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4"/>
      </w:tblGrid>
      <w:tr w:rsidR="006F23D8" w:rsidRPr="004B28D0" w:rsidTr="006F23D8">
        <w:tc>
          <w:tcPr>
            <w:tcW w:w="2447" w:type="pct"/>
            <w:vAlign w:val="center"/>
          </w:tcPr>
          <w:p w:rsidR="006F23D8" w:rsidRPr="002D3C2B" w:rsidRDefault="006F23D8" w:rsidP="006F23D8">
            <w:pPr>
              <w:pStyle w:val="ASFKTitul0"/>
            </w:pPr>
          </w:p>
        </w:tc>
        <w:tc>
          <w:tcPr>
            <w:tcW w:w="123" w:type="pct"/>
            <w:vAlign w:val="center"/>
          </w:tcPr>
          <w:p w:rsidR="006F23D8" w:rsidRPr="002D3C2B" w:rsidRDefault="006F23D8" w:rsidP="006F23D8">
            <w:pPr>
              <w:pStyle w:val="ASFKTitul0"/>
            </w:pPr>
          </w:p>
        </w:tc>
        <w:tc>
          <w:tcPr>
            <w:tcW w:w="2430" w:type="pct"/>
            <w:vAlign w:val="center"/>
          </w:tcPr>
          <w:p w:rsidR="006F23D8" w:rsidRPr="004B28D0" w:rsidRDefault="006F23D8" w:rsidP="006F23D8">
            <w:pPr>
              <w:pStyle w:val="ASFKTitul0"/>
            </w:pPr>
            <w:r w:rsidRPr="004B28D0">
              <w:t>УТВЕРЖДАЮ</w:t>
            </w:r>
          </w:p>
        </w:tc>
      </w:tr>
      <w:tr w:rsidR="006F23D8" w:rsidRPr="004B28D0" w:rsidTr="006F23D8">
        <w:tc>
          <w:tcPr>
            <w:tcW w:w="2447" w:type="pct"/>
            <w:vAlign w:val="center"/>
          </w:tcPr>
          <w:p w:rsidR="006F23D8" w:rsidRPr="004B28D0" w:rsidRDefault="006F23D8" w:rsidP="006F23D8">
            <w:pPr>
              <w:pStyle w:val="ASFKTitul0"/>
            </w:pPr>
          </w:p>
        </w:tc>
        <w:tc>
          <w:tcPr>
            <w:tcW w:w="123" w:type="pct"/>
            <w:vAlign w:val="center"/>
          </w:tcPr>
          <w:p w:rsidR="006F23D8" w:rsidRPr="004B28D0" w:rsidRDefault="006F23D8" w:rsidP="006F23D8">
            <w:pPr>
              <w:pStyle w:val="ASFKTitul0"/>
            </w:pPr>
          </w:p>
        </w:tc>
        <w:tc>
          <w:tcPr>
            <w:tcW w:w="2430" w:type="pct"/>
            <w:vAlign w:val="center"/>
          </w:tcPr>
          <w:p w:rsidR="006F23D8" w:rsidRPr="004B28D0" w:rsidRDefault="006F23D8" w:rsidP="006F23D8">
            <w:pPr>
              <w:pStyle w:val="ASFKTitul0"/>
            </w:pPr>
          </w:p>
        </w:tc>
      </w:tr>
      <w:tr w:rsidR="006F23D8" w:rsidRPr="004B28D0" w:rsidTr="006F23D8">
        <w:trPr>
          <w:trHeight w:val="2447"/>
        </w:trPr>
        <w:tc>
          <w:tcPr>
            <w:tcW w:w="2447" w:type="pct"/>
          </w:tcPr>
          <w:p w:rsidR="006F23D8" w:rsidRPr="004B28D0" w:rsidRDefault="006F23D8" w:rsidP="006F23D8">
            <w:pPr>
              <w:pStyle w:val="ASFKTitul0"/>
            </w:pPr>
          </w:p>
        </w:tc>
        <w:tc>
          <w:tcPr>
            <w:tcW w:w="123" w:type="pct"/>
            <w:vAlign w:val="center"/>
          </w:tcPr>
          <w:p w:rsidR="006F23D8" w:rsidRPr="004B28D0" w:rsidRDefault="006F23D8" w:rsidP="006F23D8">
            <w:pPr>
              <w:pStyle w:val="ASFKTitul0"/>
            </w:pPr>
          </w:p>
        </w:tc>
        <w:tc>
          <w:tcPr>
            <w:tcW w:w="2430" w:type="pct"/>
          </w:tcPr>
          <w:p w:rsidR="006F23D8" w:rsidRPr="004B28D0" w:rsidRDefault="006F23D8" w:rsidP="006F23D8">
            <w:pPr>
              <w:pStyle w:val="ASFKTitul0"/>
            </w:pPr>
            <w:r w:rsidRPr="004B28D0">
              <w:t>От Федерального казначейства</w:t>
            </w:r>
          </w:p>
          <w:p w:rsidR="006F23D8" w:rsidRPr="004B28D0" w:rsidRDefault="006F23D8" w:rsidP="006F23D8">
            <w:pPr>
              <w:pStyle w:val="ASFKTitul0"/>
            </w:pPr>
          </w:p>
          <w:p w:rsidR="006F23D8" w:rsidRPr="004B28D0" w:rsidRDefault="006F23D8" w:rsidP="006F23D8">
            <w:pPr>
              <w:pStyle w:val="ASFKTitul0"/>
            </w:pPr>
          </w:p>
          <w:p w:rsidR="006F23D8" w:rsidRPr="004B28D0" w:rsidRDefault="006F23D8" w:rsidP="006F23D8">
            <w:pPr>
              <w:pStyle w:val="ASFKTitul0"/>
            </w:pPr>
          </w:p>
          <w:p w:rsidR="006F23D8" w:rsidRPr="004B28D0" w:rsidRDefault="006F23D8" w:rsidP="006F23D8">
            <w:pPr>
              <w:pStyle w:val="ASFKTitul0"/>
            </w:pPr>
            <w:r w:rsidRPr="004B28D0">
              <w:t>______________ /                             /</w:t>
            </w:r>
          </w:p>
          <w:p w:rsidR="006F23D8" w:rsidRPr="004B28D0" w:rsidRDefault="006F23D8" w:rsidP="006F23D8">
            <w:pPr>
              <w:pStyle w:val="ASFKTitul0"/>
            </w:pPr>
          </w:p>
          <w:p w:rsidR="006F23D8" w:rsidRPr="004B28D0" w:rsidRDefault="006F23D8" w:rsidP="004226F2">
            <w:pPr>
              <w:pStyle w:val="ASFKTitul0"/>
            </w:pPr>
            <w:r w:rsidRPr="004B28D0">
              <w:t>«___» _____</w:t>
            </w:r>
            <w:r w:rsidRPr="004B28D0">
              <w:rPr>
                <w:lang w:val="en-US"/>
              </w:rPr>
              <w:t>____</w:t>
            </w:r>
            <w:r w:rsidRPr="004B28D0">
              <w:t>_______ 20__ г</w:t>
            </w:r>
            <w:r w:rsidR="00BE1B88">
              <w:t>.</w:t>
            </w:r>
          </w:p>
        </w:tc>
      </w:tr>
      <w:tr w:rsidR="006F23D8" w:rsidRPr="004B28D0" w:rsidTr="006F23D8">
        <w:trPr>
          <w:trHeight w:val="388"/>
        </w:trPr>
        <w:tc>
          <w:tcPr>
            <w:tcW w:w="2447" w:type="pct"/>
          </w:tcPr>
          <w:p w:rsidR="006F23D8" w:rsidRPr="004B28D0" w:rsidRDefault="006F23D8" w:rsidP="006F23D8">
            <w:pPr>
              <w:pStyle w:val="ASFKTitul0"/>
            </w:pPr>
          </w:p>
        </w:tc>
        <w:tc>
          <w:tcPr>
            <w:tcW w:w="123" w:type="pct"/>
            <w:vAlign w:val="center"/>
          </w:tcPr>
          <w:p w:rsidR="006F23D8" w:rsidRPr="004B28D0" w:rsidRDefault="006F23D8" w:rsidP="006F23D8">
            <w:pPr>
              <w:pStyle w:val="ASFKTitul0"/>
            </w:pPr>
          </w:p>
        </w:tc>
        <w:tc>
          <w:tcPr>
            <w:tcW w:w="2430" w:type="pct"/>
          </w:tcPr>
          <w:p w:rsidR="006F23D8" w:rsidRPr="004B28D0" w:rsidRDefault="006F23D8" w:rsidP="006F23D8">
            <w:pPr>
              <w:pStyle w:val="ASFKTitul0"/>
            </w:pPr>
          </w:p>
        </w:tc>
      </w:tr>
      <w:tr w:rsidR="006F23D8" w:rsidRPr="004B28D0" w:rsidTr="006F23D8">
        <w:trPr>
          <w:trHeight w:val="1238"/>
        </w:trPr>
        <w:tc>
          <w:tcPr>
            <w:tcW w:w="5000" w:type="pct"/>
            <w:gridSpan w:val="3"/>
            <w:shd w:val="clear" w:color="auto" w:fill="auto"/>
            <w:vAlign w:val="center"/>
          </w:tcPr>
          <w:p w:rsidR="006F23D8" w:rsidRPr="004B28D0" w:rsidRDefault="002253B5" w:rsidP="006F23D8">
            <w:pPr>
              <w:pStyle w:val="ASFKTitul1"/>
            </w:pPr>
            <w:fldSimple w:instr=" DOCPROPERTY  FullNameSystem  \* MERGEFORMAT ">
              <w:r w:rsidR="00BE1B88">
                <w:t>Автоматизированная система Федерального казначейства</w:t>
              </w:r>
            </w:fldSimple>
          </w:p>
        </w:tc>
      </w:tr>
      <w:tr w:rsidR="006F23D8" w:rsidRPr="004B28D0" w:rsidTr="006F23D8">
        <w:trPr>
          <w:trHeight w:val="1734"/>
        </w:trPr>
        <w:tc>
          <w:tcPr>
            <w:tcW w:w="5000" w:type="pct"/>
            <w:gridSpan w:val="3"/>
            <w:vAlign w:val="center"/>
          </w:tcPr>
          <w:p w:rsidR="006F23D8" w:rsidRPr="004B28D0" w:rsidRDefault="002253B5" w:rsidP="006F23D8">
            <w:pPr>
              <w:pStyle w:val="ASFKTitul2"/>
            </w:pPr>
            <w:fldSimple w:instr=" DOCPROPERTY  DocType  \* MERGEFORMAT ">
              <w:r w:rsidR="00BE1B88">
                <w:t>Обучающие материалы</w:t>
              </w:r>
            </w:fldSimple>
            <w:r w:rsidR="006F23D8">
              <w:t xml:space="preserve"> «</w:t>
            </w:r>
            <w:fldSimple w:instr=" DOCPROPERTY  DocName  \* MERGEFORMAT ">
              <w:r w:rsidR="00BE1B88">
                <w:t>Руководство по работе с «АРМ ПБС»</w:t>
              </w:r>
            </w:fldSimple>
          </w:p>
        </w:tc>
      </w:tr>
      <w:tr w:rsidR="006F23D8" w:rsidRPr="004B28D0" w:rsidTr="006F23D8">
        <w:trPr>
          <w:trHeight w:val="657"/>
        </w:trPr>
        <w:tc>
          <w:tcPr>
            <w:tcW w:w="5000" w:type="pct"/>
            <w:gridSpan w:val="3"/>
            <w:vAlign w:val="center"/>
          </w:tcPr>
          <w:p w:rsidR="006F23D8" w:rsidRPr="009C2719" w:rsidRDefault="006F23D8" w:rsidP="006F23D8">
            <w:pPr>
              <w:pStyle w:val="ASFKTitulnamedoc"/>
            </w:pPr>
          </w:p>
        </w:tc>
      </w:tr>
      <w:tr w:rsidR="006F23D8" w:rsidRPr="004B28D0" w:rsidTr="006F23D8">
        <w:trPr>
          <w:trHeight w:val="647"/>
        </w:trPr>
        <w:tc>
          <w:tcPr>
            <w:tcW w:w="5000" w:type="pct"/>
            <w:gridSpan w:val="3"/>
            <w:vAlign w:val="center"/>
          </w:tcPr>
          <w:p w:rsidR="006F23D8" w:rsidRPr="004B28D0" w:rsidRDefault="006F23D8" w:rsidP="006F23D8">
            <w:pPr>
              <w:pStyle w:val="ASFKTitul1"/>
            </w:pPr>
            <w:r w:rsidRPr="004B28D0">
              <w:t>Лист утверждения</w:t>
            </w:r>
          </w:p>
        </w:tc>
      </w:tr>
      <w:tr w:rsidR="006F23D8" w:rsidRPr="004B28D0" w:rsidTr="006F23D8">
        <w:tc>
          <w:tcPr>
            <w:tcW w:w="5000" w:type="pct"/>
            <w:gridSpan w:val="3"/>
            <w:vAlign w:val="center"/>
          </w:tcPr>
          <w:p w:rsidR="006F23D8" w:rsidRPr="004B28D0" w:rsidRDefault="006F23D8" w:rsidP="006F23D8">
            <w:pPr>
              <w:pStyle w:val="ASFKTitul0"/>
            </w:pPr>
          </w:p>
        </w:tc>
      </w:tr>
      <w:tr w:rsidR="006F23D8" w:rsidRPr="004B28D0" w:rsidTr="006F23D8">
        <w:tc>
          <w:tcPr>
            <w:tcW w:w="5000" w:type="pct"/>
            <w:gridSpan w:val="3"/>
            <w:vAlign w:val="center"/>
          </w:tcPr>
          <w:p w:rsidR="006F23D8" w:rsidRPr="004B28D0" w:rsidRDefault="006F23D8" w:rsidP="006F23D8">
            <w:pPr>
              <w:pStyle w:val="ASFKTitul0"/>
            </w:pPr>
            <w:r w:rsidRPr="004B28D0">
              <w:t xml:space="preserve">Код документа: </w:t>
            </w:r>
            <w:fldSimple w:instr=" DOCPROPERTY  DocCode  \* MERGEFORMAT ">
              <w:r w:rsidR="00BE1B88">
                <w:t>54819512.09.01,03.ОМ.004-21.00 2(6)</w:t>
              </w:r>
            </w:fldSimple>
            <w:r w:rsidRPr="004B28D0">
              <w:t>-ЛУ</w:t>
            </w:r>
          </w:p>
        </w:tc>
      </w:tr>
      <w:tr w:rsidR="006F23D8" w:rsidRPr="004B28D0" w:rsidTr="006F23D8">
        <w:tc>
          <w:tcPr>
            <w:tcW w:w="5000" w:type="pct"/>
            <w:gridSpan w:val="3"/>
            <w:vAlign w:val="center"/>
          </w:tcPr>
          <w:p w:rsidR="006F23D8" w:rsidRPr="004B28D0" w:rsidRDefault="006F23D8" w:rsidP="006F23D8">
            <w:pPr>
              <w:pStyle w:val="ASFKTitul0"/>
            </w:pPr>
          </w:p>
        </w:tc>
      </w:tr>
      <w:tr w:rsidR="006F23D8" w:rsidRPr="004B28D0" w:rsidTr="006F23D8">
        <w:tc>
          <w:tcPr>
            <w:tcW w:w="5000" w:type="pct"/>
            <w:gridSpan w:val="3"/>
            <w:vAlign w:val="center"/>
          </w:tcPr>
          <w:p w:rsidR="006F23D8" w:rsidRPr="004B28D0" w:rsidRDefault="006F23D8" w:rsidP="00803A8F">
            <w:pPr>
              <w:pStyle w:val="ASFKTitul0"/>
            </w:pPr>
          </w:p>
        </w:tc>
      </w:tr>
      <w:tr w:rsidR="006F23D8" w:rsidRPr="004B28D0" w:rsidTr="006F23D8">
        <w:trPr>
          <w:trHeight w:val="1613"/>
        </w:trPr>
        <w:tc>
          <w:tcPr>
            <w:tcW w:w="2447" w:type="pct"/>
            <w:vAlign w:val="center"/>
          </w:tcPr>
          <w:p w:rsidR="006F23D8" w:rsidRPr="004B28D0" w:rsidRDefault="006F23D8" w:rsidP="006F23D8">
            <w:pPr>
              <w:pStyle w:val="ASFKTitul0"/>
            </w:pPr>
          </w:p>
        </w:tc>
        <w:tc>
          <w:tcPr>
            <w:tcW w:w="123" w:type="pct"/>
            <w:vAlign w:val="center"/>
          </w:tcPr>
          <w:p w:rsidR="006F23D8" w:rsidRPr="004B28D0" w:rsidRDefault="006F23D8" w:rsidP="006F23D8">
            <w:pPr>
              <w:pStyle w:val="ASFKTitul0"/>
            </w:pPr>
          </w:p>
        </w:tc>
        <w:tc>
          <w:tcPr>
            <w:tcW w:w="2430" w:type="pct"/>
            <w:vAlign w:val="center"/>
          </w:tcPr>
          <w:p w:rsidR="006F23D8" w:rsidRPr="004B28D0" w:rsidRDefault="006F23D8" w:rsidP="006F23D8">
            <w:pPr>
              <w:pStyle w:val="ASFKTitul0"/>
            </w:pPr>
          </w:p>
        </w:tc>
      </w:tr>
      <w:tr w:rsidR="006F23D8" w:rsidRPr="004B28D0" w:rsidTr="006F23D8">
        <w:tc>
          <w:tcPr>
            <w:tcW w:w="2447" w:type="pct"/>
            <w:vAlign w:val="center"/>
          </w:tcPr>
          <w:p w:rsidR="006F23D8" w:rsidRPr="004B28D0" w:rsidRDefault="006F23D8" w:rsidP="006F23D8">
            <w:pPr>
              <w:pStyle w:val="ASFKTitul0"/>
            </w:pPr>
            <w:r w:rsidRPr="004B28D0">
              <w:t>СОГЛАСОВАНО</w:t>
            </w:r>
          </w:p>
        </w:tc>
        <w:tc>
          <w:tcPr>
            <w:tcW w:w="123" w:type="pct"/>
            <w:vAlign w:val="center"/>
          </w:tcPr>
          <w:p w:rsidR="006F23D8" w:rsidRPr="004B28D0" w:rsidRDefault="006F23D8" w:rsidP="006F23D8">
            <w:pPr>
              <w:pStyle w:val="ASFKTitul0"/>
            </w:pPr>
          </w:p>
        </w:tc>
        <w:tc>
          <w:tcPr>
            <w:tcW w:w="2430" w:type="pct"/>
            <w:vAlign w:val="center"/>
          </w:tcPr>
          <w:p w:rsidR="006F23D8" w:rsidRPr="004B28D0" w:rsidRDefault="006F23D8" w:rsidP="006F23D8">
            <w:pPr>
              <w:pStyle w:val="ASFKTitul0"/>
            </w:pPr>
            <w:r w:rsidRPr="004B28D0">
              <w:t>СОГЛАСОВАНО</w:t>
            </w:r>
          </w:p>
        </w:tc>
      </w:tr>
      <w:tr w:rsidR="006F23D8" w:rsidRPr="004B28D0" w:rsidTr="006F23D8">
        <w:trPr>
          <w:trHeight w:val="285"/>
        </w:trPr>
        <w:tc>
          <w:tcPr>
            <w:tcW w:w="2447" w:type="pct"/>
          </w:tcPr>
          <w:p w:rsidR="006F23D8" w:rsidRPr="004B28D0" w:rsidRDefault="006F23D8" w:rsidP="006F23D8">
            <w:pPr>
              <w:pStyle w:val="ASFKTitul0"/>
            </w:pPr>
            <w:r w:rsidRPr="004B28D0">
              <w:t>От Федерального казначейства</w:t>
            </w:r>
          </w:p>
          <w:p w:rsidR="006F23D8" w:rsidRPr="004B28D0" w:rsidRDefault="006F23D8" w:rsidP="006F23D8">
            <w:pPr>
              <w:pStyle w:val="ASFKTitul0"/>
            </w:pPr>
          </w:p>
        </w:tc>
        <w:tc>
          <w:tcPr>
            <w:tcW w:w="123" w:type="pct"/>
          </w:tcPr>
          <w:p w:rsidR="006F23D8" w:rsidRPr="004B28D0" w:rsidRDefault="006F23D8" w:rsidP="006F23D8">
            <w:pPr>
              <w:pStyle w:val="ASFKTitul0"/>
            </w:pPr>
          </w:p>
        </w:tc>
        <w:tc>
          <w:tcPr>
            <w:tcW w:w="2430" w:type="pct"/>
          </w:tcPr>
          <w:p w:rsidR="006F23D8" w:rsidRPr="004B28D0" w:rsidRDefault="006F23D8" w:rsidP="006F23D8">
            <w:pPr>
              <w:pStyle w:val="ASFKTitul0"/>
            </w:pPr>
            <w:r w:rsidRPr="004B28D0">
              <w:t>От OOO «ОТР</w:t>
            </w:r>
            <w:r w:rsidR="00BE1B88">
              <w:t xml:space="preserve"> </w:t>
            </w:r>
            <w:r w:rsidRPr="004B28D0">
              <w:t>2000»</w:t>
            </w:r>
          </w:p>
        </w:tc>
      </w:tr>
      <w:tr w:rsidR="006F23D8" w:rsidTr="006F23D8">
        <w:trPr>
          <w:trHeight w:val="2335"/>
        </w:trPr>
        <w:tc>
          <w:tcPr>
            <w:tcW w:w="2447" w:type="pct"/>
          </w:tcPr>
          <w:p w:rsidR="006F23D8" w:rsidRPr="004B28D0" w:rsidRDefault="006F23D8" w:rsidP="006F23D8">
            <w:pPr>
              <w:pStyle w:val="ASFKTitul0"/>
            </w:pPr>
          </w:p>
          <w:p w:rsidR="006F23D8" w:rsidRPr="004B28D0" w:rsidRDefault="006F23D8" w:rsidP="006F23D8">
            <w:pPr>
              <w:pStyle w:val="ASFKTitul0"/>
            </w:pPr>
          </w:p>
          <w:p w:rsidR="006F23D8" w:rsidRPr="004B28D0" w:rsidRDefault="006F23D8" w:rsidP="006F23D8">
            <w:pPr>
              <w:pStyle w:val="ASFKTitul0"/>
            </w:pPr>
          </w:p>
          <w:p w:rsidR="006F23D8" w:rsidRPr="004B28D0" w:rsidRDefault="006F23D8" w:rsidP="006F23D8">
            <w:pPr>
              <w:pStyle w:val="ASFKTitul0"/>
            </w:pPr>
            <w:r w:rsidRPr="004B28D0">
              <w:t>______________ /                             /</w:t>
            </w:r>
          </w:p>
          <w:p w:rsidR="006F23D8" w:rsidRPr="004B28D0" w:rsidRDefault="006F23D8" w:rsidP="006F23D8">
            <w:pPr>
              <w:pStyle w:val="ASFKTitul0"/>
            </w:pPr>
          </w:p>
          <w:p w:rsidR="006F23D8" w:rsidRPr="004B28D0" w:rsidRDefault="006F23D8" w:rsidP="00803A8F">
            <w:pPr>
              <w:pStyle w:val="ASFKTitul0"/>
            </w:pPr>
            <w:r w:rsidRPr="004B28D0">
              <w:t>«___» _____</w:t>
            </w:r>
            <w:r w:rsidRPr="004B28D0">
              <w:rPr>
                <w:lang w:val="en-US"/>
              </w:rPr>
              <w:t>____</w:t>
            </w:r>
            <w:r w:rsidRPr="004B28D0">
              <w:t>_______ 20__ г</w:t>
            </w:r>
            <w:r w:rsidR="00BE1B88">
              <w:t>.</w:t>
            </w:r>
          </w:p>
        </w:tc>
        <w:tc>
          <w:tcPr>
            <w:tcW w:w="123" w:type="pct"/>
            <w:vAlign w:val="center"/>
          </w:tcPr>
          <w:p w:rsidR="006F23D8" w:rsidRPr="004B28D0" w:rsidRDefault="006F23D8" w:rsidP="006F23D8">
            <w:pPr>
              <w:pStyle w:val="ASFKTitul0"/>
            </w:pPr>
          </w:p>
        </w:tc>
        <w:tc>
          <w:tcPr>
            <w:tcW w:w="2430" w:type="pct"/>
          </w:tcPr>
          <w:p w:rsidR="006F23D8" w:rsidRPr="004B28D0" w:rsidRDefault="006F23D8" w:rsidP="006F23D8">
            <w:pPr>
              <w:pStyle w:val="ASFKTitul0"/>
            </w:pPr>
            <w:r w:rsidRPr="004B28D0">
              <w:t>Генеральный директор</w:t>
            </w:r>
          </w:p>
          <w:p w:rsidR="006F23D8" w:rsidRPr="004B28D0" w:rsidRDefault="006F23D8" w:rsidP="006F23D8">
            <w:pPr>
              <w:pStyle w:val="ASFKTitul0"/>
            </w:pPr>
          </w:p>
          <w:p w:rsidR="006F23D8" w:rsidRPr="004B28D0" w:rsidRDefault="006F23D8" w:rsidP="006F23D8">
            <w:pPr>
              <w:pStyle w:val="ASFKTitul0"/>
            </w:pPr>
          </w:p>
          <w:p w:rsidR="006F23D8" w:rsidRPr="004B28D0" w:rsidRDefault="006F23D8" w:rsidP="006F23D8">
            <w:pPr>
              <w:pStyle w:val="ASFKTitul0"/>
            </w:pPr>
            <w:r w:rsidRPr="004B28D0">
              <w:t>______________ /С. Ю. Манохин/</w:t>
            </w:r>
          </w:p>
          <w:p w:rsidR="006F23D8" w:rsidRPr="004B28D0" w:rsidRDefault="006F23D8" w:rsidP="006F23D8">
            <w:pPr>
              <w:pStyle w:val="ASFKTitul0"/>
            </w:pPr>
          </w:p>
          <w:p w:rsidR="006F23D8" w:rsidRPr="002D3C2B" w:rsidRDefault="006F23D8" w:rsidP="006F23D8">
            <w:pPr>
              <w:pStyle w:val="ASFKTitul0"/>
            </w:pPr>
            <w:r w:rsidRPr="004B28D0">
              <w:t>«___» ____________ 20___ г.</w:t>
            </w:r>
          </w:p>
        </w:tc>
      </w:tr>
    </w:tbl>
    <w:p w:rsidR="006F23D8" w:rsidRPr="009C2719" w:rsidRDefault="006F23D8" w:rsidP="006F23D8">
      <w:pPr>
        <w:pStyle w:val="ASFKTitul0"/>
        <w:jc w:val="left"/>
      </w:pPr>
    </w:p>
    <w:tbl>
      <w:tblPr>
        <w:tblW w:w="4996" w:type="pct"/>
        <w:tblLook w:val="0000" w:firstRow="0" w:lastRow="0" w:firstColumn="0" w:lastColumn="0" w:noHBand="0" w:noVBand="0"/>
      </w:tblPr>
      <w:tblGrid>
        <w:gridCol w:w="5398"/>
        <w:gridCol w:w="3995"/>
        <w:gridCol w:w="237"/>
      </w:tblGrid>
      <w:tr w:rsidR="006F23D8" w:rsidRPr="00CB04B0" w:rsidTr="006F23D8">
        <w:trPr>
          <w:trHeight w:val="386"/>
        </w:trPr>
        <w:tc>
          <w:tcPr>
            <w:tcW w:w="4877" w:type="pct"/>
            <w:gridSpan w:val="2"/>
          </w:tcPr>
          <w:p w:rsidR="006F23D8" w:rsidRPr="00CB04B0" w:rsidRDefault="006F23D8" w:rsidP="006F23D8">
            <w:pPr>
              <w:pStyle w:val="ASFKTitul0"/>
              <w:jc w:val="left"/>
            </w:pPr>
            <w:r w:rsidRPr="00CB04B0">
              <w:lastRenderedPageBreak/>
              <w:t>УТВЕРЖДЕН</w:t>
            </w:r>
          </w:p>
        </w:tc>
        <w:tc>
          <w:tcPr>
            <w:tcW w:w="123" w:type="pct"/>
          </w:tcPr>
          <w:p w:rsidR="006F23D8" w:rsidRPr="00CB04B0" w:rsidRDefault="006F23D8" w:rsidP="006F23D8">
            <w:pPr>
              <w:pStyle w:val="ASFKTitul0"/>
            </w:pPr>
          </w:p>
        </w:tc>
      </w:tr>
      <w:tr w:rsidR="006F23D8" w:rsidRPr="00CB04B0" w:rsidTr="006F23D8">
        <w:trPr>
          <w:trHeight w:val="2712"/>
        </w:trPr>
        <w:tc>
          <w:tcPr>
            <w:tcW w:w="4877" w:type="pct"/>
            <w:gridSpan w:val="2"/>
          </w:tcPr>
          <w:p w:rsidR="006F23D8" w:rsidRPr="00CB04B0" w:rsidRDefault="00BE1B88" w:rsidP="006F23D8">
            <w:pPr>
              <w:pStyle w:val="ASFKTitul0"/>
              <w:jc w:val="left"/>
            </w:pPr>
            <w:fldSimple w:instr=" DOCPROPERTY  DocCode  \* MERGEFORMAT ">
              <w:r>
                <w:t>54819512.09.01,03.ОМ.004-21.00 2(6)</w:t>
              </w:r>
            </w:fldSimple>
            <w:r w:rsidR="006F23D8">
              <w:t>-ЛУ</w:t>
            </w:r>
          </w:p>
        </w:tc>
        <w:tc>
          <w:tcPr>
            <w:tcW w:w="123" w:type="pct"/>
          </w:tcPr>
          <w:p w:rsidR="006F23D8" w:rsidRPr="00CB04B0" w:rsidRDefault="006F23D8" w:rsidP="006F23D8">
            <w:pPr>
              <w:pStyle w:val="ASFKTitul0"/>
            </w:pPr>
          </w:p>
        </w:tc>
      </w:tr>
      <w:tr w:rsidR="006F23D8" w:rsidRPr="00CB04B0" w:rsidTr="006F23D8">
        <w:trPr>
          <w:trHeight w:val="402"/>
        </w:trPr>
        <w:tc>
          <w:tcPr>
            <w:tcW w:w="4999" w:type="pct"/>
            <w:gridSpan w:val="3"/>
          </w:tcPr>
          <w:p w:rsidR="006F23D8" w:rsidRPr="00CB04B0" w:rsidRDefault="006F23D8" w:rsidP="006F23D8">
            <w:pPr>
              <w:pStyle w:val="ASFKTitul0"/>
            </w:pPr>
          </w:p>
        </w:tc>
      </w:tr>
      <w:tr w:rsidR="006F23D8" w:rsidRPr="00CB04B0" w:rsidTr="006F23D8">
        <w:trPr>
          <w:trHeight w:val="1252"/>
        </w:trPr>
        <w:tc>
          <w:tcPr>
            <w:tcW w:w="4999" w:type="pct"/>
            <w:gridSpan w:val="3"/>
            <w:vAlign w:val="center"/>
          </w:tcPr>
          <w:p w:rsidR="006F23D8" w:rsidRPr="00CB04B0" w:rsidRDefault="002253B5" w:rsidP="006F23D8">
            <w:pPr>
              <w:pStyle w:val="ASFKTitul1"/>
            </w:pPr>
            <w:fldSimple w:instr=" DOCPROPERTY  FullNameSystem  \* MERGEFORMAT ">
              <w:r w:rsidR="00BE1B88">
                <w:t>Автоматизированная система Федерального казначейства</w:t>
              </w:r>
            </w:fldSimple>
          </w:p>
        </w:tc>
      </w:tr>
      <w:tr w:rsidR="006F23D8" w:rsidRPr="00CB04B0" w:rsidTr="006F23D8">
        <w:trPr>
          <w:trHeight w:val="1851"/>
        </w:trPr>
        <w:tc>
          <w:tcPr>
            <w:tcW w:w="4999" w:type="pct"/>
            <w:gridSpan w:val="3"/>
            <w:vAlign w:val="center"/>
          </w:tcPr>
          <w:p w:rsidR="006F23D8" w:rsidRPr="00CB04B0" w:rsidRDefault="002253B5" w:rsidP="006F23D8">
            <w:pPr>
              <w:pStyle w:val="ASFKTitul2"/>
            </w:pPr>
            <w:fldSimple w:instr=" DOCPROPERTY  DocType  \* MERGEFORMAT ">
              <w:r w:rsidR="00BE1B88">
                <w:t>Обучающие материалы</w:t>
              </w:r>
            </w:fldSimple>
            <w:r w:rsidR="006F23D8">
              <w:t xml:space="preserve"> «</w:t>
            </w:r>
            <w:fldSimple w:instr=" DOCPROPERTY  DocName  \* MERGEFORMAT ">
              <w:r w:rsidR="00BE1B88">
                <w:t>Руководство по работе с «АРМ ПБС»</w:t>
              </w:r>
            </w:fldSimple>
          </w:p>
        </w:tc>
      </w:tr>
      <w:tr w:rsidR="006F23D8" w:rsidRPr="00CB04B0" w:rsidTr="006F23D8">
        <w:tc>
          <w:tcPr>
            <w:tcW w:w="4999" w:type="pct"/>
            <w:gridSpan w:val="3"/>
            <w:vAlign w:val="center"/>
          </w:tcPr>
          <w:p w:rsidR="006F23D8" w:rsidRPr="00CB04B0" w:rsidRDefault="006F23D8" w:rsidP="006F23D8">
            <w:pPr>
              <w:pStyle w:val="ASFKTitulnamedoc"/>
            </w:pPr>
          </w:p>
        </w:tc>
      </w:tr>
      <w:tr w:rsidR="006F23D8" w:rsidRPr="00CB04B0" w:rsidTr="006F23D8">
        <w:tc>
          <w:tcPr>
            <w:tcW w:w="4999" w:type="pct"/>
            <w:gridSpan w:val="3"/>
            <w:vAlign w:val="center"/>
          </w:tcPr>
          <w:p w:rsidR="006F23D8" w:rsidRPr="00CB04B0" w:rsidRDefault="006F23D8" w:rsidP="006F23D8">
            <w:pPr>
              <w:pStyle w:val="ASFKTitul0"/>
            </w:pPr>
          </w:p>
        </w:tc>
      </w:tr>
      <w:tr w:rsidR="006F23D8" w:rsidRPr="00CB04B0" w:rsidTr="006F23D8">
        <w:trPr>
          <w:trHeight w:val="785"/>
        </w:trPr>
        <w:tc>
          <w:tcPr>
            <w:tcW w:w="4999" w:type="pct"/>
            <w:gridSpan w:val="3"/>
            <w:vAlign w:val="center"/>
          </w:tcPr>
          <w:p w:rsidR="006F23D8" w:rsidRPr="00CB04B0" w:rsidRDefault="006F23D8" w:rsidP="006F23D8">
            <w:pPr>
              <w:pStyle w:val="ASFKTitul0"/>
            </w:pPr>
          </w:p>
        </w:tc>
      </w:tr>
      <w:tr w:rsidR="006F23D8" w:rsidRPr="00CB04B0" w:rsidTr="006F23D8">
        <w:trPr>
          <w:trHeight w:val="271"/>
        </w:trPr>
        <w:tc>
          <w:tcPr>
            <w:tcW w:w="4999" w:type="pct"/>
            <w:gridSpan w:val="3"/>
            <w:vAlign w:val="center"/>
          </w:tcPr>
          <w:p w:rsidR="006F23D8" w:rsidRPr="00CB04B0" w:rsidRDefault="006F23D8" w:rsidP="006F23D8">
            <w:pPr>
              <w:pStyle w:val="ASFKTitul0"/>
            </w:pPr>
            <w:r w:rsidRPr="00CB04B0">
              <w:t xml:space="preserve">Код документа: </w:t>
            </w:r>
            <w:bookmarkStart w:id="0" w:name="OLE_LINK67"/>
            <w:r>
              <w:fldChar w:fldCharType="begin"/>
            </w:r>
            <w:r>
              <w:instrText xml:space="preserve"> DOCPROPERTY  DocCode  \* MERGEFORMAT </w:instrText>
            </w:r>
            <w:r>
              <w:fldChar w:fldCharType="separate"/>
            </w:r>
            <w:r w:rsidR="00BE1B88">
              <w:t>54819512.09.01,03.ОМ.004-21.00 2(6)</w:t>
            </w:r>
            <w:r>
              <w:fldChar w:fldCharType="end"/>
            </w:r>
            <w:bookmarkEnd w:id="0"/>
          </w:p>
        </w:tc>
      </w:tr>
      <w:tr w:rsidR="006F23D8" w:rsidRPr="00CB04B0" w:rsidTr="006F23D8">
        <w:tc>
          <w:tcPr>
            <w:tcW w:w="4999" w:type="pct"/>
            <w:gridSpan w:val="3"/>
            <w:vAlign w:val="center"/>
          </w:tcPr>
          <w:p w:rsidR="006F23D8" w:rsidRPr="00CB04B0" w:rsidRDefault="006F23D8" w:rsidP="006F23D8">
            <w:pPr>
              <w:pStyle w:val="ASFKTitul0"/>
            </w:pPr>
          </w:p>
        </w:tc>
      </w:tr>
      <w:tr w:rsidR="006F23D8" w:rsidRPr="00CB04B0" w:rsidTr="006F23D8">
        <w:tc>
          <w:tcPr>
            <w:tcW w:w="4999" w:type="pct"/>
            <w:gridSpan w:val="3"/>
            <w:vAlign w:val="center"/>
          </w:tcPr>
          <w:p w:rsidR="006F23D8" w:rsidRPr="00CB04B0" w:rsidRDefault="006F23D8" w:rsidP="006F23D8">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B76706">
              <w:rPr>
                <w:rFonts w:ascii="Verdana" w:hAnsi="Verdana"/>
                <w:noProof/>
                <w:color w:val="333333"/>
                <w:sz w:val="20"/>
                <w:shd w:val="clear" w:color="auto" w:fill="F9F9F9"/>
              </w:rPr>
              <w:instrText>869</w:instrText>
            </w:r>
            <w:r w:rsidRPr="004B28D0">
              <w:rPr>
                <w:lang w:val="en-US"/>
              </w:rPr>
              <w:fldChar w:fldCharType="end"/>
            </w:r>
            <w:r w:rsidRPr="004B28D0">
              <w:rPr>
                <w:lang w:val="en-US"/>
              </w:rPr>
              <w:instrText xml:space="preserve"> - 1 </w:instrText>
            </w:r>
            <w:r w:rsidRPr="004B28D0">
              <w:fldChar w:fldCharType="separate"/>
            </w:r>
            <w:r w:rsidR="00B76706">
              <w:rPr>
                <w:noProof/>
              </w:rPr>
              <w:t>868</w:t>
            </w:r>
            <w:r w:rsidRPr="004B28D0">
              <w:fldChar w:fldCharType="end"/>
            </w:r>
            <w:bookmarkStart w:id="1" w:name="_GoBack"/>
            <w:bookmarkEnd w:id="1"/>
            <w:r w:rsidRPr="00CB04B0">
              <w:fldChar w:fldCharType="begin"/>
            </w:r>
            <w:r w:rsidRPr="00CB04B0">
              <w:fldChar w:fldCharType="end"/>
            </w:r>
          </w:p>
        </w:tc>
      </w:tr>
      <w:tr w:rsidR="006F23D8" w:rsidRPr="00CB04B0" w:rsidTr="006F23D8">
        <w:trPr>
          <w:trHeight w:val="1613"/>
        </w:trPr>
        <w:tc>
          <w:tcPr>
            <w:tcW w:w="4999" w:type="pct"/>
            <w:gridSpan w:val="3"/>
            <w:vAlign w:val="center"/>
          </w:tcPr>
          <w:p w:rsidR="006F23D8" w:rsidRPr="00CB04B0" w:rsidRDefault="006F23D8" w:rsidP="006F23D8">
            <w:pPr>
              <w:pStyle w:val="ASFKTitul0"/>
            </w:pPr>
          </w:p>
        </w:tc>
      </w:tr>
      <w:tr w:rsidR="006F23D8" w:rsidRPr="00CB04B0" w:rsidTr="006F23D8">
        <w:tc>
          <w:tcPr>
            <w:tcW w:w="2803" w:type="pct"/>
          </w:tcPr>
          <w:p w:rsidR="006F23D8" w:rsidRPr="00CB04B0" w:rsidRDefault="006F23D8" w:rsidP="006F23D8">
            <w:pPr>
              <w:pStyle w:val="ASFKTitul0"/>
            </w:pPr>
          </w:p>
        </w:tc>
        <w:tc>
          <w:tcPr>
            <w:tcW w:w="2197" w:type="pct"/>
            <w:gridSpan w:val="2"/>
          </w:tcPr>
          <w:p w:rsidR="006F23D8" w:rsidRPr="00CB04B0" w:rsidRDefault="006F23D8" w:rsidP="006F23D8">
            <w:pPr>
              <w:pStyle w:val="ASFKTitul0"/>
            </w:pPr>
          </w:p>
        </w:tc>
      </w:tr>
      <w:tr w:rsidR="006F23D8" w:rsidRPr="00CB04B0" w:rsidTr="006F23D8">
        <w:tc>
          <w:tcPr>
            <w:tcW w:w="2803" w:type="pct"/>
          </w:tcPr>
          <w:p w:rsidR="006F23D8" w:rsidRPr="00CB04B0" w:rsidRDefault="006F23D8" w:rsidP="006F23D8">
            <w:pPr>
              <w:pStyle w:val="ASFKTitul0"/>
            </w:pPr>
          </w:p>
        </w:tc>
        <w:tc>
          <w:tcPr>
            <w:tcW w:w="2197" w:type="pct"/>
            <w:gridSpan w:val="2"/>
          </w:tcPr>
          <w:p w:rsidR="006F23D8" w:rsidRPr="00CB04B0" w:rsidRDefault="006F23D8" w:rsidP="006F23D8">
            <w:pPr>
              <w:pStyle w:val="ASFKTitul0"/>
            </w:pPr>
          </w:p>
        </w:tc>
      </w:tr>
      <w:tr w:rsidR="006F23D8" w:rsidRPr="00CB04B0" w:rsidTr="006F23D8">
        <w:tc>
          <w:tcPr>
            <w:tcW w:w="2803" w:type="pct"/>
          </w:tcPr>
          <w:p w:rsidR="006F23D8" w:rsidRPr="00CB04B0" w:rsidRDefault="006F23D8" w:rsidP="006F23D8">
            <w:pPr>
              <w:pStyle w:val="ASFKTitul0"/>
            </w:pPr>
          </w:p>
        </w:tc>
        <w:tc>
          <w:tcPr>
            <w:tcW w:w="2197" w:type="pct"/>
            <w:gridSpan w:val="2"/>
          </w:tcPr>
          <w:p w:rsidR="006F23D8" w:rsidRPr="00CB04B0" w:rsidRDefault="006F23D8" w:rsidP="006F23D8">
            <w:pPr>
              <w:pStyle w:val="ASFKTitul0"/>
            </w:pPr>
          </w:p>
        </w:tc>
      </w:tr>
      <w:tr w:rsidR="006F23D8" w:rsidRPr="00CB04B0" w:rsidTr="006F23D8">
        <w:trPr>
          <w:trHeight w:val="106"/>
        </w:trPr>
        <w:tc>
          <w:tcPr>
            <w:tcW w:w="2803" w:type="pct"/>
          </w:tcPr>
          <w:p w:rsidR="006F23D8" w:rsidRPr="00CB04B0" w:rsidRDefault="006F23D8" w:rsidP="006F23D8">
            <w:pPr>
              <w:pStyle w:val="ASFKTitul0"/>
            </w:pPr>
          </w:p>
        </w:tc>
        <w:tc>
          <w:tcPr>
            <w:tcW w:w="2197" w:type="pct"/>
            <w:gridSpan w:val="2"/>
          </w:tcPr>
          <w:p w:rsidR="006F23D8" w:rsidRPr="00CB04B0" w:rsidRDefault="006F23D8" w:rsidP="006F23D8">
            <w:pPr>
              <w:pStyle w:val="ASFKTitul0"/>
            </w:pPr>
          </w:p>
        </w:tc>
      </w:tr>
    </w:tbl>
    <w:p w:rsidR="007349BD" w:rsidRDefault="007349BD"/>
    <w:p w:rsidR="00A161EF" w:rsidRPr="00AB7803" w:rsidRDefault="00A161EF" w:rsidP="00A161EF">
      <w:pPr>
        <w:pStyle w:val="ASFKNormal"/>
        <w:sectPr w:rsidR="00A161EF" w:rsidRPr="00AB7803" w:rsidSect="00E37964">
          <w:headerReference w:type="default" r:id="rId8"/>
          <w:footerReference w:type="default" r:id="rId9"/>
          <w:footerReference w:type="first" r:id="rId10"/>
          <w:pgSz w:w="11906" w:h="16838" w:code="9"/>
          <w:pgMar w:top="1134" w:right="567" w:bottom="851" w:left="1701" w:header="567" w:footer="567" w:gutter="0"/>
          <w:cols w:space="708"/>
          <w:docGrid w:linePitch="360"/>
        </w:sectPr>
      </w:pPr>
      <w:bookmarkStart w:id="2" w:name="_Toc176584673"/>
      <w:bookmarkStart w:id="3" w:name="_Toc176584802"/>
      <w:bookmarkStart w:id="4" w:name="_Toc180297702"/>
      <w:bookmarkStart w:id="5" w:name="_Toc180308527"/>
    </w:p>
    <w:p w:rsidR="00A161EF" w:rsidRPr="003C1126" w:rsidRDefault="00A161EF" w:rsidP="00A161EF">
      <w:pPr>
        <w:pStyle w:val="ASFKAn"/>
      </w:pPr>
      <w:r w:rsidRPr="003C1126">
        <w:lastRenderedPageBreak/>
        <w:t>Аннотация</w:t>
      </w:r>
    </w:p>
    <w:p w:rsidR="00A161EF" w:rsidRDefault="00E44FA6" w:rsidP="00A161EF">
      <w:pPr>
        <w:pStyle w:val="ASFKNormal"/>
      </w:pPr>
      <w:r w:rsidRPr="00E44FA6">
        <w:t xml:space="preserve">Документ </w:t>
      </w:r>
      <w:r w:rsidR="00A161EF">
        <w:t>создан для прикладного программного обе</w:t>
      </w:r>
      <w:r w:rsidR="00A161EF" w:rsidRPr="005F037E">
        <w:t>с</w:t>
      </w:r>
      <w:r w:rsidR="00A161EF">
        <w:t xml:space="preserve">печения </w:t>
      </w:r>
      <w:r w:rsidR="00A161EF" w:rsidRPr="0072244A">
        <w:t>«Система удаленного финансового документооборота» (</w:t>
      </w:r>
      <w:r>
        <w:t>ППО СУФД АСФК</w:t>
      </w:r>
      <w:r w:rsidR="00A161EF" w:rsidRPr="0072244A">
        <w:t>)</w:t>
      </w:r>
      <w:r w:rsidR="00A161EF">
        <w:t>,</w:t>
      </w:r>
      <w:r w:rsidR="00A161EF" w:rsidRPr="0072244A">
        <w:t xml:space="preserve"> </w:t>
      </w:r>
      <w:r w:rsidR="00A161EF" w:rsidRPr="00F54709">
        <w:t>обеспечивающе</w:t>
      </w:r>
      <w:r w:rsidR="00A161EF">
        <w:t>го</w:t>
      </w:r>
      <w:r w:rsidR="00A161EF" w:rsidRPr="00F54709">
        <w:t xml:space="preserve"> реализацию юридически знач</w:t>
      </w:r>
      <w:r w:rsidR="00A161EF" w:rsidRPr="00886BAB">
        <w:t>и</w:t>
      </w:r>
      <w:r w:rsidR="00A161EF" w:rsidRPr="00F54709">
        <w:t>мого информационного обмена между подсистемами автоматизированной системы Фед</w:t>
      </w:r>
      <w:r w:rsidR="00A161EF" w:rsidRPr="00886BAB">
        <w:t>е</w:t>
      </w:r>
      <w:r w:rsidR="00A161EF" w:rsidRPr="00F54709">
        <w:t>рального казначейства</w:t>
      </w:r>
      <w:r w:rsidR="00A161EF">
        <w:t xml:space="preserve">. </w:t>
      </w:r>
    </w:p>
    <w:p w:rsidR="00A161EF" w:rsidRDefault="00A161EF" w:rsidP="00A161EF">
      <w:pPr>
        <w:pStyle w:val="ASFKNormal"/>
      </w:pPr>
      <w:r>
        <w:t xml:space="preserve">Документ соответствует 7 версии ядра </w:t>
      </w:r>
      <w:r w:rsidR="00614263">
        <w:t>3</w:t>
      </w:r>
      <w:r w:rsidR="004F791C" w:rsidRPr="004F791C">
        <w:t>2</w:t>
      </w:r>
      <w:r w:rsidR="006F2408">
        <w:t>.</w:t>
      </w:r>
      <w:r w:rsidR="003757FF">
        <w:t>8.0</w:t>
      </w:r>
      <w:r>
        <w:t xml:space="preserve"> версии программного обеспечения</w:t>
      </w:r>
      <w:r w:rsidRPr="00E12485">
        <w:t>.</w:t>
      </w:r>
    </w:p>
    <w:p w:rsidR="00803A8F" w:rsidRDefault="00803A8F" w:rsidP="00803A8F">
      <w:pPr>
        <w:pStyle w:val="ASFKNormal"/>
      </w:pPr>
      <w:r>
        <w:t>Документ относится к следующ</w:t>
      </w:r>
      <w:r w:rsidR="00BE1B88">
        <w:t>ей</w:t>
      </w:r>
      <w:r>
        <w:t xml:space="preserve"> подсистем</w:t>
      </w:r>
      <w:r w:rsidR="00BE1B88">
        <w:t>е</w:t>
      </w:r>
      <w:r>
        <w:t xml:space="preserve"> (компонентам, модулям) Автоматизированной системы Федерального казначейства:</w:t>
      </w:r>
    </w:p>
    <w:p w:rsidR="00803A8F" w:rsidRDefault="00803A8F" w:rsidP="00803A8F">
      <w:pPr>
        <w:pStyle w:val="ASFKListnum"/>
      </w:pPr>
      <w:r>
        <w:t>01,03 – модуль «</w:t>
      </w:r>
      <w:r w:rsidRPr="00803A8F">
        <w:t>Система сопряжения</w:t>
      </w:r>
      <w:r>
        <w:t>» подсистемы «СУФД».</w:t>
      </w:r>
    </w:p>
    <w:p w:rsidR="006B2F46" w:rsidRPr="00275417" w:rsidRDefault="00A161EF" w:rsidP="00A161EF">
      <w:pPr>
        <w:pStyle w:val="ASFKSign"/>
        <w:outlineLvl w:val="4"/>
      </w:pPr>
      <w:r w:rsidRPr="00D909CE">
        <w:br w:type="page"/>
      </w:r>
      <w:r w:rsidR="006B2F46" w:rsidRPr="00275417">
        <w:lastRenderedPageBreak/>
        <w:t>СОДЕРЖАНИЕ</w:t>
      </w:r>
    </w:p>
    <w:bookmarkStart w:id="6" w:name="_Toc182196480"/>
    <w:p w:rsidR="00BE1B88" w:rsidRDefault="006B2F46">
      <w:pPr>
        <w:pStyle w:val="12"/>
        <w:rPr>
          <w:rFonts w:asciiTheme="minorHAnsi" w:eastAsiaTheme="minorEastAsia" w:hAnsiTheme="minorHAnsi" w:cstheme="minorBid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88818503" w:history="1">
        <w:r w:rsidR="00BE1B88" w:rsidRPr="007B4A9A">
          <w:rPr>
            <w:rStyle w:val="ad"/>
          </w:rPr>
          <w:t>Перечень таблиц</w:t>
        </w:r>
        <w:r w:rsidR="00BE1B88">
          <w:rPr>
            <w:webHidden/>
          </w:rPr>
          <w:tab/>
        </w:r>
        <w:r w:rsidR="00BE1B88">
          <w:rPr>
            <w:webHidden/>
          </w:rPr>
          <w:fldChar w:fldCharType="begin"/>
        </w:r>
        <w:r w:rsidR="00BE1B88">
          <w:rPr>
            <w:webHidden/>
          </w:rPr>
          <w:instrText xml:space="preserve"> PAGEREF _Toc88818503 \h </w:instrText>
        </w:r>
        <w:r w:rsidR="00BE1B88">
          <w:rPr>
            <w:webHidden/>
          </w:rPr>
        </w:r>
        <w:r w:rsidR="00BE1B88">
          <w:rPr>
            <w:webHidden/>
          </w:rPr>
          <w:fldChar w:fldCharType="separate"/>
        </w:r>
        <w:r w:rsidR="00D80569">
          <w:rPr>
            <w:webHidden/>
          </w:rPr>
          <w:t>8</w:t>
        </w:r>
        <w:r w:rsidR="00BE1B88">
          <w:rPr>
            <w:webHidden/>
          </w:rPr>
          <w:fldChar w:fldCharType="end"/>
        </w:r>
      </w:hyperlink>
    </w:p>
    <w:p w:rsidR="00BE1B88" w:rsidRDefault="00BE1B88">
      <w:pPr>
        <w:pStyle w:val="12"/>
        <w:rPr>
          <w:rFonts w:asciiTheme="minorHAnsi" w:eastAsiaTheme="minorEastAsia" w:hAnsiTheme="minorHAnsi" w:cstheme="minorBidi"/>
          <w:b w:val="0"/>
          <w:bCs w:val="0"/>
          <w:caps w:val="0"/>
          <w:sz w:val="22"/>
          <w:szCs w:val="22"/>
        </w:rPr>
      </w:pPr>
      <w:hyperlink w:anchor="_Toc88818504" w:history="1">
        <w:r w:rsidRPr="007B4A9A">
          <w:rPr>
            <w:rStyle w:val="ad"/>
          </w:rPr>
          <w:t>Перечень рисунков</w:t>
        </w:r>
        <w:r>
          <w:rPr>
            <w:webHidden/>
          </w:rPr>
          <w:tab/>
        </w:r>
        <w:r>
          <w:rPr>
            <w:webHidden/>
          </w:rPr>
          <w:fldChar w:fldCharType="begin"/>
        </w:r>
        <w:r>
          <w:rPr>
            <w:webHidden/>
          </w:rPr>
          <w:instrText xml:space="preserve"> PAGEREF _Toc88818504 \h </w:instrText>
        </w:r>
        <w:r>
          <w:rPr>
            <w:webHidden/>
          </w:rPr>
        </w:r>
        <w:r>
          <w:rPr>
            <w:webHidden/>
          </w:rPr>
          <w:fldChar w:fldCharType="separate"/>
        </w:r>
        <w:r w:rsidR="00D80569">
          <w:rPr>
            <w:webHidden/>
          </w:rPr>
          <w:t>24</w:t>
        </w:r>
        <w:r>
          <w:rPr>
            <w:webHidden/>
          </w:rPr>
          <w:fldChar w:fldCharType="end"/>
        </w:r>
      </w:hyperlink>
    </w:p>
    <w:p w:rsidR="00BE1B88" w:rsidRDefault="00BE1B88">
      <w:pPr>
        <w:pStyle w:val="12"/>
        <w:rPr>
          <w:rFonts w:asciiTheme="minorHAnsi" w:eastAsiaTheme="minorEastAsia" w:hAnsiTheme="minorHAnsi" w:cstheme="minorBidi"/>
          <w:b w:val="0"/>
          <w:bCs w:val="0"/>
          <w:caps w:val="0"/>
          <w:sz w:val="22"/>
          <w:szCs w:val="22"/>
        </w:rPr>
      </w:pPr>
      <w:hyperlink w:anchor="_Toc88818505" w:history="1">
        <w:r w:rsidRPr="007B4A9A">
          <w:rPr>
            <w:rStyle w:val="ad"/>
          </w:rPr>
          <w:t>1.</w:t>
        </w:r>
        <w:r>
          <w:rPr>
            <w:rFonts w:asciiTheme="minorHAnsi" w:eastAsiaTheme="minorEastAsia" w:hAnsiTheme="minorHAnsi" w:cstheme="minorBidi"/>
            <w:b w:val="0"/>
            <w:bCs w:val="0"/>
            <w:caps w:val="0"/>
            <w:sz w:val="22"/>
            <w:szCs w:val="22"/>
          </w:rPr>
          <w:tab/>
        </w:r>
        <w:r w:rsidRPr="007B4A9A">
          <w:rPr>
            <w:rStyle w:val="ad"/>
          </w:rPr>
          <w:t>Введение</w:t>
        </w:r>
        <w:r>
          <w:rPr>
            <w:webHidden/>
          </w:rPr>
          <w:tab/>
        </w:r>
        <w:r>
          <w:rPr>
            <w:webHidden/>
          </w:rPr>
          <w:fldChar w:fldCharType="begin"/>
        </w:r>
        <w:r>
          <w:rPr>
            <w:webHidden/>
          </w:rPr>
          <w:instrText xml:space="preserve"> PAGEREF _Toc88818505 \h </w:instrText>
        </w:r>
        <w:r>
          <w:rPr>
            <w:webHidden/>
          </w:rPr>
        </w:r>
        <w:r>
          <w:rPr>
            <w:webHidden/>
          </w:rPr>
          <w:fldChar w:fldCharType="separate"/>
        </w:r>
        <w:r w:rsidR="00D80569">
          <w:rPr>
            <w:webHidden/>
          </w:rPr>
          <w:t>44</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506" w:history="1">
        <w:r w:rsidRPr="007B4A9A">
          <w:rPr>
            <w:rStyle w:val="ad"/>
          </w:rPr>
          <w:t>1.1.</w:t>
        </w:r>
        <w:r>
          <w:rPr>
            <w:rFonts w:asciiTheme="minorHAnsi" w:eastAsiaTheme="minorEastAsia" w:hAnsiTheme="minorHAnsi" w:cstheme="minorBidi"/>
            <w:bCs w:val="0"/>
            <w:sz w:val="22"/>
            <w:szCs w:val="22"/>
          </w:rPr>
          <w:tab/>
        </w:r>
        <w:r w:rsidRPr="007B4A9A">
          <w:rPr>
            <w:rStyle w:val="ad"/>
          </w:rPr>
          <w:t>Область применения</w:t>
        </w:r>
        <w:r>
          <w:rPr>
            <w:webHidden/>
          </w:rPr>
          <w:tab/>
        </w:r>
        <w:r>
          <w:rPr>
            <w:webHidden/>
          </w:rPr>
          <w:fldChar w:fldCharType="begin"/>
        </w:r>
        <w:r>
          <w:rPr>
            <w:webHidden/>
          </w:rPr>
          <w:instrText xml:space="preserve"> PAGEREF _Toc88818506 \h </w:instrText>
        </w:r>
        <w:r>
          <w:rPr>
            <w:webHidden/>
          </w:rPr>
        </w:r>
        <w:r>
          <w:rPr>
            <w:webHidden/>
          </w:rPr>
          <w:fldChar w:fldCharType="separate"/>
        </w:r>
        <w:r w:rsidR="00D80569">
          <w:rPr>
            <w:webHidden/>
          </w:rPr>
          <w:t>44</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507" w:history="1">
        <w:r w:rsidRPr="007B4A9A">
          <w:rPr>
            <w:rStyle w:val="ad"/>
          </w:rPr>
          <w:t>1.2.</w:t>
        </w:r>
        <w:r>
          <w:rPr>
            <w:rFonts w:asciiTheme="minorHAnsi" w:eastAsiaTheme="minorEastAsia" w:hAnsiTheme="minorHAnsi" w:cstheme="minorBidi"/>
            <w:bCs w:val="0"/>
            <w:sz w:val="22"/>
            <w:szCs w:val="22"/>
          </w:rPr>
          <w:tab/>
        </w:r>
        <w:r w:rsidRPr="007B4A9A">
          <w:rPr>
            <w:rStyle w:val="ad"/>
          </w:rPr>
          <w:t>Краткое описание возможностей</w:t>
        </w:r>
        <w:r>
          <w:rPr>
            <w:webHidden/>
          </w:rPr>
          <w:tab/>
        </w:r>
        <w:r>
          <w:rPr>
            <w:webHidden/>
          </w:rPr>
          <w:fldChar w:fldCharType="begin"/>
        </w:r>
        <w:r>
          <w:rPr>
            <w:webHidden/>
          </w:rPr>
          <w:instrText xml:space="preserve"> PAGEREF _Toc88818507 \h </w:instrText>
        </w:r>
        <w:r>
          <w:rPr>
            <w:webHidden/>
          </w:rPr>
        </w:r>
        <w:r>
          <w:rPr>
            <w:webHidden/>
          </w:rPr>
          <w:fldChar w:fldCharType="separate"/>
        </w:r>
        <w:r w:rsidR="00D80569">
          <w:rPr>
            <w:webHidden/>
          </w:rPr>
          <w:t>44</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508" w:history="1">
        <w:r w:rsidRPr="007B4A9A">
          <w:rPr>
            <w:rStyle w:val="ad"/>
          </w:rPr>
          <w:t>1.3.</w:t>
        </w:r>
        <w:r>
          <w:rPr>
            <w:rFonts w:asciiTheme="minorHAnsi" w:eastAsiaTheme="minorEastAsia" w:hAnsiTheme="minorHAnsi" w:cstheme="minorBidi"/>
            <w:bCs w:val="0"/>
            <w:sz w:val="22"/>
            <w:szCs w:val="22"/>
          </w:rPr>
          <w:tab/>
        </w:r>
        <w:r w:rsidRPr="007B4A9A">
          <w:rPr>
            <w:rStyle w:val="ad"/>
          </w:rPr>
          <w:t>Уровень подготовки пользователя</w:t>
        </w:r>
        <w:r>
          <w:rPr>
            <w:webHidden/>
          </w:rPr>
          <w:tab/>
        </w:r>
        <w:r>
          <w:rPr>
            <w:webHidden/>
          </w:rPr>
          <w:fldChar w:fldCharType="begin"/>
        </w:r>
        <w:r>
          <w:rPr>
            <w:webHidden/>
          </w:rPr>
          <w:instrText xml:space="preserve"> PAGEREF _Toc88818508 \h </w:instrText>
        </w:r>
        <w:r>
          <w:rPr>
            <w:webHidden/>
          </w:rPr>
        </w:r>
        <w:r>
          <w:rPr>
            <w:webHidden/>
          </w:rPr>
          <w:fldChar w:fldCharType="separate"/>
        </w:r>
        <w:r w:rsidR="00D80569">
          <w:rPr>
            <w:webHidden/>
          </w:rPr>
          <w:t>44</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509" w:history="1">
        <w:r w:rsidRPr="007B4A9A">
          <w:rPr>
            <w:rStyle w:val="ad"/>
          </w:rPr>
          <w:t>1.4.</w:t>
        </w:r>
        <w:r>
          <w:rPr>
            <w:rFonts w:asciiTheme="minorHAnsi" w:eastAsiaTheme="minorEastAsia" w:hAnsiTheme="minorHAnsi" w:cstheme="minorBidi"/>
            <w:bCs w:val="0"/>
            <w:sz w:val="22"/>
            <w:szCs w:val="22"/>
          </w:rPr>
          <w:tab/>
        </w:r>
        <w:r w:rsidRPr="007B4A9A">
          <w:rPr>
            <w:rStyle w:val="ad"/>
          </w:rPr>
          <w:t>Список принятых терминов и сокращений</w:t>
        </w:r>
        <w:r>
          <w:rPr>
            <w:webHidden/>
          </w:rPr>
          <w:tab/>
        </w:r>
        <w:r>
          <w:rPr>
            <w:webHidden/>
          </w:rPr>
          <w:fldChar w:fldCharType="begin"/>
        </w:r>
        <w:r>
          <w:rPr>
            <w:webHidden/>
          </w:rPr>
          <w:instrText xml:space="preserve"> PAGEREF _Toc88818509 \h </w:instrText>
        </w:r>
        <w:r>
          <w:rPr>
            <w:webHidden/>
          </w:rPr>
        </w:r>
        <w:r>
          <w:rPr>
            <w:webHidden/>
          </w:rPr>
          <w:fldChar w:fldCharType="separate"/>
        </w:r>
        <w:r w:rsidR="00D80569">
          <w:rPr>
            <w:webHidden/>
          </w:rPr>
          <w:t>45</w:t>
        </w:r>
        <w:r>
          <w:rPr>
            <w:webHidden/>
          </w:rPr>
          <w:fldChar w:fldCharType="end"/>
        </w:r>
      </w:hyperlink>
    </w:p>
    <w:p w:rsidR="00BE1B88" w:rsidRDefault="00BE1B88">
      <w:pPr>
        <w:pStyle w:val="12"/>
        <w:rPr>
          <w:rFonts w:asciiTheme="minorHAnsi" w:eastAsiaTheme="minorEastAsia" w:hAnsiTheme="minorHAnsi" w:cstheme="minorBidi"/>
          <w:b w:val="0"/>
          <w:bCs w:val="0"/>
          <w:caps w:val="0"/>
          <w:sz w:val="22"/>
          <w:szCs w:val="22"/>
        </w:rPr>
      </w:pPr>
      <w:hyperlink w:anchor="_Toc88818510" w:history="1">
        <w:r w:rsidRPr="007B4A9A">
          <w:rPr>
            <w:rStyle w:val="ad"/>
          </w:rPr>
          <w:t>2.</w:t>
        </w:r>
        <w:r>
          <w:rPr>
            <w:rFonts w:asciiTheme="minorHAnsi" w:eastAsiaTheme="minorEastAsia" w:hAnsiTheme="minorHAnsi" w:cstheme="minorBidi"/>
            <w:b w:val="0"/>
            <w:bCs w:val="0"/>
            <w:caps w:val="0"/>
            <w:sz w:val="22"/>
            <w:szCs w:val="22"/>
          </w:rPr>
          <w:tab/>
        </w:r>
        <w:r w:rsidRPr="007B4A9A">
          <w:rPr>
            <w:rStyle w:val="ad"/>
          </w:rPr>
          <w:t>Назначение и условия применения</w:t>
        </w:r>
        <w:r>
          <w:rPr>
            <w:webHidden/>
          </w:rPr>
          <w:tab/>
        </w:r>
        <w:r>
          <w:rPr>
            <w:webHidden/>
          </w:rPr>
          <w:fldChar w:fldCharType="begin"/>
        </w:r>
        <w:r>
          <w:rPr>
            <w:webHidden/>
          </w:rPr>
          <w:instrText xml:space="preserve"> PAGEREF _Toc88818510 \h </w:instrText>
        </w:r>
        <w:r>
          <w:rPr>
            <w:webHidden/>
          </w:rPr>
        </w:r>
        <w:r>
          <w:rPr>
            <w:webHidden/>
          </w:rPr>
          <w:fldChar w:fldCharType="separate"/>
        </w:r>
        <w:r w:rsidR="00D80569">
          <w:rPr>
            <w:webHidden/>
          </w:rPr>
          <w:t>59</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511" w:history="1">
        <w:r w:rsidRPr="007B4A9A">
          <w:rPr>
            <w:rStyle w:val="ad"/>
          </w:rPr>
          <w:t>2.1.</w:t>
        </w:r>
        <w:r>
          <w:rPr>
            <w:rFonts w:asciiTheme="minorHAnsi" w:eastAsiaTheme="minorEastAsia" w:hAnsiTheme="minorHAnsi" w:cstheme="minorBidi"/>
            <w:bCs w:val="0"/>
            <w:sz w:val="22"/>
            <w:szCs w:val="22"/>
          </w:rPr>
          <w:tab/>
        </w:r>
        <w:r w:rsidRPr="007B4A9A">
          <w:rPr>
            <w:rStyle w:val="ad"/>
          </w:rPr>
          <w:t>Виды деятельности, функции</w:t>
        </w:r>
        <w:r>
          <w:rPr>
            <w:webHidden/>
          </w:rPr>
          <w:tab/>
        </w:r>
        <w:r>
          <w:rPr>
            <w:webHidden/>
          </w:rPr>
          <w:fldChar w:fldCharType="begin"/>
        </w:r>
        <w:r>
          <w:rPr>
            <w:webHidden/>
          </w:rPr>
          <w:instrText xml:space="preserve"> PAGEREF _Toc88818511 \h </w:instrText>
        </w:r>
        <w:r>
          <w:rPr>
            <w:webHidden/>
          </w:rPr>
        </w:r>
        <w:r>
          <w:rPr>
            <w:webHidden/>
          </w:rPr>
          <w:fldChar w:fldCharType="separate"/>
        </w:r>
        <w:r w:rsidR="00D80569">
          <w:rPr>
            <w:webHidden/>
          </w:rPr>
          <w:t>59</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512" w:history="1">
        <w:r w:rsidRPr="007B4A9A">
          <w:rPr>
            <w:rStyle w:val="ad"/>
          </w:rPr>
          <w:t>2.2.</w:t>
        </w:r>
        <w:r>
          <w:rPr>
            <w:rFonts w:asciiTheme="minorHAnsi" w:eastAsiaTheme="minorEastAsia" w:hAnsiTheme="minorHAnsi" w:cstheme="minorBidi"/>
            <w:bCs w:val="0"/>
            <w:sz w:val="22"/>
            <w:szCs w:val="22"/>
          </w:rPr>
          <w:tab/>
        </w:r>
        <w:r w:rsidRPr="007B4A9A">
          <w:rPr>
            <w:rStyle w:val="ad"/>
          </w:rPr>
          <w:t>Программные и аппаратные требования к системе</w:t>
        </w:r>
        <w:r>
          <w:rPr>
            <w:webHidden/>
          </w:rPr>
          <w:tab/>
        </w:r>
        <w:r>
          <w:rPr>
            <w:webHidden/>
          </w:rPr>
          <w:fldChar w:fldCharType="begin"/>
        </w:r>
        <w:r>
          <w:rPr>
            <w:webHidden/>
          </w:rPr>
          <w:instrText xml:space="preserve"> PAGEREF _Toc88818512 \h </w:instrText>
        </w:r>
        <w:r>
          <w:rPr>
            <w:webHidden/>
          </w:rPr>
        </w:r>
        <w:r>
          <w:rPr>
            <w:webHidden/>
          </w:rPr>
          <w:fldChar w:fldCharType="separate"/>
        </w:r>
        <w:r w:rsidR="00D80569">
          <w:rPr>
            <w:webHidden/>
          </w:rPr>
          <w:t>59</w:t>
        </w:r>
        <w:r>
          <w:rPr>
            <w:webHidden/>
          </w:rPr>
          <w:fldChar w:fldCharType="end"/>
        </w:r>
      </w:hyperlink>
    </w:p>
    <w:p w:rsidR="00BE1B88" w:rsidRDefault="00BE1B88">
      <w:pPr>
        <w:pStyle w:val="12"/>
        <w:rPr>
          <w:rFonts w:asciiTheme="minorHAnsi" w:eastAsiaTheme="minorEastAsia" w:hAnsiTheme="minorHAnsi" w:cstheme="minorBidi"/>
          <w:b w:val="0"/>
          <w:bCs w:val="0"/>
          <w:caps w:val="0"/>
          <w:sz w:val="22"/>
          <w:szCs w:val="22"/>
        </w:rPr>
      </w:pPr>
      <w:hyperlink w:anchor="_Toc88818513" w:history="1">
        <w:r w:rsidRPr="007B4A9A">
          <w:rPr>
            <w:rStyle w:val="ad"/>
          </w:rPr>
          <w:t>3.</w:t>
        </w:r>
        <w:r>
          <w:rPr>
            <w:rFonts w:asciiTheme="minorHAnsi" w:eastAsiaTheme="minorEastAsia" w:hAnsiTheme="minorHAnsi" w:cstheme="minorBidi"/>
            <w:b w:val="0"/>
            <w:bCs w:val="0"/>
            <w:caps w:val="0"/>
            <w:sz w:val="22"/>
            <w:szCs w:val="22"/>
          </w:rPr>
          <w:tab/>
        </w:r>
        <w:r w:rsidRPr="007B4A9A">
          <w:rPr>
            <w:rStyle w:val="ad"/>
          </w:rPr>
          <w:t>Подготовка к работе</w:t>
        </w:r>
        <w:r>
          <w:rPr>
            <w:webHidden/>
          </w:rPr>
          <w:tab/>
        </w:r>
        <w:r>
          <w:rPr>
            <w:webHidden/>
          </w:rPr>
          <w:fldChar w:fldCharType="begin"/>
        </w:r>
        <w:r>
          <w:rPr>
            <w:webHidden/>
          </w:rPr>
          <w:instrText xml:space="preserve"> PAGEREF _Toc88818513 \h </w:instrText>
        </w:r>
        <w:r>
          <w:rPr>
            <w:webHidden/>
          </w:rPr>
        </w:r>
        <w:r>
          <w:rPr>
            <w:webHidden/>
          </w:rPr>
          <w:fldChar w:fldCharType="separate"/>
        </w:r>
        <w:r w:rsidR="00D80569">
          <w:rPr>
            <w:webHidden/>
          </w:rPr>
          <w:t>60</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514" w:history="1">
        <w:r w:rsidRPr="007B4A9A">
          <w:rPr>
            <w:rStyle w:val="ad"/>
          </w:rPr>
          <w:t>3.1.</w:t>
        </w:r>
        <w:r>
          <w:rPr>
            <w:rFonts w:asciiTheme="minorHAnsi" w:eastAsiaTheme="minorEastAsia" w:hAnsiTheme="minorHAnsi" w:cstheme="minorBidi"/>
            <w:bCs w:val="0"/>
            <w:sz w:val="22"/>
            <w:szCs w:val="22"/>
          </w:rPr>
          <w:tab/>
        </w:r>
        <w:r w:rsidRPr="007B4A9A">
          <w:rPr>
            <w:rStyle w:val="ad"/>
          </w:rPr>
          <w:t>Порядок проверки работоспособности</w:t>
        </w:r>
        <w:r>
          <w:rPr>
            <w:webHidden/>
          </w:rPr>
          <w:tab/>
        </w:r>
        <w:r>
          <w:rPr>
            <w:webHidden/>
          </w:rPr>
          <w:fldChar w:fldCharType="begin"/>
        </w:r>
        <w:r>
          <w:rPr>
            <w:webHidden/>
          </w:rPr>
          <w:instrText xml:space="preserve"> PAGEREF _Toc88818514 \h </w:instrText>
        </w:r>
        <w:r>
          <w:rPr>
            <w:webHidden/>
          </w:rPr>
        </w:r>
        <w:r>
          <w:rPr>
            <w:webHidden/>
          </w:rPr>
          <w:fldChar w:fldCharType="separate"/>
        </w:r>
        <w:r w:rsidR="00D80569">
          <w:rPr>
            <w:webHidden/>
          </w:rPr>
          <w:t>60</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515" w:history="1">
        <w:r w:rsidRPr="007B4A9A">
          <w:rPr>
            <w:rStyle w:val="ad"/>
          </w:rPr>
          <w:t>3.2.</w:t>
        </w:r>
        <w:r>
          <w:rPr>
            <w:rFonts w:asciiTheme="minorHAnsi" w:eastAsiaTheme="minorEastAsia" w:hAnsiTheme="minorHAnsi" w:cstheme="minorBidi"/>
            <w:bCs w:val="0"/>
            <w:sz w:val="22"/>
            <w:szCs w:val="22"/>
          </w:rPr>
          <w:tab/>
        </w:r>
        <w:r w:rsidRPr="007B4A9A">
          <w:rPr>
            <w:rStyle w:val="ad"/>
          </w:rPr>
          <w:t>Справочники системы</w:t>
        </w:r>
        <w:r>
          <w:rPr>
            <w:webHidden/>
          </w:rPr>
          <w:tab/>
        </w:r>
        <w:r>
          <w:rPr>
            <w:webHidden/>
          </w:rPr>
          <w:fldChar w:fldCharType="begin"/>
        </w:r>
        <w:r>
          <w:rPr>
            <w:webHidden/>
          </w:rPr>
          <w:instrText xml:space="preserve"> PAGEREF _Toc88818515 \h </w:instrText>
        </w:r>
        <w:r>
          <w:rPr>
            <w:webHidden/>
          </w:rPr>
        </w:r>
        <w:r>
          <w:rPr>
            <w:webHidden/>
          </w:rPr>
          <w:fldChar w:fldCharType="separate"/>
        </w:r>
        <w:r w:rsidR="00D80569">
          <w:rPr>
            <w:webHidden/>
          </w:rPr>
          <w:t>60</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516" w:history="1">
        <w:r w:rsidRPr="007B4A9A">
          <w:rPr>
            <w:rStyle w:val="ad"/>
          </w:rPr>
          <w:t>3.3.</w:t>
        </w:r>
        <w:r>
          <w:rPr>
            <w:rFonts w:asciiTheme="minorHAnsi" w:eastAsiaTheme="minorEastAsia" w:hAnsiTheme="minorHAnsi" w:cstheme="minorBidi"/>
            <w:bCs w:val="0"/>
            <w:sz w:val="22"/>
            <w:szCs w:val="22"/>
          </w:rPr>
          <w:tab/>
        </w:r>
        <w:r w:rsidRPr="007B4A9A">
          <w:rPr>
            <w:rStyle w:val="ad"/>
          </w:rPr>
          <w:t>Функции системы</w:t>
        </w:r>
        <w:r>
          <w:rPr>
            <w:webHidden/>
          </w:rPr>
          <w:tab/>
        </w:r>
        <w:r>
          <w:rPr>
            <w:webHidden/>
          </w:rPr>
          <w:fldChar w:fldCharType="begin"/>
        </w:r>
        <w:r>
          <w:rPr>
            <w:webHidden/>
          </w:rPr>
          <w:instrText xml:space="preserve"> PAGEREF _Toc88818516 \h </w:instrText>
        </w:r>
        <w:r>
          <w:rPr>
            <w:webHidden/>
          </w:rPr>
        </w:r>
        <w:r>
          <w:rPr>
            <w:webHidden/>
          </w:rPr>
          <w:fldChar w:fldCharType="separate"/>
        </w:r>
        <w:r w:rsidR="00D80569">
          <w:rPr>
            <w:webHidden/>
          </w:rPr>
          <w:t>60</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517" w:history="1">
        <w:r w:rsidRPr="007B4A9A">
          <w:rPr>
            <w:rStyle w:val="ad"/>
          </w:rPr>
          <w:t>3.4.</w:t>
        </w:r>
        <w:r>
          <w:rPr>
            <w:rFonts w:asciiTheme="minorHAnsi" w:eastAsiaTheme="minorEastAsia" w:hAnsiTheme="minorHAnsi" w:cstheme="minorBidi"/>
            <w:bCs w:val="0"/>
            <w:sz w:val="22"/>
            <w:szCs w:val="22"/>
          </w:rPr>
          <w:tab/>
        </w:r>
        <w:r w:rsidRPr="007B4A9A">
          <w:rPr>
            <w:rStyle w:val="ad"/>
          </w:rPr>
          <w:t>Дополнительные настройки системы</w:t>
        </w:r>
        <w:r>
          <w:rPr>
            <w:webHidden/>
          </w:rPr>
          <w:tab/>
        </w:r>
        <w:r>
          <w:rPr>
            <w:webHidden/>
          </w:rPr>
          <w:fldChar w:fldCharType="begin"/>
        </w:r>
        <w:r>
          <w:rPr>
            <w:webHidden/>
          </w:rPr>
          <w:instrText xml:space="preserve"> PAGEREF _Toc88818517 \h </w:instrText>
        </w:r>
        <w:r>
          <w:rPr>
            <w:webHidden/>
          </w:rPr>
        </w:r>
        <w:r>
          <w:rPr>
            <w:webHidden/>
          </w:rPr>
          <w:fldChar w:fldCharType="separate"/>
        </w:r>
        <w:r w:rsidR="00D80569">
          <w:rPr>
            <w:webHidden/>
          </w:rPr>
          <w:t>60</w:t>
        </w:r>
        <w:r>
          <w:rPr>
            <w:webHidden/>
          </w:rPr>
          <w:fldChar w:fldCharType="end"/>
        </w:r>
      </w:hyperlink>
    </w:p>
    <w:p w:rsidR="00BE1B88" w:rsidRDefault="00BE1B88">
      <w:pPr>
        <w:pStyle w:val="12"/>
        <w:rPr>
          <w:rFonts w:asciiTheme="minorHAnsi" w:eastAsiaTheme="minorEastAsia" w:hAnsiTheme="minorHAnsi" w:cstheme="minorBidi"/>
          <w:b w:val="0"/>
          <w:bCs w:val="0"/>
          <w:caps w:val="0"/>
          <w:sz w:val="22"/>
          <w:szCs w:val="22"/>
        </w:rPr>
      </w:pPr>
      <w:hyperlink w:anchor="_Toc88818518" w:history="1">
        <w:r w:rsidRPr="007B4A9A">
          <w:rPr>
            <w:rStyle w:val="ad"/>
          </w:rPr>
          <w:t>4.</w:t>
        </w:r>
        <w:r>
          <w:rPr>
            <w:rFonts w:asciiTheme="minorHAnsi" w:eastAsiaTheme="minorEastAsia" w:hAnsiTheme="minorHAnsi" w:cstheme="minorBidi"/>
            <w:b w:val="0"/>
            <w:bCs w:val="0"/>
            <w:caps w:val="0"/>
            <w:sz w:val="22"/>
            <w:szCs w:val="22"/>
          </w:rPr>
          <w:tab/>
        </w:r>
        <w:r w:rsidRPr="007B4A9A">
          <w:rPr>
            <w:rStyle w:val="ad"/>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_Toc88818518 \h </w:instrText>
        </w:r>
        <w:r>
          <w:rPr>
            <w:webHidden/>
          </w:rPr>
        </w:r>
        <w:r>
          <w:rPr>
            <w:webHidden/>
          </w:rPr>
          <w:fldChar w:fldCharType="separate"/>
        </w:r>
        <w:r w:rsidR="00D80569">
          <w:rPr>
            <w:webHidden/>
          </w:rPr>
          <w:t>61</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519" w:history="1">
        <w:r w:rsidRPr="007B4A9A">
          <w:rPr>
            <w:rStyle w:val="ad"/>
          </w:rPr>
          <w:t>4.1.</w:t>
        </w:r>
        <w:r>
          <w:rPr>
            <w:rFonts w:asciiTheme="minorHAnsi" w:eastAsiaTheme="minorEastAsia" w:hAnsiTheme="minorHAnsi" w:cstheme="minorBidi"/>
            <w:bCs w:val="0"/>
            <w:sz w:val="22"/>
            <w:szCs w:val="22"/>
          </w:rPr>
          <w:tab/>
        </w:r>
        <w:r w:rsidRPr="007B4A9A">
          <w:rPr>
            <w:rStyle w:val="ad"/>
          </w:rPr>
          <w:t>Основные элементы интерфейса</w:t>
        </w:r>
        <w:r>
          <w:rPr>
            <w:webHidden/>
          </w:rPr>
          <w:tab/>
        </w:r>
        <w:r>
          <w:rPr>
            <w:webHidden/>
          </w:rPr>
          <w:fldChar w:fldCharType="begin"/>
        </w:r>
        <w:r>
          <w:rPr>
            <w:webHidden/>
          </w:rPr>
          <w:instrText xml:space="preserve"> PAGEREF _Toc88818519 \h </w:instrText>
        </w:r>
        <w:r>
          <w:rPr>
            <w:webHidden/>
          </w:rPr>
        </w:r>
        <w:r>
          <w:rPr>
            <w:webHidden/>
          </w:rPr>
          <w:fldChar w:fldCharType="separate"/>
        </w:r>
        <w:r w:rsidR="00D80569">
          <w:rPr>
            <w:webHidden/>
          </w:rPr>
          <w:t>61</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20" w:history="1">
        <w:r w:rsidRPr="007B4A9A">
          <w:rPr>
            <w:rStyle w:val="ad"/>
          </w:rPr>
          <w:t>4.1.1.</w:t>
        </w:r>
        <w:r>
          <w:rPr>
            <w:rFonts w:asciiTheme="minorHAnsi" w:eastAsiaTheme="minorEastAsia" w:hAnsiTheme="minorHAnsi" w:cstheme="minorBidi"/>
            <w:bCs w:val="0"/>
            <w:iCs w:val="0"/>
            <w:sz w:val="22"/>
            <w:szCs w:val="22"/>
          </w:rPr>
          <w:tab/>
        </w:r>
        <w:r w:rsidRPr="007B4A9A">
          <w:rPr>
            <w:rStyle w:val="ad"/>
          </w:rPr>
          <w:t>Заголовок рабочего окна программы</w:t>
        </w:r>
        <w:r>
          <w:rPr>
            <w:webHidden/>
          </w:rPr>
          <w:tab/>
        </w:r>
        <w:r>
          <w:rPr>
            <w:webHidden/>
          </w:rPr>
          <w:fldChar w:fldCharType="begin"/>
        </w:r>
        <w:r>
          <w:rPr>
            <w:webHidden/>
          </w:rPr>
          <w:instrText xml:space="preserve"> PAGEREF _Toc88818520 \h </w:instrText>
        </w:r>
        <w:r>
          <w:rPr>
            <w:webHidden/>
          </w:rPr>
        </w:r>
        <w:r>
          <w:rPr>
            <w:webHidden/>
          </w:rPr>
          <w:fldChar w:fldCharType="separate"/>
        </w:r>
        <w:r w:rsidR="00D80569">
          <w:rPr>
            <w:webHidden/>
          </w:rPr>
          <w:t>62</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21" w:history="1">
        <w:r w:rsidRPr="007B4A9A">
          <w:rPr>
            <w:rStyle w:val="ad"/>
          </w:rPr>
          <w:t>4.1.2.</w:t>
        </w:r>
        <w:r>
          <w:rPr>
            <w:rFonts w:asciiTheme="minorHAnsi" w:eastAsiaTheme="minorEastAsia" w:hAnsiTheme="minorHAnsi" w:cstheme="minorBidi"/>
            <w:bCs w:val="0"/>
            <w:iCs w:val="0"/>
            <w:sz w:val="22"/>
            <w:szCs w:val="22"/>
          </w:rPr>
          <w:tab/>
        </w:r>
        <w:r w:rsidRPr="007B4A9A">
          <w:rPr>
            <w:rStyle w:val="ad"/>
          </w:rPr>
          <w:t>Строка навигации</w:t>
        </w:r>
        <w:r>
          <w:rPr>
            <w:webHidden/>
          </w:rPr>
          <w:tab/>
        </w:r>
        <w:r>
          <w:rPr>
            <w:webHidden/>
          </w:rPr>
          <w:fldChar w:fldCharType="begin"/>
        </w:r>
        <w:r>
          <w:rPr>
            <w:webHidden/>
          </w:rPr>
          <w:instrText xml:space="preserve"> PAGEREF _Toc88818521 \h </w:instrText>
        </w:r>
        <w:r>
          <w:rPr>
            <w:webHidden/>
          </w:rPr>
        </w:r>
        <w:r>
          <w:rPr>
            <w:webHidden/>
          </w:rPr>
          <w:fldChar w:fldCharType="separate"/>
        </w:r>
        <w:r w:rsidR="00D80569">
          <w:rPr>
            <w:webHidden/>
          </w:rPr>
          <w:t>62</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22" w:history="1">
        <w:r w:rsidRPr="007B4A9A">
          <w:rPr>
            <w:rStyle w:val="ad"/>
          </w:rPr>
          <w:t>4.1.3.</w:t>
        </w:r>
        <w:r>
          <w:rPr>
            <w:rFonts w:asciiTheme="minorHAnsi" w:eastAsiaTheme="minorEastAsia" w:hAnsiTheme="minorHAnsi" w:cstheme="minorBidi"/>
            <w:bCs w:val="0"/>
            <w:iCs w:val="0"/>
            <w:sz w:val="22"/>
            <w:szCs w:val="22"/>
          </w:rPr>
          <w:tab/>
        </w:r>
        <w:r w:rsidRPr="007B4A9A">
          <w:rPr>
            <w:rStyle w:val="ad"/>
          </w:rPr>
          <w:t>Поле выбора организации</w:t>
        </w:r>
        <w:r>
          <w:rPr>
            <w:webHidden/>
          </w:rPr>
          <w:tab/>
        </w:r>
        <w:r>
          <w:rPr>
            <w:webHidden/>
          </w:rPr>
          <w:fldChar w:fldCharType="begin"/>
        </w:r>
        <w:r>
          <w:rPr>
            <w:webHidden/>
          </w:rPr>
          <w:instrText xml:space="preserve"> PAGEREF _Toc88818522 \h </w:instrText>
        </w:r>
        <w:r>
          <w:rPr>
            <w:webHidden/>
          </w:rPr>
        </w:r>
        <w:r>
          <w:rPr>
            <w:webHidden/>
          </w:rPr>
          <w:fldChar w:fldCharType="separate"/>
        </w:r>
        <w:r w:rsidR="00D80569">
          <w:rPr>
            <w:webHidden/>
          </w:rPr>
          <w:t>62</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23" w:history="1">
        <w:r w:rsidRPr="007B4A9A">
          <w:rPr>
            <w:rStyle w:val="ad"/>
          </w:rPr>
          <w:t>4.1.4.</w:t>
        </w:r>
        <w:r>
          <w:rPr>
            <w:rFonts w:asciiTheme="minorHAnsi" w:eastAsiaTheme="minorEastAsia" w:hAnsiTheme="minorHAnsi" w:cstheme="minorBidi"/>
            <w:bCs w:val="0"/>
            <w:iCs w:val="0"/>
            <w:sz w:val="22"/>
            <w:szCs w:val="22"/>
          </w:rPr>
          <w:tab/>
        </w:r>
        <w:r w:rsidRPr="007B4A9A">
          <w:rPr>
            <w:rStyle w:val="ad"/>
          </w:rPr>
          <w:t>Переключатели содержимого панели навигации</w:t>
        </w:r>
        <w:r>
          <w:rPr>
            <w:webHidden/>
          </w:rPr>
          <w:tab/>
        </w:r>
        <w:r>
          <w:rPr>
            <w:webHidden/>
          </w:rPr>
          <w:fldChar w:fldCharType="begin"/>
        </w:r>
        <w:r>
          <w:rPr>
            <w:webHidden/>
          </w:rPr>
          <w:instrText xml:space="preserve"> PAGEREF _Toc88818523 \h </w:instrText>
        </w:r>
        <w:r>
          <w:rPr>
            <w:webHidden/>
          </w:rPr>
        </w:r>
        <w:r>
          <w:rPr>
            <w:webHidden/>
          </w:rPr>
          <w:fldChar w:fldCharType="separate"/>
        </w:r>
        <w:r w:rsidR="00D80569">
          <w:rPr>
            <w:webHidden/>
          </w:rPr>
          <w:t>62</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24" w:history="1">
        <w:r w:rsidRPr="007B4A9A">
          <w:rPr>
            <w:rStyle w:val="ad"/>
          </w:rPr>
          <w:t>4.1.5.</w:t>
        </w:r>
        <w:r>
          <w:rPr>
            <w:rFonts w:asciiTheme="minorHAnsi" w:eastAsiaTheme="minorEastAsia" w:hAnsiTheme="minorHAnsi" w:cstheme="minorBidi"/>
            <w:bCs w:val="0"/>
            <w:iCs w:val="0"/>
            <w:sz w:val="22"/>
            <w:szCs w:val="22"/>
          </w:rPr>
          <w:tab/>
        </w:r>
        <w:r w:rsidRPr="007B4A9A">
          <w:rPr>
            <w:rStyle w:val="ad"/>
          </w:rPr>
          <w:t>Поле поиска</w:t>
        </w:r>
        <w:r>
          <w:rPr>
            <w:webHidden/>
          </w:rPr>
          <w:tab/>
        </w:r>
        <w:r>
          <w:rPr>
            <w:webHidden/>
          </w:rPr>
          <w:fldChar w:fldCharType="begin"/>
        </w:r>
        <w:r>
          <w:rPr>
            <w:webHidden/>
          </w:rPr>
          <w:instrText xml:space="preserve"> PAGEREF _Toc88818524 \h </w:instrText>
        </w:r>
        <w:r>
          <w:rPr>
            <w:webHidden/>
          </w:rPr>
        </w:r>
        <w:r>
          <w:rPr>
            <w:webHidden/>
          </w:rPr>
          <w:fldChar w:fldCharType="separate"/>
        </w:r>
        <w:r w:rsidR="00D80569">
          <w:rPr>
            <w:webHidden/>
          </w:rPr>
          <w:t>62</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25" w:history="1">
        <w:r w:rsidRPr="007B4A9A">
          <w:rPr>
            <w:rStyle w:val="ad"/>
          </w:rPr>
          <w:t>4.1.6.</w:t>
        </w:r>
        <w:r>
          <w:rPr>
            <w:rFonts w:asciiTheme="minorHAnsi" w:eastAsiaTheme="minorEastAsia" w:hAnsiTheme="minorHAnsi" w:cstheme="minorBidi"/>
            <w:bCs w:val="0"/>
            <w:iCs w:val="0"/>
            <w:sz w:val="22"/>
            <w:szCs w:val="22"/>
          </w:rPr>
          <w:tab/>
        </w:r>
        <w:r w:rsidRPr="007B4A9A">
          <w:rPr>
            <w:rStyle w:val="ad"/>
          </w:rPr>
          <w:t>Панель навигации</w:t>
        </w:r>
        <w:r>
          <w:rPr>
            <w:webHidden/>
          </w:rPr>
          <w:tab/>
        </w:r>
        <w:r>
          <w:rPr>
            <w:webHidden/>
          </w:rPr>
          <w:fldChar w:fldCharType="begin"/>
        </w:r>
        <w:r>
          <w:rPr>
            <w:webHidden/>
          </w:rPr>
          <w:instrText xml:space="preserve"> PAGEREF _Toc88818525 \h </w:instrText>
        </w:r>
        <w:r>
          <w:rPr>
            <w:webHidden/>
          </w:rPr>
        </w:r>
        <w:r>
          <w:rPr>
            <w:webHidden/>
          </w:rPr>
          <w:fldChar w:fldCharType="separate"/>
        </w:r>
        <w:r w:rsidR="00D80569">
          <w:rPr>
            <w:webHidden/>
          </w:rPr>
          <w:t>62</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26" w:history="1">
        <w:r w:rsidRPr="007B4A9A">
          <w:rPr>
            <w:rStyle w:val="ad"/>
          </w:rPr>
          <w:t>4.1.7.</w:t>
        </w:r>
        <w:r>
          <w:rPr>
            <w:rFonts w:asciiTheme="minorHAnsi" w:eastAsiaTheme="minorEastAsia" w:hAnsiTheme="minorHAnsi" w:cstheme="minorBidi"/>
            <w:bCs w:val="0"/>
            <w:iCs w:val="0"/>
            <w:sz w:val="22"/>
            <w:szCs w:val="22"/>
          </w:rPr>
          <w:tab/>
        </w:r>
        <w:r w:rsidRPr="007B4A9A">
          <w:rPr>
            <w:rStyle w:val="ad"/>
          </w:rPr>
          <w:t>Область пользовательских представлений</w:t>
        </w:r>
        <w:r>
          <w:rPr>
            <w:webHidden/>
          </w:rPr>
          <w:tab/>
        </w:r>
        <w:r>
          <w:rPr>
            <w:webHidden/>
          </w:rPr>
          <w:fldChar w:fldCharType="begin"/>
        </w:r>
        <w:r>
          <w:rPr>
            <w:webHidden/>
          </w:rPr>
          <w:instrText xml:space="preserve"> PAGEREF _Toc88818526 \h </w:instrText>
        </w:r>
        <w:r>
          <w:rPr>
            <w:webHidden/>
          </w:rPr>
        </w:r>
        <w:r>
          <w:rPr>
            <w:webHidden/>
          </w:rPr>
          <w:fldChar w:fldCharType="separate"/>
        </w:r>
        <w:r w:rsidR="00D80569">
          <w:rPr>
            <w:webHidden/>
          </w:rPr>
          <w:t>63</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27" w:history="1">
        <w:r w:rsidRPr="007B4A9A">
          <w:rPr>
            <w:rStyle w:val="ad"/>
          </w:rPr>
          <w:t>4.1.8.</w:t>
        </w:r>
        <w:r>
          <w:rPr>
            <w:rFonts w:asciiTheme="minorHAnsi" w:eastAsiaTheme="minorEastAsia" w:hAnsiTheme="minorHAnsi" w:cstheme="minorBidi"/>
            <w:bCs w:val="0"/>
            <w:iCs w:val="0"/>
            <w:sz w:val="22"/>
            <w:szCs w:val="22"/>
          </w:rPr>
          <w:tab/>
        </w:r>
        <w:r w:rsidRPr="007B4A9A">
          <w:rPr>
            <w:rStyle w:val="ad"/>
          </w:rPr>
          <w:t>Кнопка настроек параметров программы</w:t>
        </w:r>
        <w:r>
          <w:rPr>
            <w:webHidden/>
          </w:rPr>
          <w:tab/>
        </w:r>
        <w:r>
          <w:rPr>
            <w:webHidden/>
          </w:rPr>
          <w:fldChar w:fldCharType="begin"/>
        </w:r>
        <w:r>
          <w:rPr>
            <w:webHidden/>
          </w:rPr>
          <w:instrText xml:space="preserve"> PAGEREF _Toc88818527 \h </w:instrText>
        </w:r>
        <w:r>
          <w:rPr>
            <w:webHidden/>
          </w:rPr>
        </w:r>
        <w:r>
          <w:rPr>
            <w:webHidden/>
          </w:rPr>
          <w:fldChar w:fldCharType="separate"/>
        </w:r>
        <w:r w:rsidR="00D80569">
          <w:rPr>
            <w:webHidden/>
          </w:rPr>
          <w:t>63</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28" w:history="1">
        <w:r w:rsidRPr="007B4A9A">
          <w:rPr>
            <w:rStyle w:val="ad"/>
          </w:rPr>
          <w:t>4.1.9.</w:t>
        </w:r>
        <w:r>
          <w:rPr>
            <w:rFonts w:asciiTheme="minorHAnsi" w:eastAsiaTheme="minorEastAsia" w:hAnsiTheme="minorHAnsi" w:cstheme="minorBidi"/>
            <w:bCs w:val="0"/>
            <w:iCs w:val="0"/>
            <w:sz w:val="22"/>
            <w:szCs w:val="22"/>
          </w:rPr>
          <w:tab/>
        </w:r>
        <w:r w:rsidRPr="007B4A9A">
          <w:rPr>
            <w:rStyle w:val="ad"/>
          </w:rPr>
          <w:t>Кнопка настройки автоматического импорта/экспорта</w:t>
        </w:r>
        <w:r>
          <w:rPr>
            <w:webHidden/>
          </w:rPr>
          <w:tab/>
        </w:r>
        <w:r>
          <w:rPr>
            <w:webHidden/>
          </w:rPr>
          <w:fldChar w:fldCharType="begin"/>
        </w:r>
        <w:r>
          <w:rPr>
            <w:webHidden/>
          </w:rPr>
          <w:instrText xml:space="preserve"> PAGEREF _Toc88818528 \h </w:instrText>
        </w:r>
        <w:r>
          <w:rPr>
            <w:webHidden/>
          </w:rPr>
        </w:r>
        <w:r>
          <w:rPr>
            <w:webHidden/>
          </w:rPr>
          <w:fldChar w:fldCharType="separate"/>
        </w:r>
        <w:r w:rsidR="00D80569">
          <w:rPr>
            <w:webHidden/>
          </w:rPr>
          <w:t>63</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29" w:history="1">
        <w:r w:rsidRPr="007B4A9A">
          <w:rPr>
            <w:rStyle w:val="ad"/>
          </w:rPr>
          <w:t>4.1.10.</w:t>
        </w:r>
        <w:r>
          <w:rPr>
            <w:rFonts w:asciiTheme="minorHAnsi" w:eastAsiaTheme="minorEastAsia" w:hAnsiTheme="minorHAnsi" w:cstheme="minorBidi"/>
            <w:bCs w:val="0"/>
            <w:iCs w:val="0"/>
            <w:sz w:val="22"/>
            <w:szCs w:val="22"/>
          </w:rPr>
          <w:tab/>
        </w:r>
        <w:r w:rsidRPr="007B4A9A">
          <w:rPr>
            <w:rStyle w:val="ad"/>
          </w:rPr>
          <w:t>Кнопка вызова окна «Диспетчер задач»</w:t>
        </w:r>
        <w:r>
          <w:rPr>
            <w:webHidden/>
          </w:rPr>
          <w:tab/>
        </w:r>
        <w:r>
          <w:rPr>
            <w:webHidden/>
          </w:rPr>
          <w:fldChar w:fldCharType="begin"/>
        </w:r>
        <w:r>
          <w:rPr>
            <w:webHidden/>
          </w:rPr>
          <w:instrText xml:space="preserve"> PAGEREF _Toc88818529 \h </w:instrText>
        </w:r>
        <w:r>
          <w:rPr>
            <w:webHidden/>
          </w:rPr>
        </w:r>
        <w:r>
          <w:rPr>
            <w:webHidden/>
          </w:rPr>
          <w:fldChar w:fldCharType="separate"/>
        </w:r>
        <w:r w:rsidR="00D80569">
          <w:rPr>
            <w:webHidden/>
          </w:rPr>
          <w:t>64</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30" w:history="1">
        <w:r w:rsidRPr="007B4A9A">
          <w:rPr>
            <w:rStyle w:val="ad"/>
          </w:rPr>
          <w:t>4.1.11.</w:t>
        </w:r>
        <w:r>
          <w:rPr>
            <w:rFonts w:asciiTheme="minorHAnsi" w:eastAsiaTheme="minorEastAsia" w:hAnsiTheme="minorHAnsi" w:cstheme="minorBidi"/>
            <w:bCs w:val="0"/>
            <w:iCs w:val="0"/>
            <w:sz w:val="22"/>
            <w:szCs w:val="22"/>
          </w:rPr>
          <w:tab/>
        </w:r>
        <w:r w:rsidRPr="007B4A9A">
          <w:rPr>
            <w:rStyle w:val="ad"/>
          </w:rPr>
          <w:t>Рабочая область</w:t>
        </w:r>
        <w:r>
          <w:rPr>
            <w:webHidden/>
          </w:rPr>
          <w:tab/>
        </w:r>
        <w:r>
          <w:rPr>
            <w:webHidden/>
          </w:rPr>
          <w:fldChar w:fldCharType="begin"/>
        </w:r>
        <w:r>
          <w:rPr>
            <w:webHidden/>
          </w:rPr>
          <w:instrText xml:space="preserve"> PAGEREF _Toc88818530 \h </w:instrText>
        </w:r>
        <w:r>
          <w:rPr>
            <w:webHidden/>
          </w:rPr>
        </w:r>
        <w:r>
          <w:rPr>
            <w:webHidden/>
          </w:rPr>
          <w:fldChar w:fldCharType="separate"/>
        </w:r>
        <w:r w:rsidR="00D80569">
          <w:rPr>
            <w:webHidden/>
          </w:rPr>
          <w:t>65</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531" w:history="1">
        <w:r w:rsidRPr="007B4A9A">
          <w:rPr>
            <w:rStyle w:val="ad"/>
          </w:rPr>
          <w:t>4.2.</w:t>
        </w:r>
        <w:r>
          <w:rPr>
            <w:rFonts w:asciiTheme="minorHAnsi" w:eastAsiaTheme="minorEastAsia" w:hAnsiTheme="minorHAnsi" w:cstheme="minorBidi"/>
            <w:bCs w:val="0"/>
            <w:sz w:val="22"/>
            <w:szCs w:val="22"/>
          </w:rPr>
          <w:tab/>
        </w:r>
        <w:r w:rsidRPr="007B4A9A">
          <w:rPr>
            <w:rStyle w:val="ad"/>
          </w:rPr>
          <w:t>Описание типовых операций и приемов работы</w:t>
        </w:r>
        <w:r>
          <w:rPr>
            <w:webHidden/>
          </w:rPr>
          <w:tab/>
        </w:r>
        <w:r>
          <w:rPr>
            <w:webHidden/>
          </w:rPr>
          <w:fldChar w:fldCharType="begin"/>
        </w:r>
        <w:r>
          <w:rPr>
            <w:webHidden/>
          </w:rPr>
          <w:instrText xml:space="preserve"> PAGEREF _Toc88818531 \h </w:instrText>
        </w:r>
        <w:r>
          <w:rPr>
            <w:webHidden/>
          </w:rPr>
        </w:r>
        <w:r>
          <w:rPr>
            <w:webHidden/>
          </w:rPr>
          <w:fldChar w:fldCharType="separate"/>
        </w:r>
        <w:r w:rsidR="00D80569">
          <w:rPr>
            <w:webHidden/>
          </w:rPr>
          <w:t>65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32" w:history="1">
        <w:r w:rsidRPr="007B4A9A">
          <w:rPr>
            <w:rStyle w:val="ad"/>
          </w:rPr>
          <w:t>4.2.1.</w:t>
        </w:r>
        <w:r>
          <w:rPr>
            <w:rFonts w:asciiTheme="minorHAnsi" w:eastAsiaTheme="minorEastAsia" w:hAnsiTheme="minorHAnsi" w:cstheme="minorBidi"/>
            <w:bCs w:val="0"/>
            <w:iCs w:val="0"/>
            <w:sz w:val="22"/>
            <w:szCs w:val="22"/>
          </w:rPr>
          <w:tab/>
        </w:r>
        <w:r w:rsidRPr="007B4A9A">
          <w:rPr>
            <w:rStyle w:val="ad"/>
          </w:rPr>
          <w:t>Операции доступные на главной панели инструментов</w:t>
        </w:r>
        <w:r>
          <w:rPr>
            <w:webHidden/>
          </w:rPr>
          <w:tab/>
        </w:r>
        <w:r>
          <w:rPr>
            <w:webHidden/>
          </w:rPr>
          <w:fldChar w:fldCharType="begin"/>
        </w:r>
        <w:r>
          <w:rPr>
            <w:webHidden/>
          </w:rPr>
          <w:instrText xml:space="preserve"> PAGEREF _Toc88818532 \h </w:instrText>
        </w:r>
        <w:r>
          <w:rPr>
            <w:webHidden/>
          </w:rPr>
        </w:r>
        <w:r>
          <w:rPr>
            <w:webHidden/>
          </w:rPr>
          <w:fldChar w:fldCharType="separate"/>
        </w:r>
        <w:r w:rsidR="00D80569">
          <w:rPr>
            <w:webHidden/>
          </w:rPr>
          <w:t>65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33" w:history="1">
        <w:r w:rsidRPr="007B4A9A">
          <w:rPr>
            <w:rStyle w:val="ad"/>
          </w:rPr>
          <w:t>4.2.2.</w:t>
        </w:r>
        <w:r>
          <w:rPr>
            <w:rFonts w:asciiTheme="minorHAnsi" w:eastAsiaTheme="minorEastAsia" w:hAnsiTheme="minorHAnsi" w:cstheme="minorBidi"/>
            <w:bCs w:val="0"/>
            <w:iCs w:val="0"/>
            <w:sz w:val="22"/>
            <w:szCs w:val="22"/>
          </w:rPr>
          <w:tab/>
        </w:r>
        <w:r w:rsidRPr="007B4A9A">
          <w:rPr>
            <w:rStyle w:val="ad"/>
          </w:rPr>
          <w:t>Использование «горячих клавиш»</w:t>
        </w:r>
        <w:r>
          <w:rPr>
            <w:webHidden/>
          </w:rPr>
          <w:tab/>
        </w:r>
        <w:r>
          <w:rPr>
            <w:webHidden/>
          </w:rPr>
          <w:fldChar w:fldCharType="begin"/>
        </w:r>
        <w:r>
          <w:rPr>
            <w:webHidden/>
          </w:rPr>
          <w:instrText xml:space="preserve"> PAGEREF _Toc88818533 \h </w:instrText>
        </w:r>
        <w:r>
          <w:rPr>
            <w:webHidden/>
          </w:rPr>
        </w:r>
        <w:r>
          <w:rPr>
            <w:webHidden/>
          </w:rPr>
          <w:fldChar w:fldCharType="separate"/>
        </w:r>
        <w:r w:rsidR="00D80569">
          <w:rPr>
            <w:webHidden/>
          </w:rPr>
          <w:t>67</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34" w:history="1">
        <w:r w:rsidRPr="007B4A9A">
          <w:rPr>
            <w:rStyle w:val="ad"/>
          </w:rPr>
          <w:t>4.2.3.</w:t>
        </w:r>
        <w:r>
          <w:rPr>
            <w:rFonts w:asciiTheme="minorHAnsi" w:eastAsiaTheme="minorEastAsia" w:hAnsiTheme="minorHAnsi" w:cstheme="minorBidi"/>
            <w:bCs w:val="0"/>
            <w:iCs w:val="0"/>
            <w:sz w:val="22"/>
            <w:szCs w:val="22"/>
          </w:rPr>
          <w:tab/>
        </w:r>
        <w:r w:rsidRPr="007B4A9A">
          <w:rPr>
            <w:rStyle w:val="ad"/>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_Toc88818534 \h </w:instrText>
        </w:r>
        <w:r>
          <w:rPr>
            <w:webHidden/>
          </w:rPr>
        </w:r>
        <w:r>
          <w:rPr>
            <w:webHidden/>
          </w:rPr>
          <w:fldChar w:fldCharType="separate"/>
        </w:r>
        <w:r w:rsidR="00D80569">
          <w:rPr>
            <w:webHidden/>
          </w:rPr>
          <w:t>68</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35" w:history="1">
        <w:r w:rsidRPr="007B4A9A">
          <w:rPr>
            <w:rStyle w:val="ad"/>
          </w:rPr>
          <w:t>4.2.4.</w:t>
        </w:r>
        <w:r>
          <w:rPr>
            <w:rFonts w:asciiTheme="minorHAnsi" w:eastAsiaTheme="minorEastAsia" w:hAnsiTheme="minorHAnsi" w:cstheme="minorBidi"/>
            <w:bCs w:val="0"/>
            <w:iCs w:val="0"/>
            <w:sz w:val="22"/>
            <w:szCs w:val="22"/>
          </w:rPr>
          <w:tab/>
        </w:r>
        <w:r w:rsidRPr="007B4A9A">
          <w:rPr>
            <w:rStyle w:val="ad"/>
          </w:rPr>
          <w:t>Работа с табличными записями.</w:t>
        </w:r>
        <w:r>
          <w:rPr>
            <w:webHidden/>
          </w:rPr>
          <w:tab/>
        </w:r>
        <w:r>
          <w:rPr>
            <w:webHidden/>
          </w:rPr>
          <w:fldChar w:fldCharType="begin"/>
        </w:r>
        <w:r>
          <w:rPr>
            <w:webHidden/>
          </w:rPr>
          <w:instrText xml:space="preserve"> PAGEREF _Toc88818535 \h </w:instrText>
        </w:r>
        <w:r>
          <w:rPr>
            <w:webHidden/>
          </w:rPr>
        </w:r>
        <w:r>
          <w:rPr>
            <w:webHidden/>
          </w:rPr>
          <w:fldChar w:fldCharType="separate"/>
        </w:r>
        <w:r w:rsidR="00D80569">
          <w:rPr>
            <w:webHidden/>
          </w:rPr>
          <w:t>69</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36" w:history="1">
        <w:r w:rsidRPr="007B4A9A">
          <w:rPr>
            <w:rStyle w:val="ad"/>
          </w:rPr>
          <w:t>4.2.5.</w:t>
        </w:r>
        <w:r>
          <w:rPr>
            <w:rFonts w:asciiTheme="minorHAnsi" w:eastAsiaTheme="minorEastAsia" w:hAnsiTheme="minorHAnsi" w:cstheme="minorBidi"/>
            <w:bCs w:val="0"/>
            <w:iCs w:val="0"/>
            <w:sz w:val="22"/>
            <w:szCs w:val="22"/>
          </w:rPr>
          <w:tab/>
        </w:r>
        <w:r w:rsidRPr="007B4A9A">
          <w:rPr>
            <w:rStyle w:val="ad"/>
          </w:rPr>
          <w:t>Контекстное меню</w:t>
        </w:r>
        <w:r>
          <w:rPr>
            <w:webHidden/>
          </w:rPr>
          <w:tab/>
        </w:r>
        <w:r>
          <w:rPr>
            <w:webHidden/>
          </w:rPr>
          <w:fldChar w:fldCharType="begin"/>
        </w:r>
        <w:r>
          <w:rPr>
            <w:webHidden/>
          </w:rPr>
          <w:instrText xml:space="preserve"> PAGEREF _Toc88818536 \h </w:instrText>
        </w:r>
        <w:r>
          <w:rPr>
            <w:webHidden/>
          </w:rPr>
        </w:r>
        <w:r>
          <w:rPr>
            <w:webHidden/>
          </w:rPr>
          <w:fldChar w:fldCharType="separate"/>
        </w:r>
        <w:r w:rsidR="00D80569">
          <w:rPr>
            <w:webHidden/>
          </w:rPr>
          <w:t>70</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37" w:history="1">
        <w:r w:rsidRPr="007B4A9A">
          <w:rPr>
            <w:rStyle w:val="ad"/>
          </w:rPr>
          <w:t>4.2.6.</w:t>
        </w:r>
        <w:r>
          <w:rPr>
            <w:rFonts w:asciiTheme="minorHAnsi" w:eastAsiaTheme="minorEastAsia" w:hAnsiTheme="minorHAnsi" w:cstheme="minorBidi"/>
            <w:bCs w:val="0"/>
            <w:iCs w:val="0"/>
            <w:sz w:val="22"/>
            <w:szCs w:val="22"/>
          </w:rPr>
          <w:tab/>
        </w:r>
        <w:r w:rsidRPr="007B4A9A">
          <w:rPr>
            <w:rStyle w:val="ad"/>
          </w:rPr>
          <w:t>Панели сортировки и фильтров</w:t>
        </w:r>
        <w:r>
          <w:rPr>
            <w:webHidden/>
          </w:rPr>
          <w:tab/>
        </w:r>
        <w:r>
          <w:rPr>
            <w:webHidden/>
          </w:rPr>
          <w:fldChar w:fldCharType="begin"/>
        </w:r>
        <w:r>
          <w:rPr>
            <w:webHidden/>
          </w:rPr>
          <w:instrText xml:space="preserve"> PAGEREF _Toc88818537 \h </w:instrText>
        </w:r>
        <w:r>
          <w:rPr>
            <w:webHidden/>
          </w:rPr>
        </w:r>
        <w:r>
          <w:rPr>
            <w:webHidden/>
          </w:rPr>
          <w:fldChar w:fldCharType="separate"/>
        </w:r>
        <w:r w:rsidR="00D80569">
          <w:rPr>
            <w:webHidden/>
          </w:rPr>
          <w:t>70</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38" w:history="1">
        <w:r w:rsidRPr="007B4A9A">
          <w:rPr>
            <w:rStyle w:val="ad"/>
          </w:rPr>
          <w:t>4.2.7.</w:t>
        </w:r>
        <w:r>
          <w:rPr>
            <w:rFonts w:asciiTheme="minorHAnsi" w:eastAsiaTheme="minorEastAsia" w:hAnsiTheme="minorHAnsi" w:cstheme="minorBidi"/>
            <w:bCs w:val="0"/>
            <w:iCs w:val="0"/>
            <w:sz w:val="22"/>
            <w:szCs w:val="22"/>
          </w:rPr>
          <w:tab/>
        </w:r>
        <w:r w:rsidRPr="007B4A9A">
          <w:rPr>
            <w:rStyle w:val="ad"/>
          </w:rPr>
          <w:t>Перемещение по списку документов</w:t>
        </w:r>
        <w:r>
          <w:rPr>
            <w:webHidden/>
          </w:rPr>
          <w:tab/>
        </w:r>
        <w:r>
          <w:rPr>
            <w:webHidden/>
          </w:rPr>
          <w:fldChar w:fldCharType="begin"/>
        </w:r>
        <w:r>
          <w:rPr>
            <w:webHidden/>
          </w:rPr>
          <w:instrText xml:space="preserve"> PAGEREF _Toc88818538 \h </w:instrText>
        </w:r>
        <w:r>
          <w:rPr>
            <w:webHidden/>
          </w:rPr>
        </w:r>
        <w:r>
          <w:rPr>
            <w:webHidden/>
          </w:rPr>
          <w:fldChar w:fldCharType="separate"/>
        </w:r>
        <w:r w:rsidR="00D80569">
          <w:rPr>
            <w:webHidden/>
          </w:rPr>
          <w:t>71</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39" w:history="1">
        <w:r w:rsidRPr="007B4A9A">
          <w:rPr>
            <w:rStyle w:val="ad"/>
          </w:rPr>
          <w:t>4.2.8.</w:t>
        </w:r>
        <w:r>
          <w:rPr>
            <w:rFonts w:asciiTheme="minorHAnsi" w:eastAsiaTheme="minorEastAsia" w:hAnsiTheme="minorHAnsi" w:cstheme="minorBidi"/>
            <w:bCs w:val="0"/>
            <w:iCs w:val="0"/>
            <w:sz w:val="22"/>
            <w:szCs w:val="22"/>
          </w:rPr>
          <w:tab/>
        </w:r>
        <w:r w:rsidRPr="007B4A9A">
          <w:rPr>
            <w:rStyle w:val="ad"/>
          </w:rPr>
          <w:t>Выделение документов в списке</w:t>
        </w:r>
        <w:r>
          <w:rPr>
            <w:webHidden/>
          </w:rPr>
          <w:tab/>
        </w:r>
        <w:r>
          <w:rPr>
            <w:webHidden/>
          </w:rPr>
          <w:fldChar w:fldCharType="begin"/>
        </w:r>
        <w:r>
          <w:rPr>
            <w:webHidden/>
          </w:rPr>
          <w:instrText xml:space="preserve"> PAGEREF _Toc88818539 \h </w:instrText>
        </w:r>
        <w:r>
          <w:rPr>
            <w:webHidden/>
          </w:rPr>
        </w:r>
        <w:r>
          <w:rPr>
            <w:webHidden/>
          </w:rPr>
          <w:fldChar w:fldCharType="separate"/>
        </w:r>
        <w:r w:rsidR="00D80569">
          <w:rPr>
            <w:webHidden/>
          </w:rPr>
          <w:t>72</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40" w:history="1">
        <w:r w:rsidRPr="007B4A9A">
          <w:rPr>
            <w:rStyle w:val="ad"/>
          </w:rPr>
          <w:t>4.2.9.</w:t>
        </w:r>
        <w:r>
          <w:rPr>
            <w:rFonts w:asciiTheme="minorHAnsi" w:eastAsiaTheme="minorEastAsia" w:hAnsiTheme="minorHAnsi" w:cstheme="minorBidi"/>
            <w:bCs w:val="0"/>
            <w:iCs w:val="0"/>
            <w:sz w:val="22"/>
            <w:szCs w:val="22"/>
          </w:rPr>
          <w:tab/>
        </w:r>
        <w:r w:rsidRPr="007B4A9A">
          <w:rPr>
            <w:rStyle w:val="ad"/>
          </w:rPr>
          <w:t>Отображение статистических данных</w:t>
        </w:r>
        <w:r>
          <w:rPr>
            <w:webHidden/>
          </w:rPr>
          <w:tab/>
        </w:r>
        <w:r>
          <w:rPr>
            <w:webHidden/>
          </w:rPr>
          <w:fldChar w:fldCharType="begin"/>
        </w:r>
        <w:r>
          <w:rPr>
            <w:webHidden/>
          </w:rPr>
          <w:instrText xml:space="preserve"> PAGEREF _Toc88818540 \h </w:instrText>
        </w:r>
        <w:r>
          <w:rPr>
            <w:webHidden/>
          </w:rPr>
        </w:r>
        <w:r>
          <w:rPr>
            <w:webHidden/>
          </w:rPr>
          <w:fldChar w:fldCharType="separate"/>
        </w:r>
        <w:r w:rsidR="00D80569">
          <w:rPr>
            <w:webHidden/>
          </w:rPr>
          <w:t>72</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41" w:history="1">
        <w:r w:rsidRPr="007B4A9A">
          <w:rPr>
            <w:rStyle w:val="ad"/>
          </w:rPr>
          <w:t>4.2.10.</w:t>
        </w:r>
        <w:r>
          <w:rPr>
            <w:rFonts w:asciiTheme="minorHAnsi" w:eastAsiaTheme="minorEastAsia" w:hAnsiTheme="minorHAnsi" w:cstheme="minorBidi"/>
            <w:bCs w:val="0"/>
            <w:iCs w:val="0"/>
            <w:sz w:val="22"/>
            <w:szCs w:val="22"/>
          </w:rPr>
          <w:tab/>
        </w:r>
        <w:r w:rsidRPr="007B4A9A">
          <w:rPr>
            <w:rStyle w:val="ad"/>
          </w:rPr>
          <w:t>Информационная панель</w:t>
        </w:r>
        <w:r>
          <w:rPr>
            <w:webHidden/>
          </w:rPr>
          <w:tab/>
        </w:r>
        <w:r>
          <w:rPr>
            <w:webHidden/>
          </w:rPr>
          <w:fldChar w:fldCharType="begin"/>
        </w:r>
        <w:r>
          <w:rPr>
            <w:webHidden/>
          </w:rPr>
          <w:instrText xml:space="preserve"> PAGEREF _Toc88818541 \h </w:instrText>
        </w:r>
        <w:r>
          <w:rPr>
            <w:webHidden/>
          </w:rPr>
        </w:r>
        <w:r>
          <w:rPr>
            <w:webHidden/>
          </w:rPr>
          <w:fldChar w:fldCharType="separate"/>
        </w:r>
        <w:r w:rsidR="00D80569">
          <w:rPr>
            <w:webHidden/>
          </w:rPr>
          <w:t>73</w:t>
        </w:r>
        <w:r>
          <w:rPr>
            <w:webHidden/>
          </w:rPr>
          <w:fldChar w:fldCharType="end"/>
        </w:r>
      </w:hyperlink>
    </w:p>
    <w:p w:rsidR="00BE1B88" w:rsidRDefault="00BE1B88">
      <w:pPr>
        <w:pStyle w:val="12"/>
        <w:rPr>
          <w:rFonts w:asciiTheme="minorHAnsi" w:eastAsiaTheme="minorEastAsia" w:hAnsiTheme="minorHAnsi" w:cstheme="minorBidi"/>
          <w:b w:val="0"/>
          <w:bCs w:val="0"/>
          <w:caps w:val="0"/>
          <w:sz w:val="22"/>
          <w:szCs w:val="22"/>
        </w:rPr>
      </w:pPr>
      <w:hyperlink w:anchor="_Toc88818542" w:history="1">
        <w:r w:rsidRPr="007B4A9A">
          <w:rPr>
            <w:rStyle w:val="ad"/>
          </w:rPr>
          <w:t>5.</w:t>
        </w:r>
        <w:r>
          <w:rPr>
            <w:rFonts w:asciiTheme="minorHAnsi" w:eastAsiaTheme="minorEastAsia" w:hAnsiTheme="minorHAnsi" w:cstheme="minorBidi"/>
            <w:b w:val="0"/>
            <w:bCs w:val="0"/>
            <w:caps w:val="0"/>
            <w:sz w:val="22"/>
            <w:szCs w:val="22"/>
          </w:rPr>
          <w:tab/>
        </w:r>
        <w:r w:rsidRPr="007B4A9A">
          <w:rPr>
            <w:rStyle w:val="ad"/>
          </w:rPr>
          <w:t>Описание операций и экранных форм</w:t>
        </w:r>
        <w:r>
          <w:rPr>
            <w:webHidden/>
          </w:rPr>
          <w:tab/>
        </w:r>
        <w:r>
          <w:rPr>
            <w:webHidden/>
          </w:rPr>
          <w:fldChar w:fldCharType="begin"/>
        </w:r>
        <w:r>
          <w:rPr>
            <w:webHidden/>
          </w:rPr>
          <w:instrText xml:space="preserve"> PAGEREF _Toc88818542 \h </w:instrText>
        </w:r>
        <w:r>
          <w:rPr>
            <w:webHidden/>
          </w:rPr>
        </w:r>
        <w:r>
          <w:rPr>
            <w:webHidden/>
          </w:rPr>
          <w:fldChar w:fldCharType="separate"/>
        </w:r>
        <w:r w:rsidR="00D80569">
          <w:rPr>
            <w:webHidden/>
          </w:rPr>
          <w:t>74</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543" w:history="1">
        <w:r w:rsidRPr="007B4A9A">
          <w:rPr>
            <w:rStyle w:val="ad"/>
          </w:rPr>
          <w:t>5.1.</w:t>
        </w:r>
        <w:r>
          <w:rPr>
            <w:rFonts w:asciiTheme="minorHAnsi" w:eastAsiaTheme="minorEastAsia" w:hAnsiTheme="minorHAnsi" w:cstheme="minorBidi"/>
            <w:bCs w:val="0"/>
            <w:sz w:val="22"/>
            <w:szCs w:val="22"/>
          </w:rPr>
          <w:tab/>
        </w:r>
        <w:r w:rsidRPr="007B4A9A">
          <w:rPr>
            <w:rStyle w:val="ad"/>
          </w:rPr>
          <w:t>Группа документов «Регистрация и учет обязательств»</w:t>
        </w:r>
        <w:r>
          <w:rPr>
            <w:webHidden/>
          </w:rPr>
          <w:tab/>
        </w:r>
        <w:r>
          <w:rPr>
            <w:webHidden/>
          </w:rPr>
          <w:fldChar w:fldCharType="begin"/>
        </w:r>
        <w:r>
          <w:rPr>
            <w:webHidden/>
          </w:rPr>
          <w:instrText xml:space="preserve"> PAGEREF _Toc88818543 \h </w:instrText>
        </w:r>
        <w:r>
          <w:rPr>
            <w:webHidden/>
          </w:rPr>
        </w:r>
        <w:r>
          <w:rPr>
            <w:webHidden/>
          </w:rPr>
          <w:fldChar w:fldCharType="separate"/>
        </w:r>
        <w:r w:rsidR="00D80569">
          <w:rPr>
            <w:webHidden/>
          </w:rPr>
          <w:t>74</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44" w:history="1">
        <w:r w:rsidRPr="007B4A9A">
          <w:rPr>
            <w:rStyle w:val="ad"/>
          </w:rPr>
          <w:t>5.1.1.</w:t>
        </w:r>
        <w:r>
          <w:rPr>
            <w:rFonts w:asciiTheme="minorHAnsi" w:eastAsiaTheme="minorEastAsia" w:hAnsiTheme="minorHAnsi" w:cstheme="minorBidi"/>
            <w:bCs w:val="0"/>
            <w:iCs w:val="0"/>
            <w:sz w:val="22"/>
            <w:szCs w:val="22"/>
          </w:rPr>
          <w:tab/>
        </w:r>
        <w:r w:rsidRPr="007B4A9A">
          <w:rPr>
            <w:rStyle w:val="ad"/>
          </w:rPr>
          <w:t>Заявка на кассовый расход</w:t>
        </w:r>
        <w:r>
          <w:rPr>
            <w:webHidden/>
          </w:rPr>
          <w:tab/>
        </w:r>
        <w:r>
          <w:rPr>
            <w:webHidden/>
          </w:rPr>
          <w:fldChar w:fldCharType="begin"/>
        </w:r>
        <w:r>
          <w:rPr>
            <w:webHidden/>
          </w:rPr>
          <w:instrText xml:space="preserve"> PAGEREF _Toc88818544 \h </w:instrText>
        </w:r>
        <w:r>
          <w:rPr>
            <w:webHidden/>
          </w:rPr>
        </w:r>
        <w:r>
          <w:rPr>
            <w:webHidden/>
          </w:rPr>
          <w:fldChar w:fldCharType="separate"/>
        </w:r>
        <w:r w:rsidR="00D80569">
          <w:rPr>
            <w:webHidden/>
          </w:rPr>
          <w:t>74</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45" w:history="1">
        <w:r w:rsidRPr="007B4A9A">
          <w:rPr>
            <w:rStyle w:val="ad"/>
          </w:rPr>
          <w:t>5.1.2.</w:t>
        </w:r>
        <w:r>
          <w:rPr>
            <w:rFonts w:asciiTheme="minorHAnsi" w:eastAsiaTheme="minorEastAsia" w:hAnsiTheme="minorHAnsi" w:cstheme="minorBidi"/>
            <w:bCs w:val="0"/>
            <w:iCs w:val="0"/>
            <w:sz w:val="22"/>
            <w:szCs w:val="22"/>
          </w:rPr>
          <w:tab/>
        </w:r>
        <w:r w:rsidRPr="007B4A9A">
          <w:rPr>
            <w:rStyle w:val="ad"/>
          </w:rPr>
          <w:t>Заявка на кассовый расход (сокращенная)</w:t>
        </w:r>
        <w:r>
          <w:rPr>
            <w:webHidden/>
          </w:rPr>
          <w:tab/>
        </w:r>
        <w:r>
          <w:rPr>
            <w:webHidden/>
          </w:rPr>
          <w:fldChar w:fldCharType="begin"/>
        </w:r>
        <w:r>
          <w:rPr>
            <w:webHidden/>
          </w:rPr>
          <w:instrText xml:space="preserve"> PAGEREF _Toc88818545 \h </w:instrText>
        </w:r>
        <w:r>
          <w:rPr>
            <w:webHidden/>
          </w:rPr>
        </w:r>
        <w:r>
          <w:rPr>
            <w:webHidden/>
          </w:rPr>
          <w:fldChar w:fldCharType="separate"/>
        </w:r>
        <w:r w:rsidR="00D80569">
          <w:rPr>
            <w:webHidden/>
          </w:rPr>
          <w:t>89</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46" w:history="1">
        <w:r w:rsidRPr="007B4A9A">
          <w:rPr>
            <w:rStyle w:val="ad"/>
          </w:rPr>
          <w:t>5.1.3.</w:t>
        </w:r>
        <w:r>
          <w:rPr>
            <w:rFonts w:asciiTheme="minorHAnsi" w:eastAsiaTheme="minorEastAsia" w:hAnsiTheme="minorHAnsi" w:cstheme="minorBidi"/>
            <w:bCs w:val="0"/>
            <w:iCs w:val="0"/>
            <w:sz w:val="22"/>
            <w:szCs w:val="22"/>
          </w:rPr>
          <w:tab/>
        </w:r>
        <w:r w:rsidRPr="007B4A9A">
          <w:rPr>
            <w:rStyle w:val="ad"/>
          </w:rPr>
          <w:t>Заявка на получение наличных денег</w:t>
        </w:r>
        <w:r>
          <w:rPr>
            <w:webHidden/>
          </w:rPr>
          <w:tab/>
        </w:r>
        <w:r>
          <w:rPr>
            <w:webHidden/>
          </w:rPr>
          <w:fldChar w:fldCharType="begin"/>
        </w:r>
        <w:r>
          <w:rPr>
            <w:webHidden/>
          </w:rPr>
          <w:instrText xml:space="preserve"> PAGEREF _Toc88818546 \h </w:instrText>
        </w:r>
        <w:r>
          <w:rPr>
            <w:webHidden/>
          </w:rPr>
        </w:r>
        <w:r>
          <w:rPr>
            <w:webHidden/>
          </w:rPr>
          <w:fldChar w:fldCharType="separate"/>
        </w:r>
        <w:r w:rsidR="00D80569">
          <w:rPr>
            <w:webHidden/>
          </w:rPr>
          <w:t>98</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47" w:history="1">
        <w:r w:rsidRPr="007B4A9A">
          <w:rPr>
            <w:rStyle w:val="ad"/>
          </w:rPr>
          <w:t>5.1.4.</w:t>
        </w:r>
        <w:r>
          <w:rPr>
            <w:rFonts w:asciiTheme="minorHAnsi" w:eastAsiaTheme="minorEastAsia" w:hAnsiTheme="minorHAnsi" w:cstheme="minorBidi"/>
            <w:bCs w:val="0"/>
            <w:iCs w:val="0"/>
            <w:sz w:val="22"/>
            <w:szCs w:val="22"/>
          </w:rPr>
          <w:tab/>
        </w:r>
        <w:r w:rsidRPr="007B4A9A">
          <w:rPr>
            <w:rStyle w:val="ad"/>
          </w:rPr>
          <w:t>Заявка на получение денежных средств, перечисляемых на карту</w:t>
        </w:r>
        <w:r>
          <w:rPr>
            <w:webHidden/>
          </w:rPr>
          <w:tab/>
        </w:r>
        <w:r>
          <w:rPr>
            <w:webHidden/>
          </w:rPr>
          <w:fldChar w:fldCharType="begin"/>
        </w:r>
        <w:r>
          <w:rPr>
            <w:webHidden/>
          </w:rPr>
          <w:instrText xml:space="preserve"> PAGEREF _Toc88818547 \h </w:instrText>
        </w:r>
        <w:r>
          <w:rPr>
            <w:webHidden/>
          </w:rPr>
        </w:r>
        <w:r>
          <w:rPr>
            <w:webHidden/>
          </w:rPr>
          <w:fldChar w:fldCharType="separate"/>
        </w:r>
        <w:r w:rsidR="00D80569">
          <w:rPr>
            <w:webHidden/>
          </w:rPr>
          <w:t>109</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48" w:history="1">
        <w:r w:rsidRPr="007B4A9A">
          <w:rPr>
            <w:rStyle w:val="ad"/>
          </w:rPr>
          <w:t>5.1.5.</w:t>
        </w:r>
        <w:r>
          <w:rPr>
            <w:rFonts w:asciiTheme="minorHAnsi" w:eastAsiaTheme="minorEastAsia" w:hAnsiTheme="minorHAnsi" w:cstheme="minorBidi"/>
            <w:bCs w:val="0"/>
            <w:iCs w:val="0"/>
            <w:sz w:val="22"/>
            <w:szCs w:val="22"/>
          </w:rPr>
          <w:tab/>
        </w:r>
        <w:r w:rsidRPr="007B4A9A">
          <w:rPr>
            <w:rStyle w:val="ad"/>
          </w:rPr>
          <w:t>Расшифровка сумм неиспользованных средств</w:t>
        </w:r>
        <w:r>
          <w:rPr>
            <w:webHidden/>
          </w:rPr>
          <w:tab/>
        </w:r>
        <w:r>
          <w:rPr>
            <w:webHidden/>
          </w:rPr>
          <w:fldChar w:fldCharType="begin"/>
        </w:r>
        <w:r>
          <w:rPr>
            <w:webHidden/>
          </w:rPr>
          <w:instrText xml:space="preserve"> PAGEREF _Toc88818548 \h </w:instrText>
        </w:r>
        <w:r>
          <w:rPr>
            <w:webHidden/>
          </w:rPr>
        </w:r>
        <w:r>
          <w:rPr>
            <w:webHidden/>
          </w:rPr>
          <w:fldChar w:fldCharType="separate"/>
        </w:r>
        <w:r w:rsidR="00D80569">
          <w:rPr>
            <w:webHidden/>
          </w:rPr>
          <w:t>118</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49" w:history="1">
        <w:r w:rsidRPr="007B4A9A">
          <w:rPr>
            <w:rStyle w:val="ad"/>
          </w:rPr>
          <w:t>5.1.6.</w:t>
        </w:r>
        <w:r>
          <w:rPr>
            <w:rFonts w:asciiTheme="minorHAnsi" w:eastAsiaTheme="minorEastAsia" w:hAnsiTheme="minorHAnsi" w:cstheme="minorBidi"/>
            <w:bCs w:val="0"/>
            <w:iCs w:val="0"/>
            <w:sz w:val="22"/>
            <w:szCs w:val="22"/>
          </w:rPr>
          <w:tab/>
        </w:r>
        <w:r w:rsidRPr="007B4A9A">
          <w:rPr>
            <w:rStyle w:val="ad"/>
          </w:rPr>
          <w:t>Данные об аннулированных чеках</w:t>
        </w:r>
        <w:r>
          <w:rPr>
            <w:webHidden/>
          </w:rPr>
          <w:tab/>
        </w:r>
        <w:r>
          <w:rPr>
            <w:webHidden/>
          </w:rPr>
          <w:fldChar w:fldCharType="begin"/>
        </w:r>
        <w:r>
          <w:rPr>
            <w:webHidden/>
          </w:rPr>
          <w:instrText xml:space="preserve"> PAGEREF _Toc88818549 \h </w:instrText>
        </w:r>
        <w:r>
          <w:rPr>
            <w:webHidden/>
          </w:rPr>
        </w:r>
        <w:r>
          <w:rPr>
            <w:webHidden/>
          </w:rPr>
          <w:fldChar w:fldCharType="separate"/>
        </w:r>
        <w:r w:rsidR="00D80569">
          <w:rPr>
            <w:webHidden/>
          </w:rPr>
          <w:t>124</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50" w:history="1">
        <w:r w:rsidRPr="007B4A9A">
          <w:rPr>
            <w:rStyle w:val="ad"/>
          </w:rPr>
          <w:t>5.1.7.</w:t>
        </w:r>
        <w:r>
          <w:rPr>
            <w:rFonts w:asciiTheme="minorHAnsi" w:eastAsiaTheme="minorEastAsia" w:hAnsiTheme="minorHAnsi" w:cstheme="minorBidi"/>
            <w:bCs w:val="0"/>
            <w:iCs w:val="0"/>
            <w:sz w:val="22"/>
            <w:szCs w:val="22"/>
          </w:rPr>
          <w:tab/>
        </w:r>
        <w:r w:rsidRPr="007B4A9A">
          <w:rPr>
            <w:rStyle w:val="ad"/>
          </w:rPr>
          <w:t>Заявление на проведение операций с иностранной валютой</w:t>
        </w:r>
        <w:r>
          <w:rPr>
            <w:webHidden/>
          </w:rPr>
          <w:tab/>
        </w:r>
        <w:r>
          <w:rPr>
            <w:webHidden/>
          </w:rPr>
          <w:fldChar w:fldCharType="begin"/>
        </w:r>
        <w:r>
          <w:rPr>
            <w:webHidden/>
          </w:rPr>
          <w:instrText xml:space="preserve"> PAGEREF _Toc88818550 \h </w:instrText>
        </w:r>
        <w:r>
          <w:rPr>
            <w:webHidden/>
          </w:rPr>
        </w:r>
        <w:r>
          <w:rPr>
            <w:webHidden/>
          </w:rPr>
          <w:fldChar w:fldCharType="separate"/>
        </w:r>
        <w:r w:rsidR="00D80569">
          <w:rPr>
            <w:webHidden/>
          </w:rPr>
          <w:t>127</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51" w:history="1">
        <w:r w:rsidRPr="007B4A9A">
          <w:rPr>
            <w:rStyle w:val="ad"/>
          </w:rPr>
          <w:t>5.1.8.</w:t>
        </w:r>
        <w:r>
          <w:rPr>
            <w:rFonts w:asciiTheme="minorHAnsi" w:eastAsiaTheme="minorEastAsia" w:hAnsiTheme="minorHAnsi" w:cstheme="minorBidi"/>
            <w:bCs w:val="0"/>
            <w:iCs w:val="0"/>
            <w:sz w:val="22"/>
            <w:szCs w:val="22"/>
          </w:rPr>
          <w:tab/>
        </w:r>
        <w:r w:rsidRPr="007B4A9A">
          <w:rPr>
            <w:rStyle w:val="ad"/>
          </w:rPr>
          <w:t>Сводная заявка на кассовый расход (для уплаты налогов)</w:t>
        </w:r>
        <w:r>
          <w:rPr>
            <w:webHidden/>
          </w:rPr>
          <w:tab/>
        </w:r>
        <w:r>
          <w:rPr>
            <w:webHidden/>
          </w:rPr>
          <w:fldChar w:fldCharType="begin"/>
        </w:r>
        <w:r>
          <w:rPr>
            <w:webHidden/>
          </w:rPr>
          <w:instrText xml:space="preserve"> PAGEREF _Toc88818551 \h </w:instrText>
        </w:r>
        <w:r>
          <w:rPr>
            <w:webHidden/>
          </w:rPr>
        </w:r>
        <w:r>
          <w:rPr>
            <w:webHidden/>
          </w:rPr>
          <w:fldChar w:fldCharType="separate"/>
        </w:r>
        <w:r w:rsidR="00D80569">
          <w:rPr>
            <w:webHidden/>
          </w:rPr>
          <w:t>139</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52" w:history="1">
        <w:r w:rsidRPr="007B4A9A">
          <w:rPr>
            <w:rStyle w:val="ad"/>
          </w:rPr>
          <w:t>5.1.9.</w:t>
        </w:r>
        <w:r>
          <w:rPr>
            <w:rFonts w:asciiTheme="minorHAnsi" w:eastAsiaTheme="minorEastAsia" w:hAnsiTheme="minorHAnsi" w:cstheme="minorBidi"/>
            <w:bCs w:val="0"/>
            <w:iCs w:val="0"/>
            <w:sz w:val="22"/>
            <w:szCs w:val="22"/>
          </w:rPr>
          <w:tab/>
        </w:r>
        <w:r w:rsidRPr="007B4A9A">
          <w:rPr>
            <w:rStyle w:val="ad"/>
          </w:rPr>
          <w:t>Заявление на получение карт</w:t>
        </w:r>
        <w:r>
          <w:rPr>
            <w:webHidden/>
          </w:rPr>
          <w:tab/>
        </w:r>
        <w:r>
          <w:rPr>
            <w:webHidden/>
          </w:rPr>
          <w:fldChar w:fldCharType="begin"/>
        </w:r>
        <w:r>
          <w:rPr>
            <w:webHidden/>
          </w:rPr>
          <w:instrText xml:space="preserve"> PAGEREF _Toc88818552 \h </w:instrText>
        </w:r>
        <w:r>
          <w:rPr>
            <w:webHidden/>
          </w:rPr>
        </w:r>
        <w:r>
          <w:rPr>
            <w:webHidden/>
          </w:rPr>
          <w:fldChar w:fldCharType="separate"/>
        </w:r>
        <w:r w:rsidR="00D80569">
          <w:rPr>
            <w:webHidden/>
          </w:rPr>
          <w:t>147</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53" w:history="1">
        <w:r w:rsidRPr="007B4A9A">
          <w:rPr>
            <w:rStyle w:val="ad"/>
          </w:rPr>
          <w:t>5.1.10.</w:t>
        </w:r>
        <w:r>
          <w:rPr>
            <w:rFonts w:asciiTheme="minorHAnsi" w:eastAsiaTheme="minorEastAsia" w:hAnsiTheme="minorHAnsi" w:cstheme="minorBidi"/>
            <w:bCs w:val="0"/>
            <w:iCs w:val="0"/>
            <w:sz w:val="22"/>
            <w:szCs w:val="22"/>
          </w:rPr>
          <w:tab/>
        </w:r>
        <w:r w:rsidRPr="007B4A9A">
          <w:rPr>
            <w:rStyle w:val="ad"/>
          </w:rPr>
          <w:t>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_Toc88818553 \h </w:instrText>
        </w:r>
        <w:r>
          <w:rPr>
            <w:webHidden/>
          </w:rPr>
        </w:r>
        <w:r>
          <w:rPr>
            <w:webHidden/>
          </w:rPr>
          <w:fldChar w:fldCharType="separate"/>
        </w:r>
        <w:r w:rsidR="00D80569">
          <w:rPr>
            <w:webHidden/>
          </w:rPr>
          <w:t>152</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54" w:history="1">
        <w:r w:rsidRPr="007B4A9A">
          <w:rPr>
            <w:rStyle w:val="ad"/>
          </w:rPr>
          <w:t>5.1.11.</w:t>
        </w:r>
        <w:r>
          <w:rPr>
            <w:rFonts w:asciiTheme="minorHAnsi" w:eastAsiaTheme="minorEastAsia" w:hAnsiTheme="minorHAnsi" w:cstheme="minorBidi"/>
            <w:bCs w:val="0"/>
            <w:iCs w:val="0"/>
            <w:sz w:val="22"/>
            <w:szCs w:val="22"/>
          </w:rPr>
          <w:tab/>
        </w:r>
        <w:r w:rsidRPr="007B4A9A">
          <w:rPr>
            <w:rStyle w:val="ad"/>
          </w:rPr>
          <w:t>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_Toc88818554 \h </w:instrText>
        </w:r>
        <w:r>
          <w:rPr>
            <w:webHidden/>
          </w:rPr>
        </w:r>
        <w:r>
          <w:rPr>
            <w:webHidden/>
          </w:rPr>
          <w:fldChar w:fldCharType="separate"/>
        </w:r>
        <w:r w:rsidR="00D80569">
          <w:rPr>
            <w:webHidden/>
          </w:rPr>
          <w:t>158</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55" w:history="1">
        <w:r w:rsidRPr="007B4A9A">
          <w:rPr>
            <w:rStyle w:val="ad"/>
          </w:rPr>
          <w:t>5.1.12.</w:t>
        </w:r>
        <w:r>
          <w:rPr>
            <w:rFonts w:asciiTheme="minorHAnsi" w:eastAsiaTheme="minorEastAsia" w:hAnsiTheme="minorHAnsi" w:cstheme="minorBidi"/>
            <w:bCs w:val="0"/>
            <w:iCs w:val="0"/>
            <w:sz w:val="22"/>
            <w:szCs w:val="22"/>
          </w:rPr>
          <w:tab/>
        </w:r>
        <w:r w:rsidRPr="007B4A9A">
          <w:rPr>
            <w:rStyle w:val="ad"/>
          </w:rPr>
          <w:t>Сведения об обязательстве</w:t>
        </w:r>
        <w:r>
          <w:rPr>
            <w:webHidden/>
          </w:rPr>
          <w:tab/>
        </w:r>
        <w:r>
          <w:rPr>
            <w:webHidden/>
          </w:rPr>
          <w:fldChar w:fldCharType="begin"/>
        </w:r>
        <w:r>
          <w:rPr>
            <w:webHidden/>
          </w:rPr>
          <w:instrText xml:space="preserve"> PAGEREF _Toc88818555 \h </w:instrText>
        </w:r>
        <w:r>
          <w:rPr>
            <w:webHidden/>
          </w:rPr>
        </w:r>
        <w:r>
          <w:rPr>
            <w:webHidden/>
          </w:rPr>
          <w:fldChar w:fldCharType="separate"/>
        </w:r>
        <w:r w:rsidR="00D80569">
          <w:rPr>
            <w:webHidden/>
          </w:rPr>
          <w:t>165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56" w:history="1">
        <w:r w:rsidRPr="007B4A9A">
          <w:rPr>
            <w:rStyle w:val="ad"/>
          </w:rPr>
          <w:t>5.1.13.</w:t>
        </w:r>
        <w:r>
          <w:rPr>
            <w:rFonts w:asciiTheme="minorHAnsi" w:eastAsiaTheme="minorEastAsia" w:hAnsiTheme="minorHAnsi" w:cstheme="minorBidi"/>
            <w:bCs w:val="0"/>
            <w:iCs w:val="0"/>
            <w:sz w:val="22"/>
            <w:szCs w:val="22"/>
          </w:rPr>
          <w:tab/>
        </w:r>
        <w:r w:rsidRPr="007B4A9A">
          <w:rPr>
            <w:rStyle w:val="ad"/>
          </w:rPr>
          <w:t>Информация о дате ежемесячных выплат</w:t>
        </w:r>
        <w:r>
          <w:rPr>
            <w:webHidden/>
          </w:rPr>
          <w:tab/>
        </w:r>
        <w:r>
          <w:rPr>
            <w:webHidden/>
          </w:rPr>
          <w:fldChar w:fldCharType="begin"/>
        </w:r>
        <w:r>
          <w:rPr>
            <w:webHidden/>
          </w:rPr>
          <w:instrText xml:space="preserve"> PAGEREF _Toc88818556 \h </w:instrText>
        </w:r>
        <w:r>
          <w:rPr>
            <w:webHidden/>
          </w:rPr>
        </w:r>
        <w:r>
          <w:rPr>
            <w:webHidden/>
          </w:rPr>
          <w:fldChar w:fldCharType="separate"/>
        </w:r>
        <w:r w:rsidR="00D80569">
          <w:rPr>
            <w:webHidden/>
          </w:rPr>
          <w:t>180</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57" w:history="1">
        <w:r w:rsidRPr="007B4A9A">
          <w:rPr>
            <w:rStyle w:val="ad"/>
          </w:rPr>
          <w:t>5.1.14.</w:t>
        </w:r>
        <w:r>
          <w:rPr>
            <w:rFonts w:asciiTheme="minorHAnsi" w:eastAsiaTheme="minorEastAsia" w:hAnsiTheme="minorHAnsi" w:cstheme="minorBidi"/>
            <w:bCs w:val="0"/>
            <w:iCs w:val="0"/>
            <w:sz w:val="22"/>
            <w:szCs w:val="22"/>
          </w:rPr>
          <w:tab/>
        </w:r>
        <w:r w:rsidRPr="007B4A9A">
          <w:rPr>
            <w:rStyle w:val="ad"/>
          </w:rPr>
          <w:t>Заявка на внесение изменений в обязательство</w:t>
        </w:r>
        <w:r>
          <w:rPr>
            <w:webHidden/>
          </w:rPr>
          <w:tab/>
        </w:r>
        <w:r>
          <w:rPr>
            <w:webHidden/>
          </w:rPr>
          <w:fldChar w:fldCharType="begin"/>
        </w:r>
        <w:r>
          <w:rPr>
            <w:webHidden/>
          </w:rPr>
          <w:instrText xml:space="preserve"> PAGEREF _Toc88818557 \h </w:instrText>
        </w:r>
        <w:r>
          <w:rPr>
            <w:webHidden/>
          </w:rPr>
        </w:r>
        <w:r>
          <w:rPr>
            <w:webHidden/>
          </w:rPr>
          <w:fldChar w:fldCharType="separate"/>
        </w:r>
        <w:r w:rsidR="00D80569">
          <w:rPr>
            <w:webHidden/>
          </w:rPr>
          <w:t>189</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58" w:history="1">
        <w:r w:rsidRPr="007B4A9A">
          <w:rPr>
            <w:rStyle w:val="ad"/>
          </w:rPr>
          <w:t>5.1.15.</w:t>
        </w:r>
        <w:r>
          <w:rPr>
            <w:rFonts w:asciiTheme="minorHAnsi" w:eastAsiaTheme="minorEastAsia" w:hAnsiTheme="minorHAnsi" w:cstheme="minorBidi"/>
            <w:bCs w:val="0"/>
            <w:iCs w:val="0"/>
            <w:sz w:val="22"/>
            <w:szCs w:val="22"/>
          </w:rPr>
          <w:tab/>
        </w:r>
        <w:r w:rsidRPr="007B4A9A">
          <w:rPr>
            <w:rStyle w:val="ad"/>
          </w:rPr>
          <w:t>Заявка на перерегистрацию бюджетного обязательства (исходящая/входящая)</w:t>
        </w:r>
        <w:r>
          <w:rPr>
            <w:webHidden/>
          </w:rPr>
          <w:tab/>
        </w:r>
        <w:r>
          <w:rPr>
            <w:webHidden/>
          </w:rPr>
          <w:fldChar w:fldCharType="begin"/>
        </w:r>
        <w:r>
          <w:rPr>
            <w:webHidden/>
          </w:rPr>
          <w:instrText xml:space="preserve"> PAGEREF _Toc88818558 \h </w:instrText>
        </w:r>
        <w:r>
          <w:rPr>
            <w:webHidden/>
          </w:rPr>
        </w:r>
        <w:r>
          <w:rPr>
            <w:webHidden/>
          </w:rPr>
          <w:fldChar w:fldCharType="separate"/>
        </w:r>
        <w:r w:rsidR="00D80569">
          <w:rPr>
            <w:webHidden/>
          </w:rPr>
          <w:t>203</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59" w:history="1">
        <w:r w:rsidRPr="007B4A9A">
          <w:rPr>
            <w:rStyle w:val="ad"/>
          </w:rPr>
          <w:t>5.1.16.</w:t>
        </w:r>
        <w:r>
          <w:rPr>
            <w:rFonts w:asciiTheme="minorHAnsi" w:eastAsiaTheme="minorEastAsia" w:hAnsiTheme="minorHAnsi" w:cstheme="minorBidi"/>
            <w:bCs w:val="0"/>
            <w:iCs w:val="0"/>
            <w:sz w:val="22"/>
            <w:szCs w:val="22"/>
          </w:rPr>
          <w:tab/>
        </w:r>
        <w:r w:rsidRPr="007B4A9A">
          <w:rPr>
            <w:rStyle w:val="ad"/>
          </w:rPr>
          <w:t>Исполнительный документ</w:t>
        </w:r>
        <w:r>
          <w:rPr>
            <w:webHidden/>
          </w:rPr>
          <w:tab/>
        </w:r>
        <w:r>
          <w:rPr>
            <w:webHidden/>
          </w:rPr>
          <w:fldChar w:fldCharType="begin"/>
        </w:r>
        <w:r>
          <w:rPr>
            <w:webHidden/>
          </w:rPr>
          <w:instrText xml:space="preserve"> PAGEREF _Toc88818559 \h </w:instrText>
        </w:r>
        <w:r>
          <w:rPr>
            <w:webHidden/>
          </w:rPr>
        </w:r>
        <w:r>
          <w:rPr>
            <w:webHidden/>
          </w:rPr>
          <w:fldChar w:fldCharType="separate"/>
        </w:r>
        <w:r w:rsidR="00D80569">
          <w:rPr>
            <w:webHidden/>
          </w:rPr>
          <w:t>214</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60" w:history="1">
        <w:r w:rsidRPr="007B4A9A">
          <w:rPr>
            <w:rStyle w:val="ad"/>
          </w:rPr>
          <w:t>5.1.17.</w:t>
        </w:r>
        <w:r>
          <w:rPr>
            <w:rFonts w:asciiTheme="minorHAnsi" w:eastAsiaTheme="minorEastAsia" w:hAnsiTheme="minorHAnsi" w:cstheme="minorBidi"/>
            <w:bCs w:val="0"/>
            <w:iCs w:val="0"/>
            <w:sz w:val="22"/>
            <w:szCs w:val="22"/>
          </w:rPr>
          <w:tab/>
        </w:r>
        <w:r w:rsidRPr="007B4A9A">
          <w:rPr>
            <w:rStyle w:val="ad"/>
          </w:rPr>
          <w:t>Исполнительный документ по солидарным должникам</w:t>
        </w:r>
        <w:r>
          <w:rPr>
            <w:webHidden/>
          </w:rPr>
          <w:tab/>
        </w:r>
        <w:r>
          <w:rPr>
            <w:webHidden/>
          </w:rPr>
          <w:fldChar w:fldCharType="begin"/>
        </w:r>
        <w:r>
          <w:rPr>
            <w:webHidden/>
          </w:rPr>
          <w:instrText xml:space="preserve"> PAGEREF _Toc88818560 \h </w:instrText>
        </w:r>
        <w:r>
          <w:rPr>
            <w:webHidden/>
          </w:rPr>
        </w:r>
        <w:r>
          <w:rPr>
            <w:webHidden/>
          </w:rPr>
          <w:fldChar w:fldCharType="separate"/>
        </w:r>
        <w:r w:rsidR="00D80569">
          <w:rPr>
            <w:webHidden/>
          </w:rPr>
          <w:t>221</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61" w:history="1">
        <w:r w:rsidRPr="007B4A9A">
          <w:rPr>
            <w:rStyle w:val="ad"/>
          </w:rPr>
          <w:t>5.1.18.</w:t>
        </w:r>
        <w:r>
          <w:rPr>
            <w:rFonts w:asciiTheme="minorHAnsi" w:eastAsiaTheme="minorEastAsia" w:hAnsiTheme="minorHAnsi" w:cstheme="minorBidi"/>
            <w:bCs w:val="0"/>
            <w:iCs w:val="0"/>
            <w:sz w:val="22"/>
            <w:szCs w:val="22"/>
          </w:rPr>
          <w:tab/>
        </w:r>
        <w:r w:rsidRPr="007B4A9A">
          <w:rPr>
            <w:rStyle w:val="ad"/>
          </w:rPr>
          <w:t>Исполнительный документ по периодическим выплатам</w:t>
        </w:r>
        <w:r>
          <w:rPr>
            <w:webHidden/>
          </w:rPr>
          <w:tab/>
        </w:r>
        <w:r>
          <w:rPr>
            <w:webHidden/>
          </w:rPr>
          <w:fldChar w:fldCharType="begin"/>
        </w:r>
        <w:r>
          <w:rPr>
            <w:webHidden/>
          </w:rPr>
          <w:instrText xml:space="preserve"> PAGEREF _Toc88818561 \h </w:instrText>
        </w:r>
        <w:r>
          <w:rPr>
            <w:webHidden/>
          </w:rPr>
        </w:r>
        <w:r>
          <w:rPr>
            <w:webHidden/>
          </w:rPr>
          <w:fldChar w:fldCharType="separate"/>
        </w:r>
        <w:r w:rsidR="00D80569">
          <w:rPr>
            <w:webHidden/>
          </w:rPr>
          <w:t>228</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62" w:history="1">
        <w:r w:rsidRPr="007B4A9A">
          <w:rPr>
            <w:rStyle w:val="ad"/>
          </w:rPr>
          <w:t>5.1.19.</w:t>
        </w:r>
        <w:r>
          <w:rPr>
            <w:rFonts w:asciiTheme="minorHAnsi" w:eastAsiaTheme="minorEastAsia" w:hAnsiTheme="minorHAnsi" w:cstheme="minorBidi"/>
            <w:bCs w:val="0"/>
            <w:iCs w:val="0"/>
            <w:sz w:val="22"/>
            <w:szCs w:val="22"/>
          </w:rPr>
          <w:tab/>
        </w:r>
        <w:r w:rsidRPr="007B4A9A">
          <w:rPr>
            <w:rStyle w:val="ad"/>
          </w:rPr>
          <w:t>Уведомление о передаче исполнения исполнительного документа (входящее)</w:t>
        </w:r>
        <w:r>
          <w:rPr>
            <w:webHidden/>
          </w:rPr>
          <w:tab/>
        </w:r>
        <w:r>
          <w:rPr>
            <w:webHidden/>
          </w:rPr>
          <w:fldChar w:fldCharType="begin"/>
        </w:r>
        <w:r>
          <w:rPr>
            <w:webHidden/>
          </w:rPr>
          <w:instrText xml:space="preserve"> PAGEREF _Toc88818562 \h </w:instrText>
        </w:r>
        <w:r>
          <w:rPr>
            <w:webHidden/>
          </w:rPr>
        </w:r>
        <w:r>
          <w:rPr>
            <w:webHidden/>
          </w:rPr>
          <w:fldChar w:fldCharType="separate"/>
        </w:r>
        <w:r w:rsidR="00D80569">
          <w:rPr>
            <w:webHidden/>
          </w:rPr>
          <w:t>235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63" w:history="1">
        <w:r w:rsidRPr="007B4A9A">
          <w:rPr>
            <w:rStyle w:val="ad"/>
          </w:rPr>
          <w:t>5.1.20.</w:t>
        </w:r>
        <w:r>
          <w:rPr>
            <w:rFonts w:asciiTheme="minorHAnsi" w:eastAsiaTheme="minorEastAsia" w:hAnsiTheme="minorHAnsi" w:cstheme="minorBidi"/>
            <w:bCs w:val="0"/>
            <w:iCs w:val="0"/>
            <w:sz w:val="22"/>
            <w:szCs w:val="22"/>
          </w:rPr>
          <w:tab/>
        </w:r>
        <w:r w:rsidRPr="007B4A9A">
          <w:rPr>
            <w:rStyle w:val="ad"/>
          </w:rPr>
          <w:t>Уведомление о нарушении сроков внесения и размеров арендной платы</w:t>
        </w:r>
        <w:r>
          <w:rPr>
            <w:webHidden/>
          </w:rPr>
          <w:tab/>
        </w:r>
        <w:r>
          <w:rPr>
            <w:webHidden/>
          </w:rPr>
          <w:fldChar w:fldCharType="begin"/>
        </w:r>
        <w:r>
          <w:rPr>
            <w:webHidden/>
          </w:rPr>
          <w:instrText xml:space="preserve"> PAGEREF _Toc88818563 \h </w:instrText>
        </w:r>
        <w:r>
          <w:rPr>
            <w:webHidden/>
          </w:rPr>
        </w:r>
        <w:r>
          <w:rPr>
            <w:webHidden/>
          </w:rPr>
          <w:fldChar w:fldCharType="separate"/>
        </w:r>
        <w:r w:rsidR="00D80569">
          <w:rPr>
            <w:webHidden/>
          </w:rPr>
          <w:t>241</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64" w:history="1">
        <w:r w:rsidRPr="007B4A9A">
          <w:rPr>
            <w:rStyle w:val="ad"/>
          </w:rPr>
          <w:t>5.1.21.</w:t>
        </w:r>
        <w:r>
          <w:rPr>
            <w:rFonts w:asciiTheme="minorHAnsi" w:eastAsiaTheme="minorEastAsia" w:hAnsiTheme="minorHAnsi" w:cstheme="minorBidi"/>
            <w:bCs w:val="0"/>
            <w:iCs w:val="0"/>
            <w:sz w:val="22"/>
            <w:szCs w:val="22"/>
          </w:rPr>
          <w:tab/>
        </w:r>
        <w:r w:rsidRPr="007B4A9A">
          <w:rPr>
            <w:rStyle w:val="ad"/>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_Toc88818564 \h </w:instrText>
        </w:r>
        <w:r>
          <w:rPr>
            <w:webHidden/>
          </w:rPr>
        </w:r>
        <w:r>
          <w:rPr>
            <w:webHidden/>
          </w:rPr>
          <w:fldChar w:fldCharType="separate"/>
        </w:r>
        <w:r w:rsidR="00D80569">
          <w:rPr>
            <w:webHidden/>
          </w:rPr>
          <w:t>244</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65" w:history="1">
        <w:r w:rsidRPr="007B4A9A">
          <w:rPr>
            <w:rStyle w:val="ad"/>
          </w:rPr>
          <w:t>5.1.22.</w:t>
        </w:r>
        <w:r>
          <w:rPr>
            <w:rFonts w:asciiTheme="minorHAnsi" w:eastAsiaTheme="minorEastAsia" w:hAnsiTheme="minorHAnsi" w:cstheme="minorBidi"/>
            <w:bCs w:val="0"/>
            <w:iCs w:val="0"/>
            <w:sz w:val="22"/>
            <w:szCs w:val="22"/>
          </w:rPr>
          <w:tab/>
        </w:r>
        <w:r w:rsidRPr="007B4A9A">
          <w:rPr>
            <w:rStyle w:val="ad"/>
          </w:rPr>
          <w:t>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_Toc88818565 \h </w:instrText>
        </w:r>
        <w:r>
          <w:rPr>
            <w:webHidden/>
          </w:rPr>
        </w:r>
        <w:r>
          <w:rPr>
            <w:webHidden/>
          </w:rPr>
          <w:fldChar w:fldCharType="separate"/>
        </w:r>
        <w:r w:rsidR="00D80569">
          <w:rPr>
            <w:webHidden/>
          </w:rPr>
          <w:t>247</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66" w:history="1">
        <w:r w:rsidRPr="007B4A9A">
          <w:rPr>
            <w:rStyle w:val="ad"/>
          </w:rPr>
          <w:t>5.1.23.</w:t>
        </w:r>
        <w:r>
          <w:rPr>
            <w:rFonts w:asciiTheme="minorHAnsi" w:eastAsiaTheme="minorEastAsia" w:hAnsiTheme="minorHAnsi" w:cstheme="minorBidi"/>
            <w:bCs w:val="0"/>
            <w:iCs w:val="0"/>
            <w:sz w:val="22"/>
            <w:szCs w:val="22"/>
          </w:rPr>
          <w:tab/>
        </w:r>
        <w:r w:rsidRPr="007B4A9A">
          <w:rPr>
            <w:rStyle w:val="ad"/>
          </w:rPr>
          <w:t>Извещение о постановке на учет (изменении) БО в ФК</w:t>
        </w:r>
        <w:r>
          <w:rPr>
            <w:webHidden/>
          </w:rPr>
          <w:tab/>
        </w:r>
        <w:r>
          <w:rPr>
            <w:webHidden/>
          </w:rPr>
          <w:fldChar w:fldCharType="begin"/>
        </w:r>
        <w:r>
          <w:rPr>
            <w:webHidden/>
          </w:rPr>
          <w:instrText xml:space="preserve"> PAGEREF _Toc88818566 \h </w:instrText>
        </w:r>
        <w:r>
          <w:rPr>
            <w:webHidden/>
          </w:rPr>
        </w:r>
        <w:r>
          <w:rPr>
            <w:webHidden/>
          </w:rPr>
          <w:fldChar w:fldCharType="separate"/>
        </w:r>
        <w:r w:rsidR="00D80569">
          <w:rPr>
            <w:webHidden/>
          </w:rPr>
          <w:t>251</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67" w:history="1">
        <w:r w:rsidRPr="007B4A9A">
          <w:rPr>
            <w:rStyle w:val="ad"/>
          </w:rPr>
          <w:t>5.1.24.</w:t>
        </w:r>
        <w:r>
          <w:rPr>
            <w:rFonts w:asciiTheme="minorHAnsi" w:eastAsiaTheme="minorEastAsia" w:hAnsiTheme="minorHAnsi" w:cstheme="minorBidi"/>
            <w:bCs w:val="0"/>
            <w:iCs w:val="0"/>
            <w:sz w:val="22"/>
            <w:szCs w:val="22"/>
          </w:rPr>
          <w:tab/>
        </w:r>
        <w:r w:rsidRPr="007B4A9A">
          <w:rPr>
            <w:rStyle w:val="ad"/>
          </w:rPr>
          <w:t>Извещение о постановке на учет (изменении) ДО в ФК</w:t>
        </w:r>
        <w:r>
          <w:rPr>
            <w:webHidden/>
          </w:rPr>
          <w:tab/>
        </w:r>
        <w:r>
          <w:rPr>
            <w:webHidden/>
          </w:rPr>
          <w:fldChar w:fldCharType="begin"/>
        </w:r>
        <w:r>
          <w:rPr>
            <w:webHidden/>
          </w:rPr>
          <w:instrText xml:space="preserve"> PAGEREF _Toc88818567 \h </w:instrText>
        </w:r>
        <w:r>
          <w:rPr>
            <w:webHidden/>
          </w:rPr>
        </w:r>
        <w:r>
          <w:rPr>
            <w:webHidden/>
          </w:rPr>
          <w:fldChar w:fldCharType="separate"/>
        </w:r>
        <w:r w:rsidR="00D80569">
          <w:rPr>
            <w:webHidden/>
          </w:rPr>
          <w:t>254</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68" w:history="1">
        <w:r w:rsidRPr="007B4A9A">
          <w:rPr>
            <w:rStyle w:val="ad"/>
          </w:rPr>
          <w:t>5.1.25.</w:t>
        </w:r>
        <w:r>
          <w:rPr>
            <w:rFonts w:asciiTheme="minorHAnsi" w:eastAsiaTheme="minorEastAsia" w:hAnsiTheme="minorHAnsi" w:cstheme="minorBidi"/>
            <w:bCs w:val="0"/>
            <w:iCs w:val="0"/>
            <w:sz w:val="22"/>
            <w:szCs w:val="22"/>
          </w:rPr>
          <w:tab/>
        </w:r>
        <w:r w:rsidRPr="007B4A9A">
          <w:rPr>
            <w:rStyle w:val="ad"/>
          </w:rPr>
          <w:t>Платежное поручение на оплату исполнительного листа минуя счет ФК</w:t>
        </w:r>
        <w:r>
          <w:rPr>
            <w:webHidden/>
          </w:rPr>
          <w:tab/>
        </w:r>
        <w:r>
          <w:rPr>
            <w:webHidden/>
          </w:rPr>
          <w:fldChar w:fldCharType="begin"/>
        </w:r>
        <w:r>
          <w:rPr>
            <w:webHidden/>
          </w:rPr>
          <w:instrText xml:space="preserve"> PAGEREF _Toc88818568 \h </w:instrText>
        </w:r>
        <w:r>
          <w:rPr>
            <w:webHidden/>
          </w:rPr>
        </w:r>
        <w:r>
          <w:rPr>
            <w:webHidden/>
          </w:rPr>
          <w:fldChar w:fldCharType="separate"/>
        </w:r>
        <w:r w:rsidR="00D80569">
          <w:rPr>
            <w:webHidden/>
          </w:rPr>
          <w:t>257</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69" w:history="1">
        <w:r w:rsidRPr="007B4A9A">
          <w:rPr>
            <w:rStyle w:val="ad"/>
          </w:rPr>
          <w:t>5.1.26.</w:t>
        </w:r>
        <w:r>
          <w:rPr>
            <w:rFonts w:asciiTheme="minorHAnsi" w:eastAsiaTheme="minorEastAsia" w:hAnsiTheme="minorHAnsi" w:cstheme="minorBidi"/>
            <w:bCs w:val="0"/>
            <w:iCs w:val="0"/>
            <w:sz w:val="22"/>
            <w:szCs w:val="22"/>
          </w:rPr>
          <w:tab/>
        </w:r>
        <w:r w:rsidRPr="007B4A9A">
          <w:rPr>
            <w:rStyle w:val="ad"/>
          </w:rPr>
          <w:t>Сведения о соглашении</w:t>
        </w:r>
        <w:r>
          <w:rPr>
            <w:webHidden/>
          </w:rPr>
          <w:tab/>
        </w:r>
        <w:r>
          <w:rPr>
            <w:webHidden/>
          </w:rPr>
          <w:fldChar w:fldCharType="begin"/>
        </w:r>
        <w:r>
          <w:rPr>
            <w:webHidden/>
          </w:rPr>
          <w:instrText xml:space="preserve"> PAGEREF _Toc88818569 \h </w:instrText>
        </w:r>
        <w:r>
          <w:rPr>
            <w:webHidden/>
          </w:rPr>
        </w:r>
        <w:r>
          <w:rPr>
            <w:webHidden/>
          </w:rPr>
          <w:fldChar w:fldCharType="separate"/>
        </w:r>
        <w:r w:rsidR="00D80569">
          <w:rPr>
            <w:webHidden/>
          </w:rPr>
          <w:t>259</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70" w:history="1">
        <w:r w:rsidRPr="007B4A9A">
          <w:rPr>
            <w:rStyle w:val="ad"/>
          </w:rPr>
          <w:t>5.1.27.</w:t>
        </w:r>
        <w:r>
          <w:rPr>
            <w:rFonts w:asciiTheme="minorHAnsi" w:eastAsiaTheme="minorEastAsia" w:hAnsiTheme="minorHAnsi" w:cstheme="minorBidi"/>
            <w:bCs w:val="0"/>
            <w:iCs w:val="0"/>
            <w:sz w:val="22"/>
            <w:szCs w:val="22"/>
          </w:rPr>
          <w:tab/>
        </w:r>
        <w:r w:rsidRPr="007B4A9A">
          <w:rPr>
            <w:rStyle w:val="ad"/>
          </w:rPr>
          <w:t>Сведения об изменении соглашения</w:t>
        </w:r>
        <w:r>
          <w:rPr>
            <w:webHidden/>
          </w:rPr>
          <w:tab/>
        </w:r>
        <w:r>
          <w:rPr>
            <w:webHidden/>
          </w:rPr>
          <w:fldChar w:fldCharType="begin"/>
        </w:r>
        <w:r>
          <w:rPr>
            <w:webHidden/>
          </w:rPr>
          <w:instrText xml:space="preserve"> PAGEREF _Toc88818570 \h </w:instrText>
        </w:r>
        <w:r>
          <w:rPr>
            <w:webHidden/>
          </w:rPr>
        </w:r>
        <w:r>
          <w:rPr>
            <w:webHidden/>
          </w:rPr>
          <w:fldChar w:fldCharType="separate"/>
        </w:r>
        <w:r w:rsidR="00D80569">
          <w:rPr>
            <w:webHidden/>
          </w:rPr>
          <w:t>278</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71" w:history="1">
        <w:r w:rsidRPr="007B4A9A">
          <w:rPr>
            <w:rStyle w:val="ad"/>
          </w:rPr>
          <w:t>5.1.28.</w:t>
        </w:r>
        <w:r>
          <w:rPr>
            <w:rFonts w:asciiTheme="minorHAnsi" w:eastAsiaTheme="minorEastAsia" w:hAnsiTheme="minorHAnsi" w:cstheme="minorBidi"/>
            <w:bCs w:val="0"/>
            <w:iCs w:val="0"/>
            <w:sz w:val="22"/>
            <w:szCs w:val="22"/>
          </w:rPr>
          <w:tab/>
        </w:r>
        <w:r w:rsidRPr="007B4A9A">
          <w:rPr>
            <w:rStyle w:val="ad"/>
          </w:rPr>
          <w:t>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_Toc88818571 \h </w:instrText>
        </w:r>
        <w:r>
          <w:rPr>
            <w:webHidden/>
          </w:rPr>
        </w:r>
        <w:r>
          <w:rPr>
            <w:webHidden/>
          </w:rPr>
          <w:fldChar w:fldCharType="separate"/>
        </w:r>
        <w:r w:rsidR="00D80569">
          <w:rPr>
            <w:webHidden/>
          </w:rPr>
          <w:t>297</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72" w:history="1">
        <w:r w:rsidRPr="007B4A9A">
          <w:rPr>
            <w:rStyle w:val="ad"/>
          </w:rPr>
          <w:t>5.1.29.</w:t>
        </w:r>
        <w:r>
          <w:rPr>
            <w:rFonts w:asciiTheme="minorHAnsi" w:eastAsiaTheme="minorEastAsia" w:hAnsiTheme="minorHAnsi" w:cstheme="minorBidi"/>
            <w:bCs w:val="0"/>
            <w:iCs w:val="0"/>
            <w:sz w:val="22"/>
            <w:szCs w:val="22"/>
          </w:rPr>
          <w:tab/>
        </w:r>
        <w:r w:rsidRPr="007B4A9A">
          <w:rPr>
            <w:rStyle w:val="ad"/>
          </w:rPr>
          <w:t>Казначейское обеспечение обязательств</w:t>
        </w:r>
        <w:r>
          <w:rPr>
            <w:webHidden/>
          </w:rPr>
          <w:tab/>
        </w:r>
        <w:r>
          <w:rPr>
            <w:webHidden/>
          </w:rPr>
          <w:fldChar w:fldCharType="begin"/>
        </w:r>
        <w:r>
          <w:rPr>
            <w:webHidden/>
          </w:rPr>
          <w:instrText xml:space="preserve"> PAGEREF _Toc88818572 \h </w:instrText>
        </w:r>
        <w:r>
          <w:rPr>
            <w:webHidden/>
          </w:rPr>
        </w:r>
        <w:r>
          <w:rPr>
            <w:webHidden/>
          </w:rPr>
          <w:fldChar w:fldCharType="separate"/>
        </w:r>
        <w:r w:rsidR="00D80569">
          <w:rPr>
            <w:webHidden/>
          </w:rPr>
          <w:t>310</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73" w:history="1">
        <w:r w:rsidRPr="007B4A9A">
          <w:rPr>
            <w:rStyle w:val="ad"/>
          </w:rPr>
          <w:t>5.1.30.</w:t>
        </w:r>
        <w:r>
          <w:rPr>
            <w:rFonts w:asciiTheme="minorHAnsi" w:eastAsiaTheme="minorEastAsia" w:hAnsiTheme="minorHAnsi" w:cstheme="minorBidi"/>
            <w:bCs w:val="0"/>
            <w:iCs w:val="0"/>
            <w:sz w:val="22"/>
            <w:szCs w:val="22"/>
          </w:rPr>
          <w:tab/>
        </w:r>
        <w:r w:rsidRPr="007B4A9A">
          <w:rPr>
            <w:rStyle w:val="ad"/>
          </w:rPr>
          <w:t>Заявление на выдачу (перевод, исполнение) Казначейского обеспечения обязательств</w:t>
        </w:r>
        <w:r>
          <w:rPr>
            <w:webHidden/>
          </w:rPr>
          <w:tab/>
        </w:r>
        <w:r>
          <w:rPr>
            <w:webHidden/>
          </w:rPr>
          <w:fldChar w:fldCharType="begin"/>
        </w:r>
        <w:r>
          <w:rPr>
            <w:webHidden/>
          </w:rPr>
          <w:instrText xml:space="preserve"> PAGEREF _Toc88818573 \h </w:instrText>
        </w:r>
        <w:r>
          <w:rPr>
            <w:webHidden/>
          </w:rPr>
        </w:r>
        <w:r>
          <w:rPr>
            <w:webHidden/>
          </w:rPr>
          <w:fldChar w:fldCharType="separate"/>
        </w:r>
        <w:r w:rsidR="00D80569">
          <w:rPr>
            <w:webHidden/>
          </w:rPr>
          <w:t>319</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74" w:history="1">
        <w:r w:rsidRPr="007B4A9A">
          <w:rPr>
            <w:rStyle w:val="ad"/>
          </w:rPr>
          <w:t>5.1.31.</w:t>
        </w:r>
        <w:r>
          <w:rPr>
            <w:rFonts w:asciiTheme="minorHAnsi" w:eastAsiaTheme="minorEastAsia" w:hAnsiTheme="minorHAnsi" w:cstheme="minorBidi"/>
            <w:bCs w:val="0"/>
            <w:iCs w:val="0"/>
            <w:sz w:val="22"/>
            <w:szCs w:val="22"/>
          </w:rPr>
          <w:tab/>
        </w:r>
        <w:r w:rsidRPr="007B4A9A">
          <w:rPr>
            <w:rStyle w:val="ad"/>
          </w:rPr>
          <w:t>Банковское КОО</w:t>
        </w:r>
        <w:r>
          <w:rPr>
            <w:webHidden/>
          </w:rPr>
          <w:tab/>
        </w:r>
        <w:r>
          <w:rPr>
            <w:webHidden/>
          </w:rPr>
          <w:fldChar w:fldCharType="begin"/>
        </w:r>
        <w:r>
          <w:rPr>
            <w:webHidden/>
          </w:rPr>
          <w:instrText xml:space="preserve"> PAGEREF _Toc88818574 \h </w:instrText>
        </w:r>
        <w:r>
          <w:rPr>
            <w:webHidden/>
          </w:rPr>
        </w:r>
        <w:r>
          <w:rPr>
            <w:webHidden/>
          </w:rPr>
          <w:fldChar w:fldCharType="separate"/>
        </w:r>
        <w:r w:rsidR="00D80569">
          <w:rPr>
            <w:webHidden/>
          </w:rPr>
          <w:t>325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75" w:history="1">
        <w:r w:rsidRPr="007B4A9A">
          <w:rPr>
            <w:rStyle w:val="ad"/>
          </w:rPr>
          <w:t>5.1.32.</w:t>
        </w:r>
        <w:r>
          <w:rPr>
            <w:rFonts w:asciiTheme="minorHAnsi" w:eastAsiaTheme="minorEastAsia" w:hAnsiTheme="minorHAnsi" w:cstheme="minorBidi"/>
            <w:bCs w:val="0"/>
            <w:iCs w:val="0"/>
            <w:sz w:val="22"/>
            <w:szCs w:val="22"/>
          </w:rPr>
          <w:tab/>
        </w:r>
        <w:r w:rsidRPr="007B4A9A">
          <w:rPr>
            <w:rStyle w:val="ad"/>
          </w:rPr>
          <w:t>Сведения о денежном обязательстве</w:t>
        </w:r>
        <w:r>
          <w:rPr>
            <w:webHidden/>
          </w:rPr>
          <w:tab/>
        </w:r>
        <w:r>
          <w:rPr>
            <w:webHidden/>
          </w:rPr>
          <w:fldChar w:fldCharType="begin"/>
        </w:r>
        <w:r>
          <w:rPr>
            <w:webHidden/>
          </w:rPr>
          <w:instrText xml:space="preserve"> PAGEREF _Toc88818575 \h </w:instrText>
        </w:r>
        <w:r>
          <w:rPr>
            <w:webHidden/>
          </w:rPr>
        </w:r>
        <w:r>
          <w:rPr>
            <w:webHidden/>
          </w:rPr>
          <w:fldChar w:fldCharType="separate"/>
        </w:r>
        <w:r w:rsidR="00D80569">
          <w:rPr>
            <w:webHidden/>
          </w:rPr>
          <w:t>331</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76" w:history="1">
        <w:r w:rsidRPr="007B4A9A">
          <w:rPr>
            <w:rStyle w:val="ad"/>
          </w:rPr>
          <w:t>5.1.33.</w:t>
        </w:r>
        <w:r>
          <w:rPr>
            <w:rFonts w:asciiTheme="minorHAnsi" w:eastAsiaTheme="minorEastAsia" w:hAnsiTheme="minorHAnsi" w:cstheme="minorBidi"/>
            <w:bCs w:val="0"/>
            <w:iCs w:val="0"/>
            <w:sz w:val="22"/>
            <w:szCs w:val="22"/>
          </w:rPr>
          <w:tab/>
        </w:r>
        <w:r w:rsidRPr="007B4A9A">
          <w:rPr>
            <w:rStyle w:val="ad"/>
          </w:rPr>
          <w:t>Заявка для обеспечения наличными денежными средствами</w:t>
        </w:r>
        <w:r>
          <w:rPr>
            <w:webHidden/>
          </w:rPr>
          <w:tab/>
        </w:r>
        <w:r>
          <w:rPr>
            <w:webHidden/>
          </w:rPr>
          <w:fldChar w:fldCharType="begin"/>
        </w:r>
        <w:r>
          <w:rPr>
            <w:webHidden/>
          </w:rPr>
          <w:instrText xml:space="preserve"> PAGEREF _Toc88818576 \h </w:instrText>
        </w:r>
        <w:r>
          <w:rPr>
            <w:webHidden/>
          </w:rPr>
        </w:r>
        <w:r>
          <w:rPr>
            <w:webHidden/>
          </w:rPr>
          <w:fldChar w:fldCharType="separate"/>
        </w:r>
        <w:r w:rsidR="00D80569">
          <w:rPr>
            <w:webHidden/>
          </w:rPr>
          <w:t>340</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77" w:history="1">
        <w:r w:rsidRPr="007B4A9A">
          <w:rPr>
            <w:rStyle w:val="ad"/>
          </w:rPr>
          <w:t>5.1.34.</w:t>
        </w:r>
        <w:r>
          <w:rPr>
            <w:rFonts w:asciiTheme="minorHAnsi" w:eastAsiaTheme="minorEastAsia" w:hAnsiTheme="minorHAnsi" w:cstheme="minorBidi"/>
            <w:bCs w:val="0"/>
            <w:iCs w:val="0"/>
            <w:sz w:val="22"/>
            <w:szCs w:val="22"/>
          </w:rPr>
          <w:tab/>
        </w:r>
        <w:r w:rsidRPr="007B4A9A">
          <w:rPr>
            <w:rStyle w:val="ad"/>
          </w:rPr>
          <w:t>Уведомление о принятии</w:t>
        </w:r>
        <w:r>
          <w:rPr>
            <w:webHidden/>
          </w:rPr>
          <w:tab/>
        </w:r>
        <w:r>
          <w:rPr>
            <w:webHidden/>
          </w:rPr>
          <w:fldChar w:fldCharType="begin"/>
        </w:r>
        <w:r>
          <w:rPr>
            <w:webHidden/>
          </w:rPr>
          <w:instrText xml:space="preserve"> PAGEREF _Toc88818577 \h </w:instrText>
        </w:r>
        <w:r>
          <w:rPr>
            <w:webHidden/>
          </w:rPr>
        </w:r>
        <w:r>
          <w:rPr>
            <w:webHidden/>
          </w:rPr>
          <w:fldChar w:fldCharType="separate"/>
        </w:r>
        <w:r w:rsidR="00D80569">
          <w:rPr>
            <w:webHidden/>
          </w:rPr>
          <w:t>353</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78" w:history="1">
        <w:r w:rsidRPr="007B4A9A">
          <w:rPr>
            <w:rStyle w:val="ad"/>
          </w:rPr>
          <w:t>5.1.35.</w:t>
        </w:r>
        <w:r>
          <w:rPr>
            <w:rFonts w:asciiTheme="minorHAnsi" w:eastAsiaTheme="minorEastAsia" w:hAnsiTheme="minorHAnsi" w:cstheme="minorBidi"/>
            <w:bCs w:val="0"/>
            <w:iCs w:val="0"/>
            <w:sz w:val="22"/>
            <w:szCs w:val="22"/>
          </w:rPr>
          <w:tab/>
        </w:r>
        <w:r w:rsidRPr="007B4A9A">
          <w:rPr>
            <w:rStyle w:val="ad"/>
          </w:rPr>
          <w:t>Объявление на взнос наличных денег</w:t>
        </w:r>
        <w:r>
          <w:rPr>
            <w:webHidden/>
          </w:rPr>
          <w:tab/>
        </w:r>
        <w:r>
          <w:rPr>
            <w:webHidden/>
          </w:rPr>
          <w:fldChar w:fldCharType="begin"/>
        </w:r>
        <w:r>
          <w:rPr>
            <w:webHidden/>
          </w:rPr>
          <w:instrText xml:space="preserve"> PAGEREF _Toc88818578 \h </w:instrText>
        </w:r>
        <w:r>
          <w:rPr>
            <w:webHidden/>
          </w:rPr>
        </w:r>
        <w:r>
          <w:rPr>
            <w:webHidden/>
          </w:rPr>
          <w:fldChar w:fldCharType="separate"/>
        </w:r>
        <w:r w:rsidR="00D80569">
          <w:rPr>
            <w:webHidden/>
          </w:rPr>
          <w:t>356</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79" w:history="1">
        <w:r w:rsidRPr="007B4A9A">
          <w:rPr>
            <w:rStyle w:val="ad"/>
          </w:rPr>
          <w:t>5.1.36.</w:t>
        </w:r>
        <w:r>
          <w:rPr>
            <w:rFonts w:asciiTheme="minorHAnsi" w:eastAsiaTheme="minorEastAsia" w:hAnsiTheme="minorHAnsi" w:cstheme="minorBidi"/>
            <w:bCs w:val="0"/>
            <w:iCs w:val="0"/>
            <w:sz w:val="22"/>
            <w:szCs w:val="22"/>
          </w:rPr>
          <w:tab/>
        </w:r>
        <w:r w:rsidRPr="007B4A9A">
          <w:rPr>
            <w:rStyle w:val="ad"/>
          </w:rPr>
          <w:t>Иной документ, подлежащий правовой экспертизе</w:t>
        </w:r>
        <w:r>
          <w:rPr>
            <w:webHidden/>
          </w:rPr>
          <w:tab/>
        </w:r>
        <w:r>
          <w:rPr>
            <w:webHidden/>
          </w:rPr>
          <w:fldChar w:fldCharType="begin"/>
        </w:r>
        <w:r>
          <w:rPr>
            <w:webHidden/>
          </w:rPr>
          <w:instrText xml:space="preserve"> PAGEREF _Toc88818579 \h </w:instrText>
        </w:r>
        <w:r>
          <w:rPr>
            <w:webHidden/>
          </w:rPr>
        </w:r>
        <w:r>
          <w:rPr>
            <w:webHidden/>
          </w:rPr>
          <w:fldChar w:fldCharType="separate"/>
        </w:r>
        <w:r w:rsidR="00D80569">
          <w:rPr>
            <w:webHidden/>
          </w:rPr>
          <w:t>369</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580" w:history="1">
        <w:r w:rsidRPr="007B4A9A">
          <w:rPr>
            <w:rStyle w:val="ad"/>
          </w:rPr>
          <w:t>5.2.</w:t>
        </w:r>
        <w:r>
          <w:rPr>
            <w:rFonts w:asciiTheme="minorHAnsi" w:eastAsiaTheme="minorEastAsia" w:hAnsiTheme="minorHAnsi" w:cstheme="minorBidi"/>
            <w:bCs w:val="0"/>
            <w:sz w:val="22"/>
            <w:szCs w:val="22"/>
          </w:rPr>
          <w:tab/>
        </w:r>
        <w:r w:rsidRPr="007B4A9A">
          <w:rPr>
            <w:rStyle w:val="ad"/>
          </w:rPr>
          <w:t>Группа документов «Уведомления о приостановлении»</w:t>
        </w:r>
        <w:r>
          <w:rPr>
            <w:webHidden/>
          </w:rPr>
          <w:tab/>
        </w:r>
        <w:r>
          <w:rPr>
            <w:webHidden/>
          </w:rPr>
          <w:fldChar w:fldCharType="begin"/>
        </w:r>
        <w:r>
          <w:rPr>
            <w:webHidden/>
          </w:rPr>
          <w:instrText xml:space="preserve"> PAGEREF _Toc88818580 \h </w:instrText>
        </w:r>
        <w:r>
          <w:rPr>
            <w:webHidden/>
          </w:rPr>
        </w:r>
        <w:r>
          <w:rPr>
            <w:webHidden/>
          </w:rPr>
          <w:fldChar w:fldCharType="separate"/>
        </w:r>
        <w:r w:rsidR="00D80569">
          <w:rPr>
            <w:webHidden/>
          </w:rPr>
          <w:t>373</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81" w:history="1">
        <w:r w:rsidRPr="007B4A9A">
          <w:rPr>
            <w:rStyle w:val="ad"/>
          </w:rPr>
          <w:t>5.2.1.</w:t>
        </w:r>
        <w:r>
          <w:rPr>
            <w:rFonts w:asciiTheme="minorHAnsi" w:eastAsiaTheme="minorEastAsia" w:hAnsiTheme="minorHAnsi" w:cstheme="minorBidi"/>
            <w:bCs w:val="0"/>
            <w:iCs w:val="0"/>
            <w:sz w:val="22"/>
            <w:szCs w:val="22"/>
          </w:rPr>
          <w:tab/>
        </w:r>
        <w:r w:rsidRPr="007B4A9A">
          <w:rPr>
            <w:rStyle w:val="ad"/>
          </w:rPr>
          <w:t>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_Toc88818581 \h </w:instrText>
        </w:r>
        <w:r>
          <w:rPr>
            <w:webHidden/>
          </w:rPr>
        </w:r>
        <w:r>
          <w:rPr>
            <w:webHidden/>
          </w:rPr>
          <w:fldChar w:fldCharType="separate"/>
        </w:r>
        <w:r w:rsidR="00D80569">
          <w:rPr>
            <w:webHidden/>
          </w:rPr>
          <w:t>373</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82" w:history="1">
        <w:r w:rsidRPr="007B4A9A">
          <w:rPr>
            <w:rStyle w:val="ad"/>
          </w:rPr>
          <w:t>5.2.2.</w:t>
        </w:r>
        <w:r>
          <w:rPr>
            <w:rFonts w:asciiTheme="minorHAnsi" w:eastAsiaTheme="minorEastAsia" w:hAnsiTheme="minorHAnsi" w:cstheme="minorBidi"/>
            <w:bCs w:val="0"/>
            <w:iCs w:val="0"/>
            <w:sz w:val="22"/>
            <w:szCs w:val="22"/>
          </w:rPr>
          <w:tab/>
        </w:r>
        <w:r w:rsidRPr="007B4A9A">
          <w:rPr>
            <w:rStyle w:val="ad"/>
          </w:rPr>
          <w:t>Уведомление об отказе в принятии к исполнению распоряжений о совершении казначейских платежей</w:t>
        </w:r>
        <w:r>
          <w:rPr>
            <w:webHidden/>
          </w:rPr>
          <w:tab/>
        </w:r>
        <w:r>
          <w:rPr>
            <w:webHidden/>
          </w:rPr>
          <w:fldChar w:fldCharType="begin"/>
        </w:r>
        <w:r>
          <w:rPr>
            <w:webHidden/>
          </w:rPr>
          <w:instrText xml:space="preserve"> PAGEREF _Toc88818582 \h </w:instrText>
        </w:r>
        <w:r>
          <w:rPr>
            <w:webHidden/>
          </w:rPr>
        </w:r>
        <w:r>
          <w:rPr>
            <w:webHidden/>
          </w:rPr>
          <w:fldChar w:fldCharType="separate"/>
        </w:r>
        <w:r w:rsidR="00D80569">
          <w:rPr>
            <w:webHidden/>
          </w:rPr>
          <w:t>378</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83" w:history="1">
        <w:r w:rsidRPr="007B4A9A">
          <w:rPr>
            <w:rStyle w:val="ad"/>
          </w:rPr>
          <w:t>5.2.3.</w:t>
        </w:r>
        <w:r>
          <w:rPr>
            <w:rFonts w:asciiTheme="minorHAnsi" w:eastAsiaTheme="minorEastAsia" w:hAnsiTheme="minorHAnsi" w:cstheme="minorBidi"/>
            <w:bCs w:val="0"/>
            <w:iCs w:val="0"/>
            <w:sz w:val="22"/>
            <w:szCs w:val="22"/>
          </w:rPr>
          <w:tab/>
        </w:r>
        <w:r w:rsidRPr="007B4A9A">
          <w:rPr>
            <w:rStyle w:val="ad"/>
          </w:rPr>
          <w:t>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_Toc88818583 \h </w:instrText>
        </w:r>
        <w:r>
          <w:rPr>
            <w:webHidden/>
          </w:rPr>
        </w:r>
        <w:r>
          <w:rPr>
            <w:webHidden/>
          </w:rPr>
          <w:fldChar w:fldCharType="separate"/>
        </w:r>
        <w:r w:rsidR="00D80569">
          <w:rPr>
            <w:webHidden/>
          </w:rPr>
          <w:t>382</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84" w:history="1">
        <w:r w:rsidRPr="007B4A9A">
          <w:rPr>
            <w:rStyle w:val="ad"/>
          </w:rPr>
          <w:t>5.2.4.</w:t>
        </w:r>
        <w:r>
          <w:rPr>
            <w:rFonts w:asciiTheme="minorHAnsi" w:eastAsiaTheme="minorEastAsia" w:hAnsiTheme="minorHAnsi" w:cstheme="minorBidi"/>
            <w:bCs w:val="0"/>
            <w:iCs w:val="0"/>
            <w:sz w:val="22"/>
            <w:szCs w:val="22"/>
          </w:rPr>
          <w:tab/>
        </w:r>
        <w:r w:rsidRPr="007B4A9A">
          <w:rPr>
            <w:rStyle w:val="ad"/>
          </w:rPr>
          <w:t>Уведомление о приостановлении открытия лицевого счета</w:t>
        </w:r>
        <w:r>
          <w:rPr>
            <w:webHidden/>
          </w:rPr>
          <w:tab/>
        </w:r>
        <w:r>
          <w:rPr>
            <w:webHidden/>
          </w:rPr>
          <w:fldChar w:fldCharType="begin"/>
        </w:r>
        <w:r>
          <w:rPr>
            <w:webHidden/>
          </w:rPr>
          <w:instrText xml:space="preserve"> PAGEREF _Toc88818584 \h </w:instrText>
        </w:r>
        <w:r>
          <w:rPr>
            <w:webHidden/>
          </w:rPr>
        </w:r>
        <w:r>
          <w:rPr>
            <w:webHidden/>
          </w:rPr>
          <w:fldChar w:fldCharType="separate"/>
        </w:r>
        <w:r w:rsidR="00D80569">
          <w:rPr>
            <w:webHidden/>
          </w:rPr>
          <w:t>387</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85" w:history="1">
        <w:r w:rsidRPr="007B4A9A">
          <w:rPr>
            <w:rStyle w:val="ad"/>
          </w:rPr>
          <w:t>5.2.5.</w:t>
        </w:r>
        <w:r>
          <w:rPr>
            <w:rFonts w:asciiTheme="minorHAnsi" w:eastAsiaTheme="minorEastAsia" w:hAnsiTheme="minorHAnsi" w:cstheme="minorBidi"/>
            <w:bCs w:val="0"/>
            <w:iCs w:val="0"/>
            <w:sz w:val="22"/>
            <w:szCs w:val="22"/>
          </w:rPr>
          <w:tab/>
        </w:r>
        <w:r w:rsidRPr="007B4A9A">
          <w:rPr>
            <w:rStyle w:val="ad"/>
          </w:rPr>
          <w:t>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_Toc88818585 \h </w:instrText>
        </w:r>
        <w:r>
          <w:rPr>
            <w:webHidden/>
          </w:rPr>
        </w:r>
        <w:r>
          <w:rPr>
            <w:webHidden/>
          </w:rPr>
          <w:fldChar w:fldCharType="separate"/>
        </w:r>
        <w:r w:rsidR="00D80569">
          <w:rPr>
            <w:webHidden/>
          </w:rPr>
          <w:t>390</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86" w:history="1">
        <w:r w:rsidRPr="007B4A9A">
          <w:rPr>
            <w:rStyle w:val="ad"/>
          </w:rPr>
          <w:t>5.2.6.</w:t>
        </w:r>
        <w:r>
          <w:rPr>
            <w:rFonts w:asciiTheme="minorHAnsi" w:eastAsiaTheme="minorEastAsia" w:hAnsiTheme="minorHAnsi" w:cstheme="minorBidi"/>
            <w:bCs w:val="0"/>
            <w:iCs w:val="0"/>
            <w:sz w:val="22"/>
            <w:szCs w:val="22"/>
          </w:rPr>
          <w:tab/>
        </w:r>
        <w:r w:rsidRPr="007B4A9A">
          <w:rPr>
            <w:rStyle w:val="ad"/>
          </w:rPr>
          <w:t>Уведомление о приостановлении операций по лицевому счету</w:t>
        </w:r>
        <w:r>
          <w:rPr>
            <w:webHidden/>
          </w:rPr>
          <w:tab/>
        </w:r>
        <w:r>
          <w:rPr>
            <w:webHidden/>
          </w:rPr>
          <w:fldChar w:fldCharType="begin"/>
        </w:r>
        <w:r>
          <w:rPr>
            <w:webHidden/>
          </w:rPr>
          <w:instrText xml:space="preserve"> PAGEREF _Toc88818586 \h </w:instrText>
        </w:r>
        <w:r>
          <w:rPr>
            <w:webHidden/>
          </w:rPr>
        </w:r>
        <w:r>
          <w:rPr>
            <w:webHidden/>
          </w:rPr>
          <w:fldChar w:fldCharType="separate"/>
        </w:r>
        <w:r w:rsidR="00D80569">
          <w:rPr>
            <w:webHidden/>
          </w:rPr>
          <w:t>394</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87" w:history="1">
        <w:r w:rsidRPr="007B4A9A">
          <w:rPr>
            <w:rStyle w:val="ad"/>
          </w:rPr>
          <w:t>5.2.7.</w:t>
        </w:r>
        <w:r>
          <w:rPr>
            <w:rFonts w:asciiTheme="minorHAnsi" w:eastAsiaTheme="minorEastAsia" w:hAnsiTheme="minorHAnsi" w:cstheme="minorBidi"/>
            <w:bCs w:val="0"/>
            <w:iCs w:val="0"/>
            <w:sz w:val="22"/>
            <w:szCs w:val="22"/>
          </w:rPr>
          <w:tab/>
        </w:r>
        <w:r w:rsidRPr="007B4A9A">
          <w:rPr>
            <w:rStyle w:val="ad"/>
          </w:rPr>
          <w:t>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_Toc88818587 \h </w:instrText>
        </w:r>
        <w:r>
          <w:rPr>
            <w:webHidden/>
          </w:rPr>
        </w:r>
        <w:r>
          <w:rPr>
            <w:webHidden/>
          </w:rPr>
          <w:fldChar w:fldCharType="separate"/>
        </w:r>
        <w:r w:rsidR="00D80569">
          <w:rPr>
            <w:webHidden/>
          </w:rPr>
          <w:t>398</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588" w:history="1">
        <w:r w:rsidRPr="007B4A9A">
          <w:rPr>
            <w:rStyle w:val="ad"/>
          </w:rPr>
          <w:t>5.3.</w:t>
        </w:r>
        <w:r>
          <w:rPr>
            <w:rFonts w:asciiTheme="minorHAnsi" w:eastAsiaTheme="minorEastAsia" w:hAnsiTheme="minorHAnsi" w:cstheme="minorBidi"/>
            <w:bCs w:val="0"/>
            <w:sz w:val="22"/>
            <w:szCs w:val="22"/>
          </w:rPr>
          <w:tab/>
        </w:r>
        <w:r w:rsidRPr="007B4A9A">
          <w:rPr>
            <w:rStyle w:val="ad"/>
          </w:rPr>
          <w:t>Группа документов «Сведения об осуществлении операций со средствами во временном распоряжении»</w:t>
        </w:r>
        <w:r>
          <w:rPr>
            <w:webHidden/>
          </w:rPr>
          <w:tab/>
        </w:r>
        <w:r>
          <w:rPr>
            <w:webHidden/>
          </w:rPr>
          <w:fldChar w:fldCharType="begin"/>
        </w:r>
        <w:r>
          <w:rPr>
            <w:webHidden/>
          </w:rPr>
          <w:instrText xml:space="preserve"> PAGEREF _Toc88818588 \h </w:instrText>
        </w:r>
        <w:r>
          <w:rPr>
            <w:webHidden/>
          </w:rPr>
        </w:r>
        <w:r>
          <w:rPr>
            <w:webHidden/>
          </w:rPr>
          <w:fldChar w:fldCharType="separate"/>
        </w:r>
        <w:r w:rsidR="00D80569">
          <w:rPr>
            <w:webHidden/>
          </w:rPr>
          <w:t>403</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89" w:history="1">
        <w:r w:rsidRPr="007B4A9A">
          <w:rPr>
            <w:rStyle w:val="ad"/>
          </w:rPr>
          <w:t>5.3.1.</w:t>
        </w:r>
        <w:r>
          <w:rPr>
            <w:rFonts w:asciiTheme="minorHAnsi" w:eastAsiaTheme="minorEastAsia" w:hAnsiTheme="minorHAnsi" w:cstheme="minorBidi"/>
            <w:bCs w:val="0"/>
            <w:iCs w:val="0"/>
            <w:sz w:val="22"/>
            <w:szCs w:val="22"/>
          </w:rPr>
          <w:tab/>
        </w:r>
        <w:r w:rsidRPr="007B4A9A">
          <w:rPr>
            <w:rStyle w:val="ad"/>
          </w:rPr>
          <w:t>Сведения об осуществлении операций со средствами во временном распоряжении</w:t>
        </w:r>
        <w:r>
          <w:rPr>
            <w:webHidden/>
          </w:rPr>
          <w:tab/>
        </w:r>
        <w:r>
          <w:rPr>
            <w:webHidden/>
          </w:rPr>
          <w:fldChar w:fldCharType="begin"/>
        </w:r>
        <w:r>
          <w:rPr>
            <w:webHidden/>
          </w:rPr>
          <w:instrText xml:space="preserve"> PAGEREF _Toc88818589 \h </w:instrText>
        </w:r>
        <w:r>
          <w:rPr>
            <w:webHidden/>
          </w:rPr>
        </w:r>
        <w:r>
          <w:rPr>
            <w:webHidden/>
          </w:rPr>
          <w:fldChar w:fldCharType="separate"/>
        </w:r>
        <w:r w:rsidR="00D80569">
          <w:rPr>
            <w:webHidden/>
          </w:rPr>
          <w:t>403</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590" w:history="1">
        <w:r w:rsidRPr="007B4A9A">
          <w:rPr>
            <w:rStyle w:val="ad"/>
          </w:rPr>
          <w:t>5.4.</w:t>
        </w:r>
        <w:r>
          <w:rPr>
            <w:rFonts w:asciiTheme="minorHAnsi" w:eastAsiaTheme="minorEastAsia" w:hAnsiTheme="minorHAnsi" w:cstheme="minorBidi"/>
            <w:bCs w:val="0"/>
            <w:sz w:val="22"/>
            <w:szCs w:val="22"/>
          </w:rPr>
          <w:tab/>
        </w:r>
        <w:r w:rsidRPr="007B4A9A">
          <w:rPr>
            <w:rStyle w:val="ad"/>
          </w:rPr>
          <w:t>Группа документов «Ведение СРРПБС»</w:t>
        </w:r>
        <w:r>
          <w:rPr>
            <w:webHidden/>
          </w:rPr>
          <w:tab/>
        </w:r>
        <w:r>
          <w:rPr>
            <w:webHidden/>
          </w:rPr>
          <w:fldChar w:fldCharType="begin"/>
        </w:r>
        <w:r>
          <w:rPr>
            <w:webHidden/>
          </w:rPr>
          <w:instrText xml:space="preserve"> PAGEREF _Toc88818590 \h </w:instrText>
        </w:r>
        <w:r>
          <w:rPr>
            <w:webHidden/>
          </w:rPr>
        </w:r>
        <w:r>
          <w:rPr>
            <w:webHidden/>
          </w:rPr>
          <w:fldChar w:fldCharType="separate"/>
        </w:r>
        <w:r w:rsidR="00D80569">
          <w:rPr>
            <w:webHidden/>
          </w:rPr>
          <w:t>408</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91" w:history="1">
        <w:r w:rsidRPr="007B4A9A">
          <w:rPr>
            <w:rStyle w:val="ad"/>
          </w:rPr>
          <w:t>5.4.1.</w:t>
        </w:r>
        <w:r>
          <w:rPr>
            <w:rFonts w:asciiTheme="minorHAnsi" w:eastAsiaTheme="minorEastAsia" w:hAnsiTheme="minorHAnsi" w:cstheme="minorBidi"/>
            <w:bCs w:val="0"/>
            <w:iCs w:val="0"/>
            <w:sz w:val="22"/>
            <w:szCs w:val="22"/>
          </w:rPr>
          <w:tab/>
        </w:r>
        <w:r w:rsidRPr="007B4A9A">
          <w:rPr>
            <w:rStyle w:val="ad"/>
          </w:rPr>
          <w:t>Заявка на внесение/изменение реквизитов УБП в СРРПБС</w:t>
        </w:r>
        <w:r>
          <w:rPr>
            <w:webHidden/>
          </w:rPr>
          <w:tab/>
        </w:r>
        <w:r>
          <w:rPr>
            <w:webHidden/>
          </w:rPr>
          <w:fldChar w:fldCharType="begin"/>
        </w:r>
        <w:r>
          <w:rPr>
            <w:webHidden/>
          </w:rPr>
          <w:instrText xml:space="preserve"> PAGEREF _Toc88818591 \h </w:instrText>
        </w:r>
        <w:r>
          <w:rPr>
            <w:webHidden/>
          </w:rPr>
        </w:r>
        <w:r>
          <w:rPr>
            <w:webHidden/>
          </w:rPr>
          <w:fldChar w:fldCharType="separate"/>
        </w:r>
        <w:r w:rsidR="00D80569">
          <w:rPr>
            <w:webHidden/>
          </w:rPr>
          <w:t>408</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92" w:history="1">
        <w:r w:rsidRPr="007B4A9A">
          <w:rPr>
            <w:rStyle w:val="ad"/>
          </w:rPr>
          <w:t>5.4.2.</w:t>
        </w:r>
        <w:r>
          <w:rPr>
            <w:rFonts w:asciiTheme="minorHAnsi" w:eastAsiaTheme="minorEastAsia" w:hAnsiTheme="minorHAnsi" w:cstheme="minorBidi"/>
            <w:bCs w:val="0"/>
            <w:iCs w:val="0"/>
            <w:sz w:val="22"/>
            <w:szCs w:val="22"/>
          </w:rPr>
          <w:tab/>
        </w:r>
        <w:r w:rsidRPr="007B4A9A">
          <w:rPr>
            <w:rStyle w:val="ad"/>
          </w:rPr>
          <w:t>Заявка на исключение реквизитов УБП в СРРПБС</w:t>
        </w:r>
        <w:r>
          <w:rPr>
            <w:webHidden/>
          </w:rPr>
          <w:tab/>
        </w:r>
        <w:r>
          <w:rPr>
            <w:webHidden/>
          </w:rPr>
          <w:fldChar w:fldCharType="begin"/>
        </w:r>
        <w:r>
          <w:rPr>
            <w:webHidden/>
          </w:rPr>
          <w:instrText xml:space="preserve"> PAGEREF _Toc88818592 \h </w:instrText>
        </w:r>
        <w:r>
          <w:rPr>
            <w:webHidden/>
          </w:rPr>
        </w:r>
        <w:r>
          <w:rPr>
            <w:webHidden/>
          </w:rPr>
          <w:fldChar w:fldCharType="separate"/>
        </w:r>
        <w:r w:rsidR="00D80569">
          <w:rPr>
            <w:webHidden/>
          </w:rPr>
          <w:t>413</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93" w:history="1">
        <w:r w:rsidRPr="007B4A9A">
          <w:rPr>
            <w:rStyle w:val="ad"/>
          </w:rPr>
          <w:t>5.4.3.</w:t>
        </w:r>
        <w:r>
          <w:rPr>
            <w:rFonts w:asciiTheme="minorHAnsi" w:eastAsiaTheme="minorEastAsia" w:hAnsiTheme="minorHAnsi" w:cstheme="minorBidi"/>
            <w:bCs w:val="0"/>
            <w:iCs w:val="0"/>
            <w:sz w:val="22"/>
            <w:szCs w:val="22"/>
          </w:rPr>
          <w:tab/>
        </w:r>
        <w:r w:rsidRPr="007B4A9A">
          <w:rPr>
            <w:rStyle w:val="ad"/>
          </w:rPr>
          <w:t>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_Toc88818593 \h </w:instrText>
        </w:r>
        <w:r>
          <w:rPr>
            <w:webHidden/>
          </w:rPr>
        </w:r>
        <w:r>
          <w:rPr>
            <w:webHidden/>
          </w:rPr>
          <w:fldChar w:fldCharType="separate"/>
        </w:r>
        <w:r w:rsidR="00D80569">
          <w:rPr>
            <w:webHidden/>
          </w:rPr>
          <w:t>418</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94" w:history="1">
        <w:r w:rsidRPr="007B4A9A">
          <w:rPr>
            <w:rStyle w:val="ad"/>
          </w:rPr>
          <w:t>5.4.4.</w:t>
        </w:r>
        <w:r>
          <w:rPr>
            <w:rFonts w:asciiTheme="minorHAnsi" w:eastAsiaTheme="minorEastAsia" w:hAnsiTheme="minorHAnsi" w:cstheme="minorBidi"/>
            <w:bCs w:val="0"/>
            <w:iCs w:val="0"/>
            <w:sz w:val="22"/>
            <w:szCs w:val="22"/>
          </w:rPr>
          <w:tab/>
        </w:r>
        <w:r w:rsidRPr="007B4A9A">
          <w:rPr>
            <w:rStyle w:val="ad"/>
          </w:rPr>
          <w:t>Список извещений об изменении РУБП</w:t>
        </w:r>
        <w:r>
          <w:rPr>
            <w:webHidden/>
          </w:rPr>
          <w:tab/>
        </w:r>
        <w:r>
          <w:rPr>
            <w:webHidden/>
          </w:rPr>
          <w:fldChar w:fldCharType="begin"/>
        </w:r>
        <w:r>
          <w:rPr>
            <w:webHidden/>
          </w:rPr>
          <w:instrText xml:space="preserve"> PAGEREF _Toc88818594 \h </w:instrText>
        </w:r>
        <w:r>
          <w:rPr>
            <w:webHidden/>
          </w:rPr>
        </w:r>
        <w:r>
          <w:rPr>
            <w:webHidden/>
          </w:rPr>
          <w:fldChar w:fldCharType="separate"/>
        </w:r>
        <w:r w:rsidR="00D80569">
          <w:rPr>
            <w:webHidden/>
          </w:rPr>
          <w:t>422</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595" w:history="1">
        <w:r w:rsidRPr="007B4A9A">
          <w:rPr>
            <w:rStyle w:val="ad"/>
          </w:rPr>
          <w:t>5.5.</w:t>
        </w:r>
        <w:r>
          <w:rPr>
            <w:rFonts w:asciiTheme="minorHAnsi" w:eastAsiaTheme="minorEastAsia" w:hAnsiTheme="minorHAnsi" w:cstheme="minorBidi"/>
            <w:bCs w:val="0"/>
            <w:sz w:val="22"/>
            <w:szCs w:val="22"/>
          </w:rPr>
          <w:tab/>
        </w:r>
        <w:r w:rsidRPr="007B4A9A">
          <w:rPr>
            <w:rStyle w:val="ad"/>
          </w:rPr>
          <w:t>Группа документов «Обработка и учет поступлений»</w:t>
        </w:r>
        <w:r>
          <w:rPr>
            <w:webHidden/>
          </w:rPr>
          <w:tab/>
        </w:r>
        <w:r>
          <w:rPr>
            <w:webHidden/>
          </w:rPr>
          <w:fldChar w:fldCharType="begin"/>
        </w:r>
        <w:r>
          <w:rPr>
            <w:webHidden/>
          </w:rPr>
          <w:instrText xml:space="preserve"> PAGEREF _Toc88818595 \h </w:instrText>
        </w:r>
        <w:r>
          <w:rPr>
            <w:webHidden/>
          </w:rPr>
        </w:r>
        <w:r>
          <w:rPr>
            <w:webHidden/>
          </w:rPr>
          <w:fldChar w:fldCharType="separate"/>
        </w:r>
        <w:r w:rsidR="00D80569">
          <w:rPr>
            <w:webHidden/>
          </w:rPr>
          <w:t>423</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96" w:history="1">
        <w:r w:rsidRPr="007B4A9A">
          <w:rPr>
            <w:rStyle w:val="ad"/>
          </w:rPr>
          <w:t>5.5.1.</w:t>
        </w:r>
        <w:r>
          <w:rPr>
            <w:rFonts w:asciiTheme="minorHAnsi" w:eastAsiaTheme="minorEastAsia" w:hAnsiTheme="minorHAnsi" w:cstheme="minorBidi"/>
            <w:bCs w:val="0"/>
            <w:iCs w:val="0"/>
            <w:sz w:val="22"/>
            <w:szCs w:val="22"/>
          </w:rPr>
          <w:tab/>
        </w:r>
        <w:r w:rsidRPr="007B4A9A">
          <w:rPr>
            <w:rStyle w:val="ad"/>
          </w:rPr>
          <w:t>Запрос на выяснение принадлежности платежа</w:t>
        </w:r>
        <w:r>
          <w:rPr>
            <w:webHidden/>
          </w:rPr>
          <w:tab/>
        </w:r>
        <w:r>
          <w:rPr>
            <w:webHidden/>
          </w:rPr>
          <w:fldChar w:fldCharType="begin"/>
        </w:r>
        <w:r>
          <w:rPr>
            <w:webHidden/>
          </w:rPr>
          <w:instrText xml:space="preserve"> PAGEREF _Toc88818596 \h </w:instrText>
        </w:r>
        <w:r>
          <w:rPr>
            <w:webHidden/>
          </w:rPr>
        </w:r>
        <w:r>
          <w:rPr>
            <w:webHidden/>
          </w:rPr>
          <w:fldChar w:fldCharType="separate"/>
        </w:r>
        <w:r w:rsidR="00D80569">
          <w:rPr>
            <w:webHidden/>
          </w:rPr>
          <w:t>423</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97" w:history="1">
        <w:r w:rsidRPr="007B4A9A">
          <w:rPr>
            <w:rStyle w:val="ad"/>
          </w:rPr>
          <w:t>5.5.2.</w:t>
        </w:r>
        <w:r>
          <w:rPr>
            <w:rFonts w:asciiTheme="minorHAnsi" w:eastAsiaTheme="minorEastAsia" w:hAnsiTheme="minorHAnsi" w:cstheme="minorBidi"/>
            <w:bCs w:val="0"/>
            <w:iCs w:val="0"/>
            <w:sz w:val="22"/>
            <w:szCs w:val="22"/>
          </w:rPr>
          <w:tab/>
        </w:r>
        <w:r w:rsidRPr="007B4A9A">
          <w:rPr>
            <w:rStyle w:val="ad"/>
          </w:rPr>
          <w:t>Уведомление об уточнении вида и принадлежности платежа (расходы)</w:t>
        </w:r>
        <w:r>
          <w:rPr>
            <w:webHidden/>
          </w:rPr>
          <w:tab/>
        </w:r>
        <w:r>
          <w:rPr>
            <w:webHidden/>
          </w:rPr>
          <w:fldChar w:fldCharType="begin"/>
        </w:r>
        <w:r>
          <w:rPr>
            <w:webHidden/>
          </w:rPr>
          <w:instrText xml:space="preserve"> PAGEREF _Toc88818597 \h </w:instrText>
        </w:r>
        <w:r>
          <w:rPr>
            <w:webHidden/>
          </w:rPr>
        </w:r>
        <w:r>
          <w:rPr>
            <w:webHidden/>
          </w:rPr>
          <w:fldChar w:fldCharType="separate"/>
        </w:r>
        <w:r w:rsidR="00D80569">
          <w:rPr>
            <w:webHidden/>
          </w:rPr>
          <w:t>428</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598" w:history="1">
        <w:r w:rsidRPr="007B4A9A">
          <w:rPr>
            <w:rStyle w:val="ad"/>
          </w:rPr>
          <w:t>5.5.3.</w:t>
        </w:r>
        <w:r>
          <w:rPr>
            <w:rFonts w:asciiTheme="minorHAnsi" w:eastAsiaTheme="minorEastAsia" w:hAnsiTheme="minorHAnsi" w:cstheme="minorBidi"/>
            <w:bCs w:val="0"/>
            <w:iCs w:val="0"/>
            <w:sz w:val="22"/>
            <w:szCs w:val="22"/>
          </w:rPr>
          <w:tab/>
        </w:r>
        <w:r w:rsidRPr="007B4A9A">
          <w:rPr>
            <w:rStyle w:val="ad"/>
          </w:rPr>
          <w:t>Заявка на возврат</w:t>
        </w:r>
        <w:r>
          <w:rPr>
            <w:webHidden/>
          </w:rPr>
          <w:tab/>
        </w:r>
        <w:r>
          <w:rPr>
            <w:webHidden/>
          </w:rPr>
          <w:fldChar w:fldCharType="begin"/>
        </w:r>
        <w:r>
          <w:rPr>
            <w:webHidden/>
          </w:rPr>
          <w:instrText xml:space="preserve"> PAGEREF _Toc88818598 \h </w:instrText>
        </w:r>
        <w:r>
          <w:rPr>
            <w:webHidden/>
          </w:rPr>
        </w:r>
        <w:r>
          <w:rPr>
            <w:webHidden/>
          </w:rPr>
          <w:fldChar w:fldCharType="separate"/>
        </w:r>
        <w:r w:rsidR="00D80569">
          <w:rPr>
            <w:webHidden/>
          </w:rPr>
          <w:t>439</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599" w:history="1">
        <w:r w:rsidRPr="007B4A9A">
          <w:rPr>
            <w:rStyle w:val="ad"/>
          </w:rPr>
          <w:t>5.6.</w:t>
        </w:r>
        <w:r>
          <w:rPr>
            <w:rFonts w:asciiTheme="minorHAnsi" w:eastAsiaTheme="minorEastAsia" w:hAnsiTheme="minorHAnsi" w:cstheme="minorBidi"/>
            <w:bCs w:val="0"/>
            <w:sz w:val="22"/>
            <w:szCs w:val="22"/>
          </w:rPr>
          <w:tab/>
        </w:r>
        <w:r w:rsidRPr="007B4A9A">
          <w:rPr>
            <w:rStyle w:val="ad"/>
          </w:rPr>
          <w:t>Группа документов «Отзыв документа»</w:t>
        </w:r>
        <w:r>
          <w:rPr>
            <w:webHidden/>
          </w:rPr>
          <w:tab/>
        </w:r>
        <w:r>
          <w:rPr>
            <w:webHidden/>
          </w:rPr>
          <w:fldChar w:fldCharType="begin"/>
        </w:r>
        <w:r>
          <w:rPr>
            <w:webHidden/>
          </w:rPr>
          <w:instrText xml:space="preserve"> PAGEREF _Toc88818599 \h </w:instrText>
        </w:r>
        <w:r>
          <w:rPr>
            <w:webHidden/>
          </w:rPr>
        </w:r>
        <w:r>
          <w:rPr>
            <w:webHidden/>
          </w:rPr>
          <w:fldChar w:fldCharType="separate"/>
        </w:r>
        <w:r w:rsidR="00D80569">
          <w:rPr>
            <w:webHidden/>
          </w:rPr>
          <w:t>447</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00" w:history="1">
        <w:r w:rsidRPr="007B4A9A">
          <w:rPr>
            <w:rStyle w:val="ad"/>
          </w:rPr>
          <w:t>5.6.1.</w:t>
        </w:r>
        <w:r>
          <w:rPr>
            <w:rFonts w:asciiTheme="minorHAnsi" w:eastAsiaTheme="minorEastAsia" w:hAnsiTheme="minorHAnsi" w:cstheme="minorBidi"/>
            <w:bCs w:val="0"/>
            <w:iCs w:val="0"/>
            <w:sz w:val="22"/>
            <w:szCs w:val="22"/>
          </w:rPr>
          <w:tab/>
        </w:r>
        <w:r w:rsidRPr="007B4A9A">
          <w:rPr>
            <w:rStyle w:val="ad"/>
          </w:rPr>
          <w:t>Запрос на отзыв распоряжения (запрос на аннулирование)</w:t>
        </w:r>
        <w:r>
          <w:rPr>
            <w:webHidden/>
          </w:rPr>
          <w:tab/>
        </w:r>
        <w:r>
          <w:rPr>
            <w:webHidden/>
          </w:rPr>
          <w:fldChar w:fldCharType="begin"/>
        </w:r>
        <w:r>
          <w:rPr>
            <w:webHidden/>
          </w:rPr>
          <w:instrText xml:space="preserve"> PAGEREF _Toc88818600 \h </w:instrText>
        </w:r>
        <w:r>
          <w:rPr>
            <w:webHidden/>
          </w:rPr>
        </w:r>
        <w:r>
          <w:rPr>
            <w:webHidden/>
          </w:rPr>
          <w:fldChar w:fldCharType="separate"/>
        </w:r>
        <w:r w:rsidR="00D80569">
          <w:rPr>
            <w:webHidden/>
          </w:rPr>
          <w:t>447</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601" w:history="1">
        <w:r w:rsidRPr="007B4A9A">
          <w:rPr>
            <w:rStyle w:val="ad"/>
          </w:rPr>
          <w:t>5.7.</w:t>
        </w:r>
        <w:r>
          <w:rPr>
            <w:rFonts w:asciiTheme="minorHAnsi" w:eastAsiaTheme="minorEastAsia" w:hAnsiTheme="minorHAnsi" w:cstheme="minorBidi"/>
            <w:bCs w:val="0"/>
            <w:sz w:val="22"/>
            <w:szCs w:val="22"/>
          </w:rPr>
          <w:tab/>
        </w:r>
        <w:r w:rsidRPr="007B4A9A">
          <w:rPr>
            <w:rStyle w:val="ad"/>
          </w:rPr>
          <w:t>Группа документов «Реорганизация»</w:t>
        </w:r>
        <w:r>
          <w:rPr>
            <w:webHidden/>
          </w:rPr>
          <w:tab/>
        </w:r>
        <w:r>
          <w:rPr>
            <w:webHidden/>
          </w:rPr>
          <w:fldChar w:fldCharType="begin"/>
        </w:r>
        <w:r>
          <w:rPr>
            <w:webHidden/>
          </w:rPr>
          <w:instrText xml:space="preserve"> PAGEREF _Toc88818601 \h </w:instrText>
        </w:r>
        <w:r>
          <w:rPr>
            <w:webHidden/>
          </w:rPr>
        </w:r>
        <w:r>
          <w:rPr>
            <w:webHidden/>
          </w:rPr>
          <w:fldChar w:fldCharType="separate"/>
        </w:r>
        <w:r w:rsidR="00D80569">
          <w:rPr>
            <w:webHidden/>
          </w:rPr>
          <w:t>453</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02" w:history="1">
        <w:r w:rsidRPr="007B4A9A">
          <w:rPr>
            <w:rStyle w:val="ad"/>
          </w:rPr>
          <w:t>5.7.1.</w:t>
        </w:r>
        <w:r>
          <w:rPr>
            <w:rFonts w:asciiTheme="minorHAnsi" w:eastAsiaTheme="minorEastAsia" w:hAnsiTheme="minorHAnsi" w:cstheme="minorBidi"/>
            <w:bCs w:val="0"/>
            <w:iCs w:val="0"/>
            <w:sz w:val="22"/>
            <w:szCs w:val="22"/>
          </w:rPr>
          <w:tab/>
        </w:r>
        <w:r w:rsidRPr="007B4A9A">
          <w:rPr>
            <w:rStyle w:val="ad"/>
          </w:rPr>
          <w:t>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_Toc88818602 \h </w:instrText>
        </w:r>
        <w:r>
          <w:rPr>
            <w:webHidden/>
          </w:rPr>
        </w:r>
        <w:r>
          <w:rPr>
            <w:webHidden/>
          </w:rPr>
          <w:fldChar w:fldCharType="separate"/>
        </w:r>
        <w:r w:rsidR="00D80569">
          <w:rPr>
            <w:webHidden/>
          </w:rPr>
          <w:t>453</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03" w:history="1">
        <w:r w:rsidRPr="007B4A9A">
          <w:rPr>
            <w:rStyle w:val="ad"/>
          </w:rPr>
          <w:t>5.7.2.</w:t>
        </w:r>
        <w:r>
          <w:rPr>
            <w:rFonts w:asciiTheme="minorHAnsi" w:eastAsiaTheme="minorEastAsia" w:hAnsiTheme="minorHAnsi" w:cstheme="minorBidi"/>
            <w:bCs w:val="0"/>
            <w:iCs w:val="0"/>
            <w:sz w:val="22"/>
            <w:szCs w:val="22"/>
          </w:rPr>
          <w:tab/>
        </w:r>
        <w:r w:rsidRPr="007B4A9A">
          <w:rPr>
            <w:rStyle w:val="ad"/>
          </w:rPr>
          <w:t>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_Toc88818603 \h </w:instrText>
        </w:r>
        <w:r>
          <w:rPr>
            <w:webHidden/>
          </w:rPr>
        </w:r>
        <w:r>
          <w:rPr>
            <w:webHidden/>
          </w:rPr>
          <w:fldChar w:fldCharType="separate"/>
        </w:r>
        <w:r w:rsidR="00D80569">
          <w:rPr>
            <w:webHidden/>
          </w:rPr>
          <w:t>472</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04" w:history="1">
        <w:r w:rsidRPr="007B4A9A">
          <w:rPr>
            <w:rStyle w:val="ad"/>
          </w:rPr>
          <w:t>5.7.3.</w:t>
        </w:r>
        <w:r>
          <w:rPr>
            <w:rFonts w:asciiTheme="minorHAnsi" w:eastAsiaTheme="minorEastAsia" w:hAnsiTheme="minorHAnsi" w:cstheme="minorBidi"/>
            <w:bCs w:val="0"/>
            <w:iCs w:val="0"/>
            <w:sz w:val="22"/>
            <w:szCs w:val="22"/>
          </w:rPr>
          <w:tab/>
        </w:r>
        <w:r w:rsidRPr="007B4A9A">
          <w:rPr>
            <w:rStyle w:val="ad"/>
          </w:rPr>
          <w:t>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_Toc88818604 \h </w:instrText>
        </w:r>
        <w:r>
          <w:rPr>
            <w:webHidden/>
          </w:rPr>
        </w:r>
        <w:r>
          <w:rPr>
            <w:webHidden/>
          </w:rPr>
          <w:fldChar w:fldCharType="separate"/>
        </w:r>
        <w:r w:rsidR="00D80569">
          <w:rPr>
            <w:webHidden/>
          </w:rPr>
          <w:t>482</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05" w:history="1">
        <w:r w:rsidRPr="007B4A9A">
          <w:rPr>
            <w:rStyle w:val="ad"/>
          </w:rPr>
          <w:t>5.7.4.</w:t>
        </w:r>
        <w:r>
          <w:rPr>
            <w:rFonts w:asciiTheme="minorHAnsi" w:eastAsiaTheme="minorEastAsia" w:hAnsiTheme="minorHAnsi" w:cstheme="minorBidi"/>
            <w:bCs w:val="0"/>
            <w:iCs w:val="0"/>
            <w:sz w:val="22"/>
            <w:szCs w:val="22"/>
          </w:rPr>
          <w:tab/>
        </w:r>
        <w:r w:rsidRPr="007B4A9A">
          <w:rPr>
            <w:rStyle w:val="ad"/>
          </w:rPr>
          <w:t>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_Toc88818605 \h </w:instrText>
        </w:r>
        <w:r>
          <w:rPr>
            <w:webHidden/>
          </w:rPr>
        </w:r>
        <w:r>
          <w:rPr>
            <w:webHidden/>
          </w:rPr>
          <w:fldChar w:fldCharType="separate"/>
        </w:r>
        <w:r w:rsidR="00D80569">
          <w:rPr>
            <w:webHidden/>
          </w:rPr>
          <w:t>493</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06" w:history="1">
        <w:r w:rsidRPr="007B4A9A">
          <w:rPr>
            <w:rStyle w:val="ad"/>
          </w:rPr>
          <w:t>5.7.5.</w:t>
        </w:r>
        <w:r>
          <w:rPr>
            <w:rFonts w:asciiTheme="minorHAnsi" w:eastAsiaTheme="minorEastAsia" w:hAnsiTheme="minorHAnsi" w:cstheme="minorBidi"/>
            <w:bCs w:val="0"/>
            <w:iCs w:val="0"/>
            <w:sz w:val="22"/>
            <w:szCs w:val="22"/>
          </w:rPr>
          <w:tab/>
        </w:r>
        <w:r w:rsidRPr="007B4A9A">
          <w:rPr>
            <w:rStyle w:val="ad"/>
          </w:rPr>
          <w:t>Акт приемки-передачи показателей лицевого счета АИФ дефицита бюджета</w:t>
        </w:r>
        <w:r>
          <w:rPr>
            <w:webHidden/>
          </w:rPr>
          <w:tab/>
        </w:r>
        <w:r>
          <w:rPr>
            <w:webHidden/>
          </w:rPr>
          <w:fldChar w:fldCharType="begin"/>
        </w:r>
        <w:r>
          <w:rPr>
            <w:webHidden/>
          </w:rPr>
          <w:instrText xml:space="preserve"> PAGEREF _Toc88818606 \h </w:instrText>
        </w:r>
        <w:r>
          <w:rPr>
            <w:webHidden/>
          </w:rPr>
        </w:r>
        <w:r>
          <w:rPr>
            <w:webHidden/>
          </w:rPr>
          <w:fldChar w:fldCharType="separate"/>
        </w:r>
        <w:r w:rsidR="00D80569">
          <w:rPr>
            <w:webHidden/>
          </w:rPr>
          <w:t>507</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07" w:history="1">
        <w:r w:rsidRPr="007B4A9A">
          <w:rPr>
            <w:rStyle w:val="ad"/>
          </w:rPr>
          <w:t>5.7.6.</w:t>
        </w:r>
        <w:r>
          <w:rPr>
            <w:rFonts w:asciiTheme="minorHAnsi" w:eastAsiaTheme="minorEastAsia" w:hAnsiTheme="minorHAnsi" w:cstheme="minorBidi"/>
            <w:bCs w:val="0"/>
            <w:iCs w:val="0"/>
            <w:sz w:val="22"/>
            <w:szCs w:val="22"/>
          </w:rPr>
          <w:tab/>
        </w:r>
        <w:r w:rsidRPr="007B4A9A">
          <w:rPr>
            <w:rStyle w:val="ad"/>
          </w:rPr>
          <w:t>Акт приемки-передачи показателей лицевого счета АИФ дефицита бюджета за период</w:t>
        </w:r>
        <w:r>
          <w:rPr>
            <w:webHidden/>
          </w:rPr>
          <w:tab/>
        </w:r>
        <w:r>
          <w:rPr>
            <w:webHidden/>
          </w:rPr>
          <w:fldChar w:fldCharType="begin"/>
        </w:r>
        <w:r>
          <w:rPr>
            <w:webHidden/>
          </w:rPr>
          <w:instrText xml:space="preserve"> PAGEREF _Toc88818607 \h </w:instrText>
        </w:r>
        <w:r>
          <w:rPr>
            <w:webHidden/>
          </w:rPr>
        </w:r>
        <w:r>
          <w:rPr>
            <w:webHidden/>
          </w:rPr>
          <w:fldChar w:fldCharType="separate"/>
        </w:r>
        <w:r w:rsidR="00D80569">
          <w:rPr>
            <w:webHidden/>
          </w:rPr>
          <w:t>513</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08" w:history="1">
        <w:r w:rsidRPr="007B4A9A">
          <w:rPr>
            <w:rStyle w:val="ad"/>
          </w:rPr>
          <w:t>5.7.7.</w:t>
        </w:r>
        <w:r>
          <w:rPr>
            <w:rFonts w:asciiTheme="minorHAnsi" w:eastAsiaTheme="minorEastAsia" w:hAnsiTheme="minorHAnsi" w:cstheme="minorBidi"/>
            <w:bCs w:val="0"/>
            <w:iCs w:val="0"/>
            <w:sz w:val="22"/>
            <w:szCs w:val="22"/>
          </w:rPr>
          <w:tab/>
        </w:r>
        <w:r w:rsidRPr="007B4A9A">
          <w:rPr>
            <w:rStyle w:val="ad"/>
          </w:rPr>
          <w:t>Акт приемки-передачи показателей лицевого счета иного получателя бюджетных средств</w:t>
        </w:r>
        <w:r>
          <w:rPr>
            <w:webHidden/>
          </w:rPr>
          <w:tab/>
        </w:r>
        <w:r>
          <w:rPr>
            <w:webHidden/>
          </w:rPr>
          <w:fldChar w:fldCharType="begin"/>
        </w:r>
        <w:r>
          <w:rPr>
            <w:webHidden/>
          </w:rPr>
          <w:instrText xml:space="preserve"> PAGEREF _Toc88818608 \h </w:instrText>
        </w:r>
        <w:r>
          <w:rPr>
            <w:webHidden/>
          </w:rPr>
        </w:r>
        <w:r>
          <w:rPr>
            <w:webHidden/>
          </w:rPr>
          <w:fldChar w:fldCharType="separate"/>
        </w:r>
        <w:r w:rsidR="00D80569">
          <w:rPr>
            <w:webHidden/>
          </w:rPr>
          <w:t>519</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09" w:history="1">
        <w:r w:rsidRPr="007B4A9A">
          <w:rPr>
            <w:rStyle w:val="ad"/>
          </w:rPr>
          <w:t>5.7.8.</w:t>
        </w:r>
        <w:r>
          <w:rPr>
            <w:rFonts w:asciiTheme="minorHAnsi" w:eastAsiaTheme="minorEastAsia" w:hAnsiTheme="minorHAnsi" w:cstheme="minorBidi"/>
            <w:bCs w:val="0"/>
            <w:iCs w:val="0"/>
            <w:sz w:val="22"/>
            <w:szCs w:val="22"/>
          </w:rPr>
          <w:tab/>
        </w:r>
        <w:r w:rsidRPr="007B4A9A">
          <w:rPr>
            <w:rStyle w:val="ad"/>
          </w:rPr>
          <w:t>Акт приемки-передачи показателей лицевого счета иного получателя бюджетных средств (для отражения операций за ____ – ____ годы)</w:t>
        </w:r>
        <w:r>
          <w:rPr>
            <w:webHidden/>
          </w:rPr>
          <w:tab/>
        </w:r>
        <w:r>
          <w:rPr>
            <w:webHidden/>
          </w:rPr>
          <w:fldChar w:fldCharType="begin"/>
        </w:r>
        <w:r>
          <w:rPr>
            <w:webHidden/>
          </w:rPr>
          <w:instrText xml:space="preserve"> PAGEREF _Toc88818609 \h </w:instrText>
        </w:r>
        <w:r>
          <w:rPr>
            <w:webHidden/>
          </w:rPr>
        </w:r>
        <w:r>
          <w:rPr>
            <w:webHidden/>
          </w:rPr>
          <w:fldChar w:fldCharType="separate"/>
        </w:r>
        <w:r w:rsidR="00D80569">
          <w:rPr>
            <w:webHidden/>
          </w:rPr>
          <w:t>524</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10" w:history="1">
        <w:r w:rsidRPr="007B4A9A">
          <w:rPr>
            <w:rStyle w:val="ad"/>
          </w:rPr>
          <w:t>5.7.9.</w:t>
        </w:r>
        <w:r>
          <w:rPr>
            <w:rFonts w:asciiTheme="minorHAnsi" w:eastAsiaTheme="minorEastAsia" w:hAnsiTheme="minorHAnsi" w:cstheme="minorBidi"/>
            <w:bCs w:val="0"/>
            <w:iCs w:val="0"/>
            <w:sz w:val="22"/>
            <w:szCs w:val="22"/>
          </w:rPr>
          <w:tab/>
        </w:r>
        <w:r w:rsidRPr="007B4A9A">
          <w:rPr>
            <w:rStyle w:val="ad"/>
          </w:rPr>
          <w:t>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_Toc88818610 \h </w:instrText>
        </w:r>
        <w:r>
          <w:rPr>
            <w:webHidden/>
          </w:rPr>
        </w:r>
        <w:r>
          <w:rPr>
            <w:webHidden/>
          </w:rPr>
          <w:fldChar w:fldCharType="separate"/>
        </w:r>
        <w:r w:rsidR="00D80569">
          <w:rPr>
            <w:webHidden/>
          </w:rPr>
          <w:t>530</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11" w:history="1">
        <w:r w:rsidRPr="007B4A9A">
          <w:rPr>
            <w:rStyle w:val="ad"/>
          </w:rPr>
          <w:t>5.7.10.</w:t>
        </w:r>
        <w:r>
          <w:rPr>
            <w:rFonts w:asciiTheme="minorHAnsi" w:eastAsiaTheme="minorEastAsia" w:hAnsiTheme="minorHAnsi" w:cstheme="minorBidi"/>
            <w:bCs w:val="0"/>
            <w:iCs w:val="0"/>
            <w:sz w:val="22"/>
            <w:szCs w:val="22"/>
          </w:rPr>
          <w:tab/>
        </w:r>
        <w:r w:rsidRPr="007B4A9A">
          <w:rPr>
            <w:rStyle w:val="ad"/>
          </w:rPr>
          <w:t>Акт приемки-передачи показателей лицевого счета ПБС за период</w:t>
        </w:r>
        <w:r>
          <w:rPr>
            <w:webHidden/>
          </w:rPr>
          <w:tab/>
        </w:r>
        <w:r>
          <w:rPr>
            <w:webHidden/>
          </w:rPr>
          <w:fldChar w:fldCharType="begin"/>
        </w:r>
        <w:r>
          <w:rPr>
            <w:webHidden/>
          </w:rPr>
          <w:instrText xml:space="preserve"> PAGEREF _Toc88818611 \h </w:instrText>
        </w:r>
        <w:r>
          <w:rPr>
            <w:webHidden/>
          </w:rPr>
        </w:r>
        <w:r>
          <w:rPr>
            <w:webHidden/>
          </w:rPr>
          <w:fldChar w:fldCharType="separate"/>
        </w:r>
        <w:r w:rsidR="00D80569">
          <w:rPr>
            <w:webHidden/>
          </w:rPr>
          <w:t>535</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612" w:history="1">
        <w:r w:rsidRPr="007B4A9A">
          <w:rPr>
            <w:rStyle w:val="ad"/>
          </w:rPr>
          <w:t>5.8.</w:t>
        </w:r>
        <w:r>
          <w:rPr>
            <w:rFonts w:asciiTheme="minorHAnsi" w:eastAsiaTheme="minorEastAsia" w:hAnsiTheme="minorHAnsi" w:cstheme="minorBidi"/>
            <w:bCs w:val="0"/>
            <w:sz w:val="22"/>
            <w:szCs w:val="22"/>
          </w:rPr>
          <w:tab/>
        </w:r>
        <w:r w:rsidRPr="007B4A9A">
          <w:rPr>
            <w:rStyle w:val="ad"/>
          </w:rPr>
          <w:t>Группа документов «Неисполненные»</w:t>
        </w:r>
        <w:r>
          <w:rPr>
            <w:webHidden/>
          </w:rPr>
          <w:tab/>
        </w:r>
        <w:r>
          <w:rPr>
            <w:webHidden/>
          </w:rPr>
          <w:fldChar w:fldCharType="begin"/>
        </w:r>
        <w:r>
          <w:rPr>
            <w:webHidden/>
          </w:rPr>
          <w:instrText xml:space="preserve"> PAGEREF _Toc88818612 \h </w:instrText>
        </w:r>
        <w:r>
          <w:rPr>
            <w:webHidden/>
          </w:rPr>
        </w:r>
        <w:r>
          <w:rPr>
            <w:webHidden/>
          </w:rPr>
          <w:fldChar w:fldCharType="separate"/>
        </w:r>
        <w:r w:rsidR="00D80569">
          <w:rPr>
            <w:webHidden/>
          </w:rPr>
          <w:t>558</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13" w:history="1">
        <w:r w:rsidRPr="007B4A9A">
          <w:rPr>
            <w:rStyle w:val="ad"/>
          </w:rPr>
          <w:t>5.8.1.</w:t>
        </w:r>
        <w:r>
          <w:rPr>
            <w:rFonts w:asciiTheme="minorHAnsi" w:eastAsiaTheme="minorEastAsia" w:hAnsiTheme="minorHAnsi" w:cstheme="minorBidi"/>
            <w:bCs w:val="0"/>
            <w:iCs w:val="0"/>
            <w:sz w:val="22"/>
            <w:szCs w:val="22"/>
          </w:rPr>
          <w:tab/>
        </w:r>
        <w:r w:rsidRPr="007B4A9A">
          <w:rPr>
            <w:rStyle w:val="ad"/>
          </w:rPr>
          <w:t>Входящее уведомление (протокол)</w:t>
        </w:r>
        <w:r>
          <w:rPr>
            <w:webHidden/>
          </w:rPr>
          <w:tab/>
        </w:r>
        <w:r>
          <w:rPr>
            <w:webHidden/>
          </w:rPr>
          <w:fldChar w:fldCharType="begin"/>
        </w:r>
        <w:r>
          <w:rPr>
            <w:webHidden/>
          </w:rPr>
          <w:instrText xml:space="preserve"> PAGEREF _Toc88818613 \h </w:instrText>
        </w:r>
        <w:r>
          <w:rPr>
            <w:webHidden/>
          </w:rPr>
        </w:r>
        <w:r>
          <w:rPr>
            <w:webHidden/>
          </w:rPr>
          <w:fldChar w:fldCharType="separate"/>
        </w:r>
        <w:r w:rsidR="00D80569">
          <w:rPr>
            <w:webHidden/>
          </w:rPr>
          <w:t>558</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614" w:history="1">
        <w:r w:rsidRPr="007B4A9A">
          <w:rPr>
            <w:rStyle w:val="ad"/>
          </w:rPr>
          <w:t>5.9.</w:t>
        </w:r>
        <w:r>
          <w:rPr>
            <w:rFonts w:asciiTheme="minorHAnsi" w:eastAsiaTheme="minorEastAsia" w:hAnsiTheme="minorHAnsi" w:cstheme="minorBidi"/>
            <w:bCs w:val="0"/>
            <w:sz w:val="22"/>
            <w:szCs w:val="22"/>
          </w:rPr>
          <w:tab/>
        </w:r>
        <w:r w:rsidRPr="007B4A9A">
          <w:rPr>
            <w:rStyle w:val="ad"/>
          </w:rPr>
          <w:t>Группа документов «Регистрация разрешительных документов по приносящей доход деятельности»</w:t>
        </w:r>
        <w:r>
          <w:rPr>
            <w:webHidden/>
          </w:rPr>
          <w:tab/>
        </w:r>
        <w:r>
          <w:rPr>
            <w:webHidden/>
          </w:rPr>
          <w:fldChar w:fldCharType="begin"/>
        </w:r>
        <w:r>
          <w:rPr>
            <w:webHidden/>
          </w:rPr>
          <w:instrText xml:space="preserve"> PAGEREF _Toc88818614 \h </w:instrText>
        </w:r>
        <w:r>
          <w:rPr>
            <w:webHidden/>
          </w:rPr>
        </w:r>
        <w:r>
          <w:rPr>
            <w:webHidden/>
          </w:rPr>
          <w:fldChar w:fldCharType="separate"/>
        </w:r>
        <w:r w:rsidR="00D80569">
          <w:rPr>
            <w:webHidden/>
          </w:rPr>
          <w:t>561</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15" w:history="1">
        <w:r w:rsidRPr="007B4A9A">
          <w:rPr>
            <w:rStyle w:val="ad"/>
          </w:rPr>
          <w:t>5.9.1.</w:t>
        </w:r>
        <w:r>
          <w:rPr>
            <w:rFonts w:asciiTheme="minorHAnsi" w:eastAsiaTheme="minorEastAsia" w:hAnsiTheme="minorHAnsi" w:cstheme="minorBidi"/>
            <w:bCs w:val="0"/>
            <w:iCs w:val="0"/>
            <w:sz w:val="22"/>
            <w:szCs w:val="22"/>
          </w:rPr>
          <w:tab/>
        </w:r>
        <w:r w:rsidRPr="007B4A9A">
          <w:rPr>
            <w:rStyle w:val="ad"/>
          </w:rPr>
          <w:t>Разрешение на осуществление приносящей доход деятельности</w:t>
        </w:r>
        <w:r>
          <w:rPr>
            <w:webHidden/>
          </w:rPr>
          <w:tab/>
        </w:r>
        <w:r>
          <w:rPr>
            <w:webHidden/>
          </w:rPr>
          <w:fldChar w:fldCharType="begin"/>
        </w:r>
        <w:r>
          <w:rPr>
            <w:webHidden/>
          </w:rPr>
          <w:instrText xml:space="preserve"> PAGEREF _Toc88818615 \h </w:instrText>
        </w:r>
        <w:r>
          <w:rPr>
            <w:webHidden/>
          </w:rPr>
        </w:r>
        <w:r>
          <w:rPr>
            <w:webHidden/>
          </w:rPr>
          <w:fldChar w:fldCharType="separate"/>
        </w:r>
        <w:r w:rsidR="00D80569">
          <w:rPr>
            <w:webHidden/>
          </w:rPr>
          <w:t>561</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16" w:history="1">
        <w:r w:rsidRPr="007B4A9A">
          <w:rPr>
            <w:rStyle w:val="ad"/>
          </w:rPr>
          <w:t>5.9.2.</w:t>
        </w:r>
        <w:r>
          <w:rPr>
            <w:rFonts w:asciiTheme="minorHAnsi" w:eastAsiaTheme="minorEastAsia" w:hAnsiTheme="minorHAnsi" w:cstheme="minorBidi"/>
            <w:bCs w:val="0"/>
            <w:iCs w:val="0"/>
            <w:sz w:val="22"/>
            <w:szCs w:val="22"/>
          </w:rPr>
          <w:tab/>
        </w:r>
        <w:r w:rsidRPr="007B4A9A">
          <w:rPr>
            <w:rStyle w:val="ad"/>
          </w:rPr>
          <w:t>Дополнение к разрешению на осуществление приносящей доход деятельности</w:t>
        </w:r>
        <w:r>
          <w:rPr>
            <w:webHidden/>
          </w:rPr>
          <w:tab/>
        </w:r>
        <w:r>
          <w:rPr>
            <w:webHidden/>
          </w:rPr>
          <w:fldChar w:fldCharType="begin"/>
        </w:r>
        <w:r>
          <w:rPr>
            <w:webHidden/>
          </w:rPr>
          <w:instrText xml:space="preserve"> PAGEREF _Toc88818616 \h </w:instrText>
        </w:r>
        <w:r>
          <w:rPr>
            <w:webHidden/>
          </w:rPr>
        </w:r>
        <w:r>
          <w:rPr>
            <w:webHidden/>
          </w:rPr>
          <w:fldChar w:fldCharType="separate"/>
        </w:r>
        <w:r w:rsidR="00D80569">
          <w:rPr>
            <w:webHidden/>
          </w:rPr>
          <w:t>562</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617" w:history="1">
        <w:r w:rsidRPr="007B4A9A">
          <w:rPr>
            <w:rStyle w:val="ad"/>
          </w:rPr>
          <w:t>5.10.</w:t>
        </w:r>
        <w:r>
          <w:rPr>
            <w:rFonts w:asciiTheme="minorHAnsi" w:eastAsiaTheme="minorEastAsia" w:hAnsiTheme="minorHAnsi" w:cstheme="minorBidi"/>
            <w:bCs w:val="0"/>
            <w:sz w:val="22"/>
            <w:szCs w:val="22"/>
          </w:rPr>
          <w:tab/>
        </w:r>
        <w:r w:rsidRPr="007B4A9A">
          <w:rPr>
            <w:rStyle w:val="ad"/>
          </w:rPr>
          <w:t>Группа документов «Регистрация и доведение бюджета»</w:t>
        </w:r>
        <w:r>
          <w:rPr>
            <w:webHidden/>
          </w:rPr>
          <w:tab/>
        </w:r>
        <w:r>
          <w:rPr>
            <w:webHidden/>
          </w:rPr>
          <w:fldChar w:fldCharType="begin"/>
        </w:r>
        <w:r>
          <w:rPr>
            <w:webHidden/>
          </w:rPr>
          <w:instrText xml:space="preserve"> PAGEREF _Toc88818617 \h </w:instrText>
        </w:r>
        <w:r>
          <w:rPr>
            <w:webHidden/>
          </w:rPr>
        </w:r>
        <w:r>
          <w:rPr>
            <w:webHidden/>
          </w:rPr>
          <w:fldChar w:fldCharType="separate"/>
        </w:r>
        <w:r w:rsidR="00D80569">
          <w:rPr>
            <w:webHidden/>
          </w:rPr>
          <w:t>562</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18" w:history="1">
        <w:r w:rsidRPr="007B4A9A">
          <w:rPr>
            <w:rStyle w:val="ad"/>
          </w:rPr>
          <w:t>5.10.1.</w:t>
        </w:r>
        <w:r>
          <w:rPr>
            <w:rFonts w:asciiTheme="minorHAnsi" w:eastAsiaTheme="minorEastAsia" w:hAnsiTheme="minorHAnsi" w:cstheme="minorBidi"/>
            <w:bCs w:val="0"/>
            <w:iCs w:val="0"/>
            <w:sz w:val="22"/>
            <w:szCs w:val="22"/>
          </w:rPr>
          <w:tab/>
        </w:r>
        <w:r w:rsidRPr="007B4A9A">
          <w:rPr>
            <w:rStyle w:val="ad"/>
          </w:rPr>
          <w:t>Расходное расписание</w:t>
        </w:r>
        <w:r>
          <w:rPr>
            <w:webHidden/>
          </w:rPr>
          <w:tab/>
        </w:r>
        <w:r>
          <w:rPr>
            <w:webHidden/>
          </w:rPr>
          <w:fldChar w:fldCharType="begin"/>
        </w:r>
        <w:r>
          <w:rPr>
            <w:webHidden/>
          </w:rPr>
          <w:instrText xml:space="preserve"> PAGEREF _Toc88818618 \h </w:instrText>
        </w:r>
        <w:r>
          <w:rPr>
            <w:webHidden/>
          </w:rPr>
        </w:r>
        <w:r>
          <w:rPr>
            <w:webHidden/>
          </w:rPr>
          <w:fldChar w:fldCharType="separate"/>
        </w:r>
        <w:r w:rsidR="00D80569">
          <w:rPr>
            <w:webHidden/>
          </w:rPr>
          <w:t>562</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19" w:history="1">
        <w:r w:rsidRPr="007B4A9A">
          <w:rPr>
            <w:rStyle w:val="ad"/>
          </w:rPr>
          <w:t>5.10.2.</w:t>
        </w:r>
        <w:r>
          <w:rPr>
            <w:rFonts w:asciiTheme="minorHAnsi" w:eastAsiaTheme="minorEastAsia" w:hAnsiTheme="minorHAnsi" w:cstheme="minorBidi"/>
            <w:bCs w:val="0"/>
            <w:iCs w:val="0"/>
            <w:sz w:val="22"/>
            <w:szCs w:val="22"/>
          </w:rPr>
          <w:tab/>
        </w:r>
        <w:r w:rsidRPr="007B4A9A">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_Toc88818619 \h </w:instrText>
        </w:r>
        <w:r>
          <w:rPr>
            <w:webHidden/>
          </w:rPr>
        </w:r>
        <w:r>
          <w:rPr>
            <w:webHidden/>
          </w:rPr>
          <w:fldChar w:fldCharType="separate"/>
        </w:r>
        <w:r w:rsidR="00D80569">
          <w:rPr>
            <w:webHidden/>
          </w:rPr>
          <w:t>576</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20" w:history="1">
        <w:r w:rsidRPr="007B4A9A">
          <w:rPr>
            <w:rStyle w:val="ad"/>
          </w:rPr>
          <w:t>5.10.3.</w:t>
        </w:r>
        <w:r>
          <w:rPr>
            <w:rFonts w:asciiTheme="minorHAnsi" w:eastAsiaTheme="minorEastAsia" w:hAnsiTheme="minorHAnsi" w:cstheme="minorBidi"/>
            <w:bCs w:val="0"/>
            <w:iCs w:val="0"/>
            <w:sz w:val="22"/>
            <w:szCs w:val="22"/>
          </w:rPr>
          <w:tab/>
        </w:r>
        <w:r w:rsidRPr="007B4A9A">
          <w:rPr>
            <w:rStyle w:val="ad"/>
          </w:rPr>
          <w:t>Сведения о сметных назначениях, содержащиеся в смете доходов и расходов по приносящей доход деятельности</w:t>
        </w:r>
        <w:r>
          <w:rPr>
            <w:webHidden/>
          </w:rPr>
          <w:tab/>
        </w:r>
        <w:r>
          <w:rPr>
            <w:webHidden/>
          </w:rPr>
          <w:fldChar w:fldCharType="begin"/>
        </w:r>
        <w:r>
          <w:rPr>
            <w:webHidden/>
          </w:rPr>
          <w:instrText xml:space="preserve"> PAGEREF _Toc88818620 \h </w:instrText>
        </w:r>
        <w:r>
          <w:rPr>
            <w:webHidden/>
          </w:rPr>
        </w:r>
        <w:r>
          <w:rPr>
            <w:webHidden/>
          </w:rPr>
          <w:fldChar w:fldCharType="separate"/>
        </w:r>
        <w:r w:rsidR="00D80569">
          <w:rPr>
            <w:webHidden/>
          </w:rPr>
          <w:t>579</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21" w:history="1">
        <w:r w:rsidRPr="007B4A9A">
          <w:rPr>
            <w:rStyle w:val="ad"/>
          </w:rPr>
          <w:t>5.10.4.</w:t>
        </w:r>
        <w:r>
          <w:rPr>
            <w:rFonts w:asciiTheme="minorHAnsi" w:eastAsiaTheme="minorEastAsia" w:hAnsiTheme="minorHAnsi" w:cstheme="minorBidi"/>
            <w:bCs w:val="0"/>
            <w:iCs w:val="0"/>
            <w:sz w:val="22"/>
            <w:szCs w:val="22"/>
          </w:rPr>
          <w:tab/>
        </w:r>
        <w:r w:rsidRPr="007B4A9A">
          <w:rPr>
            <w:rStyle w:val="ad"/>
          </w:rPr>
          <w:t>Перечень целевых субсидий</w:t>
        </w:r>
        <w:r>
          <w:rPr>
            <w:webHidden/>
          </w:rPr>
          <w:tab/>
        </w:r>
        <w:r>
          <w:rPr>
            <w:webHidden/>
          </w:rPr>
          <w:fldChar w:fldCharType="begin"/>
        </w:r>
        <w:r>
          <w:rPr>
            <w:webHidden/>
          </w:rPr>
          <w:instrText xml:space="preserve"> PAGEREF _Toc88818621 \h </w:instrText>
        </w:r>
        <w:r>
          <w:rPr>
            <w:webHidden/>
          </w:rPr>
        </w:r>
        <w:r>
          <w:rPr>
            <w:webHidden/>
          </w:rPr>
          <w:fldChar w:fldCharType="separate"/>
        </w:r>
        <w:r w:rsidR="00D80569">
          <w:rPr>
            <w:webHidden/>
          </w:rPr>
          <w:t>579</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22" w:history="1">
        <w:r w:rsidRPr="007B4A9A">
          <w:rPr>
            <w:rStyle w:val="ad"/>
          </w:rPr>
          <w:t>5.10.5.</w:t>
        </w:r>
        <w:r>
          <w:rPr>
            <w:rFonts w:asciiTheme="minorHAnsi" w:eastAsiaTheme="minorEastAsia" w:hAnsiTheme="minorHAnsi" w:cstheme="minorBidi"/>
            <w:bCs w:val="0"/>
            <w:iCs w:val="0"/>
            <w:sz w:val="22"/>
            <w:szCs w:val="22"/>
          </w:rPr>
          <w:tab/>
        </w:r>
        <w:r w:rsidRPr="007B4A9A">
          <w:rPr>
            <w:rStyle w:val="ad"/>
          </w:rPr>
          <w:t>Информация ПБС</w:t>
        </w:r>
        <w:r>
          <w:rPr>
            <w:webHidden/>
          </w:rPr>
          <w:tab/>
        </w:r>
        <w:r>
          <w:rPr>
            <w:webHidden/>
          </w:rPr>
          <w:fldChar w:fldCharType="begin"/>
        </w:r>
        <w:r>
          <w:rPr>
            <w:webHidden/>
          </w:rPr>
          <w:instrText xml:space="preserve"> PAGEREF _Toc88818622 \h </w:instrText>
        </w:r>
        <w:r>
          <w:rPr>
            <w:webHidden/>
          </w:rPr>
        </w:r>
        <w:r>
          <w:rPr>
            <w:webHidden/>
          </w:rPr>
          <w:fldChar w:fldCharType="separate"/>
        </w:r>
        <w:r w:rsidR="00D80569">
          <w:rPr>
            <w:webHidden/>
          </w:rPr>
          <w:t>584</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23" w:history="1">
        <w:r w:rsidRPr="007B4A9A">
          <w:rPr>
            <w:rStyle w:val="ad"/>
          </w:rPr>
          <w:t>5.10.6.</w:t>
        </w:r>
        <w:r>
          <w:rPr>
            <w:rFonts w:asciiTheme="minorHAnsi" w:eastAsiaTheme="minorEastAsia" w:hAnsiTheme="minorHAnsi" w:cstheme="minorBidi"/>
            <w:bCs w:val="0"/>
            <w:iCs w:val="0"/>
            <w:sz w:val="22"/>
            <w:szCs w:val="22"/>
          </w:rPr>
          <w:tab/>
        </w:r>
        <w:r w:rsidRPr="007B4A9A">
          <w:rPr>
            <w:rStyle w:val="ad"/>
          </w:rPr>
          <w:t>Информация о расторгнутых контрактах</w:t>
        </w:r>
        <w:r>
          <w:rPr>
            <w:webHidden/>
          </w:rPr>
          <w:tab/>
        </w:r>
        <w:r>
          <w:rPr>
            <w:webHidden/>
          </w:rPr>
          <w:fldChar w:fldCharType="begin"/>
        </w:r>
        <w:r>
          <w:rPr>
            <w:webHidden/>
          </w:rPr>
          <w:instrText xml:space="preserve"> PAGEREF _Toc88818623 \h </w:instrText>
        </w:r>
        <w:r>
          <w:rPr>
            <w:webHidden/>
          </w:rPr>
        </w:r>
        <w:r>
          <w:rPr>
            <w:webHidden/>
          </w:rPr>
          <w:fldChar w:fldCharType="separate"/>
        </w:r>
        <w:r w:rsidR="00D80569">
          <w:rPr>
            <w:webHidden/>
          </w:rPr>
          <w:t>600</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624" w:history="1">
        <w:r w:rsidRPr="007B4A9A">
          <w:rPr>
            <w:rStyle w:val="ad"/>
          </w:rPr>
          <w:t>5.11.</w:t>
        </w:r>
        <w:r>
          <w:rPr>
            <w:rFonts w:asciiTheme="minorHAnsi" w:eastAsiaTheme="minorEastAsia" w:hAnsiTheme="minorHAnsi" w:cstheme="minorBidi"/>
            <w:bCs w:val="0"/>
            <w:sz w:val="22"/>
            <w:szCs w:val="22"/>
          </w:rPr>
          <w:tab/>
        </w:r>
        <w:r w:rsidRPr="007B4A9A">
          <w:rPr>
            <w:rStyle w:val="ad"/>
          </w:rPr>
          <w:t>Группа документов «Периодическая отчетность»</w:t>
        </w:r>
        <w:r>
          <w:rPr>
            <w:webHidden/>
          </w:rPr>
          <w:tab/>
        </w:r>
        <w:r>
          <w:rPr>
            <w:webHidden/>
          </w:rPr>
          <w:fldChar w:fldCharType="begin"/>
        </w:r>
        <w:r>
          <w:rPr>
            <w:webHidden/>
          </w:rPr>
          <w:instrText xml:space="preserve"> PAGEREF _Toc88818624 \h </w:instrText>
        </w:r>
        <w:r>
          <w:rPr>
            <w:webHidden/>
          </w:rPr>
        </w:r>
        <w:r>
          <w:rPr>
            <w:webHidden/>
          </w:rPr>
          <w:fldChar w:fldCharType="separate"/>
        </w:r>
        <w:r w:rsidR="00D80569">
          <w:rPr>
            <w:webHidden/>
          </w:rPr>
          <w:t>603</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25" w:history="1">
        <w:r w:rsidRPr="007B4A9A">
          <w:rPr>
            <w:rStyle w:val="ad"/>
          </w:rPr>
          <w:t>5.11.1.</w:t>
        </w:r>
        <w:r>
          <w:rPr>
            <w:rFonts w:asciiTheme="minorHAnsi" w:eastAsiaTheme="minorEastAsia" w:hAnsiTheme="minorHAnsi" w:cstheme="minorBidi"/>
            <w:bCs w:val="0"/>
            <w:iCs w:val="0"/>
            <w:sz w:val="22"/>
            <w:szCs w:val="22"/>
          </w:rPr>
          <w:tab/>
        </w:r>
        <w:r w:rsidRPr="007B4A9A">
          <w:rPr>
            <w:rStyle w:val="ad"/>
          </w:rPr>
          <w:t>Бюджетная отчетность ГРБС, ФО, ГВБФ. Сводные отчеты</w:t>
        </w:r>
        <w:r>
          <w:rPr>
            <w:webHidden/>
          </w:rPr>
          <w:tab/>
        </w:r>
        <w:r>
          <w:rPr>
            <w:webHidden/>
          </w:rPr>
          <w:fldChar w:fldCharType="begin"/>
        </w:r>
        <w:r>
          <w:rPr>
            <w:webHidden/>
          </w:rPr>
          <w:instrText xml:space="preserve"> PAGEREF _Toc88818625 \h </w:instrText>
        </w:r>
        <w:r>
          <w:rPr>
            <w:webHidden/>
          </w:rPr>
        </w:r>
        <w:r>
          <w:rPr>
            <w:webHidden/>
          </w:rPr>
          <w:fldChar w:fldCharType="separate"/>
        </w:r>
        <w:r w:rsidR="00D80569">
          <w:rPr>
            <w:webHidden/>
          </w:rPr>
          <w:t>603</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26" w:history="1">
        <w:r w:rsidRPr="007B4A9A">
          <w:rPr>
            <w:rStyle w:val="ad"/>
          </w:rPr>
          <w:t>5.11.2.</w:t>
        </w:r>
        <w:r>
          <w:rPr>
            <w:rFonts w:asciiTheme="minorHAnsi" w:eastAsiaTheme="minorEastAsia" w:hAnsiTheme="minorHAnsi" w:cstheme="minorBidi"/>
            <w:bCs w:val="0"/>
            <w:iCs w:val="0"/>
            <w:sz w:val="22"/>
            <w:szCs w:val="22"/>
          </w:rPr>
          <w:tab/>
        </w:r>
        <w:r w:rsidRPr="007B4A9A">
          <w:rPr>
            <w:rStyle w:val="ad"/>
          </w:rPr>
          <w:t>Бюджетная отчетность ГРБС, ФО, ГВБФ. Протоколы для отчетов</w:t>
        </w:r>
        <w:r>
          <w:rPr>
            <w:webHidden/>
          </w:rPr>
          <w:tab/>
        </w:r>
        <w:r>
          <w:rPr>
            <w:webHidden/>
          </w:rPr>
          <w:fldChar w:fldCharType="begin"/>
        </w:r>
        <w:r>
          <w:rPr>
            <w:webHidden/>
          </w:rPr>
          <w:instrText xml:space="preserve"> PAGEREF _Toc88818626 \h </w:instrText>
        </w:r>
        <w:r>
          <w:rPr>
            <w:webHidden/>
          </w:rPr>
        </w:r>
        <w:r>
          <w:rPr>
            <w:webHidden/>
          </w:rPr>
          <w:fldChar w:fldCharType="separate"/>
        </w:r>
        <w:r w:rsidR="00D80569">
          <w:rPr>
            <w:webHidden/>
          </w:rPr>
          <w:t>607</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27" w:history="1">
        <w:r w:rsidRPr="007B4A9A">
          <w:rPr>
            <w:rStyle w:val="ad"/>
          </w:rPr>
          <w:t>5.11.3.</w:t>
        </w:r>
        <w:r>
          <w:rPr>
            <w:rFonts w:asciiTheme="minorHAnsi" w:eastAsiaTheme="minorEastAsia" w:hAnsiTheme="minorHAnsi" w:cstheme="minorBidi"/>
            <w:bCs w:val="0"/>
            <w:iCs w:val="0"/>
            <w:sz w:val="22"/>
            <w:szCs w:val="22"/>
          </w:rPr>
          <w:tab/>
        </w:r>
        <w:r w:rsidRPr="007B4A9A">
          <w:rPr>
            <w:rStyle w:val="ad"/>
          </w:rPr>
          <w:t>Периодические отчеты</w:t>
        </w:r>
        <w:r>
          <w:rPr>
            <w:webHidden/>
          </w:rPr>
          <w:tab/>
        </w:r>
        <w:r>
          <w:rPr>
            <w:webHidden/>
          </w:rPr>
          <w:fldChar w:fldCharType="begin"/>
        </w:r>
        <w:r>
          <w:rPr>
            <w:webHidden/>
          </w:rPr>
          <w:instrText xml:space="preserve"> PAGEREF _Toc88818627 \h </w:instrText>
        </w:r>
        <w:r>
          <w:rPr>
            <w:webHidden/>
          </w:rPr>
        </w:r>
        <w:r>
          <w:rPr>
            <w:webHidden/>
          </w:rPr>
          <w:fldChar w:fldCharType="separate"/>
        </w:r>
        <w:r w:rsidR="00D80569">
          <w:rPr>
            <w:webHidden/>
          </w:rPr>
          <w:t>609</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628" w:history="1">
        <w:r w:rsidRPr="007B4A9A">
          <w:rPr>
            <w:rStyle w:val="ad"/>
          </w:rPr>
          <w:t>5.12.</w:t>
        </w:r>
        <w:r>
          <w:rPr>
            <w:rFonts w:asciiTheme="minorHAnsi" w:eastAsiaTheme="minorEastAsia" w:hAnsiTheme="minorHAnsi" w:cstheme="minorBidi"/>
            <w:bCs w:val="0"/>
            <w:sz w:val="22"/>
            <w:szCs w:val="22"/>
          </w:rPr>
          <w:tab/>
        </w:r>
        <w:r w:rsidRPr="007B4A9A">
          <w:rPr>
            <w:rStyle w:val="ad"/>
          </w:rPr>
          <w:t>Группа документов «Управление платежами»</w:t>
        </w:r>
        <w:r>
          <w:rPr>
            <w:webHidden/>
          </w:rPr>
          <w:tab/>
        </w:r>
        <w:r>
          <w:rPr>
            <w:webHidden/>
          </w:rPr>
          <w:fldChar w:fldCharType="begin"/>
        </w:r>
        <w:r>
          <w:rPr>
            <w:webHidden/>
          </w:rPr>
          <w:instrText xml:space="preserve"> PAGEREF _Toc88818628 \h </w:instrText>
        </w:r>
        <w:r>
          <w:rPr>
            <w:webHidden/>
          </w:rPr>
        </w:r>
        <w:r>
          <w:rPr>
            <w:webHidden/>
          </w:rPr>
          <w:fldChar w:fldCharType="separate"/>
        </w:r>
        <w:r w:rsidR="00D80569">
          <w:rPr>
            <w:webHidden/>
          </w:rPr>
          <w:t>614</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29" w:history="1">
        <w:r w:rsidRPr="007B4A9A">
          <w:rPr>
            <w:rStyle w:val="ad"/>
          </w:rPr>
          <w:t>5.12.1.</w:t>
        </w:r>
        <w:r>
          <w:rPr>
            <w:rFonts w:asciiTheme="minorHAnsi" w:eastAsiaTheme="minorEastAsia" w:hAnsiTheme="minorHAnsi" w:cstheme="minorBidi"/>
            <w:bCs w:val="0"/>
            <w:iCs w:val="0"/>
            <w:sz w:val="22"/>
            <w:szCs w:val="22"/>
          </w:rPr>
          <w:tab/>
        </w:r>
        <w:r w:rsidRPr="007B4A9A">
          <w:rPr>
            <w:rStyle w:val="ad"/>
          </w:rPr>
          <w:t>Сообщение для передачи инкассовых поручений</w:t>
        </w:r>
        <w:r>
          <w:rPr>
            <w:webHidden/>
          </w:rPr>
          <w:tab/>
        </w:r>
        <w:r>
          <w:rPr>
            <w:webHidden/>
          </w:rPr>
          <w:fldChar w:fldCharType="begin"/>
        </w:r>
        <w:r>
          <w:rPr>
            <w:webHidden/>
          </w:rPr>
          <w:instrText xml:space="preserve"> PAGEREF _Toc88818629 \h </w:instrText>
        </w:r>
        <w:r>
          <w:rPr>
            <w:webHidden/>
          </w:rPr>
        </w:r>
        <w:r>
          <w:rPr>
            <w:webHidden/>
          </w:rPr>
          <w:fldChar w:fldCharType="separate"/>
        </w:r>
        <w:r w:rsidR="00D80569">
          <w:rPr>
            <w:webHidden/>
          </w:rPr>
          <w:t>614</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30" w:history="1">
        <w:r w:rsidRPr="007B4A9A">
          <w:rPr>
            <w:rStyle w:val="ad"/>
          </w:rPr>
          <w:t>5.12.2.</w:t>
        </w:r>
        <w:r>
          <w:rPr>
            <w:rFonts w:asciiTheme="minorHAnsi" w:eastAsiaTheme="minorEastAsia" w:hAnsiTheme="minorHAnsi" w:cstheme="minorBidi"/>
            <w:bCs w:val="0"/>
            <w:iCs w:val="0"/>
            <w:sz w:val="22"/>
            <w:szCs w:val="22"/>
          </w:rPr>
          <w:tab/>
        </w:r>
        <w:r w:rsidRPr="007B4A9A">
          <w:rPr>
            <w:rStyle w:val="ad"/>
          </w:rPr>
          <w:t>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_Toc88818630 \h </w:instrText>
        </w:r>
        <w:r>
          <w:rPr>
            <w:webHidden/>
          </w:rPr>
        </w:r>
        <w:r>
          <w:rPr>
            <w:webHidden/>
          </w:rPr>
          <w:fldChar w:fldCharType="separate"/>
        </w:r>
        <w:r w:rsidR="00D80569">
          <w:rPr>
            <w:webHidden/>
          </w:rPr>
          <w:t>619</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31" w:history="1">
        <w:r w:rsidRPr="007B4A9A">
          <w:rPr>
            <w:rStyle w:val="ad"/>
          </w:rPr>
          <w:t>5.12.3.</w:t>
        </w:r>
        <w:r>
          <w:rPr>
            <w:rFonts w:asciiTheme="minorHAnsi" w:eastAsiaTheme="minorEastAsia" w:hAnsiTheme="minorHAnsi" w:cstheme="minorBidi"/>
            <w:bCs w:val="0"/>
            <w:iCs w:val="0"/>
            <w:sz w:val="22"/>
            <w:szCs w:val="22"/>
          </w:rPr>
          <w:tab/>
        </w:r>
        <w:r w:rsidRPr="007B4A9A">
          <w:rPr>
            <w:rStyle w:val="ad"/>
          </w:rPr>
          <w:t>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_Toc88818631 \h </w:instrText>
        </w:r>
        <w:r>
          <w:rPr>
            <w:webHidden/>
          </w:rPr>
        </w:r>
        <w:r>
          <w:rPr>
            <w:webHidden/>
          </w:rPr>
          <w:fldChar w:fldCharType="separate"/>
        </w:r>
        <w:r w:rsidR="00D80569">
          <w:rPr>
            <w:webHidden/>
          </w:rPr>
          <w:t>623</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32" w:history="1">
        <w:r w:rsidRPr="007B4A9A">
          <w:rPr>
            <w:rStyle w:val="ad"/>
          </w:rPr>
          <w:t>5.12.4.</w:t>
        </w:r>
        <w:r>
          <w:rPr>
            <w:rFonts w:asciiTheme="minorHAnsi" w:eastAsiaTheme="minorEastAsia" w:hAnsiTheme="minorHAnsi" w:cstheme="minorBidi"/>
            <w:bCs w:val="0"/>
            <w:iCs w:val="0"/>
            <w:sz w:val="22"/>
            <w:szCs w:val="22"/>
          </w:rPr>
          <w:tab/>
        </w:r>
        <w:r w:rsidRPr="007B4A9A">
          <w:rPr>
            <w:rStyle w:val="ad"/>
          </w:rPr>
          <w:t>Запрос о получении информации по ЭПС участника</w:t>
        </w:r>
        <w:r>
          <w:rPr>
            <w:webHidden/>
          </w:rPr>
          <w:tab/>
        </w:r>
        <w:r>
          <w:rPr>
            <w:webHidden/>
          </w:rPr>
          <w:fldChar w:fldCharType="begin"/>
        </w:r>
        <w:r>
          <w:rPr>
            <w:webHidden/>
          </w:rPr>
          <w:instrText xml:space="preserve"> PAGEREF _Toc88818632 \h </w:instrText>
        </w:r>
        <w:r>
          <w:rPr>
            <w:webHidden/>
          </w:rPr>
        </w:r>
        <w:r>
          <w:rPr>
            <w:webHidden/>
          </w:rPr>
          <w:fldChar w:fldCharType="separate"/>
        </w:r>
        <w:r w:rsidR="00D80569">
          <w:rPr>
            <w:webHidden/>
          </w:rPr>
          <w:t>628</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33" w:history="1">
        <w:r w:rsidRPr="007B4A9A">
          <w:rPr>
            <w:rStyle w:val="ad"/>
          </w:rPr>
          <w:t>5.12.5.</w:t>
        </w:r>
        <w:r>
          <w:rPr>
            <w:rFonts w:asciiTheme="minorHAnsi" w:eastAsiaTheme="minorEastAsia" w:hAnsiTheme="minorHAnsi" w:cstheme="minorBidi"/>
            <w:bCs w:val="0"/>
            <w:iCs w:val="0"/>
            <w:sz w:val="22"/>
            <w:szCs w:val="22"/>
          </w:rPr>
          <w:tab/>
        </w:r>
        <w:r w:rsidRPr="007B4A9A">
          <w:rPr>
            <w:rStyle w:val="ad"/>
          </w:rPr>
          <w:t>Ответ на запрос (уведомление) по ЭПС участника</w:t>
        </w:r>
        <w:r>
          <w:rPr>
            <w:webHidden/>
          </w:rPr>
          <w:tab/>
        </w:r>
        <w:r>
          <w:rPr>
            <w:webHidden/>
          </w:rPr>
          <w:fldChar w:fldCharType="begin"/>
        </w:r>
        <w:r>
          <w:rPr>
            <w:webHidden/>
          </w:rPr>
          <w:instrText xml:space="preserve"> PAGEREF _Toc88818633 \h </w:instrText>
        </w:r>
        <w:r>
          <w:rPr>
            <w:webHidden/>
          </w:rPr>
        </w:r>
        <w:r>
          <w:rPr>
            <w:webHidden/>
          </w:rPr>
          <w:fldChar w:fldCharType="separate"/>
        </w:r>
        <w:r w:rsidR="00D80569">
          <w:rPr>
            <w:webHidden/>
          </w:rPr>
          <w:t>632</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34" w:history="1">
        <w:r w:rsidRPr="007B4A9A">
          <w:rPr>
            <w:rStyle w:val="ad"/>
          </w:rPr>
          <w:t>5.12.6.</w:t>
        </w:r>
        <w:r>
          <w:rPr>
            <w:rFonts w:asciiTheme="minorHAnsi" w:eastAsiaTheme="minorEastAsia" w:hAnsiTheme="minorHAnsi" w:cstheme="minorBidi"/>
            <w:bCs w:val="0"/>
            <w:iCs w:val="0"/>
            <w:sz w:val="22"/>
            <w:szCs w:val="22"/>
          </w:rPr>
          <w:tab/>
        </w:r>
        <w:r w:rsidRPr="007B4A9A">
          <w:rPr>
            <w:rStyle w:val="ad"/>
          </w:rPr>
          <w:t>Основание для права расходования</w:t>
        </w:r>
        <w:r>
          <w:rPr>
            <w:webHidden/>
          </w:rPr>
          <w:tab/>
        </w:r>
        <w:r>
          <w:rPr>
            <w:webHidden/>
          </w:rPr>
          <w:fldChar w:fldCharType="begin"/>
        </w:r>
        <w:r>
          <w:rPr>
            <w:webHidden/>
          </w:rPr>
          <w:instrText xml:space="preserve"> PAGEREF _Toc88818634 \h </w:instrText>
        </w:r>
        <w:r>
          <w:rPr>
            <w:webHidden/>
          </w:rPr>
        </w:r>
        <w:r>
          <w:rPr>
            <w:webHidden/>
          </w:rPr>
          <w:fldChar w:fldCharType="separate"/>
        </w:r>
        <w:r w:rsidR="00D80569">
          <w:rPr>
            <w:webHidden/>
          </w:rPr>
          <w:t>636</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635" w:history="1">
        <w:r w:rsidRPr="007B4A9A">
          <w:rPr>
            <w:rStyle w:val="ad"/>
          </w:rPr>
          <w:t>5.13.</w:t>
        </w:r>
        <w:r>
          <w:rPr>
            <w:rFonts w:asciiTheme="minorHAnsi" w:eastAsiaTheme="minorEastAsia" w:hAnsiTheme="minorHAnsi" w:cstheme="minorBidi"/>
            <w:bCs w:val="0"/>
            <w:sz w:val="22"/>
            <w:szCs w:val="22"/>
          </w:rPr>
          <w:tab/>
        </w:r>
        <w:r w:rsidRPr="007B4A9A">
          <w:rPr>
            <w:rStyle w:val="ad"/>
          </w:rPr>
          <w:t>Группа документов «Служебные»</w:t>
        </w:r>
        <w:r>
          <w:rPr>
            <w:webHidden/>
          </w:rPr>
          <w:tab/>
        </w:r>
        <w:r>
          <w:rPr>
            <w:webHidden/>
          </w:rPr>
          <w:fldChar w:fldCharType="begin"/>
        </w:r>
        <w:r>
          <w:rPr>
            <w:webHidden/>
          </w:rPr>
          <w:instrText xml:space="preserve"> PAGEREF _Toc88818635 \h </w:instrText>
        </w:r>
        <w:r>
          <w:rPr>
            <w:webHidden/>
          </w:rPr>
        </w:r>
        <w:r>
          <w:rPr>
            <w:webHidden/>
          </w:rPr>
          <w:fldChar w:fldCharType="separate"/>
        </w:r>
        <w:r w:rsidR="00D80569">
          <w:rPr>
            <w:webHidden/>
          </w:rPr>
          <w:t>636</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36" w:history="1">
        <w:r w:rsidRPr="007B4A9A">
          <w:rPr>
            <w:rStyle w:val="ad"/>
          </w:rPr>
          <w:t>5.13.1.</w:t>
        </w:r>
        <w:r>
          <w:rPr>
            <w:rFonts w:asciiTheme="minorHAnsi" w:eastAsiaTheme="minorEastAsia" w:hAnsiTheme="minorHAnsi" w:cstheme="minorBidi"/>
            <w:bCs w:val="0"/>
            <w:iCs w:val="0"/>
            <w:sz w:val="22"/>
            <w:szCs w:val="22"/>
          </w:rPr>
          <w:tab/>
        </w:r>
        <w:r w:rsidRPr="007B4A9A">
          <w:rPr>
            <w:rStyle w:val="ad"/>
          </w:rPr>
          <w:t>Анкета</w:t>
        </w:r>
        <w:r>
          <w:rPr>
            <w:webHidden/>
          </w:rPr>
          <w:tab/>
        </w:r>
        <w:r>
          <w:rPr>
            <w:webHidden/>
          </w:rPr>
          <w:fldChar w:fldCharType="begin"/>
        </w:r>
        <w:r>
          <w:rPr>
            <w:webHidden/>
          </w:rPr>
          <w:instrText xml:space="preserve"> PAGEREF _Toc88818636 \h </w:instrText>
        </w:r>
        <w:r>
          <w:rPr>
            <w:webHidden/>
          </w:rPr>
        </w:r>
        <w:r>
          <w:rPr>
            <w:webHidden/>
          </w:rPr>
          <w:fldChar w:fldCharType="separate"/>
        </w:r>
        <w:r w:rsidR="00D80569">
          <w:rPr>
            <w:webHidden/>
          </w:rPr>
          <w:t>636</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37" w:history="1">
        <w:r w:rsidRPr="007B4A9A">
          <w:rPr>
            <w:rStyle w:val="ad"/>
          </w:rPr>
          <w:t>5.13.2.</w:t>
        </w:r>
        <w:r>
          <w:rPr>
            <w:rFonts w:asciiTheme="minorHAnsi" w:eastAsiaTheme="minorEastAsia" w:hAnsiTheme="minorHAnsi" w:cstheme="minorBidi"/>
            <w:bCs w:val="0"/>
            <w:iCs w:val="0"/>
            <w:sz w:val="22"/>
            <w:szCs w:val="22"/>
          </w:rPr>
          <w:tab/>
        </w:r>
        <w:r w:rsidRPr="007B4A9A">
          <w:rPr>
            <w:rStyle w:val="ad"/>
          </w:rPr>
          <w:t>Способы автоматического импорта файлов</w:t>
        </w:r>
        <w:r>
          <w:rPr>
            <w:webHidden/>
          </w:rPr>
          <w:tab/>
        </w:r>
        <w:r>
          <w:rPr>
            <w:webHidden/>
          </w:rPr>
          <w:fldChar w:fldCharType="begin"/>
        </w:r>
        <w:r>
          <w:rPr>
            <w:webHidden/>
          </w:rPr>
          <w:instrText xml:space="preserve"> PAGEREF _Toc88818637 \h </w:instrText>
        </w:r>
        <w:r>
          <w:rPr>
            <w:webHidden/>
          </w:rPr>
        </w:r>
        <w:r>
          <w:rPr>
            <w:webHidden/>
          </w:rPr>
          <w:fldChar w:fldCharType="separate"/>
        </w:r>
        <w:r w:rsidR="00D80569">
          <w:rPr>
            <w:webHidden/>
          </w:rPr>
          <w:t>638</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38" w:history="1">
        <w:r w:rsidRPr="007B4A9A">
          <w:rPr>
            <w:rStyle w:val="ad"/>
          </w:rPr>
          <w:t>5.13.3.</w:t>
        </w:r>
        <w:r>
          <w:rPr>
            <w:rFonts w:asciiTheme="minorHAnsi" w:eastAsiaTheme="minorEastAsia" w:hAnsiTheme="minorHAnsi" w:cstheme="minorBidi"/>
            <w:bCs w:val="0"/>
            <w:iCs w:val="0"/>
            <w:sz w:val="22"/>
            <w:szCs w:val="22"/>
          </w:rPr>
          <w:tab/>
        </w:r>
        <w:r w:rsidRPr="007B4A9A">
          <w:rPr>
            <w:rStyle w:val="ad"/>
          </w:rPr>
          <w:t>Способы автоматического экспорта документов</w:t>
        </w:r>
        <w:r>
          <w:rPr>
            <w:webHidden/>
          </w:rPr>
          <w:tab/>
        </w:r>
        <w:r>
          <w:rPr>
            <w:webHidden/>
          </w:rPr>
          <w:fldChar w:fldCharType="begin"/>
        </w:r>
        <w:r>
          <w:rPr>
            <w:webHidden/>
          </w:rPr>
          <w:instrText xml:space="preserve"> PAGEREF _Toc88818638 \h </w:instrText>
        </w:r>
        <w:r>
          <w:rPr>
            <w:webHidden/>
          </w:rPr>
        </w:r>
        <w:r>
          <w:rPr>
            <w:webHidden/>
          </w:rPr>
          <w:fldChar w:fldCharType="separate"/>
        </w:r>
        <w:r w:rsidR="00D80569">
          <w:rPr>
            <w:webHidden/>
          </w:rPr>
          <w:t>643</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639" w:history="1">
        <w:r w:rsidRPr="007B4A9A">
          <w:rPr>
            <w:rStyle w:val="ad"/>
          </w:rPr>
          <w:t>5.14.</w:t>
        </w:r>
        <w:r>
          <w:rPr>
            <w:rFonts w:asciiTheme="minorHAnsi" w:eastAsiaTheme="minorEastAsia" w:hAnsiTheme="minorHAnsi" w:cstheme="minorBidi"/>
            <w:bCs w:val="0"/>
            <w:sz w:val="22"/>
            <w:szCs w:val="22"/>
          </w:rPr>
          <w:tab/>
        </w:r>
        <w:r w:rsidRPr="007B4A9A">
          <w:rPr>
            <w:rStyle w:val="ad"/>
          </w:rPr>
          <w:t>Группа документов «Оперативная отчетность»</w:t>
        </w:r>
        <w:r>
          <w:rPr>
            <w:webHidden/>
          </w:rPr>
          <w:tab/>
        </w:r>
        <w:r>
          <w:rPr>
            <w:webHidden/>
          </w:rPr>
          <w:fldChar w:fldCharType="begin"/>
        </w:r>
        <w:r>
          <w:rPr>
            <w:webHidden/>
          </w:rPr>
          <w:instrText xml:space="preserve"> PAGEREF _Toc88818639 \h </w:instrText>
        </w:r>
        <w:r>
          <w:rPr>
            <w:webHidden/>
          </w:rPr>
        </w:r>
        <w:r>
          <w:rPr>
            <w:webHidden/>
          </w:rPr>
          <w:fldChar w:fldCharType="separate"/>
        </w:r>
        <w:r w:rsidR="00D80569">
          <w:rPr>
            <w:webHidden/>
          </w:rPr>
          <w:t>647</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40" w:history="1">
        <w:r w:rsidRPr="007B4A9A">
          <w:rPr>
            <w:rStyle w:val="ad"/>
          </w:rPr>
          <w:t>5.14.1.</w:t>
        </w:r>
        <w:r>
          <w:rPr>
            <w:rFonts w:asciiTheme="minorHAnsi" w:eastAsiaTheme="minorEastAsia" w:hAnsiTheme="minorHAnsi" w:cstheme="minorBidi"/>
            <w:bCs w:val="0"/>
            <w:iCs w:val="0"/>
            <w:sz w:val="22"/>
            <w:szCs w:val="22"/>
          </w:rPr>
          <w:tab/>
        </w:r>
        <w:r w:rsidRPr="007B4A9A">
          <w:rPr>
            <w:rStyle w:val="ad"/>
          </w:rPr>
          <w:t>Запрос РПБС/АП/АИФ</w:t>
        </w:r>
        <w:r>
          <w:rPr>
            <w:webHidden/>
          </w:rPr>
          <w:tab/>
        </w:r>
        <w:r>
          <w:rPr>
            <w:webHidden/>
          </w:rPr>
          <w:fldChar w:fldCharType="begin"/>
        </w:r>
        <w:r>
          <w:rPr>
            <w:webHidden/>
          </w:rPr>
          <w:instrText xml:space="preserve"> PAGEREF _Toc88818640 \h </w:instrText>
        </w:r>
        <w:r>
          <w:rPr>
            <w:webHidden/>
          </w:rPr>
        </w:r>
        <w:r>
          <w:rPr>
            <w:webHidden/>
          </w:rPr>
          <w:fldChar w:fldCharType="separate"/>
        </w:r>
        <w:r w:rsidR="00D80569">
          <w:rPr>
            <w:webHidden/>
          </w:rPr>
          <w:t>647</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41" w:history="1">
        <w:r w:rsidRPr="007B4A9A">
          <w:rPr>
            <w:rStyle w:val="ad"/>
          </w:rPr>
          <w:t>5.14.2.</w:t>
        </w:r>
        <w:r>
          <w:rPr>
            <w:rFonts w:asciiTheme="minorHAnsi" w:eastAsiaTheme="minorEastAsia" w:hAnsiTheme="minorHAnsi" w:cstheme="minorBidi"/>
            <w:bCs w:val="0"/>
            <w:iCs w:val="0"/>
            <w:sz w:val="22"/>
            <w:szCs w:val="22"/>
          </w:rPr>
          <w:tab/>
        </w:r>
        <w:r w:rsidRPr="007B4A9A">
          <w:rPr>
            <w:rStyle w:val="ad"/>
          </w:rPr>
          <w:t>Отчеты</w:t>
        </w:r>
        <w:r>
          <w:rPr>
            <w:webHidden/>
          </w:rPr>
          <w:tab/>
        </w:r>
        <w:r>
          <w:rPr>
            <w:webHidden/>
          </w:rPr>
          <w:fldChar w:fldCharType="begin"/>
        </w:r>
        <w:r>
          <w:rPr>
            <w:webHidden/>
          </w:rPr>
          <w:instrText xml:space="preserve"> PAGEREF _Toc88818641 \h </w:instrText>
        </w:r>
        <w:r>
          <w:rPr>
            <w:webHidden/>
          </w:rPr>
        </w:r>
        <w:r>
          <w:rPr>
            <w:webHidden/>
          </w:rPr>
          <w:fldChar w:fldCharType="separate"/>
        </w:r>
        <w:r w:rsidR="00D80569">
          <w:rPr>
            <w:webHidden/>
          </w:rPr>
          <w:t>649</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42" w:history="1">
        <w:r w:rsidRPr="007B4A9A">
          <w:rPr>
            <w:rStyle w:val="ad"/>
          </w:rPr>
          <w:t>5.14.3.</w:t>
        </w:r>
        <w:r>
          <w:rPr>
            <w:rFonts w:asciiTheme="minorHAnsi" w:eastAsiaTheme="minorEastAsia" w:hAnsiTheme="minorHAnsi" w:cstheme="minorBidi"/>
            <w:bCs w:val="0"/>
            <w:iCs w:val="0"/>
            <w:sz w:val="22"/>
            <w:szCs w:val="22"/>
          </w:rPr>
          <w:tab/>
        </w:r>
        <w:r w:rsidRPr="007B4A9A">
          <w:rPr>
            <w:rStyle w:val="ad"/>
          </w:rPr>
          <w:t>Информация из РД</w:t>
        </w:r>
        <w:r>
          <w:rPr>
            <w:webHidden/>
          </w:rPr>
          <w:tab/>
        </w:r>
        <w:r>
          <w:rPr>
            <w:webHidden/>
          </w:rPr>
          <w:fldChar w:fldCharType="begin"/>
        </w:r>
        <w:r>
          <w:rPr>
            <w:webHidden/>
          </w:rPr>
          <w:instrText xml:space="preserve"> PAGEREF _Toc88818642 \h </w:instrText>
        </w:r>
        <w:r>
          <w:rPr>
            <w:webHidden/>
          </w:rPr>
        </w:r>
        <w:r>
          <w:rPr>
            <w:webHidden/>
          </w:rPr>
          <w:fldChar w:fldCharType="separate"/>
        </w:r>
        <w:r w:rsidR="00D80569">
          <w:rPr>
            <w:webHidden/>
          </w:rPr>
          <w:t>654</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43" w:history="1">
        <w:r w:rsidRPr="007B4A9A">
          <w:rPr>
            <w:rStyle w:val="ad"/>
          </w:rPr>
          <w:t>5.14.4.</w:t>
        </w:r>
        <w:r>
          <w:rPr>
            <w:rFonts w:asciiTheme="minorHAnsi" w:eastAsiaTheme="minorEastAsia" w:hAnsiTheme="minorHAnsi" w:cstheme="minorBidi"/>
            <w:bCs w:val="0"/>
            <w:iCs w:val="0"/>
            <w:sz w:val="22"/>
            <w:szCs w:val="22"/>
          </w:rPr>
          <w:tab/>
        </w:r>
        <w:r w:rsidRPr="007B4A9A">
          <w:rPr>
            <w:rStyle w:val="ad"/>
          </w:rPr>
          <w:t>Запрос на предоставление отчета клиента</w:t>
        </w:r>
        <w:r>
          <w:rPr>
            <w:webHidden/>
          </w:rPr>
          <w:tab/>
        </w:r>
        <w:r>
          <w:rPr>
            <w:webHidden/>
          </w:rPr>
          <w:fldChar w:fldCharType="begin"/>
        </w:r>
        <w:r>
          <w:rPr>
            <w:webHidden/>
          </w:rPr>
          <w:instrText xml:space="preserve"> PAGEREF _Toc88818643 \h </w:instrText>
        </w:r>
        <w:r>
          <w:rPr>
            <w:webHidden/>
          </w:rPr>
        </w:r>
        <w:r>
          <w:rPr>
            <w:webHidden/>
          </w:rPr>
          <w:fldChar w:fldCharType="separate"/>
        </w:r>
        <w:r w:rsidR="00D80569">
          <w:rPr>
            <w:webHidden/>
          </w:rPr>
          <w:t>662</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44" w:history="1">
        <w:r w:rsidRPr="007B4A9A">
          <w:rPr>
            <w:rStyle w:val="ad"/>
          </w:rPr>
          <w:t>5.14.5.</w:t>
        </w:r>
        <w:r>
          <w:rPr>
            <w:rFonts w:asciiTheme="minorHAnsi" w:eastAsiaTheme="minorEastAsia" w:hAnsiTheme="minorHAnsi" w:cstheme="minorBidi"/>
            <w:bCs w:val="0"/>
            <w:iCs w:val="0"/>
            <w:sz w:val="22"/>
            <w:szCs w:val="22"/>
          </w:rPr>
          <w:tab/>
        </w:r>
        <w:r w:rsidRPr="007B4A9A">
          <w:rPr>
            <w:rStyle w:val="ad"/>
          </w:rPr>
          <w:t>Информация о кассовых операциях на лицевых счетах учреждений</w:t>
        </w:r>
        <w:r>
          <w:rPr>
            <w:webHidden/>
          </w:rPr>
          <w:tab/>
        </w:r>
        <w:r>
          <w:rPr>
            <w:webHidden/>
          </w:rPr>
          <w:fldChar w:fldCharType="begin"/>
        </w:r>
        <w:r>
          <w:rPr>
            <w:webHidden/>
          </w:rPr>
          <w:instrText xml:space="preserve"> PAGEREF _Toc88818644 \h </w:instrText>
        </w:r>
        <w:r>
          <w:rPr>
            <w:webHidden/>
          </w:rPr>
        </w:r>
        <w:r>
          <w:rPr>
            <w:webHidden/>
          </w:rPr>
          <w:fldChar w:fldCharType="separate"/>
        </w:r>
        <w:r w:rsidR="00D80569">
          <w:rPr>
            <w:webHidden/>
          </w:rPr>
          <w:t>668</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45" w:history="1">
        <w:r w:rsidRPr="007B4A9A">
          <w:rPr>
            <w:rStyle w:val="ad"/>
          </w:rPr>
          <w:t>5.14.6.</w:t>
        </w:r>
        <w:r>
          <w:rPr>
            <w:rFonts w:asciiTheme="minorHAnsi" w:eastAsiaTheme="minorEastAsia" w:hAnsiTheme="minorHAnsi" w:cstheme="minorBidi"/>
            <w:bCs w:val="0"/>
            <w:iCs w:val="0"/>
            <w:sz w:val="22"/>
            <w:szCs w:val="22"/>
          </w:rPr>
          <w:tab/>
        </w:r>
        <w:r w:rsidRPr="007B4A9A">
          <w:rPr>
            <w:rStyle w:val="ad"/>
          </w:rPr>
          <w:t>Отчетность ПУР</w:t>
        </w:r>
        <w:r>
          <w:rPr>
            <w:webHidden/>
          </w:rPr>
          <w:tab/>
        </w:r>
        <w:r>
          <w:rPr>
            <w:webHidden/>
          </w:rPr>
          <w:fldChar w:fldCharType="begin"/>
        </w:r>
        <w:r>
          <w:rPr>
            <w:webHidden/>
          </w:rPr>
          <w:instrText xml:space="preserve"> PAGEREF _Toc88818645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46" w:history="1">
        <w:r w:rsidRPr="007B4A9A">
          <w:rPr>
            <w:rStyle w:val="ad"/>
          </w:rPr>
          <w:t>5.14.7.</w:t>
        </w:r>
        <w:r>
          <w:rPr>
            <w:rFonts w:asciiTheme="minorHAnsi" w:eastAsiaTheme="minorEastAsia" w:hAnsiTheme="minorHAnsi" w:cstheme="minorBidi"/>
            <w:bCs w:val="0"/>
            <w:iCs w:val="0"/>
            <w:sz w:val="22"/>
            <w:szCs w:val="22"/>
          </w:rPr>
          <w:tab/>
        </w:r>
        <w:r w:rsidRPr="007B4A9A">
          <w:rPr>
            <w:rStyle w:val="ad"/>
          </w:rPr>
          <w:t>Сервисный документ доставки шаблона отчета</w:t>
        </w:r>
        <w:r>
          <w:rPr>
            <w:webHidden/>
          </w:rPr>
          <w:tab/>
        </w:r>
        <w:r>
          <w:rPr>
            <w:webHidden/>
          </w:rPr>
          <w:fldChar w:fldCharType="begin"/>
        </w:r>
        <w:r>
          <w:rPr>
            <w:webHidden/>
          </w:rPr>
          <w:instrText xml:space="preserve"> PAGEREF _Toc88818646 \h </w:instrText>
        </w:r>
        <w:r>
          <w:rPr>
            <w:webHidden/>
          </w:rPr>
        </w:r>
        <w:r>
          <w:rPr>
            <w:webHidden/>
          </w:rPr>
          <w:fldChar w:fldCharType="separate"/>
        </w:r>
        <w:r w:rsidR="00D80569">
          <w:rPr>
            <w:webHidden/>
          </w:rPr>
          <w:t>695</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647" w:history="1">
        <w:r w:rsidRPr="007B4A9A">
          <w:rPr>
            <w:rStyle w:val="ad"/>
          </w:rPr>
          <w:t>5.15.</w:t>
        </w:r>
        <w:r>
          <w:rPr>
            <w:rFonts w:asciiTheme="minorHAnsi" w:eastAsiaTheme="minorEastAsia" w:hAnsiTheme="minorHAnsi" w:cstheme="minorBidi"/>
            <w:bCs w:val="0"/>
            <w:sz w:val="22"/>
            <w:szCs w:val="22"/>
          </w:rPr>
          <w:tab/>
        </w:r>
        <w:r w:rsidRPr="007B4A9A">
          <w:rPr>
            <w:rStyle w:val="ad"/>
          </w:rPr>
          <w:t>Группа документов «Исполнительные документы»</w:t>
        </w:r>
        <w:r>
          <w:rPr>
            <w:webHidden/>
          </w:rPr>
          <w:tab/>
        </w:r>
        <w:r>
          <w:rPr>
            <w:webHidden/>
          </w:rPr>
          <w:fldChar w:fldCharType="begin"/>
        </w:r>
        <w:r>
          <w:rPr>
            <w:webHidden/>
          </w:rPr>
          <w:instrText xml:space="preserve"> PAGEREF _Toc88818647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48" w:history="1">
        <w:r w:rsidRPr="007B4A9A">
          <w:rPr>
            <w:rStyle w:val="ad"/>
          </w:rPr>
          <w:t>5.15.1.</w:t>
        </w:r>
        <w:r>
          <w:rPr>
            <w:rFonts w:asciiTheme="minorHAnsi" w:eastAsiaTheme="minorEastAsia" w:hAnsiTheme="minorHAnsi" w:cstheme="minorBidi"/>
            <w:bCs w:val="0"/>
            <w:iCs w:val="0"/>
            <w:sz w:val="22"/>
            <w:szCs w:val="22"/>
          </w:rPr>
          <w:tab/>
        </w:r>
        <w:r w:rsidRPr="007B4A9A">
          <w:rPr>
            <w:rStyle w:val="ad"/>
          </w:rPr>
          <w:t>Запрос-требование о необходимости выделения от ГРБС в адрес ПБС дополнительных ЛБО (бюджетных ассигнований) и (или) ПОФР</w:t>
        </w:r>
        <w:r>
          <w:rPr>
            <w:webHidden/>
          </w:rPr>
          <w:tab/>
        </w:r>
        <w:r>
          <w:rPr>
            <w:webHidden/>
          </w:rPr>
          <w:fldChar w:fldCharType="begin"/>
        </w:r>
        <w:r>
          <w:rPr>
            <w:webHidden/>
          </w:rPr>
          <w:instrText xml:space="preserve"> PAGEREF _Toc88818648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49" w:history="1">
        <w:r w:rsidRPr="007B4A9A">
          <w:rPr>
            <w:rStyle w:val="ad"/>
          </w:rPr>
          <w:t>5.15.2.</w:t>
        </w:r>
        <w:r>
          <w:rPr>
            <w:rFonts w:asciiTheme="minorHAnsi" w:eastAsiaTheme="minorEastAsia" w:hAnsiTheme="minorHAnsi" w:cstheme="minorBidi"/>
            <w:bCs w:val="0"/>
            <w:iCs w:val="0"/>
            <w:sz w:val="22"/>
            <w:szCs w:val="22"/>
          </w:rPr>
          <w:tab/>
        </w:r>
        <w:r w:rsidRPr="007B4A9A">
          <w:rPr>
            <w:rStyle w:val="ad"/>
          </w:rPr>
          <w:t>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_Toc88818649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50" w:history="1">
        <w:r w:rsidRPr="007B4A9A">
          <w:rPr>
            <w:rStyle w:val="ad"/>
          </w:rPr>
          <w:t>5.15.3.</w:t>
        </w:r>
        <w:r>
          <w:rPr>
            <w:rFonts w:asciiTheme="minorHAnsi" w:eastAsiaTheme="minorEastAsia" w:hAnsiTheme="minorHAnsi" w:cstheme="minorBidi"/>
            <w:bCs w:val="0"/>
            <w:iCs w:val="0"/>
            <w:sz w:val="22"/>
            <w:szCs w:val="22"/>
          </w:rPr>
          <w:tab/>
        </w:r>
        <w:r w:rsidRPr="007B4A9A">
          <w:rPr>
            <w:rStyle w:val="ad"/>
          </w:rPr>
          <w:t>Уведомление о поступлении исполнительного документа</w:t>
        </w:r>
        <w:r>
          <w:rPr>
            <w:webHidden/>
          </w:rPr>
          <w:tab/>
        </w:r>
        <w:r>
          <w:rPr>
            <w:webHidden/>
          </w:rPr>
          <w:fldChar w:fldCharType="begin"/>
        </w:r>
        <w:r>
          <w:rPr>
            <w:webHidden/>
          </w:rPr>
          <w:instrText xml:space="preserve"> PAGEREF _Toc88818650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51" w:history="1">
        <w:r w:rsidRPr="007B4A9A">
          <w:rPr>
            <w:rStyle w:val="ad"/>
          </w:rPr>
          <w:t>5.15.4.</w:t>
        </w:r>
        <w:r>
          <w:rPr>
            <w:rFonts w:asciiTheme="minorHAnsi" w:eastAsiaTheme="minorEastAsia" w:hAnsiTheme="minorHAnsi" w:cstheme="minorBidi"/>
            <w:bCs w:val="0"/>
            <w:iCs w:val="0"/>
            <w:sz w:val="22"/>
            <w:szCs w:val="22"/>
          </w:rPr>
          <w:tab/>
        </w:r>
        <w:r w:rsidRPr="007B4A9A">
          <w:rPr>
            <w:rStyle w:val="ad"/>
          </w:rPr>
          <w:t>Уведомление о получении</w:t>
        </w:r>
        <w:r>
          <w:rPr>
            <w:webHidden/>
          </w:rPr>
          <w:tab/>
        </w:r>
        <w:r>
          <w:rPr>
            <w:webHidden/>
          </w:rPr>
          <w:fldChar w:fldCharType="begin"/>
        </w:r>
        <w:r>
          <w:rPr>
            <w:webHidden/>
          </w:rPr>
          <w:instrText xml:space="preserve"> PAGEREF _Toc88818651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52" w:history="1">
        <w:r w:rsidRPr="007B4A9A">
          <w:rPr>
            <w:rStyle w:val="ad"/>
          </w:rPr>
          <w:t>5.15.5.</w:t>
        </w:r>
        <w:r>
          <w:rPr>
            <w:rFonts w:asciiTheme="minorHAnsi" w:eastAsiaTheme="minorEastAsia" w:hAnsiTheme="minorHAnsi" w:cstheme="minorBidi"/>
            <w:bCs w:val="0"/>
            <w:iCs w:val="0"/>
            <w:sz w:val="22"/>
            <w:szCs w:val="22"/>
          </w:rPr>
          <w:tab/>
        </w:r>
        <w:r w:rsidRPr="007B4A9A">
          <w:rPr>
            <w:rStyle w:val="ad"/>
          </w:rPr>
          <w:t>Уведомление о возвращении исполнительного документа</w:t>
        </w:r>
        <w:r>
          <w:rPr>
            <w:webHidden/>
          </w:rPr>
          <w:tab/>
        </w:r>
        <w:r>
          <w:rPr>
            <w:webHidden/>
          </w:rPr>
          <w:fldChar w:fldCharType="begin"/>
        </w:r>
        <w:r>
          <w:rPr>
            <w:webHidden/>
          </w:rPr>
          <w:instrText xml:space="preserve"> PAGEREF _Toc88818652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53" w:history="1">
        <w:r w:rsidRPr="007B4A9A">
          <w:rPr>
            <w:rStyle w:val="ad"/>
          </w:rPr>
          <w:t>5.15.6.</w:t>
        </w:r>
        <w:r>
          <w:rPr>
            <w:rFonts w:asciiTheme="minorHAnsi" w:eastAsiaTheme="minorEastAsia" w:hAnsiTheme="minorHAnsi" w:cstheme="minorBidi"/>
            <w:bCs w:val="0"/>
            <w:iCs w:val="0"/>
            <w:sz w:val="22"/>
            <w:szCs w:val="22"/>
          </w:rPr>
          <w:tab/>
        </w:r>
        <w:r w:rsidRPr="007B4A9A">
          <w:rPr>
            <w:rStyle w:val="ad"/>
          </w:rPr>
          <w:t>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_Toc88818653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54" w:history="1">
        <w:r w:rsidRPr="007B4A9A">
          <w:rPr>
            <w:rStyle w:val="ad"/>
          </w:rPr>
          <w:t>5.15.7.</w:t>
        </w:r>
        <w:r>
          <w:rPr>
            <w:rFonts w:asciiTheme="minorHAnsi" w:eastAsiaTheme="minorEastAsia" w:hAnsiTheme="minorHAnsi" w:cstheme="minorBidi"/>
            <w:bCs w:val="0"/>
            <w:iCs w:val="0"/>
            <w:sz w:val="22"/>
            <w:szCs w:val="22"/>
          </w:rPr>
          <w:tab/>
        </w:r>
        <w:r w:rsidRPr="007B4A9A">
          <w:rPr>
            <w:rStyle w:val="ad"/>
          </w:rPr>
          <w:t>Уведомление о возобновлении операций по расходованию средств</w:t>
        </w:r>
        <w:r>
          <w:rPr>
            <w:webHidden/>
          </w:rPr>
          <w:tab/>
        </w:r>
        <w:r>
          <w:rPr>
            <w:webHidden/>
          </w:rPr>
          <w:fldChar w:fldCharType="begin"/>
        </w:r>
        <w:r>
          <w:rPr>
            <w:webHidden/>
          </w:rPr>
          <w:instrText xml:space="preserve"> PAGEREF _Toc88818654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55" w:history="1">
        <w:r w:rsidRPr="007B4A9A">
          <w:rPr>
            <w:rStyle w:val="ad"/>
          </w:rPr>
          <w:t>5.15.8.</w:t>
        </w:r>
        <w:r>
          <w:rPr>
            <w:rFonts w:asciiTheme="minorHAnsi" w:eastAsiaTheme="minorEastAsia" w:hAnsiTheme="minorHAnsi" w:cstheme="minorBidi"/>
            <w:bCs w:val="0"/>
            <w:iCs w:val="0"/>
            <w:sz w:val="22"/>
            <w:szCs w:val="22"/>
          </w:rPr>
          <w:tab/>
        </w:r>
        <w:r w:rsidRPr="007B4A9A">
          <w:rPr>
            <w:rStyle w:val="ad"/>
          </w:rPr>
          <w:t>Судебный акт о рассрочке исполнения исполнительного документа</w:t>
        </w:r>
        <w:r>
          <w:rPr>
            <w:webHidden/>
          </w:rPr>
          <w:tab/>
        </w:r>
        <w:r>
          <w:rPr>
            <w:webHidden/>
          </w:rPr>
          <w:fldChar w:fldCharType="begin"/>
        </w:r>
        <w:r>
          <w:rPr>
            <w:webHidden/>
          </w:rPr>
          <w:instrText xml:space="preserve"> PAGEREF _Toc88818655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56" w:history="1">
        <w:r w:rsidRPr="007B4A9A">
          <w:rPr>
            <w:rStyle w:val="ad"/>
          </w:rPr>
          <w:t>5.15.9.</w:t>
        </w:r>
        <w:r>
          <w:rPr>
            <w:rFonts w:asciiTheme="minorHAnsi" w:eastAsiaTheme="minorEastAsia" w:hAnsiTheme="minorHAnsi" w:cstheme="minorBidi"/>
            <w:bCs w:val="0"/>
            <w:iCs w:val="0"/>
            <w:sz w:val="22"/>
            <w:szCs w:val="22"/>
          </w:rPr>
          <w:tab/>
        </w:r>
        <w:r w:rsidRPr="007B4A9A">
          <w:rPr>
            <w:rStyle w:val="ad"/>
          </w:rPr>
          <w:t>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_Toc88818656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57" w:history="1">
        <w:r w:rsidRPr="007B4A9A">
          <w:rPr>
            <w:rStyle w:val="ad"/>
          </w:rPr>
          <w:t>5.15.10.</w:t>
        </w:r>
        <w:r>
          <w:rPr>
            <w:rFonts w:asciiTheme="minorHAnsi" w:eastAsiaTheme="minorEastAsia" w:hAnsiTheme="minorHAnsi" w:cstheme="minorBidi"/>
            <w:bCs w:val="0"/>
            <w:iCs w:val="0"/>
            <w:sz w:val="22"/>
            <w:szCs w:val="22"/>
          </w:rPr>
          <w:tab/>
        </w:r>
        <w:r w:rsidRPr="007B4A9A">
          <w:rPr>
            <w:rStyle w:val="ad"/>
          </w:rPr>
          <w:t>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_Toc88818657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58" w:history="1">
        <w:r w:rsidRPr="007B4A9A">
          <w:rPr>
            <w:rStyle w:val="ad"/>
          </w:rPr>
          <w:t>5.15.11.</w:t>
        </w:r>
        <w:r>
          <w:rPr>
            <w:rFonts w:asciiTheme="minorHAnsi" w:eastAsiaTheme="minorEastAsia" w:hAnsiTheme="minorHAnsi" w:cstheme="minorBidi"/>
            <w:bCs w:val="0"/>
            <w:iCs w:val="0"/>
            <w:sz w:val="22"/>
            <w:szCs w:val="22"/>
          </w:rPr>
          <w:tab/>
        </w:r>
        <w:r w:rsidRPr="007B4A9A">
          <w:rPr>
            <w:rStyle w:val="ad"/>
          </w:rPr>
          <w:t>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_Toc88818658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59" w:history="1">
        <w:r w:rsidRPr="007B4A9A">
          <w:rPr>
            <w:rStyle w:val="ad"/>
          </w:rPr>
          <w:t>5.15.12.</w:t>
        </w:r>
        <w:r>
          <w:rPr>
            <w:rFonts w:asciiTheme="minorHAnsi" w:eastAsiaTheme="minorEastAsia" w:hAnsiTheme="minorHAnsi" w:cstheme="minorBidi"/>
            <w:bCs w:val="0"/>
            <w:iCs w:val="0"/>
            <w:sz w:val="22"/>
            <w:szCs w:val="22"/>
          </w:rPr>
          <w:tab/>
        </w:r>
        <w:r w:rsidRPr="007B4A9A">
          <w:rPr>
            <w:rStyle w:val="ad"/>
          </w:rPr>
          <w:t>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_Toc88818659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60" w:history="1">
        <w:r w:rsidRPr="007B4A9A">
          <w:rPr>
            <w:rStyle w:val="ad"/>
          </w:rPr>
          <w:t>5.15.13.</w:t>
        </w:r>
        <w:r>
          <w:rPr>
            <w:rFonts w:asciiTheme="minorHAnsi" w:eastAsiaTheme="minorEastAsia" w:hAnsiTheme="minorHAnsi" w:cstheme="minorBidi"/>
            <w:bCs w:val="0"/>
            <w:iCs w:val="0"/>
            <w:sz w:val="22"/>
            <w:szCs w:val="22"/>
          </w:rPr>
          <w:tab/>
        </w:r>
        <w:r w:rsidRPr="007B4A9A">
          <w:rPr>
            <w:rStyle w:val="ad"/>
          </w:rPr>
          <w:t>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_Toc88818660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61" w:history="1">
        <w:r w:rsidRPr="007B4A9A">
          <w:rPr>
            <w:rStyle w:val="ad"/>
          </w:rPr>
          <w:t>5.15.14.</w:t>
        </w:r>
        <w:r>
          <w:rPr>
            <w:rFonts w:asciiTheme="minorHAnsi" w:eastAsiaTheme="minorEastAsia" w:hAnsiTheme="minorHAnsi" w:cstheme="minorBidi"/>
            <w:bCs w:val="0"/>
            <w:iCs w:val="0"/>
            <w:sz w:val="22"/>
            <w:szCs w:val="22"/>
          </w:rPr>
          <w:tab/>
        </w:r>
        <w:r w:rsidRPr="007B4A9A">
          <w:rPr>
            <w:rStyle w:val="ad"/>
          </w:rPr>
          <w:t>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_Toc88818661 \h </w:instrText>
        </w:r>
        <w:r>
          <w:rPr>
            <w:webHidden/>
          </w:rPr>
        </w:r>
        <w:r>
          <w:rPr>
            <w:webHidden/>
          </w:rPr>
          <w:fldChar w:fldCharType="separate"/>
        </w:r>
        <w:r w:rsidR="00D80569">
          <w:rPr>
            <w:webHidden/>
          </w:rPr>
          <w:t>695</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662" w:history="1">
        <w:r w:rsidRPr="007B4A9A">
          <w:rPr>
            <w:rStyle w:val="ad"/>
          </w:rPr>
          <w:t>5.16.</w:t>
        </w:r>
        <w:r>
          <w:rPr>
            <w:rFonts w:asciiTheme="minorHAnsi" w:eastAsiaTheme="minorEastAsia" w:hAnsiTheme="minorHAnsi" w:cstheme="minorBidi"/>
            <w:bCs w:val="0"/>
            <w:sz w:val="22"/>
            <w:szCs w:val="22"/>
          </w:rPr>
          <w:tab/>
        </w:r>
        <w:r w:rsidRPr="007B4A9A">
          <w:rPr>
            <w:rStyle w:val="ad"/>
          </w:rPr>
          <w:t>Группа документов «Произвольные»</w:t>
        </w:r>
        <w:r>
          <w:rPr>
            <w:webHidden/>
          </w:rPr>
          <w:tab/>
        </w:r>
        <w:r>
          <w:rPr>
            <w:webHidden/>
          </w:rPr>
          <w:fldChar w:fldCharType="begin"/>
        </w:r>
        <w:r>
          <w:rPr>
            <w:webHidden/>
          </w:rPr>
          <w:instrText xml:space="preserve"> PAGEREF _Toc88818662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63" w:history="1">
        <w:r w:rsidRPr="007B4A9A">
          <w:rPr>
            <w:rStyle w:val="ad"/>
          </w:rPr>
          <w:t>5.16.1.</w:t>
        </w:r>
        <w:r>
          <w:rPr>
            <w:rFonts w:asciiTheme="minorHAnsi" w:eastAsiaTheme="minorEastAsia" w:hAnsiTheme="minorHAnsi" w:cstheme="minorBidi"/>
            <w:bCs w:val="0"/>
            <w:iCs w:val="0"/>
            <w:sz w:val="22"/>
            <w:szCs w:val="22"/>
          </w:rPr>
          <w:tab/>
        </w:r>
        <w:r w:rsidRPr="007B4A9A">
          <w:rPr>
            <w:rStyle w:val="ad"/>
          </w:rPr>
          <w:t>Информационное сообщение</w:t>
        </w:r>
        <w:r>
          <w:rPr>
            <w:webHidden/>
          </w:rPr>
          <w:tab/>
        </w:r>
        <w:r>
          <w:rPr>
            <w:webHidden/>
          </w:rPr>
          <w:fldChar w:fldCharType="begin"/>
        </w:r>
        <w:r>
          <w:rPr>
            <w:webHidden/>
          </w:rPr>
          <w:instrText xml:space="preserve"> PAGEREF _Toc88818663 \h </w:instrText>
        </w:r>
        <w:r>
          <w:rPr>
            <w:webHidden/>
          </w:rPr>
        </w:r>
        <w:r>
          <w:rPr>
            <w:webHidden/>
          </w:rPr>
          <w:fldChar w:fldCharType="separate"/>
        </w:r>
        <w:r w:rsidR="00D80569">
          <w:rPr>
            <w:webHidden/>
          </w:rPr>
          <w:t>695</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664" w:history="1">
        <w:r w:rsidRPr="007B4A9A">
          <w:rPr>
            <w:rStyle w:val="ad"/>
          </w:rPr>
          <w:t>5.17.</w:t>
        </w:r>
        <w:r>
          <w:rPr>
            <w:rFonts w:asciiTheme="minorHAnsi" w:eastAsiaTheme="minorEastAsia" w:hAnsiTheme="minorHAnsi" w:cstheme="minorBidi"/>
            <w:bCs w:val="0"/>
            <w:sz w:val="22"/>
            <w:szCs w:val="22"/>
          </w:rPr>
          <w:tab/>
        </w:r>
        <w:r w:rsidRPr="007B4A9A">
          <w:rPr>
            <w:rStyle w:val="ad"/>
          </w:rPr>
          <w:t>Группа документов «Предоставление бюджетных кредитов»</w:t>
        </w:r>
        <w:r>
          <w:rPr>
            <w:webHidden/>
          </w:rPr>
          <w:tab/>
        </w:r>
        <w:r>
          <w:rPr>
            <w:webHidden/>
          </w:rPr>
          <w:fldChar w:fldCharType="begin"/>
        </w:r>
        <w:r>
          <w:rPr>
            <w:webHidden/>
          </w:rPr>
          <w:instrText xml:space="preserve"> PAGEREF _Toc88818664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65" w:history="1">
        <w:r w:rsidRPr="007B4A9A">
          <w:rPr>
            <w:rStyle w:val="ad"/>
          </w:rPr>
          <w:t>5.17.1.</w:t>
        </w:r>
        <w:r>
          <w:rPr>
            <w:rFonts w:asciiTheme="minorHAnsi" w:eastAsiaTheme="minorEastAsia" w:hAnsiTheme="minorHAnsi" w:cstheme="minorBidi"/>
            <w:bCs w:val="0"/>
            <w:iCs w:val="0"/>
            <w:sz w:val="22"/>
            <w:szCs w:val="22"/>
          </w:rPr>
          <w:tab/>
        </w:r>
        <w:r w:rsidRPr="007B4A9A">
          <w:rPr>
            <w:rStyle w:val="ad"/>
          </w:rPr>
          <w:t>Кредитный договор</w:t>
        </w:r>
        <w:r>
          <w:rPr>
            <w:webHidden/>
          </w:rPr>
          <w:tab/>
        </w:r>
        <w:r>
          <w:rPr>
            <w:webHidden/>
          </w:rPr>
          <w:fldChar w:fldCharType="begin"/>
        </w:r>
        <w:r>
          <w:rPr>
            <w:webHidden/>
          </w:rPr>
          <w:instrText xml:space="preserve"> PAGEREF _Toc88818665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66" w:history="1">
        <w:r w:rsidRPr="007B4A9A">
          <w:rPr>
            <w:rStyle w:val="ad"/>
          </w:rPr>
          <w:t>5.17.2.</w:t>
        </w:r>
        <w:r>
          <w:rPr>
            <w:rFonts w:asciiTheme="minorHAnsi" w:eastAsiaTheme="minorEastAsia" w:hAnsiTheme="minorHAnsi" w:cstheme="minorBidi"/>
            <w:bCs w:val="0"/>
            <w:iCs w:val="0"/>
            <w:sz w:val="22"/>
            <w:szCs w:val="22"/>
          </w:rPr>
          <w:tab/>
        </w:r>
        <w:r w:rsidRPr="007B4A9A">
          <w:rPr>
            <w:rStyle w:val="ad"/>
          </w:rPr>
          <w:t>Уведомление об отказе в заключении Кредитного договора</w:t>
        </w:r>
        <w:r>
          <w:rPr>
            <w:webHidden/>
          </w:rPr>
          <w:tab/>
        </w:r>
        <w:r>
          <w:rPr>
            <w:webHidden/>
          </w:rPr>
          <w:fldChar w:fldCharType="begin"/>
        </w:r>
        <w:r>
          <w:rPr>
            <w:webHidden/>
          </w:rPr>
          <w:instrText xml:space="preserve"> PAGEREF _Toc88818666 \h </w:instrText>
        </w:r>
        <w:r>
          <w:rPr>
            <w:webHidden/>
          </w:rPr>
        </w:r>
        <w:r>
          <w:rPr>
            <w:webHidden/>
          </w:rPr>
          <w:fldChar w:fldCharType="separate"/>
        </w:r>
        <w:r w:rsidR="00D80569">
          <w:rPr>
            <w:webHidden/>
          </w:rPr>
          <w:t>695</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667" w:history="1">
        <w:r w:rsidRPr="007B4A9A">
          <w:rPr>
            <w:rStyle w:val="ad"/>
          </w:rPr>
          <w:t>5.18.</w:t>
        </w:r>
        <w:r>
          <w:rPr>
            <w:rFonts w:asciiTheme="minorHAnsi" w:eastAsiaTheme="minorEastAsia" w:hAnsiTheme="minorHAnsi" w:cstheme="minorBidi"/>
            <w:bCs w:val="0"/>
            <w:sz w:val="22"/>
            <w:szCs w:val="22"/>
          </w:rPr>
          <w:tab/>
        </w:r>
        <w:r w:rsidRPr="007B4A9A">
          <w:rPr>
            <w:rStyle w:val="ad"/>
          </w:rPr>
          <w:t>Группа документов «Справки о кассовых операциях»</w:t>
        </w:r>
        <w:r>
          <w:rPr>
            <w:webHidden/>
          </w:rPr>
          <w:tab/>
        </w:r>
        <w:r>
          <w:rPr>
            <w:webHidden/>
          </w:rPr>
          <w:fldChar w:fldCharType="begin"/>
        </w:r>
        <w:r>
          <w:rPr>
            <w:webHidden/>
          </w:rPr>
          <w:instrText xml:space="preserve"> PAGEREF _Toc88818667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68" w:history="1">
        <w:r w:rsidRPr="007B4A9A">
          <w:rPr>
            <w:rStyle w:val="ad"/>
          </w:rPr>
          <w:t>5.18.1.</w:t>
        </w:r>
        <w:r>
          <w:rPr>
            <w:rFonts w:asciiTheme="minorHAnsi" w:eastAsiaTheme="minorEastAsia" w:hAnsiTheme="minorHAnsi" w:cstheme="minorBidi"/>
            <w:bCs w:val="0"/>
            <w:iCs w:val="0"/>
            <w:sz w:val="22"/>
            <w:szCs w:val="22"/>
          </w:rPr>
          <w:tab/>
        </w:r>
        <w:r w:rsidRPr="007B4A9A">
          <w:rPr>
            <w:rStyle w:val="ad"/>
          </w:rPr>
          <w:t>Справка о финансировании и кассовых выплатах</w:t>
        </w:r>
        <w:r>
          <w:rPr>
            <w:webHidden/>
          </w:rPr>
          <w:tab/>
        </w:r>
        <w:r>
          <w:rPr>
            <w:webHidden/>
          </w:rPr>
          <w:fldChar w:fldCharType="begin"/>
        </w:r>
        <w:r>
          <w:rPr>
            <w:webHidden/>
          </w:rPr>
          <w:instrText xml:space="preserve"> PAGEREF _Toc88818668 \h </w:instrText>
        </w:r>
        <w:r>
          <w:rPr>
            <w:webHidden/>
          </w:rPr>
        </w:r>
        <w:r>
          <w:rPr>
            <w:webHidden/>
          </w:rPr>
          <w:fldChar w:fldCharType="separate"/>
        </w:r>
        <w:r w:rsidR="00D80569">
          <w:rPr>
            <w:webHidden/>
          </w:rPr>
          <w:t>695</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669" w:history="1">
        <w:r w:rsidRPr="007B4A9A">
          <w:rPr>
            <w:rStyle w:val="ad"/>
          </w:rPr>
          <w:t>5.19.</w:t>
        </w:r>
        <w:r>
          <w:rPr>
            <w:rFonts w:asciiTheme="minorHAnsi" w:eastAsiaTheme="minorEastAsia" w:hAnsiTheme="minorHAnsi" w:cstheme="minorBidi"/>
            <w:bCs w:val="0"/>
            <w:sz w:val="22"/>
            <w:szCs w:val="22"/>
          </w:rPr>
          <w:tab/>
        </w:r>
        <w:r w:rsidRPr="007B4A9A">
          <w:rPr>
            <w:rStyle w:val="ad"/>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_Toc88818669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70" w:history="1">
        <w:r w:rsidRPr="007B4A9A">
          <w:rPr>
            <w:rStyle w:val="ad"/>
          </w:rPr>
          <w:t>5.19.1.</w:t>
        </w:r>
        <w:r>
          <w:rPr>
            <w:rFonts w:asciiTheme="minorHAnsi" w:eastAsiaTheme="minorEastAsia" w:hAnsiTheme="minorHAnsi" w:cstheme="minorBidi"/>
            <w:bCs w:val="0"/>
            <w:iCs w:val="0"/>
            <w:sz w:val="22"/>
            <w:szCs w:val="22"/>
          </w:rPr>
          <w:tab/>
        </w:r>
        <w:r w:rsidRPr="007B4A9A">
          <w:rPr>
            <w:rStyle w:val="ad"/>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_Toc88818670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71" w:history="1">
        <w:r w:rsidRPr="007B4A9A">
          <w:rPr>
            <w:rStyle w:val="ad"/>
          </w:rPr>
          <w:t>5.19.2.</w:t>
        </w:r>
        <w:r>
          <w:rPr>
            <w:rFonts w:asciiTheme="minorHAnsi" w:eastAsiaTheme="minorEastAsia" w:hAnsiTheme="minorHAnsi" w:cstheme="minorBidi"/>
            <w:bCs w:val="0"/>
            <w:iCs w:val="0"/>
            <w:sz w:val="22"/>
            <w:szCs w:val="22"/>
          </w:rPr>
          <w:tab/>
        </w:r>
        <w:r w:rsidRPr="007B4A9A">
          <w:rPr>
            <w:rStyle w:val="ad"/>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_Toc88818671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72" w:history="1">
        <w:r w:rsidRPr="007B4A9A">
          <w:rPr>
            <w:rStyle w:val="ad"/>
          </w:rPr>
          <w:t>5.19.3.</w:t>
        </w:r>
        <w:r>
          <w:rPr>
            <w:rFonts w:asciiTheme="minorHAnsi" w:eastAsiaTheme="minorEastAsia" w:hAnsiTheme="minorHAnsi" w:cstheme="minorBidi"/>
            <w:bCs w:val="0"/>
            <w:iCs w:val="0"/>
            <w:sz w:val="22"/>
            <w:szCs w:val="22"/>
          </w:rPr>
          <w:tab/>
        </w:r>
        <w:r w:rsidRPr="007B4A9A">
          <w:rPr>
            <w:rStyle w:val="ad"/>
          </w:rPr>
          <w:t>Сведения об организации</w:t>
        </w:r>
        <w:r>
          <w:rPr>
            <w:webHidden/>
          </w:rPr>
          <w:tab/>
        </w:r>
        <w:r>
          <w:rPr>
            <w:webHidden/>
          </w:rPr>
          <w:fldChar w:fldCharType="begin"/>
        </w:r>
        <w:r>
          <w:rPr>
            <w:webHidden/>
          </w:rPr>
          <w:instrText xml:space="preserve"> PAGEREF _Toc88818672 \h </w:instrText>
        </w:r>
        <w:r>
          <w:rPr>
            <w:webHidden/>
          </w:rPr>
        </w:r>
        <w:r>
          <w:rPr>
            <w:webHidden/>
          </w:rPr>
          <w:fldChar w:fldCharType="separate"/>
        </w:r>
        <w:r w:rsidR="00D80569">
          <w:rPr>
            <w:webHidden/>
          </w:rPr>
          <w:t>695</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673" w:history="1">
        <w:r w:rsidRPr="007B4A9A">
          <w:rPr>
            <w:rStyle w:val="ad"/>
          </w:rPr>
          <w:t>5.20.</w:t>
        </w:r>
        <w:r>
          <w:rPr>
            <w:rFonts w:asciiTheme="minorHAnsi" w:eastAsiaTheme="minorEastAsia" w:hAnsiTheme="minorHAnsi" w:cstheme="minorBidi"/>
            <w:bCs w:val="0"/>
            <w:sz w:val="22"/>
            <w:szCs w:val="22"/>
          </w:rPr>
          <w:tab/>
        </w:r>
        <w:r w:rsidRPr="007B4A9A">
          <w:rPr>
            <w:rStyle w:val="ad"/>
          </w:rPr>
          <w:t>Группа документов «Исполнение решений налоговых органов»</w:t>
        </w:r>
        <w:r>
          <w:rPr>
            <w:webHidden/>
          </w:rPr>
          <w:tab/>
        </w:r>
        <w:r>
          <w:rPr>
            <w:webHidden/>
          </w:rPr>
          <w:fldChar w:fldCharType="begin"/>
        </w:r>
        <w:r>
          <w:rPr>
            <w:webHidden/>
          </w:rPr>
          <w:instrText xml:space="preserve"> PAGEREF _Toc88818673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74" w:history="1">
        <w:r w:rsidRPr="007B4A9A">
          <w:rPr>
            <w:rStyle w:val="ad"/>
          </w:rPr>
          <w:t>5.20.1.</w:t>
        </w:r>
        <w:r>
          <w:rPr>
            <w:rFonts w:asciiTheme="minorHAnsi" w:eastAsiaTheme="minorEastAsia" w:hAnsiTheme="minorHAnsi" w:cstheme="minorBidi"/>
            <w:bCs w:val="0"/>
            <w:iCs w:val="0"/>
            <w:sz w:val="22"/>
            <w:szCs w:val="22"/>
          </w:rPr>
          <w:tab/>
        </w:r>
        <w:r w:rsidRPr="007B4A9A">
          <w:rPr>
            <w:rStyle w:val="ad"/>
          </w:rPr>
          <w:t>Уведомление о возобновлении операций по расходованию средств</w:t>
        </w:r>
        <w:r>
          <w:rPr>
            <w:webHidden/>
          </w:rPr>
          <w:tab/>
        </w:r>
        <w:r>
          <w:rPr>
            <w:webHidden/>
          </w:rPr>
          <w:fldChar w:fldCharType="begin"/>
        </w:r>
        <w:r>
          <w:rPr>
            <w:webHidden/>
          </w:rPr>
          <w:instrText xml:space="preserve"> PAGEREF _Toc88818674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75" w:history="1">
        <w:r w:rsidRPr="007B4A9A">
          <w:rPr>
            <w:rStyle w:val="ad"/>
          </w:rPr>
          <w:t>5.20.2.</w:t>
        </w:r>
        <w:r>
          <w:rPr>
            <w:rFonts w:asciiTheme="minorHAnsi" w:eastAsiaTheme="minorEastAsia" w:hAnsiTheme="minorHAnsi" w:cstheme="minorBidi"/>
            <w:bCs w:val="0"/>
            <w:iCs w:val="0"/>
            <w:sz w:val="22"/>
            <w:szCs w:val="22"/>
          </w:rPr>
          <w:tab/>
        </w:r>
        <w:r w:rsidRPr="007B4A9A">
          <w:rPr>
            <w:rStyle w:val="ad"/>
          </w:rPr>
          <w:t>Уведомление о приостановлении операций по расходованию средств</w:t>
        </w:r>
        <w:r>
          <w:rPr>
            <w:webHidden/>
          </w:rPr>
          <w:tab/>
        </w:r>
        <w:r>
          <w:rPr>
            <w:webHidden/>
          </w:rPr>
          <w:fldChar w:fldCharType="begin"/>
        </w:r>
        <w:r>
          <w:rPr>
            <w:webHidden/>
          </w:rPr>
          <w:instrText xml:space="preserve"> PAGEREF _Toc88818675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76" w:history="1">
        <w:r w:rsidRPr="007B4A9A">
          <w:rPr>
            <w:rStyle w:val="ad"/>
          </w:rPr>
          <w:t>5.20.3.</w:t>
        </w:r>
        <w:r>
          <w:rPr>
            <w:rFonts w:asciiTheme="minorHAnsi" w:eastAsiaTheme="minorEastAsia" w:hAnsiTheme="minorHAnsi" w:cstheme="minorBidi"/>
            <w:bCs w:val="0"/>
            <w:iCs w:val="0"/>
            <w:sz w:val="22"/>
            <w:szCs w:val="22"/>
          </w:rPr>
          <w:tab/>
        </w:r>
        <w:r w:rsidRPr="007B4A9A">
          <w:rPr>
            <w:rStyle w:val="ad"/>
          </w:rPr>
          <w:t>Уведомление о поступлении решения налогового органа</w:t>
        </w:r>
        <w:r>
          <w:rPr>
            <w:webHidden/>
          </w:rPr>
          <w:tab/>
        </w:r>
        <w:r>
          <w:rPr>
            <w:webHidden/>
          </w:rPr>
          <w:fldChar w:fldCharType="begin"/>
        </w:r>
        <w:r>
          <w:rPr>
            <w:webHidden/>
          </w:rPr>
          <w:instrText xml:space="preserve"> PAGEREF _Toc88818676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77" w:history="1">
        <w:r w:rsidRPr="007B4A9A">
          <w:rPr>
            <w:rStyle w:val="ad"/>
          </w:rPr>
          <w:t>5.20.4.</w:t>
        </w:r>
        <w:r>
          <w:rPr>
            <w:rFonts w:asciiTheme="minorHAnsi" w:eastAsiaTheme="minorEastAsia" w:hAnsiTheme="minorHAnsi" w:cstheme="minorBidi"/>
            <w:bCs w:val="0"/>
            <w:iCs w:val="0"/>
            <w:sz w:val="22"/>
            <w:szCs w:val="22"/>
          </w:rPr>
          <w:tab/>
        </w:r>
        <w:r w:rsidRPr="007B4A9A">
          <w:rPr>
            <w:rStyle w:val="ad"/>
          </w:rPr>
          <w:t>Уведомление о возобновлении исполнения решения налогового органа</w:t>
        </w:r>
        <w:r>
          <w:rPr>
            <w:webHidden/>
          </w:rPr>
          <w:tab/>
        </w:r>
        <w:r>
          <w:rPr>
            <w:webHidden/>
          </w:rPr>
          <w:fldChar w:fldCharType="begin"/>
        </w:r>
        <w:r>
          <w:rPr>
            <w:webHidden/>
          </w:rPr>
          <w:instrText xml:space="preserve"> PAGEREF _Toc88818677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78" w:history="1">
        <w:r w:rsidRPr="007B4A9A">
          <w:rPr>
            <w:rStyle w:val="ad"/>
          </w:rPr>
          <w:t>5.20.5.</w:t>
        </w:r>
        <w:r>
          <w:rPr>
            <w:rFonts w:asciiTheme="minorHAnsi" w:eastAsiaTheme="minorEastAsia" w:hAnsiTheme="minorHAnsi" w:cstheme="minorBidi"/>
            <w:bCs w:val="0"/>
            <w:iCs w:val="0"/>
            <w:sz w:val="22"/>
            <w:szCs w:val="22"/>
          </w:rPr>
          <w:tab/>
        </w:r>
        <w:r w:rsidRPr="007B4A9A">
          <w:rPr>
            <w:rStyle w:val="ad"/>
          </w:rPr>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Pr>
            <w:webHidden/>
          </w:rPr>
          <w:tab/>
        </w:r>
        <w:r>
          <w:rPr>
            <w:webHidden/>
          </w:rPr>
          <w:fldChar w:fldCharType="begin"/>
        </w:r>
        <w:r>
          <w:rPr>
            <w:webHidden/>
          </w:rPr>
          <w:instrText xml:space="preserve"> PAGEREF _Toc88818678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79" w:history="1">
        <w:r w:rsidRPr="007B4A9A">
          <w:rPr>
            <w:rStyle w:val="ad"/>
          </w:rPr>
          <w:t>5.20.6.</w:t>
        </w:r>
        <w:r>
          <w:rPr>
            <w:rFonts w:asciiTheme="minorHAnsi" w:eastAsiaTheme="minorEastAsia" w:hAnsiTheme="minorHAnsi" w:cstheme="minorBidi"/>
            <w:bCs w:val="0"/>
            <w:iCs w:val="0"/>
            <w:sz w:val="22"/>
            <w:szCs w:val="22"/>
          </w:rPr>
          <w:tab/>
        </w:r>
        <w:r w:rsidRPr="007B4A9A">
          <w:rPr>
            <w:rStyle w:val="ad"/>
          </w:rPr>
          <w:t>Уведомление о получении</w:t>
        </w:r>
        <w:r>
          <w:rPr>
            <w:webHidden/>
          </w:rPr>
          <w:tab/>
        </w:r>
        <w:r>
          <w:rPr>
            <w:webHidden/>
          </w:rPr>
          <w:fldChar w:fldCharType="begin"/>
        </w:r>
        <w:r>
          <w:rPr>
            <w:webHidden/>
          </w:rPr>
          <w:instrText xml:space="preserve"> PAGEREF _Toc88818679 \h </w:instrText>
        </w:r>
        <w:r>
          <w:rPr>
            <w:webHidden/>
          </w:rPr>
        </w:r>
        <w:r>
          <w:rPr>
            <w:webHidden/>
          </w:rPr>
          <w:fldChar w:fldCharType="separate"/>
        </w:r>
        <w:r w:rsidR="00D80569">
          <w:rPr>
            <w:webHidden/>
          </w:rPr>
          <w:t>695</w:t>
        </w:r>
        <w:r>
          <w:rPr>
            <w:webHidden/>
          </w:rPr>
          <w:fldChar w:fldCharType="end"/>
        </w:r>
      </w:hyperlink>
    </w:p>
    <w:p w:rsidR="00BE1B88" w:rsidRDefault="00BE1B88">
      <w:pPr>
        <w:pStyle w:val="26"/>
        <w:rPr>
          <w:rFonts w:asciiTheme="minorHAnsi" w:eastAsiaTheme="minorEastAsia" w:hAnsiTheme="minorHAnsi" w:cstheme="minorBidi"/>
          <w:bCs w:val="0"/>
          <w:sz w:val="22"/>
          <w:szCs w:val="22"/>
        </w:rPr>
      </w:pPr>
      <w:hyperlink w:anchor="_Toc88818680" w:history="1">
        <w:r w:rsidRPr="007B4A9A">
          <w:rPr>
            <w:rStyle w:val="ad"/>
          </w:rPr>
          <w:t>5.21.</w:t>
        </w:r>
        <w:r>
          <w:rPr>
            <w:rFonts w:asciiTheme="minorHAnsi" w:eastAsiaTheme="minorEastAsia" w:hAnsiTheme="minorHAnsi" w:cstheme="minorBidi"/>
            <w:bCs w:val="0"/>
            <w:sz w:val="22"/>
            <w:szCs w:val="22"/>
          </w:rPr>
          <w:tab/>
        </w:r>
        <w:r w:rsidRPr="007B4A9A">
          <w:rPr>
            <w:rStyle w:val="ad"/>
          </w:rPr>
          <w:t>Группа документов «Служебные документы»</w:t>
        </w:r>
        <w:r>
          <w:rPr>
            <w:webHidden/>
          </w:rPr>
          <w:tab/>
        </w:r>
        <w:r>
          <w:rPr>
            <w:webHidden/>
          </w:rPr>
          <w:fldChar w:fldCharType="begin"/>
        </w:r>
        <w:r>
          <w:rPr>
            <w:webHidden/>
          </w:rPr>
          <w:instrText xml:space="preserve"> PAGEREF _Toc88818680 \h </w:instrText>
        </w:r>
        <w:r>
          <w:rPr>
            <w:webHidden/>
          </w:rPr>
        </w:r>
        <w:r>
          <w:rPr>
            <w:webHidden/>
          </w:rPr>
          <w:fldChar w:fldCharType="separate"/>
        </w:r>
        <w:r w:rsidR="00D80569">
          <w:rPr>
            <w:webHidden/>
          </w:rPr>
          <w:t>695</w:t>
        </w:r>
        <w:r>
          <w:rPr>
            <w:webHidden/>
          </w:rPr>
          <w:fldChar w:fldCharType="end"/>
        </w:r>
      </w:hyperlink>
    </w:p>
    <w:p w:rsidR="00BE1B88" w:rsidRDefault="00BE1B88">
      <w:pPr>
        <w:pStyle w:val="35"/>
        <w:rPr>
          <w:rFonts w:asciiTheme="minorHAnsi" w:eastAsiaTheme="minorEastAsia" w:hAnsiTheme="minorHAnsi" w:cstheme="minorBidi"/>
          <w:bCs w:val="0"/>
          <w:iCs w:val="0"/>
          <w:sz w:val="22"/>
          <w:szCs w:val="22"/>
        </w:rPr>
      </w:pPr>
      <w:hyperlink w:anchor="_Toc88818681" w:history="1">
        <w:r w:rsidRPr="007B4A9A">
          <w:rPr>
            <w:rStyle w:val="ad"/>
          </w:rPr>
          <w:t>5.21.1.</w:t>
        </w:r>
        <w:r>
          <w:rPr>
            <w:rFonts w:asciiTheme="minorHAnsi" w:eastAsiaTheme="minorEastAsia" w:hAnsiTheme="minorHAnsi" w:cstheme="minorBidi"/>
            <w:bCs w:val="0"/>
            <w:iCs w:val="0"/>
            <w:sz w:val="22"/>
            <w:szCs w:val="22"/>
          </w:rPr>
          <w:tab/>
        </w:r>
        <w:r w:rsidRPr="007B4A9A">
          <w:rPr>
            <w:rStyle w:val="ad"/>
          </w:rPr>
          <w:t>Протокол операций импорта</w:t>
        </w:r>
        <w:r>
          <w:rPr>
            <w:webHidden/>
          </w:rPr>
          <w:tab/>
        </w:r>
        <w:r>
          <w:rPr>
            <w:webHidden/>
          </w:rPr>
          <w:fldChar w:fldCharType="begin"/>
        </w:r>
        <w:r>
          <w:rPr>
            <w:webHidden/>
          </w:rPr>
          <w:instrText xml:space="preserve"> PAGEREF _Toc88818681 \h </w:instrText>
        </w:r>
        <w:r>
          <w:rPr>
            <w:webHidden/>
          </w:rPr>
        </w:r>
        <w:r>
          <w:rPr>
            <w:webHidden/>
          </w:rPr>
          <w:fldChar w:fldCharType="separate"/>
        </w:r>
        <w:r w:rsidR="00D80569">
          <w:rPr>
            <w:webHidden/>
          </w:rPr>
          <w:t>695</w:t>
        </w:r>
        <w:r>
          <w:rPr>
            <w:webHidden/>
          </w:rPr>
          <w:fldChar w:fldCharType="end"/>
        </w:r>
      </w:hyperlink>
    </w:p>
    <w:p w:rsidR="00BE1B88" w:rsidRDefault="00BE1B88">
      <w:pPr>
        <w:pStyle w:val="12"/>
        <w:rPr>
          <w:rFonts w:asciiTheme="minorHAnsi" w:eastAsiaTheme="minorEastAsia" w:hAnsiTheme="minorHAnsi" w:cstheme="minorBidi"/>
          <w:b w:val="0"/>
          <w:bCs w:val="0"/>
          <w:caps w:val="0"/>
          <w:sz w:val="22"/>
          <w:szCs w:val="22"/>
        </w:rPr>
      </w:pPr>
      <w:hyperlink w:anchor="_Toc88818682" w:history="1">
        <w:r w:rsidRPr="007B4A9A">
          <w:rPr>
            <w:rStyle w:val="ad"/>
          </w:rPr>
          <w:t>СОСТАВИЛИ</w:t>
        </w:r>
        <w:r>
          <w:rPr>
            <w:webHidden/>
          </w:rPr>
          <w:tab/>
        </w:r>
        <w:r>
          <w:rPr>
            <w:webHidden/>
          </w:rPr>
          <w:fldChar w:fldCharType="begin"/>
        </w:r>
        <w:r>
          <w:rPr>
            <w:webHidden/>
          </w:rPr>
          <w:instrText xml:space="preserve"> PAGEREF _Toc88818682 \h </w:instrText>
        </w:r>
        <w:r>
          <w:rPr>
            <w:webHidden/>
          </w:rPr>
        </w:r>
        <w:r>
          <w:rPr>
            <w:webHidden/>
          </w:rPr>
          <w:fldChar w:fldCharType="separate"/>
        </w:r>
        <w:r w:rsidR="00D80569">
          <w:rPr>
            <w:webHidden/>
          </w:rPr>
          <w:t>695</w:t>
        </w:r>
        <w:r>
          <w:rPr>
            <w:webHidden/>
          </w:rPr>
          <w:fldChar w:fldCharType="end"/>
        </w:r>
      </w:hyperlink>
    </w:p>
    <w:p w:rsidR="00BE1B88" w:rsidRDefault="00BE1B88">
      <w:pPr>
        <w:pStyle w:val="12"/>
        <w:rPr>
          <w:rFonts w:asciiTheme="minorHAnsi" w:eastAsiaTheme="minorEastAsia" w:hAnsiTheme="minorHAnsi" w:cstheme="minorBidi"/>
          <w:b w:val="0"/>
          <w:bCs w:val="0"/>
          <w:caps w:val="0"/>
          <w:sz w:val="22"/>
          <w:szCs w:val="22"/>
        </w:rPr>
      </w:pPr>
      <w:hyperlink w:anchor="_Toc88818683" w:history="1">
        <w:r w:rsidRPr="007B4A9A">
          <w:rPr>
            <w:rStyle w:val="ad"/>
          </w:rPr>
          <w:t>СОГЛАСОВАНО</w:t>
        </w:r>
        <w:r>
          <w:rPr>
            <w:webHidden/>
          </w:rPr>
          <w:tab/>
        </w:r>
        <w:r>
          <w:rPr>
            <w:webHidden/>
          </w:rPr>
          <w:fldChar w:fldCharType="begin"/>
        </w:r>
        <w:r>
          <w:rPr>
            <w:webHidden/>
          </w:rPr>
          <w:instrText xml:space="preserve"> PAGEREF _Toc88818683 \h </w:instrText>
        </w:r>
        <w:r>
          <w:rPr>
            <w:webHidden/>
          </w:rPr>
        </w:r>
        <w:r>
          <w:rPr>
            <w:webHidden/>
          </w:rPr>
          <w:fldChar w:fldCharType="separate"/>
        </w:r>
        <w:r w:rsidR="00D80569">
          <w:rPr>
            <w:webHidden/>
          </w:rPr>
          <w:t>695</w:t>
        </w:r>
        <w:r>
          <w:rPr>
            <w:webHidden/>
          </w:rPr>
          <w:fldChar w:fldCharType="end"/>
        </w:r>
      </w:hyperlink>
    </w:p>
    <w:p w:rsidR="00BE1B88" w:rsidRDefault="00BE1B88">
      <w:pPr>
        <w:pStyle w:val="12"/>
        <w:rPr>
          <w:rFonts w:asciiTheme="minorHAnsi" w:eastAsiaTheme="minorEastAsia" w:hAnsiTheme="minorHAnsi" w:cstheme="minorBidi"/>
          <w:b w:val="0"/>
          <w:bCs w:val="0"/>
          <w:caps w:val="0"/>
          <w:sz w:val="22"/>
          <w:szCs w:val="22"/>
        </w:rPr>
      </w:pPr>
      <w:hyperlink w:anchor="_Toc88818684" w:history="1">
        <w:r w:rsidRPr="007B4A9A">
          <w:rPr>
            <w:rStyle w:val="ad"/>
          </w:rPr>
          <w:t>ЛИСТ РЕГИСТРАЦИИ ИЗМЕНЕНИЙ</w:t>
        </w:r>
        <w:r>
          <w:rPr>
            <w:webHidden/>
          </w:rPr>
          <w:tab/>
        </w:r>
        <w:r>
          <w:rPr>
            <w:webHidden/>
          </w:rPr>
          <w:fldChar w:fldCharType="begin"/>
        </w:r>
        <w:r>
          <w:rPr>
            <w:webHidden/>
          </w:rPr>
          <w:instrText xml:space="preserve"> PAGEREF _Toc88818684 \h </w:instrText>
        </w:r>
        <w:r>
          <w:rPr>
            <w:webHidden/>
          </w:rPr>
        </w:r>
        <w:r>
          <w:rPr>
            <w:webHidden/>
          </w:rPr>
          <w:fldChar w:fldCharType="separate"/>
        </w:r>
        <w:r w:rsidR="00D80569">
          <w:rPr>
            <w:webHidden/>
          </w:rPr>
          <w:t>695</w:t>
        </w:r>
        <w:r>
          <w:rPr>
            <w:webHidden/>
          </w:rPr>
          <w:fldChar w:fldCharType="end"/>
        </w:r>
      </w:hyperlink>
    </w:p>
    <w:p w:rsidR="002216D0" w:rsidRDefault="006B2F46" w:rsidP="002216D0">
      <w:pPr>
        <w:pStyle w:val="ASFKReg"/>
      </w:pPr>
      <w:r>
        <w:lastRenderedPageBreak/>
        <w:fldChar w:fldCharType="end"/>
      </w:r>
      <w:bookmarkStart w:id="7" w:name="_Ref432415782"/>
      <w:bookmarkStart w:id="8" w:name="_Toc88818503"/>
      <w:r w:rsidR="002216D0">
        <w:t>Перечень таблиц</w:t>
      </w:r>
      <w:bookmarkEnd w:id="8"/>
    </w:p>
    <w:p w:rsidR="00BE1B88" w:rsidRDefault="002216D0">
      <w:pPr>
        <w:pStyle w:val="afff1"/>
        <w:rPr>
          <w:rFonts w:asciiTheme="minorHAnsi" w:eastAsiaTheme="minorEastAsia" w:hAnsiTheme="minorHAnsi" w:cstheme="minorBidi"/>
          <w:sz w:val="22"/>
          <w:szCs w:val="22"/>
        </w:rPr>
      </w:pPr>
      <w:r>
        <w:fldChar w:fldCharType="begin"/>
      </w:r>
      <w:r>
        <w:instrText xml:space="preserve"> TOC \f F \h \z \t "_ASFK_Name_Table" \c "Таблица" </w:instrText>
      </w:r>
      <w:r>
        <w:fldChar w:fldCharType="separate"/>
      </w:r>
      <w:hyperlink w:anchor="_Toc88818685" w:history="1">
        <w:r w:rsidR="00BE1B88" w:rsidRPr="009E7C82">
          <w:rPr>
            <w:rStyle w:val="ad"/>
            <w14:scene3d>
              <w14:camera w14:prst="orthographicFront"/>
              <w14:lightRig w14:rig="threePt" w14:dir="t">
                <w14:rot w14:lat="0" w14:lon="0" w14:rev="0"/>
              </w14:lightRig>
            </w14:scene3d>
          </w:rPr>
          <w:t>Таблица </w:t>
        </w:r>
        <w:r w:rsidR="00BE1B88">
          <w:rPr>
            <w:rFonts w:asciiTheme="minorHAnsi" w:eastAsiaTheme="minorEastAsia" w:hAnsiTheme="minorHAnsi" w:cstheme="minorBidi"/>
            <w:sz w:val="22"/>
            <w:szCs w:val="22"/>
          </w:rPr>
          <w:tab/>
        </w:r>
        <w:r w:rsidR="00BE1B88" w:rsidRPr="009E7C82">
          <w:rPr>
            <w:rStyle w:val="ad"/>
          </w:rPr>
          <w:t>1. Условные обозначения и сокращения</w:t>
        </w:r>
        <w:r w:rsidR="00BE1B88">
          <w:rPr>
            <w:webHidden/>
          </w:rPr>
          <w:tab/>
        </w:r>
        <w:r w:rsidR="00BE1B88">
          <w:rPr>
            <w:webHidden/>
          </w:rPr>
          <w:fldChar w:fldCharType="begin"/>
        </w:r>
        <w:r w:rsidR="00BE1B88">
          <w:rPr>
            <w:webHidden/>
          </w:rPr>
          <w:instrText xml:space="preserve"> PAGEREF _Toc88818685 \h </w:instrText>
        </w:r>
        <w:r w:rsidR="00BE1B88">
          <w:rPr>
            <w:webHidden/>
          </w:rPr>
        </w:r>
        <w:r w:rsidR="00BE1B88">
          <w:rPr>
            <w:webHidden/>
          </w:rPr>
          <w:fldChar w:fldCharType="separate"/>
        </w:r>
        <w:r w:rsidR="00D80569">
          <w:rPr>
            <w:webHidden/>
          </w:rPr>
          <w:t>45</w:t>
        </w:r>
        <w:r w:rsidR="00BE1B88">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68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 Типовые операции над документами</w:t>
        </w:r>
        <w:r>
          <w:rPr>
            <w:webHidden/>
          </w:rPr>
          <w:tab/>
        </w:r>
        <w:r>
          <w:rPr>
            <w:webHidden/>
          </w:rPr>
          <w:fldChar w:fldCharType="begin"/>
        </w:r>
        <w:r>
          <w:rPr>
            <w:webHidden/>
          </w:rPr>
          <w:instrText xml:space="preserve"> PAGEREF _Toc88818686 \h </w:instrText>
        </w:r>
        <w:r>
          <w:rPr>
            <w:webHidden/>
          </w:rPr>
        </w:r>
        <w:r>
          <w:rPr>
            <w:webHidden/>
          </w:rPr>
          <w:fldChar w:fldCharType="separate"/>
        </w:r>
        <w:r w:rsidR="00D80569">
          <w:rPr>
            <w:webHidden/>
          </w:rPr>
          <w:t>65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68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 Описание кнопок панели инструментов экранной формы документа</w:t>
        </w:r>
        <w:r>
          <w:rPr>
            <w:webHidden/>
          </w:rPr>
          <w:tab/>
        </w:r>
        <w:r>
          <w:rPr>
            <w:webHidden/>
          </w:rPr>
          <w:fldChar w:fldCharType="begin"/>
        </w:r>
        <w:r>
          <w:rPr>
            <w:webHidden/>
          </w:rPr>
          <w:instrText xml:space="preserve"> PAGEREF _Toc88818687 \h </w:instrText>
        </w:r>
        <w:r>
          <w:rPr>
            <w:webHidden/>
          </w:rPr>
        </w:r>
        <w:r>
          <w:rPr>
            <w:webHidden/>
          </w:rPr>
          <w:fldChar w:fldCharType="separate"/>
        </w:r>
        <w:r w:rsidR="00D80569">
          <w:rPr>
            <w:webHidden/>
          </w:rPr>
          <w:t>68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68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4. Описание кнопок панели инструментов табличного блока</w:t>
        </w:r>
        <w:r>
          <w:rPr>
            <w:webHidden/>
          </w:rPr>
          <w:tab/>
        </w:r>
        <w:r>
          <w:rPr>
            <w:webHidden/>
          </w:rPr>
          <w:fldChar w:fldCharType="begin"/>
        </w:r>
        <w:r>
          <w:rPr>
            <w:webHidden/>
          </w:rPr>
          <w:instrText xml:space="preserve"> PAGEREF _Toc88818688 \h </w:instrText>
        </w:r>
        <w:r>
          <w:rPr>
            <w:webHidden/>
          </w:rPr>
        </w:r>
        <w:r>
          <w:rPr>
            <w:webHidden/>
          </w:rPr>
          <w:fldChar w:fldCharType="separate"/>
        </w:r>
        <w:r w:rsidR="00D80569">
          <w:rPr>
            <w:webHidden/>
          </w:rPr>
          <w:t>69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68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5. Перечень полей документа «Заявка на кассовый расход»</w:t>
        </w:r>
        <w:r>
          <w:rPr>
            <w:webHidden/>
          </w:rPr>
          <w:tab/>
        </w:r>
        <w:r>
          <w:rPr>
            <w:webHidden/>
          </w:rPr>
          <w:fldChar w:fldCharType="begin"/>
        </w:r>
        <w:r>
          <w:rPr>
            <w:webHidden/>
          </w:rPr>
          <w:instrText xml:space="preserve"> PAGEREF _Toc88818689 \h </w:instrText>
        </w:r>
        <w:r>
          <w:rPr>
            <w:webHidden/>
          </w:rPr>
        </w:r>
        <w:r>
          <w:rPr>
            <w:webHidden/>
          </w:rPr>
          <w:fldChar w:fldCharType="separate"/>
        </w:r>
        <w:r w:rsidR="00D80569">
          <w:rPr>
            <w:webHidden/>
          </w:rPr>
          <w:t>77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69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6. Описание полей закладки «Раздел 3, 4, 5 (2)», документа «Заявка на кассовый расход»</w:t>
        </w:r>
        <w:r>
          <w:rPr>
            <w:webHidden/>
          </w:rPr>
          <w:tab/>
        </w:r>
        <w:r>
          <w:rPr>
            <w:webHidden/>
          </w:rPr>
          <w:fldChar w:fldCharType="begin"/>
        </w:r>
        <w:r>
          <w:rPr>
            <w:webHidden/>
          </w:rPr>
          <w:instrText xml:space="preserve"> PAGEREF _Toc88818690 \h </w:instrText>
        </w:r>
        <w:r>
          <w:rPr>
            <w:webHidden/>
          </w:rPr>
        </w:r>
        <w:r>
          <w:rPr>
            <w:webHidden/>
          </w:rPr>
          <w:fldChar w:fldCharType="separate"/>
        </w:r>
        <w:r w:rsidR="00D80569">
          <w:rPr>
            <w:webHidden/>
          </w:rPr>
          <w:t>82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69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_Toc88818691 \h </w:instrText>
        </w:r>
        <w:r>
          <w:rPr>
            <w:webHidden/>
          </w:rPr>
        </w:r>
        <w:r>
          <w:rPr>
            <w:webHidden/>
          </w:rPr>
          <w:fldChar w:fldCharType="separate"/>
        </w:r>
        <w:r w:rsidR="00D80569">
          <w:rPr>
            <w:webHidden/>
          </w:rPr>
          <w:t>88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69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_Toc88818692 \h </w:instrText>
        </w:r>
        <w:r>
          <w:rPr>
            <w:webHidden/>
          </w:rPr>
        </w:r>
        <w:r>
          <w:rPr>
            <w:webHidden/>
          </w:rPr>
          <w:fldChar w:fldCharType="separate"/>
        </w:r>
        <w:r w:rsidR="00D80569">
          <w:rPr>
            <w:webHidden/>
          </w:rPr>
          <w:t>91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69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_Toc88818693 \h </w:instrText>
        </w:r>
        <w:r>
          <w:rPr>
            <w:webHidden/>
          </w:rPr>
        </w:r>
        <w:r>
          <w:rPr>
            <w:webHidden/>
          </w:rPr>
          <w:fldChar w:fldCharType="separate"/>
        </w:r>
        <w:r w:rsidR="00D80569">
          <w:rPr>
            <w:webHidden/>
          </w:rPr>
          <w:t>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69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_Toc88818694 \h </w:instrText>
        </w:r>
        <w:r>
          <w:rPr>
            <w:webHidden/>
          </w:rPr>
        </w:r>
        <w:r>
          <w:rPr>
            <w:webHidden/>
          </w:rPr>
          <w:fldChar w:fldCharType="separate"/>
        </w:r>
        <w:r w:rsidR="00D80569">
          <w:rPr>
            <w:webHidden/>
          </w:rPr>
          <w:t>97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69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11. Описание полей документа «Заявка на получение наличных денег», закладки «Раздел 1,2 (1)»</w:t>
        </w:r>
        <w:r>
          <w:rPr>
            <w:webHidden/>
          </w:rPr>
          <w:tab/>
        </w:r>
        <w:r>
          <w:rPr>
            <w:webHidden/>
          </w:rPr>
          <w:fldChar w:fldCharType="begin"/>
        </w:r>
        <w:r>
          <w:rPr>
            <w:webHidden/>
          </w:rPr>
          <w:instrText xml:space="preserve"> PAGEREF _Toc88818695 \h </w:instrText>
        </w:r>
        <w:r>
          <w:rPr>
            <w:webHidden/>
          </w:rPr>
        </w:r>
        <w:r>
          <w:rPr>
            <w:webHidden/>
          </w:rPr>
          <w:fldChar w:fldCharType="separate"/>
        </w:r>
        <w:r w:rsidR="00D80569">
          <w:rPr>
            <w:webHidden/>
          </w:rPr>
          <w:t>102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69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12. Описание полей документа «Заявка на получение наличных денег», закладки «Подписи(2)»</w:t>
        </w:r>
        <w:r>
          <w:rPr>
            <w:webHidden/>
          </w:rPr>
          <w:tab/>
        </w:r>
        <w:r>
          <w:rPr>
            <w:webHidden/>
          </w:rPr>
          <w:fldChar w:fldCharType="begin"/>
        </w:r>
        <w:r>
          <w:rPr>
            <w:webHidden/>
          </w:rPr>
          <w:instrText xml:space="preserve"> PAGEREF _Toc88818696 \h </w:instrText>
        </w:r>
        <w:r>
          <w:rPr>
            <w:webHidden/>
          </w:rPr>
        </w:r>
        <w:r>
          <w:rPr>
            <w:webHidden/>
          </w:rPr>
          <w:fldChar w:fldCharType="separate"/>
        </w:r>
        <w:r w:rsidR="00D80569">
          <w:rPr>
            <w:webHidden/>
          </w:rPr>
          <w:t>108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69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13. Описание полей заголовочной части и закладки «Заголовок (1)» документа «Заявка на получение денежных средств, перечисляемых на карту»</w:t>
        </w:r>
        <w:r>
          <w:rPr>
            <w:webHidden/>
          </w:rPr>
          <w:tab/>
        </w:r>
        <w:r>
          <w:rPr>
            <w:webHidden/>
          </w:rPr>
          <w:fldChar w:fldCharType="begin"/>
        </w:r>
        <w:r>
          <w:rPr>
            <w:webHidden/>
          </w:rPr>
          <w:instrText xml:space="preserve"> PAGEREF _Toc88818697 \h </w:instrText>
        </w:r>
        <w:r>
          <w:rPr>
            <w:webHidden/>
          </w:rPr>
        </w:r>
        <w:r>
          <w:rPr>
            <w:webHidden/>
          </w:rPr>
          <w:fldChar w:fldCharType="separate"/>
        </w:r>
        <w:r w:rsidR="00D80569">
          <w:rPr>
            <w:webHidden/>
          </w:rPr>
          <w:t>112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69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14. Описание полей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_Toc88818698 \h </w:instrText>
        </w:r>
        <w:r>
          <w:rPr>
            <w:webHidden/>
          </w:rPr>
        </w:r>
        <w:r>
          <w:rPr>
            <w:webHidden/>
          </w:rPr>
          <w:fldChar w:fldCharType="separate"/>
        </w:r>
        <w:r w:rsidR="00D80569">
          <w:rPr>
            <w:webHidden/>
          </w:rPr>
          <w:t>117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69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15. Описание полей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_Toc88818699 \h </w:instrText>
        </w:r>
        <w:r>
          <w:rPr>
            <w:webHidden/>
          </w:rPr>
        </w:r>
        <w:r>
          <w:rPr>
            <w:webHidden/>
          </w:rPr>
          <w:fldChar w:fldCharType="separate"/>
        </w:r>
        <w:r w:rsidR="00D80569">
          <w:rPr>
            <w:webHidden/>
          </w:rPr>
          <w:t>119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0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16. Описание полей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_Toc88818700 \h </w:instrText>
        </w:r>
        <w:r>
          <w:rPr>
            <w:webHidden/>
          </w:rPr>
        </w:r>
        <w:r>
          <w:rPr>
            <w:webHidden/>
          </w:rPr>
          <w:fldChar w:fldCharType="separate"/>
        </w:r>
        <w:r w:rsidR="00D80569">
          <w:rPr>
            <w:webHidden/>
          </w:rPr>
          <w:t>123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0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17. Описание полей документа «Данные об аннулированных чеках»</w:t>
        </w:r>
        <w:r>
          <w:rPr>
            <w:webHidden/>
          </w:rPr>
          <w:tab/>
        </w:r>
        <w:r>
          <w:rPr>
            <w:webHidden/>
          </w:rPr>
          <w:fldChar w:fldCharType="begin"/>
        </w:r>
        <w:r>
          <w:rPr>
            <w:webHidden/>
          </w:rPr>
          <w:instrText xml:space="preserve"> PAGEREF _Toc88818701 \h </w:instrText>
        </w:r>
        <w:r>
          <w:rPr>
            <w:webHidden/>
          </w:rPr>
        </w:r>
        <w:r>
          <w:rPr>
            <w:webHidden/>
          </w:rPr>
          <w:fldChar w:fldCharType="separate"/>
        </w:r>
        <w:r w:rsidR="00D80569">
          <w:rPr>
            <w:webHidden/>
          </w:rPr>
          <w:t>126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0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18. Описание полей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_Toc88818702 \h </w:instrText>
        </w:r>
        <w:r>
          <w:rPr>
            <w:webHidden/>
          </w:rPr>
        </w:r>
        <w:r>
          <w:rPr>
            <w:webHidden/>
          </w:rPr>
          <w:fldChar w:fldCharType="separate"/>
        </w:r>
        <w:r w:rsidR="00D80569">
          <w:rPr>
            <w:webHidden/>
          </w:rPr>
          <w:t>130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0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19. Описание полей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_Toc88818703 \h </w:instrText>
        </w:r>
        <w:r>
          <w:rPr>
            <w:webHidden/>
          </w:rPr>
        </w:r>
        <w:r>
          <w:rPr>
            <w:webHidden/>
          </w:rPr>
          <w:fldChar w:fldCharType="separate"/>
        </w:r>
        <w:r w:rsidR="00D80569">
          <w:rPr>
            <w:webHidden/>
          </w:rPr>
          <w:t>134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0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20. Описание полей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_Toc88818704 \h </w:instrText>
        </w:r>
        <w:r>
          <w:rPr>
            <w:webHidden/>
          </w:rPr>
        </w:r>
        <w:r>
          <w:rPr>
            <w:webHidden/>
          </w:rPr>
          <w:fldChar w:fldCharType="separate"/>
        </w:r>
        <w:r w:rsidR="00D80569">
          <w:rPr>
            <w:webHidden/>
          </w:rPr>
          <w:t>136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0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21. Описание полей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_Toc88818705 \h </w:instrText>
        </w:r>
        <w:r>
          <w:rPr>
            <w:webHidden/>
          </w:rPr>
        </w:r>
        <w:r>
          <w:rPr>
            <w:webHidden/>
          </w:rPr>
          <w:fldChar w:fldCharType="separate"/>
        </w:r>
        <w:r w:rsidR="00D80569">
          <w:rPr>
            <w:webHidden/>
          </w:rPr>
          <w:t>138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0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22. Описание полей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_Toc88818706 \h </w:instrText>
        </w:r>
        <w:r>
          <w:rPr>
            <w:webHidden/>
          </w:rPr>
        </w:r>
        <w:r>
          <w:rPr>
            <w:webHidden/>
          </w:rPr>
          <w:fldChar w:fldCharType="separate"/>
        </w:r>
        <w:r w:rsidR="00D80569">
          <w:rPr>
            <w:webHidden/>
          </w:rPr>
          <w:t>141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0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23. Описание полей документа «Сводная заявка на кассовый расход (для уплаты налогов)», закладки «Раздел 2 (2)» приведен</w:t>
        </w:r>
        <w:r>
          <w:rPr>
            <w:webHidden/>
          </w:rPr>
          <w:tab/>
        </w:r>
        <w:r>
          <w:rPr>
            <w:webHidden/>
          </w:rPr>
          <w:fldChar w:fldCharType="begin"/>
        </w:r>
        <w:r>
          <w:rPr>
            <w:webHidden/>
          </w:rPr>
          <w:instrText xml:space="preserve"> PAGEREF _Toc88818707 \h </w:instrText>
        </w:r>
        <w:r>
          <w:rPr>
            <w:webHidden/>
          </w:rPr>
        </w:r>
        <w:r>
          <w:rPr>
            <w:webHidden/>
          </w:rPr>
          <w:fldChar w:fldCharType="separate"/>
        </w:r>
        <w:r w:rsidR="00D80569">
          <w:rPr>
            <w:webHidden/>
          </w:rPr>
          <w:t>144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0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24. Описание полей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_Toc88818708 \h </w:instrText>
        </w:r>
        <w:r>
          <w:rPr>
            <w:webHidden/>
          </w:rPr>
        </w:r>
        <w:r>
          <w:rPr>
            <w:webHidden/>
          </w:rPr>
          <w:fldChar w:fldCharType="separate"/>
        </w:r>
        <w:r w:rsidR="00D80569">
          <w:rPr>
            <w:webHidden/>
          </w:rPr>
          <w:t>147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0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25. Описание полей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_Toc88818709 \h </w:instrText>
        </w:r>
        <w:r>
          <w:rPr>
            <w:webHidden/>
          </w:rPr>
        </w:r>
        <w:r>
          <w:rPr>
            <w:webHidden/>
          </w:rPr>
          <w:fldChar w:fldCharType="separate"/>
        </w:r>
        <w:r w:rsidR="00D80569">
          <w:rPr>
            <w:webHidden/>
          </w:rPr>
          <w:t>149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1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26. Описание полей документа «Заявление на получение карт», закладки «Подписи (2)»</w:t>
        </w:r>
        <w:r>
          <w:rPr>
            <w:webHidden/>
          </w:rPr>
          <w:tab/>
        </w:r>
        <w:r>
          <w:rPr>
            <w:webHidden/>
          </w:rPr>
          <w:fldChar w:fldCharType="begin"/>
        </w:r>
        <w:r>
          <w:rPr>
            <w:webHidden/>
          </w:rPr>
          <w:instrText xml:space="preserve"> PAGEREF _Toc88818710 \h </w:instrText>
        </w:r>
        <w:r>
          <w:rPr>
            <w:webHidden/>
          </w:rPr>
        </w:r>
        <w:r>
          <w:rPr>
            <w:webHidden/>
          </w:rPr>
          <w:fldChar w:fldCharType="separate"/>
        </w:r>
        <w:r w:rsidR="00D80569">
          <w:rPr>
            <w:webHidden/>
          </w:rPr>
          <w:t>151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1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27.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_Toc88818711 \h </w:instrText>
        </w:r>
        <w:r>
          <w:rPr>
            <w:webHidden/>
          </w:rPr>
        </w:r>
        <w:r>
          <w:rPr>
            <w:webHidden/>
          </w:rPr>
          <w:fldChar w:fldCharType="separate"/>
        </w:r>
        <w:r w:rsidR="00D80569">
          <w:rPr>
            <w:webHidden/>
          </w:rPr>
          <w:t>153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1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28.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_Toc88818712 \h </w:instrText>
        </w:r>
        <w:r>
          <w:rPr>
            <w:webHidden/>
          </w:rPr>
        </w:r>
        <w:r>
          <w:rPr>
            <w:webHidden/>
          </w:rPr>
          <w:fldChar w:fldCharType="separate"/>
        </w:r>
        <w:r w:rsidR="00D80569">
          <w:rPr>
            <w:webHidden/>
          </w:rPr>
          <w:t>155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1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29.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_Toc88818713 \h </w:instrText>
        </w:r>
        <w:r>
          <w:rPr>
            <w:webHidden/>
          </w:rPr>
        </w:r>
        <w:r>
          <w:rPr>
            <w:webHidden/>
          </w:rPr>
          <w:fldChar w:fldCharType="separate"/>
        </w:r>
        <w:r w:rsidR="00D80569">
          <w:rPr>
            <w:webHidden/>
          </w:rPr>
          <w:t>157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1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30. Описание полей документа «Извещение об исполнении Распоряжения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_Toc88818714 \h </w:instrText>
        </w:r>
        <w:r>
          <w:rPr>
            <w:webHidden/>
          </w:rPr>
        </w:r>
        <w:r>
          <w:rPr>
            <w:webHidden/>
          </w:rPr>
          <w:fldChar w:fldCharType="separate"/>
        </w:r>
        <w:r w:rsidR="00D80569">
          <w:rPr>
            <w:webHidden/>
          </w:rPr>
          <w:t>157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1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31. Описание полей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_Toc88818715 \h </w:instrText>
        </w:r>
        <w:r>
          <w:rPr>
            <w:webHidden/>
          </w:rPr>
        </w:r>
        <w:r>
          <w:rPr>
            <w:webHidden/>
          </w:rPr>
          <w:fldChar w:fldCharType="separate"/>
        </w:r>
        <w:r w:rsidR="00D80569">
          <w:rPr>
            <w:webHidden/>
          </w:rPr>
          <w:t>160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1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32. Описание полей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_Toc88818716 \h </w:instrText>
        </w:r>
        <w:r>
          <w:rPr>
            <w:webHidden/>
          </w:rPr>
        </w:r>
        <w:r>
          <w:rPr>
            <w:webHidden/>
          </w:rPr>
          <w:fldChar w:fldCharType="separate"/>
        </w:r>
        <w:r w:rsidR="00D80569">
          <w:rPr>
            <w:webHidden/>
          </w:rPr>
          <w:t>162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1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33. Описание полей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_Toc88818717 \h </w:instrText>
        </w:r>
        <w:r>
          <w:rPr>
            <w:webHidden/>
          </w:rPr>
        </w:r>
        <w:r>
          <w:rPr>
            <w:webHidden/>
          </w:rPr>
          <w:fldChar w:fldCharType="separate"/>
        </w:r>
        <w:r w:rsidR="00D80569">
          <w:rPr>
            <w:webHidden/>
          </w:rPr>
          <w:t>164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1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34. Описание полей документа «Сведения об обязательстве», закладки «Заголовок, Раздел 1,2 (1)»</w:t>
        </w:r>
        <w:r>
          <w:rPr>
            <w:webHidden/>
          </w:rPr>
          <w:tab/>
        </w:r>
        <w:r>
          <w:rPr>
            <w:webHidden/>
          </w:rPr>
          <w:fldChar w:fldCharType="begin"/>
        </w:r>
        <w:r>
          <w:rPr>
            <w:webHidden/>
          </w:rPr>
          <w:instrText xml:space="preserve"> PAGEREF _Toc88818718 \h </w:instrText>
        </w:r>
        <w:r>
          <w:rPr>
            <w:webHidden/>
          </w:rPr>
        </w:r>
        <w:r>
          <w:rPr>
            <w:webHidden/>
          </w:rPr>
          <w:fldChar w:fldCharType="separate"/>
        </w:r>
        <w:r w:rsidR="00D80569">
          <w:rPr>
            <w:webHidden/>
          </w:rPr>
          <w:t>168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1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35. Описание полей документа «Сведения об обязательстве», закладки «Раздел 3 (2)»</w:t>
        </w:r>
        <w:r>
          <w:rPr>
            <w:webHidden/>
          </w:rPr>
          <w:tab/>
        </w:r>
        <w:r>
          <w:rPr>
            <w:webHidden/>
          </w:rPr>
          <w:fldChar w:fldCharType="begin"/>
        </w:r>
        <w:r>
          <w:rPr>
            <w:webHidden/>
          </w:rPr>
          <w:instrText xml:space="preserve"> PAGEREF _Toc88818719 \h </w:instrText>
        </w:r>
        <w:r>
          <w:rPr>
            <w:webHidden/>
          </w:rPr>
        </w:r>
        <w:r>
          <w:rPr>
            <w:webHidden/>
          </w:rPr>
          <w:fldChar w:fldCharType="separate"/>
        </w:r>
        <w:r w:rsidR="00D80569">
          <w:rPr>
            <w:webHidden/>
          </w:rPr>
          <w:t>174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2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36. Перечень полей документа «Сведения об обязательстве», закладки «Подписи (3)»</w:t>
        </w:r>
        <w:r>
          <w:rPr>
            <w:webHidden/>
          </w:rPr>
          <w:tab/>
        </w:r>
        <w:r>
          <w:rPr>
            <w:webHidden/>
          </w:rPr>
          <w:fldChar w:fldCharType="begin"/>
        </w:r>
        <w:r>
          <w:rPr>
            <w:webHidden/>
          </w:rPr>
          <w:instrText xml:space="preserve"> PAGEREF _Toc88818720 \h </w:instrText>
        </w:r>
        <w:r>
          <w:rPr>
            <w:webHidden/>
          </w:rPr>
        </w:r>
        <w:r>
          <w:rPr>
            <w:webHidden/>
          </w:rPr>
          <w:fldChar w:fldCharType="separate"/>
        </w:r>
        <w:r w:rsidR="00D80569">
          <w:rPr>
            <w:webHidden/>
          </w:rPr>
          <w:t>179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2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37. Описание полей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_Toc88818721 \h </w:instrText>
        </w:r>
        <w:r>
          <w:rPr>
            <w:webHidden/>
          </w:rPr>
        </w:r>
        <w:r>
          <w:rPr>
            <w:webHidden/>
          </w:rPr>
          <w:fldChar w:fldCharType="separate"/>
        </w:r>
        <w:r w:rsidR="00D80569">
          <w:rPr>
            <w:webHidden/>
          </w:rPr>
          <w:t>181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2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38. Описание полей документа «Информация о дате ежемесячных выплат», закладки «Раздел 3,4 (2)»</w:t>
        </w:r>
        <w:r>
          <w:rPr>
            <w:webHidden/>
          </w:rPr>
          <w:tab/>
        </w:r>
        <w:r>
          <w:rPr>
            <w:webHidden/>
          </w:rPr>
          <w:fldChar w:fldCharType="begin"/>
        </w:r>
        <w:r>
          <w:rPr>
            <w:webHidden/>
          </w:rPr>
          <w:instrText xml:space="preserve"> PAGEREF _Toc88818722 \h </w:instrText>
        </w:r>
        <w:r>
          <w:rPr>
            <w:webHidden/>
          </w:rPr>
        </w:r>
        <w:r>
          <w:rPr>
            <w:webHidden/>
          </w:rPr>
          <w:fldChar w:fldCharType="separate"/>
        </w:r>
        <w:r w:rsidR="00D80569">
          <w:rPr>
            <w:webHidden/>
          </w:rPr>
          <w:t>184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2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39. Описание полей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_Toc88818723 \h </w:instrText>
        </w:r>
        <w:r>
          <w:rPr>
            <w:webHidden/>
          </w:rPr>
        </w:r>
        <w:r>
          <w:rPr>
            <w:webHidden/>
          </w:rPr>
          <w:fldChar w:fldCharType="separate"/>
        </w:r>
        <w:r w:rsidR="00D80569">
          <w:rPr>
            <w:webHidden/>
          </w:rPr>
          <w:t>185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2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40. Описание полей формы «Добавление записи»</w:t>
        </w:r>
        <w:r>
          <w:rPr>
            <w:webHidden/>
          </w:rPr>
          <w:tab/>
        </w:r>
        <w:r>
          <w:rPr>
            <w:webHidden/>
          </w:rPr>
          <w:fldChar w:fldCharType="begin"/>
        </w:r>
        <w:r>
          <w:rPr>
            <w:webHidden/>
          </w:rPr>
          <w:instrText xml:space="preserve"> PAGEREF _Toc88818724 \h </w:instrText>
        </w:r>
        <w:r>
          <w:rPr>
            <w:webHidden/>
          </w:rPr>
        </w:r>
        <w:r>
          <w:rPr>
            <w:webHidden/>
          </w:rPr>
          <w:fldChar w:fldCharType="separate"/>
        </w:r>
        <w:r w:rsidR="00D80569">
          <w:rPr>
            <w:webHidden/>
          </w:rPr>
          <w:t>187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2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41. Описание полей документа «Заявка на внесение изменений в обязательство», закладки «Заголовок, Раздел 1,2 (1)»</w:t>
        </w:r>
        <w:r>
          <w:rPr>
            <w:webHidden/>
          </w:rPr>
          <w:tab/>
        </w:r>
        <w:r>
          <w:rPr>
            <w:webHidden/>
          </w:rPr>
          <w:fldChar w:fldCharType="begin"/>
        </w:r>
        <w:r>
          <w:rPr>
            <w:webHidden/>
          </w:rPr>
          <w:instrText xml:space="preserve"> PAGEREF _Toc88818725 \h </w:instrText>
        </w:r>
        <w:r>
          <w:rPr>
            <w:webHidden/>
          </w:rPr>
        </w:r>
        <w:r>
          <w:rPr>
            <w:webHidden/>
          </w:rPr>
          <w:fldChar w:fldCharType="separate"/>
        </w:r>
        <w:r w:rsidR="00D80569">
          <w:rPr>
            <w:webHidden/>
          </w:rPr>
          <w:t>191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2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42. Описание полей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_Toc88818726 \h </w:instrText>
        </w:r>
        <w:r>
          <w:rPr>
            <w:webHidden/>
          </w:rPr>
        </w:r>
        <w:r>
          <w:rPr>
            <w:webHidden/>
          </w:rPr>
          <w:fldChar w:fldCharType="separate"/>
        </w:r>
        <w:r w:rsidR="00D80569">
          <w:rPr>
            <w:webHidden/>
          </w:rPr>
          <w:t>195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2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43. Описание полей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_Toc88818727 \h </w:instrText>
        </w:r>
        <w:r>
          <w:rPr>
            <w:webHidden/>
          </w:rPr>
        </w:r>
        <w:r>
          <w:rPr>
            <w:webHidden/>
          </w:rPr>
          <w:fldChar w:fldCharType="separate"/>
        </w:r>
        <w:r w:rsidR="00D80569">
          <w:rPr>
            <w:webHidden/>
          </w:rPr>
          <w:t>197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2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44. Перечень полей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_Toc88818728 \h </w:instrText>
        </w:r>
        <w:r>
          <w:rPr>
            <w:webHidden/>
          </w:rPr>
        </w:r>
        <w:r>
          <w:rPr>
            <w:webHidden/>
          </w:rPr>
          <w:fldChar w:fldCharType="separate"/>
        </w:r>
        <w:r w:rsidR="00D80569">
          <w:rPr>
            <w:webHidden/>
          </w:rPr>
          <w:t>202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2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45. Описание полей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_Toc88818729 \h </w:instrText>
        </w:r>
        <w:r>
          <w:rPr>
            <w:webHidden/>
          </w:rPr>
        </w:r>
        <w:r>
          <w:rPr>
            <w:webHidden/>
          </w:rPr>
          <w:fldChar w:fldCharType="separate"/>
        </w:r>
        <w:r w:rsidR="00D80569">
          <w:rPr>
            <w:webHidden/>
          </w:rPr>
          <w:t>205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3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46. Описание полей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_Toc88818730 \h </w:instrText>
        </w:r>
        <w:r>
          <w:rPr>
            <w:webHidden/>
          </w:rPr>
        </w:r>
        <w:r>
          <w:rPr>
            <w:webHidden/>
          </w:rPr>
          <w:fldChar w:fldCharType="separate"/>
        </w:r>
        <w:r w:rsidR="00D80569">
          <w:rPr>
            <w:webHidden/>
          </w:rPr>
          <w:t>208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3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47. Описание полей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_Toc88818731 \h </w:instrText>
        </w:r>
        <w:r>
          <w:rPr>
            <w:webHidden/>
          </w:rPr>
        </w:r>
        <w:r>
          <w:rPr>
            <w:webHidden/>
          </w:rPr>
          <w:fldChar w:fldCharType="separate"/>
        </w:r>
        <w:r w:rsidR="00D80569">
          <w:rPr>
            <w:webHidden/>
          </w:rPr>
          <w:t>210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3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48. Описание полей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_Toc88818732 \h </w:instrText>
        </w:r>
        <w:r>
          <w:rPr>
            <w:webHidden/>
          </w:rPr>
        </w:r>
        <w:r>
          <w:rPr>
            <w:webHidden/>
          </w:rPr>
          <w:fldChar w:fldCharType="separate"/>
        </w:r>
        <w:r w:rsidR="00D80569">
          <w:rPr>
            <w:webHidden/>
          </w:rPr>
          <w:t>214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3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49. Описание полей документа «Исполнительный документ», закладки «Документ (1)»</w:t>
        </w:r>
        <w:r>
          <w:rPr>
            <w:webHidden/>
          </w:rPr>
          <w:tab/>
        </w:r>
        <w:r>
          <w:rPr>
            <w:webHidden/>
          </w:rPr>
          <w:fldChar w:fldCharType="begin"/>
        </w:r>
        <w:r>
          <w:rPr>
            <w:webHidden/>
          </w:rPr>
          <w:instrText xml:space="preserve"> PAGEREF _Toc88818733 \h </w:instrText>
        </w:r>
        <w:r>
          <w:rPr>
            <w:webHidden/>
          </w:rPr>
        </w:r>
        <w:r>
          <w:rPr>
            <w:webHidden/>
          </w:rPr>
          <w:fldChar w:fldCharType="separate"/>
        </w:r>
        <w:r w:rsidR="00D80569">
          <w:rPr>
            <w:webHidden/>
          </w:rPr>
          <w:t>216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3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50. Описание полей документа «Исполнительный документ», закладки «Исполнение (2)»</w:t>
        </w:r>
        <w:r>
          <w:rPr>
            <w:webHidden/>
          </w:rPr>
          <w:tab/>
        </w:r>
        <w:r>
          <w:rPr>
            <w:webHidden/>
          </w:rPr>
          <w:fldChar w:fldCharType="begin"/>
        </w:r>
        <w:r>
          <w:rPr>
            <w:webHidden/>
          </w:rPr>
          <w:instrText xml:space="preserve"> PAGEREF _Toc88818734 \h </w:instrText>
        </w:r>
        <w:r>
          <w:rPr>
            <w:webHidden/>
          </w:rPr>
        </w:r>
        <w:r>
          <w:rPr>
            <w:webHidden/>
          </w:rPr>
          <w:fldChar w:fldCharType="separate"/>
        </w:r>
        <w:r w:rsidR="00D80569">
          <w:rPr>
            <w:webHidden/>
          </w:rPr>
          <w:t>218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3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51. Описание полей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_Toc88818735 \h </w:instrText>
        </w:r>
        <w:r>
          <w:rPr>
            <w:webHidden/>
          </w:rPr>
        </w:r>
        <w:r>
          <w:rPr>
            <w:webHidden/>
          </w:rPr>
          <w:fldChar w:fldCharType="separate"/>
        </w:r>
        <w:r w:rsidR="00D80569">
          <w:rPr>
            <w:webHidden/>
          </w:rPr>
          <w:t>220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3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52. Описание полей документа «Исполнительный документ», закладки «Реквизиты ЦОКР исполнителя»</w:t>
        </w:r>
        <w:r>
          <w:rPr>
            <w:webHidden/>
          </w:rPr>
          <w:tab/>
        </w:r>
        <w:r>
          <w:rPr>
            <w:webHidden/>
          </w:rPr>
          <w:fldChar w:fldCharType="begin"/>
        </w:r>
        <w:r>
          <w:rPr>
            <w:webHidden/>
          </w:rPr>
          <w:instrText xml:space="preserve"> PAGEREF _Toc88818736 \h </w:instrText>
        </w:r>
        <w:r>
          <w:rPr>
            <w:webHidden/>
          </w:rPr>
        </w:r>
        <w:r>
          <w:rPr>
            <w:webHidden/>
          </w:rPr>
          <w:fldChar w:fldCharType="separate"/>
        </w:r>
        <w:r w:rsidR="00D80569">
          <w:rPr>
            <w:webHidden/>
          </w:rPr>
          <w:t>221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3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53. Описание полей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_Toc88818737 \h </w:instrText>
        </w:r>
        <w:r>
          <w:rPr>
            <w:webHidden/>
          </w:rPr>
        </w:r>
        <w:r>
          <w:rPr>
            <w:webHidden/>
          </w:rPr>
          <w:fldChar w:fldCharType="separate"/>
        </w:r>
        <w:r w:rsidR="00D80569">
          <w:rPr>
            <w:webHidden/>
          </w:rPr>
          <w:t>223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3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54. Описание полей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_Toc88818738 \h </w:instrText>
        </w:r>
        <w:r>
          <w:rPr>
            <w:webHidden/>
          </w:rPr>
        </w:r>
        <w:r>
          <w:rPr>
            <w:webHidden/>
          </w:rPr>
          <w:fldChar w:fldCharType="separate"/>
        </w:r>
        <w:r w:rsidR="00D80569">
          <w:rPr>
            <w:webHidden/>
          </w:rPr>
          <w:t>226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3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55. Описание полей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_Toc88818739 \h </w:instrText>
        </w:r>
        <w:r>
          <w:rPr>
            <w:webHidden/>
          </w:rPr>
        </w:r>
        <w:r>
          <w:rPr>
            <w:webHidden/>
          </w:rPr>
          <w:fldChar w:fldCharType="separate"/>
        </w:r>
        <w:r w:rsidR="00D80569">
          <w:rPr>
            <w:webHidden/>
          </w:rPr>
          <w:t>227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4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56. Описание полей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_Toc88818740 \h </w:instrText>
        </w:r>
        <w:r>
          <w:rPr>
            <w:webHidden/>
          </w:rPr>
        </w:r>
        <w:r>
          <w:rPr>
            <w:webHidden/>
          </w:rPr>
          <w:fldChar w:fldCharType="separate"/>
        </w:r>
        <w:r w:rsidR="00D80569">
          <w:rPr>
            <w:webHidden/>
          </w:rPr>
          <w:t>230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4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57. Описание полей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_Toc88818741 \h </w:instrText>
        </w:r>
        <w:r>
          <w:rPr>
            <w:webHidden/>
          </w:rPr>
        </w:r>
        <w:r>
          <w:rPr>
            <w:webHidden/>
          </w:rPr>
          <w:fldChar w:fldCharType="separate"/>
        </w:r>
        <w:r w:rsidR="00D80569">
          <w:rPr>
            <w:webHidden/>
          </w:rPr>
          <w:t>232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4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58. Описание полей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_Toc88818742 \h </w:instrText>
        </w:r>
        <w:r>
          <w:rPr>
            <w:webHidden/>
          </w:rPr>
        </w:r>
        <w:r>
          <w:rPr>
            <w:webHidden/>
          </w:rPr>
          <w:fldChar w:fldCharType="separate"/>
        </w:r>
        <w:r w:rsidR="00D80569">
          <w:rPr>
            <w:webHidden/>
          </w:rPr>
          <w:t>234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4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59. Описание полей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_Toc88818743 \h </w:instrText>
        </w:r>
        <w:r>
          <w:rPr>
            <w:webHidden/>
          </w:rPr>
        </w:r>
        <w:r>
          <w:rPr>
            <w:webHidden/>
          </w:rPr>
          <w:fldChar w:fldCharType="separate"/>
        </w:r>
        <w:r w:rsidR="00D80569">
          <w:rPr>
            <w:webHidden/>
          </w:rPr>
          <w:t>235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4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60. Описание полей документа «Уведомление о передаче исполнения исполнительного документа (входящее)», закладки «Заголовок, раздел 1,2 (1)»</w:t>
        </w:r>
        <w:r>
          <w:rPr>
            <w:webHidden/>
          </w:rPr>
          <w:tab/>
        </w:r>
        <w:r>
          <w:rPr>
            <w:webHidden/>
          </w:rPr>
          <w:fldChar w:fldCharType="begin"/>
        </w:r>
        <w:r>
          <w:rPr>
            <w:webHidden/>
          </w:rPr>
          <w:instrText xml:space="preserve"> PAGEREF _Toc88818744 \h </w:instrText>
        </w:r>
        <w:r>
          <w:rPr>
            <w:webHidden/>
          </w:rPr>
        </w:r>
        <w:r>
          <w:rPr>
            <w:webHidden/>
          </w:rPr>
          <w:fldChar w:fldCharType="separate"/>
        </w:r>
        <w:r w:rsidR="00D80569">
          <w:rPr>
            <w:webHidden/>
          </w:rPr>
          <w:t>237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4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61. Описание полей документа «Уведомление о передаче исполнения исполнительного документа (входящее)», закладки «Раздел 3,4 (2)»</w:t>
        </w:r>
        <w:r>
          <w:rPr>
            <w:webHidden/>
          </w:rPr>
          <w:tab/>
        </w:r>
        <w:r>
          <w:rPr>
            <w:webHidden/>
          </w:rPr>
          <w:fldChar w:fldCharType="begin"/>
        </w:r>
        <w:r>
          <w:rPr>
            <w:webHidden/>
          </w:rPr>
          <w:instrText xml:space="preserve"> PAGEREF _Toc88818745 \h </w:instrText>
        </w:r>
        <w:r>
          <w:rPr>
            <w:webHidden/>
          </w:rPr>
        </w:r>
        <w:r>
          <w:rPr>
            <w:webHidden/>
          </w:rPr>
          <w:fldChar w:fldCharType="separate"/>
        </w:r>
        <w:r w:rsidR="00D80569">
          <w:rPr>
            <w:webHidden/>
          </w:rPr>
          <w:t>239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4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62. Описание полей документа «Уведомление о передаче исполнения исполнительного документа (входящее)», закладки «Раздел 5, подписи (3)»</w:t>
        </w:r>
        <w:r>
          <w:rPr>
            <w:webHidden/>
          </w:rPr>
          <w:tab/>
        </w:r>
        <w:r>
          <w:rPr>
            <w:webHidden/>
          </w:rPr>
          <w:fldChar w:fldCharType="begin"/>
        </w:r>
        <w:r>
          <w:rPr>
            <w:webHidden/>
          </w:rPr>
          <w:instrText xml:space="preserve"> PAGEREF _Toc88818746 \h </w:instrText>
        </w:r>
        <w:r>
          <w:rPr>
            <w:webHidden/>
          </w:rPr>
        </w:r>
        <w:r>
          <w:rPr>
            <w:webHidden/>
          </w:rPr>
          <w:fldChar w:fldCharType="separate"/>
        </w:r>
        <w:r w:rsidR="00D80569">
          <w:rPr>
            <w:webHidden/>
          </w:rPr>
          <w:t>240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4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63. Описание полей документа «Уведомление о нарушении сроков внесения и размеров арендной платы», закладки «Основные атрибуты»</w:t>
        </w:r>
        <w:r>
          <w:rPr>
            <w:webHidden/>
          </w:rPr>
          <w:tab/>
        </w:r>
        <w:r>
          <w:rPr>
            <w:webHidden/>
          </w:rPr>
          <w:fldChar w:fldCharType="begin"/>
        </w:r>
        <w:r>
          <w:rPr>
            <w:webHidden/>
          </w:rPr>
          <w:instrText xml:space="preserve"> PAGEREF _Toc88818747 \h </w:instrText>
        </w:r>
        <w:r>
          <w:rPr>
            <w:webHidden/>
          </w:rPr>
        </w:r>
        <w:r>
          <w:rPr>
            <w:webHidden/>
          </w:rPr>
          <w:fldChar w:fldCharType="separate"/>
        </w:r>
        <w:r w:rsidR="00D80569">
          <w:rPr>
            <w:webHidden/>
          </w:rPr>
          <w:t>243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4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64. Описание полей документа «Уведомление о нарушении сроков внесения и размеров арендной платы», закладки «Подписи»</w:t>
        </w:r>
        <w:r>
          <w:rPr>
            <w:webHidden/>
          </w:rPr>
          <w:tab/>
        </w:r>
        <w:r>
          <w:rPr>
            <w:webHidden/>
          </w:rPr>
          <w:fldChar w:fldCharType="begin"/>
        </w:r>
        <w:r>
          <w:rPr>
            <w:webHidden/>
          </w:rPr>
          <w:instrText xml:space="preserve"> PAGEREF _Toc88818748 \h </w:instrText>
        </w:r>
        <w:r>
          <w:rPr>
            <w:webHidden/>
          </w:rPr>
        </w:r>
        <w:r>
          <w:rPr>
            <w:webHidden/>
          </w:rPr>
          <w:fldChar w:fldCharType="separate"/>
        </w:r>
        <w:r w:rsidR="00D80569">
          <w:rPr>
            <w:webHidden/>
          </w:rPr>
          <w:t>244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4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65.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_Toc88818749 \h </w:instrText>
        </w:r>
        <w:r>
          <w:rPr>
            <w:webHidden/>
          </w:rPr>
        </w:r>
        <w:r>
          <w:rPr>
            <w:webHidden/>
          </w:rPr>
          <w:fldChar w:fldCharType="separate"/>
        </w:r>
        <w:r w:rsidR="00D80569">
          <w:rPr>
            <w:webHidden/>
          </w:rPr>
          <w:t>246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5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66.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_Toc88818750 \h </w:instrText>
        </w:r>
        <w:r>
          <w:rPr>
            <w:webHidden/>
          </w:rPr>
        </w:r>
        <w:r>
          <w:rPr>
            <w:webHidden/>
          </w:rPr>
          <w:fldChar w:fldCharType="separate"/>
        </w:r>
        <w:r w:rsidR="00D80569">
          <w:rPr>
            <w:webHidden/>
          </w:rPr>
          <w:t>247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5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67. Описание полей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_Toc88818751 \h </w:instrText>
        </w:r>
        <w:r>
          <w:rPr>
            <w:webHidden/>
          </w:rPr>
        </w:r>
        <w:r>
          <w:rPr>
            <w:webHidden/>
          </w:rPr>
          <w:fldChar w:fldCharType="separate"/>
        </w:r>
        <w:r w:rsidR="00D80569">
          <w:rPr>
            <w:webHidden/>
          </w:rPr>
          <w:t>249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5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68. Описание полей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_Toc88818752 \h </w:instrText>
        </w:r>
        <w:r>
          <w:rPr>
            <w:webHidden/>
          </w:rPr>
        </w:r>
        <w:r>
          <w:rPr>
            <w:webHidden/>
          </w:rPr>
          <w:fldChar w:fldCharType="separate"/>
        </w:r>
        <w:r w:rsidR="00D80569">
          <w:rPr>
            <w:webHidden/>
          </w:rPr>
          <w:t>252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5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69. Описание полей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_Toc88818753 \h </w:instrText>
        </w:r>
        <w:r>
          <w:rPr>
            <w:webHidden/>
          </w:rPr>
        </w:r>
        <w:r>
          <w:rPr>
            <w:webHidden/>
          </w:rPr>
          <w:fldChar w:fldCharType="separate"/>
        </w:r>
        <w:r w:rsidR="00D80569">
          <w:rPr>
            <w:webHidden/>
          </w:rPr>
          <w:t>253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5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70. Описание полей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_Toc88818754 \h </w:instrText>
        </w:r>
        <w:r>
          <w:rPr>
            <w:webHidden/>
          </w:rPr>
        </w:r>
        <w:r>
          <w:rPr>
            <w:webHidden/>
          </w:rPr>
          <w:fldChar w:fldCharType="separate"/>
        </w:r>
        <w:r w:rsidR="00D80569">
          <w:rPr>
            <w:webHidden/>
          </w:rPr>
          <w:t>255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5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71. Описание полей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_Toc88818755 \h </w:instrText>
        </w:r>
        <w:r>
          <w:rPr>
            <w:webHidden/>
          </w:rPr>
        </w:r>
        <w:r>
          <w:rPr>
            <w:webHidden/>
          </w:rPr>
          <w:fldChar w:fldCharType="separate"/>
        </w:r>
        <w:r w:rsidR="00D80569">
          <w:rPr>
            <w:webHidden/>
          </w:rPr>
          <w:t>257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5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72. Описание полей документа «Платежное поручение на оплату ИЛ минуя счет ФК»</w:t>
        </w:r>
        <w:r>
          <w:rPr>
            <w:webHidden/>
          </w:rPr>
          <w:tab/>
        </w:r>
        <w:r>
          <w:rPr>
            <w:webHidden/>
          </w:rPr>
          <w:fldChar w:fldCharType="begin"/>
        </w:r>
        <w:r>
          <w:rPr>
            <w:webHidden/>
          </w:rPr>
          <w:instrText xml:space="preserve"> PAGEREF _Toc88818756 \h </w:instrText>
        </w:r>
        <w:r>
          <w:rPr>
            <w:webHidden/>
          </w:rPr>
        </w:r>
        <w:r>
          <w:rPr>
            <w:webHidden/>
          </w:rPr>
          <w:fldChar w:fldCharType="separate"/>
        </w:r>
        <w:r w:rsidR="00D80569">
          <w:rPr>
            <w:webHidden/>
          </w:rPr>
          <w:t>258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5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73. Описание полей документа «Сведения о соглашении»,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_Toc88818757 \h </w:instrText>
        </w:r>
        <w:r>
          <w:rPr>
            <w:webHidden/>
          </w:rPr>
        </w:r>
        <w:r>
          <w:rPr>
            <w:webHidden/>
          </w:rPr>
          <w:fldChar w:fldCharType="separate"/>
        </w:r>
        <w:r w:rsidR="00D80569">
          <w:rPr>
            <w:webHidden/>
          </w:rPr>
          <w:t>261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5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74. Описание полей документа «Сведения о соглашении»,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_Toc88818758 \h </w:instrText>
        </w:r>
        <w:r>
          <w:rPr>
            <w:webHidden/>
          </w:rPr>
        </w:r>
        <w:r>
          <w:rPr>
            <w:webHidden/>
          </w:rPr>
          <w:fldChar w:fldCharType="separate"/>
        </w:r>
        <w:r w:rsidR="00D80569">
          <w:rPr>
            <w:webHidden/>
          </w:rPr>
          <w:t>265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5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75. Описание полей документа «Сведения о соглашении», закладки «Основные атрибуты», вкладки «Реквизиты соглашения (договора)»</w:t>
        </w:r>
        <w:r>
          <w:rPr>
            <w:webHidden/>
          </w:rPr>
          <w:tab/>
        </w:r>
        <w:r>
          <w:rPr>
            <w:webHidden/>
          </w:rPr>
          <w:fldChar w:fldCharType="begin"/>
        </w:r>
        <w:r>
          <w:rPr>
            <w:webHidden/>
          </w:rPr>
          <w:instrText xml:space="preserve"> PAGEREF _Toc88818759 \h </w:instrText>
        </w:r>
        <w:r>
          <w:rPr>
            <w:webHidden/>
          </w:rPr>
        </w:r>
        <w:r>
          <w:rPr>
            <w:webHidden/>
          </w:rPr>
          <w:fldChar w:fldCharType="separate"/>
        </w:r>
        <w:r w:rsidR="00D80569">
          <w:rPr>
            <w:webHidden/>
          </w:rPr>
          <w:t>265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6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76. Описание полей документа «Сведения о соглашении»,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_Toc88818760 \h </w:instrText>
        </w:r>
        <w:r>
          <w:rPr>
            <w:webHidden/>
          </w:rPr>
        </w:r>
        <w:r>
          <w:rPr>
            <w:webHidden/>
          </w:rPr>
          <w:fldChar w:fldCharType="separate"/>
        </w:r>
        <w:r w:rsidR="00D80569">
          <w:rPr>
            <w:webHidden/>
          </w:rPr>
          <w:t>267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6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77. Описание полей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_Toc88818761 \h </w:instrText>
        </w:r>
        <w:r>
          <w:rPr>
            <w:webHidden/>
          </w:rPr>
        </w:r>
        <w:r>
          <w:rPr>
            <w:webHidden/>
          </w:rPr>
          <w:fldChar w:fldCharType="separate"/>
        </w:r>
        <w:r w:rsidR="00D80569">
          <w:rPr>
            <w:webHidden/>
          </w:rPr>
          <w:t>270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6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78.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_Toc88818762 \h </w:instrText>
        </w:r>
        <w:r>
          <w:rPr>
            <w:webHidden/>
          </w:rPr>
        </w:r>
        <w:r>
          <w:rPr>
            <w:webHidden/>
          </w:rPr>
          <w:fldChar w:fldCharType="separate"/>
        </w:r>
        <w:r w:rsidR="00D80569">
          <w:rPr>
            <w:webHidden/>
          </w:rPr>
          <w:t>271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6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79. Описание полей документа «Сведения о соглашении», закладки «График платежей»</w:t>
        </w:r>
        <w:r>
          <w:rPr>
            <w:webHidden/>
          </w:rPr>
          <w:tab/>
        </w:r>
        <w:r>
          <w:rPr>
            <w:webHidden/>
          </w:rPr>
          <w:fldChar w:fldCharType="begin"/>
        </w:r>
        <w:r>
          <w:rPr>
            <w:webHidden/>
          </w:rPr>
          <w:instrText xml:space="preserve"> PAGEREF _Toc88818763 \h </w:instrText>
        </w:r>
        <w:r>
          <w:rPr>
            <w:webHidden/>
          </w:rPr>
        </w:r>
        <w:r>
          <w:rPr>
            <w:webHidden/>
          </w:rPr>
          <w:fldChar w:fldCharType="separate"/>
        </w:r>
        <w:r w:rsidR="00D80569">
          <w:rPr>
            <w:webHidden/>
          </w:rPr>
          <w:t>272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6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80. Описание полей документа «Сведения о соглашении», закладки «Подписи»</w:t>
        </w:r>
        <w:r>
          <w:rPr>
            <w:webHidden/>
          </w:rPr>
          <w:tab/>
        </w:r>
        <w:r>
          <w:rPr>
            <w:webHidden/>
          </w:rPr>
          <w:fldChar w:fldCharType="begin"/>
        </w:r>
        <w:r>
          <w:rPr>
            <w:webHidden/>
          </w:rPr>
          <w:instrText xml:space="preserve"> PAGEREF _Toc88818764 \h </w:instrText>
        </w:r>
        <w:r>
          <w:rPr>
            <w:webHidden/>
          </w:rPr>
        </w:r>
        <w:r>
          <w:rPr>
            <w:webHidden/>
          </w:rPr>
          <w:fldChar w:fldCharType="separate"/>
        </w:r>
        <w:r w:rsidR="00D80569">
          <w:rPr>
            <w:webHidden/>
          </w:rPr>
          <w:t>277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6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81. Описание полей документа «Сведения об изменении соглашения»,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_Toc88818765 \h </w:instrText>
        </w:r>
        <w:r>
          <w:rPr>
            <w:webHidden/>
          </w:rPr>
        </w:r>
        <w:r>
          <w:rPr>
            <w:webHidden/>
          </w:rPr>
          <w:fldChar w:fldCharType="separate"/>
        </w:r>
        <w:r w:rsidR="00D80569">
          <w:rPr>
            <w:webHidden/>
          </w:rPr>
          <w:t>280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6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82. Описание полей документа «Сведения об изменении соглашения»,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_Toc88818766 \h </w:instrText>
        </w:r>
        <w:r>
          <w:rPr>
            <w:webHidden/>
          </w:rPr>
        </w:r>
        <w:r>
          <w:rPr>
            <w:webHidden/>
          </w:rPr>
          <w:fldChar w:fldCharType="separate"/>
        </w:r>
        <w:r w:rsidR="00D80569">
          <w:rPr>
            <w:webHidden/>
          </w:rPr>
          <w:t>284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6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83. Описание полей документа «Сведения об изменении соглашения», закладки «Основные атрибуты», вкладки «Реквизиты соглашения договора, НПА»</w:t>
        </w:r>
        <w:r>
          <w:rPr>
            <w:webHidden/>
          </w:rPr>
          <w:tab/>
        </w:r>
        <w:r>
          <w:rPr>
            <w:webHidden/>
          </w:rPr>
          <w:fldChar w:fldCharType="begin"/>
        </w:r>
        <w:r>
          <w:rPr>
            <w:webHidden/>
          </w:rPr>
          <w:instrText xml:space="preserve"> PAGEREF _Toc88818767 \h </w:instrText>
        </w:r>
        <w:r>
          <w:rPr>
            <w:webHidden/>
          </w:rPr>
        </w:r>
        <w:r>
          <w:rPr>
            <w:webHidden/>
          </w:rPr>
          <w:fldChar w:fldCharType="separate"/>
        </w:r>
        <w:r w:rsidR="00D80569">
          <w:rPr>
            <w:webHidden/>
          </w:rPr>
          <w:t>285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6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84. Описание полей документа «Сведения об изменении соглашения»,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_Toc88818768 \h </w:instrText>
        </w:r>
        <w:r>
          <w:rPr>
            <w:webHidden/>
          </w:rPr>
        </w:r>
        <w:r>
          <w:rPr>
            <w:webHidden/>
          </w:rPr>
          <w:fldChar w:fldCharType="separate"/>
        </w:r>
        <w:r w:rsidR="00D80569">
          <w:rPr>
            <w:webHidden/>
          </w:rPr>
          <w:t>287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6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85. Описание полей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_Toc88818769 \h </w:instrText>
        </w:r>
        <w:r>
          <w:rPr>
            <w:webHidden/>
          </w:rPr>
        </w:r>
        <w:r>
          <w:rPr>
            <w:webHidden/>
          </w:rPr>
          <w:fldChar w:fldCharType="separate"/>
        </w:r>
        <w:r w:rsidR="00D80569">
          <w:rPr>
            <w:webHidden/>
          </w:rPr>
          <w:t>290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7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86. Описание полей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_Toc88818770 \h </w:instrText>
        </w:r>
        <w:r>
          <w:rPr>
            <w:webHidden/>
          </w:rPr>
        </w:r>
        <w:r>
          <w:rPr>
            <w:webHidden/>
          </w:rPr>
          <w:fldChar w:fldCharType="separate"/>
        </w:r>
        <w:r w:rsidR="00D80569">
          <w:rPr>
            <w:webHidden/>
          </w:rPr>
          <w:t>291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7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87. Описание полей документа «Сведения об изменении соглашения», закладки «График платежей»</w:t>
        </w:r>
        <w:r>
          <w:rPr>
            <w:webHidden/>
          </w:rPr>
          <w:tab/>
        </w:r>
        <w:r>
          <w:rPr>
            <w:webHidden/>
          </w:rPr>
          <w:fldChar w:fldCharType="begin"/>
        </w:r>
        <w:r>
          <w:rPr>
            <w:webHidden/>
          </w:rPr>
          <w:instrText xml:space="preserve"> PAGEREF _Toc88818771 \h </w:instrText>
        </w:r>
        <w:r>
          <w:rPr>
            <w:webHidden/>
          </w:rPr>
        </w:r>
        <w:r>
          <w:rPr>
            <w:webHidden/>
          </w:rPr>
          <w:fldChar w:fldCharType="separate"/>
        </w:r>
        <w:r w:rsidR="00D80569">
          <w:rPr>
            <w:webHidden/>
          </w:rPr>
          <w:t>293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7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88. Описание полей документа «Сведения об изменении соглашения», закладки «Подписи»</w:t>
        </w:r>
        <w:r>
          <w:rPr>
            <w:webHidden/>
          </w:rPr>
          <w:tab/>
        </w:r>
        <w:r>
          <w:rPr>
            <w:webHidden/>
          </w:rPr>
          <w:fldChar w:fldCharType="begin"/>
        </w:r>
        <w:r>
          <w:rPr>
            <w:webHidden/>
          </w:rPr>
          <w:instrText xml:space="preserve"> PAGEREF _Toc88818772 \h </w:instrText>
        </w:r>
        <w:r>
          <w:rPr>
            <w:webHidden/>
          </w:rPr>
        </w:r>
        <w:r>
          <w:rPr>
            <w:webHidden/>
          </w:rPr>
          <w:fldChar w:fldCharType="separate"/>
        </w:r>
        <w:r w:rsidR="00D80569">
          <w:rPr>
            <w:webHidden/>
          </w:rPr>
          <w:t>297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7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89. Описание полей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_Toc88818773 \h </w:instrText>
        </w:r>
        <w:r>
          <w:rPr>
            <w:webHidden/>
          </w:rPr>
        </w:r>
        <w:r>
          <w:rPr>
            <w:webHidden/>
          </w:rPr>
          <w:fldChar w:fldCharType="separate"/>
        </w:r>
        <w:r w:rsidR="00D80569">
          <w:rPr>
            <w:webHidden/>
          </w:rPr>
          <w:t>300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7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90. Описание полей документа «Заявление на выдачу (перевод, отзыв) Казначейского обеспечения обязательств», закладки «Сведения о документе-основании»</w:t>
        </w:r>
        <w:r>
          <w:rPr>
            <w:webHidden/>
          </w:rPr>
          <w:tab/>
        </w:r>
        <w:r>
          <w:rPr>
            <w:webHidden/>
          </w:rPr>
          <w:fldChar w:fldCharType="begin"/>
        </w:r>
        <w:r>
          <w:rPr>
            <w:webHidden/>
          </w:rPr>
          <w:instrText xml:space="preserve"> PAGEREF _Toc88818774 \h </w:instrText>
        </w:r>
        <w:r>
          <w:rPr>
            <w:webHidden/>
          </w:rPr>
        </w:r>
        <w:r>
          <w:rPr>
            <w:webHidden/>
          </w:rPr>
          <w:fldChar w:fldCharType="separate"/>
        </w:r>
        <w:r w:rsidR="00D80569">
          <w:rPr>
            <w:webHidden/>
          </w:rPr>
          <w:t>303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7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91. Описание полей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_Toc88818775 \h </w:instrText>
        </w:r>
        <w:r>
          <w:rPr>
            <w:webHidden/>
          </w:rPr>
        </w:r>
        <w:r>
          <w:rPr>
            <w:webHidden/>
          </w:rPr>
          <w:fldChar w:fldCharType="separate"/>
        </w:r>
        <w:r w:rsidR="00D80569">
          <w:rPr>
            <w:webHidden/>
          </w:rPr>
          <w:t>305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7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92. Описание полей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_Toc88818776 \h </w:instrText>
        </w:r>
        <w:r>
          <w:rPr>
            <w:webHidden/>
          </w:rPr>
        </w:r>
        <w:r>
          <w:rPr>
            <w:webHidden/>
          </w:rPr>
          <w:fldChar w:fldCharType="separate"/>
        </w:r>
        <w:r w:rsidR="00D80569">
          <w:rPr>
            <w:webHidden/>
          </w:rPr>
          <w:t>307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7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93. Описание полей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_Toc88818777 \h </w:instrText>
        </w:r>
        <w:r>
          <w:rPr>
            <w:webHidden/>
          </w:rPr>
        </w:r>
        <w:r>
          <w:rPr>
            <w:webHidden/>
          </w:rPr>
          <w:fldChar w:fldCharType="separate"/>
        </w:r>
        <w:r w:rsidR="00D80569">
          <w:rPr>
            <w:webHidden/>
          </w:rPr>
          <w:t>309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7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94.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_Toc88818778 \h </w:instrText>
        </w:r>
        <w:r>
          <w:rPr>
            <w:webHidden/>
          </w:rPr>
        </w:r>
        <w:r>
          <w:rPr>
            <w:webHidden/>
          </w:rPr>
          <w:fldChar w:fldCharType="separate"/>
        </w:r>
        <w:r w:rsidR="00D80569">
          <w:rPr>
            <w:webHidden/>
          </w:rPr>
          <w:t>310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7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95. Описание полей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_Toc88818779 \h </w:instrText>
        </w:r>
        <w:r>
          <w:rPr>
            <w:webHidden/>
          </w:rPr>
        </w:r>
        <w:r>
          <w:rPr>
            <w:webHidden/>
          </w:rPr>
          <w:fldChar w:fldCharType="separate"/>
        </w:r>
        <w:r w:rsidR="00D80569">
          <w:rPr>
            <w:webHidden/>
          </w:rPr>
          <w:t>312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8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96. Описание полей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_Toc88818780 \h </w:instrText>
        </w:r>
        <w:r>
          <w:rPr>
            <w:webHidden/>
          </w:rPr>
        </w:r>
        <w:r>
          <w:rPr>
            <w:webHidden/>
          </w:rPr>
          <w:fldChar w:fldCharType="separate"/>
        </w:r>
        <w:r w:rsidR="00D80569">
          <w:rPr>
            <w:webHidden/>
          </w:rPr>
          <w:t>314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8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97. Описание полей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_Toc88818781 \h </w:instrText>
        </w:r>
        <w:r>
          <w:rPr>
            <w:webHidden/>
          </w:rPr>
        </w:r>
        <w:r>
          <w:rPr>
            <w:webHidden/>
          </w:rPr>
          <w:fldChar w:fldCharType="separate"/>
        </w:r>
        <w:r w:rsidR="00D80569">
          <w:rPr>
            <w:webHidden/>
          </w:rPr>
          <w:t>316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8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98. Описание полей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_Toc88818782 \h </w:instrText>
        </w:r>
        <w:r>
          <w:rPr>
            <w:webHidden/>
          </w:rPr>
        </w:r>
        <w:r>
          <w:rPr>
            <w:webHidden/>
          </w:rPr>
          <w:fldChar w:fldCharType="separate"/>
        </w:r>
        <w:r w:rsidR="00D80569">
          <w:rPr>
            <w:webHidden/>
          </w:rPr>
          <w:t>318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8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99. Описание полей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_Toc88818783 \h </w:instrText>
        </w:r>
        <w:r>
          <w:rPr>
            <w:webHidden/>
          </w:rPr>
        </w:r>
        <w:r>
          <w:rPr>
            <w:webHidden/>
          </w:rPr>
          <w:fldChar w:fldCharType="separate"/>
        </w:r>
        <w:r w:rsidR="00D80569">
          <w:rPr>
            <w:webHidden/>
          </w:rPr>
          <w:t>318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8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100. Описание полей документа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_Toc88818784 \h </w:instrText>
        </w:r>
        <w:r>
          <w:rPr>
            <w:webHidden/>
          </w:rPr>
        </w:r>
        <w:r>
          <w:rPr>
            <w:webHidden/>
          </w:rPr>
          <w:fldChar w:fldCharType="separate"/>
        </w:r>
        <w:r w:rsidR="00D80569">
          <w:rPr>
            <w:webHidden/>
          </w:rPr>
          <w:t>321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8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101. Описание полей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_Toc88818785 \h </w:instrText>
        </w:r>
        <w:r>
          <w:rPr>
            <w:webHidden/>
          </w:rPr>
        </w:r>
        <w:r>
          <w:rPr>
            <w:webHidden/>
          </w:rPr>
          <w:fldChar w:fldCharType="separate"/>
        </w:r>
        <w:r w:rsidR="00D80569">
          <w:rPr>
            <w:webHidden/>
          </w:rPr>
          <w:t>323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8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102. Описание полей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_Toc88818786 \h </w:instrText>
        </w:r>
        <w:r>
          <w:rPr>
            <w:webHidden/>
          </w:rPr>
        </w:r>
        <w:r>
          <w:rPr>
            <w:webHidden/>
          </w:rPr>
          <w:fldChar w:fldCharType="separate"/>
        </w:r>
        <w:r w:rsidR="00D80569">
          <w:rPr>
            <w:webHidden/>
          </w:rPr>
          <w:t>324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8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103.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Pr>
            <w:webHidden/>
          </w:rPr>
          <w:tab/>
        </w:r>
        <w:r>
          <w:rPr>
            <w:webHidden/>
          </w:rPr>
          <w:fldChar w:fldCharType="begin"/>
        </w:r>
        <w:r>
          <w:rPr>
            <w:webHidden/>
          </w:rPr>
          <w:instrText xml:space="preserve"> PAGEREF _Toc88818787 \h </w:instrText>
        </w:r>
        <w:r>
          <w:rPr>
            <w:webHidden/>
          </w:rPr>
        </w:r>
        <w:r>
          <w:rPr>
            <w:webHidden/>
          </w:rPr>
          <w:fldChar w:fldCharType="separate"/>
        </w:r>
        <w:r w:rsidR="00D80569">
          <w:rPr>
            <w:webHidden/>
          </w:rPr>
          <w:t>325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8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104. Описание полей документа «Банковское КОО», закладки «Основные атрибуты (1)»</w:t>
        </w:r>
        <w:r>
          <w:rPr>
            <w:webHidden/>
          </w:rPr>
          <w:tab/>
        </w:r>
        <w:r>
          <w:rPr>
            <w:webHidden/>
          </w:rPr>
          <w:fldChar w:fldCharType="begin"/>
        </w:r>
        <w:r>
          <w:rPr>
            <w:webHidden/>
          </w:rPr>
          <w:instrText xml:space="preserve"> PAGEREF _Toc88818788 \h </w:instrText>
        </w:r>
        <w:r>
          <w:rPr>
            <w:webHidden/>
          </w:rPr>
        </w:r>
        <w:r>
          <w:rPr>
            <w:webHidden/>
          </w:rPr>
          <w:fldChar w:fldCharType="separate"/>
        </w:r>
        <w:r w:rsidR="00D80569">
          <w:rPr>
            <w:webHidden/>
          </w:rPr>
          <w:t>327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8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105. Описание полей документа «Банковское КОО», закладки «Документ (2)»</w:t>
        </w:r>
        <w:r>
          <w:rPr>
            <w:webHidden/>
          </w:rPr>
          <w:tab/>
        </w:r>
        <w:r>
          <w:rPr>
            <w:webHidden/>
          </w:rPr>
          <w:fldChar w:fldCharType="begin"/>
        </w:r>
        <w:r>
          <w:rPr>
            <w:webHidden/>
          </w:rPr>
          <w:instrText xml:space="preserve"> PAGEREF _Toc88818789 \h </w:instrText>
        </w:r>
        <w:r>
          <w:rPr>
            <w:webHidden/>
          </w:rPr>
        </w:r>
        <w:r>
          <w:rPr>
            <w:webHidden/>
          </w:rPr>
          <w:fldChar w:fldCharType="separate"/>
        </w:r>
        <w:r w:rsidR="00D80569">
          <w:rPr>
            <w:webHidden/>
          </w:rPr>
          <w:t>329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9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106. Описание полей документа «Банковское КОО», закладки «Подписи (3)»</w:t>
        </w:r>
        <w:r>
          <w:rPr>
            <w:webHidden/>
          </w:rPr>
          <w:tab/>
        </w:r>
        <w:r>
          <w:rPr>
            <w:webHidden/>
          </w:rPr>
          <w:fldChar w:fldCharType="begin"/>
        </w:r>
        <w:r>
          <w:rPr>
            <w:webHidden/>
          </w:rPr>
          <w:instrText xml:space="preserve"> PAGEREF _Toc88818790 \h </w:instrText>
        </w:r>
        <w:r>
          <w:rPr>
            <w:webHidden/>
          </w:rPr>
        </w:r>
        <w:r>
          <w:rPr>
            <w:webHidden/>
          </w:rPr>
          <w:fldChar w:fldCharType="separate"/>
        </w:r>
        <w:r w:rsidR="00D80569">
          <w:rPr>
            <w:webHidden/>
          </w:rPr>
          <w:t>331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9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107. Описание полей документа «Сведения о денежном обязательстве», закладки «Заголовок»</w:t>
        </w:r>
        <w:r>
          <w:rPr>
            <w:webHidden/>
          </w:rPr>
          <w:tab/>
        </w:r>
        <w:r>
          <w:rPr>
            <w:webHidden/>
          </w:rPr>
          <w:fldChar w:fldCharType="begin"/>
        </w:r>
        <w:r>
          <w:rPr>
            <w:webHidden/>
          </w:rPr>
          <w:instrText xml:space="preserve"> PAGEREF _Toc88818791 \h </w:instrText>
        </w:r>
        <w:r>
          <w:rPr>
            <w:webHidden/>
          </w:rPr>
        </w:r>
        <w:r>
          <w:rPr>
            <w:webHidden/>
          </w:rPr>
          <w:fldChar w:fldCharType="separate"/>
        </w:r>
        <w:r w:rsidR="00D80569">
          <w:rPr>
            <w:webHidden/>
          </w:rPr>
          <w:t>334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9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108. Описание полей документа «Сведения о денежном обязательстве», закладки «Строки (2)»</w:t>
        </w:r>
        <w:r>
          <w:rPr>
            <w:webHidden/>
          </w:rPr>
          <w:tab/>
        </w:r>
        <w:r>
          <w:rPr>
            <w:webHidden/>
          </w:rPr>
          <w:fldChar w:fldCharType="begin"/>
        </w:r>
        <w:r>
          <w:rPr>
            <w:webHidden/>
          </w:rPr>
          <w:instrText xml:space="preserve"> PAGEREF _Toc88818792 \h </w:instrText>
        </w:r>
        <w:r>
          <w:rPr>
            <w:webHidden/>
          </w:rPr>
        </w:r>
        <w:r>
          <w:rPr>
            <w:webHidden/>
          </w:rPr>
          <w:fldChar w:fldCharType="separate"/>
        </w:r>
        <w:r w:rsidR="00D80569">
          <w:rPr>
            <w:webHidden/>
          </w:rPr>
          <w:t>338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9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109. Описание полей документа «Сведения о денежном обязательстве», закладки «Подписи (3)»</w:t>
        </w:r>
        <w:r>
          <w:rPr>
            <w:webHidden/>
          </w:rPr>
          <w:tab/>
        </w:r>
        <w:r>
          <w:rPr>
            <w:webHidden/>
          </w:rPr>
          <w:fldChar w:fldCharType="begin"/>
        </w:r>
        <w:r>
          <w:rPr>
            <w:webHidden/>
          </w:rPr>
          <w:instrText xml:space="preserve"> PAGEREF _Toc88818793 \h </w:instrText>
        </w:r>
        <w:r>
          <w:rPr>
            <w:webHidden/>
          </w:rPr>
        </w:r>
        <w:r>
          <w:rPr>
            <w:webHidden/>
          </w:rPr>
          <w:fldChar w:fldCharType="separate"/>
        </w:r>
        <w:r w:rsidR="00D80569">
          <w:rPr>
            <w:webHidden/>
          </w:rPr>
          <w:t>340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9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110. Описание полей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_Toc88818794 \h </w:instrText>
        </w:r>
        <w:r>
          <w:rPr>
            <w:webHidden/>
          </w:rPr>
        </w:r>
        <w:r>
          <w:rPr>
            <w:webHidden/>
          </w:rPr>
          <w:fldChar w:fldCharType="separate"/>
        </w:r>
        <w:r w:rsidR="00D80569">
          <w:rPr>
            <w:webHidden/>
          </w:rPr>
          <w:t>343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9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111. Описание полей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_Toc88818795 \h </w:instrText>
        </w:r>
        <w:r>
          <w:rPr>
            <w:webHidden/>
          </w:rPr>
        </w:r>
        <w:r>
          <w:rPr>
            <w:webHidden/>
          </w:rPr>
          <w:fldChar w:fldCharType="separate"/>
        </w:r>
        <w:r w:rsidR="00D80569">
          <w:rPr>
            <w:webHidden/>
          </w:rPr>
          <w:t>351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9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112. Описание полей документа «Уведомление о принятии», закладки «Реквизиты»</w:t>
        </w:r>
        <w:r>
          <w:rPr>
            <w:webHidden/>
          </w:rPr>
          <w:tab/>
        </w:r>
        <w:r>
          <w:rPr>
            <w:webHidden/>
          </w:rPr>
          <w:fldChar w:fldCharType="begin"/>
        </w:r>
        <w:r>
          <w:rPr>
            <w:webHidden/>
          </w:rPr>
          <w:instrText xml:space="preserve"> PAGEREF _Toc88818796 \h </w:instrText>
        </w:r>
        <w:r>
          <w:rPr>
            <w:webHidden/>
          </w:rPr>
        </w:r>
        <w:r>
          <w:rPr>
            <w:webHidden/>
          </w:rPr>
          <w:fldChar w:fldCharType="separate"/>
        </w:r>
        <w:r w:rsidR="00D80569">
          <w:rPr>
            <w:webHidden/>
          </w:rPr>
          <w:t>354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9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113. Описание полей документа «Уведомление о принятии», закладки «Подписи»</w:t>
        </w:r>
        <w:r>
          <w:rPr>
            <w:webHidden/>
          </w:rPr>
          <w:tab/>
        </w:r>
        <w:r>
          <w:rPr>
            <w:webHidden/>
          </w:rPr>
          <w:fldChar w:fldCharType="begin"/>
        </w:r>
        <w:r>
          <w:rPr>
            <w:webHidden/>
          </w:rPr>
          <w:instrText xml:space="preserve"> PAGEREF _Toc88818797 \h </w:instrText>
        </w:r>
        <w:r>
          <w:rPr>
            <w:webHidden/>
          </w:rPr>
        </w:r>
        <w:r>
          <w:rPr>
            <w:webHidden/>
          </w:rPr>
          <w:fldChar w:fldCharType="separate"/>
        </w:r>
        <w:r w:rsidR="00D80569">
          <w:rPr>
            <w:webHidden/>
          </w:rPr>
          <w:t>356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9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114. Описание полей документа «Объявление на взнос наличных денег», закладки «Реквизиты»</w:t>
        </w:r>
        <w:r>
          <w:rPr>
            <w:webHidden/>
          </w:rPr>
          <w:tab/>
        </w:r>
        <w:r>
          <w:rPr>
            <w:webHidden/>
          </w:rPr>
          <w:fldChar w:fldCharType="begin"/>
        </w:r>
        <w:r>
          <w:rPr>
            <w:webHidden/>
          </w:rPr>
          <w:instrText xml:space="preserve"> PAGEREF _Toc88818798 \h </w:instrText>
        </w:r>
        <w:r>
          <w:rPr>
            <w:webHidden/>
          </w:rPr>
        </w:r>
        <w:r>
          <w:rPr>
            <w:webHidden/>
          </w:rPr>
          <w:fldChar w:fldCharType="separate"/>
        </w:r>
        <w:r w:rsidR="00D80569">
          <w:rPr>
            <w:webHidden/>
          </w:rPr>
          <w:t>360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79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115. Описание полей документа «Объявление на взнос наличных денег», закладки «Подписи»</w:t>
        </w:r>
        <w:r>
          <w:rPr>
            <w:webHidden/>
          </w:rPr>
          <w:tab/>
        </w:r>
        <w:r>
          <w:rPr>
            <w:webHidden/>
          </w:rPr>
          <w:fldChar w:fldCharType="begin"/>
        </w:r>
        <w:r>
          <w:rPr>
            <w:webHidden/>
          </w:rPr>
          <w:instrText xml:space="preserve"> PAGEREF _Toc88818799 \h </w:instrText>
        </w:r>
        <w:r>
          <w:rPr>
            <w:webHidden/>
          </w:rPr>
        </w:r>
        <w:r>
          <w:rPr>
            <w:webHidden/>
          </w:rPr>
          <w:fldChar w:fldCharType="separate"/>
        </w:r>
        <w:r w:rsidR="00D80569">
          <w:rPr>
            <w:webHidden/>
          </w:rPr>
          <w:t>368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0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116. Описание полей документа «Иной документ, подлежащий правовой экспертизе», закладки «Основные атрибуты»</w:t>
        </w:r>
        <w:r>
          <w:rPr>
            <w:webHidden/>
          </w:rPr>
          <w:tab/>
        </w:r>
        <w:r>
          <w:rPr>
            <w:webHidden/>
          </w:rPr>
          <w:fldChar w:fldCharType="begin"/>
        </w:r>
        <w:r>
          <w:rPr>
            <w:webHidden/>
          </w:rPr>
          <w:instrText xml:space="preserve"> PAGEREF _Toc88818800 \h </w:instrText>
        </w:r>
        <w:r>
          <w:rPr>
            <w:webHidden/>
          </w:rPr>
        </w:r>
        <w:r>
          <w:rPr>
            <w:webHidden/>
          </w:rPr>
          <w:fldChar w:fldCharType="separate"/>
        </w:r>
        <w:r w:rsidR="00D80569">
          <w:rPr>
            <w:webHidden/>
          </w:rPr>
          <w:t>371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0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117. Описание полей документа «Иной документ, подлежащий правовой экспертизе», закладки «Подписи»</w:t>
        </w:r>
        <w:r>
          <w:rPr>
            <w:webHidden/>
          </w:rPr>
          <w:tab/>
        </w:r>
        <w:r>
          <w:rPr>
            <w:webHidden/>
          </w:rPr>
          <w:fldChar w:fldCharType="begin"/>
        </w:r>
        <w:r>
          <w:rPr>
            <w:webHidden/>
          </w:rPr>
          <w:instrText xml:space="preserve"> PAGEREF _Toc88818801 \h </w:instrText>
        </w:r>
        <w:r>
          <w:rPr>
            <w:webHidden/>
          </w:rPr>
        </w:r>
        <w:r>
          <w:rPr>
            <w:webHidden/>
          </w:rPr>
          <w:fldChar w:fldCharType="separate"/>
        </w:r>
        <w:r w:rsidR="00D80569">
          <w:rPr>
            <w:webHidden/>
          </w:rPr>
          <w:t>372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0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118. Описание полей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_Toc88818802 \h </w:instrText>
        </w:r>
        <w:r>
          <w:rPr>
            <w:webHidden/>
          </w:rPr>
        </w:r>
        <w:r>
          <w:rPr>
            <w:webHidden/>
          </w:rPr>
          <w:fldChar w:fldCharType="separate"/>
        </w:r>
        <w:r w:rsidR="00D80569">
          <w:rPr>
            <w:webHidden/>
          </w:rPr>
          <w:t>374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0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119. Перечень полей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_Toc88818803 \h </w:instrText>
        </w:r>
        <w:r>
          <w:rPr>
            <w:webHidden/>
          </w:rPr>
        </w:r>
        <w:r>
          <w:rPr>
            <w:webHidden/>
          </w:rPr>
          <w:fldChar w:fldCharType="separate"/>
        </w:r>
        <w:r w:rsidR="00D80569">
          <w:rPr>
            <w:webHidden/>
          </w:rPr>
          <w:t>377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0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120. Описание полей документа «Уведомление об отказе в принятии к исполнению распоряжений о совершении казначейских платежей», закладки «Основные реквизиты»</w:t>
        </w:r>
        <w:r>
          <w:rPr>
            <w:webHidden/>
          </w:rPr>
          <w:tab/>
        </w:r>
        <w:r>
          <w:rPr>
            <w:webHidden/>
          </w:rPr>
          <w:fldChar w:fldCharType="begin"/>
        </w:r>
        <w:r>
          <w:rPr>
            <w:webHidden/>
          </w:rPr>
          <w:instrText xml:space="preserve"> PAGEREF _Toc88818804 \h </w:instrText>
        </w:r>
        <w:r>
          <w:rPr>
            <w:webHidden/>
          </w:rPr>
        </w:r>
        <w:r>
          <w:rPr>
            <w:webHidden/>
          </w:rPr>
          <w:fldChar w:fldCharType="separate"/>
        </w:r>
        <w:r w:rsidR="00D80569">
          <w:rPr>
            <w:webHidden/>
          </w:rPr>
          <w:t>380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0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121. Перечень полей документа «Уведомление об отказе в принятии к исполнению распоряжений о совершении казначейских платежей», закладки «Подписи»</w:t>
        </w:r>
        <w:r>
          <w:rPr>
            <w:webHidden/>
          </w:rPr>
          <w:tab/>
        </w:r>
        <w:r>
          <w:rPr>
            <w:webHidden/>
          </w:rPr>
          <w:fldChar w:fldCharType="begin"/>
        </w:r>
        <w:r>
          <w:rPr>
            <w:webHidden/>
          </w:rPr>
          <w:instrText xml:space="preserve"> PAGEREF _Toc88818805 \h </w:instrText>
        </w:r>
        <w:r>
          <w:rPr>
            <w:webHidden/>
          </w:rPr>
        </w:r>
        <w:r>
          <w:rPr>
            <w:webHidden/>
          </w:rPr>
          <w:fldChar w:fldCharType="separate"/>
        </w:r>
        <w:r w:rsidR="00D80569">
          <w:rPr>
            <w:webHidden/>
          </w:rPr>
          <w:t>382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0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122. Описание полей документа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_Toc88818806 \h </w:instrText>
        </w:r>
        <w:r>
          <w:rPr>
            <w:webHidden/>
          </w:rPr>
        </w:r>
        <w:r>
          <w:rPr>
            <w:webHidden/>
          </w:rPr>
          <w:fldChar w:fldCharType="separate"/>
        </w:r>
        <w:r w:rsidR="00D80569">
          <w:rPr>
            <w:webHidden/>
          </w:rPr>
          <w:t>384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0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123. Описание полей документа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_Toc88818807 \h </w:instrText>
        </w:r>
        <w:r>
          <w:rPr>
            <w:webHidden/>
          </w:rPr>
        </w:r>
        <w:r>
          <w:rPr>
            <w:webHidden/>
          </w:rPr>
          <w:fldChar w:fldCharType="separate"/>
        </w:r>
        <w:r w:rsidR="00D80569">
          <w:rPr>
            <w:webHidden/>
          </w:rPr>
          <w:t>386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0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124. Описание полей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_Toc88818808 \h </w:instrText>
        </w:r>
        <w:r>
          <w:rPr>
            <w:webHidden/>
          </w:rPr>
        </w:r>
        <w:r>
          <w:rPr>
            <w:webHidden/>
          </w:rPr>
          <w:fldChar w:fldCharType="separate"/>
        </w:r>
        <w:r w:rsidR="00D80569">
          <w:rPr>
            <w:webHidden/>
          </w:rPr>
          <w:t>388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0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125. Описание полей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_Toc88818809 \h </w:instrText>
        </w:r>
        <w:r>
          <w:rPr>
            <w:webHidden/>
          </w:rPr>
        </w:r>
        <w:r>
          <w:rPr>
            <w:webHidden/>
          </w:rPr>
          <w:fldChar w:fldCharType="separate"/>
        </w:r>
        <w:r w:rsidR="00D80569">
          <w:rPr>
            <w:webHidden/>
          </w:rPr>
          <w:t>390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1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126. Описание полей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_Toc88818810 \h </w:instrText>
        </w:r>
        <w:r>
          <w:rPr>
            <w:webHidden/>
          </w:rPr>
        </w:r>
        <w:r>
          <w:rPr>
            <w:webHidden/>
          </w:rPr>
          <w:fldChar w:fldCharType="separate"/>
        </w:r>
        <w:r w:rsidR="00D80569">
          <w:rPr>
            <w:webHidden/>
          </w:rPr>
          <w:t>392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1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127. Перечень полей документа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_Toc88818811 \h </w:instrText>
        </w:r>
        <w:r>
          <w:rPr>
            <w:webHidden/>
          </w:rPr>
        </w:r>
        <w:r>
          <w:rPr>
            <w:webHidden/>
          </w:rPr>
          <w:fldChar w:fldCharType="separate"/>
        </w:r>
        <w:r w:rsidR="00D80569">
          <w:rPr>
            <w:webHidden/>
          </w:rPr>
          <w:t>394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1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128. Описание полей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_Toc88818812 \h </w:instrText>
        </w:r>
        <w:r>
          <w:rPr>
            <w:webHidden/>
          </w:rPr>
        </w:r>
        <w:r>
          <w:rPr>
            <w:webHidden/>
          </w:rPr>
          <w:fldChar w:fldCharType="separate"/>
        </w:r>
        <w:r w:rsidR="00D80569">
          <w:rPr>
            <w:webHidden/>
          </w:rPr>
          <w:t>396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1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129. Перечень полей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_Toc88818813 \h </w:instrText>
        </w:r>
        <w:r>
          <w:rPr>
            <w:webHidden/>
          </w:rPr>
        </w:r>
        <w:r>
          <w:rPr>
            <w:webHidden/>
          </w:rPr>
          <w:fldChar w:fldCharType="separate"/>
        </w:r>
        <w:r w:rsidR="00D80569">
          <w:rPr>
            <w:webHidden/>
          </w:rPr>
          <w:t>398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1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130. Описание полей документа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_Toc88818814 \h </w:instrText>
        </w:r>
        <w:r>
          <w:rPr>
            <w:webHidden/>
          </w:rPr>
        </w:r>
        <w:r>
          <w:rPr>
            <w:webHidden/>
          </w:rPr>
          <w:fldChar w:fldCharType="separate"/>
        </w:r>
        <w:r w:rsidR="00D80569">
          <w:rPr>
            <w:webHidden/>
          </w:rPr>
          <w:t>400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1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131. Перечень полей документа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_Toc88818815 \h </w:instrText>
        </w:r>
        <w:r>
          <w:rPr>
            <w:webHidden/>
          </w:rPr>
        </w:r>
        <w:r>
          <w:rPr>
            <w:webHidden/>
          </w:rPr>
          <w:fldChar w:fldCharType="separate"/>
        </w:r>
        <w:r w:rsidR="00D80569">
          <w:rPr>
            <w:webHidden/>
          </w:rPr>
          <w:t>402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1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132. Описание полей документа «Сведения об осуществлении операций со средствами во временном распоряжении», закладки «Документ»</w:t>
        </w:r>
        <w:r>
          <w:rPr>
            <w:webHidden/>
          </w:rPr>
          <w:tab/>
        </w:r>
        <w:r>
          <w:rPr>
            <w:webHidden/>
          </w:rPr>
          <w:fldChar w:fldCharType="begin"/>
        </w:r>
        <w:r>
          <w:rPr>
            <w:webHidden/>
          </w:rPr>
          <w:instrText xml:space="preserve"> PAGEREF _Toc88818816 \h </w:instrText>
        </w:r>
        <w:r>
          <w:rPr>
            <w:webHidden/>
          </w:rPr>
        </w:r>
        <w:r>
          <w:rPr>
            <w:webHidden/>
          </w:rPr>
          <w:fldChar w:fldCharType="separate"/>
        </w:r>
        <w:r w:rsidR="00D80569">
          <w:rPr>
            <w:webHidden/>
          </w:rPr>
          <w:t>405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1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133. Перечень полей документа «Сведения об осуществлении операций со средствами во временном распоряжении», закладки «Подписи»</w:t>
        </w:r>
        <w:r>
          <w:rPr>
            <w:webHidden/>
          </w:rPr>
          <w:tab/>
        </w:r>
        <w:r>
          <w:rPr>
            <w:webHidden/>
          </w:rPr>
          <w:fldChar w:fldCharType="begin"/>
        </w:r>
        <w:r>
          <w:rPr>
            <w:webHidden/>
          </w:rPr>
          <w:instrText xml:space="preserve"> PAGEREF _Toc88818817 \h </w:instrText>
        </w:r>
        <w:r>
          <w:rPr>
            <w:webHidden/>
          </w:rPr>
        </w:r>
        <w:r>
          <w:rPr>
            <w:webHidden/>
          </w:rPr>
          <w:fldChar w:fldCharType="separate"/>
        </w:r>
        <w:r w:rsidR="00D80569">
          <w:rPr>
            <w:webHidden/>
          </w:rPr>
          <w:t>407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1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134. Описание полей документа «Заявка на внесение/изменение реквизитов УБП в СРРПБС»</w:t>
        </w:r>
        <w:r>
          <w:rPr>
            <w:webHidden/>
          </w:rPr>
          <w:tab/>
        </w:r>
        <w:r>
          <w:rPr>
            <w:webHidden/>
          </w:rPr>
          <w:fldChar w:fldCharType="begin"/>
        </w:r>
        <w:r>
          <w:rPr>
            <w:webHidden/>
          </w:rPr>
          <w:instrText xml:space="preserve"> PAGEREF _Toc88818818 \h </w:instrText>
        </w:r>
        <w:r>
          <w:rPr>
            <w:webHidden/>
          </w:rPr>
        </w:r>
        <w:r>
          <w:rPr>
            <w:webHidden/>
          </w:rPr>
          <w:fldChar w:fldCharType="separate"/>
        </w:r>
        <w:r w:rsidR="00D80569">
          <w:rPr>
            <w:webHidden/>
          </w:rPr>
          <w:t>410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1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135. Описание полей документа «Заявка на исключение реквизитов УБП в СРРПБС»</w:t>
        </w:r>
        <w:r>
          <w:rPr>
            <w:webHidden/>
          </w:rPr>
          <w:tab/>
        </w:r>
        <w:r>
          <w:rPr>
            <w:webHidden/>
          </w:rPr>
          <w:fldChar w:fldCharType="begin"/>
        </w:r>
        <w:r>
          <w:rPr>
            <w:webHidden/>
          </w:rPr>
          <w:instrText xml:space="preserve"> PAGEREF _Toc88818819 \h </w:instrText>
        </w:r>
        <w:r>
          <w:rPr>
            <w:webHidden/>
          </w:rPr>
        </w:r>
        <w:r>
          <w:rPr>
            <w:webHidden/>
          </w:rPr>
          <w:fldChar w:fldCharType="separate"/>
        </w:r>
        <w:r w:rsidR="00D80569">
          <w:rPr>
            <w:webHidden/>
          </w:rPr>
          <w:t>415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2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136. Описание полей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_Toc88818820 \h </w:instrText>
        </w:r>
        <w:r>
          <w:rPr>
            <w:webHidden/>
          </w:rPr>
        </w:r>
        <w:r>
          <w:rPr>
            <w:webHidden/>
          </w:rPr>
          <w:fldChar w:fldCharType="separate"/>
        </w:r>
        <w:r w:rsidR="00D80569">
          <w:rPr>
            <w:webHidden/>
          </w:rPr>
          <w:t>420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2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137. Описание полей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_Toc88818821 \h </w:instrText>
        </w:r>
        <w:r>
          <w:rPr>
            <w:webHidden/>
          </w:rPr>
        </w:r>
        <w:r>
          <w:rPr>
            <w:webHidden/>
          </w:rPr>
          <w:fldChar w:fldCharType="separate"/>
        </w:r>
        <w:r w:rsidR="00D80569">
          <w:rPr>
            <w:webHidden/>
          </w:rPr>
          <w:t>424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2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138. Описание полей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_Toc88818822 \h </w:instrText>
        </w:r>
        <w:r>
          <w:rPr>
            <w:webHidden/>
          </w:rPr>
        </w:r>
        <w:r>
          <w:rPr>
            <w:webHidden/>
          </w:rPr>
          <w:fldChar w:fldCharType="separate"/>
        </w:r>
        <w:r w:rsidR="00D80569">
          <w:rPr>
            <w:webHidden/>
          </w:rPr>
          <w:t>427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2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139. Описание полей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_Toc88818823 \h </w:instrText>
        </w:r>
        <w:r>
          <w:rPr>
            <w:webHidden/>
          </w:rPr>
        </w:r>
        <w:r>
          <w:rPr>
            <w:webHidden/>
          </w:rPr>
          <w:fldChar w:fldCharType="separate"/>
        </w:r>
        <w:r w:rsidR="00D80569">
          <w:rPr>
            <w:webHidden/>
          </w:rPr>
          <w:t>430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2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140. Описание полей документа «Уведомление об уточнении вида и принадлежности платежа», закладки «Платежные документы (2)»</w:t>
        </w:r>
        <w:r>
          <w:rPr>
            <w:webHidden/>
          </w:rPr>
          <w:tab/>
        </w:r>
        <w:r>
          <w:rPr>
            <w:webHidden/>
          </w:rPr>
          <w:fldChar w:fldCharType="begin"/>
        </w:r>
        <w:r>
          <w:rPr>
            <w:webHidden/>
          </w:rPr>
          <w:instrText xml:space="preserve"> PAGEREF _Toc88818824 \h </w:instrText>
        </w:r>
        <w:r>
          <w:rPr>
            <w:webHidden/>
          </w:rPr>
        </w:r>
        <w:r>
          <w:rPr>
            <w:webHidden/>
          </w:rPr>
          <w:fldChar w:fldCharType="separate"/>
        </w:r>
        <w:r w:rsidR="00D80569">
          <w:rPr>
            <w:webHidden/>
          </w:rPr>
          <w:t>433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2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141. Описание полей документа «Уведомление об уточнении вида и принадлежности платежа (расходы)», закладки «Дополнительные атрибуты (3)»</w:t>
        </w:r>
        <w:r>
          <w:rPr>
            <w:webHidden/>
          </w:rPr>
          <w:tab/>
        </w:r>
        <w:r>
          <w:rPr>
            <w:webHidden/>
          </w:rPr>
          <w:fldChar w:fldCharType="begin"/>
        </w:r>
        <w:r>
          <w:rPr>
            <w:webHidden/>
          </w:rPr>
          <w:instrText xml:space="preserve"> PAGEREF _Toc88818825 \h </w:instrText>
        </w:r>
        <w:r>
          <w:rPr>
            <w:webHidden/>
          </w:rPr>
        </w:r>
        <w:r>
          <w:rPr>
            <w:webHidden/>
          </w:rPr>
          <w:fldChar w:fldCharType="separate"/>
        </w:r>
        <w:r w:rsidR="00D80569">
          <w:rPr>
            <w:webHidden/>
          </w:rPr>
          <w:t>438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2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142. Описание полей заголовочной части и закладки «Раздел 1, 2 (1)» документа «Заявка на возврат»</w:t>
        </w:r>
        <w:r>
          <w:rPr>
            <w:webHidden/>
          </w:rPr>
          <w:tab/>
        </w:r>
        <w:r>
          <w:rPr>
            <w:webHidden/>
          </w:rPr>
          <w:fldChar w:fldCharType="begin"/>
        </w:r>
        <w:r>
          <w:rPr>
            <w:webHidden/>
          </w:rPr>
          <w:instrText xml:space="preserve"> PAGEREF _Toc88818826 \h </w:instrText>
        </w:r>
        <w:r>
          <w:rPr>
            <w:webHidden/>
          </w:rPr>
        </w:r>
        <w:r>
          <w:rPr>
            <w:webHidden/>
          </w:rPr>
          <w:fldChar w:fldCharType="separate"/>
        </w:r>
        <w:r w:rsidR="00D80569">
          <w:rPr>
            <w:webHidden/>
          </w:rPr>
          <w:t>440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2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143. Описание полей документа «Заявка на возврат», закладки «Раздел 3 (2)»</w:t>
        </w:r>
        <w:r>
          <w:rPr>
            <w:webHidden/>
          </w:rPr>
          <w:tab/>
        </w:r>
        <w:r>
          <w:rPr>
            <w:webHidden/>
          </w:rPr>
          <w:fldChar w:fldCharType="begin"/>
        </w:r>
        <w:r>
          <w:rPr>
            <w:webHidden/>
          </w:rPr>
          <w:instrText xml:space="preserve"> PAGEREF _Toc88818827 \h </w:instrText>
        </w:r>
        <w:r>
          <w:rPr>
            <w:webHidden/>
          </w:rPr>
        </w:r>
        <w:r>
          <w:rPr>
            <w:webHidden/>
          </w:rPr>
          <w:fldChar w:fldCharType="separate"/>
        </w:r>
        <w:r w:rsidR="00D80569">
          <w:rPr>
            <w:webHidden/>
          </w:rPr>
          <w:t>445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2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144. Описание полей документа «Запрос на отзыв распоряжения (запрос на аннулирование)»</w:t>
        </w:r>
        <w:r>
          <w:rPr>
            <w:webHidden/>
          </w:rPr>
          <w:tab/>
        </w:r>
        <w:r>
          <w:rPr>
            <w:webHidden/>
          </w:rPr>
          <w:fldChar w:fldCharType="begin"/>
        </w:r>
        <w:r>
          <w:rPr>
            <w:webHidden/>
          </w:rPr>
          <w:instrText xml:space="preserve"> PAGEREF _Toc88818828 \h </w:instrText>
        </w:r>
        <w:r>
          <w:rPr>
            <w:webHidden/>
          </w:rPr>
        </w:r>
        <w:r>
          <w:rPr>
            <w:webHidden/>
          </w:rPr>
          <w:fldChar w:fldCharType="separate"/>
        </w:r>
        <w:r w:rsidR="00D80569">
          <w:rPr>
            <w:webHidden/>
          </w:rPr>
          <w:t>449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2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145.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r>
          <w:rPr>
            <w:webHidden/>
          </w:rPr>
          <w:tab/>
        </w:r>
        <w:r>
          <w:rPr>
            <w:webHidden/>
          </w:rPr>
          <w:fldChar w:fldCharType="begin"/>
        </w:r>
        <w:r>
          <w:rPr>
            <w:webHidden/>
          </w:rPr>
          <w:instrText xml:space="preserve"> PAGEREF _Toc88818829 \h </w:instrText>
        </w:r>
        <w:r>
          <w:rPr>
            <w:webHidden/>
          </w:rPr>
        </w:r>
        <w:r>
          <w:rPr>
            <w:webHidden/>
          </w:rPr>
          <w:fldChar w:fldCharType="separate"/>
        </w:r>
        <w:r w:rsidR="00D80569">
          <w:rPr>
            <w:webHidden/>
          </w:rPr>
          <w:t>455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3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146.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_Toc88818830 \h </w:instrText>
        </w:r>
        <w:r>
          <w:rPr>
            <w:webHidden/>
          </w:rPr>
        </w:r>
        <w:r>
          <w:rPr>
            <w:webHidden/>
          </w:rPr>
          <w:fldChar w:fldCharType="separate"/>
        </w:r>
        <w:r w:rsidR="00D80569">
          <w:rPr>
            <w:webHidden/>
          </w:rPr>
          <w:t>457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3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147.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_Toc88818831 \h </w:instrText>
        </w:r>
        <w:r>
          <w:rPr>
            <w:webHidden/>
          </w:rPr>
        </w:r>
        <w:r>
          <w:rPr>
            <w:webHidden/>
          </w:rPr>
          <w:fldChar w:fldCharType="separate"/>
        </w:r>
        <w:r w:rsidR="00D80569">
          <w:rPr>
            <w:webHidden/>
          </w:rPr>
          <w:t>458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3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148.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_Toc88818832 \h </w:instrText>
        </w:r>
        <w:r>
          <w:rPr>
            <w:webHidden/>
          </w:rPr>
        </w:r>
        <w:r>
          <w:rPr>
            <w:webHidden/>
          </w:rPr>
          <w:fldChar w:fldCharType="separate"/>
        </w:r>
        <w:r w:rsidR="00D80569">
          <w:rPr>
            <w:webHidden/>
          </w:rPr>
          <w:t>459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3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149.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_Toc88818833 \h </w:instrText>
        </w:r>
        <w:r>
          <w:rPr>
            <w:webHidden/>
          </w:rPr>
        </w:r>
        <w:r>
          <w:rPr>
            <w:webHidden/>
          </w:rPr>
          <w:fldChar w:fldCharType="separate"/>
        </w:r>
        <w:r w:rsidR="00D80569">
          <w:rPr>
            <w:webHidden/>
          </w:rPr>
          <w:t>460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3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150.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_Toc88818834 \h </w:instrText>
        </w:r>
        <w:r>
          <w:rPr>
            <w:webHidden/>
          </w:rPr>
        </w:r>
        <w:r>
          <w:rPr>
            <w:webHidden/>
          </w:rPr>
          <w:fldChar w:fldCharType="separate"/>
        </w:r>
        <w:r w:rsidR="00D80569">
          <w:rPr>
            <w:webHidden/>
          </w:rPr>
          <w:t>461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3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151.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r>
          <w:rPr>
            <w:webHidden/>
          </w:rPr>
          <w:tab/>
        </w:r>
        <w:r>
          <w:rPr>
            <w:webHidden/>
          </w:rPr>
          <w:fldChar w:fldCharType="begin"/>
        </w:r>
        <w:r>
          <w:rPr>
            <w:webHidden/>
          </w:rPr>
          <w:instrText xml:space="preserve"> PAGEREF _Toc88818835 \h </w:instrText>
        </w:r>
        <w:r>
          <w:rPr>
            <w:webHidden/>
          </w:rPr>
        </w:r>
        <w:r>
          <w:rPr>
            <w:webHidden/>
          </w:rPr>
          <w:fldChar w:fldCharType="separate"/>
        </w:r>
        <w:r w:rsidR="00D80569">
          <w:rPr>
            <w:webHidden/>
          </w:rPr>
          <w:t>462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3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152.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r>
          <w:rPr>
            <w:webHidden/>
          </w:rPr>
          <w:tab/>
        </w:r>
        <w:r>
          <w:rPr>
            <w:webHidden/>
          </w:rPr>
          <w:fldChar w:fldCharType="begin"/>
        </w:r>
        <w:r>
          <w:rPr>
            <w:webHidden/>
          </w:rPr>
          <w:instrText xml:space="preserve"> PAGEREF _Toc88818836 \h </w:instrText>
        </w:r>
        <w:r>
          <w:rPr>
            <w:webHidden/>
          </w:rPr>
        </w:r>
        <w:r>
          <w:rPr>
            <w:webHidden/>
          </w:rPr>
          <w:fldChar w:fldCharType="separate"/>
        </w:r>
        <w:r w:rsidR="00D80569">
          <w:rPr>
            <w:webHidden/>
          </w:rPr>
          <w:t>463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3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 xml:space="preserve">153.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w:t>
        </w:r>
        <w:r w:rsidRPr="009E7C82">
          <w:rPr>
            <w:rStyle w:val="ad"/>
          </w:rPr>
          <w:lastRenderedPageBreak/>
          <w:t>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_Toc88818837 \h </w:instrText>
        </w:r>
        <w:r>
          <w:rPr>
            <w:webHidden/>
          </w:rPr>
        </w:r>
        <w:r>
          <w:rPr>
            <w:webHidden/>
          </w:rPr>
          <w:fldChar w:fldCharType="separate"/>
        </w:r>
        <w:r w:rsidR="00D80569">
          <w:rPr>
            <w:webHidden/>
          </w:rPr>
          <w:t>465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3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154.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_Toc88818838 \h </w:instrText>
        </w:r>
        <w:r>
          <w:rPr>
            <w:webHidden/>
          </w:rPr>
        </w:r>
        <w:r>
          <w:rPr>
            <w:webHidden/>
          </w:rPr>
          <w:fldChar w:fldCharType="separate"/>
        </w:r>
        <w:r w:rsidR="00D80569">
          <w:rPr>
            <w:webHidden/>
          </w:rPr>
          <w:t>466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3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155.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_Toc88818839 \h </w:instrText>
        </w:r>
        <w:r>
          <w:rPr>
            <w:webHidden/>
          </w:rPr>
        </w:r>
        <w:r>
          <w:rPr>
            <w:webHidden/>
          </w:rPr>
          <w:fldChar w:fldCharType="separate"/>
        </w:r>
        <w:r w:rsidR="00D80569">
          <w:rPr>
            <w:webHidden/>
          </w:rPr>
          <w:t>467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4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156. Описание полей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_Toc88818840 \h </w:instrText>
        </w:r>
        <w:r>
          <w:rPr>
            <w:webHidden/>
          </w:rPr>
        </w:r>
        <w:r>
          <w:rPr>
            <w:webHidden/>
          </w:rPr>
          <w:fldChar w:fldCharType="separate"/>
        </w:r>
        <w:r w:rsidR="00D80569">
          <w:rPr>
            <w:webHidden/>
          </w:rPr>
          <w:t>468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4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157.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_Toc88818841 \h </w:instrText>
        </w:r>
        <w:r>
          <w:rPr>
            <w:webHidden/>
          </w:rPr>
        </w:r>
        <w:r>
          <w:rPr>
            <w:webHidden/>
          </w:rPr>
          <w:fldChar w:fldCharType="separate"/>
        </w:r>
        <w:r w:rsidR="00D80569">
          <w:rPr>
            <w:webHidden/>
          </w:rPr>
          <w:t>469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4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158. Перечень полей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_Toc88818842 \h </w:instrText>
        </w:r>
        <w:r>
          <w:rPr>
            <w:webHidden/>
          </w:rPr>
        </w:r>
        <w:r>
          <w:rPr>
            <w:webHidden/>
          </w:rPr>
          <w:fldChar w:fldCharType="separate"/>
        </w:r>
        <w:r w:rsidR="00D80569">
          <w:rPr>
            <w:webHidden/>
          </w:rPr>
          <w:t>470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4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159. Описание полей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_Toc88818843 \h </w:instrText>
        </w:r>
        <w:r>
          <w:rPr>
            <w:webHidden/>
          </w:rPr>
        </w:r>
        <w:r>
          <w:rPr>
            <w:webHidden/>
          </w:rPr>
          <w:fldChar w:fldCharType="separate"/>
        </w:r>
        <w:r w:rsidR="00D80569">
          <w:rPr>
            <w:webHidden/>
          </w:rPr>
          <w:t>474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4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160. 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_Toc88818844 \h </w:instrText>
        </w:r>
        <w:r>
          <w:rPr>
            <w:webHidden/>
          </w:rPr>
        </w:r>
        <w:r>
          <w:rPr>
            <w:webHidden/>
          </w:rPr>
          <w:fldChar w:fldCharType="separate"/>
        </w:r>
        <w:r w:rsidR="00D80569">
          <w:rPr>
            <w:webHidden/>
          </w:rPr>
          <w:t>481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4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161.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_Toc88818845 \h </w:instrText>
        </w:r>
        <w:r>
          <w:rPr>
            <w:webHidden/>
          </w:rPr>
        </w:r>
        <w:r>
          <w:rPr>
            <w:webHidden/>
          </w:rPr>
          <w:fldChar w:fldCharType="separate"/>
        </w:r>
        <w:r w:rsidR="00D80569">
          <w:rPr>
            <w:webHidden/>
          </w:rPr>
          <w:t>484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4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162.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r>
          <w:rPr>
            <w:webHidden/>
          </w:rPr>
          <w:tab/>
        </w:r>
        <w:r>
          <w:rPr>
            <w:webHidden/>
          </w:rPr>
          <w:fldChar w:fldCharType="begin"/>
        </w:r>
        <w:r>
          <w:rPr>
            <w:webHidden/>
          </w:rPr>
          <w:instrText xml:space="preserve"> PAGEREF _Toc88818846 \h </w:instrText>
        </w:r>
        <w:r>
          <w:rPr>
            <w:webHidden/>
          </w:rPr>
        </w:r>
        <w:r>
          <w:rPr>
            <w:webHidden/>
          </w:rPr>
          <w:fldChar w:fldCharType="separate"/>
        </w:r>
        <w:r w:rsidR="00D80569">
          <w:rPr>
            <w:webHidden/>
          </w:rPr>
          <w:t>489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4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163.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_Toc88818847 \h </w:instrText>
        </w:r>
        <w:r>
          <w:rPr>
            <w:webHidden/>
          </w:rPr>
        </w:r>
        <w:r>
          <w:rPr>
            <w:webHidden/>
          </w:rPr>
          <w:fldChar w:fldCharType="separate"/>
        </w:r>
        <w:r w:rsidR="00D80569">
          <w:rPr>
            <w:webHidden/>
          </w:rPr>
          <w:t>489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4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164.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_Toc88818848 \h </w:instrText>
        </w:r>
        <w:r>
          <w:rPr>
            <w:webHidden/>
          </w:rPr>
        </w:r>
        <w:r>
          <w:rPr>
            <w:webHidden/>
          </w:rPr>
          <w:fldChar w:fldCharType="separate"/>
        </w:r>
        <w:r w:rsidR="00D80569">
          <w:rPr>
            <w:webHidden/>
          </w:rPr>
          <w:t>490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4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165.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_Toc88818849 \h </w:instrText>
        </w:r>
        <w:r>
          <w:rPr>
            <w:webHidden/>
          </w:rPr>
        </w:r>
        <w:r>
          <w:rPr>
            <w:webHidden/>
          </w:rPr>
          <w:fldChar w:fldCharType="separate"/>
        </w:r>
        <w:r w:rsidR="00D80569">
          <w:rPr>
            <w:webHidden/>
          </w:rPr>
          <w:t>491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5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166. Описание полей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_Toc88818850 \h </w:instrText>
        </w:r>
        <w:r>
          <w:rPr>
            <w:webHidden/>
          </w:rPr>
        </w:r>
        <w:r>
          <w:rPr>
            <w:webHidden/>
          </w:rPr>
          <w:fldChar w:fldCharType="separate"/>
        </w:r>
        <w:r w:rsidR="00D80569">
          <w:rPr>
            <w:webHidden/>
          </w:rPr>
          <w:t>492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5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167.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_Toc88818851 \h </w:instrText>
        </w:r>
        <w:r>
          <w:rPr>
            <w:webHidden/>
          </w:rPr>
        </w:r>
        <w:r>
          <w:rPr>
            <w:webHidden/>
          </w:rPr>
          <w:fldChar w:fldCharType="separate"/>
        </w:r>
        <w:r w:rsidR="00D80569">
          <w:rPr>
            <w:webHidden/>
          </w:rPr>
          <w:t>497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5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168.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w:t>
        </w:r>
        <w:r>
          <w:rPr>
            <w:webHidden/>
          </w:rPr>
          <w:tab/>
        </w:r>
        <w:r>
          <w:rPr>
            <w:webHidden/>
          </w:rPr>
          <w:fldChar w:fldCharType="begin"/>
        </w:r>
        <w:r>
          <w:rPr>
            <w:webHidden/>
          </w:rPr>
          <w:instrText xml:space="preserve"> PAGEREF _Toc88818852 \h </w:instrText>
        </w:r>
        <w:r>
          <w:rPr>
            <w:webHidden/>
          </w:rPr>
        </w:r>
        <w:r>
          <w:rPr>
            <w:webHidden/>
          </w:rPr>
          <w:fldChar w:fldCharType="separate"/>
        </w:r>
        <w:r w:rsidR="00D80569">
          <w:rPr>
            <w:webHidden/>
          </w:rPr>
          <w:t>500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5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169.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_Toc88818853 \h </w:instrText>
        </w:r>
        <w:r>
          <w:rPr>
            <w:webHidden/>
          </w:rPr>
        </w:r>
        <w:r>
          <w:rPr>
            <w:webHidden/>
          </w:rPr>
          <w:fldChar w:fldCharType="separate"/>
        </w:r>
        <w:r w:rsidR="00D80569">
          <w:rPr>
            <w:webHidden/>
          </w:rPr>
          <w:t>501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5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170.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_Toc88818854 \h </w:instrText>
        </w:r>
        <w:r>
          <w:rPr>
            <w:webHidden/>
          </w:rPr>
        </w:r>
        <w:r>
          <w:rPr>
            <w:webHidden/>
          </w:rPr>
          <w:fldChar w:fldCharType="separate"/>
        </w:r>
        <w:r w:rsidR="00D80569">
          <w:rPr>
            <w:webHidden/>
          </w:rPr>
          <w:t>502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5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171.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_Toc88818855 \h </w:instrText>
        </w:r>
        <w:r>
          <w:rPr>
            <w:webHidden/>
          </w:rPr>
        </w:r>
        <w:r>
          <w:rPr>
            <w:webHidden/>
          </w:rPr>
          <w:fldChar w:fldCharType="separate"/>
        </w:r>
        <w:r w:rsidR="00D80569">
          <w:rPr>
            <w:webHidden/>
          </w:rPr>
          <w:t>504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5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172.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_Toc88818856 \h </w:instrText>
        </w:r>
        <w:r>
          <w:rPr>
            <w:webHidden/>
          </w:rPr>
        </w:r>
        <w:r>
          <w:rPr>
            <w:webHidden/>
          </w:rPr>
          <w:fldChar w:fldCharType="separate"/>
        </w:r>
        <w:r w:rsidR="00D80569">
          <w:rPr>
            <w:webHidden/>
          </w:rPr>
          <w:t>505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5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173.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_Toc88818857 \h </w:instrText>
        </w:r>
        <w:r>
          <w:rPr>
            <w:webHidden/>
          </w:rPr>
        </w:r>
        <w:r>
          <w:rPr>
            <w:webHidden/>
          </w:rPr>
          <w:fldChar w:fldCharType="separate"/>
        </w:r>
        <w:r w:rsidR="00D80569">
          <w:rPr>
            <w:webHidden/>
          </w:rPr>
          <w:t>506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5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174. Описание полей документа «Акт приемки-передачи показателей лицевого счета АИФ дефицита бюджета», закладки «Документ»</w:t>
        </w:r>
        <w:r>
          <w:rPr>
            <w:webHidden/>
          </w:rPr>
          <w:tab/>
        </w:r>
        <w:r>
          <w:rPr>
            <w:webHidden/>
          </w:rPr>
          <w:fldChar w:fldCharType="begin"/>
        </w:r>
        <w:r>
          <w:rPr>
            <w:webHidden/>
          </w:rPr>
          <w:instrText xml:space="preserve"> PAGEREF _Toc88818858 \h </w:instrText>
        </w:r>
        <w:r>
          <w:rPr>
            <w:webHidden/>
          </w:rPr>
        </w:r>
        <w:r>
          <w:rPr>
            <w:webHidden/>
          </w:rPr>
          <w:fldChar w:fldCharType="separate"/>
        </w:r>
        <w:r w:rsidR="00D80569">
          <w:rPr>
            <w:webHidden/>
          </w:rPr>
          <w:t>510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5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175. Описание полей документа «Акт приемки-передачи показателей лицевого счета АИФ дефицита бюджета», закладки «Дополнительные атрибуты»</w:t>
        </w:r>
        <w:r>
          <w:rPr>
            <w:webHidden/>
          </w:rPr>
          <w:tab/>
        </w:r>
        <w:r>
          <w:rPr>
            <w:webHidden/>
          </w:rPr>
          <w:fldChar w:fldCharType="begin"/>
        </w:r>
        <w:r>
          <w:rPr>
            <w:webHidden/>
          </w:rPr>
          <w:instrText xml:space="preserve"> PAGEREF _Toc88818859 \h </w:instrText>
        </w:r>
        <w:r>
          <w:rPr>
            <w:webHidden/>
          </w:rPr>
        </w:r>
        <w:r>
          <w:rPr>
            <w:webHidden/>
          </w:rPr>
          <w:fldChar w:fldCharType="separate"/>
        </w:r>
        <w:r w:rsidR="00D80569">
          <w:rPr>
            <w:webHidden/>
          </w:rPr>
          <w:t>511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6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176. Описание полей документа «Акт приемки-передачи показателей лицевого счета АИФ дефицита бюджета за период», закладки «Документ»</w:t>
        </w:r>
        <w:r>
          <w:rPr>
            <w:webHidden/>
          </w:rPr>
          <w:tab/>
        </w:r>
        <w:r>
          <w:rPr>
            <w:webHidden/>
          </w:rPr>
          <w:fldChar w:fldCharType="begin"/>
        </w:r>
        <w:r>
          <w:rPr>
            <w:webHidden/>
          </w:rPr>
          <w:instrText xml:space="preserve"> PAGEREF _Toc88818860 \h </w:instrText>
        </w:r>
        <w:r>
          <w:rPr>
            <w:webHidden/>
          </w:rPr>
        </w:r>
        <w:r>
          <w:rPr>
            <w:webHidden/>
          </w:rPr>
          <w:fldChar w:fldCharType="separate"/>
        </w:r>
        <w:r w:rsidR="00D80569">
          <w:rPr>
            <w:webHidden/>
          </w:rPr>
          <w:t>516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6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177. Описание полей документа «Акт приемки-передачи показателей лицевого счета АИФ дефицита бюджета за период», закладки «Дополнительные атрибуты»</w:t>
        </w:r>
        <w:r>
          <w:rPr>
            <w:webHidden/>
          </w:rPr>
          <w:tab/>
        </w:r>
        <w:r>
          <w:rPr>
            <w:webHidden/>
          </w:rPr>
          <w:fldChar w:fldCharType="begin"/>
        </w:r>
        <w:r>
          <w:rPr>
            <w:webHidden/>
          </w:rPr>
          <w:instrText xml:space="preserve"> PAGEREF _Toc88818861 \h </w:instrText>
        </w:r>
        <w:r>
          <w:rPr>
            <w:webHidden/>
          </w:rPr>
        </w:r>
        <w:r>
          <w:rPr>
            <w:webHidden/>
          </w:rPr>
          <w:fldChar w:fldCharType="separate"/>
        </w:r>
        <w:r w:rsidR="00D80569">
          <w:rPr>
            <w:webHidden/>
          </w:rPr>
          <w:t>517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6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178. Описание полей документа «Акт приемки-передачи показателей лицевого счета иного получателя бюджетных средств», закладки «Документ»</w:t>
        </w:r>
        <w:r>
          <w:rPr>
            <w:webHidden/>
          </w:rPr>
          <w:tab/>
        </w:r>
        <w:r>
          <w:rPr>
            <w:webHidden/>
          </w:rPr>
          <w:fldChar w:fldCharType="begin"/>
        </w:r>
        <w:r>
          <w:rPr>
            <w:webHidden/>
          </w:rPr>
          <w:instrText xml:space="preserve"> PAGEREF _Toc88818862 \h </w:instrText>
        </w:r>
        <w:r>
          <w:rPr>
            <w:webHidden/>
          </w:rPr>
        </w:r>
        <w:r>
          <w:rPr>
            <w:webHidden/>
          </w:rPr>
          <w:fldChar w:fldCharType="separate"/>
        </w:r>
        <w:r w:rsidR="00D80569">
          <w:rPr>
            <w:webHidden/>
          </w:rPr>
          <w:t>521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6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179. Описание полей документа «Акт приемки-передачи показателей лицевого счета иного получателя бюджетных средств», закладки «Дополнительные атрибуты»</w:t>
        </w:r>
        <w:r>
          <w:rPr>
            <w:webHidden/>
          </w:rPr>
          <w:tab/>
        </w:r>
        <w:r>
          <w:rPr>
            <w:webHidden/>
          </w:rPr>
          <w:fldChar w:fldCharType="begin"/>
        </w:r>
        <w:r>
          <w:rPr>
            <w:webHidden/>
          </w:rPr>
          <w:instrText xml:space="preserve"> PAGEREF _Toc88818863 \h </w:instrText>
        </w:r>
        <w:r>
          <w:rPr>
            <w:webHidden/>
          </w:rPr>
        </w:r>
        <w:r>
          <w:rPr>
            <w:webHidden/>
          </w:rPr>
          <w:fldChar w:fldCharType="separate"/>
        </w:r>
        <w:r w:rsidR="00D80569">
          <w:rPr>
            <w:webHidden/>
          </w:rPr>
          <w:t>522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6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180. Описание полей документа «Акт приемки-передачи показателей лицевого счета иного получателя бюджетных средств (для отражения операций за ___ – ___ годы)», закладки «Документ», вкладки «Раздел 1. Операции с бюджетными данными»</w:t>
        </w:r>
        <w:r>
          <w:rPr>
            <w:webHidden/>
          </w:rPr>
          <w:tab/>
        </w:r>
        <w:r>
          <w:rPr>
            <w:webHidden/>
          </w:rPr>
          <w:fldChar w:fldCharType="begin"/>
        </w:r>
        <w:r>
          <w:rPr>
            <w:webHidden/>
          </w:rPr>
          <w:instrText xml:space="preserve"> PAGEREF _Toc88818864 \h </w:instrText>
        </w:r>
        <w:r>
          <w:rPr>
            <w:webHidden/>
          </w:rPr>
        </w:r>
        <w:r>
          <w:rPr>
            <w:webHidden/>
          </w:rPr>
          <w:fldChar w:fldCharType="separate"/>
        </w:r>
        <w:r w:rsidR="00D80569">
          <w:rPr>
            <w:webHidden/>
          </w:rPr>
          <w:t>526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6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181. Описание полей документа «Акт приемки-передачи показателей лицевого счета иного получателя бюджетных средств (для отражения операций за ____ – ____ годы)», закладки «Дополнительные атрибуты»</w:t>
        </w:r>
        <w:r>
          <w:rPr>
            <w:webHidden/>
          </w:rPr>
          <w:tab/>
        </w:r>
        <w:r>
          <w:rPr>
            <w:webHidden/>
          </w:rPr>
          <w:fldChar w:fldCharType="begin"/>
        </w:r>
        <w:r>
          <w:rPr>
            <w:webHidden/>
          </w:rPr>
          <w:instrText xml:space="preserve"> PAGEREF _Toc88818865 \h </w:instrText>
        </w:r>
        <w:r>
          <w:rPr>
            <w:webHidden/>
          </w:rPr>
        </w:r>
        <w:r>
          <w:rPr>
            <w:webHidden/>
          </w:rPr>
          <w:fldChar w:fldCharType="separate"/>
        </w:r>
        <w:r w:rsidR="00D80569">
          <w:rPr>
            <w:webHidden/>
          </w:rPr>
          <w:t>528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6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182.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_Toc88818866 \h </w:instrText>
        </w:r>
        <w:r>
          <w:rPr>
            <w:webHidden/>
          </w:rPr>
        </w:r>
        <w:r>
          <w:rPr>
            <w:webHidden/>
          </w:rPr>
          <w:fldChar w:fldCharType="separate"/>
        </w:r>
        <w:r w:rsidR="00D80569">
          <w:rPr>
            <w:webHidden/>
          </w:rPr>
          <w:t>531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6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183.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_Toc88818867 \h </w:instrText>
        </w:r>
        <w:r>
          <w:rPr>
            <w:webHidden/>
          </w:rPr>
        </w:r>
        <w:r>
          <w:rPr>
            <w:webHidden/>
          </w:rPr>
          <w:fldChar w:fldCharType="separate"/>
        </w:r>
        <w:r w:rsidR="00D80569">
          <w:rPr>
            <w:webHidden/>
          </w:rPr>
          <w:t>533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6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184. Описание полей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_Toc88818868 \h </w:instrText>
        </w:r>
        <w:r>
          <w:rPr>
            <w:webHidden/>
          </w:rPr>
        </w:r>
        <w:r>
          <w:rPr>
            <w:webHidden/>
          </w:rPr>
          <w:fldChar w:fldCharType="separate"/>
        </w:r>
        <w:r w:rsidR="00D80569">
          <w:rPr>
            <w:webHidden/>
          </w:rPr>
          <w:t>537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6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185. Описание полей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_Toc88818869 \h </w:instrText>
        </w:r>
        <w:r>
          <w:rPr>
            <w:webHidden/>
          </w:rPr>
        </w:r>
        <w:r>
          <w:rPr>
            <w:webHidden/>
          </w:rPr>
          <w:fldChar w:fldCharType="separate"/>
        </w:r>
        <w:r w:rsidR="00D80569">
          <w:rPr>
            <w:webHidden/>
          </w:rPr>
          <w:t>540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7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186. Описание полей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_Toc88818870 \h </w:instrText>
        </w:r>
        <w:r>
          <w:rPr>
            <w:webHidden/>
          </w:rPr>
        </w:r>
        <w:r>
          <w:rPr>
            <w:webHidden/>
          </w:rPr>
          <w:fldChar w:fldCharType="separate"/>
        </w:r>
        <w:r w:rsidR="00D80569">
          <w:rPr>
            <w:webHidden/>
          </w:rPr>
          <w:t>541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7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187. Описание полей документа «Акт приемки-передачи показателей лицевого счета ПБС за период», закладки «Документ», вкладки «Раздел 1.2.1. Детализированные ЛБО»</w:t>
        </w:r>
        <w:r>
          <w:rPr>
            <w:webHidden/>
          </w:rPr>
          <w:tab/>
        </w:r>
        <w:r>
          <w:rPr>
            <w:webHidden/>
          </w:rPr>
          <w:fldChar w:fldCharType="begin"/>
        </w:r>
        <w:r>
          <w:rPr>
            <w:webHidden/>
          </w:rPr>
          <w:instrText xml:space="preserve"> PAGEREF _Toc88818871 \h </w:instrText>
        </w:r>
        <w:r>
          <w:rPr>
            <w:webHidden/>
          </w:rPr>
        </w:r>
        <w:r>
          <w:rPr>
            <w:webHidden/>
          </w:rPr>
          <w:fldChar w:fldCharType="separate"/>
        </w:r>
        <w:r w:rsidR="00D80569">
          <w:rPr>
            <w:webHidden/>
          </w:rPr>
          <w:t>542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7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188. Описание полей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_Toc88818872 \h </w:instrText>
        </w:r>
        <w:r>
          <w:rPr>
            <w:webHidden/>
          </w:rPr>
        </w:r>
        <w:r>
          <w:rPr>
            <w:webHidden/>
          </w:rPr>
          <w:fldChar w:fldCharType="separate"/>
        </w:r>
        <w:r w:rsidR="00D80569">
          <w:rPr>
            <w:webHidden/>
          </w:rPr>
          <w:t>543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7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189. Описание полей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_Toc88818873 \h </w:instrText>
        </w:r>
        <w:r>
          <w:rPr>
            <w:webHidden/>
          </w:rPr>
        </w:r>
        <w:r>
          <w:rPr>
            <w:webHidden/>
          </w:rPr>
          <w:fldChar w:fldCharType="separate"/>
        </w:r>
        <w:r w:rsidR="00D80569">
          <w:rPr>
            <w:webHidden/>
          </w:rPr>
          <w:t>545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7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190. Описание полей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Pr>
            <w:webHidden/>
          </w:rPr>
          <w:tab/>
        </w:r>
        <w:r>
          <w:rPr>
            <w:webHidden/>
          </w:rPr>
          <w:fldChar w:fldCharType="begin"/>
        </w:r>
        <w:r>
          <w:rPr>
            <w:webHidden/>
          </w:rPr>
          <w:instrText xml:space="preserve"> PAGEREF _Toc88818874 \h </w:instrText>
        </w:r>
        <w:r>
          <w:rPr>
            <w:webHidden/>
          </w:rPr>
        </w:r>
        <w:r>
          <w:rPr>
            <w:webHidden/>
          </w:rPr>
          <w:fldChar w:fldCharType="separate"/>
        </w:r>
        <w:r w:rsidR="00D80569">
          <w:rPr>
            <w:webHidden/>
          </w:rPr>
          <w:t>547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7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191. Описание полей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Pr>
            <w:webHidden/>
          </w:rPr>
          <w:tab/>
        </w:r>
        <w:r>
          <w:rPr>
            <w:webHidden/>
          </w:rPr>
          <w:fldChar w:fldCharType="begin"/>
        </w:r>
        <w:r>
          <w:rPr>
            <w:webHidden/>
          </w:rPr>
          <w:instrText xml:space="preserve"> PAGEREF _Toc88818875 \h </w:instrText>
        </w:r>
        <w:r>
          <w:rPr>
            <w:webHidden/>
          </w:rPr>
        </w:r>
        <w:r>
          <w:rPr>
            <w:webHidden/>
          </w:rPr>
          <w:fldChar w:fldCharType="separate"/>
        </w:r>
        <w:r w:rsidR="00D80569">
          <w:rPr>
            <w:webHidden/>
          </w:rPr>
          <w:t>548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7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192. Описание полей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_Toc88818876 \h </w:instrText>
        </w:r>
        <w:r>
          <w:rPr>
            <w:webHidden/>
          </w:rPr>
        </w:r>
        <w:r>
          <w:rPr>
            <w:webHidden/>
          </w:rPr>
          <w:fldChar w:fldCharType="separate"/>
        </w:r>
        <w:r w:rsidR="00D80569">
          <w:rPr>
            <w:webHidden/>
          </w:rPr>
          <w:t>550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7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193. Описание полей документа «Акт приемки-передачи показателей лицевого счета ПБС за период», закладки «Документ», вкладки «Раздел 3.1 Остатки на ЛС за счет ДБФ»</w:t>
        </w:r>
        <w:r>
          <w:rPr>
            <w:webHidden/>
          </w:rPr>
          <w:tab/>
        </w:r>
        <w:r>
          <w:rPr>
            <w:webHidden/>
          </w:rPr>
          <w:fldChar w:fldCharType="begin"/>
        </w:r>
        <w:r>
          <w:rPr>
            <w:webHidden/>
          </w:rPr>
          <w:instrText xml:space="preserve"> PAGEREF _Toc88818877 \h </w:instrText>
        </w:r>
        <w:r>
          <w:rPr>
            <w:webHidden/>
          </w:rPr>
        </w:r>
        <w:r>
          <w:rPr>
            <w:webHidden/>
          </w:rPr>
          <w:fldChar w:fldCharType="separate"/>
        </w:r>
        <w:r w:rsidR="00D80569">
          <w:rPr>
            <w:webHidden/>
          </w:rPr>
          <w:t>552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7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194. Описание полей документа «Акт приемки-передачи показателей лицевого счета ПБС за период», закладки «Документ», вкладки «Раздел 3.2 Операции со средствами за счет ДБФ»</w:t>
        </w:r>
        <w:r>
          <w:rPr>
            <w:webHidden/>
          </w:rPr>
          <w:tab/>
        </w:r>
        <w:r>
          <w:rPr>
            <w:webHidden/>
          </w:rPr>
          <w:fldChar w:fldCharType="begin"/>
        </w:r>
        <w:r>
          <w:rPr>
            <w:webHidden/>
          </w:rPr>
          <w:instrText xml:space="preserve"> PAGEREF _Toc88818878 \h </w:instrText>
        </w:r>
        <w:r>
          <w:rPr>
            <w:webHidden/>
          </w:rPr>
        </w:r>
        <w:r>
          <w:rPr>
            <w:webHidden/>
          </w:rPr>
          <w:fldChar w:fldCharType="separate"/>
        </w:r>
        <w:r w:rsidR="00D80569">
          <w:rPr>
            <w:webHidden/>
          </w:rPr>
          <w:t>553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7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195. Описание полей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_Toc88818879 \h </w:instrText>
        </w:r>
        <w:r>
          <w:rPr>
            <w:webHidden/>
          </w:rPr>
        </w:r>
        <w:r>
          <w:rPr>
            <w:webHidden/>
          </w:rPr>
          <w:fldChar w:fldCharType="separate"/>
        </w:r>
        <w:r w:rsidR="00D80569">
          <w:rPr>
            <w:webHidden/>
          </w:rPr>
          <w:t>554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8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196. Описание полей документа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_Toc88818880 \h </w:instrText>
        </w:r>
        <w:r>
          <w:rPr>
            <w:webHidden/>
          </w:rPr>
        </w:r>
        <w:r>
          <w:rPr>
            <w:webHidden/>
          </w:rPr>
          <w:fldChar w:fldCharType="separate"/>
        </w:r>
        <w:r w:rsidR="00D80569">
          <w:rPr>
            <w:webHidden/>
          </w:rPr>
          <w:t>555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8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197. Описание полей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_Toc88818881 \h </w:instrText>
        </w:r>
        <w:r>
          <w:rPr>
            <w:webHidden/>
          </w:rPr>
        </w:r>
        <w:r>
          <w:rPr>
            <w:webHidden/>
          </w:rPr>
          <w:fldChar w:fldCharType="separate"/>
        </w:r>
        <w:r w:rsidR="00D80569">
          <w:rPr>
            <w:webHidden/>
          </w:rPr>
          <w:t>556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8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198. Описание полей документа «Уведомление (протокол)», закладки «Основные»</w:t>
        </w:r>
        <w:r>
          <w:rPr>
            <w:webHidden/>
          </w:rPr>
          <w:tab/>
        </w:r>
        <w:r>
          <w:rPr>
            <w:webHidden/>
          </w:rPr>
          <w:fldChar w:fldCharType="begin"/>
        </w:r>
        <w:r>
          <w:rPr>
            <w:webHidden/>
          </w:rPr>
          <w:instrText xml:space="preserve"> PAGEREF _Toc88818882 \h </w:instrText>
        </w:r>
        <w:r>
          <w:rPr>
            <w:webHidden/>
          </w:rPr>
        </w:r>
        <w:r>
          <w:rPr>
            <w:webHidden/>
          </w:rPr>
          <w:fldChar w:fldCharType="separate"/>
        </w:r>
        <w:r w:rsidR="00D80569">
          <w:rPr>
            <w:webHidden/>
          </w:rPr>
          <w:t>560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8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199. Описание полей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_Toc88818883 \h </w:instrText>
        </w:r>
        <w:r>
          <w:rPr>
            <w:webHidden/>
          </w:rPr>
        </w:r>
        <w:r>
          <w:rPr>
            <w:webHidden/>
          </w:rPr>
          <w:fldChar w:fldCharType="separate"/>
        </w:r>
        <w:r w:rsidR="00D80569">
          <w:rPr>
            <w:webHidden/>
          </w:rPr>
          <w:t>564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8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200. Описание полей документа «Расходное расписание», закладки «Документ (1)», закладки «Раздел II: ЛБО»</w:t>
        </w:r>
        <w:r>
          <w:rPr>
            <w:webHidden/>
          </w:rPr>
          <w:tab/>
        </w:r>
        <w:r>
          <w:rPr>
            <w:webHidden/>
          </w:rPr>
          <w:fldChar w:fldCharType="begin"/>
        </w:r>
        <w:r>
          <w:rPr>
            <w:webHidden/>
          </w:rPr>
          <w:instrText xml:space="preserve"> PAGEREF _Toc88818884 \h </w:instrText>
        </w:r>
        <w:r>
          <w:rPr>
            <w:webHidden/>
          </w:rPr>
        </w:r>
        <w:r>
          <w:rPr>
            <w:webHidden/>
          </w:rPr>
          <w:fldChar w:fldCharType="separate"/>
        </w:r>
        <w:r w:rsidR="00D80569">
          <w:rPr>
            <w:webHidden/>
          </w:rPr>
          <w:t>572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8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201.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_Toc88818885 \h </w:instrText>
        </w:r>
        <w:r>
          <w:rPr>
            <w:webHidden/>
          </w:rPr>
        </w:r>
        <w:r>
          <w:rPr>
            <w:webHidden/>
          </w:rPr>
          <w:fldChar w:fldCharType="separate"/>
        </w:r>
        <w:r w:rsidR="00D80569">
          <w:rPr>
            <w:webHidden/>
          </w:rPr>
          <w:t>573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8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202.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_Toc88818886 \h </w:instrText>
        </w:r>
        <w:r>
          <w:rPr>
            <w:webHidden/>
          </w:rPr>
        </w:r>
        <w:r>
          <w:rPr>
            <w:webHidden/>
          </w:rPr>
          <w:fldChar w:fldCharType="separate"/>
        </w:r>
        <w:r w:rsidR="00D80569">
          <w:rPr>
            <w:webHidden/>
          </w:rPr>
          <w:t>574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8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203.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_Toc88818887 \h </w:instrText>
        </w:r>
        <w:r>
          <w:rPr>
            <w:webHidden/>
          </w:rPr>
        </w:r>
        <w:r>
          <w:rPr>
            <w:webHidden/>
          </w:rPr>
          <w:fldChar w:fldCharType="separate"/>
        </w:r>
        <w:r w:rsidR="00D80569">
          <w:rPr>
            <w:webHidden/>
          </w:rPr>
          <w:t>578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8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204.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_Toc88818888 \h </w:instrText>
        </w:r>
        <w:r>
          <w:rPr>
            <w:webHidden/>
          </w:rPr>
        </w:r>
        <w:r>
          <w:rPr>
            <w:webHidden/>
          </w:rPr>
          <w:fldChar w:fldCharType="separate"/>
        </w:r>
        <w:r w:rsidR="00D80569">
          <w:rPr>
            <w:webHidden/>
          </w:rPr>
          <w:t>579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8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205. Описание полей документа «Перечень целевых субсидий», закладки «Документ»</w:t>
        </w:r>
        <w:r>
          <w:rPr>
            <w:webHidden/>
          </w:rPr>
          <w:tab/>
        </w:r>
        <w:r>
          <w:rPr>
            <w:webHidden/>
          </w:rPr>
          <w:fldChar w:fldCharType="begin"/>
        </w:r>
        <w:r>
          <w:rPr>
            <w:webHidden/>
          </w:rPr>
          <w:instrText xml:space="preserve"> PAGEREF _Toc88818889 \h </w:instrText>
        </w:r>
        <w:r>
          <w:rPr>
            <w:webHidden/>
          </w:rPr>
        </w:r>
        <w:r>
          <w:rPr>
            <w:webHidden/>
          </w:rPr>
          <w:fldChar w:fldCharType="separate"/>
        </w:r>
        <w:r w:rsidR="00D80569">
          <w:rPr>
            <w:webHidden/>
          </w:rPr>
          <w:t>581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9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206. Описание полей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_Toc88818890 \h </w:instrText>
        </w:r>
        <w:r>
          <w:rPr>
            <w:webHidden/>
          </w:rPr>
        </w:r>
        <w:r>
          <w:rPr>
            <w:webHidden/>
          </w:rPr>
          <w:fldChar w:fldCharType="separate"/>
        </w:r>
        <w:r w:rsidR="00D80569">
          <w:rPr>
            <w:webHidden/>
          </w:rPr>
          <w:t>584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9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207. Описание полей документа «Информация ПБС», закладки «Документ», вкладки «Раздел 1. Сведения о планируемых закупках товаров, работ, услуг при реализации государственного оборонного заказа»</w:t>
        </w:r>
        <w:r>
          <w:rPr>
            <w:webHidden/>
          </w:rPr>
          <w:tab/>
        </w:r>
        <w:r>
          <w:rPr>
            <w:webHidden/>
          </w:rPr>
          <w:fldChar w:fldCharType="begin"/>
        </w:r>
        <w:r>
          <w:rPr>
            <w:webHidden/>
          </w:rPr>
          <w:instrText xml:space="preserve"> PAGEREF _Toc88818891 \h </w:instrText>
        </w:r>
        <w:r>
          <w:rPr>
            <w:webHidden/>
          </w:rPr>
        </w:r>
        <w:r>
          <w:rPr>
            <w:webHidden/>
          </w:rPr>
          <w:fldChar w:fldCharType="separate"/>
        </w:r>
        <w:r w:rsidR="00D80569">
          <w:rPr>
            <w:webHidden/>
          </w:rPr>
          <w:t>587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9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208. Описание полей документа «Информация ПБС», закладки «Документ», вкладки «Раздел 2.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Pr>
            <w:webHidden/>
          </w:rPr>
          <w:tab/>
        </w:r>
        <w:r>
          <w:rPr>
            <w:webHidden/>
          </w:rPr>
          <w:fldChar w:fldCharType="begin"/>
        </w:r>
        <w:r>
          <w:rPr>
            <w:webHidden/>
          </w:rPr>
          <w:instrText xml:space="preserve"> PAGEREF _Toc88818892 \h </w:instrText>
        </w:r>
        <w:r>
          <w:rPr>
            <w:webHidden/>
          </w:rPr>
        </w:r>
        <w:r>
          <w:rPr>
            <w:webHidden/>
          </w:rPr>
          <w:fldChar w:fldCharType="separate"/>
        </w:r>
        <w:r w:rsidR="00D80569">
          <w:rPr>
            <w:webHidden/>
          </w:rPr>
          <w:t>589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9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209. Описание полей документа «Информация ПБС», закладки «Документ», вкладки «Раздел 3»</w:t>
        </w:r>
        <w:r>
          <w:rPr>
            <w:webHidden/>
          </w:rPr>
          <w:tab/>
        </w:r>
        <w:r>
          <w:rPr>
            <w:webHidden/>
          </w:rPr>
          <w:fldChar w:fldCharType="begin"/>
        </w:r>
        <w:r>
          <w:rPr>
            <w:webHidden/>
          </w:rPr>
          <w:instrText xml:space="preserve"> PAGEREF _Toc88818893 \h </w:instrText>
        </w:r>
        <w:r>
          <w:rPr>
            <w:webHidden/>
          </w:rPr>
        </w:r>
        <w:r>
          <w:rPr>
            <w:webHidden/>
          </w:rPr>
          <w:fldChar w:fldCharType="separate"/>
        </w:r>
        <w:r w:rsidR="00D80569">
          <w:rPr>
            <w:webHidden/>
          </w:rPr>
          <w:t>590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9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210. Описание полей документа «Информация ПБС», закладки «Документ», вкладки «Раздел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r>
          <w:rPr>
            <w:webHidden/>
          </w:rPr>
          <w:tab/>
        </w:r>
        <w:r>
          <w:rPr>
            <w:webHidden/>
          </w:rPr>
          <w:fldChar w:fldCharType="begin"/>
        </w:r>
        <w:r>
          <w:rPr>
            <w:webHidden/>
          </w:rPr>
          <w:instrText xml:space="preserve"> PAGEREF _Toc88818894 \h </w:instrText>
        </w:r>
        <w:r>
          <w:rPr>
            <w:webHidden/>
          </w:rPr>
        </w:r>
        <w:r>
          <w:rPr>
            <w:webHidden/>
          </w:rPr>
          <w:fldChar w:fldCharType="separate"/>
        </w:r>
        <w:r w:rsidR="00D80569">
          <w:rPr>
            <w:webHidden/>
          </w:rPr>
          <w:t>591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9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211. Описание полей документа «Информация ПБС», закладки «Документ», вкладки «Раздел 5. Сведения об извещениях об осуществлении закупки товаров, работ, услуг для обеспечения государственных нужд, размещенных до 2 октября 2017 г. В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 г.»</w:t>
        </w:r>
        <w:r>
          <w:rPr>
            <w:webHidden/>
          </w:rPr>
          <w:tab/>
        </w:r>
        <w:r>
          <w:rPr>
            <w:webHidden/>
          </w:rPr>
          <w:fldChar w:fldCharType="begin"/>
        </w:r>
        <w:r>
          <w:rPr>
            <w:webHidden/>
          </w:rPr>
          <w:instrText xml:space="preserve"> PAGEREF _Toc88818895 \h </w:instrText>
        </w:r>
        <w:r>
          <w:rPr>
            <w:webHidden/>
          </w:rPr>
        </w:r>
        <w:r>
          <w:rPr>
            <w:webHidden/>
          </w:rPr>
          <w:fldChar w:fldCharType="separate"/>
        </w:r>
        <w:r w:rsidR="00D80569">
          <w:rPr>
            <w:webHidden/>
          </w:rPr>
          <w:t>592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9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212. Описание полей документа «Информация ПБС», закладки «Документ», вкладки «Раздел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Pr>
            <w:webHidden/>
          </w:rPr>
          <w:tab/>
        </w:r>
        <w:r>
          <w:rPr>
            <w:webHidden/>
          </w:rPr>
          <w:fldChar w:fldCharType="begin"/>
        </w:r>
        <w:r>
          <w:rPr>
            <w:webHidden/>
          </w:rPr>
          <w:instrText xml:space="preserve"> PAGEREF _Toc88818896 \h </w:instrText>
        </w:r>
        <w:r>
          <w:rPr>
            <w:webHidden/>
          </w:rPr>
        </w:r>
        <w:r>
          <w:rPr>
            <w:webHidden/>
          </w:rPr>
          <w:fldChar w:fldCharType="separate"/>
        </w:r>
        <w:r w:rsidR="00D80569">
          <w:rPr>
            <w:webHidden/>
          </w:rPr>
          <w:t>593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9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213. Описание полей документа «Информация ПБС», закладки «Документ», вкладки «Раздел 7. Сведения о закупках товаров, работ, услуг в размере, не превышающем 10 процентов общей суммы неиспользованных по состоянию на 2 октября 2017 г. Лимитов бюджетных обязательств на закупки товаров, работ, услуг»</w:t>
        </w:r>
        <w:r>
          <w:rPr>
            <w:webHidden/>
          </w:rPr>
          <w:tab/>
        </w:r>
        <w:r>
          <w:rPr>
            <w:webHidden/>
          </w:rPr>
          <w:fldChar w:fldCharType="begin"/>
        </w:r>
        <w:r>
          <w:rPr>
            <w:webHidden/>
          </w:rPr>
          <w:instrText xml:space="preserve"> PAGEREF _Toc88818897 \h </w:instrText>
        </w:r>
        <w:r>
          <w:rPr>
            <w:webHidden/>
          </w:rPr>
        </w:r>
        <w:r>
          <w:rPr>
            <w:webHidden/>
          </w:rPr>
          <w:fldChar w:fldCharType="separate"/>
        </w:r>
        <w:r w:rsidR="00D80569">
          <w:rPr>
            <w:webHidden/>
          </w:rPr>
          <w:t>594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9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214. Описание полей документа «Информация ПБС», закладки «Документ», вкладки «Раздел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r>
          <w:rPr>
            <w:webHidden/>
          </w:rPr>
          <w:tab/>
        </w:r>
        <w:r>
          <w:rPr>
            <w:webHidden/>
          </w:rPr>
          <w:fldChar w:fldCharType="begin"/>
        </w:r>
        <w:r>
          <w:rPr>
            <w:webHidden/>
          </w:rPr>
          <w:instrText xml:space="preserve"> PAGEREF _Toc88818898 \h </w:instrText>
        </w:r>
        <w:r>
          <w:rPr>
            <w:webHidden/>
          </w:rPr>
        </w:r>
        <w:r>
          <w:rPr>
            <w:webHidden/>
          </w:rPr>
          <w:fldChar w:fldCharType="separate"/>
        </w:r>
        <w:r w:rsidR="00D80569">
          <w:rPr>
            <w:webHidden/>
          </w:rPr>
          <w:t>596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89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 xml:space="preserve">215. Описание полей документа «Информация ПБС», закладки «Документ», вкладки «Раздел 9. Сведения о закупках товаров, работ, услуг, источником </w:t>
        </w:r>
        <w:r w:rsidRPr="009E7C82">
          <w:rPr>
            <w:rStyle w:val="ad"/>
          </w:rPr>
          <w:lastRenderedPageBreak/>
          <w:t>финансового обеспечения которых являются средства Федерального дорожного фонда»</w:t>
        </w:r>
        <w:r>
          <w:rPr>
            <w:webHidden/>
          </w:rPr>
          <w:tab/>
        </w:r>
        <w:r>
          <w:rPr>
            <w:webHidden/>
          </w:rPr>
          <w:fldChar w:fldCharType="begin"/>
        </w:r>
        <w:r>
          <w:rPr>
            <w:webHidden/>
          </w:rPr>
          <w:instrText xml:space="preserve"> PAGEREF _Toc88818899 \h </w:instrText>
        </w:r>
        <w:r>
          <w:rPr>
            <w:webHidden/>
          </w:rPr>
        </w:r>
        <w:r>
          <w:rPr>
            <w:webHidden/>
          </w:rPr>
          <w:fldChar w:fldCharType="separate"/>
        </w:r>
        <w:r w:rsidR="00D80569">
          <w:rPr>
            <w:webHidden/>
          </w:rPr>
          <w:t>597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0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216. Описание полей документа «Информация ПБС», закладки «Документ», вкладки «Раздел 10. 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r>
          <w:rPr>
            <w:webHidden/>
          </w:rPr>
          <w:tab/>
        </w:r>
        <w:r>
          <w:rPr>
            <w:webHidden/>
          </w:rPr>
          <w:fldChar w:fldCharType="begin"/>
        </w:r>
        <w:r>
          <w:rPr>
            <w:webHidden/>
          </w:rPr>
          <w:instrText xml:space="preserve"> PAGEREF _Toc88818900 \h </w:instrText>
        </w:r>
        <w:r>
          <w:rPr>
            <w:webHidden/>
          </w:rPr>
        </w:r>
        <w:r>
          <w:rPr>
            <w:webHidden/>
          </w:rPr>
          <w:fldChar w:fldCharType="separate"/>
        </w:r>
        <w:r w:rsidR="00D80569">
          <w:rPr>
            <w:webHidden/>
          </w:rPr>
          <w:t>598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0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217. Описание полей документа «Информация ПБС», закладки «Документ», вкладки «Раздел 11. Сведения о закупках товаров, работ, услуг, возникающих при осуществлении закупок за пределами Российской Федерации»</w:t>
        </w:r>
        <w:r>
          <w:rPr>
            <w:webHidden/>
          </w:rPr>
          <w:tab/>
        </w:r>
        <w:r>
          <w:rPr>
            <w:webHidden/>
          </w:rPr>
          <w:fldChar w:fldCharType="begin"/>
        </w:r>
        <w:r>
          <w:rPr>
            <w:webHidden/>
          </w:rPr>
          <w:instrText xml:space="preserve"> PAGEREF _Toc88818901 \h </w:instrText>
        </w:r>
        <w:r>
          <w:rPr>
            <w:webHidden/>
          </w:rPr>
        </w:r>
        <w:r>
          <w:rPr>
            <w:webHidden/>
          </w:rPr>
          <w:fldChar w:fldCharType="separate"/>
        </w:r>
        <w:r w:rsidR="00D80569">
          <w:rPr>
            <w:webHidden/>
          </w:rPr>
          <w:t>599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0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218. Описание полей документа «Информация ПБС», закладки «Подписи»</w:t>
        </w:r>
        <w:r>
          <w:rPr>
            <w:webHidden/>
          </w:rPr>
          <w:tab/>
        </w:r>
        <w:r>
          <w:rPr>
            <w:webHidden/>
          </w:rPr>
          <w:fldChar w:fldCharType="begin"/>
        </w:r>
        <w:r>
          <w:rPr>
            <w:webHidden/>
          </w:rPr>
          <w:instrText xml:space="preserve"> PAGEREF _Toc88818902 \h </w:instrText>
        </w:r>
        <w:r>
          <w:rPr>
            <w:webHidden/>
          </w:rPr>
        </w:r>
        <w:r>
          <w:rPr>
            <w:webHidden/>
          </w:rPr>
          <w:fldChar w:fldCharType="separate"/>
        </w:r>
        <w:r w:rsidR="00D80569">
          <w:rPr>
            <w:webHidden/>
          </w:rPr>
          <w:t>600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0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219. Описание полей документа «Информация о расторгнутых контрактах»</w:t>
        </w:r>
        <w:r>
          <w:rPr>
            <w:webHidden/>
          </w:rPr>
          <w:tab/>
        </w:r>
        <w:r>
          <w:rPr>
            <w:webHidden/>
          </w:rPr>
          <w:fldChar w:fldCharType="begin"/>
        </w:r>
        <w:r>
          <w:rPr>
            <w:webHidden/>
          </w:rPr>
          <w:instrText xml:space="preserve"> PAGEREF _Toc88818903 \h </w:instrText>
        </w:r>
        <w:r>
          <w:rPr>
            <w:webHidden/>
          </w:rPr>
        </w:r>
        <w:r>
          <w:rPr>
            <w:webHidden/>
          </w:rPr>
          <w:fldChar w:fldCharType="separate"/>
        </w:r>
        <w:r w:rsidR="00D80569">
          <w:rPr>
            <w:webHidden/>
          </w:rPr>
          <w:t>602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0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220. Описание полей документа «Сводные отчеты», закладки «Основные атрибуты»</w:t>
        </w:r>
        <w:r>
          <w:rPr>
            <w:webHidden/>
          </w:rPr>
          <w:tab/>
        </w:r>
        <w:r>
          <w:rPr>
            <w:webHidden/>
          </w:rPr>
          <w:fldChar w:fldCharType="begin"/>
        </w:r>
        <w:r>
          <w:rPr>
            <w:webHidden/>
          </w:rPr>
          <w:instrText xml:space="preserve"> PAGEREF _Toc88818904 \h </w:instrText>
        </w:r>
        <w:r>
          <w:rPr>
            <w:webHidden/>
          </w:rPr>
        </w:r>
        <w:r>
          <w:rPr>
            <w:webHidden/>
          </w:rPr>
          <w:fldChar w:fldCharType="separate"/>
        </w:r>
        <w:r w:rsidR="00D80569">
          <w:rPr>
            <w:webHidden/>
          </w:rPr>
          <w:t>605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0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221. Описание полей документа «Протоколы для отчетов»</w:t>
        </w:r>
        <w:r>
          <w:rPr>
            <w:webHidden/>
          </w:rPr>
          <w:tab/>
        </w:r>
        <w:r>
          <w:rPr>
            <w:webHidden/>
          </w:rPr>
          <w:fldChar w:fldCharType="begin"/>
        </w:r>
        <w:r>
          <w:rPr>
            <w:webHidden/>
          </w:rPr>
          <w:instrText xml:space="preserve"> PAGEREF _Toc88818905 \h </w:instrText>
        </w:r>
        <w:r>
          <w:rPr>
            <w:webHidden/>
          </w:rPr>
        </w:r>
        <w:r>
          <w:rPr>
            <w:webHidden/>
          </w:rPr>
          <w:fldChar w:fldCharType="separate"/>
        </w:r>
        <w:r w:rsidR="00D80569">
          <w:rPr>
            <w:webHidden/>
          </w:rPr>
          <w:t>609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0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222.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_Toc88818906 \h </w:instrText>
        </w:r>
        <w:r>
          <w:rPr>
            <w:webHidden/>
          </w:rPr>
        </w:r>
        <w:r>
          <w:rPr>
            <w:webHidden/>
          </w:rPr>
          <w:fldChar w:fldCharType="separate"/>
        </w:r>
        <w:r w:rsidR="00D80569">
          <w:rPr>
            <w:webHidden/>
          </w:rPr>
          <w:t>611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0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223.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_Toc88818907 \h </w:instrText>
        </w:r>
        <w:r>
          <w:rPr>
            <w:webHidden/>
          </w:rPr>
        </w:r>
        <w:r>
          <w:rPr>
            <w:webHidden/>
          </w:rPr>
          <w:fldChar w:fldCharType="separate"/>
        </w:r>
        <w:r w:rsidR="00D80569">
          <w:rPr>
            <w:webHidden/>
          </w:rPr>
          <w:t>612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0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224.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_Toc88818908 \h </w:instrText>
        </w:r>
        <w:r>
          <w:rPr>
            <w:webHidden/>
          </w:rPr>
        </w:r>
        <w:r>
          <w:rPr>
            <w:webHidden/>
          </w:rPr>
          <w:fldChar w:fldCharType="separate"/>
        </w:r>
        <w:r w:rsidR="00D80569">
          <w:rPr>
            <w:webHidden/>
          </w:rPr>
          <w:t>613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0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225. Описание полей документа «Сообщение для передачи инкассовых поручений», закладки «Документ»</w:t>
        </w:r>
        <w:r>
          <w:rPr>
            <w:webHidden/>
          </w:rPr>
          <w:tab/>
        </w:r>
        <w:r>
          <w:rPr>
            <w:webHidden/>
          </w:rPr>
          <w:fldChar w:fldCharType="begin"/>
        </w:r>
        <w:r>
          <w:rPr>
            <w:webHidden/>
          </w:rPr>
          <w:instrText xml:space="preserve"> PAGEREF _Toc88818909 \h </w:instrText>
        </w:r>
        <w:r>
          <w:rPr>
            <w:webHidden/>
          </w:rPr>
        </w:r>
        <w:r>
          <w:rPr>
            <w:webHidden/>
          </w:rPr>
          <w:fldChar w:fldCharType="separate"/>
        </w:r>
        <w:r w:rsidR="00D80569">
          <w:rPr>
            <w:webHidden/>
          </w:rPr>
          <w:t>616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1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226. Описание полей документа «Сообщение для передачи инкассовых поручений», закладки «Вложения»</w:t>
        </w:r>
        <w:r>
          <w:rPr>
            <w:webHidden/>
          </w:rPr>
          <w:tab/>
        </w:r>
        <w:r>
          <w:rPr>
            <w:webHidden/>
          </w:rPr>
          <w:fldChar w:fldCharType="begin"/>
        </w:r>
        <w:r>
          <w:rPr>
            <w:webHidden/>
          </w:rPr>
          <w:instrText xml:space="preserve"> PAGEREF _Toc88818910 \h </w:instrText>
        </w:r>
        <w:r>
          <w:rPr>
            <w:webHidden/>
          </w:rPr>
        </w:r>
        <w:r>
          <w:rPr>
            <w:webHidden/>
          </w:rPr>
          <w:fldChar w:fldCharType="separate"/>
        </w:r>
        <w:r w:rsidR="00D80569">
          <w:rPr>
            <w:webHidden/>
          </w:rPr>
          <w:t>619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1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227. Описание полей документа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_Toc88818911 \h </w:instrText>
        </w:r>
        <w:r>
          <w:rPr>
            <w:webHidden/>
          </w:rPr>
        </w:r>
        <w:r>
          <w:rPr>
            <w:webHidden/>
          </w:rPr>
          <w:fldChar w:fldCharType="separate"/>
        </w:r>
        <w:r w:rsidR="00D80569">
          <w:rPr>
            <w:webHidden/>
          </w:rPr>
          <w:t>621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1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228. Описание полей документа «Пакет информационных ЭС для информационного обмена между участниками», закладки «Основные атрибуты»</w:t>
        </w:r>
        <w:r>
          <w:rPr>
            <w:webHidden/>
          </w:rPr>
          <w:tab/>
        </w:r>
        <w:r>
          <w:rPr>
            <w:webHidden/>
          </w:rPr>
          <w:fldChar w:fldCharType="begin"/>
        </w:r>
        <w:r>
          <w:rPr>
            <w:webHidden/>
          </w:rPr>
          <w:instrText xml:space="preserve"> PAGEREF _Toc88818912 \h </w:instrText>
        </w:r>
        <w:r>
          <w:rPr>
            <w:webHidden/>
          </w:rPr>
        </w:r>
        <w:r>
          <w:rPr>
            <w:webHidden/>
          </w:rPr>
          <w:fldChar w:fldCharType="separate"/>
        </w:r>
        <w:r w:rsidR="00D80569">
          <w:rPr>
            <w:webHidden/>
          </w:rPr>
          <w:t>625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1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229. Описание полей документа «Запрос о получении информации по ЭПС участника»</w:t>
        </w:r>
        <w:r>
          <w:rPr>
            <w:webHidden/>
          </w:rPr>
          <w:tab/>
        </w:r>
        <w:r>
          <w:rPr>
            <w:webHidden/>
          </w:rPr>
          <w:fldChar w:fldCharType="begin"/>
        </w:r>
        <w:r>
          <w:rPr>
            <w:webHidden/>
          </w:rPr>
          <w:instrText xml:space="preserve"> PAGEREF _Toc88818913 \h </w:instrText>
        </w:r>
        <w:r>
          <w:rPr>
            <w:webHidden/>
          </w:rPr>
        </w:r>
        <w:r>
          <w:rPr>
            <w:webHidden/>
          </w:rPr>
          <w:fldChar w:fldCharType="separate"/>
        </w:r>
        <w:r w:rsidR="00D80569">
          <w:rPr>
            <w:webHidden/>
          </w:rPr>
          <w:t>630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1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230. Описание полей документа «Ответ на запрос (уведомление) по ЭПС участника»</w:t>
        </w:r>
        <w:r>
          <w:rPr>
            <w:webHidden/>
          </w:rPr>
          <w:tab/>
        </w:r>
        <w:r>
          <w:rPr>
            <w:webHidden/>
          </w:rPr>
          <w:fldChar w:fldCharType="begin"/>
        </w:r>
        <w:r>
          <w:rPr>
            <w:webHidden/>
          </w:rPr>
          <w:instrText xml:space="preserve"> PAGEREF _Toc88818914 \h </w:instrText>
        </w:r>
        <w:r>
          <w:rPr>
            <w:webHidden/>
          </w:rPr>
        </w:r>
        <w:r>
          <w:rPr>
            <w:webHidden/>
          </w:rPr>
          <w:fldChar w:fldCharType="separate"/>
        </w:r>
        <w:r w:rsidR="00D80569">
          <w:rPr>
            <w:webHidden/>
          </w:rPr>
          <w:t>635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1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231. Описание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_Toc88818915 \h </w:instrText>
        </w:r>
        <w:r>
          <w:rPr>
            <w:webHidden/>
          </w:rPr>
        </w:r>
        <w:r>
          <w:rPr>
            <w:webHidden/>
          </w:rPr>
          <w:fldChar w:fldCharType="separate"/>
        </w:r>
        <w:r w:rsidR="00D80569">
          <w:rPr>
            <w:webHidden/>
          </w:rPr>
          <w:t>640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1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232. Описание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_Toc88818916 \h </w:instrText>
        </w:r>
        <w:r>
          <w:rPr>
            <w:webHidden/>
          </w:rPr>
        </w:r>
        <w:r>
          <w:rPr>
            <w:webHidden/>
          </w:rPr>
          <w:fldChar w:fldCharType="separate"/>
        </w:r>
        <w:r w:rsidR="00D80569">
          <w:rPr>
            <w:webHidden/>
          </w:rPr>
          <w:t>642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1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233. Описание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_Toc88818917 \h </w:instrText>
        </w:r>
        <w:r>
          <w:rPr>
            <w:webHidden/>
          </w:rPr>
        </w:r>
        <w:r>
          <w:rPr>
            <w:webHidden/>
          </w:rPr>
          <w:fldChar w:fldCharType="separate"/>
        </w:r>
        <w:r w:rsidR="00D80569">
          <w:rPr>
            <w:webHidden/>
          </w:rPr>
          <w:t>643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1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234. Перечень полей документа «Способы автоматического экспорта документов»</w:t>
        </w:r>
        <w:r>
          <w:rPr>
            <w:webHidden/>
          </w:rPr>
          <w:tab/>
        </w:r>
        <w:r>
          <w:rPr>
            <w:webHidden/>
          </w:rPr>
          <w:fldChar w:fldCharType="begin"/>
        </w:r>
        <w:r>
          <w:rPr>
            <w:webHidden/>
          </w:rPr>
          <w:instrText xml:space="preserve"> PAGEREF _Toc88818918 \h </w:instrText>
        </w:r>
        <w:r>
          <w:rPr>
            <w:webHidden/>
          </w:rPr>
        </w:r>
        <w:r>
          <w:rPr>
            <w:webHidden/>
          </w:rPr>
          <w:fldChar w:fldCharType="separate"/>
        </w:r>
        <w:r w:rsidR="00D80569">
          <w:rPr>
            <w:webHidden/>
          </w:rPr>
          <w:t>645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1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235. Описание полей документа «Запрос РПБС/АП/ТОАИФ»</w:t>
        </w:r>
        <w:r>
          <w:rPr>
            <w:webHidden/>
          </w:rPr>
          <w:tab/>
        </w:r>
        <w:r>
          <w:rPr>
            <w:webHidden/>
          </w:rPr>
          <w:fldChar w:fldCharType="begin"/>
        </w:r>
        <w:r>
          <w:rPr>
            <w:webHidden/>
          </w:rPr>
          <w:instrText xml:space="preserve"> PAGEREF _Toc88818919 \h </w:instrText>
        </w:r>
        <w:r>
          <w:rPr>
            <w:webHidden/>
          </w:rPr>
        </w:r>
        <w:r>
          <w:rPr>
            <w:webHidden/>
          </w:rPr>
          <w:fldChar w:fldCharType="separate"/>
        </w:r>
        <w:r w:rsidR="00D80569">
          <w:rPr>
            <w:webHidden/>
          </w:rPr>
          <w:t>648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2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236. Описание полей документа «Отчеты», закладки «Основные атрибуты»</w:t>
        </w:r>
        <w:r>
          <w:rPr>
            <w:webHidden/>
          </w:rPr>
          <w:tab/>
        </w:r>
        <w:r>
          <w:rPr>
            <w:webHidden/>
          </w:rPr>
          <w:fldChar w:fldCharType="begin"/>
        </w:r>
        <w:r>
          <w:rPr>
            <w:webHidden/>
          </w:rPr>
          <w:instrText xml:space="preserve"> PAGEREF _Toc88818920 \h </w:instrText>
        </w:r>
        <w:r>
          <w:rPr>
            <w:webHidden/>
          </w:rPr>
        </w:r>
        <w:r>
          <w:rPr>
            <w:webHidden/>
          </w:rPr>
          <w:fldChar w:fldCharType="separate"/>
        </w:r>
        <w:r w:rsidR="00D80569">
          <w:rPr>
            <w:webHidden/>
          </w:rPr>
          <w:t>651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2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237. Описание полей документа «Отчеты», закладки «Вложения»</w:t>
        </w:r>
        <w:r>
          <w:rPr>
            <w:webHidden/>
          </w:rPr>
          <w:tab/>
        </w:r>
        <w:r>
          <w:rPr>
            <w:webHidden/>
          </w:rPr>
          <w:fldChar w:fldCharType="begin"/>
        </w:r>
        <w:r>
          <w:rPr>
            <w:webHidden/>
          </w:rPr>
          <w:instrText xml:space="preserve"> PAGEREF _Toc88818921 \h </w:instrText>
        </w:r>
        <w:r>
          <w:rPr>
            <w:webHidden/>
          </w:rPr>
        </w:r>
        <w:r>
          <w:rPr>
            <w:webHidden/>
          </w:rPr>
          <w:fldChar w:fldCharType="separate"/>
        </w:r>
        <w:r w:rsidR="00D80569">
          <w:rPr>
            <w:webHidden/>
          </w:rPr>
          <w:t>653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2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238.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_Toc88818922 \h </w:instrText>
        </w:r>
        <w:r>
          <w:rPr>
            <w:webHidden/>
          </w:rPr>
        </w:r>
        <w:r>
          <w:rPr>
            <w:webHidden/>
          </w:rPr>
          <w:fldChar w:fldCharType="separate"/>
        </w:r>
        <w:r w:rsidR="00D80569">
          <w:rPr>
            <w:webHidden/>
          </w:rPr>
          <w:t>654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2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239. Описание полей ЭФ документа «Информация из расчетных документов»</w:t>
        </w:r>
        <w:r>
          <w:rPr>
            <w:webHidden/>
          </w:rPr>
          <w:tab/>
        </w:r>
        <w:r>
          <w:rPr>
            <w:webHidden/>
          </w:rPr>
          <w:fldChar w:fldCharType="begin"/>
        </w:r>
        <w:r>
          <w:rPr>
            <w:webHidden/>
          </w:rPr>
          <w:instrText xml:space="preserve"> PAGEREF _Toc88818923 \h </w:instrText>
        </w:r>
        <w:r>
          <w:rPr>
            <w:webHidden/>
          </w:rPr>
        </w:r>
        <w:r>
          <w:rPr>
            <w:webHidden/>
          </w:rPr>
          <w:fldChar w:fldCharType="separate"/>
        </w:r>
        <w:r w:rsidR="00D80569">
          <w:rPr>
            <w:webHidden/>
          </w:rPr>
          <w:t>656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2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240.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_Toc88818924 \h </w:instrText>
        </w:r>
        <w:r>
          <w:rPr>
            <w:webHidden/>
          </w:rPr>
        </w:r>
        <w:r>
          <w:rPr>
            <w:webHidden/>
          </w:rPr>
          <w:fldChar w:fldCharType="separate"/>
        </w:r>
        <w:r w:rsidR="00D80569">
          <w:rPr>
            <w:webHidden/>
          </w:rPr>
          <w:t>660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2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241.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_Toc88818925 \h </w:instrText>
        </w:r>
        <w:r>
          <w:rPr>
            <w:webHidden/>
          </w:rPr>
        </w:r>
        <w:r>
          <w:rPr>
            <w:webHidden/>
          </w:rPr>
          <w:fldChar w:fldCharType="separate"/>
        </w:r>
        <w:r w:rsidR="00D80569">
          <w:rPr>
            <w:webHidden/>
          </w:rPr>
          <w:t>664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2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242. Соответствие типа л/с наименованию и коду формы отчета/выписки</w:t>
        </w:r>
        <w:r w:rsidRPr="009E7C82">
          <w:rPr>
            <w:rStyle w:val="ad"/>
          </w:rPr>
          <w:t>/</w:t>
        </w:r>
        <w:r w:rsidRPr="009E7C82">
          <w:rPr>
            <w:rStyle w:val="ad"/>
          </w:rPr>
          <w:t>приложения к выписке</w:t>
        </w:r>
        <w:r>
          <w:rPr>
            <w:webHidden/>
          </w:rPr>
          <w:tab/>
        </w:r>
        <w:r>
          <w:rPr>
            <w:webHidden/>
          </w:rPr>
          <w:fldChar w:fldCharType="begin"/>
        </w:r>
        <w:r>
          <w:rPr>
            <w:webHidden/>
          </w:rPr>
          <w:instrText xml:space="preserve"> PAGEREF _Toc88818926 \h </w:instrText>
        </w:r>
        <w:r>
          <w:rPr>
            <w:webHidden/>
          </w:rPr>
        </w:r>
        <w:r>
          <w:rPr>
            <w:webHidden/>
          </w:rPr>
          <w:fldChar w:fldCharType="separate"/>
        </w:r>
        <w:r w:rsidR="00D80569">
          <w:rPr>
            <w:webHidden/>
          </w:rPr>
          <w:t>666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2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243.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_Toc88818927 \h </w:instrText>
        </w:r>
        <w:r>
          <w:rPr>
            <w:webHidden/>
          </w:rPr>
        </w:r>
        <w:r>
          <w:rPr>
            <w:webHidden/>
          </w:rPr>
          <w:fldChar w:fldCharType="separate"/>
        </w:r>
        <w:r w:rsidR="00D80569">
          <w:rPr>
            <w:webHidden/>
          </w:rPr>
          <w:t>668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2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244. Описание полей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_Toc88818928 \h </w:instrText>
        </w:r>
        <w:r>
          <w:rPr>
            <w:webHidden/>
          </w:rPr>
        </w:r>
        <w:r>
          <w:rPr>
            <w:webHidden/>
          </w:rPr>
          <w:fldChar w:fldCharType="separate"/>
        </w:r>
        <w:r w:rsidR="00D80569">
          <w:rPr>
            <w:webHidden/>
          </w:rPr>
          <w:t>670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2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245. Описание полей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_Toc88818929 \h </w:instrText>
        </w:r>
        <w:r>
          <w:rPr>
            <w:webHidden/>
          </w:rPr>
        </w:r>
        <w:r>
          <w:rPr>
            <w:webHidden/>
          </w:rPr>
          <w:fldChar w:fldCharType="separate"/>
        </w:r>
        <w:r w:rsidR="00D80569">
          <w:rPr>
            <w:webHidden/>
          </w:rPr>
          <w:t>671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3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246. Описание полей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_Toc88818930 \h </w:instrText>
        </w:r>
        <w:r>
          <w:rPr>
            <w:webHidden/>
          </w:rPr>
        </w:r>
        <w:r>
          <w:rPr>
            <w:webHidden/>
          </w:rPr>
          <w:fldChar w:fldCharType="separate"/>
        </w:r>
        <w:r w:rsidR="00D80569">
          <w:rPr>
            <w:webHidden/>
          </w:rPr>
          <w:t>673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3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247. Описание полей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_Toc88818931 \h </w:instrText>
        </w:r>
        <w:r>
          <w:rPr>
            <w:webHidden/>
          </w:rPr>
        </w:r>
        <w:r>
          <w:rPr>
            <w:webHidden/>
          </w:rPr>
          <w:fldChar w:fldCharType="separate"/>
        </w:r>
        <w:r w:rsidR="00D80569">
          <w:rPr>
            <w:webHidden/>
          </w:rPr>
          <w:t>675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3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248. Описание полей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_Toc88818932 \h </w:instrText>
        </w:r>
        <w:r>
          <w:rPr>
            <w:webHidden/>
          </w:rPr>
        </w:r>
        <w:r>
          <w:rPr>
            <w:webHidden/>
          </w:rPr>
          <w:fldChar w:fldCharType="separate"/>
        </w:r>
        <w:r w:rsidR="00D80569">
          <w:rPr>
            <w:webHidden/>
          </w:rPr>
          <w:t>677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3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249. Описание полей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_Toc88818933 \h </w:instrText>
        </w:r>
        <w:r>
          <w:rPr>
            <w:webHidden/>
          </w:rPr>
        </w:r>
        <w:r>
          <w:rPr>
            <w:webHidden/>
          </w:rPr>
          <w:fldChar w:fldCharType="separate"/>
        </w:r>
        <w:r w:rsidR="00D80569">
          <w:rPr>
            <w:webHidden/>
          </w:rPr>
          <w:t>679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3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250. Описание полей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_Toc88818934 \h </w:instrText>
        </w:r>
        <w:r>
          <w:rPr>
            <w:webHidden/>
          </w:rPr>
        </w:r>
        <w:r>
          <w:rPr>
            <w:webHidden/>
          </w:rPr>
          <w:fldChar w:fldCharType="separate"/>
        </w:r>
        <w:r w:rsidR="00D80569">
          <w:rPr>
            <w:webHidden/>
          </w:rPr>
          <w:t>680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3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251. Описание полей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_Toc88818935 \h </w:instrText>
        </w:r>
        <w:r>
          <w:rPr>
            <w:webHidden/>
          </w:rPr>
        </w:r>
        <w:r>
          <w:rPr>
            <w:webHidden/>
          </w:rPr>
          <w:fldChar w:fldCharType="separate"/>
        </w:r>
        <w:r w:rsidR="00D80569">
          <w:rPr>
            <w:webHidden/>
          </w:rPr>
          <w:t>682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3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252. Описание полей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_Toc88818936 \h </w:instrText>
        </w:r>
        <w:r>
          <w:rPr>
            <w:webHidden/>
          </w:rPr>
        </w:r>
        <w:r>
          <w:rPr>
            <w:webHidden/>
          </w:rPr>
          <w:fldChar w:fldCharType="separate"/>
        </w:r>
        <w:r w:rsidR="00D80569">
          <w:rPr>
            <w:webHidden/>
          </w:rPr>
          <w:t>685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3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253. Описание полей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_Toc88818937 \h </w:instrText>
        </w:r>
        <w:r>
          <w:rPr>
            <w:webHidden/>
          </w:rPr>
        </w:r>
        <w:r>
          <w:rPr>
            <w:webHidden/>
          </w:rPr>
          <w:fldChar w:fldCharType="separate"/>
        </w:r>
        <w:r w:rsidR="00D80569">
          <w:rPr>
            <w:webHidden/>
          </w:rPr>
          <w:t>687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3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254. Описание полей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_Toc88818938 \h </w:instrText>
        </w:r>
        <w:r>
          <w:rPr>
            <w:webHidden/>
          </w:rPr>
        </w:r>
        <w:r>
          <w:rPr>
            <w:webHidden/>
          </w:rPr>
          <w:fldChar w:fldCharType="separate"/>
        </w:r>
        <w:r w:rsidR="00D80569">
          <w:rPr>
            <w:webHidden/>
          </w:rPr>
          <w:t>689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3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255.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_Toc88818939 \h </w:instrText>
        </w:r>
        <w:r>
          <w:rPr>
            <w:webHidden/>
          </w:rPr>
        </w:r>
        <w:r>
          <w:rPr>
            <w:webHidden/>
          </w:rPr>
          <w:fldChar w:fldCharType="separate"/>
        </w:r>
        <w:r w:rsidR="00D80569">
          <w:rPr>
            <w:webHidden/>
          </w:rPr>
          <w:t>692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4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256.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_Toc88818940 \h </w:instrText>
        </w:r>
        <w:r>
          <w:rPr>
            <w:webHidden/>
          </w:rPr>
        </w:r>
        <w:r>
          <w:rPr>
            <w:webHidden/>
          </w:rPr>
          <w:fldChar w:fldCharType="separate"/>
        </w:r>
        <w:r w:rsidR="00D80569">
          <w:rPr>
            <w:webHidden/>
          </w:rPr>
          <w:t>694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4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257.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_Toc88818941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4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258. Описание полей документа «Бухгалтерская справка ф. 0504833»</w:t>
        </w:r>
        <w:r>
          <w:rPr>
            <w:webHidden/>
          </w:rPr>
          <w:tab/>
        </w:r>
        <w:r>
          <w:rPr>
            <w:webHidden/>
          </w:rPr>
          <w:fldChar w:fldCharType="begin"/>
        </w:r>
        <w:r>
          <w:rPr>
            <w:webHidden/>
          </w:rPr>
          <w:instrText xml:space="preserve"> PAGEREF _Toc88818942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4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259. Описание полей документа «Отчетность ПУР»</w:t>
        </w:r>
        <w:r>
          <w:rPr>
            <w:webHidden/>
          </w:rPr>
          <w:tab/>
        </w:r>
        <w:r>
          <w:rPr>
            <w:webHidden/>
          </w:rPr>
          <w:fldChar w:fldCharType="begin"/>
        </w:r>
        <w:r>
          <w:rPr>
            <w:webHidden/>
          </w:rPr>
          <w:instrText xml:space="preserve"> PAGEREF _Toc88818943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4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260.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_Toc88818944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4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261. Описание полей документа «Запрос-требование о необходимости выделения от ГРБС в адрес ПБС дополнительных ЛБО (бюджетных ассигнований) и (или) ПОФР», закладки «Документ (1)»</w:t>
        </w:r>
        <w:r>
          <w:rPr>
            <w:webHidden/>
          </w:rPr>
          <w:tab/>
        </w:r>
        <w:r>
          <w:rPr>
            <w:webHidden/>
          </w:rPr>
          <w:fldChar w:fldCharType="begin"/>
        </w:r>
        <w:r>
          <w:rPr>
            <w:webHidden/>
          </w:rPr>
          <w:instrText xml:space="preserve"> PAGEREF _Toc88818945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4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262. Описание полей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_Toc88818946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4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263. Описание полей документа «Уведомление о поступлении исполнительного документа»</w:t>
        </w:r>
        <w:r>
          <w:rPr>
            <w:webHidden/>
          </w:rPr>
          <w:tab/>
        </w:r>
        <w:r>
          <w:rPr>
            <w:webHidden/>
          </w:rPr>
          <w:fldChar w:fldCharType="begin"/>
        </w:r>
        <w:r>
          <w:rPr>
            <w:webHidden/>
          </w:rPr>
          <w:instrText xml:space="preserve"> PAGEREF _Toc88818947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4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264. Описание полей документа «Уведомление о получении»</w:t>
        </w:r>
        <w:r>
          <w:rPr>
            <w:webHidden/>
          </w:rPr>
          <w:tab/>
        </w:r>
        <w:r>
          <w:rPr>
            <w:webHidden/>
          </w:rPr>
          <w:fldChar w:fldCharType="begin"/>
        </w:r>
        <w:r>
          <w:rPr>
            <w:webHidden/>
          </w:rPr>
          <w:instrText xml:space="preserve"> PAGEREF _Toc88818948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4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265. Описание полей документа «Уведомление о возвращении исполнительного документа»</w:t>
        </w:r>
        <w:r>
          <w:rPr>
            <w:webHidden/>
          </w:rPr>
          <w:tab/>
        </w:r>
        <w:r>
          <w:rPr>
            <w:webHidden/>
          </w:rPr>
          <w:fldChar w:fldCharType="begin"/>
        </w:r>
        <w:r>
          <w:rPr>
            <w:webHidden/>
          </w:rPr>
          <w:instrText xml:space="preserve"> PAGEREF _Toc88818949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5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266. Описание полей документа «Уведомление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_Toc88818950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5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267. Описание полей документа «Уведомление о возобновлении операций по расходованию средств»</w:t>
        </w:r>
        <w:r>
          <w:rPr>
            <w:webHidden/>
          </w:rPr>
          <w:tab/>
        </w:r>
        <w:r>
          <w:rPr>
            <w:webHidden/>
          </w:rPr>
          <w:fldChar w:fldCharType="begin"/>
        </w:r>
        <w:r>
          <w:rPr>
            <w:webHidden/>
          </w:rPr>
          <w:instrText xml:space="preserve"> PAGEREF _Toc88818951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5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268.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_Toc88818952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5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269. Описание полей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_Toc88818953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5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270. Описание полей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_Toc88818954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5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271.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_Toc88818955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5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272. Перечень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_Toc88818956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5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273. Описание полей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_Toc88818957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5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274. Описание полей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_Toc88818958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5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275. Описание полей документа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_Toc88818959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6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276. Описание полей документа «Уведомление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_Toc88818960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6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277. Описание полей документа «Требование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_Toc88818961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6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278. Описание полей документа «Информационное сообщение», закладки «Документ»</w:t>
        </w:r>
        <w:r>
          <w:rPr>
            <w:webHidden/>
          </w:rPr>
          <w:tab/>
        </w:r>
        <w:r>
          <w:rPr>
            <w:webHidden/>
          </w:rPr>
          <w:fldChar w:fldCharType="begin"/>
        </w:r>
        <w:r>
          <w:rPr>
            <w:webHidden/>
          </w:rPr>
          <w:instrText xml:space="preserve"> PAGEREF _Toc88818962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6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279. Уточнения по доступности операций над документом «Кредитный договор»</w:t>
        </w:r>
        <w:r>
          <w:rPr>
            <w:webHidden/>
          </w:rPr>
          <w:tab/>
        </w:r>
        <w:r>
          <w:rPr>
            <w:webHidden/>
          </w:rPr>
          <w:fldChar w:fldCharType="begin"/>
        </w:r>
        <w:r>
          <w:rPr>
            <w:webHidden/>
          </w:rPr>
          <w:instrText xml:space="preserve"> PAGEREF _Toc88818963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6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280. Описание полей документа «Кредитный договор», закладки «Документ (1)»</w:t>
        </w:r>
        <w:r>
          <w:rPr>
            <w:webHidden/>
          </w:rPr>
          <w:tab/>
        </w:r>
        <w:r>
          <w:rPr>
            <w:webHidden/>
          </w:rPr>
          <w:fldChar w:fldCharType="begin"/>
        </w:r>
        <w:r>
          <w:rPr>
            <w:webHidden/>
          </w:rPr>
          <w:instrText xml:space="preserve"> PAGEREF _Toc88818964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6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281. Описание полей документа «Кредитный договор», закладки «Параметры Кредита (2)»</w:t>
        </w:r>
        <w:r>
          <w:rPr>
            <w:webHidden/>
          </w:rPr>
          <w:tab/>
        </w:r>
        <w:r>
          <w:rPr>
            <w:webHidden/>
          </w:rPr>
          <w:fldChar w:fldCharType="begin"/>
        </w:r>
        <w:r>
          <w:rPr>
            <w:webHidden/>
          </w:rPr>
          <w:instrText xml:space="preserve"> PAGEREF _Toc88818965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6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282. Описание полей документа «Кредитный договор», закладки «Реквизиты сторон (3)»</w:t>
        </w:r>
        <w:r>
          <w:rPr>
            <w:webHidden/>
          </w:rPr>
          <w:tab/>
        </w:r>
        <w:r>
          <w:rPr>
            <w:webHidden/>
          </w:rPr>
          <w:fldChar w:fldCharType="begin"/>
        </w:r>
        <w:r>
          <w:rPr>
            <w:webHidden/>
          </w:rPr>
          <w:instrText xml:space="preserve"> PAGEREF _Toc88818966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6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283. Описание полей документа «Кредитный договор», закладки «Подписи сторон (4)»</w:t>
        </w:r>
        <w:r>
          <w:rPr>
            <w:webHidden/>
          </w:rPr>
          <w:tab/>
        </w:r>
        <w:r>
          <w:rPr>
            <w:webHidden/>
          </w:rPr>
          <w:fldChar w:fldCharType="begin"/>
        </w:r>
        <w:r>
          <w:rPr>
            <w:webHidden/>
          </w:rPr>
          <w:instrText xml:space="preserve"> PAGEREF _Toc88818967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6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284. Описание полей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_Toc88818968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6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285. Описание полей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_Toc88818969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7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286. Описание полей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_Toc88818970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7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287. Описание полей документа «Заявка на внесение изменений в перечень ГМУ (основные реквизиты)», закладки «Основные реквизиты»</w:t>
        </w:r>
        <w:r>
          <w:rPr>
            <w:webHidden/>
          </w:rPr>
          <w:tab/>
        </w:r>
        <w:r>
          <w:rPr>
            <w:webHidden/>
          </w:rPr>
          <w:fldChar w:fldCharType="begin"/>
        </w:r>
        <w:r>
          <w:rPr>
            <w:webHidden/>
          </w:rPr>
          <w:instrText xml:space="preserve"> PAGEREF _Toc88818971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7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288. Описание полей документа «Заявка на внесение изменений в перечень ГМУ (основные реквизиты)», вкладки «Общая информация»</w:t>
        </w:r>
        <w:r>
          <w:rPr>
            <w:webHidden/>
          </w:rPr>
          <w:tab/>
        </w:r>
        <w:r>
          <w:rPr>
            <w:webHidden/>
          </w:rPr>
          <w:fldChar w:fldCharType="begin"/>
        </w:r>
        <w:r>
          <w:rPr>
            <w:webHidden/>
          </w:rPr>
          <w:instrText xml:space="preserve"> PAGEREF _Toc88818972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7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289. Описание полей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_Toc88818973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7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290. Описание полей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_Toc88818974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7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291. Описание полей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_Toc88818975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7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292. Описание полей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_Toc88818976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7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293 Описание полей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_Toc88818977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7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294.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_Toc88818978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7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295.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_Toc88818979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8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296.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_Toc88818980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8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297.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_Toc88818981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8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298.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_Toc88818982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8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299.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_Toc88818983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8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300.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_Toc88818984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8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301. Описание полей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_Toc88818985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8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302. Описание полей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_Toc88818986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8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303. Описание полей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_Toc88818987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88"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304. Описание полей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_Toc88818988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89"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305. Описание полей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_Toc88818989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90"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306. Описание полей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_Toc88818990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91"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307. Описание полей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_Toc88818991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92"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308.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«Документ (1)»</w:t>
        </w:r>
        <w:r>
          <w:rPr>
            <w:webHidden/>
          </w:rPr>
          <w:tab/>
        </w:r>
        <w:r>
          <w:rPr>
            <w:webHidden/>
          </w:rPr>
          <w:fldChar w:fldCharType="begin"/>
        </w:r>
        <w:r>
          <w:rPr>
            <w:webHidden/>
          </w:rPr>
          <w:instrText xml:space="preserve"> PAGEREF _Toc88818992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93"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309.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«Исполнение (2)»</w:t>
        </w:r>
        <w:r>
          <w:rPr>
            <w:webHidden/>
          </w:rPr>
          <w:tab/>
        </w:r>
        <w:r>
          <w:rPr>
            <w:webHidden/>
          </w:rPr>
          <w:fldChar w:fldCharType="begin"/>
        </w:r>
        <w:r>
          <w:rPr>
            <w:webHidden/>
          </w:rPr>
          <w:instrText xml:space="preserve"> PAGEREF _Toc88818993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94"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310.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r>
          <w:rPr>
            <w:webHidden/>
          </w:rPr>
          <w:tab/>
        </w:r>
        <w:r>
          <w:rPr>
            <w:webHidden/>
          </w:rPr>
          <w:fldChar w:fldCharType="begin"/>
        </w:r>
        <w:r>
          <w:rPr>
            <w:webHidden/>
          </w:rPr>
          <w:instrText xml:space="preserve"> PAGEREF _Toc88818994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95"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311.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r>
          <w:rPr>
            <w:webHidden/>
          </w:rPr>
          <w:tab/>
        </w:r>
        <w:r>
          <w:rPr>
            <w:webHidden/>
          </w:rPr>
          <w:fldChar w:fldCharType="begin"/>
        </w:r>
        <w:r>
          <w:rPr>
            <w:webHidden/>
          </w:rPr>
          <w:instrText xml:space="preserve"> PAGEREF _Toc88818995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96"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312.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r>
          <w:rPr>
            <w:webHidden/>
          </w:rPr>
          <w:tab/>
        </w:r>
        <w:r>
          <w:rPr>
            <w:webHidden/>
          </w:rPr>
          <w:fldChar w:fldCharType="begin"/>
        </w:r>
        <w:r>
          <w:rPr>
            <w:webHidden/>
          </w:rPr>
          <w:instrText xml:space="preserve"> PAGEREF _Toc88818996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97" w:history="1">
        <w:r w:rsidRPr="009E7C82">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9E7C82">
          <w:rPr>
            <w:rStyle w:val="ad"/>
          </w:rPr>
          <w:t>313. Описание полей документа «Протокол операций импорта»</w:t>
        </w:r>
        <w:r>
          <w:rPr>
            <w:webHidden/>
          </w:rPr>
          <w:tab/>
        </w:r>
        <w:r>
          <w:rPr>
            <w:webHidden/>
          </w:rPr>
          <w:fldChar w:fldCharType="begin"/>
        </w:r>
        <w:r>
          <w:rPr>
            <w:webHidden/>
          </w:rPr>
          <w:instrText xml:space="preserve"> PAGEREF _Toc88818997 \h </w:instrText>
        </w:r>
        <w:r>
          <w:rPr>
            <w:webHidden/>
          </w:rPr>
        </w:r>
        <w:r>
          <w:rPr>
            <w:webHidden/>
          </w:rPr>
          <w:fldChar w:fldCharType="separate"/>
        </w:r>
        <w:r w:rsidR="00D80569">
          <w:rPr>
            <w:webHidden/>
          </w:rPr>
          <w:t>695</w:t>
        </w:r>
        <w:r>
          <w:rPr>
            <w:webHidden/>
          </w:rPr>
          <w:fldChar w:fldCharType="end"/>
        </w:r>
      </w:hyperlink>
    </w:p>
    <w:p w:rsidR="002216D0" w:rsidRDefault="002216D0" w:rsidP="002216D0">
      <w:pPr>
        <w:pStyle w:val="ASFKNormal"/>
      </w:pPr>
      <w:r>
        <w:fldChar w:fldCharType="end"/>
      </w:r>
    </w:p>
    <w:p w:rsidR="002216D0" w:rsidRDefault="002216D0" w:rsidP="002216D0">
      <w:pPr>
        <w:pStyle w:val="ASFKReg"/>
      </w:pPr>
      <w:bookmarkStart w:id="9" w:name="_Toc88818504"/>
      <w:r>
        <w:lastRenderedPageBreak/>
        <w:t>Перечень рисунков</w:t>
      </w:r>
      <w:bookmarkEnd w:id="9"/>
    </w:p>
    <w:p w:rsidR="00BE1B88" w:rsidRDefault="002216D0">
      <w:pPr>
        <w:pStyle w:val="afff1"/>
        <w:rPr>
          <w:rFonts w:asciiTheme="minorHAnsi" w:eastAsiaTheme="minorEastAsia" w:hAnsiTheme="minorHAnsi" w:cstheme="minorBidi"/>
          <w:sz w:val="22"/>
          <w:szCs w:val="22"/>
        </w:rPr>
      </w:pPr>
      <w:r>
        <w:fldChar w:fldCharType="begin"/>
      </w:r>
      <w:r>
        <w:instrText xml:space="preserve"> TOC \f F \h \z \t "_ASFK_Fig_Name" \c "Рисунок" </w:instrText>
      </w:r>
      <w:r>
        <w:fldChar w:fldCharType="separate"/>
      </w:r>
      <w:hyperlink w:anchor="_Toc88818998" w:history="1">
        <w:r w:rsidR="00BE1B88" w:rsidRPr="00CC78E8">
          <w:rPr>
            <w:rStyle w:val="ad"/>
            <w14:scene3d>
              <w14:camera w14:prst="orthographicFront"/>
              <w14:lightRig w14:rig="threePt" w14:dir="t">
                <w14:rot w14:lat="0" w14:lon="0" w14:rev="0"/>
              </w14:lightRig>
            </w14:scene3d>
          </w:rPr>
          <w:t>Рисунок </w:t>
        </w:r>
        <w:r w:rsidR="00BE1B88">
          <w:rPr>
            <w:rFonts w:asciiTheme="minorHAnsi" w:eastAsiaTheme="minorEastAsia" w:hAnsiTheme="minorHAnsi" w:cstheme="minorBidi"/>
            <w:sz w:val="22"/>
            <w:szCs w:val="22"/>
          </w:rPr>
          <w:tab/>
        </w:r>
        <w:r w:rsidR="00BE1B88" w:rsidRPr="00CC78E8">
          <w:rPr>
            <w:rStyle w:val="ad"/>
          </w:rPr>
          <w:t>1. Основное окно программы</w:t>
        </w:r>
        <w:r w:rsidR="00BE1B88">
          <w:rPr>
            <w:webHidden/>
          </w:rPr>
          <w:tab/>
        </w:r>
        <w:r w:rsidR="00BE1B88">
          <w:rPr>
            <w:webHidden/>
          </w:rPr>
          <w:fldChar w:fldCharType="begin"/>
        </w:r>
        <w:r w:rsidR="00BE1B88">
          <w:rPr>
            <w:webHidden/>
          </w:rPr>
          <w:instrText xml:space="preserve"> PAGEREF _Toc88818998 \h </w:instrText>
        </w:r>
        <w:r w:rsidR="00BE1B88">
          <w:rPr>
            <w:webHidden/>
          </w:rPr>
        </w:r>
        <w:r w:rsidR="00BE1B88">
          <w:rPr>
            <w:webHidden/>
          </w:rPr>
          <w:fldChar w:fldCharType="separate"/>
        </w:r>
        <w:r w:rsidR="00D80569">
          <w:rPr>
            <w:webHidden/>
          </w:rPr>
          <w:t>61</w:t>
        </w:r>
        <w:r w:rsidR="00BE1B88">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899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 Окно настройки автоматического импорта/экспорта документов</w:t>
        </w:r>
        <w:r>
          <w:rPr>
            <w:webHidden/>
          </w:rPr>
          <w:tab/>
        </w:r>
        <w:r>
          <w:rPr>
            <w:webHidden/>
          </w:rPr>
          <w:fldChar w:fldCharType="begin"/>
        </w:r>
        <w:r>
          <w:rPr>
            <w:webHidden/>
          </w:rPr>
          <w:instrText xml:space="preserve"> PAGEREF _Toc88818999 \h </w:instrText>
        </w:r>
        <w:r>
          <w:rPr>
            <w:webHidden/>
          </w:rPr>
        </w:r>
        <w:r>
          <w:rPr>
            <w:webHidden/>
          </w:rPr>
          <w:fldChar w:fldCharType="separate"/>
        </w:r>
        <w:r w:rsidR="00D80569">
          <w:rPr>
            <w:webHidden/>
          </w:rPr>
          <w:t>64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0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 Пример окна диспетчера задач</w:t>
        </w:r>
        <w:r>
          <w:rPr>
            <w:webHidden/>
          </w:rPr>
          <w:tab/>
        </w:r>
        <w:r>
          <w:rPr>
            <w:webHidden/>
          </w:rPr>
          <w:fldChar w:fldCharType="begin"/>
        </w:r>
        <w:r>
          <w:rPr>
            <w:webHidden/>
          </w:rPr>
          <w:instrText xml:space="preserve"> PAGEREF _Toc88819000 \h </w:instrText>
        </w:r>
        <w:r>
          <w:rPr>
            <w:webHidden/>
          </w:rPr>
        </w:r>
        <w:r>
          <w:rPr>
            <w:webHidden/>
          </w:rPr>
          <w:fldChar w:fldCharType="separate"/>
        </w:r>
        <w:r w:rsidR="00D80569">
          <w:rPr>
            <w:webHidden/>
          </w:rPr>
          <w:t>65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0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 Пример панели инструментов экранной формы документа</w:t>
        </w:r>
        <w:r>
          <w:rPr>
            <w:webHidden/>
          </w:rPr>
          <w:tab/>
        </w:r>
        <w:r>
          <w:rPr>
            <w:webHidden/>
          </w:rPr>
          <w:fldChar w:fldCharType="begin"/>
        </w:r>
        <w:r>
          <w:rPr>
            <w:webHidden/>
          </w:rPr>
          <w:instrText xml:space="preserve"> PAGEREF _Toc88819001 \h </w:instrText>
        </w:r>
        <w:r>
          <w:rPr>
            <w:webHidden/>
          </w:rPr>
        </w:r>
        <w:r>
          <w:rPr>
            <w:webHidden/>
          </w:rPr>
          <w:fldChar w:fldCharType="separate"/>
        </w:r>
        <w:r w:rsidR="00D80569">
          <w:rPr>
            <w:webHidden/>
          </w:rPr>
          <w:t>68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0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5. Пример экранной формы, содержащей встроенную таблицу</w:t>
        </w:r>
        <w:r>
          <w:rPr>
            <w:webHidden/>
          </w:rPr>
          <w:tab/>
        </w:r>
        <w:r>
          <w:rPr>
            <w:webHidden/>
          </w:rPr>
          <w:fldChar w:fldCharType="begin"/>
        </w:r>
        <w:r>
          <w:rPr>
            <w:webHidden/>
          </w:rPr>
          <w:instrText xml:space="preserve"> PAGEREF _Toc88819002 \h </w:instrText>
        </w:r>
        <w:r>
          <w:rPr>
            <w:webHidden/>
          </w:rPr>
        </w:r>
        <w:r>
          <w:rPr>
            <w:webHidden/>
          </w:rPr>
          <w:fldChar w:fldCharType="separate"/>
        </w:r>
        <w:r w:rsidR="00D80569">
          <w:rPr>
            <w:webHidden/>
          </w:rPr>
          <w:t>69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0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6. Панели сортировки и фильтров</w:t>
        </w:r>
        <w:r>
          <w:rPr>
            <w:webHidden/>
          </w:rPr>
          <w:tab/>
        </w:r>
        <w:r>
          <w:rPr>
            <w:webHidden/>
          </w:rPr>
          <w:fldChar w:fldCharType="begin"/>
        </w:r>
        <w:r>
          <w:rPr>
            <w:webHidden/>
          </w:rPr>
          <w:instrText xml:space="preserve"> PAGEREF _Toc88819003 \h </w:instrText>
        </w:r>
        <w:r>
          <w:rPr>
            <w:webHidden/>
          </w:rPr>
        </w:r>
        <w:r>
          <w:rPr>
            <w:webHidden/>
          </w:rPr>
          <w:fldChar w:fldCharType="separate"/>
        </w:r>
        <w:r w:rsidR="00D80569">
          <w:rPr>
            <w:webHidden/>
          </w:rPr>
          <w:t>71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0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7. Панель сортировки</w:t>
        </w:r>
        <w:r>
          <w:rPr>
            <w:webHidden/>
          </w:rPr>
          <w:tab/>
        </w:r>
        <w:r>
          <w:rPr>
            <w:webHidden/>
          </w:rPr>
          <w:fldChar w:fldCharType="begin"/>
        </w:r>
        <w:r>
          <w:rPr>
            <w:webHidden/>
          </w:rPr>
          <w:instrText xml:space="preserve"> PAGEREF _Toc88819004 \h </w:instrText>
        </w:r>
        <w:r>
          <w:rPr>
            <w:webHidden/>
          </w:rPr>
        </w:r>
        <w:r>
          <w:rPr>
            <w:webHidden/>
          </w:rPr>
          <w:fldChar w:fldCharType="separate"/>
        </w:r>
        <w:r w:rsidR="00D80569">
          <w:rPr>
            <w:webHidden/>
          </w:rPr>
          <w:t>71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0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8. Панель фильтров</w:t>
        </w:r>
        <w:r>
          <w:rPr>
            <w:webHidden/>
          </w:rPr>
          <w:tab/>
        </w:r>
        <w:r>
          <w:rPr>
            <w:webHidden/>
          </w:rPr>
          <w:fldChar w:fldCharType="begin"/>
        </w:r>
        <w:r>
          <w:rPr>
            <w:webHidden/>
          </w:rPr>
          <w:instrText xml:space="preserve"> PAGEREF _Toc88819005 \h </w:instrText>
        </w:r>
        <w:r>
          <w:rPr>
            <w:webHidden/>
          </w:rPr>
        </w:r>
        <w:r>
          <w:rPr>
            <w:webHidden/>
          </w:rPr>
          <w:fldChar w:fldCharType="separate"/>
        </w:r>
        <w:r w:rsidR="00D80569">
          <w:rPr>
            <w:webHidden/>
          </w:rPr>
          <w:t>71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0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_Toc88819006 \h </w:instrText>
        </w:r>
        <w:r>
          <w:rPr>
            <w:webHidden/>
          </w:rPr>
        </w:r>
        <w:r>
          <w:rPr>
            <w:webHidden/>
          </w:rPr>
          <w:fldChar w:fldCharType="separate"/>
        </w:r>
        <w:r w:rsidR="00D80569">
          <w:rPr>
            <w:webHidden/>
          </w:rPr>
          <w:t>72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0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10. Информационная панель</w:t>
        </w:r>
        <w:r>
          <w:rPr>
            <w:webHidden/>
          </w:rPr>
          <w:tab/>
        </w:r>
        <w:r>
          <w:rPr>
            <w:webHidden/>
          </w:rPr>
          <w:fldChar w:fldCharType="begin"/>
        </w:r>
        <w:r>
          <w:rPr>
            <w:webHidden/>
          </w:rPr>
          <w:instrText xml:space="preserve"> PAGEREF _Toc88819007 \h </w:instrText>
        </w:r>
        <w:r>
          <w:rPr>
            <w:webHidden/>
          </w:rPr>
        </w:r>
        <w:r>
          <w:rPr>
            <w:webHidden/>
          </w:rPr>
          <w:fldChar w:fldCharType="separate"/>
        </w:r>
        <w:r w:rsidR="00D80569">
          <w:rPr>
            <w:webHidden/>
          </w:rPr>
          <w:t>73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0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11. ЭФ списка документов «Заявка на кассовый расход»</w:t>
        </w:r>
        <w:r>
          <w:rPr>
            <w:webHidden/>
          </w:rPr>
          <w:tab/>
        </w:r>
        <w:r>
          <w:rPr>
            <w:webHidden/>
          </w:rPr>
          <w:fldChar w:fldCharType="begin"/>
        </w:r>
        <w:r>
          <w:rPr>
            <w:webHidden/>
          </w:rPr>
          <w:instrText xml:space="preserve"> PAGEREF _Toc88819008 \h </w:instrText>
        </w:r>
        <w:r>
          <w:rPr>
            <w:webHidden/>
          </w:rPr>
        </w:r>
        <w:r>
          <w:rPr>
            <w:webHidden/>
          </w:rPr>
          <w:fldChar w:fldCharType="separate"/>
        </w:r>
        <w:r w:rsidR="00D80569">
          <w:rPr>
            <w:webHidden/>
          </w:rPr>
          <w:t>75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0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12. Окно «Поиск…»</w:t>
        </w:r>
        <w:r>
          <w:rPr>
            <w:webHidden/>
          </w:rPr>
          <w:tab/>
        </w:r>
        <w:r>
          <w:rPr>
            <w:webHidden/>
          </w:rPr>
          <w:fldChar w:fldCharType="begin"/>
        </w:r>
        <w:r>
          <w:rPr>
            <w:webHidden/>
          </w:rPr>
          <w:instrText xml:space="preserve"> PAGEREF _Toc88819009 \h </w:instrText>
        </w:r>
        <w:r>
          <w:rPr>
            <w:webHidden/>
          </w:rPr>
        </w:r>
        <w:r>
          <w:rPr>
            <w:webHidden/>
          </w:rPr>
          <w:fldChar w:fldCharType="separate"/>
        </w:r>
        <w:r w:rsidR="00D80569">
          <w:rPr>
            <w:webHidden/>
          </w:rPr>
          <w:t>76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1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13. Окно «Выбор родительского документа» для документов типа «Сведения о соглашении»</w:t>
        </w:r>
        <w:r>
          <w:rPr>
            <w:webHidden/>
          </w:rPr>
          <w:tab/>
        </w:r>
        <w:r>
          <w:rPr>
            <w:webHidden/>
          </w:rPr>
          <w:fldChar w:fldCharType="begin"/>
        </w:r>
        <w:r>
          <w:rPr>
            <w:webHidden/>
          </w:rPr>
          <w:instrText xml:space="preserve"> PAGEREF _Toc88819010 \h </w:instrText>
        </w:r>
        <w:r>
          <w:rPr>
            <w:webHidden/>
          </w:rPr>
        </w:r>
        <w:r>
          <w:rPr>
            <w:webHidden/>
          </w:rPr>
          <w:fldChar w:fldCharType="separate"/>
        </w:r>
        <w:r w:rsidR="00D80569">
          <w:rPr>
            <w:webHidden/>
          </w:rPr>
          <w:t>76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1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14.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_Toc88819011 \h </w:instrText>
        </w:r>
        <w:r>
          <w:rPr>
            <w:webHidden/>
          </w:rPr>
        </w:r>
        <w:r>
          <w:rPr>
            <w:webHidden/>
          </w:rPr>
          <w:fldChar w:fldCharType="separate"/>
        </w:r>
        <w:r w:rsidR="00D80569">
          <w:rPr>
            <w:webHidden/>
          </w:rPr>
          <w:t>77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1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15. Форма «Добавление записи»</w:t>
        </w:r>
        <w:r>
          <w:rPr>
            <w:webHidden/>
          </w:rPr>
          <w:tab/>
        </w:r>
        <w:r>
          <w:rPr>
            <w:webHidden/>
          </w:rPr>
          <w:fldChar w:fldCharType="begin"/>
        </w:r>
        <w:r>
          <w:rPr>
            <w:webHidden/>
          </w:rPr>
          <w:instrText xml:space="preserve"> PAGEREF _Toc88819012 \h </w:instrText>
        </w:r>
        <w:r>
          <w:rPr>
            <w:webHidden/>
          </w:rPr>
        </w:r>
        <w:r>
          <w:rPr>
            <w:webHidden/>
          </w:rPr>
          <w:fldChar w:fldCharType="separate"/>
        </w:r>
        <w:r w:rsidR="00D80569">
          <w:rPr>
            <w:webHidden/>
          </w:rPr>
          <w:t>81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1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16. ЭФ документа «Заявка на кассовый расход», закладки «Раздел 3, 4, 5 (2)»</w:t>
        </w:r>
        <w:r>
          <w:rPr>
            <w:webHidden/>
          </w:rPr>
          <w:tab/>
        </w:r>
        <w:r>
          <w:rPr>
            <w:webHidden/>
          </w:rPr>
          <w:fldChar w:fldCharType="begin"/>
        </w:r>
        <w:r>
          <w:rPr>
            <w:webHidden/>
          </w:rPr>
          <w:instrText xml:space="preserve"> PAGEREF _Toc88819013 \h </w:instrText>
        </w:r>
        <w:r>
          <w:rPr>
            <w:webHidden/>
          </w:rPr>
        </w:r>
        <w:r>
          <w:rPr>
            <w:webHidden/>
          </w:rPr>
          <w:fldChar w:fldCharType="separate"/>
        </w:r>
        <w:r w:rsidR="00D80569">
          <w:rPr>
            <w:webHidden/>
          </w:rPr>
          <w:t>82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1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17. Форма «Добавление записи»</w:t>
        </w:r>
        <w:r>
          <w:rPr>
            <w:webHidden/>
          </w:rPr>
          <w:tab/>
        </w:r>
        <w:r>
          <w:rPr>
            <w:webHidden/>
          </w:rPr>
          <w:fldChar w:fldCharType="begin"/>
        </w:r>
        <w:r>
          <w:rPr>
            <w:webHidden/>
          </w:rPr>
          <w:instrText xml:space="preserve"> PAGEREF _Toc88819014 \h </w:instrText>
        </w:r>
        <w:r>
          <w:rPr>
            <w:webHidden/>
          </w:rPr>
        </w:r>
        <w:r>
          <w:rPr>
            <w:webHidden/>
          </w:rPr>
          <w:fldChar w:fldCharType="separate"/>
        </w:r>
        <w:r w:rsidR="00D80569">
          <w:rPr>
            <w:webHidden/>
          </w:rPr>
          <w:t>87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1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18. ЭФ документа «Заявка на кассовый расход», закладки «Подписи (3)»</w:t>
        </w:r>
        <w:r>
          <w:rPr>
            <w:webHidden/>
          </w:rPr>
          <w:tab/>
        </w:r>
        <w:r>
          <w:rPr>
            <w:webHidden/>
          </w:rPr>
          <w:fldChar w:fldCharType="begin"/>
        </w:r>
        <w:r>
          <w:rPr>
            <w:webHidden/>
          </w:rPr>
          <w:instrText xml:space="preserve"> PAGEREF _Toc88819015 \h </w:instrText>
        </w:r>
        <w:r>
          <w:rPr>
            <w:webHidden/>
          </w:rPr>
        </w:r>
        <w:r>
          <w:rPr>
            <w:webHidden/>
          </w:rPr>
          <w:fldChar w:fldCharType="separate"/>
        </w:r>
        <w:r w:rsidR="00D80569">
          <w:rPr>
            <w:webHidden/>
          </w:rPr>
          <w:t>88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1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19. ЭФ списка документов «Заявка на кассовый расход (сокращенная)»</w:t>
        </w:r>
        <w:r>
          <w:rPr>
            <w:webHidden/>
          </w:rPr>
          <w:tab/>
        </w:r>
        <w:r>
          <w:rPr>
            <w:webHidden/>
          </w:rPr>
          <w:fldChar w:fldCharType="begin"/>
        </w:r>
        <w:r>
          <w:rPr>
            <w:webHidden/>
          </w:rPr>
          <w:instrText xml:space="preserve"> PAGEREF _Toc88819016 \h </w:instrText>
        </w:r>
        <w:r>
          <w:rPr>
            <w:webHidden/>
          </w:rPr>
        </w:r>
        <w:r>
          <w:rPr>
            <w:webHidden/>
          </w:rPr>
          <w:fldChar w:fldCharType="separate"/>
        </w:r>
        <w:r w:rsidR="00D80569">
          <w:rPr>
            <w:webHidden/>
          </w:rPr>
          <w:t>90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1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20.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_Toc88819017 \h </w:instrText>
        </w:r>
        <w:r>
          <w:rPr>
            <w:webHidden/>
          </w:rPr>
        </w:r>
        <w:r>
          <w:rPr>
            <w:webHidden/>
          </w:rPr>
          <w:fldChar w:fldCharType="separate"/>
        </w:r>
        <w:r w:rsidR="00D80569">
          <w:rPr>
            <w:webHidden/>
          </w:rPr>
          <w:t>91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1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21.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_Toc88819018 \h </w:instrText>
        </w:r>
        <w:r>
          <w:rPr>
            <w:webHidden/>
          </w:rPr>
        </w:r>
        <w:r>
          <w:rPr>
            <w:webHidden/>
          </w:rPr>
          <w:fldChar w:fldCharType="separate"/>
        </w:r>
        <w:r w:rsidR="00D80569">
          <w:rPr>
            <w:webHidden/>
          </w:rPr>
          <w:t>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1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22.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_Toc88819019 \h </w:instrText>
        </w:r>
        <w:r>
          <w:rPr>
            <w:webHidden/>
          </w:rPr>
        </w:r>
        <w:r>
          <w:rPr>
            <w:webHidden/>
          </w:rPr>
          <w:fldChar w:fldCharType="separate"/>
        </w:r>
        <w:r w:rsidR="00D80569">
          <w:rPr>
            <w:webHidden/>
          </w:rPr>
          <w:t>97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2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23. ЭФ списка документов «Заявка на получение наличных денег»</w:t>
        </w:r>
        <w:r>
          <w:rPr>
            <w:webHidden/>
          </w:rPr>
          <w:tab/>
        </w:r>
        <w:r>
          <w:rPr>
            <w:webHidden/>
          </w:rPr>
          <w:fldChar w:fldCharType="begin"/>
        </w:r>
        <w:r>
          <w:rPr>
            <w:webHidden/>
          </w:rPr>
          <w:instrText xml:space="preserve"> PAGEREF _Toc88819020 \h </w:instrText>
        </w:r>
        <w:r>
          <w:rPr>
            <w:webHidden/>
          </w:rPr>
        </w:r>
        <w:r>
          <w:rPr>
            <w:webHidden/>
          </w:rPr>
          <w:fldChar w:fldCharType="separate"/>
        </w:r>
        <w:r w:rsidR="00D80569">
          <w:rPr>
            <w:webHidden/>
          </w:rPr>
          <w:t>99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2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24. Окно «Поиск…»</w:t>
        </w:r>
        <w:r>
          <w:rPr>
            <w:webHidden/>
          </w:rPr>
          <w:tab/>
        </w:r>
        <w:r>
          <w:rPr>
            <w:webHidden/>
          </w:rPr>
          <w:fldChar w:fldCharType="begin"/>
        </w:r>
        <w:r>
          <w:rPr>
            <w:webHidden/>
          </w:rPr>
          <w:instrText xml:space="preserve"> PAGEREF _Toc88819021 \h </w:instrText>
        </w:r>
        <w:r>
          <w:rPr>
            <w:webHidden/>
          </w:rPr>
        </w:r>
        <w:r>
          <w:rPr>
            <w:webHidden/>
          </w:rPr>
          <w:fldChar w:fldCharType="separate"/>
        </w:r>
        <w:r w:rsidR="00D80569">
          <w:rPr>
            <w:webHidden/>
          </w:rPr>
          <w:t>100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2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25.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_Toc88819022 \h </w:instrText>
        </w:r>
        <w:r>
          <w:rPr>
            <w:webHidden/>
          </w:rPr>
        </w:r>
        <w:r>
          <w:rPr>
            <w:webHidden/>
          </w:rPr>
          <w:fldChar w:fldCharType="separate"/>
        </w:r>
        <w:r w:rsidR="00D80569">
          <w:rPr>
            <w:webHidden/>
          </w:rPr>
          <w:t>100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2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26. ЭФ документа «Заявка на получение наличных денег», закладки «Раздел 1,2 (1)»</w:t>
        </w:r>
        <w:r>
          <w:rPr>
            <w:webHidden/>
          </w:rPr>
          <w:tab/>
        </w:r>
        <w:r>
          <w:rPr>
            <w:webHidden/>
          </w:rPr>
          <w:fldChar w:fldCharType="begin"/>
        </w:r>
        <w:r>
          <w:rPr>
            <w:webHidden/>
          </w:rPr>
          <w:instrText xml:space="preserve"> PAGEREF _Toc88819023 \h </w:instrText>
        </w:r>
        <w:r>
          <w:rPr>
            <w:webHidden/>
          </w:rPr>
        </w:r>
        <w:r>
          <w:rPr>
            <w:webHidden/>
          </w:rPr>
          <w:fldChar w:fldCharType="separate"/>
        </w:r>
        <w:r w:rsidR="00D80569">
          <w:rPr>
            <w:webHidden/>
          </w:rPr>
          <w:t>101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2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27. Форма «Добавление записи»</w:t>
        </w:r>
        <w:r>
          <w:rPr>
            <w:webHidden/>
          </w:rPr>
          <w:tab/>
        </w:r>
        <w:r>
          <w:rPr>
            <w:webHidden/>
          </w:rPr>
          <w:fldChar w:fldCharType="begin"/>
        </w:r>
        <w:r>
          <w:rPr>
            <w:webHidden/>
          </w:rPr>
          <w:instrText xml:space="preserve"> PAGEREF _Toc88819024 \h </w:instrText>
        </w:r>
        <w:r>
          <w:rPr>
            <w:webHidden/>
          </w:rPr>
        </w:r>
        <w:r>
          <w:rPr>
            <w:webHidden/>
          </w:rPr>
          <w:fldChar w:fldCharType="separate"/>
        </w:r>
        <w:r w:rsidR="00D80569">
          <w:rPr>
            <w:webHidden/>
          </w:rPr>
          <w:t>106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2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28. Форма «Добавление записи»</w:t>
        </w:r>
        <w:r>
          <w:rPr>
            <w:webHidden/>
          </w:rPr>
          <w:tab/>
        </w:r>
        <w:r>
          <w:rPr>
            <w:webHidden/>
          </w:rPr>
          <w:fldChar w:fldCharType="begin"/>
        </w:r>
        <w:r>
          <w:rPr>
            <w:webHidden/>
          </w:rPr>
          <w:instrText xml:space="preserve"> PAGEREF _Toc88819025 \h </w:instrText>
        </w:r>
        <w:r>
          <w:rPr>
            <w:webHidden/>
          </w:rPr>
        </w:r>
        <w:r>
          <w:rPr>
            <w:webHidden/>
          </w:rPr>
          <w:fldChar w:fldCharType="separate"/>
        </w:r>
        <w:r w:rsidR="00D80569">
          <w:rPr>
            <w:webHidden/>
          </w:rPr>
          <w:t>107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2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29. ЭФ документа «Заявка на получение наличных денег», закладки «Подписи(2)»</w:t>
        </w:r>
        <w:r>
          <w:rPr>
            <w:webHidden/>
          </w:rPr>
          <w:tab/>
        </w:r>
        <w:r>
          <w:rPr>
            <w:webHidden/>
          </w:rPr>
          <w:fldChar w:fldCharType="begin"/>
        </w:r>
        <w:r>
          <w:rPr>
            <w:webHidden/>
          </w:rPr>
          <w:instrText xml:space="preserve"> PAGEREF _Toc88819026 \h </w:instrText>
        </w:r>
        <w:r>
          <w:rPr>
            <w:webHidden/>
          </w:rPr>
        </w:r>
        <w:r>
          <w:rPr>
            <w:webHidden/>
          </w:rPr>
          <w:fldChar w:fldCharType="separate"/>
        </w:r>
        <w:r w:rsidR="00D80569">
          <w:rPr>
            <w:webHidden/>
          </w:rPr>
          <w:t>108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2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30. ЭФ списка документов «Заявка на получение денежных средств, перечисляемых на карту»</w:t>
        </w:r>
        <w:r>
          <w:rPr>
            <w:webHidden/>
          </w:rPr>
          <w:tab/>
        </w:r>
        <w:r>
          <w:rPr>
            <w:webHidden/>
          </w:rPr>
          <w:fldChar w:fldCharType="begin"/>
        </w:r>
        <w:r>
          <w:rPr>
            <w:webHidden/>
          </w:rPr>
          <w:instrText xml:space="preserve"> PAGEREF _Toc88819027 \h </w:instrText>
        </w:r>
        <w:r>
          <w:rPr>
            <w:webHidden/>
          </w:rPr>
        </w:r>
        <w:r>
          <w:rPr>
            <w:webHidden/>
          </w:rPr>
          <w:fldChar w:fldCharType="separate"/>
        </w:r>
        <w:r w:rsidR="00D80569">
          <w:rPr>
            <w:webHidden/>
          </w:rPr>
          <w:t>110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2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31. Окно «Поиск…»</w:t>
        </w:r>
        <w:r>
          <w:rPr>
            <w:webHidden/>
          </w:rPr>
          <w:tab/>
        </w:r>
        <w:r>
          <w:rPr>
            <w:webHidden/>
          </w:rPr>
          <w:fldChar w:fldCharType="begin"/>
        </w:r>
        <w:r>
          <w:rPr>
            <w:webHidden/>
          </w:rPr>
          <w:instrText xml:space="preserve"> PAGEREF _Toc88819028 \h </w:instrText>
        </w:r>
        <w:r>
          <w:rPr>
            <w:webHidden/>
          </w:rPr>
        </w:r>
        <w:r>
          <w:rPr>
            <w:webHidden/>
          </w:rPr>
          <w:fldChar w:fldCharType="separate"/>
        </w:r>
        <w:r w:rsidR="00D80569">
          <w:rPr>
            <w:webHidden/>
          </w:rPr>
          <w:t>111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2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32. Окно «Выбор родительского документа» для документов типа «Сведения об обязательстве»</w:t>
        </w:r>
        <w:r>
          <w:rPr>
            <w:webHidden/>
          </w:rPr>
          <w:tab/>
        </w:r>
        <w:r>
          <w:rPr>
            <w:webHidden/>
          </w:rPr>
          <w:fldChar w:fldCharType="begin"/>
        </w:r>
        <w:r>
          <w:rPr>
            <w:webHidden/>
          </w:rPr>
          <w:instrText xml:space="preserve"> PAGEREF _Toc88819029 \h </w:instrText>
        </w:r>
        <w:r>
          <w:rPr>
            <w:webHidden/>
          </w:rPr>
        </w:r>
        <w:r>
          <w:rPr>
            <w:webHidden/>
          </w:rPr>
          <w:fldChar w:fldCharType="separate"/>
        </w:r>
        <w:r w:rsidR="00D80569">
          <w:rPr>
            <w:webHidden/>
          </w:rPr>
          <w:t>111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3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33. ЭФ документа «Заявка на получение денежных средств, перечисляемых на карту», закладки «Заголовок (1)»</w:t>
        </w:r>
        <w:r>
          <w:rPr>
            <w:webHidden/>
          </w:rPr>
          <w:tab/>
        </w:r>
        <w:r>
          <w:rPr>
            <w:webHidden/>
          </w:rPr>
          <w:fldChar w:fldCharType="begin"/>
        </w:r>
        <w:r>
          <w:rPr>
            <w:webHidden/>
          </w:rPr>
          <w:instrText xml:space="preserve"> PAGEREF _Toc88819030 \h </w:instrText>
        </w:r>
        <w:r>
          <w:rPr>
            <w:webHidden/>
          </w:rPr>
        </w:r>
        <w:r>
          <w:rPr>
            <w:webHidden/>
          </w:rPr>
          <w:fldChar w:fldCharType="separate"/>
        </w:r>
        <w:r w:rsidR="00D80569">
          <w:rPr>
            <w:webHidden/>
          </w:rPr>
          <w:t>112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3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34. Форма «Добавление записи»</w:t>
        </w:r>
        <w:r>
          <w:rPr>
            <w:webHidden/>
          </w:rPr>
          <w:tab/>
        </w:r>
        <w:r>
          <w:rPr>
            <w:webHidden/>
          </w:rPr>
          <w:fldChar w:fldCharType="begin"/>
        </w:r>
        <w:r>
          <w:rPr>
            <w:webHidden/>
          </w:rPr>
          <w:instrText xml:space="preserve"> PAGEREF _Toc88819031 \h </w:instrText>
        </w:r>
        <w:r>
          <w:rPr>
            <w:webHidden/>
          </w:rPr>
        </w:r>
        <w:r>
          <w:rPr>
            <w:webHidden/>
          </w:rPr>
          <w:fldChar w:fldCharType="separate"/>
        </w:r>
        <w:r w:rsidR="00D80569">
          <w:rPr>
            <w:webHidden/>
          </w:rPr>
          <w:t>116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3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35. ЭФ документа «Заявка на получение денежных средств, перечисляемых на карту», закладки «Подписи (2)»</w:t>
        </w:r>
        <w:r>
          <w:rPr>
            <w:webHidden/>
          </w:rPr>
          <w:tab/>
        </w:r>
        <w:r>
          <w:rPr>
            <w:webHidden/>
          </w:rPr>
          <w:fldChar w:fldCharType="begin"/>
        </w:r>
        <w:r>
          <w:rPr>
            <w:webHidden/>
          </w:rPr>
          <w:instrText xml:space="preserve"> PAGEREF _Toc88819032 \h </w:instrText>
        </w:r>
        <w:r>
          <w:rPr>
            <w:webHidden/>
          </w:rPr>
        </w:r>
        <w:r>
          <w:rPr>
            <w:webHidden/>
          </w:rPr>
          <w:fldChar w:fldCharType="separate"/>
        </w:r>
        <w:r w:rsidR="00D80569">
          <w:rPr>
            <w:webHidden/>
          </w:rPr>
          <w:t>116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3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36. ЭФ списка документов «Расшифровка сумм неиспользованных средств»</w:t>
        </w:r>
        <w:r>
          <w:rPr>
            <w:webHidden/>
          </w:rPr>
          <w:tab/>
        </w:r>
        <w:r>
          <w:rPr>
            <w:webHidden/>
          </w:rPr>
          <w:fldChar w:fldCharType="begin"/>
        </w:r>
        <w:r>
          <w:rPr>
            <w:webHidden/>
          </w:rPr>
          <w:instrText xml:space="preserve"> PAGEREF _Toc88819033 \h </w:instrText>
        </w:r>
        <w:r>
          <w:rPr>
            <w:webHidden/>
          </w:rPr>
        </w:r>
        <w:r>
          <w:rPr>
            <w:webHidden/>
          </w:rPr>
          <w:fldChar w:fldCharType="separate"/>
        </w:r>
        <w:r w:rsidR="00D80569">
          <w:rPr>
            <w:webHidden/>
          </w:rPr>
          <w:t>118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3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37. ЭФ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_Toc88819034 \h </w:instrText>
        </w:r>
        <w:r>
          <w:rPr>
            <w:webHidden/>
          </w:rPr>
        </w:r>
        <w:r>
          <w:rPr>
            <w:webHidden/>
          </w:rPr>
          <w:fldChar w:fldCharType="separate"/>
        </w:r>
        <w:r w:rsidR="00D80569">
          <w:rPr>
            <w:webHidden/>
          </w:rPr>
          <w:t>119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3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38. Форма «Добавление записи»</w:t>
        </w:r>
        <w:r>
          <w:rPr>
            <w:webHidden/>
          </w:rPr>
          <w:tab/>
        </w:r>
        <w:r>
          <w:rPr>
            <w:webHidden/>
          </w:rPr>
          <w:fldChar w:fldCharType="begin"/>
        </w:r>
        <w:r>
          <w:rPr>
            <w:webHidden/>
          </w:rPr>
          <w:instrText xml:space="preserve"> PAGEREF _Toc88819035 \h </w:instrText>
        </w:r>
        <w:r>
          <w:rPr>
            <w:webHidden/>
          </w:rPr>
        </w:r>
        <w:r>
          <w:rPr>
            <w:webHidden/>
          </w:rPr>
          <w:fldChar w:fldCharType="separate"/>
        </w:r>
        <w:r w:rsidR="00D80569">
          <w:rPr>
            <w:webHidden/>
          </w:rPr>
          <w:t>122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3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39. ЭФ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_Toc88819036 \h </w:instrText>
        </w:r>
        <w:r>
          <w:rPr>
            <w:webHidden/>
          </w:rPr>
        </w:r>
        <w:r>
          <w:rPr>
            <w:webHidden/>
          </w:rPr>
          <w:fldChar w:fldCharType="separate"/>
        </w:r>
        <w:r w:rsidR="00D80569">
          <w:rPr>
            <w:webHidden/>
          </w:rPr>
          <w:t>123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3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40. ЭФ списка документов «Данные об аннулированных чеках»</w:t>
        </w:r>
        <w:r>
          <w:rPr>
            <w:webHidden/>
          </w:rPr>
          <w:tab/>
        </w:r>
        <w:r>
          <w:rPr>
            <w:webHidden/>
          </w:rPr>
          <w:fldChar w:fldCharType="begin"/>
        </w:r>
        <w:r>
          <w:rPr>
            <w:webHidden/>
          </w:rPr>
          <w:instrText xml:space="preserve"> PAGEREF _Toc88819037 \h </w:instrText>
        </w:r>
        <w:r>
          <w:rPr>
            <w:webHidden/>
          </w:rPr>
        </w:r>
        <w:r>
          <w:rPr>
            <w:webHidden/>
          </w:rPr>
          <w:fldChar w:fldCharType="separate"/>
        </w:r>
        <w:r w:rsidR="00D80569">
          <w:rPr>
            <w:webHidden/>
          </w:rPr>
          <w:t>125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3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41. ЭФ «Данные об аннулированных чеках»</w:t>
        </w:r>
        <w:r>
          <w:rPr>
            <w:webHidden/>
          </w:rPr>
          <w:tab/>
        </w:r>
        <w:r>
          <w:rPr>
            <w:webHidden/>
          </w:rPr>
          <w:fldChar w:fldCharType="begin"/>
        </w:r>
        <w:r>
          <w:rPr>
            <w:webHidden/>
          </w:rPr>
          <w:instrText xml:space="preserve"> PAGEREF _Toc88819038 \h </w:instrText>
        </w:r>
        <w:r>
          <w:rPr>
            <w:webHidden/>
          </w:rPr>
        </w:r>
        <w:r>
          <w:rPr>
            <w:webHidden/>
          </w:rPr>
          <w:fldChar w:fldCharType="separate"/>
        </w:r>
        <w:r w:rsidR="00D80569">
          <w:rPr>
            <w:webHidden/>
          </w:rPr>
          <w:t>126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3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42. ЭФ списка «Заявление на проведение операций с иностранной валютой»</w:t>
        </w:r>
        <w:r>
          <w:rPr>
            <w:webHidden/>
          </w:rPr>
          <w:tab/>
        </w:r>
        <w:r>
          <w:rPr>
            <w:webHidden/>
          </w:rPr>
          <w:fldChar w:fldCharType="begin"/>
        </w:r>
        <w:r>
          <w:rPr>
            <w:webHidden/>
          </w:rPr>
          <w:instrText xml:space="preserve"> PAGEREF _Toc88819039 \h </w:instrText>
        </w:r>
        <w:r>
          <w:rPr>
            <w:webHidden/>
          </w:rPr>
        </w:r>
        <w:r>
          <w:rPr>
            <w:webHidden/>
          </w:rPr>
          <w:fldChar w:fldCharType="separate"/>
        </w:r>
        <w:r w:rsidR="00D80569">
          <w:rPr>
            <w:webHidden/>
          </w:rPr>
          <w:t>128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4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43. Окно «Поиск…»</w:t>
        </w:r>
        <w:r>
          <w:rPr>
            <w:webHidden/>
          </w:rPr>
          <w:tab/>
        </w:r>
        <w:r>
          <w:rPr>
            <w:webHidden/>
          </w:rPr>
          <w:fldChar w:fldCharType="begin"/>
        </w:r>
        <w:r>
          <w:rPr>
            <w:webHidden/>
          </w:rPr>
          <w:instrText xml:space="preserve"> PAGEREF _Toc88819040 \h </w:instrText>
        </w:r>
        <w:r>
          <w:rPr>
            <w:webHidden/>
          </w:rPr>
        </w:r>
        <w:r>
          <w:rPr>
            <w:webHidden/>
          </w:rPr>
          <w:fldChar w:fldCharType="separate"/>
        </w:r>
        <w:r w:rsidR="00D80569">
          <w:rPr>
            <w:webHidden/>
          </w:rPr>
          <w:t>129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4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44. Окно «Выбор родительского документа» для документов типа «Заявка на возврат»</w:t>
        </w:r>
        <w:r>
          <w:rPr>
            <w:webHidden/>
          </w:rPr>
          <w:tab/>
        </w:r>
        <w:r>
          <w:rPr>
            <w:webHidden/>
          </w:rPr>
          <w:fldChar w:fldCharType="begin"/>
        </w:r>
        <w:r>
          <w:rPr>
            <w:webHidden/>
          </w:rPr>
          <w:instrText xml:space="preserve"> PAGEREF _Toc88819041 \h </w:instrText>
        </w:r>
        <w:r>
          <w:rPr>
            <w:webHidden/>
          </w:rPr>
        </w:r>
        <w:r>
          <w:rPr>
            <w:webHidden/>
          </w:rPr>
          <w:fldChar w:fldCharType="separate"/>
        </w:r>
        <w:r w:rsidR="00D80569">
          <w:rPr>
            <w:webHidden/>
          </w:rPr>
          <w:t>129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4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45. ЭФ документа «Заявление на проведение операций с иностранной валютой», закладки «Покупка-продажа(1)»</w:t>
        </w:r>
        <w:r>
          <w:rPr>
            <w:webHidden/>
          </w:rPr>
          <w:tab/>
        </w:r>
        <w:r>
          <w:rPr>
            <w:webHidden/>
          </w:rPr>
          <w:fldChar w:fldCharType="begin"/>
        </w:r>
        <w:r>
          <w:rPr>
            <w:webHidden/>
          </w:rPr>
          <w:instrText xml:space="preserve"> PAGEREF _Toc88819042 \h </w:instrText>
        </w:r>
        <w:r>
          <w:rPr>
            <w:webHidden/>
          </w:rPr>
        </w:r>
        <w:r>
          <w:rPr>
            <w:webHidden/>
          </w:rPr>
          <w:fldChar w:fldCharType="separate"/>
        </w:r>
        <w:r w:rsidR="00D80569">
          <w:rPr>
            <w:webHidden/>
          </w:rPr>
          <w:t>130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4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46. ЭФ документа «Заявление на проведение операций с иностранной валютой», закладки «Перевод(2)»</w:t>
        </w:r>
        <w:r>
          <w:rPr>
            <w:webHidden/>
          </w:rPr>
          <w:tab/>
        </w:r>
        <w:r>
          <w:rPr>
            <w:webHidden/>
          </w:rPr>
          <w:fldChar w:fldCharType="begin"/>
        </w:r>
        <w:r>
          <w:rPr>
            <w:webHidden/>
          </w:rPr>
          <w:instrText xml:space="preserve"> PAGEREF _Toc88819043 \h </w:instrText>
        </w:r>
        <w:r>
          <w:rPr>
            <w:webHidden/>
          </w:rPr>
        </w:r>
        <w:r>
          <w:rPr>
            <w:webHidden/>
          </w:rPr>
          <w:fldChar w:fldCharType="separate"/>
        </w:r>
        <w:r w:rsidR="00D80569">
          <w:rPr>
            <w:webHidden/>
          </w:rPr>
          <w:t>134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4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47. ЭФ документа «Заявление на проведение операций с иностранной валютой», закладки «Назначение платежа (КБК)(3)»</w:t>
        </w:r>
        <w:r>
          <w:rPr>
            <w:webHidden/>
          </w:rPr>
          <w:tab/>
        </w:r>
        <w:r>
          <w:rPr>
            <w:webHidden/>
          </w:rPr>
          <w:fldChar w:fldCharType="begin"/>
        </w:r>
        <w:r>
          <w:rPr>
            <w:webHidden/>
          </w:rPr>
          <w:instrText xml:space="preserve"> PAGEREF _Toc88819044 \h </w:instrText>
        </w:r>
        <w:r>
          <w:rPr>
            <w:webHidden/>
          </w:rPr>
        </w:r>
        <w:r>
          <w:rPr>
            <w:webHidden/>
          </w:rPr>
          <w:fldChar w:fldCharType="separate"/>
        </w:r>
        <w:r w:rsidR="00D80569">
          <w:rPr>
            <w:webHidden/>
          </w:rPr>
          <w:t>136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4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48. Форма «Добавление записи»</w:t>
        </w:r>
        <w:r>
          <w:rPr>
            <w:webHidden/>
          </w:rPr>
          <w:tab/>
        </w:r>
        <w:r>
          <w:rPr>
            <w:webHidden/>
          </w:rPr>
          <w:fldChar w:fldCharType="begin"/>
        </w:r>
        <w:r>
          <w:rPr>
            <w:webHidden/>
          </w:rPr>
          <w:instrText xml:space="preserve"> PAGEREF _Toc88819045 \h </w:instrText>
        </w:r>
        <w:r>
          <w:rPr>
            <w:webHidden/>
          </w:rPr>
        </w:r>
        <w:r>
          <w:rPr>
            <w:webHidden/>
          </w:rPr>
          <w:fldChar w:fldCharType="separate"/>
        </w:r>
        <w:r w:rsidR="00D80569">
          <w:rPr>
            <w:webHidden/>
          </w:rPr>
          <w:t>137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4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49. ЭФ документа «Заявление на проведение операций с иностранной валютой», закладки «Банки (4)»</w:t>
        </w:r>
        <w:r>
          <w:rPr>
            <w:webHidden/>
          </w:rPr>
          <w:tab/>
        </w:r>
        <w:r>
          <w:rPr>
            <w:webHidden/>
          </w:rPr>
          <w:fldChar w:fldCharType="begin"/>
        </w:r>
        <w:r>
          <w:rPr>
            <w:webHidden/>
          </w:rPr>
          <w:instrText xml:space="preserve"> PAGEREF _Toc88819046 \h </w:instrText>
        </w:r>
        <w:r>
          <w:rPr>
            <w:webHidden/>
          </w:rPr>
        </w:r>
        <w:r>
          <w:rPr>
            <w:webHidden/>
          </w:rPr>
          <w:fldChar w:fldCharType="separate"/>
        </w:r>
        <w:r w:rsidR="00D80569">
          <w:rPr>
            <w:webHidden/>
          </w:rPr>
          <w:t>137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4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50. ЭФ списка документов «Сводная заявка на кассовый расход (для уплаты налогов)»</w:t>
        </w:r>
        <w:r>
          <w:rPr>
            <w:webHidden/>
          </w:rPr>
          <w:tab/>
        </w:r>
        <w:r>
          <w:rPr>
            <w:webHidden/>
          </w:rPr>
          <w:fldChar w:fldCharType="begin"/>
        </w:r>
        <w:r>
          <w:rPr>
            <w:webHidden/>
          </w:rPr>
          <w:instrText xml:space="preserve"> PAGEREF _Toc88819047 \h </w:instrText>
        </w:r>
        <w:r>
          <w:rPr>
            <w:webHidden/>
          </w:rPr>
        </w:r>
        <w:r>
          <w:rPr>
            <w:webHidden/>
          </w:rPr>
          <w:fldChar w:fldCharType="separate"/>
        </w:r>
        <w:r w:rsidR="00D80569">
          <w:rPr>
            <w:webHidden/>
          </w:rPr>
          <w:t>139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4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51. ЭФ документа «Сводная заявка на кассовый расход (для уплаты налогов)», закладки «Заголовок, Раздел 1 (1)»</w:t>
        </w:r>
        <w:r>
          <w:rPr>
            <w:webHidden/>
          </w:rPr>
          <w:tab/>
        </w:r>
        <w:r>
          <w:rPr>
            <w:webHidden/>
          </w:rPr>
          <w:fldChar w:fldCharType="begin"/>
        </w:r>
        <w:r>
          <w:rPr>
            <w:webHidden/>
          </w:rPr>
          <w:instrText xml:space="preserve"> PAGEREF _Toc88819048 \h </w:instrText>
        </w:r>
        <w:r>
          <w:rPr>
            <w:webHidden/>
          </w:rPr>
        </w:r>
        <w:r>
          <w:rPr>
            <w:webHidden/>
          </w:rPr>
          <w:fldChar w:fldCharType="separate"/>
        </w:r>
        <w:r w:rsidR="00D80569">
          <w:rPr>
            <w:webHidden/>
          </w:rPr>
          <w:t>140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4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52. ЭФ документа «Сводная заявка на кассовый расход (для уплаты налогов)», закладки «Раздел 2 (2)»</w:t>
        </w:r>
        <w:r>
          <w:rPr>
            <w:webHidden/>
          </w:rPr>
          <w:tab/>
        </w:r>
        <w:r>
          <w:rPr>
            <w:webHidden/>
          </w:rPr>
          <w:fldChar w:fldCharType="begin"/>
        </w:r>
        <w:r>
          <w:rPr>
            <w:webHidden/>
          </w:rPr>
          <w:instrText xml:space="preserve"> PAGEREF _Toc88819049 \h </w:instrText>
        </w:r>
        <w:r>
          <w:rPr>
            <w:webHidden/>
          </w:rPr>
        </w:r>
        <w:r>
          <w:rPr>
            <w:webHidden/>
          </w:rPr>
          <w:fldChar w:fldCharType="separate"/>
        </w:r>
        <w:r w:rsidR="00D80569">
          <w:rPr>
            <w:webHidden/>
          </w:rPr>
          <w:t>143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5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53. Форма «Добавление записи»</w:t>
        </w:r>
        <w:r>
          <w:rPr>
            <w:webHidden/>
          </w:rPr>
          <w:tab/>
        </w:r>
        <w:r>
          <w:rPr>
            <w:webHidden/>
          </w:rPr>
          <w:fldChar w:fldCharType="begin"/>
        </w:r>
        <w:r>
          <w:rPr>
            <w:webHidden/>
          </w:rPr>
          <w:instrText xml:space="preserve"> PAGEREF _Toc88819050 \h </w:instrText>
        </w:r>
        <w:r>
          <w:rPr>
            <w:webHidden/>
          </w:rPr>
        </w:r>
        <w:r>
          <w:rPr>
            <w:webHidden/>
          </w:rPr>
          <w:fldChar w:fldCharType="separate"/>
        </w:r>
        <w:r w:rsidR="00D80569">
          <w:rPr>
            <w:webHidden/>
          </w:rPr>
          <w:t>146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5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54. ЭФ документа «Сводная заявка на кассовый расход (для уплаты налогов)», закладки «Подписи (3)»</w:t>
        </w:r>
        <w:r>
          <w:rPr>
            <w:webHidden/>
          </w:rPr>
          <w:tab/>
        </w:r>
        <w:r>
          <w:rPr>
            <w:webHidden/>
          </w:rPr>
          <w:fldChar w:fldCharType="begin"/>
        </w:r>
        <w:r>
          <w:rPr>
            <w:webHidden/>
          </w:rPr>
          <w:instrText xml:space="preserve"> PAGEREF _Toc88819051 \h </w:instrText>
        </w:r>
        <w:r>
          <w:rPr>
            <w:webHidden/>
          </w:rPr>
        </w:r>
        <w:r>
          <w:rPr>
            <w:webHidden/>
          </w:rPr>
          <w:fldChar w:fldCharType="separate"/>
        </w:r>
        <w:r w:rsidR="00D80569">
          <w:rPr>
            <w:webHidden/>
          </w:rPr>
          <w:t>146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5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55. ЭФ списка документов «Заявление на получение карт»</w:t>
        </w:r>
        <w:r>
          <w:rPr>
            <w:webHidden/>
          </w:rPr>
          <w:tab/>
        </w:r>
        <w:r>
          <w:rPr>
            <w:webHidden/>
          </w:rPr>
          <w:fldChar w:fldCharType="begin"/>
        </w:r>
        <w:r>
          <w:rPr>
            <w:webHidden/>
          </w:rPr>
          <w:instrText xml:space="preserve"> PAGEREF _Toc88819052 \h </w:instrText>
        </w:r>
        <w:r>
          <w:rPr>
            <w:webHidden/>
          </w:rPr>
        </w:r>
        <w:r>
          <w:rPr>
            <w:webHidden/>
          </w:rPr>
          <w:fldChar w:fldCharType="separate"/>
        </w:r>
        <w:r w:rsidR="00D80569">
          <w:rPr>
            <w:webHidden/>
          </w:rPr>
          <w:t>148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5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56. ЭФ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_Toc88819053 \h </w:instrText>
        </w:r>
        <w:r>
          <w:rPr>
            <w:webHidden/>
          </w:rPr>
        </w:r>
        <w:r>
          <w:rPr>
            <w:webHidden/>
          </w:rPr>
          <w:fldChar w:fldCharType="separate"/>
        </w:r>
        <w:r w:rsidR="00D80569">
          <w:rPr>
            <w:webHidden/>
          </w:rPr>
          <w:t>149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5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57. ЭФ документа «Заявление на получение карт», закладки «Подписи(2)»</w:t>
        </w:r>
        <w:r>
          <w:rPr>
            <w:webHidden/>
          </w:rPr>
          <w:tab/>
        </w:r>
        <w:r>
          <w:rPr>
            <w:webHidden/>
          </w:rPr>
          <w:fldChar w:fldCharType="begin"/>
        </w:r>
        <w:r>
          <w:rPr>
            <w:webHidden/>
          </w:rPr>
          <w:instrText xml:space="preserve"> PAGEREF _Toc88819054 \h </w:instrText>
        </w:r>
        <w:r>
          <w:rPr>
            <w:webHidden/>
          </w:rPr>
        </w:r>
        <w:r>
          <w:rPr>
            <w:webHidden/>
          </w:rPr>
          <w:fldChar w:fldCharType="separate"/>
        </w:r>
        <w:r w:rsidR="00D80569">
          <w:rPr>
            <w:webHidden/>
          </w:rPr>
          <w:t>151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5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58. ЭФ списка документов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_Toc88819055 \h </w:instrText>
        </w:r>
        <w:r>
          <w:rPr>
            <w:webHidden/>
          </w:rPr>
        </w:r>
        <w:r>
          <w:rPr>
            <w:webHidden/>
          </w:rPr>
          <w:fldChar w:fldCharType="separate"/>
        </w:r>
        <w:r w:rsidR="00D80569">
          <w:rPr>
            <w:webHidden/>
          </w:rPr>
          <w:t>152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5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59. ЭФ документа «Извещение об исполнении Распоряжения о перечислении денежных средств на банковские карты «Мир» физических лиц», закладки «Реквизиты (1)»</w:t>
        </w:r>
        <w:r>
          <w:rPr>
            <w:webHidden/>
          </w:rPr>
          <w:tab/>
        </w:r>
        <w:r>
          <w:rPr>
            <w:webHidden/>
          </w:rPr>
          <w:fldChar w:fldCharType="begin"/>
        </w:r>
        <w:r>
          <w:rPr>
            <w:webHidden/>
          </w:rPr>
          <w:instrText xml:space="preserve"> PAGEREF _Toc88819056 \h </w:instrText>
        </w:r>
        <w:r>
          <w:rPr>
            <w:webHidden/>
          </w:rPr>
        </w:r>
        <w:r>
          <w:rPr>
            <w:webHidden/>
          </w:rPr>
          <w:fldChar w:fldCharType="separate"/>
        </w:r>
        <w:r w:rsidR="00D80569">
          <w:rPr>
            <w:webHidden/>
          </w:rPr>
          <w:t>153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5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60.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Pr>
            <w:webHidden/>
          </w:rPr>
          <w:tab/>
        </w:r>
        <w:r>
          <w:rPr>
            <w:webHidden/>
          </w:rPr>
          <w:fldChar w:fldCharType="begin"/>
        </w:r>
        <w:r>
          <w:rPr>
            <w:webHidden/>
          </w:rPr>
          <w:instrText xml:space="preserve"> PAGEREF _Toc88819057 \h </w:instrText>
        </w:r>
        <w:r>
          <w:rPr>
            <w:webHidden/>
          </w:rPr>
        </w:r>
        <w:r>
          <w:rPr>
            <w:webHidden/>
          </w:rPr>
          <w:fldChar w:fldCharType="separate"/>
        </w:r>
        <w:r w:rsidR="00D80569">
          <w:rPr>
            <w:webHidden/>
          </w:rPr>
          <w:t>155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5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61.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Pr>
            <w:webHidden/>
          </w:rPr>
          <w:tab/>
        </w:r>
        <w:r>
          <w:rPr>
            <w:webHidden/>
          </w:rPr>
          <w:fldChar w:fldCharType="begin"/>
        </w:r>
        <w:r>
          <w:rPr>
            <w:webHidden/>
          </w:rPr>
          <w:instrText xml:space="preserve"> PAGEREF _Toc88819058 \h </w:instrText>
        </w:r>
        <w:r>
          <w:rPr>
            <w:webHidden/>
          </w:rPr>
        </w:r>
        <w:r>
          <w:rPr>
            <w:webHidden/>
          </w:rPr>
          <w:fldChar w:fldCharType="separate"/>
        </w:r>
        <w:r w:rsidR="00D80569">
          <w:rPr>
            <w:webHidden/>
          </w:rPr>
          <w:t>156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5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62. ЭФ документа «Извещение об исполнении Распоряжения о перечислении денежных средств на банковские карты «Мир» физических лиц», закладки «Подписи»</w:t>
        </w:r>
        <w:r>
          <w:rPr>
            <w:webHidden/>
          </w:rPr>
          <w:tab/>
        </w:r>
        <w:r>
          <w:rPr>
            <w:webHidden/>
          </w:rPr>
          <w:fldChar w:fldCharType="begin"/>
        </w:r>
        <w:r>
          <w:rPr>
            <w:webHidden/>
          </w:rPr>
          <w:instrText xml:space="preserve"> PAGEREF _Toc88819059 \h </w:instrText>
        </w:r>
        <w:r>
          <w:rPr>
            <w:webHidden/>
          </w:rPr>
        </w:r>
        <w:r>
          <w:rPr>
            <w:webHidden/>
          </w:rPr>
          <w:fldChar w:fldCharType="separate"/>
        </w:r>
        <w:r w:rsidR="00D80569">
          <w:rPr>
            <w:webHidden/>
          </w:rPr>
          <w:t>157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6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63. ЭФ списка документов «Распоряжение о перечислении денежных средств на карты «Мир» физических лиц»</w:t>
        </w:r>
        <w:r>
          <w:rPr>
            <w:webHidden/>
          </w:rPr>
          <w:tab/>
        </w:r>
        <w:r>
          <w:rPr>
            <w:webHidden/>
          </w:rPr>
          <w:fldChar w:fldCharType="begin"/>
        </w:r>
        <w:r>
          <w:rPr>
            <w:webHidden/>
          </w:rPr>
          <w:instrText xml:space="preserve"> PAGEREF _Toc88819060 \h </w:instrText>
        </w:r>
        <w:r>
          <w:rPr>
            <w:webHidden/>
          </w:rPr>
        </w:r>
        <w:r>
          <w:rPr>
            <w:webHidden/>
          </w:rPr>
          <w:fldChar w:fldCharType="separate"/>
        </w:r>
        <w:r w:rsidR="00D80569">
          <w:rPr>
            <w:webHidden/>
          </w:rPr>
          <w:t>158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6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64. ЭФ документа «Распоряжение о перечислении денежных средств на карты «Мир» физических лиц», закладки «Реквизиты (1)»</w:t>
        </w:r>
        <w:r>
          <w:rPr>
            <w:webHidden/>
          </w:rPr>
          <w:tab/>
        </w:r>
        <w:r>
          <w:rPr>
            <w:webHidden/>
          </w:rPr>
          <w:fldChar w:fldCharType="begin"/>
        </w:r>
        <w:r>
          <w:rPr>
            <w:webHidden/>
          </w:rPr>
          <w:instrText xml:space="preserve"> PAGEREF _Toc88819061 \h </w:instrText>
        </w:r>
        <w:r>
          <w:rPr>
            <w:webHidden/>
          </w:rPr>
        </w:r>
        <w:r>
          <w:rPr>
            <w:webHidden/>
          </w:rPr>
          <w:fldChar w:fldCharType="separate"/>
        </w:r>
        <w:r w:rsidR="00D80569">
          <w:rPr>
            <w:webHidden/>
          </w:rPr>
          <w:t>159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6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65. ЭФ документа «Распоряжение о перечислении денежных средств на карты «Мир», закладки «Информация о выплатах (2)»</w:t>
        </w:r>
        <w:r>
          <w:rPr>
            <w:webHidden/>
          </w:rPr>
          <w:tab/>
        </w:r>
        <w:r>
          <w:rPr>
            <w:webHidden/>
          </w:rPr>
          <w:fldChar w:fldCharType="begin"/>
        </w:r>
        <w:r>
          <w:rPr>
            <w:webHidden/>
          </w:rPr>
          <w:instrText xml:space="preserve"> PAGEREF _Toc88819062 \h </w:instrText>
        </w:r>
        <w:r>
          <w:rPr>
            <w:webHidden/>
          </w:rPr>
        </w:r>
        <w:r>
          <w:rPr>
            <w:webHidden/>
          </w:rPr>
          <w:fldChar w:fldCharType="separate"/>
        </w:r>
        <w:r w:rsidR="00D80569">
          <w:rPr>
            <w:webHidden/>
          </w:rPr>
          <w:t>162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6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66. ЭФ документа «Распоряжение о перечислении денежных средств на карты «Мир» физических лиц», закладки «Подписи»</w:t>
        </w:r>
        <w:r>
          <w:rPr>
            <w:webHidden/>
          </w:rPr>
          <w:tab/>
        </w:r>
        <w:r>
          <w:rPr>
            <w:webHidden/>
          </w:rPr>
          <w:fldChar w:fldCharType="begin"/>
        </w:r>
        <w:r>
          <w:rPr>
            <w:webHidden/>
          </w:rPr>
          <w:instrText xml:space="preserve"> PAGEREF _Toc88819063 \h </w:instrText>
        </w:r>
        <w:r>
          <w:rPr>
            <w:webHidden/>
          </w:rPr>
        </w:r>
        <w:r>
          <w:rPr>
            <w:webHidden/>
          </w:rPr>
          <w:fldChar w:fldCharType="separate"/>
        </w:r>
        <w:r w:rsidR="00D80569">
          <w:rPr>
            <w:webHidden/>
          </w:rPr>
          <w:t>164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6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67. ЭФ списка документов «Сведения об обязательстве (исходящие)»</w:t>
        </w:r>
        <w:r>
          <w:rPr>
            <w:webHidden/>
          </w:rPr>
          <w:tab/>
        </w:r>
        <w:r>
          <w:rPr>
            <w:webHidden/>
          </w:rPr>
          <w:fldChar w:fldCharType="begin"/>
        </w:r>
        <w:r>
          <w:rPr>
            <w:webHidden/>
          </w:rPr>
          <w:instrText xml:space="preserve"> PAGEREF _Toc88819064 \h </w:instrText>
        </w:r>
        <w:r>
          <w:rPr>
            <w:webHidden/>
          </w:rPr>
        </w:r>
        <w:r>
          <w:rPr>
            <w:webHidden/>
          </w:rPr>
          <w:fldChar w:fldCharType="separate"/>
        </w:r>
        <w:r w:rsidR="00D80569">
          <w:rPr>
            <w:webHidden/>
          </w:rPr>
          <w:t>166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6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68. ЭФ документа «Сведения об обязательстве», закладки «Заголовок, раздел 1,2 (1)»</w:t>
        </w:r>
        <w:r>
          <w:rPr>
            <w:webHidden/>
          </w:rPr>
          <w:tab/>
        </w:r>
        <w:r>
          <w:rPr>
            <w:webHidden/>
          </w:rPr>
          <w:fldChar w:fldCharType="begin"/>
        </w:r>
        <w:r>
          <w:rPr>
            <w:webHidden/>
          </w:rPr>
          <w:instrText xml:space="preserve"> PAGEREF _Toc88819065 \h </w:instrText>
        </w:r>
        <w:r>
          <w:rPr>
            <w:webHidden/>
          </w:rPr>
        </w:r>
        <w:r>
          <w:rPr>
            <w:webHidden/>
          </w:rPr>
          <w:fldChar w:fldCharType="separate"/>
        </w:r>
        <w:r w:rsidR="00D80569">
          <w:rPr>
            <w:webHidden/>
          </w:rPr>
          <w:t>167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6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69. ЭФ документа «Сведения об обязательстве», закладки «Раздел 3 (2)»</w:t>
        </w:r>
        <w:r>
          <w:rPr>
            <w:webHidden/>
          </w:rPr>
          <w:tab/>
        </w:r>
        <w:r>
          <w:rPr>
            <w:webHidden/>
          </w:rPr>
          <w:fldChar w:fldCharType="begin"/>
        </w:r>
        <w:r>
          <w:rPr>
            <w:webHidden/>
          </w:rPr>
          <w:instrText xml:space="preserve"> PAGEREF _Toc88819066 \h </w:instrText>
        </w:r>
        <w:r>
          <w:rPr>
            <w:webHidden/>
          </w:rPr>
        </w:r>
        <w:r>
          <w:rPr>
            <w:webHidden/>
          </w:rPr>
          <w:fldChar w:fldCharType="separate"/>
        </w:r>
        <w:r w:rsidR="00D80569">
          <w:rPr>
            <w:webHidden/>
          </w:rPr>
          <w:t>174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6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70. Форма «Добавление записи»</w:t>
        </w:r>
        <w:r>
          <w:rPr>
            <w:webHidden/>
          </w:rPr>
          <w:tab/>
        </w:r>
        <w:r>
          <w:rPr>
            <w:webHidden/>
          </w:rPr>
          <w:fldChar w:fldCharType="begin"/>
        </w:r>
        <w:r>
          <w:rPr>
            <w:webHidden/>
          </w:rPr>
          <w:instrText xml:space="preserve"> PAGEREF _Toc88819067 \h </w:instrText>
        </w:r>
        <w:r>
          <w:rPr>
            <w:webHidden/>
          </w:rPr>
        </w:r>
        <w:r>
          <w:rPr>
            <w:webHidden/>
          </w:rPr>
          <w:fldChar w:fldCharType="separate"/>
        </w:r>
        <w:r w:rsidR="00D80569">
          <w:rPr>
            <w:webHidden/>
          </w:rPr>
          <w:t>178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6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71. ЭФ документа «Сведения об обязательстве», закладки «Подписи (3)»</w:t>
        </w:r>
        <w:r>
          <w:rPr>
            <w:webHidden/>
          </w:rPr>
          <w:tab/>
        </w:r>
        <w:r>
          <w:rPr>
            <w:webHidden/>
          </w:rPr>
          <w:fldChar w:fldCharType="begin"/>
        </w:r>
        <w:r>
          <w:rPr>
            <w:webHidden/>
          </w:rPr>
          <w:instrText xml:space="preserve"> PAGEREF _Toc88819068 \h </w:instrText>
        </w:r>
        <w:r>
          <w:rPr>
            <w:webHidden/>
          </w:rPr>
        </w:r>
        <w:r>
          <w:rPr>
            <w:webHidden/>
          </w:rPr>
          <w:fldChar w:fldCharType="separate"/>
        </w:r>
        <w:r w:rsidR="00D80569">
          <w:rPr>
            <w:webHidden/>
          </w:rPr>
          <w:t>179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6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72. ЭФ списка документов «Информация о дате ежемесячных выплат»</w:t>
        </w:r>
        <w:r>
          <w:rPr>
            <w:webHidden/>
          </w:rPr>
          <w:tab/>
        </w:r>
        <w:r>
          <w:rPr>
            <w:webHidden/>
          </w:rPr>
          <w:fldChar w:fldCharType="begin"/>
        </w:r>
        <w:r>
          <w:rPr>
            <w:webHidden/>
          </w:rPr>
          <w:instrText xml:space="preserve"> PAGEREF _Toc88819069 \h </w:instrText>
        </w:r>
        <w:r>
          <w:rPr>
            <w:webHidden/>
          </w:rPr>
        </w:r>
        <w:r>
          <w:rPr>
            <w:webHidden/>
          </w:rPr>
          <w:fldChar w:fldCharType="separate"/>
        </w:r>
        <w:r w:rsidR="00D80569">
          <w:rPr>
            <w:webHidden/>
          </w:rPr>
          <w:t>180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7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73. ЭФ документа «Информация о дате ежемесячных выплат», закладки «Заголовок, раздел 1,2 (1)»</w:t>
        </w:r>
        <w:r>
          <w:rPr>
            <w:webHidden/>
          </w:rPr>
          <w:tab/>
        </w:r>
        <w:r>
          <w:rPr>
            <w:webHidden/>
          </w:rPr>
          <w:fldChar w:fldCharType="begin"/>
        </w:r>
        <w:r>
          <w:rPr>
            <w:webHidden/>
          </w:rPr>
          <w:instrText xml:space="preserve"> PAGEREF _Toc88819070 \h </w:instrText>
        </w:r>
        <w:r>
          <w:rPr>
            <w:webHidden/>
          </w:rPr>
        </w:r>
        <w:r>
          <w:rPr>
            <w:webHidden/>
          </w:rPr>
          <w:fldChar w:fldCharType="separate"/>
        </w:r>
        <w:r w:rsidR="00D80569">
          <w:rPr>
            <w:webHidden/>
          </w:rPr>
          <w:t>181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7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74. ЭФ документа «Информация о дате ежемесячных выплат», закладки «Раздел 3,4 (2)»</w:t>
        </w:r>
        <w:r>
          <w:rPr>
            <w:webHidden/>
          </w:rPr>
          <w:tab/>
        </w:r>
        <w:r>
          <w:rPr>
            <w:webHidden/>
          </w:rPr>
          <w:fldChar w:fldCharType="begin"/>
        </w:r>
        <w:r>
          <w:rPr>
            <w:webHidden/>
          </w:rPr>
          <w:instrText xml:space="preserve"> PAGEREF _Toc88819071 \h </w:instrText>
        </w:r>
        <w:r>
          <w:rPr>
            <w:webHidden/>
          </w:rPr>
        </w:r>
        <w:r>
          <w:rPr>
            <w:webHidden/>
          </w:rPr>
          <w:fldChar w:fldCharType="separate"/>
        </w:r>
        <w:r w:rsidR="00D80569">
          <w:rPr>
            <w:webHidden/>
          </w:rPr>
          <w:t>184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7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75. ЭФ документа «Информация о дате ежемесячных выплат», закладки «Раздел 5, подписи (3)»</w:t>
        </w:r>
        <w:r>
          <w:rPr>
            <w:webHidden/>
          </w:rPr>
          <w:tab/>
        </w:r>
        <w:r>
          <w:rPr>
            <w:webHidden/>
          </w:rPr>
          <w:fldChar w:fldCharType="begin"/>
        </w:r>
        <w:r>
          <w:rPr>
            <w:webHidden/>
          </w:rPr>
          <w:instrText xml:space="preserve"> PAGEREF _Toc88819072 \h </w:instrText>
        </w:r>
        <w:r>
          <w:rPr>
            <w:webHidden/>
          </w:rPr>
        </w:r>
        <w:r>
          <w:rPr>
            <w:webHidden/>
          </w:rPr>
          <w:fldChar w:fldCharType="separate"/>
        </w:r>
        <w:r w:rsidR="00D80569">
          <w:rPr>
            <w:webHidden/>
          </w:rPr>
          <w:t>185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7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76. Форма «Добавление записи»</w:t>
        </w:r>
        <w:r>
          <w:rPr>
            <w:webHidden/>
          </w:rPr>
          <w:tab/>
        </w:r>
        <w:r>
          <w:rPr>
            <w:webHidden/>
          </w:rPr>
          <w:fldChar w:fldCharType="begin"/>
        </w:r>
        <w:r>
          <w:rPr>
            <w:webHidden/>
          </w:rPr>
          <w:instrText xml:space="preserve"> PAGEREF _Toc88819073 \h </w:instrText>
        </w:r>
        <w:r>
          <w:rPr>
            <w:webHidden/>
          </w:rPr>
        </w:r>
        <w:r>
          <w:rPr>
            <w:webHidden/>
          </w:rPr>
          <w:fldChar w:fldCharType="separate"/>
        </w:r>
        <w:r w:rsidR="00D80569">
          <w:rPr>
            <w:webHidden/>
          </w:rPr>
          <w:t>187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7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77. ЭФ списка документов «Заявка на внесение изменений в обязательство (исходящие)»</w:t>
        </w:r>
        <w:r>
          <w:rPr>
            <w:webHidden/>
          </w:rPr>
          <w:tab/>
        </w:r>
        <w:r>
          <w:rPr>
            <w:webHidden/>
          </w:rPr>
          <w:fldChar w:fldCharType="begin"/>
        </w:r>
        <w:r>
          <w:rPr>
            <w:webHidden/>
          </w:rPr>
          <w:instrText xml:space="preserve"> PAGEREF _Toc88819074 \h </w:instrText>
        </w:r>
        <w:r>
          <w:rPr>
            <w:webHidden/>
          </w:rPr>
        </w:r>
        <w:r>
          <w:rPr>
            <w:webHidden/>
          </w:rPr>
          <w:fldChar w:fldCharType="separate"/>
        </w:r>
        <w:r w:rsidR="00D80569">
          <w:rPr>
            <w:webHidden/>
          </w:rPr>
          <w:t>190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7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78. ЭФ документа «Заявка на внесение изменений в обязательство», закладки «Заголовок, раздел 1,2»</w:t>
        </w:r>
        <w:r>
          <w:rPr>
            <w:webHidden/>
          </w:rPr>
          <w:tab/>
        </w:r>
        <w:r>
          <w:rPr>
            <w:webHidden/>
          </w:rPr>
          <w:fldChar w:fldCharType="begin"/>
        </w:r>
        <w:r>
          <w:rPr>
            <w:webHidden/>
          </w:rPr>
          <w:instrText xml:space="preserve"> PAGEREF _Toc88819075 \h </w:instrText>
        </w:r>
        <w:r>
          <w:rPr>
            <w:webHidden/>
          </w:rPr>
        </w:r>
        <w:r>
          <w:rPr>
            <w:webHidden/>
          </w:rPr>
          <w:fldChar w:fldCharType="separate"/>
        </w:r>
        <w:r w:rsidR="00D80569">
          <w:rPr>
            <w:webHidden/>
          </w:rPr>
          <w:t>191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7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79. ЭФ документа «Заявка на внесение изменений в обязательство», закладки «Раздел 3,4 (2)»</w:t>
        </w:r>
        <w:r>
          <w:rPr>
            <w:webHidden/>
          </w:rPr>
          <w:tab/>
        </w:r>
        <w:r>
          <w:rPr>
            <w:webHidden/>
          </w:rPr>
          <w:fldChar w:fldCharType="begin"/>
        </w:r>
        <w:r>
          <w:rPr>
            <w:webHidden/>
          </w:rPr>
          <w:instrText xml:space="preserve"> PAGEREF _Toc88819076 \h </w:instrText>
        </w:r>
        <w:r>
          <w:rPr>
            <w:webHidden/>
          </w:rPr>
        </w:r>
        <w:r>
          <w:rPr>
            <w:webHidden/>
          </w:rPr>
          <w:fldChar w:fldCharType="separate"/>
        </w:r>
        <w:r w:rsidR="00D80569">
          <w:rPr>
            <w:webHidden/>
          </w:rPr>
          <w:t>195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7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80. ЭФ документа «Заявка на внесение изменений в обязательство», закладки «Раздел 5 (3)»</w:t>
        </w:r>
        <w:r>
          <w:rPr>
            <w:webHidden/>
          </w:rPr>
          <w:tab/>
        </w:r>
        <w:r>
          <w:rPr>
            <w:webHidden/>
          </w:rPr>
          <w:fldChar w:fldCharType="begin"/>
        </w:r>
        <w:r>
          <w:rPr>
            <w:webHidden/>
          </w:rPr>
          <w:instrText xml:space="preserve"> PAGEREF _Toc88819077 \h </w:instrText>
        </w:r>
        <w:r>
          <w:rPr>
            <w:webHidden/>
          </w:rPr>
        </w:r>
        <w:r>
          <w:rPr>
            <w:webHidden/>
          </w:rPr>
          <w:fldChar w:fldCharType="separate"/>
        </w:r>
        <w:r w:rsidR="00D80569">
          <w:rPr>
            <w:webHidden/>
          </w:rPr>
          <w:t>197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7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81. Форма «Просмотр записи»</w:t>
        </w:r>
        <w:r>
          <w:rPr>
            <w:webHidden/>
          </w:rPr>
          <w:tab/>
        </w:r>
        <w:r>
          <w:rPr>
            <w:webHidden/>
          </w:rPr>
          <w:fldChar w:fldCharType="begin"/>
        </w:r>
        <w:r>
          <w:rPr>
            <w:webHidden/>
          </w:rPr>
          <w:instrText xml:space="preserve"> PAGEREF _Toc88819078 \h </w:instrText>
        </w:r>
        <w:r>
          <w:rPr>
            <w:webHidden/>
          </w:rPr>
        </w:r>
        <w:r>
          <w:rPr>
            <w:webHidden/>
          </w:rPr>
          <w:fldChar w:fldCharType="separate"/>
        </w:r>
        <w:r w:rsidR="00D80569">
          <w:rPr>
            <w:webHidden/>
          </w:rPr>
          <w:t>201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7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82. ЭФ документа «Заявка на внесение изменений в обязательство», закладки «Подписи (4)»</w:t>
        </w:r>
        <w:r>
          <w:rPr>
            <w:webHidden/>
          </w:rPr>
          <w:tab/>
        </w:r>
        <w:r>
          <w:rPr>
            <w:webHidden/>
          </w:rPr>
          <w:fldChar w:fldCharType="begin"/>
        </w:r>
        <w:r>
          <w:rPr>
            <w:webHidden/>
          </w:rPr>
          <w:instrText xml:space="preserve"> PAGEREF _Toc88819079 \h </w:instrText>
        </w:r>
        <w:r>
          <w:rPr>
            <w:webHidden/>
          </w:rPr>
        </w:r>
        <w:r>
          <w:rPr>
            <w:webHidden/>
          </w:rPr>
          <w:fldChar w:fldCharType="separate"/>
        </w:r>
        <w:r w:rsidR="00D80569">
          <w:rPr>
            <w:webHidden/>
          </w:rPr>
          <w:t>202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8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83. ЭФ списка документов «Заявка на перерегистрацию бюджетного обязательства (исходящие)»</w:t>
        </w:r>
        <w:r>
          <w:rPr>
            <w:webHidden/>
          </w:rPr>
          <w:tab/>
        </w:r>
        <w:r>
          <w:rPr>
            <w:webHidden/>
          </w:rPr>
          <w:fldChar w:fldCharType="begin"/>
        </w:r>
        <w:r>
          <w:rPr>
            <w:webHidden/>
          </w:rPr>
          <w:instrText xml:space="preserve"> PAGEREF _Toc88819080 \h </w:instrText>
        </w:r>
        <w:r>
          <w:rPr>
            <w:webHidden/>
          </w:rPr>
        </w:r>
        <w:r>
          <w:rPr>
            <w:webHidden/>
          </w:rPr>
          <w:fldChar w:fldCharType="separate"/>
        </w:r>
        <w:r w:rsidR="00D80569">
          <w:rPr>
            <w:webHidden/>
          </w:rPr>
          <w:t>204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8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84. ЭФ документа «Заявка на перерегистрацию бюджетного обязательства», закладки «Заголовок, раздел 1,2 (1)»</w:t>
        </w:r>
        <w:r>
          <w:rPr>
            <w:webHidden/>
          </w:rPr>
          <w:tab/>
        </w:r>
        <w:r>
          <w:rPr>
            <w:webHidden/>
          </w:rPr>
          <w:fldChar w:fldCharType="begin"/>
        </w:r>
        <w:r>
          <w:rPr>
            <w:webHidden/>
          </w:rPr>
          <w:instrText xml:space="preserve"> PAGEREF _Toc88819081 \h </w:instrText>
        </w:r>
        <w:r>
          <w:rPr>
            <w:webHidden/>
          </w:rPr>
        </w:r>
        <w:r>
          <w:rPr>
            <w:webHidden/>
          </w:rPr>
          <w:fldChar w:fldCharType="separate"/>
        </w:r>
        <w:r w:rsidR="00D80569">
          <w:rPr>
            <w:webHidden/>
          </w:rPr>
          <w:t>205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8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85. ЭФ документа «Заявка на перерегистрацию бюджетного обязательства», закладки «Раздел 3,4 (2)»</w:t>
        </w:r>
        <w:r>
          <w:rPr>
            <w:webHidden/>
          </w:rPr>
          <w:tab/>
        </w:r>
        <w:r>
          <w:rPr>
            <w:webHidden/>
          </w:rPr>
          <w:fldChar w:fldCharType="begin"/>
        </w:r>
        <w:r>
          <w:rPr>
            <w:webHidden/>
          </w:rPr>
          <w:instrText xml:space="preserve"> PAGEREF _Toc88819082 \h </w:instrText>
        </w:r>
        <w:r>
          <w:rPr>
            <w:webHidden/>
          </w:rPr>
        </w:r>
        <w:r>
          <w:rPr>
            <w:webHidden/>
          </w:rPr>
          <w:fldChar w:fldCharType="separate"/>
        </w:r>
        <w:r w:rsidR="00D80569">
          <w:rPr>
            <w:webHidden/>
          </w:rPr>
          <w:t>208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8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86. ЭФ документа «Заявка на перерегистрацию бюджетного обязательства», закладки «Раздел 5 (3)»</w:t>
        </w:r>
        <w:r>
          <w:rPr>
            <w:webHidden/>
          </w:rPr>
          <w:tab/>
        </w:r>
        <w:r>
          <w:rPr>
            <w:webHidden/>
          </w:rPr>
          <w:fldChar w:fldCharType="begin"/>
        </w:r>
        <w:r>
          <w:rPr>
            <w:webHidden/>
          </w:rPr>
          <w:instrText xml:space="preserve"> PAGEREF _Toc88819083 \h </w:instrText>
        </w:r>
        <w:r>
          <w:rPr>
            <w:webHidden/>
          </w:rPr>
        </w:r>
        <w:r>
          <w:rPr>
            <w:webHidden/>
          </w:rPr>
          <w:fldChar w:fldCharType="separate"/>
        </w:r>
        <w:r w:rsidR="00D80569">
          <w:rPr>
            <w:webHidden/>
          </w:rPr>
          <w:t>210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8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87. ЭФ документа «Заявка на перерегистрацию бюджетного обязательства», закладки «Подписи (4)»</w:t>
        </w:r>
        <w:r>
          <w:rPr>
            <w:webHidden/>
          </w:rPr>
          <w:tab/>
        </w:r>
        <w:r>
          <w:rPr>
            <w:webHidden/>
          </w:rPr>
          <w:fldChar w:fldCharType="begin"/>
        </w:r>
        <w:r>
          <w:rPr>
            <w:webHidden/>
          </w:rPr>
          <w:instrText xml:space="preserve"> PAGEREF _Toc88819084 \h </w:instrText>
        </w:r>
        <w:r>
          <w:rPr>
            <w:webHidden/>
          </w:rPr>
        </w:r>
        <w:r>
          <w:rPr>
            <w:webHidden/>
          </w:rPr>
          <w:fldChar w:fldCharType="separate"/>
        </w:r>
        <w:r w:rsidR="00D80569">
          <w:rPr>
            <w:webHidden/>
          </w:rPr>
          <w:t>213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8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88. ЭФ списка документов «Исполнительный документ»</w:t>
        </w:r>
        <w:r>
          <w:rPr>
            <w:webHidden/>
          </w:rPr>
          <w:tab/>
        </w:r>
        <w:r>
          <w:rPr>
            <w:webHidden/>
          </w:rPr>
          <w:fldChar w:fldCharType="begin"/>
        </w:r>
        <w:r>
          <w:rPr>
            <w:webHidden/>
          </w:rPr>
          <w:instrText xml:space="preserve"> PAGEREF _Toc88819085 \h </w:instrText>
        </w:r>
        <w:r>
          <w:rPr>
            <w:webHidden/>
          </w:rPr>
        </w:r>
        <w:r>
          <w:rPr>
            <w:webHidden/>
          </w:rPr>
          <w:fldChar w:fldCharType="separate"/>
        </w:r>
        <w:r w:rsidR="00D80569">
          <w:rPr>
            <w:webHidden/>
          </w:rPr>
          <w:t>215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8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89. ЭФ документа «Исполнительный документ», закладки «Документ (1)»</w:t>
        </w:r>
        <w:r>
          <w:rPr>
            <w:webHidden/>
          </w:rPr>
          <w:tab/>
        </w:r>
        <w:r>
          <w:rPr>
            <w:webHidden/>
          </w:rPr>
          <w:fldChar w:fldCharType="begin"/>
        </w:r>
        <w:r>
          <w:rPr>
            <w:webHidden/>
          </w:rPr>
          <w:instrText xml:space="preserve"> PAGEREF _Toc88819086 \h </w:instrText>
        </w:r>
        <w:r>
          <w:rPr>
            <w:webHidden/>
          </w:rPr>
        </w:r>
        <w:r>
          <w:rPr>
            <w:webHidden/>
          </w:rPr>
          <w:fldChar w:fldCharType="separate"/>
        </w:r>
        <w:r w:rsidR="00D80569">
          <w:rPr>
            <w:webHidden/>
          </w:rPr>
          <w:t>216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8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90. ЭФ документа «Исполнительный документ», закладки «Исполнение (2)»</w:t>
        </w:r>
        <w:r>
          <w:rPr>
            <w:webHidden/>
          </w:rPr>
          <w:tab/>
        </w:r>
        <w:r>
          <w:rPr>
            <w:webHidden/>
          </w:rPr>
          <w:fldChar w:fldCharType="begin"/>
        </w:r>
        <w:r>
          <w:rPr>
            <w:webHidden/>
          </w:rPr>
          <w:instrText xml:space="preserve"> PAGEREF _Toc88819087 \h </w:instrText>
        </w:r>
        <w:r>
          <w:rPr>
            <w:webHidden/>
          </w:rPr>
        </w:r>
        <w:r>
          <w:rPr>
            <w:webHidden/>
          </w:rPr>
          <w:fldChar w:fldCharType="separate"/>
        </w:r>
        <w:r w:rsidR="00D80569">
          <w:rPr>
            <w:webHidden/>
          </w:rPr>
          <w:t>218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8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91. ЭФ документа «Исполнительный документ», закладки «Информация об отзыве исполнительного документа»</w:t>
        </w:r>
        <w:r>
          <w:rPr>
            <w:webHidden/>
          </w:rPr>
          <w:tab/>
        </w:r>
        <w:r>
          <w:rPr>
            <w:webHidden/>
          </w:rPr>
          <w:fldChar w:fldCharType="begin"/>
        </w:r>
        <w:r>
          <w:rPr>
            <w:webHidden/>
          </w:rPr>
          <w:instrText xml:space="preserve"> PAGEREF _Toc88819088 \h </w:instrText>
        </w:r>
        <w:r>
          <w:rPr>
            <w:webHidden/>
          </w:rPr>
        </w:r>
        <w:r>
          <w:rPr>
            <w:webHidden/>
          </w:rPr>
          <w:fldChar w:fldCharType="separate"/>
        </w:r>
        <w:r w:rsidR="00D80569">
          <w:rPr>
            <w:webHidden/>
          </w:rPr>
          <w:t>220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8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92. ЭФ документа «Исполнительный документ», закладка «Реквизиты ЦОКР исполнителя»</w:t>
        </w:r>
        <w:r>
          <w:rPr>
            <w:webHidden/>
          </w:rPr>
          <w:tab/>
        </w:r>
        <w:r>
          <w:rPr>
            <w:webHidden/>
          </w:rPr>
          <w:fldChar w:fldCharType="begin"/>
        </w:r>
        <w:r>
          <w:rPr>
            <w:webHidden/>
          </w:rPr>
          <w:instrText xml:space="preserve"> PAGEREF _Toc88819089 \h </w:instrText>
        </w:r>
        <w:r>
          <w:rPr>
            <w:webHidden/>
          </w:rPr>
        </w:r>
        <w:r>
          <w:rPr>
            <w:webHidden/>
          </w:rPr>
          <w:fldChar w:fldCharType="separate"/>
        </w:r>
        <w:r w:rsidR="00D80569">
          <w:rPr>
            <w:webHidden/>
          </w:rPr>
          <w:t>221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9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93. ЭФ списка документов «Исполнительный документ по солидарным должникам»</w:t>
        </w:r>
        <w:r>
          <w:rPr>
            <w:webHidden/>
          </w:rPr>
          <w:tab/>
        </w:r>
        <w:r>
          <w:rPr>
            <w:webHidden/>
          </w:rPr>
          <w:fldChar w:fldCharType="begin"/>
        </w:r>
        <w:r>
          <w:rPr>
            <w:webHidden/>
          </w:rPr>
          <w:instrText xml:space="preserve"> PAGEREF _Toc88819090 \h </w:instrText>
        </w:r>
        <w:r>
          <w:rPr>
            <w:webHidden/>
          </w:rPr>
        </w:r>
        <w:r>
          <w:rPr>
            <w:webHidden/>
          </w:rPr>
          <w:fldChar w:fldCharType="separate"/>
        </w:r>
        <w:r w:rsidR="00D80569">
          <w:rPr>
            <w:webHidden/>
          </w:rPr>
          <w:t>222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9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94. ЭФ документа «Исполнительный документ по солидарным должникам», закладки «Документ (1)»</w:t>
        </w:r>
        <w:r>
          <w:rPr>
            <w:webHidden/>
          </w:rPr>
          <w:tab/>
        </w:r>
        <w:r>
          <w:rPr>
            <w:webHidden/>
          </w:rPr>
          <w:fldChar w:fldCharType="begin"/>
        </w:r>
        <w:r>
          <w:rPr>
            <w:webHidden/>
          </w:rPr>
          <w:instrText xml:space="preserve"> PAGEREF _Toc88819091 \h </w:instrText>
        </w:r>
        <w:r>
          <w:rPr>
            <w:webHidden/>
          </w:rPr>
        </w:r>
        <w:r>
          <w:rPr>
            <w:webHidden/>
          </w:rPr>
          <w:fldChar w:fldCharType="separate"/>
        </w:r>
        <w:r w:rsidR="00D80569">
          <w:rPr>
            <w:webHidden/>
          </w:rPr>
          <w:t>223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9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95. ЭФ документа «Исполнительный документ по солидарным должникам», закладки «Исполнение (2)»</w:t>
        </w:r>
        <w:r>
          <w:rPr>
            <w:webHidden/>
          </w:rPr>
          <w:tab/>
        </w:r>
        <w:r>
          <w:rPr>
            <w:webHidden/>
          </w:rPr>
          <w:fldChar w:fldCharType="begin"/>
        </w:r>
        <w:r>
          <w:rPr>
            <w:webHidden/>
          </w:rPr>
          <w:instrText xml:space="preserve"> PAGEREF _Toc88819092 \h </w:instrText>
        </w:r>
        <w:r>
          <w:rPr>
            <w:webHidden/>
          </w:rPr>
        </w:r>
        <w:r>
          <w:rPr>
            <w:webHidden/>
          </w:rPr>
          <w:fldChar w:fldCharType="separate"/>
        </w:r>
        <w:r w:rsidR="00D80569">
          <w:rPr>
            <w:webHidden/>
          </w:rPr>
          <w:t>226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9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96. ЭФ документа «Исполнительный документ по солидарным должникам», закладки «Информация об отзыве исполнительного документа»</w:t>
        </w:r>
        <w:r>
          <w:rPr>
            <w:webHidden/>
          </w:rPr>
          <w:tab/>
        </w:r>
        <w:r>
          <w:rPr>
            <w:webHidden/>
          </w:rPr>
          <w:fldChar w:fldCharType="begin"/>
        </w:r>
        <w:r>
          <w:rPr>
            <w:webHidden/>
          </w:rPr>
          <w:instrText xml:space="preserve"> PAGEREF _Toc88819093 \h </w:instrText>
        </w:r>
        <w:r>
          <w:rPr>
            <w:webHidden/>
          </w:rPr>
        </w:r>
        <w:r>
          <w:rPr>
            <w:webHidden/>
          </w:rPr>
          <w:fldChar w:fldCharType="separate"/>
        </w:r>
        <w:r w:rsidR="00D80569">
          <w:rPr>
            <w:webHidden/>
          </w:rPr>
          <w:t>227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9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97. ЭФ списка документов «Исполнительный документ по периодическим выплатам»</w:t>
        </w:r>
        <w:r>
          <w:rPr>
            <w:webHidden/>
          </w:rPr>
          <w:tab/>
        </w:r>
        <w:r>
          <w:rPr>
            <w:webHidden/>
          </w:rPr>
          <w:fldChar w:fldCharType="begin"/>
        </w:r>
        <w:r>
          <w:rPr>
            <w:webHidden/>
          </w:rPr>
          <w:instrText xml:space="preserve"> PAGEREF _Toc88819094 \h </w:instrText>
        </w:r>
        <w:r>
          <w:rPr>
            <w:webHidden/>
          </w:rPr>
        </w:r>
        <w:r>
          <w:rPr>
            <w:webHidden/>
          </w:rPr>
          <w:fldChar w:fldCharType="separate"/>
        </w:r>
        <w:r w:rsidR="00D80569">
          <w:rPr>
            <w:webHidden/>
          </w:rPr>
          <w:t>228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9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98. ЭФ документа «Исполнительный документ по периодическим выплатам», закладки «Документ (1)»</w:t>
        </w:r>
        <w:r>
          <w:rPr>
            <w:webHidden/>
          </w:rPr>
          <w:tab/>
        </w:r>
        <w:r>
          <w:rPr>
            <w:webHidden/>
          </w:rPr>
          <w:fldChar w:fldCharType="begin"/>
        </w:r>
        <w:r>
          <w:rPr>
            <w:webHidden/>
          </w:rPr>
          <w:instrText xml:space="preserve"> PAGEREF _Toc88819095 \h </w:instrText>
        </w:r>
        <w:r>
          <w:rPr>
            <w:webHidden/>
          </w:rPr>
        </w:r>
        <w:r>
          <w:rPr>
            <w:webHidden/>
          </w:rPr>
          <w:fldChar w:fldCharType="separate"/>
        </w:r>
        <w:r w:rsidR="00D80569">
          <w:rPr>
            <w:webHidden/>
          </w:rPr>
          <w:t>229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9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99. ЭФ документа «Исполнительный документ по периодическим выплатам», закладки «Исполнение (2)»</w:t>
        </w:r>
        <w:r>
          <w:rPr>
            <w:webHidden/>
          </w:rPr>
          <w:tab/>
        </w:r>
        <w:r>
          <w:rPr>
            <w:webHidden/>
          </w:rPr>
          <w:fldChar w:fldCharType="begin"/>
        </w:r>
        <w:r>
          <w:rPr>
            <w:webHidden/>
          </w:rPr>
          <w:instrText xml:space="preserve"> PAGEREF _Toc88819096 \h </w:instrText>
        </w:r>
        <w:r>
          <w:rPr>
            <w:webHidden/>
          </w:rPr>
        </w:r>
        <w:r>
          <w:rPr>
            <w:webHidden/>
          </w:rPr>
          <w:fldChar w:fldCharType="separate"/>
        </w:r>
        <w:r w:rsidR="00D80569">
          <w:rPr>
            <w:webHidden/>
          </w:rPr>
          <w:t>232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9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100. ЭФ документа «Исполнительный документ по периодическим выплатам», закладки «Информация об отзыве исполнительного документа (3)»</w:t>
        </w:r>
        <w:r>
          <w:rPr>
            <w:webHidden/>
          </w:rPr>
          <w:tab/>
        </w:r>
        <w:r>
          <w:rPr>
            <w:webHidden/>
          </w:rPr>
          <w:fldChar w:fldCharType="begin"/>
        </w:r>
        <w:r>
          <w:rPr>
            <w:webHidden/>
          </w:rPr>
          <w:instrText xml:space="preserve"> PAGEREF _Toc88819097 \h </w:instrText>
        </w:r>
        <w:r>
          <w:rPr>
            <w:webHidden/>
          </w:rPr>
        </w:r>
        <w:r>
          <w:rPr>
            <w:webHidden/>
          </w:rPr>
          <w:fldChar w:fldCharType="separate"/>
        </w:r>
        <w:r w:rsidR="00D80569">
          <w:rPr>
            <w:webHidden/>
          </w:rPr>
          <w:t>234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9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101. ЭФ документа «Исполнительный документ по периодическим выплатам», закладки «Реквизиты ЦОКР исполнителя»</w:t>
        </w:r>
        <w:r>
          <w:rPr>
            <w:webHidden/>
          </w:rPr>
          <w:tab/>
        </w:r>
        <w:r>
          <w:rPr>
            <w:webHidden/>
          </w:rPr>
          <w:fldChar w:fldCharType="begin"/>
        </w:r>
        <w:r>
          <w:rPr>
            <w:webHidden/>
          </w:rPr>
          <w:instrText xml:space="preserve"> PAGEREF _Toc88819098 \h </w:instrText>
        </w:r>
        <w:r>
          <w:rPr>
            <w:webHidden/>
          </w:rPr>
        </w:r>
        <w:r>
          <w:rPr>
            <w:webHidden/>
          </w:rPr>
          <w:fldChar w:fldCharType="separate"/>
        </w:r>
        <w:r w:rsidR="00D80569">
          <w:rPr>
            <w:webHidden/>
          </w:rPr>
          <w:t>235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09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102. ЭФ списка «Уведомление о передаче исполнения исполнительного документа (входящее)»</w:t>
        </w:r>
        <w:r>
          <w:rPr>
            <w:webHidden/>
          </w:rPr>
          <w:tab/>
        </w:r>
        <w:r>
          <w:rPr>
            <w:webHidden/>
          </w:rPr>
          <w:fldChar w:fldCharType="begin"/>
        </w:r>
        <w:r>
          <w:rPr>
            <w:webHidden/>
          </w:rPr>
          <w:instrText xml:space="preserve"> PAGEREF _Toc88819099 \h </w:instrText>
        </w:r>
        <w:r>
          <w:rPr>
            <w:webHidden/>
          </w:rPr>
        </w:r>
        <w:r>
          <w:rPr>
            <w:webHidden/>
          </w:rPr>
          <w:fldChar w:fldCharType="separate"/>
        </w:r>
        <w:r w:rsidR="00D80569">
          <w:rPr>
            <w:webHidden/>
          </w:rPr>
          <w:t>236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0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103. ЭФ документа «Уведомление о передаче исполнения исполнительного документа (входящее)», закладки «Заголовок, раздел 1,2 (1)»</w:t>
        </w:r>
        <w:r>
          <w:rPr>
            <w:webHidden/>
          </w:rPr>
          <w:tab/>
        </w:r>
        <w:r>
          <w:rPr>
            <w:webHidden/>
          </w:rPr>
          <w:fldChar w:fldCharType="begin"/>
        </w:r>
        <w:r>
          <w:rPr>
            <w:webHidden/>
          </w:rPr>
          <w:instrText xml:space="preserve"> PAGEREF _Toc88819100 \h </w:instrText>
        </w:r>
        <w:r>
          <w:rPr>
            <w:webHidden/>
          </w:rPr>
        </w:r>
        <w:r>
          <w:rPr>
            <w:webHidden/>
          </w:rPr>
          <w:fldChar w:fldCharType="separate"/>
        </w:r>
        <w:r w:rsidR="00D80569">
          <w:rPr>
            <w:webHidden/>
          </w:rPr>
          <w:t>237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0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104. ЭФ документа «Уведомление о передаче исполнения исполнительного документа (входящее)», закладки «Раздел 3,4 (2)»</w:t>
        </w:r>
        <w:r>
          <w:rPr>
            <w:webHidden/>
          </w:rPr>
          <w:tab/>
        </w:r>
        <w:r>
          <w:rPr>
            <w:webHidden/>
          </w:rPr>
          <w:fldChar w:fldCharType="begin"/>
        </w:r>
        <w:r>
          <w:rPr>
            <w:webHidden/>
          </w:rPr>
          <w:instrText xml:space="preserve"> PAGEREF _Toc88819101 \h </w:instrText>
        </w:r>
        <w:r>
          <w:rPr>
            <w:webHidden/>
          </w:rPr>
        </w:r>
        <w:r>
          <w:rPr>
            <w:webHidden/>
          </w:rPr>
          <w:fldChar w:fldCharType="separate"/>
        </w:r>
        <w:r w:rsidR="00D80569">
          <w:rPr>
            <w:webHidden/>
          </w:rPr>
          <w:t>239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0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105. ЭФ документа «Уведомление о передаче исполнения исполнительного документа (входящее)», закладки «Раздел 5, подписи (3)»</w:t>
        </w:r>
        <w:r>
          <w:rPr>
            <w:webHidden/>
          </w:rPr>
          <w:tab/>
        </w:r>
        <w:r>
          <w:rPr>
            <w:webHidden/>
          </w:rPr>
          <w:fldChar w:fldCharType="begin"/>
        </w:r>
        <w:r>
          <w:rPr>
            <w:webHidden/>
          </w:rPr>
          <w:instrText xml:space="preserve"> PAGEREF _Toc88819102 \h </w:instrText>
        </w:r>
        <w:r>
          <w:rPr>
            <w:webHidden/>
          </w:rPr>
        </w:r>
        <w:r>
          <w:rPr>
            <w:webHidden/>
          </w:rPr>
          <w:fldChar w:fldCharType="separate"/>
        </w:r>
        <w:r w:rsidR="00D80569">
          <w:rPr>
            <w:webHidden/>
          </w:rPr>
          <w:t>240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0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106. ЭФ списка документов «ЭФ документа «Уведомление о нарушении сроков внесения и размеров арендной платы»</w:t>
        </w:r>
        <w:r>
          <w:rPr>
            <w:webHidden/>
          </w:rPr>
          <w:tab/>
        </w:r>
        <w:r>
          <w:rPr>
            <w:webHidden/>
          </w:rPr>
          <w:fldChar w:fldCharType="begin"/>
        </w:r>
        <w:r>
          <w:rPr>
            <w:webHidden/>
          </w:rPr>
          <w:instrText xml:space="preserve"> PAGEREF _Toc88819103 \h </w:instrText>
        </w:r>
        <w:r>
          <w:rPr>
            <w:webHidden/>
          </w:rPr>
        </w:r>
        <w:r>
          <w:rPr>
            <w:webHidden/>
          </w:rPr>
          <w:fldChar w:fldCharType="separate"/>
        </w:r>
        <w:r w:rsidR="00D80569">
          <w:rPr>
            <w:webHidden/>
          </w:rPr>
          <w:t>242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0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107. ЭФ документа «Уведомление о нарушении сроков внесения и размеров арендной платы», закладки «Основные атрибуты»</w:t>
        </w:r>
        <w:r>
          <w:rPr>
            <w:webHidden/>
          </w:rPr>
          <w:tab/>
        </w:r>
        <w:r>
          <w:rPr>
            <w:webHidden/>
          </w:rPr>
          <w:fldChar w:fldCharType="begin"/>
        </w:r>
        <w:r>
          <w:rPr>
            <w:webHidden/>
          </w:rPr>
          <w:instrText xml:space="preserve"> PAGEREF _Toc88819104 \h </w:instrText>
        </w:r>
        <w:r>
          <w:rPr>
            <w:webHidden/>
          </w:rPr>
        </w:r>
        <w:r>
          <w:rPr>
            <w:webHidden/>
          </w:rPr>
          <w:fldChar w:fldCharType="separate"/>
        </w:r>
        <w:r w:rsidR="00D80569">
          <w:rPr>
            <w:webHidden/>
          </w:rPr>
          <w:t>243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0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108. ЭФ документа «Уведомление о нарушении сроков внесения и размеров арендной платы», закладки «Подписи»</w:t>
        </w:r>
        <w:r>
          <w:rPr>
            <w:webHidden/>
          </w:rPr>
          <w:tab/>
        </w:r>
        <w:r>
          <w:rPr>
            <w:webHidden/>
          </w:rPr>
          <w:fldChar w:fldCharType="begin"/>
        </w:r>
        <w:r>
          <w:rPr>
            <w:webHidden/>
          </w:rPr>
          <w:instrText xml:space="preserve"> PAGEREF _Toc88819105 \h </w:instrText>
        </w:r>
        <w:r>
          <w:rPr>
            <w:webHidden/>
          </w:rPr>
        </w:r>
        <w:r>
          <w:rPr>
            <w:webHidden/>
          </w:rPr>
          <w:fldChar w:fldCharType="separate"/>
        </w:r>
        <w:r w:rsidR="00D80569">
          <w:rPr>
            <w:webHidden/>
          </w:rPr>
          <w:t>244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0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109.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_Toc88819106 \h </w:instrText>
        </w:r>
        <w:r>
          <w:rPr>
            <w:webHidden/>
          </w:rPr>
        </w:r>
        <w:r>
          <w:rPr>
            <w:webHidden/>
          </w:rPr>
          <w:fldChar w:fldCharType="separate"/>
        </w:r>
        <w:r w:rsidR="00D80569">
          <w:rPr>
            <w:webHidden/>
          </w:rPr>
          <w:t>245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0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110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_Toc88819107 \h </w:instrText>
        </w:r>
        <w:r>
          <w:rPr>
            <w:webHidden/>
          </w:rPr>
        </w:r>
        <w:r>
          <w:rPr>
            <w:webHidden/>
          </w:rPr>
          <w:fldChar w:fldCharType="separate"/>
        </w:r>
        <w:r w:rsidR="00D80569">
          <w:rPr>
            <w:webHidden/>
          </w:rPr>
          <w:t>246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0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111.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_Toc88819108 \h </w:instrText>
        </w:r>
        <w:r>
          <w:rPr>
            <w:webHidden/>
          </w:rPr>
        </w:r>
        <w:r>
          <w:rPr>
            <w:webHidden/>
          </w:rPr>
          <w:fldChar w:fldCharType="separate"/>
        </w:r>
        <w:r w:rsidR="00D80569">
          <w:rPr>
            <w:webHidden/>
          </w:rPr>
          <w:t>247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0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112. ЭФ списка документов «Сопроводительное письмо должника, о полном исполнении ИД минуя счет ФК»</w:t>
        </w:r>
        <w:r>
          <w:rPr>
            <w:webHidden/>
          </w:rPr>
          <w:tab/>
        </w:r>
        <w:r>
          <w:rPr>
            <w:webHidden/>
          </w:rPr>
          <w:fldChar w:fldCharType="begin"/>
        </w:r>
        <w:r>
          <w:rPr>
            <w:webHidden/>
          </w:rPr>
          <w:instrText xml:space="preserve"> PAGEREF _Toc88819109 \h </w:instrText>
        </w:r>
        <w:r>
          <w:rPr>
            <w:webHidden/>
          </w:rPr>
        </w:r>
        <w:r>
          <w:rPr>
            <w:webHidden/>
          </w:rPr>
          <w:fldChar w:fldCharType="separate"/>
        </w:r>
        <w:r w:rsidR="00D80569">
          <w:rPr>
            <w:webHidden/>
          </w:rPr>
          <w:t>248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1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113. ЭФ документа «Сопроводительное письмо должника, о полном исполнении ИД минуя счет ФК», закладки «Уведомления по ИД (1)»</w:t>
        </w:r>
        <w:r>
          <w:rPr>
            <w:webHidden/>
          </w:rPr>
          <w:tab/>
        </w:r>
        <w:r>
          <w:rPr>
            <w:webHidden/>
          </w:rPr>
          <w:fldChar w:fldCharType="begin"/>
        </w:r>
        <w:r>
          <w:rPr>
            <w:webHidden/>
          </w:rPr>
          <w:instrText xml:space="preserve"> PAGEREF _Toc88819110 \h </w:instrText>
        </w:r>
        <w:r>
          <w:rPr>
            <w:webHidden/>
          </w:rPr>
        </w:r>
        <w:r>
          <w:rPr>
            <w:webHidden/>
          </w:rPr>
          <w:fldChar w:fldCharType="separate"/>
        </w:r>
        <w:r w:rsidR="00D80569">
          <w:rPr>
            <w:webHidden/>
          </w:rPr>
          <w:t>249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1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114. ЭФ списка документов «Извещение о постановке на учет (изменении) БО в ФК»</w:t>
        </w:r>
        <w:r>
          <w:rPr>
            <w:webHidden/>
          </w:rPr>
          <w:tab/>
        </w:r>
        <w:r>
          <w:rPr>
            <w:webHidden/>
          </w:rPr>
          <w:fldChar w:fldCharType="begin"/>
        </w:r>
        <w:r>
          <w:rPr>
            <w:webHidden/>
          </w:rPr>
          <w:instrText xml:space="preserve"> PAGEREF _Toc88819111 \h </w:instrText>
        </w:r>
        <w:r>
          <w:rPr>
            <w:webHidden/>
          </w:rPr>
        </w:r>
        <w:r>
          <w:rPr>
            <w:webHidden/>
          </w:rPr>
          <w:fldChar w:fldCharType="separate"/>
        </w:r>
        <w:r w:rsidR="00D80569">
          <w:rPr>
            <w:webHidden/>
          </w:rPr>
          <w:t>251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1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115. ЭФ документа «Извещение о постановке на учет (изменении) БО в ФК», закладки «Основные атрибуты»</w:t>
        </w:r>
        <w:r>
          <w:rPr>
            <w:webHidden/>
          </w:rPr>
          <w:tab/>
        </w:r>
        <w:r>
          <w:rPr>
            <w:webHidden/>
          </w:rPr>
          <w:fldChar w:fldCharType="begin"/>
        </w:r>
        <w:r>
          <w:rPr>
            <w:webHidden/>
          </w:rPr>
          <w:instrText xml:space="preserve"> PAGEREF _Toc88819112 \h </w:instrText>
        </w:r>
        <w:r>
          <w:rPr>
            <w:webHidden/>
          </w:rPr>
        </w:r>
        <w:r>
          <w:rPr>
            <w:webHidden/>
          </w:rPr>
          <w:fldChar w:fldCharType="separate"/>
        </w:r>
        <w:r w:rsidR="00D80569">
          <w:rPr>
            <w:webHidden/>
          </w:rPr>
          <w:t>252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1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116. ЭФ документа «Извещение о постановке на учет (изменении) БО в ФК», закладки «Подписи»</w:t>
        </w:r>
        <w:r>
          <w:rPr>
            <w:webHidden/>
          </w:rPr>
          <w:tab/>
        </w:r>
        <w:r>
          <w:rPr>
            <w:webHidden/>
          </w:rPr>
          <w:fldChar w:fldCharType="begin"/>
        </w:r>
        <w:r>
          <w:rPr>
            <w:webHidden/>
          </w:rPr>
          <w:instrText xml:space="preserve"> PAGEREF _Toc88819113 \h </w:instrText>
        </w:r>
        <w:r>
          <w:rPr>
            <w:webHidden/>
          </w:rPr>
        </w:r>
        <w:r>
          <w:rPr>
            <w:webHidden/>
          </w:rPr>
          <w:fldChar w:fldCharType="separate"/>
        </w:r>
        <w:r w:rsidR="00D80569">
          <w:rPr>
            <w:webHidden/>
          </w:rPr>
          <w:t>253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1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117. ЭФ списка документов «Извещение о постановке на учет (изменении) ДО в ФК»</w:t>
        </w:r>
        <w:r>
          <w:rPr>
            <w:webHidden/>
          </w:rPr>
          <w:tab/>
        </w:r>
        <w:r>
          <w:rPr>
            <w:webHidden/>
          </w:rPr>
          <w:fldChar w:fldCharType="begin"/>
        </w:r>
        <w:r>
          <w:rPr>
            <w:webHidden/>
          </w:rPr>
          <w:instrText xml:space="preserve"> PAGEREF _Toc88819114 \h </w:instrText>
        </w:r>
        <w:r>
          <w:rPr>
            <w:webHidden/>
          </w:rPr>
        </w:r>
        <w:r>
          <w:rPr>
            <w:webHidden/>
          </w:rPr>
          <w:fldChar w:fldCharType="separate"/>
        </w:r>
        <w:r w:rsidR="00D80569">
          <w:rPr>
            <w:webHidden/>
          </w:rPr>
          <w:t>254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1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118. ЭФ документа «Извещение о постановке на учет (изменении) ДО в ФК», закладки «Основные атрибуты»</w:t>
        </w:r>
        <w:r>
          <w:rPr>
            <w:webHidden/>
          </w:rPr>
          <w:tab/>
        </w:r>
        <w:r>
          <w:rPr>
            <w:webHidden/>
          </w:rPr>
          <w:fldChar w:fldCharType="begin"/>
        </w:r>
        <w:r>
          <w:rPr>
            <w:webHidden/>
          </w:rPr>
          <w:instrText xml:space="preserve"> PAGEREF _Toc88819115 \h </w:instrText>
        </w:r>
        <w:r>
          <w:rPr>
            <w:webHidden/>
          </w:rPr>
        </w:r>
        <w:r>
          <w:rPr>
            <w:webHidden/>
          </w:rPr>
          <w:fldChar w:fldCharType="separate"/>
        </w:r>
        <w:r w:rsidR="00D80569">
          <w:rPr>
            <w:webHidden/>
          </w:rPr>
          <w:t>255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1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119. ЭФ документа «Извещение о постановке на учет (изменении) ДО в ФК», закладки «Подписи»</w:t>
        </w:r>
        <w:r>
          <w:rPr>
            <w:webHidden/>
          </w:rPr>
          <w:tab/>
        </w:r>
        <w:r>
          <w:rPr>
            <w:webHidden/>
          </w:rPr>
          <w:fldChar w:fldCharType="begin"/>
        </w:r>
        <w:r>
          <w:rPr>
            <w:webHidden/>
          </w:rPr>
          <w:instrText xml:space="preserve"> PAGEREF _Toc88819116 \h </w:instrText>
        </w:r>
        <w:r>
          <w:rPr>
            <w:webHidden/>
          </w:rPr>
        </w:r>
        <w:r>
          <w:rPr>
            <w:webHidden/>
          </w:rPr>
          <w:fldChar w:fldCharType="separate"/>
        </w:r>
        <w:r w:rsidR="00D80569">
          <w:rPr>
            <w:webHidden/>
          </w:rPr>
          <w:t>256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1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120. ЭФ списка документов «Платежное поручение на оплату ИЛ  минуя счет ФК»</w:t>
        </w:r>
        <w:r>
          <w:rPr>
            <w:webHidden/>
          </w:rPr>
          <w:tab/>
        </w:r>
        <w:r>
          <w:rPr>
            <w:webHidden/>
          </w:rPr>
          <w:fldChar w:fldCharType="begin"/>
        </w:r>
        <w:r>
          <w:rPr>
            <w:webHidden/>
          </w:rPr>
          <w:instrText xml:space="preserve"> PAGEREF _Toc88819117 \h </w:instrText>
        </w:r>
        <w:r>
          <w:rPr>
            <w:webHidden/>
          </w:rPr>
        </w:r>
        <w:r>
          <w:rPr>
            <w:webHidden/>
          </w:rPr>
          <w:fldChar w:fldCharType="separate"/>
        </w:r>
        <w:r w:rsidR="00D80569">
          <w:rPr>
            <w:webHidden/>
          </w:rPr>
          <w:t>257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1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121. ЭФ документа «Платежное поручение на оплату ИЛ минуя счет ФК»</w:t>
        </w:r>
        <w:r>
          <w:rPr>
            <w:webHidden/>
          </w:rPr>
          <w:tab/>
        </w:r>
        <w:r>
          <w:rPr>
            <w:webHidden/>
          </w:rPr>
          <w:fldChar w:fldCharType="begin"/>
        </w:r>
        <w:r>
          <w:rPr>
            <w:webHidden/>
          </w:rPr>
          <w:instrText xml:space="preserve"> PAGEREF _Toc88819118 \h </w:instrText>
        </w:r>
        <w:r>
          <w:rPr>
            <w:webHidden/>
          </w:rPr>
        </w:r>
        <w:r>
          <w:rPr>
            <w:webHidden/>
          </w:rPr>
          <w:fldChar w:fldCharType="separate"/>
        </w:r>
        <w:r w:rsidR="00D80569">
          <w:rPr>
            <w:webHidden/>
          </w:rPr>
          <w:t>258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1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122. ЭФ списка документов «Сведения о соглашении»</w:t>
        </w:r>
        <w:r>
          <w:rPr>
            <w:webHidden/>
          </w:rPr>
          <w:tab/>
        </w:r>
        <w:r>
          <w:rPr>
            <w:webHidden/>
          </w:rPr>
          <w:fldChar w:fldCharType="begin"/>
        </w:r>
        <w:r>
          <w:rPr>
            <w:webHidden/>
          </w:rPr>
          <w:instrText xml:space="preserve"> PAGEREF _Toc88819119 \h </w:instrText>
        </w:r>
        <w:r>
          <w:rPr>
            <w:webHidden/>
          </w:rPr>
        </w:r>
        <w:r>
          <w:rPr>
            <w:webHidden/>
          </w:rPr>
          <w:fldChar w:fldCharType="separate"/>
        </w:r>
        <w:r w:rsidR="00D80569">
          <w:rPr>
            <w:webHidden/>
          </w:rPr>
          <w:t>260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2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123. ЭФ документа «Сведения о соглашении»,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_Toc88819120 \h </w:instrText>
        </w:r>
        <w:r>
          <w:rPr>
            <w:webHidden/>
          </w:rPr>
        </w:r>
        <w:r>
          <w:rPr>
            <w:webHidden/>
          </w:rPr>
          <w:fldChar w:fldCharType="separate"/>
        </w:r>
        <w:r w:rsidR="00D80569">
          <w:rPr>
            <w:webHidden/>
          </w:rPr>
          <w:t>261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2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124. ЭФ документа «Сведения о соглашении»,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_Toc88819121 \h </w:instrText>
        </w:r>
        <w:r>
          <w:rPr>
            <w:webHidden/>
          </w:rPr>
        </w:r>
        <w:r>
          <w:rPr>
            <w:webHidden/>
          </w:rPr>
          <w:fldChar w:fldCharType="separate"/>
        </w:r>
        <w:r w:rsidR="00D80569">
          <w:rPr>
            <w:webHidden/>
          </w:rPr>
          <w:t>264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2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125. ЭФ документа «Сведения о соглашении», закладки «Основные атрибуты», вкладки «Реквизиты соглашения (договора)»</w:t>
        </w:r>
        <w:r>
          <w:rPr>
            <w:webHidden/>
          </w:rPr>
          <w:tab/>
        </w:r>
        <w:r>
          <w:rPr>
            <w:webHidden/>
          </w:rPr>
          <w:fldChar w:fldCharType="begin"/>
        </w:r>
        <w:r>
          <w:rPr>
            <w:webHidden/>
          </w:rPr>
          <w:instrText xml:space="preserve"> PAGEREF _Toc88819122 \h </w:instrText>
        </w:r>
        <w:r>
          <w:rPr>
            <w:webHidden/>
          </w:rPr>
        </w:r>
        <w:r>
          <w:rPr>
            <w:webHidden/>
          </w:rPr>
          <w:fldChar w:fldCharType="separate"/>
        </w:r>
        <w:r w:rsidR="00D80569">
          <w:rPr>
            <w:webHidden/>
          </w:rPr>
          <w:t>265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2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126. ЭФ документа «Сведения о соглашении»,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_Toc88819123 \h </w:instrText>
        </w:r>
        <w:r>
          <w:rPr>
            <w:webHidden/>
          </w:rPr>
        </w:r>
        <w:r>
          <w:rPr>
            <w:webHidden/>
          </w:rPr>
          <w:fldChar w:fldCharType="separate"/>
        </w:r>
        <w:r w:rsidR="00D80569">
          <w:rPr>
            <w:webHidden/>
          </w:rPr>
          <w:t>267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2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127. ЭФ документа «Сведения о соглашении»,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_Toc88819124 \h </w:instrText>
        </w:r>
        <w:r>
          <w:rPr>
            <w:webHidden/>
          </w:rPr>
        </w:r>
        <w:r>
          <w:rPr>
            <w:webHidden/>
          </w:rPr>
          <w:fldChar w:fldCharType="separate"/>
        </w:r>
        <w:r w:rsidR="00D80569">
          <w:rPr>
            <w:webHidden/>
          </w:rPr>
          <w:t>270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2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128.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_Toc88819125 \h </w:instrText>
        </w:r>
        <w:r>
          <w:rPr>
            <w:webHidden/>
          </w:rPr>
        </w:r>
        <w:r>
          <w:rPr>
            <w:webHidden/>
          </w:rPr>
          <w:fldChar w:fldCharType="separate"/>
        </w:r>
        <w:r w:rsidR="00D80569">
          <w:rPr>
            <w:webHidden/>
          </w:rPr>
          <w:t>271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2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129. ЭФ документа «Сведения о соглашении», закладки «График платежей»</w:t>
        </w:r>
        <w:r>
          <w:rPr>
            <w:webHidden/>
          </w:rPr>
          <w:tab/>
        </w:r>
        <w:r>
          <w:rPr>
            <w:webHidden/>
          </w:rPr>
          <w:fldChar w:fldCharType="begin"/>
        </w:r>
        <w:r>
          <w:rPr>
            <w:webHidden/>
          </w:rPr>
          <w:instrText xml:space="preserve"> PAGEREF _Toc88819126 \h </w:instrText>
        </w:r>
        <w:r>
          <w:rPr>
            <w:webHidden/>
          </w:rPr>
        </w:r>
        <w:r>
          <w:rPr>
            <w:webHidden/>
          </w:rPr>
          <w:fldChar w:fldCharType="separate"/>
        </w:r>
        <w:r w:rsidR="00D80569">
          <w:rPr>
            <w:webHidden/>
          </w:rPr>
          <w:t>272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2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130. Форма «Просмотр записи» («Итоги в разрезе ФАИП платежей»)</w:t>
        </w:r>
        <w:r>
          <w:rPr>
            <w:webHidden/>
          </w:rPr>
          <w:tab/>
        </w:r>
        <w:r>
          <w:rPr>
            <w:webHidden/>
          </w:rPr>
          <w:fldChar w:fldCharType="begin"/>
        </w:r>
        <w:r>
          <w:rPr>
            <w:webHidden/>
          </w:rPr>
          <w:instrText xml:space="preserve"> PAGEREF _Toc88819127 \h </w:instrText>
        </w:r>
        <w:r>
          <w:rPr>
            <w:webHidden/>
          </w:rPr>
        </w:r>
        <w:r>
          <w:rPr>
            <w:webHidden/>
          </w:rPr>
          <w:fldChar w:fldCharType="separate"/>
        </w:r>
        <w:r w:rsidR="00D80569">
          <w:rPr>
            <w:webHidden/>
          </w:rPr>
          <w:t>275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2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131. Форма «Просмотр записи» («Расшифровка по КБК для текущих итогов»)</w:t>
        </w:r>
        <w:r>
          <w:rPr>
            <w:webHidden/>
          </w:rPr>
          <w:tab/>
        </w:r>
        <w:r>
          <w:rPr>
            <w:webHidden/>
          </w:rPr>
          <w:fldChar w:fldCharType="begin"/>
        </w:r>
        <w:r>
          <w:rPr>
            <w:webHidden/>
          </w:rPr>
          <w:instrText xml:space="preserve"> PAGEREF _Toc88819128 \h </w:instrText>
        </w:r>
        <w:r>
          <w:rPr>
            <w:webHidden/>
          </w:rPr>
        </w:r>
        <w:r>
          <w:rPr>
            <w:webHidden/>
          </w:rPr>
          <w:fldChar w:fldCharType="separate"/>
        </w:r>
        <w:r w:rsidR="00D80569">
          <w:rPr>
            <w:webHidden/>
          </w:rPr>
          <w:t>276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2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132. ЭФ документа «Сведения о соглашении», закладки «Подписи»</w:t>
        </w:r>
        <w:r>
          <w:rPr>
            <w:webHidden/>
          </w:rPr>
          <w:tab/>
        </w:r>
        <w:r>
          <w:rPr>
            <w:webHidden/>
          </w:rPr>
          <w:fldChar w:fldCharType="begin"/>
        </w:r>
        <w:r>
          <w:rPr>
            <w:webHidden/>
          </w:rPr>
          <w:instrText xml:space="preserve"> PAGEREF _Toc88819129 \h </w:instrText>
        </w:r>
        <w:r>
          <w:rPr>
            <w:webHidden/>
          </w:rPr>
        </w:r>
        <w:r>
          <w:rPr>
            <w:webHidden/>
          </w:rPr>
          <w:fldChar w:fldCharType="separate"/>
        </w:r>
        <w:r w:rsidR="00D80569">
          <w:rPr>
            <w:webHidden/>
          </w:rPr>
          <w:t>277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3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133. ЭФ списка документов «Сведения об изменении соглашения»</w:t>
        </w:r>
        <w:r>
          <w:rPr>
            <w:webHidden/>
          </w:rPr>
          <w:tab/>
        </w:r>
        <w:r>
          <w:rPr>
            <w:webHidden/>
          </w:rPr>
          <w:fldChar w:fldCharType="begin"/>
        </w:r>
        <w:r>
          <w:rPr>
            <w:webHidden/>
          </w:rPr>
          <w:instrText xml:space="preserve"> PAGEREF _Toc88819130 \h </w:instrText>
        </w:r>
        <w:r>
          <w:rPr>
            <w:webHidden/>
          </w:rPr>
        </w:r>
        <w:r>
          <w:rPr>
            <w:webHidden/>
          </w:rPr>
          <w:fldChar w:fldCharType="separate"/>
        </w:r>
        <w:r w:rsidR="00D80569">
          <w:rPr>
            <w:webHidden/>
          </w:rPr>
          <w:t>278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3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134. ЭФ документа «Сведения об изменении соглашения», закладки «Основные атрибуты», вкладки «Реквизиты ГРБС/ подведомственного ГРБС ПБС»</w:t>
        </w:r>
        <w:r>
          <w:rPr>
            <w:webHidden/>
          </w:rPr>
          <w:tab/>
        </w:r>
        <w:r>
          <w:rPr>
            <w:webHidden/>
          </w:rPr>
          <w:fldChar w:fldCharType="begin"/>
        </w:r>
        <w:r>
          <w:rPr>
            <w:webHidden/>
          </w:rPr>
          <w:instrText xml:space="preserve"> PAGEREF _Toc88819131 \h </w:instrText>
        </w:r>
        <w:r>
          <w:rPr>
            <w:webHidden/>
          </w:rPr>
        </w:r>
        <w:r>
          <w:rPr>
            <w:webHidden/>
          </w:rPr>
          <w:fldChar w:fldCharType="separate"/>
        </w:r>
        <w:r w:rsidR="00D80569">
          <w:rPr>
            <w:webHidden/>
          </w:rPr>
          <w:t>280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3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135. ЭФ документа «Сведения об изменении соглашения», закладки «Основные атрибуты», вкладки «Местонахождение ГРБС/ подведомственного ГРБС ПБС»</w:t>
        </w:r>
        <w:r>
          <w:rPr>
            <w:webHidden/>
          </w:rPr>
          <w:tab/>
        </w:r>
        <w:r>
          <w:rPr>
            <w:webHidden/>
          </w:rPr>
          <w:fldChar w:fldCharType="begin"/>
        </w:r>
        <w:r>
          <w:rPr>
            <w:webHidden/>
          </w:rPr>
          <w:instrText xml:space="preserve"> PAGEREF _Toc88819132 \h </w:instrText>
        </w:r>
        <w:r>
          <w:rPr>
            <w:webHidden/>
          </w:rPr>
        </w:r>
        <w:r>
          <w:rPr>
            <w:webHidden/>
          </w:rPr>
          <w:fldChar w:fldCharType="separate"/>
        </w:r>
        <w:r w:rsidR="00D80569">
          <w:rPr>
            <w:webHidden/>
          </w:rPr>
          <w:t>284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3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136. ЭФ документа «Сведения об изменении соглашения», закладки «Основные атрибуты», вкладки «Реквизиты соглашения договора, НПА»</w:t>
        </w:r>
        <w:r>
          <w:rPr>
            <w:webHidden/>
          </w:rPr>
          <w:tab/>
        </w:r>
        <w:r>
          <w:rPr>
            <w:webHidden/>
          </w:rPr>
          <w:fldChar w:fldCharType="begin"/>
        </w:r>
        <w:r>
          <w:rPr>
            <w:webHidden/>
          </w:rPr>
          <w:instrText xml:space="preserve"> PAGEREF _Toc88819133 \h </w:instrText>
        </w:r>
        <w:r>
          <w:rPr>
            <w:webHidden/>
          </w:rPr>
        </w:r>
        <w:r>
          <w:rPr>
            <w:webHidden/>
          </w:rPr>
          <w:fldChar w:fldCharType="separate"/>
        </w:r>
        <w:r w:rsidR="00D80569">
          <w:rPr>
            <w:webHidden/>
          </w:rPr>
          <w:t>285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3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137. ЭФ документа «Сведения об изменении соглашения», закладки «Основные атрибуты», вкладки «Реквизиты получателя субсидии (4)»</w:t>
        </w:r>
        <w:r>
          <w:rPr>
            <w:webHidden/>
          </w:rPr>
          <w:tab/>
        </w:r>
        <w:r>
          <w:rPr>
            <w:webHidden/>
          </w:rPr>
          <w:fldChar w:fldCharType="begin"/>
        </w:r>
        <w:r>
          <w:rPr>
            <w:webHidden/>
          </w:rPr>
          <w:instrText xml:space="preserve"> PAGEREF _Toc88819134 \h </w:instrText>
        </w:r>
        <w:r>
          <w:rPr>
            <w:webHidden/>
          </w:rPr>
        </w:r>
        <w:r>
          <w:rPr>
            <w:webHidden/>
          </w:rPr>
          <w:fldChar w:fldCharType="separate"/>
        </w:r>
        <w:r w:rsidR="00D80569">
          <w:rPr>
            <w:webHidden/>
          </w:rPr>
          <w:t>287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3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138. ЭФ документа «Сведения об изменении соглашения», закладки «Основные атрибуты», вкладки «Наименования и значения показателей результативности использования субсидии, установленные соглашением»</w:t>
        </w:r>
        <w:r>
          <w:rPr>
            <w:webHidden/>
          </w:rPr>
          <w:tab/>
        </w:r>
        <w:r>
          <w:rPr>
            <w:webHidden/>
          </w:rPr>
          <w:fldChar w:fldCharType="begin"/>
        </w:r>
        <w:r>
          <w:rPr>
            <w:webHidden/>
          </w:rPr>
          <w:instrText xml:space="preserve"> PAGEREF _Toc88819135 \h </w:instrText>
        </w:r>
        <w:r>
          <w:rPr>
            <w:webHidden/>
          </w:rPr>
        </w:r>
        <w:r>
          <w:rPr>
            <w:webHidden/>
          </w:rPr>
          <w:fldChar w:fldCharType="separate"/>
        </w:r>
        <w:r w:rsidR="00D80569">
          <w:rPr>
            <w:webHidden/>
          </w:rPr>
          <w:t>290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3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139. ЭФ документа «Сведения о соглашении», закладки «Основные атрибуты», вкладки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Pr>
            <w:webHidden/>
          </w:rPr>
          <w:tab/>
        </w:r>
        <w:r>
          <w:rPr>
            <w:webHidden/>
          </w:rPr>
          <w:fldChar w:fldCharType="begin"/>
        </w:r>
        <w:r>
          <w:rPr>
            <w:webHidden/>
          </w:rPr>
          <w:instrText xml:space="preserve"> PAGEREF _Toc88819136 \h </w:instrText>
        </w:r>
        <w:r>
          <w:rPr>
            <w:webHidden/>
          </w:rPr>
        </w:r>
        <w:r>
          <w:rPr>
            <w:webHidden/>
          </w:rPr>
          <w:fldChar w:fldCharType="separate"/>
        </w:r>
        <w:r w:rsidR="00D80569">
          <w:rPr>
            <w:webHidden/>
          </w:rPr>
          <w:t>291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3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140. ЭФ документа «Сведения об изменении соглашения», закладки «График платежей»</w:t>
        </w:r>
        <w:r>
          <w:rPr>
            <w:webHidden/>
          </w:rPr>
          <w:tab/>
        </w:r>
        <w:r>
          <w:rPr>
            <w:webHidden/>
          </w:rPr>
          <w:fldChar w:fldCharType="begin"/>
        </w:r>
        <w:r>
          <w:rPr>
            <w:webHidden/>
          </w:rPr>
          <w:instrText xml:space="preserve"> PAGEREF _Toc88819137 \h </w:instrText>
        </w:r>
        <w:r>
          <w:rPr>
            <w:webHidden/>
          </w:rPr>
        </w:r>
        <w:r>
          <w:rPr>
            <w:webHidden/>
          </w:rPr>
          <w:fldChar w:fldCharType="separate"/>
        </w:r>
        <w:r w:rsidR="00D80569">
          <w:rPr>
            <w:webHidden/>
          </w:rPr>
          <w:t>292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3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141. Форма «Просмотр записи» («Итоги в разрезе ФАИП»)</w:t>
        </w:r>
        <w:r>
          <w:rPr>
            <w:webHidden/>
          </w:rPr>
          <w:tab/>
        </w:r>
        <w:r>
          <w:rPr>
            <w:webHidden/>
          </w:rPr>
          <w:fldChar w:fldCharType="begin"/>
        </w:r>
        <w:r>
          <w:rPr>
            <w:webHidden/>
          </w:rPr>
          <w:instrText xml:space="preserve"> PAGEREF _Toc88819138 \h </w:instrText>
        </w:r>
        <w:r>
          <w:rPr>
            <w:webHidden/>
          </w:rPr>
        </w:r>
        <w:r>
          <w:rPr>
            <w:webHidden/>
          </w:rPr>
          <w:fldChar w:fldCharType="separate"/>
        </w:r>
        <w:r w:rsidR="00D80569">
          <w:rPr>
            <w:webHidden/>
          </w:rPr>
          <w:t>295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3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142. Форма «Просмотр записи» («Расшифровка по КБК для текущих итогов»)</w:t>
        </w:r>
        <w:r>
          <w:rPr>
            <w:webHidden/>
          </w:rPr>
          <w:tab/>
        </w:r>
        <w:r>
          <w:rPr>
            <w:webHidden/>
          </w:rPr>
          <w:fldChar w:fldCharType="begin"/>
        </w:r>
        <w:r>
          <w:rPr>
            <w:webHidden/>
          </w:rPr>
          <w:instrText xml:space="preserve"> PAGEREF _Toc88819139 \h </w:instrText>
        </w:r>
        <w:r>
          <w:rPr>
            <w:webHidden/>
          </w:rPr>
        </w:r>
        <w:r>
          <w:rPr>
            <w:webHidden/>
          </w:rPr>
          <w:fldChar w:fldCharType="separate"/>
        </w:r>
        <w:r w:rsidR="00D80569">
          <w:rPr>
            <w:webHidden/>
          </w:rPr>
          <w:t>296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4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143. ЭФ документа «Сведения об изменении соглашения», закладки «Подписи»</w:t>
        </w:r>
        <w:r>
          <w:rPr>
            <w:webHidden/>
          </w:rPr>
          <w:tab/>
        </w:r>
        <w:r>
          <w:rPr>
            <w:webHidden/>
          </w:rPr>
          <w:fldChar w:fldCharType="begin"/>
        </w:r>
        <w:r>
          <w:rPr>
            <w:webHidden/>
          </w:rPr>
          <w:instrText xml:space="preserve"> PAGEREF _Toc88819140 \h </w:instrText>
        </w:r>
        <w:r>
          <w:rPr>
            <w:webHidden/>
          </w:rPr>
        </w:r>
        <w:r>
          <w:rPr>
            <w:webHidden/>
          </w:rPr>
          <w:fldChar w:fldCharType="separate"/>
        </w:r>
        <w:r w:rsidR="00D80569">
          <w:rPr>
            <w:webHidden/>
          </w:rPr>
          <w:t>297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4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144. ЭФ списка документов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_Toc88819141 \h </w:instrText>
        </w:r>
        <w:r>
          <w:rPr>
            <w:webHidden/>
          </w:rPr>
        </w:r>
        <w:r>
          <w:rPr>
            <w:webHidden/>
          </w:rPr>
          <w:fldChar w:fldCharType="separate"/>
        </w:r>
        <w:r w:rsidR="00D80569">
          <w:rPr>
            <w:webHidden/>
          </w:rPr>
          <w:t>298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4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145. Окно «Поиск…»</w:t>
        </w:r>
        <w:r>
          <w:rPr>
            <w:webHidden/>
          </w:rPr>
          <w:tab/>
        </w:r>
        <w:r>
          <w:rPr>
            <w:webHidden/>
          </w:rPr>
          <w:fldChar w:fldCharType="begin"/>
        </w:r>
        <w:r>
          <w:rPr>
            <w:webHidden/>
          </w:rPr>
          <w:instrText xml:space="preserve"> PAGEREF _Toc88819142 \h </w:instrText>
        </w:r>
        <w:r>
          <w:rPr>
            <w:webHidden/>
          </w:rPr>
        </w:r>
        <w:r>
          <w:rPr>
            <w:webHidden/>
          </w:rPr>
          <w:fldChar w:fldCharType="separate"/>
        </w:r>
        <w:r w:rsidR="00D80569">
          <w:rPr>
            <w:webHidden/>
          </w:rPr>
          <w:t>299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4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146. Окно «Выбор родительского документа» для документов типа «Заявление на выдачу (перевод, отзыв) Казначейского обеспечения обязательств»</w:t>
        </w:r>
        <w:r>
          <w:rPr>
            <w:webHidden/>
          </w:rPr>
          <w:tab/>
        </w:r>
        <w:r>
          <w:rPr>
            <w:webHidden/>
          </w:rPr>
          <w:fldChar w:fldCharType="begin"/>
        </w:r>
        <w:r>
          <w:rPr>
            <w:webHidden/>
          </w:rPr>
          <w:instrText xml:space="preserve"> PAGEREF _Toc88819143 \h </w:instrText>
        </w:r>
        <w:r>
          <w:rPr>
            <w:webHidden/>
          </w:rPr>
        </w:r>
        <w:r>
          <w:rPr>
            <w:webHidden/>
          </w:rPr>
          <w:fldChar w:fldCharType="separate"/>
        </w:r>
        <w:r w:rsidR="00D80569">
          <w:rPr>
            <w:webHidden/>
          </w:rPr>
          <w:t>299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4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147. ЭФ документа «Заявление на выдачу (перевод, отзыв) Казначейского обеспечения обязательств», закладки «Основные атрибуты»</w:t>
        </w:r>
        <w:r>
          <w:rPr>
            <w:webHidden/>
          </w:rPr>
          <w:tab/>
        </w:r>
        <w:r>
          <w:rPr>
            <w:webHidden/>
          </w:rPr>
          <w:fldChar w:fldCharType="begin"/>
        </w:r>
        <w:r>
          <w:rPr>
            <w:webHidden/>
          </w:rPr>
          <w:instrText xml:space="preserve"> PAGEREF _Toc88819144 \h </w:instrText>
        </w:r>
        <w:r>
          <w:rPr>
            <w:webHidden/>
          </w:rPr>
        </w:r>
        <w:r>
          <w:rPr>
            <w:webHidden/>
          </w:rPr>
          <w:fldChar w:fldCharType="separate"/>
        </w:r>
        <w:r w:rsidR="00D80569">
          <w:rPr>
            <w:webHidden/>
          </w:rPr>
          <w:t>300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4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148. ЭФ документа «Заявление на выдачу (перевод, отзыв) Казначейского обеспечения обязательств», закладки « Сведения о документе-основании»</w:t>
        </w:r>
        <w:r>
          <w:rPr>
            <w:webHidden/>
          </w:rPr>
          <w:tab/>
        </w:r>
        <w:r>
          <w:rPr>
            <w:webHidden/>
          </w:rPr>
          <w:fldChar w:fldCharType="begin"/>
        </w:r>
        <w:r>
          <w:rPr>
            <w:webHidden/>
          </w:rPr>
          <w:instrText xml:space="preserve"> PAGEREF _Toc88819145 \h </w:instrText>
        </w:r>
        <w:r>
          <w:rPr>
            <w:webHidden/>
          </w:rPr>
        </w:r>
        <w:r>
          <w:rPr>
            <w:webHidden/>
          </w:rPr>
          <w:fldChar w:fldCharType="separate"/>
        </w:r>
        <w:r w:rsidR="00D80569">
          <w:rPr>
            <w:webHidden/>
          </w:rPr>
          <w:t>303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4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149. ЭФ документа «Заявление на выдачу (перевод, отзыв) Казначейского обеспечения обязательств», закладки «Реквизиты плательщика»</w:t>
        </w:r>
        <w:r>
          <w:rPr>
            <w:webHidden/>
          </w:rPr>
          <w:tab/>
        </w:r>
        <w:r>
          <w:rPr>
            <w:webHidden/>
          </w:rPr>
          <w:fldChar w:fldCharType="begin"/>
        </w:r>
        <w:r>
          <w:rPr>
            <w:webHidden/>
          </w:rPr>
          <w:instrText xml:space="preserve"> PAGEREF _Toc88819146 \h </w:instrText>
        </w:r>
        <w:r>
          <w:rPr>
            <w:webHidden/>
          </w:rPr>
        </w:r>
        <w:r>
          <w:rPr>
            <w:webHidden/>
          </w:rPr>
          <w:fldChar w:fldCharType="separate"/>
        </w:r>
        <w:r w:rsidR="00D80569">
          <w:rPr>
            <w:webHidden/>
          </w:rPr>
          <w:t>304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4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150. ЭФ документа «Заявление на выдачу (перевод, отзыв) Казначейского обеспечения обязательств», закладки «Реквизиты получателя»</w:t>
        </w:r>
        <w:r>
          <w:rPr>
            <w:webHidden/>
          </w:rPr>
          <w:tab/>
        </w:r>
        <w:r>
          <w:rPr>
            <w:webHidden/>
          </w:rPr>
          <w:fldChar w:fldCharType="begin"/>
        </w:r>
        <w:r>
          <w:rPr>
            <w:webHidden/>
          </w:rPr>
          <w:instrText xml:space="preserve"> PAGEREF _Toc88819147 \h </w:instrText>
        </w:r>
        <w:r>
          <w:rPr>
            <w:webHidden/>
          </w:rPr>
        </w:r>
        <w:r>
          <w:rPr>
            <w:webHidden/>
          </w:rPr>
          <w:fldChar w:fldCharType="separate"/>
        </w:r>
        <w:r w:rsidR="00D80569">
          <w:rPr>
            <w:webHidden/>
          </w:rPr>
          <w:t>307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4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151. ЭФ документа «Заявление на выдачу (перевод, отзыв) Казначейского обеспечения обязательств», закладки «Дополнительная информация»</w:t>
        </w:r>
        <w:r>
          <w:rPr>
            <w:webHidden/>
          </w:rPr>
          <w:tab/>
        </w:r>
        <w:r>
          <w:rPr>
            <w:webHidden/>
          </w:rPr>
          <w:fldChar w:fldCharType="begin"/>
        </w:r>
        <w:r>
          <w:rPr>
            <w:webHidden/>
          </w:rPr>
          <w:instrText xml:space="preserve"> PAGEREF _Toc88819148 \h </w:instrText>
        </w:r>
        <w:r>
          <w:rPr>
            <w:webHidden/>
          </w:rPr>
        </w:r>
        <w:r>
          <w:rPr>
            <w:webHidden/>
          </w:rPr>
          <w:fldChar w:fldCharType="separate"/>
        </w:r>
        <w:r w:rsidR="00D80569">
          <w:rPr>
            <w:webHidden/>
          </w:rPr>
          <w:t>308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4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152. ЭФ документа «Заявление на выдачу (перевод, отзыв) Казначейского обеспечения обязательств», закладки «Отметки ОрФК о принятии настоящего заявления»</w:t>
        </w:r>
        <w:r>
          <w:rPr>
            <w:webHidden/>
          </w:rPr>
          <w:tab/>
        </w:r>
        <w:r>
          <w:rPr>
            <w:webHidden/>
          </w:rPr>
          <w:fldChar w:fldCharType="begin"/>
        </w:r>
        <w:r>
          <w:rPr>
            <w:webHidden/>
          </w:rPr>
          <w:instrText xml:space="preserve"> PAGEREF _Toc88819149 \h </w:instrText>
        </w:r>
        <w:r>
          <w:rPr>
            <w:webHidden/>
          </w:rPr>
        </w:r>
        <w:r>
          <w:rPr>
            <w:webHidden/>
          </w:rPr>
          <w:fldChar w:fldCharType="separate"/>
        </w:r>
        <w:r w:rsidR="00D80569">
          <w:rPr>
            <w:webHidden/>
          </w:rPr>
          <w:t>310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5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153. ЭФ списка документов «Казначейское обеспечение обязательств»</w:t>
        </w:r>
        <w:r>
          <w:rPr>
            <w:webHidden/>
          </w:rPr>
          <w:tab/>
        </w:r>
        <w:r>
          <w:rPr>
            <w:webHidden/>
          </w:rPr>
          <w:fldChar w:fldCharType="begin"/>
        </w:r>
        <w:r>
          <w:rPr>
            <w:webHidden/>
          </w:rPr>
          <w:instrText xml:space="preserve"> PAGEREF _Toc88819150 \h </w:instrText>
        </w:r>
        <w:r>
          <w:rPr>
            <w:webHidden/>
          </w:rPr>
        </w:r>
        <w:r>
          <w:rPr>
            <w:webHidden/>
          </w:rPr>
          <w:fldChar w:fldCharType="separate"/>
        </w:r>
        <w:r w:rsidR="00D80569">
          <w:rPr>
            <w:webHidden/>
          </w:rPr>
          <w:t>311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5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154. ЭФ документа «Казначейское обеспечение обязательств», закладки «Документ (1)»</w:t>
        </w:r>
        <w:r>
          <w:rPr>
            <w:webHidden/>
          </w:rPr>
          <w:tab/>
        </w:r>
        <w:r>
          <w:rPr>
            <w:webHidden/>
          </w:rPr>
          <w:fldChar w:fldCharType="begin"/>
        </w:r>
        <w:r>
          <w:rPr>
            <w:webHidden/>
          </w:rPr>
          <w:instrText xml:space="preserve"> PAGEREF _Toc88819151 \h </w:instrText>
        </w:r>
        <w:r>
          <w:rPr>
            <w:webHidden/>
          </w:rPr>
        </w:r>
        <w:r>
          <w:rPr>
            <w:webHidden/>
          </w:rPr>
          <w:fldChar w:fldCharType="separate"/>
        </w:r>
        <w:r w:rsidR="00D80569">
          <w:rPr>
            <w:webHidden/>
          </w:rPr>
          <w:t>312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5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155. ЭФ документа «Казначейское обеспечение обязательств», закладки «Реквизиты (2)»</w:t>
        </w:r>
        <w:r>
          <w:rPr>
            <w:webHidden/>
          </w:rPr>
          <w:tab/>
        </w:r>
        <w:r>
          <w:rPr>
            <w:webHidden/>
          </w:rPr>
          <w:fldChar w:fldCharType="begin"/>
        </w:r>
        <w:r>
          <w:rPr>
            <w:webHidden/>
          </w:rPr>
          <w:instrText xml:space="preserve"> PAGEREF _Toc88819152 \h </w:instrText>
        </w:r>
        <w:r>
          <w:rPr>
            <w:webHidden/>
          </w:rPr>
        </w:r>
        <w:r>
          <w:rPr>
            <w:webHidden/>
          </w:rPr>
          <w:fldChar w:fldCharType="separate"/>
        </w:r>
        <w:r w:rsidR="00D80569">
          <w:rPr>
            <w:webHidden/>
          </w:rPr>
          <w:t>314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5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156. ЭФ документа «Казначейское обеспечение обязательств», закладки «Сведения о казначейском обеспечении обязательств (3)»</w:t>
        </w:r>
        <w:r>
          <w:rPr>
            <w:webHidden/>
          </w:rPr>
          <w:tab/>
        </w:r>
        <w:r>
          <w:rPr>
            <w:webHidden/>
          </w:rPr>
          <w:fldChar w:fldCharType="begin"/>
        </w:r>
        <w:r>
          <w:rPr>
            <w:webHidden/>
          </w:rPr>
          <w:instrText xml:space="preserve"> PAGEREF _Toc88819153 \h </w:instrText>
        </w:r>
        <w:r>
          <w:rPr>
            <w:webHidden/>
          </w:rPr>
        </w:r>
        <w:r>
          <w:rPr>
            <w:webHidden/>
          </w:rPr>
          <w:fldChar w:fldCharType="separate"/>
        </w:r>
        <w:r w:rsidR="00D80569">
          <w:rPr>
            <w:webHidden/>
          </w:rPr>
          <w:t>316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5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157. ЭФ документа «Казначейское обеспечение обязательств», закладки «Подписи (4)»</w:t>
        </w:r>
        <w:r>
          <w:rPr>
            <w:webHidden/>
          </w:rPr>
          <w:tab/>
        </w:r>
        <w:r>
          <w:rPr>
            <w:webHidden/>
          </w:rPr>
          <w:fldChar w:fldCharType="begin"/>
        </w:r>
        <w:r>
          <w:rPr>
            <w:webHidden/>
          </w:rPr>
          <w:instrText xml:space="preserve"> PAGEREF _Toc88819154 \h </w:instrText>
        </w:r>
        <w:r>
          <w:rPr>
            <w:webHidden/>
          </w:rPr>
        </w:r>
        <w:r>
          <w:rPr>
            <w:webHidden/>
          </w:rPr>
          <w:fldChar w:fldCharType="separate"/>
        </w:r>
        <w:r w:rsidR="00D80569">
          <w:rPr>
            <w:webHidden/>
          </w:rPr>
          <w:t>317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5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158. ЭФ документа «Казначейское обеспечение обязательств», закладки «Дополнительные атрибуты (5)»</w:t>
        </w:r>
        <w:r>
          <w:rPr>
            <w:webHidden/>
          </w:rPr>
          <w:tab/>
        </w:r>
        <w:r>
          <w:rPr>
            <w:webHidden/>
          </w:rPr>
          <w:fldChar w:fldCharType="begin"/>
        </w:r>
        <w:r>
          <w:rPr>
            <w:webHidden/>
          </w:rPr>
          <w:instrText xml:space="preserve"> PAGEREF _Toc88819155 \h </w:instrText>
        </w:r>
        <w:r>
          <w:rPr>
            <w:webHidden/>
          </w:rPr>
        </w:r>
        <w:r>
          <w:rPr>
            <w:webHidden/>
          </w:rPr>
          <w:fldChar w:fldCharType="separate"/>
        </w:r>
        <w:r w:rsidR="00D80569">
          <w:rPr>
            <w:webHidden/>
          </w:rPr>
          <w:t>318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5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159. ЭФ списка документов «Заявление на выдачу (перевод, исполнение) КОО»</w:t>
        </w:r>
        <w:r>
          <w:rPr>
            <w:webHidden/>
          </w:rPr>
          <w:tab/>
        </w:r>
        <w:r>
          <w:rPr>
            <w:webHidden/>
          </w:rPr>
          <w:fldChar w:fldCharType="begin"/>
        </w:r>
        <w:r>
          <w:rPr>
            <w:webHidden/>
          </w:rPr>
          <w:instrText xml:space="preserve"> PAGEREF _Toc88819156 \h </w:instrText>
        </w:r>
        <w:r>
          <w:rPr>
            <w:webHidden/>
          </w:rPr>
        </w:r>
        <w:r>
          <w:rPr>
            <w:webHidden/>
          </w:rPr>
          <w:fldChar w:fldCharType="separate"/>
        </w:r>
        <w:r w:rsidR="00D80569">
          <w:rPr>
            <w:webHidden/>
          </w:rPr>
          <w:t>319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5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160. ЭФ документа « Заявление на выдачу (перевод, исполнение) Казначейского обеспечения обязательств», закладки «Заголовок документа»</w:t>
        </w:r>
        <w:r>
          <w:rPr>
            <w:webHidden/>
          </w:rPr>
          <w:tab/>
        </w:r>
        <w:r>
          <w:rPr>
            <w:webHidden/>
          </w:rPr>
          <w:fldChar w:fldCharType="begin"/>
        </w:r>
        <w:r>
          <w:rPr>
            <w:webHidden/>
          </w:rPr>
          <w:instrText xml:space="preserve"> PAGEREF _Toc88819157 \h </w:instrText>
        </w:r>
        <w:r>
          <w:rPr>
            <w:webHidden/>
          </w:rPr>
        </w:r>
        <w:r>
          <w:rPr>
            <w:webHidden/>
          </w:rPr>
          <w:fldChar w:fldCharType="separate"/>
        </w:r>
        <w:r w:rsidR="00D80569">
          <w:rPr>
            <w:webHidden/>
          </w:rPr>
          <w:t>320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5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161. ЭФ документа «Заявление на выдачу (перевод, исполнение) Казначейского обеспечения обязательств», закладки «Подтверждающие документы»</w:t>
        </w:r>
        <w:r>
          <w:rPr>
            <w:webHidden/>
          </w:rPr>
          <w:tab/>
        </w:r>
        <w:r>
          <w:rPr>
            <w:webHidden/>
          </w:rPr>
          <w:fldChar w:fldCharType="begin"/>
        </w:r>
        <w:r>
          <w:rPr>
            <w:webHidden/>
          </w:rPr>
          <w:instrText xml:space="preserve"> PAGEREF _Toc88819158 \h </w:instrText>
        </w:r>
        <w:r>
          <w:rPr>
            <w:webHidden/>
          </w:rPr>
        </w:r>
        <w:r>
          <w:rPr>
            <w:webHidden/>
          </w:rPr>
          <w:fldChar w:fldCharType="separate"/>
        </w:r>
        <w:r w:rsidR="00D80569">
          <w:rPr>
            <w:webHidden/>
          </w:rPr>
          <w:t>323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5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162. Форма «Добавление записи»</w:t>
        </w:r>
        <w:r>
          <w:rPr>
            <w:webHidden/>
          </w:rPr>
          <w:tab/>
        </w:r>
        <w:r>
          <w:rPr>
            <w:webHidden/>
          </w:rPr>
          <w:fldChar w:fldCharType="begin"/>
        </w:r>
        <w:r>
          <w:rPr>
            <w:webHidden/>
          </w:rPr>
          <w:instrText xml:space="preserve"> PAGEREF _Toc88819159 \h </w:instrText>
        </w:r>
        <w:r>
          <w:rPr>
            <w:webHidden/>
          </w:rPr>
        </w:r>
        <w:r>
          <w:rPr>
            <w:webHidden/>
          </w:rPr>
          <w:fldChar w:fldCharType="separate"/>
        </w:r>
        <w:r w:rsidR="00D80569">
          <w:rPr>
            <w:webHidden/>
          </w:rPr>
          <w:t>324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6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163. ЭФ документа «Заявление на выдачу (перевод, исполнение) Казначейского обеспечения обязательств», закладки «Подписи»</w:t>
        </w:r>
        <w:r>
          <w:rPr>
            <w:webHidden/>
          </w:rPr>
          <w:tab/>
        </w:r>
        <w:r>
          <w:rPr>
            <w:webHidden/>
          </w:rPr>
          <w:fldChar w:fldCharType="begin"/>
        </w:r>
        <w:r>
          <w:rPr>
            <w:webHidden/>
          </w:rPr>
          <w:instrText xml:space="preserve"> PAGEREF _Toc88819160 \h </w:instrText>
        </w:r>
        <w:r>
          <w:rPr>
            <w:webHidden/>
          </w:rPr>
        </w:r>
        <w:r>
          <w:rPr>
            <w:webHidden/>
          </w:rPr>
          <w:fldChar w:fldCharType="separate"/>
        </w:r>
        <w:r w:rsidR="00D80569">
          <w:rPr>
            <w:webHidden/>
          </w:rPr>
          <w:t>324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6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164. ЭФ документа «Заявление на выдачу (перевод, исполнение) Казначейского обеспечения обязательств», закладки « Отметки органа Федерального казначейства, банка заявителя»</w:t>
        </w:r>
        <w:r>
          <w:rPr>
            <w:webHidden/>
          </w:rPr>
          <w:tab/>
        </w:r>
        <w:r>
          <w:rPr>
            <w:webHidden/>
          </w:rPr>
          <w:fldChar w:fldCharType="begin"/>
        </w:r>
        <w:r>
          <w:rPr>
            <w:webHidden/>
          </w:rPr>
          <w:instrText xml:space="preserve"> PAGEREF _Toc88819161 \h </w:instrText>
        </w:r>
        <w:r>
          <w:rPr>
            <w:webHidden/>
          </w:rPr>
        </w:r>
        <w:r>
          <w:rPr>
            <w:webHidden/>
          </w:rPr>
          <w:fldChar w:fldCharType="separate"/>
        </w:r>
        <w:r w:rsidR="00D80569">
          <w:rPr>
            <w:webHidden/>
          </w:rPr>
          <w:t>325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6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165. ЭФ списка документов «Банковское КОО»</w:t>
        </w:r>
        <w:r>
          <w:rPr>
            <w:webHidden/>
          </w:rPr>
          <w:tab/>
        </w:r>
        <w:r>
          <w:rPr>
            <w:webHidden/>
          </w:rPr>
          <w:fldChar w:fldCharType="begin"/>
        </w:r>
        <w:r>
          <w:rPr>
            <w:webHidden/>
          </w:rPr>
          <w:instrText xml:space="preserve"> PAGEREF _Toc88819162 \h </w:instrText>
        </w:r>
        <w:r>
          <w:rPr>
            <w:webHidden/>
          </w:rPr>
        </w:r>
        <w:r>
          <w:rPr>
            <w:webHidden/>
          </w:rPr>
          <w:fldChar w:fldCharType="separate"/>
        </w:r>
        <w:r w:rsidR="00D80569">
          <w:rPr>
            <w:webHidden/>
          </w:rPr>
          <w:t>326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6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166. ЭФ документа «Банковское КОО», закладки «Основные атрибуты (1)»</w:t>
        </w:r>
        <w:r>
          <w:rPr>
            <w:webHidden/>
          </w:rPr>
          <w:tab/>
        </w:r>
        <w:r>
          <w:rPr>
            <w:webHidden/>
          </w:rPr>
          <w:fldChar w:fldCharType="begin"/>
        </w:r>
        <w:r>
          <w:rPr>
            <w:webHidden/>
          </w:rPr>
          <w:instrText xml:space="preserve"> PAGEREF _Toc88819163 \h </w:instrText>
        </w:r>
        <w:r>
          <w:rPr>
            <w:webHidden/>
          </w:rPr>
        </w:r>
        <w:r>
          <w:rPr>
            <w:webHidden/>
          </w:rPr>
          <w:fldChar w:fldCharType="separate"/>
        </w:r>
        <w:r w:rsidR="00D80569">
          <w:rPr>
            <w:webHidden/>
          </w:rPr>
          <w:t>327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6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167. ЭФ документа «Банковское КОО», закладки «Документ (2)»</w:t>
        </w:r>
        <w:r>
          <w:rPr>
            <w:webHidden/>
          </w:rPr>
          <w:tab/>
        </w:r>
        <w:r>
          <w:rPr>
            <w:webHidden/>
          </w:rPr>
          <w:fldChar w:fldCharType="begin"/>
        </w:r>
        <w:r>
          <w:rPr>
            <w:webHidden/>
          </w:rPr>
          <w:instrText xml:space="preserve"> PAGEREF _Toc88819164 \h </w:instrText>
        </w:r>
        <w:r>
          <w:rPr>
            <w:webHidden/>
          </w:rPr>
        </w:r>
        <w:r>
          <w:rPr>
            <w:webHidden/>
          </w:rPr>
          <w:fldChar w:fldCharType="separate"/>
        </w:r>
        <w:r w:rsidR="00D80569">
          <w:rPr>
            <w:webHidden/>
          </w:rPr>
          <w:t>329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6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168. ЭФ документа « Банковское КОО», закладки «Подписи (3)»</w:t>
        </w:r>
        <w:r>
          <w:rPr>
            <w:webHidden/>
          </w:rPr>
          <w:tab/>
        </w:r>
        <w:r>
          <w:rPr>
            <w:webHidden/>
          </w:rPr>
          <w:fldChar w:fldCharType="begin"/>
        </w:r>
        <w:r>
          <w:rPr>
            <w:webHidden/>
          </w:rPr>
          <w:instrText xml:space="preserve"> PAGEREF _Toc88819165 \h </w:instrText>
        </w:r>
        <w:r>
          <w:rPr>
            <w:webHidden/>
          </w:rPr>
        </w:r>
        <w:r>
          <w:rPr>
            <w:webHidden/>
          </w:rPr>
          <w:fldChar w:fldCharType="separate"/>
        </w:r>
        <w:r w:rsidR="00D80569">
          <w:rPr>
            <w:webHidden/>
          </w:rPr>
          <w:t>331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6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169. ЭФ списка документов «Сведения о денежном обязательстве (исходящие)»</w:t>
        </w:r>
        <w:r>
          <w:rPr>
            <w:webHidden/>
          </w:rPr>
          <w:tab/>
        </w:r>
        <w:r>
          <w:rPr>
            <w:webHidden/>
          </w:rPr>
          <w:fldChar w:fldCharType="begin"/>
        </w:r>
        <w:r>
          <w:rPr>
            <w:webHidden/>
          </w:rPr>
          <w:instrText xml:space="preserve"> PAGEREF _Toc88819166 \h </w:instrText>
        </w:r>
        <w:r>
          <w:rPr>
            <w:webHidden/>
          </w:rPr>
        </w:r>
        <w:r>
          <w:rPr>
            <w:webHidden/>
          </w:rPr>
          <w:fldChar w:fldCharType="separate"/>
        </w:r>
        <w:r w:rsidR="00D80569">
          <w:rPr>
            <w:webHidden/>
          </w:rPr>
          <w:t>332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6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170. Окно «Поиск…»</w:t>
        </w:r>
        <w:r>
          <w:rPr>
            <w:webHidden/>
          </w:rPr>
          <w:tab/>
        </w:r>
        <w:r>
          <w:rPr>
            <w:webHidden/>
          </w:rPr>
          <w:fldChar w:fldCharType="begin"/>
        </w:r>
        <w:r>
          <w:rPr>
            <w:webHidden/>
          </w:rPr>
          <w:instrText xml:space="preserve"> PAGEREF _Toc88819167 \h </w:instrText>
        </w:r>
        <w:r>
          <w:rPr>
            <w:webHidden/>
          </w:rPr>
        </w:r>
        <w:r>
          <w:rPr>
            <w:webHidden/>
          </w:rPr>
          <w:fldChar w:fldCharType="separate"/>
        </w:r>
        <w:r w:rsidR="00D80569">
          <w:rPr>
            <w:webHidden/>
          </w:rPr>
          <w:t>333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6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171. Окно «Выбор родительского документа» для документов типа «Сведения о денежном обязательстве»</w:t>
        </w:r>
        <w:r>
          <w:rPr>
            <w:webHidden/>
          </w:rPr>
          <w:tab/>
        </w:r>
        <w:r>
          <w:rPr>
            <w:webHidden/>
          </w:rPr>
          <w:fldChar w:fldCharType="begin"/>
        </w:r>
        <w:r>
          <w:rPr>
            <w:webHidden/>
          </w:rPr>
          <w:instrText xml:space="preserve"> PAGEREF _Toc88819168 \h </w:instrText>
        </w:r>
        <w:r>
          <w:rPr>
            <w:webHidden/>
          </w:rPr>
        </w:r>
        <w:r>
          <w:rPr>
            <w:webHidden/>
          </w:rPr>
          <w:fldChar w:fldCharType="separate"/>
        </w:r>
        <w:r w:rsidR="00D80569">
          <w:rPr>
            <w:webHidden/>
          </w:rPr>
          <w:t>333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6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172. ЭФ документа «Сведения о денежном обязательстве», закладки «Заголовок»</w:t>
        </w:r>
        <w:r>
          <w:rPr>
            <w:webHidden/>
          </w:rPr>
          <w:tab/>
        </w:r>
        <w:r>
          <w:rPr>
            <w:webHidden/>
          </w:rPr>
          <w:fldChar w:fldCharType="begin"/>
        </w:r>
        <w:r>
          <w:rPr>
            <w:webHidden/>
          </w:rPr>
          <w:instrText xml:space="preserve"> PAGEREF _Toc88819169 \h </w:instrText>
        </w:r>
        <w:r>
          <w:rPr>
            <w:webHidden/>
          </w:rPr>
        </w:r>
        <w:r>
          <w:rPr>
            <w:webHidden/>
          </w:rPr>
          <w:fldChar w:fldCharType="separate"/>
        </w:r>
        <w:r w:rsidR="00D80569">
          <w:rPr>
            <w:webHidden/>
          </w:rPr>
          <w:t>334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7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173. ЭФ документа «Сведения о денежном обязательстве», закладки «Строки (2)»</w:t>
        </w:r>
        <w:r>
          <w:rPr>
            <w:webHidden/>
          </w:rPr>
          <w:tab/>
        </w:r>
        <w:r>
          <w:rPr>
            <w:webHidden/>
          </w:rPr>
          <w:fldChar w:fldCharType="begin"/>
        </w:r>
        <w:r>
          <w:rPr>
            <w:webHidden/>
          </w:rPr>
          <w:instrText xml:space="preserve"> PAGEREF _Toc88819170 \h </w:instrText>
        </w:r>
        <w:r>
          <w:rPr>
            <w:webHidden/>
          </w:rPr>
        </w:r>
        <w:r>
          <w:rPr>
            <w:webHidden/>
          </w:rPr>
          <w:fldChar w:fldCharType="separate"/>
        </w:r>
        <w:r w:rsidR="00D80569">
          <w:rPr>
            <w:webHidden/>
          </w:rPr>
          <w:t>338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7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174. ЭФ документа «Сведения о денежном обязательстве», закладки «Подписи (3)»</w:t>
        </w:r>
        <w:r>
          <w:rPr>
            <w:webHidden/>
          </w:rPr>
          <w:tab/>
        </w:r>
        <w:r>
          <w:rPr>
            <w:webHidden/>
          </w:rPr>
          <w:fldChar w:fldCharType="begin"/>
        </w:r>
        <w:r>
          <w:rPr>
            <w:webHidden/>
          </w:rPr>
          <w:instrText xml:space="preserve"> PAGEREF _Toc88819171 \h </w:instrText>
        </w:r>
        <w:r>
          <w:rPr>
            <w:webHidden/>
          </w:rPr>
        </w:r>
        <w:r>
          <w:rPr>
            <w:webHidden/>
          </w:rPr>
          <w:fldChar w:fldCharType="separate"/>
        </w:r>
        <w:r w:rsidR="00D80569">
          <w:rPr>
            <w:webHidden/>
          </w:rPr>
          <w:t>339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7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175. ЭФ списка документов «Заявка для обеспечения наличными денежными средствами»</w:t>
        </w:r>
        <w:r>
          <w:rPr>
            <w:webHidden/>
          </w:rPr>
          <w:tab/>
        </w:r>
        <w:r>
          <w:rPr>
            <w:webHidden/>
          </w:rPr>
          <w:fldChar w:fldCharType="begin"/>
        </w:r>
        <w:r>
          <w:rPr>
            <w:webHidden/>
          </w:rPr>
          <w:instrText xml:space="preserve"> PAGEREF _Toc88819172 \h </w:instrText>
        </w:r>
        <w:r>
          <w:rPr>
            <w:webHidden/>
          </w:rPr>
        </w:r>
        <w:r>
          <w:rPr>
            <w:webHidden/>
          </w:rPr>
          <w:fldChar w:fldCharType="separate"/>
        </w:r>
        <w:r w:rsidR="00D80569">
          <w:rPr>
            <w:webHidden/>
          </w:rPr>
          <w:t>342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7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176. ЭФ документа «Заявка для обеспечения наличными денежными средствами», закладки «Реквизиты»</w:t>
        </w:r>
        <w:r>
          <w:rPr>
            <w:webHidden/>
          </w:rPr>
          <w:tab/>
        </w:r>
        <w:r>
          <w:rPr>
            <w:webHidden/>
          </w:rPr>
          <w:fldChar w:fldCharType="begin"/>
        </w:r>
        <w:r>
          <w:rPr>
            <w:webHidden/>
          </w:rPr>
          <w:instrText xml:space="preserve"> PAGEREF _Toc88819173 \h </w:instrText>
        </w:r>
        <w:r>
          <w:rPr>
            <w:webHidden/>
          </w:rPr>
        </w:r>
        <w:r>
          <w:rPr>
            <w:webHidden/>
          </w:rPr>
          <w:fldChar w:fldCharType="separate"/>
        </w:r>
        <w:r w:rsidR="00D80569">
          <w:rPr>
            <w:webHidden/>
          </w:rPr>
          <w:t>343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7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177. Форма «Добавление записи» (в блок « Реквизиты расшифровки документа»)</w:t>
        </w:r>
        <w:r>
          <w:rPr>
            <w:webHidden/>
          </w:rPr>
          <w:tab/>
        </w:r>
        <w:r>
          <w:rPr>
            <w:webHidden/>
          </w:rPr>
          <w:fldChar w:fldCharType="begin"/>
        </w:r>
        <w:r>
          <w:rPr>
            <w:webHidden/>
          </w:rPr>
          <w:instrText xml:space="preserve"> PAGEREF _Toc88819174 \h </w:instrText>
        </w:r>
        <w:r>
          <w:rPr>
            <w:webHidden/>
          </w:rPr>
        </w:r>
        <w:r>
          <w:rPr>
            <w:webHidden/>
          </w:rPr>
          <w:fldChar w:fldCharType="separate"/>
        </w:r>
        <w:r w:rsidR="00D80569">
          <w:rPr>
            <w:webHidden/>
          </w:rPr>
          <w:t>350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7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178. Форма «Добавление записи» (в блок «Информация о номиналах банкнот/монет»)</w:t>
        </w:r>
        <w:r>
          <w:rPr>
            <w:webHidden/>
          </w:rPr>
          <w:tab/>
        </w:r>
        <w:r>
          <w:rPr>
            <w:webHidden/>
          </w:rPr>
          <w:fldChar w:fldCharType="begin"/>
        </w:r>
        <w:r>
          <w:rPr>
            <w:webHidden/>
          </w:rPr>
          <w:instrText xml:space="preserve"> PAGEREF _Toc88819175 \h </w:instrText>
        </w:r>
        <w:r>
          <w:rPr>
            <w:webHidden/>
          </w:rPr>
        </w:r>
        <w:r>
          <w:rPr>
            <w:webHidden/>
          </w:rPr>
          <w:fldChar w:fldCharType="separate"/>
        </w:r>
        <w:r w:rsidR="00D80569">
          <w:rPr>
            <w:webHidden/>
          </w:rPr>
          <w:t>350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7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179. ЭФ документа «Заявка для обеспечения наличными денежными средствами», закладки «Подписи»</w:t>
        </w:r>
        <w:r>
          <w:rPr>
            <w:webHidden/>
          </w:rPr>
          <w:tab/>
        </w:r>
        <w:r>
          <w:rPr>
            <w:webHidden/>
          </w:rPr>
          <w:fldChar w:fldCharType="begin"/>
        </w:r>
        <w:r>
          <w:rPr>
            <w:webHidden/>
          </w:rPr>
          <w:instrText xml:space="preserve"> PAGEREF _Toc88819176 \h </w:instrText>
        </w:r>
        <w:r>
          <w:rPr>
            <w:webHidden/>
          </w:rPr>
        </w:r>
        <w:r>
          <w:rPr>
            <w:webHidden/>
          </w:rPr>
          <w:fldChar w:fldCharType="separate"/>
        </w:r>
        <w:r w:rsidR="00D80569">
          <w:rPr>
            <w:webHidden/>
          </w:rPr>
          <w:t>351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7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180. ЭФ списка документов «Уведомление о принятии»</w:t>
        </w:r>
        <w:r>
          <w:rPr>
            <w:webHidden/>
          </w:rPr>
          <w:tab/>
        </w:r>
        <w:r>
          <w:rPr>
            <w:webHidden/>
          </w:rPr>
          <w:fldChar w:fldCharType="begin"/>
        </w:r>
        <w:r>
          <w:rPr>
            <w:webHidden/>
          </w:rPr>
          <w:instrText xml:space="preserve"> PAGEREF _Toc88819177 \h </w:instrText>
        </w:r>
        <w:r>
          <w:rPr>
            <w:webHidden/>
          </w:rPr>
        </w:r>
        <w:r>
          <w:rPr>
            <w:webHidden/>
          </w:rPr>
          <w:fldChar w:fldCharType="separate"/>
        </w:r>
        <w:r w:rsidR="00D80569">
          <w:rPr>
            <w:webHidden/>
          </w:rPr>
          <w:t>353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7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181. ЭФ документа «Уведомление о принятии», закладки «Реквизиты»</w:t>
        </w:r>
        <w:r>
          <w:rPr>
            <w:webHidden/>
          </w:rPr>
          <w:tab/>
        </w:r>
        <w:r>
          <w:rPr>
            <w:webHidden/>
          </w:rPr>
          <w:fldChar w:fldCharType="begin"/>
        </w:r>
        <w:r>
          <w:rPr>
            <w:webHidden/>
          </w:rPr>
          <w:instrText xml:space="preserve"> PAGEREF _Toc88819178 \h </w:instrText>
        </w:r>
        <w:r>
          <w:rPr>
            <w:webHidden/>
          </w:rPr>
        </w:r>
        <w:r>
          <w:rPr>
            <w:webHidden/>
          </w:rPr>
          <w:fldChar w:fldCharType="separate"/>
        </w:r>
        <w:r w:rsidR="00D80569">
          <w:rPr>
            <w:webHidden/>
          </w:rPr>
          <w:t>354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7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182. ЭФ документа «Уведомление о принятии», закладки «Подписи»</w:t>
        </w:r>
        <w:r>
          <w:rPr>
            <w:webHidden/>
          </w:rPr>
          <w:tab/>
        </w:r>
        <w:r>
          <w:rPr>
            <w:webHidden/>
          </w:rPr>
          <w:fldChar w:fldCharType="begin"/>
        </w:r>
        <w:r>
          <w:rPr>
            <w:webHidden/>
          </w:rPr>
          <w:instrText xml:space="preserve"> PAGEREF _Toc88819179 \h </w:instrText>
        </w:r>
        <w:r>
          <w:rPr>
            <w:webHidden/>
          </w:rPr>
        </w:r>
        <w:r>
          <w:rPr>
            <w:webHidden/>
          </w:rPr>
          <w:fldChar w:fldCharType="separate"/>
        </w:r>
        <w:r w:rsidR="00D80569">
          <w:rPr>
            <w:webHidden/>
          </w:rPr>
          <w:t>356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8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183. ЭФ списка документов «Объявление на взнос наличных денег»</w:t>
        </w:r>
        <w:r>
          <w:rPr>
            <w:webHidden/>
          </w:rPr>
          <w:tab/>
        </w:r>
        <w:r>
          <w:rPr>
            <w:webHidden/>
          </w:rPr>
          <w:fldChar w:fldCharType="begin"/>
        </w:r>
        <w:r>
          <w:rPr>
            <w:webHidden/>
          </w:rPr>
          <w:instrText xml:space="preserve"> PAGEREF _Toc88819180 \h </w:instrText>
        </w:r>
        <w:r>
          <w:rPr>
            <w:webHidden/>
          </w:rPr>
        </w:r>
        <w:r>
          <w:rPr>
            <w:webHidden/>
          </w:rPr>
          <w:fldChar w:fldCharType="separate"/>
        </w:r>
        <w:r w:rsidR="00D80569">
          <w:rPr>
            <w:webHidden/>
          </w:rPr>
          <w:t>357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8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184. ЭФ документа «Объявление на взнос наличных денег», закладки «Реквизиты»</w:t>
        </w:r>
        <w:r>
          <w:rPr>
            <w:webHidden/>
          </w:rPr>
          <w:tab/>
        </w:r>
        <w:r>
          <w:rPr>
            <w:webHidden/>
          </w:rPr>
          <w:fldChar w:fldCharType="begin"/>
        </w:r>
        <w:r>
          <w:rPr>
            <w:webHidden/>
          </w:rPr>
          <w:instrText xml:space="preserve"> PAGEREF _Toc88819181 \h </w:instrText>
        </w:r>
        <w:r>
          <w:rPr>
            <w:webHidden/>
          </w:rPr>
        </w:r>
        <w:r>
          <w:rPr>
            <w:webHidden/>
          </w:rPr>
          <w:fldChar w:fldCharType="separate"/>
        </w:r>
        <w:r w:rsidR="00D80569">
          <w:rPr>
            <w:webHidden/>
          </w:rPr>
          <w:t>359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8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185. Форма «Добавление записи»</w:t>
        </w:r>
        <w:r>
          <w:rPr>
            <w:webHidden/>
          </w:rPr>
          <w:tab/>
        </w:r>
        <w:r>
          <w:rPr>
            <w:webHidden/>
          </w:rPr>
          <w:fldChar w:fldCharType="begin"/>
        </w:r>
        <w:r>
          <w:rPr>
            <w:webHidden/>
          </w:rPr>
          <w:instrText xml:space="preserve"> PAGEREF _Toc88819182 \h </w:instrText>
        </w:r>
        <w:r>
          <w:rPr>
            <w:webHidden/>
          </w:rPr>
        </w:r>
        <w:r>
          <w:rPr>
            <w:webHidden/>
          </w:rPr>
          <w:fldChar w:fldCharType="separate"/>
        </w:r>
        <w:r w:rsidR="00D80569">
          <w:rPr>
            <w:webHidden/>
          </w:rPr>
          <w:t>367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8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186. Форма «Добавление записи»</w:t>
        </w:r>
        <w:r>
          <w:rPr>
            <w:webHidden/>
          </w:rPr>
          <w:tab/>
        </w:r>
        <w:r>
          <w:rPr>
            <w:webHidden/>
          </w:rPr>
          <w:fldChar w:fldCharType="begin"/>
        </w:r>
        <w:r>
          <w:rPr>
            <w:webHidden/>
          </w:rPr>
          <w:instrText xml:space="preserve"> PAGEREF _Toc88819183 \h </w:instrText>
        </w:r>
        <w:r>
          <w:rPr>
            <w:webHidden/>
          </w:rPr>
        </w:r>
        <w:r>
          <w:rPr>
            <w:webHidden/>
          </w:rPr>
          <w:fldChar w:fldCharType="separate"/>
        </w:r>
        <w:r w:rsidR="00D80569">
          <w:rPr>
            <w:webHidden/>
          </w:rPr>
          <w:t>367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8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187. ЭФ документа «Объявление на взнос наличных денег», закладки «Подписи»</w:t>
        </w:r>
        <w:r>
          <w:rPr>
            <w:webHidden/>
          </w:rPr>
          <w:tab/>
        </w:r>
        <w:r>
          <w:rPr>
            <w:webHidden/>
          </w:rPr>
          <w:fldChar w:fldCharType="begin"/>
        </w:r>
        <w:r>
          <w:rPr>
            <w:webHidden/>
          </w:rPr>
          <w:instrText xml:space="preserve"> PAGEREF _Toc88819184 \h </w:instrText>
        </w:r>
        <w:r>
          <w:rPr>
            <w:webHidden/>
          </w:rPr>
        </w:r>
        <w:r>
          <w:rPr>
            <w:webHidden/>
          </w:rPr>
          <w:fldChar w:fldCharType="separate"/>
        </w:r>
        <w:r w:rsidR="00D80569">
          <w:rPr>
            <w:webHidden/>
          </w:rPr>
          <w:t>368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8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188. ЭФ списка документов «Иной документ, подлежащий правовой экспертизе»</w:t>
        </w:r>
        <w:r>
          <w:rPr>
            <w:webHidden/>
          </w:rPr>
          <w:tab/>
        </w:r>
        <w:r>
          <w:rPr>
            <w:webHidden/>
          </w:rPr>
          <w:fldChar w:fldCharType="begin"/>
        </w:r>
        <w:r>
          <w:rPr>
            <w:webHidden/>
          </w:rPr>
          <w:instrText xml:space="preserve"> PAGEREF _Toc88819185 \h </w:instrText>
        </w:r>
        <w:r>
          <w:rPr>
            <w:webHidden/>
          </w:rPr>
        </w:r>
        <w:r>
          <w:rPr>
            <w:webHidden/>
          </w:rPr>
          <w:fldChar w:fldCharType="separate"/>
        </w:r>
        <w:r w:rsidR="00D80569">
          <w:rPr>
            <w:webHidden/>
          </w:rPr>
          <w:t>370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8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189. ЭФ документа «Иной документ, подлежащий правовой экспертизе», закладки «Основные атрибуты»</w:t>
        </w:r>
        <w:r>
          <w:rPr>
            <w:webHidden/>
          </w:rPr>
          <w:tab/>
        </w:r>
        <w:r>
          <w:rPr>
            <w:webHidden/>
          </w:rPr>
          <w:fldChar w:fldCharType="begin"/>
        </w:r>
        <w:r>
          <w:rPr>
            <w:webHidden/>
          </w:rPr>
          <w:instrText xml:space="preserve"> PAGEREF _Toc88819186 \h </w:instrText>
        </w:r>
        <w:r>
          <w:rPr>
            <w:webHidden/>
          </w:rPr>
        </w:r>
        <w:r>
          <w:rPr>
            <w:webHidden/>
          </w:rPr>
          <w:fldChar w:fldCharType="separate"/>
        </w:r>
        <w:r w:rsidR="00D80569">
          <w:rPr>
            <w:webHidden/>
          </w:rPr>
          <w:t>371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8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190. ЭФ документа «Иной документ, подлежащий правовой экспертизе», закладки «Подписи»</w:t>
        </w:r>
        <w:r>
          <w:rPr>
            <w:webHidden/>
          </w:rPr>
          <w:tab/>
        </w:r>
        <w:r>
          <w:rPr>
            <w:webHidden/>
          </w:rPr>
          <w:fldChar w:fldCharType="begin"/>
        </w:r>
        <w:r>
          <w:rPr>
            <w:webHidden/>
          </w:rPr>
          <w:instrText xml:space="preserve"> PAGEREF _Toc88819187 \h </w:instrText>
        </w:r>
        <w:r>
          <w:rPr>
            <w:webHidden/>
          </w:rPr>
        </w:r>
        <w:r>
          <w:rPr>
            <w:webHidden/>
          </w:rPr>
          <w:fldChar w:fldCharType="separate"/>
        </w:r>
        <w:r w:rsidR="00D80569">
          <w:rPr>
            <w:webHidden/>
          </w:rPr>
          <w:t>372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8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191. ЭФ списка документов «Уведомление об обоснованности или о необоснованности приостановления операции по лицевому счету»</w:t>
        </w:r>
        <w:r>
          <w:rPr>
            <w:webHidden/>
          </w:rPr>
          <w:tab/>
        </w:r>
        <w:r>
          <w:rPr>
            <w:webHidden/>
          </w:rPr>
          <w:fldChar w:fldCharType="begin"/>
        </w:r>
        <w:r>
          <w:rPr>
            <w:webHidden/>
          </w:rPr>
          <w:instrText xml:space="preserve"> PAGEREF _Toc88819188 \h </w:instrText>
        </w:r>
        <w:r>
          <w:rPr>
            <w:webHidden/>
          </w:rPr>
        </w:r>
        <w:r>
          <w:rPr>
            <w:webHidden/>
          </w:rPr>
          <w:fldChar w:fldCharType="separate"/>
        </w:r>
        <w:r w:rsidR="00D80569">
          <w:rPr>
            <w:webHidden/>
          </w:rPr>
          <w:t>373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8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192. ЭФ документа «Уведомление об обоснованности или о необоснованности приостановления операции по лицевому счету», закладки «Основные реквизиты»</w:t>
        </w:r>
        <w:r>
          <w:rPr>
            <w:webHidden/>
          </w:rPr>
          <w:tab/>
        </w:r>
        <w:r>
          <w:rPr>
            <w:webHidden/>
          </w:rPr>
          <w:fldChar w:fldCharType="begin"/>
        </w:r>
        <w:r>
          <w:rPr>
            <w:webHidden/>
          </w:rPr>
          <w:instrText xml:space="preserve"> PAGEREF _Toc88819189 \h </w:instrText>
        </w:r>
        <w:r>
          <w:rPr>
            <w:webHidden/>
          </w:rPr>
        </w:r>
        <w:r>
          <w:rPr>
            <w:webHidden/>
          </w:rPr>
          <w:fldChar w:fldCharType="separate"/>
        </w:r>
        <w:r w:rsidR="00D80569">
          <w:rPr>
            <w:webHidden/>
          </w:rPr>
          <w:t>374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9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193. ЭФ документа «Уведомление об обоснованности или о необоснованности приостановления операции по лицевому счету», закладки «Подписи»</w:t>
        </w:r>
        <w:r>
          <w:rPr>
            <w:webHidden/>
          </w:rPr>
          <w:tab/>
        </w:r>
        <w:r>
          <w:rPr>
            <w:webHidden/>
          </w:rPr>
          <w:fldChar w:fldCharType="begin"/>
        </w:r>
        <w:r>
          <w:rPr>
            <w:webHidden/>
          </w:rPr>
          <w:instrText xml:space="preserve"> PAGEREF _Toc88819190 \h </w:instrText>
        </w:r>
        <w:r>
          <w:rPr>
            <w:webHidden/>
          </w:rPr>
        </w:r>
        <w:r>
          <w:rPr>
            <w:webHidden/>
          </w:rPr>
          <w:fldChar w:fldCharType="separate"/>
        </w:r>
        <w:r w:rsidR="00D80569">
          <w:rPr>
            <w:webHidden/>
          </w:rPr>
          <w:t>377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9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194. ЭФ списка документов « Уведомление об отказе в принятии к исполнению распоряжений о совершении казначейских платежей»</w:t>
        </w:r>
        <w:r>
          <w:rPr>
            <w:webHidden/>
          </w:rPr>
          <w:tab/>
        </w:r>
        <w:r>
          <w:rPr>
            <w:webHidden/>
          </w:rPr>
          <w:fldChar w:fldCharType="begin"/>
        </w:r>
        <w:r>
          <w:rPr>
            <w:webHidden/>
          </w:rPr>
          <w:instrText xml:space="preserve"> PAGEREF _Toc88819191 \h </w:instrText>
        </w:r>
        <w:r>
          <w:rPr>
            <w:webHidden/>
          </w:rPr>
        </w:r>
        <w:r>
          <w:rPr>
            <w:webHidden/>
          </w:rPr>
          <w:fldChar w:fldCharType="separate"/>
        </w:r>
        <w:r w:rsidR="00D80569">
          <w:rPr>
            <w:webHidden/>
          </w:rPr>
          <w:t>379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9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195. ЭФ документа « Уведомление об отказе в принятии к исполнению распоряжений о совершении казначейских платежей», закладки «Основные реквизиты»</w:t>
        </w:r>
        <w:r>
          <w:rPr>
            <w:webHidden/>
          </w:rPr>
          <w:tab/>
        </w:r>
        <w:r>
          <w:rPr>
            <w:webHidden/>
          </w:rPr>
          <w:fldChar w:fldCharType="begin"/>
        </w:r>
        <w:r>
          <w:rPr>
            <w:webHidden/>
          </w:rPr>
          <w:instrText xml:space="preserve"> PAGEREF _Toc88819192 \h </w:instrText>
        </w:r>
        <w:r>
          <w:rPr>
            <w:webHidden/>
          </w:rPr>
        </w:r>
        <w:r>
          <w:rPr>
            <w:webHidden/>
          </w:rPr>
          <w:fldChar w:fldCharType="separate"/>
        </w:r>
        <w:r w:rsidR="00D80569">
          <w:rPr>
            <w:webHidden/>
          </w:rPr>
          <w:t>380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9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196. ЭФ документа « Уведомление об отказе в принятии к исполнению распоряжений о совершении казначейских платежей», закладки «Подписи»</w:t>
        </w:r>
        <w:r>
          <w:rPr>
            <w:webHidden/>
          </w:rPr>
          <w:tab/>
        </w:r>
        <w:r>
          <w:rPr>
            <w:webHidden/>
          </w:rPr>
          <w:fldChar w:fldCharType="begin"/>
        </w:r>
        <w:r>
          <w:rPr>
            <w:webHidden/>
          </w:rPr>
          <w:instrText xml:space="preserve"> PAGEREF _Toc88819193 \h </w:instrText>
        </w:r>
        <w:r>
          <w:rPr>
            <w:webHidden/>
          </w:rPr>
        </w:r>
        <w:r>
          <w:rPr>
            <w:webHidden/>
          </w:rPr>
          <w:fldChar w:fldCharType="separate"/>
        </w:r>
        <w:r w:rsidR="00D80569">
          <w:rPr>
            <w:webHidden/>
          </w:rPr>
          <w:t>382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9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197. ЭФ списка документов «Уведомление об открытии лицевого счета головному исполнителю (исполнителю) или об отказе в его открытии»</w:t>
        </w:r>
        <w:r>
          <w:rPr>
            <w:webHidden/>
          </w:rPr>
          <w:tab/>
        </w:r>
        <w:r>
          <w:rPr>
            <w:webHidden/>
          </w:rPr>
          <w:fldChar w:fldCharType="begin"/>
        </w:r>
        <w:r>
          <w:rPr>
            <w:webHidden/>
          </w:rPr>
          <w:instrText xml:space="preserve"> PAGEREF _Toc88819194 \h </w:instrText>
        </w:r>
        <w:r>
          <w:rPr>
            <w:webHidden/>
          </w:rPr>
        </w:r>
        <w:r>
          <w:rPr>
            <w:webHidden/>
          </w:rPr>
          <w:fldChar w:fldCharType="separate"/>
        </w:r>
        <w:r w:rsidR="00D80569">
          <w:rPr>
            <w:webHidden/>
          </w:rPr>
          <w:t>383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9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198. ЭФ документа « Уведомление об открытии лицевого счета головному исполнителю (исполнителю) или об отказе в его открытии», закладки «Документ (1)»</w:t>
        </w:r>
        <w:r>
          <w:rPr>
            <w:webHidden/>
          </w:rPr>
          <w:tab/>
        </w:r>
        <w:r>
          <w:rPr>
            <w:webHidden/>
          </w:rPr>
          <w:fldChar w:fldCharType="begin"/>
        </w:r>
        <w:r>
          <w:rPr>
            <w:webHidden/>
          </w:rPr>
          <w:instrText xml:space="preserve"> PAGEREF _Toc88819195 \h </w:instrText>
        </w:r>
        <w:r>
          <w:rPr>
            <w:webHidden/>
          </w:rPr>
        </w:r>
        <w:r>
          <w:rPr>
            <w:webHidden/>
          </w:rPr>
          <w:fldChar w:fldCharType="separate"/>
        </w:r>
        <w:r w:rsidR="00D80569">
          <w:rPr>
            <w:webHidden/>
          </w:rPr>
          <w:t>384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9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199. ЭФ документа « Уведомление об открытии лицевого счета головному исполнителю (исполнителю) или об отказе в его открытии», закладки «Подписи (2)»</w:t>
        </w:r>
        <w:r>
          <w:rPr>
            <w:webHidden/>
          </w:rPr>
          <w:tab/>
        </w:r>
        <w:r>
          <w:rPr>
            <w:webHidden/>
          </w:rPr>
          <w:fldChar w:fldCharType="begin"/>
        </w:r>
        <w:r>
          <w:rPr>
            <w:webHidden/>
          </w:rPr>
          <w:instrText xml:space="preserve"> PAGEREF _Toc88819196 \h </w:instrText>
        </w:r>
        <w:r>
          <w:rPr>
            <w:webHidden/>
          </w:rPr>
        </w:r>
        <w:r>
          <w:rPr>
            <w:webHidden/>
          </w:rPr>
          <w:fldChar w:fldCharType="separate"/>
        </w:r>
        <w:r w:rsidR="00D80569">
          <w:rPr>
            <w:webHidden/>
          </w:rPr>
          <w:t>386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9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200. ЭФ списка документов «Уведомление о приостановлении открытия ЛС»</w:t>
        </w:r>
        <w:r>
          <w:rPr>
            <w:webHidden/>
          </w:rPr>
          <w:tab/>
        </w:r>
        <w:r>
          <w:rPr>
            <w:webHidden/>
          </w:rPr>
          <w:fldChar w:fldCharType="begin"/>
        </w:r>
        <w:r>
          <w:rPr>
            <w:webHidden/>
          </w:rPr>
          <w:instrText xml:space="preserve"> PAGEREF _Toc88819197 \h </w:instrText>
        </w:r>
        <w:r>
          <w:rPr>
            <w:webHidden/>
          </w:rPr>
        </w:r>
        <w:r>
          <w:rPr>
            <w:webHidden/>
          </w:rPr>
          <w:fldChar w:fldCharType="separate"/>
        </w:r>
        <w:r w:rsidR="00D80569">
          <w:rPr>
            <w:webHidden/>
          </w:rPr>
          <w:t>387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9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201. ЭФ документа «Уведомление о приостановлении открытия лицевого счета», закладки «Основные реквизиты»</w:t>
        </w:r>
        <w:r>
          <w:rPr>
            <w:webHidden/>
          </w:rPr>
          <w:tab/>
        </w:r>
        <w:r>
          <w:rPr>
            <w:webHidden/>
          </w:rPr>
          <w:fldChar w:fldCharType="begin"/>
        </w:r>
        <w:r>
          <w:rPr>
            <w:webHidden/>
          </w:rPr>
          <w:instrText xml:space="preserve"> PAGEREF _Toc88819198 \h </w:instrText>
        </w:r>
        <w:r>
          <w:rPr>
            <w:webHidden/>
          </w:rPr>
        </w:r>
        <w:r>
          <w:rPr>
            <w:webHidden/>
          </w:rPr>
          <w:fldChar w:fldCharType="separate"/>
        </w:r>
        <w:r w:rsidR="00D80569">
          <w:rPr>
            <w:webHidden/>
          </w:rPr>
          <w:t>388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19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202. ЭФ документа «Уведомление о приостановлении открытия лицевого счета», закладки «Подписи»</w:t>
        </w:r>
        <w:r>
          <w:rPr>
            <w:webHidden/>
          </w:rPr>
          <w:tab/>
        </w:r>
        <w:r>
          <w:rPr>
            <w:webHidden/>
          </w:rPr>
          <w:fldChar w:fldCharType="begin"/>
        </w:r>
        <w:r>
          <w:rPr>
            <w:webHidden/>
          </w:rPr>
          <w:instrText xml:space="preserve"> PAGEREF _Toc88819199 \h </w:instrText>
        </w:r>
        <w:r>
          <w:rPr>
            <w:webHidden/>
          </w:rPr>
        </w:r>
        <w:r>
          <w:rPr>
            <w:webHidden/>
          </w:rPr>
          <w:fldChar w:fldCharType="separate"/>
        </w:r>
        <w:r w:rsidR="00D80569">
          <w:rPr>
            <w:webHidden/>
          </w:rPr>
          <w:t>390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0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203. ЭФ списка документов «Уведомление о проведении ранее приостановленной операции или отказе в проведении ранее приостановленной операции»</w:t>
        </w:r>
        <w:r>
          <w:rPr>
            <w:webHidden/>
          </w:rPr>
          <w:tab/>
        </w:r>
        <w:r>
          <w:rPr>
            <w:webHidden/>
          </w:rPr>
          <w:fldChar w:fldCharType="begin"/>
        </w:r>
        <w:r>
          <w:rPr>
            <w:webHidden/>
          </w:rPr>
          <w:instrText xml:space="preserve"> PAGEREF _Toc88819200 \h </w:instrText>
        </w:r>
        <w:r>
          <w:rPr>
            <w:webHidden/>
          </w:rPr>
        </w:r>
        <w:r>
          <w:rPr>
            <w:webHidden/>
          </w:rPr>
          <w:fldChar w:fldCharType="separate"/>
        </w:r>
        <w:r w:rsidR="00D80569">
          <w:rPr>
            <w:webHidden/>
          </w:rPr>
          <w:t>391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0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204. ЭФ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Pr>
            <w:webHidden/>
          </w:rPr>
          <w:tab/>
        </w:r>
        <w:r>
          <w:rPr>
            <w:webHidden/>
          </w:rPr>
          <w:fldChar w:fldCharType="begin"/>
        </w:r>
        <w:r>
          <w:rPr>
            <w:webHidden/>
          </w:rPr>
          <w:instrText xml:space="preserve"> PAGEREF _Toc88819201 \h </w:instrText>
        </w:r>
        <w:r>
          <w:rPr>
            <w:webHidden/>
          </w:rPr>
        </w:r>
        <w:r>
          <w:rPr>
            <w:webHidden/>
          </w:rPr>
          <w:fldChar w:fldCharType="separate"/>
        </w:r>
        <w:r w:rsidR="00D80569">
          <w:rPr>
            <w:webHidden/>
          </w:rPr>
          <w:t>392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0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205. ЭФ документа «Уведомление о проведении ранее приостановленной операции или отказе в проведении ранее приостановленной операции», закладки «Подписи»</w:t>
        </w:r>
        <w:r>
          <w:rPr>
            <w:webHidden/>
          </w:rPr>
          <w:tab/>
        </w:r>
        <w:r>
          <w:rPr>
            <w:webHidden/>
          </w:rPr>
          <w:fldChar w:fldCharType="begin"/>
        </w:r>
        <w:r>
          <w:rPr>
            <w:webHidden/>
          </w:rPr>
          <w:instrText xml:space="preserve"> PAGEREF _Toc88819202 \h </w:instrText>
        </w:r>
        <w:r>
          <w:rPr>
            <w:webHidden/>
          </w:rPr>
        </w:r>
        <w:r>
          <w:rPr>
            <w:webHidden/>
          </w:rPr>
          <w:fldChar w:fldCharType="separate"/>
        </w:r>
        <w:r w:rsidR="00D80569">
          <w:rPr>
            <w:webHidden/>
          </w:rPr>
          <w:t>394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0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206. ЭФ списка документов «Уведомление о приостановлении операций по лицевому счету»</w:t>
        </w:r>
        <w:r>
          <w:rPr>
            <w:webHidden/>
          </w:rPr>
          <w:tab/>
        </w:r>
        <w:r>
          <w:rPr>
            <w:webHidden/>
          </w:rPr>
          <w:fldChar w:fldCharType="begin"/>
        </w:r>
        <w:r>
          <w:rPr>
            <w:webHidden/>
          </w:rPr>
          <w:instrText xml:space="preserve"> PAGEREF _Toc88819203 \h </w:instrText>
        </w:r>
        <w:r>
          <w:rPr>
            <w:webHidden/>
          </w:rPr>
        </w:r>
        <w:r>
          <w:rPr>
            <w:webHidden/>
          </w:rPr>
          <w:fldChar w:fldCharType="separate"/>
        </w:r>
        <w:r w:rsidR="00D80569">
          <w:rPr>
            <w:webHidden/>
          </w:rPr>
          <w:t>395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0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207. ЭФ документа «Уведомление о приостановлении операций по лицевому счету», закладки «Основные атрибуты»</w:t>
        </w:r>
        <w:r>
          <w:rPr>
            <w:webHidden/>
          </w:rPr>
          <w:tab/>
        </w:r>
        <w:r>
          <w:rPr>
            <w:webHidden/>
          </w:rPr>
          <w:fldChar w:fldCharType="begin"/>
        </w:r>
        <w:r>
          <w:rPr>
            <w:webHidden/>
          </w:rPr>
          <w:instrText xml:space="preserve"> PAGEREF _Toc88819204 \h </w:instrText>
        </w:r>
        <w:r>
          <w:rPr>
            <w:webHidden/>
          </w:rPr>
        </w:r>
        <w:r>
          <w:rPr>
            <w:webHidden/>
          </w:rPr>
          <w:fldChar w:fldCharType="separate"/>
        </w:r>
        <w:r w:rsidR="00D80569">
          <w:rPr>
            <w:webHidden/>
          </w:rPr>
          <w:t>396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0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208. ЭФ документа «Уведомление о приостановлении операций по лицевому счету», закладки «Подписи»</w:t>
        </w:r>
        <w:r>
          <w:rPr>
            <w:webHidden/>
          </w:rPr>
          <w:tab/>
        </w:r>
        <w:r>
          <w:rPr>
            <w:webHidden/>
          </w:rPr>
          <w:fldChar w:fldCharType="begin"/>
        </w:r>
        <w:r>
          <w:rPr>
            <w:webHidden/>
          </w:rPr>
          <w:instrText xml:space="preserve"> PAGEREF _Toc88819205 \h </w:instrText>
        </w:r>
        <w:r>
          <w:rPr>
            <w:webHidden/>
          </w:rPr>
        </w:r>
        <w:r>
          <w:rPr>
            <w:webHidden/>
          </w:rPr>
          <w:fldChar w:fldCharType="separate"/>
        </w:r>
        <w:r w:rsidR="00D80569">
          <w:rPr>
            <w:webHidden/>
          </w:rPr>
          <w:t>398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0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 xml:space="preserve">209. </w:t>
        </w:r>
        <w:r w:rsidRPr="00CC78E8">
          <w:rPr>
            <w:rStyle w:val="ad"/>
          </w:rPr>
          <w:t>Э</w:t>
        </w:r>
        <w:r w:rsidRPr="00CC78E8">
          <w:rPr>
            <w:rStyle w:val="ad"/>
          </w:rPr>
          <w:t>Ф списка документов «Информация о подтверждении открытия лицевого счета или об отказе в его открытии»</w:t>
        </w:r>
        <w:r>
          <w:rPr>
            <w:webHidden/>
          </w:rPr>
          <w:tab/>
        </w:r>
        <w:r>
          <w:rPr>
            <w:webHidden/>
          </w:rPr>
          <w:fldChar w:fldCharType="begin"/>
        </w:r>
        <w:r>
          <w:rPr>
            <w:webHidden/>
          </w:rPr>
          <w:instrText xml:space="preserve"> PAGEREF _Toc88819206 \h </w:instrText>
        </w:r>
        <w:r>
          <w:rPr>
            <w:webHidden/>
          </w:rPr>
        </w:r>
        <w:r>
          <w:rPr>
            <w:webHidden/>
          </w:rPr>
          <w:fldChar w:fldCharType="separate"/>
        </w:r>
        <w:r w:rsidR="00D80569">
          <w:rPr>
            <w:webHidden/>
          </w:rPr>
          <w:t>399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0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210. ЭФ документа « Информация о подтверждении открытия лицевого счета или об отказе в его открытии», закладки «Основные атрибуты»</w:t>
        </w:r>
        <w:r>
          <w:rPr>
            <w:webHidden/>
          </w:rPr>
          <w:tab/>
        </w:r>
        <w:r>
          <w:rPr>
            <w:webHidden/>
          </w:rPr>
          <w:fldChar w:fldCharType="begin"/>
        </w:r>
        <w:r>
          <w:rPr>
            <w:webHidden/>
          </w:rPr>
          <w:instrText xml:space="preserve"> PAGEREF _Toc88819207 \h </w:instrText>
        </w:r>
        <w:r>
          <w:rPr>
            <w:webHidden/>
          </w:rPr>
        </w:r>
        <w:r>
          <w:rPr>
            <w:webHidden/>
          </w:rPr>
          <w:fldChar w:fldCharType="separate"/>
        </w:r>
        <w:r w:rsidR="00D80569">
          <w:rPr>
            <w:webHidden/>
          </w:rPr>
          <w:t>400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0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211. ЭФ документа «Информация о подтверждении открытия лицевого счета или об отказе в его открытии», закладки «Подписи»</w:t>
        </w:r>
        <w:r>
          <w:rPr>
            <w:webHidden/>
          </w:rPr>
          <w:tab/>
        </w:r>
        <w:r>
          <w:rPr>
            <w:webHidden/>
          </w:rPr>
          <w:fldChar w:fldCharType="begin"/>
        </w:r>
        <w:r>
          <w:rPr>
            <w:webHidden/>
          </w:rPr>
          <w:instrText xml:space="preserve"> PAGEREF _Toc88819208 \h </w:instrText>
        </w:r>
        <w:r>
          <w:rPr>
            <w:webHidden/>
          </w:rPr>
        </w:r>
        <w:r>
          <w:rPr>
            <w:webHidden/>
          </w:rPr>
          <w:fldChar w:fldCharType="separate"/>
        </w:r>
        <w:r w:rsidR="00D80569">
          <w:rPr>
            <w:webHidden/>
          </w:rPr>
          <w:t>402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0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212. ЭФ списка документов «Сведения об осуществлении операций со средствами во временном распоряжении»</w:t>
        </w:r>
        <w:r>
          <w:rPr>
            <w:webHidden/>
          </w:rPr>
          <w:tab/>
        </w:r>
        <w:r>
          <w:rPr>
            <w:webHidden/>
          </w:rPr>
          <w:fldChar w:fldCharType="begin"/>
        </w:r>
        <w:r>
          <w:rPr>
            <w:webHidden/>
          </w:rPr>
          <w:instrText xml:space="preserve"> PAGEREF _Toc88819209 \h </w:instrText>
        </w:r>
        <w:r>
          <w:rPr>
            <w:webHidden/>
          </w:rPr>
        </w:r>
        <w:r>
          <w:rPr>
            <w:webHidden/>
          </w:rPr>
          <w:fldChar w:fldCharType="separate"/>
        </w:r>
        <w:r w:rsidR="00D80569">
          <w:rPr>
            <w:webHidden/>
          </w:rPr>
          <w:t>404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1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213. ЭФ документа «Сведения об осуществлении операций со средствами во временном распоряжении», закладки «Документ»</w:t>
        </w:r>
        <w:r>
          <w:rPr>
            <w:webHidden/>
          </w:rPr>
          <w:tab/>
        </w:r>
        <w:r>
          <w:rPr>
            <w:webHidden/>
          </w:rPr>
          <w:fldChar w:fldCharType="begin"/>
        </w:r>
        <w:r>
          <w:rPr>
            <w:webHidden/>
          </w:rPr>
          <w:instrText xml:space="preserve"> PAGEREF _Toc88819210 \h </w:instrText>
        </w:r>
        <w:r>
          <w:rPr>
            <w:webHidden/>
          </w:rPr>
        </w:r>
        <w:r>
          <w:rPr>
            <w:webHidden/>
          </w:rPr>
          <w:fldChar w:fldCharType="separate"/>
        </w:r>
        <w:r w:rsidR="00D80569">
          <w:rPr>
            <w:webHidden/>
          </w:rPr>
          <w:t>405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1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214. ЭФ документа «Сведения об осуществлении операций со средствами во временном распоряжении», закладки «Подписи»</w:t>
        </w:r>
        <w:r>
          <w:rPr>
            <w:webHidden/>
          </w:rPr>
          <w:tab/>
        </w:r>
        <w:r>
          <w:rPr>
            <w:webHidden/>
          </w:rPr>
          <w:fldChar w:fldCharType="begin"/>
        </w:r>
        <w:r>
          <w:rPr>
            <w:webHidden/>
          </w:rPr>
          <w:instrText xml:space="preserve"> PAGEREF _Toc88819211 \h </w:instrText>
        </w:r>
        <w:r>
          <w:rPr>
            <w:webHidden/>
          </w:rPr>
        </w:r>
        <w:r>
          <w:rPr>
            <w:webHidden/>
          </w:rPr>
          <w:fldChar w:fldCharType="separate"/>
        </w:r>
        <w:r w:rsidR="00D80569">
          <w:rPr>
            <w:webHidden/>
          </w:rPr>
          <w:t>407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1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215. ЭФ списка документов «Заявка на внесение/изменение реквизитов УБП в СРРПБС»</w:t>
        </w:r>
        <w:r>
          <w:rPr>
            <w:webHidden/>
          </w:rPr>
          <w:tab/>
        </w:r>
        <w:r>
          <w:rPr>
            <w:webHidden/>
          </w:rPr>
          <w:fldChar w:fldCharType="begin"/>
        </w:r>
        <w:r>
          <w:rPr>
            <w:webHidden/>
          </w:rPr>
          <w:instrText xml:space="preserve"> PAGEREF _Toc88819212 \h </w:instrText>
        </w:r>
        <w:r>
          <w:rPr>
            <w:webHidden/>
          </w:rPr>
        </w:r>
        <w:r>
          <w:rPr>
            <w:webHidden/>
          </w:rPr>
          <w:fldChar w:fldCharType="separate"/>
        </w:r>
        <w:r w:rsidR="00D80569">
          <w:rPr>
            <w:webHidden/>
          </w:rPr>
          <w:t>409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1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216. ЭФ документа «Заявка на внесение/изменение реквизитов УБП в СРРПБС»</w:t>
        </w:r>
        <w:r>
          <w:rPr>
            <w:webHidden/>
          </w:rPr>
          <w:tab/>
        </w:r>
        <w:r>
          <w:rPr>
            <w:webHidden/>
          </w:rPr>
          <w:fldChar w:fldCharType="begin"/>
        </w:r>
        <w:r>
          <w:rPr>
            <w:webHidden/>
          </w:rPr>
          <w:instrText xml:space="preserve"> PAGEREF _Toc88819213 \h </w:instrText>
        </w:r>
        <w:r>
          <w:rPr>
            <w:webHidden/>
          </w:rPr>
        </w:r>
        <w:r>
          <w:rPr>
            <w:webHidden/>
          </w:rPr>
          <w:fldChar w:fldCharType="separate"/>
        </w:r>
        <w:r w:rsidR="00D80569">
          <w:rPr>
            <w:webHidden/>
          </w:rPr>
          <w:t>410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1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217. Форма «Добавление записи»</w:t>
        </w:r>
        <w:r>
          <w:rPr>
            <w:webHidden/>
          </w:rPr>
          <w:tab/>
        </w:r>
        <w:r>
          <w:rPr>
            <w:webHidden/>
          </w:rPr>
          <w:fldChar w:fldCharType="begin"/>
        </w:r>
        <w:r>
          <w:rPr>
            <w:webHidden/>
          </w:rPr>
          <w:instrText xml:space="preserve"> PAGEREF _Toc88819214 \h </w:instrText>
        </w:r>
        <w:r>
          <w:rPr>
            <w:webHidden/>
          </w:rPr>
        </w:r>
        <w:r>
          <w:rPr>
            <w:webHidden/>
          </w:rPr>
          <w:fldChar w:fldCharType="separate"/>
        </w:r>
        <w:r w:rsidR="00D80569">
          <w:rPr>
            <w:webHidden/>
          </w:rPr>
          <w:t>413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1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218. ЭФ списка документов «Заявка на исключение реквизитов УБП в СРРПБС»</w:t>
        </w:r>
        <w:r>
          <w:rPr>
            <w:webHidden/>
          </w:rPr>
          <w:tab/>
        </w:r>
        <w:r>
          <w:rPr>
            <w:webHidden/>
          </w:rPr>
          <w:fldChar w:fldCharType="begin"/>
        </w:r>
        <w:r>
          <w:rPr>
            <w:webHidden/>
          </w:rPr>
          <w:instrText xml:space="preserve"> PAGEREF _Toc88819215 \h </w:instrText>
        </w:r>
        <w:r>
          <w:rPr>
            <w:webHidden/>
          </w:rPr>
        </w:r>
        <w:r>
          <w:rPr>
            <w:webHidden/>
          </w:rPr>
          <w:fldChar w:fldCharType="separate"/>
        </w:r>
        <w:r w:rsidR="00D80569">
          <w:rPr>
            <w:webHidden/>
          </w:rPr>
          <w:t>414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1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219. ЭФ документа «Заявка на исключение реквизитов УБП в СРРПБС»</w:t>
        </w:r>
        <w:r>
          <w:rPr>
            <w:webHidden/>
          </w:rPr>
          <w:tab/>
        </w:r>
        <w:r>
          <w:rPr>
            <w:webHidden/>
          </w:rPr>
          <w:fldChar w:fldCharType="begin"/>
        </w:r>
        <w:r>
          <w:rPr>
            <w:webHidden/>
          </w:rPr>
          <w:instrText xml:space="preserve"> PAGEREF _Toc88819216 \h </w:instrText>
        </w:r>
        <w:r>
          <w:rPr>
            <w:webHidden/>
          </w:rPr>
        </w:r>
        <w:r>
          <w:rPr>
            <w:webHidden/>
          </w:rPr>
          <w:fldChar w:fldCharType="separate"/>
        </w:r>
        <w:r w:rsidR="00D80569">
          <w:rPr>
            <w:webHidden/>
          </w:rPr>
          <w:t>415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1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220. Форма «Добавление записи»</w:t>
        </w:r>
        <w:r>
          <w:rPr>
            <w:webHidden/>
          </w:rPr>
          <w:tab/>
        </w:r>
        <w:r>
          <w:rPr>
            <w:webHidden/>
          </w:rPr>
          <w:fldChar w:fldCharType="begin"/>
        </w:r>
        <w:r>
          <w:rPr>
            <w:webHidden/>
          </w:rPr>
          <w:instrText xml:space="preserve"> PAGEREF _Toc88819217 \h </w:instrText>
        </w:r>
        <w:r>
          <w:rPr>
            <w:webHidden/>
          </w:rPr>
        </w:r>
        <w:r>
          <w:rPr>
            <w:webHidden/>
          </w:rPr>
          <w:fldChar w:fldCharType="separate"/>
        </w:r>
        <w:r w:rsidR="00D80569">
          <w:rPr>
            <w:webHidden/>
          </w:rPr>
          <w:t>417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1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221. ЭФ списка документов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_Toc88819218 \h </w:instrText>
        </w:r>
        <w:r>
          <w:rPr>
            <w:webHidden/>
          </w:rPr>
        </w:r>
        <w:r>
          <w:rPr>
            <w:webHidden/>
          </w:rPr>
          <w:fldChar w:fldCharType="separate"/>
        </w:r>
        <w:r w:rsidR="00D80569">
          <w:rPr>
            <w:webHidden/>
          </w:rPr>
          <w:t>419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1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222. ЭФ документа «Уведомление о подтверждении, аннулировании заявки на изменение РУБП», закладка «Основные атрибуты»</w:t>
        </w:r>
        <w:r>
          <w:rPr>
            <w:webHidden/>
          </w:rPr>
          <w:tab/>
        </w:r>
        <w:r>
          <w:rPr>
            <w:webHidden/>
          </w:rPr>
          <w:fldChar w:fldCharType="begin"/>
        </w:r>
        <w:r>
          <w:rPr>
            <w:webHidden/>
          </w:rPr>
          <w:instrText xml:space="preserve"> PAGEREF _Toc88819219 \h </w:instrText>
        </w:r>
        <w:r>
          <w:rPr>
            <w:webHidden/>
          </w:rPr>
        </w:r>
        <w:r>
          <w:rPr>
            <w:webHidden/>
          </w:rPr>
          <w:fldChar w:fldCharType="separate"/>
        </w:r>
        <w:r w:rsidR="00D80569">
          <w:rPr>
            <w:webHidden/>
          </w:rPr>
          <w:t>420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2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223. ЭФ «Список извещений об изменении РУБП»</w:t>
        </w:r>
        <w:r>
          <w:rPr>
            <w:webHidden/>
          </w:rPr>
          <w:tab/>
        </w:r>
        <w:r>
          <w:rPr>
            <w:webHidden/>
          </w:rPr>
          <w:fldChar w:fldCharType="begin"/>
        </w:r>
        <w:r>
          <w:rPr>
            <w:webHidden/>
          </w:rPr>
          <w:instrText xml:space="preserve"> PAGEREF _Toc88819220 \h </w:instrText>
        </w:r>
        <w:r>
          <w:rPr>
            <w:webHidden/>
          </w:rPr>
        </w:r>
        <w:r>
          <w:rPr>
            <w:webHidden/>
          </w:rPr>
          <w:fldChar w:fldCharType="separate"/>
        </w:r>
        <w:r w:rsidR="00D80569">
          <w:rPr>
            <w:webHidden/>
          </w:rPr>
          <w:t>422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2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224. ЭФ списка документов «Запрос на выяснение принадлежности платежа»</w:t>
        </w:r>
        <w:r>
          <w:rPr>
            <w:webHidden/>
          </w:rPr>
          <w:tab/>
        </w:r>
        <w:r>
          <w:rPr>
            <w:webHidden/>
          </w:rPr>
          <w:fldChar w:fldCharType="begin"/>
        </w:r>
        <w:r>
          <w:rPr>
            <w:webHidden/>
          </w:rPr>
          <w:instrText xml:space="preserve"> PAGEREF _Toc88819221 \h </w:instrText>
        </w:r>
        <w:r>
          <w:rPr>
            <w:webHidden/>
          </w:rPr>
        </w:r>
        <w:r>
          <w:rPr>
            <w:webHidden/>
          </w:rPr>
          <w:fldChar w:fldCharType="separate"/>
        </w:r>
        <w:r w:rsidR="00D80569">
          <w:rPr>
            <w:webHidden/>
          </w:rPr>
          <w:t>423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2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225. ЭФ документа «Запрос на выяснение принадлежности платежа», закладки «Реквизиты документа (1)»</w:t>
        </w:r>
        <w:r>
          <w:rPr>
            <w:webHidden/>
          </w:rPr>
          <w:tab/>
        </w:r>
        <w:r>
          <w:rPr>
            <w:webHidden/>
          </w:rPr>
          <w:fldChar w:fldCharType="begin"/>
        </w:r>
        <w:r>
          <w:rPr>
            <w:webHidden/>
          </w:rPr>
          <w:instrText xml:space="preserve"> PAGEREF _Toc88819222 \h </w:instrText>
        </w:r>
        <w:r>
          <w:rPr>
            <w:webHidden/>
          </w:rPr>
        </w:r>
        <w:r>
          <w:rPr>
            <w:webHidden/>
          </w:rPr>
          <w:fldChar w:fldCharType="separate"/>
        </w:r>
        <w:r w:rsidR="00D80569">
          <w:rPr>
            <w:webHidden/>
          </w:rPr>
          <w:t>424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2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226. Форма «Просмотр записи»</w:t>
        </w:r>
        <w:r>
          <w:rPr>
            <w:webHidden/>
          </w:rPr>
          <w:tab/>
        </w:r>
        <w:r>
          <w:rPr>
            <w:webHidden/>
          </w:rPr>
          <w:fldChar w:fldCharType="begin"/>
        </w:r>
        <w:r>
          <w:rPr>
            <w:webHidden/>
          </w:rPr>
          <w:instrText xml:space="preserve"> PAGEREF _Toc88819223 \h </w:instrText>
        </w:r>
        <w:r>
          <w:rPr>
            <w:webHidden/>
          </w:rPr>
        </w:r>
        <w:r>
          <w:rPr>
            <w:webHidden/>
          </w:rPr>
          <w:fldChar w:fldCharType="separate"/>
        </w:r>
        <w:r w:rsidR="00D80569">
          <w:rPr>
            <w:webHidden/>
          </w:rPr>
          <w:t>426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2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227. ЭФ документа «Запрос на выяснение принадлежности платежа», закладки «Дополнительные атрибуты (2)»</w:t>
        </w:r>
        <w:r>
          <w:rPr>
            <w:webHidden/>
          </w:rPr>
          <w:tab/>
        </w:r>
        <w:r>
          <w:rPr>
            <w:webHidden/>
          </w:rPr>
          <w:fldChar w:fldCharType="begin"/>
        </w:r>
        <w:r>
          <w:rPr>
            <w:webHidden/>
          </w:rPr>
          <w:instrText xml:space="preserve"> PAGEREF _Toc88819224 \h </w:instrText>
        </w:r>
        <w:r>
          <w:rPr>
            <w:webHidden/>
          </w:rPr>
        </w:r>
        <w:r>
          <w:rPr>
            <w:webHidden/>
          </w:rPr>
          <w:fldChar w:fldCharType="separate"/>
        </w:r>
        <w:r w:rsidR="00D80569">
          <w:rPr>
            <w:webHidden/>
          </w:rPr>
          <w:t>427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2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228. ЭФ списка документов «Уведомление об уточнении вида и принадлежности платежа (расходы)»</w:t>
        </w:r>
        <w:r>
          <w:rPr>
            <w:webHidden/>
          </w:rPr>
          <w:tab/>
        </w:r>
        <w:r>
          <w:rPr>
            <w:webHidden/>
          </w:rPr>
          <w:fldChar w:fldCharType="begin"/>
        </w:r>
        <w:r>
          <w:rPr>
            <w:webHidden/>
          </w:rPr>
          <w:instrText xml:space="preserve"> PAGEREF _Toc88819225 \h </w:instrText>
        </w:r>
        <w:r>
          <w:rPr>
            <w:webHidden/>
          </w:rPr>
        </w:r>
        <w:r>
          <w:rPr>
            <w:webHidden/>
          </w:rPr>
          <w:fldChar w:fldCharType="separate"/>
        </w:r>
        <w:r w:rsidR="00D80569">
          <w:rPr>
            <w:webHidden/>
          </w:rPr>
          <w:t>428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2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229. Окно «Выбор записи из справочника» для документов типа «Заявка на возврат»</w:t>
        </w:r>
        <w:r>
          <w:rPr>
            <w:webHidden/>
          </w:rPr>
          <w:tab/>
        </w:r>
        <w:r>
          <w:rPr>
            <w:webHidden/>
          </w:rPr>
          <w:fldChar w:fldCharType="begin"/>
        </w:r>
        <w:r>
          <w:rPr>
            <w:webHidden/>
          </w:rPr>
          <w:instrText xml:space="preserve"> PAGEREF _Toc88819226 \h </w:instrText>
        </w:r>
        <w:r>
          <w:rPr>
            <w:webHidden/>
          </w:rPr>
        </w:r>
        <w:r>
          <w:rPr>
            <w:webHidden/>
          </w:rPr>
          <w:fldChar w:fldCharType="separate"/>
        </w:r>
        <w:r w:rsidR="00D80569">
          <w:rPr>
            <w:webHidden/>
          </w:rPr>
          <w:t>429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2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230. ЭФ документа «Уведомление об уточнении вида и принадлежности платежа (расходы)», закладки «Основные атрибуты (1)»</w:t>
        </w:r>
        <w:r>
          <w:rPr>
            <w:webHidden/>
          </w:rPr>
          <w:tab/>
        </w:r>
        <w:r>
          <w:rPr>
            <w:webHidden/>
          </w:rPr>
          <w:fldChar w:fldCharType="begin"/>
        </w:r>
        <w:r>
          <w:rPr>
            <w:webHidden/>
          </w:rPr>
          <w:instrText xml:space="preserve"> PAGEREF _Toc88819227 \h </w:instrText>
        </w:r>
        <w:r>
          <w:rPr>
            <w:webHidden/>
          </w:rPr>
        </w:r>
        <w:r>
          <w:rPr>
            <w:webHidden/>
          </w:rPr>
          <w:fldChar w:fldCharType="separate"/>
        </w:r>
        <w:r w:rsidR="00D80569">
          <w:rPr>
            <w:webHidden/>
          </w:rPr>
          <w:t>430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2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231. ЭФ документа «Уведомление об уточнении вида и принадлежности платежа», закладки «Платежные документы (2)»</w:t>
        </w:r>
        <w:r>
          <w:rPr>
            <w:webHidden/>
          </w:rPr>
          <w:tab/>
        </w:r>
        <w:r>
          <w:rPr>
            <w:webHidden/>
          </w:rPr>
          <w:fldChar w:fldCharType="begin"/>
        </w:r>
        <w:r>
          <w:rPr>
            <w:webHidden/>
          </w:rPr>
          <w:instrText xml:space="preserve"> PAGEREF _Toc88819228 \h </w:instrText>
        </w:r>
        <w:r>
          <w:rPr>
            <w:webHidden/>
          </w:rPr>
        </w:r>
        <w:r>
          <w:rPr>
            <w:webHidden/>
          </w:rPr>
          <w:fldChar w:fldCharType="separate"/>
        </w:r>
        <w:r w:rsidR="00D80569">
          <w:rPr>
            <w:webHidden/>
          </w:rPr>
          <w:t>433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2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232. Форма «Добавление записи» (в блок «Реквизиты платежного документа»)</w:t>
        </w:r>
        <w:r>
          <w:rPr>
            <w:webHidden/>
          </w:rPr>
          <w:tab/>
        </w:r>
        <w:r>
          <w:rPr>
            <w:webHidden/>
          </w:rPr>
          <w:fldChar w:fldCharType="begin"/>
        </w:r>
        <w:r>
          <w:rPr>
            <w:webHidden/>
          </w:rPr>
          <w:instrText xml:space="preserve"> PAGEREF _Toc88819229 \h </w:instrText>
        </w:r>
        <w:r>
          <w:rPr>
            <w:webHidden/>
          </w:rPr>
        </w:r>
        <w:r>
          <w:rPr>
            <w:webHidden/>
          </w:rPr>
          <w:fldChar w:fldCharType="separate"/>
        </w:r>
        <w:r w:rsidR="00D80569">
          <w:rPr>
            <w:webHidden/>
          </w:rPr>
          <w:t>436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3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233. Форма «Добавление записи» (в блок «Изменить на реквизиты»)</w:t>
        </w:r>
        <w:r>
          <w:rPr>
            <w:webHidden/>
          </w:rPr>
          <w:tab/>
        </w:r>
        <w:r>
          <w:rPr>
            <w:webHidden/>
          </w:rPr>
          <w:fldChar w:fldCharType="begin"/>
        </w:r>
        <w:r>
          <w:rPr>
            <w:webHidden/>
          </w:rPr>
          <w:instrText xml:space="preserve"> PAGEREF _Toc88819230 \h </w:instrText>
        </w:r>
        <w:r>
          <w:rPr>
            <w:webHidden/>
          </w:rPr>
        </w:r>
        <w:r>
          <w:rPr>
            <w:webHidden/>
          </w:rPr>
          <w:fldChar w:fldCharType="separate"/>
        </w:r>
        <w:r w:rsidR="00D80569">
          <w:rPr>
            <w:webHidden/>
          </w:rPr>
          <w:t>437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3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234. ЭФ документа «Уведомление об уточнении вида и принадлежности платежа», закладки «Дополнительные атрибуты (3)»</w:t>
        </w:r>
        <w:r>
          <w:rPr>
            <w:webHidden/>
          </w:rPr>
          <w:tab/>
        </w:r>
        <w:r>
          <w:rPr>
            <w:webHidden/>
          </w:rPr>
          <w:fldChar w:fldCharType="begin"/>
        </w:r>
        <w:r>
          <w:rPr>
            <w:webHidden/>
          </w:rPr>
          <w:instrText xml:space="preserve"> PAGEREF _Toc88819231 \h </w:instrText>
        </w:r>
        <w:r>
          <w:rPr>
            <w:webHidden/>
          </w:rPr>
        </w:r>
        <w:r>
          <w:rPr>
            <w:webHidden/>
          </w:rPr>
          <w:fldChar w:fldCharType="separate"/>
        </w:r>
        <w:r w:rsidR="00D80569">
          <w:rPr>
            <w:webHidden/>
          </w:rPr>
          <w:t>437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3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235. ЭФ списка документов «Заявка на возврат»</w:t>
        </w:r>
        <w:r>
          <w:rPr>
            <w:webHidden/>
          </w:rPr>
          <w:tab/>
        </w:r>
        <w:r>
          <w:rPr>
            <w:webHidden/>
          </w:rPr>
          <w:fldChar w:fldCharType="begin"/>
        </w:r>
        <w:r>
          <w:rPr>
            <w:webHidden/>
          </w:rPr>
          <w:instrText xml:space="preserve"> PAGEREF _Toc88819232 \h </w:instrText>
        </w:r>
        <w:r>
          <w:rPr>
            <w:webHidden/>
          </w:rPr>
        </w:r>
        <w:r>
          <w:rPr>
            <w:webHidden/>
          </w:rPr>
          <w:fldChar w:fldCharType="separate"/>
        </w:r>
        <w:r w:rsidR="00D80569">
          <w:rPr>
            <w:webHidden/>
          </w:rPr>
          <w:t>439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3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236. ЭФ документа «Заявка на возврат», закладки «Раздел 1, 2 (1)»</w:t>
        </w:r>
        <w:r>
          <w:rPr>
            <w:webHidden/>
          </w:rPr>
          <w:tab/>
        </w:r>
        <w:r>
          <w:rPr>
            <w:webHidden/>
          </w:rPr>
          <w:fldChar w:fldCharType="begin"/>
        </w:r>
        <w:r>
          <w:rPr>
            <w:webHidden/>
          </w:rPr>
          <w:instrText xml:space="preserve"> PAGEREF _Toc88819233 \h </w:instrText>
        </w:r>
        <w:r>
          <w:rPr>
            <w:webHidden/>
          </w:rPr>
        </w:r>
        <w:r>
          <w:rPr>
            <w:webHidden/>
          </w:rPr>
          <w:fldChar w:fldCharType="separate"/>
        </w:r>
        <w:r w:rsidR="00D80569">
          <w:rPr>
            <w:webHidden/>
          </w:rPr>
          <w:t>440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3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237. ЭФ документа «Заявка на возврат», закладки «Раздел 3 (2)»</w:t>
        </w:r>
        <w:r>
          <w:rPr>
            <w:webHidden/>
          </w:rPr>
          <w:tab/>
        </w:r>
        <w:r>
          <w:rPr>
            <w:webHidden/>
          </w:rPr>
          <w:fldChar w:fldCharType="begin"/>
        </w:r>
        <w:r>
          <w:rPr>
            <w:webHidden/>
          </w:rPr>
          <w:instrText xml:space="preserve"> PAGEREF _Toc88819234 \h </w:instrText>
        </w:r>
        <w:r>
          <w:rPr>
            <w:webHidden/>
          </w:rPr>
        </w:r>
        <w:r>
          <w:rPr>
            <w:webHidden/>
          </w:rPr>
          <w:fldChar w:fldCharType="separate"/>
        </w:r>
        <w:r w:rsidR="00D80569">
          <w:rPr>
            <w:webHidden/>
          </w:rPr>
          <w:t>445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3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238. ЭФ списка документов «Запрос на отзыв распоряжения (запрос на аннулирование)»</w:t>
        </w:r>
        <w:r>
          <w:rPr>
            <w:webHidden/>
          </w:rPr>
          <w:tab/>
        </w:r>
        <w:r>
          <w:rPr>
            <w:webHidden/>
          </w:rPr>
          <w:fldChar w:fldCharType="begin"/>
        </w:r>
        <w:r>
          <w:rPr>
            <w:webHidden/>
          </w:rPr>
          <w:instrText xml:space="preserve"> PAGEREF _Toc88819235 \h </w:instrText>
        </w:r>
        <w:r>
          <w:rPr>
            <w:webHidden/>
          </w:rPr>
        </w:r>
        <w:r>
          <w:rPr>
            <w:webHidden/>
          </w:rPr>
          <w:fldChar w:fldCharType="separate"/>
        </w:r>
        <w:r w:rsidR="00D80569">
          <w:rPr>
            <w:webHidden/>
          </w:rPr>
          <w:t>448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3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239. ЭФ документа «Запрос на отзыв распоряжения (запрос на аннулирование)»</w:t>
        </w:r>
        <w:r>
          <w:rPr>
            <w:webHidden/>
          </w:rPr>
          <w:tab/>
        </w:r>
        <w:r>
          <w:rPr>
            <w:webHidden/>
          </w:rPr>
          <w:fldChar w:fldCharType="begin"/>
        </w:r>
        <w:r>
          <w:rPr>
            <w:webHidden/>
          </w:rPr>
          <w:instrText xml:space="preserve"> PAGEREF _Toc88819236 \h </w:instrText>
        </w:r>
        <w:r>
          <w:rPr>
            <w:webHidden/>
          </w:rPr>
        </w:r>
        <w:r>
          <w:rPr>
            <w:webHidden/>
          </w:rPr>
          <w:fldChar w:fldCharType="separate"/>
        </w:r>
        <w:r w:rsidR="00D80569">
          <w:rPr>
            <w:webHidden/>
          </w:rPr>
          <w:t>449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3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240. ЭФ списка документов «Акт приемки-передачи показателей лицевого счета получателя бюджетных средств»</w:t>
        </w:r>
        <w:r>
          <w:rPr>
            <w:webHidden/>
          </w:rPr>
          <w:tab/>
        </w:r>
        <w:r>
          <w:rPr>
            <w:webHidden/>
          </w:rPr>
          <w:fldChar w:fldCharType="begin"/>
        </w:r>
        <w:r>
          <w:rPr>
            <w:webHidden/>
          </w:rPr>
          <w:instrText xml:space="preserve"> PAGEREF _Toc88819237 \h </w:instrText>
        </w:r>
        <w:r>
          <w:rPr>
            <w:webHidden/>
          </w:rPr>
        </w:r>
        <w:r>
          <w:rPr>
            <w:webHidden/>
          </w:rPr>
          <w:fldChar w:fldCharType="separate"/>
        </w:r>
        <w:r w:rsidR="00D80569">
          <w:rPr>
            <w:webHidden/>
          </w:rPr>
          <w:t>454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3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241. ЭФ «Акт приемки-передачи показателей лицевого счета получателя бюджетных средств», закладки «Документ», вкладки «Раздел 1.1.1 Бюджетные данные»</w:t>
        </w:r>
        <w:r>
          <w:rPr>
            <w:webHidden/>
          </w:rPr>
          <w:tab/>
        </w:r>
        <w:r>
          <w:rPr>
            <w:webHidden/>
          </w:rPr>
          <w:fldChar w:fldCharType="begin"/>
        </w:r>
        <w:r>
          <w:rPr>
            <w:webHidden/>
          </w:rPr>
          <w:instrText xml:space="preserve"> PAGEREF _Toc88819238 \h </w:instrText>
        </w:r>
        <w:r>
          <w:rPr>
            <w:webHidden/>
          </w:rPr>
        </w:r>
        <w:r>
          <w:rPr>
            <w:webHidden/>
          </w:rPr>
          <w:fldChar w:fldCharType="separate"/>
        </w:r>
        <w:r w:rsidR="00D80569">
          <w:rPr>
            <w:webHidden/>
          </w:rPr>
          <w:t>455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3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242. ЭФ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_Toc88819239 \h </w:instrText>
        </w:r>
        <w:r>
          <w:rPr>
            <w:webHidden/>
          </w:rPr>
        </w:r>
        <w:r>
          <w:rPr>
            <w:webHidden/>
          </w:rPr>
          <w:fldChar w:fldCharType="separate"/>
        </w:r>
        <w:r w:rsidR="00D80569">
          <w:rPr>
            <w:webHidden/>
          </w:rPr>
          <w:t>457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4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243. ЭФ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Pr>
            <w:webHidden/>
          </w:rPr>
          <w:tab/>
        </w:r>
        <w:r>
          <w:rPr>
            <w:webHidden/>
          </w:rPr>
          <w:fldChar w:fldCharType="begin"/>
        </w:r>
        <w:r>
          <w:rPr>
            <w:webHidden/>
          </w:rPr>
          <w:instrText xml:space="preserve"> PAGEREF _Toc88819240 \h </w:instrText>
        </w:r>
        <w:r>
          <w:rPr>
            <w:webHidden/>
          </w:rPr>
        </w:r>
        <w:r>
          <w:rPr>
            <w:webHidden/>
          </w:rPr>
          <w:fldChar w:fldCharType="separate"/>
        </w:r>
        <w:r w:rsidR="00D80569">
          <w:rPr>
            <w:webHidden/>
          </w:rPr>
          <w:t>458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4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244.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Pr>
            <w:webHidden/>
          </w:rPr>
          <w:tab/>
        </w:r>
        <w:r>
          <w:rPr>
            <w:webHidden/>
          </w:rPr>
          <w:fldChar w:fldCharType="begin"/>
        </w:r>
        <w:r>
          <w:rPr>
            <w:webHidden/>
          </w:rPr>
          <w:instrText xml:space="preserve"> PAGEREF _Toc88819241 \h </w:instrText>
        </w:r>
        <w:r>
          <w:rPr>
            <w:webHidden/>
          </w:rPr>
        </w:r>
        <w:r>
          <w:rPr>
            <w:webHidden/>
          </w:rPr>
          <w:fldChar w:fldCharType="separate"/>
        </w:r>
        <w:r w:rsidR="00D80569">
          <w:rPr>
            <w:webHidden/>
          </w:rPr>
          <w:t>459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4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245.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Иностр. Кредитов и на выплаты в ин. валюте»</w:t>
        </w:r>
        <w:r>
          <w:rPr>
            <w:webHidden/>
          </w:rPr>
          <w:tab/>
        </w:r>
        <w:r>
          <w:rPr>
            <w:webHidden/>
          </w:rPr>
          <w:fldChar w:fldCharType="begin"/>
        </w:r>
        <w:r>
          <w:rPr>
            <w:webHidden/>
          </w:rPr>
          <w:instrText xml:space="preserve"> PAGEREF _Toc88819242 \h </w:instrText>
        </w:r>
        <w:r>
          <w:rPr>
            <w:webHidden/>
          </w:rPr>
        </w:r>
        <w:r>
          <w:rPr>
            <w:webHidden/>
          </w:rPr>
          <w:fldChar w:fldCharType="separate"/>
        </w:r>
        <w:r w:rsidR="00D80569">
          <w:rPr>
            <w:webHidden/>
          </w:rPr>
          <w:t>460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4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246.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Pr>
            <w:webHidden/>
          </w:rPr>
          <w:tab/>
        </w:r>
        <w:r>
          <w:rPr>
            <w:webHidden/>
          </w:rPr>
          <w:fldChar w:fldCharType="begin"/>
        </w:r>
        <w:r>
          <w:rPr>
            <w:webHidden/>
          </w:rPr>
          <w:instrText xml:space="preserve"> PAGEREF _Toc88819243 \h </w:instrText>
        </w:r>
        <w:r>
          <w:rPr>
            <w:webHidden/>
          </w:rPr>
        </w:r>
        <w:r>
          <w:rPr>
            <w:webHidden/>
          </w:rPr>
          <w:fldChar w:fldCharType="separate"/>
        </w:r>
        <w:r w:rsidR="00D80569">
          <w:rPr>
            <w:webHidden/>
          </w:rPr>
          <w:t>461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4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247.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r>
          <w:rPr>
            <w:webHidden/>
          </w:rPr>
          <w:tab/>
        </w:r>
        <w:r>
          <w:rPr>
            <w:webHidden/>
          </w:rPr>
          <w:fldChar w:fldCharType="begin"/>
        </w:r>
        <w:r>
          <w:rPr>
            <w:webHidden/>
          </w:rPr>
          <w:instrText xml:space="preserve"> PAGEREF _Toc88819244 \h </w:instrText>
        </w:r>
        <w:r>
          <w:rPr>
            <w:webHidden/>
          </w:rPr>
        </w:r>
        <w:r>
          <w:rPr>
            <w:webHidden/>
          </w:rPr>
          <w:fldChar w:fldCharType="separate"/>
        </w:r>
        <w:r w:rsidR="00D80569">
          <w:rPr>
            <w:webHidden/>
          </w:rPr>
          <w:t>462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4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248.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r>
          <w:rPr>
            <w:webHidden/>
          </w:rPr>
          <w:tab/>
        </w:r>
        <w:r>
          <w:rPr>
            <w:webHidden/>
          </w:rPr>
          <w:fldChar w:fldCharType="begin"/>
        </w:r>
        <w:r>
          <w:rPr>
            <w:webHidden/>
          </w:rPr>
          <w:instrText xml:space="preserve"> PAGEREF _Toc88819245 \h </w:instrText>
        </w:r>
        <w:r>
          <w:rPr>
            <w:webHidden/>
          </w:rPr>
        </w:r>
        <w:r>
          <w:rPr>
            <w:webHidden/>
          </w:rPr>
          <w:fldChar w:fldCharType="separate"/>
        </w:r>
        <w:r w:rsidR="00D80569">
          <w:rPr>
            <w:webHidden/>
          </w:rPr>
          <w:t>463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4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249.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_Toc88819246 \h </w:instrText>
        </w:r>
        <w:r>
          <w:rPr>
            <w:webHidden/>
          </w:rPr>
        </w:r>
        <w:r>
          <w:rPr>
            <w:webHidden/>
          </w:rPr>
          <w:fldChar w:fldCharType="separate"/>
        </w:r>
        <w:r w:rsidR="00D80569">
          <w:rPr>
            <w:webHidden/>
          </w:rPr>
          <w:t>465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4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250.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Pr>
            <w:webHidden/>
          </w:rPr>
          <w:tab/>
        </w:r>
        <w:r>
          <w:rPr>
            <w:webHidden/>
          </w:rPr>
          <w:fldChar w:fldCharType="begin"/>
        </w:r>
        <w:r>
          <w:rPr>
            <w:webHidden/>
          </w:rPr>
          <w:instrText xml:space="preserve"> PAGEREF _Toc88819247 \h </w:instrText>
        </w:r>
        <w:r>
          <w:rPr>
            <w:webHidden/>
          </w:rPr>
        </w:r>
        <w:r>
          <w:rPr>
            <w:webHidden/>
          </w:rPr>
          <w:fldChar w:fldCharType="separate"/>
        </w:r>
        <w:r w:rsidR="00D80569">
          <w:rPr>
            <w:webHidden/>
          </w:rPr>
          <w:t>466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4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251.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Pr>
            <w:webHidden/>
          </w:rPr>
          <w:tab/>
        </w:r>
        <w:r>
          <w:rPr>
            <w:webHidden/>
          </w:rPr>
          <w:fldChar w:fldCharType="begin"/>
        </w:r>
        <w:r>
          <w:rPr>
            <w:webHidden/>
          </w:rPr>
          <w:instrText xml:space="preserve"> PAGEREF _Toc88819248 \h </w:instrText>
        </w:r>
        <w:r>
          <w:rPr>
            <w:webHidden/>
          </w:rPr>
        </w:r>
        <w:r>
          <w:rPr>
            <w:webHidden/>
          </w:rPr>
          <w:fldChar w:fldCharType="separate"/>
        </w:r>
        <w:r w:rsidR="00D80569">
          <w:rPr>
            <w:webHidden/>
          </w:rPr>
          <w:t>467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4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252.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Pr>
            <w:webHidden/>
          </w:rPr>
          <w:tab/>
        </w:r>
        <w:r>
          <w:rPr>
            <w:webHidden/>
          </w:rPr>
          <w:fldChar w:fldCharType="begin"/>
        </w:r>
        <w:r>
          <w:rPr>
            <w:webHidden/>
          </w:rPr>
          <w:instrText xml:space="preserve"> PAGEREF _Toc88819249 \h </w:instrText>
        </w:r>
        <w:r>
          <w:rPr>
            <w:webHidden/>
          </w:rPr>
        </w:r>
        <w:r>
          <w:rPr>
            <w:webHidden/>
          </w:rPr>
          <w:fldChar w:fldCharType="separate"/>
        </w:r>
        <w:r w:rsidR="00D80569">
          <w:rPr>
            <w:webHidden/>
          </w:rPr>
          <w:t>468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5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253.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Pr>
            <w:webHidden/>
          </w:rPr>
          <w:tab/>
        </w:r>
        <w:r>
          <w:rPr>
            <w:webHidden/>
          </w:rPr>
          <w:fldChar w:fldCharType="begin"/>
        </w:r>
        <w:r>
          <w:rPr>
            <w:webHidden/>
          </w:rPr>
          <w:instrText xml:space="preserve"> PAGEREF _Toc88819250 \h </w:instrText>
        </w:r>
        <w:r>
          <w:rPr>
            <w:webHidden/>
          </w:rPr>
        </w:r>
        <w:r>
          <w:rPr>
            <w:webHidden/>
          </w:rPr>
          <w:fldChar w:fldCharType="separate"/>
        </w:r>
        <w:r w:rsidR="00D80569">
          <w:rPr>
            <w:webHidden/>
          </w:rPr>
          <w:t>469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5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254. ЭФ документа «Акт приемки-передачи показателей лицевого счета получателя бюджетных средств», закладки «Дополнительные атрибуты (2)»</w:t>
        </w:r>
        <w:r>
          <w:rPr>
            <w:webHidden/>
          </w:rPr>
          <w:tab/>
        </w:r>
        <w:r>
          <w:rPr>
            <w:webHidden/>
          </w:rPr>
          <w:fldChar w:fldCharType="begin"/>
        </w:r>
        <w:r>
          <w:rPr>
            <w:webHidden/>
          </w:rPr>
          <w:instrText xml:space="preserve"> PAGEREF _Toc88819251 \h </w:instrText>
        </w:r>
        <w:r>
          <w:rPr>
            <w:webHidden/>
          </w:rPr>
        </w:r>
        <w:r>
          <w:rPr>
            <w:webHidden/>
          </w:rPr>
          <w:fldChar w:fldCharType="separate"/>
        </w:r>
        <w:r w:rsidR="00D80569">
          <w:rPr>
            <w:webHidden/>
          </w:rPr>
          <w:t>470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5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255. ЭФ списка документов «Акт приемки-передачи принятых на учет обязательств при реорганизации участников бюджетного процесса»</w:t>
        </w:r>
        <w:r>
          <w:rPr>
            <w:webHidden/>
          </w:rPr>
          <w:tab/>
        </w:r>
        <w:r>
          <w:rPr>
            <w:webHidden/>
          </w:rPr>
          <w:fldChar w:fldCharType="begin"/>
        </w:r>
        <w:r>
          <w:rPr>
            <w:webHidden/>
          </w:rPr>
          <w:instrText xml:space="preserve"> PAGEREF _Toc88819252 \h </w:instrText>
        </w:r>
        <w:r>
          <w:rPr>
            <w:webHidden/>
          </w:rPr>
        </w:r>
        <w:r>
          <w:rPr>
            <w:webHidden/>
          </w:rPr>
          <w:fldChar w:fldCharType="separate"/>
        </w:r>
        <w:r w:rsidR="00D80569">
          <w:rPr>
            <w:webHidden/>
          </w:rPr>
          <w:t>473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5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256. ЭФ документа «Акт приемки-передачи принятых на учет обязательств при реорганизации участников бюджетного процесса», закладки «Документ»</w:t>
        </w:r>
        <w:r>
          <w:rPr>
            <w:webHidden/>
          </w:rPr>
          <w:tab/>
        </w:r>
        <w:r>
          <w:rPr>
            <w:webHidden/>
          </w:rPr>
          <w:fldChar w:fldCharType="begin"/>
        </w:r>
        <w:r>
          <w:rPr>
            <w:webHidden/>
          </w:rPr>
          <w:instrText xml:space="preserve"> PAGEREF _Toc88819253 \h </w:instrText>
        </w:r>
        <w:r>
          <w:rPr>
            <w:webHidden/>
          </w:rPr>
        </w:r>
        <w:r>
          <w:rPr>
            <w:webHidden/>
          </w:rPr>
          <w:fldChar w:fldCharType="separate"/>
        </w:r>
        <w:r w:rsidR="00D80569">
          <w:rPr>
            <w:webHidden/>
          </w:rPr>
          <w:t>474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5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257. Форма «Добавление записи» для табличного блока «Реквизиты документа-основания»</w:t>
        </w:r>
        <w:r>
          <w:rPr>
            <w:webHidden/>
          </w:rPr>
          <w:tab/>
        </w:r>
        <w:r>
          <w:rPr>
            <w:webHidden/>
          </w:rPr>
          <w:fldChar w:fldCharType="begin"/>
        </w:r>
        <w:r>
          <w:rPr>
            <w:webHidden/>
          </w:rPr>
          <w:instrText xml:space="preserve"> PAGEREF _Toc88819254 \h </w:instrText>
        </w:r>
        <w:r>
          <w:rPr>
            <w:webHidden/>
          </w:rPr>
        </w:r>
        <w:r>
          <w:rPr>
            <w:webHidden/>
          </w:rPr>
          <w:fldChar w:fldCharType="separate"/>
        </w:r>
        <w:r w:rsidR="00D80569">
          <w:rPr>
            <w:webHidden/>
          </w:rPr>
          <w:t>479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5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258. Форма «Добавление записи» Форма «Добавление записи» для табличного блока «Бюджетные обязательства»</w:t>
        </w:r>
        <w:r>
          <w:rPr>
            <w:webHidden/>
          </w:rPr>
          <w:tab/>
        </w:r>
        <w:r>
          <w:rPr>
            <w:webHidden/>
          </w:rPr>
          <w:fldChar w:fldCharType="begin"/>
        </w:r>
        <w:r>
          <w:rPr>
            <w:webHidden/>
          </w:rPr>
          <w:instrText xml:space="preserve"> PAGEREF _Toc88819255 \h </w:instrText>
        </w:r>
        <w:r>
          <w:rPr>
            <w:webHidden/>
          </w:rPr>
        </w:r>
        <w:r>
          <w:rPr>
            <w:webHidden/>
          </w:rPr>
          <w:fldChar w:fldCharType="separate"/>
        </w:r>
        <w:r w:rsidR="00D80569">
          <w:rPr>
            <w:webHidden/>
          </w:rPr>
          <w:t>480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5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259. ЭФ документа «Акт приемки-передачи принятых на учет обязательств при реорганизации участников бюджетного процесса», закладки «Подписи/Доп.атрибуты»</w:t>
        </w:r>
        <w:r>
          <w:rPr>
            <w:webHidden/>
          </w:rPr>
          <w:tab/>
        </w:r>
        <w:r>
          <w:rPr>
            <w:webHidden/>
          </w:rPr>
          <w:fldChar w:fldCharType="begin"/>
        </w:r>
        <w:r>
          <w:rPr>
            <w:webHidden/>
          </w:rPr>
          <w:instrText xml:space="preserve"> PAGEREF _Toc88819256 \h </w:instrText>
        </w:r>
        <w:r>
          <w:rPr>
            <w:webHidden/>
          </w:rPr>
        </w:r>
        <w:r>
          <w:rPr>
            <w:webHidden/>
          </w:rPr>
          <w:fldChar w:fldCharType="separate"/>
        </w:r>
        <w:r w:rsidR="00D80569">
          <w:rPr>
            <w:webHidden/>
          </w:rPr>
          <w:t>480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5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260. ЭФ списка документов «Акт приемки-передачи кассовых выплат и поступлений при реорганизации»</w:t>
        </w:r>
        <w:r>
          <w:rPr>
            <w:webHidden/>
          </w:rPr>
          <w:tab/>
        </w:r>
        <w:r>
          <w:rPr>
            <w:webHidden/>
          </w:rPr>
          <w:fldChar w:fldCharType="begin"/>
        </w:r>
        <w:r>
          <w:rPr>
            <w:webHidden/>
          </w:rPr>
          <w:instrText xml:space="preserve"> PAGEREF _Toc88819257 \h </w:instrText>
        </w:r>
        <w:r>
          <w:rPr>
            <w:webHidden/>
          </w:rPr>
        </w:r>
        <w:r>
          <w:rPr>
            <w:webHidden/>
          </w:rPr>
          <w:fldChar w:fldCharType="separate"/>
        </w:r>
        <w:r w:rsidR="00D80569">
          <w:rPr>
            <w:webHidden/>
          </w:rPr>
          <w:t>483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5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261. ЭФ документа «Акт приемки-передачи кассовых выплат и поступлений при реорганизации», закладки «Документ», вкладки «Раздел 1. Бюджетные средства»</w:t>
        </w:r>
        <w:r>
          <w:rPr>
            <w:webHidden/>
          </w:rPr>
          <w:tab/>
        </w:r>
        <w:r>
          <w:rPr>
            <w:webHidden/>
          </w:rPr>
          <w:fldChar w:fldCharType="begin"/>
        </w:r>
        <w:r>
          <w:rPr>
            <w:webHidden/>
          </w:rPr>
          <w:instrText xml:space="preserve"> PAGEREF _Toc88819258 \h </w:instrText>
        </w:r>
        <w:r>
          <w:rPr>
            <w:webHidden/>
          </w:rPr>
        </w:r>
        <w:r>
          <w:rPr>
            <w:webHidden/>
          </w:rPr>
          <w:fldChar w:fldCharType="separate"/>
        </w:r>
        <w:r w:rsidR="00D80569">
          <w:rPr>
            <w:webHidden/>
          </w:rPr>
          <w:t>484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5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262. Форма «Добавление записи»</w:t>
        </w:r>
        <w:r>
          <w:rPr>
            <w:webHidden/>
          </w:rPr>
          <w:tab/>
        </w:r>
        <w:r>
          <w:rPr>
            <w:webHidden/>
          </w:rPr>
          <w:fldChar w:fldCharType="begin"/>
        </w:r>
        <w:r>
          <w:rPr>
            <w:webHidden/>
          </w:rPr>
          <w:instrText xml:space="preserve"> PAGEREF _Toc88819259 \h </w:instrText>
        </w:r>
        <w:r>
          <w:rPr>
            <w:webHidden/>
          </w:rPr>
        </w:r>
        <w:r>
          <w:rPr>
            <w:webHidden/>
          </w:rPr>
          <w:fldChar w:fldCharType="separate"/>
        </w:r>
        <w:r w:rsidR="00D80569">
          <w:rPr>
            <w:webHidden/>
          </w:rPr>
          <w:t>488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6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263.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r>
          <w:rPr>
            <w:webHidden/>
          </w:rPr>
          <w:tab/>
        </w:r>
        <w:r>
          <w:rPr>
            <w:webHidden/>
          </w:rPr>
          <w:fldChar w:fldCharType="begin"/>
        </w:r>
        <w:r>
          <w:rPr>
            <w:webHidden/>
          </w:rPr>
          <w:instrText xml:space="preserve"> PAGEREF _Toc88819260 \h </w:instrText>
        </w:r>
        <w:r>
          <w:rPr>
            <w:webHidden/>
          </w:rPr>
        </w:r>
        <w:r>
          <w:rPr>
            <w:webHidden/>
          </w:rPr>
          <w:fldChar w:fldCharType="separate"/>
        </w:r>
        <w:r w:rsidR="00D80569">
          <w:rPr>
            <w:webHidden/>
          </w:rPr>
          <w:t>488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6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264.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Pr>
            <w:webHidden/>
          </w:rPr>
          <w:tab/>
        </w:r>
        <w:r>
          <w:rPr>
            <w:webHidden/>
          </w:rPr>
          <w:fldChar w:fldCharType="begin"/>
        </w:r>
        <w:r>
          <w:rPr>
            <w:webHidden/>
          </w:rPr>
          <w:instrText xml:space="preserve"> PAGEREF _Toc88819261 \h </w:instrText>
        </w:r>
        <w:r>
          <w:rPr>
            <w:webHidden/>
          </w:rPr>
        </w:r>
        <w:r>
          <w:rPr>
            <w:webHidden/>
          </w:rPr>
          <w:fldChar w:fldCharType="separate"/>
        </w:r>
        <w:r w:rsidR="00D80569">
          <w:rPr>
            <w:webHidden/>
          </w:rPr>
          <w:t>489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6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265.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Pr>
            <w:webHidden/>
          </w:rPr>
          <w:tab/>
        </w:r>
        <w:r>
          <w:rPr>
            <w:webHidden/>
          </w:rPr>
          <w:fldChar w:fldCharType="begin"/>
        </w:r>
        <w:r>
          <w:rPr>
            <w:webHidden/>
          </w:rPr>
          <w:instrText xml:space="preserve"> PAGEREF _Toc88819262 \h </w:instrText>
        </w:r>
        <w:r>
          <w:rPr>
            <w:webHidden/>
          </w:rPr>
        </w:r>
        <w:r>
          <w:rPr>
            <w:webHidden/>
          </w:rPr>
          <w:fldChar w:fldCharType="separate"/>
        </w:r>
        <w:r w:rsidR="00D80569">
          <w:rPr>
            <w:webHidden/>
          </w:rPr>
          <w:t>490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6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266. Форма «Добавление записи»</w:t>
        </w:r>
        <w:r>
          <w:rPr>
            <w:webHidden/>
          </w:rPr>
          <w:tab/>
        </w:r>
        <w:r>
          <w:rPr>
            <w:webHidden/>
          </w:rPr>
          <w:fldChar w:fldCharType="begin"/>
        </w:r>
        <w:r>
          <w:rPr>
            <w:webHidden/>
          </w:rPr>
          <w:instrText xml:space="preserve"> PAGEREF _Toc88819263 \h </w:instrText>
        </w:r>
        <w:r>
          <w:rPr>
            <w:webHidden/>
          </w:rPr>
        </w:r>
        <w:r>
          <w:rPr>
            <w:webHidden/>
          </w:rPr>
          <w:fldChar w:fldCharType="separate"/>
        </w:r>
        <w:r w:rsidR="00D80569">
          <w:rPr>
            <w:webHidden/>
          </w:rPr>
          <w:t>491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6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267.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Pr>
            <w:webHidden/>
          </w:rPr>
          <w:tab/>
        </w:r>
        <w:r>
          <w:rPr>
            <w:webHidden/>
          </w:rPr>
          <w:fldChar w:fldCharType="begin"/>
        </w:r>
        <w:r>
          <w:rPr>
            <w:webHidden/>
          </w:rPr>
          <w:instrText xml:space="preserve"> PAGEREF _Toc88819264 \h </w:instrText>
        </w:r>
        <w:r>
          <w:rPr>
            <w:webHidden/>
          </w:rPr>
        </w:r>
        <w:r>
          <w:rPr>
            <w:webHidden/>
          </w:rPr>
          <w:fldChar w:fldCharType="separate"/>
        </w:r>
        <w:r w:rsidR="00D80569">
          <w:rPr>
            <w:webHidden/>
          </w:rPr>
          <w:t>491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6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268. ЭФ документа «Акт приемки-передачи кассовых выплат и поступлений при реорганизации», закладки «Дополнительные атрибуты»</w:t>
        </w:r>
        <w:r>
          <w:rPr>
            <w:webHidden/>
          </w:rPr>
          <w:tab/>
        </w:r>
        <w:r>
          <w:rPr>
            <w:webHidden/>
          </w:rPr>
          <w:fldChar w:fldCharType="begin"/>
        </w:r>
        <w:r>
          <w:rPr>
            <w:webHidden/>
          </w:rPr>
          <w:instrText xml:space="preserve"> PAGEREF _Toc88819265 \h </w:instrText>
        </w:r>
        <w:r>
          <w:rPr>
            <w:webHidden/>
          </w:rPr>
        </w:r>
        <w:r>
          <w:rPr>
            <w:webHidden/>
          </w:rPr>
          <w:fldChar w:fldCharType="separate"/>
        </w:r>
        <w:r w:rsidR="00D80569">
          <w:rPr>
            <w:webHidden/>
          </w:rPr>
          <w:t>492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6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269. ЭФ списка документов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_Toc88819266 \h </w:instrText>
        </w:r>
        <w:r>
          <w:rPr>
            <w:webHidden/>
          </w:rPr>
        </w:r>
        <w:r>
          <w:rPr>
            <w:webHidden/>
          </w:rPr>
          <w:fldChar w:fldCharType="separate"/>
        </w:r>
        <w:r w:rsidR="00D80569">
          <w:rPr>
            <w:webHidden/>
          </w:rPr>
          <w:t>494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6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270. Окно «Поиск…»</w:t>
        </w:r>
        <w:r>
          <w:rPr>
            <w:webHidden/>
          </w:rPr>
          <w:tab/>
        </w:r>
        <w:r>
          <w:rPr>
            <w:webHidden/>
          </w:rPr>
          <w:fldChar w:fldCharType="begin"/>
        </w:r>
        <w:r>
          <w:rPr>
            <w:webHidden/>
          </w:rPr>
          <w:instrText xml:space="preserve"> PAGEREF _Toc88819267 \h </w:instrText>
        </w:r>
        <w:r>
          <w:rPr>
            <w:webHidden/>
          </w:rPr>
        </w:r>
        <w:r>
          <w:rPr>
            <w:webHidden/>
          </w:rPr>
          <w:fldChar w:fldCharType="separate"/>
        </w:r>
        <w:r w:rsidR="00D80569">
          <w:rPr>
            <w:webHidden/>
          </w:rPr>
          <w:t>495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6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271.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r>
          <w:rPr>
            <w:webHidden/>
          </w:rPr>
          <w:tab/>
        </w:r>
        <w:r>
          <w:rPr>
            <w:webHidden/>
          </w:rPr>
          <w:fldChar w:fldCharType="begin"/>
        </w:r>
        <w:r>
          <w:rPr>
            <w:webHidden/>
          </w:rPr>
          <w:instrText xml:space="preserve"> PAGEREF _Toc88819268 \h </w:instrText>
        </w:r>
        <w:r>
          <w:rPr>
            <w:webHidden/>
          </w:rPr>
        </w:r>
        <w:r>
          <w:rPr>
            <w:webHidden/>
          </w:rPr>
          <w:fldChar w:fldCharType="separate"/>
        </w:r>
        <w:r w:rsidR="00D80569">
          <w:rPr>
            <w:webHidden/>
          </w:rPr>
          <w:t>495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6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272.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Pr>
            <w:webHidden/>
          </w:rPr>
          <w:tab/>
        </w:r>
        <w:r>
          <w:rPr>
            <w:webHidden/>
          </w:rPr>
          <w:fldChar w:fldCharType="begin"/>
        </w:r>
        <w:r>
          <w:rPr>
            <w:webHidden/>
          </w:rPr>
          <w:instrText xml:space="preserve"> PAGEREF _Toc88819269 \h </w:instrText>
        </w:r>
        <w:r>
          <w:rPr>
            <w:webHidden/>
          </w:rPr>
        </w:r>
        <w:r>
          <w:rPr>
            <w:webHidden/>
          </w:rPr>
          <w:fldChar w:fldCharType="separate"/>
        </w:r>
        <w:r w:rsidR="00D80569">
          <w:rPr>
            <w:webHidden/>
          </w:rPr>
          <w:t>496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7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273. Форма «Добавление записи»</w:t>
        </w:r>
        <w:r>
          <w:rPr>
            <w:webHidden/>
          </w:rPr>
          <w:tab/>
        </w:r>
        <w:r>
          <w:rPr>
            <w:webHidden/>
          </w:rPr>
          <w:fldChar w:fldCharType="begin"/>
        </w:r>
        <w:r>
          <w:rPr>
            <w:webHidden/>
          </w:rPr>
          <w:instrText xml:space="preserve"> PAGEREF _Toc88819270 \h </w:instrText>
        </w:r>
        <w:r>
          <w:rPr>
            <w:webHidden/>
          </w:rPr>
        </w:r>
        <w:r>
          <w:rPr>
            <w:webHidden/>
          </w:rPr>
          <w:fldChar w:fldCharType="separate"/>
        </w:r>
        <w:r w:rsidR="00D80569">
          <w:rPr>
            <w:webHidden/>
          </w:rPr>
          <w:t>499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7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274. ЭФ документа «Акт приемки-передачи кассовых выплат, поступлений и обязательств при реорганизации участников бюджетного процесса», вкладки «Документ», вкладки «Раздел 2»</w:t>
        </w:r>
        <w:r>
          <w:rPr>
            <w:webHidden/>
          </w:rPr>
          <w:tab/>
        </w:r>
        <w:r>
          <w:rPr>
            <w:webHidden/>
          </w:rPr>
          <w:fldChar w:fldCharType="begin"/>
        </w:r>
        <w:r>
          <w:rPr>
            <w:webHidden/>
          </w:rPr>
          <w:instrText xml:space="preserve"> PAGEREF _Toc88819271 \h </w:instrText>
        </w:r>
        <w:r>
          <w:rPr>
            <w:webHidden/>
          </w:rPr>
        </w:r>
        <w:r>
          <w:rPr>
            <w:webHidden/>
          </w:rPr>
          <w:fldChar w:fldCharType="separate"/>
        </w:r>
        <w:r w:rsidR="00D80569">
          <w:rPr>
            <w:webHidden/>
          </w:rPr>
          <w:t>500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7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275.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Pr>
            <w:webHidden/>
          </w:rPr>
          <w:tab/>
        </w:r>
        <w:r>
          <w:rPr>
            <w:webHidden/>
          </w:rPr>
          <w:fldChar w:fldCharType="begin"/>
        </w:r>
        <w:r>
          <w:rPr>
            <w:webHidden/>
          </w:rPr>
          <w:instrText xml:space="preserve"> PAGEREF _Toc88819272 \h </w:instrText>
        </w:r>
        <w:r>
          <w:rPr>
            <w:webHidden/>
          </w:rPr>
        </w:r>
        <w:r>
          <w:rPr>
            <w:webHidden/>
          </w:rPr>
          <w:fldChar w:fldCharType="separate"/>
        </w:r>
        <w:r w:rsidR="00D80569">
          <w:rPr>
            <w:webHidden/>
          </w:rPr>
          <w:t>500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7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276.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Pr>
            <w:webHidden/>
          </w:rPr>
          <w:tab/>
        </w:r>
        <w:r>
          <w:rPr>
            <w:webHidden/>
          </w:rPr>
          <w:fldChar w:fldCharType="begin"/>
        </w:r>
        <w:r>
          <w:rPr>
            <w:webHidden/>
          </w:rPr>
          <w:instrText xml:space="preserve"> PAGEREF _Toc88819273 \h </w:instrText>
        </w:r>
        <w:r>
          <w:rPr>
            <w:webHidden/>
          </w:rPr>
        </w:r>
        <w:r>
          <w:rPr>
            <w:webHidden/>
          </w:rPr>
          <w:fldChar w:fldCharType="separate"/>
        </w:r>
        <w:r w:rsidR="00D80569">
          <w:rPr>
            <w:webHidden/>
          </w:rPr>
          <w:t>501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7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277. Форма «Добавление записи»</w:t>
        </w:r>
        <w:r>
          <w:rPr>
            <w:webHidden/>
          </w:rPr>
          <w:tab/>
        </w:r>
        <w:r>
          <w:rPr>
            <w:webHidden/>
          </w:rPr>
          <w:fldChar w:fldCharType="begin"/>
        </w:r>
        <w:r>
          <w:rPr>
            <w:webHidden/>
          </w:rPr>
          <w:instrText xml:space="preserve"> PAGEREF _Toc88819274 \h </w:instrText>
        </w:r>
        <w:r>
          <w:rPr>
            <w:webHidden/>
          </w:rPr>
        </w:r>
        <w:r>
          <w:rPr>
            <w:webHidden/>
          </w:rPr>
          <w:fldChar w:fldCharType="separate"/>
        </w:r>
        <w:r w:rsidR="00D80569">
          <w:rPr>
            <w:webHidden/>
          </w:rPr>
          <w:t>503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7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278.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Pr>
            <w:webHidden/>
          </w:rPr>
          <w:tab/>
        </w:r>
        <w:r>
          <w:rPr>
            <w:webHidden/>
          </w:rPr>
          <w:fldChar w:fldCharType="begin"/>
        </w:r>
        <w:r>
          <w:rPr>
            <w:webHidden/>
          </w:rPr>
          <w:instrText xml:space="preserve"> PAGEREF _Toc88819275 \h </w:instrText>
        </w:r>
        <w:r>
          <w:rPr>
            <w:webHidden/>
          </w:rPr>
        </w:r>
        <w:r>
          <w:rPr>
            <w:webHidden/>
          </w:rPr>
          <w:fldChar w:fldCharType="separate"/>
        </w:r>
        <w:r w:rsidR="00D80569">
          <w:rPr>
            <w:webHidden/>
          </w:rPr>
          <w:t>504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7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279.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Pr>
            <w:webHidden/>
          </w:rPr>
          <w:tab/>
        </w:r>
        <w:r>
          <w:rPr>
            <w:webHidden/>
          </w:rPr>
          <w:fldChar w:fldCharType="begin"/>
        </w:r>
        <w:r>
          <w:rPr>
            <w:webHidden/>
          </w:rPr>
          <w:instrText xml:space="preserve"> PAGEREF _Toc88819276 \h </w:instrText>
        </w:r>
        <w:r>
          <w:rPr>
            <w:webHidden/>
          </w:rPr>
        </w:r>
        <w:r>
          <w:rPr>
            <w:webHidden/>
          </w:rPr>
          <w:fldChar w:fldCharType="separate"/>
        </w:r>
        <w:r w:rsidR="00D80569">
          <w:rPr>
            <w:webHidden/>
          </w:rPr>
          <w:t>505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7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280. ЭФ документа «Акт приемки-передачи кассовых выплат, поступлений и обязательств при реорганизации участников бюджетного процесса», закладки «Подписи»</w:t>
        </w:r>
        <w:r>
          <w:rPr>
            <w:webHidden/>
          </w:rPr>
          <w:tab/>
        </w:r>
        <w:r>
          <w:rPr>
            <w:webHidden/>
          </w:rPr>
          <w:fldChar w:fldCharType="begin"/>
        </w:r>
        <w:r>
          <w:rPr>
            <w:webHidden/>
          </w:rPr>
          <w:instrText xml:space="preserve"> PAGEREF _Toc88819277 \h </w:instrText>
        </w:r>
        <w:r>
          <w:rPr>
            <w:webHidden/>
          </w:rPr>
        </w:r>
        <w:r>
          <w:rPr>
            <w:webHidden/>
          </w:rPr>
          <w:fldChar w:fldCharType="separate"/>
        </w:r>
        <w:r w:rsidR="00D80569">
          <w:rPr>
            <w:webHidden/>
          </w:rPr>
          <w:t>506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7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281. ЭФ списка документов «Акт приемки-передачи показателей лицевого счета АИФ дефицита бюджета»</w:t>
        </w:r>
        <w:r>
          <w:rPr>
            <w:webHidden/>
          </w:rPr>
          <w:tab/>
        </w:r>
        <w:r>
          <w:rPr>
            <w:webHidden/>
          </w:rPr>
          <w:fldChar w:fldCharType="begin"/>
        </w:r>
        <w:r>
          <w:rPr>
            <w:webHidden/>
          </w:rPr>
          <w:instrText xml:space="preserve"> PAGEREF _Toc88819278 \h </w:instrText>
        </w:r>
        <w:r>
          <w:rPr>
            <w:webHidden/>
          </w:rPr>
        </w:r>
        <w:r>
          <w:rPr>
            <w:webHidden/>
          </w:rPr>
          <w:fldChar w:fldCharType="separate"/>
        </w:r>
        <w:r w:rsidR="00D80569">
          <w:rPr>
            <w:webHidden/>
          </w:rPr>
          <w:t>507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7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282. ЭФ документа «Акт приемки-передачи показателей лицевого счета АИФ дефицита бюджета», закладки «Документ», вкладки «Раздел 1.1 Доведенные бюджетные ассигнования»</w:t>
        </w:r>
        <w:r>
          <w:rPr>
            <w:webHidden/>
          </w:rPr>
          <w:tab/>
        </w:r>
        <w:r>
          <w:rPr>
            <w:webHidden/>
          </w:rPr>
          <w:fldChar w:fldCharType="begin"/>
        </w:r>
        <w:r>
          <w:rPr>
            <w:webHidden/>
          </w:rPr>
          <w:instrText xml:space="preserve"> PAGEREF _Toc88819279 \h </w:instrText>
        </w:r>
        <w:r>
          <w:rPr>
            <w:webHidden/>
          </w:rPr>
        </w:r>
        <w:r>
          <w:rPr>
            <w:webHidden/>
          </w:rPr>
          <w:fldChar w:fldCharType="separate"/>
        </w:r>
        <w:r w:rsidR="00D80569">
          <w:rPr>
            <w:webHidden/>
          </w:rPr>
          <w:t>509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8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283. ЭФ документа «Акт приемки-передачи показателей лицевого счета АИФ дефицита бюджета», закладки «Документ», вкладки «Раздел 1.2 Неиспользованные бюджетные ассигнования»</w:t>
        </w:r>
        <w:r>
          <w:rPr>
            <w:webHidden/>
          </w:rPr>
          <w:tab/>
        </w:r>
        <w:r>
          <w:rPr>
            <w:webHidden/>
          </w:rPr>
          <w:fldChar w:fldCharType="begin"/>
        </w:r>
        <w:r>
          <w:rPr>
            <w:webHidden/>
          </w:rPr>
          <w:instrText xml:space="preserve"> PAGEREF _Toc88819280 \h </w:instrText>
        </w:r>
        <w:r>
          <w:rPr>
            <w:webHidden/>
          </w:rPr>
        </w:r>
        <w:r>
          <w:rPr>
            <w:webHidden/>
          </w:rPr>
          <w:fldChar w:fldCharType="separate"/>
        </w:r>
        <w:r w:rsidR="00D80569">
          <w:rPr>
            <w:webHidden/>
          </w:rPr>
          <w:t>509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8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284. ЭФ документа «Акт приемки-передачи показателей лицевого счета АИФ дефицита бюджета», закладки «Документ», вкладки «Раздел 2 Операции с источниками финансирования дефицита бюджета»</w:t>
        </w:r>
        <w:r>
          <w:rPr>
            <w:webHidden/>
          </w:rPr>
          <w:tab/>
        </w:r>
        <w:r>
          <w:rPr>
            <w:webHidden/>
          </w:rPr>
          <w:fldChar w:fldCharType="begin"/>
        </w:r>
        <w:r>
          <w:rPr>
            <w:webHidden/>
          </w:rPr>
          <w:instrText xml:space="preserve"> PAGEREF _Toc88819281 \h </w:instrText>
        </w:r>
        <w:r>
          <w:rPr>
            <w:webHidden/>
          </w:rPr>
        </w:r>
        <w:r>
          <w:rPr>
            <w:webHidden/>
          </w:rPr>
          <w:fldChar w:fldCharType="separate"/>
        </w:r>
        <w:r w:rsidR="00D80569">
          <w:rPr>
            <w:webHidden/>
          </w:rPr>
          <w:t>510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8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285. ЭФ документа «Акт приемки-передачи показателей лицевого счета АИФ дефицита бюджета», закладки «Дополнительные атрибуты»</w:t>
        </w:r>
        <w:r>
          <w:rPr>
            <w:webHidden/>
          </w:rPr>
          <w:tab/>
        </w:r>
        <w:r>
          <w:rPr>
            <w:webHidden/>
          </w:rPr>
          <w:fldChar w:fldCharType="begin"/>
        </w:r>
        <w:r>
          <w:rPr>
            <w:webHidden/>
          </w:rPr>
          <w:instrText xml:space="preserve"> PAGEREF _Toc88819282 \h </w:instrText>
        </w:r>
        <w:r>
          <w:rPr>
            <w:webHidden/>
          </w:rPr>
        </w:r>
        <w:r>
          <w:rPr>
            <w:webHidden/>
          </w:rPr>
          <w:fldChar w:fldCharType="separate"/>
        </w:r>
        <w:r w:rsidR="00D80569">
          <w:rPr>
            <w:webHidden/>
          </w:rPr>
          <w:t>511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8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286. ЭФ списка документов «Акт приемки-передачи показателей лицевого счета АИФ дефицита бюджета за период»</w:t>
        </w:r>
        <w:r>
          <w:rPr>
            <w:webHidden/>
          </w:rPr>
          <w:tab/>
        </w:r>
        <w:r>
          <w:rPr>
            <w:webHidden/>
          </w:rPr>
          <w:fldChar w:fldCharType="begin"/>
        </w:r>
        <w:r>
          <w:rPr>
            <w:webHidden/>
          </w:rPr>
          <w:instrText xml:space="preserve"> PAGEREF _Toc88819283 \h </w:instrText>
        </w:r>
        <w:r>
          <w:rPr>
            <w:webHidden/>
          </w:rPr>
        </w:r>
        <w:r>
          <w:rPr>
            <w:webHidden/>
          </w:rPr>
          <w:fldChar w:fldCharType="separate"/>
        </w:r>
        <w:r w:rsidR="00D80569">
          <w:rPr>
            <w:webHidden/>
          </w:rPr>
          <w:t>513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8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287. ЭФ документа «Акт приемки-передачи показателей лицевого счета АИФ дефицита бюджета за период», закладки «Документ», вкладки «Раздел 1.1 Доведенные бюджетные ассигнования»</w:t>
        </w:r>
        <w:r>
          <w:rPr>
            <w:webHidden/>
          </w:rPr>
          <w:tab/>
        </w:r>
        <w:r>
          <w:rPr>
            <w:webHidden/>
          </w:rPr>
          <w:fldChar w:fldCharType="begin"/>
        </w:r>
        <w:r>
          <w:rPr>
            <w:webHidden/>
          </w:rPr>
          <w:instrText xml:space="preserve"> PAGEREF _Toc88819284 \h </w:instrText>
        </w:r>
        <w:r>
          <w:rPr>
            <w:webHidden/>
          </w:rPr>
        </w:r>
        <w:r>
          <w:rPr>
            <w:webHidden/>
          </w:rPr>
          <w:fldChar w:fldCharType="separate"/>
        </w:r>
        <w:r w:rsidR="00D80569">
          <w:rPr>
            <w:webHidden/>
          </w:rPr>
          <w:t>515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8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288. ЭФ документа «Акт приемки-передачи показателей лицевого счета АИФ дефицита бюджета за период», закладки «Документ», вкладки «Раздел 1.2 Неиспользованные бюджетные ассигнования»</w:t>
        </w:r>
        <w:r>
          <w:rPr>
            <w:webHidden/>
          </w:rPr>
          <w:tab/>
        </w:r>
        <w:r>
          <w:rPr>
            <w:webHidden/>
          </w:rPr>
          <w:fldChar w:fldCharType="begin"/>
        </w:r>
        <w:r>
          <w:rPr>
            <w:webHidden/>
          </w:rPr>
          <w:instrText xml:space="preserve"> PAGEREF _Toc88819285 \h </w:instrText>
        </w:r>
        <w:r>
          <w:rPr>
            <w:webHidden/>
          </w:rPr>
        </w:r>
        <w:r>
          <w:rPr>
            <w:webHidden/>
          </w:rPr>
          <w:fldChar w:fldCharType="separate"/>
        </w:r>
        <w:r w:rsidR="00D80569">
          <w:rPr>
            <w:webHidden/>
          </w:rPr>
          <w:t>515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8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289. ЭФ документа «Акт приемки-передачи показателей лицевого счета АИФ дефицита бюджета за период», закладки «Документ», вкладки «Раздел 2. Операции с источниками финансирования дефицита бюджета»</w:t>
        </w:r>
        <w:r>
          <w:rPr>
            <w:webHidden/>
          </w:rPr>
          <w:tab/>
        </w:r>
        <w:r>
          <w:rPr>
            <w:webHidden/>
          </w:rPr>
          <w:fldChar w:fldCharType="begin"/>
        </w:r>
        <w:r>
          <w:rPr>
            <w:webHidden/>
          </w:rPr>
          <w:instrText xml:space="preserve"> PAGEREF _Toc88819286 \h </w:instrText>
        </w:r>
        <w:r>
          <w:rPr>
            <w:webHidden/>
          </w:rPr>
        </w:r>
        <w:r>
          <w:rPr>
            <w:webHidden/>
          </w:rPr>
          <w:fldChar w:fldCharType="separate"/>
        </w:r>
        <w:r w:rsidR="00D80569">
          <w:rPr>
            <w:webHidden/>
          </w:rPr>
          <w:t>516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8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290. ЭФ документа «Акт приемки-передачи показателей лицевого счета АИФ дефицита бюджета за период», закладки «Дополнительные атрибуты»</w:t>
        </w:r>
        <w:r>
          <w:rPr>
            <w:webHidden/>
          </w:rPr>
          <w:tab/>
        </w:r>
        <w:r>
          <w:rPr>
            <w:webHidden/>
          </w:rPr>
          <w:fldChar w:fldCharType="begin"/>
        </w:r>
        <w:r>
          <w:rPr>
            <w:webHidden/>
          </w:rPr>
          <w:instrText xml:space="preserve"> PAGEREF _Toc88819287 \h </w:instrText>
        </w:r>
        <w:r>
          <w:rPr>
            <w:webHidden/>
          </w:rPr>
        </w:r>
        <w:r>
          <w:rPr>
            <w:webHidden/>
          </w:rPr>
          <w:fldChar w:fldCharType="separate"/>
        </w:r>
        <w:r w:rsidR="00D80569">
          <w:rPr>
            <w:webHidden/>
          </w:rPr>
          <w:t>517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8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291. ЭФ списка документов «Акт приемки-передачи показателей лицевого счета иного получателя бюджетных средств»</w:t>
        </w:r>
        <w:r>
          <w:rPr>
            <w:webHidden/>
          </w:rPr>
          <w:tab/>
        </w:r>
        <w:r>
          <w:rPr>
            <w:webHidden/>
          </w:rPr>
          <w:fldChar w:fldCharType="begin"/>
        </w:r>
        <w:r>
          <w:rPr>
            <w:webHidden/>
          </w:rPr>
          <w:instrText xml:space="preserve"> PAGEREF _Toc88819288 \h </w:instrText>
        </w:r>
        <w:r>
          <w:rPr>
            <w:webHidden/>
          </w:rPr>
        </w:r>
        <w:r>
          <w:rPr>
            <w:webHidden/>
          </w:rPr>
          <w:fldChar w:fldCharType="separate"/>
        </w:r>
        <w:r w:rsidR="00D80569">
          <w:rPr>
            <w:webHidden/>
          </w:rPr>
          <w:t>519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8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292. ЭФ документа «Акт приемки-передачи показателей лицевого счета иного получателя бюджетных средств», закладки «Документ», вкладки «Раздел 1. Операции с бюджетными данными»</w:t>
        </w:r>
        <w:r>
          <w:rPr>
            <w:webHidden/>
          </w:rPr>
          <w:tab/>
        </w:r>
        <w:r>
          <w:rPr>
            <w:webHidden/>
          </w:rPr>
          <w:fldChar w:fldCharType="begin"/>
        </w:r>
        <w:r>
          <w:rPr>
            <w:webHidden/>
          </w:rPr>
          <w:instrText xml:space="preserve"> PAGEREF _Toc88819289 \h </w:instrText>
        </w:r>
        <w:r>
          <w:rPr>
            <w:webHidden/>
          </w:rPr>
        </w:r>
        <w:r>
          <w:rPr>
            <w:webHidden/>
          </w:rPr>
          <w:fldChar w:fldCharType="separate"/>
        </w:r>
        <w:r w:rsidR="00D80569">
          <w:rPr>
            <w:webHidden/>
          </w:rPr>
          <w:t>520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9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293. ЭФ документа «Акт приемки-передачи показателей лицевого счета иного получателя бюджетных средств», закладки «Дополнительные атрибуты»</w:t>
        </w:r>
        <w:r>
          <w:rPr>
            <w:webHidden/>
          </w:rPr>
          <w:tab/>
        </w:r>
        <w:r>
          <w:rPr>
            <w:webHidden/>
          </w:rPr>
          <w:fldChar w:fldCharType="begin"/>
        </w:r>
        <w:r>
          <w:rPr>
            <w:webHidden/>
          </w:rPr>
          <w:instrText xml:space="preserve"> PAGEREF _Toc88819290 \h </w:instrText>
        </w:r>
        <w:r>
          <w:rPr>
            <w:webHidden/>
          </w:rPr>
        </w:r>
        <w:r>
          <w:rPr>
            <w:webHidden/>
          </w:rPr>
          <w:fldChar w:fldCharType="separate"/>
        </w:r>
        <w:r w:rsidR="00D80569">
          <w:rPr>
            <w:webHidden/>
          </w:rPr>
          <w:t>522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9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294. Список документов «Акт приемки-передачи показателей лицевого счета иного получателя бюджетных средств (для отражения операций за ____ – ____ годы)»</w:t>
        </w:r>
        <w:r>
          <w:rPr>
            <w:webHidden/>
          </w:rPr>
          <w:tab/>
        </w:r>
        <w:r>
          <w:rPr>
            <w:webHidden/>
          </w:rPr>
          <w:fldChar w:fldCharType="begin"/>
        </w:r>
        <w:r>
          <w:rPr>
            <w:webHidden/>
          </w:rPr>
          <w:instrText xml:space="preserve"> PAGEREF _Toc88819291 \h </w:instrText>
        </w:r>
        <w:r>
          <w:rPr>
            <w:webHidden/>
          </w:rPr>
        </w:r>
        <w:r>
          <w:rPr>
            <w:webHidden/>
          </w:rPr>
          <w:fldChar w:fldCharType="separate"/>
        </w:r>
        <w:r w:rsidR="00D80569">
          <w:rPr>
            <w:webHidden/>
          </w:rPr>
          <w:t>524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9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295. ЭФ документа «Акт приемки-передачи показателей лицевого счета ИПБС (для отражения операций за ____ – ____ годы)», закладки «Документ», вкладки «Раздел 1. Операции с бюджетными данными»</w:t>
        </w:r>
        <w:r>
          <w:rPr>
            <w:webHidden/>
          </w:rPr>
          <w:tab/>
        </w:r>
        <w:r>
          <w:rPr>
            <w:webHidden/>
          </w:rPr>
          <w:fldChar w:fldCharType="begin"/>
        </w:r>
        <w:r>
          <w:rPr>
            <w:webHidden/>
          </w:rPr>
          <w:instrText xml:space="preserve"> PAGEREF _Toc88819292 \h </w:instrText>
        </w:r>
        <w:r>
          <w:rPr>
            <w:webHidden/>
          </w:rPr>
        </w:r>
        <w:r>
          <w:rPr>
            <w:webHidden/>
          </w:rPr>
          <w:fldChar w:fldCharType="separate"/>
        </w:r>
        <w:r w:rsidR="00D80569">
          <w:rPr>
            <w:webHidden/>
          </w:rPr>
          <w:t>525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9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296. ЭФ документа «Акт приемки-передачи показателей лицевого счета ИПБС (для отражения операций за ____ – ____ годы)», закладки «Дополнительные атрибуты»</w:t>
        </w:r>
        <w:r>
          <w:rPr>
            <w:webHidden/>
          </w:rPr>
          <w:tab/>
        </w:r>
        <w:r>
          <w:rPr>
            <w:webHidden/>
          </w:rPr>
          <w:fldChar w:fldCharType="begin"/>
        </w:r>
        <w:r>
          <w:rPr>
            <w:webHidden/>
          </w:rPr>
          <w:instrText xml:space="preserve"> PAGEREF _Toc88819293 \h </w:instrText>
        </w:r>
        <w:r>
          <w:rPr>
            <w:webHidden/>
          </w:rPr>
        </w:r>
        <w:r>
          <w:rPr>
            <w:webHidden/>
          </w:rPr>
          <w:fldChar w:fldCharType="separate"/>
        </w:r>
        <w:r w:rsidR="00D80569">
          <w:rPr>
            <w:webHidden/>
          </w:rPr>
          <w:t>528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9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297. ЭФ списка документов «Акт приемки-передачи показателей лицевого счета по учету средств, поступающих во временное распоряжение учреждения»</w:t>
        </w:r>
        <w:r>
          <w:rPr>
            <w:webHidden/>
          </w:rPr>
          <w:tab/>
        </w:r>
        <w:r>
          <w:rPr>
            <w:webHidden/>
          </w:rPr>
          <w:fldChar w:fldCharType="begin"/>
        </w:r>
        <w:r>
          <w:rPr>
            <w:webHidden/>
          </w:rPr>
          <w:instrText xml:space="preserve"> PAGEREF _Toc88819294 \h </w:instrText>
        </w:r>
        <w:r>
          <w:rPr>
            <w:webHidden/>
          </w:rPr>
        </w:r>
        <w:r>
          <w:rPr>
            <w:webHidden/>
          </w:rPr>
          <w:fldChar w:fldCharType="separate"/>
        </w:r>
        <w:r w:rsidR="00D80569">
          <w:rPr>
            <w:webHidden/>
          </w:rPr>
          <w:t>530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9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298. ЭФ документа «Акт приемки-передачи показателей лицевого счета по учету средств, поступающих во временное распоряжение учреждения», закладки «Документ (1)»</w:t>
        </w:r>
        <w:r>
          <w:rPr>
            <w:webHidden/>
          </w:rPr>
          <w:tab/>
        </w:r>
        <w:r>
          <w:rPr>
            <w:webHidden/>
          </w:rPr>
          <w:fldChar w:fldCharType="begin"/>
        </w:r>
        <w:r>
          <w:rPr>
            <w:webHidden/>
          </w:rPr>
          <w:instrText xml:space="preserve"> PAGEREF _Toc88819295 \h </w:instrText>
        </w:r>
        <w:r>
          <w:rPr>
            <w:webHidden/>
          </w:rPr>
        </w:r>
        <w:r>
          <w:rPr>
            <w:webHidden/>
          </w:rPr>
          <w:fldChar w:fldCharType="separate"/>
        </w:r>
        <w:r w:rsidR="00D80569">
          <w:rPr>
            <w:webHidden/>
          </w:rPr>
          <w:t>531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9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299. 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Pr>
            <w:webHidden/>
          </w:rPr>
          <w:tab/>
        </w:r>
        <w:r>
          <w:rPr>
            <w:webHidden/>
          </w:rPr>
          <w:fldChar w:fldCharType="begin"/>
        </w:r>
        <w:r>
          <w:rPr>
            <w:webHidden/>
          </w:rPr>
          <w:instrText xml:space="preserve"> PAGEREF _Toc88819296 \h </w:instrText>
        </w:r>
        <w:r>
          <w:rPr>
            <w:webHidden/>
          </w:rPr>
        </w:r>
        <w:r>
          <w:rPr>
            <w:webHidden/>
          </w:rPr>
          <w:fldChar w:fldCharType="separate"/>
        </w:r>
        <w:r w:rsidR="00D80569">
          <w:rPr>
            <w:webHidden/>
          </w:rPr>
          <w:t>533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9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300. ЭФ списка документов «Акт приемки-передачи показателей лицевого счета ПБС за период»</w:t>
        </w:r>
        <w:r>
          <w:rPr>
            <w:webHidden/>
          </w:rPr>
          <w:tab/>
        </w:r>
        <w:r>
          <w:rPr>
            <w:webHidden/>
          </w:rPr>
          <w:fldChar w:fldCharType="begin"/>
        </w:r>
        <w:r>
          <w:rPr>
            <w:webHidden/>
          </w:rPr>
          <w:instrText xml:space="preserve"> PAGEREF _Toc88819297 \h </w:instrText>
        </w:r>
        <w:r>
          <w:rPr>
            <w:webHidden/>
          </w:rPr>
        </w:r>
        <w:r>
          <w:rPr>
            <w:webHidden/>
          </w:rPr>
          <w:fldChar w:fldCharType="separate"/>
        </w:r>
        <w:r w:rsidR="00D80569">
          <w:rPr>
            <w:webHidden/>
          </w:rPr>
          <w:t>535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9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301. ЭФ документа «Акт приемки-передачи показателей лицевого счета ПБС за период», закладки «Документ (1)», вкладки «Раздел 1.1.1 Бюджетные данные»</w:t>
        </w:r>
        <w:r>
          <w:rPr>
            <w:webHidden/>
          </w:rPr>
          <w:tab/>
        </w:r>
        <w:r>
          <w:rPr>
            <w:webHidden/>
          </w:rPr>
          <w:fldChar w:fldCharType="begin"/>
        </w:r>
        <w:r>
          <w:rPr>
            <w:webHidden/>
          </w:rPr>
          <w:instrText xml:space="preserve"> PAGEREF _Toc88819298 \h </w:instrText>
        </w:r>
        <w:r>
          <w:rPr>
            <w:webHidden/>
          </w:rPr>
        </w:r>
        <w:r>
          <w:rPr>
            <w:webHidden/>
          </w:rPr>
          <w:fldChar w:fldCharType="separate"/>
        </w:r>
        <w:r w:rsidR="00D80569">
          <w:rPr>
            <w:webHidden/>
          </w:rPr>
          <w:t>537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29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 xml:space="preserve">302. ЭФ документа « Акт приемки-передачи показателей лицевого счета ПБС за период», закладки «Документ», вкладки «Раздел 1.1.2 ЛБО в тек. </w:t>
        </w:r>
        <w:r w:rsidRPr="00CC78E8">
          <w:rPr>
            <w:rStyle w:val="ad"/>
          </w:rPr>
          <w:lastRenderedPageBreak/>
          <w:t>фин. Году на выплаты за счет связ. Иностр. Кредитов и на выплаты в ин. валюте»</w:t>
        </w:r>
        <w:r>
          <w:rPr>
            <w:webHidden/>
          </w:rPr>
          <w:tab/>
        </w:r>
        <w:r>
          <w:rPr>
            <w:webHidden/>
          </w:rPr>
          <w:fldChar w:fldCharType="begin"/>
        </w:r>
        <w:r>
          <w:rPr>
            <w:webHidden/>
          </w:rPr>
          <w:instrText xml:space="preserve"> PAGEREF _Toc88819299 \h </w:instrText>
        </w:r>
        <w:r>
          <w:rPr>
            <w:webHidden/>
          </w:rPr>
        </w:r>
        <w:r>
          <w:rPr>
            <w:webHidden/>
          </w:rPr>
          <w:fldChar w:fldCharType="separate"/>
        </w:r>
        <w:r w:rsidR="00D80569">
          <w:rPr>
            <w:webHidden/>
          </w:rPr>
          <w:t>540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0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303. ЭФ документа « Акт приемки-передачи показателей лицевого счета ПБС за период», закладки «Документ», вкладки « Раздел 1.1.3 ПОФР за исключением связ. Иностр. Кредитов на выплаты в ин. валюте»</w:t>
        </w:r>
        <w:r>
          <w:rPr>
            <w:webHidden/>
          </w:rPr>
          <w:tab/>
        </w:r>
        <w:r>
          <w:rPr>
            <w:webHidden/>
          </w:rPr>
          <w:fldChar w:fldCharType="begin"/>
        </w:r>
        <w:r>
          <w:rPr>
            <w:webHidden/>
          </w:rPr>
          <w:instrText xml:space="preserve"> PAGEREF _Toc88819300 \h </w:instrText>
        </w:r>
        <w:r>
          <w:rPr>
            <w:webHidden/>
          </w:rPr>
        </w:r>
        <w:r>
          <w:rPr>
            <w:webHidden/>
          </w:rPr>
          <w:fldChar w:fldCharType="separate"/>
        </w:r>
        <w:r w:rsidR="00D80569">
          <w:rPr>
            <w:webHidden/>
          </w:rPr>
          <w:t>541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0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304. ЭФ документа « Акт приемки-передачи показателей лицевого счета ПБС за период», закладки «Документ», вкладки « Раздел 1.2.1. Детализированные ЛБО»</w:t>
        </w:r>
        <w:r>
          <w:rPr>
            <w:webHidden/>
          </w:rPr>
          <w:tab/>
        </w:r>
        <w:r>
          <w:rPr>
            <w:webHidden/>
          </w:rPr>
          <w:fldChar w:fldCharType="begin"/>
        </w:r>
        <w:r>
          <w:rPr>
            <w:webHidden/>
          </w:rPr>
          <w:instrText xml:space="preserve"> PAGEREF _Toc88819301 \h </w:instrText>
        </w:r>
        <w:r>
          <w:rPr>
            <w:webHidden/>
          </w:rPr>
        </w:r>
        <w:r>
          <w:rPr>
            <w:webHidden/>
          </w:rPr>
          <w:fldChar w:fldCharType="separate"/>
        </w:r>
        <w:r w:rsidR="00D80569">
          <w:rPr>
            <w:webHidden/>
          </w:rPr>
          <w:t>542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0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305. ЭФ документа « Акт приемки-передачи показателей лицевого счета ПБС за период», закладки «Документ», вкладки « Раздел 1.2.2. Детализированные ЛБО на выплаты за счет связ. Иностр. Кредитов и на выплаты в ин.валюте»</w:t>
        </w:r>
        <w:r>
          <w:rPr>
            <w:webHidden/>
          </w:rPr>
          <w:tab/>
        </w:r>
        <w:r>
          <w:rPr>
            <w:webHidden/>
          </w:rPr>
          <w:fldChar w:fldCharType="begin"/>
        </w:r>
        <w:r>
          <w:rPr>
            <w:webHidden/>
          </w:rPr>
          <w:instrText xml:space="preserve"> PAGEREF _Toc88819302 \h </w:instrText>
        </w:r>
        <w:r>
          <w:rPr>
            <w:webHidden/>
          </w:rPr>
        </w:r>
        <w:r>
          <w:rPr>
            <w:webHidden/>
          </w:rPr>
          <w:fldChar w:fldCharType="separate"/>
        </w:r>
        <w:r w:rsidR="00D80569">
          <w:rPr>
            <w:webHidden/>
          </w:rPr>
          <w:t>543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0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306. ЭФ документа « Акт приемки-передачи показателей лицевого счета ПБС за период», закладки «Документ», вкладки « Раздел 1.3 Неиспользованные доведенные бюджетные данные»</w:t>
        </w:r>
        <w:r>
          <w:rPr>
            <w:webHidden/>
          </w:rPr>
          <w:tab/>
        </w:r>
        <w:r>
          <w:rPr>
            <w:webHidden/>
          </w:rPr>
          <w:fldChar w:fldCharType="begin"/>
        </w:r>
        <w:r>
          <w:rPr>
            <w:webHidden/>
          </w:rPr>
          <w:instrText xml:space="preserve"> PAGEREF _Toc88819303 \h </w:instrText>
        </w:r>
        <w:r>
          <w:rPr>
            <w:webHidden/>
          </w:rPr>
        </w:r>
        <w:r>
          <w:rPr>
            <w:webHidden/>
          </w:rPr>
          <w:fldChar w:fldCharType="separate"/>
        </w:r>
        <w:r w:rsidR="00D80569">
          <w:rPr>
            <w:webHidden/>
          </w:rPr>
          <w:t>545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0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307. ЭФ документа « Акт приемки-передачи показателей лицевого счета ПБС за период», закладки «Документ», вкладки « вкладки «Раздел 1.4. Неиспользованные детализированные ЛБО»</w:t>
        </w:r>
        <w:r>
          <w:rPr>
            <w:webHidden/>
          </w:rPr>
          <w:tab/>
        </w:r>
        <w:r>
          <w:rPr>
            <w:webHidden/>
          </w:rPr>
          <w:fldChar w:fldCharType="begin"/>
        </w:r>
        <w:r>
          <w:rPr>
            <w:webHidden/>
          </w:rPr>
          <w:instrText xml:space="preserve"> PAGEREF _Toc88819304 \h </w:instrText>
        </w:r>
        <w:r>
          <w:rPr>
            <w:webHidden/>
          </w:rPr>
        </w:r>
        <w:r>
          <w:rPr>
            <w:webHidden/>
          </w:rPr>
          <w:fldChar w:fldCharType="separate"/>
        </w:r>
        <w:r w:rsidR="00D80569">
          <w:rPr>
            <w:webHidden/>
          </w:rPr>
          <w:t>546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0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308. ЭФ документа « Акт приемки-передачи показателей лицевого счета ПБС за период», закладки «Документ», вкладки « вкладки «Раздел 2.1. Операции с бюджетными средствами»</w:t>
        </w:r>
        <w:r>
          <w:rPr>
            <w:webHidden/>
          </w:rPr>
          <w:tab/>
        </w:r>
        <w:r>
          <w:rPr>
            <w:webHidden/>
          </w:rPr>
          <w:fldChar w:fldCharType="begin"/>
        </w:r>
        <w:r>
          <w:rPr>
            <w:webHidden/>
          </w:rPr>
          <w:instrText xml:space="preserve"> PAGEREF _Toc88819305 \h </w:instrText>
        </w:r>
        <w:r>
          <w:rPr>
            <w:webHidden/>
          </w:rPr>
        </w:r>
        <w:r>
          <w:rPr>
            <w:webHidden/>
          </w:rPr>
          <w:fldChar w:fldCharType="separate"/>
        </w:r>
        <w:r w:rsidR="00D80569">
          <w:rPr>
            <w:webHidden/>
          </w:rPr>
          <w:t>547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0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309. ЭФ документа «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Pr>
            <w:webHidden/>
          </w:rPr>
          <w:tab/>
        </w:r>
        <w:r>
          <w:rPr>
            <w:webHidden/>
          </w:rPr>
          <w:fldChar w:fldCharType="begin"/>
        </w:r>
        <w:r>
          <w:rPr>
            <w:webHidden/>
          </w:rPr>
          <w:instrText xml:space="preserve"> PAGEREF _Toc88819306 \h </w:instrText>
        </w:r>
        <w:r>
          <w:rPr>
            <w:webHidden/>
          </w:rPr>
        </w:r>
        <w:r>
          <w:rPr>
            <w:webHidden/>
          </w:rPr>
          <w:fldChar w:fldCharType="separate"/>
        </w:r>
        <w:r w:rsidR="00D80569">
          <w:rPr>
            <w:webHidden/>
          </w:rPr>
          <w:t>550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0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310. ЭФ документа « Акт приемки-передачи показателей лицевого счета ПБС за период», закладки «Документ», вкладки « Раздел 3.1 Остатки на ЛС за счет ДБФ»</w:t>
        </w:r>
        <w:r>
          <w:rPr>
            <w:webHidden/>
          </w:rPr>
          <w:tab/>
        </w:r>
        <w:r>
          <w:rPr>
            <w:webHidden/>
          </w:rPr>
          <w:fldChar w:fldCharType="begin"/>
        </w:r>
        <w:r>
          <w:rPr>
            <w:webHidden/>
          </w:rPr>
          <w:instrText xml:space="preserve"> PAGEREF _Toc88819307 \h </w:instrText>
        </w:r>
        <w:r>
          <w:rPr>
            <w:webHidden/>
          </w:rPr>
        </w:r>
        <w:r>
          <w:rPr>
            <w:webHidden/>
          </w:rPr>
          <w:fldChar w:fldCharType="separate"/>
        </w:r>
        <w:r w:rsidR="00D80569">
          <w:rPr>
            <w:webHidden/>
          </w:rPr>
          <w:t>552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0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311. ЭФ документа « Акт приемки-передачи показателей лицевого счета ПБС за период», закладки «Документ», вкладки « Раздел 3.2 Операции со средствами за счет ДБФ»</w:t>
        </w:r>
        <w:r>
          <w:rPr>
            <w:webHidden/>
          </w:rPr>
          <w:tab/>
        </w:r>
        <w:r>
          <w:rPr>
            <w:webHidden/>
          </w:rPr>
          <w:fldChar w:fldCharType="begin"/>
        </w:r>
        <w:r>
          <w:rPr>
            <w:webHidden/>
          </w:rPr>
          <w:instrText xml:space="preserve"> PAGEREF _Toc88819308 \h </w:instrText>
        </w:r>
        <w:r>
          <w:rPr>
            <w:webHidden/>
          </w:rPr>
        </w:r>
        <w:r>
          <w:rPr>
            <w:webHidden/>
          </w:rPr>
          <w:fldChar w:fldCharType="separate"/>
        </w:r>
        <w:r w:rsidR="00D80569">
          <w:rPr>
            <w:webHidden/>
          </w:rPr>
          <w:t>552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0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312. ЭФ документа «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Pr>
            <w:webHidden/>
          </w:rPr>
          <w:tab/>
        </w:r>
        <w:r>
          <w:rPr>
            <w:webHidden/>
          </w:rPr>
          <w:fldChar w:fldCharType="begin"/>
        </w:r>
        <w:r>
          <w:rPr>
            <w:webHidden/>
          </w:rPr>
          <w:instrText xml:space="preserve"> PAGEREF _Toc88819309 \h </w:instrText>
        </w:r>
        <w:r>
          <w:rPr>
            <w:webHidden/>
          </w:rPr>
        </w:r>
        <w:r>
          <w:rPr>
            <w:webHidden/>
          </w:rPr>
          <w:fldChar w:fldCharType="separate"/>
        </w:r>
        <w:r w:rsidR="00D80569">
          <w:rPr>
            <w:webHidden/>
          </w:rPr>
          <w:t>554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1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313. ЭФ документа « Акт приемки-передачи показателей лицевого счета ПБС за период», закладки «Документ», вкладки «Раздел 3.4 Источники ДБФ (справочно)»</w:t>
        </w:r>
        <w:r>
          <w:rPr>
            <w:webHidden/>
          </w:rPr>
          <w:tab/>
        </w:r>
        <w:r>
          <w:rPr>
            <w:webHidden/>
          </w:rPr>
          <w:fldChar w:fldCharType="begin"/>
        </w:r>
        <w:r>
          <w:rPr>
            <w:webHidden/>
          </w:rPr>
          <w:instrText xml:space="preserve"> PAGEREF _Toc88819310 \h </w:instrText>
        </w:r>
        <w:r>
          <w:rPr>
            <w:webHidden/>
          </w:rPr>
        </w:r>
        <w:r>
          <w:rPr>
            <w:webHidden/>
          </w:rPr>
          <w:fldChar w:fldCharType="separate"/>
        </w:r>
        <w:r w:rsidR="00D80569">
          <w:rPr>
            <w:webHidden/>
          </w:rPr>
          <w:t>555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1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314. ЭФ документа «Акт приемки-передачи показателей лицевого счета ПБС за период», закладки «Дополнительные атрибуты (2)»</w:t>
        </w:r>
        <w:r>
          <w:rPr>
            <w:webHidden/>
          </w:rPr>
          <w:tab/>
        </w:r>
        <w:r>
          <w:rPr>
            <w:webHidden/>
          </w:rPr>
          <w:fldChar w:fldCharType="begin"/>
        </w:r>
        <w:r>
          <w:rPr>
            <w:webHidden/>
          </w:rPr>
          <w:instrText xml:space="preserve"> PAGEREF _Toc88819311 \h </w:instrText>
        </w:r>
        <w:r>
          <w:rPr>
            <w:webHidden/>
          </w:rPr>
        </w:r>
        <w:r>
          <w:rPr>
            <w:webHidden/>
          </w:rPr>
          <w:fldChar w:fldCharType="separate"/>
        </w:r>
        <w:r w:rsidR="00D80569">
          <w:rPr>
            <w:webHidden/>
          </w:rPr>
          <w:t>556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1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315. ЭФ списка документов «Входящее уведомление (протокол)»</w:t>
        </w:r>
        <w:r>
          <w:rPr>
            <w:webHidden/>
          </w:rPr>
          <w:tab/>
        </w:r>
        <w:r>
          <w:rPr>
            <w:webHidden/>
          </w:rPr>
          <w:fldChar w:fldCharType="begin"/>
        </w:r>
        <w:r>
          <w:rPr>
            <w:webHidden/>
          </w:rPr>
          <w:instrText xml:space="preserve"> PAGEREF _Toc88819312 \h </w:instrText>
        </w:r>
        <w:r>
          <w:rPr>
            <w:webHidden/>
          </w:rPr>
        </w:r>
        <w:r>
          <w:rPr>
            <w:webHidden/>
          </w:rPr>
          <w:fldChar w:fldCharType="separate"/>
        </w:r>
        <w:r w:rsidR="00D80569">
          <w:rPr>
            <w:webHidden/>
          </w:rPr>
          <w:t>558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1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316. ЭФ документа «Уведомление (протокол)», закладки «Основные»</w:t>
        </w:r>
        <w:r>
          <w:rPr>
            <w:webHidden/>
          </w:rPr>
          <w:tab/>
        </w:r>
        <w:r>
          <w:rPr>
            <w:webHidden/>
          </w:rPr>
          <w:fldChar w:fldCharType="begin"/>
        </w:r>
        <w:r>
          <w:rPr>
            <w:webHidden/>
          </w:rPr>
          <w:instrText xml:space="preserve"> PAGEREF _Toc88819313 \h </w:instrText>
        </w:r>
        <w:r>
          <w:rPr>
            <w:webHidden/>
          </w:rPr>
        </w:r>
        <w:r>
          <w:rPr>
            <w:webHidden/>
          </w:rPr>
          <w:fldChar w:fldCharType="separate"/>
        </w:r>
        <w:r w:rsidR="00D80569">
          <w:rPr>
            <w:webHidden/>
          </w:rPr>
          <w:t>559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1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317. Форма «Просмотр записи»</w:t>
        </w:r>
        <w:r>
          <w:rPr>
            <w:webHidden/>
          </w:rPr>
          <w:tab/>
        </w:r>
        <w:r>
          <w:rPr>
            <w:webHidden/>
          </w:rPr>
          <w:fldChar w:fldCharType="begin"/>
        </w:r>
        <w:r>
          <w:rPr>
            <w:webHidden/>
          </w:rPr>
          <w:instrText xml:space="preserve"> PAGEREF _Toc88819314 \h </w:instrText>
        </w:r>
        <w:r>
          <w:rPr>
            <w:webHidden/>
          </w:rPr>
        </w:r>
        <w:r>
          <w:rPr>
            <w:webHidden/>
          </w:rPr>
          <w:fldChar w:fldCharType="separate"/>
        </w:r>
        <w:r w:rsidR="00D80569">
          <w:rPr>
            <w:webHidden/>
          </w:rPr>
          <w:t>561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1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318. ЭФ документа «Уведомление (протокол)», закладки «Системные атрибуты»</w:t>
        </w:r>
        <w:r>
          <w:rPr>
            <w:webHidden/>
          </w:rPr>
          <w:tab/>
        </w:r>
        <w:r>
          <w:rPr>
            <w:webHidden/>
          </w:rPr>
          <w:fldChar w:fldCharType="begin"/>
        </w:r>
        <w:r>
          <w:rPr>
            <w:webHidden/>
          </w:rPr>
          <w:instrText xml:space="preserve"> PAGEREF _Toc88819315 \h </w:instrText>
        </w:r>
        <w:r>
          <w:rPr>
            <w:webHidden/>
          </w:rPr>
        </w:r>
        <w:r>
          <w:rPr>
            <w:webHidden/>
          </w:rPr>
          <w:fldChar w:fldCharType="separate"/>
        </w:r>
        <w:r w:rsidR="00D80569">
          <w:rPr>
            <w:webHidden/>
          </w:rPr>
          <w:t>561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1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319. ЭФ списка документов «Расходное расписание»</w:t>
        </w:r>
        <w:r>
          <w:rPr>
            <w:webHidden/>
          </w:rPr>
          <w:tab/>
        </w:r>
        <w:r>
          <w:rPr>
            <w:webHidden/>
          </w:rPr>
          <w:fldChar w:fldCharType="begin"/>
        </w:r>
        <w:r>
          <w:rPr>
            <w:webHidden/>
          </w:rPr>
          <w:instrText xml:space="preserve"> PAGEREF _Toc88819316 \h </w:instrText>
        </w:r>
        <w:r>
          <w:rPr>
            <w:webHidden/>
          </w:rPr>
        </w:r>
        <w:r>
          <w:rPr>
            <w:webHidden/>
          </w:rPr>
          <w:fldChar w:fldCharType="separate"/>
        </w:r>
        <w:r w:rsidR="00D80569">
          <w:rPr>
            <w:webHidden/>
          </w:rPr>
          <w:t>562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1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320. ЭФ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_Toc88819317 \h </w:instrText>
        </w:r>
        <w:r>
          <w:rPr>
            <w:webHidden/>
          </w:rPr>
        </w:r>
        <w:r>
          <w:rPr>
            <w:webHidden/>
          </w:rPr>
          <w:fldChar w:fldCharType="separate"/>
        </w:r>
        <w:r w:rsidR="00D80569">
          <w:rPr>
            <w:webHidden/>
          </w:rPr>
          <w:t>564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1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321. Форма «Специальные указания» (для кода «08»)</w:t>
        </w:r>
        <w:r>
          <w:rPr>
            <w:webHidden/>
          </w:rPr>
          <w:tab/>
        </w:r>
        <w:r>
          <w:rPr>
            <w:webHidden/>
          </w:rPr>
          <w:fldChar w:fldCharType="begin"/>
        </w:r>
        <w:r>
          <w:rPr>
            <w:webHidden/>
          </w:rPr>
          <w:instrText xml:space="preserve"> PAGEREF _Toc88819318 \h </w:instrText>
        </w:r>
        <w:r>
          <w:rPr>
            <w:webHidden/>
          </w:rPr>
        </w:r>
        <w:r>
          <w:rPr>
            <w:webHidden/>
          </w:rPr>
          <w:fldChar w:fldCharType="separate"/>
        </w:r>
        <w:r w:rsidR="00D80569">
          <w:rPr>
            <w:webHidden/>
          </w:rPr>
          <w:t>569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1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322. Форма «Специальные указания» (для кода «02»)</w:t>
        </w:r>
        <w:r>
          <w:rPr>
            <w:webHidden/>
          </w:rPr>
          <w:tab/>
        </w:r>
        <w:r>
          <w:rPr>
            <w:webHidden/>
          </w:rPr>
          <w:fldChar w:fldCharType="begin"/>
        </w:r>
        <w:r>
          <w:rPr>
            <w:webHidden/>
          </w:rPr>
          <w:instrText xml:space="preserve"> PAGEREF _Toc88819319 \h </w:instrText>
        </w:r>
        <w:r>
          <w:rPr>
            <w:webHidden/>
          </w:rPr>
        </w:r>
        <w:r>
          <w:rPr>
            <w:webHidden/>
          </w:rPr>
          <w:fldChar w:fldCharType="separate"/>
        </w:r>
        <w:r w:rsidR="00D80569">
          <w:rPr>
            <w:webHidden/>
          </w:rPr>
          <w:t>569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2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323. Форма «Специальные указания» (для кода, не равного «02» и «08»)</w:t>
        </w:r>
        <w:r>
          <w:rPr>
            <w:webHidden/>
          </w:rPr>
          <w:tab/>
        </w:r>
        <w:r>
          <w:rPr>
            <w:webHidden/>
          </w:rPr>
          <w:fldChar w:fldCharType="begin"/>
        </w:r>
        <w:r>
          <w:rPr>
            <w:webHidden/>
          </w:rPr>
          <w:instrText xml:space="preserve"> PAGEREF _Toc88819320 \h </w:instrText>
        </w:r>
        <w:r>
          <w:rPr>
            <w:webHidden/>
          </w:rPr>
        </w:r>
        <w:r>
          <w:rPr>
            <w:webHidden/>
          </w:rPr>
          <w:fldChar w:fldCharType="separate"/>
        </w:r>
        <w:r w:rsidR="00D80569">
          <w:rPr>
            <w:webHidden/>
          </w:rPr>
          <w:t>570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2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324. Форма «Добавление записи» (строка БА)</w:t>
        </w:r>
        <w:r>
          <w:rPr>
            <w:webHidden/>
          </w:rPr>
          <w:tab/>
        </w:r>
        <w:r>
          <w:rPr>
            <w:webHidden/>
          </w:rPr>
          <w:fldChar w:fldCharType="begin"/>
        </w:r>
        <w:r>
          <w:rPr>
            <w:webHidden/>
          </w:rPr>
          <w:instrText xml:space="preserve"> PAGEREF _Toc88819321 \h </w:instrText>
        </w:r>
        <w:r>
          <w:rPr>
            <w:webHidden/>
          </w:rPr>
        </w:r>
        <w:r>
          <w:rPr>
            <w:webHidden/>
          </w:rPr>
          <w:fldChar w:fldCharType="separate"/>
        </w:r>
        <w:r w:rsidR="00D80569">
          <w:rPr>
            <w:webHidden/>
          </w:rPr>
          <w:t>571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2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325.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_Toc88819322 \h </w:instrText>
        </w:r>
        <w:r>
          <w:rPr>
            <w:webHidden/>
          </w:rPr>
        </w:r>
        <w:r>
          <w:rPr>
            <w:webHidden/>
          </w:rPr>
          <w:fldChar w:fldCharType="separate"/>
        </w:r>
        <w:r w:rsidR="00D80569">
          <w:rPr>
            <w:webHidden/>
          </w:rPr>
          <w:t>572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2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326.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_Toc88819323 \h </w:instrText>
        </w:r>
        <w:r>
          <w:rPr>
            <w:webHidden/>
          </w:rPr>
        </w:r>
        <w:r>
          <w:rPr>
            <w:webHidden/>
          </w:rPr>
          <w:fldChar w:fldCharType="separate"/>
        </w:r>
        <w:r w:rsidR="00D80569">
          <w:rPr>
            <w:webHidden/>
          </w:rPr>
          <w:t>573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2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327.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_Toc88819324 \h </w:instrText>
        </w:r>
        <w:r>
          <w:rPr>
            <w:webHidden/>
          </w:rPr>
        </w:r>
        <w:r>
          <w:rPr>
            <w:webHidden/>
          </w:rPr>
          <w:fldChar w:fldCharType="separate"/>
        </w:r>
        <w:r w:rsidR="00D80569">
          <w:rPr>
            <w:webHidden/>
          </w:rPr>
          <w:t>574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2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328.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_Toc88819325 \h </w:instrText>
        </w:r>
        <w:r>
          <w:rPr>
            <w:webHidden/>
          </w:rPr>
        </w:r>
        <w:r>
          <w:rPr>
            <w:webHidden/>
          </w:rPr>
          <w:fldChar w:fldCharType="separate"/>
        </w:r>
        <w:r w:rsidR="00D80569">
          <w:rPr>
            <w:webHidden/>
          </w:rPr>
          <w:t>576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2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329.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_Toc88819326 \h </w:instrText>
        </w:r>
        <w:r>
          <w:rPr>
            <w:webHidden/>
          </w:rPr>
        </w:r>
        <w:r>
          <w:rPr>
            <w:webHidden/>
          </w:rPr>
          <w:fldChar w:fldCharType="separate"/>
        </w:r>
        <w:r w:rsidR="00D80569">
          <w:rPr>
            <w:webHidden/>
          </w:rPr>
          <w:t>577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2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330.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_Toc88819327 \h </w:instrText>
        </w:r>
        <w:r>
          <w:rPr>
            <w:webHidden/>
          </w:rPr>
        </w:r>
        <w:r>
          <w:rPr>
            <w:webHidden/>
          </w:rPr>
          <w:fldChar w:fldCharType="separate"/>
        </w:r>
        <w:r w:rsidR="00D80569">
          <w:rPr>
            <w:webHidden/>
          </w:rPr>
          <w:t>579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2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331. ЭФ списка документов «Перечень целевых субсидий»</w:t>
        </w:r>
        <w:r>
          <w:rPr>
            <w:webHidden/>
          </w:rPr>
          <w:tab/>
        </w:r>
        <w:r>
          <w:rPr>
            <w:webHidden/>
          </w:rPr>
          <w:fldChar w:fldCharType="begin"/>
        </w:r>
        <w:r>
          <w:rPr>
            <w:webHidden/>
          </w:rPr>
          <w:instrText xml:space="preserve"> PAGEREF _Toc88819328 \h </w:instrText>
        </w:r>
        <w:r>
          <w:rPr>
            <w:webHidden/>
          </w:rPr>
        </w:r>
        <w:r>
          <w:rPr>
            <w:webHidden/>
          </w:rPr>
          <w:fldChar w:fldCharType="separate"/>
        </w:r>
        <w:r w:rsidR="00D80569">
          <w:rPr>
            <w:webHidden/>
          </w:rPr>
          <w:t>580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2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332. ЭФ документа «Перечень целевых субсидий», закладки «Документ»</w:t>
        </w:r>
        <w:r>
          <w:rPr>
            <w:webHidden/>
          </w:rPr>
          <w:tab/>
        </w:r>
        <w:r>
          <w:rPr>
            <w:webHidden/>
          </w:rPr>
          <w:fldChar w:fldCharType="begin"/>
        </w:r>
        <w:r>
          <w:rPr>
            <w:webHidden/>
          </w:rPr>
          <w:instrText xml:space="preserve"> PAGEREF _Toc88819329 \h </w:instrText>
        </w:r>
        <w:r>
          <w:rPr>
            <w:webHidden/>
          </w:rPr>
        </w:r>
        <w:r>
          <w:rPr>
            <w:webHidden/>
          </w:rPr>
          <w:fldChar w:fldCharType="separate"/>
        </w:r>
        <w:r w:rsidR="00D80569">
          <w:rPr>
            <w:webHidden/>
          </w:rPr>
          <w:t>581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3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333. ЭФ документа «Перечень целевых субсидий», закладки «Дополнительные атрибуты»</w:t>
        </w:r>
        <w:r>
          <w:rPr>
            <w:webHidden/>
          </w:rPr>
          <w:tab/>
        </w:r>
        <w:r>
          <w:rPr>
            <w:webHidden/>
          </w:rPr>
          <w:fldChar w:fldCharType="begin"/>
        </w:r>
        <w:r>
          <w:rPr>
            <w:webHidden/>
          </w:rPr>
          <w:instrText xml:space="preserve"> PAGEREF _Toc88819330 \h </w:instrText>
        </w:r>
        <w:r>
          <w:rPr>
            <w:webHidden/>
          </w:rPr>
        </w:r>
        <w:r>
          <w:rPr>
            <w:webHidden/>
          </w:rPr>
          <w:fldChar w:fldCharType="separate"/>
        </w:r>
        <w:r w:rsidR="00D80569">
          <w:rPr>
            <w:webHidden/>
          </w:rPr>
          <w:t>583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3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334. ЭФ списка документов «Информация ПБС»</w:t>
        </w:r>
        <w:r>
          <w:rPr>
            <w:webHidden/>
          </w:rPr>
          <w:tab/>
        </w:r>
        <w:r>
          <w:rPr>
            <w:webHidden/>
          </w:rPr>
          <w:fldChar w:fldCharType="begin"/>
        </w:r>
        <w:r>
          <w:rPr>
            <w:webHidden/>
          </w:rPr>
          <w:instrText xml:space="preserve"> PAGEREF _Toc88819331 \h </w:instrText>
        </w:r>
        <w:r>
          <w:rPr>
            <w:webHidden/>
          </w:rPr>
        </w:r>
        <w:r>
          <w:rPr>
            <w:webHidden/>
          </w:rPr>
          <w:fldChar w:fldCharType="separate"/>
        </w:r>
        <w:r w:rsidR="00D80569">
          <w:rPr>
            <w:webHidden/>
          </w:rPr>
          <w:t>585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3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335. ЭФ документа «Информация ПБС», закладки «Документ», вкладки «Раздел 1»</w:t>
        </w:r>
        <w:r>
          <w:rPr>
            <w:webHidden/>
          </w:rPr>
          <w:tab/>
        </w:r>
        <w:r>
          <w:rPr>
            <w:webHidden/>
          </w:rPr>
          <w:fldChar w:fldCharType="begin"/>
        </w:r>
        <w:r>
          <w:rPr>
            <w:webHidden/>
          </w:rPr>
          <w:instrText xml:space="preserve"> PAGEREF _Toc88819332 \h </w:instrText>
        </w:r>
        <w:r>
          <w:rPr>
            <w:webHidden/>
          </w:rPr>
        </w:r>
        <w:r>
          <w:rPr>
            <w:webHidden/>
          </w:rPr>
          <w:fldChar w:fldCharType="separate"/>
        </w:r>
        <w:r w:rsidR="00D80569">
          <w:rPr>
            <w:webHidden/>
          </w:rPr>
          <w:t>587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3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336. ЭФ документа «Информация ПБС», закладки «Документ», вкладки «Раздел 2»</w:t>
        </w:r>
        <w:r>
          <w:rPr>
            <w:webHidden/>
          </w:rPr>
          <w:tab/>
        </w:r>
        <w:r>
          <w:rPr>
            <w:webHidden/>
          </w:rPr>
          <w:fldChar w:fldCharType="begin"/>
        </w:r>
        <w:r>
          <w:rPr>
            <w:webHidden/>
          </w:rPr>
          <w:instrText xml:space="preserve"> PAGEREF _Toc88819333 \h </w:instrText>
        </w:r>
        <w:r>
          <w:rPr>
            <w:webHidden/>
          </w:rPr>
        </w:r>
        <w:r>
          <w:rPr>
            <w:webHidden/>
          </w:rPr>
          <w:fldChar w:fldCharType="separate"/>
        </w:r>
        <w:r w:rsidR="00D80569">
          <w:rPr>
            <w:webHidden/>
          </w:rPr>
          <w:t>589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3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337. ЭФ документа «Информация ПБС», закладки «Документ», вкладки «Раздел 3»</w:t>
        </w:r>
        <w:r>
          <w:rPr>
            <w:webHidden/>
          </w:rPr>
          <w:tab/>
        </w:r>
        <w:r>
          <w:rPr>
            <w:webHidden/>
          </w:rPr>
          <w:fldChar w:fldCharType="begin"/>
        </w:r>
        <w:r>
          <w:rPr>
            <w:webHidden/>
          </w:rPr>
          <w:instrText xml:space="preserve"> PAGEREF _Toc88819334 \h </w:instrText>
        </w:r>
        <w:r>
          <w:rPr>
            <w:webHidden/>
          </w:rPr>
        </w:r>
        <w:r>
          <w:rPr>
            <w:webHidden/>
          </w:rPr>
          <w:fldChar w:fldCharType="separate"/>
        </w:r>
        <w:r w:rsidR="00D80569">
          <w:rPr>
            <w:webHidden/>
          </w:rPr>
          <w:t>590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3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338. ЭФ документа «Информация ПБС», закладки «Документ», вкладки «Раздел 4»</w:t>
        </w:r>
        <w:r>
          <w:rPr>
            <w:webHidden/>
          </w:rPr>
          <w:tab/>
        </w:r>
        <w:r>
          <w:rPr>
            <w:webHidden/>
          </w:rPr>
          <w:fldChar w:fldCharType="begin"/>
        </w:r>
        <w:r>
          <w:rPr>
            <w:webHidden/>
          </w:rPr>
          <w:instrText xml:space="preserve"> PAGEREF _Toc88819335 \h </w:instrText>
        </w:r>
        <w:r>
          <w:rPr>
            <w:webHidden/>
          </w:rPr>
        </w:r>
        <w:r>
          <w:rPr>
            <w:webHidden/>
          </w:rPr>
          <w:fldChar w:fldCharType="separate"/>
        </w:r>
        <w:r w:rsidR="00D80569">
          <w:rPr>
            <w:webHidden/>
          </w:rPr>
          <w:t>591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3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339. ЭФ документа «Информация ПБС», закладки «Документ», вкладки «Раздел 5»</w:t>
        </w:r>
        <w:r>
          <w:rPr>
            <w:webHidden/>
          </w:rPr>
          <w:tab/>
        </w:r>
        <w:r>
          <w:rPr>
            <w:webHidden/>
          </w:rPr>
          <w:fldChar w:fldCharType="begin"/>
        </w:r>
        <w:r>
          <w:rPr>
            <w:webHidden/>
          </w:rPr>
          <w:instrText xml:space="preserve"> PAGEREF _Toc88819336 \h </w:instrText>
        </w:r>
        <w:r>
          <w:rPr>
            <w:webHidden/>
          </w:rPr>
        </w:r>
        <w:r>
          <w:rPr>
            <w:webHidden/>
          </w:rPr>
          <w:fldChar w:fldCharType="separate"/>
        </w:r>
        <w:r w:rsidR="00D80569">
          <w:rPr>
            <w:webHidden/>
          </w:rPr>
          <w:t>592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3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340. ЭФ документа «Информация ПБС», закладки «Документ», вкладки «Раздел 6»</w:t>
        </w:r>
        <w:r>
          <w:rPr>
            <w:webHidden/>
          </w:rPr>
          <w:tab/>
        </w:r>
        <w:r>
          <w:rPr>
            <w:webHidden/>
          </w:rPr>
          <w:fldChar w:fldCharType="begin"/>
        </w:r>
        <w:r>
          <w:rPr>
            <w:webHidden/>
          </w:rPr>
          <w:instrText xml:space="preserve"> PAGEREF _Toc88819337 \h </w:instrText>
        </w:r>
        <w:r>
          <w:rPr>
            <w:webHidden/>
          </w:rPr>
        </w:r>
        <w:r>
          <w:rPr>
            <w:webHidden/>
          </w:rPr>
          <w:fldChar w:fldCharType="separate"/>
        </w:r>
        <w:r w:rsidR="00D80569">
          <w:rPr>
            <w:webHidden/>
          </w:rPr>
          <w:t>593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3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341. ЭФ документа «Информация ПБС», закладки «Документ», вкладки «Раздел 7»</w:t>
        </w:r>
        <w:r>
          <w:rPr>
            <w:webHidden/>
          </w:rPr>
          <w:tab/>
        </w:r>
        <w:r>
          <w:rPr>
            <w:webHidden/>
          </w:rPr>
          <w:fldChar w:fldCharType="begin"/>
        </w:r>
        <w:r>
          <w:rPr>
            <w:webHidden/>
          </w:rPr>
          <w:instrText xml:space="preserve"> PAGEREF _Toc88819338 \h </w:instrText>
        </w:r>
        <w:r>
          <w:rPr>
            <w:webHidden/>
          </w:rPr>
        </w:r>
        <w:r>
          <w:rPr>
            <w:webHidden/>
          </w:rPr>
          <w:fldChar w:fldCharType="separate"/>
        </w:r>
        <w:r w:rsidR="00D80569">
          <w:rPr>
            <w:webHidden/>
          </w:rPr>
          <w:t>594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3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342. ЭФ документа «Информация ПБС», закладки «Документ», вкладки «Раздел 8»</w:t>
        </w:r>
        <w:r>
          <w:rPr>
            <w:webHidden/>
          </w:rPr>
          <w:tab/>
        </w:r>
        <w:r>
          <w:rPr>
            <w:webHidden/>
          </w:rPr>
          <w:fldChar w:fldCharType="begin"/>
        </w:r>
        <w:r>
          <w:rPr>
            <w:webHidden/>
          </w:rPr>
          <w:instrText xml:space="preserve"> PAGEREF _Toc88819339 \h </w:instrText>
        </w:r>
        <w:r>
          <w:rPr>
            <w:webHidden/>
          </w:rPr>
        </w:r>
        <w:r>
          <w:rPr>
            <w:webHidden/>
          </w:rPr>
          <w:fldChar w:fldCharType="separate"/>
        </w:r>
        <w:r w:rsidR="00D80569">
          <w:rPr>
            <w:webHidden/>
          </w:rPr>
          <w:t>595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4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343. ЭФ документа «Информация ПБС», закладки «Документ», вкладки «Раздел 9»</w:t>
        </w:r>
        <w:r>
          <w:rPr>
            <w:webHidden/>
          </w:rPr>
          <w:tab/>
        </w:r>
        <w:r>
          <w:rPr>
            <w:webHidden/>
          </w:rPr>
          <w:fldChar w:fldCharType="begin"/>
        </w:r>
        <w:r>
          <w:rPr>
            <w:webHidden/>
          </w:rPr>
          <w:instrText xml:space="preserve"> PAGEREF _Toc88819340 \h </w:instrText>
        </w:r>
        <w:r>
          <w:rPr>
            <w:webHidden/>
          </w:rPr>
        </w:r>
        <w:r>
          <w:rPr>
            <w:webHidden/>
          </w:rPr>
          <w:fldChar w:fldCharType="separate"/>
        </w:r>
        <w:r w:rsidR="00D80569">
          <w:rPr>
            <w:webHidden/>
          </w:rPr>
          <w:t>597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4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344. ЭФ документа «Информация ПБС», закладки «Документ», вкладки «Раздел 10»</w:t>
        </w:r>
        <w:r>
          <w:rPr>
            <w:webHidden/>
          </w:rPr>
          <w:tab/>
        </w:r>
        <w:r>
          <w:rPr>
            <w:webHidden/>
          </w:rPr>
          <w:fldChar w:fldCharType="begin"/>
        </w:r>
        <w:r>
          <w:rPr>
            <w:webHidden/>
          </w:rPr>
          <w:instrText xml:space="preserve"> PAGEREF _Toc88819341 \h </w:instrText>
        </w:r>
        <w:r>
          <w:rPr>
            <w:webHidden/>
          </w:rPr>
        </w:r>
        <w:r>
          <w:rPr>
            <w:webHidden/>
          </w:rPr>
          <w:fldChar w:fldCharType="separate"/>
        </w:r>
        <w:r w:rsidR="00D80569">
          <w:rPr>
            <w:webHidden/>
          </w:rPr>
          <w:t>598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4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345. ЭФ документа «Информация ПБС», закладки «Документ», вкладки «Раздел 11»</w:t>
        </w:r>
        <w:r>
          <w:rPr>
            <w:webHidden/>
          </w:rPr>
          <w:tab/>
        </w:r>
        <w:r>
          <w:rPr>
            <w:webHidden/>
          </w:rPr>
          <w:fldChar w:fldCharType="begin"/>
        </w:r>
        <w:r>
          <w:rPr>
            <w:webHidden/>
          </w:rPr>
          <w:instrText xml:space="preserve"> PAGEREF _Toc88819342 \h </w:instrText>
        </w:r>
        <w:r>
          <w:rPr>
            <w:webHidden/>
          </w:rPr>
        </w:r>
        <w:r>
          <w:rPr>
            <w:webHidden/>
          </w:rPr>
          <w:fldChar w:fldCharType="separate"/>
        </w:r>
        <w:r w:rsidR="00D80569">
          <w:rPr>
            <w:webHidden/>
          </w:rPr>
          <w:t>599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4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346. ЭФ документа «Информация ПБС», закладки «Подписи»</w:t>
        </w:r>
        <w:r>
          <w:rPr>
            <w:webHidden/>
          </w:rPr>
          <w:tab/>
        </w:r>
        <w:r>
          <w:rPr>
            <w:webHidden/>
          </w:rPr>
          <w:fldChar w:fldCharType="begin"/>
        </w:r>
        <w:r>
          <w:rPr>
            <w:webHidden/>
          </w:rPr>
          <w:instrText xml:space="preserve"> PAGEREF _Toc88819343 \h </w:instrText>
        </w:r>
        <w:r>
          <w:rPr>
            <w:webHidden/>
          </w:rPr>
        </w:r>
        <w:r>
          <w:rPr>
            <w:webHidden/>
          </w:rPr>
          <w:fldChar w:fldCharType="separate"/>
        </w:r>
        <w:r w:rsidR="00D80569">
          <w:rPr>
            <w:webHidden/>
          </w:rPr>
          <w:t>600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4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347. ЭФ списка документов «Информация о расторгнутых контрактах»</w:t>
        </w:r>
        <w:r>
          <w:rPr>
            <w:webHidden/>
          </w:rPr>
          <w:tab/>
        </w:r>
        <w:r>
          <w:rPr>
            <w:webHidden/>
          </w:rPr>
          <w:fldChar w:fldCharType="begin"/>
        </w:r>
        <w:r>
          <w:rPr>
            <w:webHidden/>
          </w:rPr>
          <w:instrText xml:space="preserve"> PAGEREF _Toc88819344 \h </w:instrText>
        </w:r>
        <w:r>
          <w:rPr>
            <w:webHidden/>
          </w:rPr>
        </w:r>
        <w:r>
          <w:rPr>
            <w:webHidden/>
          </w:rPr>
          <w:fldChar w:fldCharType="separate"/>
        </w:r>
        <w:r w:rsidR="00D80569">
          <w:rPr>
            <w:webHidden/>
          </w:rPr>
          <w:t>600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4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348. ЭФ документа «Информация о расторгнутых контрактах»</w:t>
        </w:r>
        <w:r>
          <w:rPr>
            <w:webHidden/>
          </w:rPr>
          <w:tab/>
        </w:r>
        <w:r>
          <w:rPr>
            <w:webHidden/>
          </w:rPr>
          <w:fldChar w:fldCharType="begin"/>
        </w:r>
        <w:r>
          <w:rPr>
            <w:webHidden/>
          </w:rPr>
          <w:instrText xml:space="preserve"> PAGEREF _Toc88819345 \h </w:instrText>
        </w:r>
        <w:r>
          <w:rPr>
            <w:webHidden/>
          </w:rPr>
        </w:r>
        <w:r>
          <w:rPr>
            <w:webHidden/>
          </w:rPr>
          <w:fldChar w:fldCharType="separate"/>
        </w:r>
        <w:r w:rsidR="00D80569">
          <w:rPr>
            <w:webHidden/>
          </w:rPr>
          <w:t>601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4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349. ЭФ списка документов «Сводные отчеты»</w:t>
        </w:r>
        <w:r>
          <w:rPr>
            <w:webHidden/>
          </w:rPr>
          <w:tab/>
        </w:r>
        <w:r>
          <w:rPr>
            <w:webHidden/>
          </w:rPr>
          <w:fldChar w:fldCharType="begin"/>
        </w:r>
        <w:r>
          <w:rPr>
            <w:webHidden/>
          </w:rPr>
          <w:instrText xml:space="preserve"> PAGEREF _Toc88819346 \h </w:instrText>
        </w:r>
        <w:r>
          <w:rPr>
            <w:webHidden/>
          </w:rPr>
        </w:r>
        <w:r>
          <w:rPr>
            <w:webHidden/>
          </w:rPr>
          <w:fldChar w:fldCharType="separate"/>
        </w:r>
        <w:r w:rsidR="00D80569">
          <w:rPr>
            <w:webHidden/>
          </w:rPr>
          <w:t>604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4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350. ЭФ документа «Сводные отчеты», закладки «Основные атрибуты»</w:t>
        </w:r>
        <w:r>
          <w:rPr>
            <w:webHidden/>
          </w:rPr>
          <w:tab/>
        </w:r>
        <w:r>
          <w:rPr>
            <w:webHidden/>
          </w:rPr>
          <w:fldChar w:fldCharType="begin"/>
        </w:r>
        <w:r>
          <w:rPr>
            <w:webHidden/>
          </w:rPr>
          <w:instrText xml:space="preserve"> PAGEREF _Toc88819347 \h </w:instrText>
        </w:r>
        <w:r>
          <w:rPr>
            <w:webHidden/>
          </w:rPr>
        </w:r>
        <w:r>
          <w:rPr>
            <w:webHidden/>
          </w:rPr>
          <w:fldChar w:fldCharType="separate"/>
        </w:r>
        <w:r w:rsidR="00D80569">
          <w:rPr>
            <w:webHidden/>
          </w:rPr>
          <w:t>605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4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351. ЭФ документа «Сводные отчеты», закладки «Дополнительные атрибуты»</w:t>
        </w:r>
        <w:r>
          <w:rPr>
            <w:webHidden/>
          </w:rPr>
          <w:tab/>
        </w:r>
        <w:r>
          <w:rPr>
            <w:webHidden/>
          </w:rPr>
          <w:fldChar w:fldCharType="begin"/>
        </w:r>
        <w:r>
          <w:rPr>
            <w:webHidden/>
          </w:rPr>
          <w:instrText xml:space="preserve"> PAGEREF _Toc88819348 \h </w:instrText>
        </w:r>
        <w:r>
          <w:rPr>
            <w:webHidden/>
          </w:rPr>
        </w:r>
        <w:r>
          <w:rPr>
            <w:webHidden/>
          </w:rPr>
          <w:fldChar w:fldCharType="separate"/>
        </w:r>
        <w:r w:rsidR="00D80569">
          <w:rPr>
            <w:webHidden/>
          </w:rPr>
          <w:t>607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4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352. ЭФ списка документов «Протоколы для отчетов»</w:t>
        </w:r>
        <w:r>
          <w:rPr>
            <w:webHidden/>
          </w:rPr>
          <w:tab/>
        </w:r>
        <w:r>
          <w:rPr>
            <w:webHidden/>
          </w:rPr>
          <w:fldChar w:fldCharType="begin"/>
        </w:r>
        <w:r>
          <w:rPr>
            <w:webHidden/>
          </w:rPr>
          <w:instrText xml:space="preserve"> PAGEREF _Toc88819349 \h </w:instrText>
        </w:r>
        <w:r>
          <w:rPr>
            <w:webHidden/>
          </w:rPr>
        </w:r>
        <w:r>
          <w:rPr>
            <w:webHidden/>
          </w:rPr>
          <w:fldChar w:fldCharType="separate"/>
        </w:r>
        <w:r w:rsidR="00D80569">
          <w:rPr>
            <w:webHidden/>
          </w:rPr>
          <w:t>607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5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353. ЭФ документа «Протоколы для отчетов»</w:t>
        </w:r>
        <w:r>
          <w:rPr>
            <w:webHidden/>
          </w:rPr>
          <w:tab/>
        </w:r>
        <w:r>
          <w:rPr>
            <w:webHidden/>
          </w:rPr>
          <w:fldChar w:fldCharType="begin"/>
        </w:r>
        <w:r>
          <w:rPr>
            <w:webHidden/>
          </w:rPr>
          <w:instrText xml:space="preserve"> PAGEREF _Toc88819350 \h </w:instrText>
        </w:r>
        <w:r>
          <w:rPr>
            <w:webHidden/>
          </w:rPr>
        </w:r>
        <w:r>
          <w:rPr>
            <w:webHidden/>
          </w:rPr>
          <w:fldChar w:fldCharType="separate"/>
        </w:r>
        <w:r w:rsidR="00D80569">
          <w:rPr>
            <w:webHidden/>
          </w:rPr>
          <w:t>608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5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354. ЭФ списка документов «Периодические отчеты»</w:t>
        </w:r>
        <w:r>
          <w:rPr>
            <w:webHidden/>
          </w:rPr>
          <w:tab/>
        </w:r>
        <w:r>
          <w:rPr>
            <w:webHidden/>
          </w:rPr>
          <w:fldChar w:fldCharType="begin"/>
        </w:r>
        <w:r>
          <w:rPr>
            <w:webHidden/>
          </w:rPr>
          <w:instrText xml:space="preserve"> PAGEREF _Toc88819351 \h </w:instrText>
        </w:r>
        <w:r>
          <w:rPr>
            <w:webHidden/>
          </w:rPr>
        </w:r>
        <w:r>
          <w:rPr>
            <w:webHidden/>
          </w:rPr>
          <w:fldChar w:fldCharType="separate"/>
        </w:r>
        <w:r w:rsidR="00D80569">
          <w:rPr>
            <w:webHidden/>
          </w:rPr>
          <w:t>610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5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355. ЭФ документа «Периодические отчеты», закладки «Основные атрибуты»</w:t>
        </w:r>
        <w:r>
          <w:rPr>
            <w:webHidden/>
          </w:rPr>
          <w:tab/>
        </w:r>
        <w:r>
          <w:rPr>
            <w:webHidden/>
          </w:rPr>
          <w:fldChar w:fldCharType="begin"/>
        </w:r>
        <w:r>
          <w:rPr>
            <w:webHidden/>
          </w:rPr>
          <w:instrText xml:space="preserve"> PAGEREF _Toc88819352 \h </w:instrText>
        </w:r>
        <w:r>
          <w:rPr>
            <w:webHidden/>
          </w:rPr>
        </w:r>
        <w:r>
          <w:rPr>
            <w:webHidden/>
          </w:rPr>
          <w:fldChar w:fldCharType="separate"/>
        </w:r>
        <w:r w:rsidR="00D80569">
          <w:rPr>
            <w:webHidden/>
          </w:rPr>
          <w:t>611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5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356. ЭФ документа «Периодические отчеты», закладки «Системные атрибуты»</w:t>
        </w:r>
        <w:r>
          <w:rPr>
            <w:webHidden/>
          </w:rPr>
          <w:tab/>
        </w:r>
        <w:r>
          <w:rPr>
            <w:webHidden/>
          </w:rPr>
          <w:fldChar w:fldCharType="begin"/>
        </w:r>
        <w:r>
          <w:rPr>
            <w:webHidden/>
          </w:rPr>
          <w:instrText xml:space="preserve"> PAGEREF _Toc88819353 \h </w:instrText>
        </w:r>
        <w:r>
          <w:rPr>
            <w:webHidden/>
          </w:rPr>
        </w:r>
        <w:r>
          <w:rPr>
            <w:webHidden/>
          </w:rPr>
          <w:fldChar w:fldCharType="separate"/>
        </w:r>
        <w:r w:rsidR="00D80569">
          <w:rPr>
            <w:webHidden/>
          </w:rPr>
          <w:t>612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5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357. ЭФ документа «Периодические отчеты», закладки «Системные атрибуты»</w:t>
        </w:r>
        <w:r>
          <w:rPr>
            <w:webHidden/>
          </w:rPr>
          <w:tab/>
        </w:r>
        <w:r>
          <w:rPr>
            <w:webHidden/>
          </w:rPr>
          <w:fldChar w:fldCharType="begin"/>
        </w:r>
        <w:r>
          <w:rPr>
            <w:webHidden/>
          </w:rPr>
          <w:instrText xml:space="preserve"> PAGEREF _Toc88819354 \h </w:instrText>
        </w:r>
        <w:r>
          <w:rPr>
            <w:webHidden/>
          </w:rPr>
        </w:r>
        <w:r>
          <w:rPr>
            <w:webHidden/>
          </w:rPr>
          <w:fldChar w:fldCharType="separate"/>
        </w:r>
        <w:r w:rsidR="00D80569">
          <w:rPr>
            <w:webHidden/>
          </w:rPr>
          <w:t>613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5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358. ЭФ списка документов «Сообщение для передачи инкассовых поручений»</w:t>
        </w:r>
        <w:r>
          <w:rPr>
            <w:webHidden/>
          </w:rPr>
          <w:tab/>
        </w:r>
        <w:r>
          <w:rPr>
            <w:webHidden/>
          </w:rPr>
          <w:fldChar w:fldCharType="begin"/>
        </w:r>
        <w:r>
          <w:rPr>
            <w:webHidden/>
          </w:rPr>
          <w:instrText xml:space="preserve"> PAGEREF _Toc88819355 \h </w:instrText>
        </w:r>
        <w:r>
          <w:rPr>
            <w:webHidden/>
          </w:rPr>
        </w:r>
        <w:r>
          <w:rPr>
            <w:webHidden/>
          </w:rPr>
          <w:fldChar w:fldCharType="separate"/>
        </w:r>
        <w:r w:rsidR="00D80569">
          <w:rPr>
            <w:webHidden/>
          </w:rPr>
          <w:t>615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5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359. ЭФ документа «Сообщение для передачи инкассовых поручений», закладки «Документ»</w:t>
        </w:r>
        <w:r>
          <w:rPr>
            <w:webHidden/>
          </w:rPr>
          <w:tab/>
        </w:r>
        <w:r>
          <w:rPr>
            <w:webHidden/>
          </w:rPr>
          <w:fldChar w:fldCharType="begin"/>
        </w:r>
        <w:r>
          <w:rPr>
            <w:webHidden/>
          </w:rPr>
          <w:instrText xml:space="preserve"> PAGEREF _Toc88819356 \h </w:instrText>
        </w:r>
        <w:r>
          <w:rPr>
            <w:webHidden/>
          </w:rPr>
        </w:r>
        <w:r>
          <w:rPr>
            <w:webHidden/>
          </w:rPr>
          <w:fldChar w:fldCharType="separate"/>
        </w:r>
        <w:r w:rsidR="00D80569">
          <w:rPr>
            <w:webHidden/>
          </w:rPr>
          <w:t>616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5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360. Форма «Добавление записи»</w:t>
        </w:r>
        <w:r>
          <w:rPr>
            <w:webHidden/>
          </w:rPr>
          <w:tab/>
        </w:r>
        <w:r>
          <w:rPr>
            <w:webHidden/>
          </w:rPr>
          <w:fldChar w:fldCharType="begin"/>
        </w:r>
        <w:r>
          <w:rPr>
            <w:webHidden/>
          </w:rPr>
          <w:instrText xml:space="preserve"> PAGEREF _Toc88819357 \h </w:instrText>
        </w:r>
        <w:r>
          <w:rPr>
            <w:webHidden/>
          </w:rPr>
        </w:r>
        <w:r>
          <w:rPr>
            <w:webHidden/>
          </w:rPr>
          <w:fldChar w:fldCharType="separate"/>
        </w:r>
        <w:r w:rsidR="00D80569">
          <w:rPr>
            <w:webHidden/>
          </w:rPr>
          <w:t>618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5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361. ЭФ документа «Сообщение для передачи инкассовых поручений»</w:t>
        </w:r>
        <w:r>
          <w:rPr>
            <w:webHidden/>
          </w:rPr>
          <w:tab/>
        </w:r>
        <w:r>
          <w:rPr>
            <w:webHidden/>
          </w:rPr>
          <w:fldChar w:fldCharType="begin"/>
        </w:r>
        <w:r>
          <w:rPr>
            <w:webHidden/>
          </w:rPr>
          <w:instrText xml:space="preserve"> PAGEREF _Toc88819358 \h </w:instrText>
        </w:r>
        <w:r>
          <w:rPr>
            <w:webHidden/>
          </w:rPr>
        </w:r>
        <w:r>
          <w:rPr>
            <w:webHidden/>
          </w:rPr>
          <w:fldChar w:fldCharType="separate"/>
        </w:r>
        <w:r w:rsidR="00D80569">
          <w:rPr>
            <w:webHidden/>
          </w:rPr>
          <w:t>619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5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362. ЭФ списка документов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_Toc88819359 \h </w:instrText>
        </w:r>
        <w:r>
          <w:rPr>
            <w:webHidden/>
          </w:rPr>
        </w:r>
        <w:r>
          <w:rPr>
            <w:webHidden/>
          </w:rPr>
          <w:fldChar w:fldCharType="separate"/>
        </w:r>
        <w:r w:rsidR="00D80569">
          <w:rPr>
            <w:webHidden/>
          </w:rPr>
          <w:t>620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6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363. ЭФ документа «Запрос об отзыве выставленного на оплату платежного требования/инкассового поручения»</w:t>
        </w:r>
        <w:r>
          <w:rPr>
            <w:webHidden/>
          </w:rPr>
          <w:tab/>
        </w:r>
        <w:r>
          <w:rPr>
            <w:webHidden/>
          </w:rPr>
          <w:fldChar w:fldCharType="begin"/>
        </w:r>
        <w:r>
          <w:rPr>
            <w:webHidden/>
          </w:rPr>
          <w:instrText xml:space="preserve"> PAGEREF _Toc88819360 \h </w:instrText>
        </w:r>
        <w:r>
          <w:rPr>
            <w:webHidden/>
          </w:rPr>
        </w:r>
        <w:r>
          <w:rPr>
            <w:webHidden/>
          </w:rPr>
          <w:fldChar w:fldCharType="separate"/>
        </w:r>
        <w:r w:rsidR="00D80569">
          <w:rPr>
            <w:webHidden/>
          </w:rPr>
          <w:t>621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6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364. ЭФ списка документов «Пакет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_Toc88819361 \h </w:instrText>
        </w:r>
        <w:r>
          <w:rPr>
            <w:webHidden/>
          </w:rPr>
        </w:r>
        <w:r>
          <w:rPr>
            <w:webHidden/>
          </w:rPr>
          <w:fldChar w:fldCharType="separate"/>
        </w:r>
        <w:r w:rsidR="00D80569">
          <w:rPr>
            <w:webHidden/>
          </w:rPr>
          <w:t>624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6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365. ЭФ документа «Пакет информационных ЭС для информационного обмена между участниками»</w:t>
        </w:r>
        <w:r>
          <w:rPr>
            <w:webHidden/>
          </w:rPr>
          <w:tab/>
        </w:r>
        <w:r>
          <w:rPr>
            <w:webHidden/>
          </w:rPr>
          <w:fldChar w:fldCharType="begin"/>
        </w:r>
        <w:r>
          <w:rPr>
            <w:webHidden/>
          </w:rPr>
          <w:instrText xml:space="preserve"> PAGEREF _Toc88819362 \h </w:instrText>
        </w:r>
        <w:r>
          <w:rPr>
            <w:webHidden/>
          </w:rPr>
        </w:r>
        <w:r>
          <w:rPr>
            <w:webHidden/>
          </w:rPr>
          <w:fldChar w:fldCharType="separate"/>
        </w:r>
        <w:r w:rsidR="00D80569">
          <w:rPr>
            <w:webHidden/>
          </w:rPr>
          <w:t>625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6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366. ЭФ списка документов «Запрос о получении информации по ЭПС участника (входящий)»</w:t>
        </w:r>
        <w:r>
          <w:rPr>
            <w:webHidden/>
          </w:rPr>
          <w:tab/>
        </w:r>
        <w:r>
          <w:rPr>
            <w:webHidden/>
          </w:rPr>
          <w:fldChar w:fldCharType="begin"/>
        </w:r>
        <w:r>
          <w:rPr>
            <w:webHidden/>
          </w:rPr>
          <w:instrText xml:space="preserve"> PAGEREF _Toc88819363 \h </w:instrText>
        </w:r>
        <w:r>
          <w:rPr>
            <w:webHidden/>
          </w:rPr>
        </w:r>
        <w:r>
          <w:rPr>
            <w:webHidden/>
          </w:rPr>
          <w:fldChar w:fldCharType="separate"/>
        </w:r>
        <w:r w:rsidR="00D80569">
          <w:rPr>
            <w:webHidden/>
          </w:rPr>
          <w:t>628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6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367. ЭФ документа «Запрос о получении информации по ЭПС участника»</w:t>
        </w:r>
        <w:r>
          <w:rPr>
            <w:webHidden/>
          </w:rPr>
          <w:tab/>
        </w:r>
        <w:r>
          <w:rPr>
            <w:webHidden/>
          </w:rPr>
          <w:fldChar w:fldCharType="begin"/>
        </w:r>
        <w:r>
          <w:rPr>
            <w:webHidden/>
          </w:rPr>
          <w:instrText xml:space="preserve"> PAGEREF _Toc88819364 \h </w:instrText>
        </w:r>
        <w:r>
          <w:rPr>
            <w:webHidden/>
          </w:rPr>
        </w:r>
        <w:r>
          <w:rPr>
            <w:webHidden/>
          </w:rPr>
          <w:fldChar w:fldCharType="separate"/>
        </w:r>
        <w:r w:rsidR="00D80569">
          <w:rPr>
            <w:webHidden/>
          </w:rPr>
          <w:t>629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6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368. ЭФ списка документов «Ответ на запрос (уведомление) по ЭПС участника»</w:t>
        </w:r>
        <w:r>
          <w:rPr>
            <w:webHidden/>
          </w:rPr>
          <w:tab/>
        </w:r>
        <w:r>
          <w:rPr>
            <w:webHidden/>
          </w:rPr>
          <w:fldChar w:fldCharType="begin"/>
        </w:r>
        <w:r>
          <w:rPr>
            <w:webHidden/>
          </w:rPr>
          <w:instrText xml:space="preserve"> PAGEREF _Toc88819365 \h </w:instrText>
        </w:r>
        <w:r>
          <w:rPr>
            <w:webHidden/>
          </w:rPr>
        </w:r>
        <w:r>
          <w:rPr>
            <w:webHidden/>
          </w:rPr>
          <w:fldChar w:fldCharType="separate"/>
        </w:r>
        <w:r w:rsidR="00D80569">
          <w:rPr>
            <w:webHidden/>
          </w:rPr>
          <w:t>632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6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369. ЭФ документа «Ответ на запрос (уведомление) по ЭПС участника»</w:t>
        </w:r>
        <w:r>
          <w:rPr>
            <w:webHidden/>
          </w:rPr>
          <w:tab/>
        </w:r>
        <w:r>
          <w:rPr>
            <w:webHidden/>
          </w:rPr>
          <w:fldChar w:fldCharType="begin"/>
        </w:r>
        <w:r>
          <w:rPr>
            <w:webHidden/>
          </w:rPr>
          <w:instrText xml:space="preserve"> PAGEREF _Toc88819366 \h </w:instrText>
        </w:r>
        <w:r>
          <w:rPr>
            <w:webHidden/>
          </w:rPr>
        </w:r>
        <w:r>
          <w:rPr>
            <w:webHidden/>
          </w:rPr>
          <w:fldChar w:fldCharType="separate"/>
        </w:r>
        <w:r w:rsidR="00D80569">
          <w:rPr>
            <w:webHidden/>
          </w:rPr>
          <w:t>634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6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370. ЭФ списка документов «Анкета»</w:t>
        </w:r>
        <w:r>
          <w:rPr>
            <w:webHidden/>
          </w:rPr>
          <w:tab/>
        </w:r>
        <w:r>
          <w:rPr>
            <w:webHidden/>
          </w:rPr>
          <w:fldChar w:fldCharType="begin"/>
        </w:r>
        <w:r>
          <w:rPr>
            <w:webHidden/>
          </w:rPr>
          <w:instrText xml:space="preserve"> PAGEREF _Toc88819367 \h </w:instrText>
        </w:r>
        <w:r>
          <w:rPr>
            <w:webHidden/>
          </w:rPr>
        </w:r>
        <w:r>
          <w:rPr>
            <w:webHidden/>
          </w:rPr>
          <w:fldChar w:fldCharType="separate"/>
        </w:r>
        <w:r w:rsidR="00D80569">
          <w:rPr>
            <w:webHidden/>
          </w:rPr>
          <w:t>637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6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371. ЭФ документа «Анкета»</w:t>
        </w:r>
        <w:r>
          <w:rPr>
            <w:webHidden/>
          </w:rPr>
          <w:tab/>
        </w:r>
        <w:r>
          <w:rPr>
            <w:webHidden/>
          </w:rPr>
          <w:fldChar w:fldCharType="begin"/>
        </w:r>
        <w:r>
          <w:rPr>
            <w:webHidden/>
          </w:rPr>
          <w:instrText xml:space="preserve"> PAGEREF _Toc88819368 \h </w:instrText>
        </w:r>
        <w:r>
          <w:rPr>
            <w:webHidden/>
          </w:rPr>
        </w:r>
        <w:r>
          <w:rPr>
            <w:webHidden/>
          </w:rPr>
          <w:fldChar w:fldCharType="separate"/>
        </w:r>
        <w:r w:rsidR="00D80569">
          <w:rPr>
            <w:webHidden/>
          </w:rPr>
          <w:t>638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6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372. ЭФ списка документов «Способы автоматического импорта файлов»</w:t>
        </w:r>
        <w:r>
          <w:rPr>
            <w:webHidden/>
          </w:rPr>
          <w:tab/>
        </w:r>
        <w:r>
          <w:rPr>
            <w:webHidden/>
          </w:rPr>
          <w:fldChar w:fldCharType="begin"/>
        </w:r>
        <w:r>
          <w:rPr>
            <w:webHidden/>
          </w:rPr>
          <w:instrText xml:space="preserve"> PAGEREF _Toc88819369 \h </w:instrText>
        </w:r>
        <w:r>
          <w:rPr>
            <w:webHidden/>
          </w:rPr>
        </w:r>
        <w:r>
          <w:rPr>
            <w:webHidden/>
          </w:rPr>
          <w:fldChar w:fldCharType="separate"/>
        </w:r>
        <w:r w:rsidR="00D80569">
          <w:rPr>
            <w:webHidden/>
          </w:rPr>
          <w:t>639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7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373.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_Toc88819370 \h </w:instrText>
        </w:r>
        <w:r>
          <w:rPr>
            <w:webHidden/>
          </w:rPr>
        </w:r>
        <w:r>
          <w:rPr>
            <w:webHidden/>
          </w:rPr>
          <w:fldChar w:fldCharType="separate"/>
        </w:r>
        <w:r w:rsidR="00D80569">
          <w:rPr>
            <w:webHidden/>
          </w:rPr>
          <w:t>640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7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374.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_Toc88819371 \h </w:instrText>
        </w:r>
        <w:r>
          <w:rPr>
            <w:webHidden/>
          </w:rPr>
        </w:r>
        <w:r>
          <w:rPr>
            <w:webHidden/>
          </w:rPr>
          <w:fldChar w:fldCharType="separate"/>
        </w:r>
        <w:r w:rsidR="00D80569">
          <w:rPr>
            <w:webHidden/>
          </w:rPr>
          <w:t>642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7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375.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_Toc88819372 \h </w:instrText>
        </w:r>
        <w:r>
          <w:rPr>
            <w:webHidden/>
          </w:rPr>
        </w:r>
        <w:r>
          <w:rPr>
            <w:webHidden/>
          </w:rPr>
          <w:fldChar w:fldCharType="separate"/>
        </w:r>
        <w:r w:rsidR="00D80569">
          <w:rPr>
            <w:webHidden/>
          </w:rPr>
          <w:t>642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7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376. ЭФ списка документов «Способы автоматического экспорта документов»</w:t>
        </w:r>
        <w:r>
          <w:rPr>
            <w:webHidden/>
          </w:rPr>
          <w:tab/>
        </w:r>
        <w:r>
          <w:rPr>
            <w:webHidden/>
          </w:rPr>
          <w:fldChar w:fldCharType="begin"/>
        </w:r>
        <w:r>
          <w:rPr>
            <w:webHidden/>
          </w:rPr>
          <w:instrText xml:space="preserve"> PAGEREF _Toc88819373 \h </w:instrText>
        </w:r>
        <w:r>
          <w:rPr>
            <w:webHidden/>
          </w:rPr>
        </w:r>
        <w:r>
          <w:rPr>
            <w:webHidden/>
          </w:rPr>
          <w:fldChar w:fldCharType="separate"/>
        </w:r>
        <w:r w:rsidR="00D80569">
          <w:rPr>
            <w:webHidden/>
          </w:rPr>
          <w:t>643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7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377. ЭФ документа «Способы автоматического экспорта документов»</w:t>
        </w:r>
        <w:r>
          <w:rPr>
            <w:webHidden/>
          </w:rPr>
          <w:tab/>
        </w:r>
        <w:r>
          <w:rPr>
            <w:webHidden/>
          </w:rPr>
          <w:fldChar w:fldCharType="begin"/>
        </w:r>
        <w:r>
          <w:rPr>
            <w:webHidden/>
          </w:rPr>
          <w:instrText xml:space="preserve"> PAGEREF _Toc88819374 \h </w:instrText>
        </w:r>
        <w:r>
          <w:rPr>
            <w:webHidden/>
          </w:rPr>
        </w:r>
        <w:r>
          <w:rPr>
            <w:webHidden/>
          </w:rPr>
          <w:fldChar w:fldCharType="separate"/>
        </w:r>
        <w:r w:rsidR="00D80569">
          <w:rPr>
            <w:webHidden/>
          </w:rPr>
          <w:t>645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7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378. ЭФ списка документов «Запрос РПБС/АП/ТОАИФ»</w:t>
        </w:r>
        <w:r>
          <w:rPr>
            <w:webHidden/>
          </w:rPr>
          <w:tab/>
        </w:r>
        <w:r>
          <w:rPr>
            <w:webHidden/>
          </w:rPr>
          <w:fldChar w:fldCharType="begin"/>
        </w:r>
        <w:r>
          <w:rPr>
            <w:webHidden/>
          </w:rPr>
          <w:instrText xml:space="preserve"> PAGEREF _Toc88819375 \h </w:instrText>
        </w:r>
        <w:r>
          <w:rPr>
            <w:webHidden/>
          </w:rPr>
        </w:r>
        <w:r>
          <w:rPr>
            <w:webHidden/>
          </w:rPr>
          <w:fldChar w:fldCharType="separate"/>
        </w:r>
        <w:r w:rsidR="00D80569">
          <w:rPr>
            <w:webHidden/>
          </w:rPr>
          <w:t>647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7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379. ЭФ документа «Запрос РПБС в ЦАФК»</w:t>
        </w:r>
        <w:r>
          <w:rPr>
            <w:webHidden/>
          </w:rPr>
          <w:tab/>
        </w:r>
        <w:r>
          <w:rPr>
            <w:webHidden/>
          </w:rPr>
          <w:fldChar w:fldCharType="begin"/>
        </w:r>
        <w:r>
          <w:rPr>
            <w:webHidden/>
          </w:rPr>
          <w:instrText xml:space="preserve"> PAGEREF _Toc88819376 \h </w:instrText>
        </w:r>
        <w:r>
          <w:rPr>
            <w:webHidden/>
          </w:rPr>
        </w:r>
        <w:r>
          <w:rPr>
            <w:webHidden/>
          </w:rPr>
          <w:fldChar w:fldCharType="separate"/>
        </w:r>
        <w:r w:rsidR="00D80569">
          <w:rPr>
            <w:webHidden/>
          </w:rPr>
          <w:t>648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7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380. ЭФ списка документов «Отчеты»</w:t>
        </w:r>
        <w:r>
          <w:rPr>
            <w:webHidden/>
          </w:rPr>
          <w:tab/>
        </w:r>
        <w:r>
          <w:rPr>
            <w:webHidden/>
          </w:rPr>
          <w:fldChar w:fldCharType="begin"/>
        </w:r>
        <w:r>
          <w:rPr>
            <w:webHidden/>
          </w:rPr>
          <w:instrText xml:space="preserve"> PAGEREF _Toc88819377 \h </w:instrText>
        </w:r>
        <w:r>
          <w:rPr>
            <w:webHidden/>
          </w:rPr>
        </w:r>
        <w:r>
          <w:rPr>
            <w:webHidden/>
          </w:rPr>
          <w:fldChar w:fldCharType="separate"/>
        </w:r>
        <w:r w:rsidR="00D80569">
          <w:rPr>
            <w:webHidden/>
          </w:rPr>
          <w:t>650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7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381. ЭФ документа «Отчеты», закладки «Основные атрибуты»</w:t>
        </w:r>
        <w:r>
          <w:rPr>
            <w:webHidden/>
          </w:rPr>
          <w:tab/>
        </w:r>
        <w:r>
          <w:rPr>
            <w:webHidden/>
          </w:rPr>
          <w:fldChar w:fldCharType="begin"/>
        </w:r>
        <w:r>
          <w:rPr>
            <w:webHidden/>
          </w:rPr>
          <w:instrText xml:space="preserve"> PAGEREF _Toc88819378 \h </w:instrText>
        </w:r>
        <w:r>
          <w:rPr>
            <w:webHidden/>
          </w:rPr>
        </w:r>
        <w:r>
          <w:rPr>
            <w:webHidden/>
          </w:rPr>
          <w:fldChar w:fldCharType="separate"/>
        </w:r>
        <w:r w:rsidR="00D80569">
          <w:rPr>
            <w:webHidden/>
          </w:rPr>
          <w:t>651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7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382. ЭФ документа «Отчеты», закладки «Вложения»</w:t>
        </w:r>
        <w:r>
          <w:rPr>
            <w:webHidden/>
          </w:rPr>
          <w:tab/>
        </w:r>
        <w:r>
          <w:rPr>
            <w:webHidden/>
          </w:rPr>
          <w:fldChar w:fldCharType="begin"/>
        </w:r>
        <w:r>
          <w:rPr>
            <w:webHidden/>
          </w:rPr>
          <w:instrText xml:space="preserve"> PAGEREF _Toc88819379 \h </w:instrText>
        </w:r>
        <w:r>
          <w:rPr>
            <w:webHidden/>
          </w:rPr>
        </w:r>
        <w:r>
          <w:rPr>
            <w:webHidden/>
          </w:rPr>
          <w:fldChar w:fldCharType="separate"/>
        </w:r>
        <w:r w:rsidR="00D80569">
          <w:rPr>
            <w:webHidden/>
          </w:rPr>
          <w:t>652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8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383.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_Toc88819380 \h </w:instrText>
        </w:r>
        <w:r>
          <w:rPr>
            <w:webHidden/>
          </w:rPr>
        </w:r>
        <w:r>
          <w:rPr>
            <w:webHidden/>
          </w:rPr>
          <w:fldChar w:fldCharType="separate"/>
        </w:r>
        <w:r w:rsidR="00D80569">
          <w:rPr>
            <w:webHidden/>
          </w:rPr>
          <w:t>653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8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384. ЭФ списка документов «Информация из расчетных документов»</w:t>
        </w:r>
        <w:r>
          <w:rPr>
            <w:webHidden/>
          </w:rPr>
          <w:tab/>
        </w:r>
        <w:r>
          <w:rPr>
            <w:webHidden/>
          </w:rPr>
          <w:fldChar w:fldCharType="begin"/>
        </w:r>
        <w:r>
          <w:rPr>
            <w:webHidden/>
          </w:rPr>
          <w:instrText xml:space="preserve"> PAGEREF _Toc88819381 \h </w:instrText>
        </w:r>
        <w:r>
          <w:rPr>
            <w:webHidden/>
          </w:rPr>
        </w:r>
        <w:r>
          <w:rPr>
            <w:webHidden/>
          </w:rPr>
          <w:fldChar w:fldCharType="separate"/>
        </w:r>
        <w:r w:rsidR="00D80569">
          <w:rPr>
            <w:webHidden/>
          </w:rPr>
          <w:t>655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8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385. ЭФ документа «Информация из РД»</w:t>
        </w:r>
        <w:r>
          <w:rPr>
            <w:webHidden/>
          </w:rPr>
          <w:tab/>
        </w:r>
        <w:r>
          <w:rPr>
            <w:webHidden/>
          </w:rPr>
          <w:fldChar w:fldCharType="begin"/>
        </w:r>
        <w:r>
          <w:rPr>
            <w:webHidden/>
          </w:rPr>
          <w:instrText xml:space="preserve"> PAGEREF _Toc88819382 \h </w:instrText>
        </w:r>
        <w:r>
          <w:rPr>
            <w:webHidden/>
          </w:rPr>
        </w:r>
        <w:r>
          <w:rPr>
            <w:webHidden/>
          </w:rPr>
          <w:fldChar w:fldCharType="separate"/>
        </w:r>
        <w:r w:rsidR="00D80569">
          <w:rPr>
            <w:webHidden/>
          </w:rPr>
          <w:t>656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8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386. ЭФ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_Toc88819383 \h </w:instrText>
        </w:r>
        <w:r>
          <w:rPr>
            <w:webHidden/>
          </w:rPr>
        </w:r>
        <w:r>
          <w:rPr>
            <w:webHidden/>
          </w:rPr>
          <w:fldChar w:fldCharType="separate"/>
        </w:r>
        <w:r w:rsidR="00D80569">
          <w:rPr>
            <w:webHidden/>
          </w:rPr>
          <w:t>659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8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387. ЭФ списка документов «Запрос на предоставление отчета клиента»</w:t>
        </w:r>
        <w:r>
          <w:rPr>
            <w:webHidden/>
          </w:rPr>
          <w:tab/>
        </w:r>
        <w:r>
          <w:rPr>
            <w:webHidden/>
          </w:rPr>
          <w:fldChar w:fldCharType="begin"/>
        </w:r>
        <w:r>
          <w:rPr>
            <w:webHidden/>
          </w:rPr>
          <w:instrText xml:space="preserve"> PAGEREF _Toc88819384 \h </w:instrText>
        </w:r>
        <w:r>
          <w:rPr>
            <w:webHidden/>
          </w:rPr>
        </w:r>
        <w:r>
          <w:rPr>
            <w:webHidden/>
          </w:rPr>
          <w:fldChar w:fldCharType="separate"/>
        </w:r>
        <w:r w:rsidR="00D80569">
          <w:rPr>
            <w:webHidden/>
          </w:rPr>
          <w:t>663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8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388.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_Toc88819385 \h </w:instrText>
        </w:r>
        <w:r>
          <w:rPr>
            <w:webHidden/>
          </w:rPr>
        </w:r>
        <w:r>
          <w:rPr>
            <w:webHidden/>
          </w:rPr>
          <w:fldChar w:fldCharType="separate"/>
        </w:r>
        <w:r w:rsidR="00D80569">
          <w:rPr>
            <w:webHidden/>
          </w:rPr>
          <w:t>664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8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389.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_Toc88819386 \h </w:instrText>
        </w:r>
        <w:r>
          <w:rPr>
            <w:webHidden/>
          </w:rPr>
        </w:r>
        <w:r>
          <w:rPr>
            <w:webHidden/>
          </w:rPr>
          <w:fldChar w:fldCharType="separate"/>
        </w:r>
        <w:r w:rsidR="00D80569">
          <w:rPr>
            <w:webHidden/>
          </w:rPr>
          <w:t>667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8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390. ЭФ списка документов «Информация о кассовых операциях на лицевых счетах учреждений»</w:t>
        </w:r>
        <w:r>
          <w:rPr>
            <w:webHidden/>
          </w:rPr>
          <w:tab/>
        </w:r>
        <w:r>
          <w:rPr>
            <w:webHidden/>
          </w:rPr>
          <w:fldChar w:fldCharType="begin"/>
        </w:r>
        <w:r>
          <w:rPr>
            <w:webHidden/>
          </w:rPr>
          <w:instrText xml:space="preserve"> PAGEREF _Toc88819387 \h </w:instrText>
        </w:r>
        <w:r>
          <w:rPr>
            <w:webHidden/>
          </w:rPr>
        </w:r>
        <w:r>
          <w:rPr>
            <w:webHidden/>
          </w:rPr>
          <w:fldChar w:fldCharType="separate"/>
        </w:r>
        <w:r w:rsidR="00D80569">
          <w:rPr>
            <w:webHidden/>
          </w:rPr>
          <w:t>669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8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391. ЭФ документа «Информация о кассовых операциях на лицевых счетах учреждений», табличного поля «Основные атрибуты»</w:t>
        </w:r>
        <w:r>
          <w:rPr>
            <w:webHidden/>
          </w:rPr>
          <w:tab/>
        </w:r>
        <w:r>
          <w:rPr>
            <w:webHidden/>
          </w:rPr>
          <w:fldChar w:fldCharType="begin"/>
        </w:r>
        <w:r>
          <w:rPr>
            <w:webHidden/>
          </w:rPr>
          <w:instrText xml:space="preserve"> PAGEREF _Toc88819388 \h </w:instrText>
        </w:r>
        <w:r>
          <w:rPr>
            <w:webHidden/>
          </w:rPr>
        </w:r>
        <w:r>
          <w:rPr>
            <w:webHidden/>
          </w:rPr>
          <w:fldChar w:fldCharType="separate"/>
        </w:r>
        <w:r w:rsidR="00D80569">
          <w:rPr>
            <w:webHidden/>
          </w:rPr>
          <w:t>670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8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392. ЭФ документа «Информация о кассовых операциях на лицевых счетах учреждений», закладки «Заявка на кассовый расход»</w:t>
        </w:r>
        <w:r>
          <w:rPr>
            <w:webHidden/>
          </w:rPr>
          <w:tab/>
        </w:r>
        <w:r>
          <w:rPr>
            <w:webHidden/>
          </w:rPr>
          <w:fldChar w:fldCharType="begin"/>
        </w:r>
        <w:r>
          <w:rPr>
            <w:webHidden/>
          </w:rPr>
          <w:instrText xml:space="preserve"> PAGEREF _Toc88819389 \h </w:instrText>
        </w:r>
        <w:r>
          <w:rPr>
            <w:webHidden/>
          </w:rPr>
        </w:r>
        <w:r>
          <w:rPr>
            <w:webHidden/>
          </w:rPr>
          <w:fldChar w:fldCharType="separate"/>
        </w:r>
        <w:r w:rsidR="00D80569">
          <w:rPr>
            <w:webHidden/>
          </w:rPr>
          <w:t>671</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9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393. ЭФ документа «Информация о кассовых операциях на лицевых счетах учреждений», закладки «Заявка на кассовый расход (сокращенная)»</w:t>
        </w:r>
        <w:r>
          <w:rPr>
            <w:webHidden/>
          </w:rPr>
          <w:tab/>
        </w:r>
        <w:r>
          <w:rPr>
            <w:webHidden/>
          </w:rPr>
          <w:fldChar w:fldCharType="begin"/>
        </w:r>
        <w:r>
          <w:rPr>
            <w:webHidden/>
          </w:rPr>
          <w:instrText xml:space="preserve"> PAGEREF _Toc88819390 \h </w:instrText>
        </w:r>
        <w:r>
          <w:rPr>
            <w:webHidden/>
          </w:rPr>
        </w:r>
        <w:r>
          <w:rPr>
            <w:webHidden/>
          </w:rPr>
          <w:fldChar w:fldCharType="separate"/>
        </w:r>
        <w:r w:rsidR="00D80569">
          <w:rPr>
            <w:webHidden/>
          </w:rPr>
          <w:t>673</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9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394. ЭФ документа «Информация о кассовых операциях на лицевых счетах учреждений», закладки «Заявка на получение наличных денег»</w:t>
        </w:r>
        <w:r>
          <w:rPr>
            <w:webHidden/>
          </w:rPr>
          <w:tab/>
        </w:r>
        <w:r>
          <w:rPr>
            <w:webHidden/>
          </w:rPr>
          <w:fldChar w:fldCharType="begin"/>
        </w:r>
        <w:r>
          <w:rPr>
            <w:webHidden/>
          </w:rPr>
          <w:instrText xml:space="preserve"> PAGEREF _Toc88819391 \h </w:instrText>
        </w:r>
        <w:r>
          <w:rPr>
            <w:webHidden/>
          </w:rPr>
        </w:r>
        <w:r>
          <w:rPr>
            <w:webHidden/>
          </w:rPr>
          <w:fldChar w:fldCharType="separate"/>
        </w:r>
        <w:r w:rsidR="00D80569">
          <w:rPr>
            <w:webHidden/>
          </w:rPr>
          <w:t>675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9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395. ЭФ документа «Информация о кассовых операциях на лицевых счетах учреждений», закладки «Заявка на получение наличных денег, перечисляемых на карту»</w:t>
        </w:r>
        <w:r>
          <w:rPr>
            <w:webHidden/>
          </w:rPr>
          <w:tab/>
        </w:r>
        <w:r>
          <w:rPr>
            <w:webHidden/>
          </w:rPr>
          <w:fldChar w:fldCharType="begin"/>
        </w:r>
        <w:r>
          <w:rPr>
            <w:webHidden/>
          </w:rPr>
          <w:instrText xml:space="preserve"> PAGEREF _Toc88819392 \h </w:instrText>
        </w:r>
        <w:r>
          <w:rPr>
            <w:webHidden/>
          </w:rPr>
        </w:r>
        <w:r>
          <w:rPr>
            <w:webHidden/>
          </w:rPr>
          <w:fldChar w:fldCharType="separate"/>
        </w:r>
        <w:r w:rsidR="00D80569">
          <w:rPr>
            <w:webHidden/>
          </w:rPr>
          <w:t>677</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9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396. ЭФ документа «Информация о кассовых операциях на лицевых счетах учреждений», закладки «Заявка на возврат»</w:t>
        </w:r>
        <w:r>
          <w:rPr>
            <w:webHidden/>
          </w:rPr>
          <w:tab/>
        </w:r>
        <w:r>
          <w:rPr>
            <w:webHidden/>
          </w:rPr>
          <w:fldChar w:fldCharType="begin"/>
        </w:r>
        <w:r>
          <w:rPr>
            <w:webHidden/>
          </w:rPr>
          <w:instrText xml:space="preserve"> PAGEREF _Toc88819393 \h </w:instrText>
        </w:r>
        <w:r>
          <w:rPr>
            <w:webHidden/>
          </w:rPr>
        </w:r>
        <w:r>
          <w:rPr>
            <w:webHidden/>
          </w:rPr>
          <w:fldChar w:fldCharType="separate"/>
        </w:r>
        <w:r w:rsidR="00D80569">
          <w:rPr>
            <w:webHidden/>
          </w:rPr>
          <w:t>678</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9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397. ЭФ документа «Информация о кассовых операциях на лицевых счетах учреждений», закладки «Бухгалтерская справка ф. 0504833»</w:t>
        </w:r>
        <w:r>
          <w:rPr>
            <w:webHidden/>
          </w:rPr>
          <w:tab/>
        </w:r>
        <w:r>
          <w:rPr>
            <w:webHidden/>
          </w:rPr>
          <w:fldChar w:fldCharType="begin"/>
        </w:r>
        <w:r>
          <w:rPr>
            <w:webHidden/>
          </w:rPr>
          <w:instrText xml:space="preserve"> PAGEREF _Toc88819394 \h </w:instrText>
        </w:r>
        <w:r>
          <w:rPr>
            <w:webHidden/>
          </w:rPr>
        </w:r>
        <w:r>
          <w:rPr>
            <w:webHidden/>
          </w:rPr>
          <w:fldChar w:fldCharType="separate"/>
        </w:r>
        <w:r w:rsidR="00D80569">
          <w:rPr>
            <w:webHidden/>
          </w:rPr>
          <w:t>680</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9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398. ЭФ документа «Информация о кассовых операциях на лицевых счетах учреждений», закладки «Уведомление об уточнении операций клиента»</w:t>
        </w:r>
        <w:r>
          <w:rPr>
            <w:webHidden/>
          </w:rPr>
          <w:tab/>
        </w:r>
        <w:r>
          <w:rPr>
            <w:webHidden/>
          </w:rPr>
          <w:fldChar w:fldCharType="begin"/>
        </w:r>
        <w:r>
          <w:rPr>
            <w:webHidden/>
          </w:rPr>
          <w:instrText xml:space="preserve"> PAGEREF _Toc88819395 \h </w:instrText>
        </w:r>
        <w:r>
          <w:rPr>
            <w:webHidden/>
          </w:rPr>
        </w:r>
        <w:r>
          <w:rPr>
            <w:webHidden/>
          </w:rPr>
          <w:fldChar w:fldCharType="separate"/>
        </w:r>
        <w:r w:rsidR="00D80569">
          <w:rPr>
            <w:webHidden/>
          </w:rPr>
          <w:t>682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9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399. ЭФ документа «Информация о кассовых операциях на лицевых счетах учреждений», закладки «Уведомление об уточнении вида и принадлежности платежа»</w:t>
        </w:r>
        <w:r>
          <w:rPr>
            <w:webHidden/>
          </w:rPr>
          <w:tab/>
        </w:r>
        <w:r>
          <w:rPr>
            <w:webHidden/>
          </w:rPr>
          <w:fldChar w:fldCharType="begin"/>
        </w:r>
        <w:r>
          <w:rPr>
            <w:webHidden/>
          </w:rPr>
          <w:instrText xml:space="preserve"> PAGEREF _Toc88819396 \h </w:instrText>
        </w:r>
        <w:r>
          <w:rPr>
            <w:webHidden/>
          </w:rPr>
        </w:r>
        <w:r>
          <w:rPr>
            <w:webHidden/>
          </w:rPr>
          <w:fldChar w:fldCharType="separate"/>
        </w:r>
        <w:r w:rsidR="00D80569">
          <w:rPr>
            <w:webHidden/>
          </w:rPr>
          <w:t>684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9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400. ЭФ документа «Информация о кассовых операциях на лицевых счетах учреждений», закладки «Платежное поручение»</w:t>
        </w:r>
        <w:r>
          <w:rPr>
            <w:webHidden/>
          </w:rPr>
          <w:tab/>
        </w:r>
        <w:r>
          <w:rPr>
            <w:webHidden/>
          </w:rPr>
          <w:fldChar w:fldCharType="begin"/>
        </w:r>
        <w:r>
          <w:rPr>
            <w:webHidden/>
          </w:rPr>
          <w:instrText xml:space="preserve"> PAGEREF _Toc88819397 \h </w:instrText>
        </w:r>
        <w:r>
          <w:rPr>
            <w:webHidden/>
          </w:rPr>
        </w:r>
        <w:r>
          <w:rPr>
            <w:webHidden/>
          </w:rPr>
          <w:fldChar w:fldCharType="separate"/>
        </w:r>
        <w:r w:rsidR="00D80569">
          <w:rPr>
            <w:webHidden/>
          </w:rPr>
          <w:t>686</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9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401. ЭФ документа «Информация о кассовых операциях на лицевых счетах учреждений», закладки «Сводная заявка на кассовый расход»</w:t>
        </w:r>
        <w:r>
          <w:rPr>
            <w:webHidden/>
          </w:rPr>
          <w:tab/>
        </w:r>
        <w:r>
          <w:rPr>
            <w:webHidden/>
          </w:rPr>
          <w:fldChar w:fldCharType="begin"/>
        </w:r>
        <w:r>
          <w:rPr>
            <w:webHidden/>
          </w:rPr>
          <w:instrText xml:space="preserve"> PAGEREF _Toc88819398 \h </w:instrText>
        </w:r>
        <w:r>
          <w:rPr>
            <w:webHidden/>
          </w:rPr>
        </w:r>
        <w:r>
          <w:rPr>
            <w:webHidden/>
          </w:rPr>
          <w:fldChar w:fldCharType="separate"/>
        </w:r>
        <w:r w:rsidR="00D80569">
          <w:rPr>
            <w:webHidden/>
          </w:rPr>
          <w:t>689</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39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402.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_Toc88819399 \h </w:instrText>
        </w:r>
        <w:r>
          <w:rPr>
            <w:webHidden/>
          </w:rPr>
        </w:r>
        <w:r>
          <w:rPr>
            <w:webHidden/>
          </w:rPr>
          <w:fldChar w:fldCharType="separate"/>
        </w:r>
        <w:r w:rsidR="00D80569">
          <w:rPr>
            <w:webHidden/>
          </w:rPr>
          <w:t>692</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0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403.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rPr>
            <w:webHidden/>
          </w:rPr>
          <w:tab/>
        </w:r>
        <w:r>
          <w:rPr>
            <w:webHidden/>
          </w:rPr>
          <w:fldChar w:fldCharType="begin"/>
        </w:r>
        <w:r>
          <w:rPr>
            <w:webHidden/>
          </w:rPr>
          <w:instrText xml:space="preserve"> PAGEREF _Toc88819400 \h </w:instrText>
        </w:r>
        <w:r>
          <w:rPr>
            <w:webHidden/>
          </w:rPr>
        </w:r>
        <w:r>
          <w:rPr>
            <w:webHidden/>
          </w:rPr>
          <w:fldChar w:fldCharType="separate"/>
        </w:r>
        <w:r w:rsidR="00D80569">
          <w:rPr>
            <w:webHidden/>
          </w:rPr>
          <w:t>694</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0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404. ЭФ документа «Информация о кассовых операциях на лицевых счетах учреждений», закладки «Заявка для обеспечения наличными денежными средствами»</w:t>
        </w:r>
        <w:r>
          <w:rPr>
            <w:webHidden/>
          </w:rPr>
          <w:tab/>
        </w:r>
        <w:r>
          <w:rPr>
            <w:webHidden/>
          </w:rPr>
          <w:fldChar w:fldCharType="begin"/>
        </w:r>
        <w:r>
          <w:rPr>
            <w:webHidden/>
          </w:rPr>
          <w:instrText xml:space="preserve"> PAGEREF _Toc88819401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0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405. ЭФ документа «Бухгалтерская справка ф. 0504833», закладки «Основные»</w:t>
        </w:r>
        <w:r>
          <w:rPr>
            <w:webHidden/>
          </w:rPr>
          <w:tab/>
        </w:r>
        <w:r>
          <w:rPr>
            <w:webHidden/>
          </w:rPr>
          <w:fldChar w:fldCharType="begin"/>
        </w:r>
        <w:r>
          <w:rPr>
            <w:webHidden/>
          </w:rPr>
          <w:instrText xml:space="preserve"> PAGEREF _Toc88819402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0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406. ЭФ документа «Бухгалтерская справка ф. 0504833», закладки «Раздел 1 (2)»</w:t>
        </w:r>
        <w:r>
          <w:rPr>
            <w:webHidden/>
          </w:rPr>
          <w:tab/>
        </w:r>
        <w:r>
          <w:rPr>
            <w:webHidden/>
          </w:rPr>
          <w:fldChar w:fldCharType="begin"/>
        </w:r>
        <w:r>
          <w:rPr>
            <w:webHidden/>
          </w:rPr>
          <w:instrText xml:space="preserve"> PAGEREF _Toc88819403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0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407. ЭФ документа «Бухгалтерская справка ф. 0504833», закладки «Подписи (3)»</w:t>
        </w:r>
        <w:r>
          <w:rPr>
            <w:webHidden/>
          </w:rPr>
          <w:tab/>
        </w:r>
        <w:r>
          <w:rPr>
            <w:webHidden/>
          </w:rPr>
          <w:fldChar w:fldCharType="begin"/>
        </w:r>
        <w:r>
          <w:rPr>
            <w:webHidden/>
          </w:rPr>
          <w:instrText xml:space="preserve"> PAGEREF _Toc88819404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0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408. ЭФ списка документов «Отчетность ПУР»</w:t>
        </w:r>
        <w:r>
          <w:rPr>
            <w:webHidden/>
          </w:rPr>
          <w:tab/>
        </w:r>
        <w:r>
          <w:rPr>
            <w:webHidden/>
          </w:rPr>
          <w:fldChar w:fldCharType="begin"/>
        </w:r>
        <w:r>
          <w:rPr>
            <w:webHidden/>
          </w:rPr>
          <w:instrText xml:space="preserve"> PAGEREF _Toc88819405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0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409. ЭФ документа «Отчетность ПУР»</w:t>
        </w:r>
        <w:r>
          <w:rPr>
            <w:webHidden/>
          </w:rPr>
          <w:tab/>
        </w:r>
        <w:r>
          <w:rPr>
            <w:webHidden/>
          </w:rPr>
          <w:fldChar w:fldCharType="begin"/>
        </w:r>
        <w:r>
          <w:rPr>
            <w:webHidden/>
          </w:rPr>
          <w:instrText xml:space="preserve"> PAGEREF _Toc88819406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0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410. ЭФ списка документов «Сервисный документ доставки шаблона отчета»</w:t>
        </w:r>
        <w:r>
          <w:rPr>
            <w:webHidden/>
          </w:rPr>
          <w:tab/>
        </w:r>
        <w:r>
          <w:rPr>
            <w:webHidden/>
          </w:rPr>
          <w:fldChar w:fldCharType="begin"/>
        </w:r>
        <w:r>
          <w:rPr>
            <w:webHidden/>
          </w:rPr>
          <w:instrText xml:space="preserve"> PAGEREF _Toc88819407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0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411. ЭФ документа «Сервисный документ доставки шаблона отчета», закладки «Основные атрибуты»</w:t>
        </w:r>
        <w:r>
          <w:rPr>
            <w:webHidden/>
          </w:rPr>
          <w:tab/>
        </w:r>
        <w:r>
          <w:rPr>
            <w:webHidden/>
          </w:rPr>
          <w:fldChar w:fldCharType="begin"/>
        </w:r>
        <w:r>
          <w:rPr>
            <w:webHidden/>
          </w:rPr>
          <w:instrText xml:space="preserve"> PAGEREF _Toc88819408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0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412. ЭФ списка документов «Запрос-требование о необходимости выделения от ГРБС в адрес ПБС дополнительных ЛБО (бюджетных ассигнований) и (или) ПОФР»</w:t>
        </w:r>
        <w:r>
          <w:rPr>
            <w:webHidden/>
          </w:rPr>
          <w:tab/>
        </w:r>
        <w:r>
          <w:rPr>
            <w:webHidden/>
          </w:rPr>
          <w:fldChar w:fldCharType="begin"/>
        </w:r>
        <w:r>
          <w:rPr>
            <w:webHidden/>
          </w:rPr>
          <w:instrText xml:space="preserve"> PAGEREF _Toc88819409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1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413. ЭФ документа «Запрос-требование о необходимости выделения от ГРБС в адрес ПБС дополнительных ЛБО (бюджетных ассигнований) и (или) ПОФР», закладки «Документ (1)»</w:t>
        </w:r>
        <w:r>
          <w:rPr>
            <w:webHidden/>
          </w:rPr>
          <w:tab/>
        </w:r>
        <w:r>
          <w:rPr>
            <w:webHidden/>
          </w:rPr>
          <w:fldChar w:fldCharType="begin"/>
        </w:r>
        <w:r>
          <w:rPr>
            <w:webHidden/>
          </w:rPr>
          <w:instrText xml:space="preserve"> PAGEREF _Toc88819410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1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414. ЭФ списка документов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_Toc88819411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1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415. ЭФ документа «Судебный акт о приостановлении или отсрочке исполнения исполнительного документа»</w:t>
        </w:r>
        <w:r>
          <w:rPr>
            <w:webHidden/>
          </w:rPr>
          <w:tab/>
        </w:r>
        <w:r>
          <w:rPr>
            <w:webHidden/>
          </w:rPr>
          <w:fldChar w:fldCharType="begin"/>
        </w:r>
        <w:r>
          <w:rPr>
            <w:webHidden/>
          </w:rPr>
          <w:instrText xml:space="preserve"> PAGEREF _Toc88819412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1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416. ЭФ списка документов «Уведомление о поступлении исполнительного документа»</w:t>
        </w:r>
        <w:r>
          <w:rPr>
            <w:webHidden/>
          </w:rPr>
          <w:tab/>
        </w:r>
        <w:r>
          <w:rPr>
            <w:webHidden/>
          </w:rPr>
          <w:fldChar w:fldCharType="begin"/>
        </w:r>
        <w:r>
          <w:rPr>
            <w:webHidden/>
          </w:rPr>
          <w:instrText xml:space="preserve"> PAGEREF _Toc88819413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1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417. ЭФ документа «Уведомление о поступлении исполнительного документа»</w:t>
        </w:r>
        <w:r>
          <w:rPr>
            <w:webHidden/>
          </w:rPr>
          <w:tab/>
        </w:r>
        <w:r>
          <w:rPr>
            <w:webHidden/>
          </w:rPr>
          <w:fldChar w:fldCharType="begin"/>
        </w:r>
        <w:r>
          <w:rPr>
            <w:webHidden/>
          </w:rPr>
          <w:instrText xml:space="preserve"> PAGEREF _Toc88819414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1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418. ЭФ списка документов «Уведомление о получении»</w:t>
        </w:r>
        <w:r>
          <w:rPr>
            <w:webHidden/>
          </w:rPr>
          <w:tab/>
        </w:r>
        <w:r>
          <w:rPr>
            <w:webHidden/>
          </w:rPr>
          <w:fldChar w:fldCharType="begin"/>
        </w:r>
        <w:r>
          <w:rPr>
            <w:webHidden/>
          </w:rPr>
          <w:instrText xml:space="preserve"> PAGEREF _Toc88819415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1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419. ЭФ документа «Уведомление о получении»</w:t>
        </w:r>
        <w:r>
          <w:rPr>
            <w:webHidden/>
          </w:rPr>
          <w:tab/>
        </w:r>
        <w:r>
          <w:rPr>
            <w:webHidden/>
          </w:rPr>
          <w:fldChar w:fldCharType="begin"/>
        </w:r>
        <w:r>
          <w:rPr>
            <w:webHidden/>
          </w:rPr>
          <w:instrText xml:space="preserve"> PAGEREF _Toc88819416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1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420. ЭФ списка документов «Уведомление о возвращении исполнительного документа»</w:t>
        </w:r>
        <w:r>
          <w:rPr>
            <w:webHidden/>
          </w:rPr>
          <w:tab/>
        </w:r>
        <w:r>
          <w:rPr>
            <w:webHidden/>
          </w:rPr>
          <w:fldChar w:fldCharType="begin"/>
        </w:r>
        <w:r>
          <w:rPr>
            <w:webHidden/>
          </w:rPr>
          <w:instrText xml:space="preserve"> PAGEREF _Toc88819417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1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421. ЭФ документа «Уведомление о возвращении исполнительного документа»</w:t>
        </w:r>
        <w:r>
          <w:rPr>
            <w:webHidden/>
          </w:rPr>
          <w:tab/>
        </w:r>
        <w:r>
          <w:rPr>
            <w:webHidden/>
          </w:rPr>
          <w:fldChar w:fldCharType="begin"/>
        </w:r>
        <w:r>
          <w:rPr>
            <w:webHidden/>
          </w:rPr>
          <w:instrText xml:space="preserve"> PAGEREF _Toc88819418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1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422. ЭД списка документов «Уведомление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_Toc88819419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2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423. ЭФ документа «Уведомление о возвращении документов, приложенных к исполнительному документу»</w:t>
        </w:r>
        <w:r>
          <w:rPr>
            <w:webHidden/>
          </w:rPr>
          <w:tab/>
        </w:r>
        <w:r>
          <w:rPr>
            <w:webHidden/>
          </w:rPr>
          <w:fldChar w:fldCharType="begin"/>
        </w:r>
        <w:r>
          <w:rPr>
            <w:webHidden/>
          </w:rPr>
          <w:instrText xml:space="preserve"> PAGEREF _Toc88819420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2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424.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_Toc88819421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2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425. ЭФ документа «Уведомление о возобновлении операций по расходованию средств»</w:t>
        </w:r>
        <w:r>
          <w:rPr>
            <w:webHidden/>
          </w:rPr>
          <w:tab/>
        </w:r>
        <w:r>
          <w:rPr>
            <w:webHidden/>
          </w:rPr>
          <w:fldChar w:fldCharType="begin"/>
        </w:r>
        <w:r>
          <w:rPr>
            <w:webHidden/>
          </w:rPr>
          <w:instrText xml:space="preserve"> PAGEREF _Toc88819422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2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426.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_Toc88819423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2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427. ЭФ списка документов «Судебный акт о рассрочке исполнения исполнительного документа»</w:t>
        </w:r>
        <w:r>
          <w:rPr>
            <w:webHidden/>
          </w:rPr>
          <w:tab/>
        </w:r>
        <w:r>
          <w:rPr>
            <w:webHidden/>
          </w:rPr>
          <w:fldChar w:fldCharType="begin"/>
        </w:r>
        <w:r>
          <w:rPr>
            <w:webHidden/>
          </w:rPr>
          <w:instrText xml:space="preserve"> PAGEREF _Toc88819424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2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428. ЭФ документа «Судебный акт о рассрочке исполнения исполнительного документа», закладки «Документ(1)»</w:t>
        </w:r>
        <w:r>
          <w:rPr>
            <w:webHidden/>
          </w:rPr>
          <w:tab/>
        </w:r>
        <w:r>
          <w:rPr>
            <w:webHidden/>
          </w:rPr>
          <w:fldChar w:fldCharType="begin"/>
        </w:r>
        <w:r>
          <w:rPr>
            <w:webHidden/>
          </w:rPr>
          <w:instrText xml:space="preserve"> PAGEREF _Toc88819425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2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429. ЭФ документа «Судебный акт о рассрочке исполнения исполнительного документа», закладки «Дополнительные атрибуты(2)»</w:t>
        </w:r>
        <w:r>
          <w:rPr>
            <w:webHidden/>
          </w:rPr>
          <w:tab/>
        </w:r>
        <w:r>
          <w:rPr>
            <w:webHidden/>
          </w:rPr>
          <w:fldChar w:fldCharType="begin"/>
        </w:r>
        <w:r>
          <w:rPr>
            <w:webHidden/>
          </w:rPr>
          <w:instrText xml:space="preserve"> PAGEREF _Toc88819426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2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430. Форма «Добавление записи»</w:t>
        </w:r>
        <w:r>
          <w:rPr>
            <w:webHidden/>
          </w:rPr>
          <w:tab/>
        </w:r>
        <w:r>
          <w:rPr>
            <w:webHidden/>
          </w:rPr>
          <w:fldChar w:fldCharType="begin"/>
        </w:r>
        <w:r>
          <w:rPr>
            <w:webHidden/>
          </w:rPr>
          <w:instrText xml:space="preserve"> PAGEREF _Toc88819427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2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431. ЭФ списка документов «Уведомление о приостановлении операций по расходованию средств в связи с неисполнением требований исполнительного документа»</w:t>
        </w:r>
        <w:r>
          <w:rPr>
            <w:webHidden/>
          </w:rPr>
          <w:tab/>
        </w:r>
        <w:r>
          <w:rPr>
            <w:webHidden/>
          </w:rPr>
          <w:fldChar w:fldCharType="begin"/>
        </w:r>
        <w:r>
          <w:rPr>
            <w:webHidden/>
          </w:rPr>
          <w:instrText xml:space="preserve"> PAGEREF _Toc88819428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2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432.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Pr>
            <w:webHidden/>
          </w:rPr>
          <w:tab/>
        </w:r>
        <w:r>
          <w:rPr>
            <w:webHidden/>
          </w:rPr>
          <w:fldChar w:fldCharType="begin"/>
        </w:r>
        <w:r>
          <w:rPr>
            <w:webHidden/>
          </w:rPr>
          <w:instrText xml:space="preserve"> PAGEREF _Toc88819429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3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433.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Pr>
            <w:webHidden/>
          </w:rPr>
          <w:tab/>
        </w:r>
        <w:r>
          <w:rPr>
            <w:webHidden/>
          </w:rPr>
          <w:fldChar w:fldCharType="begin"/>
        </w:r>
        <w:r>
          <w:rPr>
            <w:webHidden/>
          </w:rPr>
          <w:instrText xml:space="preserve"> PAGEREF _Toc88819430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3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434. ЭФ списка документов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_Toc88819431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3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435. ЭФ документа «Уведомление о неисполнении должником требований исполнительного документа»</w:t>
        </w:r>
        <w:r>
          <w:rPr>
            <w:webHidden/>
          </w:rPr>
          <w:tab/>
        </w:r>
        <w:r>
          <w:rPr>
            <w:webHidden/>
          </w:rPr>
          <w:fldChar w:fldCharType="begin"/>
        </w:r>
        <w:r>
          <w:rPr>
            <w:webHidden/>
          </w:rPr>
          <w:instrText xml:space="preserve"> PAGEREF _Toc88819432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3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436. ЭФ списка документов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_Toc88819433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3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437. ЭФ документа «Уведомление о поступлении судебного акта, предусматривающего возобновление исполнения исполнительного документа»</w:t>
        </w:r>
        <w:r>
          <w:rPr>
            <w:webHidden/>
          </w:rPr>
          <w:tab/>
        </w:r>
        <w:r>
          <w:rPr>
            <w:webHidden/>
          </w:rPr>
          <w:fldChar w:fldCharType="begin"/>
        </w:r>
        <w:r>
          <w:rPr>
            <w:webHidden/>
          </w:rPr>
          <w:instrText xml:space="preserve"> PAGEREF _Toc88819434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3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438. ЭФ списка документов «Уведомление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_Toc88819435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3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439. ЭФ документа «Уведомление о направлении полностью исполненного ИД»</w:t>
        </w:r>
        <w:r>
          <w:rPr>
            <w:webHidden/>
          </w:rPr>
          <w:tab/>
        </w:r>
        <w:r>
          <w:rPr>
            <w:webHidden/>
          </w:rPr>
          <w:fldChar w:fldCharType="begin"/>
        </w:r>
        <w:r>
          <w:rPr>
            <w:webHidden/>
          </w:rPr>
          <w:instrText xml:space="preserve"> PAGEREF _Toc88819436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3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440. ЭФ списка документов «Уведомление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_Toc88819437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3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441. ЭФ документа «Уведомление о поступлении денежных средств на лицевой счет должника»</w:t>
        </w:r>
        <w:r>
          <w:rPr>
            <w:webHidden/>
          </w:rPr>
          <w:tab/>
        </w:r>
        <w:r>
          <w:rPr>
            <w:webHidden/>
          </w:rPr>
          <w:fldChar w:fldCharType="begin"/>
        </w:r>
        <w:r>
          <w:rPr>
            <w:webHidden/>
          </w:rPr>
          <w:instrText xml:space="preserve"> PAGEREF _Toc88819438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3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442. ЭФ списка документов «Требование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_Toc88819439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4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443. ЭФ документа «Требование об информировании судебного пристава-исполнителя о поступлении денежных средств на лицевой счет бюджетного учреждения»</w:t>
        </w:r>
        <w:r>
          <w:rPr>
            <w:webHidden/>
          </w:rPr>
          <w:tab/>
        </w:r>
        <w:r>
          <w:rPr>
            <w:webHidden/>
          </w:rPr>
          <w:fldChar w:fldCharType="begin"/>
        </w:r>
        <w:r>
          <w:rPr>
            <w:webHidden/>
          </w:rPr>
          <w:instrText xml:space="preserve"> PAGEREF _Toc88819440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4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444. ЭФ списка документов «Информационное сообщение (входящие)»</w:t>
        </w:r>
        <w:r>
          <w:rPr>
            <w:webHidden/>
          </w:rPr>
          <w:tab/>
        </w:r>
        <w:r>
          <w:rPr>
            <w:webHidden/>
          </w:rPr>
          <w:fldChar w:fldCharType="begin"/>
        </w:r>
        <w:r>
          <w:rPr>
            <w:webHidden/>
          </w:rPr>
          <w:instrText xml:space="preserve"> PAGEREF _Toc88819441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4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445. ЭФ документа «Информационное сообщение», закладки «Документ»</w:t>
        </w:r>
        <w:r>
          <w:rPr>
            <w:webHidden/>
          </w:rPr>
          <w:tab/>
        </w:r>
        <w:r>
          <w:rPr>
            <w:webHidden/>
          </w:rPr>
          <w:fldChar w:fldCharType="begin"/>
        </w:r>
        <w:r>
          <w:rPr>
            <w:webHidden/>
          </w:rPr>
          <w:instrText xml:space="preserve"> PAGEREF _Toc88819442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4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446. ЭФ «Добавление вложения»</w:t>
        </w:r>
        <w:r>
          <w:rPr>
            <w:webHidden/>
          </w:rPr>
          <w:tab/>
        </w:r>
        <w:r>
          <w:rPr>
            <w:webHidden/>
          </w:rPr>
          <w:fldChar w:fldCharType="begin"/>
        </w:r>
        <w:r>
          <w:rPr>
            <w:webHidden/>
          </w:rPr>
          <w:instrText xml:space="preserve"> PAGEREF _Toc88819443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4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447. ЭФ списка документов «Кредитный договор»</w:t>
        </w:r>
        <w:r>
          <w:rPr>
            <w:webHidden/>
          </w:rPr>
          <w:tab/>
        </w:r>
        <w:r>
          <w:rPr>
            <w:webHidden/>
          </w:rPr>
          <w:fldChar w:fldCharType="begin"/>
        </w:r>
        <w:r>
          <w:rPr>
            <w:webHidden/>
          </w:rPr>
          <w:instrText xml:space="preserve"> PAGEREF _Toc88819444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4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448. ЭФ документа «Кредитный договор», закладки «Документ (1)»</w:t>
        </w:r>
        <w:r>
          <w:rPr>
            <w:webHidden/>
          </w:rPr>
          <w:tab/>
        </w:r>
        <w:r>
          <w:rPr>
            <w:webHidden/>
          </w:rPr>
          <w:fldChar w:fldCharType="begin"/>
        </w:r>
        <w:r>
          <w:rPr>
            <w:webHidden/>
          </w:rPr>
          <w:instrText xml:space="preserve"> PAGEREF _Toc88819445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4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449. ЭФ документа «Кредитный договор», закладки «Параметры Кредита (2)»</w:t>
        </w:r>
        <w:r>
          <w:rPr>
            <w:webHidden/>
          </w:rPr>
          <w:tab/>
        </w:r>
        <w:r>
          <w:rPr>
            <w:webHidden/>
          </w:rPr>
          <w:fldChar w:fldCharType="begin"/>
        </w:r>
        <w:r>
          <w:rPr>
            <w:webHidden/>
          </w:rPr>
          <w:instrText xml:space="preserve"> PAGEREF _Toc88819446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4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450. ЭФ документа «Кредитный договор», закладки «Реквизиты сторон (3)»</w:t>
        </w:r>
        <w:r>
          <w:rPr>
            <w:webHidden/>
          </w:rPr>
          <w:tab/>
        </w:r>
        <w:r>
          <w:rPr>
            <w:webHidden/>
          </w:rPr>
          <w:fldChar w:fldCharType="begin"/>
        </w:r>
        <w:r>
          <w:rPr>
            <w:webHidden/>
          </w:rPr>
          <w:instrText xml:space="preserve"> PAGEREF _Toc88819447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4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451. ЭФ документа «Кредитный договор», закладки «Подписи сторон (4)»</w:t>
        </w:r>
        <w:r>
          <w:rPr>
            <w:webHidden/>
          </w:rPr>
          <w:tab/>
        </w:r>
        <w:r>
          <w:rPr>
            <w:webHidden/>
          </w:rPr>
          <w:fldChar w:fldCharType="begin"/>
        </w:r>
        <w:r>
          <w:rPr>
            <w:webHidden/>
          </w:rPr>
          <w:instrText xml:space="preserve"> PAGEREF _Toc88819448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4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452. ЭФ списка документов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_Toc88819449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5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453. ЭФ документа «Информационное сообщение» с типом «Уведомление об отказе в заключении Кредитного договора»</w:t>
        </w:r>
        <w:r>
          <w:rPr>
            <w:webHidden/>
          </w:rPr>
          <w:tab/>
        </w:r>
        <w:r>
          <w:rPr>
            <w:webHidden/>
          </w:rPr>
          <w:fldChar w:fldCharType="begin"/>
        </w:r>
        <w:r>
          <w:rPr>
            <w:webHidden/>
          </w:rPr>
          <w:instrText xml:space="preserve"> PAGEREF _Toc88819450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5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454. ЭФ списка документов «Справка о финансировании и кассовых выплатах»</w:t>
        </w:r>
        <w:r>
          <w:rPr>
            <w:webHidden/>
          </w:rPr>
          <w:tab/>
        </w:r>
        <w:r>
          <w:rPr>
            <w:webHidden/>
          </w:rPr>
          <w:fldChar w:fldCharType="begin"/>
        </w:r>
        <w:r>
          <w:rPr>
            <w:webHidden/>
          </w:rPr>
          <w:instrText xml:space="preserve"> PAGEREF _Toc88819451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5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455. ЭФ документа «Справка о финансировании и кассовых выплатах», закладки «Документ (1)»</w:t>
        </w:r>
        <w:r>
          <w:rPr>
            <w:webHidden/>
          </w:rPr>
          <w:tab/>
        </w:r>
        <w:r>
          <w:rPr>
            <w:webHidden/>
          </w:rPr>
          <w:fldChar w:fldCharType="begin"/>
        </w:r>
        <w:r>
          <w:rPr>
            <w:webHidden/>
          </w:rPr>
          <w:instrText xml:space="preserve"> PAGEREF _Toc88819452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5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456. Форма «Добавление записи»</w:t>
        </w:r>
        <w:r>
          <w:rPr>
            <w:webHidden/>
          </w:rPr>
          <w:tab/>
        </w:r>
        <w:r>
          <w:rPr>
            <w:webHidden/>
          </w:rPr>
          <w:fldChar w:fldCharType="begin"/>
        </w:r>
        <w:r>
          <w:rPr>
            <w:webHidden/>
          </w:rPr>
          <w:instrText xml:space="preserve"> PAGEREF _Toc88819453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5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457. ЭФ документа «Справка о финансировании и кассовых выплатах», закладки «Дополнительные атрибуты»</w:t>
        </w:r>
        <w:r>
          <w:rPr>
            <w:webHidden/>
          </w:rPr>
          <w:tab/>
        </w:r>
        <w:r>
          <w:rPr>
            <w:webHidden/>
          </w:rPr>
          <w:fldChar w:fldCharType="begin"/>
        </w:r>
        <w:r>
          <w:rPr>
            <w:webHidden/>
          </w:rPr>
          <w:instrText xml:space="preserve"> PAGEREF _Toc88819454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5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458.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_Toc88819455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5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459.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_Toc88819456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5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460. ЭФ документа «Заявка на внесение изменений в перечень ГМУ (основные реквизиты)», вкладки «Адресные данные»</w:t>
        </w:r>
        <w:r>
          <w:rPr>
            <w:webHidden/>
          </w:rPr>
          <w:tab/>
        </w:r>
        <w:r>
          <w:rPr>
            <w:webHidden/>
          </w:rPr>
          <w:fldChar w:fldCharType="begin"/>
        </w:r>
        <w:r>
          <w:rPr>
            <w:webHidden/>
          </w:rPr>
          <w:instrText xml:space="preserve"> PAGEREF _Toc88819457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5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461. ЭФ документа «Заявка на внесение изменений в перечень ГМУ (основные реквизиты)», вкладки «Административная принадлежность»</w:t>
        </w:r>
        <w:r>
          <w:rPr>
            <w:webHidden/>
          </w:rPr>
          <w:tab/>
        </w:r>
        <w:r>
          <w:rPr>
            <w:webHidden/>
          </w:rPr>
          <w:fldChar w:fldCharType="begin"/>
        </w:r>
        <w:r>
          <w:rPr>
            <w:webHidden/>
          </w:rPr>
          <w:instrText xml:space="preserve"> PAGEREF _Toc88819458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5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462. ЭФ документа «Заявка на внесение изменений в перечень ГМУ (основные реквизиты)», вкладки «Остальные реквизиты учреждения»</w:t>
        </w:r>
        <w:r>
          <w:rPr>
            <w:webHidden/>
          </w:rPr>
          <w:tab/>
        </w:r>
        <w:r>
          <w:rPr>
            <w:webHidden/>
          </w:rPr>
          <w:fldChar w:fldCharType="begin"/>
        </w:r>
        <w:r>
          <w:rPr>
            <w:webHidden/>
          </w:rPr>
          <w:instrText xml:space="preserve"> PAGEREF _Toc88819459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6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463. ЭФ документа «Заявка на внесение изменений в перечень ГМУ (основные реквизиты)», вкладки «Бюджеты»</w:t>
        </w:r>
        <w:r>
          <w:rPr>
            <w:webHidden/>
          </w:rPr>
          <w:tab/>
        </w:r>
        <w:r>
          <w:rPr>
            <w:webHidden/>
          </w:rPr>
          <w:fldChar w:fldCharType="begin"/>
        </w:r>
        <w:r>
          <w:rPr>
            <w:webHidden/>
          </w:rPr>
          <w:instrText xml:space="preserve"> PAGEREF _Toc88819460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6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464. ЭФ документа «Заявка на внесение изменений в перечень ГМУ (основные реквизиты)», вкладки «Подтверждающие документы»</w:t>
        </w:r>
        <w:r>
          <w:rPr>
            <w:webHidden/>
          </w:rPr>
          <w:tab/>
        </w:r>
        <w:r>
          <w:rPr>
            <w:webHidden/>
          </w:rPr>
          <w:fldChar w:fldCharType="begin"/>
        </w:r>
        <w:r>
          <w:rPr>
            <w:webHidden/>
          </w:rPr>
          <w:instrText xml:space="preserve"> PAGEREF _Toc88819461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6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465.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_Toc88819462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6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466. ЭФ списка документов «Сведения об организации»</w:t>
        </w:r>
        <w:r>
          <w:rPr>
            <w:webHidden/>
          </w:rPr>
          <w:tab/>
        </w:r>
        <w:r>
          <w:rPr>
            <w:webHidden/>
          </w:rPr>
          <w:fldChar w:fldCharType="begin"/>
        </w:r>
        <w:r>
          <w:rPr>
            <w:webHidden/>
          </w:rPr>
          <w:instrText xml:space="preserve"> PAGEREF _Toc88819463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6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467. ЭФ документа «Сведения об организации», закладки «Основные атрибуты (1)»</w:t>
        </w:r>
        <w:r>
          <w:rPr>
            <w:webHidden/>
          </w:rPr>
          <w:tab/>
        </w:r>
        <w:r>
          <w:rPr>
            <w:webHidden/>
          </w:rPr>
          <w:fldChar w:fldCharType="begin"/>
        </w:r>
        <w:r>
          <w:rPr>
            <w:webHidden/>
          </w:rPr>
          <w:instrText xml:space="preserve"> PAGEREF _Toc88819464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6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468.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_Toc88819465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6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469. ЭФ документа «Сведения об организации», закладки «Сведения о счетах (3)»</w:t>
        </w:r>
        <w:r>
          <w:rPr>
            <w:webHidden/>
          </w:rPr>
          <w:tab/>
        </w:r>
        <w:r>
          <w:rPr>
            <w:webHidden/>
          </w:rPr>
          <w:fldChar w:fldCharType="begin"/>
        </w:r>
        <w:r>
          <w:rPr>
            <w:webHidden/>
          </w:rPr>
          <w:instrText xml:space="preserve"> PAGEREF _Toc88819466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6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470. ЭФ документа «Сведения об организации», закладки «Подписи документа (4)»</w:t>
        </w:r>
        <w:r>
          <w:rPr>
            <w:webHidden/>
          </w:rPr>
          <w:tab/>
        </w:r>
        <w:r>
          <w:rPr>
            <w:webHidden/>
          </w:rPr>
          <w:fldChar w:fldCharType="begin"/>
        </w:r>
        <w:r>
          <w:rPr>
            <w:webHidden/>
          </w:rPr>
          <w:instrText xml:space="preserve"> PAGEREF _Toc88819467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6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471. ЭФ документа «Сведения об организации», закладки «Примечание (5)»</w:t>
        </w:r>
        <w:r>
          <w:rPr>
            <w:webHidden/>
          </w:rPr>
          <w:tab/>
        </w:r>
        <w:r>
          <w:rPr>
            <w:webHidden/>
          </w:rPr>
          <w:fldChar w:fldCharType="begin"/>
        </w:r>
        <w:r>
          <w:rPr>
            <w:webHidden/>
          </w:rPr>
          <w:instrText xml:space="preserve"> PAGEREF _Toc88819468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6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472.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_Toc88819469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7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473. ЭФ списка документов «Уведомление о возобновлении операций по расходованию средств»</w:t>
        </w:r>
        <w:r>
          <w:rPr>
            <w:webHidden/>
          </w:rPr>
          <w:tab/>
        </w:r>
        <w:r>
          <w:rPr>
            <w:webHidden/>
          </w:rPr>
          <w:fldChar w:fldCharType="begin"/>
        </w:r>
        <w:r>
          <w:rPr>
            <w:webHidden/>
          </w:rPr>
          <w:instrText xml:space="preserve"> PAGEREF _Toc88819470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7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474. ЭФ документа «Уведомление о возобновлении операций по расходованию средств», закладки «Документ (1)»</w:t>
        </w:r>
        <w:r>
          <w:rPr>
            <w:webHidden/>
          </w:rPr>
          <w:tab/>
        </w:r>
        <w:r>
          <w:rPr>
            <w:webHidden/>
          </w:rPr>
          <w:fldChar w:fldCharType="begin"/>
        </w:r>
        <w:r>
          <w:rPr>
            <w:webHidden/>
          </w:rPr>
          <w:instrText xml:space="preserve"> PAGEREF _Toc88819471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7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475. ЭФ документа «Уведомление о возобновлении операций по расходованию средств», закладки «Дополнительные атрибуты»</w:t>
        </w:r>
        <w:r>
          <w:rPr>
            <w:webHidden/>
          </w:rPr>
          <w:tab/>
        </w:r>
        <w:r>
          <w:rPr>
            <w:webHidden/>
          </w:rPr>
          <w:fldChar w:fldCharType="begin"/>
        </w:r>
        <w:r>
          <w:rPr>
            <w:webHidden/>
          </w:rPr>
          <w:instrText xml:space="preserve"> PAGEREF _Toc88819472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7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476. ЭФ списка документов «Уведомление о приостановлении операций по расходованию средств»</w:t>
        </w:r>
        <w:r>
          <w:rPr>
            <w:webHidden/>
          </w:rPr>
          <w:tab/>
        </w:r>
        <w:r>
          <w:rPr>
            <w:webHidden/>
          </w:rPr>
          <w:fldChar w:fldCharType="begin"/>
        </w:r>
        <w:r>
          <w:rPr>
            <w:webHidden/>
          </w:rPr>
          <w:instrText xml:space="preserve"> PAGEREF _Toc88819473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7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477. ЭФ документа «Уведомление о приостановлении операций по расходованию средств», закладки «Документ (1)»</w:t>
        </w:r>
        <w:r>
          <w:rPr>
            <w:webHidden/>
          </w:rPr>
          <w:tab/>
        </w:r>
        <w:r>
          <w:rPr>
            <w:webHidden/>
          </w:rPr>
          <w:fldChar w:fldCharType="begin"/>
        </w:r>
        <w:r>
          <w:rPr>
            <w:webHidden/>
          </w:rPr>
          <w:instrText xml:space="preserve"> PAGEREF _Toc88819474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7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478. ЭФ документа «Уведомление о приостановлении операций по расходованию средств», закладки «Подписи»</w:t>
        </w:r>
        <w:r>
          <w:rPr>
            <w:webHidden/>
          </w:rPr>
          <w:tab/>
        </w:r>
        <w:r>
          <w:rPr>
            <w:webHidden/>
          </w:rPr>
          <w:fldChar w:fldCharType="begin"/>
        </w:r>
        <w:r>
          <w:rPr>
            <w:webHidden/>
          </w:rPr>
          <w:instrText xml:space="preserve"> PAGEREF _Toc88819475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7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479. ЭФ списка документов «Уведомление о поступлении решения налогового органа»</w:t>
        </w:r>
        <w:r>
          <w:rPr>
            <w:webHidden/>
          </w:rPr>
          <w:tab/>
        </w:r>
        <w:r>
          <w:rPr>
            <w:webHidden/>
          </w:rPr>
          <w:fldChar w:fldCharType="begin"/>
        </w:r>
        <w:r>
          <w:rPr>
            <w:webHidden/>
          </w:rPr>
          <w:instrText xml:space="preserve"> PAGEREF _Toc88819476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7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480. ЭФ документа «Уведомление о поступлении решения налогового органа», закладки «Документ (1)»</w:t>
        </w:r>
        <w:r>
          <w:rPr>
            <w:webHidden/>
          </w:rPr>
          <w:tab/>
        </w:r>
        <w:r>
          <w:rPr>
            <w:webHidden/>
          </w:rPr>
          <w:fldChar w:fldCharType="begin"/>
        </w:r>
        <w:r>
          <w:rPr>
            <w:webHidden/>
          </w:rPr>
          <w:instrText xml:space="preserve"> PAGEREF _Toc88819477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7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481. ЭФ списка документов «Уведомление о возобновлении исполнения решения налогового органа»</w:t>
        </w:r>
        <w:r>
          <w:rPr>
            <w:webHidden/>
          </w:rPr>
          <w:tab/>
        </w:r>
        <w:r>
          <w:rPr>
            <w:webHidden/>
          </w:rPr>
          <w:fldChar w:fldCharType="begin"/>
        </w:r>
        <w:r>
          <w:rPr>
            <w:webHidden/>
          </w:rPr>
          <w:instrText xml:space="preserve"> PAGEREF _Toc88819478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7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482. ЭФ документа «Уведомление о возобновлении исполнения решения налогового органа», закладки «Документ (1)»</w:t>
        </w:r>
        <w:r>
          <w:rPr>
            <w:webHidden/>
          </w:rPr>
          <w:tab/>
        </w:r>
        <w:r>
          <w:rPr>
            <w:webHidden/>
          </w:rPr>
          <w:fldChar w:fldCharType="begin"/>
        </w:r>
        <w:r>
          <w:rPr>
            <w:webHidden/>
          </w:rPr>
          <w:instrText xml:space="preserve"> PAGEREF _Toc88819479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8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483. ЭФ документа «Уведомление о возобновлении исполнения решения налогового органа», закладки «Подписи»</w:t>
        </w:r>
        <w:r>
          <w:rPr>
            <w:webHidden/>
          </w:rPr>
          <w:tab/>
        </w:r>
        <w:r>
          <w:rPr>
            <w:webHidden/>
          </w:rPr>
          <w:fldChar w:fldCharType="begin"/>
        </w:r>
        <w:r>
          <w:rPr>
            <w:webHidden/>
          </w:rPr>
          <w:instrText xml:space="preserve"> PAGEREF _Toc88819480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81"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484. ЭФ списка документов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Pr>
            <w:webHidden/>
          </w:rPr>
          <w:tab/>
        </w:r>
        <w:r>
          <w:rPr>
            <w:webHidden/>
          </w:rPr>
          <w:fldChar w:fldCharType="begin"/>
        </w:r>
        <w:r>
          <w:rPr>
            <w:webHidden/>
          </w:rPr>
          <w:instrText xml:space="preserve"> PAGEREF _Toc88819481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82"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485.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«Документ (1)»</w:t>
        </w:r>
        <w:r>
          <w:rPr>
            <w:webHidden/>
          </w:rPr>
          <w:tab/>
        </w:r>
        <w:r>
          <w:rPr>
            <w:webHidden/>
          </w:rPr>
          <w:fldChar w:fldCharType="begin"/>
        </w:r>
        <w:r>
          <w:rPr>
            <w:webHidden/>
          </w:rPr>
          <w:instrText xml:space="preserve"> PAGEREF _Toc88819482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83"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 xml:space="preserve">486. ЭФ документа «Решение налогового органа о взыскании налога, сбора, пеней и штрафов, предусматривающее обращение взыскания на средства </w:t>
        </w:r>
        <w:r w:rsidRPr="00CC78E8">
          <w:rPr>
            <w:rStyle w:val="ad"/>
          </w:rPr>
          <w:lastRenderedPageBreak/>
          <w:t>бюджетов бюджетной системы Российской Федерации», закладки «Исполнение (2)»</w:t>
        </w:r>
        <w:r>
          <w:rPr>
            <w:webHidden/>
          </w:rPr>
          <w:tab/>
        </w:r>
        <w:r>
          <w:rPr>
            <w:webHidden/>
          </w:rPr>
          <w:fldChar w:fldCharType="begin"/>
        </w:r>
        <w:r>
          <w:rPr>
            <w:webHidden/>
          </w:rPr>
          <w:instrText xml:space="preserve"> PAGEREF _Toc88819483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84"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487.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r>
          <w:rPr>
            <w:webHidden/>
          </w:rPr>
          <w:tab/>
        </w:r>
        <w:r>
          <w:rPr>
            <w:webHidden/>
          </w:rPr>
          <w:fldChar w:fldCharType="begin"/>
        </w:r>
        <w:r>
          <w:rPr>
            <w:webHidden/>
          </w:rPr>
          <w:instrText xml:space="preserve"> PAGEREF _Toc88819484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85"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488.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«Реквизиты ЦОКР исполнителя (3)»</w:t>
        </w:r>
        <w:r>
          <w:rPr>
            <w:webHidden/>
          </w:rPr>
          <w:tab/>
        </w:r>
        <w:r>
          <w:rPr>
            <w:webHidden/>
          </w:rPr>
          <w:fldChar w:fldCharType="begin"/>
        </w:r>
        <w:r>
          <w:rPr>
            <w:webHidden/>
          </w:rPr>
          <w:instrText xml:space="preserve"> PAGEREF _Toc88819485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86"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489.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r>
          <w:rPr>
            <w:webHidden/>
          </w:rPr>
          <w:tab/>
        </w:r>
        <w:r>
          <w:rPr>
            <w:webHidden/>
          </w:rPr>
          <w:fldChar w:fldCharType="begin"/>
        </w:r>
        <w:r>
          <w:rPr>
            <w:webHidden/>
          </w:rPr>
          <w:instrText xml:space="preserve"> PAGEREF _Toc88819486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87"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490. ЭФ списка документов «Уведомление о получении», формируемых на основании документов «Уведомление о поступлении решения налогового органа»</w:t>
        </w:r>
        <w:r>
          <w:rPr>
            <w:webHidden/>
          </w:rPr>
          <w:tab/>
        </w:r>
        <w:r>
          <w:rPr>
            <w:webHidden/>
          </w:rPr>
          <w:fldChar w:fldCharType="begin"/>
        </w:r>
        <w:r>
          <w:rPr>
            <w:webHidden/>
          </w:rPr>
          <w:instrText xml:space="preserve"> PAGEREF _Toc88819487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88"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491. Диспетчер задач с результатами импорта файлов</w:t>
        </w:r>
        <w:r>
          <w:rPr>
            <w:webHidden/>
          </w:rPr>
          <w:tab/>
        </w:r>
        <w:r>
          <w:rPr>
            <w:webHidden/>
          </w:rPr>
          <w:fldChar w:fldCharType="begin"/>
        </w:r>
        <w:r>
          <w:rPr>
            <w:webHidden/>
          </w:rPr>
          <w:instrText xml:space="preserve"> PAGEREF _Toc88819488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89"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492. ЭФ списка документов «Протокол операций импорта»</w:t>
        </w:r>
        <w:r>
          <w:rPr>
            <w:webHidden/>
          </w:rPr>
          <w:tab/>
        </w:r>
        <w:r>
          <w:rPr>
            <w:webHidden/>
          </w:rPr>
          <w:fldChar w:fldCharType="begin"/>
        </w:r>
        <w:r>
          <w:rPr>
            <w:webHidden/>
          </w:rPr>
          <w:instrText xml:space="preserve"> PAGEREF _Toc88819489 \h </w:instrText>
        </w:r>
        <w:r>
          <w:rPr>
            <w:webHidden/>
          </w:rPr>
        </w:r>
        <w:r>
          <w:rPr>
            <w:webHidden/>
          </w:rPr>
          <w:fldChar w:fldCharType="separate"/>
        </w:r>
        <w:r w:rsidR="00D80569">
          <w:rPr>
            <w:webHidden/>
          </w:rPr>
          <w:t>695</w:t>
        </w:r>
        <w:r>
          <w:rPr>
            <w:webHidden/>
          </w:rPr>
          <w:fldChar w:fldCharType="end"/>
        </w:r>
      </w:hyperlink>
    </w:p>
    <w:p w:rsidR="00BE1B88" w:rsidRDefault="00BE1B88">
      <w:pPr>
        <w:pStyle w:val="afff1"/>
        <w:rPr>
          <w:rFonts w:asciiTheme="minorHAnsi" w:eastAsiaTheme="minorEastAsia" w:hAnsiTheme="minorHAnsi" w:cstheme="minorBidi"/>
          <w:sz w:val="22"/>
          <w:szCs w:val="22"/>
        </w:rPr>
      </w:pPr>
      <w:hyperlink w:anchor="_Toc88819490" w:history="1">
        <w:r w:rsidRPr="00CC78E8">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CC78E8">
          <w:rPr>
            <w:rStyle w:val="ad"/>
          </w:rPr>
          <w:t>493. ЭФ документа «Протокол операций импорта»</w:t>
        </w:r>
        <w:r>
          <w:rPr>
            <w:webHidden/>
          </w:rPr>
          <w:tab/>
        </w:r>
        <w:r>
          <w:rPr>
            <w:webHidden/>
          </w:rPr>
          <w:fldChar w:fldCharType="begin"/>
        </w:r>
        <w:r>
          <w:rPr>
            <w:webHidden/>
          </w:rPr>
          <w:instrText xml:space="preserve"> PAGEREF _Toc88819490 \h </w:instrText>
        </w:r>
        <w:r>
          <w:rPr>
            <w:webHidden/>
          </w:rPr>
        </w:r>
        <w:r>
          <w:rPr>
            <w:webHidden/>
          </w:rPr>
          <w:fldChar w:fldCharType="separate"/>
        </w:r>
        <w:r w:rsidR="00D80569">
          <w:rPr>
            <w:webHidden/>
          </w:rPr>
          <w:t>695</w:t>
        </w:r>
        <w:r>
          <w:rPr>
            <w:webHidden/>
          </w:rPr>
          <w:fldChar w:fldCharType="end"/>
        </w:r>
      </w:hyperlink>
    </w:p>
    <w:p w:rsidR="002216D0" w:rsidRPr="002216D0" w:rsidRDefault="002216D0" w:rsidP="002216D0">
      <w:pPr>
        <w:pStyle w:val="ASFKNormal"/>
      </w:pPr>
      <w:r>
        <w:fldChar w:fldCharType="end"/>
      </w:r>
    </w:p>
    <w:p w:rsidR="006B2F46" w:rsidRPr="00016122" w:rsidRDefault="006B2F46" w:rsidP="00016122">
      <w:pPr>
        <w:pStyle w:val="1"/>
      </w:pPr>
      <w:bookmarkStart w:id="10" w:name="_Toc88818505"/>
      <w:r w:rsidRPr="00016122">
        <w:lastRenderedPageBreak/>
        <w:t>Введение</w:t>
      </w:r>
      <w:bookmarkEnd w:id="7"/>
      <w:bookmarkEnd w:id="10"/>
    </w:p>
    <w:p w:rsidR="005F037E" w:rsidRPr="00AB7803" w:rsidRDefault="005F037E" w:rsidP="005F037E">
      <w:pPr>
        <w:pStyle w:val="21"/>
      </w:pPr>
      <w:bookmarkStart w:id="11" w:name="_Toc225916460"/>
      <w:bookmarkStart w:id="12" w:name="_Toc232827269"/>
      <w:bookmarkStart w:id="13" w:name="_Toc409433948"/>
      <w:bookmarkStart w:id="14" w:name="_Toc410656352"/>
      <w:bookmarkStart w:id="15" w:name="_Toc420936393"/>
      <w:bookmarkStart w:id="16" w:name="_Toc88818506"/>
      <w:bookmarkEnd w:id="6"/>
      <w:r w:rsidRPr="00AB7803">
        <w:t>Область применения</w:t>
      </w:r>
      <w:bookmarkEnd w:id="11"/>
      <w:bookmarkEnd w:id="12"/>
      <w:bookmarkEnd w:id="13"/>
      <w:bookmarkEnd w:id="14"/>
      <w:bookmarkEnd w:id="15"/>
      <w:bookmarkEnd w:id="16"/>
    </w:p>
    <w:p w:rsidR="005F037E" w:rsidRPr="00AB7803" w:rsidRDefault="005F037E" w:rsidP="005F037E">
      <w:pPr>
        <w:pStyle w:val="ASFKNormal"/>
      </w:pPr>
      <w:bookmarkStart w:id="17" w:name="_Toc107037951"/>
      <w:r w:rsidRPr="00AB7803">
        <w:t xml:space="preserve">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организаций-получателей бюджетных средства, а также организаций-администраторов источников финансирования дефицита бюджета по контролю, учету и </w:t>
      </w:r>
      <w:r w:rsidR="00335DC4">
        <w:t>казначейскому</w:t>
      </w:r>
      <w:r w:rsidRPr="00AB7803">
        <w:t xml:space="preserve"> обслуживанию исполнения бюджетов.</w:t>
      </w:r>
    </w:p>
    <w:p w:rsidR="005F037E" w:rsidRPr="00AB7803" w:rsidRDefault="00E641C6" w:rsidP="005F037E">
      <w:pPr>
        <w:pStyle w:val="21"/>
      </w:pPr>
      <w:bookmarkStart w:id="18" w:name="_Toc221011455"/>
      <w:bookmarkStart w:id="19" w:name="_Toc221012156"/>
      <w:bookmarkStart w:id="20" w:name="_Toc225934537"/>
      <w:bookmarkStart w:id="21" w:name="_Toc88818507"/>
      <w:r>
        <w:t>Краткое описание возможностей</w:t>
      </w:r>
      <w:bookmarkEnd w:id="21"/>
    </w:p>
    <w:p w:rsidR="005F037E" w:rsidRPr="00AB7803" w:rsidRDefault="005F037E" w:rsidP="005F037E">
      <w:pPr>
        <w:pStyle w:val="ASFKNormal"/>
      </w:pPr>
      <w:r w:rsidRPr="00AB7803">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5F037E" w:rsidRPr="00AB7803" w:rsidRDefault="005F037E" w:rsidP="00BE1B88">
      <w:pPr>
        <w:pStyle w:val="ASFKListnum"/>
        <w:numPr>
          <w:ilvl w:val="0"/>
          <w:numId w:val="120"/>
        </w:numPr>
      </w:pPr>
      <w:r w:rsidRPr="00AB7803">
        <w:rPr>
          <w:rStyle w:val="ASFKSymBold"/>
        </w:rPr>
        <w:t>Регистрация и доведение бюджета</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 Бюджетные данные включают в себя сводную бюджетную роспись и лимиты бюджетных обязательств.</w:t>
      </w:r>
    </w:p>
    <w:p w:rsidR="005F037E" w:rsidRPr="00AB7803" w:rsidRDefault="005F037E" w:rsidP="00CE1023">
      <w:pPr>
        <w:pStyle w:val="ASFKListnum"/>
      </w:pPr>
      <w:r w:rsidRPr="00AB7803">
        <w:rPr>
          <w:rStyle w:val="ASFKSymBold"/>
        </w:rPr>
        <w:t>Контроль и учет обязательств</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5F037E" w:rsidRPr="00AB7803" w:rsidRDefault="005F037E" w:rsidP="00CE1023">
      <w:pPr>
        <w:pStyle w:val="ASFKListnum"/>
      </w:pPr>
      <w:r w:rsidRPr="00AB7803">
        <w:rPr>
          <w:rStyle w:val="ASFKSymBold"/>
        </w:rPr>
        <w:t>Обработка и учет поступлений</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выполняет обработку операций по обеспечению наличными деньгами получателей бюджетных средств, обработку невыясненных поступлений, возвратов (зачетов) излишне уплаченных средств в порядке межбюджетного регулирования.</w:t>
      </w:r>
    </w:p>
    <w:p w:rsidR="005F037E" w:rsidRPr="00AB7803" w:rsidRDefault="005F037E" w:rsidP="00CE1023">
      <w:pPr>
        <w:pStyle w:val="ASFKListnum"/>
      </w:pPr>
      <w:r w:rsidRPr="00AB7803">
        <w:rPr>
          <w:rStyle w:val="ASFKSymBold"/>
        </w:rPr>
        <w:t>Ведение справочников</w:t>
      </w:r>
      <w:r w:rsidRPr="00AB7803">
        <w:t>. Система удаленного финансового документооборота Федерального казначейства (автоматизированное рабочее место получателя бюджетных средств)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ФК операций в рамках исполнения бюджета.</w:t>
      </w:r>
    </w:p>
    <w:p w:rsidR="005F037E" w:rsidRPr="00AB7803" w:rsidRDefault="005F037E" w:rsidP="005F037E">
      <w:pPr>
        <w:pStyle w:val="ASFKNormal"/>
      </w:pPr>
      <w:r w:rsidRPr="00AB7803">
        <w:t>Помимо поддержки документооборота, данное автоматизированное рабочее место обеспечивает также хранение документов в базе данных на уровне получателей бюджетных средств (администраторов источников финансирования дефицита бюджета).</w:t>
      </w:r>
    </w:p>
    <w:p w:rsidR="005F037E" w:rsidRPr="00AB7803" w:rsidRDefault="00E641C6" w:rsidP="005F037E">
      <w:pPr>
        <w:pStyle w:val="21"/>
      </w:pPr>
      <w:bookmarkStart w:id="22" w:name="_Toc88818508"/>
      <w:r>
        <w:t>Уровень подготовки пользователя</w:t>
      </w:r>
      <w:bookmarkEnd w:id="22"/>
    </w:p>
    <w:p w:rsidR="005F037E" w:rsidRPr="00AB7803" w:rsidRDefault="005F037E" w:rsidP="005F037E">
      <w:pPr>
        <w:pStyle w:val="ASFKNormal"/>
      </w:pPr>
      <w:r w:rsidRPr="00AB7803">
        <w:t xml:space="preserve">Пользователи, работающие в системе удаленного финансового документооборота Федерального казначейства, должны обладать практическими навыками работы с графическим пользовательским интерфейсом операционных систем семейства </w:t>
      </w:r>
      <w:r w:rsidRPr="00AB7803">
        <w:rPr>
          <w:lang w:val="en-US"/>
        </w:rPr>
        <w:t>Windows</w:t>
      </w:r>
      <w:r w:rsidRPr="00AB7803">
        <w:t xml:space="preserve">. Пользователи, работающие в системе удаленного финансового документооборота Федерального казначейства </w:t>
      </w:r>
      <w:r w:rsidRPr="00AB7803">
        <w:lastRenderedPageBreak/>
        <w:t xml:space="preserve">через </w:t>
      </w:r>
      <w:r w:rsidRPr="00AB7803">
        <w:rPr>
          <w:lang w:val="en-US"/>
        </w:rPr>
        <w:t>web</w:t>
      </w:r>
      <w:r w:rsidRPr="00AB7803">
        <w:t xml:space="preserve">-интерфейс, должны обладать навыками работы в среде </w:t>
      </w:r>
      <w:r w:rsidRPr="00AB7803">
        <w:rPr>
          <w:lang w:val="en-US"/>
        </w:rPr>
        <w:t>Microsoft</w:t>
      </w:r>
      <w:r w:rsidRPr="00AB7803">
        <w:t xml:space="preserve"> </w:t>
      </w:r>
      <w:r w:rsidRPr="00AB7803">
        <w:rPr>
          <w:lang w:val="en-US"/>
        </w:rPr>
        <w:t>Internet</w:t>
      </w:r>
      <w:r w:rsidRPr="00AB7803">
        <w:t xml:space="preserve"> </w:t>
      </w:r>
      <w:r w:rsidRPr="00AB7803">
        <w:rPr>
          <w:lang w:val="en-US"/>
        </w:rPr>
        <w:t>Explorer</w:t>
      </w:r>
      <w:r w:rsidRPr="00AB7803">
        <w:t xml:space="preserve"> (может использоваться любой другой Интернет-браузер, например </w:t>
      </w:r>
      <w:r w:rsidRPr="00AB7803">
        <w:rPr>
          <w:lang w:val="en-US"/>
        </w:rPr>
        <w:t>Mozilla</w:t>
      </w:r>
      <w:r w:rsidRPr="00AB7803">
        <w:t xml:space="preserve"> </w:t>
      </w:r>
      <w:r w:rsidRPr="00AB7803">
        <w:rPr>
          <w:lang w:val="en-US"/>
        </w:rPr>
        <w:t>Firefox</w:t>
      </w:r>
      <w:r w:rsidRPr="00AB7803">
        <w:t>).</w:t>
      </w:r>
    </w:p>
    <w:p w:rsidR="004A5251" w:rsidRDefault="00797D31" w:rsidP="004A5251">
      <w:pPr>
        <w:pStyle w:val="ASFKNormal"/>
      </w:pPr>
      <w:r w:rsidRPr="00797D31">
        <w:t>Перечень необходимых для изучения пользователем документов, ссылки на которые приведены по тексту настоящего документа</w:t>
      </w:r>
      <w:r w:rsidR="004A5251">
        <w:t>:</w:t>
      </w:r>
    </w:p>
    <w:p w:rsidR="004A5251" w:rsidRDefault="004A5251" w:rsidP="00797D31">
      <w:pPr>
        <w:pStyle w:val="ASFKListmark1"/>
      </w:pPr>
      <w:r w:rsidRPr="00B967C2">
        <w:t xml:space="preserve">обучающие материалы «Основные принципы работы с ППО СУФД», код документа: </w:t>
      </w:r>
      <w:r w:rsidR="00797D31" w:rsidRPr="00797D31">
        <w:t>54819512.09.01,01.ОМ.004-04.0</w:t>
      </w:r>
      <w:r w:rsidR="00351791">
        <w:t>3</w:t>
      </w:r>
      <w:r w:rsidR="00797D31" w:rsidRPr="00797D31">
        <w:t xml:space="preserve"> 2(4,5)</w:t>
      </w:r>
      <w:r w:rsidRPr="00B967C2">
        <w:t>.</w:t>
      </w:r>
    </w:p>
    <w:p w:rsidR="004A5251" w:rsidRDefault="004A5251" w:rsidP="00797D31">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00797D31" w:rsidRPr="00797D31">
        <w:t>54819512.09.01,00.ИА.005-05.0</w:t>
      </w:r>
      <w:r w:rsidR="00351791">
        <w:t>3</w:t>
      </w:r>
      <w:r w:rsidR="00797D31" w:rsidRPr="00797D31">
        <w:t xml:space="preserve"> 1(2,4,5)</w:t>
      </w:r>
      <w:r w:rsidRPr="00B967C2">
        <w:t>.</w:t>
      </w:r>
    </w:p>
    <w:p w:rsidR="004A5251" w:rsidRDefault="004A5251" w:rsidP="00797D31">
      <w:pPr>
        <w:pStyle w:val="ASFKListmark1"/>
      </w:pPr>
      <w:r w:rsidRPr="00B967C2">
        <w:t xml:space="preserve">обучающие материалы «Руководство по работе со справочниками в ППО СУФД», код документа: </w:t>
      </w:r>
      <w:r w:rsidR="00797D31" w:rsidRPr="00797D31">
        <w:t>54819512.09.01,03.ОМ.001-1</w:t>
      </w:r>
      <w:r w:rsidR="00351791">
        <w:t>2</w:t>
      </w:r>
      <w:r w:rsidR="00797D31" w:rsidRPr="00797D31">
        <w:t>.00 1(2)</w:t>
      </w:r>
      <w:r w:rsidRPr="00B967C2">
        <w:t>.</w:t>
      </w:r>
    </w:p>
    <w:p w:rsidR="005F037E" w:rsidRPr="00AB7803" w:rsidRDefault="00E641C6" w:rsidP="005F037E">
      <w:pPr>
        <w:pStyle w:val="21"/>
      </w:pPr>
      <w:bookmarkStart w:id="23" w:name="_Toc88818509"/>
      <w:r>
        <w:t>Список принятых терминов и сокращений</w:t>
      </w:r>
      <w:bookmarkEnd w:id="23"/>
    </w:p>
    <w:p w:rsidR="005F037E" w:rsidRPr="00AB7803" w:rsidRDefault="005F037E" w:rsidP="005F037E">
      <w:pPr>
        <w:pStyle w:val="ASFKNormal"/>
      </w:pPr>
      <w:r w:rsidRPr="00AB7803">
        <w:t xml:space="preserve">Условные обозначения и сокращения, используемые в рамках документа, </w:t>
      </w:r>
      <w:r w:rsidR="00346BC3">
        <w:t>приведен в таблице</w:t>
      </w:r>
      <w:r w:rsidR="00565066" w:rsidRPr="00AB7803">
        <w:t> </w:t>
      </w:r>
      <w:r w:rsidRPr="00AB7803">
        <w:fldChar w:fldCharType="begin"/>
      </w:r>
      <w:r w:rsidRPr="00AB7803">
        <w:instrText xml:space="preserve"> REF _Ref227612515 \h </w:instrText>
      </w:r>
      <w:r>
        <w:instrText xml:space="preserve"> \* MERGEFORMAT </w:instrText>
      </w:r>
      <w:r w:rsidRPr="00AB7803">
        <w:fldChar w:fldCharType="separate"/>
      </w:r>
      <w:r w:rsidR="00D80569">
        <w:rPr>
          <w:noProof/>
        </w:rPr>
        <w:t>1</w:t>
      </w:r>
      <w:r w:rsidRPr="00AB7803">
        <w:fldChar w:fldCharType="end"/>
      </w:r>
      <w:r w:rsidRPr="00AB7803">
        <w:t>.</w:t>
      </w:r>
    </w:p>
    <w:bookmarkEnd w:id="17"/>
    <w:bookmarkEnd w:id="18"/>
    <w:bookmarkEnd w:id="19"/>
    <w:bookmarkEnd w:id="20"/>
    <w:p w:rsidR="005F037E" w:rsidRPr="00A4728F" w:rsidRDefault="005F037E" w:rsidP="005F037E">
      <w:pPr>
        <w:pStyle w:val="ASFKNameTable"/>
      </w:pPr>
      <w:r w:rsidRPr="00A4728F">
        <w:fldChar w:fldCharType="begin"/>
      </w:r>
      <w:r w:rsidRPr="00A4728F">
        <w:instrText xml:space="preserve"> SEQ Таблица \* ARABIC </w:instrText>
      </w:r>
      <w:r w:rsidRPr="00A4728F">
        <w:fldChar w:fldCharType="separate"/>
      </w:r>
      <w:bookmarkStart w:id="24" w:name="_Ref227612515"/>
      <w:bookmarkStart w:id="25" w:name="_Toc88818685"/>
      <w:r w:rsidR="00D80569">
        <w:rPr>
          <w:noProof/>
        </w:rPr>
        <w:t>1</w:t>
      </w:r>
      <w:bookmarkEnd w:id="24"/>
      <w:r w:rsidRPr="00A4728F">
        <w:fldChar w:fldCharType="end"/>
      </w:r>
      <w:r w:rsidRPr="00A4728F">
        <w:t>. Условные обозначения и сокращения</w:t>
      </w:r>
      <w:bookmarkEnd w:id="25"/>
    </w:p>
    <w:tbl>
      <w:tblPr>
        <w:tblStyle w:val="ASFKTable"/>
        <w:tblW w:w="5000" w:type="pct"/>
        <w:tblLayout w:type="fixed"/>
        <w:tblLook w:val="01E0" w:firstRow="1" w:lastRow="1" w:firstColumn="1" w:lastColumn="1" w:noHBand="0" w:noVBand="0"/>
      </w:tblPr>
      <w:tblGrid>
        <w:gridCol w:w="617"/>
        <w:gridCol w:w="1725"/>
        <w:gridCol w:w="7286"/>
      </w:tblGrid>
      <w:tr w:rsidR="004C3E9D" w:rsidRPr="00AB7803" w:rsidTr="00D909CE">
        <w:trPr>
          <w:cnfStyle w:val="100000000000" w:firstRow="1" w:lastRow="0" w:firstColumn="0" w:lastColumn="0" w:oddVBand="0" w:evenVBand="0" w:oddHBand="0" w:evenHBand="0" w:firstRowFirstColumn="0" w:firstRowLastColumn="0" w:lastRowFirstColumn="0" w:lastRowLastColumn="0"/>
        </w:trPr>
        <w:tc>
          <w:tcPr>
            <w:tcW w:w="1216" w:type="pct"/>
            <w:gridSpan w:val="2"/>
          </w:tcPr>
          <w:p w:rsidR="004C3E9D" w:rsidRPr="00AB7803" w:rsidRDefault="004C3E9D" w:rsidP="00CE1023">
            <w:pPr>
              <w:pStyle w:val="ASFKTableHead"/>
            </w:pPr>
            <w:r w:rsidRPr="00AB7803">
              <w:t>Термин</w:t>
            </w:r>
            <w:r>
              <w:t>/</w:t>
            </w:r>
            <w:r>
              <w:br/>
              <w:t>сокращение</w:t>
            </w:r>
          </w:p>
        </w:tc>
        <w:tc>
          <w:tcPr>
            <w:tcW w:w="3784" w:type="pct"/>
          </w:tcPr>
          <w:p w:rsidR="004C3E9D" w:rsidRPr="00AB7803" w:rsidRDefault="004C3E9D" w:rsidP="00CE1023">
            <w:pPr>
              <w:pStyle w:val="ASFKTableHead"/>
            </w:pPr>
            <w:r w:rsidRPr="00AB7803">
              <w:t>Содержание</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CA74DD">
              <w:rPr>
                <w:lang w:val="en-US"/>
              </w:rPr>
              <w:t>Excel</w:t>
            </w:r>
          </w:p>
        </w:tc>
        <w:tc>
          <w:tcPr>
            <w:tcW w:w="3784" w:type="pct"/>
          </w:tcPr>
          <w:p w:rsidR="00ED66B0" w:rsidRPr="00ED66B0" w:rsidRDefault="00ED66B0" w:rsidP="00CA74DD">
            <w:pPr>
              <w:pStyle w:val="ASFKTablenorm"/>
            </w:pPr>
            <w:r w:rsidRPr="00991B1C">
              <w:t xml:space="preserve">Microsoft </w:t>
            </w:r>
            <w:r w:rsidRPr="00CA74DD">
              <w:rPr>
                <w:lang w:val="en-US"/>
              </w:rPr>
              <w:t>Excel</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GUID</w:t>
            </w:r>
          </w:p>
        </w:tc>
        <w:tc>
          <w:tcPr>
            <w:tcW w:w="3784" w:type="pct"/>
          </w:tcPr>
          <w:p w:rsidR="00ED66B0" w:rsidRPr="00ED66B0" w:rsidRDefault="00ED66B0" w:rsidP="00CA74DD">
            <w:pPr>
              <w:pStyle w:val="ASFKTablenorm"/>
            </w:pPr>
            <w:r w:rsidRPr="00CA74DD">
              <w:rPr>
                <w:lang w:val="en-US"/>
              </w:rPr>
              <w:t>Globally</w:t>
            </w:r>
            <w:r w:rsidRPr="00991B1C">
              <w:t xml:space="preserve"> </w:t>
            </w:r>
            <w:r w:rsidRPr="00CA74DD">
              <w:rPr>
                <w:lang w:val="en-US"/>
              </w:rPr>
              <w:t>Unique</w:t>
            </w:r>
            <w:r w:rsidRPr="00991B1C">
              <w:t xml:space="preserve"> </w:t>
            </w:r>
            <w:r w:rsidRPr="00CA74DD">
              <w:rPr>
                <w:lang w:val="en-US"/>
              </w:rPr>
              <w:t>Identifier</w:t>
            </w:r>
            <w:r w:rsidRPr="00991B1C">
              <w:t xml:space="preserve"> – уникальный 128-битный идентиф</w:t>
            </w:r>
            <w:r w:rsidRPr="00ED66B0">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C6458F">
              <w:t xml:space="preserve"> </w:t>
            </w:r>
            <w:r w:rsidRPr="00ED66B0">
              <w:t>XXXXX</w:t>
            </w:r>
            <w:r w:rsidR="00473734">
              <w:t>XXX-XXXX-XXXX-XXXX-XXXXXXXXXXXX</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ID</w:t>
            </w:r>
          </w:p>
        </w:tc>
        <w:tc>
          <w:tcPr>
            <w:tcW w:w="3784" w:type="pct"/>
          </w:tcPr>
          <w:p w:rsidR="00ED66B0" w:rsidRPr="00991B1C" w:rsidRDefault="00473734" w:rsidP="00CA74DD">
            <w:pPr>
              <w:pStyle w:val="ASFKTablenorm"/>
            </w:pPr>
            <w:r>
              <w:t>Идентификационный номер</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Java</w:t>
            </w:r>
          </w:p>
        </w:tc>
        <w:tc>
          <w:tcPr>
            <w:tcW w:w="3784" w:type="pct"/>
          </w:tcPr>
          <w:p w:rsidR="00ED66B0" w:rsidRPr="00991B1C" w:rsidRDefault="00ED66B0" w:rsidP="00CA74DD">
            <w:pPr>
              <w:pStyle w:val="ASFKTablenorm"/>
            </w:pPr>
            <w:r w:rsidRPr="00991B1C">
              <w:t xml:space="preserve">Язык программирования </w:t>
            </w:r>
            <w:r w:rsidR="00473734">
              <w:t>и платформа создания приложений</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OEBS</w:t>
            </w:r>
          </w:p>
        </w:tc>
        <w:tc>
          <w:tcPr>
            <w:tcW w:w="3784" w:type="pct"/>
          </w:tcPr>
          <w:p w:rsidR="00ED66B0" w:rsidRPr="00991B1C" w:rsidRDefault="00ED66B0" w:rsidP="00CA74DD">
            <w:pPr>
              <w:pStyle w:val="ASFKTablenorm"/>
            </w:pPr>
            <w:r w:rsidRPr="00991B1C">
              <w:t xml:space="preserve">Прикладное программное обеспечение на базе </w:t>
            </w:r>
            <w:r w:rsidR="00473734">
              <w:t>модулей Oracle Е-Business Suite</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PDF</w:t>
            </w:r>
          </w:p>
        </w:tc>
        <w:tc>
          <w:tcPr>
            <w:tcW w:w="3784" w:type="pct"/>
          </w:tcPr>
          <w:p w:rsidR="00ED66B0" w:rsidRPr="00ED66B0" w:rsidRDefault="00ED66B0" w:rsidP="00CA74DD">
            <w:pPr>
              <w:pStyle w:val="ASFKTablenorm"/>
            </w:pPr>
            <w:r w:rsidRPr="00CA74DD">
              <w:rPr>
                <w:lang w:val="en-US"/>
              </w:rPr>
              <w:t>Portable</w:t>
            </w:r>
            <w:r w:rsidRPr="00991B1C">
              <w:t xml:space="preserve"> Document Format – формат электронных документов, предназначенный для представления в электронном виде пол</w:t>
            </w:r>
            <w:r w:rsidR="00473734">
              <w:t>играфической продукции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SWIFT</w:t>
            </w:r>
          </w:p>
        </w:tc>
        <w:tc>
          <w:tcPr>
            <w:tcW w:w="3784" w:type="pct"/>
          </w:tcPr>
          <w:p w:rsidR="00ED66B0" w:rsidRPr="00ED66B0" w:rsidRDefault="00ED66B0" w:rsidP="00CA74DD">
            <w:pPr>
              <w:pStyle w:val="ASFKTablenorm"/>
            </w:pPr>
            <w:r w:rsidRPr="00991B1C">
              <w:t>Международная межбанковская система передачи информации и совершения платежей путем осуществления обмена электро</w:t>
            </w:r>
            <w:r w:rsidRPr="00ED66B0">
              <w:t xml:space="preserve">нными сообщениями с использованием сети «Сообщества всемирных межбанковских </w:t>
            </w:r>
            <w:r w:rsidR="00473734">
              <w:t>финансовых телекоммуникаций»</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XLS</w:t>
            </w:r>
          </w:p>
        </w:tc>
        <w:tc>
          <w:tcPr>
            <w:tcW w:w="3784" w:type="pct"/>
          </w:tcPr>
          <w:p w:rsidR="00ED66B0" w:rsidRPr="00ED66B0" w:rsidRDefault="00ED66B0" w:rsidP="00CA74DD">
            <w:pPr>
              <w:pStyle w:val="ASFKTablenorm"/>
            </w:pPr>
            <w:r w:rsidRPr="00991B1C">
              <w:t xml:space="preserve">Формат электронных документов Microsoft </w:t>
            </w:r>
            <w:r w:rsidRPr="00CA74DD">
              <w:rPr>
                <w:lang w:val="en-US"/>
              </w:rPr>
              <w:t>Excel</w:t>
            </w:r>
            <w:r w:rsidRPr="00991B1C">
              <w:t>, предназн</w:t>
            </w:r>
            <w:r w:rsidRPr="00ED66B0">
              <w:t>аченный для р</w:t>
            </w:r>
            <w:r w:rsidR="00473734">
              <w:t>аботы с электронными таблицами.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XML</w:t>
            </w:r>
          </w:p>
        </w:tc>
        <w:tc>
          <w:tcPr>
            <w:tcW w:w="3784" w:type="pct"/>
          </w:tcPr>
          <w:p w:rsidR="00ED66B0" w:rsidRPr="00ED66B0" w:rsidRDefault="00ED66B0" w:rsidP="00CA74DD">
            <w:pPr>
              <w:pStyle w:val="ASFKTablenorm"/>
            </w:pPr>
            <w:r w:rsidRPr="00991B1C">
              <w:t xml:space="preserve">eXtensible </w:t>
            </w:r>
            <w:r w:rsidRPr="00CA74DD">
              <w:rPr>
                <w:lang w:val="en-US"/>
              </w:rPr>
              <w:t>Markup</w:t>
            </w:r>
            <w:r w:rsidRPr="00D62EB4">
              <w:t xml:space="preserve"> </w:t>
            </w:r>
            <w:r w:rsidRPr="00CA74DD">
              <w:rPr>
                <w:lang w:val="en-US"/>
              </w:rPr>
              <w:t>Language</w:t>
            </w:r>
            <w:r w:rsidRPr="00991B1C">
              <w:t>. Расширяемый язык разметки – те</w:t>
            </w:r>
            <w:r w:rsidRPr="00ED66B0">
              <w:t>кстовый формат, предназначенный для хранения структурированных данных и обмен</w:t>
            </w:r>
            <w:r w:rsidR="00473734">
              <w:t>а информацией между программами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АДБ</w:t>
            </w:r>
          </w:p>
        </w:tc>
        <w:tc>
          <w:tcPr>
            <w:tcW w:w="3784" w:type="pct"/>
          </w:tcPr>
          <w:p w:rsidR="00ED66B0" w:rsidRPr="00ED66B0" w:rsidRDefault="00ED66B0" w:rsidP="00CA74DD">
            <w:pPr>
              <w:pStyle w:val="ASFKTablenorm"/>
            </w:pPr>
            <w:r w:rsidRPr="00991B1C">
              <w:t>Администратор доходов бюджета – орган государственной вл</w:t>
            </w:r>
            <w:r w:rsidRPr="00ED66B0">
              <w:t xml:space="preserve">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w:t>
            </w:r>
            <w:r w:rsidRPr="00ED66B0">
              <w:lastRenderedPageBreak/>
              <w:t>ним, являющихся доходами бюджетов бюджетной системы Российской Федерации, если иное не установлено Бюджетны</w:t>
            </w:r>
            <w:r w:rsidR="00473734">
              <w:t>м кодексом Российской Федерации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АЗВ</w:t>
            </w:r>
          </w:p>
        </w:tc>
        <w:tc>
          <w:tcPr>
            <w:tcW w:w="3784" w:type="pct"/>
          </w:tcPr>
          <w:p w:rsidR="00ED66B0" w:rsidRPr="00991B1C" w:rsidRDefault="00ED66B0" w:rsidP="00CA74DD">
            <w:pPr>
              <w:pStyle w:val="ASFKTablenorm"/>
            </w:pPr>
            <w:r w:rsidRPr="00991B1C">
              <w:t xml:space="preserve">Электронный документ «Заявление на выдачу </w:t>
            </w:r>
            <w:r w:rsidR="00890235">
              <w:t>Казначейского обеспечения обязательств</w:t>
            </w:r>
            <w:r w:rsidR="00473734">
              <w:t>»</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АЗИ</w:t>
            </w:r>
          </w:p>
        </w:tc>
        <w:tc>
          <w:tcPr>
            <w:tcW w:w="3784" w:type="pct"/>
          </w:tcPr>
          <w:p w:rsidR="00ED66B0" w:rsidRPr="00991B1C" w:rsidRDefault="00ED66B0" w:rsidP="00CA74DD">
            <w:pPr>
              <w:pStyle w:val="ASFKTablenorm"/>
            </w:pPr>
            <w:r w:rsidRPr="00991B1C">
              <w:t xml:space="preserve">Электронный документ «Заявление на изменение </w:t>
            </w:r>
            <w:r w:rsidR="00890235">
              <w:t>Казначейского обеспечения обязательств</w:t>
            </w:r>
            <w:r w:rsidR="00473734">
              <w:t>»</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АЗО</w:t>
            </w:r>
          </w:p>
        </w:tc>
        <w:tc>
          <w:tcPr>
            <w:tcW w:w="3784" w:type="pct"/>
          </w:tcPr>
          <w:p w:rsidR="00ED66B0" w:rsidRPr="00991B1C" w:rsidRDefault="00ED66B0" w:rsidP="00CA74DD">
            <w:pPr>
              <w:pStyle w:val="ASFKTablenorm"/>
            </w:pPr>
            <w:r w:rsidRPr="00991B1C">
              <w:t xml:space="preserve">Электронный документ «Заявление на отзыв </w:t>
            </w:r>
            <w:r w:rsidR="00890235">
              <w:t>Казначейского обеспечения обязательств</w:t>
            </w:r>
            <w:r w:rsidR="00473734">
              <w:t>»</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АЗП</w:t>
            </w:r>
          </w:p>
        </w:tc>
        <w:tc>
          <w:tcPr>
            <w:tcW w:w="3784" w:type="pct"/>
          </w:tcPr>
          <w:p w:rsidR="00ED66B0" w:rsidRPr="00991B1C" w:rsidRDefault="00ED66B0" w:rsidP="00473734">
            <w:pPr>
              <w:pStyle w:val="ASFKTablenorm"/>
            </w:pPr>
            <w:r w:rsidRPr="00991B1C">
              <w:t xml:space="preserve">Электронный документ «Заявление на перевод </w:t>
            </w:r>
            <w:r w:rsidR="00890235">
              <w:t>Казначейского обеспечения обязательств</w:t>
            </w:r>
            <w:r w:rsidRPr="00991B1C">
              <w:t>»</w:t>
            </w:r>
          </w:p>
        </w:tc>
      </w:tr>
      <w:tr w:rsidR="007232DF"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7232DF" w:rsidRPr="00AB7803" w:rsidRDefault="007232DF" w:rsidP="007232DF">
            <w:pPr>
              <w:pStyle w:val="ASFKTableNum"/>
            </w:pPr>
          </w:p>
        </w:tc>
        <w:tc>
          <w:tcPr>
            <w:tcW w:w="896" w:type="pct"/>
          </w:tcPr>
          <w:p w:rsidR="007232DF" w:rsidRPr="00BF048E" w:rsidRDefault="007232DF" w:rsidP="007232DF">
            <w:pPr>
              <w:pStyle w:val="ASFKTablenorm"/>
            </w:pPr>
            <w:r>
              <w:t>АКР</w:t>
            </w:r>
          </w:p>
        </w:tc>
        <w:tc>
          <w:tcPr>
            <w:tcW w:w="3784" w:type="pct"/>
          </w:tcPr>
          <w:p w:rsidR="007232DF" w:rsidRPr="00BF048E" w:rsidRDefault="007232DF" w:rsidP="00473734">
            <w:pPr>
              <w:pStyle w:val="ASFKTablenorm"/>
            </w:pPr>
            <w:r w:rsidRPr="00D32885">
              <w:t>Электронный документ «Казначейское обеспечение обязательств», используемый при казначейском сопровождении государственных контрактов</w:t>
            </w:r>
          </w:p>
        </w:tc>
      </w:tr>
      <w:tr w:rsidR="007232DF"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7232DF" w:rsidRPr="00AB7803" w:rsidRDefault="007232DF" w:rsidP="007232DF">
            <w:pPr>
              <w:pStyle w:val="ASFKTableNum"/>
            </w:pPr>
          </w:p>
        </w:tc>
        <w:tc>
          <w:tcPr>
            <w:tcW w:w="896" w:type="pct"/>
          </w:tcPr>
          <w:p w:rsidR="007232DF" w:rsidRPr="00BF048E" w:rsidRDefault="007232DF" w:rsidP="007232DF">
            <w:pPr>
              <w:pStyle w:val="ASFKTablenorm"/>
            </w:pPr>
            <w:r>
              <w:t>АКС</w:t>
            </w:r>
          </w:p>
        </w:tc>
        <w:tc>
          <w:tcPr>
            <w:tcW w:w="3784" w:type="pct"/>
          </w:tcPr>
          <w:p w:rsidR="007232DF" w:rsidRPr="00BF048E" w:rsidRDefault="007232DF" w:rsidP="007232DF">
            <w:pPr>
              <w:pStyle w:val="ASFKTablenorm"/>
            </w:pPr>
            <w:r w:rsidRPr="00D32885">
              <w:t>Электронный документ «Казначейское обесп</w:t>
            </w:r>
            <w:r w:rsidR="00473734">
              <w:t>ечение обязательств» (закрытый)</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АП</w:t>
            </w:r>
          </w:p>
        </w:tc>
        <w:tc>
          <w:tcPr>
            <w:tcW w:w="3784" w:type="pct"/>
          </w:tcPr>
          <w:p w:rsidR="00ED66B0" w:rsidRPr="00ED66B0" w:rsidRDefault="00ED66B0" w:rsidP="00473734">
            <w:pPr>
              <w:pStyle w:val="ASFKTablenorm"/>
            </w:pPr>
            <w:r w:rsidRPr="00991B1C">
              <w:t>Администратор поступлений в бюджет – администратор дох</w:t>
            </w:r>
            <w:r w:rsidRPr="00ED66B0">
              <w:t>одов бюджетов, администратор источников финансирования дефицита бюджетов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w:t>
            </w:r>
          </w:p>
        </w:tc>
        <w:tc>
          <w:tcPr>
            <w:tcW w:w="3784" w:type="pct"/>
          </w:tcPr>
          <w:p w:rsidR="00ED66B0" w:rsidRPr="00991B1C" w:rsidRDefault="00ED66B0" w:rsidP="00CA74DD">
            <w:pPr>
              <w:pStyle w:val="ASFKTablenorm"/>
            </w:pPr>
            <w:r w:rsidRPr="00991B1C">
              <w:t>А</w:t>
            </w:r>
            <w:r w:rsidR="00473734">
              <w:t>втоматизированное рабочее место</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 АДБ</w:t>
            </w:r>
          </w:p>
        </w:tc>
        <w:tc>
          <w:tcPr>
            <w:tcW w:w="3784" w:type="pct"/>
          </w:tcPr>
          <w:p w:rsidR="00ED66B0" w:rsidRPr="00ED66B0" w:rsidRDefault="00ED66B0" w:rsidP="00CA74DD">
            <w:pPr>
              <w:pStyle w:val="ASFKTablenorm"/>
            </w:pPr>
            <w:r w:rsidRPr="00991B1C">
              <w:t>Автоматизированное рабочее место пользователя – администр</w:t>
            </w:r>
            <w:r w:rsidRPr="00ED66B0">
              <w:t>атора доходов бюджета, включенное в систему удаленного финансового документооб</w:t>
            </w:r>
            <w:r w:rsidR="00473734">
              <w:t>орота Федерального казначейства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 ГРБС</w:t>
            </w:r>
          </w:p>
        </w:tc>
        <w:tc>
          <w:tcPr>
            <w:tcW w:w="3784" w:type="pct"/>
          </w:tcPr>
          <w:p w:rsidR="00ED66B0" w:rsidRPr="00ED66B0" w:rsidRDefault="00ED66B0" w:rsidP="00CA74DD">
            <w:pPr>
              <w:pStyle w:val="ASFKTablenorm"/>
            </w:pPr>
            <w:r w:rsidRPr="00991B1C">
              <w:t>Автоматизированное рабочее место пользователя – главного распорядителя средств, включенное в систему удаленного ф</w:t>
            </w:r>
            <w:r w:rsidRPr="00ED66B0">
              <w:t>инансового документооб</w:t>
            </w:r>
            <w:r w:rsidR="00473734">
              <w:t>орота Федерального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 ДУБП</w:t>
            </w:r>
          </w:p>
        </w:tc>
        <w:tc>
          <w:tcPr>
            <w:tcW w:w="3784" w:type="pct"/>
          </w:tcPr>
          <w:p w:rsidR="00ED66B0" w:rsidRPr="00ED66B0" w:rsidRDefault="00ED66B0" w:rsidP="00CA74DD">
            <w:pPr>
              <w:pStyle w:val="ASFKTablenorm"/>
            </w:pPr>
            <w:r w:rsidRPr="00991B1C">
              <w:t>Автоматизированное рабочее место пользователя – клиента Ф</w:t>
            </w:r>
            <w:r w:rsidRPr="00ED66B0">
              <w:t>едерального казначейства, включенное в систему удаленного финансового документооборота Федерально</w:t>
            </w:r>
            <w:r w:rsidR="00473734">
              <w:t>го казначейства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 НУБП</w:t>
            </w:r>
          </w:p>
        </w:tc>
        <w:tc>
          <w:tcPr>
            <w:tcW w:w="3784" w:type="pct"/>
          </w:tcPr>
          <w:p w:rsidR="00ED66B0" w:rsidRPr="00ED66B0" w:rsidRDefault="00ED66B0" w:rsidP="00CA74DD">
            <w:pPr>
              <w:pStyle w:val="ASFKTablenorm"/>
            </w:pPr>
            <w:r w:rsidRPr="00991B1C">
              <w:t>Автоматизированное рабочее место пользователя – юридическ</w:t>
            </w:r>
            <w:r w:rsidRPr="00ED66B0">
              <w:t>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w:t>
            </w:r>
            <w:r w:rsidR="00473734">
              <w:t>орота Федерального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 ОФК Off-line</w:t>
            </w:r>
          </w:p>
        </w:tc>
        <w:tc>
          <w:tcPr>
            <w:tcW w:w="3784" w:type="pct"/>
          </w:tcPr>
          <w:p w:rsidR="00ED66B0" w:rsidRPr="00ED66B0" w:rsidRDefault="00ED66B0" w:rsidP="00CA74DD">
            <w:pPr>
              <w:pStyle w:val="ASFKTablenorm"/>
            </w:pPr>
            <w:r w:rsidRPr="00991B1C">
              <w:t>Функциональный модуль системы удаленного финансового д</w:t>
            </w:r>
            <w:r w:rsidRPr="00ED66B0">
              <w:t>окументооборота, установленный в отделе Управления Федерального казначейства по субъекту Российской Федерации, не имеющем постоянного канала сетевого взаимодействия с Управлением Федерального казначейства по субъекту Российской Федерации, обеспечивающий реализацию юридически значимого информационного обмена между подсистемами автоматизированной системы Федерального казначейства и хранение документов в базе данных на уровне отдела управления Федерального казначейства п</w:t>
            </w:r>
            <w:r w:rsidR="00473734">
              <w:t>о субъекту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 ПБС</w:t>
            </w:r>
          </w:p>
        </w:tc>
        <w:tc>
          <w:tcPr>
            <w:tcW w:w="3784" w:type="pct"/>
          </w:tcPr>
          <w:p w:rsidR="00ED66B0" w:rsidRPr="00ED66B0" w:rsidRDefault="00ED66B0" w:rsidP="00CA74DD">
            <w:pPr>
              <w:pStyle w:val="ASFKTablenorm"/>
            </w:pPr>
            <w:r w:rsidRPr="00991B1C">
              <w:t>Автоматизированное рабочее место пользователя – получателя бюджетных средств, включенное в систему удаленного фина</w:t>
            </w:r>
            <w:r w:rsidRPr="00ED66B0">
              <w:t>нсового документооб</w:t>
            </w:r>
            <w:r w:rsidR="00473734">
              <w:t>орота Федерального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АРМ ФО</w:t>
            </w:r>
          </w:p>
        </w:tc>
        <w:tc>
          <w:tcPr>
            <w:tcW w:w="3784" w:type="pct"/>
          </w:tcPr>
          <w:p w:rsidR="00ED66B0" w:rsidRPr="00ED66B0" w:rsidRDefault="00ED66B0" w:rsidP="00CA74DD">
            <w:pPr>
              <w:pStyle w:val="ASFKTablenorm"/>
            </w:pPr>
            <w:r w:rsidRPr="00991B1C">
              <w:t>Автоматизированное рабочее место пользователя – финансов</w:t>
            </w:r>
            <w:r w:rsidRPr="00ED66B0">
              <w:t>ого органа, включенное в систему удаленного финансового документооб</w:t>
            </w:r>
            <w:r w:rsidR="00473734">
              <w:t>орота Федерального казначейства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АСФК</w:t>
            </w:r>
          </w:p>
        </w:tc>
        <w:tc>
          <w:tcPr>
            <w:tcW w:w="3784" w:type="pct"/>
          </w:tcPr>
          <w:p w:rsidR="00ED66B0" w:rsidRPr="00991B1C" w:rsidRDefault="00ED66B0" w:rsidP="00CA74DD">
            <w:pPr>
              <w:pStyle w:val="ASFKTablenorm"/>
            </w:pPr>
            <w:r w:rsidRPr="00991B1C">
              <w:t>Автоматизированная система Фе</w:t>
            </w:r>
            <w:r w:rsidR="00473734">
              <w:t>дерального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АУ</w:t>
            </w:r>
          </w:p>
        </w:tc>
        <w:tc>
          <w:tcPr>
            <w:tcW w:w="3784" w:type="pct"/>
          </w:tcPr>
          <w:p w:rsidR="00ED66B0" w:rsidRPr="00ED66B0" w:rsidRDefault="00ED66B0" w:rsidP="00CA74DD">
            <w:pPr>
              <w:pStyle w:val="ASFKTablenorm"/>
            </w:pPr>
            <w:r w:rsidRPr="00991B1C">
              <w:t>Автономное учреждение – некоммерческая организация, со</w:t>
            </w:r>
            <w:r w:rsidRPr="00ED66B0">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w:t>
            </w:r>
            <w:r w:rsidR="00473734">
              <w:t>новленных федеральными законами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БА</w:t>
            </w:r>
          </w:p>
        </w:tc>
        <w:tc>
          <w:tcPr>
            <w:tcW w:w="3784" w:type="pct"/>
          </w:tcPr>
          <w:p w:rsidR="00ED66B0" w:rsidRPr="00ED66B0" w:rsidRDefault="00ED66B0" w:rsidP="00CA74DD">
            <w:pPr>
              <w:pStyle w:val="ASFKTablenorm"/>
            </w:pPr>
            <w:r w:rsidRPr="00991B1C">
              <w:t>Бюджетные ассигнования – предельные объемы денежных средств, предусмотренных в соответствующем финансовом г</w:t>
            </w:r>
            <w:r w:rsidRPr="00ED66B0">
              <w:t>оду для ис</w:t>
            </w:r>
            <w:r w:rsidR="00473734">
              <w:t>полнения бюджетных обязательств</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Банк</w:t>
            </w:r>
          </w:p>
        </w:tc>
        <w:tc>
          <w:tcPr>
            <w:tcW w:w="3784" w:type="pct"/>
          </w:tcPr>
          <w:p w:rsidR="00ED66B0" w:rsidRPr="00991B1C" w:rsidRDefault="00ED66B0" w:rsidP="00CA74DD">
            <w:pPr>
              <w:pStyle w:val="ASFKTablenorm"/>
            </w:pPr>
            <w:r w:rsidRPr="00991B1C">
              <w:t>Учреждение Центрального банка Российской Феде</w:t>
            </w:r>
            <w:r w:rsidR="00473734">
              <w:t>рации или кредитная организация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Банк России</w:t>
            </w:r>
          </w:p>
        </w:tc>
        <w:tc>
          <w:tcPr>
            <w:tcW w:w="3784" w:type="pct"/>
          </w:tcPr>
          <w:p w:rsidR="00ED66B0" w:rsidRPr="00991B1C" w:rsidRDefault="00ED66B0" w:rsidP="00CA74DD">
            <w:pPr>
              <w:pStyle w:val="ASFKTablenorm"/>
            </w:pPr>
            <w:r w:rsidRPr="00991B1C">
              <w:t>Центра</w:t>
            </w:r>
            <w:r w:rsidR="00473734">
              <w:t>льный банк Российской Федерации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БД</w:t>
            </w:r>
          </w:p>
        </w:tc>
        <w:tc>
          <w:tcPr>
            <w:tcW w:w="3784" w:type="pct"/>
          </w:tcPr>
          <w:p w:rsidR="00ED66B0" w:rsidRPr="00991B1C" w:rsidRDefault="00473734" w:rsidP="00CA74DD">
            <w:pPr>
              <w:pStyle w:val="ASFKTablenorm"/>
            </w:pPr>
            <w:r>
              <w:t>База данных</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БИК</w:t>
            </w:r>
          </w:p>
        </w:tc>
        <w:tc>
          <w:tcPr>
            <w:tcW w:w="3784" w:type="pct"/>
          </w:tcPr>
          <w:p w:rsidR="00ED66B0" w:rsidRPr="00991B1C" w:rsidRDefault="00ED66B0" w:rsidP="00CA74DD">
            <w:pPr>
              <w:pStyle w:val="ASFKTablenorm"/>
            </w:pPr>
            <w:r w:rsidRPr="00991B1C">
              <w:t>Б</w:t>
            </w:r>
            <w:r w:rsidR="00473734">
              <w:t>анковский идентификационный код</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БО</w:t>
            </w:r>
          </w:p>
        </w:tc>
        <w:tc>
          <w:tcPr>
            <w:tcW w:w="3784" w:type="pct"/>
          </w:tcPr>
          <w:p w:rsidR="00ED66B0" w:rsidRPr="00ED66B0" w:rsidRDefault="00ED66B0" w:rsidP="00CA74DD">
            <w:pPr>
              <w:pStyle w:val="ASFKTablenorm"/>
            </w:pPr>
            <w:r w:rsidRPr="00991B1C">
              <w:t>Бюджетные обязательства – расходные обязательства, подлеж</w:t>
            </w:r>
            <w:r w:rsidRPr="00ED66B0">
              <w:t xml:space="preserve">ащие исполнению в </w:t>
            </w:r>
            <w:r w:rsidR="00473734">
              <w:t>соответствующем финансовом году</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БС</w:t>
            </w:r>
          </w:p>
        </w:tc>
        <w:tc>
          <w:tcPr>
            <w:tcW w:w="3784" w:type="pct"/>
          </w:tcPr>
          <w:p w:rsidR="00ED66B0" w:rsidRPr="00991B1C" w:rsidRDefault="00ED66B0" w:rsidP="00CA74DD">
            <w:pPr>
              <w:pStyle w:val="ASFKTablenorm"/>
            </w:pPr>
            <w:r w:rsidRPr="00991B1C">
              <w:t>Бюдже</w:t>
            </w:r>
            <w:r w:rsidR="00473734">
              <w:t>т субъекта Российской Федерации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БУ</w:t>
            </w:r>
          </w:p>
        </w:tc>
        <w:tc>
          <w:tcPr>
            <w:tcW w:w="3784" w:type="pct"/>
          </w:tcPr>
          <w:p w:rsidR="00ED66B0" w:rsidRPr="00ED66B0" w:rsidRDefault="00ED66B0" w:rsidP="00CA74DD">
            <w:pPr>
              <w:pStyle w:val="ASFKTablenorm"/>
            </w:pPr>
            <w:r w:rsidRPr="00991B1C">
              <w:t>Бюджетное учреждение – некоммерческая организация, созда</w:t>
            </w:r>
            <w:r w:rsidRPr="00ED66B0">
              <w:t xml:space="preserve">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w:t>
            </w:r>
            <w:r w:rsidR="00473734">
              <w:t>и спорта, а также в иных сферах</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Бухгалтерская справка ф. 0504833</w:t>
            </w:r>
          </w:p>
        </w:tc>
        <w:tc>
          <w:tcPr>
            <w:tcW w:w="3784" w:type="pct"/>
          </w:tcPr>
          <w:p w:rsidR="00ED66B0" w:rsidRPr="00ED66B0" w:rsidRDefault="00ED66B0" w:rsidP="00CA74DD">
            <w:pPr>
              <w:pStyle w:val="ASFKTablenorm"/>
            </w:pPr>
            <w:r w:rsidRPr="00991B1C">
              <w:t>Бухгалтерская справка, формируемая органом Федерального к</w:t>
            </w:r>
            <w:r w:rsidRPr="00ED66B0">
              <w:t>азначейства (код формы по общероссийскому классификатору управ</w:t>
            </w:r>
            <w:r w:rsidR="00473734">
              <w:t>ленческой документации 0504833)</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Бюджетные данные</w:t>
            </w:r>
          </w:p>
        </w:tc>
        <w:tc>
          <w:tcPr>
            <w:tcW w:w="3784" w:type="pct"/>
          </w:tcPr>
          <w:p w:rsidR="00ED66B0" w:rsidRPr="00ED66B0" w:rsidRDefault="00ED66B0" w:rsidP="00CA74DD">
            <w:pPr>
              <w:pStyle w:val="ASFKTablenorm"/>
            </w:pPr>
            <w:r w:rsidRPr="00991B1C">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w:t>
            </w:r>
            <w:r w:rsidR="00473734">
              <w:t>лнения бюджета)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ВБФ</w:t>
            </w:r>
          </w:p>
        </w:tc>
        <w:tc>
          <w:tcPr>
            <w:tcW w:w="3784" w:type="pct"/>
          </w:tcPr>
          <w:p w:rsidR="00ED66B0" w:rsidRPr="00ED66B0" w:rsidRDefault="00ED66B0" w:rsidP="00CA74DD">
            <w:pPr>
              <w:pStyle w:val="ASFKTablenorm"/>
            </w:pPr>
            <w:r w:rsidRPr="00991B1C">
              <w:t>Государственные внебюджетные фонды (Государственные вн</w:t>
            </w:r>
            <w:r w:rsidRPr="00ED66B0">
              <w:t>ебюджетные фонды Российской Фед</w:t>
            </w:r>
            <w:r w:rsidR="00473734">
              <w:t>ерации и территориальные фонды)</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ВДК</w:t>
            </w:r>
          </w:p>
        </w:tc>
        <w:tc>
          <w:tcPr>
            <w:tcW w:w="3784" w:type="pct"/>
          </w:tcPr>
          <w:p w:rsidR="00ED66B0" w:rsidRPr="00ED66B0" w:rsidRDefault="00ED66B0" w:rsidP="00CA74DD">
            <w:pPr>
              <w:pStyle w:val="ASFKTablenorm"/>
            </w:pPr>
            <w:r w:rsidRPr="00991B1C">
              <w:t>Внутридокументный контроль – проверка контрольных соо</w:t>
            </w:r>
            <w:r w:rsidR="00473734">
              <w:t>тношений внутри одного отчета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ВС</w:t>
            </w:r>
          </w:p>
        </w:tc>
        <w:tc>
          <w:tcPr>
            <w:tcW w:w="3784" w:type="pct"/>
          </w:tcPr>
          <w:p w:rsidR="00ED66B0" w:rsidRPr="00991B1C" w:rsidRDefault="00473734" w:rsidP="00CA74DD">
            <w:pPr>
              <w:pStyle w:val="ASFKTablenorm"/>
            </w:pPr>
            <w:r>
              <w:t>Внешняя система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ГАДБ</w:t>
            </w:r>
          </w:p>
        </w:tc>
        <w:tc>
          <w:tcPr>
            <w:tcW w:w="3784" w:type="pct"/>
          </w:tcPr>
          <w:p w:rsidR="00ED66B0" w:rsidRPr="00ED66B0" w:rsidRDefault="00ED66B0" w:rsidP="00CA74DD">
            <w:pPr>
              <w:pStyle w:val="ASFKTablenorm"/>
            </w:pPr>
            <w:r w:rsidRPr="00991B1C">
              <w:t>Главный администратор доходов бюджета – определенный з</w:t>
            </w:r>
            <w:r w:rsidRPr="00ED66B0">
              <w:t xml:space="preserve">аконом (решением) о бюджете орган государственной власти (государственный орган), </w:t>
            </w:r>
            <w:r w:rsidRPr="00ED66B0">
              <w:lastRenderedPageBreak/>
              <w:t>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w:t>
            </w:r>
            <w:r w:rsidR="00473734">
              <w:t>м Кодексом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ГАИФ</w:t>
            </w:r>
          </w:p>
        </w:tc>
        <w:tc>
          <w:tcPr>
            <w:tcW w:w="3784" w:type="pct"/>
          </w:tcPr>
          <w:p w:rsidR="00ED66B0" w:rsidRPr="00ED66B0" w:rsidRDefault="00ED66B0" w:rsidP="00CA74DD">
            <w:pPr>
              <w:pStyle w:val="ASFKTablenorm"/>
            </w:pPr>
            <w:r w:rsidRPr="00991B1C">
              <w:t>Главный администратор источников финансирования дефицита соответствующего бюджета – определенный законом (решен</w:t>
            </w:r>
            <w:r w:rsidRPr="00ED66B0">
              <w:t xml:space="preserve">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w:t>
            </w:r>
            <w:r w:rsidR="00473734">
              <w:t>финансирования дефицита бюджета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ГК</w:t>
            </w:r>
          </w:p>
        </w:tc>
        <w:tc>
          <w:tcPr>
            <w:tcW w:w="3784" w:type="pct"/>
          </w:tcPr>
          <w:p w:rsidR="00ED66B0" w:rsidRPr="00ED66B0" w:rsidRDefault="00ED66B0" w:rsidP="00473734">
            <w:pPr>
              <w:pStyle w:val="ASFKTablenorm"/>
            </w:pPr>
            <w:r w:rsidRPr="00991B1C">
              <w:t>Государственный контракт, муниципальный контракт – дог</w:t>
            </w:r>
            <w:r w:rsidRPr="00ED66B0">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ГМУ</w:t>
            </w:r>
          </w:p>
        </w:tc>
        <w:tc>
          <w:tcPr>
            <w:tcW w:w="3784" w:type="pct"/>
          </w:tcPr>
          <w:p w:rsidR="00ED66B0" w:rsidRPr="00991B1C" w:rsidRDefault="00ED66B0" w:rsidP="00CA74DD">
            <w:pPr>
              <w:pStyle w:val="ASFKTablenorm"/>
            </w:pPr>
            <w:r w:rsidRPr="00991B1C">
              <w:t>Государстве</w:t>
            </w:r>
            <w:r w:rsidR="00473734">
              <w:t>нные и муниципальные учреждения</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ГРБС</w:t>
            </w:r>
          </w:p>
        </w:tc>
        <w:tc>
          <w:tcPr>
            <w:tcW w:w="3784" w:type="pct"/>
          </w:tcPr>
          <w:p w:rsidR="00ED66B0" w:rsidRPr="00ED66B0" w:rsidRDefault="00ED66B0" w:rsidP="00CA74DD">
            <w:pPr>
              <w:pStyle w:val="ASFKTablenorm"/>
            </w:pPr>
            <w:r w:rsidRPr="00991B1C">
              <w:t>Главный распорядитель бюджетных средств (главный распор</w:t>
            </w:r>
            <w:r w:rsidRPr="00ED66B0">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w:t>
            </w:r>
            <w:r w:rsidR="00473734">
              <w:t>м кодексом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ДБФ</w:t>
            </w:r>
          </w:p>
        </w:tc>
        <w:tc>
          <w:tcPr>
            <w:tcW w:w="3784" w:type="pct"/>
          </w:tcPr>
          <w:p w:rsidR="00ED66B0" w:rsidRPr="00991B1C" w:rsidRDefault="00ED66B0" w:rsidP="00CA74DD">
            <w:pPr>
              <w:pStyle w:val="ASFKTablenorm"/>
            </w:pPr>
            <w:r w:rsidRPr="00991B1C">
              <w:t>Дополнит</w:t>
            </w:r>
            <w:r w:rsidR="00473734">
              <w:t>ельное бюджетное финансирование</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Денежное обяз</w:t>
            </w:r>
            <w:r w:rsidRPr="00ED66B0">
              <w:t>ательство</w:t>
            </w:r>
          </w:p>
        </w:tc>
        <w:tc>
          <w:tcPr>
            <w:tcW w:w="3784" w:type="pct"/>
          </w:tcPr>
          <w:p w:rsidR="00ED66B0" w:rsidRPr="00ED66B0" w:rsidRDefault="00ED66B0" w:rsidP="00CA74DD">
            <w:pPr>
              <w:pStyle w:val="ASFKTablenorm"/>
            </w:pPr>
            <w:r w:rsidRPr="00991B1C">
              <w:t>Обязанность получателя бюджетных средств уплатить бюджету, физическому лицу и юридическому лицу за счет средств бюдж</w:t>
            </w:r>
            <w:r w:rsidRPr="00ED66B0">
              <w:t>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w:t>
            </w:r>
            <w:r w:rsidR="00473734">
              <w:t>ловиями договора или соглашения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Должник</w:t>
            </w:r>
          </w:p>
        </w:tc>
        <w:tc>
          <w:tcPr>
            <w:tcW w:w="3784" w:type="pct"/>
          </w:tcPr>
          <w:p w:rsidR="00ED66B0" w:rsidRPr="00ED66B0" w:rsidRDefault="00ED66B0" w:rsidP="00CA74DD">
            <w:pPr>
              <w:pStyle w:val="ASFKTablenorm"/>
            </w:pPr>
            <w:r w:rsidRPr="00991B1C">
              <w:t>Федеральное бюджетное учреждение, в адрес которого поступ</w:t>
            </w:r>
            <w:r w:rsidRPr="00ED66B0">
              <w:t xml:space="preserve">ило обращение взыскания на средства федерального бюджета по денежным </w:t>
            </w:r>
            <w:r w:rsidR="00473734">
              <w:t>обязательствам</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ДСП</w:t>
            </w:r>
          </w:p>
        </w:tc>
        <w:tc>
          <w:tcPr>
            <w:tcW w:w="3784" w:type="pct"/>
          </w:tcPr>
          <w:p w:rsidR="00ED66B0" w:rsidRPr="00ED66B0" w:rsidRDefault="00D945ED" w:rsidP="00CA74DD">
            <w:pPr>
              <w:pStyle w:val="ASFKTablenorm"/>
            </w:pPr>
            <w:r w:rsidRPr="00D945ED">
              <w:t>Уровень конфиденциальности «Для служебного пользования», присваиваемый документа</w:t>
            </w:r>
            <w:r w:rsidR="00473734">
              <w:t>м ограниченного распространения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ДУБП</w:t>
            </w:r>
          </w:p>
        </w:tc>
        <w:tc>
          <w:tcPr>
            <w:tcW w:w="3784" w:type="pct"/>
          </w:tcPr>
          <w:p w:rsidR="00ED66B0" w:rsidRPr="00991B1C" w:rsidRDefault="00ED66B0" w:rsidP="00CA74DD">
            <w:pPr>
              <w:pStyle w:val="ASFKTablenorm"/>
            </w:pPr>
            <w:r w:rsidRPr="00991B1C">
              <w:t>Друг</w:t>
            </w:r>
            <w:r w:rsidR="00473734">
              <w:t>ой участник бюджетного процесса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6B2494" w:rsidRPr="00AB7803" w:rsidRDefault="006B2494" w:rsidP="00CE1023">
            <w:pPr>
              <w:pStyle w:val="ASFKTableNum"/>
            </w:pPr>
          </w:p>
        </w:tc>
        <w:tc>
          <w:tcPr>
            <w:tcW w:w="896" w:type="pct"/>
          </w:tcPr>
          <w:p w:rsidR="006B2494" w:rsidRPr="00991B1C" w:rsidRDefault="006B2494" w:rsidP="00CA74DD">
            <w:pPr>
              <w:pStyle w:val="ASFKTablenorm"/>
            </w:pPr>
            <w:r>
              <w:t>ЕИС</w:t>
            </w:r>
          </w:p>
        </w:tc>
        <w:tc>
          <w:tcPr>
            <w:tcW w:w="3784" w:type="pct"/>
          </w:tcPr>
          <w:p w:rsidR="006B2494" w:rsidRPr="00991B1C" w:rsidRDefault="006B2494" w:rsidP="00CA74DD">
            <w:pPr>
              <w:pStyle w:val="ASFKTablenorm"/>
            </w:pPr>
            <w:r w:rsidRPr="006B2494">
              <w:t>Единая информа</w:t>
            </w:r>
            <w:r w:rsidR="00473734">
              <w:t>ционная система в сфере закупок</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Запрос на аннул</w:t>
            </w:r>
            <w:r w:rsidRPr="00ED66B0">
              <w:t>ирование</w:t>
            </w:r>
          </w:p>
        </w:tc>
        <w:tc>
          <w:tcPr>
            <w:tcW w:w="3784" w:type="pct"/>
          </w:tcPr>
          <w:p w:rsidR="00ED66B0" w:rsidRPr="00991B1C" w:rsidRDefault="00ED66B0" w:rsidP="00CA74DD">
            <w:pPr>
              <w:pStyle w:val="ASFKTablenorm"/>
            </w:pPr>
            <w:r w:rsidRPr="00991B1C">
              <w:t>Запрос на аннулирование за</w:t>
            </w:r>
            <w:r w:rsidR="00473734">
              <w:t>явки (консолидированной заявки)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Заявление</w:t>
            </w:r>
          </w:p>
        </w:tc>
        <w:tc>
          <w:tcPr>
            <w:tcW w:w="3784" w:type="pct"/>
          </w:tcPr>
          <w:p w:rsidR="00ED66B0" w:rsidRPr="00991B1C" w:rsidRDefault="00ED66B0" w:rsidP="00CA74DD">
            <w:pPr>
              <w:pStyle w:val="ASFKTablenorm"/>
            </w:pPr>
            <w:r w:rsidRPr="00991B1C">
              <w:t>Заявление на проведение</w:t>
            </w:r>
            <w:r w:rsidR="00473734">
              <w:t xml:space="preserve"> операций с иностранной валютой</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ЗКР</w:t>
            </w:r>
          </w:p>
        </w:tc>
        <w:tc>
          <w:tcPr>
            <w:tcW w:w="3784" w:type="pct"/>
          </w:tcPr>
          <w:p w:rsidR="00ED66B0" w:rsidRPr="00991B1C" w:rsidRDefault="00ED66B0" w:rsidP="00CA74DD">
            <w:pPr>
              <w:pStyle w:val="ASFKTablenorm"/>
            </w:pPr>
            <w:r w:rsidRPr="00991B1C">
              <w:t>Заявка на кассовый расход (код формы по классифи</w:t>
            </w:r>
            <w:r w:rsidR="00473734">
              <w:t>катору форм документов 0531801)</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ЗКС</w:t>
            </w:r>
          </w:p>
        </w:tc>
        <w:tc>
          <w:tcPr>
            <w:tcW w:w="3784" w:type="pct"/>
          </w:tcPr>
          <w:p w:rsidR="00ED66B0" w:rsidRPr="00ED66B0" w:rsidRDefault="00ED66B0" w:rsidP="00CA74DD">
            <w:pPr>
              <w:pStyle w:val="ASFKTablenorm"/>
            </w:pPr>
            <w:r w:rsidRPr="00991B1C">
              <w:t>Электронный документ «Заявка на кассовый расход (сокраще</w:t>
            </w:r>
            <w:r w:rsidR="00473734">
              <w:t>нная)»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ЗНБ</w:t>
            </w:r>
          </w:p>
        </w:tc>
        <w:tc>
          <w:tcPr>
            <w:tcW w:w="3784" w:type="pct"/>
          </w:tcPr>
          <w:p w:rsidR="00ED66B0" w:rsidRPr="00991B1C" w:rsidRDefault="00ED66B0" w:rsidP="00CA74DD">
            <w:pPr>
              <w:pStyle w:val="ASFKTablenorm"/>
            </w:pPr>
            <w:r w:rsidRPr="00991B1C">
              <w:t>Электронный документ «Заявка на получение денежных с</w:t>
            </w:r>
            <w:r w:rsidR="00473734">
              <w:t>редств, перечисляемых на карту»</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ЗНП</w:t>
            </w:r>
          </w:p>
        </w:tc>
        <w:tc>
          <w:tcPr>
            <w:tcW w:w="3784" w:type="pct"/>
          </w:tcPr>
          <w:p w:rsidR="00ED66B0" w:rsidRPr="00991B1C" w:rsidRDefault="00ED66B0" w:rsidP="00CA74DD">
            <w:pPr>
              <w:pStyle w:val="ASFKTablenorm"/>
            </w:pPr>
            <w:r w:rsidRPr="00991B1C">
              <w:t>Электронный документ «Заяв</w:t>
            </w:r>
            <w:r w:rsidR="00473734">
              <w:t>ка на получение наличных денег»</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ЗПП</w:t>
            </w:r>
          </w:p>
        </w:tc>
        <w:tc>
          <w:tcPr>
            <w:tcW w:w="3784" w:type="pct"/>
          </w:tcPr>
          <w:p w:rsidR="00ED66B0" w:rsidRPr="00991B1C" w:rsidRDefault="00ED66B0" w:rsidP="00CA74DD">
            <w:pPr>
              <w:pStyle w:val="ASFKTablenorm"/>
            </w:pPr>
            <w:r w:rsidRPr="00991B1C">
              <w:t>Электронный</w:t>
            </w:r>
            <w:r w:rsidR="00473734">
              <w:t xml:space="preserve"> документ «Платежное поручение»</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ИД</w:t>
            </w:r>
          </w:p>
        </w:tc>
        <w:tc>
          <w:tcPr>
            <w:tcW w:w="3784" w:type="pct"/>
          </w:tcPr>
          <w:p w:rsidR="00ED66B0" w:rsidRPr="00991B1C" w:rsidRDefault="00ED66B0" w:rsidP="00CA74DD">
            <w:pPr>
              <w:pStyle w:val="ASFKTablenorm"/>
            </w:pPr>
            <w:r w:rsidRPr="00991B1C">
              <w:t>Исполнительный документ (исполн</w:t>
            </w:r>
            <w:r w:rsidR="00473734">
              <w:t>ительный лист, судебный приказ)</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ИЛ</w:t>
            </w:r>
          </w:p>
        </w:tc>
        <w:tc>
          <w:tcPr>
            <w:tcW w:w="3784" w:type="pct"/>
          </w:tcPr>
          <w:p w:rsidR="00ED66B0" w:rsidRPr="00991B1C" w:rsidRDefault="00473734" w:rsidP="00CA74DD">
            <w:pPr>
              <w:pStyle w:val="ASFKTablenorm"/>
            </w:pPr>
            <w:r>
              <w:t>Исполнительный лист</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ИНН</w:t>
            </w:r>
          </w:p>
        </w:tc>
        <w:tc>
          <w:tcPr>
            <w:tcW w:w="3784" w:type="pct"/>
          </w:tcPr>
          <w:p w:rsidR="00ED66B0" w:rsidRPr="00991B1C" w:rsidRDefault="00ED66B0" w:rsidP="00CA74DD">
            <w:pPr>
              <w:pStyle w:val="ASFKTablenorm"/>
            </w:pPr>
            <w:r w:rsidRPr="00991B1C">
              <w:t>Идентифика</w:t>
            </w:r>
            <w:r w:rsidR="00473734">
              <w:t>ционный номер налогоплательщика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Информация из расчетных док</w:t>
            </w:r>
            <w:r w:rsidRPr="00ED66B0">
              <w:t>ументов</w:t>
            </w:r>
          </w:p>
        </w:tc>
        <w:tc>
          <w:tcPr>
            <w:tcW w:w="3784" w:type="pct"/>
          </w:tcPr>
          <w:p w:rsidR="00ED66B0" w:rsidRPr="00ED66B0" w:rsidRDefault="00ED66B0" w:rsidP="00CA74DD">
            <w:pPr>
              <w:pStyle w:val="ASFKTablenorm"/>
            </w:pPr>
            <w:r w:rsidRPr="00991B1C">
              <w:t>Информация из расчетных документов, подтверждающих ба</w:t>
            </w:r>
            <w:r w:rsidRPr="00ED66B0">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w:t>
            </w:r>
            <w:r w:rsidR="00473734">
              <w:t>у реестру поступлений и выбытий</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ИП</w:t>
            </w:r>
          </w:p>
        </w:tc>
        <w:tc>
          <w:tcPr>
            <w:tcW w:w="3784" w:type="pct"/>
          </w:tcPr>
          <w:p w:rsidR="00ED66B0" w:rsidRPr="00991B1C" w:rsidRDefault="00473734" w:rsidP="00CA74DD">
            <w:pPr>
              <w:pStyle w:val="ASFKTablenorm"/>
            </w:pPr>
            <w:r>
              <w:t>Индивидуальный предприниматель</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ИПБС</w:t>
            </w:r>
          </w:p>
        </w:tc>
        <w:tc>
          <w:tcPr>
            <w:tcW w:w="3784" w:type="pct"/>
          </w:tcPr>
          <w:p w:rsidR="00ED66B0" w:rsidRPr="00ED66B0" w:rsidRDefault="00ED66B0" w:rsidP="00CA74DD">
            <w:pPr>
              <w:pStyle w:val="ASFKTablenorm"/>
            </w:pPr>
            <w:r w:rsidRPr="00991B1C">
              <w:t>Иной получатель бюджетных средств – получатель бюджетных средств, осуществляющий в соответствии с бюджетным закон</w:t>
            </w:r>
            <w:r w:rsidRPr="00ED66B0">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w:t>
            </w:r>
            <w:r w:rsidR="00473734">
              <w:t>ых средств в иностранной валюте</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ИС</w:t>
            </w:r>
          </w:p>
        </w:tc>
        <w:tc>
          <w:tcPr>
            <w:tcW w:w="3784" w:type="pct"/>
          </w:tcPr>
          <w:p w:rsidR="00ED66B0" w:rsidRPr="00991B1C" w:rsidRDefault="00473734" w:rsidP="00CA74DD">
            <w:pPr>
              <w:pStyle w:val="ASFKTablenorm"/>
            </w:pPr>
            <w:r>
              <w:t>Информационная система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ИТ</w:t>
            </w:r>
          </w:p>
        </w:tc>
        <w:tc>
          <w:tcPr>
            <w:tcW w:w="3784" w:type="pct"/>
          </w:tcPr>
          <w:p w:rsidR="00ED66B0" w:rsidRPr="00991B1C" w:rsidRDefault="00473734" w:rsidP="00CA74DD">
            <w:pPr>
              <w:pStyle w:val="ASFKTablenorm"/>
            </w:pPr>
            <w:r>
              <w:t>Информационные технологии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ИФ</w:t>
            </w:r>
          </w:p>
        </w:tc>
        <w:tc>
          <w:tcPr>
            <w:tcW w:w="3784" w:type="pct"/>
          </w:tcPr>
          <w:p w:rsidR="00ED66B0" w:rsidRPr="00991B1C" w:rsidRDefault="00473734" w:rsidP="00CA74DD">
            <w:pPr>
              <w:pStyle w:val="ASFKTablenorm"/>
            </w:pPr>
            <w:r>
              <w:t>Источник финансирования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КА</w:t>
            </w:r>
          </w:p>
        </w:tc>
        <w:tc>
          <w:tcPr>
            <w:tcW w:w="3784" w:type="pct"/>
          </w:tcPr>
          <w:p w:rsidR="00ED66B0" w:rsidRPr="00991B1C" w:rsidRDefault="00ED66B0" w:rsidP="00CA74DD">
            <w:pPr>
              <w:pStyle w:val="ASFKTablenorm"/>
            </w:pPr>
            <w:r w:rsidRPr="00991B1C">
              <w:t>Документ «</w:t>
            </w:r>
            <w:r w:rsidR="006038AE">
              <w:t>Казначейское обеспечение обязательств</w:t>
            </w:r>
            <w:r w:rsidR="00473734">
              <w:t>» (ф. 0506110)</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КБК</w:t>
            </w:r>
          </w:p>
        </w:tc>
        <w:tc>
          <w:tcPr>
            <w:tcW w:w="3784" w:type="pct"/>
          </w:tcPr>
          <w:p w:rsidR="00ED66B0" w:rsidRPr="00991B1C" w:rsidRDefault="00ED66B0" w:rsidP="00CA74DD">
            <w:pPr>
              <w:pStyle w:val="ASFKTablenorm"/>
            </w:pPr>
            <w:r w:rsidRPr="00991B1C">
              <w:t>Код бюджетной кла</w:t>
            </w:r>
            <w:r w:rsidR="00473734">
              <w:t>ссификации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Квитанция</w:t>
            </w:r>
          </w:p>
        </w:tc>
        <w:tc>
          <w:tcPr>
            <w:tcW w:w="3784" w:type="pct"/>
          </w:tcPr>
          <w:p w:rsidR="00ED66B0" w:rsidRPr="00ED66B0" w:rsidRDefault="00ED66B0" w:rsidP="00CA74DD">
            <w:pPr>
              <w:pStyle w:val="ASFKTablenorm"/>
            </w:pPr>
            <w:r w:rsidRPr="00991B1C">
              <w:t>Квитанция о принятии к обработке файлов с расходными расп</w:t>
            </w:r>
            <w:r w:rsidR="00473734">
              <w:t>исаниями и/или извещениями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Квиток</w:t>
            </w:r>
          </w:p>
        </w:tc>
        <w:tc>
          <w:tcPr>
            <w:tcW w:w="3784" w:type="pct"/>
          </w:tcPr>
          <w:p w:rsidR="00ED66B0" w:rsidRPr="00ED66B0" w:rsidRDefault="00ED66B0" w:rsidP="00CA74DD">
            <w:pPr>
              <w:pStyle w:val="ASFKTablenorm"/>
            </w:pPr>
            <w:r w:rsidRPr="00991B1C">
              <w:t>Технический электронный документ, предназначенный для д</w:t>
            </w:r>
            <w:r w:rsidRPr="00ED66B0">
              <w:t>оведения до внешней информационной системы информации о состоянии (с</w:t>
            </w:r>
            <w:r w:rsidR="00473734">
              <w:t>татусе) доставленного документа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КВР</w:t>
            </w:r>
          </w:p>
        </w:tc>
        <w:tc>
          <w:tcPr>
            <w:tcW w:w="3784" w:type="pct"/>
          </w:tcPr>
          <w:p w:rsidR="00ED66B0" w:rsidRPr="00ED66B0" w:rsidRDefault="00ED66B0" w:rsidP="00473734">
            <w:pPr>
              <w:pStyle w:val="ASFKTablenorm"/>
            </w:pPr>
            <w:r w:rsidRPr="00991B1C">
              <w:t>Классификатор вида расходов функционального классификат</w:t>
            </w:r>
            <w:r w:rsidRPr="00ED66B0">
              <w:t>ора расходов</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КЛАДР</w:t>
            </w:r>
          </w:p>
        </w:tc>
        <w:tc>
          <w:tcPr>
            <w:tcW w:w="3784" w:type="pct"/>
          </w:tcPr>
          <w:p w:rsidR="00ED66B0" w:rsidRPr="00ED66B0" w:rsidRDefault="00ED66B0" w:rsidP="00CA74DD">
            <w:pPr>
              <w:pStyle w:val="ASFKTablenorm"/>
            </w:pPr>
            <w:r w:rsidRPr="00991B1C">
              <w:t>Ведомственный классификатор адресов Российской Федерации. Ведется Федеральной налоговой службой Российской Федер</w:t>
            </w:r>
            <w:r w:rsidR="00473734">
              <w:t>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Клиент</w:t>
            </w:r>
          </w:p>
        </w:tc>
        <w:tc>
          <w:tcPr>
            <w:tcW w:w="3784" w:type="pct"/>
          </w:tcPr>
          <w:p w:rsidR="00ED66B0" w:rsidRPr="00ED66B0" w:rsidRDefault="00A5050A" w:rsidP="00CA74DD">
            <w:pPr>
              <w:pStyle w:val="ASFKTablenorm"/>
            </w:pPr>
            <w:r w:rsidRPr="00A5050A">
              <w:t xml:space="preserve">Участник бюджетного процесса бюджетов бюджетной системы Российской Федерации, бюджетное (автономное) учреждение, юридическое лицо, </w:t>
            </w:r>
            <w:r w:rsidRPr="00A5050A">
              <w:lastRenderedPageBreak/>
              <w:t>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Ключевание</w:t>
            </w:r>
          </w:p>
        </w:tc>
        <w:tc>
          <w:tcPr>
            <w:tcW w:w="3784" w:type="pct"/>
          </w:tcPr>
          <w:p w:rsidR="00ED66B0" w:rsidRPr="00991B1C" w:rsidRDefault="00ED66B0" w:rsidP="00CA74DD">
            <w:pPr>
              <w:pStyle w:val="ASFKTablenorm"/>
            </w:pPr>
            <w:r w:rsidRPr="00991B1C">
              <w:t>Алгоритм проверки правильности указания банковского счета, основанн</w:t>
            </w:r>
            <w:r w:rsidR="00473734">
              <w:t>ый на расчете контрольной цифры</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Кнопка</w:t>
            </w:r>
          </w:p>
        </w:tc>
        <w:tc>
          <w:tcPr>
            <w:tcW w:w="3784" w:type="pct"/>
          </w:tcPr>
          <w:p w:rsidR="00ED66B0" w:rsidRPr="00ED66B0" w:rsidRDefault="00ED66B0" w:rsidP="00CA74DD">
            <w:pPr>
              <w:pStyle w:val="ASFKTablenorm"/>
            </w:pPr>
            <w:r w:rsidRPr="00991B1C">
              <w:t>Активизируемый щелчком левой кнопки мыши управляющий элемент пользовательского интерфейса, размещенный на пан</w:t>
            </w:r>
            <w:r w:rsidRPr="00ED66B0">
              <w:t>ели инструментов и</w:t>
            </w:r>
            <w:r w:rsidR="00473734">
              <w:t>ли рабочей области окна системы</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Код источника</w:t>
            </w:r>
          </w:p>
        </w:tc>
        <w:tc>
          <w:tcPr>
            <w:tcW w:w="3784" w:type="pct"/>
          </w:tcPr>
          <w:p w:rsidR="00ED66B0" w:rsidRPr="00ED66B0" w:rsidRDefault="00ED66B0" w:rsidP="00CA74DD">
            <w:pPr>
              <w:pStyle w:val="ASFKTablenorm"/>
            </w:pPr>
            <w:r w:rsidRPr="00991B1C">
              <w:t>Код классификации источников внутреннего или внешнего ф</w:t>
            </w:r>
            <w:r w:rsidRPr="00ED66B0">
              <w:t>инансирования дефицито</w:t>
            </w:r>
            <w:r w:rsidR="00473734">
              <w:t>в бюджетов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Код ОрФК</w:t>
            </w:r>
          </w:p>
        </w:tc>
        <w:tc>
          <w:tcPr>
            <w:tcW w:w="3784" w:type="pct"/>
          </w:tcPr>
          <w:p w:rsidR="00ED66B0" w:rsidRPr="00ED66B0" w:rsidRDefault="00ED66B0" w:rsidP="00CA74DD">
            <w:pPr>
              <w:pStyle w:val="ASFKTablenorm"/>
            </w:pPr>
            <w:r w:rsidRPr="00991B1C">
              <w:t>Код органа Федерального казначейства по классификатору о</w:t>
            </w:r>
            <w:r w:rsidRPr="00ED66B0">
              <w:t>р</w:t>
            </w:r>
            <w:r w:rsidR="00473734">
              <w:t>ганов Федерального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Код по БК</w:t>
            </w:r>
          </w:p>
        </w:tc>
        <w:tc>
          <w:tcPr>
            <w:tcW w:w="3784" w:type="pct"/>
          </w:tcPr>
          <w:p w:rsidR="00ED66B0" w:rsidRPr="00991B1C" w:rsidRDefault="00ED66B0" w:rsidP="00CA74DD">
            <w:pPr>
              <w:pStyle w:val="ASFKTablenorm"/>
            </w:pPr>
            <w:r w:rsidRPr="00991B1C">
              <w:t>Код бюджетной кла</w:t>
            </w:r>
            <w:r w:rsidR="00473734">
              <w:t>ссификации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Контекстное меню</w:t>
            </w:r>
          </w:p>
        </w:tc>
        <w:tc>
          <w:tcPr>
            <w:tcW w:w="3784" w:type="pct"/>
          </w:tcPr>
          <w:p w:rsidR="00ED66B0" w:rsidRPr="00ED66B0" w:rsidRDefault="00ED66B0" w:rsidP="00CA74DD">
            <w:pPr>
              <w:pStyle w:val="ASFKTablenorm"/>
            </w:pPr>
            <w:r w:rsidRPr="00991B1C">
              <w:t>Меню, активизируемое щелчком правой кнопки мыши на объе</w:t>
            </w:r>
            <w:r w:rsidRPr="00ED66B0">
              <w:t>кте пользовательского интерфейса (команды контекстного меню частично дублируют одноименные команды главн</w:t>
            </w:r>
            <w:r w:rsidR="00473734">
              <w:t>ых меню и панелей инструментов)</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D24E83" w:rsidRPr="00AB7803" w:rsidRDefault="00D24E83" w:rsidP="00CE1023">
            <w:pPr>
              <w:pStyle w:val="ASFKTableNum"/>
            </w:pPr>
          </w:p>
        </w:tc>
        <w:tc>
          <w:tcPr>
            <w:tcW w:w="896" w:type="pct"/>
          </w:tcPr>
          <w:p w:rsidR="00D24E83" w:rsidRPr="00991B1C" w:rsidRDefault="00D24E83" w:rsidP="00CA74DD">
            <w:pPr>
              <w:pStyle w:val="ASFKTablenorm"/>
            </w:pPr>
            <w:r>
              <w:t>КОО</w:t>
            </w:r>
          </w:p>
        </w:tc>
        <w:tc>
          <w:tcPr>
            <w:tcW w:w="3784" w:type="pct"/>
          </w:tcPr>
          <w:p w:rsidR="00D24E83" w:rsidRPr="00991B1C" w:rsidRDefault="00D24E83" w:rsidP="00CA74DD">
            <w:pPr>
              <w:pStyle w:val="ASFKTablenorm"/>
            </w:pPr>
            <w:r>
              <w:t>Казнач</w:t>
            </w:r>
            <w:r w:rsidR="00473734">
              <w:t>ейское обеспечение обязательств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КОСГУ</w:t>
            </w:r>
          </w:p>
        </w:tc>
        <w:tc>
          <w:tcPr>
            <w:tcW w:w="3784" w:type="pct"/>
          </w:tcPr>
          <w:p w:rsidR="00ED66B0" w:rsidRPr="00ED66B0" w:rsidRDefault="00ED66B0" w:rsidP="00CA74DD">
            <w:pPr>
              <w:pStyle w:val="ASFKTablenorm"/>
            </w:pPr>
            <w:r w:rsidRPr="00991B1C">
              <w:t>Классификация операций сектора государственного управл</w:t>
            </w:r>
            <w:r w:rsidR="00473734">
              <w:t>ения</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КОФК</w:t>
            </w:r>
          </w:p>
        </w:tc>
        <w:tc>
          <w:tcPr>
            <w:tcW w:w="3784" w:type="pct"/>
          </w:tcPr>
          <w:p w:rsidR="00ED66B0" w:rsidRPr="00991B1C" w:rsidRDefault="00ED66B0" w:rsidP="00CA74DD">
            <w:pPr>
              <w:pStyle w:val="ASFKTablenorm"/>
            </w:pPr>
            <w:r w:rsidRPr="00991B1C">
              <w:t>Классификатор ор</w:t>
            </w:r>
            <w:r w:rsidR="00473734">
              <w:t>ганов Федерального казначейства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КПП</w:t>
            </w:r>
          </w:p>
        </w:tc>
        <w:tc>
          <w:tcPr>
            <w:tcW w:w="3784" w:type="pct"/>
          </w:tcPr>
          <w:p w:rsidR="00ED66B0" w:rsidRPr="00991B1C" w:rsidRDefault="00ED66B0" w:rsidP="00CA74DD">
            <w:pPr>
              <w:pStyle w:val="ASFKTablenorm"/>
            </w:pPr>
            <w:r w:rsidRPr="00991B1C">
              <w:t xml:space="preserve">Код причины </w:t>
            </w:r>
            <w:r w:rsidR="00473734">
              <w:t>постановки на налоговый учет</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КУ</w:t>
            </w:r>
          </w:p>
        </w:tc>
        <w:tc>
          <w:tcPr>
            <w:tcW w:w="3784" w:type="pct"/>
          </w:tcPr>
          <w:p w:rsidR="00ED66B0" w:rsidRPr="00ED66B0" w:rsidRDefault="00ED66B0" w:rsidP="00CA74DD">
            <w:pPr>
              <w:pStyle w:val="ASFKTablenorm"/>
            </w:pPr>
            <w:r w:rsidRPr="00991B1C">
              <w:t>Казенное учреждение – государственное (муниципальное) у</w:t>
            </w:r>
            <w:r w:rsidRPr="00ED66B0">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w:t>
            </w:r>
            <w:r w:rsidR="00473734">
              <w:t>та на основании бюджетной сметы</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КФД</w:t>
            </w:r>
          </w:p>
        </w:tc>
        <w:tc>
          <w:tcPr>
            <w:tcW w:w="3784" w:type="pct"/>
          </w:tcPr>
          <w:p w:rsidR="00ED66B0" w:rsidRPr="00991B1C" w:rsidRDefault="00473734" w:rsidP="00CA74DD">
            <w:pPr>
              <w:pStyle w:val="ASFKTablenorm"/>
            </w:pPr>
            <w:r>
              <w:t>Классификатор форм документов</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КЦСР</w:t>
            </w:r>
          </w:p>
        </w:tc>
        <w:tc>
          <w:tcPr>
            <w:tcW w:w="3784" w:type="pct"/>
          </w:tcPr>
          <w:p w:rsidR="00ED66B0" w:rsidRPr="00ED66B0" w:rsidRDefault="00ED66B0" w:rsidP="00CA74DD">
            <w:pPr>
              <w:pStyle w:val="ASFKTablenorm"/>
            </w:pPr>
            <w:r w:rsidRPr="00991B1C">
              <w:t>Классификатор целевой статьи функционального классификат</w:t>
            </w:r>
            <w:r w:rsidR="00473734">
              <w:t>ора расходов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л/с</w:t>
            </w:r>
          </w:p>
        </w:tc>
        <w:tc>
          <w:tcPr>
            <w:tcW w:w="3784" w:type="pct"/>
          </w:tcPr>
          <w:p w:rsidR="00ED66B0" w:rsidRPr="00ED66B0" w:rsidRDefault="00ED66B0" w:rsidP="00CA74DD">
            <w:pPr>
              <w:pStyle w:val="ASFKTablenorm"/>
            </w:pPr>
            <w:r w:rsidRPr="00991B1C">
              <w:t>Лицевой счет, открытый территориальным органом Федерал</w:t>
            </w:r>
            <w:r w:rsidR="00473734">
              <w:t>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ЛБО</w:t>
            </w:r>
          </w:p>
        </w:tc>
        <w:tc>
          <w:tcPr>
            <w:tcW w:w="3784" w:type="pct"/>
          </w:tcPr>
          <w:p w:rsidR="00ED66B0" w:rsidRPr="00ED66B0" w:rsidRDefault="00ED66B0" w:rsidP="00CA74DD">
            <w:pPr>
              <w:pStyle w:val="ASFKTablenorm"/>
            </w:pPr>
            <w:r w:rsidRPr="00991B1C">
              <w:t>Лимит бюджетных обязательств – объем прав в денежном в</w:t>
            </w:r>
            <w:r w:rsidRPr="00ED66B0">
              <w:t>ыражении на принятие казенным учреждением бюджетных обязательств и (или) их исполнение в текущем финансовом году (текущем фина</w:t>
            </w:r>
            <w:r w:rsidR="00473734">
              <w:t>нсовом году и плановом периоде)</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ЛС</w:t>
            </w:r>
          </w:p>
        </w:tc>
        <w:tc>
          <w:tcPr>
            <w:tcW w:w="3784" w:type="pct"/>
          </w:tcPr>
          <w:p w:rsidR="00ED66B0" w:rsidRPr="00ED66B0" w:rsidRDefault="00ED66B0" w:rsidP="00CA74DD">
            <w:pPr>
              <w:pStyle w:val="ASFKTablenorm"/>
            </w:pPr>
            <w:r w:rsidRPr="00991B1C">
              <w:t>Лицевой счет, открытый территориальным органом Федерал</w:t>
            </w:r>
            <w:r w:rsidR="00473734">
              <w:t>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МБ</w:t>
            </w:r>
          </w:p>
        </w:tc>
        <w:tc>
          <w:tcPr>
            <w:tcW w:w="3784" w:type="pct"/>
          </w:tcPr>
          <w:p w:rsidR="00ED66B0" w:rsidRPr="00991B1C" w:rsidRDefault="00ED66B0" w:rsidP="00CA74DD">
            <w:pPr>
              <w:pStyle w:val="ASFKTablenorm"/>
            </w:pPr>
            <w:r w:rsidRPr="00991B1C">
              <w:t>Бюджет муниципально</w:t>
            </w:r>
            <w:r w:rsidR="00473734">
              <w:t>го образования (местный бюджет)</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МДК</w:t>
            </w:r>
          </w:p>
        </w:tc>
        <w:tc>
          <w:tcPr>
            <w:tcW w:w="3784" w:type="pct"/>
          </w:tcPr>
          <w:p w:rsidR="00ED66B0" w:rsidRPr="00ED66B0" w:rsidRDefault="00ED66B0" w:rsidP="00CA74DD">
            <w:pPr>
              <w:pStyle w:val="ASFKTablenorm"/>
            </w:pPr>
            <w:r w:rsidRPr="00991B1C">
              <w:t>Междокументный контроль – проверка контрольных соотнош</w:t>
            </w:r>
            <w:r w:rsidRPr="00ED66B0">
              <w:t>ений между разными отчетами, поступившими</w:t>
            </w:r>
            <w:r w:rsidR="00473734">
              <w:t xml:space="preserve"> из одного источника информации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МО</w:t>
            </w:r>
          </w:p>
        </w:tc>
        <w:tc>
          <w:tcPr>
            <w:tcW w:w="3784" w:type="pct"/>
          </w:tcPr>
          <w:p w:rsidR="00ED66B0" w:rsidRPr="00991B1C" w:rsidRDefault="00ED66B0" w:rsidP="00CA74DD">
            <w:pPr>
              <w:pStyle w:val="ASFKTablenorm"/>
            </w:pPr>
            <w:r w:rsidRPr="00991B1C">
              <w:t>Муниципальное образование</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МОУ ФК</w:t>
            </w:r>
          </w:p>
        </w:tc>
        <w:tc>
          <w:tcPr>
            <w:tcW w:w="3784" w:type="pct"/>
          </w:tcPr>
          <w:p w:rsidR="00ED66B0" w:rsidRPr="00ED66B0" w:rsidRDefault="00ED66B0" w:rsidP="00CA74DD">
            <w:pPr>
              <w:pStyle w:val="ASFKTablenorm"/>
            </w:pPr>
            <w:r w:rsidRPr="00991B1C">
              <w:t>Межрегиональное операционное управление Федерального к</w:t>
            </w:r>
            <w:r w:rsidR="00473734">
              <w:t>азначейства</w:t>
            </w:r>
          </w:p>
        </w:tc>
      </w:tr>
      <w:tr w:rsidR="00ED1284"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1284" w:rsidRPr="00AB7803" w:rsidRDefault="00ED1284" w:rsidP="00CE1023">
            <w:pPr>
              <w:pStyle w:val="ASFKTableNum"/>
            </w:pPr>
          </w:p>
        </w:tc>
        <w:tc>
          <w:tcPr>
            <w:tcW w:w="896" w:type="pct"/>
          </w:tcPr>
          <w:p w:rsidR="00ED1284" w:rsidRPr="00991B1C" w:rsidRDefault="00ED1284" w:rsidP="00CA74DD">
            <w:pPr>
              <w:pStyle w:val="ASFKTablenorm"/>
            </w:pPr>
            <w:r>
              <w:t>НВС</w:t>
            </w:r>
          </w:p>
        </w:tc>
        <w:tc>
          <w:tcPr>
            <w:tcW w:w="3784" w:type="pct"/>
          </w:tcPr>
          <w:p w:rsidR="00ED1284" w:rsidRPr="00991B1C" w:rsidRDefault="00473734" w:rsidP="00CA74DD">
            <w:pPr>
              <w:pStyle w:val="ASFKTablenorm"/>
            </w:pPr>
            <w:r>
              <w:t>Невыясненное поступление</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НДС</w:t>
            </w:r>
          </w:p>
        </w:tc>
        <w:tc>
          <w:tcPr>
            <w:tcW w:w="3784" w:type="pct"/>
          </w:tcPr>
          <w:p w:rsidR="00ED66B0" w:rsidRPr="00991B1C" w:rsidRDefault="00473734" w:rsidP="00CA74DD">
            <w:pPr>
              <w:pStyle w:val="ASFKTablenorm"/>
            </w:pPr>
            <w:r>
              <w:t>Налог на добавленную стоимость</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НПА</w:t>
            </w:r>
          </w:p>
        </w:tc>
        <w:tc>
          <w:tcPr>
            <w:tcW w:w="3784" w:type="pct"/>
          </w:tcPr>
          <w:p w:rsidR="00ED66B0" w:rsidRPr="00991B1C" w:rsidRDefault="00473734" w:rsidP="00CA74DD">
            <w:pPr>
              <w:pStyle w:val="ASFKTablenorm"/>
            </w:pPr>
            <w:r>
              <w:t>Нормативный правовой акт</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НУБП</w:t>
            </w:r>
          </w:p>
        </w:tc>
        <w:tc>
          <w:tcPr>
            <w:tcW w:w="3784" w:type="pct"/>
          </w:tcPr>
          <w:p w:rsidR="00ED66B0" w:rsidRPr="00ED66B0" w:rsidRDefault="00A04507" w:rsidP="00CA74DD">
            <w:pPr>
              <w:pStyle w:val="ASFKTablenorm"/>
            </w:pPr>
            <w:r w:rsidRPr="001444B5">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ОБД</w:t>
            </w:r>
          </w:p>
        </w:tc>
        <w:tc>
          <w:tcPr>
            <w:tcW w:w="3784" w:type="pct"/>
          </w:tcPr>
          <w:p w:rsidR="00ED66B0" w:rsidRPr="00991B1C" w:rsidRDefault="00ED66B0" w:rsidP="00CA74DD">
            <w:pPr>
              <w:pStyle w:val="ASFKTablenorm"/>
            </w:pPr>
            <w:r w:rsidRPr="00991B1C">
              <w:t>Электронный докум</w:t>
            </w:r>
            <w:r w:rsidR="00473734">
              <w:t>ент «Сведения об обязательстве»</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ОБЕ</w:t>
            </w:r>
          </w:p>
        </w:tc>
        <w:tc>
          <w:tcPr>
            <w:tcW w:w="3784" w:type="pct"/>
          </w:tcPr>
          <w:p w:rsidR="00ED66B0" w:rsidRPr="00ED66B0" w:rsidRDefault="00ED66B0" w:rsidP="00CA74DD">
            <w:pPr>
              <w:pStyle w:val="ASFKTablenorm"/>
            </w:pPr>
            <w:r w:rsidRPr="00991B1C">
              <w:t>Электронный документ «Исполнительный документ, пред</w:t>
            </w:r>
            <w:r w:rsidRPr="00ED66B0">
              <w:t xml:space="preserve">усматривающий </w:t>
            </w:r>
            <w:r w:rsidR="00473734">
              <w:t>периодические выплаты»</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ОБЗ</w:t>
            </w:r>
          </w:p>
        </w:tc>
        <w:tc>
          <w:tcPr>
            <w:tcW w:w="3784" w:type="pct"/>
          </w:tcPr>
          <w:p w:rsidR="00ED66B0" w:rsidRPr="00ED66B0" w:rsidRDefault="00ED66B0" w:rsidP="00473734">
            <w:pPr>
              <w:pStyle w:val="ASFKTablenorm"/>
            </w:pPr>
            <w:r w:rsidRPr="00991B1C">
              <w:t>Электронный документ «Заявка на внесение изменений в обяз</w:t>
            </w:r>
            <w:r w:rsidRPr="00ED66B0">
              <w:t>ательство»</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ОБЛ</w:t>
            </w:r>
          </w:p>
        </w:tc>
        <w:tc>
          <w:tcPr>
            <w:tcW w:w="3784" w:type="pct"/>
          </w:tcPr>
          <w:p w:rsidR="00ED66B0" w:rsidRPr="00991B1C" w:rsidRDefault="00ED66B0" w:rsidP="00CA74DD">
            <w:pPr>
              <w:pStyle w:val="ASFKTablenorm"/>
            </w:pPr>
            <w:r w:rsidRPr="00991B1C">
              <w:t>Электронный док</w:t>
            </w:r>
            <w:r w:rsidR="00473734">
              <w:t>умент «Исполнительный документ»</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ОГРН</w:t>
            </w:r>
          </w:p>
        </w:tc>
        <w:tc>
          <w:tcPr>
            <w:tcW w:w="3784" w:type="pct"/>
          </w:tcPr>
          <w:p w:rsidR="00ED66B0" w:rsidRPr="00ED66B0" w:rsidRDefault="00ED66B0" w:rsidP="00CA74DD">
            <w:pPr>
              <w:pStyle w:val="ASFKTablenorm"/>
            </w:pPr>
            <w:r w:rsidRPr="00991B1C">
              <w:t>Основной государственный регистрационный номер – госуда</w:t>
            </w:r>
            <w:r w:rsidRPr="00ED66B0">
              <w:t>рственный регистрационный номер записи, вносимой в Единый государ</w:t>
            </w:r>
            <w:r w:rsidR="00473734">
              <w:t>ственный реестр юридических лиц</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ОЗУ</w:t>
            </w:r>
          </w:p>
        </w:tc>
        <w:tc>
          <w:tcPr>
            <w:tcW w:w="3784" w:type="pct"/>
          </w:tcPr>
          <w:p w:rsidR="00ED66B0" w:rsidRPr="00991B1C" w:rsidRDefault="00ED66B0" w:rsidP="00CA74DD">
            <w:pPr>
              <w:pStyle w:val="ASFKTablenorm"/>
            </w:pPr>
            <w:r w:rsidRPr="00991B1C">
              <w:t>Опер</w:t>
            </w:r>
            <w:r w:rsidR="00473734">
              <w:t>ативное запоминающее устройство</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w:t>
            </w:r>
          </w:p>
        </w:tc>
        <w:tc>
          <w:tcPr>
            <w:tcW w:w="3784" w:type="pct"/>
          </w:tcPr>
          <w:p w:rsidR="00ED66B0" w:rsidRPr="00991B1C" w:rsidRDefault="00473734" w:rsidP="00CA74DD">
            <w:pPr>
              <w:pStyle w:val="ASFKTablenorm"/>
            </w:pPr>
            <w:r>
              <w:t>Открытый контур</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ОКАТО</w:t>
            </w:r>
          </w:p>
        </w:tc>
        <w:tc>
          <w:tcPr>
            <w:tcW w:w="3784" w:type="pct"/>
          </w:tcPr>
          <w:p w:rsidR="00ED66B0" w:rsidRPr="00991B1C" w:rsidRDefault="00ED66B0" w:rsidP="00CA74DD">
            <w:pPr>
              <w:pStyle w:val="ASFKTablenorm"/>
            </w:pPr>
            <w:r w:rsidRPr="00991B1C">
              <w:t>Общероссийский классификатор объектов администр</w:t>
            </w:r>
            <w:r w:rsidR="00473734">
              <w:t>ативно-территориального деления</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ОКВ</w:t>
            </w:r>
          </w:p>
        </w:tc>
        <w:tc>
          <w:tcPr>
            <w:tcW w:w="3784" w:type="pct"/>
          </w:tcPr>
          <w:p w:rsidR="00ED66B0" w:rsidRPr="00991B1C" w:rsidRDefault="00ED66B0" w:rsidP="00CA74DD">
            <w:pPr>
              <w:pStyle w:val="ASFKTablenorm"/>
            </w:pPr>
            <w:r w:rsidRPr="00991B1C">
              <w:t>Общ</w:t>
            </w:r>
            <w:r w:rsidR="00473734">
              <w:t>ероссийский классификатор валют</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ОКВЭД</w:t>
            </w:r>
          </w:p>
        </w:tc>
        <w:tc>
          <w:tcPr>
            <w:tcW w:w="3784" w:type="pct"/>
          </w:tcPr>
          <w:p w:rsidR="00ED66B0" w:rsidRPr="00ED66B0" w:rsidRDefault="00ED66B0" w:rsidP="00473734">
            <w:pPr>
              <w:pStyle w:val="ASFKTablenorm"/>
            </w:pPr>
            <w:r w:rsidRPr="00991B1C">
              <w:t>Общероссийский классификатор видов экономической деятел</w:t>
            </w:r>
            <w:r w:rsidRPr="00ED66B0">
              <w:t>ьности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ОКЕИ</w:t>
            </w:r>
          </w:p>
        </w:tc>
        <w:tc>
          <w:tcPr>
            <w:tcW w:w="3784" w:type="pct"/>
          </w:tcPr>
          <w:p w:rsidR="00ED66B0" w:rsidRPr="00991B1C" w:rsidRDefault="00ED66B0" w:rsidP="00CA74DD">
            <w:pPr>
              <w:pStyle w:val="ASFKTablenorm"/>
            </w:pPr>
            <w:r w:rsidRPr="00991B1C">
              <w:t>Общероссийский</w:t>
            </w:r>
            <w:r w:rsidR="00473734">
              <w:t xml:space="preserve"> классификатор единиц измерения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ОКОГУ</w:t>
            </w:r>
          </w:p>
        </w:tc>
        <w:tc>
          <w:tcPr>
            <w:tcW w:w="3784" w:type="pct"/>
          </w:tcPr>
          <w:p w:rsidR="00ED66B0" w:rsidRPr="00ED66B0" w:rsidRDefault="00ED66B0" w:rsidP="00CA74DD">
            <w:pPr>
              <w:pStyle w:val="ASFKTablenorm"/>
            </w:pPr>
            <w:r w:rsidRPr="00991B1C">
              <w:t>Общероссийский классификатор органов государственной вл</w:t>
            </w:r>
            <w:r w:rsidR="00473734">
              <w:t>асти и управления</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ОКОПФ</w:t>
            </w:r>
          </w:p>
        </w:tc>
        <w:tc>
          <w:tcPr>
            <w:tcW w:w="3784" w:type="pct"/>
          </w:tcPr>
          <w:p w:rsidR="00ED66B0" w:rsidRPr="00991B1C" w:rsidRDefault="00ED66B0" w:rsidP="00CA74DD">
            <w:pPr>
              <w:pStyle w:val="ASFKTablenorm"/>
            </w:pPr>
            <w:r w:rsidRPr="00991B1C">
              <w:t>Общероссийский классификатор организационно</w:t>
            </w:r>
            <w:r w:rsidR="00473734">
              <w:t>-правовых форм</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ОКПО</w:t>
            </w:r>
          </w:p>
        </w:tc>
        <w:tc>
          <w:tcPr>
            <w:tcW w:w="3784" w:type="pct"/>
          </w:tcPr>
          <w:p w:rsidR="00ED66B0" w:rsidRPr="00991B1C" w:rsidRDefault="00ED66B0" w:rsidP="00CA74DD">
            <w:pPr>
              <w:pStyle w:val="ASFKTablenorm"/>
            </w:pPr>
            <w:r w:rsidRPr="00991B1C">
              <w:t>Общероссийский классифи</w:t>
            </w:r>
            <w:r w:rsidR="00473734">
              <w:t>катор предприятий и организаций</w:t>
            </w:r>
          </w:p>
        </w:tc>
      </w:tr>
      <w:tr w:rsidR="00004891"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004891" w:rsidRPr="00AB7803" w:rsidRDefault="00004891" w:rsidP="00004891">
            <w:pPr>
              <w:pStyle w:val="ASFKTableNum"/>
            </w:pPr>
          </w:p>
        </w:tc>
        <w:tc>
          <w:tcPr>
            <w:tcW w:w="896" w:type="pct"/>
          </w:tcPr>
          <w:p w:rsidR="00004891" w:rsidRPr="00424CF0" w:rsidRDefault="00004891" w:rsidP="00004891">
            <w:pPr>
              <w:pStyle w:val="ASFKTablenorm"/>
            </w:pPr>
            <w:r>
              <w:t>ОКС</w:t>
            </w:r>
          </w:p>
        </w:tc>
        <w:tc>
          <w:tcPr>
            <w:tcW w:w="3784" w:type="pct"/>
          </w:tcPr>
          <w:p w:rsidR="00004891" w:rsidRPr="00424CF0" w:rsidRDefault="00004891" w:rsidP="00004891">
            <w:pPr>
              <w:pStyle w:val="ASFKTablenorm"/>
            </w:pPr>
            <w:r w:rsidRPr="00B26107">
              <w:t>Электронный документ «Отчет о расчетных остатках сре</w:t>
            </w:r>
            <w:r>
              <w:t>дств на единых счетах бюджетов»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ОКСМ</w:t>
            </w:r>
          </w:p>
        </w:tc>
        <w:tc>
          <w:tcPr>
            <w:tcW w:w="3784" w:type="pct"/>
          </w:tcPr>
          <w:p w:rsidR="00ED66B0" w:rsidRPr="00991B1C" w:rsidRDefault="00ED66B0" w:rsidP="00CA74DD">
            <w:pPr>
              <w:pStyle w:val="ASFKTablenorm"/>
            </w:pPr>
            <w:r w:rsidRPr="00991B1C">
              <w:t>Общеросс</w:t>
            </w:r>
            <w:r w:rsidR="00D71BC7">
              <w:t>ийский классификатор стран мира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ОКТМО</w:t>
            </w:r>
          </w:p>
        </w:tc>
        <w:tc>
          <w:tcPr>
            <w:tcW w:w="3784" w:type="pct"/>
          </w:tcPr>
          <w:p w:rsidR="00ED66B0" w:rsidRPr="00991B1C" w:rsidRDefault="00ED66B0" w:rsidP="00D71BC7">
            <w:pPr>
              <w:pStyle w:val="ASFKTablenorm"/>
            </w:pPr>
            <w:r w:rsidRPr="00991B1C">
              <w:t>Общероссийский классификатор территорий муниципальных образований</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ОКУД</w:t>
            </w:r>
          </w:p>
        </w:tc>
        <w:tc>
          <w:tcPr>
            <w:tcW w:w="3784" w:type="pct"/>
          </w:tcPr>
          <w:p w:rsidR="00ED66B0" w:rsidRPr="00ED66B0" w:rsidRDefault="00ED66B0" w:rsidP="00CA74DD">
            <w:pPr>
              <w:pStyle w:val="ASFKTablenorm"/>
            </w:pPr>
            <w:r w:rsidRPr="00991B1C">
              <w:t>Общероссийский классификатор управленческой документ</w:t>
            </w:r>
            <w:r w:rsidR="00D71BC7">
              <w:t>ации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ОКФС</w:t>
            </w:r>
          </w:p>
        </w:tc>
        <w:tc>
          <w:tcPr>
            <w:tcW w:w="3784" w:type="pct"/>
          </w:tcPr>
          <w:p w:rsidR="00ED66B0" w:rsidRPr="00991B1C" w:rsidRDefault="00ED66B0" w:rsidP="00CA74DD">
            <w:pPr>
              <w:pStyle w:val="ASFKTablenorm"/>
            </w:pPr>
            <w:r w:rsidRPr="00991B1C">
              <w:t>Общероссийский к</w:t>
            </w:r>
            <w:r w:rsidR="00D71BC7">
              <w:t>лассификатор форм собственности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ООС</w:t>
            </w:r>
          </w:p>
        </w:tc>
        <w:tc>
          <w:tcPr>
            <w:tcW w:w="3784" w:type="pct"/>
          </w:tcPr>
          <w:p w:rsidR="00ED66B0" w:rsidRPr="00ED66B0" w:rsidRDefault="00ED66B0" w:rsidP="00CA74DD">
            <w:pPr>
              <w:pStyle w:val="ASFKTablenorm"/>
            </w:pPr>
            <w:r w:rsidRPr="00991B1C">
              <w:t>Официальный сайт Российской Федерации в информационно-телекоммуникационной сети «Интернет» для размещения и</w:t>
            </w:r>
            <w:r w:rsidRPr="00ED66B0">
              <w:t>нформации о размещении заказов на поставки товаров, выполнение работ, оказание услуг (о</w:t>
            </w:r>
            <w:r w:rsidR="00D71BC7">
              <w:t>бщероссийский официальный сайт)</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Операция</w:t>
            </w:r>
          </w:p>
        </w:tc>
        <w:tc>
          <w:tcPr>
            <w:tcW w:w="3784" w:type="pct"/>
          </w:tcPr>
          <w:p w:rsidR="00ED66B0" w:rsidRPr="00ED66B0" w:rsidRDefault="00ED66B0" w:rsidP="00CA74DD">
            <w:pPr>
              <w:pStyle w:val="ASFKTablenorm"/>
            </w:pPr>
            <w:r w:rsidRPr="00991B1C">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ED66B0">
              <w:t>ограммами, контролями, процедурами), приводящая к изменению статуса, свойств объекта или осуществляющая проверку</w:t>
            </w:r>
            <w:r w:rsidR="00D71BC7">
              <w:t xml:space="preserve"> атрибутов объекта</w:t>
            </w:r>
          </w:p>
        </w:tc>
      </w:tr>
      <w:tr w:rsidR="00A04507"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A04507" w:rsidRPr="00AB7803" w:rsidRDefault="00A04507" w:rsidP="00A04507">
            <w:pPr>
              <w:pStyle w:val="ASFKTableNum"/>
            </w:pPr>
          </w:p>
        </w:tc>
        <w:tc>
          <w:tcPr>
            <w:tcW w:w="896" w:type="pct"/>
          </w:tcPr>
          <w:p w:rsidR="00A04507" w:rsidRPr="00991B1C" w:rsidRDefault="00A04507" w:rsidP="00A04507">
            <w:pPr>
              <w:pStyle w:val="ASFKTablenorm"/>
            </w:pPr>
            <w:r>
              <w:t>Опердень</w:t>
            </w:r>
          </w:p>
        </w:tc>
        <w:tc>
          <w:tcPr>
            <w:tcW w:w="3784" w:type="pct"/>
          </w:tcPr>
          <w:p w:rsidR="00A04507" w:rsidRPr="00991B1C" w:rsidRDefault="00A04507" w:rsidP="00A04507">
            <w:pPr>
              <w:pStyle w:val="ASFKTablenorm"/>
            </w:pPr>
            <w:r w:rsidRPr="001444B5">
              <w:t xml:space="preserve">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w:t>
            </w:r>
            <w:r w:rsidR="00D71BC7">
              <w:t>платежными документами с банком</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ОрФК</w:t>
            </w:r>
          </w:p>
        </w:tc>
        <w:tc>
          <w:tcPr>
            <w:tcW w:w="3784" w:type="pct"/>
          </w:tcPr>
          <w:p w:rsidR="00ED66B0" w:rsidRPr="00ED66B0" w:rsidRDefault="00ED66B0" w:rsidP="00CA74DD">
            <w:pPr>
              <w:pStyle w:val="ASFKTablenorm"/>
            </w:pPr>
            <w:r w:rsidRPr="00991B1C">
              <w:t>Органы Федерального казначейства – Межрегиональное опер</w:t>
            </w:r>
            <w:r w:rsidRPr="00ED66B0">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w:t>
            </w:r>
            <w:r w:rsidR="00D71BC7">
              <w:t xml:space="preserve"> субъектам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ОС</w:t>
            </w:r>
          </w:p>
        </w:tc>
        <w:tc>
          <w:tcPr>
            <w:tcW w:w="3784" w:type="pct"/>
          </w:tcPr>
          <w:p w:rsidR="00ED66B0" w:rsidRPr="00991B1C" w:rsidRDefault="00D71BC7" w:rsidP="00CA74DD">
            <w:pPr>
              <w:pStyle w:val="ASFKTablenorm"/>
            </w:pPr>
            <w:r>
              <w:t>Операционная система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ОС ГМУ</w:t>
            </w:r>
          </w:p>
        </w:tc>
        <w:tc>
          <w:tcPr>
            <w:tcW w:w="3784" w:type="pct"/>
          </w:tcPr>
          <w:p w:rsidR="00ED66B0" w:rsidRPr="00ED66B0" w:rsidRDefault="00ED66B0" w:rsidP="00D71BC7">
            <w:pPr>
              <w:pStyle w:val="ASFKTablenorm"/>
            </w:pPr>
            <w:r w:rsidRPr="00991B1C">
              <w:t>Официальный сайт Российской Федерации в сети «Интернет» для размещения информации о Государственных (муниципал</w:t>
            </w:r>
            <w:r w:rsidRPr="00ED66B0">
              <w:t>ьных) учреждениях</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ОФК</w:t>
            </w:r>
          </w:p>
        </w:tc>
        <w:tc>
          <w:tcPr>
            <w:tcW w:w="3784" w:type="pct"/>
          </w:tcPr>
          <w:p w:rsidR="00ED66B0" w:rsidRPr="00ED66B0" w:rsidRDefault="00ED66B0" w:rsidP="00CA74DD">
            <w:pPr>
              <w:pStyle w:val="ASFKTablenorm"/>
            </w:pPr>
            <w:r w:rsidRPr="00991B1C">
              <w:t>Отдел Управления Федерального казначейства по субъекту Ро</w:t>
            </w:r>
            <w:r w:rsidR="00D71BC7">
              <w:t>ссийской Федерации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ОФК Off-line</w:t>
            </w:r>
          </w:p>
        </w:tc>
        <w:tc>
          <w:tcPr>
            <w:tcW w:w="3784" w:type="pct"/>
          </w:tcPr>
          <w:p w:rsidR="00ED66B0" w:rsidRPr="00ED66B0" w:rsidRDefault="00ED66B0" w:rsidP="00CA74DD">
            <w:pPr>
              <w:pStyle w:val="ASFKTablenorm"/>
            </w:pPr>
            <w:r w:rsidRPr="00991B1C">
              <w:t>Отдел Управления Федерального казначейства по субъекту Ро</w:t>
            </w:r>
            <w:r w:rsidRPr="00ED66B0">
              <w:t>ссийской Федерации, не имеющий постоянного канала сетевого взаимодействия с Управлением Федерального казначейства п</w:t>
            </w:r>
            <w:r w:rsidR="00D71BC7">
              <w:t>о субъекту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п/п</w:t>
            </w:r>
          </w:p>
        </w:tc>
        <w:tc>
          <w:tcPr>
            <w:tcW w:w="3784" w:type="pct"/>
          </w:tcPr>
          <w:p w:rsidR="00ED66B0" w:rsidRPr="00991B1C" w:rsidRDefault="00D71BC7" w:rsidP="00CA74DD">
            <w:pPr>
              <w:pStyle w:val="ASFKTablenorm"/>
            </w:pPr>
            <w:r>
              <w:t>Платежное поручение</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Параметры</w:t>
            </w:r>
          </w:p>
        </w:tc>
        <w:tc>
          <w:tcPr>
            <w:tcW w:w="3784" w:type="pct"/>
          </w:tcPr>
          <w:p w:rsidR="00ED66B0" w:rsidRPr="00991B1C" w:rsidRDefault="00ED66B0" w:rsidP="00CA74DD">
            <w:pPr>
              <w:pStyle w:val="ASFKTablenorm"/>
            </w:pPr>
            <w:r w:rsidRPr="00991B1C">
              <w:t>Данны</w:t>
            </w:r>
            <w:r w:rsidR="00D71BC7">
              <w:t>е полей документа, справочников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ПБС</w:t>
            </w:r>
          </w:p>
        </w:tc>
        <w:tc>
          <w:tcPr>
            <w:tcW w:w="3784" w:type="pct"/>
          </w:tcPr>
          <w:p w:rsidR="00ED66B0" w:rsidRPr="00ED66B0" w:rsidRDefault="00ED66B0" w:rsidP="00CA74DD">
            <w:pPr>
              <w:pStyle w:val="ASFKTablenorm"/>
            </w:pPr>
            <w:r w:rsidRPr="00991B1C">
              <w:t>Получатель бюджетных средств (получатель средств соответс</w:t>
            </w:r>
            <w:r w:rsidRPr="00ED66B0">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w:t>
            </w:r>
            <w:r w:rsidR="00D71BC7">
              <w:t>м Кодексом Российской Федерации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ПГМУ</w:t>
            </w:r>
          </w:p>
        </w:tc>
        <w:tc>
          <w:tcPr>
            <w:tcW w:w="3784" w:type="pct"/>
          </w:tcPr>
          <w:p w:rsidR="00ED66B0" w:rsidRPr="00ED66B0" w:rsidRDefault="00ED66B0" w:rsidP="00D71BC7">
            <w:pPr>
              <w:pStyle w:val="ASFKTablenorm"/>
            </w:pPr>
            <w:r w:rsidRPr="00991B1C">
              <w:t>Перечень государственных (муниципальных) учреждений (в том числе организации, являющиеся представителями учрежд</w:t>
            </w:r>
            <w:r w:rsidRPr="00ED66B0">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ПДД</w:t>
            </w:r>
          </w:p>
        </w:tc>
        <w:tc>
          <w:tcPr>
            <w:tcW w:w="3784" w:type="pct"/>
          </w:tcPr>
          <w:p w:rsidR="00ED66B0" w:rsidRPr="00991B1C" w:rsidRDefault="00D71BC7" w:rsidP="00CA74DD">
            <w:pPr>
              <w:pStyle w:val="ASFKTablenorm"/>
            </w:pPr>
            <w:r>
              <w:t>Приносящая доход деятельность</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ПДУ</w:t>
            </w:r>
          </w:p>
        </w:tc>
        <w:tc>
          <w:tcPr>
            <w:tcW w:w="3784" w:type="pct"/>
          </w:tcPr>
          <w:p w:rsidR="00ED66B0" w:rsidRPr="00991B1C" w:rsidRDefault="00ED66B0" w:rsidP="00CA74DD">
            <w:pPr>
              <w:pStyle w:val="ASFKTablenorm"/>
            </w:pPr>
            <w:r w:rsidRPr="00991B1C">
              <w:t>Электронный документ «Уведомление об уточнении вида и принадлежности платежа», документ из группы докумен</w:t>
            </w:r>
            <w:r w:rsidR="00D71BC7">
              <w:t>тов «Документы администраторов»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ПЗВ</w:t>
            </w:r>
          </w:p>
        </w:tc>
        <w:tc>
          <w:tcPr>
            <w:tcW w:w="3784" w:type="pct"/>
          </w:tcPr>
          <w:p w:rsidR="00ED66B0" w:rsidRPr="00991B1C" w:rsidRDefault="00ED66B0" w:rsidP="00CA74DD">
            <w:pPr>
              <w:pStyle w:val="ASFKTablenorm"/>
            </w:pPr>
            <w:r w:rsidRPr="00991B1C">
              <w:t>Электронн</w:t>
            </w:r>
            <w:r w:rsidR="00D71BC7">
              <w:t>ый документ «Заявка на возврат»</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ПО</w:t>
            </w:r>
          </w:p>
        </w:tc>
        <w:tc>
          <w:tcPr>
            <w:tcW w:w="3784" w:type="pct"/>
          </w:tcPr>
          <w:p w:rsidR="00ED66B0" w:rsidRPr="00991B1C" w:rsidRDefault="00D71BC7" w:rsidP="00CA74DD">
            <w:pPr>
              <w:pStyle w:val="ASFKTablenorm"/>
            </w:pPr>
            <w:r>
              <w:t>Программное обеспечение</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Пользователь</w:t>
            </w:r>
          </w:p>
        </w:tc>
        <w:tc>
          <w:tcPr>
            <w:tcW w:w="3784" w:type="pct"/>
          </w:tcPr>
          <w:p w:rsidR="00ED66B0" w:rsidRPr="00ED66B0" w:rsidRDefault="00ED66B0" w:rsidP="00CA74DD">
            <w:pPr>
              <w:pStyle w:val="ASFKTablenorm"/>
            </w:pPr>
            <w:r w:rsidRPr="00991B1C">
              <w:t>Лицо или организация, которое использует действующую си</w:t>
            </w:r>
            <w:r w:rsidRPr="00ED66B0">
              <w:t>стему дл</w:t>
            </w:r>
            <w:r w:rsidR="00D71BC7">
              <w:t>я выполнения конкретной функции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ПОФР</w:t>
            </w:r>
          </w:p>
        </w:tc>
        <w:tc>
          <w:tcPr>
            <w:tcW w:w="3784" w:type="pct"/>
          </w:tcPr>
          <w:p w:rsidR="00ED66B0" w:rsidRPr="00ED66B0" w:rsidRDefault="00ED66B0" w:rsidP="00CA74DD">
            <w:pPr>
              <w:pStyle w:val="ASFKTablenorm"/>
            </w:pPr>
            <w:r w:rsidRPr="00991B1C">
              <w:t>Аналитический показатель. Предельные объемы финансиров</w:t>
            </w:r>
            <w:r w:rsidRPr="00ED66B0">
              <w:t>ания расход</w:t>
            </w:r>
            <w:r w:rsidR="00D71BC7">
              <w:t>ов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ПП</w:t>
            </w:r>
          </w:p>
        </w:tc>
        <w:tc>
          <w:tcPr>
            <w:tcW w:w="3784" w:type="pct"/>
          </w:tcPr>
          <w:p w:rsidR="00ED66B0" w:rsidRPr="00991B1C" w:rsidRDefault="00ED66B0" w:rsidP="00CA74DD">
            <w:pPr>
              <w:pStyle w:val="ASFKTablenorm"/>
            </w:pPr>
            <w:r w:rsidRPr="00991B1C">
              <w:t>Документ «Пл</w:t>
            </w:r>
            <w:r w:rsidR="00D71BC7">
              <w:t>атежное поручение (ф. 0401060)»</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ППО</w:t>
            </w:r>
          </w:p>
        </w:tc>
        <w:tc>
          <w:tcPr>
            <w:tcW w:w="3784" w:type="pct"/>
          </w:tcPr>
          <w:p w:rsidR="00ED66B0" w:rsidRPr="00991B1C" w:rsidRDefault="00ED66B0" w:rsidP="00CA74DD">
            <w:pPr>
              <w:pStyle w:val="ASFKTablenorm"/>
            </w:pPr>
            <w:r w:rsidRPr="00991B1C">
              <w:t>При</w:t>
            </w:r>
            <w:r w:rsidR="00D71BC7">
              <w:t>кладное программное обеспечение</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ППО «СЭД»</w:t>
            </w:r>
          </w:p>
        </w:tc>
        <w:tc>
          <w:tcPr>
            <w:tcW w:w="3784" w:type="pct"/>
          </w:tcPr>
          <w:p w:rsidR="00ED66B0" w:rsidRPr="00ED66B0" w:rsidRDefault="00ED66B0" w:rsidP="00CA74DD">
            <w:pPr>
              <w:pStyle w:val="ASFKTablenorm"/>
            </w:pPr>
            <w:r w:rsidRPr="00991B1C">
              <w:t>Модуль «Система электронного документооборота» прикладн</w:t>
            </w:r>
            <w:r w:rsidRPr="00ED66B0">
              <w:t>ого прог</w:t>
            </w:r>
            <w:r w:rsidR="00D71BC7">
              <w:t>раммного обеспечения «Центр-КС»</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ППО OEBS АСФК</w:t>
            </w:r>
          </w:p>
        </w:tc>
        <w:tc>
          <w:tcPr>
            <w:tcW w:w="3784" w:type="pct"/>
          </w:tcPr>
          <w:p w:rsidR="00ED66B0" w:rsidRPr="00ED66B0" w:rsidRDefault="00ED66B0" w:rsidP="00CA74DD">
            <w:pPr>
              <w:pStyle w:val="ASFKTablenorm"/>
            </w:pPr>
            <w:r w:rsidRPr="00991B1C">
              <w:t>Прикладное программное обеспечение на базе Oracle E-Business Suite, обеспечивающее реализацию учетных функций и отче</w:t>
            </w:r>
            <w:r w:rsidRPr="00ED66B0">
              <w:t>тность Автоматизированной си</w:t>
            </w:r>
            <w:r w:rsidR="00D71BC7">
              <w:t>стемы Федерального казначейства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5E01FE" w:rsidRPr="00AB7803" w:rsidRDefault="005E01FE" w:rsidP="00CE1023">
            <w:pPr>
              <w:pStyle w:val="ASFKTableNum"/>
            </w:pPr>
          </w:p>
        </w:tc>
        <w:tc>
          <w:tcPr>
            <w:tcW w:w="896" w:type="pct"/>
          </w:tcPr>
          <w:p w:rsidR="005E01FE" w:rsidRPr="00ED66B0" w:rsidRDefault="005E01FE" w:rsidP="00CA74DD">
            <w:pPr>
              <w:pStyle w:val="ASFKTablenorm"/>
            </w:pPr>
            <w:r w:rsidRPr="00991B1C">
              <w:t>ППО АСФК</w:t>
            </w:r>
          </w:p>
        </w:tc>
        <w:tc>
          <w:tcPr>
            <w:tcW w:w="3784" w:type="pct"/>
          </w:tcPr>
          <w:p w:rsidR="005E01FE" w:rsidRPr="00610EE5" w:rsidRDefault="005E01FE" w:rsidP="00CA74DD">
            <w:pPr>
              <w:pStyle w:val="ASFKTablenorm"/>
              <w:tabs>
                <w:tab w:val="num" w:pos="1134"/>
              </w:tabs>
            </w:pPr>
            <w:r w:rsidRPr="00610EE5">
              <w:t>Прикладное программное обеспечение Автоматизированной системы Федерального казначейства, включающее компоненты:</w:t>
            </w:r>
          </w:p>
          <w:p w:rsidR="005E01FE" w:rsidRPr="005308C3" w:rsidRDefault="005E01FE" w:rsidP="005E01FE">
            <w:pPr>
              <w:pStyle w:val="ASFKTableListMark"/>
            </w:pPr>
            <w:r w:rsidRPr="00CA74DD">
              <w:rPr>
                <w:lang w:val="en-US"/>
              </w:rPr>
              <w:t>Oracle</w:t>
            </w:r>
            <w:r w:rsidRPr="00DD176B">
              <w:t xml:space="preserve"> </w:t>
            </w:r>
            <w:r w:rsidRPr="00CA74DD">
              <w:rPr>
                <w:lang w:val="en-US"/>
              </w:rPr>
              <w:t>E</w:t>
            </w:r>
            <w:r w:rsidRPr="00DD176B">
              <w:t>-</w:t>
            </w:r>
            <w:r w:rsidRPr="00CA74DD">
              <w:rPr>
                <w:lang w:val="en-US"/>
              </w:rPr>
              <w:t>Business</w:t>
            </w:r>
            <w:r w:rsidRPr="00DD176B">
              <w:t xml:space="preserve"> </w:t>
            </w:r>
            <w:r w:rsidRPr="00CA74DD">
              <w:rPr>
                <w:lang w:val="en-US"/>
              </w:rPr>
              <w:t>Suite</w:t>
            </w:r>
            <w:r w:rsidRPr="005308C3">
              <w:t xml:space="preserve"> – компонент, обеспечивающий реализацию учетных функций и отчетность;</w:t>
            </w:r>
          </w:p>
          <w:p w:rsidR="005E01FE" w:rsidRPr="005308C3" w:rsidRDefault="005E01FE" w:rsidP="005E01FE">
            <w:pPr>
              <w:pStyle w:val="ASFKTableListMark"/>
            </w:pPr>
            <w:r w:rsidRPr="005308C3">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5E01FE" w:rsidRPr="005308C3" w:rsidRDefault="005E01FE" w:rsidP="005E01FE">
            <w:pPr>
              <w:pStyle w:val="ASFKTableListMark"/>
            </w:pPr>
            <w:r w:rsidRPr="00CA74DD">
              <w:rPr>
                <w:lang w:val="en-US"/>
              </w:rPr>
              <w:t>Oracle</w:t>
            </w:r>
            <w:r w:rsidRPr="00DD176B">
              <w:t xml:space="preserve"> </w:t>
            </w:r>
            <w:r w:rsidRPr="00CA74DD">
              <w:rPr>
                <w:lang w:val="en-US"/>
              </w:rPr>
              <w:t>Hyperion</w:t>
            </w:r>
            <w:r w:rsidRPr="005308C3">
              <w:t xml:space="preserve"> – компонент, обеспечивающий реализацию функции планирования модуля «Кассовое планирование»; </w:t>
            </w:r>
          </w:p>
          <w:p w:rsidR="005E01FE" w:rsidRPr="005308C3" w:rsidRDefault="005E01FE" w:rsidP="005E01FE">
            <w:pPr>
              <w:pStyle w:val="ASFKTableListMark"/>
            </w:pPr>
            <w:r w:rsidRPr="005308C3">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5E01FE" w:rsidRPr="005308C3" w:rsidRDefault="005E01FE" w:rsidP="005E01FE">
            <w:pPr>
              <w:pStyle w:val="ASFKTableListMark"/>
            </w:pPr>
            <w:r w:rsidRPr="005308C3">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5E01FE" w:rsidRPr="005308C3" w:rsidRDefault="005E01FE" w:rsidP="005E01FE">
            <w:pPr>
              <w:pStyle w:val="ASFKTableListMark"/>
            </w:pPr>
            <w:r w:rsidRPr="005308C3">
              <w:t>Программный комплекс «Криптосервер»;</w:t>
            </w:r>
          </w:p>
          <w:p w:rsidR="005E01FE" w:rsidRPr="005308C3" w:rsidRDefault="005E01FE" w:rsidP="005E01FE">
            <w:pPr>
              <w:pStyle w:val="ASFKTableListMark"/>
            </w:pPr>
            <w:r w:rsidRPr="005308C3">
              <w:t>Программный компонент «Криптоапплет OEBS»;</w:t>
            </w:r>
          </w:p>
          <w:p w:rsidR="005E01FE" w:rsidRDefault="005E01FE" w:rsidP="005E01FE">
            <w:pPr>
              <w:pStyle w:val="ASFKTableListMark"/>
            </w:pPr>
            <w:r w:rsidRPr="005308C3">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w:t>
            </w:r>
            <w:r w:rsidR="00D71BC7">
              <w:t>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ППО СУФД АСФК</w:t>
            </w:r>
          </w:p>
        </w:tc>
        <w:tc>
          <w:tcPr>
            <w:tcW w:w="3784" w:type="pct"/>
          </w:tcPr>
          <w:p w:rsidR="00ED66B0" w:rsidRPr="00ED66B0" w:rsidRDefault="00ED66B0" w:rsidP="00CA74DD">
            <w:pPr>
              <w:pStyle w:val="ASFKTablenorm"/>
            </w:pPr>
            <w:r w:rsidRPr="00991B1C">
              <w:t>Прикладное программное обеспечение Системы удаленного ф</w:t>
            </w:r>
            <w:r w:rsidRPr="00ED66B0">
              <w:t>инансового документооборота, обеспечивающее реализацию юридически значимого информационного обмена между компонентами Автоматизированной си</w:t>
            </w:r>
            <w:r w:rsidR="00D71BC7">
              <w:t>стемы Федерального казначейства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ППП</w:t>
            </w:r>
          </w:p>
        </w:tc>
        <w:tc>
          <w:tcPr>
            <w:tcW w:w="3784" w:type="pct"/>
          </w:tcPr>
          <w:p w:rsidR="00ED66B0" w:rsidRPr="00991B1C" w:rsidRDefault="00ED66B0" w:rsidP="00CA74DD">
            <w:pPr>
              <w:pStyle w:val="ASFKTablenorm"/>
            </w:pPr>
            <w:r w:rsidRPr="00991B1C">
              <w:t>Перечень прямых получател</w:t>
            </w:r>
            <w:r w:rsidR="00D71BC7">
              <w:t>ей средств федерального бюджета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ПР</w:t>
            </w:r>
          </w:p>
        </w:tc>
        <w:tc>
          <w:tcPr>
            <w:tcW w:w="3784" w:type="pct"/>
          </w:tcPr>
          <w:p w:rsidR="00ED66B0" w:rsidRPr="00991B1C" w:rsidRDefault="00D71BC7" w:rsidP="00CA74DD">
            <w:pPr>
              <w:pStyle w:val="ASFKTablenorm"/>
            </w:pPr>
            <w:r>
              <w:t>Проектное решение</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Протокол</w:t>
            </w:r>
          </w:p>
        </w:tc>
        <w:tc>
          <w:tcPr>
            <w:tcW w:w="3784" w:type="pct"/>
          </w:tcPr>
          <w:p w:rsidR="00ED66B0" w:rsidRPr="00991B1C" w:rsidRDefault="00ED66B0" w:rsidP="00D71BC7">
            <w:pPr>
              <w:pStyle w:val="ASFKTablenorm"/>
            </w:pPr>
            <w:r w:rsidRPr="00991B1C">
              <w:t>Информационный объект, содержащий результаты обработки других информационных объектов</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ПУБП</w:t>
            </w:r>
          </w:p>
        </w:tc>
        <w:tc>
          <w:tcPr>
            <w:tcW w:w="3784" w:type="pct"/>
          </w:tcPr>
          <w:p w:rsidR="00ED66B0" w:rsidRPr="00991B1C" w:rsidRDefault="00ED66B0" w:rsidP="00CA74DD">
            <w:pPr>
              <w:pStyle w:val="ASFKTablenorm"/>
            </w:pPr>
            <w:r w:rsidRPr="00991B1C">
              <w:t>Перечень</w:t>
            </w:r>
            <w:r w:rsidR="00D71BC7">
              <w:t xml:space="preserve"> участников бюджетного процесса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р/с</w:t>
            </w:r>
          </w:p>
        </w:tc>
        <w:tc>
          <w:tcPr>
            <w:tcW w:w="3784" w:type="pct"/>
          </w:tcPr>
          <w:p w:rsidR="00ED66B0" w:rsidRPr="00991B1C" w:rsidRDefault="00D71BC7" w:rsidP="00CA74DD">
            <w:pPr>
              <w:pStyle w:val="ASFKTablenorm"/>
            </w:pPr>
            <w:r>
              <w:t>Расчетный счет</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РБС</w:t>
            </w:r>
          </w:p>
        </w:tc>
        <w:tc>
          <w:tcPr>
            <w:tcW w:w="3784" w:type="pct"/>
          </w:tcPr>
          <w:p w:rsidR="00ED66B0" w:rsidRPr="00ED66B0" w:rsidRDefault="00ED66B0" w:rsidP="00CA74DD">
            <w:pPr>
              <w:pStyle w:val="ASFKTablenorm"/>
            </w:pPr>
            <w:r w:rsidRPr="00991B1C">
              <w:t>Распорядитель бюджетных средств (распорядитель средств с</w:t>
            </w:r>
            <w:r w:rsidRPr="00ED66B0">
              <w:t>оответствующего бюджета) – орган государственной власти (государственный орган), орган управления государственным внебюджетным фондом, орган мест</w:t>
            </w:r>
            <w:r w:rsidRPr="00ED66B0">
              <w:lastRenderedPageBreak/>
              <w:t>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w:t>
            </w:r>
            <w:r w:rsidR="00D71BC7">
              <w:t xml:space="preserve"> получателями бюджетных средств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РД</w:t>
            </w:r>
          </w:p>
        </w:tc>
        <w:tc>
          <w:tcPr>
            <w:tcW w:w="3784" w:type="pct"/>
          </w:tcPr>
          <w:p w:rsidR="00ED66B0" w:rsidRPr="00ED66B0" w:rsidRDefault="00ED66B0" w:rsidP="00CA74DD">
            <w:pPr>
              <w:pStyle w:val="ASFKTablenorm"/>
            </w:pPr>
            <w:r w:rsidRPr="00991B1C">
              <w:t xml:space="preserve">Расчетные документы </w:t>
            </w:r>
            <w:r w:rsidR="006E6A05">
              <w:t>–</w:t>
            </w:r>
            <w:r w:rsidRPr="00991B1C">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ED66B0">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w:t>
            </w:r>
            <w:r w:rsidR="00D71BC7">
              <w:t>значейства от 29.10.2010 № 13н)</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Регистрационный номер ИД</w:t>
            </w:r>
          </w:p>
        </w:tc>
        <w:tc>
          <w:tcPr>
            <w:tcW w:w="3784" w:type="pct"/>
          </w:tcPr>
          <w:p w:rsidR="00ED66B0" w:rsidRPr="00ED66B0" w:rsidRDefault="00693932" w:rsidP="00CA74DD">
            <w:pPr>
              <w:pStyle w:val="ASFKTablenorm"/>
            </w:pPr>
            <w:r w:rsidRPr="00991B1C">
              <w:t>Номер исполнительного документа, присвоенный при регистр</w:t>
            </w:r>
            <w:r w:rsidRPr="00ED66B0">
              <w:t>ации его в следующих отчетах:</w:t>
            </w:r>
            <w:r>
              <w:t xml:space="preserve"> </w:t>
            </w:r>
            <w:r w:rsidRPr="00ED66B0">
              <w:t>«Журнал учета и регистрации исполнительных документов»;</w:t>
            </w:r>
            <w:r>
              <w:t xml:space="preserve"> </w:t>
            </w:r>
            <w:r w:rsidRPr="00ED66B0">
              <w:t>«Журнал учета и регистрации исполнительных документов по периодическим выплатам»;</w:t>
            </w:r>
            <w:r>
              <w:t xml:space="preserve"> </w:t>
            </w:r>
            <w:r w:rsidRPr="00ED66B0">
              <w:t>«Журнал учета выплат по исполнительным докуме</w:t>
            </w:r>
            <w:r w:rsidR="00D71BC7">
              <w:t>нтам по периодическим выплатам»</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Регистрация</w:t>
            </w:r>
          </w:p>
        </w:tc>
        <w:tc>
          <w:tcPr>
            <w:tcW w:w="3784" w:type="pct"/>
          </w:tcPr>
          <w:p w:rsidR="00ED66B0" w:rsidRPr="00ED66B0" w:rsidRDefault="00ED66B0" w:rsidP="00CA74DD">
            <w:pPr>
              <w:pStyle w:val="ASFKTablenorm"/>
            </w:pPr>
            <w:r w:rsidRPr="00991B1C">
              <w:t>Процесс создания учетных данных при обработке информац</w:t>
            </w:r>
            <w:r w:rsidR="00D71BC7">
              <w:t>ионного объекта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РКД</w:t>
            </w:r>
          </w:p>
        </w:tc>
        <w:tc>
          <w:tcPr>
            <w:tcW w:w="3784" w:type="pct"/>
          </w:tcPr>
          <w:p w:rsidR="00ED66B0" w:rsidRPr="00ED66B0" w:rsidRDefault="00ED66B0" w:rsidP="00CA74DD">
            <w:pPr>
              <w:pStyle w:val="ASFKTablenorm"/>
            </w:pPr>
            <w:r w:rsidRPr="00991B1C">
              <w:t>Электронный документ «Расшифровка сумм неиспользованных (внесенных через банкомат или пункт выдачи наличных дене</w:t>
            </w:r>
            <w:r w:rsidR="00D71BC7">
              <w:t>жных средств) средств»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РНО</w:t>
            </w:r>
          </w:p>
        </w:tc>
        <w:tc>
          <w:tcPr>
            <w:tcW w:w="3784" w:type="pct"/>
          </w:tcPr>
          <w:p w:rsidR="00ED66B0" w:rsidRPr="00ED66B0" w:rsidRDefault="00ED66B0" w:rsidP="00CA74DD">
            <w:pPr>
              <w:pStyle w:val="ASFKTablenorm"/>
            </w:pPr>
            <w:r w:rsidRPr="00991B1C">
              <w:t>Решение налогового органа о взыскании налога, сбора, пеней и штрафов, предусматривающее обращение взыскания на средс</w:t>
            </w:r>
            <w:r w:rsidRPr="00ED66B0">
              <w:t>тва бюджетов бюджетной системы Российской Федерации, Решение налогового органа о взыскании налога, сбора, пеней и штрафов, предусматривающее обращение взыскания на средства бю</w:t>
            </w:r>
            <w:r w:rsidR="00D71BC7">
              <w:t>джетных (автономных) учреждений</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РОСГУ</w:t>
            </w:r>
          </w:p>
        </w:tc>
        <w:tc>
          <w:tcPr>
            <w:tcW w:w="3784" w:type="pct"/>
          </w:tcPr>
          <w:p w:rsidR="00ED66B0" w:rsidRPr="00991B1C" w:rsidRDefault="00ED66B0" w:rsidP="00CA74DD">
            <w:pPr>
              <w:pStyle w:val="ASFKTablenorm"/>
            </w:pPr>
            <w:r w:rsidRPr="00991B1C">
              <w:t>Реестр организаций сект</w:t>
            </w:r>
            <w:r w:rsidR="00D71BC7">
              <w:t>ора государственного управления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РПБС</w:t>
            </w:r>
          </w:p>
        </w:tc>
        <w:tc>
          <w:tcPr>
            <w:tcW w:w="3784" w:type="pct"/>
          </w:tcPr>
          <w:p w:rsidR="00ED66B0" w:rsidRPr="00ED66B0" w:rsidRDefault="00ED66B0" w:rsidP="00CA74DD">
            <w:pPr>
              <w:pStyle w:val="ASFKTablenorm"/>
            </w:pPr>
            <w:r w:rsidRPr="00991B1C">
              <w:t>Часть Сводного реестра главных распорядителей, распорядит</w:t>
            </w:r>
            <w:r w:rsidRPr="00ED66B0">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w:t>
            </w:r>
            <w:r w:rsidR="00D71BC7">
              <w:t>лю средств федерального бюджета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РТ</w:t>
            </w:r>
          </w:p>
        </w:tc>
        <w:tc>
          <w:tcPr>
            <w:tcW w:w="3784" w:type="pct"/>
          </w:tcPr>
          <w:p w:rsidR="00ED66B0" w:rsidRPr="00991B1C" w:rsidRDefault="00D71BC7" w:rsidP="00CA74DD">
            <w:pPr>
              <w:pStyle w:val="ASFKTablenorm"/>
            </w:pPr>
            <w:r>
              <w:t>Руководство технолога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РУБП</w:t>
            </w:r>
          </w:p>
        </w:tc>
        <w:tc>
          <w:tcPr>
            <w:tcW w:w="3784" w:type="pct"/>
          </w:tcPr>
          <w:p w:rsidR="00ED66B0" w:rsidRPr="00991B1C" w:rsidRDefault="00ED66B0" w:rsidP="00CA74DD">
            <w:pPr>
              <w:pStyle w:val="ASFKTablenorm"/>
            </w:pPr>
            <w:r w:rsidRPr="00991B1C">
              <w:t>Реестр уч</w:t>
            </w:r>
            <w:r w:rsidR="00D71BC7">
              <w:t>астников бюджетного процесса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Сводный реестр</w:t>
            </w:r>
          </w:p>
        </w:tc>
        <w:tc>
          <w:tcPr>
            <w:tcW w:w="3784" w:type="pct"/>
          </w:tcPr>
          <w:p w:rsidR="00ED66B0" w:rsidRPr="00991B1C" w:rsidRDefault="00ED66B0" w:rsidP="00CA74DD">
            <w:pPr>
              <w:pStyle w:val="ASFKTablenorm"/>
            </w:pPr>
            <w:r w:rsidRPr="00991B1C">
              <w:t xml:space="preserve">Реестр участников бюджетного процесса, а также юридических лиц, не являющихся </w:t>
            </w:r>
            <w:r w:rsidR="00D71BC7">
              <w:t>участниками бюджетного процесса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СВР</w:t>
            </w:r>
          </w:p>
        </w:tc>
        <w:tc>
          <w:tcPr>
            <w:tcW w:w="3784" w:type="pct"/>
          </w:tcPr>
          <w:p w:rsidR="00ED66B0" w:rsidRPr="00991B1C" w:rsidRDefault="00ED66B0" w:rsidP="00CA74DD">
            <w:pPr>
              <w:pStyle w:val="ASFKTablenorm"/>
            </w:pPr>
            <w:r w:rsidRPr="00991B1C">
              <w:t>Сре</w:t>
            </w:r>
            <w:r w:rsidR="00D71BC7">
              <w:t>дства во временном распоряжении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СЗКР</w:t>
            </w:r>
          </w:p>
        </w:tc>
        <w:tc>
          <w:tcPr>
            <w:tcW w:w="3784" w:type="pct"/>
          </w:tcPr>
          <w:p w:rsidR="00ED66B0" w:rsidRPr="00ED66B0" w:rsidRDefault="00ED66B0" w:rsidP="00CA74DD">
            <w:pPr>
              <w:pStyle w:val="ASFKTablenorm"/>
            </w:pPr>
            <w:r w:rsidRPr="00991B1C">
              <w:t>Сокращенная заявка на кассовый расход (код формы по класс</w:t>
            </w:r>
            <w:r w:rsidRPr="00ED66B0">
              <w:t>ифи</w:t>
            </w:r>
            <w:r w:rsidR="00D71BC7">
              <w:t>катору форм документов 0531851)</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Скроллер</w:t>
            </w:r>
          </w:p>
        </w:tc>
        <w:tc>
          <w:tcPr>
            <w:tcW w:w="3784" w:type="pct"/>
          </w:tcPr>
          <w:p w:rsidR="00ED66B0" w:rsidRPr="00991B1C" w:rsidRDefault="00ED66B0" w:rsidP="00CA74DD">
            <w:pPr>
              <w:pStyle w:val="ASFKTablenorm"/>
            </w:pPr>
            <w:r w:rsidRPr="00991B1C">
              <w:t>Визуальная форма,</w:t>
            </w:r>
            <w:r w:rsidR="00D71BC7">
              <w:t xml:space="preserve"> отображающая список документов</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Соглашение</w:t>
            </w:r>
          </w:p>
        </w:tc>
        <w:tc>
          <w:tcPr>
            <w:tcW w:w="3784" w:type="pct"/>
          </w:tcPr>
          <w:p w:rsidR="00ED66B0" w:rsidRPr="00ED66B0" w:rsidRDefault="00ED66B0" w:rsidP="00CA74DD">
            <w:pPr>
              <w:pStyle w:val="ASFKTablenorm"/>
            </w:pPr>
            <w:r w:rsidRPr="00991B1C">
              <w:t>Соглашение об осуществлении органом Федерального казн</w:t>
            </w:r>
            <w:r w:rsidRPr="00ED66B0">
              <w:t>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заключенное между органом Федерального казначейства и высшим исполнительным органом государственной власти субъекта Российской Федерации (местной администрац</w:t>
            </w:r>
            <w:r w:rsidR="00D71BC7">
              <w:t>ией муниципального образования)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СПЗ</w:t>
            </w:r>
          </w:p>
        </w:tc>
        <w:tc>
          <w:tcPr>
            <w:tcW w:w="3784" w:type="pct"/>
          </w:tcPr>
          <w:p w:rsidR="00ED66B0" w:rsidRPr="00991B1C" w:rsidRDefault="00ED66B0" w:rsidP="00CA74DD">
            <w:pPr>
              <w:pStyle w:val="ASFKTablenorm"/>
            </w:pPr>
            <w:r w:rsidRPr="00991B1C">
              <w:t>Справочни</w:t>
            </w:r>
            <w:r w:rsidR="00D71BC7">
              <w:t>к «Сводный перечень заказчиков»</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СР</w:t>
            </w:r>
          </w:p>
        </w:tc>
        <w:tc>
          <w:tcPr>
            <w:tcW w:w="3784" w:type="pct"/>
          </w:tcPr>
          <w:p w:rsidR="00ED66B0" w:rsidRPr="00ED66B0" w:rsidRDefault="00ED66B0" w:rsidP="00CA74DD">
            <w:pPr>
              <w:pStyle w:val="ASFKTablenorm"/>
            </w:pPr>
            <w:r w:rsidRPr="00991B1C">
              <w:t>Сводный реестр. Реестр участников бюджетного процесса, а также юридических лиц, не являющихся участниками бюдже</w:t>
            </w:r>
            <w:r w:rsidR="00D71BC7">
              <w:t>тного процесса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СРРПБС</w:t>
            </w:r>
          </w:p>
        </w:tc>
        <w:tc>
          <w:tcPr>
            <w:tcW w:w="3784" w:type="pct"/>
          </w:tcPr>
          <w:p w:rsidR="00ED66B0" w:rsidRPr="00ED66B0" w:rsidRDefault="00ED66B0" w:rsidP="00CA74DD">
            <w:pPr>
              <w:pStyle w:val="ASFKTablenorm"/>
            </w:pPr>
            <w:r w:rsidRPr="00991B1C">
              <w:t>Сводный реестр главных распорядителей, распорядителей и п</w:t>
            </w:r>
            <w:r w:rsidRPr="00ED66B0">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Статистические данные</w:t>
            </w:r>
          </w:p>
        </w:tc>
        <w:tc>
          <w:tcPr>
            <w:tcW w:w="3784" w:type="pct"/>
          </w:tcPr>
          <w:p w:rsidR="00ED66B0" w:rsidRPr="00ED66B0" w:rsidRDefault="00ED66B0" w:rsidP="00CA74DD">
            <w:pPr>
              <w:pStyle w:val="ASFKTablenorm"/>
            </w:pPr>
            <w:r w:rsidRPr="00991B1C">
              <w:t>Совокупность данных о событиях, зафиксированных при работе авторизованных сотрудников с прикладным программным обе</w:t>
            </w:r>
            <w:r w:rsidRPr="00ED66B0">
              <w:t>спечением «Система поддержки технологического обеспечения (СПТО)»</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Субъект РФ</w:t>
            </w:r>
          </w:p>
        </w:tc>
        <w:tc>
          <w:tcPr>
            <w:tcW w:w="3784" w:type="pct"/>
          </w:tcPr>
          <w:p w:rsidR="00ED66B0" w:rsidRPr="00991B1C" w:rsidRDefault="00D71BC7" w:rsidP="00CA74DD">
            <w:pPr>
              <w:pStyle w:val="ASFKTablenorm"/>
            </w:pPr>
            <w:r>
              <w:t>Субъект Российской Федерации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СУФД</w:t>
            </w:r>
          </w:p>
        </w:tc>
        <w:tc>
          <w:tcPr>
            <w:tcW w:w="3784" w:type="pct"/>
          </w:tcPr>
          <w:p w:rsidR="00ED66B0" w:rsidRPr="00991B1C" w:rsidRDefault="005E01FE" w:rsidP="00CA74DD">
            <w:pPr>
              <w:pStyle w:val="ASFKTablenorm"/>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w:t>
            </w:r>
            <w:r w:rsidR="00D71BC7">
              <w:t>и электронного документооборота</w:t>
            </w:r>
          </w:p>
        </w:tc>
      </w:tr>
      <w:tr w:rsidR="00271817"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271817" w:rsidRPr="00AB7803" w:rsidRDefault="00271817" w:rsidP="00271817">
            <w:pPr>
              <w:pStyle w:val="ASFKTableNum"/>
            </w:pPr>
          </w:p>
        </w:tc>
        <w:tc>
          <w:tcPr>
            <w:tcW w:w="896" w:type="pct"/>
          </w:tcPr>
          <w:p w:rsidR="00271817" w:rsidRDefault="00271817" w:rsidP="00271817">
            <w:pPr>
              <w:pStyle w:val="ASFKTablenorm"/>
              <w:rPr>
                <w:highlight w:val="yellow"/>
              </w:rPr>
            </w:pPr>
            <w:r>
              <w:t>Счет № 03100</w:t>
            </w:r>
          </w:p>
        </w:tc>
        <w:tc>
          <w:tcPr>
            <w:tcW w:w="3784" w:type="pct"/>
          </w:tcPr>
          <w:p w:rsidR="00271817" w:rsidRDefault="00271817" w:rsidP="00271817">
            <w:pPr>
              <w:pStyle w:val="ASFKTablenorm"/>
              <w:rPr>
                <w:highlight w:val="yellow"/>
              </w:rPr>
            </w:pPr>
            <w:r>
              <w:t>Казначейский счет, открытый отдельному участнику системы казначейских платежей с кодом вида казначейского счета № 3100 «Средства поступлений, являющихся источниками формирования доходов бюджетов бюджетной системы Российской Федерации» в Федеральном казначействе</w:t>
            </w:r>
          </w:p>
        </w:tc>
      </w:tr>
      <w:tr w:rsidR="00271817"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271817" w:rsidRPr="00AB7803" w:rsidRDefault="00271817" w:rsidP="00271817">
            <w:pPr>
              <w:pStyle w:val="ASFKTableNum"/>
            </w:pPr>
          </w:p>
        </w:tc>
        <w:tc>
          <w:tcPr>
            <w:tcW w:w="896" w:type="pct"/>
          </w:tcPr>
          <w:p w:rsidR="00271817" w:rsidRDefault="00271817" w:rsidP="00271817">
            <w:pPr>
              <w:pStyle w:val="ASFKTablenorm"/>
            </w:pPr>
            <w:r>
              <w:t>Счет № 40101</w:t>
            </w:r>
          </w:p>
        </w:tc>
        <w:tc>
          <w:tcPr>
            <w:tcW w:w="3784" w:type="pct"/>
          </w:tcPr>
          <w:p w:rsidR="00271817" w:rsidRDefault="00271817" w:rsidP="00271817">
            <w:pPr>
              <w:pStyle w:val="ASFKTablenorm"/>
            </w:pPr>
            <w:r>
              <w:t>Счет, открытый органу Федерального казначейства на балансовом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СЭД</w:t>
            </w:r>
          </w:p>
        </w:tc>
        <w:tc>
          <w:tcPr>
            <w:tcW w:w="3784" w:type="pct"/>
          </w:tcPr>
          <w:p w:rsidR="00ED66B0" w:rsidRPr="00991B1C" w:rsidRDefault="00ED66B0" w:rsidP="00CA74DD">
            <w:pPr>
              <w:pStyle w:val="ASFKTablenorm"/>
            </w:pPr>
            <w:r w:rsidRPr="00991B1C">
              <w:t>Систем</w:t>
            </w:r>
            <w:r w:rsidR="00D71BC7">
              <w:t>а электронного документооборота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ТГВФ</w:t>
            </w:r>
          </w:p>
        </w:tc>
        <w:tc>
          <w:tcPr>
            <w:tcW w:w="3784" w:type="pct"/>
          </w:tcPr>
          <w:p w:rsidR="00ED66B0" w:rsidRPr="00991B1C" w:rsidRDefault="00ED66B0" w:rsidP="00CA74DD">
            <w:pPr>
              <w:pStyle w:val="ASFKTablenorm"/>
            </w:pPr>
            <w:r w:rsidRPr="00991B1C">
              <w:t>Территориальный го</w:t>
            </w:r>
            <w:r w:rsidR="00D71BC7">
              <w:t>сударственный внебюджетный фонд</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ТОАИФ</w:t>
            </w:r>
          </w:p>
        </w:tc>
        <w:tc>
          <w:tcPr>
            <w:tcW w:w="3784" w:type="pct"/>
          </w:tcPr>
          <w:p w:rsidR="00ED66B0" w:rsidRPr="00ED66B0" w:rsidRDefault="00ED66B0" w:rsidP="00D71BC7">
            <w:pPr>
              <w:pStyle w:val="ASFKTablenorm"/>
            </w:pPr>
            <w:r w:rsidRPr="00991B1C">
              <w:t>Территориальный орган администратора источников финанс</w:t>
            </w:r>
            <w:r w:rsidRPr="00ED66B0">
              <w:t>ирования</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ТОАП</w:t>
            </w:r>
          </w:p>
        </w:tc>
        <w:tc>
          <w:tcPr>
            <w:tcW w:w="3784" w:type="pct"/>
          </w:tcPr>
          <w:p w:rsidR="00ED66B0" w:rsidRPr="00991B1C" w:rsidRDefault="00ED66B0" w:rsidP="00CA74DD">
            <w:pPr>
              <w:pStyle w:val="ASFKTablenorm"/>
            </w:pPr>
            <w:r w:rsidRPr="00991B1C">
              <w:t>Территориальный о</w:t>
            </w:r>
            <w:r w:rsidR="00D71BC7">
              <w:t>рган администратора поступлений</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ТОФК</w:t>
            </w:r>
          </w:p>
        </w:tc>
        <w:tc>
          <w:tcPr>
            <w:tcW w:w="3784" w:type="pct"/>
          </w:tcPr>
          <w:p w:rsidR="00ED66B0" w:rsidRPr="00ED66B0" w:rsidRDefault="00A5050A" w:rsidP="00CA74DD">
            <w:pPr>
              <w:pStyle w:val="ASFKTablenorm"/>
            </w:pPr>
            <w:r w:rsidRPr="00A5050A">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w:t>
            </w:r>
            <w:r w:rsidRPr="00A5050A">
              <w:lastRenderedPageBreak/>
              <w:t>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ТР</w:t>
            </w:r>
          </w:p>
        </w:tc>
        <w:tc>
          <w:tcPr>
            <w:tcW w:w="3784" w:type="pct"/>
          </w:tcPr>
          <w:p w:rsidR="00ED66B0" w:rsidRPr="00991B1C" w:rsidRDefault="00D71BC7" w:rsidP="00CA74DD">
            <w:pPr>
              <w:pStyle w:val="ASFKTablenorm"/>
            </w:pPr>
            <w:r>
              <w:t>Технологический регламент</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ТУ</w:t>
            </w:r>
          </w:p>
        </w:tc>
        <w:tc>
          <w:tcPr>
            <w:tcW w:w="3784" w:type="pct"/>
          </w:tcPr>
          <w:p w:rsidR="00ED66B0" w:rsidRPr="00991B1C" w:rsidRDefault="00D71BC7" w:rsidP="00CA74DD">
            <w:pPr>
              <w:pStyle w:val="ASFKTablenorm"/>
            </w:pPr>
            <w:r>
              <w:t>Технические условия</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ТФФ</w:t>
            </w:r>
          </w:p>
        </w:tc>
        <w:tc>
          <w:tcPr>
            <w:tcW w:w="3784" w:type="pct"/>
          </w:tcPr>
          <w:p w:rsidR="00ED66B0" w:rsidRPr="00ED66B0" w:rsidRDefault="00ED66B0" w:rsidP="00CA74DD">
            <w:pPr>
              <w:pStyle w:val="ASFKTablenorm"/>
            </w:pPr>
            <w:r w:rsidRPr="00991B1C">
              <w:t>Требования, предъявляемые к форматам файлов при информ</w:t>
            </w:r>
            <w:r w:rsidRPr="00ED66B0">
              <w:t>ационном взаимодействии со смежными системами прикладного программного</w:t>
            </w:r>
            <w:r w:rsidR="00D71BC7">
              <w:t xml:space="preserve"> обеспечения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УБП</w:t>
            </w:r>
          </w:p>
        </w:tc>
        <w:tc>
          <w:tcPr>
            <w:tcW w:w="3784" w:type="pct"/>
          </w:tcPr>
          <w:p w:rsidR="00ED66B0" w:rsidRPr="00ED66B0" w:rsidRDefault="00ED66B0" w:rsidP="00CA74DD">
            <w:pPr>
              <w:pStyle w:val="ASFKTablenorm"/>
            </w:pPr>
            <w:r w:rsidRPr="00991B1C">
              <w:t>Участник бюджетного процесса – главный распорядитель бю</w:t>
            </w:r>
            <w:r w:rsidRPr="00ED66B0">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w:t>
            </w:r>
            <w:r w:rsidR="00D71BC7">
              <w:t>енным внебюджетным фондом</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Уведомление о возвращении док</w:t>
            </w:r>
            <w:r w:rsidRPr="00ED66B0">
              <w:t>ументов</w:t>
            </w:r>
          </w:p>
        </w:tc>
        <w:tc>
          <w:tcPr>
            <w:tcW w:w="3784" w:type="pct"/>
          </w:tcPr>
          <w:p w:rsidR="00ED66B0" w:rsidRPr="00ED66B0" w:rsidRDefault="00ED66B0" w:rsidP="00CA74DD">
            <w:pPr>
              <w:pStyle w:val="ASFKTablenorm"/>
            </w:pPr>
            <w:r w:rsidRPr="00991B1C">
              <w:t>Уведомление о возвращении документов, приложенных к и</w:t>
            </w:r>
            <w:r w:rsidR="00D71BC7">
              <w:t>сполнительному документу</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Уведомление о в</w:t>
            </w:r>
            <w:r w:rsidRPr="00ED66B0">
              <w:t>озобновлении операций</w:t>
            </w:r>
          </w:p>
        </w:tc>
        <w:tc>
          <w:tcPr>
            <w:tcW w:w="3784" w:type="pct"/>
          </w:tcPr>
          <w:p w:rsidR="00ED66B0" w:rsidRPr="00991B1C" w:rsidRDefault="00ED66B0" w:rsidP="00D71BC7">
            <w:pPr>
              <w:pStyle w:val="ASFKTablenorm"/>
            </w:pPr>
            <w:r w:rsidRPr="00991B1C">
              <w:t>Уведомление о возобновлении операций по расходованию средств</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Уведомление о п</w:t>
            </w:r>
            <w:r w:rsidRPr="00ED66B0">
              <w:t>оступлении судебного акта</w:t>
            </w:r>
          </w:p>
        </w:tc>
        <w:tc>
          <w:tcPr>
            <w:tcW w:w="3784" w:type="pct"/>
          </w:tcPr>
          <w:p w:rsidR="00ED66B0" w:rsidRPr="00ED66B0" w:rsidRDefault="00ED66B0" w:rsidP="00CA74DD">
            <w:pPr>
              <w:pStyle w:val="ASFKTablenorm"/>
            </w:pPr>
            <w:r w:rsidRPr="00991B1C">
              <w:t>Уведомление о поступлении судебного акта, предусматрива</w:t>
            </w:r>
            <w:r w:rsidRPr="00ED66B0">
              <w:t>ющего возобновление испол</w:t>
            </w:r>
            <w:r w:rsidR="00D71BC7">
              <w:t>нения исполнительного документа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Уведомление о приостановлении операций</w:t>
            </w:r>
          </w:p>
        </w:tc>
        <w:tc>
          <w:tcPr>
            <w:tcW w:w="3784" w:type="pct"/>
          </w:tcPr>
          <w:p w:rsidR="00ED66B0" w:rsidRPr="00991B1C" w:rsidRDefault="00ED66B0" w:rsidP="00CA74DD">
            <w:pPr>
              <w:pStyle w:val="ASFKTablenorm"/>
            </w:pPr>
            <w:r w:rsidRPr="00991B1C">
              <w:t>Уведомление о приостановлении операций по расходованию средств в связи с неисполнением требо</w:t>
            </w:r>
            <w:r w:rsidR="00D71BC7">
              <w:t>ваний исполнительного документа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Уведомление об отказе</w:t>
            </w:r>
          </w:p>
        </w:tc>
        <w:tc>
          <w:tcPr>
            <w:tcW w:w="3784" w:type="pct"/>
          </w:tcPr>
          <w:p w:rsidR="00ED66B0" w:rsidRPr="00ED66B0" w:rsidRDefault="00ED66B0" w:rsidP="00CA74DD">
            <w:pPr>
              <w:pStyle w:val="ASFKTablenorm"/>
            </w:pPr>
            <w:r w:rsidRPr="00991B1C">
              <w:t>Документ произвольной формы (на бумажном носителе) или информация о причинах отказа, доступная в режиме просмотра документа после получения отказа от передающей стороны в прикладном программном обеспечении «Автоматизированная система электронного документооборота Федерального казн</w:t>
            </w:r>
            <w:r w:rsidR="00D71BC7">
              <w:t>ачейства (СЭД)»</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Уведомление об уточнении</w:t>
            </w:r>
          </w:p>
        </w:tc>
        <w:tc>
          <w:tcPr>
            <w:tcW w:w="3784" w:type="pct"/>
          </w:tcPr>
          <w:p w:rsidR="00ED66B0" w:rsidRPr="00991B1C" w:rsidRDefault="00ED66B0" w:rsidP="00CA74DD">
            <w:pPr>
              <w:pStyle w:val="ASFKTablenorm"/>
            </w:pPr>
            <w:r w:rsidRPr="00991B1C">
              <w:t>Уведомление об уточнении вида и принадлежности платежа (код формы по классификатору форм документов 0531809</w:t>
            </w:r>
            <w:r w:rsidR="00D71BC7">
              <w:t>)</w:t>
            </w:r>
          </w:p>
        </w:tc>
      </w:tr>
      <w:tr w:rsidR="00AD496E"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AD496E" w:rsidRPr="00AB7803" w:rsidRDefault="00AD496E" w:rsidP="00CE1023">
            <w:pPr>
              <w:pStyle w:val="ASFKTableNum"/>
            </w:pPr>
          </w:p>
        </w:tc>
        <w:tc>
          <w:tcPr>
            <w:tcW w:w="896" w:type="pct"/>
          </w:tcPr>
          <w:p w:rsidR="00AD496E" w:rsidRPr="00991B1C" w:rsidRDefault="00AD496E" w:rsidP="00CA74DD">
            <w:pPr>
              <w:pStyle w:val="ASFKTablenorm"/>
            </w:pPr>
            <w:r>
              <w:t>Уведомление (протокол)</w:t>
            </w:r>
          </w:p>
        </w:tc>
        <w:tc>
          <w:tcPr>
            <w:tcW w:w="3784" w:type="pct"/>
          </w:tcPr>
          <w:p w:rsidR="00AD496E" w:rsidRPr="00991B1C" w:rsidRDefault="00AD496E" w:rsidP="00CA74DD">
            <w:pPr>
              <w:pStyle w:val="ASFKTablenorm"/>
            </w:pPr>
            <w:r w:rsidRPr="00F27E6B">
              <w:t xml:space="preserve">Электронный документ «Уведомление </w:t>
            </w:r>
            <w:r w:rsidR="00D71BC7">
              <w:t>(протокол) обработки документа»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УИН</w:t>
            </w:r>
          </w:p>
        </w:tc>
        <w:tc>
          <w:tcPr>
            <w:tcW w:w="3784" w:type="pct"/>
          </w:tcPr>
          <w:p w:rsidR="00ED66B0" w:rsidRPr="00991B1C" w:rsidRDefault="00ED66B0" w:rsidP="00CA74DD">
            <w:pPr>
              <w:pStyle w:val="ASFKTablenorm"/>
            </w:pPr>
            <w:r w:rsidRPr="00991B1C">
              <w:t>Уник</w:t>
            </w:r>
            <w:r w:rsidR="00D71BC7">
              <w:t>альный идентификатор начисления</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Унитарное пре</w:t>
            </w:r>
            <w:r w:rsidRPr="00ED66B0">
              <w:t>дприятие</w:t>
            </w:r>
          </w:p>
        </w:tc>
        <w:tc>
          <w:tcPr>
            <w:tcW w:w="3784" w:type="pct"/>
          </w:tcPr>
          <w:p w:rsidR="00ED66B0" w:rsidRPr="00ED66B0" w:rsidRDefault="00ED66B0" w:rsidP="00CA74DD">
            <w:pPr>
              <w:pStyle w:val="ASFKTablenorm"/>
            </w:pPr>
            <w:r w:rsidRPr="00991B1C">
              <w:t>Коммерческая организация, не наделенная правом собственн</w:t>
            </w:r>
            <w:r w:rsidRPr="00ED66B0">
              <w:t>ости на имущество, закрепленное за ней</w:t>
            </w:r>
            <w:r w:rsidR="00D71BC7">
              <w:t xml:space="preserve"> собственником</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УНК</w:t>
            </w:r>
          </w:p>
        </w:tc>
        <w:tc>
          <w:tcPr>
            <w:tcW w:w="3784" w:type="pct"/>
          </w:tcPr>
          <w:p w:rsidR="00ED66B0" w:rsidRPr="00991B1C" w:rsidRDefault="00ED66B0" w:rsidP="00CA74DD">
            <w:pPr>
              <w:pStyle w:val="ASFKTablenorm"/>
            </w:pPr>
            <w:r w:rsidRPr="00991B1C">
              <w:t>Учетный номер клиента, присвоенный органом Федерального казначейства по месту открытия лицевого счета в рамках кода органа Федерального казначейства, вид</w:t>
            </w:r>
            <w:r w:rsidR="00D71BC7">
              <w:t>а лицевого счета и типа бюджета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УП</w:t>
            </w:r>
          </w:p>
        </w:tc>
        <w:tc>
          <w:tcPr>
            <w:tcW w:w="3784" w:type="pct"/>
          </w:tcPr>
          <w:p w:rsidR="00ED66B0" w:rsidRPr="00ED66B0" w:rsidRDefault="00ED66B0" w:rsidP="00CA74DD">
            <w:pPr>
              <w:pStyle w:val="ASFKTablenorm"/>
            </w:pPr>
            <w:r w:rsidRPr="00991B1C">
              <w:t>Уполномоченное подразделение – обособленное подразделение, не наделенное обязанностью ведения бухгалтерского (бюдже</w:t>
            </w:r>
            <w:r w:rsidR="00D71BC7">
              <w:t>тного) учета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УУК</w:t>
            </w:r>
          </w:p>
        </w:tc>
        <w:tc>
          <w:tcPr>
            <w:tcW w:w="3784" w:type="pct"/>
          </w:tcPr>
          <w:p w:rsidR="00ED66B0" w:rsidRPr="00ED66B0" w:rsidRDefault="00ED66B0" w:rsidP="00CA74DD">
            <w:pPr>
              <w:pStyle w:val="ASFKTablenorm"/>
            </w:pPr>
            <w:r w:rsidRPr="00991B1C">
              <w:t>Технический подтип документа «Уведомление об уточнении в</w:t>
            </w:r>
            <w:r w:rsidRPr="00ED66B0">
              <w:t xml:space="preserve">ида и принадлежности платежа» (код формы по классификатору форм документов 0531809), исполняемого на едином </w:t>
            </w:r>
            <w:r w:rsidR="00D71BC7">
              <w:t>счете бюджета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УФК</w:t>
            </w:r>
          </w:p>
        </w:tc>
        <w:tc>
          <w:tcPr>
            <w:tcW w:w="3784" w:type="pct"/>
          </w:tcPr>
          <w:p w:rsidR="00ED66B0" w:rsidRPr="00ED66B0" w:rsidRDefault="005E01FE" w:rsidP="00CA74DD">
            <w:pPr>
              <w:pStyle w:val="ASFKTablenorm"/>
            </w:pPr>
            <w:r w:rsidRPr="00E01489">
              <w:t xml:space="preserve">Управление Федерального казначейства по субъекту Российской Федерации (субъектам Российской Федерации, находящимся </w:t>
            </w:r>
            <w:r w:rsidR="00D71BC7">
              <w:t>в границах федерального округа)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ФАИП</w:t>
            </w:r>
          </w:p>
        </w:tc>
        <w:tc>
          <w:tcPr>
            <w:tcW w:w="3784" w:type="pct"/>
          </w:tcPr>
          <w:p w:rsidR="00ED66B0" w:rsidRPr="00991B1C" w:rsidRDefault="00ED66B0" w:rsidP="00CA74DD">
            <w:pPr>
              <w:pStyle w:val="ASFKTablenorm"/>
            </w:pPr>
            <w:r w:rsidRPr="00991B1C">
              <w:t>Федеральная ад</w:t>
            </w:r>
            <w:r w:rsidR="00D71BC7">
              <w:t>ресная инвестиционная программа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ФБ</w:t>
            </w:r>
          </w:p>
        </w:tc>
        <w:tc>
          <w:tcPr>
            <w:tcW w:w="3784" w:type="pct"/>
          </w:tcPr>
          <w:p w:rsidR="00ED66B0" w:rsidRPr="00991B1C" w:rsidRDefault="00D71BC7" w:rsidP="00CA74DD">
            <w:pPr>
              <w:pStyle w:val="ASFKTablenorm"/>
            </w:pPr>
            <w:r>
              <w:t>Федеральный бюджет</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Финорган</w:t>
            </w:r>
          </w:p>
        </w:tc>
        <w:tc>
          <w:tcPr>
            <w:tcW w:w="3784" w:type="pct"/>
          </w:tcPr>
          <w:p w:rsidR="00ED66B0" w:rsidRPr="00ED66B0" w:rsidRDefault="00ED66B0" w:rsidP="00CA74DD">
            <w:pPr>
              <w:pStyle w:val="ASFKTablenorm"/>
            </w:pPr>
            <w:r w:rsidRPr="00991B1C">
              <w:t>Финансовый орган. К финансовым органам относятся: Мин</w:t>
            </w:r>
            <w:r w:rsidRPr="00ED66B0">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w:t>
            </w:r>
            <w:r w:rsidR="00D71BC7">
              <w:t>аны муниципального образования)</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ФИО</w:t>
            </w:r>
          </w:p>
        </w:tc>
        <w:tc>
          <w:tcPr>
            <w:tcW w:w="3784" w:type="pct"/>
          </w:tcPr>
          <w:p w:rsidR="00ED66B0" w:rsidRPr="00991B1C" w:rsidRDefault="00ED66B0" w:rsidP="00CA74DD">
            <w:pPr>
              <w:pStyle w:val="ASFKTablenorm"/>
            </w:pPr>
            <w:r w:rsidRPr="00991B1C">
              <w:t xml:space="preserve">Фамилия, имя, </w:t>
            </w:r>
            <w:r w:rsidR="00D71BC7">
              <w:t>отчество</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ФК</w:t>
            </w:r>
          </w:p>
        </w:tc>
        <w:tc>
          <w:tcPr>
            <w:tcW w:w="3784" w:type="pct"/>
          </w:tcPr>
          <w:p w:rsidR="00ED66B0" w:rsidRPr="00991B1C" w:rsidRDefault="00D71BC7" w:rsidP="00CA74DD">
            <w:pPr>
              <w:pStyle w:val="ASFKTablenorm"/>
            </w:pPr>
            <w:r>
              <w:t>Федеральное казначейство</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ФКР</w:t>
            </w:r>
          </w:p>
        </w:tc>
        <w:tc>
          <w:tcPr>
            <w:tcW w:w="3784" w:type="pct"/>
          </w:tcPr>
          <w:p w:rsidR="00ED66B0" w:rsidRPr="00991B1C" w:rsidRDefault="00ED66B0" w:rsidP="00CA74DD">
            <w:pPr>
              <w:pStyle w:val="ASFKTablenorm"/>
            </w:pPr>
            <w:r w:rsidRPr="00991B1C">
              <w:t>Функци</w:t>
            </w:r>
            <w:r w:rsidR="00D71BC7">
              <w:t>ональный классификатор расходов</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ФНС</w:t>
            </w:r>
          </w:p>
        </w:tc>
        <w:tc>
          <w:tcPr>
            <w:tcW w:w="3784" w:type="pct"/>
          </w:tcPr>
          <w:p w:rsidR="00ED66B0" w:rsidRPr="00991B1C" w:rsidRDefault="00D71BC7" w:rsidP="00CA74DD">
            <w:pPr>
              <w:pStyle w:val="ASFKTablenorm"/>
            </w:pPr>
            <w:r>
              <w:t>Федеральная налоговая служба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ФО</w:t>
            </w:r>
          </w:p>
        </w:tc>
        <w:tc>
          <w:tcPr>
            <w:tcW w:w="3784" w:type="pct"/>
          </w:tcPr>
          <w:p w:rsidR="00ED66B0" w:rsidRPr="00ED66B0" w:rsidRDefault="00ED66B0" w:rsidP="00CA74DD">
            <w:pPr>
              <w:pStyle w:val="ASFKTablenorm"/>
            </w:pPr>
            <w:r w:rsidRPr="00991B1C">
              <w:t>Финансовые органы – Министерство финансов Российской Ф</w:t>
            </w:r>
            <w:r w:rsidRPr="00ED66B0">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w:t>
            </w:r>
            <w:r w:rsidR="00D71BC7">
              <w:t>аны муниципального образования)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ЦАФК</w:t>
            </w:r>
          </w:p>
        </w:tc>
        <w:tc>
          <w:tcPr>
            <w:tcW w:w="3784" w:type="pct"/>
          </w:tcPr>
          <w:p w:rsidR="00ED66B0" w:rsidRPr="00991B1C" w:rsidRDefault="00ED66B0" w:rsidP="00CA74DD">
            <w:pPr>
              <w:pStyle w:val="ASFKTablenorm"/>
            </w:pPr>
            <w:r w:rsidRPr="00991B1C">
              <w:t>Центральный ап</w:t>
            </w:r>
            <w:r w:rsidR="00D71BC7">
              <w:t>парат Федерального казначейства</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ЦБ РФ</w:t>
            </w:r>
          </w:p>
        </w:tc>
        <w:tc>
          <w:tcPr>
            <w:tcW w:w="3784" w:type="pct"/>
          </w:tcPr>
          <w:p w:rsidR="00ED66B0" w:rsidRPr="00991B1C" w:rsidRDefault="00ED66B0" w:rsidP="00CA74DD">
            <w:pPr>
              <w:pStyle w:val="ASFKTablenorm"/>
            </w:pPr>
            <w:r w:rsidRPr="00991B1C">
              <w:t>Центра</w:t>
            </w:r>
            <w:r w:rsidR="00D71BC7">
              <w:t>льный банк Российской Федерации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Чекбокс</w:t>
            </w:r>
          </w:p>
        </w:tc>
        <w:tc>
          <w:tcPr>
            <w:tcW w:w="3784" w:type="pct"/>
          </w:tcPr>
          <w:p w:rsidR="00ED66B0" w:rsidRPr="00991B1C" w:rsidRDefault="00ED66B0" w:rsidP="00CA74DD">
            <w:pPr>
              <w:pStyle w:val="ASFKTablenorm"/>
            </w:pPr>
            <w:r w:rsidRPr="00991B1C">
              <w:t>Клетка выбора из</w:t>
            </w:r>
            <w:r w:rsidR="00D71BC7">
              <w:t xml:space="preserve"> списка представленных значений</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ЭД</w:t>
            </w:r>
          </w:p>
        </w:tc>
        <w:tc>
          <w:tcPr>
            <w:tcW w:w="3784" w:type="pct"/>
          </w:tcPr>
          <w:p w:rsidR="00ED66B0" w:rsidRPr="00ED66B0" w:rsidRDefault="00ED66B0" w:rsidP="00CA74DD">
            <w:pPr>
              <w:pStyle w:val="ASFKTablenorm"/>
            </w:pPr>
            <w:r w:rsidRPr="00991B1C">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00D71BC7">
              <w:t>атусы документа)</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ЭП</w:t>
            </w:r>
          </w:p>
        </w:tc>
        <w:tc>
          <w:tcPr>
            <w:tcW w:w="3784" w:type="pct"/>
          </w:tcPr>
          <w:p w:rsidR="00ED66B0" w:rsidRPr="00ED66B0" w:rsidRDefault="00ED66B0" w:rsidP="00CA74DD">
            <w:pPr>
              <w:pStyle w:val="ASFKTablenorm"/>
            </w:pPr>
            <w:r w:rsidRPr="00991B1C">
              <w:t>Электронная подпись. Информация в электронной форме, кот</w:t>
            </w:r>
            <w:r w:rsidRPr="00ED66B0">
              <w:t xml:space="preserve">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w:t>
            </w:r>
            <w:r w:rsidR="00D71BC7">
              <w:t>лица, подписывающего информацию</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ЭПД</w:t>
            </w:r>
          </w:p>
        </w:tc>
        <w:tc>
          <w:tcPr>
            <w:tcW w:w="3784" w:type="pct"/>
          </w:tcPr>
          <w:p w:rsidR="00ED66B0" w:rsidRPr="00ED66B0" w:rsidRDefault="00ED66B0" w:rsidP="00CA74DD">
            <w:pPr>
              <w:pStyle w:val="ASFKTablenorm"/>
            </w:pPr>
            <w:r w:rsidRPr="00991B1C">
              <w:t>Электронный платежный документ – документ, являющийся о</w:t>
            </w:r>
            <w:r w:rsidRPr="00ED66B0">
              <w:t>снованием для совершения операций по счетам кредитных организаций (филиалов) и других клиентов Центрального банка Российской Федерации, открытым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лиц и заверенными от</w:t>
            </w:r>
            <w:r w:rsidR="00D71BC7">
              <w:t>тиском печати</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ЭС</w:t>
            </w:r>
          </w:p>
        </w:tc>
        <w:tc>
          <w:tcPr>
            <w:tcW w:w="3784" w:type="pct"/>
          </w:tcPr>
          <w:p w:rsidR="00ED66B0" w:rsidRPr="00991B1C" w:rsidRDefault="00D71BC7" w:rsidP="00CA74DD">
            <w:pPr>
              <w:pStyle w:val="ASFKTablenorm"/>
            </w:pPr>
            <w:r>
              <w:t>Электронное сообщение</w:t>
            </w:r>
          </w:p>
        </w:tc>
      </w:tr>
      <w:tr w:rsidR="00954D02" w:rsidRPr="00AB7803" w:rsidTr="00D909CE">
        <w:trPr>
          <w:cnfStyle w:val="000000100000" w:firstRow="0" w:lastRow="0" w:firstColumn="0" w:lastColumn="0" w:oddVBand="0" w:evenVBand="0" w:oddHBand="1" w:evenHBand="0"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ЭФ</w:t>
            </w:r>
          </w:p>
        </w:tc>
        <w:tc>
          <w:tcPr>
            <w:tcW w:w="3784" w:type="pct"/>
          </w:tcPr>
          <w:p w:rsidR="00ED66B0" w:rsidRPr="00991B1C" w:rsidRDefault="00ED66B0" w:rsidP="00CA74DD">
            <w:pPr>
              <w:pStyle w:val="ASFKTablenorm"/>
            </w:pPr>
            <w:r w:rsidRPr="00991B1C">
              <w:t>Экранная форма – визуальная форма электронного документа в интерфейсе прикл</w:t>
            </w:r>
            <w:r w:rsidR="00D71BC7">
              <w:t>адного программного обеспечения</w:t>
            </w:r>
          </w:p>
        </w:tc>
      </w:tr>
      <w:tr w:rsidR="00954D02" w:rsidRPr="00AB7803" w:rsidTr="00D909CE">
        <w:trPr>
          <w:cnfStyle w:val="000000010000" w:firstRow="0" w:lastRow="0" w:firstColumn="0" w:lastColumn="0" w:oddVBand="0" w:evenVBand="0" w:oddHBand="0" w:evenHBand="1" w:firstRowFirstColumn="0" w:firstRowLastColumn="0" w:lastRowFirstColumn="0" w:lastRowLastColumn="0"/>
        </w:trPr>
        <w:tc>
          <w:tcPr>
            <w:tcW w:w="320" w:type="pct"/>
          </w:tcPr>
          <w:p w:rsidR="00ED66B0" w:rsidRPr="00AB7803" w:rsidRDefault="00ED66B0" w:rsidP="00CE1023">
            <w:pPr>
              <w:pStyle w:val="ASFKTableNum"/>
            </w:pPr>
          </w:p>
        </w:tc>
        <w:tc>
          <w:tcPr>
            <w:tcW w:w="896" w:type="pct"/>
          </w:tcPr>
          <w:p w:rsidR="00ED66B0" w:rsidRPr="00ED66B0" w:rsidRDefault="00ED66B0" w:rsidP="00CA74DD">
            <w:pPr>
              <w:pStyle w:val="ASFKTablenorm"/>
            </w:pPr>
            <w:r w:rsidRPr="00991B1C">
              <w:t>ЮЛ</w:t>
            </w:r>
          </w:p>
        </w:tc>
        <w:tc>
          <w:tcPr>
            <w:tcW w:w="3784" w:type="pct"/>
          </w:tcPr>
          <w:p w:rsidR="00ED66B0" w:rsidRPr="00991B1C" w:rsidRDefault="00D71BC7" w:rsidP="00CA74DD">
            <w:pPr>
              <w:pStyle w:val="ASFKTablenorm"/>
            </w:pPr>
            <w:r>
              <w:t>Юридическое лицо</w:t>
            </w:r>
          </w:p>
        </w:tc>
      </w:tr>
    </w:tbl>
    <w:p w:rsidR="005F037E" w:rsidRPr="00AB3AFD" w:rsidRDefault="005F037E" w:rsidP="00AB3AFD">
      <w:pPr>
        <w:pStyle w:val="51"/>
      </w:pPr>
      <w:bookmarkStart w:id="26" w:name="_Toc232827274"/>
      <w:r w:rsidRPr="00AB3AFD">
        <w:t>Элементы оформления</w:t>
      </w:r>
      <w:bookmarkEnd w:id="26"/>
    </w:p>
    <w:p w:rsidR="005F037E" w:rsidRPr="00AB7803" w:rsidRDefault="005F037E" w:rsidP="005F037E">
      <w:pPr>
        <w:pStyle w:val="ASFKNormal"/>
      </w:pPr>
      <w:r w:rsidRPr="00AB7803">
        <w:t xml:space="preserve">Кнопки экранных форм или окон, в тексте обозначаются следующим образом: </w:t>
      </w:r>
      <w:r w:rsidR="00104B38">
        <w:t>«</w:t>
      </w:r>
      <w:r w:rsidRPr="00AB7803">
        <w:rPr>
          <w:lang w:val="en-US"/>
        </w:rPr>
        <w:t>OK</w:t>
      </w:r>
      <w:r w:rsidR="00104B38">
        <w:t>»</w:t>
      </w:r>
      <w:r w:rsidRPr="00AB7803">
        <w:t xml:space="preserve">, </w:t>
      </w:r>
      <w:r w:rsidR="00104B38">
        <w:t>«</w:t>
      </w:r>
      <w:r w:rsidRPr="00AB7803">
        <w:t>Выйти</w:t>
      </w:r>
      <w:r w:rsidR="00104B38">
        <w:t>»</w:t>
      </w:r>
      <w:r w:rsidRPr="00AB7803">
        <w:t xml:space="preserve">, </w:t>
      </w:r>
      <w:r w:rsidR="00104B38">
        <w:t>«</w:t>
      </w:r>
      <w:r w:rsidRPr="00AB7803">
        <w:t>Отмена</w:t>
      </w:r>
      <w:r w:rsidR="00104B38">
        <w:t>»</w:t>
      </w:r>
      <w:r w:rsidRPr="00AB7803">
        <w:t xml:space="preserve"> и т.д. Кнопки, расположенные на панели инструментов, обозначаются следующим образом: </w:t>
      </w:r>
      <w:r w:rsidR="004D71D9">
        <w:rPr>
          <w:noProof/>
        </w:rPr>
        <w:drawing>
          <wp:inline distT="0" distB="0" distL="0" distR="0">
            <wp:extent cx="276225" cy="276225"/>
            <wp:effectExtent l="0" t="0" r="9525" b="9525"/>
            <wp:docPr id="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xml:space="preserve"> (Сохранить), </w:t>
      </w:r>
      <w:r w:rsidR="004D71D9">
        <w:rPr>
          <w:noProof/>
        </w:rPr>
        <w:drawing>
          <wp:inline distT="0" distB="0" distL="0" distR="0">
            <wp:extent cx="276225" cy="276225"/>
            <wp:effectExtent l="0" t="0" r="9525" b="9525"/>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(Создать) и т.п.</w:t>
      </w:r>
    </w:p>
    <w:p w:rsidR="005F037E" w:rsidRPr="00AB7803" w:rsidRDefault="005F037E" w:rsidP="005F037E">
      <w:pPr>
        <w:pStyle w:val="ASFKNormal"/>
      </w:pPr>
      <w:r w:rsidRPr="00AB7803">
        <w:t xml:space="preserve">Название пунктов меню, закладок, а также названия документов и справочников в тексте заключаются в кавычки. Например: справочник </w:t>
      </w:r>
      <w:r w:rsidR="00104B38">
        <w:t>«</w:t>
      </w:r>
      <w:r w:rsidRPr="00AB7803">
        <w:t>КБК</w:t>
      </w:r>
      <w:r w:rsidR="00104B38">
        <w:t>»</w:t>
      </w:r>
      <w:r w:rsidRPr="00AB7803">
        <w:t xml:space="preserve">, пункт меню </w:t>
      </w:r>
      <w:r w:rsidR="00104B38">
        <w:t>«</w:t>
      </w:r>
      <w:r w:rsidRPr="00AB7803">
        <w:t>О программе</w:t>
      </w:r>
      <w:r w:rsidR="00104B38">
        <w:t>»</w:t>
      </w:r>
      <w:r w:rsidRPr="00AB7803">
        <w:t xml:space="preserve">, закладка </w:t>
      </w:r>
      <w:r w:rsidR="00104B38">
        <w:t>«</w:t>
      </w:r>
      <w:r w:rsidRPr="00AB7803">
        <w:t>Основная информация</w:t>
      </w:r>
      <w:r w:rsidR="00104B38">
        <w:t>»</w:t>
      </w:r>
      <w:r w:rsidRPr="00AB7803">
        <w:t xml:space="preserve"> и т.д.</w:t>
      </w:r>
    </w:p>
    <w:p w:rsidR="005F037E" w:rsidRPr="00AB7803" w:rsidRDefault="005F037E" w:rsidP="005F037E">
      <w:pPr>
        <w:pStyle w:val="ASFKNormal"/>
      </w:pPr>
      <w:r w:rsidRPr="00AB7803">
        <w:t xml:space="preserve">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w:t>
      </w:r>
      <w:r w:rsidR="00104B38">
        <w:t>«</w:t>
      </w:r>
      <w:r w:rsidRPr="00AB7803">
        <w:t>Обработка/Выгрузка данных</w:t>
      </w:r>
      <w:r w:rsidR="00104B38">
        <w:t>»</w:t>
      </w:r>
      <w:r w:rsidRPr="00AB7803">
        <w:t xml:space="preserve"> (пользователь должен последовательно выбрать пункт меню </w:t>
      </w:r>
      <w:r w:rsidR="00104B38">
        <w:t>«</w:t>
      </w:r>
      <w:r w:rsidRPr="00AB7803">
        <w:t>Обработка</w:t>
      </w:r>
      <w:r w:rsidR="00104B38">
        <w:t>»</w:t>
      </w:r>
      <w:r w:rsidRPr="00AB7803">
        <w:t xml:space="preserve">, затем в открывшемся подменю пункт </w:t>
      </w:r>
      <w:r w:rsidR="00104B38">
        <w:t>«</w:t>
      </w:r>
      <w:r w:rsidRPr="00AB7803">
        <w:t>Выгрузка данных</w:t>
      </w:r>
      <w:r w:rsidR="00104B38">
        <w:t>»</w:t>
      </w:r>
      <w:r>
        <w:t>)</w:t>
      </w:r>
      <w:r w:rsidRPr="00AB7803">
        <w:t>.</w:t>
      </w:r>
    </w:p>
    <w:p w:rsidR="005F037E" w:rsidRPr="00AB7803" w:rsidRDefault="005F037E" w:rsidP="005F037E">
      <w:pPr>
        <w:pStyle w:val="ASFKNormal"/>
      </w:pPr>
      <w:r w:rsidRPr="00AB7803">
        <w:t xml:space="preserve">Название файлов выделяются в тексте следующим образом: </w:t>
      </w:r>
      <w:r w:rsidRPr="00AB7803">
        <w:rPr>
          <w:lang w:val="en-US"/>
        </w:rPr>
        <w:t>setup</w:t>
      </w:r>
      <w:r w:rsidRPr="00AB7803">
        <w:t>.</w:t>
      </w:r>
      <w:r w:rsidRPr="00AB7803">
        <w:rPr>
          <w:lang w:val="en-US"/>
        </w:rPr>
        <w:t>exe</w:t>
      </w:r>
      <w:r w:rsidRPr="00AB7803">
        <w:t>.</w:t>
      </w:r>
    </w:p>
    <w:p w:rsidR="005F037E" w:rsidRPr="00AB7803" w:rsidRDefault="005F037E" w:rsidP="005F037E">
      <w:pPr>
        <w:pStyle w:val="ASFKNormal"/>
      </w:pPr>
      <w:r w:rsidRPr="00AB7803">
        <w:t xml:space="preserve">Сведения, которые указывают на особенности данного описания, оформлены в виде примечаний, начинающихся со слова </w:t>
      </w:r>
      <w:r w:rsidR="00104B38">
        <w:t>«</w:t>
      </w:r>
      <w:r w:rsidRPr="00AB7803">
        <w:rPr>
          <w:rStyle w:val="ASFKSymBold"/>
        </w:rPr>
        <w:t>Примечание</w:t>
      </w:r>
      <w:r w:rsidR="00104B38">
        <w:t>»</w:t>
      </w:r>
      <w:r w:rsidRPr="00AB7803">
        <w:t>. Примечание может предшествовать целой главе, разделу, подразделу или следовать непосредственно за элементом, к которому оно относится.</w:t>
      </w:r>
    </w:p>
    <w:p w:rsidR="005F037E" w:rsidRPr="00AB7803" w:rsidRDefault="005F037E" w:rsidP="005F037E">
      <w:pPr>
        <w:pStyle w:val="ASFKNormal"/>
      </w:pPr>
      <w:bookmarkStart w:id="27" w:name="_Toc225916464"/>
      <w:bookmarkStart w:id="28" w:name="_Toc232827275"/>
      <w:r w:rsidRPr="00AB7803">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104B38">
        <w:t>«</w:t>
      </w:r>
      <w:r w:rsidRPr="00AB7803">
        <w:rPr>
          <w:rStyle w:val="ASFKSymBold"/>
        </w:rPr>
        <w:t>Внимание!</w:t>
      </w:r>
      <w:r w:rsidR="00104B38">
        <w:t>»</w:t>
      </w:r>
      <w:r w:rsidRPr="00AB7803">
        <w:t>. Как правило, эта информация имеет предупреждающий характер.</w:t>
      </w:r>
    </w:p>
    <w:p w:rsidR="005F037E" w:rsidRPr="00AB7803" w:rsidRDefault="005F037E" w:rsidP="005F037E">
      <w:pPr>
        <w:pStyle w:val="ASFKNormal"/>
      </w:pPr>
      <w:r w:rsidRPr="00AB7803">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6B2F46" w:rsidRDefault="006B2F46" w:rsidP="006B2F46">
      <w:pPr>
        <w:pStyle w:val="1"/>
      </w:pPr>
      <w:bookmarkStart w:id="29" w:name="_Toc88818510"/>
      <w:bookmarkEnd w:id="27"/>
      <w:bookmarkEnd w:id="28"/>
      <w:r>
        <w:lastRenderedPageBreak/>
        <w:t>Назначение и условия применения</w:t>
      </w:r>
      <w:bookmarkEnd w:id="29"/>
    </w:p>
    <w:p w:rsidR="005F037E" w:rsidRPr="00AB7803" w:rsidRDefault="005F037E" w:rsidP="005F037E">
      <w:pPr>
        <w:pStyle w:val="21"/>
      </w:pPr>
      <w:bookmarkStart w:id="30" w:name="_Toc225916465"/>
      <w:bookmarkStart w:id="31" w:name="_Toc232827276"/>
      <w:bookmarkStart w:id="32" w:name="_Toc409433953"/>
      <w:bookmarkStart w:id="33" w:name="_Toc410656357"/>
      <w:bookmarkStart w:id="34" w:name="_Toc420936398"/>
      <w:bookmarkStart w:id="35" w:name="_Toc221011460"/>
      <w:bookmarkStart w:id="36" w:name="_Toc221012161"/>
      <w:bookmarkStart w:id="37" w:name="_Toc225934542"/>
      <w:bookmarkStart w:id="38" w:name="_Toc107037953"/>
      <w:bookmarkStart w:id="39" w:name="_Toc182196484"/>
      <w:bookmarkStart w:id="40" w:name="_Toc88818511"/>
      <w:r w:rsidRPr="00AB7803">
        <w:t>Виды деятельности, функции</w:t>
      </w:r>
      <w:bookmarkEnd w:id="30"/>
      <w:bookmarkEnd w:id="31"/>
      <w:bookmarkEnd w:id="32"/>
      <w:bookmarkEnd w:id="33"/>
      <w:bookmarkEnd w:id="34"/>
      <w:bookmarkEnd w:id="40"/>
    </w:p>
    <w:bookmarkEnd w:id="35"/>
    <w:bookmarkEnd w:id="36"/>
    <w:bookmarkEnd w:id="37"/>
    <w:p w:rsidR="005F037E" w:rsidRPr="00AB7803" w:rsidRDefault="005F037E" w:rsidP="005F037E">
      <w:pPr>
        <w:pStyle w:val="ASFKNormal"/>
      </w:pPr>
      <w:r w:rsidRPr="00AB7803">
        <w:t>АРМ ПБС</w:t>
      </w:r>
      <w:r w:rsidR="00565066">
        <w:t xml:space="preserve"> </w:t>
      </w:r>
      <w:r w:rsidRPr="00AB7803">
        <w:t>представляет собой рабочее место пользователя организации-получателя бюджетных средств, включенного в систему удаленного финансового документооборота Федерального казначейства.</w:t>
      </w:r>
    </w:p>
    <w:p w:rsidR="005F037E" w:rsidRPr="00AB7803" w:rsidRDefault="005F037E" w:rsidP="005F037E">
      <w:pPr>
        <w:pStyle w:val="ASFKNormal"/>
      </w:pPr>
      <w:r w:rsidRPr="00AB7803">
        <w:t>АРМ ПБС предназначен для организации и поддержки защищенного документооборота между ПБС (АИФ) и ОрФК в рамках задачи обеспечения автоматизированного выполнения функций обслуживания бюджета на федеральном и региональном уровне.</w:t>
      </w:r>
    </w:p>
    <w:p w:rsidR="005F037E" w:rsidRPr="00AB7803" w:rsidRDefault="005F037E" w:rsidP="005F037E">
      <w:pPr>
        <w:pStyle w:val="21"/>
      </w:pPr>
      <w:bookmarkStart w:id="41" w:name="_Toc225916466"/>
      <w:bookmarkStart w:id="42" w:name="_Toc232827277"/>
      <w:bookmarkStart w:id="43" w:name="_Toc409433954"/>
      <w:bookmarkStart w:id="44" w:name="_Toc410656358"/>
      <w:bookmarkStart w:id="45" w:name="_Toc420936399"/>
      <w:bookmarkStart w:id="46" w:name="_Ref465956291"/>
      <w:bookmarkStart w:id="47" w:name="_Toc88818512"/>
      <w:r w:rsidRPr="00AB7803">
        <w:t>Программные и</w:t>
      </w:r>
      <w:r>
        <w:t xml:space="preserve"> </w:t>
      </w:r>
      <w:r w:rsidRPr="00AB7803">
        <w:t>аппаратные требования к</w:t>
      </w:r>
      <w:r>
        <w:t xml:space="preserve"> </w:t>
      </w:r>
      <w:r w:rsidRPr="00AB7803">
        <w:t>системе</w:t>
      </w:r>
      <w:bookmarkEnd w:id="41"/>
      <w:bookmarkEnd w:id="42"/>
      <w:bookmarkEnd w:id="43"/>
      <w:bookmarkEnd w:id="44"/>
      <w:bookmarkEnd w:id="45"/>
      <w:bookmarkEnd w:id="46"/>
      <w:bookmarkEnd w:id="47"/>
    </w:p>
    <w:p w:rsidR="005F037E" w:rsidRPr="00AB7803" w:rsidRDefault="005F037E" w:rsidP="005F037E">
      <w:pPr>
        <w:pStyle w:val="ASFKNormal"/>
      </w:pPr>
      <w:r w:rsidRPr="00AB7803">
        <w:t xml:space="preserve">Для нормального запуска и функционирования АРМ ПБС необходимо выполнение ряда требований, которые перечислены </w:t>
      </w:r>
      <w:r w:rsidR="00813A21">
        <w:t>ниже</w:t>
      </w:r>
      <w:r w:rsidRPr="00AB7803">
        <w:t>.</w:t>
      </w:r>
    </w:p>
    <w:p w:rsidR="005F037E" w:rsidRPr="00AB7803" w:rsidRDefault="005F037E" w:rsidP="005F037E">
      <w:pPr>
        <w:pStyle w:val="ASFKNormal"/>
      </w:pPr>
      <w:bookmarkStart w:id="48" w:name="_Toc167600089"/>
      <w:bookmarkStart w:id="49" w:name="_Toc170885707"/>
      <w:bookmarkStart w:id="50" w:name="_Toc221011463"/>
      <w:bookmarkStart w:id="51" w:name="_Toc221012164"/>
      <w:bookmarkStart w:id="52" w:name="_Toc225934545"/>
      <w:r w:rsidRPr="00AB7803">
        <w:t>Минимальный состав аппаратных средств</w:t>
      </w:r>
      <w:bookmarkEnd w:id="48"/>
      <w:bookmarkEnd w:id="49"/>
      <w:bookmarkEnd w:id="50"/>
      <w:bookmarkEnd w:id="51"/>
      <w:bookmarkEnd w:id="52"/>
      <w:r w:rsidRPr="00AB7803">
        <w:t>:</w:t>
      </w:r>
    </w:p>
    <w:p w:rsidR="005F037E" w:rsidRPr="00AB7803" w:rsidRDefault="00101EEE" w:rsidP="005F037E">
      <w:pPr>
        <w:pStyle w:val="ASFKListmark1"/>
      </w:pPr>
      <w:r>
        <w:t>п</w:t>
      </w:r>
      <w:r w:rsidR="005F037E" w:rsidRPr="00AB7803">
        <w:t xml:space="preserve">роцессор </w:t>
      </w:r>
      <w:r w:rsidR="005F037E" w:rsidRPr="00AB7803">
        <w:rPr>
          <w:lang w:val="en-US"/>
        </w:rPr>
        <w:t xml:space="preserve">x86 </w:t>
      </w:r>
      <w:r w:rsidR="005F037E" w:rsidRPr="00AB7803">
        <w:t>частота 2.0 ГГц;</w:t>
      </w:r>
    </w:p>
    <w:p w:rsidR="005F037E" w:rsidRPr="00AB7803" w:rsidRDefault="005F037E" w:rsidP="005F037E">
      <w:pPr>
        <w:pStyle w:val="ASFKListmark1"/>
      </w:pPr>
      <w:r w:rsidRPr="00AB7803">
        <w:t>ОЗУ 1 Гб;</w:t>
      </w:r>
    </w:p>
    <w:p w:rsidR="005F037E" w:rsidRPr="00AB7803" w:rsidRDefault="00101EEE" w:rsidP="005F037E">
      <w:pPr>
        <w:pStyle w:val="ASFKListmark1"/>
      </w:pPr>
      <w:r>
        <w:t>м</w:t>
      </w:r>
      <w:r w:rsidR="005F037E" w:rsidRPr="00AB7803">
        <w:t>есто на HDD 40 Гб;</w:t>
      </w:r>
    </w:p>
    <w:p w:rsidR="005F037E" w:rsidRPr="00AB7803" w:rsidRDefault="00101EEE" w:rsidP="005F037E">
      <w:pPr>
        <w:pStyle w:val="ASFKListmark1"/>
      </w:pPr>
      <w:r>
        <w:t>м</w:t>
      </w:r>
      <w:r w:rsidR="005F037E" w:rsidRPr="00AB7803">
        <w:t>онитор 1024х768;</w:t>
      </w:r>
    </w:p>
    <w:p w:rsidR="005F037E" w:rsidRPr="00AB7803" w:rsidRDefault="00101EEE" w:rsidP="005F037E">
      <w:pPr>
        <w:pStyle w:val="ASFKListmark1"/>
      </w:pPr>
      <w:r>
        <w:t>с</w:t>
      </w:r>
      <w:r w:rsidR="005F037E" w:rsidRPr="00AB7803">
        <w:t xml:space="preserve">еть </w:t>
      </w:r>
      <w:r w:rsidR="005F037E" w:rsidRPr="00AB7803">
        <w:rPr>
          <w:lang w:val="en-US"/>
        </w:rPr>
        <w:t xml:space="preserve">FastEthernet </w:t>
      </w:r>
      <w:r w:rsidR="005F037E" w:rsidRPr="00AB7803">
        <w:t xml:space="preserve">(100+ </w:t>
      </w:r>
      <w:r w:rsidR="005F037E" w:rsidRPr="00AB7803">
        <w:rPr>
          <w:lang w:val="en-US"/>
        </w:rPr>
        <w:t>Mbit</w:t>
      </w:r>
      <w:r w:rsidR="005F037E" w:rsidRPr="00AB7803">
        <w:t>/</w:t>
      </w:r>
      <w:r w:rsidR="005F037E" w:rsidRPr="00AB7803">
        <w:rPr>
          <w:lang w:val="en-US"/>
        </w:rPr>
        <w:t>s</w:t>
      </w:r>
      <w:r w:rsidR="005F037E" w:rsidRPr="00AB7803">
        <w:t>).</w:t>
      </w:r>
    </w:p>
    <w:p w:rsidR="005F037E" w:rsidRPr="00AB7803" w:rsidRDefault="005F037E" w:rsidP="005F037E">
      <w:pPr>
        <w:pStyle w:val="ASFKNote"/>
      </w:pPr>
      <w:r w:rsidRPr="00AB7803">
        <w:rPr>
          <w:rStyle w:val="ASFKSymBold"/>
        </w:rPr>
        <w:t>Примечание.</w:t>
      </w:r>
      <w:r w:rsidRPr="00AB7803">
        <w:tab/>
        <w:t>В случае использования USB-Модема – сетевая карта не нужна.</w:t>
      </w:r>
    </w:p>
    <w:p w:rsidR="005F037E" w:rsidRPr="00AB7803" w:rsidRDefault="005F037E" w:rsidP="005F037E">
      <w:pPr>
        <w:pStyle w:val="ASFKNormal"/>
      </w:pPr>
      <w:bookmarkStart w:id="53" w:name="_Toc167600090"/>
      <w:bookmarkStart w:id="54" w:name="_Toc170885708"/>
      <w:bookmarkStart w:id="55" w:name="_Toc221011464"/>
      <w:bookmarkStart w:id="56" w:name="_Toc221012165"/>
      <w:bookmarkStart w:id="57" w:name="_Toc225934546"/>
      <w:r w:rsidRPr="00AB7803">
        <w:t>Минимальный состав программных средств</w:t>
      </w:r>
      <w:bookmarkEnd w:id="53"/>
      <w:bookmarkEnd w:id="54"/>
      <w:bookmarkEnd w:id="55"/>
      <w:bookmarkEnd w:id="56"/>
      <w:bookmarkEnd w:id="57"/>
      <w:r w:rsidRPr="00AB7803">
        <w:t>:</w:t>
      </w:r>
    </w:p>
    <w:p w:rsidR="005F037E" w:rsidRPr="00AB7803" w:rsidRDefault="00101EEE" w:rsidP="005F037E">
      <w:pPr>
        <w:pStyle w:val="ASFKListmark1"/>
      </w:pPr>
      <w:r>
        <w:t>о</w:t>
      </w:r>
      <w:r w:rsidR="005F037E" w:rsidRPr="00AB7803">
        <w:t xml:space="preserve">перационная система </w:t>
      </w:r>
      <w:r w:rsidR="005F037E" w:rsidRPr="00AB7803">
        <w:rPr>
          <w:lang w:val="en-US"/>
        </w:rPr>
        <w:t>Windows</w:t>
      </w:r>
      <w:r w:rsidR="005F037E" w:rsidRPr="00AB7803">
        <w:t xml:space="preserve"> выше 2000;</w:t>
      </w:r>
    </w:p>
    <w:p w:rsidR="005F037E" w:rsidRPr="00AB7803" w:rsidRDefault="00101EEE" w:rsidP="005F037E">
      <w:pPr>
        <w:pStyle w:val="ASFKListmark1"/>
      </w:pPr>
      <w:r>
        <w:t>п</w:t>
      </w:r>
      <w:r w:rsidRPr="00101EEE">
        <w:t xml:space="preserve">оследняя актуальная версия Java 2 Runtime </w:t>
      </w:r>
      <w:r w:rsidRPr="00E516B0">
        <w:rPr>
          <w:lang w:val="en-US"/>
        </w:rPr>
        <w:t>Environment</w:t>
      </w:r>
      <w:r w:rsidR="005F037E" w:rsidRPr="00AB7803">
        <w:t>;</w:t>
      </w:r>
    </w:p>
    <w:p w:rsidR="005F037E" w:rsidRPr="00AB7803" w:rsidRDefault="00101EEE" w:rsidP="005F037E">
      <w:pPr>
        <w:pStyle w:val="ASFKListmark1"/>
      </w:pPr>
      <w:r>
        <w:t>п</w:t>
      </w:r>
      <w:r w:rsidR="005F037E" w:rsidRPr="00AB7803">
        <w:t>оследние актуальные версии браузеров:</w:t>
      </w:r>
    </w:p>
    <w:p w:rsidR="005F037E" w:rsidRPr="00AB7803" w:rsidRDefault="005F037E" w:rsidP="005F037E">
      <w:pPr>
        <w:pStyle w:val="ASFKListmark3"/>
      </w:pPr>
      <w:r w:rsidRPr="00AB7803">
        <w:rPr>
          <w:lang w:val="en-US"/>
        </w:rPr>
        <w:t>Internet</w:t>
      </w:r>
      <w:r w:rsidRPr="00AB7803">
        <w:t xml:space="preserve"> </w:t>
      </w:r>
      <w:r w:rsidRPr="00AB7803">
        <w:rPr>
          <w:lang w:val="en-US"/>
        </w:rPr>
        <w:t>Explorer</w:t>
      </w:r>
      <w:r w:rsidRPr="00AB7803">
        <w:t>;</w:t>
      </w:r>
    </w:p>
    <w:p w:rsidR="005F037E" w:rsidRPr="00AB7803" w:rsidRDefault="005F037E" w:rsidP="005F037E">
      <w:pPr>
        <w:pStyle w:val="ASFKListmark3"/>
      </w:pPr>
      <w:r w:rsidRPr="00AB7803">
        <w:rPr>
          <w:lang w:val="en-US"/>
        </w:rPr>
        <w:t>Mozilla</w:t>
      </w:r>
      <w:r w:rsidRPr="00AB7803">
        <w:t xml:space="preserve"> </w:t>
      </w:r>
      <w:r w:rsidRPr="00AB7803">
        <w:rPr>
          <w:lang w:val="en-US"/>
        </w:rPr>
        <w:t>Firefox</w:t>
      </w:r>
      <w:r w:rsidRPr="00AB7803">
        <w:t>;</w:t>
      </w:r>
    </w:p>
    <w:p w:rsidR="005F037E" w:rsidRPr="00AB7803" w:rsidRDefault="005F037E" w:rsidP="005F037E">
      <w:pPr>
        <w:pStyle w:val="ASFKListmark3"/>
      </w:pPr>
      <w:r w:rsidRPr="00AB7803">
        <w:rPr>
          <w:lang w:val="en-US"/>
        </w:rPr>
        <w:t>Google</w:t>
      </w:r>
      <w:r w:rsidRPr="00AB7803">
        <w:t xml:space="preserve"> </w:t>
      </w:r>
      <w:r w:rsidRPr="00AB7803">
        <w:rPr>
          <w:lang w:val="en-US"/>
        </w:rPr>
        <w:t>Chrome</w:t>
      </w:r>
      <w:r w:rsidRPr="00AB7803">
        <w:t>;</w:t>
      </w:r>
    </w:p>
    <w:p w:rsidR="005F037E" w:rsidRPr="00AB7803" w:rsidRDefault="005F037E" w:rsidP="005F037E">
      <w:pPr>
        <w:pStyle w:val="ASFKListmark3"/>
      </w:pPr>
      <w:r w:rsidRPr="00AB7803">
        <w:rPr>
          <w:lang w:val="en-US"/>
        </w:rPr>
        <w:t>Opera</w:t>
      </w:r>
      <w:r w:rsidRPr="00AB7803">
        <w:t>.</w:t>
      </w:r>
    </w:p>
    <w:p w:rsidR="005F037E" w:rsidRPr="00AB7803" w:rsidRDefault="005F037E" w:rsidP="005F037E">
      <w:pPr>
        <w:pStyle w:val="ASFKNote"/>
      </w:pPr>
      <w:r w:rsidRPr="00AB7803">
        <w:rPr>
          <w:rStyle w:val="ASFKSymBold"/>
        </w:rPr>
        <w:t>Примечание.</w:t>
      </w:r>
      <w:r w:rsidRPr="00AB7803">
        <w:tab/>
        <w:t>В браузере должна быть включена поддержка Java.</w:t>
      </w:r>
    </w:p>
    <w:p w:rsidR="005F037E" w:rsidRPr="00AB7803" w:rsidRDefault="005F037E" w:rsidP="005F037E">
      <w:pPr>
        <w:pStyle w:val="ASFKNoteContinue"/>
      </w:pPr>
      <w:r w:rsidRPr="00AB7803">
        <w:t xml:space="preserve">В JRE Java версий 1.6 </w:t>
      </w:r>
      <w:r w:rsidRPr="00E516B0">
        <w:rPr>
          <w:rFonts w:eastAsia="SimSun"/>
          <w:lang w:val="en-US"/>
        </w:rPr>
        <w:t>update</w:t>
      </w:r>
      <w:r w:rsidRPr="00AB7803">
        <w:rPr>
          <w:rFonts w:eastAsia="SimSun"/>
        </w:rPr>
        <w:t xml:space="preserve"> 14 и </w:t>
      </w:r>
      <w:r w:rsidRPr="00AB7803">
        <w:t xml:space="preserve">1.6 </w:t>
      </w:r>
      <w:r w:rsidRPr="00E516B0">
        <w:rPr>
          <w:rFonts w:eastAsia="SimSun"/>
          <w:lang w:val="en-US"/>
        </w:rPr>
        <w:t>update</w:t>
      </w:r>
      <w:r w:rsidRPr="00AB7803">
        <w:rPr>
          <w:rFonts w:eastAsia="SimSun"/>
        </w:rPr>
        <w:t xml:space="preserve"> 17 Портал работает не совсем корректно. </w:t>
      </w:r>
    </w:p>
    <w:p w:rsidR="006B2F46" w:rsidRDefault="006B2F46" w:rsidP="006B2F46">
      <w:pPr>
        <w:pStyle w:val="1"/>
      </w:pPr>
      <w:bookmarkStart w:id="58" w:name="_Toc88818513"/>
      <w:r>
        <w:lastRenderedPageBreak/>
        <w:t>Подготовка к работе</w:t>
      </w:r>
      <w:bookmarkEnd w:id="38"/>
      <w:bookmarkEnd w:id="39"/>
      <w:bookmarkEnd w:id="58"/>
    </w:p>
    <w:p w:rsidR="00E641C6" w:rsidRPr="00E641C6" w:rsidRDefault="00E641C6" w:rsidP="00E641C6">
      <w:pPr>
        <w:pStyle w:val="ASFKNormal"/>
      </w:pPr>
      <w:r w:rsidRPr="00E641C6">
        <w:t>Подготовка к работе в системе включает в себя следующие действия:</w:t>
      </w:r>
    </w:p>
    <w:p w:rsidR="00E641C6" w:rsidRPr="00E641C6" w:rsidRDefault="00E641C6" w:rsidP="00E641C6">
      <w:pPr>
        <w:pStyle w:val="ASFKListmark1"/>
      </w:pPr>
      <w:r w:rsidRPr="00E641C6">
        <w:t xml:space="preserve">проверку состава и содержания дистрибутивного носителя данных; </w:t>
      </w:r>
    </w:p>
    <w:p w:rsidR="00E641C6" w:rsidRPr="00E641C6" w:rsidRDefault="00E641C6" w:rsidP="00E641C6">
      <w:pPr>
        <w:pStyle w:val="ASFKListmark1"/>
      </w:pPr>
      <w:r w:rsidRPr="00E641C6">
        <w:t>загрузку данных и программ;</w:t>
      </w:r>
    </w:p>
    <w:p w:rsidR="00E641C6" w:rsidRPr="00E641C6" w:rsidRDefault="00E641C6" w:rsidP="00E641C6">
      <w:pPr>
        <w:pStyle w:val="ASFKListmark1"/>
      </w:pPr>
      <w:r w:rsidRPr="00E641C6">
        <w:t>проверку работоспособности системы;</w:t>
      </w:r>
    </w:p>
    <w:p w:rsidR="00E641C6" w:rsidRPr="00E641C6" w:rsidRDefault="00E641C6" w:rsidP="00E641C6">
      <w:pPr>
        <w:pStyle w:val="ASFKListmark1"/>
      </w:pPr>
      <w:r w:rsidRPr="00E641C6">
        <w:t>настройку программы для условий конкретного применения.</w:t>
      </w:r>
    </w:p>
    <w:p w:rsidR="00E641C6" w:rsidRPr="00E641C6" w:rsidRDefault="00E641C6" w:rsidP="00E641C6">
      <w:pPr>
        <w:pStyle w:val="ASFKNormal"/>
      </w:pPr>
      <w:r w:rsidRPr="00E641C6">
        <w:t xml:space="preserve">Порядок и описание вышеуказанных действий приведены в </w:t>
      </w:r>
      <w:r w:rsidR="004A5251" w:rsidRPr="00B967C2">
        <w:t>руководств</w:t>
      </w:r>
      <w:r w:rsidR="004A5251">
        <w:t>е</w:t>
      </w:r>
      <w:r w:rsidR="004A5251" w:rsidRPr="00B967C2">
        <w:t xml:space="preserve"> по администрированию системы</w:t>
      </w:r>
      <w:r w:rsidRPr="00E641C6">
        <w:t xml:space="preserve"> «Руководство по установке и настройке системы (СУФД)».</w:t>
      </w:r>
    </w:p>
    <w:p w:rsidR="005F037E" w:rsidRPr="00AB7803" w:rsidRDefault="00E641C6" w:rsidP="005F037E">
      <w:pPr>
        <w:pStyle w:val="21"/>
      </w:pPr>
      <w:bookmarkStart w:id="59" w:name="_Toc107037954"/>
      <w:bookmarkStart w:id="60" w:name="_Toc182196485"/>
      <w:bookmarkStart w:id="61" w:name="_Toc88818514"/>
      <w:r>
        <w:t>Порядок проверки работоспособности</w:t>
      </w:r>
      <w:bookmarkEnd w:id="61"/>
    </w:p>
    <w:p w:rsidR="005F037E" w:rsidRPr="00AB7803" w:rsidRDefault="00E641C6" w:rsidP="005F037E">
      <w:pPr>
        <w:pStyle w:val="ASFKNormal"/>
      </w:pPr>
      <w:r w:rsidRPr="00E641C6">
        <w:t xml:space="preserve">Проверка работоспособности системы осуществляется путем ввода в адресную строку web-браузера адреса соответствующей подсистемы </w:t>
      </w:r>
      <w:r w:rsidR="00E44FA6">
        <w:t>ППО АСФК</w:t>
      </w:r>
      <w:r w:rsidRPr="00E641C6">
        <w:t xml:space="preserve">. Данный процесс описан в </w:t>
      </w:r>
      <w:r w:rsidR="004A5251" w:rsidRPr="00BA3307">
        <w:t>обучающих материалах</w:t>
      </w:r>
      <w:r w:rsidR="004A5251" w:rsidRPr="00E641C6">
        <w:t xml:space="preserve"> </w:t>
      </w:r>
      <w:r w:rsidRPr="00E641C6">
        <w:t>«Основные принципы работы с ППО СУФД». В случае возникновения ошибок в процессе запуска системы требуется обратиться к администратору.</w:t>
      </w:r>
    </w:p>
    <w:p w:rsidR="005F037E" w:rsidRPr="00AB7803" w:rsidRDefault="005F037E" w:rsidP="005F037E">
      <w:pPr>
        <w:pStyle w:val="21"/>
      </w:pPr>
      <w:bookmarkStart w:id="62" w:name="_Toc225916469"/>
      <w:bookmarkStart w:id="63" w:name="_Toc232827280"/>
      <w:bookmarkStart w:id="64" w:name="_Toc409433957"/>
      <w:bookmarkStart w:id="65" w:name="_Toc410656361"/>
      <w:bookmarkStart w:id="66" w:name="_Toc420936402"/>
      <w:bookmarkStart w:id="67" w:name="_Toc88818515"/>
      <w:r w:rsidRPr="00AB7803">
        <w:t>Справочники системы</w:t>
      </w:r>
      <w:bookmarkEnd w:id="59"/>
      <w:bookmarkEnd w:id="60"/>
      <w:bookmarkEnd w:id="62"/>
      <w:bookmarkEnd w:id="63"/>
      <w:bookmarkEnd w:id="64"/>
      <w:bookmarkEnd w:id="65"/>
      <w:bookmarkEnd w:id="66"/>
      <w:bookmarkEnd w:id="67"/>
    </w:p>
    <w:p w:rsidR="005F037E" w:rsidRPr="00AB7803" w:rsidRDefault="005F037E" w:rsidP="005F037E">
      <w:pPr>
        <w:pStyle w:val="ASFKNormal"/>
      </w:pPr>
      <w:r w:rsidRPr="00AB7803">
        <w:t xml:space="preserve">Описание справочников, используемых в АРМ ПБС, представлено в </w:t>
      </w:r>
      <w:bookmarkStart w:id="68" w:name="_Toc106783468"/>
      <w:bookmarkStart w:id="69" w:name="_Toc106889283"/>
      <w:r w:rsidR="004A5251" w:rsidRPr="00BA3307">
        <w:t>обучающи</w:t>
      </w:r>
      <w:r w:rsidR="004A5251">
        <w:t>х</w:t>
      </w:r>
      <w:r w:rsidR="004A5251" w:rsidRPr="00BA3307">
        <w:t xml:space="preserve"> материал</w:t>
      </w:r>
      <w:r w:rsidR="004A5251">
        <w:t>ах</w:t>
      </w:r>
      <w:r w:rsidR="004A5251" w:rsidRPr="00BA3307">
        <w:t xml:space="preserve"> «Руководство по работе со справочниками в ППО СУФД»</w:t>
      </w:r>
      <w:r w:rsidRPr="00AB7803">
        <w:t>.</w:t>
      </w:r>
    </w:p>
    <w:p w:rsidR="005F037E" w:rsidRPr="00AB7803" w:rsidRDefault="005F037E" w:rsidP="005F037E">
      <w:pPr>
        <w:pStyle w:val="21"/>
      </w:pPr>
      <w:bookmarkStart w:id="70" w:name="_Toc107037955"/>
      <w:bookmarkStart w:id="71" w:name="_Toc182196486"/>
      <w:bookmarkStart w:id="72" w:name="_Toc225916470"/>
      <w:bookmarkStart w:id="73" w:name="_Toc232827281"/>
      <w:bookmarkStart w:id="74" w:name="_Toc409433958"/>
      <w:bookmarkStart w:id="75" w:name="_Toc410656362"/>
      <w:bookmarkStart w:id="76" w:name="_Toc420936403"/>
      <w:bookmarkStart w:id="77" w:name="_Toc88818516"/>
      <w:r w:rsidRPr="00AB7803">
        <w:t>Функции системы</w:t>
      </w:r>
      <w:bookmarkEnd w:id="68"/>
      <w:bookmarkEnd w:id="69"/>
      <w:bookmarkEnd w:id="70"/>
      <w:bookmarkEnd w:id="71"/>
      <w:bookmarkEnd w:id="72"/>
      <w:bookmarkEnd w:id="73"/>
      <w:bookmarkEnd w:id="74"/>
      <w:bookmarkEnd w:id="75"/>
      <w:bookmarkEnd w:id="76"/>
      <w:bookmarkEnd w:id="77"/>
    </w:p>
    <w:p w:rsidR="005F037E" w:rsidRPr="00AB7803" w:rsidRDefault="005F037E" w:rsidP="005F037E">
      <w:pPr>
        <w:pStyle w:val="ASFKNormal"/>
      </w:pPr>
      <w:r w:rsidRPr="00AB7803">
        <w:t>В рамках юридически правомочного документооборота АРМ ПБС позволяет выполнять набор стандартных операций:</w:t>
      </w:r>
    </w:p>
    <w:p w:rsidR="005F037E" w:rsidRPr="00AB7803" w:rsidRDefault="005F037E" w:rsidP="005F037E">
      <w:pPr>
        <w:pStyle w:val="ASFKListmark1"/>
      </w:pPr>
      <w:r w:rsidRPr="00AB7803">
        <w:t>создавать документы путем импорта из внешних систем, ручного ввода, копированием из существующих документов, на основе родительских документов;</w:t>
      </w:r>
    </w:p>
    <w:p w:rsidR="005F037E" w:rsidRPr="00AB7803" w:rsidRDefault="005F037E" w:rsidP="005F037E">
      <w:pPr>
        <w:pStyle w:val="ASFKListmark1"/>
      </w:pPr>
      <w:r w:rsidRPr="00AB7803">
        <w:t>печатать документы на принтерах;</w:t>
      </w:r>
    </w:p>
    <w:p w:rsidR="005F037E" w:rsidRPr="00AB7803" w:rsidRDefault="005F037E" w:rsidP="005F037E">
      <w:pPr>
        <w:pStyle w:val="ASFKListmark1"/>
      </w:pPr>
      <w:r w:rsidRPr="00AB7803">
        <w:t>зашифровывать и расшифровать документы;</w:t>
      </w:r>
    </w:p>
    <w:p w:rsidR="005F037E" w:rsidRPr="00AB7803" w:rsidRDefault="005F037E" w:rsidP="005F037E">
      <w:pPr>
        <w:pStyle w:val="ASFKListmark1"/>
      </w:pPr>
      <w:r w:rsidRPr="00AB7803">
        <w:t xml:space="preserve">формировать и проверять </w:t>
      </w:r>
      <w:r w:rsidR="00BD2758">
        <w:t>ЭП</w:t>
      </w:r>
      <w:r w:rsidRPr="00AB7803">
        <w:t xml:space="preserve"> </w:t>
      </w:r>
      <w:r w:rsidR="00104B38">
        <w:t>«</w:t>
      </w:r>
      <w:r w:rsidRPr="00AB7803">
        <w:t>под</w:t>
      </w:r>
      <w:r w:rsidR="00104B38">
        <w:t>»</w:t>
      </w:r>
      <w:r w:rsidRPr="00AB7803">
        <w:t xml:space="preserve"> документом;</w:t>
      </w:r>
    </w:p>
    <w:p w:rsidR="005F037E" w:rsidRPr="00AB7803" w:rsidRDefault="005F037E" w:rsidP="005F037E">
      <w:pPr>
        <w:pStyle w:val="ASFKListmark1"/>
      </w:pPr>
      <w:r w:rsidRPr="00AB7803">
        <w:t>осуществлять различные контроли: на корректность заполнения документов, соответствие справочникам, наличие подписей, изменение состояний;</w:t>
      </w:r>
    </w:p>
    <w:p w:rsidR="005F037E" w:rsidRPr="00AB7803" w:rsidRDefault="005F037E" w:rsidP="005F037E">
      <w:pPr>
        <w:pStyle w:val="ASFKListmark1"/>
      </w:pPr>
      <w:r w:rsidRPr="00AB7803">
        <w:t>экспортировать документы во внешние системы;</w:t>
      </w:r>
    </w:p>
    <w:p w:rsidR="005F037E" w:rsidRPr="00AB7803" w:rsidRDefault="005F037E" w:rsidP="005F037E">
      <w:pPr>
        <w:pStyle w:val="ASFKListmark1"/>
      </w:pPr>
      <w:r w:rsidRPr="00AB7803">
        <w:t>осуществлять доставку документов между адресатами (отправка-получение);</w:t>
      </w:r>
    </w:p>
    <w:p w:rsidR="005F037E" w:rsidRPr="00AB7803" w:rsidRDefault="005F037E" w:rsidP="005F037E">
      <w:pPr>
        <w:pStyle w:val="ASFKListmark1"/>
      </w:pPr>
      <w:r w:rsidRPr="00AB7803">
        <w:t>вести историю изменений документов;</w:t>
      </w:r>
    </w:p>
    <w:p w:rsidR="005F037E" w:rsidRPr="00AB7803" w:rsidRDefault="005F037E" w:rsidP="005F037E">
      <w:pPr>
        <w:pStyle w:val="ASFKListmark1"/>
      </w:pPr>
      <w:r w:rsidRPr="00AB7803">
        <w:t>поддерживать жизненный цикл документов в виде последовательных изменений статусов в ходе их обработки.</w:t>
      </w:r>
    </w:p>
    <w:p w:rsidR="005F037E" w:rsidRPr="00AB7803" w:rsidRDefault="005F037E" w:rsidP="005F037E">
      <w:pPr>
        <w:pStyle w:val="ASFKNormal"/>
      </w:pPr>
      <w:r w:rsidRPr="00AB7803">
        <w:t>В АРМ ПБС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5F037E" w:rsidRPr="00AB7803" w:rsidRDefault="005F037E" w:rsidP="005F037E">
      <w:pPr>
        <w:pStyle w:val="ASFKNormal"/>
      </w:pPr>
      <w:r w:rsidRPr="00AB7803">
        <w:t>Стандартные опер</w:t>
      </w:r>
      <w:r w:rsidR="00813A21">
        <w:t xml:space="preserve">ации над документами описаны в </w:t>
      </w:r>
      <w:r w:rsidR="004A5251" w:rsidRPr="00BA3307">
        <w:t>обучающих материалах</w:t>
      </w:r>
      <w:r w:rsidRPr="00AB7803">
        <w:t xml:space="preserve"> </w:t>
      </w:r>
      <w:r w:rsidR="00104B38">
        <w:t>«</w:t>
      </w:r>
      <w:r w:rsidR="00813A21" w:rsidRPr="00813A21">
        <w:t>Основные принципы работы с ППО СУФД</w:t>
      </w:r>
      <w:r w:rsidR="00104B38">
        <w:t>»</w:t>
      </w:r>
      <w:r w:rsidRPr="00AB7803">
        <w:t>. Доступные операции, экранные формы и особенности их заполнения для документов различных типов описаны в разделе</w:t>
      </w:r>
      <w:r>
        <w:t xml:space="preserve"> </w:t>
      </w:r>
      <w:r>
        <w:fldChar w:fldCharType="begin"/>
      </w:r>
      <w:r>
        <w:instrText xml:space="preserve"> REF _Ref422834734 \r \h </w:instrText>
      </w:r>
      <w:r>
        <w:fldChar w:fldCharType="separate"/>
      </w:r>
      <w:r w:rsidR="00D80569">
        <w:t>5</w:t>
      </w:r>
      <w:r>
        <w:fldChar w:fldCharType="end"/>
      </w:r>
      <w:r w:rsidRPr="00AB7803">
        <w:t>.</w:t>
      </w:r>
    </w:p>
    <w:p w:rsidR="005F037E" w:rsidRPr="00AB7803" w:rsidRDefault="005F037E" w:rsidP="005F037E">
      <w:pPr>
        <w:pStyle w:val="21"/>
      </w:pPr>
      <w:bookmarkStart w:id="78" w:name="_Toc107037956"/>
      <w:bookmarkStart w:id="79" w:name="_Toc182196487"/>
      <w:bookmarkStart w:id="80" w:name="_Toc248041597"/>
      <w:bookmarkStart w:id="81" w:name="_Toc409433959"/>
      <w:bookmarkStart w:id="82" w:name="_Toc410656363"/>
      <w:bookmarkStart w:id="83" w:name="_Toc420936404"/>
      <w:bookmarkStart w:id="84" w:name="_Toc88818517"/>
      <w:r w:rsidRPr="00AB7803">
        <w:t>Дополнительные настройки системы</w:t>
      </w:r>
      <w:bookmarkEnd w:id="78"/>
      <w:bookmarkEnd w:id="79"/>
      <w:bookmarkEnd w:id="80"/>
      <w:bookmarkEnd w:id="81"/>
      <w:bookmarkEnd w:id="82"/>
      <w:bookmarkEnd w:id="83"/>
      <w:bookmarkEnd w:id="84"/>
    </w:p>
    <w:p w:rsidR="005F037E" w:rsidRPr="00AB7803" w:rsidRDefault="005F037E" w:rsidP="005F037E">
      <w:pPr>
        <w:pStyle w:val="ASFKNormal"/>
      </w:pPr>
      <w:r w:rsidRPr="00AB7803">
        <w:t>Раздел в рамках данного документа не предусмотрен.</w:t>
      </w:r>
    </w:p>
    <w:p w:rsidR="006B2F46" w:rsidRDefault="005F037E" w:rsidP="006B2F46">
      <w:pPr>
        <w:pStyle w:val="1"/>
      </w:pPr>
      <w:bookmarkStart w:id="85" w:name="_Toc409433960"/>
      <w:bookmarkStart w:id="86" w:name="_Toc410656364"/>
      <w:bookmarkStart w:id="87" w:name="_Toc420936405"/>
      <w:bookmarkStart w:id="88" w:name="_Toc88818518"/>
      <w:r w:rsidRPr="00AB7803">
        <w:lastRenderedPageBreak/>
        <w:t>Основные сведения об интерфейсе программы, типовых операциях и приемах работы</w:t>
      </w:r>
      <w:bookmarkEnd w:id="85"/>
      <w:bookmarkEnd w:id="86"/>
      <w:bookmarkEnd w:id="87"/>
      <w:bookmarkEnd w:id="88"/>
    </w:p>
    <w:p w:rsidR="005F037E" w:rsidRPr="008A53DE" w:rsidRDefault="005F037E" w:rsidP="005F037E">
      <w:pPr>
        <w:pStyle w:val="ASFKNote"/>
      </w:pPr>
      <w:r w:rsidRPr="008A53DE">
        <w:rPr>
          <w:rStyle w:val="ASFKSymBold"/>
        </w:rPr>
        <w:t>Внимание!</w:t>
      </w:r>
      <w:r w:rsidRPr="008A53DE">
        <w:tab/>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567E61" w:rsidRPr="00BA3307">
        <w:t>обучающих материалах</w:t>
      </w:r>
      <w:r w:rsidR="00567E61" w:rsidRPr="007B2273">
        <w:t xml:space="preserve"> </w:t>
      </w:r>
      <w:r w:rsidR="00104B38">
        <w:t>«</w:t>
      </w:r>
      <w:r w:rsidR="00813A21" w:rsidRPr="00813A21">
        <w:t>Основные принципы работы с ППО СУФД</w:t>
      </w:r>
      <w:r w:rsidR="00104B38">
        <w:t>»</w:t>
      </w:r>
      <w:r w:rsidRPr="008A53DE">
        <w:t>.</w:t>
      </w:r>
    </w:p>
    <w:p w:rsidR="005F037E" w:rsidRPr="008A53DE" w:rsidRDefault="005F037E" w:rsidP="005F037E">
      <w:pPr>
        <w:pStyle w:val="21"/>
      </w:pPr>
      <w:bookmarkStart w:id="89" w:name="_Toc100631594"/>
      <w:bookmarkStart w:id="90" w:name="_Toc112819449"/>
      <w:bookmarkStart w:id="91" w:name="_Toc167600094"/>
      <w:bookmarkStart w:id="92" w:name="_Toc170885712"/>
      <w:bookmarkStart w:id="93" w:name="_Toc221011468"/>
      <w:bookmarkStart w:id="94" w:name="_Toc221012169"/>
      <w:bookmarkStart w:id="95" w:name="_Toc225934550"/>
      <w:bookmarkStart w:id="96" w:name="_Toc231630509"/>
      <w:bookmarkStart w:id="97" w:name="_Toc231630633"/>
      <w:bookmarkStart w:id="98" w:name="_Ref293486795"/>
      <w:bookmarkStart w:id="99" w:name="_Ref301872117"/>
      <w:bookmarkStart w:id="100" w:name="_Toc302380411"/>
      <w:bookmarkStart w:id="101" w:name="_Toc309837795"/>
      <w:bookmarkStart w:id="102" w:name="_Ref375231806"/>
      <w:bookmarkStart w:id="103" w:name="_Toc383088824"/>
      <w:bookmarkStart w:id="104" w:name="_Toc422496660"/>
      <w:bookmarkStart w:id="105" w:name="_Toc423425130"/>
      <w:bookmarkStart w:id="106" w:name="_Toc167600099"/>
      <w:bookmarkStart w:id="107" w:name="_Toc167600098"/>
      <w:bookmarkStart w:id="108" w:name="_Toc167600097"/>
      <w:bookmarkStart w:id="109" w:name="_Toc167600096"/>
      <w:bookmarkStart w:id="110" w:name="_Toc167600095"/>
      <w:bookmarkStart w:id="111" w:name="_Toc88818519"/>
      <w:r w:rsidRPr="008A53DE">
        <w:t>Основные элементы интерфейса</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11"/>
    </w:p>
    <w:p w:rsidR="005F037E" w:rsidRPr="008A53DE" w:rsidRDefault="005F037E" w:rsidP="005F037E">
      <w:pPr>
        <w:pStyle w:val="ASFKNormal"/>
      </w:pPr>
      <w:r w:rsidRPr="008A53DE">
        <w:t>На рисунке</w:t>
      </w:r>
      <w:r w:rsidR="00565066" w:rsidRPr="00AB7803">
        <w:t> </w:t>
      </w:r>
      <w:r w:rsidRPr="008A53DE">
        <w:fldChar w:fldCharType="begin"/>
      </w:r>
      <w:r w:rsidRPr="008A53DE">
        <w:instrText xml:space="preserve"> REF _Ref227155316 \h  \* MERGEFORMAT </w:instrText>
      </w:r>
      <w:r w:rsidRPr="008A53DE">
        <w:fldChar w:fldCharType="separate"/>
      </w:r>
      <w:r w:rsidR="00D80569">
        <w:rPr>
          <w:noProof/>
        </w:rPr>
        <w:t>1</w:t>
      </w:r>
      <w:r w:rsidRPr="008A53DE">
        <w:fldChar w:fldCharType="end"/>
      </w:r>
      <w:r w:rsidRPr="008A53DE">
        <w:t xml:space="preserve"> показано главное окно программы.</w:t>
      </w:r>
    </w:p>
    <w:p w:rsidR="005F037E" w:rsidRPr="008A53DE" w:rsidRDefault="004D71D9" w:rsidP="005F037E">
      <w:pPr>
        <w:pStyle w:val="ASFKFigure"/>
      </w:pPr>
      <w:r>
        <w:rPr>
          <w:noProof/>
        </w:rPr>
        <w:drawing>
          <wp:inline distT="0" distB="0" distL="0" distR="0">
            <wp:extent cx="6134100" cy="5029200"/>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a:stretch>
                      <a:fillRect/>
                    </a:stretch>
                  </pic:blipFill>
                  <pic:spPr bwMode="auto">
                    <a:xfrm>
                      <a:off x="0" y="0"/>
                      <a:ext cx="6134100" cy="5029200"/>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12" w:name="_Ref227155316"/>
      <w:bookmarkStart w:id="113" w:name="_Toc88818998"/>
      <w:r w:rsidR="00D80569">
        <w:rPr>
          <w:noProof/>
        </w:rPr>
        <w:t>1</w:t>
      </w:r>
      <w:bookmarkEnd w:id="112"/>
      <w:r>
        <w:rPr>
          <w:noProof/>
        </w:rPr>
        <w:fldChar w:fldCharType="end"/>
      </w:r>
      <w:r w:rsidR="005F037E" w:rsidRPr="008A53DE">
        <w:t>. Основное окно программы</w:t>
      </w:r>
      <w:bookmarkEnd w:id="113"/>
    </w:p>
    <w:p w:rsidR="005F037E" w:rsidRPr="008A53DE" w:rsidRDefault="005F037E" w:rsidP="005F037E">
      <w:pPr>
        <w:pStyle w:val="ASFKNormal"/>
      </w:pPr>
      <w:r w:rsidRPr="008A53DE">
        <w:t>Числами на рисунке обозначены основные элементы интерфейса программы:</w:t>
      </w:r>
    </w:p>
    <w:p w:rsidR="005F037E" w:rsidRPr="008A53DE" w:rsidRDefault="005F037E" w:rsidP="005F037E">
      <w:pPr>
        <w:pStyle w:val="ASFKListmark1"/>
      </w:pPr>
      <w:r w:rsidRPr="008A53DE">
        <w:t xml:space="preserve"> 1 – заголовок рабочего окна программы;</w:t>
      </w:r>
    </w:p>
    <w:p w:rsidR="005F037E" w:rsidRPr="008A53DE" w:rsidRDefault="005F037E" w:rsidP="005F037E">
      <w:pPr>
        <w:pStyle w:val="ASFKListmark1"/>
      </w:pPr>
      <w:r w:rsidRPr="008A53DE">
        <w:t xml:space="preserve"> 2 – строка навигации;</w:t>
      </w:r>
    </w:p>
    <w:p w:rsidR="005F037E" w:rsidRPr="008A53DE" w:rsidRDefault="005F037E" w:rsidP="005F037E">
      <w:pPr>
        <w:pStyle w:val="ASFKListmark1"/>
      </w:pPr>
      <w:r w:rsidRPr="008A53DE">
        <w:t xml:space="preserve"> 3 – поле выбора организации;</w:t>
      </w:r>
    </w:p>
    <w:p w:rsidR="005F037E" w:rsidRPr="008A53DE" w:rsidRDefault="005F037E" w:rsidP="005F037E">
      <w:pPr>
        <w:pStyle w:val="ASFKListmark1"/>
      </w:pPr>
      <w:r w:rsidRPr="008A53DE">
        <w:t xml:space="preserve"> 4 – переключатели содержимого панели навигации;</w:t>
      </w:r>
    </w:p>
    <w:p w:rsidR="005F037E" w:rsidRPr="008A53DE" w:rsidRDefault="005F037E" w:rsidP="005F037E">
      <w:pPr>
        <w:pStyle w:val="ASFKListmark1"/>
      </w:pPr>
      <w:r w:rsidRPr="008A53DE">
        <w:t xml:space="preserve"> 5 – поле поиска;</w:t>
      </w:r>
    </w:p>
    <w:p w:rsidR="005F037E" w:rsidRPr="008A53DE" w:rsidRDefault="005F037E" w:rsidP="005F037E">
      <w:pPr>
        <w:pStyle w:val="ASFKListmark1"/>
      </w:pPr>
      <w:r w:rsidRPr="008A53DE">
        <w:t xml:space="preserve"> 6 – панель навигации;</w:t>
      </w:r>
    </w:p>
    <w:p w:rsidR="005F037E" w:rsidRPr="008A53DE" w:rsidRDefault="005F037E" w:rsidP="005F037E">
      <w:pPr>
        <w:pStyle w:val="ASFKListmark1"/>
      </w:pPr>
      <w:r w:rsidRPr="008A53DE">
        <w:lastRenderedPageBreak/>
        <w:t xml:space="preserve"> 7 – область пользовательских представлений;</w:t>
      </w:r>
    </w:p>
    <w:p w:rsidR="005F037E" w:rsidRPr="008A53DE" w:rsidRDefault="005F037E" w:rsidP="005F037E">
      <w:pPr>
        <w:pStyle w:val="ASFKListmark1"/>
      </w:pPr>
      <w:r w:rsidRPr="008A53DE">
        <w:t xml:space="preserve"> 8 – кнопка настроек параметров программы;</w:t>
      </w:r>
    </w:p>
    <w:p w:rsidR="005F037E" w:rsidRPr="008A53DE" w:rsidRDefault="005F037E" w:rsidP="005F037E">
      <w:pPr>
        <w:pStyle w:val="ASFKListmark1"/>
      </w:pPr>
      <w:r w:rsidRPr="008A53DE">
        <w:t xml:space="preserve"> 9 – кнопка настройки автоматического импорта/экспорта;</w:t>
      </w:r>
    </w:p>
    <w:p w:rsidR="005F037E" w:rsidRPr="008A53DE" w:rsidRDefault="005F037E" w:rsidP="005F037E">
      <w:pPr>
        <w:pStyle w:val="ASFKListmark1"/>
      </w:pPr>
      <w:r w:rsidRPr="008A53DE">
        <w:t>10 – кнопка вызова диспетчера задач;</w:t>
      </w:r>
    </w:p>
    <w:p w:rsidR="005F037E" w:rsidRPr="008A53DE" w:rsidRDefault="005F037E" w:rsidP="005F037E">
      <w:pPr>
        <w:pStyle w:val="ASFKListmark1"/>
      </w:pPr>
      <w:r w:rsidRPr="008A53DE">
        <w:t>11 – рабочая область.</w:t>
      </w:r>
    </w:p>
    <w:p w:rsidR="005F037E" w:rsidRPr="008A53DE" w:rsidRDefault="005F037E" w:rsidP="005F037E">
      <w:pPr>
        <w:pStyle w:val="32"/>
      </w:pPr>
      <w:bookmarkStart w:id="114" w:name="_Toc383088825"/>
      <w:bookmarkStart w:id="115" w:name="_Toc422496661"/>
      <w:bookmarkStart w:id="116" w:name="_Toc423425131"/>
      <w:bookmarkStart w:id="117" w:name="_Toc88818520"/>
      <w:r w:rsidRPr="008A53DE">
        <w:t xml:space="preserve">Заголовок рабочего окна </w:t>
      </w:r>
      <w:bookmarkEnd w:id="114"/>
      <w:r w:rsidRPr="008A53DE">
        <w:t>программы</w:t>
      </w:r>
      <w:bookmarkEnd w:id="115"/>
      <w:bookmarkEnd w:id="116"/>
      <w:bookmarkEnd w:id="117"/>
    </w:p>
    <w:p w:rsidR="005F037E" w:rsidRPr="008A53DE" w:rsidRDefault="00565066" w:rsidP="005F037E">
      <w:pPr>
        <w:pStyle w:val="ASFKNormal"/>
      </w:pPr>
      <w:r>
        <w:t>В заголовке окна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D80569">
        <w:t>1</w:t>
      </w:r>
      <w:r w:rsidR="005F037E" w:rsidRPr="008A53DE">
        <w:fldChar w:fldCharType="end"/>
      </w:r>
      <w:r w:rsidR="005F037E" w:rsidRPr="008A53DE">
        <w:t xml:space="preserve"> [1]) указываются следующие сведения:</w:t>
      </w:r>
    </w:p>
    <w:p w:rsidR="005F037E" w:rsidRPr="008A53DE" w:rsidRDefault="005F037E" w:rsidP="005F037E">
      <w:pPr>
        <w:pStyle w:val="ASFKListmark1"/>
      </w:pPr>
      <w:r w:rsidRPr="008A53DE">
        <w:t>название ППО;</w:t>
      </w:r>
    </w:p>
    <w:p w:rsidR="005F037E" w:rsidRPr="008A53DE" w:rsidRDefault="005F037E" w:rsidP="005F037E">
      <w:pPr>
        <w:pStyle w:val="ASFKListmark1"/>
      </w:pPr>
      <w:r w:rsidRPr="008A53DE">
        <w:t>текущий пользователь;</w:t>
      </w:r>
    </w:p>
    <w:p w:rsidR="005F037E" w:rsidRPr="008A53DE" w:rsidRDefault="005F037E" w:rsidP="005F037E">
      <w:pPr>
        <w:pStyle w:val="ASFKListmark1"/>
      </w:pPr>
      <w:r w:rsidRPr="008A53DE">
        <w:t>текущая версия ППО;</w:t>
      </w:r>
    </w:p>
    <w:p w:rsidR="005F037E" w:rsidRPr="008A53DE" w:rsidRDefault="005F037E" w:rsidP="005F037E">
      <w:pPr>
        <w:pStyle w:val="ASFKListmark1"/>
      </w:pPr>
      <w:r w:rsidRPr="008A53DE">
        <w:t>текущая дата.</w:t>
      </w:r>
    </w:p>
    <w:p w:rsidR="005F037E" w:rsidRPr="008A53DE" w:rsidRDefault="005F037E" w:rsidP="005F037E">
      <w:pPr>
        <w:pStyle w:val="32"/>
      </w:pPr>
      <w:bookmarkStart w:id="118" w:name="_Toc383088826"/>
      <w:bookmarkStart w:id="119" w:name="_Toc422496662"/>
      <w:bookmarkStart w:id="120" w:name="_Toc423425132"/>
      <w:bookmarkStart w:id="121" w:name="_Toc88818521"/>
      <w:r w:rsidRPr="008A53DE">
        <w:t>Строка навигации</w:t>
      </w:r>
      <w:bookmarkEnd w:id="118"/>
      <w:bookmarkEnd w:id="119"/>
      <w:bookmarkEnd w:id="120"/>
      <w:bookmarkEnd w:id="121"/>
    </w:p>
    <w:p w:rsidR="005F037E" w:rsidRPr="008A53DE" w:rsidRDefault="005F037E" w:rsidP="005F037E">
      <w:pPr>
        <w:pStyle w:val="ASFKNormal"/>
      </w:pPr>
      <w:r w:rsidRPr="008A53DE">
        <w:t>Строка навигации (рис. </w:t>
      </w:r>
      <w:r w:rsidRPr="008A53DE">
        <w:fldChar w:fldCharType="begin"/>
      </w:r>
      <w:r w:rsidRPr="008A53DE">
        <w:instrText xml:space="preserve"> REF _Ref227155316 \h  \* MERGEFORMAT </w:instrText>
      </w:r>
      <w:r w:rsidRPr="008A53DE">
        <w:fldChar w:fldCharType="separate"/>
      </w:r>
      <w:r w:rsidR="00D80569">
        <w:t>1</w:t>
      </w:r>
      <w:r w:rsidRPr="008A53DE">
        <w:fldChar w:fldCharType="end"/>
      </w:r>
      <w:r w:rsidRPr="008A53DE">
        <w:t xml:space="preserve"> [2]) позволяет осуществлять быстрый переход между разделами и подразделами для работы с документами или справочниками.</w:t>
      </w:r>
    </w:p>
    <w:p w:rsidR="005F037E" w:rsidRPr="008A53DE" w:rsidRDefault="005F037E" w:rsidP="005F037E">
      <w:pPr>
        <w:pStyle w:val="32"/>
      </w:pPr>
      <w:bookmarkStart w:id="122" w:name="_Ref376259721"/>
      <w:bookmarkStart w:id="123" w:name="_Toc383088827"/>
      <w:bookmarkStart w:id="124" w:name="_Toc422496663"/>
      <w:bookmarkStart w:id="125" w:name="_Toc423425133"/>
      <w:bookmarkStart w:id="126" w:name="_Toc88818522"/>
      <w:r w:rsidRPr="008A53DE">
        <w:t>Поле выбора организации</w:t>
      </w:r>
      <w:bookmarkEnd w:id="122"/>
      <w:bookmarkEnd w:id="123"/>
      <w:bookmarkEnd w:id="124"/>
      <w:bookmarkEnd w:id="125"/>
      <w:bookmarkEnd w:id="126"/>
    </w:p>
    <w:p w:rsidR="005F037E" w:rsidRPr="008A53DE" w:rsidRDefault="00565066" w:rsidP="005F037E">
      <w:pPr>
        <w:pStyle w:val="ASFKNormal"/>
      </w:pPr>
      <w:r>
        <w:t>Панель выбора организации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D80569">
        <w:t>1</w:t>
      </w:r>
      <w:r w:rsidR="005F037E" w:rsidRPr="008A53DE">
        <w:fldChar w:fldCharType="end"/>
      </w:r>
      <w:r w:rsidR="005F037E" w:rsidRPr="008A53DE">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5F037E" w:rsidRPr="008A53DE" w:rsidRDefault="005F037E" w:rsidP="005F037E">
      <w:pPr>
        <w:pStyle w:val="32"/>
      </w:pPr>
      <w:bookmarkStart w:id="127" w:name="_Toc383088828"/>
      <w:bookmarkStart w:id="128" w:name="_Toc422496664"/>
      <w:bookmarkStart w:id="129" w:name="_Toc423425134"/>
      <w:bookmarkStart w:id="130" w:name="_Toc88818523"/>
      <w:r w:rsidRPr="008A53DE">
        <w:t>Переключатели содержимого панели навигации</w:t>
      </w:r>
      <w:bookmarkEnd w:id="127"/>
      <w:bookmarkEnd w:id="128"/>
      <w:bookmarkEnd w:id="129"/>
      <w:bookmarkEnd w:id="130"/>
    </w:p>
    <w:p w:rsidR="005F037E" w:rsidRPr="008A53DE" w:rsidRDefault="005F037E" w:rsidP="005F037E">
      <w:pPr>
        <w:pStyle w:val="ASFKNormal"/>
      </w:pPr>
      <w:r w:rsidRPr="008A53DE">
        <w:t>Переключатели со</w:t>
      </w:r>
      <w:r w:rsidR="00565066">
        <w:t>держимого панели навигации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D80569">
        <w:t>1</w:t>
      </w:r>
      <w:r w:rsidRPr="008A53DE">
        <w:fldChar w:fldCharType="end"/>
      </w:r>
      <w:r w:rsidRPr="008A53DE">
        <w:t xml:space="preserve"> [4])позволяют оперативно переключаться между следующими режимами отображения:</w:t>
      </w:r>
    </w:p>
    <w:p w:rsidR="005F037E" w:rsidRPr="008A53DE" w:rsidRDefault="00104B38" w:rsidP="005F037E">
      <w:pPr>
        <w:pStyle w:val="ASFKListmark1"/>
      </w:pPr>
      <w:r>
        <w:t>«</w:t>
      </w:r>
      <w:r w:rsidR="005F037E" w:rsidRPr="008A53DE">
        <w:t>Все документы</w:t>
      </w:r>
      <w:r>
        <w:t>»</w:t>
      </w:r>
      <w:r w:rsidR="005F037E" w:rsidRPr="008A53DE">
        <w:t>;</w:t>
      </w:r>
    </w:p>
    <w:p w:rsidR="005F037E" w:rsidRPr="008A53DE" w:rsidRDefault="00104B38" w:rsidP="005F037E">
      <w:pPr>
        <w:pStyle w:val="ASFKListmark1"/>
      </w:pPr>
      <w:r>
        <w:t>«</w:t>
      </w:r>
      <w:r w:rsidR="005F037E" w:rsidRPr="008A53DE">
        <w:t>Мои документы</w:t>
      </w:r>
      <w:r>
        <w:t>»</w:t>
      </w:r>
      <w:r w:rsidR="005F037E" w:rsidRPr="008A53DE">
        <w:t>;</w:t>
      </w:r>
    </w:p>
    <w:p w:rsidR="005F037E" w:rsidRPr="008A53DE" w:rsidRDefault="00104B38" w:rsidP="005F037E">
      <w:pPr>
        <w:pStyle w:val="ASFKListmark1"/>
      </w:pPr>
      <w:r>
        <w:t>«</w:t>
      </w:r>
      <w:r w:rsidR="005F037E" w:rsidRPr="008A53DE">
        <w:t>Настройки</w:t>
      </w:r>
      <w:r>
        <w:t>»</w:t>
      </w:r>
      <w:r w:rsidR="005F037E" w:rsidRPr="008A53DE">
        <w:t>.</w:t>
      </w:r>
    </w:p>
    <w:p w:rsidR="005F037E" w:rsidRPr="008A53DE" w:rsidRDefault="005F037E" w:rsidP="005F037E">
      <w:pPr>
        <w:pStyle w:val="ASFKNormal"/>
      </w:pPr>
      <w:r w:rsidRPr="008A53DE">
        <w:t>В зависимости от выбранного режима содержимое панели навигации будет меняться.</w:t>
      </w:r>
    </w:p>
    <w:p w:rsidR="005F037E" w:rsidRPr="008A53DE" w:rsidRDefault="005F037E" w:rsidP="005F037E">
      <w:pPr>
        <w:pStyle w:val="32"/>
      </w:pPr>
      <w:bookmarkStart w:id="131" w:name="_Toc383088829"/>
      <w:bookmarkStart w:id="132" w:name="_Toc422496665"/>
      <w:bookmarkStart w:id="133" w:name="_Toc423425135"/>
      <w:bookmarkStart w:id="134" w:name="_Toc88818524"/>
      <w:r w:rsidRPr="008A53DE">
        <w:t>Поле поиска</w:t>
      </w:r>
      <w:bookmarkEnd w:id="131"/>
      <w:bookmarkEnd w:id="132"/>
      <w:bookmarkEnd w:id="133"/>
      <w:bookmarkEnd w:id="134"/>
    </w:p>
    <w:p w:rsidR="005F037E" w:rsidRPr="008A53DE" w:rsidRDefault="005F037E" w:rsidP="005F037E">
      <w:pPr>
        <w:pStyle w:val="ASFKNormal"/>
      </w:pPr>
      <w:r w:rsidRPr="008A53DE">
        <w:t>Поле поиска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D80569">
        <w:t>1</w:t>
      </w:r>
      <w:r w:rsidRPr="008A53DE">
        <w:fldChar w:fldCharType="end"/>
      </w:r>
      <w:r w:rsidRPr="008A53DE">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5F037E" w:rsidRPr="008A53DE" w:rsidRDefault="005F037E" w:rsidP="005F037E">
      <w:pPr>
        <w:pStyle w:val="32"/>
      </w:pPr>
      <w:bookmarkStart w:id="135" w:name="_Toc383088830"/>
      <w:bookmarkStart w:id="136" w:name="_Toc422496666"/>
      <w:bookmarkStart w:id="137" w:name="_Toc423425136"/>
      <w:bookmarkStart w:id="138" w:name="_Toc88818525"/>
      <w:r w:rsidRPr="008A53DE">
        <w:t>Панель навигации</w:t>
      </w:r>
      <w:bookmarkEnd w:id="135"/>
      <w:bookmarkEnd w:id="136"/>
      <w:bookmarkEnd w:id="137"/>
      <w:bookmarkEnd w:id="138"/>
    </w:p>
    <w:p w:rsidR="005F037E" w:rsidRPr="008A53DE" w:rsidRDefault="005F037E" w:rsidP="005F037E">
      <w:pPr>
        <w:pStyle w:val="ASFKNormal"/>
      </w:pPr>
      <w:r w:rsidRPr="008A53DE">
        <w:t>Панель навигации (рис. </w:t>
      </w:r>
      <w:r w:rsidRPr="008A53DE">
        <w:fldChar w:fldCharType="begin"/>
      </w:r>
      <w:r w:rsidRPr="008A53DE">
        <w:instrText xml:space="preserve"> REF _Ref227155316 \h  \* MERGEFORMAT </w:instrText>
      </w:r>
      <w:r w:rsidRPr="008A53DE">
        <w:fldChar w:fldCharType="separate"/>
      </w:r>
      <w:r w:rsidR="00D80569">
        <w:t>1</w:t>
      </w:r>
      <w:r w:rsidRPr="008A53DE">
        <w:fldChar w:fldCharType="end"/>
      </w:r>
      <w:r w:rsidRPr="008A53DE">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значками:</w:t>
      </w:r>
      <w:r w:rsidR="00565066">
        <w:t xml:space="preserve"> </w:t>
      </w:r>
      <w:r w:rsidR="004D71D9">
        <w:rPr>
          <w:noProof/>
        </w:rPr>
        <w:drawing>
          <wp:inline distT="0" distB="0" distL="0" distR="0">
            <wp:extent cx="361950" cy="276225"/>
            <wp:effectExtent l="0" t="0" r="0" b="9525"/>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4000"/>
                    <a:stretch>
                      <a:fillRect/>
                    </a:stretch>
                  </pic:blipFill>
                  <pic:spPr bwMode="auto">
                    <a:xfrm>
                      <a:off x="0" y="0"/>
                      <a:ext cx="361950" cy="276225"/>
                    </a:xfrm>
                    <a:prstGeom prst="rect">
                      <a:avLst/>
                    </a:prstGeom>
                    <a:noFill/>
                    <a:ln>
                      <a:noFill/>
                    </a:ln>
                  </pic:spPr>
                </pic:pic>
              </a:graphicData>
            </a:graphic>
          </wp:inline>
        </w:drawing>
      </w:r>
      <w:r w:rsidRPr="008A53DE">
        <w:t xml:space="preserve"> и </w:t>
      </w:r>
      <w:r w:rsidR="004D71D9">
        <w:rPr>
          <w:noProof/>
        </w:rPr>
        <w:drawing>
          <wp:inline distT="0" distB="0" distL="0" distR="0">
            <wp:extent cx="361950" cy="180975"/>
            <wp:effectExtent l="0" t="0" r="0" b="9525"/>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361950" cy="180975"/>
                    </a:xfrm>
                    <a:prstGeom prst="rect">
                      <a:avLst/>
                    </a:prstGeom>
                    <a:noFill/>
                    <a:ln>
                      <a:noFill/>
                    </a:ln>
                  </pic:spPr>
                </pic:pic>
              </a:graphicData>
            </a:graphic>
          </wp:inline>
        </w:drawing>
      </w:r>
      <w:r w:rsidRPr="008A53DE">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4D71D9">
        <w:rPr>
          <w:noProof/>
        </w:rPr>
        <w:drawing>
          <wp:inline distT="0" distB="0" distL="0" distR="0">
            <wp:extent cx="457200" cy="180975"/>
            <wp:effectExtent l="0" t="0" r="0" b="9525"/>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457200" cy="180975"/>
                    </a:xfrm>
                    <a:prstGeom prst="rect">
                      <a:avLst/>
                    </a:prstGeom>
                    <a:noFill/>
                    <a:ln>
                      <a:noFill/>
                    </a:ln>
                  </pic:spPr>
                </pic:pic>
              </a:graphicData>
            </a:graphic>
          </wp:inline>
        </w:drawing>
      </w:r>
      <w:r w:rsidRPr="008A53DE">
        <w:t xml:space="preserve"> и </w:t>
      </w:r>
      <w:r w:rsidR="004D71D9">
        <w:rPr>
          <w:noProof/>
        </w:rPr>
        <w:drawing>
          <wp:inline distT="0" distB="0" distL="0" distR="0">
            <wp:extent cx="361950" cy="180975"/>
            <wp:effectExtent l="0" t="0" r="0" b="9525"/>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5120"/>
                    <a:stretch>
                      <a:fillRect/>
                    </a:stretch>
                  </pic:blipFill>
                  <pic:spPr bwMode="auto">
                    <a:xfrm>
                      <a:off x="0" y="0"/>
                      <a:ext cx="361950" cy="180975"/>
                    </a:xfrm>
                    <a:prstGeom prst="rect">
                      <a:avLst/>
                    </a:prstGeom>
                    <a:noFill/>
                    <a:ln>
                      <a:noFill/>
                    </a:ln>
                  </pic:spPr>
                </pic:pic>
              </a:graphicData>
            </a:graphic>
          </wp:inline>
        </w:drawing>
      </w:r>
      <w:r w:rsidRPr="008A53DE">
        <w:t xml:space="preserve">. Повторный щелчок закрывает раздел (подраздел). Документы на панели </w:t>
      </w:r>
      <w:r w:rsidRPr="008A53DE">
        <w:lastRenderedPageBreak/>
        <w:t>навигации изображаются значком</w:t>
      </w:r>
      <w:r w:rsidR="00565066" w:rsidRPr="00AB7803">
        <w:t> </w:t>
      </w:r>
      <w:r w:rsidR="004D71D9">
        <w:rPr>
          <w:noProof/>
        </w:rPr>
        <w:drawing>
          <wp:inline distT="0" distB="0" distL="0" distR="0">
            <wp:extent cx="276225" cy="276225"/>
            <wp:effectExtent l="0" t="0" r="9525" b="9525"/>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4000"/>
                    <a:stretch>
                      <a:fillRect/>
                    </a:stretch>
                  </pic:blipFill>
                  <pic:spPr bwMode="auto">
                    <a:xfrm>
                      <a:off x="0" y="0"/>
                      <a:ext cx="276225" cy="276225"/>
                    </a:xfrm>
                    <a:prstGeom prst="rect">
                      <a:avLst/>
                    </a:prstGeom>
                    <a:noFill/>
                    <a:ln>
                      <a:noFill/>
                    </a:ln>
                  </pic:spPr>
                </pic:pic>
              </a:graphicData>
            </a:graphic>
          </wp:inline>
        </w:drawing>
      </w:r>
      <w:r w:rsidRPr="008A53DE">
        <w:t>. Для изображения справочника используется значок</w:t>
      </w:r>
      <w:r w:rsidR="00565066" w:rsidRPr="00AB7803">
        <w:t> </w:t>
      </w:r>
      <w:r w:rsidR="004D71D9">
        <w:rPr>
          <w:noProof/>
        </w:rPr>
        <w:drawing>
          <wp:inline distT="0" distB="0" distL="0" distR="0">
            <wp:extent cx="276225" cy="180975"/>
            <wp:effectExtent l="0" t="0" r="9525" b="9525"/>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t="-15120"/>
                    <a:stretch>
                      <a:fillRect/>
                    </a:stretch>
                  </pic:blipFill>
                  <pic:spPr bwMode="auto">
                    <a:xfrm>
                      <a:off x="0" y="0"/>
                      <a:ext cx="276225" cy="180975"/>
                    </a:xfrm>
                    <a:prstGeom prst="rect">
                      <a:avLst/>
                    </a:prstGeom>
                    <a:noFill/>
                    <a:ln>
                      <a:noFill/>
                    </a:ln>
                  </pic:spPr>
                </pic:pic>
              </a:graphicData>
            </a:graphic>
          </wp:inline>
        </w:drawing>
      </w:r>
      <w:r w:rsidRPr="008A53DE">
        <w:t xml:space="preserve">. </w:t>
      </w:r>
      <w:bookmarkStart w:id="139" w:name="_Toc383088831"/>
      <w:bookmarkStart w:id="140" w:name="_Ref325728261"/>
    </w:p>
    <w:p w:rsidR="005F037E" w:rsidRPr="008A53DE" w:rsidRDefault="005F037E" w:rsidP="005F037E">
      <w:pPr>
        <w:pStyle w:val="32"/>
      </w:pPr>
      <w:bookmarkStart w:id="141" w:name="_Toc422496667"/>
      <w:bookmarkStart w:id="142" w:name="_Toc423425137"/>
      <w:bookmarkStart w:id="143" w:name="_Toc88818526"/>
      <w:r w:rsidRPr="008A53DE">
        <w:t>Область пользовательских представлений</w:t>
      </w:r>
      <w:bookmarkEnd w:id="139"/>
      <w:bookmarkEnd w:id="141"/>
      <w:bookmarkEnd w:id="142"/>
      <w:bookmarkEnd w:id="143"/>
    </w:p>
    <w:p w:rsidR="005F037E" w:rsidRPr="008A53DE" w:rsidRDefault="005F037E" w:rsidP="005F037E">
      <w:pPr>
        <w:pStyle w:val="ASFKNormal"/>
      </w:pPr>
      <w:r w:rsidRPr="008A53DE">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rsidR="005F037E" w:rsidRPr="008A53DE" w:rsidRDefault="005F037E" w:rsidP="005F037E">
      <w:pPr>
        <w:pStyle w:val="32"/>
      </w:pPr>
      <w:bookmarkStart w:id="144" w:name="_Toc383088832"/>
      <w:bookmarkStart w:id="145" w:name="_Toc422496668"/>
      <w:bookmarkStart w:id="146" w:name="_Toc423425138"/>
      <w:bookmarkStart w:id="147" w:name="_Toc88818527"/>
      <w:r w:rsidRPr="008A53DE">
        <w:t>Кнопка настроек параметров программы</w:t>
      </w:r>
      <w:bookmarkEnd w:id="144"/>
      <w:bookmarkEnd w:id="145"/>
      <w:bookmarkEnd w:id="146"/>
      <w:bookmarkEnd w:id="147"/>
    </w:p>
    <w:p w:rsidR="005F037E" w:rsidRPr="008A53DE" w:rsidRDefault="005F037E" w:rsidP="005F037E">
      <w:pPr>
        <w:pStyle w:val="ASFKNormal"/>
      </w:pPr>
      <w:r w:rsidRPr="008A53DE">
        <w:t xml:space="preserve">При нажатии на кнопку </w:t>
      </w:r>
      <w:r w:rsidR="00104B38">
        <w:t>«</w:t>
      </w:r>
      <w:r w:rsidRPr="008A53DE">
        <w:t>Настройки</w:t>
      </w:r>
      <w:r w:rsidR="00104B38">
        <w:t>»</w:t>
      </w:r>
      <w:r w:rsidR="00565066">
        <w:t xml:space="preserve">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D80569">
        <w:t>1</w:t>
      </w:r>
      <w:r w:rsidRPr="008A53DE">
        <w:fldChar w:fldCharType="end"/>
      </w:r>
      <w:r w:rsidRPr="008A53DE">
        <w:t xml:space="preserve"> [8]) на экране появляется меню, включающее в себя следующие пункты:</w:t>
      </w:r>
    </w:p>
    <w:p w:rsidR="005F037E" w:rsidRPr="008A53DE" w:rsidRDefault="00104B38" w:rsidP="005F037E">
      <w:pPr>
        <w:pStyle w:val="ASFKListmark1"/>
      </w:pPr>
      <w:r>
        <w:t>«</w:t>
      </w:r>
      <w:r w:rsidR="005F037E" w:rsidRPr="008A53DE">
        <w:t>Настройка клиента</w:t>
      </w:r>
      <w:r>
        <w:t>»</w:t>
      </w:r>
      <w:r w:rsidR="005F037E" w:rsidRPr="008A53DE">
        <w:t>;</w:t>
      </w:r>
    </w:p>
    <w:p w:rsidR="005F037E" w:rsidRPr="008A53DE" w:rsidRDefault="00104B38" w:rsidP="005F037E">
      <w:pPr>
        <w:pStyle w:val="ASFKListmark1"/>
      </w:pPr>
      <w:r>
        <w:t>«</w:t>
      </w:r>
      <w:r w:rsidR="005F037E" w:rsidRPr="008A53DE">
        <w:t>Сбросить пользовательские настройки</w:t>
      </w:r>
      <w:r>
        <w:t>»</w:t>
      </w:r>
      <w:r w:rsidR="005F037E" w:rsidRPr="008A53DE">
        <w:t>;</w:t>
      </w:r>
    </w:p>
    <w:p w:rsidR="005F037E" w:rsidRPr="008A53DE" w:rsidRDefault="00104B38" w:rsidP="005F037E">
      <w:pPr>
        <w:pStyle w:val="ASFKListmark1"/>
      </w:pPr>
      <w:r>
        <w:t>«</w:t>
      </w:r>
      <w:r w:rsidR="005F037E" w:rsidRPr="008A53DE">
        <w:t>Сменить пароль</w:t>
      </w:r>
      <w:r>
        <w:t>»</w:t>
      </w:r>
      <w:r w:rsidR="005F037E" w:rsidRPr="008A53DE">
        <w:t>;</w:t>
      </w:r>
    </w:p>
    <w:p w:rsidR="005F037E" w:rsidRPr="008A53DE" w:rsidRDefault="00104B38" w:rsidP="005F037E">
      <w:pPr>
        <w:pStyle w:val="ASFKListmark1"/>
      </w:pPr>
      <w:r>
        <w:t>«</w:t>
      </w:r>
      <w:r w:rsidR="005F037E" w:rsidRPr="008A53DE">
        <w:t>О системе</w:t>
      </w:r>
      <w:r>
        <w:t>»</w:t>
      </w:r>
      <w:r w:rsidR="005F037E" w:rsidRPr="008A53DE">
        <w:t>;</w:t>
      </w:r>
    </w:p>
    <w:p w:rsidR="005F037E" w:rsidRPr="008A53DE" w:rsidRDefault="00104B38" w:rsidP="005F037E">
      <w:pPr>
        <w:pStyle w:val="ASFKListmark1"/>
      </w:pPr>
      <w:r>
        <w:t>«</w:t>
      </w:r>
      <w:r w:rsidR="005F037E" w:rsidRPr="008A53DE">
        <w:t>Выйти</w:t>
      </w:r>
      <w:r>
        <w:t>»</w:t>
      </w:r>
      <w:r w:rsidR="005F037E" w:rsidRPr="008A53DE">
        <w:t>.</w:t>
      </w:r>
    </w:p>
    <w:p w:rsidR="005F037E" w:rsidRPr="008A53DE" w:rsidRDefault="005F037E" w:rsidP="005F037E">
      <w:pPr>
        <w:pStyle w:val="32"/>
      </w:pPr>
      <w:bookmarkStart w:id="148" w:name="_Toc383088838"/>
      <w:bookmarkStart w:id="149" w:name="_Toc422496669"/>
      <w:bookmarkStart w:id="150" w:name="_Toc423425139"/>
      <w:bookmarkStart w:id="151" w:name="_Toc88818528"/>
      <w:r w:rsidRPr="008A53DE">
        <w:t>Кнопка настройки автоматического импорта/экспорта</w:t>
      </w:r>
      <w:bookmarkEnd w:id="148"/>
      <w:bookmarkEnd w:id="149"/>
      <w:bookmarkEnd w:id="150"/>
      <w:bookmarkEnd w:id="151"/>
    </w:p>
    <w:p w:rsidR="005F037E" w:rsidRPr="008A53DE" w:rsidRDefault="00565066" w:rsidP="005F037E">
      <w:pPr>
        <w:pStyle w:val="ASFKNormal"/>
      </w:pPr>
      <w:r>
        <w:t>При нажатии на кнопку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D80569">
        <w:t>1</w:t>
      </w:r>
      <w:r w:rsidR="005F037E" w:rsidRPr="008A53DE">
        <w:fldChar w:fldCharType="end"/>
      </w:r>
      <w:r w:rsidR="005F037E" w:rsidRPr="008A53DE">
        <w:t xml:space="preserve"> [9]) на экране появляется окно, позволяющее выполнить настройку автоматического импорта/экспорта документов. </w:t>
      </w:r>
    </w:p>
    <w:p w:rsidR="005F037E" w:rsidRPr="008A53DE" w:rsidRDefault="004D71D9" w:rsidP="005F037E">
      <w:pPr>
        <w:pStyle w:val="ASFKFigure"/>
      </w:pPr>
      <w:r>
        <w:rPr>
          <w:noProof/>
        </w:rPr>
        <w:lastRenderedPageBreak/>
        <w:drawing>
          <wp:inline distT="0" distB="0" distL="0" distR="0">
            <wp:extent cx="6124575" cy="5029200"/>
            <wp:effectExtent l="0" t="0" r="9525"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DE6369"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2" w:name="_Ref334604472"/>
      <w:bookmarkStart w:id="153" w:name="_Toc88818999"/>
      <w:r w:rsidR="00D80569">
        <w:rPr>
          <w:noProof/>
        </w:rPr>
        <w:t>2</w:t>
      </w:r>
      <w:bookmarkEnd w:id="152"/>
      <w:r>
        <w:rPr>
          <w:noProof/>
        </w:rPr>
        <w:fldChar w:fldCharType="end"/>
      </w:r>
      <w:r w:rsidR="005F037E" w:rsidRPr="00DE6369">
        <w:t>. Окно настройки автоматического импорта/экспорта документов</w:t>
      </w:r>
      <w:bookmarkEnd w:id="153"/>
    </w:p>
    <w:p w:rsidR="005F037E" w:rsidRPr="008A53DE" w:rsidRDefault="005F037E" w:rsidP="005F037E">
      <w:pPr>
        <w:pStyle w:val="32"/>
      </w:pPr>
      <w:bookmarkStart w:id="154" w:name="_Toc383088839"/>
      <w:bookmarkStart w:id="155" w:name="_Toc422496670"/>
      <w:bookmarkStart w:id="156" w:name="_Toc423425140"/>
      <w:bookmarkStart w:id="157" w:name="_Toc88818529"/>
      <w:r w:rsidRPr="008A53DE">
        <w:t xml:space="preserve">Кнопка вызова окна </w:t>
      </w:r>
      <w:r w:rsidR="00104B38">
        <w:t>«</w:t>
      </w:r>
      <w:r w:rsidRPr="008A53DE">
        <w:t>Диспетчер задач</w:t>
      </w:r>
      <w:r w:rsidR="00104B38">
        <w:t>»</w:t>
      </w:r>
      <w:bookmarkEnd w:id="140"/>
      <w:bookmarkEnd w:id="154"/>
      <w:bookmarkEnd w:id="155"/>
      <w:bookmarkEnd w:id="156"/>
      <w:bookmarkEnd w:id="157"/>
    </w:p>
    <w:p w:rsidR="005F037E" w:rsidRPr="008A53DE" w:rsidRDefault="005F037E" w:rsidP="005F037E">
      <w:pPr>
        <w:pStyle w:val="ASFKNormal"/>
      </w:pPr>
      <w:r w:rsidRPr="008A53DE">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5F037E" w:rsidRPr="008A53DE" w:rsidRDefault="005F037E" w:rsidP="005F037E">
      <w:pPr>
        <w:pStyle w:val="ASFKNormal"/>
      </w:pPr>
      <w:r w:rsidRPr="008A53DE">
        <w:t xml:space="preserve">При нажатии на кнопку открытия окна </w:t>
      </w:r>
      <w:r w:rsidR="00104B38">
        <w:t>«</w:t>
      </w:r>
      <w:r w:rsidRPr="008A53DE">
        <w:t>Диспетчер задач</w:t>
      </w:r>
      <w:r w:rsidR="00104B38">
        <w:t>»</w:t>
      </w:r>
      <w:r w:rsidR="00565066">
        <w:t xml:space="preserve"> (см.</w:t>
      </w:r>
      <w:r w:rsidR="00565066" w:rsidRPr="00AB7803">
        <w:t> </w:t>
      </w:r>
      <w:r w:rsidRPr="008A53DE">
        <w:t>рис. </w:t>
      </w:r>
      <w:r w:rsidRPr="008A53DE">
        <w:fldChar w:fldCharType="begin"/>
      </w:r>
      <w:r w:rsidRPr="008A53DE">
        <w:instrText xml:space="preserve"> REF _Ref227155316 \h  \* MERGEFORMAT </w:instrText>
      </w:r>
      <w:r w:rsidRPr="008A53DE">
        <w:fldChar w:fldCharType="separate"/>
      </w:r>
      <w:r w:rsidR="00D80569">
        <w:t>1</w:t>
      </w:r>
      <w:r w:rsidRPr="008A53DE">
        <w:fldChar w:fldCharType="end"/>
      </w:r>
      <w:r w:rsidRPr="008A53DE">
        <w:t xml:space="preserve"> [10]) открывается окно со сведениями о выполненных задачах.</w:t>
      </w:r>
    </w:p>
    <w:p w:rsidR="005F037E" w:rsidRPr="008A53DE" w:rsidRDefault="004D71D9" w:rsidP="005F037E">
      <w:pPr>
        <w:pStyle w:val="ASFKFigure"/>
      </w:pPr>
      <w:r>
        <w:rPr>
          <w:noProof/>
        </w:rPr>
        <w:lastRenderedPageBreak/>
        <w:drawing>
          <wp:inline distT="0" distB="0" distL="0" distR="0">
            <wp:extent cx="5305425" cy="4572000"/>
            <wp:effectExtent l="0" t="0" r="9525"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1">
                      <a:lum bright="-10000" contrast="20000"/>
                      <a:extLst>
                        <a:ext uri="{28A0092B-C50C-407E-A947-70E740481C1C}">
                          <a14:useLocalDpi xmlns:a14="http://schemas.microsoft.com/office/drawing/2010/main" val="0"/>
                        </a:ext>
                      </a:extLst>
                    </a:blip>
                    <a:srcRect/>
                    <a:stretch>
                      <a:fillRect/>
                    </a:stretch>
                  </pic:blipFill>
                  <pic:spPr bwMode="auto">
                    <a:xfrm>
                      <a:off x="0" y="0"/>
                      <a:ext cx="5305425" cy="4572000"/>
                    </a:xfrm>
                    <a:prstGeom prst="rect">
                      <a:avLst/>
                    </a:prstGeom>
                    <a:noFill/>
                    <a:ln>
                      <a:noFill/>
                    </a:ln>
                  </pic:spPr>
                </pic:pic>
              </a:graphicData>
            </a:graphic>
          </wp:inline>
        </w:drawing>
      </w:r>
    </w:p>
    <w:p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8" w:name="_Toc88819000"/>
      <w:r w:rsidR="00D80569">
        <w:rPr>
          <w:noProof/>
        </w:rPr>
        <w:t>3</w:t>
      </w:r>
      <w:r>
        <w:rPr>
          <w:noProof/>
        </w:rPr>
        <w:fldChar w:fldCharType="end"/>
      </w:r>
      <w:r w:rsidR="005F037E" w:rsidRPr="00357E80">
        <w:t>. Пример окна диспетчера задач</w:t>
      </w:r>
      <w:bookmarkEnd w:id="158"/>
    </w:p>
    <w:p w:rsidR="005F037E" w:rsidRPr="008A53DE" w:rsidRDefault="005F037E" w:rsidP="005F037E">
      <w:pPr>
        <w:pStyle w:val="32"/>
      </w:pPr>
      <w:bookmarkStart w:id="159" w:name="_Toc383088840"/>
      <w:bookmarkStart w:id="160" w:name="_Toc422496671"/>
      <w:bookmarkStart w:id="161" w:name="_Toc423425141"/>
      <w:bookmarkStart w:id="162" w:name="_Toc170885728"/>
      <w:bookmarkStart w:id="163" w:name="_Toc221011476"/>
      <w:bookmarkStart w:id="164" w:name="_Toc221012177"/>
      <w:bookmarkStart w:id="165" w:name="_Toc225934558"/>
      <w:bookmarkStart w:id="166" w:name="_Toc231630520"/>
      <w:bookmarkStart w:id="167" w:name="_Toc231630644"/>
      <w:bookmarkStart w:id="168" w:name="_Ref295381372"/>
      <w:bookmarkStart w:id="169" w:name="_Toc302380419"/>
      <w:bookmarkStart w:id="170" w:name="_Toc309837803"/>
      <w:bookmarkStart w:id="171" w:name="_Toc88818530"/>
      <w:bookmarkEnd w:id="106"/>
      <w:bookmarkEnd w:id="107"/>
      <w:bookmarkEnd w:id="108"/>
      <w:bookmarkEnd w:id="109"/>
      <w:bookmarkEnd w:id="110"/>
      <w:r w:rsidRPr="008A53DE">
        <w:t>Рабочая область</w:t>
      </w:r>
      <w:bookmarkEnd w:id="159"/>
      <w:bookmarkEnd w:id="160"/>
      <w:bookmarkEnd w:id="161"/>
      <w:bookmarkEnd w:id="171"/>
    </w:p>
    <w:p w:rsidR="005F037E" w:rsidRPr="008A53DE" w:rsidRDefault="00565066" w:rsidP="005F037E">
      <w:pPr>
        <w:pStyle w:val="ASFKNormal"/>
      </w:pPr>
      <w:r>
        <w:t>В рабочей области (см.</w:t>
      </w:r>
      <w:r w:rsidRPr="00AB7803">
        <w:t> </w:t>
      </w:r>
      <w:r w:rsidR="005F037E" w:rsidRPr="008A53DE">
        <w:t>рис. </w:t>
      </w:r>
      <w:r w:rsidR="005F037E" w:rsidRPr="008A53DE">
        <w:fldChar w:fldCharType="begin"/>
      </w:r>
      <w:r w:rsidR="005F037E" w:rsidRPr="008A53DE">
        <w:instrText xml:space="preserve"> REF _Ref227155316 \h  \* MERGEFORMAT </w:instrText>
      </w:r>
      <w:r w:rsidR="005F037E" w:rsidRPr="008A53DE">
        <w:fldChar w:fldCharType="separate"/>
      </w:r>
      <w:r w:rsidR="00D80569">
        <w:t>1</w:t>
      </w:r>
      <w:r w:rsidR="005F037E" w:rsidRPr="008A53DE">
        <w:fldChar w:fldCharType="end"/>
      </w:r>
      <w:r w:rsidR="005F037E" w:rsidRPr="008A53DE">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rsidR="005F037E" w:rsidRPr="008A53DE" w:rsidRDefault="005F037E" w:rsidP="005F037E">
      <w:pPr>
        <w:pStyle w:val="21"/>
      </w:pPr>
      <w:bookmarkStart w:id="172" w:name="_Ref326579823"/>
      <w:bookmarkStart w:id="173" w:name="_Toc383088841"/>
      <w:bookmarkStart w:id="174" w:name="_Toc422496672"/>
      <w:bookmarkStart w:id="175" w:name="_Toc423425142"/>
      <w:bookmarkStart w:id="176" w:name="_Toc231630521"/>
      <w:bookmarkStart w:id="177" w:name="_Toc231630645"/>
      <w:bookmarkStart w:id="178" w:name="_Toc302380420"/>
      <w:bookmarkStart w:id="179" w:name="_Toc309837804"/>
      <w:bookmarkStart w:id="180" w:name="_Toc88818531"/>
      <w:bookmarkEnd w:id="162"/>
      <w:bookmarkEnd w:id="163"/>
      <w:bookmarkEnd w:id="164"/>
      <w:bookmarkEnd w:id="165"/>
      <w:bookmarkEnd w:id="166"/>
      <w:bookmarkEnd w:id="167"/>
      <w:bookmarkEnd w:id="168"/>
      <w:bookmarkEnd w:id="169"/>
      <w:bookmarkEnd w:id="170"/>
      <w:r w:rsidRPr="008A53DE">
        <w:t>Описание типовых операций</w:t>
      </w:r>
      <w:bookmarkEnd w:id="172"/>
      <w:r w:rsidRPr="008A53DE">
        <w:t xml:space="preserve"> и приемов работы</w:t>
      </w:r>
      <w:bookmarkEnd w:id="173"/>
      <w:bookmarkEnd w:id="174"/>
      <w:bookmarkEnd w:id="175"/>
      <w:bookmarkEnd w:id="180"/>
    </w:p>
    <w:p w:rsidR="005F037E" w:rsidRPr="008A53DE" w:rsidRDefault="005F037E" w:rsidP="005F037E">
      <w:pPr>
        <w:pStyle w:val="ASFKNormal"/>
      </w:pPr>
      <w:r w:rsidRPr="008A53DE">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5F037E" w:rsidRPr="008A53DE" w:rsidRDefault="005F037E" w:rsidP="005F037E">
      <w:pPr>
        <w:pStyle w:val="32"/>
      </w:pPr>
      <w:bookmarkStart w:id="181" w:name="_Toc225934560"/>
      <w:bookmarkStart w:id="182" w:name="_Ref227053332"/>
      <w:bookmarkStart w:id="183" w:name="_Toc231630527"/>
      <w:bookmarkStart w:id="184" w:name="_Toc231630651"/>
      <w:bookmarkStart w:id="185" w:name="_Ref301186669"/>
      <w:bookmarkStart w:id="186" w:name="_Toc302380423"/>
      <w:bookmarkStart w:id="187" w:name="_Toc309837807"/>
      <w:bookmarkStart w:id="188" w:name="_Ref369860567"/>
      <w:bookmarkStart w:id="189" w:name="_Ref374697912"/>
      <w:bookmarkStart w:id="190" w:name="_Ref375570794"/>
      <w:bookmarkStart w:id="191" w:name="_Toc383088842"/>
      <w:bookmarkStart w:id="192" w:name="_Toc422496673"/>
      <w:bookmarkStart w:id="193" w:name="_Toc423425143"/>
      <w:bookmarkStart w:id="194" w:name="_Toc88818532"/>
      <w:r w:rsidRPr="008A53DE">
        <w:t>Операции доступные на главной панели инструментов</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rsidR="005F037E" w:rsidRPr="008A53DE" w:rsidRDefault="005F037E" w:rsidP="005F037E">
      <w:pPr>
        <w:pStyle w:val="ASFKNormal"/>
      </w:pPr>
      <w:r w:rsidRPr="008A53DE">
        <w:t xml:space="preserve">Описание типовых операций с документами </w:t>
      </w:r>
      <w:r w:rsidR="007D4296">
        <w:t>приведен в таблице</w:t>
      </w:r>
      <w:r w:rsidR="00565066" w:rsidRPr="00AB7803">
        <w:t> </w:t>
      </w:r>
      <w:r w:rsidRPr="008A53DE">
        <w:fldChar w:fldCharType="begin"/>
      </w:r>
      <w:r w:rsidRPr="008A53DE">
        <w:instrText xml:space="preserve"> REF _Ref204418774 \h  \* MERGEFORMAT </w:instrText>
      </w:r>
      <w:r w:rsidRPr="008A53DE">
        <w:fldChar w:fldCharType="separate"/>
      </w:r>
      <w:r w:rsidR="00D80569">
        <w:t>2</w:t>
      </w:r>
      <w:r w:rsidRPr="008A53DE">
        <w:fldChar w:fldCharType="end"/>
      </w:r>
      <w:r w:rsidRPr="008A53DE">
        <w:t xml:space="preserve">. </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5" w:name="_Ref204418774"/>
      <w:bookmarkStart w:id="196" w:name="_Toc88818686"/>
      <w:r w:rsidR="00D80569">
        <w:rPr>
          <w:noProof/>
        </w:rPr>
        <w:t>2</w:t>
      </w:r>
      <w:bookmarkEnd w:id="195"/>
      <w:r>
        <w:rPr>
          <w:noProof/>
        </w:rPr>
        <w:fldChar w:fldCharType="end"/>
      </w:r>
      <w:r w:rsidR="005F037E" w:rsidRPr="008A53DE">
        <w:t>. Типовые операции над документами</w:t>
      </w:r>
      <w:bookmarkEnd w:id="196"/>
    </w:p>
    <w:tbl>
      <w:tblPr>
        <w:tblStyle w:val="ASFKTable"/>
        <w:tblW w:w="9747" w:type="dxa"/>
        <w:tblLook w:val="01E0" w:firstRow="1" w:lastRow="1" w:firstColumn="1" w:lastColumn="1" w:noHBand="0" w:noVBand="0"/>
      </w:tblPr>
      <w:tblGrid>
        <w:gridCol w:w="1068"/>
        <w:gridCol w:w="1737"/>
        <w:gridCol w:w="6942"/>
      </w:tblGrid>
      <w:tr w:rsidR="005F037E" w:rsidRPr="008A53DE" w:rsidTr="00BA3374">
        <w:trPr>
          <w:cnfStyle w:val="100000000000" w:firstRow="1" w:lastRow="0" w:firstColumn="0" w:lastColumn="0" w:oddVBand="0" w:evenVBand="0" w:oddHBand="0" w:evenHBand="0" w:firstRowFirstColumn="0" w:firstRowLastColumn="0" w:lastRowFirstColumn="0" w:lastRowLastColumn="0"/>
        </w:trPr>
        <w:tc>
          <w:tcPr>
            <w:tcW w:w="548" w:type="pct"/>
          </w:tcPr>
          <w:p w:rsidR="005F037E" w:rsidRPr="008A53DE" w:rsidRDefault="005F037E" w:rsidP="00CE1023">
            <w:pPr>
              <w:pStyle w:val="ASFKTableHead"/>
            </w:pPr>
            <w:r w:rsidRPr="008A53DE">
              <w:t xml:space="preserve">Кнопка </w:t>
            </w:r>
          </w:p>
        </w:tc>
        <w:tc>
          <w:tcPr>
            <w:tcW w:w="891" w:type="pct"/>
          </w:tcPr>
          <w:p w:rsidR="005F037E" w:rsidRPr="008A53DE" w:rsidRDefault="005F037E" w:rsidP="00CE1023">
            <w:pPr>
              <w:pStyle w:val="ASFKTableHead"/>
            </w:pPr>
            <w:r w:rsidRPr="008A53DE">
              <w:t>Название операции</w:t>
            </w:r>
          </w:p>
        </w:tc>
        <w:tc>
          <w:tcPr>
            <w:tcW w:w="3562" w:type="pct"/>
          </w:tcPr>
          <w:p w:rsidR="005F037E" w:rsidRPr="008A53DE" w:rsidRDefault="005F037E" w:rsidP="00CE1023">
            <w:pPr>
              <w:pStyle w:val="ASFKTableHead"/>
            </w:pPr>
            <w:r w:rsidRPr="008A53DE">
              <w:t>Описание операции</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Импортировать документы</w:t>
            </w:r>
          </w:p>
        </w:tc>
        <w:tc>
          <w:tcPr>
            <w:tcW w:w="3562" w:type="pct"/>
          </w:tcPr>
          <w:p w:rsidR="005F037E" w:rsidRPr="008A53DE" w:rsidRDefault="005F037E" w:rsidP="00CE1023">
            <w:pPr>
              <w:pStyle w:val="ASFKTablenorm"/>
            </w:pPr>
            <w:r w:rsidRPr="008A53DE">
              <w:t>Операция позволяет осуществлять импорт файлов в базу данных СУФД в одном из разрешенных форматов.</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Height w:val="986"/>
        </w:trPr>
        <w:tc>
          <w:tcPr>
            <w:tcW w:w="548" w:type="pct"/>
          </w:tcPr>
          <w:p w:rsidR="005F037E" w:rsidRPr="008A53DE" w:rsidRDefault="004D71D9" w:rsidP="00CE1023">
            <w:pPr>
              <w:pStyle w:val="ASFKTablenorm"/>
            </w:pPr>
            <w:r>
              <w:rPr>
                <w:noProof/>
              </w:rPr>
              <w:lastRenderedPageBreak/>
              <w:drawing>
                <wp:inline distT="0" distB="0" distL="0" distR="0">
                  <wp:extent cx="361950" cy="361950"/>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Экспортировать выделенные документы</w:t>
            </w:r>
          </w:p>
        </w:tc>
        <w:tc>
          <w:tcPr>
            <w:tcW w:w="3562" w:type="pct"/>
          </w:tcPr>
          <w:p w:rsidR="005F037E" w:rsidRPr="008A53DE" w:rsidRDefault="005F037E" w:rsidP="00CE1023">
            <w:pPr>
              <w:pStyle w:val="ASFKTablenorm"/>
            </w:pPr>
            <w:r w:rsidRPr="008A53DE">
              <w:t>Операция позволяет осуществлять экспорт файлов в одном из разрешенных форматов.</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Создать новый документ</w:t>
            </w:r>
          </w:p>
        </w:tc>
        <w:tc>
          <w:tcPr>
            <w:tcW w:w="3562" w:type="pct"/>
          </w:tcPr>
          <w:p w:rsidR="005F037E" w:rsidRPr="008A53DE" w:rsidRDefault="005F037E" w:rsidP="00CE1023">
            <w:pPr>
              <w:pStyle w:val="ASFKTablenorm"/>
            </w:pPr>
            <w:r w:rsidRPr="008A53DE">
              <w:t>Открывается форма ввода нового документа. Следует заполнить поля нового документа и сохранить введенные данные.</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Открыть документ на редактирование</w:t>
            </w:r>
          </w:p>
        </w:tc>
        <w:tc>
          <w:tcPr>
            <w:tcW w:w="3562" w:type="pct"/>
          </w:tcPr>
          <w:p w:rsidR="005F037E" w:rsidRPr="008A53DE" w:rsidRDefault="005F037E" w:rsidP="00CE1023">
            <w:pPr>
              <w:pStyle w:val="ASFKTablenorm"/>
            </w:pPr>
            <w:r w:rsidRPr="008A53DE">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Редактирование вложений</w:t>
            </w:r>
          </w:p>
        </w:tc>
        <w:tc>
          <w:tcPr>
            <w:tcW w:w="3562" w:type="pct"/>
          </w:tcPr>
          <w:p w:rsidR="005F037E" w:rsidRPr="008A53DE" w:rsidRDefault="005F037E" w:rsidP="00CE1023">
            <w:pPr>
              <w:pStyle w:val="ASFKTablenorm"/>
            </w:pPr>
            <w:r w:rsidRPr="008A53DE">
              <w:t>Открывается форма, позволяющая выполнить некоторые операции над файлами, приложенными к документу.</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Открыть документ на просмотр</w:t>
            </w:r>
          </w:p>
        </w:tc>
        <w:tc>
          <w:tcPr>
            <w:tcW w:w="3562" w:type="pct"/>
          </w:tcPr>
          <w:p w:rsidR="005F037E" w:rsidRPr="008A53DE" w:rsidRDefault="005F037E" w:rsidP="00CE1023">
            <w:pPr>
              <w:pStyle w:val="ASFKTablenorm"/>
            </w:pPr>
            <w:r w:rsidRPr="008A53DE">
              <w:t xml:space="preserve">Открывается экранная форма документа, выбранного для просмотра. </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Создать копию документа</w:t>
            </w:r>
          </w:p>
        </w:tc>
        <w:tc>
          <w:tcPr>
            <w:tcW w:w="3562" w:type="pct"/>
          </w:tcPr>
          <w:p w:rsidR="005F037E" w:rsidRPr="008A53DE" w:rsidRDefault="005F037E" w:rsidP="00CE1023">
            <w:pPr>
              <w:pStyle w:val="ASFKTablenorm"/>
            </w:pPr>
            <w:r w:rsidRPr="008A53DE">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Удалить документ</w:t>
            </w:r>
          </w:p>
        </w:tc>
        <w:tc>
          <w:tcPr>
            <w:tcW w:w="3562" w:type="pct"/>
          </w:tcPr>
          <w:p w:rsidR="005F037E" w:rsidRPr="008A53DE" w:rsidRDefault="005F037E" w:rsidP="00CE1023">
            <w:pPr>
              <w:pStyle w:val="ASFKTablenorm"/>
            </w:pPr>
            <w:r w:rsidRPr="008A53DE">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104B38">
              <w:t>«</w:t>
            </w:r>
            <w:r w:rsidRPr="008A53DE">
              <w:t>Удален</w:t>
            </w:r>
            <w:r w:rsidR="00104B38">
              <w:t>»</w:t>
            </w:r>
            <w:r w:rsidRPr="008A53DE">
              <w:t>.</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Подпись</w:t>
            </w:r>
          </w:p>
        </w:tc>
        <w:tc>
          <w:tcPr>
            <w:tcW w:w="3562" w:type="pct"/>
          </w:tcPr>
          <w:p w:rsidR="005F037E" w:rsidRPr="008A53DE" w:rsidRDefault="005F037E" w:rsidP="00CE1023">
            <w:pPr>
              <w:pStyle w:val="ASFKTablenorm"/>
            </w:pPr>
            <w:r w:rsidRPr="008A53DE">
              <w:t xml:space="preserve">Выполняется подписание выбранного документа ЭП пользователя. </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 xml:space="preserve">Проверка подписи </w:t>
            </w:r>
          </w:p>
        </w:tc>
        <w:tc>
          <w:tcPr>
            <w:tcW w:w="3562" w:type="pct"/>
          </w:tcPr>
          <w:p w:rsidR="005F037E" w:rsidRPr="008A53DE" w:rsidRDefault="005F037E" w:rsidP="00CE1023">
            <w:pPr>
              <w:pStyle w:val="ASFKTablenorm"/>
            </w:pPr>
            <w:r w:rsidRPr="008A53DE">
              <w:t>Выполняется проверка подлинности ЭП выбранного документа.</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Удаление подписи</w:t>
            </w:r>
          </w:p>
        </w:tc>
        <w:tc>
          <w:tcPr>
            <w:tcW w:w="3562" w:type="pct"/>
          </w:tcPr>
          <w:p w:rsidR="005F037E" w:rsidRPr="008A53DE" w:rsidRDefault="005F037E" w:rsidP="00CE1023">
            <w:pPr>
              <w:pStyle w:val="ASFKTablenorm"/>
            </w:pPr>
            <w:r w:rsidRPr="008A53DE">
              <w:t>Выполняется удаление ЭП выбранного документа.</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Документарный контроль</w:t>
            </w:r>
          </w:p>
        </w:tc>
        <w:tc>
          <w:tcPr>
            <w:tcW w:w="3562" w:type="pct"/>
          </w:tcPr>
          <w:p w:rsidR="005F037E" w:rsidRPr="008A53DE" w:rsidRDefault="005F037E" w:rsidP="00CE1023">
            <w:pPr>
              <w:pStyle w:val="ASFKTablenorm"/>
            </w:pPr>
            <w:r w:rsidRPr="008A53DE">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Просмотр изменений статуса документа</w:t>
            </w:r>
          </w:p>
        </w:tc>
        <w:tc>
          <w:tcPr>
            <w:tcW w:w="3562" w:type="pct"/>
          </w:tcPr>
          <w:p w:rsidR="005F037E" w:rsidRPr="008A53DE" w:rsidRDefault="005F037E" w:rsidP="00CE1023">
            <w:pPr>
              <w:pStyle w:val="ASFKTablenorm"/>
            </w:pPr>
            <w:r w:rsidRPr="008A53DE">
              <w:t>Открывается окно, отображающее историю изменений статуса документа.</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Отправить</w:t>
            </w:r>
          </w:p>
        </w:tc>
        <w:tc>
          <w:tcPr>
            <w:tcW w:w="3562" w:type="pct"/>
          </w:tcPr>
          <w:p w:rsidR="005F037E" w:rsidRPr="008A53DE" w:rsidRDefault="005F037E" w:rsidP="00CE1023">
            <w:pPr>
              <w:pStyle w:val="ASFKTablenorm"/>
            </w:pPr>
            <w:r w:rsidRPr="008A53DE">
              <w:t xml:space="preserve">Выполняется отправка выбранного документа. Документу присваивается статус </w:t>
            </w:r>
            <w:r w:rsidR="00104B38">
              <w:t>«</w:t>
            </w:r>
            <w:r w:rsidRPr="008A53DE">
              <w:t>Отправляется</w:t>
            </w:r>
            <w:r w:rsidR="00104B38">
              <w:t>»</w:t>
            </w:r>
            <w:r w:rsidRPr="008A53DE">
              <w:t xml:space="preserve">. С данного статуса уже невозможно отменить отправку. Кнопка активна для документов имеющих статус </w:t>
            </w:r>
            <w:r w:rsidR="00104B38">
              <w:t>«</w:t>
            </w:r>
            <w:r w:rsidRPr="008A53DE">
              <w:t>Введен</w:t>
            </w:r>
            <w:r w:rsidR="00104B38">
              <w:t>»</w:t>
            </w:r>
            <w:r w:rsidRPr="008A53DE">
              <w:t xml:space="preserve">. </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Завершить доставку</w:t>
            </w:r>
          </w:p>
        </w:tc>
        <w:tc>
          <w:tcPr>
            <w:tcW w:w="3562" w:type="pct"/>
          </w:tcPr>
          <w:p w:rsidR="005F037E" w:rsidRPr="008A53DE" w:rsidRDefault="005F037E" w:rsidP="00CE1023">
            <w:pPr>
              <w:pStyle w:val="ASFKTablenorm"/>
            </w:pPr>
            <w:r w:rsidRPr="008A53DE">
              <w:t xml:space="preserve">Выполняется завершение доставки документа (статус меняется на </w:t>
            </w:r>
            <w:r w:rsidR="00104B38">
              <w:t>«</w:t>
            </w:r>
            <w:r w:rsidRPr="008A53DE">
              <w:t>Доставлен</w:t>
            </w:r>
            <w:r w:rsidR="00104B38">
              <w:t>»</w:t>
            </w:r>
            <w:r w:rsidRPr="008A53DE">
              <w:t>). Операция выполняется в том случае, когда документ доставляется не через транспортную систему СУФД.</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Повторить поиск адресата</w:t>
            </w:r>
          </w:p>
        </w:tc>
        <w:tc>
          <w:tcPr>
            <w:tcW w:w="3562" w:type="pct"/>
          </w:tcPr>
          <w:p w:rsidR="005F037E" w:rsidRPr="008A53DE" w:rsidRDefault="005F037E" w:rsidP="00CE1023">
            <w:pPr>
              <w:pStyle w:val="ASFKTablenorm"/>
            </w:pPr>
            <w:r w:rsidRPr="008A53DE">
              <w:t>В случае ошибки адресации выполняется повторный поиск адресата.</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lastRenderedPageBreak/>
              <w:drawing>
                <wp:inline distT="0" distB="0" distL="0" distR="0">
                  <wp:extent cx="361950" cy="361950"/>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Повторная выгрузка квитка</w:t>
            </w:r>
          </w:p>
        </w:tc>
        <w:tc>
          <w:tcPr>
            <w:tcW w:w="3562" w:type="pct"/>
          </w:tcPr>
          <w:p w:rsidR="005F037E" w:rsidRPr="008A53DE" w:rsidRDefault="005F037E" w:rsidP="00CE1023">
            <w:pPr>
              <w:pStyle w:val="ASFKTablenorm"/>
            </w:pPr>
            <w:r w:rsidRPr="008A53DE">
              <w:t>Выполняется повторная выгрузка квитка.</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Отказать</w:t>
            </w:r>
          </w:p>
        </w:tc>
        <w:tc>
          <w:tcPr>
            <w:tcW w:w="3562" w:type="pct"/>
          </w:tcPr>
          <w:p w:rsidR="005F037E" w:rsidRPr="008A53DE" w:rsidRDefault="005F037E" w:rsidP="00CE1023">
            <w:pPr>
              <w:pStyle w:val="ASFKTablenorm"/>
            </w:pPr>
            <w:r w:rsidRPr="008A53DE">
              <w:t xml:space="preserve">Выполняется отмена документа. Документ переходит на конечный статус </w:t>
            </w:r>
            <w:r w:rsidR="00104B38">
              <w:t>«</w:t>
            </w:r>
            <w:r w:rsidRPr="008A53DE">
              <w:t>Отменен</w:t>
            </w:r>
            <w:r w:rsidR="00104B38">
              <w:t>»</w:t>
            </w:r>
            <w:r w:rsidRPr="008A53DE">
              <w:t>, формируется протокол отмены.</w:t>
            </w:r>
          </w:p>
          <w:p w:rsidR="005F037E" w:rsidRPr="008A53DE" w:rsidRDefault="005F037E" w:rsidP="00CE1023">
            <w:pPr>
              <w:pStyle w:val="ASFKTablenorm"/>
            </w:pPr>
            <w:r w:rsidRPr="008A53DE">
              <w:t xml:space="preserve">При выполнении операции </w:t>
            </w:r>
            <w:r w:rsidR="00104B38">
              <w:t>«</w:t>
            </w:r>
            <w:r w:rsidRPr="008A53DE">
              <w:t>Отказать документ и сформировать протокол</w:t>
            </w:r>
            <w:r w:rsidR="00104B38">
              <w:t>»</w:t>
            </w:r>
            <w:r w:rsidRPr="008A53DE">
              <w:t xml:space="preserve">, у документа сохраняется предыдущий бизнес-статус. </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Печать документа</w:t>
            </w:r>
          </w:p>
        </w:tc>
        <w:tc>
          <w:tcPr>
            <w:tcW w:w="3562" w:type="pct"/>
          </w:tcPr>
          <w:p w:rsidR="005F037E" w:rsidRPr="008A53DE" w:rsidRDefault="005F037E" w:rsidP="00CE1023">
            <w:pPr>
              <w:pStyle w:val="ASFKTablenorm"/>
            </w:pPr>
            <w:r w:rsidRPr="008A53DE">
              <w:t xml:space="preserve">Открывается окно выбора шаблона печатной формы. Следует выбрать шаблон из списка и нажать </w:t>
            </w:r>
            <w:r w:rsidR="00104B38">
              <w:t>«</w:t>
            </w:r>
            <w:r w:rsidRPr="008A53DE">
              <w:t>OK</w:t>
            </w:r>
            <w:r w:rsidR="00104B38">
              <w:t>»</w:t>
            </w:r>
            <w:r w:rsidRPr="008A53DE">
              <w:t>. Выбранный документ отправляется на печать.</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Печать скроллера</w:t>
            </w:r>
          </w:p>
        </w:tc>
        <w:tc>
          <w:tcPr>
            <w:tcW w:w="3562" w:type="pct"/>
          </w:tcPr>
          <w:p w:rsidR="005F037E" w:rsidRPr="008A53DE" w:rsidRDefault="005F037E" w:rsidP="00CE1023">
            <w:pPr>
              <w:pStyle w:val="ASFKTablenorm"/>
            </w:pPr>
            <w:r w:rsidRPr="008A53DE">
              <w:t xml:space="preserve">Позволяет сохранить весь список документов данного типа со всеми реквизитами в файл формата </w:t>
            </w:r>
            <w:r w:rsidRPr="00455D42">
              <w:rPr>
                <w:lang w:val="en-US"/>
              </w:rPr>
              <w:t>excel</w:t>
            </w:r>
            <w:r w:rsidRPr="008A53DE">
              <w:t xml:space="preserve"> для последующей печати или обработки. Можно сохранять только выделенные строки.</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Поиск</w:t>
            </w:r>
          </w:p>
        </w:tc>
        <w:tc>
          <w:tcPr>
            <w:tcW w:w="3562" w:type="pct"/>
          </w:tcPr>
          <w:p w:rsidR="005F037E" w:rsidRPr="008A53DE" w:rsidRDefault="005F037E" w:rsidP="00CE1023">
            <w:pPr>
              <w:pStyle w:val="ASFKTablenorm"/>
            </w:pPr>
            <w:r w:rsidRPr="008A53DE">
              <w:t>Открывается окно ввода параметров поиска, позволяющее быстро найти нужный документ в списке документов.</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Откат статуса передачи</w:t>
            </w:r>
          </w:p>
        </w:tc>
        <w:tc>
          <w:tcPr>
            <w:tcW w:w="3562" w:type="pct"/>
          </w:tcPr>
          <w:p w:rsidR="005F037E" w:rsidRPr="008A53DE" w:rsidRDefault="005F037E" w:rsidP="00CE1023">
            <w:pPr>
              <w:pStyle w:val="ASFKTablenorm"/>
            </w:pPr>
            <w:r w:rsidRPr="008A53DE">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Обновить список документов</w:t>
            </w:r>
          </w:p>
        </w:tc>
        <w:tc>
          <w:tcPr>
            <w:tcW w:w="3562" w:type="pct"/>
          </w:tcPr>
          <w:p w:rsidR="005F037E" w:rsidRPr="008A53DE" w:rsidRDefault="005F037E" w:rsidP="00CE1023">
            <w:pPr>
              <w:pStyle w:val="ASFKTablenorm"/>
            </w:pPr>
            <w:r w:rsidRPr="008A53DE">
              <w:t>Выполняется обновление списка документов, в соответствии с последними изменениями.</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Добавить в архив / Извлечь из архива</w:t>
            </w:r>
          </w:p>
        </w:tc>
        <w:tc>
          <w:tcPr>
            <w:tcW w:w="3562" w:type="pct"/>
          </w:tcPr>
          <w:p w:rsidR="005F037E" w:rsidRPr="008A53DE" w:rsidRDefault="005F037E" w:rsidP="00CE1023">
            <w:pPr>
              <w:pStyle w:val="ASFKTablenorm"/>
            </w:pPr>
            <w:r w:rsidRPr="008A53DE">
              <w:t>Добавление (извлечение) документа в (из) архив(а)</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48" w:type="pct"/>
          </w:tcPr>
          <w:p w:rsidR="005F037E" w:rsidRPr="008A53DE" w:rsidRDefault="004D71D9" w:rsidP="00CE1023">
            <w:pPr>
              <w:pStyle w:val="ASFKTablenorm"/>
            </w:pPr>
            <w:r>
              <w:rPr>
                <w:noProof/>
              </w:rPr>
              <w:drawing>
                <wp:inline distT="0" distB="0" distL="0" distR="0">
                  <wp:extent cx="361950" cy="361950"/>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891" w:type="pct"/>
          </w:tcPr>
          <w:p w:rsidR="005F037E" w:rsidRPr="008A53DE" w:rsidRDefault="005F037E" w:rsidP="00CE1023">
            <w:pPr>
              <w:pStyle w:val="ASFKTablenorm"/>
            </w:pPr>
            <w:r w:rsidRPr="008A53DE">
              <w:t>Закрыть</w:t>
            </w:r>
          </w:p>
        </w:tc>
        <w:tc>
          <w:tcPr>
            <w:tcW w:w="3562" w:type="pct"/>
          </w:tcPr>
          <w:p w:rsidR="005F037E" w:rsidRPr="008A53DE" w:rsidRDefault="005F037E" w:rsidP="00CE1023">
            <w:pPr>
              <w:pStyle w:val="ASFKTablenorm"/>
            </w:pPr>
            <w:r w:rsidRPr="008A53DE">
              <w:t>Закрытие текущего окна и выход из программы.</w:t>
            </w:r>
          </w:p>
        </w:tc>
      </w:tr>
    </w:tbl>
    <w:p w:rsidR="005F037E" w:rsidRPr="008A53DE" w:rsidRDefault="005F037E" w:rsidP="005F037E">
      <w:pPr>
        <w:pStyle w:val="32"/>
      </w:pPr>
      <w:bookmarkStart w:id="197" w:name="_Toc383088843"/>
      <w:bookmarkStart w:id="198" w:name="_Toc422496674"/>
      <w:bookmarkStart w:id="199" w:name="_Toc423425144"/>
      <w:bookmarkStart w:id="200" w:name="_Toc225934561"/>
      <w:bookmarkStart w:id="201" w:name="_Toc231630528"/>
      <w:bookmarkStart w:id="202" w:name="_Toc231630652"/>
      <w:bookmarkStart w:id="203" w:name="_Toc302380424"/>
      <w:bookmarkStart w:id="204" w:name="_Toc309837808"/>
      <w:bookmarkStart w:id="205" w:name="_Toc88818533"/>
      <w:r w:rsidRPr="008A53DE">
        <w:t xml:space="preserve">Использование </w:t>
      </w:r>
      <w:r w:rsidR="00104B38">
        <w:t>«</w:t>
      </w:r>
      <w:r w:rsidRPr="008A53DE">
        <w:t>горячих клавиш</w:t>
      </w:r>
      <w:r w:rsidR="00104B38">
        <w:t>»</w:t>
      </w:r>
      <w:bookmarkEnd w:id="197"/>
      <w:bookmarkEnd w:id="198"/>
      <w:bookmarkEnd w:id="199"/>
      <w:bookmarkEnd w:id="205"/>
    </w:p>
    <w:p w:rsidR="005F037E" w:rsidRPr="008A53DE" w:rsidRDefault="005F037E" w:rsidP="005F037E">
      <w:pPr>
        <w:pStyle w:val="ASFKNormal"/>
      </w:pPr>
      <w:r w:rsidRPr="008A53DE">
        <w:t xml:space="preserve">При работе со списком документов или вложенными таблицами, можно воспользоваться </w:t>
      </w:r>
      <w:r w:rsidR="00104B38">
        <w:t>«</w:t>
      </w:r>
      <w:r w:rsidRPr="008A53DE">
        <w:t>горячими клавишами</w:t>
      </w:r>
      <w:r w:rsidR="00104B38">
        <w:t>»</w:t>
      </w:r>
      <w:r w:rsidRPr="008A53DE">
        <w:t>, которые позволяют быстро выполнять некоторые наиболее часто используемые операции.</w:t>
      </w:r>
    </w:p>
    <w:p w:rsidR="005F037E" w:rsidRPr="008A53DE" w:rsidRDefault="005F037E" w:rsidP="005F037E">
      <w:pPr>
        <w:pStyle w:val="ASFKNormal"/>
      </w:pPr>
      <w:r w:rsidRPr="008A53DE">
        <w:t xml:space="preserve">Список </w:t>
      </w:r>
      <w:r w:rsidR="00104B38">
        <w:t>«</w:t>
      </w:r>
      <w:r w:rsidRPr="008A53DE">
        <w:t>горячих клавиш</w:t>
      </w:r>
      <w:r w:rsidR="00104B38">
        <w:t>»</w:t>
      </w:r>
      <w:r w:rsidRPr="008A53DE">
        <w:t xml:space="preserve"> при работе со списком документов:</w:t>
      </w:r>
    </w:p>
    <w:p w:rsidR="005F037E" w:rsidRPr="008A53DE" w:rsidRDefault="005F037E" w:rsidP="005F037E">
      <w:pPr>
        <w:pStyle w:val="ASFKListmark1"/>
      </w:pPr>
      <w:r w:rsidRPr="008A53DE">
        <w:t>ALT+N – создать новый документ;</w:t>
      </w:r>
    </w:p>
    <w:p w:rsidR="005F037E" w:rsidRPr="008A53DE" w:rsidRDefault="005F037E" w:rsidP="005F037E">
      <w:pPr>
        <w:pStyle w:val="ASFKListmark1"/>
      </w:pPr>
      <w:r w:rsidRPr="008A53DE">
        <w:t>ALT+D – удалить выделенный документ;</w:t>
      </w:r>
    </w:p>
    <w:p w:rsidR="005F037E" w:rsidRPr="008A53DE" w:rsidRDefault="005F037E" w:rsidP="005F037E">
      <w:pPr>
        <w:pStyle w:val="ASFKListmark1"/>
      </w:pPr>
      <w:r w:rsidRPr="008A53DE">
        <w:t>ALT+F – поиск документа;</w:t>
      </w:r>
    </w:p>
    <w:p w:rsidR="005F037E" w:rsidRPr="008A53DE" w:rsidRDefault="005F037E" w:rsidP="005F037E">
      <w:pPr>
        <w:pStyle w:val="ASFKListmark1"/>
      </w:pPr>
      <w:r w:rsidRPr="008A53DE">
        <w:t>ALT+P – печать документа;</w:t>
      </w:r>
    </w:p>
    <w:p w:rsidR="005F037E" w:rsidRPr="008A53DE" w:rsidRDefault="005F037E" w:rsidP="005F037E">
      <w:pPr>
        <w:pStyle w:val="ASFKListmark1"/>
      </w:pPr>
      <w:r w:rsidRPr="008A53DE">
        <w:t>CTRL+ A – выделение всех документов на текущей странице списка.</w:t>
      </w:r>
    </w:p>
    <w:p w:rsidR="005F037E" w:rsidRPr="008A53DE" w:rsidRDefault="005F037E" w:rsidP="005F037E">
      <w:pPr>
        <w:pStyle w:val="ASFKListmark1"/>
      </w:pPr>
      <w:r w:rsidRPr="008A53DE">
        <w:t xml:space="preserve">Список горячих клавиш для вложенных таблиц (см. п. </w:t>
      </w:r>
      <w:r w:rsidRPr="008A53DE">
        <w:fldChar w:fldCharType="begin"/>
      </w:r>
      <w:r w:rsidRPr="008A53DE">
        <w:instrText xml:space="preserve"> REF _Ref328396131 \r \h  \* MERGEFORMAT </w:instrText>
      </w:r>
      <w:r w:rsidRPr="008A53DE">
        <w:fldChar w:fldCharType="separate"/>
      </w:r>
      <w:r w:rsidR="00D80569">
        <w:t>4.2.4</w:t>
      </w:r>
      <w:r w:rsidRPr="008A53DE">
        <w:fldChar w:fldCharType="end"/>
      </w:r>
      <w:r w:rsidRPr="008A53DE">
        <w:t>):</w:t>
      </w:r>
    </w:p>
    <w:p w:rsidR="005F037E" w:rsidRPr="008A53DE" w:rsidRDefault="005F037E" w:rsidP="005F037E">
      <w:pPr>
        <w:pStyle w:val="ASFKListmark1"/>
      </w:pPr>
      <w:r w:rsidRPr="008A53DE">
        <w:t>ALT+B – создать копию строки;</w:t>
      </w:r>
    </w:p>
    <w:p w:rsidR="005F037E" w:rsidRPr="008A53DE" w:rsidRDefault="005F037E" w:rsidP="005F037E">
      <w:pPr>
        <w:pStyle w:val="ASFKListmark1"/>
      </w:pPr>
      <w:r w:rsidRPr="008A53DE">
        <w:t>ALT+F – поиск;</w:t>
      </w:r>
    </w:p>
    <w:p w:rsidR="005F037E" w:rsidRPr="008A53DE" w:rsidRDefault="005F037E" w:rsidP="005F037E">
      <w:pPr>
        <w:pStyle w:val="ASFKListmark1"/>
      </w:pPr>
      <w:r w:rsidRPr="00455D42">
        <w:rPr>
          <w:lang w:val="en-US"/>
        </w:rPr>
        <w:t>Ins</w:t>
      </w:r>
      <w:r w:rsidRPr="008A53DE">
        <w:t xml:space="preserve"> – добавить новую строку;</w:t>
      </w:r>
    </w:p>
    <w:p w:rsidR="005F037E" w:rsidRPr="008A53DE" w:rsidRDefault="005F037E" w:rsidP="005F037E">
      <w:pPr>
        <w:pStyle w:val="ASFKListmark1"/>
      </w:pPr>
      <w:r w:rsidRPr="008A53DE">
        <w:t>Del – удалить строку.</w:t>
      </w:r>
    </w:p>
    <w:p w:rsidR="005F037E" w:rsidRPr="008A53DE" w:rsidRDefault="005F037E" w:rsidP="005F037E"/>
    <w:p w:rsidR="005F037E" w:rsidRPr="008A53DE" w:rsidRDefault="005F037E" w:rsidP="005F037E">
      <w:pPr>
        <w:pStyle w:val="ASFKNote"/>
      </w:pPr>
      <w:r w:rsidRPr="008A53DE">
        <w:rPr>
          <w:rStyle w:val="ASFKSymBold"/>
        </w:rPr>
        <w:t>Внимание!</w:t>
      </w:r>
      <w:r w:rsidRPr="008A53DE">
        <w:tab/>
        <w:t xml:space="preserve">Перед использованием </w:t>
      </w:r>
      <w:r w:rsidR="00104B38">
        <w:t>«</w:t>
      </w:r>
      <w:r w:rsidRPr="008A53DE">
        <w:t>горячих клавиш</w:t>
      </w:r>
      <w:r w:rsidR="00104B38">
        <w:t>»</w:t>
      </w:r>
      <w:r w:rsidRPr="008A53DE">
        <w:t xml:space="preserve"> необходимо сначала выделить произвольную строку списка документов или запись во вложенной таблице.</w:t>
      </w:r>
    </w:p>
    <w:p w:rsidR="005F037E" w:rsidRPr="008A53DE" w:rsidRDefault="005F037E" w:rsidP="005F037E">
      <w:pPr>
        <w:pStyle w:val="32"/>
      </w:pPr>
      <w:bookmarkStart w:id="206" w:name="_Toc383088844"/>
      <w:bookmarkStart w:id="207" w:name="_Toc422496675"/>
      <w:bookmarkStart w:id="208" w:name="_Toc423425145"/>
      <w:bookmarkStart w:id="209" w:name="_Toc88818534"/>
      <w:r w:rsidRPr="008A53DE">
        <w:lastRenderedPageBreak/>
        <w:t>Операции доступные на панели инструментов экранной формы документа</w:t>
      </w:r>
      <w:bookmarkEnd w:id="200"/>
      <w:bookmarkEnd w:id="201"/>
      <w:bookmarkEnd w:id="202"/>
      <w:bookmarkEnd w:id="203"/>
      <w:bookmarkEnd w:id="204"/>
      <w:bookmarkEnd w:id="206"/>
      <w:bookmarkEnd w:id="207"/>
      <w:bookmarkEnd w:id="208"/>
      <w:bookmarkEnd w:id="209"/>
    </w:p>
    <w:p w:rsidR="005F037E" w:rsidRPr="008A53DE" w:rsidRDefault="005F037E" w:rsidP="005F037E">
      <w:pPr>
        <w:pStyle w:val="ASFKNormal"/>
      </w:pPr>
      <w:r w:rsidRPr="008A53DE">
        <w:t>При вводе/редактировании документа используются кнопки, расположенные на панели инструментов экранной формы документа (рис. </w:t>
      </w:r>
      <w:r w:rsidRPr="008A53DE">
        <w:fldChar w:fldCharType="begin"/>
      </w:r>
      <w:r w:rsidRPr="008A53DE">
        <w:instrText xml:space="preserve"> REF _Ref220757333 \h  \* MERGEFORMAT </w:instrText>
      </w:r>
      <w:r w:rsidRPr="008A53DE">
        <w:fldChar w:fldCharType="separate"/>
      </w:r>
      <w:r w:rsidR="00D80569">
        <w:t>4</w:t>
      </w:r>
      <w:r w:rsidRPr="008A53DE">
        <w:fldChar w:fldCharType="end"/>
      </w:r>
      <w:r w:rsidRPr="008A53DE">
        <w:t>).</w:t>
      </w:r>
    </w:p>
    <w:p w:rsidR="005F037E" w:rsidRPr="008A53DE" w:rsidRDefault="004D71D9" w:rsidP="005F037E">
      <w:pPr>
        <w:pStyle w:val="ASFKFigure"/>
      </w:pPr>
      <w:r>
        <w:rPr>
          <w:noProof/>
        </w:rPr>
        <w:drawing>
          <wp:inline distT="0" distB="0" distL="0" distR="0">
            <wp:extent cx="6124575" cy="4114800"/>
            <wp:effectExtent l="0" t="0" r="9525"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6">
                      <a:lum bright="-10000" contrast="2000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10" w:name="_Ref220757333"/>
      <w:bookmarkStart w:id="211" w:name="_Toc88819001"/>
      <w:r w:rsidR="00D80569">
        <w:rPr>
          <w:noProof/>
        </w:rPr>
        <w:t>4</w:t>
      </w:r>
      <w:bookmarkEnd w:id="210"/>
      <w:r>
        <w:rPr>
          <w:noProof/>
        </w:rPr>
        <w:fldChar w:fldCharType="end"/>
      </w:r>
      <w:r w:rsidR="005F037E" w:rsidRPr="00357E80">
        <w:t>. Пример панели инструментов экранной формы документа</w:t>
      </w:r>
      <w:bookmarkEnd w:id="211"/>
    </w:p>
    <w:p w:rsidR="005F037E" w:rsidRPr="008A53DE" w:rsidRDefault="005F037E" w:rsidP="005F037E">
      <w:pPr>
        <w:pStyle w:val="ASFKNormal"/>
      </w:pPr>
      <w:r w:rsidRPr="008A53DE">
        <w:t>Назначение кнопок описано в таблице</w:t>
      </w:r>
      <w:r w:rsidR="00565066" w:rsidRPr="00AB7803">
        <w:t> </w:t>
      </w:r>
      <w:r w:rsidRPr="008A53DE">
        <w:fldChar w:fldCharType="begin"/>
      </w:r>
      <w:r w:rsidRPr="008A53DE">
        <w:instrText xml:space="preserve"> REF _Ref205891258 \h  \* MERGEFORMAT </w:instrText>
      </w:r>
      <w:r w:rsidRPr="008A53DE">
        <w:fldChar w:fldCharType="separate"/>
      </w:r>
      <w:r w:rsidR="00D80569">
        <w:t>3</w:t>
      </w:r>
      <w:r w:rsidRPr="008A53DE">
        <w:fldChar w:fldCharType="end"/>
      </w:r>
      <w:r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12" w:name="_Ref205891258"/>
      <w:bookmarkStart w:id="213" w:name="_Toc88818687"/>
      <w:r w:rsidR="00D80569">
        <w:rPr>
          <w:noProof/>
        </w:rPr>
        <w:t>3</w:t>
      </w:r>
      <w:bookmarkEnd w:id="212"/>
      <w:r>
        <w:rPr>
          <w:noProof/>
        </w:rPr>
        <w:fldChar w:fldCharType="end"/>
      </w:r>
      <w:r w:rsidR="005F037E" w:rsidRPr="008A53DE">
        <w:t>. Описание кнопок панели инструментов экранной формы документа</w:t>
      </w:r>
      <w:bookmarkEnd w:id="213"/>
    </w:p>
    <w:tbl>
      <w:tblPr>
        <w:tblStyle w:val="ASFKTable"/>
        <w:tblW w:w="5000" w:type="pct"/>
        <w:tblLook w:val="01E0" w:firstRow="1" w:lastRow="1" w:firstColumn="1" w:lastColumn="1" w:noHBand="0" w:noVBand="0"/>
      </w:tblPr>
      <w:tblGrid>
        <w:gridCol w:w="1006"/>
        <w:gridCol w:w="2395"/>
        <w:gridCol w:w="6227"/>
      </w:tblGrid>
      <w:tr w:rsidR="005F037E" w:rsidRPr="008A53DE" w:rsidTr="00BA3374">
        <w:trPr>
          <w:cnfStyle w:val="100000000000" w:firstRow="1" w:lastRow="0" w:firstColumn="0" w:lastColumn="0" w:oddVBand="0" w:evenVBand="0" w:oddHBand="0" w:evenHBand="0" w:firstRowFirstColumn="0" w:firstRowLastColumn="0" w:lastRowFirstColumn="0" w:lastRowLastColumn="0"/>
        </w:trPr>
        <w:tc>
          <w:tcPr>
            <w:tcW w:w="522" w:type="pct"/>
          </w:tcPr>
          <w:p w:rsidR="005F037E" w:rsidRPr="008A53DE" w:rsidRDefault="005F037E" w:rsidP="00CE1023">
            <w:pPr>
              <w:pStyle w:val="ASFKTableHead"/>
            </w:pPr>
            <w:r w:rsidRPr="008A53DE">
              <w:t xml:space="preserve">Кнопка </w:t>
            </w:r>
          </w:p>
        </w:tc>
        <w:tc>
          <w:tcPr>
            <w:tcW w:w="1244" w:type="pct"/>
          </w:tcPr>
          <w:p w:rsidR="005F037E" w:rsidRPr="008A53DE" w:rsidRDefault="005F037E" w:rsidP="00CE1023">
            <w:pPr>
              <w:pStyle w:val="ASFKTableHead"/>
            </w:pPr>
            <w:r w:rsidRPr="008A53DE">
              <w:t>Название операции</w:t>
            </w:r>
          </w:p>
        </w:tc>
        <w:tc>
          <w:tcPr>
            <w:tcW w:w="3234" w:type="pct"/>
          </w:tcPr>
          <w:p w:rsidR="005F037E" w:rsidRPr="008A53DE" w:rsidRDefault="005F037E" w:rsidP="00CE1023">
            <w:pPr>
              <w:pStyle w:val="ASFKTableHead"/>
            </w:pPr>
            <w:r w:rsidRPr="008A53DE">
              <w:t>Описание операции</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8A53DE" w:rsidRDefault="004D71D9" w:rsidP="00CE1023">
            <w:pPr>
              <w:pStyle w:val="ASFKTablenorm"/>
            </w:pPr>
            <w:r>
              <w:rPr>
                <w:noProof/>
              </w:rPr>
              <w:drawing>
                <wp:inline distT="0" distB="0" distL="0" distR="0">
                  <wp:extent cx="361950" cy="361950"/>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Создать новый документ</w:t>
            </w:r>
          </w:p>
        </w:tc>
        <w:tc>
          <w:tcPr>
            <w:tcW w:w="3234" w:type="pct"/>
          </w:tcPr>
          <w:p w:rsidR="005F037E" w:rsidRPr="008A53DE" w:rsidRDefault="005F037E" w:rsidP="00CE1023">
            <w:pPr>
              <w:pStyle w:val="ASFKTablenorm"/>
            </w:pPr>
            <w:r w:rsidRPr="008A53DE">
              <w:t xml:space="preserve">Открывается форма для создания нового документа. </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8A53DE" w:rsidRDefault="004D71D9" w:rsidP="00CE1023">
            <w:pPr>
              <w:pStyle w:val="ASFKTablenorm"/>
            </w:pPr>
            <w:r>
              <w:rPr>
                <w:noProof/>
              </w:rPr>
              <w:drawing>
                <wp:inline distT="0" distB="0" distL="0" distR="0">
                  <wp:extent cx="361950" cy="361950"/>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Создать копию документа</w:t>
            </w:r>
          </w:p>
        </w:tc>
        <w:tc>
          <w:tcPr>
            <w:tcW w:w="3234" w:type="pct"/>
          </w:tcPr>
          <w:p w:rsidR="005F037E" w:rsidRPr="008A53DE" w:rsidRDefault="005F037E" w:rsidP="00CE1023">
            <w:pPr>
              <w:pStyle w:val="ASFKTablenorm"/>
            </w:pPr>
            <w:r w:rsidRPr="008A53DE">
              <w:t>Создается копия открытого документа.</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8A53DE" w:rsidRDefault="004D71D9" w:rsidP="00CE1023">
            <w:pPr>
              <w:pStyle w:val="ASFKTablenorm"/>
            </w:pPr>
            <w:r>
              <w:rPr>
                <w:noProof/>
              </w:rPr>
              <w:drawing>
                <wp:inline distT="0" distB="0" distL="0" distR="0">
                  <wp:extent cx="361950" cy="361950"/>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Выбрать родительский документ</w:t>
            </w:r>
          </w:p>
        </w:tc>
        <w:tc>
          <w:tcPr>
            <w:tcW w:w="3234" w:type="pct"/>
          </w:tcPr>
          <w:p w:rsidR="005F037E" w:rsidRPr="008A53DE" w:rsidRDefault="005F037E" w:rsidP="00CE1023">
            <w:pPr>
              <w:pStyle w:val="ASFKTablenorm"/>
            </w:pPr>
            <w:r w:rsidRPr="008A53DE">
              <w:t xml:space="preserve">Открывается окно поиска родительского документа. </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8A53DE" w:rsidRDefault="004D71D9" w:rsidP="00CE1023">
            <w:pPr>
              <w:pStyle w:val="ASFKTablenorm"/>
            </w:pPr>
            <w:r>
              <w:rPr>
                <w:noProof/>
              </w:rPr>
              <w:drawing>
                <wp:inline distT="0" distB="0" distL="0" distR="0">
                  <wp:extent cx="361950" cy="361950"/>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Сохранить изменения</w:t>
            </w:r>
          </w:p>
        </w:tc>
        <w:tc>
          <w:tcPr>
            <w:tcW w:w="3234" w:type="pct"/>
          </w:tcPr>
          <w:p w:rsidR="005F037E" w:rsidRPr="008A53DE" w:rsidRDefault="005F037E" w:rsidP="00CE1023">
            <w:pPr>
              <w:pStyle w:val="ASFKTablenorm"/>
            </w:pPr>
            <w:r w:rsidRPr="008A53DE">
              <w:t>Выполняется контроль заполнения полей документа и сохранение произведенных изменений.</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8A53DE" w:rsidRDefault="004D71D9" w:rsidP="00CE1023">
            <w:pPr>
              <w:pStyle w:val="ASFKTablenorm"/>
            </w:pPr>
            <w:r>
              <w:rPr>
                <w:noProof/>
              </w:rPr>
              <w:drawing>
                <wp:inline distT="0" distB="0" distL="0" distR="0">
                  <wp:extent cx="361950" cy="361950"/>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Сохранить изменения и закрыть окно</w:t>
            </w:r>
          </w:p>
        </w:tc>
        <w:tc>
          <w:tcPr>
            <w:tcW w:w="3234" w:type="pct"/>
          </w:tcPr>
          <w:p w:rsidR="005F037E" w:rsidRPr="008A53DE" w:rsidRDefault="005F037E" w:rsidP="00CE1023">
            <w:pPr>
              <w:pStyle w:val="ASFKTablenorm"/>
            </w:pPr>
            <w:r w:rsidRPr="008A53DE">
              <w:t>Выполняется контроль заполнения полей документа, сохранение произведенных изменений и выход из формы.</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8A53DE" w:rsidRDefault="004D71D9" w:rsidP="00CE1023">
            <w:pPr>
              <w:pStyle w:val="ASFKTablenorm"/>
            </w:pPr>
            <w:r>
              <w:rPr>
                <w:noProof/>
              </w:rPr>
              <w:drawing>
                <wp:inline distT="0" distB="0" distL="0" distR="0">
                  <wp:extent cx="361950" cy="361950"/>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Проверить документ</w:t>
            </w:r>
          </w:p>
        </w:tc>
        <w:tc>
          <w:tcPr>
            <w:tcW w:w="3234" w:type="pct"/>
          </w:tcPr>
          <w:p w:rsidR="005F037E" w:rsidRPr="008A53DE" w:rsidRDefault="005F037E" w:rsidP="00CE1023">
            <w:pPr>
              <w:pStyle w:val="ASFKTablenorm"/>
            </w:pPr>
            <w:r w:rsidRPr="008A53DE">
              <w:t>Выполняется проверка документа.</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22" w:type="pct"/>
          </w:tcPr>
          <w:p w:rsidR="005F037E" w:rsidRPr="008A53DE" w:rsidRDefault="004D71D9" w:rsidP="00CE1023">
            <w:pPr>
              <w:pStyle w:val="ASFKTablenorm"/>
            </w:pPr>
            <w:r>
              <w:rPr>
                <w:noProof/>
              </w:rPr>
              <w:lastRenderedPageBreak/>
              <w:drawing>
                <wp:inline distT="0" distB="0" distL="0" distR="0">
                  <wp:extent cx="361950" cy="361950"/>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Печать</w:t>
            </w:r>
          </w:p>
        </w:tc>
        <w:tc>
          <w:tcPr>
            <w:tcW w:w="3234" w:type="pct"/>
          </w:tcPr>
          <w:p w:rsidR="005F037E" w:rsidRPr="008A53DE" w:rsidRDefault="005F037E" w:rsidP="00CE1023">
            <w:pPr>
              <w:pStyle w:val="ASFKTablenorm"/>
            </w:pPr>
            <w:r w:rsidRPr="008A53DE">
              <w:t>Выполняется отправка документа на печать.</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22" w:type="pct"/>
          </w:tcPr>
          <w:p w:rsidR="005F037E" w:rsidRPr="008A53DE" w:rsidRDefault="004D71D9" w:rsidP="00CE1023">
            <w:pPr>
              <w:pStyle w:val="ASFKTablenorm"/>
            </w:pPr>
            <w:r>
              <w:rPr>
                <w:noProof/>
              </w:rPr>
              <w:drawing>
                <wp:inline distT="0" distB="0" distL="0" distR="0">
                  <wp:extent cx="361950" cy="361950"/>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244" w:type="pct"/>
          </w:tcPr>
          <w:p w:rsidR="005F037E" w:rsidRPr="008A53DE" w:rsidRDefault="005F037E" w:rsidP="00CE1023">
            <w:pPr>
              <w:pStyle w:val="ASFKTablenorm"/>
            </w:pPr>
            <w:r w:rsidRPr="008A53DE">
              <w:t xml:space="preserve">Закрыть форму </w:t>
            </w:r>
          </w:p>
        </w:tc>
        <w:tc>
          <w:tcPr>
            <w:tcW w:w="3234" w:type="pct"/>
          </w:tcPr>
          <w:p w:rsidR="005F037E" w:rsidRPr="008A53DE" w:rsidRDefault="005F037E" w:rsidP="00CE1023">
            <w:pPr>
              <w:pStyle w:val="ASFKTablenorm"/>
            </w:pPr>
            <w:r w:rsidRPr="008A53DE">
              <w:t>Закрывается форма документа.</w:t>
            </w:r>
          </w:p>
        </w:tc>
      </w:tr>
    </w:tbl>
    <w:p w:rsidR="005F037E" w:rsidRPr="008A53DE" w:rsidRDefault="005F037E" w:rsidP="005F037E">
      <w:pPr>
        <w:pStyle w:val="32"/>
      </w:pPr>
      <w:bookmarkStart w:id="214" w:name="_Toc225934563"/>
      <w:bookmarkStart w:id="215" w:name="_Ref227065730"/>
      <w:bookmarkStart w:id="216" w:name="_Toc231630529"/>
      <w:bookmarkStart w:id="217" w:name="_Toc231630653"/>
      <w:bookmarkStart w:id="218" w:name="_Toc302380425"/>
      <w:bookmarkStart w:id="219" w:name="_Toc309837809"/>
      <w:bookmarkStart w:id="220" w:name="_Ref328396131"/>
      <w:bookmarkStart w:id="221" w:name="_Toc383088845"/>
      <w:bookmarkStart w:id="222" w:name="_Toc422496676"/>
      <w:bookmarkStart w:id="223" w:name="_Toc423425146"/>
      <w:bookmarkStart w:id="224" w:name="_Toc88818535"/>
      <w:r w:rsidRPr="008A53DE">
        <w:t>Работа с табличными записями.</w:t>
      </w:r>
      <w:bookmarkEnd w:id="214"/>
      <w:bookmarkEnd w:id="215"/>
      <w:bookmarkEnd w:id="216"/>
      <w:bookmarkEnd w:id="217"/>
      <w:bookmarkEnd w:id="218"/>
      <w:bookmarkEnd w:id="219"/>
      <w:bookmarkEnd w:id="220"/>
      <w:bookmarkEnd w:id="221"/>
      <w:bookmarkEnd w:id="222"/>
      <w:bookmarkEnd w:id="223"/>
      <w:bookmarkEnd w:id="224"/>
    </w:p>
    <w:p w:rsidR="005F037E" w:rsidRPr="008A53DE" w:rsidRDefault="005F037E" w:rsidP="005F037E">
      <w:pPr>
        <w:pStyle w:val="ASFKNormal"/>
      </w:pPr>
      <w:r w:rsidRPr="008A53DE">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565066" w:rsidRPr="00AB7803">
        <w:t> </w:t>
      </w:r>
      <w:r w:rsidRPr="008A53DE">
        <w:fldChar w:fldCharType="begin"/>
      </w:r>
      <w:r w:rsidRPr="008A53DE">
        <w:instrText xml:space="preserve"> REF _Ref328404363 \h  \* MERGEFORMAT </w:instrText>
      </w:r>
      <w:r w:rsidRPr="008A53DE">
        <w:fldChar w:fldCharType="separate"/>
      </w:r>
      <w:r w:rsidR="00D80569">
        <w:rPr>
          <w:noProof/>
        </w:rPr>
        <w:t>5</w:t>
      </w:r>
      <w:r w:rsidRPr="008A53DE">
        <w:fldChar w:fldCharType="end"/>
      </w:r>
      <w:r w:rsidRPr="008A53DE">
        <w:t>.</w:t>
      </w:r>
    </w:p>
    <w:p w:rsidR="005F037E" w:rsidRPr="008A53DE" w:rsidRDefault="004D71D9" w:rsidP="005F037E">
      <w:pPr>
        <w:pStyle w:val="ASFKFigure"/>
      </w:pPr>
      <w:r>
        <w:rPr>
          <w:noProof/>
        </w:rPr>
        <w:drawing>
          <wp:inline distT="0" distB="0" distL="0" distR="0">
            <wp:extent cx="6124575" cy="4114800"/>
            <wp:effectExtent l="0" t="0" r="9525"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50">
                      <a:lum bright="-10000" contrast="2000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5" w:name="_Ref328404363"/>
      <w:bookmarkStart w:id="226" w:name="_Toc88819002"/>
      <w:r w:rsidR="00D80569">
        <w:rPr>
          <w:noProof/>
        </w:rPr>
        <w:t>5</w:t>
      </w:r>
      <w:bookmarkEnd w:id="225"/>
      <w:r>
        <w:rPr>
          <w:noProof/>
        </w:rPr>
        <w:fldChar w:fldCharType="end"/>
      </w:r>
      <w:r w:rsidR="005F037E" w:rsidRPr="00357E80">
        <w:t>. Пример экранной формы, содержащей встроенную таблицу</w:t>
      </w:r>
      <w:bookmarkEnd w:id="226"/>
    </w:p>
    <w:p w:rsidR="005F037E" w:rsidRPr="008A53DE" w:rsidRDefault="005F037E" w:rsidP="005F037E">
      <w:pPr>
        <w:pStyle w:val="ASFKNormal"/>
      </w:pPr>
      <w:r w:rsidRPr="008A53DE">
        <w:t>При работе со встроенными таблицами используются кнопки, расположенные на панели инструментов табличного блока.</w:t>
      </w:r>
    </w:p>
    <w:p w:rsidR="005F037E" w:rsidRPr="008A53DE" w:rsidRDefault="005F037E" w:rsidP="005F037E">
      <w:pPr>
        <w:pStyle w:val="ASFKNormal"/>
      </w:pPr>
      <w:r w:rsidRPr="008A53DE">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565066">
        <w:t>л</w:t>
      </w:r>
      <w:r w:rsidRPr="008A53DE">
        <w:t>. </w:t>
      </w:r>
      <w:r w:rsidRPr="008A53DE">
        <w:fldChar w:fldCharType="begin"/>
      </w:r>
      <w:r w:rsidRPr="008A53DE">
        <w:instrText xml:space="preserve"> REF _Ref227420372 \h  \* MERGEFORMAT </w:instrText>
      </w:r>
      <w:r w:rsidRPr="008A53DE">
        <w:fldChar w:fldCharType="separate"/>
      </w:r>
      <w:r w:rsidR="00D80569">
        <w:t>4</w:t>
      </w:r>
      <w:r w:rsidRPr="008A53DE">
        <w:fldChar w:fldCharType="end"/>
      </w:r>
      <w:r w:rsidRPr="008A53DE">
        <w:t>).</w:t>
      </w:r>
    </w:p>
    <w:bookmarkStart w:id="227" w:name="_Toc225934564"/>
    <w:p w:rsidR="005F037E" w:rsidRPr="008A53DE" w:rsidRDefault="005F037E" w:rsidP="005F037E">
      <w:pPr>
        <w:pStyle w:val="ASFKNameTable"/>
      </w:pPr>
      <w:r w:rsidRPr="008A53DE">
        <w:fldChar w:fldCharType="begin"/>
      </w:r>
      <w:r w:rsidRPr="008A53DE">
        <w:instrText xml:space="preserve"> SEQ Таблица \* ARABIC </w:instrText>
      </w:r>
      <w:r w:rsidRPr="008A53DE">
        <w:fldChar w:fldCharType="separate"/>
      </w:r>
      <w:bookmarkStart w:id="228" w:name="_Ref227420372"/>
      <w:bookmarkStart w:id="229" w:name="_Toc88818688"/>
      <w:r w:rsidR="00D80569">
        <w:rPr>
          <w:noProof/>
        </w:rPr>
        <w:t>4</w:t>
      </w:r>
      <w:bookmarkEnd w:id="228"/>
      <w:r w:rsidRPr="008A53DE">
        <w:fldChar w:fldCharType="end"/>
      </w:r>
      <w:r w:rsidRPr="008A53DE">
        <w:t>. Описание кнопок панели инструментов табличного блока</w:t>
      </w:r>
      <w:bookmarkEnd w:id="229"/>
    </w:p>
    <w:tbl>
      <w:tblPr>
        <w:tblStyle w:val="ASFKTable"/>
        <w:tblW w:w="5000" w:type="pct"/>
        <w:tblLayout w:type="fixed"/>
        <w:tblLook w:val="01E0" w:firstRow="1" w:lastRow="1" w:firstColumn="1" w:lastColumn="1" w:noHBand="0" w:noVBand="0"/>
      </w:tblPr>
      <w:tblGrid>
        <w:gridCol w:w="984"/>
        <w:gridCol w:w="2286"/>
        <w:gridCol w:w="6358"/>
      </w:tblGrid>
      <w:tr w:rsidR="005F037E" w:rsidRPr="008A53DE" w:rsidTr="00BA3374">
        <w:trPr>
          <w:cnfStyle w:val="100000000000" w:firstRow="1" w:lastRow="0" w:firstColumn="0" w:lastColumn="0" w:oddVBand="0" w:evenVBand="0" w:oddHBand="0" w:evenHBand="0" w:firstRowFirstColumn="0" w:firstRowLastColumn="0" w:lastRowFirstColumn="0" w:lastRowLastColumn="0"/>
        </w:trPr>
        <w:tc>
          <w:tcPr>
            <w:tcW w:w="511" w:type="pct"/>
          </w:tcPr>
          <w:p w:rsidR="005F037E" w:rsidRPr="008A53DE" w:rsidRDefault="005F037E" w:rsidP="00CE1023">
            <w:pPr>
              <w:pStyle w:val="ASFKTableHead"/>
            </w:pPr>
            <w:r w:rsidRPr="008A53DE">
              <w:t xml:space="preserve">Кнопка </w:t>
            </w:r>
          </w:p>
        </w:tc>
        <w:tc>
          <w:tcPr>
            <w:tcW w:w="1187" w:type="pct"/>
          </w:tcPr>
          <w:p w:rsidR="005F037E" w:rsidRPr="008A53DE" w:rsidRDefault="005F037E" w:rsidP="00CE1023">
            <w:pPr>
              <w:pStyle w:val="ASFKTableHead"/>
            </w:pPr>
            <w:r w:rsidRPr="008A53DE">
              <w:t>Название операции</w:t>
            </w:r>
          </w:p>
        </w:tc>
        <w:tc>
          <w:tcPr>
            <w:tcW w:w="3302" w:type="pct"/>
          </w:tcPr>
          <w:p w:rsidR="005F037E" w:rsidRPr="008A53DE" w:rsidRDefault="005F037E" w:rsidP="00CE1023">
            <w:pPr>
              <w:pStyle w:val="ASFKTableHead"/>
            </w:pPr>
            <w:r w:rsidRPr="008A53DE">
              <w:t>Описание операции</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r w:rsidRPr="008A53DE">
              <w:t>Добавить новую строку</w:t>
            </w:r>
          </w:p>
        </w:tc>
        <w:tc>
          <w:tcPr>
            <w:tcW w:w="3302" w:type="pct"/>
          </w:tcPr>
          <w:p w:rsidR="005F037E" w:rsidRPr="008A53DE" w:rsidRDefault="005F037E" w:rsidP="00CE1023">
            <w:pPr>
              <w:pStyle w:val="ASFKTablenorm"/>
            </w:pPr>
            <w:r w:rsidRPr="008A53DE">
              <w:t>Открывается форма для создания новой записи. После заполнения полей формы и сохранения в список добавляется новая строка.</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r w:rsidRPr="008A53DE">
              <w:t>Копирование записи</w:t>
            </w:r>
          </w:p>
        </w:tc>
        <w:tc>
          <w:tcPr>
            <w:tcW w:w="3302" w:type="pct"/>
          </w:tcPr>
          <w:p w:rsidR="005F037E" w:rsidRPr="008A53DE" w:rsidRDefault="005F037E" w:rsidP="00CE1023">
            <w:pPr>
              <w:pStyle w:val="ASFKTablenorm"/>
            </w:pPr>
            <w:r w:rsidRPr="008A53DE">
              <w:t>В списке отобразится новая запись с атрибутами скопированной записи.</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8A53DE" w:rsidRDefault="004D71D9" w:rsidP="00CE1023">
            <w:pPr>
              <w:pStyle w:val="ASFKTablenorm"/>
            </w:pPr>
            <w:r>
              <w:rPr>
                <w:noProof/>
              </w:rPr>
              <w:lastRenderedPageBreak/>
              <w:drawing>
                <wp:inline distT="0" distB="0" distL="0" distR="0">
                  <wp:extent cx="361950" cy="361950"/>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bookmarkStart w:id="230" w:name="_Toc225934565"/>
            <w:r w:rsidRPr="008A53DE">
              <w:t>Просмотр / Редактирование</w:t>
            </w:r>
            <w:bookmarkEnd w:id="230"/>
          </w:p>
        </w:tc>
        <w:tc>
          <w:tcPr>
            <w:tcW w:w="3302" w:type="pct"/>
          </w:tcPr>
          <w:p w:rsidR="005F037E" w:rsidRPr="008A53DE" w:rsidRDefault="005F037E" w:rsidP="00CE1023">
            <w:pPr>
              <w:pStyle w:val="ASFKTablenorm"/>
            </w:pPr>
            <w:r w:rsidRPr="008A53DE">
              <w:t xml:space="preserve">Открывается форма </w:t>
            </w:r>
            <w:r w:rsidR="00104B38">
              <w:t>«</w:t>
            </w:r>
            <w:r w:rsidRPr="008A53DE">
              <w:t>Редактирование записи</w:t>
            </w:r>
            <w:r w:rsidR="00104B38">
              <w:t>»</w:t>
            </w:r>
            <w:r w:rsidRPr="008A53DE">
              <w:t xml:space="preserve">, состав полей которой аналогичен форме </w:t>
            </w:r>
            <w:r w:rsidR="00104B38">
              <w:t>«</w:t>
            </w:r>
            <w:r w:rsidRPr="008A53DE">
              <w:t>Добавление записи</w:t>
            </w:r>
            <w:r w:rsidR="00104B38">
              <w:t>»</w:t>
            </w:r>
            <w:r w:rsidRPr="008A53DE">
              <w:t xml:space="preserve">. В форме следует отредактировать требуемые поля и нажать на </w:t>
            </w:r>
            <w:r w:rsidR="00572817">
              <w:t>кнопку «Ok»</w:t>
            </w:r>
            <w:r w:rsidRPr="008A53DE">
              <w:t>. Если запись недоступна для редактирования, то она открывается только на просмотр.</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bookmarkStart w:id="231" w:name="_Toc225934566"/>
            <w:r w:rsidRPr="008A53DE">
              <w:t>Удаление записи</w:t>
            </w:r>
            <w:bookmarkEnd w:id="231"/>
          </w:p>
        </w:tc>
        <w:tc>
          <w:tcPr>
            <w:tcW w:w="3302" w:type="pct"/>
          </w:tcPr>
          <w:p w:rsidR="005F037E" w:rsidRPr="008A53DE" w:rsidRDefault="005F037E" w:rsidP="00CE1023">
            <w:pPr>
              <w:pStyle w:val="ASFKTablenorm"/>
            </w:pPr>
            <w:r w:rsidRPr="008A53DE">
              <w:t xml:space="preserve">Открывается окно запроса на подтверждение операции удаления, в котором следует нажать на кнопку </w:t>
            </w:r>
            <w:r w:rsidR="00104B38">
              <w:t>«</w:t>
            </w:r>
            <w:r w:rsidRPr="008A53DE">
              <w:t>Да</w:t>
            </w:r>
            <w:r w:rsidR="00104B38">
              <w:t>»</w:t>
            </w:r>
            <w:r w:rsidRPr="008A53DE">
              <w:t>.</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bookmarkStart w:id="232" w:name="_Toc225934567"/>
            <w:r w:rsidRPr="008A53DE">
              <w:t>Настройка</w:t>
            </w:r>
            <w:bookmarkEnd w:id="232"/>
          </w:p>
        </w:tc>
        <w:tc>
          <w:tcPr>
            <w:tcW w:w="3302" w:type="pct"/>
          </w:tcPr>
          <w:p w:rsidR="005F037E" w:rsidRPr="008A53DE" w:rsidRDefault="005F037E" w:rsidP="00CE1023">
            <w:pPr>
              <w:pStyle w:val="ASFKTablenorm"/>
            </w:pPr>
            <w:r w:rsidRPr="008A53DE">
              <w:t xml:space="preserve">Открывается окно </w:t>
            </w:r>
            <w:r w:rsidR="00104B38">
              <w:t>«</w:t>
            </w:r>
            <w:r w:rsidRPr="008A53DE">
              <w:t>Настройка колонок</w:t>
            </w:r>
            <w:r w:rsidR="00104B38">
              <w:t>»</w:t>
            </w:r>
            <w:r w:rsidRPr="008A53DE">
              <w:t xml:space="preserve"> следует установить флаги в полях </w:t>
            </w:r>
            <w:r w:rsidR="00104B38">
              <w:t>«</w:t>
            </w:r>
            <w:r w:rsidRPr="008A53DE">
              <w:t>Включить</w:t>
            </w:r>
            <w:r w:rsidR="00104B38">
              <w:t>»</w:t>
            </w:r>
            <w:r w:rsidRPr="008A53DE">
              <w:t xml:space="preserve"> напротив названий колонок для просмотра.</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bookmarkStart w:id="233" w:name="_Toc225934568"/>
            <w:r w:rsidRPr="008A53DE">
              <w:t>Поиск записей</w:t>
            </w:r>
            <w:bookmarkEnd w:id="233"/>
          </w:p>
        </w:tc>
        <w:tc>
          <w:tcPr>
            <w:tcW w:w="3302" w:type="pct"/>
          </w:tcPr>
          <w:p w:rsidR="005F037E" w:rsidRPr="008A53DE" w:rsidRDefault="005F037E" w:rsidP="00CE1023">
            <w:pPr>
              <w:pStyle w:val="ASFKTablenorm"/>
            </w:pPr>
            <w:r w:rsidRPr="008A53DE">
              <w:t xml:space="preserve">Открывается окно </w:t>
            </w:r>
            <w:r w:rsidR="00104B38">
              <w:t>«</w:t>
            </w:r>
            <w:r w:rsidRPr="008A53DE">
              <w:t>Поиск</w:t>
            </w:r>
            <w:r w:rsidR="00104B38">
              <w:t>»</w:t>
            </w:r>
            <w:r w:rsidRPr="008A53DE">
              <w:t>, в котором следует:</w:t>
            </w:r>
          </w:p>
          <w:p w:rsidR="005F037E" w:rsidRPr="008A53DE" w:rsidRDefault="005F037E" w:rsidP="00CE1023">
            <w:pPr>
              <w:pStyle w:val="ASFKTableListMark"/>
            </w:pPr>
            <w:r w:rsidRPr="008A53DE">
              <w:t xml:space="preserve">ввести в поле </w:t>
            </w:r>
            <w:r w:rsidR="00104B38">
              <w:t>«</w:t>
            </w:r>
            <w:r w:rsidRPr="008A53DE">
              <w:t>Найти</w:t>
            </w:r>
            <w:r w:rsidR="00104B38">
              <w:t>»</w:t>
            </w:r>
            <w:r w:rsidRPr="008A53DE">
              <w:t xml:space="preserve"> строку символов;</w:t>
            </w:r>
          </w:p>
          <w:p w:rsidR="005F037E" w:rsidRPr="008A53DE" w:rsidRDefault="005F037E" w:rsidP="00CE1023">
            <w:pPr>
              <w:pStyle w:val="ASFKTableListMark"/>
            </w:pPr>
            <w:r w:rsidRPr="008A53DE">
              <w:t xml:space="preserve">в поле </w:t>
            </w:r>
            <w:r w:rsidR="00104B38">
              <w:t>«</w:t>
            </w:r>
            <w:r w:rsidRPr="008A53DE">
              <w:t>Колонка</w:t>
            </w:r>
            <w:r w:rsidR="00104B38">
              <w:t>»</w:t>
            </w:r>
            <w:r w:rsidRPr="008A53DE">
              <w:t xml:space="preserve"> выбрать из раскрывающегося списка наименование поля, по которому будет производиться поиск;</w:t>
            </w:r>
          </w:p>
          <w:p w:rsidR="005F037E" w:rsidRPr="008A53DE" w:rsidRDefault="005F037E" w:rsidP="00CE1023">
            <w:pPr>
              <w:pStyle w:val="ASFKTableListMark"/>
            </w:pPr>
            <w:r w:rsidRPr="008A53DE">
              <w:t xml:space="preserve">установить флаг переключателя </w:t>
            </w:r>
            <w:r w:rsidR="00104B38">
              <w:t>«</w:t>
            </w:r>
            <w:r w:rsidRPr="008A53DE">
              <w:t>Совпадение с любой частью поля</w:t>
            </w:r>
            <w:r w:rsidR="00104B38">
              <w:t>»</w:t>
            </w:r>
            <w:r w:rsidRPr="008A53DE">
              <w:t xml:space="preserve"> и/или </w:t>
            </w:r>
            <w:r w:rsidR="00104B38">
              <w:t>«</w:t>
            </w:r>
            <w:r w:rsidRPr="008A53DE">
              <w:t>С начала</w:t>
            </w:r>
            <w:r w:rsidR="00104B38">
              <w:t>»</w:t>
            </w:r>
            <w:r w:rsidRPr="008A53DE">
              <w:t xml:space="preserve"> для определения способа поиска заданной строки символов в поле;</w:t>
            </w:r>
          </w:p>
          <w:p w:rsidR="005F037E" w:rsidRPr="008A53DE" w:rsidRDefault="005F037E" w:rsidP="00CE1023">
            <w:pPr>
              <w:pStyle w:val="ASFKTableListMark"/>
            </w:pPr>
            <w:r w:rsidRPr="008A53DE">
              <w:t xml:space="preserve">нажать на кнопку </w:t>
            </w:r>
            <w:r w:rsidR="00104B38">
              <w:t>«</w:t>
            </w:r>
            <w:r w:rsidRPr="008A53DE">
              <w:t>Найти</w:t>
            </w:r>
            <w:r w:rsidR="00104B38">
              <w:t>»</w:t>
            </w:r>
            <w:r w:rsidRPr="008A53DE">
              <w:t>.</w:t>
            </w:r>
          </w:p>
          <w:p w:rsidR="005F037E" w:rsidRPr="008A53DE" w:rsidRDefault="005F037E" w:rsidP="00CE1023">
            <w:pPr>
              <w:pStyle w:val="ASFKTablenorm"/>
            </w:pPr>
            <w:r w:rsidRPr="008A53DE">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104B38">
              <w:t>«</w:t>
            </w:r>
            <w:r w:rsidRPr="008A53DE">
              <w:t>Найти далее</w:t>
            </w:r>
            <w:r w:rsidR="00104B38">
              <w:t>»</w:t>
            </w:r>
            <w:r w:rsidRPr="008A53DE">
              <w:t xml:space="preserve">. Для закрытия формы </w:t>
            </w:r>
            <w:r w:rsidR="00104B38">
              <w:t>«</w:t>
            </w:r>
            <w:r w:rsidRPr="008A53DE">
              <w:t>Поиск</w:t>
            </w:r>
            <w:r w:rsidR="00104B38">
              <w:t>»</w:t>
            </w:r>
            <w:r w:rsidRPr="008A53DE">
              <w:t xml:space="preserve"> следует нажать на кнопку </w:t>
            </w:r>
            <w:r w:rsidR="00104B38">
              <w:t>«</w:t>
            </w:r>
            <w:r w:rsidRPr="008A53DE">
              <w:t>Отмена</w:t>
            </w:r>
            <w:r w:rsidR="00104B38">
              <w:t>»</w:t>
            </w:r>
            <w:r w:rsidRPr="008A53DE">
              <w:t>.</w:t>
            </w:r>
          </w:p>
        </w:tc>
      </w:tr>
      <w:tr w:rsidR="005F037E" w:rsidRPr="008A53DE" w:rsidTr="00BA3374">
        <w:trPr>
          <w:cnfStyle w:val="000000100000" w:firstRow="0" w:lastRow="0" w:firstColumn="0" w:lastColumn="0" w:oddVBand="0" w:evenVBand="0" w:oddHBand="1" w:evenHBand="0" w:firstRowFirstColumn="0" w:firstRowLastColumn="0" w:lastRowFirstColumn="0" w:lastRowLastColumn="0"/>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r w:rsidRPr="008A53DE">
              <w:t>Применить фильтр</w:t>
            </w:r>
          </w:p>
        </w:tc>
        <w:tc>
          <w:tcPr>
            <w:tcW w:w="3302" w:type="pct"/>
          </w:tcPr>
          <w:p w:rsidR="005F037E" w:rsidRPr="008A53DE" w:rsidRDefault="005F037E" w:rsidP="00CE1023">
            <w:pPr>
              <w:pStyle w:val="ASFKTablenorm"/>
            </w:pPr>
            <w:r w:rsidRPr="008A53DE">
              <w:t>Включается фильтр по значениям, указанным в пустых полях, расположенных над названиями столбцов списка.</w:t>
            </w:r>
          </w:p>
        </w:tc>
      </w:tr>
      <w:tr w:rsidR="005F037E" w:rsidRPr="008A53DE" w:rsidTr="00BA3374">
        <w:trPr>
          <w:cnfStyle w:val="000000010000" w:firstRow="0" w:lastRow="0" w:firstColumn="0" w:lastColumn="0" w:oddVBand="0" w:evenVBand="0" w:oddHBand="0" w:evenHBand="1" w:firstRowFirstColumn="0" w:firstRowLastColumn="0" w:lastRowFirstColumn="0" w:lastRowLastColumn="0"/>
        </w:trPr>
        <w:tc>
          <w:tcPr>
            <w:tcW w:w="511" w:type="pct"/>
          </w:tcPr>
          <w:p w:rsidR="005F037E" w:rsidRPr="008A53DE" w:rsidRDefault="004D71D9" w:rsidP="00CE1023">
            <w:pPr>
              <w:pStyle w:val="ASFKTablenorm"/>
            </w:pPr>
            <w:r>
              <w:rPr>
                <w:noProof/>
              </w:rPr>
              <w:drawing>
                <wp:inline distT="0" distB="0" distL="0" distR="0">
                  <wp:extent cx="361950" cy="361950"/>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1187" w:type="pct"/>
          </w:tcPr>
          <w:p w:rsidR="005F037E" w:rsidRPr="008A53DE" w:rsidRDefault="005F037E" w:rsidP="00CE1023">
            <w:pPr>
              <w:pStyle w:val="ASFKTablenorm"/>
            </w:pPr>
            <w:r w:rsidRPr="008A53DE">
              <w:t>Сбросить фильтр</w:t>
            </w:r>
          </w:p>
        </w:tc>
        <w:tc>
          <w:tcPr>
            <w:tcW w:w="3302" w:type="pct"/>
          </w:tcPr>
          <w:p w:rsidR="005F037E" w:rsidRPr="008A53DE" w:rsidRDefault="005F037E" w:rsidP="00CE1023">
            <w:pPr>
              <w:pStyle w:val="ASFKTablenorm"/>
            </w:pPr>
            <w:r w:rsidRPr="008A53DE">
              <w:t>Сброс фильтра.</w:t>
            </w:r>
          </w:p>
        </w:tc>
      </w:tr>
    </w:tbl>
    <w:p w:rsidR="005F037E" w:rsidRPr="008A53DE" w:rsidRDefault="005F037E" w:rsidP="005F037E">
      <w:pPr>
        <w:pStyle w:val="32"/>
      </w:pPr>
      <w:bookmarkStart w:id="234" w:name="_Toc383088846"/>
      <w:bookmarkStart w:id="235" w:name="_Toc422496677"/>
      <w:bookmarkStart w:id="236" w:name="_Toc423425147"/>
      <w:bookmarkStart w:id="237" w:name="_Toc88818536"/>
      <w:bookmarkEnd w:id="227"/>
      <w:r w:rsidRPr="008A53DE">
        <w:t>Контекстное меню</w:t>
      </w:r>
      <w:bookmarkEnd w:id="234"/>
      <w:bookmarkEnd w:id="235"/>
      <w:bookmarkEnd w:id="236"/>
      <w:bookmarkEnd w:id="237"/>
    </w:p>
    <w:p w:rsidR="005F037E" w:rsidRPr="008A53DE" w:rsidRDefault="005F037E" w:rsidP="005F037E">
      <w:pPr>
        <w:pStyle w:val="ASFKNormal"/>
      </w:pPr>
      <w:r w:rsidRPr="008A53DE">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5F037E" w:rsidRPr="008A53DE" w:rsidRDefault="005F037E" w:rsidP="005F037E">
      <w:pPr>
        <w:pStyle w:val="ASFKNormal"/>
      </w:pPr>
      <w:r w:rsidRPr="008A53DE">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rsidR="005F037E" w:rsidRPr="008A53DE" w:rsidRDefault="005F037E" w:rsidP="005F037E">
      <w:pPr>
        <w:pStyle w:val="32"/>
      </w:pPr>
      <w:bookmarkStart w:id="238" w:name="_Toc383088847"/>
      <w:bookmarkStart w:id="239" w:name="_Toc422496678"/>
      <w:bookmarkStart w:id="240" w:name="_Toc423425148"/>
      <w:bookmarkStart w:id="241" w:name="_Toc88818537"/>
      <w:r w:rsidRPr="008A53DE">
        <w:t>Панели сортировки и фильтров</w:t>
      </w:r>
      <w:bookmarkEnd w:id="238"/>
      <w:bookmarkEnd w:id="239"/>
      <w:bookmarkEnd w:id="240"/>
      <w:bookmarkEnd w:id="241"/>
    </w:p>
    <w:p w:rsidR="005F037E" w:rsidRPr="008A53DE" w:rsidRDefault="005F037E" w:rsidP="005F037E">
      <w:pPr>
        <w:pStyle w:val="ASFKNormal"/>
      </w:pPr>
      <w:r w:rsidRPr="008A53DE">
        <w:t>Панели сортировки и фильтров (рис. </w:t>
      </w:r>
      <w:r w:rsidRPr="008A53DE">
        <w:fldChar w:fldCharType="begin"/>
      </w:r>
      <w:r w:rsidRPr="008A53DE">
        <w:instrText xml:space="preserve"> REF _Ref381285131 \h  \* MERGEFORMAT </w:instrText>
      </w:r>
      <w:r w:rsidRPr="008A53DE">
        <w:fldChar w:fldCharType="separate"/>
      </w:r>
      <w:r w:rsidR="00D80569">
        <w:rPr>
          <w:noProof/>
        </w:rPr>
        <w:t>6</w:t>
      </w:r>
      <w:r w:rsidRPr="008A53DE">
        <w:fldChar w:fldCharType="end"/>
      </w:r>
      <w:r w:rsidRPr="008A53DE">
        <w:t>) предназначены для быстрого поиска нужных документов в списке и их сортировки.</w:t>
      </w:r>
    </w:p>
    <w:p w:rsidR="005F037E" w:rsidRPr="008A53DE" w:rsidRDefault="004D71D9" w:rsidP="005F037E">
      <w:pPr>
        <w:pStyle w:val="ASFKFigure"/>
      </w:pPr>
      <w:r>
        <w:rPr>
          <w:noProof/>
        </w:rPr>
        <w:lastRenderedPageBreak/>
        <w:drawing>
          <wp:inline distT="0" distB="0" distL="0" distR="0">
            <wp:extent cx="6134100" cy="4114800"/>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6134100" cy="4114800"/>
                    </a:xfrm>
                    <a:prstGeom prst="rect">
                      <a:avLst/>
                    </a:prstGeom>
                    <a:noFill/>
                    <a:ln>
                      <a:noFill/>
                    </a:ln>
                  </pic:spPr>
                </pic:pic>
              </a:graphicData>
            </a:graphic>
          </wp:inline>
        </w:drawing>
      </w:r>
    </w:p>
    <w:p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2" w:name="_Ref381285131"/>
      <w:bookmarkStart w:id="243" w:name="_Toc88819003"/>
      <w:r w:rsidR="00D80569">
        <w:rPr>
          <w:noProof/>
        </w:rPr>
        <w:t>6</w:t>
      </w:r>
      <w:bookmarkEnd w:id="242"/>
      <w:r>
        <w:rPr>
          <w:noProof/>
        </w:rPr>
        <w:fldChar w:fldCharType="end"/>
      </w:r>
      <w:r w:rsidR="005F037E" w:rsidRPr="00357E80">
        <w:t>. Панели сортировки и фильтров</w:t>
      </w:r>
      <w:bookmarkEnd w:id="243"/>
    </w:p>
    <w:p w:rsidR="005F037E" w:rsidRPr="008A53DE" w:rsidRDefault="005F037E" w:rsidP="005F037E">
      <w:pPr>
        <w:pStyle w:val="41"/>
      </w:pPr>
      <w:bookmarkStart w:id="244" w:name="_Toc383088848"/>
      <w:r w:rsidRPr="008A53DE">
        <w:t>Сортировка документов</w:t>
      </w:r>
      <w:bookmarkEnd w:id="244"/>
    </w:p>
    <w:p w:rsidR="005F037E" w:rsidRPr="008A53DE" w:rsidRDefault="005F037E" w:rsidP="005F037E">
      <w:pPr>
        <w:pStyle w:val="ASFKNormal"/>
      </w:pPr>
      <w:r w:rsidRPr="008A53DE">
        <w:t>Панель сортировки (рис.</w:t>
      </w:r>
      <w:r w:rsidR="00565066" w:rsidRPr="00AB7803">
        <w:t> </w:t>
      </w:r>
      <w:r w:rsidRPr="008A53DE">
        <w:fldChar w:fldCharType="begin"/>
      </w:r>
      <w:r w:rsidRPr="008A53DE">
        <w:instrText xml:space="preserve"> REF _Ref325535177 \h  \* MERGEFORMAT </w:instrText>
      </w:r>
      <w:r w:rsidRPr="008A53DE">
        <w:fldChar w:fldCharType="separate"/>
      </w:r>
      <w:r w:rsidR="00D80569">
        <w:rPr>
          <w:noProof/>
        </w:rPr>
        <w:t>7</w:t>
      </w:r>
      <w:r w:rsidRPr="008A53DE">
        <w:fldChar w:fldCharType="end"/>
      </w:r>
      <w:r w:rsidRPr="008A53DE">
        <w:t>) предназначена для сортировки записей списка документов</w:t>
      </w:r>
      <w:r w:rsidR="00565066">
        <w:t xml:space="preserve"> </w:t>
      </w:r>
      <w:r w:rsidRPr="008A53DE">
        <w:t>(записей справочников) по выбранному признаку.</w:t>
      </w:r>
    </w:p>
    <w:p w:rsidR="005F037E" w:rsidRPr="008A53DE" w:rsidRDefault="004D71D9" w:rsidP="005F037E">
      <w:pPr>
        <w:pStyle w:val="ASFKFigure"/>
      </w:pPr>
      <w:r>
        <w:rPr>
          <w:noProof/>
        </w:rPr>
        <w:drawing>
          <wp:inline distT="0" distB="0" distL="0" distR="0">
            <wp:extent cx="4029075" cy="361950"/>
            <wp:effectExtent l="0" t="0" r="9525"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4029075" cy="361950"/>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5" w:name="_Ref325535177"/>
      <w:bookmarkStart w:id="246" w:name="_Toc88819004"/>
      <w:r w:rsidR="00D80569">
        <w:rPr>
          <w:noProof/>
        </w:rPr>
        <w:t>7</w:t>
      </w:r>
      <w:bookmarkEnd w:id="245"/>
      <w:r>
        <w:rPr>
          <w:noProof/>
        </w:rPr>
        <w:fldChar w:fldCharType="end"/>
      </w:r>
      <w:r w:rsidR="005F037E" w:rsidRPr="008A53DE">
        <w:t>. Панель сортировки</w:t>
      </w:r>
      <w:bookmarkEnd w:id="246"/>
    </w:p>
    <w:p w:rsidR="005F037E" w:rsidRPr="008A53DE" w:rsidRDefault="005F037E" w:rsidP="005F037E">
      <w:pPr>
        <w:pStyle w:val="41"/>
      </w:pPr>
      <w:bookmarkStart w:id="247" w:name="_Toc383088849"/>
      <w:r w:rsidRPr="008A53DE">
        <w:t>Использование фильтров</w:t>
      </w:r>
      <w:bookmarkEnd w:id="247"/>
    </w:p>
    <w:p w:rsidR="005F037E" w:rsidRPr="008A53DE" w:rsidRDefault="005F037E" w:rsidP="005F037E">
      <w:pPr>
        <w:pStyle w:val="ASFKNormal"/>
      </w:pPr>
      <w:r w:rsidRPr="008A53DE">
        <w:t>Панель фильтров (рис. </w:t>
      </w:r>
      <w:r w:rsidRPr="008A53DE">
        <w:fldChar w:fldCharType="begin"/>
      </w:r>
      <w:r w:rsidRPr="008A53DE">
        <w:instrText xml:space="preserve"> REF _Ref204398205 \h  \* MERGEFORMAT </w:instrText>
      </w:r>
      <w:r w:rsidRPr="008A53DE">
        <w:fldChar w:fldCharType="separate"/>
      </w:r>
      <w:r w:rsidR="00D80569">
        <w:t>8</w:t>
      </w:r>
      <w:r w:rsidRPr="008A53DE">
        <w:fldChar w:fldCharType="end"/>
      </w:r>
      <w:r w:rsidRPr="008A53DE">
        <w:t>) предназначена для отбора записей в списке документов (справочника) по заданным параметрам.</w:t>
      </w:r>
    </w:p>
    <w:p w:rsidR="005F037E" w:rsidRPr="008A53DE" w:rsidRDefault="004D71D9" w:rsidP="005F037E">
      <w:pPr>
        <w:pStyle w:val="ASFKFigure"/>
      </w:pPr>
      <w:r>
        <w:rPr>
          <w:noProof/>
        </w:rPr>
        <w:drawing>
          <wp:inline distT="0" distB="0" distL="0" distR="0">
            <wp:extent cx="3019425" cy="361950"/>
            <wp:effectExtent l="0" t="0" r="9525" b="0"/>
            <wp:docPr id="57" name="Рисунок 5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2"/>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a:stretch>
                      <a:fillRect/>
                    </a:stretch>
                  </pic:blipFill>
                  <pic:spPr bwMode="auto">
                    <a:xfrm>
                      <a:off x="0" y="0"/>
                      <a:ext cx="3019425" cy="361950"/>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8" w:name="_Ref204398205"/>
      <w:bookmarkStart w:id="249" w:name="_Toc88819005"/>
      <w:r w:rsidR="00D80569">
        <w:rPr>
          <w:noProof/>
        </w:rPr>
        <w:t>8</w:t>
      </w:r>
      <w:bookmarkEnd w:id="248"/>
      <w:r>
        <w:rPr>
          <w:noProof/>
        </w:rPr>
        <w:fldChar w:fldCharType="end"/>
      </w:r>
      <w:r w:rsidR="005F037E" w:rsidRPr="008A53DE">
        <w:t>. Панель фильтров</w:t>
      </w:r>
      <w:bookmarkEnd w:id="249"/>
    </w:p>
    <w:p w:rsidR="005F037E" w:rsidRPr="008A53DE" w:rsidRDefault="005F037E" w:rsidP="005F037E">
      <w:pPr>
        <w:pStyle w:val="32"/>
      </w:pPr>
      <w:bookmarkStart w:id="250" w:name="_Ref357012118"/>
      <w:bookmarkStart w:id="251" w:name="_Toc383088851"/>
      <w:bookmarkStart w:id="252" w:name="_Toc422496679"/>
      <w:bookmarkStart w:id="253" w:name="_Toc423425149"/>
      <w:bookmarkStart w:id="254" w:name="_Toc88818538"/>
      <w:r w:rsidRPr="008A53DE">
        <w:t>Перемещение по списку документов</w:t>
      </w:r>
      <w:bookmarkEnd w:id="250"/>
      <w:bookmarkEnd w:id="251"/>
      <w:bookmarkEnd w:id="252"/>
      <w:bookmarkEnd w:id="253"/>
      <w:bookmarkEnd w:id="254"/>
    </w:p>
    <w:p w:rsidR="005F037E" w:rsidRPr="008A53DE" w:rsidRDefault="005F037E" w:rsidP="005F037E">
      <w:pPr>
        <w:pStyle w:val="ASFKNormal"/>
      </w:pPr>
      <w:r w:rsidRPr="008A53DE">
        <w:t>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8A53DE">
        <w:fldChar w:fldCharType="begin"/>
      </w:r>
      <w:r w:rsidRPr="008A53DE">
        <w:instrText xml:space="preserve"> REF _Ref325550209 \h  \* MERGEFORMAT </w:instrText>
      </w:r>
      <w:r w:rsidRPr="008A53DE">
        <w:fldChar w:fldCharType="separate"/>
      </w:r>
      <w:r w:rsidR="00D80569">
        <w:rPr>
          <w:noProof/>
        </w:rPr>
        <w:t>9</w:t>
      </w:r>
      <w:r w:rsidRPr="008A53DE">
        <w:fldChar w:fldCharType="end"/>
      </w:r>
      <w:r w:rsidRPr="008A53DE">
        <w:t xml:space="preserve">). </w:t>
      </w:r>
    </w:p>
    <w:p w:rsidR="005F037E" w:rsidRPr="008A53DE" w:rsidRDefault="004D71D9" w:rsidP="005F037E">
      <w:pPr>
        <w:pStyle w:val="ASFKFigure"/>
      </w:pPr>
      <w:r>
        <w:rPr>
          <w:noProof/>
        </w:rPr>
        <w:lastRenderedPageBreak/>
        <w:drawing>
          <wp:inline distT="0" distB="0" distL="0" distR="0">
            <wp:extent cx="6124575" cy="2286000"/>
            <wp:effectExtent l="0" t="0" r="9525"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5" w:name="_Ref325550209"/>
      <w:bookmarkStart w:id="256" w:name="_Toc88819006"/>
      <w:r w:rsidR="00D80569">
        <w:rPr>
          <w:noProof/>
        </w:rPr>
        <w:t>9</w:t>
      </w:r>
      <w:bookmarkEnd w:id="255"/>
      <w:r>
        <w:rPr>
          <w:noProof/>
        </w:rPr>
        <w:fldChar w:fldCharType="end"/>
      </w:r>
      <w:r w:rsidR="005F037E" w:rsidRPr="00357E80">
        <w:t>. Панель перемещения по списку документов. Отображается первая из пяти страниц журнала документов</w:t>
      </w:r>
      <w:bookmarkEnd w:id="256"/>
    </w:p>
    <w:p w:rsidR="005F037E" w:rsidRPr="008A53DE" w:rsidRDefault="005F037E" w:rsidP="005F037E">
      <w:pPr>
        <w:pStyle w:val="ASFKNormal"/>
      </w:pPr>
      <w:r w:rsidRPr="008A53DE">
        <w:t>Назначение кнопок:</w:t>
      </w:r>
    </w:p>
    <w:p w:rsidR="005F037E" w:rsidRPr="008A53DE" w:rsidRDefault="004D71D9" w:rsidP="005F037E">
      <w:pPr>
        <w:pStyle w:val="ASFKListmark1"/>
      </w:pPr>
      <w:r>
        <w:rPr>
          <w:noProof/>
        </w:rPr>
        <w:drawing>
          <wp:inline distT="0" distB="0" distL="0" distR="0">
            <wp:extent cx="180975" cy="276225"/>
            <wp:effectExtent l="0" t="0" r="9525" b="9525"/>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8A53DE">
        <w:t xml:space="preserve"> – кнопка перехода на одну страницу вперед;</w:t>
      </w:r>
    </w:p>
    <w:p w:rsidR="005F037E" w:rsidRPr="008A53DE" w:rsidRDefault="004D71D9" w:rsidP="005F037E">
      <w:pPr>
        <w:pStyle w:val="ASFKListmark1"/>
      </w:pPr>
      <w:r>
        <w:rPr>
          <w:noProof/>
        </w:rPr>
        <w:drawing>
          <wp:inline distT="0" distB="0" distL="0" distR="0">
            <wp:extent cx="180975" cy="276225"/>
            <wp:effectExtent l="0" t="0" r="9525" b="9525"/>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8A53DE">
        <w:t xml:space="preserve"> – кнопка перехода на одну страницу назад;</w:t>
      </w:r>
    </w:p>
    <w:p w:rsidR="005F037E" w:rsidRPr="008A53DE" w:rsidRDefault="004D71D9" w:rsidP="005F037E">
      <w:pPr>
        <w:pStyle w:val="ASFKListmark1"/>
      </w:pPr>
      <w:r>
        <w:rPr>
          <w:noProof/>
        </w:rPr>
        <w:drawing>
          <wp:inline distT="0" distB="0" distL="0" distR="0">
            <wp:extent cx="180975" cy="276225"/>
            <wp:effectExtent l="0" t="0" r="9525" b="9525"/>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8A53DE">
        <w:t xml:space="preserve"> – кнопка перехода на первую страницу списка; </w:t>
      </w:r>
    </w:p>
    <w:p w:rsidR="005F037E" w:rsidRPr="008A53DE" w:rsidRDefault="004D71D9" w:rsidP="005F037E">
      <w:pPr>
        <w:pStyle w:val="ASFKListmark1"/>
      </w:pPr>
      <w:r>
        <w:rPr>
          <w:noProof/>
        </w:rPr>
        <w:drawing>
          <wp:inline distT="0" distB="0" distL="0" distR="0">
            <wp:extent cx="180975" cy="276225"/>
            <wp:effectExtent l="0" t="0" r="9525" b="9525"/>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6">
                      <a:lum bright="-10000" contrast="20000"/>
                      <a:extLst>
                        <a:ext uri="{28A0092B-C50C-407E-A947-70E740481C1C}">
                          <a14:useLocalDpi xmlns:a14="http://schemas.microsoft.com/office/drawing/2010/main" val="0"/>
                        </a:ext>
                      </a:extLst>
                    </a:blip>
                    <a:srcRect t="-18900"/>
                    <a:stretch>
                      <a:fillRect/>
                    </a:stretch>
                  </pic:blipFill>
                  <pic:spPr bwMode="auto">
                    <a:xfrm>
                      <a:off x="0" y="0"/>
                      <a:ext cx="180975" cy="276225"/>
                    </a:xfrm>
                    <a:prstGeom prst="rect">
                      <a:avLst/>
                    </a:prstGeom>
                    <a:noFill/>
                    <a:ln>
                      <a:noFill/>
                    </a:ln>
                  </pic:spPr>
                </pic:pic>
              </a:graphicData>
            </a:graphic>
          </wp:inline>
        </w:drawing>
      </w:r>
      <w:r w:rsidR="005F037E" w:rsidRPr="008A53DE">
        <w:t xml:space="preserve"> – кнопка перехода на последнюю страницу списка. </w:t>
      </w:r>
    </w:p>
    <w:p w:rsidR="005F037E" w:rsidRPr="008A53DE" w:rsidRDefault="005F037E" w:rsidP="005F037E">
      <w:pPr>
        <w:pStyle w:val="ASFKNormal"/>
      </w:pPr>
      <w:r w:rsidRPr="008A53DE">
        <w:t>При нажатии кнопки</w:t>
      </w:r>
      <w:r w:rsidR="00565066" w:rsidRPr="00AB7803">
        <w:t> </w:t>
      </w:r>
      <w:r w:rsidR="004D71D9">
        <w:rPr>
          <w:noProof/>
        </w:rPr>
        <w:drawing>
          <wp:inline distT="0" distB="0" distL="0" distR="0">
            <wp:extent cx="180975" cy="276225"/>
            <wp:effectExtent l="0" t="0" r="9525" b="9525"/>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7">
                      <a:extLst>
                        <a:ext uri="{28A0092B-C50C-407E-A947-70E740481C1C}">
                          <a14:useLocalDpi xmlns:a14="http://schemas.microsoft.com/office/drawing/2010/main" val="0"/>
                        </a:ext>
                      </a:extLst>
                    </a:blip>
                    <a:srcRect t="-17181"/>
                    <a:stretch>
                      <a:fillRect/>
                    </a:stretch>
                  </pic:blipFill>
                  <pic:spPr bwMode="auto">
                    <a:xfrm>
                      <a:off x="0" y="0"/>
                      <a:ext cx="180975" cy="276225"/>
                    </a:xfrm>
                    <a:prstGeom prst="rect">
                      <a:avLst/>
                    </a:prstGeom>
                    <a:noFill/>
                    <a:ln>
                      <a:noFill/>
                    </a:ln>
                  </pic:spPr>
                </pic:pic>
              </a:graphicData>
            </a:graphic>
          </wp:inline>
        </w:drawing>
      </w:r>
      <w:r w:rsidRPr="008A53DE">
        <w:t>, на экран будут выводиться только выделенные ранее документы. Повторное нажатие кнопки вернет список всех документов на экран.</w:t>
      </w:r>
    </w:p>
    <w:p w:rsidR="005F037E" w:rsidRPr="008A53DE" w:rsidRDefault="005F037E" w:rsidP="005F037E">
      <w:pPr>
        <w:pStyle w:val="32"/>
      </w:pPr>
      <w:bookmarkStart w:id="257" w:name="_Toc383088852"/>
      <w:bookmarkStart w:id="258" w:name="_Toc422496680"/>
      <w:bookmarkStart w:id="259" w:name="_Toc423425150"/>
      <w:bookmarkStart w:id="260" w:name="_Toc88818539"/>
      <w:r w:rsidRPr="008A53DE">
        <w:t>Выделение документов в списке</w:t>
      </w:r>
      <w:bookmarkEnd w:id="257"/>
      <w:bookmarkEnd w:id="258"/>
      <w:bookmarkEnd w:id="259"/>
      <w:bookmarkEnd w:id="260"/>
    </w:p>
    <w:p w:rsidR="005F037E" w:rsidRPr="008A53DE" w:rsidRDefault="005F037E" w:rsidP="005F037E">
      <w:pPr>
        <w:pStyle w:val="ASFKNormal"/>
      </w:pPr>
      <w:r w:rsidRPr="008A53DE">
        <w:t>Для выделения документов в списке документов используют стандартные для ОС Windows действия.</w:t>
      </w:r>
    </w:p>
    <w:p w:rsidR="005F037E" w:rsidRPr="008A53DE" w:rsidRDefault="005F037E" w:rsidP="005F037E">
      <w:pPr>
        <w:pStyle w:val="ASFKNormal"/>
      </w:pPr>
      <w:r w:rsidRPr="008A53DE">
        <w:t xml:space="preserve">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w:t>
      </w:r>
      <w:r w:rsidR="00104B38">
        <w:t>«</w:t>
      </w:r>
      <w:r w:rsidRPr="008A53DE">
        <w:t>Shift</w:t>
      </w:r>
      <w:r w:rsidR="00104B38">
        <w:t>»</w:t>
      </w:r>
      <w:r w:rsidRPr="008A53DE">
        <w:t>, выполнить один щелчок левой клавишей мышки по последнему выделяемому документу. В результате выделятся все документы, с первого по последний.</w:t>
      </w:r>
    </w:p>
    <w:p w:rsidR="005F037E" w:rsidRPr="008A53DE" w:rsidRDefault="005F037E" w:rsidP="005F037E">
      <w:pPr>
        <w:pStyle w:val="ASFKNormal"/>
      </w:pPr>
      <w:r w:rsidRPr="008A53DE">
        <w:t xml:space="preserve">Для того чтобы выделить документы расположенные в списке не подряд, необходимо нажать левую клавишу </w:t>
      </w:r>
      <w:r w:rsidR="00104B38">
        <w:t>«</w:t>
      </w:r>
      <w:r w:rsidRPr="008A53DE">
        <w:t>Ctrl</w:t>
      </w:r>
      <w:r w:rsidR="00104B38">
        <w:t>»</w:t>
      </w:r>
      <w:r w:rsidRPr="008A53DE">
        <w:t xml:space="preserve"> и удерживая ее, выполнить щелчок левой клавишей мышки по каждому из выделяемых документов.</w:t>
      </w:r>
    </w:p>
    <w:p w:rsidR="005F037E" w:rsidRPr="008A53DE" w:rsidRDefault="005F037E" w:rsidP="005F037E">
      <w:pPr>
        <w:pStyle w:val="32"/>
      </w:pPr>
      <w:bookmarkStart w:id="261" w:name="_Toc383088853"/>
      <w:bookmarkStart w:id="262" w:name="_Toc422496681"/>
      <w:bookmarkStart w:id="263" w:name="_Toc423425151"/>
      <w:bookmarkStart w:id="264" w:name="_Toc88818540"/>
      <w:r w:rsidRPr="008A53DE">
        <w:t>Отображение статистических данных</w:t>
      </w:r>
      <w:bookmarkEnd w:id="261"/>
      <w:bookmarkEnd w:id="262"/>
      <w:bookmarkEnd w:id="263"/>
      <w:bookmarkEnd w:id="264"/>
    </w:p>
    <w:p w:rsidR="005F037E" w:rsidRPr="008A53DE" w:rsidRDefault="005F037E" w:rsidP="005F037E">
      <w:pPr>
        <w:pStyle w:val="ASFKNormal"/>
      </w:pPr>
      <w:r w:rsidRPr="008A53DE">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rsidR="005F037E" w:rsidRPr="008A53DE" w:rsidRDefault="005F037E" w:rsidP="005F037E">
      <w:pPr>
        <w:pStyle w:val="ASFKNormal"/>
      </w:pPr>
      <w:r w:rsidRPr="008A53DE">
        <w:t>Отображение данных во всплывающем окне.</w:t>
      </w:r>
    </w:p>
    <w:p w:rsidR="005F037E" w:rsidRPr="008A53DE" w:rsidRDefault="005F037E" w:rsidP="005F037E">
      <w:pPr>
        <w:pStyle w:val="ASFKNormal"/>
      </w:pPr>
      <w:r w:rsidRPr="008A53DE">
        <w:t>Отображение агрегированных показателей по всем документам в строке состояния списка документов.</w:t>
      </w:r>
    </w:p>
    <w:p w:rsidR="005F037E" w:rsidRPr="008A53DE" w:rsidRDefault="005F037E" w:rsidP="005F037E">
      <w:pPr>
        <w:pStyle w:val="ASFKNormal"/>
      </w:pPr>
      <w:r w:rsidRPr="008A53DE">
        <w:t>Отображение обобщенных агрегированных показателей по документам.</w:t>
      </w:r>
    </w:p>
    <w:p w:rsidR="005F037E" w:rsidRPr="008A53DE" w:rsidRDefault="005F037E" w:rsidP="005F037E">
      <w:pPr>
        <w:pStyle w:val="32"/>
      </w:pPr>
      <w:bookmarkStart w:id="265" w:name="_Toc383088854"/>
      <w:bookmarkStart w:id="266" w:name="_Toc422496682"/>
      <w:bookmarkStart w:id="267" w:name="_Toc423425152"/>
      <w:bookmarkStart w:id="268" w:name="_Toc88818541"/>
      <w:r w:rsidRPr="008A53DE">
        <w:lastRenderedPageBreak/>
        <w:t>Информационная панель</w:t>
      </w:r>
      <w:bookmarkEnd w:id="265"/>
      <w:bookmarkEnd w:id="266"/>
      <w:bookmarkEnd w:id="267"/>
      <w:bookmarkEnd w:id="268"/>
    </w:p>
    <w:p w:rsidR="005F037E" w:rsidRPr="008A53DE" w:rsidRDefault="005F037E" w:rsidP="005F037E">
      <w:pPr>
        <w:pStyle w:val="ASFKNormal"/>
      </w:pPr>
      <w:r w:rsidRPr="008A53DE">
        <w:t>Информационная панель служит для вывода на экран информации о выделенном в 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565066" w:rsidRPr="00AB7803">
        <w:t> </w:t>
      </w:r>
      <w:r w:rsidRPr="008A53DE">
        <w:fldChar w:fldCharType="begin"/>
      </w:r>
      <w:r w:rsidRPr="008A53DE">
        <w:instrText xml:space="preserve"> REF _Ref220740048 \h  \* MERGEFORMAT </w:instrText>
      </w:r>
      <w:r w:rsidRPr="008A53DE">
        <w:fldChar w:fldCharType="separate"/>
      </w:r>
      <w:r w:rsidR="00D80569">
        <w:t>10</w:t>
      </w:r>
      <w:r w:rsidRPr="008A53DE">
        <w:fldChar w:fldCharType="end"/>
      </w:r>
      <w:r w:rsidRPr="008A53DE">
        <w:t xml:space="preserve"> показан пример содержания информационной панели для выделенного документа.</w:t>
      </w:r>
    </w:p>
    <w:p w:rsidR="005F037E" w:rsidRPr="008A53DE" w:rsidRDefault="004D71D9" w:rsidP="005F037E">
      <w:pPr>
        <w:pStyle w:val="ASFKFigure"/>
      </w:pPr>
      <w:r>
        <w:rPr>
          <w:noProof/>
        </w:rPr>
        <w:drawing>
          <wp:inline distT="0" distB="0" distL="0" distR="0">
            <wp:extent cx="6124575" cy="3933825"/>
            <wp:effectExtent l="0" t="0" r="9525" b="9525"/>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8">
                      <a:lum bright="-10000" contrast="20000"/>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357E80"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9" w:name="_Ref220740048"/>
      <w:bookmarkStart w:id="270" w:name="_Toc88819007"/>
      <w:r w:rsidR="00D80569">
        <w:rPr>
          <w:noProof/>
        </w:rPr>
        <w:t>10</w:t>
      </w:r>
      <w:bookmarkEnd w:id="269"/>
      <w:r>
        <w:rPr>
          <w:noProof/>
        </w:rPr>
        <w:fldChar w:fldCharType="end"/>
      </w:r>
      <w:r w:rsidR="005F037E" w:rsidRPr="00357E80">
        <w:t>. Информационная панель</w:t>
      </w:r>
      <w:bookmarkEnd w:id="270"/>
    </w:p>
    <w:p w:rsidR="005F037E" w:rsidRPr="008A53DE" w:rsidRDefault="005F037E" w:rsidP="005F037E">
      <w:pPr>
        <w:pStyle w:val="ASFKNormal"/>
      </w:pPr>
      <w:r w:rsidRPr="008A53DE">
        <w:t>Типичный список закладок информационной панели:</w:t>
      </w:r>
    </w:p>
    <w:p w:rsidR="005F037E" w:rsidRPr="008A53DE" w:rsidRDefault="00104B38" w:rsidP="005F037E">
      <w:pPr>
        <w:pStyle w:val="ASFKListmark1"/>
      </w:pPr>
      <w:r>
        <w:t>«</w:t>
      </w:r>
      <w:r w:rsidR="005F037E" w:rsidRPr="008A53DE">
        <w:t>Содержание</w:t>
      </w:r>
      <w:r>
        <w:t>»</w:t>
      </w:r>
      <w:r w:rsidR="005F037E" w:rsidRPr="008A53DE">
        <w:t xml:space="preserve"> (отображается основное содержание выделенного документа);</w:t>
      </w:r>
    </w:p>
    <w:p w:rsidR="005F037E" w:rsidRPr="008A53DE" w:rsidRDefault="00104B38" w:rsidP="005F037E">
      <w:pPr>
        <w:pStyle w:val="ASFKListmark1"/>
      </w:pPr>
      <w:r>
        <w:t>«</w:t>
      </w:r>
      <w:r w:rsidR="005F037E" w:rsidRPr="008A53DE">
        <w:t>Подписи</w:t>
      </w:r>
      <w:r>
        <w:t>»</w:t>
      </w:r>
      <w:r w:rsidR="005F037E" w:rsidRPr="008A53DE">
        <w:t xml:space="preserve"> (отображается информация об </w:t>
      </w:r>
      <w:r w:rsidR="00BD2758">
        <w:t>ЭП</w:t>
      </w:r>
      <w:r w:rsidR="005F037E" w:rsidRPr="008A53DE">
        <w:t>, если текущий документ был подписан);</w:t>
      </w:r>
    </w:p>
    <w:p w:rsidR="005F037E" w:rsidRPr="008A53DE" w:rsidRDefault="00104B38" w:rsidP="005F037E">
      <w:pPr>
        <w:pStyle w:val="ASFKListmark1"/>
      </w:pPr>
      <w:r>
        <w:t>«</w:t>
      </w:r>
      <w:r w:rsidR="005F037E" w:rsidRPr="008A53DE">
        <w:t>Атрибуты</w:t>
      </w:r>
      <w:r>
        <w:t>»</w:t>
      </w:r>
      <w:r w:rsidR="005F037E" w:rsidRPr="008A53DE">
        <w:t xml:space="preserve"> (отображается текущий статус документа, а также дополнительная информация);</w:t>
      </w:r>
    </w:p>
    <w:p w:rsidR="005F037E" w:rsidRPr="008A53DE" w:rsidRDefault="00104B38" w:rsidP="005F037E">
      <w:pPr>
        <w:pStyle w:val="ASFKListmark1"/>
      </w:pPr>
      <w:r>
        <w:t>«</w:t>
      </w:r>
      <w:r w:rsidR="005F037E" w:rsidRPr="008A53DE">
        <w:t>Транспортная история</w:t>
      </w:r>
      <w:r>
        <w:t>»</w:t>
      </w:r>
      <w:r w:rsidR="005F037E" w:rsidRPr="008A53DE">
        <w:t xml:space="preserve"> (отображается информация об отправке и/или получении документа на узлах приема/передачи, которые были зафиксированы транспортным модулем СУФД).</w:t>
      </w:r>
    </w:p>
    <w:p w:rsidR="005F037E" w:rsidRPr="00AB7803" w:rsidRDefault="005F037E" w:rsidP="005F037E">
      <w:pPr>
        <w:pStyle w:val="1"/>
      </w:pPr>
      <w:bookmarkStart w:id="271" w:name="_Toc409433984"/>
      <w:bookmarkStart w:id="272" w:name="_Toc410656388"/>
      <w:bookmarkStart w:id="273" w:name="_Toc420936429"/>
      <w:bookmarkStart w:id="274" w:name="_Ref422834734"/>
      <w:bookmarkStart w:id="275" w:name="_Toc88818542"/>
      <w:bookmarkEnd w:id="2"/>
      <w:bookmarkEnd w:id="3"/>
      <w:bookmarkEnd w:id="4"/>
      <w:bookmarkEnd w:id="5"/>
      <w:bookmarkEnd w:id="176"/>
      <w:bookmarkEnd w:id="177"/>
      <w:bookmarkEnd w:id="178"/>
      <w:bookmarkEnd w:id="179"/>
      <w:r w:rsidRPr="00AB7803">
        <w:lastRenderedPageBreak/>
        <w:t>Описание операций и экранных форм</w:t>
      </w:r>
      <w:bookmarkEnd w:id="271"/>
      <w:bookmarkEnd w:id="272"/>
      <w:bookmarkEnd w:id="273"/>
      <w:bookmarkEnd w:id="274"/>
      <w:bookmarkEnd w:id="275"/>
    </w:p>
    <w:p w:rsidR="005F037E" w:rsidRPr="00AB7803" w:rsidRDefault="005F037E" w:rsidP="005F037E">
      <w:pPr>
        <w:pStyle w:val="ASFKNormal"/>
      </w:pPr>
      <w:bookmarkStart w:id="276" w:name="_Toc132630622"/>
      <w:bookmarkStart w:id="277" w:name="_Toc132630657"/>
      <w:bookmarkStart w:id="278" w:name="_Toc132630627"/>
      <w:bookmarkStart w:id="279" w:name="_Toc132630662"/>
      <w:bookmarkStart w:id="280" w:name="_Toc221011479"/>
      <w:bookmarkStart w:id="281" w:name="_Toc221012180"/>
      <w:bookmarkStart w:id="282" w:name="_Toc225934571"/>
      <w:bookmarkEnd w:id="276"/>
      <w:bookmarkEnd w:id="277"/>
      <w:bookmarkEnd w:id="278"/>
      <w:bookmarkEnd w:id="279"/>
      <w:r w:rsidRPr="00AB7803">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4A5251" w:rsidRPr="00BA3307">
        <w:t>обучающих материалах</w:t>
      </w:r>
      <w:r w:rsidRPr="00AB7803">
        <w:t xml:space="preserve"> </w:t>
      </w:r>
      <w:r w:rsidR="00104B38">
        <w:t>«</w:t>
      </w:r>
      <w:r w:rsidR="009530C5">
        <w:t>Основные принципы работы с ППО СУФД</w:t>
      </w:r>
      <w:r w:rsidR="00104B38">
        <w:t>»</w:t>
      </w:r>
      <w:r w:rsidRPr="00AB7803">
        <w:t>. В зависимости от типа документа набор доступных стандартных операций и порядок его обработки могут различаться.</w:t>
      </w:r>
    </w:p>
    <w:p w:rsidR="005F037E" w:rsidRDefault="004A5251" w:rsidP="005F037E">
      <w:pPr>
        <w:pStyle w:val="ASFKNormal"/>
      </w:pPr>
      <w:r w:rsidRPr="00AB7803">
        <w:t xml:space="preserve">Ниже представлены описания экранных форм </w:t>
      </w:r>
      <w:r>
        <w:t xml:space="preserve">электронных </w:t>
      </w:r>
      <w:r w:rsidRPr="00AB7803">
        <w:t>документов, используемых в АРМ ПБС,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1479EB" w:rsidRPr="00AB7803" w:rsidRDefault="001479EB" w:rsidP="001479EB">
      <w:pPr>
        <w:pStyle w:val="21"/>
      </w:pPr>
      <w:bookmarkStart w:id="283" w:name="_Toc225934605"/>
      <w:bookmarkStart w:id="284" w:name="_Toc232827353"/>
      <w:bookmarkStart w:id="285" w:name="_Toc409434008"/>
      <w:bookmarkStart w:id="286" w:name="_Toc410656412"/>
      <w:bookmarkStart w:id="287" w:name="_Toc420936453"/>
      <w:bookmarkStart w:id="288" w:name="_Toc232827283"/>
      <w:bookmarkStart w:id="289" w:name="_Toc409433985"/>
      <w:bookmarkStart w:id="290" w:name="_Toc410656389"/>
      <w:bookmarkStart w:id="291" w:name="_Toc420936430"/>
      <w:bookmarkStart w:id="292" w:name="_Toc88818543"/>
      <w:r w:rsidRPr="00AB7803">
        <w:t xml:space="preserve">Группа документов </w:t>
      </w:r>
      <w:r>
        <w:t>«</w:t>
      </w:r>
      <w:r w:rsidRPr="00AB7803">
        <w:t>Регистрация и учет обязательств</w:t>
      </w:r>
      <w:bookmarkEnd w:id="283"/>
      <w:bookmarkEnd w:id="284"/>
      <w:r>
        <w:t>»</w:t>
      </w:r>
      <w:bookmarkEnd w:id="285"/>
      <w:bookmarkEnd w:id="286"/>
      <w:bookmarkEnd w:id="287"/>
      <w:bookmarkEnd w:id="292"/>
    </w:p>
    <w:p w:rsidR="001479EB" w:rsidRPr="00AB7803" w:rsidRDefault="001479EB" w:rsidP="001479EB">
      <w:pPr>
        <w:pStyle w:val="32"/>
      </w:pPr>
      <w:bookmarkStart w:id="293" w:name="_Toc225934606"/>
      <w:bookmarkStart w:id="294" w:name="_Toc232827354"/>
      <w:bookmarkStart w:id="295" w:name="_Ref306102860"/>
      <w:bookmarkStart w:id="296" w:name="_Ref319568839"/>
      <w:bookmarkStart w:id="297" w:name="_Ref341877257"/>
      <w:bookmarkStart w:id="298" w:name="_Ref356222884"/>
      <w:bookmarkStart w:id="299" w:name="_Ref359518244"/>
      <w:bookmarkStart w:id="300" w:name="_Ref365315601"/>
      <w:bookmarkStart w:id="301" w:name="_Ref365393520"/>
      <w:bookmarkStart w:id="302" w:name="_Ref365475377"/>
      <w:bookmarkStart w:id="303" w:name="_Ref365475529"/>
      <w:bookmarkStart w:id="304" w:name="_Ref369619284"/>
      <w:bookmarkStart w:id="305" w:name="_Ref369714920"/>
      <w:bookmarkStart w:id="306" w:name="_Ref369715009"/>
      <w:bookmarkStart w:id="307" w:name="_Ref370220231"/>
      <w:bookmarkStart w:id="308" w:name="_Ref372911079"/>
      <w:bookmarkStart w:id="309" w:name="_Ref373246524"/>
      <w:bookmarkStart w:id="310" w:name="_Ref373775070"/>
      <w:bookmarkStart w:id="311" w:name="_Ref377402123"/>
      <w:bookmarkStart w:id="312" w:name="_Ref378696394"/>
      <w:bookmarkStart w:id="313" w:name="_Ref383795710"/>
      <w:bookmarkStart w:id="314" w:name="_Ref406593299"/>
      <w:bookmarkStart w:id="315" w:name="_Toc409434009"/>
      <w:bookmarkStart w:id="316" w:name="_Toc410656413"/>
      <w:bookmarkStart w:id="317" w:name="_Ref420921274"/>
      <w:bookmarkStart w:id="318" w:name="_Toc420936454"/>
      <w:bookmarkStart w:id="319" w:name="_Ref436208022"/>
      <w:bookmarkStart w:id="320" w:name="_Ref436663934"/>
      <w:bookmarkStart w:id="321" w:name="_Ref449012259"/>
      <w:bookmarkStart w:id="322" w:name="_Ref474404036"/>
      <w:bookmarkStart w:id="323" w:name="_Ref502219863"/>
      <w:bookmarkStart w:id="324" w:name="_Ref505096794"/>
      <w:bookmarkStart w:id="325" w:name="_Ref513119106"/>
      <w:bookmarkStart w:id="326" w:name="_Ref515003747"/>
      <w:bookmarkStart w:id="327" w:name="_Ref523326270"/>
      <w:bookmarkStart w:id="328" w:name="_Ref3195647"/>
      <w:bookmarkStart w:id="329" w:name="_Ref4487217"/>
      <w:bookmarkStart w:id="330" w:name="_Ref25317343"/>
      <w:bookmarkStart w:id="331" w:name="_Ref35263453"/>
      <w:bookmarkStart w:id="332" w:name="_Ref40955849"/>
      <w:bookmarkStart w:id="333" w:name="_Ref50568741"/>
      <w:bookmarkStart w:id="334" w:name="_Ref68857630"/>
      <w:bookmarkStart w:id="335" w:name="_Ref83741104"/>
      <w:bookmarkStart w:id="336" w:name="_Toc88818544"/>
      <w:r w:rsidRPr="00AB7803">
        <w:t>Заявка на кассовый расход</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rsidR="001479EB" w:rsidRPr="00AB7803" w:rsidRDefault="001479EB" w:rsidP="001479EB">
      <w:pPr>
        <w:pStyle w:val="ASFKNormal"/>
      </w:pPr>
      <w:r w:rsidRPr="00AB7803">
        <w:t xml:space="preserve">При необходимости осуществления кассового расхода (оплате товаров, работ, услуг на основании документа </w:t>
      </w:r>
      <w:r>
        <w:t>«</w:t>
      </w:r>
      <w:r w:rsidRPr="00AB7803">
        <w:t>Акт о выполнении работ, оказании услуг, поставке товаров</w:t>
      </w:r>
      <w:r>
        <w:t>»</w:t>
      </w:r>
      <w:r w:rsidRPr="00AB7803">
        <w:t xml:space="preserve"> и испо</w:t>
      </w:r>
      <w:r w:rsidRPr="001479EB">
        <w:t>л</w:t>
      </w:r>
      <w:r w:rsidRPr="00AB7803">
        <w:t xml:space="preserve">нении обязательств по исполнительному листу) бюджетополучатель формирует документ </w:t>
      </w:r>
      <w:r>
        <w:t>«</w:t>
      </w:r>
      <w:r w:rsidRPr="00AB7803">
        <w:t>Заявка на кассовый расход</w:t>
      </w:r>
      <w:r>
        <w:t>»</w:t>
      </w:r>
      <w:r w:rsidRPr="00AB7803">
        <w:t>, которая содержит данные, необходимые для выполнения ко</w:t>
      </w:r>
      <w:r w:rsidRPr="001479EB">
        <w:t>н</w:t>
      </w:r>
      <w:r w:rsidRPr="00AB7803">
        <w:t>троля и формирования платежного поручения. Информацией для ввода новых за</w:t>
      </w:r>
      <w:r w:rsidRPr="001479EB">
        <w:t>я</w:t>
      </w:r>
      <w:r w:rsidRPr="00AB7803">
        <w:t>вок служат договора с поставщиками (госконтракты), и бюджетные обязательства, исполнительные ли</w:t>
      </w:r>
      <w:r w:rsidRPr="001479EB">
        <w:t>с</w:t>
      </w:r>
      <w:r w:rsidRPr="00AB7803">
        <w:t>ты.</w:t>
      </w:r>
    </w:p>
    <w:p w:rsidR="00277981" w:rsidRPr="00AB7803" w:rsidRDefault="001479EB" w:rsidP="001479EB">
      <w:pPr>
        <w:pStyle w:val="ASFKNormal"/>
      </w:pPr>
      <w:r w:rsidRPr="00AB7803">
        <w:t>Заявка на кассовый расход формируется ПБС и направляется в ТОФК, где открыт л</w:t>
      </w:r>
      <w:r w:rsidRPr="001479EB">
        <w:t>и</w:t>
      </w:r>
      <w:r w:rsidRPr="00AB7803">
        <w:t>цевой счет клиента ПБС.</w:t>
      </w:r>
      <w:r w:rsidR="00277981" w:rsidRPr="00277981">
        <w:t xml:space="preserve"> Если для л/с, указанн</w:t>
      </w:r>
      <w:r w:rsidR="00277981">
        <w:t>ого в документе, в справочнике «</w:t>
      </w:r>
      <w:r w:rsidR="00277981" w:rsidRPr="00277981">
        <w:t>ФК: Список ДУБП, работающих на СУФД</w:t>
      </w:r>
      <w:r w:rsidR="00277981">
        <w:t>»</w:t>
      </w:r>
      <w:r w:rsidR="00277981" w:rsidRPr="00277981">
        <w:t xml:space="preserve"> в поле </w:t>
      </w:r>
      <w:r w:rsidR="00277981">
        <w:t>«</w:t>
      </w:r>
      <w:r w:rsidR="00277981" w:rsidRPr="00277981">
        <w:t>Система, в которой работает организация</w:t>
      </w:r>
      <w:r w:rsidR="00277981">
        <w:t>»</w:t>
      </w:r>
      <w:r w:rsidR="00277981" w:rsidRPr="00277981">
        <w:t xml:space="preserve"> указано значение </w:t>
      </w:r>
      <w:r w:rsidR="00277981">
        <w:t>«</w:t>
      </w:r>
      <w:r w:rsidR="00277981" w:rsidRPr="00277981">
        <w:t>ПУР</w:t>
      </w:r>
      <w:r w:rsidR="00277981">
        <w:t>»</w:t>
      </w:r>
      <w:r w:rsidR="00277981" w:rsidRPr="00277981">
        <w:t>, то документ будет направлен в ПУР ЭБ</w:t>
      </w:r>
      <w:r w:rsidR="00277981">
        <w:t>.</w:t>
      </w:r>
    </w:p>
    <w:p w:rsidR="001479EB" w:rsidRPr="00AB7803" w:rsidRDefault="001479EB" w:rsidP="001479EB">
      <w:pPr>
        <w:pStyle w:val="ASFKNormal"/>
      </w:pPr>
      <w:r w:rsidRPr="00AB7803">
        <w:t xml:space="preserve">На АРМ ПБС документ </w:t>
      </w:r>
      <w:r>
        <w:t>«</w:t>
      </w:r>
      <w:r w:rsidRPr="00AB7803">
        <w:t>Заявка на кассовый расход</w:t>
      </w:r>
      <w:r>
        <w:t>»</w:t>
      </w:r>
      <w:r w:rsidRPr="00AB7803">
        <w:t xml:space="preserve"> может создаваться на основе р</w:t>
      </w:r>
      <w:r w:rsidRPr="001479EB">
        <w:t>о</w:t>
      </w:r>
      <w:r w:rsidRPr="00AB7803">
        <w:t xml:space="preserve">дительского документа – </w:t>
      </w:r>
      <w:r>
        <w:t>«</w:t>
      </w:r>
      <w:r w:rsidRPr="00AB7803">
        <w:t>Ка</w:t>
      </w:r>
      <w:r w:rsidRPr="001479EB">
        <w:t>р</w:t>
      </w:r>
      <w:r w:rsidRPr="00AB7803">
        <w:t>точка учета БО</w:t>
      </w:r>
      <w:r>
        <w:t>»</w:t>
      </w:r>
      <w:r w:rsidRPr="00AB7803">
        <w:t xml:space="preserve"> с типом </w:t>
      </w:r>
      <w:r>
        <w:t>«</w:t>
      </w:r>
      <w:r w:rsidRPr="00AB7803">
        <w:t>ОБД</w:t>
      </w:r>
      <w:r>
        <w:t>»</w:t>
      </w:r>
      <w:r w:rsidRPr="00AB7803">
        <w:t xml:space="preserve">, </w:t>
      </w:r>
      <w:r>
        <w:t>«</w:t>
      </w:r>
      <w:r w:rsidRPr="00AB7803">
        <w:t>ОБЗ</w:t>
      </w:r>
      <w:r>
        <w:t>»</w:t>
      </w:r>
      <w:r w:rsidRPr="00AB7803">
        <w:t xml:space="preserve">, </w:t>
      </w:r>
      <w:r>
        <w:t>«</w:t>
      </w:r>
      <w:r w:rsidRPr="00AB7803">
        <w:t>ОБФ</w:t>
      </w:r>
      <w:r>
        <w:t>»</w:t>
      </w:r>
      <w:r w:rsidRPr="00AB7803">
        <w:t>.</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кассовый расход</w:t>
      </w:r>
      <w:r>
        <w:t>»</w:t>
      </w:r>
      <w:r w:rsidRPr="00AB7803">
        <w:t xml:space="preserve"> и документ</w:t>
      </w:r>
      <w:r w:rsidRPr="001479EB">
        <w:t>а</w:t>
      </w:r>
      <w:r w:rsidRPr="00AB7803">
        <w:t xml:space="preserve">ми </w:t>
      </w:r>
      <w:r>
        <w:t>«</w:t>
      </w:r>
      <w:r w:rsidRPr="00AB7803">
        <w:t>Заявка на кассовый расход (сокращенная)</w:t>
      </w:r>
      <w:r>
        <w:t>»</w:t>
      </w:r>
      <w:r w:rsidRPr="00AB7803">
        <w:t xml:space="preserve">, </w:t>
      </w:r>
      <w:r>
        <w:t>«</w:t>
      </w:r>
      <w:r w:rsidRPr="00AB7803">
        <w:t>Заявка на получение наличных денег</w:t>
      </w:r>
      <w:r>
        <w:t>»</w:t>
      </w:r>
      <w:r w:rsidRPr="00AB7803">
        <w:t xml:space="preserve">, </w:t>
      </w:r>
      <w:r>
        <w:t>«З</w:t>
      </w:r>
      <w:r w:rsidRPr="001479EB">
        <w:t>а</w:t>
      </w:r>
      <w:r>
        <w:t>явка на получение денежных средств, перечисляемых на карту»</w:t>
      </w:r>
      <w:r w:rsidRPr="00AB7803">
        <w:t xml:space="preserve">, </w:t>
      </w:r>
      <w:r>
        <w:t>«</w:t>
      </w:r>
      <w:r w:rsidRPr="00AB7803">
        <w:t>Сведения о принятом бюджетном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перерегистрацию бюджетного обязательства</w:t>
      </w:r>
      <w:r>
        <w:t>»</w:t>
      </w:r>
      <w:r w:rsidRPr="00AB7803">
        <w:t xml:space="preserve"> в </w:t>
      </w:r>
      <w:r w:rsidR="00E44FA6">
        <w:t>ППО СУФД АСФК</w:t>
      </w:r>
      <w:r w:rsidRPr="00AB7803">
        <w:t xml:space="preserve"> на ЭФ списка док</w:t>
      </w:r>
      <w:r w:rsidRPr="001479EB">
        <w:t>у</w:t>
      </w:r>
      <w:r w:rsidRPr="00AB7803">
        <w:t xml:space="preserve">ментов </w:t>
      </w:r>
      <w:r>
        <w:t>«</w:t>
      </w:r>
      <w:r w:rsidRPr="00AB7803">
        <w:t>Заявка на кассовый расход</w:t>
      </w:r>
      <w:r>
        <w:t>»</w:t>
      </w:r>
      <w:r w:rsidRPr="00AB7803">
        <w:t xml:space="preserve"> (рис. </w:t>
      </w:r>
      <w:r w:rsidRPr="00AB7803">
        <w:fldChar w:fldCharType="begin"/>
      </w:r>
      <w:r w:rsidRPr="00AB7803">
        <w:instrText xml:space="preserve"> REF _Ref225230353 \h  \* MERGEFORMAT </w:instrText>
      </w:r>
      <w:r w:rsidRPr="00AB7803">
        <w:fldChar w:fldCharType="separate"/>
      </w:r>
      <w:r w:rsidR="00D80569">
        <w:t>11</w:t>
      </w:r>
      <w:r w:rsidRPr="00AB7803">
        <w:fldChar w:fldCharType="end"/>
      </w:r>
      <w:r w:rsidRPr="00AB7803">
        <w:t xml:space="preserve">) расположена отдельная вкладка </w:t>
      </w:r>
      <w:r>
        <w:t>«</w:t>
      </w:r>
      <w:r w:rsidRPr="00AB7803">
        <w:t>Связа</w:t>
      </w:r>
      <w:r w:rsidRPr="001479EB">
        <w:t>н</w:t>
      </w:r>
      <w:r w:rsidRPr="00AB7803">
        <w:t>ные документы</w:t>
      </w:r>
      <w:r>
        <w:t>»</w:t>
      </w:r>
      <w:r w:rsidRPr="00AB7803">
        <w:t>, в которой отражен список связанных документов. Табличное поле, отобр</w:t>
      </w:r>
      <w:r w:rsidRPr="001479EB">
        <w:t>а</w:t>
      </w:r>
      <w:r w:rsidRPr="00AB7803">
        <w:t>жающее этот список, содержит следующие рекв</w:t>
      </w:r>
      <w:r w:rsidRPr="001479EB">
        <w:t>и</w:t>
      </w:r>
      <w:r w:rsidRPr="00AB7803">
        <w:t>зиты связанных документов: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От (дата);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Сумма в валюте БО;</w:t>
      </w:r>
    </w:p>
    <w:p w:rsidR="001479EB" w:rsidRPr="00AB7803" w:rsidRDefault="001479EB" w:rsidP="001479EB">
      <w:pPr>
        <w:pStyle w:val="ASFKListmark1"/>
      </w:pPr>
      <w:r w:rsidRPr="00AB7803">
        <w:t>Наименование контрагента;</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кассовый расход</w:t>
      </w:r>
      <w:r>
        <w:t>»</w:t>
      </w:r>
      <w:r w:rsidRPr="00AB7803">
        <w:t xml:space="preserve"> к ЭФ связанного документа.</w:t>
      </w:r>
    </w:p>
    <w:p w:rsidR="001479EB" w:rsidRPr="00AB7803" w:rsidRDefault="001479EB" w:rsidP="001479EB">
      <w:pPr>
        <w:pStyle w:val="ASFKNormal"/>
      </w:pPr>
      <w:r w:rsidRPr="00AB7803">
        <w:lastRenderedPageBreak/>
        <w:t xml:space="preserve">Для работы с документами </w:t>
      </w:r>
      <w:r>
        <w:t>«</w:t>
      </w:r>
      <w:r w:rsidRPr="00AB7803">
        <w:t>Заявка на кассовый расход</w:t>
      </w:r>
      <w:r>
        <w:t>»</w:t>
      </w:r>
      <w:r w:rsidRPr="00AB7803">
        <w:t xml:space="preserve"> следует перейти в пункт м</w:t>
      </w:r>
      <w:r w:rsidRPr="001479EB">
        <w:t>е</w:t>
      </w:r>
      <w:r w:rsidRPr="00AB7803">
        <w:t xml:space="preserve">ню </w:t>
      </w:r>
      <w:r>
        <w:t>«</w:t>
      </w:r>
      <w:r w:rsidRPr="00AB7803">
        <w:t>Документы – Регистрация и учет обязательств – Заявки на платеж – Заявка на кассовый расход</w:t>
      </w:r>
      <w:r>
        <w:t>»</w:t>
      </w:r>
      <w:r w:rsidRPr="00AB7803">
        <w:t>. Откроется ЭФ списка документов, представленная на рисунке </w:t>
      </w:r>
      <w:r w:rsidRPr="00AB7803">
        <w:fldChar w:fldCharType="begin"/>
      </w:r>
      <w:r w:rsidRPr="00AB7803">
        <w:instrText xml:space="preserve"> REF _Ref225230353 \h  \* MERGEFORMAT </w:instrText>
      </w:r>
      <w:r w:rsidRPr="00AB7803">
        <w:fldChar w:fldCharType="separate"/>
      </w:r>
      <w:r w:rsidR="00D80569">
        <w:t>11</w:t>
      </w:r>
      <w:r w:rsidRPr="00AB7803">
        <w:fldChar w:fldCharType="end"/>
      </w:r>
      <w:r w:rsidRPr="00AB7803">
        <w:t>.</w:t>
      </w:r>
    </w:p>
    <w:p w:rsidR="001479EB" w:rsidRPr="00AB7803" w:rsidRDefault="004D71D9" w:rsidP="001479EB">
      <w:pPr>
        <w:pStyle w:val="ASFKFigure"/>
      </w:pPr>
      <w:r>
        <w:rPr>
          <w:noProof/>
        </w:rPr>
        <w:drawing>
          <wp:inline distT="0" distB="0" distL="0" distR="0">
            <wp:extent cx="6124575" cy="2371725"/>
            <wp:effectExtent l="0" t="0" r="9525" b="9525"/>
            <wp:docPr id="65" name="Рисунок 6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ПБС"/>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24575" cy="23717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37" w:name="_Ref225230353"/>
      <w:bookmarkStart w:id="338" w:name="_Toc88819008"/>
      <w:r w:rsidR="00D80569">
        <w:rPr>
          <w:noProof/>
        </w:rPr>
        <w:t>11</w:t>
      </w:r>
      <w:bookmarkEnd w:id="337"/>
      <w:r>
        <w:rPr>
          <w:noProof/>
        </w:rPr>
        <w:fldChar w:fldCharType="end"/>
      </w:r>
      <w:r w:rsidR="001479EB" w:rsidRPr="00AB7803">
        <w:t xml:space="preserve">. ЭФ списка документов </w:t>
      </w:r>
      <w:r w:rsidR="001479EB">
        <w:t>«</w:t>
      </w:r>
      <w:r w:rsidR="001479EB" w:rsidRPr="00AB7803">
        <w:t>Заявка на кассовый расход</w:t>
      </w:r>
      <w:r w:rsidR="001479EB">
        <w:t>»</w:t>
      </w:r>
      <w:bookmarkEnd w:id="338"/>
    </w:p>
    <w:p w:rsidR="001479EB" w:rsidRPr="00AB7803" w:rsidRDefault="001479EB" w:rsidP="001479EB">
      <w:pPr>
        <w:pStyle w:val="41"/>
      </w:pPr>
      <w:bookmarkStart w:id="339" w:name="_Toc232827355"/>
      <w:r w:rsidRPr="00AB7803">
        <w:t>Доступные операции</w:t>
      </w:r>
      <w:bookmarkEnd w:id="339"/>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создание на основе родительского документа;</w:t>
      </w:r>
    </w:p>
    <w:p w:rsidR="001479EB" w:rsidRPr="00AB7803" w:rsidRDefault="001479EB" w:rsidP="001479EB">
      <w:pPr>
        <w:pStyle w:val="ASFKListmark1"/>
      </w:pPr>
      <w:r w:rsidRPr="00AB7803">
        <w:t>импорт из внешней системы;</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редактирование вложений;</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w:t>
      </w:r>
      <w:r w:rsidR="004433F5">
        <w:t>удаление ЭП</w:t>
      </w:r>
      <w:r w:rsidRPr="00AB7803">
        <w:t>;</w:t>
      </w:r>
    </w:p>
    <w:p w:rsidR="001479EB" w:rsidRDefault="001479EB" w:rsidP="001479EB">
      <w:pPr>
        <w:pStyle w:val="ASFKListmark1"/>
      </w:pPr>
      <w:r w:rsidRPr="00B11F4A">
        <w:t>печать;</w:t>
      </w:r>
    </w:p>
    <w:p w:rsidR="001479EB" w:rsidRPr="002105B4" w:rsidRDefault="001479EB" w:rsidP="001479EB">
      <w:pPr>
        <w:pStyle w:val="ASFKListmark1"/>
      </w:pPr>
      <w:r w:rsidRPr="002105B4">
        <w:t>экспорт во внешнюю систему;</w:t>
      </w:r>
    </w:p>
    <w:p w:rsidR="001479EB" w:rsidRDefault="001479EB" w:rsidP="001479EB">
      <w:pPr>
        <w:pStyle w:val="ASFKListmark1"/>
      </w:pPr>
      <w:r w:rsidRPr="00AB7803">
        <w:t>отправка в УФК.</w:t>
      </w:r>
    </w:p>
    <w:p w:rsidR="001479EB" w:rsidRDefault="001479EB" w:rsidP="001479EB">
      <w:pPr>
        <w:pStyle w:val="ASFKNormal"/>
      </w:pPr>
      <w:r w:rsidRPr="00B11F4A">
        <w:t xml:space="preserve">Для </w:t>
      </w:r>
      <w:r>
        <w:t xml:space="preserve">создания </w:t>
      </w:r>
      <w:r w:rsidRPr="00B11F4A">
        <w:t xml:space="preserve">ЭД </w:t>
      </w:r>
      <w:r>
        <w:t>«</w:t>
      </w:r>
      <w:r w:rsidRPr="00B11F4A">
        <w:t>Заявка на кассовый расход</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A011E9">
        <w:t>о</w:t>
      </w:r>
      <w:r w:rsidRPr="00B11F4A">
        <w:t xml:space="preserve">кумента необходимо нажать на кнопку </w:t>
      </w:r>
      <w:r w:rsidR="004D71D9">
        <w:rPr>
          <w:noProof/>
        </w:rPr>
        <w:drawing>
          <wp:inline distT="0" distB="0" distL="0" distR="0">
            <wp:extent cx="180975" cy="180975"/>
            <wp:effectExtent l="0" t="0" r="9525" b="9525"/>
            <wp:docPr id="66" name="Рисунок 6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nap17"/>
                    <pic:cNvPicPr>
                      <a:picLocks noChangeAspect="1" noChangeArrowheads="1"/>
                    </pic:cNvPicPr>
                  </pic:nvPicPr>
                  <pic:blipFill>
                    <a:blip r:embed="rId70">
                      <a:lum bright="-10000" contrast="2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65066" w:rsidRPr="00AB7803">
        <w:t> </w:t>
      </w:r>
      <w:r>
        <w:t xml:space="preserve">(Выбрать родительский документ). </w:t>
      </w:r>
      <w:r w:rsidRPr="004B7D36">
        <w:t>При этом о</w:t>
      </w:r>
      <w:r w:rsidRPr="00A011E9">
        <w:t>т</w:t>
      </w:r>
      <w:r w:rsidRPr="004B7D36">
        <w:t>кроется окно выбора т</w:t>
      </w:r>
      <w:r w:rsidRPr="00A011E9">
        <w:t>и</w:t>
      </w:r>
      <w:r w:rsidRPr="004B7D36">
        <w:t xml:space="preserve">па документа </w:t>
      </w:r>
      <w:r>
        <w:t>«</w:t>
      </w:r>
      <w:r w:rsidRPr="004B7D36">
        <w:t>Поиск</w:t>
      </w:r>
      <w:r>
        <w:t>»</w:t>
      </w:r>
      <w:r w:rsidRPr="004B7D36">
        <w:t xml:space="preserve"> </w:t>
      </w:r>
      <w:r>
        <w:t>(рис. </w:t>
      </w:r>
      <w:r>
        <w:fldChar w:fldCharType="begin"/>
      </w:r>
      <w:r>
        <w:instrText xml:space="preserve"> REF _Ref387857513 \h </w:instrText>
      </w:r>
      <w:r>
        <w:fldChar w:fldCharType="separate"/>
      </w:r>
      <w:r w:rsidR="00D80569">
        <w:rPr>
          <w:noProof/>
        </w:rPr>
        <w:t>12</w:t>
      </w:r>
      <w:r>
        <w:fldChar w:fldCharType="end"/>
      </w:r>
      <w:r>
        <w:t>).</w:t>
      </w:r>
    </w:p>
    <w:p w:rsidR="001479EB" w:rsidRPr="004F7B26" w:rsidRDefault="004D71D9" w:rsidP="001479EB">
      <w:pPr>
        <w:pStyle w:val="ASFKFigure"/>
      </w:pPr>
      <w:r>
        <w:rPr>
          <w:noProof/>
        </w:rPr>
        <w:lastRenderedPageBreak/>
        <w:drawing>
          <wp:inline distT="0" distB="0" distL="0" distR="0">
            <wp:extent cx="3657600" cy="3019425"/>
            <wp:effectExtent l="0" t="0" r="0" b="9525"/>
            <wp:docPr id="67" name="Рисунок 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657600" cy="3019425"/>
                    </a:xfrm>
                    <a:prstGeom prst="rect">
                      <a:avLst/>
                    </a:prstGeom>
                    <a:noFill/>
                    <a:ln>
                      <a:noFill/>
                    </a:ln>
                  </pic:spPr>
                </pic:pic>
              </a:graphicData>
            </a:graphic>
          </wp:inline>
        </w:drawing>
      </w:r>
    </w:p>
    <w:p w:rsid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40" w:name="_Ref387857513"/>
      <w:bookmarkStart w:id="341" w:name="_Toc88819009"/>
      <w:r w:rsidR="00D80569">
        <w:rPr>
          <w:noProof/>
        </w:rPr>
        <w:t>12</w:t>
      </w:r>
      <w:bookmarkEnd w:id="340"/>
      <w:r>
        <w:rPr>
          <w:noProof/>
        </w:rPr>
        <w:fldChar w:fldCharType="end"/>
      </w:r>
      <w:r w:rsidR="001479EB">
        <w:t xml:space="preserve">. </w:t>
      </w:r>
      <w:r w:rsidR="001479EB" w:rsidRPr="004B7D36">
        <w:t xml:space="preserve">Окно </w:t>
      </w:r>
      <w:r w:rsidR="001479EB">
        <w:t>«</w:t>
      </w:r>
      <w:r w:rsidR="001479EB" w:rsidRPr="004B7D36">
        <w:t>Поиск…</w:t>
      </w:r>
      <w:r w:rsidR="001479EB">
        <w:t>»</w:t>
      </w:r>
      <w:bookmarkEnd w:id="341"/>
    </w:p>
    <w:p w:rsidR="001479EB" w:rsidRDefault="001479EB" w:rsidP="001479EB">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_Ref387857517 \h </w:instrText>
      </w:r>
      <w:r>
        <w:fldChar w:fldCharType="separate"/>
      </w:r>
      <w:r w:rsidR="00D80569">
        <w:rPr>
          <w:noProof/>
        </w:rPr>
        <w:t>13</w:t>
      </w:r>
      <w:r>
        <w:fldChar w:fldCharType="end"/>
      </w:r>
      <w:r w:rsidRPr="004B7D36">
        <w:t>), в котором следует из перечня сформированных документов заданного т</w:t>
      </w:r>
      <w:r w:rsidRPr="004F7B26">
        <w:t>и</w:t>
      </w:r>
      <w:r w:rsidRPr="004B7D36">
        <w:t>па в</w:t>
      </w:r>
      <w:r w:rsidRPr="001479EB">
        <w:t>ы</w:t>
      </w:r>
      <w:r w:rsidRPr="004B7D36">
        <w:t>брать ну</w:t>
      </w:r>
      <w:r w:rsidRPr="00EE1D4B">
        <w:t>ж</w:t>
      </w:r>
      <w:r w:rsidRPr="004B7D36">
        <w:t>ный документ.</w:t>
      </w:r>
      <w:r>
        <w:t xml:space="preserve"> </w:t>
      </w:r>
    </w:p>
    <w:p w:rsidR="001479EB" w:rsidRPr="004F7B26" w:rsidRDefault="004D71D9" w:rsidP="001479EB">
      <w:pPr>
        <w:pStyle w:val="ASFKFigure"/>
      </w:pPr>
      <w:r>
        <w:rPr>
          <w:noProof/>
        </w:rPr>
        <w:drawing>
          <wp:inline distT="0" distB="0" distL="0" distR="0">
            <wp:extent cx="6134100" cy="2286000"/>
            <wp:effectExtent l="0" t="0" r="0" b="0"/>
            <wp:docPr id="68" name="Рисунок 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34100" cy="2286000"/>
                    </a:xfrm>
                    <a:prstGeom prst="rect">
                      <a:avLst/>
                    </a:prstGeom>
                    <a:noFill/>
                    <a:ln>
                      <a:noFill/>
                    </a:ln>
                  </pic:spPr>
                </pic:pic>
              </a:graphicData>
            </a:graphic>
          </wp:inline>
        </w:drawing>
      </w:r>
    </w:p>
    <w:p w:rsid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42" w:name="_Ref387857517"/>
      <w:bookmarkStart w:id="343" w:name="_Toc88819010"/>
      <w:r w:rsidR="00D80569">
        <w:rPr>
          <w:noProof/>
        </w:rPr>
        <w:t>13</w:t>
      </w:r>
      <w:bookmarkEnd w:id="342"/>
      <w:r>
        <w:rPr>
          <w:noProof/>
        </w:rPr>
        <w:fldChar w:fldCharType="end"/>
      </w:r>
      <w:r w:rsidR="001479EB">
        <w:t xml:space="preserve">. </w:t>
      </w:r>
      <w:r w:rsidR="001479EB" w:rsidRPr="004B7D36">
        <w:t xml:space="preserve">Окно </w:t>
      </w:r>
      <w:r w:rsidR="001479EB">
        <w:t>«</w:t>
      </w:r>
      <w:r w:rsidR="001479EB" w:rsidRPr="004B7D36">
        <w:t xml:space="preserve">Выбор </w:t>
      </w:r>
      <w:r w:rsidR="001479EB">
        <w:t>родительского документа»</w:t>
      </w:r>
      <w:r w:rsidR="001479EB" w:rsidRPr="004B7D36">
        <w:t xml:space="preserve"> для документов типа </w:t>
      </w:r>
      <w:r w:rsidR="001479EB">
        <w:t>«</w:t>
      </w:r>
      <w:r w:rsidR="001479EB" w:rsidRPr="00F03820">
        <w:t xml:space="preserve">Сведения </w:t>
      </w:r>
      <w:r w:rsidR="001479EB">
        <w:t>о</w:t>
      </w:r>
      <w:r w:rsidR="001479EB" w:rsidRPr="00F03820">
        <w:t xml:space="preserve"> соглашени</w:t>
      </w:r>
      <w:r w:rsidR="001479EB">
        <w:t>и»</w:t>
      </w:r>
      <w:bookmarkEnd w:id="343"/>
    </w:p>
    <w:p w:rsidR="001479EB" w:rsidRPr="004F7B26" w:rsidRDefault="001479EB" w:rsidP="001479EB">
      <w:pPr>
        <w:pStyle w:val="ASFKNormal"/>
      </w:pPr>
      <w:r w:rsidRPr="004B7D36">
        <w:t>В результате поля формы будут заполнены значениями соответствующих полей род</w:t>
      </w:r>
      <w:r w:rsidRPr="001479EB">
        <w:t>и</w:t>
      </w:r>
      <w:r w:rsidRPr="004B7D36">
        <w:t>тельского документа.</w:t>
      </w:r>
    </w:p>
    <w:p w:rsidR="001479EB" w:rsidRPr="00AB7803" w:rsidRDefault="001479EB" w:rsidP="001479EB">
      <w:pPr>
        <w:pStyle w:val="41"/>
      </w:pPr>
      <w:bookmarkStart w:id="344" w:name="_Toc232827356"/>
      <w:bookmarkStart w:id="345" w:name="_Ref318727622"/>
      <w:bookmarkStart w:id="346" w:name="_Ref319582605"/>
      <w:bookmarkStart w:id="347" w:name="_Ref394329259"/>
      <w:r w:rsidRPr="00AB7803">
        <w:t>Экранная форма документа</w:t>
      </w:r>
      <w:bookmarkEnd w:id="344"/>
      <w:bookmarkEnd w:id="345"/>
      <w:bookmarkEnd w:id="346"/>
      <w:bookmarkEnd w:id="347"/>
    </w:p>
    <w:p w:rsidR="001479EB" w:rsidRPr="00AB7803" w:rsidRDefault="001479EB" w:rsidP="001479EB">
      <w:pPr>
        <w:pStyle w:val="ASFKNormal"/>
      </w:pPr>
      <w:bookmarkStart w:id="348" w:name="_Ref306104129"/>
      <w:r w:rsidRPr="00AB7803">
        <w:t xml:space="preserve">ЭФ документа </w:t>
      </w:r>
      <w:r>
        <w:t>«</w:t>
      </w:r>
      <w:r w:rsidRPr="00AB7803">
        <w:t>Заявка на кассовый расход</w:t>
      </w:r>
      <w:r>
        <w:t>»</w:t>
      </w:r>
      <w:r w:rsidRPr="00AB7803">
        <w:t xml:space="preserve"> представлена на рисунках </w:t>
      </w:r>
      <w:r w:rsidRPr="00AB7803">
        <w:fldChar w:fldCharType="begin"/>
      </w:r>
      <w:r w:rsidRPr="00AB7803">
        <w:instrText xml:space="preserve"> REF _Ref230769977 \h  \* MERGEFORMAT </w:instrText>
      </w:r>
      <w:r w:rsidRPr="00AB7803">
        <w:fldChar w:fldCharType="separate"/>
      </w:r>
      <w:r w:rsidR="00D80569">
        <w:t>14</w:t>
      </w:r>
      <w:r w:rsidRPr="00AB7803">
        <w:fldChar w:fldCharType="end"/>
      </w:r>
      <w:r w:rsidRPr="00AB7803">
        <w:t xml:space="preserve">, </w:t>
      </w:r>
      <w:r w:rsidRPr="00AB7803">
        <w:fldChar w:fldCharType="begin"/>
      </w:r>
      <w:r w:rsidRPr="00AB7803">
        <w:instrText xml:space="preserve"> REF _Ref230777838 \h  \* MERGEFORMAT </w:instrText>
      </w:r>
      <w:r w:rsidRPr="00AB7803">
        <w:fldChar w:fldCharType="separate"/>
      </w:r>
      <w:r w:rsidR="00D80569">
        <w:t>16</w:t>
      </w:r>
      <w:r w:rsidRPr="00AB7803">
        <w:fldChar w:fldCharType="end"/>
      </w:r>
      <w:r w:rsidRPr="00AB7803">
        <w:t xml:space="preserve"> и </w:t>
      </w:r>
      <w:r w:rsidRPr="00AB7803">
        <w:fldChar w:fldCharType="begin"/>
      </w:r>
      <w:r w:rsidRPr="00AB7803">
        <w:instrText xml:space="preserve"> REF _Ref230781595 \h  \* MERGEFORMAT </w:instrText>
      </w:r>
      <w:r w:rsidRPr="00AB7803">
        <w:fldChar w:fldCharType="separate"/>
      </w:r>
      <w:r w:rsidR="00D80569">
        <w:t>18</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t>«</w:t>
      </w:r>
      <w:r w:rsidRPr="00AB7803">
        <w:t>Заголовок, Раздел 1, 2 (1)</w:t>
      </w:r>
      <w:r>
        <w:t>»</w:t>
      </w:r>
      <w:r w:rsidRPr="00AB7803">
        <w:t xml:space="preserve">; </w:t>
      </w:r>
    </w:p>
    <w:p w:rsidR="001479EB" w:rsidRPr="00AB7803" w:rsidRDefault="001479EB" w:rsidP="001479EB">
      <w:pPr>
        <w:pStyle w:val="ASFKListmark1"/>
      </w:pPr>
      <w:r>
        <w:t>«</w:t>
      </w:r>
      <w:r w:rsidRPr="00AB7803">
        <w:t>Раздел 3, 4, 5 (2)</w:t>
      </w:r>
      <w:r>
        <w:t>»</w:t>
      </w:r>
      <w:r w:rsidRPr="00AB7803">
        <w:t>;</w:t>
      </w:r>
    </w:p>
    <w:p w:rsidR="001479EB" w:rsidRPr="00AB7803" w:rsidRDefault="001479EB" w:rsidP="001479EB">
      <w:pPr>
        <w:pStyle w:val="ASFKListmark1"/>
      </w:pPr>
      <w:r>
        <w:t>«</w:t>
      </w:r>
      <w:r w:rsidRPr="00AB7803">
        <w:t>Подписи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Default="001479EB" w:rsidP="001479EB">
      <w:pPr>
        <w:pStyle w:val="ASFKListmark1"/>
      </w:pPr>
      <w:r>
        <w:t>«</w:t>
      </w:r>
      <w:r w:rsidRPr="00AB7803">
        <w:t>Протоколы</w:t>
      </w:r>
      <w:r>
        <w:t>»</w:t>
      </w:r>
      <w:r w:rsidRPr="00AB7803">
        <w:t>.</w:t>
      </w:r>
    </w:p>
    <w:p w:rsidR="001479EB" w:rsidRPr="001479EB" w:rsidRDefault="00080BA3" w:rsidP="001479EB">
      <w:pPr>
        <w:pStyle w:val="ASFKFigure"/>
      </w:pPr>
      <w:r w:rsidRPr="00B73ED3">
        <w:rPr>
          <w:noProof/>
        </w:rPr>
        <w:lastRenderedPageBreak/>
        <w:drawing>
          <wp:inline distT="0" distB="0" distL="0" distR="0" wp14:anchorId="37697E46" wp14:editId="651E2655">
            <wp:extent cx="6105525" cy="5089582"/>
            <wp:effectExtent l="0" t="0" r="0" b="0"/>
            <wp:docPr id="228" name="Рисунок 228" descr="D:\Скриншоты\Раздел 1 Реквизиты докумен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Раздел 1 Реквизиты документа.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14305" cy="5096901"/>
                    </a:xfrm>
                    <a:prstGeom prst="rect">
                      <a:avLst/>
                    </a:prstGeom>
                    <a:noFill/>
                    <a:ln>
                      <a:noFill/>
                    </a:ln>
                  </pic:spPr>
                </pic:pic>
              </a:graphicData>
            </a:graphic>
          </wp:inline>
        </w:drawing>
      </w:r>
    </w:p>
    <w:bookmarkStart w:id="349" w:name="_Ref225232847"/>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50" w:name="_Ref230769977"/>
      <w:bookmarkStart w:id="351" w:name="_Toc88819011"/>
      <w:r w:rsidR="00D80569">
        <w:rPr>
          <w:noProof/>
        </w:rPr>
        <w:t>14</w:t>
      </w:r>
      <w:bookmarkEnd w:id="350"/>
      <w:r w:rsidRPr="00AB7803">
        <w:fldChar w:fldCharType="end"/>
      </w:r>
      <w:r w:rsidRPr="00AB7803">
        <w:t xml:space="preserve">. ЭФ документа </w:t>
      </w:r>
      <w:r>
        <w:t>«</w:t>
      </w:r>
      <w:r w:rsidRPr="00AB7803">
        <w:t>Заявка на кассовый расход</w:t>
      </w:r>
      <w:r w:rsidR="00346BC3">
        <w:t>», закладки</w:t>
      </w:r>
      <w:r w:rsidRPr="00AB7803">
        <w:t xml:space="preserve"> </w:t>
      </w:r>
      <w:r>
        <w:t>«</w:t>
      </w:r>
      <w:r w:rsidRPr="00AB7803">
        <w:t>Заголовок, Раздел 1, 2 (1)</w:t>
      </w:r>
      <w:r>
        <w:t>»</w:t>
      </w:r>
      <w:bookmarkEnd w:id="349"/>
      <w:bookmarkEnd w:id="351"/>
    </w:p>
    <w:p w:rsidR="00936320" w:rsidRDefault="001479EB" w:rsidP="001479EB">
      <w:pPr>
        <w:pStyle w:val="ASFKNormal"/>
      </w:pPr>
      <w:r w:rsidRPr="00AB7803">
        <w:t>Для ручного ввода документа следует на ЭФ документа заполнить поля, досту</w:t>
      </w:r>
      <w:r w:rsidRPr="001479EB">
        <w:t>п</w:t>
      </w:r>
      <w:r w:rsidRPr="00AB7803">
        <w:t xml:space="preserve">ные для редактирования. </w:t>
      </w:r>
    </w:p>
    <w:p w:rsidR="001479EB" w:rsidRPr="00AB7803" w:rsidRDefault="001479EB" w:rsidP="001479EB">
      <w:pPr>
        <w:pStyle w:val="ASFKNormal"/>
      </w:pPr>
      <w:r w:rsidRPr="00AB7803">
        <w:t xml:space="preserve">Перечень полей </w:t>
      </w:r>
      <w:r w:rsidR="00936320" w:rsidRPr="00AB7803">
        <w:t xml:space="preserve">документа </w:t>
      </w:r>
      <w:r w:rsidR="00936320">
        <w:t>«</w:t>
      </w:r>
      <w:r w:rsidR="00936320" w:rsidRPr="00AB7803">
        <w:t>Заявка на кассовый расход</w:t>
      </w:r>
      <w:r w:rsidR="00936320">
        <w:t xml:space="preserve">» </w:t>
      </w:r>
      <w:r w:rsidRPr="00AB7803">
        <w:t>приведен в таблице </w:t>
      </w:r>
      <w:r w:rsidRPr="00AB7803">
        <w:fldChar w:fldCharType="begin"/>
      </w:r>
      <w:r w:rsidRPr="00AB7803">
        <w:instrText xml:space="preserve"> REF _Ref317611901 \h  \* MERGEFORMAT </w:instrText>
      </w:r>
      <w:r w:rsidRPr="00AB7803">
        <w:fldChar w:fldCharType="separate"/>
      </w:r>
      <w:r w:rsidR="00D80569">
        <w:t>5</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52" w:name="_Ref317611901"/>
      <w:bookmarkStart w:id="353" w:name="_Toc88818689"/>
      <w:r w:rsidR="00D80569">
        <w:rPr>
          <w:noProof/>
        </w:rPr>
        <w:t>5</w:t>
      </w:r>
      <w:bookmarkEnd w:id="352"/>
      <w:r>
        <w:rPr>
          <w:noProof/>
        </w:rPr>
        <w:fldChar w:fldCharType="end"/>
      </w:r>
      <w:r w:rsidR="001479EB" w:rsidRPr="00AB7803">
        <w:t xml:space="preserve">. Перечень полей документа </w:t>
      </w:r>
      <w:r w:rsidR="001479EB">
        <w:t>«</w:t>
      </w:r>
      <w:r w:rsidR="001479EB" w:rsidRPr="00AB7803">
        <w:t>Заявка на кассовый расход</w:t>
      </w:r>
      <w:r w:rsidR="001479EB">
        <w:t>»</w:t>
      </w:r>
      <w:bookmarkEnd w:id="353"/>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1479EB" w:rsidRPr="00AB7803" w:rsidRDefault="001479EB" w:rsidP="001479EB">
            <w:pPr>
              <w:pStyle w:val="ASFKTableHead"/>
            </w:pPr>
            <w:r w:rsidRPr="00AB7803">
              <w:t>Наименование поля</w:t>
            </w:r>
          </w:p>
        </w:tc>
        <w:tc>
          <w:tcPr>
            <w:tcW w:w="3863"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 заявки</w:t>
            </w:r>
          </w:p>
        </w:tc>
        <w:tc>
          <w:tcPr>
            <w:tcW w:w="3863" w:type="pct"/>
          </w:tcPr>
          <w:p w:rsidR="001479EB" w:rsidRPr="00AB7803" w:rsidRDefault="001479EB" w:rsidP="001479EB">
            <w:pPr>
              <w:pStyle w:val="ASFKTablenorm"/>
            </w:pPr>
            <w:r w:rsidRPr="00AB7803">
              <w:t>Номер, присвоенный клиентом, оформляющим документ.</w:t>
            </w:r>
          </w:p>
          <w:p w:rsidR="001479EB" w:rsidRPr="001479EB" w:rsidRDefault="001479EB" w:rsidP="001479EB">
            <w:pPr>
              <w:pStyle w:val="ASFKTablenorm"/>
            </w:pPr>
            <w:r w:rsidRPr="00AB7803">
              <w:t>Заполняется номером документа в системе клиента или вручную по вну</w:t>
            </w:r>
            <w:r w:rsidRPr="001479EB">
              <w:t>тренним правилам. Номер уникален в пределах даты, за которую сформирован документ.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заявки</w:t>
            </w:r>
          </w:p>
        </w:tc>
        <w:tc>
          <w:tcPr>
            <w:tcW w:w="3863" w:type="pct"/>
          </w:tcPr>
          <w:p w:rsidR="001479EB" w:rsidRPr="00AB7803" w:rsidRDefault="001479EB" w:rsidP="001479EB">
            <w:pPr>
              <w:pStyle w:val="ASFKTablenorm"/>
            </w:pPr>
            <w:r w:rsidRPr="00AB7803">
              <w:t xml:space="preserve">Значение по умолчанию текущая дата. </w:t>
            </w:r>
          </w:p>
          <w:p w:rsidR="001479EB" w:rsidRPr="001479EB" w:rsidRDefault="001479EB" w:rsidP="001479EB">
            <w:pPr>
              <w:pStyle w:val="ASFKTablenorm"/>
            </w:pPr>
            <w:r w:rsidRPr="00AB7803">
              <w:t>Может быть изменено пользователем вручную или выбором из систе</w:t>
            </w:r>
            <w:r w:rsidRPr="001479EB">
              <w:t>много календаря.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Статус</w:t>
            </w:r>
          </w:p>
        </w:tc>
        <w:tc>
          <w:tcPr>
            <w:tcW w:w="3863" w:type="pct"/>
          </w:tcPr>
          <w:p w:rsidR="001479EB" w:rsidRPr="00AB7803" w:rsidRDefault="001479EB" w:rsidP="001479EB">
            <w:pPr>
              <w:pStyle w:val="ASFKTablenorm"/>
            </w:pPr>
            <w:r w:rsidRPr="00AB7803">
              <w:t>Код Бизнес статуса документа.</w:t>
            </w:r>
          </w:p>
          <w:p w:rsidR="001479EB" w:rsidRPr="00AB7803" w:rsidRDefault="001479EB" w:rsidP="001479EB">
            <w:pPr>
              <w:pStyle w:val="ASFKTablenorm"/>
            </w:pPr>
            <w:r w:rsidRPr="00AB7803">
              <w:t>Значение заполняется автоматически или 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Отклонение: в вал.</w:t>
            </w:r>
          </w:p>
        </w:tc>
        <w:tc>
          <w:tcPr>
            <w:tcW w:w="3863" w:type="pct"/>
          </w:tcPr>
          <w:p w:rsidR="001479EB" w:rsidRPr="00AB7803" w:rsidRDefault="001479EB" w:rsidP="001479EB">
            <w:pPr>
              <w:pStyle w:val="ASFKTablenorm"/>
            </w:pPr>
            <w:r w:rsidRPr="00AB7803">
              <w:t>Значение рассчитывается автоматически.</w:t>
            </w:r>
          </w:p>
          <w:p w:rsidR="001479EB" w:rsidRPr="00AB7803" w:rsidRDefault="001479EB" w:rsidP="001479EB">
            <w:pPr>
              <w:pStyle w:val="ASFKTablenorm"/>
            </w:pPr>
            <w:r w:rsidRPr="00AB7803">
              <w:t>Значение выводится по модулю.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Отклонение: в руб.</w:t>
            </w:r>
          </w:p>
        </w:tc>
        <w:tc>
          <w:tcPr>
            <w:tcW w:w="3863" w:type="pct"/>
          </w:tcPr>
          <w:p w:rsidR="001479EB" w:rsidRPr="00AB7803" w:rsidRDefault="001479EB" w:rsidP="001479EB">
            <w:pPr>
              <w:pStyle w:val="ASFKTablenorm"/>
            </w:pPr>
            <w:r w:rsidRPr="00AB7803">
              <w:t>Значение рассчитывается автоматически.</w:t>
            </w:r>
          </w:p>
          <w:p w:rsidR="001479EB" w:rsidRPr="00AB7803" w:rsidRDefault="001479EB" w:rsidP="001479EB">
            <w:pPr>
              <w:pStyle w:val="ASFKTablenorm"/>
            </w:pPr>
            <w:r w:rsidRPr="00AB7803">
              <w:t>Значение выводится по модулю.</w:t>
            </w:r>
          </w:p>
        </w:tc>
      </w:tr>
      <w:tr w:rsidR="00530832"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rsidR="00530832" w:rsidRDefault="00530832">
            <w:pPr>
              <w:pStyle w:val="ASFKTablenorm"/>
            </w:pPr>
            <w:r>
              <w:t>Уровень конфиденциальности</w:t>
            </w:r>
          </w:p>
        </w:tc>
        <w:tc>
          <w:tcPr>
            <w:tcW w:w="3863" w:type="pct"/>
            <w:hideMark/>
          </w:tcPr>
          <w:p w:rsidR="0042489B" w:rsidRDefault="0042489B" w:rsidP="0042489B">
            <w:pPr>
              <w:pStyle w:val="ASFKTablenorm"/>
            </w:pPr>
            <w:r>
              <w:t>Заполняется вручную. По умолчанию не заполнено.</w:t>
            </w:r>
          </w:p>
          <w:p w:rsidR="00530832" w:rsidRDefault="0042489B" w:rsidP="0042489B">
            <w:pPr>
              <w:pStyle w:val="ASFKTablenorm"/>
            </w:pPr>
            <w:r>
              <w:t>Заполняется клиентом значением «1» (</w:t>
            </w:r>
            <w:r w:rsidR="00D945ED">
              <w:t>ДСП</w:t>
            </w:r>
            <w:r>
              <w:t>) или «0» (не секретно).</w:t>
            </w:r>
          </w:p>
        </w:tc>
      </w:tr>
      <w:tr w:rsidR="007E485D"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7E485D" w:rsidRPr="00AB7803" w:rsidRDefault="007E485D" w:rsidP="00B45841">
            <w:pPr>
              <w:pStyle w:val="ASFKTablenorm"/>
            </w:pPr>
            <w:r>
              <w:t>Формировать уведомление</w:t>
            </w:r>
          </w:p>
        </w:tc>
        <w:tc>
          <w:tcPr>
            <w:tcW w:w="3863" w:type="pct"/>
          </w:tcPr>
          <w:p w:rsidR="007E485D" w:rsidRPr="00AB7803" w:rsidRDefault="007E485D" w:rsidP="00B45841">
            <w:pPr>
              <w:pStyle w:val="ASFKTablenorm"/>
            </w:pPr>
            <w:r w:rsidRPr="00D201D8">
              <w:t>Предназначено для формирования уведомлений в мобильном приложении ФК о результатах обработки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936320">
            <w:pPr>
              <w:pStyle w:val="ASFKTablenorm"/>
            </w:pPr>
            <w:r w:rsidRPr="00AB7803">
              <w:t xml:space="preserve">Закладка </w:t>
            </w:r>
            <w:r w:rsidRPr="001479EB">
              <w:t>«Заголовок, Раздел 1, 2 (1)»</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7D7B56" w:rsidRDefault="001479EB" w:rsidP="001479EB">
            <w:pPr>
              <w:pStyle w:val="ASFKTablenorm"/>
            </w:pPr>
            <w:r w:rsidRPr="007D7B56">
              <w:t>Бюджет</w:t>
            </w:r>
          </w:p>
        </w:tc>
        <w:tc>
          <w:tcPr>
            <w:tcW w:w="3863" w:type="pct"/>
          </w:tcPr>
          <w:p w:rsidR="00B962DE" w:rsidRPr="00B962DE" w:rsidRDefault="00B962DE" w:rsidP="00B962DE">
            <w:pPr>
              <w:pStyle w:val="ASFKTablenorm"/>
            </w:pPr>
            <w:r w:rsidRPr="00B962DE">
              <w:t>Наименование бюджета.</w:t>
            </w:r>
          </w:p>
          <w:p w:rsidR="00B962DE" w:rsidRPr="00B962DE" w:rsidRDefault="00B962DE" w:rsidP="00B962DE">
            <w:pPr>
              <w:pStyle w:val="ASFKTablenorm"/>
            </w:pPr>
            <w:r w:rsidRPr="00B962DE">
              <w:t xml:space="preserve">Заполняется автоматически полным наименованием актуальной записи спр. «Бюджеты», найденной по коду бюджета = </w:t>
            </w:r>
            <w:r w:rsidR="003300FF">
              <w:t>«</w:t>
            </w:r>
            <w:r w:rsidR="000067BB">
              <w:t>Код бюджета</w:t>
            </w:r>
            <w:r w:rsidR="003300FF">
              <w:t>»</w:t>
            </w:r>
            <w:r w:rsidRPr="00B962DE">
              <w:t>.</w:t>
            </w:r>
          </w:p>
          <w:p w:rsidR="001479EB" w:rsidRPr="007D7B56" w:rsidRDefault="00B962DE" w:rsidP="00B962DE">
            <w:pPr>
              <w:pStyle w:val="ASFKTablenorm"/>
            </w:pPr>
            <w:r w:rsidRPr="00B962DE">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7D7B56" w:rsidRDefault="001479EB" w:rsidP="001479EB">
            <w:pPr>
              <w:pStyle w:val="ASFKTablenorm"/>
            </w:pPr>
            <w:r w:rsidRPr="007D7B56">
              <w:t>Финансовый орган</w:t>
            </w:r>
          </w:p>
        </w:tc>
        <w:tc>
          <w:tcPr>
            <w:tcW w:w="3863" w:type="pct"/>
          </w:tcPr>
          <w:p w:rsidR="001479EB" w:rsidRPr="007D7B56" w:rsidRDefault="001479EB" w:rsidP="001479EB">
            <w:pPr>
              <w:pStyle w:val="ASFKTablenorm"/>
            </w:pPr>
            <w:r w:rsidRPr="007D7B56">
              <w:t>Наименование финансового органа.</w:t>
            </w:r>
          </w:p>
          <w:p w:rsidR="001479EB" w:rsidRPr="007D7B56" w:rsidRDefault="001479EB" w:rsidP="001479EB">
            <w:pPr>
              <w:pStyle w:val="ASFKTablenorm"/>
            </w:pPr>
            <w:r w:rsidRPr="007D7B56">
              <w:t>Заполняется автоматически полным наименованием по коду финоргана. М</w:t>
            </w:r>
            <w:r w:rsidRPr="001479EB">
              <w:t>о</w:t>
            </w:r>
            <w:r w:rsidRPr="007D7B56">
              <w:t xml:space="preserve">жет быть отредактировано вручную/из </w:t>
            </w:r>
            <w:r>
              <w:t>справочника «Финансовые органы»</w:t>
            </w:r>
            <w:r w:rsidRPr="007D7B56">
              <w:t xml:space="preserve"> или подтяг</w:t>
            </w:r>
            <w:r w:rsidRPr="001479EB">
              <w:t>и</w:t>
            </w:r>
            <w:r w:rsidRPr="007D7B56">
              <w:t xml:space="preserve">вается автоматически при выборе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7D7B56" w:rsidRDefault="001479EB" w:rsidP="001479EB">
            <w:pPr>
              <w:pStyle w:val="ASFKTablenorm"/>
            </w:pPr>
            <w:r w:rsidRPr="007D7B56">
              <w:t>По ОКПО</w:t>
            </w:r>
          </w:p>
        </w:tc>
        <w:tc>
          <w:tcPr>
            <w:tcW w:w="3863" w:type="pct"/>
          </w:tcPr>
          <w:p w:rsidR="001479EB" w:rsidRPr="007D7B56" w:rsidRDefault="001479EB" w:rsidP="001479EB">
            <w:pPr>
              <w:pStyle w:val="ASFKTablenorm"/>
            </w:pPr>
            <w:r w:rsidRPr="007D7B56">
              <w:t xml:space="preserve">Заполняется автоматически ОКПО соответствующего актуального ФО (поиск по коду ФО) из справочника </w:t>
            </w:r>
            <w:r>
              <w:t>«</w:t>
            </w:r>
            <w:r w:rsidRPr="007D7B56">
              <w:t>Финансовые органы</w:t>
            </w:r>
            <w:r>
              <w:t>»</w:t>
            </w:r>
            <w:r w:rsidRPr="007D7B56">
              <w:t>. Может быть отредакт</w:t>
            </w:r>
            <w:r w:rsidRPr="001479EB">
              <w:t>и</w:t>
            </w:r>
            <w:r w:rsidRPr="007D7B56">
              <w:t xml:space="preserve">ровано вручную/из </w:t>
            </w:r>
            <w:r>
              <w:t>справочника «Финансовые органы»</w:t>
            </w:r>
            <w:r w:rsidRPr="007D7B56">
              <w:t xml:space="preserve">. </w:t>
            </w:r>
          </w:p>
          <w:p w:rsidR="001479EB" w:rsidRPr="007D7B56" w:rsidRDefault="001479EB" w:rsidP="001479EB">
            <w:pPr>
              <w:pStyle w:val="ASFKTablenorm"/>
            </w:pPr>
            <w:r w:rsidRPr="007D7B56">
              <w:t xml:space="preserve">Не заполняется, если не заполнено поле </w:t>
            </w:r>
            <w:r>
              <w:t>«</w:t>
            </w:r>
            <w:r w:rsidRPr="007D7B56">
              <w:t>Наименование финансового орг</w:t>
            </w:r>
            <w:r w:rsidRPr="001479EB">
              <w:t>а</w:t>
            </w:r>
            <w:r w:rsidRPr="007D7B56">
              <w:t>на</w:t>
            </w:r>
            <w:r>
              <w:t>»</w:t>
            </w:r>
            <w:r w:rsidRPr="007D7B56">
              <w:t>. Не заполняется для 41 типа ЛС.</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ГРБС/ГАИФ</w:t>
            </w:r>
          </w:p>
        </w:tc>
        <w:tc>
          <w:tcPr>
            <w:tcW w:w="3863" w:type="pct"/>
          </w:tcPr>
          <w:p w:rsidR="001479EB" w:rsidRPr="001479EB" w:rsidRDefault="001479EB" w:rsidP="001479EB">
            <w:pPr>
              <w:pStyle w:val="ASFKTablenorm"/>
            </w:pPr>
            <w:r w:rsidRPr="00AB7803">
              <w:t>При заполнении на АРМ</w:t>
            </w:r>
            <w:r w:rsidRPr="001479EB">
              <w:t xml:space="preserve"> ПБС значение поля подтягивается по полю «Глава по БК» из справочника «Ведомства» из поля «Полное наименование» (в рамках указанного бюджета).</w:t>
            </w:r>
          </w:p>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rsidR="001479EB" w:rsidRPr="00AB7803" w:rsidRDefault="001479EB" w:rsidP="001479EB">
            <w:pPr>
              <w:pStyle w:val="ASFKTablenorm"/>
            </w:pPr>
            <w:r w:rsidRPr="00AB7803">
              <w:t>Может быть отредактировано вручную.</w:t>
            </w:r>
          </w:p>
        </w:tc>
      </w:tr>
      <w:tr w:rsidR="00D81FBD"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D81FBD" w:rsidRPr="00D81FBD" w:rsidRDefault="00D81FBD" w:rsidP="00F82848">
            <w:pPr>
              <w:pStyle w:val="ASFKTablenorm"/>
            </w:pPr>
            <w:r w:rsidRPr="00D81FBD">
              <w:t>Глава по БК</w:t>
            </w:r>
          </w:p>
        </w:tc>
        <w:tc>
          <w:tcPr>
            <w:tcW w:w="3863" w:type="pct"/>
          </w:tcPr>
          <w:p w:rsidR="00D81FBD" w:rsidRPr="00D81FBD" w:rsidRDefault="00D81FBD" w:rsidP="00F82848">
            <w:pPr>
              <w:pStyle w:val="ASFKTablenorm"/>
            </w:pPr>
            <w:r w:rsidRPr="00D81FBD">
              <w:t xml:space="preserve">Значение заполняется автоматически из системной константы </w:t>
            </w:r>
            <w:r w:rsidR="003300FF">
              <w:t>«Собственный код ведомства»</w:t>
            </w:r>
            <w:r w:rsidRPr="00D81FBD">
              <w:t>.</w:t>
            </w:r>
          </w:p>
          <w:p w:rsidR="00D81FBD" w:rsidRPr="00D81FBD" w:rsidRDefault="00D81FBD" w:rsidP="00F82848">
            <w:pPr>
              <w:pStyle w:val="ASFKTablenorm"/>
            </w:pPr>
            <w:r w:rsidRPr="00D81FBD">
              <w:t>При выборе пользователем родительского документа значение заполняется автоматически из указанного бюджетного обязательства.</w:t>
            </w:r>
          </w:p>
          <w:p w:rsidR="00D81FBD" w:rsidRPr="00D81FBD" w:rsidRDefault="00D81FBD" w:rsidP="00F82848">
            <w:pPr>
              <w:pStyle w:val="ASFKTablenorm"/>
            </w:pPr>
            <w:r w:rsidRPr="00D81FBD">
              <w:t>Может быть отредактировано вручную, либо выбором из справочника «Ведомства» (с учетом бюджета).</w:t>
            </w:r>
          </w:p>
          <w:p w:rsidR="00D81FBD" w:rsidRPr="00D81FBD" w:rsidRDefault="00D81FBD" w:rsidP="00F82848">
            <w:pPr>
              <w:pStyle w:val="ASFKTablenorm"/>
            </w:pPr>
            <w:r w:rsidRPr="00D81FBD">
              <w:t>Поле может не заполняться в соответствии с отдельными указаниями ФК в целях обеспечения режима секретности.</w:t>
            </w:r>
          </w:p>
        </w:tc>
      </w:tr>
      <w:tr w:rsidR="00D81FBD"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D81FBD" w:rsidRPr="00D81FBD" w:rsidRDefault="006E6A05" w:rsidP="00F82848">
            <w:pPr>
              <w:pStyle w:val="ASFKTablenorm"/>
            </w:pPr>
            <w:r w:rsidRPr="00D81FBD">
              <w:t>П</w:t>
            </w:r>
            <w:r w:rsidR="00D81FBD" w:rsidRPr="00D81FBD">
              <w:t>о Сводному реестру</w:t>
            </w:r>
          </w:p>
        </w:tc>
        <w:tc>
          <w:tcPr>
            <w:tcW w:w="3863" w:type="pct"/>
          </w:tcPr>
          <w:p w:rsidR="00D81FBD" w:rsidRPr="00D81FBD" w:rsidRDefault="00D81FBD" w:rsidP="00F82848">
            <w:pPr>
              <w:pStyle w:val="ASFKTablenorm"/>
            </w:pPr>
            <w:r w:rsidRPr="00D81FBD">
              <w:t>Может быть изменено пользователем вручную или выбором из справочника СРРПБС:</w:t>
            </w:r>
          </w:p>
          <w:p w:rsidR="00D81FBD" w:rsidRPr="00D81FBD" w:rsidRDefault="00D81FBD" w:rsidP="00F82848">
            <w:pPr>
              <w:pStyle w:val="ASFKTableListMark"/>
            </w:pPr>
            <w:r w:rsidRPr="00D81FBD">
              <w:t>кнопка доступна, если значение поля «Признак перехода на СР» = 0;</w:t>
            </w:r>
          </w:p>
          <w:p w:rsidR="00D81FBD" w:rsidRPr="00D81FBD" w:rsidRDefault="00D81FBD" w:rsidP="00F82848">
            <w:pPr>
              <w:pStyle w:val="ASFKTableListMark"/>
            </w:pPr>
            <w:r w:rsidRPr="00D81FBD">
              <w:t>кнопка доступна, если значение поля «Признак перехода на СР» = 1; значение поля «по Сводному реестру» в документе заполняется из поля справочника = «Код организации по СР».</w:t>
            </w:r>
          </w:p>
          <w:p w:rsidR="00D81FBD" w:rsidRPr="00D81FBD" w:rsidRDefault="00D81FBD" w:rsidP="00F82848">
            <w:pPr>
              <w:pStyle w:val="ASFKTablenorm"/>
            </w:pPr>
            <w:r w:rsidRPr="00D81FBD">
              <w:t>При выборе пользователем родительского документа значение заполняется автоматически из указанного бюджетного обязательства.</w:t>
            </w:r>
          </w:p>
          <w:p w:rsidR="00D81FBD" w:rsidRPr="00D81FBD" w:rsidRDefault="00D81FBD" w:rsidP="00F82848">
            <w:pPr>
              <w:pStyle w:val="ASFKTablenorm"/>
            </w:pPr>
            <w:r w:rsidRPr="00D81FBD">
              <w:t>Может быть изменено вручную.</w:t>
            </w:r>
          </w:p>
        </w:tc>
      </w:tr>
      <w:tr w:rsidR="00D81FBD"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D81FBD" w:rsidRPr="00D81FBD" w:rsidRDefault="00D81FBD" w:rsidP="00F82848">
            <w:pPr>
              <w:pStyle w:val="ASFKTablenorm"/>
            </w:pPr>
            <w:r w:rsidRPr="00D81FBD">
              <w:t>Наименование клиента</w:t>
            </w:r>
          </w:p>
        </w:tc>
        <w:tc>
          <w:tcPr>
            <w:tcW w:w="3863" w:type="pct"/>
          </w:tcPr>
          <w:p w:rsidR="00D81FBD" w:rsidRPr="00D81FBD" w:rsidRDefault="00D81FBD" w:rsidP="00F82848">
            <w:pPr>
              <w:pStyle w:val="ASFKTablenorm"/>
            </w:pPr>
            <w:r w:rsidRPr="00D81FBD">
              <w:t>При выборе пользователем родительского документа значение заполняется автоматически из указанного бюджетного обязательства.</w:t>
            </w:r>
          </w:p>
          <w:p w:rsidR="00D81FBD" w:rsidRPr="00D81FBD" w:rsidRDefault="00D81FBD" w:rsidP="00F82848">
            <w:pPr>
              <w:pStyle w:val="ASFKTablenorm"/>
            </w:pPr>
            <w:r w:rsidRPr="00D81FBD">
              <w:lastRenderedPageBreak/>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lastRenderedPageBreak/>
              <w:t>Номер лицевого сч</w:t>
            </w:r>
            <w:r w:rsidRPr="001479EB">
              <w:t>ёта</w:t>
            </w:r>
          </w:p>
        </w:tc>
        <w:tc>
          <w:tcPr>
            <w:tcW w:w="3863" w:type="pct"/>
          </w:tcPr>
          <w:p w:rsidR="001479EB" w:rsidRPr="001479EB" w:rsidRDefault="001479EB" w:rsidP="001479EB">
            <w:pPr>
              <w:pStyle w:val="ASFKTablenorm"/>
            </w:pPr>
            <w:r w:rsidRPr="00AB7803">
              <w:t xml:space="preserve">На АРМ ПБС значение подтягивается автоматически из </w:t>
            </w:r>
            <w:r w:rsidRPr="001479EB">
              <w:t xml:space="preserve">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w:t>
            </w:r>
          </w:p>
          <w:p w:rsidR="001479EB" w:rsidRPr="001479EB" w:rsidRDefault="001479EB" w:rsidP="001479EB">
            <w:pPr>
              <w:pStyle w:val="ASFKTablenorm"/>
            </w:pPr>
            <w:r w:rsidRPr="00AB7803">
              <w:t>При указании пользователем ссылки на регистрационный номер и дату рег</w:t>
            </w:r>
            <w:r w:rsidRPr="001479EB">
              <w:t>истрации значение заполняется автоматически из указанного бюджетного обязательства.</w:t>
            </w:r>
          </w:p>
          <w:p w:rsidR="004E62A9" w:rsidRPr="004E62A9" w:rsidRDefault="004E62A9" w:rsidP="004E62A9">
            <w:pPr>
              <w:pStyle w:val="ASFKTablenorm"/>
            </w:pPr>
            <w:r w:rsidRPr="004E62A9">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4E62A9" w:rsidRPr="004E62A9" w:rsidRDefault="004E62A9" w:rsidP="004E62A9">
            <w:pPr>
              <w:pStyle w:val="ASFKTableListMark"/>
            </w:pPr>
            <w:r w:rsidRPr="004E62A9">
              <w:t>код бюджета (код бюджета из справочника «Информация о ЛС»);</w:t>
            </w:r>
          </w:p>
          <w:p w:rsidR="004E62A9" w:rsidRPr="004E62A9" w:rsidRDefault="004E62A9" w:rsidP="004E62A9">
            <w:pPr>
              <w:pStyle w:val="ASFKTableListMark"/>
            </w:pPr>
            <w:r w:rsidRPr="004E62A9">
              <w:t>бюджет (наименование по коду из справочника «Бюджеты»);</w:t>
            </w:r>
          </w:p>
          <w:p w:rsidR="004E62A9" w:rsidRPr="004E62A9" w:rsidRDefault="004E62A9" w:rsidP="004E62A9">
            <w:pPr>
              <w:pStyle w:val="ASFKTableListMark"/>
            </w:pPr>
            <w:r w:rsidRPr="004E62A9">
              <w:t>финорган (код) (по коду бюджета из справочника финорганов);</w:t>
            </w:r>
          </w:p>
          <w:p w:rsidR="004E62A9" w:rsidRPr="004E62A9" w:rsidRDefault="004E62A9" w:rsidP="004E62A9">
            <w:pPr>
              <w:pStyle w:val="ASFKTableListMark"/>
            </w:pPr>
            <w:r w:rsidRPr="004E62A9">
              <w:t>финорган (наименование) (из справочника финорганов);</w:t>
            </w:r>
          </w:p>
          <w:p w:rsidR="004E62A9" w:rsidRPr="004E62A9" w:rsidRDefault="004E62A9" w:rsidP="004E62A9">
            <w:pPr>
              <w:pStyle w:val="ASFKTableListMark"/>
            </w:pPr>
            <w:r w:rsidRPr="004E62A9">
              <w:t>наименование клиента (полное наименование владельца ЛС из справочника «Информация о ЛС»);</w:t>
            </w:r>
          </w:p>
          <w:p w:rsidR="004E62A9" w:rsidRPr="004E62A9" w:rsidRDefault="004E62A9" w:rsidP="004E62A9">
            <w:pPr>
              <w:pStyle w:val="ASFKTableListMark"/>
            </w:pPr>
            <w:r w:rsidRPr="004E62A9">
              <w:t>код по сводному реестру (заполняется только в случае указания федерального бюджета – из справочника «Информация о ЛС»);</w:t>
            </w:r>
          </w:p>
          <w:p w:rsidR="004E62A9" w:rsidRPr="004E62A9" w:rsidRDefault="004E62A9" w:rsidP="004E62A9">
            <w:pPr>
              <w:pStyle w:val="ASFKTableListMark"/>
            </w:pPr>
            <w:r w:rsidRPr="004E62A9">
              <w:t>глава по БК (ведомство из справочника «Информация о ЛС»);</w:t>
            </w:r>
          </w:p>
          <w:p w:rsidR="001479EB" w:rsidRPr="00AB7803" w:rsidRDefault="004E62A9" w:rsidP="004E62A9">
            <w:pPr>
              <w:pStyle w:val="ASFKTableListMark"/>
            </w:pPr>
            <w:r w:rsidRPr="004E62A9">
              <w:t>ГРБС/ГАИФ (наименование из справочника «Ведомства»)</w:t>
            </w:r>
            <w:r w:rsidR="001479EB" w:rsidRPr="00AB7803">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По КОФК</w:t>
            </w:r>
          </w:p>
        </w:tc>
        <w:tc>
          <w:tcPr>
            <w:tcW w:w="3863" w:type="pct"/>
          </w:tcPr>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КОФК (Органы ФК).</w:t>
            </w:r>
          </w:p>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 xml:space="preserve">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ФК, орган ФК</w:t>
            </w:r>
          </w:p>
        </w:tc>
        <w:tc>
          <w:tcPr>
            <w:tcW w:w="3863" w:type="pct"/>
          </w:tcPr>
          <w:p w:rsidR="001479EB" w:rsidRPr="001479EB" w:rsidRDefault="001479EB" w:rsidP="001479EB">
            <w:pPr>
              <w:pStyle w:val="ASFKTablenorm"/>
            </w:pPr>
            <w:r w:rsidRPr="00AB7803">
              <w:t xml:space="preserve">Значение поля подтягивается по полю </w:t>
            </w:r>
            <w:r w:rsidRPr="001479EB">
              <w:t xml:space="preserve">«по КОФК» из справочника органов ФК из поля «Полное наименование». </w:t>
            </w:r>
          </w:p>
          <w:p w:rsidR="001479EB" w:rsidRPr="00AB7803" w:rsidRDefault="001479EB" w:rsidP="001479EB">
            <w:pPr>
              <w:pStyle w:val="ASFKTablenorm"/>
            </w:pPr>
            <w:r w:rsidRPr="00AB7803">
              <w:t>Может быть изменено пользователем вручную.</w:t>
            </w:r>
          </w:p>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 xml:space="preserve">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t xml:space="preserve">Пред. </w:t>
            </w:r>
            <w:r w:rsidRPr="001479EB">
              <w:t>Дата</w:t>
            </w:r>
          </w:p>
        </w:tc>
        <w:tc>
          <w:tcPr>
            <w:tcW w:w="3863" w:type="pct"/>
          </w:tcPr>
          <w:p w:rsidR="001479EB" w:rsidRPr="001479EB" w:rsidRDefault="001479EB" w:rsidP="001479EB">
            <w:pPr>
              <w:pStyle w:val="ASFKTablenorm"/>
            </w:pPr>
            <w:r w:rsidRPr="00AB7803">
              <w:t>Может быть изменено пользователем вручную или выбором из систе</w:t>
            </w:r>
            <w:r w:rsidRPr="001479EB">
              <w:t>много календаря.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Код объекта по ФАИП</w:t>
            </w:r>
          </w:p>
        </w:tc>
        <w:tc>
          <w:tcPr>
            <w:tcW w:w="3863" w:type="pct"/>
          </w:tcPr>
          <w:p w:rsidR="002B68BC" w:rsidRDefault="002B68BC" w:rsidP="002B68BC">
            <w:pPr>
              <w:pStyle w:val="ASFKTablenorm"/>
            </w:pPr>
            <w:r>
              <w:t xml:space="preserve">Заполняется вручную/из справочника ФАИП. </w:t>
            </w:r>
          </w:p>
          <w:p w:rsidR="002B68BC" w:rsidRDefault="002B68BC" w:rsidP="002B68BC">
            <w:pPr>
              <w:pStyle w:val="ASFKTablenorm"/>
            </w:pPr>
            <w:r>
              <w:t xml:space="preserve">Для выбора из справочника доступны все записи, у которых: признак актуальности указан «Да» и значение поля «Дата с» </w:t>
            </w:r>
            <w:r w:rsidR="00E4662C">
              <w:t>меньше или равна</w:t>
            </w:r>
            <w:r>
              <w:t xml:space="preserve"> дате документа (т.е. значение поля «Дата по» не учитывается – выводятся все записи прошлых лет).</w:t>
            </w:r>
          </w:p>
          <w:p w:rsidR="001479EB" w:rsidRPr="001479EB" w:rsidRDefault="002B68BC" w:rsidP="002B68BC">
            <w:pPr>
              <w:pStyle w:val="ASFKTablenorm"/>
            </w:pPr>
            <w:r>
              <w:t>Для всех документов, за исключением документов по л/с с кодом 20, 21, 22, 30, 31, 32, 41, возможен</w:t>
            </w:r>
            <w:r w:rsidR="008F1B2E">
              <w:t xml:space="preserve"> </w:t>
            </w:r>
            <w:r>
              <w:t>выбор значений из справочника «Перечень кодов мероприятий по информатизации».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Учетный номер об</w:t>
            </w:r>
            <w:r w:rsidRPr="001479EB">
              <w:t>язательства</w:t>
            </w:r>
          </w:p>
        </w:tc>
        <w:tc>
          <w:tcPr>
            <w:tcW w:w="3863" w:type="pct"/>
          </w:tcPr>
          <w:p w:rsidR="001479EB" w:rsidRPr="001479EB" w:rsidRDefault="001479EB" w:rsidP="001479EB">
            <w:pPr>
              <w:pStyle w:val="ASFKTablenorm"/>
            </w:pPr>
            <w:r w:rsidRPr="00AB7803">
              <w:t>Значение может вводиться вручную или заполнятся автоматически при в</w:t>
            </w:r>
            <w:r w:rsidRPr="001479EB">
              <w:t>ыборе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1479EB" w:rsidRPr="00AB7803" w:rsidRDefault="001479EB" w:rsidP="001479EB">
            <w:pPr>
              <w:pStyle w:val="ASFKTablenorm"/>
            </w:pPr>
            <w:r w:rsidRPr="00AB7803">
              <w:lastRenderedPageBreak/>
              <w:t>В список входят документы следующих типов:</w:t>
            </w:r>
          </w:p>
          <w:p w:rsidR="001479EB" w:rsidRPr="00AB7803" w:rsidRDefault="001479EB" w:rsidP="001479EB">
            <w:pPr>
              <w:pStyle w:val="ASFKTableListMark"/>
            </w:pPr>
            <w:r>
              <w:t>«</w:t>
            </w:r>
            <w:r w:rsidRPr="00AB7803">
              <w:t>Сведения об обязательстве</w:t>
            </w:r>
            <w:r>
              <w:t>»</w:t>
            </w:r>
            <w:r w:rsidRPr="00AB7803">
              <w:t xml:space="preserve">; </w:t>
            </w:r>
          </w:p>
          <w:p w:rsidR="001479EB" w:rsidRPr="00AB7803" w:rsidRDefault="001479EB" w:rsidP="001479EB">
            <w:pPr>
              <w:pStyle w:val="ASFKTableListMark"/>
            </w:pPr>
            <w:r>
              <w:t>«</w:t>
            </w:r>
            <w:r w:rsidRPr="00AB7803">
              <w:t>Заявка на внесение изменений в обязательство</w:t>
            </w:r>
            <w:r>
              <w:t>»</w:t>
            </w:r>
            <w:r w:rsidRPr="00AB7803">
              <w:t xml:space="preserve">; </w:t>
            </w:r>
          </w:p>
          <w:p w:rsidR="001479EB" w:rsidRPr="00AB7803" w:rsidRDefault="001479EB" w:rsidP="001479EB">
            <w:pPr>
              <w:pStyle w:val="ASFKTableListMark"/>
            </w:pPr>
            <w:r>
              <w:t>«</w:t>
            </w:r>
            <w:r w:rsidRPr="00AB7803">
              <w:t>Заявка на перерегистрацию БО в очередном финансовом году</w:t>
            </w:r>
            <w:r>
              <w:t>»</w:t>
            </w:r>
            <w:r w:rsidRPr="00AB7803">
              <w:t>.</w:t>
            </w:r>
          </w:p>
          <w:p w:rsidR="001479EB" w:rsidRPr="00AB7803" w:rsidRDefault="001479EB" w:rsidP="001479EB">
            <w:pPr>
              <w:pStyle w:val="ASFKTableListMark"/>
            </w:pPr>
            <w:r w:rsidRPr="00AB7803">
              <w:t>Значение 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7D7B56" w:rsidRDefault="001479EB" w:rsidP="001479EB">
            <w:pPr>
              <w:pStyle w:val="ASFKTablenorm"/>
            </w:pPr>
            <w:r w:rsidRPr="007D7B56">
              <w:lastRenderedPageBreak/>
              <w:t>Приоритет исполн</w:t>
            </w:r>
            <w:r w:rsidRPr="001479EB">
              <w:t>е</w:t>
            </w:r>
            <w:r w:rsidRPr="007D7B56">
              <w:t>ния (наименование)</w:t>
            </w:r>
          </w:p>
        </w:tc>
        <w:tc>
          <w:tcPr>
            <w:tcW w:w="3863" w:type="pct"/>
          </w:tcPr>
          <w:p w:rsidR="001479EB" w:rsidRPr="007D7B56" w:rsidRDefault="001479EB" w:rsidP="001479EB">
            <w:pPr>
              <w:pStyle w:val="ASFKTablenorm"/>
            </w:pPr>
            <w:r w:rsidRPr="007D7B56">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7D7B56" w:rsidRDefault="001479EB" w:rsidP="001479EB">
            <w:pPr>
              <w:pStyle w:val="ASFKTablenorm"/>
            </w:pPr>
            <w:r w:rsidRPr="007D7B56">
              <w:t>Приоритет заявки</w:t>
            </w:r>
          </w:p>
        </w:tc>
        <w:tc>
          <w:tcPr>
            <w:tcW w:w="3863" w:type="pct"/>
          </w:tcPr>
          <w:p w:rsidR="001479EB" w:rsidRPr="007D7B56" w:rsidRDefault="001479EB" w:rsidP="001479EB">
            <w:pPr>
              <w:pStyle w:val="ASFKTablenorm"/>
            </w:pPr>
            <w:r w:rsidRPr="007D7B56">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GUID документа БО</w:t>
            </w:r>
          </w:p>
        </w:tc>
        <w:tc>
          <w:tcPr>
            <w:tcW w:w="3863" w:type="pct"/>
          </w:tcPr>
          <w:p w:rsidR="001479EB" w:rsidRPr="001479EB" w:rsidRDefault="001479EB" w:rsidP="001479EB">
            <w:pPr>
              <w:pStyle w:val="ASFKTablenorm"/>
            </w:pPr>
            <w:r w:rsidRPr="00AB7803">
              <w:t xml:space="preserve">Заполняется при выборе родительского документа </w:t>
            </w:r>
            <w:r w:rsidRPr="001479EB">
              <w:t>«Сведения о БО» гуидом родительского документа, при условии, что в родительском документе не заполнено поле «Учетный номер БО».</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9722FC" w:rsidP="009722FC">
            <w:pPr>
              <w:pStyle w:val="ASFKTablenorm"/>
            </w:pPr>
            <w:r w:rsidRPr="00AB7803">
              <w:t xml:space="preserve">Закладка </w:t>
            </w:r>
            <w:r w:rsidRPr="001479EB">
              <w:t>«Заголовок, Раздел 1, 2 (1)»</w:t>
            </w:r>
            <w:r>
              <w:t>, г</w:t>
            </w:r>
            <w:r w:rsidR="001479EB" w:rsidRPr="00AB7803">
              <w:t xml:space="preserve">руппа полей </w:t>
            </w:r>
            <w:r w:rsidR="001479EB" w:rsidRPr="001479EB">
              <w:t>«Раздел 1. Реквизиты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Сумма в валюте в</w:t>
            </w:r>
            <w:r w:rsidRPr="001479EB">
              <w:t>ыплаты</w:t>
            </w:r>
          </w:p>
        </w:tc>
        <w:tc>
          <w:tcPr>
            <w:tcW w:w="3863"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 xml:space="preserve">Код вал. </w:t>
            </w:r>
            <w:r w:rsidR="00CF51C1" w:rsidRPr="001479EB">
              <w:t>П</w:t>
            </w:r>
            <w:r w:rsidRPr="001479EB">
              <w:t>о ОКВ</w:t>
            </w:r>
          </w:p>
        </w:tc>
        <w:tc>
          <w:tcPr>
            <w:tcW w:w="3863" w:type="pct"/>
          </w:tcPr>
          <w:p w:rsidR="001479EB" w:rsidRPr="00AB7803" w:rsidRDefault="001479EB" w:rsidP="001479EB">
            <w:pPr>
              <w:pStyle w:val="ASFKTablenorm"/>
            </w:pPr>
            <w:r w:rsidRPr="00AB7803">
              <w:t>Код валюты.</w:t>
            </w:r>
          </w:p>
          <w:p w:rsidR="001479EB" w:rsidRPr="001479EB" w:rsidRDefault="001479EB" w:rsidP="001479EB">
            <w:pPr>
              <w:pStyle w:val="ASFKTablenorm"/>
            </w:pPr>
            <w:r w:rsidRPr="00AB7803">
              <w:t>Автоматически подставляется код валюты, определенной для системы как валюта по умолчанию (RUB). Может быть изменена пользователем выб</w:t>
            </w:r>
            <w:r w:rsidRPr="001479EB">
              <w:t>ором значения из справочника валют.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Аванс</w:t>
            </w:r>
          </w:p>
        </w:tc>
        <w:tc>
          <w:tcPr>
            <w:tcW w:w="3863" w:type="pct"/>
          </w:tcPr>
          <w:p w:rsidR="001479EB" w:rsidRPr="00AB7803" w:rsidRDefault="001479EB" w:rsidP="001479EB">
            <w:pPr>
              <w:pStyle w:val="ASFKTablenorm"/>
            </w:pPr>
            <w:r w:rsidRPr="00AB7803">
              <w:t>Чекбокс.</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Сумма в рублевом экв</w:t>
            </w:r>
            <w:r w:rsidRPr="001479EB">
              <w:t>иваленте</w:t>
            </w:r>
          </w:p>
        </w:tc>
        <w:tc>
          <w:tcPr>
            <w:tcW w:w="3863" w:type="pct"/>
          </w:tcPr>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7D7B56">
              <w:t>По умолчанию проставляется 0.00.</w:t>
            </w:r>
          </w:p>
        </w:tc>
      </w:tr>
      <w:tr w:rsidR="00CF51C1"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CF51C1" w:rsidRPr="00AB7803" w:rsidRDefault="00CF51C1" w:rsidP="001479EB">
            <w:pPr>
              <w:pStyle w:val="ASFKTablenorm"/>
            </w:pPr>
            <w:r>
              <w:t>Сумма НДС</w:t>
            </w:r>
          </w:p>
        </w:tc>
        <w:tc>
          <w:tcPr>
            <w:tcW w:w="3863" w:type="pct"/>
          </w:tcPr>
          <w:p w:rsidR="00CF51C1" w:rsidRDefault="00CF51C1" w:rsidP="001479EB">
            <w:pPr>
              <w:pStyle w:val="ASFKTablenorm"/>
            </w:pPr>
            <w:r>
              <w:t>Значение вводится вручную.</w:t>
            </w:r>
          </w:p>
          <w:p w:rsidR="00CF51C1" w:rsidRPr="00AB7803" w:rsidRDefault="00CF51C1" w:rsidP="001479EB">
            <w:pPr>
              <w:pStyle w:val="ASFKTablenorm"/>
            </w:pPr>
            <w:r>
              <w:t>По умолчанию должно проставляться значение 0.00.</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Очередность плат</w:t>
            </w:r>
            <w:r w:rsidRPr="001479EB">
              <w:t>ежа</w:t>
            </w:r>
          </w:p>
        </w:tc>
        <w:tc>
          <w:tcPr>
            <w:tcW w:w="3863" w:type="pct"/>
          </w:tcPr>
          <w:p w:rsidR="001479EB" w:rsidRPr="00AB7803" w:rsidRDefault="001479EB" w:rsidP="001479EB">
            <w:pPr>
              <w:pStyle w:val="ASFKTablenorm"/>
            </w:pPr>
            <w:r w:rsidRPr="00AB7803">
              <w:t>Очередность платежа.</w:t>
            </w:r>
          </w:p>
          <w:p w:rsidR="001479EB" w:rsidRPr="001479EB" w:rsidRDefault="001479EB" w:rsidP="001479EB">
            <w:pPr>
              <w:pStyle w:val="ASFKTablenorm"/>
            </w:pPr>
            <w:r w:rsidRPr="00AB7803">
              <w:t xml:space="preserve">Значение по умолчанию </w:t>
            </w:r>
            <w:r w:rsidRPr="001479EB">
              <w:t xml:space="preserve">«5». </w:t>
            </w:r>
          </w:p>
          <w:p w:rsidR="001479EB" w:rsidRPr="001479EB" w:rsidRDefault="001479EB" w:rsidP="001479EB">
            <w:pPr>
              <w:pStyle w:val="ASFKTablenorm"/>
            </w:pPr>
            <w:r w:rsidRPr="00AB7803">
              <w:t>Может быть изменено пользователем выбором из выпадающего сп</w:t>
            </w:r>
            <w:r w:rsidRPr="001479EB">
              <w:t>иска: 1, 2, 3, 4, 5.</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Вид платежа</w:t>
            </w:r>
          </w:p>
        </w:tc>
        <w:tc>
          <w:tcPr>
            <w:tcW w:w="3863" w:type="pct"/>
          </w:tcPr>
          <w:p w:rsidR="001479EB" w:rsidRPr="00AB7803" w:rsidRDefault="001479EB" w:rsidP="001479EB">
            <w:pPr>
              <w:pStyle w:val="ASFKTablenorm"/>
            </w:pPr>
            <w:r w:rsidRPr="00AB7803">
              <w:t xml:space="preserve">Вид платежа. </w:t>
            </w:r>
          </w:p>
          <w:p w:rsidR="001479EB" w:rsidRPr="001479EB" w:rsidRDefault="001479EB" w:rsidP="001479EB">
            <w:pPr>
              <w:pStyle w:val="ASFKTablenorm"/>
            </w:pPr>
            <w:r w:rsidRPr="00AB7803">
              <w:t xml:space="preserve">Для пользователя на статусе </w:t>
            </w:r>
            <w:r w:rsidRPr="001479EB">
              <w:t>«Черновик» доступны значения «», «срочно». По умолчанию проставляется пустое значение «».</w:t>
            </w:r>
          </w:p>
        </w:tc>
      </w:tr>
      <w:tr w:rsidR="003C67EA" w:rsidRPr="00671F55"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F63ED1" w:rsidRDefault="003C67EA" w:rsidP="00B632B1">
            <w:pPr>
              <w:pStyle w:val="ASFKTablenorm"/>
            </w:pPr>
            <w:r>
              <w:t>ИПД</w:t>
            </w:r>
          </w:p>
        </w:tc>
        <w:tc>
          <w:tcPr>
            <w:tcW w:w="3863" w:type="pct"/>
          </w:tcPr>
          <w:p w:rsidR="003C67EA" w:rsidRPr="00F63ED1" w:rsidRDefault="003C67EA" w:rsidP="00B632B1">
            <w:pPr>
              <w:pStyle w:val="ASFKTablenorm"/>
            </w:pPr>
            <w:r>
              <w:t>Значение вводится вручную.</w:t>
            </w:r>
          </w:p>
        </w:tc>
      </w:tr>
      <w:tr w:rsidR="003C67EA" w:rsidRPr="00671F55"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F63ED1" w:rsidRDefault="003C67EA" w:rsidP="00B632B1">
            <w:pPr>
              <w:pStyle w:val="ASFKTablenorm"/>
            </w:pPr>
            <w:r>
              <w:t>ПРД</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к заполнению, если заполнены поля «ЕЛС» или «ЖКУ».</w:t>
            </w:r>
          </w:p>
        </w:tc>
      </w:tr>
      <w:tr w:rsidR="003C67EA" w:rsidRPr="00671F55"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F63ED1" w:rsidRDefault="003C67EA" w:rsidP="00B632B1">
            <w:pPr>
              <w:pStyle w:val="ASFKTablenorm"/>
            </w:pPr>
            <w:r>
              <w:t>ЕЛС</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для заполнения, если заполнено поле «ПРД» и не заполнено поле «ЖКУ».</w:t>
            </w:r>
          </w:p>
        </w:tc>
      </w:tr>
      <w:tr w:rsidR="003C67EA" w:rsidRPr="00671F55"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F63ED1" w:rsidRDefault="003C67EA" w:rsidP="00B632B1">
            <w:pPr>
              <w:pStyle w:val="ASFKTablenorm"/>
            </w:pPr>
            <w:r>
              <w:t>ЖКУ</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для заполнения, если заполнено поле «ПРД» и не заполнено поле «ЕЛС».</w:t>
            </w:r>
          </w:p>
        </w:tc>
      </w:tr>
      <w:tr w:rsidR="00504C94" w:rsidRPr="00671F55"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504C94" w:rsidRDefault="00504C94" w:rsidP="00504C94">
            <w:pPr>
              <w:pStyle w:val="ASFKTablenorm"/>
            </w:pPr>
            <w:r>
              <w:t xml:space="preserve">Вид дохода </w:t>
            </w:r>
          </w:p>
        </w:tc>
        <w:tc>
          <w:tcPr>
            <w:tcW w:w="3863" w:type="pct"/>
          </w:tcPr>
          <w:p w:rsidR="00504C94" w:rsidRDefault="00504C94" w:rsidP="00504C94">
            <w:pPr>
              <w:pStyle w:val="ASFKTablenorm"/>
            </w:pPr>
            <w:r>
              <w:t>Заполняется автоматически при импорте документа.</w:t>
            </w:r>
          </w:p>
          <w:p w:rsidR="00504C94" w:rsidRDefault="00504C94" w:rsidP="00504C94">
            <w:pPr>
              <w:pStyle w:val="ASFKTablenorm"/>
            </w:pPr>
            <w:r>
              <w:t>При ручном вводе документа заполняется пользователем путем выбора из списка значений: 1, 2, 3.</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48183E" w:rsidRDefault="001479EB" w:rsidP="001479EB">
            <w:pPr>
              <w:pStyle w:val="ASFKTablenorm"/>
            </w:pPr>
            <w:r w:rsidRPr="0048183E">
              <w:lastRenderedPageBreak/>
              <w:t>Назначение платежа</w:t>
            </w:r>
          </w:p>
          <w:p w:rsidR="001479EB" w:rsidRPr="0048183E" w:rsidRDefault="001479EB" w:rsidP="001479EB">
            <w:pPr>
              <w:pStyle w:val="ASFKTablenorm"/>
            </w:pPr>
            <w:r w:rsidRPr="0048183E">
              <w:t>(Примечание)</w:t>
            </w:r>
          </w:p>
        </w:tc>
        <w:tc>
          <w:tcPr>
            <w:tcW w:w="3863" w:type="pct"/>
          </w:tcPr>
          <w:p w:rsidR="001479EB" w:rsidRPr="0048183E" w:rsidRDefault="001479EB" w:rsidP="001479EB">
            <w:pPr>
              <w:pStyle w:val="ASFKTablenorm"/>
            </w:pPr>
            <w:r w:rsidRPr="0048183E">
              <w:t>Значение вводится вручную или заполняется по шаблону назначений плат</w:t>
            </w:r>
            <w:r w:rsidRPr="001479EB">
              <w:t>е</w:t>
            </w:r>
            <w:r w:rsidRPr="0048183E">
              <w:t>жа.</w:t>
            </w:r>
          </w:p>
          <w:p w:rsidR="001479EB" w:rsidRPr="0048183E" w:rsidRDefault="001479EB" w:rsidP="001479EB">
            <w:pPr>
              <w:pStyle w:val="ASFKTablenorm"/>
            </w:pPr>
            <w:r w:rsidRPr="0048183E">
              <w:t xml:space="preserve">Также возможен выбор назначения платежа из справочника </w:t>
            </w:r>
            <w:r>
              <w:t>«</w:t>
            </w:r>
            <w:r w:rsidRPr="0048183E">
              <w:t>Справочник с</w:t>
            </w:r>
            <w:r w:rsidRPr="001479EB">
              <w:t>о</w:t>
            </w:r>
            <w:r w:rsidRPr="0048183E">
              <w:t>ответствия кодов видов расходов основным типовым направлениям выплат</w:t>
            </w:r>
            <w:r>
              <w:t>»</w:t>
            </w:r>
            <w:r w:rsidRPr="0048183E">
              <w:t>. Выбранное значение из справочника добавляется к введенному значению п</w:t>
            </w:r>
            <w:r w:rsidRPr="001479EB">
              <w:t>о</w:t>
            </w:r>
            <w:r w:rsidRPr="0048183E">
              <w:t xml:space="preserve">ля </w:t>
            </w:r>
            <w:r>
              <w:t>«</w:t>
            </w:r>
            <w:r w:rsidRPr="0048183E">
              <w:t>Назначение платежа</w:t>
            </w:r>
            <w:r>
              <w:t>»</w:t>
            </w:r>
            <w:r w:rsidRPr="0048183E">
              <w:t xml:space="preserve">. </w:t>
            </w:r>
          </w:p>
          <w:p w:rsidR="001479EB" w:rsidRPr="0048183E" w:rsidRDefault="001479EB" w:rsidP="001479EB">
            <w:pPr>
              <w:pStyle w:val="ASFKTablenorm"/>
            </w:pPr>
            <w:r w:rsidRPr="0048183E">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080BA3"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80BA3" w:rsidRPr="00F63ED1" w:rsidRDefault="00080BA3" w:rsidP="00080BA3">
            <w:pPr>
              <w:pStyle w:val="ASFKTablenorm"/>
            </w:pPr>
            <w:r>
              <w:t>Номер реестровой записи</w:t>
            </w:r>
          </w:p>
        </w:tc>
        <w:tc>
          <w:tcPr>
            <w:tcW w:w="3863" w:type="pct"/>
          </w:tcPr>
          <w:p w:rsidR="00080BA3" w:rsidRPr="00F63ED1" w:rsidRDefault="00080BA3" w:rsidP="00080BA3">
            <w:pPr>
              <w:pStyle w:val="ASFKTablenorm"/>
            </w:pPr>
            <w:r w:rsidRPr="00B73ED3">
              <w:t>Заполняется автоматически при импорте документа или вручную.</w:t>
            </w:r>
          </w:p>
        </w:tc>
      </w:tr>
      <w:tr w:rsidR="00080BA3"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080BA3" w:rsidRPr="00F63ED1" w:rsidRDefault="00080BA3" w:rsidP="00080BA3">
            <w:pPr>
              <w:pStyle w:val="ASFKTablenorm"/>
            </w:pPr>
            <w:r>
              <w:t>Идентификатор документа о приемке/этапа</w:t>
            </w:r>
          </w:p>
        </w:tc>
        <w:tc>
          <w:tcPr>
            <w:tcW w:w="3863" w:type="pct"/>
          </w:tcPr>
          <w:p w:rsidR="00080BA3" w:rsidRPr="00F63ED1" w:rsidRDefault="00080BA3" w:rsidP="00080BA3">
            <w:pPr>
              <w:pStyle w:val="ASFKTablenorm"/>
            </w:pPr>
            <w:r w:rsidRPr="00B73ED3">
              <w:t>Заполняется автоматически при импорте документа или вручную.</w:t>
            </w:r>
          </w:p>
        </w:tc>
      </w:tr>
      <w:tr w:rsidR="00080BA3"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80BA3" w:rsidRPr="00F63ED1" w:rsidRDefault="00080BA3" w:rsidP="00080BA3">
            <w:pPr>
              <w:pStyle w:val="ASFKTablenorm"/>
            </w:pPr>
            <w:r>
              <w:t>Вид реестра</w:t>
            </w:r>
          </w:p>
        </w:tc>
        <w:tc>
          <w:tcPr>
            <w:tcW w:w="3863" w:type="pct"/>
          </w:tcPr>
          <w:p w:rsidR="00080BA3" w:rsidRDefault="00080BA3" w:rsidP="00080BA3">
            <w:pPr>
              <w:pStyle w:val="ASFKTablenorm"/>
            </w:pPr>
            <w:r>
              <w:t>При ручном вводе документа заполняется пользователем путем выбора из списка значений:</w:t>
            </w:r>
          </w:p>
          <w:p w:rsidR="00080BA3" w:rsidRDefault="00080BA3" w:rsidP="00080BA3">
            <w:pPr>
              <w:pStyle w:val="ASFKTableListMark"/>
            </w:pPr>
            <w:r>
              <w:t>01 - Реестр соглашений;</w:t>
            </w:r>
          </w:p>
          <w:p w:rsidR="00080BA3" w:rsidRDefault="00080BA3" w:rsidP="00080BA3">
            <w:pPr>
              <w:pStyle w:val="ASFKTableListMark"/>
            </w:pPr>
            <w:r>
              <w:t xml:space="preserve">02 - Реестр контрактов (открытый); </w:t>
            </w:r>
          </w:p>
          <w:p w:rsidR="00080BA3" w:rsidRPr="00F63ED1" w:rsidRDefault="00080BA3" w:rsidP="00080BA3">
            <w:pPr>
              <w:pStyle w:val="ASFKTableListMark"/>
            </w:pPr>
            <w:r>
              <w:t>03 - Реестр контрактов (закрытый).</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7A6" w:rsidP="009722FC">
            <w:pPr>
              <w:pStyle w:val="ASFKTablenorm"/>
            </w:pPr>
            <w:r>
              <w:t>Г</w:t>
            </w:r>
            <w:r w:rsidR="001479EB" w:rsidRPr="00AB7803">
              <w:t xml:space="preserve">руппа полей </w:t>
            </w:r>
            <w:r w:rsidR="001479EB" w:rsidRPr="001479EB">
              <w:t>«Раздел 2.</w:t>
            </w:r>
            <w:r w:rsidR="009722FC">
              <w:t xml:space="preserve"> Реквизиты документа-основания</w:t>
            </w:r>
            <w:r>
              <w:t xml:space="preserve"> (табличное поле)</w:t>
            </w:r>
            <w:r w:rsidR="001479EB" w:rsidRPr="001479EB">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Вид</w:t>
            </w:r>
          </w:p>
        </w:tc>
        <w:tc>
          <w:tcPr>
            <w:tcW w:w="3863"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Дата</w:t>
            </w:r>
          </w:p>
        </w:tc>
        <w:tc>
          <w:tcPr>
            <w:tcW w:w="3863" w:type="pct"/>
          </w:tcPr>
          <w:p w:rsidR="001479EB" w:rsidRPr="00AB7803" w:rsidRDefault="001479EB" w:rsidP="001479EB">
            <w:pPr>
              <w:pStyle w:val="ASFKTablenorm"/>
            </w:pPr>
            <w:r w:rsidRPr="00AB7803">
              <w:t>Значение вводится вручную или выбирается из системного календаря.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Предмет</w:t>
            </w:r>
          </w:p>
        </w:tc>
        <w:tc>
          <w:tcPr>
            <w:tcW w:w="3863" w:type="pct"/>
          </w:tcPr>
          <w:p w:rsidR="001479EB" w:rsidRPr="00AB7803" w:rsidRDefault="001479EB" w:rsidP="001479EB">
            <w:pPr>
              <w:pStyle w:val="ASFKTablenorm"/>
            </w:pPr>
            <w:r w:rsidRPr="00AB7803">
              <w:t>Значение вводится вручную.</w:t>
            </w:r>
          </w:p>
        </w:tc>
      </w:tr>
    </w:tbl>
    <w:p w:rsidR="001479EB" w:rsidRPr="00AB7803" w:rsidRDefault="001479EB" w:rsidP="001479EB">
      <w:pPr>
        <w:pStyle w:val="ASFKNormal"/>
      </w:pPr>
      <w:r w:rsidRPr="00AB7803">
        <w:t xml:space="preserve">Табличный блок </w:t>
      </w:r>
      <w:r>
        <w:t>«</w:t>
      </w:r>
      <w:r w:rsidRPr="00AB7803">
        <w:t>Раздел 2. Реквизиты документа основания</w:t>
      </w:r>
      <w:r>
        <w:t>»</w:t>
      </w:r>
      <w:r w:rsidRPr="00AB7803">
        <w:t xml:space="preserve"> закладки </w:t>
      </w:r>
      <w:r>
        <w:t>«</w:t>
      </w:r>
      <w:r w:rsidRPr="00AB7803">
        <w:t>Заголовок, Раздел 1, 2</w:t>
      </w:r>
      <w:r>
        <w:t>»</w:t>
      </w:r>
      <w:r w:rsidRPr="00AB7803">
        <w:t xml:space="preserve"> (см. рис. </w:t>
      </w:r>
      <w:r w:rsidRPr="00AB7803">
        <w:fldChar w:fldCharType="begin"/>
      </w:r>
      <w:r w:rsidRPr="00AB7803">
        <w:instrText xml:space="preserve"> REF _Ref230769977 \h  \* MERGEFORMAT </w:instrText>
      </w:r>
      <w:r w:rsidRPr="00AB7803">
        <w:fldChar w:fldCharType="separate"/>
      </w:r>
      <w:r w:rsidR="00D80569">
        <w:t>14</w:t>
      </w:r>
      <w:r w:rsidRPr="00AB7803">
        <w:fldChar w:fldCharType="end"/>
      </w:r>
      <w:r w:rsidRPr="00AB7803">
        <w:t>) содержит строки реквизитов документа-основания, приведенные в таблице </w:t>
      </w:r>
      <w:r w:rsidRPr="00AB7803">
        <w:fldChar w:fldCharType="begin"/>
      </w:r>
      <w:r w:rsidRPr="00AB7803">
        <w:instrText xml:space="preserve"> REF _Ref317611901 \h  \* MERGEFORMAT </w:instrText>
      </w:r>
      <w:r w:rsidRPr="00AB7803">
        <w:fldChar w:fldCharType="separate"/>
      </w:r>
      <w:r w:rsidR="00D80569">
        <w:t>5</w:t>
      </w:r>
      <w:r w:rsidRPr="00AB7803">
        <w:fldChar w:fldCharType="end"/>
      </w:r>
      <w:r w:rsidRPr="00AB7803">
        <w:t xml:space="preserve">. Для заполнения полей и добавления записи в таблицу Раздела 2 следует нажать на кнопку </w:t>
      </w:r>
      <w:r w:rsidR="004D71D9">
        <w:rPr>
          <w:noProof/>
        </w:rPr>
        <w:drawing>
          <wp:inline distT="0" distB="0" distL="0" distR="0">
            <wp:extent cx="276225" cy="276225"/>
            <wp:effectExtent l="0" t="0" r="9525" b="9525"/>
            <wp:docPr id="70" name="Рисунок 7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_Ref249173566 \h  \* MERGEFORMAT </w:instrText>
      </w:r>
      <w:r w:rsidRPr="00AB7803">
        <w:fldChar w:fldCharType="separate"/>
      </w:r>
      <w:r w:rsidR="00D80569">
        <w:t>15</w:t>
      </w:r>
      <w:r w:rsidRPr="00AB7803">
        <w:fldChar w:fldCharType="end"/>
      </w:r>
      <w:r w:rsidRPr="00AB7803">
        <w:t>).</w:t>
      </w:r>
    </w:p>
    <w:p w:rsidR="001479EB" w:rsidRPr="001479EB" w:rsidRDefault="004D71D9" w:rsidP="001479EB">
      <w:pPr>
        <w:pStyle w:val="ASFKFigure"/>
      </w:pPr>
      <w:r>
        <w:rPr>
          <w:noProof/>
        </w:rPr>
        <w:drawing>
          <wp:inline distT="0" distB="0" distL="0" distR="0">
            <wp:extent cx="6124575" cy="1466850"/>
            <wp:effectExtent l="0" t="0" r="9525" b="0"/>
            <wp:docPr id="71" name="Рисунок 71"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доб"/>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54" w:name="_Ref249173566"/>
      <w:bookmarkStart w:id="355" w:name="_Toc88819012"/>
      <w:r w:rsidR="00D80569">
        <w:rPr>
          <w:noProof/>
        </w:rPr>
        <w:t>15</w:t>
      </w:r>
      <w:bookmarkEnd w:id="354"/>
      <w:r>
        <w:rPr>
          <w:noProof/>
        </w:rPr>
        <w:fldChar w:fldCharType="end"/>
      </w:r>
      <w:r w:rsidR="001479EB" w:rsidRPr="001479EB">
        <w:t xml:space="preserve">. </w:t>
      </w:r>
      <w:r w:rsidR="00346BC3">
        <w:t>Форма «Добавление записи»</w:t>
      </w:r>
      <w:bookmarkEnd w:id="355"/>
    </w:p>
    <w:p w:rsidR="001479EB" w:rsidRPr="001479EB" w:rsidRDefault="001479EB" w:rsidP="001479EB">
      <w:pPr>
        <w:pStyle w:val="ASFKNormal"/>
      </w:pPr>
      <w:r w:rsidRPr="00AB7803">
        <w:t xml:space="preserve">На форме </w:t>
      </w:r>
      <w:r w:rsidRPr="001479EB">
        <w:t>«Добавление записи» вручную заполняются следующие поля:</w:t>
      </w:r>
    </w:p>
    <w:p w:rsidR="001479EB" w:rsidRPr="00AB7803" w:rsidRDefault="001479EB" w:rsidP="001479EB">
      <w:pPr>
        <w:pStyle w:val="ASFKListmark1"/>
      </w:pPr>
      <w:r>
        <w:t>«</w:t>
      </w:r>
      <w:r w:rsidRPr="00AB7803">
        <w:t>Вид</w:t>
      </w:r>
      <w:r>
        <w:t>»</w:t>
      </w:r>
      <w:r w:rsidRPr="00AB7803">
        <w:t xml:space="preserve"> – вид</w:t>
      </w:r>
      <w:r>
        <w:t xml:space="preserve"> документа-основания (договора);</w:t>
      </w:r>
    </w:p>
    <w:p w:rsidR="001479EB" w:rsidRPr="00AB7803" w:rsidRDefault="001479EB" w:rsidP="001479EB">
      <w:pPr>
        <w:pStyle w:val="ASFKListmark1"/>
      </w:pPr>
      <w:r>
        <w:t>«</w:t>
      </w:r>
      <w:r w:rsidRPr="00AB7803">
        <w:t>Номер</w:t>
      </w:r>
      <w:r>
        <w:t>» – номер документа-основания;</w:t>
      </w:r>
    </w:p>
    <w:p w:rsidR="001479EB" w:rsidRPr="00AB7803" w:rsidRDefault="001479EB" w:rsidP="001479EB">
      <w:pPr>
        <w:pStyle w:val="ASFKListmark1"/>
      </w:pPr>
      <w:r>
        <w:t>«</w:t>
      </w:r>
      <w:r w:rsidRPr="00AB7803">
        <w:t>Дата</w:t>
      </w:r>
      <w:r>
        <w:t>» – дата документа-основания; в</w:t>
      </w:r>
      <w:r w:rsidRPr="00AB7803">
        <w:t xml:space="preserve">озможен выбор значения из системного </w:t>
      </w:r>
      <w:r>
        <w:t>ка</w:t>
      </w:r>
      <w:r w:rsidRPr="00AB7803">
        <w:t>ле</w:t>
      </w:r>
      <w:r w:rsidRPr="001479EB">
        <w:t>н</w:t>
      </w:r>
      <w:r w:rsidRPr="00AB7803">
        <w:t>да</w:t>
      </w:r>
      <w:r>
        <w:t>ря;</w:t>
      </w:r>
    </w:p>
    <w:p w:rsidR="001479EB" w:rsidRPr="00AB7803" w:rsidRDefault="001479EB" w:rsidP="001479EB">
      <w:pPr>
        <w:pStyle w:val="ASFKListmark1"/>
      </w:pPr>
      <w:r>
        <w:t>«</w:t>
      </w:r>
      <w:r w:rsidRPr="00AB7803">
        <w:t>Предмет</w:t>
      </w:r>
      <w:r>
        <w:t>»</w:t>
      </w:r>
      <w:r w:rsidRPr="00AB7803">
        <w:t xml:space="preserve"> – предмет договора.</w:t>
      </w:r>
    </w:p>
    <w:p w:rsidR="001479EB" w:rsidRPr="00AB7803" w:rsidRDefault="009722FC" w:rsidP="001479EB">
      <w:pPr>
        <w:pStyle w:val="ASFKNormal"/>
      </w:pPr>
      <w:r w:rsidRPr="00AB7803">
        <w:lastRenderedPageBreak/>
        <w:t xml:space="preserve">ЭФ документа </w:t>
      </w:r>
      <w:r>
        <w:t>«</w:t>
      </w:r>
      <w:r w:rsidRPr="00AB7803">
        <w:t>Заявка на кассовый расход</w:t>
      </w:r>
      <w:r>
        <w:t>», закладки</w:t>
      </w:r>
      <w:r w:rsidRPr="00AB7803">
        <w:t xml:space="preserve"> </w:t>
      </w:r>
      <w:r>
        <w:t>«</w:t>
      </w:r>
      <w:r w:rsidRPr="00AB7803">
        <w:t>Раздел 3, 4, 5 (2)</w:t>
      </w:r>
      <w:r>
        <w:t>» представлена н</w:t>
      </w:r>
      <w:r w:rsidR="001479EB" w:rsidRPr="00AB7803">
        <w:t>а рисунке</w:t>
      </w:r>
      <w:r w:rsidR="00565066" w:rsidRPr="00AB7803">
        <w:t> </w:t>
      </w:r>
      <w:r w:rsidR="001479EB" w:rsidRPr="00AB7803">
        <w:fldChar w:fldCharType="begin"/>
      </w:r>
      <w:r w:rsidR="001479EB" w:rsidRPr="00AB7803">
        <w:instrText xml:space="preserve"> REF _Ref230777838 \h  \* MERGEFORMAT </w:instrText>
      </w:r>
      <w:r w:rsidR="001479EB" w:rsidRPr="00AB7803">
        <w:fldChar w:fldCharType="separate"/>
      </w:r>
      <w:r w:rsidR="00D80569">
        <w:t>16</w:t>
      </w:r>
      <w:r w:rsidR="001479EB" w:rsidRPr="00AB7803">
        <w:fldChar w:fldCharType="end"/>
      </w:r>
      <w:r w:rsidR="001479EB" w:rsidRPr="00AB7803">
        <w:t>.</w:t>
      </w:r>
    </w:p>
    <w:p w:rsidR="001479EB" w:rsidRPr="001479EB" w:rsidRDefault="004D71D9" w:rsidP="001479EB">
      <w:pPr>
        <w:pStyle w:val="ASFKFigure"/>
      </w:pPr>
      <w:r>
        <w:rPr>
          <w:noProof/>
        </w:rPr>
        <w:drawing>
          <wp:inline distT="0" distB="0" distL="0" distR="0">
            <wp:extent cx="6134100" cy="4029075"/>
            <wp:effectExtent l="0" t="0" r="0" b="9525"/>
            <wp:docPr id="72" name="Рисунок 7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34100" cy="40290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56" w:name="_Ref230777838"/>
      <w:bookmarkStart w:id="357" w:name="_Toc88819013"/>
      <w:r w:rsidR="00D80569">
        <w:rPr>
          <w:noProof/>
        </w:rPr>
        <w:t>16</w:t>
      </w:r>
      <w:bookmarkEnd w:id="356"/>
      <w:r>
        <w:rPr>
          <w:noProof/>
        </w:rPr>
        <w:fldChar w:fldCharType="end"/>
      </w:r>
      <w:r w:rsidR="001479EB" w:rsidRPr="00AB7803">
        <w:t xml:space="preserve">. ЭФ документа </w:t>
      </w:r>
      <w:r w:rsidR="001479EB">
        <w:t>«</w:t>
      </w:r>
      <w:r w:rsidR="001479EB" w:rsidRPr="00AB7803">
        <w:t>Заявка на кассовый расход</w:t>
      </w:r>
      <w:r w:rsidR="00346BC3">
        <w:t>», закладки</w:t>
      </w:r>
      <w:r w:rsidR="001479EB" w:rsidRPr="00AB7803">
        <w:t xml:space="preserve"> </w:t>
      </w:r>
      <w:r w:rsidR="001479EB">
        <w:t>«</w:t>
      </w:r>
      <w:r w:rsidR="001479EB" w:rsidRPr="00AB7803">
        <w:t>Раздел 3, 4, 5 (2)</w:t>
      </w:r>
      <w:r w:rsidR="001479EB">
        <w:t>»</w:t>
      </w:r>
      <w:bookmarkEnd w:id="357"/>
    </w:p>
    <w:p w:rsidR="001479EB" w:rsidRPr="00AB7803" w:rsidRDefault="001479EB" w:rsidP="001479EB">
      <w:pPr>
        <w:pStyle w:val="ASFKNormal"/>
      </w:pPr>
      <w:r w:rsidRPr="00AB7803">
        <w:t xml:space="preserve">Перечень </w:t>
      </w:r>
      <w:r w:rsidR="009722FC">
        <w:t xml:space="preserve">полей </w:t>
      </w:r>
      <w:r w:rsidR="009722FC" w:rsidRPr="00AB7803">
        <w:t xml:space="preserve">документа </w:t>
      </w:r>
      <w:r w:rsidR="009722FC">
        <w:t>«</w:t>
      </w:r>
      <w:r w:rsidR="009722FC" w:rsidRPr="00AB7803">
        <w:t>Заявка на кассовый расход</w:t>
      </w:r>
      <w:r w:rsidR="009722FC">
        <w:t>», закладки</w:t>
      </w:r>
      <w:r w:rsidR="009722FC" w:rsidRPr="00AB7803">
        <w:t xml:space="preserve"> </w:t>
      </w:r>
      <w:r w:rsidR="009722FC">
        <w:t>«</w:t>
      </w:r>
      <w:r w:rsidR="009722FC" w:rsidRPr="00AB7803">
        <w:t>Раздел 3, 4, 5 (2)</w:t>
      </w:r>
      <w:r w:rsidR="009722FC">
        <w:t xml:space="preserve">» </w:t>
      </w:r>
      <w:r w:rsidR="00346BC3">
        <w:t>приведен в таблице</w:t>
      </w:r>
      <w:r w:rsidR="00565066" w:rsidRPr="00AB7803">
        <w:t> </w:t>
      </w:r>
      <w:r w:rsidRPr="00AB7803">
        <w:fldChar w:fldCharType="begin"/>
      </w:r>
      <w:r w:rsidRPr="00AB7803">
        <w:instrText xml:space="preserve"> REF _Ref319496057 \h  \* MERGEFORMAT </w:instrText>
      </w:r>
      <w:r w:rsidRPr="00AB7803">
        <w:fldChar w:fldCharType="separate"/>
      </w:r>
      <w:r w:rsidR="00D80569">
        <w:t>6</w:t>
      </w:r>
      <w:r w:rsidRPr="00AB7803">
        <w:fldChar w:fldCharType="end"/>
      </w:r>
      <w:r w:rsidRPr="00AB7803">
        <w:t>.</w:t>
      </w:r>
    </w:p>
    <w:p w:rsid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58" w:name="_Ref319496057"/>
      <w:bookmarkStart w:id="359" w:name="_Toc88818690"/>
      <w:r w:rsidR="00D80569">
        <w:rPr>
          <w:noProof/>
        </w:rPr>
        <w:t>6</w:t>
      </w:r>
      <w:bookmarkEnd w:id="358"/>
      <w:r>
        <w:rPr>
          <w:noProof/>
        </w:rPr>
        <w:fldChar w:fldCharType="end"/>
      </w:r>
      <w:r w:rsidR="001479EB" w:rsidRPr="00AB7803">
        <w:t xml:space="preserve">. </w:t>
      </w:r>
      <w:r w:rsidR="009722FC">
        <w:t>О</w:t>
      </w:r>
      <w:r w:rsidR="001479EB" w:rsidRPr="00AB7803">
        <w:t xml:space="preserve">писание полей закладки </w:t>
      </w:r>
      <w:r w:rsidR="001479EB">
        <w:t>«</w:t>
      </w:r>
      <w:r w:rsidR="001479EB" w:rsidRPr="00AB7803">
        <w:t>Раздел 3, 4, 5 (2)</w:t>
      </w:r>
      <w:r w:rsidR="001479EB">
        <w:t>»</w:t>
      </w:r>
      <w:r w:rsidR="001479EB" w:rsidRPr="00AB7803">
        <w:t xml:space="preserve">, документа </w:t>
      </w:r>
      <w:r w:rsidR="001479EB">
        <w:t>«</w:t>
      </w:r>
      <w:r w:rsidR="001479EB" w:rsidRPr="00AB7803">
        <w:t>Заявка на кассовый расход</w:t>
      </w:r>
      <w:r w:rsidR="001479EB">
        <w:t>»</w:t>
      </w:r>
      <w:bookmarkEnd w:id="359"/>
    </w:p>
    <w:tbl>
      <w:tblPr>
        <w:tblStyle w:val="ASFKTable"/>
        <w:tblW w:w="5000" w:type="pct"/>
        <w:tblLook w:val="01E0" w:firstRow="1" w:lastRow="1" w:firstColumn="1" w:lastColumn="1" w:noHBand="0" w:noVBand="0"/>
      </w:tblPr>
      <w:tblGrid>
        <w:gridCol w:w="2442"/>
        <w:gridCol w:w="7186"/>
      </w:tblGrid>
      <w:tr w:rsidR="00902643" w:rsidRPr="00424CF0" w:rsidTr="00BA3374">
        <w:trPr>
          <w:cnfStyle w:val="100000000000" w:firstRow="1" w:lastRow="0" w:firstColumn="0" w:lastColumn="0" w:oddVBand="0" w:evenVBand="0" w:oddHBand="0" w:evenHBand="0" w:firstRowFirstColumn="0" w:firstRowLastColumn="0" w:lastRowFirstColumn="0" w:lastRowLastColumn="0"/>
          <w:trHeight w:val="313"/>
        </w:trPr>
        <w:tc>
          <w:tcPr>
            <w:tcW w:w="1268" w:type="pct"/>
          </w:tcPr>
          <w:p w:rsidR="00902643" w:rsidRPr="00424CF0" w:rsidRDefault="00902643" w:rsidP="000608B3">
            <w:pPr>
              <w:pStyle w:val="ASFKTableHead"/>
            </w:pPr>
            <w:r w:rsidRPr="00424CF0">
              <w:t>Наименование поля</w:t>
            </w:r>
          </w:p>
        </w:tc>
        <w:tc>
          <w:tcPr>
            <w:tcW w:w="3732" w:type="pct"/>
          </w:tcPr>
          <w:p w:rsidR="00902643" w:rsidRPr="00424CF0" w:rsidRDefault="00902643" w:rsidP="000608B3">
            <w:pPr>
              <w:pStyle w:val="ASFKTableHead"/>
            </w:pPr>
            <w:r w:rsidRPr="00424CF0">
              <w:t>Описание</w:t>
            </w:r>
            <w:r>
              <w:t xml:space="preserve"> поля</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02643" w:rsidRPr="00D0193D" w:rsidRDefault="00902643" w:rsidP="000608B3">
            <w:pPr>
              <w:pStyle w:val="ASFKTablenorm"/>
              <w:rPr>
                <w:rStyle w:val="ASFKSymBold"/>
              </w:rPr>
            </w:pPr>
            <w:r w:rsidRPr="00424CF0">
              <w:t xml:space="preserve">Группа полей </w:t>
            </w:r>
            <w:r>
              <w:t>«</w:t>
            </w:r>
            <w:r w:rsidRPr="00D0193D">
              <w:t>Раздел 3. Реквизиты контрагента</w:t>
            </w:r>
            <w:r>
              <w:t>»</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Наименование</w:t>
            </w:r>
          </w:p>
        </w:tc>
        <w:tc>
          <w:tcPr>
            <w:tcW w:w="3732" w:type="pct"/>
          </w:tcPr>
          <w:p w:rsidR="00902643" w:rsidRPr="00D0193D" w:rsidRDefault="00902643" w:rsidP="000608B3">
            <w:pPr>
              <w:pStyle w:val="ASFKTablenorm"/>
            </w:pPr>
            <w:r w:rsidRPr="00424CF0">
              <w:t>Значение вводится вручную или выбирается из справочника поставщ</w:t>
            </w:r>
            <w:r w:rsidRPr="00D0193D">
              <w:t>иков.</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ИНН</w:t>
            </w:r>
          </w:p>
        </w:tc>
        <w:tc>
          <w:tcPr>
            <w:tcW w:w="3732" w:type="pct"/>
          </w:tcPr>
          <w:p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902643" w:rsidRPr="00424CF0" w:rsidRDefault="00902643" w:rsidP="000608B3">
            <w:pPr>
              <w:pStyle w:val="ASFKTablenorm"/>
            </w:pPr>
            <w:r w:rsidRPr="00424CF0">
              <w:t>После автозаполнения поле доступно для редактирования.</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КПП</w:t>
            </w:r>
          </w:p>
        </w:tc>
        <w:tc>
          <w:tcPr>
            <w:tcW w:w="3732" w:type="pct"/>
          </w:tcPr>
          <w:p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902643" w:rsidRPr="00424CF0" w:rsidRDefault="00902643" w:rsidP="000608B3">
            <w:pPr>
              <w:pStyle w:val="ASFKTablenorm"/>
            </w:pPr>
            <w:r w:rsidRPr="00424CF0">
              <w:t>После автозаполнения поле доступно для редактирования.</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lastRenderedPageBreak/>
              <w:t>Код поставщика</w:t>
            </w:r>
          </w:p>
        </w:tc>
        <w:tc>
          <w:tcPr>
            <w:tcW w:w="3732" w:type="pct"/>
          </w:tcPr>
          <w:p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902643" w:rsidRPr="00424CF0" w:rsidRDefault="00902643" w:rsidP="000608B3">
            <w:pPr>
              <w:pStyle w:val="ASFKTablenorm"/>
            </w:pPr>
            <w:r w:rsidRPr="00424CF0">
              <w:t>Поле не обязательно для заполнения.</w:t>
            </w:r>
          </w:p>
          <w:p w:rsidR="00902643" w:rsidRPr="00424CF0" w:rsidRDefault="00902643" w:rsidP="000608B3">
            <w:pPr>
              <w:pStyle w:val="ASFKTablenorm"/>
            </w:pPr>
            <w:r w:rsidRPr="00424CF0">
              <w:t>Поле скрыто для просмотра пользователям.</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D0193D" w:rsidRDefault="00902643" w:rsidP="000608B3">
            <w:pPr>
              <w:pStyle w:val="ASFKTablenorm"/>
            </w:pPr>
            <w:r>
              <w:t>Лиц. С</w:t>
            </w:r>
            <w:r w:rsidRPr="00D0193D">
              <w:t>чёт</w:t>
            </w:r>
          </w:p>
        </w:tc>
        <w:tc>
          <w:tcPr>
            <w:tcW w:w="3732" w:type="pct"/>
          </w:tcPr>
          <w:p w:rsidR="00902643" w:rsidRPr="00D0193D" w:rsidRDefault="00902643" w:rsidP="000608B3">
            <w:pPr>
              <w:pStyle w:val="ASFKTablenorm"/>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902643" w:rsidRPr="00D0193D" w:rsidRDefault="00902643" w:rsidP="000608B3">
            <w:pPr>
              <w:pStyle w:val="ASFKTablenorm"/>
            </w:pPr>
            <w:r w:rsidRPr="00424CF0">
              <w:t xml:space="preserve">Может быть отредактировано вручную, либо выбором из </w:t>
            </w:r>
            <w:r>
              <w:t>справочника «Информация о ЛС»</w:t>
            </w:r>
            <w:r w:rsidRPr="00D0193D">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D0193D" w:rsidRDefault="00902643" w:rsidP="000608B3">
            <w:pPr>
              <w:pStyle w:val="ASFKTablenorm"/>
            </w:pPr>
            <w:r w:rsidRPr="00424CF0">
              <w:t xml:space="preserve">Банк. </w:t>
            </w:r>
            <w:r w:rsidRPr="00D0193D">
              <w:t>Счет</w:t>
            </w:r>
          </w:p>
        </w:tc>
        <w:tc>
          <w:tcPr>
            <w:tcW w:w="3732" w:type="pct"/>
          </w:tcPr>
          <w:p w:rsidR="00902643" w:rsidRPr="00424CF0" w:rsidRDefault="00902643" w:rsidP="000608B3">
            <w:pPr>
              <w:pStyle w:val="ASFKTablenorm"/>
            </w:pPr>
            <w:r w:rsidRPr="00424CF0">
              <w:t>Номер банковского счета получателя платежа.</w:t>
            </w:r>
          </w:p>
          <w:p w:rsidR="00902643" w:rsidRPr="00D0193D" w:rsidRDefault="00902643" w:rsidP="000608B3">
            <w:pPr>
              <w:pStyle w:val="ASFKTablenorm"/>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902643" w:rsidRPr="00D0193D" w:rsidRDefault="00902643" w:rsidP="000608B3">
            <w:pPr>
              <w:pStyle w:val="ASFKTablenorm"/>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902643" w:rsidRPr="00D0193D" w:rsidRDefault="00902643" w:rsidP="000608B3">
            <w:pPr>
              <w:pStyle w:val="ASFKTablenorm"/>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Наим. Банка</w:t>
            </w:r>
          </w:p>
        </w:tc>
        <w:tc>
          <w:tcPr>
            <w:tcW w:w="3732" w:type="pct"/>
          </w:tcPr>
          <w:p w:rsidR="00902643" w:rsidRPr="00424CF0" w:rsidRDefault="00902643" w:rsidP="000608B3">
            <w:pPr>
              <w:pStyle w:val="ASFKTablenorm"/>
            </w:pPr>
            <w:r w:rsidRPr="00424CF0">
              <w:t>Наименование банка.</w:t>
            </w:r>
          </w:p>
          <w:p w:rsidR="00902643" w:rsidRPr="00D0193D" w:rsidRDefault="00902643" w:rsidP="000608B3">
            <w:pPr>
              <w:pStyle w:val="ASFKTablenorm"/>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w:t>
            </w:r>
            <w:r w:rsidR="00F676D7">
              <w:t>«Спраовчник б</w:t>
            </w:r>
            <w:r w:rsidRPr="00424CF0">
              <w:t>анков</w:t>
            </w:r>
            <w:r w:rsidR="00F676D7">
              <w:t>»</w:t>
            </w:r>
            <w:r w:rsidRPr="00424CF0">
              <w:t xml:space="preserve"> из поля </w:t>
            </w:r>
            <w:r>
              <w:t>«</w:t>
            </w:r>
            <w:r w:rsidRPr="00424CF0">
              <w:t>Платежное наименование ба</w:t>
            </w:r>
            <w:r w:rsidRPr="00D0193D">
              <w:t xml:space="preserve">нка </w:t>
            </w:r>
            <w:r w:rsidR="00F676D7">
              <w:t>составное</w:t>
            </w:r>
            <w:r>
              <w:t>»</w:t>
            </w:r>
            <w:r w:rsidRPr="00D0193D">
              <w:t>.</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902643" w:rsidRPr="00424CF0" w:rsidRDefault="00902643" w:rsidP="000608B3">
            <w:pPr>
              <w:pStyle w:val="ASFKTablenorm"/>
            </w:pPr>
            <w:r w:rsidRPr="00424CF0">
              <w:t>Поле открыто на редактирование.</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БИК/SWIFT</w:t>
            </w:r>
          </w:p>
        </w:tc>
        <w:tc>
          <w:tcPr>
            <w:tcW w:w="3732" w:type="pct"/>
          </w:tcPr>
          <w:p w:rsidR="00902643" w:rsidRPr="00424CF0" w:rsidRDefault="00902643" w:rsidP="000608B3">
            <w:pPr>
              <w:pStyle w:val="ASFKTablenorm"/>
            </w:pPr>
            <w:r w:rsidRPr="00424CF0">
              <w:t>Значение заполняется вручную или выбирается из справочника Банков.</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902643" w:rsidRPr="00D0193D" w:rsidRDefault="00902643" w:rsidP="000608B3">
            <w:pPr>
              <w:pStyle w:val="ASFKTablenorm"/>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Корсчет</w:t>
            </w:r>
          </w:p>
        </w:tc>
        <w:tc>
          <w:tcPr>
            <w:tcW w:w="3732" w:type="pct"/>
          </w:tcPr>
          <w:p w:rsidR="00902643" w:rsidRDefault="00902643" w:rsidP="000608B3">
            <w:pPr>
              <w:pStyle w:val="ASFKTablenorm"/>
            </w:pPr>
            <w:r w:rsidRPr="00424CF0">
              <w:t>Корреспондентский счет банка.</w:t>
            </w:r>
          </w:p>
          <w:p w:rsidR="004D5D1D" w:rsidRDefault="004D5D1D" w:rsidP="004D5D1D">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r w:rsidR="00855F3D">
              <w:t xml:space="preserve"> </w:t>
            </w:r>
            <w:r w:rsidR="00855F3D" w:rsidRPr="00855F3D">
              <w:t>При выборе БИК из справочника банков поле «Корсчет» не менять.</w:t>
            </w:r>
          </w:p>
          <w:p w:rsidR="00E4662C" w:rsidRPr="00424CF0" w:rsidRDefault="004D5D1D" w:rsidP="004D5D1D">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902643" w:rsidRPr="00D0193D" w:rsidRDefault="00902643" w:rsidP="000608B3">
            <w:pPr>
              <w:pStyle w:val="ASFKTablenorm"/>
            </w:pPr>
            <w:r w:rsidRPr="00424CF0">
              <w:lastRenderedPageBreak/>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902643" w:rsidRPr="00424CF0" w:rsidRDefault="00902643" w:rsidP="000608B3">
            <w:pPr>
              <w:pStyle w:val="ASFKTablenorm"/>
            </w:pPr>
            <w:r w:rsidRPr="00424CF0">
              <w:t>Поле открыто на редактирование.</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02643" w:rsidRPr="00424CF0" w:rsidRDefault="00902643" w:rsidP="000608B3">
            <w:pPr>
              <w:pStyle w:val="ASFKTablenorm"/>
            </w:pPr>
            <w:r w:rsidRPr="00424CF0">
              <w:lastRenderedPageBreak/>
              <w:t xml:space="preserve">Группа полей </w:t>
            </w:r>
            <w:r>
              <w:t>«</w:t>
            </w:r>
            <w:r w:rsidRPr="00424CF0">
              <w:t>Раздел 4. Реквизиты налоговых платежей</w:t>
            </w:r>
            <w:r>
              <w:t>»</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Статус</w:t>
            </w:r>
          </w:p>
        </w:tc>
        <w:tc>
          <w:tcPr>
            <w:tcW w:w="3732" w:type="pct"/>
          </w:tcPr>
          <w:p w:rsidR="00902643" w:rsidRPr="00424CF0" w:rsidRDefault="00902643" w:rsidP="000608B3">
            <w:pPr>
              <w:pStyle w:val="ASFKTablenorm"/>
            </w:pPr>
            <w:r w:rsidRPr="00424CF0">
              <w:t>Статус юридического</w:t>
            </w:r>
            <w:r>
              <w:t xml:space="preserve"> лица</w:t>
            </w:r>
            <w:r w:rsidRPr="00424CF0">
              <w:t>.</w:t>
            </w:r>
          </w:p>
          <w:p w:rsidR="00902643" w:rsidRPr="00D0193D" w:rsidRDefault="00902643" w:rsidP="000608B3">
            <w:pPr>
              <w:pStyle w:val="ASFKTablenorm"/>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Код по БК</w:t>
            </w:r>
          </w:p>
        </w:tc>
        <w:tc>
          <w:tcPr>
            <w:tcW w:w="3732" w:type="pct"/>
          </w:tcPr>
          <w:p w:rsidR="00902643" w:rsidRPr="00D0193D" w:rsidRDefault="00902643" w:rsidP="000608B3">
            <w:pPr>
              <w:pStyle w:val="ASFKTablenorm"/>
            </w:pPr>
            <w:r w:rsidRPr="00424CF0">
              <w:t>Значение вводится вручную или заполняется из справочника КБК (20-ти си</w:t>
            </w:r>
            <w:r w:rsidRPr="00CA3543">
              <w:t>м</w:t>
            </w:r>
            <w:r w:rsidRPr="00424CF0">
              <w:t xml:space="preserve">вольный). </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Код по ОКТМО</w:t>
            </w:r>
          </w:p>
        </w:tc>
        <w:tc>
          <w:tcPr>
            <w:tcW w:w="3732" w:type="pct"/>
          </w:tcPr>
          <w:p w:rsidR="00902643" w:rsidRPr="00424CF0" w:rsidRDefault="00902643" w:rsidP="000608B3">
            <w:pPr>
              <w:pStyle w:val="ASFKTablenorm"/>
            </w:pPr>
            <w:r w:rsidRPr="00424CF0">
              <w:t xml:space="preserve">Код по ОКТМО. </w:t>
            </w:r>
          </w:p>
          <w:p w:rsidR="00902643" w:rsidRPr="00D0193D" w:rsidRDefault="00902643" w:rsidP="000608B3">
            <w:pPr>
              <w:pStyle w:val="ASFKTablenorm"/>
            </w:pPr>
            <w:r w:rsidRPr="00424CF0">
              <w:t>Значение вводится вручную или заполняется из справочника ОКАТО.</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Основание платежа</w:t>
            </w:r>
          </w:p>
        </w:tc>
        <w:tc>
          <w:tcPr>
            <w:tcW w:w="3732" w:type="pct"/>
          </w:tcPr>
          <w:p w:rsidR="00902643" w:rsidRPr="00424CF0" w:rsidRDefault="00902643" w:rsidP="000608B3">
            <w:pPr>
              <w:pStyle w:val="ASFKTablenorm"/>
            </w:pPr>
            <w:r w:rsidRPr="00424CF0">
              <w:t>Значение может вводиться вручную.</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Налоговый период</w:t>
            </w:r>
          </w:p>
        </w:tc>
        <w:tc>
          <w:tcPr>
            <w:tcW w:w="3732" w:type="pct"/>
          </w:tcPr>
          <w:p w:rsidR="00902643" w:rsidRPr="00D0193D" w:rsidRDefault="00902643" w:rsidP="000608B3">
            <w:pPr>
              <w:pStyle w:val="ASFKTablenorm"/>
            </w:pPr>
            <w:r w:rsidRPr="00424CF0">
              <w:t>Значение может вводиться вручную.</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Номер документа</w:t>
            </w:r>
          </w:p>
        </w:tc>
        <w:tc>
          <w:tcPr>
            <w:tcW w:w="3732" w:type="pct"/>
          </w:tcPr>
          <w:p w:rsidR="00902643" w:rsidRPr="00424CF0" w:rsidRDefault="00902643" w:rsidP="000608B3">
            <w:pPr>
              <w:pStyle w:val="ASFKTablenorm"/>
            </w:pPr>
            <w:r w:rsidRPr="00424CF0">
              <w:t>Значение вводится вручную.</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Дата документа</w:t>
            </w:r>
          </w:p>
        </w:tc>
        <w:tc>
          <w:tcPr>
            <w:tcW w:w="3732" w:type="pct"/>
          </w:tcPr>
          <w:p w:rsidR="00902643" w:rsidRPr="00424CF0" w:rsidRDefault="00902643" w:rsidP="000608B3">
            <w:pPr>
              <w:pStyle w:val="ASFKTablenorm"/>
            </w:pPr>
            <w:r w:rsidRPr="00424CF0">
              <w:t>Значение вводится вручную.</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Тип платежа</w:t>
            </w:r>
          </w:p>
        </w:tc>
        <w:tc>
          <w:tcPr>
            <w:tcW w:w="3732" w:type="pct"/>
          </w:tcPr>
          <w:p w:rsidR="00902643" w:rsidRPr="00424CF0" w:rsidRDefault="00902643" w:rsidP="000608B3">
            <w:pPr>
              <w:pStyle w:val="ASFKTablenorm"/>
            </w:pPr>
            <w:r w:rsidRPr="00424CF0">
              <w:t>Значение вводится вручную.</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D0193D" w:rsidRDefault="00902643" w:rsidP="000608B3">
            <w:pPr>
              <w:pStyle w:val="ASFKTablenorm"/>
              <w:rPr>
                <w:rStyle w:val="ASFKSymBold"/>
              </w:rPr>
            </w:pPr>
            <w:r w:rsidRPr="00424CF0">
              <w:t xml:space="preserve">Группа полей </w:t>
            </w:r>
            <w:r>
              <w:t>«</w:t>
            </w:r>
            <w:r w:rsidRPr="00D0193D">
              <w:t>Раздел 5. Расшифровка заявки на кассовый расход</w:t>
            </w:r>
            <w:r>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w:t>
            </w:r>
          </w:p>
        </w:tc>
        <w:tc>
          <w:tcPr>
            <w:tcW w:w="3732" w:type="pct"/>
          </w:tcPr>
          <w:p w:rsidR="00902643" w:rsidRPr="00424CF0" w:rsidRDefault="00902643" w:rsidP="000608B3">
            <w:pPr>
              <w:pStyle w:val="ASFKTablenorm"/>
            </w:pPr>
            <w:r w:rsidRPr="00424CF0">
              <w:t>Номер позиции.</w:t>
            </w:r>
          </w:p>
          <w:p w:rsidR="00902643" w:rsidRPr="00424CF0" w:rsidRDefault="00902643" w:rsidP="000608B3">
            <w:pPr>
              <w:pStyle w:val="ASFKTablenorm"/>
            </w:pPr>
            <w:r w:rsidRPr="00424CF0">
              <w:t>Заполняется автоматически.</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Наименование вида средств</w:t>
            </w:r>
          </w:p>
        </w:tc>
        <w:tc>
          <w:tcPr>
            <w:tcW w:w="3732" w:type="pct"/>
          </w:tcPr>
          <w:p w:rsidR="00902643" w:rsidRPr="00D0193D" w:rsidRDefault="00902643" w:rsidP="000608B3">
            <w:pPr>
              <w:pStyle w:val="ASFKTablenorm"/>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902643" w:rsidRPr="00D0193D" w:rsidRDefault="00902643" w:rsidP="000608B3">
            <w:pPr>
              <w:pStyle w:val="ASFKTablenorm"/>
            </w:pPr>
            <w:r w:rsidRPr="00424CF0">
              <w:t>Может быть изменено пользователем вручную.</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D0193D" w:rsidRDefault="00902643" w:rsidP="000608B3">
            <w:pPr>
              <w:pStyle w:val="ASFKTablenorm"/>
            </w:pPr>
            <w:r w:rsidRPr="00424CF0">
              <w:t>Код по БК плател</w:t>
            </w:r>
            <w:r w:rsidRPr="00B75E39">
              <w:t>ь</w:t>
            </w:r>
            <w:r w:rsidRPr="00424CF0">
              <w:t>щ</w:t>
            </w:r>
            <w:r w:rsidRPr="00D0193D">
              <w:t>ика</w:t>
            </w:r>
          </w:p>
        </w:tc>
        <w:tc>
          <w:tcPr>
            <w:tcW w:w="3732" w:type="pct"/>
          </w:tcPr>
          <w:p w:rsidR="00902643" w:rsidRPr="00424CF0" w:rsidRDefault="00902643" w:rsidP="000608B3">
            <w:pPr>
              <w:pStyle w:val="ASFKTablenorm"/>
            </w:pPr>
            <w:r w:rsidRPr="00424CF0">
              <w:t xml:space="preserve">Значение вводится вручную или выбирается из справочника КБК. </w:t>
            </w:r>
          </w:p>
          <w:p w:rsidR="00902643" w:rsidRPr="00057810" w:rsidRDefault="00902643" w:rsidP="000608B3">
            <w:pPr>
              <w:pStyle w:val="ASFKTablenorm"/>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902643" w:rsidRPr="00424CF0" w:rsidRDefault="00902643" w:rsidP="000608B3">
            <w:pPr>
              <w:pStyle w:val="ASFKTableListMark"/>
            </w:pPr>
            <w:r>
              <w:t>к</w:t>
            </w:r>
            <w:r w:rsidRPr="00057810">
              <w:t>од главы + ФКР+КЦСР+КВР/Код поступлений/источников.</w:t>
            </w:r>
          </w:p>
          <w:p w:rsidR="00902643" w:rsidRPr="00D0193D" w:rsidRDefault="00902643" w:rsidP="000608B3">
            <w:pPr>
              <w:pStyle w:val="ASFKTablenorm"/>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902643" w:rsidRPr="00D0193D" w:rsidRDefault="00902643" w:rsidP="000608B3">
            <w:pPr>
              <w:pStyle w:val="ASFKTablenorm"/>
            </w:pPr>
            <w:r w:rsidRPr="00057810">
              <w:t>Поле не обязательно для заполнения, если тип лс = «05»</w:t>
            </w:r>
            <w:r>
              <w:t>.</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Код по БК получат</w:t>
            </w:r>
            <w:r w:rsidRPr="00B75E39">
              <w:t>е</w:t>
            </w:r>
            <w:r w:rsidRPr="00424CF0">
              <w:t>ля</w:t>
            </w:r>
          </w:p>
        </w:tc>
        <w:tc>
          <w:tcPr>
            <w:tcW w:w="3732" w:type="pct"/>
          </w:tcPr>
          <w:p w:rsidR="00902643" w:rsidRPr="00424CF0" w:rsidRDefault="00902643" w:rsidP="000608B3">
            <w:pPr>
              <w:pStyle w:val="ASFKTablenorm"/>
            </w:pPr>
            <w:r w:rsidRPr="00424CF0">
              <w:t>Значение вводится вручную или выбирается из справочника КБК.</w:t>
            </w:r>
          </w:p>
          <w:p w:rsidR="00902643" w:rsidRPr="0048678B" w:rsidRDefault="00902643" w:rsidP="000608B3">
            <w:pPr>
              <w:pStyle w:val="ASFKTablenorm"/>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902643" w:rsidRPr="00D0193D" w:rsidRDefault="00902643" w:rsidP="000608B3">
            <w:pPr>
              <w:pStyle w:val="ASFKTableListMark"/>
            </w:pPr>
            <w:r>
              <w:t>к</w:t>
            </w:r>
            <w:r w:rsidRPr="0048678B">
              <w:t>од главы + ФКР+КЦСР+КВР/Код поступлений/источников</w:t>
            </w:r>
            <w:r w:rsidRPr="00424CF0">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t xml:space="preserve">Сумма в вал. </w:t>
            </w:r>
            <w:r w:rsidR="006E6A05">
              <w:t>З</w:t>
            </w:r>
            <w:r w:rsidRPr="00424CF0">
              <w:t>аявки</w:t>
            </w:r>
          </w:p>
        </w:tc>
        <w:tc>
          <w:tcPr>
            <w:tcW w:w="3732" w:type="pct"/>
          </w:tcPr>
          <w:p w:rsidR="00902643" w:rsidRPr="00424CF0" w:rsidRDefault="00902643" w:rsidP="000608B3">
            <w:pPr>
              <w:pStyle w:val="ASFKTablenorm"/>
            </w:pPr>
            <w:r w:rsidRPr="00424CF0">
              <w:t>Сумма по строке заявки на кассовый расход в рублях.</w:t>
            </w:r>
          </w:p>
          <w:p w:rsidR="00902643" w:rsidRPr="00424CF0" w:rsidRDefault="00902643" w:rsidP="000608B3">
            <w:pPr>
              <w:pStyle w:val="ASFKTablenorm"/>
            </w:pPr>
            <w:r w:rsidRPr="00424CF0">
              <w:t>Значение вводится вручную.</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Сумма в рублях</w:t>
            </w:r>
          </w:p>
        </w:tc>
        <w:tc>
          <w:tcPr>
            <w:tcW w:w="3732" w:type="pct"/>
          </w:tcPr>
          <w:p w:rsidR="00902643" w:rsidRPr="00424CF0" w:rsidRDefault="00902643" w:rsidP="000608B3">
            <w:pPr>
              <w:pStyle w:val="ASFKTablenorm"/>
            </w:pPr>
            <w:r w:rsidRPr="00424CF0">
              <w:t>Значение вводится вручную.</w:t>
            </w:r>
          </w:p>
          <w:p w:rsidR="00902643" w:rsidRPr="00424CF0" w:rsidRDefault="00902643" w:rsidP="000608B3">
            <w:pPr>
              <w:pStyle w:val="ASFKTablenorm"/>
            </w:pPr>
            <w:r w:rsidRPr="00424CF0">
              <w:t>По умолчанию проставляется значение 0.00.</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1F57BB" w:rsidRDefault="00902643" w:rsidP="000608B3">
            <w:pPr>
              <w:pStyle w:val="ASFKTablenorm"/>
            </w:pPr>
            <w:r w:rsidRPr="001F57BB">
              <w:t>Назначение платежа</w:t>
            </w:r>
          </w:p>
        </w:tc>
        <w:tc>
          <w:tcPr>
            <w:tcW w:w="3732" w:type="pct"/>
          </w:tcPr>
          <w:p w:rsidR="00902643" w:rsidRPr="001F57BB" w:rsidRDefault="00902643" w:rsidP="000608B3">
            <w:pPr>
              <w:pStyle w:val="ASFKTablenorm"/>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1F57BB" w:rsidRDefault="00902643" w:rsidP="000608B3">
            <w:pPr>
              <w:pStyle w:val="ASFKTablenorm"/>
            </w:pPr>
            <w:r w:rsidRPr="001F57BB">
              <w:t>Примечание</w:t>
            </w:r>
          </w:p>
        </w:tc>
        <w:tc>
          <w:tcPr>
            <w:tcW w:w="3732" w:type="pct"/>
          </w:tcPr>
          <w:p w:rsidR="00902643" w:rsidRPr="001F57BB" w:rsidRDefault="00902643" w:rsidP="000608B3">
            <w:pPr>
              <w:pStyle w:val="ASFKTablenorm"/>
            </w:pPr>
            <w:r w:rsidRPr="001F57BB">
              <w:t>Поле недоступно для редактирования.</w:t>
            </w:r>
          </w:p>
          <w:p w:rsidR="00902643" w:rsidRPr="001F57BB" w:rsidRDefault="00902643" w:rsidP="000608B3">
            <w:pPr>
              <w:pStyle w:val="ASFKTablenorm"/>
            </w:pPr>
            <w:r w:rsidRPr="001F57BB">
              <w:lastRenderedPageBreak/>
              <w:t>При установке курсора на соответствующую строку расшифровки отражается значение, введенное в поле «Примечание» для данной строки.</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D0193D" w:rsidRDefault="00902643" w:rsidP="000608B3">
            <w:pPr>
              <w:pStyle w:val="ASFKTablenorm"/>
            </w:pPr>
            <w:r>
              <w:lastRenderedPageBreak/>
              <w:t>КЦ</w:t>
            </w:r>
            <w:r w:rsidRPr="00D0193D">
              <w:t xml:space="preserve"> (аналитический код)</w:t>
            </w:r>
          </w:p>
        </w:tc>
        <w:tc>
          <w:tcPr>
            <w:tcW w:w="3732" w:type="pct"/>
          </w:tcPr>
          <w:p w:rsidR="00902643" w:rsidRPr="00D0193D" w:rsidRDefault="00902643" w:rsidP="000608B3">
            <w:pPr>
              <w:pStyle w:val="ASFKTablenorm"/>
            </w:pPr>
            <w:r w:rsidRPr="008A53DE">
              <w:t>Код целей субсидий/субвенций</w:t>
            </w:r>
            <w:r w:rsidRPr="00D0193D">
              <w:t>.</w:t>
            </w:r>
          </w:p>
          <w:p w:rsidR="00902643" w:rsidRPr="00AD5AEF" w:rsidRDefault="00902643" w:rsidP="000608B3">
            <w:pPr>
              <w:pStyle w:val="ASFKTablenorm"/>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902643" w:rsidRPr="00AD5AEF" w:rsidRDefault="00902643" w:rsidP="000608B3">
            <w:pPr>
              <w:pStyle w:val="ASFKTablenorm"/>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902643" w:rsidRPr="00D0193D" w:rsidRDefault="00902643" w:rsidP="000608B3">
            <w:pPr>
              <w:pStyle w:val="ASFKTablenorm"/>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Код цели получателя</w:t>
            </w:r>
          </w:p>
        </w:tc>
        <w:tc>
          <w:tcPr>
            <w:tcW w:w="3732" w:type="pct"/>
          </w:tcPr>
          <w:p w:rsidR="00902643" w:rsidRPr="00424CF0" w:rsidRDefault="00902643" w:rsidP="000608B3">
            <w:pPr>
              <w:pStyle w:val="ASFKTablenorm"/>
            </w:pPr>
            <w:r w:rsidRPr="00424CF0">
              <w:t>Код целей субсидий/субвенций.</w:t>
            </w:r>
          </w:p>
          <w:p w:rsidR="00902643" w:rsidRPr="00D0193D" w:rsidRDefault="00902643" w:rsidP="000608B3">
            <w:pPr>
              <w:pStyle w:val="ASFKTablenorm"/>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902643" w:rsidRPr="00D0193D" w:rsidRDefault="00902643" w:rsidP="000608B3">
            <w:pPr>
              <w:pStyle w:val="ASFKTablenorm"/>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 xml:space="preserve">Вид средств </w:t>
            </w:r>
          </w:p>
        </w:tc>
        <w:tc>
          <w:tcPr>
            <w:tcW w:w="3732" w:type="pct"/>
          </w:tcPr>
          <w:p w:rsidR="00902643" w:rsidRDefault="00902643" w:rsidP="000608B3">
            <w:pPr>
              <w:pStyle w:val="ASFKTablenorm"/>
            </w:pPr>
            <w:r>
              <w:t>Код и наименование вида средств.</w:t>
            </w:r>
          </w:p>
          <w:p w:rsidR="00902643" w:rsidRPr="00424CF0" w:rsidRDefault="00902643" w:rsidP="000608B3">
            <w:pPr>
              <w:pStyle w:val="ASFKTablenorm"/>
            </w:pPr>
            <w:r w:rsidRPr="00424CF0">
              <w:t xml:space="preserve">По умолчанию указывается значение – </w:t>
            </w:r>
            <w:r>
              <w:t>«</w:t>
            </w:r>
            <w:r w:rsidRPr="00424CF0">
              <w:t>10</w:t>
            </w:r>
            <w:r>
              <w:t>»</w:t>
            </w:r>
            <w:r w:rsidRPr="00424CF0">
              <w:t xml:space="preserve">. </w:t>
            </w:r>
          </w:p>
          <w:p w:rsidR="00902643" w:rsidRPr="00D0193D" w:rsidRDefault="00902643" w:rsidP="000608B3">
            <w:pPr>
              <w:pStyle w:val="ASFKTablenorm"/>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902643" w:rsidRPr="00D0193D" w:rsidRDefault="00902643" w:rsidP="000608B3">
            <w:pPr>
              <w:pStyle w:val="ASFKTablenorm"/>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902643" w:rsidRPr="00D0193D" w:rsidRDefault="00902643" w:rsidP="000608B3">
            <w:pPr>
              <w:pStyle w:val="ASFKTablenorm"/>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902643" w:rsidRPr="00D0193D" w:rsidRDefault="00902643" w:rsidP="000608B3">
            <w:pPr>
              <w:pStyle w:val="ASFKTablenorm"/>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Default="00902643" w:rsidP="000608B3">
            <w:pPr>
              <w:pStyle w:val="ASFKTablenorm"/>
            </w:pPr>
            <w:r>
              <w:t xml:space="preserve">Группа полей </w:t>
            </w:r>
            <w:r w:rsidRPr="00B53EFB">
              <w:t>«</w:t>
            </w:r>
            <w:r>
              <w:t>Код по БК плательщика</w:t>
            </w:r>
            <w:r w:rsidRPr="00B53EFB">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B53EFB" w:rsidRDefault="00902643" w:rsidP="000608B3">
            <w:pPr>
              <w:pStyle w:val="ASFKTablenorm"/>
            </w:pPr>
            <w:r w:rsidRPr="00B53EFB">
              <w:t xml:space="preserve">КБК </w:t>
            </w:r>
          </w:p>
        </w:tc>
        <w:tc>
          <w:tcPr>
            <w:tcW w:w="3732" w:type="pct"/>
          </w:tcPr>
          <w:p w:rsidR="00902643" w:rsidRPr="00B53EFB" w:rsidRDefault="00902643" w:rsidP="000608B3">
            <w:pPr>
              <w:pStyle w:val="ASFKTablenorm"/>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902643" w:rsidRPr="00B53EFB" w:rsidRDefault="00902643" w:rsidP="000608B3">
            <w:pPr>
              <w:pStyle w:val="ASFKTablenorm"/>
            </w:pPr>
            <w:r w:rsidRPr="00B53EFB">
              <w:t>Для ОФК off-line заполняется вручную.</w:t>
            </w:r>
          </w:p>
          <w:p w:rsidR="00902643" w:rsidRPr="00B53EFB" w:rsidRDefault="00902643" w:rsidP="000608B3">
            <w:pPr>
              <w:pStyle w:val="ASFKTablenorm"/>
            </w:pPr>
            <w:r w:rsidRPr="00B53EFB">
              <w:t>Поле не обязательно для заполнения, если тип лс = «05».</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Код главы</w:t>
            </w:r>
          </w:p>
        </w:tc>
        <w:tc>
          <w:tcPr>
            <w:tcW w:w="3732" w:type="pct"/>
          </w:tcPr>
          <w:p w:rsidR="00902643" w:rsidRPr="00424CF0" w:rsidRDefault="00902643" w:rsidP="000608B3">
            <w:pPr>
              <w:pStyle w:val="ASFKTablenorm"/>
            </w:pPr>
            <w:r w:rsidRPr="00424CF0">
              <w:t>Код ведомственной структуры.</w:t>
            </w:r>
          </w:p>
          <w:p w:rsidR="00902643" w:rsidRDefault="00902643" w:rsidP="000608B3">
            <w:pPr>
              <w:pStyle w:val="ASFKTablenorm"/>
            </w:pPr>
            <w:r w:rsidRPr="00424CF0">
              <w:t>Значение вводится вручную</w:t>
            </w:r>
            <w:r>
              <w:t xml:space="preserve"> или и</w:t>
            </w:r>
            <w:r w:rsidRPr="00424CF0">
              <w:t xml:space="preserve">з </w:t>
            </w:r>
            <w:r>
              <w:t>спр</w:t>
            </w:r>
            <w:r w:rsidRPr="00B75E39">
              <w:t>а</w:t>
            </w:r>
            <w:r>
              <w:t>вочника «Ведомства».</w:t>
            </w:r>
          </w:p>
          <w:p w:rsidR="00902643" w:rsidRPr="00D0193D" w:rsidRDefault="00902643" w:rsidP="000608B3">
            <w:pPr>
              <w:pStyle w:val="ASFKTablenorm"/>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02643" w:rsidRPr="00424CF0" w:rsidRDefault="00902643" w:rsidP="000608B3">
            <w:pPr>
              <w:pStyle w:val="ASFKTablenorm"/>
            </w:pPr>
            <w:r>
              <w:t xml:space="preserve">Группа полей </w:t>
            </w:r>
            <w:r w:rsidRPr="0025600B">
              <w:t>«</w:t>
            </w:r>
            <w:r>
              <w:t>Расходы</w:t>
            </w:r>
            <w:r w:rsidRPr="0025600B">
              <w:t>»</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ФКР</w:t>
            </w:r>
          </w:p>
        </w:tc>
        <w:tc>
          <w:tcPr>
            <w:tcW w:w="3732" w:type="pct"/>
          </w:tcPr>
          <w:p w:rsidR="00902643" w:rsidRPr="00424CF0" w:rsidRDefault="00902643" w:rsidP="000608B3">
            <w:pPr>
              <w:pStyle w:val="ASFKTablenorm"/>
            </w:pPr>
            <w:r w:rsidRPr="00424CF0">
              <w:t>Код функциональной классификации расходов.</w:t>
            </w:r>
          </w:p>
          <w:p w:rsidR="00902643" w:rsidRDefault="00902643" w:rsidP="000608B3">
            <w:pPr>
              <w:pStyle w:val="ASFKTablenorm"/>
            </w:pPr>
            <w:r w:rsidRPr="00424CF0">
              <w:lastRenderedPageBreak/>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902643" w:rsidRDefault="00902643" w:rsidP="000608B3">
            <w:pPr>
              <w:pStyle w:val="ASFKTableListMark"/>
            </w:pPr>
            <w:r w:rsidRPr="00D0193D">
              <w:t xml:space="preserve">при </w:t>
            </w:r>
            <w:r>
              <w:t>выборе родительского документа;</w:t>
            </w:r>
          </w:p>
          <w:p w:rsidR="00902643" w:rsidRPr="00D0193D" w:rsidRDefault="00902643" w:rsidP="000608B3">
            <w:pPr>
              <w:pStyle w:val="ASFKTableListMark"/>
            </w:pPr>
            <w:r w:rsidRPr="00D0193D">
              <w:t>при указании ссылки на бюджетное обязательство.</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lastRenderedPageBreak/>
              <w:t>КЦСР</w:t>
            </w:r>
          </w:p>
        </w:tc>
        <w:tc>
          <w:tcPr>
            <w:tcW w:w="3732" w:type="pct"/>
          </w:tcPr>
          <w:p w:rsidR="00902643" w:rsidRPr="005D09C9" w:rsidRDefault="00902643" w:rsidP="000608B3">
            <w:pPr>
              <w:pStyle w:val="ASFKTablenorm"/>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902643" w:rsidRPr="005D09C9" w:rsidRDefault="00902643" w:rsidP="000608B3">
            <w:pPr>
              <w:pStyle w:val="ASFKTableListMark"/>
            </w:pPr>
            <w:r w:rsidRPr="005D09C9">
              <w:t>при выборе родительского документа;</w:t>
            </w:r>
          </w:p>
          <w:p w:rsidR="00902643" w:rsidRPr="00424CF0" w:rsidRDefault="00902643" w:rsidP="000608B3">
            <w:pPr>
              <w:pStyle w:val="ASFKTableListMark"/>
            </w:pPr>
            <w:r w:rsidRPr="005D09C9">
              <w:t>при указании ссылки на бюджетное обязательство.</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424CF0" w:rsidRDefault="00902643" w:rsidP="000608B3">
            <w:pPr>
              <w:pStyle w:val="ASFKTablenorm"/>
            </w:pPr>
            <w:r w:rsidRPr="00424CF0">
              <w:t>КВР</w:t>
            </w:r>
            <w:r>
              <w:t>/Код поступл</w:t>
            </w:r>
            <w:r w:rsidRPr="00B75E39">
              <w:t>е</w:t>
            </w:r>
            <w:r>
              <w:t>ний/источников</w:t>
            </w:r>
          </w:p>
        </w:tc>
        <w:tc>
          <w:tcPr>
            <w:tcW w:w="3732" w:type="pct"/>
          </w:tcPr>
          <w:p w:rsidR="00902643" w:rsidRPr="005D09C9" w:rsidRDefault="00902643" w:rsidP="000608B3">
            <w:pPr>
              <w:pStyle w:val="ASFKTablenorm"/>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902643" w:rsidRPr="005D09C9" w:rsidRDefault="00902643" w:rsidP="000608B3">
            <w:pPr>
              <w:pStyle w:val="ASFKTableListMark"/>
            </w:pPr>
            <w:r w:rsidRPr="005D09C9">
              <w:t>при выборе родительского документа;</w:t>
            </w:r>
          </w:p>
          <w:p w:rsidR="00902643" w:rsidRPr="005D09C9" w:rsidRDefault="00902643" w:rsidP="000608B3">
            <w:pPr>
              <w:pStyle w:val="ASFKTableListMark"/>
            </w:pPr>
            <w:r w:rsidRPr="005D09C9">
              <w:t>при указании ссылки на бюджетное обязательство.</w:t>
            </w:r>
          </w:p>
          <w:p w:rsidR="00902643" w:rsidRPr="00D0193D" w:rsidRDefault="00902643" w:rsidP="000608B3">
            <w:pPr>
              <w:pStyle w:val="ASFKTablenorm"/>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D0193D" w:rsidRDefault="00902643" w:rsidP="000608B3">
            <w:pPr>
              <w:pStyle w:val="ASFKTablenorm"/>
            </w:pPr>
            <w:r w:rsidRPr="00424CF0">
              <w:t>Код цели (</w:t>
            </w:r>
            <w:r>
              <w:t>аналитический код</w:t>
            </w:r>
            <w:r w:rsidRPr="00D0193D">
              <w:t>)</w:t>
            </w:r>
          </w:p>
        </w:tc>
        <w:tc>
          <w:tcPr>
            <w:tcW w:w="3732" w:type="pct"/>
          </w:tcPr>
          <w:p w:rsidR="00902643" w:rsidRPr="00424CF0" w:rsidRDefault="00902643" w:rsidP="000608B3">
            <w:pPr>
              <w:pStyle w:val="ASFKTablenorm"/>
            </w:pPr>
            <w:r>
              <w:t>К</w:t>
            </w:r>
            <w:r w:rsidRPr="005D09C9">
              <w:t>од и наименование цели субсидий/субвенций</w:t>
            </w:r>
            <w:r w:rsidRPr="00424CF0">
              <w:t>.</w:t>
            </w:r>
          </w:p>
          <w:p w:rsidR="00902643" w:rsidRPr="00D0193D" w:rsidRDefault="00902643" w:rsidP="000608B3">
            <w:pPr>
              <w:pStyle w:val="ASFKTablenorm"/>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417F8A" w:rsidRDefault="00902643" w:rsidP="000608B3">
            <w:pPr>
              <w:pStyle w:val="ASFKTablenorm"/>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rsidRPr="00424CF0">
              <w:t>Код цели получателя (наименование)</w:t>
            </w:r>
          </w:p>
        </w:tc>
        <w:tc>
          <w:tcPr>
            <w:tcW w:w="3732" w:type="pct"/>
          </w:tcPr>
          <w:p w:rsidR="00902643" w:rsidRPr="00424CF0" w:rsidRDefault="00902643" w:rsidP="000608B3">
            <w:pPr>
              <w:pStyle w:val="ASFKTablenorm"/>
            </w:pPr>
            <w:r>
              <w:t>К</w:t>
            </w:r>
            <w:r w:rsidRPr="00417F8A">
              <w:t>од и наименование цели субсидий/субвенций</w:t>
            </w:r>
            <w:r w:rsidRPr="00424CF0">
              <w:t>.</w:t>
            </w:r>
          </w:p>
          <w:p w:rsidR="00902643" w:rsidRPr="00D0193D" w:rsidRDefault="00902643" w:rsidP="000608B3">
            <w:pPr>
              <w:pStyle w:val="ASFKTablenorm"/>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02643" w:rsidRPr="00424CF0" w:rsidRDefault="00902643" w:rsidP="000608B3">
            <w:pPr>
              <w:pStyle w:val="ASFKTablenorm"/>
            </w:pPr>
            <w:r w:rsidRPr="00424CF0">
              <w:t>Поля без группы</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424CF0" w:rsidRDefault="00902643" w:rsidP="000608B3">
            <w:pPr>
              <w:pStyle w:val="ASFKTablenorm"/>
            </w:pPr>
            <w:r>
              <w:t>Сумма в вал.</w:t>
            </w:r>
          </w:p>
        </w:tc>
        <w:tc>
          <w:tcPr>
            <w:tcW w:w="3732" w:type="pct"/>
          </w:tcPr>
          <w:p w:rsidR="00902643" w:rsidRPr="008B2715" w:rsidRDefault="00902643" w:rsidP="000608B3">
            <w:pPr>
              <w:pStyle w:val="ASFKTablenorm"/>
            </w:pPr>
            <w:r w:rsidRPr="008B2715">
              <w:t>Сумма по строке заявки на кассовый расход в рублях.</w:t>
            </w:r>
          </w:p>
          <w:p w:rsidR="00902643" w:rsidRPr="00424CF0" w:rsidRDefault="00902643" w:rsidP="000608B3">
            <w:pPr>
              <w:pStyle w:val="ASFKTablenorm"/>
            </w:pPr>
            <w:r w:rsidRPr="008B2715">
              <w:t>Значение вводится вручную.</w:t>
            </w: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8B2715" w:rsidRDefault="00902643" w:rsidP="000608B3">
            <w:pPr>
              <w:pStyle w:val="ASFKTablenorm"/>
            </w:pPr>
            <w:r w:rsidRPr="008B2715">
              <w:t>Сумма в рублях</w:t>
            </w:r>
          </w:p>
        </w:tc>
        <w:tc>
          <w:tcPr>
            <w:tcW w:w="3732" w:type="pct"/>
          </w:tcPr>
          <w:p w:rsidR="00902643" w:rsidRPr="008B2715" w:rsidRDefault="00902643" w:rsidP="000608B3">
            <w:pPr>
              <w:pStyle w:val="ASFKTablenorm"/>
            </w:pPr>
            <w:r w:rsidRPr="008B2715">
              <w:t>Значение вводится вручную.</w:t>
            </w:r>
          </w:p>
          <w:p w:rsidR="00902643" w:rsidRPr="008B2715" w:rsidRDefault="00902643" w:rsidP="000608B3">
            <w:pPr>
              <w:pStyle w:val="ASFKTablenorm"/>
            </w:pPr>
            <w:r w:rsidRPr="008B2715">
              <w:t>По умолчанию проставляется значение 0.00.</w:t>
            </w:r>
          </w:p>
        </w:tc>
      </w:tr>
      <w:tr w:rsidR="00902643" w:rsidRPr="00424CF0" w:rsidTr="00BA3374">
        <w:trPr>
          <w:cnfStyle w:val="000000100000" w:firstRow="0" w:lastRow="0" w:firstColumn="0" w:lastColumn="0" w:oddVBand="0" w:evenVBand="0" w:oddHBand="1" w:evenHBand="0" w:firstRowFirstColumn="0" w:firstRowLastColumn="0" w:lastRowFirstColumn="0" w:lastRowLastColumn="0"/>
        </w:trPr>
        <w:tc>
          <w:tcPr>
            <w:tcW w:w="1268" w:type="pct"/>
          </w:tcPr>
          <w:p w:rsidR="00902643" w:rsidRPr="001F57BB" w:rsidRDefault="00902643" w:rsidP="000608B3">
            <w:pPr>
              <w:pStyle w:val="ASFKTablenorm"/>
            </w:pPr>
            <w:r w:rsidRPr="001F57BB">
              <w:t>Назначение платежа</w:t>
            </w:r>
          </w:p>
        </w:tc>
        <w:tc>
          <w:tcPr>
            <w:tcW w:w="3732" w:type="pct"/>
          </w:tcPr>
          <w:p w:rsidR="00902643" w:rsidRPr="001F57BB" w:rsidRDefault="00902643" w:rsidP="000608B3">
            <w:pPr>
              <w:pStyle w:val="ASFKTablenorm"/>
            </w:pPr>
            <w:r w:rsidRPr="001F57BB">
              <w:t>Значение вводится вручную.</w:t>
            </w:r>
          </w:p>
          <w:p w:rsidR="00902643" w:rsidRPr="001F57BB" w:rsidRDefault="00902643" w:rsidP="000608B3">
            <w:pPr>
              <w:pStyle w:val="ASFKTablenorm"/>
            </w:pPr>
          </w:p>
        </w:tc>
      </w:tr>
      <w:tr w:rsidR="00902643" w:rsidRPr="00424CF0" w:rsidTr="00BA3374">
        <w:trPr>
          <w:cnfStyle w:val="000000010000" w:firstRow="0" w:lastRow="0" w:firstColumn="0" w:lastColumn="0" w:oddVBand="0" w:evenVBand="0" w:oddHBand="0" w:evenHBand="1" w:firstRowFirstColumn="0" w:firstRowLastColumn="0" w:lastRowFirstColumn="0" w:lastRowLastColumn="0"/>
        </w:trPr>
        <w:tc>
          <w:tcPr>
            <w:tcW w:w="1268" w:type="pct"/>
          </w:tcPr>
          <w:p w:rsidR="00902643" w:rsidRPr="001F57BB" w:rsidRDefault="00902643" w:rsidP="000608B3">
            <w:pPr>
              <w:pStyle w:val="ASFKTablenorm"/>
            </w:pPr>
            <w:r w:rsidRPr="001F57BB">
              <w:t>Примечание</w:t>
            </w:r>
          </w:p>
        </w:tc>
        <w:tc>
          <w:tcPr>
            <w:tcW w:w="3732" w:type="pct"/>
          </w:tcPr>
          <w:p w:rsidR="00902643" w:rsidRPr="001F57BB" w:rsidRDefault="00902643" w:rsidP="000608B3">
            <w:pPr>
              <w:pStyle w:val="ASFKTablenorm"/>
            </w:pPr>
            <w:r w:rsidRPr="001F57BB">
              <w:t>Значение вводится вручную.</w:t>
            </w:r>
          </w:p>
        </w:tc>
      </w:tr>
    </w:tbl>
    <w:p w:rsidR="00902643" w:rsidRPr="00424CF0" w:rsidRDefault="00902643" w:rsidP="00902643">
      <w:pPr>
        <w:pStyle w:val="ASFKNormal"/>
      </w:pPr>
      <w:r w:rsidRPr="00424CF0">
        <w:lastRenderedPageBreak/>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D80569">
        <w:t>16</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D80569">
        <w:rPr>
          <w:noProof/>
        </w:rPr>
        <w:t>6</w:t>
      </w:r>
      <w:r>
        <w:fldChar w:fldCharType="end"/>
      </w:r>
      <w:r>
        <w:t>.</w:t>
      </w:r>
    </w:p>
    <w:p w:rsidR="00902643" w:rsidRDefault="00902643" w:rsidP="00902643">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4D71D9">
        <w:rPr>
          <w:noProof/>
        </w:rPr>
        <w:drawing>
          <wp:inline distT="0" distB="0" distL="0" distR="0">
            <wp:extent cx="180975" cy="180975"/>
            <wp:effectExtent l="0" t="0" r="9525" b="9525"/>
            <wp:docPr id="73" name="Рисунок 7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D80569">
        <w:t>17</w:t>
      </w:r>
      <w:r w:rsidRPr="00DE3E2F">
        <w:fldChar w:fldCharType="end"/>
      </w:r>
      <w:r>
        <w:t>).</w:t>
      </w:r>
    </w:p>
    <w:p w:rsidR="00902643" w:rsidRPr="00CA3543" w:rsidRDefault="00902643" w:rsidP="00902643">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D80569">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902643" w:rsidRPr="00DE3E2F" w:rsidRDefault="00902643" w:rsidP="00902643">
      <w:pPr>
        <w:pStyle w:val="ASFKNormal"/>
      </w:pPr>
    </w:p>
    <w:p w:rsidR="00902643" w:rsidRPr="00DE3E2F" w:rsidRDefault="004D71D9" w:rsidP="00902643">
      <w:pPr>
        <w:pStyle w:val="ASFKFigure"/>
      </w:pPr>
      <w:r>
        <w:rPr>
          <w:noProof/>
        </w:rPr>
        <w:drawing>
          <wp:inline distT="0" distB="0" distL="0" distR="0">
            <wp:extent cx="6038850" cy="4752975"/>
            <wp:effectExtent l="0" t="0" r="0" b="9525"/>
            <wp:docPr id="74" name="Рисунок 7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902643" w:rsidRPr="00DE3E2F" w:rsidRDefault="00214736" w:rsidP="00902643">
      <w:pPr>
        <w:pStyle w:val="ASFKFigName"/>
      </w:pPr>
      <w:r>
        <w:rPr>
          <w:noProof/>
        </w:rPr>
        <w:fldChar w:fldCharType="begin"/>
      </w:r>
      <w:r>
        <w:rPr>
          <w:noProof/>
        </w:rPr>
        <w:instrText xml:space="preserve"> SEQ Рисунок \* ARABIC </w:instrText>
      </w:r>
      <w:r>
        <w:rPr>
          <w:noProof/>
        </w:rPr>
        <w:fldChar w:fldCharType="separate"/>
      </w:r>
      <w:bookmarkStart w:id="360" w:name="_Ref230778012"/>
      <w:bookmarkStart w:id="361" w:name="_Toc88819014"/>
      <w:r w:rsidR="00D80569">
        <w:rPr>
          <w:noProof/>
        </w:rPr>
        <w:t>17</w:t>
      </w:r>
      <w:bookmarkEnd w:id="360"/>
      <w:r>
        <w:rPr>
          <w:noProof/>
        </w:rPr>
        <w:fldChar w:fldCharType="end"/>
      </w:r>
      <w:r w:rsidR="00902643" w:rsidRPr="00DE3E2F">
        <w:t>. Форма «Добавление записи»</w:t>
      </w:r>
      <w:bookmarkEnd w:id="361"/>
    </w:p>
    <w:p w:rsidR="002A4C20" w:rsidRPr="004726D2" w:rsidRDefault="002A4C20" w:rsidP="002A4C20">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rsidR="001479EB" w:rsidRPr="00AB7803" w:rsidRDefault="009722FC" w:rsidP="001479EB">
      <w:pPr>
        <w:pStyle w:val="ASFKNormal"/>
      </w:pPr>
      <w:r>
        <w:t>ЭФ документа «</w:t>
      </w:r>
      <w:r w:rsidRPr="00AB7803">
        <w:t>Заявка на кассовый расход</w:t>
      </w:r>
      <w:r>
        <w:t>», закладки</w:t>
      </w:r>
      <w:r w:rsidRPr="00AB7803">
        <w:t xml:space="preserve"> </w:t>
      </w:r>
      <w:r>
        <w:t>«</w:t>
      </w:r>
      <w:r w:rsidRPr="00AB7803">
        <w:t>Подписи (3)</w:t>
      </w:r>
      <w:r>
        <w:t>» представлена н</w:t>
      </w:r>
      <w:r w:rsidR="001479EB" w:rsidRPr="00AB7803">
        <w:t>а рисунке</w:t>
      </w:r>
      <w:r w:rsidR="00565066" w:rsidRPr="00AB7803">
        <w:t> </w:t>
      </w:r>
      <w:r w:rsidR="001479EB" w:rsidRPr="00AB7803">
        <w:fldChar w:fldCharType="begin"/>
      </w:r>
      <w:r w:rsidR="001479EB" w:rsidRPr="00AB7803">
        <w:instrText xml:space="preserve"> REF _Ref230781595 \h  \* MERGEFORMAT </w:instrText>
      </w:r>
      <w:r w:rsidR="001479EB" w:rsidRPr="00AB7803">
        <w:fldChar w:fldCharType="separate"/>
      </w:r>
      <w:r w:rsidR="00D80569">
        <w:t>18</w:t>
      </w:r>
      <w:r w:rsidR="001479EB" w:rsidRPr="00AB7803">
        <w:fldChar w:fldCharType="end"/>
      </w:r>
      <w:r w:rsidR="001479EB" w:rsidRPr="00AB7803">
        <w:t>.</w:t>
      </w:r>
    </w:p>
    <w:p w:rsidR="001479EB" w:rsidRPr="001479EB" w:rsidRDefault="004D71D9" w:rsidP="001479EB">
      <w:pPr>
        <w:pStyle w:val="ASFKFigure"/>
      </w:pPr>
      <w:r>
        <w:rPr>
          <w:noProof/>
        </w:rPr>
        <w:lastRenderedPageBreak/>
        <w:drawing>
          <wp:inline distT="0" distB="0" distL="0" distR="0">
            <wp:extent cx="6038850" cy="1733550"/>
            <wp:effectExtent l="0" t="0" r="0" b="0"/>
            <wp:docPr id="75" name="Рисунок 7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38850" cy="1733550"/>
                    </a:xfrm>
                    <a:prstGeom prst="rect">
                      <a:avLst/>
                    </a:prstGeom>
                    <a:noFill/>
                    <a:ln>
                      <a:noFill/>
                    </a:ln>
                  </pic:spPr>
                </pic:pic>
              </a:graphicData>
            </a:graphic>
          </wp:inline>
        </w:drawing>
      </w:r>
    </w:p>
    <w:bookmarkStart w:id="362" w:name="_Ref225236122"/>
    <w:p w:rsidR="001479EB" w:rsidRPr="00AB7803" w:rsidRDefault="001479EB" w:rsidP="001479EB">
      <w:pPr>
        <w:pStyle w:val="ASFKFigName"/>
      </w:pPr>
      <w:r w:rsidRPr="00AB7803">
        <w:fldChar w:fldCharType="begin"/>
      </w:r>
      <w:r w:rsidRPr="00AB7803">
        <w:instrText xml:space="preserve"> SEQ Рисунок \* ARABIC </w:instrText>
      </w:r>
      <w:r w:rsidRPr="00AB7803">
        <w:fldChar w:fldCharType="separate"/>
      </w:r>
      <w:bookmarkStart w:id="363" w:name="_Ref230781595"/>
      <w:bookmarkStart w:id="364" w:name="_Toc88819015"/>
      <w:r w:rsidR="00D80569">
        <w:rPr>
          <w:noProof/>
        </w:rPr>
        <w:t>18</w:t>
      </w:r>
      <w:bookmarkEnd w:id="363"/>
      <w:r w:rsidRPr="00AB7803">
        <w:fldChar w:fldCharType="end"/>
      </w:r>
      <w:r w:rsidRPr="00AB7803">
        <w:t xml:space="preserve">. ЭФ </w:t>
      </w:r>
      <w:r w:rsidR="009722FC">
        <w:t xml:space="preserve">документа </w:t>
      </w:r>
      <w:r>
        <w:t>«</w:t>
      </w:r>
      <w:r w:rsidRPr="00AB7803">
        <w:t>Заявка на кассовый расход</w:t>
      </w:r>
      <w:r w:rsidR="00346BC3">
        <w:t>», закладки</w:t>
      </w:r>
      <w:r w:rsidRPr="00AB7803">
        <w:t xml:space="preserve"> </w:t>
      </w:r>
      <w:r>
        <w:t>«</w:t>
      </w:r>
      <w:r w:rsidRPr="00AB7803">
        <w:t>Подписи (3)</w:t>
      </w:r>
      <w:r>
        <w:t>»</w:t>
      </w:r>
      <w:bookmarkEnd w:id="362"/>
      <w:bookmarkEnd w:id="364"/>
    </w:p>
    <w:p w:rsidR="001479EB" w:rsidRPr="00AB7803" w:rsidRDefault="001479EB" w:rsidP="001479EB">
      <w:pPr>
        <w:pStyle w:val="ASFKNormal"/>
      </w:pPr>
      <w:r w:rsidRPr="00AB7803">
        <w:t xml:space="preserve">Перечень полей </w:t>
      </w:r>
      <w:r w:rsidR="009722FC">
        <w:t>документа «</w:t>
      </w:r>
      <w:r w:rsidR="009722FC" w:rsidRPr="00AB7803">
        <w:t>Заявка на кассовый расход</w:t>
      </w:r>
      <w:r w:rsidR="009722FC">
        <w:t>», закладки</w:t>
      </w:r>
      <w:r w:rsidR="009722FC" w:rsidRPr="00AB7803">
        <w:t xml:space="preserve"> </w:t>
      </w:r>
      <w:r w:rsidR="009722FC">
        <w:t>«</w:t>
      </w:r>
      <w:r w:rsidR="009722FC" w:rsidRPr="00AB7803">
        <w:t>Подписи (3)</w:t>
      </w:r>
      <w:r w:rsidR="009722FC">
        <w:t xml:space="preserve">» </w:t>
      </w:r>
      <w:r w:rsidR="00346BC3">
        <w:t>приведен в таблице</w:t>
      </w:r>
      <w:r w:rsidR="00565066" w:rsidRPr="00AB7803">
        <w:t> </w:t>
      </w:r>
      <w:r w:rsidRPr="00AB7803">
        <w:fldChar w:fldCharType="begin"/>
      </w:r>
      <w:r w:rsidRPr="00AB7803">
        <w:instrText xml:space="preserve"> REF _Ref319496266 \h  \* MERGEFORMAT </w:instrText>
      </w:r>
      <w:r w:rsidRPr="00AB7803">
        <w:fldChar w:fldCharType="separate"/>
      </w:r>
      <w:r w:rsidR="00D80569">
        <w:t>7</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65" w:name="_Ref319496266"/>
      <w:bookmarkStart w:id="366" w:name="_Toc88818691"/>
      <w:r w:rsidR="00D80569">
        <w:rPr>
          <w:noProof/>
        </w:rPr>
        <w:t>7</w:t>
      </w:r>
      <w:bookmarkEnd w:id="365"/>
      <w:r>
        <w:rPr>
          <w:noProof/>
        </w:rPr>
        <w:fldChar w:fldCharType="end"/>
      </w:r>
      <w:r w:rsidR="001479EB" w:rsidRPr="00AB7803">
        <w:t xml:space="preserve">. </w:t>
      </w:r>
      <w:r w:rsidR="009722FC">
        <w:t>О</w:t>
      </w:r>
      <w:r w:rsidR="001479EB" w:rsidRPr="00AB7803">
        <w:t xml:space="preserve">писание полей </w:t>
      </w:r>
      <w:r w:rsidR="009722FC">
        <w:t>документа «</w:t>
      </w:r>
      <w:r w:rsidR="009722FC" w:rsidRPr="00AB7803">
        <w:t>Заявка на кассовый расход</w:t>
      </w:r>
      <w:r w:rsidR="009722FC">
        <w:t>», закладки</w:t>
      </w:r>
      <w:r w:rsidR="009722FC" w:rsidRPr="00AB7803">
        <w:t xml:space="preserve"> </w:t>
      </w:r>
      <w:r w:rsidR="009722FC">
        <w:t>«</w:t>
      </w:r>
      <w:r w:rsidR="009722FC" w:rsidRPr="00AB7803">
        <w:t>Подписи (3)</w:t>
      </w:r>
      <w:r w:rsidR="009722FC">
        <w:t>»</w:t>
      </w:r>
      <w:bookmarkEnd w:id="366"/>
    </w:p>
    <w:tbl>
      <w:tblPr>
        <w:tblStyle w:val="ASFKTable"/>
        <w:tblW w:w="5000" w:type="pct"/>
        <w:tblLook w:val="01E0" w:firstRow="1" w:lastRow="1" w:firstColumn="1" w:lastColumn="1" w:noHBand="0" w:noVBand="0"/>
      </w:tblPr>
      <w:tblGrid>
        <w:gridCol w:w="3555"/>
        <w:gridCol w:w="6073"/>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3"/>
        </w:trPr>
        <w:tc>
          <w:tcPr>
            <w:tcW w:w="1846" w:type="pct"/>
          </w:tcPr>
          <w:p w:rsidR="001479EB" w:rsidRPr="00AB7803" w:rsidRDefault="001479EB" w:rsidP="001479EB">
            <w:pPr>
              <w:pStyle w:val="ASFKTableHead"/>
            </w:pPr>
            <w:r w:rsidRPr="00AB7803">
              <w:t>Наименование поля</w:t>
            </w:r>
          </w:p>
        </w:tc>
        <w:tc>
          <w:tcPr>
            <w:tcW w:w="3154"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«Подписи»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1479EB" w:rsidRDefault="001479EB" w:rsidP="001479EB">
            <w:pPr>
              <w:pStyle w:val="ASFKTablenorm"/>
            </w:pPr>
            <w:r w:rsidRPr="00AB7803">
              <w:t>Руководитель (уполномоченное им лицо). Дол</w:t>
            </w:r>
            <w:r w:rsidRPr="001479EB">
              <w:t>жность</w:t>
            </w:r>
          </w:p>
        </w:tc>
        <w:tc>
          <w:tcPr>
            <w:tcW w:w="3154"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1479EB" w:rsidRDefault="001479EB" w:rsidP="001479EB">
            <w:pPr>
              <w:pStyle w:val="ASFKTablenorm"/>
            </w:pPr>
            <w:r w:rsidRPr="00AB7803">
              <w:t>Руководитель (уполномоченное им лицо). Ра</w:t>
            </w:r>
            <w:r w:rsidRPr="001479EB">
              <w:t>сшифровка подписи</w:t>
            </w:r>
          </w:p>
        </w:tc>
        <w:tc>
          <w:tcPr>
            <w:tcW w:w="3154"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1479EB" w:rsidRDefault="001479EB" w:rsidP="001479EB">
            <w:pPr>
              <w:pStyle w:val="ASFKTablenorm"/>
            </w:pPr>
            <w:r w:rsidRPr="00AB7803">
              <w:t>Главный бухгалтер (уполномоче</w:t>
            </w:r>
            <w:r w:rsidRPr="001479EB">
              <w:t>нное лицо). Должность</w:t>
            </w:r>
          </w:p>
        </w:tc>
        <w:tc>
          <w:tcPr>
            <w:tcW w:w="3154"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1479EB" w:rsidRDefault="001479EB" w:rsidP="001479EB">
            <w:pPr>
              <w:pStyle w:val="ASFKTablenorm"/>
            </w:pPr>
            <w:r w:rsidRPr="00AB7803">
              <w:t>Главный бухгалтер (уполномоче</w:t>
            </w:r>
            <w:r w:rsidRPr="001479EB">
              <w:t>нное лицо). Расшифровка подписи</w:t>
            </w:r>
          </w:p>
        </w:tc>
        <w:tc>
          <w:tcPr>
            <w:tcW w:w="3154"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1479EB" w:rsidRDefault="001479EB" w:rsidP="001479EB">
            <w:pPr>
              <w:pStyle w:val="ASFKTablenorm"/>
            </w:pPr>
            <w:r w:rsidRPr="00AB7803">
              <w:t>Главный бухгалтер (уполномоче</w:t>
            </w:r>
            <w:r w:rsidRPr="001479EB">
              <w:t>нное лицо). Дата подписания</w:t>
            </w:r>
          </w:p>
        </w:tc>
        <w:tc>
          <w:tcPr>
            <w:tcW w:w="3154" w:type="pct"/>
          </w:tcPr>
          <w:p w:rsidR="001479EB" w:rsidRPr="001479EB" w:rsidRDefault="001479EB" w:rsidP="001479EB">
            <w:pPr>
              <w:pStyle w:val="ASFKTablenorm"/>
            </w:pPr>
            <w:r w:rsidRPr="00AB7803">
              <w:t>Значение вводится вручную или выбирается из системного к</w:t>
            </w:r>
            <w:r w:rsidRPr="001479EB">
              <w:t>алендаря.</w:t>
            </w:r>
          </w:p>
        </w:tc>
      </w:tr>
      <w:tr w:rsidR="00530832" w:rsidRPr="00AB7803"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530832" w:rsidRDefault="00530832">
            <w:pPr>
              <w:pStyle w:val="ASFKTablenorm"/>
            </w:pPr>
            <w:r>
              <w:t>ФИО ответственного за конфиденциальность данных</w:t>
            </w:r>
          </w:p>
        </w:tc>
        <w:tc>
          <w:tcPr>
            <w:tcW w:w="3154" w:type="pct"/>
          </w:tcPr>
          <w:p w:rsidR="00530832" w:rsidRDefault="0042489B">
            <w:pPr>
              <w:pStyle w:val="ASFKTablenorm"/>
            </w:pPr>
            <w:r w:rsidRPr="0042489B">
              <w:t>Заполняется автоматически при подписании. Поле заполняется при заполненном поле «Уровень конфиденциальности» значением «1» или «0».</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Заявки на кассовый расход»</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AB7803" w:rsidRDefault="001479EB" w:rsidP="001479EB">
            <w:pPr>
              <w:pStyle w:val="ASFKTablenorm"/>
            </w:pPr>
            <w:r w:rsidRPr="00AB7803">
              <w:t>Номер заявки</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AB7803" w:rsidRDefault="001479EB" w:rsidP="001479EB">
            <w:pPr>
              <w:pStyle w:val="ASFKTablenorm"/>
            </w:pPr>
            <w:r w:rsidRPr="00AB7803">
              <w:t>Дата регистрации</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AB7803" w:rsidRDefault="001479EB" w:rsidP="001479EB">
            <w:pPr>
              <w:pStyle w:val="ASFKTablenorm"/>
            </w:pPr>
            <w:r w:rsidRPr="00AB7803">
              <w:t>Ответственный исполнитель. Должность</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1479EB" w:rsidRDefault="001479EB" w:rsidP="001479EB">
            <w:pPr>
              <w:pStyle w:val="ASFKTablenorm"/>
            </w:pPr>
            <w:r w:rsidRPr="00AB7803">
              <w:t>Ответственный исполнитель. Ра</w:t>
            </w:r>
            <w:r w:rsidRPr="001479EB">
              <w:t>сшифровка подписи</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1479EB" w:rsidRDefault="001479EB" w:rsidP="001479EB">
            <w:pPr>
              <w:pStyle w:val="ASFKTablenorm"/>
            </w:pPr>
            <w:r w:rsidRPr="00AB7803">
              <w:t>Ответственный исполнитель. Т</w:t>
            </w:r>
            <w:r w:rsidRPr="001479EB">
              <w:t>елефон</w:t>
            </w:r>
          </w:p>
        </w:tc>
        <w:tc>
          <w:tcPr>
            <w:tcW w:w="3154"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bl>
    <w:p w:rsidR="001479EB" w:rsidRPr="00AB7803" w:rsidRDefault="001479EB" w:rsidP="001479EB">
      <w:pPr>
        <w:pStyle w:val="32"/>
      </w:pPr>
      <w:bookmarkStart w:id="367" w:name="_Ref359518271"/>
      <w:bookmarkStart w:id="368" w:name="_Toc409434010"/>
      <w:bookmarkStart w:id="369" w:name="_Toc410656414"/>
      <w:bookmarkStart w:id="370" w:name="_Toc420936455"/>
      <w:bookmarkStart w:id="371" w:name="_Toc88818545"/>
      <w:r w:rsidRPr="00AB7803">
        <w:lastRenderedPageBreak/>
        <w:t>Заявка на кассовый расход (сокращенная)</w:t>
      </w:r>
      <w:bookmarkEnd w:id="348"/>
      <w:bookmarkEnd w:id="367"/>
      <w:bookmarkEnd w:id="368"/>
      <w:bookmarkEnd w:id="369"/>
      <w:bookmarkEnd w:id="370"/>
      <w:bookmarkEnd w:id="371"/>
    </w:p>
    <w:p w:rsidR="001479EB" w:rsidRPr="00AB7803" w:rsidRDefault="001479EB" w:rsidP="001479EB">
      <w:pPr>
        <w:pStyle w:val="ASFKNormal"/>
      </w:pPr>
      <w:r w:rsidRPr="00AB7803">
        <w:t xml:space="preserve">ЭД </w:t>
      </w:r>
      <w:r>
        <w:t>«</w:t>
      </w:r>
      <w:r w:rsidRPr="00AB7803">
        <w:t>Заявка на кассовый расход (сокращенная)</w:t>
      </w:r>
      <w:r>
        <w:t>»</w:t>
      </w:r>
      <w:r w:rsidRPr="00AB7803">
        <w:t xml:space="preserve"> формируется при необходимости ос</w:t>
      </w:r>
      <w:r w:rsidRPr="001479EB">
        <w:t>у</w:t>
      </w:r>
      <w:r w:rsidRPr="00AB7803">
        <w:t xml:space="preserve">ществления кассового расхода (оплате товаров, работ, услуг на основании документа </w:t>
      </w:r>
      <w:r>
        <w:t>«</w:t>
      </w:r>
      <w:r w:rsidRPr="00AB7803">
        <w:t>Акт о выполнении работ, оказании услуг, поставке товаров</w:t>
      </w:r>
      <w:r>
        <w:t>»</w:t>
      </w:r>
      <w:r w:rsidRPr="00AB7803">
        <w:t xml:space="preserve"> и исполнении обязательств по испо</w:t>
      </w:r>
      <w:r w:rsidRPr="001479EB">
        <w:t>л</w:t>
      </w:r>
      <w:r w:rsidRPr="00AB7803">
        <w:t>нительному листу), предоставляется клиентом в ОрФК и используется для оплаты денежного обязател</w:t>
      </w:r>
      <w:r w:rsidRPr="001479EB">
        <w:t>ь</w:t>
      </w:r>
      <w:r w:rsidRPr="00AB7803">
        <w:t>ства при выполнении следующих условий:</w:t>
      </w:r>
    </w:p>
    <w:p w:rsidR="001479EB" w:rsidRPr="00AB7803" w:rsidRDefault="001479EB" w:rsidP="001479EB">
      <w:pPr>
        <w:pStyle w:val="ASFKListmark1"/>
      </w:pPr>
      <w:r w:rsidRPr="00AB7803">
        <w:t>оплата денежного обязательства осуществляется по бюджетному обязательству в в</w:t>
      </w:r>
      <w:r w:rsidRPr="001479EB">
        <w:t>а</w:t>
      </w:r>
      <w:r w:rsidRPr="00AB7803">
        <w:t>люте Российской Федерации;</w:t>
      </w:r>
    </w:p>
    <w:p w:rsidR="001479EB" w:rsidRPr="00AB7803" w:rsidRDefault="001479EB" w:rsidP="001479EB">
      <w:pPr>
        <w:pStyle w:val="ASFKListmark1"/>
      </w:pPr>
      <w:r w:rsidRPr="00AB7803">
        <w:t>оплата денежного обязательства осуществляется по одному коду бюджетной кла</w:t>
      </w:r>
      <w:r w:rsidRPr="001479EB">
        <w:t>с</w:t>
      </w:r>
      <w:r w:rsidRPr="00AB7803">
        <w:t>сификации Российской Федерации;</w:t>
      </w:r>
    </w:p>
    <w:p w:rsidR="001479EB" w:rsidRPr="00AB7803" w:rsidRDefault="001479EB" w:rsidP="001479EB">
      <w:pPr>
        <w:pStyle w:val="ASFKListmark1"/>
      </w:pPr>
      <w:r w:rsidRPr="00AB7803">
        <w:t>возникновение денежного обязательства подтверждается не более чем одним док</w:t>
      </w:r>
      <w:r w:rsidRPr="001479EB">
        <w:t>у</w:t>
      </w:r>
      <w:r w:rsidRPr="00AB7803">
        <w:t>ментом-основанием.</w:t>
      </w:r>
    </w:p>
    <w:p w:rsidR="001479EB" w:rsidRPr="00AB7803" w:rsidRDefault="001479EB" w:rsidP="001479EB">
      <w:pPr>
        <w:pStyle w:val="ASFKNormal"/>
      </w:pPr>
      <w:r w:rsidRPr="00AB7803">
        <w:t xml:space="preserve">ЭД </w:t>
      </w:r>
      <w:r>
        <w:t>«</w:t>
      </w:r>
      <w:r w:rsidRPr="00AB7803">
        <w:t>Заявка на кассовый расход (сокращенная)</w:t>
      </w:r>
      <w:r>
        <w:t>»</w:t>
      </w:r>
      <w:r w:rsidRPr="00AB7803">
        <w:t xml:space="preserve"> формируется ПБС и направляется в ТОФК, где открыт лицевой счет клиента ПБС.</w:t>
      </w:r>
    </w:p>
    <w:p w:rsidR="001479EB" w:rsidRPr="00AB7803" w:rsidRDefault="001479EB" w:rsidP="001479EB">
      <w:pPr>
        <w:pStyle w:val="ASFKNormal"/>
      </w:pPr>
      <w:r w:rsidRPr="00AB7803">
        <w:t xml:space="preserve">На АРМ ПБС документ </w:t>
      </w:r>
      <w:r>
        <w:t>«</w:t>
      </w:r>
      <w:r w:rsidRPr="00AB7803">
        <w:t>Заявка на кассовый расход (сокращенная)</w:t>
      </w:r>
      <w:r>
        <w:t>»</w:t>
      </w:r>
      <w:r w:rsidRPr="00AB7803">
        <w:t xml:space="preserve"> может быть со</w:t>
      </w:r>
      <w:r w:rsidRPr="001479EB">
        <w:t>з</w:t>
      </w:r>
      <w:r w:rsidRPr="00AB7803">
        <w:t xml:space="preserve">дан на основании родительских документов: </w:t>
      </w:r>
      <w:r>
        <w:t>«</w:t>
      </w:r>
      <w:r w:rsidRPr="00AB7803">
        <w:t>Сведения о принятом бюджетном обязательс</w:t>
      </w:r>
      <w:r w:rsidRPr="001479EB">
        <w:t>т</w:t>
      </w:r>
      <w:r w:rsidRPr="00AB7803">
        <w:t>ве</w:t>
      </w:r>
      <w:r>
        <w:t>»</w:t>
      </w:r>
      <w:r w:rsidRPr="00AB7803">
        <w:t xml:space="preserve">, </w:t>
      </w:r>
      <w:r>
        <w:t>«</w:t>
      </w:r>
      <w:r w:rsidRPr="00AB7803">
        <w:t>Заявка на перерегистрацию БО</w:t>
      </w:r>
      <w:r>
        <w:t>»</w:t>
      </w:r>
      <w:r w:rsidRPr="00AB7803">
        <w:t>.</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кассовый расход (сокраще</w:t>
      </w:r>
      <w:r w:rsidRPr="001479EB">
        <w:t>н</w:t>
      </w:r>
      <w:r w:rsidRPr="00AB7803">
        <w:t>ная)</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получение наличных денег</w:t>
      </w:r>
      <w:r>
        <w:t>»</w:t>
      </w:r>
      <w:r w:rsidRPr="00AB7803">
        <w:t xml:space="preserve">, </w:t>
      </w:r>
      <w:r>
        <w:t>«Заявка на получение денежных средств, перечисляемых на карту»</w:t>
      </w:r>
      <w:r w:rsidRPr="00AB7803">
        <w:t xml:space="preserve">, </w:t>
      </w:r>
      <w:r>
        <w:t>«</w:t>
      </w:r>
      <w:r w:rsidRPr="00AB7803">
        <w:t>Сведения о принятом бюджетном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перерегистрацию бюджетного обязательства</w:t>
      </w:r>
      <w:r>
        <w:t>»</w:t>
      </w:r>
      <w:r w:rsidRPr="00AB7803">
        <w:t xml:space="preserve"> в </w:t>
      </w:r>
      <w:r w:rsidR="00E44FA6">
        <w:t>ППО СУФД АСФК</w:t>
      </w:r>
      <w:r w:rsidRPr="00AB7803">
        <w:t xml:space="preserve"> на ЭФ списка док</w:t>
      </w:r>
      <w:r w:rsidRPr="001479EB">
        <w:t>у</w:t>
      </w:r>
      <w:r w:rsidRPr="00AB7803">
        <w:t xml:space="preserve">ментов </w:t>
      </w:r>
      <w:r>
        <w:t>«</w:t>
      </w:r>
      <w:r w:rsidRPr="00AB7803">
        <w:t>Заявка на кассовый расход (сокращенная)</w:t>
      </w:r>
      <w:r>
        <w:t>»</w:t>
      </w:r>
      <w:r w:rsidRPr="00AB7803">
        <w:t xml:space="preserve"> (рис. </w:t>
      </w:r>
      <w:r w:rsidRPr="00AB7803">
        <w:fldChar w:fldCharType="begin"/>
      </w:r>
      <w:r w:rsidRPr="00AB7803">
        <w:instrText xml:space="preserve"> REF _Ref261614728 \h  \* MERGEFORMAT </w:instrText>
      </w:r>
      <w:r w:rsidRPr="00AB7803">
        <w:fldChar w:fldCharType="separate"/>
      </w:r>
      <w:r w:rsidR="00D80569">
        <w:t>19</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w:t>
      </w:r>
      <w:r w:rsidRPr="001479EB">
        <w:t>н</w:t>
      </w:r>
      <w:r w:rsidRPr="00AB7803">
        <w:t>тов. Табличное поле, отображающее этот список, содержит следующие реквизиты связанных д</w:t>
      </w:r>
      <w:r w:rsidRPr="001479EB">
        <w:t>о</w:t>
      </w:r>
      <w:r w:rsidRPr="00AB7803">
        <w:t>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От (дата);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Сумма в валюте БО;</w:t>
      </w:r>
    </w:p>
    <w:p w:rsidR="001479EB" w:rsidRPr="00AB7803" w:rsidRDefault="001479EB" w:rsidP="001479EB">
      <w:pPr>
        <w:pStyle w:val="ASFKListmark1"/>
      </w:pPr>
      <w:r w:rsidRPr="00AB7803">
        <w:t>Наименование контрагента;</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 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кассовый расход</w:t>
      </w:r>
      <w:r>
        <w:t>»</w:t>
      </w:r>
      <w:r w:rsidRPr="00AB7803">
        <w:t xml:space="preserve"> к ЭФ связанного документа.</w:t>
      </w:r>
    </w:p>
    <w:p w:rsidR="001479EB" w:rsidRPr="00AB7803" w:rsidRDefault="001479EB" w:rsidP="001479EB">
      <w:pPr>
        <w:pStyle w:val="ASFKNormal"/>
      </w:pPr>
      <w:r w:rsidRPr="00AB7803">
        <w:t xml:space="preserve">Для работы с документами </w:t>
      </w:r>
      <w:r>
        <w:t>«</w:t>
      </w:r>
      <w:r w:rsidRPr="00AB7803">
        <w:t>Заявка на кассовый расход (сокращенная)</w:t>
      </w:r>
      <w:r>
        <w:t>»</w:t>
      </w:r>
      <w:r w:rsidRPr="00AB7803">
        <w:t xml:space="preserve"> следует пере</w:t>
      </w:r>
      <w:r w:rsidRPr="001479EB">
        <w:t>й</w:t>
      </w:r>
      <w:r w:rsidRPr="00AB7803">
        <w:t xml:space="preserve">ти в пункт меню </w:t>
      </w:r>
      <w:r>
        <w:t>«</w:t>
      </w:r>
      <w:r w:rsidRPr="00AB7803">
        <w:t>Документы – Регистрация и учет обязательств – Заявки на платеж – Заявка на кассовый расход (сокращенная)</w:t>
      </w:r>
      <w:r>
        <w:t>»</w:t>
      </w:r>
      <w:r w:rsidRPr="00AB7803">
        <w:t>. Откроется ЭФ списка документов, представленная на рисунке </w:t>
      </w:r>
      <w:r w:rsidRPr="00AB7803">
        <w:fldChar w:fldCharType="begin"/>
      </w:r>
      <w:r w:rsidRPr="00AB7803">
        <w:instrText xml:space="preserve"> REF _Ref261614728 \h  \* MERGEFORMAT </w:instrText>
      </w:r>
      <w:r w:rsidRPr="00AB7803">
        <w:fldChar w:fldCharType="separate"/>
      </w:r>
      <w:r w:rsidR="00D80569">
        <w:t>19</w:t>
      </w:r>
      <w:r w:rsidRPr="00AB7803">
        <w:fldChar w:fldCharType="end"/>
      </w:r>
      <w:r w:rsidRPr="00AB7803">
        <w:t>.</w:t>
      </w:r>
    </w:p>
    <w:p w:rsidR="001479EB" w:rsidRPr="00AB7803" w:rsidRDefault="004D71D9" w:rsidP="001479EB">
      <w:pPr>
        <w:pStyle w:val="ASFKFigure"/>
      </w:pPr>
      <w:r>
        <w:rPr>
          <w:noProof/>
        </w:rPr>
        <w:lastRenderedPageBreak/>
        <w:drawing>
          <wp:inline distT="0" distB="0" distL="0" distR="0">
            <wp:extent cx="6124575" cy="3200400"/>
            <wp:effectExtent l="0" t="0" r="9525" b="0"/>
            <wp:docPr id="76" name="Рисунок 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72" w:name="_Ref261614728"/>
      <w:bookmarkStart w:id="373" w:name="_Toc88819016"/>
      <w:r w:rsidR="00D80569">
        <w:rPr>
          <w:noProof/>
        </w:rPr>
        <w:t>19</w:t>
      </w:r>
      <w:bookmarkEnd w:id="372"/>
      <w:r>
        <w:rPr>
          <w:noProof/>
        </w:rPr>
        <w:fldChar w:fldCharType="end"/>
      </w:r>
      <w:r w:rsidR="001479EB" w:rsidRPr="00AB7803">
        <w:t xml:space="preserve">. ЭФ списка документов </w:t>
      </w:r>
      <w:r w:rsidR="001479EB">
        <w:t>«</w:t>
      </w:r>
      <w:r w:rsidR="001479EB" w:rsidRPr="00AB7803">
        <w:t>Заявка на кассовый расход (сокраще</w:t>
      </w:r>
      <w:r w:rsidR="001479EB" w:rsidRPr="001479EB">
        <w:t>н</w:t>
      </w:r>
      <w:r w:rsidR="001479EB" w:rsidRPr="00AB7803">
        <w:t>ная)</w:t>
      </w:r>
      <w:r w:rsidR="001479EB">
        <w:t>»</w:t>
      </w:r>
      <w:bookmarkEnd w:id="373"/>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bookmarkStart w:id="374" w:name="_Ref319225190"/>
      <w:r w:rsidRPr="00AB7803">
        <w:t>ввод вручную;</w:t>
      </w:r>
    </w:p>
    <w:p w:rsidR="001479EB" w:rsidRPr="00AB7803" w:rsidRDefault="001479EB" w:rsidP="001479EB">
      <w:pPr>
        <w:pStyle w:val="ASFKListmark1"/>
      </w:pPr>
      <w:r w:rsidRPr="00AB7803">
        <w:t>создание на основе родительского документа;</w:t>
      </w:r>
    </w:p>
    <w:p w:rsidR="001479EB" w:rsidRDefault="001479EB" w:rsidP="001479EB">
      <w:pPr>
        <w:pStyle w:val="ASFKListmark1"/>
      </w:pPr>
      <w:r w:rsidRPr="00AB7803">
        <w:t>импорт из внешней системы;</w:t>
      </w:r>
    </w:p>
    <w:p w:rsidR="001479EB" w:rsidRPr="00AB7803" w:rsidRDefault="001479EB" w:rsidP="001479EB">
      <w:pPr>
        <w:pStyle w:val="ASFKListmark1"/>
      </w:pPr>
      <w:r>
        <w:t>экспорт во внешнюю систему;</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Default="001479EB" w:rsidP="001479EB">
      <w:pPr>
        <w:pStyle w:val="ASFKListmark1"/>
      </w:pPr>
      <w:r w:rsidRPr="00AB7803">
        <w:t>редактирование вложений;</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w:t>
      </w:r>
      <w:r>
        <w:t>удаление</w:t>
      </w:r>
      <w:r w:rsidRPr="00AB7803">
        <w:t xml:space="preserve"> </w:t>
      </w:r>
      <w:r>
        <w:t>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отправка в УФК.</w:t>
      </w:r>
    </w:p>
    <w:p w:rsidR="001479EB" w:rsidRPr="00AB7803" w:rsidRDefault="001479EB" w:rsidP="001479EB">
      <w:pPr>
        <w:pStyle w:val="41"/>
      </w:pPr>
      <w:r w:rsidRPr="00AB7803">
        <w:t>Экранная форма документа</w:t>
      </w:r>
      <w:bookmarkEnd w:id="374"/>
    </w:p>
    <w:p w:rsidR="001479EB" w:rsidRPr="00AB7803" w:rsidRDefault="001479EB" w:rsidP="001479EB">
      <w:pPr>
        <w:pStyle w:val="ASFKNormal"/>
      </w:pPr>
      <w:bookmarkStart w:id="375" w:name="_Toc329612152"/>
      <w:bookmarkStart w:id="376" w:name="_Ref329613904"/>
      <w:bookmarkStart w:id="377" w:name="_Ref359434959"/>
      <w:bookmarkStart w:id="378" w:name="_Toc225934607"/>
      <w:bookmarkStart w:id="379" w:name="_Toc232827357"/>
      <w:bookmarkStart w:id="380" w:name="_Ref247542610"/>
      <w:bookmarkStart w:id="381" w:name="_Ref297812253"/>
      <w:bookmarkStart w:id="382" w:name="_Ref306286574"/>
      <w:bookmarkStart w:id="383" w:name="_Ref312837003"/>
      <w:bookmarkStart w:id="384" w:name="_Ref315957932"/>
      <w:bookmarkStart w:id="385" w:name="_Ref319568838"/>
      <w:bookmarkStart w:id="386" w:name="_Ref321839320"/>
      <w:r w:rsidRPr="00AB7803">
        <w:t xml:space="preserve">ЭФ документа </w:t>
      </w:r>
      <w:r>
        <w:t>«</w:t>
      </w:r>
      <w:r w:rsidRPr="00AB7803">
        <w:t>Заявка на кассовый расход (сокращенная)</w:t>
      </w:r>
      <w:r>
        <w:t>»</w:t>
      </w:r>
      <w:r w:rsidRPr="00AB7803">
        <w:t xml:space="preserve"> представлена на рису</w:t>
      </w:r>
      <w:r w:rsidRPr="001479EB">
        <w:t>н</w:t>
      </w:r>
      <w:r w:rsidRPr="00AB7803">
        <w:t>ках </w:t>
      </w:r>
      <w:r w:rsidRPr="00AB7803">
        <w:fldChar w:fldCharType="begin"/>
      </w:r>
      <w:r w:rsidRPr="00AB7803">
        <w:instrText xml:space="preserve"> REF _Ref261614730 \h  \* MERGEFORMAT </w:instrText>
      </w:r>
      <w:r w:rsidRPr="00AB7803">
        <w:fldChar w:fldCharType="separate"/>
      </w:r>
      <w:r w:rsidR="00D80569">
        <w:t>20</w:t>
      </w:r>
      <w:r w:rsidRPr="00AB7803">
        <w:fldChar w:fldCharType="end"/>
      </w:r>
      <w:r w:rsidRPr="00AB7803">
        <w:t xml:space="preserve">, </w:t>
      </w:r>
      <w:r w:rsidRPr="00AB7803">
        <w:fldChar w:fldCharType="begin"/>
      </w:r>
      <w:r w:rsidRPr="00AB7803">
        <w:instrText xml:space="preserve"> REF _Ref261614731 \h  \* MERGEFORMAT </w:instrText>
      </w:r>
      <w:r w:rsidRPr="00AB7803">
        <w:fldChar w:fldCharType="separate"/>
      </w:r>
      <w:r w:rsidR="00D80569">
        <w:t>21</w:t>
      </w:r>
      <w:r w:rsidRPr="00AB7803">
        <w:fldChar w:fldCharType="end"/>
      </w:r>
      <w:r w:rsidRPr="00AB7803">
        <w:t xml:space="preserve"> и </w:t>
      </w:r>
      <w:r w:rsidRPr="00AB7803">
        <w:fldChar w:fldCharType="begin"/>
      </w:r>
      <w:r w:rsidRPr="00AB7803">
        <w:instrText xml:space="preserve"> REF _Ref261614733 \h  \* MERGEFORMAT </w:instrText>
      </w:r>
      <w:r w:rsidRPr="00AB7803">
        <w:fldChar w:fldCharType="separate"/>
      </w:r>
      <w:r w:rsidR="00D80569">
        <w:t>22</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t>«</w:t>
      </w:r>
      <w:r w:rsidRPr="00AB7803">
        <w:t>Заголовок, Раздел 1, (1)</w:t>
      </w:r>
      <w:r>
        <w:t>»</w:t>
      </w:r>
      <w:r w:rsidRPr="00AB7803">
        <w:t xml:space="preserve">; </w:t>
      </w:r>
    </w:p>
    <w:p w:rsidR="001479EB" w:rsidRPr="00AB7803" w:rsidRDefault="001479EB" w:rsidP="001479EB">
      <w:pPr>
        <w:pStyle w:val="ASFKListmark1"/>
      </w:pPr>
      <w:r>
        <w:t>«</w:t>
      </w:r>
      <w:r w:rsidRPr="00AB7803">
        <w:t>Раздел 2, 3 (2)</w:t>
      </w:r>
      <w:r>
        <w:t>»</w:t>
      </w:r>
      <w:r w:rsidRPr="00AB7803">
        <w:t>;</w:t>
      </w:r>
    </w:p>
    <w:p w:rsidR="001479EB" w:rsidRPr="00AB7803" w:rsidRDefault="001479EB" w:rsidP="001479EB">
      <w:pPr>
        <w:pStyle w:val="ASFKListmark1"/>
      </w:pPr>
      <w:r>
        <w:t>«</w:t>
      </w:r>
      <w:r w:rsidRPr="00AB7803">
        <w:t>Подписи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lastRenderedPageBreak/>
        <w:drawing>
          <wp:inline distT="0" distB="0" distL="0" distR="0">
            <wp:extent cx="6134100" cy="4114800"/>
            <wp:effectExtent l="0" t="0" r="0" b="0"/>
            <wp:docPr id="77" name="Рисунок 77" descr="Со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Сокр"/>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34100" cy="41148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87" w:name="_Ref261614730"/>
      <w:bookmarkStart w:id="388" w:name="_Toc88819017"/>
      <w:r w:rsidR="00D80569">
        <w:rPr>
          <w:noProof/>
        </w:rPr>
        <w:t>20</w:t>
      </w:r>
      <w:bookmarkEnd w:id="387"/>
      <w:r>
        <w:rPr>
          <w:noProof/>
        </w:rPr>
        <w:fldChar w:fldCharType="end"/>
      </w:r>
      <w:r w:rsidR="001479EB" w:rsidRPr="00AB7803">
        <w:t xml:space="preserve">. ЭФ </w:t>
      </w:r>
      <w:r w:rsidR="009722FC">
        <w:t xml:space="preserve">документа </w:t>
      </w:r>
      <w:r w:rsidR="001479EB">
        <w:t>«</w:t>
      </w:r>
      <w:r w:rsidR="001479EB" w:rsidRPr="00AB7803">
        <w:t>Заявка на кассовый расход (сокращенная)</w:t>
      </w:r>
      <w:r w:rsidR="00346BC3">
        <w:t>», закладки</w:t>
      </w:r>
      <w:r w:rsidR="001479EB" w:rsidRPr="00AB7803">
        <w:t xml:space="preserve"> </w:t>
      </w:r>
      <w:r w:rsidR="001479EB">
        <w:t>«</w:t>
      </w:r>
      <w:r w:rsidR="001479EB" w:rsidRPr="00AB7803">
        <w:t>Заголовок, Раздел 1, (1)</w:t>
      </w:r>
      <w:r w:rsidR="001479EB">
        <w:t>»</w:t>
      </w:r>
      <w:bookmarkEnd w:id="388"/>
    </w:p>
    <w:p w:rsidR="009722FC" w:rsidRDefault="009722FC" w:rsidP="001479EB">
      <w:pPr>
        <w:pStyle w:val="ASFKNormal"/>
      </w:pPr>
      <w:r w:rsidRPr="00AB7803">
        <w:t xml:space="preserve">При импорте документа из внешней системы поля </w:t>
      </w:r>
      <w:r>
        <w:t>документа</w:t>
      </w:r>
      <w:r w:rsidRPr="00AB7803">
        <w:t xml:space="preserve"> заполняются автоматич</w:t>
      </w:r>
      <w:r w:rsidRPr="009722FC">
        <w:t>е</w:t>
      </w:r>
      <w:r w:rsidRPr="00AB7803">
        <w:t>ски в соответствии с данными загружаемого файла. При вводе документа поля заполняются вру</w:t>
      </w:r>
      <w:r w:rsidRPr="001479EB">
        <w:t>ч</w:t>
      </w:r>
      <w:r w:rsidRPr="00AB7803">
        <w:t>ную в соответствии с данными бумажного документа.</w:t>
      </w:r>
      <w:r>
        <w:t xml:space="preserve"> </w:t>
      </w:r>
      <w:r w:rsidR="001479EB" w:rsidRPr="00AB7803">
        <w:t xml:space="preserve">Для ручного ввода документа следует на ЭФ документа заполнить поля, доступные для редактирования. </w:t>
      </w:r>
    </w:p>
    <w:p w:rsidR="001479EB" w:rsidRPr="00AB7803" w:rsidRDefault="001479EB" w:rsidP="001479EB">
      <w:pPr>
        <w:pStyle w:val="ASFKNormal"/>
      </w:pPr>
      <w:r w:rsidRPr="00AB7803">
        <w:t xml:space="preserve">Перечень полей </w:t>
      </w:r>
      <w:r w:rsidR="009722FC">
        <w:t>документа «</w:t>
      </w:r>
      <w:r w:rsidR="009722FC" w:rsidRPr="00AB7803">
        <w:t>Заявка на кассовый расход (сокращенная)</w:t>
      </w:r>
      <w:r w:rsidR="009722FC">
        <w:t>», закладки</w:t>
      </w:r>
      <w:r w:rsidR="009722FC" w:rsidRPr="00AB7803">
        <w:t xml:space="preserve"> </w:t>
      </w:r>
      <w:r w:rsidR="009722FC">
        <w:t>«</w:t>
      </w:r>
      <w:r w:rsidR="009722FC" w:rsidRPr="00AB7803">
        <w:t>Заголовок, Раздел 1, (1)</w:t>
      </w:r>
      <w:r w:rsidR="009722FC">
        <w:t xml:space="preserve">» </w:t>
      </w:r>
      <w:r w:rsidRPr="00AB7803">
        <w:t>приведен в таблице </w:t>
      </w:r>
      <w:r w:rsidRPr="00AB7803">
        <w:fldChar w:fldCharType="begin"/>
      </w:r>
      <w:r w:rsidRPr="00AB7803">
        <w:instrText xml:space="preserve"> REF _Ref318713123 \h  \* MERGEFORMAT </w:instrText>
      </w:r>
      <w:r w:rsidRPr="00AB7803">
        <w:fldChar w:fldCharType="separate"/>
      </w:r>
      <w:r w:rsidR="00D80569">
        <w:t>8</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89" w:name="_Ref318713123"/>
      <w:bookmarkStart w:id="390" w:name="_Ref317612011"/>
      <w:bookmarkStart w:id="391" w:name="_Toc88818692"/>
      <w:r w:rsidR="00D80569">
        <w:rPr>
          <w:noProof/>
        </w:rPr>
        <w:t>8</w:t>
      </w:r>
      <w:bookmarkEnd w:id="389"/>
      <w:bookmarkEnd w:id="390"/>
      <w:r>
        <w:rPr>
          <w:noProof/>
        </w:rPr>
        <w:fldChar w:fldCharType="end"/>
      </w:r>
      <w:r w:rsidR="001479EB" w:rsidRPr="00AB7803">
        <w:t xml:space="preserve">. </w:t>
      </w:r>
      <w:r w:rsidR="00444D34" w:rsidRPr="00444D34">
        <w:t>Описание полей документа «Заявка на кассовый расход (сокращенная</w:t>
      </w:r>
      <w:r w:rsidR="00444D34">
        <w:t>)</w:t>
      </w:r>
      <w:r w:rsidR="009722FC">
        <w:t>», закладки</w:t>
      </w:r>
      <w:r w:rsidR="009722FC" w:rsidRPr="00AB7803">
        <w:t xml:space="preserve"> </w:t>
      </w:r>
      <w:r w:rsidR="009722FC">
        <w:t>«</w:t>
      </w:r>
      <w:r w:rsidR="009722FC" w:rsidRPr="00AB7803">
        <w:t>Заголовок, Раздел 1, (1)</w:t>
      </w:r>
      <w:r w:rsidR="009722FC">
        <w:t>»</w:t>
      </w:r>
      <w:bookmarkEnd w:id="391"/>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1479EB" w:rsidRPr="00AB7803" w:rsidRDefault="001479EB" w:rsidP="001479EB">
            <w:pPr>
              <w:pStyle w:val="ASFKTableHead"/>
            </w:pPr>
            <w:r w:rsidRPr="00AB7803">
              <w:t>Наименование поля</w:t>
            </w:r>
          </w:p>
        </w:tc>
        <w:tc>
          <w:tcPr>
            <w:tcW w:w="3863"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 заявки</w:t>
            </w:r>
          </w:p>
        </w:tc>
        <w:tc>
          <w:tcPr>
            <w:tcW w:w="3863" w:type="pct"/>
          </w:tcPr>
          <w:p w:rsidR="001479EB" w:rsidRPr="00AB7803" w:rsidRDefault="001479EB" w:rsidP="001479EB">
            <w:pPr>
              <w:pStyle w:val="ASFKTablenorm"/>
            </w:pPr>
            <w:r w:rsidRPr="00AB7803">
              <w:t>Номер, присвоенный клиентом, оформляющим документ.</w:t>
            </w:r>
          </w:p>
          <w:p w:rsidR="001479EB" w:rsidRPr="001479EB" w:rsidRDefault="001479EB" w:rsidP="001479EB">
            <w:pPr>
              <w:pStyle w:val="ASFKTablenorm"/>
            </w:pPr>
            <w:r w:rsidRPr="00AB7803">
              <w:t>Заполняется номером документа в системе клиента или вручную по вну</w:t>
            </w:r>
            <w:r w:rsidRPr="001479EB">
              <w:t>тренним правилам. Номер уникален в пределах даты, за которую сформирован документ.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заявки</w:t>
            </w:r>
          </w:p>
        </w:tc>
        <w:tc>
          <w:tcPr>
            <w:tcW w:w="3863" w:type="pct"/>
          </w:tcPr>
          <w:p w:rsidR="001479EB" w:rsidRPr="001479EB" w:rsidRDefault="001479EB" w:rsidP="001479EB">
            <w:pPr>
              <w:pStyle w:val="ASFKTablenorm"/>
            </w:pPr>
            <w:r w:rsidRPr="00AB7803">
              <w:t>Дата документа. Значение даты может быть выбрано с помощью системн</w:t>
            </w:r>
            <w:r w:rsidRPr="001479EB">
              <w:t>ого календаря.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Сумма</w:t>
            </w:r>
          </w:p>
        </w:tc>
        <w:tc>
          <w:tcPr>
            <w:tcW w:w="3863" w:type="pct"/>
          </w:tcPr>
          <w:p w:rsidR="001479EB" w:rsidRPr="001479EB" w:rsidRDefault="001479EB" w:rsidP="001479EB">
            <w:pPr>
              <w:pStyle w:val="ASFKTablenorm"/>
            </w:pPr>
            <w:r w:rsidRPr="00AB7803">
              <w:t>Сумма расхода по заявке на кассовый расход. Значение подтягивается а</w:t>
            </w:r>
            <w:r w:rsidRPr="001479EB">
              <w:t>втоматически после заполнения поля «Сумма» в группе полей «Раздел 1. Реквизиты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Статус</w:t>
            </w:r>
          </w:p>
        </w:tc>
        <w:tc>
          <w:tcPr>
            <w:tcW w:w="3863" w:type="pct"/>
          </w:tcPr>
          <w:p w:rsidR="001479EB" w:rsidRPr="001479EB" w:rsidRDefault="001479EB" w:rsidP="001479EB">
            <w:pPr>
              <w:pStyle w:val="ASFKTablenorm"/>
            </w:pPr>
            <w:r w:rsidRPr="00AB7803">
              <w:t>Код статуса документа. Заполняется автоматически в результате обработки документа или присылается из учетной системы (в случае обработки док</w:t>
            </w:r>
            <w:r w:rsidRPr="001479EB">
              <w:t>умента в учетной системе).</w:t>
            </w:r>
          </w:p>
        </w:tc>
      </w:tr>
      <w:tr w:rsidR="009E45CF"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9E45CF" w:rsidRPr="00AB7803" w:rsidRDefault="009E45CF" w:rsidP="001479EB">
            <w:pPr>
              <w:pStyle w:val="ASFKTablenorm"/>
            </w:pPr>
            <w:r>
              <w:lastRenderedPageBreak/>
              <w:t>Формировать уведомление</w:t>
            </w:r>
          </w:p>
        </w:tc>
        <w:tc>
          <w:tcPr>
            <w:tcW w:w="3863" w:type="pct"/>
          </w:tcPr>
          <w:p w:rsidR="009E45CF" w:rsidRPr="00AB7803" w:rsidRDefault="00D201D8" w:rsidP="001479EB">
            <w:pPr>
              <w:pStyle w:val="ASFKTablenorm"/>
            </w:pPr>
            <w:r w:rsidRPr="00D201D8">
              <w:t>Предназначено для формирования уведомлений в мобильном приложении ФК о результатах обработки документа.</w:t>
            </w:r>
          </w:p>
        </w:tc>
      </w:tr>
      <w:tr w:rsidR="00011614"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rsidR="00011614" w:rsidRDefault="00011614">
            <w:pPr>
              <w:pStyle w:val="ASFKTablenorm"/>
            </w:pPr>
            <w:r>
              <w:t>Уровень конфиденциальности</w:t>
            </w:r>
          </w:p>
        </w:tc>
        <w:tc>
          <w:tcPr>
            <w:tcW w:w="3863" w:type="pct"/>
            <w:hideMark/>
          </w:tcPr>
          <w:p w:rsidR="0042489B" w:rsidRDefault="0042489B" w:rsidP="0042489B">
            <w:pPr>
              <w:pStyle w:val="ASFKTablenorm"/>
            </w:pPr>
            <w:r>
              <w:t>Заполняется вручную. По умолчанию не заполнено.</w:t>
            </w:r>
          </w:p>
          <w:p w:rsidR="00011614" w:rsidRDefault="0042489B" w:rsidP="0042489B">
            <w:pPr>
              <w:pStyle w:val="ASFKTablenorm"/>
            </w:pPr>
            <w:r>
              <w:t>Заполняется клиентом значением «1» (</w:t>
            </w:r>
            <w:r w:rsidR="00D945ED">
              <w:t>ДСП</w:t>
            </w:r>
            <w:r>
              <w:t>) или «0» (не секретно).</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9722FC">
            <w:pPr>
              <w:pStyle w:val="ASFKTablenorm"/>
            </w:pPr>
            <w:r w:rsidRPr="00AB7803">
              <w:t xml:space="preserve">Закладка </w:t>
            </w:r>
            <w:r w:rsidRPr="001479EB">
              <w:t>«Заголовок, Раздел 1, (1)»</w:t>
            </w:r>
          </w:p>
        </w:tc>
      </w:tr>
      <w:tr w:rsidR="00444D34"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444D34" w:rsidRPr="00444D34" w:rsidRDefault="00444D34" w:rsidP="001479EB">
            <w:pPr>
              <w:pStyle w:val="ASFKTablenorm"/>
            </w:pPr>
            <w:r w:rsidRPr="00444D34">
              <w:t>Клиент</w:t>
            </w:r>
          </w:p>
        </w:tc>
        <w:tc>
          <w:tcPr>
            <w:tcW w:w="3863" w:type="pct"/>
          </w:tcPr>
          <w:p w:rsidR="004D5D1D" w:rsidRDefault="004D5D1D" w:rsidP="00F82848">
            <w:pPr>
              <w:pStyle w:val="ASFKTablenorm"/>
            </w:pPr>
            <w:r w:rsidRPr="00444D34">
              <w:t>Возможно заполнение из родительского документа.</w:t>
            </w:r>
          </w:p>
          <w:p w:rsidR="00444D34" w:rsidRPr="00444D34" w:rsidRDefault="00444D34" w:rsidP="00F82848">
            <w:pPr>
              <w:pStyle w:val="ASFKTablenorm"/>
            </w:pPr>
            <w:r w:rsidRPr="00444D34">
              <w:t xml:space="preserve">Может быть </w:t>
            </w:r>
            <w:r w:rsidR="004D5D1D">
              <w:t>изменено пользователем вручную.</w:t>
            </w:r>
          </w:p>
        </w:tc>
      </w:tr>
      <w:tr w:rsidR="00444D34"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444D34" w:rsidRPr="00444D34" w:rsidRDefault="00444D34" w:rsidP="001479EB">
            <w:pPr>
              <w:pStyle w:val="ASFKTablenorm"/>
            </w:pPr>
            <w:r w:rsidRPr="00444D34">
              <w:t>по Сводному реестру</w:t>
            </w:r>
          </w:p>
        </w:tc>
        <w:tc>
          <w:tcPr>
            <w:tcW w:w="3863" w:type="pct"/>
          </w:tcPr>
          <w:p w:rsidR="00444D34" w:rsidRPr="00444D34" w:rsidRDefault="004D5D1D" w:rsidP="004D5D1D">
            <w:pPr>
              <w:pStyle w:val="ASFKTableListMark"/>
              <w:numPr>
                <w:ilvl w:val="0"/>
                <w:numId w:val="0"/>
              </w:numPr>
            </w:pPr>
            <w:r>
              <w:t>Значение заполняется автоматически</w:t>
            </w:r>
            <w:r w:rsidR="00444D34">
              <w:t>.</w:t>
            </w:r>
          </w:p>
          <w:p w:rsidR="00444D34" w:rsidRPr="00444D34" w:rsidRDefault="00444D34" w:rsidP="00F82848">
            <w:pPr>
              <w:pStyle w:val="ASFKTablenorm"/>
            </w:pPr>
            <w:r w:rsidRPr="00444D34">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Номер лицевого счета</w:t>
            </w:r>
          </w:p>
        </w:tc>
        <w:tc>
          <w:tcPr>
            <w:tcW w:w="3863" w:type="pct"/>
          </w:tcPr>
          <w:p w:rsidR="001479EB" w:rsidRPr="001479EB" w:rsidRDefault="001479EB" w:rsidP="001479EB">
            <w:pPr>
              <w:pStyle w:val="ASFKTablenorm"/>
            </w:pPr>
            <w:r w:rsidRPr="00AB7803">
              <w:t xml:space="preserve">На АРМ ПБС значение подтягивается автоматически из </w:t>
            </w:r>
            <w:r w:rsidRPr="001479EB">
              <w:t xml:space="preserve">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w:t>
            </w:r>
          </w:p>
          <w:p w:rsidR="00FC3BC8" w:rsidRDefault="00FC3BC8" w:rsidP="00FC3BC8">
            <w:pPr>
              <w:pStyle w:val="ASFKTablenorm"/>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.Также выбор ограничен ЛС, первые 2 цифры знач</w:t>
            </w:r>
            <w:r w:rsidRPr="00FC3BC8">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FC3BC8" w:rsidRPr="004726D2" w:rsidRDefault="00FC3BC8" w:rsidP="00FC3BC8">
            <w:pPr>
              <w:pStyle w:val="ASFKTablenorm"/>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FC3BC8">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FC3BC8">
              <w:t>е</w:t>
            </w:r>
            <w:r>
              <w:t>дующие</w:t>
            </w:r>
            <w:r w:rsidRPr="004726D2">
              <w:t xml:space="preserve"> поля документа:</w:t>
            </w:r>
          </w:p>
          <w:p w:rsidR="00FC3BC8" w:rsidRPr="004726D2" w:rsidRDefault="00FC3BC8" w:rsidP="00FC3BC8">
            <w:pPr>
              <w:pStyle w:val="ASFKTableListMark"/>
            </w:pPr>
            <w:r w:rsidRPr="004726D2">
              <w:t xml:space="preserve">код бюджета (код бюджета из </w:t>
            </w:r>
            <w:r>
              <w:t>справочника «Информация о ЛС»</w:t>
            </w:r>
            <w:r w:rsidRPr="004726D2">
              <w:t>);</w:t>
            </w:r>
          </w:p>
          <w:p w:rsidR="00FC3BC8" w:rsidRPr="004726D2" w:rsidRDefault="00FC3BC8" w:rsidP="00FC3BC8">
            <w:pPr>
              <w:pStyle w:val="ASFKTableListMark"/>
            </w:pPr>
            <w:r w:rsidRPr="004726D2">
              <w:t xml:space="preserve">бюджет (наименование бюджета из </w:t>
            </w:r>
            <w:r>
              <w:t>справочника «Бюджеты»</w:t>
            </w:r>
            <w:r w:rsidRPr="004726D2">
              <w:t>);</w:t>
            </w:r>
          </w:p>
          <w:p w:rsidR="00FC3BC8" w:rsidRPr="004726D2" w:rsidRDefault="00FC3BC8" w:rsidP="00FC3BC8">
            <w:pPr>
              <w:pStyle w:val="ASFKTableListMark"/>
            </w:pPr>
            <w:r w:rsidRPr="004726D2">
              <w:t xml:space="preserve">клиент (полное наименование владельца ЛС из </w:t>
            </w:r>
            <w:r>
              <w:t>справочника «Информ</w:t>
            </w:r>
            <w:r w:rsidRPr="00FC3BC8">
              <w:t>а</w:t>
            </w:r>
            <w:r>
              <w:t>ция о ЛС»</w:t>
            </w:r>
            <w:r w:rsidRPr="004726D2">
              <w:t>);</w:t>
            </w:r>
          </w:p>
          <w:p w:rsidR="00FC3BC8" w:rsidRPr="004726D2" w:rsidRDefault="00FC3BC8" w:rsidP="00FC3BC8">
            <w:pPr>
              <w:pStyle w:val="ASFKTableListMark"/>
            </w:pPr>
            <w:r w:rsidRPr="004726D2">
              <w:t>код по сводному реестру (заполняется только в случае указания фед</w:t>
            </w:r>
            <w:r w:rsidRPr="00FC3BC8">
              <w:t>е</w:t>
            </w:r>
            <w:r w:rsidRPr="004726D2">
              <w:t xml:space="preserve">рального бюджета – из </w:t>
            </w:r>
            <w:r>
              <w:t>справочника «Информация о ЛС»</w:t>
            </w:r>
            <w:r w:rsidRPr="004726D2">
              <w:t>);</w:t>
            </w:r>
          </w:p>
          <w:p w:rsidR="001479EB" w:rsidRPr="00AB7803" w:rsidRDefault="00FC3BC8" w:rsidP="00FC3BC8">
            <w:pPr>
              <w:pStyle w:val="ASFKTableListMark"/>
            </w:pPr>
            <w:r w:rsidRPr="004726D2">
              <w:t xml:space="preserve">глава по БК (ведомство из </w:t>
            </w:r>
            <w:r>
              <w:t>справочника «Информация о ЛС»</w:t>
            </w:r>
            <w:r w:rsidRPr="004726D2">
              <w:t>)</w:t>
            </w:r>
            <w:r w:rsidR="001479EB" w:rsidRPr="00AB7803">
              <w:t>.</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Глава по БК</w:t>
            </w:r>
          </w:p>
        </w:tc>
        <w:tc>
          <w:tcPr>
            <w:tcW w:w="3863" w:type="pct"/>
          </w:tcPr>
          <w:p w:rsidR="00444D34" w:rsidRPr="00444D34" w:rsidRDefault="00444D34" w:rsidP="00444D34">
            <w:pPr>
              <w:pStyle w:val="ASFKTablenorm"/>
            </w:pPr>
            <w:r w:rsidRPr="00444D34">
              <w:t>Значение заполняется автоматически из системной константы SelfPPPCode (Код ППП).</w:t>
            </w:r>
          </w:p>
          <w:p w:rsidR="001479EB" w:rsidRDefault="001479EB" w:rsidP="001479EB">
            <w:pPr>
              <w:pStyle w:val="ASFKTablenorm"/>
            </w:pPr>
            <w:r w:rsidRPr="00AB7803">
              <w:t xml:space="preserve">Может быть отредактировано вручную, либо выбором из </w:t>
            </w:r>
            <w:r w:rsidRPr="001479EB">
              <w:t>справочника «Ведомства».</w:t>
            </w:r>
          </w:p>
          <w:p w:rsidR="00FC3BC8" w:rsidRPr="00FC3BC8" w:rsidRDefault="00FC3BC8" w:rsidP="00FC3BC8">
            <w:pPr>
              <w:pStyle w:val="ASFKTablenorm"/>
            </w:pPr>
            <w:r w:rsidRPr="00FC3BC8">
              <w:t>Для БУ, АУ не заполняется.</w:t>
            </w:r>
          </w:p>
          <w:p w:rsidR="00FC3BC8" w:rsidRPr="001479EB" w:rsidRDefault="00FC3BC8" w:rsidP="00FC3BC8">
            <w:pPr>
              <w:pStyle w:val="ASFKTablenorm"/>
            </w:pPr>
            <w:r w:rsidRPr="00FC3BC8">
              <w:t>Поле может не заполняться в соответствии с отдельными указаниями ФК в целях обеспечения режима секретности</w:t>
            </w:r>
            <w:r>
              <w:t>.</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Бюджет</w:t>
            </w:r>
          </w:p>
        </w:tc>
        <w:tc>
          <w:tcPr>
            <w:tcW w:w="3863" w:type="pct"/>
          </w:tcPr>
          <w:p w:rsidR="001479EB" w:rsidRPr="00AB7803" w:rsidRDefault="001479EB" w:rsidP="001479EB">
            <w:pPr>
              <w:pStyle w:val="ASFKTablenorm"/>
            </w:pPr>
            <w:r w:rsidRPr="00AB7803">
              <w:t>Заполняется автоматически по коду бюджета (полное наименование).</w:t>
            </w:r>
          </w:p>
          <w:p w:rsidR="001479EB" w:rsidRPr="001479EB" w:rsidRDefault="001479EB" w:rsidP="001479EB">
            <w:pPr>
              <w:pStyle w:val="ASFKTablenorm"/>
            </w:pPr>
            <w:r w:rsidRPr="00AB7803">
              <w:t xml:space="preserve">Может быть отредактировано вручную/из </w:t>
            </w:r>
            <w:r w:rsidRPr="001479EB">
              <w:t xml:space="preserve">справочника «Бюджеты». </w:t>
            </w:r>
          </w:p>
          <w:p w:rsidR="001479EB" w:rsidRPr="00AB7803" w:rsidRDefault="001479EB" w:rsidP="001479EB">
            <w:pPr>
              <w:pStyle w:val="ASFKTablenorm"/>
            </w:pPr>
            <w:r w:rsidRPr="00AB7803">
              <w:t>Возможно заполнение из родительского документа.</w:t>
            </w:r>
          </w:p>
        </w:tc>
      </w:tr>
      <w:tr w:rsidR="00FC3BC8"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C3BC8" w:rsidRPr="00FC3BC8" w:rsidRDefault="00FC3BC8" w:rsidP="001479EB">
            <w:pPr>
              <w:pStyle w:val="ASFKTablenorm"/>
            </w:pPr>
            <w:r w:rsidRPr="00FC3BC8">
              <w:t>ИНН</w:t>
            </w:r>
          </w:p>
        </w:tc>
        <w:tc>
          <w:tcPr>
            <w:tcW w:w="3863" w:type="pct"/>
          </w:tcPr>
          <w:p w:rsidR="00FC3BC8" w:rsidRPr="00FC3BC8" w:rsidRDefault="00FC3BC8" w:rsidP="00FC3BC8">
            <w:pPr>
              <w:pStyle w:val="ASFKTablenorm"/>
            </w:pPr>
            <w:r w:rsidRPr="00FC3BC8">
              <w:t xml:space="preserve">Значение вводится вручную. </w:t>
            </w:r>
          </w:p>
          <w:p w:rsidR="00FC3BC8" w:rsidRPr="00FC3BC8" w:rsidRDefault="00FC3BC8" w:rsidP="00FC3BC8">
            <w:pPr>
              <w:pStyle w:val="ASFKTablenorm"/>
            </w:pPr>
            <w:r w:rsidRPr="00FC3BC8">
              <w:lastRenderedPageBreak/>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FC3BC8"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C3BC8" w:rsidRPr="00FC3BC8" w:rsidRDefault="00FC3BC8" w:rsidP="001479EB">
            <w:pPr>
              <w:pStyle w:val="ASFKTablenorm"/>
            </w:pPr>
            <w:r w:rsidRPr="00FC3BC8">
              <w:lastRenderedPageBreak/>
              <w:t>КПП</w:t>
            </w:r>
          </w:p>
        </w:tc>
        <w:tc>
          <w:tcPr>
            <w:tcW w:w="3863" w:type="pct"/>
          </w:tcPr>
          <w:p w:rsidR="00FC3BC8" w:rsidRPr="00FC3BC8" w:rsidRDefault="00FC3BC8" w:rsidP="00FC3BC8">
            <w:pPr>
              <w:pStyle w:val="ASFKTablenorm"/>
            </w:pPr>
            <w:r w:rsidRPr="00FC3BC8">
              <w:t xml:space="preserve">Значение вводится вручную. </w:t>
            </w:r>
          </w:p>
          <w:p w:rsidR="00FC3BC8" w:rsidRPr="00FC3BC8" w:rsidRDefault="00FC3BC8" w:rsidP="00FC3BC8">
            <w:pPr>
              <w:pStyle w:val="ASFKTablenorm"/>
            </w:pPr>
            <w:r w:rsidRPr="00FC3BC8">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FC3BC8"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C3BC8" w:rsidRPr="00FC3BC8" w:rsidRDefault="00FC3BC8" w:rsidP="001479EB">
            <w:pPr>
              <w:pStyle w:val="ASFKTablenorm"/>
            </w:pPr>
            <w:r w:rsidRPr="00FC3BC8">
              <w:t>ФК, Орган ФК</w:t>
            </w:r>
          </w:p>
        </w:tc>
        <w:tc>
          <w:tcPr>
            <w:tcW w:w="3863" w:type="pct"/>
          </w:tcPr>
          <w:p w:rsidR="00FC3BC8" w:rsidRPr="00FC3BC8" w:rsidRDefault="00FC3BC8" w:rsidP="00FC3BC8">
            <w:pPr>
              <w:pStyle w:val="ASFKTablenorm"/>
            </w:pPr>
            <w:r w:rsidRPr="00FC3BC8">
              <w:t xml:space="preserve">Наименование </w:t>
            </w:r>
            <w:r w:rsidR="00B74E37">
              <w:t>ТОФК</w:t>
            </w:r>
            <w:r w:rsidRPr="00FC3BC8">
              <w:t xml:space="preserve">, обслуживающего клиента. </w:t>
            </w:r>
          </w:p>
          <w:p w:rsidR="00FC3BC8" w:rsidRPr="00FC3BC8" w:rsidRDefault="00FC3BC8" w:rsidP="00FC3BC8">
            <w:pPr>
              <w:pStyle w:val="ASFKTablenorm"/>
            </w:pPr>
            <w:r w:rsidRPr="00FC3BC8">
              <w:t xml:space="preserve">Значение поля подтягивается по полю «по КОФК» из справочника органов ФК, из поля «Полное наименование». </w:t>
            </w:r>
          </w:p>
          <w:p w:rsidR="00FC3BC8" w:rsidRPr="00FC3BC8" w:rsidRDefault="00FC3BC8" w:rsidP="00FC3BC8">
            <w:pPr>
              <w:pStyle w:val="ASFKTablenorm"/>
            </w:pPr>
            <w:r w:rsidRPr="00FC3BC8">
              <w:t>Может быть изменено вручную.</w:t>
            </w:r>
          </w:p>
          <w:p w:rsidR="00FC3BC8" w:rsidRPr="00FC3BC8" w:rsidRDefault="00FC3BC8" w:rsidP="00FC3BC8">
            <w:pPr>
              <w:pStyle w:val="ASFKTablenorm"/>
            </w:pPr>
            <w:r w:rsidRPr="00FC3BC8">
              <w:t>Возможно заполнение из родительского документа.</w:t>
            </w:r>
          </w:p>
        </w:tc>
      </w:tr>
      <w:tr w:rsidR="00FC3BC8"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C3BC8" w:rsidRPr="00FC3BC8" w:rsidRDefault="00FC3BC8" w:rsidP="001479EB">
            <w:pPr>
              <w:pStyle w:val="ASFKTablenorm"/>
            </w:pPr>
            <w:r w:rsidRPr="00FC3BC8">
              <w:t>По КОФК</w:t>
            </w:r>
          </w:p>
        </w:tc>
        <w:tc>
          <w:tcPr>
            <w:tcW w:w="3863" w:type="pct"/>
          </w:tcPr>
          <w:p w:rsidR="00FC3BC8" w:rsidRPr="00FC3BC8" w:rsidRDefault="00FC3BC8" w:rsidP="00FC3BC8">
            <w:pPr>
              <w:pStyle w:val="ASFKTablenorm"/>
            </w:pPr>
            <w:r w:rsidRPr="00FC3BC8">
              <w:t xml:space="preserve">Код по КОФК </w:t>
            </w:r>
            <w:r w:rsidR="00B74E37">
              <w:t>ТОФК</w:t>
            </w:r>
            <w:r w:rsidRPr="00FC3BC8">
              <w:t>, обслуживающего клиента.</w:t>
            </w:r>
          </w:p>
          <w:p w:rsidR="00FC3BC8" w:rsidRPr="00FC3BC8" w:rsidRDefault="00FC3BC8" w:rsidP="00FC3BC8">
            <w:pPr>
              <w:pStyle w:val="ASFKTablenorm"/>
            </w:pPr>
            <w:r w:rsidRPr="00FC3BC8">
              <w:t>На АРМ ПБС: проверяется значение константы «Код собственного ТОФК»:</w:t>
            </w:r>
          </w:p>
          <w:p w:rsidR="00FC3BC8" w:rsidRPr="00FC3BC8" w:rsidRDefault="00FC3BC8" w:rsidP="00FC3BC8">
            <w:pPr>
              <w:pStyle w:val="ASFKTableListMark"/>
            </w:pPr>
            <w:r w:rsidRPr="00FC3BC8">
              <w:t xml:space="preserve">если оно равно ххуу, то по умолчанию проставляется значение константы код вышестоящего ТОФК равный хх00; </w:t>
            </w:r>
          </w:p>
          <w:p w:rsidR="00FC3BC8" w:rsidRPr="00FC3BC8" w:rsidRDefault="00FC3BC8" w:rsidP="00FC3BC8">
            <w:pPr>
              <w:pStyle w:val="ASFKTableListMark"/>
            </w:pPr>
            <w:r w:rsidRPr="00FC3BC8">
              <w:t xml:space="preserve">если равно хх00, то по умолчанию проставляется значение «Код собственного ТОФК». </w:t>
            </w:r>
          </w:p>
          <w:p w:rsidR="00FC3BC8" w:rsidRPr="00FC3BC8" w:rsidRDefault="00FC3BC8" w:rsidP="00FC3BC8">
            <w:pPr>
              <w:pStyle w:val="ASFKTablenorm"/>
            </w:pPr>
            <w:r w:rsidRPr="00FC3BC8">
              <w:t>Может быть изменено вручную или выбором из справочника органов ФК.</w:t>
            </w:r>
          </w:p>
          <w:p w:rsidR="00FC3BC8" w:rsidRPr="00FC3BC8" w:rsidRDefault="00FC3BC8" w:rsidP="00FC3BC8">
            <w:pPr>
              <w:pStyle w:val="ASFKTablenorm"/>
            </w:pPr>
            <w:r w:rsidRPr="00FC3BC8">
              <w:t>Возможно заполнение из родительского документа.</w:t>
            </w:r>
          </w:p>
        </w:tc>
      </w:tr>
      <w:tr w:rsidR="00FC3BC8"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C3BC8" w:rsidRPr="00FC3BC8" w:rsidRDefault="00FC3BC8" w:rsidP="001479EB">
            <w:pPr>
              <w:pStyle w:val="ASFKTablenorm"/>
            </w:pPr>
            <w:r w:rsidRPr="00FC3BC8">
              <w:t xml:space="preserve">Пред. </w:t>
            </w:r>
            <w:r w:rsidR="006E6A05" w:rsidRPr="00FC3BC8">
              <w:t>Д</w:t>
            </w:r>
            <w:r w:rsidRPr="00FC3BC8">
              <w:t>ата</w:t>
            </w:r>
          </w:p>
        </w:tc>
        <w:tc>
          <w:tcPr>
            <w:tcW w:w="3863" w:type="pct"/>
          </w:tcPr>
          <w:p w:rsidR="00FC3BC8" w:rsidRPr="00FC3BC8" w:rsidRDefault="00FC3BC8" w:rsidP="00FC3BC8">
            <w:pPr>
              <w:pStyle w:val="ASFKTablenorm"/>
            </w:pPr>
            <w:r w:rsidRPr="00FC3BC8">
              <w:t>Может быть изменено вручную или выбором из системного календаря.</w:t>
            </w:r>
          </w:p>
          <w:p w:rsidR="00FC3BC8" w:rsidRPr="00FC3BC8" w:rsidRDefault="00FC3BC8" w:rsidP="00FC3BC8">
            <w:pPr>
              <w:pStyle w:val="ASFKTablenorm"/>
            </w:pPr>
            <w:r w:rsidRPr="00FC3BC8">
              <w:t>Для БУ, АУ не заполняется.</w:t>
            </w:r>
          </w:p>
          <w:p w:rsidR="00FC3BC8" w:rsidRPr="00FC3BC8" w:rsidRDefault="00FC3BC8" w:rsidP="00FC3BC8">
            <w:pPr>
              <w:pStyle w:val="ASFKTablenorm"/>
            </w:pPr>
            <w:r w:rsidRPr="00FC3BC8">
              <w:t>Для УБП ТГВБФ и ГВБФ не заполняется.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75A60" w:rsidP="009722FC">
            <w:pPr>
              <w:pStyle w:val="ASFKTablenorm"/>
            </w:pPr>
            <w:r>
              <w:t>Закладка «Заголовок, Раздел 1, (1)», группа полей «Раздел 1. Реквизиты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Основание платежа</w:t>
            </w:r>
          </w:p>
        </w:tc>
        <w:tc>
          <w:tcPr>
            <w:tcW w:w="3863" w:type="pct"/>
          </w:tcPr>
          <w:p w:rsidR="001479EB" w:rsidRPr="00AB7803" w:rsidRDefault="001479EB" w:rsidP="001479EB">
            <w:pPr>
              <w:pStyle w:val="ASFKTablenorm"/>
            </w:pPr>
            <w:r w:rsidRPr="00AB7803">
              <w:t xml:space="preserve">Вид документа-основания платежа (договора). </w:t>
            </w:r>
          </w:p>
          <w:p w:rsidR="001479EB" w:rsidRPr="001479EB" w:rsidRDefault="001479EB" w:rsidP="001479EB">
            <w:pPr>
              <w:pStyle w:val="ASFKTablenorm"/>
            </w:pPr>
            <w:r w:rsidRPr="00AB7803">
              <w:t xml:space="preserve">Возможные значения: </w:t>
            </w:r>
            <w:r w:rsidRPr="001479EB">
              <w:t>«договор», «контракт».</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Номер документа-основания платежа.</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Дата</w:t>
            </w:r>
          </w:p>
        </w:tc>
        <w:tc>
          <w:tcPr>
            <w:tcW w:w="3863" w:type="pct"/>
          </w:tcPr>
          <w:p w:rsidR="001479EB" w:rsidRPr="00AB7803" w:rsidRDefault="001479EB" w:rsidP="001479EB">
            <w:pPr>
              <w:pStyle w:val="ASFKTablenorm"/>
            </w:pPr>
            <w:r w:rsidRPr="00AB7803">
              <w:t xml:space="preserve">Дата документа-основания платежа. </w:t>
            </w:r>
          </w:p>
          <w:p w:rsidR="001479EB" w:rsidRPr="001479EB" w:rsidRDefault="001479EB" w:rsidP="001479EB">
            <w:pPr>
              <w:pStyle w:val="ASFKTablenorm"/>
            </w:pPr>
            <w:r w:rsidRPr="00AB7803">
              <w:t>Значение даты может быть выбрано с помощью системного календ</w:t>
            </w:r>
            <w:r w:rsidRPr="001479EB">
              <w:t>аря.</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Документ-основание</w:t>
            </w:r>
          </w:p>
        </w:tc>
        <w:tc>
          <w:tcPr>
            <w:tcW w:w="3863" w:type="pct"/>
          </w:tcPr>
          <w:p w:rsidR="001479EB" w:rsidRPr="00AB7803" w:rsidRDefault="001479EB" w:rsidP="001479EB">
            <w:pPr>
              <w:pStyle w:val="ASFKTablenorm"/>
            </w:pPr>
            <w:r w:rsidRPr="00AB7803">
              <w:t>Наименование документа-основания (счет, счет-фактура и т.п.).</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Номер документа-основания.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w:t>
            </w:r>
          </w:p>
        </w:tc>
        <w:tc>
          <w:tcPr>
            <w:tcW w:w="3863" w:type="pct"/>
          </w:tcPr>
          <w:p w:rsidR="001479EB" w:rsidRPr="00AB7803" w:rsidRDefault="001479EB" w:rsidP="001479EB">
            <w:pPr>
              <w:pStyle w:val="ASFKTablenorm"/>
            </w:pPr>
            <w:r w:rsidRPr="00AB7803">
              <w:t xml:space="preserve">Дата документа-основания. </w:t>
            </w:r>
          </w:p>
          <w:p w:rsidR="001479EB" w:rsidRPr="001479EB" w:rsidRDefault="001479EB" w:rsidP="001479EB">
            <w:pPr>
              <w:pStyle w:val="ASFKTablenorm"/>
            </w:pPr>
            <w:r w:rsidRPr="00AB7803">
              <w:t>Значение даты может быть выбрано с помощью системного календ</w:t>
            </w:r>
            <w:r w:rsidRPr="001479EB">
              <w:t>аря.</w:t>
            </w:r>
          </w:p>
        </w:tc>
      </w:tr>
      <w:tr w:rsidR="003C67EA" w:rsidRPr="00424CF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424CF0" w:rsidRDefault="003C67EA" w:rsidP="00B632B1">
            <w:pPr>
              <w:pStyle w:val="ASFKTablenorm"/>
            </w:pPr>
            <w:r>
              <w:t>ИПД</w:t>
            </w:r>
          </w:p>
        </w:tc>
        <w:tc>
          <w:tcPr>
            <w:tcW w:w="3863" w:type="pct"/>
          </w:tcPr>
          <w:p w:rsidR="003C67EA" w:rsidRPr="00F63ED1" w:rsidRDefault="003C67EA" w:rsidP="00B632B1">
            <w:pPr>
              <w:pStyle w:val="ASFKTablenorm"/>
            </w:pPr>
            <w:r>
              <w:t>Значение вводится вручную.</w:t>
            </w:r>
          </w:p>
        </w:tc>
      </w:tr>
      <w:tr w:rsidR="003C67EA" w:rsidRPr="00424CF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424CF0" w:rsidRDefault="003C67EA" w:rsidP="00B632B1">
            <w:pPr>
              <w:pStyle w:val="ASFKTablenorm"/>
            </w:pPr>
            <w:r>
              <w:t>ПРД</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к заполнению, если заполнены поля «ЕЛС» или «ЖКУ».</w:t>
            </w:r>
          </w:p>
        </w:tc>
      </w:tr>
      <w:tr w:rsidR="003C67EA" w:rsidRPr="00424CF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3C67EA" w:rsidRPr="00424CF0" w:rsidRDefault="003C67EA" w:rsidP="00B632B1">
            <w:pPr>
              <w:pStyle w:val="ASFKTablenorm"/>
            </w:pPr>
            <w:r>
              <w:t>ЕЛС</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для заполнения, если заполнено поле «ПРД» и не заполнено поле «ЖКУ».</w:t>
            </w:r>
          </w:p>
        </w:tc>
      </w:tr>
      <w:tr w:rsidR="003C67EA" w:rsidRPr="00424CF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3C67EA" w:rsidRPr="00424CF0" w:rsidRDefault="003C67EA" w:rsidP="00B632B1">
            <w:pPr>
              <w:pStyle w:val="ASFKTablenorm"/>
            </w:pPr>
            <w:r>
              <w:lastRenderedPageBreak/>
              <w:t>ЖКУ</w:t>
            </w:r>
          </w:p>
        </w:tc>
        <w:tc>
          <w:tcPr>
            <w:tcW w:w="3863" w:type="pct"/>
          </w:tcPr>
          <w:p w:rsidR="003C67EA" w:rsidRDefault="003C67EA" w:rsidP="00B632B1">
            <w:pPr>
              <w:pStyle w:val="ASFKTablenorm"/>
            </w:pPr>
            <w:r>
              <w:t>Значение вводится вручную.</w:t>
            </w:r>
          </w:p>
          <w:p w:rsidR="003C67EA" w:rsidRPr="00F63ED1" w:rsidRDefault="003C67EA" w:rsidP="00B632B1">
            <w:pPr>
              <w:pStyle w:val="ASFKTablenorm"/>
            </w:pPr>
            <w:r>
              <w:t>Поле обязательно для заполнения, если заполнено поле «ПРД» и не заполнено поле «ЕЛС».</w:t>
            </w:r>
          </w:p>
        </w:tc>
      </w:tr>
      <w:tr w:rsidR="00FE55C4" w:rsidRPr="00424CF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FE55C4" w:rsidRDefault="00FE55C4" w:rsidP="00B632B1">
            <w:pPr>
              <w:pStyle w:val="ASFKTablenorm"/>
            </w:pPr>
            <w:r>
              <w:t>Вид дохода</w:t>
            </w:r>
          </w:p>
        </w:tc>
        <w:tc>
          <w:tcPr>
            <w:tcW w:w="3863" w:type="pct"/>
          </w:tcPr>
          <w:p w:rsidR="00FE55C4" w:rsidRDefault="00FE55C4" w:rsidP="00FE55C4">
            <w:pPr>
              <w:pStyle w:val="ASFKTablenorm"/>
            </w:pPr>
            <w:r>
              <w:t>Значение вводится вручную.</w:t>
            </w:r>
          </w:p>
          <w:p w:rsidR="00FE55C4" w:rsidRDefault="00FE55C4" w:rsidP="00FE55C4">
            <w:pPr>
              <w:pStyle w:val="ASFKTablenorm"/>
            </w:pPr>
            <w:r>
              <w:t>Поле обязательно для заполнения, если заполнено поле «ПРД» и не заполнено поле «ЕЛС».</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Назначение пл. (Пр</w:t>
            </w:r>
            <w:r w:rsidRPr="001479EB">
              <w:t>имеч.)</w:t>
            </w:r>
          </w:p>
        </w:tc>
        <w:tc>
          <w:tcPr>
            <w:tcW w:w="3863" w:type="pct"/>
          </w:tcPr>
          <w:p w:rsidR="001479EB" w:rsidRPr="001479EB" w:rsidRDefault="001479EB" w:rsidP="001479EB">
            <w:pPr>
              <w:pStyle w:val="ASFKTablenorm"/>
            </w:pPr>
            <w:r w:rsidRPr="00AB7803">
              <w:t>Назначение платежа (примечание).</w:t>
            </w:r>
          </w:p>
          <w:p w:rsidR="001479EB" w:rsidRPr="001479EB" w:rsidRDefault="001479EB" w:rsidP="001479EB">
            <w:pPr>
              <w:pStyle w:val="ASFKTablenorm"/>
            </w:pPr>
            <w:r w:rsidRPr="00186ECF">
              <w:t>Значение вводится вручную или заполняется по шаблону назначений пл</w:t>
            </w:r>
            <w:r w:rsidRPr="001479EB">
              <w:t>атежа.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DD4441" w:rsidRDefault="001479EB" w:rsidP="001479EB">
            <w:pPr>
              <w:pStyle w:val="ASFKTablenorm"/>
            </w:pPr>
            <w:r w:rsidRPr="00DD4441">
              <w:t>Вид средств</w:t>
            </w:r>
          </w:p>
        </w:tc>
        <w:tc>
          <w:tcPr>
            <w:tcW w:w="3863" w:type="pct"/>
          </w:tcPr>
          <w:p w:rsidR="001479EB" w:rsidRPr="00A61CC3" w:rsidRDefault="001479EB" w:rsidP="001479EB">
            <w:pPr>
              <w:pStyle w:val="ASFKTablenorm"/>
            </w:pPr>
            <w:r w:rsidRPr="00A61CC3">
              <w:t xml:space="preserve">Значение вводится вручную или выбором из справочника </w:t>
            </w:r>
            <w:r>
              <w:t>«</w:t>
            </w:r>
            <w:r w:rsidRPr="00A61CC3">
              <w:t>Источники ф</w:t>
            </w:r>
            <w:r w:rsidRPr="001479EB">
              <w:t>и</w:t>
            </w:r>
            <w:r w:rsidRPr="00A61CC3">
              <w:t>нансирования</w:t>
            </w:r>
            <w:r>
              <w:t>»</w:t>
            </w:r>
            <w:r w:rsidRPr="00A61CC3">
              <w:t>.</w:t>
            </w:r>
          </w:p>
          <w:p w:rsidR="001479EB" w:rsidRPr="00A61CC3" w:rsidRDefault="001479EB" w:rsidP="001479EB">
            <w:pPr>
              <w:pStyle w:val="ASFKTablenorm"/>
            </w:pPr>
            <w:r w:rsidRPr="00A61CC3">
              <w:t>Возможно заполнение из родительского документа.</w:t>
            </w:r>
          </w:p>
          <w:p w:rsidR="001479EB" w:rsidRPr="00C53BF9" w:rsidRDefault="001479EB" w:rsidP="0037109F">
            <w:pPr>
              <w:pStyle w:val="ASFKTableListNum"/>
              <w:numPr>
                <w:ilvl w:val="0"/>
                <w:numId w:val="19"/>
              </w:numPr>
            </w:pPr>
            <w:r w:rsidRPr="00C53BF9">
              <w:t>Поле «Переход на СР» = 0:</w:t>
            </w:r>
          </w:p>
          <w:p w:rsidR="001479EB" w:rsidRPr="00A61CC3" w:rsidRDefault="001479EB" w:rsidP="001479EB">
            <w:pPr>
              <w:pStyle w:val="ASFKTablenorm"/>
            </w:pPr>
            <w:r w:rsidRPr="00A61CC3">
              <w:t xml:space="preserve">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w:t>
            </w:r>
            <w:r>
              <w:t>«</w:t>
            </w:r>
            <w:r w:rsidRPr="00A61CC3">
              <w:t>Код собственного БУ</w:t>
            </w:r>
            <w:r>
              <w:t>»</w:t>
            </w:r>
            <w:r w:rsidRPr="00A61CC3">
              <w:t xml:space="preserve">, в поле </w:t>
            </w:r>
            <w:r>
              <w:t>«</w:t>
            </w:r>
            <w:r w:rsidRPr="00A61CC3">
              <w:t>Тип клиента</w:t>
            </w:r>
            <w:r>
              <w:t>»</w:t>
            </w:r>
            <w:r w:rsidRPr="00A61CC3">
              <w:t xml:space="preserve"> указано </w:t>
            </w:r>
            <w:r>
              <w:t>«</w:t>
            </w:r>
            <w:r w:rsidRPr="00A61CC3">
              <w:t>НУБП</w:t>
            </w:r>
            <w:r>
              <w:t>»</w:t>
            </w:r>
            <w:r w:rsidRPr="00A61CC3">
              <w:t xml:space="preserve"> для 31 ЛС и </w:t>
            </w:r>
            <w:r>
              <w:t>«</w:t>
            </w:r>
            <w:r w:rsidRPr="00A61CC3">
              <w:t>УП</w:t>
            </w:r>
            <w:r>
              <w:t>»</w:t>
            </w:r>
            <w:r w:rsidRPr="00A61CC3">
              <w:t xml:space="preserve"> для 41 ЛС, либо код 90 – Средства юридических лиц, если тип – </w:t>
            </w:r>
            <w:r>
              <w:t>«</w:t>
            </w:r>
            <w:r w:rsidRPr="00A61CC3">
              <w:t>АУ</w:t>
            </w:r>
            <w:r>
              <w:t>»</w:t>
            </w:r>
            <w:r w:rsidRPr="00A61CC3">
              <w:t>.</w:t>
            </w:r>
          </w:p>
          <w:p w:rsidR="001479EB" w:rsidRPr="00C53BF9" w:rsidRDefault="001479EB" w:rsidP="001479EB">
            <w:pPr>
              <w:pStyle w:val="ASFKTableListNum"/>
            </w:pPr>
            <w:r w:rsidRPr="00C53BF9">
              <w:t>Поле «Переход на СР» = 1:</w:t>
            </w:r>
          </w:p>
          <w:p w:rsidR="001479EB" w:rsidRPr="00DD4441" w:rsidRDefault="001479EB" w:rsidP="001479EB">
            <w:pPr>
              <w:pStyle w:val="ASFKTablenorm"/>
            </w:pPr>
            <w:r w:rsidRPr="00A61CC3">
              <w:t>При вводе документа от БУ значение проставляется автоматически: 31, 41 типу ЛС соответствует код 40</w:t>
            </w:r>
            <w:r>
              <w:t xml:space="preserve"> – </w:t>
            </w:r>
            <w:r w:rsidRPr="00A61CC3">
              <w:t>Средства юридических лиц, если в записи справочника</w:t>
            </w:r>
            <w:r>
              <w:t xml:space="preserve"> </w:t>
            </w:r>
            <w:r w:rsidRPr="00A61CC3">
              <w:t xml:space="preserve">СР соответствующей коду из системной константы </w:t>
            </w:r>
            <w:r>
              <w:t>«</w:t>
            </w:r>
            <w:r w:rsidRPr="00A61CC3">
              <w:t>Код собс</w:t>
            </w:r>
            <w:r w:rsidRPr="001479EB">
              <w:t>т</w:t>
            </w:r>
            <w:r w:rsidRPr="00A61CC3">
              <w:t>венного БУ</w:t>
            </w:r>
            <w:r>
              <w:t>»</w:t>
            </w:r>
            <w:r w:rsidRPr="00A61CC3">
              <w:t>, в поле тип организации 09 или 20 для 31 ЛС и 05 для 41 ЛС, либо код 90</w:t>
            </w:r>
            <w:r>
              <w:t xml:space="preserve"> – </w:t>
            </w:r>
            <w:r w:rsidRPr="00A61CC3">
              <w:t xml:space="preserve">Средства юридических лиц, если тип- </w:t>
            </w:r>
            <w:r>
              <w:t>«</w:t>
            </w:r>
            <w:r w:rsidRPr="00A61CC3">
              <w:t>АУ</w:t>
            </w:r>
            <w:r>
              <w:t>»</w:t>
            </w:r>
            <w:r w:rsidRPr="00A61CC3">
              <w:t xml:space="preserve"> (тип организации 03 и тип учреждения 03).</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DD4441" w:rsidRDefault="001479EB" w:rsidP="001479EB">
            <w:pPr>
              <w:pStyle w:val="ASFKTablenorm"/>
            </w:pPr>
            <w:r w:rsidRPr="00DD4441">
              <w:t>Код по БК</w:t>
            </w:r>
          </w:p>
        </w:tc>
        <w:tc>
          <w:tcPr>
            <w:tcW w:w="3863" w:type="pct"/>
          </w:tcPr>
          <w:p w:rsidR="001479EB" w:rsidRPr="00DD4441" w:rsidRDefault="001479EB" w:rsidP="001479EB">
            <w:pPr>
              <w:pStyle w:val="ASFKTablenorm"/>
            </w:pPr>
            <w:r w:rsidRPr="00DD4441">
              <w:t xml:space="preserve">Код бюджетной классификации расходов. </w:t>
            </w:r>
          </w:p>
          <w:p w:rsidR="001479EB" w:rsidRPr="00DD4441" w:rsidRDefault="001479EB" w:rsidP="001479EB">
            <w:pPr>
              <w:pStyle w:val="ASFKTablenorm"/>
            </w:pPr>
            <w:r w:rsidRPr="00DD4441">
              <w:t>Значение вводится вручную или выбором из справочника КБК.</w:t>
            </w:r>
          </w:p>
          <w:p w:rsidR="001479EB" w:rsidRPr="00DD4441" w:rsidRDefault="001479EB" w:rsidP="001479EB">
            <w:pPr>
              <w:pStyle w:val="ASFKTablenorm"/>
            </w:pPr>
            <w:r w:rsidRPr="00DD4441">
              <w:t>Возможно заполнение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DD4441" w:rsidRDefault="001479EB" w:rsidP="001479EB">
            <w:pPr>
              <w:pStyle w:val="ASFKTablenorm"/>
            </w:pPr>
            <w:r w:rsidRPr="00DD4441">
              <w:t>КЦ (аналитический код)</w:t>
            </w:r>
          </w:p>
        </w:tc>
        <w:tc>
          <w:tcPr>
            <w:tcW w:w="3863" w:type="pct"/>
          </w:tcPr>
          <w:p w:rsidR="001479EB" w:rsidRPr="00DD4441" w:rsidRDefault="001479EB" w:rsidP="001479EB">
            <w:pPr>
              <w:pStyle w:val="ASFKTablenorm"/>
            </w:pPr>
            <w:r w:rsidRPr="00DD4441">
              <w:t>Значение вводится вручную или выбором из справочника кодов целей су</w:t>
            </w:r>
            <w:r w:rsidRPr="001479EB">
              <w:t>б</w:t>
            </w:r>
            <w:r w:rsidRPr="00DD4441">
              <w:t>сидий/субвенций.</w:t>
            </w:r>
          </w:p>
          <w:p w:rsidR="001479EB" w:rsidRPr="00940D85" w:rsidRDefault="001479EB" w:rsidP="001479EB">
            <w:pPr>
              <w:pStyle w:val="ASFKTablenorm"/>
            </w:pPr>
            <w:r w:rsidRPr="00940D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940D85">
              <w:t>Коды целей субсидий/субвенций</w:t>
            </w:r>
            <w:r>
              <w:t>»</w:t>
            </w:r>
            <w:r w:rsidRPr="00940D85">
              <w:t xml:space="preserve">, </w:t>
            </w:r>
            <w:r>
              <w:t>«</w:t>
            </w:r>
            <w:r w:rsidRPr="00940D85">
              <w:t>Коды субсидий НУБП</w:t>
            </w:r>
            <w:r>
              <w:t>»</w:t>
            </w:r>
            <w:r w:rsidRPr="00940D85">
              <w:t>.</w:t>
            </w:r>
          </w:p>
          <w:p w:rsidR="001479EB" w:rsidRPr="00DD4441" w:rsidRDefault="001479EB" w:rsidP="001479EB">
            <w:pPr>
              <w:pStyle w:val="ASFKTablenorm"/>
            </w:pPr>
            <w:r w:rsidRPr="00940D85">
              <w:t>При указании 41 типа ЛС значение может вводиться вручную или пользов</w:t>
            </w:r>
            <w:r w:rsidRPr="001479EB">
              <w:t>а</w:t>
            </w:r>
            <w:r w:rsidRPr="00940D85">
              <w:t xml:space="preserve">телю должен быть предоставлен выбор значения из списка справочника: </w:t>
            </w:r>
            <w:r>
              <w:t>«</w:t>
            </w:r>
            <w:r w:rsidRPr="00940D85">
              <w:t>Коды субсидий НУБП</w:t>
            </w:r>
            <w:r>
              <w:t>»</w:t>
            </w:r>
            <w:r w:rsidRPr="00940D85">
              <w:t>.</w:t>
            </w:r>
          </w:p>
          <w:p w:rsidR="001479EB" w:rsidRPr="00DD4441" w:rsidRDefault="001479EB" w:rsidP="001479EB">
            <w:pPr>
              <w:pStyle w:val="ASFKTablenorm"/>
            </w:pPr>
            <w:r w:rsidRPr="00DD4441">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DD4441" w:rsidRDefault="001479EB" w:rsidP="001479EB">
            <w:pPr>
              <w:pStyle w:val="ASFKTablenorm"/>
            </w:pPr>
            <w:r w:rsidRPr="00DD4441">
              <w:t>Сумма</w:t>
            </w:r>
          </w:p>
        </w:tc>
        <w:tc>
          <w:tcPr>
            <w:tcW w:w="3863" w:type="pct"/>
          </w:tcPr>
          <w:p w:rsidR="001479EB" w:rsidRPr="00DD4441" w:rsidRDefault="001479EB" w:rsidP="001479EB">
            <w:pPr>
              <w:pStyle w:val="ASFKTablenorm"/>
            </w:pPr>
            <w:r w:rsidRPr="00DD4441">
              <w:t>Сумма расхода по заявке.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DD4441" w:rsidRDefault="001479EB" w:rsidP="001479EB">
            <w:pPr>
              <w:pStyle w:val="ASFKTablenorm"/>
            </w:pPr>
            <w:r w:rsidRPr="00DD4441">
              <w:t>Учетный номер БО</w:t>
            </w:r>
          </w:p>
        </w:tc>
        <w:tc>
          <w:tcPr>
            <w:tcW w:w="3863" w:type="pct"/>
          </w:tcPr>
          <w:p w:rsidR="001479EB" w:rsidRPr="00DD4441" w:rsidRDefault="001479EB" w:rsidP="001479EB">
            <w:pPr>
              <w:pStyle w:val="ASFKTablenorm"/>
            </w:pPr>
            <w:r w:rsidRPr="00DD4441">
              <w:t xml:space="preserve">Значение вводится вручную либо </w:t>
            </w:r>
            <w:r>
              <w:t>Передается из OEBS</w:t>
            </w:r>
            <w:r w:rsidRPr="00DD4441">
              <w:t>.</w:t>
            </w:r>
          </w:p>
          <w:p w:rsidR="001479EB" w:rsidRPr="00DD4441" w:rsidRDefault="001479EB" w:rsidP="001479EB">
            <w:pPr>
              <w:pStyle w:val="ASFKTablenorm"/>
            </w:pPr>
            <w:r w:rsidRPr="00DD4441">
              <w:t>Для БУ, АУ не заполняется.</w:t>
            </w:r>
          </w:p>
          <w:p w:rsidR="001479EB" w:rsidRPr="00DD4441" w:rsidRDefault="001479EB" w:rsidP="001479EB">
            <w:pPr>
              <w:pStyle w:val="ASFKTablenorm"/>
            </w:pPr>
            <w:r w:rsidRPr="00DD4441">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DD4441" w:rsidRDefault="001479EB" w:rsidP="001479EB">
            <w:pPr>
              <w:pStyle w:val="ASFKTablenorm"/>
            </w:pPr>
            <w:r w:rsidRPr="00DD4441">
              <w:t>Код объекта по ФАИП</w:t>
            </w:r>
          </w:p>
        </w:tc>
        <w:tc>
          <w:tcPr>
            <w:tcW w:w="3863" w:type="pct"/>
          </w:tcPr>
          <w:p w:rsidR="002B68BC" w:rsidRDefault="002B68BC" w:rsidP="002B68BC">
            <w:pPr>
              <w:pStyle w:val="ASFKTablenorm"/>
            </w:pPr>
            <w:r>
              <w:t xml:space="preserve">Заполняется вручную/из справочника ФАИП. </w:t>
            </w:r>
          </w:p>
          <w:p w:rsidR="002B68BC" w:rsidRDefault="002B68BC" w:rsidP="002B68BC">
            <w:pPr>
              <w:pStyle w:val="ASFKTablenorm"/>
            </w:pPr>
            <w:r>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1479EB" w:rsidRPr="00DD4441" w:rsidRDefault="002B68BC" w:rsidP="002B68BC">
            <w:pPr>
              <w:pStyle w:val="ASFKTablenorm"/>
            </w:pPr>
            <w:r>
              <w:lastRenderedPageBreak/>
              <w:t>Для всех документов, за исключением документов по л/с с кодом 20, 21, 22, 30, 31, 32, 41, возможен</w:t>
            </w:r>
            <w:r w:rsidR="008F1B2E">
              <w:t xml:space="preserve"> </w:t>
            </w:r>
            <w:r>
              <w:t>выбор значений из справочника «Перечень кодов мероприятий по информатизации».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DD4441" w:rsidRDefault="001479EB" w:rsidP="001479EB">
            <w:pPr>
              <w:pStyle w:val="ASFKTablenorm"/>
            </w:pPr>
            <w:r w:rsidRPr="00DD4441">
              <w:lastRenderedPageBreak/>
              <w:t>Аванс</w:t>
            </w:r>
          </w:p>
        </w:tc>
        <w:tc>
          <w:tcPr>
            <w:tcW w:w="3863" w:type="pct"/>
          </w:tcPr>
          <w:p w:rsidR="001479EB" w:rsidRPr="00DD4441" w:rsidRDefault="001479EB" w:rsidP="001479EB">
            <w:pPr>
              <w:pStyle w:val="ASFKTablenorm"/>
            </w:pPr>
            <w:r w:rsidRPr="00DD4441">
              <w:t>Аванс. Устанавливается маркер в поле, если сумма по заявке является ава</w:t>
            </w:r>
            <w:r w:rsidRPr="001479EB">
              <w:t>н</w:t>
            </w:r>
            <w:r w:rsidRPr="00DD4441">
              <w:t>сом (чекбокс).</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DD4441" w:rsidRDefault="001479EB" w:rsidP="001479EB">
            <w:pPr>
              <w:pStyle w:val="ASFKTablenorm"/>
            </w:pPr>
            <w:r w:rsidRPr="00DD4441">
              <w:t>Очередность</w:t>
            </w:r>
          </w:p>
        </w:tc>
        <w:tc>
          <w:tcPr>
            <w:tcW w:w="3863" w:type="pct"/>
          </w:tcPr>
          <w:p w:rsidR="001479EB" w:rsidRPr="00DD4441" w:rsidRDefault="001479EB" w:rsidP="001479EB">
            <w:pPr>
              <w:pStyle w:val="ASFKTablenorm"/>
            </w:pPr>
            <w:r w:rsidRPr="00DD4441">
              <w:t>Очередность платежа.</w:t>
            </w:r>
          </w:p>
          <w:p w:rsidR="001479EB" w:rsidRPr="00DD4441" w:rsidRDefault="001479EB" w:rsidP="001479EB">
            <w:pPr>
              <w:pStyle w:val="ASFKTablenorm"/>
            </w:pPr>
            <w:r w:rsidRPr="00DD4441">
              <w:t xml:space="preserve">Значение по умолчанию </w:t>
            </w:r>
            <w:r>
              <w:t>«</w:t>
            </w:r>
            <w:r w:rsidRPr="00DD4441">
              <w:t>5</w:t>
            </w:r>
            <w:r>
              <w:t>»</w:t>
            </w:r>
            <w:r w:rsidRPr="00DD4441">
              <w:t>.</w:t>
            </w:r>
          </w:p>
          <w:p w:rsidR="001479EB" w:rsidRPr="00DD4441" w:rsidRDefault="001479EB" w:rsidP="001479EB">
            <w:pPr>
              <w:pStyle w:val="ASFKTablenorm"/>
            </w:pPr>
            <w:r w:rsidRPr="00DD4441">
              <w:t>Может быть изменено пользователем выбором из выпадающего списка 1, 2, 3, 4, 5.</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DD4441" w:rsidRDefault="001479EB" w:rsidP="001479EB">
            <w:pPr>
              <w:pStyle w:val="ASFKTablenorm"/>
            </w:pPr>
            <w:r w:rsidRPr="00DD4441">
              <w:t>Вид платежа</w:t>
            </w:r>
          </w:p>
        </w:tc>
        <w:tc>
          <w:tcPr>
            <w:tcW w:w="3863" w:type="pct"/>
          </w:tcPr>
          <w:p w:rsidR="001479EB" w:rsidRPr="00DD4441" w:rsidRDefault="001479EB" w:rsidP="001479EB">
            <w:pPr>
              <w:pStyle w:val="ASFKTablenorm"/>
            </w:pPr>
            <w:r w:rsidRPr="00DD4441">
              <w:t>Вид платежа.</w:t>
            </w:r>
          </w:p>
          <w:p w:rsidR="001479EB" w:rsidRPr="00DD4441" w:rsidRDefault="001479EB" w:rsidP="001479EB">
            <w:pPr>
              <w:pStyle w:val="ASFKTablenorm"/>
            </w:pPr>
            <w:r w:rsidRPr="00DD4441">
              <w:t xml:space="preserve">Для пользователя на статусе </w:t>
            </w:r>
            <w:r>
              <w:t>«</w:t>
            </w:r>
            <w:r w:rsidRPr="00DD4441">
              <w:t>Черновик</w:t>
            </w:r>
            <w:r>
              <w:t>»</w:t>
            </w:r>
            <w:r w:rsidRPr="00DD4441">
              <w:t xml:space="preserve"> доступны значения </w:t>
            </w:r>
            <w:r>
              <w:t>«»</w:t>
            </w:r>
            <w:r w:rsidRPr="00DD4441">
              <w:t>,</w:t>
            </w:r>
          </w:p>
          <w:p w:rsidR="001479EB" w:rsidRPr="00DD4441" w:rsidRDefault="001479EB" w:rsidP="001479EB">
            <w:pPr>
              <w:pStyle w:val="ASFKTablenorm"/>
            </w:pPr>
            <w:r>
              <w:t>«</w:t>
            </w:r>
            <w:r w:rsidRPr="00DD4441">
              <w:t>срочно</w:t>
            </w:r>
            <w:r>
              <w:t>»</w:t>
            </w:r>
            <w:r w:rsidRPr="00DD4441">
              <w:t>.</w:t>
            </w:r>
          </w:p>
          <w:p w:rsidR="001479EB" w:rsidRPr="00DD4441" w:rsidRDefault="001479EB" w:rsidP="001479EB">
            <w:pPr>
              <w:pStyle w:val="ASFKTablenorm"/>
            </w:pPr>
            <w:r w:rsidRPr="00DD4441">
              <w:t xml:space="preserve">По умолчанию проставляется пустое значение </w:t>
            </w:r>
            <w:r>
              <w:t>«»</w:t>
            </w:r>
            <w:r w:rsidRPr="00DD4441">
              <w:t>.</w:t>
            </w:r>
          </w:p>
        </w:tc>
      </w:tr>
      <w:tr w:rsidR="004F5CF4"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4F5CF4" w:rsidRPr="00AB7803" w:rsidRDefault="004F5CF4" w:rsidP="003103AE">
            <w:pPr>
              <w:pStyle w:val="ASFKTablenorm"/>
            </w:pPr>
            <w:r w:rsidRPr="00AB7803">
              <w:t>GUID документа БО</w:t>
            </w:r>
          </w:p>
        </w:tc>
        <w:tc>
          <w:tcPr>
            <w:tcW w:w="3863" w:type="pct"/>
          </w:tcPr>
          <w:p w:rsidR="004F5CF4" w:rsidRPr="001479EB" w:rsidRDefault="004F5CF4" w:rsidP="003103AE">
            <w:pPr>
              <w:pStyle w:val="ASFKTablenorm"/>
            </w:pPr>
            <w:r w:rsidRPr="00AB7803">
              <w:t>Заполняется при выборе родительского документа гуидом родительского документа, при условии, что в родительском документе не з</w:t>
            </w:r>
            <w:r w:rsidRPr="001479EB">
              <w:t>аполнено поле «Учетный номер БО».</w:t>
            </w:r>
          </w:p>
        </w:tc>
      </w:tr>
    </w:tbl>
    <w:p w:rsidR="001479EB" w:rsidRPr="001479EB" w:rsidRDefault="001479EB" w:rsidP="001479EB">
      <w:pPr>
        <w:pStyle w:val="ASFKNormal"/>
      </w:pPr>
      <w:r w:rsidRPr="001479EB">
        <w:t>ЭФ документа «Заявка на кассовый расход (сокращенная)</w:t>
      </w:r>
      <w:r w:rsidR="00346BC3">
        <w:t>», закладки</w:t>
      </w:r>
      <w:r w:rsidRPr="001479EB">
        <w:t xml:space="preserve"> «Раздел 2, 3 (2)»</w:t>
      </w:r>
      <w:r w:rsidR="009722FC">
        <w:t xml:space="preserve"> </w:t>
      </w:r>
      <w:r w:rsidR="009722FC" w:rsidRPr="009722FC">
        <w:t xml:space="preserve">представлена </w:t>
      </w:r>
      <w:r w:rsidR="009722FC">
        <w:t>н</w:t>
      </w:r>
      <w:r w:rsidR="009722FC" w:rsidRPr="00AB7803">
        <w:t>а рисунке </w:t>
      </w:r>
      <w:r w:rsidR="009722FC" w:rsidRPr="009722FC">
        <w:fldChar w:fldCharType="begin"/>
      </w:r>
      <w:r w:rsidR="009722FC" w:rsidRPr="009722FC">
        <w:instrText xml:space="preserve"> REF _Ref261614731 \h  \* MERGEFORMAT </w:instrText>
      </w:r>
      <w:r w:rsidR="009722FC" w:rsidRPr="009722FC">
        <w:fldChar w:fldCharType="separate"/>
      </w:r>
      <w:r w:rsidR="00D80569">
        <w:t>21</w:t>
      </w:r>
      <w:r w:rsidR="009722FC" w:rsidRPr="009722FC">
        <w:fldChar w:fldCharType="end"/>
      </w:r>
      <w:r w:rsidRPr="001479EB">
        <w:t>.</w:t>
      </w:r>
    </w:p>
    <w:p w:rsidR="001479EB" w:rsidRPr="001479EB" w:rsidRDefault="004D71D9" w:rsidP="001479EB">
      <w:pPr>
        <w:pStyle w:val="ASFKFigure"/>
      </w:pPr>
      <w:r>
        <w:rPr>
          <w:noProof/>
        </w:rPr>
        <w:drawing>
          <wp:inline distT="0" distB="0" distL="0" distR="0">
            <wp:extent cx="6124575" cy="1733550"/>
            <wp:effectExtent l="0" t="0" r="9525" b="0"/>
            <wp:docPr id="78" name="Рисунок 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92" w:name="_Ref261614731"/>
      <w:bookmarkStart w:id="393" w:name="_Toc88819018"/>
      <w:r w:rsidR="00D80569">
        <w:rPr>
          <w:noProof/>
        </w:rPr>
        <w:t>21</w:t>
      </w:r>
      <w:bookmarkEnd w:id="392"/>
      <w:r>
        <w:rPr>
          <w:noProof/>
        </w:rPr>
        <w:fldChar w:fldCharType="end"/>
      </w:r>
      <w:r w:rsidR="001479EB" w:rsidRPr="00AB7803">
        <w:t xml:space="preserve">. ЭФ документа </w:t>
      </w:r>
      <w:r w:rsidR="001479EB">
        <w:t>«</w:t>
      </w:r>
      <w:r w:rsidR="001479EB" w:rsidRPr="00AB7803">
        <w:t>Заявка на кассовый расход (сокращенная)</w:t>
      </w:r>
      <w:r w:rsidR="00346BC3">
        <w:t>», закладки</w:t>
      </w:r>
      <w:r w:rsidR="001479EB" w:rsidRPr="00AB7803">
        <w:t xml:space="preserve"> </w:t>
      </w:r>
      <w:r w:rsidR="001479EB">
        <w:t>«</w:t>
      </w:r>
      <w:r w:rsidR="001479EB" w:rsidRPr="00AB7803">
        <w:t>Раздел 2, 3 (2)</w:t>
      </w:r>
      <w:r w:rsidR="001479EB">
        <w:t>»</w:t>
      </w:r>
      <w:bookmarkEnd w:id="393"/>
    </w:p>
    <w:p w:rsidR="001479EB" w:rsidRPr="00AB7803" w:rsidRDefault="001479EB" w:rsidP="001479EB">
      <w:pPr>
        <w:pStyle w:val="ASFKNormal"/>
      </w:pPr>
      <w:r w:rsidRPr="00AB7803">
        <w:t xml:space="preserve">Перечень полей документа </w:t>
      </w:r>
      <w:r>
        <w:t>«</w:t>
      </w:r>
      <w:r w:rsidRPr="00AB7803">
        <w:t>Заявка на кассовый расход (сокращенная)</w:t>
      </w:r>
      <w:r w:rsidR="00346BC3">
        <w:t>», закладки</w:t>
      </w:r>
      <w:r w:rsidRPr="00AB7803">
        <w:t xml:space="preserve"> </w:t>
      </w:r>
      <w:r>
        <w:t>«</w:t>
      </w:r>
      <w:r w:rsidRPr="00AB7803">
        <w:t>Раздел 2, 3 (2)</w:t>
      </w:r>
      <w:r>
        <w:t>»</w:t>
      </w:r>
      <w:r w:rsidRPr="00AB7803">
        <w:t xml:space="preserve"> приведен в таблице </w:t>
      </w:r>
      <w:r w:rsidRPr="00AB7803">
        <w:fldChar w:fldCharType="begin"/>
      </w:r>
      <w:r w:rsidRPr="00AB7803">
        <w:instrText xml:space="preserve"> REF _Ref360715493 \h  \* MERGEFORMAT </w:instrText>
      </w:r>
      <w:r w:rsidRPr="00AB7803">
        <w:fldChar w:fldCharType="separate"/>
      </w:r>
      <w:r w:rsidR="00D80569">
        <w:t>9</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94" w:name="_Ref360715493"/>
      <w:bookmarkStart w:id="395" w:name="_Toc88818693"/>
      <w:r w:rsidR="00D80569">
        <w:rPr>
          <w:noProof/>
        </w:rPr>
        <w:t>9</w:t>
      </w:r>
      <w:bookmarkEnd w:id="394"/>
      <w:r>
        <w:rPr>
          <w:noProof/>
        </w:rPr>
        <w:fldChar w:fldCharType="end"/>
      </w:r>
      <w:r w:rsidR="001479EB" w:rsidRPr="00AB7803">
        <w:t xml:space="preserve">. Описание полей документа </w:t>
      </w:r>
      <w:r w:rsidR="001479EB">
        <w:t>«</w:t>
      </w:r>
      <w:r w:rsidR="001479EB" w:rsidRPr="00AB7803">
        <w:t>Заявка на кассовый расход (сокраще</w:t>
      </w:r>
      <w:r w:rsidR="001479EB" w:rsidRPr="001479EB">
        <w:t>н</w:t>
      </w:r>
      <w:r w:rsidR="001479EB" w:rsidRPr="00AB7803">
        <w:t>ная)</w:t>
      </w:r>
      <w:r w:rsidR="00346BC3">
        <w:t>», закладки</w:t>
      </w:r>
      <w:r w:rsidR="001479EB" w:rsidRPr="00AB7803">
        <w:t xml:space="preserve"> </w:t>
      </w:r>
      <w:r w:rsidR="001479EB">
        <w:t>«</w:t>
      </w:r>
      <w:r w:rsidR="001479EB" w:rsidRPr="00AB7803">
        <w:t>Раздел 2, 3 (2)</w:t>
      </w:r>
      <w:r w:rsidR="001479EB">
        <w:t>»</w:t>
      </w:r>
      <w:bookmarkEnd w:id="395"/>
    </w:p>
    <w:tbl>
      <w:tblPr>
        <w:tblStyle w:val="ASFKTable"/>
        <w:tblW w:w="5000" w:type="pct"/>
        <w:tblLook w:val="01E0" w:firstRow="1" w:lastRow="1" w:firstColumn="1" w:lastColumn="1" w:noHBand="0" w:noVBand="0"/>
      </w:tblPr>
      <w:tblGrid>
        <w:gridCol w:w="2157"/>
        <w:gridCol w:w="7471"/>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1479EB" w:rsidRPr="00AB7803" w:rsidRDefault="001479EB" w:rsidP="001479EB">
            <w:pPr>
              <w:pStyle w:val="ASFKTableHead"/>
            </w:pPr>
            <w:r w:rsidRPr="00AB7803">
              <w:t>Наименование поля</w:t>
            </w:r>
          </w:p>
        </w:tc>
        <w:tc>
          <w:tcPr>
            <w:tcW w:w="3880"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2. Реквизиты контрагента»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Наименование контрагента</w:t>
            </w:r>
          </w:p>
        </w:tc>
        <w:tc>
          <w:tcPr>
            <w:tcW w:w="3880" w:type="pct"/>
          </w:tcPr>
          <w:p w:rsidR="001479EB" w:rsidRPr="001479EB" w:rsidRDefault="001479EB" w:rsidP="001479EB">
            <w:pPr>
              <w:pStyle w:val="ASFKTablenorm"/>
            </w:pPr>
            <w:r w:rsidRPr="00AB7803">
              <w:t>Наименование контрагента-получателя платежа (ФИО – для физического л</w:t>
            </w:r>
            <w:r w:rsidRPr="001479EB">
              <w:t>ица).</w:t>
            </w:r>
          </w:p>
          <w:p w:rsidR="001479EB" w:rsidRPr="001479EB" w:rsidRDefault="001479EB" w:rsidP="001479EB">
            <w:pPr>
              <w:pStyle w:val="ASFKTablenorm"/>
            </w:pPr>
            <w:r w:rsidRPr="00AB7803">
              <w:t>Значение вводится вручную или выбирается из справочника поставщ</w:t>
            </w:r>
            <w:r w:rsidRPr="001479EB">
              <w:t xml:space="preserve">иков. </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ИНН</w:t>
            </w:r>
          </w:p>
        </w:tc>
        <w:tc>
          <w:tcPr>
            <w:tcW w:w="3880" w:type="pct"/>
          </w:tcPr>
          <w:p w:rsidR="001479EB" w:rsidRPr="00AB7803" w:rsidRDefault="001479EB" w:rsidP="001479EB">
            <w:pPr>
              <w:pStyle w:val="ASFKTablenorm"/>
            </w:pPr>
            <w:r w:rsidRPr="00AB7803">
              <w:t xml:space="preserve">ИНН получателя платежа. </w:t>
            </w:r>
          </w:p>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«Наименование контрагента».</w:t>
            </w:r>
          </w:p>
          <w:p w:rsidR="001479EB" w:rsidRPr="00AB7803" w:rsidRDefault="001479EB" w:rsidP="001479EB">
            <w:pPr>
              <w:pStyle w:val="ASFKTablenorm"/>
            </w:pPr>
            <w:r w:rsidRPr="00AB7803">
              <w:lastRenderedPageBreak/>
              <w:t>После автозаполнения поле доступно для редактирования.</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КПП</w:t>
            </w:r>
          </w:p>
        </w:tc>
        <w:tc>
          <w:tcPr>
            <w:tcW w:w="3880" w:type="pct"/>
          </w:tcPr>
          <w:p w:rsidR="001479EB" w:rsidRPr="00AB7803" w:rsidRDefault="001479EB" w:rsidP="001479EB">
            <w:pPr>
              <w:pStyle w:val="ASFKTablenorm"/>
            </w:pPr>
            <w:r w:rsidRPr="00AB7803">
              <w:t xml:space="preserve">КПП получателя платежа. </w:t>
            </w:r>
          </w:p>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«Наименование контрагента».</w:t>
            </w:r>
          </w:p>
          <w:p w:rsidR="001479EB" w:rsidRPr="00AB7803" w:rsidRDefault="001479EB" w:rsidP="001479EB">
            <w:pPr>
              <w:pStyle w:val="ASFKTablenorm"/>
            </w:pPr>
            <w:r w:rsidRPr="00AB7803">
              <w:t>После автозаполнения поле доступно для редактирования.</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 xml:space="preserve">Банк. </w:t>
            </w:r>
            <w:r w:rsidRPr="001479EB">
              <w:t>Счет</w:t>
            </w:r>
          </w:p>
        </w:tc>
        <w:tc>
          <w:tcPr>
            <w:tcW w:w="3880" w:type="pct"/>
          </w:tcPr>
          <w:p w:rsidR="001479EB" w:rsidRPr="001479EB" w:rsidRDefault="001479EB" w:rsidP="001479EB">
            <w:pPr>
              <w:pStyle w:val="ASFKTablenorm"/>
            </w:pPr>
            <w:r w:rsidRPr="00AB7803">
              <w:t>Номер банковского счета получателя платежа (при вводе банковского счета вручную, осуществляется проверка на ключевание). Значение подставляется автоматически, в случае если для указанного пользователем получателя пл</w:t>
            </w:r>
            <w:r w:rsidRPr="001479EB">
              <w:t>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поставщика).</w:t>
            </w:r>
          </w:p>
          <w:p w:rsidR="001479EB" w:rsidRPr="001479EB" w:rsidRDefault="001479EB" w:rsidP="001479EB">
            <w:pPr>
              <w:pStyle w:val="ASFKTablenorm"/>
            </w:pPr>
            <w:r w:rsidRPr="00AB7803">
              <w:t>В случае если для организации найдено более одного банковского счета, п</w:t>
            </w:r>
            <w:r w:rsidRPr="001479EB">
              <w:t>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БИК</w:t>
            </w:r>
          </w:p>
        </w:tc>
        <w:tc>
          <w:tcPr>
            <w:tcW w:w="3880" w:type="pct"/>
          </w:tcPr>
          <w:p w:rsidR="001479EB" w:rsidRPr="00AB7803" w:rsidRDefault="001479EB" w:rsidP="001479EB">
            <w:pPr>
              <w:pStyle w:val="ASFKTablenorm"/>
            </w:pPr>
            <w:r w:rsidRPr="00AB7803">
              <w:t xml:space="preserve">Код БИК банка получателя платежа. </w:t>
            </w:r>
          </w:p>
          <w:p w:rsidR="001479EB" w:rsidRPr="001479EB" w:rsidRDefault="001479EB" w:rsidP="001479EB">
            <w:pPr>
              <w:pStyle w:val="ASFKTablenorm"/>
            </w:pPr>
            <w:r w:rsidRPr="00AB7803">
              <w:t xml:space="preserve">Значение подтягивается автоматически после заполнения поля </w:t>
            </w:r>
            <w:r w:rsidRPr="001479EB">
              <w:t>«Банковский счет» из справочника «Банковские счета поставщиков» (поле «где открыт»).</w:t>
            </w:r>
          </w:p>
          <w:p w:rsidR="001479EB" w:rsidRPr="001479EB" w:rsidRDefault="001479EB" w:rsidP="001479EB">
            <w:pPr>
              <w:pStyle w:val="ASFKTablenorm"/>
            </w:pPr>
            <w:r w:rsidRPr="00AB7803">
              <w:t>Может быть отредактировано вручную или выбором из справочника ба</w:t>
            </w:r>
            <w:r w:rsidRPr="001479EB">
              <w:t>нков.</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Корсчет</w:t>
            </w:r>
          </w:p>
        </w:tc>
        <w:tc>
          <w:tcPr>
            <w:tcW w:w="3880" w:type="pct"/>
          </w:tcPr>
          <w:p w:rsidR="001479EB" w:rsidRPr="00AB7803" w:rsidRDefault="001479EB" w:rsidP="001479EB">
            <w:pPr>
              <w:pStyle w:val="ASFKTablenorm"/>
            </w:pPr>
            <w:r w:rsidRPr="00AB7803">
              <w:t xml:space="preserve">Номер корреспондентского счета банка получателя платежа. </w:t>
            </w:r>
          </w:p>
          <w:p w:rsidR="004D5D1D" w:rsidRDefault="004D5D1D" w:rsidP="004D5D1D">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r w:rsidR="00855F3D">
              <w:t xml:space="preserve"> </w:t>
            </w:r>
            <w:r w:rsidR="00855F3D" w:rsidRPr="00855F3D">
              <w:t>При выборе БИК из справочника банков поле «Корсчет» не менять.</w:t>
            </w:r>
          </w:p>
          <w:p w:rsidR="001479EB" w:rsidRPr="001479EB" w:rsidRDefault="004D5D1D" w:rsidP="004D5D1D">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1479EB" w:rsidRPr="001479EB">
              <w:t xml:space="preserve"> </w:t>
            </w:r>
          </w:p>
          <w:p w:rsidR="001479EB" w:rsidRPr="00AB7803" w:rsidRDefault="001479EB" w:rsidP="001479EB">
            <w:pPr>
              <w:pStyle w:val="ASFKTablenorm"/>
            </w:pPr>
            <w:r w:rsidRPr="00AB7803">
              <w:t xml:space="preserve">Поле доступно для редактирования. </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 xml:space="preserve">Наим. </w:t>
            </w:r>
            <w:r w:rsidR="004C64FC">
              <w:t>б</w:t>
            </w:r>
            <w:r w:rsidRPr="00AB7803">
              <w:t>анка</w:t>
            </w:r>
          </w:p>
        </w:tc>
        <w:tc>
          <w:tcPr>
            <w:tcW w:w="3880" w:type="pct"/>
          </w:tcPr>
          <w:p w:rsidR="001479EB" w:rsidRPr="00AB7803" w:rsidRDefault="001479EB" w:rsidP="001479EB">
            <w:pPr>
              <w:pStyle w:val="ASFKTablenorm"/>
            </w:pPr>
            <w:r w:rsidRPr="00AB7803">
              <w:t xml:space="preserve">Наименование банка получателя платежа. </w:t>
            </w:r>
          </w:p>
          <w:p w:rsidR="001479EB" w:rsidRPr="001479EB" w:rsidRDefault="001479EB" w:rsidP="001479EB">
            <w:pPr>
              <w:pStyle w:val="ASFKTablenorm"/>
            </w:pPr>
            <w:r w:rsidRPr="00AB7803">
              <w:t xml:space="preserve">Значение подтягивается автоматически после заполнения поля </w:t>
            </w:r>
            <w:r w:rsidRPr="001479EB">
              <w:t xml:space="preserve">«БИК/SWIFT» из справочника </w:t>
            </w:r>
            <w:r w:rsidR="004C64FC">
              <w:t xml:space="preserve">«Справочник </w:t>
            </w:r>
            <w:r w:rsidRPr="001479EB">
              <w:t>банков</w:t>
            </w:r>
            <w:r w:rsidR="004C64FC">
              <w:t>»</w:t>
            </w:r>
            <w:r w:rsidRPr="001479EB">
              <w:t xml:space="preserve"> из поля «Платежное наименование банка </w:t>
            </w:r>
            <w:r w:rsidR="004C64FC">
              <w:t>составное</w:t>
            </w:r>
            <w:r w:rsidRPr="001479EB">
              <w:t>».</w:t>
            </w:r>
          </w:p>
          <w:p w:rsidR="001479EB" w:rsidRPr="00AB7803" w:rsidRDefault="001479EB" w:rsidP="001479EB">
            <w:pPr>
              <w:pStyle w:val="ASFKTablenorm"/>
            </w:pPr>
            <w:r w:rsidRPr="00AB7803">
              <w:t>Поле доступно для редактирования.</w:t>
            </w:r>
          </w:p>
          <w:p w:rsidR="001479EB" w:rsidRPr="00AB7803" w:rsidRDefault="001479EB" w:rsidP="001479EB">
            <w:pPr>
              <w:pStyle w:val="ASFKTablenorm"/>
            </w:pPr>
            <w:r w:rsidRPr="00AB7803">
              <w:t>Возможно заполнение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3. Реквизиты налоговых платежей»</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Статус</w:t>
            </w:r>
          </w:p>
        </w:tc>
        <w:tc>
          <w:tcPr>
            <w:tcW w:w="3880" w:type="pct"/>
          </w:tcPr>
          <w:p w:rsidR="001479EB" w:rsidRPr="001479EB" w:rsidRDefault="001479EB" w:rsidP="001479EB">
            <w:pPr>
              <w:pStyle w:val="ASFKTablenorm"/>
            </w:pPr>
            <w:r w:rsidRPr="00AB7803">
              <w:t>Статус юридического лица</w:t>
            </w:r>
            <w:r w:rsidRPr="001479EB">
              <w:t xml:space="preserve">. </w:t>
            </w:r>
          </w:p>
          <w:p w:rsidR="001479EB" w:rsidRPr="001479EB" w:rsidRDefault="001479EB" w:rsidP="001479EB">
            <w:pPr>
              <w:pStyle w:val="ASFKTablenorm"/>
            </w:pPr>
            <w:r w:rsidRPr="00AB7803">
              <w:t>Значение вводится вручную или выбирается пользователем из справочн</w:t>
            </w:r>
            <w:r w:rsidRPr="001479EB">
              <w:t xml:space="preserve">ика «Показатели статуса юр. </w:t>
            </w:r>
            <w:r w:rsidR="006E6A05" w:rsidRPr="001479EB">
              <w:t>Л</w:t>
            </w:r>
            <w:r w:rsidRPr="001479EB">
              <w:t>ица, оформившего документ».</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КБК доходов</w:t>
            </w:r>
          </w:p>
        </w:tc>
        <w:tc>
          <w:tcPr>
            <w:tcW w:w="3880" w:type="pct"/>
          </w:tcPr>
          <w:p w:rsidR="001479EB" w:rsidRPr="001479EB" w:rsidRDefault="001479EB" w:rsidP="001479EB">
            <w:pPr>
              <w:pStyle w:val="ASFKTablenorm"/>
            </w:pPr>
            <w:r w:rsidRPr="00AB7803">
              <w:t>Код бюджетной классификации доходов</w:t>
            </w:r>
            <w:r w:rsidR="009722FC">
              <w:t xml:space="preserve"> </w:t>
            </w:r>
            <w:r w:rsidRPr="001479EB">
              <w:t xml:space="preserve">– 20-символьный. </w:t>
            </w:r>
          </w:p>
          <w:p w:rsidR="001479EB" w:rsidRPr="001479EB" w:rsidRDefault="001479EB" w:rsidP="001479EB">
            <w:pPr>
              <w:pStyle w:val="ASFKTablenorm"/>
            </w:pPr>
            <w:r w:rsidRPr="00AB7803">
              <w:lastRenderedPageBreak/>
              <w:t>Значение вводится вру</w:t>
            </w:r>
            <w:r w:rsidRPr="001479EB">
              <w:t>чную или заполняется из справочника КБК.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ОКТМО</w:t>
            </w:r>
          </w:p>
        </w:tc>
        <w:tc>
          <w:tcPr>
            <w:tcW w:w="3880" w:type="pct"/>
          </w:tcPr>
          <w:p w:rsidR="001479EB" w:rsidRPr="00AB7803" w:rsidRDefault="001479EB" w:rsidP="001479EB">
            <w:pPr>
              <w:pStyle w:val="ASFKTablenorm"/>
            </w:pPr>
            <w:r w:rsidRPr="00AB7803">
              <w:t>Значение вводится вручную или заполняется из справочника ОКАТО.</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Основание платежа</w:t>
            </w:r>
          </w:p>
        </w:tc>
        <w:tc>
          <w:tcPr>
            <w:tcW w:w="3880" w:type="pct"/>
          </w:tcPr>
          <w:p w:rsidR="001479EB" w:rsidRPr="001479EB" w:rsidRDefault="001479EB" w:rsidP="001479EB">
            <w:pPr>
              <w:pStyle w:val="ASFKTablenorm"/>
            </w:pPr>
            <w:r w:rsidRPr="00AB7803">
              <w:t>Возможные значения: '0', 'ТР', 'PC', 'ОТ', 'РТ', 'ВУ', 'ПР',</w:t>
            </w:r>
            <w:r w:rsidRPr="001479EB">
              <w:t xml:space="preserve"> 'ТП', 'ЗД', 'БФ', 'АП', 'АР', 'ДЕ', 'ПО', 'КВ', 'КТ', 'ИД', 'ИП', 'ТУ', 'БД', 'ИН', 'КП'.</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Налоговый период</w:t>
            </w:r>
          </w:p>
        </w:tc>
        <w:tc>
          <w:tcPr>
            <w:tcW w:w="3880" w:type="pct"/>
          </w:tcPr>
          <w:p w:rsidR="001479EB" w:rsidRPr="001479EB" w:rsidRDefault="001479EB" w:rsidP="001479EB">
            <w:pPr>
              <w:pStyle w:val="ASFKTablenorm"/>
            </w:pPr>
            <w:r w:rsidRPr="00AB7803">
              <w:t xml:space="preserve">Ввод по маске </w:t>
            </w:r>
            <w:r w:rsidRPr="001479EB">
              <w:t xml:space="preserve">«xx.yy.zzzz». Возможные значения: «01», «02»,…, «20».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Номер документа</w:t>
            </w:r>
          </w:p>
        </w:tc>
        <w:tc>
          <w:tcPr>
            <w:tcW w:w="3880" w:type="pct"/>
          </w:tcPr>
          <w:p w:rsidR="001479EB" w:rsidRPr="00AB7803" w:rsidRDefault="001479EB" w:rsidP="001479EB">
            <w:pPr>
              <w:pStyle w:val="ASFKTablenorm"/>
            </w:pPr>
            <w:r w:rsidRPr="00AB7803">
              <w:t>Номер платежа.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Дата документа</w:t>
            </w:r>
          </w:p>
        </w:tc>
        <w:tc>
          <w:tcPr>
            <w:tcW w:w="3880" w:type="pct"/>
          </w:tcPr>
          <w:p w:rsidR="001479EB" w:rsidRPr="001479EB" w:rsidRDefault="001479EB" w:rsidP="001479EB">
            <w:pPr>
              <w:pStyle w:val="ASFKTablenorm"/>
            </w:pPr>
            <w:r w:rsidRPr="00AB7803">
              <w:t xml:space="preserve">Дата платежа. Возможные значения: </w:t>
            </w:r>
            <w:r w:rsidRPr="001479EB">
              <w:t>«0», либо пусто, либо значение даты в формате «ДД.ММ.ГГГГ».</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Тип платежа</w:t>
            </w:r>
          </w:p>
        </w:tc>
        <w:tc>
          <w:tcPr>
            <w:tcW w:w="3880" w:type="pct"/>
          </w:tcPr>
          <w:p w:rsidR="001479EB" w:rsidRPr="00AB7803" w:rsidRDefault="001479EB" w:rsidP="001479EB">
            <w:pPr>
              <w:pStyle w:val="ASFKTablenorm"/>
            </w:pPr>
            <w:r w:rsidRPr="00AB7803">
              <w:t>Возможные значения: '0', 'НС', 'ПЛ', 'ГП', 'ВЗ', 'АВ', 'ПЕ', 'ПЦ', 'СА', 'АШ', 'ИШ', 'ШТ', 'ЗД', 'ТП'.</w:t>
            </w:r>
          </w:p>
        </w:tc>
      </w:tr>
    </w:tbl>
    <w:p w:rsidR="001479EB" w:rsidRPr="00AB7803" w:rsidRDefault="001479EB" w:rsidP="001479EB">
      <w:pPr>
        <w:pStyle w:val="ASFKNormal"/>
      </w:pPr>
      <w:r w:rsidRPr="00AB7803">
        <w:t xml:space="preserve">ЭФ документа </w:t>
      </w:r>
      <w:r>
        <w:t>«</w:t>
      </w:r>
      <w:r w:rsidRPr="00AB7803">
        <w:t>Заявка на кассовый расход (сокраще</w:t>
      </w:r>
      <w:r w:rsidRPr="001479EB">
        <w:t>н</w:t>
      </w:r>
      <w:r w:rsidRPr="00AB7803">
        <w:t>ная)</w:t>
      </w:r>
      <w:r w:rsidR="00346BC3">
        <w:t>», закладки</w:t>
      </w:r>
      <w:r w:rsidRPr="00AB7803">
        <w:t xml:space="preserve"> </w:t>
      </w:r>
      <w:r>
        <w:t>«</w:t>
      </w:r>
      <w:r w:rsidRPr="00AB7803">
        <w:t>Подписи (3)</w:t>
      </w:r>
      <w:r>
        <w:t>»</w:t>
      </w:r>
      <w:r w:rsidR="009722FC">
        <w:t xml:space="preserve"> </w:t>
      </w:r>
      <w:r w:rsidR="009722FC" w:rsidRPr="00AB7803">
        <w:t xml:space="preserve">представлена </w:t>
      </w:r>
      <w:r w:rsidR="009722FC">
        <w:t>н</w:t>
      </w:r>
      <w:r w:rsidR="009722FC" w:rsidRPr="00AB7803">
        <w:t>а рисунке </w:t>
      </w:r>
      <w:r w:rsidR="009722FC" w:rsidRPr="00AB7803">
        <w:fldChar w:fldCharType="begin"/>
      </w:r>
      <w:r w:rsidR="009722FC" w:rsidRPr="00AB7803">
        <w:instrText xml:space="preserve"> REF _Ref261614733 \h  \* MERGEFORMAT </w:instrText>
      </w:r>
      <w:r w:rsidR="009722FC" w:rsidRPr="00AB7803">
        <w:fldChar w:fldCharType="separate"/>
      </w:r>
      <w:r w:rsidR="00D80569">
        <w:t>22</w:t>
      </w:r>
      <w:r w:rsidR="009722FC" w:rsidRPr="00AB7803">
        <w:fldChar w:fldCharType="end"/>
      </w:r>
      <w:r w:rsidRPr="00AB7803">
        <w:t>.</w:t>
      </w:r>
    </w:p>
    <w:p w:rsidR="001479EB" w:rsidRPr="001479EB" w:rsidRDefault="004D71D9" w:rsidP="001479EB">
      <w:pPr>
        <w:pStyle w:val="ASFKFigure"/>
      </w:pPr>
      <w:r>
        <w:rPr>
          <w:noProof/>
        </w:rPr>
        <w:drawing>
          <wp:inline distT="0" distB="0" distL="0" distR="0">
            <wp:extent cx="6038850" cy="1828800"/>
            <wp:effectExtent l="0" t="0" r="0" b="0"/>
            <wp:docPr id="79" name="Рисунок 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38850" cy="18288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396" w:name="_Ref261614733"/>
      <w:bookmarkStart w:id="397" w:name="_Toc88819019"/>
      <w:r w:rsidR="00D80569">
        <w:rPr>
          <w:noProof/>
        </w:rPr>
        <w:t>22</w:t>
      </w:r>
      <w:bookmarkEnd w:id="396"/>
      <w:r>
        <w:rPr>
          <w:noProof/>
        </w:rPr>
        <w:fldChar w:fldCharType="end"/>
      </w:r>
      <w:r w:rsidR="001479EB" w:rsidRPr="00AB7803">
        <w:t xml:space="preserve">. ЭФ документа </w:t>
      </w:r>
      <w:r w:rsidR="001479EB">
        <w:t>«</w:t>
      </w:r>
      <w:r w:rsidR="001479EB" w:rsidRPr="00AB7803">
        <w:t>Заявка на кассовый расход (сокращенная)</w:t>
      </w:r>
      <w:r w:rsidR="00346BC3">
        <w:t>», закладки</w:t>
      </w:r>
      <w:r w:rsidR="001479EB" w:rsidRPr="00AB7803">
        <w:t xml:space="preserve"> </w:t>
      </w:r>
      <w:r w:rsidR="001479EB">
        <w:t>«</w:t>
      </w:r>
      <w:r w:rsidR="001479EB" w:rsidRPr="00AB7803">
        <w:t>Подписи (3)</w:t>
      </w:r>
      <w:r w:rsidR="001479EB">
        <w:t>»</w:t>
      </w:r>
      <w:bookmarkEnd w:id="397"/>
    </w:p>
    <w:p w:rsidR="001479EB" w:rsidRPr="00AB7803" w:rsidRDefault="001479EB" w:rsidP="001479EB">
      <w:pPr>
        <w:pStyle w:val="ASFKNormal"/>
      </w:pPr>
      <w:r w:rsidRPr="00AB7803">
        <w:t xml:space="preserve">Перечень полей документа </w:t>
      </w:r>
      <w:r>
        <w:t>«</w:t>
      </w:r>
      <w:r w:rsidRPr="00AB7803">
        <w:t>Заявка на кассовый расход (сокращенная)</w:t>
      </w:r>
      <w:r w:rsidR="00346BC3">
        <w:t>», закладки</w:t>
      </w:r>
      <w:r w:rsidRPr="00AB7803">
        <w:t xml:space="preserve"> </w:t>
      </w:r>
      <w:r>
        <w:t>«</w:t>
      </w:r>
      <w:r w:rsidRPr="00AB7803">
        <w:t>Подписи (3)</w:t>
      </w:r>
      <w:r>
        <w:t>»</w:t>
      </w:r>
      <w:r w:rsidRPr="00AB7803">
        <w:t xml:space="preserve"> приведен в таблице</w:t>
      </w:r>
      <w:r w:rsidR="0003279D" w:rsidRPr="00AB7803">
        <w:t> </w:t>
      </w:r>
      <w:r w:rsidRPr="00AB7803">
        <w:fldChar w:fldCharType="begin"/>
      </w:r>
      <w:r w:rsidRPr="00AB7803">
        <w:instrText xml:space="preserve"> REF _Ref360715616 \h  \* MERGEFORMAT </w:instrText>
      </w:r>
      <w:r w:rsidRPr="00AB7803">
        <w:fldChar w:fldCharType="separate"/>
      </w:r>
      <w:r w:rsidR="00D80569">
        <w:t>10</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398" w:name="_Ref360715616"/>
      <w:bookmarkStart w:id="399" w:name="_Toc88818694"/>
      <w:r w:rsidR="00D80569">
        <w:rPr>
          <w:noProof/>
        </w:rPr>
        <w:t>10</w:t>
      </w:r>
      <w:bookmarkEnd w:id="398"/>
      <w:r>
        <w:rPr>
          <w:noProof/>
        </w:rPr>
        <w:fldChar w:fldCharType="end"/>
      </w:r>
      <w:r w:rsidR="001479EB" w:rsidRPr="00AB7803">
        <w:t xml:space="preserve">. Описание полей документа </w:t>
      </w:r>
      <w:r w:rsidR="001479EB">
        <w:t>«</w:t>
      </w:r>
      <w:r w:rsidR="001479EB" w:rsidRPr="00AB7803">
        <w:t>Заявка на кассовый расход (сокраще</w:t>
      </w:r>
      <w:r w:rsidR="001479EB" w:rsidRPr="001479EB">
        <w:t>н</w:t>
      </w:r>
      <w:r w:rsidR="001479EB" w:rsidRPr="00AB7803">
        <w:t>ная)</w:t>
      </w:r>
      <w:r w:rsidR="00346BC3">
        <w:t>», закладки</w:t>
      </w:r>
      <w:r w:rsidR="001479EB" w:rsidRPr="00AB7803">
        <w:t xml:space="preserve"> </w:t>
      </w:r>
      <w:r w:rsidR="001479EB">
        <w:t>«</w:t>
      </w:r>
      <w:r w:rsidR="001479EB" w:rsidRPr="00AB7803">
        <w:t>Подписи (3)</w:t>
      </w:r>
      <w:r w:rsidR="001479EB">
        <w:t>»</w:t>
      </w:r>
      <w:bookmarkEnd w:id="399"/>
    </w:p>
    <w:tbl>
      <w:tblPr>
        <w:tblStyle w:val="ASFKTable"/>
        <w:tblW w:w="5000" w:type="pct"/>
        <w:tblLook w:val="01E0" w:firstRow="1" w:lastRow="1" w:firstColumn="1" w:lastColumn="1" w:noHBand="0" w:noVBand="0"/>
      </w:tblPr>
      <w:tblGrid>
        <w:gridCol w:w="3275"/>
        <w:gridCol w:w="6353"/>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701" w:type="pct"/>
          </w:tcPr>
          <w:p w:rsidR="001479EB" w:rsidRPr="00AB7803" w:rsidRDefault="001479EB" w:rsidP="001479EB">
            <w:pPr>
              <w:pStyle w:val="ASFKTableHead"/>
            </w:pPr>
            <w:r w:rsidRPr="00AB7803">
              <w:t>Наименование поля</w:t>
            </w:r>
          </w:p>
        </w:tc>
        <w:tc>
          <w:tcPr>
            <w:tcW w:w="3299"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1479EB" w:rsidRDefault="001479EB" w:rsidP="001479EB">
            <w:pPr>
              <w:pStyle w:val="ASFKTablenorm"/>
            </w:pPr>
            <w:r w:rsidRPr="00AB7803">
              <w:t xml:space="preserve">Группа полей </w:t>
            </w:r>
            <w:r w:rsidRPr="001479EB">
              <w:t>«Подписи»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1479EB" w:rsidRDefault="001479EB" w:rsidP="001479EB">
            <w:pPr>
              <w:pStyle w:val="ASFKTablenorm"/>
            </w:pPr>
            <w:r w:rsidRPr="00AB7803">
              <w:t>Руководитель (уполномоченное им лицо). Расши</w:t>
            </w:r>
            <w:r w:rsidRPr="001479EB">
              <w:t>фровка подписи</w:t>
            </w:r>
          </w:p>
        </w:tc>
        <w:tc>
          <w:tcPr>
            <w:tcW w:w="3299" w:type="pct"/>
          </w:tcPr>
          <w:p w:rsidR="001479EB" w:rsidRPr="00AB7803" w:rsidRDefault="001479EB" w:rsidP="001479EB">
            <w:pPr>
              <w:pStyle w:val="ASFKTablenorm"/>
            </w:pPr>
            <w:r w:rsidRPr="00AB7803">
              <w:t>ФИО руководителя.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1479EB" w:rsidRPr="001479EB" w:rsidRDefault="001479EB" w:rsidP="001479EB">
            <w:pPr>
              <w:pStyle w:val="ASFKTablenorm"/>
            </w:pPr>
            <w:r w:rsidRPr="00AB7803">
              <w:t>Главный бухгалтер (уполном</w:t>
            </w:r>
            <w:r w:rsidRPr="001479EB">
              <w:t>оченное лицо). Расшифровка подписи</w:t>
            </w:r>
          </w:p>
        </w:tc>
        <w:tc>
          <w:tcPr>
            <w:tcW w:w="3299" w:type="pct"/>
          </w:tcPr>
          <w:p w:rsidR="001479EB" w:rsidRPr="00AB7803" w:rsidRDefault="001479EB" w:rsidP="001479EB">
            <w:pPr>
              <w:pStyle w:val="ASFKTablenorm"/>
            </w:pPr>
            <w:r w:rsidRPr="00AB7803">
              <w:t>ФИО главного бухгалтера.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AB7803" w:rsidRDefault="001479EB" w:rsidP="001479EB">
            <w:pPr>
              <w:pStyle w:val="ASFKTablenorm"/>
            </w:pPr>
            <w:r w:rsidRPr="00AB7803">
              <w:t>Дата подписания</w:t>
            </w:r>
          </w:p>
        </w:tc>
        <w:tc>
          <w:tcPr>
            <w:tcW w:w="3299" w:type="pct"/>
          </w:tcPr>
          <w:p w:rsidR="001479EB" w:rsidRPr="00AB7803" w:rsidRDefault="001479EB" w:rsidP="001479EB">
            <w:pPr>
              <w:pStyle w:val="ASFKTablenorm"/>
            </w:pPr>
            <w:r w:rsidRPr="00AB7803">
              <w:t>Дата подписания документа главным бухгалтером.</w:t>
            </w:r>
          </w:p>
        </w:tc>
      </w:tr>
      <w:tr w:rsidR="00011614"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011614" w:rsidRDefault="00011614">
            <w:pPr>
              <w:pStyle w:val="ASFKTablenorm"/>
            </w:pPr>
            <w:r>
              <w:t>ФИО ответственного за конфиденциальность данных</w:t>
            </w:r>
          </w:p>
        </w:tc>
        <w:tc>
          <w:tcPr>
            <w:tcW w:w="3299" w:type="pct"/>
          </w:tcPr>
          <w:p w:rsidR="00011614" w:rsidRDefault="0042489B">
            <w:pPr>
              <w:pStyle w:val="ASFKTablenorm"/>
            </w:pPr>
            <w:r w:rsidRPr="0042489B">
              <w:t>Заполняется автоматически при подписании. Поле заполняется при заполненном поле «Уровень конфиденциальности» значением «1» или «0».</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настоящей заявки»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1479EB" w:rsidRPr="00AB7803" w:rsidRDefault="001479EB" w:rsidP="001479EB">
            <w:pPr>
              <w:pStyle w:val="ASFKTablenorm"/>
            </w:pPr>
            <w:r w:rsidRPr="00AB7803">
              <w:t>Номер заявки</w:t>
            </w:r>
          </w:p>
        </w:tc>
        <w:tc>
          <w:tcPr>
            <w:tcW w:w="3299" w:type="pct"/>
          </w:tcPr>
          <w:p w:rsidR="001479EB" w:rsidRPr="00AB7803" w:rsidRDefault="001479EB" w:rsidP="001479EB">
            <w:pPr>
              <w:pStyle w:val="ASFKTablenorm"/>
            </w:pPr>
            <w:r w:rsidRPr="00AB7803">
              <w:t xml:space="preserve">Регистрационный номер заявки в УФК. </w:t>
            </w:r>
          </w:p>
          <w:p w:rsidR="001479EB" w:rsidRPr="001479EB" w:rsidRDefault="001479EB" w:rsidP="001479EB">
            <w:pPr>
              <w:pStyle w:val="ASFKTablenorm"/>
            </w:pPr>
            <w:r w:rsidRPr="00AB7803">
              <w:lastRenderedPageBreak/>
              <w:t>Значение доставляется из учетной системы УФК после регистр</w:t>
            </w:r>
            <w:r w:rsidRPr="001479EB">
              <w:t>ации заявки в УФК.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AB7803" w:rsidRDefault="001479EB" w:rsidP="001479EB">
            <w:pPr>
              <w:pStyle w:val="ASFKTablenorm"/>
            </w:pPr>
            <w:r w:rsidRPr="00AB7803">
              <w:lastRenderedPageBreak/>
              <w:t>Дата регистрации</w:t>
            </w:r>
          </w:p>
        </w:tc>
        <w:tc>
          <w:tcPr>
            <w:tcW w:w="3299" w:type="pct"/>
          </w:tcPr>
          <w:p w:rsidR="001479EB" w:rsidRPr="00AB7803" w:rsidRDefault="001479EB" w:rsidP="001479EB">
            <w:pPr>
              <w:pStyle w:val="ASFKTablenorm"/>
            </w:pPr>
            <w:r w:rsidRPr="00AB7803">
              <w:t xml:space="preserve">Дата регистрации документа в УФК.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701" w:type="pct"/>
          </w:tcPr>
          <w:p w:rsidR="001479EB" w:rsidRPr="001479EB" w:rsidRDefault="001479EB" w:rsidP="001479EB">
            <w:pPr>
              <w:pStyle w:val="ASFKTablenorm"/>
            </w:pPr>
            <w:r w:rsidRPr="00AB7803">
              <w:t>Ответственный исполн</w:t>
            </w:r>
            <w:r w:rsidRPr="001479EB">
              <w:t>итель. Должность</w:t>
            </w:r>
          </w:p>
        </w:tc>
        <w:tc>
          <w:tcPr>
            <w:tcW w:w="3299" w:type="pct"/>
          </w:tcPr>
          <w:p w:rsidR="001479EB" w:rsidRPr="00AB7803" w:rsidRDefault="001479EB" w:rsidP="001479EB">
            <w:pPr>
              <w:pStyle w:val="ASFKTablenorm"/>
            </w:pPr>
            <w:r w:rsidRPr="00AB7803">
              <w:t xml:space="preserve">Наименование должности ответственного исполнителя в ТОФК.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701" w:type="pct"/>
          </w:tcPr>
          <w:p w:rsidR="001479EB" w:rsidRPr="001479EB" w:rsidRDefault="001479EB" w:rsidP="001479EB">
            <w:pPr>
              <w:pStyle w:val="ASFKTablenorm"/>
            </w:pPr>
            <w:r w:rsidRPr="00AB7803">
              <w:t>Ответственный исполн</w:t>
            </w:r>
            <w:r w:rsidRPr="001479EB">
              <w:t>итель. Расшифровка подписи</w:t>
            </w:r>
          </w:p>
        </w:tc>
        <w:tc>
          <w:tcPr>
            <w:tcW w:w="3299" w:type="pct"/>
          </w:tcPr>
          <w:p w:rsidR="001479EB" w:rsidRPr="00AB7803" w:rsidRDefault="001479EB" w:rsidP="001479EB">
            <w:pPr>
              <w:pStyle w:val="ASFKTablenorm"/>
            </w:pPr>
            <w:r w:rsidRPr="00AB7803">
              <w:t xml:space="preserve">ФИО ответственного исполнителя в ТОФК.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638"/>
        </w:trPr>
        <w:tc>
          <w:tcPr>
            <w:tcW w:w="1701" w:type="pct"/>
          </w:tcPr>
          <w:p w:rsidR="001479EB" w:rsidRPr="00AB7803" w:rsidRDefault="001479EB" w:rsidP="001479EB">
            <w:pPr>
              <w:pStyle w:val="ASFKTablenorm"/>
            </w:pPr>
            <w:r w:rsidRPr="00AB7803">
              <w:t>Телефон</w:t>
            </w:r>
          </w:p>
        </w:tc>
        <w:tc>
          <w:tcPr>
            <w:tcW w:w="3299" w:type="pct"/>
          </w:tcPr>
          <w:p w:rsidR="001479EB" w:rsidRPr="00AB7803" w:rsidRDefault="001479EB" w:rsidP="001479EB">
            <w:pPr>
              <w:pStyle w:val="ASFKTablenorm"/>
            </w:pPr>
            <w:r w:rsidRPr="00AB7803">
              <w:t xml:space="preserve">Номер телефона ответственного исполнителя в ТОФК. </w:t>
            </w:r>
          </w:p>
          <w:p w:rsidR="001479EB" w:rsidRPr="001479EB" w:rsidRDefault="001479EB" w:rsidP="001479EB">
            <w:pPr>
              <w:pStyle w:val="ASFKTablenorm"/>
            </w:pPr>
            <w:r w:rsidRPr="00AB7803">
              <w:t>Значение доставляется из учетной системы УФК после регистр</w:t>
            </w:r>
            <w:r w:rsidRPr="001479EB">
              <w:t>ации заявки в УФК.</w:t>
            </w:r>
          </w:p>
        </w:tc>
      </w:tr>
    </w:tbl>
    <w:p w:rsidR="001479EB" w:rsidRPr="00AB7803" w:rsidRDefault="001479EB" w:rsidP="001479EB">
      <w:pPr>
        <w:pStyle w:val="32"/>
      </w:pPr>
      <w:bookmarkStart w:id="400" w:name="_Ref341874505"/>
      <w:bookmarkStart w:id="401" w:name="_Ref365315641"/>
      <w:bookmarkStart w:id="402" w:name="_Toc409434011"/>
      <w:bookmarkStart w:id="403" w:name="_Toc410656415"/>
      <w:bookmarkStart w:id="404" w:name="_Toc420936456"/>
      <w:bookmarkStart w:id="405" w:name="_Toc88818546"/>
      <w:bookmarkEnd w:id="375"/>
      <w:bookmarkEnd w:id="376"/>
      <w:bookmarkEnd w:id="377"/>
      <w:r w:rsidRPr="00AB7803">
        <w:t>Заявка на получение наличных денег</w:t>
      </w:r>
      <w:bookmarkEnd w:id="378"/>
      <w:bookmarkEnd w:id="379"/>
      <w:bookmarkEnd w:id="380"/>
      <w:bookmarkEnd w:id="381"/>
      <w:bookmarkEnd w:id="382"/>
      <w:bookmarkEnd w:id="383"/>
      <w:bookmarkEnd w:id="384"/>
      <w:bookmarkEnd w:id="385"/>
      <w:bookmarkEnd w:id="386"/>
      <w:bookmarkEnd w:id="400"/>
      <w:bookmarkEnd w:id="401"/>
      <w:bookmarkEnd w:id="402"/>
      <w:bookmarkEnd w:id="403"/>
      <w:bookmarkEnd w:id="404"/>
      <w:bookmarkEnd w:id="405"/>
    </w:p>
    <w:p w:rsidR="001479EB" w:rsidRPr="00AB7803" w:rsidRDefault="001479EB" w:rsidP="001479EB">
      <w:pPr>
        <w:pStyle w:val="ASFKNormal"/>
      </w:pPr>
      <w:r w:rsidRPr="00AB7803">
        <w:t xml:space="preserve">Документ </w:t>
      </w:r>
      <w:r>
        <w:t>«</w:t>
      </w:r>
      <w:r w:rsidRPr="00AB7803">
        <w:t>Заявка на получение наличных денег</w:t>
      </w:r>
      <w:r>
        <w:t>»</w:t>
      </w:r>
      <w:r w:rsidRPr="00AB7803">
        <w:t xml:space="preserve"> используется для доведения от ПБС до ТОФК информации о необходимости перечисления денежных средств на банковский счет органа ФК, для выд</w:t>
      </w:r>
      <w:r w:rsidRPr="001479EB">
        <w:t>а</w:t>
      </w:r>
      <w:r w:rsidRPr="00AB7803">
        <w:t>чи наличных денежных средств.</w:t>
      </w:r>
    </w:p>
    <w:p w:rsidR="001479EB" w:rsidRPr="00AB7803" w:rsidRDefault="001479EB" w:rsidP="001479EB">
      <w:pPr>
        <w:pStyle w:val="ASFKNormal"/>
      </w:pPr>
      <w:r w:rsidRPr="00AB7803">
        <w:t xml:space="preserve">Документ </w:t>
      </w:r>
      <w:r>
        <w:t>«</w:t>
      </w:r>
      <w:r w:rsidRPr="00AB7803">
        <w:t>Заявка на получение наличных денег</w:t>
      </w:r>
      <w:r>
        <w:t>»</w:t>
      </w:r>
      <w:r w:rsidRPr="00AB7803">
        <w:t xml:space="preserve"> формируется ПБС и направляется в ОрФК, где открыт лиц</w:t>
      </w:r>
      <w:r w:rsidRPr="001479EB">
        <w:t>е</w:t>
      </w:r>
      <w:r w:rsidRPr="00AB7803">
        <w:t>вой счет ПБС.</w:t>
      </w:r>
    </w:p>
    <w:p w:rsidR="001479EB" w:rsidRPr="00AB7803" w:rsidRDefault="001479EB" w:rsidP="001479EB">
      <w:pPr>
        <w:pStyle w:val="ASFKNormal"/>
      </w:pPr>
      <w:r w:rsidRPr="00AB7803">
        <w:t xml:space="preserve">На АРМ ПБС документ </w:t>
      </w:r>
      <w:r>
        <w:t>«</w:t>
      </w:r>
      <w:r w:rsidRPr="00AB7803">
        <w:t>Заявка на получение наличных денег</w:t>
      </w:r>
      <w:r>
        <w:t>»</w:t>
      </w:r>
      <w:r w:rsidRPr="00AB7803">
        <w:t xml:space="preserve"> может формироваться на основе родительских документов.</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получение наличных денег</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«З</w:t>
      </w:r>
      <w:r w:rsidRPr="001479EB">
        <w:t>а</w:t>
      </w:r>
      <w:r>
        <w:t>явка на получение денежных средств, перечисляемых на карту»</w:t>
      </w:r>
      <w:r w:rsidRPr="00AB7803">
        <w:t xml:space="preserve">, </w:t>
      </w:r>
      <w:r>
        <w:t>«</w:t>
      </w:r>
      <w:r w:rsidRPr="00AB7803">
        <w:t>Сведения о принятом бюджетном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w:t>
      </w:r>
      <w:r w:rsidRPr="001479EB">
        <w:t>в</w:t>
      </w:r>
      <w:r w:rsidRPr="00AB7803">
        <w:t>ка на перерегистрацию бюджетного обязательства</w:t>
      </w:r>
      <w:r>
        <w:t>»</w:t>
      </w:r>
      <w:r w:rsidRPr="00AB7803">
        <w:t xml:space="preserve"> в </w:t>
      </w:r>
      <w:r w:rsidR="00E44FA6">
        <w:t>ППО СУФД АСФК</w:t>
      </w:r>
      <w:r w:rsidRPr="00AB7803">
        <w:t xml:space="preserve"> на ЭФ списка док</w:t>
      </w:r>
      <w:r w:rsidRPr="001479EB">
        <w:t>у</w:t>
      </w:r>
      <w:r w:rsidRPr="00AB7803">
        <w:t xml:space="preserve">ментов </w:t>
      </w:r>
      <w:r>
        <w:t>«</w:t>
      </w:r>
      <w:r w:rsidRPr="00AB7803">
        <w:t>Заявка на получение наличных денег</w:t>
      </w:r>
      <w:r>
        <w:t>»</w:t>
      </w:r>
      <w:r w:rsidRPr="00AB7803">
        <w:t xml:space="preserve"> (рис. </w:t>
      </w:r>
      <w:r w:rsidRPr="00AB7803">
        <w:fldChar w:fldCharType="begin"/>
      </w:r>
      <w:r w:rsidRPr="00AB7803">
        <w:instrText xml:space="preserve"> REF _Ref225243416 \h  \* MERGEFORMAT </w:instrText>
      </w:r>
      <w:r w:rsidRPr="00AB7803">
        <w:fldChar w:fldCharType="separate"/>
      </w:r>
      <w:r w:rsidR="00D80569">
        <w:t>23</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От (дата);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Сумма в валюте БО;</w:t>
      </w:r>
    </w:p>
    <w:p w:rsidR="001479EB" w:rsidRPr="00AB7803" w:rsidRDefault="001479EB" w:rsidP="001479EB">
      <w:pPr>
        <w:pStyle w:val="ASFKListmark1"/>
      </w:pPr>
      <w:r w:rsidRPr="00AB7803">
        <w:t>Наименование контрагента;</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получение наличных денег</w:t>
      </w:r>
      <w:r>
        <w:t>»</w:t>
      </w:r>
      <w:r w:rsidRPr="00AB7803">
        <w:t xml:space="preserve"> к ЭФ связанного документа.</w:t>
      </w:r>
    </w:p>
    <w:p w:rsidR="001479EB" w:rsidRPr="00AB7803" w:rsidRDefault="001479EB" w:rsidP="001479EB">
      <w:pPr>
        <w:pStyle w:val="ASFKNormal"/>
      </w:pPr>
      <w:r w:rsidRPr="00AB7803">
        <w:t xml:space="preserve">Для работы с документами </w:t>
      </w:r>
      <w:r>
        <w:t>«</w:t>
      </w:r>
      <w:r w:rsidRPr="00AB7803">
        <w:t>Заявка на получение наличных денег</w:t>
      </w:r>
      <w:r>
        <w:t>»</w:t>
      </w:r>
      <w:r w:rsidRPr="00AB7803">
        <w:t xml:space="preserve"> следует перейти в пункт меню </w:t>
      </w:r>
      <w:r>
        <w:t>«</w:t>
      </w:r>
      <w:r w:rsidRPr="00AB7803">
        <w:t>Документы – Регистрация и учет обязательств – Заявки на пл</w:t>
      </w:r>
      <w:r w:rsidRPr="001479EB">
        <w:t>а</w:t>
      </w:r>
      <w:r w:rsidRPr="00AB7803">
        <w:t>теж – Заявка на получение наличных денег</w:t>
      </w:r>
      <w:r>
        <w:t>»</w:t>
      </w:r>
      <w:r w:rsidRPr="00AB7803">
        <w:t>. Откроется ЭФ списка документов, представленная на рису</w:t>
      </w:r>
      <w:r w:rsidRPr="001479EB">
        <w:t>н</w:t>
      </w:r>
      <w:r w:rsidRPr="00AB7803">
        <w:t>ке </w:t>
      </w:r>
      <w:r w:rsidRPr="00AB7803">
        <w:fldChar w:fldCharType="begin"/>
      </w:r>
      <w:r w:rsidRPr="00AB7803">
        <w:instrText xml:space="preserve"> REF _Ref225243416 \h  \* MERGEFORMAT </w:instrText>
      </w:r>
      <w:r w:rsidRPr="00AB7803">
        <w:fldChar w:fldCharType="separate"/>
      </w:r>
      <w:r w:rsidR="00D80569">
        <w:t>23</w:t>
      </w:r>
      <w:r w:rsidRPr="00AB7803">
        <w:fldChar w:fldCharType="end"/>
      </w:r>
      <w:r w:rsidRPr="00AB7803">
        <w:t>.</w:t>
      </w:r>
    </w:p>
    <w:p w:rsidR="001479EB" w:rsidRPr="00AB7803" w:rsidRDefault="004D71D9" w:rsidP="001479EB">
      <w:pPr>
        <w:pStyle w:val="ASFKFigure"/>
      </w:pPr>
      <w:r>
        <w:rPr>
          <w:noProof/>
        </w:rPr>
        <w:lastRenderedPageBreak/>
        <w:drawing>
          <wp:inline distT="0" distB="0" distL="0" distR="0">
            <wp:extent cx="6134100" cy="3019425"/>
            <wp:effectExtent l="0" t="0" r="0" b="9525"/>
            <wp:docPr id="80" name="Рисунок 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06" w:name="_Ref225243416"/>
      <w:bookmarkStart w:id="407" w:name="_Toc88819020"/>
      <w:r w:rsidR="00D80569">
        <w:rPr>
          <w:noProof/>
        </w:rPr>
        <w:t>23</w:t>
      </w:r>
      <w:bookmarkEnd w:id="406"/>
      <w:r>
        <w:rPr>
          <w:noProof/>
        </w:rPr>
        <w:fldChar w:fldCharType="end"/>
      </w:r>
      <w:r w:rsidR="001479EB" w:rsidRPr="00AB7803">
        <w:t xml:space="preserve">. ЭФ списка документов </w:t>
      </w:r>
      <w:r w:rsidR="001479EB">
        <w:t>«</w:t>
      </w:r>
      <w:r w:rsidR="001479EB" w:rsidRPr="00AB7803">
        <w:t>Заявка на получение наличных денег</w:t>
      </w:r>
      <w:r w:rsidR="001479EB">
        <w:t>»</w:t>
      </w:r>
      <w:bookmarkEnd w:id="407"/>
    </w:p>
    <w:p w:rsidR="001479EB" w:rsidRPr="00AB7803" w:rsidRDefault="001479EB" w:rsidP="001479EB">
      <w:pPr>
        <w:pStyle w:val="41"/>
      </w:pPr>
      <w:bookmarkStart w:id="408" w:name="_Toc232827358"/>
      <w:r w:rsidRPr="00AB7803">
        <w:t>Доступные операции</w:t>
      </w:r>
      <w:bookmarkEnd w:id="408"/>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создание на основе родительского документа;</w:t>
      </w:r>
    </w:p>
    <w:p w:rsidR="001479EB" w:rsidRPr="00AB7803" w:rsidRDefault="001479EB" w:rsidP="001479EB">
      <w:pPr>
        <w:pStyle w:val="ASFKListmark1"/>
      </w:pPr>
      <w:r w:rsidRPr="00AB7803">
        <w:t>импорт из внешней системы;</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98055A" w:rsidRDefault="001479EB" w:rsidP="001479EB">
      <w:pPr>
        <w:pStyle w:val="ASFKListmark1"/>
      </w:pPr>
      <w:r w:rsidRPr="0098055A">
        <w:t xml:space="preserve">подписание, просмотр и </w:t>
      </w:r>
      <w:r w:rsidR="004433F5">
        <w:t>удаление ЭП</w:t>
      </w:r>
      <w:r w:rsidRPr="0098055A">
        <w:t>;</w:t>
      </w:r>
    </w:p>
    <w:p w:rsidR="001479EB" w:rsidRDefault="001479EB" w:rsidP="001479EB">
      <w:pPr>
        <w:pStyle w:val="ASFKListmark1"/>
      </w:pPr>
      <w:r w:rsidRPr="00AB7803">
        <w:t>печать;</w:t>
      </w:r>
    </w:p>
    <w:p w:rsidR="001479EB" w:rsidRPr="00AB7803" w:rsidRDefault="001479EB" w:rsidP="001479EB">
      <w:pPr>
        <w:pStyle w:val="ASFKListmark1"/>
      </w:pPr>
      <w:r>
        <w:t>экспорт во внешнюю систему;</w:t>
      </w:r>
    </w:p>
    <w:p w:rsidR="001479EB" w:rsidRDefault="001479EB" w:rsidP="001479EB">
      <w:pPr>
        <w:pStyle w:val="ASFKListmark1"/>
      </w:pPr>
      <w:r w:rsidRPr="00AB7803">
        <w:t>отправка в УФК, ЦАФК.</w:t>
      </w:r>
    </w:p>
    <w:p w:rsidR="00B71AE8" w:rsidRPr="00B71AE8" w:rsidRDefault="00B71AE8" w:rsidP="00B71AE8">
      <w:pPr>
        <w:pStyle w:val="51"/>
      </w:pPr>
      <w:bookmarkStart w:id="409" w:name="_Ref370747196"/>
      <w:r w:rsidRPr="00B71AE8">
        <w:t>Создание документа на основе родительского документа</w:t>
      </w:r>
      <w:bookmarkEnd w:id="409"/>
    </w:p>
    <w:p w:rsidR="009722FC" w:rsidRDefault="009722FC" w:rsidP="009722FC">
      <w:pPr>
        <w:pStyle w:val="ASFKNormal"/>
      </w:pPr>
      <w:r w:rsidRPr="00AB7803">
        <w:t>Документ может создаваться на основе ЭД</w:t>
      </w:r>
      <w:r>
        <w:t xml:space="preserve"> «</w:t>
      </w:r>
      <w:r w:rsidRPr="00AB7803">
        <w:t>Сведения о</w:t>
      </w:r>
      <w:r>
        <w:t>б обязательств</w:t>
      </w:r>
      <w:r w:rsidRPr="009722FC">
        <w:t>е</w:t>
      </w:r>
      <w:r>
        <w:t>».</w:t>
      </w:r>
    </w:p>
    <w:p w:rsidR="009722FC" w:rsidRPr="00AB7803" w:rsidRDefault="009722FC" w:rsidP="009722FC">
      <w:pPr>
        <w:pStyle w:val="ASFKNormal"/>
      </w:pPr>
      <w:r w:rsidRPr="00AB7803">
        <w:t xml:space="preserve">Для выбора родительского документа следует на ЭФ документа </w:t>
      </w:r>
      <w:r>
        <w:t>«</w:t>
      </w:r>
      <w:r w:rsidRPr="00AB7803">
        <w:t>Заявка на получение наличных денег</w:t>
      </w:r>
      <w:r>
        <w:t>»</w:t>
      </w:r>
      <w:r w:rsidRPr="00AB7803">
        <w:t xml:space="preserve"> </w:t>
      </w:r>
      <w:r w:rsidR="0003279D">
        <w:t>(см.</w:t>
      </w:r>
      <w:r w:rsidR="0003279D" w:rsidRPr="00AB7803">
        <w:t> </w:t>
      </w:r>
      <w:r>
        <w:t>рис.</w:t>
      </w:r>
      <w:r w:rsidR="0003279D" w:rsidRPr="00AB7803">
        <w:t> </w:t>
      </w:r>
      <w:r w:rsidRPr="00AB7803">
        <w:fldChar w:fldCharType="begin"/>
      </w:r>
      <w:r w:rsidRPr="00AB7803">
        <w:instrText xml:space="preserve"> REF _Ref225240294 \h  \* MERGEFORMAT </w:instrText>
      </w:r>
      <w:r w:rsidRPr="00AB7803">
        <w:fldChar w:fldCharType="separate"/>
      </w:r>
      <w:r w:rsidR="00D80569">
        <w:t>26</w:t>
      </w:r>
      <w:r w:rsidRPr="00AB7803">
        <w:fldChar w:fldCharType="end"/>
      </w:r>
      <w:r w:rsidRPr="00AB7803">
        <w:t xml:space="preserve">) нажать на кнопку </w:t>
      </w:r>
      <w:r w:rsidR="004D71D9">
        <w:rPr>
          <w:noProof/>
        </w:rPr>
        <w:drawing>
          <wp:inline distT="0" distB="0" distL="0" distR="0">
            <wp:extent cx="180975" cy="180975"/>
            <wp:effectExtent l="0" t="0" r="9525" b="9525"/>
            <wp:docPr id="81" name="Рисунок 8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(Выбрать родительский документ)</w:t>
      </w:r>
      <w:r w:rsidRPr="00AB7803">
        <w:t xml:space="preserve">. При этом откроется окно выбора типа документа </w:t>
      </w:r>
      <w:r>
        <w:t>«</w:t>
      </w:r>
      <w:r w:rsidRPr="00AB7803">
        <w:t>Поиск</w:t>
      </w:r>
      <w:r>
        <w:t>»</w:t>
      </w:r>
      <w:r w:rsidRPr="00AB7803">
        <w:t xml:space="preserve"> </w:t>
      </w:r>
      <w:r>
        <w:t>(рис.</w:t>
      </w:r>
      <w:r w:rsidR="0003279D" w:rsidRPr="00AB7803">
        <w:t> </w:t>
      </w:r>
      <w:r w:rsidRPr="00AB7803">
        <w:fldChar w:fldCharType="begin"/>
      </w:r>
      <w:r w:rsidRPr="00AB7803">
        <w:instrText xml:space="preserve"> REF _Ref370745097 \h  \* MERGEFORMAT </w:instrText>
      </w:r>
      <w:r w:rsidRPr="00AB7803">
        <w:fldChar w:fldCharType="separate"/>
      </w:r>
      <w:r w:rsidR="00D80569">
        <w:t>24</w:t>
      </w:r>
      <w:r w:rsidRPr="00AB7803">
        <w:fldChar w:fldCharType="end"/>
      </w:r>
      <w:r w:rsidRPr="00AB7803">
        <w:t>).</w:t>
      </w:r>
    </w:p>
    <w:p w:rsidR="009722FC" w:rsidRPr="00AB7803" w:rsidRDefault="004D71D9" w:rsidP="009722FC">
      <w:pPr>
        <w:pStyle w:val="ASFKFigure"/>
      </w:pPr>
      <w:r>
        <w:rPr>
          <w:noProof/>
        </w:rPr>
        <w:lastRenderedPageBreak/>
        <w:drawing>
          <wp:inline distT="0" distB="0" distL="0" distR="0">
            <wp:extent cx="3743325" cy="2828925"/>
            <wp:effectExtent l="0" t="0" r="9525" b="9525"/>
            <wp:docPr id="82" name="Рисунок 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743325" cy="2828925"/>
                    </a:xfrm>
                    <a:prstGeom prst="rect">
                      <a:avLst/>
                    </a:prstGeom>
                    <a:noFill/>
                    <a:ln>
                      <a:noFill/>
                    </a:ln>
                  </pic:spPr>
                </pic:pic>
              </a:graphicData>
            </a:graphic>
          </wp:inline>
        </w:drawing>
      </w:r>
    </w:p>
    <w:p w:rsidR="009722FC" w:rsidRPr="00AB7803" w:rsidRDefault="00214736" w:rsidP="009722FC">
      <w:pPr>
        <w:pStyle w:val="ASFKFigName"/>
      </w:pPr>
      <w:r>
        <w:rPr>
          <w:noProof/>
        </w:rPr>
        <w:fldChar w:fldCharType="begin"/>
      </w:r>
      <w:r>
        <w:rPr>
          <w:noProof/>
        </w:rPr>
        <w:instrText xml:space="preserve"> SEQ Рисунок \* ARABIC </w:instrText>
      </w:r>
      <w:r>
        <w:rPr>
          <w:noProof/>
        </w:rPr>
        <w:fldChar w:fldCharType="separate"/>
      </w:r>
      <w:bookmarkStart w:id="410" w:name="_Ref370745097"/>
      <w:bookmarkStart w:id="411" w:name="_Toc88819021"/>
      <w:r w:rsidR="00D80569">
        <w:rPr>
          <w:noProof/>
        </w:rPr>
        <w:t>24</w:t>
      </w:r>
      <w:bookmarkEnd w:id="410"/>
      <w:r>
        <w:rPr>
          <w:noProof/>
        </w:rPr>
        <w:fldChar w:fldCharType="end"/>
      </w:r>
      <w:r w:rsidR="009722FC" w:rsidRPr="00AB7803">
        <w:t xml:space="preserve">. Окно </w:t>
      </w:r>
      <w:r w:rsidR="009722FC">
        <w:t>«</w:t>
      </w:r>
      <w:r w:rsidR="009722FC" w:rsidRPr="00AB7803">
        <w:t>Поиск…</w:t>
      </w:r>
      <w:r w:rsidR="009722FC">
        <w:t>»</w:t>
      </w:r>
      <w:bookmarkEnd w:id="411"/>
    </w:p>
    <w:p w:rsidR="009722FC" w:rsidRPr="00AB7803" w:rsidRDefault="009722FC" w:rsidP="009722FC">
      <w:pPr>
        <w:pStyle w:val="ASFKNormal"/>
      </w:pPr>
      <w:r w:rsidRPr="00AB7803">
        <w:t xml:space="preserve">После выбора типа документа откроется окно </w:t>
      </w:r>
      <w:r>
        <w:t>«</w:t>
      </w:r>
      <w:r w:rsidRPr="00AB7803">
        <w:t>Выбор родительского документа</w:t>
      </w:r>
      <w:r>
        <w:t>»</w:t>
      </w:r>
      <w:r w:rsidRPr="00AB7803">
        <w:t xml:space="preserve"> </w:t>
      </w:r>
      <w:r>
        <w:t>(рис.</w:t>
      </w:r>
      <w:r w:rsidR="0003279D" w:rsidRPr="00AB7803">
        <w:t> </w:t>
      </w:r>
      <w:r w:rsidRPr="00AB7803">
        <w:fldChar w:fldCharType="begin"/>
      </w:r>
      <w:r w:rsidRPr="00AB7803">
        <w:instrText xml:space="preserve"> REF _Ref370745123 \h  \* MERGEFORMAT </w:instrText>
      </w:r>
      <w:r w:rsidRPr="00AB7803">
        <w:fldChar w:fldCharType="separate"/>
      </w:r>
      <w:r w:rsidR="00D80569">
        <w:t>25</w:t>
      </w:r>
      <w:r w:rsidRPr="00AB7803">
        <w:fldChar w:fldCharType="end"/>
      </w:r>
      <w:r w:rsidRPr="00AB7803">
        <w:t>), в котором следует из перечня сформированных документов заданного типа выбрать нужный д</w:t>
      </w:r>
      <w:r w:rsidRPr="001479EB">
        <w:t>о</w:t>
      </w:r>
      <w:r w:rsidRPr="00AB7803">
        <w:t>кумент.</w:t>
      </w:r>
    </w:p>
    <w:p w:rsidR="009722FC" w:rsidRPr="00AB7803" w:rsidRDefault="004D71D9" w:rsidP="009722FC">
      <w:pPr>
        <w:pStyle w:val="ASFKFigure"/>
      </w:pPr>
      <w:r>
        <w:rPr>
          <w:noProof/>
        </w:rPr>
        <w:drawing>
          <wp:inline distT="0" distB="0" distL="0" distR="0">
            <wp:extent cx="6124575" cy="2466975"/>
            <wp:effectExtent l="0" t="0" r="9525" b="9525"/>
            <wp:docPr id="83" name="Рисунок 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9722FC" w:rsidRPr="00AB7803" w:rsidRDefault="00214736" w:rsidP="009722FC">
      <w:pPr>
        <w:pStyle w:val="ASFKFigName"/>
      </w:pPr>
      <w:r>
        <w:rPr>
          <w:noProof/>
        </w:rPr>
        <w:fldChar w:fldCharType="begin"/>
      </w:r>
      <w:r>
        <w:rPr>
          <w:noProof/>
        </w:rPr>
        <w:instrText xml:space="preserve"> SEQ Рисунок \* ARABIC </w:instrText>
      </w:r>
      <w:r>
        <w:rPr>
          <w:noProof/>
        </w:rPr>
        <w:fldChar w:fldCharType="separate"/>
      </w:r>
      <w:bookmarkStart w:id="412" w:name="_Ref370745123"/>
      <w:bookmarkStart w:id="413" w:name="_Toc88819022"/>
      <w:r w:rsidR="00D80569">
        <w:rPr>
          <w:noProof/>
        </w:rPr>
        <w:t>25</w:t>
      </w:r>
      <w:bookmarkEnd w:id="412"/>
      <w:r>
        <w:rPr>
          <w:noProof/>
        </w:rPr>
        <w:fldChar w:fldCharType="end"/>
      </w:r>
      <w:r w:rsidR="009722FC" w:rsidRPr="00AB7803">
        <w:t xml:space="preserve">. </w:t>
      </w:r>
      <w:r w:rsidR="009722FC" w:rsidRPr="008A53DE">
        <w:t>Окно «Выбор родительского документа» для документов типа «</w:t>
      </w:r>
      <w:r w:rsidR="009722FC">
        <w:t>Сведения об обязательстве»</w:t>
      </w:r>
      <w:bookmarkEnd w:id="413"/>
    </w:p>
    <w:p w:rsidR="009722FC" w:rsidRPr="00AB7803" w:rsidRDefault="009722FC" w:rsidP="009722FC">
      <w:pPr>
        <w:pStyle w:val="ASFKNormal"/>
      </w:pPr>
      <w:r w:rsidRPr="00AB7803">
        <w:t>В результате поля формы будут заполнены значениями соответствующих полей род</w:t>
      </w:r>
      <w:r w:rsidRPr="009722FC">
        <w:t>и</w:t>
      </w:r>
      <w:r w:rsidRPr="00AB7803">
        <w:t>тельского документа.</w:t>
      </w:r>
    </w:p>
    <w:p w:rsidR="001479EB" w:rsidRPr="00AB7803" w:rsidRDefault="001479EB" w:rsidP="001479EB">
      <w:pPr>
        <w:pStyle w:val="41"/>
      </w:pPr>
      <w:bookmarkStart w:id="414" w:name="_Экранная_форма_документа"/>
      <w:bookmarkStart w:id="415" w:name="_Toc232827359"/>
      <w:bookmarkStart w:id="416" w:name="_Ref318191817"/>
      <w:bookmarkStart w:id="417" w:name="_Ref325731011"/>
      <w:bookmarkEnd w:id="414"/>
      <w:r w:rsidRPr="00AB7803">
        <w:t>Экранная форма документа</w:t>
      </w:r>
      <w:bookmarkEnd w:id="415"/>
      <w:bookmarkEnd w:id="416"/>
      <w:bookmarkEnd w:id="417"/>
    </w:p>
    <w:p w:rsidR="001479EB" w:rsidRPr="00AB7803" w:rsidRDefault="001479EB" w:rsidP="001479EB">
      <w:pPr>
        <w:pStyle w:val="ASFKNormal"/>
      </w:pPr>
      <w:r w:rsidRPr="00AB7803">
        <w:t xml:space="preserve">ЭФ документа </w:t>
      </w:r>
      <w:r>
        <w:t>«</w:t>
      </w:r>
      <w:r w:rsidRPr="00AB7803">
        <w:t>Заявка на получение наличных денег</w:t>
      </w:r>
      <w:r>
        <w:t>»</w:t>
      </w:r>
      <w:r w:rsidRPr="00AB7803">
        <w:t xml:space="preserve"> представлена на рисунках </w:t>
      </w:r>
      <w:r w:rsidRPr="00AB7803">
        <w:fldChar w:fldCharType="begin"/>
      </w:r>
      <w:r w:rsidRPr="00AB7803">
        <w:instrText xml:space="preserve"> REF _Ref225240294 \h  \* MERGEFORMAT </w:instrText>
      </w:r>
      <w:r w:rsidRPr="00AB7803">
        <w:fldChar w:fldCharType="separate"/>
      </w:r>
      <w:r w:rsidR="00D80569">
        <w:t>26</w:t>
      </w:r>
      <w:r w:rsidRPr="00AB7803">
        <w:fldChar w:fldCharType="end"/>
      </w:r>
      <w:r w:rsidRPr="00AB7803">
        <w:t xml:space="preserve"> и </w:t>
      </w:r>
      <w:r w:rsidRPr="00AB7803">
        <w:fldChar w:fldCharType="begin"/>
      </w:r>
      <w:r w:rsidRPr="00AB7803">
        <w:instrText xml:space="preserve"> REF _Ref225243439 \h  \* MERGEFORMAT </w:instrText>
      </w:r>
      <w:r w:rsidRPr="00AB7803">
        <w:fldChar w:fldCharType="separate"/>
      </w:r>
      <w:r w:rsidR="00D80569">
        <w:t>29</w:t>
      </w:r>
      <w:r w:rsidRPr="00AB7803">
        <w:fldChar w:fldCharType="end"/>
      </w:r>
      <w:r w:rsidRPr="00AB7803">
        <w:t xml:space="preserve">. </w:t>
      </w:r>
      <w:r w:rsidR="002233B6">
        <w:t>Форма содержит следующие закладки</w:t>
      </w:r>
      <w:r w:rsidRPr="00AB7803">
        <w:t>:</w:t>
      </w:r>
    </w:p>
    <w:p w:rsidR="001479EB" w:rsidRPr="001479EB" w:rsidRDefault="001479EB" w:rsidP="001479EB">
      <w:pPr>
        <w:pStyle w:val="ASFKListmark1"/>
      </w:pPr>
      <w:r>
        <w:t>«</w:t>
      </w:r>
      <w:r w:rsidRPr="001479EB">
        <w:t>Раздел 1,2 (1)»;</w:t>
      </w:r>
    </w:p>
    <w:p w:rsidR="001479EB" w:rsidRPr="001479EB" w:rsidRDefault="001479EB" w:rsidP="001479EB">
      <w:pPr>
        <w:pStyle w:val="ASFKListmark1"/>
      </w:pPr>
      <w:r>
        <w:t>«</w:t>
      </w:r>
      <w:r w:rsidRPr="001479EB">
        <w:t>Подписи(2)»;</w:t>
      </w:r>
    </w:p>
    <w:p w:rsidR="001479EB" w:rsidRPr="001479EB" w:rsidRDefault="001479EB" w:rsidP="001479EB">
      <w:pPr>
        <w:pStyle w:val="ASFKListmark1"/>
      </w:pPr>
      <w:r>
        <w:t>«</w:t>
      </w:r>
      <w:r w:rsidRPr="001479EB">
        <w:t>Системные атрибуты»;</w:t>
      </w:r>
    </w:p>
    <w:p w:rsidR="001479EB" w:rsidRPr="001479EB" w:rsidRDefault="001479EB" w:rsidP="001479EB">
      <w:pPr>
        <w:pStyle w:val="ASFKListmark1"/>
      </w:pPr>
      <w:r>
        <w:t>«</w:t>
      </w:r>
      <w:r w:rsidRPr="001479EB">
        <w:t>Протоколы».</w:t>
      </w:r>
    </w:p>
    <w:p w:rsidR="001479EB" w:rsidRPr="00AB7803" w:rsidRDefault="004D71D9" w:rsidP="001479EB">
      <w:pPr>
        <w:pStyle w:val="ASFKFigure"/>
      </w:pPr>
      <w:r>
        <w:rPr>
          <w:noProof/>
        </w:rPr>
        <w:lastRenderedPageBreak/>
        <w:drawing>
          <wp:inline distT="0" distB="0" distL="0" distR="0">
            <wp:extent cx="6124575" cy="7772400"/>
            <wp:effectExtent l="0" t="0" r="9525" b="0"/>
            <wp:docPr id="84" name="Рисунок 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4575" cy="77724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18" w:name="_Ref225240294"/>
      <w:bookmarkStart w:id="419" w:name="_Toc88819023"/>
      <w:r w:rsidR="00D80569">
        <w:rPr>
          <w:noProof/>
        </w:rPr>
        <w:t>26</w:t>
      </w:r>
      <w:bookmarkEnd w:id="418"/>
      <w:r>
        <w:rPr>
          <w:noProof/>
        </w:rPr>
        <w:fldChar w:fldCharType="end"/>
      </w:r>
      <w:r w:rsidR="001479EB" w:rsidRPr="00AB7803">
        <w:t xml:space="preserve">. ЭФ документа </w:t>
      </w:r>
      <w:r w:rsidR="001479EB">
        <w:t>«</w:t>
      </w:r>
      <w:r w:rsidR="001479EB" w:rsidRPr="00AB7803">
        <w:t>Заявка на получение наличных денег</w:t>
      </w:r>
      <w:r w:rsidR="00346BC3">
        <w:t>», закладки</w:t>
      </w:r>
      <w:r w:rsidR="0003279D">
        <w:t xml:space="preserve"> </w:t>
      </w:r>
      <w:r w:rsidR="001479EB" w:rsidRPr="00B157CE">
        <w:t>«</w:t>
      </w:r>
      <w:r w:rsidR="001479EB" w:rsidRPr="00AB7803">
        <w:t>Раздел 1,2 (1)</w:t>
      </w:r>
      <w:r w:rsidR="001479EB">
        <w:t>»</w:t>
      </w:r>
      <w:bookmarkEnd w:id="419"/>
    </w:p>
    <w:p w:rsidR="004C76B9" w:rsidRDefault="001479EB" w:rsidP="001479EB">
      <w:pPr>
        <w:pStyle w:val="ASFKNormal"/>
      </w:pPr>
      <w:r w:rsidRPr="00AB7803">
        <w:t xml:space="preserve">При импорте документа из внешней системы поля </w:t>
      </w:r>
      <w:r w:rsidR="004C76B9">
        <w:t>документа</w:t>
      </w:r>
      <w:r w:rsidRPr="00AB7803">
        <w:t xml:space="preserve"> автоматически заполняю</w:t>
      </w:r>
      <w:r w:rsidRPr="001479EB">
        <w:t>т</w:t>
      </w:r>
      <w:r w:rsidRPr="00AB7803">
        <w:t>ся данными загрузочного файла. При вводе документа вручную поля заполняются в соответствии с данными бумажного документа, предоставленного клиентом.</w:t>
      </w:r>
      <w:r w:rsidR="004C76B9">
        <w:t xml:space="preserve"> </w:t>
      </w:r>
      <w:r w:rsidRPr="00AB7803">
        <w:t>Для ручного ввода документа следует на ЭФ документа</w:t>
      </w:r>
      <w:r w:rsidR="00C8051C">
        <w:t xml:space="preserve"> </w:t>
      </w:r>
      <w:r w:rsidRPr="00AB7803">
        <w:t>запо</w:t>
      </w:r>
      <w:r w:rsidRPr="001479EB">
        <w:t>л</w:t>
      </w:r>
      <w:r w:rsidRPr="00AB7803">
        <w:t xml:space="preserve">нить поля, доступные для редактирования. </w:t>
      </w:r>
    </w:p>
    <w:p w:rsidR="001479EB" w:rsidRPr="00AB7803" w:rsidRDefault="001479EB" w:rsidP="001479EB">
      <w:pPr>
        <w:pStyle w:val="ASFKNormal"/>
      </w:pPr>
      <w:r w:rsidRPr="00AB7803">
        <w:lastRenderedPageBreak/>
        <w:t>П</w:t>
      </w:r>
      <w:r w:rsidRPr="001479EB">
        <w:t>е</w:t>
      </w:r>
      <w:r w:rsidRPr="00AB7803">
        <w:t xml:space="preserve">речень полей </w:t>
      </w:r>
      <w:r w:rsidR="004C76B9" w:rsidRPr="00AB7803">
        <w:t xml:space="preserve">документа </w:t>
      </w:r>
      <w:r w:rsidR="004C76B9">
        <w:t>«</w:t>
      </w:r>
      <w:r w:rsidR="004C76B9" w:rsidRPr="00AB7803">
        <w:t>Заявка на получение наличных денег</w:t>
      </w:r>
      <w:r w:rsidR="004C76B9">
        <w:t>», закладки</w:t>
      </w:r>
      <w:r w:rsidR="0003279D">
        <w:t xml:space="preserve"> </w:t>
      </w:r>
      <w:r w:rsidR="004C76B9" w:rsidRPr="00B157CE">
        <w:t>«</w:t>
      </w:r>
      <w:r w:rsidR="004C76B9" w:rsidRPr="00AB7803">
        <w:t>Раздел 1,2 (1)</w:t>
      </w:r>
      <w:r w:rsidR="004C76B9">
        <w:t xml:space="preserve">» </w:t>
      </w:r>
      <w:r w:rsidRPr="00AB7803">
        <w:t>приведен в таблице </w:t>
      </w:r>
      <w:r w:rsidRPr="00AB7803">
        <w:fldChar w:fldCharType="begin"/>
      </w:r>
      <w:r w:rsidRPr="00AB7803">
        <w:instrText xml:space="preserve"> REF _Ref318713258 \h  \* MERGEFORMAT </w:instrText>
      </w:r>
      <w:r w:rsidRPr="00AB7803">
        <w:fldChar w:fldCharType="separate"/>
      </w:r>
      <w:r w:rsidR="00D80569">
        <w:t>11</w:t>
      </w:r>
      <w:r w:rsidRPr="00AB7803">
        <w:fldChar w:fldCharType="end"/>
      </w:r>
      <w:r w:rsidRPr="00AB7803">
        <w:t xml:space="preserve">. </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20" w:name="_Ref318713258"/>
      <w:bookmarkStart w:id="421" w:name="_Ref317612111"/>
      <w:bookmarkStart w:id="422" w:name="_Toc88818695"/>
      <w:r w:rsidR="00D80569">
        <w:rPr>
          <w:noProof/>
        </w:rPr>
        <w:t>11</w:t>
      </w:r>
      <w:bookmarkEnd w:id="420"/>
      <w:bookmarkEnd w:id="421"/>
      <w:r>
        <w:rPr>
          <w:noProof/>
        </w:rPr>
        <w:fldChar w:fldCharType="end"/>
      </w:r>
      <w:r w:rsidR="001479EB" w:rsidRPr="00AB7803">
        <w:t xml:space="preserve">. Описание полей </w:t>
      </w:r>
      <w:r w:rsidR="004C76B9" w:rsidRPr="00AB7803">
        <w:t xml:space="preserve">документа </w:t>
      </w:r>
      <w:r w:rsidR="004C76B9">
        <w:t>«</w:t>
      </w:r>
      <w:r w:rsidR="004C76B9" w:rsidRPr="00AB7803">
        <w:t>Заявка на получение наличных денег</w:t>
      </w:r>
      <w:r w:rsidR="004C76B9">
        <w:t>», закладки</w:t>
      </w:r>
      <w:r w:rsidR="0003279D">
        <w:t xml:space="preserve"> </w:t>
      </w:r>
      <w:r w:rsidR="004C76B9" w:rsidRPr="00B157CE">
        <w:t>«</w:t>
      </w:r>
      <w:r w:rsidR="004C76B9" w:rsidRPr="00AB7803">
        <w:t>Раздел 1,2 (1)</w:t>
      </w:r>
      <w:r w:rsidR="004C76B9">
        <w:t>»</w:t>
      </w:r>
      <w:bookmarkEnd w:id="422"/>
    </w:p>
    <w:tbl>
      <w:tblPr>
        <w:tblStyle w:val="ASFKTable"/>
        <w:tblW w:w="5000" w:type="pct"/>
        <w:tblLook w:val="01E0" w:firstRow="1" w:lastRow="1" w:firstColumn="1" w:lastColumn="1" w:noHBand="0" w:noVBand="0"/>
      </w:tblPr>
      <w:tblGrid>
        <w:gridCol w:w="2157"/>
        <w:gridCol w:w="7471"/>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5"/>
        </w:trPr>
        <w:tc>
          <w:tcPr>
            <w:tcW w:w="1120" w:type="pct"/>
          </w:tcPr>
          <w:p w:rsidR="001479EB" w:rsidRPr="00AB7803" w:rsidRDefault="001479EB" w:rsidP="001479EB">
            <w:pPr>
              <w:pStyle w:val="ASFKTableHead"/>
            </w:pPr>
            <w:r w:rsidRPr="00AB7803">
              <w:t>Наименование поля</w:t>
            </w:r>
          </w:p>
        </w:tc>
        <w:tc>
          <w:tcPr>
            <w:tcW w:w="3880"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Номер заявки</w:t>
            </w:r>
          </w:p>
        </w:tc>
        <w:tc>
          <w:tcPr>
            <w:tcW w:w="3880" w:type="pct"/>
          </w:tcPr>
          <w:p w:rsidR="001479EB" w:rsidRPr="00AB7803" w:rsidRDefault="001479EB" w:rsidP="001479EB">
            <w:pPr>
              <w:pStyle w:val="ASFKTablenorm"/>
            </w:pPr>
            <w:r w:rsidRPr="00AB7803">
              <w:t>Номер, присвоенный клиентом, оформляющим документ.</w:t>
            </w:r>
          </w:p>
          <w:p w:rsidR="001479EB" w:rsidRPr="001479EB" w:rsidRDefault="001479EB" w:rsidP="001479EB">
            <w:pPr>
              <w:pStyle w:val="ASFKTablenorm"/>
            </w:pPr>
            <w:r w:rsidRPr="00AB7803">
              <w:t>Заполняется номером документа в системе клиента или вручную по внутре</w:t>
            </w:r>
            <w:r w:rsidRPr="001479EB">
              <w:t>нним правилам. Номер уникален в пределах даты, за которую сформирован документ.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62"/>
        </w:trPr>
        <w:tc>
          <w:tcPr>
            <w:tcW w:w="1120" w:type="pct"/>
          </w:tcPr>
          <w:p w:rsidR="001479EB" w:rsidRPr="00AB7803" w:rsidRDefault="001479EB" w:rsidP="001479EB">
            <w:pPr>
              <w:pStyle w:val="ASFKTablenorm"/>
            </w:pPr>
            <w:r w:rsidRPr="00AB7803">
              <w:t>Дата заявки</w:t>
            </w:r>
          </w:p>
        </w:tc>
        <w:tc>
          <w:tcPr>
            <w:tcW w:w="3880" w:type="pct"/>
          </w:tcPr>
          <w:p w:rsidR="001479EB" w:rsidRPr="00AB7803" w:rsidRDefault="001479EB" w:rsidP="001479EB">
            <w:pPr>
              <w:pStyle w:val="ASFKTablenorm"/>
            </w:pPr>
            <w:r w:rsidRPr="00AB7803">
              <w:t xml:space="preserve">Значение по умолчанию текущая дата. </w:t>
            </w:r>
          </w:p>
          <w:p w:rsidR="001479EB" w:rsidRPr="001479EB" w:rsidRDefault="001479EB" w:rsidP="001479EB">
            <w:pPr>
              <w:pStyle w:val="ASFKTablenorm"/>
            </w:pPr>
            <w:r w:rsidRPr="00AB7803">
              <w:t>Может быть выбрана пол</w:t>
            </w:r>
            <w:r w:rsidRPr="001479EB">
              <w:t>ьзователем из системного календаря.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Статус</w:t>
            </w:r>
          </w:p>
        </w:tc>
        <w:tc>
          <w:tcPr>
            <w:tcW w:w="3880" w:type="pct"/>
          </w:tcPr>
          <w:p w:rsidR="001479EB" w:rsidRPr="00AB7803" w:rsidRDefault="001479EB" w:rsidP="001479EB">
            <w:pPr>
              <w:pStyle w:val="ASFKTablenorm"/>
            </w:pPr>
            <w:r w:rsidRPr="00AB7803">
              <w:t xml:space="preserve">Код бизнес-статуса документа. </w:t>
            </w:r>
          </w:p>
          <w:p w:rsidR="001479EB" w:rsidRPr="001479EB" w:rsidRDefault="001479EB" w:rsidP="001479EB">
            <w:pPr>
              <w:pStyle w:val="ASFKTablenorm"/>
            </w:pPr>
            <w:r w:rsidRPr="00AB7803">
              <w:t>Значение заполняется автоматич</w:t>
            </w:r>
            <w:r w:rsidRPr="001479EB">
              <w:t>ески или 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Отклонение по строкам</w:t>
            </w:r>
          </w:p>
        </w:tc>
        <w:tc>
          <w:tcPr>
            <w:tcW w:w="3880" w:type="pct"/>
          </w:tcPr>
          <w:p w:rsidR="001479EB" w:rsidRPr="001479EB" w:rsidRDefault="001479EB" w:rsidP="001479EB">
            <w:pPr>
              <w:pStyle w:val="ASFKTablenorm"/>
            </w:pPr>
            <w:r w:rsidRPr="00AB7803">
              <w:t>Выводится сумма расхождения между суммарным значением строчных сумм из Раздела 1. Реквизиты чека и суммарным значением строчных сумм из Ра</w:t>
            </w:r>
            <w:r w:rsidRPr="001479EB">
              <w:t>здела 2. Расшифровка на получение наличных денег.</w:t>
            </w:r>
          </w:p>
          <w:p w:rsidR="001479EB" w:rsidRPr="00AB7803" w:rsidRDefault="001479EB" w:rsidP="001479EB">
            <w:pPr>
              <w:pStyle w:val="ASFKTablenorm"/>
            </w:pPr>
            <w:r w:rsidRPr="00AB7803">
              <w:t>Значение выводится по модулю.</w:t>
            </w:r>
          </w:p>
        </w:tc>
      </w:tr>
      <w:tr w:rsidR="00745982" w:rsidTr="00BA3374">
        <w:trPr>
          <w:cnfStyle w:val="000000100000" w:firstRow="0" w:lastRow="0" w:firstColumn="0" w:lastColumn="0" w:oddVBand="0" w:evenVBand="0" w:oddHBand="1" w:evenHBand="0" w:firstRowFirstColumn="0" w:firstRowLastColumn="0" w:lastRowFirstColumn="0" w:lastRowLastColumn="0"/>
        </w:trPr>
        <w:tc>
          <w:tcPr>
            <w:tcW w:w="1120" w:type="pct"/>
            <w:hideMark/>
          </w:tcPr>
          <w:p w:rsidR="00745982" w:rsidRDefault="00745982">
            <w:pPr>
              <w:pStyle w:val="ASFKTablenorm"/>
            </w:pPr>
            <w:r>
              <w:t>Уровень конфиденциальности</w:t>
            </w:r>
          </w:p>
        </w:tc>
        <w:tc>
          <w:tcPr>
            <w:tcW w:w="3880" w:type="pct"/>
            <w:hideMark/>
          </w:tcPr>
          <w:p w:rsidR="00471212" w:rsidRDefault="00471212" w:rsidP="00471212">
            <w:pPr>
              <w:pStyle w:val="ASFKTablenorm"/>
            </w:pPr>
            <w:r>
              <w:t>Заполняется вручную. По умолчанию не заполнено.</w:t>
            </w:r>
          </w:p>
          <w:p w:rsidR="00745982" w:rsidRDefault="00471212" w:rsidP="00471212">
            <w:pPr>
              <w:pStyle w:val="ASFKTablenorm"/>
            </w:pPr>
            <w:r>
              <w:t>Поле заполняется значением «1» (</w:t>
            </w:r>
            <w:r w:rsidR="00D945ED">
              <w:t>ДСП</w:t>
            </w:r>
            <w:r>
              <w:t>) или «0» (не секретно).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4C76B9">
            <w:pPr>
              <w:pStyle w:val="ASFKTablenorm"/>
            </w:pPr>
            <w:r w:rsidRPr="00AB7803">
              <w:t xml:space="preserve">Закладка </w:t>
            </w:r>
            <w:r w:rsidRPr="001479EB">
              <w:t>«Раздел 1,2 (1)»</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Бюджет (наимен</w:t>
            </w:r>
            <w:r w:rsidRPr="001479EB">
              <w:t>ование)</w:t>
            </w:r>
          </w:p>
        </w:tc>
        <w:tc>
          <w:tcPr>
            <w:tcW w:w="3880" w:type="pct"/>
          </w:tcPr>
          <w:p w:rsidR="001479EB" w:rsidRPr="001479EB" w:rsidRDefault="001479EB" w:rsidP="001479EB">
            <w:pPr>
              <w:pStyle w:val="ASFKTablenorm"/>
            </w:pPr>
            <w:r w:rsidRPr="00AB7803">
              <w:t>Заполняется автоматически по коду бюджета (полное наименов</w:t>
            </w:r>
            <w:r w:rsidRPr="001479EB">
              <w:t>ание).</w:t>
            </w:r>
          </w:p>
          <w:p w:rsidR="001479EB" w:rsidRPr="001479EB" w:rsidRDefault="001479EB" w:rsidP="001479EB">
            <w:pPr>
              <w:pStyle w:val="ASFKTablenorm"/>
            </w:pPr>
            <w:r w:rsidRPr="00AB7803">
              <w:t xml:space="preserve">Может быть отредактировано вручную/из </w:t>
            </w:r>
            <w:r w:rsidRPr="001479EB">
              <w:t xml:space="preserve">справочника «Бюджеты» или подтягивается автоматически при выборе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Финансовый орган (наимен</w:t>
            </w:r>
            <w:r w:rsidRPr="001479EB">
              <w:t>ование)</w:t>
            </w:r>
          </w:p>
        </w:tc>
        <w:tc>
          <w:tcPr>
            <w:tcW w:w="3880" w:type="pct"/>
          </w:tcPr>
          <w:p w:rsidR="001479EB" w:rsidRPr="001479EB" w:rsidRDefault="001479EB" w:rsidP="001479EB">
            <w:pPr>
              <w:pStyle w:val="ASFKTablenorm"/>
            </w:pPr>
            <w:r w:rsidRPr="00AB7803">
              <w:t>Заполняется автоматически полным наименованием по коду финоргана. М</w:t>
            </w:r>
            <w:r w:rsidRPr="001479EB">
              <w:t xml:space="preserve">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8B7F97"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8B7F97" w:rsidRPr="008B7F97" w:rsidRDefault="008B7F97" w:rsidP="001479EB">
            <w:pPr>
              <w:pStyle w:val="ASFKTablenorm"/>
            </w:pPr>
            <w:r w:rsidRPr="008B7F97">
              <w:t>По ОКПО</w:t>
            </w:r>
          </w:p>
        </w:tc>
        <w:tc>
          <w:tcPr>
            <w:tcW w:w="3880" w:type="pct"/>
          </w:tcPr>
          <w:p w:rsidR="008B7F97" w:rsidRPr="008B7F97" w:rsidRDefault="008B7F97" w:rsidP="005D20F0">
            <w:pPr>
              <w:pStyle w:val="ASFKTablenorm"/>
            </w:pPr>
            <w:r w:rsidRPr="008B7F97">
              <w:t>Возможно заполнение из родительского документа.</w:t>
            </w:r>
          </w:p>
          <w:p w:rsidR="008B7F97" w:rsidRPr="008B7F97" w:rsidRDefault="008B7F97" w:rsidP="005D20F0">
            <w:pPr>
              <w:pStyle w:val="ASFKTablenorm"/>
            </w:pPr>
            <w:r w:rsidRPr="008B7F97">
              <w:t xml:space="preserve">Заполняется автоматически кодом ОКПО соответствующего актуального ФО (поиск по коду ФО) из справочника «Финансовые органы». </w:t>
            </w:r>
          </w:p>
          <w:p w:rsidR="008B7F97" w:rsidRPr="008B7F97" w:rsidRDefault="008B7F97" w:rsidP="005D20F0">
            <w:pPr>
              <w:pStyle w:val="ASFKTablenorm"/>
            </w:pPr>
            <w:r w:rsidRPr="008B7F97">
              <w:t xml:space="preserve">Может быть отредактировано вручную/из справочника «Финансовые органы». </w:t>
            </w:r>
          </w:p>
        </w:tc>
      </w:tr>
      <w:tr w:rsidR="008B7F97"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8B7F97" w:rsidRPr="008B7F97" w:rsidRDefault="008B7F97" w:rsidP="005D20F0">
            <w:pPr>
              <w:pStyle w:val="ASFKTablenorm"/>
            </w:pPr>
            <w:r w:rsidRPr="008B7F97">
              <w:t>ГРБС</w:t>
            </w:r>
          </w:p>
        </w:tc>
        <w:tc>
          <w:tcPr>
            <w:tcW w:w="3880" w:type="pct"/>
          </w:tcPr>
          <w:p w:rsidR="008B7F97" w:rsidRPr="008B7F97" w:rsidRDefault="008B7F97" w:rsidP="005D20F0">
            <w:pPr>
              <w:pStyle w:val="ASFKTablenorm"/>
            </w:pPr>
            <w:r w:rsidRPr="008B7F97">
              <w:t xml:space="preserve">Значение поля подтягивается по «Глава по БК» и бюджету из справочника «Ведомства», из поля «Полное наименование». </w:t>
            </w:r>
          </w:p>
          <w:p w:rsidR="008B7F97" w:rsidRPr="008B7F97" w:rsidRDefault="008B7F97" w:rsidP="005D20F0">
            <w:pPr>
              <w:pStyle w:val="ASFKTablenorm"/>
            </w:pPr>
            <w:r w:rsidRPr="008B7F97">
              <w:t xml:space="preserve">При выборе родительского документа значение заполняется автоматически из указанного бюджетного обязательства. </w:t>
            </w:r>
          </w:p>
          <w:p w:rsidR="008B7F97" w:rsidRPr="008B7F97" w:rsidRDefault="008B7F97" w:rsidP="005D20F0">
            <w:pPr>
              <w:pStyle w:val="ASFKTablenorm"/>
            </w:pPr>
            <w:r w:rsidRPr="008B7F97">
              <w:t>Может быть отредактировано вручную.</w:t>
            </w:r>
          </w:p>
          <w:p w:rsidR="008B7F97" w:rsidRPr="008B7F97" w:rsidRDefault="008B7F97" w:rsidP="005D20F0">
            <w:pPr>
              <w:pStyle w:val="ASFKTablenorm"/>
            </w:pPr>
            <w:r w:rsidRPr="008B7F97">
              <w:t>Поле может не заполняться в соответствии с отдельными указаниями ФК в целях обеспечения режима секретности.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Глава по БК</w:t>
            </w:r>
          </w:p>
        </w:tc>
        <w:tc>
          <w:tcPr>
            <w:tcW w:w="3880" w:type="pct"/>
          </w:tcPr>
          <w:p w:rsidR="001479EB" w:rsidRPr="00AB7803" w:rsidRDefault="001479EB" w:rsidP="001479EB">
            <w:pPr>
              <w:pStyle w:val="ASFKTablenorm"/>
            </w:pPr>
            <w:r w:rsidRPr="00AB7803">
              <w:t>Значение заполняется автоматически из системной константы.</w:t>
            </w:r>
          </w:p>
          <w:p w:rsidR="001479EB" w:rsidRPr="001479EB" w:rsidRDefault="001479EB" w:rsidP="001479EB">
            <w:pPr>
              <w:pStyle w:val="ASFKTablenorm"/>
            </w:pPr>
            <w:r w:rsidRPr="00AB7803">
              <w:t>При выборе пользователем родительского документа значение заполняе</w:t>
            </w:r>
            <w:r w:rsidRPr="001479EB">
              <w:t>тся автоматически из указанного бюджетного обязательства.</w:t>
            </w:r>
          </w:p>
          <w:p w:rsidR="001479EB" w:rsidRPr="001479EB" w:rsidRDefault="001479EB" w:rsidP="001479EB">
            <w:pPr>
              <w:pStyle w:val="ASFKTablenorm"/>
            </w:pPr>
            <w:r w:rsidRPr="00AB7803">
              <w:t xml:space="preserve">Может быть отредактировано вручную, либо выбором из </w:t>
            </w:r>
            <w:r w:rsidRPr="001479EB">
              <w:t>справочника «Ведомства».</w:t>
            </w:r>
          </w:p>
        </w:tc>
      </w:tr>
      <w:tr w:rsidR="006A4270"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6A4270" w:rsidRPr="006A4270" w:rsidRDefault="006A4270" w:rsidP="005D20F0">
            <w:pPr>
              <w:pStyle w:val="ASFKTablenorm"/>
            </w:pPr>
            <w:r w:rsidRPr="006A4270">
              <w:lastRenderedPageBreak/>
              <w:t>По Сводному реестру</w:t>
            </w:r>
          </w:p>
        </w:tc>
        <w:tc>
          <w:tcPr>
            <w:tcW w:w="3880" w:type="pct"/>
          </w:tcPr>
          <w:p w:rsidR="006A4270" w:rsidRPr="006A4270" w:rsidRDefault="006A4270" w:rsidP="005D20F0">
            <w:pPr>
              <w:pStyle w:val="ASFKTablenorm"/>
            </w:pPr>
            <w:r w:rsidRPr="006A4270">
              <w:t xml:space="preserve">Если </w:t>
            </w:r>
            <w:r w:rsidR="00471212">
              <w:t>«</w:t>
            </w:r>
            <w:r w:rsidRPr="006A4270">
              <w:t>Код по СР</w:t>
            </w:r>
            <w:r w:rsidR="00471212">
              <w:t>»</w:t>
            </w:r>
            <w:r w:rsidRPr="006A4270">
              <w:t xml:space="preserve"> заполнено, то поле заполняется значением константы </w:t>
            </w:r>
            <w:r w:rsidR="00471212">
              <w:t>«</w:t>
            </w:r>
            <w:r w:rsidRPr="006A4270">
              <w:t>Код по СР</w:t>
            </w:r>
            <w:r w:rsidR="00471212">
              <w:t>»</w:t>
            </w:r>
            <w:r w:rsidRPr="006A4270">
              <w:t>, иначе – поле заполняется по-старому:</w:t>
            </w:r>
          </w:p>
          <w:p w:rsidR="006A4270" w:rsidRPr="006A4270" w:rsidRDefault="006A4270" w:rsidP="005D20F0">
            <w:pPr>
              <w:pStyle w:val="ASFKTableListMark"/>
            </w:pPr>
            <w:r w:rsidRPr="006A4270">
              <w:t xml:space="preserve">на АРМ ПБС из </w:t>
            </w:r>
            <w:r w:rsidR="00471212">
              <w:t>«</w:t>
            </w:r>
            <w:r w:rsidRPr="006A4270">
              <w:t>Код собственн</w:t>
            </w:r>
            <w:r w:rsidR="00471212">
              <w:t>ого БУ»</w:t>
            </w:r>
            <w:r w:rsidRPr="006A4270">
              <w:t xml:space="preserve"> для ФБ</w:t>
            </w:r>
            <w:r>
              <w:t>.</w:t>
            </w:r>
          </w:p>
          <w:p w:rsidR="006A4270" w:rsidRPr="006A4270" w:rsidRDefault="006A4270" w:rsidP="005D20F0">
            <w:pPr>
              <w:pStyle w:val="ASFKTablenorm"/>
            </w:pPr>
            <w:r w:rsidRPr="006A4270">
              <w:t>Может быть изменено вручную или выбором из справочника СРРПБС (кнопка доступна, если значение поля «Признак перехода на СР» = 0).</w:t>
            </w:r>
          </w:p>
          <w:p w:rsidR="006A4270" w:rsidRPr="006A4270" w:rsidRDefault="006A4270" w:rsidP="00A13E9A">
            <w:pPr>
              <w:pStyle w:val="ASFKTablenorm"/>
            </w:pPr>
            <w:r w:rsidRPr="006A4270">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p>
          <w:p w:rsidR="006A4270" w:rsidRPr="006A4270" w:rsidRDefault="006A4270" w:rsidP="005D20F0">
            <w:pPr>
              <w:pStyle w:val="ASFKTablenorm"/>
            </w:pPr>
            <w:r w:rsidRPr="006A4270">
              <w:t>Иначе:</w:t>
            </w:r>
          </w:p>
          <w:p w:rsidR="006A4270" w:rsidRPr="006A4270" w:rsidRDefault="006A4270" w:rsidP="005D20F0">
            <w:pPr>
              <w:pStyle w:val="ASFKTablenorm"/>
            </w:pPr>
            <w:r w:rsidRPr="006A4270">
              <w:t>Заполняется значением с</w:t>
            </w:r>
            <w:r w:rsidR="00A13E9A">
              <w:t>истемной константы «Код по СР»</w:t>
            </w:r>
            <w:r w:rsidRPr="006A4270">
              <w:t>. Может быть изменено вручную или выбором из справочника СР (значение поля «по Сводному реестру» в документе заполняется из поля справо</w:t>
            </w:r>
            <w:r w:rsidR="00A13E9A">
              <w:t>чника = «Код организации по СР»</w:t>
            </w:r>
            <w:r w:rsidRPr="006A4270">
              <w:t>).</w:t>
            </w:r>
          </w:p>
          <w:p w:rsidR="006A4270" w:rsidRPr="006A4270" w:rsidRDefault="006A4270" w:rsidP="005D20F0">
            <w:pPr>
              <w:pStyle w:val="ASFKTablenorm"/>
            </w:pPr>
            <w:r w:rsidRPr="006A4270">
              <w:t>При выборе родительского документа значение заполняется автоматически из указанного бюджетного обязательства.</w:t>
            </w:r>
          </w:p>
          <w:p w:rsidR="006A4270" w:rsidRPr="006A4270" w:rsidRDefault="006A4270" w:rsidP="005D20F0">
            <w:pPr>
              <w:pStyle w:val="ASFKTablenorm"/>
            </w:pPr>
            <w:r w:rsidRPr="006A4270">
              <w:t>Может быть изменено вручную.</w:t>
            </w:r>
          </w:p>
        </w:tc>
      </w:tr>
      <w:tr w:rsidR="006A4270"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6A4270" w:rsidRPr="006A4270" w:rsidRDefault="006A4270" w:rsidP="005D20F0">
            <w:pPr>
              <w:pStyle w:val="ASFKTablenorm"/>
            </w:pPr>
            <w:r w:rsidRPr="006A4270">
              <w:t>Наименование клиента</w:t>
            </w:r>
          </w:p>
        </w:tc>
        <w:tc>
          <w:tcPr>
            <w:tcW w:w="3880" w:type="pct"/>
          </w:tcPr>
          <w:p w:rsidR="006A4270" w:rsidRPr="00C53BF9" w:rsidRDefault="006A4270" w:rsidP="00936C0F">
            <w:pPr>
              <w:pStyle w:val="ASFKTableListNum"/>
              <w:numPr>
                <w:ilvl w:val="0"/>
                <w:numId w:val="89"/>
              </w:numPr>
            </w:pPr>
            <w:r w:rsidRPr="00C53BF9">
              <w:t xml:space="preserve">Если </w:t>
            </w:r>
            <w:r w:rsidR="00A13E9A">
              <w:t>«</w:t>
            </w:r>
            <w:r w:rsidRPr="00C53BF9">
              <w:t>Код по СР</w:t>
            </w:r>
            <w:r w:rsidR="00A13E9A">
              <w:t>»</w:t>
            </w:r>
            <w:r w:rsidRPr="00C53BF9">
              <w:t xml:space="preserve"> заполнено, то поле заполняется из полного наименования записи СР, найденной по коду = </w:t>
            </w:r>
            <w:r w:rsidR="00A13E9A">
              <w:t>«</w:t>
            </w:r>
            <w:r w:rsidRPr="00C53BF9">
              <w:t>Код по СР</w:t>
            </w:r>
            <w:r w:rsidR="00A13E9A">
              <w:t>»</w:t>
            </w:r>
            <w:r w:rsidRPr="00C53BF9">
              <w:t xml:space="preserve">. </w:t>
            </w:r>
          </w:p>
          <w:p w:rsidR="006A4270" w:rsidRPr="00C53BF9" w:rsidRDefault="006A4270" w:rsidP="005D20F0">
            <w:pPr>
              <w:pStyle w:val="ASFKTableListNum"/>
            </w:pPr>
            <w:r w:rsidRPr="00C53BF9">
              <w:t>Иначе поле заполняется полным</w:t>
            </w:r>
            <w:r w:rsidR="00C6458F" w:rsidRPr="00C53BF9">
              <w:t xml:space="preserve"> </w:t>
            </w:r>
            <w:r w:rsidRPr="00C53BF9">
              <w:t xml:space="preserve">наименованием из справочника РУБП/ПУБП/НУБП по константам </w:t>
            </w:r>
            <w:r w:rsidR="00A13E9A">
              <w:t>«Код собственного БУ»</w:t>
            </w:r>
            <w:r w:rsidRPr="00C53BF9">
              <w:t xml:space="preserve"> и </w:t>
            </w:r>
            <w:r w:rsidR="00A13E9A">
              <w:t>«Код бюджета»</w:t>
            </w:r>
            <w:r w:rsidRPr="00C53BF9">
              <w:t>.</w:t>
            </w:r>
          </w:p>
          <w:p w:rsidR="006A4270" w:rsidRPr="006A4270" w:rsidRDefault="006A4270" w:rsidP="005D20F0">
            <w:pPr>
              <w:pStyle w:val="ASFKTablenorm"/>
            </w:pPr>
            <w:r w:rsidRPr="006A4270">
              <w:t>При выборе родительского документа значение заполняется автоматически из указанного бюджетного обязательства.</w:t>
            </w:r>
          </w:p>
          <w:p w:rsidR="006A4270" w:rsidRPr="006A4270" w:rsidRDefault="006A4270" w:rsidP="005D20F0">
            <w:pPr>
              <w:pStyle w:val="ASFKTablenorm"/>
            </w:pPr>
            <w:r w:rsidRPr="006A4270">
              <w:t>Может быть изменено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Номер лицевого счета</w:t>
            </w:r>
          </w:p>
        </w:tc>
        <w:tc>
          <w:tcPr>
            <w:tcW w:w="3880" w:type="pct"/>
          </w:tcPr>
          <w:p w:rsidR="001479EB" w:rsidRPr="001479EB" w:rsidRDefault="001479EB" w:rsidP="001479EB">
            <w:pPr>
              <w:pStyle w:val="ASFKTablenorm"/>
            </w:pPr>
            <w:r w:rsidRPr="00AB7803">
              <w:t xml:space="preserve">На АРМ ПБС значение подтягивается автоматически из </w:t>
            </w:r>
            <w:r w:rsidRPr="001479EB">
              <w:t>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w:t>
            </w:r>
          </w:p>
          <w:p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w:t>
            </w:r>
          </w:p>
          <w:p w:rsidR="001479EB" w:rsidRPr="001479EB" w:rsidRDefault="001479EB" w:rsidP="001479EB">
            <w:pPr>
              <w:pStyle w:val="ASFKTablenorm"/>
            </w:pPr>
            <w:r w:rsidRPr="00AB7803">
              <w:t>При указании пользователем ссылки на регистрационный номер и дату рег</w:t>
            </w:r>
            <w:r w:rsidRPr="001479EB">
              <w:t xml:space="preserve">истрации значение заполняется автоматически из указанного бюджетного обязательства. </w:t>
            </w:r>
          </w:p>
          <w:p w:rsidR="001479EB" w:rsidRPr="001479EB" w:rsidRDefault="001479EB" w:rsidP="001479EB">
            <w:pPr>
              <w:pStyle w:val="ASFKTablenorm"/>
            </w:pPr>
            <w:r w:rsidRPr="00AB7803">
              <w:t xml:space="preserve">При указании в поле </w:t>
            </w:r>
            <w:r w:rsidRPr="001479EB">
              <w:t>«Лицевой счет» 14 типа ЛС необходимо перезаполнить сл</w:t>
            </w:r>
            <w:r w:rsidR="00032788">
              <w:t>едующие п</w:t>
            </w:r>
            <w:r w:rsidRPr="001479EB">
              <w:t>оля документа:</w:t>
            </w:r>
          </w:p>
          <w:p w:rsidR="001479EB" w:rsidRPr="00AB7803" w:rsidRDefault="001479EB" w:rsidP="001479EB">
            <w:pPr>
              <w:pStyle w:val="ASFKTableListMark"/>
            </w:pPr>
            <w:r w:rsidRPr="00AB7803">
              <w:t xml:space="preserve">код бюджета (код бюджета из </w:t>
            </w:r>
            <w:r>
              <w:t>справочника «Информация о ЛС»</w:t>
            </w:r>
            <w:r w:rsidRPr="00AB7803">
              <w:t>);</w:t>
            </w:r>
          </w:p>
          <w:p w:rsidR="001479EB" w:rsidRPr="00AB7803" w:rsidRDefault="001479EB" w:rsidP="001479EB">
            <w:pPr>
              <w:pStyle w:val="ASFKTableListMark"/>
            </w:pPr>
            <w:r w:rsidRPr="00AB7803">
              <w:t xml:space="preserve">бюджет (наименование по коду из </w:t>
            </w:r>
            <w:r>
              <w:t>справочника «Бюджеты»</w:t>
            </w:r>
            <w:r w:rsidRPr="00AB7803">
              <w:t>);</w:t>
            </w:r>
          </w:p>
          <w:p w:rsidR="001479EB" w:rsidRPr="00AB7803" w:rsidRDefault="001479EB" w:rsidP="001479EB">
            <w:pPr>
              <w:pStyle w:val="ASFKTableListMark"/>
            </w:pPr>
            <w:r w:rsidRPr="00AB7803">
              <w:t xml:space="preserve">финорган (код) (по коду бюджета из </w:t>
            </w:r>
            <w:r>
              <w:t>справочника «Финансовые орг</w:t>
            </w:r>
            <w:r w:rsidRPr="001479EB">
              <w:t>а</w:t>
            </w:r>
            <w:r>
              <w:t>ны»</w:t>
            </w:r>
            <w:r w:rsidRPr="00AB7803">
              <w:t>);</w:t>
            </w:r>
          </w:p>
          <w:p w:rsidR="001479EB" w:rsidRPr="00AB7803" w:rsidRDefault="001479EB" w:rsidP="001479EB">
            <w:pPr>
              <w:pStyle w:val="ASFKTableListMark"/>
            </w:pPr>
            <w:r w:rsidRPr="00AB7803">
              <w:t xml:space="preserve">финорган (наименование) (из </w:t>
            </w:r>
            <w:r>
              <w:t>справочника «Финансовые органы»</w:t>
            </w:r>
            <w:r w:rsidRPr="00AB7803">
              <w:t>);</w:t>
            </w:r>
          </w:p>
          <w:p w:rsidR="001479EB" w:rsidRPr="00AB7803" w:rsidRDefault="001479EB" w:rsidP="001479EB">
            <w:pPr>
              <w:pStyle w:val="ASFKTableListMark"/>
            </w:pPr>
            <w:r w:rsidRPr="00AB7803">
              <w:t xml:space="preserve">наименование клиента (полное наименование владельца ЛС из </w:t>
            </w:r>
            <w:r>
              <w:t>справо</w:t>
            </w:r>
            <w:r w:rsidRPr="001479EB">
              <w:t>ч</w:t>
            </w:r>
            <w:r>
              <w:t>ника «Информация о ЛС»</w:t>
            </w:r>
            <w:r w:rsidRPr="00AB7803">
              <w:t>);</w:t>
            </w:r>
          </w:p>
          <w:p w:rsidR="001479EB" w:rsidRPr="00AB7803" w:rsidRDefault="001479EB" w:rsidP="001479EB">
            <w:pPr>
              <w:pStyle w:val="ASFKTableListMark"/>
            </w:pPr>
            <w:r w:rsidRPr="00AB7803">
              <w:t>код по сводному реестру (заполняется только в случае указания фед</w:t>
            </w:r>
            <w:r w:rsidRPr="001479EB">
              <w:t>е</w:t>
            </w:r>
            <w:r w:rsidRPr="00AB7803">
              <w:t xml:space="preserve">рального бюджета – из </w:t>
            </w:r>
            <w:r>
              <w:t>справочника «Информация о ЛС»</w:t>
            </w:r>
            <w:r w:rsidRPr="00AB7803">
              <w:t>);</w:t>
            </w:r>
          </w:p>
          <w:p w:rsidR="001479EB" w:rsidRPr="00AB7803" w:rsidRDefault="001479EB" w:rsidP="001479EB">
            <w:pPr>
              <w:pStyle w:val="ASFKTableListMark"/>
            </w:pPr>
            <w:r w:rsidRPr="00AB7803">
              <w:t xml:space="preserve">глава по БК (ведомство из </w:t>
            </w:r>
            <w:r>
              <w:t>справочника «Информация о ЛС»</w:t>
            </w:r>
            <w:r w:rsidRPr="00AB7803">
              <w:t>);</w:t>
            </w:r>
          </w:p>
          <w:p w:rsidR="001479EB" w:rsidRPr="00AB7803" w:rsidRDefault="001479EB" w:rsidP="001479EB">
            <w:pPr>
              <w:pStyle w:val="ASFKTableListMark"/>
            </w:pPr>
            <w:r w:rsidRPr="00AB7803">
              <w:t xml:space="preserve">ГРБС/ГАИФ (наименование из </w:t>
            </w:r>
            <w:r>
              <w:t>справочника «Ведомства»</w:t>
            </w:r>
            <w:r w:rsidRPr="00AB7803">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По КОФК</w:t>
            </w:r>
          </w:p>
        </w:tc>
        <w:tc>
          <w:tcPr>
            <w:tcW w:w="3880" w:type="pct"/>
          </w:tcPr>
          <w:p w:rsidR="001479EB" w:rsidRPr="001479EB" w:rsidRDefault="001479EB" w:rsidP="001479EB">
            <w:pPr>
              <w:pStyle w:val="ASFKTablenorm"/>
            </w:pPr>
            <w:r w:rsidRPr="00AB7803">
              <w:t xml:space="preserve">На АРМ ПБС проверяется значение константы </w:t>
            </w:r>
            <w:r w:rsidRPr="001479EB">
              <w:t xml:space="preserve">«Код собственного ТОФК». Если оно равно ххуу, то по умолчанию проставляется значение константы </w:t>
            </w:r>
            <w:r w:rsidRPr="001479EB">
              <w:lastRenderedPageBreak/>
              <w:t xml:space="preserve">код вышестоящего ТОФК равный хх00; если равна хх00, то по умолчанию проставляется значение «Код собственного ТОФК». </w:t>
            </w:r>
          </w:p>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 xml:space="preserve">нта. </w:t>
            </w:r>
          </w:p>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КОФК (Органы ФК).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Орган ФК</w:t>
            </w:r>
          </w:p>
        </w:tc>
        <w:tc>
          <w:tcPr>
            <w:tcW w:w="3880" w:type="pct"/>
          </w:tcPr>
          <w:p w:rsidR="001479EB" w:rsidRPr="001479EB" w:rsidRDefault="001479EB" w:rsidP="001479EB">
            <w:pPr>
              <w:pStyle w:val="ASFKTablenorm"/>
            </w:pPr>
            <w:r w:rsidRPr="00AB7803">
              <w:t xml:space="preserve">Значение поля подтягивается по полю </w:t>
            </w:r>
            <w:r w:rsidRPr="001479EB">
              <w:t xml:space="preserve">«по КОФК» из справочника органов ФК из поля «Полное наименование». </w:t>
            </w:r>
          </w:p>
          <w:p w:rsidR="001479EB" w:rsidRPr="00AB7803" w:rsidRDefault="001479EB" w:rsidP="001479EB">
            <w:pPr>
              <w:pStyle w:val="ASFKTablenorm"/>
            </w:pPr>
            <w:r w:rsidRPr="00AB7803">
              <w:t xml:space="preserve">Может быть изменено пользователем вручную. </w:t>
            </w:r>
          </w:p>
        </w:tc>
      </w:tr>
      <w:tr w:rsidR="009464BE"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9464BE" w:rsidRPr="009464BE" w:rsidRDefault="009464BE" w:rsidP="001479EB">
            <w:pPr>
              <w:pStyle w:val="ASFKTablenorm"/>
            </w:pPr>
            <w:r w:rsidRPr="009464BE">
              <w:t>Пред. Дата</w:t>
            </w:r>
          </w:p>
        </w:tc>
        <w:tc>
          <w:tcPr>
            <w:tcW w:w="3880" w:type="pct"/>
          </w:tcPr>
          <w:p w:rsidR="009464BE" w:rsidRPr="009464BE" w:rsidRDefault="009464BE" w:rsidP="005D20F0">
            <w:pPr>
              <w:pStyle w:val="ASFKTablenorm"/>
            </w:pPr>
            <w:r w:rsidRPr="009464BE">
              <w:t>Предельная дата оплаты.</w:t>
            </w:r>
          </w:p>
          <w:p w:rsidR="009464BE" w:rsidRPr="009464BE" w:rsidRDefault="009464BE" w:rsidP="005D20F0">
            <w:pPr>
              <w:pStyle w:val="ASFKTablenorm"/>
            </w:pPr>
            <w:r w:rsidRPr="009464BE">
              <w:t>Может быть изменена вручную, либо выбором из системного календаря.</w:t>
            </w:r>
          </w:p>
          <w:p w:rsidR="009464BE" w:rsidRPr="009464BE" w:rsidRDefault="009464BE" w:rsidP="005D20F0">
            <w:pPr>
              <w:pStyle w:val="ASFKTablenorm"/>
            </w:pPr>
            <w:r w:rsidRPr="009464BE">
              <w:t>Для АУ/БУ не заполняется.</w:t>
            </w:r>
          </w:p>
          <w:p w:rsidR="009464BE" w:rsidRPr="009464BE" w:rsidRDefault="009464BE" w:rsidP="005D20F0">
            <w:pPr>
              <w:pStyle w:val="ASFKTablenorm"/>
            </w:pPr>
            <w:r w:rsidRPr="009464BE">
              <w:t>Не заполняется для УБП ТГВБФ или ГВБФ.</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Учетный номер об</w:t>
            </w:r>
            <w:r w:rsidRPr="001479EB">
              <w:t>язательства</w:t>
            </w:r>
          </w:p>
        </w:tc>
        <w:tc>
          <w:tcPr>
            <w:tcW w:w="3880" w:type="pct"/>
          </w:tcPr>
          <w:p w:rsidR="001479EB" w:rsidRPr="001479EB" w:rsidRDefault="001479EB" w:rsidP="001479EB">
            <w:pPr>
              <w:pStyle w:val="ASFKTablenorm"/>
            </w:pPr>
            <w:r w:rsidRPr="00AB7803">
              <w:t>Значение может вводиться вручную или заполнятся автоматически при в</w:t>
            </w:r>
            <w:r w:rsidRPr="001479EB">
              <w:t>ыборе родительского документа из списка документов «Бюджетное обязательство», если расход осуществляется по бюджетному обязательству.</w:t>
            </w:r>
          </w:p>
          <w:p w:rsidR="001479EB" w:rsidRPr="00AB7803" w:rsidRDefault="001479EB" w:rsidP="001479EB">
            <w:pPr>
              <w:pStyle w:val="ASFKTablenorm"/>
            </w:pPr>
            <w:r w:rsidRPr="00AB7803">
              <w:t>В список входят документы следующих типов:</w:t>
            </w:r>
          </w:p>
          <w:p w:rsidR="001479EB" w:rsidRPr="00AB7803" w:rsidRDefault="001479EB" w:rsidP="001479EB">
            <w:pPr>
              <w:pStyle w:val="ASFKTableListMark"/>
            </w:pPr>
            <w:r>
              <w:t>«</w:t>
            </w:r>
            <w:r w:rsidRPr="00AB7803">
              <w:t>Сведения об обязательстве</w:t>
            </w:r>
            <w:r>
              <w:t>»</w:t>
            </w:r>
            <w:r w:rsidRPr="00AB7803">
              <w:t xml:space="preserve">; </w:t>
            </w:r>
          </w:p>
          <w:p w:rsidR="001479EB" w:rsidRPr="00AB7803" w:rsidRDefault="001479EB" w:rsidP="001479EB">
            <w:pPr>
              <w:pStyle w:val="ASFKTableListMark"/>
            </w:pPr>
            <w:r>
              <w:t>«</w:t>
            </w:r>
            <w:r w:rsidRPr="00AB7803">
              <w:t>Заявка на внесение изменений в обязательство</w:t>
            </w:r>
            <w:r>
              <w:t>»</w:t>
            </w:r>
            <w:r w:rsidRPr="00AB7803">
              <w:t>;</w:t>
            </w:r>
          </w:p>
          <w:p w:rsidR="001479EB" w:rsidRPr="00AB7803" w:rsidRDefault="001479EB" w:rsidP="001479EB">
            <w:pPr>
              <w:pStyle w:val="ASFKTableListMark"/>
            </w:pPr>
            <w:r>
              <w:t>«</w:t>
            </w:r>
            <w:r w:rsidRPr="00AB7803">
              <w:t>Заявка на перерегистрацию бюджетного обязательства</w:t>
            </w:r>
            <w:r w:rsidRPr="009C3D38">
              <w:t>»</w:t>
            </w:r>
            <w:r w:rsidRPr="00AB7803">
              <w:t xml:space="preserve">. </w:t>
            </w:r>
          </w:p>
          <w:p w:rsidR="001479EB" w:rsidRPr="00AB7803" w:rsidRDefault="001479EB" w:rsidP="001479EB">
            <w:pPr>
              <w:pStyle w:val="ASFKTablenorm"/>
            </w:pPr>
            <w:r w:rsidRPr="00AB7803">
              <w:t>Значение передается из OEBS.</w:t>
            </w:r>
          </w:p>
        </w:tc>
      </w:tr>
      <w:tr w:rsidR="00356A2D"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356A2D" w:rsidRPr="00AB7803" w:rsidRDefault="00356A2D" w:rsidP="001479EB">
            <w:pPr>
              <w:pStyle w:val="ASFKTablenorm"/>
            </w:pPr>
            <w:r>
              <w:t>ИГК</w:t>
            </w:r>
          </w:p>
        </w:tc>
        <w:tc>
          <w:tcPr>
            <w:tcW w:w="3880" w:type="pct"/>
          </w:tcPr>
          <w:p w:rsidR="00356A2D" w:rsidRDefault="00356A2D" w:rsidP="001479EB">
            <w:pPr>
              <w:pStyle w:val="ASFKTablenorm"/>
            </w:pPr>
            <w:r w:rsidRPr="00356A2D">
              <w:t>Значение вводится вручную или из OEBS.</w:t>
            </w:r>
          </w:p>
          <w:p w:rsidR="00356A2D" w:rsidRPr="00AB7803" w:rsidRDefault="00356A2D" w:rsidP="00356A2D">
            <w:pPr>
              <w:pStyle w:val="ASFKTablenorm"/>
            </w:pPr>
            <w:r>
              <w:t>На АРМ ПБС недоступно для ручного ввода.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4C76B9">
            <w:pPr>
              <w:pStyle w:val="ASFKTablenorm"/>
            </w:pPr>
            <w:r w:rsidRPr="00AB7803">
              <w:t xml:space="preserve">Закладка </w:t>
            </w:r>
            <w:r w:rsidR="004C76B9">
              <w:t>«Раздел 1,2 (1)», г</w:t>
            </w:r>
            <w:r w:rsidRPr="001479EB">
              <w:t>руппа полей «Раздел 1. Реквизиты чека»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w:t>
            </w:r>
          </w:p>
        </w:tc>
        <w:tc>
          <w:tcPr>
            <w:tcW w:w="3880" w:type="pct"/>
          </w:tcPr>
          <w:p w:rsidR="001479EB" w:rsidRPr="00AB7803" w:rsidRDefault="001479EB" w:rsidP="001479EB">
            <w:pPr>
              <w:pStyle w:val="ASFKTablenorm"/>
            </w:pPr>
            <w:r w:rsidRPr="00AB7803">
              <w:t>Номер данных о чеке.</w:t>
            </w:r>
          </w:p>
          <w:p w:rsidR="001479EB" w:rsidRPr="00AB7803" w:rsidRDefault="001479EB" w:rsidP="001479EB">
            <w:pPr>
              <w:pStyle w:val="ASFKTablenorm"/>
            </w:pPr>
            <w:r w:rsidRPr="00AB7803">
              <w:t>Заполняется автоматически.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Сумма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Номер чека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Серия чека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Дата чека</w:t>
            </w:r>
          </w:p>
        </w:tc>
        <w:tc>
          <w:tcPr>
            <w:tcW w:w="3880" w:type="pct"/>
          </w:tcPr>
          <w:p w:rsidR="001479EB" w:rsidRPr="001479EB" w:rsidRDefault="001479EB" w:rsidP="001479EB">
            <w:pPr>
              <w:pStyle w:val="ASFKTablenorm"/>
            </w:pPr>
            <w:r w:rsidRPr="00AB7803">
              <w:t>Значение вводится вручную, либо выбирается из системного кале</w:t>
            </w:r>
            <w:r w:rsidRPr="001479EB">
              <w:t>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Срок действия чека</w:t>
            </w:r>
          </w:p>
        </w:tc>
        <w:tc>
          <w:tcPr>
            <w:tcW w:w="3880" w:type="pct"/>
          </w:tcPr>
          <w:p w:rsidR="001479EB" w:rsidRPr="001479EB" w:rsidRDefault="001479EB" w:rsidP="001479EB">
            <w:pPr>
              <w:pStyle w:val="ASFKTablenorm"/>
            </w:pPr>
            <w:r w:rsidRPr="00AB7803">
              <w:t>Значение вводится вручную, либо выбирается из системного кале</w:t>
            </w:r>
            <w:r w:rsidRPr="001479EB">
              <w:t>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Символ кассового плана</w:t>
            </w:r>
          </w:p>
        </w:tc>
        <w:tc>
          <w:tcPr>
            <w:tcW w:w="3880" w:type="pct"/>
          </w:tcPr>
          <w:p w:rsidR="001479EB" w:rsidRPr="001479EB" w:rsidRDefault="001479EB" w:rsidP="001479EB">
            <w:pPr>
              <w:pStyle w:val="ASFKTablenorm"/>
            </w:pPr>
            <w:r w:rsidRPr="00AB7803">
              <w:t>Значение вводится вручную или выбирается из справочника символов касс</w:t>
            </w:r>
            <w:r w:rsidRPr="001479EB">
              <w:t>ового плана.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ИТОГО</w:t>
            </w:r>
          </w:p>
        </w:tc>
        <w:tc>
          <w:tcPr>
            <w:tcW w:w="3880" w:type="pct"/>
          </w:tcPr>
          <w:p w:rsidR="001479EB" w:rsidRPr="001479EB" w:rsidRDefault="001479EB" w:rsidP="001479EB">
            <w:pPr>
              <w:pStyle w:val="ASFKTablenorm"/>
            </w:pPr>
            <w:r w:rsidRPr="00AB7803">
              <w:t xml:space="preserve">Рассчитывается автоматически как сумма по всем строкам Раздела 1 </w:t>
            </w:r>
            <w:r w:rsidRPr="001479EB">
              <w:t>«Реквизиты чека».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4C76B9">
            <w:pPr>
              <w:pStyle w:val="ASFKTablenorm"/>
            </w:pPr>
            <w:r w:rsidRPr="00AB7803">
              <w:t xml:space="preserve">Закладка </w:t>
            </w:r>
            <w:r w:rsidRPr="001479EB">
              <w:t>«Раздел 1,2 (1)</w:t>
            </w:r>
            <w:r w:rsidR="004C76B9">
              <w:t>», группа полей «</w:t>
            </w:r>
            <w:r w:rsidRPr="001479EB">
              <w:t>Раздел 2. Расшифровка заявки на получение наличных денег»</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w:t>
            </w:r>
          </w:p>
        </w:tc>
        <w:tc>
          <w:tcPr>
            <w:tcW w:w="3880"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Вид средств</w:t>
            </w:r>
          </w:p>
        </w:tc>
        <w:tc>
          <w:tcPr>
            <w:tcW w:w="3880" w:type="pct"/>
          </w:tcPr>
          <w:p w:rsidR="001479EB" w:rsidRPr="00AB7803" w:rsidRDefault="001479EB" w:rsidP="001479EB">
            <w:pPr>
              <w:pStyle w:val="ASFKTablenorm"/>
            </w:pPr>
            <w:r w:rsidRPr="00AB7803">
              <w:t>Вид средств (код).</w:t>
            </w:r>
          </w:p>
          <w:p w:rsidR="001479EB" w:rsidRPr="001479EB" w:rsidRDefault="001479EB" w:rsidP="001479EB">
            <w:pPr>
              <w:pStyle w:val="ASFKTablenorm"/>
            </w:pPr>
            <w:r w:rsidRPr="00AB7803">
              <w:t xml:space="preserve">По умолчанию указывается значение – </w:t>
            </w:r>
            <w:r w:rsidRPr="001479EB">
              <w:t>«10».</w:t>
            </w:r>
          </w:p>
          <w:p w:rsidR="001479EB" w:rsidRPr="001479EB" w:rsidRDefault="001479EB" w:rsidP="001479EB">
            <w:pPr>
              <w:pStyle w:val="ASFKTablenorm"/>
            </w:pPr>
            <w:r w:rsidRPr="00AB7803">
              <w:lastRenderedPageBreak/>
              <w:t xml:space="preserve">Значение заполняется автоматически из родительского документа. Может быть изменено пользователем вручную или выбором из справочника </w:t>
            </w:r>
            <w:r w:rsidRPr="001479EB">
              <w:t xml:space="preserve">«Источники финансирования». </w:t>
            </w:r>
          </w:p>
          <w:p w:rsidR="001479EB" w:rsidRPr="001479EB" w:rsidRDefault="001479EB" w:rsidP="000251D6">
            <w:pPr>
              <w:pStyle w:val="ASFKTablenorm"/>
            </w:pPr>
            <w:r w:rsidRPr="00AB7803">
              <w:t>Список значений, доступных для выбора пользователем ограничен следу</w:t>
            </w:r>
            <w:r w:rsidRPr="001479EB">
              <w:t>ющими кодами: 10, 20, 14, 30, 40, 70, 80, 90.</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Наименование вида средств</w:t>
            </w:r>
          </w:p>
        </w:tc>
        <w:tc>
          <w:tcPr>
            <w:tcW w:w="3880" w:type="pct"/>
          </w:tcPr>
          <w:p w:rsidR="001479EB" w:rsidRPr="001479EB" w:rsidRDefault="001479EB" w:rsidP="001479EB">
            <w:pPr>
              <w:pStyle w:val="ASFKTablenorm"/>
            </w:pPr>
            <w:r w:rsidRPr="00AB7803">
              <w:t xml:space="preserve">Подтягивается автоматически по коду из справочника </w:t>
            </w:r>
            <w:r w:rsidRPr="001479EB">
              <w:t>«Источники финансирования».</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 xml:space="preserve">Код по БК </w:t>
            </w:r>
          </w:p>
        </w:tc>
        <w:tc>
          <w:tcPr>
            <w:tcW w:w="3880" w:type="pct"/>
          </w:tcPr>
          <w:p w:rsidR="001479EB" w:rsidRPr="00AB7803" w:rsidRDefault="001479EB" w:rsidP="001479EB">
            <w:pPr>
              <w:pStyle w:val="ASFKTablenorm"/>
            </w:pPr>
            <w:r w:rsidRPr="00AB7803">
              <w:t>Значение:</w:t>
            </w:r>
          </w:p>
          <w:p w:rsidR="001479EB" w:rsidRPr="00AB7803" w:rsidRDefault="001479EB" w:rsidP="001479EB">
            <w:pPr>
              <w:pStyle w:val="ASFKTableListMark"/>
            </w:pPr>
            <w:r w:rsidRPr="00AB7803">
              <w:t xml:space="preserve">вводится вручную или выбирается из справочника КБК; </w:t>
            </w:r>
          </w:p>
          <w:p w:rsidR="001479EB" w:rsidRPr="00AB7803" w:rsidRDefault="001479EB" w:rsidP="001479EB">
            <w:pPr>
              <w:pStyle w:val="ASFKTableListMark"/>
            </w:pPr>
            <w:r w:rsidRPr="00AB7803">
              <w:t xml:space="preserve">генерируется автоматически из заполненных значений по сегментам по следующим алгоритмам: </w:t>
            </w:r>
            <w:r w:rsidRPr="00797F45">
              <w:t>Код главы + ФКР + КЦСР + КВР/К</w:t>
            </w:r>
            <w:r w:rsidR="0092279B">
              <w:t>од поступлений/источников</w:t>
            </w:r>
            <w:r w:rsidRPr="00AB7803">
              <w:t>.</w:t>
            </w:r>
          </w:p>
          <w:p w:rsidR="001479EB" w:rsidRPr="001479EB" w:rsidRDefault="001479EB" w:rsidP="001479EB">
            <w:pPr>
              <w:pStyle w:val="ASFKTablenorm"/>
            </w:pPr>
            <w:r w:rsidRPr="00AB7803">
              <w:t>При выборе пользователем родительского документа, значение подтягивае</w:t>
            </w:r>
            <w:r w:rsidRPr="001479EB">
              <w:t>тся автоматически из указанного бюджетного обязательства.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 xml:space="preserve">Сумма </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Назначение платежа</w:t>
            </w:r>
          </w:p>
        </w:tc>
        <w:tc>
          <w:tcPr>
            <w:tcW w:w="3880" w:type="pct"/>
          </w:tcPr>
          <w:p w:rsidR="001479EB" w:rsidRPr="001479EB" w:rsidRDefault="001479EB" w:rsidP="001479EB">
            <w:pPr>
              <w:pStyle w:val="ASFKTablenorm"/>
            </w:pPr>
            <w:r w:rsidRPr="00AB7803">
              <w:t>Значение вводится вручную или подтягива</w:t>
            </w:r>
            <w:r w:rsidRPr="001479EB">
              <w:t>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КЦ (аналитический код)</w:t>
            </w:r>
          </w:p>
        </w:tc>
        <w:tc>
          <w:tcPr>
            <w:tcW w:w="3880" w:type="pct"/>
          </w:tcPr>
          <w:p w:rsidR="0035395E" w:rsidRPr="0035395E" w:rsidRDefault="0035395E" w:rsidP="0035395E">
            <w:pPr>
              <w:pStyle w:val="ASFKTablenorm"/>
            </w:pPr>
            <w:r w:rsidRPr="0035395E">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35395E" w:rsidRPr="0035395E" w:rsidRDefault="0035395E" w:rsidP="0035395E">
            <w:pPr>
              <w:pStyle w:val="ASFKTablenorm"/>
            </w:pPr>
            <w:r w:rsidRPr="0035395E">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35395E" w:rsidRPr="0035395E" w:rsidRDefault="0035395E" w:rsidP="0035395E">
            <w:pPr>
              <w:pStyle w:val="ASFKTablenorm"/>
            </w:pPr>
            <w:r w:rsidRPr="0035395E">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1479EB" w:rsidRPr="001479EB" w:rsidRDefault="0035395E" w:rsidP="0035395E">
            <w:pPr>
              <w:pStyle w:val="ASFKTablenorm"/>
            </w:pPr>
            <w:r w:rsidRPr="0035395E">
              <w:t>При указании в документе 41 типа ЛС, и если есть на л/с допустимый показатель «СМТ_АВ», то значение вводится</w:t>
            </w:r>
            <w:r w:rsidR="00724EEC">
              <w:t xml:space="preserve"> </w:t>
            </w:r>
            <w:r w:rsidRPr="0035395E">
              <w:t>вручную или выбирается из справочника «Перечень направлений расходования ЦС».</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Примечание</w:t>
            </w:r>
          </w:p>
        </w:tc>
        <w:tc>
          <w:tcPr>
            <w:tcW w:w="3880" w:type="pct"/>
          </w:tcPr>
          <w:p w:rsidR="001479EB" w:rsidRPr="001479EB" w:rsidRDefault="001479EB" w:rsidP="001479EB">
            <w:pPr>
              <w:pStyle w:val="ASFKTablenorm"/>
            </w:pPr>
            <w:r w:rsidRPr="00AB7803">
              <w:t>Значение вводится вручную или подтягиваться автоматически при указании пользователем родительского документа (поле остается доступным для р</w:t>
            </w:r>
            <w:r w:rsidRPr="001479EB">
              <w:t>едактирования пользователю). При этом пользователь может удалить часть строк, подтянутых автоматически при выборе родительского документа. (во вложенной таблице расшифровки).</w:t>
            </w:r>
          </w:p>
          <w:p w:rsidR="001479EB" w:rsidRPr="001479EB" w:rsidRDefault="001479EB" w:rsidP="001479EB">
            <w:pPr>
              <w:pStyle w:val="ASFKTablenorm"/>
            </w:pPr>
            <w:r w:rsidRPr="00AB7803">
              <w:t>А при отображении на визуальной форме в Разделе 2 данное поле недосту</w:t>
            </w:r>
            <w:r w:rsidRPr="001479EB">
              <w:t>пно для редактирование.</w:t>
            </w:r>
          </w:p>
          <w:p w:rsidR="001479EB" w:rsidRPr="001479EB" w:rsidRDefault="001479EB" w:rsidP="001479EB">
            <w:pPr>
              <w:pStyle w:val="ASFKTablenorm"/>
            </w:pPr>
            <w:r w:rsidRPr="00AB7803">
              <w:t>При установке курсора на соответствующую строку расшифровки отражае</w:t>
            </w:r>
            <w:r w:rsidRPr="001479EB">
              <w:t>тся значение, введенное в поле «Примечание» для данной строки.</w:t>
            </w:r>
          </w:p>
        </w:tc>
      </w:tr>
    </w:tbl>
    <w:p w:rsidR="001479EB" w:rsidRPr="00AB7803" w:rsidRDefault="001479EB" w:rsidP="001479EB">
      <w:pPr>
        <w:pStyle w:val="ASFKNormal"/>
      </w:pPr>
      <w:r w:rsidRPr="00AB7803">
        <w:t xml:space="preserve">В табличном блоке </w:t>
      </w:r>
      <w:r>
        <w:t>«</w:t>
      </w:r>
      <w:r w:rsidRPr="00AB7803">
        <w:t>Раздел 1. Реквизиты чека</w:t>
      </w:r>
      <w:r>
        <w:t>»</w:t>
      </w:r>
      <w:r w:rsidRPr="00AB7803">
        <w:t xml:space="preserve"> закладки </w:t>
      </w:r>
      <w:r>
        <w:t>«</w:t>
      </w:r>
      <w:r w:rsidRPr="00AB7803">
        <w:t>Раздел 1,2 (1)</w:t>
      </w:r>
      <w:r>
        <w:t>»</w:t>
      </w:r>
      <w:r w:rsidRPr="00AB7803">
        <w:t xml:space="preserve"> содержится список чеков в разрезе символов кассового плана. </w:t>
      </w:r>
      <w:r w:rsidR="004C76B9">
        <w:t>Поля табличного блока приведены в таблице</w:t>
      </w:r>
      <w:r w:rsidR="0003279D" w:rsidRPr="00AB7803">
        <w:t> </w:t>
      </w:r>
      <w:r w:rsidRPr="00AB7803">
        <w:fldChar w:fldCharType="begin"/>
      </w:r>
      <w:r w:rsidRPr="00AB7803">
        <w:instrText xml:space="preserve"> REF _Ref317612111 \h  \* MERGEFORMAT </w:instrText>
      </w:r>
      <w:r w:rsidRPr="00AB7803">
        <w:fldChar w:fldCharType="separate"/>
      </w:r>
      <w:r w:rsidR="00D80569">
        <w:t>11</w:t>
      </w:r>
      <w:r w:rsidRPr="00AB7803">
        <w:fldChar w:fldCharType="end"/>
      </w:r>
      <w:r w:rsidRPr="00AB7803">
        <w:t xml:space="preserve">. Для добавления записи в список следует нажать на кнопку </w:t>
      </w:r>
      <w:r w:rsidR="004D71D9">
        <w:rPr>
          <w:noProof/>
        </w:rPr>
        <w:drawing>
          <wp:inline distT="0" distB="0" distL="0" distR="0">
            <wp:extent cx="180975" cy="180975"/>
            <wp:effectExtent l="0" t="0" r="9525" b="9525"/>
            <wp:docPr id="85" name="Рисунок 8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_Ref230785047 \h  \* MERGEFORMAT </w:instrText>
      </w:r>
      <w:r w:rsidRPr="00AB7803">
        <w:fldChar w:fldCharType="separate"/>
      </w:r>
      <w:r w:rsidR="00D80569">
        <w:t>27</w:t>
      </w:r>
      <w:r w:rsidRPr="00AB7803">
        <w:fldChar w:fldCharType="end"/>
      </w:r>
      <w:r w:rsidRPr="00AB7803">
        <w:t>).</w:t>
      </w:r>
    </w:p>
    <w:p w:rsidR="001479EB" w:rsidRPr="001479EB" w:rsidRDefault="004D71D9" w:rsidP="001479EB">
      <w:pPr>
        <w:pStyle w:val="ASFKFigure"/>
      </w:pPr>
      <w:r>
        <w:rPr>
          <w:noProof/>
        </w:rPr>
        <w:lastRenderedPageBreak/>
        <w:drawing>
          <wp:inline distT="0" distB="0" distL="0" distR="0">
            <wp:extent cx="6038850" cy="2466975"/>
            <wp:effectExtent l="0" t="0" r="0" b="9525"/>
            <wp:docPr id="86" name="Рисунок 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23" w:name="_Ref230785047"/>
      <w:bookmarkStart w:id="424" w:name="_Toc88819024"/>
      <w:r w:rsidR="00D80569">
        <w:rPr>
          <w:noProof/>
        </w:rPr>
        <w:t>27</w:t>
      </w:r>
      <w:bookmarkEnd w:id="423"/>
      <w:r>
        <w:rPr>
          <w:noProof/>
        </w:rPr>
        <w:fldChar w:fldCharType="end"/>
      </w:r>
      <w:r w:rsidR="001479EB" w:rsidRPr="001479EB">
        <w:t xml:space="preserve">. </w:t>
      </w:r>
      <w:r w:rsidR="00346BC3">
        <w:t>Форма «Добавление записи»</w:t>
      </w:r>
      <w:bookmarkEnd w:id="424"/>
    </w:p>
    <w:p w:rsidR="001479EB" w:rsidRPr="001479EB" w:rsidRDefault="001479EB" w:rsidP="001479EB">
      <w:pPr>
        <w:pStyle w:val="ASFKNormalWithout"/>
      </w:pPr>
      <w:r w:rsidRPr="00AB7803">
        <w:t xml:space="preserve">На форме </w:t>
      </w:r>
      <w:r w:rsidRPr="001479EB">
        <w:t>«Добавление записи» заполняются следующие поля:</w:t>
      </w:r>
    </w:p>
    <w:p w:rsidR="001479EB" w:rsidRPr="001479EB" w:rsidRDefault="001479EB" w:rsidP="001479EB">
      <w:pPr>
        <w:pStyle w:val="ASFKListmark1"/>
      </w:pPr>
      <w:r>
        <w:t>«</w:t>
      </w:r>
      <w:r w:rsidRPr="001479EB">
        <w:t>Номер данных о чеке» – поле заполняется автоматически;</w:t>
      </w:r>
    </w:p>
    <w:p w:rsidR="001479EB" w:rsidRPr="001479EB" w:rsidRDefault="001479EB" w:rsidP="001479EB">
      <w:pPr>
        <w:pStyle w:val="ASFKListmark1"/>
      </w:pPr>
      <w:r>
        <w:t>«</w:t>
      </w:r>
      <w:r w:rsidRPr="001479EB">
        <w:t>Сумма» – сумма по чеку в рублях;</w:t>
      </w:r>
    </w:p>
    <w:p w:rsidR="001479EB" w:rsidRPr="001479EB" w:rsidRDefault="001479EB" w:rsidP="001479EB">
      <w:pPr>
        <w:pStyle w:val="ASFKListmark1"/>
      </w:pPr>
      <w:r>
        <w:t>«</w:t>
      </w:r>
      <w:r w:rsidRPr="001479EB">
        <w:t>Номер чека»;</w:t>
      </w:r>
    </w:p>
    <w:p w:rsidR="001479EB" w:rsidRPr="001479EB" w:rsidRDefault="001479EB" w:rsidP="001479EB">
      <w:pPr>
        <w:pStyle w:val="ASFKListmark1"/>
      </w:pPr>
      <w:r>
        <w:t>«</w:t>
      </w:r>
      <w:r w:rsidRPr="001479EB">
        <w:t>Серия чека»;</w:t>
      </w:r>
    </w:p>
    <w:p w:rsidR="001479EB" w:rsidRPr="001479EB" w:rsidRDefault="001479EB" w:rsidP="001479EB">
      <w:pPr>
        <w:pStyle w:val="ASFKListmark1"/>
      </w:pPr>
      <w:r>
        <w:t>«</w:t>
      </w:r>
      <w:r w:rsidRPr="001479EB">
        <w:t>Дата чека» – значение даты может быть выбрано с помощью системного календаря;</w:t>
      </w:r>
    </w:p>
    <w:p w:rsidR="001479EB" w:rsidRPr="001479EB" w:rsidRDefault="001479EB" w:rsidP="001479EB">
      <w:pPr>
        <w:pStyle w:val="ASFKListmark1"/>
      </w:pPr>
      <w:r>
        <w:t>«</w:t>
      </w:r>
      <w:r w:rsidRPr="001479EB">
        <w:t>Срок действия чека» – значение даты может быть выбрано с помощью системного календаря;</w:t>
      </w:r>
    </w:p>
    <w:p w:rsidR="001479EB" w:rsidRPr="001479EB" w:rsidRDefault="001479EB" w:rsidP="001479EB">
      <w:pPr>
        <w:pStyle w:val="ASFKListmark1"/>
      </w:pPr>
      <w:r>
        <w:t>«</w:t>
      </w:r>
      <w:r w:rsidRPr="001479EB">
        <w:t>Символ кассового плана» – значение водится вручную в соответствии перечнем возможных значений в справочнике символов кассового плана.</w:t>
      </w:r>
    </w:p>
    <w:p w:rsidR="001479EB" w:rsidRP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«Раздел 1. Реквизиты чека» появится добавленная строка.</w:t>
      </w:r>
    </w:p>
    <w:p w:rsidR="001479EB" w:rsidRPr="00AB7803" w:rsidRDefault="001479EB" w:rsidP="001479EB">
      <w:pPr>
        <w:pStyle w:val="ASFKNormal"/>
      </w:pPr>
      <w:r w:rsidRPr="00AB7803">
        <w:t xml:space="preserve">Табличный блок </w:t>
      </w:r>
      <w:r>
        <w:t>«</w:t>
      </w:r>
      <w:r w:rsidRPr="00AB7803">
        <w:t>Раздел 2. Расшифровка заявки на получение наличных денег</w:t>
      </w:r>
      <w:r>
        <w:t>»</w:t>
      </w:r>
      <w:r w:rsidRPr="00AB7803">
        <w:t xml:space="preserve"> (см. рис. </w:t>
      </w:r>
      <w:r w:rsidRPr="00AB7803">
        <w:fldChar w:fldCharType="begin"/>
      </w:r>
      <w:r w:rsidRPr="00AB7803">
        <w:instrText xml:space="preserve"> REF _Ref225240294 \h  \* MERGEFORMAT </w:instrText>
      </w:r>
      <w:r w:rsidRPr="00AB7803">
        <w:fldChar w:fldCharType="separate"/>
      </w:r>
      <w:r w:rsidR="00D80569">
        <w:t>26</w:t>
      </w:r>
      <w:r w:rsidRPr="00AB7803">
        <w:fldChar w:fldCharType="end"/>
      </w:r>
      <w:r w:rsidRPr="00AB7803">
        <w:t xml:space="preserve">) закладки </w:t>
      </w:r>
      <w:r>
        <w:t>«</w:t>
      </w:r>
      <w:r w:rsidRPr="00AB7803">
        <w:t>Раздел 1,2 (1)</w:t>
      </w:r>
      <w:r>
        <w:t>»</w:t>
      </w:r>
      <w:r w:rsidRPr="00AB7803">
        <w:t xml:space="preserve"> содержит строки расшифровки суммы заявки по КБК. </w:t>
      </w:r>
      <w:r w:rsidR="004C76B9">
        <w:t>Поля табличного блока приведены в таблице</w:t>
      </w:r>
      <w:r w:rsidR="0003279D" w:rsidRPr="00AB7803">
        <w:t> </w:t>
      </w:r>
      <w:r w:rsidRPr="00AB7803">
        <w:fldChar w:fldCharType="begin"/>
      </w:r>
      <w:r w:rsidRPr="00AB7803">
        <w:instrText xml:space="preserve"> REF _Ref317612111 \h  \* MERGEFORMAT </w:instrText>
      </w:r>
      <w:r w:rsidRPr="00AB7803">
        <w:fldChar w:fldCharType="separate"/>
      </w:r>
      <w:r w:rsidR="00D80569">
        <w:t>11</w:t>
      </w:r>
      <w:r w:rsidRPr="00AB7803">
        <w:fldChar w:fldCharType="end"/>
      </w:r>
      <w:r w:rsidRPr="00AB7803">
        <w:t>.</w:t>
      </w:r>
    </w:p>
    <w:p w:rsidR="001479EB" w:rsidRPr="001479EB" w:rsidRDefault="001479EB" w:rsidP="001479EB">
      <w:pPr>
        <w:pStyle w:val="ASFKNormal"/>
      </w:pPr>
      <w:r w:rsidRPr="00AB7803">
        <w:t xml:space="preserve">Для добавления записи в таблицу следует нажать на кнопку </w:t>
      </w:r>
      <w:r w:rsidR="004D71D9">
        <w:rPr>
          <w:noProof/>
        </w:rPr>
        <w:drawing>
          <wp:inline distT="0" distB="0" distL="0" distR="0">
            <wp:extent cx="180975" cy="180975"/>
            <wp:effectExtent l="0" t="0" r="9525" b="9525"/>
            <wp:docPr id="87" name="Рисунок 8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1479EB">
        <w:t> (Добавить новую строку). Открое</w:t>
      </w:r>
      <w:r w:rsidR="00346BC3">
        <w:t>тся форма «Добавление записи»</w:t>
      </w:r>
      <w:r w:rsidRPr="001479EB">
        <w:t xml:space="preserve"> (рис. </w:t>
      </w:r>
      <w:r w:rsidRPr="001479EB">
        <w:fldChar w:fldCharType="begin"/>
      </w:r>
      <w:r w:rsidRPr="001479EB">
        <w:instrText xml:space="preserve"> REF _Ref230786165 \h  \* MERGEFORMAT </w:instrText>
      </w:r>
      <w:r w:rsidRPr="001479EB">
        <w:fldChar w:fldCharType="separate"/>
      </w:r>
      <w:r w:rsidR="00D80569">
        <w:t>28</w:t>
      </w:r>
      <w:r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124575" cy="4391025"/>
            <wp:effectExtent l="0" t="0" r="9525" b="9525"/>
            <wp:docPr id="88" name="Рисунок 88" descr="КОС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КОСГУ"/>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25" w:name="_Ref230786165"/>
      <w:bookmarkStart w:id="426" w:name="_Toc88819025"/>
      <w:r w:rsidR="00D80569">
        <w:rPr>
          <w:noProof/>
        </w:rPr>
        <w:t>28</w:t>
      </w:r>
      <w:bookmarkEnd w:id="425"/>
      <w:r>
        <w:rPr>
          <w:noProof/>
        </w:rPr>
        <w:fldChar w:fldCharType="end"/>
      </w:r>
      <w:r w:rsidR="001479EB" w:rsidRPr="001479EB">
        <w:t xml:space="preserve">. </w:t>
      </w:r>
      <w:r w:rsidR="00346BC3">
        <w:t>Форма «Добавление записи»</w:t>
      </w:r>
      <w:bookmarkEnd w:id="426"/>
    </w:p>
    <w:p w:rsidR="001479EB" w:rsidRPr="001479EB" w:rsidRDefault="001479EB" w:rsidP="001479EB">
      <w:pPr>
        <w:pStyle w:val="ASFKNormal"/>
      </w:pPr>
      <w:r w:rsidRPr="00AB7803">
        <w:t xml:space="preserve">На форме </w:t>
      </w:r>
      <w:r w:rsidRPr="001479EB">
        <w:t>«Добавление записи» заполняются следующие поля:</w:t>
      </w:r>
    </w:p>
    <w:p w:rsidR="001479EB" w:rsidRPr="001479EB" w:rsidRDefault="001479EB" w:rsidP="001479EB">
      <w:pPr>
        <w:pStyle w:val="ASFKListmark1"/>
      </w:pPr>
      <w:r>
        <w:t>«</w:t>
      </w:r>
      <w:r w:rsidRPr="001479EB">
        <w:t>Номер позиции». Поле заполняется автоматически.</w:t>
      </w:r>
    </w:p>
    <w:p w:rsidR="001479EB" w:rsidRPr="001479EB" w:rsidRDefault="001479EB" w:rsidP="001479EB">
      <w:pPr>
        <w:pStyle w:val="ASFKListmark1"/>
      </w:pPr>
      <w:r>
        <w:t>«</w:t>
      </w:r>
      <w:r w:rsidRPr="001479EB">
        <w:t>Вид средств» – код и наименование вида средств. 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Допустимые значения для кода: «10», «11», «20», «14», «30», «40», «70», «80», «90». Значение по умолчанию – «10».</w:t>
      </w:r>
    </w:p>
    <w:p w:rsidR="001479EB" w:rsidRPr="001479EB" w:rsidRDefault="001479EB" w:rsidP="001479EB">
      <w:pPr>
        <w:pStyle w:val="ASFKListmark1"/>
      </w:pPr>
      <w:r w:rsidRPr="00AB7803">
        <w:t xml:space="preserve">Группа полей </w:t>
      </w:r>
      <w:r w:rsidRPr="001479EB">
        <w:t>«КБК»:</w:t>
      </w:r>
    </w:p>
    <w:p w:rsidR="001479EB" w:rsidRPr="001479EB" w:rsidRDefault="001479EB" w:rsidP="001479EB">
      <w:pPr>
        <w:pStyle w:val="ASFKListmark2"/>
      </w:pPr>
      <w:r>
        <w:t>«</w:t>
      </w:r>
      <w:r w:rsidRPr="001479EB">
        <w:t>Код по БК» – код по БК плательщика. Вводится вручную или формируется автоматически по заполненным значениям нижестоящих полей: «Код главы» + «ФКР»+ «КЦСР» + «КВР/К</w:t>
      </w:r>
      <w:r w:rsidR="0092279B">
        <w:t>од поступлений/источников</w:t>
      </w:r>
      <w:r w:rsidRPr="001479EB">
        <w:t>». Для АУ поле не заполняется.</w:t>
      </w:r>
    </w:p>
    <w:p w:rsidR="001479EB" w:rsidRPr="001479EB" w:rsidRDefault="001479EB" w:rsidP="001479EB">
      <w:pPr>
        <w:pStyle w:val="ASFKListmark2"/>
      </w:pPr>
      <w:r>
        <w:t>«</w:t>
      </w:r>
      <w:r w:rsidRPr="001479EB">
        <w:t>КЦ (аналитический код)» – код цели субсидий/субвенций.</w:t>
      </w:r>
    </w:p>
    <w:p w:rsidR="001479EB" w:rsidRPr="001479EB" w:rsidRDefault="001479EB" w:rsidP="001479EB">
      <w:pPr>
        <w:pStyle w:val="ASFKListmark2"/>
      </w:pPr>
      <w:r>
        <w:t>«</w:t>
      </w:r>
      <w:r w:rsidRPr="001479EB">
        <w:t>Код главы» – код ведомственной структуры. Вводится вручную, или выбирается пользователем из справочника «Ведомственная структура», или подтягивается автоматически при указании родительского документа.</w:t>
      </w:r>
    </w:p>
    <w:p w:rsidR="001479EB" w:rsidRPr="001479EB" w:rsidRDefault="001479EB" w:rsidP="001479EB">
      <w:pPr>
        <w:pStyle w:val="ASFKListmark2"/>
      </w:pPr>
      <w:r w:rsidRPr="00797F45">
        <w:t xml:space="preserve">Блок полей </w:t>
      </w:r>
      <w:r w:rsidRPr="001479EB">
        <w:t>«Расходы»: «ФКР», «КЦСР», «КВР/К</w:t>
      </w:r>
      <w:r w:rsidR="0092279B">
        <w:t>од поступлений/источников</w:t>
      </w:r>
      <w:r w:rsidRPr="001479EB">
        <w:t>».</w:t>
      </w:r>
    </w:p>
    <w:p w:rsidR="001479EB" w:rsidRPr="001479EB" w:rsidRDefault="001479EB" w:rsidP="001479EB">
      <w:pPr>
        <w:pStyle w:val="ASFKListmark3"/>
      </w:pPr>
      <w:r>
        <w:t>«</w:t>
      </w:r>
      <w:r w:rsidRPr="001479EB">
        <w:t>ФКР» – код функциональной классификации расходов. Вводится вручную, или выбирается из справочника разделов/подразделов, или подтягивается автоматически при указании родительского документа.</w:t>
      </w:r>
    </w:p>
    <w:p w:rsidR="001479EB" w:rsidRPr="001479EB" w:rsidRDefault="001479EB" w:rsidP="001479EB">
      <w:pPr>
        <w:pStyle w:val="ASFKListmark3"/>
      </w:pPr>
      <w:r>
        <w:t>«</w:t>
      </w:r>
      <w:r w:rsidRPr="001479EB">
        <w:t>КЦСР» – код целевой статьи расходов. Вводится вручную, или выбирается из справочника целевых статей, или подтягивается автоматически при указании родительского документа.</w:t>
      </w:r>
    </w:p>
    <w:p w:rsidR="001479EB" w:rsidRPr="001479EB" w:rsidRDefault="001479EB" w:rsidP="001479EB">
      <w:pPr>
        <w:pStyle w:val="ASFKListmark3"/>
      </w:pPr>
      <w:r>
        <w:lastRenderedPageBreak/>
        <w:t>«</w:t>
      </w:r>
      <w:r w:rsidRPr="001479EB">
        <w:t>КВР/К</w:t>
      </w:r>
      <w:r w:rsidR="0092279B">
        <w:t>од поступлений/источников</w:t>
      </w:r>
      <w:r w:rsidRPr="001479EB">
        <w:t xml:space="preserve">» – код вида расходов. </w:t>
      </w:r>
      <w:r w:rsidR="0094604C" w:rsidRPr="00C60AFC">
        <w:t>Вводится вручную, или выбирается из справочник</w:t>
      </w:r>
      <w:r w:rsidR="0094604C">
        <w:t>ов:</w:t>
      </w:r>
      <w:r w:rsidR="0094604C" w:rsidRPr="00C60AFC">
        <w:t xml:space="preserve"> </w:t>
      </w:r>
      <w:r w:rsidR="0094604C">
        <w:t>«В</w:t>
      </w:r>
      <w:r w:rsidR="0094604C" w:rsidRPr="00C60AFC">
        <w:t>ид</w:t>
      </w:r>
      <w:r w:rsidR="0094604C">
        <w:t>ы</w:t>
      </w:r>
      <w:r w:rsidR="0094604C" w:rsidRPr="00C60AFC">
        <w:t xml:space="preserve"> расходов</w:t>
      </w:r>
      <w:r w:rsidR="0094604C">
        <w:t xml:space="preserve"> ФКР», «Справочник аналитических кодов поступлений и источников (АУ/БУ/НУБП)» </w:t>
      </w:r>
      <w:r w:rsidR="0094604C" w:rsidRPr="00C60AFC">
        <w:t>и</w:t>
      </w:r>
      <w:r w:rsidR="0094604C">
        <w:t xml:space="preserve"> </w:t>
      </w:r>
      <w:r w:rsidR="0094604C" w:rsidRPr="00C60AFC">
        <w:t>подтягивается автоматически при указании родительского документа</w:t>
      </w:r>
      <w:r w:rsidRPr="001479EB">
        <w:t>.</w:t>
      </w:r>
    </w:p>
    <w:p w:rsidR="001479EB" w:rsidRPr="001479EB" w:rsidRDefault="001479EB" w:rsidP="001479EB">
      <w:pPr>
        <w:pStyle w:val="ASFKListmark2"/>
      </w:pPr>
      <w:r>
        <w:t>«</w:t>
      </w:r>
      <w:r w:rsidRPr="001479EB">
        <w:t xml:space="preserve">Сумма в рублях» – сумма в рублях по КБК. Вводится вручную. </w:t>
      </w:r>
    </w:p>
    <w:p w:rsidR="001479EB" w:rsidRPr="001479EB" w:rsidRDefault="001479EB" w:rsidP="001479EB">
      <w:pPr>
        <w:pStyle w:val="ASFKListmark2"/>
      </w:pPr>
      <w:r>
        <w:t>«</w:t>
      </w:r>
      <w:r w:rsidRPr="001479EB">
        <w:t xml:space="preserve">Назначение платежа». Вводится вручную. </w:t>
      </w:r>
    </w:p>
    <w:p w:rsidR="001479EB" w:rsidRPr="001479EB" w:rsidRDefault="001479EB" w:rsidP="001479EB">
      <w:pPr>
        <w:pStyle w:val="ASFKListmark2"/>
      </w:pPr>
      <w:r>
        <w:t>«</w:t>
      </w:r>
      <w:r w:rsidRPr="001479EB">
        <w:t>Примечание». Вводится вручную.</w:t>
      </w:r>
    </w:p>
    <w:p w:rsidR="001479EB" w:rsidRP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«Раздел 2. Расшифровка заявки на получение наличных денег» появится добавленная строка.</w:t>
      </w:r>
      <w:r w:rsidR="004C76B9">
        <w:t xml:space="preserve"> </w:t>
      </w:r>
      <w:r w:rsidRPr="00AB7803">
        <w:t xml:space="preserve">В поле </w:t>
      </w:r>
      <w:r w:rsidRPr="001479EB">
        <w:t>«Примечание», размещенном в нижней части блока, отображается значение соответствующего поля текущей строки блока.</w:t>
      </w:r>
    </w:p>
    <w:p w:rsidR="001479EB" w:rsidRPr="001479EB" w:rsidRDefault="004C76B9" w:rsidP="001479EB">
      <w:pPr>
        <w:pStyle w:val="ASFKNormal"/>
      </w:pPr>
      <w:r>
        <w:t xml:space="preserve">ЭФ документа </w:t>
      </w:r>
      <w:r w:rsidR="001479EB" w:rsidRPr="001479EB">
        <w:t>«Заявка на</w:t>
      </w:r>
      <w:r w:rsidR="001479EB" w:rsidRPr="001479EB">
        <w:rPr>
          <w:rStyle w:val="ASFKSymBold"/>
        </w:rPr>
        <w:t xml:space="preserve"> </w:t>
      </w:r>
      <w:r w:rsidR="001479EB" w:rsidRPr="001479EB">
        <w:t>получение наличных денег</w:t>
      </w:r>
      <w:r w:rsidR="00346BC3">
        <w:t>», закладки</w:t>
      </w:r>
      <w:r w:rsidR="001479EB" w:rsidRPr="001479EB">
        <w:t xml:space="preserve"> «Подписи(2)» представлена на рисунке</w:t>
      </w:r>
      <w:r w:rsidR="0003279D" w:rsidRPr="00AB7803">
        <w:t> </w:t>
      </w:r>
      <w:r w:rsidR="001479EB" w:rsidRPr="001479EB">
        <w:fldChar w:fldCharType="begin"/>
      </w:r>
      <w:r w:rsidR="001479EB" w:rsidRPr="001479EB">
        <w:instrText xml:space="preserve"> REF _Ref225243439 \h  \* MERGEFORMAT </w:instrText>
      </w:r>
      <w:r w:rsidR="001479EB" w:rsidRPr="001479EB">
        <w:fldChar w:fldCharType="separate"/>
      </w:r>
      <w:r w:rsidR="00D80569">
        <w:t>29</w:t>
      </w:r>
      <w:r w:rsidR="001479EB" w:rsidRPr="001479EB">
        <w:fldChar w:fldCharType="end"/>
      </w:r>
      <w:r w:rsidR="001479EB" w:rsidRPr="001479EB">
        <w:t>.</w:t>
      </w:r>
    </w:p>
    <w:p w:rsidR="001479EB" w:rsidRPr="001479EB" w:rsidRDefault="004D71D9" w:rsidP="001479EB">
      <w:pPr>
        <w:pStyle w:val="ASFKFigure"/>
      </w:pPr>
      <w:r>
        <w:rPr>
          <w:noProof/>
        </w:rPr>
        <w:drawing>
          <wp:inline distT="0" distB="0" distL="0" distR="0">
            <wp:extent cx="5943600" cy="2924175"/>
            <wp:effectExtent l="0" t="0" r="0" b="9525"/>
            <wp:docPr id="89" name="Рисунок 8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43600" cy="29241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27" w:name="_Ref225243439"/>
      <w:bookmarkStart w:id="428" w:name="_Toc88819026"/>
      <w:r w:rsidR="00D80569">
        <w:rPr>
          <w:noProof/>
        </w:rPr>
        <w:t>29</w:t>
      </w:r>
      <w:bookmarkEnd w:id="427"/>
      <w:r>
        <w:rPr>
          <w:noProof/>
        </w:rPr>
        <w:fldChar w:fldCharType="end"/>
      </w:r>
      <w:r w:rsidR="001479EB" w:rsidRPr="00AB7803">
        <w:t xml:space="preserve">. ЭФ </w:t>
      </w:r>
      <w:r w:rsidR="004C76B9">
        <w:t xml:space="preserve">документа </w:t>
      </w:r>
      <w:r w:rsidR="001479EB">
        <w:t>«</w:t>
      </w:r>
      <w:r w:rsidR="001479EB" w:rsidRPr="00AB7803">
        <w:t>Заявка на получение наличных денег</w:t>
      </w:r>
      <w:r w:rsidR="00346BC3">
        <w:t>», закладки</w:t>
      </w:r>
      <w:r w:rsidR="001479EB" w:rsidRPr="00AB7803">
        <w:t xml:space="preserve"> </w:t>
      </w:r>
      <w:r w:rsidR="001479EB">
        <w:t>«</w:t>
      </w:r>
      <w:r w:rsidR="001479EB" w:rsidRPr="00AB7803">
        <w:t>Подписи(2)</w:t>
      </w:r>
      <w:r w:rsidR="001479EB">
        <w:t>»</w:t>
      </w:r>
      <w:bookmarkEnd w:id="428"/>
    </w:p>
    <w:p w:rsidR="001479EB" w:rsidRPr="00AB7803" w:rsidRDefault="001479EB" w:rsidP="001479EB">
      <w:pPr>
        <w:pStyle w:val="ASFKNormal"/>
      </w:pPr>
      <w:r w:rsidRPr="00AB7803">
        <w:t xml:space="preserve">Перечень полей документа </w:t>
      </w:r>
      <w:r>
        <w:t>«</w:t>
      </w:r>
      <w:r w:rsidRPr="00AB7803">
        <w:t>Заявка на получение наличных денег</w:t>
      </w:r>
      <w:r w:rsidR="00346BC3">
        <w:t>», закладки</w:t>
      </w:r>
      <w:r w:rsidRPr="00AB7803">
        <w:t xml:space="preserve"> </w:t>
      </w:r>
      <w:r>
        <w:t>«</w:t>
      </w:r>
      <w:r w:rsidRPr="00AB7803">
        <w:t>По</w:t>
      </w:r>
      <w:r w:rsidRPr="001479EB">
        <w:t>д</w:t>
      </w:r>
      <w:r w:rsidRPr="00AB7803">
        <w:t>писи(2)</w:t>
      </w:r>
      <w:r>
        <w:t>»</w:t>
      </w:r>
      <w:r w:rsidRPr="00AB7803">
        <w:t xml:space="preserve"> приведен в таблице </w:t>
      </w:r>
      <w:r w:rsidRPr="00AB7803">
        <w:fldChar w:fldCharType="begin"/>
      </w:r>
      <w:r w:rsidRPr="00AB7803">
        <w:instrText xml:space="preserve"> REF _Ref360721258 \h  \* MERGEFORMAT </w:instrText>
      </w:r>
      <w:r w:rsidRPr="00AB7803">
        <w:fldChar w:fldCharType="separate"/>
      </w:r>
      <w:r w:rsidR="00D80569">
        <w:t>12</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29" w:name="_Ref360721258"/>
      <w:bookmarkStart w:id="430" w:name="_Toc88818696"/>
      <w:r w:rsidR="00D80569">
        <w:rPr>
          <w:noProof/>
        </w:rPr>
        <w:t>12</w:t>
      </w:r>
      <w:bookmarkEnd w:id="429"/>
      <w:r>
        <w:rPr>
          <w:noProof/>
        </w:rPr>
        <w:fldChar w:fldCharType="end"/>
      </w:r>
      <w:r w:rsidR="001479EB" w:rsidRPr="00AB7803">
        <w:t xml:space="preserve">. Описание полей документа </w:t>
      </w:r>
      <w:r w:rsidR="001479EB">
        <w:t>«</w:t>
      </w:r>
      <w:r w:rsidR="001479EB" w:rsidRPr="00AB7803">
        <w:t>Заявка на получение наличных денег</w:t>
      </w:r>
      <w:r w:rsidR="00346BC3">
        <w:t>», закладки</w:t>
      </w:r>
      <w:r w:rsidR="001479EB" w:rsidRPr="00AB7803">
        <w:t xml:space="preserve"> </w:t>
      </w:r>
      <w:r w:rsidR="001479EB">
        <w:t>«</w:t>
      </w:r>
      <w:r w:rsidR="001479EB" w:rsidRPr="00AB7803">
        <w:t>Подписи(2)</w:t>
      </w:r>
      <w:r w:rsidR="001479EB">
        <w:t>»</w:t>
      </w:r>
      <w:bookmarkEnd w:id="430"/>
    </w:p>
    <w:tbl>
      <w:tblPr>
        <w:tblStyle w:val="ASFKTable"/>
        <w:tblW w:w="5000" w:type="pct"/>
        <w:tblLook w:val="01E0" w:firstRow="1" w:lastRow="1" w:firstColumn="1" w:lastColumn="1" w:noHBand="0" w:noVBand="0"/>
      </w:tblPr>
      <w:tblGrid>
        <w:gridCol w:w="3275"/>
        <w:gridCol w:w="6353"/>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5"/>
        </w:trPr>
        <w:tc>
          <w:tcPr>
            <w:tcW w:w="1701" w:type="pct"/>
          </w:tcPr>
          <w:p w:rsidR="001479EB" w:rsidRPr="00AB7803" w:rsidRDefault="001479EB" w:rsidP="001479EB">
            <w:pPr>
              <w:pStyle w:val="ASFKTableHead"/>
            </w:pPr>
            <w:r w:rsidRPr="00AB7803">
              <w:t>Наименование поля</w:t>
            </w:r>
          </w:p>
        </w:tc>
        <w:tc>
          <w:tcPr>
            <w:tcW w:w="3299"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«Доверенное лицо»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AB7803" w:rsidRDefault="001479EB" w:rsidP="001479EB">
            <w:pPr>
              <w:pStyle w:val="ASFKTablenorm"/>
            </w:pPr>
            <w:r w:rsidRPr="00AB7803">
              <w:t>Доверенное лицо. Должность</w:t>
            </w:r>
          </w:p>
        </w:tc>
        <w:tc>
          <w:tcPr>
            <w:tcW w:w="3299"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1479EB" w:rsidRDefault="001479EB" w:rsidP="001479EB">
            <w:pPr>
              <w:pStyle w:val="ASFKTablenorm"/>
            </w:pPr>
            <w:r w:rsidRPr="00AB7803">
              <w:t>Фамилия, Имя, Отч</w:t>
            </w:r>
            <w:r w:rsidRPr="001479EB">
              <w:t>ество</w:t>
            </w:r>
          </w:p>
        </w:tc>
        <w:tc>
          <w:tcPr>
            <w:tcW w:w="3299"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1479EB" w:rsidRDefault="001479EB" w:rsidP="001479EB">
            <w:pPr>
              <w:pStyle w:val="ASFKTablenorm"/>
            </w:pPr>
            <w:r w:rsidRPr="00AB7803">
              <w:t xml:space="preserve">Документ, удост. </w:t>
            </w:r>
            <w:r w:rsidR="00356A2D">
              <w:t>Л</w:t>
            </w:r>
            <w:r w:rsidRPr="001479EB">
              <w:t>ичность</w:t>
            </w:r>
          </w:p>
        </w:tc>
        <w:tc>
          <w:tcPr>
            <w:tcW w:w="329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AB7803" w:rsidRDefault="001479EB" w:rsidP="001479EB">
            <w:pPr>
              <w:pStyle w:val="ASFKTablenorm"/>
            </w:pPr>
            <w:r w:rsidRPr="00AB7803">
              <w:t>Номер</w:t>
            </w:r>
          </w:p>
        </w:tc>
        <w:tc>
          <w:tcPr>
            <w:tcW w:w="329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28"/>
        </w:trPr>
        <w:tc>
          <w:tcPr>
            <w:tcW w:w="1701" w:type="pct"/>
          </w:tcPr>
          <w:p w:rsidR="001479EB" w:rsidRPr="00AB7803" w:rsidRDefault="001479EB" w:rsidP="001479EB">
            <w:pPr>
              <w:pStyle w:val="ASFKTablenorm"/>
            </w:pPr>
            <w:r w:rsidRPr="00AB7803">
              <w:t>Выдан</w:t>
            </w:r>
          </w:p>
        </w:tc>
        <w:tc>
          <w:tcPr>
            <w:tcW w:w="329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AB7803" w:rsidRDefault="001479EB" w:rsidP="001479EB">
            <w:pPr>
              <w:pStyle w:val="ASFKTablenorm"/>
            </w:pPr>
            <w:r w:rsidRPr="00AB7803">
              <w:t>Дата выдачи</w:t>
            </w:r>
          </w:p>
        </w:tc>
        <w:tc>
          <w:tcPr>
            <w:tcW w:w="3299" w:type="pct"/>
          </w:tcPr>
          <w:p w:rsidR="001479EB" w:rsidRPr="001479EB" w:rsidRDefault="001479EB" w:rsidP="001479EB">
            <w:pPr>
              <w:pStyle w:val="ASFKTablenorm"/>
            </w:pPr>
            <w:r w:rsidRPr="00AB7803">
              <w:t>Значение вводится вручную или выбирается из системного к</w:t>
            </w:r>
            <w:r w:rsidRPr="001479EB">
              <w:t>алендаря.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lastRenderedPageBreak/>
              <w:t xml:space="preserve">Группа полей </w:t>
            </w:r>
            <w:r w:rsidRPr="001479EB">
              <w:t>«Подписи»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E0996" w:rsidRDefault="001479EB" w:rsidP="001479EB">
            <w:pPr>
              <w:pStyle w:val="ASFKTablenorm"/>
            </w:pPr>
            <w:r w:rsidRPr="006E0996">
              <w:t>Руководитель (уполномоченное им лицо). Должность</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E0996" w:rsidRDefault="001479EB" w:rsidP="001479EB">
            <w:pPr>
              <w:pStyle w:val="ASFKTablenorm"/>
            </w:pPr>
            <w:r w:rsidRPr="006E0996">
              <w:t>Руководитель (уполномоченное им лицо). Расшифровка подп</w:t>
            </w:r>
            <w:r w:rsidRPr="001479EB">
              <w:t>и</w:t>
            </w:r>
            <w:r w:rsidRPr="006E0996">
              <w:t>си</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E0996" w:rsidRDefault="001479EB" w:rsidP="001479EB">
            <w:pPr>
              <w:pStyle w:val="ASFKTablenorm"/>
            </w:pPr>
            <w:r w:rsidRPr="006E0996">
              <w:t>Гл. бухгалтер (уполномоченное лицо). Должность</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E0996" w:rsidRDefault="001479EB" w:rsidP="001479EB">
            <w:pPr>
              <w:pStyle w:val="ASFKTablenorm"/>
            </w:pPr>
            <w:r w:rsidRPr="006E0996">
              <w:t>Гл. бухгалтер (уполномоченное лицо). Расшифровка подписи</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E0996" w:rsidRDefault="001479EB" w:rsidP="001479EB">
            <w:pPr>
              <w:pStyle w:val="ASFKTablenorm"/>
            </w:pPr>
            <w:r w:rsidRPr="006E0996">
              <w:t>Гл. бухгалтер (уполномоченное лицо). Дата подписания</w:t>
            </w:r>
          </w:p>
        </w:tc>
        <w:tc>
          <w:tcPr>
            <w:tcW w:w="3299" w:type="pct"/>
          </w:tcPr>
          <w:p w:rsidR="001479EB" w:rsidRPr="006E0996" w:rsidRDefault="001479EB" w:rsidP="001479EB">
            <w:pPr>
              <w:pStyle w:val="ASFKTablenorm"/>
            </w:pPr>
            <w:r w:rsidRPr="006E0996">
              <w:t>Для АРМ. Заполняется автоматически при подписании ЭП да</w:t>
            </w:r>
            <w:r w:rsidRPr="001479EB">
              <w:t>н</w:t>
            </w:r>
            <w:r w:rsidRPr="006E0996">
              <w:t>ными подписанта.</w:t>
            </w:r>
          </w:p>
        </w:tc>
      </w:tr>
      <w:tr w:rsidR="00745982" w:rsidTr="00BA3374">
        <w:trPr>
          <w:cnfStyle w:val="000000010000" w:firstRow="0" w:lastRow="0" w:firstColumn="0" w:lastColumn="0" w:oddVBand="0" w:evenVBand="0" w:oddHBand="0" w:evenHBand="1" w:firstRowFirstColumn="0" w:firstRowLastColumn="0" w:lastRowFirstColumn="0" w:lastRowLastColumn="0"/>
        </w:trPr>
        <w:tc>
          <w:tcPr>
            <w:tcW w:w="1701" w:type="pct"/>
            <w:hideMark/>
          </w:tcPr>
          <w:p w:rsidR="00745982" w:rsidRDefault="00745982">
            <w:pPr>
              <w:pStyle w:val="ASFKTablenorm"/>
            </w:pPr>
            <w:r>
              <w:t>ФИО ответственного за конфиденциальность данных</w:t>
            </w:r>
          </w:p>
        </w:tc>
        <w:tc>
          <w:tcPr>
            <w:tcW w:w="3299" w:type="pct"/>
            <w:hideMark/>
          </w:tcPr>
          <w:p w:rsidR="00745982" w:rsidRDefault="002A56BA" w:rsidP="00335152">
            <w:pPr>
              <w:pStyle w:val="ASFKTablenorm"/>
            </w:pPr>
            <w:r w:rsidRPr="00685F1F">
              <w:t>Заполняется автоматически при подписании. Поле заполняется, если в поле «Уровень конфиденциальности» указано значение «1» или «0»</w:t>
            </w:r>
            <w:r w:rsidRPr="00081A46">
              <w:t>.</w:t>
            </w:r>
            <w:r w:rsidR="00745982">
              <w:t xml:space="preserve">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Заявки на получение наличных денег»</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AB7803" w:rsidRDefault="001479EB" w:rsidP="001479EB">
            <w:pPr>
              <w:pStyle w:val="ASFKTablenorm"/>
            </w:pPr>
            <w:r w:rsidRPr="00AB7803">
              <w:t>Номер заявки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AB7803" w:rsidRDefault="001479EB" w:rsidP="001479EB">
            <w:pPr>
              <w:pStyle w:val="ASFKTablenorm"/>
            </w:pPr>
            <w:r w:rsidRPr="00AB7803">
              <w:t>Дата регистрации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AB7803" w:rsidRDefault="001479EB" w:rsidP="001479EB">
            <w:pPr>
              <w:pStyle w:val="ASFKTablenorm"/>
            </w:pPr>
            <w:r w:rsidRPr="00AB7803">
              <w:t>Ответственный исполнитель. Должность</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1479EB" w:rsidRDefault="001479EB" w:rsidP="001479EB">
            <w:pPr>
              <w:pStyle w:val="ASFKTablenorm"/>
            </w:pPr>
            <w:r w:rsidRPr="00AB7803">
              <w:t>Ответственный исполнитель. Расшифровка по</w:t>
            </w:r>
            <w:r w:rsidRPr="001479EB">
              <w:t>дписи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1479EB" w:rsidRDefault="001479EB" w:rsidP="001479EB">
            <w:pPr>
              <w:pStyle w:val="ASFKTablenorm"/>
            </w:pPr>
            <w:r w:rsidRPr="00AB7803">
              <w:t>Ответственный исполнитель. Т</w:t>
            </w:r>
            <w:r w:rsidRPr="001479EB">
              <w:t>елефон</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bl>
    <w:p w:rsidR="001479EB" w:rsidRPr="001479EB" w:rsidRDefault="001479EB" w:rsidP="001479EB">
      <w:pPr>
        <w:pStyle w:val="32"/>
      </w:pPr>
      <w:bookmarkStart w:id="431" w:name="_Toc262120415"/>
      <w:bookmarkStart w:id="432" w:name="_Ref312676289"/>
      <w:bookmarkStart w:id="433" w:name="_Ref314652972"/>
      <w:bookmarkStart w:id="434" w:name="_Ref315434783"/>
      <w:bookmarkStart w:id="435" w:name="_Ref341870370"/>
      <w:bookmarkStart w:id="436" w:name="_Ref342305838"/>
      <w:bookmarkStart w:id="437" w:name="_Ref365315659"/>
      <w:bookmarkStart w:id="438" w:name="_Ref365315662"/>
      <w:bookmarkStart w:id="439" w:name="_Ref373261242"/>
      <w:bookmarkStart w:id="440" w:name="_Ref377489073"/>
      <w:bookmarkStart w:id="441" w:name="_Ref378353428"/>
      <w:bookmarkStart w:id="442" w:name="_Ref378860338"/>
      <w:bookmarkStart w:id="443" w:name="_Ref406497585"/>
      <w:bookmarkStart w:id="444" w:name="_Toc409434012"/>
      <w:bookmarkStart w:id="445" w:name="_Toc410656416"/>
      <w:bookmarkStart w:id="446" w:name="_Ref420666122"/>
      <w:bookmarkStart w:id="447" w:name="_Toc420936457"/>
      <w:bookmarkStart w:id="448" w:name="_Ref438541992"/>
      <w:bookmarkStart w:id="449" w:name="_Ref471913516"/>
      <w:bookmarkStart w:id="450" w:name="_Ref474422317"/>
      <w:bookmarkStart w:id="451" w:name="_Ref505161895"/>
      <w:bookmarkStart w:id="452" w:name="_Ref511912191"/>
      <w:bookmarkStart w:id="453" w:name="_Ref531084292"/>
      <w:bookmarkStart w:id="454" w:name="_Ref4425633"/>
      <w:bookmarkStart w:id="455" w:name="_Ref48548848"/>
      <w:bookmarkStart w:id="456" w:name="_Ref68618874"/>
      <w:bookmarkStart w:id="457" w:name="_Toc248902861"/>
      <w:bookmarkStart w:id="458" w:name="_Toc88818547"/>
      <w:r w:rsidRPr="00AB7803">
        <w:t>Заявка на получение денежных средств, перечисляемых на ка</w:t>
      </w:r>
      <w:r w:rsidRPr="001479EB">
        <w:t>рту</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8"/>
    </w:p>
    <w:p w:rsidR="001479EB" w:rsidRPr="00AB7803" w:rsidRDefault="001479EB" w:rsidP="001479EB">
      <w:pPr>
        <w:pStyle w:val="ASFKNormal"/>
      </w:pPr>
      <w:r w:rsidRPr="001479EB">
        <w:t>ЭД «</w:t>
      </w:r>
      <w:r w:rsidRPr="00AB7803">
        <w:t>Заявка на получение денежных средств, перечисляемых на карту</w:t>
      </w:r>
      <w:r w:rsidRPr="001479EB">
        <w:t>» формируется получателями денежных средств для получения наличных средств с использованием банковских карт.</w:t>
      </w:r>
    </w:p>
    <w:p w:rsidR="001479EB" w:rsidRPr="00AB7803" w:rsidRDefault="001479EB" w:rsidP="001479EB">
      <w:pPr>
        <w:pStyle w:val="ASFKNormal"/>
      </w:pPr>
      <w:r w:rsidRPr="00AB7803">
        <w:t>На АРМ ПБС документ может формироваться на основе родительского документа т</w:t>
      </w:r>
      <w:r w:rsidRPr="001479EB">
        <w:t>и</w:t>
      </w:r>
      <w:r w:rsidRPr="00AB7803">
        <w:t xml:space="preserve">па </w:t>
      </w:r>
      <w:r>
        <w:t>«</w:t>
      </w:r>
      <w:r w:rsidRPr="00AB7803">
        <w:t>Заявка на перерегистрацию БО</w:t>
      </w:r>
      <w:r>
        <w:t>»</w:t>
      </w:r>
      <w:r w:rsidRPr="00AB7803">
        <w:t xml:space="preserve"> (ОБФ).</w:t>
      </w:r>
    </w:p>
    <w:p w:rsidR="001479EB" w:rsidRPr="00AB7803" w:rsidRDefault="001479EB" w:rsidP="001479EB">
      <w:pPr>
        <w:pStyle w:val="ASFKNormal"/>
      </w:pPr>
      <w:r w:rsidRPr="00AB7803">
        <w:t xml:space="preserve">Для визуализации связи между документом </w:t>
      </w:r>
      <w:r>
        <w:t>«Заявка на получение денежных средств, перечисляемых на карту»</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w:t>
      </w:r>
      <w:r w:rsidRPr="00AB7803">
        <w:t>Заявка на получение наличных денег</w:t>
      </w:r>
      <w:r>
        <w:t>»</w:t>
      </w:r>
      <w:r w:rsidRPr="00AB7803">
        <w:t xml:space="preserve">, </w:t>
      </w:r>
      <w:r>
        <w:t>«</w:t>
      </w:r>
      <w:r w:rsidRPr="00AB7803">
        <w:t>Сведения о принятом бю</w:t>
      </w:r>
      <w:r w:rsidRPr="001479EB">
        <w:t>д</w:t>
      </w:r>
      <w:r w:rsidRPr="00AB7803">
        <w:t>жетном обязательстве</w:t>
      </w:r>
      <w:r>
        <w:t>»</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w:t>
      </w:r>
      <w:r w:rsidRPr="001479EB">
        <w:t>е</w:t>
      </w:r>
      <w:r w:rsidRPr="00AB7803">
        <w:t>регистрацию бюджетного обязательства</w:t>
      </w:r>
      <w:r>
        <w:t>»</w:t>
      </w:r>
      <w:r w:rsidRPr="00AB7803">
        <w:t xml:space="preserve"> в </w:t>
      </w:r>
      <w:r w:rsidR="00E44FA6">
        <w:t>ППО СУФД АСФК</w:t>
      </w:r>
      <w:r w:rsidRPr="00AB7803">
        <w:t xml:space="preserve"> на ЭФ списка документов </w:t>
      </w:r>
      <w:r>
        <w:t>«Заявка на получение денежных средств, перечисляемых на карту»</w:t>
      </w:r>
      <w:r w:rsidRPr="00AB7803">
        <w:t xml:space="preserve"> (рис. </w:t>
      </w:r>
      <w:r w:rsidRPr="00AB7803">
        <w:fldChar w:fldCharType="begin"/>
      </w:r>
      <w:r w:rsidRPr="00AB7803">
        <w:instrText xml:space="preserve"> REF _Ref262118783 \h  \* MERGEFORMAT </w:instrText>
      </w:r>
      <w:r w:rsidRPr="00AB7803">
        <w:fldChar w:fldCharType="separate"/>
      </w:r>
      <w:r w:rsidR="00D80569">
        <w:t>30</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w:t>
      </w:r>
      <w:r w:rsidRPr="001479EB">
        <w:t>н</w:t>
      </w:r>
      <w:r w:rsidRPr="00AB7803">
        <w:t>тов. Табличное поле, отображающее этот список, содержит следу</w:t>
      </w:r>
      <w:r w:rsidRPr="001479EB">
        <w:t>ю</w:t>
      </w:r>
      <w:r w:rsidRPr="00AB7803">
        <w:t>щие реквизиты связанных документов: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От (дата);</w:t>
      </w:r>
    </w:p>
    <w:p w:rsidR="001479EB" w:rsidRPr="00AB7803" w:rsidRDefault="001479EB" w:rsidP="001479EB">
      <w:pPr>
        <w:pStyle w:val="ASFKListmark1"/>
      </w:pPr>
      <w:r w:rsidRPr="00AB7803">
        <w:lastRenderedPageBreak/>
        <w:t>Глава по БК;</w:t>
      </w:r>
    </w:p>
    <w:p w:rsidR="001479EB" w:rsidRPr="00AB7803" w:rsidRDefault="001479EB" w:rsidP="001479EB">
      <w:pPr>
        <w:pStyle w:val="ASFKListmark1"/>
      </w:pPr>
      <w:r w:rsidRPr="00AB7803">
        <w:t>Сумма в валюте БО;</w:t>
      </w:r>
    </w:p>
    <w:p w:rsidR="001479EB" w:rsidRPr="00AB7803" w:rsidRDefault="001479EB" w:rsidP="001479EB">
      <w:pPr>
        <w:pStyle w:val="ASFKListmark1"/>
      </w:pPr>
      <w:r w:rsidRPr="00AB7803">
        <w:t>Наименование контрагента;</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«Заявка на получение денежных средств, перечисляемых на карту»</w:t>
      </w:r>
      <w:r w:rsidRPr="00AB7803">
        <w:t xml:space="preserve"> к ЭФ связанного документа.</w:t>
      </w:r>
    </w:p>
    <w:p w:rsidR="001479EB" w:rsidRPr="00AB7803" w:rsidRDefault="001479EB" w:rsidP="001479EB">
      <w:pPr>
        <w:pStyle w:val="ASFKNormal"/>
      </w:pPr>
      <w:r w:rsidRPr="00AB7803">
        <w:t xml:space="preserve">Для работы с документами </w:t>
      </w:r>
      <w:r>
        <w:t>«</w:t>
      </w:r>
      <w:r w:rsidRPr="00AB7803">
        <w:t>Заявка на получение денежных средств, перечисляемых на карту</w:t>
      </w:r>
      <w:r>
        <w:t>»</w:t>
      </w:r>
      <w:r w:rsidRPr="00AB7803">
        <w:t xml:space="preserve"> следует перейти в пункт меню </w:t>
      </w:r>
      <w:r>
        <w:t>«</w:t>
      </w:r>
      <w:r w:rsidRPr="00AB7803">
        <w:t>Документы – Регистрация и учет обязательств – Зая</w:t>
      </w:r>
      <w:r w:rsidRPr="001479EB">
        <w:t>в</w:t>
      </w:r>
      <w:r w:rsidRPr="00AB7803">
        <w:t>ки на платеж – Заявка на получение денежных средств, перечисляемых на карту</w:t>
      </w:r>
      <w:r>
        <w:t>»</w:t>
      </w:r>
      <w:r w:rsidRPr="00AB7803">
        <w:t>. Откроется ЭФ списка докуме</w:t>
      </w:r>
      <w:r w:rsidRPr="001479EB">
        <w:t>н</w:t>
      </w:r>
      <w:r w:rsidRPr="00AB7803">
        <w:t>тов, представленная на рисунке </w:t>
      </w:r>
      <w:r w:rsidRPr="00AB7803">
        <w:fldChar w:fldCharType="begin"/>
      </w:r>
      <w:r w:rsidRPr="00AB7803">
        <w:instrText xml:space="preserve"> REF _Ref262118783 \h  \* MERGEFORMAT </w:instrText>
      </w:r>
      <w:r w:rsidRPr="00AB7803">
        <w:fldChar w:fldCharType="separate"/>
      </w:r>
      <w:r w:rsidR="00D80569">
        <w:t>30</w:t>
      </w:r>
      <w:r w:rsidRPr="00AB7803">
        <w:fldChar w:fldCharType="end"/>
      </w:r>
      <w:r w:rsidRPr="00AB7803">
        <w:t>.</w:t>
      </w:r>
    </w:p>
    <w:p w:rsidR="001479EB" w:rsidRPr="00AB7803" w:rsidRDefault="004D71D9" w:rsidP="001479EB">
      <w:pPr>
        <w:pStyle w:val="ASFKFigure"/>
      </w:pPr>
      <w:r>
        <w:rPr>
          <w:noProof/>
        </w:rPr>
        <w:drawing>
          <wp:inline distT="0" distB="0" distL="0" distR="0">
            <wp:extent cx="6134100" cy="3019425"/>
            <wp:effectExtent l="0" t="0" r="0" b="9525"/>
            <wp:docPr id="90" name="Рисунок 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59" w:name="_Ref262118783"/>
      <w:bookmarkStart w:id="460" w:name="_Toc88819027"/>
      <w:r w:rsidR="00D80569">
        <w:rPr>
          <w:noProof/>
        </w:rPr>
        <w:t>30</w:t>
      </w:r>
      <w:bookmarkEnd w:id="459"/>
      <w:r>
        <w:rPr>
          <w:noProof/>
        </w:rPr>
        <w:fldChar w:fldCharType="end"/>
      </w:r>
      <w:r w:rsidR="001479EB" w:rsidRPr="00AB7803">
        <w:t xml:space="preserve">. ЭФ списка документов </w:t>
      </w:r>
      <w:r w:rsidR="001479EB">
        <w:t>«</w:t>
      </w:r>
      <w:r w:rsidR="001479EB" w:rsidRPr="00AB7803">
        <w:t>Заявка на получение денежных средств, перечисляемых на карту</w:t>
      </w:r>
      <w:r w:rsidR="001479EB">
        <w:t>»</w:t>
      </w:r>
      <w:bookmarkEnd w:id="460"/>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70126A" w:rsidRPr="0070126A" w:rsidRDefault="0070126A" w:rsidP="0070126A">
      <w:pPr>
        <w:pStyle w:val="ASFKListmark1"/>
      </w:pPr>
      <w:r w:rsidRPr="0070126A">
        <w:t>ввод вручную (в т.ч. создание на основе РД);</w:t>
      </w:r>
    </w:p>
    <w:p w:rsidR="0070126A" w:rsidRPr="0070126A" w:rsidRDefault="0070126A" w:rsidP="0070126A">
      <w:pPr>
        <w:pStyle w:val="ASFKListmark1"/>
      </w:pPr>
      <w:r w:rsidRPr="0070126A">
        <w:t>импорт из внешней системы;</w:t>
      </w:r>
    </w:p>
    <w:p w:rsidR="0070126A" w:rsidRPr="0070126A" w:rsidRDefault="0070126A" w:rsidP="0070126A">
      <w:pPr>
        <w:pStyle w:val="ASFKListmark1"/>
      </w:pPr>
      <w:r w:rsidRPr="0070126A">
        <w:t>просмотр и редактирование;</w:t>
      </w:r>
    </w:p>
    <w:p w:rsidR="0070126A" w:rsidRPr="0070126A" w:rsidRDefault="0070126A" w:rsidP="0070126A">
      <w:pPr>
        <w:pStyle w:val="ASFKListmark1"/>
      </w:pPr>
      <w:r w:rsidRPr="0070126A">
        <w:t>удаление;</w:t>
      </w:r>
    </w:p>
    <w:p w:rsidR="0070126A" w:rsidRPr="0070126A" w:rsidRDefault="0070126A" w:rsidP="0070126A">
      <w:pPr>
        <w:pStyle w:val="ASFKListmark1"/>
      </w:pPr>
      <w:r w:rsidRPr="0070126A">
        <w:t>подписание, просмотр и снятие ЭП;</w:t>
      </w:r>
    </w:p>
    <w:p w:rsidR="0070126A" w:rsidRPr="0070126A" w:rsidRDefault="0070126A" w:rsidP="0070126A">
      <w:pPr>
        <w:pStyle w:val="ASFKListmark1"/>
      </w:pPr>
      <w:r w:rsidRPr="0070126A">
        <w:t>печать;</w:t>
      </w:r>
    </w:p>
    <w:p w:rsidR="0070126A" w:rsidRPr="0070126A" w:rsidRDefault="0070126A" w:rsidP="0070126A">
      <w:pPr>
        <w:pStyle w:val="ASFKListmark1"/>
      </w:pPr>
      <w:r w:rsidRPr="0070126A">
        <w:t>экспорт в OEBS и внешнюю систему;</w:t>
      </w:r>
    </w:p>
    <w:p w:rsidR="0070126A" w:rsidRPr="0070126A" w:rsidRDefault="0070126A" w:rsidP="0070126A">
      <w:pPr>
        <w:pStyle w:val="ASFKListmark1"/>
      </w:pPr>
      <w:r w:rsidRPr="0070126A">
        <w:t>отправка в УФК, ЦАФК.</w:t>
      </w:r>
    </w:p>
    <w:p w:rsidR="004C76B9" w:rsidRPr="00AB7803" w:rsidRDefault="004C76B9" w:rsidP="004C76B9">
      <w:pPr>
        <w:pStyle w:val="51"/>
      </w:pPr>
      <w:r w:rsidRPr="00AB7803">
        <w:t xml:space="preserve">Создание документа на основе родительского документа </w:t>
      </w:r>
    </w:p>
    <w:p w:rsidR="004C76B9" w:rsidRDefault="004C76B9" w:rsidP="004C76B9">
      <w:pPr>
        <w:pStyle w:val="ASFKNormal"/>
      </w:pPr>
      <w:r w:rsidRPr="00AB7803">
        <w:t>Документ может создаваться на основе</w:t>
      </w:r>
      <w:r>
        <w:t xml:space="preserve"> </w:t>
      </w:r>
      <w:r w:rsidRPr="00AB7803">
        <w:t>ЭД</w:t>
      </w:r>
      <w:r>
        <w:t xml:space="preserve"> «</w:t>
      </w:r>
      <w:r w:rsidRPr="00AB7803">
        <w:t>Сведения о</w:t>
      </w:r>
      <w:r>
        <w:t>б</w:t>
      </w:r>
      <w:r w:rsidRPr="00AB7803">
        <w:t xml:space="preserve"> обяз</w:t>
      </w:r>
      <w:r w:rsidRPr="004C76B9">
        <w:t>а</w:t>
      </w:r>
      <w:r w:rsidRPr="00AB7803">
        <w:t>тельстве</w:t>
      </w:r>
      <w:r>
        <w:t>».</w:t>
      </w:r>
    </w:p>
    <w:p w:rsidR="004C76B9" w:rsidRPr="00AB7803" w:rsidRDefault="004C76B9" w:rsidP="004C76B9">
      <w:pPr>
        <w:pStyle w:val="ASFKNormal"/>
      </w:pPr>
      <w:r w:rsidRPr="00AB7803">
        <w:t xml:space="preserve">Для выбора родительского документа следует на ЭФ документа </w:t>
      </w:r>
      <w:r>
        <w:t>«</w:t>
      </w:r>
      <w:r w:rsidRPr="00AB7803">
        <w:t>Заявка на получение денежных средств, перечисляемых на карту</w:t>
      </w:r>
      <w:r>
        <w:t>»</w:t>
      </w:r>
      <w:r w:rsidRPr="00AB7803">
        <w:t xml:space="preserve"> (см. рис. </w:t>
      </w:r>
      <w:r w:rsidRPr="00AB7803">
        <w:fldChar w:fldCharType="begin"/>
      </w:r>
      <w:r w:rsidRPr="00AB7803">
        <w:instrText xml:space="preserve"> REF _Ref262118807 \h  \* MERGEFORMAT </w:instrText>
      </w:r>
      <w:r w:rsidRPr="00AB7803">
        <w:fldChar w:fldCharType="separate"/>
      </w:r>
      <w:r w:rsidR="00D80569">
        <w:t>33</w:t>
      </w:r>
      <w:r w:rsidRPr="00AB7803">
        <w:fldChar w:fldCharType="end"/>
      </w:r>
      <w:r w:rsidRPr="00AB7803">
        <w:t xml:space="preserve">) нажать на кнопку </w:t>
      </w:r>
      <w:r w:rsidR="004D71D9">
        <w:rPr>
          <w:noProof/>
        </w:rPr>
        <w:drawing>
          <wp:inline distT="0" distB="0" distL="0" distR="0">
            <wp:extent cx="180975" cy="180975"/>
            <wp:effectExtent l="0" t="0" r="9525" b="9525"/>
            <wp:docPr id="91" name="Рисунок 9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(Выбрать р</w:t>
      </w:r>
      <w:r w:rsidRPr="004C76B9">
        <w:t>о</w:t>
      </w:r>
      <w:r>
        <w:t>дительский документ)</w:t>
      </w:r>
      <w:r w:rsidRPr="00AB7803">
        <w:t xml:space="preserve">. При этом откроется окно выбора типа документа </w:t>
      </w:r>
      <w:r>
        <w:t>«</w:t>
      </w:r>
      <w:r w:rsidRPr="00AB7803">
        <w:t>Поиск</w:t>
      </w:r>
      <w:r>
        <w:t>»</w:t>
      </w:r>
      <w:r w:rsidRPr="00AB7803">
        <w:t xml:space="preserve"> (рис. </w:t>
      </w:r>
      <w:r w:rsidRPr="00AB7803">
        <w:fldChar w:fldCharType="begin"/>
      </w:r>
      <w:r w:rsidRPr="00AB7803">
        <w:instrText xml:space="preserve"> REF _Ref373259773 \h  \* MERGEFORMAT </w:instrText>
      </w:r>
      <w:r w:rsidRPr="00AB7803">
        <w:fldChar w:fldCharType="separate"/>
      </w:r>
      <w:r w:rsidR="00D80569">
        <w:t>31</w:t>
      </w:r>
      <w:r w:rsidRPr="00AB7803">
        <w:fldChar w:fldCharType="end"/>
      </w:r>
      <w:r w:rsidRPr="00AB7803">
        <w:t>).</w:t>
      </w:r>
    </w:p>
    <w:p w:rsidR="004C76B9" w:rsidRPr="00AB7803" w:rsidRDefault="004D71D9" w:rsidP="004C76B9">
      <w:pPr>
        <w:pStyle w:val="ASFKFigure"/>
      </w:pPr>
      <w:r>
        <w:rPr>
          <w:noProof/>
        </w:rPr>
        <w:lastRenderedPageBreak/>
        <w:drawing>
          <wp:inline distT="0" distB="0" distL="0" distR="0">
            <wp:extent cx="3657600" cy="3019425"/>
            <wp:effectExtent l="0" t="0" r="0" b="9525"/>
            <wp:docPr id="92" name="Рисунок 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657600" cy="3019425"/>
                    </a:xfrm>
                    <a:prstGeom prst="rect">
                      <a:avLst/>
                    </a:prstGeom>
                    <a:noFill/>
                    <a:ln>
                      <a:noFill/>
                    </a:ln>
                  </pic:spPr>
                </pic:pic>
              </a:graphicData>
            </a:graphic>
          </wp:inline>
        </w:drawing>
      </w:r>
    </w:p>
    <w:p w:rsidR="004C76B9" w:rsidRPr="00AB7803" w:rsidRDefault="00214736" w:rsidP="004C76B9">
      <w:pPr>
        <w:pStyle w:val="ASFKFigName"/>
      </w:pPr>
      <w:r>
        <w:rPr>
          <w:noProof/>
        </w:rPr>
        <w:fldChar w:fldCharType="begin"/>
      </w:r>
      <w:r>
        <w:rPr>
          <w:noProof/>
        </w:rPr>
        <w:instrText xml:space="preserve"> SEQ Рисунок \* ARABIC </w:instrText>
      </w:r>
      <w:r>
        <w:rPr>
          <w:noProof/>
        </w:rPr>
        <w:fldChar w:fldCharType="separate"/>
      </w:r>
      <w:bookmarkStart w:id="461" w:name="_Ref373259773"/>
      <w:bookmarkStart w:id="462" w:name="_Toc88819028"/>
      <w:r w:rsidR="00D80569">
        <w:rPr>
          <w:noProof/>
        </w:rPr>
        <w:t>31</w:t>
      </w:r>
      <w:bookmarkEnd w:id="461"/>
      <w:r>
        <w:rPr>
          <w:noProof/>
        </w:rPr>
        <w:fldChar w:fldCharType="end"/>
      </w:r>
      <w:r w:rsidR="004C76B9" w:rsidRPr="00AB7803">
        <w:t xml:space="preserve">. Окно </w:t>
      </w:r>
      <w:r w:rsidR="004C76B9">
        <w:t>«</w:t>
      </w:r>
      <w:r w:rsidR="004C76B9" w:rsidRPr="00AB7803">
        <w:t>Поиск…</w:t>
      </w:r>
      <w:r w:rsidR="004C76B9">
        <w:t>»</w:t>
      </w:r>
      <w:bookmarkEnd w:id="462"/>
    </w:p>
    <w:p w:rsidR="004C76B9" w:rsidRPr="00AB7803" w:rsidRDefault="004C76B9" w:rsidP="004C76B9">
      <w:pPr>
        <w:pStyle w:val="ASFKNormal"/>
      </w:pPr>
      <w:r w:rsidRPr="00AB7803">
        <w:t xml:space="preserve">После выбора типа документа откроется окно </w:t>
      </w:r>
      <w:r>
        <w:t>«</w:t>
      </w:r>
      <w:r w:rsidRPr="00AB7803">
        <w:t>Выбор родительского документа</w:t>
      </w:r>
      <w:r>
        <w:t>»</w:t>
      </w:r>
      <w:r w:rsidRPr="00AB7803">
        <w:t xml:space="preserve"> (рис. </w:t>
      </w:r>
      <w:r w:rsidRPr="00AB7803">
        <w:fldChar w:fldCharType="begin"/>
      </w:r>
      <w:r w:rsidRPr="00AB7803">
        <w:instrText xml:space="preserve"> REF _Ref373259855 \h  \* MERGEFORMAT </w:instrText>
      </w:r>
      <w:r w:rsidRPr="00AB7803">
        <w:fldChar w:fldCharType="separate"/>
      </w:r>
      <w:r w:rsidR="00D80569">
        <w:t>32</w:t>
      </w:r>
      <w:r w:rsidRPr="00AB7803">
        <w:fldChar w:fldCharType="end"/>
      </w:r>
      <w:r w:rsidRPr="00AB7803">
        <w:t>), в котором следует из перечня сформированных документов заданного типа в</w:t>
      </w:r>
      <w:r w:rsidRPr="004C76B9">
        <w:t>ы</w:t>
      </w:r>
      <w:r w:rsidRPr="00AB7803">
        <w:t>брать нужный д</w:t>
      </w:r>
      <w:r w:rsidRPr="001479EB">
        <w:t>о</w:t>
      </w:r>
      <w:r w:rsidRPr="00AB7803">
        <w:t>кумент.</w:t>
      </w:r>
    </w:p>
    <w:p w:rsidR="004C76B9" w:rsidRPr="00AB7803" w:rsidRDefault="004D71D9" w:rsidP="004C76B9">
      <w:pPr>
        <w:pStyle w:val="ASFKFigure"/>
      </w:pPr>
      <w:r>
        <w:rPr>
          <w:noProof/>
        </w:rPr>
        <w:drawing>
          <wp:inline distT="0" distB="0" distL="0" distR="0">
            <wp:extent cx="6124575" cy="2466975"/>
            <wp:effectExtent l="0" t="0" r="9525" b="9525"/>
            <wp:docPr id="93" name="Рисунок 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4C76B9" w:rsidRPr="00AB7803" w:rsidRDefault="00214736" w:rsidP="004C76B9">
      <w:pPr>
        <w:pStyle w:val="ASFKFigName"/>
      </w:pPr>
      <w:r>
        <w:rPr>
          <w:noProof/>
        </w:rPr>
        <w:fldChar w:fldCharType="begin"/>
      </w:r>
      <w:r>
        <w:rPr>
          <w:noProof/>
        </w:rPr>
        <w:instrText xml:space="preserve"> SEQ Рисунок \* ARABIC </w:instrText>
      </w:r>
      <w:r>
        <w:rPr>
          <w:noProof/>
        </w:rPr>
        <w:fldChar w:fldCharType="separate"/>
      </w:r>
      <w:bookmarkStart w:id="463" w:name="_Ref373259855"/>
      <w:bookmarkStart w:id="464" w:name="_Toc88819029"/>
      <w:r w:rsidR="00D80569">
        <w:rPr>
          <w:noProof/>
        </w:rPr>
        <w:t>32</w:t>
      </w:r>
      <w:bookmarkEnd w:id="463"/>
      <w:r>
        <w:rPr>
          <w:noProof/>
        </w:rPr>
        <w:fldChar w:fldCharType="end"/>
      </w:r>
      <w:r w:rsidR="004C76B9" w:rsidRPr="00AB7803">
        <w:t xml:space="preserve">. Окно </w:t>
      </w:r>
      <w:r w:rsidR="004C76B9">
        <w:t>«</w:t>
      </w:r>
      <w:r w:rsidR="004C76B9" w:rsidRPr="00AB7803">
        <w:t>Выбор родительского документа</w:t>
      </w:r>
      <w:r w:rsidR="004C76B9">
        <w:t>»</w:t>
      </w:r>
      <w:r w:rsidR="004C76B9" w:rsidRPr="00AB7803">
        <w:t xml:space="preserve"> для документов типа </w:t>
      </w:r>
      <w:r w:rsidR="004C76B9">
        <w:t>«</w:t>
      </w:r>
      <w:r w:rsidR="004C76B9" w:rsidRPr="00AB7803">
        <w:t>Сведения о</w:t>
      </w:r>
      <w:r w:rsidR="004C76B9">
        <w:t>б</w:t>
      </w:r>
      <w:r w:rsidR="004C76B9" w:rsidRPr="00AB7803">
        <w:t xml:space="preserve"> обяз</w:t>
      </w:r>
      <w:r w:rsidR="004C76B9" w:rsidRPr="004A0498">
        <w:t>а</w:t>
      </w:r>
      <w:r w:rsidR="004C76B9" w:rsidRPr="00AB7803">
        <w:t>тельстве</w:t>
      </w:r>
      <w:r w:rsidR="004C76B9">
        <w:t>»</w:t>
      </w:r>
      <w:bookmarkEnd w:id="464"/>
    </w:p>
    <w:p w:rsidR="004C76B9" w:rsidRPr="00AB7803" w:rsidRDefault="004C76B9" w:rsidP="004C76B9">
      <w:pPr>
        <w:pStyle w:val="ASFKNormal"/>
      </w:pPr>
      <w:r w:rsidRPr="00AB7803">
        <w:t>В результате поля формы будут заполнены значениями соответствующих полей род</w:t>
      </w:r>
      <w:r w:rsidRPr="004C76B9">
        <w:t>и</w:t>
      </w:r>
      <w:r w:rsidRPr="00AB7803">
        <w:t>тельского документа.</w:t>
      </w:r>
    </w:p>
    <w:p w:rsidR="001479EB" w:rsidRPr="00AB7803" w:rsidRDefault="001479EB" w:rsidP="001479EB">
      <w:pPr>
        <w:pStyle w:val="41"/>
      </w:pPr>
      <w:bookmarkStart w:id="465" w:name="_Ref319235856"/>
      <w:r w:rsidRPr="00AB7803">
        <w:t>Экранная форма документа</w:t>
      </w:r>
      <w:bookmarkEnd w:id="465"/>
    </w:p>
    <w:p w:rsidR="001479EB" w:rsidRPr="00AB7803" w:rsidRDefault="001479EB" w:rsidP="001479EB">
      <w:pPr>
        <w:pStyle w:val="ASFKNormal"/>
      </w:pPr>
      <w:r w:rsidRPr="00AB7803">
        <w:t xml:space="preserve">ЭФ документа </w:t>
      </w:r>
      <w:r>
        <w:t>«</w:t>
      </w:r>
      <w:r w:rsidRPr="00AB7803">
        <w:t>Заявка на получение денежных средств, перечисляемых на карту</w:t>
      </w:r>
      <w:r>
        <w:t>»</w:t>
      </w:r>
      <w:r w:rsidRPr="00AB7803">
        <w:t xml:space="preserve"> представлена на рисунках </w:t>
      </w:r>
      <w:r w:rsidRPr="00AB7803">
        <w:fldChar w:fldCharType="begin"/>
      </w:r>
      <w:r w:rsidRPr="00AB7803">
        <w:instrText xml:space="preserve"> REF _Ref262118807 \h  \* MERGEFORMAT </w:instrText>
      </w:r>
      <w:r w:rsidRPr="00AB7803">
        <w:fldChar w:fldCharType="separate"/>
      </w:r>
      <w:r w:rsidR="00D80569">
        <w:t>33</w:t>
      </w:r>
      <w:r w:rsidRPr="00AB7803">
        <w:fldChar w:fldCharType="end"/>
      </w:r>
      <w:r w:rsidRPr="00AB7803">
        <w:t xml:space="preserve"> и </w:t>
      </w:r>
      <w:r w:rsidRPr="00AB7803">
        <w:fldChar w:fldCharType="begin"/>
      </w:r>
      <w:r w:rsidRPr="00AB7803">
        <w:instrText xml:space="preserve"> REF _Ref262118812 \h  \* MERGEFORMAT </w:instrText>
      </w:r>
      <w:r w:rsidRPr="00AB7803">
        <w:fldChar w:fldCharType="separate"/>
      </w:r>
      <w:r w:rsidR="00D80569">
        <w:t>35</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t>«</w:t>
      </w:r>
      <w:r w:rsidRPr="00AB7803">
        <w:t>Заголовок (1)</w:t>
      </w:r>
      <w:r>
        <w:t>»</w:t>
      </w:r>
      <w:r w:rsidRPr="00AB7803">
        <w:t>;</w:t>
      </w:r>
    </w:p>
    <w:p w:rsidR="001479EB" w:rsidRPr="00AB7803" w:rsidRDefault="001479EB" w:rsidP="001479EB">
      <w:pPr>
        <w:pStyle w:val="ASFKListmark1"/>
      </w:pPr>
      <w:r>
        <w:t>«</w:t>
      </w:r>
      <w:r w:rsidRPr="00AB7803">
        <w:t>Подписи(2)</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AB7803" w:rsidRDefault="004D71D9" w:rsidP="001479EB">
      <w:pPr>
        <w:pStyle w:val="ASFKFigure"/>
      </w:pPr>
      <w:r>
        <w:rPr>
          <w:noProof/>
        </w:rPr>
        <w:lastRenderedPageBreak/>
        <w:drawing>
          <wp:inline distT="0" distB="0" distL="0" distR="0">
            <wp:extent cx="6038850" cy="5581650"/>
            <wp:effectExtent l="0" t="0" r="0" b="0"/>
            <wp:docPr id="94" name="Рисунок 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38850" cy="55816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66" w:name="_Ref262118807"/>
      <w:bookmarkStart w:id="467" w:name="_Toc88819030"/>
      <w:r w:rsidR="00D80569">
        <w:rPr>
          <w:noProof/>
        </w:rPr>
        <w:t>33</w:t>
      </w:r>
      <w:bookmarkEnd w:id="466"/>
      <w:r>
        <w:rPr>
          <w:noProof/>
        </w:rPr>
        <w:fldChar w:fldCharType="end"/>
      </w:r>
      <w:r w:rsidR="001479EB" w:rsidRPr="00AB7803">
        <w:t xml:space="preserve">. ЭФ документа </w:t>
      </w:r>
      <w:r w:rsidR="001479EB">
        <w:t>«</w:t>
      </w:r>
      <w:r w:rsidR="001479EB" w:rsidRPr="00AB7803">
        <w:t>Заявка на получение денежных средств, перечисляемых на карту</w:t>
      </w:r>
      <w:r w:rsidR="00346BC3">
        <w:t>», закладки</w:t>
      </w:r>
      <w:r w:rsidR="0003279D">
        <w:t xml:space="preserve"> </w:t>
      </w:r>
      <w:r w:rsidR="001479EB" w:rsidRPr="00EF7C6E">
        <w:t>«</w:t>
      </w:r>
      <w:r w:rsidR="001479EB" w:rsidRPr="00AB7803">
        <w:t>Заголовок (1)</w:t>
      </w:r>
      <w:r w:rsidR="001479EB">
        <w:t>»</w:t>
      </w:r>
      <w:bookmarkEnd w:id="467"/>
    </w:p>
    <w:p w:rsidR="001479EB" w:rsidRPr="00AB7803" w:rsidRDefault="001479EB" w:rsidP="001479EB">
      <w:pPr>
        <w:pStyle w:val="ASFKNormal"/>
      </w:pPr>
      <w:r w:rsidRPr="00AB7803">
        <w:t>При вводе документа вручную поля закладок заполняются в соответствии с данными бумажного документа, предоставленного клиентом.</w:t>
      </w:r>
    </w:p>
    <w:p w:rsidR="001479EB" w:rsidRPr="00AB7803" w:rsidRDefault="001479EB" w:rsidP="001479EB">
      <w:pPr>
        <w:pStyle w:val="ASFKNormal"/>
      </w:pPr>
      <w:r w:rsidRPr="00AB7803">
        <w:t xml:space="preserve">Для ручного ввода документа </w:t>
      </w:r>
      <w:r>
        <w:t>«Заявка на получение денежных средств, перечисляемых на карту»</w:t>
      </w:r>
      <w:r w:rsidRPr="00AB7803">
        <w:t xml:space="preserve"> следует на ЭФ </w:t>
      </w:r>
      <w:r>
        <w:t>«Заявка на получение денежных средств, перечисляемых на карту»</w:t>
      </w:r>
      <w:r w:rsidRPr="00AB7803">
        <w:t xml:space="preserve"> заполнить поля, доступные для редактирования.</w:t>
      </w:r>
    </w:p>
    <w:p w:rsidR="001479EB" w:rsidRPr="00AB7803" w:rsidRDefault="001479EB" w:rsidP="001479EB">
      <w:pPr>
        <w:pStyle w:val="ASFKNormal"/>
      </w:pPr>
      <w:r w:rsidRPr="00AB7803">
        <w:t xml:space="preserve">Перечень полей документа </w:t>
      </w:r>
      <w:r>
        <w:t>«</w:t>
      </w:r>
      <w:r w:rsidRPr="00AB7803">
        <w:t>Заявка на получение денежных средств, перечисляемых на карту</w:t>
      </w:r>
      <w:r w:rsidR="00346BC3">
        <w:t>», закладки</w:t>
      </w:r>
      <w:r w:rsidR="001A04CE">
        <w:t xml:space="preserve"> </w:t>
      </w:r>
      <w:r w:rsidRPr="00EF7C6E">
        <w:t>«</w:t>
      </w:r>
      <w:r w:rsidRPr="00AB7803">
        <w:t>Заголовок (1)</w:t>
      </w:r>
      <w:r>
        <w:t>»</w:t>
      </w:r>
      <w:r w:rsidRPr="00AB7803">
        <w:t xml:space="preserve"> и заголовочная часть, а также их описание </w:t>
      </w:r>
      <w:r w:rsidR="00346BC3">
        <w:t>приведен в таблице</w:t>
      </w:r>
      <w:r w:rsidR="0003279D" w:rsidRPr="00AB7803">
        <w:t> </w:t>
      </w:r>
      <w:r w:rsidRPr="00AB7803">
        <w:fldChar w:fldCharType="begin"/>
      </w:r>
      <w:r w:rsidRPr="00AB7803">
        <w:instrText xml:space="preserve"> REF _Ref318713351 \h  \* MERGEFORMAT </w:instrText>
      </w:r>
      <w:r w:rsidRPr="00AB7803">
        <w:fldChar w:fldCharType="separate"/>
      </w:r>
      <w:r w:rsidR="00D80569">
        <w:t>13</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68" w:name="_Ref318713351"/>
      <w:bookmarkStart w:id="469" w:name="_Ref317670189"/>
      <w:bookmarkStart w:id="470" w:name="_Toc88818697"/>
      <w:r w:rsidR="00D80569">
        <w:rPr>
          <w:noProof/>
        </w:rPr>
        <w:t>13</w:t>
      </w:r>
      <w:bookmarkEnd w:id="468"/>
      <w:bookmarkEnd w:id="469"/>
      <w:r>
        <w:rPr>
          <w:noProof/>
        </w:rPr>
        <w:fldChar w:fldCharType="end"/>
      </w:r>
      <w:r w:rsidR="001479EB" w:rsidRPr="00AB7803">
        <w:t>. Описание полей заголовочной части и закладки </w:t>
      </w:r>
      <w:r w:rsidR="001479EB" w:rsidRPr="00EF7C6E">
        <w:t>«</w:t>
      </w:r>
      <w:r w:rsidR="001479EB" w:rsidRPr="00AB7803">
        <w:t>Заголовок (1)</w:t>
      </w:r>
      <w:r w:rsidR="001479EB">
        <w:t>»</w:t>
      </w:r>
      <w:r w:rsidR="001479EB" w:rsidRPr="00AB7803">
        <w:t xml:space="preserve"> д</w:t>
      </w:r>
      <w:r w:rsidR="001479EB" w:rsidRPr="001479EB">
        <w:t>о</w:t>
      </w:r>
      <w:r w:rsidR="001479EB" w:rsidRPr="00AB7803">
        <w:t xml:space="preserve">кумента </w:t>
      </w:r>
      <w:r w:rsidR="001479EB">
        <w:t>«</w:t>
      </w:r>
      <w:r w:rsidR="001479EB" w:rsidRPr="00AB7803">
        <w:t>Заявка на получение денежных средств, перечисляемых на карту</w:t>
      </w:r>
      <w:r w:rsidR="001479EB">
        <w:t>»</w:t>
      </w:r>
      <w:bookmarkEnd w:id="470"/>
    </w:p>
    <w:tbl>
      <w:tblPr>
        <w:tblStyle w:val="ASFKTable"/>
        <w:tblW w:w="5000" w:type="pct"/>
        <w:tblLook w:val="01E0" w:firstRow="1" w:lastRow="1" w:firstColumn="1" w:lastColumn="1" w:noHBand="0" w:noVBand="0"/>
      </w:tblPr>
      <w:tblGrid>
        <w:gridCol w:w="2157"/>
        <w:gridCol w:w="7471"/>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3"/>
        </w:trPr>
        <w:tc>
          <w:tcPr>
            <w:tcW w:w="1120" w:type="pct"/>
          </w:tcPr>
          <w:p w:rsidR="001479EB" w:rsidRPr="00AB7803" w:rsidRDefault="001479EB" w:rsidP="001479EB">
            <w:pPr>
              <w:pStyle w:val="ASFKTableHead"/>
            </w:pPr>
            <w:r w:rsidRPr="00AB7803">
              <w:t>Наименование поля</w:t>
            </w:r>
          </w:p>
        </w:tc>
        <w:tc>
          <w:tcPr>
            <w:tcW w:w="3880"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«Заголовочная часть»</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Номер заявки</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Дата заявки</w:t>
            </w:r>
          </w:p>
        </w:tc>
        <w:tc>
          <w:tcPr>
            <w:tcW w:w="3880" w:type="pct"/>
          </w:tcPr>
          <w:p w:rsidR="001479EB" w:rsidRPr="00AB7803" w:rsidRDefault="001479EB" w:rsidP="001479EB">
            <w:pPr>
              <w:pStyle w:val="ASFKTablenorm"/>
            </w:pPr>
            <w:r w:rsidRPr="00AB7803">
              <w:t xml:space="preserve">Значение по умолчанию текущая дата. </w:t>
            </w:r>
          </w:p>
          <w:p w:rsidR="001479EB" w:rsidRPr="001479EB" w:rsidRDefault="001479EB" w:rsidP="001479EB">
            <w:pPr>
              <w:pStyle w:val="ASFKTablenorm"/>
            </w:pPr>
            <w:r w:rsidRPr="00AB7803">
              <w:lastRenderedPageBreak/>
              <w:t>Может быть выбрана пользователем из системного кале</w:t>
            </w:r>
            <w:r w:rsidRPr="001479EB">
              <w:t>ндаря.</w:t>
            </w:r>
          </w:p>
          <w:p w:rsidR="001479EB" w:rsidRPr="00AB7803" w:rsidRDefault="001479EB" w:rsidP="001479EB">
            <w:pPr>
              <w:pStyle w:val="ASFKTablenorm"/>
            </w:pPr>
            <w:r w:rsidRPr="00AB7803">
              <w:t>Используется для выбора шаблона печати.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Статус</w:t>
            </w:r>
          </w:p>
        </w:tc>
        <w:tc>
          <w:tcPr>
            <w:tcW w:w="3880" w:type="pct"/>
          </w:tcPr>
          <w:p w:rsidR="001479EB" w:rsidRPr="00AB7803" w:rsidRDefault="001479EB" w:rsidP="001479EB">
            <w:pPr>
              <w:pStyle w:val="ASFKTablenorm"/>
            </w:pPr>
            <w:r w:rsidRPr="00AB7803">
              <w:t>Код бизнес-статуса документа.</w:t>
            </w:r>
          </w:p>
          <w:p w:rsidR="001479EB" w:rsidRPr="00AB7803" w:rsidRDefault="001479EB" w:rsidP="001479EB">
            <w:pPr>
              <w:pStyle w:val="ASFKTablenorm"/>
            </w:pPr>
            <w:r w:rsidRPr="00AB7803">
              <w:t>Значение заполняется автоматически или 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Сумма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Отклонение по строкам</w:t>
            </w:r>
          </w:p>
        </w:tc>
        <w:tc>
          <w:tcPr>
            <w:tcW w:w="3880" w:type="pct"/>
          </w:tcPr>
          <w:p w:rsidR="001479EB" w:rsidRPr="001479EB" w:rsidRDefault="001479EB" w:rsidP="001479EB">
            <w:pPr>
              <w:pStyle w:val="ASFKTablenorm"/>
            </w:pPr>
            <w:r w:rsidRPr="00AB7803">
              <w:t xml:space="preserve">Выводится сумма расхождения между значением поля </w:t>
            </w:r>
            <w:r w:rsidRPr="001479EB">
              <w:t>«Сумма» и суммарным значением строчных сумм из Раздела Расшифровка заявки.</w:t>
            </w:r>
          </w:p>
          <w:p w:rsidR="001479EB" w:rsidRPr="00AB7803" w:rsidRDefault="001479EB" w:rsidP="001479EB">
            <w:pPr>
              <w:pStyle w:val="ASFKTablenorm"/>
            </w:pPr>
            <w:r w:rsidRPr="00AB7803">
              <w:t>Значение выводится по модулю.</w:t>
            </w:r>
          </w:p>
          <w:p w:rsidR="001479EB" w:rsidRPr="001479EB" w:rsidRDefault="001479EB" w:rsidP="001479EB">
            <w:pPr>
              <w:pStyle w:val="ASFKTablenorm"/>
            </w:pPr>
            <w:r w:rsidRPr="00AB7803">
              <w:t xml:space="preserve">Отклонение рассчитывается для всех значений поля </w:t>
            </w:r>
            <w:r w:rsidRPr="001479EB">
              <w:t>«Источник финансирования», за исключением значения «30» – средства во временном распоряжении.</w:t>
            </w:r>
          </w:p>
        </w:tc>
      </w:tr>
      <w:tr w:rsidR="000D00CD"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0D00CD" w:rsidRDefault="000D00CD">
            <w:pPr>
              <w:pStyle w:val="ASFKTablenorm"/>
            </w:pPr>
            <w:r>
              <w:t>Уровень конфиденциальности</w:t>
            </w:r>
          </w:p>
        </w:tc>
        <w:tc>
          <w:tcPr>
            <w:tcW w:w="3880" w:type="pct"/>
          </w:tcPr>
          <w:p w:rsidR="00E96CA2" w:rsidRDefault="00E96CA2" w:rsidP="00E96CA2">
            <w:pPr>
              <w:pStyle w:val="ASFKTablenorm"/>
            </w:pPr>
            <w:r>
              <w:t>Заполняется вручную. По умолчанию не заполнено.</w:t>
            </w:r>
          </w:p>
          <w:p w:rsidR="000D00CD" w:rsidRDefault="00E96CA2" w:rsidP="00E96CA2">
            <w:pPr>
              <w:pStyle w:val="ASFKTablenorm"/>
            </w:pPr>
            <w:r>
              <w:t>Поле заполняется значением «1» (</w:t>
            </w:r>
            <w:r w:rsidR="00D945ED">
              <w:t>ДСП</w:t>
            </w:r>
            <w:r>
              <w:t>) или «0» (не секретно).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465299">
            <w:pPr>
              <w:pStyle w:val="ASFKTablenorm"/>
            </w:pPr>
            <w:r w:rsidRPr="00AB7803">
              <w:t xml:space="preserve">Закладка </w:t>
            </w:r>
            <w:r w:rsidRPr="001479EB">
              <w:t>«Заголовок (1)»</w:t>
            </w:r>
          </w:p>
        </w:tc>
      </w:tr>
      <w:tr w:rsidR="00501C16"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501C16" w:rsidRPr="00501C16" w:rsidRDefault="00501C16" w:rsidP="001479EB">
            <w:pPr>
              <w:pStyle w:val="ASFKTablenorm"/>
            </w:pPr>
            <w:r w:rsidRPr="00501C16">
              <w:t>Клиент</w:t>
            </w:r>
          </w:p>
        </w:tc>
        <w:tc>
          <w:tcPr>
            <w:tcW w:w="3880" w:type="pct"/>
          </w:tcPr>
          <w:p w:rsidR="00501C16" w:rsidRPr="00501C16" w:rsidRDefault="00501C16" w:rsidP="005446AA">
            <w:pPr>
              <w:pStyle w:val="ASFKTablenorm"/>
            </w:pPr>
            <w:r w:rsidRPr="00501C16">
              <w:t>Заполняется автоматически при указании родительского документа.</w:t>
            </w:r>
          </w:p>
          <w:p w:rsidR="00501C16" w:rsidRPr="00501C16" w:rsidRDefault="00501C16" w:rsidP="005446AA">
            <w:pPr>
              <w:pStyle w:val="ASFKTablenorm"/>
            </w:pPr>
            <w:r w:rsidRPr="00501C16">
              <w:t>Может быть изменено вручную.</w:t>
            </w:r>
          </w:p>
        </w:tc>
      </w:tr>
      <w:tr w:rsidR="00501C16"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501C16" w:rsidRPr="00501C16" w:rsidRDefault="00501C16" w:rsidP="001479EB">
            <w:pPr>
              <w:pStyle w:val="ASFKTablenorm"/>
            </w:pPr>
            <w:r w:rsidRPr="00501C16">
              <w:t>По Сводному реестру</w:t>
            </w:r>
          </w:p>
        </w:tc>
        <w:tc>
          <w:tcPr>
            <w:tcW w:w="3880" w:type="pct"/>
          </w:tcPr>
          <w:p w:rsidR="00501C16" w:rsidRPr="00501C16" w:rsidRDefault="00501C16" w:rsidP="005446AA">
            <w:pPr>
              <w:pStyle w:val="ASFKTablenorm"/>
            </w:pPr>
            <w:r w:rsidRPr="00501C16">
              <w:t>Заполняется автоматически при указании родительского документа.</w:t>
            </w:r>
          </w:p>
          <w:p w:rsidR="00501C16" w:rsidRPr="00501C16" w:rsidRDefault="00501C16" w:rsidP="005446AA">
            <w:pPr>
              <w:pStyle w:val="ASFKTablenorm"/>
            </w:pPr>
            <w:r w:rsidRPr="00501C16">
              <w:t>Может быть изменено пользователем вручную.</w:t>
            </w:r>
          </w:p>
        </w:tc>
      </w:tr>
      <w:tr w:rsidR="00501C16"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501C16" w:rsidRPr="00501C16" w:rsidRDefault="00501C16" w:rsidP="001479EB">
            <w:pPr>
              <w:pStyle w:val="ASFKTablenorm"/>
            </w:pPr>
            <w:r w:rsidRPr="00501C16">
              <w:t>Номер лицевого счета</w:t>
            </w:r>
          </w:p>
        </w:tc>
        <w:tc>
          <w:tcPr>
            <w:tcW w:w="3880" w:type="pct"/>
          </w:tcPr>
          <w:p w:rsidR="00501C16" w:rsidRPr="00501C16" w:rsidRDefault="00501C16" w:rsidP="005446AA">
            <w:pPr>
              <w:pStyle w:val="ASFKTablenorm"/>
            </w:pPr>
            <w:r w:rsidRPr="00501C16">
              <w:t>Заполняется автоматически при указании пользователем родительского документа.</w:t>
            </w:r>
          </w:p>
          <w:p w:rsidR="00501C16" w:rsidRPr="00501C16" w:rsidRDefault="00501C16" w:rsidP="005446AA">
            <w:pPr>
              <w:pStyle w:val="ASFKTablenorm"/>
            </w:pPr>
            <w:r w:rsidRPr="00501C16">
              <w:t>Заполняется вручную, либо выбором значения из справочника «Информация о ЛС».</w:t>
            </w:r>
          </w:p>
          <w:p w:rsidR="00501C16" w:rsidRPr="00501C16" w:rsidRDefault="00501C16" w:rsidP="005446AA">
            <w:pPr>
              <w:pStyle w:val="ASFKTablenorm"/>
            </w:pPr>
            <w:r w:rsidRPr="00501C16">
              <w:t>При указании в поле «Номер лицевой счет» 05 и 14 типа ЛС (для 05 ЛС в записи справочника ЛС должн</w:t>
            </w:r>
            <w:r w:rsidR="00F31D62">
              <w:t>ы</w:t>
            </w:r>
            <w:r w:rsidRPr="00501C16">
              <w:t xml:space="preserve"> быть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501C16" w:rsidRPr="00C53BF9" w:rsidRDefault="00501C16" w:rsidP="00936C0F">
            <w:pPr>
              <w:pStyle w:val="ASFKTableListNum"/>
              <w:numPr>
                <w:ilvl w:val="0"/>
                <w:numId w:val="70"/>
              </w:numPr>
            </w:pPr>
            <w:r w:rsidRPr="00C53BF9">
              <w:t>Код бюджета (код бюджета из справочника «Информация о ЛС»).</w:t>
            </w:r>
          </w:p>
          <w:p w:rsidR="00501C16" w:rsidRPr="00C53BF9" w:rsidRDefault="00501C16" w:rsidP="005446AA">
            <w:pPr>
              <w:pStyle w:val="ASFKTableListNum"/>
            </w:pPr>
            <w:r w:rsidRPr="00C53BF9">
              <w:t>Клиент (полное наименование владельца ЛС из справочника «Информация о ЛС»);</w:t>
            </w:r>
          </w:p>
          <w:p w:rsidR="00501C16" w:rsidRPr="00F31D62" w:rsidRDefault="00F31D62" w:rsidP="00F31D62">
            <w:pPr>
              <w:pStyle w:val="ASFKTableListNum"/>
            </w:pPr>
            <w:r>
              <w:t>Код по сводному реестру</w:t>
            </w:r>
            <w:r w:rsidR="00501C16" w:rsidRPr="00501C16">
              <w:t>.</w:t>
            </w:r>
          </w:p>
          <w:p w:rsidR="00501C16" w:rsidRPr="00C53BF9" w:rsidRDefault="00501C16" w:rsidP="005446AA">
            <w:pPr>
              <w:pStyle w:val="ASFKTableListNum"/>
            </w:pPr>
            <w:r w:rsidRPr="00C53BF9">
              <w:t>Код главы (ведомство из справочника «Информация о ЛС»).</w:t>
            </w:r>
          </w:p>
          <w:p w:rsidR="00501C16" w:rsidRPr="00C53BF9" w:rsidRDefault="00501C16" w:rsidP="005446AA">
            <w:pPr>
              <w:pStyle w:val="ASFKTableListNum"/>
            </w:pPr>
            <w:r w:rsidRPr="00C53BF9">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501C16" w:rsidRPr="00C53BF9" w:rsidRDefault="00501C16" w:rsidP="005446AA">
            <w:pPr>
              <w:pStyle w:val="ASFKTableListNum"/>
            </w:pPr>
            <w:r w:rsidRPr="00C53BF9">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501C16"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501C16" w:rsidRPr="00501C16" w:rsidRDefault="00501C16" w:rsidP="001479EB">
            <w:pPr>
              <w:pStyle w:val="ASFKTablenorm"/>
            </w:pPr>
            <w:r w:rsidRPr="00501C16">
              <w:t>ИНН</w:t>
            </w:r>
          </w:p>
        </w:tc>
        <w:tc>
          <w:tcPr>
            <w:tcW w:w="3880" w:type="pct"/>
          </w:tcPr>
          <w:p w:rsidR="00501C16" w:rsidRPr="00501C16" w:rsidRDefault="00501C16" w:rsidP="005446AA">
            <w:pPr>
              <w:pStyle w:val="ASFKTablenorm"/>
            </w:pPr>
            <w:r w:rsidRPr="00501C16">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w:t>
            </w:r>
            <w:r w:rsidR="00F31D62">
              <w:t>«</w:t>
            </w:r>
            <w:r w:rsidRPr="00501C16">
              <w:t>Код бюджета</w:t>
            </w:r>
            <w:r w:rsidR="00F31D62">
              <w:t>»</w:t>
            </w:r>
            <w:r w:rsidRPr="00501C16">
              <w:t xml:space="preserve"> и поле документа «по Сводному реестру» </w:t>
            </w:r>
            <w:r w:rsidR="00F31D62">
              <w:t xml:space="preserve">равен </w:t>
            </w:r>
            <w:r w:rsidRPr="00501C16">
              <w:t>«Код организации по СР».</w:t>
            </w:r>
            <w:r w:rsidR="00C6458F">
              <w:t xml:space="preserve"> </w:t>
            </w:r>
          </w:p>
          <w:p w:rsidR="00501C16" w:rsidRPr="00501C16" w:rsidRDefault="00501C16" w:rsidP="005446AA">
            <w:pPr>
              <w:pStyle w:val="ASFKTablenorm"/>
            </w:pPr>
            <w:r w:rsidRPr="00501C16">
              <w:t>Может быть изменено пользователем вручную.</w:t>
            </w:r>
          </w:p>
        </w:tc>
      </w:tr>
      <w:tr w:rsidR="00501C16"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501C16" w:rsidRPr="00501C16" w:rsidRDefault="00501C16" w:rsidP="001479EB">
            <w:pPr>
              <w:pStyle w:val="ASFKTablenorm"/>
            </w:pPr>
            <w:r w:rsidRPr="00501C16">
              <w:t>КПП</w:t>
            </w:r>
          </w:p>
        </w:tc>
        <w:tc>
          <w:tcPr>
            <w:tcW w:w="3880" w:type="pct"/>
          </w:tcPr>
          <w:p w:rsidR="00501C16" w:rsidRPr="00501C16" w:rsidRDefault="00501C16" w:rsidP="005446AA">
            <w:pPr>
              <w:pStyle w:val="ASFKTablenorm"/>
            </w:pPr>
            <w:r w:rsidRPr="00501C16">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w:t>
            </w:r>
            <w:r w:rsidR="00F31D62">
              <w:t>«</w:t>
            </w:r>
            <w:r w:rsidRPr="00501C16">
              <w:t>Код бюджета</w:t>
            </w:r>
            <w:r w:rsidR="00F31D62">
              <w:t>»</w:t>
            </w:r>
            <w:r w:rsidRPr="00501C16">
              <w:t>) и поле документа «по Сводному реестру» = «Код организации по СР»).</w:t>
            </w:r>
            <w:r w:rsidR="00C6458F">
              <w:t xml:space="preserve"> </w:t>
            </w:r>
          </w:p>
          <w:p w:rsidR="00501C16" w:rsidRPr="00501C16" w:rsidRDefault="00501C16" w:rsidP="005446AA">
            <w:pPr>
              <w:pStyle w:val="ASFKTablenorm"/>
            </w:pPr>
            <w:r w:rsidRPr="00501C16">
              <w:lastRenderedPageBreak/>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ФК, орган ФК</w:t>
            </w:r>
          </w:p>
        </w:tc>
        <w:tc>
          <w:tcPr>
            <w:tcW w:w="3880" w:type="pct"/>
          </w:tcPr>
          <w:p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rsidR="001479EB" w:rsidRPr="001479EB" w:rsidRDefault="001479EB" w:rsidP="001479EB">
            <w:pPr>
              <w:pStyle w:val="ASFKTablenorm"/>
            </w:pPr>
            <w:r w:rsidRPr="00AB7803">
              <w:t xml:space="preserve">Значение поля подтягивается по полю </w:t>
            </w:r>
            <w:r w:rsidRPr="001479EB">
              <w:t>«по КОФК» из справочника органов ФК из поля «Полное наименование».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По КОФК</w:t>
            </w:r>
          </w:p>
        </w:tc>
        <w:tc>
          <w:tcPr>
            <w:tcW w:w="3880" w:type="pct"/>
          </w:tcPr>
          <w:p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rsidR="001479EB" w:rsidRPr="001479EB" w:rsidRDefault="001479EB" w:rsidP="001479EB">
            <w:pPr>
              <w:pStyle w:val="ASFKTablenorm"/>
            </w:pPr>
            <w:r w:rsidRPr="00AB7803">
              <w:t xml:space="preserve">Проверяется значение константы </w:t>
            </w:r>
            <w:r w:rsidRPr="001479EB">
              <w:t>«Код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Органы ФК.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Вид средств</w:t>
            </w:r>
          </w:p>
        </w:tc>
        <w:tc>
          <w:tcPr>
            <w:tcW w:w="3880" w:type="pct"/>
          </w:tcPr>
          <w:p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rsidR="001479EB" w:rsidRPr="001479EB" w:rsidRDefault="001479EB" w:rsidP="001479EB">
            <w:pPr>
              <w:pStyle w:val="ASFKTablenorm"/>
            </w:pPr>
            <w:r w:rsidRPr="00AB7803">
              <w:t xml:space="preserve">Может быть изменено пользователем вручную или выбором из справочника </w:t>
            </w:r>
            <w:r w:rsidRPr="001479EB">
              <w:t xml:space="preserve">«Источники финансирования». </w:t>
            </w:r>
          </w:p>
        </w:tc>
      </w:tr>
      <w:tr w:rsidR="00F31D62"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F31D62" w:rsidRDefault="00F31D62" w:rsidP="00F31D62">
            <w:pPr>
              <w:pStyle w:val="ASFKTablenorm"/>
            </w:pPr>
            <w:r>
              <w:t>Код валюты по ОКВ</w:t>
            </w:r>
          </w:p>
        </w:tc>
        <w:tc>
          <w:tcPr>
            <w:tcW w:w="3880" w:type="pct"/>
          </w:tcPr>
          <w:p w:rsidR="00F31D62" w:rsidRDefault="00F31D62" w:rsidP="00F31D62">
            <w:pPr>
              <w:pStyle w:val="ASFKTablenorm"/>
            </w:pPr>
            <w:r>
              <w:t>Заполняется автоматически при импорте документа.</w:t>
            </w:r>
          </w:p>
          <w:p w:rsidR="00F31D62" w:rsidRDefault="00F31D62" w:rsidP="00F31D62">
            <w:pPr>
              <w:pStyle w:val="ASFKTablenorm"/>
            </w:pPr>
            <w:r>
              <w:t>При ручном вводе документа заполняется по правилам:</w:t>
            </w:r>
          </w:p>
          <w:p w:rsidR="00F31D62" w:rsidRDefault="00F31D62" w:rsidP="00936C0F">
            <w:pPr>
              <w:pStyle w:val="ASFKTableListMark"/>
              <w:numPr>
                <w:ilvl w:val="0"/>
                <w:numId w:val="104"/>
              </w:numPr>
            </w:pPr>
            <w:r>
              <w:t>в справочнике «Банковские карты» для карты, указанной в документе, определяются реквизиты счета № 40116, к которому выпущена карта. Если значение символов 6 – 8 номера счета № 40116 равно «810», то заполняется значением «643».</w:t>
            </w:r>
          </w:p>
        </w:tc>
      </w:tr>
      <w:tr w:rsidR="00F31D62"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F31D62" w:rsidRPr="001479EB" w:rsidRDefault="00F31D62" w:rsidP="006C3316">
            <w:pPr>
              <w:pStyle w:val="ASFKTablenorm"/>
            </w:pPr>
            <w:r w:rsidRPr="00AB7803">
              <w:t>Учетный номер об</w:t>
            </w:r>
            <w:r w:rsidRPr="001479EB">
              <w:t>язательства</w:t>
            </w:r>
          </w:p>
        </w:tc>
        <w:tc>
          <w:tcPr>
            <w:tcW w:w="3880" w:type="pct"/>
          </w:tcPr>
          <w:p w:rsidR="00F31D62" w:rsidRPr="001479EB" w:rsidRDefault="00F31D62" w:rsidP="006C3316">
            <w:pPr>
              <w:pStyle w:val="ASFKTablenorm"/>
            </w:pPr>
            <w:r w:rsidRPr="00AB7803">
              <w:t>Значение может вводиться вручную или заполнятся автоматически при в</w:t>
            </w:r>
            <w:r w:rsidRPr="001479EB">
              <w:t xml:space="preserve">ыборе родительского документа. </w:t>
            </w:r>
          </w:p>
          <w:p w:rsidR="00F31D62" w:rsidRPr="00AB7803" w:rsidRDefault="00F31D62" w:rsidP="006C3316">
            <w:pPr>
              <w:pStyle w:val="ASFKTablenorm"/>
            </w:pPr>
            <w:r w:rsidRPr="00AB7803">
              <w:t>Значение 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Код объекта ФАИП</w:t>
            </w:r>
          </w:p>
        </w:tc>
        <w:tc>
          <w:tcPr>
            <w:tcW w:w="3880" w:type="pct"/>
          </w:tcPr>
          <w:p w:rsidR="001479EB" w:rsidRPr="001479EB" w:rsidRDefault="001479EB" w:rsidP="001479EB">
            <w:pPr>
              <w:pStyle w:val="ASFKTablenorm"/>
            </w:pPr>
            <w:r w:rsidRPr="00AB7803">
              <w:t xml:space="preserve">Заполняется в соответствии со справочником </w:t>
            </w:r>
            <w:r w:rsidRPr="001479EB">
              <w:t>«ФАИП», по которому должна быть произведена кассовая выплата в целях реализации ФАИП.</w:t>
            </w:r>
          </w:p>
          <w:p w:rsidR="001479EB" w:rsidRDefault="001479EB" w:rsidP="001479EB">
            <w:pPr>
              <w:pStyle w:val="ASFKTablenorm"/>
            </w:pPr>
            <w:r w:rsidRPr="00651917">
              <w:t xml:space="preserve">Для выбора из справочника ФАИП доступны все записи, у которых признак актуальности указан </w:t>
            </w:r>
            <w:r w:rsidRPr="001479EB">
              <w:t>«Да», и значение поля «Дата с» &lt;= дате документа (т.е. значение поля «Дата по» не учитывается – выводятся все записи прошлых лет).</w:t>
            </w:r>
          </w:p>
          <w:p w:rsidR="006A7F8A" w:rsidRPr="001479EB" w:rsidRDefault="006A7F8A" w:rsidP="001479EB">
            <w:pPr>
              <w:pStyle w:val="ASFKTablenorm"/>
            </w:pPr>
            <w:r w:rsidRPr="006A7F8A">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A56B79"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A56B79" w:rsidRPr="00A56B79" w:rsidRDefault="00A56B79" w:rsidP="001479EB">
            <w:pPr>
              <w:pStyle w:val="ASFKTablenorm"/>
            </w:pPr>
            <w:r>
              <w:t>ИГК</w:t>
            </w:r>
          </w:p>
        </w:tc>
        <w:tc>
          <w:tcPr>
            <w:tcW w:w="3880" w:type="pct"/>
          </w:tcPr>
          <w:p w:rsidR="00A56B79" w:rsidRPr="00AB7803" w:rsidRDefault="00A56B79" w:rsidP="00A56B79">
            <w:pPr>
              <w:pStyle w:val="ASFKTablenorm"/>
            </w:pPr>
            <w:r>
              <w:t>На АРМ ПБС недоступно для ввода и редактирования.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Закладка </w:t>
            </w:r>
            <w:r w:rsidRPr="001479EB">
              <w:t>«Заголовок (1)</w:t>
            </w:r>
            <w:r w:rsidR="004C76B9">
              <w:t>», группа полей «</w:t>
            </w:r>
            <w:r w:rsidRPr="001479EB">
              <w:t>Реквизиты карты банка»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Номер</w:t>
            </w:r>
          </w:p>
        </w:tc>
        <w:tc>
          <w:tcPr>
            <w:tcW w:w="3880" w:type="pct"/>
          </w:tcPr>
          <w:p w:rsidR="001479EB" w:rsidRPr="00AB7803" w:rsidRDefault="001479EB" w:rsidP="001479EB">
            <w:pPr>
              <w:pStyle w:val="ASFKTablenorm"/>
            </w:pPr>
            <w:r w:rsidRPr="00AB7803">
              <w:t>Выбирается из справочника банковских карт.</w:t>
            </w:r>
          </w:p>
          <w:p w:rsidR="001479EB" w:rsidRPr="00AB7803" w:rsidRDefault="001479EB" w:rsidP="001479EB">
            <w:pPr>
              <w:pStyle w:val="ASFKTablenorm"/>
            </w:pPr>
            <w:r w:rsidRPr="00AB7803">
              <w:t>Может быть отредактировано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Владелец: Дол</w:t>
            </w:r>
            <w:r w:rsidRPr="001479EB">
              <w:t>жность</w:t>
            </w:r>
          </w:p>
        </w:tc>
        <w:tc>
          <w:tcPr>
            <w:tcW w:w="3880" w:type="pct"/>
          </w:tcPr>
          <w:p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Фамилия</w:t>
            </w:r>
          </w:p>
        </w:tc>
        <w:tc>
          <w:tcPr>
            <w:tcW w:w="3880" w:type="pct"/>
          </w:tcPr>
          <w:p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Имя</w:t>
            </w:r>
          </w:p>
        </w:tc>
        <w:tc>
          <w:tcPr>
            <w:tcW w:w="3880" w:type="pct"/>
          </w:tcPr>
          <w:p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Отчество</w:t>
            </w:r>
          </w:p>
        </w:tc>
        <w:tc>
          <w:tcPr>
            <w:tcW w:w="3880" w:type="pct"/>
          </w:tcPr>
          <w:p w:rsidR="001479EB" w:rsidRPr="001479EB" w:rsidRDefault="001479EB" w:rsidP="001479EB">
            <w:pPr>
              <w:pStyle w:val="ASFKTablenorm"/>
            </w:pPr>
            <w:r w:rsidRPr="00AB7803">
              <w:t>Заполняется вручную или автоматически из справочника банковских карт в соответствии с выбранной банковской картой, номер которой ук</w:t>
            </w:r>
            <w:r w:rsidRPr="001479EB">
              <w:t>азан в поле «Номер карты».</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465299">
            <w:pPr>
              <w:pStyle w:val="ASFKTablenorm"/>
            </w:pPr>
            <w:r w:rsidRPr="00AB7803">
              <w:t xml:space="preserve">Закладка </w:t>
            </w:r>
            <w:r w:rsidR="00465299">
              <w:t xml:space="preserve">«Заголовок (1)», группа полей </w:t>
            </w:r>
            <w:r w:rsidRPr="001479EB">
              <w:t>«Расшифровка заявки»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w:t>
            </w:r>
          </w:p>
        </w:tc>
        <w:tc>
          <w:tcPr>
            <w:tcW w:w="3880"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КБК</w:t>
            </w:r>
          </w:p>
        </w:tc>
        <w:tc>
          <w:tcPr>
            <w:tcW w:w="3880" w:type="pct"/>
          </w:tcPr>
          <w:p w:rsidR="001479EB" w:rsidRPr="001479EB" w:rsidRDefault="001479EB" w:rsidP="001479EB">
            <w:pPr>
              <w:pStyle w:val="ASFKTablenorm"/>
            </w:pPr>
            <w:r w:rsidRPr="00AB7803">
              <w:t>Заполняется автоматически при указании пользователем родительского д</w:t>
            </w:r>
            <w:r w:rsidRPr="001479EB">
              <w:t>окумента.</w:t>
            </w:r>
          </w:p>
          <w:p w:rsidR="001479EB" w:rsidRPr="001479EB" w:rsidRDefault="001479EB" w:rsidP="001479EB">
            <w:pPr>
              <w:pStyle w:val="ASFKTablenorm"/>
            </w:pPr>
            <w:r w:rsidRPr="00AB7803">
              <w:t>Значение вводится вручную или выбирается из справочн</w:t>
            </w:r>
            <w:r w:rsidRPr="001479EB">
              <w:t xml:space="preserve">ика КБК. </w:t>
            </w:r>
          </w:p>
        </w:tc>
      </w:tr>
      <w:tr w:rsidR="005A0789"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5A0789" w:rsidRPr="005A0789" w:rsidRDefault="005A0789" w:rsidP="001479EB">
            <w:pPr>
              <w:pStyle w:val="ASFKTablenorm"/>
            </w:pPr>
            <w:r w:rsidRPr="005A0789">
              <w:t>КЦ (аналитический код)</w:t>
            </w:r>
          </w:p>
        </w:tc>
        <w:tc>
          <w:tcPr>
            <w:tcW w:w="3880" w:type="pct"/>
          </w:tcPr>
          <w:p w:rsidR="005A0789" w:rsidRPr="005A0789" w:rsidRDefault="005A0789" w:rsidP="005A0789">
            <w:pPr>
              <w:pStyle w:val="ASFKTablenorm"/>
            </w:pPr>
            <w:r w:rsidRPr="005A0789">
              <w:t>Значение вводится</w:t>
            </w:r>
            <w:r w:rsidR="00724EEC">
              <w:t xml:space="preserve"> </w:t>
            </w:r>
            <w:r w:rsidRPr="005A0789">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5A0789" w:rsidRPr="005A0789" w:rsidRDefault="005A0789" w:rsidP="005A0789">
            <w:pPr>
              <w:pStyle w:val="ASFKTablenorm"/>
            </w:pPr>
            <w:r w:rsidRPr="005A0789">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5A0789" w:rsidRPr="005A0789" w:rsidRDefault="005A0789" w:rsidP="005A0789">
            <w:pPr>
              <w:pStyle w:val="ASFKTablenorm"/>
            </w:pPr>
            <w:r w:rsidRPr="005A0789">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A0789" w:rsidRPr="005A0789" w:rsidRDefault="005A0789" w:rsidP="005A0789">
            <w:pPr>
              <w:pStyle w:val="ASFKTablenorm"/>
            </w:pPr>
            <w:r w:rsidRPr="005A0789">
              <w:t>При указании в документе 41 типа ЛС, и если есть на л/с допустимый показатель «СМТ_АВ», то значение вводится</w:t>
            </w:r>
            <w:r w:rsidR="00724EEC">
              <w:t xml:space="preserve"> </w:t>
            </w:r>
            <w:r w:rsidRPr="005A0789">
              <w:t>вручную или выбирается из справочника «Перечень направлений расходования ЦС».</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Сумма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Назначение</w:t>
            </w:r>
            <w:r w:rsidR="00F04318">
              <w:t xml:space="preserve"> платежа</w:t>
            </w:r>
          </w:p>
        </w:tc>
        <w:tc>
          <w:tcPr>
            <w:tcW w:w="3880" w:type="pct"/>
          </w:tcPr>
          <w:p w:rsidR="001479EB" w:rsidRPr="001479EB" w:rsidRDefault="001479EB" w:rsidP="001479EB">
            <w:pPr>
              <w:pStyle w:val="ASFKTablenorm"/>
            </w:pPr>
            <w:r w:rsidRPr="00AB7803">
              <w:t>Значение вводится вручную или подтягивается автоматически при указании пользователем родительского документа (поле остается доступным для р</w:t>
            </w:r>
            <w:r w:rsidRPr="001479EB">
              <w:t>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F04318"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F04318" w:rsidRPr="00AB7803" w:rsidRDefault="00F04318" w:rsidP="001479EB">
            <w:pPr>
              <w:pStyle w:val="ASFKTablenorm"/>
            </w:pPr>
            <w:r>
              <w:t>Символ</w:t>
            </w:r>
          </w:p>
        </w:tc>
        <w:tc>
          <w:tcPr>
            <w:tcW w:w="3880" w:type="pct"/>
          </w:tcPr>
          <w:p w:rsidR="00F04318" w:rsidRDefault="00F04318" w:rsidP="00F04318">
            <w:pPr>
              <w:pStyle w:val="ASFKTablenorm"/>
            </w:pPr>
            <w:r>
              <w:t>Заполняется при импорте из внешних систем или при ручном вводе.</w:t>
            </w:r>
          </w:p>
          <w:p w:rsidR="00F04318" w:rsidRPr="00AB7803" w:rsidRDefault="00F04318" w:rsidP="00F04318">
            <w:pPr>
              <w:pStyle w:val="ASFKTablenorm"/>
            </w:pPr>
            <w:r>
              <w:t>При ручном вводе значение вводится или выбирается из справочника «Символы кассового планирования».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Примечание</w:t>
            </w:r>
          </w:p>
        </w:tc>
        <w:tc>
          <w:tcPr>
            <w:tcW w:w="3880" w:type="pct"/>
          </w:tcPr>
          <w:p w:rsidR="001479EB" w:rsidRPr="001479EB" w:rsidRDefault="001479EB" w:rsidP="001479EB">
            <w:pPr>
              <w:pStyle w:val="ASFKTablenorm"/>
            </w:pPr>
            <w:r w:rsidRPr="00AB7803">
              <w:t>Значение вводится вручную или подтягивается автоматически при указании пользователем родительского документа (поле остается доступным для р</w:t>
            </w:r>
            <w:r w:rsidRPr="001479EB">
              <w:t>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Итого</w:t>
            </w:r>
          </w:p>
        </w:tc>
        <w:tc>
          <w:tcPr>
            <w:tcW w:w="3880" w:type="pct"/>
          </w:tcPr>
          <w:p w:rsidR="001479EB" w:rsidRPr="00AB7803" w:rsidRDefault="001479EB" w:rsidP="001479EB">
            <w:pPr>
              <w:pStyle w:val="ASFKTablenorm"/>
            </w:pPr>
            <w:r w:rsidRPr="00AB7803">
              <w:t xml:space="preserve">На АРМ ПБС заполняется автоматически как сумма по строкам. </w:t>
            </w:r>
          </w:p>
          <w:p w:rsidR="001479EB" w:rsidRPr="00AB7803" w:rsidRDefault="001479EB" w:rsidP="001479EB">
            <w:pPr>
              <w:pStyle w:val="ASFKTablenorm"/>
            </w:pPr>
            <w:r w:rsidRPr="00AB7803">
              <w:t>Недоступно для редактирования.</w:t>
            </w:r>
          </w:p>
        </w:tc>
      </w:tr>
    </w:tbl>
    <w:p w:rsidR="001479EB" w:rsidRPr="00AB7803" w:rsidRDefault="001479EB" w:rsidP="001479EB">
      <w:pPr>
        <w:pStyle w:val="ASFKNormal"/>
      </w:pPr>
      <w:r w:rsidRPr="00AB7803">
        <w:t xml:space="preserve">В табличном поле </w:t>
      </w:r>
      <w:r>
        <w:t>«</w:t>
      </w:r>
      <w:r w:rsidRPr="00AB7803">
        <w:t>Расшифровка заявки</w:t>
      </w:r>
      <w:r>
        <w:t>»</w:t>
      </w:r>
      <w:r w:rsidRPr="00AB7803">
        <w:t xml:space="preserve"> закладки </w:t>
      </w:r>
      <w:r>
        <w:t>«</w:t>
      </w:r>
      <w:r w:rsidRPr="00AB7803">
        <w:t>Заголовок (1)</w:t>
      </w:r>
      <w:r>
        <w:t>»</w:t>
      </w:r>
      <w:r w:rsidRPr="00AB7803">
        <w:t xml:space="preserve"> содержится сп</w:t>
      </w:r>
      <w:r w:rsidRPr="001479EB">
        <w:t>и</w:t>
      </w:r>
      <w:r w:rsidRPr="00AB7803">
        <w:t xml:space="preserve">сок чеков в разрезе символов кассового плана. </w:t>
      </w:r>
      <w:r w:rsidR="004C76B9">
        <w:t>Поля табличного блока приведены в таблице</w:t>
      </w:r>
      <w:r w:rsidR="001A04CE" w:rsidRPr="00AB7803">
        <w:t> </w:t>
      </w:r>
      <w:r w:rsidRPr="00AB7803">
        <w:fldChar w:fldCharType="begin"/>
      </w:r>
      <w:r w:rsidRPr="00AB7803">
        <w:instrText xml:space="preserve"> REF _Ref317670189 \h  \* MERGEFORMAT </w:instrText>
      </w:r>
      <w:r w:rsidRPr="00AB7803">
        <w:fldChar w:fldCharType="separate"/>
      </w:r>
      <w:r w:rsidR="00D80569">
        <w:t>13</w:t>
      </w:r>
      <w:r w:rsidRPr="00AB7803">
        <w:fldChar w:fldCharType="end"/>
      </w:r>
      <w:r w:rsidRPr="00AB7803">
        <w:t xml:space="preserve">. Для добавления записи в список следует нажать на кнопку </w:t>
      </w:r>
      <w:r w:rsidR="004D71D9">
        <w:rPr>
          <w:noProof/>
        </w:rPr>
        <w:drawing>
          <wp:inline distT="0" distB="0" distL="0" distR="0">
            <wp:extent cx="276225" cy="276225"/>
            <wp:effectExtent l="0" t="0" r="9525" b="9525"/>
            <wp:docPr id="95" name="Рисунок 9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_Ref262118809 \h  \* MERGEFORMAT </w:instrText>
      </w:r>
      <w:r w:rsidRPr="00AB7803">
        <w:fldChar w:fldCharType="separate"/>
      </w:r>
      <w:r w:rsidR="00D80569">
        <w:t>34</w:t>
      </w:r>
      <w:r w:rsidRPr="00AB7803">
        <w:fldChar w:fldCharType="end"/>
      </w:r>
      <w:r w:rsidRPr="00AB7803">
        <w:t>).</w:t>
      </w:r>
    </w:p>
    <w:p w:rsidR="001479EB" w:rsidRPr="001479EB" w:rsidRDefault="004D71D9" w:rsidP="001479EB">
      <w:pPr>
        <w:pStyle w:val="ASFKFigure"/>
      </w:pPr>
      <w:r>
        <w:rPr>
          <w:noProof/>
        </w:rPr>
        <w:lastRenderedPageBreak/>
        <w:drawing>
          <wp:inline distT="0" distB="0" distL="0" distR="0">
            <wp:extent cx="6124575" cy="2190750"/>
            <wp:effectExtent l="0" t="0" r="9525" b="0"/>
            <wp:docPr id="96" name="Рисунок 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71" w:name="_Ref262118809"/>
      <w:bookmarkStart w:id="472" w:name="_Toc88819031"/>
      <w:r w:rsidR="00D80569">
        <w:rPr>
          <w:noProof/>
        </w:rPr>
        <w:t>34</w:t>
      </w:r>
      <w:bookmarkEnd w:id="471"/>
      <w:r>
        <w:rPr>
          <w:noProof/>
        </w:rPr>
        <w:fldChar w:fldCharType="end"/>
      </w:r>
      <w:r w:rsidR="001479EB" w:rsidRPr="001479EB">
        <w:t xml:space="preserve">. </w:t>
      </w:r>
      <w:r w:rsidR="00346BC3">
        <w:t>Форма «Добавление записи»</w:t>
      </w:r>
      <w:bookmarkEnd w:id="472"/>
    </w:p>
    <w:p w:rsidR="001479EB" w:rsidRPr="001479EB" w:rsidRDefault="001479EB" w:rsidP="001479EB">
      <w:pPr>
        <w:pStyle w:val="ASFKNormal"/>
      </w:pPr>
      <w:r w:rsidRPr="00AB7803">
        <w:t xml:space="preserve">На форме </w:t>
      </w:r>
      <w:r w:rsidRPr="001479EB">
        <w:t>«Добавление записи» заполняются следующие поля:</w:t>
      </w:r>
    </w:p>
    <w:p w:rsidR="001479EB" w:rsidRPr="001479EB" w:rsidRDefault="001479EB" w:rsidP="001479EB">
      <w:pPr>
        <w:pStyle w:val="ASFKListmark1"/>
      </w:pPr>
      <w:r>
        <w:t>«</w:t>
      </w:r>
      <w:r w:rsidRPr="001479EB">
        <w:t>Номер строки» – номер строки в табличном блоке по порядку; поле заполняется автоматически;</w:t>
      </w:r>
    </w:p>
    <w:p w:rsidR="001479EB" w:rsidRPr="001479EB" w:rsidRDefault="001479EB" w:rsidP="001479EB">
      <w:pPr>
        <w:pStyle w:val="ASFKListmark1"/>
      </w:pPr>
      <w:r>
        <w:t>«</w:t>
      </w:r>
      <w:r w:rsidRPr="001479EB">
        <w:t>КБК» – код бюджетной классификации;</w:t>
      </w:r>
    </w:p>
    <w:p w:rsidR="001479EB" w:rsidRPr="001479EB" w:rsidRDefault="001479EB" w:rsidP="001479EB">
      <w:pPr>
        <w:pStyle w:val="ASFKListmark1"/>
      </w:pPr>
      <w:r>
        <w:t>«</w:t>
      </w:r>
      <w:r w:rsidR="00F04318">
        <w:t>КЦ (аналитический код)</w:t>
      </w:r>
      <w:r w:rsidRPr="001479EB">
        <w:t>» – код и наименование цели субсидий/субвенций;</w:t>
      </w:r>
    </w:p>
    <w:p w:rsidR="001479EB" w:rsidRPr="001479EB" w:rsidRDefault="001479EB" w:rsidP="001479EB">
      <w:pPr>
        <w:pStyle w:val="ASFKListmark1"/>
      </w:pPr>
      <w:r>
        <w:t>«</w:t>
      </w:r>
      <w:r w:rsidRPr="001479EB">
        <w:t>Примечание»;</w:t>
      </w:r>
    </w:p>
    <w:p w:rsidR="001479EB" w:rsidRPr="001479EB" w:rsidRDefault="001479EB" w:rsidP="001479EB">
      <w:pPr>
        <w:pStyle w:val="ASFKListmark1"/>
      </w:pPr>
      <w:r>
        <w:t>«</w:t>
      </w:r>
      <w:r w:rsidRPr="001479EB">
        <w:t>Сумма» – сумма в рублях;</w:t>
      </w:r>
    </w:p>
    <w:p w:rsidR="001479EB" w:rsidRPr="001479EB" w:rsidRDefault="001479EB" w:rsidP="001479EB">
      <w:pPr>
        <w:pStyle w:val="ASFKListmark1"/>
      </w:pPr>
      <w:r>
        <w:t>«</w:t>
      </w:r>
      <w:r w:rsidRPr="001479EB">
        <w:t>Назначение» – назначение платежа.</w:t>
      </w:r>
    </w:p>
    <w:p w:rsidR="001479EB" w:rsidRP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«Расшифровка заявки» появится добавленная строка.</w:t>
      </w:r>
    </w:p>
    <w:p w:rsidR="001479EB" w:rsidRPr="001479EB" w:rsidRDefault="00465299" w:rsidP="001479EB">
      <w:pPr>
        <w:pStyle w:val="ASFKNormal"/>
      </w:pPr>
      <w:r w:rsidRPr="00AB7803">
        <w:t xml:space="preserve">ЭФ </w:t>
      </w:r>
      <w:r w:rsidRPr="00465299">
        <w:t>документа «Заявка на получение денежных средств, перечисляемых на карту», закладки «Подписи (2)»</w:t>
      </w:r>
      <w:r>
        <w:t xml:space="preserve"> представлена н</w:t>
      </w:r>
      <w:r w:rsidR="001479EB" w:rsidRPr="00AB7803">
        <w:t>а рисунке</w:t>
      </w:r>
      <w:r w:rsidR="001A04CE" w:rsidRPr="00AB7803">
        <w:t> </w:t>
      </w:r>
      <w:r w:rsidR="001479EB" w:rsidRPr="001479EB">
        <w:fldChar w:fldCharType="begin"/>
      </w:r>
      <w:r w:rsidR="001479EB" w:rsidRPr="001479EB">
        <w:instrText xml:space="preserve"> REF _Ref262118812 \h  \* MERGEFORMAT </w:instrText>
      </w:r>
      <w:r w:rsidR="001479EB" w:rsidRPr="001479EB">
        <w:fldChar w:fldCharType="separate"/>
      </w:r>
      <w:r w:rsidR="00D80569">
        <w:t>35</w:t>
      </w:r>
      <w:r w:rsidR="001479EB" w:rsidRPr="001479EB">
        <w:fldChar w:fldCharType="end"/>
      </w:r>
      <w:r w:rsidR="001479EB" w:rsidRPr="001479EB">
        <w:t>.</w:t>
      </w:r>
    </w:p>
    <w:p w:rsidR="001479EB" w:rsidRPr="001479EB" w:rsidRDefault="004D71D9" w:rsidP="001479EB">
      <w:pPr>
        <w:pStyle w:val="ASFKFigure"/>
      </w:pPr>
      <w:r>
        <w:rPr>
          <w:noProof/>
        </w:rPr>
        <w:drawing>
          <wp:inline distT="0" distB="0" distL="0" distR="0">
            <wp:extent cx="5943600" cy="2466975"/>
            <wp:effectExtent l="0" t="0" r="0" b="9525"/>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43600" cy="24669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73" w:name="_Ref262118812"/>
      <w:bookmarkStart w:id="474" w:name="_Toc88819032"/>
      <w:r w:rsidR="00D80569">
        <w:rPr>
          <w:noProof/>
        </w:rPr>
        <w:t>35</w:t>
      </w:r>
      <w:bookmarkEnd w:id="473"/>
      <w:r>
        <w:rPr>
          <w:noProof/>
        </w:rPr>
        <w:fldChar w:fldCharType="end"/>
      </w:r>
      <w:r w:rsidR="001479EB" w:rsidRPr="00AB7803">
        <w:t xml:space="preserve">. ЭФ </w:t>
      </w:r>
      <w:r w:rsidR="00465299">
        <w:t xml:space="preserve">документа </w:t>
      </w:r>
      <w:r w:rsidR="001479EB">
        <w:t>«</w:t>
      </w:r>
      <w:r w:rsidR="001479EB" w:rsidRPr="00AB7803">
        <w:t>Заявка на получение денежных средств, перечисляемых на карту</w:t>
      </w:r>
      <w:r w:rsidR="00346BC3">
        <w:t>», закладки</w:t>
      </w:r>
      <w:r w:rsidR="001479EB" w:rsidRPr="00AB7803">
        <w:t xml:space="preserve"> </w:t>
      </w:r>
      <w:r w:rsidR="001479EB">
        <w:t>«</w:t>
      </w:r>
      <w:r w:rsidR="001479EB" w:rsidRPr="00AB7803">
        <w:t>Подписи (2)</w:t>
      </w:r>
      <w:r w:rsidR="001479EB">
        <w:t>»</w:t>
      </w:r>
      <w:bookmarkEnd w:id="474"/>
    </w:p>
    <w:p w:rsidR="001479EB" w:rsidRPr="00AB7803" w:rsidRDefault="001479EB" w:rsidP="001479EB">
      <w:pPr>
        <w:pStyle w:val="ASFKNormal"/>
      </w:pPr>
      <w:r w:rsidRPr="00AB7803">
        <w:t xml:space="preserve">Перечень полей документа </w:t>
      </w:r>
      <w:r>
        <w:t>«</w:t>
      </w:r>
      <w:r w:rsidRPr="00AB7803">
        <w:t>Заявка на получение денежных средств, перечисляемых на карту</w:t>
      </w:r>
      <w:r w:rsidR="00346BC3">
        <w:t>», закладки</w:t>
      </w:r>
      <w:r w:rsidRPr="00AB7803">
        <w:t xml:space="preserve"> </w:t>
      </w:r>
      <w:r>
        <w:t>«</w:t>
      </w:r>
      <w:r w:rsidRPr="00AB7803">
        <w:t>Подписи (2)</w:t>
      </w:r>
      <w:r>
        <w:t>»</w:t>
      </w:r>
      <w:r w:rsidRPr="00AB7803">
        <w:t xml:space="preserve"> </w:t>
      </w:r>
      <w:r w:rsidR="00346BC3">
        <w:t>приведен в таблице</w:t>
      </w:r>
      <w:r w:rsidR="001A04CE" w:rsidRPr="00AB7803">
        <w:t> </w:t>
      </w:r>
      <w:r w:rsidRPr="00AB7803">
        <w:fldChar w:fldCharType="begin"/>
      </w:r>
      <w:r w:rsidRPr="00AB7803">
        <w:instrText xml:space="preserve"> REF _Ref317670266 \h  \* MERGEFORMAT </w:instrText>
      </w:r>
      <w:r w:rsidRPr="00AB7803">
        <w:fldChar w:fldCharType="separate"/>
      </w:r>
      <w:r w:rsidR="00D80569">
        <w:t>14</w:t>
      </w:r>
      <w:r w:rsidRPr="00AB7803">
        <w:fldChar w:fldCharType="end"/>
      </w:r>
      <w:r w:rsidRPr="00AB7803">
        <w:t>.</w:t>
      </w:r>
    </w:p>
    <w:p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475" w:name="_Ref317670266"/>
      <w:bookmarkStart w:id="476" w:name="_Ref318713391"/>
      <w:bookmarkStart w:id="477" w:name="_Toc88818698"/>
      <w:r w:rsidR="00D80569">
        <w:rPr>
          <w:noProof/>
        </w:rPr>
        <w:t>14</w:t>
      </w:r>
      <w:bookmarkEnd w:id="475"/>
      <w:bookmarkEnd w:id="476"/>
      <w:r>
        <w:rPr>
          <w:noProof/>
        </w:rPr>
        <w:fldChar w:fldCharType="end"/>
      </w:r>
      <w:r w:rsidR="001479EB" w:rsidRPr="00AB7803">
        <w:t xml:space="preserve">. Описание полей документа </w:t>
      </w:r>
      <w:r w:rsidR="001479EB">
        <w:t>«</w:t>
      </w:r>
      <w:r w:rsidR="001479EB" w:rsidRPr="00AB7803">
        <w:t>Заявка на получение денежных средств, перечисляемых на карту</w:t>
      </w:r>
      <w:r w:rsidR="00346BC3">
        <w:t>», закладки</w:t>
      </w:r>
      <w:r w:rsidR="001479EB" w:rsidRPr="00AB7803">
        <w:t xml:space="preserve"> </w:t>
      </w:r>
      <w:r w:rsidR="001479EB">
        <w:t>«</w:t>
      </w:r>
      <w:r w:rsidR="001479EB" w:rsidRPr="00AB7803">
        <w:t>Подписи (2)</w:t>
      </w:r>
      <w:r w:rsidR="001479EB">
        <w:t>»</w:t>
      </w:r>
      <w:bookmarkEnd w:id="477"/>
    </w:p>
    <w:tbl>
      <w:tblPr>
        <w:tblStyle w:val="ASFKTable"/>
        <w:tblW w:w="5000" w:type="pct"/>
        <w:tblLook w:val="01E0" w:firstRow="1" w:lastRow="1" w:firstColumn="1" w:lastColumn="1" w:noHBand="0" w:noVBand="0"/>
      </w:tblPr>
      <w:tblGrid>
        <w:gridCol w:w="3275"/>
        <w:gridCol w:w="6353"/>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701" w:type="pct"/>
          </w:tcPr>
          <w:p w:rsidR="001479EB" w:rsidRPr="00AB7803" w:rsidRDefault="001479EB" w:rsidP="001479EB">
            <w:pPr>
              <w:pStyle w:val="ASFKTableHead"/>
            </w:pPr>
            <w:r w:rsidRPr="00AB7803">
              <w:t>Наименование поля</w:t>
            </w:r>
          </w:p>
        </w:tc>
        <w:tc>
          <w:tcPr>
            <w:tcW w:w="3299"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«Подписи»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51917" w:rsidRDefault="001479EB" w:rsidP="001479EB">
            <w:pPr>
              <w:pStyle w:val="ASFKTablenorm"/>
            </w:pPr>
            <w:r w:rsidRPr="00651917">
              <w:t>Руководитель (уполномоченное им лицо). Дол</w:t>
            </w:r>
            <w:r w:rsidRPr="001479EB">
              <w:t>ж</w:t>
            </w:r>
            <w:r w:rsidRPr="00651917">
              <w:t>ность</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51917" w:rsidRDefault="001479EB" w:rsidP="001479EB">
            <w:pPr>
              <w:pStyle w:val="ASFKTablenorm"/>
            </w:pPr>
            <w:r w:rsidRPr="00651917">
              <w:t>Руководитель (уполномоченное им лицо). Расши</w:t>
            </w:r>
            <w:r w:rsidRPr="001479EB">
              <w:t>ф</w:t>
            </w:r>
            <w:r w:rsidRPr="00651917">
              <w:t>ровка подписи</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51917" w:rsidRDefault="001479EB" w:rsidP="001479EB">
            <w:pPr>
              <w:pStyle w:val="ASFKTablenorm"/>
            </w:pPr>
            <w:r w:rsidRPr="00651917">
              <w:t>Дата подписи</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651917" w:rsidRDefault="001479EB" w:rsidP="001479EB">
            <w:pPr>
              <w:pStyle w:val="ASFKTablenorm"/>
            </w:pPr>
            <w:r w:rsidRPr="00651917">
              <w:t>Гл.бухгалтер (уполномоче</w:t>
            </w:r>
            <w:r w:rsidRPr="001479EB">
              <w:t>н</w:t>
            </w:r>
            <w:r w:rsidRPr="00651917">
              <w:t>ное лицо). Должность</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651917" w:rsidRDefault="001479EB" w:rsidP="001479EB">
            <w:pPr>
              <w:pStyle w:val="ASFKTablenorm"/>
            </w:pPr>
            <w:r w:rsidRPr="00651917">
              <w:t>Гл.бухгалтер (уполномоченное лицо). Расшифровка по</w:t>
            </w:r>
            <w:r w:rsidRPr="001479EB">
              <w:t>д</w:t>
            </w:r>
            <w:r w:rsidRPr="00651917">
              <w:t>писи</w:t>
            </w:r>
          </w:p>
        </w:tc>
        <w:tc>
          <w:tcPr>
            <w:tcW w:w="3299" w:type="pct"/>
          </w:tcPr>
          <w:p w:rsidR="001479EB" w:rsidRPr="00651917" w:rsidRDefault="001479EB" w:rsidP="001479EB">
            <w:pPr>
              <w:pStyle w:val="ASFKTablenorm"/>
            </w:pPr>
            <w:r w:rsidRPr="00651917">
              <w:t>Для АРМ. Заполняется автоматически при подписании ЭП да</w:t>
            </w:r>
            <w:r w:rsidRPr="001479EB">
              <w:t>н</w:t>
            </w:r>
            <w:r w:rsidRPr="00651917">
              <w:t>ными по</w:t>
            </w:r>
            <w:r w:rsidRPr="001479EB">
              <w:t>д</w:t>
            </w:r>
            <w:r w:rsidRPr="00651917">
              <w:t>писанта.</w:t>
            </w:r>
          </w:p>
        </w:tc>
      </w:tr>
      <w:tr w:rsidR="000D00CD"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0D00CD" w:rsidRDefault="000D00CD">
            <w:pPr>
              <w:pStyle w:val="ASFKTablenorm"/>
            </w:pPr>
            <w:r>
              <w:t>ФИО ответственного за конфиденциальность данных</w:t>
            </w:r>
          </w:p>
        </w:tc>
        <w:tc>
          <w:tcPr>
            <w:tcW w:w="3299" w:type="pct"/>
          </w:tcPr>
          <w:p w:rsidR="000D00CD" w:rsidRDefault="00E96CA2" w:rsidP="00335152">
            <w:pPr>
              <w:pStyle w:val="ASFKTablenorm"/>
            </w:pPr>
            <w:r w:rsidRPr="00E96CA2">
              <w:t>Заполняется автоматически при подписании. Поле заполняется, если в поле «Уровень конфиденциальности» указано значение «1» или «0».</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«Отметка органа Федерального казначейства о регистрации Заявки на получение наличных на карту»</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AB7803" w:rsidRDefault="001479EB" w:rsidP="001479EB">
            <w:pPr>
              <w:pStyle w:val="ASFKTablenorm"/>
            </w:pPr>
            <w:r w:rsidRPr="00AB7803">
              <w:t>Номер заявки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AB7803" w:rsidRDefault="001479EB" w:rsidP="001479EB">
            <w:pPr>
              <w:pStyle w:val="ASFKTablenorm"/>
            </w:pPr>
            <w:r w:rsidRPr="00AB7803">
              <w:t>Дата регистрации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1479EB" w:rsidRDefault="001479EB" w:rsidP="001479EB">
            <w:pPr>
              <w:pStyle w:val="ASFKTablenorm"/>
            </w:pPr>
            <w:r w:rsidRPr="00AB7803">
              <w:t>Ответственный исполнитель. Дол</w:t>
            </w:r>
            <w:r w:rsidRPr="001479EB">
              <w:t>жность</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1479EB" w:rsidRDefault="001479EB" w:rsidP="001479EB">
            <w:pPr>
              <w:pStyle w:val="ASFKTablenorm"/>
            </w:pPr>
            <w:r w:rsidRPr="00AB7803">
              <w:t>Ответственный исполнитель. Расшифровка по</w:t>
            </w:r>
            <w:r w:rsidRPr="001479EB">
              <w:t>дписи</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1479EB" w:rsidRDefault="001479EB" w:rsidP="001479EB">
            <w:pPr>
              <w:pStyle w:val="ASFKTablenorm"/>
            </w:pPr>
            <w:r w:rsidRPr="00AB7803">
              <w:t>Ответственный исполн</w:t>
            </w:r>
            <w:r w:rsidRPr="001479EB">
              <w:t>итель. Телефон</w:t>
            </w:r>
          </w:p>
        </w:tc>
        <w:tc>
          <w:tcPr>
            <w:tcW w:w="3299" w:type="pct"/>
          </w:tcPr>
          <w:p w:rsidR="001479EB" w:rsidRPr="00AB7803" w:rsidRDefault="001479EB" w:rsidP="001479EB">
            <w:pPr>
              <w:pStyle w:val="ASFKTablenorm"/>
            </w:pPr>
            <w:r w:rsidRPr="00AB7803">
              <w:t>Поле закрыто на редактирование.</w:t>
            </w:r>
          </w:p>
          <w:p w:rsidR="001479EB" w:rsidRPr="00AB7803" w:rsidRDefault="001479EB" w:rsidP="001479EB">
            <w:pPr>
              <w:pStyle w:val="ASFKTablenorm"/>
            </w:pPr>
            <w:r w:rsidRPr="00AB7803">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1479EB" w:rsidRDefault="001479EB" w:rsidP="001479EB">
            <w:pPr>
              <w:pStyle w:val="ASFKTablenorm"/>
            </w:pPr>
            <w:r w:rsidRPr="00AB7803">
              <w:t>Номер платежного поруч</w:t>
            </w:r>
            <w:r w:rsidRPr="001479EB">
              <w:t>ения</w:t>
            </w:r>
          </w:p>
        </w:tc>
        <w:tc>
          <w:tcPr>
            <w:tcW w:w="3299" w:type="pct"/>
          </w:tcPr>
          <w:p w:rsidR="001479EB" w:rsidRPr="00AB7803" w:rsidRDefault="001479EB" w:rsidP="001479EB">
            <w:pPr>
              <w:pStyle w:val="ASFKTablenorm"/>
            </w:pPr>
            <w:r w:rsidRPr="00AB7803">
              <w:t xml:space="preserve">Значение получаем от OEBS после того как было сформировано платежное поручение. </w:t>
            </w:r>
          </w:p>
          <w:p w:rsidR="001479EB" w:rsidRPr="00AB7803" w:rsidRDefault="001479EB" w:rsidP="001479EB">
            <w:pPr>
              <w:pStyle w:val="ASFKTablenorm"/>
            </w:pPr>
            <w:r w:rsidRPr="00AB7803">
              <w:t xml:space="preserve">В визуальную форму не выводится. </w:t>
            </w:r>
          </w:p>
          <w:p w:rsidR="001479EB" w:rsidRPr="00AB7803" w:rsidRDefault="001479EB" w:rsidP="001479EB">
            <w:pPr>
              <w:pStyle w:val="ASFKTablenorm"/>
            </w:pPr>
            <w:r w:rsidRPr="00AB7803">
              <w:t>Выводится в скроллер.</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1479EB" w:rsidRDefault="001479EB" w:rsidP="001479EB">
            <w:pPr>
              <w:pStyle w:val="ASFKTablenorm"/>
            </w:pPr>
            <w:r w:rsidRPr="00AB7803">
              <w:t>Дата платежного поруч</w:t>
            </w:r>
            <w:r w:rsidRPr="001479EB">
              <w:t>ения</w:t>
            </w:r>
          </w:p>
        </w:tc>
        <w:tc>
          <w:tcPr>
            <w:tcW w:w="3299" w:type="pct"/>
          </w:tcPr>
          <w:p w:rsidR="001479EB" w:rsidRPr="00AB7803" w:rsidRDefault="001479EB" w:rsidP="001479EB">
            <w:pPr>
              <w:pStyle w:val="ASFKTablenorm"/>
            </w:pPr>
            <w:r w:rsidRPr="00AB7803">
              <w:t xml:space="preserve">Значение получаем от OEBS после того как было сформировано платежное поручение. </w:t>
            </w:r>
          </w:p>
          <w:p w:rsidR="001479EB" w:rsidRPr="00AB7803" w:rsidRDefault="001479EB" w:rsidP="001479EB">
            <w:pPr>
              <w:pStyle w:val="ASFKTablenorm"/>
            </w:pPr>
            <w:r w:rsidRPr="00AB7803">
              <w:t xml:space="preserve">В визуальную форму не выводится. </w:t>
            </w:r>
          </w:p>
          <w:p w:rsidR="001479EB" w:rsidRPr="00AB7803" w:rsidRDefault="001479EB" w:rsidP="001479EB">
            <w:pPr>
              <w:pStyle w:val="ASFKTablenorm"/>
            </w:pPr>
            <w:r w:rsidRPr="00AB7803">
              <w:t>Выводится в скроллер.</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701" w:type="pct"/>
          </w:tcPr>
          <w:p w:rsidR="001479EB" w:rsidRPr="001479EB" w:rsidRDefault="001479EB" w:rsidP="001479EB">
            <w:pPr>
              <w:pStyle w:val="ASFKTablenorm"/>
            </w:pPr>
            <w:r w:rsidRPr="00AB7803">
              <w:t>Номер консолидированной з</w:t>
            </w:r>
            <w:r w:rsidRPr="001479EB">
              <w:t>аявки</w:t>
            </w:r>
          </w:p>
        </w:tc>
        <w:tc>
          <w:tcPr>
            <w:tcW w:w="3299" w:type="pct"/>
          </w:tcPr>
          <w:p w:rsidR="001479EB" w:rsidRPr="001479EB" w:rsidRDefault="001479EB" w:rsidP="001479EB">
            <w:pPr>
              <w:pStyle w:val="ASFKTablenorm"/>
            </w:pPr>
            <w:r w:rsidRPr="00AB7803">
              <w:t>Поле передается от OEBS к СУФД, после того как заявка на ра</w:t>
            </w:r>
            <w:r w:rsidRPr="001479EB">
              <w:t>сход была включена в консолидированную заявку в OEBS.</w:t>
            </w:r>
          </w:p>
          <w:p w:rsidR="001479EB" w:rsidRPr="00AB7803" w:rsidRDefault="001479EB" w:rsidP="001479EB">
            <w:pPr>
              <w:pStyle w:val="ASFKTablenorm"/>
            </w:pPr>
            <w:r w:rsidRPr="00AB7803">
              <w:t xml:space="preserve">В визуальную форму не выводится. </w:t>
            </w:r>
          </w:p>
          <w:p w:rsidR="001479EB" w:rsidRPr="00AB7803" w:rsidRDefault="001479EB" w:rsidP="001479EB">
            <w:pPr>
              <w:pStyle w:val="ASFKTablenorm"/>
            </w:pPr>
            <w:r w:rsidRPr="00AB7803">
              <w:t>Выводится в скроллер.</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701" w:type="pct"/>
          </w:tcPr>
          <w:p w:rsidR="001479EB" w:rsidRPr="001479EB" w:rsidRDefault="001479EB" w:rsidP="001479EB">
            <w:pPr>
              <w:pStyle w:val="ASFKTablenorm"/>
            </w:pPr>
            <w:r w:rsidRPr="00AB7803">
              <w:t>Дата консолидированной з</w:t>
            </w:r>
            <w:r w:rsidRPr="001479EB">
              <w:t>аявки</w:t>
            </w:r>
          </w:p>
        </w:tc>
        <w:tc>
          <w:tcPr>
            <w:tcW w:w="3299" w:type="pct"/>
          </w:tcPr>
          <w:p w:rsidR="001479EB" w:rsidRPr="001479EB" w:rsidRDefault="001479EB" w:rsidP="001479EB">
            <w:pPr>
              <w:pStyle w:val="ASFKTablenorm"/>
            </w:pPr>
            <w:r w:rsidRPr="00AB7803">
              <w:t>Поле передается от OEBS к СУФД, после того как заявка на ра</w:t>
            </w:r>
            <w:r w:rsidRPr="001479EB">
              <w:t>сход была включена в консолидированную заявку в OEBS.</w:t>
            </w:r>
          </w:p>
          <w:p w:rsidR="001479EB" w:rsidRPr="00AB7803" w:rsidRDefault="001479EB" w:rsidP="001479EB">
            <w:pPr>
              <w:pStyle w:val="ASFKTablenorm"/>
            </w:pPr>
            <w:r w:rsidRPr="00AB7803">
              <w:lastRenderedPageBreak/>
              <w:t xml:space="preserve">В визуальную форму не выводится. </w:t>
            </w:r>
          </w:p>
          <w:p w:rsidR="001479EB" w:rsidRPr="00AB7803" w:rsidRDefault="001479EB" w:rsidP="001479EB">
            <w:pPr>
              <w:pStyle w:val="ASFKTablenorm"/>
            </w:pPr>
            <w:r w:rsidRPr="00AB7803">
              <w:t>Выводится в скроллер.</w:t>
            </w:r>
          </w:p>
        </w:tc>
      </w:tr>
    </w:tbl>
    <w:p w:rsidR="001479EB" w:rsidRPr="00AB7803" w:rsidRDefault="001479EB" w:rsidP="001479EB">
      <w:pPr>
        <w:pStyle w:val="32"/>
      </w:pPr>
      <w:bookmarkStart w:id="478" w:name="_Ref312310997"/>
      <w:bookmarkStart w:id="479" w:name="_Toc409434013"/>
      <w:bookmarkStart w:id="480" w:name="_Toc410656417"/>
      <w:bookmarkStart w:id="481" w:name="_Toc420936458"/>
      <w:bookmarkStart w:id="482" w:name="_Toc88818548"/>
      <w:r w:rsidRPr="00AB7803">
        <w:lastRenderedPageBreak/>
        <w:t>Расшифровка сумм неиспользованных средств</w:t>
      </w:r>
      <w:bookmarkEnd w:id="478"/>
      <w:bookmarkEnd w:id="479"/>
      <w:bookmarkEnd w:id="480"/>
      <w:bookmarkEnd w:id="481"/>
      <w:bookmarkEnd w:id="482"/>
    </w:p>
    <w:p w:rsidR="001479EB" w:rsidRPr="00AB7803" w:rsidRDefault="001479EB" w:rsidP="001479EB">
      <w:pPr>
        <w:pStyle w:val="ASFKNormal"/>
      </w:pPr>
      <w:r w:rsidRPr="001479EB">
        <w:t>ЭД «</w:t>
      </w:r>
      <w:r w:rsidRPr="00AB7803">
        <w:t>Расшифровка сумм неиспользованных (внесенных через банкомат или пункт в</w:t>
      </w:r>
      <w:r w:rsidRPr="001479EB">
        <w:t>ы</w:t>
      </w:r>
      <w:r w:rsidRPr="00AB7803">
        <w:t>дачи наличных денежных средств) средств</w:t>
      </w:r>
      <w:r w:rsidRPr="001479EB">
        <w:t>» (далее – ЭД «</w:t>
      </w:r>
      <w:r w:rsidRPr="00AB7803">
        <w:t>Расшифровка сумм неиспольз</w:t>
      </w:r>
      <w:r w:rsidRPr="001479EB">
        <w:t>о</w:t>
      </w:r>
      <w:r w:rsidRPr="00AB7803">
        <w:t>ванных средств</w:t>
      </w:r>
      <w:r w:rsidRPr="001479EB">
        <w:t xml:space="preserve">») формируется получателями денежных средств </w:t>
      </w:r>
      <w:r w:rsidRPr="00AB7803">
        <w:t>для зачисления внесенных или н</w:t>
      </w:r>
      <w:r w:rsidRPr="001479EB">
        <w:t>е</w:t>
      </w:r>
      <w:r w:rsidRPr="00AB7803">
        <w:t>использованных средств на свой лицевой счет.</w:t>
      </w:r>
    </w:p>
    <w:p w:rsidR="001479EB" w:rsidRPr="00AB7803" w:rsidRDefault="001479EB" w:rsidP="001479EB">
      <w:pPr>
        <w:pStyle w:val="ASFKNormal"/>
      </w:pPr>
      <w:r w:rsidRPr="00AB7803">
        <w:t xml:space="preserve">Для работы с документами </w:t>
      </w:r>
      <w:r>
        <w:t>«</w:t>
      </w:r>
      <w:r w:rsidRPr="00AB7803">
        <w:t>Расшифровка сумм неиспользованных средств</w:t>
      </w:r>
      <w:r>
        <w:t>»</w:t>
      </w:r>
      <w:r w:rsidRPr="00AB7803">
        <w:t xml:space="preserve"> следует перейти в пункт меню </w:t>
      </w:r>
      <w:r>
        <w:t>«</w:t>
      </w:r>
      <w:r w:rsidRPr="00AB7803">
        <w:t>Документы – Регистрация и учет обязательств – Заявки на платеж – Расшифровка сумм неиспользованных средств</w:t>
      </w:r>
      <w:r>
        <w:t>»</w:t>
      </w:r>
      <w:r w:rsidRPr="00AB7803">
        <w:t>. Откроется ЭФ списка документов, пре</w:t>
      </w:r>
      <w:r w:rsidRPr="001479EB">
        <w:t>д</w:t>
      </w:r>
      <w:r w:rsidRPr="00AB7803">
        <w:t>ставленная на рисунке </w:t>
      </w:r>
      <w:r w:rsidRPr="00AB7803">
        <w:fldChar w:fldCharType="begin"/>
      </w:r>
      <w:r w:rsidRPr="00AB7803">
        <w:instrText xml:space="preserve"> REF _Ref263684914 \h  \* MERGEFORMAT </w:instrText>
      </w:r>
      <w:r w:rsidRPr="00AB7803">
        <w:fldChar w:fldCharType="separate"/>
      </w:r>
      <w:r w:rsidR="00D80569">
        <w:t>36</w:t>
      </w:r>
      <w:r w:rsidRPr="00AB7803">
        <w:fldChar w:fldCharType="end"/>
      </w:r>
      <w:r w:rsidRPr="00AB7803">
        <w:t>.</w:t>
      </w:r>
    </w:p>
    <w:p w:rsidR="001479EB" w:rsidRPr="00AB7803" w:rsidRDefault="004D71D9" w:rsidP="001479EB">
      <w:pPr>
        <w:pStyle w:val="ASFKFigure"/>
      </w:pPr>
      <w:r>
        <w:rPr>
          <w:noProof/>
        </w:rPr>
        <w:drawing>
          <wp:inline distT="0" distB="0" distL="0" distR="0">
            <wp:extent cx="6124575" cy="3105150"/>
            <wp:effectExtent l="0" t="0" r="9525" b="0"/>
            <wp:docPr id="98" name="Рисунок 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83" w:name="_Ref263684914"/>
      <w:bookmarkStart w:id="484" w:name="_Toc88819033"/>
      <w:r w:rsidR="00D80569">
        <w:rPr>
          <w:noProof/>
        </w:rPr>
        <w:t>36</w:t>
      </w:r>
      <w:bookmarkEnd w:id="483"/>
      <w:r>
        <w:rPr>
          <w:noProof/>
        </w:rPr>
        <w:fldChar w:fldCharType="end"/>
      </w:r>
      <w:r w:rsidR="001479EB" w:rsidRPr="00AB7803">
        <w:t xml:space="preserve">. ЭФ списка документов </w:t>
      </w:r>
      <w:r w:rsidR="001479EB">
        <w:t>«</w:t>
      </w:r>
      <w:r w:rsidR="001479EB" w:rsidRPr="00AB7803">
        <w:t>Расшифровка сумм неиспользованных средств</w:t>
      </w:r>
      <w:r w:rsidR="001479EB">
        <w:t>»</w:t>
      </w:r>
      <w:bookmarkEnd w:id="484"/>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импорт из внешней системы;</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удаление </w:t>
      </w:r>
      <w:r>
        <w:t>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экспорт во внешнюю систему;</w:t>
      </w:r>
    </w:p>
    <w:p w:rsidR="001479EB" w:rsidRPr="00AB7803" w:rsidRDefault="001479EB" w:rsidP="001479EB">
      <w:pPr>
        <w:pStyle w:val="ASFKListmark1"/>
      </w:pPr>
      <w:r w:rsidRPr="00AB7803">
        <w:t>отправка в УФК, ЦАФК.</w:t>
      </w:r>
    </w:p>
    <w:p w:rsidR="001479EB" w:rsidRPr="00AB7803" w:rsidRDefault="001479EB" w:rsidP="001479EB">
      <w:pPr>
        <w:pStyle w:val="41"/>
      </w:pPr>
      <w:bookmarkStart w:id="485" w:name="_Ref319245979"/>
      <w:r w:rsidRPr="00AB7803">
        <w:t>Экранная форма документа</w:t>
      </w:r>
      <w:bookmarkEnd w:id="485"/>
    </w:p>
    <w:p w:rsidR="001479EB" w:rsidRPr="00AB7803" w:rsidRDefault="001479EB" w:rsidP="001479EB">
      <w:pPr>
        <w:pStyle w:val="ASFKNormal"/>
      </w:pPr>
      <w:r w:rsidRPr="00AB7803">
        <w:t xml:space="preserve">ЭФ документа </w:t>
      </w:r>
      <w:r>
        <w:t>«</w:t>
      </w:r>
      <w:r w:rsidRPr="00AB7803">
        <w:t>Расшифровка сумм неиспользованных средств</w:t>
      </w:r>
      <w:r>
        <w:t>»</w:t>
      </w:r>
      <w:r w:rsidRPr="00AB7803">
        <w:t xml:space="preserve"> представлена на р</w:t>
      </w:r>
      <w:r w:rsidRPr="001479EB">
        <w:t>и</w:t>
      </w:r>
      <w:r w:rsidRPr="00AB7803">
        <w:t>сунках </w:t>
      </w:r>
      <w:r w:rsidRPr="00AB7803">
        <w:fldChar w:fldCharType="begin"/>
      </w:r>
      <w:r w:rsidRPr="00AB7803">
        <w:instrText xml:space="preserve"> REF _Ref263684916 \h  \* MERGEFORMAT </w:instrText>
      </w:r>
      <w:r w:rsidRPr="00AB7803">
        <w:fldChar w:fldCharType="separate"/>
      </w:r>
      <w:r w:rsidR="00D80569">
        <w:t>37</w:t>
      </w:r>
      <w:r w:rsidRPr="00AB7803">
        <w:fldChar w:fldCharType="end"/>
      </w:r>
      <w:r w:rsidRPr="00AB7803">
        <w:t xml:space="preserve"> и </w:t>
      </w:r>
      <w:r w:rsidRPr="00AB7803">
        <w:fldChar w:fldCharType="begin"/>
      </w:r>
      <w:r w:rsidRPr="00AB7803">
        <w:instrText xml:space="preserve"> REF _Ref263684917 \h  \* MERGEFORMAT </w:instrText>
      </w:r>
      <w:r w:rsidRPr="00AB7803">
        <w:fldChar w:fldCharType="separate"/>
      </w:r>
      <w:r w:rsidR="00D80569">
        <w:t>39</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lastRenderedPageBreak/>
        <w:t>«</w:t>
      </w:r>
      <w:r w:rsidRPr="00AB7803">
        <w:t>Заголовок</w:t>
      </w:r>
      <w:r>
        <w:t>»</w:t>
      </w:r>
      <w:r w:rsidRPr="00AB7803">
        <w:t>;</w:t>
      </w:r>
    </w:p>
    <w:p w:rsidR="001479EB" w:rsidRPr="00AB7803" w:rsidRDefault="001479EB" w:rsidP="001479EB">
      <w:pPr>
        <w:pStyle w:val="ASFKListmark1"/>
      </w:pPr>
      <w:r>
        <w:t>«</w:t>
      </w:r>
      <w:r w:rsidRPr="00AB7803">
        <w:t>Подписи</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drawing>
          <wp:inline distT="0" distB="0" distL="0" distR="0">
            <wp:extent cx="6038850" cy="4114800"/>
            <wp:effectExtent l="0" t="0" r="0" b="0"/>
            <wp:docPr id="99" name="Рисунок 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038850" cy="41148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86" w:name="_Ref263684916"/>
      <w:bookmarkStart w:id="487" w:name="_Toc88819034"/>
      <w:r w:rsidR="00D80569">
        <w:rPr>
          <w:noProof/>
        </w:rPr>
        <w:t>37</w:t>
      </w:r>
      <w:bookmarkEnd w:id="486"/>
      <w:r>
        <w:rPr>
          <w:noProof/>
        </w:rPr>
        <w:fldChar w:fldCharType="end"/>
      </w:r>
      <w:r w:rsidR="001479EB" w:rsidRPr="00AB7803">
        <w:t xml:space="preserve">. ЭФ документа </w:t>
      </w:r>
      <w:r w:rsidR="001479EB">
        <w:t>«</w:t>
      </w:r>
      <w:r w:rsidR="001479EB" w:rsidRPr="00AB7803">
        <w:t>Расшифровка сумм неиспользованных средств</w:t>
      </w:r>
      <w:r w:rsidR="00346BC3">
        <w:t>», закладки</w:t>
      </w:r>
      <w:r w:rsidR="001479EB" w:rsidRPr="00AB7803">
        <w:t> </w:t>
      </w:r>
      <w:r w:rsidR="001479EB" w:rsidRPr="00920572">
        <w:t>«</w:t>
      </w:r>
      <w:r w:rsidR="001479EB" w:rsidRPr="00AB7803">
        <w:t>Заголовок</w:t>
      </w:r>
      <w:r w:rsidR="001479EB">
        <w:t>»</w:t>
      </w:r>
      <w:bookmarkEnd w:id="487"/>
    </w:p>
    <w:p w:rsidR="00465299" w:rsidRDefault="00465299" w:rsidP="001479EB">
      <w:pPr>
        <w:pStyle w:val="ASFKNormal"/>
      </w:pPr>
      <w:r w:rsidRPr="00AB7803">
        <w:t>При вводе документа поля заполняются вручную в соответствии с данными бумажного д</w:t>
      </w:r>
      <w:r w:rsidRPr="001479EB">
        <w:t>о</w:t>
      </w:r>
      <w:r w:rsidRPr="00AB7803">
        <w:t>кумента.</w:t>
      </w:r>
      <w:r>
        <w:t xml:space="preserve"> </w:t>
      </w:r>
      <w:r w:rsidR="001479EB" w:rsidRPr="00AB7803">
        <w:t>Для ручного ввода документа след</w:t>
      </w:r>
      <w:r w:rsidR="001479EB" w:rsidRPr="001479EB">
        <w:t>у</w:t>
      </w:r>
      <w:r w:rsidR="001479EB" w:rsidRPr="00AB7803">
        <w:t xml:space="preserve">ет на ЭФ </w:t>
      </w:r>
      <w:r>
        <w:t>документа</w:t>
      </w:r>
      <w:r w:rsidR="001479EB" w:rsidRPr="00AB7803">
        <w:t xml:space="preserve"> заполнить поля, доступные для р</w:t>
      </w:r>
      <w:r w:rsidR="001479EB" w:rsidRPr="001479EB">
        <w:t>е</w:t>
      </w:r>
      <w:r w:rsidR="001479EB" w:rsidRPr="00AB7803">
        <w:t xml:space="preserve">дактирования. </w:t>
      </w:r>
    </w:p>
    <w:p w:rsidR="001479EB" w:rsidRPr="00AB7803" w:rsidRDefault="001479EB" w:rsidP="001479EB">
      <w:pPr>
        <w:pStyle w:val="ASFKNormal"/>
      </w:pPr>
      <w:r w:rsidRPr="00AB7803">
        <w:t xml:space="preserve">Перечень полей </w:t>
      </w:r>
      <w:r w:rsidR="00465299" w:rsidRPr="00AB7803">
        <w:t xml:space="preserve">документа </w:t>
      </w:r>
      <w:r w:rsidR="00465299">
        <w:t>«</w:t>
      </w:r>
      <w:r w:rsidR="00465299" w:rsidRPr="00AB7803">
        <w:t>Расшифровка сумм неиспользованных средств</w:t>
      </w:r>
      <w:r w:rsidR="00465299">
        <w:t>», закладки</w:t>
      </w:r>
      <w:r w:rsidR="00465299" w:rsidRPr="00AB7803">
        <w:t> </w:t>
      </w:r>
      <w:r w:rsidR="00465299" w:rsidRPr="00920572">
        <w:t>«</w:t>
      </w:r>
      <w:r w:rsidR="00465299" w:rsidRPr="00AB7803">
        <w:t>Заголовок</w:t>
      </w:r>
      <w:r w:rsidR="00465299">
        <w:t xml:space="preserve">» </w:t>
      </w:r>
      <w:r w:rsidRPr="00AB7803">
        <w:t>приведен в таблице </w:t>
      </w:r>
      <w:r w:rsidRPr="00AB7803">
        <w:fldChar w:fldCharType="begin"/>
      </w:r>
      <w:r w:rsidRPr="00AB7803">
        <w:instrText xml:space="preserve"> REF _Ref318471915 \h  \* MERGEFORMAT </w:instrText>
      </w:r>
      <w:r w:rsidRPr="00AB7803">
        <w:fldChar w:fldCharType="separate"/>
      </w:r>
      <w:r w:rsidR="00D80569">
        <w:t>15</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88" w:name="_Ref318471915"/>
      <w:bookmarkStart w:id="489" w:name="_Ref263686505"/>
      <w:bookmarkStart w:id="490" w:name="_Toc88818699"/>
      <w:r w:rsidR="00D80569">
        <w:rPr>
          <w:noProof/>
        </w:rPr>
        <w:t>15</w:t>
      </w:r>
      <w:bookmarkEnd w:id="488"/>
      <w:bookmarkEnd w:id="489"/>
      <w:r>
        <w:rPr>
          <w:noProof/>
        </w:rPr>
        <w:fldChar w:fldCharType="end"/>
      </w:r>
      <w:r w:rsidR="001479EB" w:rsidRPr="00AB7803">
        <w:t xml:space="preserve">. Описание полей документа </w:t>
      </w:r>
      <w:r w:rsidR="001479EB">
        <w:t>«</w:t>
      </w:r>
      <w:r w:rsidR="001479EB" w:rsidRPr="00AB7803">
        <w:t>Расшифровка сумм неиспользованных средств</w:t>
      </w:r>
      <w:r w:rsidR="00346BC3">
        <w:t>», закладки</w:t>
      </w:r>
      <w:r w:rsidR="001479EB" w:rsidRPr="00AB7803">
        <w:t> </w:t>
      </w:r>
      <w:r w:rsidR="001479EB" w:rsidRPr="00920572">
        <w:t>«</w:t>
      </w:r>
      <w:r w:rsidR="001479EB" w:rsidRPr="00AB7803">
        <w:t>Заголовок</w:t>
      </w:r>
      <w:r w:rsidR="001479EB">
        <w:t>»</w:t>
      </w:r>
      <w:bookmarkEnd w:id="490"/>
    </w:p>
    <w:tbl>
      <w:tblPr>
        <w:tblStyle w:val="ASFKTable"/>
        <w:tblW w:w="5000" w:type="pct"/>
        <w:tblLook w:val="01E0" w:firstRow="1" w:lastRow="1" w:firstColumn="1" w:lastColumn="1" w:noHBand="0" w:noVBand="0"/>
      </w:tblPr>
      <w:tblGrid>
        <w:gridCol w:w="2307"/>
        <w:gridCol w:w="7321"/>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70"/>
        </w:trPr>
        <w:tc>
          <w:tcPr>
            <w:tcW w:w="1198" w:type="pct"/>
          </w:tcPr>
          <w:p w:rsidR="001479EB" w:rsidRPr="00AB7803" w:rsidRDefault="001479EB" w:rsidP="001479EB">
            <w:pPr>
              <w:pStyle w:val="ASFKTableHead"/>
            </w:pPr>
            <w:r w:rsidRPr="00AB7803">
              <w:t>Наименование поля</w:t>
            </w:r>
          </w:p>
        </w:tc>
        <w:tc>
          <w:tcPr>
            <w:tcW w:w="3802"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AB7803" w:rsidRDefault="001479EB" w:rsidP="001479EB">
            <w:pPr>
              <w:pStyle w:val="ASFKTablenorm"/>
            </w:pPr>
            <w:r w:rsidRPr="00AB7803">
              <w:t>Основные атрибуты</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AB7803" w:rsidRDefault="001479EB" w:rsidP="001479EB">
            <w:pPr>
              <w:pStyle w:val="ASFKTablenorm"/>
            </w:pPr>
            <w:r w:rsidRPr="00AB7803">
              <w:t>Расшифровка_№</w:t>
            </w:r>
          </w:p>
        </w:tc>
        <w:tc>
          <w:tcPr>
            <w:tcW w:w="3802"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t>Дата</w:t>
            </w:r>
          </w:p>
        </w:tc>
        <w:tc>
          <w:tcPr>
            <w:tcW w:w="3802" w:type="pct"/>
          </w:tcPr>
          <w:p w:rsidR="001479EB" w:rsidRPr="00AB7803" w:rsidRDefault="001479EB" w:rsidP="001479EB">
            <w:pPr>
              <w:pStyle w:val="ASFKTablenorm"/>
            </w:pPr>
            <w:r w:rsidRPr="00AB7803">
              <w:t xml:space="preserve">Значение по умолчанию текущая дата. </w:t>
            </w:r>
          </w:p>
          <w:p w:rsidR="001479EB" w:rsidRPr="001479EB" w:rsidRDefault="001479EB" w:rsidP="001479EB">
            <w:pPr>
              <w:pStyle w:val="ASFKTablenorm"/>
            </w:pPr>
            <w:r w:rsidRPr="00AB7803">
              <w:t>Дата может быть выбрана пользователем из системного к</w:t>
            </w:r>
            <w:r w:rsidRPr="001479EB">
              <w:t>алендаря.</w:t>
            </w:r>
          </w:p>
          <w:p w:rsidR="001479EB" w:rsidRPr="00AB7803" w:rsidRDefault="001479EB" w:rsidP="001479EB">
            <w:pPr>
              <w:pStyle w:val="ASFKTablenorm"/>
            </w:pPr>
            <w:r w:rsidRPr="00AB7803">
              <w:t>Используется для выбора шаблона печати.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AB7803" w:rsidRDefault="001479EB" w:rsidP="001479EB">
            <w:pPr>
              <w:pStyle w:val="ASFKTablenorm"/>
            </w:pPr>
            <w:r w:rsidRPr="00AB7803">
              <w:t>Статус</w:t>
            </w:r>
          </w:p>
        </w:tc>
        <w:tc>
          <w:tcPr>
            <w:tcW w:w="3802" w:type="pct"/>
          </w:tcPr>
          <w:p w:rsidR="001479EB" w:rsidRPr="00AB7803" w:rsidRDefault="001479EB" w:rsidP="001479EB">
            <w:pPr>
              <w:pStyle w:val="ASFKTablenorm"/>
            </w:pPr>
            <w:r w:rsidRPr="00AB7803">
              <w:t>Код бизнес-статуса документа.</w:t>
            </w:r>
          </w:p>
          <w:p w:rsidR="001479EB" w:rsidRPr="00AB7803" w:rsidRDefault="001479EB" w:rsidP="001479EB">
            <w:pPr>
              <w:pStyle w:val="ASFKTablenorm"/>
            </w:pPr>
            <w:r w:rsidRPr="00AB7803">
              <w:t>Значение заполняется автоматически или передается из OEBS.</w:t>
            </w:r>
          </w:p>
        </w:tc>
      </w:tr>
      <w:tr w:rsidR="00C35619" w:rsidRPr="00424CF0"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C35619" w:rsidRPr="00424CF0" w:rsidRDefault="00C35619" w:rsidP="00B60980">
            <w:pPr>
              <w:pStyle w:val="ASFKTablenorm"/>
            </w:pPr>
            <w:r>
              <w:t>Уровень конфиденциальности</w:t>
            </w:r>
          </w:p>
        </w:tc>
        <w:tc>
          <w:tcPr>
            <w:tcW w:w="3802" w:type="pct"/>
          </w:tcPr>
          <w:p w:rsidR="004D71D9" w:rsidRDefault="004D71D9" w:rsidP="004D71D9">
            <w:pPr>
              <w:pStyle w:val="ASFKTablenorm"/>
            </w:pPr>
            <w:r>
              <w:t>Заполняется вручную пользователем.</w:t>
            </w:r>
            <w:r w:rsidRPr="00C70895">
              <w:t xml:space="preserve"> </w:t>
            </w:r>
            <w:r>
              <w:t>По умолчанию не заполнено.</w:t>
            </w:r>
          </w:p>
          <w:p w:rsidR="00C35619" w:rsidRPr="00424CF0" w:rsidRDefault="004D71D9" w:rsidP="004D71D9">
            <w:pPr>
              <w:pStyle w:val="ASFKTablenorm"/>
            </w:pPr>
            <w:r>
              <w:lastRenderedPageBreak/>
              <w:t>Заполняется клиентом значением «1» (</w:t>
            </w:r>
            <w:r w:rsidR="00D945ED">
              <w:t>ДСП</w:t>
            </w:r>
            <w:r>
              <w:t>) или «0» (не секретно).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AB7803" w:rsidRDefault="001479EB" w:rsidP="001479EB">
            <w:pPr>
              <w:pStyle w:val="ASFKTablenorm"/>
            </w:pPr>
            <w:r w:rsidRPr="00AB7803">
              <w:lastRenderedPageBreak/>
              <w:t>Заголовок</w:t>
            </w:r>
          </w:p>
        </w:tc>
      </w:tr>
      <w:tr w:rsidR="0013142A"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3142A" w:rsidRPr="0013142A" w:rsidRDefault="0013142A" w:rsidP="001479EB">
            <w:pPr>
              <w:pStyle w:val="ASFKTablenorm"/>
            </w:pPr>
            <w:r w:rsidRPr="0013142A">
              <w:t>Наименование клиента</w:t>
            </w:r>
          </w:p>
        </w:tc>
        <w:tc>
          <w:tcPr>
            <w:tcW w:w="3802" w:type="pct"/>
          </w:tcPr>
          <w:p w:rsidR="0013142A" w:rsidRPr="0013142A" w:rsidRDefault="0013142A" w:rsidP="00F3652D">
            <w:pPr>
              <w:pStyle w:val="ASFKTablenorm"/>
            </w:pPr>
            <w:r w:rsidRPr="0013142A">
              <w:t xml:space="preserve">Если </w:t>
            </w:r>
            <w:r w:rsidR="004D71D9">
              <w:t>«К</w:t>
            </w:r>
            <w:r w:rsidRPr="0013142A">
              <w:t>од по СР</w:t>
            </w:r>
            <w:r w:rsidR="004D71D9">
              <w:t>»</w:t>
            </w:r>
            <w:r w:rsidRPr="0013142A">
              <w:t xml:space="preserve"> заполнено и Переход на СР = 1, то поле заполняется значением полного наименования актуальной записи справочника СР, найденной по коду = </w:t>
            </w:r>
            <w:r w:rsidR="004D71D9">
              <w:t>«</w:t>
            </w:r>
            <w:r w:rsidRPr="0013142A">
              <w:t>Код по СР</w:t>
            </w:r>
            <w:r w:rsidR="004D71D9">
              <w:t>»</w:t>
            </w:r>
            <w:r w:rsidRPr="0013142A">
              <w:t>.</w:t>
            </w:r>
          </w:p>
          <w:p w:rsidR="0013142A" w:rsidRPr="0013142A" w:rsidRDefault="0013142A" w:rsidP="00F3652D">
            <w:pPr>
              <w:pStyle w:val="ASFKTablenorm"/>
            </w:pPr>
            <w:r w:rsidRPr="0013142A">
              <w:t xml:space="preserve">Иначе, поле заполняется по-старому: полным наименованием актуальной записи РУБП/ПУБП/НУБП/УП, найденной по </w:t>
            </w:r>
            <w:r w:rsidR="004D71D9">
              <w:t>«</w:t>
            </w:r>
            <w:r w:rsidRPr="0013142A">
              <w:t>Код собственного БУ</w:t>
            </w:r>
            <w:r w:rsidR="004D71D9">
              <w:t>»</w:t>
            </w:r>
            <w:r w:rsidRPr="0013142A">
              <w:t xml:space="preserve"> и </w:t>
            </w:r>
            <w:r w:rsidR="004D71D9">
              <w:t>«</w:t>
            </w:r>
            <w:r w:rsidRPr="0013142A">
              <w:t>Код бюджета</w:t>
            </w:r>
            <w:r w:rsidR="004D71D9">
              <w:t>»</w:t>
            </w:r>
            <w:r w:rsidRPr="0013142A">
              <w:t xml:space="preserve">. </w:t>
            </w:r>
          </w:p>
          <w:p w:rsidR="0013142A" w:rsidRPr="0013142A" w:rsidRDefault="0013142A" w:rsidP="0013142A">
            <w:pPr>
              <w:pStyle w:val="ASFKTablenorm"/>
            </w:pPr>
            <w:r w:rsidRPr="0013142A">
              <w:t>Может быть изменено вручную.</w:t>
            </w:r>
          </w:p>
        </w:tc>
      </w:tr>
      <w:tr w:rsidR="0013142A"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3142A" w:rsidRPr="0013142A" w:rsidRDefault="0013142A" w:rsidP="001479EB">
            <w:pPr>
              <w:pStyle w:val="ASFKTablenorm"/>
            </w:pPr>
            <w:r w:rsidRPr="0013142A">
              <w:t>По сводному реестру</w:t>
            </w:r>
          </w:p>
        </w:tc>
        <w:tc>
          <w:tcPr>
            <w:tcW w:w="3802" w:type="pct"/>
          </w:tcPr>
          <w:p w:rsidR="0013142A" w:rsidRPr="0013142A" w:rsidRDefault="0013142A" w:rsidP="00F3652D">
            <w:pPr>
              <w:pStyle w:val="ASFKTablenorm"/>
            </w:pPr>
            <w:r w:rsidRPr="0013142A">
              <w:t xml:space="preserve">Если </w:t>
            </w:r>
            <w:r w:rsidR="004D71D9">
              <w:t>«</w:t>
            </w:r>
            <w:r w:rsidRPr="0013142A">
              <w:t>Код по СР</w:t>
            </w:r>
            <w:r w:rsidR="004D71D9">
              <w:t>»</w:t>
            </w:r>
            <w:r w:rsidRPr="0013142A">
              <w:t xml:space="preserve"> заполнено, то</w:t>
            </w:r>
            <w:r w:rsidR="00C6458F">
              <w:t xml:space="preserve"> </w:t>
            </w:r>
            <w:r w:rsidRPr="0013142A">
              <w:t xml:space="preserve">поле заполняется значением константы </w:t>
            </w:r>
            <w:r w:rsidR="004D71D9">
              <w:t>«</w:t>
            </w:r>
            <w:r w:rsidRPr="0013142A">
              <w:t>Код по СР</w:t>
            </w:r>
            <w:r w:rsidR="004D71D9">
              <w:t>»</w:t>
            </w:r>
            <w:r w:rsidRPr="0013142A">
              <w:t>,</w:t>
            </w:r>
            <w:r w:rsidR="00C6458F">
              <w:t xml:space="preserve"> </w:t>
            </w:r>
            <w:r w:rsidRPr="0013142A">
              <w:t xml:space="preserve">иначе поле заполняется по-старому: </w:t>
            </w:r>
          </w:p>
          <w:p w:rsidR="0013142A" w:rsidRPr="0013142A" w:rsidRDefault="0013142A" w:rsidP="0013142A">
            <w:pPr>
              <w:pStyle w:val="ASFKTableListMark"/>
            </w:pPr>
            <w:r w:rsidRPr="0013142A">
              <w:t>на АРМ ПБС</w:t>
            </w:r>
            <w:r>
              <w:t xml:space="preserve"> </w:t>
            </w:r>
            <w:r w:rsidR="00356A2D">
              <w:t>–</w:t>
            </w:r>
            <w:r w:rsidRPr="0013142A">
              <w:t xml:space="preserve"> из SelfBUCode (Код собственного БУ) для ФБ.</w:t>
            </w:r>
          </w:p>
        </w:tc>
      </w:tr>
      <w:tr w:rsidR="0013142A"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3142A" w:rsidRPr="0013142A" w:rsidRDefault="0013142A" w:rsidP="001479EB">
            <w:pPr>
              <w:pStyle w:val="ASFKTablenorm"/>
            </w:pPr>
            <w:r w:rsidRPr="0013142A">
              <w:t>ИНН</w:t>
            </w:r>
          </w:p>
        </w:tc>
        <w:tc>
          <w:tcPr>
            <w:tcW w:w="3802" w:type="pct"/>
          </w:tcPr>
          <w:p w:rsidR="0013142A" w:rsidRPr="0013142A" w:rsidRDefault="0013142A" w:rsidP="004D71D9">
            <w:pPr>
              <w:pStyle w:val="ASFKTablenorm"/>
            </w:pPr>
            <w:r w:rsidRPr="0013142A">
              <w:t>Заполняется из справочника СРРПБС/ПУБП/НУБП на основании кода из системной константы «Код собственного БУ» (с учетом Бюджета).</w:t>
            </w:r>
          </w:p>
          <w:p w:rsidR="0013142A" w:rsidRPr="0013142A" w:rsidRDefault="0013142A" w:rsidP="0013142A">
            <w:pPr>
              <w:pStyle w:val="ASFKTablenorm"/>
            </w:pPr>
            <w:r w:rsidRPr="0013142A">
              <w:t>Может быть изменено вручную.</w:t>
            </w:r>
          </w:p>
        </w:tc>
      </w:tr>
      <w:tr w:rsidR="0013142A"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3142A" w:rsidRPr="0013142A" w:rsidRDefault="0013142A" w:rsidP="001479EB">
            <w:pPr>
              <w:pStyle w:val="ASFKTablenorm"/>
            </w:pPr>
            <w:r w:rsidRPr="0013142A">
              <w:t>КПП</w:t>
            </w:r>
          </w:p>
        </w:tc>
        <w:tc>
          <w:tcPr>
            <w:tcW w:w="3802" w:type="pct"/>
          </w:tcPr>
          <w:p w:rsidR="0013142A" w:rsidRPr="0013142A" w:rsidRDefault="0013142A" w:rsidP="004D71D9">
            <w:pPr>
              <w:pStyle w:val="ASFKTablenorm"/>
            </w:pPr>
            <w:r w:rsidRPr="0013142A">
              <w:t>Заполняется из справочника СРРПБС/ПУБП/НУБП на основании кода из системной константы «Код собственного БУ» (с учетом Бюджета).</w:t>
            </w:r>
          </w:p>
          <w:p w:rsidR="0013142A" w:rsidRPr="0013142A" w:rsidRDefault="0013142A" w:rsidP="0013142A">
            <w:pPr>
              <w:pStyle w:val="ASFKTablenorm"/>
            </w:pPr>
            <w:r w:rsidRPr="0013142A">
              <w:t>Может быть изменено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t>Наименование органа ФК</w:t>
            </w:r>
          </w:p>
        </w:tc>
        <w:tc>
          <w:tcPr>
            <w:tcW w:w="3802" w:type="pct"/>
          </w:tcPr>
          <w:p w:rsidR="001479EB" w:rsidRPr="001479EB" w:rsidRDefault="001479EB" w:rsidP="001479EB">
            <w:pPr>
              <w:pStyle w:val="ASFKTablenorm"/>
            </w:pPr>
            <w:r w:rsidRPr="00AB7803">
              <w:t xml:space="preserve">Значение поля подтягивается по полю </w:t>
            </w:r>
            <w:r w:rsidRPr="001479EB">
              <w:t>«по КОФК» из справочника органов ФК из поля «Полное наименование».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1479EB" w:rsidRDefault="001479EB" w:rsidP="001479EB">
            <w:pPr>
              <w:pStyle w:val="ASFKTablenorm"/>
            </w:pPr>
            <w:r w:rsidRPr="00AB7803">
              <w:t>П</w:t>
            </w:r>
            <w:r w:rsidRPr="001479EB">
              <w:t>о КОФК</w:t>
            </w:r>
          </w:p>
        </w:tc>
        <w:tc>
          <w:tcPr>
            <w:tcW w:w="3802" w:type="pct"/>
          </w:tcPr>
          <w:p w:rsidR="001479EB" w:rsidRPr="001479EB" w:rsidRDefault="001479EB" w:rsidP="001479EB">
            <w:pPr>
              <w:pStyle w:val="ASFKTablenorm"/>
            </w:pPr>
            <w:r w:rsidRPr="00AB7803">
              <w:t xml:space="preserve">Проверяется значение константы </w:t>
            </w:r>
            <w:r w:rsidRPr="001479EB">
              <w:t>«Код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Органы ФК.</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t>Денежные средства в сумме</w:t>
            </w:r>
          </w:p>
        </w:tc>
        <w:tc>
          <w:tcPr>
            <w:tcW w:w="3802"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AB7803" w:rsidRDefault="001479EB" w:rsidP="006C3316">
            <w:pPr>
              <w:pStyle w:val="ASFKTablenorm"/>
            </w:pPr>
            <w:r w:rsidRPr="00AB7803">
              <w:t>Наименование операции</w:t>
            </w:r>
          </w:p>
        </w:tc>
        <w:tc>
          <w:tcPr>
            <w:tcW w:w="3802" w:type="pct"/>
          </w:tcPr>
          <w:p w:rsidR="001479EB" w:rsidRPr="00AB7803" w:rsidRDefault="001479EB" w:rsidP="001479EB">
            <w:pPr>
              <w:pStyle w:val="ASFKTablenorm"/>
            </w:pPr>
            <w:r w:rsidRPr="00AB7803">
              <w:t>Выводится наименования вида операции.</w:t>
            </w:r>
          </w:p>
          <w:p w:rsidR="001479EB" w:rsidRPr="00AB7803" w:rsidRDefault="001479EB" w:rsidP="001479EB">
            <w:pPr>
              <w:pStyle w:val="ASFKTablenorm"/>
            </w:pPr>
            <w:r w:rsidRPr="00AB7803">
              <w:t>Может быть изменено пользователем выбором из списка:</w:t>
            </w:r>
          </w:p>
          <w:p w:rsidR="001479EB" w:rsidRPr="00AB7803" w:rsidRDefault="001479EB" w:rsidP="001479EB">
            <w:pPr>
              <w:pStyle w:val="ASFKTableListMark"/>
            </w:pPr>
            <w:r>
              <w:t>«</w:t>
            </w:r>
            <w:r w:rsidRPr="00AB7803">
              <w:t>Внесенные наличными</w:t>
            </w:r>
            <w:r>
              <w:t>»</w:t>
            </w:r>
            <w:r w:rsidRPr="00AB7803">
              <w:t>;</w:t>
            </w:r>
          </w:p>
          <w:p w:rsidR="001479EB" w:rsidRPr="00AB7803" w:rsidRDefault="001479EB" w:rsidP="001479EB">
            <w:pPr>
              <w:pStyle w:val="ASFKTableListMark"/>
            </w:pPr>
            <w:r>
              <w:t>«</w:t>
            </w:r>
            <w:r w:rsidRPr="00AB7803">
              <w:t>Неиспользованные по карте</w:t>
            </w:r>
            <w:r>
              <w:t>»</w:t>
            </w:r>
            <w:r w:rsidRPr="00AB7803">
              <w:t>.</w:t>
            </w:r>
          </w:p>
        </w:tc>
      </w:tr>
      <w:tr w:rsidR="006C3316"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6C3316" w:rsidRDefault="006C3316" w:rsidP="006C3316">
            <w:pPr>
              <w:pStyle w:val="ASFKTablenorm"/>
            </w:pPr>
            <w:r>
              <w:t>Код валюты по ОКВ</w:t>
            </w:r>
          </w:p>
        </w:tc>
        <w:tc>
          <w:tcPr>
            <w:tcW w:w="3802" w:type="pct"/>
          </w:tcPr>
          <w:p w:rsidR="006C3316" w:rsidRDefault="006C3316" w:rsidP="006C3316">
            <w:pPr>
              <w:pStyle w:val="ASFKTablenorm"/>
            </w:pPr>
            <w:r>
              <w:t>Заполняется автоматически при импорте документа.</w:t>
            </w:r>
          </w:p>
          <w:p w:rsidR="006C3316" w:rsidRDefault="006C3316" w:rsidP="006C3316">
            <w:pPr>
              <w:pStyle w:val="ASFKTablenorm"/>
            </w:pPr>
            <w:r>
              <w:t>При ручном вводе документа заполняется автоматически по правилам:</w:t>
            </w:r>
          </w:p>
          <w:p w:rsidR="006C3316" w:rsidRDefault="006C3316" w:rsidP="00936C0F">
            <w:pPr>
              <w:pStyle w:val="ASFKTableNum"/>
              <w:numPr>
                <w:ilvl w:val="0"/>
                <w:numId w:val="106"/>
              </w:numPr>
            </w:pPr>
            <w:r>
              <w:t>В справочнике «Банковские карты» для карты, указанной в документе, определяются реквизиты счета № 40116, к которому выпущена карта.</w:t>
            </w:r>
          </w:p>
          <w:p w:rsidR="006C3316" w:rsidRDefault="006C3316" w:rsidP="00936C0F">
            <w:pPr>
              <w:pStyle w:val="ASFKTableNum"/>
              <w:numPr>
                <w:ilvl w:val="0"/>
                <w:numId w:val="105"/>
              </w:numPr>
            </w:pPr>
            <w:r>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1479EB" w:rsidRDefault="001479EB" w:rsidP="001479EB">
            <w:pPr>
              <w:pStyle w:val="ASFKTablenorm"/>
            </w:pPr>
            <w:r w:rsidRPr="00AB7803">
              <w:t>Реквизиты карты (н</w:t>
            </w:r>
            <w:r w:rsidRPr="001479EB">
              <w:t>омер карты)</w:t>
            </w:r>
          </w:p>
        </w:tc>
        <w:tc>
          <w:tcPr>
            <w:tcW w:w="3802" w:type="pct"/>
          </w:tcPr>
          <w:p w:rsidR="001479EB" w:rsidRPr="00AB7803" w:rsidRDefault="001479EB" w:rsidP="001479EB">
            <w:pPr>
              <w:pStyle w:val="ASFKTablenorm"/>
            </w:pPr>
            <w:r w:rsidRPr="00AB7803">
              <w:t>Выбирается из справочника банковских карт.</w:t>
            </w:r>
          </w:p>
          <w:p w:rsidR="001479EB" w:rsidRPr="00AB7803" w:rsidRDefault="001479EB" w:rsidP="001479EB">
            <w:pPr>
              <w:pStyle w:val="ASFKTablenorm"/>
            </w:pPr>
            <w:r w:rsidRPr="00AB7803">
              <w:t>Может быть отредактировано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t>Зачислить на лицевой счет клиента №</w:t>
            </w:r>
          </w:p>
        </w:tc>
        <w:tc>
          <w:tcPr>
            <w:tcW w:w="3802" w:type="pct"/>
          </w:tcPr>
          <w:p w:rsidR="001479EB" w:rsidRPr="001479EB" w:rsidRDefault="001479EB" w:rsidP="001479EB">
            <w:pPr>
              <w:pStyle w:val="ASFKTablenorm"/>
            </w:pPr>
            <w:r w:rsidRPr="00AB7803">
              <w:t xml:space="preserve">Заполняется вручную, либо выбором значения из </w:t>
            </w:r>
            <w:r w:rsidRPr="001479EB">
              <w:t xml:space="preserve">справочника «Информация о ЛС». </w:t>
            </w:r>
          </w:p>
          <w:p w:rsidR="001479EB" w:rsidRPr="001479EB" w:rsidRDefault="001479EB" w:rsidP="001479EB">
            <w:pPr>
              <w:pStyle w:val="ASFKTablenorm"/>
            </w:pPr>
            <w:r w:rsidRPr="0063653D">
              <w:lastRenderedPageBreak/>
              <w:t xml:space="preserve">При указании в поле </w:t>
            </w:r>
            <w:r w:rsidRPr="001479EB">
              <w:t>«Зачислить на лицевой счет клиента №»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1479EB" w:rsidRPr="00AB7803" w:rsidRDefault="001479EB" w:rsidP="001479EB">
            <w:pPr>
              <w:pStyle w:val="ASFKTableListMark"/>
            </w:pPr>
            <w:r w:rsidRPr="00AB7803">
              <w:t xml:space="preserve">код бюджета (код бюджета из </w:t>
            </w:r>
            <w:r>
              <w:t>справочника «Информация о ЛС»</w:t>
            </w:r>
            <w:r w:rsidRPr="00AB7803">
              <w:t>);</w:t>
            </w:r>
          </w:p>
          <w:p w:rsidR="001479EB" w:rsidRPr="00AB7803" w:rsidRDefault="001479EB" w:rsidP="001479EB">
            <w:pPr>
              <w:pStyle w:val="ASFKTableListMark"/>
            </w:pPr>
            <w:r w:rsidRPr="00AB7803">
              <w:t xml:space="preserve">наименование клиента (полное наименование владельца ЛС из </w:t>
            </w:r>
            <w:r>
              <w:t>справо</w:t>
            </w:r>
            <w:r w:rsidRPr="001479EB">
              <w:t>ч</w:t>
            </w:r>
            <w:r>
              <w:t>ника «Информация о ЛС»</w:t>
            </w:r>
            <w:r w:rsidRPr="00AB7803">
              <w:t>);</w:t>
            </w:r>
          </w:p>
          <w:p w:rsidR="001479EB" w:rsidRPr="00AB7803" w:rsidRDefault="001479EB" w:rsidP="001479EB">
            <w:pPr>
              <w:pStyle w:val="ASFKTableListMark"/>
            </w:pPr>
            <w:r w:rsidRPr="00AB7803">
              <w:t>код по сводному реестру (заполняется только в случае указания фед</w:t>
            </w:r>
            <w:r w:rsidRPr="001479EB">
              <w:t>е</w:t>
            </w:r>
            <w:r w:rsidRPr="00AB7803">
              <w:t xml:space="preserve">рального бюджета – из </w:t>
            </w:r>
            <w:r>
              <w:t>справочника «Информация о ЛС»</w:t>
            </w:r>
            <w:r w:rsidRPr="00AB7803">
              <w:t>);</w:t>
            </w:r>
          </w:p>
          <w:p w:rsidR="001479EB" w:rsidRPr="00AB7803" w:rsidRDefault="001479EB" w:rsidP="001479EB">
            <w:pPr>
              <w:pStyle w:val="ASFKTableListMark"/>
            </w:pPr>
            <w:r w:rsidRPr="00AB7803">
              <w:t xml:space="preserve">код главы (ведомство из </w:t>
            </w:r>
            <w:r>
              <w:t>справочника «Информация о ЛС»</w:t>
            </w:r>
            <w:r w:rsidRPr="00AB7803">
              <w:t>)</w:t>
            </w:r>
            <w:r w:rsidR="00F97DCC">
              <w:t>;</w:t>
            </w:r>
          </w:p>
          <w:p w:rsidR="001479EB" w:rsidRPr="00AB7803" w:rsidRDefault="001479EB" w:rsidP="001479EB">
            <w:pPr>
              <w:pStyle w:val="ASFKTableListMark"/>
            </w:pPr>
            <w:r w:rsidRPr="00AB7803">
              <w:t>ИНН;</w:t>
            </w:r>
          </w:p>
          <w:p w:rsidR="001479EB" w:rsidRPr="00AB7803" w:rsidRDefault="001479EB" w:rsidP="001479EB">
            <w:pPr>
              <w:pStyle w:val="ASFKTableListMark"/>
            </w:pPr>
            <w:r w:rsidRPr="00AB7803">
              <w:t>КПП.</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AB7803" w:rsidRDefault="001479EB" w:rsidP="001479EB">
            <w:pPr>
              <w:pStyle w:val="ASFKTablenorm"/>
            </w:pPr>
            <w:r w:rsidRPr="00AB7803">
              <w:lastRenderedPageBreak/>
              <w:t>Код объекта ФАИП</w:t>
            </w:r>
          </w:p>
        </w:tc>
        <w:tc>
          <w:tcPr>
            <w:tcW w:w="3802" w:type="pct"/>
          </w:tcPr>
          <w:p w:rsidR="001479EB" w:rsidRDefault="001479EB" w:rsidP="001479EB">
            <w:pPr>
              <w:pStyle w:val="ASFKTablenorm"/>
            </w:pPr>
            <w:r w:rsidRPr="0063653D">
              <w:t>Заполняется в соо</w:t>
            </w:r>
            <w:r w:rsidRPr="001479EB">
              <w:t xml:space="preserve">тветствии со справочником «ФАИП», по которому должна быть произведена кассовая выплата в целях реализации ФАИП. Для выбора из справочника доступны все записи, у которых: признак актуальности указан «Да» и значение поля «Дата с» </w:t>
            </w:r>
            <w:r w:rsidR="0065437C">
              <w:t>меньше или равна</w:t>
            </w:r>
            <w:r w:rsidRPr="001479EB">
              <w:t xml:space="preserve"> дате документа (т.е. значение поля «Дата по» не учитывается – выводятся все записи прошлых лет).</w:t>
            </w:r>
          </w:p>
          <w:p w:rsidR="0056640D" w:rsidRPr="001479EB" w:rsidRDefault="0056640D" w:rsidP="001479EB">
            <w:pPr>
              <w:pStyle w:val="ASFKTablenorm"/>
            </w:pPr>
            <w:r w:rsidRPr="0056640D">
              <w:t>Для всех документов, за исключением документов по л/с с кодом 20, 21, 22, 30, 31, 32, 41, возможен выбор значений из справочника «Перечень кодов мероприятий по информатизации».</w:t>
            </w:r>
          </w:p>
        </w:tc>
      </w:tr>
      <w:tr w:rsidR="00405EEA"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405EEA" w:rsidRPr="00AB7803" w:rsidRDefault="00405EEA" w:rsidP="001479EB">
            <w:pPr>
              <w:pStyle w:val="ASFKTablenorm"/>
            </w:pPr>
            <w:r>
              <w:t>Учетный номер БО</w:t>
            </w:r>
          </w:p>
        </w:tc>
        <w:tc>
          <w:tcPr>
            <w:tcW w:w="3802" w:type="pct"/>
          </w:tcPr>
          <w:p w:rsidR="00405EEA" w:rsidRPr="0063653D" w:rsidRDefault="00405EEA" w:rsidP="001479EB">
            <w:pPr>
              <w:pStyle w:val="ASFKTablenorm"/>
            </w:pPr>
            <w:r>
              <w:t>Заполняется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AB7803" w:rsidRDefault="001479EB" w:rsidP="001479EB">
            <w:pPr>
              <w:pStyle w:val="ASFKTablenorm"/>
            </w:pPr>
            <w:r w:rsidRPr="00AB7803">
              <w:t>Табличное поле строк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t>№</w:t>
            </w:r>
          </w:p>
        </w:tc>
        <w:tc>
          <w:tcPr>
            <w:tcW w:w="3802"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AB7803" w:rsidRDefault="001479EB" w:rsidP="001479EB">
            <w:pPr>
              <w:pStyle w:val="ASFKTablenorm"/>
            </w:pPr>
            <w:r w:rsidRPr="00AB7803">
              <w:t>Код вида средств</w:t>
            </w:r>
          </w:p>
        </w:tc>
        <w:tc>
          <w:tcPr>
            <w:tcW w:w="3802" w:type="pct"/>
          </w:tcPr>
          <w:p w:rsidR="001479EB" w:rsidRPr="00AB7803" w:rsidRDefault="001479EB" w:rsidP="001479EB">
            <w:pPr>
              <w:pStyle w:val="ASFKTablenorm"/>
            </w:pPr>
            <w:r w:rsidRPr="00AB7803">
              <w:t>Не выводится на визуальную форму.</w:t>
            </w:r>
          </w:p>
          <w:p w:rsidR="001479EB" w:rsidRPr="001479EB" w:rsidRDefault="001479EB" w:rsidP="001479EB">
            <w:pPr>
              <w:pStyle w:val="ASFKTablenorm"/>
            </w:pPr>
            <w:r w:rsidRPr="00AB7803">
              <w:t xml:space="preserve">Подтягивается код из справочника </w:t>
            </w:r>
            <w:r w:rsidRPr="001479EB">
              <w:t>«Источники финансирования» после заполнения поля «Вид средств».</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t>Вид средств</w:t>
            </w:r>
          </w:p>
        </w:tc>
        <w:tc>
          <w:tcPr>
            <w:tcW w:w="3802" w:type="pct"/>
          </w:tcPr>
          <w:p w:rsidR="001479EB" w:rsidRPr="00AB7803" w:rsidRDefault="001479EB" w:rsidP="001479EB">
            <w:pPr>
              <w:pStyle w:val="ASFKTablenorm"/>
            </w:pPr>
            <w:r w:rsidRPr="00AB7803">
              <w:t>Выводится наименование вида средств.</w:t>
            </w:r>
          </w:p>
          <w:p w:rsidR="001479EB" w:rsidRPr="001479EB" w:rsidRDefault="001479EB" w:rsidP="001479EB">
            <w:pPr>
              <w:pStyle w:val="ASFKTablenorm"/>
            </w:pPr>
            <w:r w:rsidRPr="00AB7803">
              <w:t>Может быть изменено пользователем вручную или выбором из справочн</w:t>
            </w:r>
            <w:r w:rsidRPr="001479EB">
              <w:t>ика «Источники финансирования». Список значений, доступных для выбора пользователем ограничен следующими кодами: 10, 20, 14, 30, 40, 70, 80, 90, где:</w:t>
            </w:r>
          </w:p>
          <w:p w:rsidR="001479EB" w:rsidRDefault="001479EB" w:rsidP="001479EB">
            <w:pPr>
              <w:pStyle w:val="ASFKTableListMark"/>
            </w:pPr>
            <w:r w:rsidRPr="00AB7803">
              <w:t>10 – Средства бюджета;</w:t>
            </w:r>
          </w:p>
          <w:p w:rsidR="00E1051E" w:rsidRPr="00AB7803" w:rsidRDefault="00E1051E" w:rsidP="001479EB">
            <w:pPr>
              <w:pStyle w:val="ASFKTableListMark"/>
            </w:pPr>
            <w:r>
              <w:t>11 – Средства по дополнительному бюджетному финансированию за счет арендных платежей;</w:t>
            </w:r>
          </w:p>
          <w:p w:rsidR="001479EB" w:rsidRPr="00AB7803" w:rsidRDefault="001479EB" w:rsidP="001479EB">
            <w:pPr>
              <w:pStyle w:val="ASFKTableListMark"/>
            </w:pPr>
            <w:r w:rsidRPr="00AB7803">
              <w:t>20 – Средства от приносящей доход деятельности;</w:t>
            </w:r>
          </w:p>
          <w:p w:rsidR="001479EB" w:rsidRPr="00AB7803" w:rsidRDefault="001479EB" w:rsidP="001479EB">
            <w:pPr>
              <w:pStyle w:val="ASFKTableListMark"/>
            </w:pPr>
            <w:r w:rsidRPr="00AB7803">
              <w:t>14 – Средства для финансирования мероприятий по опер</w:t>
            </w:r>
            <w:r w:rsidRPr="001479EB">
              <w:t>а</w:t>
            </w:r>
            <w:r w:rsidRPr="00AB7803">
              <w:t>тивно-розыскной деятельности;</w:t>
            </w:r>
          </w:p>
          <w:p w:rsidR="001479EB" w:rsidRPr="00AB7803" w:rsidRDefault="001479EB" w:rsidP="001479EB">
            <w:pPr>
              <w:pStyle w:val="ASFKTableListMark"/>
            </w:pPr>
            <w:r w:rsidRPr="00AB7803">
              <w:t>30 – Средства во временном распоряжении;</w:t>
            </w:r>
          </w:p>
          <w:p w:rsidR="001479EB" w:rsidRPr="00AB7803" w:rsidRDefault="001479EB" w:rsidP="001479EB">
            <w:pPr>
              <w:pStyle w:val="ASFKTableListMark"/>
            </w:pPr>
            <w:r w:rsidRPr="00AB7803">
              <w:t>40 – Средства юридических лиц;</w:t>
            </w:r>
          </w:p>
          <w:p w:rsidR="001479EB" w:rsidRPr="00AB7803" w:rsidRDefault="001479EB" w:rsidP="001479EB">
            <w:pPr>
              <w:pStyle w:val="ASFKTableListMark"/>
            </w:pPr>
            <w:r w:rsidRPr="00AB7803">
              <w:t xml:space="preserve">70 – </w:t>
            </w:r>
            <w:r w:rsidRPr="00920572">
              <w:t>С</w:t>
            </w:r>
            <w:r w:rsidRPr="00AB7803">
              <w:t>редства юридических лиц;</w:t>
            </w:r>
          </w:p>
          <w:p w:rsidR="001479EB" w:rsidRPr="00AB7803" w:rsidRDefault="001479EB" w:rsidP="001479EB">
            <w:pPr>
              <w:pStyle w:val="ASFKTableListMark"/>
            </w:pPr>
            <w:r w:rsidRPr="00AB7803">
              <w:t>80 – Средства юридических лиц;</w:t>
            </w:r>
          </w:p>
          <w:p w:rsidR="001479EB" w:rsidRPr="00AB7803" w:rsidRDefault="001479EB" w:rsidP="001479EB">
            <w:pPr>
              <w:pStyle w:val="ASFKTableListMark"/>
            </w:pPr>
            <w:r w:rsidRPr="00AB7803">
              <w:t>90 – Средства юридических лиц.</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AB7803" w:rsidRDefault="001479EB" w:rsidP="001479EB">
            <w:pPr>
              <w:pStyle w:val="ASFKTablenorm"/>
            </w:pPr>
            <w:r w:rsidRPr="00AB7803">
              <w:t>КБК</w:t>
            </w:r>
          </w:p>
        </w:tc>
        <w:tc>
          <w:tcPr>
            <w:tcW w:w="3802" w:type="pct"/>
          </w:tcPr>
          <w:p w:rsidR="001479EB" w:rsidRPr="001479EB" w:rsidRDefault="001479EB" w:rsidP="001479EB">
            <w:pPr>
              <w:pStyle w:val="ASFKTablenorm"/>
            </w:pPr>
            <w:r w:rsidRPr="00AB7803">
              <w:t>Значение вводится вручную или выбирается из справочн</w:t>
            </w:r>
            <w:r w:rsidRPr="001479EB">
              <w:t xml:space="preserve">ика КБК. </w:t>
            </w:r>
          </w:p>
          <w:p w:rsidR="001479EB" w:rsidRDefault="001479EB" w:rsidP="001479EB">
            <w:pPr>
              <w:pStyle w:val="ASFKTablenorm"/>
            </w:pPr>
            <w:r w:rsidRPr="00AB7803">
              <w:t xml:space="preserve">Поле необязательно для заполнения, если вид средств равен </w:t>
            </w:r>
            <w:r w:rsidRPr="001479EB">
              <w:t>«Средства, поступающие во временное распоряжение».</w:t>
            </w:r>
          </w:p>
          <w:p w:rsidR="002B5348" w:rsidRDefault="002B5348" w:rsidP="002B5348">
            <w:pPr>
              <w:pStyle w:val="ASFKTablenorm"/>
            </w:pPr>
            <w:r>
              <w:lastRenderedPageBreak/>
              <w:t>Если в поле «Вид средств» указано значение «Средства от привлечения осужденных к оплачиваемому труду», то в документе указывается доходный КБК.</w:t>
            </w:r>
          </w:p>
          <w:p w:rsidR="002B5348" w:rsidRPr="001479EB" w:rsidRDefault="002B5348" w:rsidP="002B5348">
            <w:pPr>
              <w:pStyle w:val="ASFKTablenorm"/>
            </w:pPr>
            <w:r>
              <w:t>Если в поле «Вид средств» указано значение «Средства дополнительного бюджетного финансирования», то в документе указывается расходный КБК.</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lastRenderedPageBreak/>
              <w:t>Сумма</w:t>
            </w:r>
          </w:p>
        </w:tc>
        <w:tc>
          <w:tcPr>
            <w:tcW w:w="3802"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98" w:type="pct"/>
          </w:tcPr>
          <w:p w:rsidR="001479EB" w:rsidRPr="00AB7803" w:rsidRDefault="001479EB" w:rsidP="001479EB">
            <w:pPr>
              <w:pStyle w:val="ASFKTablenorm"/>
            </w:pPr>
            <w:r w:rsidRPr="00AB7803">
              <w:t>Примечание</w:t>
            </w:r>
          </w:p>
        </w:tc>
        <w:tc>
          <w:tcPr>
            <w:tcW w:w="3802"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98" w:type="pct"/>
          </w:tcPr>
          <w:p w:rsidR="001479EB" w:rsidRPr="00AB7803" w:rsidRDefault="001479EB" w:rsidP="001479EB">
            <w:pPr>
              <w:pStyle w:val="ASFKTablenorm"/>
            </w:pPr>
            <w:r w:rsidRPr="00AB7803">
              <w:t>Итого</w:t>
            </w:r>
          </w:p>
        </w:tc>
        <w:tc>
          <w:tcPr>
            <w:tcW w:w="3802" w:type="pct"/>
          </w:tcPr>
          <w:p w:rsidR="001479EB" w:rsidRPr="001479EB" w:rsidRDefault="001479EB" w:rsidP="001479EB">
            <w:pPr>
              <w:pStyle w:val="ASFKTablenorm"/>
            </w:pPr>
            <w:r w:rsidRPr="00AB7803">
              <w:t>Заполняется автоматически как сумма по строкам. Недоступно для реда</w:t>
            </w:r>
            <w:r w:rsidRPr="001479EB">
              <w:t>ктирования.</w:t>
            </w:r>
          </w:p>
        </w:tc>
      </w:tr>
    </w:tbl>
    <w:p w:rsidR="001479EB" w:rsidRPr="00AB7803" w:rsidRDefault="001479EB" w:rsidP="001479EB">
      <w:pPr>
        <w:pStyle w:val="ASFKNormal"/>
      </w:pPr>
      <w:r w:rsidRPr="00AB7803">
        <w:t xml:space="preserve">В табличном блоке на закладке </w:t>
      </w:r>
      <w:r>
        <w:t>«</w:t>
      </w:r>
      <w:r w:rsidRPr="00AB7803">
        <w:t>Заголовок</w:t>
      </w:r>
      <w:r>
        <w:t>»</w:t>
      </w:r>
      <w:r w:rsidRPr="00AB7803">
        <w:t xml:space="preserve"> </w:t>
      </w:r>
      <w:r>
        <w:t>(рис.</w:t>
      </w:r>
      <w:r w:rsidRPr="00AB7803">
        <w:t> </w:t>
      </w:r>
      <w:r w:rsidRPr="00AB7803">
        <w:fldChar w:fldCharType="begin"/>
      </w:r>
      <w:r w:rsidRPr="00AB7803">
        <w:instrText xml:space="preserve"> REF _Ref263684916 \h  \* MERGEFORMAT </w:instrText>
      </w:r>
      <w:r w:rsidRPr="00AB7803">
        <w:fldChar w:fldCharType="separate"/>
      </w:r>
      <w:r w:rsidR="00D80569">
        <w:t>37</w:t>
      </w:r>
      <w:r w:rsidRPr="00AB7803">
        <w:fldChar w:fldCharType="end"/>
      </w:r>
      <w:r w:rsidRPr="00AB7803">
        <w:t>) содержится перечень сумм н</w:t>
      </w:r>
      <w:r w:rsidRPr="001479EB">
        <w:t>е</w:t>
      </w:r>
      <w:r w:rsidRPr="00AB7803">
        <w:t xml:space="preserve">использованных денежных средств. </w:t>
      </w:r>
      <w:r w:rsidR="004C76B9">
        <w:t>Поля табличного блока приведены в таблице</w:t>
      </w:r>
      <w:r w:rsidR="001A04CE" w:rsidRPr="00AB7803">
        <w:t> </w:t>
      </w:r>
      <w:r w:rsidRPr="00AB7803">
        <w:fldChar w:fldCharType="begin"/>
      </w:r>
      <w:r w:rsidRPr="00AB7803">
        <w:instrText xml:space="preserve"> REF _Ref263686505 \h  \* MERGEFORMAT </w:instrText>
      </w:r>
      <w:r w:rsidRPr="00AB7803">
        <w:fldChar w:fldCharType="separate"/>
      </w:r>
      <w:r w:rsidR="00D80569">
        <w:t>15</w:t>
      </w:r>
      <w:r w:rsidRPr="00AB7803">
        <w:fldChar w:fldCharType="end"/>
      </w:r>
      <w:r w:rsidRPr="00AB7803">
        <w:t>. Для д</w:t>
      </w:r>
      <w:r w:rsidRPr="001479EB">
        <w:t>о</w:t>
      </w:r>
      <w:r w:rsidRPr="00AB7803">
        <w:t xml:space="preserve">бавления записи в список следует нажать на кнопку </w:t>
      </w:r>
      <w:r w:rsidR="004D71D9">
        <w:rPr>
          <w:noProof/>
        </w:rPr>
        <w:drawing>
          <wp:inline distT="0" distB="0" distL="0" distR="0">
            <wp:extent cx="276225" cy="276225"/>
            <wp:effectExtent l="0" t="0" r="9525" b="9525"/>
            <wp:docPr id="100" name="Рисунок 10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w:t>
      </w:r>
      <w:r>
        <w:t>(рис.</w:t>
      </w:r>
      <w:r w:rsidRPr="00AB7803">
        <w:t> </w:t>
      </w:r>
      <w:r w:rsidRPr="00AB7803">
        <w:fldChar w:fldCharType="begin"/>
      </w:r>
      <w:r w:rsidRPr="00AB7803">
        <w:instrText xml:space="preserve"> REF _Ref263686677 \h  \* MERGEFORMAT </w:instrText>
      </w:r>
      <w:r w:rsidRPr="00AB7803">
        <w:fldChar w:fldCharType="separate"/>
      </w:r>
      <w:r w:rsidR="00D80569">
        <w:t>38</w:t>
      </w:r>
      <w:r w:rsidRPr="00AB7803">
        <w:fldChar w:fldCharType="end"/>
      </w:r>
      <w:r w:rsidRPr="00AB7803">
        <w:t>).</w:t>
      </w:r>
    </w:p>
    <w:p w:rsidR="001479EB" w:rsidRPr="001479EB" w:rsidRDefault="004D71D9" w:rsidP="001479EB">
      <w:pPr>
        <w:pStyle w:val="ASFKFigure"/>
      </w:pPr>
      <w:r>
        <w:rPr>
          <w:noProof/>
        </w:rPr>
        <w:drawing>
          <wp:inline distT="0" distB="0" distL="0" distR="0">
            <wp:extent cx="5305425" cy="3838575"/>
            <wp:effectExtent l="0" t="0" r="9525" b="9525"/>
            <wp:docPr id="101" name="Рисунок 1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305425" cy="38385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91" w:name="_Ref263686677"/>
      <w:bookmarkStart w:id="492" w:name="_Toc88819035"/>
      <w:r w:rsidR="00D80569">
        <w:rPr>
          <w:noProof/>
        </w:rPr>
        <w:t>38</w:t>
      </w:r>
      <w:bookmarkEnd w:id="491"/>
      <w:r>
        <w:rPr>
          <w:noProof/>
        </w:rPr>
        <w:fldChar w:fldCharType="end"/>
      </w:r>
      <w:r w:rsidR="001479EB" w:rsidRPr="001479EB">
        <w:t xml:space="preserve">. </w:t>
      </w:r>
      <w:r w:rsidR="00346BC3">
        <w:t>Форма «Добавление записи»</w:t>
      </w:r>
      <w:bookmarkEnd w:id="492"/>
    </w:p>
    <w:p w:rsidR="001479EB" w:rsidRPr="001479EB" w:rsidRDefault="001479EB" w:rsidP="001479EB">
      <w:pPr>
        <w:pStyle w:val="ASFKNormal"/>
      </w:pPr>
      <w:r w:rsidRPr="00AB7803">
        <w:t xml:space="preserve">На форме </w:t>
      </w:r>
      <w:r w:rsidRPr="001479EB">
        <w:t>«Добавление записи» заполняются следующие поля:</w:t>
      </w:r>
    </w:p>
    <w:p w:rsidR="001479EB" w:rsidRPr="001479EB" w:rsidRDefault="001479EB" w:rsidP="001479EB">
      <w:pPr>
        <w:pStyle w:val="ASFKListmark1"/>
      </w:pPr>
      <w:r>
        <w:t>«</w:t>
      </w:r>
      <w:r w:rsidRPr="001479EB">
        <w:t>Номер строки». Поле заполняется автоматически.</w:t>
      </w:r>
    </w:p>
    <w:p w:rsidR="001479EB" w:rsidRPr="001479EB" w:rsidRDefault="001479EB" w:rsidP="001479EB">
      <w:pPr>
        <w:pStyle w:val="ASFKListmark1"/>
      </w:pPr>
      <w:r>
        <w:t>«</w:t>
      </w:r>
      <w:r w:rsidRPr="001479EB">
        <w:t xml:space="preserve">Вид средств» – наименование вида средств. </w:t>
      </w:r>
    </w:p>
    <w:p w:rsidR="001479EB" w:rsidRPr="001479EB" w:rsidRDefault="001479EB" w:rsidP="001479EB">
      <w:pPr>
        <w:pStyle w:val="ASFKListnormal1"/>
      </w:pPr>
      <w:r w:rsidRPr="00AB7803">
        <w:t xml:space="preserve">Значение может быть выбрано из справочника </w:t>
      </w:r>
      <w:r w:rsidRPr="001479EB">
        <w:t xml:space="preserve">«Источники финансирования». Возможные значения: «Средства бюджета»; «Средства по дополнительному бюджетному финансированию за счет арендных платежей»; «Средства от приносящей доход деятельности»; «Средства для финансирования мероприятий для оперативно-розыскной деятельности»; «Средства во временном распоряжении»; «Средства юридических </w:t>
      </w:r>
      <w:r w:rsidRPr="001479EB">
        <w:lastRenderedPageBreak/>
        <w:t>лиц»; «Средства бюджетного (автономного) учреждения» (с кодом 80); «Средства бюджетного (автономного) учреждения» (с кодом 90).</w:t>
      </w:r>
    </w:p>
    <w:p w:rsidR="001479EB" w:rsidRPr="001479EB" w:rsidRDefault="001479EB" w:rsidP="001479EB">
      <w:pPr>
        <w:pStyle w:val="ASFKListmark1"/>
      </w:pPr>
      <w:r>
        <w:t>«</w:t>
      </w:r>
      <w:r w:rsidRPr="001479EB">
        <w:t>КБК» – код бюджетной классификации. Значение может быть выбрано из справочника «Коды бюджетной классификации».</w:t>
      </w:r>
    </w:p>
    <w:p w:rsidR="001479EB" w:rsidRPr="001479EB" w:rsidRDefault="001479EB" w:rsidP="001479EB">
      <w:pPr>
        <w:pStyle w:val="ASFKListmark1"/>
      </w:pPr>
      <w:r>
        <w:t>«</w:t>
      </w:r>
      <w:r w:rsidRPr="001479EB">
        <w:t xml:space="preserve">КЦ (аналитический код)» – код и наименование цели субсидий/субвенций. </w:t>
      </w:r>
    </w:p>
    <w:p w:rsidR="00B25C71" w:rsidRPr="00351885" w:rsidRDefault="00B25C71" w:rsidP="00B25C71">
      <w:pPr>
        <w:pStyle w:val="ASFKListnormal1"/>
      </w:pPr>
      <w:r w:rsidRPr="00351885">
        <w:t>Значение вводится вручную или выбирается из справочника «Коды целей субсидий/субвенций», если тип ЛС поля «Зачислить на лицевой счет клиента №» о</w:t>
      </w:r>
      <w:r w:rsidRPr="00B25C71">
        <w:t>т</w:t>
      </w:r>
      <w:r w:rsidRPr="00351885">
        <w:t xml:space="preserve">личен от 21, 31, 41. </w:t>
      </w:r>
    </w:p>
    <w:p w:rsidR="00B25C71" w:rsidRPr="00351885" w:rsidRDefault="00B25C71" w:rsidP="00B25C71">
      <w:pPr>
        <w:pStyle w:val="ASFKListnormal1"/>
      </w:pPr>
      <w:r w:rsidRPr="00351885">
        <w:t>При указании в документе 21 или 31 типа ЛС значение вводится вручную или выб</w:t>
      </w:r>
      <w:r w:rsidRPr="00B25C71">
        <w:t>и</w:t>
      </w:r>
      <w:r w:rsidRPr="00351885">
        <w:t xml:space="preserve">рается из справочников: «Коды целей субсидий/субвенций», «Коды субсидий НУБП». </w:t>
      </w:r>
    </w:p>
    <w:p w:rsidR="0035395E" w:rsidRDefault="0035395E" w:rsidP="0035395E">
      <w:pPr>
        <w:pStyle w:val="ASFKListnormal1"/>
      </w:pPr>
      <w:r w:rsidRPr="0035395E">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B5171" w:rsidRDefault="005B5171" w:rsidP="005B5171">
      <w:pPr>
        <w:pStyle w:val="ASFKListnormal11"/>
        <w:rPr>
          <w:rStyle w:val="83"/>
        </w:rPr>
      </w:pPr>
      <w:r>
        <w:rPr>
          <w:rStyle w:val="83"/>
        </w:rPr>
        <w:t>Значение выводится вручную или выбирается из справочника «Перечень направлений расходования целевых средств» или из справочника «Перечень источников поступлений целевых средств», если на л/с показатели «СМТ_АВ» и «ЦЕЛ_СРЕД_П».</w:t>
      </w:r>
    </w:p>
    <w:p w:rsidR="001479EB" w:rsidRDefault="001479EB" w:rsidP="001479EB">
      <w:pPr>
        <w:pStyle w:val="ASFKListmark1"/>
      </w:pPr>
      <w:r w:rsidRPr="001479EB">
        <w:t>«Сумма» – сумма в рублях.</w:t>
      </w:r>
    </w:p>
    <w:p w:rsidR="00405EEA" w:rsidRDefault="00405EEA" w:rsidP="00405EEA">
      <w:pPr>
        <w:pStyle w:val="ASFKListmark1"/>
      </w:pPr>
      <w:r>
        <w:t xml:space="preserve">«ОКТМО» </w:t>
      </w:r>
      <w:r w:rsidRPr="00CA3543">
        <w:t>–</w:t>
      </w:r>
      <w:r>
        <w:t xml:space="preserve">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405EEA" w:rsidRPr="00424CF0" w:rsidRDefault="00405EEA" w:rsidP="00405EEA">
      <w:pPr>
        <w:pStyle w:val="ASFKListmark1"/>
      </w:pPr>
      <w:r>
        <w:t xml:space="preserve">«Символ кассовой отчетности» </w:t>
      </w:r>
      <w:r w:rsidRPr="00CA3543">
        <w:t>–</w:t>
      </w:r>
      <w:r>
        <w:t xml:space="preserve">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1479EB" w:rsidRPr="001479EB" w:rsidRDefault="001479EB" w:rsidP="001479EB">
      <w:pPr>
        <w:pStyle w:val="ASFKListmark1"/>
      </w:pPr>
      <w:r>
        <w:t>«</w:t>
      </w:r>
      <w:r w:rsidRPr="001479EB">
        <w:t>Примечание».</w:t>
      </w:r>
    </w:p>
    <w:p w:rsidR="001479EB" w:rsidRDefault="001479EB" w:rsidP="001479EB">
      <w:pPr>
        <w:pStyle w:val="ASFKNormal"/>
      </w:pPr>
      <w:r w:rsidRPr="00AB7803">
        <w:t xml:space="preserve">Нажать на </w:t>
      </w:r>
      <w:r w:rsidR="00572817">
        <w:t>кнопку «Ok»</w:t>
      </w:r>
      <w:r w:rsidRPr="001479EB">
        <w:t xml:space="preserve"> для сохранения заполненной строки и выхода из формы. В табличном блоке появится добавленная строка.</w:t>
      </w:r>
    </w:p>
    <w:p w:rsidR="002E5564" w:rsidRPr="001479EB" w:rsidRDefault="002E5564" w:rsidP="001479EB">
      <w:pPr>
        <w:pStyle w:val="ASFKNormal"/>
      </w:pPr>
      <w:r w:rsidRPr="00AB7803">
        <w:t xml:space="preserve">ЭФ документа </w:t>
      </w:r>
      <w:r w:rsidRPr="002E5564">
        <w:t>«Расшифровка сумм неиспользованных средств</w:t>
      </w:r>
      <w:r w:rsidR="00346BC3">
        <w:t>», закладки</w:t>
      </w:r>
      <w:r w:rsidRPr="002E5564">
        <w:t xml:space="preserve"> «Подписи»</w:t>
      </w:r>
      <w:r>
        <w:t xml:space="preserve"> представлена на рисунке</w:t>
      </w:r>
      <w:r w:rsidR="001A04CE" w:rsidRPr="00AB7803">
        <w:t> </w:t>
      </w:r>
      <w:r>
        <w:fldChar w:fldCharType="begin"/>
      </w:r>
      <w:r>
        <w:instrText xml:space="preserve"> REF _Ref263684917 \h </w:instrText>
      </w:r>
      <w:r>
        <w:fldChar w:fldCharType="separate"/>
      </w:r>
      <w:r w:rsidR="00D80569">
        <w:rPr>
          <w:noProof/>
        </w:rPr>
        <w:t>39</w:t>
      </w:r>
      <w:r>
        <w:fldChar w:fldCharType="end"/>
      </w:r>
      <w:r>
        <w:t>.</w:t>
      </w:r>
    </w:p>
    <w:p w:rsidR="001479EB" w:rsidRPr="001479EB" w:rsidRDefault="004D71D9" w:rsidP="001479EB">
      <w:pPr>
        <w:pStyle w:val="ASFKFigure"/>
      </w:pPr>
      <w:r>
        <w:rPr>
          <w:noProof/>
        </w:rPr>
        <w:drawing>
          <wp:inline distT="0" distB="0" distL="0" distR="0">
            <wp:extent cx="6124575" cy="1276350"/>
            <wp:effectExtent l="0" t="0" r="9525" b="0"/>
            <wp:docPr id="102" name="Рисунок 1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493" w:name="_Ref263684917"/>
      <w:bookmarkStart w:id="494" w:name="_Toc88819036"/>
      <w:r w:rsidR="00D80569">
        <w:rPr>
          <w:noProof/>
        </w:rPr>
        <w:t>39</w:t>
      </w:r>
      <w:bookmarkEnd w:id="493"/>
      <w:r>
        <w:rPr>
          <w:noProof/>
        </w:rPr>
        <w:fldChar w:fldCharType="end"/>
      </w:r>
      <w:r w:rsidR="001479EB" w:rsidRPr="00AB7803">
        <w:t xml:space="preserve">. ЭФ документа </w:t>
      </w:r>
      <w:r w:rsidR="001479EB">
        <w:t>«</w:t>
      </w:r>
      <w:r w:rsidR="001479EB" w:rsidRPr="00AB7803">
        <w:t>Расшифровка сумм неиспользованных средств</w:t>
      </w:r>
      <w:r w:rsidR="00346BC3">
        <w:t>», закладки</w:t>
      </w:r>
      <w:r w:rsidR="001479EB" w:rsidRPr="00AB7803">
        <w:t xml:space="preserve"> </w:t>
      </w:r>
      <w:r w:rsidR="001479EB">
        <w:t>«</w:t>
      </w:r>
      <w:r w:rsidR="001479EB" w:rsidRPr="00AB7803">
        <w:t>Подписи</w:t>
      </w:r>
      <w:r w:rsidR="001479EB">
        <w:t>»</w:t>
      </w:r>
      <w:bookmarkEnd w:id="494"/>
    </w:p>
    <w:p w:rsidR="001479EB" w:rsidRPr="00AB7803" w:rsidRDefault="001479EB" w:rsidP="001479EB">
      <w:pPr>
        <w:pStyle w:val="ASFKNormal"/>
      </w:pPr>
      <w:r w:rsidRPr="00AB7803">
        <w:t xml:space="preserve">Перечень полей документа </w:t>
      </w:r>
      <w:r>
        <w:t>«</w:t>
      </w:r>
      <w:r w:rsidRPr="00AB7803">
        <w:t>Расшифровка сумм неиспользованных средств</w:t>
      </w:r>
      <w:r w:rsidR="00346BC3">
        <w:t>», закладки</w:t>
      </w:r>
      <w:r w:rsidRPr="00AB7803">
        <w:t xml:space="preserve"> </w:t>
      </w:r>
      <w:r>
        <w:t>«</w:t>
      </w:r>
      <w:r w:rsidRPr="00AB7803">
        <w:t>Подписи</w:t>
      </w:r>
      <w:r>
        <w:t>»</w:t>
      </w:r>
      <w:r w:rsidRPr="00AB7803">
        <w:t xml:space="preserve"> приведен в таблице </w:t>
      </w:r>
      <w:r w:rsidRPr="00AB7803">
        <w:fldChar w:fldCharType="begin"/>
      </w:r>
      <w:r w:rsidRPr="00AB7803">
        <w:instrText xml:space="preserve"> REF _Ref382407073 \h  \* MERGEFORMAT </w:instrText>
      </w:r>
      <w:r w:rsidRPr="00AB7803">
        <w:fldChar w:fldCharType="separate"/>
      </w:r>
      <w:r w:rsidR="00D80569">
        <w:t>16</w:t>
      </w:r>
      <w:r w:rsidRPr="00AB7803">
        <w:fldChar w:fldCharType="end"/>
      </w:r>
      <w:r w:rsidR="000F0DCA">
        <w:t>.</w:t>
      </w:r>
    </w:p>
    <w:p w:rsid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495" w:name="_Ref382407073"/>
      <w:bookmarkStart w:id="496" w:name="_Toc88818700"/>
      <w:r w:rsidR="00D80569">
        <w:rPr>
          <w:noProof/>
        </w:rPr>
        <w:t>16</w:t>
      </w:r>
      <w:bookmarkEnd w:id="495"/>
      <w:r>
        <w:rPr>
          <w:noProof/>
        </w:rPr>
        <w:fldChar w:fldCharType="end"/>
      </w:r>
      <w:r w:rsidR="001479EB" w:rsidRPr="00AB7803">
        <w:t xml:space="preserve">. Описание полей документа </w:t>
      </w:r>
      <w:r w:rsidR="001479EB">
        <w:t>«</w:t>
      </w:r>
      <w:r w:rsidR="001479EB" w:rsidRPr="00AB7803">
        <w:t>Расшифровка сумм неиспользованных средств</w:t>
      </w:r>
      <w:r w:rsidR="00346BC3">
        <w:t>», закладки</w:t>
      </w:r>
      <w:r w:rsidR="001479EB" w:rsidRPr="00AB7803">
        <w:t> </w:t>
      </w:r>
      <w:r w:rsidR="001479EB" w:rsidRPr="001843F5">
        <w:t>«</w:t>
      </w:r>
      <w:r w:rsidR="001479EB" w:rsidRPr="00AB7803">
        <w:t>Подписи</w:t>
      </w:r>
      <w:r w:rsidR="001479EB">
        <w:t>»</w:t>
      </w:r>
      <w:bookmarkEnd w:id="496"/>
    </w:p>
    <w:tbl>
      <w:tblPr>
        <w:tblStyle w:val="ASFKTable"/>
        <w:tblW w:w="5000" w:type="pct"/>
        <w:tblLook w:val="01E0" w:firstRow="1" w:lastRow="1" w:firstColumn="1" w:lastColumn="1" w:noHBand="0" w:noVBand="0"/>
      </w:tblPr>
      <w:tblGrid>
        <w:gridCol w:w="3836"/>
        <w:gridCol w:w="5792"/>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5"/>
        </w:trPr>
        <w:tc>
          <w:tcPr>
            <w:tcW w:w="1992" w:type="pct"/>
          </w:tcPr>
          <w:p w:rsidR="001479EB" w:rsidRPr="009E467D" w:rsidRDefault="001479EB" w:rsidP="001479EB">
            <w:pPr>
              <w:pStyle w:val="ASFKTableHead"/>
            </w:pPr>
            <w:r w:rsidRPr="009E467D">
              <w:t>Наименование поля</w:t>
            </w:r>
          </w:p>
        </w:tc>
        <w:tc>
          <w:tcPr>
            <w:tcW w:w="3008" w:type="pct"/>
          </w:tcPr>
          <w:p w:rsidR="001479EB" w:rsidRPr="009E467D" w:rsidRDefault="001479EB" w:rsidP="001479EB">
            <w:pPr>
              <w:pStyle w:val="ASFKTableHead"/>
            </w:pPr>
            <w:r w:rsidRPr="009E467D">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9E467D" w:rsidRDefault="001479EB" w:rsidP="001479EB">
            <w:pPr>
              <w:pStyle w:val="ASFKTablenorm"/>
            </w:pPr>
            <w:r w:rsidRPr="009E467D">
              <w:t>Регистрационный номер</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9E467D" w:rsidRDefault="001479EB" w:rsidP="001479EB">
            <w:pPr>
              <w:pStyle w:val="ASFKTablenorm"/>
            </w:pPr>
            <w:r w:rsidRPr="009E467D">
              <w:t>Дата регистрации</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lastRenderedPageBreak/>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9E467D" w:rsidRDefault="001479EB" w:rsidP="001479EB">
            <w:pPr>
              <w:pStyle w:val="ASFKTablenorm"/>
            </w:pPr>
            <w:r w:rsidRPr="009E467D">
              <w:lastRenderedPageBreak/>
              <w:t>Ответственный исполнитель. Дол</w:t>
            </w:r>
            <w:r w:rsidRPr="001479EB">
              <w:t>ж</w:t>
            </w:r>
            <w:r w:rsidRPr="009E467D">
              <w:t>ность</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9E467D" w:rsidRDefault="001479EB" w:rsidP="001479EB">
            <w:pPr>
              <w:pStyle w:val="ASFKTablenorm"/>
            </w:pPr>
            <w:r w:rsidRPr="009E467D">
              <w:t>Ответственный исполнитель. Расши</w:t>
            </w:r>
            <w:r w:rsidRPr="001479EB">
              <w:t>ф</w:t>
            </w:r>
            <w:r w:rsidRPr="009E467D">
              <w:t>ровка подписи</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9E467D" w:rsidRDefault="001479EB" w:rsidP="001479EB">
            <w:pPr>
              <w:pStyle w:val="ASFKTablenorm"/>
            </w:pPr>
            <w:r w:rsidRPr="009E467D">
              <w:t>Ответственный исполнитель. Тел</w:t>
            </w:r>
            <w:r w:rsidRPr="001479EB">
              <w:t>е</w:t>
            </w:r>
            <w:r w:rsidRPr="009E467D">
              <w:t>фон</w:t>
            </w:r>
          </w:p>
        </w:tc>
        <w:tc>
          <w:tcPr>
            <w:tcW w:w="3008" w:type="pct"/>
          </w:tcPr>
          <w:p w:rsidR="001479EB" w:rsidRPr="009E467D" w:rsidRDefault="001479EB" w:rsidP="001479EB">
            <w:pPr>
              <w:pStyle w:val="ASFKTablenorm"/>
            </w:pPr>
            <w:r w:rsidRPr="009E467D">
              <w:t>Поле закрыто на редактирование.</w:t>
            </w:r>
          </w:p>
          <w:p w:rsidR="001479EB" w:rsidRPr="009E467D" w:rsidRDefault="001479EB" w:rsidP="001479EB">
            <w:pPr>
              <w:pStyle w:val="ASFKTablenorm"/>
            </w:pPr>
            <w:r w:rsidRPr="009E467D">
              <w:t>Значение заполняется в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3C6701" w:rsidRDefault="001479EB" w:rsidP="001479EB">
            <w:pPr>
              <w:pStyle w:val="ASFKTablenorm"/>
            </w:pPr>
            <w:r w:rsidRPr="003C6701">
              <w:t>Руководитель (уполномоченное л</w:t>
            </w:r>
            <w:r w:rsidRPr="001479EB">
              <w:t>и</w:t>
            </w:r>
            <w:r w:rsidRPr="003C6701">
              <w:t>цо). Должность</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3C6701" w:rsidRDefault="001479EB" w:rsidP="001479EB">
            <w:pPr>
              <w:pStyle w:val="ASFKTablenorm"/>
            </w:pPr>
            <w:r w:rsidRPr="003C6701">
              <w:t>Руководитель (уполномоченное л</w:t>
            </w:r>
            <w:r w:rsidRPr="001479EB">
              <w:t>и</w:t>
            </w:r>
            <w:r w:rsidRPr="003C6701">
              <w:t>цо). Расшифровка подписи</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992" w:type="pct"/>
          </w:tcPr>
          <w:p w:rsidR="001479EB" w:rsidRPr="003C6701" w:rsidRDefault="001479EB" w:rsidP="001479EB">
            <w:pPr>
              <w:pStyle w:val="ASFKTablenorm"/>
            </w:pPr>
            <w:r w:rsidRPr="003C6701">
              <w:t>Главный бухгалтер (уполномоченное лицо). Дол</w:t>
            </w:r>
            <w:r w:rsidRPr="001479EB">
              <w:t>ж</w:t>
            </w:r>
            <w:r w:rsidRPr="003C6701">
              <w:t>ность</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992" w:type="pct"/>
          </w:tcPr>
          <w:p w:rsidR="001479EB" w:rsidRPr="003C6701" w:rsidRDefault="001479EB" w:rsidP="001479EB">
            <w:pPr>
              <w:pStyle w:val="ASFKTablenorm"/>
            </w:pPr>
            <w:r w:rsidRPr="003C6701">
              <w:t>Главный бухгалтер (уполномоченное лицо). Расши</w:t>
            </w:r>
            <w:r w:rsidRPr="001479EB">
              <w:t>ф</w:t>
            </w:r>
            <w:r w:rsidRPr="003C6701">
              <w:t>ровка подписи</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0"/>
        </w:trPr>
        <w:tc>
          <w:tcPr>
            <w:tcW w:w="1992" w:type="pct"/>
          </w:tcPr>
          <w:p w:rsidR="001479EB" w:rsidRPr="003C6701" w:rsidRDefault="001479EB" w:rsidP="001479EB">
            <w:pPr>
              <w:pStyle w:val="ASFKTablenorm"/>
            </w:pPr>
            <w:r w:rsidRPr="003C6701">
              <w:t>Дата подписания</w:t>
            </w:r>
          </w:p>
        </w:tc>
        <w:tc>
          <w:tcPr>
            <w:tcW w:w="3008" w:type="pct"/>
          </w:tcPr>
          <w:p w:rsidR="001479EB" w:rsidRPr="003C6701" w:rsidRDefault="001479EB" w:rsidP="001479EB">
            <w:pPr>
              <w:pStyle w:val="ASFKTablenorm"/>
            </w:pPr>
            <w:r w:rsidRPr="003C6701">
              <w:t>Заполняется автоматически на основании ЭП документа.</w:t>
            </w:r>
          </w:p>
        </w:tc>
      </w:tr>
      <w:tr w:rsidR="00BD1EFF" w:rsidRPr="00AB7803" w:rsidTr="00BA3374">
        <w:trPr>
          <w:cnfStyle w:val="000000100000" w:firstRow="0" w:lastRow="0" w:firstColumn="0" w:lastColumn="0" w:oddVBand="0" w:evenVBand="0" w:oddHBand="1" w:evenHBand="0" w:firstRowFirstColumn="0" w:firstRowLastColumn="0" w:lastRowFirstColumn="0" w:lastRowLastColumn="0"/>
          <w:trHeight w:val="70"/>
        </w:trPr>
        <w:tc>
          <w:tcPr>
            <w:tcW w:w="1992" w:type="pct"/>
          </w:tcPr>
          <w:p w:rsidR="00BD1EFF" w:rsidRPr="003C6701" w:rsidRDefault="00BD1EFF" w:rsidP="00B60980">
            <w:pPr>
              <w:pStyle w:val="ASFKTablenorm"/>
            </w:pPr>
            <w:r w:rsidRPr="00104BB2">
              <w:t>ФИО ответственного за конфиденциальность данных</w:t>
            </w:r>
          </w:p>
        </w:tc>
        <w:tc>
          <w:tcPr>
            <w:tcW w:w="3008" w:type="pct"/>
          </w:tcPr>
          <w:p w:rsidR="00BD1EFF" w:rsidRPr="003C6701" w:rsidRDefault="004D71D9" w:rsidP="00335152">
            <w:pPr>
              <w:pStyle w:val="ASFKTablenorm"/>
            </w:pPr>
            <w:r w:rsidRPr="00C70895">
              <w:t xml:space="preserve">Заполняется автоматически при подписании. Поле заполняется, если в поле «Уровень конфиденциальности» указано значение «1» или «0». </w:t>
            </w:r>
          </w:p>
        </w:tc>
      </w:tr>
    </w:tbl>
    <w:p w:rsidR="001479EB" w:rsidRPr="00AB7803" w:rsidRDefault="001479EB" w:rsidP="001479EB">
      <w:pPr>
        <w:pStyle w:val="32"/>
      </w:pPr>
      <w:bookmarkStart w:id="497" w:name="_Toc225934612"/>
      <w:bookmarkStart w:id="498" w:name="_Toc232827366"/>
      <w:bookmarkStart w:id="499" w:name="_Toc409434014"/>
      <w:bookmarkStart w:id="500" w:name="_Toc410656418"/>
      <w:bookmarkStart w:id="501" w:name="_Toc420936459"/>
      <w:bookmarkStart w:id="502" w:name="_Toc88818549"/>
      <w:bookmarkEnd w:id="457"/>
      <w:r w:rsidRPr="00AB7803">
        <w:t>Данные об аннулированных чеках</w:t>
      </w:r>
      <w:bookmarkEnd w:id="497"/>
      <w:bookmarkEnd w:id="498"/>
      <w:bookmarkEnd w:id="499"/>
      <w:bookmarkEnd w:id="500"/>
      <w:bookmarkEnd w:id="501"/>
      <w:bookmarkEnd w:id="502"/>
    </w:p>
    <w:p w:rsidR="001479EB" w:rsidRPr="001479EB" w:rsidRDefault="001479EB" w:rsidP="001479EB">
      <w:pPr>
        <w:pStyle w:val="ASFKNormal"/>
      </w:pPr>
      <w:r w:rsidRPr="00AB7803">
        <w:t xml:space="preserve">Документ </w:t>
      </w:r>
      <w:r w:rsidRPr="001479EB">
        <w:t>«Данные об аннулированных чеках» – технический, формируется на АРМ ПБС, затем документ проходит необходимые проверки и пересылается от клиента (ПБС) в учетную систему УФК.</w:t>
      </w:r>
    </w:p>
    <w:p w:rsidR="001479EB" w:rsidRPr="001479EB" w:rsidRDefault="001479EB" w:rsidP="001479EB">
      <w:pPr>
        <w:pStyle w:val="ASFKNormal"/>
      </w:pPr>
      <w:r w:rsidRPr="00AB7803">
        <w:t xml:space="preserve">Для работы с документами </w:t>
      </w:r>
      <w:r w:rsidRPr="001479EB">
        <w:t>«Данные об аннулированных чеках» следует перейти в пункт меню «Документы – Регистрация и учет обязательств – Заявки на платеж – Данные об аннулированных чеках». Откроется ЭФ списка документов, представленная на рисунке </w:t>
      </w:r>
      <w:r w:rsidRPr="001479EB">
        <w:fldChar w:fldCharType="begin"/>
      </w:r>
      <w:r w:rsidRPr="001479EB">
        <w:instrText xml:space="preserve"> REF _Ref231036649 \h  \* MERGEFORMAT </w:instrText>
      </w:r>
      <w:r w:rsidRPr="001479EB">
        <w:fldChar w:fldCharType="separate"/>
      </w:r>
      <w:r w:rsidR="00D80569">
        <w:t>40</w:t>
      </w:r>
      <w:r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124575" cy="4391025"/>
            <wp:effectExtent l="0" t="0" r="9525" b="9525"/>
            <wp:docPr id="103" name="Рисунок 1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03" w:name="_Ref231036649"/>
      <w:bookmarkStart w:id="504" w:name="_Toc88819037"/>
      <w:r w:rsidR="00D80569">
        <w:rPr>
          <w:noProof/>
        </w:rPr>
        <w:t>40</w:t>
      </w:r>
      <w:bookmarkEnd w:id="503"/>
      <w:r>
        <w:rPr>
          <w:noProof/>
        </w:rPr>
        <w:fldChar w:fldCharType="end"/>
      </w:r>
      <w:r w:rsidR="001479EB" w:rsidRPr="001479EB">
        <w:t>. ЭФ списка документов «Данные об аннулированных чеках»</w:t>
      </w:r>
      <w:bookmarkEnd w:id="504"/>
    </w:p>
    <w:p w:rsidR="001479EB" w:rsidRPr="00AB7803" w:rsidRDefault="001479EB" w:rsidP="001479EB">
      <w:pPr>
        <w:pStyle w:val="41"/>
      </w:pPr>
      <w:bookmarkStart w:id="505" w:name="_Toc232827367"/>
      <w:r w:rsidRPr="00AB7803">
        <w:t>Доступные операции</w:t>
      </w:r>
      <w:bookmarkEnd w:id="505"/>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импорт из внешней системы;</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удаление </w:t>
      </w:r>
      <w:r>
        <w:t>ЭП</w:t>
      </w:r>
      <w:r w:rsidRPr="00AB7803">
        <w:t>;</w:t>
      </w:r>
    </w:p>
    <w:p w:rsidR="001479EB" w:rsidRPr="00AB7803" w:rsidRDefault="001479EB" w:rsidP="001479EB">
      <w:pPr>
        <w:pStyle w:val="ASFKListmark1"/>
      </w:pPr>
      <w:r w:rsidRPr="00AB7803">
        <w:t>отправка в УФК, ЦАФК.</w:t>
      </w:r>
    </w:p>
    <w:p w:rsidR="001479EB" w:rsidRPr="00AB7803" w:rsidRDefault="001479EB" w:rsidP="001479EB">
      <w:pPr>
        <w:pStyle w:val="41"/>
      </w:pPr>
      <w:bookmarkStart w:id="506" w:name="_Toc232827368"/>
      <w:r w:rsidRPr="00AB7803">
        <w:t>Экранная форма документа</w:t>
      </w:r>
      <w:bookmarkEnd w:id="506"/>
    </w:p>
    <w:p w:rsidR="001479EB" w:rsidRPr="00AB7803" w:rsidRDefault="001479EB" w:rsidP="001479EB">
      <w:pPr>
        <w:pStyle w:val="ASFKNormal"/>
      </w:pPr>
      <w:r w:rsidRPr="00AB7803">
        <w:t xml:space="preserve">ЭФ документа </w:t>
      </w:r>
      <w:r>
        <w:t>«</w:t>
      </w:r>
      <w:r w:rsidRPr="00AB7803">
        <w:t>Данные об аннулированных чеках</w:t>
      </w:r>
      <w:r>
        <w:t>»</w:t>
      </w:r>
      <w:r w:rsidRPr="00AB7803">
        <w:t xml:space="preserve"> представлена на рисунке </w:t>
      </w:r>
      <w:r w:rsidRPr="00AB7803">
        <w:fldChar w:fldCharType="begin"/>
      </w:r>
      <w:r w:rsidRPr="00AB7803">
        <w:instrText xml:space="preserve"> REF _Ref231037692 \h  \* MERGEFORMAT </w:instrText>
      </w:r>
      <w:r w:rsidRPr="00AB7803">
        <w:fldChar w:fldCharType="separate"/>
      </w:r>
      <w:r w:rsidR="00D80569">
        <w:t>41</w:t>
      </w:r>
      <w:r w:rsidRPr="00AB7803">
        <w:fldChar w:fldCharType="end"/>
      </w:r>
      <w:r w:rsidRPr="00AB7803">
        <w:t>. Фо</w:t>
      </w:r>
      <w:r w:rsidRPr="001479EB">
        <w:t>р</w:t>
      </w:r>
      <w:r w:rsidRPr="00AB7803">
        <w:t>ма содержит сл</w:t>
      </w:r>
      <w:r w:rsidRPr="001479EB">
        <w:t>е</w:t>
      </w:r>
      <w:r w:rsidRPr="00AB7803">
        <w:t>дующие закладки:</w:t>
      </w:r>
    </w:p>
    <w:p w:rsidR="001479EB" w:rsidRPr="00AB7803" w:rsidRDefault="001479EB" w:rsidP="001479EB">
      <w:pPr>
        <w:pStyle w:val="ASFKListmark1"/>
      </w:pPr>
      <w:r>
        <w:t>«</w:t>
      </w:r>
      <w:r w:rsidRPr="00AB7803">
        <w:t>Документ</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lastRenderedPageBreak/>
        <w:drawing>
          <wp:inline distT="0" distB="0" distL="0" distR="0">
            <wp:extent cx="6124575" cy="3381375"/>
            <wp:effectExtent l="0" t="0" r="9525" b="9525"/>
            <wp:docPr id="104" name="Рисунок 1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07" w:name="_Ref231037692"/>
      <w:bookmarkStart w:id="508" w:name="_Toc88819038"/>
      <w:r w:rsidR="00D80569">
        <w:rPr>
          <w:noProof/>
        </w:rPr>
        <w:t>41</w:t>
      </w:r>
      <w:bookmarkEnd w:id="507"/>
      <w:r>
        <w:rPr>
          <w:noProof/>
        </w:rPr>
        <w:fldChar w:fldCharType="end"/>
      </w:r>
      <w:r w:rsidR="001479EB" w:rsidRPr="001479EB">
        <w:t>. ЭФ «Данные об аннулированных чеках»</w:t>
      </w:r>
      <w:bookmarkEnd w:id="508"/>
    </w:p>
    <w:p w:rsidR="00465299" w:rsidRDefault="001479EB" w:rsidP="001479EB">
      <w:pPr>
        <w:pStyle w:val="ASFKNormal"/>
      </w:pPr>
      <w:r w:rsidRPr="00AB7803">
        <w:t xml:space="preserve">Для ручного ввода документа следует на ЭФ </w:t>
      </w:r>
      <w:r w:rsidR="00465299">
        <w:t>документа</w:t>
      </w:r>
      <w:r w:rsidRPr="00AB7803">
        <w:t xml:space="preserve"> заполнить поля, доступные для редактирования. </w:t>
      </w:r>
    </w:p>
    <w:p w:rsidR="001479EB" w:rsidRPr="00AB7803" w:rsidRDefault="001479EB" w:rsidP="001479EB">
      <w:pPr>
        <w:pStyle w:val="ASFKNormal"/>
      </w:pPr>
      <w:r w:rsidRPr="00AB7803">
        <w:t>Пер</w:t>
      </w:r>
      <w:r w:rsidRPr="001479EB">
        <w:t>е</w:t>
      </w:r>
      <w:r w:rsidRPr="00AB7803">
        <w:t>чень п</w:t>
      </w:r>
      <w:r w:rsidRPr="001479EB">
        <w:t>о</w:t>
      </w:r>
      <w:r w:rsidRPr="00AB7803">
        <w:t xml:space="preserve">лей </w:t>
      </w:r>
      <w:r w:rsidR="00465299" w:rsidRPr="00AB7803">
        <w:t xml:space="preserve">документа </w:t>
      </w:r>
      <w:r w:rsidR="00465299">
        <w:t>«</w:t>
      </w:r>
      <w:r w:rsidR="00465299" w:rsidRPr="00AB7803">
        <w:t>Данные об аннулированных ч</w:t>
      </w:r>
      <w:r w:rsidR="00465299" w:rsidRPr="001479EB">
        <w:t>е</w:t>
      </w:r>
      <w:r w:rsidR="00465299" w:rsidRPr="00AB7803">
        <w:t>ках</w:t>
      </w:r>
      <w:r w:rsidR="00465299">
        <w:t xml:space="preserve">» </w:t>
      </w:r>
      <w:r w:rsidRPr="00AB7803">
        <w:t>приведен в таблице </w:t>
      </w:r>
      <w:r w:rsidRPr="00AB7803">
        <w:fldChar w:fldCharType="begin"/>
      </w:r>
      <w:r w:rsidRPr="00AB7803">
        <w:instrText xml:space="preserve"> REF _Ref320795953 \h  \* MERGEFORMAT </w:instrText>
      </w:r>
      <w:r w:rsidRPr="00AB7803">
        <w:fldChar w:fldCharType="separate"/>
      </w:r>
      <w:r w:rsidR="00D80569">
        <w:t>17</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09" w:name="_Ref320795953"/>
      <w:bookmarkStart w:id="510" w:name="_Ref318471853"/>
      <w:bookmarkStart w:id="511" w:name="_Ref247077652"/>
      <w:bookmarkStart w:id="512" w:name="_Toc88818701"/>
      <w:r w:rsidR="00D80569">
        <w:rPr>
          <w:noProof/>
        </w:rPr>
        <w:t>17</w:t>
      </w:r>
      <w:bookmarkEnd w:id="509"/>
      <w:bookmarkEnd w:id="510"/>
      <w:bookmarkEnd w:id="511"/>
      <w:r>
        <w:rPr>
          <w:noProof/>
        </w:rPr>
        <w:fldChar w:fldCharType="end"/>
      </w:r>
      <w:r w:rsidR="001479EB" w:rsidRPr="00AB7803">
        <w:t xml:space="preserve">. Описание полей документа </w:t>
      </w:r>
      <w:r w:rsidR="001479EB">
        <w:t>«</w:t>
      </w:r>
      <w:r w:rsidR="001479EB" w:rsidRPr="00AB7803">
        <w:t>Данные об аннулированных ч</w:t>
      </w:r>
      <w:r w:rsidR="001479EB" w:rsidRPr="001479EB">
        <w:t>е</w:t>
      </w:r>
      <w:r w:rsidR="001479EB" w:rsidRPr="00AB7803">
        <w:t>ках</w:t>
      </w:r>
      <w:r w:rsidR="001479EB">
        <w:t>»</w:t>
      </w:r>
      <w:bookmarkEnd w:id="512"/>
    </w:p>
    <w:tbl>
      <w:tblPr>
        <w:tblStyle w:val="ASFKTable"/>
        <w:tblW w:w="5000" w:type="pct"/>
        <w:tblLook w:val="01E0" w:firstRow="1" w:lastRow="1" w:firstColumn="1" w:lastColumn="1" w:noHBand="0" w:noVBand="0"/>
      </w:tblPr>
      <w:tblGrid>
        <w:gridCol w:w="2813"/>
        <w:gridCol w:w="6815"/>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461" w:type="pct"/>
          </w:tcPr>
          <w:p w:rsidR="001479EB" w:rsidRPr="00AB7803" w:rsidRDefault="001479EB" w:rsidP="001479EB">
            <w:pPr>
              <w:pStyle w:val="ASFKTableHead"/>
            </w:pPr>
            <w:r w:rsidRPr="00AB7803">
              <w:t>Наименование поля</w:t>
            </w:r>
          </w:p>
        </w:tc>
        <w:tc>
          <w:tcPr>
            <w:tcW w:w="3539"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AB7803" w:rsidRDefault="001479EB" w:rsidP="001479EB">
            <w:pPr>
              <w:pStyle w:val="ASFKTablenorm"/>
            </w:pPr>
            <w:r w:rsidRPr="00AB7803">
              <w:t>Вид аннулирования</w:t>
            </w:r>
          </w:p>
        </w:tc>
        <w:tc>
          <w:tcPr>
            <w:tcW w:w="3539" w:type="pct"/>
          </w:tcPr>
          <w:p w:rsidR="001479EB" w:rsidRPr="00AB7803" w:rsidRDefault="001479EB" w:rsidP="001479EB">
            <w:pPr>
              <w:pStyle w:val="ASFKTablenorm"/>
            </w:pPr>
            <w:r w:rsidRPr="00AB7803">
              <w:t xml:space="preserve">Вид аннулирования. </w:t>
            </w:r>
          </w:p>
          <w:p w:rsidR="001479EB" w:rsidRPr="001479EB" w:rsidRDefault="001479EB" w:rsidP="001479EB">
            <w:pPr>
              <w:pStyle w:val="ASFKTablenorm"/>
            </w:pPr>
            <w:r w:rsidRPr="00AB7803">
              <w:t xml:space="preserve">Возможные значения: </w:t>
            </w:r>
            <w:r w:rsidRPr="001479EB">
              <w:t>«утеря», «замена».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AB7803" w:rsidRDefault="001479EB" w:rsidP="001479EB">
            <w:pPr>
              <w:pStyle w:val="ASFKTablenorm"/>
            </w:pPr>
            <w:r w:rsidRPr="00AB7803">
              <w:t>Статус</w:t>
            </w:r>
          </w:p>
        </w:tc>
        <w:tc>
          <w:tcPr>
            <w:tcW w:w="3539" w:type="pct"/>
          </w:tcPr>
          <w:p w:rsidR="001479EB" w:rsidRPr="00AB7803" w:rsidRDefault="001479EB" w:rsidP="001479EB">
            <w:pPr>
              <w:pStyle w:val="ASFKTablenorm"/>
            </w:pPr>
            <w:r w:rsidRPr="00AB7803">
              <w:t xml:space="preserve">Код статуса документа. </w:t>
            </w:r>
          </w:p>
          <w:p w:rsidR="001479EB" w:rsidRPr="00AB7803" w:rsidRDefault="001479EB" w:rsidP="001479EB">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AB7803" w:rsidRDefault="001479EB" w:rsidP="001479EB">
            <w:pPr>
              <w:pStyle w:val="ASFKTablenorm"/>
            </w:pPr>
            <w:r w:rsidRPr="00AB7803">
              <w:t>Дата ввода</w:t>
            </w:r>
          </w:p>
        </w:tc>
        <w:tc>
          <w:tcPr>
            <w:tcW w:w="3539" w:type="pct"/>
          </w:tcPr>
          <w:p w:rsidR="001479EB" w:rsidRPr="00AB7803" w:rsidRDefault="001479EB" w:rsidP="001479EB">
            <w:pPr>
              <w:pStyle w:val="ASFKTablenorm"/>
            </w:pPr>
            <w:r w:rsidRPr="00AB7803">
              <w:t xml:space="preserve">Дата ввода документа. </w:t>
            </w:r>
          </w:p>
          <w:p w:rsidR="001479EB" w:rsidRPr="001479EB" w:rsidRDefault="001479EB" w:rsidP="001479EB">
            <w:pPr>
              <w:pStyle w:val="ASFKTablenorm"/>
            </w:pPr>
            <w:r w:rsidRPr="00AB7803">
              <w:t>Значение может быть выбрано с помощью системного календ</w:t>
            </w:r>
            <w:r w:rsidRPr="001479EB">
              <w:t>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465299" w:rsidP="001479EB">
            <w:pPr>
              <w:pStyle w:val="ASFKTablenorm"/>
            </w:pPr>
            <w:r>
              <w:t>Г</w:t>
            </w:r>
            <w:r w:rsidR="001479EB" w:rsidRPr="001479EB">
              <w:t>руппа полей «Реквизиты аннулируемого чека»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AB7803" w:rsidRDefault="001479EB" w:rsidP="001479EB">
            <w:pPr>
              <w:pStyle w:val="ASFKTablenorm"/>
            </w:pPr>
            <w:r w:rsidRPr="00AB7803">
              <w:t>№ аннулируемого чека</w:t>
            </w:r>
          </w:p>
        </w:tc>
        <w:tc>
          <w:tcPr>
            <w:tcW w:w="3539" w:type="pct"/>
          </w:tcPr>
          <w:p w:rsidR="001479EB" w:rsidRPr="00AB7803" w:rsidRDefault="001479EB" w:rsidP="001479EB">
            <w:pPr>
              <w:pStyle w:val="ASFKTablenorm"/>
            </w:pPr>
            <w:r w:rsidRPr="00AB7803">
              <w:t>Номер аннулируемого чека.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1479EB" w:rsidRDefault="001479EB" w:rsidP="001479EB">
            <w:pPr>
              <w:pStyle w:val="ASFKTablenorm"/>
            </w:pPr>
            <w:r w:rsidRPr="00AB7803">
              <w:t>Серия аннулируемого ч</w:t>
            </w:r>
            <w:r w:rsidRPr="001479EB">
              <w:t>ека</w:t>
            </w:r>
          </w:p>
        </w:tc>
        <w:tc>
          <w:tcPr>
            <w:tcW w:w="3539" w:type="pct"/>
          </w:tcPr>
          <w:p w:rsidR="001479EB" w:rsidRPr="00AB7803" w:rsidRDefault="001479EB" w:rsidP="001479EB">
            <w:pPr>
              <w:pStyle w:val="ASFKTablenorm"/>
            </w:pPr>
            <w:r w:rsidRPr="00AB7803">
              <w:t>Серия аннулируемого чека.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1479EB" w:rsidRDefault="001479EB" w:rsidP="001479EB">
            <w:pPr>
              <w:pStyle w:val="ASFKTablenorm"/>
            </w:pPr>
            <w:r w:rsidRPr="00AB7803">
              <w:t>Дата аннулируемого ч</w:t>
            </w:r>
            <w:r w:rsidRPr="001479EB">
              <w:t>ека</w:t>
            </w:r>
          </w:p>
        </w:tc>
        <w:tc>
          <w:tcPr>
            <w:tcW w:w="3539" w:type="pct"/>
          </w:tcPr>
          <w:p w:rsidR="001479EB" w:rsidRPr="00AB7803" w:rsidRDefault="001479EB" w:rsidP="001479EB">
            <w:pPr>
              <w:pStyle w:val="ASFKTablenorm"/>
            </w:pPr>
            <w:r w:rsidRPr="00AB7803">
              <w:t xml:space="preserve">Дата аннулируемого чека. </w:t>
            </w:r>
          </w:p>
          <w:p w:rsidR="001479EB" w:rsidRPr="001479EB" w:rsidRDefault="001479EB" w:rsidP="001479EB">
            <w:pPr>
              <w:pStyle w:val="ASFKTablenorm"/>
            </w:pPr>
            <w:r w:rsidRPr="00AB7803">
              <w:t>Значение может быть выбрано с помощью системного календ</w:t>
            </w:r>
            <w:r w:rsidRPr="001479EB">
              <w:t>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AB7803" w:rsidRDefault="001479EB" w:rsidP="001479EB">
            <w:pPr>
              <w:pStyle w:val="ASFKTablenorm"/>
            </w:pPr>
            <w:r w:rsidRPr="00AB7803">
              <w:t>Сумма аннулируемого чека</w:t>
            </w:r>
          </w:p>
        </w:tc>
        <w:tc>
          <w:tcPr>
            <w:tcW w:w="3539" w:type="pct"/>
          </w:tcPr>
          <w:p w:rsidR="001479EB" w:rsidRPr="00AB7803" w:rsidRDefault="001479EB" w:rsidP="001479EB">
            <w:pPr>
              <w:pStyle w:val="ASFKTablenorm"/>
            </w:pPr>
            <w:r w:rsidRPr="00AB7803">
              <w:t>Сумма аннулируемого чека.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465299" w:rsidP="001479EB">
            <w:pPr>
              <w:pStyle w:val="ASFKTablenorm"/>
            </w:pPr>
            <w:r>
              <w:t>Г</w:t>
            </w:r>
            <w:r w:rsidRPr="001479EB">
              <w:t xml:space="preserve">руппа </w:t>
            </w:r>
            <w:r w:rsidR="001479EB" w:rsidRPr="001479EB">
              <w:t>полей «Реквизиты нового чека»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AB7803" w:rsidRDefault="001479EB" w:rsidP="001479EB">
            <w:pPr>
              <w:pStyle w:val="ASFKTablenorm"/>
            </w:pPr>
            <w:r w:rsidRPr="00AB7803">
              <w:t>№ нового чека</w:t>
            </w:r>
          </w:p>
        </w:tc>
        <w:tc>
          <w:tcPr>
            <w:tcW w:w="3539" w:type="pct"/>
          </w:tcPr>
          <w:p w:rsidR="001479EB" w:rsidRPr="00AB7803" w:rsidRDefault="001479EB" w:rsidP="001479EB">
            <w:pPr>
              <w:pStyle w:val="ASFKTablenorm"/>
            </w:pPr>
            <w:r w:rsidRPr="00AB7803">
              <w:t xml:space="preserve">Номер нового чека. </w:t>
            </w:r>
          </w:p>
          <w:p w:rsidR="001479EB" w:rsidRPr="001479EB" w:rsidRDefault="001479EB" w:rsidP="001479EB">
            <w:pPr>
              <w:pStyle w:val="ASFKTablenorm"/>
            </w:pPr>
            <w:r w:rsidRPr="00AB7803">
              <w:t xml:space="preserve">Поле становится доступным для редактирования, если в поле </w:t>
            </w:r>
            <w:r w:rsidRPr="001479EB">
              <w:t>«Вид аннулирования» выбрано значение «замена».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461" w:type="pct"/>
          </w:tcPr>
          <w:p w:rsidR="001479EB" w:rsidRPr="00AB7803" w:rsidRDefault="001479EB" w:rsidP="001479EB">
            <w:pPr>
              <w:pStyle w:val="ASFKTablenorm"/>
            </w:pPr>
            <w:r w:rsidRPr="00AB7803">
              <w:t>Серия нового чека</w:t>
            </w:r>
          </w:p>
        </w:tc>
        <w:tc>
          <w:tcPr>
            <w:tcW w:w="3539" w:type="pct"/>
          </w:tcPr>
          <w:p w:rsidR="001479EB" w:rsidRPr="00AB7803" w:rsidRDefault="001479EB" w:rsidP="001479EB">
            <w:pPr>
              <w:pStyle w:val="ASFKTablenorm"/>
            </w:pPr>
            <w:r w:rsidRPr="00AB7803">
              <w:t xml:space="preserve">Серия нового чека. </w:t>
            </w:r>
          </w:p>
          <w:p w:rsidR="001479EB" w:rsidRPr="001479EB" w:rsidRDefault="001479EB" w:rsidP="001479EB">
            <w:pPr>
              <w:pStyle w:val="ASFKTablenorm"/>
            </w:pPr>
            <w:r w:rsidRPr="00AB7803">
              <w:lastRenderedPageBreak/>
              <w:t xml:space="preserve">Поле становится доступным для редактирования, если в поле </w:t>
            </w:r>
            <w:r w:rsidRPr="001479EB">
              <w:t>«Вид аннулирования» выбрано значение «замена».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461" w:type="pct"/>
          </w:tcPr>
          <w:p w:rsidR="001479EB" w:rsidRPr="00AB7803" w:rsidRDefault="001479EB" w:rsidP="001479EB">
            <w:pPr>
              <w:pStyle w:val="ASFKTablenorm"/>
            </w:pPr>
            <w:r w:rsidRPr="00AB7803">
              <w:lastRenderedPageBreak/>
              <w:t>Дата нового чека</w:t>
            </w:r>
          </w:p>
        </w:tc>
        <w:tc>
          <w:tcPr>
            <w:tcW w:w="3539" w:type="pct"/>
          </w:tcPr>
          <w:p w:rsidR="001479EB" w:rsidRPr="00AB7803" w:rsidRDefault="001479EB" w:rsidP="001479EB">
            <w:pPr>
              <w:pStyle w:val="ASFKTablenorm"/>
            </w:pPr>
            <w:r w:rsidRPr="00AB7803">
              <w:t xml:space="preserve">Дата нового чека. </w:t>
            </w:r>
          </w:p>
          <w:p w:rsidR="001479EB" w:rsidRPr="001479EB" w:rsidRDefault="001479EB" w:rsidP="001479EB">
            <w:pPr>
              <w:pStyle w:val="ASFKTablenorm"/>
            </w:pPr>
            <w:r w:rsidRPr="00AB7803">
              <w:t xml:space="preserve">Поле становится доступным для редактирования, если в поле </w:t>
            </w:r>
            <w:r w:rsidRPr="001479EB">
              <w:t>«Вид аннулирования» выбрано значение «замена». Значение даты может быть выбрано с помощью системного календаря.</w:t>
            </w:r>
          </w:p>
        </w:tc>
      </w:tr>
    </w:tbl>
    <w:p w:rsidR="001479EB" w:rsidRPr="001479EB" w:rsidRDefault="001479EB" w:rsidP="001479EB">
      <w:pPr>
        <w:pStyle w:val="ASFKNormal"/>
      </w:pPr>
      <w:r w:rsidRPr="00AB7803">
        <w:t xml:space="preserve">Перечень контрольных проверок, без которых невозможно сохранение документа </w:t>
      </w:r>
      <w:r w:rsidRPr="001479EB">
        <w:t>«Данные об аннулированных чеках»:</w:t>
      </w:r>
    </w:p>
    <w:p w:rsidR="001479EB" w:rsidRPr="00AB7803" w:rsidRDefault="006463D2" w:rsidP="001479EB">
      <w:pPr>
        <w:pStyle w:val="ASFKListmark1"/>
      </w:pPr>
      <w:r>
        <w:t>п</w:t>
      </w:r>
      <w:r w:rsidR="001479EB" w:rsidRPr="00AB7803">
        <w:t xml:space="preserve">роверка обязательности заполнения поля </w:t>
      </w:r>
      <w:r w:rsidR="001479EB">
        <w:t>«</w:t>
      </w:r>
      <w:r w:rsidR="001479EB" w:rsidRPr="00AB7803">
        <w:t>Дата ввода</w:t>
      </w:r>
      <w:r w:rsidR="001479EB">
        <w:t>»</w:t>
      </w:r>
      <w:r w:rsidR="001479EB" w:rsidRPr="00AB7803">
        <w:t xml:space="preserve"> в заголовке документа;</w:t>
      </w:r>
    </w:p>
    <w:p w:rsidR="001479EB" w:rsidRPr="00AB7803" w:rsidRDefault="006463D2" w:rsidP="001479EB">
      <w:pPr>
        <w:pStyle w:val="ASFKListmark1"/>
      </w:pPr>
      <w:r>
        <w:t>п</w:t>
      </w:r>
      <w:r w:rsidR="001479EB" w:rsidRPr="00AB7803">
        <w:t xml:space="preserve">роверка обязательности заполнения полей </w:t>
      </w:r>
      <w:r w:rsidR="001479EB">
        <w:t>«</w:t>
      </w:r>
      <w:r w:rsidR="001479EB" w:rsidRPr="00AB7803">
        <w:t>№ аннулируемого чека</w:t>
      </w:r>
      <w:r w:rsidR="001479EB">
        <w:t>»</w:t>
      </w:r>
      <w:r w:rsidR="001479EB" w:rsidRPr="00AB7803">
        <w:t xml:space="preserve">, </w:t>
      </w:r>
      <w:r w:rsidR="001479EB">
        <w:t>«</w:t>
      </w:r>
      <w:r w:rsidR="001479EB" w:rsidRPr="00AB7803">
        <w:t>Серия анн</w:t>
      </w:r>
      <w:r w:rsidR="001479EB" w:rsidRPr="001479EB">
        <w:t>у</w:t>
      </w:r>
      <w:r w:rsidR="001479EB" w:rsidRPr="00AB7803">
        <w:t>лируемого чека</w:t>
      </w:r>
      <w:r w:rsidR="001479EB">
        <w:t>»</w:t>
      </w:r>
      <w:r w:rsidR="001479EB" w:rsidRPr="00AB7803">
        <w:t xml:space="preserve">, </w:t>
      </w:r>
      <w:r w:rsidR="001479EB">
        <w:t>«</w:t>
      </w:r>
      <w:r w:rsidR="001479EB" w:rsidRPr="00AB7803">
        <w:t>Дата аннулируемого чека</w:t>
      </w:r>
      <w:r w:rsidR="001479EB">
        <w:t>»</w:t>
      </w:r>
      <w:r w:rsidR="001479EB" w:rsidRPr="00AB7803">
        <w:t xml:space="preserve">, </w:t>
      </w:r>
      <w:r w:rsidR="001479EB">
        <w:t>«</w:t>
      </w:r>
      <w:r w:rsidR="001479EB" w:rsidRPr="00AB7803">
        <w:t>Сумма аннулируемого чека</w:t>
      </w:r>
      <w:r w:rsidR="001479EB">
        <w:t>»</w:t>
      </w:r>
      <w:r w:rsidR="001479EB" w:rsidRPr="00AB7803">
        <w:t xml:space="preserve"> в гру</w:t>
      </w:r>
      <w:r w:rsidR="001479EB" w:rsidRPr="001479EB">
        <w:t>п</w:t>
      </w:r>
      <w:r w:rsidR="001479EB" w:rsidRPr="00AB7803">
        <w:t xml:space="preserve">пе полей </w:t>
      </w:r>
      <w:r w:rsidR="001479EB">
        <w:t>«</w:t>
      </w:r>
      <w:r w:rsidR="001479EB" w:rsidRPr="00AB7803">
        <w:t>Реквизиты аннулируемого чека</w:t>
      </w:r>
      <w:r w:rsidR="001479EB">
        <w:t>»</w:t>
      </w:r>
      <w:r w:rsidR="001479EB" w:rsidRPr="00AB7803">
        <w:t xml:space="preserve"> на закладке </w:t>
      </w:r>
      <w:r w:rsidR="001479EB">
        <w:t>«</w:t>
      </w:r>
      <w:r w:rsidR="001479EB" w:rsidRPr="00AB7803">
        <w:t>Документ</w:t>
      </w:r>
      <w:r w:rsidR="001479EB">
        <w:t>»</w:t>
      </w:r>
      <w:r w:rsidR="001479EB" w:rsidRPr="00AB7803">
        <w:t>;</w:t>
      </w:r>
    </w:p>
    <w:p w:rsidR="001479EB" w:rsidRPr="00AB7803" w:rsidRDefault="006463D2" w:rsidP="001479EB">
      <w:pPr>
        <w:pStyle w:val="ASFKListmark1"/>
      </w:pPr>
      <w:r>
        <w:t>п</w:t>
      </w:r>
      <w:r w:rsidR="001479EB" w:rsidRPr="00AB7803">
        <w:t xml:space="preserve">роверка на использование цифр/букв в полях сумм в поле </w:t>
      </w:r>
      <w:r w:rsidR="001479EB">
        <w:t>«</w:t>
      </w:r>
      <w:r w:rsidR="001479EB" w:rsidRPr="00AB7803">
        <w:t>Сумма аннулируемого чека</w:t>
      </w:r>
      <w:r w:rsidR="001479EB">
        <w:t>»</w:t>
      </w:r>
      <w:r w:rsidR="001479EB" w:rsidRPr="00AB7803">
        <w:t xml:space="preserve"> в группе полей </w:t>
      </w:r>
      <w:r w:rsidR="001479EB">
        <w:t>«</w:t>
      </w:r>
      <w:r w:rsidR="001479EB" w:rsidRPr="00AB7803">
        <w:t>Реквизиты аннулируемого чека</w:t>
      </w:r>
      <w:r w:rsidR="001479EB">
        <w:t>»</w:t>
      </w:r>
      <w:r w:rsidR="001479EB" w:rsidRPr="00AB7803">
        <w:t xml:space="preserve"> на закладке </w:t>
      </w:r>
      <w:r w:rsidR="001479EB">
        <w:t>«</w:t>
      </w:r>
      <w:r w:rsidR="001479EB" w:rsidRPr="00AB7803">
        <w:t>Документ</w:t>
      </w:r>
      <w:r w:rsidR="001479EB">
        <w:t>»</w:t>
      </w:r>
      <w:r w:rsidR="001479EB" w:rsidRPr="00AB7803">
        <w:t>;</w:t>
      </w:r>
    </w:p>
    <w:p w:rsidR="001479EB" w:rsidRPr="00AB7803" w:rsidRDefault="006463D2" w:rsidP="001479EB">
      <w:pPr>
        <w:pStyle w:val="ASFKListmark1"/>
      </w:pPr>
      <w:r>
        <w:t>з</w:t>
      </w:r>
      <w:r w:rsidR="001479EB" w:rsidRPr="00AB7803">
        <w:t xml:space="preserve">начение даты в поле </w:t>
      </w:r>
      <w:r w:rsidR="001479EB">
        <w:t>«</w:t>
      </w:r>
      <w:r w:rsidR="001479EB" w:rsidRPr="00AB7803">
        <w:t>Дата ввода</w:t>
      </w:r>
      <w:r w:rsidR="001479EB">
        <w:t>»</w:t>
      </w:r>
      <w:r w:rsidR="001479EB" w:rsidRPr="00AB7803">
        <w:t xml:space="preserve"> в заголовке документа должно быть больше, л</w:t>
      </w:r>
      <w:r w:rsidR="001479EB" w:rsidRPr="001479EB">
        <w:t>и</w:t>
      </w:r>
      <w:r w:rsidR="001479EB" w:rsidRPr="00AB7803">
        <w:t>бо равно значению даты текущего календарного дня.</w:t>
      </w:r>
    </w:p>
    <w:p w:rsidR="001479EB" w:rsidRPr="00AB7803" w:rsidRDefault="001479EB" w:rsidP="001479EB">
      <w:pPr>
        <w:pStyle w:val="32"/>
      </w:pPr>
      <w:bookmarkStart w:id="513" w:name="_Toc262050975"/>
      <w:bookmarkStart w:id="514" w:name="_Ref308771390"/>
      <w:bookmarkStart w:id="515" w:name="_Ref367454037"/>
      <w:bookmarkStart w:id="516" w:name="_Toc409434015"/>
      <w:bookmarkStart w:id="517" w:name="_Toc410656419"/>
      <w:bookmarkStart w:id="518" w:name="_Toc420936460"/>
      <w:bookmarkStart w:id="519" w:name="_Ref456796715"/>
      <w:bookmarkStart w:id="520" w:name="_Ref475978289"/>
      <w:bookmarkStart w:id="521" w:name="_Ref494979004"/>
      <w:bookmarkStart w:id="522" w:name="_Ref526156616"/>
      <w:bookmarkStart w:id="523" w:name="_Ref83298346"/>
      <w:bookmarkStart w:id="524" w:name="_Toc225934613"/>
      <w:bookmarkStart w:id="525" w:name="_Ref231061198"/>
      <w:bookmarkStart w:id="526" w:name="_Toc232827369"/>
      <w:bookmarkStart w:id="527" w:name="_Toc88818550"/>
      <w:r w:rsidRPr="00AB7803">
        <w:t>Заявление на проведение операций с иностранной валютой</w:t>
      </w:r>
      <w:bookmarkEnd w:id="513"/>
      <w:bookmarkEnd w:id="514"/>
      <w:bookmarkEnd w:id="515"/>
      <w:bookmarkEnd w:id="516"/>
      <w:bookmarkEnd w:id="517"/>
      <w:bookmarkEnd w:id="518"/>
      <w:bookmarkEnd w:id="519"/>
      <w:bookmarkEnd w:id="520"/>
      <w:bookmarkEnd w:id="521"/>
      <w:bookmarkEnd w:id="522"/>
      <w:bookmarkEnd w:id="523"/>
      <w:bookmarkEnd w:id="527"/>
    </w:p>
    <w:p w:rsidR="001479EB" w:rsidRPr="008653F8" w:rsidRDefault="001479EB" w:rsidP="001479EB">
      <w:pPr>
        <w:pStyle w:val="ASFKNormal"/>
      </w:pPr>
      <w:r w:rsidRPr="003E275D">
        <w:t xml:space="preserve">Документ </w:t>
      </w:r>
      <w:r>
        <w:t>«</w:t>
      </w:r>
      <w:r w:rsidRPr="003E275D">
        <w:t>Заявление на проведение операций с иностранной валютой</w:t>
      </w:r>
      <w:r>
        <w:t>»</w:t>
      </w:r>
      <w:r w:rsidRPr="003E275D">
        <w:t xml:space="preserve"> может форм</w:t>
      </w:r>
      <w:r w:rsidRPr="001479EB">
        <w:t>и</w:t>
      </w:r>
      <w:r w:rsidRPr="003E275D">
        <w:t>роваться на уровнях АРМ ГРБС</w:t>
      </w:r>
      <w:r w:rsidR="00253955">
        <w:t>,</w:t>
      </w:r>
      <w:r w:rsidRPr="003E275D">
        <w:t xml:space="preserve"> АРМ ПБС</w:t>
      </w:r>
      <w:r w:rsidR="00253955">
        <w:t xml:space="preserve"> и АРМ ФО</w:t>
      </w:r>
      <w:r w:rsidRPr="003E275D">
        <w:t xml:space="preserve"> и передаваться в ЦАФК, а также формироваться непосредственно в ЦАФК</w:t>
      </w:r>
      <w:r>
        <w:t>.</w:t>
      </w:r>
    </w:p>
    <w:p w:rsidR="001479EB" w:rsidRPr="00AB7803" w:rsidRDefault="001479EB" w:rsidP="001479EB">
      <w:pPr>
        <w:pStyle w:val="ASFKNormal"/>
      </w:pPr>
      <w:r w:rsidRPr="003E275D">
        <w:t xml:space="preserve">Документ создается вручную или в результате импорта файла документа </w:t>
      </w:r>
      <w:r>
        <w:t>«</w:t>
      </w:r>
      <w:r w:rsidRPr="003E275D">
        <w:t>Заявление на перевод</w:t>
      </w:r>
      <w:r>
        <w:t>»</w:t>
      </w:r>
      <w:r w:rsidRPr="003E275D">
        <w:t xml:space="preserve">. Особенность формирования документа </w:t>
      </w:r>
      <w:r>
        <w:t>«</w:t>
      </w:r>
      <w:r w:rsidRPr="003E275D">
        <w:t>Заявление на проведение операций с ин</w:t>
      </w:r>
      <w:r w:rsidRPr="001479EB">
        <w:t>о</w:t>
      </w:r>
      <w:r w:rsidRPr="003E275D">
        <w:t>странной валютой</w:t>
      </w:r>
      <w:r>
        <w:t>»</w:t>
      </w:r>
      <w:r w:rsidRPr="003E275D">
        <w:t xml:space="preserve"> на АРМ ГРБС</w:t>
      </w:r>
      <w:r w:rsidR="00B459B5">
        <w:t>,</w:t>
      </w:r>
      <w:r w:rsidRPr="003E275D">
        <w:t xml:space="preserve"> АРМ ПБС</w:t>
      </w:r>
      <w:r>
        <w:t xml:space="preserve"> </w:t>
      </w:r>
      <w:r w:rsidR="00B459B5">
        <w:t xml:space="preserve">и АРМ ФО </w:t>
      </w:r>
      <w:r w:rsidRPr="003E275D">
        <w:t>заключается в том, что часть, относящаяся к покупке-продаже, не заполняется. Доставленный документ проверяется и проходит процед</w:t>
      </w:r>
      <w:r w:rsidRPr="001479EB">
        <w:t>у</w:t>
      </w:r>
      <w:r w:rsidRPr="003E275D">
        <w:t xml:space="preserve">ру регистрации. В случае успешного завершения процедуры регистрации (статус документа стал </w:t>
      </w:r>
      <w:r>
        <w:t>«</w:t>
      </w:r>
      <w:r w:rsidRPr="003E275D">
        <w:t>003</w:t>
      </w:r>
      <w:r>
        <w:t>»</w:t>
      </w:r>
      <w:r w:rsidRPr="003E275D">
        <w:t>) на АРМ ГРБС, АРМ ПБС</w:t>
      </w:r>
      <w:r w:rsidR="00B459B5">
        <w:t xml:space="preserve"> и АРМ ФО</w:t>
      </w:r>
      <w:r w:rsidRPr="003E275D">
        <w:t>, от которого был получен исходный документ, должна передаваться квитанция для актуализации статуса. В случае неуспешного завершения проц</w:t>
      </w:r>
      <w:r w:rsidRPr="001479EB">
        <w:t>е</w:t>
      </w:r>
      <w:r w:rsidRPr="003E275D">
        <w:t xml:space="preserve">дуры регистрации (статус документа стал </w:t>
      </w:r>
      <w:r>
        <w:t>«</w:t>
      </w:r>
      <w:r w:rsidRPr="003E275D">
        <w:t>888</w:t>
      </w:r>
      <w:r>
        <w:t>»</w:t>
      </w:r>
      <w:r w:rsidRPr="003E275D">
        <w:t>) на АРМ ГРБС, АРМ ПБС</w:t>
      </w:r>
      <w:r w:rsidR="00B459B5">
        <w:t xml:space="preserve"> и АРМ ФО</w:t>
      </w:r>
      <w:r w:rsidRPr="003E275D">
        <w:t xml:space="preserve">, от которого был получен исходный документ, должен передаваться </w:t>
      </w:r>
      <w:r>
        <w:t>«</w:t>
      </w:r>
      <w:r w:rsidRPr="003E275D">
        <w:t>Протокол</w:t>
      </w:r>
      <w:r>
        <w:t>»</w:t>
      </w:r>
      <w:r w:rsidRPr="003E275D">
        <w:t xml:space="preserve">, содержащий причины отказа документа </w:t>
      </w:r>
      <w:r>
        <w:t>«</w:t>
      </w:r>
      <w:r w:rsidRPr="003E275D">
        <w:t>Заявление на проведение операций с иностранной валютой</w:t>
      </w:r>
      <w:r>
        <w:t>»</w:t>
      </w:r>
      <w:r w:rsidRPr="00AB7803">
        <w:t>.</w:t>
      </w:r>
    </w:p>
    <w:p w:rsidR="001479EB" w:rsidRPr="00AB7803" w:rsidRDefault="00346BC3" w:rsidP="001479EB">
      <w:pPr>
        <w:pStyle w:val="ASFKNormal"/>
      </w:pPr>
      <w:r>
        <w:t>Для работы с документами «</w:t>
      </w:r>
      <w:r w:rsidR="001479EB" w:rsidRPr="00AB7803">
        <w:t>Заявление на проведение операций с иностранной валютой</w:t>
      </w:r>
      <w:r w:rsidR="001479EB">
        <w:t>»</w:t>
      </w:r>
      <w:r w:rsidR="001479EB" w:rsidRPr="00AB7803">
        <w:t xml:space="preserve"> след</w:t>
      </w:r>
      <w:r w:rsidR="001479EB" w:rsidRPr="001479EB">
        <w:t>у</w:t>
      </w:r>
      <w:r w:rsidR="001479EB" w:rsidRPr="00AB7803">
        <w:t xml:space="preserve">ет перейти в пункт меню </w:t>
      </w:r>
      <w:r w:rsidR="001479EB">
        <w:t>«</w:t>
      </w:r>
      <w:r w:rsidR="001479EB" w:rsidRPr="00AB7803">
        <w:t>Документы – Регистрация и учет обязательств – Заявки на платеж – Заявление на проведение операций с иностранной валютой</w:t>
      </w:r>
      <w:r w:rsidR="001479EB">
        <w:t>»</w:t>
      </w:r>
      <w:r w:rsidR="001479EB" w:rsidRPr="00AB7803">
        <w:t>. Откроется ЭФ списка докуме</w:t>
      </w:r>
      <w:r w:rsidR="001479EB" w:rsidRPr="001479EB">
        <w:t>н</w:t>
      </w:r>
      <w:r w:rsidR="001479EB" w:rsidRPr="00AB7803">
        <w:t>тов, представленная на рисунке </w:t>
      </w:r>
      <w:r w:rsidR="001479EB" w:rsidRPr="00AB7803">
        <w:fldChar w:fldCharType="begin"/>
      </w:r>
      <w:r w:rsidR="001479EB" w:rsidRPr="00AB7803">
        <w:instrText xml:space="preserve"> REF _Ref253649985 \h  \* MERGEFORMAT </w:instrText>
      </w:r>
      <w:r w:rsidR="001479EB" w:rsidRPr="00AB7803">
        <w:fldChar w:fldCharType="separate"/>
      </w:r>
      <w:r w:rsidR="00D80569">
        <w:t>42</w:t>
      </w:r>
      <w:r w:rsidR="001479EB" w:rsidRPr="00AB7803">
        <w:fldChar w:fldCharType="end"/>
      </w:r>
      <w:r w:rsidR="001479EB" w:rsidRPr="00AB7803">
        <w:t>.</w:t>
      </w:r>
    </w:p>
    <w:p w:rsidR="001479EB" w:rsidRPr="00AB7803" w:rsidRDefault="004D71D9" w:rsidP="001479EB">
      <w:pPr>
        <w:pStyle w:val="ASFKFigure"/>
      </w:pPr>
      <w:r>
        <w:rPr>
          <w:noProof/>
        </w:rPr>
        <w:lastRenderedPageBreak/>
        <w:drawing>
          <wp:inline distT="0" distB="0" distL="0" distR="0">
            <wp:extent cx="6124575" cy="3105150"/>
            <wp:effectExtent l="0" t="0" r="9525" b="0"/>
            <wp:docPr id="105" name="Рисунок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28" w:name="_Ref253649985"/>
      <w:bookmarkStart w:id="529" w:name="_Toc88819039"/>
      <w:r w:rsidR="00D80569">
        <w:rPr>
          <w:noProof/>
        </w:rPr>
        <w:t>42</w:t>
      </w:r>
      <w:bookmarkEnd w:id="528"/>
      <w:r>
        <w:rPr>
          <w:noProof/>
        </w:rPr>
        <w:fldChar w:fldCharType="end"/>
      </w:r>
      <w:r w:rsidR="001479EB" w:rsidRPr="00AB7803">
        <w:t xml:space="preserve">. ЭФ списка </w:t>
      </w:r>
      <w:r w:rsidR="001479EB">
        <w:t>«</w:t>
      </w:r>
      <w:r w:rsidR="001479EB" w:rsidRPr="00AB7803">
        <w:t>Заявление на проведение операций с иностранной валютой</w:t>
      </w:r>
      <w:r w:rsidR="001479EB">
        <w:t>»</w:t>
      </w:r>
      <w:bookmarkEnd w:id="529"/>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323C1A" w:rsidRDefault="00323C1A" w:rsidP="00323C1A">
      <w:pPr>
        <w:pStyle w:val="ASFKListmark1"/>
      </w:pPr>
      <w:r>
        <w:t>импорт из внешней системы;</w:t>
      </w:r>
    </w:p>
    <w:p w:rsidR="00323C1A" w:rsidRDefault="00323C1A" w:rsidP="00323C1A">
      <w:pPr>
        <w:pStyle w:val="ASFKListmark1"/>
      </w:pPr>
      <w:r>
        <w:t>создание;</w:t>
      </w:r>
    </w:p>
    <w:p w:rsidR="00323C1A" w:rsidRDefault="00323C1A" w:rsidP="00323C1A">
      <w:pPr>
        <w:pStyle w:val="ASFKListmark1"/>
      </w:pPr>
      <w:r w:rsidRPr="0064058C">
        <w:t>просмотр и редактирование;</w:t>
      </w:r>
    </w:p>
    <w:p w:rsidR="00323C1A" w:rsidRPr="0064058C" w:rsidRDefault="00323C1A" w:rsidP="00323C1A">
      <w:pPr>
        <w:pStyle w:val="ASFKListmark1"/>
      </w:pPr>
      <w:r>
        <w:t>копирование и удаление;</w:t>
      </w:r>
    </w:p>
    <w:p w:rsidR="00323C1A" w:rsidRPr="0064058C" w:rsidRDefault="00323C1A" w:rsidP="00323C1A">
      <w:pPr>
        <w:pStyle w:val="ASFKListmark1"/>
      </w:pPr>
      <w:r>
        <w:t>печать;</w:t>
      </w:r>
    </w:p>
    <w:p w:rsidR="00323C1A" w:rsidRDefault="00323C1A" w:rsidP="00323C1A">
      <w:pPr>
        <w:pStyle w:val="ASFKListmark1"/>
      </w:pPr>
      <w:r>
        <w:t>подписание и удаление ЭП;</w:t>
      </w:r>
    </w:p>
    <w:p w:rsidR="00323C1A" w:rsidRDefault="00323C1A" w:rsidP="00323C1A">
      <w:pPr>
        <w:pStyle w:val="ASFKListmark1"/>
      </w:pPr>
      <w:r>
        <w:t>просмотр изменений;</w:t>
      </w:r>
    </w:p>
    <w:p w:rsidR="00323C1A" w:rsidRPr="0064058C" w:rsidRDefault="00323C1A" w:rsidP="00323C1A">
      <w:pPr>
        <w:pStyle w:val="ASFKListmark1"/>
      </w:pPr>
      <w:r w:rsidRPr="0064058C">
        <w:t>документарный контроль;</w:t>
      </w:r>
    </w:p>
    <w:p w:rsidR="00323C1A" w:rsidRDefault="00323C1A" w:rsidP="00323C1A">
      <w:pPr>
        <w:pStyle w:val="ASFKListmark1"/>
      </w:pPr>
      <w:r>
        <w:t>подготовка к отправке;</w:t>
      </w:r>
    </w:p>
    <w:p w:rsidR="00323C1A" w:rsidRDefault="00323C1A" w:rsidP="00323C1A">
      <w:pPr>
        <w:pStyle w:val="ASFKListmark1"/>
      </w:pPr>
      <w:r>
        <w:t>отправка и отмена отправки;</w:t>
      </w:r>
    </w:p>
    <w:p w:rsidR="00323C1A" w:rsidRDefault="00323C1A" w:rsidP="00323C1A">
      <w:pPr>
        <w:pStyle w:val="ASFKListmark1"/>
      </w:pPr>
      <w:r>
        <w:t>повтор поиска адресата;</w:t>
      </w:r>
    </w:p>
    <w:p w:rsidR="00323C1A" w:rsidRDefault="00323C1A" w:rsidP="00323C1A">
      <w:pPr>
        <w:pStyle w:val="ASFKListmark1"/>
      </w:pPr>
      <w:r>
        <w:t>поиск документа;</w:t>
      </w:r>
    </w:p>
    <w:p w:rsidR="001479EB" w:rsidRDefault="00323C1A" w:rsidP="00323C1A">
      <w:pPr>
        <w:pStyle w:val="ASFKListmark1"/>
      </w:pPr>
      <w:r>
        <w:t>статистика.</w:t>
      </w:r>
    </w:p>
    <w:p w:rsidR="00417856" w:rsidRDefault="00417856" w:rsidP="00417856">
      <w:pPr>
        <w:pStyle w:val="ASFKNormal"/>
      </w:pPr>
      <w:r w:rsidRPr="00B11F4A">
        <w:t xml:space="preserve">Для </w:t>
      </w:r>
      <w:r>
        <w:t xml:space="preserve">создания </w:t>
      </w:r>
      <w:r w:rsidRPr="00B11F4A">
        <w:t xml:space="preserve">ЭД </w:t>
      </w:r>
      <w:r>
        <w:t>«Заявление на проведение операций с иностранной валютой»</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D71D9">
        <w:rPr>
          <w:noProof/>
        </w:rPr>
        <w:drawing>
          <wp:inline distT="0" distB="0" distL="0" distR="0">
            <wp:extent cx="180975" cy="180975"/>
            <wp:effectExtent l="0" t="0" r="9525" b="9525"/>
            <wp:docPr id="106" name="Рисунок 10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nap17"/>
                    <pic:cNvPicPr>
                      <a:picLocks noChangeAspect="1" noChangeArrowheads="1"/>
                    </pic:cNvPicPr>
                  </pic:nvPicPr>
                  <pic:blipFill>
                    <a:blip r:embed="rId70">
                      <a:lum bright="-10000" contrast="2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B7393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 xml:space="preserve">па документа «Поиск» </w:t>
      </w:r>
      <w:r>
        <w:t>(рис. </w:t>
      </w:r>
      <w:r>
        <w:fldChar w:fldCharType="begin"/>
      </w:r>
      <w:r>
        <w:instrText xml:space="preserve"> REF _Ref526154951 \h </w:instrText>
      </w:r>
      <w:r>
        <w:fldChar w:fldCharType="separate"/>
      </w:r>
      <w:r w:rsidR="00D80569">
        <w:rPr>
          <w:noProof/>
        </w:rPr>
        <w:t>43</w:t>
      </w:r>
      <w:r>
        <w:fldChar w:fldCharType="end"/>
      </w:r>
      <w:r>
        <w:t>).</w:t>
      </w:r>
    </w:p>
    <w:p w:rsidR="00417856" w:rsidRPr="004F7B26" w:rsidRDefault="004D71D9" w:rsidP="00417856">
      <w:pPr>
        <w:pStyle w:val="ASFKFigure"/>
      </w:pPr>
      <w:r>
        <w:rPr>
          <w:noProof/>
        </w:rPr>
        <w:lastRenderedPageBreak/>
        <w:drawing>
          <wp:inline distT="0" distB="0" distL="0" distR="0">
            <wp:extent cx="4029075" cy="3381375"/>
            <wp:effectExtent l="0" t="0" r="9525" b="9525"/>
            <wp:docPr id="107" name="Рисунок 107" descr="Выбор из 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Выбор из РД"/>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029075" cy="3381375"/>
                    </a:xfrm>
                    <a:prstGeom prst="rect">
                      <a:avLst/>
                    </a:prstGeom>
                    <a:noFill/>
                    <a:ln>
                      <a:noFill/>
                    </a:ln>
                  </pic:spPr>
                </pic:pic>
              </a:graphicData>
            </a:graphic>
          </wp:inline>
        </w:drawing>
      </w:r>
    </w:p>
    <w:p w:rsidR="00417856" w:rsidRDefault="00214736" w:rsidP="00417856">
      <w:pPr>
        <w:pStyle w:val="ASFKFigName"/>
      </w:pPr>
      <w:r>
        <w:rPr>
          <w:noProof/>
        </w:rPr>
        <w:fldChar w:fldCharType="begin"/>
      </w:r>
      <w:r>
        <w:rPr>
          <w:noProof/>
        </w:rPr>
        <w:instrText xml:space="preserve"> SEQ Рисунок \* ARABIC </w:instrText>
      </w:r>
      <w:r>
        <w:rPr>
          <w:noProof/>
        </w:rPr>
        <w:fldChar w:fldCharType="separate"/>
      </w:r>
      <w:bookmarkStart w:id="530" w:name="_Ref526154951"/>
      <w:bookmarkStart w:id="531" w:name="_Toc88819040"/>
      <w:r w:rsidR="00D80569">
        <w:rPr>
          <w:noProof/>
        </w:rPr>
        <w:t>43</w:t>
      </w:r>
      <w:bookmarkEnd w:id="530"/>
      <w:r>
        <w:rPr>
          <w:noProof/>
        </w:rPr>
        <w:fldChar w:fldCharType="end"/>
      </w:r>
      <w:r w:rsidR="00417856">
        <w:t xml:space="preserve">. </w:t>
      </w:r>
      <w:r w:rsidR="00417856" w:rsidRPr="004B7D36">
        <w:t>Окно «Поиск…»</w:t>
      </w:r>
      <w:bookmarkEnd w:id="531"/>
    </w:p>
    <w:p w:rsidR="00417856" w:rsidRDefault="00417856" w:rsidP="00417856">
      <w:pPr>
        <w:pStyle w:val="ASFKNormal"/>
      </w:pPr>
      <w:r w:rsidRPr="004B7D36">
        <w:t xml:space="preserve">После выбора типа документа откроется окно «Выбор </w:t>
      </w:r>
      <w:r>
        <w:t>родительского документа</w:t>
      </w:r>
      <w:r w:rsidRPr="004B7D36">
        <w:t xml:space="preserve">» </w:t>
      </w:r>
      <w:r>
        <w:t>(рис. </w:t>
      </w:r>
      <w:r>
        <w:fldChar w:fldCharType="begin"/>
      </w:r>
      <w:r>
        <w:instrText xml:space="preserve"> REF _Ref526154952 \h </w:instrText>
      </w:r>
      <w:r>
        <w:fldChar w:fldCharType="separate"/>
      </w:r>
      <w:r w:rsidR="00D80569">
        <w:rPr>
          <w:noProof/>
        </w:rPr>
        <w:t>44</w:t>
      </w:r>
      <w:r>
        <w:fldChar w:fldCharType="end"/>
      </w:r>
      <w:r w:rsidRPr="004B7D36">
        <w:t>), в котором следует из перечня сформированных документов заданного т</w:t>
      </w:r>
      <w:r w:rsidRPr="004F7B26">
        <w:t>и</w:t>
      </w:r>
      <w:r w:rsidRPr="004B7D36">
        <w:t>па в</w:t>
      </w:r>
      <w:r w:rsidRPr="00D178C1">
        <w:t>ы</w:t>
      </w:r>
      <w:r w:rsidRPr="004B7D36">
        <w:t>брать ну</w:t>
      </w:r>
      <w:r w:rsidRPr="00EE1D4B">
        <w:t>ж</w:t>
      </w:r>
      <w:r w:rsidRPr="004B7D36">
        <w:t>ный документ.</w:t>
      </w:r>
      <w:r>
        <w:t xml:space="preserve"> </w:t>
      </w:r>
    </w:p>
    <w:p w:rsidR="00417856" w:rsidRPr="004F7B26" w:rsidRDefault="004D71D9" w:rsidP="00417856">
      <w:pPr>
        <w:pStyle w:val="ASFKFigure"/>
      </w:pPr>
      <w:r>
        <w:rPr>
          <w:noProof/>
        </w:rPr>
        <w:drawing>
          <wp:inline distT="0" distB="0" distL="0" distR="0">
            <wp:extent cx="6038850" cy="3295650"/>
            <wp:effectExtent l="0" t="0" r="0" b="0"/>
            <wp:docPr id="108" name="Рисунок 108" descr="Р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РД"/>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038850" cy="3295650"/>
                    </a:xfrm>
                    <a:prstGeom prst="rect">
                      <a:avLst/>
                    </a:prstGeom>
                    <a:noFill/>
                    <a:ln>
                      <a:noFill/>
                    </a:ln>
                  </pic:spPr>
                </pic:pic>
              </a:graphicData>
            </a:graphic>
          </wp:inline>
        </w:drawing>
      </w:r>
    </w:p>
    <w:p w:rsidR="00417856" w:rsidRDefault="00214736" w:rsidP="00417856">
      <w:pPr>
        <w:pStyle w:val="ASFKFigName"/>
      </w:pPr>
      <w:r>
        <w:rPr>
          <w:noProof/>
        </w:rPr>
        <w:fldChar w:fldCharType="begin"/>
      </w:r>
      <w:r>
        <w:rPr>
          <w:noProof/>
        </w:rPr>
        <w:instrText xml:space="preserve"> SEQ Рисунок \* ARABIC </w:instrText>
      </w:r>
      <w:r>
        <w:rPr>
          <w:noProof/>
        </w:rPr>
        <w:fldChar w:fldCharType="separate"/>
      </w:r>
      <w:bookmarkStart w:id="532" w:name="_Ref526154952"/>
      <w:bookmarkStart w:id="533" w:name="_Toc88819041"/>
      <w:r w:rsidR="00D80569">
        <w:rPr>
          <w:noProof/>
        </w:rPr>
        <w:t>44</w:t>
      </w:r>
      <w:bookmarkEnd w:id="532"/>
      <w:r>
        <w:rPr>
          <w:noProof/>
        </w:rPr>
        <w:fldChar w:fldCharType="end"/>
      </w:r>
      <w:r w:rsidR="00417856">
        <w:t xml:space="preserve">. </w:t>
      </w:r>
      <w:r w:rsidR="00417856" w:rsidRPr="004B7D36">
        <w:t xml:space="preserve">Окно «Выбор </w:t>
      </w:r>
      <w:r w:rsidR="00417856">
        <w:t>родительского документа</w:t>
      </w:r>
      <w:r w:rsidR="00417856" w:rsidRPr="004B7D36">
        <w:t>» для документов типа «</w:t>
      </w:r>
      <w:r w:rsidR="00417856">
        <w:t>Заявка на возврат</w:t>
      </w:r>
      <w:r w:rsidR="00417856" w:rsidRPr="004B7D36">
        <w:t>»</w:t>
      </w:r>
      <w:bookmarkEnd w:id="533"/>
    </w:p>
    <w:p w:rsidR="00417856" w:rsidRPr="004F7B26" w:rsidRDefault="00417856" w:rsidP="00417856">
      <w:pPr>
        <w:pStyle w:val="ASFKNormal"/>
      </w:pPr>
      <w:r w:rsidRPr="004B7D36">
        <w:t>В результате поля формы будут заполнены значениями соответствующих полей род</w:t>
      </w:r>
      <w:r w:rsidRPr="00D178C1">
        <w:t>и</w:t>
      </w:r>
      <w:r w:rsidRPr="004B7D36">
        <w:t>тельского документа.</w:t>
      </w:r>
    </w:p>
    <w:p w:rsidR="001479EB" w:rsidRPr="00AB7803" w:rsidRDefault="001479EB" w:rsidP="001479EB">
      <w:pPr>
        <w:pStyle w:val="41"/>
      </w:pPr>
      <w:bookmarkStart w:id="534" w:name="_Ref276040977"/>
      <w:r w:rsidRPr="00AB7803">
        <w:lastRenderedPageBreak/>
        <w:t>Экранная форма документа</w:t>
      </w:r>
      <w:bookmarkEnd w:id="534"/>
    </w:p>
    <w:p w:rsidR="001479EB" w:rsidRPr="00AB7803" w:rsidRDefault="001479EB" w:rsidP="001479EB">
      <w:pPr>
        <w:pStyle w:val="ASFKNormal"/>
      </w:pPr>
      <w:r w:rsidRPr="00AB7803">
        <w:t xml:space="preserve">ЭФ документа </w:t>
      </w:r>
      <w:r>
        <w:t>«</w:t>
      </w:r>
      <w:r w:rsidRPr="00AB7803">
        <w:t>Заявление на проведение операций с иностранной валютой</w:t>
      </w:r>
      <w:r>
        <w:t>»</w:t>
      </w:r>
      <w:r w:rsidRPr="00AB7803">
        <w:t xml:space="preserve"> предста</w:t>
      </w:r>
      <w:r w:rsidRPr="001479EB">
        <w:t>в</w:t>
      </w:r>
      <w:r w:rsidRPr="00AB7803">
        <w:t>лена на рисунках </w:t>
      </w:r>
      <w:r w:rsidRPr="00AB7803">
        <w:fldChar w:fldCharType="begin"/>
      </w:r>
      <w:r w:rsidRPr="00AB7803">
        <w:instrText xml:space="preserve"> REF _Ref253649986 \h  \* MERGEFORMAT </w:instrText>
      </w:r>
      <w:r w:rsidRPr="00AB7803">
        <w:fldChar w:fldCharType="separate"/>
      </w:r>
      <w:r w:rsidR="00D80569">
        <w:t>45</w:t>
      </w:r>
      <w:r w:rsidRPr="00AB7803">
        <w:fldChar w:fldCharType="end"/>
      </w:r>
      <w:r w:rsidR="00465299">
        <w:t>-</w:t>
      </w:r>
      <w:r w:rsidR="006A0765">
        <w:fldChar w:fldCharType="begin"/>
      </w:r>
      <w:r w:rsidR="006A0765">
        <w:instrText xml:space="preserve"> REF _Ref253649995 \h </w:instrText>
      </w:r>
      <w:r w:rsidR="006A0765">
        <w:fldChar w:fldCharType="separate"/>
      </w:r>
      <w:r w:rsidR="00D80569">
        <w:rPr>
          <w:noProof/>
        </w:rPr>
        <w:t>49</w:t>
      </w:r>
      <w:r w:rsidR="006A0765">
        <w:fldChar w:fldCharType="end"/>
      </w:r>
      <w:r w:rsidRPr="00AB7803">
        <w:t>. Форма содержит следующие закладки:</w:t>
      </w:r>
    </w:p>
    <w:p w:rsidR="001479EB" w:rsidRPr="00AB7803" w:rsidRDefault="001479EB" w:rsidP="001479EB">
      <w:pPr>
        <w:pStyle w:val="ASFKListmark1"/>
      </w:pPr>
      <w:r>
        <w:t>«</w:t>
      </w:r>
      <w:r w:rsidRPr="00AB7803">
        <w:t>Документ</w:t>
      </w:r>
      <w:r>
        <w:t>»</w:t>
      </w:r>
      <w:r w:rsidRPr="00AB7803">
        <w:t>:</w:t>
      </w:r>
    </w:p>
    <w:p w:rsidR="001479EB" w:rsidRPr="00AB7803" w:rsidRDefault="001479EB" w:rsidP="001479EB">
      <w:pPr>
        <w:pStyle w:val="ASFKListmark2"/>
      </w:pPr>
      <w:r>
        <w:t>«</w:t>
      </w:r>
      <w:r w:rsidRPr="00AB7803">
        <w:t>Покупка-продажа(1)</w:t>
      </w:r>
      <w:r>
        <w:t>»</w:t>
      </w:r>
      <w:r w:rsidRPr="00AB7803">
        <w:t>;</w:t>
      </w:r>
    </w:p>
    <w:p w:rsidR="001479EB" w:rsidRPr="00AB7803" w:rsidRDefault="001479EB" w:rsidP="001479EB">
      <w:pPr>
        <w:pStyle w:val="ASFKListmark2"/>
      </w:pPr>
      <w:r>
        <w:t>«</w:t>
      </w:r>
      <w:r w:rsidRPr="00AB7803">
        <w:t>Перевод(2)</w:t>
      </w:r>
      <w:r>
        <w:t>»</w:t>
      </w:r>
      <w:r w:rsidRPr="00AB7803">
        <w:t>;</w:t>
      </w:r>
    </w:p>
    <w:p w:rsidR="001479EB" w:rsidRPr="00AB7803" w:rsidRDefault="001479EB" w:rsidP="001479EB">
      <w:pPr>
        <w:pStyle w:val="ASFKListmark2"/>
      </w:pPr>
      <w:r>
        <w:t>«</w:t>
      </w:r>
      <w:r w:rsidRPr="00AB7803">
        <w:t>Назначение платежа (КБК)(3)</w:t>
      </w:r>
      <w:r>
        <w:t>»</w:t>
      </w:r>
      <w:r w:rsidRPr="00AB7803">
        <w:t>;</w:t>
      </w:r>
    </w:p>
    <w:p w:rsidR="001479EB" w:rsidRDefault="001479EB" w:rsidP="001479EB">
      <w:pPr>
        <w:pStyle w:val="ASFKListmark2"/>
      </w:pPr>
      <w:r>
        <w:t>«</w:t>
      </w:r>
      <w:r w:rsidRPr="00AB7803">
        <w:t>Банки (4)</w:t>
      </w:r>
      <w:r>
        <w:t>»</w:t>
      </w:r>
      <w:r w:rsidRPr="00AB7803">
        <w:t>;</w:t>
      </w:r>
    </w:p>
    <w:p w:rsidR="00323C1A" w:rsidRPr="00AB7803" w:rsidRDefault="00323C1A" w:rsidP="001479EB">
      <w:pPr>
        <w:pStyle w:val="ASFKListmark2"/>
      </w:pPr>
      <w:r>
        <w:t>«Подписи»</w:t>
      </w:r>
      <w:r w:rsidR="0048479F">
        <w:t>;</w:t>
      </w:r>
    </w:p>
    <w:p w:rsidR="001479EB" w:rsidRPr="00AB7803" w:rsidRDefault="001479EB" w:rsidP="001479EB">
      <w:pPr>
        <w:pStyle w:val="ASFKListmark1"/>
      </w:pPr>
      <w:r>
        <w:t>«</w:t>
      </w:r>
      <w:r w:rsidRPr="00AB7803">
        <w:t>Системные атрибуты</w:t>
      </w:r>
      <w:r>
        <w:t>»</w:t>
      </w:r>
      <w:r w:rsidRPr="00AB7803">
        <w:t>;</w:t>
      </w:r>
    </w:p>
    <w:p w:rsidR="001479EB" w:rsidRDefault="001479EB" w:rsidP="001479EB">
      <w:pPr>
        <w:pStyle w:val="ASFKListmark1"/>
      </w:pPr>
      <w:r>
        <w:t>«</w:t>
      </w:r>
      <w:r w:rsidRPr="00AB7803">
        <w:t>Протоколы</w:t>
      </w:r>
      <w:r>
        <w:t>»</w:t>
      </w:r>
      <w:r w:rsidRPr="00AB7803">
        <w:t>.</w:t>
      </w:r>
    </w:p>
    <w:p w:rsidR="001479EB" w:rsidRPr="00B85283" w:rsidRDefault="004D71D9" w:rsidP="00B85283">
      <w:pPr>
        <w:pStyle w:val="ASFKFigure"/>
      </w:pPr>
      <w:r>
        <w:rPr>
          <w:noProof/>
        </w:rPr>
        <w:drawing>
          <wp:inline distT="0" distB="0" distL="0" distR="0">
            <wp:extent cx="6210300" cy="3105150"/>
            <wp:effectExtent l="0" t="0" r="0" b="0"/>
            <wp:docPr id="109" name="Рисунок 1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0"/>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210300" cy="31051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35" w:name="_Ref253649986"/>
      <w:bookmarkStart w:id="536" w:name="_Toc88819042"/>
      <w:r w:rsidR="00D80569">
        <w:rPr>
          <w:noProof/>
        </w:rPr>
        <w:t>45</w:t>
      </w:r>
      <w:bookmarkEnd w:id="535"/>
      <w:r>
        <w:rPr>
          <w:noProof/>
        </w:rPr>
        <w:fldChar w:fldCharType="end"/>
      </w:r>
      <w:r w:rsidR="001479EB" w:rsidRPr="00AB7803">
        <w:t xml:space="preserve">. ЭФ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Покупка-продажа(1)</w:t>
      </w:r>
      <w:r w:rsidR="001479EB">
        <w:t>»</w:t>
      </w:r>
      <w:bookmarkEnd w:id="536"/>
    </w:p>
    <w:p w:rsidR="00465299" w:rsidRDefault="001479EB" w:rsidP="001479EB">
      <w:pPr>
        <w:pStyle w:val="ASFKNormal"/>
      </w:pPr>
      <w:r w:rsidRPr="00AB7803">
        <w:t>Для ручного ввода документа следует на ЭФ документа заполнить поля, доступные для р</w:t>
      </w:r>
      <w:r w:rsidRPr="001479EB">
        <w:t>е</w:t>
      </w:r>
      <w:r w:rsidRPr="00AB7803">
        <w:t xml:space="preserve">дактирования. </w:t>
      </w:r>
    </w:p>
    <w:p w:rsidR="001479EB" w:rsidRPr="00AB7803" w:rsidRDefault="001479EB" w:rsidP="001479EB">
      <w:pPr>
        <w:pStyle w:val="ASFKNormal"/>
      </w:pPr>
      <w:r w:rsidRPr="00AB7803">
        <w:t xml:space="preserve">Перечень полей </w:t>
      </w:r>
      <w:r w:rsidR="00055AEE" w:rsidRPr="00AB7803">
        <w:t xml:space="preserve">документа </w:t>
      </w:r>
      <w:r w:rsidR="00055AEE">
        <w:t>«</w:t>
      </w:r>
      <w:r w:rsidR="00055AEE" w:rsidRPr="00AB7803">
        <w:t>Заявление на проведение операций с иностранной валютой</w:t>
      </w:r>
      <w:r w:rsidR="00055AEE">
        <w:t>», закладки</w:t>
      </w:r>
      <w:r w:rsidR="00055AEE" w:rsidRPr="00AB7803">
        <w:t xml:space="preserve"> </w:t>
      </w:r>
      <w:r w:rsidR="00055AEE">
        <w:t>«</w:t>
      </w:r>
      <w:r w:rsidR="00055AEE" w:rsidRPr="00AB7803">
        <w:t>Покупка-продажа(1)</w:t>
      </w:r>
      <w:r w:rsidR="00055AEE">
        <w:t xml:space="preserve">» </w:t>
      </w:r>
      <w:r w:rsidRPr="00AB7803">
        <w:t>приведен в таблице </w:t>
      </w:r>
      <w:r w:rsidRPr="00AB7803">
        <w:fldChar w:fldCharType="begin"/>
      </w:r>
      <w:r w:rsidRPr="00AB7803">
        <w:instrText xml:space="preserve"> REF _Ref253650389 \h  \* MERGEFORMAT </w:instrText>
      </w:r>
      <w:r w:rsidRPr="00AB7803">
        <w:fldChar w:fldCharType="separate"/>
      </w:r>
      <w:r w:rsidR="00D80569">
        <w:t>18</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37" w:name="_Ref253650389"/>
      <w:bookmarkStart w:id="538" w:name="_Toc88818702"/>
      <w:r w:rsidR="00D80569">
        <w:rPr>
          <w:noProof/>
        </w:rPr>
        <w:t>18</w:t>
      </w:r>
      <w:bookmarkEnd w:id="537"/>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Покупка-продажа(1)</w:t>
      </w:r>
      <w:r w:rsidR="001479EB">
        <w:t>»</w:t>
      </w:r>
      <w:bookmarkEnd w:id="538"/>
    </w:p>
    <w:tbl>
      <w:tblPr>
        <w:tblStyle w:val="ASFKTable"/>
        <w:tblW w:w="5002" w:type="pct"/>
        <w:tblLook w:val="01E0" w:firstRow="1" w:lastRow="1" w:firstColumn="1" w:lastColumn="1" w:noHBand="0" w:noVBand="0"/>
      </w:tblPr>
      <w:tblGrid>
        <w:gridCol w:w="2427"/>
        <w:gridCol w:w="7205"/>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1479EB" w:rsidRPr="00AB7803" w:rsidRDefault="001479EB" w:rsidP="001479EB">
            <w:pPr>
              <w:pStyle w:val="ASFKTableHead"/>
            </w:pPr>
            <w:r w:rsidRPr="00AB7803">
              <w:t>Наименование поля</w:t>
            </w:r>
          </w:p>
        </w:tc>
        <w:tc>
          <w:tcPr>
            <w:tcW w:w="3740" w:type="pct"/>
          </w:tcPr>
          <w:p w:rsidR="001479EB" w:rsidRPr="00AB7803" w:rsidRDefault="001479EB" w:rsidP="001479EB">
            <w:pPr>
              <w:pStyle w:val="ASFKTableHead"/>
            </w:pPr>
            <w:r w:rsidRPr="00AB7803">
              <w:t>Описание поля</w:t>
            </w:r>
          </w:p>
        </w:tc>
      </w:tr>
      <w:tr w:rsidR="0048479F"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48479F" w:rsidRPr="009E7EE0" w:rsidRDefault="0048479F" w:rsidP="0048479F">
            <w:pPr>
              <w:pStyle w:val="ASFKTablenorm"/>
            </w:pPr>
            <w:r>
              <w:t>Тип заявления</w:t>
            </w:r>
          </w:p>
        </w:tc>
        <w:tc>
          <w:tcPr>
            <w:tcW w:w="3740" w:type="pct"/>
          </w:tcPr>
          <w:p w:rsidR="0048479F" w:rsidRDefault="0048479F" w:rsidP="0048479F">
            <w:pPr>
              <w:pStyle w:val="ASFKTablenorm"/>
            </w:pPr>
            <w:r>
              <w:t>При ручном вводе подтягивается значение трехбуквенного кода из списка возможных значений.</w:t>
            </w:r>
          </w:p>
          <w:p w:rsidR="0048479F" w:rsidRDefault="0048479F" w:rsidP="0048479F">
            <w:pPr>
              <w:pStyle w:val="ASFKTablenorm"/>
            </w:pPr>
            <w:r>
              <w:t>При открытии формы ввода для ручного добавления документа по умолчанию заполняется типом «ГРС».</w:t>
            </w:r>
          </w:p>
          <w:p w:rsidR="0048479F" w:rsidRDefault="0048479F" w:rsidP="0048479F">
            <w:pPr>
              <w:pStyle w:val="ASFKTablenorm"/>
            </w:pPr>
            <w:r>
              <w:t>Список возможных значений:</w:t>
            </w:r>
          </w:p>
          <w:p w:rsidR="0048479F" w:rsidRDefault="0048479F" w:rsidP="0048479F">
            <w:pPr>
              <w:pStyle w:val="ASFKTableListMark"/>
            </w:pPr>
            <w:r>
              <w:t>ГРС – Заявление: перевод иностранной валюты;</w:t>
            </w:r>
          </w:p>
          <w:p w:rsidR="0048479F" w:rsidRPr="009E7EE0" w:rsidRDefault="0048479F" w:rsidP="0048479F">
            <w:pPr>
              <w:pStyle w:val="ASFKTableListMark"/>
            </w:pPr>
            <w:r>
              <w:t>ППС – Заявление: покупка-продажа иностранной валюты.</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Дата заявления</w:t>
            </w:r>
          </w:p>
        </w:tc>
        <w:tc>
          <w:tcPr>
            <w:tcW w:w="3740" w:type="pct"/>
          </w:tcPr>
          <w:p w:rsidR="00AC6486" w:rsidRPr="00AC6486" w:rsidRDefault="00AC6486" w:rsidP="0044325D">
            <w:pPr>
              <w:pStyle w:val="ASFKTablenorm"/>
            </w:pPr>
            <w:r w:rsidRPr="00AC6486">
              <w:t xml:space="preserve">Значение по умолчанию – текущая дата. </w:t>
            </w:r>
          </w:p>
          <w:p w:rsidR="00AC6486" w:rsidRPr="00AC6486" w:rsidRDefault="00AC6486" w:rsidP="0044325D">
            <w:pPr>
              <w:pStyle w:val="ASFKTablenorm"/>
            </w:pPr>
            <w:r w:rsidRPr="00AC6486">
              <w:lastRenderedPageBreak/>
              <w:t>Может быть изменено вручную или выбором из системного календаря.</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lastRenderedPageBreak/>
              <w:t>Номер заявления</w:t>
            </w:r>
          </w:p>
        </w:tc>
        <w:tc>
          <w:tcPr>
            <w:tcW w:w="3740" w:type="pct"/>
          </w:tcPr>
          <w:p w:rsidR="00AC6486" w:rsidRPr="00AC6486" w:rsidRDefault="00AC6486" w:rsidP="0044325D">
            <w:pPr>
              <w:pStyle w:val="ASFKTablenorm"/>
            </w:pPr>
            <w:r w:rsidRPr="00AC6486">
              <w:t>Значение рассчитывается автоматически на основании настроек для текущего типа документа в справочнике «Параметры автонумерации документов».</w:t>
            </w:r>
            <w:r w:rsidR="00C6458F">
              <w:t xml:space="preserve"> </w:t>
            </w:r>
            <w:r w:rsidRPr="00AC6486">
              <w:t>Может быть заполнено вручную.</w:t>
            </w:r>
          </w:p>
          <w:p w:rsidR="00AC6486" w:rsidRPr="00AC6486" w:rsidRDefault="00AC6486" w:rsidP="0048479F">
            <w:pPr>
              <w:pStyle w:val="ASFKTablenorm"/>
            </w:pPr>
            <w:r w:rsidRPr="00AC6486">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Лицевой счет</w:t>
            </w:r>
          </w:p>
        </w:tc>
        <w:tc>
          <w:tcPr>
            <w:tcW w:w="3740" w:type="pct"/>
          </w:tcPr>
          <w:p w:rsidR="00AC6486" w:rsidRPr="00AC6486" w:rsidRDefault="00AC6486" w:rsidP="0044325D">
            <w:pPr>
              <w:pStyle w:val="ASFKTablenorm"/>
            </w:pPr>
            <w:r w:rsidRPr="00AC6486">
              <w:t>Лицевой счет клиента.</w:t>
            </w:r>
          </w:p>
          <w:p w:rsidR="00AC6486" w:rsidRPr="00AC6486" w:rsidRDefault="00AC6486" w:rsidP="0044325D">
            <w:pPr>
              <w:pStyle w:val="ASFKTablenorm"/>
            </w:pPr>
            <w:r w:rsidRPr="00AC6486">
              <w:t>Заполняется вручную или выбором из справочника «Информация о ЛС».</w:t>
            </w:r>
          </w:p>
          <w:p w:rsidR="00AC6486" w:rsidRPr="00AC6486" w:rsidRDefault="00AC6486" w:rsidP="0044325D">
            <w:pPr>
              <w:pStyle w:val="ASFKTablenorm"/>
            </w:pPr>
            <w:r w:rsidRPr="00AC6486">
              <w:t>При значении поля «Тип» = 3 значение лицевого счета не указывается.</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Статус</w:t>
            </w:r>
          </w:p>
        </w:tc>
        <w:tc>
          <w:tcPr>
            <w:tcW w:w="3740" w:type="pct"/>
          </w:tcPr>
          <w:p w:rsidR="00AC6486" w:rsidRPr="00AC6486" w:rsidRDefault="00AC6486" w:rsidP="0048479F">
            <w:pPr>
              <w:pStyle w:val="ASFKTablenorm"/>
            </w:pPr>
            <w:r w:rsidRPr="00AC6486">
              <w:t>Заполняется кодом бизнес-статуса документа.</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Клиент</w:t>
            </w:r>
          </w:p>
        </w:tc>
        <w:tc>
          <w:tcPr>
            <w:tcW w:w="3740" w:type="pct"/>
          </w:tcPr>
          <w:p w:rsidR="00AC6486" w:rsidRPr="00AC6486" w:rsidRDefault="00AC6486" w:rsidP="0048479F">
            <w:pPr>
              <w:pStyle w:val="ASFKTablenorm"/>
            </w:pPr>
            <w:r w:rsidRPr="00AC6486">
              <w:t>Наименование клиента и ИНН</w:t>
            </w:r>
            <w:r w:rsidR="0048479F">
              <w:t>, з</w:t>
            </w:r>
            <w:r w:rsidRPr="00AC6486">
              <w:t>аполняется латинскими буквами</w:t>
            </w:r>
            <w:r w:rsidR="0048479F">
              <w:t>.</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Код клиента</w:t>
            </w:r>
          </w:p>
        </w:tc>
        <w:tc>
          <w:tcPr>
            <w:tcW w:w="3740" w:type="pct"/>
          </w:tcPr>
          <w:p w:rsidR="00AC6486" w:rsidRPr="00AC6486" w:rsidRDefault="00AC6486" w:rsidP="0044325D">
            <w:pPr>
              <w:pStyle w:val="ASFKTablenorm"/>
            </w:pPr>
            <w:r w:rsidRPr="00AC6486">
              <w:t>Привязан справочник СРРПБС.</w:t>
            </w:r>
          </w:p>
          <w:p w:rsidR="00AC6486" w:rsidRPr="00AC6486" w:rsidRDefault="00AC6486" w:rsidP="0044325D">
            <w:pPr>
              <w:pStyle w:val="ASFKTablenorm"/>
            </w:pPr>
            <w:r w:rsidRPr="00AC6486">
              <w:t>Для АРМ ПБС</w:t>
            </w:r>
            <w:r w:rsidR="0048479F">
              <w:t>,</w:t>
            </w:r>
            <w:r w:rsidRPr="00AC6486">
              <w:t xml:space="preserve"> если заполнена константа </w:t>
            </w:r>
            <w:r w:rsidRPr="007E2719">
              <w:rPr>
                <w:lang w:val="en-US"/>
              </w:rPr>
              <w:t>selfSRcode</w:t>
            </w:r>
            <w:r w:rsidRPr="00AC6486">
              <w:t>, то заполняется её значением, иначе – по-старому из SelfBUCode (Код собственного БУ)</w:t>
            </w:r>
            <w:r>
              <w:t>:</w:t>
            </w:r>
          </w:p>
          <w:p w:rsidR="00AC6486" w:rsidRPr="00AC6486" w:rsidRDefault="00AC6486" w:rsidP="0044325D">
            <w:pPr>
              <w:pStyle w:val="ASFKTableListMark"/>
            </w:pPr>
            <w:r w:rsidRPr="00AC6486">
              <w:t>кнопка выбора из СРРПБС доступна при переходе на СР = 0;</w:t>
            </w:r>
          </w:p>
          <w:p w:rsidR="00AC6486" w:rsidRPr="00AC6486" w:rsidRDefault="00AC6486" w:rsidP="0044325D">
            <w:pPr>
              <w:pStyle w:val="ASFKTableListMark"/>
            </w:pPr>
            <w:r w:rsidRPr="00AC6486">
              <w:t>кнопка выбора из справочника СР доступна при переходе на СР = 1.</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Адрес</w:t>
            </w:r>
          </w:p>
        </w:tc>
        <w:tc>
          <w:tcPr>
            <w:tcW w:w="3740" w:type="pct"/>
          </w:tcPr>
          <w:p w:rsidR="00AC6486" w:rsidRPr="00AC6486" w:rsidRDefault="00AC6486" w:rsidP="0044325D">
            <w:pPr>
              <w:pStyle w:val="ASFKTablenorm"/>
            </w:pPr>
            <w:r w:rsidRPr="00AC6486">
              <w:t>Адрес клиента.</w:t>
            </w:r>
          </w:p>
          <w:p w:rsidR="00AC6486" w:rsidRPr="00AC6486" w:rsidRDefault="00AC6486" w:rsidP="0048479F">
            <w:pPr>
              <w:pStyle w:val="ASFKTablenorm"/>
            </w:pPr>
            <w:r w:rsidRPr="00AC6486">
              <w:t>Заполняется латинскими буквами.</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Тип операции</w:t>
            </w:r>
          </w:p>
        </w:tc>
        <w:tc>
          <w:tcPr>
            <w:tcW w:w="3740" w:type="pct"/>
          </w:tcPr>
          <w:p w:rsidR="0048479F" w:rsidRDefault="0048479F" w:rsidP="0048479F">
            <w:pPr>
              <w:pStyle w:val="ASFKTablenorm"/>
            </w:pPr>
            <w:r>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p>
          <w:p w:rsidR="0048479F" w:rsidRDefault="0048479F" w:rsidP="0048479F">
            <w:pPr>
              <w:pStyle w:val="ASFKTablenorm"/>
            </w:pPr>
            <w:r>
              <w:t>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p>
          <w:p w:rsidR="0048479F" w:rsidRPr="009E7EE0" w:rsidRDefault="0048479F" w:rsidP="0048479F">
            <w:pPr>
              <w:pStyle w:val="ASFKTableListMark"/>
            </w:pPr>
            <w:r>
              <w:t>пустое значение;</w:t>
            </w:r>
          </w:p>
          <w:p w:rsidR="0048479F" w:rsidRPr="009E7EE0" w:rsidRDefault="0048479F" w:rsidP="0048479F">
            <w:pPr>
              <w:pStyle w:val="ASFKTableListMark"/>
            </w:pPr>
            <w:r w:rsidRPr="009E7EE0">
              <w:t>1 – перевод средств на счета в зарубежных банках;</w:t>
            </w:r>
          </w:p>
          <w:p w:rsidR="0048479F" w:rsidRPr="009E7EE0" w:rsidRDefault="0048479F" w:rsidP="0048479F">
            <w:pPr>
              <w:pStyle w:val="ASFKTableListMark"/>
            </w:pPr>
            <w:r w:rsidRPr="009E7EE0">
              <w:t>2 – перевод средств на счета Российских банков (Внешторгбанк);</w:t>
            </w:r>
          </w:p>
          <w:p w:rsidR="00AC6486" w:rsidRPr="00AC6486" w:rsidRDefault="0048479F" w:rsidP="0048479F">
            <w:pPr>
              <w:pStyle w:val="ASFKTableListMark"/>
            </w:pPr>
            <w:r w:rsidRPr="009E7EE0">
              <w:t>3 – перечисление средств в доход федерального бюджета.</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C447DF" w:rsidP="0044325D">
            <w:pPr>
              <w:pStyle w:val="ASFKTablenorm"/>
            </w:pPr>
            <w:r>
              <w:t>Признак конфиденциальности</w:t>
            </w:r>
          </w:p>
        </w:tc>
        <w:tc>
          <w:tcPr>
            <w:tcW w:w="3740" w:type="pct"/>
          </w:tcPr>
          <w:p w:rsidR="00AC6486" w:rsidRPr="00AC6486" w:rsidRDefault="00AC6486" w:rsidP="0044325D">
            <w:pPr>
              <w:pStyle w:val="ASFKTablenorm"/>
            </w:pPr>
            <w:r w:rsidRPr="00AC6486">
              <w:t xml:space="preserve">Уровень </w:t>
            </w:r>
            <w:r w:rsidR="00C447DF">
              <w:t>конфиденциальности</w:t>
            </w:r>
            <w:r w:rsidRPr="00AC6486">
              <w:t>.</w:t>
            </w:r>
          </w:p>
          <w:p w:rsidR="00AC6486" w:rsidRPr="00AC6486" w:rsidRDefault="00AC6486" w:rsidP="0044325D">
            <w:pPr>
              <w:pStyle w:val="ASFKTablenorm"/>
            </w:pPr>
            <w:r w:rsidRPr="00AC6486">
              <w:t>Значение выбирается из выпадающего списка:</w:t>
            </w:r>
          </w:p>
          <w:p w:rsidR="00AC6486" w:rsidRPr="00AC6486" w:rsidRDefault="00AC6486" w:rsidP="0044325D">
            <w:pPr>
              <w:pStyle w:val="ASFKTableListMark"/>
            </w:pPr>
            <w:r w:rsidRPr="00AC6486">
              <w:t>0 – не секретно;</w:t>
            </w:r>
          </w:p>
          <w:p w:rsidR="0048479F" w:rsidRPr="00AC6486" w:rsidRDefault="00DD51F9" w:rsidP="00DD51F9">
            <w:pPr>
              <w:pStyle w:val="ASFKTableListMark"/>
            </w:pPr>
            <w:r>
              <w:t>1 – ДСП.</w:t>
            </w:r>
            <w:r w:rsidR="00DC28AC">
              <w:t>.</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AC6486" w:rsidRDefault="00AC6486" w:rsidP="0044325D">
            <w:pPr>
              <w:pStyle w:val="ASFKTablenorm"/>
            </w:pPr>
            <w:r w:rsidRPr="00AC6486">
              <w:t>Закладка «Покупка-продажа(1)»</w:t>
            </w:r>
          </w:p>
        </w:tc>
      </w:tr>
      <w:tr w:rsidR="0048479F"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8479F" w:rsidRPr="00AC6486" w:rsidRDefault="0048479F" w:rsidP="0044325D">
            <w:pPr>
              <w:pStyle w:val="ASFKTablenorm"/>
            </w:pPr>
            <w:r w:rsidRPr="0048479F">
              <w:t>Реквизиты раздела доступны для заполнения, если в реквизите «Тип заявления» указано значение «ППС», и недоступны для заполнения, если</w:t>
            </w:r>
            <w:r w:rsidR="008F1B2E">
              <w:t xml:space="preserve"> </w:t>
            </w:r>
            <w:r w:rsidRPr="0048479F">
              <w:t>в реквизите «Тип заявления» указано значение «ГРС».</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Дата валютирования</w:t>
            </w:r>
          </w:p>
        </w:tc>
        <w:tc>
          <w:tcPr>
            <w:tcW w:w="3740" w:type="pct"/>
          </w:tcPr>
          <w:p w:rsidR="00AC6486" w:rsidRPr="00AC6486" w:rsidRDefault="0048479F" w:rsidP="0048479F">
            <w:pPr>
              <w:pStyle w:val="ASFKTablenorm"/>
            </w:pPr>
            <w:r w:rsidRPr="00471C84">
              <w:t>Значение должно указываться в формате: «ДД.ММ.ГГГГ» (день, месяц, год). Значение вводится вручную или выбирается из системного календаря.</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«Покупка»</w:t>
            </w:r>
          </w:p>
        </w:tc>
      </w:tr>
      <w:tr w:rsidR="00DB5B22" w:rsidRPr="00B11F4A"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9E7EE0" w:rsidRDefault="00DB5B22" w:rsidP="003B64B0">
            <w:pPr>
              <w:pStyle w:val="ASFKTablenorm"/>
            </w:pPr>
            <w:r w:rsidRPr="009E7EE0">
              <w:t>Сумма</w:t>
            </w:r>
          </w:p>
        </w:tc>
        <w:tc>
          <w:tcPr>
            <w:tcW w:w="3740" w:type="pct"/>
          </w:tcPr>
          <w:p w:rsidR="00DB5B22" w:rsidRDefault="00DB5B22" w:rsidP="003B64B0">
            <w:pPr>
              <w:pStyle w:val="ASFKTablenorm"/>
            </w:pPr>
            <w:r>
              <w:t>Сумма в рублёвом эквиваленте.</w:t>
            </w:r>
          </w:p>
          <w:p w:rsidR="00DB5B22" w:rsidRPr="009E7EE0" w:rsidRDefault="00DB5B22" w:rsidP="003B64B0">
            <w:pPr>
              <w:pStyle w:val="ASFKTablenorm"/>
            </w:pPr>
            <w:r w:rsidRPr="00471C84">
              <w:t>При ручном вводе указывается вручную</w:t>
            </w:r>
            <w:r w:rsidR="008F1B2E">
              <w:t xml:space="preserve"> </w:t>
            </w:r>
            <w:r w:rsidRPr="00471C84">
              <w:t>сумма покупаемой валюты, если необходима определенная сумма именно покупаемой валюты</w:t>
            </w:r>
            <w:r>
              <w:t>.</w:t>
            </w:r>
          </w:p>
        </w:tc>
      </w:tr>
      <w:tr w:rsidR="00DB5B22" w:rsidRPr="00B11F4A"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9E7EE0" w:rsidRDefault="00DB5B22" w:rsidP="003B64B0">
            <w:pPr>
              <w:pStyle w:val="ASFKTablenorm"/>
            </w:pPr>
            <w:r>
              <w:t>Код</w:t>
            </w:r>
          </w:p>
        </w:tc>
        <w:tc>
          <w:tcPr>
            <w:tcW w:w="3740" w:type="pct"/>
          </w:tcPr>
          <w:p w:rsidR="00DB5B22" w:rsidRDefault="00DB5B22" w:rsidP="003B64B0">
            <w:pPr>
              <w:pStyle w:val="ASFKTablenorm"/>
            </w:pPr>
            <w:r>
              <w:t>Реквизит доступен для редактирования.</w:t>
            </w:r>
          </w:p>
          <w:p w:rsidR="00DB5B22" w:rsidRDefault="00DB5B22" w:rsidP="003B64B0">
            <w:pPr>
              <w:pStyle w:val="ASFKTablenorm"/>
            </w:pPr>
            <w:r>
              <w:lastRenderedPageBreak/>
              <w:t>Обязателен для заполнения, если заполняется раздел «Покупка-продажа».</w:t>
            </w:r>
          </w:p>
          <w:p w:rsidR="00DB5B22" w:rsidRDefault="00DB5B22" w:rsidP="003B64B0">
            <w:pPr>
              <w:pStyle w:val="ASFKTablenorm"/>
            </w:pPr>
            <w:r>
              <w:t>При ручном вводе подтягивается значение из списка значений справочника «Валюты». Выполняется подтягивание цифрового значения кода валюты.</w:t>
            </w:r>
          </w:p>
          <w:p w:rsidR="00DB5B22" w:rsidRPr="009E7EE0" w:rsidRDefault="00DB5B22" w:rsidP="003B64B0">
            <w:pPr>
              <w:pStyle w:val="ASFKTablenorm"/>
            </w:pPr>
            <w:r>
              <w:t>Ограничение допустимых значений по действующим (актуальным) валютам справочника «Валюты».</w:t>
            </w:r>
          </w:p>
        </w:tc>
      </w:tr>
      <w:tr w:rsidR="00DB5B22" w:rsidRPr="00B11F4A"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9E7EE0" w:rsidRDefault="00DB5B22" w:rsidP="003B64B0">
            <w:pPr>
              <w:pStyle w:val="ASFKTablenorm"/>
            </w:pPr>
            <w:r w:rsidRPr="009E7EE0">
              <w:lastRenderedPageBreak/>
              <w:t>Сумма прописью</w:t>
            </w:r>
          </w:p>
        </w:tc>
        <w:tc>
          <w:tcPr>
            <w:tcW w:w="3740" w:type="pct"/>
          </w:tcPr>
          <w:p w:rsidR="00DB5B22" w:rsidRDefault="00DB5B22" w:rsidP="003B64B0">
            <w:pPr>
              <w:pStyle w:val="ASFKTablenorm"/>
            </w:pPr>
            <w:r>
              <w:t>Реквизит недоступен для редактирования.</w:t>
            </w:r>
          </w:p>
          <w:p w:rsidR="00DB5B22" w:rsidRDefault="00DB5B22" w:rsidP="003B64B0">
            <w:pPr>
              <w:pStyle w:val="ASFKTablenorm"/>
            </w:pPr>
            <w:r>
              <w:t>Заполняется в соответствии со значением полей «Сумма» (блок «Покупка»)</w:t>
            </w:r>
            <w:r w:rsidR="008F1B2E">
              <w:t xml:space="preserve"> </w:t>
            </w:r>
            <w:r>
              <w:t>и «Код валюты» (блок «Покупка») по формату:</w:t>
            </w:r>
          </w:p>
          <w:p w:rsidR="00DB5B22" w:rsidRDefault="00DB5B22" w:rsidP="003B64B0">
            <w:pPr>
              <w:pStyle w:val="ASFKTableListMark"/>
            </w:pPr>
            <w:r>
              <w:t>«Целая часть суммы прописью (с заглавной буквы) наименование валюты, дробная часть суммы цифрами (2 знака)/100».</w:t>
            </w:r>
          </w:p>
          <w:p w:rsidR="00DB5B22" w:rsidRDefault="00DB5B22" w:rsidP="003B64B0">
            <w:pPr>
              <w:pStyle w:val="ASFKTablenorm"/>
            </w:pPr>
            <w:r>
              <w:t>Например: Шесть миллионов сто двадцать пять тысяч пятьсот восемьдесят три доллара США 97/100.</w:t>
            </w:r>
          </w:p>
          <w:p w:rsidR="00DB5B22" w:rsidRDefault="00DB5B22" w:rsidP="003B64B0">
            <w:pPr>
              <w:pStyle w:val="ASFKTablenorm"/>
            </w:pPr>
            <w:r>
              <w:t>В случае, нулевой дробной части суммы, необходимо также выводить значение 00/100.</w:t>
            </w:r>
          </w:p>
          <w:p w:rsidR="00DB5B22" w:rsidRPr="009E7EE0" w:rsidRDefault="00DB5B22" w:rsidP="003B64B0">
            <w:pPr>
              <w:pStyle w:val="ASFKTablenorm"/>
            </w:pPr>
            <w:r>
              <w:t>Если поле «Сумма» (блок «Покупка») пустое, то и сумма прописью должна быть пустая.</w:t>
            </w:r>
          </w:p>
        </w:tc>
      </w:tr>
      <w:tr w:rsidR="00DB5B22" w:rsidRPr="00B11F4A"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9E7EE0" w:rsidRDefault="00DB5B22" w:rsidP="003B64B0">
            <w:pPr>
              <w:pStyle w:val="ASFKTablenorm"/>
            </w:pPr>
            <w:r w:rsidRPr="009E7EE0">
              <w:t>Счет</w:t>
            </w:r>
          </w:p>
        </w:tc>
        <w:tc>
          <w:tcPr>
            <w:tcW w:w="3740" w:type="pct"/>
          </w:tcPr>
          <w:p w:rsidR="00DB5B22" w:rsidRDefault="00DB5B22" w:rsidP="003B64B0">
            <w:pPr>
              <w:pStyle w:val="ASFKTablenorm"/>
            </w:pPr>
            <w:r>
              <w:t>Реквизит доступен для редактирования.</w:t>
            </w:r>
          </w:p>
          <w:p w:rsidR="00DB5B22" w:rsidRDefault="00DB5B22" w:rsidP="003B64B0">
            <w:pPr>
              <w:pStyle w:val="ASFKTablenorm"/>
            </w:pPr>
            <w:r>
              <w:t>Обязателен для заполнения, если указан тип заявления «ППС».</w:t>
            </w:r>
          </w:p>
          <w:p w:rsidR="00DB5B22" w:rsidRPr="009E7EE0" w:rsidRDefault="00DB5B22" w:rsidP="003B64B0">
            <w:pPr>
              <w:pStyle w:val="ASFKTablenorm"/>
            </w:pPr>
            <w:r>
              <w:t>Заполняется вручную.</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«Продажа»</w:t>
            </w:r>
          </w:p>
        </w:tc>
      </w:tr>
      <w:tr w:rsidR="00DB5B22" w:rsidRPr="00B11F4A"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9E7EE0" w:rsidRDefault="00DB5B22" w:rsidP="003B64B0">
            <w:pPr>
              <w:pStyle w:val="ASFKTablenorm"/>
            </w:pPr>
            <w:r w:rsidRPr="009E7EE0">
              <w:t>Сумма</w:t>
            </w:r>
          </w:p>
        </w:tc>
        <w:tc>
          <w:tcPr>
            <w:tcW w:w="3740" w:type="pct"/>
          </w:tcPr>
          <w:p w:rsidR="00DB5B22" w:rsidRDefault="00DB5B22" w:rsidP="003B64B0">
            <w:pPr>
              <w:pStyle w:val="ASFKTablenorm"/>
            </w:pPr>
            <w:r w:rsidRPr="009E7EE0">
              <w:t>Сумма цифрами.</w:t>
            </w:r>
          </w:p>
          <w:p w:rsidR="00DB5B22" w:rsidRDefault="00DB5B22" w:rsidP="003B64B0">
            <w:pPr>
              <w:pStyle w:val="ASFKTablenorm"/>
            </w:pPr>
            <w:r>
              <w:t>Реквизит доступен для редактирования.</w:t>
            </w:r>
          </w:p>
          <w:p w:rsidR="00DB5B22" w:rsidRPr="009E7EE0" w:rsidRDefault="00DB5B22" w:rsidP="003B64B0">
            <w:pPr>
              <w:pStyle w:val="ASFKTablenorm"/>
            </w:pPr>
            <w:r>
              <w:t>При ручном вводе указывается вручную</w:t>
            </w:r>
            <w:r w:rsidR="008F1B2E">
              <w:t xml:space="preserve"> </w:t>
            </w:r>
            <w:r>
              <w:t>сумма продаваемой валюты, если необходима определенная сумма именно продаваемой валюты.</w:t>
            </w:r>
          </w:p>
        </w:tc>
      </w:tr>
      <w:tr w:rsidR="00DB5B22" w:rsidRPr="00B11F4A"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9E7EE0" w:rsidRDefault="00DB5B22" w:rsidP="003B64B0">
            <w:pPr>
              <w:pStyle w:val="ASFKTablenorm"/>
            </w:pPr>
            <w:r w:rsidRPr="009E7EE0">
              <w:t>Код</w:t>
            </w:r>
          </w:p>
        </w:tc>
        <w:tc>
          <w:tcPr>
            <w:tcW w:w="3740" w:type="pct"/>
          </w:tcPr>
          <w:p w:rsidR="00DB5B22" w:rsidRDefault="00DB5B22" w:rsidP="003B64B0">
            <w:pPr>
              <w:pStyle w:val="ASFKTablenorm"/>
            </w:pPr>
            <w:r w:rsidRPr="009E7EE0">
              <w:t>Код валюты.</w:t>
            </w:r>
          </w:p>
          <w:p w:rsidR="00DB5B22" w:rsidRDefault="00DB5B22" w:rsidP="003B64B0">
            <w:pPr>
              <w:pStyle w:val="ASFKTablenorm"/>
            </w:pPr>
            <w:r>
              <w:t>Реквизит доступен для редактирования.</w:t>
            </w:r>
          </w:p>
          <w:p w:rsidR="00DB5B22" w:rsidRDefault="00DB5B22" w:rsidP="003B64B0">
            <w:pPr>
              <w:pStyle w:val="ASFKTablenorm"/>
            </w:pPr>
            <w:r>
              <w:t>Обязателен для заполнения, если заполняется раздел «Покупка-продажа».</w:t>
            </w:r>
          </w:p>
          <w:p w:rsidR="00DB5B22" w:rsidRDefault="00DB5B22" w:rsidP="003B64B0">
            <w:pPr>
              <w:pStyle w:val="ASFKTablenorm"/>
            </w:pPr>
            <w:r>
              <w:t>При ручном вводе подтягивается значение из списка значений справочника «Валюты». Выполняется подтягивание цифрового значения кода валюты.</w:t>
            </w:r>
          </w:p>
          <w:p w:rsidR="00DB5B22" w:rsidRPr="009E7EE0" w:rsidRDefault="00DB5B22" w:rsidP="003B64B0">
            <w:pPr>
              <w:pStyle w:val="ASFKTablenorm"/>
            </w:pPr>
            <w:r>
              <w:t>Ограничение допустимых значений по действующим (актуальным) валютам справочника «Валюты».</w:t>
            </w:r>
          </w:p>
        </w:tc>
      </w:tr>
      <w:tr w:rsidR="00DB5B22" w:rsidRPr="00B11F4A"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9E7EE0" w:rsidRDefault="00DB5B22" w:rsidP="003B64B0">
            <w:pPr>
              <w:pStyle w:val="ASFKTablenorm"/>
            </w:pPr>
            <w:r w:rsidRPr="009E7EE0">
              <w:t>Сумма прописью</w:t>
            </w:r>
          </w:p>
        </w:tc>
        <w:tc>
          <w:tcPr>
            <w:tcW w:w="3740" w:type="pct"/>
          </w:tcPr>
          <w:p w:rsidR="00DB5B22" w:rsidRDefault="00DB5B22" w:rsidP="003B64B0">
            <w:pPr>
              <w:pStyle w:val="ASFKTablenorm"/>
            </w:pPr>
            <w:r>
              <w:t>Реквизит недоступен для редактирования.</w:t>
            </w:r>
          </w:p>
          <w:p w:rsidR="00DB5B22" w:rsidRDefault="00DB5B22" w:rsidP="003B64B0">
            <w:pPr>
              <w:pStyle w:val="ASFKTablenorm"/>
            </w:pPr>
            <w:r>
              <w:t>Заполняется в соответствии со значением полей «Сумма» (блок «Продажа»)</w:t>
            </w:r>
            <w:r w:rsidR="008F1B2E">
              <w:t xml:space="preserve"> </w:t>
            </w:r>
            <w:r>
              <w:t>и «Код валюты» (блок «Продажа») по формату:</w:t>
            </w:r>
          </w:p>
          <w:p w:rsidR="00DB5B22" w:rsidRDefault="00DB5B22" w:rsidP="003B64B0">
            <w:pPr>
              <w:pStyle w:val="ASFKTableListMark"/>
            </w:pPr>
            <w:r>
              <w:t>«Целая часть суммы прописью (с заглавной буквы) наименование валюты, дробная часть суммы цифрами (2 знака)/100».</w:t>
            </w:r>
          </w:p>
          <w:p w:rsidR="00DB5B22" w:rsidRDefault="00DB5B22" w:rsidP="003B64B0">
            <w:pPr>
              <w:pStyle w:val="ASFKTablenorm"/>
            </w:pPr>
            <w:r>
              <w:t>Например: Шесть миллионов сто двадцать пять тысяч пятьсот восемьдесят три доллара США 97/100.</w:t>
            </w:r>
          </w:p>
          <w:p w:rsidR="00DB5B22" w:rsidRDefault="00DB5B22" w:rsidP="003B64B0">
            <w:pPr>
              <w:pStyle w:val="ASFKTablenorm"/>
            </w:pPr>
            <w:r>
              <w:t>В случае, нулевой дробной части суммы, необходимо также выводить значение 00/100.</w:t>
            </w:r>
          </w:p>
          <w:p w:rsidR="00DB5B22" w:rsidRPr="009E7EE0" w:rsidRDefault="00DB5B22" w:rsidP="003B64B0">
            <w:pPr>
              <w:pStyle w:val="ASFKTablenorm"/>
            </w:pPr>
            <w:r>
              <w:t>Если поле «Сумма» (блок «Продажа») пустое, то и сумма прописью должна быть пустая.</w:t>
            </w:r>
          </w:p>
        </w:tc>
      </w:tr>
      <w:tr w:rsidR="00DB5B22" w:rsidRPr="00B11F4A"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9E7EE0" w:rsidRDefault="00DB5B22" w:rsidP="003B64B0">
            <w:pPr>
              <w:pStyle w:val="ASFKTablenorm"/>
            </w:pPr>
            <w:r w:rsidRPr="009E7EE0">
              <w:t>Счет</w:t>
            </w:r>
          </w:p>
        </w:tc>
        <w:tc>
          <w:tcPr>
            <w:tcW w:w="3740" w:type="pct"/>
          </w:tcPr>
          <w:p w:rsidR="00DB5B22" w:rsidRDefault="00DB5B22" w:rsidP="003B64B0">
            <w:pPr>
              <w:pStyle w:val="ASFKTablenorm"/>
            </w:pPr>
            <w:r>
              <w:t>Реквизит доступен для редактирования.</w:t>
            </w:r>
          </w:p>
          <w:p w:rsidR="00DB5B22" w:rsidRDefault="00DB5B22" w:rsidP="003B64B0">
            <w:pPr>
              <w:pStyle w:val="ASFKTablenorm"/>
            </w:pPr>
            <w:r>
              <w:t>Обязателен для заполнения, если заполняется раздел «Покупка-продажа».</w:t>
            </w:r>
          </w:p>
          <w:p w:rsidR="00DB5B22" w:rsidRPr="009E7EE0" w:rsidRDefault="00DB5B22" w:rsidP="003B64B0">
            <w:pPr>
              <w:pStyle w:val="ASFKTablenorm"/>
            </w:pPr>
            <w:r>
              <w:lastRenderedPageBreak/>
              <w:t>Заполняется вручную.</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AC6486" w:rsidRDefault="00AC6486" w:rsidP="0044325D">
            <w:pPr>
              <w:pStyle w:val="ASFKTablenorm"/>
            </w:pPr>
            <w:r w:rsidRPr="00AC6486">
              <w:lastRenderedPageBreak/>
              <w:t>Поля без группы</w:t>
            </w:r>
          </w:p>
        </w:tc>
      </w:tr>
      <w:tr w:rsidR="00DB5B22" w:rsidRPr="00B11F4A"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9E7EE0" w:rsidRDefault="00DB5B22" w:rsidP="003B64B0">
            <w:pPr>
              <w:pStyle w:val="ASFKTablenorm"/>
            </w:pPr>
            <w:r w:rsidRPr="009E7EE0">
              <w:t>Тип курса</w:t>
            </w:r>
          </w:p>
        </w:tc>
        <w:tc>
          <w:tcPr>
            <w:tcW w:w="3740" w:type="pct"/>
          </w:tcPr>
          <w:p w:rsidR="00DB5B22" w:rsidRDefault="00DB5B22" w:rsidP="003B64B0">
            <w:pPr>
              <w:pStyle w:val="ASFKTablenorm"/>
            </w:pPr>
            <w:r w:rsidRPr="009E7EE0">
              <w:t>Тип курса валюты.</w:t>
            </w:r>
          </w:p>
          <w:p w:rsidR="00DB5B22" w:rsidRDefault="00DB5B22" w:rsidP="003B64B0">
            <w:pPr>
              <w:pStyle w:val="ASFKTablenorm"/>
            </w:pPr>
            <w:r>
              <w:t>Реквизит доступен для выбора из списка возможных значений.</w:t>
            </w:r>
          </w:p>
          <w:p w:rsidR="00DB5B22" w:rsidRDefault="00DB5B22" w:rsidP="003B64B0">
            <w:pPr>
              <w:pStyle w:val="ASFKTablenorm"/>
            </w:pPr>
            <w:r>
              <w:t>Обязателен для заполнения, если заполняется раздел «Покупка-продажа».</w:t>
            </w:r>
          </w:p>
          <w:p w:rsidR="00DB5B22" w:rsidRDefault="00DB5B22" w:rsidP="003B64B0">
            <w:pPr>
              <w:pStyle w:val="ASFKTablenorm"/>
            </w:pPr>
            <w:r>
              <w:t>При ручном вводе подтягивается значение из списка значений.</w:t>
            </w:r>
          </w:p>
          <w:p w:rsidR="00DB5B22" w:rsidRDefault="00DB5B22" w:rsidP="003B64B0">
            <w:pPr>
              <w:pStyle w:val="ASFKTablenorm"/>
            </w:pPr>
            <w:r>
              <w:t>Список возможных значений должен содержать типы курсов:</w:t>
            </w:r>
          </w:p>
          <w:p w:rsidR="00DB5B22" w:rsidRDefault="00DB5B22" w:rsidP="003B64B0">
            <w:pPr>
              <w:pStyle w:val="ASFKTableListMark"/>
            </w:pPr>
            <w:r>
              <w:t>курс Банка России;</w:t>
            </w:r>
          </w:p>
          <w:p w:rsidR="00DB5B22" w:rsidRDefault="00DB5B22" w:rsidP="003B64B0">
            <w:pPr>
              <w:pStyle w:val="ASFKTableListMark"/>
            </w:pPr>
            <w:r>
              <w:t>рыночный;</w:t>
            </w:r>
          </w:p>
          <w:p w:rsidR="00DB5B22" w:rsidRDefault="00DB5B22" w:rsidP="003B64B0">
            <w:pPr>
              <w:pStyle w:val="ASFKTableListMark"/>
            </w:pPr>
            <w:r>
              <w:t>курс ПАО Сбербанк.</w:t>
            </w:r>
          </w:p>
          <w:p w:rsidR="00DB5B22" w:rsidRPr="009E7EE0" w:rsidRDefault="00DB5B22" w:rsidP="003B64B0">
            <w:pPr>
              <w:pStyle w:val="ASFKTablenorm"/>
            </w:pPr>
            <w:r>
              <w:t>При указании в реквизите «Тип заявления» значения «ППС», автоматически по умолчанию присваивается значение «курс ПАО Сбербанк».</w:t>
            </w:r>
          </w:p>
        </w:tc>
      </w:tr>
      <w:tr w:rsidR="00DB5B22" w:rsidRPr="00B11F4A" w:rsidTr="00BA3374">
        <w:trPr>
          <w:cnfStyle w:val="000000010000" w:firstRow="0" w:lastRow="0" w:firstColumn="0" w:lastColumn="0" w:oddVBand="0" w:evenVBand="0" w:oddHBand="0" w:evenHBand="1" w:firstRowFirstColumn="0" w:firstRowLastColumn="0" w:lastRowFirstColumn="0" w:lastRowLastColumn="0"/>
          <w:trHeight w:val="182"/>
        </w:trPr>
        <w:tc>
          <w:tcPr>
            <w:tcW w:w="1260" w:type="pct"/>
          </w:tcPr>
          <w:p w:rsidR="00DB5B22" w:rsidRPr="009E7EE0" w:rsidRDefault="00DB5B22" w:rsidP="003B64B0">
            <w:pPr>
              <w:pStyle w:val="ASFKTablenorm"/>
            </w:pPr>
            <w:r w:rsidRPr="009E7EE0">
              <w:t>Курс</w:t>
            </w:r>
          </w:p>
        </w:tc>
        <w:tc>
          <w:tcPr>
            <w:tcW w:w="3740" w:type="pct"/>
          </w:tcPr>
          <w:p w:rsidR="00DB5B22" w:rsidRDefault="00DB5B22" w:rsidP="003B64B0">
            <w:pPr>
              <w:pStyle w:val="ASFKTablenorm"/>
            </w:pPr>
            <w:r w:rsidRPr="009E7EE0">
              <w:t>Курс валюты.</w:t>
            </w:r>
          </w:p>
          <w:p w:rsidR="00DB5B22" w:rsidRDefault="00DB5B22" w:rsidP="003B64B0">
            <w:pPr>
              <w:pStyle w:val="ASFKTablenorm"/>
            </w:pPr>
            <w:r>
              <w:t>Реквизит недоступен для редактирования.</w:t>
            </w:r>
          </w:p>
          <w:p w:rsidR="00DB5B22" w:rsidRPr="009E7EE0" w:rsidRDefault="00DB5B22" w:rsidP="003B64B0">
            <w:pPr>
              <w:pStyle w:val="ASFKTablenorm"/>
            </w:pPr>
            <w:r>
              <w:t>Не заполняется.</w:t>
            </w:r>
          </w:p>
        </w:tc>
      </w:tr>
      <w:tr w:rsidR="00DB5B22" w:rsidRPr="00B11F4A" w:rsidTr="00BA3374">
        <w:trPr>
          <w:cnfStyle w:val="000000100000" w:firstRow="0" w:lastRow="0" w:firstColumn="0" w:lastColumn="0" w:oddVBand="0" w:evenVBand="0" w:oddHBand="1" w:evenHBand="0" w:firstRowFirstColumn="0" w:firstRowLastColumn="0" w:lastRowFirstColumn="0" w:lastRowLastColumn="0"/>
          <w:trHeight w:val="182"/>
        </w:trPr>
        <w:tc>
          <w:tcPr>
            <w:tcW w:w="1260" w:type="pct"/>
          </w:tcPr>
          <w:p w:rsidR="00DB5B22" w:rsidRPr="009E7EE0" w:rsidRDefault="00DB5B22" w:rsidP="003B64B0">
            <w:pPr>
              <w:pStyle w:val="ASFKTablenorm"/>
            </w:pPr>
            <w:r w:rsidRPr="009E7EE0">
              <w:t>№ счета в Операционном департаменте Банка России для зачисления рублей РФ</w:t>
            </w:r>
          </w:p>
        </w:tc>
        <w:tc>
          <w:tcPr>
            <w:tcW w:w="3740" w:type="pct"/>
          </w:tcPr>
          <w:p w:rsidR="00DB5B22" w:rsidRDefault="00DB5B22" w:rsidP="003B64B0">
            <w:pPr>
              <w:pStyle w:val="ASFKTablenorm"/>
            </w:pPr>
            <w:r>
              <w:t>Реквизит недоступен для редактирования</w:t>
            </w:r>
            <w:r w:rsidRPr="009E7EE0">
              <w:t>.</w:t>
            </w:r>
          </w:p>
          <w:p w:rsidR="00DB5B22" w:rsidRPr="009E7EE0" w:rsidRDefault="00DB5B22" w:rsidP="003B64B0">
            <w:pPr>
              <w:pStyle w:val="ASFKTablenorm"/>
            </w:pPr>
            <w:r>
              <w:t>Не заполняется.</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Руководитель (уполномоченное им лицо) (должность)</w:t>
            </w:r>
          </w:p>
        </w:tc>
        <w:tc>
          <w:tcPr>
            <w:tcW w:w="3740" w:type="pct"/>
          </w:tcPr>
          <w:p w:rsidR="00AC6486" w:rsidRPr="00AC6486" w:rsidRDefault="00AC6486" w:rsidP="0044325D">
            <w:pPr>
              <w:pStyle w:val="ASFKTablenorm"/>
            </w:pPr>
            <w:r w:rsidRPr="00AC6486">
              <w:t>Наименование должности руководителя.</w:t>
            </w:r>
          </w:p>
          <w:p w:rsidR="00AC6486" w:rsidRPr="00AC6486" w:rsidRDefault="00AC6486" w:rsidP="0044325D">
            <w:pPr>
              <w:pStyle w:val="ASFKTablenorm"/>
            </w:pPr>
            <w:r w:rsidRPr="00AC6486">
              <w:t>Заполняется вручную или выбором из справочника «Список сотрудников».</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Руководитель (уполномоченное им лицо) (расшифровка подписи)</w:t>
            </w:r>
          </w:p>
        </w:tc>
        <w:tc>
          <w:tcPr>
            <w:tcW w:w="3740" w:type="pct"/>
          </w:tcPr>
          <w:p w:rsidR="00AC6486" w:rsidRPr="00AC6486" w:rsidRDefault="00AC6486" w:rsidP="0044325D">
            <w:pPr>
              <w:pStyle w:val="ASFKTablenorm"/>
            </w:pPr>
            <w:r w:rsidRPr="00AC6486">
              <w:t>ФИО руководителя.</w:t>
            </w:r>
          </w:p>
          <w:p w:rsidR="00AC6486" w:rsidRPr="00AC6486" w:rsidRDefault="00AC6486" w:rsidP="0044325D">
            <w:pPr>
              <w:pStyle w:val="ASFKTablenorm"/>
            </w:pPr>
            <w:r w:rsidRPr="00AC6486">
              <w:t>Заполняется автоматически после выбора значения из справочника для поля «Руководитель (уполномоченное им лицо) (должность)».</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Исполнитель (должность)</w:t>
            </w:r>
          </w:p>
        </w:tc>
        <w:tc>
          <w:tcPr>
            <w:tcW w:w="3740" w:type="pct"/>
          </w:tcPr>
          <w:p w:rsidR="00AC6486" w:rsidRPr="00AC6486" w:rsidRDefault="00AC6486" w:rsidP="0044325D">
            <w:pPr>
              <w:pStyle w:val="ASFKTablenorm"/>
            </w:pPr>
            <w:r w:rsidRPr="00AC6486">
              <w:t>Должность ответственного исполнителя.</w:t>
            </w:r>
          </w:p>
          <w:p w:rsidR="00AC6486" w:rsidRPr="00AC6486" w:rsidRDefault="00AC6486" w:rsidP="0044325D">
            <w:pPr>
              <w:pStyle w:val="ASFKTablenorm"/>
            </w:pPr>
            <w:r w:rsidRPr="00AC6486">
              <w:t>Заполняется вручную или выбором из справочника «Список сотрудников».</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Исполнитель (расшифровка подписи)</w:t>
            </w:r>
          </w:p>
        </w:tc>
        <w:tc>
          <w:tcPr>
            <w:tcW w:w="3740" w:type="pct"/>
          </w:tcPr>
          <w:p w:rsidR="00AC6486" w:rsidRPr="00AC6486" w:rsidRDefault="00AC6486" w:rsidP="0044325D">
            <w:pPr>
              <w:pStyle w:val="ASFKTablenorm"/>
            </w:pPr>
            <w:r w:rsidRPr="00AC6486">
              <w:t>ФИО ответственного исполнителя.</w:t>
            </w:r>
          </w:p>
          <w:p w:rsidR="00AC6486" w:rsidRPr="00AC6486" w:rsidRDefault="00AC6486" w:rsidP="0044325D">
            <w:pPr>
              <w:pStyle w:val="ASFKTablenorm"/>
            </w:pPr>
            <w:r w:rsidRPr="00AC6486">
              <w:t>Заполняется автоматически после выбора значения из справочника для поля «Исполнитель (должность)».</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Исполнитель (телефон)</w:t>
            </w:r>
          </w:p>
        </w:tc>
        <w:tc>
          <w:tcPr>
            <w:tcW w:w="3740" w:type="pct"/>
          </w:tcPr>
          <w:p w:rsidR="00AC6486" w:rsidRPr="00AC6486" w:rsidRDefault="00AC6486" w:rsidP="0044325D">
            <w:pPr>
              <w:pStyle w:val="ASFKTablenorm"/>
            </w:pPr>
            <w:r w:rsidRPr="00AC6486">
              <w:t>Номер телефона ответственного исполнителя.</w:t>
            </w:r>
          </w:p>
          <w:p w:rsidR="00AC6486" w:rsidRPr="00AC6486" w:rsidRDefault="00AC6486" w:rsidP="0044325D">
            <w:pPr>
              <w:pStyle w:val="ASFKTablenorm"/>
            </w:pPr>
            <w:r w:rsidRPr="00AC6486">
              <w:t>Заполняется автоматически после выбора значения из справочника для поля «Исполнитель (должность).</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Специалист ЦАФК (должность)</w:t>
            </w:r>
          </w:p>
        </w:tc>
        <w:tc>
          <w:tcPr>
            <w:tcW w:w="3740" w:type="pct"/>
          </w:tcPr>
          <w:p w:rsidR="00AC6486" w:rsidRPr="00AC6486" w:rsidRDefault="00AC6486" w:rsidP="0044325D">
            <w:pPr>
              <w:pStyle w:val="ASFKTablenorm"/>
            </w:pPr>
            <w:r w:rsidRPr="00AC6486">
              <w:t xml:space="preserve">Должность специалиста ЦАФК. </w:t>
            </w:r>
          </w:p>
          <w:p w:rsidR="00AC6486" w:rsidRPr="00AC6486" w:rsidRDefault="00AC6486" w:rsidP="0044325D">
            <w:pPr>
              <w:pStyle w:val="ASFKTablenorm"/>
            </w:pPr>
            <w:r w:rsidRPr="00AC6486">
              <w:t>Значение передается из OEBS.</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Специалист ЦАФК (расшифровка подписи)</w:t>
            </w:r>
          </w:p>
        </w:tc>
        <w:tc>
          <w:tcPr>
            <w:tcW w:w="3740" w:type="pct"/>
          </w:tcPr>
          <w:p w:rsidR="00AC6486" w:rsidRPr="00AC6486" w:rsidRDefault="00AC6486" w:rsidP="0044325D">
            <w:pPr>
              <w:pStyle w:val="ASFKTablenorm"/>
            </w:pPr>
            <w:r w:rsidRPr="00AC6486">
              <w:t>ФИО специалиста ЦАФК.</w:t>
            </w:r>
          </w:p>
          <w:p w:rsidR="00AC6486" w:rsidRPr="00AC6486" w:rsidRDefault="00AC6486" w:rsidP="0044325D">
            <w:pPr>
              <w:pStyle w:val="ASFKTablenorm"/>
            </w:pPr>
            <w:r w:rsidRPr="00AC6486">
              <w:t>Значение передается из OEBS.</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Дата утверждения</w:t>
            </w:r>
          </w:p>
        </w:tc>
        <w:tc>
          <w:tcPr>
            <w:tcW w:w="3740" w:type="pct"/>
          </w:tcPr>
          <w:p w:rsidR="00AC6486" w:rsidRPr="00AC6486" w:rsidRDefault="00AC6486" w:rsidP="0044325D">
            <w:pPr>
              <w:pStyle w:val="ASFKTablenorm"/>
            </w:pPr>
            <w:r w:rsidRPr="00AC6486">
              <w:t>Дата утверждения документа.</w:t>
            </w:r>
          </w:p>
          <w:p w:rsidR="00AC6486" w:rsidRPr="00AC6486" w:rsidRDefault="00AC6486" w:rsidP="0044325D">
            <w:pPr>
              <w:pStyle w:val="ASFKTablenorm"/>
            </w:pPr>
            <w:r w:rsidRPr="00AC6486">
              <w:t>Заполняется вручную или выбором из справочника «Список сотрудников».</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AC6486" w:rsidRPr="00AC6486" w:rsidRDefault="00AC6486" w:rsidP="0044325D">
            <w:pPr>
              <w:pStyle w:val="ASFKTablenorm"/>
            </w:pPr>
            <w:r w:rsidRPr="00AC6486">
              <w:t>Дата подписи</w:t>
            </w:r>
          </w:p>
        </w:tc>
        <w:tc>
          <w:tcPr>
            <w:tcW w:w="3740" w:type="pct"/>
          </w:tcPr>
          <w:p w:rsidR="00AC6486" w:rsidRPr="00AC6486" w:rsidRDefault="00AC6486" w:rsidP="0044325D">
            <w:pPr>
              <w:pStyle w:val="ASFKTablenorm"/>
            </w:pPr>
            <w:r w:rsidRPr="00AC6486">
              <w:t>Дата подписания документа.</w:t>
            </w:r>
          </w:p>
          <w:p w:rsidR="00AC6486" w:rsidRPr="00AC6486" w:rsidRDefault="00AC6486" w:rsidP="0044325D">
            <w:pPr>
              <w:pStyle w:val="ASFKTablenorm"/>
            </w:pPr>
            <w:r w:rsidRPr="00AC6486">
              <w:lastRenderedPageBreak/>
              <w:t>Значение передается из OEBS.</w:t>
            </w:r>
          </w:p>
        </w:tc>
      </w:tr>
    </w:tbl>
    <w:p w:rsidR="001479EB" w:rsidRPr="00AB7803" w:rsidRDefault="001479EB" w:rsidP="001479EB">
      <w:pPr>
        <w:pStyle w:val="ASFKNormal"/>
      </w:pPr>
      <w:r w:rsidRPr="00AB7803">
        <w:lastRenderedPageBreak/>
        <w:t xml:space="preserve">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Перевод(2)</w:t>
      </w:r>
      <w:r>
        <w:t>»</w:t>
      </w:r>
      <w:r w:rsidRPr="00AB7803">
        <w:t xml:space="preserve"> представлена на рисунке</w:t>
      </w:r>
      <w:r w:rsidR="001A04CE" w:rsidRPr="00AB7803">
        <w:t> </w:t>
      </w:r>
      <w:r w:rsidRPr="00AB7803">
        <w:fldChar w:fldCharType="begin"/>
      </w:r>
      <w:r w:rsidRPr="00AB7803">
        <w:instrText xml:space="preserve"> REF _Ref275337702 \h  \* MERGEFORMAT </w:instrText>
      </w:r>
      <w:r w:rsidRPr="00AB7803">
        <w:fldChar w:fldCharType="separate"/>
      </w:r>
      <w:r w:rsidR="00D80569">
        <w:t>46</w:t>
      </w:r>
      <w:r w:rsidRPr="00AB7803">
        <w:fldChar w:fldCharType="end"/>
      </w:r>
      <w:r w:rsidRPr="00AB7803">
        <w:t>.</w:t>
      </w:r>
    </w:p>
    <w:p w:rsidR="001479EB" w:rsidRPr="00AB7803" w:rsidRDefault="005F556B" w:rsidP="001479EB">
      <w:pPr>
        <w:pStyle w:val="ASFKFigure"/>
      </w:pPr>
      <w:r w:rsidRPr="00FB129F">
        <w:rPr>
          <w:noProof/>
        </w:rPr>
        <w:drawing>
          <wp:inline distT="0" distB="0" distL="0" distR="0">
            <wp:extent cx="6057900" cy="5248925"/>
            <wp:effectExtent l="0" t="0" r="0" b="8890"/>
            <wp:docPr id="227" name="Рисунок 2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063503" cy="525378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39" w:name="_Ref275337702"/>
      <w:bookmarkStart w:id="540" w:name="_Toc88819043"/>
      <w:r w:rsidR="00D80569">
        <w:rPr>
          <w:noProof/>
        </w:rPr>
        <w:t>46</w:t>
      </w:r>
      <w:bookmarkEnd w:id="539"/>
      <w:r>
        <w:rPr>
          <w:noProof/>
        </w:rPr>
        <w:fldChar w:fldCharType="end"/>
      </w:r>
      <w:r w:rsidR="001479EB" w:rsidRPr="00AB7803">
        <w:t xml:space="preserve">. ЭФ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Перевод(2)</w:t>
      </w:r>
      <w:r w:rsidR="001479EB">
        <w:t>»</w:t>
      </w:r>
      <w:bookmarkEnd w:id="540"/>
    </w:p>
    <w:p w:rsidR="001479EB" w:rsidRPr="00AB7803" w:rsidRDefault="001479EB" w:rsidP="001479EB">
      <w:pPr>
        <w:pStyle w:val="ASFKNormal"/>
      </w:pPr>
      <w:r w:rsidRPr="00AB7803">
        <w:t xml:space="preserve">Перечень полей документа </w:t>
      </w:r>
      <w:r>
        <w:t>«</w:t>
      </w:r>
      <w:r w:rsidRPr="00AB7803">
        <w:t>Заявление на проведение операций с иностранной вал</w:t>
      </w:r>
      <w:r w:rsidRPr="001479EB">
        <w:t>ю</w:t>
      </w:r>
      <w:r w:rsidRPr="00AB7803">
        <w:t>той</w:t>
      </w:r>
      <w:r w:rsidR="00346BC3">
        <w:t>», закладки</w:t>
      </w:r>
      <w:r w:rsidRPr="00AB7803">
        <w:t xml:space="preserve"> </w:t>
      </w:r>
      <w:r>
        <w:t>«</w:t>
      </w:r>
      <w:r w:rsidRPr="00AB7803">
        <w:t>Перевод(2)</w:t>
      </w:r>
      <w:r>
        <w:t>»</w:t>
      </w:r>
      <w:r w:rsidRPr="00AB7803">
        <w:t xml:space="preserve"> приведен в таблице </w:t>
      </w:r>
      <w:r w:rsidRPr="00AB7803">
        <w:fldChar w:fldCharType="begin"/>
      </w:r>
      <w:r w:rsidRPr="00AB7803">
        <w:instrText xml:space="preserve"> REF _Ref367441991 \h  \* MERGEFORMAT </w:instrText>
      </w:r>
      <w:r w:rsidRPr="00AB7803">
        <w:fldChar w:fldCharType="separate"/>
      </w:r>
      <w:r w:rsidR="00D80569">
        <w:t>19</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41" w:name="_Ref367441991"/>
      <w:bookmarkStart w:id="542" w:name="_Toc88818703"/>
      <w:r w:rsidR="00D80569">
        <w:rPr>
          <w:noProof/>
        </w:rPr>
        <w:t>19</w:t>
      </w:r>
      <w:bookmarkEnd w:id="541"/>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Перевод(2)</w:t>
      </w:r>
      <w:r w:rsidR="001479EB">
        <w:t>»</w:t>
      </w:r>
      <w:bookmarkEnd w:id="542"/>
    </w:p>
    <w:tbl>
      <w:tblPr>
        <w:tblStyle w:val="ASFKTable"/>
        <w:tblW w:w="5002" w:type="pct"/>
        <w:tblLook w:val="01E0" w:firstRow="1" w:lastRow="1" w:firstColumn="1" w:lastColumn="1" w:noHBand="0" w:noVBand="0"/>
      </w:tblPr>
      <w:tblGrid>
        <w:gridCol w:w="2427"/>
        <w:gridCol w:w="7205"/>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1479EB" w:rsidRPr="00AB7803" w:rsidRDefault="001479EB" w:rsidP="001479EB">
            <w:pPr>
              <w:pStyle w:val="ASFKTableHead"/>
            </w:pPr>
            <w:r w:rsidRPr="00AB7803">
              <w:t>Наименование поля</w:t>
            </w:r>
          </w:p>
        </w:tc>
        <w:tc>
          <w:tcPr>
            <w:tcW w:w="3740" w:type="pct"/>
          </w:tcPr>
          <w:p w:rsidR="001479EB" w:rsidRPr="00AB7803" w:rsidRDefault="001479EB" w:rsidP="001479EB">
            <w:pPr>
              <w:pStyle w:val="ASFKTableHead"/>
            </w:pPr>
            <w:r w:rsidRPr="00AB7803">
              <w:t>Описание поля</w:t>
            </w:r>
          </w:p>
        </w:tc>
      </w:tr>
      <w:tr w:rsidR="00DB5B22"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B5B22" w:rsidRPr="00AC6486" w:rsidRDefault="00DB5B22" w:rsidP="0044325D">
            <w:pPr>
              <w:pStyle w:val="ASFKTablenorm"/>
            </w:pPr>
            <w:r>
              <w:t>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p>
        </w:tc>
      </w:tr>
      <w:tr w:rsidR="00DB5B22" w:rsidRPr="0064058C"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9E7EE0" w:rsidRDefault="00DB5B22" w:rsidP="003B64B0">
            <w:pPr>
              <w:pStyle w:val="ASFKTablenorm"/>
            </w:pPr>
            <w:r w:rsidRPr="009E7EE0">
              <w:t>Сумма</w:t>
            </w:r>
          </w:p>
        </w:tc>
        <w:tc>
          <w:tcPr>
            <w:tcW w:w="3740" w:type="pct"/>
          </w:tcPr>
          <w:p w:rsidR="00DB5B22" w:rsidRDefault="00DB5B22" w:rsidP="003B64B0">
            <w:pPr>
              <w:pStyle w:val="ASFKTablenorm"/>
            </w:pPr>
            <w:r>
              <w:t>Сумма должна отображаться полностью, количество десятичных знаков – два, в качестве разделителя должна использоваться запятая («,»).</w:t>
            </w:r>
          </w:p>
          <w:p w:rsidR="00DB5B22" w:rsidRPr="009E7EE0" w:rsidRDefault="00DB5B22" w:rsidP="003B64B0">
            <w:pPr>
              <w:pStyle w:val="ASFKTablenorm"/>
            </w:pPr>
            <w:r>
              <w:t>Обязателен для заполнения, если заполняется раздел «Перевод».</w:t>
            </w:r>
          </w:p>
        </w:tc>
      </w:tr>
      <w:tr w:rsidR="00DB5B22" w:rsidRPr="0064058C"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9E7EE0" w:rsidRDefault="00DB5B22" w:rsidP="003B64B0">
            <w:pPr>
              <w:pStyle w:val="ASFKTablenorm"/>
            </w:pPr>
            <w:r w:rsidRPr="009E7EE0">
              <w:lastRenderedPageBreak/>
              <w:t>Код</w:t>
            </w:r>
          </w:p>
        </w:tc>
        <w:tc>
          <w:tcPr>
            <w:tcW w:w="3740" w:type="pct"/>
          </w:tcPr>
          <w:p w:rsidR="00DB5B22" w:rsidRDefault="00DB5B22" w:rsidP="003B64B0">
            <w:pPr>
              <w:pStyle w:val="ASFKTablenorm"/>
            </w:pPr>
            <w:r>
              <w:t>Трехзначный код валюты (буквенный, либо цифровой) в соответствии с Общероссийским классификатором валют.</w:t>
            </w:r>
          </w:p>
          <w:p w:rsidR="00DB5B22" w:rsidRDefault="00DB5B22" w:rsidP="003B64B0">
            <w:pPr>
              <w:pStyle w:val="ASFKTablenorm"/>
            </w:pPr>
            <w:r>
              <w:t>Значение вводится вручную или выбирается из справочника валют.</w:t>
            </w:r>
          </w:p>
          <w:p w:rsidR="00DB5B22" w:rsidRPr="009E7EE0" w:rsidRDefault="00DB5B22" w:rsidP="003B64B0">
            <w:pPr>
              <w:pStyle w:val="ASFKTablenorm"/>
            </w:pPr>
            <w:r>
              <w:t>Обязателен для заполнения, если заполняется раздел «Перевод».</w:t>
            </w:r>
          </w:p>
        </w:tc>
      </w:tr>
      <w:tr w:rsidR="00DB5B22" w:rsidRPr="0064058C"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9E7EE0" w:rsidRDefault="00DB5B22" w:rsidP="003B64B0">
            <w:pPr>
              <w:pStyle w:val="ASFKTablenorm"/>
            </w:pPr>
            <w:r w:rsidRPr="009E7EE0">
              <w:t>Дата валютирования</w:t>
            </w:r>
          </w:p>
        </w:tc>
        <w:tc>
          <w:tcPr>
            <w:tcW w:w="3740" w:type="pct"/>
          </w:tcPr>
          <w:p w:rsidR="00DB5B22" w:rsidRDefault="00DB5B22" w:rsidP="003B64B0">
            <w:pPr>
              <w:pStyle w:val="ASFKTablenorm"/>
            </w:pPr>
            <w:r>
              <w:t>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p>
          <w:p w:rsidR="00DB5B22" w:rsidRPr="009E7EE0" w:rsidRDefault="00DB5B22" w:rsidP="003B64B0">
            <w:pPr>
              <w:pStyle w:val="ASFKTablenorm"/>
            </w:pPr>
            <w:r>
              <w:t>Обязателен для заполнения, если заполняется раздел «Перевод».</w:t>
            </w:r>
          </w:p>
        </w:tc>
      </w:tr>
      <w:tr w:rsidR="00DB5B22" w:rsidRPr="0064058C"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9E7EE0" w:rsidRDefault="00DB5B22" w:rsidP="003B64B0">
            <w:pPr>
              <w:pStyle w:val="ASFKTablenorm"/>
            </w:pPr>
            <w:r w:rsidRPr="009E7EE0">
              <w:t>Сумма прописью</w:t>
            </w:r>
          </w:p>
        </w:tc>
        <w:tc>
          <w:tcPr>
            <w:tcW w:w="3740" w:type="pct"/>
          </w:tcPr>
          <w:p w:rsidR="00DB5B22" w:rsidRPr="009E7EE0" w:rsidRDefault="00DB5B22" w:rsidP="003B64B0">
            <w:pPr>
              <w:pStyle w:val="ASFKTablenorm"/>
            </w:pPr>
            <w:r w:rsidRPr="009E7EE0">
              <w:t>Сумма перевода прописью.</w:t>
            </w:r>
          </w:p>
          <w:p w:rsidR="00DB5B22" w:rsidRPr="009E7EE0" w:rsidRDefault="00DB5B22" w:rsidP="003B64B0">
            <w:pPr>
              <w:pStyle w:val="ASFKTablenorm"/>
            </w:pPr>
            <w:r w:rsidRPr="009E7EE0">
              <w:t>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p>
          <w:p w:rsidR="00DB5B22" w:rsidRPr="009E7EE0" w:rsidRDefault="00DB5B22" w:rsidP="003B64B0">
            <w:pPr>
              <w:pStyle w:val="ASFKTablenorm"/>
            </w:pPr>
            <w:r w:rsidRPr="009E7EE0">
              <w:t>«Целая часть суммы прописью (с заглавной буквы)</w:t>
            </w:r>
            <w:r>
              <w:t xml:space="preserve">, </w:t>
            </w:r>
            <w:r w:rsidRPr="009E7EE0">
              <w:t>наименование валюты</w:t>
            </w:r>
            <w:r>
              <w:t xml:space="preserve">, </w:t>
            </w:r>
            <w:r w:rsidRPr="009E7EE0">
              <w:t>дробная часть суммы цифрами (2 знака)/100».</w:t>
            </w:r>
          </w:p>
          <w:p w:rsidR="00DB5B22" w:rsidRPr="009E7EE0" w:rsidRDefault="00DB5B22" w:rsidP="003B64B0">
            <w:pPr>
              <w:pStyle w:val="ASFKTablenorm"/>
            </w:pPr>
            <w:r>
              <w:t>Нап</w:t>
            </w:r>
            <w:r w:rsidRPr="009E7EE0">
              <w:t>ример: Шесть миллионов сто двадцать пять тысяч пятьсот восемьдесят три доллара США 97/100.</w:t>
            </w:r>
          </w:p>
          <w:p w:rsidR="00DB5B22" w:rsidRPr="009E7EE0" w:rsidRDefault="00DB5B22" w:rsidP="003B64B0">
            <w:pPr>
              <w:pStyle w:val="ASFKTablenorm"/>
            </w:pPr>
            <w:r w:rsidRPr="009E7EE0">
              <w:t>В случае нулевой дробной части суммы так же выводится значение 00/100.</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«Перевододатель»</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AC6486" w:rsidRPr="00AC6486" w:rsidRDefault="00AC6486" w:rsidP="0044325D">
            <w:pPr>
              <w:pStyle w:val="ASFKTablenorm"/>
            </w:pPr>
            <w:r w:rsidRPr="00AC6486">
              <w:t>Счет</w:t>
            </w:r>
          </w:p>
        </w:tc>
        <w:tc>
          <w:tcPr>
            <w:tcW w:w="3740" w:type="pct"/>
          </w:tcPr>
          <w:p w:rsidR="00DB5B22" w:rsidRDefault="00DB5B22" w:rsidP="00DB5B22">
            <w:pPr>
              <w:pStyle w:val="ASFKTablenorm"/>
            </w:pPr>
            <w:r>
              <w:t xml:space="preserve">Номер счета должен иметь длину не более 34 знаков. </w:t>
            </w:r>
          </w:p>
          <w:p w:rsidR="00AC6486" w:rsidRPr="00AC6486" w:rsidRDefault="00DB5B22" w:rsidP="00DB5B22">
            <w:pPr>
              <w:pStyle w:val="ASFKTablenorm"/>
            </w:pPr>
            <w:r>
              <w:t>Обязателен для заполнения, если заполняется раздел «Перевод».</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«Получатель»</w:t>
            </w:r>
          </w:p>
        </w:tc>
      </w:tr>
      <w:tr w:rsidR="00DB5B22" w:rsidRPr="0064058C"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9E7EE0" w:rsidRDefault="00DB5B22" w:rsidP="003B64B0">
            <w:pPr>
              <w:pStyle w:val="ASFKTablenorm"/>
            </w:pPr>
            <w:r w:rsidRPr="009E7EE0">
              <w:t>Счет</w:t>
            </w:r>
          </w:p>
        </w:tc>
        <w:tc>
          <w:tcPr>
            <w:tcW w:w="3740" w:type="pct"/>
          </w:tcPr>
          <w:p w:rsidR="00DB5B22" w:rsidRDefault="00DB5B22" w:rsidP="003B64B0">
            <w:pPr>
              <w:pStyle w:val="ASFKTablenorm"/>
            </w:pPr>
            <w:r>
              <w:t>Номер счета должен иметь длину не более 34 знаков. В случае, если номер счета отсутствует:</w:t>
            </w:r>
          </w:p>
          <w:p w:rsidR="00DB5B22" w:rsidRDefault="00DB5B22" w:rsidP="003B64B0">
            <w:pPr>
              <w:pStyle w:val="ASFKTableListMark"/>
            </w:pPr>
            <w:r>
              <w:t>указывается условие перевода (вручную, длиной не более 34 знаков – заполняется латинскими буквами).</w:t>
            </w:r>
          </w:p>
          <w:p w:rsidR="00DB5B22" w:rsidRDefault="00DB5B22" w:rsidP="003B64B0">
            <w:pPr>
              <w:pStyle w:val="ASFKTablenorm"/>
            </w:pPr>
            <w:r>
              <w:t>Обязателен для заполнения, если заполняется раздел «Перевод»,</w:t>
            </w:r>
            <w:r w:rsidR="007E2719">
              <w:t xml:space="preserve"> </w:t>
            </w:r>
            <w:r>
              <w:t>и документ НЕ удовлетворяет обоим дополнительным условиям:</w:t>
            </w:r>
          </w:p>
          <w:p w:rsidR="00DB5B22" w:rsidRDefault="00DB5B22" w:rsidP="003B64B0">
            <w:pPr>
              <w:pStyle w:val="ASFKTableListMark"/>
            </w:pPr>
            <w:r>
              <w:t>в заголовочной части в реквизите «Лицевой счет» указано значение номера л/с уровня бюджета ГВФ РФ (значение «4» в разряде 5 11-разрядного номера);</w:t>
            </w:r>
          </w:p>
          <w:p w:rsidR="00DB5B22" w:rsidRPr="009E7EE0" w:rsidRDefault="00DB5B22" w:rsidP="003B64B0">
            <w:pPr>
              <w:pStyle w:val="ASFKTableListMark"/>
            </w:pPr>
            <w:r>
              <w:t>в разделе «Перевод» в блоке «Банк получателя» в реквизите «Адрес» указано значение, которое начинается с «IL%».</w:t>
            </w:r>
          </w:p>
        </w:tc>
      </w:tr>
      <w:tr w:rsidR="00DB5B22" w:rsidRPr="0064058C"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DB5B22" w:rsidRPr="009E7EE0" w:rsidRDefault="00DB5B22" w:rsidP="003B64B0">
            <w:pPr>
              <w:pStyle w:val="ASFKTablenorm"/>
            </w:pPr>
            <w:r w:rsidRPr="009E7EE0">
              <w:t>Наименование</w:t>
            </w:r>
          </w:p>
        </w:tc>
        <w:tc>
          <w:tcPr>
            <w:tcW w:w="3740" w:type="pct"/>
          </w:tcPr>
          <w:p w:rsidR="00DB5B22" w:rsidRPr="009E7EE0" w:rsidRDefault="00DB5B22" w:rsidP="003B64B0">
            <w:pPr>
              <w:pStyle w:val="ASFKTablenorm"/>
            </w:pPr>
            <w:r w:rsidRPr="009E7EE0">
              <w:t>Наименование получателя.</w:t>
            </w:r>
          </w:p>
          <w:p w:rsidR="00DB5B22" w:rsidRDefault="00DB5B22" w:rsidP="003B64B0">
            <w:pPr>
              <w:pStyle w:val="ASFKTablenorm"/>
            </w:pPr>
            <w:r w:rsidRPr="009E7EE0">
              <w:t>Заполняется латинскими буквами.</w:t>
            </w:r>
          </w:p>
          <w:p w:rsidR="00DB5B22" w:rsidRPr="009E7EE0" w:rsidRDefault="00DB5B22" w:rsidP="003B64B0">
            <w:pPr>
              <w:pStyle w:val="ASFKTablenorm"/>
            </w:pPr>
            <w:r>
              <w:t>Обязателен для заполнения, если заполняется раздел «Перевод».</w:t>
            </w:r>
          </w:p>
        </w:tc>
      </w:tr>
      <w:tr w:rsidR="00DB5B22" w:rsidRPr="0064058C"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9E7EE0" w:rsidRDefault="00DB5B22" w:rsidP="003B64B0">
            <w:pPr>
              <w:pStyle w:val="ASFKTablenorm"/>
            </w:pPr>
            <w:r w:rsidRPr="009E7EE0">
              <w:t>Адрес</w:t>
            </w:r>
          </w:p>
        </w:tc>
        <w:tc>
          <w:tcPr>
            <w:tcW w:w="3740" w:type="pct"/>
          </w:tcPr>
          <w:p w:rsidR="00DB5B22" w:rsidRPr="009E7EE0" w:rsidRDefault="00DB5B22" w:rsidP="003B64B0">
            <w:pPr>
              <w:pStyle w:val="ASFKTablenorm"/>
            </w:pPr>
            <w:r w:rsidRPr="009E7EE0">
              <w:t>Адрес получателя.</w:t>
            </w:r>
          </w:p>
          <w:p w:rsidR="00DB5B22" w:rsidRPr="009E7EE0" w:rsidRDefault="00DB5B22" w:rsidP="003B64B0">
            <w:pPr>
              <w:pStyle w:val="ASFKTablenorm"/>
            </w:pPr>
            <w:r w:rsidRPr="009E7EE0">
              <w:t>Заполняется латинскими буквами.</w:t>
            </w:r>
          </w:p>
        </w:tc>
      </w:tr>
      <w:tr w:rsidR="005F556B" w:rsidRPr="0064058C" w:rsidTr="005F556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556B" w:rsidRPr="009E7EE0" w:rsidRDefault="005F556B" w:rsidP="003B64B0">
            <w:pPr>
              <w:pStyle w:val="ASFKTablenorm"/>
            </w:pPr>
            <w:r>
              <w:t>Группа полей «Назначение платежа»</w:t>
            </w:r>
          </w:p>
        </w:tc>
      </w:tr>
      <w:tr w:rsidR="00DB5B22" w:rsidRPr="0064058C"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DB5B22" w:rsidRPr="009E7EE0" w:rsidRDefault="00DB5B22" w:rsidP="003B64B0">
            <w:pPr>
              <w:pStyle w:val="ASFKTablenorm"/>
            </w:pPr>
            <w:r w:rsidRPr="009E7EE0">
              <w:t>Назначение платежа</w:t>
            </w:r>
          </w:p>
        </w:tc>
        <w:tc>
          <w:tcPr>
            <w:tcW w:w="3740" w:type="pct"/>
          </w:tcPr>
          <w:p w:rsidR="00DB5B22" w:rsidRPr="009E7EE0" w:rsidRDefault="00DB5B22" w:rsidP="003B64B0">
            <w:pPr>
              <w:pStyle w:val="ASFKTablenorm"/>
            </w:pPr>
            <w:r w:rsidRPr="009E7EE0">
              <w:t>Назначение платежа.</w:t>
            </w:r>
          </w:p>
          <w:p w:rsidR="00DB5B22" w:rsidRPr="009E7EE0" w:rsidRDefault="00DB5B22" w:rsidP="003B64B0">
            <w:pPr>
              <w:pStyle w:val="ASFKTablenorm"/>
            </w:pPr>
            <w:r w:rsidRPr="009E7EE0">
              <w:t>Заполняется латинскими буквами</w:t>
            </w:r>
            <w:r>
              <w:t>.</w:t>
            </w:r>
          </w:p>
        </w:tc>
      </w:tr>
      <w:tr w:rsidR="005F556B" w:rsidRPr="0064058C" w:rsidTr="005F556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556B" w:rsidRPr="009E7EE0" w:rsidRDefault="005F556B" w:rsidP="003B64B0">
            <w:pPr>
              <w:pStyle w:val="ASFKTablenorm"/>
            </w:pPr>
            <w:r>
              <w:t>Группа полей «Информация отправителя получателю»</w:t>
            </w:r>
          </w:p>
        </w:tc>
      </w:tr>
      <w:tr w:rsidR="005F556B" w:rsidRPr="0064058C"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5F556B" w:rsidRPr="00F8569A" w:rsidRDefault="005F556B" w:rsidP="005F556B">
            <w:pPr>
              <w:pStyle w:val="ASFKTablenorm"/>
            </w:pPr>
            <w:r>
              <w:t>Информация отправителя получателю</w:t>
            </w:r>
          </w:p>
        </w:tc>
        <w:tc>
          <w:tcPr>
            <w:tcW w:w="3740" w:type="pct"/>
          </w:tcPr>
          <w:p w:rsidR="005F556B" w:rsidRDefault="005F556B" w:rsidP="005F556B">
            <w:pPr>
              <w:pStyle w:val="ASFKTablenorm"/>
            </w:pPr>
            <w:r>
              <w:t>При ручном вводе по умолчанию не заполняется, доступно для редактирования.</w:t>
            </w:r>
          </w:p>
          <w:p w:rsidR="005F556B" w:rsidRDefault="005F556B" w:rsidP="005F556B">
            <w:pPr>
              <w:pStyle w:val="ASFKTablenorm"/>
            </w:pPr>
            <w:r>
              <w:t>Ввод и редактирование выполняется вручную пользователем.</w:t>
            </w:r>
          </w:p>
          <w:p w:rsidR="005F556B" w:rsidRPr="00F8569A" w:rsidRDefault="005F556B" w:rsidP="005F556B">
            <w:pPr>
              <w:pStyle w:val="ASFKTablenorm"/>
            </w:pPr>
            <w:r>
              <w:lastRenderedPageBreak/>
              <w:t>При импорте из внешних систем заполняется в соответствии со значением в импортируемом файле.</w:t>
            </w:r>
          </w:p>
        </w:tc>
      </w:tr>
      <w:tr w:rsidR="005F556B" w:rsidRPr="0064058C" w:rsidTr="005F556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556B" w:rsidRDefault="005F556B" w:rsidP="005F556B">
            <w:pPr>
              <w:pStyle w:val="ASFKTablenorm"/>
            </w:pPr>
            <w:r>
              <w:lastRenderedPageBreak/>
              <w:t>Поля без группы</w:t>
            </w:r>
          </w:p>
        </w:tc>
      </w:tr>
      <w:tr w:rsidR="005F556B" w:rsidRPr="0064058C"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5F556B" w:rsidRPr="009E7EE0" w:rsidRDefault="005F556B" w:rsidP="005F556B">
            <w:pPr>
              <w:pStyle w:val="ASFKTablenorm"/>
            </w:pPr>
            <w:r w:rsidRPr="009E7EE0">
              <w:t>Комиссия и расходы</w:t>
            </w:r>
          </w:p>
        </w:tc>
        <w:tc>
          <w:tcPr>
            <w:tcW w:w="3740" w:type="pct"/>
          </w:tcPr>
          <w:p w:rsidR="005F556B" w:rsidRPr="009E7EE0" w:rsidRDefault="005F556B" w:rsidP="005F556B">
            <w:pPr>
              <w:pStyle w:val="ASFKTablenorm"/>
            </w:pPr>
            <w:r w:rsidRPr="009E7EE0">
              <w:t>Параметры комиссии.</w:t>
            </w:r>
          </w:p>
          <w:p w:rsidR="005F556B" w:rsidRPr="009E7EE0" w:rsidRDefault="005F556B" w:rsidP="005F556B">
            <w:pPr>
              <w:pStyle w:val="ASFKTablenorm"/>
            </w:pPr>
            <w:r w:rsidRPr="009E7EE0">
              <w:t>Заполняется из выпадающего списка:</w:t>
            </w:r>
          </w:p>
          <w:p w:rsidR="005F556B" w:rsidRPr="009E7EE0" w:rsidRDefault="005F556B" w:rsidP="005F556B">
            <w:pPr>
              <w:pStyle w:val="ASFKTableListMark"/>
            </w:pPr>
            <w:r w:rsidRPr="009E7EE0">
              <w:t>«OUR» – за счет Перевододателя;</w:t>
            </w:r>
          </w:p>
          <w:p w:rsidR="005F556B" w:rsidRPr="009E7EE0" w:rsidRDefault="005F556B" w:rsidP="005F556B">
            <w:pPr>
              <w:pStyle w:val="ASFKTableListMark"/>
            </w:pPr>
            <w:r w:rsidRPr="009E7EE0">
              <w:t>«BEN» – за счет Получателя;</w:t>
            </w:r>
          </w:p>
          <w:p w:rsidR="005F556B" w:rsidRPr="009E7EE0" w:rsidRDefault="005F556B" w:rsidP="005F556B">
            <w:pPr>
              <w:pStyle w:val="ASFKTableListMark"/>
            </w:pPr>
            <w:r w:rsidRPr="009E7EE0">
              <w:t>«SHA» – за счет Перевододателя и Получателя.</w:t>
            </w:r>
          </w:p>
          <w:p w:rsidR="005F556B" w:rsidRPr="009E7EE0" w:rsidRDefault="005F556B" w:rsidP="005F556B">
            <w:pPr>
              <w:pStyle w:val="ASFKTablenorm"/>
            </w:pPr>
            <w:r w:rsidRPr="009E7EE0">
              <w:t>По умолчанию – пусто.</w:t>
            </w:r>
          </w:p>
        </w:tc>
      </w:tr>
    </w:tbl>
    <w:p w:rsidR="001479EB" w:rsidRPr="00AB7803" w:rsidRDefault="001479EB" w:rsidP="001479EB">
      <w:pPr>
        <w:pStyle w:val="ASFKNormal"/>
      </w:pPr>
      <w:r w:rsidRPr="00AB7803">
        <w:t xml:space="preserve">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Назначение платежа (КБК)(3)</w:t>
      </w:r>
      <w:r>
        <w:t>»</w:t>
      </w:r>
      <w:r w:rsidRPr="00AB7803">
        <w:t xml:space="preserve"> представлена на рисунке</w:t>
      </w:r>
      <w:r w:rsidR="001A04CE" w:rsidRPr="00AB7803">
        <w:t> </w:t>
      </w:r>
      <w:r w:rsidRPr="00AB7803">
        <w:fldChar w:fldCharType="begin"/>
      </w:r>
      <w:r w:rsidRPr="00AB7803">
        <w:instrText xml:space="preserve"> REF _Ref253649991 \h  \* MERGEFORMAT </w:instrText>
      </w:r>
      <w:r w:rsidRPr="00AB7803">
        <w:fldChar w:fldCharType="separate"/>
      </w:r>
      <w:r w:rsidR="00D80569">
        <w:t>47</w:t>
      </w:r>
      <w:r w:rsidRPr="00AB7803">
        <w:fldChar w:fldCharType="end"/>
      </w:r>
      <w:r w:rsidRPr="00AB7803">
        <w:t>.</w:t>
      </w:r>
    </w:p>
    <w:p w:rsidR="001479EB" w:rsidRPr="00AB7803" w:rsidRDefault="004D71D9" w:rsidP="001479EB">
      <w:pPr>
        <w:pStyle w:val="ASFKFigure"/>
      </w:pPr>
      <w:r>
        <w:rPr>
          <w:noProof/>
        </w:rPr>
        <w:drawing>
          <wp:inline distT="0" distB="0" distL="0" distR="0">
            <wp:extent cx="6134100" cy="2562225"/>
            <wp:effectExtent l="0" t="0" r="0" b="9525"/>
            <wp:docPr id="111" name="Рисунок 1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43" w:name="_Ref253649991"/>
      <w:bookmarkStart w:id="544" w:name="_Toc88819044"/>
      <w:r w:rsidR="00D80569">
        <w:rPr>
          <w:noProof/>
        </w:rPr>
        <w:t>47</w:t>
      </w:r>
      <w:bookmarkEnd w:id="543"/>
      <w:r>
        <w:rPr>
          <w:noProof/>
        </w:rPr>
        <w:fldChar w:fldCharType="end"/>
      </w:r>
      <w:r w:rsidR="001479EB" w:rsidRPr="00AB7803">
        <w:t xml:space="preserve">. ЭФ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Назначение платежа (КБК)(3)</w:t>
      </w:r>
      <w:r w:rsidR="001479EB">
        <w:t>»</w:t>
      </w:r>
      <w:bookmarkEnd w:id="544"/>
    </w:p>
    <w:p w:rsidR="001479EB" w:rsidRPr="00AB7803" w:rsidRDefault="001479EB" w:rsidP="001479EB">
      <w:pPr>
        <w:pStyle w:val="ASFKNormal"/>
      </w:pPr>
      <w:r w:rsidRPr="00AB7803">
        <w:t xml:space="preserve">Перечень полей документа </w:t>
      </w:r>
      <w:r>
        <w:t>«</w:t>
      </w:r>
      <w:r w:rsidRPr="00AB7803">
        <w:t>Заявление на проведение операций с иностранной вал</w:t>
      </w:r>
      <w:r w:rsidRPr="001479EB">
        <w:t>ю</w:t>
      </w:r>
      <w:r w:rsidRPr="00AB7803">
        <w:t>той</w:t>
      </w:r>
      <w:r w:rsidR="00346BC3">
        <w:t>», закладки</w:t>
      </w:r>
      <w:r w:rsidRPr="00AB7803">
        <w:t xml:space="preserve"> </w:t>
      </w:r>
      <w:r>
        <w:t>«</w:t>
      </w:r>
      <w:r w:rsidRPr="00AB7803">
        <w:t>Назначение платежа (КБК)(3)</w:t>
      </w:r>
      <w:r>
        <w:t>»</w:t>
      </w:r>
      <w:r w:rsidRPr="00AB7803">
        <w:t xml:space="preserve"> приведен в таблице </w:t>
      </w:r>
      <w:r w:rsidRPr="00AB7803">
        <w:fldChar w:fldCharType="begin"/>
      </w:r>
      <w:r w:rsidRPr="00AB7803">
        <w:instrText xml:space="preserve"> REF _Ref367442070 \h  \* MERGEFORMAT </w:instrText>
      </w:r>
      <w:r w:rsidRPr="00AB7803">
        <w:fldChar w:fldCharType="separate"/>
      </w:r>
      <w:r w:rsidR="00D80569">
        <w:t>20</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45" w:name="_Ref367442070"/>
      <w:bookmarkStart w:id="546" w:name="_Toc88818704"/>
      <w:r w:rsidR="00D80569">
        <w:rPr>
          <w:noProof/>
        </w:rPr>
        <w:t>20</w:t>
      </w:r>
      <w:bookmarkEnd w:id="545"/>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Назначение платежа (КБК)(3)</w:t>
      </w:r>
      <w:r w:rsidR="001479EB">
        <w:t>»</w:t>
      </w:r>
      <w:bookmarkEnd w:id="546"/>
    </w:p>
    <w:tbl>
      <w:tblPr>
        <w:tblStyle w:val="ASFKTable"/>
        <w:tblW w:w="5000" w:type="pct"/>
        <w:tblLook w:val="01E0" w:firstRow="1" w:lastRow="1" w:firstColumn="1" w:lastColumn="1" w:noHBand="0" w:noVBand="0"/>
      </w:tblPr>
      <w:tblGrid>
        <w:gridCol w:w="3133"/>
        <w:gridCol w:w="6495"/>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627" w:type="pct"/>
          </w:tcPr>
          <w:p w:rsidR="001479EB" w:rsidRPr="00AB7803" w:rsidRDefault="001479EB" w:rsidP="001479EB">
            <w:pPr>
              <w:pStyle w:val="ASFKTableHead"/>
            </w:pPr>
            <w:r w:rsidRPr="00AB7803">
              <w:t>Наименование поля</w:t>
            </w:r>
          </w:p>
        </w:tc>
        <w:tc>
          <w:tcPr>
            <w:tcW w:w="3373"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Табличное поле </w:t>
            </w:r>
            <w:r w:rsidRPr="001479EB">
              <w:t>«Назначение платежа (КБК)»</w:t>
            </w:r>
          </w:p>
        </w:tc>
      </w:tr>
      <w:tr w:rsidR="00AC6486" w:rsidRPr="00AB7803" w:rsidTr="00BA3374">
        <w:trPr>
          <w:cnfStyle w:val="000000010000" w:firstRow="0" w:lastRow="0" w:firstColumn="0" w:lastColumn="0" w:oddVBand="0" w:evenVBand="0" w:oddHBand="0" w:evenHBand="1" w:firstRowFirstColumn="0" w:firstRowLastColumn="0" w:lastRowFirstColumn="0" w:lastRowLastColumn="0"/>
        </w:trPr>
        <w:tc>
          <w:tcPr>
            <w:tcW w:w="1627" w:type="pct"/>
          </w:tcPr>
          <w:p w:rsidR="00AC6486" w:rsidRPr="00AC6486" w:rsidRDefault="00AC6486" w:rsidP="001479EB">
            <w:pPr>
              <w:pStyle w:val="ASFKTablenorm"/>
            </w:pPr>
            <w:r w:rsidRPr="00AC6486">
              <w:t>КБК</w:t>
            </w:r>
          </w:p>
        </w:tc>
        <w:tc>
          <w:tcPr>
            <w:tcW w:w="3373" w:type="pct"/>
          </w:tcPr>
          <w:p w:rsidR="00AC6486" w:rsidRPr="00AC6486" w:rsidRDefault="003A01E4" w:rsidP="003A01E4">
            <w:pPr>
              <w:pStyle w:val="ASFKTablenorm"/>
            </w:pPr>
            <w:r w:rsidRPr="003A01E4">
              <w:t>Поле заполняется вручную или выбором из справочника «КБК». При вводе поле ограничено 20 символами.</w:t>
            </w:r>
          </w:p>
        </w:tc>
      </w:tr>
      <w:tr w:rsidR="00AC6486" w:rsidRPr="00AB7803" w:rsidTr="00BA3374">
        <w:trPr>
          <w:cnfStyle w:val="000000100000" w:firstRow="0" w:lastRow="0" w:firstColumn="0" w:lastColumn="0" w:oddVBand="0" w:evenVBand="0" w:oddHBand="1" w:evenHBand="0" w:firstRowFirstColumn="0" w:firstRowLastColumn="0" w:lastRowFirstColumn="0" w:lastRowLastColumn="0"/>
        </w:trPr>
        <w:tc>
          <w:tcPr>
            <w:tcW w:w="1627" w:type="pct"/>
          </w:tcPr>
          <w:p w:rsidR="00AC6486" w:rsidRPr="00AC6486" w:rsidRDefault="00AC6486" w:rsidP="001479EB">
            <w:pPr>
              <w:pStyle w:val="ASFKTablenorm"/>
            </w:pPr>
            <w:r w:rsidRPr="00AC6486">
              <w:t>Сумма</w:t>
            </w:r>
          </w:p>
        </w:tc>
        <w:tc>
          <w:tcPr>
            <w:tcW w:w="3373" w:type="pct"/>
          </w:tcPr>
          <w:p w:rsidR="00AC6486" w:rsidRPr="00AC6486" w:rsidRDefault="00AC6486" w:rsidP="0044325D">
            <w:pPr>
              <w:pStyle w:val="ASFKTablenorm"/>
            </w:pPr>
            <w:r w:rsidRPr="00AC6486">
              <w:t>Сумма перевода. Заполняется вручную.</w:t>
            </w:r>
          </w:p>
        </w:tc>
      </w:tr>
    </w:tbl>
    <w:p w:rsidR="001479EB" w:rsidRDefault="001479EB" w:rsidP="001479EB">
      <w:pPr>
        <w:pStyle w:val="ASFKNormal"/>
      </w:pPr>
      <w:r w:rsidRPr="00AB7803">
        <w:t xml:space="preserve">Для добавления строки расшифровки в табличный блок </w:t>
      </w:r>
      <w:r>
        <w:t>«</w:t>
      </w:r>
      <w:r w:rsidRPr="00AB7803">
        <w:t>Назначение платежа (КБК)</w:t>
      </w:r>
      <w:r>
        <w:t>»</w:t>
      </w:r>
      <w:r w:rsidRPr="00AB7803">
        <w:t xml:space="preserve"> на закладке </w:t>
      </w:r>
      <w:r>
        <w:t>«</w:t>
      </w:r>
      <w:r w:rsidRPr="00AB7803">
        <w:t>Назначение платежа (КБК)(3)</w:t>
      </w:r>
      <w:r>
        <w:t>»</w:t>
      </w:r>
      <w:r w:rsidRPr="00AB7803">
        <w:t xml:space="preserve"> </w:t>
      </w:r>
      <w:r w:rsidR="001A04CE">
        <w:t>(см.</w:t>
      </w:r>
      <w:r w:rsidR="001A04CE" w:rsidRPr="00AB7803">
        <w:t> </w:t>
      </w:r>
      <w:r>
        <w:t>рис.</w:t>
      </w:r>
      <w:r w:rsidRPr="00AB7803">
        <w:t> </w:t>
      </w:r>
      <w:r w:rsidRPr="00AB7803">
        <w:fldChar w:fldCharType="begin"/>
      </w:r>
      <w:r w:rsidRPr="00AB7803">
        <w:instrText xml:space="preserve"> REF _Ref253649991 \h  \* MERGEFORMAT </w:instrText>
      </w:r>
      <w:r w:rsidRPr="00AB7803">
        <w:fldChar w:fldCharType="separate"/>
      </w:r>
      <w:r w:rsidR="00D80569">
        <w:t>47</w:t>
      </w:r>
      <w:r w:rsidRPr="00AB7803">
        <w:fldChar w:fldCharType="end"/>
      </w:r>
      <w:r w:rsidRPr="00AB7803">
        <w:t xml:space="preserve">) следует нажать на кнопку </w:t>
      </w:r>
      <w:r w:rsidR="004D71D9">
        <w:rPr>
          <w:noProof/>
        </w:rPr>
        <w:drawing>
          <wp:inline distT="0" distB="0" distL="0" distR="0">
            <wp:extent cx="276225" cy="276225"/>
            <wp:effectExtent l="0" t="0" r="9525" b="9525"/>
            <wp:docPr id="112" name="Рисунок 11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w:t>
      </w:r>
      <w:r>
        <w:t>(рис.</w:t>
      </w:r>
      <w:r w:rsidRPr="00AB7803">
        <w:t> </w:t>
      </w:r>
      <w:r w:rsidRPr="00AB7803">
        <w:fldChar w:fldCharType="begin"/>
      </w:r>
      <w:r w:rsidRPr="00AB7803">
        <w:instrText xml:space="preserve"> REF _Ref253649993 \h  \* MERGEFORMAT </w:instrText>
      </w:r>
      <w:r w:rsidRPr="00AB7803">
        <w:fldChar w:fldCharType="separate"/>
      </w:r>
      <w:r w:rsidR="00D80569">
        <w:t>48</w:t>
      </w:r>
      <w:r w:rsidRPr="00AB7803">
        <w:fldChar w:fldCharType="end"/>
      </w:r>
      <w:r w:rsidRPr="00AB7803">
        <w:t>).</w:t>
      </w:r>
    </w:p>
    <w:p w:rsidR="00055AEE" w:rsidRPr="00055AEE" w:rsidRDefault="004D71D9" w:rsidP="00055AEE">
      <w:pPr>
        <w:pStyle w:val="ASFKFigure"/>
      </w:pPr>
      <w:r>
        <w:rPr>
          <w:noProof/>
        </w:rPr>
        <w:lastRenderedPageBreak/>
        <w:drawing>
          <wp:inline distT="0" distB="0" distL="0" distR="0">
            <wp:extent cx="6124575" cy="1276350"/>
            <wp:effectExtent l="0" t="0" r="9525" b="0"/>
            <wp:docPr id="113" name="Рисунок 1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055AEE" w:rsidRPr="00AB7803" w:rsidRDefault="00214736" w:rsidP="00055AEE">
      <w:pPr>
        <w:pStyle w:val="ASFKFigName"/>
      </w:pPr>
      <w:r>
        <w:rPr>
          <w:noProof/>
        </w:rPr>
        <w:fldChar w:fldCharType="begin"/>
      </w:r>
      <w:r>
        <w:rPr>
          <w:noProof/>
        </w:rPr>
        <w:instrText xml:space="preserve"> SEQ Рисунок \* ARABIC </w:instrText>
      </w:r>
      <w:r>
        <w:rPr>
          <w:noProof/>
        </w:rPr>
        <w:fldChar w:fldCharType="separate"/>
      </w:r>
      <w:bookmarkStart w:id="547" w:name="_Ref253649993"/>
      <w:bookmarkStart w:id="548" w:name="_Toc88819045"/>
      <w:r w:rsidR="00D80569">
        <w:rPr>
          <w:noProof/>
        </w:rPr>
        <w:t>48</w:t>
      </w:r>
      <w:bookmarkEnd w:id="547"/>
      <w:r>
        <w:rPr>
          <w:noProof/>
        </w:rPr>
        <w:fldChar w:fldCharType="end"/>
      </w:r>
      <w:r w:rsidR="00055AEE" w:rsidRPr="00AB7803">
        <w:t xml:space="preserve">. </w:t>
      </w:r>
      <w:r w:rsidR="00055AEE">
        <w:t>Форма «Добавление записи»</w:t>
      </w:r>
      <w:bookmarkEnd w:id="548"/>
    </w:p>
    <w:p w:rsidR="001479EB" w:rsidRPr="00AB7803" w:rsidRDefault="00055AEE" w:rsidP="001479EB">
      <w:pPr>
        <w:pStyle w:val="ASFKNormal"/>
      </w:pPr>
      <w:r>
        <w:t>В форме «Добавление записи»</w:t>
      </w:r>
      <w:r w:rsidR="00C8051C">
        <w:t xml:space="preserve"> </w:t>
      </w:r>
      <w:r w:rsidR="001479EB" w:rsidRPr="00AB7803">
        <w:t>вручную вводятся следующие реквизиты:</w:t>
      </w:r>
    </w:p>
    <w:p w:rsidR="001479EB" w:rsidRPr="001479EB" w:rsidRDefault="001479EB" w:rsidP="001479EB">
      <w:pPr>
        <w:pStyle w:val="ASFKListmark1"/>
      </w:pPr>
      <w:r>
        <w:t>«</w:t>
      </w:r>
      <w:r w:rsidRPr="001479EB">
        <w:t>КБК» – код бюджетной классификации</w:t>
      </w:r>
      <w:r w:rsidR="00055AEE">
        <w:t>;</w:t>
      </w:r>
    </w:p>
    <w:p w:rsidR="001479EB" w:rsidRPr="001479EB" w:rsidRDefault="001479EB" w:rsidP="001479EB">
      <w:pPr>
        <w:pStyle w:val="ASFKListmark1"/>
      </w:pPr>
      <w:r>
        <w:t>«</w:t>
      </w:r>
      <w:r w:rsidRPr="001479EB">
        <w:t>Сумма» – сумма перевода.</w:t>
      </w:r>
    </w:p>
    <w:p w:rsidR="001479EB" w:rsidRPr="001479EB" w:rsidRDefault="001479EB" w:rsidP="001479EB">
      <w:pPr>
        <w:pStyle w:val="ASFKNormal"/>
      </w:pPr>
      <w:r w:rsidRPr="00AB7803">
        <w:t xml:space="preserve">Для сохранения заполненной строки следует нажать на </w:t>
      </w:r>
      <w:r w:rsidR="00572817">
        <w:t>кнопку «Ok»</w:t>
      </w:r>
      <w:r w:rsidRPr="001479EB">
        <w:t xml:space="preserve"> – в списке появится созданная запись. При потоковом вводе строк вместо «ОК» нажимается кнопка «Сохранить и создать».</w:t>
      </w:r>
    </w:p>
    <w:p w:rsidR="001479EB" w:rsidRPr="00AB7803" w:rsidRDefault="001479EB" w:rsidP="001479EB">
      <w:pPr>
        <w:pStyle w:val="ASFKNormal"/>
      </w:pPr>
      <w:r w:rsidRPr="00AB7803">
        <w:t xml:space="preserve">ЭФ документа </w:t>
      </w:r>
      <w:r>
        <w:t>«</w:t>
      </w:r>
      <w:r w:rsidRPr="00AB7803">
        <w:t>Заявление на проведение операций с иностранной валютой</w:t>
      </w:r>
      <w:r w:rsidR="00346BC3">
        <w:t>», закладки</w:t>
      </w:r>
      <w:r w:rsidRPr="00AB7803">
        <w:t xml:space="preserve"> </w:t>
      </w:r>
      <w:r>
        <w:t>«</w:t>
      </w:r>
      <w:r w:rsidRPr="00AB7803">
        <w:t>Банки (4)</w:t>
      </w:r>
      <w:r>
        <w:t>»</w:t>
      </w:r>
      <w:r w:rsidRPr="00AB7803">
        <w:t xml:space="preserve"> представлена на рисунке</w:t>
      </w:r>
      <w:r w:rsidR="001A04CE" w:rsidRPr="00AB7803">
        <w:t> </w:t>
      </w:r>
      <w:r w:rsidRPr="00AB7803">
        <w:fldChar w:fldCharType="begin"/>
      </w:r>
      <w:r w:rsidRPr="00AB7803">
        <w:instrText xml:space="preserve"> REF _Ref253649995 \h  \* MERGEFORMAT </w:instrText>
      </w:r>
      <w:r w:rsidRPr="00AB7803">
        <w:fldChar w:fldCharType="separate"/>
      </w:r>
      <w:r w:rsidR="00D80569">
        <w:t>49</w:t>
      </w:r>
      <w:r w:rsidRPr="00AB7803">
        <w:fldChar w:fldCharType="end"/>
      </w:r>
      <w:r w:rsidRPr="00AB7803">
        <w:t>.</w:t>
      </w:r>
    </w:p>
    <w:p w:rsidR="001479EB" w:rsidRPr="00606466" w:rsidRDefault="004D71D9" w:rsidP="00606466">
      <w:pPr>
        <w:pStyle w:val="ASFKFigure"/>
      </w:pPr>
      <w:r>
        <w:rPr>
          <w:noProof/>
        </w:rPr>
        <w:drawing>
          <wp:inline distT="0" distB="0" distL="0" distR="0">
            <wp:extent cx="6038850" cy="4848225"/>
            <wp:effectExtent l="0" t="0" r="0" b="9525"/>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038850" cy="48482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49" w:name="_Ref253649995"/>
      <w:bookmarkStart w:id="550" w:name="_Toc88819046"/>
      <w:r w:rsidR="00D80569">
        <w:rPr>
          <w:noProof/>
        </w:rPr>
        <w:t>49</w:t>
      </w:r>
      <w:bookmarkEnd w:id="549"/>
      <w:r>
        <w:rPr>
          <w:noProof/>
        </w:rPr>
        <w:fldChar w:fldCharType="end"/>
      </w:r>
      <w:r w:rsidR="001479EB" w:rsidRPr="00AB7803">
        <w:t xml:space="preserve">. ЭФ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Банки (4)</w:t>
      </w:r>
      <w:r w:rsidR="001479EB">
        <w:t>»</w:t>
      </w:r>
      <w:bookmarkEnd w:id="550"/>
    </w:p>
    <w:p w:rsidR="001479EB" w:rsidRPr="00AB7803" w:rsidRDefault="001479EB" w:rsidP="001479EB">
      <w:pPr>
        <w:pStyle w:val="ASFKNormal"/>
      </w:pPr>
      <w:r w:rsidRPr="00AB7803">
        <w:t xml:space="preserve">Перечень полей документа </w:t>
      </w:r>
      <w:r>
        <w:t>«</w:t>
      </w:r>
      <w:r w:rsidRPr="00AB7803">
        <w:t>Заявление на проведение операций с иностранной вал</w:t>
      </w:r>
      <w:r w:rsidRPr="001479EB">
        <w:t>ю</w:t>
      </w:r>
      <w:r w:rsidRPr="00AB7803">
        <w:t>той</w:t>
      </w:r>
      <w:r w:rsidR="00346BC3">
        <w:t>», закладки</w:t>
      </w:r>
      <w:r w:rsidRPr="00AB7803">
        <w:t xml:space="preserve"> </w:t>
      </w:r>
      <w:r>
        <w:t>«</w:t>
      </w:r>
      <w:r w:rsidRPr="00AB7803">
        <w:t>Банки (4)</w:t>
      </w:r>
      <w:r>
        <w:t>»</w:t>
      </w:r>
      <w:r w:rsidRPr="00AB7803">
        <w:t xml:space="preserve"> приведен в таблице </w:t>
      </w:r>
      <w:r w:rsidRPr="00AB7803">
        <w:fldChar w:fldCharType="begin"/>
      </w:r>
      <w:r w:rsidRPr="00AB7803">
        <w:instrText xml:space="preserve"> REF _Ref367442163 \h  \* MERGEFORMAT </w:instrText>
      </w:r>
      <w:r w:rsidRPr="00AB7803">
        <w:fldChar w:fldCharType="separate"/>
      </w:r>
      <w:r w:rsidR="00D80569">
        <w:t>21</w:t>
      </w:r>
      <w:r w:rsidRPr="00AB7803">
        <w:fldChar w:fldCharType="end"/>
      </w:r>
      <w:r w:rsidRPr="00AB7803">
        <w:t>.</w:t>
      </w:r>
    </w:p>
    <w:p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551" w:name="_Ref367442163"/>
      <w:bookmarkStart w:id="552" w:name="_Toc88818705"/>
      <w:r w:rsidR="00D80569">
        <w:rPr>
          <w:noProof/>
        </w:rPr>
        <w:t>21</w:t>
      </w:r>
      <w:bookmarkEnd w:id="551"/>
      <w:r>
        <w:rPr>
          <w:noProof/>
        </w:rPr>
        <w:fldChar w:fldCharType="end"/>
      </w:r>
      <w:r w:rsidR="001479EB" w:rsidRPr="00AB7803">
        <w:t xml:space="preserve">. Описание полей документа </w:t>
      </w:r>
      <w:r w:rsidR="001479EB">
        <w:t>«</w:t>
      </w:r>
      <w:r w:rsidR="001479EB" w:rsidRPr="00AB7803">
        <w:t>Заявление на проведение операций с иностранной валютой</w:t>
      </w:r>
      <w:r w:rsidR="00346BC3">
        <w:t>», закладки</w:t>
      </w:r>
      <w:r w:rsidR="001479EB" w:rsidRPr="00AB7803">
        <w:t xml:space="preserve"> </w:t>
      </w:r>
      <w:r w:rsidR="001479EB">
        <w:t>«</w:t>
      </w:r>
      <w:r w:rsidR="001479EB" w:rsidRPr="00AB7803">
        <w:t>Банки (4)</w:t>
      </w:r>
      <w:r w:rsidR="001479EB">
        <w:t>»</w:t>
      </w:r>
      <w:bookmarkEnd w:id="552"/>
    </w:p>
    <w:tbl>
      <w:tblPr>
        <w:tblStyle w:val="ASFKTable"/>
        <w:tblW w:w="5002" w:type="pct"/>
        <w:tblLook w:val="01E0" w:firstRow="1" w:lastRow="1" w:firstColumn="1" w:lastColumn="1" w:noHBand="0" w:noVBand="0"/>
      </w:tblPr>
      <w:tblGrid>
        <w:gridCol w:w="2710"/>
        <w:gridCol w:w="6922"/>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407" w:type="pct"/>
          </w:tcPr>
          <w:p w:rsidR="001479EB" w:rsidRPr="00AB7803" w:rsidRDefault="001479EB" w:rsidP="001479EB">
            <w:pPr>
              <w:pStyle w:val="ASFKTableHead"/>
            </w:pPr>
            <w:r w:rsidRPr="00AB7803">
              <w:t>Наименование поля</w:t>
            </w:r>
          </w:p>
        </w:tc>
        <w:tc>
          <w:tcPr>
            <w:tcW w:w="3593" w:type="pct"/>
          </w:tcPr>
          <w:p w:rsidR="001479EB" w:rsidRPr="00AB7803" w:rsidRDefault="001479EB" w:rsidP="001479EB">
            <w:pPr>
              <w:pStyle w:val="ASFKTableHead"/>
            </w:pPr>
            <w:r w:rsidRPr="00AB7803">
              <w:t>Описание поля</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«Банк получателя»</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Наименование</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«Банк-корреспондент»</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Наименование</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«Банк посредник 1»</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Наименование</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«Банк посредник 2»</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Наименование</w:t>
            </w:r>
          </w:p>
        </w:tc>
        <w:tc>
          <w:tcPr>
            <w:tcW w:w="3593" w:type="pct"/>
          </w:tcPr>
          <w:p w:rsidR="00AC6486" w:rsidRDefault="00AC6486" w:rsidP="00C22B58">
            <w:pPr>
              <w:pStyle w:val="ASFKTablenorm"/>
            </w:pPr>
            <w:r w:rsidRPr="00AC6486">
              <w:t>Заполняется латинскими буквами.</w:t>
            </w:r>
          </w:p>
          <w:p w:rsidR="00C22B58" w:rsidRPr="00AC6486" w:rsidRDefault="00C22B58" w:rsidP="00C22B58">
            <w:pPr>
              <w:pStyle w:val="ASFKTablenorm"/>
            </w:pPr>
            <w:r>
              <w:t>Совместно с БИК и Адресом, ограничение на ввод до 140 символов.</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r w:rsidR="00C22B58">
              <w:t>.</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6486" w:rsidRPr="00AC6486" w:rsidRDefault="00AC6486" w:rsidP="0044325D">
            <w:pPr>
              <w:pStyle w:val="ASFKTablenorm"/>
            </w:pPr>
            <w:r w:rsidRPr="00AC6486">
              <w:t>Группа полей «Банк посредник 3»</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Корсчет</w:t>
            </w:r>
          </w:p>
        </w:tc>
        <w:tc>
          <w:tcPr>
            <w:tcW w:w="3593" w:type="pct"/>
          </w:tcPr>
          <w:p w:rsidR="00AC6486" w:rsidRPr="00AC6486" w:rsidRDefault="00AC6486" w:rsidP="0044325D">
            <w:pPr>
              <w:pStyle w:val="ASFKTablenorm"/>
            </w:pPr>
            <w:r w:rsidRPr="00AC6486">
              <w:t>№ кор.счета банка (не более 34 знаков).</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SWIFT</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БИК</w:t>
            </w:r>
          </w:p>
        </w:tc>
        <w:tc>
          <w:tcPr>
            <w:tcW w:w="3593" w:type="pct"/>
          </w:tcPr>
          <w:p w:rsidR="00AC6486" w:rsidRPr="00AC6486" w:rsidRDefault="00AC6486" w:rsidP="0044325D">
            <w:pPr>
              <w:pStyle w:val="ASFKTablenorm"/>
            </w:pPr>
            <w:r w:rsidRPr="00AC6486">
              <w:t>Значение вводится вручную.</w:t>
            </w:r>
          </w:p>
        </w:tc>
      </w:tr>
      <w:tr w:rsidR="00AC6486" w:rsidRPr="009E7EE0"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AC6486" w:rsidRPr="00AC6486" w:rsidRDefault="00AC6486" w:rsidP="0044325D">
            <w:pPr>
              <w:pStyle w:val="ASFKTablenorm"/>
            </w:pPr>
            <w:r w:rsidRPr="00AC6486">
              <w:t>Наименование</w:t>
            </w:r>
          </w:p>
        </w:tc>
        <w:tc>
          <w:tcPr>
            <w:tcW w:w="3593" w:type="pct"/>
          </w:tcPr>
          <w:p w:rsidR="00AC6486" w:rsidRDefault="00AC6486" w:rsidP="00C22B58">
            <w:pPr>
              <w:pStyle w:val="ASFKTablenorm"/>
            </w:pPr>
            <w:r w:rsidRPr="00AC6486">
              <w:t>Заполняется латинскими буквами.</w:t>
            </w:r>
          </w:p>
          <w:p w:rsidR="00C22B58" w:rsidRPr="00AC6486" w:rsidRDefault="00C22B58" w:rsidP="00C22B58">
            <w:pPr>
              <w:pStyle w:val="ASFKTablenorm"/>
            </w:pPr>
            <w:r>
              <w:t>Совместно с БИК и Адресом</w:t>
            </w:r>
            <w:r w:rsidR="00DB4F0E">
              <w:t>,</w:t>
            </w:r>
            <w:r>
              <w:t xml:space="preserve"> ограничение на ввод до 140 символов.</w:t>
            </w:r>
          </w:p>
        </w:tc>
      </w:tr>
      <w:tr w:rsidR="00AC6486" w:rsidRPr="009E7EE0"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AC6486" w:rsidRPr="00AC6486" w:rsidRDefault="00AC6486" w:rsidP="0044325D">
            <w:pPr>
              <w:pStyle w:val="ASFKTablenorm"/>
            </w:pPr>
            <w:r w:rsidRPr="00AC6486">
              <w:t>Адрес</w:t>
            </w:r>
          </w:p>
        </w:tc>
        <w:tc>
          <w:tcPr>
            <w:tcW w:w="3593" w:type="pct"/>
          </w:tcPr>
          <w:p w:rsidR="00AC6486" w:rsidRPr="00AC6486" w:rsidRDefault="00AC6486" w:rsidP="00C22B58">
            <w:pPr>
              <w:pStyle w:val="ASFKTablenorm"/>
            </w:pPr>
            <w:r w:rsidRPr="00AC6486">
              <w:t>Заполняется латинскими буквами.</w:t>
            </w:r>
          </w:p>
        </w:tc>
      </w:tr>
      <w:tr w:rsidR="007A369E" w:rsidRPr="003A239A"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A369E" w:rsidRPr="009E7EE0" w:rsidRDefault="007A369E" w:rsidP="009E2A91">
            <w:pPr>
              <w:pStyle w:val="ASFKTablenorm"/>
            </w:pPr>
            <w:r>
              <w:t>Поля без группы</w:t>
            </w:r>
          </w:p>
        </w:tc>
      </w:tr>
      <w:tr w:rsidR="007A369E" w:rsidRPr="003A239A"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9E7EE0" w:rsidRDefault="007A369E" w:rsidP="009E2A91">
            <w:pPr>
              <w:pStyle w:val="ASFKTablenorm"/>
            </w:pPr>
            <w:r>
              <w:t>Руководитель (уполномоченное лицо)/(должность)</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7A369E" w:rsidRPr="009E7EE0" w:rsidRDefault="007A369E" w:rsidP="009E2A91">
            <w:pPr>
              <w:pStyle w:val="ASFKTablenorm"/>
            </w:pPr>
            <w:r>
              <w:lastRenderedPageBreak/>
              <w:t>Руководитель (уполномоченное лицо)/(расшифровка подписи)</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9E7EE0" w:rsidRDefault="007A369E" w:rsidP="009E2A91">
            <w:pPr>
              <w:pStyle w:val="ASFKTablenorm"/>
            </w:pPr>
            <w:r>
              <w:t>Исполнитель/(должность)</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7A369E" w:rsidRPr="009E7EE0" w:rsidRDefault="007A369E" w:rsidP="009E2A91">
            <w:pPr>
              <w:pStyle w:val="ASFKTablenorm"/>
            </w:pPr>
            <w:r>
              <w:t>Исполнитель/(расшифровка подписи)</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Default="007A369E" w:rsidP="009E2A91">
            <w:pPr>
              <w:pStyle w:val="ASFKTablenorm"/>
            </w:pPr>
            <w:r>
              <w:t>Исполнитель/(телефон)</w:t>
            </w:r>
          </w:p>
        </w:tc>
        <w:tc>
          <w:tcPr>
            <w:tcW w:w="3593" w:type="pct"/>
          </w:tcPr>
          <w:p w:rsidR="007A369E" w:rsidRPr="009E7EE0" w:rsidRDefault="007A369E" w:rsidP="009E2A91">
            <w:pPr>
              <w:pStyle w:val="ASFKTablenorm"/>
            </w:pPr>
            <w:r>
              <w:t>Поле заполняется вручную, или выбором из справочника «Список сотрудников».</w:t>
            </w:r>
          </w:p>
        </w:tc>
      </w:tr>
      <w:tr w:rsidR="007A369E" w:rsidRPr="003A239A" w:rsidTr="00BA3374">
        <w:trPr>
          <w:cnfStyle w:val="000000100000" w:firstRow="0" w:lastRow="0" w:firstColumn="0" w:lastColumn="0" w:oddVBand="0" w:evenVBand="0" w:oddHBand="1" w:evenHBand="0" w:firstRowFirstColumn="0" w:firstRowLastColumn="0" w:lastRowFirstColumn="0" w:lastRowLastColumn="0"/>
        </w:trPr>
        <w:tc>
          <w:tcPr>
            <w:tcW w:w="1407" w:type="pct"/>
          </w:tcPr>
          <w:p w:rsidR="007A369E" w:rsidRPr="009E7EE0" w:rsidRDefault="007A369E" w:rsidP="009E2A91">
            <w:pPr>
              <w:pStyle w:val="ASFKTablenorm"/>
            </w:pPr>
            <w:r>
              <w:t>Специалист ЦАФК (должность)</w:t>
            </w:r>
          </w:p>
        </w:tc>
        <w:tc>
          <w:tcPr>
            <w:tcW w:w="3593" w:type="pct"/>
          </w:tcPr>
          <w:p w:rsidR="007A369E" w:rsidRDefault="007A369E" w:rsidP="009E2A91">
            <w:pPr>
              <w:pStyle w:val="ASFKTablenorm"/>
            </w:pPr>
            <w:r>
              <w:t>Поле закрыто на редактирование.</w:t>
            </w:r>
          </w:p>
          <w:p w:rsidR="007A369E" w:rsidRDefault="007A369E" w:rsidP="009E2A91">
            <w:pPr>
              <w:pStyle w:val="ASFKTablenorm"/>
            </w:pPr>
            <w:r>
              <w:t>Получаем из OEBS.</w:t>
            </w:r>
          </w:p>
        </w:tc>
      </w:tr>
      <w:tr w:rsidR="007A369E" w:rsidRPr="003A239A" w:rsidTr="00BA3374">
        <w:trPr>
          <w:cnfStyle w:val="000000010000" w:firstRow="0" w:lastRow="0" w:firstColumn="0" w:lastColumn="0" w:oddVBand="0" w:evenVBand="0" w:oddHBand="0" w:evenHBand="1" w:firstRowFirstColumn="0" w:firstRowLastColumn="0" w:lastRowFirstColumn="0" w:lastRowLastColumn="0"/>
        </w:trPr>
        <w:tc>
          <w:tcPr>
            <w:tcW w:w="1407" w:type="pct"/>
          </w:tcPr>
          <w:p w:rsidR="007A369E" w:rsidRPr="009E7EE0" w:rsidRDefault="007A369E" w:rsidP="009E2A91">
            <w:pPr>
              <w:pStyle w:val="ASFKTablenorm"/>
            </w:pPr>
            <w:r>
              <w:t>Специалист ЦАФК (расшифровка подписи)</w:t>
            </w:r>
          </w:p>
        </w:tc>
        <w:tc>
          <w:tcPr>
            <w:tcW w:w="3593" w:type="pct"/>
          </w:tcPr>
          <w:p w:rsidR="007A369E" w:rsidRDefault="007A369E" w:rsidP="009E2A91">
            <w:pPr>
              <w:pStyle w:val="ASFKTablenorm"/>
            </w:pPr>
            <w:r>
              <w:t>Поле закрыто на редактирование.</w:t>
            </w:r>
          </w:p>
          <w:p w:rsidR="007A369E" w:rsidRDefault="007A369E" w:rsidP="009E2A91">
            <w:pPr>
              <w:pStyle w:val="ASFKTablenorm"/>
            </w:pPr>
            <w:r>
              <w:t>Получаем из OEBS.</w:t>
            </w:r>
          </w:p>
        </w:tc>
      </w:tr>
    </w:tbl>
    <w:p w:rsidR="00C22B58" w:rsidRPr="00AB7803" w:rsidRDefault="00C22B58" w:rsidP="00C22B58">
      <w:pPr>
        <w:pStyle w:val="32"/>
      </w:pPr>
      <w:bookmarkStart w:id="553" w:name="_Ref373061971"/>
      <w:bookmarkStart w:id="554" w:name="_Toc409434016"/>
      <w:bookmarkStart w:id="555" w:name="_Toc410656420"/>
      <w:bookmarkStart w:id="556" w:name="_Toc420936461"/>
      <w:bookmarkStart w:id="557" w:name="_Toc395529605"/>
      <w:bookmarkStart w:id="558" w:name="_Toc395539999"/>
      <w:bookmarkStart w:id="559" w:name="_Ref395609231"/>
      <w:bookmarkStart w:id="560" w:name="_Ref395611532"/>
      <w:bookmarkStart w:id="561" w:name="_Ref314656035"/>
      <w:bookmarkStart w:id="562" w:name="_Toc88818551"/>
      <w:r w:rsidRPr="00AB7803">
        <w:t>Сводная заявка на кассовый расход (для уплаты налогов)</w:t>
      </w:r>
      <w:bookmarkEnd w:id="553"/>
      <w:bookmarkEnd w:id="554"/>
      <w:bookmarkEnd w:id="555"/>
      <w:bookmarkEnd w:id="556"/>
      <w:bookmarkEnd w:id="562"/>
    </w:p>
    <w:p w:rsidR="00C22B58" w:rsidRPr="00AB7803" w:rsidRDefault="00C22B58" w:rsidP="00C22B58">
      <w:pPr>
        <w:pStyle w:val="ASFKNormal"/>
      </w:pPr>
      <w:r w:rsidRPr="00AB7803">
        <w:t xml:space="preserve">Документ </w:t>
      </w:r>
      <w:r>
        <w:t>«</w:t>
      </w:r>
      <w:r w:rsidRPr="00AB7803">
        <w:t>Сводная заявка на кассовый расход (для уплаты налогов)</w:t>
      </w:r>
      <w:r>
        <w:t>»</w:t>
      </w:r>
      <w:r w:rsidRPr="00AB7803">
        <w:t xml:space="preserve"> представляется казенными учреждениями ФБ.</w:t>
      </w:r>
    </w:p>
    <w:p w:rsidR="001479EB" w:rsidRPr="00AB7803" w:rsidRDefault="001479EB" w:rsidP="001479EB">
      <w:pPr>
        <w:pStyle w:val="ASFKNormal"/>
      </w:pPr>
      <w:r w:rsidRPr="00AB7803">
        <w:t xml:space="preserve">Документ </w:t>
      </w:r>
      <w:r>
        <w:t>«</w:t>
      </w:r>
      <w:r w:rsidRPr="00AB7803">
        <w:t>Сводная заявка на кассовый расход (для уплаты налогов)</w:t>
      </w:r>
      <w:r>
        <w:t>»</w:t>
      </w:r>
      <w:r w:rsidRPr="00AB7803">
        <w:t xml:space="preserve"> предоставляе</w:t>
      </w:r>
      <w:r w:rsidRPr="001479EB">
        <w:t>т</w:t>
      </w:r>
      <w:r w:rsidRPr="00AB7803">
        <w:t xml:space="preserve">ся казенными учреждениями ФБ в случаях, предусмотренных НПА, в </w:t>
      </w:r>
      <w:r w:rsidR="00B74E37">
        <w:t>ТОФК</w:t>
      </w:r>
      <w:r w:rsidRPr="00AB7803">
        <w:t xml:space="preserve"> по месту обслуж</w:t>
      </w:r>
      <w:r w:rsidRPr="001479EB">
        <w:t>и</w:t>
      </w:r>
      <w:r w:rsidRPr="00AB7803">
        <w:t>вания.</w:t>
      </w:r>
    </w:p>
    <w:p w:rsidR="001479EB" w:rsidRPr="00AB7803" w:rsidRDefault="001479EB" w:rsidP="001479EB">
      <w:pPr>
        <w:pStyle w:val="ASFKNormal"/>
      </w:pPr>
      <w:r w:rsidRPr="00AB7803">
        <w:t xml:space="preserve">Для работы с документами </w:t>
      </w:r>
      <w:r>
        <w:t>«</w:t>
      </w:r>
      <w:r w:rsidRPr="00AB7803">
        <w:t>Сводная заявка на кассовый расход (для уплаты налогов)</w:t>
      </w:r>
      <w:r>
        <w:t>»</w:t>
      </w:r>
      <w:r w:rsidRPr="00AB7803">
        <w:t xml:space="preserve"> следует на панели навигации пройти по следующему пути </w:t>
      </w:r>
      <w:r>
        <w:t>«</w:t>
      </w:r>
      <w:r w:rsidRPr="00AB7803">
        <w:t>Документы – Регистрация и учет обязательств – Заявки на платеж – Сводная заявка на кассовый расход (для уплаты н</w:t>
      </w:r>
      <w:r w:rsidRPr="001479EB">
        <w:t>а</w:t>
      </w:r>
      <w:r w:rsidRPr="00AB7803">
        <w:t>логов)</w:t>
      </w:r>
      <w:r>
        <w:t>»</w:t>
      </w:r>
      <w:r w:rsidR="005A2DDA">
        <w:t xml:space="preserve">. </w:t>
      </w:r>
      <w:r w:rsidR="005A2DDA" w:rsidRPr="005A2DDA">
        <w:t>Откроется ЭФ списка документов, представленная на рисунке</w:t>
      </w:r>
      <w:r w:rsidR="001A04CE" w:rsidRPr="00AB7803">
        <w:t> </w:t>
      </w:r>
      <w:r w:rsidRPr="00AB7803">
        <w:fldChar w:fldCharType="begin"/>
      </w:r>
      <w:r w:rsidRPr="00AB7803">
        <w:instrText xml:space="preserve"> REF _Ref329598644 \h  \* MERGEFORMAT </w:instrText>
      </w:r>
      <w:r w:rsidRPr="00AB7803">
        <w:fldChar w:fldCharType="separate"/>
      </w:r>
      <w:r w:rsidR="00D80569">
        <w:t>50</w:t>
      </w:r>
      <w:r w:rsidRPr="00AB7803">
        <w:fldChar w:fldCharType="end"/>
      </w:r>
      <w:r w:rsidRPr="00AB7803">
        <w:t>.</w:t>
      </w:r>
    </w:p>
    <w:p w:rsidR="001479EB" w:rsidRPr="001479EB" w:rsidRDefault="004D71D9" w:rsidP="001479EB">
      <w:pPr>
        <w:pStyle w:val="ASFKFigure"/>
      </w:pPr>
      <w:r>
        <w:rPr>
          <w:noProof/>
        </w:rPr>
        <w:drawing>
          <wp:inline distT="0" distB="0" distL="0" distR="0">
            <wp:extent cx="6029325" cy="3286125"/>
            <wp:effectExtent l="0" t="0" r="9525" b="9525"/>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029325" cy="32861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63" w:name="_Ref329598644"/>
      <w:bookmarkStart w:id="564" w:name="_Toc88819047"/>
      <w:r w:rsidR="00D80569">
        <w:rPr>
          <w:noProof/>
        </w:rPr>
        <w:t>50</w:t>
      </w:r>
      <w:bookmarkEnd w:id="563"/>
      <w:r>
        <w:rPr>
          <w:noProof/>
        </w:rPr>
        <w:fldChar w:fldCharType="end"/>
      </w:r>
      <w:r w:rsidR="001479EB" w:rsidRPr="00AB7803">
        <w:t xml:space="preserve">. </w:t>
      </w:r>
      <w:r w:rsidR="001479EB">
        <w:t>ЭФ</w:t>
      </w:r>
      <w:r w:rsidR="001479EB" w:rsidRPr="00AB7803">
        <w:t xml:space="preserve"> списка документов </w:t>
      </w:r>
      <w:r w:rsidR="001479EB">
        <w:t>«</w:t>
      </w:r>
      <w:r w:rsidR="001479EB" w:rsidRPr="00AB7803">
        <w:t>Сводная заявка на кассовый расход (для уплаты налогов)</w:t>
      </w:r>
      <w:r w:rsidR="001479EB">
        <w:t>»</w:t>
      </w:r>
      <w:bookmarkEnd w:id="564"/>
    </w:p>
    <w:p w:rsidR="001479EB" w:rsidRPr="00AB7803" w:rsidRDefault="001479EB" w:rsidP="001479EB">
      <w:pPr>
        <w:pStyle w:val="41"/>
      </w:pPr>
      <w:bookmarkStart w:id="565" w:name="_Toc329612153"/>
      <w:r w:rsidRPr="00AB7803">
        <w:lastRenderedPageBreak/>
        <w:t>Доступные операции</w:t>
      </w:r>
      <w:bookmarkEnd w:id="565"/>
    </w:p>
    <w:p w:rsidR="001479EB" w:rsidRPr="00AB7803" w:rsidRDefault="001479EB" w:rsidP="001479EB">
      <w:pPr>
        <w:pStyle w:val="ASFKNormal"/>
      </w:pPr>
      <w:r w:rsidRPr="00AB7803">
        <w:t xml:space="preserve">На АРМ ПБС </w:t>
      </w:r>
      <w:r w:rsidR="005E79E0">
        <w:t>до</w:t>
      </w:r>
      <w:r w:rsidR="005E79E0" w:rsidRPr="00AB7803">
        <w:t>ст</w:t>
      </w:r>
      <w:r w:rsidR="005E79E0">
        <w:t>упн</w:t>
      </w:r>
      <w:r w:rsidR="005E79E0" w:rsidRPr="00AB7803">
        <w:t>ы следующие опер</w:t>
      </w:r>
      <w:r w:rsidR="005E79E0" w:rsidRPr="001479EB">
        <w:t>а</w:t>
      </w:r>
      <w:r w:rsidR="005E79E0" w:rsidRPr="00AB7803">
        <w:t xml:space="preserve">ции </w:t>
      </w:r>
      <w:r w:rsidRPr="00AB7803">
        <w:t>над документом:</w:t>
      </w:r>
    </w:p>
    <w:p w:rsidR="001479EB" w:rsidRPr="0083744B" w:rsidRDefault="001479EB" w:rsidP="001479EB">
      <w:pPr>
        <w:pStyle w:val="ASFKListmark1"/>
      </w:pPr>
      <w:r w:rsidRPr="0083744B">
        <w:t>создание;</w:t>
      </w:r>
    </w:p>
    <w:p w:rsidR="001479EB" w:rsidRPr="0083744B" w:rsidRDefault="001479EB" w:rsidP="001479EB">
      <w:pPr>
        <w:pStyle w:val="ASFKListmark1"/>
      </w:pPr>
      <w:r w:rsidRPr="0083744B">
        <w:t>импорт из внешней системы;</w:t>
      </w:r>
    </w:p>
    <w:p w:rsidR="001479EB" w:rsidRPr="0083744B" w:rsidRDefault="001479EB" w:rsidP="001479EB">
      <w:pPr>
        <w:pStyle w:val="ASFKListmark1"/>
      </w:pPr>
      <w:r w:rsidRPr="0083744B">
        <w:t>просмотр и редактирование;</w:t>
      </w:r>
    </w:p>
    <w:p w:rsidR="001479EB" w:rsidRPr="0083744B" w:rsidRDefault="001479EB" w:rsidP="001479EB">
      <w:pPr>
        <w:pStyle w:val="ASFKListmark1"/>
      </w:pPr>
      <w:r w:rsidRPr="0083744B">
        <w:t>копирование и удаление;</w:t>
      </w:r>
    </w:p>
    <w:p w:rsidR="001479EB" w:rsidRPr="0083744B" w:rsidRDefault="001479EB" w:rsidP="001479EB">
      <w:pPr>
        <w:pStyle w:val="ASFKListmark1"/>
      </w:pPr>
      <w:r w:rsidRPr="0083744B">
        <w:t>копирование документа и вложений</w:t>
      </w:r>
      <w:r>
        <w:t>;</w:t>
      </w:r>
    </w:p>
    <w:p w:rsidR="001479EB" w:rsidRPr="0083744B" w:rsidRDefault="001479EB" w:rsidP="001479EB">
      <w:pPr>
        <w:pStyle w:val="ASFKListmark1"/>
      </w:pPr>
      <w:r w:rsidRPr="0083744B">
        <w:t xml:space="preserve">подписание, проверка и удаление </w:t>
      </w:r>
      <w:r>
        <w:t>ЭП</w:t>
      </w:r>
      <w:r w:rsidRPr="0083744B">
        <w:t>;</w:t>
      </w:r>
    </w:p>
    <w:p w:rsidR="001479EB" w:rsidRPr="0083744B" w:rsidRDefault="001479EB" w:rsidP="001479EB">
      <w:pPr>
        <w:pStyle w:val="ASFKListmark1"/>
      </w:pPr>
      <w:r w:rsidRPr="0083744B">
        <w:t>документарный контроль;</w:t>
      </w:r>
    </w:p>
    <w:p w:rsidR="001479EB" w:rsidRPr="0083744B" w:rsidRDefault="001479EB" w:rsidP="001479EB">
      <w:pPr>
        <w:pStyle w:val="ASFKListmark1"/>
      </w:pPr>
      <w:r w:rsidRPr="0083744B">
        <w:t>печать;</w:t>
      </w:r>
    </w:p>
    <w:p w:rsidR="001479EB" w:rsidRPr="0083744B" w:rsidRDefault="001479EB" w:rsidP="001479EB">
      <w:pPr>
        <w:pStyle w:val="ASFKListmark1"/>
      </w:pPr>
      <w:r w:rsidRPr="0083744B">
        <w:t xml:space="preserve">экспорт в </w:t>
      </w:r>
      <w:r w:rsidR="00E44FA6">
        <w:t>ППО OEBS АСФК</w:t>
      </w:r>
      <w:r w:rsidRPr="0083744B">
        <w:t>;</w:t>
      </w:r>
    </w:p>
    <w:p w:rsidR="001479EB" w:rsidRPr="0083744B" w:rsidRDefault="001479EB" w:rsidP="001479EB">
      <w:pPr>
        <w:pStyle w:val="ASFKListmark1"/>
      </w:pPr>
      <w:r w:rsidRPr="0083744B">
        <w:t>отказ;</w:t>
      </w:r>
    </w:p>
    <w:p w:rsidR="001479EB" w:rsidRPr="00AB7803" w:rsidRDefault="001479EB" w:rsidP="001479EB">
      <w:pPr>
        <w:pStyle w:val="ASFKListmark1"/>
      </w:pPr>
      <w:r>
        <w:t>экспорт во внешнюю систему</w:t>
      </w:r>
      <w:r w:rsidRPr="00AB7803">
        <w:t>.</w:t>
      </w:r>
    </w:p>
    <w:p w:rsidR="001479EB" w:rsidRPr="00AB7803" w:rsidRDefault="001479EB" w:rsidP="001479EB">
      <w:pPr>
        <w:pStyle w:val="41"/>
      </w:pPr>
      <w:bookmarkStart w:id="566" w:name="_Toc329612154"/>
      <w:r w:rsidRPr="00AB7803">
        <w:t>Экранная форма документа</w:t>
      </w:r>
      <w:bookmarkEnd w:id="566"/>
    </w:p>
    <w:p w:rsidR="001479EB" w:rsidRPr="00AB7803" w:rsidRDefault="001479EB" w:rsidP="001479EB">
      <w:pPr>
        <w:pStyle w:val="ASFKNormal"/>
      </w:pPr>
      <w:r w:rsidRPr="00AB7803">
        <w:t xml:space="preserve">ЭФ документа </w:t>
      </w:r>
      <w:r>
        <w:t>«</w:t>
      </w:r>
      <w:r w:rsidRPr="00AB7803">
        <w:t>Сводная заявка на кассовый расход (для уплаты налогов)</w:t>
      </w:r>
      <w:r>
        <w:t>»</w:t>
      </w:r>
      <w:r w:rsidRPr="00AB7803">
        <w:t xml:space="preserve"> содержит следующие закладки:</w:t>
      </w:r>
    </w:p>
    <w:p w:rsidR="001479EB" w:rsidRPr="00AB7803" w:rsidRDefault="001479EB" w:rsidP="001479EB">
      <w:pPr>
        <w:pStyle w:val="ASFKListmark1"/>
      </w:pPr>
      <w:r>
        <w:t>«</w:t>
      </w:r>
      <w:r w:rsidRPr="00AB7803">
        <w:t>Заголовок, Раздел 1 (1)</w:t>
      </w:r>
      <w:r>
        <w:t>»</w:t>
      </w:r>
      <w:r w:rsidRPr="00AB7803">
        <w:t>;</w:t>
      </w:r>
    </w:p>
    <w:p w:rsidR="001479EB" w:rsidRPr="00AB7803" w:rsidRDefault="001479EB" w:rsidP="001479EB">
      <w:pPr>
        <w:pStyle w:val="ASFKListmark1"/>
      </w:pPr>
      <w:r>
        <w:t>«</w:t>
      </w:r>
      <w:r w:rsidRPr="00AB7803">
        <w:t>Раздел 2 (2)</w:t>
      </w:r>
      <w:r>
        <w:t>»</w:t>
      </w:r>
      <w:r w:rsidRPr="00AB7803">
        <w:t>;</w:t>
      </w:r>
    </w:p>
    <w:p w:rsidR="001479EB" w:rsidRPr="00AB7803" w:rsidRDefault="001479EB" w:rsidP="001479EB">
      <w:pPr>
        <w:pStyle w:val="ASFKListmark1"/>
      </w:pPr>
      <w:r>
        <w:t>«</w:t>
      </w:r>
      <w:r w:rsidRPr="00AB7803">
        <w:t>Подписи</w:t>
      </w:r>
      <w:r>
        <w:t>»</w:t>
      </w:r>
      <w:r w:rsidRPr="00AB7803">
        <w:t xml:space="preserve">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AB7803" w:rsidRDefault="005A2DDA" w:rsidP="001479EB">
      <w:pPr>
        <w:pStyle w:val="ASFKNormal"/>
      </w:pPr>
      <w:r w:rsidRPr="005A2DDA">
        <w:t>ЭФ документа «Сводная заявка на кассовый расход (для уплаты налогов)», закладки «Заголовок, Раздел 1 (1)»</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_Ref329602290 \h  \* MERGEFORMAT </w:instrText>
      </w:r>
      <w:r w:rsidR="001479EB" w:rsidRPr="00AB7803">
        <w:fldChar w:fldCharType="separate"/>
      </w:r>
      <w:r w:rsidR="00D80569">
        <w:t>51</w:t>
      </w:r>
      <w:r w:rsidR="001479EB" w:rsidRPr="00AB7803">
        <w:fldChar w:fldCharType="end"/>
      </w:r>
      <w:r w:rsidR="001479EB" w:rsidRPr="00AB7803">
        <w:t>.</w:t>
      </w:r>
    </w:p>
    <w:p w:rsidR="001479EB" w:rsidRPr="001479EB" w:rsidRDefault="004D71D9" w:rsidP="001479EB">
      <w:pPr>
        <w:pStyle w:val="ASFKFigure"/>
      </w:pPr>
      <w:r>
        <w:rPr>
          <w:noProof/>
        </w:rPr>
        <w:drawing>
          <wp:inline distT="0" distB="0" distL="0" distR="0">
            <wp:extent cx="6029325" cy="3200400"/>
            <wp:effectExtent l="0" t="0" r="9525" b="0"/>
            <wp:docPr id="116" name="Рисунок 1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67" w:name="_Ref329602290"/>
      <w:bookmarkStart w:id="568" w:name="_Toc88819048"/>
      <w:r w:rsidR="00D80569">
        <w:rPr>
          <w:noProof/>
        </w:rPr>
        <w:t>51</w:t>
      </w:r>
      <w:bookmarkEnd w:id="567"/>
      <w:r>
        <w:rPr>
          <w:noProof/>
        </w:rPr>
        <w:fldChar w:fldCharType="end"/>
      </w:r>
      <w:r w:rsidR="001479EB" w:rsidRPr="00AB7803">
        <w:t xml:space="preserve">. ЭФ документа </w:t>
      </w:r>
      <w:r w:rsidR="001479EB">
        <w:t>«</w:t>
      </w:r>
      <w:r w:rsidR="001479EB" w:rsidRPr="00AB7803">
        <w:t>Сводная заявка на кассовый расход (для уплаты налогов)</w:t>
      </w:r>
      <w:r w:rsidR="00346BC3">
        <w:t>», закладки</w:t>
      </w:r>
      <w:r w:rsidR="001479EB" w:rsidRPr="00AB7803">
        <w:t xml:space="preserve"> </w:t>
      </w:r>
      <w:r w:rsidR="001479EB">
        <w:t>«</w:t>
      </w:r>
      <w:r w:rsidR="001479EB" w:rsidRPr="00AB7803">
        <w:t>Заголовок, Раздел 1 (1)</w:t>
      </w:r>
      <w:r w:rsidR="001479EB">
        <w:t>»</w:t>
      </w:r>
      <w:bookmarkEnd w:id="568"/>
    </w:p>
    <w:p w:rsidR="001479EB" w:rsidRPr="00AB7803" w:rsidRDefault="005A2DDA" w:rsidP="001479EB">
      <w:pPr>
        <w:pStyle w:val="ASFKNormal"/>
      </w:pPr>
      <w:r>
        <w:t xml:space="preserve">Перечень </w:t>
      </w:r>
      <w:r w:rsidR="001479EB" w:rsidRPr="00AB7803">
        <w:t xml:space="preserve">полей </w:t>
      </w:r>
      <w:r w:rsidRPr="005A2DDA">
        <w:t>документа «Сводная заявка на кассовый расход (для уплаты налогов)», закладки «Заголовок, Раздел 1 (1)»</w:t>
      </w:r>
      <w:r>
        <w:t xml:space="preserve"> </w:t>
      </w:r>
      <w:r w:rsidR="007D4296">
        <w:t>приведен в таблице</w:t>
      </w:r>
      <w:r w:rsidR="001A04CE" w:rsidRPr="00AB7803">
        <w:t> </w:t>
      </w:r>
      <w:r w:rsidR="001479EB" w:rsidRPr="00AB7803">
        <w:fldChar w:fldCharType="begin"/>
      </w:r>
      <w:r w:rsidR="001479EB" w:rsidRPr="00AB7803">
        <w:instrText xml:space="preserve"> REF _Ref374975084 \h  \* MERGEFORMAT </w:instrText>
      </w:r>
      <w:r w:rsidR="001479EB" w:rsidRPr="00AB7803">
        <w:fldChar w:fldCharType="separate"/>
      </w:r>
      <w:r w:rsidR="00D80569">
        <w:t>22</w:t>
      </w:r>
      <w:r w:rsidR="001479EB" w:rsidRPr="00AB7803">
        <w:fldChar w:fldCharType="end"/>
      </w:r>
      <w:r w:rsidR="001479EB" w:rsidRPr="00AB7803">
        <w:t>.</w:t>
      </w:r>
    </w:p>
    <w:p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569" w:name="_Ref374975084"/>
      <w:bookmarkStart w:id="570" w:name="_Toc88818706"/>
      <w:r w:rsidR="00D80569">
        <w:rPr>
          <w:noProof/>
        </w:rPr>
        <w:t>22</w:t>
      </w:r>
      <w:bookmarkEnd w:id="569"/>
      <w:r>
        <w:rPr>
          <w:noProof/>
        </w:rPr>
        <w:fldChar w:fldCharType="end"/>
      </w:r>
      <w:r w:rsidR="001479EB" w:rsidRPr="00AB7803">
        <w:t xml:space="preserve">. Описание полей </w:t>
      </w:r>
      <w:r w:rsidR="005A2DDA" w:rsidRPr="005A2DDA">
        <w:t>документа «Сводная заявка на кассовый расход (для уплаты налогов)», закладки «Заголовок, Раздел 1 (1)»</w:t>
      </w:r>
      <w:bookmarkEnd w:id="570"/>
    </w:p>
    <w:tbl>
      <w:tblPr>
        <w:tblStyle w:val="ASFKTable"/>
        <w:tblW w:w="5000" w:type="pct"/>
        <w:tblLook w:val="01E0" w:firstRow="1" w:lastRow="1" w:firstColumn="1" w:lastColumn="1" w:noHBand="0" w:noVBand="0"/>
      </w:tblPr>
      <w:tblGrid>
        <w:gridCol w:w="2189"/>
        <w:gridCol w:w="7439"/>
      </w:tblGrid>
      <w:tr w:rsidR="001479EB" w:rsidRPr="00C63F70" w:rsidTr="00BA3374">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1479EB" w:rsidRPr="00C63F70" w:rsidRDefault="001479EB" w:rsidP="001479EB">
            <w:pPr>
              <w:pStyle w:val="ASFKTableHead"/>
            </w:pPr>
            <w:r w:rsidRPr="00C63F70">
              <w:t>Наименование поля</w:t>
            </w:r>
          </w:p>
        </w:tc>
        <w:tc>
          <w:tcPr>
            <w:tcW w:w="3863" w:type="pct"/>
          </w:tcPr>
          <w:p w:rsidR="001479EB" w:rsidRPr="00C63F70" w:rsidRDefault="001479EB" w:rsidP="001479EB">
            <w:pPr>
              <w:pStyle w:val="ASFKTableHead"/>
            </w:pPr>
            <w:r w:rsidRPr="00C63F70">
              <w:t>Описание поля</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C63F70" w:rsidRDefault="001479EB" w:rsidP="001479EB">
            <w:pPr>
              <w:pStyle w:val="ASFKTablenorm"/>
            </w:pPr>
            <w:r w:rsidRPr="00C63F70">
              <w:t>Номер заявки</w:t>
            </w:r>
          </w:p>
        </w:tc>
        <w:tc>
          <w:tcPr>
            <w:tcW w:w="3863" w:type="pct"/>
          </w:tcPr>
          <w:p w:rsidR="001479EB" w:rsidRPr="00302564" w:rsidRDefault="001479EB" w:rsidP="001479EB">
            <w:pPr>
              <w:pStyle w:val="ASFKTablenorm"/>
            </w:pPr>
            <w:r w:rsidRPr="00302564">
              <w:t>Значение рассчитывается автоматически на основании настроек для т</w:t>
            </w:r>
            <w:r w:rsidRPr="001479EB">
              <w:t>е</w:t>
            </w:r>
            <w:r w:rsidRPr="00302564">
              <w:t xml:space="preserve">кущего типа документа в справочнике </w:t>
            </w:r>
            <w:r>
              <w:t>«</w:t>
            </w:r>
            <w:r w:rsidRPr="00302564">
              <w:t>Параметры автонумерации док</w:t>
            </w:r>
            <w:r w:rsidRPr="001479EB">
              <w:t>у</w:t>
            </w:r>
            <w:r w:rsidRPr="00302564">
              <w:t>ментов</w:t>
            </w:r>
            <w:r>
              <w:t>»</w:t>
            </w:r>
            <w:r w:rsidRPr="00302564">
              <w:t>.</w:t>
            </w:r>
            <w:r>
              <w:t xml:space="preserve"> </w:t>
            </w:r>
            <w:r w:rsidRPr="00302564">
              <w:t>Может быть заполнено вручную.</w:t>
            </w:r>
          </w:p>
          <w:p w:rsidR="001479EB" w:rsidRPr="00C63F70" w:rsidRDefault="001479EB" w:rsidP="001479EB">
            <w:pPr>
              <w:pStyle w:val="ASFKTablenorm"/>
            </w:pPr>
            <w:r>
              <w:t xml:space="preserve">В случае если </w:t>
            </w:r>
            <w:r w:rsidRPr="00302564">
              <w:t>значение было изменено вручную и не соответствует авт</w:t>
            </w:r>
            <w:r w:rsidRPr="001479EB">
              <w:t>о</w:t>
            </w:r>
            <w:r w:rsidRPr="00302564">
              <w:t>матически вычисленному значению, правильный порядковый номер м</w:t>
            </w:r>
            <w:r w:rsidRPr="001479EB">
              <w:t>о</w:t>
            </w:r>
            <w:r w:rsidRPr="00302564">
              <w:t>жет быть проставлен по нажатию кнопки.</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Дата заявки</w:t>
            </w:r>
          </w:p>
        </w:tc>
        <w:tc>
          <w:tcPr>
            <w:tcW w:w="3863" w:type="pct"/>
          </w:tcPr>
          <w:p w:rsidR="001479EB" w:rsidRPr="001479EB" w:rsidRDefault="001479EB" w:rsidP="001479EB">
            <w:pPr>
              <w:pStyle w:val="ASFKTablenorm"/>
            </w:pPr>
            <w:r w:rsidRPr="00302564">
              <w:t>Значение по умолчанию текущая дата. Может быть изменено пользов</w:t>
            </w:r>
            <w:r w:rsidRPr="001479EB">
              <w:t>ателем вручную или выбором из системного календаря.</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C63F70" w:rsidRDefault="001479EB" w:rsidP="001479EB">
            <w:pPr>
              <w:pStyle w:val="ASFKTablenorm"/>
            </w:pPr>
            <w:r w:rsidRPr="00C63F70">
              <w:t>Статус</w:t>
            </w:r>
          </w:p>
        </w:tc>
        <w:tc>
          <w:tcPr>
            <w:tcW w:w="3863" w:type="pct"/>
          </w:tcPr>
          <w:p w:rsidR="001479EB" w:rsidRPr="00C63F70" w:rsidRDefault="001479EB" w:rsidP="001479EB">
            <w:pPr>
              <w:pStyle w:val="ASFKTablenorm"/>
            </w:pPr>
            <w:r w:rsidRPr="00C63F70">
              <w:t>Значение заполняется автоматически или передается из OEBS.</w:t>
            </w:r>
          </w:p>
        </w:tc>
      </w:tr>
      <w:tr w:rsidR="00011614" w:rsidTr="00BA3374">
        <w:trPr>
          <w:cnfStyle w:val="000000010000" w:firstRow="0" w:lastRow="0" w:firstColumn="0" w:lastColumn="0" w:oddVBand="0" w:evenVBand="0" w:oddHBand="0" w:evenHBand="1" w:firstRowFirstColumn="0" w:firstRowLastColumn="0" w:lastRowFirstColumn="0" w:lastRowLastColumn="0"/>
        </w:trPr>
        <w:tc>
          <w:tcPr>
            <w:tcW w:w="1137" w:type="pct"/>
            <w:hideMark/>
          </w:tcPr>
          <w:p w:rsidR="00011614" w:rsidRDefault="00011614">
            <w:pPr>
              <w:pStyle w:val="ASFKTablenorm"/>
            </w:pPr>
            <w:r>
              <w:t>Уровень конфиденциальности</w:t>
            </w:r>
          </w:p>
        </w:tc>
        <w:tc>
          <w:tcPr>
            <w:tcW w:w="3863" w:type="pct"/>
            <w:hideMark/>
          </w:tcPr>
          <w:p w:rsidR="00011614" w:rsidRDefault="00011614">
            <w:pPr>
              <w:pStyle w:val="ASFKTablenorm"/>
            </w:pPr>
            <w:r>
              <w:t>Значение не заполняется по умолчанию. Заполняется вручную пользователем.</w:t>
            </w:r>
          </w:p>
          <w:p w:rsidR="00011614" w:rsidRDefault="00011614" w:rsidP="00DD51F9">
            <w:pPr>
              <w:pStyle w:val="ASFKTablenorm"/>
            </w:pPr>
            <w:r>
              <w:t xml:space="preserve">Поле заполняется значением «0» или </w:t>
            </w:r>
            <w:r w:rsidR="00DD51F9">
              <w:t>«1»</w:t>
            </w:r>
            <w:r>
              <w:t>, передается только до АРМ ОРФК.</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t>Закладка</w:t>
            </w:r>
            <w:r w:rsidRPr="001479EB">
              <w:t xml:space="preserve"> «Заголовок, Раздел 1 (1)»</w:t>
            </w:r>
          </w:p>
        </w:tc>
      </w:tr>
      <w:tr w:rsidR="00FC3BC8"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FC3BC8" w:rsidRPr="00FC3BC8" w:rsidRDefault="00FC3BC8" w:rsidP="001479EB">
            <w:pPr>
              <w:pStyle w:val="ASFKTablenorm"/>
            </w:pPr>
            <w:r w:rsidRPr="00FC3BC8">
              <w:t>Клиент</w:t>
            </w:r>
          </w:p>
        </w:tc>
        <w:tc>
          <w:tcPr>
            <w:tcW w:w="3863" w:type="pct"/>
          </w:tcPr>
          <w:p w:rsidR="00FC3BC8" w:rsidRPr="00FC3BC8" w:rsidRDefault="00FC3BC8" w:rsidP="00FC3BC8">
            <w:pPr>
              <w:pStyle w:val="ASFKTablenorm"/>
            </w:pPr>
            <w:r w:rsidRPr="00FC3BC8">
              <w:t xml:space="preserve">Если </w:t>
            </w:r>
            <w:r w:rsidR="00DD51F9">
              <w:t>«</w:t>
            </w:r>
            <w:r w:rsidRPr="00FC3BC8">
              <w:t>Код по СР</w:t>
            </w:r>
            <w:r w:rsidR="00DD51F9">
              <w:t>»</w:t>
            </w:r>
            <w:r w:rsidRPr="00FC3BC8">
              <w:t xml:space="preserve"> заполнена и Переход на СР = 1, то поле заполняется значением полного наименования актуальной записи Сводного реестра, найденной по коду = </w:t>
            </w:r>
            <w:r w:rsidR="00DD51F9">
              <w:t>«</w:t>
            </w:r>
            <w:r w:rsidRPr="00FC3BC8">
              <w:t>Код по СР</w:t>
            </w:r>
            <w:r w:rsidR="00DD51F9">
              <w:t>»</w:t>
            </w:r>
            <w:r w:rsidRPr="00FC3BC8">
              <w:t>.</w:t>
            </w:r>
          </w:p>
          <w:p w:rsidR="00FC3BC8" w:rsidRPr="00FC3BC8" w:rsidRDefault="00FC3BC8" w:rsidP="00FC3BC8">
            <w:pPr>
              <w:pStyle w:val="ASFKTablenorm"/>
            </w:pPr>
            <w:r w:rsidRPr="00FC3BC8">
              <w:t xml:space="preserve">Иначе поле заполняется по-старому: полным наименованием актуальной записи РУБП/ПУБП/НУБП/УП, найденной по </w:t>
            </w:r>
            <w:r w:rsidR="00DD51F9">
              <w:t>«</w:t>
            </w:r>
            <w:r w:rsidRPr="00FC3BC8">
              <w:t>Код собственного БУ</w:t>
            </w:r>
            <w:r w:rsidR="00DD51F9">
              <w:t>»</w:t>
            </w:r>
            <w:r w:rsidRPr="00FC3BC8">
              <w:t xml:space="preserve"> и </w:t>
            </w:r>
            <w:r w:rsidR="00DD51F9">
              <w:t>«</w:t>
            </w:r>
            <w:r w:rsidRPr="00FC3BC8">
              <w:t>Код бюджета</w:t>
            </w:r>
            <w:r w:rsidR="00DD51F9">
              <w:t>»</w:t>
            </w:r>
            <w:r w:rsidRPr="00FC3BC8">
              <w:t>.</w:t>
            </w:r>
          </w:p>
          <w:p w:rsidR="00FC3BC8" w:rsidRPr="00FC3BC8" w:rsidRDefault="00FC3BC8" w:rsidP="00FC3BC8">
            <w:pPr>
              <w:pStyle w:val="ASFKTablenorm"/>
            </w:pPr>
            <w:r w:rsidRPr="00FC3BC8">
              <w:t>При выборе пользователем родительского документа значение заполняется автоматически из указанного бюджетного обязательства.</w:t>
            </w:r>
          </w:p>
          <w:p w:rsidR="00FC3BC8" w:rsidRPr="00FC3BC8" w:rsidRDefault="00FC3BC8" w:rsidP="00FC3BC8">
            <w:pPr>
              <w:pStyle w:val="ASFKTablenorm"/>
            </w:pPr>
            <w:r w:rsidRPr="00FC3BC8">
              <w:t>Может быть изменено пользователем вручную.</w:t>
            </w:r>
          </w:p>
        </w:tc>
      </w:tr>
      <w:tr w:rsidR="00BE2D84"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2D84" w:rsidRPr="00BE2D84" w:rsidRDefault="00BE2D84" w:rsidP="001479EB">
            <w:pPr>
              <w:pStyle w:val="ASFKTablenorm"/>
            </w:pPr>
            <w:r w:rsidRPr="00BE2D84">
              <w:t>По Сводному реестру</w:t>
            </w:r>
          </w:p>
        </w:tc>
        <w:tc>
          <w:tcPr>
            <w:tcW w:w="3863" w:type="pct"/>
          </w:tcPr>
          <w:p w:rsidR="00BE2D84" w:rsidRPr="00BE2D84" w:rsidRDefault="00BE2D84" w:rsidP="00DB1930">
            <w:pPr>
              <w:pStyle w:val="ASFKTablenorm"/>
            </w:pPr>
            <w:r w:rsidRPr="00BE2D84">
              <w:t xml:space="preserve">Если SelfSRcode заполнена, то поле заполняется значением константы SelfSRCode (Код по СР), иначе поле заполняется по-старому: </w:t>
            </w:r>
          </w:p>
          <w:p w:rsidR="00BE2D84" w:rsidRPr="00BE2D84" w:rsidRDefault="00BE2D84" w:rsidP="00DB1930">
            <w:pPr>
              <w:pStyle w:val="ASFKTableListMark"/>
            </w:pPr>
            <w:r w:rsidRPr="00BE2D84">
              <w:t xml:space="preserve">на АРМ ПБС </w:t>
            </w:r>
            <w:r w:rsidR="00356A2D">
              <w:t>–</w:t>
            </w:r>
            <w:r w:rsidRPr="00BE2D84">
              <w:t xml:space="preserve"> из SelfBUCode для ФБ;</w:t>
            </w:r>
          </w:p>
          <w:p w:rsidR="00BE2D84" w:rsidRPr="00BE2D84" w:rsidRDefault="00BE2D84" w:rsidP="00DB1930">
            <w:pPr>
              <w:pStyle w:val="ASFKTableListMark"/>
            </w:pPr>
            <w:r w:rsidRPr="00BE2D84">
              <w:t xml:space="preserve">на АРМ ФО и НУБП </w:t>
            </w:r>
            <w:r w:rsidR="00356A2D">
              <w:t>–</w:t>
            </w:r>
            <w:r w:rsidRPr="00BE2D84">
              <w:t xml:space="preserve"> не заполняется.</w:t>
            </w:r>
          </w:p>
          <w:p w:rsidR="00BE2D84" w:rsidRPr="00BE2D84" w:rsidRDefault="00BE2D84" w:rsidP="00DB1930">
            <w:pPr>
              <w:pStyle w:val="ASFKTablenorm"/>
            </w:pPr>
            <w:r w:rsidRPr="00BE2D84">
              <w:t>Может быть изменено вручную.</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Номер лицевого счета</w:t>
            </w:r>
          </w:p>
        </w:tc>
        <w:tc>
          <w:tcPr>
            <w:tcW w:w="3863" w:type="pct"/>
          </w:tcPr>
          <w:p w:rsidR="001479EB" w:rsidRPr="00E66C54" w:rsidRDefault="001479EB" w:rsidP="001479EB">
            <w:pPr>
              <w:pStyle w:val="ASFKTablenorm"/>
            </w:pPr>
            <w:r w:rsidRPr="00E66C54">
              <w:t>Допустимые типы л/с:</w:t>
            </w:r>
            <w:r w:rsidR="00017335">
              <w:t xml:space="preserve"> </w:t>
            </w:r>
            <w:r w:rsidRPr="00E66C54">
              <w:t>03%, 05%, 08%, 09%, 20%, 21%, 22%, 31%, 32%</w:t>
            </w:r>
          </w:p>
          <w:p w:rsidR="001479EB" w:rsidRPr="00E66C54" w:rsidRDefault="001479EB" w:rsidP="001479EB">
            <w:pPr>
              <w:pStyle w:val="ASFKTablenorm"/>
            </w:pPr>
            <w:r w:rsidRPr="00E66C54">
              <w:t xml:space="preserve">На АРМ ПБС значение подтягивается автоматически из справочника </w:t>
            </w:r>
            <w:r>
              <w:t>«</w:t>
            </w:r>
            <w:r w:rsidRPr="00E66C54">
              <w:t>Информация о ЛС</w:t>
            </w:r>
            <w:r>
              <w:t>»</w:t>
            </w:r>
            <w:r w:rsidRPr="00E66C54">
              <w:t xml:space="preserve"> на основании кода из системной константы </w:t>
            </w:r>
            <w:r>
              <w:t>«</w:t>
            </w:r>
            <w:r w:rsidRPr="00E66C54">
              <w:t>Код собственного БУ</w:t>
            </w:r>
            <w:r>
              <w:t>»</w:t>
            </w:r>
            <w:r w:rsidRPr="00E66C54">
              <w:t xml:space="preserve"> (с учетом Бюджета, кода Главы по БК, а также знач</w:t>
            </w:r>
            <w:r w:rsidRPr="001479EB">
              <w:t>е</w:t>
            </w:r>
            <w:r w:rsidRPr="00E66C54">
              <w:t>нием обслуживающего ТОФК) и соответствующему ему т</w:t>
            </w:r>
            <w:r w:rsidRPr="001A4349">
              <w:t>и</w:t>
            </w:r>
            <w:r w:rsidRPr="00E66C54">
              <w:t xml:space="preserve">пу лицевого счета с кодом </w:t>
            </w:r>
            <w:r>
              <w:t>«</w:t>
            </w:r>
            <w:r w:rsidRPr="00E66C54">
              <w:t>03</w:t>
            </w:r>
            <w:r>
              <w:t>»</w:t>
            </w:r>
            <w:r w:rsidRPr="00E66C54">
              <w:t xml:space="preserve">. </w:t>
            </w:r>
          </w:p>
          <w:p w:rsidR="001479EB" w:rsidRPr="00E66C54" w:rsidRDefault="001479EB" w:rsidP="001479EB">
            <w:pPr>
              <w:pStyle w:val="ASFKTablenorm"/>
            </w:pPr>
            <w:r w:rsidRPr="00E66C54">
              <w:t>Значение может быть изменено пользователем вручную или выбором из справочника лицевых счетов.</w:t>
            </w:r>
          </w:p>
          <w:p w:rsidR="001479EB" w:rsidRPr="00E66C54" w:rsidRDefault="001479EB" w:rsidP="001479EB">
            <w:pPr>
              <w:pStyle w:val="ASFKTablenorm"/>
            </w:pPr>
            <w:r w:rsidRPr="00E66C54">
              <w:t>При выборе пользователем родительского документа значение заполняе</w:t>
            </w:r>
            <w:r w:rsidRPr="001479EB">
              <w:t>т</w:t>
            </w:r>
            <w:r w:rsidRPr="00E66C54">
              <w:t>ся автоматически из указанного бюджетного обязательства.</w:t>
            </w:r>
          </w:p>
          <w:p w:rsidR="001479EB" w:rsidRPr="00E66C54" w:rsidRDefault="00017335" w:rsidP="001479EB">
            <w:pPr>
              <w:pStyle w:val="ASFKTablenorm"/>
            </w:pPr>
            <w:r w:rsidRPr="00017335">
              <w:t>При указании в поле «Лицевой счет» 14 и 05 типа ЛС (для 05 ЛС в записи справочника ЛС заполн</w:t>
            </w:r>
            <w:r w:rsidR="007E2719">
              <w:t>яются</w:t>
            </w:r>
            <w:r w:rsidRPr="00017335">
              <w:t xml:space="preserve"> поля раздела «Дополнительные реквизиты ЛС по переданным полномочиям» и отмеч</w:t>
            </w:r>
            <w:r w:rsidR="007E2719">
              <w:t>ается</w:t>
            </w:r>
            <w:r w:rsidRPr="00017335">
              <w:t xml:space="preserve"> чекбокс НУБП на вкладке «Дополнительные реквизиты (5)») перезаполня</w:t>
            </w:r>
            <w:r w:rsidR="007E2719">
              <w:t>ю</w:t>
            </w:r>
            <w:r w:rsidRPr="00017335">
              <w:t>тся следующие поля документа</w:t>
            </w:r>
            <w:r w:rsidR="001479EB">
              <w:t>.</w:t>
            </w:r>
          </w:p>
          <w:p w:rsidR="001479EB" w:rsidRPr="00E66C54" w:rsidRDefault="001479EB" w:rsidP="001479EB">
            <w:pPr>
              <w:pStyle w:val="ASFKTableListMark"/>
            </w:pPr>
            <w:r w:rsidRPr="00E66C54">
              <w:t>код бюджета (код бюджета из справочника лицевых счетов)</w:t>
            </w:r>
            <w:r w:rsidR="006463D2">
              <w:t>;</w:t>
            </w:r>
          </w:p>
          <w:p w:rsidR="001479EB" w:rsidRPr="00E66C54" w:rsidRDefault="001479EB" w:rsidP="001479EB">
            <w:pPr>
              <w:pStyle w:val="ASFKTableListMark"/>
            </w:pPr>
            <w:r w:rsidRPr="00E66C54">
              <w:t>бюджет (наименование по коду из справочника бюджетов)</w:t>
            </w:r>
            <w:r w:rsidR="006463D2">
              <w:t>;</w:t>
            </w:r>
          </w:p>
          <w:p w:rsidR="001479EB" w:rsidRPr="00E66C54" w:rsidRDefault="001479EB" w:rsidP="001479EB">
            <w:pPr>
              <w:pStyle w:val="ASFKTableListMark"/>
            </w:pPr>
            <w:r w:rsidRPr="00E66C54">
              <w:t>финорган (код) (по коду бюджета из справочника финорганов)</w:t>
            </w:r>
            <w:r w:rsidR="006463D2">
              <w:t>;</w:t>
            </w:r>
          </w:p>
          <w:p w:rsidR="001479EB" w:rsidRPr="00E66C54" w:rsidRDefault="001479EB" w:rsidP="001479EB">
            <w:pPr>
              <w:pStyle w:val="ASFKTableListMark"/>
            </w:pPr>
            <w:r w:rsidRPr="00E66C54">
              <w:t>финорган (наименование) (из справочника финорганов)</w:t>
            </w:r>
            <w:r w:rsidR="006463D2">
              <w:t>;</w:t>
            </w:r>
          </w:p>
          <w:p w:rsidR="001479EB" w:rsidRPr="00E66C54" w:rsidRDefault="001479EB" w:rsidP="001479EB">
            <w:pPr>
              <w:pStyle w:val="ASFKTableListMark"/>
            </w:pPr>
            <w:r w:rsidRPr="00E66C54">
              <w:lastRenderedPageBreak/>
              <w:t>наименование клиента (полное наименование владельца ЛС из спр</w:t>
            </w:r>
            <w:r w:rsidRPr="001479EB">
              <w:t>а</w:t>
            </w:r>
            <w:r w:rsidRPr="00E66C54">
              <w:t>вочника лицевых счетов)</w:t>
            </w:r>
            <w:r w:rsidR="006463D2">
              <w:t>;</w:t>
            </w:r>
          </w:p>
          <w:p w:rsidR="001479EB" w:rsidRPr="00E66C54" w:rsidRDefault="001479EB" w:rsidP="001479EB">
            <w:pPr>
              <w:pStyle w:val="ASFKTableListMark"/>
            </w:pPr>
            <w:r w:rsidRPr="00E66C54">
              <w:t>код по сводному реестру (заполняется только в случае указания ф</w:t>
            </w:r>
            <w:r w:rsidRPr="001479EB">
              <w:t>е</w:t>
            </w:r>
            <w:r w:rsidRPr="00E66C54">
              <w:t>дерального бюджета – из справочника лицевых счетов)</w:t>
            </w:r>
            <w:r w:rsidR="006463D2">
              <w:t>;</w:t>
            </w:r>
          </w:p>
          <w:p w:rsidR="001479EB" w:rsidRPr="00E66C54" w:rsidRDefault="001479EB" w:rsidP="001479EB">
            <w:pPr>
              <w:pStyle w:val="ASFKTableListMark"/>
            </w:pPr>
            <w:r w:rsidRPr="00E66C54">
              <w:t>глава по БК (ведомство из справочника лицевых счетов)</w:t>
            </w:r>
            <w:r w:rsidR="006463D2">
              <w:t>;</w:t>
            </w:r>
          </w:p>
          <w:p w:rsidR="001479EB" w:rsidRPr="00C63F70" w:rsidRDefault="001479EB" w:rsidP="001479EB">
            <w:pPr>
              <w:pStyle w:val="ASFKTableListMark"/>
            </w:pPr>
            <w:r w:rsidRPr="00E66C54">
              <w:t>ГРБС (наименование из справочника ведомств с учетом бюдж</w:t>
            </w:r>
            <w:r w:rsidRPr="001A4349">
              <w:t>е</w:t>
            </w:r>
            <w:r w:rsidRPr="00E66C54">
              <w:t>та)</w:t>
            </w:r>
            <w:r>
              <w:t>.</w:t>
            </w:r>
          </w:p>
        </w:tc>
      </w:tr>
      <w:tr w:rsidR="00017335"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17335" w:rsidRPr="00017335" w:rsidRDefault="00017335" w:rsidP="001479EB">
            <w:pPr>
              <w:pStyle w:val="ASFKTablenorm"/>
            </w:pPr>
            <w:r w:rsidRPr="00017335">
              <w:lastRenderedPageBreak/>
              <w:t>ГРБС</w:t>
            </w:r>
          </w:p>
        </w:tc>
        <w:tc>
          <w:tcPr>
            <w:tcW w:w="3863" w:type="pct"/>
          </w:tcPr>
          <w:p w:rsidR="00017335" w:rsidRPr="00017335" w:rsidRDefault="00017335" w:rsidP="005D20F0">
            <w:pPr>
              <w:pStyle w:val="ASFKTablenorm"/>
            </w:pPr>
            <w:r w:rsidRPr="00017335">
              <w:t>На АРМ ПБС: значение поля подтягивается по «Глава по БК» из справочника Ведомств из поля «Полное наименование» (в рамках указанного бюджета).</w:t>
            </w:r>
          </w:p>
          <w:p w:rsidR="00017335" w:rsidRPr="00017335" w:rsidRDefault="00017335" w:rsidP="005D20F0">
            <w:pPr>
              <w:pStyle w:val="ASFKTablenorm"/>
            </w:pPr>
            <w:r w:rsidRPr="00017335">
              <w:t>Может быть отредактировано вручную.</w:t>
            </w:r>
          </w:p>
          <w:p w:rsidR="00017335" w:rsidRPr="00017335" w:rsidRDefault="00017335" w:rsidP="005D20F0">
            <w:pPr>
              <w:pStyle w:val="ASFKTablenorm"/>
            </w:pPr>
            <w:r w:rsidRPr="00017335">
              <w:t>Поле может не заполняться в соответствии с отдельными указаниями ФК в целях обеспечения режима секретности.</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Глава по БК</w:t>
            </w:r>
          </w:p>
        </w:tc>
        <w:tc>
          <w:tcPr>
            <w:tcW w:w="3863" w:type="pct"/>
          </w:tcPr>
          <w:p w:rsidR="001479EB" w:rsidRPr="00E66C54" w:rsidRDefault="001479EB" w:rsidP="001479EB">
            <w:pPr>
              <w:pStyle w:val="ASFKTablenorm"/>
            </w:pPr>
            <w:r w:rsidRPr="00E66C54">
              <w:t>Значение заполняется автоматически из системной константы.</w:t>
            </w:r>
          </w:p>
          <w:p w:rsidR="001479EB" w:rsidRPr="00E66C54" w:rsidRDefault="001479EB" w:rsidP="001479EB">
            <w:pPr>
              <w:pStyle w:val="ASFKTablenorm"/>
            </w:pPr>
            <w:r w:rsidRPr="00E66C54">
              <w:t>При выборе пользователем родительского документа значение заполняе</w:t>
            </w:r>
            <w:r w:rsidRPr="001479EB">
              <w:t>т</w:t>
            </w:r>
            <w:r w:rsidRPr="00E66C54">
              <w:t>ся автоматически из указанного бюджетного обязательства.</w:t>
            </w:r>
          </w:p>
          <w:p w:rsidR="001479EB" w:rsidRPr="00E66C54" w:rsidRDefault="001479EB" w:rsidP="001479EB">
            <w:pPr>
              <w:pStyle w:val="ASFKTablenorm"/>
            </w:pPr>
            <w:r w:rsidRPr="00E66C54">
              <w:t>Может быть отредактировано вручную, либо выбором из справочн</w:t>
            </w:r>
            <w:r w:rsidRPr="001A4349">
              <w:t>и</w:t>
            </w:r>
            <w:r w:rsidRPr="00E66C54">
              <w:t>ка Ведомств (с учетом бюджета).</w:t>
            </w:r>
          </w:p>
          <w:p w:rsidR="001479EB" w:rsidRPr="00C63F70" w:rsidRDefault="001479EB" w:rsidP="001479EB">
            <w:pPr>
              <w:pStyle w:val="ASFKTablenorm"/>
            </w:pPr>
            <w:r w:rsidRPr="00E66C54">
              <w:t>Поле может не заполняться в соответствии с отдельными указаниями ФК в целях</w:t>
            </w:r>
            <w:r>
              <w:t xml:space="preserve"> обеспечения режима секретности</w:t>
            </w:r>
            <w:r w:rsidRPr="00C63F70">
              <w:t>.</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A4349" w:rsidRDefault="001479EB" w:rsidP="001479EB">
            <w:pPr>
              <w:pStyle w:val="ASFKTablenorm"/>
            </w:pPr>
            <w:r w:rsidRPr="00C63F70">
              <w:t>П</w:t>
            </w:r>
            <w:r w:rsidRPr="001A4349">
              <w:t>о ОКПО</w:t>
            </w:r>
          </w:p>
        </w:tc>
        <w:tc>
          <w:tcPr>
            <w:tcW w:w="3863" w:type="pct"/>
          </w:tcPr>
          <w:p w:rsidR="001479EB" w:rsidRPr="00E66C54" w:rsidRDefault="001479EB" w:rsidP="001479EB">
            <w:pPr>
              <w:pStyle w:val="ASFKTablenorm"/>
            </w:pPr>
            <w:r w:rsidRPr="00E66C54">
              <w:t>Заполняется автоматически ОКПО соответствующего актуального ФО (поиск по коду ФО) из справочника Финансовые органы. Может быть о</w:t>
            </w:r>
            <w:r w:rsidRPr="001479EB">
              <w:t>т</w:t>
            </w:r>
            <w:r w:rsidRPr="00E66C54">
              <w:t xml:space="preserve">редактировано вручную/из справочника финорганов. </w:t>
            </w:r>
          </w:p>
          <w:p w:rsidR="001479EB" w:rsidRPr="00D35E5F" w:rsidRDefault="001479EB" w:rsidP="001479EB">
            <w:pPr>
              <w:pStyle w:val="ASFKTablenorm"/>
            </w:pPr>
            <w:r w:rsidRPr="00E66C54">
              <w:t xml:space="preserve">Не заполняется, если не заполнено поле </w:t>
            </w:r>
            <w:r>
              <w:t>«</w:t>
            </w:r>
            <w:r w:rsidRPr="00E66C54">
              <w:t>Финансовый орган</w:t>
            </w:r>
            <w:r>
              <w:t>»</w:t>
            </w:r>
            <w:r w:rsidRPr="00E66C54">
              <w:t>.</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Бюджет</w:t>
            </w:r>
          </w:p>
        </w:tc>
        <w:tc>
          <w:tcPr>
            <w:tcW w:w="3863" w:type="pct"/>
          </w:tcPr>
          <w:p w:rsidR="001479EB" w:rsidRDefault="001479EB" w:rsidP="001479EB">
            <w:pPr>
              <w:pStyle w:val="ASFKTablenorm"/>
            </w:pPr>
            <w:r>
              <w:t>Наименование бюджета.</w:t>
            </w:r>
          </w:p>
          <w:p w:rsidR="001479EB" w:rsidRPr="00832299" w:rsidRDefault="001479EB" w:rsidP="001479EB">
            <w:pPr>
              <w:pStyle w:val="ASFKTablenorm"/>
            </w:pPr>
            <w:r w:rsidRPr="00832299">
              <w:t>Заполняется автоматически по коду бюджета (полное наименование).</w:t>
            </w:r>
          </w:p>
          <w:p w:rsidR="001479EB" w:rsidRPr="00832299" w:rsidRDefault="001479EB" w:rsidP="001479EB">
            <w:pPr>
              <w:pStyle w:val="ASFKTablenorm"/>
            </w:pPr>
            <w:r w:rsidRPr="00832299">
              <w:t xml:space="preserve">Может быть отредактировано вручную/из справочника бюджетов или подтягивается автоматически при выборе родительского документа. </w:t>
            </w:r>
          </w:p>
          <w:p w:rsidR="001479EB" w:rsidRPr="00C63F70" w:rsidRDefault="001479EB" w:rsidP="001479EB">
            <w:pPr>
              <w:pStyle w:val="ASFKTablenorm"/>
            </w:pPr>
            <w:r w:rsidRPr="00832299">
              <w:t>Для БУ, АУ (31 л/с) не заполняется.</w:t>
            </w:r>
          </w:p>
        </w:tc>
      </w:tr>
      <w:tr w:rsidR="00017335"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017335" w:rsidRPr="00017335" w:rsidRDefault="00017335" w:rsidP="001479EB">
            <w:pPr>
              <w:pStyle w:val="ASFKTablenorm"/>
            </w:pPr>
            <w:r w:rsidRPr="00017335">
              <w:t>Финансовый орган</w:t>
            </w:r>
          </w:p>
        </w:tc>
        <w:tc>
          <w:tcPr>
            <w:tcW w:w="3863" w:type="pct"/>
          </w:tcPr>
          <w:p w:rsidR="00017335" w:rsidRPr="00017335" w:rsidRDefault="00017335" w:rsidP="005D20F0">
            <w:pPr>
              <w:pStyle w:val="ASFKTablenorm"/>
            </w:pPr>
            <w:r w:rsidRPr="00017335">
              <w:t xml:space="preserve">Заполняется автоматически полным наименованием по коду финоргана. </w:t>
            </w:r>
          </w:p>
          <w:p w:rsidR="00017335" w:rsidRPr="00017335" w:rsidRDefault="00017335" w:rsidP="005D20F0">
            <w:pPr>
              <w:pStyle w:val="ASFKTablenorm"/>
            </w:pPr>
            <w:r w:rsidRPr="00017335">
              <w:t>Может быть отредактировано вручную/из справочника финорганов или подтягивается автоматически при выборе родительского документа.</w:t>
            </w:r>
          </w:p>
          <w:p w:rsidR="00017335" w:rsidRPr="00017335" w:rsidRDefault="00017335" w:rsidP="005D20F0">
            <w:pPr>
              <w:pStyle w:val="ASFKTablenorm"/>
            </w:pPr>
            <w:r w:rsidRPr="00017335">
              <w:t>Для БУ, АУ (31 л/с) не заполняется.</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ФК, Орган ФК</w:t>
            </w:r>
          </w:p>
        </w:tc>
        <w:tc>
          <w:tcPr>
            <w:tcW w:w="3863" w:type="pct"/>
          </w:tcPr>
          <w:p w:rsidR="001479EB" w:rsidRPr="00542D1C" w:rsidRDefault="001479EB" w:rsidP="001479EB">
            <w:pPr>
              <w:pStyle w:val="ASFKTablenorm"/>
            </w:pPr>
            <w:r w:rsidRPr="00542D1C">
              <w:t xml:space="preserve">Значение поля подтягивается по полю </w:t>
            </w:r>
            <w:r>
              <w:t>«</w:t>
            </w:r>
            <w:r w:rsidRPr="00542D1C">
              <w:t>по КОФК</w:t>
            </w:r>
            <w:r>
              <w:t>»</w:t>
            </w:r>
            <w:r w:rsidRPr="00542D1C">
              <w:t xml:space="preserve"> из справочника орг</w:t>
            </w:r>
            <w:r w:rsidRPr="001479EB">
              <w:t>а</w:t>
            </w:r>
            <w:r w:rsidRPr="00542D1C">
              <w:t xml:space="preserve">нов ФК из поля </w:t>
            </w:r>
            <w:r>
              <w:t>«</w:t>
            </w:r>
            <w:r w:rsidRPr="00542D1C">
              <w:t>Полное наименование</w:t>
            </w:r>
            <w:r>
              <w:t>»</w:t>
            </w:r>
            <w:r w:rsidRPr="00542D1C">
              <w:t xml:space="preserve">. </w:t>
            </w:r>
          </w:p>
          <w:p w:rsidR="001479EB" w:rsidRPr="00542D1C" w:rsidRDefault="001479EB" w:rsidP="001479EB">
            <w:pPr>
              <w:pStyle w:val="ASFKTablenorm"/>
            </w:pPr>
            <w:r w:rsidRPr="00542D1C">
              <w:t>Может быть изменено пользователем вручную.</w:t>
            </w:r>
          </w:p>
          <w:p w:rsidR="001479EB" w:rsidRPr="00C63F70" w:rsidRDefault="001479EB" w:rsidP="001479EB">
            <w:pPr>
              <w:pStyle w:val="ASFKTablenorm"/>
            </w:pPr>
            <w:r w:rsidRPr="00542D1C">
              <w:t>Значение подтягивается автоматически при выборе родительского док</w:t>
            </w:r>
            <w:r w:rsidRPr="001479EB">
              <w:t>у</w:t>
            </w:r>
            <w:r w:rsidRPr="00542D1C">
              <w:t xml:space="preserve">мента. </w:t>
            </w:r>
          </w:p>
        </w:tc>
      </w:tr>
      <w:tr w:rsidR="00B442DF"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442DF" w:rsidRPr="00B442DF" w:rsidRDefault="00B442DF" w:rsidP="001479EB">
            <w:pPr>
              <w:pStyle w:val="ASFKTablenorm"/>
            </w:pPr>
            <w:r w:rsidRPr="00B442DF">
              <w:t>По КОФК</w:t>
            </w:r>
          </w:p>
        </w:tc>
        <w:tc>
          <w:tcPr>
            <w:tcW w:w="3863" w:type="pct"/>
          </w:tcPr>
          <w:p w:rsidR="00B442DF" w:rsidRPr="00B442DF" w:rsidRDefault="00B442DF" w:rsidP="005D20F0">
            <w:pPr>
              <w:pStyle w:val="ASFKTablenorm"/>
            </w:pPr>
            <w:r>
              <w:t>На АРМ ПБС</w:t>
            </w:r>
            <w:r w:rsidRPr="00B442DF">
              <w:t>: проверяется значение константы «Код собственного ТОФК»:</w:t>
            </w:r>
          </w:p>
          <w:p w:rsidR="00B442DF" w:rsidRPr="00B442DF" w:rsidRDefault="00B442DF" w:rsidP="005D20F0">
            <w:pPr>
              <w:pStyle w:val="ASFKTableListMark"/>
            </w:pPr>
            <w:r w:rsidRPr="00B442DF">
              <w:t xml:space="preserve">если оно равно ххуу, то по умолчанию проставляется значение константы код вышестоящего ТОФК равный хх00; </w:t>
            </w:r>
          </w:p>
          <w:p w:rsidR="00B442DF" w:rsidRPr="00B442DF" w:rsidRDefault="00B442DF" w:rsidP="005D20F0">
            <w:pPr>
              <w:pStyle w:val="ASFKTableListMark"/>
            </w:pPr>
            <w:r w:rsidRPr="00B442DF">
              <w:t xml:space="preserve">если равна хх00, то по умолчанию проставляется значение «Код собственного ТОФК». </w:t>
            </w:r>
          </w:p>
          <w:p w:rsidR="00B442DF" w:rsidRPr="00B442DF" w:rsidRDefault="00B442DF" w:rsidP="005D20F0">
            <w:pPr>
              <w:pStyle w:val="ASFKTablenorm"/>
            </w:pPr>
            <w:r w:rsidRPr="00B442DF">
              <w:t>Может быть изменено вручную или выбором из справочника КОФК (Органы ФК).</w:t>
            </w:r>
          </w:p>
          <w:p w:rsidR="00B442DF" w:rsidRPr="00B442DF" w:rsidRDefault="00B442DF" w:rsidP="005D20F0">
            <w:pPr>
              <w:pStyle w:val="ASFKTablenorm"/>
            </w:pPr>
            <w:r w:rsidRPr="00B442DF">
              <w:t xml:space="preserve">Значение подтягивается автоматически при выборе родительского документа. </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A4349" w:rsidRDefault="001479EB" w:rsidP="001479EB">
            <w:pPr>
              <w:pStyle w:val="ASFKTablenorm"/>
            </w:pPr>
            <w:r w:rsidRPr="00C63F70">
              <w:lastRenderedPageBreak/>
              <w:t xml:space="preserve">Пред. </w:t>
            </w:r>
            <w:r w:rsidRPr="001A4349">
              <w:t>Дата</w:t>
            </w:r>
          </w:p>
        </w:tc>
        <w:tc>
          <w:tcPr>
            <w:tcW w:w="3863" w:type="pct"/>
          </w:tcPr>
          <w:p w:rsidR="001479EB" w:rsidRPr="00542D1C" w:rsidRDefault="001479EB" w:rsidP="001479EB">
            <w:pPr>
              <w:pStyle w:val="ASFKTablenorm"/>
            </w:pPr>
            <w:r w:rsidRPr="00542D1C">
              <w:t>Может быть изменено пользователем вручную или выбором из системн</w:t>
            </w:r>
            <w:r w:rsidRPr="001479EB">
              <w:t>о</w:t>
            </w:r>
            <w:r w:rsidRPr="00542D1C">
              <w:t>го календаря.</w:t>
            </w:r>
          </w:p>
          <w:p w:rsidR="001479EB" w:rsidRPr="00C63F70" w:rsidRDefault="001479EB" w:rsidP="001479EB">
            <w:pPr>
              <w:pStyle w:val="ASFKTablenorm"/>
            </w:pPr>
            <w:r w:rsidRPr="00542D1C">
              <w:t>Для БУ, АУ (по 31 л/с) не заполняется.</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C63F70" w:rsidRDefault="001479EB" w:rsidP="001479EB">
            <w:pPr>
              <w:pStyle w:val="ASFKTablenorm"/>
            </w:pPr>
            <w:r w:rsidRPr="00C63F70">
              <w:t>Назначение платежа</w:t>
            </w:r>
          </w:p>
        </w:tc>
        <w:tc>
          <w:tcPr>
            <w:tcW w:w="3863" w:type="pct"/>
          </w:tcPr>
          <w:p w:rsidR="001479EB" w:rsidRPr="00C63F70" w:rsidRDefault="001479EB" w:rsidP="001479EB">
            <w:pPr>
              <w:pStyle w:val="ASFKTablenorm"/>
            </w:pPr>
            <w:r w:rsidRPr="00C63F70">
              <w:t>Импорт из ТФФ.</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Примечание</w:t>
            </w:r>
          </w:p>
        </w:tc>
        <w:tc>
          <w:tcPr>
            <w:tcW w:w="3863" w:type="pct"/>
          </w:tcPr>
          <w:p w:rsidR="001479EB" w:rsidRPr="00C63F70" w:rsidRDefault="001479EB" w:rsidP="001479EB">
            <w:pPr>
              <w:pStyle w:val="ASFKTablenorm"/>
            </w:pPr>
            <w:r w:rsidRPr="00C63F70">
              <w:t>Импорт из ТФФ.</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A4349" w:rsidRDefault="001479EB" w:rsidP="001479EB">
            <w:pPr>
              <w:pStyle w:val="ASFKTablenorm"/>
            </w:pPr>
            <w:r>
              <w:t>Закладка</w:t>
            </w:r>
            <w:r w:rsidRPr="001A4349">
              <w:t xml:space="preserve"> </w:t>
            </w:r>
            <w:r>
              <w:t>«</w:t>
            </w:r>
            <w:r w:rsidRPr="001A4349">
              <w:t>Заголовок, Раздел 1 (1)</w:t>
            </w:r>
            <w:r>
              <w:t>»</w:t>
            </w:r>
            <w:r w:rsidRPr="001A4349">
              <w:t xml:space="preserve">, группа полей </w:t>
            </w:r>
            <w:r>
              <w:t>«</w:t>
            </w:r>
            <w:r w:rsidRPr="001A4349">
              <w:t>Раздел 1. Реквизиты документа</w:t>
            </w:r>
            <w:r>
              <w:t>»</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Код БК по расходам</w:t>
            </w:r>
          </w:p>
        </w:tc>
        <w:tc>
          <w:tcPr>
            <w:tcW w:w="3863" w:type="pct"/>
          </w:tcPr>
          <w:p w:rsidR="001479EB" w:rsidRPr="00481085" w:rsidRDefault="001479EB" w:rsidP="001479EB">
            <w:pPr>
              <w:pStyle w:val="ASFKTablenorm"/>
            </w:pPr>
            <w:r w:rsidRPr="00481085">
              <w:t>Значение вводится</w:t>
            </w:r>
            <w:r>
              <w:t xml:space="preserve"> </w:t>
            </w:r>
            <w:r w:rsidRPr="00481085">
              <w:t xml:space="preserve">вручную или выбирается из справочника </w:t>
            </w:r>
            <w:r>
              <w:t>«</w:t>
            </w:r>
            <w:r w:rsidRPr="00481085">
              <w:t>КБК</w:t>
            </w:r>
            <w:r>
              <w:t>»</w:t>
            </w:r>
            <w:r w:rsidRPr="00481085">
              <w:t>.</w:t>
            </w:r>
          </w:p>
          <w:p w:rsidR="001479EB" w:rsidRPr="00C63F70" w:rsidRDefault="001479EB" w:rsidP="001479EB">
            <w:pPr>
              <w:pStyle w:val="ASFKTablenorm"/>
            </w:pPr>
            <w:r w:rsidRPr="00481085">
              <w:t>При выборе пользователем родительского документа, значение подтяг</w:t>
            </w:r>
            <w:r w:rsidRPr="001479EB">
              <w:t>и</w:t>
            </w:r>
            <w:r w:rsidRPr="00481085">
              <w:t>вается автоматически из указанного бюджетного обязательства.</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C63F70" w:rsidRDefault="001479EB" w:rsidP="001479EB">
            <w:pPr>
              <w:pStyle w:val="ASFKTablenorm"/>
            </w:pPr>
            <w:r w:rsidRPr="00C63F70">
              <w:t>Код БК по доходам</w:t>
            </w:r>
          </w:p>
        </w:tc>
        <w:tc>
          <w:tcPr>
            <w:tcW w:w="3863" w:type="pct"/>
          </w:tcPr>
          <w:p w:rsidR="001479EB" w:rsidRPr="00481085" w:rsidRDefault="001479EB" w:rsidP="001479EB">
            <w:pPr>
              <w:pStyle w:val="ASFKTablenorm"/>
            </w:pPr>
            <w:r w:rsidRPr="00481085">
              <w:t>Значение вводится</w:t>
            </w:r>
            <w:r>
              <w:t xml:space="preserve"> </w:t>
            </w:r>
            <w:r w:rsidRPr="00481085">
              <w:t xml:space="preserve">вручную или выбирается из справочника </w:t>
            </w:r>
            <w:r>
              <w:t>«</w:t>
            </w:r>
            <w:r w:rsidRPr="00481085">
              <w:t>КБК</w:t>
            </w:r>
            <w:r>
              <w:t>»</w:t>
            </w:r>
            <w:r w:rsidRPr="00481085">
              <w:t>.</w:t>
            </w:r>
          </w:p>
          <w:p w:rsidR="001479EB" w:rsidRPr="00C63F70" w:rsidRDefault="001479EB" w:rsidP="001479EB">
            <w:pPr>
              <w:pStyle w:val="ASFKTablenorm"/>
            </w:pPr>
            <w:r w:rsidRPr="00481085">
              <w:t>При выборе пользователем родительского документа, значение подтяг</w:t>
            </w:r>
            <w:r w:rsidRPr="001479EB">
              <w:t>и</w:t>
            </w:r>
            <w:r w:rsidRPr="00481085">
              <w:t>вается автоматически из указанного бюджетного обязательства.</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A4349" w:rsidRDefault="001479EB" w:rsidP="001479EB">
            <w:pPr>
              <w:pStyle w:val="ASFKTablenorm"/>
            </w:pPr>
            <w:r w:rsidRPr="00C63F70">
              <w:t>Статус налогоплател</w:t>
            </w:r>
            <w:r w:rsidRPr="001A4349">
              <w:t>ьщ</w:t>
            </w:r>
            <w:r w:rsidRPr="001479EB">
              <w:t>и</w:t>
            </w:r>
            <w:r w:rsidRPr="001A4349">
              <w:t>ка</w:t>
            </w:r>
          </w:p>
        </w:tc>
        <w:tc>
          <w:tcPr>
            <w:tcW w:w="3863" w:type="pct"/>
          </w:tcPr>
          <w:p w:rsidR="001479EB" w:rsidRPr="00C63F70" w:rsidRDefault="001479EB" w:rsidP="001479EB">
            <w:pPr>
              <w:pStyle w:val="ASFKTablenorm"/>
            </w:pPr>
            <w:r w:rsidRPr="00481085">
              <w:t>Значение вводится вручную или выбирается пользователем из справо</w:t>
            </w:r>
            <w:r w:rsidRPr="001479EB">
              <w:t>ч</w:t>
            </w:r>
            <w:r w:rsidRPr="00481085">
              <w:t>н</w:t>
            </w:r>
            <w:r w:rsidRPr="001A4349">
              <w:t>и</w:t>
            </w:r>
            <w:r w:rsidRPr="00481085">
              <w:t xml:space="preserve">ка </w:t>
            </w:r>
            <w:r>
              <w:t>«</w:t>
            </w:r>
            <w:r w:rsidRPr="00481085">
              <w:t>Статусы налогоплательщика</w:t>
            </w:r>
            <w:r>
              <w:t>»</w:t>
            </w:r>
            <w:r w:rsidRPr="00481085">
              <w:t>.</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C63F70" w:rsidRDefault="001479EB" w:rsidP="001479EB">
            <w:pPr>
              <w:pStyle w:val="ASFKTablenorm"/>
            </w:pPr>
            <w:r w:rsidRPr="00C63F70">
              <w:t>Вид платежа</w:t>
            </w:r>
          </w:p>
        </w:tc>
        <w:tc>
          <w:tcPr>
            <w:tcW w:w="3863" w:type="pct"/>
          </w:tcPr>
          <w:p w:rsidR="001479EB" w:rsidRPr="00481085" w:rsidRDefault="001479EB" w:rsidP="001479EB">
            <w:pPr>
              <w:pStyle w:val="ASFKTablenorm"/>
            </w:pPr>
            <w:r w:rsidRPr="00481085">
              <w:t xml:space="preserve">Для пользователя на статусе </w:t>
            </w:r>
            <w:r>
              <w:t>«</w:t>
            </w:r>
            <w:r w:rsidRPr="00481085">
              <w:t>Черновик</w:t>
            </w:r>
            <w:r>
              <w:t>»</w:t>
            </w:r>
            <w:r w:rsidRPr="00481085">
              <w:t xml:space="preserve"> доступны значения </w:t>
            </w:r>
            <w:r>
              <w:t>«»</w:t>
            </w:r>
            <w:r w:rsidRPr="00481085">
              <w:t>,</w:t>
            </w:r>
          </w:p>
          <w:p w:rsidR="001479EB" w:rsidRPr="00481085" w:rsidRDefault="001479EB" w:rsidP="001479EB">
            <w:pPr>
              <w:pStyle w:val="ASFKTablenorm"/>
            </w:pPr>
            <w:r>
              <w:t>«</w:t>
            </w:r>
            <w:r w:rsidRPr="00481085">
              <w:t>срочно</w:t>
            </w:r>
            <w:r>
              <w:t>»</w:t>
            </w:r>
            <w:r w:rsidRPr="00481085">
              <w:t>.</w:t>
            </w:r>
          </w:p>
          <w:p w:rsidR="001479EB" w:rsidRPr="00D35E5F" w:rsidRDefault="001479EB" w:rsidP="001479EB">
            <w:pPr>
              <w:pStyle w:val="ASFKTablenorm"/>
            </w:pPr>
            <w:r w:rsidRPr="00481085">
              <w:t xml:space="preserve">По умолчанию проставляется пустое значение </w:t>
            </w:r>
            <w:r>
              <w:t>«»</w:t>
            </w:r>
            <w:r w:rsidRPr="00481085">
              <w:t>.</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C63F70" w:rsidRDefault="001479EB" w:rsidP="001479EB">
            <w:pPr>
              <w:pStyle w:val="ASFKTablenorm"/>
            </w:pPr>
            <w:r w:rsidRPr="00C63F70">
              <w:t>Очередность платежа</w:t>
            </w:r>
          </w:p>
        </w:tc>
        <w:tc>
          <w:tcPr>
            <w:tcW w:w="3863" w:type="pct"/>
          </w:tcPr>
          <w:p w:rsidR="001479EB" w:rsidRPr="00C63F70" w:rsidRDefault="001479EB" w:rsidP="001479EB">
            <w:pPr>
              <w:pStyle w:val="ASFKTablenorm"/>
            </w:pPr>
            <w:r w:rsidRPr="00481085">
              <w:t xml:space="preserve">Значение по умолчанию </w:t>
            </w:r>
            <w:r>
              <w:t>«</w:t>
            </w:r>
            <w:r w:rsidRPr="00481085">
              <w:t>5</w:t>
            </w:r>
            <w:r>
              <w:t>»</w:t>
            </w:r>
            <w:r w:rsidRPr="00481085">
              <w:t>. Может быть изменено пользователем выб</w:t>
            </w:r>
            <w:r w:rsidRPr="001479EB">
              <w:t>о</w:t>
            </w:r>
            <w:r w:rsidRPr="00481085">
              <w:t>ром из выпадающего списка 1, 2, 3, 4, 5.</w:t>
            </w:r>
          </w:p>
        </w:tc>
      </w:tr>
      <w:tr w:rsidR="001479EB" w:rsidRPr="00C63F70"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C63F70" w:rsidRDefault="001479EB" w:rsidP="001479EB">
            <w:pPr>
              <w:pStyle w:val="ASFKTablenorm"/>
            </w:pPr>
            <w:r w:rsidRPr="00C63F70">
              <w:t>Сумма</w:t>
            </w:r>
          </w:p>
        </w:tc>
        <w:tc>
          <w:tcPr>
            <w:tcW w:w="3863" w:type="pct"/>
          </w:tcPr>
          <w:p w:rsidR="001479EB" w:rsidRPr="00C63F70" w:rsidRDefault="001479EB" w:rsidP="001479EB">
            <w:pPr>
              <w:pStyle w:val="ASFKTablenorm"/>
            </w:pPr>
            <w:r w:rsidRPr="00481085">
              <w:t>Значение вводится вручную.</w:t>
            </w:r>
          </w:p>
        </w:tc>
      </w:tr>
      <w:tr w:rsidR="001479EB" w:rsidRPr="00C63F70"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A4349" w:rsidRDefault="001479EB" w:rsidP="001479EB">
            <w:pPr>
              <w:pStyle w:val="ASFKTablenorm"/>
            </w:pPr>
            <w:r>
              <w:t>Код цели плательщика</w:t>
            </w:r>
          </w:p>
        </w:tc>
        <w:tc>
          <w:tcPr>
            <w:tcW w:w="3863" w:type="pct"/>
          </w:tcPr>
          <w:p w:rsidR="001479EB" w:rsidRPr="00481085" w:rsidRDefault="001479EB" w:rsidP="001479EB">
            <w:pPr>
              <w:pStyle w:val="ASFKTablenorm"/>
            </w:pPr>
            <w:r w:rsidRPr="00481085">
              <w:t>Значение может вводиться вручную или из Справочника кодов целей су</w:t>
            </w:r>
            <w:r w:rsidRPr="001479EB">
              <w:t>б</w:t>
            </w:r>
            <w:r w:rsidRPr="00481085">
              <w:t>сидий/субвенций.</w:t>
            </w:r>
          </w:p>
          <w:p w:rsidR="001479EB" w:rsidRPr="00481085" w:rsidRDefault="001479EB" w:rsidP="001479EB">
            <w:pPr>
              <w:pStyle w:val="ASFKTablenorm"/>
            </w:pPr>
            <w:r w:rsidRPr="00481085">
              <w:t>Значение подтягивается автоматически при выборе родительского док</w:t>
            </w:r>
            <w:r w:rsidRPr="001479EB">
              <w:t>у</w:t>
            </w:r>
            <w:r w:rsidRPr="00481085">
              <w:t>мента.</w:t>
            </w:r>
          </w:p>
          <w:p w:rsidR="001479EB" w:rsidRPr="00C63F70" w:rsidRDefault="001479EB" w:rsidP="001479EB">
            <w:pPr>
              <w:pStyle w:val="ASFKTablenorm"/>
            </w:pPr>
            <w:r w:rsidRPr="004810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481085">
              <w:t>Коды целей субсидий/субвенций</w:t>
            </w:r>
            <w:r>
              <w:t>»</w:t>
            </w:r>
            <w:r w:rsidRPr="00481085">
              <w:t xml:space="preserve">, </w:t>
            </w:r>
            <w:r>
              <w:t>«</w:t>
            </w:r>
            <w:r w:rsidRPr="00481085">
              <w:t>Коды субс</w:t>
            </w:r>
            <w:r w:rsidRPr="001479EB">
              <w:t>и</w:t>
            </w:r>
            <w:r w:rsidRPr="00481085">
              <w:t>дий НУБП</w:t>
            </w:r>
            <w:r>
              <w:t>»</w:t>
            </w:r>
            <w:r w:rsidRPr="00481085">
              <w:t xml:space="preserve">. </w:t>
            </w:r>
          </w:p>
        </w:tc>
      </w:tr>
    </w:tbl>
    <w:p w:rsidR="001479EB" w:rsidRPr="00AB7803" w:rsidRDefault="005A2DDA" w:rsidP="001479EB">
      <w:pPr>
        <w:pStyle w:val="ASFKNormal"/>
      </w:pPr>
      <w:r w:rsidRPr="005A2DDA">
        <w:t>ЭФ документа «Сводная заявка на кассовый расход (для уплаты налогов)», закладки «Раздел 2 (2)»</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_Ref329603636 \h  \* MERGEFORMAT </w:instrText>
      </w:r>
      <w:r w:rsidR="001479EB" w:rsidRPr="00AB7803">
        <w:fldChar w:fldCharType="separate"/>
      </w:r>
      <w:r w:rsidR="00D80569">
        <w:t>52</w:t>
      </w:r>
      <w:r w:rsidR="001479EB" w:rsidRPr="00AB7803">
        <w:fldChar w:fldCharType="end"/>
      </w:r>
      <w:r>
        <w:t>.</w:t>
      </w:r>
    </w:p>
    <w:p w:rsidR="001479EB" w:rsidRPr="001479EB" w:rsidRDefault="004D71D9" w:rsidP="001479EB">
      <w:pPr>
        <w:pStyle w:val="ASFKFigure"/>
      </w:pPr>
      <w:r>
        <w:rPr>
          <w:noProof/>
        </w:rPr>
        <w:drawing>
          <wp:inline distT="0" distB="0" distL="0" distR="0">
            <wp:extent cx="6124575" cy="1828800"/>
            <wp:effectExtent l="0" t="0" r="9525" b="0"/>
            <wp:docPr id="117" name="Рисунок 11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71" w:name="_Ref329603636"/>
      <w:bookmarkStart w:id="572" w:name="_Toc88819049"/>
      <w:r w:rsidR="00D80569">
        <w:rPr>
          <w:noProof/>
        </w:rPr>
        <w:t>52</w:t>
      </w:r>
      <w:bookmarkEnd w:id="571"/>
      <w:r>
        <w:rPr>
          <w:noProof/>
        </w:rPr>
        <w:fldChar w:fldCharType="end"/>
      </w:r>
      <w:r w:rsidR="001479EB" w:rsidRPr="00AB7803">
        <w:t xml:space="preserve">. ЭФ документа </w:t>
      </w:r>
      <w:r w:rsidR="001479EB">
        <w:t>«</w:t>
      </w:r>
      <w:r w:rsidR="001479EB" w:rsidRPr="00AB7803">
        <w:t>Сводная заявка на кассовый расход (для уплаты налогов)</w:t>
      </w:r>
      <w:r w:rsidR="00346BC3">
        <w:t>», закладки</w:t>
      </w:r>
      <w:r w:rsidR="001479EB" w:rsidRPr="00AB7803">
        <w:t xml:space="preserve"> </w:t>
      </w:r>
      <w:r w:rsidR="001479EB">
        <w:t>«</w:t>
      </w:r>
      <w:r w:rsidR="001479EB" w:rsidRPr="00AB7803">
        <w:t>Раздел 2 (2)</w:t>
      </w:r>
      <w:r w:rsidR="001479EB">
        <w:t>»</w:t>
      </w:r>
      <w:bookmarkEnd w:id="572"/>
    </w:p>
    <w:p w:rsidR="002363D3" w:rsidRDefault="00D54623" w:rsidP="002363D3">
      <w:pPr>
        <w:pStyle w:val="ASFKNormal"/>
      </w:pPr>
      <w:r>
        <w:lastRenderedPageBreak/>
        <w:t>Н</w:t>
      </w:r>
      <w:r w:rsidR="002363D3" w:rsidRPr="002363D3">
        <w:t>а основании строки</w:t>
      </w:r>
      <w:r w:rsidR="002363D3">
        <w:t xml:space="preserve"> </w:t>
      </w:r>
      <w:r>
        <w:t xml:space="preserve">документа </w:t>
      </w:r>
      <w:r w:rsidR="002363D3" w:rsidRPr="002363D3">
        <w:t xml:space="preserve">из Раздела 2 </w:t>
      </w:r>
      <w:r w:rsidR="005762B3">
        <w:t xml:space="preserve">(2) </w:t>
      </w:r>
      <w:r w:rsidR="002363D3">
        <w:t>«</w:t>
      </w:r>
      <w:r w:rsidR="002363D3" w:rsidRPr="002363D3">
        <w:t>Реквизиты получателя платежа</w:t>
      </w:r>
      <w:r w:rsidR="002363D3">
        <w:t>»</w:t>
      </w:r>
      <w:r w:rsidR="002363D3" w:rsidRPr="002363D3">
        <w:t xml:space="preserve"> </w:t>
      </w:r>
      <w:r>
        <w:t>по кнопке</w:t>
      </w:r>
      <w:r w:rsidR="00461CC1">
        <w:t xml:space="preserve"> </w:t>
      </w:r>
      <w:r w:rsidR="004D71D9">
        <w:rPr>
          <w:noProof/>
        </w:rPr>
        <w:drawing>
          <wp:inline distT="0" distB="0" distL="0" distR="0">
            <wp:extent cx="276225" cy="276225"/>
            <wp:effectExtent l="0" t="0" r="9525" b="9525"/>
            <wp:docPr id="118" name="Рисунок 118" descr="кнопка создать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кнопка создать ответ"/>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461CC1" w:rsidRPr="00AB7803">
        <w:t> </w:t>
      </w:r>
      <w:r w:rsidRPr="00D54623">
        <w:t>(</w:t>
      </w:r>
      <w:r>
        <w:t>С</w:t>
      </w:r>
      <w:r w:rsidRPr="002363D3">
        <w:t>оздать Ответ на запрос (уведомление) по ЭПС участника</w:t>
      </w:r>
      <w:r w:rsidRPr="00D54623">
        <w:t xml:space="preserve">) </w:t>
      </w:r>
      <w:r w:rsidRPr="002363D3">
        <w:t xml:space="preserve">формируется </w:t>
      </w:r>
      <w:r>
        <w:t>документ «Ответ на запрос (уведомление) по ЭПС участника».</w:t>
      </w:r>
    </w:p>
    <w:p w:rsidR="001479EB" w:rsidRPr="00AB7803" w:rsidRDefault="005A2DDA" w:rsidP="001479EB">
      <w:pPr>
        <w:pStyle w:val="ASFKNormal"/>
      </w:pPr>
      <w:r w:rsidRPr="005A2DDA">
        <w:t xml:space="preserve">Перечень полей документа «Сводная заявка на кассовый расход (для уплаты налогов)», закладки «Раздел 2 (2)» приведен </w:t>
      </w:r>
      <w:r w:rsidR="00346BC3">
        <w:t>в таблице</w:t>
      </w:r>
      <w:r w:rsidR="001A04CE" w:rsidRPr="00AB7803">
        <w:t> </w:t>
      </w:r>
      <w:r w:rsidR="001479EB" w:rsidRPr="00AB7803">
        <w:fldChar w:fldCharType="begin"/>
      </w:r>
      <w:r w:rsidR="001479EB" w:rsidRPr="00AB7803">
        <w:instrText xml:space="preserve"> REF _Ref329604837 \h  \* MERGEFORMAT </w:instrText>
      </w:r>
      <w:r w:rsidR="001479EB" w:rsidRPr="00AB7803">
        <w:fldChar w:fldCharType="separate"/>
      </w:r>
      <w:r w:rsidR="00D80569">
        <w:t>23</w:t>
      </w:r>
      <w:r w:rsidR="001479EB" w:rsidRPr="00AB7803">
        <w:fldChar w:fldCharType="end"/>
      </w:r>
      <w:r w:rsidR="001479EB"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73" w:name="_Ref329604837"/>
      <w:bookmarkStart w:id="574" w:name="_Toc88818707"/>
      <w:r w:rsidR="00D80569">
        <w:rPr>
          <w:noProof/>
        </w:rPr>
        <w:t>23</w:t>
      </w:r>
      <w:bookmarkEnd w:id="573"/>
      <w:r>
        <w:rPr>
          <w:noProof/>
        </w:rPr>
        <w:fldChar w:fldCharType="end"/>
      </w:r>
      <w:r w:rsidR="001479EB" w:rsidRPr="00AB7803">
        <w:t xml:space="preserve">. Описание </w:t>
      </w:r>
      <w:r w:rsidR="00026F59" w:rsidRPr="00026F59">
        <w:t>полей документа «Сводная заявка на кассовый расход (для уплаты налогов)», закладки «Раздел 2 (2)» приведен</w:t>
      </w:r>
      <w:bookmarkEnd w:id="574"/>
    </w:p>
    <w:tbl>
      <w:tblPr>
        <w:tblStyle w:val="ASFKTable"/>
        <w:tblW w:w="5000" w:type="pct"/>
        <w:tblLook w:val="01E0" w:firstRow="1" w:lastRow="1" w:firstColumn="1" w:lastColumn="1" w:noHBand="0" w:noVBand="0"/>
      </w:tblPr>
      <w:tblGrid>
        <w:gridCol w:w="3017"/>
        <w:gridCol w:w="6611"/>
      </w:tblGrid>
      <w:tr w:rsidR="001479EB" w:rsidRPr="00A52EC6" w:rsidTr="00BA3374">
        <w:trPr>
          <w:cnfStyle w:val="100000000000" w:firstRow="1" w:lastRow="0" w:firstColumn="0" w:lastColumn="0" w:oddVBand="0" w:evenVBand="0" w:oddHBand="0" w:evenHBand="0" w:firstRowFirstColumn="0" w:firstRowLastColumn="0" w:lastRowFirstColumn="0" w:lastRowLastColumn="0"/>
          <w:trHeight w:val="313"/>
        </w:trPr>
        <w:tc>
          <w:tcPr>
            <w:tcW w:w="1567" w:type="pct"/>
          </w:tcPr>
          <w:p w:rsidR="001479EB" w:rsidRPr="00A52EC6" w:rsidRDefault="001479EB" w:rsidP="001479EB">
            <w:pPr>
              <w:pStyle w:val="ASFKTableHead"/>
            </w:pPr>
            <w:r w:rsidRPr="00A52EC6">
              <w:t>Наименование поля</w:t>
            </w:r>
          </w:p>
        </w:tc>
        <w:tc>
          <w:tcPr>
            <w:tcW w:w="3433" w:type="pct"/>
          </w:tcPr>
          <w:p w:rsidR="001479EB" w:rsidRPr="00A52EC6" w:rsidRDefault="001479EB" w:rsidP="001479EB">
            <w:pPr>
              <w:pStyle w:val="ASFKTableHead"/>
            </w:pPr>
            <w:r w:rsidRPr="00A52EC6">
              <w:t>Описание поля</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52EC6">
              <w:t xml:space="preserve">Табличное поле </w:t>
            </w:r>
            <w:r w:rsidRPr="001479EB">
              <w:t>«Плательщик/Реквизиты получателя платежа»</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 п/п</w:t>
            </w:r>
          </w:p>
        </w:tc>
        <w:tc>
          <w:tcPr>
            <w:tcW w:w="3433" w:type="pct"/>
          </w:tcPr>
          <w:p w:rsidR="001479EB" w:rsidRPr="00D35E5F" w:rsidRDefault="001479EB" w:rsidP="001479EB">
            <w:pPr>
              <w:pStyle w:val="ASFKTablenorm"/>
            </w:pPr>
            <w:r w:rsidRPr="0060719D">
              <w:t>Заполняется автоматически.</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A52EC6" w:rsidRDefault="001479EB" w:rsidP="001479EB">
            <w:pPr>
              <w:pStyle w:val="ASFKTablenorm"/>
            </w:pPr>
            <w:r w:rsidRPr="00A52EC6">
              <w:t>ИНН</w:t>
            </w:r>
          </w:p>
        </w:tc>
        <w:tc>
          <w:tcPr>
            <w:tcW w:w="3433" w:type="pct"/>
          </w:tcPr>
          <w:p w:rsidR="001479EB" w:rsidRPr="00A52EC6" w:rsidRDefault="001479EB" w:rsidP="001479EB">
            <w:pPr>
              <w:pStyle w:val="ASFKTablenorm"/>
            </w:pPr>
            <w:r w:rsidRPr="0060719D">
              <w:t>Значение вводится вручную.</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КПП</w:t>
            </w:r>
          </w:p>
        </w:tc>
        <w:tc>
          <w:tcPr>
            <w:tcW w:w="3433" w:type="pct"/>
          </w:tcPr>
          <w:p w:rsidR="001479EB" w:rsidRPr="00A52EC6" w:rsidRDefault="001479EB" w:rsidP="001479EB">
            <w:pPr>
              <w:pStyle w:val="ASFKTablenorm"/>
            </w:pPr>
            <w:r w:rsidRPr="0060719D">
              <w:t>Значение вводится вручную.</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A52EC6" w:rsidRDefault="001479EB" w:rsidP="001479EB">
            <w:pPr>
              <w:pStyle w:val="ASFKTablenorm"/>
            </w:pPr>
            <w:r w:rsidRPr="00A52EC6">
              <w:t>Сумма</w:t>
            </w:r>
          </w:p>
        </w:tc>
        <w:tc>
          <w:tcPr>
            <w:tcW w:w="3433" w:type="pct"/>
          </w:tcPr>
          <w:p w:rsidR="001479EB" w:rsidRPr="00A52EC6" w:rsidRDefault="001479EB" w:rsidP="001479EB">
            <w:pPr>
              <w:pStyle w:val="ASFKTablenorm"/>
            </w:pPr>
            <w:r w:rsidRPr="0060719D">
              <w:t>Значение вводится вручную.</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Номер БО</w:t>
            </w:r>
          </w:p>
        </w:tc>
        <w:tc>
          <w:tcPr>
            <w:tcW w:w="3433" w:type="pct"/>
          </w:tcPr>
          <w:p w:rsidR="001479EB" w:rsidRPr="00D35E5F" w:rsidRDefault="001479EB" w:rsidP="001479EB">
            <w:pPr>
              <w:pStyle w:val="ASFKTablenorm"/>
            </w:pPr>
            <w:r w:rsidRPr="00A52EC6">
              <w:t xml:space="preserve">Значение заполняется в OEBS. </w:t>
            </w:r>
            <w:r w:rsidRPr="00D35E5F">
              <w:t>Экспорт из OEBS.</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1A4349" w:rsidRDefault="001479EB" w:rsidP="001479EB">
            <w:pPr>
              <w:pStyle w:val="ASFKTablenorm"/>
            </w:pPr>
            <w:r w:rsidRPr="00A52EC6">
              <w:t>Наименование ОрФК (наим</w:t>
            </w:r>
            <w:r w:rsidRPr="001A4349">
              <w:t>енование АП)</w:t>
            </w:r>
          </w:p>
        </w:tc>
        <w:tc>
          <w:tcPr>
            <w:tcW w:w="3433" w:type="pct"/>
          </w:tcPr>
          <w:p w:rsidR="001479EB" w:rsidRPr="00050C50" w:rsidRDefault="001479EB" w:rsidP="001479EB">
            <w:pPr>
              <w:pStyle w:val="ASFKTablenorm"/>
            </w:pPr>
            <w:r w:rsidRPr="00050C50">
              <w:t>Наименование получателя платежа.</w:t>
            </w:r>
          </w:p>
          <w:p w:rsidR="001479EB" w:rsidRPr="00A52EC6" w:rsidRDefault="001479EB" w:rsidP="001479EB">
            <w:pPr>
              <w:pStyle w:val="ASFKTablenorm"/>
            </w:pPr>
            <w:r w:rsidRPr="00050C50">
              <w:t>Значение вводится вручную.</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ИНН АП</w:t>
            </w:r>
          </w:p>
        </w:tc>
        <w:tc>
          <w:tcPr>
            <w:tcW w:w="3433" w:type="pct"/>
          </w:tcPr>
          <w:p w:rsidR="001479EB" w:rsidRPr="00A52EC6" w:rsidRDefault="001479EB" w:rsidP="001479EB">
            <w:pPr>
              <w:pStyle w:val="ASFKTablenorm"/>
            </w:pPr>
            <w:r w:rsidRPr="00050C50">
              <w:t>Указывается ИНН налогового органа – АДБ. Значение вводится вручную.</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A52EC6" w:rsidRDefault="001479EB" w:rsidP="001479EB">
            <w:pPr>
              <w:pStyle w:val="ASFKTablenorm"/>
            </w:pPr>
            <w:r w:rsidRPr="00A52EC6">
              <w:t>КПП АП</w:t>
            </w:r>
          </w:p>
        </w:tc>
        <w:tc>
          <w:tcPr>
            <w:tcW w:w="3433" w:type="pct"/>
          </w:tcPr>
          <w:p w:rsidR="001479EB" w:rsidRPr="00A52EC6" w:rsidRDefault="001479EB" w:rsidP="001479EB">
            <w:pPr>
              <w:pStyle w:val="ASFKTablenorm"/>
            </w:pPr>
            <w:r w:rsidRPr="00223428">
              <w:t>Указывается ИНН налогового органа – АДБ. Значение вводится вручную.</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Счет получателя</w:t>
            </w:r>
          </w:p>
        </w:tc>
        <w:tc>
          <w:tcPr>
            <w:tcW w:w="3433" w:type="pct"/>
          </w:tcPr>
          <w:p w:rsidR="001479EB" w:rsidRPr="00A52EC6" w:rsidRDefault="001479EB" w:rsidP="00271817">
            <w:pPr>
              <w:pStyle w:val="ASFKTablenorm"/>
            </w:pPr>
            <w:r w:rsidRPr="00223428">
              <w:t xml:space="preserve">Указывается номер счета по маске </w:t>
            </w:r>
            <w:r>
              <w:t>«</w:t>
            </w:r>
            <w:r w:rsidRPr="00223428">
              <w:t xml:space="preserve">№ </w:t>
            </w:r>
            <w:r w:rsidR="00271817">
              <w:t>03100</w:t>
            </w:r>
            <w:r>
              <w:t>»</w:t>
            </w:r>
            <w:r w:rsidRPr="00223428">
              <w:t>. Значение вводится вручную.</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1A4349" w:rsidRDefault="001479EB" w:rsidP="001479EB">
            <w:pPr>
              <w:pStyle w:val="ASFKTablenorm"/>
            </w:pPr>
            <w:r w:rsidRPr="00A52EC6">
              <w:t>Наименование банка получ</w:t>
            </w:r>
            <w:r w:rsidRPr="001A4349">
              <w:t>ателя</w:t>
            </w:r>
          </w:p>
        </w:tc>
        <w:tc>
          <w:tcPr>
            <w:tcW w:w="3433" w:type="pct"/>
          </w:tcPr>
          <w:p w:rsidR="001479EB" w:rsidRPr="00223428" w:rsidRDefault="001479EB" w:rsidP="001479EB">
            <w:pPr>
              <w:pStyle w:val="ASFKTablenorm"/>
            </w:pPr>
            <w:r w:rsidRPr="00223428">
              <w:t>Значение подтягивается автоматически после заполн</w:t>
            </w:r>
            <w:r w:rsidRPr="001A4349">
              <w:t>е</w:t>
            </w:r>
            <w:r w:rsidRPr="00223428">
              <w:t xml:space="preserve">ния поля </w:t>
            </w:r>
            <w:r>
              <w:t>«</w:t>
            </w:r>
            <w:r w:rsidRPr="00223428">
              <w:t>БИК/SWIFT</w:t>
            </w:r>
            <w:r>
              <w:t>»</w:t>
            </w:r>
            <w:r w:rsidRPr="00223428">
              <w:t xml:space="preserve"> из справочника </w:t>
            </w:r>
            <w:r w:rsidR="007052D3">
              <w:t xml:space="preserve">«Справочник </w:t>
            </w:r>
            <w:r w:rsidRPr="00223428">
              <w:t>банков</w:t>
            </w:r>
            <w:r w:rsidR="007052D3">
              <w:t>»</w:t>
            </w:r>
            <w:r w:rsidRPr="00223428">
              <w:t xml:space="preserve"> из поля </w:t>
            </w:r>
            <w:r>
              <w:t>«</w:t>
            </w:r>
            <w:r w:rsidRPr="00223428">
              <w:t>Пл</w:t>
            </w:r>
            <w:r w:rsidRPr="001479EB">
              <w:t>а</w:t>
            </w:r>
            <w:r w:rsidRPr="00223428">
              <w:t xml:space="preserve">тежное наименование </w:t>
            </w:r>
            <w:r w:rsidR="007052D3">
              <w:t>банка составное</w:t>
            </w:r>
            <w:r>
              <w:t>»</w:t>
            </w:r>
            <w:r w:rsidRPr="00223428">
              <w:t>.</w:t>
            </w:r>
          </w:p>
          <w:p w:rsidR="001479EB" w:rsidRPr="00223428" w:rsidRDefault="001479EB" w:rsidP="001479EB">
            <w:pPr>
              <w:pStyle w:val="ASFKTablenorm"/>
            </w:pPr>
            <w:r w:rsidRPr="00223428">
              <w:t>Поле доступно для редактирования.</w:t>
            </w:r>
          </w:p>
          <w:p w:rsidR="001479EB" w:rsidRPr="00A52EC6" w:rsidRDefault="001479EB" w:rsidP="001479EB">
            <w:pPr>
              <w:pStyle w:val="ASFKTablenorm"/>
            </w:pPr>
            <w:r w:rsidRPr="00223428">
              <w:t>Возможно заполнение из родительского документа.</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БИК</w:t>
            </w:r>
          </w:p>
        </w:tc>
        <w:tc>
          <w:tcPr>
            <w:tcW w:w="3433" w:type="pct"/>
          </w:tcPr>
          <w:p w:rsidR="001479EB" w:rsidRPr="00223428" w:rsidRDefault="001479EB" w:rsidP="001479EB">
            <w:pPr>
              <w:pStyle w:val="ASFKTablenorm"/>
            </w:pPr>
            <w:r w:rsidRPr="00223428">
              <w:t>Значение подтягивается автоматически после заполн</w:t>
            </w:r>
            <w:r w:rsidRPr="001A4349">
              <w:t>е</w:t>
            </w:r>
            <w:r w:rsidRPr="00223428">
              <w:t xml:space="preserve">ния поля </w:t>
            </w:r>
            <w:r>
              <w:t>«</w:t>
            </w:r>
            <w:r w:rsidRPr="00223428">
              <w:t>Банковский счет</w:t>
            </w:r>
            <w:r>
              <w:t>»</w:t>
            </w:r>
            <w:r w:rsidRPr="00223428">
              <w:t xml:space="preserve"> из справочника </w:t>
            </w:r>
            <w:r>
              <w:t>«</w:t>
            </w:r>
            <w:r w:rsidRPr="00223428">
              <w:t>Банко</w:t>
            </w:r>
            <w:r w:rsidRPr="001A4349">
              <w:t>в</w:t>
            </w:r>
            <w:r w:rsidRPr="00223428">
              <w:t>ские счета поставщиков</w:t>
            </w:r>
            <w:r>
              <w:t>»</w:t>
            </w:r>
            <w:r w:rsidRPr="00223428">
              <w:t xml:space="preserve"> (поле </w:t>
            </w:r>
            <w:r>
              <w:t>«</w:t>
            </w:r>
            <w:r w:rsidRPr="00223428">
              <w:t>где открыт</w:t>
            </w:r>
            <w:r>
              <w:t>»</w:t>
            </w:r>
            <w:r w:rsidRPr="00223428">
              <w:t>).</w:t>
            </w:r>
          </w:p>
          <w:p w:rsidR="001479EB" w:rsidRPr="00223428" w:rsidRDefault="001479EB" w:rsidP="001479EB">
            <w:pPr>
              <w:pStyle w:val="ASFKTablenorm"/>
            </w:pPr>
            <w:r w:rsidRPr="00223428">
              <w:t>Может быть отредактировано вручную или выбором из справочника банков.</w:t>
            </w:r>
          </w:p>
          <w:p w:rsidR="001479EB" w:rsidRPr="00A52EC6" w:rsidRDefault="001479EB" w:rsidP="001479EB">
            <w:pPr>
              <w:pStyle w:val="ASFKTablenorm"/>
            </w:pPr>
            <w:r w:rsidRPr="00223428">
              <w:t>Возможно заполнение из родительского документа.</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1A4349" w:rsidRDefault="001479EB" w:rsidP="001479EB">
            <w:pPr>
              <w:pStyle w:val="ASFKTablenorm"/>
            </w:pPr>
            <w:r>
              <w:t>Корреспондентский счет</w:t>
            </w:r>
          </w:p>
        </w:tc>
        <w:tc>
          <w:tcPr>
            <w:tcW w:w="3433" w:type="pct"/>
          </w:tcPr>
          <w:p w:rsidR="00855F3D" w:rsidRDefault="00855F3D" w:rsidP="001479EB">
            <w:pPr>
              <w:pStyle w:val="ASFKTablenorm"/>
            </w:pPr>
            <w:r>
              <w:t>Номер корреспондентского счета банка получателя платежа.</w:t>
            </w:r>
          </w:p>
          <w:p w:rsidR="00855F3D" w:rsidRDefault="00855F3D" w:rsidP="00855F3D">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1479EB" w:rsidRPr="00223428" w:rsidRDefault="00855F3D" w:rsidP="001479EB">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1479EB" w:rsidRPr="00223428" w:rsidRDefault="001479EB" w:rsidP="001479EB">
            <w:pPr>
              <w:pStyle w:val="ASFKTablenorm"/>
            </w:pPr>
            <w:r w:rsidRPr="00223428">
              <w:lastRenderedPageBreak/>
              <w:t>Поле доступно для редактирования.</w:t>
            </w:r>
          </w:p>
          <w:p w:rsidR="001479EB" w:rsidRPr="00A52EC6" w:rsidRDefault="001479EB" w:rsidP="001479EB">
            <w:pPr>
              <w:pStyle w:val="ASFKTablenorm"/>
            </w:pPr>
            <w:r w:rsidRPr="00223428">
              <w:t>Возможно заполнение из родительского документа.</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A52EC6" w:rsidRDefault="001479EB" w:rsidP="001479EB">
            <w:pPr>
              <w:pStyle w:val="ASFKTablenorm"/>
            </w:pPr>
            <w:r w:rsidRPr="00A52EC6">
              <w:lastRenderedPageBreak/>
              <w:t xml:space="preserve">Группа полей </w:t>
            </w:r>
            <w:r>
              <w:t>«</w:t>
            </w:r>
            <w:r w:rsidRPr="00A52EC6">
              <w:t>Реквизиты налоговых платежей</w:t>
            </w:r>
            <w:r>
              <w:t>»</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A52EC6" w:rsidRDefault="001479EB" w:rsidP="001479EB">
            <w:pPr>
              <w:pStyle w:val="ASFKTablenorm"/>
            </w:pPr>
            <w:r w:rsidRPr="00A52EC6">
              <w:t>Код по ОКТМО</w:t>
            </w:r>
          </w:p>
        </w:tc>
        <w:tc>
          <w:tcPr>
            <w:tcW w:w="3433" w:type="pct"/>
          </w:tcPr>
          <w:p w:rsidR="001479EB" w:rsidRPr="00A52EC6" w:rsidRDefault="001479EB" w:rsidP="001479EB">
            <w:pPr>
              <w:pStyle w:val="ASFKTablenorm"/>
            </w:pPr>
            <w:r w:rsidRPr="00223428">
              <w:t>Значение вводится вручную или заполняется из спр</w:t>
            </w:r>
            <w:r w:rsidRPr="001A4349">
              <w:t>а</w:t>
            </w:r>
            <w:r w:rsidRPr="00223428">
              <w:t>во</w:t>
            </w:r>
            <w:r w:rsidRPr="001479EB">
              <w:t>ч</w:t>
            </w:r>
            <w:r w:rsidRPr="00223428">
              <w:t>ника ОКАТО.</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Основание платежа</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A52EC6" w:rsidRDefault="001479EB" w:rsidP="001479EB">
            <w:pPr>
              <w:pStyle w:val="ASFKTablenorm"/>
            </w:pPr>
            <w:r w:rsidRPr="00A52EC6">
              <w:t>Налоговый период</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Номер документа-основания</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A52EC6" w:rsidRDefault="001479EB" w:rsidP="001479EB">
            <w:pPr>
              <w:pStyle w:val="ASFKTablenorm"/>
            </w:pPr>
            <w:r w:rsidRPr="00A52EC6">
              <w:t>Дата документа-основания</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Тип платежа</w:t>
            </w:r>
          </w:p>
        </w:tc>
        <w:tc>
          <w:tcPr>
            <w:tcW w:w="3433" w:type="pct"/>
          </w:tcPr>
          <w:p w:rsidR="001479EB" w:rsidRPr="00A52EC6" w:rsidRDefault="001479EB" w:rsidP="001479EB">
            <w:pPr>
              <w:pStyle w:val="ASFKTablenorm"/>
            </w:pPr>
            <w:r w:rsidRPr="00010267">
              <w:t>Значение вводится вручную.</w:t>
            </w:r>
          </w:p>
        </w:tc>
      </w:tr>
      <w:tr w:rsidR="00BD0EEE"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BD0EEE" w:rsidRPr="00A52EC6" w:rsidRDefault="00BD0EEE" w:rsidP="001479EB">
            <w:pPr>
              <w:pStyle w:val="ASFKTablenorm"/>
            </w:pPr>
            <w:r>
              <w:t>Вид дохода</w:t>
            </w:r>
          </w:p>
        </w:tc>
        <w:tc>
          <w:tcPr>
            <w:tcW w:w="3433" w:type="pct"/>
          </w:tcPr>
          <w:p w:rsidR="00BD0EEE" w:rsidRDefault="00BD0EEE" w:rsidP="00BD0EEE">
            <w:pPr>
              <w:pStyle w:val="ASFKTablenorm"/>
            </w:pPr>
            <w:r>
              <w:t>Код вида дохода заполняется автоматически при импорте документа.</w:t>
            </w:r>
          </w:p>
          <w:p w:rsidR="00BD0EEE" w:rsidRPr="00010267" w:rsidRDefault="00BD0EEE" w:rsidP="00BD0EEE">
            <w:pPr>
              <w:pStyle w:val="ASFKTablenorm"/>
            </w:pPr>
            <w:r>
              <w:t>При ручном вводе документа заполняется пользователем путем выбора из списка значений: 1, 2, 3.</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A52EC6" w:rsidRDefault="001479EB" w:rsidP="001479EB">
            <w:pPr>
              <w:pStyle w:val="ASFKTablenorm"/>
            </w:pPr>
            <w:r w:rsidRPr="00A52EC6">
              <w:t>Назначение платежа</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rsidTr="00BA3374">
        <w:trPr>
          <w:cnfStyle w:val="000000100000" w:firstRow="0" w:lastRow="0" w:firstColumn="0" w:lastColumn="0" w:oddVBand="0" w:evenVBand="0" w:oddHBand="1" w:evenHBand="0" w:firstRowFirstColumn="0" w:firstRowLastColumn="0" w:lastRowFirstColumn="0" w:lastRowLastColumn="0"/>
        </w:trPr>
        <w:tc>
          <w:tcPr>
            <w:tcW w:w="1567" w:type="pct"/>
          </w:tcPr>
          <w:p w:rsidR="001479EB" w:rsidRPr="00A52EC6" w:rsidRDefault="001479EB" w:rsidP="001479EB">
            <w:pPr>
              <w:pStyle w:val="ASFKTablenorm"/>
            </w:pPr>
            <w:r w:rsidRPr="00A52EC6">
              <w:t>Примечание</w:t>
            </w:r>
          </w:p>
        </w:tc>
        <w:tc>
          <w:tcPr>
            <w:tcW w:w="3433" w:type="pct"/>
          </w:tcPr>
          <w:p w:rsidR="001479EB" w:rsidRPr="00A52EC6" w:rsidRDefault="001479EB" w:rsidP="001479EB">
            <w:pPr>
              <w:pStyle w:val="ASFKTablenorm"/>
            </w:pPr>
            <w:r w:rsidRPr="00010267">
              <w:t>Значение вводится вручную.</w:t>
            </w:r>
          </w:p>
        </w:tc>
      </w:tr>
      <w:tr w:rsidR="001479EB" w:rsidRPr="00A52EC6" w:rsidTr="00BA3374">
        <w:trPr>
          <w:cnfStyle w:val="000000010000" w:firstRow="0" w:lastRow="0" w:firstColumn="0" w:lastColumn="0" w:oddVBand="0" w:evenVBand="0" w:oddHBand="0" w:evenHBand="1" w:firstRowFirstColumn="0" w:firstRowLastColumn="0" w:lastRowFirstColumn="0" w:lastRowLastColumn="0"/>
        </w:trPr>
        <w:tc>
          <w:tcPr>
            <w:tcW w:w="1567" w:type="pct"/>
          </w:tcPr>
          <w:p w:rsidR="001479EB" w:rsidRPr="001A4349" w:rsidRDefault="001479EB" w:rsidP="001479EB">
            <w:pPr>
              <w:pStyle w:val="ASFKTablenorm"/>
            </w:pPr>
            <w:r>
              <w:t>УИН</w:t>
            </w:r>
          </w:p>
        </w:tc>
        <w:tc>
          <w:tcPr>
            <w:tcW w:w="3433" w:type="pct"/>
          </w:tcPr>
          <w:p w:rsidR="001479EB" w:rsidRPr="00A52EC6" w:rsidRDefault="001479EB" w:rsidP="001479EB">
            <w:pPr>
              <w:pStyle w:val="ASFKTablenorm"/>
            </w:pPr>
            <w:r w:rsidRPr="00292A0E">
              <w:t>Значение вводится вручную.</w:t>
            </w:r>
          </w:p>
        </w:tc>
      </w:tr>
    </w:tbl>
    <w:p w:rsidR="005A2DDA" w:rsidRPr="005A2DDA" w:rsidRDefault="005A2DDA" w:rsidP="005A2DDA">
      <w:pPr>
        <w:pStyle w:val="ASFKNormal"/>
      </w:pPr>
      <w:r w:rsidRPr="005A2DDA">
        <w:t xml:space="preserve">Закладка «Раздел 2 (2)» содержит табличный блок «Плательщик/Реквизиты получателя платежа». Для добавления строки в табличный блок следует нажать на кнопку </w:t>
      </w:r>
      <w:r w:rsidR="004D71D9">
        <w:rPr>
          <w:noProof/>
        </w:rPr>
        <w:drawing>
          <wp:inline distT="0" distB="0" distL="0" distR="0">
            <wp:extent cx="180975" cy="180975"/>
            <wp:effectExtent l="0" t="0" r="9525" b="9525"/>
            <wp:docPr id="119" name="Рисунок 1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A04CE" w:rsidRPr="00AB7803">
        <w:t> </w:t>
      </w:r>
      <w:r w:rsidRPr="005A2DDA">
        <w:t xml:space="preserve">(Добавить новую строку), откроется </w:t>
      </w:r>
      <w:r w:rsidR="001A04CE">
        <w:t>форма «Добавление записи» (рис.</w:t>
      </w:r>
      <w:r w:rsidR="001A04CE" w:rsidRPr="00AB7803">
        <w:t> </w:t>
      </w:r>
      <w:r w:rsidRPr="005A2DDA">
        <w:fldChar w:fldCharType="begin"/>
      </w:r>
      <w:r w:rsidRPr="005A2DDA">
        <w:instrText xml:space="preserve"> REF _Ref374975912 \h  \* MERGEFORMAT </w:instrText>
      </w:r>
      <w:r w:rsidRPr="005A2DDA">
        <w:fldChar w:fldCharType="separate"/>
      </w:r>
      <w:r w:rsidR="00D80569">
        <w:t>53</w:t>
      </w:r>
      <w:r w:rsidRPr="005A2DDA">
        <w:fldChar w:fldCharType="end"/>
      </w:r>
      <w:r w:rsidRPr="005A2DDA">
        <w:t>).</w:t>
      </w:r>
    </w:p>
    <w:p w:rsidR="005A2DDA" w:rsidRPr="005A2DDA" w:rsidRDefault="004D71D9" w:rsidP="005A2DDA">
      <w:pPr>
        <w:pStyle w:val="ASFKFigure"/>
      </w:pPr>
      <w:r>
        <w:rPr>
          <w:noProof/>
        </w:rPr>
        <w:lastRenderedPageBreak/>
        <w:drawing>
          <wp:inline distT="0" distB="0" distL="0" distR="0">
            <wp:extent cx="4762500" cy="5848350"/>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762500" cy="5848350"/>
                    </a:xfrm>
                    <a:prstGeom prst="rect">
                      <a:avLst/>
                    </a:prstGeom>
                    <a:noFill/>
                    <a:ln>
                      <a:noFill/>
                    </a:ln>
                  </pic:spPr>
                </pic:pic>
              </a:graphicData>
            </a:graphic>
          </wp:inline>
        </w:drawing>
      </w:r>
    </w:p>
    <w:p w:rsidR="005A2DDA" w:rsidRPr="005A2DDA" w:rsidRDefault="00214736" w:rsidP="005A2DDA">
      <w:pPr>
        <w:pStyle w:val="ASFKFigName"/>
      </w:pPr>
      <w:r>
        <w:rPr>
          <w:noProof/>
        </w:rPr>
        <w:fldChar w:fldCharType="begin"/>
      </w:r>
      <w:r>
        <w:rPr>
          <w:noProof/>
        </w:rPr>
        <w:instrText xml:space="preserve"> SEQ Рисунок \* ARABIC </w:instrText>
      </w:r>
      <w:r>
        <w:rPr>
          <w:noProof/>
        </w:rPr>
        <w:fldChar w:fldCharType="separate"/>
      </w:r>
      <w:bookmarkStart w:id="575" w:name="_Ref374975912"/>
      <w:bookmarkStart w:id="576" w:name="_Toc88819050"/>
      <w:r w:rsidR="00D80569">
        <w:rPr>
          <w:noProof/>
        </w:rPr>
        <w:t>53</w:t>
      </w:r>
      <w:bookmarkEnd w:id="575"/>
      <w:r>
        <w:rPr>
          <w:noProof/>
        </w:rPr>
        <w:fldChar w:fldCharType="end"/>
      </w:r>
      <w:r w:rsidR="005A2DDA" w:rsidRPr="005A2DDA">
        <w:t>. Форма «Добавление записи»</w:t>
      </w:r>
      <w:bookmarkEnd w:id="576"/>
    </w:p>
    <w:p w:rsidR="005A2DDA" w:rsidRPr="005A2DDA" w:rsidRDefault="005A2DDA" w:rsidP="005A2DDA">
      <w:pPr>
        <w:pStyle w:val="ASFKNormal"/>
      </w:pPr>
      <w:r w:rsidRPr="005A2DDA">
        <w:t>На форме «Добавление записи» вручную вводятся поля, описанные в таблице </w:t>
      </w:r>
      <w:r w:rsidRPr="005A2DDA">
        <w:fldChar w:fldCharType="begin"/>
      </w:r>
      <w:r w:rsidRPr="005A2DDA">
        <w:instrText xml:space="preserve"> REF _Ref329604837 \h  \* MERGEFORMAT </w:instrText>
      </w:r>
      <w:r w:rsidRPr="005A2DDA">
        <w:fldChar w:fldCharType="separate"/>
      </w:r>
      <w:r w:rsidR="00D80569">
        <w:t>23</w:t>
      </w:r>
      <w:r w:rsidRPr="005A2DDA">
        <w:fldChar w:fldCharType="end"/>
      </w:r>
      <w:r w:rsidRPr="005A2DDA">
        <w:t xml:space="preserve">. </w:t>
      </w:r>
    </w:p>
    <w:p w:rsidR="005A2DDA" w:rsidRPr="005A2DDA" w:rsidRDefault="005A2DDA" w:rsidP="005A2DDA">
      <w:pPr>
        <w:pStyle w:val="ASFKNormal"/>
      </w:pPr>
      <w:r w:rsidRPr="005A2DDA">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p>
    <w:p w:rsidR="001479EB" w:rsidRPr="00AB7803" w:rsidRDefault="00026F59" w:rsidP="001479EB">
      <w:pPr>
        <w:pStyle w:val="ASFKNormal"/>
      </w:pPr>
      <w:r w:rsidRPr="00026F59">
        <w:t>ЭФ документа «Сводная заявка на кассовый расход (для уплаты налогов)», закладки «Подписи (3)» представлена на рисунке</w:t>
      </w:r>
      <w:r w:rsidR="001A04CE" w:rsidRPr="00AB7803">
        <w:t> </w:t>
      </w:r>
      <w:r w:rsidR="001479EB" w:rsidRPr="00AB7803">
        <w:fldChar w:fldCharType="begin"/>
      </w:r>
      <w:r w:rsidR="001479EB" w:rsidRPr="00AB7803">
        <w:instrText xml:space="preserve"> REF _Ref329604838 \h  \* MERGEFORMAT </w:instrText>
      </w:r>
      <w:r w:rsidR="001479EB" w:rsidRPr="00AB7803">
        <w:fldChar w:fldCharType="separate"/>
      </w:r>
      <w:r w:rsidR="00D80569">
        <w:t>54</w:t>
      </w:r>
      <w:r w:rsidR="001479EB" w:rsidRPr="00AB7803">
        <w:fldChar w:fldCharType="end"/>
      </w:r>
      <w:r w:rsidR="001479EB" w:rsidRPr="00AB7803">
        <w:t>.</w:t>
      </w:r>
    </w:p>
    <w:p w:rsidR="001479EB" w:rsidRPr="001479EB" w:rsidRDefault="004D71D9" w:rsidP="001479EB">
      <w:pPr>
        <w:pStyle w:val="ASFKFigure"/>
      </w:pPr>
      <w:r>
        <w:rPr>
          <w:noProof/>
        </w:rPr>
        <w:drawing>
          <wp:inline distT="0" distB="0" distL="0" distR="0">
            <wp:extent cx="6124575" cy="1276350"/>
            <wp:effectExtent l="0" t="0" r="9525" b="0"/>
            <wp:docPr id="121" name="Рисунок 1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77" w:name="_Ref329604838"/>
      <w:bookmarkStart w:id="578" w:name="_Toc88819051"/>
      <w:r w:rsidR="00D80569">
        <w:rPr>
          <w:noProof/>
        </w:rPr>
        <w:t>54</w:t>
      </w:r>
      <w:bookmarkEnd w:id="577"/>
      <w:r>
        <w:rPr>
          <w:noProof/>
        </w:rPr>
        <w:fldChar w:fldCharType="end"/>
      </w:r>
      <w:r w:rsidR="001479EB" w:rsidRPr="00AB7803">
        <w:t xml:space="preserve">. ЭФ документа </w:t>
      </w:r>
      <w:r w:rsidR="001479EB">
        <w:t>«</w:t>
      </w:r>
      <w:r w:rsidR="001479EB" w:rsidRPr="00AB7803">
        <w:t>Сводная заявка на кассовый расход (для уплаты налогов)</w:t>
      </w:r>
      <w:r w:rsidR="00346BC3">
        <w:t>», закладки</w:t>
      </w:r>
      <w:r w:rsidR="001479EB" w:rsidRPr="00AB7803">
        <w:t xml:space="preserve"> </w:t>
      </w:r>
      <w:r w:rsidR="001479EB">
        <w:t>«</w:t>
      </w:r>
      <w:r w:rsidR="001479EB" w:rsidRPr="00AB7803">
        <w:t>Подписи (3)</w:t>
      </w:r>
      <w:r w:rsidR="001479EB">
        <w:t>»</w:t>
      </w:r>
      <w:bookmarkEnd w:id="578"/>
    </w:p>
    <w:p w:rsidR="001479EB" w:rsidRPr="00AB7803" w:rsidRDefault="00026F59" w:rsidP="001479EB">
      <w:pPr>
        <w:pStyle w:val="ASFKNormal"/>
      </w:pPr>
      <w:r>
        <w:lastRenderedPageBreak/>
        <w:t>Перечень</w:t>
      </w:r>
      <w:r w:rsidR="001479EB" w:rsidRPr="00AB7803">
        <w:t xml:space="preserve"> полей </w:t>
      </w:r>
      <w:r w:rsidRPr="00026F59">
        <w:t>документа «Сводная заявка на кассовый расход (для уплаты налогов)», закладки «Подписи (3)»</w:t>
      </w:r>
      <w:r w:rsidR="001479EB" w:rsidRPr="00AB7803">
        <w:t xml:space="preserve"> </w:t>
      </w:r>
      <w:r w:rsidR="00346BC3">
        <w:t>приведен в таблице</w:t>
      </w:r>
      <w:r w:rsidR="001A04CE" w:rsidRPr="00AB7803">
        <w:t> </w:t>
      </w:r>
      <w:r w:rsidR="001479EB" w:rsidRPr="00AB7803">
        <w:fldChar w:fldCharType="begin"/>
      </w:r>
      <w:r w:rsidR="001479EB" w:rsidRPr="00AB7803">
        <w:instrText xml:space="preserve"> REF _Ref329605132 \h  \* MERGEFORMAT </w:instrText>
      </w:r>
      <w:r w:rsidR="001479EB" w:rsidRPr="00AB7803">
        <w:fldChar w:fldCharType="separate"/>
      </w:r>
      <w:r w:rsidR="00D80569">
        <w:t>24</w:t>
      </w:r>
      <w:r w:rsidR="001479EB" w:rsidRPr="00AB7803">
        <w:fldChar w:fldCharType="end"/>
      </w:r>
      <w:r w:rsidR="001479EB" w:rsidRPr="00AB7803">
        <w:t>.</w:t>
      </w:r>
    </w:p>
    <w:bookmarkStart w:id="579" w:name="_Ref329605022"/>
    <w:p w:rsidR="001479EB" w:rsidRPr="00AB7803" w:rsidRDefault="001479EB" w:rsidP="001479EB">
      <w:pPr>
        <w:pStyle w:val="ASFKNameTable"/>
      </w:pPr>
      <w:r w:rsidRPr="00AB7803">
        <w:fldChar w:fldCharType="begin"/>
      </w:r>
      <w:r w:rsidRPr="00AB7803">
        <w:instrText xml:space="preserve"> SEQ Таблица \* ARABIC </w:instrText>
      </w:r>
      <w:r w:rsidRPr="00AB7803">
        <w:fldChar w:fldCharType="separate"/>
      </w:r>
      <w:bookmarkStart w:id="580" w:name="_Ref329605132"/>
      <w:bookmarkStart w:id="581" w:name="_Toc88818708"/>
      <w:r w:rsidR="00D80569">
        <w:rPr>
          <w:noProof/>
        </w:rPr>
        <w:t>24</w:t>
      </w:r>
      <w:bookmarkEnd w:id="580"/>
      <w:r w:rsidRPr="00AB7803">
        <w:fldChar w:fldCharType="end"/>
      </w:r>
      <w:r w:rsidRPr="00AB7803">
        <w:t xml:space="preserve">. </w:t>
      </w:r>
      <w:bookmarkEnd w:id="579"/>
      <w:r w:rsidRPr="00AB7803">
        <w:t xml:space="preserve">Описание полей </w:t>
      </w:r>
      <w:r w:rsidR="00026F59" w:rsidRPr="00026F59">
        <w:t>документа «Сводная заявка на кассовый расход (для уплаты налогов)», закладки «Подписи (3)»</w:t>
      </w:r>
      <w:bookmarkEnd w:id="581"/>
    </w:p>
    <w:tbl>
      <w:tblPr>
        <w:tblStyle w:val="ASFKTable"/>
        <w:tblW w:w="5000" w:type="pct"/>
        <w:tblLook w:val="01E0" w:firstRow="1" w:lastRow="1" w:firstColumn="1" w:lastColumn="1" w:noHBand="0" w:noVBand="0"/>
      </w:tblPr>
      <w:tblGrid>
        <w:gridCol w:w="3610"/>
        <w:gridCol w:w="6018"/>
      </w:tblGrid>
      <w:tr w:rsidR="001479EB" w:rsidRPr="00FF678E" w:rsidTr="00BA3374">
        <w:trPr>
          <w:cnfStyle w:val="100000000000" w:firstRow="1" w:lastRow="0" w:firstColumn="0" w:lastColumn="0" w:oddVBand="0" w:evenVBand="0" w:oddHBand="0" w:evenHBand="0" w:firstRowFirstColumn="0" w:firstRowLastColumn="0" w:lastRowFirstColumn="0" w:lastRowLastColumn="0"/>
          <w:trHeight w:val="313"/>
        </w:trPr>
        <w:tc>
          <w:tcPr>
            <w:tcW w:w="1875" w:type="pct"/>
          </w:tcPr>
          <w:p w:rsidR="001479EB" w:rsidRPr="00FF678E" w:rsidRDefault="001479EB" w:rsidP="001479EB">
            <w:pPr>
              <w:pStyle w:val="ASFKTableHead"/>
            </w:pPr>
            <w:r w:rsidRPr="00FF678E">
              <w:t>Наименование поля</w:t>
            </w:r>
          </w:p>
        </w:tc>
        <w:tc>
          <w:tcPr>
            <w:tcW w:w="3125" w:type="pct"/>
          </w:tcPr>
          <w:p w:rsidR="001479EB" w:rsidRPr="00FF678E" w:rsidRDefault="001479EB" w:rsidP="001479EB">
            <w:pPr>
              <w:pStyle w:val="ASFKTableHead"/>
            </w:pPr>
            <w:r w:rsidRPr="00FF678E">
              <w:t>Описание поля</w:t>
            </w:r>
          </w:p>
        </w:tc>
      </w:tr>
      <w:tr w:rsidR="001479EB" w:rsidRPr="00FF678E"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FF678E">
              <w:t xml:space="preserve">Группа полей </w:t>
            </w:r>
            <w:r w:rsidRPr="001479EB">
              <w:t>«Подписи»</w:t>
            </w:r>
          </w:p>
        </w:tc>
      </w:tr>
      <w:tr w:rsidR="001479EB" w:rsidRPr="00FF678E" w:rsidTr="00BA3374">
        <w:trPr>
          <w:cnfStyle w:val="000000010000" w:firstRow="0" w:lastRow="0" w:firstColumn="0" w:lastColumn="0" w:oddVBand="0" w:evenVBand="0" w:oddHBand="0" w:evenHBand="1" w:firstRowFirstColumn="0" w:firstRowLastColumn="0" w:lastRowFirstColumn="0" w:lastRowLastColumn="0"/>
        </w:trPr>
        <w:tc>
          <w:tcPr>
            <w:tcW w:w="1875" w:type="pct"/>
          </w:tcPr>
          <w:p w:rsidR="001479EB" w:rsidRPr="002873CB" w:rsidRDefault="001479EB" w:rsidP="001479EB">
            <w:pPr>
              <w:pStyle w:val="ASFKTablenorm"/>
            </w:pPr>
            <w:r w:rsidRPr="00FF678E">
              <w:t>Руководитель (уполномоченное им лицо). Дол</w:t>
            </w:r>
            <w:r w:rsidRPr="002873CB">
              <w:t>жность</w:t>
            </w:r>
          </w:p>
        </w:tc>
        <w:tc>
          <w:tcPr>
            <w:tcW w:w="3125" w:type="pct"/>
          </w:tcPr>
          <w:p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rsidTr="00BA3374">
        <w:trPr>
          <w:cnfStyle w:val="000000100000" w:firstRow="0" w:lastRow="0" w:firstColumn="0" w:lastColumn="0" w:oddVBand="0" w:evenVBand="0" w:oddHBand="1" w:evenHBand="0" w:firstRowFirstColumn="0" w:firstRowLastColumn="0" w:lastRowFirstColumn="0" w:lastRowLastColumn="0"/>
        </w:trPr>
        <w:tc>
          <w:tcPr>
            <w:tcW w:w="1875" w:type="pct"/>
          </w:tcPr>
          <w:p w:rsidR="001479EB" w:rsidRPr="002873CB" w:rsidRDefault="001479EB" w:rsidP="001479EB">
            <w:pPr>
              <w:pStyle w:val="ASFKTablenorm"/>
            </w:pPr>
            <w:r w:rsidRPr="00FF678E">
              <w:t>Руководитель (уполномоченное им лицо). Расшифровка подп</w:t>
            </w:r>
            <w:r w:rsidRPr="002873CB">
              <w:t>иси</w:t>
            </w:r>
          </w:p>
        </w:tc>
        <w:tc>
          <w:tcPr>
            <w:tcW w:w="3125" w:type="pct"/>
          </w:tcPr>
          <w:p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rsidTr="00BA3374">
        <w:trPr>
          <w:cnfStyle w:val="000000010000" w:firstRow="0" w:lastRow="0" w:firstColumn="0" w:lastColumn="0" w:oddVBand="0" w:evenVBand="0" w:oddHBand="0" w:evenHBand="1" w:firstRowFirstColumn="0" w:firstRowLastColumn="0" w:lastRowFirstColumn="0" w:lastRowLastColumn="0"/>
        </w:trPr>
        <w:tc>
          <w:tcPr>
            <w:tcW w:w="1875" w:type="pct"/>
          </w:tcPr>
          <w:p w:rsidR="001479EB" w:rsidRPr="00FF678E" w:rsidRDefault="001479EB" w:rsidP="001479EB">
            <w:pPr>
              <w:pStyle w:val="ASFKTablenorm"/>
            </w:pPr>
            <w:r w:rsidRPr="00FF678E">
              <w:t>Главный бухгалтер (уполномоченное им лицо). Должность</w:t>
            </w:r>
          </w:p>
        </w:tc>
        <w:tc>
          <w:tcPr>
            <w:tcW w:w="3125" w:type="pct"/>
          </w:tcPr>
          <w:p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rsidTr="00BA3374">
        <w:trPr>
          <w:cnfStyle w:val="000000100000" w:firstRow="0" w:lastRow="0" w:firstColumn="0" w:lastColumn="0" w:oddVBand="0" w:evenVBand="0" w:oddHBand="1" w:evenHBand="0" w:firstRowFirstColumn="0" w:firstRowLastColumn="0" w:lastRowFirstColumn="0" w:lastRowLastColumn="0"/>
        </w:trPr>
        <w:tc>
          <w:tcPr>
            <w:tcW w:w="1875" w:type="pct"/>
          </w:tcPr>
          <w:p w:rsidR="001479EB" w:rsidRPr="002873CB" w:rsidRDefault="001479EB" w:rsidP="001479EB">
            <w:pPr>
              <w:pStyle w:val="ASFKTablenorm"/>
            </w:pPr>
            <w:r w:rsidRPr="00FF678E">
              <w:t>Главный бухгалтер (уполномоченное им лицо). Расшифровка подп</w:t>
            </w:r>
            <w:r w:rsidRPr="002873CB">
              <w:t>иси</w:t>
            </w:r>
          </w:p>
        </w:tc>
        <w:tc>
          <w:tcPr>
            <w:tcW w:w="3125" w:type="pct"/>
          </w:tcPr>
          <w:p w:rsidR="001479EB" w:rsidRPr="00FF678E"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tc>
      </w:tr>
      <w:tr w:rsidR="001479EB" w:rsidRPr="00FF678E" w:rsidTr="00BA3374">
        <w:trPr>
          <w:cnfStyle w:val="000000010000" w:firstRow="0" w:lastRow="0" w:firstColumn="0" w:lastColumn="0" w:oddVBand="0" w:evenVBand="0" w:oddHBand="0" w:evenHBand="1" w:firstRowFirstColumn="0" w:firstRowLastColumn="0" w:lastRowFirstColumn="0" w:lastRowLastColumn="0"/>
        </w:trPr>
        <w:tc>
          <w:tcPr>
            <w:tcW w:w="1875" w:type="pct"/>
          </w:tcPr>
          <w:p w:rsidR="001479EB" w:rsidRPr="00FF678E" w:rsidRDefault="001479EB" w:rsidP="001479EB">
            <w:pPr>
              <w:pStyle w:val="ASFKTablenorm"/>
            </w:pPr>
            <w:r w:rsidRPr="00FF678E">
              <w:t>Дата подписания</w:t>
            </w:r>
          </w:p>
        </w:tc>
        <w:tc>
          <w:tcPr>
            <w:tcW w:w="3125" w:type="pct"/>
          </w:tcPr>
          <w:p w:rsidR="001479EB" w:rsidRPr="000F2667" w:rsidRDefault="001479EB" w:rsidP="001479EB">
            <w:pPr>
              <w:pStyle w:val="ASFKTablenorm"/>
            </w:pPr>
            <w:r w:rsidRPr="000F2667">
              <w:t>Для АРМ. Заполняется а</w:t>
            </w:r>
            <w:r w:rsidRPr="002873CB">
              <w:t>в</w:t>
            </w:r>
            <w:r w:rsidRPr="000F2667">
              <w:t>томатически при подпис</w:t>
            </w:r>
            <w:r w:rsidRPr="002873CB">
              <w:t>а</w:t>
            </w:r>
            <w:r w:rsidRPr="000F2667">
              <w:t>нии ЭП данными подп</w:t>
            </w:r>
            <w:r w:rsidRPr="001479EB">
              <w:t>и</w:t>
            </w:r>
            <w:r w:rsidRPr="000F2667">
              <w:t>санта</w:t>
            </w:r>
            <w:r>
              <w:t>.</w:t>
            </w:r>
          </w:p>
          <w:p w:rsidR="001479EB" w:rsidRPr="00FF678E" w:rsidRDefault="001479EB" w:rsidP="001479EB">
            <w:pPr>
              <w:pStyle w:val="ASFKTablenorm"/>
            </w:pPr>
            <w:r w:rsidRPr="000F2667">
              <w:t>Значение вводится вру</w:t>
            </w:r>
            <w:r w:rsidRPr="002873CB">
              <w:t>ч</w:t>
            </w:r>
            <w:r w:rsidRPr="000F2667">
              <w:t>ную или выбирается из систе</w:t>
            </w:r>
            <w:r w:rsidRPr="001479EB">
              <w:t>м</w:t>
            </w:r>
            <w:r w:rsidRPr="000F2667">
              <w:t>ного календаря.</w:t>
            </w:r>
          </w:p>
        </w:tc>
      </w:tr>
      <w:tr w:rsidR="00011614" w:rsidRPr="00FF678E" w:rsidTr="00BA3374">
        <w:trPr>
          <w:cnfStyle w:val="000000100000" w:firstRow="0" w:lastRow="0" w:firstColumn="0" w:lastColumn="0" w:oddVBand="0" w:evenVBand="0" w:oddHBand="1" w:evenHBand="0" w:firstRowFirstColumn="0" w:firstRowLastColumn="0" w:lastRowFirstColumn="0" w:lastRowLastColumn="0"/>
        </w:trPr>
        <w:tc>
          <w:tcPr>
            <w:tcW w:w="1875" w:type="pct"/>
          </w:tcPr>
          <w:p w:rsidR="00011614" w:rsidRDefault="00011614">
            <w:pPr>
              <w:pStyle w:val="ASFKTablenorm"/>
            </w:pPr>
            <w:r>
              <w:t>ФИО ответственного за конфиденциальность данных</w:t>
            </w:r>
          </w:p>
        </w:tc>
        <w:tc>
          <w:tcPr>
            <w:tcW w:w="3125" w:type="pct"/>
          </w:tcPr>
          <w:p w:rsidR="00011614" w:rsidRDefault="00011614">
            <w:pPr>
              <w:pStyle w:val="ASFKTablenorm"/>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1479EB" w:rsidRPr="001479EB" w:rsidRDefault="001479EB" w:rsidP="001479EB">
      <w:pPr>
        <w:pStyle w:val="32"/>
      </w:pPr>
      <w:bookmarkStart w:id="582" w:name="_Ref406407965"/>
      <w:bookmarkStart w:id="583" w:name="_Toc409434017"/>
      <w:bookmarkStart w:id="584" w:name="_Toc410656421"/>
      <w:bookmarkStart w:id="585" w:name="_Toc420936462"/>
      <w:bookmarkStart w:id="586" w:name="_Toc88818552"/>
      <w:r w:rsidRPr="001479EB">
        <w:t>Заявление на получение карт</w:t>
      </w:r>
      <w:bookmarkEnd w:id="557"/>
      <w:bookmarkEnd w:id="558"/>
      <w:bookmarkEnd w:id="559"/>
      <w:bookmarkEnd w:id="560"/>
      <w:bookmarkEnd w:id="582"/>
      <w:bookmarkEnd w:id="583"/>
      <w:bookmarkEnd w:id="584"/>
      <w:bookmarkEnd w:id="585"/>
      <w:bookmarkEnd w:id="586"/>
    </w:p>
    <w:p w:rsidR="001479EB" w:rsidRPr="001479EB" w:rsidRDefault="001479EB" w:rsidP="001479EB">
      <w:pPr>
        <w:pStyle w:val="ASFKNormal"/>
      </w:pPr>
      <w:r w:rsidRPr="00AB7803">
        <w:t xml:space="preserve">Документ </w:t>
      </w:r>
      <w:r w:rsidRPr="001479EB">
        <w:t xml:space="preserve">«Заявление на получение карт» предназначен для обеспечения ведения Реестра на выпуск карт, в прикладном программном обеспечении «Автоматизированная система Федерального казначейства». </w:t>
      </w:r>
    </w:p>
    <w:p w:rsidR="001479EB" w:rsidRPr="001479EB" w:rsidRDefault="001479EB" w:rsidP="001479EB">
      <w:pPr>
        <w:pStyle w:val="ASFKNormal"/>
      </w:pPr>
      <w:r w:rsidRPr="00AB7803">
        <w:t xml:space="preserve">Документ </w:t>
      </w:r>
      <w:r w:rsidRPr="001479EB">
        <w:t xml:space="preserve">«Реестр на выпуск карт» автоматизировано формируется в </w:t>
      </w:r>
      <w:r w:rsidR="00E44FA6">
        <w:t>ППО OEBS АСФК</w:t>
      </w:r>
      <w:r w:rsidRPr="001479EB">
        <w:t xml:space="preserve"> на основании документа «Заявление на получение карт», полученного от получателя средств бюджета (неучастника бюджетного процесса, у</w:t>
      </w:r>
      <w:r w:rsidR="0066092D">
        <w:t xml:space="preserve">полномоченного учреждения) (ППО </w:t>
      </w:r>
      <w:r w:rsidRPr="001479EB">
        <w:t>СУФД/OEBS</w:t>
      </w:r>
      <w:r w:rsidR="0066092D">
        <w:t xml:space="preserve"> АСФК</w:t>
      </w:r>
      <w:r w:rsidRPr="001479EB">
        <w:t>, для последующего его направления в кредитную организацию.</w:t>
      </w:r>
    </w:p>
    <w:p w:rsidR="001479EB" w:rsidRPr="00AB7803" w:rsidRDefault="00346BC3" w:rsidP="001479EB">
      <w:pPr>
        <w:pStyle w:val="ASFKNormal"/>
      </w:pPr>
      <w:r>
        <w:t>Для работы с документами «</w:t>
      </w:r>
      <w:r w:rsidR="001479EB" w:rsidRPr="00AB7803">
        <w:t>Заявление на получение карт</w:t>
      </w:r>
      <w:r w:rsidR="001479EB">
        <w:t>»</w:t>
      </w:r>
      <w:r w:rsidR="001479EB" w:rsidRPr="00AB7803">
        <w:t xml:space="preserve"> </w:t>
      </w:r>
      <w:r w:rsidR="00DF7E31">
        <w:t>следует перейти в пункт меню</w:t>
      </w:r>
      <w:r w:rsidR="001479EB" w:rsidRPr="00AB7803">
        <w:t xml:space="preserve"> </w:t>
      </w:r>
      <w:r w:rsidR="001479EB">
        <w:t>«</w:t>
      </w:r>
      <w:r w:rsidR="001479EB" w:rsidRPr="00AB7803">
        <w:t>Документы – Регистрация и учет обязательств – Заявки на платеж – Заявление на п</w:t>
      </w:r>
      <w:r w:rsidR="001479EB" w:rsidRPr="001479EB">
        <w:t>о</w:t>
      </w:r>
      <w:r w:rsidR="001479EB" w:rsidRPr="00AB7803">
        <w:t>лучение карт</w:t>
      </w:r>
      <w:r w:rsidR="001479EB">
        <w:t>»</w:t>
      </w:r>
      <w:r w:rsidR="00DF7E31">
        <w:t xml:space="preserve">. </w:t>
      </w:r>
      <w:r w:rsidR="00DF7E31" w:rsidRPr="00DF7E31">
        <w:t>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_Ref395525620 \h </w:instrText>
      </w:r>
      <w:r w:rsidR="001479EB">
        <w:instrText xml:space="preserve"> \* MERGEFORMAT </w:instrText>
      </w:r>
      <w:r w:rsidR="001479EB" w:rsidRPr="00AB7803">
        <w:fldChar w:fldCharType="separate"/>
      </w:r>
      <w:r w:rsidR="00D80569">
        <w:t>55</w:t>
      </w:r>
      <w:r w:rsidR="001479EB" w:rsidRPr="00AB7803">
        <w:fldChar w:fldCharType="end"/>
      </w:r>
      <w:r w:rsidR="001479EB" w:rsidRPr="00AB7803">
        <w:t>.</w:t>
      </w:r>
    </w:p>
    <w:p w:rsidR="001479EB" w:rsidRPr="001479EB" w:rsidRDefault="004D71D9" w:rsidP="001479EB">
      <w:pPr>
        <w:pStyle w:val="ASFKFigure"/>
      </w:pPr>
      <w:r>
        <w:rPr>
          <w:noProof/>
        </w:rPr>
        <w:lastRenderedPageBreak/>
        <w:drawing>
          <wp:inline distT="0" distB="0" distL="0" distR="0">
            <wp:extent cx="6124575" cy="3019425"/>
            <wp:effectExtent l="0" t="0" r="9525" b="9525"/>
            <wp:docPr id="122" name="Рисунок 12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пбс"/>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87" w:name="_Ref395525620"/>
      <w:bookmarkStart w:id="588" w:name="_Toc88819052"/>
      <w:r w:rsidR="00D80569">
        <w:rPr>
          <w:noProof/>
        </w:rPr>
        <w:t>55</w:t>
      </w:r>
      <w:bookmarkEnd w:id="587"/>
      <w:r>
        <w:rPr>
          <w:noProof/>
        </w:rPr>
        <w:fldChar w:fldCharType="end"/>
      </w:r>
      <w:r w:rsidR="001479EB" w:rsidRPr="001479EB">
        <w:t>. ЭФ списка документов «Заявление на получение карт»</w:t>
      </w:r>
      <w:bookmarkEnd w:id="588"/>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 xml:space="preserve">На АРМ </w:t>
      </w:r>
      <w:r>
        <w:t>ПБС</w:t>
      </w:r>
      <w:r w:rsidRPr="00AB7803">
        <w:t xml:space="preserve"> </w:t>
      </w:r>
      <w:r w:rsidR="005E79E0">
        <w:t>до</w:t>
      </w:r>
      <w:r w:rsidR="005E79E0" w:rsidRPr="00AB7803">
        <w:t>ст</w:t>
      </w:r>
      <w:r w:rsidR="005E79E0">
        <w:t>упн</w:t>
      </w:r>
      <w:r w:rsidR="005E79E0" w:rsidRPr="00AB7803">
        <w:t>ы следующие опер</w:t>
      </w:r>
      <w:r w:rsidR="005E79E0" w:rsidRPr="001479EB">
        <w:t>а</w:t>
      </w:r>
      <w:r w:rsidR="005E79E0" w:rsidRPr="00AB7803">
        <w:t>ции над документом</w:t>
      </w:r>
      <w:r w:rsidRPr="00AB7803">
        <w:t>:</w:t>
      </w:r>
    </w:p>
    <w:p w:rsidR="001479EB" w:rsidRPr="00AB7803" w:rsidRDefault="001479EB" w:rsidP="001479EB">
      <w:pPr>
        <w:pStyle w:val="ASFKListmark1"/>
      </w:pPr>
      <w:r w:rsidRPr="00AB7803">
        <w:t>ручной ввод;</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t xml:space="preserve">копирование и </w:t>
      </w:r>
      <w:r w:rsidRPr="00AB7803">
        <w:t>удаление;</w:t>
      </w:r>
    </w:p>
    <w:p w:rsidR="001479EB" w:rsidRPr="00AB7803" w:rsidRDefault="001479EB" w:rsidP="001479EB">
      <w:pPr>
        <w:pStyle w:val="ASFKListmark1"/>
      </w:pPr>
      <w:r w:rsidRPr="00AB7803">
        <w:t xml:space="preserve">подписание и проверка </w:t>
      </w:r>
      <w:r>
        <w:t>ЭП</w:t>
      </w:r>
      <w:r w:rsidRPr="00AB7803">
        <w:t>;</w:t>
      </w:r>
    </w:p>
    <w:p w:rsidR="001479EB" w:rsidRDefault="001479EB" w:rsidP="001479EB">
      <w:pPr>
        <w:pStyle w:val="ASFKListmark1"/>
      </w:pPr>
      <w:r w:rsidRPr="00AB7803">
        <w:t>печать;</w:t>
      </w:r>
    </w:p>
    <w:p w:rsidR="001479EB" w:rsidRDefault="001479EB" w:rsidP="001479EB">
      <w:pPr>
        <w:pStyle w:val="ASFKListmark1"/>
      </w:pPr>
      <w:r>
        <w:t>импорт из внешней системы;</w:t>
      </w:r>
    </w:p>
    <w:p w:rsidR="001479EB" w:rsidRPr="00AB7803" w:rsidRDefault="001479EB" w:rsidP="001479EB">
      <w:pPr>
        <w:pStyle w:val="ASFKListmark1"/>
      </w:pPr>
      <w:r>
        <w:t>экспорт во внешнюю систему;</w:t>
      </w:r>
    </w:p>
    <w:p w:rsidR="001479EB" w:rsidRPr="00AB7803" w:rsidRDefault="001479EB" w:rsidP="001479EB">
      <w:pPr>
        <w:pStyle w:val="ASFKListmark1"/>
      </w:pPr>
      <w:r w:rsidRPr="00AB7803">
        <w:t xml:space="preserve">экспорт в </w:t>
      </w:r>
      <w:r w:rsidR="00E44FA6">
        <w:t>ППО OEBS АСФК</w:t>
      </w:r>
      <w:r w:rsidRPr="001479EB">
        <w:t>.</w:t>
      </w:r>
    </w:p>
    <w:p w:rsidR="001479EB" w:rsidRPr="00AB7803" w:rsidRDefault="001479EB" w:rsidP="001479EB">
      <w:pPr>
        <w:pStyle w:val="41"/>
      </w:pPr>
      <w:bookmarkStart w:id="589" w:name="_Ref400608530"/>
      <w:r w:rsidRPr="00AB7803">
        <w:t>Экранная форма документа</w:t>
      </w:r>
      <w:bookmarkEnd w:id="589"/>
    </w:p>
    <w:p w:rsidR="001479EB" w:rsidRPr="00AB7803" w:rsidRDefault="001479EB" w:rsidP="001479EB">
      <w:pPr>
        <w:pStyle w:val="ASFKNormal"/>
      </w:pPr>
      <w:r w:rsidRPr="00AB7803">
        <w:t xml:space="preserve">ЭФ документа </w:t>
      </w:r>
      <w:r>
        <w:t>«</w:t>
      </w:r>
      <w:r w:rsidRPr="00AB7803">
        <w:t>Заявление на получение карт</w:t>
      </w:r>
      <w:r>
        <w:t>»</w:t>
      </w:r>
      <w:r w:rsidRPr="00AB7803">
        <w:t xml:space="preserve"> представлена на рисунке</w:t>
      </w:r>
      <w:r w:rsidR="001A04CE" w:rsidRPr="00AB7803">
        <w:t> </w:t>
      </w:r>
      <w:r w:rsidRPr="00AB7803">
        <w:fldChar w:fldCharType="begin"/>
      </w:r>
      <w:r w:rsidRPr="00AB7803">
        <w:instrText xml:space="preserve"> REF _Ref395525969 \h </w:instrText>
      </w:r>
      <w:r>
        <w:instrText xml:space="preserve"> \* MERGEFORMAT </w:instrText>
      </w:r>
      <w:r w:rsidRPr="00AB7803">
        <w:fldChar w:fldCharType="separate"/>
      </w:r>
      <w:r w:rsidR="00D80569">
        <w:t>56</w:t>
      </w:r>
      <w:r w:rsidRPr="00AB7803">
        <w:fldChar w:fldCharType="end"/>
      </w:r>
      <w:r w:rsidRPr="00AB7803">
        <w:t xml:space="preserve">. </w:t>
      </w:r>
      <w:r w:rsidR="002233B6">
        <w:t>Форма содержит следующие закладки</w:t>
      </w:r>
      <w:r w:rsidRPr="00AB7803">
        <w:t>:</w:t>
      </w:r>
    </w:p>
    <w:p w:rsidR="001479EB" w:rsidRPr="00AB7803" w:rsidRDefault="001479EB" w:rsidP="001479EB">
      <w:pPr>
        <w:pStyle w:val="ASFKListmark1"/>
      </w:pPr>
      <w:r>
        <w:t>«</w:t>
      </w:r>
      <w:r w:rsidRPr="00AB7803">
        <w:t>Основные атрибуты</w:t>
      </w:r>
      <w:r w:rsidR="005745BA">
        <w:t xml:space="preserve"> (1)</w:t>
      </w:r>
      <w:r>
        <w:t>»</w:t>
      </w:r>
      <w:r w:rsidRPr="00AB7803">
        <w:t>;</w:t>
      </w:r>
    </w:p>
    <w:p w:rsidR="005745BA" w:rsidRDefault="005745BA" w:rsidP="005745BA">
      <w:pPr>
        <w:pStyle w:val="ASFKListmark1"/>
      </w:pPr>
      <w:r>
        <w:t>«</w:t>
      </w:r>
      <w:r w:rsidRPr="00246D77">
        <w:t>Подписи</w:t>
      </w:r>
      <w:r>
        <w:t xml:space="preserve"> (2)»;</w:t>
      </w:r>
    </w:p>
    <w:p w:rsidR="005745BA" w:rsidRPr="00424CF0" w:rsidRDefault="005745BA" w:rsidP="005745BA">
      <w:pPr>
        <w:pStyle w:val="ASFKListmark1"/>
      </w:pPr>
      <w:r>
        <w:t>«</w:t>
      </w:r>
      <w:r w:rsidRPr="00424CF0">
        <w:t>Системные атрибуты</w:t>
      </w:r>
      <w:r>
        <w:t>»</w:t>
      </w:r>
      <w:r w:rsidRPr="00424CF0">
        <w:t>;</w:t>
      </w:r>
    </w:p>
    <w:p w:rsidR="005745BA" w:rsidRDefault="005745BA" w:rsidP="005745BA">
      <w:pPr>
        <w:pStyle w:val="ASFKListmark1"/>
      </w:pPr>
      <w:r>
        <w:t>«</w:t>
      </w:r>
      <w:r w:rsidRPr="00424CF0">
        <w:t>Протоколы</w:t>
      </w:r>
      <w:r>
        <w:t>»</w:t>
      </w:r>
      <w:r w:rsidRPr="00246D77">
        <w:t>.</w:t>
      </w:r>
    </w:p>
    <w:p w:rsidR="001479EB" w:rsidRPr="001479EB" w:rsidRDefault="004D71D9" w:rsidP="001479EB">
      <w:pPr>
        <w:pStyle w:val="ASFKFigure"/>
      </w:pPr>
      <w:r>
        <w:rPr>
          <w:noProof/>
        </w:rPr>
        <w:lastRenderedPageBreak/>
        <w:drawing>
          <wp:inline distT="0" distB="0" distL="0" distR="0">
            <wp:extent cx="6124575" cy="3019425"/>
            <wp:effectExtent l="0" t="0" r="9525" b="9525"/>
            <wp:docPr id="123" name="Рисунок 1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90" w:name="_Ref395525969"/>
      <w:bookmarkStart w:id="591" w:name="_Toc88819053"/>
      <w:r w:rsidR="00D80569">
        <w:rPr>
          <w:noProof/>
        </w:rPr>
        <w:t>56</w:t>
      </w:r>
      <w:bookmarkEnd w:id="590"/>
      <w:r>
        <w:rPr>
          <w:noProof/>
        </w:rPr>
        <w:fldChar w:fldCharType="end"/>
      </w:r>
      <w:r w:rsidR="001479EB" w:rsidRPr="001479EB">
        <w:t>. ЭФ документа «Заявление на получение карт</w:t>
      </w:r>
      <w:r w:rsidR="00346BC3">
        <w:t>», закладки</w:t>
      </w:r>
      <w:r w:rsidR="001479EB" w:rsidRPr="001479EB">
        <w:t xml:space="preserve"> «Основные атрибуты (1)»</w:t>
      </w:r>
      <w:bookmarkEnd w:id="591"/>
    </w:p>
    <w:p w:rsidR="00DF7E31" w:rsidRDefault="001479EB" w:rsidP="001479EB">
      <w:pPr>
        <w:pStyle w:val="ASFKNormal"/>
      </w:pPr>
      <w:r w:rsidRPr="00AB7803">
        <w:t xml:space="preserve">Для ручного ввода документа </w:t>
      </w:r>
      <w:r w:rsidRPr="001479EB">
        <w:t xml:space="preserve">следует на ЭФ </w:t>
      </w:r>
      <w:r w:rsidR="00DF7E31">
        <w:t xml:space="preserve">документа </w:t>
      </w:r>
      <w:r w:rsidRPr="001479EB">
        <w:t xml:space="preserve">заполнить поля, доступные для редактирования. </w:t>
      </w:r>
    </w:p>
    <w:p w:rsidR="001479EB" w:rsidRPr="001479EB" w:rsidRDefault="001479EB" w:rsidP="001479EB">
      <w:pPr>
        <w:pStyle w:val="ASFKNormal"/>
      </w:pPr>
      <w:r w:rsidRPr="001479EB">
        <w:t xml:space="preserve">Перечень полей </w:t>
      </w:r>
      <w:r w:rsidR="00DF7E31" w:rsidRPr="00DF7E31">
        <w:t>документа «Заявление на получение карт», закладки «Основные атрибуты (1)»</w:t>
      </w:r>
      <w:r w:rsidR="00DF7E31">
        <w:t xml:space="preserve"> </w:t>
      </w:r>
      <w:r w:rsidR="00346BC3">
        <w:t>приведен в таблице</w:t>
      </w:r>
      <w:r w:rsidR="001A04CE" w:rsidRPr="00AB7803">
        <w:t> </w:t>
      </w:r>
      <w:r w:rsidRPr="001479EB">
        <w:fldChar w:fldCharType="begin"/>
      </w:r>
      <w:r w:rsidRPr="001479EB">
        <w:instrText xml:space="preserve"> REF _Ref395529418 \h  \* MERGEFORMAT </w:instrText>
      </w:r>
      <w:r w:rsidRPr="001479EB">
        <w:fldChar w:fldCharType="separate"/>
      </w:r>
      <w:r w:rsidR="00D80569">
        <w:t>25</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92" w:name="_Ref395529418"/>
      <w:bookmarkStart w:id="593" w:name="_Toc88818709"/>
      <w:r w:rsidR="00D80569">
        <w:rPr>
          <w:noProof/>
        </w:rPr>
        <w:t>25</w:t>
      </w:r>
      <w:bookmarkEnd w:id="592"/>
      <w:r>
        <w:rPr>
          <w:noProof/>
        </w:rPr>
        <w:fldChar w:fldCharType="end"/>
      </w:r>
      <w:r w:rsidR="001479EB" w:rsidRPr="001479EB">
        <w:t>. Описание полей документа «Заявление на получение карт</w:t>
      </w:r>
      <w:r w:rsidR="00346BC3">
        <w:t>», закладки</w:t>
      </w:r>
      <w:r w:rsidR="001479EB" w:rsidRPr="001479EB">
        <w:t xml:space="preserve"> «Основные атрибуты (1)»</w:t>
      </w:r>
      <w:bookmarkEnd w:id="593"/>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AB7803" w:rsidRDefault="001479EB" w:rsidP="001479EB">
            <w:pPr>
              <w:pStyle w:val="ASFKTableHead"/>
            </w:pPr>
            <w:r w:rsidRPr="00AB7803">
              <w:t>Наименование поля</w:t>
            </w:r>
          </w:p>
        </w:tc>
        <w:tc>
          <w:tcPr>
            <w:tcW w:w="3863"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w:t>
            </w:r>
          </w:p>
        </w:tc>
        <w:tc>
          <w:tcPr>
            <w:tcW w:w="3863" w:type="pct"/>
          </w:tcPr>
          <w:p w:rsidR="001479EB" w:rsidRPr="001479EB" w:rsidRDefault="001479EB" w:rsidP="001479EB">
            <w:pPr>
              <w:pStyle w:val="ASFKTablenorm"/>
            </w:pPr>
            <w:r w:rsidRPr="00AB7803">
              <w:t>ПБС: Заполняется по умолчанию значением текущей системной д</w:t>
            </w:r>
            <w:r w:rsidRPr="001479EB">
              <w:t>аты.</w:t>
            </w:r>
          </w:p>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Закладка </w:t>
            </w:r>
            <w:r w:rsidRPr="001479EB">
              <w:t>«Основные атрибуты (1)»</w:t>
            </w:r>
          </w:p>
        </w:tc>
      </w:tr>
      <w:tr w:rsidR="00BE3E50"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E3E50" w:rsidRPr="00BE3E50" w:rsidRDefault="00BE3E50" w:rsidP="001479EB">
            <w:pPr>
              <w:pStyle w:val="ASFKTablenorm"/>
            </w:pPr>
            <w:r w:rsidRPr="00BE3E50">
              <w:t>Наименование клиента</w:t>
            </w:r>
          </w:p>
        </w:tc>
        <w:tc>
          <w:tcPr>
            <w:tcW w:w="3863" w:type="pct"/>
          </w:tcPr>
          <w:p w:rsidR="00BE3E50" w:rsidRPr="00BE3E50" w:rsidRDefault="00BE3E50" w:rsidP="00DB1930">
            <w:pPr>
              <w:pStyle w:val="ASFKTablenorm"/>
            </w:pPr>
            <w:r w:rsidRPr="00BE3E50">
              <w:t>Если SelfSRCode (Код по СР) заполнено и Переход на СР = 1, то поле заполняется значением полного наименования актуальной записи справочника СР, найденной по коду = SelfSRCode (Код по СР).</w:t>
            </w:r>
          </w:p>
          <w:p w:rsidR="00BE3E50" w:rsidRPr="00BE3E50" w:rsidRDefault="00BE3E50" w:rsidP="00DB1930">
            <w:pPr>
              <w:pStyle w:val="ASFKTablenorm"/>
            </w:pPr>
            <w:r w:rsidRPr="00BE3E50">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BE3E50" w:rsidRPr="00BE3E50" w:rsidRDefault="00BE3E50" w:rsidP="00DB1930">
            <w:pPr>
              <w:pStyle w:val="ASFKTablenorm"/>
            </w:pPr>
            <w:r w:rsidRPr="00BE3E50">
              <w:t>Варианты заполнения значения поля:</w:t>
            </w:r>
          </w:p>
          <w:p w:rsidR="00BE3E50" w:rsidRPr="00C53BF9" w:rsidRDefault="00BE3E50" w:rsidP="00936C0F">
            <w:pPr>
              <w:pStyle w:val="ASFKTableListNum"/>
              <w:numPr>
                <w:ilvl w:val="0"/>
                <w:numId w:val="73"/>
              </w:numPr>
            </w:pPr>
            <w:r w:rsidRPr="00C53BF9">
              <w:t>На основании системных констант организации.</w:t>
            </w:r>
          </w:p>
          <w:p w:rsidR="00BE3E50" w:rsidRPr="00C53BF9" w:rsidRDefault="00BE3E50" w:rsidP="00DB1930">
            <w:pPr>
              <w:pStyle w:val="ASFKTableListNum"/>
            </w:pPr>
            <w:r w:rsidRPr="00C53BF9">
              <w:t>На основании указанного значения поля «Код по Сводному реестру» из справочников СРРПБС/ПУБП/НУБП или СР или УП.</w:t>
            </w:r>
          </w:p>
          <w:p w:rsidR="00BE3E50" w:rsidRPr="00C53BF9" w:rsidRDefault="00BE3E50" w:rsidP="00DB1930">
            <w:pPr>
              <w:pStyle w:val="ASFKTableListNum"/>
            </w:pPr>
            <w:r w:rsidRPr="00C53BF9">
              <w:t>Вручную.</w:t>
            </w:r>
          </w:p>
        </w:tc>
      </w:tr>
      <w:tr w:rsidR="00BE3E50"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3E50" w:rsidRPr="00BE3E50" w:rsidRDefault="00BE3E50" w:rsidP="001479EB">
            <w:pPr>
              <w:pStyle w:val="ASFKTablenorm"/>
            </w:pPr>
            <w:r w:rsidRPr="00BE3E50">
              <w:t>Код по Сводному реестру</w:t>
            </w:r>
          </w:p>
        </w:tc>
        <w:tc>
          <w:tcPr>
            <w:tcW w:w="3863" w:type="pct"/>
          </w:tcPr>
          <w:p w:rsidR="00BE3E50" w:rsidRPr="00BE3E50" w:rsidRDefault="00BE3E50" w:rsidP="00DB1930">
            <w:pPr>
              <w:pStyle w:val="ASFKTablenorm"/>
            </w:pPr>
            <w:r w:rsidRPr="00BE3E50">
              <w:t xml:space="preserve">Если SelfSRCode (Код по СР) заполнено, то поле заполняется значением константы SelfSRCode (Код по СР), иначе поле заполняется по-старому: </w:t>
            </w:r>
          </w:p>
          <w:p w:rsidR="00BE3E50" w:rsidRPr="00BE3E50" w:rsidRDefault="00BE3E50" w:rsidP="00DB1930">
            <w:pPr>
              <w:pStyle w:val="ASFKTableListMark"/>
            </w:pPr>
            <w:r w:rsidRPr="00BE3E50">
              <w:t xml:space="preserve">на АРМ ПБС </w:t>
            </w:r>
            <w:r w:rsidR="00356A2D">
              <w:t>–</w:t>
            </w:r>
            <w:r w:rsidRPr="00BE3E50">
              <w:t xml:space="preserve"> из SelfBUCode (Код собственного БУ) для ФБ.</w:t>
            </w:r>
          </w:p>
          <w:p w:rsidR="00BE3E50" w:rsidRPr="00BE3E50" w:rsidRDefault="00BE3E50" w:rsidP="00DB1930">
            <w:pPr>
              <w:pStyle w:val="ASFKTablenorm"/>
            </w:pPr>
            <w:r w:rsidRPr="00BE3E50">
              <w:t>Варианты заполнения значения поля:</w:t>
            </w:r>
          </w:p>
          <w:p w:rsidR="00BE3E50" w:rsidRPr="00C53BF9" w:rsidRDefault="00BE3E50" w:rsidP="00936C0F">
            <w:pPr>
              <w:pStyle w:val="ASFKTableListNum"/>
              <w:numPr>
                <w:ilvl w:val="0"/>
                <w:numId w:val="74"/>
              </w:numPr>
            </w:pPr>
            <w:r w:rsidRPr="00C53BF9">
              <w:lastRenderedPageBreak/>
              <w:t xml:space="preserve">По системной константе «Код собственного БУ» (=5 знаков) или «Код по СР» (=8 знаков). </w:t>
            </w:r>
          </w:p>
          <w:p w:rsidR="00BE3E50" w:rsidRPr="00C53BF9" w:rsidRDefault="00BE3E50" w:rsidP="00DB1930">
            <w:pPr>
              <w:pStyle w:val="ASFKTableListNum"/>
            </w:pPr>
            <w:r w:rsidRPr="00C53BF9">
              <w:t>Из справочников СРРПБС/ПУБП/НУБП или СР или УП.</w:t>
            </w:r>
          </w:p>
          <w:p w:rsidR="00BE3E50" w:rsidRPr="00C53BF9" w:rsidRDefault="00BE3E50" w:rsidP="00DB1930">
            <w:pPr>
              <w:pStyle w:val="ASFKTableListNum"/>
            </w:pPr>
            <w:r w:rsidRPr="00C53BF9">
              <w:t>Вручную.</w:t>
            </w:r>
          </w:p>
        </w:tc>
      </w:tr>
      <w:tr w:rsidR="00BE3E50"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E3E50" w:rsidRPr="00BE3E50" w:rsidRDefault="00BE3E50" w:rsidP="001479EB">
            <w:pPr>
              <w:pStyle w:val="ASFKTablenorm"/>
            </w:pPr>
            <w:r w:rsidRPr="00BE3E50">
              <w:lastRenderedPageBreak/>
              <w:t>ИНН</w:t>
            </w:r>
          </w:p>
        </w:tc>
        <w:tc>
          <w:tcPr>
            <w:tcW w:w="3863" w:type="pct"/>
          </w:tcPr>
          <w:p w:rsidR="00BE3E50" w:rsidRPr="00BE3E50" w:rsidRDefault="00BE3E50" w:rsidP="00DB1930">
            <w:pPr>
              <w:pStyle w:val="ASFKTablenorm"/>
            </w:pPr>
            <w:r w:rsidRPr="00BE3E50">
              <w:t>АРМ ПБС:</w:t>
            </w:r>
            <w:r w:rsidR="00C6458F">
              <w:t xml:space="preserve"> </w:t>
            </w:r>
            <w:r w:rsidRPr="00BE3E50">
              <w:t>Указывается ИНН в соответствии справочнику СРРПБС/ПУБП или СР.</w:t>
            </w:r>
          </w:p>
          <w:p w:rsidR="00BE3E50" w:rsidRPr="00BE3E50" w:rsidRDefault="00BE3E50" w:rsidP="00DB1930">
            <w:pPr>
              <w:pStyle w:val="ASFKTablenorm"/>
            </w:pPr>
            <w:r w:rsidRPr="00BE3E50">
              <w:t>Варианты заполнения значения поля:</w:t>
            </w:r>
          </w:p>
          <w:p w:rsidR="00BE3E50" w:rsidRPr="00C53BF9" w:rsidRDefault="00BE3E50" w:rsidP="00936C0F">
            <w:pPr>
              <w:pStyle w:val="ASFKTableListNum"/>
              <w:numPr>
                <w:ilvl w:val="0"/>
                <w:numId w:val="75"/>
              </w:numPr>
            </w:pPr>
            <w:r w:rsidRPr="00C53BF9">
              <w:t>На основании указанного значения поля «Код по Сводному реестру» из справочников СРРПБС/ПУБП/НУБП или СР или УП.</w:t>
            </w:r>
          </w:p>
          <w:p w:rsidR="00BE3E50" w:rsidRPr="00C53BF9" w:rsidRDefault="00BE3E50" w:rsidP="00DB1930">
            <w:pPr>
              <w:pStyle w:val="ASFKTableListNum"/>
            </w:pPr>
            <w:r w:rsidRPr="00C53BF9">
              <w:t>Вручную.</w:t>
            </w:r>
          </w:p>
        </w:tc>
      </w:tr>
      <w:tr w:rsidR="00BE3E50"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BE3E50" w:rsidRPr="00BE3E50" w:rsidRDefault="00BE3E50" w:rsidP="001479EB">
            <w:pPr>
              <w:pStyle w:val="ASFKTablenorm"/>
            </w:pPr>
            <w:r w:rsidRPr="00BE3E50">
              <w:t>КПП</w:t>
            </w:r>
          </w:p>
        </w:tc>
        <w:tc>
          <w:tcPr>
            <w:tcW w:w="3863" w:type="pct"/>
          </w:tcPr>
          <w:p w:rsidR="00BE3E50" w:rsidRPr="00BE3E50" w:rsidRDefault="00BE3E50" w:rsidP="00DB1930">
            <w:pPr>
              <w:pStyle w:val="ASFKTablenorm"/>
            </w:pPr>
            <w:r w:rsidRPr="00BE3E50">
              <w:t>АРМ ПБС:</w:t>
            </w:r>
            <w:r w:rsidR="00C6458F">
              <w:t xml:space="preserve"> </w:t>
            </w:r>
            <w:r w:rsidRPr="00BE3E50">
              <w:t>Указывается КПП в соответствии справочнику СРРПБС/ПУБП или СР.</w:t>
            </w:r>
          </w:p>
          <w:p w:rsidR="00BE3E50" w:rsidRPr="00BE3E50" w:rsidRDefault="00BE3E50" w:rsidP="00DB1930">
            <w:pPr>
              <w:pStyle w:val="ASFKTablenorm"/>
            </w:pPr>
            <w:r w:rsidRPr="00BE3E50">
              <w:t>Варианты заполнения значения поля:</w:t>
            </w:r>
          </w:p>
          <w:p w:rsidR="00BE3E50" w:rsidRPr="00C53BF9" w:rsidRDefault="00BE3E50" w:rsidP="00936C0F">
            <w:pPr>
              <w:pStyle w:val="ASFKTableListNum"/>
              <w:numPr>
                <w:ilvl w:val="0"/>
                <w:numId w:val="76"/>
              </w:numPr>
            </w:pPr>
            <w:r w:rsidRPr="00C53BF9">
              <w:t>На основании указанного значения поля «Код по Сводному реестру» из справочников СРРПБС/ПУБП/НУБП или СР или УП.</w:t>
            </w:r>
          </w:p>
          <w:p w:rsidR="00BE3E50" w:rsidRPr="00C53BF9" w:rsidRDefault="00BE3E50" w:rsidP="00DB1930">
            <w:pPr>
              <w:pStyle w:val="ASFKTableListNum"/>
            </w:pPr>
            <w:r w:rsidRPr="00C53BF9">
              <w:t>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Наименование ОрФК</w:t>
            </w:r>
          </w:p>
        </w:tc>
        <w:tc>
          <w:tcPr>
            <w:tcW w:w="3863" w:type="pct"/>
          </w:tcPr>
          <w:p w:rsidR="001479EB" w:rsidRPr="001479EB" w:rsidRDefault="001479EB" w:rsidP="001479EB">
            <w:pPr>
              <w:pStyle w:val="ASFKTablenorm"/>
            </w:pPr>
            <w:r w:rsidRPr="00AB7803">
              <w:t>ПБС: Заполняется по умолчанию (и автоматически) на основании ук</w:t>
            </w:r>
            <w:r w:rsidRPr="001479EB">
              <w:t>азанного значения в поле «по КОФК» из справочника «Органы ФК» поля «Полное наименование».</w:t>
            </w:r>
          </w:p>
          <w:p w:rsidR="001479EB" w:rsidRPr="00AB7803" w:rsidRDefault="001479EB" w:rsidP="001479EB">
            <w:pPr>
              <w:pStyle w:val="ASFKTablenorm"/>
            </w:pPr>
            <w:r w:rsidRPr="00AB7803">
              <w:t>Ввод значения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Код ОрФК</w:t>
            </w:r>
          </w:p>
        </w:tc>
        <w:tc>
          <w:tcPr>
            <w:tcW w:w="3863" w:type="pct"/>
          </w:tcPr>
          <w:p w:rsidR="001479EB" w:rsidRPr="001479EB" w:rsidRDefault="001479EB" w:rsidP="001479EB">
            <w:pPr>
              <w:pStyle w:val="ASFKTablenorm"/>
            </w:pPr>
            <w:r w:rsidRPr="00AB7803">
              <w:t xml:space="preserve">ПБС: Заполняется по умолчанию на основании системной константы: </w:t>
            </w:r>
            <w:r w:rsidR="00BF6003">
              <w:t>SelfTOFKcode (Код собственного ТОФК)</w:t>
            </w:r>
            <w:r w:rsidRPr="00AB7803">
              <w:t xml:space="preserve"> (если соответствует маске xx00) или вышестоящего ТОФК </w:t>
            </w:r>
            <w:r w:rsidR="00BF6003">
              <w:t>HigherTOFKcode (Код вышестоящего ТОФК)</w:t>
            </w:r>
            <w:r w:rsidRPr="00AB7803">
              <w:t xml:space="preserve"> (если </w:t>
            </w:r>
            <w:r w:rsidRPr="001479EB">
              <w:t>«Код собственного ТОФК» соответствует маске xxyy).</w:t>
            </w:r>
          </w:p>
          <w:p w:rsidR="001479EB" w:rsidRPr="001479EB" w:rsidRDefault="001479EB" w:rsidP="001479EB">
            <w:pPr>
              <w:pStyle w:val="ASFKTablenorm"/>
            </w:pPr>
            <w:r w:rsidRPr="00AB7803">
              <w:t xml:space="preserve">Может быть заполнено выбором из справочника </w:t>
            </w:r>
            <w:r w:rsidRPr="001479EB">
              <w:t>«Органы ФК» поля «КОФК».</w:t>
            </w:r>
          </w:p>
          <w:p w:rsidR="001479EB" w:rsidRPr="00AB7803" w:rsidRDefault="001479EB" w:rsidP="001479EB">
            <w:pPr>
              <w:pStyle w:val="ASFKTablenorm"/>
            </w:pPr>
            <w:r w:rsidRPr="00AB7803">
              <w:t>Ввод значения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Просим выдать карты в к</w:t>
            </w:r>
            <w:r w:rsidRPr="001479EB">
              <w:t>оличестве</w:t>
            </w:r>
          </w:p>
        </w:tc>
        <w:tc>
          <w:tcPr>
            <w:tcW w:w="3863" w:type="pct"/>
          </w:tcPr>
          <w:p w:rsidR="001479EB" w:rsidRPr="00AB7803" w:rsidRDefault="001479EB" w:rsidP="001479EB">
            <w:pPr>
              <w:pStyle w:val="ASFKTablenorm"/>
            </w:pPr>
            <w:r w:rsidRPr="00AB7803">
              <w:t>Указывается необходимое количество карт прописью.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Количество карт (шт.)</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Закладка </w:t>
            </w:r>
            <w:r w:rsidRPr="001479EB">
              <w:t>«Основные атрибуты (1)», группа полей «Информация по картам»</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t>Номер строки</w:t>
            </w:r>
          </w:p>
        </w:tc>
        <w:tc>
          <w:tcPr>
            <w:tcW w:w="3863" w:type="pct"/>
          </w:tcPr>
          <w:p w:rsidR="001479EB" w:rsidRPr="001479EB" w:rsidRDefault="001479EB" w:rsidP="001479EB">
            <w:pPr>
              <w:pStyle w:val="ASFKTablenorm"/>
            </w:pPr>
            <w:r>
              <w:t>Автоматическое заполнение.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441A5F" w:rsidRDefault="001479EB" w:rsidP="001479EB">
            <w:pPr>
              <w:pStyle w:val="ASFKTablenorm"/>
            </w:pPr>
            <w:r w:rsidRPr="00441A5F">
              <w:t>Фамилия</w:t>
            </w:r>
          </w:p>
        </w:tc>
        <w:tc>
          <w:tcPr>
            <w:tcW w:w="3863" w:type="pct"/>
          </w:tcPr>
          <w:p w:rsidR="001479EB" w:rsidRPr="00441A5F" w:rsidRDefault="001479EB" w:rsidP="001479EB">
            <w:pPr>
              <w:pStyle w:val="ASFKTablenorm"/>
            </w:pPr>
            <w:r w:rsidRPr="00441A5F">
              <w:t>Ввод значения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Имя</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Отчество</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Должность</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Наименование ДУЛ</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t>Серия ДУЛ</w:t>
            </w:r>
          </w:p>
        </w:tc>
        <w:tc>
          <w:tcPr>
            <w:tcW w:w="3863" w:type="pct"/>
          </w:tcPr>
          <w:p w:rsidR="001479EB" w:rsidRPr="00441A5F" w:rsidRDefault="001479EB" w:rsidP="001479EB">
            <w:pPr>
              <w:pStyle w:val="ASFKTablenorm"/>
            </w:pPr>
            <w:r w:rsidRPr="00441A5F">
              <w:t>Ввод значения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Номер ДУЛ</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Наименование органа, в</w:t>
            </w:r>
            <w:r w:rsidRPr="001479EB">
              <w:t>ыдавшего ДУЛ</w:t>
            </w:r>
          </w:p>
        </w:tc>
        <w:tc>
          <w:tcPr>
            <w:tcW w:w="3863" w:type="pct"/>
          </w:tcPr>
          <w:p w:rsidR="001479EB" w:rsidRPr="00AB7803" w:rsidRDefault="001479EB" w:rsidP="001479EB">
            <w:pPr>
              <w:pStyle w:val="ASFKTablenorm"/>
            </w:pPr>
            <w:r w:rsidRPr="00AB7803">
              <w:t>Ввод значения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выдачи ДУЛ</w:t>
            </w:r>
          </w:p>
        </w:tc>
        <w:tc>
          <w:tcPr>
            <w:tcW w:w="3863" w:type="pct"/>
          </w:tcPr>
          <w:p w:rsidR="001479EB" w:rsidRPr="00AB7803" w:rsidRDefault="001479EB" w:rsidP="001479EB">
            <w:pPr>
              <w:pStyle w:val="ASFKTablenorm"/>
            </w:pPr>
            <w:r w:rsidRPr="00AB7803">
              <w:t>Ввод значения вручную.</w:t>
            </w:r>
          </w:p>
        </w:tc>
      </w:tr>
    </w:tbl>
    <w:p w:rsidR="001479EB" w:rsidRPr="00AB7803" w:rsidRDefault="001479EB" w:rsidP="001479EB">
      <w:pPr>
        <w:pStyle w:val="ASFKNormal"/>
      </w:pPr>
      <w:r w:rsidRPr="00AB7803">
        <w:lastRenderedPageBreak/>
        <w:t xml:space="preserve">ЭФ документа </w:t>
      </w:r>
      <w:r>
        <w:t>«</w:t>
      </w:r>
      <w:r w:rsidRPr="00AB7803">
        <w:t>Заявление на получение карт</w:t>
      </w:r>
      <w:r w:rsidR="00346BC3">
        <w:t>», закладки</w:t>
      </w:r>
      <w:r w:rsidRPr="00AB7803">
        <w:t xml:space="preserve"> </w:t>
      </w:r>
      <w:r>
        <w:t>«</w:t>
      </w:r>
      <w:r w:rsidRPr="00AB7803">
        <w:t>Подписи (2)</w:t>
      </w:r>
      <w:r>
        <w:t>»</w:t>
      </w:r>
      <w:r w:rsidR="00DF7E31">
        <w:t xml:space="preserve"> </w:t>
      </w:r>
      <w:r w:rsidR="00DF7E31" w:rsidRPr="00DF7E31">
        <w:t xml:space="preserve">представлена </w:t>
      </w:r>
      <w:r w:rsidR="00DF7E31">
        <w:t>н</w:t>
      </w:r>
      <w:r w:rsidR="00DF7E31" w:rsidRPr="00DF7E31">
        <w:t>а рисунке</w:t>
      </w:r>
      <w:r w:rsidR="001A04CE" w:rsidRPr="00AB7803">
        <w:t> </w:t>
      </w:r>
      <w:r w:rsidR="00DF7E31" w:rsidRPr="00DF7E31">
        <w:fldChar w:fldCharType="begin"/>
      </w:r>
      <w:r w:rsidR="00DF7E31" w:rsidRPr="00DF7E31">
        <w:instrText xml:space="preserve"> REF _Ref395529357 \h  \* MERGEFORMAT </w:instrText>
      </w:r>
      <w:r w:rsidR="00DF7E31" w:rsidRPr="00DF7E31">
        <w:fldChar w:fldCharType="separate"/>
      </w:r>
      <w:r w:rsidR="00D80569">
        <w:t>57</w:t>
      </w:r>
      <w:r w:rsidR="00DF7E31" w:rsidRPr="00DF7E31">
        <w:fldChar w:fldCharType="end"/>
      </w:r>
      <w:r w:rsidRPr="00AB7803">
        <w:t>.</w:t>
      </w:r>
    </w:p>
    <w:p w:rsidR="001479EB" w:rsidRPr="001479EB" w:rsidRDefault="004D71D9" w:rsidP="001479EB">
      <w:pPr>
        <w:pStyle w:val="ASFKFigure"/>
      </w:pPr>
      <w:r>
        <w:rPr>
          <w:noProof/>
        </w:rPr>
        <w:drawing>
          <wp:inline distT="0" distB="0" distL="0" distR="0">
            <wp:extent cx="6124575" cy="1733550"/>
            <wp:effectExtent l="0" t="0" r="9525" b="0"/>
            <wp:docPr id="124" name="Рисунок 1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594" w:name="_Ref395529357"/>
      <w:bookmarkStart w:id="595" w:name="_Toc88819054"/>
      <w:r w:rsidR="00D80569">
        <w:rPr>
          <w:noProof/>
        </w:rPr>
        <w:t>57</w:t>
      </w:r>
      <w:bookmarkEnd w:id="594"/>
      <w:r>
        <w:rPr>
          <w:noProof/>
        </w:rPr>
        <w:fldChar w:fldCharType="end"/>
      </w:r>
      <w:r w:rsidR="001479EB" w:rsidRPr="001479EB">
        <w:t>. ЭФ документа «Заявление на получение карт</w:t>
      </w:r>
      <w:r w:rsidR="00346BC3">
        <w:t>», закладки</w:t>
      </w:r>
      <w:r w:rsidR="001479EB" w:rsidRPr="001479EB">
        <w:t xml:space="preserve"> «Подписи(2)»</w:t>
      </w:r>
      <w:bookmarkEnd w:id="595"/>
    </w:p>
    <w:p w:rsidR="001479EB" w:rsidRPr="001479EB" w:rsidRDefault="001479EB" w:rsidP="001479EB">
      <w:pPr>
        <w:pStyle w:val="ASFKNormal"/>
      </w:pPr>
      <w:r w:rsidRPr="00AB7803">
        <w:t xml:space="preserve">Перечень полей документа </w:t>
      </w:r>
      <w:r w:rsidRPr="001479EB">
        <w:t>«Заявление на получение карт</w:t>
      </w:r>
      <w:r w:rsidR="00346BC3">
        <w:t>», закладки</w:t>
      </w:r>
      <w:r w:rsidRPr="001479EB">
        <w:t xml:space="preserve"> «Подписи (2)» </w:t>
      </w:r>
      <w:r w:rsidR="00346BC3">
        <w:t>приведен в таблице</w:t>
      </w:r>
      <w:r w:rsidR="001A04CE" w:rsidRPr="00AB7803">
        <w:t> </w:t>
      </w:r>
      <w:r w:rsidRPr="001479EB">
        <w:fldChar w:fldCharType="begin"/>
      </w:r>
      <w:r w:rsidRPr="001479EB">
        <w:instrText xml:space="preserve"> REF _Ref395529437 \h  \* MERGEFORMAT </w:instrText>
      </w:r>
      <w:r w:rsidRPr="001479EB">
        <w:fldChar w:fldCharType="separate"/>
      </w:r>
      <w:r w:rsidR="00D80569">
        <w:t>26</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596" w:name="_Ref395529437"/>
      <w:bookmarkStart w:id="597" w:name="_Toc88818710"/>
      <w:r w:rsidR="00D80569">
        <w:rPr>
          <w:noProof/>
        </w:rPr>
        <w:t>26</w:t>
      </w:r>
      <w:bookmarkEnd w:id="596"/>
      <w:r>
        <w:rPr>
          <w:noProof/>
        </w:rPr>
        <w:fldChar w:fldCharType="end"/>
      </w:r>
      <w:r w:rsidR="001479EB" w:rsidRPr="001479EB">
        <w:t>. Описание полей документа «Заявление на получение карт</w:t>
      </w:r>
      <w:r w:rsidR="00346BC3">
        <w:t>», закладки</w:t>
      </w:r>
      <w:r w:rsidR="001479EB" w:rsidRPr="001479EB">
        <w:t xml:space="preserve"> «Подписи (2)»</w:t>
      </w:r>
      <w:bookmarkEnd w:id="597"/>
    </w:p>
    <w:tbl>
      <w:tblPr>
        <w:tblStyle w:val="ASFKTable"/>
        <w:tblW w:w="5000" w:type="pct"/>
        <w:tblLook w:val="01E0" w:firstRow="1" w:lastRow="1" w:firstColumn="1" w:lastColumn="1" w:noHBand="0" w:noVBand="0"/>
      </w:tblPr>
      <w:tblGrid>
        <w:gridCol w:w="2994"/>
        <w:gridCol w:w="6634"/>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555" w:type="pct"/>
          </w:tcPr>
          <w:p w:rsidR="001479EB" w:rsidRPr="00AB7803" w:rsidRDefault="001479EB" w:rsidP="001479EB">
            <w:pPr>
              <w:pStyle w:val="ASFKTableHead"/>
            </w:pPr>
            <w:r w:rsidRPr="00AB7803">
              <w:t>Наименование поля</w:t>
            </w:r>
          </w:p>
        </w:tc>
        <w:tc>
          <w:tcPr>
            <w:tcW w:w="3445"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1479EB" w:rsidRDefault="001479EB" w:rsidP="001479EB">
            <w:pPr>
              <w:pStyle w:val="ASFKTablenorm"/>
            </w:pPr>
            <w:r w:rsidRPr="00AB7803">
              <w:t>Руководитель (уполномоче</w:t>
            </w:r>
            <w:r w:rsidRPr="001479EB">
              <w:t xml:space="preserve">нное лицо). Должность </w:t>
            </w:r>
          </w:p>
        </w:tc>
        <w:tc>
          <w:tcPr>
            <w:tcW w:w="3445" w:type="pct"/>
          </w:tcPr>
          <w:p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1479EB" w:rsidRDefault="001479EB" w:rsidP="001479EB">
            <w:pPr>
              <w:pStyle w:val="ASFKTablenorm"/>
            </w:pPr>
            <w:r w:rsidRPr="00AB7803">
              <w:t>Руководитель (уполномоче</w:t>
            </w:r>
            <w:r w:rsidRPr="001479EB">
              <w:t xml:space="preserve">нное лицо). ФИО </w:t>
            </w:r>
          </w:p>
        </w:tc>
        <w:tc>
          <w:tcPr>
            <w:tcW w:w="3445" w:type="pct"/>
          </w:tcPr>
          <w:p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1479EB" w:rsidRDefault="001479EB" w:rsidP="001479EB">
            <w:pPr>
              <w:pStyle w:val="ASFKTablenorm"/>
            </w:pPr>
            <w:r w:rsidRPr="00AB7803">
              <w:t>Главный бухгалтер (уполн</w:t>
            </w:r>
            <w:r w:rsidRPr="001479EB">
              <w:t xml:space="preserve">омоченное лицо). Должность </w:t>
            </w:r>
          </w:p>
        </w:tc>
        <w:tc>
          <w:tcPr>
            <w:tcW w:w="3445" w:type="pct"/>
          </w:tcPr>
          <w:p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1479EB" w:rsidRDefault="001479EB" w:rsidP="001479EB">
            <w:pPr>
              <w:pStyle w:val="ASFKTablenorm"/>
            </w:pPr>
            <w:r w:rsidRPr="00AB7803">
              <w:t>Главный бухгалтер (уполн</w:t>
            </w:r>
            <w:r w:rsidRPr="001479EB">
              <w:t xml:space="preserve">омоченное лицо). ФИО </w:t>
            </w:r>
          </w:p>
        </w:tc>
        <w:tc>
          <w:tcPr>
            <w:tcW w:w="3445" w:type="pct"/>
          </w:tcPr>
          <w:p w:rsidR="001479EB" w:rsidRPr="001479EB" w:rsidRDefault="001479EB" w:rsidP="001479EB">
            <w:pPr>
              <w:pStyle w:val="ASFKTablenorm"/>
            </w:pPr>
            <w:r w:rsidRPr="00AB7803">
              <w:t xml:space="preserve">ПБС: </w:t>
            </w:r>
            <w:r w:rsidRPr="001479EB">
              <w:t>Заполняется автоматически при подписании ЭП данными подписанта.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AB7803" w:rsidRDefault="001479EB" w:rsidP="001479EB">
            <w:pPr>
              <w:pStyle w:val="ASFKTablenorm"/>
            </w:pPr>
            <w:r w:rsidRPr="00AB7803">
              <w:t>Дата подписания</w:t>
            </w:r>
          </w:p>
        </w:tc>
        <w:tc>
          <w:tcPr>
            <w:tcW w:w="3445" w:type="pct"/>
          </w:tcPr>
          <w:p w:rsidR="001479EB" w:rsidRPr="001479EB" w:rsidRDefault="001479EB" w:rsidP="001479EB">
            <w:pPr>
              <w:pStyle w:val="ASFKTablenorm"/>
            </w:pPr>
            <w:r w:rsidRPr="00AB7803">
              <w:t>ПБС:</w:t>
            </w:r>
            <w:r w:rsidRPr="001479EB">
              <w:t xml:space="preserve"> Заполняется автоматически при подписании ЭП данными подписанта.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Закладка </w:t>
            </w:r>
            <w:r w:rsidRPr="001479EB">
              <w:t>«Подписи (2)», группа полей «Отметка ОрФК»</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1479EB" w:rsidRDefault="001479EB" w:rsidP="001479EB">
            <w:pPr>
              <w:pStyle w:val="ASFKTablenorm"/>
            </w:pPr>
            <w:r w:rsidRPr="00AB7803">
              <w:t>Руководитель (уполномоче</w:t>
            </w:r>
            <w:r w:rsidRPr="001479EB">
              <w:t xml:space="preserve">нное лицо). Должность </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1479EB" w:rsidRDefault="001479EB" w:rsidP="001479EB">
            <w:pPr>
              <w:pStyle w:val="ASFKTablenorm"/>
            </w:pPr>
            <w:r w:rsidRPr="00AB7803">
              <w:t>Руководитель (уполномоче</w:t>
            </w:r>
            <w:r w:rsidRPr="001479EB">
              <w:t xml:space="preserve">нное лицо). ФИО </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1479EB" w:rsidRDefault="001479EB" w:rsidP="001479EB">
            <w:pPr>
              <w:pStyle w:val="ASFKTablenorm"/>
            </w:pPr>
            <w:r w:rsidRPr="00AB7803">
              <w:t>Главный бухгалтер (уполн</w:t>
            </w:r>
            <w:r w:rsidRPr="001479EB">
              <w:t xml:space="preserve">омоченное лицо). Должность </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1479EB" w:rsidRDefault="001479EB" w:rsidP="001479EB">
            <w:pPr>
              <w:pStyle w:val="ASFKTablenorm"/>
            </w:pPr>
            <w:r w:rsidRPr="00AB7803">
              <w:t>Главный бухгалтер (уполн</w:t>
            </w:r>
            <w:r w:rsidRPr="001479EB">
              <w:t xml:space="preserve">омоченное лицо). ФИО </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1479EB" w:rsidRDefault="001479EB" w:rsidP="001479EB">
            <w:pPr>
              <w:pStyle w:val="ASFKTablenorm"/>
            </w:pPr>
            <w:r w:rsidRPr="00AB7803">
              <w:t>Ответственный исполн</w:t>
            </w:r>
            <w:r w:rsidRPr="001479EB">
              <w:t>итель. Должность</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1479EB" w:rsidRPr="001479EB" w:rsidRDefault="001479EB" w:rsidP="001479EB">
            <w:pPr>
              <w:pStyle w:val="ASFKTablenorm"/>
            </w:pPr>
            <w:r w:rsidRPr="00AB7803">
              <w:t>Ответственный исполн</w:t>
            </w:r>
            <w:r w:rsidRPr="001479EB">
              <w:t>итель. ФИО</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1479EB" w:rsidRPr="00AB7803" w:rsidRDefault="001479EB" w:rsidP="001479EB">
            <w:pPr>
              <w:pStyle w:val="ASFKTablenorm"/>
            </w:pPr>
            <w:r w:rsidRPr="00AB7803">
              <w:t>Дата подписания</w:t>
            </w:r>
          </w:p>
        </w:tc>
        <w:tc>
          <w:tcPr>
            <w:tcW w:w="3445" w:type="pct"/>
          </w:tcPr>
          <w:p w:rsidR="001479EB" w:rsidRPr="001479EB" w:rsidRDefault="001479EB" w:rsidP="001479EB">
            <w:pPr>
              <w:pStyle w:val="ASFKTablenorm"/>
            </w:pPr>
            <w:r w:rsidRPr="00AB7803">
              <w:t>Значение заполняется на основании полученной Квита</w:t>
            </w:r>
            <w:r w:rsidRPr="001479EB">
              <w:t>нции (%С9).</w:t>
            </w:r>
          </w:p>
        </w:tc>
      </w:tr>
    </w:tbl>
    <w:p w:rsidR="00490838" w:rsidRDefault="00490838" w:rsidP="00490838">
      <w:pPr>
        <w:pStyle w:val="32"/>
      </w:pPr>
      <w:bookmarkStart w:id="598" w:name="_Ref490823320"/>
      <w:bookmarkStart w:id="599" w:name="_Ref489260411"/>
      <w:bookmarkStart w:id="600" w:name="_Toc489260680"/>
      <w:bookmarkStart w:id="601" w:name="_Toc409434018"/>
      <w:bookmarkStart w:id="602" w:name="_Toc410656422"/>
      <w:bookmarkStart w:id="603" w:name="_Ref420329862"/>
      <w:bookmarkStart w:id="604" w:name="_Toc420936463"/>
      <w:bookmarkStart w:id="605" w:name="_Ref436039534"/>
      <w:bookmarkStart w:id="606" w:name="_Ref437618589"/>
      <w:bookmarkStart w:id="607" w:name="_Ref445374721"/>
      <w:bookmarkStart w:id="608" w:name="_Ref458434515"/>
      <w:bookmarkStart w:id="609" w:name="_Ref471979842"/>
      <w:bookmarkStart w:id="610" w:name="_Ref474761811"/>
      <w:bookmarkStart w:id="611" w:name="_Toc88818553"/>
      <w:r>
        <w:lastRenderedPageBreak/>
        <w:t>Извещение об исполнении Распоряжения</w:t>
      </w:r>
      <w:r w:rsidR="00F625B1">
        <w:t xml:space="preserve"> о перечислении</w:t>
      </w:r>
      <w:r>
        <w:t xml:space="preserve"> денежных средств на банковские карты «Мир» физических лиц</w:t>
      </w:r>
      <w:bookmarkEnd w:id="598"/>
      <w:bookmarkEnd w:id="611"/>
    </w:p>
    <w:p w:rsidR="00B94A50" w:rsidRPr="00B94A50" w:rsidRDefault="00B94A50" w:rsidP="00B94A50">
      <w:r w:rsidRPr="00B94A50">
        <w:t>В связи с проведением выплат с лицевых счетов клиентов для зачисления на банковские (платежные) карты «Мир» (далее – банковские карты «Мир») и взаимодействие с АО «Национальная система платежных карт» (далее – НСПК) разрабатывается новая группа документов:</w:t>
      </w:r>
    </w:p>
    <w:p w:rsidR="00CF6693" w:rsidRDefault="00CF6693" w:rsidP="00936C0F">
      <w:pPr>
        <w:pStyle w:val="ASFKListmark1"/>
        <w:numPr>
          <w:ilvl w:val="0"/>
          <w:numId w:val="94"/>
        </w:numPr>
        <w:snapToGrid w:val="0"/>
      </w:pPr>
      <w:r>
        <w:t>«Распоряжение о перечислении денежных средств на карты «Мир» физических лиц»;</w:t>
      </w:r>
    </w:p>
    <w:p w:rsidR="00CF6693" w:rsidRDefault="00CF6693" w:rsidP="00936C0F">
      <w:pPr>
        <w:pStyle w:val="ASFKListmark1"/>
        <w:numPr>
          <w:ilvl w:val="0"/>
          <w:numId w:val="94"/>
        </w:numPr>
        <w:snapToGrid w:val="0"/>
      </w:pPr>
      <w:r>
        <w:t>«Исходящий реестр в НСПК»;</w:t>
      </w:r>
    </w:p>
    <w:p w:rsidR="00CF6693" w:rsidRDefault="00CF6693" w:rsidP="00936C0F">
      <w:pPr>
        <w:pStyle w:val="ASFKListmark1"/>
        <w:numPr>
          <w:ilvl w:val="0"/>
          <w:numId w:val="94"/>
        </w:numPr>
        <w:snapToGrid w:val="0"/>
      </w:pPr>
      <w:r>
        <w:t>«Входящий реестр в НСПК»;</w:t>
      </w:r>
    </w:p>
    <w:p w:rsidR="00CF6693" w:rsidRDefault="00CF6693" w:rsidP="00936C0F">
      <w:pPr>
        <w:pStyle w:val="ASFKListmark1"/>
        <w:numPr>
          <w:ilvl w:val="0"/>
          <w:numId w:val="94"/>
        </w:numPr>
        <w:snapToGrid w:val="0"/>
      </w:pPr>
      <w:r>
        <w:t>«Извещение об исполнении распоряжения о перечислении денежных средств на карты «Мир» физических лиц (далее, - Извещение об исполнении распоряжения о перечислении)».</w:t>
      </w:r>
    </w:p>
    <w:p w:rsidR="00B94A50" w:rsidRPr="00B94A50" w:rsidRDefault="00CF6693" w:rsidP="00CF6693">
      <w:r w:rsidRPr="00B94A50">
        <w:t xml:space="preserve"> </w:t>
      </w:r>
      <w:r w:rsidR="00B94A50" w:rsidRPr="00B94A50">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rsidR="00B94A50" w:rsidRDefault="00B94A50" w:rsidP="00B94A50">
      <w:r w:rsidRPr="00B94A50">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rsidR="00B94A50" w:rsidRDefault="00B94A50" w:rsidP="00B94A50">
      <w:r w:rsidRPr="00B94A50">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rsidR="00490838" w:rsidRDefault="00490838" w:rsidP="00816E68">
      <w:r>
        <w:t>Для работы с документами «</w:t>
      </w:r>
      <w:r w:rsidR="00AA66F4">
        <w:t>Извещение об исполнении Распоряжения</w:t>
      </w:r>
      <w:r w:rsidR="003E1DC7">
        <w:t xml:space="preserve"> о перечислении </w:t>
      </w:r>
      <w:r w:rsidR="00AA66F4">
        <w:t>денежных средств на банковские карты «Мир» физических лиц</w:t>
      </w:r>
      <w:r>
        <w:t>»</w:t>
      </w:r>
      <w:r w:rsidRPr="007B2273">
        <w:t xml:space="preserve"> </w:t>
      </w:r>
      <w:r>
        <w:t>следует перейти в пункт м</w:t>
      </w:r>
      <w:r w:rsidRPr="00EB1F73">
        <w:t>е</w:t>
      </w:r>
      <w:r>
        <w:t>ню «</w:t>
      </w:r>
      <w:r w:rsidRPr="007B2273">
        <w:t xml:space="preserve">Документы – Регистрация и учет обязательств – </w:t>
      </w:r>
      <w:r w:rsidRPr="00CB38DA">
        <w:t>Перечисление на карты «Мир»</w:t>
      </w:r>
      <w:r w:rsidRPr="007B2273">
        <w:t xml:space="preserve"> – </w:t>
      </w:r>
      <w:r w:rsidR="00AA66F4">
        <w:t xml:space="preserve">Извещение об исполнении Распоряжения </w:t>
      </w:r>
      <w:r w:rsidR="00F625B1">
        <w:t xml:space="preserve">о перечислении </w:t>
      </w:r>
      <w:r w:rsidR="00AA66F4">
        <w:t>денежных средств на банковские карты «Мир» физических лиц</w:t>
      </w:r>
      <w:r>
        <w:t xml:space="preserve">». </w:t>
      </w:r>
      <w:r w:rsidRPr="00671FA4">
        <w:t>Откроется ЭФ списка документов, представле</w:t>
      </w:r>
      <w:r w:rsidRPr="00490838">
        <w:t>н</w:t>
      </w:r>
      <w:r w:rsidRPr="00671FA4">
        <w:t>ная на рисунке</w:t>
      </w:r>
      <w:r w:rsidRPr="007B2273">
        <w:t> </w:t>
      </w:r>
      <w:r w:rsidR="00252ADD">
        <w:fldChar w:fldCharType="begin"/>
      </w:r>
      <w:r w:rsidR="00252ADD">
        <w:instrText xml:space="preserve"> REF _Ref490822578 \h </w:instrText>
      </w:r>
      <w:r w:rsidR="00252ADD">
        <w:fldChar w:fldCharType="separate"/>
      </w:r>
      <w:r w:rsidR="00D80569">
        <w:rPr>
          <w:noProof/>
        </w:rPr>
        <w:t>58</w:t>
      </w:r>
      <w:r w:rsidR="00252ADD">
        <w:fldChar w:fldCharType="end"/>
      </w:r>
      <w:r w:rsidRPr="007B2273">
        <w:t>.</w:t>
      </w:r>
    </w:p>
    <w:p w:rsidR="00490838" w:rsidRDefault="004D71D9" w:rsidP="00490838">
      <w:pPr>
        <w:pStyle w:val="ASFKFigure"/>
      </w:pPr>
      <w:r>
        <w:rPr>
          <w:noProof/>
        </w:rPr>
        <w:drawing>
          <wp:inline distT="0" distB="0" distL="0" distR="0">
            <wp:extent cx="6029325" cy="3200400"/>
            <wp:effectExtent l="0" t="0" r="9525" b="0"/>
            <wp:docPr id="125" name="Рисунок 125" descr="0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0 пбс"/>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490838" w:rsidRPr="00490838" w:rsidRDefault="00214736" w:rsidP="00490838">
      <w:pPr>
        <w:pStyle w:val="ASFKFigName"/>
      </w:pPr>
      <w:r>
        <w:rPr>
          <w:noProof/>
        </w:rPr>
        <w:fldChar w:fldCharType="begin"/>
      </w:r>
      <w:r>
        <w:rPr>
          <w:noProof/>
        </w:rPr>
        <w:instrText xml:space="preserve"> SEQ Рисунок \* ARABIC </w:instrText>
      </w:r>
      <w:r>
        <w:rPr>
          <w:noProof/>
        </w:rPr>
        <w:fldChar w:fldCharType="separate"/>
      </w:r>
      <w:bookmarkStart w:id="612" w:name="_Ref490822578"/>
      <w:bookmarkStart w:id="613" w:name="_Toc88819055"/>
      <w:r w:rsidR="00D80569">
        <w:rPr>
          <w:noProof/>
        </w:rPr>
        <w:t>58</w:t>
      </w:r>
      <w:bookmarkEnd w:id="612"/>
      <w:r>
        <w:rPr>
          <w:noProof/>
        </w:rPr>
        <w:fldChar w:fldCharType="end"/>
      </w:r>
      <w:r w:rsidR="00490838" w:rsidRPr="00490838">
        <w:t>. ЭФ списка документов «</w:t>
      </w:r>
      <w:r w:rsidR="00AA66F4" w:rsidRPr="00AA66F4">
        <w:t xml:space="preserve">Извещение об исполнении Распоряжения </w:t>
      </w:r>
      <w:r w:rsidR="00F625B1">
        <w:t xml:space="preserve">о перечислении </w:t>
      </w:r>
      <w:r w:rsidR="00AA66F4" w:rsidRPr="00AA66F4">
        <w:t>денежных средств на банковские карты «Мир» физических лиц</w:t>
      </w:r>
      <w:r w:rsidR="00490838" w:rsidRPr="00490838">
        <w:t>»</w:t>
      </w:r>
      <w:bookmarkEnd w:id="613"/>
    </w:p>
    <w:p w:rsidR="00490838" w:rsidRPr="007B2273" w:rsidRDefault="00490838" w:rsidP="00490838">
      <w:pPr>
        <w:pStyle w:val="41"/>
      </w:pPr>
      <w:r w:rsidRPr="007B2273">
        <w:lastRenderedPageBreak/>
        <w:t>Доступные операции</w:t>
      </w:r>
    </w:p>
    <w:p w:rsidR="00490838" w:rsidRPr="007B2273" w:rsidRDefault="00490838" w:rsidP="00490838">
      <w:pPr>
        <w:pStyle w:val="ASFKNormal"/>
      </w:pPr>
      <w:r w:rsidRPr="007B2273">
        <w:t>На АРМ П</w:t>
      </w:r>
      <w:r>
        <w:t>БС</w:t>
      </w:r>
      <w:r w:rsidRPr="007B2273">
        <w:t xml:space="preserve"> доступны следующие операции над документом:</w:t>
      </w:r>
    </w:p>
    <w:p w:rsidR="00490838" w:rsidRDefault="00490838" w:rsidP="00490838">
      <w:pPr>
        <w:pStyle w:val="ASFKListmark1"/>
      </w:pPr>
      <w:r w:rsidRPr="007B2273">
        <w:t>просмотр;</w:t>
      </w:r>
    </w:p>
    <w:p w:rsidR="00490838" w:rsidRPr="007B2273" w:rsidRDefault="00490838" w:rsidP="00490838">
      <w:pPr>
        <w:pStyle w:val="ASFKListmark1"/>
      </w:pPr>
      <w:r w:rsidRPr="007B2273">
        <w:t xml:space="preserve">проверка </w:t>
      </w:r>
      <w:r>
        <w:t>ЭП</w:t>
      </w:r>
      <w:r w:rsidRPr="007B2273">
        <w:t>;</w:t>
      </w:r>
    </w:p>
    <w:p w:rsidR="00490838" w:rsidRDefault="00490838" w:rsidP="00490838">
      <w:pPr>
        <w:pStyle w:val="ASFKListmark1"/>
      </w:pPr>
      <w:r w:rsidRPr="007B2273">
        <w:t>печать;</w:t>
      </w:r>
    </w:p>
    <w:p w:rsidR="00490838" w:rsidRPr="007B2273" w:rsidRDefault="00490838" w:rsidP="00490838">
      <w:pPr>
        <w:pStyle w:val="ASFKListmark1"/>
      </w:pPr>
      <w:r w:rsidRPr="007B2273">
        <w:t xml:space="preserve">импорт из </w:t>
      </w:r>
      <w:r w:rsidR="00C96ED7">
        <w:t>ППО (OEBS)</w:t>
      </w:r>
      <w:r w:rsidRPr="007B2273">
        <w:t>;</w:t>
      </w:r>
    </w:p>
    <w:p w:rsidR="00490838" w:rsidRPr="007B2273" w:rsidRDefault="00C40588" w:rsidP="00490838">
      <w:pPr>
        <w:pStyle w:val="ASFKListmark1"/>
      </w:pPr>
      <w:r>
        <w:t>экспорт во внешнюю систему.</w:t>
      </w:r>
    </w:p>
    <w:p w:rsidR="00490838" w:rsidRPr="007B2273" w:rsidRDefault="00490838" w:rsidP="00490838">
      <w:pPr>
        <w:pStyle w:val="41"/>
      </w:pPr>
      <w:r w:rsidRPr="007B2273">
        <w:t>Экранная форма документа</w:t>
      </w:r>
    </w:p>
    <w:p w:rsidR="00490838" w:rsidRPr="007B2273" w:rsidRDefault="00490838" w:rsidP="00490838">
      <w:pPr>
        <w:pStyle w:val="ASFKNormal"/>
      </w:pPr>
      <w:r w:rsidRPr="007B2273">
        <w:t xml:space="preserve">ЭФ документа </w:t>
      </w:r>
      <w:r>
        <w:t>«</w:t>
      </w:r>
      <w:r w:rsidR="00B94A50" w:rsidRPr="00AA66F4">
        <w:t xml:space="preserve">Извещение об исполнении Распоряжения </w:t>
      </w:r>
      <w:r w:rsidR="00F625B1">
        <w:t xml:space="preserve">о перечислении </w:t>
      </w:r>
      <w:r w:rsidR="00B94A50" w:rsidRPr="00AA66F4">
        <w:t>денежных средств на банковские карты «Мир» физических лиц</w:t>
      </w:r>
      <w:r>
        <w:t>»</w:t>
      </w:r>
      <w:r w:rsidRPr="007B2273">
        <w:t xml:space="preserve"> представлена на рисунке </w:t>
      </w:r>
      <w:r w:rsidR="00252ADD">
        <w:fldChar w:fldCharType="begin"/>
      </w:r>
      <w:r w:rsidR="00252ADD">
        <w:instrText xml:space="preserve"> REF _Ref490822579 \h </w:instrText>
      </w:r>
      <w:r w:rsidR="00252ADD">
        <w:fldChar w:fldCharType="separate"/>
      </w:r>
      <w:r w:rsidR="00D80569">
        <w:rPr>
          <w:noProof/>
        </w:rPr>
        <w:t>59</w:t>
      </w:r>
      <w:r w:rsidR="00252ADD">
        <w:fldChar w:fldCharType="end"/>
      </w:r>
      <w:r w:rsidRPr="007B2273">
        <w:t xml:space="preserve">. </w:t>
      </w:r>
      <w:r>
        <w:t>Форма с</w:t>
      </w:r>
      <w:r w:rsidRPr="00EB1F73">
        <w:t>о</w:t>
      </w:r>
      <w:r>
        <w:t>держит следующие закладки</w:t>
      </w:r>
      <w:r w:rsidRPr="007B2273">
        <w:t>:</w:t>
      </w:r>
    </w:p>
    <w:p w:rsidR="00490838" w:rsidRDefault="00490838" w:rsidP="00490838">
      <w:pPr>
        <w:pStyle w:val="ASFKListmark1"/>
      </w:pPr>
      <w:r>
        <w:t>«Реквизиты»</w:t>
      </w:r>
      <w:r w:rsidRPr="007B2273">
        <w:t>;</w:t>
      </w:r>
    </w:p>
    <w:p w:rsidR="000A62E6" w:rsidRDefault="000A62E6" w:rsidP="000A62E6">
      <w:pPr>
        <w:pStyle w:val="ASFKListmark1"/>
      </w:pPr>
      <w:r>
        <w:t>«Информация о неподтвержденных выплатах»;</w:t>
      </w:r>
    </w:p>
    <w:p w:rsidR="000A62E6" w:rsidRDefault="000A62E6" w:rsidP="000A62E6">
      <w:pPr>
        <w:pStyle w:val="ASFKListmark1"/>
      </w:pPr>
      <w:r>
        <w:t>«Информация об исполненных выплатах»;</w:t>
      </w:r>
    </w:p>
    <w:p w:rsidR="005745BA" w:rsidRDefault="005745BA" w:rsidP="005745BA">
      <w:pPr>
        <w:pStyle w:val="ASFKListmark1"/>
      </w:pPr>
      <w:r>
        <w:t>«</w:t>
      </w:r>
      <w:r w:rsidRPr="00246D77">
        <w:t>Подписи</w:t>
      </w:r>
      <w:r>
        <w:t>»;</w:t>
      </w:r>
    </w:p>
    <w:p w:rsidR="005745BA" w:rsidRPr="00424CF0" w:rsidRDefault="005745BA" w:rsidP="005745BA">
      <w:pPr>
        <w:pStyle w:val="ASFKListmark1"/>
      </w:pPr>
      <w:r>
        <w:t>«</w:t>
      </w:r>
      <w:r w:rsidRPr="00424CF0">
        <w:t>Системные атрибуты</w:t>
      </w:r>
      <w:r>
        <w:t>»</w:t>
      </w:r>
      <w:r w:rsidRPr="00424CF0">
        <w:t>;</w:t>
      </w:r>
    </w:p>
    <w:p w:rsidR="005745BA" w:rsidRDefault="005745BA" w:rsidP="005745BA">
      <w:pPr>
        <w:pStyle w:val="ASFKListmark1"/>
      </w:pPr>
      <w:r>
        <w:t>«</w:t>
      </w:r>
      <w:r w:rsidRPr="00424CF0">
        <w:t>Протоколы</w:t>
      </w:r>
      <w:r>
        <w:t>»</w:t>
      </w:r>
      <w:r w:rsidRPr="00246D77">
        <w:t>.</w:t>
      </w:r>
    </w:p>
    <w:p w:rsidR="00490838" w:rsidRPr="00490838" w:rsidRDefault="004D71D9" w:rsidP="00490838">
      <w:pPr>
        <w:pStyle w:val="ASFKFigure"/>
      </w:pPr>
      <w:r>
        <w:rPr>
          <w:noProof/>
        </w:rPr>
        <w:drawing>
          <wp:inline distT="0" distB="0" distL="0" distR="0">
            <wp:extent cx="6124575" cy="2828925"/>
            <wp:effectExtent l="0" t="0" r="9525" b="9525"/>
            <wp:docPr id="126" name="Рисунок 12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24575" cy="2828925"/>
                    </a:xfrm>
                    <a:prstGeom prst="rect">
                      <a:avLst/>
                    </a:prstGeom>
                    <a:noFill/>
                    <a:ln>
                      <a:noFill/>
                    </a:ln>
                  </pic:spPr>
                </pic:pic>
              </a:graphicData>
            </a:graphic>
          </wp:inline>
        </w:drawing>
      </w:r>
    </w:p>
    <w:p w:rsidR="00490838" w:rsidRPr="00490838" w:rsidRDefault="00214736" w:rsidP="00490838">
      <w:pPr>
        <w:pStyle w:val="ASFKFigName"/>
      </w:pPr>
      <w:r>
        <w:rPr>
          <w:noProof/>
        </w:rPr>
        <w:fldChar w:fldCharType="begin"/>
      </w:r>
      <w:r>
        <w:rPr>
          <w:noProof/>
        </w:rPr>
        <w:instrText xml:space="preserve"> SEQ Рисунок \* ARABIC </w:instrText>
      </w:r>
      <w:r>
        <w:rPr>
          <w:noProof/>
        </w:rPr>
        <w:fldChar w:fldCharType="separate"/>
      </w:r>
      <w:bookmarkStart w:id="614" w:name="_Ref490822579"/>
      <w:bookmarkStart w:id="615" w:name="_Toc88819056"/>
      <w:r w:rsidR="00D80569">
        <w:rPr>
          <w:noProof/>
        </w:rPr>
        <w:t>59</w:t>
      </w:r>
      <w:bookmarkEnd w:id="614"/>
      <w:r>
        <w:rPr>
          <w:noProof/>
        </w:rPr>
        <w:fldChar w:fldCharType="end"/>
      </w:r>
      <w:r w:rsidR="00490838" w:rsidRPr="00490838">
        <w:t>. ЭФ документа «</w:t>
      </w:r>
      <w:r w:rsidR="00B94A50" w:rsidRPr="00B94A50">
        <w:t>Извещение об исполнении Распоряжения</w:t>
      </w:r>
      <w:r w:rsidR="00F625B1">
        <w:t xml:space="preserve"> о перечислении</w:t>
      </w:r>
      <w:r w:rsidR="008F1B2E">
        <w:t xml:space="preserve"> </w:t>
      </w:r>
      <w:r w:rsidR="00B94A50" w:rsidRPr="00B94A50">
        <w:t>денежных средств на банковские карты «Мир» физических лиц</w:t>
      </w:r>
      <w:r w:rsidR="00490838" w:rsidRPr="00490838">
        <w:t>», закладки «Реквизиты (1)»</w:t>
      </w:r>
      <w:bookmarkEnd w:id="615"/>
    </w:p>
    <w:p w:rsidR="00256B51" w:rsidRPr="00490838" w:rsidRDefault="00256B51" w:rsidP="00256B51">
      <w:pPr>
        <w:pStyle w:val="ASFKNormal"/>
      </w:pPr>
      <w:r w:rsidRPr="007B2273">
        <w:t xml:space="preserve">Перечень </w:t>
      </w:r>
      <w:r w:rsidRPr="00490838">
        <w:t>полей документа «</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«Реквизиты (1)» приведен в таблице </w:t>
      </w:r>
      <w:r>
        <w:fldChar w:fldCharType="begin"/>
      </w:r>
      <w:r>
        <w:instrText xml:space="preserve"> REF _Ref490822580 \h </w:instrText>
      </w:r>
      <w:r>
        <w:fldChar w:fldCharType="separate"/>
      </w:r>
      <w:r w:rsidR="00D80569">
        <w:rPr>
          <w:noProof/>
        </w:rPr>
        <w:t>27</w:t>
      </w:r>
      <w:r>
        <w:fldChar w:fldCharType="end"/>
      </w:r>
      <w:r w:rsidRPr="00490838">
        <w:t>.</w:t>
      </w:r>
    </w:p>
    <w:p w:rsidR="00256B51" w:rsidRPr="00490838" w:rsidRDefault="007A4D89" w:rsidP="00256B51">
      <w:pPr>
        <w:pStyle w:val="ASFKNameTable"/>
      </w:pPr>
      <w:r>
        <w:rPr>
          <w:noProof/>
        </w:rPr>
        <w:fldChar w:fldCharType="begin"/>
      </w:r>
      <w:r>
        <w:rPr>
          <w:noProof/>
        </w:rPr>
        <w:instrText xml:space="preserve"> SEQ Таблица \* ARABIC </w:instrText>
      </w:r>
      <w:r>
        <w:rPr>
          <w:noProof/>
        </w:rPr>
        <w:fldChar w:fldCharType="separate"/>
      </w:r>
      <w:bookmarkStart w:id="616" w:name="_Ref490822580"/>
      <w:bookmarkStart w:id="617" w:name="_Toc88818711"/>
      <w:r w:rsidR="00D80569">
        <w:rPr>
          <w:noProof/>
        </w:rPr>
        <w:t>27</w:t>
      </w:r>
      <w:bookmarkEnd w:id="616"/>
      <w:r>
        <w:rPr>
          <w:noProof/>
        </w:rPr>
        <w:fldChar w:fldCharType="end"/>
      </w:r>
      <w:r w:rsidR="00256B51" w:rsidRPr="00490838">
        <w:t>. Описание полей документа «</w:t>
      </w:r>
      <w:r w:rsidR="00256B51" w:rsidRPr="00AA66F4">
        <w:t>И</w:t>
      </w:r>
      <w:r w:rsidR="00256B51" w:rsidRPr="00B94A50">
        <w:t xml:space="preserve">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«Реквизиты (1)»</w:t>
      </w:r>
      <w:bookmarkEnd w:id="617"/>
    </w:p>
    <w:tbl>
      <w:tblPr>
        <w:tblStyle w:val="ASFKTable"/>
        <w:tblW w:w="5000" w:type="pct"/>
        <w:tblLook w:val="01E0" w:firstRow="1" w:lastRow="1" w:firstColumn="1" w:lastColumn="1" w:noHBand="0" w:noVBand="0"/>
      </w:tblPr>
      <w:tblGrid>
        <w:gridCol w:w="2856"/>
        <w:gridCol w:w="6772"/>
      </w:tblGrid>
      <w:tr w:rsidR="00256B51" w:rsidRPr="007B2273" w:rsidTr="00BA3374">
        <w:trPr>
          <w:cnfStyle w:val="100000000000" w:firstRow="1" w:lastRow="0" w:firstColumn="0" w:lastColumn="0" w:oddVBand="0" w:evenVBand="0" w:oddHBand="0" w:evenHBand="0" w:firstRowFirstColumn="0" w:firstRowLastColumn="0" w:lastRowFirstColumn="0" w:lastRowLastColumn="0"/>
        </w:trPr>
        <w:tc>
          <w:tcPr>
            <w:tcW w:w="1483" w:type="pct"/>
          </w:tcPr>
          <w:p w:rsidR="00256B51" w:rsidRPr="007B2273" w:rsidRDefault="00256B51" w:rsidP="0095787B">
            <w:pPr>
              <w:pStyle w:val="ASFKTableHead"/>
            </w:pPr>
            <w:r w:rsidRPr="007B2273">
              <w:t>Наименование поля</w:t>
            </w:r>
          </w:p>
        </w:tc>
        <w:tc>
          <w:tcPr>
            <w:tcW w:w="3517" w:type="pct"/>
          </w:tcPr>
          <w:p w:rsidR="00256B51" w:rsidRPr="007B2273" w:rsidRDefault="00256B51" w:rsidP="0095787B">
            <w:pPr>
              <w:pStyle w:val="ASFKTableHead"/>
            </w:pPr>
            <w:r w:rsidRPr="007B2273">
              <w:t>Описание поля</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7B2273" w:rsidRDefault="00256B51" w:rsidP="0095787B">
            <w:pPr>
              <w:pStyle w:val="ASFKTablenorm"/>
            </w:pPr>
            <w:r w:rsidRPr="007B2273">
              <w:t>Номер</w:t>
            </w:r>
          </w:p>
        </w:tc>
        <w:tc>
          <w:tcPr>
            <w:tcW w:w="3517" w:type="pct"/>
          </w:tcPr>
          <w:p w:rsidR="00256B51" w:rsidRPr="00726330" w:rsidRDefault="00256B51" w:rsidP="0095787B">
            <w:pPr>
              <w:pStyle w:val="ASFKTablenorm"/>
            </w:pPr>
            <w:r w:rsidRPr="0087016D">
              <w:t>Заполняется соответствующим значением, выгруженным из ППО OEBS АСФК.</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7B2273" w:rsidRDefault="00256B51" w:rsidP="0095787B">
            <w:pPr>
              <w:pStyle w:val="ASFKTablenorm"/>
            </w:pPr>
            <w:r w:rsidRPr="007B2273">
              <w:lastRenderedPageBreak/>
              <w:t>Дата</w:t>
            </w:r>
          </w:p>
        </w:tc>
        <w:tc>
          <w:tcPr>
            <w:tcW w:w="3517" w:type="pct"/>
          </w:tcPr>
          <w:p w:rsidR="00256B51" w:rsidRPr="00726330" w:rsidRDefault="00256B51" w:rsidP="0095787B">
            <w:pPr>
              <w:pStyle w:val="ASFKTablenorm"/>
            </w:pPr>
            <w:r w:rsidRPr="0087016D">
              <w:t>Заполняется соответствующим значением, выгруженным из ППО OEBS АСФК.</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7B2273" w:rsidRDefault="00256B51" w:rsidP="0095787B">
            <w:pPr>
              <w:pStyle w:val="ASFKTablenorm"/>
            </w:pPr>
            <w:r>
              <w:t>Статус</w:t>
            </w:r>
          </w:p>
        </w:tc>
        <w:tc>
          <w:tcPr>
            <w:tcW w:w="3517" w:type="pct"/>
          </w:tcPr>
          <w:p w:rsidR="00256B51" w:rsidRPr="00891E3E" w:rsidRDefault="00256B51" w:rsidP="0095787B">
            <w:pPr>
              <w:pStyle w:val="ASFKTablenorm"/>
            </w:pPr>
            <w:r w:rsidRPr="0087016D">
              <w:t>Заполняется значением равным значению системного поля «Бизнес – статус (код)».</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FD64F9" w:rsidRDefault="00256B51" w:rsidP="0095787B">
            <w:pPr>
              <w:pStyle w:val="ASFKTablenorm"/>
            </w:pPr>
            <w:r>
              <w:t>(</w:t>
            </w:r>
            <w:r w:rsidRPr="00FD64F9">
              <w:t>Наименование клиента</w:t>
            </w:r>
            <w:r>
              <w:t>)</w:t>
            </w:r>
          </w:p>
        </w:tc>
        <w:tc>
          <w:tcPr>
            <w:tcW w:w="3517" w:type="pct"/>
          </w:tcPr>
          <w:p w:rsidR="00256B51" w:rsidRPr="00FD64F9"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FD64F9" w:rsidRDefault="00256B51" w:rsidP="0095787B">
            <w:pPr>
              <w:pStyle w:val="ASFKTablenorm"/>
            </w:pPr>
            <w:r>
              <w:t>По Свод.</w:t>
            </w:r>
            <w:r w:rsidRPr="00FD64F9">
              <w:t xml:space="preserve"> </w:t>
            </w:r>
            <w:r w:rsidR="00356A2D" w:rsidRPr="00FD64F9">
              <w:t>Р</w:t>
            </w:r>
            <w:r w:rsidRPr="00EB1F73">
              <w:t>е</w:t>
            </w:r>
            <w:r w:rsidRPr="00FD64F9">
              <w:t>естру</w:t>
            </w:r>
          </w:p>
        </w:tc>
        <w:tc>
          <w:tcPr>
            <w:tcW w:w="3517" w:type="pct"/>
          </w:tcPr>
          <w:p w:rsidR="00256B51" w:rsidRDefault="00256B51" w:rsidP="0095787B">
            <w:pPr>
              <w:pStyle w:val="ASFKTablenorm"/>
            </w:pPr>
            <w:r>
              <w:t>Код клиента по С</w:t>
            </w:r>
            <w:r w:rsidRPr="00FD64F9">
              <w:t>водному р</w:t>
            </w:r>
            <w:r w:rsidRPr="00EB1F73">
              <w:t>е</w:t>
            </w:r>
            <w:r w:rsidRPr="00FD64F9">
              <w:t>естру</w:t>
            </w:r>
            <w:r>
              <w:t>.</w:t>
            </w:r>
          </w:p>
          <w:p w:rsidR="00256B51" w:rsidRPr="00FD64F9"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FD64F9" w:rsidRDefault="00256B51" w:rsidP="0095787B">
            <w:pPr>
              <w:pStyle w:val="ASFKTablenorm"/>
            </w:pPr>
            <w:r>
              <w:t>Номер ЛС</w:t>
            </w:r>
          </w:p>
        </w:tc>
        <w:tc>
          <w:tcPr>
            <w:tcW w:w="3517" w:type="pct"/>
          </w:tcPr>
          <w:p w:rsidR="00256B51" w:rsidRDefault="00256B51" w:rsidP="0095787B">
            <w:pPr>
              <w:pStyle w:val="ASFKTablenorm"/>
            </w:pPr>
            <w:r w:rsidRPr="00A339DC">
              <w:t>Заполняется соответствующим значением, выгруженным из ППО OEBS АСФК</w:t>
            </w:r>
            <w:r w:rsidRPr="00890313">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Default="00256B51" w:rsidP="0095787B">
            <w:pPr>
              <w:pStyle w:val="ASFKTablenorm"/>
            </w:pPr>
            <w:r>
              <w:t>Бюджет (наименование)</w:t>
            </w:r>
          </w:p>
        </w:tc>
        <w:tc>
          <w:tcPr>
            <w:tcW w:w="3517" w:type="pct"/>
          </w:tcPr>
          <w:p w:rsidR="00256B51" w:rsidRPr="00A339DC"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FD64F9" w:rsidRDefault="00256B51" w:rsidP="0095787B">
            <w:pPr>
              <w:pStyle w:val="ASFKTablenorm"/>
            </w:pPr>
            <w:r>
              <w:t>Бюджет (код)</w:t>
            </w:r>
          </w:p>
        </w:tc>
        <w:tc>
          <w:tcPr>
            <w:tcW w:w="3517" w:type="pct"/>
          </w:tcPr>
          <w:p w:rsidR="00256B51" w:rsidRDefault="00256B51" w:rsidP="0095787B">
            <w:pPr>
              <w:pStyle w:val="ASFKTablenorm"/>
            </w:pPr>
            <w:r>
              <w:t>Заполняется автоматически.</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FD64F9" w:rsidRDefault="00256B51" w:rsidP="0095787B">
            <w:pPr>
              <w:pStyle w:val="ASFKTablenorm"/>
            </w:pPr>
            <w:r w:rsidRPr="008D25D4">
              <w:t>Наименование ФО/органа управления ГВФ</w:t>
            </w:r>
          </w:p>
        </w:tc>
        <w:tc>
          <w:tcPr>
            <w:tcW w:w="3517" w:type="pct"/>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FD64F9" w:rsidRDefault="00256B51" w:rsidP="0095787B">
            <w:pPr>
              <w:pStyle w:val="ASFKTablenorm"/>
            </w:pPr>
            <w:r>
              <w:t>По Свод.</w:t>
            </w:r>
            <w:r w:rsidRPr="00FD64F9">
              <w:t xml:space="preserve"> </w:t>
            </w:r>
            <w:r w:rsidR="00356A2D" w:rsidRPr="00FD64F9">
              <w:t>Р</w:t>
            </w:r>
            <w:r w:rsidRPr="00EB1F73">
              <w:t>е</w:t>
            </w:r>
            <w:r w:rsidRPr="00FD64F9">
              <w:t>естру</w:t>
            </w:r>
          </w:p>
        </w:tc>
        <w:tc>
          <w:tcPr>
            <w:tcW w:w="3517" w:type="pct"/>
          </w:tcPr>
          <w:p w:rsidR="00256B51" w:rsidRDefault="00256B51" w:rsidP="0095787B">
            <w:pPr>
              <w:pStyle w:val="ASFKTablenorm"/>
            </w:pPr>
            <w:r>
              <w:t xml:space="preserve">Код </w:t>
            </w:r>
            <w:r w:rsidRPr="008D25D4">
              <w:t>ФО/органа управления ГВФ</w:t>
            </w:r>
            <w:r>
              <w:t xml:space="preserve"> по С</w:t>
            </w:r>
            <w:r w:rsidRPr="00FD64F9">
              <w:t>водному р</w:t>
            </w:r>
            <w:r w:rsidRPr="00EB1F73">
              <w:t>е</w:t>
            </w:r>
            <w:r w:rsidRPr="00FD64F9">
              <w:t>естру</w:t>
            </w:r>
            <w:r>
              <w:t>.</w:t>
            </w:r>
          </w:p>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FD64F9" w:rsidRDefault="00256B51" w:rsidP="0095787B">
            <w:pPr>
              <w:pStyle w:val="ASFKTablenorm"/>
            </w:pPr>
            <w:r w:rsidRPr="009F522D">
              <w:t>Наименование ОрФК</w:t>
            </w:r>
          </w:p>
        </w:tc>
        <w:tc>
          <w:tcPr>
            <w:tcW w:w="3517" w:type="pct"/>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FD64F9" w:rsidRDefault="00356A2D" w:rsidP="0095787B">
            <w:pPr>
              <w:pStyle w:val="ASFKTablenorm"/>
            </w:pPr>
            <w:r>
              <w:t>П</w:t>
            </w:r>
            <w:r w:rsidR="00256B51">
              <w:t>о КОФК</w:t>
            </w:r>
          </w:p>
        </w:tc>
        <w:tc>
          <w:tcPr>
            <w:tcW w:w="3517" w:type="pct"/>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FD64F9" w:rsidRDefault="00256B51" w:rsidP="0095787B">
            <w:pPr>
              <w:pStyle w:val="ASFKTablenorm"/>
            </w:pPr>
            <w:r>
              <w:t>Номер распоряжения</w:t>
            </w:r>
          </w:p>
        </w:tc>
        <w:tc>
          <w:tcPr>
            <w:tcW w:w="3517" w:type="pct"/>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Pr="00FD64F9" w:rsidRDefault="00256B51" w:rsidP="0095787B">
            <w:pPr>
              <w:pStyle w:val="ASFKTablenorm"/>
            </w:pPr>
            <w:r>
              <w:t>Дата распоряжения</w:t>
            </w:r>
          </w:p>
        </w:tc>
        <w:tc>
          <w:tcPr>
            <w:tcW w:w="3517" w:type="pct"/>
          </w:tcPr>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483" w:type="pct"/>
          </w:tcPr>
          <w:p w:rsidR="00256B51" w:rsidRPr="00FD64F9" w:rsidRDefault="00256B51" w:rsidP="0095787B">
            <w:pPr>
              <w:pStyle w:val="ASFKTablenorm"/>
            </w:pPr>
            <w:r>
              <w:t>БО</w:t>
            </w:r>
          </w:p>
        </w:tc>
        <w:tc>
          <w:tcPr>
            <w:tcW w:w="3517" w:type="pct"/>
          </w:tcPr>
          <w:p w:rsidR="00256B51" w:rsidRDefault="00256B51" w:rsidP="0095787B">
            <w:pPr>
              <w:pStyle w:val="ASFKTablenorm"/>
            </w:pPr>
            <w:r>
              <w:t>Учетный номер БО.</w:t>
            </w:r>
          </w:p>
          <w:p w:rsidR="00256B51" w:rsidRDefault="00256B51" w:rsidP="0095787B">
            <w:pPr>
              <w:pStyle w:val="ASFKTablenorm"/>
            </w:pPr>
            <w:r w:rsidRPr="00A339DC">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483" w:type="pct"/>
          </w:tcPr>
          <w:p w:rsidR="00256B51" w:rsidRDefault="004F0350" w:rsidP="0095787B">
            <w:pPr>
              <w:pStyle w:val="ASFKTablenorm"/>
            </w:pPr>
            <w:r>
              <w:t>ДО</w:t>
            </w:r>
          </w:p>
        </w:tc>
        <w:tc>
          <w:tcPr>
            <w:tcW w:w="3517" w:type="pct"/>
          </w:tcPr>
          <w:p w:rsidR="00256B51" w:rsidRPr="00A339DC" w:rsidRDefault="004F0350" w:rsidP="0095787B">
            <w:pPr>
              <w:pStyle w:val="ASFKTablenorm"/>
            </w:pPr>
            <w:r w:rsidRPr="00A339DC">
              <w:t>Заполняется соответствующим значением, выгруженным из ППО OEBS АСФК</w:t>
            </w:r>
            <w:r>
              <w:t>.</w:t>
            </w:r>
          </w:p>
        </w:tc>
      </w:tr>
    </w:tbl>
    <w:p w:rsidR="00256B51" w:rsidRPr="007B2273" w:rsidRDefault="00256B51" w:rsidP="00256B51">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 неподтвержденных выплатах» </w:t>
      </w:r>
      <w:r w:rsidRPr="00671FA4">
        <w:t xml:space="preserve">представлена </w:t>
      </w:r>
      <w:r>
        <w:t>н</w:t>
      </w:r>
      <w:r w:rsidRPr="00671FA4">
        <w:t>а рисунке</w:t>
      </w:r>
      <w:r w:rsidRPr="007B2273">
        <w:t> </w:t>
      </w:r>
      <w:r>
        <w:fldChar w:fldCharType="begin"/>
      </w:r>
      <w:r>
        <w:instrText xml:space="preserve"> REF _Ref490822582 \h </w:instrText>
      </w:r>
      <w:r>
        <w:fldChar w:fldCharType="separate"/>
      </w:r>
      <w:r w:rsidR="00D80569">
        <w:rPr>
          <w:noProof/>
        </w:rPr>
        <w:t>60</w:t>
      </w:r>
      <w:r>
        <w:fldChar w:fldCharType="end"/>
      </w:r>
      <w:r w:rsidRPr="007B2273">
        <w:t>.</w:t>
      </w:r>
    </w:p>
    <w:p w:rsidR="00256B51" w:rsidRPr="00490838" w:rsidRDefault="004D71D9" w:rsidP="00256B51">
      <w:pPr>
        <w:pStyle w:val="ASFKFigure"/>
      </w:pPr>
      <w:r>
        <w:rPr>
          <w:noProof/>
        </w:rPr>
        <w:lastRenderedPageBreak/>
        <w:drawing>
          <wp:inline distT="0" distB="0" distL="0" distR="0">
            <wp:extent cx="6029325" cy="3848100"/>
            <wp:effectExtent l="0" t="0" r="9525" b="0"/>
            <wp:docPr id="127" name="Рисунок 12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029325" cy="3848100"/>
                    </a:xfrm>
                    <a:prstGeom prst="rect">
                      <a:avLst/>
                    </a:prstGeom>
                    <a:noFill/>
                    <a:ln>
                      <a:noFill/>
                    </a:ln>
                  </pic:spPr>
                </pic:pic>
              </a:graphicData>
            </a:graphic>
          </wp:inline>
        </w:drawing>
      </w:r>
    </w:p>
    <w:p w:rsidR="00256B51" w:rsidRPr="00490838" w:rsidRDefault="00214736" w:rsidP="00256B51">
      <w:pPr>
        <w:pStyle w:val="ASFKFigName"/>
      </w:pPr>
      <w:r>
        <w:rPr>
          <w:noProof/>
        </w:rPr>
        <w:fldChar w:fldCharType="begin"/>
      </w:r>
      <w:r>
        <w:rPr>
          <w:noProof/>
        </w:rPr>
        <w:instrText xml:space="preserve"> SEQ Рисунок \* ARABIC </w:instrText>
      </w:r>
      <w:r>
        <w:rPr>
          <w:noProof/>
        </w:rPr>
        <w:fldChar w:fldCharType="separate"/>
      </w:r>
      <w:bookmarkStart w:id="618" w:name="_Ref490822582"/>
      <w:bookmarkStart w:id="619" w:name="_Toc88819057"/>
      <w:r w:rsidR="00D80569">
        <w:rPr>
          <w:noProof/>
        </w:rPr>
        <w:t>60</w:t>
      </w:r>
      <w:bookmarkEnd w:id="618"/>
      <w:r>
        <w:rPr>
          <w:noProof/>
        </w:rPr>
        <w:fldChar w:fldCharType="end"/>
      </w:r>
      <w:r w:rsidR="00256B51" w:rsidRPr="00490838">
        <w:t>. ЭФ документа «</w:t>
      </w:r>
      <w:r w:rsidR="00256B51" w:rsidRPr="00B94A50">
        <w:t>Извещение об исполнении Распоряжения</w:t>
      </w:r>
      <w:r w:rsidR="00256B51">
        <w:t xml:space="preserve"> о перечислении</w:t>
      </w:r>
      <w:r w:rsidR="00256B51" w:rsidRPr="00B94A50">
        <w:t xml:space="preserve"> денежных средств на банковские карты «Мир» физических лиц</w:t>
      </w:r>
      <w:r w:rsidR="00256B51" w:rsidRPr="00490838">
        <w:t>», закладки «</w:t>
      </w:r>
      <w:r w:rsidR="00256B51" w:rsidRPr="00A339DC">
        <w:t>Информа</w:t>
      </w:r>
      <w:r w:rsidR="00256B51">
        <w:t>ция о неподтвержденных выплатах</w:t>
      </w:r>
      <w:r w:rsidR="00256B51" w:rsidRPr="00490838">
        <w:t>»</w:t>
      </w:r>
      <w:bookmarkEnd w:id="619"/>
    </w:p>
    <w:p w:rsidR="00256B51" w:rsidRPr="00490838" w:rsidRDefault="00256B51" w:rsidP="00256B51">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 xml:space="preserve">Информация о </w:t>
      </w:r>
      <w:r w:rsidRPr="00A339DC">
        <w:t>неподтвержденных выплатах</w:t>
      </w:r>
      <w:r w:rsidRPr="00490838">
        <w:t>» приведен в таблице </w:t>
      </w:r>
      <w:r>
        <w:fldChar w:fldCharType="begin"/>
      </w:r>
      <w:r>
        <w:instrText xml:space="preserve"> REF _Ref490822581 \h </w:instrText>
      </w:r>
      <w:r>
        <w:fldChar w:fldCharType="separate"/>
      </w:r>
      <w:r w:rsidR="00D80569">
        <w:rPr>
          <w:noProof/>
        </w:rPr>
        <w:t>28</w:t>
      </w:r>
      <w:r>
        <w:fldChar w:fldCharType="end"/>
      </w:r>
      <w:r w:rsidRPr="00490838">
        <w:t>.</w:t>
      </w:r>
    </w:p>
    <w:p w:rsidR="00256B51" w:rsidRPr="00490838" w:rsidRDefault="007A4D89" w:rsidP="00256B51">
      <w:pPr>
        <w:pStyle w:val="ASFKNameTable"/>
      </w:pPr>
      <w:r>
        <w:rPr>
          <w:noProof/>
        </w:rPr>
        <w:fldChar w:fldCharType="begin"/>
      </w:r>
      <w:r>
        <w:rPr>
          <w:noProof/>
        </w:rPr>
        <w:instrText xml:space="preserve"> SEQ Таблица \* ARABIC </w:instrText>
      </w:r>
      <w:r>
        <w:rPr>
          <w:noProof/>
        </w:rPr>
        <w:fldChar w:fldCharType="separate"/>
      </w:r>
      <w:bookmarkStart w:id="620" w:name="_Ref490822581"/>
      <w:bookmarkStart w:id="621" w:name="_Toc88818712"/>
      <w:r w:rsidR="00D80569">
        <w:rPr>
          <w:noProof/>
        </w:rPr>
        <w:t>28</w:t>
      </w:r>
      <w:bookmarkEnd w:id="620"/>
      <w:r>
        <w:rPr>
          <w:noProof/>
        </w:rPr>
        <w:fldChar w:fldCharType="end"/>
      </w:r>
      <w:r w:rsidR="00256B51" w:rsidRPr="00490838">
        <w:t>. Описание полей документа «</w:t>
      </w:r>
      <w:r w:rsidR="00256B51" w:rsidRPr="00AA66F4">
        <w:t>И</w:t>
      </w:r>
      <w:r w:rsidR="00256B51" w:rsidRPr="00B94A50">
        <w:t xml:space="preserve">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w:t>
      </w:r>
      <w:r w:rsidR="00256B51">
        <w:t xml:space="preserve">Информация о </w:t>
      </w:r>
      <w:r w:rsidR="00256B51" w:rsidRPr="00A339DC">
        <w:t>неподтвержденных выплатах</w:t>
      </w:r>
      <w:r w:rsidR="00256B51" w:rsidRPr="00490838">
        <w:t>»</w:t>
      </w:r>
      <w:bookmarkEnd w:id="621"/>
    </w:p>
    <w:tbl>
      <w:tblPr>
        <w:tblStyle w:val="ASFKTable"/>
        <w:tblW w:w="5000" w:type="pct"/>
        <w:tblLook w:val="01E0" w:firstRow="1" w:lastRow="1" w:firstColumn="1" w:lastColumn="1" w:noHBand="0" w:noVBand="0"/>
      </w:tblPr>
      <w:tblGrid>
        <w:gridCol w:w="2996"/>
        <w:gridCol w:w="6632"/>
      </w:tblGrid>
      <w:tr w:rsidR="00256B51" w:rsidRPr="007B2273" w:rsidTr="00BA3374">
        <w:trPr>
          <w:cnfStyle w:val="100000000000" w:firstRow="1" w:lastRow="0" w:firstColumn="0" w:lastColumn="0" w:oddVBand="0" w:evenVBand="0" w:oddHBand="0" w:evenHBand="0" w:firstRowFirstColumn="0" w:firstRowLastColumn="0" w:lastRowFirstColumn="0" w:lastRowLastColumn="0"/>
        </w:trPr>
        <w:tc>
          <w:tcPr>
            <w:tcW w:w="1556" w:type="pct"/>
          </w:tcPr>
          <w:p w:rsidR="00256B51" w:rsidRPr="007B2273" w:rsidRDefault="00256B51" w:rsidP="0095787B">
            <w:pPr>
              <w:pStyle w:val="ASFKTableHead"/>
            </w:pPr>
            <w:r w:rsidRPr="007B2273">
              <w:t>Наименование поля</w:t>
            </w:r>
          </w:p>
        </w:tc>
        <w:tc>
          <w:tcPr>
            <w:tcW w:w="3444" w:type="pct"/>
          </w:tcPr>
          <w:p w:rsidR="00256B51" w:rsidRPr="007B2273" w:rsidRDefault="00256B51" w:rsidP="0095787B">
            <w:pPr>
              <w:pStyle w:val="ASFKTableHead"/>
            </w:pPr>
            <w:r w:rsidRPr="007B2273">
              <w:t>Описание поля</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7B2273" w:rsidRDefault="00256B51" w:rsidP="0095787B">
            <w:pPr>
              <w:pStyle w:val="ASFKTablenorm"/>
            </w:pPr>
            <w:r>
              <w:t>№ п/п</w:t>
            </w:r>
          </w:p>
        </w:tc>
        <w:tc>
          <w:tcPr>
            <w:tcW w:w="3444" w:type="pct"/>
          </w:tcPr>
          <w:p w:rsidR="00256B51" w:rsidRPr="007B2273" w:rsidRDefault="00256B51" w:rsidP="0095787B">
            <w:pPr>
              <w:pStyle w:val="ASFKTablenorm"/>
            </w:pPr>
            <w:r w:rsidRPr="00A339DC">
              <w:t>Значение поля заполняется автоматически при создании строк таблицы значением от 1 до 9999.</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Default="00256B51" w:rsidP="0095787B">
            <w:pPr>
              <w:pStyle w:val="ASFKTablenorm"/>
            </w:pPr>
            <w:r w:rsidRPr="00DC4AF8">
              <w:t>№ строки выплаты в Распоряжении о перечислении</w:t>
            </w:r>
          </w:p>
        </w:tc>
        <w:tc>
          <w:tcPr>
            <w:tcW w:w="3444" w:type="pct"/>
          </w:tcPr>
          <w:p w:rsidR="00256B51" w:rsidRPr="0091672A" w:rsidRDefault="00256B51" w:rsidP="0095787B">
            <w:pPr>
              <w:pStyle w:val="ASFKTablenorm"/>
            </w:pPr>
            <w:r w:rsidRPr="00DC4AF8">
              <w:t>Заполняется соответствующим значением, выгруженным из ППО OEBS АСФК</w:t>
            </w:r>
            <w:r>
              <w:t xml:space="preserve">. </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Pr="00DC4AF8" w:rsidRDefault="00256B51" w:rsidP="0095787B">
            <w:pPr>
              <w:pStyle w:val="ASFKTablenorm"/>
            </w:pPr>
            <w:r w:rsidRPr="0003184D">
              <w:t>Номер банковской карты «Мир»</w:t>
            </w:r>
          </w:p>
        </w:tc>
        <w:tc>
          <w:tcPr>
            <w:tcW w:w="3444" w:type="pct"/>
          </w:tcPr>
          <w:p w:rsidR="00256B51" w:rsidRDefault="00256B51" w:rsidP="0095787B">
            <w:pPr>
              <w:pStyle w:val="ASFKTablenorm"/>
            </w:pPr>
            <w:r w:rsidRPr="0003184D">
              <w:t>Отражение</w:t>
            </w:r>
            <w:r w:rsidR="008F1B2E">
              <w:t xml:space="preserve"> </w:t>
            </w:r>
            <w:r w:rsidRPr="0003184D">
              <w:t>значения поля на визуальной форме выполняется в соответствии с требованиями к функции маскирования номеров карт</w:t>
            </w:r>
            <w:r>
              <w:t>:</w:t>
            </w:r>
          </w:p>
          <w:p w:rsidR="00256B51" w:rsidRDefault="00E5346C" w:rsidP="0095787B">
            <w:pPr>
              <w:pStyle w:val="ASFKTableListMark"/>
            </w:pPr>
            <w:r>
              <w:t>для пользователей,</w:t>
            </w:r>
            <w:r w:rsidR="008F1B2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w:t>
            </w:r>
            <w:r w:rsidR="00256B51">
              <w:t xml:space="preserve"> маскирования);</w:t>
            </w:r>
          </w:p>
          <w:p w:rsidR="00256B51" w:rsidRDefault="002377CF" w:rsidP="0095787B">
            <w:pPr>
              <w:pStyle w:val="ASFKTableListMark"/>
            </w:pPr>
            <w:r>
              <w:t>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w:t>
            </w:r>
            <w:r w:rsidR="00256B51">
              <w:t xml:space="preserve">). </w:t>
            </w:r>
          </w:p>
          <w:p w:rsidR="00256B51" w:rsidRPr="00DC4AF8" w:rsidRDefault="00256B51" w:rsidP="0095787B">
            <w:pPr>
              <w:pStyle w:val="ASFKTablenorm"/>
            </w:pPr>
            <w:r>
              <w:lastRenderedPageBreak/>
              <w:t xml:space="preserve">Пример маскирования номера карты: номер платежной карты (полный) </w:t>
            </w:r>
            <w:r w:rsidR="00356A2D">
              <w:t>–</w:t>
            </w:r>
            <w:r>
              <w:t xml:space="preserve"> 6000451034517191, маскированный номер платежной карты - ************7191.</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Default="00256B51" w:rsidP="0095787B">
            <w:pPr>
              <w:pStyle w:val="ASFKTablenorm"/>
            </w:pPr>
            <w:r>
              <w:lastRenderedPageBreak/>
              <w:t>Дата рождения</w:t>
            </w:r>
          </w:p>
        </w:tc>
        <w:tc>
          <w:tcPr>
            <w:tcW w:w="3444" w:type="pct"/>
          </w:tcPr>
          <w:p w:rsidR="00256B51" w:rsidRPr="0091672A"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Default="00256B51" w:rsidP="0095787B">
            <w:pPr>
              <w:pStyle w:val="ASFKTablenorm"/>
            </w:pPr>
            <w:r w:rsidRPr="00174C49">
              <w:t>Код вида выплаты</w:t>
            </w:r>
          </w:p>
        </w:tc>
        <w:tc>
          <w:tcPr>
            <w:tcW w:w="3444" w:type="pct"/>
          </w:tcPr>
          <w:p w:rsidR="00256B51" w:rsidRPr="0091672A" w:rsidRDefault="00256B51" w:rsidP="0095787B">
            <w:pPr>
              <w:pStyle w:val="ASFKTablenorm"/>
            </w:pPr>
            <w:r w:rsidRPr="00136DCF">
              <w:t>Заполняется соответствующим значением, выгруженным из ППО OEBS АСФК</w:t>
            </w:r>
            <w:r w:rsidRPr="00174C49">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Default="00256B51" w:rsidP="0095787B">
            <w:pPr>
              <w:pStyle w:val="ASFKTablenorm"/>
            </w:pPr>
            <w:r w:rsidRPr="00174C49">
              <w:t>Сумма выплаты</w:t>
            </w:r>
          </w:p>
        </w:tc>
        <w:tc>
          <w:tcPr>
            <w:tcW w:w="3444" w:type="pct"/>
          </w:tcPr>
          <w:p w:rsidR="00256B51" w:rsidRPr="0091672A" w:rsidRDefault="00256B51" w:rsidP="0095787B">
            <w:pPr>
              <w:pStyle w:val="ASFKTablenorm"/>
            </w:pPr>
            <w:r w:rsidRPr="00136DCF">
              <w:t>Заполняется соответствующим значением, выгруженным из ППО OEBS АСФК</w:t>
            </w:r>
            <w:r w:rsidRPr="00174C49">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6B51" w:rsidRPr="00136DCF" w:rsidRDefault="00256B51" w:rsidP="0095787B">
            <w:pPr>
              <w:pStyle w:val="ASFKTablenorm"/>
            </w:pPr>
            <w:r>
              <w:t>Группа полей «Информация об ошибках»</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Default="00256B51" w:rsidP="0095787B">
            <w:pPr>
              <w:pStyle w:val="ASFKTablenorm"/>
            </w:pPr>
            <w:r w:rsidRPr="00136DCF">
              <w:t>№ строки выплаты в Распоряжении</w:t>
            </w:r>
          </w:p>
        </w:tc>
        <w:tc>
          <w:tcPr>
            <w:tcW w:w="3444" w:type="pct"/>
          </w:tcPr>
          <w:p w:rsidR="00256B51"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Default="00256B51" w:rsidP="0095787B">
            <w:pPr>
              <w:pStyle w:val="ASFKTablenorm"/>
            </w:pPr>
            <w:r w:rsidRPr="00136DCF">
              <w:t>Код ошибки</w:t>
            </w:r>
          </w:p>
        </w:tc>
        <w:tc>
          <w:tcPr>
            <w:tcW w:w="3444" w:type="pct"/>
          </w:tcPr>
          <w:p w:rsidR="00256B51"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Default="00256B51" w:rsidP="0095787B">
            <w:pPr>
              <w:pStyle w:val="ASFKTablenorm"/>
            </w:pPr>
            <w:r w:rsidRPr="00136DCF">
              <w:t>Описание ошибки</w:t>
            </w:r>
          </w:p>
        </w:tc>
        <w:tc>
          <w:tcPr>
            <w:tcW w:w="3444" w:type="pct"/>
          </w:tcPr>
          <w:p w:rsidR="00256B51"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6B51" w:rsidRPr="00136DCF" w:rsidRDefault="00256B51" w:rsidP="0095787B">
            <w:pPr>
              <w:pStyle w:val="ASFKTablenorm"/>
            </w:pPr>
            <w:r>
              <w:t>Г</w:t>
            </w:r>
            <w:r w:rsidRPr="007B2273">
              <w:t xml:space="preserve">руппа полей </w:t>
            </w:r>
            <w:r>
              <w:t>«Информация по неподтвержденным выплатам в разрезе КБК»</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256B51" w:rsidRDefault="00256B51" w:rsidP="0095787B">
            <w:pPr>
              <w:pStyle w:val="ASFKTablenorm"/>
            </w:pPr>
            <w:r>
              <w:t>КБК</w:t>
            </w:r>
          </w:p>
        </w:tc>
        <w:tc>
          <w:tcPr>
            <w:tcW w:w="3444" w:type="pct"/>
          </w:tcPr>
          <w:p w:rsidR="00256B51" w:rsidRPr="0091672A" w:rsidRDefault="00256B51" w:rsidP="0095787B">
            <w:pPr>
              <w:pStyle w:val="ASFKTablenorm"/>
            </w:pPr>
            <w:r w:rsidRPr="00136DCF">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556" w:type="pct"/>
          </w:tcPr>
          <w:p w:rsidR="00256B51" w:rsidRDefault="00256B51" w:rsidP="0095787B">
            <w:pPr>
              <w:pStyle w:val="ASFKTablenorm"/>
            </w:pPr>
            <w:r>
              <w:t>Сумма</w:t>
            </w:r>
          </w:p>
        </w:tc>
        <w:tc>
          <w:tcPr>
            <w:tcW w:w="3444" w:type="pct"/>
          </w:tcPr>
          <w:p w:rsidR="00256B51" w:rsidRPr="0091672A" w:rsidRDefault="00256B51" w:rsidP="0095787B">
            <w:pPr>
              <w:pStyle w:val="ASFKTablenorm"/>
            </w:pPr>
            <w:r w:rsidRPr="00136DCF">
              <w:t>Заполняется соответствующим значением, выгруженным из ППО OEBS АСФК</w:t>
            </w:r>
            <w:r>
              <w:t>.</w:t>
            </w:r>
          </w:p>
        </w:tc>
      </w:tr>
      <w:tr w:rsidR="004F0350" w:rsidRPr="007B2273" w:rsidTr="00BA3374">
        <w:trPr>
          <w:cnfStyle w:val="000000010000" w:firstRow="0" w:lastRow="0" w:firstColumn="0" w:lastColumn="0" w:oddVBand="0" w:evenVBand="0" w:oddHBand="0" w:evenHBand="1" w:firstRowFirstColumn="0" w:firstRowLastColumn="0" w:lastRowFirstColumn="0" w:lastRowLastColumn="0"/>
        </w:trPr>
        <w:tc>
          <w:tcPr>
            <w:tcW w:w="1556" w:type="pct"/>
          </w:tcPr>
          <w:p w:rsidR="004F0350" w:rsidRDefault="004F0350" w:rsidP="0095787B">
            <w:pPr>
              <w:pStyle w:val="ASFKTablenorm"/>
            </w:pPr>
            <w:r>
              <w:t>Аналитический код</w:t>
            </w:r>
          </w:p>
        </w:tc>
        <w:tc>
          <w:tcPr>
            <w:tcW w:w="3444" w:type="pct"/>
          </w:tcPr>
          <w:p w:rsidR="004F0350" w:rsidRPr="00136DCF" w:rsidRDefault="004F0350" w:rsidP="0095787B">
            <w:pPr>
              <w:pStyle w:val="ASFKTablenorm"/>
            </w:pPr>
            <w:r w:rsidRPr="00136DCF">
              <w:t>Заполняется соответствующим значением, выгруженным из ППО OEBS АСФК</w:t>
            </w:r>
            <w:r>
              <w:t>.</w:t>
            </w:r>
          </w:p>
        </w:tc>
      </w:tr>
    </w:tbl>
    <w:p w:rsidR="00256B51" w:rsidRPr="007B2273" w:rsidRDefault="00256B51" w:rsidP="00256B51">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об исполненных выплатах» </w:t>
      </w:r>
      <w:r w:rsidRPr="00671FA4">
        <w:t xml:space="preserve">представлена </w:t>
      </w:r>
      <w:r>
        <w:t>н</w:t>
      </w:r>
      <w:r w:rsidRPr="00671FA4">
        <w:t>а рисунке</w:t>
      </w:r>
      <w:r w:rsidRPr="007B2273">
        <w:t> </w:t>
      </w:r>
      <w:r>
        <w:fldChar w:fldCharType="begin"/>
      </w:r>
      <w:r>
        <w:instrText xml:space="preserve"> REF _Ref493589013 \h </w:instrText>
      </w:r>
      <w:r>
        <w:fldChar w:fldCharType="separate"/>
      </w:r>
      <w:r w:rsidR="00D80569">
        <w:rPr>
          <w:noProof/>
        </w:rPr>
        <w:t>61</w:t>
      </w:r>
      <w:r>
        <w:fldChar w:fldCharType="end"/>
      </w:r>
      <w:r w:rsidRPr="007B2273">
        <w:t>.</w:t>
      </w:r>
    </w:p>
    <w:p w:rsidR="00256B51" w:rsidRPr="00490838" w:rsidRDefault="004D71D9" w:rsidP="00256B51">
      <w:pPr>
        <w:pStyle w:val="ASFKFigure"/>
      </w:pPr>
      <w:r>
        <w:rPr>
          <w:noProof/>
        </w:rPr>
        <w:drawing>
          <wp:inline distT="0" distB="0" distL="0" distR="0">
            <wp:extent cx="6134100" cy="1924050"/>
            <wp:effectExtent l="0" t="0" r="0" b="0"/>
            <wp:docPr id="128" name="Рисунок 12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134100" cy="1924050"/>
                    </a:xfrm>
                    <a:prstGeom prst="rect">
                      <a:avLst/>
                    </a:prstGeom>
                    <a:noFill/>
                    <a:ln>
                      <a:noFill/>
                    </a:ln>
                  </pic:spPr>
                </pic:pic>
              </a:graphicData>
            </a:graphic>
          </wp:inline>
        </w:drawing>
      </w:r>
    </w:p>
    <w:p w:rsidR="00256B51" w:rsidRPr="00490838" w:rsidRDefault="00214736" w:rsidP="00256B51">
      <w:pPr>
        <w:pStyle w:val="ASFKFigName"/>
      </w:pPr>
      <w:r>
        <w:rPr>
          <w:noProof/>
        </w:rPr>
        <w:fldChar w:fldCharType="begin"/>
      </w:r>
      <w:r>
        <w:rPr>
          <w:noProof/>
        </w:rPr>
        <w:instrText xml:space="preserve"> SEQ Рисунок \* ARABIC </w:instrText>
      </w:r>
      <w:r>
        <w:rPr>
          <w:noProof/>
        </w:rPr>
        <w:fldChar w:fldCharType="separate"/>
      </w:r>
      <w:bookmarkStart w:id="622" w:name="_Ref493589013"/>
      <w:bookmarkStart w:id="623" w:name="_Toc88819058"/>
      <w:r w:rsidR="00D80569">
        <w:rPr>
          <w:noProof/>
        </w:rPr>
        <w:t>61</w:t>
      </w:r>
      <w:bookmarkEnd w:id="622"/>
      <w:r>
        <w:rPr>
          <w:noProof/>
        </w:rPr>
        <w:fldChar w:fldCharType="end"/>
      </w:r>
      <w:r w:rsidR="00256B51" w:rsidRPr="00490838">
        <w:t>. ЭФ документа «</w:t>
      </w:r>
      <w:r w:rsidR="00256B51" w:rsidRPr="00B94A50">
        <w:t>Извещение об исполнении Распоряжения</w:t>
      </w:r>
      <w:r w:rsidR="00256B51">
        <w:t xml:space="preserve"> о перечислении</w:t>
      </w:r>
      <w:r w:rsidR="00256B51" w:rsidRPr="00B94A50">
        <w:t xml:space="preserve"> денежных средств на банковские карты «Мир» физических лиц</w:t>
      </w:r>
      <w:r w:rsidR="00256B51" w:rsidRPr="00490838">
        <w:t>», закладки «</w:t>
      </w:r>
      <w:r w:rsidR="00256B51" w:rsidRPr="00A339DC">
        <w:t>Информа</w:t>
      </w:r>
      <w:r w:rsidR="00256B51">
        <w:t>ция об исполненных выплатах</w:t>
      </w:r>
      <w:r w:rsidR="00256B51" w:rsidRPr="00490838">
        <w:t>»</w:t>
      </w:r>
      <w:bookmarkEnd w:id="623"/>
    </w:p>
    <w:p w:rsidR="00256B51" w:rsidRPr="00490838" w:rsidRDefault="00256B51" w:rsidP="00256B51">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Информация об исполненных выплатах</w:t>
      </w:r>
      <w:r w:rsidRPr="00490838">
        <w:t>» приведен в таблице </w:t>
      </w:r>
      <w:r>
        <w:fldChar w:fldCharType="begin"/>
      </w:r>
      <w:r>
        <w:instrText xml:space="preserve"> REF _Ref493589014 \h </w:instrText>
      </w:r>
      <w:r>
        <w:fldChar w:fldCharType="separate"/>
      </w:r>
      <w:r w:rsidR="00D80569">
        <w:rPr>
          <w:noProof/>
        </w:rPr>
        <w:t>29</w:t>
      </w:r>
      <w:r>
        <w:fldChar w:fldCharType="end"/>
      </w:r>
      <w:r w:rsidRPr="00490838">
        <w:t>.</w:t>
      </w:r>
    </w:p>
    <w:p w:rsidR="00256B51" w:rsidRPr="00490838" w:rsidRDefault="007A4D89" w:rsidP="00256B51">
      <w:pPr>
        <w:pStyle w:val="ASFKNameTable"/>
      </w:pPr>
      <w:r>
        <w:rPr>
          <w:noProof/>
        </w:rPr>
        <w:lastRenderedPageBreak/>
        <w:fldChar w:fldCharType="begin"/>
      </w:r>
      <w:r>
        <w:rPr>
          <w:noProof/>
        </w:rPr>
        <w:instrText xml:space="preserve"> SEQ Таблица \* ARABIC </w:instrText>
      </w:r>
      <w:r>
        <w:rPr>
          <w:noProof/>
        </w:rPr>
        <w:fldChar w:fldCharType="separate"/>
      </w:r>
      <w:bookmarkStart w:id="624" w:name="_Ref493589014"/>
      <w:bookmarkStart w:id="625" w:name="_Toc88818713"/>
      <w:r w:rsidR="00D80569">
        <w:rPr>
          <w:noProof/>
        </w:rPr>
        <w:t>29</w:t>
      </w:r>
      <w:bookmarkEnd w:id="624"/>
      <w:r>
        <w:rPr>
          <w:noProof/>
        </w:rPr>
        <w:fldChar w:fldCharType="end"/>
      </w:r>
      <w:r w:rsidR="00256B51" w:rsidRPr="00490838">
        <w:t>. Описание полей документа «</w:t>
      </w:r>
      <w:r w:rsidR="00256B51" w:rsidRPr="00AA66F4">
        <w:t>И</w:t>
      </w:r>
      <w:r w:rsidR="00256B51" w:rsidRPr="00B94A50">
        <w:t xml:space="preserve">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w:t>
      </w:r>
      <w:r w:rsidR="00256B51">
        <w:t>Информация об исполненных выплатах</w:t>
      </w:r>
      <w:r w:rsidR="00256B51" w:rsidRPr="00490838">
        <w:t>»</w:t>
      </w:r>
      <w:bookmarkEnd w:id="625"/>
    </w:p>
    <w:tbl>
      <w:tblPr>
        <w:tblStyle w:val="ASFKTable"/>
        <w:tblW w:w="5000" w:type="pct"/>
        <w:tblLook w:val="01E0" w:firstRow="1" w:lastRow="1" w:firstColumn="1" w:lastColumn="1" w:noHBand="0" w:noVBand="0"/>
      </w:tblPr>
      <w:tblGrid>
        <w:gridCol w:w="2994"/>
        <w:gridCol w:w="6634"/>
      </w:tblGrid>
      <w:tr w:rsidR="00256B51" w:rsidRPr="007B2273" w:rsidTr="00BA3374">
        <w:trPr>
          <w:cnfStyle w:val="100000000000" w:firstRow="1" w:lastRow="0" w:firstColumn="0" w:lastColumn="0" w:oddVBand="0" w:evenVBand="0" w:oddHBand="0" w:evenHBand="0" w:firstRowFirstColumn="0" w:firstRowLastColumn="0" w:lastRowFirstColumn="0" w:lastRowLastColumn="0"/>
        </w:trPr>
        <w:tc>
          <w:tcPr>
            <w:tcW w:w="1555" w:type="pct"/>
          </w:tcPr>
          <w:p w:rsidR="00256B51" w:rsidRPr="007B2273" w:rsidRDefault="00256B51" w:rsidP="0095787B">
            <w:pPr>
              <w:pStyle w:val="ASFKTableHead"/>
            </w:pPr>
            <w:r w:rsidRPr="007B2273">
              <w:t>Наименование поля</w:t>
            </w:r>
          </w:p>
        </w:tc>
        <w:tc>
          <w:tcPr>
            <w:tcW w:w="3445" w:type="pct"/>
          </w:tcPr>
          <w:p w:rsidR="00256B51" w:rsidRPr="007B2273" w:rsidRDefault="00256B51" w:rsidP="0095787B">
            <w:pPr>
              <w:pStyle w:val="ASFKTableHead"/>
            </w:pPr>
            <w:r w:rsidRPr="007B2273">
              <w:t>Описание поля</w:t>
            </w:r>
          </w:p>
        </w:tc>
      </w:tr>
      <w:tr w:rsidR="002377CF" w:rsidRPr="007B227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2377CF" w:rsidRDefault="002377CF" w:rsidP="0095787B">
            <w:pPr>
              <w:pStyle w:val="ASFKTablenorm"/>
            </w:pPr>
            <w:r>
              <w:t>КБК</w:t>
            </w:r>
          </w:p>
        </w:tc>
        <w:tc>
          <w:tcPr>
            <w:tcW w:w="3445" w:type="pct"/>
          </w:tcPr>
          <w:p w:rsidR="002377CF" w:rsidRPr="0091672A" w:rsidRDefault="002377CF" w:rsidP="00706750">
            <w:pPr>
              <w:pStyle w:val="ASFKTablenorm"/>
            </w:pPr>
            <w:r w:rsidRPr="00BB22A7">
              <w:t>Заполняется соответствующим значением, выгруженным из ППО OEBS АСФК</w:t>
            </w:r>
            <w:r>
              <w:t>.</w:t>
            </w:r>
          </w:p>
        </w:tc>
      </w:tr>
      <w:tr w:rsidR="002377CF" w:rsidRPr="007B227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2377CF" w:rsidRDefault="002377CF" w:rsidP="0095787B">
            <w:pPr>
              <w:pStyle w:val="ASFKTablenorm"/>
            </w:pPr>
            <w:r>
              <w:t>Сумма</w:t>
            </w:r>
          </w:p>
        </w:tc>
        <w:tc>
          <w:tcPr>
            <w:tcW w:w="3445" w:type="pct"/>
          </w:tcPr>
          <w:p w:rsidR="002377CF" w:rsidRPr="0091672A" w:rsidRDefault="002377CF" w:rsidP="00706750">
            <w:pPr>
              <w:pStyle w:val="ASFKTablenorm"/>
            </w:pPr>
            <w:r w:rsidRPr="00BB22A7">
              <w:t>Заполняется соответствующим значением, выгруженным из ППО OEBS АСФК</w:t>
            </w:r>
            <w:r>
              <w:t>.</w:t>
            </w:r>
          </w:p>
        </w:tc>
      </w:tr>
      <w:tr w:rsidR="004F0350" w:rsidRPr="007B227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4F0350" w:rsidRDefault="004F0350" w:rsidP="0095787B">
            <w:pPr>
              <w:pStyle w:val="ASFKTablenorm"/>
            </w:pPr>
            <w:r>
              <w:t>Аналитический код</w:t>
            </w:r>
          </w:p>
        </w:tc>
        <w:tc>
          <w:tcPr>
            <w:tcW w:w="3445" w:type="pct"/>
          </w:tcPr>
          <w:p w:rsidR="004F0350" w:rsidRPr="00BB22A7" w:rsidRDefault="004F0350" w:rsidP="00706750">
            <w:pPr>
              <w:pStyle w:val="ASFKTablenorm"/>
            </w:pPr>
            <w:r w:rsidRPr="00BB22A7">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256B51" w:rsidRDefault="00256B51" w:rsidP="0095787B">
            <w:pPr>
              <w:pStyle w:val="ASFKTablenorm"/>
            </w:pPr>
            <w:r>
              <w:t>Количество неподтвержденных выплат, итого</w:t>
            </w:r>
          </w:p>
        </w:tc>
        <w:tc>
          <w:tcPr>
            <w:tcW w:w="3445" w:type="pct"/>
          </w:tcPr>
          <w:p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256B51" w:rsidRDefault="00256B51" w:rsidP="0095787B">
            <w:pPr>
              <w:pStyle w:val="ASFKTablenorm"/>
            </w:pPr>
            <w:r>
              <w:t>Сумма неподтвержденных выплат, итого</w:t>
            </w:r>
          </w:p>
        </w:tc>
        <w:tc>
          <w:tcPr>
            <w:tcW w:w="3445" w:type="pct"/>
          </w:tcPr>
          <w:p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555" w:type="pct"/>
          </w:tcPr>
          <w:p w:rsidR="00256B51" w:rsidRDefault="00256B51" w:rsidP="0095787B">
            <w:pPr>
              <w:pStyle w:val="ASFKTablenorm"/>
            </w:pPr>
            <w:r>
              <w:t>Количество исполненных выплат, итого</w:t>
            </w:r>
          </w:p>
        </w:tc>
        <w:tc>
          <w:tcPr>
            <w:tcW w:w="3445" w:type="pct"/>
          </w:tcPr>
          <w:p w:rsidR="00256B51" w:rsidRPr="00BB22A7"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555" w:type="pct"/>
          </w:tcPr>
          <w:p w:rsidR="00256B51" w:rsidRDefault="00256B51" w:rsidP="0095787B">
            <w:pPr>
              <w:pStyle w:val="ASFKTablenorm"/>
            </w:pPr>
            <w:r>
              <w:t>Сумма исполненных выплат, итого</w:t>
            </w:r>
          </w:p>
        </w:tc>
        <w:tc>
          <w:tcPr>
            <w:tcW w:w="3445" w:type="pct"/>
          </w:tcPr>
          <w:p w:rsidR="00256B51" w:rsidRPr="00BB22A7" w:rsidRDefault="00256B51" w:rsidP="0095787B">
            <w:pPr>
              <w:pStyle w:val="ASFKTablenorm"/>
            </w:pPr>
            <w:r w:rsidRPr="00BB22A7">
              <w:t>Заполняется соответствующим значением, выгруженным из ППО OEBS АСФК</w:t>
            </w:r>
            <w:r>
              <w:t>.</w:t>
            </w:r>
          </w:p>
        </w:tc>
      </w:tr>
    </w:tbl>
    <w:p w:rsidR="00256B51" w:rsidRDefault="00256B51" w:rsidP="00256B51">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закладки «Подписи</w:t>
      </w:r>
      <w:r w:rsidRPr="00AA66F4">
        <w:t>»</w:t>
      </w:r>
      <w:r>
        <w:t xml:space="preserve"> </w:t>
      </w:r>
      <w:r w:rsidRPr="00671FA4">
        <w:t xml:space="preserve">представлена </w:t>
      </w:r>
      <w:r>
        <w:t>н</w:t>
      </w:r>
      <w:r w:rsidRPr="00671FA4">
        <w:t>а рисунке</w:t>
      </w:r>
      <w:r w:rsidRPr="007B2273">
        <w:t> </w:t>
      </w:r>
      <w:r>
        <w:fldChar w:fldCharType="begin"/>
      </w:r>
      <w:r>
        <w:instrText xml:space="preserve"> REF _Ref490822583 \h </w:instrText>
      </w:r>
      <w:r>
        <w:fldChar w:fldCharType="separate"/>
      </w:r>
      <w:r w:rsidR="00D80569">
        <w:rPr>
          <w:noProof/>
        </w:rPr>
        <w:t>62</w:t>
      </w:r>
      <w:r>
        <w:fldChar w:fldCharType="end"/>
      </w:r>
      <w:r w:rsidRPr="007B2273">
        <w:t>.</w:t>
      </w:r>
    </w:p>
    <w:p w:rsidR="00256B51" w:rsidRPr="007B2273" w:rsidRDefault="004D71D9" w:rsidP="00256B51">
      <w:pPr>
        <w:pStyle w:val="ASFKFigure"/>
      </w:pPr>
      <w:r>
        <w:rPr>
          <w:noProof/>
        </w:rPr>
        <w:drawing>
          <wp:inline distT="0" distB="0" distL="0" distR="0">
            <wp:extent cx="6038850" cy="1552575"/>
            <wp:effectExtent l="0" t="0" r="0" b="9525"/>
            <wp:docPr id="129" name="Рисунок 12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038850" cy="1552575"/>
                    </a:xfrm>
                    <a:prstGeom prst="rect">
                      <a:avLst/>
                    </a:prstGeom>
                    <a:noFill/>
                    <a:ln>
                      <a:noFill/>
                    </a:ln>
                  </pic:spPr>
                </pic:pic>
              </a:graphicData>
            </a:graphic>
          </wp:inline>
        </w:drawing>
      </w:r>
    </w:p>
    <w:p w:rsidR="00256B51" w:rsidRPr="00490838" w:rsidRDefault="00214736" w:rsidP="00256B51">
      <w:pPr>
        <w:pStyle w:val="ASFKFigName"/>
      </w:pPr>
      <w:r>
        <w:rPr>
          <w:noProof/>
        </w:rPr>
        <w:fldChar w:fldCharType="begin"/>
      </w:r>
      <w:r>
        <w:rPr>
          <w:noProof/>
        </w:rPr>
        <w:instrText xml:space="preserve"> SEQ Рисунок \* ARABIC </w:instrText>
      </w:r>
      <w:r>
        <w:rPr>
          <w:noProof/>
        </w:rPr>
        <w:fldChar w:fldCharType="separate"/>
      </w:r>
      <w:bookmarkStart w:id="626" w:name="_Ref490822583"/>
      <w:bookmarkStart w:id="627" w:name="_Toc88819059"/>
      <w:r w:rsidR="00D80569">
        <w:rPr>
          <w:noProof/>
        </w:rPr>
        <w:t>62</w:t>
      </w:r>
      <w:bookmarkEnd w:id="626"/>
      <w:r>
        <w:rPr>
          <w:noProof/>
        </w:rPr>
        <w:fldChar w:fldCharType="end"/>
      </w:r>
      <w:r w:rsidR="00256B51" w:rsidRPr="00490838">
        <w:t>. ЭФ документа «</w:t>
      </w:r>
      <w:r w:rsidR="00256B51" w:rsidRPr="00B94A50">
        <w:t xml:space="preserve">Извещение об исполнении Распоряжения </w:t>
      </w:r>
      <w:r w:rsidR="00256B51">
        <w:t xml:space="preserve">о перечислении </w:t>
      </w:r>
      <w:r w:rsidR="00256B51" w:rsidRPr="00B94A50">
        <w:t>денежных средств на банковские карты «Мир» физических лиц</w:t>
      </w:r>
      <w:r w:rsidR="00256B51" w:rsidRPr="00490838">
        <w:t>», закладки «Подписи»</w:t>
      </w:r>
      <w:bookmarkEnd w:id="627"/>
    </w:p>
    <w:p w:rsidR="00256B51" w:rsidRPr="00490838" w:rsidRDefault="00256B51" w:rsidP="00256B51">
      <w:pPr>
        <w:pStyle w:val="ASFKNormal"/>
      </w:pPr>
      <w:r w:rsidRPr="007B2273">
        <w:t xml:space="preserve">Перечень полей документа </w:t>
      </w:r>
      <w:r w:rsidRPr="00490838">
        <w:t>«</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 приведен в таблице </w:t>
      </w:r>
      <w:r>
        <w:fldChar w:fldCharType="begin"/>
      </w:r>
      <w:r>
        <w:instrText xml:space="preserve"> REF _Ref490822584 \h </w:instrText>
      </w:r>
      <w:r>
        <w:fldChar w:fldCharType="separate"/>
      </w:r>
      <w:r w:rsidR="00D80569">
        <w:rPr>
          <w:noProof/>
        </w:rPr>
        <w:t>30</w:t>
      </w:r>
      <w:r>
        <w:fldChar w:fldCharType="end"/>
      </w:r>
      <w:r w:rsidRPr="00490838">
        <w:t>.</w:t>
      </w:r>
    </w:p>
    <w:p w:rsidR="00256B51" w:rsidRPr="00490838" w:rsidRDefault="007A4D89" w:rsidP="00256B51">
      <w:pPr>
        <w:pStyle w:val="ASFKNameTable"/>
      </w:pPr>
      <w:r>
        <w:rPr>
          <w:noProof/>
        </w:rPr>
        <w:fldChar w:fldCharType="begin"/>
      </w:r>
      <w:r>
        <w:rPr>
          <w:noProof/>
        </w:rPr>
        <w:instrText xml:space="preserve"> SEQ Таблица \* ARABIC </w:instrText>
      </w:r>
      <w:r>
        <w:rPr>
          <w:noProof/>
        </w:rPr>
        <w:fldChar w:fldCharType="separate"/>
      </w:r>
      <w:bookmarkStart w:id="628" w:name="_Ref490822584"/>
      <w:bookmarkStart w:id="629" w:name="_Toc88818714"/>
      <w:r w:rsidR="00D80569">
        <w:rPr>
          <w:noProof/>
        </w:rPr>
        <w:t>30</w:t>
      </w:r>
      <w:bookmarkEnd w:id="628"/>
      <w:r>
        <w:rPr>
          <w:noProof/>
        </w:rPr>
        <w:fldChar w:fldCharType="end"/>
      </w:r>
      <w:r w:rsidR="00256B51" w:rsidRPr="00490838">
        <w:t>. Описание полей документа «</w:t>
      </w:r>
      <w:r w:rsidR="00256B51">
        <w:t xml:space="preserve">Извещение об исполнении </w:t>
      </w:r>
      <w:r w:rsidR="00256B51" w:rsidRPr="00490838">
        <w:t>Распоряжени</w:t>
      </w:r>
      <w:r w:rsidR="00256B51">
        <w:t>я</w:t>
      </w:r>
      <w:r w:rsidR="00256B51" w:rsidRPr="00490838">
        <w:t xml:space="preserve"> о перечислении денежных средств на карты «Мир» физических лиц», закладки «Подписи»</w:t>
      </w:r>
      <w:bookmarkEnd w:id="629"/>
    </w:p>
    <w:tbl>
      <w:tblPr>
        <w:tblStyle w:val="ASFKTable"/>
        <w:tblW w:w="5000" w:type="pct"/>
        <w:tblLook w:val="01E0" w:firstRow="1" w:lastRow="1" w:firstColumn="1" w:lastColumn="1" w:noHBand="0" w:noVBand="0"/>
      </w:tblPr>
      <w:tblGrid>
        <w:gridCol w:w="3135"/>
        <w:gridCol w:w="6493"/>
      </w:tblGrid>
      <w:tr w:rsidR="00256B51" w:rsidRPr="007B2273" w:rsidTr="00BA3374">
        <w:trPr>
          <w:cnfStyle w:val="100000000000" w:firstRow="1" w:lastRow="0" w:firstColumn="0" w:lastColumn="0" w:oddVBand="0" w:evenVBand="0" w:oddHBand="0" w:evenHBand="0" w:firstRowFirstColumn="0" w:firstRowLastColumn="0" w:lastRowFirstColumn="0" w:lastRowLastColumn="0"/>
        </w:trPr>
        <w:tc>
          <w:tcPr>
            <w:tcW w:w="1628" w:type="pct"/>
          </w:tcPr>
          <w:p w:rsidR="00256B51" w:rsidRPr="007B2273" w:rsidRDefault="00256B51" w:rsidP="0095787B">
            <w:pPr>
              <w:pStyle w:val="ASFKTableHead"/>
            </w:pPr>
            <w:r w:rsidRPr="007B2273">
              <w:t>Наименование поля</w:t>
            </w:r>
          </w:p>
        </w:tc>
        <w:tc>
          <w:tcPr>
            <w:tcW w:w="3372" w:type="pct"/>
          </w:tcPr>
          <w:p w:rsidR="00256B51" w:rsidRPr="007B2273" w:rsidRDefault="00256B51" w:rsidP="0095787B">
            <w:pPr>
              <w:pStyle w:val="ASFKTableHead"/>
            </w:pPr>
            <w:r w:rsidRPr="007B2273">
              <w:t>Описание поля</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56B51" w:rsidRPr="007B2273" w:rsidRDefault="00256B51" w:rsidP="0095787B">
            <w:pPr>
              <w:pStyle w:val="ASFKTablenorm"/>
            </w:pPr>
            <w:r>
              <w:t>Должность</w:t>
            </w:r>
          </w:p>
        </w:tc>
        <w:tc>
          <w:tcPr>
            <w:tcW w:w="3372" w:type="pct"/>
          </w:tcPr>
          <w:p w:rsidR="00256B51" w:rsidRPr="007B2273"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56B51" w:rsidRDefault="00256B51" w:rsidP="0095787B">
            <w:pPr>
              <w:pStyle w:val="ASFKTablenorm"/>
            </w:pPr>
            <w:r>
              <w:t>Ра</w:t>
            </w:r>
            <w:r w:rsidR="003D2853">
              <w:t>с</w:t>
            </w:r>
            <w:r>
              <w:t>шифровка по</w:t>
            </w:r>
            <w:r w:rsidRPr="00EB1F73">
              <w:t>д</w:t>
            </w:r>
            <w:r>
              <w:t>писи</w:t>
            </w:r>
          </w:p>
        </w:tc>
        <w:tc>
          <w:tcPr>
            <w:tcW w:w="3372" w:type="pct"/>
          </w:tcPr>
          <w:p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56B51" w:rsidRDefault="00256B51" w:rsidP="0095787B">
            <w:pPr>
              <w:pStyle w:val="ASFKTablenorm"/>
            </w:pPr>
            <w:r>
              <w:lastRenderedPageBreak/>
              <w:t>Дата подписания</w:t>
            </w:r>
          </w:p>
        </w:tc>
        <w:tc>
          <w:tcPr>
            <w:tcW w:w="3372" w:type="pct"/>
          </w:tcPr>
          <w:p w:rsidR="00256B51" w:rsidRPr="0091672A" w:rsidRDefault="00256B51" w:rsidP="0095787B">
            <w:pPr>
              <w:pStyle w:val="ASFKTablenorm"/>
            </w:pPr>
            <w:r w:rsidRPr="00BB22A7">
              <w:t>Заполняется соответствующим значением, выгруженным из ППО OEBS АСФК</w:t>
            </w:r>
            <w:r>
              <w:t>.</w:t>
            </w:r>
          </w:p>
        </w:tc>
      </w:tr>
      <w:tr w:rsidR="00256B51"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56B51" w:rsidRDefault="00256B51" w:rsidP="0095787B">
            <w:pPr>
              <w:pStyle w:val="ASFKTablenorm"/>
            </w:pPr>
            <w:r>
              <w:t>Телефон</w:t>
            </w:r>
          </w:p>
        </w:tc>
        <w:tc>
          <w:tcPr>
            <w:tcW w:w="3372" w:type="pct"/>
          </w:tcPr>
          <w:p w:rsidR="00256B51" w:rsidRPr="00BB22A7" w:rsidRDefault="00256B51" w:rsidP="0095787B">
            <w:pPr>
              <w:pStyle w:val="ASFKTablenorm"/>
            </w:pPr>
            <w:r w:rsidRPr="00BB22A7">
              <w:t>Заполняется соответствующим значением, выгруженным из ППО OEBS АСФК</w:t>
            </w:r>
          </w:p>
        </w:tc>
      </w:tr>
    </w:tbl>
    <w:p w:rsidR="00EB1F73" w:rsidRDefault="00EB1F73" w:rsidP="00EB1F73">
      <w:pPr>
        <w:pStyle w:val="32"/>
      </w:pPr>
      <w:bookmarkStart w:id="630" w:name="_Ref503451875"/>
      <w:bookmarkStart w:id="631" w:name="_Toc88818554"/>
      <w:r>
        <w:t>Распоряжение о перечислении денежных средств на банковские карты «Мир» физических лиц</w:t>
      </w:r>
      <w:bookmarkEnd w:id="599"/>
      <w:bookmarkEnd w:id="600"/>
      <w:bookmarkEnd w:id="630"/>
      <w:bookmarkEnd w:id="631"/>
    </w:p>
    <w:p w:rsidR="0095787B" w:rsidRDefault="0095787B" w:rsidP="0095787B">
      <w:pPr>
        <w:pStyle w:val="ASFKNormal"/>
      </w:pPr>
      <w:r>
        <w:t>Документ «</w:t>
      </w:r>
      <w:r w:rsidRPr="00CB38DA">
        <w:t>Распоряжение о перечислении денежных средств на карты «Мир» физических лиц</w:t>
      </w:r>
      <w:r>
        <w:t>»</w:t>
      </w:r>
      <w:r w:rsidR="008F1B2E">
        <w:t xml:space="preserve"> </w:t>
      </w:r>
      <w:r>
        <w:t>предназначен для проведения</w:t>
      </w:r>
      <w:r w:rsidRPr="00B94A50">
        <w:t xml:space="preserve"> выплат с лицевых счетов клиентов для зачисления на банковские (платежные) карты «Мир» и взаимодей</w:t>
      </w:r>
      <w:r>
        <w:t>ствия</w:t>
      </w:r>
      <w:r w:rsidRPr="00B94A50">
        <w:t xml:space="preserve"> с АО «Национальная система пла</w:t>
      </w:r>
      <w:r>
        <w:t>тежных карт».</w:t>
      </w:r>
    </w:p>
    <w:p w:rsidR="00EB1F73" w:rsidRDefault="0095787B" w:rsidP="0095787B">
      <w:pPr>
        <w:pStyle w:val="ASFKNormal"/>
      </w:pPr>
      <w:r>
        <w:t xml:space="preserve">Для работы </w:t>
      </w:r>
      <w:r w:rsidR="00EB1F73">
        <w:t>с документами «</w:t>
      </w:r>
      <w:r w:rsidR="00EB1F73" w:rsidRPr="00CB38DA">
        <w:t>Распоряжение о перечислении денежных средств на карты «Мир» физических лиц</w:t>
      </w:r>
      <w:r w:rsidR="00EB1F73">
        <w:t>»</w:t>
      </w:r>
      <w:r w:rsidR="00EB1F73" w:rsidRPr="007B2273">
        <w:t xml:space="preserve"> </w:t>
      </w:r>
      <w:r w:rsidR="00EB1F73">
        <w:t>следует перейти в пункт м</w:t>
      </w:r>
      <w:r w:rsidR="00EB1F73" w:rsidRPr="00EB1F73">
        <w:t>е</w:t>
      </w:r>
      <w:r w:rsidR="00EB1F73">
        <w:t>ню «</w:t>
      </w:r>
      <w:r w:rsidR="00EB1F73" w:rsidRPr="007B2273">
        <w:t xml:space="preserve">Документы – Регистрация и учет обязательств – </w:t>
      </w:r>
      <w:r w:rsidR="00EB1F73" w:rsidRPr="00CB38DA">
        <w:t>Перечисление на карты «Мир»</w:t>
      </w:r>
      <w:r w:rsidR="00EB1F73" w:rsidRPr="007B2273">
        <w:t xml:space="preserve"> – </w:t>
      </w:r>
      <w:r w:rsidR="00EB1F73" w:rsidRPr="00CB38DA">
        <w:t>Распоряжение о перечислении денежных средств на карты «Мир» физических лиц</w:t>
      </w:r>
      <w:r w:rsidR="00EB1F73">
        <w:t xml:space="preserve">». </w:t>
      </w:r>
      <w:r w:rsidR="00EB1F73" w:rsidRPr="00671FA4">
        <w:t>Откроется ЭФ списка документов, представле</w:t>
      </w:r>
      <w:r w:rsidR="00EB1F73" w:rsidRPr="00EB1F73">
        <w:t>н</w:t>
      </w:r>
      <w:r w:rsidR="00EB1F73" w:rsidRPr="00671FA4">
        <w:t>ная на рисунке</w:t>
      </w:r>
      <w:r w:rsidR="00EB1F73" w:rsidRPr="007B2273">
        <w:t> </w:t>
      </w:r>
      <w:r w:rsidR="00EB1F73">
        <w:fldChar w:fldCharType="begin"/>
      </w:r>
      <w:r w:rsidR="00EB1F73">
        <w:instrText xml:space="preserve"> REF _Ref489259906 \h </w:instrText>
      </w:r>
      <w:r w:rsidR="00EB1F73">
        <w:fldChar w:fldCharType="separate"/>
      </w:r>
      <w:r w:rsidR="00D80569">
        <w:rPr>
          <w:noProof/>
        </w:rPr>
        <w:t>63</w:t>
      </w:r>
      <w:r w:rsidR="00EB1F73">
        <w:fldChar w:fldCharType="end"/>
      </w:r>
      <w:r w:rsidR="00EB1F73" w:rsidRPr="007B2273">
        <w:t>.</w:t>
      </w:r>
    </w:p>
    <w:p w:rsidR="00EB1F73" w:rsidRDefault="00EB1F73" w:rsidP="00EB1F73">
      <w:pPr>
        <w:pStyle w:val="ASFKNormal"/>
      </w:pPr>
    </w:p>
    <w:p w:rsidR="00EB1F73" w:rsidRDefault="004D71D9" w:rsidP="00EB1F73">
      <w:pPr>
        <w:pStyle w:val="ASFKFigure"/>
      </w:pPr>
      <w:r>
        <w:rPr>
          <w:noProof/>
        </w:rPr>
        <w:drawing>
          <wp:inline distT="0" distB="0" distL="0" distR="0">
            <wp:extent cx="6124575" cy="2381250"/>
            <wp:effectExtent l="0" t="0" r="9525" b="0"/>
            <wp:docPr id="130" name="Рисунок 13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ПБС"/>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4575" cy="2381250"/>
                    </a:xfrm>
                    <a:prstGeom prst="rect">
                      <a:avLst/>
                    </a:prstGeom>
                    <a:noFill/>
                    <a:ln>
                      <a:noFill/>
                    </a:ln>
                  </pic:spPr>
                </pic:pic>
              </a:graphicData>
            </a:graphic>
          </wp:inline>
        </w:drawing>
      </w:r>
    </w:p>
    <w:p w:rsidR="00EB1F73" w:rsidRPr="00EB1F73" w:rsidRDefault="00214736" w:rsidP="00EB1F73">
      <w:pPr>
        <w:pStyle w:val="ASFKFigName"/>
      </w:pPr>
      <w:r>
        <w:rPr>
          <w:noProof/>
        </w:rPr>
        <w:fldChar w:fldCharType="begin"/>
      </w:r>
      <w:r>
        <w:rPr>
          <w:noProof/>
        </w:rPr>
        <w:instrText xml:space="preserve"> SEQ Рисунок \* ARABIC </w:instrText>
      </w:r>
      <w:r>
        <w:rPr>
          <w:noProof/>
        </w:rPr>
        <w:fldChar w:fldCharType="separate"/>
      </w:r>
      <w:bookmarkStart w:id="632" w:name="_Ref489259906"/>
      <w:bookmarkStart w:id="633" w:name="_Toc88819060"/>
      <w:r w:rsidR="00D80569">
        <w:rPr>
          <w:noProof/>
        </w:rPr>
        <w:t>63</w:t>
      </w:r>
      <w:bookmarkEnd w:id="632"/>
      <w:r>
        <w:rPr>
          <w:noProof/>
        </w:rPr>
        <w:fldChar w:fldCharType="end"/>
      </w:r>
      <w:r w:rsidR="00EB1F73" w:rsidRPr="00EB1F73">
        <w:t xml:space="preserve">. ЭФ списка документов «Распоряжение о перечислении денежных средств на карты </w:t>
      </w:r>
      <w:r w:rsidR="002C57CD">
        <w:t>«</w:t>
      </w:r>
      <w:r w:rsidR="00EB1F73" w:rsidRPr="00EB1F73">
        <w:t>Мир» физических лиц»</w:t>
      </w:r>
      <w:bookmarkEnd w:id="633"/>
    </w:p>
    <w:p w:rsidR="00EB1F73" w:rsidRPr="007B2273" w:rsidRDefault="00EB1F73" w:rsidP="00EB1F73">
      <w:pPr>
        <w:pStyle w:val="41"/>
      </w:pPr>
      <w:r w:rsidRPr="007B2273">
        <w:t>Доступные операции</w:t>
      </w:r>
    </w:p>
    <w:p w:rsidR="00EB1F73" w:rsidRPr="007B2273" w:rsidRDefault="00EB1F73" w:rsidP="00EB1F73">
      <w:pPr>
        <w:pStyle w:val="ASFKNormal"/>
      </w:pPr>
      <w:r w:rsidRPr="007B2273">
        <w:t>На АРМ П</w:t>
      </w:r>
      <w:r w:rsidR="004F4645">
        <w:t>БС</w:t>
      </w:r>
      <w:r w:rsidRPr="007B2273">
        <w:t xml:space="preserve"> доступны следующие операции над документом:</w:t>
      </w:r>
    </w:p>
    <w:p w:rsidR="00EB1F73" w:rsidRPr="007B2273" w:rsidRDefault="00EB1F73" w:rsidP="00EB1F73">
      <w:pPr>
        <w:pStyle w:val="ASFKListmark1"/>
      </w:pPr>
      <w:r w:rsidRPr="007B2273">
        <w:t>ручной ввод;</w:t>
      </w:r>
    </w:p>
    <w:p w:rsidR="00EB1F73" w:rsidRPr="007B2273" w:rsidRDefault="00EB1F73" w:rsidP="00EB1F73">
      <w:pPr>
        <w:pStyle w:val="ASFKListmark1"/>
      </w:pPr>
      <w:r w:rsidRPr="007B2273">
        <w:t>просмотр и редактирование;</w:t>
      </w:r>
    </w:p>
    <w:p w:rsidR="00EB1F73" w:rsidRPr="007B2273" w:rsidRDefault="00EB1F73" w:rsidP="00EB1F73">
      <w:pPr>
        <w:pStyle w:val="ASFKListmark1"/>
      </w:pPr>
      <w:r w:rsidRPr="007B2273">
        <w:t>копирование и удаление;</w:t>
      </w:r>
    </w:p>
    <w:p w:rsidR="00706750" w:rsidRPr="007B2273" w:rsidRDefault="00706750" w:rsidP="00706750">
      <w:pPr>
        <w:pStyle w:val="ASFKListmark1"/>
      </w:pPr>
      <w:r w:rsidRPr="007B2273">
        <w:t>проверка</w:t>
      </w:r>
      <w:r>
        <w:t>,</w:t>
      </w:r>
      <w:r w:rsidRPr="007B2273">
        <w:t xml:space="preserve"> </w:t>
      </w:r>
      <w:r>
        <w:t>формирование и удаление ЭП</w:t>
      </w:r>
      <w:r w:rsidRPr="007B2273">
        <w:t>;</w:t>
      </w:r>
    </w:p>
    <w:p w:rsidR="00706750" w:rsidRDefault="00706750" w:rsidP="00706750">
      <w:pPr>
        <w:pStyle w:val="ASFKListmark1"/>
      </w:pPr>
      <w:r w:rsidRPr="007B2273">
        <w:t>печать;</w:t>
      </w:r>
    </w:p>
    <w:p w:rsidR="00706750" w:rsidRPr="007B2273" w:rsidRDefault="00706750" w:rsidP="00706750">
      <w:pPr>
        <w:pStyle w:val="ASFKListmark1"/>
      </w:pPr>
      <w:r w:rsidRPr="007B2273">
        <w:t>импорт из внешней системы;</w:t>
      </w:r>
    </w:p>
    <w:p w:rsidR="00706750" w:rsidRPr="007B2273" w:rsidRDefault="00706750" w:rsidP="00706750">
      <w:pPr>
        <w:pStyle w:val="ASFKListmark1"/>
      </w:pPr>
      <w:r w:rsidRPr="007B2273">
        <w:t>экспорт во внешнюю систему</w:t>
      </w:r>
      <w:r>
        <w:t xml:space="preserve">, </w:t>
      </w:r>
      <w:r w:rsidRPr="007B2273">
        <w:t xml:space="preserve">в </w:t>
      </w:r>
      <w:r>
        <w:t>ППО OEBS АСФК</w:t>
      </w:r>
      <w:r w:rsidRPr="007B2273">
        <w:t>;</w:t>
      </w:r>
    </w:p>
    <w:p w:rsidR="00706750" w:rsidRDefault="00706750" w:rsidP="00706750">
      <w:pPr>
        <w:pStyle w:val="ASFKListmark1"/>
      </w:pPr>
      <w:r>
        <w:t>откат статуса передачи.</w:t>
      </w:r>
    </w:p>
    <w:p w:rsidR="00706750" w:rsidRPr="00552F99" w:rsidRDefault="00706750" w:rsidP="00706750">
      <w:pPr>
        <w:pStyle w:val="ASFKNote"/>
      </w:pPr>
      <w:r w:rsidRPr="00552F99">
        <w:rPr>
          <w:rStyle w:val="ASFKSymBold"/>
        </w:rPr>
        <w:t>Примечание.</w:t>
      </w:r>
      <w:r w:rsidRPr="00552F99">
        <w:tab/>
      </w:r>
      <w:r>
        <w:t>Для пользователей, которым назначена роль «АСФК: Просмотр полных номеров платежных карт Мир», доступны все допустимые операции.</w:t>
      </w:r>
    </w:p>
    <w:p w:rsidR="00706750" w:rsidRPr="00552F99" w:rsidRDefault="00706750" w:rsidP="00706750">
      <w:pPr>
        <w:pStyle w:val="ASFKNoteContinue"/>
      </w:pPr>
      <w:r>
        <w:lastRenderedPageBreak/>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r w:rsidRPr="00552F99">
        <w:t>.</w:t>
      </w:r>
    </w:p>
    <w:p w:rsidR="00706750" w:rsidRPr="007B2273" w:rsidRDefault="00706750" w:rsidP="00706750">
      <w:pPr>
        <w:pStyle w:val="41"/>
      </w:pPr>
      <w:r w:rsidRPr="007B2273">
        <w:t>Экранная форма документа</w:t>
      </w:r>
    </w:p>
    <w:p w:rsidR="00706750" w:rsidRPr="007B2273" w:rsidRDefault="00706750" w:rsidP="00706750">
      <w:pPr>
        <w:pStyle w:val="ASFKNormal"/>
      </w:pPr>
      <w:r w:rsidRPr="007B2273">
        <w:t xml:space="preserve">ЭФ документа </w:t>
      </w:r>
      <w:r>
        <w:t>«</w:t>
      </w:r>
      <w:r w:rsidRPr="00CB38DA">
        <w:t>Распоряжение о перечислении денежных средств на карты «Мир» ф</w:t>
      </w:r>
      <w:r w:rsidRPr="00EB1F73">
        <w:t>и</w:t>
      </w:r>
      <w:r w:rsidRPr="00CB38DA">
        <w:t>зических лиц</w:t>
      </w:r>
      <w:r>
        <w:t>»</w:t>
      </w:r>
      <w:r w:rsidRPr="007B2273">
        <w:t xml:space="preserve"> представлена на рисунке </w:t>
      </w:r>
      <w:r>
        <w:fldChar w:fldCharType="begin"/>
      </w:r>
      <w:r>
        <w:instrText xml:space="preserve"> REF _Ref489259933 \h </w:instrText>
      </w:r>
      <w:r>
        <w:fldChar w:fldCharType="separate"/>
      </w:r>
      <w:r w:rsidR="00D80569">
        <w:rPr>
          <w:noProof/>
        </w:rPr>
        <w:t>64</w:t>
      </w:r>
      <w:r>
        <w:fldChar w:fldCharType="end"/>
      </w:r>
      <w:r w:rsidRPr="007B2273">
        <w:t xml:space="preserve">. </w:t>
      </w:r>
      <w:r>
        <w:t>Форма с</w:t>
      </w:r>
      <w:r w:rsidRPr="00EB1F73">
        <w:t>о</w:t>
      </w:r>
      <w:r>
        <w:t>держит следующие закладки</w:t>
      </w:r>
      <w:r w:rsidRPr="007B2273">
        <w:t>:</w:t>
      </w:r>
    </w:p>
    <w:p w:rsidR="00706750" w:rsidRDefault="00706750" w:rsidP="00706750">
      <w:pPr>
        <w:pStyle w:val="ASFKListmark1"/>
      </w:pPr>
      <w:r>
        <w:t>«Реквизиты (1)»</w:t>
      </w:r>
      <w:r w:rsidRPr="007B2273">
        <w:t>;</w:t>
      </w:r>
    </w:p>
    <w:p w:rsidR="00706750" w:rsidRPr="007B2273" w:rsidRDefault="00706750" w:rsidP="00706750">
      <w:pPr>
        <w:pStyle w:val="ASFKListmark1"/>
      </w:pPr>
      <w:r>
        <w:t>«Информация о выплатах (2)»</w:t>
      </w:r>
      <w:r w:rsidRPr="007B2273">
        <w:t>;</w:t>
      </w:r>
    </w:p>
    <w:p w:rsidR="00706750" w:rsidRPr="007B2273" w:rsidRDefault="00706750" w:rsidP="00706750">
      <w:pPr>
        <w:pStyle w:val="ASFKListmark1"/>
      </w:pPr>
      <w:r>
        <w:t>«</w:t>
      </w:r>
      <w:r w:rsidRPr="007B2273">
        <w:t>Подписи</w:t>
      </w:r>
      <w:r>
        <w:t>»</w:t>
      </w:r>
      <w:r w:rsidRPr="007B2273">
        <w:t>.</w:t>
      </w:r>
    </w:p>
    <w:p w:rsidR="00706750" w:rsidRPr="00EB1F73" w:rsidRDefault="004D71D9" w:rsidP="00706750">
      <w:pPr>
        <w:pStyle w:val="ASFKFigure"/>
      </w:pPr>
      <w:r>
        <w:rPr>
          <w:noProof/>
        </w:rPr>
        <w:drawing>
          <wp:inline distT="0" distB="0" distL="0" distR="0">
            <wp:extent cx="6038850" cy="5486400"/>
            <wp:effectExtent l="0" t="0" r="0" b="0"/>
            <wp:docPr id="131" name="Рисунок 1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038850" cy="5486400"/>
                    </a:xfrm>
                    <a:prstGeom prst="rect">
                      <a:avLst/>
                    </a:prstGeom>
                    <a:noFill/>
                    <a:ln>
                      <a:noFill/>
                    </a:ln>
                  </pic:spPr>
                </pic:pic>
              </a:graphicData>
            </a:graphic>
          </wp:inline>
        </w:drawing>
      </w:r>
    </w:p>
    <w:p w:rsidR="00706750" w:rsidRPr="00EB1F73" w:rsidRDefault="00214736" w:rsidP="00706750">
      <w:pPr>
        <w:pStyle w:val="ASFKFigName"/>
      </w:pPr>
      <w:r>
        <w:rPr>
          <w:noProof/>
        </w:rPr>
        <w:fldChar w:fldCharType="begin"/>
      </w:r>
      <w:r>
        <w:rPr>
          <w:noProof/>
        </w:rPr>
        <w:instrText xml:space="preserve"> SEQ Рисунок \* ARABIC </w:instrText>
      </w:r>
      <w:r>
        <w:rPr>
          <w:noProof/>
        </w:rPr>
        <w:fldChar w:fldCharType="separate"/>
      </w:r>
      <w:bookmarkStart w:id="634" w:name="_Ref489259933"/>
      <w:bookmarkStart w:id="635" w:name="_Toc88819061"/>
      <w:r w:rsidR="00D80569">
        <w:rPr>
          <w:noProof/>
        </w:rPr>
        <w:t>64</w:t>
      </w:r>
      <w:bookmarkEnd w:id="634"/>
      <w:r>
        <w:rPr>
          <w:noProof/>
        </w:rPr>
        <w:fldChar w:fldCharType="end"/>
      </w:r>
      <w:r w:rsidR="00706750" w:rsidRPr="00EB1F73">
        <w:t>. ЭФ документа «Распоряжение о перечислении денежных средств на карты «Мир» физических лиц», закладки «Реквизиты (1)»</w:t>
      </w:r>
      <w:bookmarkEnd w:id="635"/>
    </w:p>
    <w:p w:rsidR="00706750" w:rsidRPr="00EB1F73" w:rsidRDefault="00706750" w:rsidP="00706750">
      <w:pPr>
        <w:pStyle w:val="ASFKNormal"/>
      </w:pPr>
      <w:r w:rsidRPr="007B2273">
        <w:t xml:space="preserve">Для ручного ввода документа следует на ЭФ </w:t>
      </w:r>
      <w:r w:rsidRPr="00EB1F73">
        <w:t xml:space="preserve">документа заполнить поля, доступные для редактирования. </w:t>
      </w:r>
    </w:p>
    <w:p w:rsidR="00706750" w:rsidRPr="00EB1F73" w:rsidRDefault="00706750" w:rsidP="00706750">
      <w:pPr>
        <w:pStyle w:val="ASFKNormal"/>
      </w:pPr>
      <w:r w:rsidRPr="007B2273">
        <w:t xml:space="preserve">Перечень </w:t>
      </w:r>
      <w:r w:rsidRPr="00EB1F73">
        <w:t>полей документа «Распоряжение о перечислении денежных средств на карты «Мир» физических лиц», закладки «Реквизиты (1)» приведен в таблице </w:t>
      </w:r>
      <w:r w:rsidRPr="00EB1F73">
        <w:fldChar w:fldCharType="begin"/>
      </w:r>
      <w:r w:rsidRPr="00EB1F73">
        <w:instrText xml:space="preserve"> REF _Ref489259977 \h </w:instrText>
      </w:r>
      <w:r w:rsidRPr="00EB1F73">
        <w:fldChar w:fldCharType="separate"/>
      </w:r>
      <w:r w:rsidR="00D80569">
        <w:rPr>
          <w:noProof/>
        </w:rPr>
        <w:t>31</w:t>
      </w:r>
      <w:r w:rsidRPr="00EB1F73">
        <w:fldChar w:fldCharType="end"/>
      </w:r>
      <w:r w:rsidRPr="00EB1F73">
        <w:t>.</w:t>
      </w:r>
    </w:p>
    <w:p w:rsidR="00706750" w:rsidRPr="00EB1F73" w:rsidRDefault="007A4D89" w:rsidP="00706750">
      <w:pPr>
        <w:pStyle w:val="ASFKNameTable"/>
      </w:pPr>
      <w:r>
        <w:rPr>
          <w:noProof/>
        </w:rPr>
        <w:lastRenderedPageBreak/>
        <w:fldChar w:fldCharType="begin"/>
      </w:r>
      <w:r>
        <w:rPr>
          <w:noProof/>
        </w:rPr>
        <w:instrText xml:space="preserve"> SEQ Таблица \* ARABIC </w:instrText>
      </w:r>
      <w:r>
        <w:rPr>
          <w:noProof/>
        </w:rPr>
        <w:fldChar w:fldCharType="separate"/>
      </w:r>
      <w:bookmarkStart w:id="636" w:name="_Ref489259977"/>
      <w:bookmarkStart w:id="637" w:name="_Toc88818715"/>
      <w:r w:rsidR="00D80569">
        <w:rPr>
          <w:noProof/>
        </w:rPr>
        <w:t>31</w:t>
      </w:r>
      <w:bookmarkEnd w:id="636"/>
      <w:r>
        <w:rPr>
          <w:noProof/>
        </w:rPr>
        <w:fldChar w:fldCharType="end"/>
      </w:r>
      <w:r w:rsidR="00706750" w:rsidRPr="00EB1F73">
        <w:t>. Описание полей документа «Распоряжение о перечислении денежных средств на карты «Мир» физических лиц», закладки «Реквизиты (1)»</w:t>
      </w:r>
      <w:bookmarkEnd w:id="637"/>
    </w:p>
    <w:tbl>
      <w:tblPr>
        <w:tblStyle w:val="ASFKTable"/>
        <w:tblW w:w="5000" w:type="pct"/>
        <w:tblLook w:val="01E0" w:firstRow="1" w:lastRow="1" w:firstColumn="1" w:lastColumn="1" w:noHBand="0" w:noVBand="0"/>
      </w:tblPr>
      <w:tblGrid>
        <w:gridCol w:w="2157"/>
        <w:gridCol w:w="7471"/>
      </w:tblGrid>
      <w:tr w:rsidR="00706750" w:rsidRPr="007B2273" w:rsidTr="00BA3374">
        <w:trPr>
          <w:cnfStyle w:val="100000000000" w:firstRow="1" w:lastRow="0" w:firstColumn="0" w:lastColumn="0" w:oddVBand="0" w:evenVBand="0" w:oddHBand="0" w:evenHBand="0" w:firstRowFirstColumn="0" w:firstRowLastColumn="0" w:lastRowFirstColumn="0" w:lastRowLastColumn="0"/>
        </w:trPr>
        <w:tc>
          <w:tcPr>
            <w:tcW w:w="1120" w:type="pct"/>
          </w:tcPr>
          <w:p w:rsidR="00706750" w:rsidRPr="007B2273" w:rsidRDefault="00706750" w:rsidP="00706750">
            <w:pPr>
              <w:pStyle w:val="ASFKTableHead"/>
            </w:pPr>
            <w:r w:rsidRPr="007B2273">
              <w:t>Наименование поля</w:t>
            </w:r>
          </w:p>
        </w:tc>
        <w:tc>
          <w:tcPr>
            <w:tcW w:w="3880" w:type="pct"/>
          </w:tcPr>
          <w:p w:rsidR="00706750" w:rsidRPr="007B2273" w:rsidRDefault="00706750" w:rsidP="00706750">
            <w:pPr>
              <w:pStyle w:val="ASFKTableHead"/>
            </w:pPr>
            <w:r w:rsidRPr="007B2273">
              <w:t>Описание поля</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7B2273" w:rsidRDefault="00706750" w:rsidP="00706750">
            <w:pPr>
              <w:pStyle w:val="ASFKTablenorm"/>
            </w:pPr>
            <w:r w:rsidRPr="007B2273">
              <w:t>Номер</w:t>
            </w:r>
          </w:p>
        </w:tc>
        <w:tc>
          <w:tcPr>
            <w:tcW w:w="3880" w:type="pct"/>
          </w:tcPr>
          <w:p w:rsidR="00706750" w:rsidRDefault="00706750" w:rsidP="00706750">
            <w:pPr>
              <w:pStyle w:val="ASFKTablenorm"/>
            </w:pPr>
            <w:r>
              <w:t xml:space="preserve">Указывается номер документа. </w:t>
            </w:r>
          </w:p>
          <w:p w:rsidR="00706750" w:rsidRDefault="00706750" w:rsidP="00706750">
            <w:pPr>
              <w:pStyle w:val="ASFKTablenorm"/>
            </w:pPr>
            <w:r>
              <w:t>Значение рассчитывается автоматически на основании настроек для текущ</w:t>
            </w:r>
            <w:r w:rsidRPr="00EB1F73">
              <w:t>е</w:t>
            </w:r>
            <w:r>
              <w:t xml:space="preserve">го типа документа в справочнике </w:t>
            </w:r>
            <w:r w:rsidRPr="00EB1F73">
              <w:t>«</w:t>
            </w:r>
            <w:r>
              <w:t>Параме</w:t>
            </w:r>
            <w:r w:rsidRPr="00EB1F73">
              <w:t>т</w:t>
            </w:r>
            <w:r>
              <w:t>ры автонумерации документов</w:t>
            </w:r>
            <w:r w:rsidRPr="00EB1F73">
              <w:t>»</w:t>
            </w:r>
            <w:r>
              <w:t>.</w:t>
            </w:r>
            <w:r w:rsidR="008F1B2E">
              <w:t xml:space="preserve"> </w:t>
            </w:r>
            <w:r>
              <w:t>Может быть заполнено вручную.</w:t>
            </w:r>
          </w:p>
          <w:p w:rsidR="00706750" w:rsidRPr="00726330" w:rsidRDefault="00706750" w:rsidP="00706750">
            <w:pPr>
              <w:pStyle w:val="ASFKTablenorm"/>
            </w:pPr>
            <w:r>
              <w:t>В случае если значение было изменено вручную и не соответствует автом</w:t>
            </w:r>
            <w:r w:rsidRPr="00EB1F73">
              <w:t>а</w:t>
            </w:r>
            <w:r>
              <w:t>тически вычисленному значению, правильный порядковый номер может быть проставлен по нажатию кнопки.</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7B2273" w:rsidRDefault="00706750" w:rsidP="00706750">
            <w:pPr>
              <w:pStyle w:val="ASFKTablenorm"/>
            </w:pPr>
            <w:r w:rsidRPr="007B2273">
              <w:t>Дата</w:t>
            </w:r>
          </w:p>
        </w:tc>
        <w:tc>
          <w:tcPr>
            <w:tcW w:w="3880" w:type="pct"/>
          </w:tcPr>
          <w:p w:rsidR="00706750" w:rsidRDefault="00706750" w:rsidP="00706750">
            <w:pPr>
              <w:pStyle w:val="ASFKTablenorm"/>
            </w:pPr>
            <w:r w:rsidRPr="00891E3E">
              <w:t>Заполняется автоматически з</w:t>
            </w:r>
            <w:r>
              <w:t>начением текущей системной даты.</w:t>
            </w:r>
          </w:p>
          <w:p w:rsidR="00706750" w:rsidRDefault="00706750" w:rsidP="00706750">
            <w:pPr>
              <w:pStyle w:val="ASFKTablenorm"/>
            </w:pPr>
            <w:r>
              <w:t>Ввод значения вручную.</w:t>
            </w:r>
          </w:p>
          <w:p w:rsidR="00706750" w:rsidRPr="00726330" w:rsidRDefault="00706750" w:rsidP="00706750">
            <w:pPr>
              <w:pStyle w:val="ASFKTablenorm"/>
            </w:pPr>
            <w:r>
              <w:t>Д</w:t>
            </w:r>
            <w:r w:rsidRPr="00891E3E">
              <w:t>оступен выбор значения из календаря</w:t>
            </w:r>
            <w:r>
              <w:t>.</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7B2273" w:rsidRDefault="00706750" w:rsidP="00706750">
            <w:pPr>
              <w:pStyle w:val="ASFKTablenorm"/>
            </w:pPr>
            <w:r>
              <w:t>Статус</w:t>
            </w:r>
          </w:p>
        </w:tc>
        <w:tc>
          <w:tcPr>
            <w:tcW w:w="3880" w:type="pct"/>
          </w:tcPr>
          <w:p w:rsidR="00706750" w:rsidRPr="00891E3E" w:rsidRDefault="00706750" w:rsidP="00706750">
            <w:pPr>
              <w:pStyle w:val="ASFKTablenorm"/>
            </w:pPr>
            <w:r w:rsidRPr="00B23394">
              <w:t>Заполняется автоматически при обработке документа или выгружается из OEBS.</w:t>
            </w:r>
          </w:p>
        </w:tc>
      </w:tr>
      <w:tr w:rsidR="00DA6501" w:rsidRPr="007B227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A6501" w:rsidRDefault="00DA6501" w:rsidP="00706750">
            <w:pPr>
              <w:pStyle w:val="ASFKTablenorm"/>
            </w:pPr>
            <w:r>
              <w:t>Группа полей «Реквизиты (1)»</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FD64F9" w:rsidRDefault="00DA6501" w:rsidP="00DA6501">
            <w:pPr>
              <w:pStyle w:val="ASFKTablenorm"/>
            </w:pPr>
            <w:r>
              <w:t>К</w:t>
            </w:r>
            <w:r w:rsidR="00706750" w:rsidRPr="00FD64F9">
              <w:t>лиент</w:t>
            </w:r>
          </w:p>
        </w:tc>
        <w:tc>
          <w:tcPr>
            <w:tcW w:w="3880" w:type="pct"/>
          </w:tcPr>
          <w:p w:rsidR="00DA6501" w:rsidRDefault="00DA6501" w:rsidP="00DA6501">
            <w:pPr>
              <w:pStyle w:val="ASFKTablenorm"/>
            </w:pPr>
            <w:r>
              <w:t>Наименование клиента.</w:t>
            </w:r>
          </w:p>
          <w:p w:rsidR="00706750" w:rsidRPr="00FD64F9" w:rsidRDefault="00706750" w:rsidP="00706750">
            <w:pPr>
              <w:pStyle w:val="ASFKTablenorm"/>
            </w:pPr>
            <w:r>
              <w:t xml:space="preserve">Если </w:t>
            </w:r>
            <w:r w:rsidRPr="00693535">
              <w:t xml:space="preserve">SelfSRCode (Код по СР) </w:t>
            </w:r>
            <w:r>
              <w:t>заполнена и Переход на СР = 1, то поле запо</w:t>
            </w:r>
            <w:r w:rsidRPr="00EB1F73">
              <w:t>л</w:t>
            </w:r>
            <w:r>
              <w:t xml:space="preserve">няется значением актуальной записи справочника СР, найденной по коду = </w:t>
            </w:r>
            <w:r w:rsidRPr="00693535">
              <w:t>SelfSRCode (Код по СР)</w:t>
            </w:r>
            <w:r>
              <w:t xml:space="preserve">, иначе </w:t>
            </w:r>
            <w:r w:rsidR="00356A2D">
              <w:t>–</w:t>
            </w:r>
            <w:r>
              <w:t xml:space="preserve"> </w:t>
            </w:r>
            <w:r w:rsidRPr="00756BF9">
              <w:t>полным</w:t>
            </w:r>
            <w:r>
              <w:t xml:space="preserve"> </w:t>
            </w:r>
            <w:r w:rsidRPr="00756BF9">
              <w:t>наименованием</w:t>
            </w:r>
            <w:r>
              <w:t xml:space="preserve"> актуальной записи РУБП/ПУБП/НУБП/УП, найденной по </w:t>
            </w:r>
            <w:r w:rsidRPr="007D595F">
              <w:t>SelfBUCode (Код собственного БУ) и SelfBudgetCode (Код бюджета)</w:t>
            </w:r>
            <w:r>
              <w:t>.</w:t>
            </w:r>
          </w:p>
          <w:p w:rsidR="00706750" w:rsidRPr="00FD64F9" w:rsidRDefault="00706750" w:rsidP="00706750">
            <w:pPr>
              <w:pStyle w:val="ASFKTablenorm"/>
            </w:pPr>
            <w:r>
              <w:t>З</w:t>
            </w:r>
            <w:r w:rsidRPr="00FD64F9">
              <w:t>начени</w:t>
            </w:r>
            <w:r>
              <w:t>е</w:t>
            </w:r>
            <w:r w:rsidRPr="00FD64F9">
              <w:t xml:space="preserve"> поля</w:t>
            </w:r>
            <w:r>
              <w:t xml:space="preserve"> м</w:t>
            </w:r>
            <w:r w:rsidRPr="00B23394">
              <w:t>ожет быть изменено вручную.</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FD64F9" w:rsidRDefault="006E6A05" w:rsidP="00706750">
            <w:pPr>
              <w:pStyle w:val="ASFKTablenorm"/>
            </w:pPr>
            <w:r>
              <w:t>П</w:t>
            </w:r>
            <w:r w:rsidR="00706750">
              <w:t>о С</w:t>
            </w:r>
            <w:r w:rsidR="00706750" w:rsidRPr="00FD64F9">
              <w:t>водному р</w:t>
            </w:r>
            <w:r w:rsidR="00706750" w:rsidRPr="00EB1F73">
              <w:t>е</w:t>
            </w:r>
            <w:r w:rsidR="00706750" w:rsidRPr="00FD64F9">
              <w:t>естру</w:t>
            </w:r>
          </w:p>
        </w:tc>
        <w:tc>
          <w:tcPr>
            <w:tcW w:w="3880" w:type="pct"/>
          </w:tcPr>
          <w:p w:rsidR="00706750" w:rsidRDefault="00706750" w:rsidP="00706750">
            <w:pPr>
              <w:pStyle w:val="ASFKTablenorm"/>
            </w:pPr>
            <w:r>
              <w:t xml:space="preserve">Если </w:t>
            </w:r>
            <w:r w:rsidRPr="00693535">
              <w:t xml:space="preserve">SelfSRCode (Код по СР) </w:t>
            </w:r>
            <w:r>
              <w:t>заполнена, то поле заполняется значением ко</w:t>
            </w:r>
            <w:r w:rsidRPr="00EB1F73">
              <w:t>н</w:t>
            </w:r>
            <w:r>
              <w:t xml:space="preserve">станты </w:t>
            </w:r>
            <w:r w:rsidRPr="00693535">
              <w:t>SelfSRCode (Код по СР)</w:t>
            </w:r>
            <w:r>
              <w:t xml:space="preserve">, иначе поле заполняется по-старому. </w:t>
            </w:r>
          </w:p>
          <w:p w:rsidR="00706750" w:rsidRDefault="00706750" w:rsidP="00706750">
            <w:pPr>
              <w:pStyle w:val="ASFKTablenorm"/>
            </w:pPr>
            <w:r>
              <w:t>Н</w:t>
            </w:r>
            <w:r w:rsidRPr="0003036C">
              <w:t xml:space="preserve">а АРМ ПБС </w:t>
            </w:r>
            <w:r w:rsidR="00356A2D">
              <w:t>–</w:t>
            </w:r>
            <w:r w:rsidRPr="0003036C">
              <w:t xml:space="preserve"> из </w:t>
            </w:r>
            <w:r w:rsidRPr="007D595F">
              <w:t xml:space="preserve">SelfBUCode (Код собственного БУ) </w:t>
            </w:r>
            <w:r w:rsidRPr="0003036C">
              <w:t>для ФБ</w:t>
            </w:r>
            <w:r>
              <w:t>.</w:t>
            </w:r>
          </w:p>
          <w:p w:rsidR="00706750" w:rsidRPr="00FD64F9" w:rsidRDefault="00706750" w:rsidP="00706750">
            <w:pPr>
              <w:pStyle w:val="ASFKTablenorm"/>
            </w:pPr>
            <w:r>
              <w:t>Может быть изменено вручную.</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FD64F9" w:rsidRDefault="00706750" w:rsidP="00706750">
            <w:pPr>
              <w:pStyle w:val="ASFKTablenorm"/>
            </w:pPr>
            <w:r>
              <w:t>Номер ЛС</w:t>
            </w:r>
          </w:p>
        </w:tc>
        <w:tc>
          <w:tcPr>
            <w:tcW w:w="3880" w:type="pct"/>
          </w:tcPr>
          <w:p w:rsidR="00706750" w:rsidRPr="00890313" w:rsidRDefault="00706750" w:rsidP="00706750">
            <w:pPr>
              <w:pStyle w:val="ASFKTablenorm"/>
            </w:pPr>
            <w:r w:rsidRPr="00890313">
              <w:t xml:space="preserve">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w:t>
            </w:r>
          </w:p>
          <w:p w:rsidR="00706750" w:rsidRDefault="00706750" w:rsidP="00706750">
            <w:pPr>
              <w:pStyle w:val="ASFKTablenorm"/>
            </w:pPr>
            <w:r w:rsidRPr="00890313">
              <w:t>Значение может быть изменено вручную или выбором из справочника «Информация о ЛС».</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FD64F9" w:rsidRDefault="00706750" w:rsidP="00706750">
            <w:pPr>
              <w:pStyle w:val="ASFKTablenorm"/>
            </w:pPr>
            <w:r>
              <w:t>ГРБС</w:t>
            </w:r>
          </w:p>
        </w:tc>
        <w:tc>
          <w:tcPr>
            <w:tcW w:w="3880" w:type="pct"/>
          </w:tcPr>
          <w:p w:rsidR="00706750" w:rsidRPr="00890313" w:rsidRDefault="00706750" w:rsidP="00706750">
            <w:pPr>
              <w:pStyle w:val="ASFKTablenorm"/>
            </w:pPr>
            <w:r>
              <w:t>Н</w:t>
            </w:r>
            <w:r w:rsidRPr="00890313">
              <w:t xml:space="preserve">а АРМ ПБС значение поля подтягивается по «Глава по БК» из справочника </w:t>
            </w:r>
            <w:r w:rsidRPr="00FE4B4C">
              <w:t>«</w:t>
            </w:r>
            <w:r w:rsidRPr="00890313">
              <w:t>Ведомств</w:t>
            </w:r>
            <w:r>
              <w:t>а</w:t>
            </w:r>
            <w:r w:rsidRPr="00FE4B4C">
              <w:t>»</w:t>
            </w:r>
            <w:r>
              <w:t>,</w:t>
            </w:r>
            <w:r w:rsidRPr="00890313">
              <w:t xml:space="preserve"> из поля «Полное наименование» (в рамках указанного бюджета).</w:t>
            </w:r>
          </w:p>
          <w:p w:rsidR="00706750" w:rsidRDefault="00706750" w:rsidP="00706750">
            <w:pPr>
              <w:pStyle w:val="ASFKTablenorm"/>
            </w:pPr>
            <w:r w:rsidRPr="00890313">
              <w:t>Может быть отредактировано вручную.</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FD64F9" w:rsidRDefault="00706750" w:rsidP="00706750">
            <w:pPr>
              <w:pStyle w:val="ASFKTablenorm"/>
            </w:pPr>
            <w:r>
              <w:t>Глава по БК</w:t>
            </w:r>
          </w:p>
        </w:tc>
        <w:tc>
          <w:tcPr>
            <w:tcW w:w="3880" w:type="pct"/>
          </w:tcPr>
          <w:p w:rsidR="00706750" w:rsidRDefault="00706750" w:rsidP="00706750">
            <w:pPr>
              <w:pStyle w:val="ASFKTablenorm"/>
            </w:pPr>
            <w:r>
              <w:t>Значение заполняется автоматически из системной</w:t>
            </w:r>
            <w:r w:rsidR="008F1B2E">
              <w:t xml:space="preserve"> </w:t>
            </w:r>
            <w:r>
              <w:t>константы SelfPPPCode (Собственный код ведомства).</w:t>
            </w:r>
          </w:p>
          <w:p w:rsidR="00706750" w:rsidRDefault="00706750" w:rsidP="00706750">
            <w:pPr>
              <w:pStyle w:val="ASFKTablenorm"/>
            </w:pPr>
            <w:r>
              <w:t xml:space="preserve">Может быть отредактировано вручную, либо выбором из справочника </w:t>
            </w:r>
            <w:r w:rsidRPr="00873780">
              <w:t>«</w:t>
            </w:r>
            <w:r>
              <w:t>В</w:t>
            </w:r>
            <w:r w:rsidRPr="00EB1F73">
              <w:t>е</w:t>
            </w:r>
            <w:r>
              <w:t>домства</w:t>
            </w:r>
            <w:r w:rsidRPr="00873780">
              <w:t>»</w:t>
            </w:r>
            <w:r>
              <w:t xml:space="preserve"> (с учетом бюджета).</w:t>
            </w:r>
          </w:p>
          <w:p w:rsidR="00706750" w:rsidRDefault="00706750" w:rsidP="00706750">
            <w:pPr>
              <w:pStyle w:val="ASFKTablenorm"/>
            </w:pPr>
            <w:r>
              <w:t>Поле может не заполняться в соответствии с отдельными указаниями ФК.</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FD64F9" w:rsidRDefault="00706750" w:rsidP="00706750">
            <w:pPr>
              <w:pStyle w:val="ASFKTablenorm"/>
            </w:pPr>
            <w:r>
              <w:t>Бюджет</w:t>
            </w:r>
          </w:p>
        </w:tc>
        <w:tc>
          <w:tcPr>
            <w:tcW w:w="3880" w:type="pct"/>
          </w:tcPr>
          <w:p w:rsidR="00706750" w:rsidRDefault="00706750" w:rsidP="00706750">
            <w:pPr>
              <w:pStyle w:val="ASFKTablenorm"/>
            </w:pPr>
            <w:r>
              <w:t xml:space="preserve">Заполняется автоматически полным наименованием актуальной записи справочника «Бюджеты», найденной по коду = </w:t>
            </w:r>
            <w:r w:rsidRPr="007D595F">
              <w:t>SelfBudgetCode (Код бюджета)</w:t>
            </w:r>
            <w:r>
              <w:t>.</w:t>
            </w:r>
          </w:p>
          <w:p w:rsidR="00706750" w:rsidRDefault="00706750" w:rsidP="00706750">
            <w:pPr>
              <w:pStyle w:val="ASFKTablenorm"/>
            </w:pPr>
            <w:r>
              <w:t xml:space="preserve">Может быть отредактировано вручную и из справочника «Бюджеты». </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FD64F9" w:rsidRDefault="00706750" w:rsidP="00706750">
            <w:pPr>
              <w:pStyle w:val="ASFKTablenorm"/>
            </w:pPr>
            <w:r w:rsidRPr="008D25D4">
              <w:lastRenderedPageBreak/>
              <w:t>ФО/органа управления ГВФ</w:t>
            </w:r>
          </w:p>
        </w:tc>
        <w:tc>
          <w:tcPr>
            <w:tcW w:w="3880" w:type="pct"/>
          </w:tcPr>
          <w:p w:rsidR="00DA6501" w:rsidRDefault="00DA6501" w:rsidP="00DA6501">
            <w:pPr>
              <w:pStyle w:val="ASFKTablenorm"/>
            </w:pPr>
            <w:r>
              <w:t>Наименование ФО/органа управления ГВФ.</w:t>
            </w:r>
          </w:p>
          <w:p w:rsidR="00706750" w:rsidRDefault="00706750" w:rsidP="00706750">
            <w:pPr>
              <w:pStyle w:val="ASFKTablenorm"/>
            </w:pPr>
            <w:r>
              <w:t>Заполняется автоматически полным наименованием единственной найде</w:t>
            </w:r>
            <w:r w:rsidRPr="00EB1F73">
              <w:t>н</w:t>
            </w:r>
            <w:r>
              <w:t xml:space="preserve">ной актуальной записи справочника «Финансовые органы», найденной по бюджету = </w:t>
            </w:r>
            <w:r w:rsidRPr="007D595F">
              <w:t>SelfBudgetCode (Код бюджета)</w:t>
            </w:r>
            <w:r>
              <w:t xml:space="preserve">. В случае нахождения нескольких ФО </w:t>
            </w:r>
            <w:r w:rsidR="00356A2D">
              <w:t>–</w:t>
            </w:r>
            <w:r>
              <w:t xml:space="preserve"> не з</w:t>
            </w:r>
            <w:r w:rsidRPr="00EB1F73">
              <w:t>а</w:t>
            </w:r>
            <w:r>
              <w:t>полн</w:t>
            </w:r>
            <w:r w:rsidRPr="00EB1F73">
              <w:t>я</w:t>
            </w:r>
            <w:r>
              <w:t xml:space="preserve">ется. Может быть отредактировано вручную и из справочника ФО. </w:t>
            </w:r>
          </w:p>
          <w:p w:rsidR="00706750" w:rsidRDefault="00706750" w:rsidP="00706750">
            <w:pPr>
              <w:pStyle w:val="ASFKTablenorm"/>
            </w:pPr>
            <w:r>
              <w:t>Для БУ, АУ не заполняется.</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FD64F9" w:rsidRDefault="006E6A05" w:rsidP="00706750">
            <w:pPr>
              <w:pStyle w:val="ASFKTablenorm"/>
            </w:pPr>
            <w:r>
              <w:t>П</w:t>
            </w:r>
            <w:r w:rsidR="00706750" w:rsidRPr="009F522D">
              <w:t>о Сводному реестру</w:t>
            </w:r>
          </w:p>
        </w:tc>
        <w:tc>
          <w:tcPr>
            <w:tcW w:w="3880" w:type="pct"/>
          </w:tcPr>
          <w:p w:rsidR="00706750" w:rsidRDefault="00706750" w:rsidP="00706750">
            <w:pPr>
              <w:pStyle w:val="ASFKTablenorm"/>
            </w:pPr>
            <w:r>
              <w:t>Указывается код органа соответствующего ФО/органа управления ГВФ по новому Сводному реестру.</w:t>
            </w:r>
          </w:p>
          <w:p w:rsidR="00706750" w:rsidRDefault="00706750" w:rsidP="00706750">
            <w:pPr>
              <w:pStyle w:val="ASFKTablenorm"/>
            </w:pPr>
            <w:r>
              <w:t>Заполняется вручную.</w:t>
            </w:r>
          </w:p>
          <w:p w:rsidR="00706750" w:rsidRDefault="00706750" w:rsidP="00706750">
            <w:pPr>
              <w:pStyle w:val="ASFKTablenorm"/>
            </w:pPr>
            <w:r>
              <w:t>Может быть изменено после ввода значения в поле «Наименование ФО/органа управления ГВФ».</w:t>
            </w:r>
          </w:p>
          <w:p w:rsidR="00706750" w:rsidRDefault="00706750" w:rsidP="00706750">
            <w:pPr>
              <w:pStyle w:val="ASFKTablenorm"/>
            </w:pPr>
            <w:r>
              <w:t>Не заполняется для АУ, БУ.</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FD64F9" w:rsidRDefault="00706750" w:rsidP="00706750">
            <w:pPr>
              <w:pStyle w:val="ASFKTablenorm"/>
            </w:pPr>
            <w:r w:rsidRPr="009F522D">
              <w:t>ОрФК</w:t>
            </w:r>
          </w:p>
        </w:tc>
        <w:tc>
          <w:tcPr>
            <w:tcW w:w="3880" w:type="pct"/>
          </w:tcPr>
          <w:p w:rsidR="00706750" w:rsidRDefault="00706750" w:rsidP="00706750">
            <w:pPr>
              <w:pStyle w:val="ASFKTablenorm"/>
            </w:pPr>
            <w:r>
              <w:t xml:space="preserve">Значение поля подтягивается по полю «по КОФК» из справочника органов ФК из поля «Полное наименование». </w:t>
            </w:r>
          </w:p>
          <w:p w:rsidR="00706750" w:rsidRDefault="00706750" w:rsidP="00706750">
            <w:pPr>
              <w:pStyle w:val="ASFKTablenorm"/>
            </w:pPr>
            <w:r>
              <w:t>Может быть изменено вручную.</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FD64F9" w:rsidRDefault="00DA6501" w:rsidP="00706750">
            <w:pPr>
              <w:pStyle w:val="ASFKTablenorm"/>
            </w:pPr>
            <w:r>
              <w:t>П</w:t>
            </w:r>
            <w:r w:rsidR="00706750">
              <w:t>о КОФК</w:t>
            </w:r>
          </w:p>
        </w:tc>
        <w:tc>
          <w:tcPr>
            <w:tcW w:w="3880" w:type="pct"/>
          </w:tcPr>
          <w:p w:rsidR="00706750" w:rsidRDefault="00706750" w:rsidP="00706750">
            <w:pPr>
              <w:pStyle w:val="ASFKTablenorm"/>
            </w:pPr>
            <w:r>
              <w:t>Если значение вводится на АРМ ПБС, АРМ ФО, АРМ НУБП: проверяется значение константы</w:t>
            </w:r>
            <w:r w:rsidR="008F1B2E">
              <w:t xml:space="preserve"> </w:t>
            </w:r>
            <w:r>
              <w:t xml:space="preserve">«Код собственного ТОФК»: </w:t>
            </w:r>
          </w:p>
          <w:p w:rsidR="00706750" w:rsidRDefault="00706750" w:rsidP="00706750">
            <w:pPr>
              <w:pStyle w:val="ASFKTableListMark"/>
            </w:pPr>
            <w:r>
              <w:t>если в значении 3-4 разряды не равны 00, то по умолчанию проставляется значение константы «Код собственного ТОФК» со значениями 00 в 3-4 разрядах;</w:t>
            </w:r>
          </w:p>
          <w:p w:rsidR="00706750" w:rsidRDefault="00706750" w:rsidP="00706750">
            <w:pPr>
              <w:pStyle w:val="ASFKTableListMark"/>
            </w:pPr>
            <w:r>
              <w:t>иначе по умо</w:t>
            </w:r>
            <w:r w:rsidRPr="00EB1F73">
              <w:t>л</w:t>
            </w:r>
            <w:r>
              <w:t>чанию проставляется значение «Код собственного ТОФК».</w:t>
            </w:r>
          </w:p>
          <w:p w:rsidR="00706750" w:rsidRDefault="00706750" w:rsidP="00706750">
            <w:pPr>
              <w:pStyle w:val="ASFKTablenorm"/>
            </w:pPr>
            <w:r>
              <w:t>Может быть изменено вручную или выбором из справочника КОФК (Органы ФК).</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706750" w:rsidRPr="00FD64F9" w:rsidRDefault="00706750" w:rsidP="00706750">
            <w:pPr>
              <w:pStyle w:val="ASFKTablenorm"/>
            </w:pPr>
            <w:r>
              <w:t>Учетный номер БО</w:t>
            </w:r>
          </w:p>
        </w:tc>
        <w:tc>
          <w:tcPr>
            <w:tcW w:w="3880" w:type="pct"/>
          </w:tcPr>
          <w:p w:rsidR="00706750" w:rsidRDefault="00706750" w:rsidP="00706750">
            <w:pPr>
              <w:pStyle w:val="ASFKTablenorm"/>
            </w:pPr>
            <w:r>
              <w:t xml:space="preserve">Значение может вводиться вручную. </w:t>
            </w:r>
          </w:p>
          <w:p w:rsidR="00706750" w:rsidRDefault="00706750" w:rsidP="00706750">
            <w:pPr>
              <w:pStyle w:val="ASFKTablenorm"/>
            </w:pPr>
            <w:r>
              <w:t>Для БУ, АУ не заполняется.</w:t>
            </w:r>
          </w:p>
          <w:p w:rsidR="00706750" w:rsidRDefault="00706750" w:rsidP="00706750">
            <w:pPr>
              <w:pStyle w:val="ASFKTablenorm"/>
            </w:pPr>
            <w:r>
              <w:t>Значение передается из ППО OEBS АСФК.</w:t>
            </w:r>
          </w:p>
        </w:tc>
      </w:tr>
      <w:tr w:rsidR="00DA6501"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DA6501" w:rsidRDefault="00DA6501" w:rsidP="00706750">
            <w:pPr>
              <w:pStyle w:val="ASFKTablenorm"/>
            </w:pPr>
            <w:r>
              <w:t>Учетный номер ДО</w:t>
            </w:r>
          </w:p>
        </w:tc>
        <w:tc>
          <w:tcPr>
            <w:tcW w:w="3880" w:type="pct"/>
          </w:tcPr>
          <w:p w:rsidR="00DA6501" w:rsidRDefault="00DA6501" w:rsidP="003D2853">
            <w:pPr>
              <w:pStyle w:val="ASFKTablenorm"/>
            </w:pPr>
            <w:r>
              <w:t xml:space="preserve">Значение </w:t>
            </w:r>
            <w:r w:rsidR="003D2853">
              <w:t>вводится</w:t>
            </w:r>
            <w:r>
              <w:t xml:space="preserve"> вручную.</w:t>
            </w:r>
          </w:p>
        </w:tc>
      </w:tr>
      <w:tr w:rsidR="00DA6501" w:rsidRPr="007B227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DA6501" w:rsidRDefault="00DA6501" w:rsidP="00706750">
            <w:pPr>
              <w:pStyle w:val="ASFKTablenorm"/>
            </w:pPr>
            <w:r>
              <w:t>Резервное поле 2</w:t>
            </w:r>
          </w:p>
        </w:tc>
        <w:tc>
          <w:tcPr>
            <w:tcW w:w="3880" w:type="pct"/>
          </w:tcPr>
          <w:p w:rsidR="00DA6501" w:rsidRDefault="00DA6501" w:rsidP="003D2853">
            <w:pPr>
              <w:pStyle w:val="ASFKTablenorm"/>
            </w:pPr>
            <w:r>
              <w:t xml:space="preserve">Значение </w:t>
            </w:r>
            <w:r w:rsidR="003D2853">
              <w:t>вводится</w:t>
            </w:r>
            <w:r>
              <w:t xml:space="preserve"> вручную.</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706750" w:rsidRPr="00FD64F9" w:rsidRDefault="00706750" w:rsidP="00706750">
            <w:pPr>
              <w:pStyle w:val="ASFKTablenorm"/>
            </w:pPr>
            <w:r>
              <w:t>Сумма</w:t>
            </w:r>
          </w:p>
        </w:tc>
        <w:tc>
          <w:tcPr>
            <w:tcW w:w="3880" w:type="pct"/>
          </w:tcPr>
          <w:p w:rsidR="00706750" w:rsidRDefault="00706750" w:rsidP="00706750">
            <w:pPr>
              <w:pStyle w:val="ASFKTablenorm"/>
            </w:pPr>
            <w:r w:rsidRPr="00C618AF">
              <w:t xml:space="preserve">Значение </w:t>
            </w:r>
            <w:r>
              <w:t xml:space="preserve">вводится </w:t>
            </w:r>
            <w:r w:rsidRPr="00C618AF">
              <w:t>вручную</w:t>
            </w:r>
            <w:r w:rsidR="00DA6501">
              <w:t>.</w:t>
            </w:r>
          </w:p>
        </w:tc>
      </w:tr>
    </w:tbl>
    <w:p w:rsidR="00706750" w:rsidRPr="007B2273" w:rsidRDefault="00706750" w:rsidP="00706750">
      <w:pPr>
        <w:pStyle w:val="ASFKNormal"/>
      </w:pPr>
      <w:r w:rsidRPr="007B2273">
        <w:t xml:space="preserve">ЭФ документа </w:t>
      </w:r>
      <w:r>
        <w:t>«</w:t>
      </w:r>
      <w:r w:rsidRPr="00CB38DA">
        <w:t>Распоряжение о перечислении денежных средств на карты «Мир» ф</w:t>
      </w:r>
      <w:r w:rsidRPr="00EB1F73">
        <w:t>и</w:t>
      </w:r>
      <w:r w:rsidRPr="00CB38DA">
        <w:t>зических лиц</w:t>
      </w:r>
      <w:r>
        <w:t>», закладки «Информация о выплатах</w:t>
      </w:r>
      <w:r w:rsidRPr="007B2273">
        <w:t xml:space="preserve"> (2)</w:t>
      </w:r>
      <w:r>
        <w:t xml:space="preserve">» </w:t>
      </w:r>
      <w:r w:rsidRPr="00671FA4">
        <w:t xml:space="preserve">представлена </w:t>
      </w:r>
      <w:r>
        <w:t>н</w:t>
      </w:r>
      <w:r w:rsidRPr="00671FA4">
        <w:t>а рисунке</w:t>
      </w:r>
      <w:r w:rsidRPr="007B2273">
        <w:t> </w:t>
      </w:r>
      <w:r>
        <w:fldChar w:fldCharType="begin"/>
      </w:r>
      <w:r>
        <w:instrText xml:space="preserve"> REF _Ref489260006 \h </w:instrText>
      </w:r>
      <w:r>
        <w:fldChar w:fldCharType="separate"/>
      </w:r>
      <w:r w:rsidR="00D80569">
        <w:rPr>
          <w:noProof/>
        </w:rPr>
        <w:t>65</w:t>
      </w:r>
      <w:r>
        <w:fldChar w:fldCharType="end"/>
      </w:r>
      <w:r w:rsidRPr="007B2273">
        <w:t>.</w:t>
      </w:r>
    </w:p>
    <w:p w:rsidR="00706750" w:rsidRPr="00EB1F73" w:rsidRDefault="004D71D9" w:rsidP="00706750">
      <w:pPr>
        <w:pStyle w:val="ASFKFigure"/>
      </w:pPr>
      <w:r>
        <w:rPr>
          <w:noProof/>
        </w:rPr>
        <w:lastRenderedPageBreak/>
        <w:drawing>
          <wp:inline distT="0" distB="0" distL="0" distR="0">
            <wp:extent cx="6029325" cy="4295775"/>
            <wp:effectExtent l="0" t="0" r="9525" b="9525"/>
            <wp:docPr id="132" name="Рисунок 132" descr="Карта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Карта Мир"/>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029325" cy="4295775"/>
                    </a:xfrm>
                    <a:prstGeom prst="rect">
                      <a:avLst/>
                    </a:prstGeom>
                    <a:noFill/>
                    <a:ln>
                      <a:noFill/>
                    </a:ln>
                  </pic:spPr>
                </pic:pic>
              </a:graphicData>
            </a:graphic>
          </wp:inline>
        </w:drawing>
      </w:r>
    </w:p>
    <w:p w:rsidR="00706750" w:rsidRPr="00EB1F73" w:rsidRDefault="00214736" w:rsidP="00706750">
      <w:pPr>
        <w:pStyle w:val="ASFKFigName"/>
      </w:pPr>
      <w:r>
        <w:rPr>
          <w:noProof/>
        </w:rPr>
        <w:fldChar w:fldCharType="begin"/>
      </w:r>
      <w:r>
        <w:rPr>
          <w:noProof/>
        </w:rPr>
        <w:instrText xml:space="preserve"> SEQ Рисунок \* ARABIC </w:instrText>
      </w:r>
      <w:r>
        <w:rPr>
          <w:noProof/>
        </w:rPr>
        <w:fldChar w:fldCharType="separate"/>
      </w:r>
      <w:bookmarkStart w:id="638" w:name="_Ref489260006"/>
      <w:bookmarkStart w:id="639" w:name="_Toc88819062"/>
      <w:r w:rsidR="00D80569">
        <w:rPr>
          <w:noProof/>
        </w:rPr>
        <w:t>65</w:t>
      </w:r>
      <w:bookmarkEnd w:id="638"/>
      <w:r>
        <w:rPr>
          <w:noProof/>
        </w:rPr>
        <w:fldChar w:fldCharType="end"/>
      </w:r>
      <w:r w:rsidR="00706750" w:rsidRPr="00EB1F73">
        <w:t>. ЭФ документа «Распоряжение о перечислении денежных средств на карты «Мир», закладки «Информация о выплатах (2)»</w:t>
      </w:r>
      <w:bookmarkEnd w:id="639"/>
    </w:p>
    <w:p w:rsidR="00706750" w:rsidRPr="00EB1F73" w:rsidRDefault="00706750" w:rsidP="00706750">
      <w:pPr>
        <w:pStyle w:val="ASFKNormal"/>
      </w:pPr>
      <w:r w:rsidRPr="007B2273">
        <w:t xml:space="preserve">Перечень полей документа </w:t>
      </w:r>
      <w:r w:rsidRPr="00EB1F73">
        <w:t>«Распоряжение о перечислении денежных средств на карты «Мир», закладки «Информация о выплатах (2)» приведен в таблице </w:t>
      </w:r>
      <w:r w:rsidRPr="00EB1F73">
        <w:fldChar w:fldCharType="begin"/>
      </w:r>
      <w:r w:rsidRPr="00EB1F73">
        <w:instrText xml:space="preserve"> REF _Ref489260040 \h </w:instrText>
      </w:r>
      <w:r w:rsidRPr="00EB1F73">
        <w:fldChar w:fldCharType="separate"/>
      </w:r>
      <w:r w:rsidR="00D80569">
        <w:rPr>
          <w:noProof/>
        </w:rPr>
        <w:t>32</w:t>
      </w:r>
      <w:r w:rsidRPr="00EB1F73">
        <w:fldChar w:fldCharType="end"/>
      </w:r>
      <w:r w:rsidRPr="00EB1F73">
        <w:t>.</w:t>
      </w:r>
    </w:p>
    <w:p w:rsidR="00706750" w:rsidRPr="00EB1F73" w:rsidRDefault="007A4D89" w:rsidP="00706750">
      <w:pPr>
        <w:pStyle w:val="ASFKNameTable"/>
      </w:pPr>
      <w:r>
        <w:rPr>
          <w:noProof/>
        </w:rPr>
        <w:fldChar w:fldCharType="begin"/>
      </w:r>
      <w:r>
        <w:rPr>
          <w:noProof/>
        </w:rPr>
        <w:instrText xml:space="preserve"> SEQ Таблица \* ARABIC </w:instrText>
      </w:r>
      <w:r>
        <w:rPr>
          <w:noProof/>
        </w:rPr>
        <w:fldChar w:fldCharType="separate"/>
      </w:r>
      <w:bookmarkStart w:id="640" w:name="_Ref489260040"/>
      <w:bookmarkStart w:id="641" w:name="_Toc88818716"/>
      <w:r w:rsidR="00D80569">
        <w:rPr>
          <w:noProof/>
        </w:rPr>
        <w:t>32</w:t>
      </w:r>
      <w:bookmarkEnd w:id="640"/>
      <w:r>
        <w:rPr>
          <w:noProof/>
        </w:rPr>
        <w:fldChar w:fldCharType="end"/>
      </w:r>
      <w:r w:rsidR="00706750" w:rsidRPr="00EB1F73">
        <w:t>. Описание полей документа «Распоряжение о перечислении денежных средств на карты «Мир», закладки «Информация о выплатах (2)»</w:t>
      </w:r>
      <w:bookmarkEnd w:id="641"/>
    </w:p>
    <w:tbl>
      <w:tblPr>
        <w:tblStyle w:val="ASFKTable"/>
        <w:tblW w:w="5000" w:type="pct"/>
        <w:tblLook w:val="01E0" w:firstRow="1" w:lastRow="1" w:firstColumn="1" w:lastColumn="1" w:noHBand="0" w:noVBand="0"/>
      </w:tblPr>
      <w:tblGrid>
        <w:gridCol w:w="2715"/>
        <w:gridCol w:w="6913"/>
      </w:tblGrid>
      <w:tr w:rsidR="00706750" w:rsidRPr="007B2273" w:rsidTr="00BA3374">
        <w:trPr>
          <w:cnfStyle w:val="100000000000" w:firstRow="1" w:lastRow="0" w:firstColumn="0" w:lastColumn="0" w:oddVBand="0" w:evenVBand="0" w:oddHBand="0" w:evenHBand="0" w:firstRowFirstColumn="0" w:firstRowLastColumn="0" w:lastRowFirstColumn="0" w:lastRowLastColumn="0"/>
        </w:trPr>
        <w:tc>
          <w:tcPr>
            <w:tcW w:w="1410" w:type="pct"/>
          </w:tcPr>
          <w:p w:rsidR="00706750" w:rsidRPr="007B2273" w:rsidRDefault="00706750" w:rsidP="00706750">
            <w:pPr>
              <w:pStyle w:val="ASFKTableHead"/>
            </w:pPr>
            <w:r w:rsidRPr="007B2273">
              <w:t>Наименование поля</w:t>
            </w:r>
          </w:p>
        </w:tc>
        <w:tc>
          <w:tcPr>
            <w:tcW w:w="3590" w:type="pct"/>
          </w:tcPr>
          <w:p w:rsidR="00706750" w:rsidRPr="007B2273" w:rsidRDefault="00706750" w:rsidP="00706750">
            <w:pPr>
              <w:pStyle w:val="ASFKTableHead"/>
            </w:pPr>
            <w:r w:rsidRPr="007B2273">
              <w:t>Описание поля</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91672A" w:rsidRDefault="00706750" w:rsidP="00706750">
            <w:pPr>
              <w:pStyle w:val="ASFKTablenorm"/>
            </w:pPr>
            <w:r>
              <w:t>Группа полей «Информация о выплатах»</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Pr="007B2273" w:rsidRDefault="00706750" w:rsidP="00706750">
            <w:pPr>
              <w:pStyle w:val="ASFKTablenorm"/>
            </w:pPr>
            <w:r>
              <w:t>№</w:t>
            </w:r>
          </w:p>
        </w:tc>
        <w:tc>
          <w:tcPr>
            <w:tcW w:w="3590" w:type="pct"/>
          </w:tcPr>
          <w:p w:rsidR="00706750" w:rsidRPr="007B2273" w:rsidRDefault="00706750" w:rsidP="00706750">
            <w:pPr>
              <w:pStyle w:val="ASFKTablenorm"/>
            </w:pPr>
            <w:r w:rsidRPr="0091672A">
              <w:t>Заполняется автоматически номером по порядку при добавлении строки</w:t>
            </w:r>
            <w:r>
              <w:t>.</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Default="00706750" w:rsidP="00706750">
            <w:pPr>
              <w:pStyle w:val="ASFKTablenorm"/>
            </w:pPr>
            <w:r w:rsidRPr="0091672A">
              <w:t>Номер карты</w:t>
            </w:r>
          </w:p>
        </w:tc>
        <w:tc>
          <w:tcPr>
            <w:tcW w:w="3590" w:type="pct"/>
          </w:tcPr>
          <w:p w:rsidR="00706750" w:rsidRDefault="00706750" w:rsidP="00706750">
            <w:pPr>
              <w:pStyle w:val="ASFKTablenorm"/>
            </w:pPr>
            <w:r>
              <w:t xml:space="preserve">Номер платежной карты заполняется вручную. </w:t>
            </w:r>
          </w:p>
          <w:p w:rsidR="00706750" w:rsidRDefault="00706750" w:rsidP="00706750">
            <w:pPr>
              <w:pStyle w:val="ASFKTablenorm"/>
            </w:pPr>
            <w:r>
              <w:t>Заполнение и отраж</w:t>
            </w:r>
            <w:r w:rsidRPr="00EB1F73">
              <w:t>е</w:t>
            </w:r>
            <w:r>
              <w:t>ние</w:t>
            </w:r>
            <w:r w:rsidR="008F1B2E">
              <w:t xml:space="preserve"> </w:t>
            </w:r>
            <w:r>
              <w:t>поля на визуальной форме выполняется в соответствии с треб</w:t>
            </w:r>
            <w:r w:rsidRPr="00EB1F73">
              <w:t>о</w:t>
            </w:r>
            <w:r>
              <w:t>ваниями к функции ма</w:t>
            </w:r>
            <w:r w:rsidRPr="00EB1F73">
              <w:t>с</w:t>
            </w:r>
            <w:r>
              <w:t>кирования номеров платежных карт:</w:t>
            </w:r>
          </w:p>
          <w:p w:rsidR="00706750" w:rsidRDefault="00706750" w:rsidP="00706750">
            <w:pPr>
              <w:pStyle w:val="ASFKTableListMark"/>
            </w:pPr>
            <w:r>
              <w:t>для пользователей,</w:t>
            </w:r>
            <w:r w:rsidR="008F1B2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706750" w:rsidRDefault="00706750" w:rsidP="00706750">
            <w:pPr>
              <w:pStyle w:val="ASFKTableListMark"/>
            </w:pPr>
            <w:r>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706750" w:rsidRPr="0091672A" w:rsidRDefault="00706750" w:rsidP="00706750">
            <w:pPr>
              <w:pStyle w:val="ASFKTablenorm"/>
            </w:pPr>
            <w:r>
              <w:lastRenderedPageBreak/>
              <w:t xml:space="preserve">Пример маскирования номера карты: номер платежной карты (полный) </w:t>
            </w:r>
            <w:r w:rsidR="00356A2D">
              <w:t>–</w:t>
            </w:r>
            <w:r>
              <w:t xml:space="preserve"> 6000451034517191, маскированный номер платежной карты - ************7191.</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Default="00706750" w:rsidP="00706750">
            <w:pPr>
              <w:pStyle w:val="ASFKTablenorm"/>
            </w:pPr>
            <w:r w:rsidRPr="0091672A">
              <w:lastRenderedPageBreak/>
              <w:t>Дата рождения получателя денежных средств</w:t>
            </w:r>
          </w:p>
        </w:tc>
        <w:tc>
          <w:tcPr>
            <w:tcW w:w="3590" w:type="pct"/>
          </w:tcPr>
          <w:p w:rsidR="00706750" w:rsidRPr="0091672A" w:rsidRDefault="00706750" w:rsidP="00706750">
            <w:pPr>
              <w:pStyle w:val="ASFKTablenorm"/>
            </w:pPr>
            <w:r>
              <w:t>Заполняется вручную,</w:t>
            </w:r>
            <w:r w:rsidRPr="00174C49">
              <w:t xml:space="preserve"> доступен выбор значения из календаря</w:t>
            </w:r>
            <w:r>
              <w:t>.</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Default="00706750" w:rsidP="00706750">
            <w:pPr>
              <w:pStyle w:val="ASFKTablenorm"/>
            </w:pPr>
            <w:r w:rsidRPr="00174C49">
              <w:t>Код вида выплаты</w:t>
            </w:r>
          </w:p>
        </w:tc>
        <w:tc>
          <w:tcPr>
            <w:tcW w:w="3590" w:type="pct"/>
          </w:tcPr>
          <w:p w:rsidR="00706750" w:rsidRDefault="00706750" w:rsidP="00706750">
            <w:pPr>
              <w:pStyle w:val="ASFKTablenorm"/>
            </w:pPr>
            <w:r w:rsidRPr="00174C49">
              <w:t>Заполняется вручную.</w:t>
            </w:r>
          </w:p>
          <w:p w:rsidR="005A6F24" w:rsidRPr="0091672A" w:rsidRDefault="005A6F24" w:rsidP="00706750">
            <w:pPr>
              <w:pStyle w:val="ASFKTablenorm"/>
            </w:pPr>
            <w:r w:rsidRPr="005A6F24">
              <w:t>Возможен выбор из справочника «Справочник соответствия кодов видов расходов кодам видов в</w:t>
            </w:r>
            <w:r>
              <w:t>ыплат на банковские карты «Мир»</w:t>
            </w:r>
            <w:r w:rsidR="000F44E5">
              <w:t xml:space="preserve"> физических лиц»</w:t>
            </w:r>
            <w:r>
              <w:t>.</w:t>
            </w:r>
          </w:p>
        </w:tc>
      </w:tr>
      <w:tr w:rsidR="00C80974"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C80974" w:rsidRPr="00174C49" w:rsidRDefault="00C80974" w:rsidP="00706750">
            <w:pPr>
              <w:pStyle w:val="ASFKTablenorm"/>
            </w:pPr>
            <w:r>
              <w:t>Вид дохода</w:t>
            </w:r>
          </w:p>
        </w:tc>
        <w:tc>
          <w:tcPr>
            <w:tcW w:w="3590" w:type="pct"/>
          </w:tcPr>
          <w:p w:rsidR="00C80974" w:rsidRDefault="00C80974" w:rsidP="00C80974">
            <w:pPr>
              <w:pStyle w:val="ASFKTablenorm"/>
            </w:pPr>
            <w:r>
              <w:t>Код вида дохода.</w:t>
            </w:r>
          </w:p>
          <w:p w:rsidR="00C80974" w:rsidRDefault="00C80974" w:rsidP="00C80974">
            <w:pPr>
              <w:pStyle w:val="ASFKTablenorm"/>
            </w:pPr>
            <w:r>
              <w:t>Заполняется автоматически при импорте документа.</w:t>
            </w:r>
          </w:p>
          <w:p w:rsidR="00C80974" w:rsidRPr="00174C49" w:rsidRDefault="00C80974" w:rsidP="00C80974">
            <w:pPr>
              <w:pStyle w:val="ASFKTablenorm"/>
            </w:pPr>
            <w:r>
              <w:t>При ручном вводе документа заполняется пользователем путем выбора из списка значений: 1, 2, 3.</w:t>
            </w:r>
          </w:p>
        </w:tc>
      </w:tr>
      <w:tr w:rsidR="00C80974"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C80974" w:rsidRPr="00174C49" w:rsidRDefault="00C80974" w:rsidP="00706750">
            <w:pPr>
              <w:pStyle w:val="ASFKTablenorm"/>
            </w:pPr>
            <w:r>
              <w:t>Взыскано по ИД</w:t>
            </w:r>
          </w:p>
        </w:tc>
        <w:tc>
          <w:tcPr>
            <w:tcW w:w="3590" w:type="pct"/>
          </w:tcPr>
          <w:p w:rsidR="00C80974" w:rsidRDefault="00C80974" w:rsidP="00C80974">
            <w:pPr>
              <w:pStyle w:val="ASFKTablenorm"/>
            </w:pPr>
            <w:r>
              <w:t>Сумма, взысканная по исполнительному документу.</w:t>
            </w:r>
          </w:p>
          <w:p w:rsidR="00C80974" w:rsidRDefault="00C80974" w:rsidP="00C80974">
            <w:pPr>
              <w:pStyle w:val="ASFKTablenorm"/>
            </w:pPr>
            <w:r>
              <w:t>Заполняется автоматически при импорте документа.</w:t>
            </w:r>
          </w:p>
          <w:p w:rsidR="00C80974" w:rsidRDefault="00C80974" w:rsidP="00C80974">
            <w:pPr>
              <w:pStyle w:val="ASFKTablenorm"/>
            </w:pPr>
            <w:r>
              <w:t>При ручном вводе документа заполняется пользователем. Указывается сумма или суммы, взысканные по исполнительному документу.</w:t>
            </w:r>
          </w:p>
          <w:p w:rsidR="00C80974" w:rsidRDefault="00C80974" w:rsidP="00C80974">
            <w:pPr>
              <w:pStyle w:val="ASFKTablenorm"/>
            </w:pPr>
            <w:r>
              <w:t>В качестве разделителя целой и дробной части используется тире (-).</w:t>
            </w:r>
          </w:p>
          <w:p w:rsidR="00C80974" w:rsidRDefault="00C80974" w:rsidP="00C80974">
            <w:pPr>
              <w:pStyle w:val="ASFKTablenorm"/>
            </w:pPr>
            <w:r>
              <w:t>Если взысканная сумма выражена в целых рублях, то после знака тире «-» указывается «00».</w:t>
            </w:r>
          </w:p>
          <w:p w:rsidR="00C80974" w:rsidRPr="00174C49" w:rsidRDefault="00C80974" w:rsidP="00C80974">
            <w:pPr>
              <w:pStyle w:val="ASFKTablenorm"/>
            </w:pPr>
            <w:r>
              <w:t>При указании двух и более сумм они разделяются между собой точкой с запятой (;).</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Default="00706750" w:rsidP="00706750">
            <w:pPr>
              <w:pStyle w:val="ASFKTablenorm"/>
            </w:pPr>
            <w:r w:rsidRPr="00174C49">
              <w:t>Сумма выплаты</w:t>
            </w:r>
          </w:p>
        </w:tc>
        <w:tc>
          <w:tcPr>
            <w:tcW w:w="3590" w:type="pct"/>
          </w:tcPr>
          <w:p w:rsidR="00706750" w:rsidRPr="0091672A" w:rsidRDefault="00706750" w:rsidP="00706750">
            <w:pPr>
              <w:pStyle w:val="ASFKTablenorm"/>
            </w:pPr>
            <w:r w:rsidRPr="00174C49">
              <w:t>Значение вводится вручную.</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Pr="00174C49" w:rsidRDefault="00706750" w:rsidP="00706750">
            <w:pPr>
              <w:pStyle w:val="ASFKTablenorm"/>
            </w:pPr>
            <w:r w:rsidRPr="00B30EC4">
              <w:t>Номер карты (маскированный)</w:t>
            </w:r>
          </w:p>
        </w:tc>
        <w:tc>
          <w:tcPr>
            <w:tcW w:w="3590" w:type="pct"/>
          </w:tcPr>
          <w:p w:rsidR="00706750" w:rsidRDefault="00706750" w:rsidP="00706750">
            <w:pPr>
              <w:pStyle w:val="ASFKTablenorm"/>
            </w:pPr>
            <w:r>
              <w:t>Заполнение осуществляется автоматически с применением функции маскирования в следующем порядке:</w:t>
            </w:r>
          </w:p>
          <w:p w:rsidR="00706750" w:rsidRPr="00C53BF9" w:rsidRDefault="00706750" w:rsidP="00936C0F">
            <w:pPr>
              <w:pStyle w:val="ASFKTableListNum"/>
              <w:numPr>
                <w:ilvl w:val="0"/>
                <w:numId w:val="95"/>
              </w:numPr>
            </w:pPr>
            <w:r w:rsidRPr="00C53BF9">
              <w:t xml:space="preserve">Выполняется копирование значения реквизита «Номер карты». </w:t>
            </w:r>
          </w:p>
          <w:p w:rsidR="00706750" w:rsidRPr="00C53BF9" w:rsidRDefault="00706750" w:rsidP="00706750">
            <w:pPr>
              <w:pStyle w:val="ASFKTableListNum"/>
            </w:pPr>
            <w:r w:rsidRPr="00C53BF9">
              <w:t xml:space="preserve">Каждый из разрядов номера карты, за исключением последних 4, заменяется на «*». </w:t>
            </w:r>
          </w:p>
          <w:p w:rsidR="00706750" w:rsidRPr="00C53BF9" w:rsidRDefault="00706750" w:rsidP="00706750">
            <w:pPr>
              <w:pStyle w:val="ASFKTableListNum"/>
            </w:pPr>
            <w:r w:rsidRPr="00C53BF9">
              <w:t>Последние 4 разряда остаются идентичными значениям последних 4 разрядов номера карты.</w:t>
            </w:r>
          </w:p>
          <w:p w:rsidR="00706750" w:rsidRPr="00174C49" w:rsidRDefault="00706750" w:rsidP="00706750">
            <w:pPr>
              <w:pStyle w:val="ASFKTablenorm"/>
            </w:pPr>
            <w:r>
              <w:t>Поле недоступно для редактирования.</w:t>
            </w:r>
            <w:r w:rsidR="008F1B2E">
              <w:t xml:space="preserve"> </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06750" w:rsidRPr="0091672A" w:rsidRDefault="00706750" w:rsidP="00706750">
            <w:pPr>
              <w:pStyle w:val="ASFKTablenorm"/>
            </w:pPr>
            <w:r>
              <w:t>Г</w:t>
            </w:r>
            <w:r w:rsidRPr="007B2273">
              <w:t xml:space="preserve">руппа полей </w:t>
            </w:r>
            <w:r>
              <w:t>«Суммы выплат по КБК»</w:t>
            </w:r>
          </w:p>
        </w:tc>
      </w:tr>
      <w:tr w:rsidR="003D2853"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3D2853" w:rsidRDefault="003D2853" w:rsidP="00BF2D02">
            <w:pPr>
              <w:pStyle w:val="ASFKTablenorm"/>
            </w:pPr>
            <w:r>
              <w:t>№</w:t>
            </w:r>
          </w:p>
        </w:tc>
        <w:tc>
          <w:tcPr>
            <w:tcW w:w="3590" w:type="pct"/>
          </w:tcPr>
          <w:p w:rsidR="003D2853" w:rsidRDefault="003D2853" w:rsidP="00BF2D02">
            <w:pPr>
              <w:pStyle w:val="ASFKTablenorm"/>
            </w:pPr>
            <w:r>
              <w:t>Реквизит заполняется автоматически.</w:t>
            </w:r>
          </w:p>
          <w:p w:rsidR="003D2853" w:rsidRDefault="003D2853" w:rsidP="00BF2D02">
            <w:pPr>
              <w:pStyle w:val="ASFKTablenorm"/>
            </w:pPr>
            <w:r>
              <w:t>Копируется</w:t>
            </w:r>
            <w:r w:rsidR="008F1B2E">
              <w:t xml:space="preserve"> </w:t>
            </w:r>
            <w:r>
              <w:t>из соответствующего реквизита строки основной та</w:t>
            </w:r>
            <w:r w:rsidRPr="00EB1F73">
              <w:t>б</w:t>
            </w:r>
            <w:r>
              <w:t>личной части первого порядка. Служит для связи.</w:t>
            </w:r>
          </w:p>
          <w:p w:rsidR="003D2853" w:rsidRDefault="003D2853" w:rsidP="00BF2D02">
            <w:pPr>
              <w:pStyle w:val="ASFKTablenorm"/>
            </w:pPr>
            <w:r>
              <w:t>Если по соответствующей строке основной табличной части первого порядка добавляется несколько строк табличной части второго п</w:t>
            </w:r>
            <w:r w:rsidRPr="00EB1F73">
              <w:t>о</w:t>
            </w:r>
            <w:r>
              <w:t>рядка, то по каждой такой строке значение данного реквизита одинаково.</w:t>
            </w:r>
          </w:p>
          <w:p w:rsidR="003D2853" w:rsidRPr="0091672A" w:rsidRDefault="003D2853" w:rsidP="00BF2D02">
            <w:pPr>
              <w:pStyle w:val="ASFKTablenorm"/>
            </w:pPr>
            <w:r>
              <w:t>Поле недоступно для редактирования.</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Default="00706750" w:rsidP="00706750">
            <w:pPr>
              <w:pStyle w:val="ASFKTablenorm"/>
            </w:pPr>
            <w:r>
              <w:t>КБК</w:t>
            </w:r>
          </w:p>
        </w:tc>
        <w:tc>
          <w:tcPr>
            <w:tcW w:w="3590" w:type="pct"/>
          </w:tcPr>
          <w:p w:rsidR="00706750" w:rsidRPr="0091672A" w:rsidRDefault="00706750" w:rsidP="00706750">
            <w:pPr>
              <w:pStyle w:val="ASFKTablenorm"/>
            </w:pPr>
            <w:r>
              <w:t>Значение вводится</w:t>
            </w:r>
            <w:r w:rsidR="008F1B2E">
              <w:t xml:space="preserve"> </w:t>
            </w:r>
            <w:r>
              <w:t>вручную или выбирается из справочника «КБК».</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Default="00706750" w:rsidP="00706750">
            <w:pPr>
              <w:pStyle w:val="ASFKTablenorm"/>
            </w:pPr>
            <w:r>
              <w:t>Сумма</w:t>
            </w:r>
          </w:p>
        </w:tc>
        <w:tc>
          <w:tcPr>
            <w:tcW w:w="3590" w:type="pct"/>
          </w:tcPr>
          <w:p w:rsidR="00706750" w:rsidRPr="0091672A" w:rsidRDefault="00706750" w:rsidP="00706750">
            <w:pPr>
              <w:pStyle w:val="ASFKTablenorm"/>
            </w:pPr>
            <w:r w:rsidRPr="00C027C4">
              <w:t>Значение вводится вручную.</w:t>
            </w:r>
          </w:p>
        </w:tc>
      </w:tr>
      <w:tr w:rsidR="003D2853"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3D2853" w:rsidRDefault="003D2853" w:rsidP="00706750">
            <w:pPr>
              <w:pStyle w:val="ASFKTablenorm"/>
            </w:pPr>
            <w:r>
              <w:t>Аналитический код</w:t>
            </w:r>
          </w:p>
        </w:tc>
        <w:tc>
          <w:tcPr>
            <w:tcW w:w="3590" w:type="pct"/>
          </w:tcPr>
          <w:p w:rsidR="003D2853" w:rsidRPr="00C027C4" w:rsidRDefault="003D2853" w:rsidP="00706750">
            <w:pPr>
              <w:pStyle w:val="ASFKTablenorm"/>
            </w:pPr>
            <w:r w:rsidRPr="00C027C4">
              <w:t>Значение вводится вручную.</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91672A" w:rsidRDefault="00706750" w:rsidP="00706750">
            <w:pPr>
              <w:pStyle w:val="ASFKTablenorm"/>
            </w:pPr>
            <w:r>
              <w:t>Г</w:t>
            </w:r>
            <w:r w:rsidRPr="007B2273">
              <w:t xml:space="preserve">руппа полей </w:t>
            </w:r>
            <w:r>
              <w:t>«Итоговые суммы выплат»</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Default="00706750" w:rsidP="00706750">
            <w:pPr>
              <w:pStyle w:val="ASFKTablenorm"/>
            </w:pPr>
            <w:r>
              <w:t>№</w:t>
            </w:r>
          </w:p>
        </w:tc>
        <w:tc>
          <w:tcPr>
            <w:tcW w:w="3590" w:type="pct"/>
          </w:tcPr>
          <w:p w:rsidR="00706750" w:rsidRDefault="00706750" w:rsidP="00706750">
            <w:pPr>
              <w:pStyle w:val="ASFKTablenorm"/>
            </w:pPr>
            <w:r>
              <w:t>Реквизит заполняется автоматически.</w:t>
            </w:r>
          </w:p>
          <w:p w:rsidR="00706750" w:rsidRDefault="00706750" w:rsidP="00706750">
            <w:pPr>
              <w:pStyle w:val="ASFKTablenorm"/>
            </w:pPr>
            <w:r>
              <w:lastRenderedPageBreak/>
              <w:t>Копируется</w:t>
            </w:r>
            <w:r w:rsidR="008F1B2E">
              <w:t xml:space="preserve"> </w:t>
            </w:r>
            <w:r>
              <w:t>из соответствующего реквизита строки основной та</w:t>
            </w:r>
            <w:r w:rsidRPr="00EB1F73">
              <w:t>б</w:t>
            </w:r>
            <w:r>
              <w:t>личной части первого порядка. Служит для связи.</w:t>
            </w:r>
          </w:p>
          <w:p w:rsidR="00706750" w:rsidRDefault="00706750" w:rsidP="00706750">
            <w:pPr>
              <w:pStyle w:val="ASFKTablenorm"/>
            </w:pPr>
            <w:r>
              <w:t>Если по соответствующей строке основной табличной части первого порядка добавляется несколько строк табличной части второго п</w:t>
            </w:r>
            <w:r w:rsidRPr="00EB1F73">
              <w:t>о</w:t>
            </w:r>
            <w:r>
              <w:t>рядка, то по каждой такой строке значение данного реквизита одинаково.</w:t>
            </w:r>
          </w:p>
          <w:p w:rsidR="00706750" w:rsidRPr="0091672A" w:rsidRDefault="00706750" w:rsidP="00706750">
            <w:pPr>
              <w:pStyle w:val="ASFKTablenorm"/>
            </w:pPr>
            <w:r>
              <w:t>Поле недоступно для редактирования.</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706750" w:rsidRDefault="00706750" w:rsidP="00706750">
            <w:pPr>
              <w:pStyle w:val="ASFKTablenorm"/>
            </w:pPr>
            <w:r>
              <w:lastRenderedPageBreak/>
              <w:t>КБК</w:t>
            </w:r>
          </w:p>
        </w:tc>
        <w:tc>
          <w:tcPr>
            <w:tcW w:w="3590" w:type="pct"/>
          </w:tcPr>
          <w:p w:rsidR="00706750" w:rsidRPr="0091672A" w:rsidRDefault="00706750" w:rsidP="00706750">
            <w:pPr>
              <w:pStyle w:val="ASFKTablenorm"/>
            </w:pPr>
            <w:r>
              <w:t>Значение вводится</w:t>
            </w:r>
            <w:r w:rsidR="008F1B2E">
              <w:t xml:space="preserve"> </w:t>
            </w:r>
            <w:r>
              <w:t>вручную или выбирается из справочника «КБК».</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410" w:type="pct"/>
          </w:tcPr>
          <w:p w:rsidR="00706750" w:rsidRDefault="00706750" w:rsidP="00706750">
            <w:pPr>
              <w:pStyle w:val="ASFKTablenorm"/>
            </w:pPr>
            <w:r>
              <w:t>Сумма</w:t>
            </w:r>
          </w:p>
        </w:tc>
        <w:tc>
          <w:tcPr>
            <w:tcW w:w="3590" w:type="pct"/>
          </w:tcPr>
          <w:p w:rsidR="00706750" w:rsidRPr="0091672A" w:rsidRDefault="00706750" w:rsidP="00706750">
            <w:pPr>
              <w:pStyle w:val="ASFKTablenorm"/>
            </w:pPr>
            <w:r>
              <w:t>Значение вводится вручную.</w:t>
            </w:r>
          </w:p>
        </w:tc>
      </w:tr>
      <w:tr w:rsidR="003D2853" w:rsidRPr="007B2273" w:rsidTr="00BA3374">
        <w:trPr>
          <w:cnfStyle w:val="000000100000" w:firstRow="0" w:lastRow="0" w:firstColumn="0" w:lastColumn="0" w:oddVBand="0" w:evenVBand="0" w:oddHBand="1" w:evenHBand="0" w:firstRowFirstColumn="0" w:firstRowLastColumn="0" w:lastRowFirstColumn="0" w:lastRowLastColumn="0"/>
        </w:trPr>
        <w:tc>
          <w:tcPr>
            <w:tcW w:w="1410" w:type="pct"/>
          </w:tcPr>
          <w:p w:rsidR="003D2853" w:rsidRDefault="003D2853" w:rsidP="00706750">
            <w:pPr>
              <w:pStyle w:val="ASFKTablenorm"/>
            </w:pPr>
            <w:r>
              <w:t>Аналитический код</w:t>
            </w:r>
          </w:p>
        </w:tc>
        <w:tc>
          <w:tcPr>
            <w:tcW w:w="3590" w:type="pct"/>
          </w:tcPr>
          <w:p w:rsidR="003D2853" w:rsidRDefault="003D2853" w:rsidP="00706750">
            <w:pPr>
              <w:pStyle w:val="ASFKTablenorm"/>
            </w:pPr>
            <w:r>
              <w:t>Значение вводится вручную.</w:t>
            </w:r>
          </w:p>
        </w:tc>
      </w:tr>
    </w:tbl>
    <w:p w:rsidR="00706750" w:rsidRPr="007B2273" w:rsidRDefault="00706750" w:rsidP="00706750">
      <w:pPr>
        <w:pStyle w:val="ASFKNormal"/>
      </w:pPr>
      <w:r w:rsidRPr="007B2273">
        <w:t xml:space="preserve">ЭФ документа </w:t>
      </w:r>
      <w:r>
        <w:t>«</w:t>
      </w:r>
      <w:r w:rsidRPr="00CB38DA">
        <w:t>Распоряжение о перечислении денежных средств на карты «Мир» ф</w:t>
      </w:r>
      <w:r w:rsidRPr="00EB1F73">
        <w:t>и</w:t>
      </w:r>
      <w:r w:rsidRPr="00CB38DA">
        <w:t>зических лиц</w:t>
      </w:r>
      <w:r>
        <w:t xml:space="preserve">», закладки «Подписи» </w:t>
      </w:r>
      <w:r w:rsidRPr="00671FA4">
        <w:t xml:space="preserve">представлена </w:t>
      </w:r>
      <w:r>
        <w:t>н</w:t>
      </w:r>
      <w:r w:rsidRPr="00671FA4">
        <w:t>а рисунке</w:t>
      </w:r>
      <w:r w:rsidRPr="007B2273">
        <w:t> </w:t>
      </w:r>
      <w:r>
        <w:fldChar w:fldCharType="begin"/>
      </w:r>
      <w:r>
        <w:instrText xml:space="preserve"> REF _Ref489260069 \h </w:instrText>
      </w:r>
      <w:r>
        <w:fldChar w:fldCharType="separate"/>
      </w:r>
      <w:r w:rsidR="00D80569">
        <w:rPr>
          <w:noProof/>
        </w:rPr>
        <w:t>66</w:t>
      </w:r>
      <w:r>
        <w:fldChar w:fldCharType="end"/>
      </w:r>
      <w:r w:rsidRPr="007B2273">
        <w:t>.</w:t>
      </w:r>
    </w:p>
    <w:p w:rsidR="00706750" w:rsidRPr="00EB1F73" w:rsidRDefault="004D71D9" w:rsidP="00706750">
      <w:pPr>
        <w:pStyle w:val="ASFKFigure"/>
      </w:pPr>
      <w:r>
        <w:rPr>
          <w:noProof/>
        </w:rPr>
        <w:drawing>
          <wp:inline distT="0" distB="0" distL="0" distR="0">
            <wp:extent cx="6134100" cy="2105025"/>
            <wp:effectExtent l="0" t="0" r="0" b="9525"/>
            <wp:docPr id="133" name="Рисунок 133" descr="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в"/>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34100" cy="2105025"/>
                    </a:xfrm>
                    <a:prstGeom prst="rect">
                      <a:avLst/>
                    </a:prstGeom>
                    <a:noFill/>
                    <a:ln>
                      <a:noFill/>
                    </a:ln>
                  </pic:spPr>
                </pic:pic>
              </a:graphicData>
            </a:graphic>
          </wp:inline>
        </w:drawing>
      </w:r>
    </w:p>
    <w:p w:rsidR="00706750" w:rsidRPr="00EB1F73" w:rsidRDefault="00214736" w:rsidP="00706750">
      <w:pPr>
        <w:pStyle w:val="ASFKFigName"/>
      </w:pPr>
      <w:r>
        <w:rPr>
          <w:noProof/>
        </w:rPr>
        <w:fldChar w:fldCharType="begin"/>
      </w:r>
      <w:r>
        <w:rPr>
          <w:noProof/>
        </w:rPr>
        <w:instrText xml:space="preserve"> SEQ Рисунок \* ARABIC </w:instrText>
      </w:r>
      <w:r>
        <w:rPr>
          <w:noProof/>
        </w:rPr>
        <w:fldChar w:fldCharType="separate"/>
      </w:r>
      <w:bookmarkStart w:id="642" w:name="_Ref489260069"/>
      <w:bookmarkStart w:id="643" w:name="_Toc88819063"/>
      <w:r w:rsidR="00D80569">
        <w:rPr>
          <w:noProof/>
        </w:rPr>
        <w:t>66</w:t>
      </w:r>
      <w:bookmarkEnd w:id="642"/>
      <w:r>
        <w:rPr>
          <w:noProof/>
        </w:rPr>
        <w:fldChar w:fldCharType="end"/>
      </w:r>
      <w:r w:rsidR="00706750" w:rsidRPr="00EB1F73">
        <w:t>. ЭФ документа «Распоряжение о перечислении денежных средств на карты «Мир» физических лиц», закладки «Подписи»</w:t>
      </w:r>
      <w:bookmarkEnd w:id="643"/>
    </w:p>
    <w:p w:rsidR="00706750" w:rsidRPr="00EB1F73" w:rsidRDefault="00706750" w:rsidP="00706750">
      <w:pPr>
        <w:pStyle w:val="ASFKNormal"/>
      </w:pPr>
      <w:r w:rsidRPr="007B2273">
        <w:t xml:space="preserve">Перечень полей документа </w:t>
      </w:r>
      <w:r w:rsidRPr="00EB1F73">
        <w:t>«Распоряжение о перечислении денежных средств на карты «Мир» физических лиц», закладки «Подписи» приведен в таблице </w:t>
      </w:r>
      <w:r w:rsidRPr="00EB1F73">
        <w:fldChar w:fldCharType="begin"/>
      </w:r>
      <w:r w:rsidRPr="00EB1F73">
        <w:instrText xml:space="preserve"> REF _Ref489260091 \h </w:instrText>
      </w:r>
      <w:r w:rsidRPr="00EB1F73">
        <w:fldChar w:fldCharType="separate"/>
      </w:r>
      <w:r w:rsidR="00D80569">
        <w:rPr>
          <w:noProof/>
        </w:rPr>
        <w:t>33</w:t>
      </w:r>
      <w:r w:rsidRPr="00EB1F73">
        <w:fldChar w:fldCharType="end"/>
      </w:r>
      <w:r w:rsidRPr="00EB1F73">
        <w:t>.</w:t>
      </w:r>
    </w:p>
    <w:p w:rsidR="00706750" w:rsidRPr="00EB1F73" w:rsidRDefault="007A4D89" w:rsidP="00706750">
      <w:pPr>
        <w:pStyle w:val="ASFKNameTable"/>
      </w:pPr>
      <w:r>
        <w:rPr>
          <w:noProof/>
        </w:rPr>
        <w:fldChar w:fldCharType="begin"/>
      </w:r>
      <w:r>
        <w:rPr>
          <w:noProof/>
        </w:rPr>
        <w:instrText xml:space="preserve"> SEQ Таблица \* ARABIC </w:instrText>
      </w:r>
      <w:r>
        <w:rPr>
          <w:noProof/>
        </w:rPr>
        <w:fldChar w:fldCharType="separate"/>
      </w:r>
      <w:bookmarkStart w:id="644" w:name="_Ref489260091"/>
      <w:bookmarkStart w:id="645" w:name="_Toc88818717"/>
      <w:r w:rsidR="00D80569">
        <w:rPr>
          <w:noProof/>
        </w:rPr>
        <w:t>33</w:t>
      </w:r>
      <w:bookmarkEnd w:id="644"/>
      <w:r>
        <w:rPr>
          <w:noProof/>
        </w:rPr>
        <w:fldChar w:fldCharType="end"/>
      </w:r>
      <w:r w:rsidR="00706750" w:rsidRPr="00EB1F73">
        <w:t>. Описание полей документа «Распоряжение о перечислении денежных средств на карты «Мир» физических лиц», закладки «Подписи»</w:t>
      </w:r>
      <w:bookmarkEnd w:id="645"/>
    </w:p>
    <w:tbl>
      <w:tblPr>
        <w:tblStyle w:val="ASFKTable"/>
        <w:tblW w:w="5000" w:type="pct"/>
        <w:tblLook w:val="01E0" w:firstRow="1" w:lastRow="1" w:firstColumn="1" w:lastColumn="1" w:noHBand="0" w:noVBand="0"/>
      </w:tblPr>
      <w:tblGrid>
        <w:gridCol w:w="3414"/>
        <w:gridCol w:w="6214"/>
      </w:tblGrid>
      <w:tr w:rsidR="00706750" w:rsidRPr="007B2273" w:rsidTr="00BA3374">
        <w:trPr>
          <w:cnfStyle w:val="100000000000" w:firstRow="1" w:lastRow="0" w:firstColumn="0" w:lastColumn="0" w:oddVBand="0" w:evenVBand="0" w:oddHBand="0" w:evenHBand="0" w:firstRowFirstColumn="0" w:firstRowLastColumn="0" w:lastRowFirstColumn="0" w:lastRowLastColumn="0"/>
        </w:trPr>
        <w:tc>
          <w:tcPr>
            <w:tcW w:w="1773" w:type="pct"/>
          </w:tcPr>
          <w:p w:rsidR="00706750" w:rsidRPr="007B2273" w:rsidRDefault="00706750" w:rsidP="00706750">
            <w:pPr>
              <w:pStyle w:val="ASFKTableHead"/>
            </w:pPr>
            <w:r w:rsidRPr="007B2273">
              <w:t>Наименование поля</w:t>
            </w:r>
          </w:p>
        </w:tc>
        <w:tc>
          <w:tcPr>
            <w:tcW w:w="3227" w:type="pct"/>
          </w:tcPr>
          <w:p w:rsidR="00706750" w:rsidRPr="007B2273" w:rsidRDefault="00706750" w:rsidP="00706750">
            <w:pPr>
              <w:pStyle w:val="ASFKTableHead"/>
            </w:pPr>
            <w:r w:rsidRPr="007B2273">
              <w:t>Описание поля</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Default="00706750" w:rsidP="00706750">
            <w:pPr>
              <w:pStyle w:val="ASFKTablenorm"/>
            </w:pPr>
            <w:r>
              <w:t>Группа полей «Подписи»</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Pr="007B2273" w:rsidRDefault="00706750" w:rsidP="00706750">
            <w:pPr>
              <w:pStyle w:val="ASFKTablenorm"/>
            </w:pPr>
            <w:r>
              <w:t>Руководитель (уполномоче</w:t>
            </w:r>
            <w:r w:rsidRPr="00EB1F73">
              <w:t>н</w:t>
            </w:r>
            <w:r>
              <w:t>ное лицо). Должность</w:t>
            </w:r>
          </w:p>
        </w:tc>
        <w:tc>
          <w:tcPr>
            <w:tcW w:w="3227" w:type="pct"/>
          </w:tcPr>
          <w:p w:rsidR="00706750" w:rsidRPr="007B2273"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Default="00706750" w:rsidP="00706750">
            <w:pPr>
              <w:pStyle w:val="ASFKTablenorm"/>
            </w:pPr>
            <w:r>
              <w:t>Руководитель (уполномоче</w:t>
            </w:r>
            <w:r w:rsidRPr="00EB1F73">
              <w:t>н</w:t>
            </w:r>
            <w:r>
              <w:t>ное лицо). Ра</w:t>
            </w:r>
            <w:r w:rsidR="003D2853">
              <w:t>с</w:t>
            </w:r>
            <w:r>
              <w:t>шифровка по</w:t>
            </w:r>
            <w:r w:rsidRPr="00EB1F73">
              <w:t>д</w:t>
            </w:r>
            <w:r>
              <w:t>писи</w:t>
            </w:r>
          </w:p>
        </w:tc>
        <w:tc>
          <w:tcPr>
            <w:tcW w:w="3227" w:type="pct"/>
          </w:tcPr>
          <w:p w:rsidR="00706750" w:rsidRPr="0091672A"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Default="00706750" w:rsidP="00706750">
            <w:pPr>
              <w:pStyle w:val="ASFKTablenorm"/>
            </w:pPr>
            <w:r>
              <w:t>Главный бухгалтер (уполном</w:t>
            </w:r>
            <w:r w:rsidRPr="00EB1F73">
              <w:t>о</w:t>
            </w:r>
            <w:r>
              <w:t>че</w:t>
            </w:r>
            <w:r w:rsidRPr="00EB1F73">
              <w:t>н</w:t>
            </w:r>
            <w:r>
              <w:t>ное лицо). Должность</w:t>
            </w:r>
          </w:p>
        </w:tc>
        <w:tc>
          <w:tcPr>
            <w:tcW w:w="3227" w:type="pct"/>
          </w:tcPr>
          <w:p w:rsidR="00706750" w:rsidRPr="0091672A"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Default="00706750" w:rsidP="00706750">
            <w:pPr>
              <w:pStyle w:val="ASFKTablenorm"/>
            </w:pPr>
            <w:r>
              <w:t>Главный бухгалтер (уполном</w:t>
            </w:r>
            <w:r w:rsidRPr="00EB1F73">
              <w:t>о</w:t>
            </w:r>
            <w:r>
              <w:t>ченное лицо). Расшифровка по</w:t>
            </w:r>
            <w:r w:rsidRPr="00EB1F73">
              <w:t>д</w:t>
            </w:r>
            <w:r>
              <w:t>писи</w:t>
            </w:r>
          </w:p>
        </w:tc>
        <w:tc>
          <w:tcPr>
            <w:tcW w:w="3227" w:type="pct"/>
          </w:tcPr>
          <w:p w:rsidR="00706750" w:rsidRPr="0091672A" w:rsidRDefault="00706750" w:rsidP="00706750">
            <w:pPr>
              <w:pStyle w:val="ASFKTablenorm"/>
            </w:pPr>
            <w:r>
              <w:t>Заполняется автоматически при подписании ЭП данными подп</w:t>
            </w:r>
            <w:r w:rsidRPr="00EB1F73">
              <w:t>и</w:t>
            </w:r>
            <w:r>
              <w:t>санта.</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Default="00706750" w:rsidP="00706750">
            <w:pPr>
              <w:pStyle w:val="ASFKTablenorm"/>
            </w:pPr>
            <w:r>
              <w:t>Дата подписания</w:t>
            </w:r>
          </w:p>
        </w:tc>
        <w:tc>
          <w:tcPr>
            <w:tcW w:w="3227" w:type="pct"/>
          </w:tcPr>
          <w:p w:rsidR="00706750" w:rsidRDefault="00706750" w:rsidP="00706750">
            <w:pPr>
              <w:pStyle w:val="ASFKTablenorm"/>
            </w:pPr>
            <w:r>
              <w:t>Заполняется автоматически при подписании ЭП данными подп</w:t>
            </w:r>
            <w:r w:rsidRPr="00EB1F73">
              <w:t>и</w:t>
            </w:r>
            <w:r>
              <w:t>санта.</w:t>
            </w:r>
          </w:p>
          <w:p w:rsidR="00706750" w:rsidRPr="0091672A" w:rsidRDefault="00706750" w:rsidP="00706750">
            <w:pPr>
              <w:pStyle w:val="ASFKTablenorm"/>
            </w:pPr>
            <w:r>
              <w:lastRenderedPageBreak/>
              <w:t>Значение может вводится вручную или выбирается из системного календаря.</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06750" w:rsidRPr="0091672A" w:rsidRDefault="00706750" w:rsidP="00706750">
            <w:pPr>
              <w:pStyle w:val="ASFKTablenorm"/>
            </w:pPr>
            <w:r>
              <w:lastRenderedPageBreak/>
              <w:t>Г</w:t>
            </w:r>
            <w:r w:rsidRPr="007B2273">
              <w:t xml:space="preserve">руппа полей </w:t>
            </w:r>
            <w:r>
              <w:t>«Отметка органа Ф</w:t>
            </w:r>
            <w:r w:rsidRPr="00F941C4">
              <w:t>едерального казначейства о регистрации</w:t>
            </w:r>
            <w:r>
              <w:t>»</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Default="00706750" w:rsidP="00706750">
            <w:pPr>
              <w:pStyle w:val="ASFKTablenorm"/>
            </w:pPr>
            <w:r>
              <w:t>Ответственный сотрудник ТОФК. Должность</w:t>
            </w:r>
          </w:p>
        </w:tc>
        <w:tc>
          <w:tcPr>
            <w:tcW w:w="3227" w:type="pct"/>
          </w:tcPr>
          <w:p w:rsidR="00706750" w:rsidRPr="0091672A" w:rsidRDefault="00706750" w:rsidP="00706750">
            <w:pPr>
              <w:pStyle w:val="ASFKTablenorm"/>
            </w:pPr>
            <w:r w:rsidRPr="00F941C4">
              <w:t>Значение заполняется в ППО OEBS АСФК.</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Default="00706750" w:rsidP="00706750">
            <w:pPr>
              <w:pStyle w:val="ASFKTablenorm"/>
            </w:pPr>
            <w:r>
              <w:t>Ответственный сотрудник ТОФК. Расшифровка подписи</w:t>
            </w:r>
          </w:p>
        </w:tc>
        <w:tc>
          <w:tcPr>
            <w:tcW w:w="3227" w:type="pct"/>
          </w:tcPr>
          <w:p w:rsidR="00706750" w:rsidRPr="00F941C4" w:rsidRDefault="00706750" w:rsidP="00706750">
            <w:pPr>
              <w:pStyle w:val="ASFKTablenorm"/>
            </w:pPr>
            <w:r w:rsidRPr="00F941C4">
              <w:t>Значение заполняется в ППО OEBS АСФК.</w:t>
            </w:r>
          </w:p>
        </w:tc>
      </w:tr>
      <w:tr w:rsidR="00706750" w:rsidRPr="007B2273" w:rsidTr="00BA3374">
        <w:trPr>
          <w:cnfStyle w:val="000000010000" w:firstRow="0" w:lastRow="0" w:firstColumn="0" w:lastColumn="0" w:oddVBand="0" w:evenVBand="0" w:oddHBand="0" w:evenHBand="1" w:firstRowFirstColumn="0" w:firstRowLastColumn="0" w:lastRowFirstColumn="0" w:lastRowLastColumn="0"/>
        </w:trPr>
        <w:tc>
          <w:tcPr>
            <w:tcW w:w="1773" w:type="pct"/>
          </w:tcPr>
          <w:p w:rsidR="00706750" w:rsidRDefault="00706750" w:rsidP="00706750">
            <w:pPr>
              <w:pStyle w:val="ASFKTablenorm"/>
            </w:pPr>
            <w:r>
              <w:t>Ответственный сотрудник ТОФК. Телефон</w:t>
            </w:r>
          </w:p>
        </w:tc>
        <w:tc>
          <w:tcPr>
            <w:tcW w:w="3227" w:type="pct"/>
          </w:tcPr>
          <w:p w:rsidR="00706750" w:rsidRPr="0091672A" w:rsidRDefault="00706750" w:rsidP="00706750">
            <w:pPr>
              <w:pStyle w:val="ASFKTablenorm"/>
            </w:pPr>
            <w:r w:rsidRPr="00F941C4">
              <w:t>Значение заполняется в ППО OEBS АСФК.</w:t>
            </w:r>
          </w:p>
        </w:tc>
      </w:tr>
      <w:tr w:rsidR="00706750" w:rsidRPr="007B2273" w:rsidTr="00BA3374">
        <w:trPr>
          <w:cnfStyle w:val="000000100000" w:firstRow="0" w:lastRow="0" w:firstColumn="0" w:lastColumn="0" w:oddVBand="0" w:evenVBand="0" w:oddHBand="1" w:evenHBand="0" w:firstRowFirstColumn="0" w:firstRowLastColumn="0" w:lastRowFirstColumn="0" w:lastRowLastColumn="0"/>
        </w:trPr>
        <w:tc>
          <w:tcPr>
            <w:tcW w:w="1773" w:type="pct"/>
          </w:tcPr>
          <w:p w:rsidR="00706750" w:rsidRDefault="00706750" w:rsidP="00706750">
            <w:pPr>
              <w:pStyle w:val="ASFKTablenorm"/>
            </w:pPr>
            <w:r>
              <w:t>Дата регистрации</w:t>
            </w:r>
          </w:p>
        </w:tc>
        <w:tc>
          <w:tcPr>
            <w:tcW w:w="3227" w:type="pct"/>
          </w:tcPr>
          <w:p w:rsidR="00706750" w:rsidRPr="00F941C4" w:rsidRDefault="00706750" w:rsidP="00706750">
            <w:pPr>
              <w:pStyle w:val="ASFKTablenorm"/>
            </w:pPr>
            <w:r w:rsidRPr="00F941C4">
              <w:t>Значение заполняется в ППО OEBS АСФК.</w:t>
            </w:r>
          </w:p>
        </w:tc>
      </w:tr>
    </w:tbl>
    <w:p w:rsidR="001479EB" w:rsidRPr="00AB7803" w:rsidRDefault="001479EB" w:rsidP="001479EB">
      <w:pPr>
        <w:pStyle w:val="32"/>
      </w:pPr>
      <w:bookmarkStart w:id="646" w:name="_Ref500325150"/>
      <w:bookmarkStart w:id="647" w:name="_Toc88818555"/>
      <w:r w:rsidRPr="00AB7803">
        <w:t>Сведения об обязательстве</w:t>
      </w:r>
      <w:bookmarkEnd w:id="524"/>
      <w:bookmarkEnd w:id="525"/>
      <w:bookmarkEnd w:id="526"/>
      <w:bookmarkEnd w:id="561"/>
      <w:bookmarkEnd w:id="601"/>
      <w:bookmarkEnd w:id="602"/>
      <w:bookmarkEnd w:id="603"/>
      <w:bookmarkEnd w:id="604"/>
      <w:bookmarkEnd w:id="605"/>
      <w:bookmarkEnd w:id="606"/>
      <w:bookmarkEnd w:id="607"/>
      <w:bookmarkEnd w:id="608"/>
      <w:bookmarkEnd w:id="609"/>
      <w:bookmarkEnd w:id="610"/>
      <w:bookmarkEnd w:id="646"/>
      <w:bookmarkEnd w:id="647"/>
    </w:p>
    <w:p w:rsidR="001479EB" w:rsidRPr="00AB7803" w:rsidRDefault="001479EB" w:rsidP="001479EB">
      <w:pPr>
        <w:pStyle w:val="ASFKNormal"/>
      </w:pPr>
      <w:r w:rsidRPr="00AB7803">
        <w:t>Для осуществления оплаты по заключенным договорам и госконтрактам бюджетное учре</w:t>
      </w:r>
      <w:r w:rsidRPr="001479EB">
        <w:t>ж</w:t>
      </w:r>
      <w:r w:rsidRPr="00AB7803">
        <w:t xml:space="preserve">дение формирует документ </w:t>
      </w:r>
      <w:r>
        <w:t>«</w:t>
      </w:r>
      <w:r w:rsidRPr="00AB7803">
        <w:t>Сведения об обязательстве</w:t>
      </w:r>
      <w:r>
        <w:t>»</w:t>
      </w:r>
      <w:r w:rsidRPr="00AB7803">
        <w:t xml:space="preserve"> (если документ-основание бюдже</w:t>
      </w:r>
      <w:r w:rsidRPr="001479EB">
        <w:t>т</w:t>
      </w:r>
      <w:r w:rsidRPr="00AB7803">
        <w:t xml:space="preserve">ного обязательства – </w:t>
      </w:r>
      <w:r>
        <w:t>«</w:t>
      </w:r>
      <w:r w:rsidRPr="00AB7803">
        <w:t>договор</w:t>
      </w:r>
      <w:r>
        <w:t>»</w:t>
      </w:r>
      <w:r w:rsidRPr="00AB7803">
        <w:t xml:space="preserve">) и передает его в </w:t>
      </w:r>
      <w:r w:rsidR="00B74E37">
        <w:t>ТОФК</w:t>
      </w:r>
      <w:r w:rsidRPr="00AB7803">
        <w:t>.</w:t>
      </w:r>
    </w:p>
    <w:p w:rsidR="001479EB" w:rsidRPr="00AB7803" w:rsidRDefault="001479EB" w:rsidP="001479EB">
      <w:pPr>
        <w:pStyle w:val="ASFKNormal"/>
      </w:pPr>
      <w:r w:rsidRPr="00AB7803">
        <w:t xml:space="preserve">Документ </w:t>
      </w:r>
      <w:r>
        <w:t>«</w:t>
      </w:r>
      <w:r w:rsidRPr="00AB7803">
        <w:t>Сведения об обязательстве</w:t>
      </w:r>
      <w:r>
        <w:t>»</w:t>
      </w:r>
      <w:r w:rsidRPr="00AB7803">
        <w:t xml:space="preserve"> формируется также для предоставления в </w:t>
      </w:r>
      <w:r w:rsidR="00B74E37">
        <w:t>ТОФК</w:t>
      </w:r>
      <w:r w:rsidRPr="00AB7803">
        <w:t xml:space="preserve"> детализации по исполнительному документу, исполнительному документу по пери</w:t>
      </w:r>
      <w:r w:rsidRPr="001479EB">
        <w:t>о</w:t>
      </w:r>
      <w:r w:rsidRPr="00AB7803">
        <w:t>дическим выплатам.</w:t>
      </w:r>
    </w:p>
    <w:p w:rsidR="001479EB" w:rsidRPr="00AB7803" w:rsidRDefault="001479EB" w:rsidP="001479EB">
      <w:pPr>
        <w:pStyle w:val="ASFKNormal"/>
      </w:pPr>
      <w:r w:rsidRPr="00AB7803">
        <w:t xml:space="preserve">Для визуализации связи между документом </w:t>
      </w:r>
      <w:r>
        <w:t>«</w:t>
      </w:r>
      <w:r w:rsidRPr="00AB7803">
        <w:t>Сведения об обязательстве</w:t>
      </w:r>
      <w:r>
        <w:t>»</w:t>
      </w:r>
      <w:r w:rsidRPr="00AB7803">
        <w:t xml:space="preserve"> и документ</w:t>
      </w:r>
      <w:r w:rsidRPr="001479EB">
        <w:t>а</w:t>
      </w:r>
      <w:r w:rsidRPr="00AB7803">
        <w:t xml:space="preserve">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w:t>
      </w:r>
      <w:r w:rsidRPr="00AB7803">
        <w:t>Заявка на п</w:t>
      </w:r>
      <w:r w:rsidRPr="001479EB">
        <w:t>о</w:t>
      </w:r>
      <w:r w:rsidRPr="00AB7803">
        <w:t>лучение наличных денег</w:t>
      </w:r>
      <w:r>
        <w:t>»</w:t>
      </w:r>
      <w:r w:rsidRPr="00AB7803">
        <w:t xml:space="preserve">, </w:t>
      </w:r>
      <w:r>
        <w:t>«Заявка на получение денежных средств, перечисляемых на ка</w:t>
      </w:r>
      <w:r w:rsidRPr="001479EB">
        <w:t>р</w:t>
      </w:r>
      <w:r>
        <w:t>ту»</w:t>
      </w:r>
      <w:r w:rsidRPr="00AB7803">
        <w:t xml:space="preserve">, </w:t>
      </w:r>
      <w:r>
        <w:t>«</w:t>
      </w:r>
      <w:r w:rsidRPr="00AB7803">
        <w:t>Заявка на внесение изменений в обязательство</w:t>
      </w:r>
      <w:r>
        <w:t>»</w:t>
      </w:r>
      <w:r w:rsidRPr="00AB7803">
        <w:t xml:space="preserve"> и </w:t>
      </w:r>
      <w:r>
        <w:t>«</w:t>
      </w:r>
      <w:r w:rsidRPr="00AB7803">
        <w:t>Заявка на перерегистрацию бю</w:t>
      </w:r>
      <w:r w:rsidRPr="001479EB">
        <w:t>д</w:t>
      </w:r>
      <w:r w:rsidRPr="00AB7803">
        <w:t>жетного обязательства</w:t>
      </w:r>
      <w:r>
        <w:t>»</w:t>
      </w:r>
      <w:r w:rsidRPr="00AB7803">
        <w:t xml:space="preserve"> в </w:t>
      </w:r>
      <w:r w:rsidR="00E44FA6">
        <w:t>ППО СУФД АСФК</w:t>
      </w:r>
      <w:r w:rsidRPr="00AB7803">
        <w:t xml:space="preserve"> на ЭФ списка документов </w:t>
      </w:r>
      <w:r>
        <w:t>«</w:t>
      </w:r>
      <w:r w:rsidRPr="00AB7803">
        <w:t>Сведения об обязательстве (исходящие)</w:t>
      </w:r>
      <w:r>
        <w:t>»</w:t>
      </w:r>
      <w:r w:rsidRPr="00AB7803">
        <w:t xml:space="preserve"> (рис. </w:t>
      </w:r>
      <w:r w:rsidRPr="00AB7803">
        <w:fldChar w:fldCharType="begin"/>
      </w:r>
      <w:r w:rsidRPr="00AB7803">
        <w:instrText xml:space="preserve"> REF _Ref225586785 \h  \* MERGEFORMAT </w:instrText>
      </w:r>
      <w:r w:rsidRPr="00AB7803">
        <w:fldChar w:fldCharType="separate"/>
      </w:r>
      <w:r w:rsidR="00D80569">
        <w:t>67</w:t>
      </w:r>
      <w:r w:rsidRPr="00AB7803">
        <w:fldChar w:fldCharType="end"/>
      </w:r>
      <w:r w:rsidRPr="00AB7803">
        <w:t xml:space="preserve">) расположена отдельная вкладка </w:t>
      </w:r>
      <w:r>
        <w:t>«</w:t>
      </w:r>
      <w:r w:rsidRPr="00AB7803">
        <w:t>Связанные докуме</w:t>
      </w:r>
      <w:r w:rsidRPr="001479EB">
        <w:t>н</w:t>
      </w:r>
      <w:r w:rsidRPr="00AB7803">
        <w:t>ты</w:t>
      </w:r>
      <w:r>
        <w:t>»</w:t>
      </w:r>
      <w:r w:rsidRPr="00AB780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 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Сведения об обязательстве (исходящие)</w:t>
      </w:r>
      <w:r>
        <w:t>»</w:t>
      </w:r>
      <w:r w:rsidRPr="00AB7803">
        <w:t xml:space="preserve"> к ЭФ связанного документа.</w:t>
      </w:r>
    </w:p>
    <w:p w:rsidR="001479EB" w:rsidRDefault="001479EB" w:rsidP="001479EB">
      <w:pPr>
        <w:pStyle w:val="ASFKNormal"/>
      </w:pPr>
      <w:r w:rsidRPr="00AB7803">
        <w:t xml:space="preserve">Для работы с документами </w:t>
      </w:r>
      <w:r>
        <w:t>«</w:t>
      </w:r>
      <w:r w:rsidRPr="00AB7803">
        <w:t>Сведения об обязательстве (исходящие)</w:t>
      </w:r>
      <w:r>
        <w:t>»</w:t>
      </w:r>
      <w:r w:rsidRPr="00AB7803">
        <w:t xml:space="preserve"> следует перейти в пункт меню </w:t>
      </w:r>
      <w:r>
        <w:t>«</w:t>
      </w:r>
      <w:r w:rsidRPr="00AB7803">
        <w:t>Документы – Регистрация и учет обязательств – Карточки учета БО – Свед</w:t>
      </w:r>
      <w:r w:rsidRPr="001479EB">
        <w:t>е</w:t>
      </w:r>
      <w:r w:rsidRPr="00AB7803">
        <w:t>ния об обязательстве (исходящие)</w:t>
      </w:r>
      <w:r>
        <w:t>»</w:t>
      </w:r>
      <w:r w:rsidRPr="00AB7803">
        <w:t>. Откроется ЭФ списка документов, представленная на рисунке </w:t>
      </w:r>
      <w:r w:rsidRPr="00AB7803">
        <w:fldChar w:fldCharType="begin"/>
      </w:r>
      <w:r w:rsidRPr="00AB7803">
        <w:instrText xml:space="preserve"> REF _Ref225586785 \h  \* MERGEFORMAT </w:instrText>
      </w:r>
      <w:r w:rsidRPr="00AB7803">
        <w:fldChar w:fldCharType="separate"/>
      </w:r>
      <w:r w:rsidR="00D80569">
        <w:t>67</w:t>
      </w:r>
      <w:r w:rsidRPr="00AB7803">
        <w:fldChar w:fldCharType="end"/>
      </w:r>
      <w:r w:rsidRPr="00AB7803">
        <w:t>.</w:t>
      </w:r>
    </w:p>
    <w:p w:rsidR="001479EB" w:rsidRPr="00AB7803" w:rsidRDefault="001479EB" w:rsidP="001479EB">
      <w:pPr>
        <w:pStyle w:val="ASFKNormal"/>
      </w:pPr>
      <w:r w:rsidRPr="00AB7803">
        <w:t xml:space="preserve">Для работы с документами </w:t>
      </w:r>
      <w:r>
        <w:t>«</w:t>
      </w:r>
      <w:r w:rsidRPr="00AB7803">
        <w:t>Сведения об обязательстве (входящие)</w:t>
      </w:r>
      <w:r>
        <w:t>»</w:t>
      </w:r>
      <w:r w:rsidRPr="00AB7803">
        <w:t xml:space="preserve"> следует перейти в пункт меню </w:t>
      </w:r>
      <w:r>
        <w:t>«</w:t>
      </w:r>
      <w:r w:rsidRPr="00AB7803">
        <w:t>Документы – Регистрация и учет обязательств – Карточки учета БО – Св</w:t>
      </w:r>
      <w:r w:rsidRPr="008F06BE">
        <w:t>е</w:t>
      </w:r>
      <w:r w:rsidRPr="00AB7803">
        <w:t>дения об обязательстве (входящие)</w:t>
      </w:r>
      <w:r>
        <w:t>»</w:t>
      </w:r>
      <w:r w:rsidRPr="00AB7803">
        <w:t>.</w:t>
      </w:r>
    </w:p>
    <w:p w:rsidR="001479EB" w:rsidRPr="00AB7803" w:rsidRDefault="004D71D9" w:rsidP="001479EB">
      <w:pPr>
        <w:pStyle w:val="ASFKFigure"/>
      </w:pPr>
      <w:r>
        <w:rPr>
          <w:noProof/>
        </w:rPr>
        <w:lastRenderedPageBreak/>
        <w:drawing>
          <wp:inline distT="0" distB="0" distL="0" distR="0">
            <wp:extent cx="6124575" cy="3105150"/>
            <wp:effectExtent l="0" t="0" r="9525"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48" w:name="_Ref225586785"/>
      <w:bookmarkStart w:id="649" w:name="_Toc88819064"/>
      <w:r w:rsidR="00D80569">
        <w:rPr>
          <w:noProof/>
        </w:rPr>
        <w:t>67</w:t>
      </w:r>
      <w:bookmarkEnd w:id="648"/>
      <w:r>
        <w:rPr>
          <w:noProof/>
        </w:rPr>
        <w:fldChar w:fldCharType="end"/>
      </w:r>
      <w:r w:rsidR="001479EB" w:rsidRPr="00AB7803">
        <w:t xml:space="preserve">. ЭФ списка документов </w:t>
      </w:r>
      <w:r w:rsidR="001479EB">
        <w:t>«</w:t>
      </w:r>
      <w:r w:rsidR="001479EB" w:rsidRPr="00AB7803">
        <w:t>Сведения об обязательстве (исходящие)</w:t>
      </w:r>
      <w:r w:rsidR="001479EB">
        <w:t>»</w:t>
      </w:r>
      <w:bookmarkEnd w:id="649"/>
    </w:p>
    <w:p w:rsidR="001479EB" w:rsidRPr="00AB7803" w:rsidRDefault="001479EB" w:rsidP="001479EB">
      <w:pPr>
        <w:pStyle w:val="41"/>
      </w:pPr>
      <w:bookmarkStart w:id="650" w:name="_Toc232827370"/>
      <w:r w:rsidRPr="00AB7803">
        <w:t>Доступные операции</w:t>
      </w:r>
      <w:bookmarkEnd w:id="650"/>
    </w:p>
    <w:p w:rsidR="001479EB" w:rsidRPr="00AB7803" w:rsidRDefault="001479EB" w:rsidP="001479EB">
      <w:pPr>
        <w:pStyle w:val="ASFKNormal"/>
      </w:pPr>
      <w:bookmarkStart w:id="651" w:name="_Ref231061203"/>
      <w:bookmarkStart w:id="652" w:name="_Toc232827371"/>
      <w:r w:rsidRPr="00AB7803">
        <w:t>На АРМ ПБС доступны следующие операции над документом:</w:t>
      </w:r>
    </w:p>
    <w:p w:rsidR="001479EB" w:rsidRPr="00AB7803" w:rsidRDefault="001479EB" w:rsidP="001479EB">
      <w:pPr>
        <w:pStyle w:val="ASFKListmark1"/>
      </w:pPr>
      <w:r w:rsidRPr="00AB7803">
        <w:t>Для исходящих документов:</w:t>
      </w:r>
    </w:p>
    <w:p w:rsidR="001479EB" w:rsidRPr="00AB7803" w:rsidRDefault="001479EB" w:rsidP="001479EB">
      <w:pPr>
        <w:pStyle w:val="ASFKListmark2"/>
      </w:pPr>
      <w:r w:rsidRPr="00AB7803">
        <w:t>ввод вручную;</w:t>
      </w:r>
    </w:p>
    <w:p w:rsidR="001479EB" w:rsidRPr="00AB7803" w:rsidRDefault="001479EB" w:rsidP="001479EB">
      <w:pPr>
        <w:pStyle w:val="ASFKListmark2"/>
      </w:pPr>
      <w:r w:rsidRPr="00AB7803">
        <w:t>создание на основе родительского документа;</w:t>
      </w:r>
    </w:p>
    <w:p w:rsidR="001479EB" w:rsidRPr="00AB7803" w:rsidRDefault="001479EB" w:rsidP="001479EB">
      <w:pPr>
        <w:pStyle w:val="ASFKListmark2"/>
      </w:pPr>
      <w:r w:rsidRPr="00AB7803">
        <w:t>импорт из внешней системы;</w:t>
      </w:r>
    </w:p>
    <w:p w:rsidR="001479EB" w:rsidRPr="00AB7803" w:rsidRDefault="001479EB" w:rsidP="001479EB">
      <w:pPr>
        <w:pStyle w:val="ASFKListmark2"/>
      </w:pPr>
      <w:r w:rsidRPr="00AB7803">
        <w:t>документарный контроль;</w:t>
      </w:r>
    </w:p>
    <w:p w:rsidR="001479EB" w:rsidRPr="00AB7803" w:rsidRDefault="001479EB" w:rsidP="001479EB">
      <w:pPr>
        <w:pStyle w:val="ASFKListmark2"/>
      </w:pPr>
      <w:r w:rsidRPr="00AB7803">
        <w:t>просмотр и редактирование;</w:t>
      </w:r>
    </w:p>
    <w:p w:rsidR="001479EB" w:rsidRPr="00AB7803" w:rsidRDefault="001479EB" w:rsidP="001479EB">
      <w:pPr>
        <w:pStyle w:val="ASFKListmark2"/>
      </w:pPr>
      <w:r w:rsidRPr="00AB7803">
        <w:t>удаление;</w:t>
      </w:r>
    </w:p>
    <w:p w:rsidR="001479EB" w:rsidRPr="00AB7803" w:rsidRDefault="001479EB" w:rsidP="001479EB">
      <w:pPr>
        <w:pStyle w:val="ASFKListmark2"/>
      </w:pPr>
      <w:r w:rsidRPr="00AB7803">
        <w:t xml:space="preserve">подписание, проверка и </w:t>
      </w:r>
      <w:r w:rsidR="004433F5">
        <w:t>удаление ЭП</w:t>
      </w:r>
      <w:r w:rsidRPr="00AB7803">
        <w:t>;</w:t>
      </w:r>
    </w:p>
    <w:p w:rsidR="001479EB" w:rsidRDefault="001479EB" w:rsidP="001479EB">
      <w:pPr>
        <w:pStyle w:val="ASFKListmark2"/>
      </w:pPr>
      <w:r w:rsidRPr="00AB7803">
        <w:t>печать;</w:t>
      </w:r>
    </w:p>
    <w:p w:rsidR="001479EB" w:rsidRPr="00424CF0" w:rsidRDefault="001479EB" w:rsidP="001479EB">
      <w:pPr>
        <w:pStyle w:val="ASFKListmark2"/>
      </w:pPr>
      <w:r>
        <w:t>экспорт во внешнюю систему;</w:t>
      </w:r>
    </w:p>
    <w:p w:rsidR="001479EB" w:rsidRPr="00AB7803" w:rsidRDefault="001479EB" w:rsidP="001479EB">
      <w:pPr>
        <w:pStyle w:val="ASFKListmark2"/>
      </w:pPr>
      <w:r w:rsidRPr="00AB7803">
        <w:t>статистика.</w:t>
      </w:r>
    </w:p>
    <w:p w:rsidR="001479EB" w:rsidRPr="00AB7803" w:rsidRDefault="001479EB" w:rsidP="001479EB">
      <w:pPr>
        <w:pStyle w:val="ASFKListmark1"/>
      </w:pPr>
      <w:r w:rsidRPr="00AB7803">
        <w:t>Для входящих документов:</w:t>
      </w:r>
    </w:p>
    <w:p w:rsidR="001479EB" w:rsidRPr="00FC06F8" w:rsidRDefault="001479EB" w:rsidP="001479EB">
      <w:pPr>
        <w:pStyle w:val="ASFKListmark2"/>
      </w:pPr>
      <w:r w:rsidRPr="00FC06F8">
        <w:t>импорт из OEBS;</w:t>
      </w:r>
    </w:p>
    <w:p w:rsidR="001479EB" w:rsidRPr="00FC06F8" w:rsidRDefault="001479EB" w:rsidP="001479EB">
      <w:pPr>
        <w:pStyle w:val="ASFKListmark2"/>
      </w:pPr>
      <w:r w:rsidRPr="00FC06F8">
        <w:t>просмотр;</w:t>
      </w:r>
    </w:p>
    <w:p w:rsidR="001479EB" w:rsidRPr="00FC06F8" w:rsidRDefault="001479EB" w:rsidP="001479EB">
      <w:pPr>
        <w:pStyle w:val="ASFKListmark2"/>
      </w:pPr>
      <w:r w:rsidRPr="00FC06F8">
        <w:t>проверка ЭП;</w:t>
      </w:r>
    </w:p>
    <w:p w:rsidR="001479EB" w:rsidRPr="00FC06F8" w:rsidRDefault="001479EB" w:rsidP="001479EB">
      <w:pPr>
        <w:pStyle w:val="ASFKListmark2"/>
      </w:pPr>
      <w:r w:rsidRPr="00FC06F8">
        <w:t>печать;</w:t>
      </w:r>
    </w:p>
    <w:p w:rsidR="001479EB" w:rsidRPr="00FC06F8" w:rsidRDefault="001479EB" w:rsidP="001479EB">
      <w:pPr>
        <w:pStyle w:val="ASFKListmark2"/>
      </w:pPr>
      <w:r>
        <w:t>экспорт во внешнюю систему;</w:t>
      </w:r>
    </w:p>
    <w:p w:rsidR="001479EB" w:rsidRPr="00FC06F8" w:rsidRDefault="001479EB" w:rsidP="001479EB">
      <w:pPr>
        <w:pStyle w:val="ASFKListmark2"/>
      </w:pPr>
      <w:r w:rsidRPr="00FC06F8">
        <w:t>статистика;</w:t>
      </w:r>
    </w:p>
    <w:p w:rsidR="001479EB" w:rsidRPr="00FC06F8" w:rsidRDefault="001479EB" w:rsidP="001479EB">
      <w:pPr>
        <w:pStyle w:val="ASFKListmark2"/>
      </w:pPr>
      <w:r w:rsidRPr="00FC06F8">
        <w:t>отправка в УФК.</w:t>
      </w:r>
    </w:p>
    <w:p w:rsidR="0001737E" w:rsidRPr="00152909" w:rsidRDefault="0001737E" w:rsidP="0001737E">
      <w:pPr>
        <w:pStyle w:val="51"/>
      </w:pPr>
      <w:r w:rsidRPr="00152909">
        <w:t>Создание документа на основе родительского документа</w:t>
      </w:r>
    </w:p>
    <w:p w:rsidR="0001737E" w:rsidRPr="00152909" w:rsidRDefault="0001737E" w:rsidP="0001737E">
      <w:pPr>
        <w:pStyle w:val="ASFKNormal"/>
      </w:pPr>
      <w:r w:rsidRPr="00152909">
        <w:t>Документ может создаваться на основе следующих ЭД:</w:t>
      </w:r>
    </w:p>
    <w:p w:rsidR="00215F65" w:rsidRPr="00B81A43" w:rsidRDefault="00215F65" w:rsidP="00215F65">
      <w:pPr>
        <w:pStyle w:val="ASFKListmark1"/>
      </w:pPr>
      <w:r>
        <w:t>«</w:t>
      </w:r>
      <w:r w:rsidRPr="00B81A43">
        <w:t>Исполнительный документ</w:t>
      </w:r>
      <w:r>
        <w:t>»</w:t>
      </w:r>
      <w:r w:rsidRPr="00B81A43">
        <w:t>;</w:t>
      </w:r>
    </w:p>
    <w:p w:rsidR="00215F65" w:rsidRDefault="00215F65" w:rsidP="00215F65">
      <w:pPr>
        <w:pStyle w:val="ASFKListmark1"/>
      </w:pPr>
      <w:r>
        <w:t>«</w:t>
      </w:r>
      <w:r w:rsidRPr="00B81A43">
        <w:t>Исполнительный документ по солидарным должникам</w:t>
      </w:r>
      <w:r>
        <w:t>»</w:t>
      </w:r>
      <w:r w:rsidRPr="00B81A43">
        <w:t>;</w:t>
      </w:r>
    </w:p>
    <w:p w:rsidR="00215F65" w:rsidRPr="00B81A43" w:rsidRDefault="00215F65" w:rsidP="00215F65">
      <w:pPr>
        <w:pStyle w:val="ASFKListmark1"/>
      </w:pPr>
      <w:r w:rsidRPr="002B6639">
        <w:t>«Решение налогового органа о взыскании налога, сбора, пеней и штрафов, пред</w:t>
      </w:r>
      <w:r w:rsidRPr="00215F65">
        <w:t>у</w:t>
      </w:r>
      <w:r w:rsidRPr="002B6639">
        <w:t>сматривающее обращение взыскания на средства бюджетов бюджетной системы Российской Федерации»</w:t>
      </w:r>
      <w:r>
        <w:t>;</w:t>
      </w:r>
    </w:p>
    <w:p w:rsidR="00215F65" w:rsidRPr="00B81A43" w:rsidRDefault="00215F65" w:rsidP="00215F65">
      <w:pPr>
        <w:pStyle w:val="ASFKListmark1"/>
      </w:pPr>
      <w:r>
        <w:t>«</w:t>
      </w:r>
      <w:r w:rsidRPr="00B81A43">
        <w:t>Исполнительный документ по периодическим выплатам</w:t>
      </w:r>
      <w:r>
        <w:t>»</w:t>
      </w:r>
      <w:r w:rsidRPr="00B81A43">
        <w:t>;</w:t>
      </w:r>
    </w:p>
    <w:p w:rsidR="001479EB" w:rsidRPr="00AB7803" w:rsidRDefault="001479EB" w:rsidP="001479EB">
      <w:pPr>
        <w:pStyle w:val="ASFKListmark1"/>
      </w:pPr>
      <w:r>
        <w:lastRenderedPageBreak/>
        <w:t>«</w:t>
      </w:r>
      <w:r w:rsidRPr="000903BC">
        <w:t>Сведения об обязательстве</w:t>
      </w:r>
      <w:r>
        <w:t>».</w:t>
      </w:r>
    </w:p>
    <w:p w:rsidR="00DA2931" w:rsidRDefault="00DA2931" w:rsidP="001479EB">
      <w:pPr>
        <w:pStyle w:val="ASFKNormal"/>
      </w:pPr>
      <w:r w:rsidRPr="00634080">
        <w:t>Для создания документа на основе родительского документа необходимо в ЭФ док</w:t>
      </w:r>
      <w:r w:rsidRPr="00DA2931">
        <w:t>у</w:t>
      </w:r>
      <w:r w:rsidRPr="00634080">
        <w:t xml:space="preserve">мента нажать на кнопку </w:t>
      </w:r>
      <w:r w:rsidR="004D71D9">
        <w:rPr>
          <w:noProof/>
        </w:rPr>
        <w:drawing>
          <wp:inline distT="0" distB="0" distL="0" distR="0">
            <wp:extent cx="180975" cy="180975"/>
            <wp:effectExtent l="0" t="0" r="9525" b="9525"/>
            <wp:docPr id="135" name="Рисунок 13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DA2931">
        <w:t>т</w:t>
      </w:r>
      <w:r w:rsidRPr="007B2273">
        <w:t>ветствующих полей род</w:t>
      </w:r>
      <w:r w:rsidRPr="00C57FA4">
        <w:t>и</w:t>
      </w:r>
      <w:r w:rsidRPr="007B2273">
        <w:t>тельского документа</w:t>
      </w:r>
    </w:p>
    <w:p w:rsidR="001479EB" w:rsidRPr="00AB7803" w:rsidRDefault="001479EB" w:rsidP="001479EB">
      <w:pPr>
        <w:pStyle w:val="41"/>
      </w:pPr>
      <w:r w:rsidRPr="00AB7803">
        <w:t>Экранная форма документа</w:t>
      </w:r>
      <w:bookmarkEnd w:id="651"/>
      <w:bookmarkEnd w:id="652"/>
    </w:p>
    <w:p w:rsidR="001479EB" w:rsidRPr="00AB7803" w:rsidRDefault="001479EB" w:rsidP="001479EB">
      <w:pPr>
        <w:pStyle w:val="ASFKNormal"/>
      </w:pPr>
      <w:r w:rsidRPr="00AB7803">
        <w:t xml:space="preserve">ЭФ документа </w:t>
      </w:r>
      <w:r>
        <w:t>«</w:t>
      </w:r>
      <w:r w:rsidRPr="00AB7803">
        <w:t>Сведения об обязательстве</w:t>
      </w:r>
      <w:r>
        <w:t>»</w:t>
      </w:r>
      <w:r w:rsidRPr="00AB7803">
        <w:t xml:space="preserve"> представлена на рисунке </w:t>
      </w:r>
      <w:r w:rsidRPr="00AB7803">
        <w:fldChar w:fldCharType="begin"/>
      </w:r>
      <w:r w:rsidRPr="00AB7803">
        <w:instrText xml:space="preserve"> REF _Ref225587553 \h  \* MERGEFORMAT </w:instrText>
      </w:r>
      <w:r w:rsidRPr="00AB7803">
        <w:fldChar w:fldCharType="separate"/>
      </w:r>
      <w:r w:rsidR="00D80569">
        <w:t>68</w:t>
      </w:r>
      <w:r w:rsidRPr="00AB7803">
        <w:fldChar w:fldCharType="end"/>
      </w:r>
      <w:r w:rsidRPr="00AB7803">
        <w:t>. Форма с</w:t>
      </w:r>
      <w:r w:rsidRPr="001479EB">
        <w:t>о</w:t>
      </w:r>
      <w:r w:rsidRPr="00AB7803">
        <w:t>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 xml:space="preserve">Раздел </w:t>
      </w:r>
      <w:r w:rsidR="0098246C">
        <w:t>3</w:t>
      </w:r>
      <w:r w:rsidRPr="00AB7803">
        <w:t xml:space="preserve"> (</w:t>
      </w:r>
      <w:r w:rsidR="0098246C">
        <w:t>2</w:t>
      </w:r>
      <w:r w:rsidRPr="00AB7803">
        <w:t>)</w:t>
      </w:r>
      <w:r w:rsidRPr="0009329B">
        <w:t>»</w:t>
      </w:r>
      <w:r w:rsidRPr="00AB7803">
        <w:t>;</w:t>
      </w:r>
    </w:p>
    <w:p w:rsidR="001479EB" w:rsidRPr="00AB7803" w:rsidRDefault="001479EB" w:rsidP="001479EB">
      <w:pPr>
        <w:pStyle w:val="ASFKListmark1"/>
      </w:pPr>
      <w:r>
        <w:t>«</w:t>
      </w:r>
      <w:r w:rsidRPr="00AB7803">
        <w:t>Подписи (</w:t>
      </w:r>
      <w:r w:rsidR="0098246C">
        <w:t>3</w:t>
      </w:r>
      <w:r w:rsidRPr="00AB7803">
        <w:t>)</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B549E6" w:rsidRDefault="004D71D9" w:rsidP="001479EB">
      <w:pPr>
        <w:pStyle w:val="ASFKFigure"/>
      </w:pPr>
      <w:r>
        <w:rPr>
          <w:noProof/>
        </w:rPr>
        <w:drawing>
          <wp:inline distT="0" distB="0" distL="0" distR="0">
            <wp:extent cx="5991225" cy="5372100"/>
            <wp:effectExtent l="0" t="0" r="9525" b="0"/>
            <wp:docPr id="136" name="Рисунок 1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991225" cy="53721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53" w:name="_Ref225587553"/>
      <w:bookmarkStart w:id="654" w:name="_Toc88819065"/>
      <w:r w:rsidR="00D80569">
        <w:rPr>
          <w:noProof/>
        </w:rPr>
        <w:t>68</w:t>
      </w:r>
      <w:bookmarkEnd w:id="653"/>
      <w:r>
        <w:rPr>
          <w:noProof/>
        </w:rPr>
        <w:fldChar w:fldCharType="end"/>
      </w:r>
      <w:r w:rsidR="001479EB" w:rsidRPr="00AB7803">
        <w:t xml:space="preserve">. ЭФ документа </w:t>
      </w:r>
      <w:r w:rsidR="001479EB">
        <w:t>«</w:t>
      </w:r>
      <w:r w:rsidR="001479EB" w:rsidRPr="00AB7803">
        <w:t>Сведения об обязательстве</w:t>
      </w:r>
      <w:r w:rsidR="00346BC3">
        <w:t>», закладки</w:t>
      </w:r>
      <w:r w:rsidR="001479EB" w:rsidRPr="00AB7803">
        <w:t xml:space="preserve"> </w:t>
      </w:r>
      <w:r w:rsidR="001479EB">
        <w:t>«</w:t>
      </w:r>
      <w:r w:rsidR="001479EB" w:rsidRPr="00AB7803">
        <w:t>Заголовок, раздел 1,2 (1)</w:t>
      </w:r>
      <w:r w:rsidR="001479EB">
        <w:t>»</w:t>
      </w:r>
      <w:bookmarkEnd w:id="654"/>
    </w:p>
    <w:p w:rsidR="001479EB" w:rsidRPr="000903BC" w:rsidRDefault="001479EB" w:rsidP="001479EB">
      <w:pPr>
        <w:pStyle w:val="ASFKNormal"/>
      </w:pPr>
      <w:r w:rsidRPr="000903BC">
        <w:t xml:space="preserve">В документе </w:t>
      </w:r>
      <w:r>
        <w:t>«</w:t>
      </w:r>
      <w:r w:rsidRPr="000903BC">
        <w:t>Сведения об обязательстве (входящие)</w:t>
      </w:r>
      <w:r>
        <w:t>»</w:t>
      </w:r>
      <w:r w:rsidRPr="000903BC">
        <w:t xml:space="preserve"> все поля закрыты на редактир</w:t>
      </w:r>
      <w:r w:rsidRPr="001479EB">
        <w:t>о</w:t>
      </w:r>
      <w:r w:rsidRPr="000903BC">
        <w:t>вание и заполняются путем импорта из OEBS.</w:t>
      </w:r>
    </w:p>
    <w:p w:rsidR="00DF7E31" w:rsidRDefault="001479EB" w:rsidP="001479EB">
      <w:pPr>
        <w:pStyle w:val="ASFKNormal"/>
      </w:pPr>
      <w:r w:rsidRPr="000903BC">
        <w:lastRenderedPageBreak/>
        <w:t xml:space="preserve">При импорте документа из внешней системы поля </w:t>
      </w:r>
      <w:r w:rsidR="00DF7E31">
        <w:t>документа</w:t>
      </w:r>
      <w:r w:rsidRPr="000903BC">
        <w:t xml:space="preserve"> автоматически заполняются данными загр</w:t>
      </w:r>
      <w:r w:rsidRPr="001479EB">
        <w:t>у</w:t>
      </w:r>
      <w:r w:rsidRPr="000903BC">
        <w:t>зочного файла. В случае детализации данных по исполнительным документам соответс</w:t>
      </w:r>
      <w:r w:rsidRPr="001479EB">
        <w:t>т</w:t>
      </w:r>
      <w:r w:rsidRPr="000903BC">
        <w:t>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w:t>
      </w:r>
      <w:r w:rsidRPr="001479EB">
        <w:t>т</w:t>
      </w:r>
      <w:r w:rsidRPr="000903BC">
        <w:t>вии с данными бумажного документа, предоставленного клиентом.</w:t>
      </w:r>
      <w:r w:rsidR="00DF7E31">
        <w:t xml:space="preserve"> </w:t>
      </w:r>
      <w:r w:rsidRPr="00AB7803">
        <w:t xml:space="preserve">Для ручного ввода документа следует на ЭФ документа заполнить поля, доступные для редактирования. </w:t>
      </w:r>
    </w:p>
    <w:p w:rsidR="001479EB" w:rsidRPr="00AB7803" w:rsidRDefault="001479EB" w:rsidP="001479EB">
      <w:pPr>
        <w:pStyle w:val="ASFKNormal"/>
      </w:pPr>
      <w:r w:rsidRPr="00AB7803">
        <w:t>Перечень п</w:t>
      </w:r>
      <w:r w:rsidRPr="001479EB">
        <w:t>о</w:t>
      </w:r>
      <w:r w:rsidRPr="00AB7803">
        <w:t xml:space="preserve">лей </w:t>
      </w:r>
      <w:r w:rsidR="00DF7E31" w:rsidRPr="00DF7E31">
        <w:t>документа «Сведения об обязательстве», закладки «Заголовок, Раздел 1,2 (1)»</w:t>
      </w:r>
      <w:r w:rsidR="00DF7E31">
        <w:t xml:space="preserve"> </w:t>
      </w:r>
      <w:r w:rsidRPr="00AB7803">
        <w:t>приведен в таблице </w:t>
      </w:r>
      <w:r w:rsidRPr="00AB7803">
        <w:fldChar w:fldCharType="begin"/>
      </w:r>
      <w:r w:rsidRPr="00AB7803">
        <w:instrText xml:space="preserve"> REF _Ref317671467 \h  \* MERGEFORMAT </w:instrText>
      </w:r>
      <w:r w:rsidRPr="00AB7803">
        <w:fldChar w:fldCharType="separate"/>
      </w:r>
      <w:r w:rsidR="00D80569">
        <w:t>34</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55" w:name="_Ref317671467"/>
      <w:bookmarkStart w:id="656" w:name="_Ref315697671"/>
      <w:bookmarkStart w:id="657" w:name="_Toc88818718"/>
      <w:r w:rsidR="00D80569">
        <w:rPr>
          <w:noProof/>
        </w:rPr>
        <w:t>34</w:t>
      </w:r>
      <w:bookmarkEnd w:id="655"/>
      <w:bookmarkEnd w:id="656"/>
      <w:r>
        <w:rPr>
          <w:noProof/>
        </w:rPr>
        <w:fldChar w:fldCharType="end"/>
      </w:r>
      <w:r w:rsidR="001479EB" w:rsidRPr="00AB7803">
        <w:t xml:space="preserve">. Описание полей документа </w:t>
      </w:r>
      <w:r w:rsidR="001479EB">
        <w:t>«</w:t>
      </w:r>
      <w:r w:rsidR="001479EB" w:rsidRPr="00AB7803">
        <w:t>Сведения об обязательстве</w:t>
      </w:r>
      <w:r w:rsidR="00346BC3">
        <w:t>», закладки</w:t>
      </w:r>
      <w:r w:rsidR="001479EB" w:rsidRPr="00AB7803">
        <w:t xml:space="preserve"> </w:t>
      </w:r>
      <w:r w:rsidR="001479EB">
        <w:t>«</w:t>
      </w:r>
      <w:r w:rsidR="001479EB" w:rsidRPr="00AB7803">
        <w:t>Заголовок, Раздел 1,2 (1)</w:t>
      </w:r>
      <w:r w:rsidR="001479EB">
        <w:t>»</w:t>
      </w:r>
      <w:bookmarkEnd w:id="657"/>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AB7803" w:rsidRDefault="001479EB" w:rsidP="001479EB">
            <w:pPr>
              <w:pStyle w:val="ASFKTableHead"/>
            </w:pPr>
            <w:r>
              <w:t>Наименование</w:t>
            </w:r>
            <w:r w:rsidRPr="00AB7803">
              <w:t xml:space="preserve"> поля</w:t>
            </w:r>
          </w:p>
        </w:tc>
        <w:tc>
          <w:tcPr>
            <w:tcW w:w="3863"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1479EB" w:rsidRPr="00AB7803" w:rsidRDefault="001479EB" w:rsidP="001479EB">
            <w:pPr>
              <w:pStyle w:val="ASFKTablenorm"/>
            </w:pPr>
            <w:r w:rsidRPr="00AB7803">
              <w:t>Сведения №</w:t>
            </w:r>
          </w:p>
        </w:tc>
        <w:tc>
          <w:tcPr>
            <w:tcW w:w="3863" w:type="pct"/>
          </w:tcPr>
          <w:p w:rsidR="001479EB" w:rsidRPr="00E62C83" w:rsidRDefault="001479EB" w:rsidP="001479EB">
            <w:pPr>
              <w:pStyle w:val="ASFKTablenorm"/>
            </w:pPr>
            <w:r w:rsidRPr="00AB7803">
              <w:t>Номер, присвоенный клиентом, оформляющим док</w:t>
            </w:r>
            <w:r w:rsidRPr="00E62C83">
              <w:t>умент.</w:t>
            </w:r>
          </w:p>
          <w:p w:rsidR="001479EB" w:rsidRPr="00874699" w:rsidRDefault="001479EB" w:rsidP="001479EB">
            <w:pPr>
              <w:pStyle w:val="ASFKTablenorm"/>
            </w:pPr>
            <w:r w:rsidRPr="00874699">
              <w:t>Значение рассчитывается автоматически на основании настроек для тек</w:t>
            </w:r>
            <w:r w:rsidRPr="00053770">
              <w:t>у</w:t>
            </w:r>
            <w:r w:rsidRPr="00874699">
              <w:t xml:space="preserve">щего типа документа в справочнике </w:t>
            </w:r>
            <w:r>
              <w:t>«</w:t>
            </w:r>
            <w:r w:rsidRPr="00874699">
              <w:t>Параметры автонумерации докуме</w:t>
            </w:r>
            <w:r w:rsidRPr="00053770">
              <w:t>н</w:t>
            </w:r>
            <w:r w:rsidRPr="00874699">
              <w:t>тов</w:t>
            </w:r>
            <w:r>
              <w:t>»</w:t>
            </w:r>
            <w:r w:rsidRPr="00874699">
              <w:t>.</w:t>
            </w:r>
            <w:r>
              <w:t xml:space="preserve"> </w:t>
            </w:r>
            <w:r w:rsidRPr="00874699">
              <w:t>М</w:t>
            </w:r>
            <w:r w:rsidRPr="001479EB">
              <w:t>о</w:t>
            </w:r>
            <w:r w:rsidRPr="00874699">
              <w:t>жет быть заполнено вручную.</w:t>
            </w:r>
          </w:p>
          <w:p w:rsidR="001479EB" w:rsidRPr="00AB7803" w:rsidRDefault="001479EB" w:rsidP="001479EB">
            <w:pPr>
              <w:pStyle w:val="ASFKTablenorm"/>
            </w:pPr>
            <w:r>
              <w:t>В случае</w:t>
            </w:r>
            <w:r w:rsidRPr="00874699">
              <w:t xml:space="preserve"> если значение было изменено вручную и не соответствует автом</w:t>
            </w:r>
            <w:r w:rsidRPr="00053770">
              <w:t>а</w:t>
            </w:r>
            <w:r w:rsidRPr="00874699">
              <w:t>т</w:t>
            </w:r>
            <w:r w:rsidRPr="001479EB">
              <w:t>и</w:t>
            </w:r>
            <w:r w:rsidRPr="00874699">
              <w:t>чески вычисленному значению, правильный порядковый номер может быть проставлен по нажатию кнопки</w:t>
            </w:r>
            <w:r w:rsidRPr="00AB7803">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0"/>
        </w:trPr>
        <w:tc>
          <w:tcPr>
            <w:tcW w:w="1137" w:type="pct"/>
          </w:tcPr>
          <w:p w:rsidR="001479EB" w:rsidRPr="00326935" w:rsidRDefault="001479EB" w:rsidP="001479EB">
            <w:pPr>
              <w:pStyle w:val="ASFKTablenorm"/>
            </w:pPr>
            <w:r w:rsidRPr="00326935">
              <w:t>Номер изменения</w:t>
            </w:r>
          </w:p>
        </w:tc>
        <w:tc>
          <w:tcPr>
            <w:tcW w:w="3863" w:type="pct"/>
          </w:tcPr>
          <w:p w:rsidR="001479EB" w:rsidRPr="00B5457D" w:rsidRDefault="001479EB" w:rsidP="001479EB">
            <w:pPr>
              <w:pStyle w:val="ASFKTablenorm"/>
            </w:pPr>
            <w:r w:rsidRPr="00B5457D">
              <w:t xml:space="preserve">При указании в поле </w:t>
            </w:r>
            <w:r>
              <w:t>«</w:t>
            </w:r>
            <w:r w:rsidRPr="00B5457D">
              <w:t>Тип сведений</w:t>
            </w:r>
            <w:r>
              <w:t>»</w:t>
            </w:r>
            <w:r w:rsidRPr="00B5457D">
              <w:t xml:space="preserve"> значения </w:t>
            </w:r>
            <w:r>
              <w:t>«</w:t>
            </w:r>
            <w:r w:rsidRPr="00B5457D">
              <w:t>0</w:t>
            </w:r>
            <w:r>
              <w:t>»</w:t>
            </w:r>
            <w:r w:rsidRPr="00B5457D">
              <w:t xml:space="preserve"> (первичные) поле автом</w:t>
            </w:r>
            <w:r w:rsidRPr="001479EB">
              <w:t>а</w:t>
            </w:r>
            <w:r w:rsidRPr="00B5457D">
              <w:t xml:space="preserve">тически заполняется значением </w:t>
            </w:r>
            <w:r>
              <w:t>«</w:t>
            </w:r>
            <w:r w:rsidRPr="00B5457D">
              <w:t>0</w:t>
            </w:r>
            <w:r>
              <w:t>»</w:t>
            </w:r>
            <w:r w:rsidRPr="00B5457D">
              <w:t xml:space="preserve"> и становится недоступным для редакт</w:t>
            </w:r>
            <w:r w:rsidRPr="001479EB">
              <w:t>и</w:t>
            </w:r>
            <w:r w:rsidRPr="00B5457D">
              <w:t>ров</w:t>
            </w:r>
            <w:r w:rsidRPr="001479EB">
              <w:t>а</w:t>
            </w:r>
            <w:r w:rsidRPr="00B5457D">
              <w:t>ния.</w:t>
            </w:r>
          </w:p>
          <w:p w:rsidR="001479EB" w:rsidRPr="00B5457D" w:rsidRDefault="001479EB" w:rsidP="001479EB">
            <w:pPr>
              <w:pStyle w:val="ASFKTablenorm"/>
            </w:pPr>
            <w:r w:rsidRPr="00B5457D">
              <w:t xml:space="preserve">При указании в поле </w:t>
            </w:r>
            <w:r>
              <w:t>«</w:t>
            </w:r>
            <w:r w:rsidRPr="00B5457D">
              <w:t>Тип сведений</w:t>
            </w:r>
            <w:r>
              <w:t>»</w:t>
            </w:r>
            <w:r w:rsidRPr="00B5457D">
              <w:t xml:space="preserve"> значения </w:t>
            </w:r>
            <w:r>
              <w:t>«</w:t>
            </w:r>
            <w:r w:rsidRPr="00B5457D">
              <w:t>1</w:t>
            </w:r>
            <w:r>
              <w:t>»</w:t>
            </w:r>
            <w:r w:rsidRPr="00B5457D">
              <w:t xml:space="preserve"> (изменения) значение вв</w:t>
            </w:r>
            <w:r w:rsidRPr="001479EB">
              <w:t>о</w:t>
            </w:r>
            <w:r w:rsidRPr="00B5457D">
              <w:t>дится вручную.</w:t>
            </w:r>
          </w:p>
          <w:p w:rsidR="001479EB" w:rsidRPr="00326935" w:rsidRDefault="001479EB" w:rsidP="001479EB">
            <w:pPr>
              <w:pStyle w:val="ASFKTablenorm"/>
            </w:pPr>
            <w:r w:rsidRPr="00B5457D">
              <w:t>При импорте из ТФФ, при пустом значении отображается на ВФ и перед</w:t>
            </w:r>
            <w:r w:rsidRPr="001479EB">
              <w:t>а</w:t>
            </w:r>
            <w:r w:rsidRPr="00B5457D">
              <w:t xml:space="preserve">ется в ОЕБС значение </w:t>
            </w:r>
            <w:r>
              <w:t>«</w:t>
            </w:r>
            <w:r w:rsidRPr="00B5457D">
              <w:t>0</w:t>
            </w:r>
            <w:r>
              <w:t>»</w:t>
            </w:r>
            <w:r w:rsidRPr="00B5457D">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AB7803" w:rsidRDefault="001479EB" w:rsidP="001479EB">
            <w:pPr>
              <w:pStyle w:val="ASFKTablenorm"/>
            </w:pPr>
            <w:r w:rsidRPr="00AB7803">
              <w:t>От</w:t>
            </w:r>
          </w:p>
        </w:tc>
        <w:tc>
          <w:tcPr>
            <w:tcW w:w="3863" w:type="pct"/>
          </w:tcPr>
          <w:p w:rsidR="001479EB" w:rsidRPr="00AB7803" w:rsidRDefault="001479EB" w:rsidP="001479EB">
            <w:pPr>
              <w:pStyle w:val="ASFKTablenorm"/>
            </w:pPr>
            <w:r w:rsidRPr="00AB7803">
              <w:t xml:space="preserve">По умолчанию проставляется текущая дата. </w:t>
            </w:r>
          </w:p>
          <w:p w:rsidR="001479EB" w:rsidRPr="00E62C83" w:rsidRDefault="001479EB" w:rsidP="001479EB">
            <w:pPr>
              <w:pStyle w:val="ASFKTablenorm"/>
            </w:pPr>
            <w:r w:rsidRPr="00AB7803">
              <w:t>Значение может быть изменено вручную или выбором из системного к</w:t>
            </w:r>
            <w:r w:rsidRPr="00053770">
              <w:t>а</w:t>
            </w:r>
            <w:r w:rsidRPr="00E62C83">
              <w:t>ле</w:t>
            </w:r>
            <w:r w:rsidRPr="001479EB">
              <w:t>н</w:t>
            </w:r>
            <w:r w:rsidRPr="00E62C83">
              <w:t>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AB7803" w:rsidRDefault="001479EB" w:rsidP="001479EB">
            <w:pPr>
              <w:pStyle w:val="ASFKTablenorm"/>
            </w:pPr>
            <w:r w:rsidRPr="00AB7803">
              <w:t>Статус</w:t>
            </w:r>
          </w:p>
        </w:tc>
        <w:tc>
          <w:tcPr>
            <w:tcW w:w="3863" w:type="pct"/>
          </w:tcPr>
          <w:p w:rsidR="001479EB" w:rsidRDefault="001479EB" w:rsidP="001479EB">
            <w:pPr>
              <w:pStyle w:val="ASFKTablenorm"/>
            </w:pPr>
            <w:r w:rsidRPr="00AB7803">
              <w:t>З</w:t>
            </w:r>
            <w:r>
              <w:t>начение запо</w:t>
            </w:r>
            <w:r w:rsidRPr="00AB7803">
              <w:t>лняется автоматически</w:t>
            </w:r>
            <w:r>
              <w:t>.</w:t>
            </w:r>
            <w:r w:rsidRPr="00AB7803">
              <w:t xml:space="preserve"> </w:t>
            </w:r>
          </w:p>
          <w:p w:rsidR="001479EB" w:rsidRPr="00AB7803" w:rsidRDefault="001479EB" w:rsidP="001479EB">
            <w:pPr>
              <w:pStyle w:val="ASFKTablenorm"/>
            </w:pPr>
            <w:r>
              <w:t xml:space="preserve">Загружается </w:t>
            </w:r>
            <w:r w:rsidRPr="00AB7803">
              <w:t xml:space="preserve">из </w:t>
            </w:r>
            <w:r>
              <w:t>OEBS</w:t>
            </w:r>
            <w:r w:rsidRPr="00AB7803">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326935" w:rsidRDefault="001479EB" w:rsidP="001479EB">
            <w:pPr>
              <w:pStyle w:val="ASFKTablenorm"/>
            </w:pPr>
            <w:r w:rsidRPr="00326935">
              <w:t>Тип сведений</w:t>
            </w:r>
          </w:p>
        </w:tc>
        <w:tc>
          <w:tcPr>
            <w:tcW w:w="3863" w:type="pct"/>
          </w:tcPr>
          <w:p w:rsidR="001479EB" w:rsidRPr="00326935" w:rsidRDefault="001479EB" w:rsidP="001479EB">
            <w:pPr>
              <w:pStyle w:val="ASFKTablenorm"/>
            </w:pPr>
            <w:r w:rsidRPr="00326935">
              <w:t>Для исходящих документов: значение выбирается из списка (на форму по</w:t>
            </w:r>
            <w:r w:rsidRPr="00053770">
              <w:t>д</w:t>
            </w:r>
            <w:r w:rsidRPr="00326935">
              <w:t>т</w:t>
            </w:r>
            <w:r w:rsidRPr="001479EB">
              <w:t>я</w:t>
            </w:r>
            <w:r w:rsidRPr="00326935">
              <w:t>гивается и участвует в интеграции только код типа сведений):</w:t>
            </w:r>
          </w:p>
          <w:p w:rsidR="001479EB" w:rsidRPr="00326935" w:rsidRDefault="001479EB" w:rsidP="001479EB">
            <w:pPr>
              <w:pStyle w:val="ASFKTableListMark"/>
            </w:pPr>
            <w:r w:rsidRPr="00326935">
              <w:t>0 – первичные;</w:t>
            </w:r>
          </w:p>
          <w:p w:rsidR="001479EB" w:rsidRPr="00326935" w:rsidRDefault="001479EB" w:rsidP="001479EB">
            <w:pPr>
              <w:pStyle w:val="ASFKTableListMark"/>
            </w:pPr>
            <w:r w:rsidRPr="00326935">
              <w:t>1 – изменения.</w:t>
            </w:r>
          </w:p>
        </w:tc>
      </w:tr>
      <w:tr w:rsidR="000067BB" w:rsidRPr="00AB7803"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0067BB" w:rsidRPr="000067BB" w:rsidRDefault="000067BB" w:rsidP="001479EB">
            <w:pPr>
              <w:pStyle w:val="ASFKTablenorm"/>
            </w:pPr>
            <w:r w:rsidRPr="000067BB">
              <w:t>№ л/с получ.</w:t>
            </w:r>
          </w:p>
        </w:tc>
        <w:tc>
          <w:tcPr>
            <w:tcW w:w="3863" w:type="pct"/>
          </w:tcPr>
          <w:p w:rsidR="000067BB" w:rsidRPr="000067BB" w:rsidRDefault="000067BB" w:rsidP="00DB1930">
            <w:pPr>
              <w:pStyle w:val="ASFKTablenorm"/>
            </w:pPr>
            <w:r w:rsidRPr="000067BB">
              <w:t>На АРМ ПБС: значение подтягивается автоматически из справочника «Информация о ЛС» на основании кода из системной константы «Код собственного БУ» (с учетом Бюджета и кода Главы по БК) и соответствующему ему типу лицевого счета с кодом «03». Значение может быть изменено пользователем вручную или выбором из справочника «Информация о ЛС» (список ограничен кодом РУБП).</w:t>
            </w:r>
          </w:p>
          <w:p w:rsidR="000067BB" w:rsidRPr="000067BB" w:rsidRDefault="000067BB" w:rsidP="00DB1930">
            <w:pPr>
              <w:pStyle w:val="ASFKTablenorm"/>
            </w:pPr>
            <w:r w:rsidRPr="000067BB">
              <w:t>Может заполняться из родительского документа.</w:t>
            </w:r>
          </w:p>
          <w:p w:rsidR="000067BB" w:rsidRPr="000067BB" w:rsidRDefault="000067BB" w:rsidP="00DB1930">
            <w:pPr>
              <w:pStyle w:val="ASFKTablenorm"/>
            </w:pPr>
            <w:r w:rsidRPr="000067BB">
              <w:t>При указании 14 типа ЛС перезаполняются следующие поля документа:</w:t>
            </w:r>
          </w:p>
          <w:p w:rsidR="000067BB" w:rsidRPr="000067BB" w:rsidRDefault="000067BB" w:rsidP="00DB1930">
            <w:pPr>
              <w:pStyle w:val="ASFKTableListMark"/>
            </w:pPr>
            <w:r w:rsidRPr="000067BB">
              <w:t>код бюджета (код бюджета из справочника лицевых счетов);</w:t>
            </w:r>
          </w:p>
          <w:p w:rsidR="000067BB" w:rsidRPr="000067BB" w:rsidRDefault="000067BB" w:rsidP="00DB1930">
            <w:pPr>
              <w:pStyle w:val="ASFKTableListMark"/>
            </w:pPr>
            <w:r w:rsidRPr="000067BB">
              <w:t>клиент (полное наименование владельца ЛС из справочника лицевых счетов);</w:t>
            </w:r>
          </w:p>
          <w:p w:rsidR="000067BB" w:rsidRPr="000067BB" w:rsidRDefault="000067BB" w:rsidP="00DB1930">
            <w:pPr>
              <w:pStyle w:val="ASFKTableListMark"/>
            </w:pPr>
            <w:r w:rsidRPr="000067BB">
              <w:t>код по сводному реестру;</w:t>
            </w:r>
          </w:p>
          <w:p w:rsidR="000067BB" w:rsidRPr="000067BB" w:rsidRDefault="000067BB" w:rsidP="00DB1930">
            <w:pPr>
              <w:pStyle w:val="ASFKTableListMark"/>
            </w:pPr>
            <w:r w:rsidRPr="000067BB">
              <w:t>код главы (ведомство из справочника лицевых счетов);</w:t>
            </w:r>
          </w:p>
          <w:p w:rsidR="000067BB" w:rsidRPr="000067BB" w:rsidRDefault="000067BB" w:rsidP="00DB1930">
            <w:pPr>
              <w:pStyle w:val="ASFKTableListMark"/>
            </w:pPr>
            <w:r w:rsidRPr="000067BB">
              <w:lastRenderedPageBreak/>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0067BB" w:rsidRPr="000067BB" w:rsidRDefault="000067BB" w:rsidP="00DB1930">
            <w:pPr>
              <w:pStyle w:val="ASFKTableListMark"/>
            </w:pPr>
            <w:r w:rsidRPr="000067BB">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C353E8"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C353E8" w:rsidRPr="000067BB" w:rsidRDefault="00C353E8" w:rsidP="001479EB">
            <w:pPr>
              <w:pStyle w:val="ASFKTablenorm"/>
            </w:pPr>
            <w:r>
              <w:lastRenderedPageBreak/>
              <w:t>Уровень конфиденциальности</w:t>
            </w:r>
          </w:p>
        </w:tc>
        <w:tc>
          <w:tcPr>
            <w:tcW w:w="3863" w:type="pct"/>
          </w:tcPr>
          <w:p w:rsidR="00C353E8" w:rsidRDefault="00C353E8" w:rsidP="00C353E8">
            <w:pPr>
              <w:pStyle w:val="ASFKTablenorm"/>
            </w:pPr>
            <w:r>
              <w:t>Заполняется вручную. По умолчанию не заполнено.</w:t>
            </w:r>
          </w:p>
          <w:p w:rsidR="00C353E8" w:rsidRDefault="00C353E8" w:rsidP="00C353E8">
            <w:pPr>
              <w:pStyle w:val="ASFKTablenorm"/>
            </w:pPr>
            <w:r>
              <w:t xml:space="preserve">Заполняется клиентом значением «0» (не секретно) </w:t>
            </w:r>
            <w:r w:rsidR="00B4215D">
              <w:t>или «1» (</w:t>
            </w:r>
            <w:r w:rsidR="00D945ED">
              <w:t>ДСП</w:t>
            </w:r>
            <w:r w:rsidR="00B4215D">
              <w:t xml:space="preserve">) </w:t>
            </w:r>
            <w:r>
              <w:t>при указании:</w:t>
            </w:r>
          </w:p>
          <w:p w:rsidR="00C353E8" w:rsidRDefault="00C353E8" w:rsidP="00C353E8">
            <w:pPr>
              <w:pStyle w:val="ASFKTableListMark"/>
            </w:pPr>
            <w:r>
              <w:t>лицевого счета клиента с признаком обслуживания в ЗК;</w:t>
            </w:r>
          </w:p>
          <w:p w:rsidR="00C353E8" w:rsidRDefault="00C353E8" w:rsidP="00C353E8">
            <w:pPr>
              <w:pStyle w:val="ASFKTableListMark"/>
            </w:pPr>
            <w:r>
              <w:t>кода по Сводному реестру, для которого в справочнике СР присутствует поле «Признак контура» со значением «S» (закрытый);</w:t>
            </w:r>
          </w:p>
          <w:p w:rsidR="00C353E8" w:rsidRPr="000067BB" w:rsidRDefault="00C353E8" w:rsidP="00C353E8">
            <w:pPr>
              <w:pStyle w:val="ASFKTableListMark"/>
            </w:pPr>
            <w:r>
              <w:t>вместо наименования указан код организации по СР.</w:t>
            </w:r>
          </w:p>
        </w:tc>
      </w:tr>
      <w:tr w:rsidR="00407609" w:rsidRPr="00AB7803" w:rsidTr="00BA3374">
        <w:trPr>
          <w:cnfStyle w:val="000000010000" w:firstRow="0" w:lastRow="0" w:firstColumn="0" w:lastColumn="0" w:oddVBand="0" w:evenVBand="0" w:oddHBand="0" w:evenHBand="1" w:firstRowFirstColumn="0" w:firstRowLastColumn="0" w:lastRowFirstColumn="0" w:lastRowLastColumn="0"/>
          <w:trHeight w:val="70"/>
        </w:trPr>
        <w:tc>
          <w:tcPr>
            <w:tcW w:w="1137" w:type="pct"/>
          </w:tcPr>
          <w:p w:rsidR="00407609" w:rsidRPr="00C97130" w:rsidRDefault="00407609" w:rsidP="00396DC2">
            <w:pPr>
              <w:pStyle w:val="ASFKTablenorm"/>
            </w:pPr>
            <w:r w:rsidRPr="00C97130">
              <w:t>Тип БО</w:t>
            </w:r>
          </w:p>
        </w:tc>
        <w:tc>
          <w:tcPr>
            <w:tcW w:w="3863" w:type="pct"/>
          </w:tcPr>
          <w:p w:rsidR="00407609" w:rsidRPr="00C97130" w:rsidRDefault="00407609" w:rsidP="00396DC2">
            <w:pPr>
              <w:pStyle w:val="ASFKTablenorm"/>
            </w:pPr>
            <w:r w:rsidRPr="00C97130">
              <w:t>Наименование типа бюджетного обязательства.</w:t>
            </w:r>
          </w:p>
          <w:p w:rsidR="00407609" w:rsidRPr="00C97130" w:rsidRDefault="00407609" w:rsidP="00396DC2">
            <w:pPr>
              <w:pStyle w:val="ASFKTablenorm"/>
            </w:pPr>
            <w:r w:rsidRPr="00C97130">
              <w:t xml:space="preserve">Значение выбирается из списка (в интеграции участвует только код Типа БО): </w:t>
            </w:r>
          </w:p>
          <w:p w:rsidR="00407609" w:rsidRPr="00C97130" w:rsidRDefault="00407609" w:rsidP="00396DC2">
            <w:pPr>
              <w:pStyle w:val="ASFKTableListMark"/>
            </w:pPr>
            <w:r w:rsidRPr="00C97130">
              <w:t>пустое;</w:t>
            </w:r>
          </w:p>
          <w:p w:rsidR="00407609" w:rsidRPr="00C97130" w:rsidRDefault="00407609" w:rsidP="00396DC2">
            <w:pPr>
              <w:pStyle w:val="ASFKTableListMark"/>
            </w:pPr>
            <w:r w:rsidRPr="00C97130">
              <w:t>1 – «Закупка»;</w:t>
            </w:r>
          </w:p>
          <w:p w:rsidR="00407609" w:rsidRPr="00C97130" w:rsidRDefault="00407609" w:rsidP="00396DC2">
            <w:pPr>
              <w:pStyle w:val="ASFKTableListMark"/>
            </w:pPr>
            <w:r w:rsidRPr="00C97130">
              <w:t>2 – «Прочее».</w:t>
            </w:r>
          </w:p>
          <w:p w:rsidR="00407609" w:rsidRPr="00C97130" w:rsidRDefault="00407609" w:rsidP="00396DC2">
            <w:pPr>
              <w:pStyle w:val="ASFKTablenorm"/>
            </w:pPr>
            <w:r w:rsidRPr="00C97130">
              <w:t>По умолчанию поле пустое.</w:t>
            </w:r>
          </w:p>
        </w:tc>
      </w:tr>
      <w:tr w:rsidR="00407609" w:rsidRPr="00AB7803" w:rsidTr="00BA3374">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407609" w:rsidRPr="00C97130" w:rsidRDefault="00407609" w:rsidP="00396DC2">
            <w:pPr>
              <w:pStyle w:val="ASFKTablenorm"/>
            </w:pPr>
            <w:r>
              <w:t>Направление Сведения о БО по секретному ГК</w:t>
            </w:r>
          </w:p>
        </w:tc>
        <w:tc>
          <w:tcPr>
            <w:tcW w:w="3863" w:type="pct"/>
          </w:tcPr>
          <w:p w:rsidR="00407609" w:rsidRPr="00C97130" w:rsidRDefault="00407609" w:rsidP="00396DC2">
            <w:pPr>
              <w:pStyle w:val="ASFKTablenorm"/>
            </w:pPr>
            <w:r>
              <w:t>Чекбокс. По умолчанию значение чекбокса не проставлено.</w:t>
            </w:r>
          </w:p>
        </w:tc>
      </w:tr>
      <w:tr w:rsidR="00677CDE" w:rsidRPr="00AB7803" w:rsidTr="00BA3374">
        <w:trPr>
          <w:cnfStyle w:val="000000010000" w:firstRow="0" w:lastRow="0" w:firstColumn="0" w:lastColumn="0" w:oddVBand="0" w:evenVBand="0" w:oddHBand="0" w:evenHBand="1" w:firstRowFirstColumn="0" w:firstRowLastColumn="0" w:lastRowFirstColumn="0" w:lastRowLastColumn="0"/>
          <w:trHeight w:val="70"/>
        </w:trPr>
        <w:tc>
          <w:tcPr>
            <w:tcW w:w="1137" w:type="pct"/>
          </w:tcPr>
          <w:p w:rsidR="00677CDE" w:rsidRPr="001B33BD" w:rsidRDefault="00677CDE" w:rsidP="00EE573D">
            <w:pPr>
              <w:pStyle w:val="ASFKTablenorm"/>
            </w:pPr>
            <w:r>
              <w:t>Признак автоматически созданного документа</w:t>
            </w:r>
          </w:p>
        </w:tc>
        <w:tc>
          <w:tcPr>
            <w:tcW w:w="3863" w:type="pct"/>
          </w:tcPr>
          <w:p w:rsidR="00677CDE" w:rsidRDefault="00677CDE" w:rsidP="00EE573D">
            <w:pPr>
              <w:pStyle w:val="ASFKTablenorm"/>
            </w:pPr>
            <w:r>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677CDE" w:rsidRDefault="00677CDE" w:rsidP="00EE573D">
            <w:pPr>
              <w:pStyle w:val="ASFKTablenorm"/>
            </w:pPr>
            <w:r>
              <w:t>Указывается значение «0» или «1» по следующим правилам:</w:t>
            </w:r>
          </w:p>
          <w:p w:rsidR="00677CDE" w:rsidRDefault="00677CDE" w:rsidP="00EE573D">
            <w:pPr>
              <w:pStyle w:val="ASFKTableListMark"/>
            </w:pPr>
            <w:r>
              <w:t>«0», если документ создается в ППО СУФД АСФК, или принимаемый из ППО OEBS АСФК документ имеет технический тип «ОБД»;</w:t>
            </w:r>
          </w:p>
          <w:p w:rsidR="00677CDE" w:rsidRPr="001B33BD" w:rsidRDefault="00677CDE" w:rsidP="00EE573D">
            <w:pPr>
              <w:pStyle w:val="ASFKTableListMark"/>
            </w:pPr>
            <w:r>
              <w:t>«1», если принимаемый из ППО OEBS АСФК документ имеет технический тип «ОБП».</w:t>
            </w:r>
          </w:p>
        </w:tc>
      </w:tr>
      <w:tr w:rsidR="000067B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0067BB" w:rsidRPr="000067BB" w:rsidRDefault="000067BB" w:rsidP="001479EB">
            <w:pPr>
              <w:pStyle w:val="ASFKTablenorm"/>
            </w:pPr>
            <w:r w:rsidRPr="000067BB">
              <w:t>ПБС</w:t>
            </w:r>
          </w:p>
        </w:tc>
        <w:tc>
          <w:tcPr>
            <w:tcW w:w="3863" w:type="pct"/>
          </w:tcPr>
          <w:p w:rsidR="000067BB" w:rsidRPr="000067BB" w:rsidRDefault="000067BB" w:rsidP="00DB1930">
            <w:pPr>
              <w:pStyle w:val="ASFKTablenorm"/>
            </w:pPr>
            <w:r w:rsidRPr="00C53BF9">
              <w:t>При значении поля «Переход на СР» = 1</w:t>
            </w:r>
            <w:r w:rsidR="00663B65">
              <w:t xml:space="preserve"> з</w:t>
            </w:r>
            <w:r w:rsidRPr="000067BB">
              <w:t xml:space="preserve">аполняется значением полного наименования организации из справочника СР на основании констант </w:t>
            </w:r>
            <w:r w:rsidR="00663B65">
              <w:t>«</w:t>
            </w:r>
            <w:r w:rsidRPr="000067BB">
              <w:t>Код собственного БУ</w:t>
            </w:r>
            <w:r w:rsidR="00663B65">
              <w:t>»</w:t>
            </w:r>
            <w:r w:rsidRPr="000067BB">
              <w:t xml:space="preserve"> и </w:t>
            </w:r>
            <w:r w:rsidR="00663B65">
              <w:t>«</w:t>
            </w:r>
            <w:r w:rsidRPr="000067BB">
              <w:t>Код бюджета</w:t>
            </w:r>
            <w:r w:rsidR="00663B65">
              <w:t>»</w:t>
            </w:r>
            <w:r w:rsidRPr="000067BB">
              <w:t>.</w:t>
            </w:r>
          </w:p>
          <w:p w:rsidR="000067BB" w:rsidRPr="000067BB" w:rsidRDefault="000067BB" w:rsidP="00DB1930">
            <w:pPr>
              <w:pStyle w:val="ASFKTablenorm"/>
            </w:pPr>
            <w:r w:rsidRPr="00C53BF9">
              <w:t>При значении поля «Переход на СР» = 0</w:t>
            </w:r>
            <w:r w:rsidR="00663B65">
              <w:t>, д</w:t>
            </w:r>
            <w:r w:rsidRPr="000067BB">
              <w:t>ля Федерального бюджета</w:t>
            </w:r>
            <w:r w:rsidR="00663B65">
              <w:t xml:space="preserve"> з</w:t>
            </w:r>
            <w:r w:rsidRPr="000067BB">
              <w:t>аполняется полным наименование</w:t>
            </w:r>
            <w:r w:rsidR="00663B65">
              <w:t>м</w:t>
            </w:r>
            <w:r w:rsidRPr="000067BB">
              <w:t xml:space="preserve"> из справочника СРРПБС на основании кода по Сводному реестру (с учетом Бюджета и кода Главы по БК).</w:t>
            </w:r>
            <w:r w:rsidR="00663B65">
              <w:t xml:space="preserve"> </w:t>
            </w:r>
            <w:r w:rsidRPr="000067BB">
              <w:t>Для бюджета, от</w:t>
            </w:r>
            <w:r w:rsidR="00663B65">
              <w:t>личного от Федерального, з</w:t>
            </w:r>
            <w:r w:rsidRPr="000067BB">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0067BB" w:rsidRPr="000067BB" w:rsidRDefault="000067BB" w:rsidP="00DB1930">
            <w:pPr>
              <w:pStyle w:val="ASFKTablenorm"/>
            </w:pPr>
            <w:r w:rsidRPr="000067BB">
              <w:t xml:space="preserve">Если </w:t>
            </w:r>
            <w:r w:rsidR="00663B65">
              <w:t>«П</w:t>
            </w:r>
            <w:r w:rsidRPr="000067BB">
              <w:t>ризнак перехода на СР</w:t>
            </w:r>
            <w:r w:rsidR="00663B65">
              <w:t>»</w:t>
            </w:r>
            <w:r w:rsidRPr="000067BB">
              <w:t xml:space="preserve"> = 1, то</w:t>
            </w:r>
            <w:r w:rsidR="00663B65">
              <w:t xml:space="preserve"> на </w:t>
            </w:r>
            <w:r w:rsidRPr="000067BB">
              <w:t xml:space="preserve">АРМ ПБС </w:t>
            </w:r>
            <w:r w:rsidR="00663B65">
              <w:t>з</w:t>
            </w:r>
            <w:r w:rsidRPr="000067BB">
              <w:t xml:space="preserve">аполняется по умолчанию и автоматически на основании значения, указанного в документе «по Сводному реестру» из справочника СР. </w:t>
            </w:r>
          </w:p>
          <w:p w:rsidR="000067BB" w:rsidRPr="000067BB" w:rsidRDefault="000067BB" w:rsidP="00663B65">
            <w:pPr>
              <w:pStyle w:val="ASFKTablenorm"/>
            </w:pPr>
            <w:r w:rsidRPr="000067BB">
              <w:t>Может быть отредакт</w:t>
            </w:r>
            <w:r w:rsidR="00663B65">
              <w:t xml:space="preserve">ировано вручную и </w:t>
            </w:r>
            <w:r w:rsidRPr="000067BB">
              <w:t>заполняться из родительского документа.</w:t>
            </w:r>
          </w:p>
        </w:tc>
      </w:tr>
      <w:tr w:rsidR="000067BB" w:rsidRPr="00AB7803"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0067BB" w:rsidRPr="000067BB" w:rsidRDefault="00356A2D" w:rsidP="001479EB">
            <w:pPr>
              <w:pStyle w:val="ASFKTablenorm"/>
            </w:pPr>
            <w:r w:rsidRPr="000067BB">
              <w:lastRenderedPageBreak/>
              <w:t>П</w:t>
            </w:r>
            <w:r w:rsidR="000067BB" w:rsidRPr="000067BB">
              <w:t xml:space="preserve">о Свод. </w:t>
            </w:r>
            <w:r w:rsidRPr="000067BB">
              <w:t>Р</w:t>
            </w:r>
            <w:r w:rsidR="000067BB" w:rsidRPr="000067BB">
              <w:t>еестру</w:t>
            </w:r>
          </w:p>
        </w:tc>
        <w:tc>
          <w:tcPr>
            <w:tcW w:w="3863" w:type="pct"/>
          </w:tcPr>
          <w:p w:rsidR="000067BB" w:rsidRPr="000067BB" w:rsidRDefault="00663B65" w:rsidP="00663B65">
            <w:pPr>
              <w:pStyle w:val="ASFKTablenorm"/>
            </w:pPr>
            <w:r>
              <w:t>Для Федерального бюджета з</w:t>
            </w:r>
            <w:r w:rsidR="000067BB" w:rsidRPr="000067BB">
              <w:t>аполняется значением системной константы «Код собственного БУ».</w:t>
            </w:r>
          </w:p>
          <w:p w:rsidR="000067BB" w:rsidRPr="000067BB" w:rsidRDefault="000067BB" w:rsidP="00DB1930">
            <w:pPr>
              <w:pStyle w:val="ASFKTablenorm"/>
            </w:pPr>
            <w:r w:rsidRPr="000067BB">
              <w:t>Может быть изменено пользователем вручную или выбором из справочников:</w:t>
            </w:r>
          </w:p>
          <w:p w:rsidR="000067BB" w:rsidRPr="000067BB" w:rsidRDefault="000067BB" w:rsidP="00DB1930">
            <w:pPr>
              <w:pStyle w:val="ASFKTableListMark"/>
            </w:pPr>
            <w:r w:rsidRPr="000067BB">
              <w:t xml:space="preserve">СРРПБС (если дата документа </w:t>
            </w:r>
            <w:r w:rsidR="00EF6A73">
              <w:t>меньше</w:t>
            </w:r>
            <w:r w:rsidRPr="000067BB">
              <w:t xml:space="preserve"> значения параметра «Дата завершения перехода на Сводный реестр», и</w:t>
            </w:r>
            <w:r w:rsidR="00EF6A73">
              <w:t xml:space="preserve"> значение поля «Переход на СР» равно</w:t>
            </w:r>
            <w:r w:rsidRPr="000067BB">
              <w:t xml:space="preserve"> 0); </w:t>
            </w:r>
          </w:p>
          <w:p w:rsidR="000067BB" w:rsidRPr="000067BB" w:rsidRDefault="000067BB" w:rsidP="00DB1930">
            <w:pPr>
              <w:pStyle w:val="ASFKTableListMark"/>
            </w:pPr>
            <w:r w:rsidRPr="000067BB">
              <w:t xml:space="preserve">СР, если дата документа </w:t>
            </w:r>
            <w:r w:rsidR="00EF6A73">
              <w:t>равна или больше</w:t>
            </w:r>
            <w:r w:rsidRPr="000067BB">
              <w:t xml:space="preserve"> значения параметра «Дата завершения перехода на Сводный реестр» или значение поля «Переход на СР» </w:t>
            </w:r>
            <w:r w:rsidR="00EF6A73">
              <w:t>=</w:t>
            </w:r>
            <w:r w:rsidRPr="000067BB">
              <w:t xml:space="preserve"> 1.</w:t>
            </w:r>
          </w:p>
          <w:p w:rsidR="000067BB" w:rsidRPr="00C53BF9" w:rsidRDefault="000067BB" w:rsidP="00EF6A73">
            <w:pPr>
              <w:pStyle w:val="ASFKTablenorm"/>
            </w:pPr>
            <w:r w:rsidRPr="00C53BF9">
              <w:t>Для бюджета отличного от Федерального – поле не заполняется.</w:t>
            </w:r>
          </w:p>
          <w:p w:rsidR="000067BB" w:rsidRPr="000067BB" w:rsidRDefault="000067BB" w:rsidP="00DB1930">
            <w:pPr>
              <w:pStyle w:val="ASFKTablenorm"/>
            </w:pPr>
            <w:r w:rsidRPr="000067BB">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1479EB" w:rsidRPr="00CA6F77" w:rsidRDefault="00356A2D" w:rsidP="001479EB">
            <w:pPr>
              <w:pStyle w:val="ASFKTablenorm"/>
            </w:pPr>
            <w:r>
              <w:t>П</w:t>
            </w:r>
            <w:r w:rsidR="001479EB">
              <w:t>о ОКПО</w:t>
            </w:r>
          </w:p>
        </w:tc>
        <w:tc>
          <w:tcPr>
            <w:tcW w:w="3863" w:type="pct"/>
          </w:tcPr>
          <w:p w:rsidR="001479EB" w:rsidRDefault="001479EB" w:rsidP="001479EB">
            <w:pPr>
              <w:pStyle w:val="ASFKTablenorm"/>
            </w:pPr>
            <w:r w:rsidRPr="005C1338">
              <w:t xml:space="preserve">Указывается код по ОКПО получателя бюджетных средств. </w:t>
            </w:r>
          </w:p>
          <w:p w:rsidR="001479EB" w:rsidRPr="005C1338" w:rsidRDefault="001479EB" w:rsidP="001479EB">
            <w:pPr>
              <w:pStyle w:val="ASFKTablenorm"/>
            </w:pPr>
            <w:r w:rsidRPr="005C1338">
              <w:t>Заполняется автоматически из соответствующей ПБС записи справочника СРРПБС/ПУБП (из дополнения)</w:t>
            </w:r>
            <w:r>
              <w:t>,</w:t>
            </w:r>
            <w:r w:rsidRPr="005C1338">
              <w:t xml:space="preserve"> либо справочника СР.</w:t>
            </w:r>
          </w:p>
          <w:p w:rsidR="001479EB" w:rsidRPr="00CA6F77" w:rsidRDefault="001479EB" w:rsidP="001479EB">
            <w:pPr>
              <w:pStyle w:val="ASFKTablenorm"/>
            </w:pPr>
            <w:r w:rsidRPr="005C133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AB7803" w:rsidRDefault="001479EB" w:rsidP="001479EB">
            <w:pPr>
              <w:pStyle w:val="ASFKTablenorm"/>
            </w:pPr>
            <w:r w:rsidRPr="00AB7803">
              <w:t>ГРБС</w:t>
            </w:r>
          </w:p>
        </w:tc>
        <w:tc>
          <w:tcPr>
            <w:tcW w:w="3863" w:type="pct"/>
          </w:tcPr>
          <w:p w:rsidR="001479EB" w:rsidRDefault="001479EB" w:rsidP="001479EB">
            <w:pPr>
              <w:pStyle w:val="ASFKTablenorm"/>
            </w:pPr>
            <w:r>
              <w:t>На</w:t>
            </w:r>
            <w:r w:rsidRPr="00AB7803">
              <w:t xml:space="preserve"> АРМ ПБС: </w:t>
            </w:r>
            <w:r w:rsidRPr="00A73A19">
              <w:t xml:space="preserve">значение поля подтягивается по </w:t>
            </w:r>
            <w:r>
              <w:t>«</w:t>
            </w:r>
            <w:r w:rsidRPr="00A73A19">
              <w:t>Глава по БК</w:t>
            </w:r>
            <w:r>
              <w:t>»</w:t>
            </w:r>
            <w:r w:rsidRPr="00A73A19">
              <w:t xml:space="preserve"> из </w:t>
            </w:r>
            <w:r>
              <w:t>справочника «Ведомства»</w:t>
            </w:r>
            <w:r w:rsidRPr="00A73A19">
              <w:t xml:space="preserve"> из поля </w:t>
            </w:r>
            <w:r>
              <w:t>«</w:t>
            </w:r>
            <w:r w:rsidRPr="00A73A19">
              <w:t>Полное наименование</w:t>
            </w:r>
            <w:r>
              <w:t>»</w:t>
            </w:r>
            <w:r w:rsidRPr="00A73A19">
              <w:t xml:space="preserve"> (в рамках указа</w:t>
            </w:r>
            <w:r w:rsidRPr="00053770">
              <w:t>н</w:t>
            </w:r>
            <w:r w:rsidRPr="00A73A19">
              <w:t>ного бю</w:t>
            </w:r>
            <w:r w:rsidRPr="001479EB">
              <w:t>д</w:t>
            </w:r>
            <w:r w:rsidRPr="00A73A19">
              <w:t>жета)</w:t>
            </w:r>
            <w:r w:rsidRPr="00E62C83">
              <w:t>.</w:t>
            </w:r>
            <w:r>
              <w:t xml:space="preserve"> </w:t>
            </w:r>
          </w:p>
          <w:p w:rsidR="001479EB" w:rsidRDefault="001479EB" w:rsidP="001479EB">
            <w:pPr>
              <w:pStyle w:val="ASFKTablenorm"/>
            </w:pPr>
            <w:r w:rsidRPr="00AB7803">
              <w:t>Значение может быть отредактировано вру</w:t>
            </w:r>
            <w:r w:rsidRPr="00A73A19">
              <w:t>ч</w:t>
            </w:r>
            <w:r w:rsidRPr="00AB7803">
              <w:t>ную.</w:t>
            </w:r>
          </w:p>
          <w:p w:rsidR="001479EB" w:rsidRPr="00AB7803" w:rsidRDefault="001479EB" w:rsidP="001479EB">
            <w:pPr>
              <w:pStyle w:val="ASFKTablenorm"/>
            </w:pPr>
            <w:r w:rsidRPr="00A73A19">
              <w:t>Может заполняться из родительского документа</w:t>
            </w: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AB7803" w:rsidRDefault="001479EB" w:rsidP="001479EB">
            <w:pPr>
              <w:pStyle w:val="ASFKTablenorm"/>
            </w:pPr>
            <w:r w:rsidRPr="00AB7803">
              <w:t>Глава по БК</w:t>
            </w:r>
          </w:p>
        </w:tc>
        <w:tc>
          <w:tcPr>
            <w:tcW w:w="3863" w:type="pct"/>
          </w:tcPr>
          <w:p w:rsidR="00EF6A73" w:rsidRPr="00CA6F77" w:rsidRDefault="00EF6A73" w:rsidP="00EF6A73">
            <w:pPr>
              <w:pStyle w:val="ASFKTablenorm"/>
            </w:pPr>
            <w:r w:rsidRPr="004A16FA">
              <w:t>При значении поля «Переход на СР» = 1</w:t>
            </w:r>
            <w:r>
              <w:t>з</w:t>
            </w:r>
            <w:r w:rsidRPr="00CA6F77">
              <w:t>аполняется значением кода главы по БК записи справочника СР, найденной</w:t>
            </w:r>
            <w:r>
              <w:t xml:space="preserve"> </w:t>
            </w:r>
            <w:r w:rsidRPr="00CA6F77">
              <w:t xml:space="preserve">на основании констант </w:t>
            </w:r>
            <w:r>
              <w:t>«Код собственного БУ»</w:t>
            </w:r>
            <w:r w:rsidRPr="00CA6F77">
              <w:t xml:space="preserve"> и </w:t>
            </w:r>
            <w:r>
              <w:t>«Код бюджета»</w:t>
            </w:r>
            <w:r w:rsidRPr="00CA6F77">
              <w:t>.</w:t>
            </w:r>
            <w:r>
              <w:t xml:space="preserve"> </w:t>
            </w:r>
          </w:p>
          <w:p w:rsidR="00EF6A73" w:rsidRPr="00CA6F77" w:rsidRDefault="00EF6A73" w:rsidP="00EF6A73">
            <w:pPr>
              <w:pStyle w:val="ASFKTablenorm"/>
            </w:pPr>
            <w:r w:rsidRPr="004A16FA">
              <w:t>При значении поля «Переход на СР» = 0</w:t>
            </w:r>
            <w:r>
              <w:t xml:space="preserve"> </w:t>
            </w:r>
            <w:r w:rsidRPr="00CA6F77">
              <w:t>заполняется автоматически из системной константы.</w:t>
            </w:r>
            <w:r>
              <w:t xml:space="preserve"> </w:t>
            </w:r>
            <w:r w:rsidRPr="00CA6F77">
              <w:t xml:space="preserve">Может быть отредактировано вручную, либо выбором из </w:t>
            </w:r>
            <w:r>
              <w:t>справочника «Ведомства»</w:t>
            </w:r>
            <w:r w:rsidRPr="00CA6F77">
              <w:t xml:space="preserve"> (с учетом бюджета).</w:t>
            </w:r>
            <w:r>
              <w:t xml:space="preserve"> </w:t>
            </w:r>
          </w:p>
          <w:p w:rsidR="001479EB" w:rsidRPr="00E62C83" w:rsidRDefault="00EF6A73" w:rsidP="00EF6A73">
            <w:pPr>
              <w:pStyle w:val="ASFKTablenorm"/>
            </w:pPr>
            <w:r w:rsidRPr="00CA6F77">
              <w:t>Для ОФК off-line заполняется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E62C83" w:rsidRDefault="001479EB" w:rsidP="001479EB">
            <w:pPr>
              <w:pStyle w:val="ASFKTablenorm"/>
            </w:pPr>
            <w:r w:rsidRPr="00AB7803">
              <w:t>Бюджет</w:t>
            </w:r>
          </w:p>
        </w:tc>
        <w:tc>
          <w:tcPr>
            <w:tcW w:w="3863" w:type="pct"/>
          </w:tcPr>
          <w:p w:rsidR="001479EB" w:rsidRPr="000A6420" w:rsidRDefault="001479EB" w:rsidP="001479EB">
            <w:pPr>
              <w:pStyle w:val="ASFKTablenorm"/>
            </w:pPr>
            <w:r w:rsidRPr="000A6420">
              <w:t xml:space="preserve">Заполняется автоматически по коду бюджета полным наименованием из </w:t>
            </w:r>
            <w:r>
              <w:t>справочника «Бюджеты»</w:t>
            </w:r>
            <w:r w:rsidRPr="000A6420">
              <w:t>. Может быть отредактировано вручную или выб</w:t>
            </w:r>
            <w:r w:rsidRPr="00053770">
              <w:t>и</w:t>
            </w:r>
            <w:r w:rsidRPr="000A6420">
              <w:t>р</w:t>
            </w:r>
            <w:r w:rsidRPr="001479EB">
              <w:t>а</w:t>
            </w:r>
            <w:r w:rsidRPr="000A6420">
              <w:t xml:space="preserve">ется из </w:t>
            </w:r>
            <w:r>
              <w:t>справочника «Бюджеты»</w:t>
            </w:r>
            <w:r w:rsidRPr="000A6420">
              <w:t>.</w:t>
            </w:r>
          </w:p>
          <w:p w:rsidR="001479EB" w:rsidRPr="00E62C83" w:rsidRDefault="001479EB" w:rsidP="001479EB">
            <w:pPr>
              <w:pStyle w:val="ASFKTablenorm"/>
            </w:pPr>
            <w:r w:rsidRPr="000A6420">
              <w:t>Может заполняться из родительского документа</w:t>
            </w:r>
            <w:r w:rsidRPr="00E62C83">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AB7803" w:rsidRDefault="001479EB" w:rsidP="001479EB">
            <w:pPr>
              <w:pStyle w:val="ASFKTablenorm"/>
            </w:pPr>
            <w:r>
              <w:t>Код по ОКТМО</w:t>
            </w:r>
          </w:p>
        </w:tc>
        <w:tc>
          <w:tcPr>
            <w:tcW w:w="3863" w:type="pct"/>
          </w:tcPr>
          <w:p w:rsidR="001479EB" w:rsidRPr="000A6420" w:rsidRDefault="001479EB" w:rsidP="001479EB">
            <w:pPr>
              <w:pStyle w:val="ASFKTablenorm"/>
            </w:pPr>
            <w:r w:rsidRPr="000A6420">
              <w:t>Значение вводится вручную.</w:t>
            </w:r>
          </w:p>
          <w:p w:rsidR="001479EB" w:rsidRDefault="001479EB" w:rsidP="001479EB">
            <w:pPr>
              <w:pStyle w:val="ASFKTablenorm"/>
            </w:pPr>
            <w:r w:rsidRPr="000A6420">
              <w:t>Если значение вводится на АРМ ОФК, то значение вводится вручную</w:t>
            </w: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897"/>
        </w:trPr>
        <w:tc>
          <w:tcPr>
            <w:tcW w:w="1137" w:type="pct"/>
          </w:tcPr>
          <w:p w:rsidR="001479EB" w:rsidRPr="00E62C83" w:rsidRDefault="001479EB" w:rsidP="001479EB">
            <w:pPr>
              <w:pStyle w:val="ASFKTablenorm"/>
            </w:pPr>
            <w:r w:rsidRPr="00AB7803">
              <w:t>Финорган</w:t>
            </w:r>
          </w:p>
        </w:tc>
        <w:tc>
          <w:tcPr>
            <w:tcW w:w="3863" w:type="pct"/>
          </w:tcPr>
          <w:p w:rsidR="001479EB" w:rsidRPr="000A6420" w:rsidRDefault="001479EB" w:rsidP="001479EB">
            <w:pPr>
              <w:pStyle w:val="ASFKTablenorm"/>
            </w:pPr>
            <w:r w:rsidRPr="000A6420">
              <w:t xml:space="preserve">Заполняется автоматически по коду полным наименованием из </w:t>
            </w:r>
            <w:r>
              <w:t>справочника «Финансовые органы»</w:t>
            </w:r>
            <w:r w:rsidRPr="000A6420">
              <w:t>. Может быть отредактировано вручную или выбирае</w:t>
            </w:r>
            <w:r w:rsidRPr="001479EB">
              <w:t>т</w:t>
            </w:r>
            <w:r w:rsidRPr="000A6420">
              <w:t xml:space="preserve">ся из </w:t>
            </w:r>
            <w:r>
              <w:t>справочника «Финансовые органы»</w:t>
            </w:r>
            <w:r w:rsidRPr="000A6420">
              <w:t>.</w:t>
            </w:r>
          </w:p>
          <w:p w:rsidR="001479EB" w:rsidRPr="00E62C83" w:rsidRDefault="001479EB" w:rsidP="001479EB">
            <w:pPr>
              <w:pStyle w:val="ASFKTablenorm"/>
            </w:pPr>
            <w:r w:rsidRPr="000A6420">
              <w:t>Может заполняться из родительского документа</w:t>
            </w:r>
            <w:r w:rsidRPr="00E62C83">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837"/>
        </w:trPr>
        <w:tc>
          <w:tcPr>
            <w:tcW w:w="1137" w:type="pct"/>
          </w:tcPr>
          <w:p w:rsidR="001479EB" w:rsidRPr="000A6420" w:rsidRDefault="00356A2D" w:rsidP="001479EB">
            <w:pPr>
              <w:pStyle w:val="ASFKTablenorm"/>
            </w:pPr>
            <w:r w:rsidRPr="000A6420">
              <w:t>П</w:t>
            </w:r>
            <w:r w:rsidR="001479EB" w:rsidRPr="000A6420">
              <w:t>о ОКПО</w:t>
            </w:r>
          </w:p>
        </w:tc>
        <w:tc>
          <w:tcPr>
            <w:tcW w:w="3863" w:type="pct"/>
          </w:tcPr>
          <w:p w:rsidR="001479EB" w:rsidRPr="000A6420" w:rsidRDefault="001479EB" w:rsidP="001479EB">
            <w:pPr>
              <w:pStyle w:val="ASFKTablenorm"/>
            </w:pPr>
            <w:r w:rsidRPr="000A6420">
              <w:t xml:space="preserve">Заполняется автоматически из справочника </w:t>
            </w:r>
            <w:r>
              <w:t>«</w:t>
            </w:r>
            <w:r w:rsidRPr="000A6420">
              <w:t>Финансовые органы</w:t>
            </w:r>
            <w:r>
              <w:t>»</w:t>
            </w:r>
            <w:r w:rsidRPr="000A6420">
              <w:t xml:space="preserve"> по н</w:t>
            </w:r>
            <w:r w:rsidRPr="00053770">
              <w:t>а</w:t>
            </w:r>
            <w:r w:rsidRPr="000A6420">
              <w:t>им</w:t>
            </w:r>
            <w:r w:rsidRPr="001479EB">
              <w:t>е</w:t>
            </w:r>
            <w:r w:rsidRPr="000A6420">
              <w:t>нованию финансового органа.</w:t>
            </w:r>
          </w:p>
          <w:p w:rsidR="001479EB" w:rsidRPr="000A6420" w:rsidRDefault="001479EB" w:rsidP="001479EB">
            <w:pPr>
              <w:pStyle w:val="ASFKTablenorm"/>
            </w:pPr>
            <w:r w:rsidRPr="000A6420">
              <w:t>Может быть отредактировано вручную.</w:t>
            </w:r>
          </w:p>
          <w:p w:rsidR="001479EB" w:rsidRPr="000A6420" w:rsidRDefault="001479EB" w:rsidP="001479EB">
            <w:pPr>
              <w:pStyle w:val="ASFKTablenorm"/>
            </w:pPr>
            <w:r w:rsidRPr="000A6420">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0A6420" w:rsidRDefault="001479EB" w:rsidP="001479EB">
            <w:pPr>
              <w:pStyle w:val="ASFKTablenorm"/>
            </w:pPr>
            <w:r w:rsidRPr="000A6420">
              <w:t>Орган ФК</w:t>
            </w:r>
          </w:p>
        </w:tc>
        <w:tc>
          <w:tcPr>
            <w:tcW w:w="3863" w:type="pct"/>
          </w:tcPr>
          <w:p w:rsidR="001479EB" w:rsidRPr="000A6420" w:rsidRDefault="001479EB" w:rsidP="001479EB">
            <w:pPr>
              <w:pStyle w:val="ASFKTablenorm"/>
            </w:pPr>
            <w:r w:rsidRPr="000A6420">
              <w:t>Значение подтягивается автоматически после заполнения поля КОФК.</w:t>
            </w:r>
          </w:p>
          <w:p w:rsidR="001479EB" w:rsidRPr="000A6420" w:rsidRDefault="001479EB" w:rsidP="001479EB">
            <w:pPr>
              <w:pStyle w:val="ASFKTablenorm"/>
            </w:pPr>
            <w:r w:rsidRPr="000A6420">
              <w:t>Может быть отредактировано вручную.</w:t>
            </w:r>
          </w:p>
          <w:p w:rsidR="001479EB" w:rsidRPr="000A6420" w:rsidRDefault="001479EB" w:rsidP="001479EB">
            <w:pPr>
              <w:pStyle w:val="ASFKTablenorm"/>
            </w:pPr>
            <w:r w:rsidRPr="000A6420">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AB7803" w:rsidRDefault="00356A2D" w:rsidP="001479EB">
            <w:pPr>
              <w:pStyle w:val="ASFKTablenorm"/>
            </w:pPr>
            <w:r w:rsidRPr="00AB7803">
              <w:lastRenderedPageBreak/>
              <w:t>П</w:t>
            </w:r>
            <w:r w:rsidR="001479EB" w:rsidRPr="00AB7803">
              <w:t>о КОФК</w:t>
            </w:r>
          </w:p>
        </w:tc>
        <w:tc>
          <w:tcPr>
            <w:tcW w:w="3863" w:type="pct"/>
          </w:tcPr>
          <w:p w:rsidR="001479EB" w:rsidRPr="000A6420" w:rsidRDefault="001479EB" w:rsidP="001479EB">
            <w:pPr>
              <w:pStyle w:val="ASFKTablenorm"/>
            </w:pPr>
            <w:r w:rsidRPr="000A6420">
              <w:t>Если значение вводится на АРМ ПБС или АРМ ФО: проверяется значение константы</w:t>
            </w:r>
            <w:r>
              <w:t xml:space="preserve"> </w:t>
            </w:r>
            <w:r w:rsidRPr="000A6420">
              <w:t>код собственного ТОФК. Если оно равно ххуу, то по умолч</w:t>
            </w:r>
            <w:r w:rsidRPr="00053770">
              <w:t>а</w:t>
            </w:r>
            <w:r w:rsidRPr="000A6420">
              <w:t>нию проставляется значение константы код вышестоящего ТОФК равный хх00; если равна хх00, то по умолчанию проставляется значение код собс</w:t>
            </w:r>
            <w:r w:rsidRPr="00053770">
              <w:t>т</w:t>
            </w:r>
            <w:r w:rsidRPr="000A6420">
              <w:t>венн</w:t>
            </w:r>
            <w:r w:rsidRPr="001479EB">
              <w:t>о</w:t>
            </w:r>
            <w:r w:rsidRPr="000A6420">
              <w:t xml:space="preserve">го ТОФК. </w:t>
            </w:r>
          </w:p>
          <w:p w:rsidR="001479EB" w:rsidRPr="000A6420" w:rsidRDefault="001479EB" w:rsidP="001479EB">
            <w:pPr>
              <w:pStyle w:val="ASFKTablenorm"/>
            </w:pPr>
            <w:r w:rsidRPr="000A6420">
              <w:t>Может быть изменено пользователем вручную или выбором из справочн</w:t>
            </w:r>
            <w:r w:rsidRPr="001479EB">
              <w:t>и</w:t>
            </w:r>
            <w:r w:rsidRPr="000A6420">
              <w:t>ка КОФК (Органы ФК).</w:t>
            </w:r>
          </w:p>
          <w:p w:rsidR="001479EB" w:rsidRPr="00E62C83" w:rsidRDefault="001479EB" w:rsidP="001479EB">
            <w:pPr>
              <w:pStyle w:val="ASFKTablenorm"/>
            </w:pPr>
            <w:r w:rsidRPr="000A6420">
              <w:t>Может заполняться из родительского документа</w:t>
            </w:r>
            <w:r w:rsidRPr="00A06686">
              <w:t>.</w:t>
            </w:r>
          </w:p>
        </w:tc>
      </w:tr>
      <w:tr w:rsidR="00666B64"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666B64" w:rsidRPr="00CA6F77" w:rsidRDefault="00666B64" w:rsidP="00C27262">
            <w:pPr>
              <w:pStyle w:val="ASFKTablenorm"/>
            </w:pPr>
            <w:r w:rsidRPr="005961EE">
              <w:t>Направление Свед</w:t>
            </w:r>
            <w:r w:rsidRPr="00666B64">
              <w:t>е</w:t>
            </w:r>
            <w:r w:rsidRPr="005961EE">
              <w:t>ния о БО по секре</w:t>
            </w:r>
            <w:r w:rsidRPr="00666B64">
              <w:t>т</w:t>
            </w:r>
            <w:r w:rsidRPr="005961EE">
              <w:t>ному ГК</w:t>
            </w:r>
          </w:p>
        </w:tc>
        <w:tc>
          <w:tcPr>
            <w:tcW w:w="3863" w:type="pct"/>
          </w:tcPr>
          <w:p w:rsidR="00666B64" w:rsidRPr="00CA6F77" w:rsidRDefault="00666B64" w:rsidP="00C27262">
            <w:pPr>
              <w:pStyle w:val="ASFKTablenorm"/>
            </w:pPr>
            <w:r>
              <w:t>Чекбокс. По умолчанию значение не установлено.</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5000" w:type="pct"/>
            <w:gridSpan w:val="2"/>
          </w:tcPr>
          <w:p w:rsidR="001479EB" w:rsidRPr="00AB7803" w:rsidRDefault="001479EB" w:rsidP="001479EB">
            <w:pPr>
              <w:pStyle w:val="ASFKTablenorm"/>
            </w:pPr>
            <w:r w:rsidRPr="00AB7803">
              <w:t xml:space="preserve">Группа полей </w:t>
            </w:r>
            <w:r>
              <w:t>«</w:t>
            </w:r>
            <w:r w:rsidRPr="00AB7803">
              <w:t>Раздел 1. Реквизиты документа-основания</w:t>
            </w:r>
            <w:r>
              <w:t>»</w:t>
            </w:r>
          </w:p>
        </w:tc>
      </w:tr>
      <w:tr w:rsidR="00B25DD4"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B25DD4" w:rsidRPr="00B25DD4" w:rsidRDefault="00B25DD4" w:rsidP="0075023F">
            <w:pPr>
              <w:pStyle w:val="ASFKTablenorm"/>
            </w:pPr>
            <w:r w:rsidRPr="00B25DD4">
              <w:t>Вид</w:t>
            </w:r>
          </w:p>
        </w:tc>
        <w:tc>
          <w:tcPr>
            <w:tcW w:w="3863" w:type="pct"/>
          </w:tcPr>
          <w:p w:rsidR="00B25DD4" w:rsidRPr="00B25DD4" w:rsidRDefault="00B25DD4" w:rsidP="0075023F">
            <w:pPr>
              <w:pStyle w:val="ASFKTablenorm"/>
            </w:pPr>
            <w:r w:rsidRPr="00B25DD4">
              <w:t>Наименование вида документа-основания.</w:t>
            </w:r>
          </w:p>
          <w:p w:rsidR="00B25DD4" w:rsidRPr="00B25DD4" w:rsidRDefault="00B25DD4" w:rsidP="0075023F">
            <w:pPr>
              <w:pStyle w:val="ASFKTablenorm"/>
            </w:pPr>
            <w:r w:rsidRPr="00B25DD4">
              <w:t xml:space="preserve">Значение выбирается из списка (на форму подтягивается и участвует в интеграции только наименование): </w:t>
            </w:r>
          </w:p>
          <w:p w:rsidR="00B25DD4" w:rsidRPr="00B25DD4" w:rsidRDefault="00B25DD4" w:rsidP="0075023F">
            <w:pPr>
              <w:pStyle w:val="ASFKTableListMark"/>
            </w:pPr>
            <w:r w:rsidRPr="00B25DD4">
              <w:t>пустое;</w:t>
            </w:r>
          </w:p>
          <w:p w:rsidR="00B25DD4" w:rsidRDefault="00B25DD4" w:rsidP="0075023F">
            <w:pPr>
              <w:pStyle w:val="ASFKTableListMark"/>
            </w:pPr>
            <w:r w:rsidRPr="00B25DD4">
              <w:t>«контракт»;</w:t>
            </w:r>
          </w:p>
          <w:p w:rsidR="00711B22" w:rsidRPr="00B25DD4" w:rsidRDefault="00711B22" w:rsidP="0075023F">
            <w:pPr>
              <w:pStyle w:val="ASFKTableListMark"/>
            </w:pPr>
            <w:r>
              <w:t>«проект контракта»;</w:t>
            </w:r>
          </w:p>
          <w:p w:rsidR="00B25DD4" w:rsidRPr="00B25DD4" w:rsidRDefault="00B25DD4" w:rsidP="0075023F">
            <w:pPr>
              <w:pStyle w:val="ASFKTableListMark"/>
            </w:pPr>
            <w:r w:rsidRPr="00B25DD4">
              <w:t>«договор»;</w:t>
            </w:r>
          </w:p>
          <w:p w:rsidR="00B25DD4" w:rsidRPr="00B25DD4" w:rsidRDefault="00B25DD4" w:rsidP="0075023F">
            <w:pPr>
              <w:pStyle w:val="ASFKTableListMark"/>
            </w:pPr>
            <w:r w:rsidRPr="00B25DD4">
              <w:t>«соглашение»;</w:t>
            </w:r>
          </w:p>
          <w:p w:rsidR="00B25DD4" w:rsidRPr="00B25DD4" w:rsidRDefault="00B25DD4" w:rsidP="0075023F">
            <w:pPr>
              <w:pStyle w:val="ASFKTableListMark"/>
            </w:pPr>
            <w:r w:rsidRPr="00B25DD4">
              <w:t>«нормативный правовой акт»;</w:t>
            </w:r>
          </w:p>
          <w:p w:rsidR="00B25DD4" w:rsidRPr="00B25DD4" w:rsidRDefault="00B25DD4" w:rsidP="0075023F">
            <w:pPr>
              <w:pStyle w:val="ASFKTableListMark"/>
            </w:pPr>
            <w:r w:rsidRPr="00B25DD4">
              <w:t>«исполнительный документ»;</w:t>
            </w:r>
          </w:p>
          <w:p w:rsidR="00B25DD4" w:rsidRPr="00B25DD4" w:rsidRDefault="00B25DD4" w:rsidP="0075023F">
            <w:pPr>
              <w:pStyle w:val="ASFKTableListMark"/>
            </w:pPr>
            <w:r w:rsidRPr="00B25DD4">
              <w:t>«решение налогового органа»;</w:t>
            </w:r>
          </w:p>
          <w:p w:rsidR="00B25DD4" w:rsidRPr="00B25DD4" w:rsidRDefault="00B25DD4" w:rsidP="0075023F">
            <w:pPr>
              <w:pStyle w:val="ASFKTableListMark"/>
            </w:pPr>
            <w:r w:rsidRPr="00B25DD4">
              <w:t>«извещение об осуществлении закупки»;</w:t>
            </w:r>
          </w:p>
          <w:p w:rsidR="00B25DD4" w:rsidRPr="00B25DD4" w:rsidRDefault="00B25DD4" w:rsidP="0075023F">
            <w:pPr>
              <w:pStyle w:val="ASFKTableListMark"/>
            </w:pPr>
            <w:r w:rsidRPr="00B25DD4">
              <w:t>«приглашение принять участие в определении поставщика (подрядчика, исполнителя)»;</w:t>
            </w:r>
          </w:p>
          <w:p w:rsidR="00B25DD4" w:rsidRPr="00B25DD4" w:rsidRDefault="00B25DD4" w:rsidP="0075023F">
            <w:pPr>
              <w:pStyle w:val="ASFKTableListMark"/>
            </w:pPr>
            <w:r w:rsidRPr="00B25DD4">
              <w:t>«иное основание».</w:t>
            </w:r>
          </w:p>
          <w:p w:rsidR="00B25DD4" w:rsidRPr="00B25DD4" w:rsidRDefault="00B25DD4" w:rsidP="0075023F">
            <w:pPr>
              <w:pStyle w:val="ASFKTablenorm"/>
            </w:pPr>
            <w:r w:rsidRPr="00B25DD4">
              <w:t>По умолчанию поле пустое.</w:t>
            </w:r>
          </w:p>
          <w:p w:rsidR="00B25DD4" w:rsidRPr="00B25DD4" w:rsidRDefault="00B25DD4" w:rsidP="0075023F">
            <w:pPr>
              <w:pStyle w:val="ASFKTablenorm"/>
            </w:pPr>
            <w:r w:rsidRPr="00B25DD4">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w:t>
            </w:r>
          </w:p>
        </w:tc>
        <w:tc>
          <w:tcPr>
            <w:tcW w:w="3863" w:type="pct"/>
          </w:tcPr>
          <w:p w:rsidR="001479EB" w:rsidRPr="00187D77" w:rsidRDefault="001479EB" w:rsidP="001479EB">
            <w:pPr>
              <w:pStyle w:val="ASFKTablenorm"/>
            </w:pPr>
            <w:r w:rsidRPr="00187D77">
              <w:t>Значение вводится вручную.</w:t>
            </w:r>
          </w:p>
          <w:p w:rsidR="001479EB" w:rsidRPr="00AB7803" w:rsidRDefault="001479EB" w:rsidP="001479EB">
            <w:pPr>
              <w:pStyle w:val="ASFKTablenorm"/>
            </w:pPr>
            <w:r w:rsidRPr="00187D77">
              <w:t>Может заполняться из родительского документа</w:t>
            </w:r>
            <w:r w:rsidRPr="00AB7803">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w:t>
            </w:r>
          </w:p>
        </w:tc>
        <w:tc>
          <w:tcPr>
            <w:tcW w:w="3863" w:type="pct"/>
          </w:tcPr>
          <w:p w:rsidR="005D64CA" w:rsidRPr="005D64CA" w:rsidRDefault="005D64CA" w:rsidP="005D64CA">
            <w:pPr>
              <w:pStyle w:val="ASFKTablenorm"/>
            </w:pPr>
            <w:r w:rsidRPr="005D64CA">
              <w:t>Значение вводится вручную или выбирается из системного календаря.</w:t>
            </w:r>
          </w:p>
          <w:p w:rsidR="005D64CA" w:rsidRPr="005D64CA" w:rsidRDefault="005D64CA" w:rsidP="005D64CA">
            <w:pPr>
              <w:pStyle w:val="ASFKTablenorm"/>
            </w:pPr>
            <w:r w:rsidRPr="005D64CA">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1479EB" w:rsidRPr="00AB7803" w:rsidRDefault="005D64CA" w:rsidP="005D64CA">
            <w:pPr>
              <w:pStyle w:val="ASFKTablenorm"/>
            </w:pPr>
            <w:r w:rsidRPr="005D64CA">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A4557" w:rsidRDefault="001479EB" w:rsidP="001479EB">
            <w:pPr>
              <w:pStyle w:val="ASFKTablenorm"/>
            </w:pPr>
            <w:r>
              <w:t>Наименование</w:t>
            </w:r>
          </w:p>
        </w:tc>
        <w:tc>
          <w:tcPr>
            <w:tcW w:w="3863" w:type="pct"/>
          </w:tcPr>
          <w:p w:rsidR="001479EB" w:rsidRPr="00AA4557" w:rsidRDefault="001479EB" w:rsidP="001479EB">
            <w:pPr>
              <w:pStyle w:val="ASFKTablenorm"/>
            </w:pPr>
            <w:r w:rsidRPr="00AA4557">
              <w:t>Значение вводится вручную.</w:t>
            </w:r>
          </w:p>
          <w:p w:rsidR="001479EB" w:rsidRPr="00AA4557" w:rsidRDefault="001479EB" w:rsidP="001479EB">
            <w:pPr>
              <w:pStyle w:val="ASFKTablenorm"/>
            </w:pPr>
            <w:r w:rsidRPr="00AA4557">
              <w:t>Может заполняться из родительского документа</w:t>
            </w: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A4557" w:rsidRDefault="001479EB" w:rsidP="001479EB">
            <w:pPr>
              <w:pStyle w:val="ASFKTablenorm"/>
            </w:pPr>
            <w:r>
              <w:t>Предмет</w:t>
            </w:r>
          </w:p>
        </w:tc>
        <w:tc>
          <w:tcPr>
            <w:tcW w:w="3863" w:type="pct"/>
          </w:tcPr>
          <w:p w:rsidR="001479EB" w:rsidRPr="00AA4557" w:rsidRDefault="001479EB" w:rsidP="001479EB">
            <w:pPr>
              <w:pStyle w:val="ASFKTablenorm"/>
            </w:pPr>
            <w:r w:rsidRPr="00AA4557">
              <w:t>Значение вводится вручную.</w:t>
            </w:r>
          </w:p>
          <w:p w:rsidR="001479EB" w:rsidRPr="00AA4557" w:rsidRDefault="001479EB" w:rsidP="001479EB">
            <w:pPr>
              <w:pStyle w:val="ASFKTablenorm"/>
            </w:pPr>
            <w:r w:rsidRPr="00AA4557">
              <w:t>Может заполняться из родительского документа</w:t>
            </w: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DE2B6D" w:rsidP="001479EB">
            <w:pPr>
              <w:pStyle w:val="ASFKTablenorm"/>
            </w:pPr>
            <w:r w:rsidRPr="004237EE">
              <w:t>Основание для невключения в РК</w:t>
            </w:r>
          </w:p>
        </w:tc>
        <w:tc>
          <w:tcPr>
            <w:tcW w:w="3863" w:type="pct"/>
          </w:tcPr>
          <w:p w:rsidR="001479EB" w:rsidRDefault="001479EB" w:rsidP="001479EB">
            <w:pPr>
              <w:pStyle w:val="ASFKTablenorm"/>
            </w:pPr>
            <w:r w:rsidRPr="00AA4557">
              <w:t>Основание для невключения</w:t>
            </w:r>
            <w:r>
              <w:t>.</w:t>
            </w:r>
          </w:p>
          <w:p w:rsidR="001479EB" w:rsidRPr="00AA4557" w:rsidRDefault="001479EB" w:rsidP="001479EB">
            <w:pPr>
              <w:pStyle w:val="ASFKTablenorm"/>
            </w:pPr>
            <w:r w:rsidRPr="00AA4557">
              <w:t>Значение вводится вручную.</w:t>
            </w:r>
          </w:p>
          <w:p w:rsidR="001479EB" w:rsidRPr="00187D77" w:rsidRDefault="001479EB" w:rsidP="001479EB">
            <w:pPr>
              <w:pStyle w:val="ASFKTablenorm"/>
            </w:pPr>
            <w:r w:rsidRPr="00AA4557">
              <w:t>Может заполняться из родительского документа</w:t>
            </w: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t>Номер уведомления</w:t>
            </w:r>
          </w:p>
        </w:tc>
        <w:tc>
          <w:tcPr>
            <w:tcW w:w="3863" w:type="pct"/>
          </w:tcPr>
          <w:p w:rsidR="001479EB" w:rsidRDefault="001479EB" w:rsidP="001479EB">
            <w:pPr>
              <w:pStyle w:val="ASFKTablenorm"/>
            </w:pPr>
            <w:r w:rsidRPr="00AA4557">
              <w:t>Номер уведомления о поступлении исполнительного документа / решения налогового органа</w:t>
            </w:r>
            <w:r>
              <w:t>.</w:t>
            </w:r>
          </w:p>
          <w:p w:rsidR="001479EB" w:rsidRPr="00AA4557" w:rsidRDefault="001479EB" w:rsidP="001479EB">
            <w:pPr>
              <w:pStyle w:val="ASFKTablenorm"/>
            </w:pPr>
            <w:r w:rsidRPr="00AA4557">
              <w:lastRenderedPageBreak/>
              <w:t>Значение вводится вручную.</w:t>
            </w:r>
          </w:p>
          <w:p w:rsidR="001479EB" w:rsidRPr="00E62C83" w:rsidRDefault="001479EB" w:rsidP="001479EB">
            <w:pPr>
              <w:pStyle w:val="ASFKTablenorm"/>
            </w:pPr>
            <w:r w:rsidRPr="00AA4557">
              <w:t>Может заполняться из родительского документа</w:t>
            </w: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Default="001479EB" w:rsidP="001479EB">
            <w:pPr>
              <w:pStyle w:val="ASFKTablenorm"/>
            </w:pPr>
            <w:r>
              <w:lastRenderedPageBreak/>
              <w:t>Дата уведомления</w:t>
            </w:r>
          </w:p>
        </w:tc>
        <w:tc>
          <w:tcPr>
            <w:tcW w:w="3863" w:type="pct"/>
          </w:tcPr>
          <w:p w:rsidR="001479EB" w:rsidRDefault="001479EB" w:rsidP="001479EB">
            <w:pPr>
              <w:pStyle w:val="ASFKTablenorm"/>
            </w:pPr>
            <w:r>
              <w:t xml:space="preserve">Дата </w:t>
            </w:r>
            <w:r w:rsidRPr="00AA4557">
              <w:t>уведомления о поступлении исполнительного документа / решения н</w:t>
            </w:r>
            <w:r w:rsidRPr="001479EB">
              <w:t>а</w:t>
            </w:r>
            <w:r w:rsidRPr="00AA4557">
              <w:t>логового органа</w:t>
            </w:r>
            <w:r>
              <w:t>.</w:t>
            </w:r>
          </w:p>
          <w:p w:rsidR="001479EB" w:rsidRDefault="001479EB" w:rsidP="001479EB">
            <w:pPr>
              <w:pStyle w:val="ASFKTablenorm"/>
            </w:pPr>
            <w:r w:rsidRPr="00AA4557">
              <w:t>Значение вводится вручную или выбирается из системного календаря</w:t>
            </w:r>
            <w:r>
              <w:t>.</w:t>
            </w:r>
          </w:p>
          <w:p w:rsidR="001479EB" w:rsidRPr="00E62C83" w:rsidRDefault="001479EB" w:rsidP="001479EB">
            <w:pPr>
              <w:pStyle w:val="ASFKTablenorm"/>
            </w:pPr>
            <w:r w:rsidRPr="00AA4557">
              <w:t>Может заполняться из родительского документа</w:t>
            </w: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A4557" w:rsidRDefault="001479EB" w:rsidP="001479EB">
            <w:pPr>
              <w:pStyle w:val="ASFKTablenorm"/>
            </w:pPr>
            <w:r w:rsidRPr="00AA4557">
              <w:t>Сумма в рублях</w:t>
            </w:r>
          </w:p>
        </w:tc>
        <w:tc>
          <w:tcPr>
            <w:tcW w:w="3863" w:type="pct"/>
          </w:tcPr>
          <w:p w:rsidR="001479EB" w:rsidRPr="00743665" w:rsidRDefault="001479EB" w:rsidP="001479EB">
            <w:pPr>
              <w:pStyle w:val="ASFKTablenorm"/>
            </w:pPr>
            <w:r w:rsidRPr="00743665">
              <w:t xml:space="preserve">На АРМ УБП: автоматически заполняется значением, равным значению поля </w:t>
            </w:r>
            <w:r>
              <w:t>«</w:t>
            </w:r>
            <w:r w:rsidRPr="00743665">
              <w:t>Сумма в валюте БО</w:t>
            </w:r>
            <w:r>
              <w:t>»</w:t>
            </w:r>
            <w:r w:rsidRPr="00743665">
              <w:t xml:space="preserve">, если заполнены поля </w:t>
            </w:r>
            <w:r>
              <w:t>«</w:t>
            </w:r>
            <w:r w:rsidRPr="00743665">
              <w:t>Сумма в валюте БО</w:t>
            </w:r>
            <w:r>
              <w:t>»</w:t>
            </w:r>
            <w:r w:rsidRPr="00743665">
              <w:t xml:space="preserve"> и </w:t>
            </w:r>
            <w:r>
              <w:t>«</w:t>
            </w:r>
            <w:r w:rsidRPr="00743665">
              <w:t>Вал</w:t>
            </w:r>
            <w:r w:rsidRPr="001479EB">
              <w:t>ю</w:t>
            </w:r>
            <w:r w:rsidRPr="00743665">
              <w:t>та</w:t>
            </w:r>
            <w:r>
              <w:t>»</w:t>
            </w:r>
            <w:r w:rsidRPr="00743665">
              <w:t xml:space="preserve">, и в поле </w:t>
            </w:r>
            <w:r>
              <w:t>«</w:t>
            </w:r>
            <w:r w:rsidRPr="00743665">
              <w:t>Валюта</w:t>
            </w:r>
            <w:r>
              <w:t>»</w:t>
            </w:r>
            <w:r w:rsidRPr="00743665">
              <w:t xml:space="preserve"> указано значение </w:t>
            </w:r>
            <w:r>
              <w:t>«</w:t>
            </w:r>
            <w:r w:rsidRPr="00743665">
              <w:t>643</w:t>
            </w:r>
            <w:r>
              <w:t>»</w:t>
            </w:r>
            <w:r w:rsidRPr="00743665">
              <w:t xml:space="preserve"> или </w:t>
            </w:r>
            <w:r>
              <w:t>«</w:t>
            </w:r>
            <w:r w:rsidRPr="00743665">
              <w:t>RUB</w:t>
            </w:r>
            <w:r>
              <w:t>»</w:t>
            </w:r>
            <w:r w:rsidRPr="00743665">
              <w:t>.</w:t>
            </w:r>
          </w:p>
          <w:p w:rsidR="001479EB" w:rsidRPr="00743665" w:rsidRDefault="001479EB" w:rsidP="001479EB">
            <w:pPr>
              <w:pStyle w:val="ASFKTablenorm"/>
            </w:pPr>
            <w:r w:rsidRPr="00743665">
              <w:t>Возможно заполнение значение вручную.</w:t>
            </w:r>
          </w:p>
          <w:p w:rsidR="001479EB" w:rsidRPr="00AA4557" w:rsidRDefault="001479EB" w:rsidP="001479EB">
            <w:pPr>
              <w:pStyle w:val="ASFKTablenorm"/>
            </w:pPr>
            <w:r w:rsidRPr="00743665">
              <w:t>Может заполняться из родительского документа</w:t>
            </w:r>
            <w:r w:rsidRPr="00AA4557">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A4557" w:rsidRDefault="001479EB" w:rsidP="001479EB">
            <w:pPr>
              <w:pStyle w:val="ASFKTablenorm"/>
            </w:pPr>
            <w:r w:rsidRPr="00AA4557">
              <w:t>Сумма в валюте</w:t>
            </w:r>
            <w:r>
              <w:t xml:space="preserve"> БО</w:t>
            </w:r>
          </w:p>
        </w:tc>
        <w:tc>
          <w:tcPr>
            <w:tcW w:w="3863" w:type="pct"/>
          </w:tcPr>
          <w:p w:rsidR="001479EB" w:rsidRPr="00743665" w:rsidRDefault="001479EB" w:rsidP="001479EB">
            <w:pPr>
              <w:pStyle w:val="ASFKTablenorm"/>
            </w:pPr>
            <w:r w:rsidRPr="00743665">
              <w:t>Значение вводится вручную.</w:t>
            </w:r>
          </w:p>
          <w:p w:rsidR="001479EB" w:rsidRPr="00AA4557" w:rsidRDefault="001479EB" w:rsidP="001479EB">
            <w:pPr>
              <w:pStyle w:val="ASFKTablenorm"/>
            </w:pPr>
            <w:r w:rsidRPr="00743665">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A4557" w:rsidRDefault="001479EB" w:rsidP="001479EB">
            <w:pPr>
              <w:pStyle w:val="ASFKTablenorm"/>
            </w:pPr>
            <w:r w:rsidRPr="00AA4557">
              <w:t>Валюта</w:t>
            </w:r>
          </w:p>
        </w:tc>
        <w:tc>
          <w:tcPr>
            <w:tcW w:w="3863" w:type="pct"/>
          </w:tcPr>
          <w:p w:rsidR="001479EB" w:rsidRPr="00743665" w:rsidRDefault="001479EB" w:rsidP="001479EB">
            <w:pPr>
              <w:pStyle w:val="ASFKTablenorm"/>
            </w:pPr>
            <w:r w:rsidRPr="00743665">
              <w:t>Значение по умолчанию – RUB. Может быть изменено пользователем вру</w:t>
            </w:r>
            <w:r w:rsidRPr="001479EB">
              <w:t>ч</w:t>
            </w:r>
            <w:r w:rsidRPr="00743665">
              <w:t>ную или выбором из справочника валют (может указываться как бу</w:t>
            </w:r>
            <w:r w:rsidRPr="00053770">
              <w:t>к</w:t>
            </w:r>
            <w:r w:rsidRPr="00743665">
              <w:t>венный</w:t>
            </w:r>
            <w:r w:rsidR="005D64CA">
              <w:t>,</w:t>
            </w:r>
            <w:r w:rsidRPr="00743665">
              <w:t xml:space="preserve"> так и цифровой код).</w:t>
            </w:r>
          </w:p>
          <w:p w:rsidR="001479EB" w:rsidRPr="00AA4557" w:rsidRDefault="001479EB" w:rsidP="001479EB">
            <w:pPr>
              <w:pStyle w:val="ASFKTablenorm"/>
            </w:pPr>
            <w:r w:rsidRPr="00743665">
              <w:t>Может заполняться из родительского документа</w:t>
            </w:r>
            <w:r w:rsidRPr="00AA4557">
              <w:t>.</w:t>
            </w:r>
          </w:p>
        </w:tc>
      </w:tr>
      <w:tr w:rsidR="005D64CA"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5D64CA" w:rsidRPr="005D64CA" w:rsidRDefault="00DE2B6D" w:rsidP="0075023F">
            <w:pPr>
              <w:pStyle w:val="ASFKTablenorm"/>
            </w:pPr>
            <w:r w:rsidRPr="004237EE">
              <w:t>%</w:t>
            </w:r>
            <w:r w:rsidR="008F1B2E">
              <w:t xml:space="preserve"> </w:t>
            </w:r>
            <w:r w:rsidRPr="004237EE">
              <w:t>платежа, требующего подтверждения, от общей суммы БО</w:t>
            </w:r>
          </w:p>
        </w:tc>
        <w:tc>
          <w:tcPr>
            <w:tcW w:w="3863" w:type="pct"/>
          </w:tcPr>
          <w:p w:rsidR="00DE2B6D" w:rsidRDefault="00DE2B6D" w:rsidP="00DE2B6D">
            <w:pPr>
              <w:pStyle w:val="ASFKTablenorm"/>
            </w:pPr>
            <w:r>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DE2B6D" w:rsidRDefault="00DE2B6D" w:rsidP="00DE2B6D">
            <w:pPr>
              <w:pStyle w:val="ASFKTablenorm"/>
            </w:pPr>
            <w:r>
              <w:t>Указывается процент авансового платежа.</w:t>
            </w:r>
          </w:p>
          <w:p w:rsidR="00DE2B6D" w:rsidRDefault="00DE2B6D" w:rsidP="00DE2B6D">
            <w:pPr>
              <w:pStyle w:val="ASFKTablenorm"/>
            </w:pPr>
            <w:r>
              <w:t xml:space="preserve">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Pr="00D0182F">
              <w:t>%</w:t>
            </w:r>
            <w:r w:rsidR="008F1B2E">
              <w:t xml:space="preserve"> </w:t>
            </w:r>
            <w:r w:rsidRPr="00D0182F">
              <w:t>платежа, требующего подтверждения, от суммы БО</w:t>
            </w:r>
            <w:r>
              <w:t xml:space="preserve"> = («Сумма платежа, требующего подтверждения» / «Сумма в рублях»)*100%. Может принимать значения от 0.01 до 100.00 включительно.</w:t>
            </w:r>
          </w:p>
          <w:p w:rsidR="00DE2B6D" w:rsidRDefault="00DE2B6D" w:rsidP="00DE2B6D">
            <w:pPr>
              <w:pStyle w:val="ASFKTablenorm"/>
            </w:pPr>
            <w:r>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5D64CA" w:rsidRPr="005D64CA" w:rsidRDefault="00DE2B6D" w:rsidP="00DE2B6D">
            <w:pPr>
              <w:pStyle w:val="ASFKTablenorm"/>
            </w:pPr>
            <w:r>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5D64CA"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5D64CA" w:rsidRPr="005D64CA" w:rsidRDefault="00DE2B6D" w:rsidP="0075023F">
            <w:pPr>
              <w:pStyle w:val="ASFKTablenorm"/>
            </w:pPr>
            <w:r w:rsidRPr="00627C6E">
              <w:t>Сумма платежа</w:t>
            </w:r>
            <w:r>
              <w:t>, требующего подтверждения</w:t>
            </w:r>
          </w:p>
        </w:tc>
        <w:tc>
          <w:tcPr>
            <w:tcW w:w="3863" w:type="pct"/>
          </w:tcPr>
          <w:p w:rsidR="00DE2B6D" w:rsidRPr="00627C6E" w:rsidRDefault="00DE2B6D" w:rsidP="00DE2B6D">
            <w:pPr>
              <w:pStyle w:val="ASFKTablenorm"/>
            </w:pPr>
            <w:r w:rsidRPr="00627C6E">
              <w:t>Поле недоступно для редактирования.</w:t>
            </w:r>
          </w:p>
          <w:p w:rsidR="00DE2B6D" w:rsidRPr="00627C6E" w:rsidRDefault="00DE2B6D" w:rsidP="00DE2B6D">
            <w:pPr>
              <w:pStyle w:val="ASFKTablenorm"/>
            </w:pPr>
            <w:r w:rsidRPr="00627C6E">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DE2B6D" w:rsidRPr="00627C6E" w:rsidRDefault="00DE2B6D" w:rsidP="00DE2B6D">
            <w:pPr>
              <w:pStyle w:val="ASFKTablenorm"/>
            </w:pPr>
            <w:r w:rsidRPr="00627C6E">
              <w:t>Поле рассчитывается автоматически по формуле:</w:t>
            </w:r>
          </w:p>
          <w:p w:rsidR="005D64CA" w:rsidRPr="005D64CA" w:rsidRDefault="00DE2B6D" w:rsidP="00DE2B6D">
            <w:pPr>
              <w:pStyle w:val="ASFKTablenorm"/>
            </w:pPr>
            <w:r w:rsidRPr="00627C6E">
              <w:t>Сумма платежа</w:t>
            </w:r>
            <w:r>
              <w:t>, требующего подтверждения</w:t>
            </w:r>
            <w:r w:rsidRPr="00627C6E">
              <w:t xml:space="preserve">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711B22"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711B22" w:rsidRDefault="00711B22" w:rsidP="00711B22">
            <w:pPr>
              <w:pStyle w:val="ASFKTablenorm"/>
            </w:pPr>
            <w:r>
              <w:t>Срок исполнения</w:t>
            </w:r>
          </w:p>
        </w:tc>
        <w:tc>
          <w:tcPr>
            <w:tcW w:w="3863" w:type="pct"/>
          </w:tcPr>
          <w:p w:rsidR="00711B22" w:rsidRDefault="00711B22" w:rsidP="00711B22">
            <w:pPr>
              <w:pStyle w:val="ASFKTablenorm"/>
            </w:pPr>
            <w:r>
              <w:t>Поле доступно для редактирования.</w:t>
            </w:r>
          </w:p>
          <w:p w:rsidR="00711B22" w:rsidRDefault="00711B22" w:rsidP="00711B22">
            <w:pPr>
              <w:pStyle w:val="ASFKTablenorm"/>
            </w:pPr>
            <w:r>
              <w:lastRenderedPageBreak/>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A4557" w:rsidRDefault="001479EB" w:rsidP="001479EB">
            <w:pPr>
              <w:pStyle w:val="ASFKTablenorm"/>
            </w:pPr>
            <w:r>
              <w:lastRenderedPageBreak/>
              <w:t>Учетный номер</w:t>
            </w:r>
            <w:r w:rsidRPr="00AA4557">
              <w:t xml:space="preserve"> БО</w:t>
            </w:r>
          </w:p>
        </w:tc>
        <w:tc>
          <w:tcPr>
            <w:tcW w:w="3863" w:type="pct"/>
          </w:tcPr>
          <w:p w:rsidR="001479EB" w:rsidRPr="00E2404C" w:rsidRDefault="001479EB" w:rsidP="001479EB">
            <w:pPr>
              <w:pStyle w:val="ASFKTablenorm"/>
            </w:pPr>
            <w:r w:rsidRPr="00E2404C">
              <w:t xml:space="preserve">Для сведений с типом </w:t>
            </w:r>
            <w:r>
              <w:t>«</w:t>
            </w:r>
            <w:r w:rsidRPr="00E2404C">
              <w:t>первичные</w:t>
            </w:r>
            <w:r>
              <w:t>»</w:t>
            </w:r>
            <w:r w:rsidRPr="00E2404C">
              <w:t xml:space="preserve"> не заполняется, для сведений с типом </w:t>
            </w:r>
            <w:r>
              <w:t>«</w:t>
            </w:r>
            <w:r w:rsidRPr="00E2404C">
              <w:t>Изменение обязательно для заполнения</w:t>
            </w:r>
            <w:r>
              <w:t>»</w:t>
            </w:r>
            <w:r w:rsidRPr="00E2404C">
              <w:t>.</w:t>
            </w:r>
          </w:p>
          <w:p w:rsidR="001479EB" w:rsidRPr="00AA4557" w:rsidRDefault="001479EB" w:rsidP="001479EB">
            <w:pPr>
              <w:pStyle w:val="ASFKTablenorm"/>
            </w:pPr>
            <w:r w:rsidRPr="00E2404C">
              <w:t>Может заполняться из родительского документа</w:t>
            </w:r>
            <w:r w:rsidRPr="00AA4557">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A4557" w:rsidRDefault="001479EB" w:rsidP="001479EB">
            <w:pPr>
              <w:pStyle w:val="ASFKTablenorm"/>
            </w:pPr>
            <w:r>
              <w:t>Номер реестровой зап</w:t>
            </w:r>
            <w:r w:rsidRPr="001479EB">
              <w:t>и</w:t>
            </w:r>
            <w:r>
              <w:t>си</w:t>
            </w:r>
          </w:p>
        </w:tc>
        <w:tc>
          <w:tcPr>
            <w:tcW w:w="3863" w:type="pct"/>
          </w:tcPr>
          <w:p w:rsidR="001479EB" w:rsidRPr="00E2404C" w:rsidRDefault="001479EB" w:rsidP="001479EB">
            <w:pPr>
              <w:pStyle w:val="ASFKTablenorm"/>
            </w:pPr>
            <w:r w:rsidRPr="00E2404C">
              <w:t>Значение вводится вручную.</w:t>
            </w:r>
          </w:p>
          <w:p w:rsidR="001479EB" w:rsidRPr="00AA4557" w:rsidRDefault="001479EB" w:rsidP="001479EB">
            <w:pPr>
              <w:pStyle w:val="ASFKTablenorm"/>
            </w:pPr>
            <w:r w:rsidRPr="00E2404C">
              <w:t>Может заполняться из родительского документа</w:t>
            </w:r>
            <w:r w:rsidRPr="00AA4557">
              <w:t>.</w:t>
            </w:r>
          </w:p>
        </w:tc>
      </w:tr>
      <w:tr w:rsidR="00DE2B6D"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DE2B6D" w:rsidRDefault="00DE2B6D" w:rsidP="001479EB">
            <w:pPr>
              <w:pStyle w:val="ASFKTablenorm"/>
            </w:pPr>
            <w:r>
              <w:t>ИГК</w:t>
            </w:r>
          </w:p>
        </w:tc>
        <w:tc>
          <w:tcPr>
            <w:tcW w:w="3863" w:type="pct"/>
          </w:tcPr>
          <w:p w:rsidR="00DE2B6D" w:rsidRPr="0020799E" w:rsidRDefault="00DE2B6D" w:rsidP="00DE2B6D">
            <w:pPr>
              <w:pStyle w:val="ASFKTablenorm"/>
            </w:pPr>
            <w:r w:rsidRPr="0020799E">
              <w:t>Указывается идентификатор государственного контракта, при наличии.</w:t>
            </w:r>
          </w:p>
          <w:p w:rsidR="00DE2B6D" w:rsidRPr="00E2404C" w:rsidRDefault="00DE2B6D" w:rsidP="00D76F69">
            <w:pPr>
              <w:pStyle w:val="ASFKTablenorm"/>
            </w:pPr>
            <w:r>
              <w:t>З</w:t>
            </w:r>
            <w:r w:rsidRPr="0020799E">
              <w:t>аполня</w:t>
            </w:r>
            <w:r>
              <w:t>е</w:t>
            </w:r>
            <w:r w:rsidRPr="0020799E">
              <w:t>тся, если в реквизите «Вид» указаны значения «контракт», «договор»,</w:t>
            </w:r>
            <w:r w:rsidR="00D76F69">
              <w:t xml:space="preserve"> «соглашение», «нормативный правовой акт».</w:t>
            </w:r>
          </w:p>
        </w:tc>
      </w:tr>
      <w:tr w:rsidR="00DE2B6D"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DE2B6D" w:rsidRDefault="00DE2B6D" w:rsidP="001479EB">
            <w:pPr>
              <w:pStyle w:val="ASFKTablenorm"/>
            </w:pPr>
            <w:r>
              <w:t>Признак казначейского сопровождения</w:t>
            </w:r>
          </w:p>
        </w:tc>
        <w:tc>
          <w:tcPr>
            <w:tcW w:w="3863" w:type="pct"/>
          </w:tcPr>
          <w:p w:rsidR="00DE2B6D" w:rsidRPr="0020799E" w:rsidRDefault="00DE2B6D" w:rsidP="00DE2B6D">
            <w:pPr>
              <w:pStyle w:val="ASFKTablenorm"/>
            </w:pPr>
            <w:r w:rsidRPr="0020799E">
              <w:t>Указывается признак казначейского сопровождения государственного контракта (контракта, договора).</w:t>
            </w:r>
          </w:p>
          <w:p w:rsidR="00DE2B6D" w:rsidRPr="0020799E" w:rsidRDefault="00DE2B6D" w:rsidP="00DE2B6D">
            <w:pPr>
              <w:pStyle w:val="ASFKTablenorm"/>
            </w:pPr>
            <w:r w:rsidRPr="0020799E">
              <w:t>Заполняется выбором из списка значений:</w:t>
            </w:r>
          </w:p>
          <w:p w:rsidR="00DE2B6D" w:rsidRPr="0020799E" w:rsidRDefault="00DE2B6D" w:rsidP="00DE2B6D">
            <w:pPr>
              <w:pStyle w:val="ASFKTableListMark"/>
            </w:pPr>
            <w:r>
              <w:t>п</w:t>
            </w:r>
            <w:r w:rsidRPr="0020799E">
              <w:t>устое;</w:t>
            </w:r>
          </w:p>
          <w:p w:rsidR="00DE2B6D" w:rsidRPr="0020799E" w:rsidRDefault="00D76F69" w:rsidP="00DE2B6D">
            <w:pPr>
              <w:pStyle w:val="ASFKTableListMark"/>
            </w:pPr>
            <w:r>
              <w:t>«Да».</w:t>
            </w:r>
          </w:p>
          <w:p w:rsidR="00DE2B6D" w:rsidRPr="0020799E" w:rsidRDefault="00DE2B6D" w:rsidP="00DE2B6D">
            <w:pPr>
              <w:pStyle w:val="ASFKTablenorm"/>
            </w:pPr>
            <w:r w:rsidRPr="0020799E">
              <w:t>Значение по умолчанию – пусто.</w:t>
            </w:r>
          </w:p>
          <w:p w:rsidR="00DE2B6D" w:rsidRPr="0020799E" w:rsidRDefault="00DE2B6D" w:rsidP="00DE2B6D">
            <w:pPr>
              <w:pStyle w:val="ASFKTablenorm"/>
            </w:pPr>
            <w:r w:rsidRPr="0020799E">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DE2B6D"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DE2B6D" w:rsidRDefault="00DE2B6D" w:rsidP="001479EB">
            <w:pPr>
              <w:pStyle w:val="ASFKTablenorm"/>
            </w:pPr>
            <w:r>
              <w:t>Сумма казначейского обеспечения обязательств</w:t>
            </w:r>
          </w:p>
        </w:tc>
        <w:tc>
          <w:tcPr>
            <w:tcW w:w="3863" w:type="pct"/>
          </w:tcPr>
          <w:p w:rsidR="00DE2B6D" w:rsidRPr="0020799E" w:rsidRDefault="00DE2B6D" w:rsidP="00DE2B6D">
            <w:pPr>
              <w:pStyle w:val="ASFKTablenorm"/>
            </w:pPr>
            <w:r w:rsidRPr="0020799E">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DE2B6D" w:rsidRPr="0020799E" w:rsidRDefault="00DE2B6D" w:rsidP="00DE2B6D">
            <w:pPr>
              <w:pStyle w:val="ASFKTablenorm"/>
            </w:pPr>
            <w:r w:rsidRPr="0020799E">
              <w:t>В остальных случаях не заполняется.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AA4557" w:rsidRDefault="001479EB" w:rsidP="001479EB">
            <w:pPr>
              <w:pStyle w:val="ASFKTablenorm"/>
            </w:pPr>
            <w:r w:rsidRPr="00AA4557">
              <w:t xml:space="preserve">Группа полей </w:t>
            </w:r>
            <w:r>
              <w:t>«</w:t>
            </w:r>
            <w:r w:rsidRPr="00AA4557">
              <w:t>Раз</w:t>
            </w:r>
            <w:r>
              <w:t>дел 2. Реквизиты контрагента» (т</w:t>
            </w:r>
            <w:r w:rsidRPr="00AA4557">
              <w:t>абличное поле)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A4557" w:rsidRDefault="001479EB" w:rsidP="001479EB">
            <w:pPr>
              <w:pStyle w:val="ASFKTablenorm"/>
            </w:pPr>
            <w:r w:rsidRPr="00AA4557">
              <w:t xml:space="preserve">Наименование </w:t>
            </w:r>
          </w:p>
        </w:tc>
        <w:tc>
          <w:tcPr>
            <w:tcW w:w="3863" w:type="pct"/>
          </w:tcPr>
          <w:p w:rsidR="001479EB" w:rsidRPr="00EC331E" w:rsidRDefault="001479EB" w:rsidP="001479EB">
            <w:pPr>
              <w:pStyle w:val="ASFKTablenorm"/>
            </w:pPr>
            <w:r w:rsidRPr="00EC331E">
              <w:t xml:space="preserve">Значение вводится вручную или выбирается из справочника поставщиков. </w:t>
            </w:r>
          </w:p>
          <w:p w:rsidR="001479EB" w:rsidRPr="00EC331E" w:rsidRDefault="001479EB" w:rsidP="001479EB">
            <w:pPr>
              <w:pStyle w:val="ASFKTablenorm"/>
            </w:pPr>
            <w:r w:rsidRPr="00EC331E">
              <w:t xml:space="preserve">Может заполняться автоматически из поля </w:t>
            </w:r>
            <w:r>
              <w:t>«</w:t>
            </w:r>
            <w:r w:rsidRPr="00EC331E">
              <w:t>Наименование (ФИО)</w:t>
            </w:r>
            <w:r>
              <w:t>»</w:t>
            </w:r>
            <w:r w:rsidRPr="00EC331E">
              <w:t xml:space="preserve"> при в</w:t>
            </w:r>
            <w:r w:rsidRPr="001479EB">
              <w:t>ы</w:t>
            </w:r>
            <w:r w:rsidRPr="00EC331E">
              <w:t xml:space="preserve">боре родительского документа с типом </w:t>
            </w:r>
            <w:r w:rsidR="004E3059">
              <w:t>«</w:t>
            </w:r>
            <w:r w:rsidRPr="00EC331E">
              <w:t>ОБЛ</w:t>
            </w:r>
            <w:r w:rsidR="004E3059">
              <w:t>»</w:t>
            </w:r>
            <w:r w:rsidRPr="00EC331E">
              <w:t xml:space="preserve">, </w:t>
            </w:r>
            <w:r w:rsidR="004E3059">
              <w:t>«</w:t>
            </w:r>
            <w:r w:rsidRPr="00EC331E">
              <w:t>ОБЕ</w:t>
            </w:r>
            <w:r w:rsidR="004E3059">
              <w:t>»</w:t>
            </w:r>
            <w:r w:rsidRPr="00EC331E">
              <w:t xml:space="preserve"> для заполнения дет</w:t>
            </w:r>
            <w:r w:rsidRPr="00053770">
              <w:t>а</w:t>
            </w:r>
            <w:r w:rsidRPr="00EC331E">
              <w:t>лиз</w:t>
            </w:r>
            <w:r w:rsidRPr="001479EB">
              <w:t>а</w:t>
            </w:r>
            <w:r w:rsidRPr="00EC331E">
              <w:t xml:space="preserve">ции по исполнительному листу. </w:t>
            </w:r>
          </w:p>
          <w:p w:rsidR="001479EB" w:rsidRPr="00AA4557" w:rsidRDefault="001479EB" w:rsidP="001479EB">
            <w:pPr>
              <w:pStyle w:val="ASFKTablenorm"/>
            </w:pPr>
            <w:r w:rsidRPr="00EC331E">
              <w:t>Может заполняться из родительского документа</w:t>
            </w:r>
            <w:r w:rsidRPr="00AA4557">
              <w:t>.</w:t>
            </w:r>
          </w:p>
        </w:tc>
      </w:tr>
      <w:tr w:rsidR="0098246C"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98246C" w:rsidRPr="00AA4557" w:rsidRDefault="0098246C" w:rsidP="001479EB">
            <w:pPr>
              <w:pStyle w:val="ASFKTablenorm"/>
            </w:pPr>
            <w:r w:rsidRPr="002E2C33">
              <w:t>Наименование банка (иной организации), в котором (-ой) открыт счет контрагенту</w:t>
            </w:r>
          </w:p>
        </w:tc>
        <w:tc>
          <w:tcPr>
            <w:tcW w:w="3863" w:type="pct"/>
          </w:tcPr>
          <w:p w:rsidR="0098246C" w:rsidRPr="002E2C33" w:rsidRDefault="0098246C" w:rsidP="0098246C">
            <w:pPr>
              <w:pStyle w:val="ASFKTablenorm"/>
            </w:pPr>
            <w:r w:rsidRPr="002E2C33">
              <w:t>Значение подтягивается автоматически после заполнения поля «БИК» из справочника Банков из поля «Платежное наименова</w:t>
            </w:r>
            <w:r>
              <w:t>ние (от ЦБ)» и вводится вручную.</w:t>
            </w:r>
          </w:p>
          <w:p w:rsidR="0098246C" w:rsidRPr="002E2C33" w:rsidRDefault="0098246C" w:rsidP="0098246C">
            <w:pPr>
              <w:pStyle w:val="ASFKTablenorm"/>
            </w:pPr>
            <w:r w:rsidRPr="002E2C33">
              <w:t>По умолчанию – пустое значение.</w:t>
            </w:r>
          </w:p>
          <w:p w:rsidR="0098246C" w:rsidRPr="00EC331E" w:rsidRDefault="0098246C" w:rsidP="0098246C">
            <w:pPr>
              <w:pStyle w:val="ASFKTablenorm"/>
            </w:pPr>
            <w:r w:rsidRPr="002E2C33">
              <w:t>Может заполняться из родительского документа.</w:t>
            </w:r>
          </w:p>
        </w:tc>
      </w:tr>
      <w:tr w:rsidR="0098246C"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98246C" w:rsidRPr="009A4280" w:rsidRDefault="0098246C" w:rsidP="0044737C">
            <w:pPr>
              <w:pStyle w:val="ASFKTablenorm"/>
            </w:pPr>
            <w:r>
              <w:t>Номер лицевого счета</w:t>
            </w:r>
          </w:p>
        </w:tc>
        <w:tc>
          <w:tcPr>
            <w:tcW w:w="3863" w:type="pct"/>
          </w:tcPr>
          <w:p w:rsidR="0098246C" w:rsidRPr="009A4280" w:rsidRDefault="0098246C" w:rsidP="0044737C">
            <w:pPr>
              <w:pStyle w:val="ASFKTablenorm"/>
            </w:pPr>
            <w:r w:rsidRPr="009A4280">
              <w:t xml:space="preserve">Значение может быть введено вручную или выбором из справочника </w:t>
            </w:r>
            <w:r>
              <w:t>«И</w:t>
            </w:r>
            <w:r w:rsidRPr="001479EB">
              <w:t>н</w:t>
            </w:r>
            <w:r>
              <w:t>формация о лицевых счетах»</w:t>
            </w:r>
            <w:r w:rsidRPr="009A4280">
              <w:t>.</w:t>
            </w:r>
          </w:p>
          <w:p w:rsidR="0098246C" w:rsidRPr="009A4280" w:rsidRDefault="0098246C" w:rsidP="0044737C">
            <w:pPr>
              <w:pStyle w:val="ASFKTablenorm"/>
            </w:pPr>
            <w:r w:rsidRPr="009A4280">
              <w:t>Может заполняться из родительского документа</w:t>
            </w:r>
            <w:r>
              <w:t>.</w:t>
            </w:r>
          </w:p>
        </w:tc>
      </w:tr>
      <w:tr w:rsidR="00711B22"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711B22" w:rsidRDefault="00711B22" w:rsidP="00711B22">
            <w:pPr>
              <w:pStyle w:val="ASFKTablenorm"/>
            </w:pPr>
            <w:r>
              <w:t>Номер раздела на лицевом счете</w:t>
            </w:r>
          </w:p>
        </w:tc>
        <w:tc>
          <w:tcPr>
            <w:tcW w:w="3863" w:type="pct"/>
          </w:tcPr>
          <w:p w:rsidR="00711B22" w:rsidRDefault="00711B22" w:rsidP="00711B22">
            <w:pPr>
              <w:pStyle w:val="ASFKTablenorm"/>
            </w:pPr>
            <w:r>
              <w:t>Поле доступно для редактирования.</w:t>
            </w:r>
          </w:p>
          <w:p w:rsidR="00711B22" w:rsidRDefault="00711B22" w:rsidP="00711B22">
            <w:pPr>
              <w:pStyle w:val="ASFKTablenorm"/>
            </w:pPr>
            <w:r>
              <w:t>Указывается аналитический номер раздела на лицевом счете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98246C"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98246C" w:rsidRPr="00D927F2" w:rsidRDefault="0098246C" w:rsidP="0044737C">
            <w:pPr>
              <w:pStyle w:val="ASFKTablenorm"/>
            </w:pPr>
            <w:r w:rsidRPr="00D927F2">
              <w:lastRenderedPageBreak/>
              <w:t>Код по Сводному реестру</w:t>
            </w:r>
          </w:p>
        </w:tc>
        <w:tc>
          <w:tcPr>
            <w:tcW w:w="3863" w:type="pct"/>
          </w:tcPr>
          <w:p w:rsidR="0098246C" w:rsidRPr="00D927F2" w:rsidRDefault="0098246C" w:rsidP="0044737C">
            <w:pPr>
              <w:pStyle w:val="ASFKTablenorm"/>
            </w:pPr>
            <w:r w:rsidRPr="00D927F2">
              <w:t>Заполняется вручную.</w:t>
            </w:r>
            <w:r>
              <w:t xml:space="preserve"> </w:t>
            </w:r>
          </w:p>
          <w:p w:rsidR="0098246C" w:rsidRPr="00D927F2" w:rsidRDefault="0098246C" w:rsidP="0044737C">
            <w:pPr>
              <w:pStyle w:val="ASFKTablenorm"/>
            </w:pPr>
            <w:r w:rsidRPr="00D927F2">
              <w:t>Поле не обязательно для заполнения.</w:t>
            </w:r>
          </w:p>
          <w:p w:rsidR="0098246C" w:rsidRPr="00D927F2" w:rsidRDefault="0098246C" w:rsidP="0044737C">
            <w:pPr>
              <w:pStyle w:val="ASFKTablenorm"/>
            </w:pPr>
            <w:r w:rsidRPr="00D927F2">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1479EB" w:rsidRPr="00AB7803" w:rsidRDefault="00DF7E31" w:rsidP="001479EB">
      <w:pPr>
        <w:pStyle w:val="ASFKNormal"/>
      </w:pPr>
      <w:r w:rsidRPr="00DF7E31">
        <w:t xml:space="preserve">ЭФ документа «Сведения об обязательстве», закладки «Раздел </w:t>
      </w:r>
      <w:r w:rsidR="0098246C">
        <w:t>3</w:t>
      </w:r>
      <w:r w:rsidRPr="00DF7E31">
        <w:t xml:space="preserve"> (</w:t>
      </w:r>
      <w:r w:rsidR="0098246C">
        <w:t>2</w:t>
      </w:r>
      <w:r w:rsidRPr="00DF7E31">
        <w:t>)»</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_Ref231048110 \h  \* MERGEFORMAT </w:instrText>
      </w:r>
      <w:r w:rsidR="001479EB" w:rsidRPr="00AB7803">
        <w:fldChar w:fldCharType="separate"/>
      </w:r>
      <w:r w:rsidR="00D80569">
        <w:t>69</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4476750"/>
            <wp:effectExtent l="0" t="0" r="9525" b="0"/>
            <wp:docPr id="137" name="Рисунок 1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58" w:name="_Ref231048110"/>
      <w:bookmarkStart w:id="659" w:name="_Toc88819066"/>
      <w:r w:rsidR="00D80569">
        <w:rPr>
          <w:noProof/>
        </w:rPr>
        <w:t>69</w:t>
      </w:r>
      <w:bookmarkEnd w:id="658"/>
      <w:r>
        <w:rPr>
          <w:noProof/>
        </w:rPr>
        <w:fldChar w:fldCharType="end"/>
      </w:r>
      <w:r w:rsidR="001479EB" w:rsidRPr="00AB7803">
        <w:t xml:space="preserve">. ЭФ документа </w:t>
      </w:r>
      <w:r w:rsidR="001479EB">
        <w:t>«</w:t>
      </w:r>
      <w:r w:rsidR="001479EB" w:rsidRPr="00AB7803">
        <w:t>Сведения об обязательстве</w:t>
      </w:r>
      <w:r w:rsidR="00346BC3">
        <w:t>», закладки</w:t>
      </w:r>
      <w:r w:rsidR="001479EB" w:rsidRPr="00AB7803">
        <w:t xml:space="preserve"> </w:t>
      </w:r>
      <w:r w:rsidR="001479EB">
        <w:t>«</w:t>
      </w:r>
      <w:r w:rsidR="001479EB" w:rsidRPr="00AB7803">
        <w:t xml:space="preserve">Раздел </w:t>
      </w:r>
      <w:r w:rsidR="0098246C">
        <w:t>3</w:t>
      </w:r>
      <w:r w:rsidR="001479EB" w:rsidRPr="00AB7803">
        <w:t xml:space="preserve"> (</w:t>
      </w:r>
      <w:r w:rsidR="0098246C">
        <w:t>2</w:t>
      </w:r>
      <w:r w:rsidR="001479EB" w:rsidRPr="00AB7803">
        <w:t>)</w:t>
      </w:r>
      <w:r w:rsidR="001479EB">
        <w:t>»</w:t>
      </w:r>
      <w:bookmarkEnd w:id="659"/>
    </w:p>
    <w:p w:rsidR="001479EB" w:rsidRPr="00AB7803" w:rsidRDefault="004355AC" w:rsidP="001479EB">
      <w:pPr>
        <w:pStyle w:val="ASFKNormal"/>
      </w:pPr>
      <w:r w:rsidRPr="004355AC">
        <w:t xml:space="preserve">Перечень полей документа «Сведения об обязательстве», закладки «Раздел </w:t>
      </w:r>
      <w:r w:rsidR="0098246C">
        <w:t>3</w:t>
      </w:r>
      <w:r w:rsidRPr="004355AC">
        <w:t xml:space="preserve"> (</w:t>
      </w:r>
      <w:r w:rsidR="0098246C">
        <w:t>2</w:t>
      </w:r>
      <w:r w:rsidRPr="004355AC">
        <w:t>)» приведен в таблице</w:t>
      </w:r>
      <w:r w:rsidR="001A04CE" w:rsidRPr="00AB7803">
        <w:t> </w:t>
      </w:r>
      <w:r w:rsidR="001479EB" w:rsidRPr="00AB7803">
        <w:fldChar w:fldCharType="begin"/>
      </w:r>
      <w:r w:rsidR="001479EB" w:rsidRPr="00AB7803">
        <w:instrText xml:space="preserve"> REF _Ref365465979 \h  \* MERGEFORMAT </w:instrText>
      </w:r>
      <w:r w:rsidR="001479EB" w:rsidRPr="00AB7803">
        <w:fldChar w:fldCharType="separate"/>
      </w:r>
      <w:r w:rsidR="00D80569">
        <w:t>35</w:t>
      </w:r>
      <w:r w:rsidR="001479EB" w:rsidRPr="00AB7803">
        <w:fldChar w:fldCharType="end"/>
      </w:r>
      <w:r w:rsidR="001479EB"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60" w:name="_Ref365465979"/>
      <w:bookmarkStart w:id="661" w:name="_Toc88818719"/>
      <w:r w:rsidR="00D80569">
        <w:rPr>
          <w:noProof/>
        </w:rPr>
        <w:t>35</w:t>
      </w:r>
      <w:bookmarkEnd w:id="660"/>
      <w:r>
        <w:rPr>
          <w:noProof/>
        </w:rPr>
        <w:fldChar w:fldCharType="end"/>
      </w:r>
      <w:r w:rsidR="001479EB" w:rsidRPr="00AB7803">
        <w:t xml:space="preserve">. Описание полей </w:t>
      </w:r>
      <w:r w:rsidR="004355AC" w:rsidRPr="004355AC">
        <w:t xml:space="preserve">документа «Сведения об обязательстве», закладки «Раздел </w:t>
      </w:r>
      <w:r w:rsidR="0098246C">
        <w:t>3</w:t>
      </w:r>
      <w:r w:rsidR="004355AC" w:rsidRPr="004355AC">
        <w:t xml:space="preserve"> (</w:t>
      </w:r>
      <w:r w:rsidR="0098246C">
        <w:t>2</w:t>
      </w:r>
      <w:r w:rsidR="004355AC" w:rsidRPr="004355AC">
        <w:t>)»</w:t>
      </w:r>
      <w:bookmarkEnd w:id="661"/>
    </w:p>
    <w:tbl>
      <w:tblPr>
        <w:tblStyle w:val="ASFKTable"/>
        <w:tblW w:w="5000" w:type="pct"/>
        <w:tblLook w:val="01E0" w:firstRow="1" w:lastRow="1" w:firstColumn="1" w:lastColumn="1" w:noHBand="0" w:noVBand="0"/>
      </w:tblPr>
      <w:tblGrid>
        <w:gridCol w:w="2663"/>
        <w:gridCol w:w="6965"/>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383" w:type="pct"/>
          </w:tcPr>
          <w:p w:rsidR="001479EB" w:rsidRPr="00FC06F8" w:rsidRDefault="001479EB" w:rsidP="001479EB">
            <w:pPr>
              <w:pStyle w:val="ASFKTableHead"/>
            </w:pPr>
            <w:r w:rsidRPr="00FC06F8">
              <w:t>Наименование поля</w:t>
            </w:r>
          </w:p>
        </w:tc>
        <w:tc>
          <w:tcPr>
            <w:tcW w:w="3617" w:type="pct"/>
          </w:tcPr>
          <w:p w:rsidR="001479EB" w:rsidRPr="00FC06F8" w:rsidRDefault="001479EB" w:rsidP="001479EB">
            <w:pPr>
              <w:pStyle w:val="ASFKTableHead"/>
            </w:pPr>
            <w:r w:rsidRPr="00FC06F8">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FC06F8" w:rsidRDefault="001479EB" w:rsidP="0098246C">
            <w:pPr>
              <w:pStyle w:val="ASFKTablenorm"/>
            </w:pPr>
            <w:r w:rsidRPr="00FC06F8">
              <w:t xml:space="preserve">Группа полей </w:t>
            </w:r>
            <w:r>
              <w:t>«</w:t>
            </w:r>
            <w:r w:rsidRPr="00FC06F8">
              <w:t xml:space="preserve">Раздел </w:t>
            </w:r>
            <w:r w:rsidR="0098246C">
              <w:t>3</w:t>
            </w:r>
            <w:r w:rsidRPr="00FC06F8">
              <w:t>. Расшифровка обязательства</w:t>
            </w: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В валюте</w:t>
            </w:r>
          </w:p>
        </w:tc>
        <w:tc>
          <w:tcPr>
            <w:tcW w:w="3617" w:type="pct"/>
          </w:tcPr>
          <w:p w:rsidR="001479EB" w:rsidRPr="00FC06F8" w:rsidRDefault="001479EB" w:rsidP="001479EB">
            <w:pPr>
              <w:pStyle w:val="ASFKTablenorm"/>
            </w:pPr>
            <w:r w:rsidRPr="00FC06F8">
              <w:t xml:space="preserve">Код: Отражается значение, указанное в поле </w:t>
            </w:r>
            <w:r>
              <w:t>«</w:t>
            </w:r>
            <w:r w:rsidRPr="00FC06F8">
              <w:t>Валюта</w:t>
            </w:r>
            <w:r>
              <w:t>»</w:t>
            </w:r>
            <w:r w:rsidRPr="00FC06F8">
              <w:t xml:space="preserve"> раздела </w:t>
            </w:r>
            <w:r>
              <w:t>«</w:t>
            </w:r>
            <w:r w:rsidRPr="00FC06F8">
              <w:t>Рекв</w:t>
            </w:r>
            <w:r w:rsidRPr="001479EB">
              <w:t>и</w:t>
            </w:r>
            <w:r w:rsidRPr="00FC06F8">
              <w:t>зиты документа-основания</w:t>
            </w:r>
            <w:r>
              <w:t>»</w:t>
            </w:r>
            <w:r w:rsidRPr="00FC06F8">
              <w:t>.</w:t>
            </w:r>
          </w:p>
          <w:p w:rsidR="001479EB" w:rsidRPr="00FC06F8" w:rsidRDefault="001479EB" w:rsidP="001479EB">
            <w:pPr>
              <w:pStyle w:val="ASFKTablenorm"/>
            </w:pPr>
            <w:r w:rsidRPr="00FC06F8">
              <w:t>Наименование: Заполняется автоматически из справочника валют.</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FC06F8" w:rsidRDefault="001479EB" w:rsidP="001479EB">
            <w:pPr>
              <w:pStyle w:val="ASFKTablenorm"/>
            </w:pPr>
            <w:r w:rsidRPr="00FC06F8">
              <w:t xml:space="preserve">Группа полей </w:t>
            </w:r>
            <w:r>
              <w:t>«</w:t>
            </w:r>
            <w:r w:rsidRPr="00FC06F8">
              <w:t xml:space="preserve">Итоги в разрезе </w:t>
            </w:r>
            <w:r w:rsidR="006C3C84">
              <w:t>ОКС (КМИ)</w:t>
            </w:r>
            <w:r>
              <w:t>»</w:t>
            </w:r>
            <w:r w:rsidRPr="00FC06F8">
              <w:t xml:space="preserve"> (табличное поле). </w:t>
            </w:r>
          </w:p>
          <w:p w:rsidR="001479EB" w:rsidRPr="00FC06F8" w:rsidRDefault="001479EB" w:rsidP="0098246C">
            <w:pPr>
              <w:pStyle w:val="ASFKTablenorm"/>
            </w:pPr>
            <w:r w:rsidRPr="00FC06F8">
              <w:t xml:space="preserve">При создании документа в таблице автоматически создается строка с незаполненными реквизитами. При открытии закладки Раздела </w:t>
            </w:r>
            <w:r w:rsidR="0098246C">
              <w:t>3</w:t>
            </w:r>
            <w:r w:rsidRPr="00FC06F8">
              <w:t xml:space="preserve"> пустая строка в таблице автоматически выделяется.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6C3C84">
            <w:pPr>
              <w:pStyle w:val="ASFKTablenorm"/>
            </w:pPr>
            <w:r w:rsidRPr="00FC06F8">
              <w:lastRenderedPageBreak/>
              <w:t xml:space="preserve">Код </w:t>
            </w:r>
            <w:r w:rsidR="006C3C84">
              <w:t>ОКС</w:t>
            </w:r>
            <w:r w:rsidR="0098246C">
              <w:t xml:space="preserve"> (КМИ)</w:t>
            </w:r>
          </w:p>
        </w:tc>
        <w:tc>
          <w:tcPr>
            <w:tcW w:w="3617" w:type="pct"/>
          </w:tcPr>
          <w:p w:rsidR="0098246C" w:rsidRPr="003622C2" w:rsidRDefault="0098246C" w:rsidP="0098246C">
            <w:pPr>
              <w:pStyle w:val="ASFKTablenorm"/>
            </w:pPr>
            <w:r w:rsidRPr="003622C2">
              <w:t xml:space="preserve">Значение заполняется вручную или выбором </w:t>
            </w:r>
            <w:r>
              <w:t xml:space="preserve">актуальной записи </w:t>
            </w:r>
            <w:r w:rsidRPr="003622C2">
              <w:t xml:space="preserve">из справочника </w:t>
            </w:r>
            <w:r>
              <w:t>«</w:t>
            </w:r>
            <w:r w:rsidRPr="003622C2">
              <w:t>ФАИП</w:t>
            </w:r>
            <w:r>
              <w:t>»</w:t>
            </w:r>
            <w:r w:rsidRPr="003622C2">
              <w:t xml:space="preserve">, выводятся только записи справочника, у которых </w:t>
            </w:r>
            <w:r>
              <w:t>«</w:t>
            </w:r>
            <w:r w:rsidRPr="003622C2">
              <w:t>Код объекта ФАИП</w:t>
            </w:r>
            <w:r>
              <w:t>»</w:t>
            </w:r>
            <w:r w:rsidRPr="003622C2">
              <w:t xml:space="preserve"> заполнен, а поле </w:t>
            </w:r>
            <w:r>
              <w:t>«</w:t>
            </w:r>
            <w:r w:rsidRPr="003622C2">
              <w:t>Идентификатор этапа инвестирования по объекту ФАИП</w:t>
            </w:r>
            <w:r>
              <w:t>»</w:t>
            </w:r>
            <w:r w:rsidRPr="003622C2">
              <w:t xml:space="preserve"> пустое</w:t>
            </w:r>
            <w:r>
              <w:t xml:space="preserve">, или выбором актуальной записи из справочника </w:t>
            </w:r>
            <w:r w:rsidRPr="000560F6">
              <w:t>«</w:t>
            </w:r>
            <w:r>
              <w:t>Перечень мероприятий по информатизации</w:t>
            </w:r>
            <w:r w:rsidRPr="000560F6">
              <w:t>»</w:t>
            </w:r>
            <w:r w:rsidRPr="003622C2">
              <w:t>.</w:t>
            </w:r>
          </w:p>
          <w:p w:rsidR="0098246C" w:rsidRDefault="0098246C" w:rsidP="0098246C">
            <w:pPr>
              <w:pStyle w:val="ASFKTablenorm"/>
            </w:pPr>
            <w:r w:rsidRPr="003622C2">
              <w:t>Для ОФК off-line заполняется вручную.</w:t>
            </w:r>
          </w:p>
          <w:p w:rsidR="001479EB" w:rsidRPr="00FC06F8" w:rsidRDefault="0098246C" w:rsidP="0098246C">
            <w:pPr>
              <w:pStyle w:val="ASFKTablenorm"/>
            </w:pPr>
            <w:r>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6C3C84">
            <w:pPr>
              <w:pStyle w:val="ASFKTablenorm"/>
            </w:pPr>
            <w:r w:rsidRPr="00FC06F8">
              <w:t xml:space="preserve">Наименование </w:t>
            </w:r>
            <w:r w:rsidR="006C3C84">
              <w:t>ОКС</w:t>
            </w:r>
            <w:r w:rsidR="0098246C">
              <w:t xml:space="preserve"> (КМИ)</w:t>
            </w:r>
          </w:p>
        </w:tc>
        <w:tc>
          <w:tcPr>
            <w:tcW w:w="3617" w:type="pct"/>
          </w:tcPr>
          <w:p w:rsidR="0098246C" w:rsidRPr="003622C2" w:rsidRDefault="0098246C" w:rsidP="0098246C">
            <w:pPr>
              <w:pStyle w:val="ASFKTablenorm"/>
            </w:pPr>
            <w:r w:rsidRPr="003622C2">
              <w:t xml:space="preserve">Заполняется автоматически по коду из справочника </w:t>
            </w:r>
            <w:r>
              <w:t>«</w:t>
            </w:r>
            <w:r w:rsidRPr="003622C2">
              <w:t>ФАИП</w:t>
            </w:r>
            <w:r>
              <w:t xml:space="preserve">», или из справочника </w:t>
            </w:r>
            <w:r w:rsidRPr="005C0DAC">
              <w:t>«</w:t>
            </w:r>
            <w:r>
              <w:t>Перечень мероприятий по информатизации</w:t>
            </w:r>
            <w:r w:rsidRPr="005C0DAC">
              <w:t>»</w:t>
            </w:r>
            <w:r w:rsidRPr="003622C2">
              <w:t>.</w:t>
            </w:r>
          </w:p>
          <w:p w:rsidR="0098246C" w:rsidRPr="003622C2" w:rsidRDefault="0098246C" w:rsidP="0098246C">
            <w:pPr>
              <w:pStyle w:val="ASFKTablenorm"/>
            </w:pPr>
            <w:r w:rsidRPr="003622C2">
              <w:t>Может быть изменено пользователем вручную.</w:t>
            </w:r>
          </w:p>
          <w:p w:rsidR="0098246C" w:rsidRDefault="0098246C" w:rsidP="0098246C">
            <w:pPr>
              <w:pStyle w:val="ASFKTablenorm"/>
            </w:pPr>
            <w:r w:rsidRPr="003622C2">
              <w:t>Для ОФК off-line заполняется вручную.</w:t>
            </w:r>
          </w:p>
          <w:p w:rsidR="001479EB" w:rsidRPr="00FC06F8" w:rsidRDefault="0098246C" w:rsidP="0098246C">
            <w:pPr>
              <w:pStyle w:val="ASFKTablenorm"/>
            </w:pPr>
            <w:r>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Январь</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Февраль</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DC4862" w:rsidP="001479EB">
            <w:pPr>
              <w:pStyle w:val="ASFKTablenorm"/>
            </w:pPr>
            <w:r>
              <w:t>…</w:t>
            </w:r>
          </w:p>
        </w:tc>
        <w:tc>
          <w:tcPr>
            <w:tcW w:w="3617" w:type="pct"/>
          </w:tcPr>
          <w:p w:rsidR="001479EB" w:rsidRPr="00FC06F8" w:rsidRDefault="00356A2D" w:rsidP="001479EB">
            <w:pPr>
              <w:pStyle w:val="ASFKTablenorm"/>
            </w:pP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Декабрь</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 xml:space="preserve">Итого на текущий </w:t>
            </w:r>
            <w:r w:rsidR="00D47B89">
              <w:t xml:space="preserve">фин. </w:t>
            </w:r>
            <w:r w:rsidR="00356A2D">
              <w:t>Г</w:t>
            </w:r>
            <w:r w:rsidR="00D47B89">
              <w:t>од</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1-й год плана</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2-й год плана</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3-й год</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Последующие годы</w:t>
            </w:r>
          </w:p>
        </w:tc>
        <w:tc>
          <w:tcPr>
            <w:tcW w:w="3617" w:type="pct"/>
          </w:tcPr>
          <w:p w:rsidR="001479EB" w:rsidRPr="00FC06F8" w:rsidRDefault="001479EB" w:rsidP="001479EB">
            <w:pPr>
              <w:pStyle w:val="ASFKTablenorm"/>
            </w:pPr>
            <w:r w:rsidRPr="00FC06F8">
              <w:t>Заполняется вручную. Может заполняться из родительского документа.</w:t>
            </w:r>
          </w:p>
        </w:tc>
      </w:tr>
      <w:tr w:rsidR="00276D71"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276D71" w:rsidRPr="00276D71" w:rsidRDefault="00276D71" w:rsidP="0075023F">
            <w:pPr>
              <w:pStyle w:val="ASFKTablenorm"/>
            </w:pPr>
            <w:r w:rsidRPr="00276D71">
              <w:t>Дата выплаты по ИД</w:t>
            </w:r>
          </w:p>
        </w:tc>
        <w:tc>
          <w:tcPr>
            <w:tcW w:w="3617" w:type="pct"/>
          </w:tcPr>
          <w:p w:rsidR="00276D71" w:rsidRPr="00276D71" w:rsidRDefault="00276D71" w:rsidP="0075023F">
            <w:pPr>
              <w:pStyle w:val="ASFKTablenorm"/>
            </w:pPr>
            <w:r w:rsidRPr="00276D71">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276D71" w:rsidRPr="00276D71" w:rsidRDefault="00276D71" w:rsidP="0075023F">
            <w:pPr>
              <w:pStyle w:val="ASFKTablenorm"/>
            </w:pPr>
            <w:r w:rsidRPr="00276D71">
              <w:t>Допустимые значения от «01» до «31».</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FC06F8" w:rsidRDefault="001479EB" w:rsidP="001479EB">
            <w:pPr>
              <w:pStyle w:val="ASFKTablenorm"/>
            </w:pPr>
            <w:r w:rsidRPr="00FC06F8">
              <w:t xml:space="preserve">Группа полей </w:t>
            </w:r>
            <w:r>
              <w:t>«</w:t>
            </w:r>
            <w:r w:rsidRPr="00FC06F8">
              <w:t>Расшифровка по КБК для текущих итогов (таблица является вложенной к итоговой строке по ФАИП)</w:t>
            </w: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Код строки</w:t>
            </w:r>
          </w:p>
        </w:tc>
        <w:tc>
          <w:tcPr>
            <w:tcW w:w="3617" w:type="pct"/>
          </w:tcPr>
          <w:p w:rsidR="001479EB" w:rsidRPr="00FC06F8" w:rsidRDefault="001479EB" w:rsidP="001479EB">
            <w:pPr>
              <w:pStyle w:val="ASFKTablenorm"/>
            </w:pPr>
            <w:r w:rsidRPr="00FC06F8">
              <w:t>Заполняется автоматически. Сквозная автонумерация.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Вид средств (код)</w:t>
            </w:r>
          </w:p>
        </w:tc>
        <w:tc>
          <w:tcPr>
            <w:tcW w:w="3617" w:type="pct"/>
          </w:tcPr>
          <w:p w:rsidR="001479EB" w:rsidRPr="00FC06F8" w:rsidRDefault="001479EB" w:rsidP="001479EB">
            <w:pPr>
              <w:pStyle w:val="ASFKTablenorm"/>
            </w:pPr>
            <w:r w:rsidRPr="00FC06F8">
              <w:t xml:space="preserve">По умолчанию указывается значение – </w:t>
            </w:r>
            <w:r>
              <w:t>«</w:t>
            </w:r>
            <w:r w:rsidRPr="00FC06F8">
              <w:t>10</w:t>
            </w:r>
            <w:r>
              <w:t>»</w:t>
            </w:r>
            <w:r w:rsidRPr="00FC06F8">
              <w:t xml:space="preserve">. Может быть изменено пользователем вручную или выбором из справочника </w:t>
            </w:r>
            <w:r>
              <w:t>«</w:t>
            </w:r>
            <w:r w:rsidRPr="00FC06F8">
              <w:t>Источники ф</w:t>
            </w:r>
            <w:r w:rsidRPr="001479EB">
              <w:t>и</w:t>
            </w:r>
            <w:r w:rsidRPr="00FC06F8">
              <w:t>нансирования</w:t>
            </w:r>
            <w:r>
              <w:t>»</w:t>
            </w:r>
            <w:r w:rsidRPr="00FC06F8">
              <w:t xml:space="preserve">. </w:t>
            </w:r>
          </w:p>
          <w:p w:rsidR="001479EB" w:rsidRPr="00FC06F8" w:rsidRDefault="001479EB" w:rsidP="001479EB">
            <w:pPr>
              <w:pStyle w:val="ASFKTablenorm"/>
            </w:pPr>
            <w:r w:rsidRPr="00FC06F8">
              <w:t>Список значений, доступных для выбора пользователем ограничен сл</w:t>
            </w:r>
            <w:r w:rsidRPr="001479EB">
              <w:t>е</w:t>
            </w:r>
            <w:r w:rsidRPr="00FC06F8">
              <w:t>дующими кодами: 10, 11.</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604"/>
        </w:trPr>
        <w:tc>
          <w:tcPr>
            <w:tcW w:w="1383" w:type="pct"/>
          </w:tcPr>
          <w:p w:rsidR="001479EB" w:rsidRPr="00FC06F8" w:rsidRDefault="001479EB" w:rsidP="001479EB">
            <w:pPr>
              <w:pStyle w:val="ASFKTablenorm"/>
            </w:pPr>
            <w:r w:rsidRPr="00FC06F8">
              <w:t>Вид средств (наименов</w:t>
            </w:r>
            <w:r w:rsidRPr="001479EB">
              <w:t>а</w:t>
            </w:r>
            <w:r w:rsidRPr="00FC06F8">
              <w:t>ние)</w:t>
            </w:r>
          </w:p>
          <w:p w:rsidR="001479EB" w:rsidRPr="00FC06F8" w:rsidRDefault="001479EB" w:rsidP="001479EB">
            <w:pPr>
              <w:pStyle w:val="ASFKTablenorm"/>
            </w:pPr>
          </w:p>
        </w:tc>
        <w:tc>
          <w:tcPr>
            <w:tcW w:w="3617" w:type="pct"/>
          </w:tcPr>
          <w:p w:rsidR="001479EB" w:rsidRPr="00FC06F8" w:rsidRDefault="001479EB" w:rsidP="001479EB">
            <w:pPr>
              <w:pStyle w:val="ASFKTablenorm"/>
            </w:pPr>
            <w:r w:rsidRPr="00FC06F8">
              <w:t xml:space="preserve">Заполняется автоматически по коду из справочника </w:t>
            </w:r>
            <w:r>
              <w:t>«</w:t>
            </w:r>
            <w:r w:rsidRPr="00FC06F8">
              <w:t>Источники фина</w:t>
            </w:r>
            <w:r w:rsidRPr="001479EB">
              <w:t>н</w:t>
            </w:r>
            <w:r w:rsidRPr="00FC06F8">
              <w:t>сирования</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КБК</w:t>
            </w:r>
          </w:p>
        </w:tc>
        <w:tc>
          <w:tcPr>
            <w:tcW w:w="3617" w:type="pct"/>
          </w:tcPr>
          <w:p w:rsidR="001479EB" w:rsidRPr="00C53BF9" w:rsidRDefault="001479EB" w:rsidP="00936C0F">
            <w:pPr>
              <w:pStyle w:val="ASFKTableListNum"/>
              <w:numPr>
                <w:ilvl w:val="0"/>
                <w:numId w:val="20"/>
              </w:numPr>
            </w:pPr>
            <w:r w:rsidRPr="00C53BF9">
              <w:t>Значение вводится вручную или выбирается из справочника КБК.</w:t>
            </w:r>
          </w:p>
          <w:p w:rsidR="001479EB" w:rsidRPr="00FC06F8" w:rsidRDefault="001479EB" w:rsidP="001479EB">
            <w:pPr>
              <w:pStyle w:val="ASFKTablenorm"/>
            </w:pPr>
            <w:r w:rsidRPr="00FC06F8">
              <w:t xml:space="preserve">Пользователю должны быть доступны </w:t>
            </w:r>
            <w:r w:rsidR="00D47B89">
              <w:t xml:space="preserve">КБК, у которых </w:t>
            </w:r>
            <w:r w:rsidRPr="00FC06F8">
              <w:t xml:space="preserve">значение типа – </w:t>
            </w:r>
            <w:r>
              <w:t>«</w:t>
            </w:r>
            <w:r w:rsidRPr="00FC06F8">
              <w:t>10</w:t>
            </w:r>
            <w:r>
              <w:t>»</w:t>
            </w:r>
            <w:r w:rsidRPr="00FC06F8">
              <w:t xml:space="preserve">, </w:t>
            </w:r>
            <w:r>
              <w:t>«</w:t>
            </w:r>
            <w:r w:rsidRPr="00FC06F8">
              <w:t>11</w:t>
            </w:r>
            <w:r>
              <w:t>»</w:t>
            </w:r>
            <w:r w:rsidRPr="00FC06F8">
              <w:t xml:space="preserve">, </w:t>
            </w:r>
            <w:r>
              <w:t>«</w:t>
            </w:r>
            <w:r w:rsidRPr="00FC06F8">
              <w:t>12</w:t>
            </w:r>
            <w:r>
              <w:t>»</w:t>
            </w:r>
            <w:r w:rsidRPr="00FC06F8">
              <w:t>.</w:t>
            </w:r>
          </w:p>
          <w:p w:rsidR="001479EB" w:rsidRPr="00FC06F8" w:rsidRDefault="001479EB" w:rsidP="001479EB">
            <w:pPr>
              <w:pStyle w:val="ASFKTablenorm"/>
            </w:pPr>
            <w:r w:rsidRPr="00FC06F8">
              <w:t>Может заполняться из родительского документа.</w:t>
            </w:r>
          </w:p>
          <w:p w:rsidR="001479EB" w:rsidRPr="00C53BF9" w:rsidRDefault="001479EB" w:rsidP="001479EB">
            <w:pPr>
              <w:pStyle w:val="ASFKTableListNum"/>
            </w:pPr>
            <w:r w:rsidRPr="00C53BF9">
              <w:lastRenderedPageBreak/>
              <w:t xml:space="preserve">Значение генерируется автоматически из заполненных значений по сегментам по следующим алгоритмам: </w:t>
            </w:r>
          </w:p>
          <w:p w:rsidR="001479EB" w:rsidRPr="00FC06F8" w:rsidRDefault="001479EB" w:rsidP="001479EB">
            <w:pPr>
              <w:pStyle w:val="ASFKTablenorm"/>
            </w:pPr>
            <w:r w:rsidRPr="00FC06F8">
              <w:t>ППП + ФКР + КЦСР + КВР + КОСГУ.</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lastRenderedPageBreak/>
              <w:t>ППП</w:t>
            </w:r>
          </w:p>
        </w:tc>
        <w:tc>
          <w:tcPr>
            <w:tcW w:w="3617" w:type="pct"/>
          </w:tcPr>
          <w:p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Ведомс</w:t>
            </w:r>
            <w:r w:rsidRPr="001479EB">
              <w:t>т</w:t>
            </w:r>
            <w:r w:rsidRPr="00FC06F8">
              <w:t>венная структура</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ФКР</w:t>
            </w:r>
          </w:p>
        </w:tc>
        <w:tc>
          <w:tcPr>
            <w:tcW w:w="3617" w:type="pct"/>
          </w:tcPr>
          <w:p w:rsidR="001479EB" w:rsidRPr="00FC06F8" w:rsidRDefault="001479EB" w:rsidP="001479EB">
            <w:pPr>
              <w:pStyle w:val="ASFKTablenorm"/>
            </w:pPr>
            <w:r w:rsidRPr="00FC06F8">
              <w:t>Значение вводится вручную или выбирается из справочника разд</w:t>
            </w:r>
            <w:r w:rsidRPr="001479EB">
              <w:t>е</w:t>
            </w:r>
            <w:r w:rsidRPr="00FC06F8">
              <w:t>лов/подразделов.</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КЦСР</w:t>
            </w:r>
          </w:p>
        </w:tc>
        <w:tc>
          <w:tcPr>
            <w:tcW w:w="3617" w:type="pct"/>
          </w:tcPr>
          <w:p w:rsidR="001479EB" w:rsidRPr="00FC06F8" w:rsidRDefault="001479EB" w:rsidP="001479EB">
            <w:pPr>
              <w:pStyle w:val="ASFKTablenorm"/>
            </w:pPr>
            <w:r w:rsidRPr="00FC06F8">
              <w:t>Значение вводится вручную или выбирается из справочника целевых статей.</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КВР</w:t>
            </w:r>
          </w:p>
        </w:tc>
        <w:tc>
          <w:tcPr>
            <w:tcW w:w="3617" w:type="pct"/>
          </w:tcPr>
          <w:p w:rsidR="001479EB" w:rsidRPr="00FC06F8" w:rsidRDefault="001479EB" w:rsidP="001479EB">
            <w:pPr>
              <w:pStyle w:val="ASFKTablenorm"/>
            </w:pPr>
            <w:r w:rsidRPr="00FC06F8">
              <w:t>Значение вводится вручную или выбирается из справочника видов ра</w:t>
            </w:r>
            <w:r w:rsidRPr="001479EB">
              <w:t>с</w:t>
            </w:r>
            <w:r w:rsidRPr="00FC06F8">
              <w:t>ходов.</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КОСГУ</w:t>
            </w:r>
          </w:p>
        </w:tc>
        <w:tc>
          <w:tcPr>
            <w:tcW w:w="3617" w:type="pct"/>
          </w:tcPr>
          <w:p w:rsidR="001479EB" w:rsidRPr="00FC06F8" w:rsidRDefault="001479EB" w:rsidP="001479EB">
            <w:pPr>
              <w:pStyle w:val="ASFKTablenorm"/>
            </w:pPr>
            <w:r w:rsidRPr="00FC06F8">
              <w:t>Значение может вводиться вручную, выбираться пользователем из спр</w:t>
            </w:r>
            <w:r w:rsidRPr="001479EB">
              <w:t>а</w:t>
            </w:r>
            <w:r w:rsidRPr="00FC06F8">
              <w:t xml:space="preserve">вочника </w:t>
            </w:r>
            <w:r>
              <w:t>«</w:t>
            </w:r>
            <w:r w:rsidRPr="00FC06F8">
              <w:t>Экономическая классификация</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Аналитический код</w:t>
            </w:r>
          </w:p>
        </w:tc>
        <w:tc>
          <w:tcPr>
            <w:tcW w:w="3617" w:type="pct"/>
          </w:tcPr>
          <w:p w:rsidR="001479EB" w:rsidRPr="00FC06F8" w:rsidRDefault="001479EB" w:rsidP="001479EB">
            <w:pPr>
              <w:pStyle w:val="ASFKTablenorm"/>
            </w:pPr>
            <w:r w:rsidRPr="00FC06F8">
              <w:t>Значение вводится вручную или выбирается из справочника кодов целей субсидий субвенций.</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Доп. КБК2</w:t>
            </w:r>
          </w:p>
        </w:tc>
        <w:tc>
          <w:tcPr>
            <w:tcW w:w="3617" w:type="pct"/>
          </w:tcPr>
          <w:p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Дополн</w:t>
            </w:r>
            <w:r w:rsidRPr="001479EB">
              <w:t>е</w:t>
            </w:r>
            <w:r w:rsidRPr="00FC06F8">
              <w:t>ние БК2</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Доп. КБК3</w:t>
            </w:r>
          </w:p>
        </w:tc>
        <w:tc>
          <w:tcPr>
            <w:tcW w:w="3617" w:type="pct"/>
          </w:tcPr>
          <w:p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Дополн</w:t>
            </w:r>
            <w:r w:rsidRPr="001479EB">
              <w:t>е</w:t>
            </w:r>
            <w:r w:rsidRPr="00FC06F8">
              <w:t>ние БК3</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Доп КБК4</w:t>
            </w:r>
          </w:p>
        </w:tc>
        <w:tc>
          <w:tcPr>
            <w:tcW w:w="3617" w:type="pct"/>
          </w:tcPr>
          <w:p w:rsidR="001479EB" w:rsidRPr="00FC06F8" w:rsidRDefault="001479EB" w:rsidP="001479EB">
            <w:pPr>
              <w:pStyle w:val="ASFKTablenorm"/>
            </w:pPr>
            <w:r w:rsidRPr="00FC06F8">
              <w:t xml:space="preserve">Значение вводится вручную или выбирается из справочника </w:t>
            </w:r>
            <w:r>
              <w:t>«</w:t>
            </w:r>
            <w:r w:rsidRPr="00FC06F8">
              <w:t>Дополн</w:t>
            </w:r>
            <w:r w:rsidRPr="001479EB">
              <w:t>е</w:t>
            </w:r>
            <w:r w:rsidRPr="00FC06F8">
              <w:t>ние БК4</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Признак безусловности платежа</w:t>
            </w:r>
          </w:p>
        </w:tc>
        <w:tc>
          <w:tcPr>
            <w:tcW w:w="3617" w:type="pct"/>
          </w:tcPr>
          <w:p w:rsidR="001479EB" w:rsidRPr="00FC06F8" w:rsidRDefault="001479EB" w:rsidP="001479EB">
            <w:pPr>
              <w:pStyle w:val="ASFKTablenorm"/>
            </w:pPr>
            <w:r w:rsidRPr="00FC06F8">
              <w:t xml:space="preserve">Указывается признак безусловности платежа выбором из списка. </w:t>
            </w:r>
          </w:p>
          <w:p w:rsidR="001479EB" w:rsidRPr="00FC06F8" w:rsidRDefault="001479EB" w:rsidP="001479EB">
            <w:pPr>
              <w:pStyle w:val="ASFKTablenorm"/>
            </w:pPr>
            <w:r w:rsidRPr="00FC06F8">
              <w:t>Допустимые значения:</w:t>
            </w:r>
          </w:p>
          <w:p w:rsidR="001479EB" w:rsidRPr="00FC06F8" w:rsidRDefault="001479EB" w:rsidP="001479EB">
            <w:pPr>
              <w:pStyle w:val="ASFKTableListMark"/>
            </w:pPr>
            <w:r w:rsidRPr="00FC06F8">
              <w:t xml:space="preserve">0 – </w:t>
            </w:r>
            <w:r>
              <w:t>«</w:t>
            </w:r>
            <w:r w:rsidRPr="00FC06F8">
              <w:t>безусловное</w:t>
            </w:r>
            <w:r>
              <w:t>»</w:t>
            </w:r>
            <w:r w:rsidRPr="00FC06F8">
              <w:t>;</w:t>
            </w:r>
          </w:p>
          <w:p w:rsidR="001479EB" w:rsidRPr="00FC06F8" w:rsidRDefault="001479EB" w:rsidP="001479EB">
            <w:pPr>
              <w:pStyle w:val="ASFKTableListMark"/>
            </w:pPr>
            <w:r w:rsidRPr="00FC06F8">
              <w:t xml:space="preserve">1 – </w:t>
            </w:r>
            <w:r>
              <w:t>«</w:t>
            </w:r>
            <w:r w:rsidRPr="00FC06F8">
              <w:t>условное</w:t>
            </w:r>
            <w:r>
              <w:t>»</w:t>
            </w:r>
            <w:r w:rsidRPr="00FC06F8">
              <w:t>.</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Сумма исполненной части обязательства прошлых лет</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Сумма неисполненной части обязательства пр</w:t>
            </w:r>
            <w:r w:rsidRPr="001479EB">
              <w:t>о</w:t>
            </w:r>
            <w:r w:rsidRPr="00FC06F8">
              <w:t>шлых лет</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Примечание</w:t>
            </w:r>
          </w:p>
        </w:tc>
        <w:tc>
          <w:tcPr>
            <w:tcW w:w="3617" w:type="pct"/>
          </w:tcPr>
          <w:p w:rsidR="001479EB" w:rsidRPr="00FC06F8" w:rsidRDefault="001479EB" w:rsidP="001479EB">
            <w:pPr>
              <w:pStyle w:val="ASFKTablenorm"/>
            </w:pPr>
            <w:r w:rsidRPr="00FC06F8">
              <w:t>Значение вводится вручную.</w:t>
            </w:r>
          </w:p>
          <w:p w:rsidR="001479EB" w:rsidRPr="00FC06F8" w:rsidRDefault="001479EB" w:rsidP="001479EB">
            <w:pPr>
              <w:pStyle w:val="ASFKTablenorm"/>
            </w:pPr>
            <w:r w:rsidRPr="00FC06F8">
              <w:lastRenderedPageBreak/>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lastRenderedPageBreak/>
              <w:t xml:space="preserve">Текущий </w:t>
            </w:r>
            <w:r w:rsidR="00D47B89">
              <w:t xml:space="preserve">фин. </w:t>
            </w:r>
            <w:r w:rsidR="00356A2D">
              <w:t>Г</w:t>
            </w:r>
            <w:r w:rsidR="00D47B89">
              <w:t>од</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1-й год плана</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2-й год плана</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3-й год</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389"/>
        </w:trPr>
        <w:tc>
          <w:tcPr>
            <w:tcW w:w="1383" w:type="pct"/>
          </w:tcPr>
          <w:p w:rsidR="001479EB" w:rsidRPr="00FC06F8" w:rsidRDefault="001479EB" w:rsidP="001479EB">
            <w:pPr>
              <w:pStyle w:val="ASFKTablenorm"/>
            </w:pPr>
            <w:r w:rsidRPr="00FC06F8">
              <w:t>Последующие годы</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276D71" w:rsidRPr="00AB7803" w:rsidTr="00BA3374">
        <w:trPr>
          <w:cnfStyle w:val="000000100000" w:firstRow="0" w:lastRow="0" w:firstColumn="0" w:lastColumn="0" w:oddVBand="0" w:evenVBand="0" w:oddHBand="1" w:evenHBand="0" w:firstRowFirstColumn="0" w:firstRowLastColumn="0" w:lastRowFirstColumn="0" w:lastRowLastColumn="0"/>
          <w:trHeight w:val="389"/>
        </w:trPr>
        <w:tc>
          <w:tcPr>
            <w:tcW w:w="1383" w:type="pct"/>
          </w:tcPr>
          <w:p w:rsidR="00276D71" w:rsidRPr="00276D71" w:rsidRDefault="00276D71" w:rsidP="0075023F">
            <w:pPr>
              <w:pStyle w:val="ASFKTablenorm"/>
            </w:pPr>
            <w:r w:rsidRPr="00276D71">
              <w:t>Дата выплаты по ИД</w:t>
            </w:r>
          </w:p>
        </w:tc>
        <w:tc>
          <w:tcPr>
            <w:tcW w:w="3617" w:type="pct"/>
          </w:tcPr>
          <w:p w:rsidR="00276D71" w:rsidRPr="00276D71" w:rsidRDefault="00276D71" w:rsidP="0075023F">
            <w:pPr>
              <w:pStyle w:val="ASFKTablenorm"/>
            </w:pPr>
            <w:r w:rsidRPr="00276D71">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276D71" w:rsidRPr="00276D71" w:rsidRDefault="00276D71" w:rsidP="0075023F">
            <w:pPr>
              <w:pStyle w:val="ASFKTablenorm"/>
            </w:pPr>
            <w:r w:rsidRPr="00276D71">
              <w:t>Допустимые значения от «01» до «31».</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Январь</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Февраль</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DC4862" w:rsidP="001479EB">
            <w:pPr>
              <w:pStyle w:val="ASFKTablenorm"/>
            </w:pPr>
            <w:r>
              <w:t>…</w:t>
            </w:r>
          </w:p>
        </w:tc>
        <w:tc>
          <w:tcPr>
            <w:tcW w:w="3617" w:type="pct"/>
          </w:tcPr>
          <w:p w:rsidR="001479EB" w:rsidRPr="00FC06F8" w:rsidRDefault="00356A2D" w:rsidP="001479EB">
            <w:pPr>
              <w:pStyle w:val="ASFKTablenorm"/>
            </w:pP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Декабрь</w:t>
            </w:r>
          </w:p>
        </w:tc>
        <w:tc>
          <w:tcPr>
            <w:tcW w:w="3617" w:type="pct"/>
          </w:tcPr>
          <w:p w:rsidR="001479EB" w:rsidRPr="00FC06F8" w:rsidRDefault="001479EB" w:rsidP="001479EB">
            <w:pPr>
              <w:pStyle w:val="ASFKTablenorm"/>
            </w:pPr>
            <w:r w:rsidRPr="00FC06F8">
              <w:t xml:space="preserve">По умолчанию поле заполняется значением </w:t>
            </w:r>
            <w:r>
              <w:t>«</w:t>
            </w:r>
            <w:r w:rsidRPr="00FC06F8">
              <w:t>0.00</w:t>
            </w:r>
            <w:r>
              <w:t>»</w:t>
            </w:r>
            <w:r w:rsidRPr="00FC06F8">
              <w:t>.</w:t>
            </w:r>
          </w:p>
          <w:p w:rsidR="001479EB" w:rsidRPr="00FC06F8" w:rsidRDefault="001479EB" w:rsidP="001479EB">
            <w:pPr>
              <w:pStyle w:val="ASFKTablenorm"/>
            </w:pPr>
            <w:r w:rsidRPr="00FC06F8">
              <w:t>Может быть изменено пользователем вручную.</w:t>
            </w:r>
          </w:p>
          <w:p w:rsidR="001479EB" w:rsidRPr="00FC06F8" w:rsidRDefault="001479EB" w:rsidP="001479EB">
            <w:pPr>
              <w:pStyle w:val="ASFKTablenorm"/>
            </w:pPr>
            <w:r w:rsidRPr="00FC06F8">
              <w:t>Может заполняться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FC06F8" w:rsidRDefault="001479EB" w:rsidP="001479EB">
            <w:pPr>
              <w:pStyle w:val="ASFKTablenorm"/>
            </w:pPr>
            <w:r w:rsidRPr="00FC06F8">
              <w:t xml:space="preserve">Группа полей </w:t>
            </w:r>
            <w:r>
              <w:t>«</w:t>
            </w:r>
            <w:r w:rsidRPr="00FC06F8">
              <w:t>Контрольные суммы</w:t>
            </w: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Сумма по документу-основанию</w:t>
            </w:r>
          </w:p>
        </w:tc>
        <w:tc>
          <w:tcPr>
            <w:tcW w:w="3617" w:type="pct"/>
          </w:tcPr>
          <w:p w:rsidR="001479EB" w:rsidRPr="00FC06F8" w:rsidRDefault="001479EB" w:rsidP="001479EB">
            <w:pPr>
              <w:pStyle w:val="ASFKTablenorm"/>
            </w:pPr>
            <w:r w:rsidRPr="00FC06F8">
              <w:t xml:space="preserve">Значение заполняется автоматически и является равным полю </w:t>
            </w:r>
            <w:r>
              <w:t>«</w:t>
            </w:r>
            <w:r w:rsidRPr="00FC06F8">
              <w:t>Сумма в валюте БО</w:t>
            </w:r>
            <w:r>
              <w:t>»</w:t>
            </w:r>
            <w:r w:rsidRPr="00FC06F8">
              <w:t xml:space="preserve"> (Раздел 1: Реквизиты документа-основания).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FC06F8" w:rsidRDefault="001479EB" w:rsidP="001479EB">
            <w:pPr>
              <w:pStyle w:val="ASFKTablenorm"/>
            </w:pPr>
            <w:r w:rsidRPr="00FC06F8">
              <w:t xml:space="preserve">Сумма по расшифровке </w:t>
            </w:r>
          </w:p>
        </w:tc>
        <w:tc>
          <w:tcPr>
            <w:tcW w:w="3617" w:type="pct"/>
          </w:tcPr>
          <w:p w:rsidR="001479EB" w:rsidRPr="00FC06F8" w:rsidRDefault="001479EB" w:rsidP="001479EB">
            <w:pPr>
              <w:pStyle w:val="ASFKTablenorm"/>
            </w:pPr>
            <w:r w:rsidRPr="00FC06F8">
              <w:t>Значение рассчитывается автоматически как сумма всех строк по всем годам всех подитогов по кодам ФАИП.</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FC06F8" w:rsidRDefault="001479EB" w:rsidP="001479EB">
            <w:pPr>
              <w:pStyle w:val="ASFKTablenorm"/>
            </w:pPr>
            <w:r w:rsidRPr="00FC06F8">
              <w:t xml:space="preserve">Отклонение </w:t>
            </w:r>
          </w:p>
        </w:tc>
        <w:tc>
          <w:tcPr>
            <w:tcW w:w="3617" w:type="pct"/>
          </w:tcPr>
          <w:p w:rsidR="001479EB" w:rsidRPr="00FC06F8" w:rsidRDefault="001479EB" w:rsidP="001479EB">
            <w:pPr>
              <w:pStyle w:val="ASFKTablenorm"/>
            </w:pPr>
            <w:r w:rsidRPr="00FC06F8">
              <w:t xml:space="preserve">Значение рассчитывается автоматически. </w:t>
            </w:r>
          </w:p>
          <w:p w:rsidR="001479EB" w:rsidRPr="00FC06F8" w:rsidRDefault="001479EB" w:rsidP="001479EB">
            <w:pPr>
              <w:pStyle w:val="ASFKTablenorm"/>
            </w:pPr>
            <w:r w:rsidRPr="00FC06F8">
              <w:t>Сравнивается значение, указанное в заголовке и сумма всех строк по всем годам. Значение выводится по модулю.</w:t>
            </w:r>
          </w:p>
        </w:tc>
      </w:tr>
      <w:tr w:rsidR="00D13D9F" w:rsidRPr="00AB7803"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D13D9F" w:rsidRPr="003622C2" w:rsidRDefault="00D13D9F" w:rsidP="00D13D9F">
            <w:pPr>
              <w:pStyle w:val="ASFKTablenorm"/>
            </w:pPr>
            <w:r>
              <w:t>Код вида расхода по авансу</w:t>
            </w:r>
          </w:p>
        </w:tc>
        <w:tc>
          <w:tcPr>
            <w:tcW w:w="3617" w:type="pct"/>
          </w:tcPr>
          <w:p w:rsidR="00D13D9F" w:rsidRPr="003622C2" w:rsidRDefault="00D13D9F" w:rsidP="00D13D9F">
            <w:pPr>
              <w:pStyle w:val="ASFKTablenorm"/>
            </w:pPr>
            <w:r w:rsidRPr="000217B1">
              <w:t>Указывается код вида расходов по авансу.</w:t>
            </w:r>
          </w:p>
        </w:tc>
      </w:tr>
    </w:tbl>
    <w:p w:rsidR="001479EB" w:rsidRPr="00AB7803" w:rsidRDefault="004355AC" w:rsidP="001479EB">
      <w:pPr>
        <w:pStyle w:val="ASFKNormal"/>
      </w:pPr>
      <w:r w:rsidRPr="004355AC">
        <w:lastRenderedPageBreak/>
        <w:t xml:space="preserve">На закладке «Раздел </w:t>
      </w:r>
      <w:r w:rsidR="0010293A">
        <w:t>3</w:t>
      </w:r>
      <w:r w:rsidRPr="004355AC">
        <w:t xml:space="preserve"> (</w:t>
      </w:r>
      <w:r w:rsidR="0010293A">
        <w:t>2</w:t>
      </w:r>
      <w:r w:rsidRPr="004355AC">
        <w:t>)»</w:t>
      </w:r>
      <w:r w:rsidR="001A04CE">
        <w:t xml:space="preserve"> </w:t>
      </w:r>
      <w:r w:rsidRPr="004355AC">
        <w:t>(см. рис. </w:t>
      </w:r>
      <w:r w:rsidRPr="004355AC">
        <w:fldChar w:fldCharType="begin"/>
      </w:r>
      <w:r w:rsidRPr="004355AC">
        <w:instrText xml:space="preserve"> REF _Ref231048110 \h  \* MERGEFORMAT </w:instrText>
      </w:r>
      <w:r w:rsidRPr="004355AC">
        <w:fldChar w:fldCharType="separate"/>
      </w:r>
      <w:r w:rsidR="00D80569">
        <w:t>69</w:t>
      </w:r>
      <w:r w:rsidRPr="004355AC">
        <w:fldChar w:fldCharType="end"/>
      </w:r>
      <w:r w:rsidRPr="004355AC">
        <w:t xml:space="preserve">) экранной формы документа «Сведения об обязательстве» содержится табличный блок «Раздел </w:t>
      </w:r>
      <w:r w:rsidR="0010293A">
        <w:t>3</w:t>
      </w:r>
      <w:r w:rsidRPr="004355AC">
        <w:t xml:space="preserve">. Расшифровка обязательства». </w:t>
      </w:r>
      <w:r w:rsidR="001479EB" w:rsidRPr="00AB7803">
        <w:t xml:space="preserve">Для добавления строки расшифровки в список следует нажать на кнопку </w:t>
      </w:r>
      <w:r w:rsidR="004D71D9">
        <w:rPr>
          <w:noProof/>
        </w:rPr>
        <w:drawing>
          <wp:inline distT="0" distB="0" distL="0" distR="0">
            <wp:extent cx="180975" cy="180975"/>
            <wp:effectExtent l="0" t="0" r="9525" b="9525"/>
            <wp:docPr id="138" name="Рисунок 13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479EB" w:rsidRPr="00AB7803">
        <w:t> </w:t>
      </w:r>
      <w:r w:rsidR="001479EB">
        <w:t>(Добавить новую строку)</w:t>
      </w:r>
      <w:r w:rsidR="001479EB" w:rsidRPr="00AB7803">
        <w:t>. Открое</w:t>
      </w:r>
      <w:r w:rsidR="00346BC3">
        <w:t>тся форма «Добавление записи»</w:t>
      </w:r>
      <w:r w:rsidR="001479EB" w:rsidRPr="00AB7803">
        <w:t xml:space="preserve"> (рис. </w:t>
      </w:r>
      <w:r w:rsidR="001479EB" w:rsidRPr="00AB7803">
        <w:fldChar w:fldCharType="begin"/>
      </w:r>
      <w:r w:rsidR="001479EB" w:rsidRPr="00AB7803">
        <w:instrText xml:space="preserve"> REF _Ref231049117 \h  \* MERGEFORMAT </w:instrText>
      </w:r>
      <w:r w:rsidR="001479EB" w:rsidRPr="00AB7803">
        <w:fldChar w:fldCharType="separate"/>
      </w:r>
      <w:r w:rsidR="00D80569">
        <w:t>70</w:t>
      </w:r>
      <w:r w:rsidR="001479EB" w:rsidRPr="00AB7803">
        <w:fldChar w:fldCharType="end"/>
      </w:r>
      <w:r w:rsidR="001479EB" w:rsidRPr="00AB7803">
        <w:t xml:space="preserve">). </w:t>
      </w:r>
    </w:p>
    <w:p w:rsidR="001479EB" w:rsidRPr="00AB7803" w:rsidRDefault="004D71D9" w:rsidP="001479EB">
      <w:pPr>
        <w:pStyle w:val="ASFKFigure"/>
      </w:pPr>
      <w:r>
        <w:rPr>
          <w:noProof/>
        </w:rPr>
        <w:drawing>
          <wp:inline distT="0" distB="0" distL="0" distR="0">
            <wp:extent cx="6124575" cy="6858000"/>
            <wp:effectExtent l="0" t="0" r="9525" b="0"/>
            <wp:docPr id="139" name="Рисунок 1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24575" cy="68580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62" w:name="_Ref231049117"/>
      <w:bookmarkStart w:id="663" w:name="_Toc88819067"/>
      <w:r w:rsidR="00D80569">
        <w:rPr>
          <w:noProof/>
        </w:rPr>
        <w:t>70</w:t>
      </w:r>
      <w:bookmarkEnd w:id="662"/>
      <w:r>
        <w:rPr>
          <w:noProof/>
        </w:rPr>
        <w:fldChar w:fldCharType="end"/>
      </w:r>
      <w:r w:rsidR="001479EB" w:rsidRPr="00AB7803">
        <w:t xml:space="preserve">. </w:t>
      </w:r>
      <w:r w:rsidR="00346BC3">
        <w:t>Форма «Добавление записи»</w:t>
      </w:r>
      <w:bookmarkEnd w:id="663"/>
    </w:p>
    <w:p w:rsidR="001479EB" w:rsidRPr="00AB7803" w:rsidRDefault="001479EB" w:rsidP="001479EB">
      <w:pPr>
        <w:pStyle w:val="ASFKNormal"/>
      </w:pPr>
      <w:r w:rsidRPr="00AB7803">
        <w:t xml:space="preserve">На форме </w:t>
      </w:r>
      <w:r>
        <w:t>«</w:t>
      </w:r>
      <w:r w:rsidRPr="00AB7803">
        <w:t>Добавление записи</w:t>
      </w:r>
      <w:r>
        <w:t>»</w:t>
      </w:r>
      <w:r w:rsidRPr="00AB7803">
        <w:t xml:space="preserve"> вручную вводятся следующие реквизиты:</w:t>
      </w:r>
    </w:p>
    <w:p w:rsidR="001479EB" w:rsidRPr="001479EB" w:rsidRDefault="001479EB" w:rsidP="001479EB">
      <w:pPr>
        <w:pStyle w:val="ASFKListmark1"/>
      </w:pPr>
      <w:r>
        <w:t>«</w:t>
      </w:r>
      <w:r w:rsidRPr="001479EB">
        <w:t>Вид средств» – код и наименование вида деятельности в соответствии со справочником видов деятельности;</w:t>
      </w:r>
    </w:p>
    <w:p w:rsidR="001479EB" w:rsidRPr="001479EB" w:rsidRDefault="001479EB" w:rsidP="001479EB">
      <w:pPr>
        <w:pStyle w:val="ASFKListmark1"/>
      </w:pPr>
      <w:r>
        <w:t>г</w:t>
      </w:r>
      <w:r w:rsidRPr="001479EB">
        <w:t>руппа полей «КБК»:</w:t>
      </w:r>
    </w:p>
    <w:p w:rsidR="001479EB" w:rsidRPr="001479EB" w:rsidRDefault="001479EB" w:rsidP="001479EB">
      <w:pPr>
        <w:pStyle w:val="ASFKListmark2"/>
      </w:pPr>
      <w:r>
        <w:t>«</w:t>
      </w:r>
      <w:r w:rsidRPr="001479EB">
        <w:t>КБК» – код бюджетной классификации плательщика («Код главы» + «ФКР» + «КЦСР» + «КВР» + «КОСГУ», либо «Код главы» + «Вид источника»);</w:t>
      </w:r>
    </w:p>
    <w:p w:rsidR="001479EB" w:rsidRPr="001479EB" w:rsidRDefault="001479EB" w:rsidP="001479EB">
      <w:pPr>
        <w:pStyle w:val="ASFKListmark2"/>
      </w:pPr>
      <w:r>
        <w:lastRenderedPageBreak/>
        <w:t>«</w:t>
      </w:r>
      <w:r w:rsidRPr="001479EB">
        <w:t>ППП» – код ведомственной структуры;</w:t>
      </w:r>
    </w:p>
    <w:p w:rsidR="001479EB" w:rsidRPr="001479EB" w:rsidRDefault="001479EB" w:rsidP="001479EB">
      <w:pPr>
        <w:pStyle w:val="ASFKListmark2"/>
      </w:pPr>
      <w:r>
        <w:t>б</w:t>
      </w:r>
      <w:r w:rsidRPr="001479EB">
        <w:t xml:space="preserve">лок полей «Расходы» содержит следующие поля (Поля необязательны для заполнения, если введен код по БК): </w:t>
      </w:r>
    </w:p>
    <w:p w:rsidR="001479EB" w:rsidRPr="001479EB" w:rsidRDefault="001479EB" w:rsidP="001479EB">
      <w:pPr>
        <w:pStyle w:val="ASFKListmark3"/>
      </w:pPr>
      <w:r>
        <w:t>«</w:t>
      </w:r>
      <w:r w:rsidRPr="001479EB">
        <w:t>ФКР» – код функциональной классификации расходов;</w:t>
      </w:r>
    </w:p>
    <w:p w:rsidR="001479EB" w:rsidRPr="001479EB" w:rsidRDefault="001479EB" w:rsidP="001479EB">
      <w:pPr>
        <w:pStyle w:val="ASFKListmark3"/>
      </w:pPr>
      <w:r>
        <w:t>«</w:t>
      </w:r>
      <w:r w:rsidRPr="001479EB">
        <w:t>КЦСР» – код целевой статьи расходов;</w:t>
      </w:r>
    </w:p>
    <w:p w:rsidR="001479EB" w:rsidRPr="001479EB" w:rsidRDefault="001479EB" w:rsidP="001479EB">
      <w:pPr>
        <w:pStyle w:val="ASFKListmark3"/>
      </w:pPr>
      <w:r>
        <w:t>«</w:t>
      </w:r>
      <w:r w:rsidRPr="001479EB">
        <w:t>КВР» – код вида расходов;</w:t>
      </w:r>
    </w:p>
    <w:p w:rsidR="001479EB" w:rsidRPr="001479EB" w:rsidRDefault="001479EB" w:rsidP="001479EB">
      <w:pPr>
        <w:pStyle w:val="ASFKListmark3"/>
      </w:pPr>
      <w:r>
        <w:t>«</w:t>
      </w:r>
      <w:r w:rsidRPr="001479EB">
        <w:t>КОСГУ» – код экономической классификации;</w:t>
      </w:r>
    </w:p>
    <w:p w:rsidR="001479EB" w:rsidRPr="001479EB" w:rsidRDefault="001479EB" w:rsidP="001479EB">
      <w:pPr>
        <w:pStyle w:val="ASFKListmark1"/>
      </w:pPr>
      <w:r>
        <w:t>«</w:t>
      </w:r>
      <w:r w:rsidRPr="001479EB">
        <w:t>Код цели» – код и наименование цели субсидий/субвенций;</w:t>
      </w:r>
    </w:p>
    <w:p w:rsidR="001479EB" w:rsidRPr="001479EB" w:rsidRDefault="001479EB" w:rsidP="001479EB">
      <w:pPr>
        <w:pStyle w:val="ASFKListmark1"/>
      </w:pPr>
      <w:r>
        <w:t>«</w:t>
      </w:r>
      <w:r w:rsidRPr="001479EB">
        <w:t>Доп. КБК2» – код по справочнику «Дополнение БК2»;</w:t>
      </w:r>
    </w:p>
    <w:p w:rsidR="001479EB" w:rsidRPr="001479EB" w:rsidRDefault="001479EB" w:rsidP="001479EB">
      <w:pPr>
        <w:pStyle w:val="ASFKListmark1"/>
      </w:pPr>
      <w:r>
        <w:t>«</w:t>
      </w:r>
      <w:r w:rsidRPr="001479EB">
        <w:t>Доп. КБК3» – код по справочнику «Дополнение БК3»;</w:t>
      </w:r>
    </w:p>
    <w:p w:rsidR="001479EB" w:rsidRPr="001479EB" w:rsidRDefault="001479EB" w:rsidP="001479EB">
      <w:pPr>
        <w:pStyle w:val="ASFKListmark1"/>
      </w:pPr>
      <w:r>
        <w:t>«</w:t>
      </w:r>
      <w:r w:rsidRPr="001479EB">
        <w:t>Доп. КБК4» – код по справочнику «Дополнение БК4»;</w:t>
      </w:r>
    </w:p>
    <w:p w:rsidR="001479EB" w:rsidRPr="001479EB" w:rsidRDefault="001479EB" w:rsidP="001479EB">
      <w:pPr>
        <w:pStyle w:val="ASFKListmark1"/>
      </w:pPr>
      <w:r>
        <w:t>«</w:t>
      </w:r>
      <w:r w:rsidRPr="001479EB">
        <w:t>Предмет документа основания»;</w:t>
      </w:r>
    </w:p>
    <w:p w:rsidR="001479EB" w:rsidRPr="001479EB" w:rsidRDefault="001479EB" w:rsidP="001479EB">
      <w:pPr>
        <w:pStyle w:val="ASFKListmark1"/>
      </w:pPr>
      <w:r>
        <w:t>«</w:t>
      </w:r>
      <w:r w:rsidRPr="001479EB">
        <w:t>Примечание»;</w:t>
      </w:r>
    </w:p>
    <w:p w:rsidR="001479EB" w:rsidRPr="001479EB" w:rsidRDefault="001479EB" w:rsidP="001479EB">
      <w:pPr>
        <w:pStyle w:val="ASFKListmark1"/>
      </w:pPr>
      <w:r>
        <w:t>г</w:t>
      </w:r>
      <w:r w:rsidRPr="001479EB">
        <w:t xml:space="preserve">руппа полей: «Текущий </w:t>
      </w:r>
      <w:r w:rsidR="00D47B89">
        <w:t xml:space="preserve">фин. </w:t>
      </w:r>
      <w:r w:rsidR="00356A2D">
        <w:t>Г</w:t>
      </w:r>
      <w:r w:rsidR="00D47B89">
        <w:t>од</w:t>
      </w:r>
      <w:r w:rsidRPr="001479EB">
        <w:t>», «1-й год плана», «2-й год плана», «3-й год», «Последующие годы» – вводятся итоговые суммы БО по строке документа на 1-й – последующие плановые года;</w:t>
      </w:r>
    </w:p>
    <w:p w:rsidR="001479EB" w:rsidRPr="001479EB" w:rsidRDefault="001479EB" w:rsidP="001479EB">
      <w:pPr>
        <w:pStyle w:val="ASFKListmark1"/>
      </w:pPr>
      <w:r>
        <w:t>г</w:t>
      </w:r>
      <w:r w:rsidRPr="001479EB">
        <w:t>руппа полей «График оплаты» – заполняется расписание оплаты по месяцам для текущего года.</w:t>
      </w:r>
    </w:p>
    <w:p w:rsidR="001479EB" w:rsidRPr="00AB7803" w:rsidRDefault="004355AC" w:rsidP="001479EB">
      <w:pPr>
        <w:pStyle w:val="ASFKNormal"/>
      </w:pPr>
      <w:r w:rsidRPr="004355AC">
        <w:t>ЭФ документа «Сведения об обяз</w:t>
      </w:r>
      <w:r w:rsidR="00911C28">
        <w:t>ательстве», закладки «Подписи (3</w:t>
      </w:r>
      <w:r w:rsidRPr="004355AC">
        <w:t>)»</w:t>
      </w:r>
      <w:r>
        <w:t xml:space="preserve"> представлена н</w:t>
      </w:r>
      <w:r w:rsidR="001479EB" w:rsidRPr="00AB7803">
        <w:t>а рисунке</w:t>
      </w:r>
      <w:r w:rsidR="001A04CE" w:rsidRPr="00AB7803">
        <w:t> </w:t>
      </w:r>
      <w:r w:rsidR="001479EB" w:rsidRPr="00AB7803">
        <w:fldChar w:fldCharType="begin"/>
      </w:r>
      <w:r w:rsidR="001479EB" w:rsidRPr="00AB7803">
        <w:instrText xml:space="preserve"> REF _Ref355609384 \h  \* MERGEFORMAT </w:instrText>
      </w:r>
      <w:r w:rsidR="001479EB" w:rsidRPr="00AB7803">
        <w:fldChar w:fldCharType="separate"/>
      </w:r>
      <w:r w:rsidR="00D80569">
        <w:t>71</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5943600" cy="1095375"/>
            <wp:effectExtent l="0" t="0" r="0" b="9525"/>
            <wp:docPr id="140" name="Рисунок 140"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Подписи"/>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943600" cy="10953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64" w:name="_Ref355609384"/>
      <w:bookmarkStart w:id="665" w:name="_Toc88819068"/>
      <w:r w:rsidR="00D80569">
        <w:rPr>
          <w:noProof/>
        </w:rPr>
        <w:t>71</w:t>
      </w:r>
      <w:bookmarkEnd w:id="664"/>
      <w:r>
        <w:rPr>
          <w:noProof/>
        </w:rPr>
        <w:fldChar w:fldCharType="end"/>
      </w:r>
      <w:r w:rsidR="001479EB" w:rsidRPr="001479EB">
        <w:t>. ЭФ документа «Сведения об обязательстве</w:t>
      </w:r>
      <w:r w:rsidR="00346BC3">
        <w:t>», закладки</w:t>
      </w:r>
      <w:r w:rsidR="001479EB" w:rsidRPr="001479EB">
        <w:t xml:space="preserve"> «Подписи (</w:t>
      </w:r>
      <w:r w:rsidR="00911C28">
        <w:t>3</w:t>
      </w:r>
      <w:r w:rsidR="001479EB" w:rsidRPr="001479EB">
        <w:t>)»</w:t>
      </w:r>
      <w:bookmarkEnd w:id="665"/>
    </w:p>
    <w:p w:rsidR="001479EB" w:rsidRPr="00AB7803" w:rsidRDefault="001479EB" w:rsidP="001479EB">
      <w:pPr>
        <w:pStyle w:val="ASFKNormal"/>
      </w:pPr>
      <w:r w:rsidRPr="00AB7803">
        <w:t xml:space="preserve">Перечень полей </w:t>
      </w:r>
      <w:r w:rsidR="004355AC" w:rsidRPr="004355AC">
        <w:t>документа «Сведения об обязательстве», закладки «Подписи (</w:t>
      </w:r>
      <w:r w:rsidR="00911C28">
        <w:t>3</w:t>
      </w:r>
      <w:r w:rsidR="004355AC" w:rsidRPr="004355AC">
        <w:t>)»</w:t>
      </w:r>
      <w:r w:rsidRPr="00AB7803">
        <w:t xml:space="preserve"> приведен в таблице </w:t>
      </w:r>
      <w:r w:rsidRPr="00AB7803">
        <w:fldChar w:fldCharType="begin"/>
      </w:r>
      <w:r w:rsidRPr="00AB7803">
        <w:instrText xml:space="preserve"> REF _Ref357177633 \h  \* MERGEFORMAT </w:instrText>
      </w:r>
      <w:r w:rsidRPr="00AB7803">
        <w:fldChar w:fldCharType="separate"/>
      </w:r>
      <w:r w:rsidR="00D80569">
        <w:t>36</w:t>
      </w:r>
      <w:r w:rsidRPr="00AB7803">
        <w:fldChar w:fldCharType="end"/>
      </w:r>
      <w:r w:rsidRPr="00AB7803">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66" w:name="_Ref357177633"/>
      <w:bookmarkStart w:id="667" w:name="_Toc88818720"/>
      <w:r w:rsidR="00D80569">
        <w:rPr>
          <w:noProof/>
        </w:rPr>
        <w:t>36</w:t>
      </w:r>
      <w:bookmarkEnd w:id="666"/>
      <w:r>
        <w:rPr>
          <w:noProof/>
        </w:rPr>
        <w:fldChar w:fldCharType="end"/>
      </w:r>
      <w:r w:rsidR="001479EB" w:rsidRPr="001479EB">
        <w:t xml:space="preserve">. Перечень полей </w:t>
      </w:r>
      <w:r w:rsidR="004355AC" w:rsidRPr="004355AC">
        <w:t>документа «Сведения об обязательстве», закладки «Подписи (</w:t>
      </w:r>
      <w:r w:rsidR="00911C28">
        <w:t>3</w:t>
      </w:r>
      <w:r w:rsidR="004355AC" w:rsidRPr="004355AC">
        <w:t>)»</w:t>
      </w:r>
      <w:bookmarkEnd w:id="667"/>
    </w:p>
    <w:tbl>
      <w:tblPr>
        <w:tblStyle w:val="ASFKTable"/>
        <w:tblW w:w="5000" w:type="pct"/>
        <w:tblLook w:val="01E0" w:firstRow="1" w:lastRow="1" w:firstColumn="1" w:lastColumn="1" w:noHBand="0" w:noVBand="0"/>
      </w:tblPr>
      <w:tblGrid>
        <w:gridCol w:w="2436"/>
        <w:gridCol w:w="7192"/>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265" w:type="pct"/>
          </w:tcPr>
          <w:p w:rsidR="001479EB" w:rsidRPr="00AB7803" w:rsidRDefault="001479EB" w:rsidP="001479EB">
            <w:pPr>
              <w:pStyle w:val="ASFKTableHead"/>
            </w:pPr>
            <w:r w:rsidRPr="00AB7803">
              <w:t>На</w:t>
            </w:r>
            <w:r>
              <w:t>именование</w:t>
            </w:r>
            <w:r w:rsidRPr="00AB7803">
              <w:t xml:space="preserve"> поля</w:t>
            </w:r>
          </w:p>
        </w:tc>
        <w:tc>
          <w:tcPr>
            <w:tcW w:w="3735" w:type="pct"/>
          </w:tcPr>
          <w:p w:rsidR="001479EB" w:rsidRPr="00AB7803" w:rsidRDefault="001479EB" w:rsidP="001479EB">
            <w:pPr>
              <w:pStyle w:val="ASFKTableHead"/>
            </w:pPr>
            <w:r w:rsidRPr="00AB7803">
              <w:t>Описание</w:t>
            </w:r>
            <w:r>
              <w:t xml:space="preserve"> поля</w:t>
            </w:r>
          </w:p>
        </w:tc>
      </w:tr>
      <w:tr w:rsidR="001479EB" w:rsidRPr="00986BD1"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204AE0" w:rsidRDefault="001479EB" w:rsidP="001479EB">
            <w:pPr>
              <w:pStyle w:val="ASFKTablenorm"/>
              <w:rPr>
                <w:rStyle w:val="ASFKReporterror"/>
              </w:rPr>
            </w:pPr>
            <w:r w:rsidRPr="00204AE0">
              <w:rPr>
                <w:rStyle w:val="ASFKReporterror"/>
              </w:rPr>
              <w:t>Группа полей «Руководитель (уполн.лицо)»</w:t>
            </w:r>
          </w:p>
        </w:tc>
      </w:tr>
      <w:tr w:rsidR="001479EB" w:rsidRPr="00986BD1" w:rsidTr="00BA3374">
        <w:trPr>
          <w:cnfStyle w:val="000000010000" w:firstRow="0" w:lastRow="0" w:firstColumn="0" w:lastColumn="0" w:oddVBand="0" w:evenVBand="0" w:oddHBand="0" w:evenHBand="1" w:firstRowFirstColumn="0" w:firstRowLastColumn="0" w:lastRowFirstColumn="0" w:lastRowLastColumn="0"/>
        </w:trPr>
        <w:tc>
          <w:tcPr>
            <w:tcW w:w="1265" w:type="pct"/>
          </w:tcPr>
          <w:p w:rsidR="001479EB" w:rsidRPr="002532B6" w:rsidRDefault="001479EB" w:rsidP="001479EB">
            <w:pPr>
              <w:pStyle w:val="ASFKTablenorm"/>
            </w:pPr>
            <w:r w:rsidRPr="002532B6">
              <w:t>Должность</w:t>
            </w:r>
          </w:p>
        </w:tc>
        <w:tc>
          <w:tcPr>
            <w:tcW w:w="3735" w:type="pct"/>
          </w:tcPr>
          <w:p w:rsidR="001479EB" w:rsidRPr="002532B6" w:rsidRDefault="001479EB" w:rsidP="001479EB">
            <w:pPr>
              <w:pStyle w:val="ASFKTablenorm"/>
            </w:pPr>
            <w:r w:rsidRPr="002532B6">
              <w:t>Для АРМ. Заполняется автоматически при подписании ЭП данными по</w:t>
            </w:r>
            <w:r w:rsidRPr="001479EB">
              <w:t>д</w:t>
            </w:r>
            <w:r w:rsidRPr="002532B6">
              <w:t xml:space="preserve">писанта. </w:t>
            </w:r>
          </w:p>
        </w:tc>
      </w:tr>
      <w:tr w:rsidR="001479EB" w:rsidRPr="00986BD1" w:rsidTr="00BA3374">
        <w:trPr>
          <w:cnfStyle w:val="000000100000" w:firstRow="0" w:lastRow="0" w:firstColumn="0" w:lastColumn="0" w:oddVBand="0" w:evenVBand="0" w:oddHBand="1" w:evenHBand="0" w:firstRowFirstColumn="0" w:firstRowLastColumn="0" w:lastRowFirstColumn="0" w:lastRowLastColumn="0"/>
        </w:trPr>
        <w:tc>
          <w:tcPr>
            <w:tcW w:w="1265" w:type="pct"/>
          </w:tcPr>
          <w:p w:rsidR="001479EB" w:rsidRPr="002532B6" w:rsidRDefault="001479EB" w:rsidP="001479EB">
            <w:pPr>
              <w:pStyle w:val="ASFKTablenorm"/>
            </w:pPr>
            <w:r w:rsidRPr="002532B6">
              <w:t>Расшифровка подписи</w:t>
            </w:r>
          </w:p>
        </w:tc>
        <w:tc>
          <w:tcPr>
            <w:tcW w:w="3735" w:type="pct"/>
          </w:tcPr>
          <w:p w:rsidR="001479EB" w:rsidRPr="002532B6" w:rsidRDefault="001479EB" w:rsidP="001479EB">
            <w:pPr>
              <w:pStyle w:val="ASFKTablenorm"/>
            </w:pPr>
            <w:r w:rsidRPr="002532B6">
              <w:t>Для АРМ. Заполняется автоматически при подписании ЭП данными по</w:t>
            </w:r>
            <w:r w:rsidRPr="001479EB">
              <w:t>д</w:t>
            </w:r>
            <w:r w:rsidRPr="002532B6">
              <w:t>писанта.</w:t>
            </w:r>
          </w:p>
        </w:tc>
      </w:tr>
      <w:tr w:rsidR="001479EB" w:rsidRPr="00986BD1" w:rsidTr="00BA3374">
        <w:trPr>
          <w:cnfStyle w:val="000000010000" w:firstRow="0" w:lastRow="0" w:firstColumn="0" w:lastColumn="0" w:oddVBand="0" w:evenVBand="0" w:oddHBand="0" w:evenHBand="1" w:firstRowFirstColumn="0" w:firstRowLastColumn="0" w:lastRowFirstColumn="0" w:lastRowLastColumn="0"/>
        </w:trPr>
        <w:tc>
          <w:tcPr>
            <w:tcW w:w="1265" w:type="pct"/>
          </w:tcPr>
          <w:p w:rsidR="001479EB" w:rsidRPr="002532B6" w:rsidRDefault="001479EB" w:rsidP="001479EB">
            <w:pPr>
              <w:pStyle w:val="ASFKTablenorm"/>
            </w:pPr>
            <w:r w:rsidRPr="002532B6">
              <w:t>Дата подписания</w:t>
            </w:r>
          </w:p>
        </w:tc>
        <w:tc>
          <w:tcPr>
            <w:tcW w:w="3735" w:type="pct"/>
          </w:tcPr>
          <w:p w:rsidR="001479EB" w:rsidRPr="002532B6" w:rsidRDefault="001479EB" w:rsidP="001479EB">
            <w:pPr>
              <w:pStyle w:val="ASFKTablenorm"/>
            </w:pPr>
            <w:r w:rsidRPr="002532B6">
              <w:t>Для АРМ. Заполняется автоматически при подписании ЭП данными по</w:t>
            </w:r>
            <w:r w:rsidRPr="001479EB">
              <w:t>д</w:t>
            </w:r>
            <w:r w:rsidRPr="002532B6">
              <w:t>писанта.</w:t>
            </w:r>
          </w:p>
        </w:tc>
      </w:tr>
      <w:tr w:rsidR="00C73690" w:rsidRPr="00986BD1" w:rsidTr="00BA3374">
        <w:trPr>
          <w:cnfStyle w:val="000000100000" w:firstRow="0" w:lastRow="0" w:firstColumn="0" w:lastColumn="0" w:oddVBand="0" w:evenVBand="0" w:oddHBand="1" w:evenHBand="0" w:firstRowFirstColumn="0" w:firstRowLastColumn="0" w:lastRowFirstColumn="0" w:lastRowLastColumn="0"/>
        </w:trPr>
        <w:tc>
          <w:tcPr>
            <w:tcW w:w="1265" w:type="pct"/>
          </w:tcPr>
          <w:p w:rsidR="00C73690" w:rsidRPr="002532B6" w:rsidRDefault="00C73690" w:rsidP="001479EB">
            <w:pPr>
              <w:pStyle w:val="ASFKTablenorm"/>
            </w:pPr>
            <w:r>
              <w:t>Срок оплаты</w:t>
            </w:r>
          </w:p>
        </w:tc>
        <w:tc>
          <w:tcPr>
            <w:tcW w:w="3735" w:type="pct"/>
          </w:tcPr>
          <w:p w:rsidR="00C73690" w:rsidRPr="002532B6" w:rsidRDefault="00C73690" w:rsidP="001479EB">
            <w:pPr>
              <w:pStyle w:val="ASFKTablenorm"/>
            </w:pPr>
            <w:r>
              <w:t>Срок оплаты.</w:t>
            </w:r>
          </w:p>
        </w:tc>
      </w:tr>
      <w:tr w:rsidR="00C353E8" w:rsidRPr="00986BD1" w:rsidTr="00BA3374">
        <w:trPr>
          <w:cnfStyle w:val="000000010000" w:firstRow="0" w:lastRow="0" w:firstColumn="0" w:lastColumn="0" w:oddVBand="0" w:evenVBand="0" w:oddHBand="0" w:evenHBand="1" w:firstRowFirstColumn="0" w:firstRowLastColumn="0" w:lastRowFirstColumn="0" w:lastRowLastColumn="0"/>
        </w:trPr>
        <w:tc>
          <w:tcPr>
            <w:tcW w:w="1265" w:type="pct"/>
          </w:tcPr>
          <w:p w:rsidR="00C353E8" w:rsidRDefault="00C353E8" w:rsidP="001479EB">
            <w:pPr>
              <w:pStyle w:val="ASFKTablenorm"/>
            </w:pPr>
            <w:r w:rsidRPr="00C353E8">
              <w:t>ФИО ответственного за конфиденциальность данных</w:t>
            </w:r>
          </w:p>
        </w:tc>
        <w:tc>
          <w:tcPr>
            <w:tcW w:w="3735" w:type="pct"/>
          </w:tcPr>
          <w:p w:rsidR="00B4215D" w:rsidRDefault="00B4215D" w:rsidP="00B4215D">
            <w:pPr>
              <w:pStyle w:val="ASFKTablenorm"/>
            </w:pPr>
            <w:r>
              <w:t xml:space="preserve">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  </w:t>
            </w:r>
          </w:p>
          <w:p w:rsidR="00C353E8" w:rsidRDefault="00B4215D" w:rsidP="00B4215D">
            <w:pPr>
              <w:pStyle w:val="ASFKTablenorm"/>
            </w:pPr>
            <w:r>
              <w:t>Для ОФК off-line заполняется вручную.</w:t>
            </w:r>
          </w:p>
        </w:tc>
      </w:tr>
    </w:tbl>
    <w:p w:rsidR="001479EB" w:rsidRPr="00AB7803" w:rsidRDefault="001479EB" w:rsidP="001479EB">
      <w:pPr>
        <w:pStyle w:val="32"/>
      </w:pPr>
      <w:bookmarkStart w:id="668" w:name="_Ref335317075"/>
      <w:bookmarkStart w:id="669" w:name="_Toc409434019"/>
      <w:bookmarkStart w:id="670" w:name="_Toc410656423"/>
      <w:bookmarkStart w:id="671" w:name="_Toc420936464"/>
      <w:bookmarkStart w:id="672" w:name="_Toc225934614"/>
      <w:bookmarkStart w:id="673" w:name="_Toc232827372"/>
      <w:bookmarkStart w:id="674" w:name="_Ref314656056"/>
      <w:bookmarkStart w:id="675" w:name="_Ref328644639"/>
      <w:bookmarkStart w:id="676" w:name="_Toc88818556"/>
      <w:r w:rsidRPr="00AB7803">
        <w:lastRenderedPageBreak/>
        <w:t>Информация о дате ежемесячных выплат</w:t>
      </w:r>
      <w:bookmarkEnd w:id="668"/>
      <w:bookmarkEnd w:id="669"/>
      <w:bookmarkEnd w:id="670"/>
      <w:bookmarkEnd w:id="671"/>
      <w:bookmarkEnd w:id="676"/>
    </w:p>
    <w:p w:rsidR="001479EB" w:rsidRPr="00AB7803" w:rsidRDefault="001479EB" w:rsidP="001479EB">
      <w:pPr>
        <w:pStyle w:val="ASFKNormal"/>
      </w:pPr>
      <w:r w:rsidRPr="00AB7803">
        <w:t xml:space="preserve">Документ </w:t>
      </w:r>
      <w:r>
        <w:t>«</w:t>
      </w:r>
      <w:r w:rsidRPr="00AB7803">
        <w:t>Информация о дате ежемесячных выплат</w:t>
      </w:r>
      <w:r>
        <w:t>»</w:t>
      </w:r>
      <w:r w:rsidRPr="00AB7803">
        <w:t xml:space="preserve"> формируется для предоставл</w:t>
      </w:r>
      <w:r w:rsidRPr="001479EB">
        <w:t>е</w:t>
      </w:r>
      <w:r w:rsidRPr="00AB7803">
        <w:t xml:space="preserve">ния в </w:t>
      </w:r>
      <w:r w:rsidR="00B74E37">
        <w:t>ТОФК</w:t>
      </w:r>
      <w:r w:rsidRPr="00AB7803">
        <w:t xml:space="preserve"> информации по исполнительному документу, предусматривающему периодич</w:t>
      </w:r>
      <w:r w:rsidRPr="001479EB">
        <w:t>е</w:t>
      </w:r>
      <w:r w:rsidRPr="00AB7803">
        <w:t>ские выплаты.</w:t>
      </w:r>
    </w:p>
    <w:p w:rsidR="001479EB" w:rsidRPr="00AB7803" w:rsidRDefault="001479EB" w:rsidP="001479EB">
      <w:pPr>
        <w:pStyle w:val="ASFKNormal"/>
      </w:pPr>
      <w:r w:rsidRPr="00AB7803">
        <w:t xml:space="preserve">Для работы с документами </w:t>
      </w:r>
      <w:r>
        <w:t>«</w:t>
      </w:r>
      <w:r w:rsidRPr="00AB7803">
        <w:t>Информация о дате ежемесячных выплат</w:t>
      </w:r>
      <w:r>
        <w:t>»</w:t>
      </w:r>
      <w:r w:rsidRPr="00AB7803">
        <w:t xml:space="preserve"> следует пере</w:t>
      </w:r>
      <w:r w:rsidRPr="001479EB">
        <w:t>й</w:t>
      </w:r>
      <w:r w:rsidRPr="00AB7803">
        <w:t xml:space="preserve">ти в пункт меню </w:t>
      </w:r>
      <w:r>
        <w:t>«</w:t>
      </w:r>
      <w:r w:rsidRPr="00AB7803">
        <w:t>Документы – Регистрация и учет обязательств – Карточки учета БО – И</w:t>
      </w:r>
      <w:r w:rsidRPr="001479EB">
        <w:t>н</w:t>
      </w:r>
      <w:r w:rsidRPr="00AB7803">
        <w:t>формация о дате ежемесячных выплат</w:t>
      </w:r>
      <w:r>
        <w:t>»</w:t>
      </w:r>
      <w:r w:rsidRPr="00AB7803">
        <w:t>. Откроется ЭФ списка документов, представленная на рисунке </w:t>
      </w:r>
      <w:r w:rsidRPr="00AB7803">
        <w:fldChar w:fldCharType="begin"/>
      </w:r>
      <w:r w:rsidRPr="00AB7803">
        <w:instrText xml:space="preserve"> REF _Ref286334521 \h  \* MERGEFORMAT </w:instrText>
      </w:r>
      <w:r w:rsidRPr="00AB7803">
        <w:fldChar w:fldCharType="separate"/>
      </w:r>
      <w:r w:rsidR="00D80569">
        <w:t>72</w:t>
      </w:r>
      <w:r w:rsidRPr="00AB7803">
        <w:fldChar w:fldCharType="end"/>
      </w:r>
      <w:r w:rsidRPr="00AB7803">
        <w:t>.</w:t>
      </w:r>
    </w:p>
    <w:p w:rsidR="001479EB" w:rsidRPr="00AB7803" w:rsidRDefault="004D71D9" w:rsidP="001479EB">
      <w:pPr>
        <w:pStyle w:val="ASFKFigure"/>
      </w:pPr>
      <w:r>
        <w:rPr>
          <w:noProof/>
        </w:rPr>
        <w:drawing>
          <wp:inline distT="0" distB="0" distL="0" distR="0">
            <wp:extent cx="6124575" cy="3657600"/>
            <wp:effectExtent l="0" t="0" r="9525" b="0"/>
            <wp:docPr id="141" name="Рисунок 1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77" w:name="_Ref286334521"/>
      <w:bookmarkStart w:id="678" w:name="_Toc88819069"/>
      <w:r w:rsidR="00D80569">
        <w:rPr>
          <w:noProof/>
        </w:rPr>
        <w:t>72</w:t>
      </w:r>
      <w:bookmarkEnd w:id="677"/>
      <w:r>
        <w:rPr>
          <w:noProof/>
        </w:rPr>
        <w:fldChar w:fldCharType="end"/>
      </w:r>
      <w:r w:rsidR="001479EB" w:rsidRPr="00AB7803">
        <w:t xml:space="preserve">. ЭФ списка документов </w:t>
      </w:r>
      <w:r w:rsidR="001479EB">
        <w:t>«</w:t>
      </w:r>
      <w:r w:rsidR="001479EB" w:rsidRPr="00AB7803">
        <w:t>Информация о дате ежемесячных выплат</w:t>
      </w:r>
      <w:r w:rsidR="001479EB">
        <w:t>»</w:t>
      </w:r>
      <w:bookmarkEnd w:id="678"/>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 xml:space="preserve">подписание, просмотр и </w:t>
      </w:r>
      <w:r w:rsidR="004433F5">
        <w:t>удаление 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отправка в УФК.</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 xml:space="preserve">ЭФ документа </w:t>
      </w:r>
      <w:r>
        <w:t>«</w:t>
      </w:r>
      <w:r w:rsidRPr="00AB7803">
        <w:t>Информация о дате ежемесячных выплат</w:t>
      </w:r>
      <w:r>
        <w:t>»</w:t>
      </w:r>
      <w:r w:rsidRPr="00AB7803">
        <w:t xml:space="preserve"> представлена на рисунке</w:t>
      </w:r>
      <w:r w:rsidR="00275140" w:rsidRPr="00AB7803">
        <w:t> </w:t>
      </w:r>
      <w:r w:rsidRPr="00AB7803">
        <w:fldChar w:fldCharType="begin"/>
      </w:r>
      <w:r w:rsidRPr="00AB7803">
        <w:instrText xml:space="preserve"> REF _Ref286334523 \h  \* MERGEFORMAT </w:instrText>
      </w:r>
      <w:r w:rsidRPr="00AB7803">
        <w:fldChar w:fldCharType="separate"/>
      </w:r>
      <w:r w:rsidR="00D80569">
        <w:t>73</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Раздел 3,4 (2)</w:t>
      </w:r>
      <w:r>
        <w:t>»</w:t>
      </w:r>
      <w:r w:rsidRPr="00AB7803">
        <w:t>;</w:t>
      </w:r>
    </w:p>
    <w:p w:rsidR="001479EB" w:rsidRPr="00AB7803" w:rsidRDefault="001479EB" w:rsidP="001479EB">
      <w:pPr>
        <w:pStyle w:val="ASFKListmark1"/>
      </w:pPr>
      <w:r>
        <w:t>«</w:t>
      </w:r>
      <w:r w:rsidRPr="00AB7803">
        <w:t>Раздел 5, подписи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lastRenderedPageBreak/>
        <w:t>«</w:t>
      </w:r>
      <w:r w:rsidRPr="00AB7803">
        <w:t>Протоколы</w:t>
      </w:r>
      <w:r>
        <w:t>»</w:t>
      </w:r>
      <w:r w:rsidRPr="00AB7803">
        <w:t>.</w:t>
      </w:r>
    </w:p>
    <w:p w:rsidR="001479EB" w:rsidRPr="00CA1E24" w:rsidRDefault="004D71D9" w:rsidP="00CA1E24">
      <w:pPr>
        <w:pStyle w:val="ASFKFigure"/>
      </w:pPr>
      <w:r>
        <w:rPr>
          <w:noProof/>
        </w:rPr>
        <w:drawing>
          <wp:inline distT="0" distB="0" distL="0" distR="0">
            <wp:extent cx="6124575" cy="3838575"/>
            <wp:effectExtent l="0" t="0" r="9525" b="9525"/>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79" w:name="_Ref286334523"/>
      <w:bookmarkStart w:id="680" w:name="_Toc88819070"/>
      <w:r w:rsidR="00D80569">
        <w:rPr>
          <w:noProof/>
        </w:rPr>
        <w:t>73</w:t>
      </w:r>
      <w:bookmarkEnd w:id="679"/>
      <w:r>
        <w:rPr>
          <w:noProof/>
        </w:rPr>
        <w:fldChar w:fldCharType="end"/>
      </w:r>
      <w:r w:rsidR="001479EB" w:rsidRPr="00AB7803">
        <w:t xml:space="preserve">. ЭФ документа </w:t>
      </w:r>
      <w:r w:rsidR="001479EB">
        <w:t>«</w:t>
      </w:r>
      <w:r w:rsidR="001479EB" w:rsidRPr="00AB7803">
        <w:t>Информация о дате ежемесячных выплат</w:t>
      </w:r>
      <w:r w:rsidR="00346BC3">
        <w:t>», закладки</w:t>
      </w:r>
      <w:r w:rsidR="001479EB" w:rsidRPr="00AB7803">
        <w:t xml:space="preserve"> </w:t>
      </w:r>
      <w:r w:rsidR="001479EB">
        <w:t>«</w:t>
      </w:r>
      <w:r w:rsidR="001479EB" w:rsidRPr="00AB7803">
        <w:t>Заголовок, раздел 1,2 (1)</w:t>
      </w:r>
      <w:r w:rsidR="001479EB">
        <w:t>»</w:t>
      </w:r>
      <w:bookmarkEnd w:id="680"/>
    </w:p>
    <w:p w:rsidR="001479EB" w:rsidRPr="00AB7803" w:rsidRDefault="004355AC" w:rsidP="001479EB">
      <w:pPr>
        <w:pStyle w:val="ASFKNormal"/>
      </w:pPr>
      <w:r w:rsidRPr="004355AC">
        <w:t xml:space="preserve">При вводе документа вручную поля </w:t>
      </w:r>
      <w:r>
        <w:t xml:space="preserve">документа </w:t>
      </w:r>
      <w:r w:rsidRPr="004355AC">
        <w:t>заполняются без использования справочников и списков в соответствии с данными бумажного документа, предоставленного клиентом.</w:t>
      </w:r>
      <w:r>
        <w:t xml:space="preserve"> </w:t>
      </w:r>
      <w:r w:rsidR="001479EB" w:rsidRPr="00AB7803">
        <w:t xml:space="preserve">Для ручного ввода документа следует на ЭФ </w:t>
      </w:r>
      <w:r>
        <w:t>документа</w:t>
      </w:r>
      <w:r w:rsidR="001479EB" w:rsidRPr="00AB7803">
        <w:t xml:space="preserve"> заполнить поля, доступные для редактиров</w:t>
      </w:r>
      <w:r w:rsidR="001479EB" w:rsidRPr="001479EB">
        <w:t>а</w:t>
      </w:r>
      <w:r w:rsidR="001479EB" w:rsidRPr="00AB7803">
        <w:t xml:space="preserve">ния. </w:t>
      </w:r>
    </w:p>
    <w:p w:rsidR="001479EB" w:rsidRPr="00AB7803" w:rsidRDefault="001479EB" w:rsidP="001479EB">
      <w:pPr>
        <w:pStyle w:val="ASFKNormal"/>
      </w:pPr>
      <w:r w:rsidRPr="00AB7803">
        <w:t xml:space="preserve">Перечень полей </w:t>
      </w:r>
      <w:r w:rsidR="004355AC" w:rsidRPr="004355AC">
        <w:t>документа «Информация о дате ежемесячных выплат», закладки «Заголовок, раздел 1,2 (1)»</w:t>
      </w:r>
      <w:r w:rsidRPr="00AB7803">
        <w:t xml:space="preserve"> приведен в таблице </w:t>
      </w:r>
      <w:r w:rsidRPr="00AB7803">
        <w:fldChar w:fldCharType="begin"/>
      </w:r>
      <w:r w:rsidRPr="00AB7803">
        <w:instrText xml:space="preserve"> REF _Ref317673041 \h  \* MERGEFORMAT </w:instrText>
      </w:r>
      <w:r w:rsidRPr="00AB7803">
        <w:fldChar w:fldCharType="separate"/>
      </w:r>
      <w:r w:rsidR="00D80569">
        <w:t>37</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81" w:name="_Ref317673041"/>
      <w:bookmarkStart w:id="682" w:name="_Toc88818721"/>
      <w:r w:rsidR="00D80569">
        <w:rPr>
          <w:noProof/>
        </w:rPr>
        <w:t>37</w:t>
      </w:r>
      <w:bookmarkEnd w:id="681"/>
      <w:r>
        <w:rPr>
          <w:noProof/>
        </w:rPr>
        <w:fldChar w:fldCharType="end"/>
      </w:r>
      <w:r w:rsidR="001479EB" w:rsidRPr="00AB7803">
        <w:t xml:space="preserve">. Описание полей документа </w:t>
      </w:r>
      <w:r w:rsidR="001479EB">
        <w:t>«</w:t>
      </w:r>
      <w:r w:rsidR="001479EB" w:rsidRPr="00AB7803">
        <w:t>Информация о дате ежемесячных в</w:t>
      </w:r>
      <w:r w:rsidR="001479EB" w:rsidRPr="001479EB">
        <w:t>ы</w:t>
      </w:r>
      <w:r w:rsidR="001479EB" w:rsidRPr="00AB7803">
        <w:t>плат</w:t>
      </w:r>
      <w:r w:rsidR="00346BC3">
        <w:t>», закладки</w:t>
      </w:r>
      <w:r w:rsidR="001479EB" w:rsidRPr="00AB7803">
        <w:t xml:space="preserve"> </w:t>
      </w:r>
      <w:r w:rsidR="001479EB">
        <w:t>«</w:t>
      </w:r>
      <w:r w:rsidR="001479EB" w:rsidRPr="00AB7803">
        <w:t>Заголовок, раздел 1,2 (1)</w:t>
      </w:r>
      <w:r w:rsidR="001479EB">
        <w:t>»</w:t>
      </w:r>
      <w:bookmarkEnd w:id="682"/>
    </w:p>
    <w:tbl>
      <w:tblPr>
        <w:tblStyle w:val="ASFKTable"/>
        <w:tblW w:w="5000" w:type="pct"/>
        <w:tblLook w:val="01E0" w:firstRow="1" w:lastRow="1" w:firstColumn="1" w:lastColumn="1" w:noHBand="0" w:noVBand="0"/>
      </w:tblPr>
      <w:tblGrid>
        <w:gridCol w:w="2157"/>
        <w:gridCol w:w="7471"/>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1479EB" w:rsidRPr="00AB7803" w:rsidRDefault="001479EB" w:rsidP="001479EB">
            <w:pPr>
              <w:pStyle w:val="ASFKTableHead"/>
            </w:pPr>
            <w:r w:rsidRPr="00AB7803">
              <w:t>Наименование поля</w:t>
            </w:r>
          </w:p>
        </w:tc>
        <w:tc>
          <w:tcPr>
            <w:tcW w:w="3880"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Информация №</w:t>
            </w:r>
          </w:p>
        </w:tc>
        <w:tc>
          <w:tcPr>
            <w:tcW w:w="3880" w:type="pct"/>
          </w:tcPr>
          <w:p w:rsidR="001479EB" w:rsidRPr="00AB7803" w:rsidRDefault="001479EB" w:rsidP="001479EB">
            <w:pPr>
              <w:pStyle w:val="ASFKTablenorm"/>
            </w:pPr>
            <w:r w:rsidRPr="00AB7803">
              <w:t>Номер, присвоенный клиентом, оформляющим документ.</w:t>
            </w:r>
          </w:p>
          <w:p w:rsidR="001479EB" w:rsidRPr="001479EB" w:rsidRDefault="001479EB" w:rsidP="001479EB">
            <w:pPr>
              <w:pStyle w:val="ASFKTablenorm"/>
            </w:pPr>
            <w:r w:rsidRPr="00AB7803">
              <w:t>Заполняется номером документа в системе клиента или вручную по внутре</w:t>
            </w:r>
            <w:r w:rsidRPr="001479EB">
              <w:t>нним правилам. Номер уникален в пределах даты, за которую сформирован документ.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От</w:t>
            </w:r>
          </w:p>
        </w:tc>
        <w:tc>
          <w:tcPr>
            <w:tcW w:w="3880" w:type="pct"/>
          </w:tcPr>
          <w:p w:rsidR="001479EB" w:rsidRPr="00AB7803" w:rsidRDefault="001479EB" w:rsidP="001479EB">
            <w:pPr>
              <w:pStyle w:val="ASFKTablenorm"/>
            </w:pPr>
            <w:r w:rsidRPr="00AB7803">
              <w:t xml:space="preserve">Дата документа. </w:t>
            </w:r>
          </w:p>
          <w:p w:rsidR="001479EB" w:rsidRPr="001479EB" w:rsidRDefault="001479EB" w:rsidP="001479EB">
            <w:pPr>
              <w:pStyle w:val="ASFKTablenorm"/>
            </w:pPr>
            <w:r w:rsidRPr="00AB7803">
              <w:t>Автозаполнение: текущей датой. Может быть изменено пользователем вру</w:t>
            </w:r>
            <w:r w:rsidRPr="001479EB">
              <w:t>чную или из системного календаря.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Статус</w:t>
            </w:r>
          </w:p>
        </w:tc>
        <w:tc>
          <w:tcPr>
            <w:tcW w:w="3880" w:type="pct"/>
          </w:tcPr>
          <w:p w:rsidR="001479EB" w:rsidRPr="00AB7803" w:rsidRDefault="001479EB" w:rsidP="001479EB">
            <w:pPr>
              <w:pStyle w:val="ASFKTablenorm"/>
            </w:pPr>
            <w:r w:rsidRPr="00AB7803">
              <w:t xml:space="preserve">Код статуса документа. </w:t>
            </w:r>
          </w:p>
          <w:p w:rsidR="001479EB" w:rsidRPr="001479EB" w:rsidRDefault="001479EB" w:rsidP="001479EB">
            <w:pPr>
              <w:pStyle w:val="ASFKTablenorm"/>
            </w:pPr>
            <w:r w:rsidRPr="00AB7803">
              <w:t>Заполняется автоматически в результате обработки документа или присыл</w:t>
            </w:r>
            <w:r w:rsidRPr="001479EB">
              <w:t>ается из учетной системы (в случае обработки документа в учетной системе).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Клиент</w:t>
            </w:r>
          </w:p>
        </w:tc>
        <w:tc>
          <w:tcPr>
            <w:tcW w:w="3880" w:type="pct"/>
          </w:tcPr>
          <w:p w:rsidR="001479EB" w:rsidRPr="001479EB" w:rsidRDefault="001479EB" w:rsidP="001479EB">
            <w:pPr>
              <w:pStyle w:val="ASFKTablenorm"/>
            </w:pPr>
            <w:r w:rsidRPr="00AB7803">
              <w:t xml:space="preserve">Полное наименование клиента по справочнику </w:t>
            </w:r>
            <w:r w:rsidRPr="001479EB">
              <w:t>«СРРПБС/ПУБП».</w:t>
            </w:r>
          </w:p>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«УНК» по справочнику «СРРПБС/ПУБП» в зависимости от Бюджета.</w:t>
            </w:r>
          </w:p>
          <w:p w:rsidR="001479EB" w:rsidRPr="00AB7803" w:rsidRDefault="001479EB" w:rsidP="001479EB">
            <w:pPr>
              <w:pStyle w:val="ASFKTablenorm"/>
            </w:pPr>
            <w:r w:rsidRPr="00AB7803">
              <w:lastRenderedPageBreak/>
              <w:t>Может быть отредактировано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«Должник: Наименование» при выборе родительского документа с типом </w:t>
            </w:r>
            <w:r w:rsidR="004E3059" w:rsidRPr="001479EB">
              <w:t>«</w:t>
            </w:r>
            <w:r w:rsidRPr="001479EB">
              <w:t>ОБЕ</w:t>
            </w:r>
            <w:r w:rsidR="004E3059">
              <w:t>»</w:t>
            </w:r>
            <w:r w:rsidRPr="001479EB">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УНК</w:t>
            </w:r>
          </w:p>
        </w:tc>
        <w:tc>
          <w:tcPr>
            <w:tcW w:w="3880" w:type="pct"/>
          </w:tcPr>
          <w:p w:rsidR="001479EB" w:rsidRPr="001479EB" w:rsidRDefault="001479EB" w:rsidP="001479EB">
            <w:pPr>
              <w:pStyle w:val="ASFKTablenorm"/>
            </w:pPr>
            <w:r w:rsidRPr="00AB7803">
              <w:t xml:space="preserve">Код клиента по значению в поле </w:t>
            </w:r>
            <w:r w:rsidRPr="001479EB">
              <w:t>«По сводному реестру» справочника «СРРПБС/ПУБП».</w:t>
            </w:r>
          </w:p>
          <w:p w:rsidR="001479EB" w:rsidRPr="001479EB" w:rsidRDefault="001479EB" w:rsidP="001479EB">
            <w:pPr>
              <w:pStyle w:val="ASFKTablenorm"/>
            </w:pPr>
            <w:r w:rsidRPr="00AB7803">
              <w:t xml:space="preserve">Значение по умолчанию собственный код БУ АРМ. Может быть изменено пользователем вручную или выбором из справочника </w:t>
            </w:r>
            <w:r w:rsidRPr="001479EB">
              <w:t>«СРРПБС/ПУБП» (в зависимости от значения Бюджета).</w:t>
            </w:r>
          </w:p>
          <w:p w:rsidR="001479EB" w:rsidRPr="001479EB" w:rsidRDefault="001479EB" w:rsidP="001479EB">
            <w:pPr>
              <w:pStyle w:val="ASFKTablenorm"/>
            </w:pPr>
            <w:r w:rsidRPr="00AB7803">
              <w:t xml:space="preserve">Заполняется автоматически из поля </w:t>
            </w:r>
            <w:r w:rsidRPr="001479EB">
              <w:t xml:space="preserve">«Код по Сводному реестру (справочнику СРРПБС/ПУБП)» при выборе родительского документа с типом </w:t>
            </w:r>
            <w:r w:rsidR="004E3059" w:rsidRPr="001479EB">
              <w:t>«</w:t>
            </w:r>
            <w:r w:rsidRPr="001479EB">
              <w:t>ОБЕ</w:t>
            </w:r>
            <w:r w:rsidR="004E3059">
              <w:t>»</w:t>
            </w:r>
            <w:r w:rsidRPr="001479EB">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 л/с получ.</w:t>
            </w:r>
          </w:p>
        </w:tc>
        <w:tc>
          <w:tcPr>
            <w:tcW w:w="3880" w:type="pct"/>
          </w:tcPr>
          <w:p w:rsidR="001479EB" w:rsidRPr="00AB7803" w:rsidRDefault="001479EB" w:rsidP="001479EB">
            <w:pPr>
              <w:pStyle w:val="ASFKTablenorm"/>
            </w:pPr>
            <w:r w:rsidRPr="00AB7803">
              <w:t>Номер лицевого счета получателя средств.</w:t>
            </w:r>
          </w:p>
          <w:p w:rsidR="001479EB" w:rsidRPr="001479EB" w:rsidRDefault="001479EB" w:rsidP="001479EB">
            <w:pPr>
              <w:pStyle w:val="ASFKTablenorm"/>
            </w:pPr>
            <w:r w:rsidRPr="00AB7803">
              <w:t xml:space="preserve">Значение подтягивается автоматически из </w:t>
            </w:r>
            <w:r w:rsidRPr="001479EB">
              <w:t>справочника «Информация о ЛС», соответствующее указанному значению в поле «УНК» и соответствующему ему типу лицевого счета: для ПБС с кодом: 03.</w:t>
            </w:r>
          </w:p>
          <w:p w:rsidR="001479EB" w:rsidRPr="001479EB" w:rsidRDefault="001479EB" w:rsidP="001479EB">
            <w:pPr>
              <w:pStyle w:val="ASFKTablenorm"/>
            </w:pPr>
            <w:r w:rsidRPr="00AB7803">
              <w:t xml:space="preserve">Значение может быть изменено пользователем вручную или выбором из </w:t>
            </w:r>
            <w:r w:rsidRPr="001479EB">
              <w:t>справочника «Информация о ЛС» (список ограничен значением поля «УНК»).</w:t>
            </w:r>
          </w:p>
          <w:p w:rsidR="001479EB" w:rsidRPr="001479EB" w:rsidRDefault="001479EB" w:rsidP="001479EB">
            <w:pPr>
              <w:pStyle w:val="ASFKTablenorm"/>
            </w:pPr>
            <w:r w:rsidRPr="00AB7803">
              <w:t xml:space="preserve">Заполняется автоматически из поля </w:t>
            </w:r>
            <w:r w:rsidRPr="001479EB">
              <w:t xml:space="preserve">«Справочно: ЛС должника» при выборе родительского документа с типом </w:t>
            </w:r>
            <w:r w:rsidR="004E3059" w:rsidRPr="001479EB">
              <w:t>«</w:t>
            </w:r>
            <w:r w:rsidRPr="001479EB">
              <w:t>ОБЕ</w:t>
            </w:r>
            <w:r w:rsidR="004E3059">
              <w:t>»</w:t>
            </w:r>
            <w:r w:rsidRPr="001479EB">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Учредитель</w:t>
            </w:r>
          </w:p>
        </w:tc>
        <w:tc>
          <w:tcPr>
            <w:tcW w:w="3880" w:type="pct"/>
          </w:tcPr>
          <w:p w:rsidR="001479EB" w:rsidRPr="001479EB" w:rsidRDefault="001479EB" w:rsidP="001479EB">
            <w:pPr>
              <w:pStyle w:val="ASFKTablenorm"/>
            </w:pPr>
            <w:r w:rsidRPr="00AB7803">
              <w:t>Полное наименование ГРБС-учредителя согласно справочнику в</w:t>
            </w:r>
            <w:r w:rsidRPr="001479EB">
              <w:t>едомств.</w:t>
            </w:r>
          </w:p>
          <w:p w:rsidR="001479EB" w:rsidRPr="001479EB" w:rsidRDefault="001479EB" w:rsidP="001479EB">
            <w:pPr>
              <w:pStyle w:val="ASFKTablenorm"/>
            </w:pPr>
            <w:r w:rsidRPr="00AB7803">
              <w:t xml:space="preserve">Значение заполняется по полю </w:t>
            </w:r>
            <w:r w:rsidRPr="001479EB">
              <w:t>«УНК» из справочника «СРРПБС/ПУБП». Значение может быть отредактировано вручную.</w:t>
            </w:r>
          </w:p>
          <w:p w:rsidR="001479EB" w:rsidRPr="001479EB" w:rsidRDefault="001479EB" w:rsidP="001479EB">
            <w:pPr>
              <w:pStyle w:val="ASFKTablenorm"/>
            </w:pPr>
            <w:r w:rsidRPr="00AB7803">
              <w:t xml:space="preserve">Заполняется автоматически на основании значения поля </w:t>
            </w:r>
            <w:r w:rsidRPr="001479EB">
              <w:t>«Учредитель (код)» по справочнику «Ведомства» из поля «Полное наименование» в рамках указанного Бюджета.</w:t>
            </w:r>
          </w:p>
          <w:p w:rsidR="001479EB" w:rsidRPr="00AB7803" w:rsidRDefault="001479EB" w:rsidP="001479EB">
            <w:pPr>
              <w:pStyle w:val="ASFKTablenorm"/>
            </w:pPr>
            <w:r w:rsidRPr="00AB7803">
              <w:t>Ввод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«Справочно: Наименование ГРБС (учредителя)»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Учредитель (код)</w:t>
            </w:r>
          </w:p>
        </w:tc>
        <w:tc>
          <w:tcPr>
            <w:tcW w:w="3880" w:type="pct"/>
          </w:tcPr>
          <w:p w:rsidR="001479EB" w:rsidRPr="00AB7803" w:rsidRDefault="001479EB" w:rsidP="001479EB">
            <w:pPr>
              <w:pStyle w:val="ASFKTablenorm"/>
            </w:pPr>
            <w:r w:rsidRPr="00AB7803">
              <w:t>Поле не заполняется.</w:t>
            </w:r>
          </w:p>
          <w:p w:rsidR="001479EB" w:rsidRPr="001479EB" w:rsidRDefault="001479EB" w:rsidP="001479EB">
            <w:pPr>
              <w:pStyle w:val="ASFKTablenorm"/>
            </w:pPr>
            <w:r w:rsidRPr="00AB7803">
              <w:t xml:space="preserve">Заполняется автоматически на основании системной константы; Доступен выбор из справочника </w:t>
            </w:r>
            <w:r w:rsidRPr="001479EB">
              <w:t>«Ведомства» с учётом Бюджета; Ввод значения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Бюджет</w:t>
            </w:r>
          </w:p>
        </w:tc>
        <w:tc>
          <w:tcPr>
            <w:tcW w:w="3880" w:type="pct"/>
          </w:tcPr>
          <w:p w:rsidR="001479EB" w:rsidRPr="00AB7803" w:rsidRDefault="001479EB" w:rsidP="001479EB">
            <w:pPr>
              <w:pStyle w:val="ASFKTablenorm"/>
            </w:pPr>
            <w:r w:rsidRPr="00AB7803">
              <w:t>Наименование бюджета.</w:t>
            </w:r>
          </w:p>
          <w:p w:rsidR="001479EB" w:rsidRPr="001479EB" w:rsidRDefault="001479EB" w:rsidP="001479EB">
            <w:pPr>
              <w:pStyle w:val="ASFKTablenorm"/>
            </w:pPr>
            <w:r w:rsidRPr="00AB7803">
              <w:t xml:space="preserve">Заполняется автоматически по полю </w:t>
            </w:r>
            <w:r w:rsidRPr="001479EB">
              <w:t>«Бюджет (код)».</w:t>
            </w:r>
          </w:p>
          <w:p w:rsidR="001479EB" w:rsidRPr="001479EB" w:rsidRDefault="001479EB" w:rsidP="001479EB">
            <w:pPr>
              <w:pStyle w:val="ASFKTablenorm"/>
            </w:pPr>
            <w:r w:rsidRPr="00AB7803">
              <w:t xml:space="preserve">Доступен выбор из справочника </w:t>
            </w:r>
            <w:r w:rsidRPr="001479EB">
              <w:t xml:space="preserve">«Бюджеты» и заполнение вручную. Заполняется автоматически из поля «Бюджет (наименование)» при выборе из родительского документа с типом </w:t>
            </w:r>
            <w:r w:rsidR="004E3059" w:rsidRPr="001479EB">
              <w:t>«</w:t>
            </w:r>
            <w:r w:rsidRPr="001479EB">
              <w:t>ОБЕ</w:t>
            </w:r>
            <w:r w:rsidR="004E3059" w:rsidRPr="001479EB">
              <w:t>»</w:t>
            </w:r>
            <w:r w:rsidRPr="001479EB">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Финорган</w:t>
            </w:r>
          </w:p>
        </w:tc>
        <w:tc>
          <w:tcPr>
            <w:tcW w:w="3880" w:type="pct"/>
          </w:tcPr>
          <w:p w:rsidR="001479EB" w:rsidRPr="001479EB" w:rsidRDefault="001479EB" w:rsidP="001479EB">
            <w:pPr>
              <w:pStyle w:val="ASFKTablenorm"/>
            </w:pPr>
            <w:r w:rsidRPr="00AB7803">
              <w:t>Полное наименование ФО, соответствующего указанному выше бюдж</w:t>
            </w:r>
            <w:r w:rsidRPr="001479EB">
              <w:t>ету.</w:t>
            </w:r>
          </w:p>
          <w:p w:rsidR="001479EB" w:rsidRPr="00AB7803" w:rsidRDefault="001479EB" w:rsidP="001479EB">
            <w:pPr>
              <w:pStyle w:val="ASFKTablenorm"/>
            </w:pPr>
            <w:r w:rsidRPr="00AB7803">
              <w:t xml:space="preserve">Заполняется автоматически по коду Фин.органа. </w:t>
            </w:r>
          </w:p>
          <w:p w:rsidR="001479EB" w:rsidRPr="001479EB" w:rsidRDefault="001479EB" w:rsidP="001479EB">
            <w:pPr>
              <w:pStyle w:val="ASFKTablenorm"/>
            </w:pPr>
            <w:r w:rsidRPr="00AB7803">
              <w:t xml:space="preserve">Может быть отредактировано вручную или выбирается из справочника </w:t>
            </w:r>
            <w:r w:rsidRPr="001479EB">
              <w:t>«Фин.органы».</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Орган ФК</w:t>
            </w:r>
          </w:p>
        </w:tc>
        <w:tc>
          <w:tcPr>
            <w:tcW w:w="3880" w:type="pct"/>
          </w:tcPr>
          <w:p w:rsidR="001479EB" w:rsidRPr="00AB7803" w:rsidRDefault="001479EB" w:rsidP="001479EB">
            <w:pPr>
              <w:pStyle w:val="ASFKTablenorm"/>
            </w:pPr>
            <w:r w:rsidRPr="00AB7803">
              <w:t>Наименование ТОФК.</w:t>
            </w:r>
          </w:p>
          <w:p w:rsidR="001479EB" w:rsidRPr="001479EB" w:rsidRDefault="001479EB" w:rsidP="001479EB">
            <w:pPr>
              <w:pStyle w:val="ASFKTablenorm"/>
            </w:pPr>
            <w:r w:rsidRPr="00AB7803">
              <w:t>Значение заполняется автоматически после з</w:t>
            </w:r>
            <w:r w:rsidRPr="001479EB">
              <w:t>аполнения поля КОФК.</w:t>
            </w:r>
          </w:p>
          <w:p w:rsidR="001479EB" w:rsidRPr="00AB7803" w:rsidRDefault="001479EB" w:rsidP="001479EB">
            <w:pPr>
              <w:pStyle w:val="ASFKTablenorm"/>
            </w:pPr>
            <w:r w:rsidRPr="00AB7803">
              <w:t>Может быть отредактировано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П</w:t>
            </w:r>
            <w:r w:rsidRPr="001479EB">
              <w:t>о КОФК</w:t>
            </w:r>
          </w:p>
        </w:tc>
        <w:tc>
          <w:tcPr>
            <w:tcW w:w="3880" w:type="pct"/>
          </w:tcPr>
          <w:p w:rsidR="001479EB" w:rsidRPr="00AB7803" w:rsidRDefault="001479EB" w:rsidP="001479EB">
            <w:pPr>
              <w:pStyle w:val="ASFKTablenorm"/>
            </w:pPr>
            <w:r w:rsidRPr="00AB7803">
              <w:t>Код по ТОФК.</w:t>
            </w:r>
          </w:p>
          <w:p w:rsidR="001479EB" w:rsidRPr="00AB7803" w:rsidRDefault="001479EB" w:rsidP="001479EB">
            <w:pPr>
              <w:pStyle w:val="ASFKTablenorm"/>
            </w:pPr>
            <w:r w:rsidRPr="00AB7803">
              <w:t>Заполняется автоматически.</w:t>
            </w:r>
          </w:p>
          <w:p w:rsidR="001479EB" w:rsidRPr="001479EB" w:rsidRDefault="001479EB" w:rsidP="001479EB">
            <w:pPr>
              <w:pStyle w:val="ASFKTablenorm"/>
            </w:pPr>
            <w:r w:rsidRPr="00AB7803">
              <w:lastRenderedPageBreak/>
              <w:t>Может быть изменено пользователем вручную или выбором из справо</w:t>
            </w:r>
            <w:r w:rsidRPr="001479EB">
              <w:t>чника КОФК (Органы ФК).</w:t>
            </w:r>
          </w:p>
          <w:p w:rsidR="001479EB" w:rsidRPr="001479EB" w:rsidRDefault="001479EB" w:rsidP="001479EB">
            <w:pPr>
              <w:pStyle w:val="ASFKTablenorm"/>
            </w:pPr>
            <w:r w:rsidRPr="00AB7803">
              <w:t xml:space="preserve">Заполняется автоматически из поля </w:t>
            </w:r>
            <w:r w:rsidRPr="001479EB">
              <w:t xml:space="preserve">«Должник: КОФК» при выборе из родительского документа с типом </w:t>
            </w:r>
            <w:r w:rsidR="004E3059" w:rsidRPr="001479EB">
              <w:t>«</w:t>
            </w:r>
            <w:r w:rsidRPr="001479EB">
              <w:t>ОБЕ</w:t>
            </w:r>
            <w:r w:rsidR="004E3059" w:rsidRPr="001479EB">
              <w:t>»</w:t>
            </w:r>
            <w:r w:rsidRPr="001479EB">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lastRenderedPageBreak/>
              <w:t xml:space="preserve">Группа полей </w:t>
            </w:r>
            <w:r w:rsidRPr="001479EB">
              <w:t>«Раздел 1: Реквизиты документа-основания»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Тип документа</w:t>
            </w:r>
          </w:p>
        </w:tc>
        <w:tc>
          <w:tcPr>
            <w:tcW w:w="3880" w:type="pct"/>
          </w:tcPr>
          <w:p w:rsidR="001479EB" w:rsidRPr="00AB7803" w:rsidRDefault="001479EB" w:rsidP="001479EB">
            <w:pPr>
              <w:pStyle w:val="ASFKTablenorm"/>
            </w:pPr>
            <w:r w:rsidRPr="00AB7803">
              <w:t>Тип документа-основания (договора).</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Номер</w:t>
            </w:r>
          </w:p>
        </w:tc>
        <w:tc>
          <w:tcPr>
            <w:tcW w:w="3880" w:type="pct"/>
          </w:tcPr>
          <w:p w:rsidR="001479EB" w:rsidRPr="00AB7803" w:rsidRDefault="001479EB" w:rsidP="001479EB">
            <w:pPr>
              <w:pStyle w:val="ASFKTablenorm"/>
            </w:pPr>
            <w:r w:rsidRPr="00AB7803">
              <w:t>Номер документа-основания.</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Дата</w:t>
            </w:r>
          </w:p>
        </w:tc>
        <w:tc>
          <w:tcPr>
            <w:tcW w:w="3880" w:type="pct"/>
          </w:tcPr>
          <w:p w:rsidR="001479EB" w:rsidRPr="00AB7803" w:rsidRDefault="001479EB" w:rsidP="001479EB">
            <w:pPr>
              <w:pStyle w:val="ASFKTablenorm"/>
            </w:pPr>
            <w:r w:rsidRPr="00AB7803">
              <w:t xml:space="preserve">Дата документа-основания. </w:t>
            </w:r>
          </w:p>
          <w:p w:rsidR="001479EB" w:rsidRPr="00AB7803" w:rsidRDefault="001479EB" w:rsidP="001479EB">
            <w:pPr>
              <w:pStyle w:val="ASFKTablenorm"/>
            </w:pPr>
            <w:r w:rsidRPr="00AB7803">
              <w:t>Значение вводится вручную или выбором из системного календаря.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Дата начала</w:t>
            </w:r>
          </w:p>
        </w:tc>
        <w:tc>
          <w:tcPr>
            <w:tcW w:w="3880" w:type="pct"/>
          </w:tcPr>
          <w:p w:rsidR="001479EB" w:rsidRPr="00AB7803" w:rsidRDefault="001479EB" w:rsidP="001479EB">
            <w:pPr>
              <w:pStyle w:val="ASFKTablenorm"/>
            </w:pPr>
            <w:r w:rsidRPr="00AB7803">
              <w:t xml:space="preserve">Дата начала периода. </w:t>
            </w:r>
          </w:p>
          <w:p w:rsidR="001479EB" w:rsidRPr="001479EB" w:rsidRDefault="001479EB" w:rsidP="001479EB">
            <w:pPr>
              <w:pStyle w:val="ASFKTablenorm"/>
            </w:pPr>
            <w:r w:rsidRPr="00AB7803">
              <w:t>Возможен выбор значения из системного к</w:t>
            </w:r>
            <w:r w:rsidRPr="001479EB">
              <w:t>алендаря.</w:t>
            </w:r>
          </w:p>
          <w:p w:rsidR="001479EB" w:rsidRPr="00AB7803" w:rsidRDefault="001479EB" w:rsidP="001479EB">
            <w:pPr>
              <w:pStyle w:val="ASFKTablenorm"/>
            </w:pPr>
            <w:r w:rsidRPr="00AB7803">
              <w:t>Значение по умолчанию текущая дата.</w:t>
            </w:r>
          </w:p>
          <w:p w:rsidR="001479EB" w:rsidRPr="001479EB" w:rsidRDefault="001479EB" w:rsidP="001479EB">
            <w:pPr>
              <w:pStyle w:val="ASFKTablenorm"/>
            </w:pPr>
            <w:r w:rsidRPr="00AB7803">
              <w:t>Может быть изменено пользователем вручную или выбором из системного к</w:t>
            </w:r>
            <w:r w:rsidR="004E0CEA">
              <w:t>алендаря.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Дата окончания</w:t>
            </w:r>
          </w:p>
        </w:tc>
        <w:tc>
          <w:tcPr>
            <w:tcW w:w="3880" w:type="pct"/>
          </w:tcPr>
          <w:p w:rsidR="001479EB" w:rsidRPr="00AB7803" w:rsidRDefault="001479EB" w:rsidP="001479EB">
            <w:pPr>
              <w:pStyle w:val="ASFKTablenorm"/>
            </w:pPr>
            <w:r w:rsidRPr="00AB7803">
              <w:t xml:space="preserve">Дата окончания периода. </w:t>
            </w:r>
          </w:p>
          <w:p w:rsidR="001479EB" w:rsidRPr="001479EB" w:rsidRDefault="001479EB" w:rsidP="001479EB">
            <w:pPr>
              <w:pStyle w:val="ASFKTablenorm"/>
            </w:pPr>
            <w:r w:rsidRPr="00AB7803">
              <w:t>Возможен выбор значения из системного к</w:t>
            </w:r>
            <w:r w:rsidRPr="001479EB">
              <w:t>алендаря.</w:t>
            </w:r>
          </w:p>
          <w:p w:rsidR="001479EB" w:rsidRPr="001479EB" w:rsidRDefault="001479EB" w:rsidP="001479EB">
            <w:pPr>
              <w:pStyle w:val="ASFKTablenorm"/>
            </w:pPr>
            <w:r w:rsidRPr="00AB7803">
              <w:t>Значение вводится вручную или выбирается из системного календ</w:t>
            </w:r>
            <w:r w:rsidRPr="001479EB">
              <w:t>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Сумма</w:t>
            </w:r>
          </w:p>
        </w:tc>
        <w:tc>
          <w:tcPr>
            <w:tcW w:w="3880" w:type="pct"/>
          </w:tcPr>
          <w:p w:rsidR="001479EB" w:rsidRPr="00AB7803" w:rsidRDefault="001479EB" w:rsidP="001479EB">
            <w:pPr>
              <w:pStyle w:val="ASFKTablenorm"/>
            </w:pPr>
            <w:r w:rsidRPr="00AB7803">
              <w:t>Сумма.</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«Сумма» при выборе родительского документа с типом ОБЕ. При этом значение можно отредактировать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Валюта</w:t>
            </w:r>
          </w:p>
        </w:tc>
        <w:tc>
          <w:tcPr>
            <w:tcW w:w="3880" w:type="pct"/>
          </w:tcPr>
          <w:p w:rsidR="001479EB" w:rsidRPr="00AB7803" w:rsidRDefault="001479EB" w:rsidP="001479EB">
            <w:pPr>
              <w:pStyle w:val="ASFKTablenorm"/>
            </w:pPr>
            <w:r w:rsidRPr="00AB7803">
              <w:t>Наименование валюты.</w:t>
            </w:r>
          </w:p>
          <w:p w:rsidR="001479EB" w:rsidRPr="001479EB" w:rsidRDefault="001479EB" w:rsidP="001479EB">
            <w:pPr>
              <w:pStyle w:val="ASFKTablenorm"/>
            </w:pPr>
            <w:r w:rsidRPr="00AB7803">
              <w:t xml:space="preserve">Значение по умолчанию – </w:t>
            </w:r>
            <w:r w:rsidRPr="001479EB">
              <w:t xml:space="preserve">RUB. </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валют.</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Сумма в рублях</w:t>
            </w:r>
          </w:p>
        </w:tc>
        <w:tc>
          <w:tcPr>
            <w:tcW w:w="3880" w:type="pct"/>
          </w:tcPr>
          <w:p w:rsidR="001479EB" w:rsidRPr="00AB7803" w:rsidRDefault="001479EB" w:rsidP="001479EB">
            <w:pPr>
              <w:pStyle w:val="ASFKTablenorm"/>
            </w:pPr>
            <w:r w:rsidRPr="00AB7803">
              <w:t xml:space="preserve">Сумма в рублях. </w:t>
            </w:r>
          </w:p>
          <w:p w:rsidR="001479EB" w:rsidRPr="001479EB" w:rsidRDefault="001479EB" w:rsidP="001479EB">
            <w:pPr>
              <w:pStyle w:val="ASFKTablenorm"/>
            </w:pPr>
            <w:r w:rsidRPr="00AB7803">
              <w:t xml:space="preserve">Значения поля передается из </w:t>
            </w:r>
            <w:r w:rsidRPr="001479EB">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4355AC" w:rsidP="004355AC">
            <w:pPr>
              <w:pStyle w:val="ASFKTablenorm"/>
            </w:pPr>
            <w:r>
              <w:t xml:space="preserve">Группа полей </w:t>
            </w:r>
            <w:r w:rsidR="001479EB" w:rsidRPr="001479EB">
              <w:t>«Раздел 2: Реквизиты контрагента»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Наименование</w:t>
            </w:r>
          </w:p>
        </w:tc>
        <w:tc>
          <w:tcPr>
            <w:tcW w:w="3880" w:type="pct"/>
          </w:tcPr>
          <w:p w:rsidR="001479EB" w:rsidRPr="001479EB" w:rsidRDefault="001479EB" w:rsidP="001479EB">
            <w:pPr>
              <w:pStyle w:val="ASFKTablenorm"/>
            </w:pPr>
            <w:r w:rsidRPr="00AB7803">
              <w:t>Наименование контрагента-получателя платежа (ФИО – для физического л</w:t>
            </w:r>
            <w:r w:rsidRPr="001479EB">
              <w:t>ица).</w:t>
            </w:r>
          </w:p>
          <w:p w:rsidR="001479EB" w:rsidRPr="001479EB" w:rsidRDefault="001479EB" w:rsidP="001479EB">
            <w:pPr>
              <w:pStyle w:val="ASFKTablenorm"/>
            </w:pPr>
            <w:r w:rsidRPr="00AB7803">
              <w:t>Значение вводится вручную или выбирается из справочника поставщ</w:t>
            </w:r>
            <w:r w:rsidRPr="001479EB">
              <w:t>иков.</w:t>
            </w:r>
          </w:p>
          <w:p w:rsidR="001479EB" w:rsidRPr="001479EB" w:rsidRDefault="001479EB" w:rsidP="001479EB">
            <w:pPr>
              <w:pStyle w:val="ASFKTablenorm"/>
            </w:pPr>
            <w:r w:rsidRPr="00AB7803">
              <w:t xml:space="preserve">Заполняется автоматически из поля </w:t>
            </w:r>
            <w:r w:rsidRPr="001479EB">
              <w:t>«Взыскатель: Наименование (ФИО)» при выборе родительского документа с типом ОБЕ.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Страна</w:t>
            </w:r>
          </w:p>
        </w:tc>
        <w:tc>
          <w:tcPr>
            <w:tcW w:w="3880" w:type="pct"/>
          </w:tcPr>
          <w:p w:rsidR="001479EB" w:rsidRPr="00AB7803" w:rsidRDefault="001479EB" w:rsidP="001479EB">
            <w:pPr>
              <w:pStyle w:val="ASFKTablenorm"/>
            </w:pPr>
            <w:r w:rsidRPr="00AB7803">
              <w:t>Название страны.</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Код страны</w:t>
            </w:r>
          </w:p>
        </w:tc>
        <w:tc>
          <w:tcPr>
            <w:tcW w:w="3880" w:type="pct"/>
          </w:tcPr>
          <w:p w:rsidR="001479EB" w:rsidRPr="00AB7803" w:rsidRDefault="001479EB" w:rsidP="001479EB">
            <w:pPr>
              <w:pStyle w:val="ASFKTablenorm"/>
            </w:pPr>
            <w:r w:rsidRPr="00AB7803">
              <w:t>Код страны.</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Адрес</w:t>
            </w:r>
          </w:p>
        </w:tc>
        <w:tc>
          <w:tcPr>
            <w:tcW w:w="3880" w:type="pct"/>
          </w:tcPr>
          <w:p w:rsidR="001479EB" w:rsidRPr="00AB7803" w:rsidRDefault="001479EB" w:rsidP="001479EB">
            <w:pPr>
              <w:pStyle w:val="ASFKTablenorm"/>
            </w:pPr>
            <w:r w:rsidRPr="00AB7803">
              <w:t>Адрес контрагента.</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lastRenderedPageBreak/>
              <w:t xml:space="preserve">Заполняется автоматически из поля </w:t>
            </w:r>
            <w:r w:rsidRPr="001479EB">
              <w:t xml:space="preserve">«Адрес взыскателя»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Тел.(факс)</w:t>
            </w:r>
          </w:p>
        </w:tc>
        <w:tc>
          <w:tcPr>
            <w:tcW w:w="3880" w:type="pct"/>
          </w:tcPr>
          <w:p w:rsidR="001479EB" w:rsidRPr="00AB7803" w:rsidRDefault="001479EB" w:rsidP="001479EB">
            <w:pPr>
              <w:pStyle w:val="ASFKTablenorm"/>
            </w:pPr>
            <w:r w:rsidRPr="00AB7803">
              <w:t>Номер телефона (факса) получателя платежа.</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Юридический ст</w:t>
            </w:r>
            <w:r w:rsidRPr="001479EB">
              <w:t>атус</w:t>
            </w:r>
          </w:p>
        </w:tc>
        <w:tc>
          <w:tcPr>
            <w:tcW w:w="3880" w:type="pct"/>
          </w:tcPr>
          <w:p w:rsidR="001479EB" w:rsidRPr="00AB7803" w:rsidRDefault="001479EB" w:rsidP="001479EB">
            <w:pPr>
              <w:pStyle w:val="ASFKTablenorm"/>
            </w:pPr>
            <w:r w:rsidRPr="00AB7803">
              <w:t>Код юридического статуса предприятия.</w:t>
            </w:r>
          </w:p>
          <w:p w:rsidR="001479EB" w:rsidRPr="00AB7803" w:rsidRDefault="001479EB" w:rsidP="001479EB">
            <w:pPr>
              <w:pStyle w:val="ASFKTablenorm"/>
            </w:pPr>
            <w:r w:rsidRPr="00AB7803">
              <w:t>Заполняется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Банк</w:t>
            </w:r>
          </w:p>
        </w:tc>
        <w:tc>
          <w:tcPr>
            <w:tcW w:w="3880" w:type="pct"/>
          </w:tcPr>
          <w:p w:rsidR="001479EB" w:rsidRPr="00AB7803" w:rsidRDefault="001479EB" w:rsidP="001479EB">
            <w:pPr>
              <w:pStyle w:val="ASFKTablenorm"/>
            </w:pPr>
            <w:r w:rsidRPr="00AB7803">
              <w:t>Наименование банка получателя платежа.</w:t>
            </w:r>
          </w:p>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 xml:space="preserve">«БИК /SWIFT» из справочника «Банки». </w:t>
            </w:r>
          </w:p>
        </w:tc>
      </w:tr>
    </w:tbl>
    <w:p w:rsidR="001479EB" w:rsidRPr="00AB7803" w:rsidRDefault="004355AC" w:rsidP="001479EB">
      <w:pPr>
        <w:pStyle w:val="ASFKNormal"/>
      </w:pPr>
      <w:r>
        <w:t xml:space="preserve">ЭФ </w:t>
      </w:r>
      <w:r w:rsidRPr="004355AC">
        <w:t>документа «Информация о дате ежемесячных выплат», закладки «Раздел 3,4 (2)»</w:t>
      </w:r>
      <w:r>
        <w:t xml:space="preserve"> н</w:t>
      </w:r>
      <w:r w:rsidR="001479EB" w:rsidRPr="00AB7803">
        <w:t>а рисунке</w:t>
      </w:r>
      <w:r w:rsidR="00275140" w:rsidRPr="00AB7803">
        <w:t> </w:t>
      </w:r>
      <w:r w:rsidR="001479EB" w:rsidRPr="00AB7803">
        <w:fldChar w:fldCharType="begin"/>
      </w:r>
      <w:r w:rsidR="001479EB" w:rsidRPr="00AB7803">
        <w:instrText xml:space="preserve"> REF _Ref286334525 \h  \* MERGEFORMAT </w:instrText>
      </w:r>
      <w:r w:rsidR="001479EB" w:rsidRPr="00AB7803">
        <w:fldChar w:fldCharType="separate"/>
      </w:r>
      <w:r w:rsidR="00D80569">
        <w:t>74</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1828800"/>
            <wp:effectExtent l="0" t="0" r="9525"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83" w:name="_Ref286334525"/>
      <w:bookmarkStart w:id="684" w:name="_Toc88819071"/>
      <w:r w:rsidR="00D80569">
        <w:rPr>
          <w:noProof/>
        </w:rPr>
        <w:t>74</w:t>
      </w:r>
      <w:bookmarkEnd w:id="683"/>
      <w:r>
        <w:rPr>
          <w:noProof/>
        </w:rPr>
        <w:fldChar w:fldCharType="end"/>
      </w:r>
      <w:r w:rsidR="001479EB" w:rsidRPr="00AB7803">
        <w:t xml:space="preserve">. ЭФ документа </w:t>
      </w:r>
      <w:r w:rsidR="001479EB">
        <w:t>«</w:t>
      </w:r>
      <w:r w:rsidR="001479EB" w:rsidRPr="00AB7803">
        <w:t>Информация о дате ежемесячных выплат</w:t>
      </w:r>
      <w:r w:rsidR="00346BC3">
        <w:t>», закладки</w:t>
      </w:r>
      <w:r w:rsidR="001479EB" w:rsidRPr="00AB7803">
        <w:t xml:space="preserve"> </w:t>
      </w:r>
      <w:r w:rsidR="001479EB">
        <w:t>«</w:t>
      </w:r>
      <w:r w:rsidR="001479EB" w:rsidRPr="00AB7803">
        <w:t>Раздел 3,4 (2)</w:t>
      </w:r>
      <w:r w:rsidR="001479EB">
        <w:t>»</w:t>
      </w:r>
      <w:bookmarkEnd w:id="684"/>
    </w:p>
    <w:p w:rsidR="001479EB" w:rsidRPr="00AB7803" w:rsidRDefault="001479EB" w:rsidP="001479EB">
      <w:pPr>
        <w:pStyle w:val="ASFKNormal"/>
      </w:pPr>
      <w:r w:rsidRPr="00AB7803">
        <w:t xml:space="preserve">Перечень полей </w:t>
      </w:r>
      <w:r w:rsidR="004355AC" w:rsidRPr="004355AC">
        <w:t>документа «Информация о дате ежемесячных выплат», закладки «Раздел 3,4 (2)»</w:t>
      </w:r>
      <w:r w:rsidRPr="00AB7803">
        <w:t xml:space="preserve"> приведен в таблице </w:t>
      </w:r>
      <w:r w:rsidRPr="00AB7803">
        <w:fldChar w:fldCharType="begin"/>
      </w:r>
      <w:r w:rsidRPr="00AB7803">
        <w:instrText xml:space="preserve"> REF _Ref334788985 \h  \* MERGEFORMAT </w:instrText>
      </w:r>
      <w:r w:rsidRPr="00AB7803">
        <w:fldChar w:fldCharType="separate"/>
      </w:r>
      <w:r w:rsidR="00D80569">
        <w:t>38</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85" w:name="_Ref334788985"/>
      <w:bookmarkStart w:id="686" w:name="_Toc88818722"/>
      <w:r w:rsidR="00D80569">
        <w:rPr>
          <w:noProof/>
        </w:rPr>
        <w:t>38</w:t>
      </w:r>
      <w:bookmarkEnd w:id="685"/>
      <w:r>
        <w:rPr>
          <w:noProof/>
        </w:rPr>
        <w:fldChar w:fldCharType="end"/>
      </w:r>
      <w:r w:rsidR="001479EB" w:rsidRPr="00AB7803">
        <w:t xml:space="preserve">. Описание полей документа </w:t>
      </w:r>
      <w:r w:rsidR="001479EB">
        <w:t>«</w:t>
      </w:r>
      <w:r w:rsidR="001479EB" w:rsidRPr="00AB7803">
        <w:t>Информация о дате ежемесячных в</w:t>
      </w:r>
      <w:r w:rsidR="001479EB" w:rsidRPr="001479EB">
        <w:t>ы</w:t>
      </w:r>
      <w:r w:rsidR="001479EB" w:rsidRPr="00AB7803">
        <w:t>плат</w:t>
      </w:r>
      <w:r w:rsidR="00346BC3">
        <w:t>», закладки</w:t>
      </w:r>
      <w:r w:rsidR="001479EB" w:rsidRPr="00AB7803">
        <w:t xml:space="preserve"> </w:t>
      </w:r>
      <w:r w:rsidR="001479EB">
        <w:t>«</w:t>
      </w:r>
      <w:r w:rsidR="001479EB" w:rsidRPr="00AB7803">
        <w:t>Ра</w:t>
      </w:r>
      <w:r w:rsidR="001479EB" w:rsidRPr="001479EB">
        <w:t>з</w:t>
      </w:r>
      <w:r w:rsidR="001479EB" w:rsidRPr="00AB7803">
        <w:t>дел 3,4 (2)</w:t>
      </w:r>
      <w:r w:rsidR="001479EB">
        <w:t>»</w:t>
      </w:r>
      <w:bookmarkEnd w:id="686"/>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AB7803" w:rsidRDefault="001479EB" w:rsidP="001479EB">
            <w:pPr>
              <w:pStyle w:val="ASFKTableHead"/>
            </w:pPr>
            <w:r w:rsidRPr="00AB7803">
              <w:t>Наименование поля</w:t>
            </w:r>
          </w:p>
        </w:tc>
        <w:tc>
          <w:tcPr>
            <w:tcW w:w="3863"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 xml:space="preserve">Номер исп. </w:t>
            </w:r>
            <w:r w:rsidR="00356A2D" w:rsidRPr="001479EB">
              <w:t>Д</w:t>
            </w:r>
            <w:r w:rsidRPr="001479EB">
              <w:t>окумента</w:t>
            </w:r>
          </w:p>
        </w:tc>
        <w:tc>
          <w:tcPr>
            <w:tcW w:w="3863" w:type="pct"/>
          </w:tcPr>
          <w:p w:rsidR="001479EB" w:rsidRPr="00AB7803" w:rsidRDefault="001479EB" w:rsidP="001479EB">
            <w:pPr>
              <w:pStyle w:val="ASFKTablenorm"/>
            </w:pPr>
            <w:r w:rsidRPr="00AB7803">
              <w:t>Номер документа-основания.</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«Номер ИД» при выборе родительского документа с типом ОБЕ. При этом значение можно отредактировать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выдачи</w:t>
            </w:r>
          </w:p>
        </w:tc>
        <w:tc>
          <w:tcPr>
            <w:tcW w:w="3863" w:type="pct"/>
          </w:tcPr>
          <w:p w:rsidR="001479EB" w:rsidRPr="00AB7803" w:rsidRDefault="001479EB" w:rsidP="001479EB">
            <w:pPr>
              <w:pStyle w:val="ASFKTablenorm"/>
            </w:pPr>
            <w:r w:rsidRPr="00AB7803">
              <w:t xml:space="preserve">Дата выдачи ИД. </w:t>
            </w:r>
          </w:p>
          <w:p w:rsidR="001479EB" w:rsidRPr="001479EB" w:rsidRDefault="001479EB" w:rsidP="001479EB">
            <w:pPr>
              <w:pStyle w:val="ASFKTablenorm"/>
            </w:pPr>
            <w:r w:rsidRPr="00AB7803">
              <w:t>Возможен выбор значения из системного кале</w:t>
            </w:r>
            <w:r w:rsidRPr="001479EB">
              <w:t>ндаря.</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«Дата выдачи» при выборе родительского документа с типом ОБЕ.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Срок оплаты</w:t>
            </w:r>
          </w:p>
        </w:tc>
        <w:tc>
          <w:tcPr>
            <w:tcW w:w="3863" w:type="pct"/>
          </w:tcPr>
          <w:p w:rsidR="001479EB" w:rsidRPr="00AB7803" w:rsidRDefault="001479EB" w:rsidP="001479EB">
            <w:pPr>
              <w:pStyle w:val="ASFKTablenorm"/>
            </w:pPr>
            <w:r w:rsidRPr="00AB7803">
              <w:t>Срок оплаты ИД.</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 xml:space="preserve">Наименование суд. </w:t>
            </w:r>
            <w:r w:rsidR="00356A2D" w:rsidRPr="001479EB">
              <w:t>О</w:t>
            </w:r>
            <w:r w:rsidRPr="001479EB">
              <w:t>ргана</w:t>
            </w:r>
          </w:p>
        </w:tc>
        <w:tc>
          <w:tcPr>
            <w:tcW w:w="3863" w:type="pct"/>
          </w:tcPr>
          <w:p w:rsidR="001479EB" w:rsidRPr="00AB7803" w:rsidRDefault="001479EB" w:rsidP="001479EB">
            <w:pPr>
              <w:pStyle w:val="ASFKTablenorm"/>
            </w:pPr>
            <w:r w:rsidRPr="00AB7803">
              <w:t>Наименование судебного органа.</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lastRenderedPageBreak/>
              <w:t xml:space="preserve">Заполняется автоматически из поля </w:t>
            </w:r>
            <w:r w:rsidRPr="001479EB">
              <w:t>«Наименование суда» при выборе родительского документа с типом ОБЕ.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lastRenderedPageBreak/>
              <w:t xml:space="preserve">Сумма по исп. </w:t>
            </w:r>
            <w:r w:rsidR="00356A2D" w:rsidRPr="001479EB">
              <w:t>Д</w:t>
            </w:r>
            <w:r w:rsidRPr="001479EB">
              <w:t>окументу</w:t>
            </w:r>
          </w:p>
        </w:tc>
        <w:tc>
          <w:tcPr>
            <w:tcW w:w="3863" w:type="pct"/>
          </w:tcPr>
          <w:p w:rsidR="001479EB" w:rsidRPr="00AB7803" w:rsidRDefault="001479EB" w:rsidP="001479EB">
            <w:pPr>
              <w:pStyle w:val="ASFKTablenorm"/>
            </w:pPr>
            <w:r w:rsidRPr="00AB7803">
              <w:t>Сумма, взыскиваемая по ИД.</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«Сумма»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 уведомления</w:t>
            </w:r>
          </w:p>
        </w:tc>
        <w:tc>
          <w:tcPr>
            <w:tcW w:w="3863" w:type="pct"/>
          </w:tcPr>
          <w:p w:rsidR="001479EB" w:rsidRPr="00AB7803" w:rsidRDefault="001479EB" w:rsidP="001479EB">
            <w:pPr>
              <w:pStyle w:val="ASFKTablenorm"/>
            </w:pPr>
            <w:r w:rsidRPr="00AB7803">
              <w:t>Номер почтового уведомления.</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«Номер ПУ» при выборе родительского документа с типом </w:t>
            </w:r>
            <w:r w:rsidR="004E3059" w:rsidRPr="001479EB">
              <w:t>«</w:t>
            </w:r>
            <w:r w:rsidRPr="001479EB">
              <w:t>ОБЕ</w:t>
            </w:r>
            <w:r w:rsidR="004E3059" w:rsidRPr="001479EB">
              <w:t>»</w:t>
            </w:r>
            <w:r w:rsidRPr="001479EB">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Дата уведомления</w:t>
            </w:r>
          </w:p>
        </w:tc>
        <w:tc>
          <w:tcPr>
            <w:tcW w:w="3863" w:type="pct"/>
          </w:tcPr>
          <w:p w:rsidR="001479EB" w:rsidRPr="00AB7803" w:rsidRDefault="001479EB" w:rsidP="001479EB">
            <w:pPr>
              <w:pStyle w:val="ASFKTablenorm"/>
            </w:pPr>
            <w:r w:rsidRPr="00AB7803">
              <w:t xml:space="preserve">Дата почтового уведомления. </w:t>
            </w:r>
          </w:p>
          <w:p w:rsidR="001479EB" w:rsidRPr="001479EB" w:rsidRDefault="001479EB" w:rsidP="001479EB">
            <w:pPr>
              <w:pStyle w:val="ASFKTablenorm"/>
            </w:pPr>
            <w:r w:rsidRPr="00AB7803">
              <w:t>Возможен выбор значения из си</w:t>
            </w:r>
            <w:r w:rsidRPr="001479EB">
              <w:t>стемного календаря.</w:t>
            </w:r>
          </w:p>
          <w:p w:rsidR="001479EB" w:rsidRPr="00AB7803" w:rsidRDefault="001479EB" w:rsidP="001479EB">
            <w:pPr>
              <w:pStyle w:val="ASFKTablenorm"/>
            </w:pPr>
            <w:r w:rsidRPr="00AB7803">
              <w:t>Значение вводится вручную.</w:t>
            </w:r>
          </w:p>
          <w:p w:rsidR="001479EB" w:rsidRPr="001479EB" w:rsidRDefault="001479EB" w:rsidP="001479EB">
            <w:pPr>
              <w:pStyle w:val="ASFKTablenorm"/>
            </w:pPr>
            <w:r w:rsidRPr="00AB7803">
              <w:t xml:space="preserve">Заполняется автоматически из поля </w:t>
            </w:r>
            <w:r w:rsidRPr="001479EB">
              <w:t xml:space="preserve">«Дата ПУ» при выборе родительского документа с типом </w:t>
            </w:r>
            <w:r w:rsidR="004E3059" w:rsidRPr="001479EB">
              <w:t>«</w:t>
            </w:r>
            <w:r w:rsidRPr="001479EB">
              <w:t>ОБЕ</w:t>
            </w:r>
            <w:r w:rsidR="004E3059" w:rsidRPr="001479EB">
              <w:t>»</w:t>
            </w:r>
            <w:r w:rsidRPr="001479EB">
              <w:t>.</w:t>
            </w:r>
          </w:p>
        </w:tc>
      </w:tr>
    </w:tbl>
    <w:p w:rsidR="001479EB" w:rsidRPr="00AB7803" w:rsidRDefault="004355AC" w:rsidP="001479EB">
      <w:pPr>
        <w:pStyle w:val="ASFKNormal"/>
      </w:pPr>
      <w:r>
        <w:t xml:space="preserve">ЭФ </w:t>
      </w:r>
      <w:r w:rsidRPr="004355AC">
        <w:t>документа «Информация о дате ежемесячных выплат», закладки «Раздел 5, подписи (3)»</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_Ref286334527 \h  \* MERGEFORMAT </w:instrText>
      </w:r>
      <w:r w:rsidR="001479EB" w:rsidRPr="00AB7803">
        <w:fldChar w:fldCharType="separate"/>
      </w:r>
      <w:r w:rsidR="00D80569">
        <w:t>75</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2647950"/>
            <wp:effectExtent l="0" t="0" r="9525"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87" w:name="_Ref286334527"/>
      <w:bookmarkStart w:id="688" w:name="_Toc88819072"/>
      <w:r w:rsidR="00D80569">
        <w:rPr>
          <w:noProof/>
        </w:rPr>
        <w:t>75</w:t>
      </w:r>
      <w:bookmarkEnd w:id="687"/>
      <w:r>
        <w:rPr>
          <w:noProof/>
        </w:rPr>
        <w:fldChar w:fldCharType="end"/>
      </w:r>
      <w:r w:rsidR="001479EB" w:rsidRPr="00AB7803">
        <w:t xml:space="preserve">. ЭФ </w:t>
      </w:r>
      <w:r w:rsidR="004355AC">
        <w:t xml:space="preserve">документа </w:t>
      </w:r>
      <w:r w:rsidR="001479EB">
        <w:t>«</w:t>
      </w:r>
      <w:r w:rsidR="001479EB" w:rsidRPr="00AB7803">
        <w:t>Информация о дате ежемесячных выплат</w:t>
      </w:r>
      <w:r w:rsidR="00346BC3">
        <w:t>», закладки</w:t>
      </w:r>
      <w:r w:rsidR="001479EB" w:rsidRPr="00AB7803">
        <w:t xml:space="preserve"> </w:t>
      </w:r>
      <w:r w:rsidR="001479EB">
        <w:t>«</w:t>
      </w:r>
      <w:r w:rsidR="001479EB" w:rsidRPr="00AB7803">
        <w:t>Раздел 5, подписи (3)</w:t>
      </w:r>
      <w:r w:rsidR="001479EB">
        <w:t>»</w:t>
      </w:r>
      <w:bookmarkEnd w:id="688"/>
    </w:p>
    <w:p w:rsidR="001479EB" w:rsidRPr="00AB7803" w:rsidRDefault="001479EB" w:rsidP="001479EB">
      <w:pPr>
        <w:pStyle w:val="ASFKNormal"/>
      </w:pPr>
      <w:r w:rsidRPr="00AB7803">
        <w:t xml:space="preserve">Перечень полей </w:t>
      </w:r>
      <w:r w:rsidR="004355AC" w:rsidRPr="004355AC">
        <w:t>документа «Информация о дате ежемесячных выплат», закладки «Раздел 5, подписи (3)»</w:t>
      </w:r>
      <w:r w:rsidRPr="00AB7803">
        <w:t xml:space="preserve"> приведен в таблице </w:t>
      </w:r>
      <w:r w:rsidRPr="00AB7803">
        <w:fldChar w:fldCharType="begin"/>
      </w:r>
      <w:r w:rsidRPr="00AB7803">
        <w:instrText xml:space="preserve"> REF _Ref334789664 \h  \* MERGEFORMAT </w:instrText>
      </w:r>
      <w:r w:rsidRPr="00AB7803">
        <w:fldChar w:fldCharType="separate"/>
      </w:r>
      <w:r w:rsidR="00D80569">
        <w:t>39</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89" w:name="_Ref334789664"/>
      <w:bookmarkStart w:id="690" w:name="_Toc88818723"/>
      <w:r w:rsidR="00D80569">
        <w:rPr>
          <w:noProof/>
        </w:rPr>
        <w:t>39</w:t>
      </w:r>
      <w:bookmarkEnd w:id="689"/>
      <w:r>
        <w:rPr>
          <w:noProof/>
        </w:rPr>
        <w:fldChar w:fldCharType="end"/>
      </w:r>
      <w:r w:rsidR="001479EB" w:rsidRPr="00AB7803">
        <w:t xml:space="preserve">. Описание полей документа </w:t>
      </w:r>
      <w:r w:rsidR="001479EB">
        <w:t>«</w:t>
      </w:r>
      <w:r w:rsidR="001479EB" w:rsidRPr="00AB7803">
        <w:t>Информация о дате ежемесячных в</w:t>
      </w:r>
      <w:r w:rsidR="001479EB" w:rsidRPr="001479EB">
        <w:t>ы</w:t>
      </w:r>
      <w:r w:rsidR="001479EB" w:rsidRPr="00AB7803">
        <w:t>плат</w:t>
      </w:r>
      <w:r w:rsidR="00346BC3">
        <w:t>», закладки</w:t>
      </w:r>
      <w:r w:rsidR="001479EB" w:rsidRPr="00AB7803">
        <w:t xml:space="preserve"> </w:t>
      </w:r>
      <w:r w:rsidR="001479EB">
        <w:t>«</w:t>
      </w:r>
      <w:r w:rsidR="001479EB" w:rsidRPr="00AB7803">
        <w:t>Раздел 5, подписи (3)</w:t>
      </w:r>
      <w:r w:rsidR="001479EB">
        <w:t>»</w:t>
      </w:r>
      <w:bookmarkEnd w:id="690"/>
    </w:p>
    <w:tbl>
      <w:tblPr>
        <w:tblStyle w:val="ASFKTable"/>
        <w:tblW w:w="5000" w:type="pct"/>
        <w:tblLook w:val="01E0" w:firstRow="1" w:lastRow="1" w:firstColumn="1" w:lastColumn="1" w:noHBand="0" w:noVBand="0"/>
      </w:tblPr>
      <w:tblGrid>
        <w:gridCol w:w="2869"/>
        <w:gridCol w:w="6759"/>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77"/>
        </w:trPr>
        <w:tc>
          <w:tcPr>
            <w:tcW w:w="1490" w:type="pct"/>
          </w:tcPr>
          <w:p w:rsidR="001479EB" w:rsidRPr="00AB7803" w:rsidRDefault="001479EB" w:rsidP="001479EB">
            <w:pPr>
              <w:pStyle w:val="ASFKTableHead"/>
            </w:pPr>
            <w:r w:rsidRPr="00AB7803">
              <w:t>Наименование поля</w:t>
            </w:r>
          </w:p>
        </w:tc>
        <w:tc>
          <w:tcPr>
            <w:tcW w:w="3510"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1479EB" w:rsidRDefault="004355AC" w:rsidP="001479EB">
            <w:pPr>
              <w:pStyle w:val="ASFKTablenorm"/>
            </w:pPr>
            <w:r>
              <w:t>Группа полей</w:t>
            </w:r>
            <w:r w:rsidR="001479EB" w:rsidRPr="00AB7803">
              <w:t xml:space="preserve"> </w:t>
            </w:r>
            <w:r w:rsidR="001479EB" w:rsidRPr="001479EB">
              <w:t>«</w:t>
            </w:r>
            <w:r>
              <w:t xml:space="preserve">Раздел 5: </w:t>
            </w:r>
            <w:r w:rsidR="001479EB" w:rsidRPr="001479EB">
              <w:t>График выплат»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AB7803" w:rsidRDefault="001479EB" w:rsidP="001479EB">
            <w:pPr>
              <w:pStyle w:val="ASFKTablenorm"/>
            </w:pPr>
            <w:r w:rsidRPr="00AB7803">
              <w:t>В валюте</w:t>
            </w:r>
          </w:p>
        </w:tc>
        <w:tc>
          <w:tcPr>
            <w:tcW w:w="3510" w:type="pct"/>
          </w:tcPr>
          <w:p w:rsidR="001479EB" w:rsidRPr="001479EB" w:rsidRDefault="001479EB" w:rsidP="001479EB">
            <w:pPr>
              <w:pStyle w:val="ASFKTablenorm"/>
            </w:pPr>
            <w:r w:rsidRPr="00AB7803">
              <w:t xml:space="preserve">Код и наименование валюты, указанной на закладке </w:t>
            </w:r>
            <w:r w:rsidRPr="001479EB">
              <w:t>«Раздел 1,2» в поле «Валюта» раздела «Раздел 1: Реквизиты документа-основания».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1479EB" w:rsidRDefault="001479EB" w:rsidP="001479EB">
            <w:pPr>
              <w:pStyle w:val="ASFKTablenorm"/>
            </w:pPr>
            <w:r w:rsidRPr="001479EB">
              <w:t>N</w:t>
            </w:r>
          </w:p>
        </w:tc>
        <w:tc>
          <w:tcPr>
            <w:tcW w:w="3510" w:type="pct"/>
          </w:tcPr>
          <w:p w:rsidR="001479EB" w:rsidRPr="00AB7803" w:rsidRDefault="001479EB" w:rsidP="001479EB">
            <w:pPr>
              <w:pStyle w:val="ASFKTablenorm"/>
            </w:pPr>
            <w:r w:rsidRPr="00AB7803">
              <w:t>Номер по порядку.</w:t>
            </w:r>
          </w:p>
          <w:p w:rsidR="001479EB" w:rsidRPr="00AB7803" w:rsidRDefault="001479EB" w:rsidP="001479EB">
            <w:pPr>
              <w:pStyle w:val="ASFKTablenorm"/>
            </w:pPr>
            <w:r w:rsidRPr="00AB7803">
              <w:lastRenderedPageBreak/>
              <w:t>Номер позиции.</w:t>
            </w:r>
          </w:p>
          <w:p w:rsidR="001479EB" w:rsidRPr="00AB7803" w:rsidRDefault="001479EB" w:rsidP="001479EB">
            <w:pPr>
              <w:pStyle w:val="ASFKTablenorm"/>
            </w:pPr>
            <w:r w:rsidRPr="00AB7803">
              <w:t>Заполняется автоматически.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AB7803" w:rsidRDefault="001479EB" w:rsidP="001479EB">
            <w:pPr>
              <w:pStyle w:val="ASFKTablenorm"/>
            </w:pPr>
            <w:r w:rsidRPr="00AB7803">
              <w:lastRenderedPageBreak/>
              <w:t>Вид средств</w:t>
            </w:r>
          </w:p>
        </w:tc>
        <w:tc>
          <w:tcPr>
            <w:tcW w:w="3510" w:type="pct"/>
          </w:tcPr>
          <w:p w:rsidR="001479EB" w:rsidRPr="00AB7803" w:rsidRDefault="001479EB" w:rsidP="001479EB">
            <w:pPr>
              <w:pStyle w:val="ASFKTablenorm"/>
            </w:pPr>
            <w:r w:rsidRPr="00AB7803">
              <w:t>Наименование вида деятельности в соответствии со справочником видов деятельности.</w:t>
            </w:r>
          </w:p>
          <w:p w:rsidR="001479EB" w:rsidRPr="001479EB" w:rsidRDefault="001479EB" w:rsidP="001479EB">
            <w:pPr>
              <w:pStyle w:val="ASFKTablenorm"/>
            </w:pPr>
            <w:r w:rsidRPr="00AB7803">
              <w:t xml:space="preserve">Заполняется автоматически по коду из справочника </w:t>
            </w:r>
            <w:r w:rsidRPr="001479EB">
              <w:t>«Источники финансирования».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AB7803" w:rsidRDefault="001479EB" w:rsidP="001479EB">
            <w:pPr>
              <w:pStyle w:val="ASFKTablenorm"/>
            </w:pPr>
            <w:r w:rsidRPr="00AB7803">
              <w:t>КБК</w:t>
            </w:r>
          </w:p>
        </w:tc>
        <w:tc>
          <w:tcPr>
            <w:tcW w:w="3510" w:type="pct"/>
          </w:tcPr>
          <w:p w:rsidR="001479EB" w:rsidRPr="00AB7803" w:rsidRDefault="001479EB" w:rsidP="001479EB">
            <w:pPr>
              <w:pStyle w:val="ASFKTablenorm"/>
            </w:pPr>
            <w:r w:rsidRPr="00AB7803">
              <w:t>Полный код бюджетной классификации.</w:t>
            </w:r>
          </w:p>
          <w:p w:rsidR="001479EB" w:rsidRPr="001479EB" w:rsidRDefault="001479EB" w:rsidP="001479EB">
            <w:pPr>
              <w:pStyle w:val="ASFKTablenorm"/>
            </w:pPr>
            <w:r w:rsidRPr="00AB7803">
              <w:t>Значение вводится вручную или выбирается из справочника КБК. Пол</w:t>
            </w:r>
            <w:r w:rsidRPr="001479EB">
              <w:t xml:space="preserve">ьзователю должны быть доступны </w:t>
            </w:r>
            <w:r w:rsidR="00D47B89">
              <w:t xml:space="preserve">КБК, у которых </w:t>
            </w:r>
            <w:r w:rsidRPr="001479EB">
              <w:t xml:space="preserve">значение типа – «10», «11», «12». </w:t>
            </w:r>
          </w:p>
          <w:p w:rsidR="001479EB" w:rsidRPr="001479EB" w:rsidRDefault="001479EB" w:rsidP="001479EB">
            <w:pPr>
              <w:pStyle w:val="ASFKTablenorm"/>
            </w:pPr>
            <w:r w:rsidRPr="00AB7803">
              <w:t>Значение формируется автоматически из заполненных значений по се</w:t>
            </w:r>
            <w:r w:rsidRPr="001479EB">
              <w:t>гментам по следующим алгоритмам: Код главы по БК.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AB7803" w:rsidRDefault="001479EB" w:rsidP="001479EB">
            <w:pPr>
              <w:pStyle w:val="ASFKTablenorm"/>
            </w:pPr>
            <w:r w:rsidRPr="00AB7803">
              <w:t>Предмет документа-основания</w:t>
            </w:r>
          </w:p>
        </w:tc>
        <w:tc>
          <w:tcPr>
            <w:tcW w:w="3510" w:type="pct"/>
          </w:tcPr>
          <w:p w:rsidR="001479EB" w:rsidRPr="00AB7803" w:rsidRDefault="001479EB" w:rsidP="001479EB">
            <w:pPr>
              <w:pStyle w:val="ASFKTablenorm"/>
            </w:pPr>
            <w:r w:rsidRPr="00AB7803">
              <w:t>Предмет документа-основания.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AB7803" w:rsidRDefault="001479EB" w:rsidP="001479EB">
            <w:pPr>
              <w:pStyle w:val="ASFKTablenorm"/>
            </w:pPr>
            <w:r w:rsidRPr="00AB7803">
              <w:t>Примечание</w:t>
            </w:r>
          </w:p>
        </w:tc>
        <w:tc>
          <w:tcPr>
            <w:tcW w:w="3510" w:type="pct"/>
          </w:tcPr>
          <w:p w:rsidR="001479EB" w:rsidRPr="00AB7803" w:rsidRDefault="001479EB" w:rsidP="001479EB">
            <w:pPr>
              <w:pStyle w:val="ASFKTablenorm"/>
            </w:pPr>
            <w:r w:rsidRPr="00AB7803">
              <w:t>Примечание.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AB7803" w:rsidRDefault="001479EB" w:rsidP="001479EB">
            <w:pPr>
              <w:pStyle w:val="ASFKTablenorm"/>
            </w:pPr>
            <w:r w:rsidRPr="00AB7803">
              <w:t>Январь</w:t>
            </w:r>
          </w:p>
        </w:tc>
        <w:tc>
          <w:tcPr>
            <w:tcW w:w="3510" w:type="pct"/>
          </w:tcPr>
          <w:p w:rsidR="001479EB" w:rsidRPr="00AB7803" w:rsidRDefault="001479EB" w:rsidP="001479EB">
            <w:pPr>
              <w:pStyle w:val="ASFKTablenorm"/>
            </w:pPr>
            <w:r w:rsidRPr="00AB7803">
              <w:t>Сумма выплат в январе текущего года.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AB7803" w:rsidRDefault="001479EB" w:rsidP="001479EB">
            <w:pPr>
              <w:pStyle w:val="ASFKTablenorm"/>
            </w:pPr>
            <w:r w:rsidRPr="00AB7803">
              <w:t>Февраль</w:t>
            </w:r>
          </w:p>
        </w:tc>
        <w:tc>
          <w:tcPr>
            <w:tcW w:w="3510" w:type="pct"/>
          </w:tcPr>
          <w:p w:rsidR="001479EB" w:rsidRPr="00AB7803" w:rsidRDefault="001479EB" w:rsidP="001479EB">
            <w:pPr>
              <w:pStyle w:val="ASFKTablenorm"/>
            </w:pPr>
            <w:r w:rsidRPr="00AB7803">
              <w:t>Сумма выплат в феврале текущего года.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AB7803" w:rsidRDefault="001479EB" w:rsidP="001479EB">
            <w:pPr>
              <w:pStyle w:val="ASFKTablenorm"/>
            </w:pPr>
            <w:r w:rsidRPr="00AB7803">
              <w:t>…</w:t>
            </w:r>
          </w:p>
        </w:tc>
        <w:tc>
          <w:tcPr>
            <w:tcW w:w="3510" w:type="pct"/>
          </w:tcPr>
          <w:p w:rsidR="001479EB" w:rsidRPr="00AB7803" w:rsidRDefault="001479EB" w:rsidP="001479EB">
            <w:pPr>
              <w:pStyle w:val="ASFKTablenorm"/>
            </w:pPr>
            <w:r w:rsidRPr="00AB7803">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AB7803" w:rsidRDefault="001479EB" w:rsidP="001479EB">
            <w:pPr>
              <w:pStyle w:val="ASFKTablenorm"/>
            </w:pPr>
            <w:r w:rsidRPr="00AB7803">
              <w:t>Декабрь</w:t>
            </w:r>
          </w:p>
        </w:tc>
        <w:tc>
          <w:tcPr>
            <w:tcW w:w="3510" w:type="pct"/>
          </w:tcPr>
          <w:p w:rsidR="001479EB" w:rsidRPr="00AB7803" w:rsidRDefault="001479EB" w:rsidP="001479EB">
            <w:pPr>
              <w:pStyle w:val="ASFKTablenorm"/>
            </w:pPr>
            <w:r w:rsidRPr="00AB7803">
              <w:t>Сумма выплат в декабре текущего года.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AB7803" w:rsidRDefault="001479EB" w:rsidP="001479EB">
            <w:pPr>
              <w:pStyle w:val="ASFKTablenorm"/>
            </w:pPr>
            <w:r w:rsidRPr="00AB7803">
              <w:t>Группа полей подписей</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1479EB" w:rsidRDefault="001479EB" w:rsidP="001479EB">
            <w:pPr>
              <w:pStyle w:val="ASFKTablenorm"/>
            </w:pPr>
            <w:r w:rsidRPr="00AB7803">
              <w:t xml:space="preserve">Руководитель (уполн. </w:t>
            </w:r>
            <w:r w:rsidR="00356A2D">
              <w:t>Л</w:t>
            </w:r>
            <w:r w:rsidRPr="001479EB">
              <w:t>ицо). Должность</w:t>
            </w:r>
          </w:p>
        </w:tc>
        <w:tc>
          <w:tcPr>
            <w:tcW w:w="3510" w:type="pct"/>
          </w:tcPr>
          <w:p w:rsidR="001479EB" w:rsidRPr="00AB7803" w:rsidRDefault="001479EB" w:rsidP="001479EB">
            <w:pPr>
              <w:pStyle w:val="ASFKTablenorm"/>
            </w:pPr>
            <w:r w:rsidRPr="00AB7803">
              <w:t>Наименование должности руководителя.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1479EB" w:rsidRDefault="001479EB" w:rsidP="00204AE0">
            <w:pPr>
              <w:pStyle w:val="ASFKTablenorm"/>
            </w:pPr>
            <w:r w:rsidRPr="00AB7803">
              <w:t xml:space="preserve">Руководитель (уполн. </w:t>
            </w:r>
            <w:r w:rsidR="00204AE0">
              <w:t>л</w:t>
            </w:r>
            <w:r w:rsidRPr="001479EB">
              <w:t>ицо). Расшифровка подписи</w:t>
            </w:r>
          </w:p>
        </w:tc>
        <w:tc>
          <w:tcPr>
            <w:tcW w:w="3510" w:type="pct"/>
          </w:tcPr>
          <w:p w:rsidR="001479EB" w:rsidRPr="00AB7803" w:rsidRDefault="001479EB" w:rsidP="001479EB">
            <w:pPr>
              <w:pStyle w:val="ASFKTablenorm"/>
            </w:pPr>
            <w:r w:rsidRPr="00AB7803">
              <w:t>ФИО руководителя.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AB7803" w:rsidRDefault="001479EB" w:rsidP="001479EB">
            <w:pPr>
              <w:pStyle w:val="ASFKTablenorm"/>
            </w:pPr>
            <w:r w:rsidRPr="00AB7803">
              <w:t>Дата подписания</w:t>
            </w:r>
          </w:p>
        </w:tc>
        <w:tc>
          <w:tcPr>
            <w:tcW w:w="3510" w:type="pct"/>
          </w:tcPr>
          <w:p w:rsidR="001479EB" w:rsidRPr="00AB7803" w:rsidRDefault="001479EB" w:rsidP="001479EB">
            <w:pPr>
              <w:pStyle w:val="ASFKTablenorm"/>
            </w:pPr>
            <w:r w:rsidRPr="00AB7803">
              <w:t xml:space="preserve">Дата подписания документа руководителем. </w:t>
            </w:r>
          </w:p>
          <w:p w:rsidR="001479EB" w:rsidRPr="001479EB" w:rsidRDefault="001479EB" w:rsidP="001479EB">
            <w:pPr>
              <w:pStyle w:val="ASFKTablenorm"/>
            </w:pPr>
            <w:r w:rsidRPr="00AB7803">
              <w:t>Заполняе</w:t>
            </w:r>
            <w:r w:rsidRPr="001479EB">
              <w:t>тся вручную или выбором из календаря.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1479EB" w:rsidRDefault="001479EB" w:rsidP="001479EB">
            <w:pPr>
              <w:pStyle w:val="ASFKTablenorm"/>
            </w:pPr>
            <w:r w:rsidRPr="00AB7803">
              <w:t>Должность испо</w:t>
            </w:r>
            <w:r w:rsidRPr="001479EB">
              <w:t>лнителя</w:t>
            </w:r>
          </w:p>
        </w:tc>
        <w:tc>
          <w:tcPr>
            <w:tcW w:w="3510" w:type="pct"/>
          </w:tcPr>
          <w:p w:rsidR="001479EB" w:rsidRPr="00AB7803" w:rsidRDefault="001479EB" w:rsidP="001479EB">
            <w:pPr>
              <w:pStyle w:val="ASFKTablenorm"/>
            </w:pPr>
            <w:r w:rsidRPr="00AB7803">
              <w:t xml:space="preserve">Должность ответственного исполнителя. </w:t>
            </w:r>
          </w:p>
          <w:p w:rsidR="001479EB" w:rsidRPr="00AB7803" w:rsidRDefault="001479EB" w:rsidP="001479EB">
            <w:pPr>
              <w:pStyle w:val="ASFKTablenorm"/>
            </w:pPr>
            <w:r w:rsidRPr="00AB7803">
              <w:t>Значение передается из учетной системы УФК.</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1479EB" w:rsidRDefault="001479EB" w:rsidP="001479EB">
            <w:pPr>
              <w:pStyle w:val="ASFKTablenorm"/>
            </w:pPr>
            <w:r w:rsidRPr="00AB7803">
              <w:t>Расшифровка по</w:t>
            </w:r>
            <w:r w:rsidRPr="001479EB">
              <w:t>дписи</w:t>
            </w:r>
          </w:p>
        </w:tc>
        <w:tc>
          <w:tcPr>
            <w:tcW w:w="3510" w:type="pct"/>
          </w:tcPr>
          <w:p w:rsidR="001479EB" w:rsidRPr="00AB7803" w:rsidRDefault="001479EB" w:rsidP="001479EB">
            <w:pPr>
              <w:pStyle w:val="ASFKTablenorm"/>
            </w:pPr>
            <w:r w:rsidRPr="00AB7803">
              <w:t xml:space="preserve">ФИО ответственного исполнителя. </w:t>
            </w:r>
          </w:p>
          <w:p w:rsidR="001479EB" w:rsidRPr="00AB7803" w:rsidRDefault="001479EB" w:rsidP="001479EB">
            <w:pPr>
              <w:pStyle w:val="ASFKTablenorm"/>
            </w:pPr>
            <w:r w:rsidRPr="00AB7803">
              <w:t>Значение передается из учетной системы УФК.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AB7803" w:rsidRDefault="001479EB" w:rsidP="001479EB">
            <w:pPr>
              <w:pStyle w:val="ASFKTablenorm"/>
            </w:pPr>
            <w:r w:rsidRPr="00AB7803">
              <w:t>Телефон</w:t>
            </w:r>
          </w:p>
        </w:tc>
        <w:tc>
          <w:tcPr>
            <w:tcW w:w="3510" w:type="pct"/>
          </w:tcPr>
          <w:p w:rsidR="001479EB" w:rsidRPr="00AB7803" w:rsidRDefault="001479EB" w:rsidP="001479EB">
            <w:pPr>
              <w:pStyle w:val="ASFKTablenorm"/>
            </w:pPr>
            <w:r w:rsidRPr="00AB7803">
              <w:t xml:space="preserve">Телефон ответственного исполнителя. </w:t>
            </w:r>
          </w:p>
          <w:p w:rsidR="001479EB" w:rsidRPr="001479EB" w:rsidRDefault="001479EB" w:rsidP="001479EB">
            <w:pPr>
              <w:pStyle w:val="ASFKTablenorm"/>
            </w:pPr>
            <w:r w:rsidRPr="00AB7803">
              <w:t>Значение передается из уче</w:t>
            </w:r>
            <w:r w:rsidRPr="001479EB">
              <w:t>тной системы УФК.</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77"/>
        </w:trPr>
        <w:tc>
          <w:tcPr>
            <w:tcW w:w="1490" w:type="pct"/>
          </w:tcPr>
          <w:p w:rsidR="001479EB" w:rsidRPr="00AB7803" w:rsidRDefault="001479EB" w:rsidP="001479EB">
            <w:pPr>
              <w:pStyle w:val="ASFKTablenorm"/>
            </w:pPr>
            <w:r w:rsidRPr="00AB7803">
              <w:t>Дата постановки на учет</w:t>
            </w:r>
          </w:p>
        </w:tc>
        <w:tc>
          <w:tcPr>
            <w:tcW w:w="3510" w:type="pct"/>
          </w:tcPr>
          <w:p w:rsidR="001479EB" w:rsidRPr="00AB7803" w:rsidRDefault="001479EB" w:rsidP="001479EB">
            <w:pPr>
              <w:pStyle w:val="ASFKTablenorm"/>
            </w:pPr>
            <w:r w:rsidRPr="00AB7803">
              <w:t xml:space="preserve">Дата постановки на учет. </w:t>
            </w:r>
          </w:p>
          <w:p w:rsidR="001479EB" w:rsidRPr="001479EB" w:rsidRDefault="001479EB" w:rsidP="001479EB">
            <w:pPr>
              <w:pStyle w:val="ASFKTablenorm"/>
            </w:pPr>
            <w:r w:rsidRPr="00AB7803">
              <w:t>Значение передается из уче</w:t>
            </w:r>
            <w:r w:rsidRPr="001479EB">
              <w:t>тной системы УФК.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77"/>
        </w:trPr>
        <w:tc>
          <w:tcPr>
            <w:tcW w:w="1490" w:type="pct"/>
          </w:tcPr>
          <w:p w:rsidR="001479EB" w:rsidRPr="00AB7803" w:rsidRDefault="001479EB" w:rsidP="001479EB">
            <w:pPr>
              <w:pStyle w:val="ASFKTablenorm"/>
            </w:pPr>
            <w:r w:rsidRPr="00AB7803">
              <w:t>Примечание</w:t>
            </w:r>
          </w:p>
        </w:tc>
        <w:tc>
          <w:tcPr>
            <w:tcW w:w="3510" w:type="pct"/>
          </w:tcPr>
          <w:p w:rsidR="001479EB" w:rsidRPr="00AB7803" w:rsidRDefault="001479EB" w:rsidP="001479EB">
            <w:pPr>
              <w:pStyle w:val="ASFKTablenorm"/>
            </w:pPr>
            <w:r w:rsidRPr="00AB7803">
              <w:t xml:space="preserve">Примечание. </w:t>
            </w:r>
          </w:p>
          <w:p w:rsidR="001479EB" w:rsidRPr="00AB7803" w:rsidRDefault="001479EB" w:rsidP="001479EB">
            <w:pPr>
              <w:pStyle w:val="ASFKTablenorm"/>
            </w:pPr>
            <w:r w:rsidRPr="00AB7803">
              <w:t>Значение передается из учетной системы УФК.</w:t>
            </w:r>
          </w:p>
        </w:tc>
      </w:tr>
    </w:tbl>
    <w:p w:rsidR="001479EB" w:rsidRPr="00AB7803" w:rsidRDefault="001479EB" w:rsidP="001479EB">
      <w:pPr>
        <w:pStyle w:val="ASFKNormal"/>
      </w:pPr>
      <w:r w:rsidRPr="00AB7803">
        <w:t xml:space="preserve">На закладке </w:t>
      </w:r>
      <w:r>
        <w:t>«</w:t>
      </w:r>
      <w:r w:rsidRPr="00AB7803">
        <w:t>Раздел 5, подписи</w:t>
      </w:r>
      <w:r>
        <w:t>»</w:t>
      </w:r>
      <w:r w:rsidR="00275140">
        <w:t xml:space="preserve"> </w:t>
      </w:r>
      <w:r w:rsidRPr="00AB7803">
        <w:t>(см. рис. </w:t>
      </w:r>
      <w:r w:rsidRPr="00AB7803">
        <w:fldChar w:fldCharType="begin"/>
      </w:r>
      <w:r w:rsidRPr="00AB7803">
        <w:instrText xml:space="preserve"> REF _Ref286334527 \h  \* MERGEFORMAT </w:instrText>
      </w:r>
      <w:r w:rsidRPr="00AB7803">
        <w:fldChar w:fldCharType="separate"/>
      </w:r>
      <w:r w:rsidR="00D80569">
        <w:t>75</w:t>
      </w:r>
      <w:r w:rsidRPr="00AB7803">
        <w:fldChar w:fldCharType="end"/>
      </w:r>
      <w:r w:rsidRPr="00AB7803">
        <w:t xml:space="preserve">) экранной формы документа </w:t>
      </w:r>
      <w:r>
        <w:t>«</w:t>
      </w:r>
      <w:r w:rsidRPr="00AB7803">
        <w:t>Информ</w:t>
      </w:r>
      <w:r w:rsidRPr="001479EB">
        <w:t>а</w:t>
      </w:r>
      <w:r w:rsidRPr="00AB7803">
        <w:t>ция о дате ежемесячных выплат</w:t>
      </w:r>
      <w:r>
        <w:t>»</w:t>
      </w:r>
      <w:r w:rsidRPr="00AB7803">
        <w:t xml:space="preserve"> содержится табличный блок </w:t>
      </w:r>
      <w:r>
        <w:t>«</w:t>
      </w:r>
      <w:r w:rsidRPr="00AB7803">
        <w:t>Раздел 5. График выплат</w:t>
      </w:r>
      <w:r>
        <w:t>»</w:t>
      </w:r>
      <w:r w:rsidRPr="00AB7803">
        <w:t xml:space="preserve">. </w:t>
      </w:r>
    </w:p>
    <w:p w:rsidR="001479EB" w:rsidRPr="00AB7803" w:rsidRDefault="001479EB" w:rsidP="001479EB">
      <w:pPr>
        <w:pStyle w:val="ASFKNormal"/>
      </w:pPr>
      <w:r w:rsidRPr="00AB7803">
        <w:t xml:space="preserve">Для добавления строки расшифровки в список следует нажать на кнопку </w:t>
      </w:r>
      <w:r w:rsidR="004D71D9">
        <w:rPr>
          <w:noProof/>
        </w:rPr>
        <w:drawing>
          <wp:inline distT="0" distB="0" distL="0" distR="0">
            <wp:extent cx="180975" cy="180975"/>
            <wp:effectExtent l="0" t="0" r="9525" b="9525"/>
            <wp:docPr id="145" name="Рисунок 1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_Ref286334529 \h  \* MERGEFORMAT </w:instrText>
      </w:r>
      <w:r w:rsidRPr="00AB7803">
        <w:fldChar w:fldCharType="separate"/>
      </w:r>
      <w:r w:rsidR="00D80569">
        <w:t>76</w:t>
      </w:r>
      <w:r w:rsidRPr="00AB7803">
        <w:fldChar w:fldCharType="end"/>
      </w:r>
      <w:r w:rsidRPr="00AB7803">
        <w:t>).</w:t>
      </w:r>
    </w:p>
    <w:p w:rsidR="001479EB" w:rsidRPr="00CA1E24" w:rsidRDefault="004D71D9" w:rsidP="00CA1E24">
      <w:pPr>
        <w:pStyle w:val="ASFKFigure"/>
      </w:pPr>
      <w:r>
        <w:rPr>
          <w:noProof/>
        </w:rPr>
        <w:lastRenderedPageBreak/>
        <w:drawing>
          <wp:inline distT="0" distB="0" distL="0" distR="0">
            <wp:extent cx="6124575" cy="6496050"/>
            <wp:effectExtent l="0" t="0" r="9525" b="0"/>
            <wp:docPr id="146" name="Рисунок 1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4575" cy="64960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691" w:name="_Ref286334529"/>
      <w:bookmarkStart w:id="692" w:name="_Toc88819073"/>
      <w:r w:rsidR="00D80569">
        <w:rPr>
          <w:noProof/>
        </w:rPr>
        <w:t>76</w:t>
      </w:r>
      <w:bookmarkEnd w:id="691"/>
      <w:r>
        <w:rPr>
          <w:noProof/>
        </w:rPr>
        <w:fldChar w:fldCharType="end"/>
      </w:r>
      <w:r w:rsidR="001479EB" w:rsidRPr="00AB7803">
        <w:t xml:space="preserve">. </w:t>
      </w:r>
      <w:r w:rsidR="00346BC3">
        <w:t>Форма «Добавление записи»</w:t>
      </w:r>
      <w:bookmarkEnd w:id="692"/>
    </w:p>
    <w:p w:rsidR="001479EB" w:rsidRPr="00AB7803" w:rsidRDefault="001479EB" w:rsidP="001479EB">
      <w:pPr>
        <w:pStyle w:val="ASFKNormal"/>
      </w:pPr>
      <w:r w:rsidRPr="00AB7803">
        <w:t xml:space="preserve">Описание полей формы </w:t>
      </w:r>
      <w:r w:rsidR="004355AC" w:rsidRPr="004355AC">
        <w:t>«Добавление записи»</w:t>
      </w:r>
      <w:r w:rsidR="004355AC">
        <w:t xml:space="preserve"> </w:t>
      </w:r>
      <w:r w:rsidR="00346BC3">
        <w:t>приведен в таблице</w:t>
      </w:r>
      <w:r w:rsidR="00275140" w:rsidRPr="00AB7803">
        <w:t> </w:t>
      </w:r>
      <w:r w:rsidRPr="00AB7803">
        <w:fldChar w:fldCharType="begin"/>
      </w:r>
      <w:r w:rsidRPr="00AB7803">
        <w:instrText xml:space="preserve"> REF _Ref398208726 \h </w:instrText>
      </w:r>
      <w:r>
        <w:instrText xml:space="preserve"> \* MERGEFORMAT </w:instrText>
      </w:r>
      <w:r w:rsidRPr="00AB7803">
        <w:fldChar w:fldCharType="separate"/>
      </w:r>
      <w:r w:rsidR="00D80569">
        <w:t>40</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693" w:name="_Ref398208726"/>
      <w:bookmarkStart w:id="694" w:name="_Toc88818724"/>
      <w:r w:rsidR="00D80569">
        <w:rPr>
          <w:noProof/>
        </w:rPr>
        <w:t>40</w:t>
      </w:r>
      <w:bookmarkEnd w:id="693"/>
      <w:r>
        <w:rPr>
          <w:noProof/>
        </w:rPr>
        <w:fldChar w:fldCharType="end"/>
      </w:r>
      <w:r w:rsidR="001479EB" w:rsidRPr="00AB7803">
        <w:t xml:space="preserve">. Описание полей формы </w:t>
      </w:r>
      <w:r w:rsidR="001479EB">
        <w:t>«</w:t>
      </w:r>
      <w:r w:rsidR="001479EB" w:rsidRPr="00AB7803">
        <w:t>Добавление записи</w:t>
      </w:r>
      <w:r w:rsidR="001479EB">
        <w:t>»</w:t>
      </w:r>
      <w:bookmarkEnd w:id="694"/>
    </w:p>
    <w:tbl>
      <w:tblPr>
        <w:tblStyle w:val="ASFKTable"/>
        <w:tblW w:w="5000" w:type="pct"/>
        <w:tblLook w:val="01E0" w:firstRow="1" w:lastRow="1" w:firstColumn="1" w:lastColumn="1" w:noHBand="0" w:noVBand="0"/>
      </w:tblPr>
      <w:tblGrid>
        <w:gridCol w:w="2544"/>
        <w:gridCol w:w="7084"/>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321" w:type="pct"/>
          </w:tcPr>
          <w:p w:rsidR="001479EB" w:rsidRPr="00AB7803" w:rsidRDefault="001479EB" w:rsidP="001479EB">
            <w:pPr>
              <w:pStyle w:val="ASFKTableHead"/>
            </w:pPr>
            <w:r>
              <w:t>Наименование поля</w:t>
            </w:r>
          </w:p>
        </w:tc>
        <w:tc>
          <w:tcPr>
            <w:tcW w:w="3679"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В валюте (код)</w:t>
            </w:r>
          </w:p>
        </w:tc>
        <w:tc>
          <w:tcPr>
            <w:tcW w:w="3679" w:type="pct"/>
          </w:tcPr>
          <w:p w:rsidR="001479EB" w:rsidRPr="001479EB" w:rsidRDefault="001479EB" w:rsidP="001479EB">
            <w:pPr>
              <w:pStyle w:val="ASFKTablenorm"/>
            </w:pPr>
            <w:r w:rsidRPr="00AB7803">
              <w:t xml:space="preserve">Отражается значение, указанное в поле </w:t>
            </w:r>
            <w:r w:rsidRPr="001479EB">
              <w:t>«Валюта» раздела «Реквизиты документа-основания».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1479EB" w:rsidRDefault="001479EB" w:rsidP="001479EB">
            <w:pPr>
              <w:pStyle w:val="ASFKTablenorm"/>
            </w:pPr>
            <w:r w:rsidRPr="00AB7803">
              <w:t>В валюте (наименов</w:t>
            </w:r>
            <w:r w:rsidRPr="001479EB">
              <w:t>ание)</w:t>
            </w:r>
          </w:p>
        </w:tc>
        <w:tc>
          <w:tcPr>
            <w:tcW w:w="3679" w:type="pct"/>
          </w:tcPr>
          <w:p w:rsidR="001479EB" w:rsidRPr="001479EB" w:rsidRDefault="001479EB" w:rsidP="001479EB">
            <w:pPr>
              <w:pStyle w:val="ASFKTablenorm"/>
            </w:pPr>
            <w:r w:rsidRPr="00AB7803">
              <w:t>Значение подтягивается автоматически из справо</w:t>
            </w:r>
            <w:r w:rsidRPr="001479EB">
              <w:t>чника валют.</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w:t>
            </w:r>
          </w:p>
        </w:tc>
        <w:tc>
          <w:tcPr>
            <w:tcW w:w="3679"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lastRenderedPageBreak/>
              <w:t>Вид средств (код)</w:t>
            </w:r>
          </w:p>
        </w:tc>
        <w:tc>
          <w:tcPr>
            <w:tcW w:w="3679" w:type="pct"/>
          </w:tcPr>
          <w:p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«Источники финансирования». Список значений, доступных для выбора пользователем ограничен следующими кодами: 80, 90.</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1479EB" w:rsidRDefault="001479EB" w:rsidP="001479EB">
            <w:pPr>
              <w:pStyle w:val="ASFKTablenorm"/>
            </w:pPr>
            <w:r w:rsidRPr="00AB7803">
              <w:t>Вид средств (наименов</w:t>
            </w:r>
            <w:r w:rsidRPr="001479EB">
              <w:t>ание)</w:t>
            </w:r>
          </w:p>
        </w:tc>
        <w:tc>
          <w:tcPr>
            <w:tcW w:w="3679" w:type="pct"/>
          </w:tcPr>
          <w:p w:rsidR="001479EB" w:rsidRPr="001479EB" w:rsidRDefault="001479EB" w:rsidP="001479EB">
            <w:pPr>
              <w:pStyle w:val="ASFKTablenorm"/>
            </w:pPr>
            <w:r w:rsidRPr="00AB7803">
              <w:t xml:space="preserve">Подтягивается автоматически по коду из справочника </w:t>
            </w:r>
            <w:r w:rsidRPr="001479EB">
              <w:t>«Источники финансирования».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КБК</w:t>
            </w:r>
          </w:p>
        </w:tc>
        <w:tc>
          <w:tcPr>
            <w:tcW w:w="3679" w:type="pct"/>
          </w:tcPr>
          <w:p w:rsidR="001479EB" w:rsidRPr="00AB7803" w:rsidRDefault="001479EB" w:rsidP="001479EB">
            <w:pPr>
              <w:pStyle w:val="ASFKTablenorm"/>
            </w:pPr>
            <w:r w:rsidRPr="00AB7803">
              <w:t xml:space="preserve">Значение вводится вручную или выбирается из справочника КБК. </w:t>
            </w:r>
          </w:p>
          <w:p w:rsidR="001479EB" w:rsidRPr="001479EB" w:rsidRDefault="001479EB" w:rsidP="001479EB">
            <w:pPr>
              <w:pStyle w:val="ASFKTablenorm"/>
            </w:pPr>
            <w:r w:rsidRPr="00AB7803">
              <w:t xml:space="preserve">Пользователю доступны </w:t>
            </w:r>
            <w:r w:rsidR="00D47B89">
              <w:t xml:space="preserve">КБК, у которых </w:t>
            </w:r>
            <w:r w:rsidRPr="00AB7803">
              <w:t xml:space="preserve">значение типа – </w:t>
            </w:r>
            <w:r w:rsidRPr="001479EB">
              <w:t>«10», «11», «12».</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Код главы по БК</w:t>
            </w:r>
          </w:p>
        </w:tc>
        <w:tc>
          <w:tcPr>
            <w:tcW w:w="3679" w:type="pct"/>
          </w:tcPr>
          <w:p w:rsidR="001479EB" w:rsidRPr="001479EB" w:rsidRDefault="001479EB" w:rsidP="001479EB">
            <w:pPr>
              <w:pStyle w:val="ASFKTablenorm"/>
            </w:pPr>
            <w:r w:rsidRPr="00AB7803">
              <w:t xml:space="preserve">Значение может вводиться вручную, выбираться пользователем из справочника </w:t>
            </w:r>
            <w:r w:rsidRPr="001479EB">
              <w:t>«Ведомства».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ФКР</w:t>
            </w:r>
          </w:p>
        </w:tc>
        <w:tc>
          <w:tcPr>
            <w:tcW w:w="3679" w:type="pct"/>
          </w:tcPr>
          <w:p w:rsidR="001479EB" w:rsidRPr="00AB7803" w:rsidRDefault="001479EB" w:rsidP="001479EB">
            <w:pPr>
              <w:pStyle w:val="ASFKTablenorm"/>
            </w:pPr>
            <w:r w:rsidRPr="00AB7803">
              <w:t>Код функциональной классификации расходов.</w:t>
            </w:r>
          </w:p>
          <w:p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«Разделы/подразделы».</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КЦСР</w:t>
            </w:r>
          </w:p>
        </w:tc>
        <w:tc>
          <w:tcPr>
            <w:tcW w:w="3679" w:type="pct"/>
          </w:tcPr>
          <w:p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«Целевые статьи».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КВР</w:t>
            </w:r>
          </w:p>
        </w:tc>
        <w:tc>
          <w:tcPr>
            <w:tcW w:w="3679" w:type="pct"/>
          </w:tcPr>
          <w:p w:rsidR="001479EB" w:rsidRPr="001479EB" w:rsidRDefault="001479EB" w:rsidP="001479EB">
            <w:pPr>
              <w:pStyle w:val="ASFKTablenorm"/>
            </w:pPr>
            <w:r w:rsidRPr="00AB7803">
              <w:t xml:space="preserve">Значение заполняется вручную или выбирается из справочника </w:t>
            </w:r>
            <w:r w:rsidRPr="001479EB">
              <w:t>«Виды расходов».</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КОСГУ</w:t>
            </w:r>
          </w:p>
        </w:tc>
        <w:tc>
          <w:tcPr>
            <w:tcW w:w="3679" w:type="pct"/>
          </w:tcPr>
          <w:p w:rsidR="001479EB" w:rsidRPr="00AB7803" w:rsidRDefault="001479EB" w:rsidP="001479EB">
            <w:pPr>
              <w:pStyle w:val="ASFKTablenorm"/>
            </w:pPr>
            <w:r w:rsidRPr="00AB7803">
              <w:t>Код экономической классификации.</w:t>
            </w:r>
          </w:p>
          <w:p w:rsidR="001479EB" w:rsidRPr="001479EB" w:rsidRDefault="001479EB" w:rsidP="001479EB">
            <w:pPr>
              <w:pStyle w:val="ASFKTablenorm"/>
            </w:pPr>
            <w:r w:rsidRPr="00AB7803">
              <w:t xml:space="preserve">Значение может вводиться вручную, выбираться пользователем из справочника </w:t>
            </w:r>
            <w:r w:rsidRPr="001479EB">
              <w:t>«Экономическая классификация».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Код цели</w:t>
            </w:r>
          </w:p>
        </w:tc>
        <w:tc>
          <w:tcPr>
            <w:tcW w:w="3679" w:type="pct"/>
          </w:tcPr>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«Коды целей субсидий субвенций».</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Доп.КБК2</w:t>
            </w:r>
          </w:p>
        </w:tc>
        <w:tc>
          <w:tcPr>
            <w:tcW w:w="3679" w:type="pct"/>
          </w:tcPr>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БК2».</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Доп.КБК3</w:t>
            </w:r>
          </w:p>
        </w:tc>
        <w:tc>
          <w:tcPr>
            <w:tcW w:w="3679" w:type="pct"/>
          </w:tcPr>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БК3».</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Доп.КБК4</w:t>
            </w:r>
          </w:p>
        </w:tc>
        <w:tc>
          <w:tcPr>
            <w:tcW w:w="3679" w:type="pct"/>
          </w:tcPr>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БК4».</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 xml:space="preserve">Предмет </w:t>
            </w:r>
            <w:r w:rsidRPr="00204AE0">
              <w:rPr>
                <w:rStyle w:val="ASFKReporterror"/>
              </w:rPr>
              <w:t>док.основания</w:t>
            </w:r>
          </w:p>
        </w:tc>
        <w:tc>
          <w:tcPr>
            <w:tcW w:w="3679" w:type="pct"/>
          </w:tcPr>
          <w:p w:rsidR="001479EB" w:rsidRPr="00AB7803" w:rsidRDefault="001479EB" w:rsidP="001479EB">
            <w:pPr>
              <w:pStyle w:val="ASFKTablenorm"/>
            </w:pPr>
            <w:r w:rsidRPr="00AB7803">
              <w:t>Предмет документа-основания.</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Примечание</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Текущий фин.год</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1-й год плана</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2-й год плана</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3-й год плана</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4-й год плана</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5-й год и послед.</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Январь</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Февраль</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CA1E24" w:rsidP="001479EB">
            <w:pPr>
              <w:pStyle w:val="ASFKTablenorm"/>
            </w:pPr>
            <w:r>
              <w:t>…</w:t>
            </w:r>
          </w:p>
        </w:tc>
        <w:tc>
          <w:tcPr>
            <w:tcW w:w="3679" w:type="pct"/>
          </w:tcPr>
          <w:p w:rsidR="001479EB" w:rsidRPr="00AB7803" w:rsidRDefault="00356A2D" w:rsidP="00CA1E24">
            <w:pPr>
              <w:pStyle w:val="ASFKTablenorm"/>
            </w:pP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Декабрь</w:t>
            </w:r>
          </w:p>
        </w:tc>
        <w:tc>
          <w:tcPr>
            <w:tcW w:w="3679"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1479EB" w:rsidRDefault="001479EB" w:rsidP="001479EB">
            <w:pPr>
              <w:pStyle w:val="ASFKTablenorm"/>
            </w:pPr>
            <w:r w:rsidRPr="00AB7803">
              <w:lastRenderedPageBreak/>
              <w:t xml:space="preserve">Руководитель (уполн. </w:t>
            </w:r>
            <w:r w:rsidR="00204AE0">
              <w:t>л</w:t>
            </w:r>
            <w:r w:rsidRPr="001479EB">
              <w:t>ицо): должность</w:t>
            </w:r>
          </w:p>
        </w:tc>
        <w:tc>
          <w:tcPr>
            <w:tcW w:w="3679" w:type="pct"/>
          </w:tcPr>
          <w:p w:rsidR="001479EB" w:rsidRPr="00AB7803" w:rsidRDefault="001479EB" w:rsidP="001479EB">
            <w:pPr>
              <w:pStyle w:val="ASFKTablenorm"/>
            </w:pPr>
            <w:r w:rsidRPr="00AB7803">
              <w:t>Выбирается из списка сотрудников, либо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Расшифровка подписи</w:t>
            </w:r>
          </w:p>
        </w:tc>
        <w:tc>
          <w:tcPr>
            <w:tcW w:w="3679" w:type="pct"/>
          </w:tcPr>
          <w:p w:rsidR="001479EB" w:rsidRPr="001479EB" w:rsidRDefault="001479EB" w:rsidP="001479EB">
            <w:pPr>
              <w:pStyle w:val="ASFKTablenorm"/>
            </w:pPr>
            <w:r w:rsidRPr="00AB7803">
              <w:t>Значение подтягивается автоматически из списка сотрудников</w:t>
            </w:r>
            <w:r w:rsidRPr="001479EB" w:rsidDel="008F6019">
              <w:t xml:space="preserve"> </w:t>
            </w:r>
            <w:r w:rsidRPr="001479EB">
              <w:t>после заполнения поля «Руководитель (уполномоченное им лицо): должность».</w:t>
            </w:r>
          </w:p>
          <w:p w:rsidR="001479EB" w:rsidRPr="00AB7803" w:rsidRDefault="001479EB" w:rsidP="001479EB">
            <w:pPr>
              <w:pStyle w:val="ASFKTablenorm"/>
            </w:pPr>
            <w:r w:rsidRPr="00AB7803">
              <w:t>Значение выбирается из списка сотрудников.</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Дата подписания</w:t>
            </w:r>
          </w:p>
        </w:tc>
        <w:tc>
          <w:tcPr>
            <w:tcW w:w="3679" w:type="pct"/>
          </w:tcPr>
          <w:p w:rsidR="001479EB" w:rsidRPr="001479EB" w:rsidRDefault="001479EB" w:rsidP="001479EB">
            <w:pPr>
              <w:pStyle w:val="ASFKTablenorm"/>
            </w:pPr>
            <w:r w:rsidRPr="00AB7803">
              <w:t>Значение вводится вручную или выбирается из системного кале</w:t>
            </w:r>
            <w:r w:rsidRPr="001479EB">
              <w:t>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Должность исполнителя</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1479EB" w:rsidRDefault="001479EB" w:rsidP="001479EB">
            <w:pPr>
              <w:pStyle w:val="ASFKTablenorm"/>
            </w:pPr>
            <w:r w:rsidRPr="00AB7803">
              <w:t>Расшифровка исполнит</w:t>
            </w:r>
            <w:r w:rsidRPr="001479EB">
              <w:t>еля</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Телефон</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Дата постановки на учет</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Примечание</w:t>
            </w:r>
          </w:p>
        </w:tc>
        <w:tc>
          <w:tcPr>
            <w:tcW w:w="3679"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bl>
    <w:p w:rsidR="001479EB" w:rsidRPr="001479EB" w:rsidRDefault="001479EB" w:rsidP="001479EB">
      <w:pPr>
        <w:pStyle w:val="ASFKNormal"/>
      </w:pPr>
      <w:r w:rsidRPr="00AB7803">
        <w:t xml:space="preserve">Для сохранения заполненной строки следует нажать на </w:t>
      </w:r>
      <w:r w:rsidR="00572817">
        <w:t>кнопку «Ok»</w:t>
      </w:r>
      <w:r w:rsidRPr="001479EB">
        <w:t xml:space="preserve"> – в списке появится созданная запись. При потоковом вводе строк вместо «ОК» нажимается кнопка «Сохранить и создать».</w:t>
      </w:r>
    </w:p>
    <w:p w:rsidR="001479EB" w:rsidRPr="00AB7803" w:rsidRDefault="001479EB" w:rsidP="001479EB">
      <w:pPr>
        <w:pStyle w:val="32"/>
      </w:pPr>
      <w:bookmarkStart w:id="695" w:name="_Ref343177427"/>
      <w:bookmarkStart w:id="696" w:name="_Ref357696050"/>
      <w:bookmarkStart w:id="697" w:name="_Toc409434020"/>
      <w:bookmarkStart w:id="698" w:name="_Toc410656424"/>
      <w:bookmarkStart w:id="699" w:name="_Toc420936465"/>
      <w:bookmarkStart w:id="700" w:name="_Toc88818557"/>
      <w:r w:rsidRPr="00AB7803">
        <w:t>Заявка на внесение изменений в обязательство</w:t>
      </w:r>
      <w:bookmarkEnd w:id="672"/>
      <w:bookmarkEnd w:id="673"/>
      <w:bookmarkEnd w:id="674"/>
      <w:bookmarkEnd w:id="675"/>
      <w:bookmarkEnd w:id="695"/>
      <w:bookmarkEnd w:id="696"/>
      <w:bookmarkEnd w:id="697"/>
      <w:bookmarkEnd w:id="698"/>
      <w:bookmarkEnd w:id="699"/>
      <w:bookmarkEnd w:id="700"/>
    </w:p>
    <w:p w:rsidR="001479EB" w:rsidRPr="00AB7803" w:rsidRDefault="001479EB" w:rsidP="001479EB">
      <w:pPr>
        <w:pStyle w:val="ASFKNormal"/>
      </w:pPr>
      <w:r w:rsidRPr="00AB7803">
        <w:t>Пользователь в случае необходимости может внести изменения в ранее зарегистрир</w:t>
      </w:r>
      <w:r w:rsidRPr="001479EB">
        <w:t>о</w:t>
      </w:r>
      <w:r w:rsidRPr="00AB7803">
        <w:t xml:space="preserve">ванное бюджетное обязательство, оформив документ </w:t>
      </w:r>
      <w:r>
        <w:t>«</w:t>
      </w:r>
      <w:r w:rsidRPr="00AB7803">
        <w:t>Заявка на внесение изменений в об</w:t>
      </w:r>
      <w:r w:rsidRPr="001479EB">
        <w:t>я</w:t>
      </w:r>
      <w:r w:rsidRPr="00AB7803">
        <w:t>зательство (исходящие)</w:t>
      </w:r>
      <w:r>
        <w:t>»</w:t>
      </w:r>
      <w:r w:rsidRPr="00AB7803">
        <w:t xml:space="preserve">. ЭД </w:t>
      </w:r>
      <w:r>
        <w:t>«</w:t>
      </w:r>
      <w:r w:rsidRPr="00AB7803">
        <w:t>Заявка на внесение изменений в бюджетное обязательство (исходящие)</w:t>
      </w:r>
      <w:r>
        <w:t>»</w:t>
      </w:r>
      <w:r w:rsidRPr="00AB7803">
        <w:t xml:space="preserve"> создается на основании родительского документа </w:t>
      </w:r>
      <w:r>
        <w:t>«</w:t>
      </w:r>
      <w:r w:rsidRPr="00AB7803">
        <w:t>Сведения об обязательс</w:t>
      </w:r>
      <w:r w:rsidRPr="001479EB">
        <w:t>т</w:t>
      </w:r>
      <w:r w:rsidRPr="00AB7803">
        <w:t>ве</w:t>
      </w:r>
      <w:r>
        <w:t>»</w:t>
      </w:r>
      <w:r w:rsidRPr="00AB7803">
        <w:t xml:space="preserve">. При этом регистрационный номер </w:t>
      </w:r>
      <w:r>
        <w:t>ЭД</w:t>
      </w:r>
      <w:r w:rsidRPr="00AB7803">
        <w:t xml:space="preserve"> </w:t>
      </w:r>
      <w:r>
        <w:t>«</w:t>
      </w:r>
      <w:r w:rsidRPr="00AB7803">
        <w:t>Заявки на внесение изменений в бюджетное об</w:t>
      </w:r>
      <w:r w:rsidRPr="001479EB">
        <w:t>я</w:t>
      </w:r>
      <w:r w:rsidRPr="00AB7803">
        <w:t>зательство</w:t>
      </w:r>
      <w:r>
        <w:t>»</w:t>
      </w:r>
      <w:r w:rsidRPr="00AB7803">
        <w:t xml:space="preserve"> б</w:t>
      </w:r>
      <w:r w:rsidRPr="001479EB">
        <w:t>у</w:t>
      </w:r>
      <w:r w:rsidRPr="00AB7803">
        <w:t>дет тот же, что и у родительского документа.</w:t>
      </w:r>
    </w:p>
    <w:p w:rsidR="001479EB" w:rsidRPr="00AB7803" w:rsidRDefault="001479EB" w:rsidP="001479EB">
      <w:pPr>
        <w:pStyle w:val="ASFKNormal"/>
      </w:pPr>
      <w:r w:rsidRPr="00AB7803">
        <w:t xml:space="preserve">Документ </w:t>
      </w:r>
      <w:r>
        <w:t>«</w:t>
      </w:r>
      <w:r w:rsidRPr="00AB7803">
        <w:t>Заявка на внесение изменений в бюджетное обязательство (входящие)</w:t>
      </w:r>
      <w:r>
        <w:t>»</w:t>
      </w:r>
      <w:r w:rsidRPr="00AB7803">
        <w:t>, сформированный ОрФК на основании информации об исполнительном документе, предста</w:t>
      </w:r>
      <w:r w:rsidRPr="001479EB">
        <w:t>в</w:t>
      </w:r>
      <w:r w:rsidRPr="00AB7803">
        <w:t>ленной казенным учреждением, предоставляется ОрФК получателям бюджетных средств.</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внесение изменений в обяз</w:t>
      </w:r>
      <w:r w:rsidRPr="001479EB">
        <w:t>а</w:t>
      </w:r>
      <w:r w:rsidRPr="00AB7803">
        <w:t>тельство</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w:t>
      </w:r>
      <w:r w:rsidRPr="001479EB">
        <w:t>а</w:t>
      </w:r>
      <w:r w:rsidRPr="00AB7803">
        <w:t>щенная)</w:t>
      </w:r>
      <w:r>
        <w:t>»</w:t>
      </w:r>
      <w:r w:rsidRPr="00AB7803">
        <w:t xml:space="preserve">, </w:t>
      </w:r>
      <w:r>
        <w:t>«</w:t>
      </w:r>
      <w:r w:rsidRPr="00AB7803">
        <w:t>Заявка на получение наличных денег</w:t>
      </w:r>
      <w:r>
        <w:t>»</w:t>
      </w:r>
      <w:r w:rsidRPr="00AB7803">
        <w:t xml:space="preserve">, </w:t>
      </w:r>
      <w:r>
        <w:t>«Заявка на получение денежных средств, перечисляемых на карту»</w:t>
      </w:r>
      <w:r w:rsidRPr="00AB7803">
        <w:t xml:space="preserve">, </w:t>
      </w:r>
      <w:r>
        <w:t>«</w:t>
      </w:r>
      <w:r w:rsidRPr="00AB7803">
        <w:t>Сведения о бюджетном обязательстве</w:t>
      </w:r>
      <w:r>
        <w:t>»</w:t>
      </w:r>
      <w:r w:rsidRPr="00AB7803">
        <w:t xml:space="preserve"> и </w:t>
      </w:r>
      <w:r>
        <w:t>«</w:t>
      </w:r>
      <w:r w:rsidRPr="00AB7803">
        <w:t>Заявка на перерегис</w:t>
      </w:r>
      <w:r w:rsidRPr="001479EB">
        <w:t>т</w:t>
      </w:r>
      <w:r w:rsidRPr="00AB7803">
        <w:t>рацию бюджетного обязательства</w:t>
      </w:r>
      <w:r>
        <w:t>»</w:t>
      </w:r>
      <w:r w:rsidRPr="00AB7803">
        <w:t xml:space="preserve"> в </w:t>
      </w:r>
      <w:r w:rsidR="00E44FA6">
        <w:t>ППО СУФД АСФК</w:t>
      </w:r>
      <w:r w:rsidRPr="00AB7803">
        <w:t xml:space="preserve"> на ЭФ списка документов </w:t>
      </w:r>
      <w:r>
        <w:t>«</w:t>
      </w:r>
      <w:r w:rsidRPr="00AB7803">
        <w:t>З</w:t>
      </w:r>
      <w:r w:rsidRPr="001479EB">
        <w:t>а</w:t>
      </w:r>
      <w:r w:rsidRPr="00AB7803">
        <w:t>явка на внесение изменений в обязательство (исходящие)</w:t>
      </w:r>
      <w:r>
        <w:t>»</w:t>
      </w:r>
      <w:r w:rsidRPr="00AB7803">
        <w:t xml:space="preserve"> (рис. </w:t>
      </w:r>
      <w:r w:rsidRPr="00AB7803">
        <w:fldChar w:fldCharType="begin"/>
      </w:r>
      <w:r w:rsidRPr="00AB7803">
        <w:instrText xml:space="preserve"> REF _Ref225593505 \h  \* MERGEFORMAT </w:instrText>
      </w:r>
      <w:r w:rsidRPr="00AB7803">
        <w:fldChar w:fldCharType="separate"/>
      </w:r>
      <w:r w:rsidR="00D80569">
        <w:t>77</w:t>
      </w:r>
      <w:r w:rsidRPr="00AB7803">
        <w:fldChar w:fldCharType="end"/>
      </w:r>
      <w:r w:rsidRPr="00AB7803">
        <w:t xml:space="preserve">) расположена отдельная вкладка </w:t>
      </w:r>
      <w:r>
        <w:t>«</w:t>
      </w:r>
      <w:r w:rsidRPr="00AB7803">
        <w:t>Связанные документы</w:t>
      </w:r>
      <w:r>
        <w:t>»</w:t>
      </w:r>
      <w:r w:rsidRPr="00AB7803">
        <w:t>, в которой отражен список связанных документов. Табли</w:t>
      </w:r>
      <w:r w:rsidRPr="001479EB">
        <w:t>ч</w:t>
      </w:r>
      <w:r w:rsidRPr="00AB7803">
        <w:t>ное поле, отображающее этот список, содержит следующие реквизиты связанных докуме</w:t>
      </w:r>
      <w:r w:rsidRPr="001479EB">
        <w:t>н</w:t>
      </w:r>
      <w:r w:rsidRPr="00AB7803">
        <w:t>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lastRenderedPageBreak/>
        <w:t> 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внесение изменений в обязательство</w:t>
      </w:r>
      <w:r>
        <w:t>»</w:t>
      </w:r>
      <w:r w:rsidRPr="00AB7803">
        <w:t xml:space="preserve"> к ЭФ связанного документа.</w:t>
      </w:r>
    </w:p>
    <w:p w:rsidR="001479EB" w:rsidRPr="00AB7803" w:rsidRDefault="001479EB" w:rsidP="001479EB">
      <w:pPr>
        <w:pStyle w:val="ASFKNormal"/>
      </w:pPr>
      <w:r w:rsidRPr="00AB7803">
        <w:t xml:space="preserve">Для работы с документами </w:t>
      </w:r>
      <w:r>
        <w:t>«</w:t>
      </w:r>
      <w:r w:rsidRPr="00AB7803">
        <w:t>Заявка на внесение изменений в обязательство</w:t>
      </w:r>
      <w:r>
        <w:t>»</w:t>
      </w:r>
      <w:r w:rsidRPr="00AB7803">
        <w:t xml:space="preserve"> (исход</w:t>
      </w:r>
      <w:r w:rsidRPr="001479EB">
        <w:t>я</w:t>
      </w:r>
      <w:r w:rsidRPr="00AB7803">
        <w:t xml:space="preserve">щие) следует перейти в пункт меню </w:t>
      </w:r>
      <w:r>
        <w:t>«</w:t>
      </w:r>
      <w:r w:rsidRPr="00AB7803">
        <w:t>Документы – Регистрация и учет обязательств – Ка</w:t>
      </w:r>
      <w:r w:rsidRPr="001479EB">
        <w:t>р</w:t>
      </w:r>
      <w:r w:rsidRPr="00AB7803">
        <w:t>точки учета БО – Заявка на внесение изменений в обязательство (исходящие)</w:t>
      </w:r>
      <w:r>
        <w:t>»</w:t>
      </w:r>
      <w:r w:rsidRPr="00AB7803">
        <w:t>. Откроется ЭФ списка документов, представленная на рису</w:t>
      </w:r>
      <w:r w:rsidRPr="001479EB">
        <w:t>н</w:t>
      </w:r>
      <w:r w:rsidRPr="00AB7803">
        <w:t>ке </w:t>
      </w:r>
      <w:r w:rsidRPr="00AB7803">
        <w:fldChar w:fldCharType="begin"/>
      </w:r>
      <w:r w:rsidRPr="00AB7803">
        <w:instrText xml:space="preserve"> REF _Ref225593505 \h  \* MERGEFORMAT </w:instrText>
      </w:r>
      <w:r w:rsidRPr="00AB7803">
        <w:fldChar w:fldCharType="separate"/>
      </w:r>
      <w:r w:rsidR="00D80569">
        <w:t>77</w:t>
      </w:r>
      <w:r w:rsidRPr="00AB7803">
        <w:fldChar w:fldCharType="end"/>
      </w:r>
      <w:r w:rsidRPr="00AB7803">
        <w:t>.</w:t>
      </w:r>
    </w:p>
    <w:p w:rsidR="001479EB" w:rsidRPr="00AB7803" w:rsidRDefault="001479EB" w:rsidP="001479EB">
      <w:pPr>
        <w:pStyle w:val="ASFKNormal"/>
      </w:pPr>
      <w:r w:rsidRPr="00AB7803">
        <w:t xml:space="preserve">Для работы с документами </w:t>
      </w:r>
      <w:r>
        <w:t>«</w:t>
      </w:r>
      <w:r w:rsidRPr="00AB7803">
        <w:t>Заявка на внесение изменений в обязательство (вход</w:t>
      </w:r>
      <w:r w:rsidRPr="001479EB">
        <w:t>я</w:t>
      </w:r>
      <w:r w:rsidRPr="00AB7803">
        <w:t>щие)</w:t>
      </w:r>
      <w:r>
        <w:t>»</w:t>
      </w:r>
      <w:r w:rsidRPr="00AB7803">
        <w:t xml:space="preserve"> следует перейти в пункт меню </w:t>
      </w:r>
      <w:r>
        <w:t>«</w:t>
      </w:r>
      <w:r w:rsidRPr="00AB7803">
        <w:t>Документы – Регистрация и учет обязательств – Ка</w:t>
      </w:r>
      <w:r w:rsidRPr="001479EB">
        <w:t>р</w:t>
      </w:r>
      <w:r w:rsidRPr="00AB7803">
        <w:t>точки учета БО – Заявка на внесение изменений в обязательство (входящие)</w:t>
      </w:r>
      <w:r>
        <w:t>»</w:t>
      </w:r>
      <w:r w:rsidRPr="00AB7803">
        <w:t>.</w:t>
      </w:r>
    </w:p>
    <w:p w:rsidR="001479EB" w:rsidRPr="00AB7803" w:rsidRDefault="004D71D9" w:rsidP="001479EB">
      <w:pPr>
        <w:pStyle w:val="ASFKFigure"/>
      </w:pPr>
      <w:r>
        <w:rPr>
          <w:noProof/>
        </w:rPr>
        <w:drawing>
          <wp:inline distT="0" distB="0" distL="0" distR="0">
            <wp:extent cx="6124575" cy="3019425"/>
            <wp:effectExtent l="0" t="0" r="9525" b="9525"/>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01" w:name="_Ref225593505"/>
      <w:bookmarkStart w:id="702" w:name="_Toc88819074"/>
      <w:r w:rsidR="00D80569">
        <w:rPr>
          <w:noProof/>
        </w:rPr>
        <w:t>77</w:t>
      </w:r>
      <w:bookmarkEnd w:id="701"/>
      <w:r>
        <w:rPr>
          <w:noProof/>
        </w:rPr>
        <w:fldChar w:fldCharType="end"/>
      </w:r>
      <w:r w:rsidR="001479EB" w:rsidRPr="00AB7803">
        <w:t xml:space="preserve">. ЭФ списка документов </w:t>
      </w:r>
      <w:r w:rsidR="001479EB">
        <w:t>«</w:t>
      </w:r>
      <w:r w:rsidR="001479EB" w:rsidRPr="00AB7803">
        <w:t>Заявка на внесение изменений в обязательс</w:t>
      </w:r>
      <w:r w:rsidR="001479EB" w:rsidRPr="001479EB">
        <w:t>т</w:t>
      </w:r>
      <w:r w:rsidR="001479EB" w:rsidRPr="00AB7803">
        <w:t>во (исходящие)</w:t>
      </w:r>
      <w:r w:rsidR="001479EB">
        <w:t>»</w:t>
      </w:r>
      <w:bookmarkEnd w:id="702"/>
    </w:p>
    <w:p w:rsidR="001479EB" w:rsidRPr="00AB7803" w:rsidRDefault="001479EB" w:rsidP="001479EB">
      <w:pPr>
        <w:pStyle w:val="41"/>
      </w:pPr>
      <w:bookmarkStart w:id="703" w:name="_Toc232827373"/>
      <w:r w:rsidRPr="00AB7803">
        <w:t>Доступные операции</w:t>
      </w:r>
      <w:bookmarkEnd w:id="703"/>
    </w:p>
    <w:p w:rsidR="001479EB" w:rsidRPr="00AB7803" w:rsidRDefault="001479EB" w:rsidP="001479EB">
      <w:pPr>
        <w:pStyle w:val="ASFKNormal"/>
      </w:pPr>
      <w:r w:rsidRPr="00AB7803">
        <w:t>На АРМ ПБС доступны следующие операции над документом:</w:t>
      </w:r>
    </w:p>
    <w:p w:rsidR="001479EB" w:rsidRPr="008A53DE" w:rsidRDefault="001479EB" w:rsidP="001479EB">
      <w:pPr>
        <w:pStyle w:val="ASFKListmark1"/>
      </w:pPr>
      <w:bookmarkStart w:id="704" w:name="_Toc232827374"/>
      <w:r w:rsidRPr="008A53DE">
        <w:t>Для исходящих документов:</w:t>
      </w:r>
    </w:p>
    <w:p w:rsidR="001479EB" w:rsidRDefault="001479EB" w:rsidP="001479EB">
      <w:pPr>
        <w:pStyle w:val="ASFKListmark2"/>
      </w:pPr>
      <w:r w:rsidRPr="008A53DE">
        <w:t>просмотр</w:t>
      </w:r>
      <w:r>
        <w:t>;</w:t>
      </w:r>
    </w:p>
    <w:p w:rsidR="001479EB" w:rsidRPr="008A53DE" w:rsidRDefault="001479EB" w:rsidP="001479EB">
      <w:pPr>
        <w:pStyle w:val="ASFKListmark2"/>
      </w:pPr>
      <w:r w:rsidRPr="008A53DE">
        <w:t>удаление;</w:t>
      </w:r>
    </w:p>
    <w:p w:rsidR="001479EB" w:rsidRPr="00C37ABA" w:rsidRDefault="001479EB" w:rsidP="001479EB">
      <w:pPr>
        <w:pStyle w:val="ASFKListmark2"/>
      </w:pPr>
      <w:r w:rsidRPr="00C37ABA">
        <w:t xml:space="preserve">подписание, просмотр и удаление </w:t>
      </w:r>
      <w:r>
        <w:t>ЭП</w:t>
      </w:r>
      <w:r w:rsidRPr="00C37ABA">
        <w:t>;</w:t>
      </w:r>
    </w:p>
    <w:p w:rsidR="001479EB" w:rsidRDefault="001479EB" w:rsidP="001479EB">
      <w:pPr>
        <w:pStyle w:val="ASFKListmark2"/>
      </w:pPr>
      <w:r w:rsidRPr="008A53DE">
        <w:t>печать;</w:t>
      </w:r>
    </w:p>
    <w:p w:rsidR="001479EB" w:rsidRPr="008A53DE" w:rsidRDefault="001479EB" w:rsidP="001479EB">
      <w:pPr>
        <w:pStyle w:val="ASFKListmark2"/>
      </w:pPr>
      <w:r>
        <w:t>экспорт во внешнюю систему;</w:t>
      </w:r>
    </w:p>
    <w:p w:rsidR="001479EB" w:rsidRDefault="001479EB" w:rsidP="001479EB">
      <w:pPr>
        <w:pStyle w:val="ASFKListmark2"/>
      </w:pPr>
      <w:r w:rsidRPr="008A53DE">
        <w:t>отправка в УФК</w:t>
      </w:r>
      <w:r>
        <w:t>;</w:t>
      </w:r>
    </w:p>
    <w:p w:rsidR="001479EB" w:rsidRPr="008A53DE" w:rsidRDefault="001479EB" w:rsidP="001479EB">
      <w:pPr>
        <w:pStyle w:val="ASFKListmark2"/>
      </w:pPr>
      <w:r>
        <w:t>статистика</w:t>
      </w:r>
      <w:r w:rsidRPr="008A53DE">
        <w:t>.</w:t>
      </w:r>
    </w:p>
    <w:p w:rsidR="001479EB" w:rsidRPr="00A61C35" w:rsidRDefault="001479EB" w:rsidP="001479EB">
      <w:pPr>
        <w:pStyle w:val="ASFKListmark1"/>
      </w:pPr>
      <w:r>
        <w:t>Для в</w:t>
      </w:r>
      <w:r w:rsidRPr="00A61C35">
        <w:t>ходящих документов:</w:t>
      </w:r>
    </w:p>
    <w:p w:rsidR="001479EB" w:rsidRPr="008A53DE" w:rsidRDefault="001479EB" w:rsidP="001479EB">
      <w:pPr>
        <w:pStyle w:val="ASFKListmark2"/>
      </w:pPr>
      <w:r w:rsidRPr="008A53DE">
        <w:t>просмотр;</w:t>
      </w:r>
    </w:p>
    <w:p w:rsidR="001479EB" w:rsidRPr="008A53DE" w:rsidRDefault="001479EB" w:rsidP="001479EB">
      <w:pPr>
        <w:pStyle w:val="ASFKListmark2"/>
      </w:pPr>
      <w:r w:rsidRPr="008A53DE">
        <w:t xml:space="preserve">проверка </w:t>
      </w:r>
      <w:r>
        <w:t>ЭП</w:t>
      </w:r>
      <w:r w:rsidRPr="008A53DE">
        <w:t>;</w:t>
      </w:r>
    </w:p>
    <w:p w:rsidR="001479EB" w:rsidRPr="008A53DE" w:rsidRDefault="001479EB" w:rsidP="001479EB">
      <w:pPr>
        <w:pStyle w:val="ASFKListmark2"/>
      </w:pPr>
      <w:r w:rsidRPr="008A53DE">
        <w:t>печать;</w:t>
      </w:r>
    </w:p>
    <w:p w:rsidR="001479EB" w:rsidRPr="008A53DE" w:rsidRDefault="001479EB" w:rsidP="001479EB">
      <w:pPr>
        <w:pStyle w:val="ASFKListmark2"/>
      </w:pPr>
      <w:r w:rsidRPr="008A53DE">
        <w:t xml:space="preserve">экспорт в </w:t>
      </w:r>
      <w:r w:rsidRPr="00C37ABA">
        <w:t>OEBS</w:t>
      </w:r>
      <w:r w:rsidRPr="008A53DE">
        <w:t>.</w:t>
      </w:r>
    </w:p>
    <w:p w:rsidR="001479EB" w:rsidRPr="00AB7803" w:rsidRDefault="001479EB" w:rsidP="001479EB">
      <w:pPr>
        <w:pStyle w:val="41"/>
      </w:pPr>
      <w:r w:rsidRPr="00AB7803">
        <w:lastRenderedPageBreak/>
        <w:t>Экранная форма документа</w:t>
      </w:r>
      <w:bookmarkEnd w:id="704"/>
    </w:p>
    <w:p w:rsidR="001479EB" w:rsidRPr="00AB7803" w:rsidRDefault="001479EB" w:rsidP="001479EB">
      <w:pPr>
        <w:pStyle w:val="ASFKNormal"/>
      </w:pPr>
      <w:r w:rsidRPr="00AB7803">
        <w:t xml:space="preserve">ЭФ документа </w:t>
      </w:r>
      <w:r>
        <w:t>«</w:t>
      </w:r>
      <w:r w:rsidRPr="00AB7803">
        <w:t>Заявка на внесение изменений в обязательство (исходящие)</w:t>
      </w:r>
      <w:r>
        <w:t>»</w:t>
      </w:r>
      <w:r w:rsidRPr="00AB7803">
        <w:t xml:space="preserve"> предста</w:t>
      </w:r>
      <w:r w:rsidRPr="001479EB">
        <w:t>в</w:t>
      </w:r>
      <w:r w:rsidRPr="00AB7803">
        <w:t>лена на рисунке </w:t>
      </w:r>
      <w:r w:rsidRPr="00AB7803">
        <w:fldChar w:fldCharType="begin"/>
      </w:r>
      <w:r w:rsidRPr="00AB7803">
        <w:instrText xml:space="preserve"> REF _Ref225593942 \h  \* MERGEFORMAT </w:instrText>
      </w:r>
      <w:r w:rsidRPr="00AB7803">
        <w:fldChar w:fldCharType="separate"/>
      </w:r>
      <w:r w:rsidR="00D80569">
        <w:t>78</w:t>
      </w:r>
      <w:r w:rsidRPr="00AB7803">
        <w:fldChar w:fldCharType="end"/>
      </w:r>
      <w:r w:rsidRPr="00AB7803">
        <w:t xml:space="preserve">. По структуре и содержанию она аналогична форме документа </w:t>
      </w:r>
      <w:r>
        <w:t>«</w:t>
      </w:r>
      <w:r w:rsidRPr="00AB7803">
        <w:t>Свед</w:t>
      </w:r>
      <w:r w:rsidRPr="001479EB">
        <w:t>е</w:t>
      </w:r>
      <w:r w:rsidRPr="00AB7803">
        <w:t>ния об обязательстве (исходящие)</w:t>
      </w:r>
      <w:r>
        <w:t>»</w:t>
      </w:r>
      <w:r w:rsidR="00275140">
        <w:t xml:space="preserve"> </w:t>
      </w:r>
      <w:r w:rsidRPr="00AB7803">
        <w:t>(см. рис. </w:t>
      </w:r>
      <w:r w:rsidRPr="00AB7803">
        <w:fldChar w:fldCharType="begin"/>
      </w:r>
      <w:r w:rsidRPr="00AB7803">
        <w:instrText xml:space="preserve"> REF _Ref225587553 \h  \* MERGEFORMAT </w:instrText>
      </w:r>
      <w:r w:rsidRPr="00AB7803">
        <w:fldChar w:fldCharType="separate"/>
      </w:r>
      <w:r w:rsidR="00D80569">
        <w:t>68</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Раздел 3,4 (2)</w:t>
      </w:r>
      <w:r>
        <w:t>»</w:t>
      </w:r>
      <w:r w:rsidRPr="00AB7803">
        <w:t>;</w:t>
      </w:r>
    </w:p>
    <w:p w:rsidR="001479EB" w:rsidRPr="00AB7803" w:rsidRDefault="001479EB" w:rsidP="001479EB">
      <w:pPr>
        <w:pStyle w:val="ASFKListmark1"/>
      </w:pPr>
      <w:r>
        <w:t>«</w:t>
      </w:r>
      <w:r w:rsidRPr="00AB7803">
        <w:t>Раздел 5 (3)</w:t>
      </w:r>
      <w:r>
        <w:t>»</w:t>
      </w:r>
      <w:r w:rsidRPr="00AB7803">
        <w:t>;</w:t>
      </w:r>
    </w:p>
    <w:p w:rsidR="001479EB" w:rsidRPr="00AB7803" w:rsidRDefault="001479EB" w:rsidP="001479EB">
      <w:pPr>
        <w:pStyle w:val="ASFKListmark1"/>
      </w:pPr>
      <w:r>
        <w:t>«</w:t>
      </w:r>
      <w:r w:rsidRPr="00AB7803">
        <w:t>Подписи (4)</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AB7803" w:rsidRDefault="004D71D9" w:rsidP="001479EB">
      <w:pPr>
        <w:pStyle w:val="ASFKFigure"/>
      </w:pPr>
      <w:r>
        <w:rPr>
          <w:noProof/>
        </w:rPr>
        <w:drawing>
          <wp:inline distT="0" distB="0" distL="0" distR="0">
            <wp:extent cx="6124575" cy="4295775"/>
            <wp:effectExtent l="0" t="0" r="9525" b="9525"/>
            <wp:docPr id="148" name="Рисунок 1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05" w:name="_Ref225593942"/>
      <w:bookmarkStart w:id="706" w:name="_Toc88819075"/>
      <w:r w:rsidR="00D80569">
        <w:rPr>
          <w:noProof/>
        </w:rPr>
        <w:t>78</w:t>
      </w:r>
      <w:bookmarkEnd w:id="705"/>
      <w:r>
        <w:rPr>
          <w:noProof/>
        </w:rPr>
        <w:fldChar w:fldCharType="end"/>
      </w:r>
      <w:r w:rsidR="001479EB" w:rsidRPr="00AB7803">
        <w:t xml:space="preserve">. ЭФ документа </w:t>
      </w:r>
      <w:r w:rsidR="001479EB">
        <w:t>«</w:t>
      </w:r>
      <w:r w:rsidR="001479EB" w:rsidRPr="00AB7803">
        <w:t>Заявка на внесение изменений в обязательство</w:t>
      </w:r>
      <w:r w:rsidR="00346BC3">
        <w:t>», закладки</w:t>
      </w:r>
      <w:r w:rsidR="001479EB" w:rsidRPr="00AB7803">
        <w:t xml:space="preserve"> </w:t>
      </w:r>
      <w:r w:rsidR="001479EB">
        <w:t>«</w:t>
      </w:r>
      <w:r w:rsidR="001479EB" w:rsidRPr="00AB7803">
        <w:t>Заголовок, раздел 1,2</w:t>
      </w:r>
      <w:r w:rsidR="001479EB">
        <w:t>»</w:t>
      </w:r>
      <w:bookmarkEnd w:id="706"/>
    </w:p>
    <w:p w:rsidR="001479EB" w:rsidRPr="00AB7803" w:rsidRDefault="001479EB" w:rsidP="001479EB">
      <w:pPr>
        <w:pStyle w:val="ASFKNormal"/>
      </w:pPr>
      <w:r w:rsidRPr="00AB7803">
        <w:t>Перечень п</w:t>
      </w:r>
      <w:r w:rsidRPr="001479EB">
        <w:t>о</w:t>
      </w:r>
      <w:r w:rsidRPr="00AB7803">
        <w:t xml:space="preserve">лей </w:t>
      </w:r>
      <w:r w:rsidR="004355AC" w:rsidRPr="004355AC">
        <w:t>документа «Заявка на внесение изменений в обязательство», закладки «Заголовок, Раздел 1,2 (1)»</w:t>
      </w:r>
      <w:r w:rsidR="004355AC">
        <w:t xml:space="preserve"> </w:t>
      </w:r>
      <w:r w:rsidRPr="00AB7803">
        <w:t>приведен в таблице </w:t>
      </w:r>
      <w:r w:rsidRPr="00AB7803">
        <w:fldChar w:fldCharType="begin"/>
      </w:r>
      <w:r w:rsidRPr="00AB7803">
        <w:instrText xml:space="preserve"> REF _Ref365653566 \h  \* MERGEFORMAT </w:instrText>
      </w:r>
      <w:r w:rsidRPr="00AB7803">
        <w:fldChar w:fldCharType="separate"/>
      </w:r>
      <w:r w:rsidR="00D80569">
        <w:t>41</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07" w:name="_Ref365653566"/>
      <w:bookmarkStart w:id="708" w:name="_Toc88818725"/>
      <w:r w:rsidR="00D80569">
        <w:rPr>
          <w:noProof/>
        </w:rPr>
        <w:t>41</w:t>
      </w:r>
      <w:bookmarkEnd w:id="707"/>
      <w:r>
        <w:rPr>
          <w:noProof/>
        </w:rPr>
        <w:fldChar w:fldCharType="end"/>
      </w:r>
      <w:r w:rsidR="001479EB" w:rsidRPr="00AB7803">
        <w:t xml:space="preserve">. Описание полей документа </w:t>
      </w:r>
      <w:r w:rsidR="001479EB">
        <w:t>«</w:t>
      </w:r>
      <w:r w:rsidR="001479EB" w:rsidRPr="00AB7803">
        <w:t>Заявка на внесение изменений в обяз</w:t>
      </w:r>
      <w:r w:rsidR="001479EB" w:rsidRPr="001479EB">
        <w:t>а</w:t>
      </w:r>
      <w:r w:rsidR="001479EB" w:rsidRPr="00AB7803">
        <w:t>тельство</w:t>
      </w:r>
      <w:r w:rsidR="00346BC3">
        <w:t>», закладки</w:t>
      </w:r>
      <w:r w:rsidR="001479EB" w:rsidRPr="00AB7803">
        <w:t xml:space="preserve"> </w:t>
      </w:r>
      <w:r w:rsidR="001479EB">
        <w:t>«</w:t>
      </w:r>
      <w:r w:rsidR="001479EB" w:rsidRPr="00AB7803">
        <w:t>Заголовок, Раздел 1,2 (1)</w:t>
      </w:r>
      <w:r w:rsidR="001479EB">
        <w:t>»</w:t>
      </w:r>
      <w:bookmarkEnd w:id="708"/>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AB7803" w:rsidRDefault="001479EB" w:rsidP="001479EB">
            <w:pPr>
              <w:pStyle w:val="ASFKTableHead"/>
            </w:pPr>
            <w:r w:rsidRPr="00AB7803">
              <w:t>На</w:t>
            </w:r>
            <w:r>
              <w:t>именован</w:t>
            </w:r>
            <w:r w:rsidRPr="00AB7803">
              <w:t>ие поля</w:t>
            </w:r>
          </w:p>
        </w:tc>
        <w:tc>
          <w:tcPr>
            <w:tcW w:w="3863"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AB7803" w:rsidRDefault="001479EB" w:rsidP="001479EB">
            <w:pPr>
              <w:pStyle w:val="ASFKTablenorm"/>
            </w:pPr>
            <w:r w:rsidRPr="00AB7803">
              <w:t>Заявка №</w:t>
            </w:r>
          </w:p>
        </w:tc>
        <w:tc>
          <w:tcPr>
            <w:tcW w:w="3863" w:type="pct"/>
          </w:tcPr>
          <w:p w:rsidR="001479EB" w:rsidRPr="001479EB" w:rsidRDefault="001479EB" w:rsidP="001479EB">
            <w:pPr>
              <w:pStyle w:val="ASFKTablenorm"/>
            </w:pPr>
            <w:r w:rsidRPr="00AB7803">
              <w:t>Значение рассчитывается автоматически на основании настроек для текущ</w:t>
            </w:r>
            <w:r w:rsidRPr="001479EB">
              <w:t>его типа документа в справочнике «Параметры автонумерации документов». Может быть заполнено вручную.</w:t>
            </w:r>
          </w:p>
          <w:p w:rsidR="001479EB" w:rsidRPr="001479EB" w:rsidRDefault="001479EB" w:rsidP="001479EB">
            <w:pPr>
              <w:pStyle w:val="ASFKTablenorm"/>
            </w:pPr>
            <w:r w:rsidRPr="00AB7803">
              <w:lastRenderedPageBreak/>
              <w:t>В случае если значение было изменено вручную и не соответствует автом</w:t>
            </w:r>
            <w:r w:rsidRPr="001479EB">
              <w:t>атически вычисленному значению, правильный порядковый номер может быть проставлен по нажатию кнопки.</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AB7803" w:rsidRDefault="001479EB" w:rsidP="001479EB">
            <w:pPr>
              <w:pStyle w:val="ASFKTablenorm"/>
            </w:pPr>
            <w:r w:rsidRPr="00AB7803">
              <w:lastRenderedPageBreak/>
              <w:t>От</w:t>
            </w:r>
          </w:p>
        </w:tc>
        <w:tc>
          <w:tcPr>
            <w:tcW w:w="3863" w:type="pct"/>
          </w:tcPr>
          <w:p w:rsidR="001479EB" w:rsidRPr="00AB7803" w:rsidRDefault="001479EB" w:rsidP="001479EB">
            <w:pPr>
              <w:pStyle w:val="ASFKTablenorm"/>
            </w:pPr>
            <w:r w:rsidRPr="00AB7803">
              <w:t xml:space="preserve">По умолчанию проставляется текущая дата. </w:t>
            </w:r>
          </w:p>
          <w:p w:rsidR="001479EB" w:rsidRPr="001479EB" w:rsidRDefault="001479EB" w:rsidP="001479EB">
            <w:pPr>
              <w:pStyle w:val="ASFKTablenorm"/>
            </w:pPr>
            <w:r w:rsidRPr="00AB7803">
              <w:t>Значение может быть изменено вручную или выбором из системного кале</w:t>
            </w:r>
            <w:r w:rsidRPr="001479EB">
              <w:t>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37" w:type="pct"/>
          </w:tcPr>
          <w:p w:rsidR="001479EB" w:rsidRPr="00AB7803" w:rsidRDefault="001479EB" w:rsidP="001479EB">
            <w:pPr>
              <w:pStyle w:val="ASFKTablenorm"/>
            </w:pPr>
            <w:r w:rsidRPr="00AB7803">
              <w:t>БО №</w:t>
            </w:r>
          </w:p>
        </w:tc>
        <w:tc>
          <w:tcPr>
            <w:tcW w:w="3863" w:type="pct"/>
          </w:tcPr>
          <w:p w:rsidR="001479EB" w:rsidRPr="001479EB" w:rsidRDefault="001479EB" w:rsidP="001479EB">
            <w:pPr>
              <w:pStyle w:val="ASFKTablenorm"/>
            </w:pPr>
            <w:r w:rsidRPr="00AB7803">
              <w:t xml:space="preserve">Значение может быть введено вручную или подтягиваются автоматически при выборе родительского документа из поля </w:t>
            </w:r>
            <w:r w:rsidRPr="001479EB">
              <w:t>«Учетный номер БО».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405"/>
        </w:trPr>
        <w:tc>
          <w:tcPr>
            <w:tcW w:w="1137" w:type="pct"/>
          </w:tcPr>
          <w:p w:rsidR="001479EB" w:rsidRPr="00AB7803" w:rsidRDefault="001479EB" w:rsidP="001479EB">
            <w:pPr>
              <w:pStyle w:val="ASFKTablenorm"/>
            </w:pPr>
            <w:r w:rsidRPr="00AB7803">
              <w:t>Статус</w:t>
            </w:r>
          </w:p>
        </w:tc>
        <w:tc>
          <w:tcPr>
            <w:tcW w:w="3863" w:type="pct"/>
          </w:tcPr>
          <w:p w:rsidR="001479EB" w:rsidRPr="00AB7803" w:rsidRDefault="001479EB" w:rsidP="001479EB">
            <w:pPr>
              <w:pStyle w:val="ASFKTablenorm"/>
            </w:pPr>
            <w:r w:rsidRPr="00AB7803">
              <w:t>Заполняется автоматически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1479EB" w:rsidRDefault="001479EB" w:rsidP="001479EB">
            <w:pPr>
              <w:pStyle w:val="ASFKTablenorm"/>
            </w:pPr>
            <w:r w:rsidRPr="00AB7803">
              <w:t>Бюджет (наимен</w:t>
            </w:r>
            <w:r w:rsidRPr="001479EB">
              <w:t>ование)</w:t>
            </w:r>
          </w:p>
        </w:tc>
        <w:tc>
          <w:tcPr>
            <w:tcW w:w="3863" w:type="pct"/>
          </w:tcPr>
          <w:p w:rsidR="001479EB" w:rsidRPr="001479EB" w:rsidRDefault="001479EB" w:rsidP="001479EB">
            <w:pPr>
              <w:pStyle w:val="ASFKTablenorm"/>
            </w:pPr>
            <w:r w:rsidRPr="00AB7803">
              <w:t xml:space="preserve">Заполняется автоматически по коду бюджета полным наименованием из </w:t>
            </w:r>
            <w:r w:rsidRPr="001479EB">
              <w:t>справочника «Бюджеты».</w:t>
            </w:r>
          </w:p>
          <w:p w:rsidR="001479EB" w:rsidRPr="001479EB" w:rsidRDefault="001479EB" w:rsidP="001479EB">
            <w:pPr>
              <w:pStyle w:val="ASFKTablenorm"/>
            </w:pPr>
            <w:r w:rsidRPr="00AB7803">
              <w:t xml:space="preserve">Может быть отредактировано вручную/из </w:t>
            </w:r>
            <w:r w:rsidRPr="001479EB">
              <w:t xml:space="preserve">справочника «Бюджеты» или подтягивается автоматически при выборе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599"/>
        </w:trPr>
        <w:tc>
          <w:tcPr>
            <w:tcW w:w="1137" w:type="pct"/>
          </w:tcPr>
          <w:p w:rsidR="001479EB" w:rsidRPr="001479EB" w:rsidRDefault="001479EB" w:rsidP="001479EB">
            <w:pPr>
              <w:pStyle w:val="ASFKTablenorm"/>
            </w:pPr>
            <w:r w:rsidRPr="00AB7803">
              <w:t>П</w:t>
            </w:r>
            <w:r w:rsidRPr="001479EB">
              <w:t>о ОКПО</w:t>
            </w:r>
          </w:p>
        </w:tc>
        <w:tc>
          <w:tcPr>
            <w:tcW w:w="3863" w:type="pct"/>
          </w:tcPr>
          <w:p w:rsidR="001479EB" w:rsidRPr="001479EB" w:rsidRDefault="001479EB" w:rsidP="001479EB">
            <w:pPr>
              <w:pStyle w:val="ASFKTablenorm"/>
            </w:pPr>
            <w:r w:rsidRPr="00AB7803">
              <w:t xml:space="preserve">Заполняется автоматически из справочника </w:t>
            </w:r>
            <w:r w:rsidRPr="001479EB">
              <w:t>«Финансовые органы» по наименованию финансового органа.</w:t>
            </w:r>
          </w:p>
          <w:p w:rsidR="001479EB" w:rsidRPr="00AB7803" w:rsidRDefault="001479EB" w:rsidP="001479EB">
            <w:pPr>
              <w:pStyle w:val="ASFKTablenorm"/>
            </w:pPr>
            <w:r w:rsidRPr="00AB7803">
              <w:t>Может быть отредактировано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897"/>
        </w:trPr>
        <w:tc>
          <w:tcPr>
            <w:tcW w:w="1137" w:type="pct"/>
          </w:tcPr>
          <w:p w:rsidR="001479EB" w:rsidRPr="001479EB" w:rsidRDefault="001479EB" w:rsidP="001479EB">
            <w:pPr>
              <w:pStyle w:val="ASFKTablenorm"/>
            </w:pPr>
            <w:r w:rsidRPr="00AB7803">
              <w:t>Финорган (наимен</w:t>
            </w:r>
            <w:r w:rsidRPr="001479EB">
              <w:t>ование)</w:t>
            </w:r>
          </w:p>
        </w:tc>
        <w:tc>
          <w:tcPr>
            <w:tcW w:w="3863" w:type="pct"/>
          </w:tcPr>
          <w:p w:rsidR="001479EB" w:rsidRPr="001479EB" w:rsidRDefault="001479EB" w:rsidP="001479EB">
            <w:pPr>
              <w:pStyle w:val="ASFKTablenorm"/>
            </w:pPr>
            <w:r w:rsidRPr="00AB7803">
              <w:t xml:space="preserve">Заполняется автоматически по коду финоргана полным наименованием из </w:t>
            </w:r>
            <w:r w:rsidRPr="001479EB">
              <w:t xml:space="preserve">справочника «Финансовые органы». Может быть отредактировано вручную/из справочника «Финансовые органы» или подтягивается автоматически при выборе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AB7803" w:rsidRDefault="001479EB" w:rsidP="001479EB">
            <w:pPr>
              <w:pStyle w:val="ASFKTablenorm"/>
            </w:pPr>
            <w:r w:rsidRPr="00AB7803">
              <w:t>ГРБС</w:t>
            </w:r>
          </w:p>
        </w:tc>
        <w:tc>
          <w:tcPr>
            <w:tcW w:w="3863" w:type="pct"/>
          </w:tcPr>
          <w:p w:rsidR="001479EB" w:rsidRPr="001479EB" w:rsidRDefault="001479EB" w:rsidP="001479EB">
            <w:pPr>
              <w:pStyle w:val="ASFKTablenorm"/>
            </w:pPr>
            <w:r w:rsidRPr="00AB7803">
              <w:t xml:space="preserve">При заполнении на АРМ ПБС значение поля подтягивается по </w:t>
            </w:r>
            <w:r w:rsidRPr="001479EB">
              <w:t>«Глава по БК» из справочника «Ведомства» из поля «Полное наименование» (в рамках указанного бюджета).</w:t>
            </w:r>
          </w:p>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AB7803" w:rsidRDefault="001479EB" w:rsidP="001479EB">
            <w:pPr>
              <w:pStyle w:val="ASFKTablenorm"/>
            </w:pPr>
            <w:r w:rsidRPr="00AB7803">
              <w:t>Глава по БК</w:t>
            </w:r>
          </w:p>
        </w:tc>
        <w:tc>
          <w:tcPr>
            <w:tcW w:w="3863" w:type="pct"/>
          </w:tcPr>
          <w:p w:rsidR="001479EB" w:rsidRPr="00AB7803" w:rsidRDefault="001479EB" w:rsidP="001479EB">
            <w:pPr>
              <w:pStyle w:val="ASFKTablenorm"/>
            </w:pPr>
            <w:r w:rsidRPr="00AB7803">
              <w:t>Значение заполняется автоматически из системной константы.</w:t>
            </w:r>
          </w:p>
          <w:p w:rsidR="001479EB" w:rsidRPr="001479EB" w:rsidRDefault="001479EB" w:rsidP="001479EB">
            <w:pPr>
              <w:pStyle w:val="ASFKTablenorm"/>
            </w:pPr>
            <w:r w:rsidRPr="00AB7803">
              <w:t xml:space="preserve">Может быть отредактировано вручную, либо выбором из </w:t>
            </w:r>
            <w:r w:rsidRPr="001479EB">
              <w:t>справочника «Ведомства» (с учетом бюджета).</w:t>
            </w:r>
          </w:p>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1479EB" w:rsidRDefault="001479EB" w:rsidP="001479EB">
            <w:pPr>
              <w:pStyle w:val="ASFKTablenorm"/>
            </w:pPr>
            <w:r w:rsidRPr="00AB7803">
              <w:t>П</w:t>
            </w:r>
            <w:r w:rsidRPr="001479EB">
              <w:t>о Свод. Реестру</w:t>
            </w:r>
          </w:p>
        </w:tc>
        <w:tc>
          <w:tcPr>
            <w:tcW w:w="3863" w:type="pct"/>
          </w:tcPr>
          <w:p w:rsidR="001479EB" w:rsidRPr="001479EB" w:rsidRDefault="001479EB" w:rsidP="001479EB">
            <w:pPr>
              <w:pStyle w:val="ASFKTablenorm"/>
            </w:pPr>
            <w:r w:rsidRPr="00AB7803">
              <w:t>Для Федерального бюджета поле заполняется значением системной конста</w:t>
            </w:r>
            <w:r w:rsidRPr="001479EB">
              <w:t>нты «Код собственного БУ».</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СРРПБС.</w:t>
            </w:r>
          </w:p>
          <w:p w:rsidR="001479EB" w:rsidRPr="00AB7803" w:rsidRDefault="001479EB" w:rsidP="001479EB">
            <w:pPr>
              <w:pStyle w:val="ASFKTablenorm"/>
            </w:pPr>
            <w:r w:rsidRPr="00AB7803">
              <w:t>Для бюджета, отличного от Федерального – поле не заполняется.</w:t>
            </w:r>
          </w:p>
          <w:p w:rsidR="001479EB" w:rsidRPr="001479EB" w:rsidRDefault="001479EB" w:rsidP="001479EB">
            <w:pPr>
              <w:pStyle w:val="ASFKTablenorm"/>
            </w:pPr>
            <w:r w:rsidRPr="00AB7803">
              <w:t>Может заполняться автоматически из поля РУБП при выборе родительского документа с типом ОБЛ, ОБЕ для заполнения детализации по исполнител</w:t>
            </w:r>
            <w:r w:rsidRPr="001479EB">
              <w:t>ьному листу из поля РУБП.</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AB7803" w:rsidRDefault="001479EB" w:rsidP="001479EB">
            <w:pPr>
              <w:pStyle w:val="ASFKTablenorm"/>
            </w:pPr>
            <w:r w:rsidRPr="00AB7803">
              <w:t>ПБС</w:t>
            </w:r>
          </w:p>
        </w:tc>
        <w:tc>
          <w:tcPr>
            <w:tcW w:w="3863" w:type="pct"/>
          </w:tcPr>
          <w:p w:rsidR="001479EB" w:rsidRPr="00AB7803" w:rsidRDefault="001479EB" w:rsidP="001479EB">
            <w:pPr>
              <w:pStyle w:val="ASFKTablenorm"/>
            </w:pPr>
            <w:r w:rsidRPr="00AB7803">
              <w:t xml:space="preserve">Для Федерального бюджета поле заполняется полным наименованием из справочника СРРПБС на основании кода по Сводному реестру (с учетом Бюджета и кода Главы по БК). </w:t>
            </w:r>
          </w:p>
          <w:p w:rsidR="001479EB" w:rsidRPr="00AB7803" w:rsidRDefault="001479EB" w:rsidP="001479EB">
            <w:pPr>
              <w:pStyle w:val="ASFKTablenorm"/>
            </w:pPr>
            <w:r w:rsidRPr="00AB7803">
              <w:t>Для бюджета, отличного от Федерального:</w:t>
            </w:r>
          </w:p>
          <w:p w:rsidR="001479EB" w:rsidRPr="00AB7803" w:rsidRDefault="001479EB" w:rsidP="001479EB">
            <w:pPr>
              <w:pStyle w:val="ASFKTableListMark"/>
            </w:pPr>
            <w:r w:rsidRPr="00AB7803">
              <w:t xml:space="preserve">Заполняется полным наименованием из справочника СРРПБС/ПУБП на основании кода из системной константы </w:t>
            </w:r>
            <w:r>
              <w:t>«</w:t>
            </w:r>
            <w:r w:rsidRPr="00AB7803">
              <w:t>Код собственного БУ</w:t>
            </w:r>
            <w:r>
              <w:t>»</w:t>
            </w:r>
            <w:r w:rsidRPr="00AB7803">
              <w:t xml:space="preserve"> (с уч</w:t>
            </w:r>
            <w:r w:rsidRPr="001479EB">
              <w:t>е</w:t>
            </w:r>
            <w:r w:rsidRPr="00AB7803">
              <w:t>том Бюджета и кода Главы по БК).</w:t>
            </w:r>
          </w:p>
          <w:p w:rsidR="001479EB" w:rsidRPr="00AB7803" w:rsidRDefault="001479EB" w:rsidP="001479EB">
            <w:pPr>
              <w:pStyle w:val="ASFKTableListMark"/>
            </w:pPr>
            <w:r w:rsidRPr="00AB7803">
              <w:lastRenderedPageBreak/>
              <w:t>Может быть отредактировано вручную.</w:t>
            </w:r>
          </w:p>
          <w:p w:rsidR="001479EB" w:rsidRPr="00AB7803" w:rsidRDefault="001479EB" w:rsidP="001479EB">
            <w:pPr>
              <w:pStyle w:val="ASFKTableListMark"/>
            </w:pPr>
            <w:r w:rsidRPr="00AB7803">
              <w:t xml:space="preserve">Может заполняться автоматически из поля </w:t>
            </w:r>
            <w:r>
              <w:t>«</w:t>
            </w:r>
            <w:r w:rsidRPr="00AB7803">
              <w:t>Наименование в соответс</w:t>
            </w:r>
            <w:r w:rsidRPr="001479EB">
              <w:t>т</w:t>
            </w:r>
            <w:r w:rsidRPr="00AB7803">
              <w:t>вии с исполнительным листом</w:t>
            </w:r>
            <w:r>
              <w:t>»</w:t>
            </w:r>
            <w:r w:rsidRPr="00AB7803">
              <w:t xml:space="preserve"> при выборе родительского документа с типом ОБЛ, ОБЕ для заполнения детализации по исполнительному ли</w:t>
            </w:r>
            <w:r w:rsidRPr="001479EB">
              <w:t>с</w:t>
            </w:r>
            <w:r w:rsidRPr="00AB7803">
              <w:t>ту.</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AB7803" w:rsidRDefault="001479EB" w:rsidP="001479EB">
            <w:pPr>
              <w:pStyle w:val="ASFKTablenorm"/>
            </w:pPr>
            <w:r w:rsidRPr="00AB7803">
              <w:lastRenderedPageBreak/>
              <w:t>№ л/с получ.</w:t>
            </w:r>
          </w:p>
        </w:tc>
        <w:tc>
          <w:tcPr>
            <w:tcW w:w="3863" w:type="pct"/>
          </w:tcPr>
          <w:p w:rsidR="001479EB" w:rsidRPr="001479EB" w:rsidRDefault="001479EB" w:rsidP="001479EB">
            <w:pPr>
              <w:pStyle w:val="ASFKTablenorm"/>
            </w:pPr>
            <w:r w:rsidRPr="00AB7803">
              <w:t xml:space="preserve">На АРМ ПБС: значение подтягивается автоматически из </w:t>
            </w:r>
            <w:r w:rsidRPr="001479EB">
              <w:t>справочника «Информация о ЛС», соответствующее указанному значению в поле «по Свод. Реестру» и соответствующему ему типу лицевого счета с кодом «03». Значение может быть изменено пользователем вручную или выбором из справочника «Информация о ЛС» (список ограничен кодом РУБП).</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37" w:type="pct"/>
          </w:tcPr>
          <w:p w:rsidR="001479EB" w:rsidRPr="001479EB" w:rsidRDefault="001479EB" w:rsidP="001479EB">
            <w:pPr>
              <w:pStyle w:val="ASFKTablenorm"/>
            </w:pPr>
            <w:r w:rsidRPr="00AB7803">
              <w:t>П</w:t>
            </w:r>
            <w:r w:rsidRPr="001479EB">
              <w:t>о КОФК</w:t>
            </w:r>
          </w:p>
        </w:tc>
        <w:tc>
          <w:tcPr>
            <w:tcW w:w="3863" w:type="pct"/>
          </w:tcPr>
          <w:p w:rsidR="001479EB" w:rsidRPr="001479EB" w:rsidRDefault="001479EB" w:rsidP="001479EB">
            <w:pPr>
              <w:pStyle w:val="ASFKTablenorm"/>
            </w:pPr>
            <w:r w:rsidRPr="00AB7803">
              <w:t xml:space="preserve">Если значение вводится на АРМ ПБС: проверяется значение константы </w:t>
            </w:r>
            <w:r w:rsidRPr="001479EB">
              <w:t xml:space="preserve">«Код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КОФК (Органы ФК).</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37" w:type="pct"/>
          </w:tcPr>
          <w:p w:rsidR="001479EB" w:rsidRPr="00AB7803" w:rsidRDefault="001479EB" w:rsidP="001479EB">
            <w:pPr>
              <w:pStyle w:val="ASFKTablenorm"/>
            </w:pPr>
            <w:r w:rsidRPr="00AB7803">
              <w:t>Орган ФК</w:t>
            </w:r>
          </w:p>
        </w:tc>
        <w:tc>
          <w:tcPr>
            <w:tcW w:w="3863" w:type="pct"/>
          </w:tcPr>
          <w:p w:rsidR="001479EB" w:rsidRPr="00AB7803" w:rsidRDefault="001479EB" w:rsidP="001479EB">
            <w:pPr>
              <w:pStyle w:val="ASFKTablenorm"/>
            </w:pPr>
            <w:r w:rsidRPr="00AB7803">
              <w:t>Значение подтягивается автоматически из справочника Органов ФК по коду или подтягивается автоматически при выборе родительского документа. Может быть введено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5000" w:type="pct"/>
            <w:gridSpan w:val="2"/>
          </w:tcPr>
          <w:p w:rsidR="001479EB" w:rsidRPr="001479EB" w:rsidRDefault="001479EB" w:rsidP="001479EB">
            <w:pPr>
              <w:pStyle w:val="ASFKTablenorm"/>
            </w:pPr>
            <w:r w:rsidRPr="00AB7803">
              <w:t xml:space="preserve">Группа полей </w:t>
            </w:r>
            <w:r w:rsidRPr="001479EB">
              <w:t>«Раздел 1. Реквизиты документа-основания»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Вид</w:t>
            </w:r>
          </w:p>
        </w:tc>
        <w:tc>
          <w:tcPr>
            <w:tcW w:w="3863" w:type="pct"/>
          </w:tcPr>
          <w:p w:rsidR="001479EB" w:rsidRPr="00AB7803" w:rsidRDefault="001479EB" w:rsidP="001479EB">
            <w:pPr>
              <w:pStyle w:val="ASFKTablenorm"/>
            </w:pPr>
            <w:r w:rsidRPr="00AB7803">
              <w:t xml:space="preserve">Для исходящих документов значение выбирается из списка: </w:t>
            </w:r>
          </w:p>
          <w:p w:rsidR="001479EB" w:rsidRPr="002078BB" w:rsidRDefault="001479EB" w:rsidP="001479EB">
            <w:pPr>
              <w:pStyle w:val="ASFKTableListMark"/>
            </w:pPr>
            <w:r w:rsidRPr="002078BB">
              <w:t>пусто;</w:t>
            </w:r>
          </w:p>
          <w:p w:rsidR="001479EB" w:rsidRPr="002078BB" w:rsidRDefault="001479EB" w:rsidP="001479EB">
            <w:pPr>
              <w:pStyle w:val="ASFKTableListMark"/>
            </w:pPr>
            <w:r>
              <w:t>«</w:t>
            </w:r>
            <w:r w:rsidRPr="002078BB">
              <w:t>государственный контракт</w:t>
            </w:r>
            <w:r>
              <w:t>»</w:t>
            </w:r>
            <w:r w:rsidRPr="002078BB">
              <w:t>;</w:t>
            </w:r>
          </w:p>
          <w:p w:rsidR="001479EB" w:rsidRPr="002078BB" w:rsidRDefault="001479EB" w:rsidP="001479EB">
            <w:pPr>
              <w:pStyle w:val="ASFKTableListMark"/>
            </w:pPr>
            <w:r>
              <w:t>«</w:t>
            </w:r>
            <w:r w:rsidRPr="002078BB">
              <w:t>договор</w:t>
            </w:r>
            <w:r>
              <w:t>»</w:t>
            </w:r>
            <w:r w:rsidR="008821A3">
              <w:t>;</w:t>
            </w:r>
          </w:p>
          <w:p w:rsidR="001479EB" w:rsidRPr="002078BB" w:rsidRDefault="001479EB" w:rsidP="001479EB">
            <w:pPr>
              <w:pStyle w:val="ASFKTableListMark"/>
            </w:pPr>
            <w:r>
              <w:t>«</w:t>
            </w:r>
            <w:r w:rsidRPr="002078BB">
              <w:t>соглашение</w:t>
            </w:r>
            <w:r>
              <w:t>»</w:t>
            </w:r>
            <w:r w:rsidRPr="002078BB">
              <w:t>;</w:t>
            </w:r>
          </w:p>
          <w:p w:rsidR="001479EB" w:rsidRPr="002078BB" w:rsidRDefault="001479EB" w:rsidP="001479EB">
            <w:pPr>
              <w:pStyle w:val="ASFKTableListMark"/>
            </w:pPr>
            <w:r>
              <w:t>«</w:t>
            </w:r>
            <w:r w:rsidRPr="002078BB">
              <w:t>-</w:t>
            </w:r>
            <w:r>
              <w:t>»</w:t>
            </w:r>
            <w:r w:rsidRPr="002078BB">
              <w:t>.</w:t>
            </w:r>
          </w:p>
          <w:p w:rsidR="001479EB" w:rsidRPr="001479EB" w:rsidRDefault="001479EB" w:rsidP="001479EB">
            <w:pPr>
              <w:pStyle w:val="ASFKTablenorm"/>
            </w:pPr>
            <w:r w:rsidRPr="00AB7803">
              <w:t xml:space="preserve">При создании нового документа в поле стоит значение </w:t>
            </w:r>
            <w:r w:rsidRPr="001479EB">
              <w:t xml:space="preserve">«пусто».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w:t>
            </w:r>
          </w:p>
        </w:tc>
        <w:tc>
          <w:tcPr>
            <w:tcW w:w="3863" w:type="pct"/>
          </w:tcPr>
          <w:p w:rsidR="001479EB" w:rsidRPr="00AB7803" w:rsidRDefault="001479EB" w:rsidP="001479EB">
            <w:pPr>
              <w:pStyle w:val="ASFKTablenorm"/>
            </w:pPr>
            <w:r w:rsidRPr="00AB7803">
              <w:t>Значение может быть введено вручную.</w:t>
            </w:r>
          </w:p>
          <w:p w:rsidR="001479EB" w:rsidRPr="001479EB" w:rsidRDefault="001479EB" w:rsidP="001479EB">
            <w:pPr>
              <w:pStyle w:val="ASFKTablenorm"/>
            </w:pPr>
            <w:r w:rsidRPr="00AB7803">
              <w:t>Значение может подтягиваться автоматически при выборе родительского д</w:t>
            </w:r>
            <w:r w:rsidRPr="001479EB">
              <w:t>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w:t>
            </w:r>
          </w:p>
          <w:p w:rsidR="001479EB" w:rsidRPr="001479EB" w:rsidRDefault="001479EB" w:rsidP="001479EB">
            <w:pPr>
              <w:pStyle w:val="ASFKTablenorm"/>
            </w:pPr>
            <w:r w:rsidRPr="00AB7803">
              <w:t>Значение вводится вручную или выбирается из системного кале</w:t>
            </w:r>
            <w:r w:rsidRPr="001479EB">
              <w:t>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Дата начала</w:t>
            </w:r>
          </w:p>
        </w:tc>
        <w:tc>
          <w:tcPr>
            <w:tcW w:w="3863"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окончания</w:t>
            </w:r>
          </w:p>
        </w:tc>
        <w:tc>
          <w:tcPr>
            <w:tcW w:w="3863"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Сумма в валюте БО</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Валюта</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Может быть изменено пользователем вручную или выбором из справочника валют.</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Сумма в рублях</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p w:rsidR="001479EB" w:rsidRPr="001479EB" w:rsidRDefault="001479EB" w:rsidP="001479EB">
            <w:pPr>
              <w:pStyle w:val="ASFKTablenorm"/>
            </w:pPr>
            <w:r w:rsidRPr="00AB7803">
              <w:lastRenderedPageBreak/>
              <w:t xml:space="preserve">Автоматически заполняется значением, равным значению поля </w:t>
            </w:r>
            <w:r w:rsidRPr="001479EB">
              <w:t>«Сумма в валюте БО», если заполнены поля «Сумма в валюте БО» и «Валюта», и в поле «Валюта» указано значение «643» или «RUB».</w:t>
            </w:r>
          </w:p>
          <w:p w:rsidR="001479EB" w:rsidRPr="00AB7803" w:rsidRDefault="001479EB" w:rsidP="001479EB">
            <w:pPr>
              <w:pStyle w:val="ASFKTablenorm"/>
            </w:pPr>
            <w:r w:rsidRPr="00AB7803">
              <w:t>Возможно заполнение значение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 аванса от суммы БО</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Сумма авансового пл</w:t>
            </w:r>
            <w:r w:rsidRPr="001479EB">
              <w:t>атежа</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Код ФАИП</w:t>
            </w:r>
          </w:p>
        </w:tc>
        <w:tc>
          <w:tcPr>
            <w:tcW w:w="3863" w:type="pct"/>
          </w:tcPr>
          <w:p w:rsidR="001479EB" w:rsidRPr="00AB7803" w:rsidRDefault="001479EB" w:rsidP="001479EB">
            <w:pPr>
              <w:pStyle w:val="ASFKTablenorm"/>
            </w:pPr>
            <w:r w:rsidRPr="00AB7803">
              <w:t xml:space="preserve">Уникальный код объекта ФАИП. </w:t>
            </w:r>
          </w:p>
          <w:p w:rsidR="001479EB" w:rsidRPr="00AB7803" w:rsidRDefault="001479EB" w:rsidP="001479EB">
            <w:pPr>
              <w:pStyle w:val="ASFKTablenorm"/>
            </w:pPr>
            <w:r w:rsidRPr="00AB7803">
              <w:t xml:space="preserve">Поле недоступно для редактирования.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2. Реквизиты контрагента» (Табличное поле)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 xml:space="preserve">Наименование </w:t>
            </w:r>
          </w:p>
        </w:tc>
        <w:tc>
          <w:tcPr>
            <w:tcW w:w="3863" w:type="pct"/>
          </w:tcPr>
          <w:p w:rsidR="001479EB" w:rsidRPr="001479EB" w:rsidRDefault="001479EB" w:rsidP="001479EB">
            <w:pPr>
              <w:pStyle w:val="ASFKTablenorm"/>
            </w:pPr>
            <w:r w:rsidRPr="00AB7803">
              <w:t>Значение вводится вручную или выбирается из справочника поставщ</w:t>
            </w:r>
            <w:r w:rsidRPr="001479EB">
              <w:t xml:space="preserve">иков. </w:t>
            </w:r>
          </w:p>
          <w:p w:rsidR="001479EB" w:rsidRPr="001479EB" w:rsidRDefault="001479EB" w:rsidP="001479EB">
            <w:pPr>
              <w:pStyle w:val="ASFKTablenorm"/>
            </w:pPr>
            <w:r w:rsidRPr="00AB7803">
              <w:t xml:space="preserve">Может заполняться автоматически из поля </w:t>
            </w:r>
            <w:r w:rsidRPr="001479EB">
              <w:t xml:space="preserve">«Наименование (ФИО)» при выборе родительского документа с типом </w:t>
            </w:r>
            <w:r w:rsidR="00681ACC" w:rsidRPr="001479EB">
              <w:t>«</w:t>
            </w:r>
            <w:r w:rsidRPr="001479EB">
              <w:t>ОБЛ</w:t>
            </w:r>
            <w:r w:rsidR="00681ACC" w:rsidRPr="001479EB">
              <w:t>»</w:t>
            </w:r>
            <w:r w:rsidRPr="001479EB">
              <w:t xml:space="preserve">, </w:t>
            </w:r>
            <w:r w:rsidR="00681ACC" w:rsidRPr="001479EB">
              <w:t>«</w:t>
            </w:r>
            <w:r w:rsidRPr="001479EB">
              <w:t>ОБЕ</w:t>
            </w:r>
            <w:r w:rsidR="00681ACC" w:rsidRPr="001479EB">
              <w:t>»</w:t>
            </w:r>
            <w:r w:rsidRPr="001479EB">
              <w:t xml:space="preserve"> для заполнения детализации по исполнительному листу.</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ИНН</w:t>
            </w:r>
          </w:p>
        </w:tc>
        <w:tc>
          <w:tcPr>
            <w:tcW w:w="3863"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КПП</w:t>
            </w:r>
          </w:p>
        </w:tc>
        <w:tc>
          <w:tcPr>
            <w:tcW w:w="3863"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Код</w:t>
            </w:r>
          </w:p>
        </w:tc>
        <w:tc>
          <w:tcPr>
            <w:tcW w:w="3863" w:type="pct"/>
          </w:tcPr>
          <w:p w:rsidR="001479EB" w:rsidRPr="001479EB" w:rsidRDefault="001479EB" w:rsidP="001479EB">
            <w:pPr>
              <w:pStyle w:val="ASFKTablenorm"/>
            </w:pPr>
            <w:r w:rsidRPr="00AB7803">
              <w:t xml:space="preserve">Значение заполняется автоматически после заполнения поля </w:t>
            </w:r>
            <w:r w:rsidRPr="001479EB">
              <w:t xml:space="preserve">«Наименование (получателя платежа)». </w:t>
            </w:r>
          </w:p>
          <w:p w:rsidR="001479EB" w:rsidRPr="00AB7803" w:rsidRDefault="001479EB" w:rsidP="001479EB">
            <w:pPr>
              <w:pStyle w:val="ASFKTablenorm"/>
            </w:pPr>
            <w:r w:rsidRPr="00AB7803">
              <w:t>Поле не обязательно для заполнения.</w:t>
            </w:r>
          </w:p>
          <w:p w:rsidR="001479EB" w:rsidRPr="00AB7803" w:rsidRDefault="001479EB" w:rsidP="001479EB">
            <w:pPr>
              <w:pStyle w:val="ASFKTablenorm"/>
            </w:pPr>
            <w:r w:rsidRPr="00AB7803">
              <w:t>Поле скрыто для просмотра пользователям.</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Страна</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Код страны</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Адрес</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Тел.(факс)</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Статус</w:t>
            </w:r>
          </w:p>
        </w:tc>
        <w:tc>
          <w:tcPr>
            <w:tcW w:w="3863" w:type="pct"/>
          </w:tcPr>
          <w:p w:rsidR="001479EB" w:rsidRPr="00AB7803" w:rsidRDefault="001479EB" w:rsidP="001479EB">
            <w:pPr>
              <w:pStyle w:val="ASFKTablenorm"/>
            </w:pPr>
            <w:r w:rsidRPr="00AB7803">
              <w:t>Юридический статус предприятия (код).</w:t>
            </w:r>
          </w:p>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 xml:space="preserve">Банк. </w:t>
            </w:r>
            <w:r w:rsidRPr="001479EB">
              <w:t>Счет</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Банк</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lastRenderedPageBreak/>
              <w:t>По умолчанию – пустое значение.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БИК</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Корсчет</w:t>
            </w:r>
          </w:p>
        </w:tc>
        <w:tc>
          <w:tcPr>
            <w:tcW w:w="3863"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bl>
    <w:p w:rsidR="001479EB" w:rsidRPr="00AB7803" w:rsidRDefault="00A029B0" w:rsidP="001479EB">
      <w:pPr>
        <w:pStyle w:val="ASFKNormal"/>
      </w:pPr>
      <w:r w:rsidRPr="00A029B0">
        <w:t>ЭФ документа «Заявка на внесение изменений в обязательство», закладки «Раздел 3,4 (2)»</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_Ref365653602 \h  \* MERGEFORMAT </w:instrText>
      </w:r>
      <w:r w:rsidR="001479EB" w:rsidRPr="00AB7803">
        <w:fldChar w:fldCharType="separate"/>
      </w:r>
      <w:r w:rsidR="00D80569">
        <w:t>79</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2286000"/>
            <wp:effectExtent l="0" t="0" r="9525" b="0"/>
            <wp:docPr id="149" name="Рисунок 1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09" w:name="_Ref365653602"/>
      <w:bookmarkStart w:id="710" w:name="_Toc88819076"/>
      <w:r w:rsidR="00D80569">
        <w:rPr>
          <w:noProof/>
        </w:rPr>
        <w:t>79</w:t>
      </w:r>
      <w:bookmarkEnd w:id="709"/>
      <w:r>
        <w:rPr>
          <w:noProof/>
        </w:rPr>
        <w:fldChar w:fldCharType="end"/>
      </w:r>
      <w:r w:rsidR="001479EB" w:rsidRPr="00AB7803">
        <w:t xml:space="preserve">. ЭФ документа </w:t>
      </w:r>
      <w:r w:rsidR="001479EB">
        <w:t>«</w:t>
      </w:r>
      <w:r w:rsidR="001479EB" w:rsidRPr="00AB7803">
        <w:t>Заявка на внесение изменений в обязательство</w:t>
      </w:r>
      <w:r w:rsidR="00346BC3">
        <w:t>», закладки</w:t>
      </w:r>
      <w:r w:rsidR="001479EB" w:rsidRPr="00AB7803">
        <w:t xml:space="preserve"> </w:t>
      </w:r>
      <w:r w:rsidR="001479EB">
        <w:t>«</w:t>
      </w:r>
      <w:r w:rsidR="001479EB" w:rsidRPr="00AB7803">
        <w:t>Раздел 3,4 (2)</w:t>
      </w:r>
      <w:r w:rsidR="001479EB">
        <w:t>»</w:t>
      </w:r>
      <w:bookmarkEnd w:id="710"/>
    </w:p>
    <w:p w:rsidR="001479EB" w:rsidRPr="00AB7803" w:rsidRDefault="001479EB" w:rsidP="001479EB">
      <w:pPr>
        <w:pStyle w:val="ASFKNormal"/>
      </w:pPr>
      <w:r w:rsidRPr="00AB7803">
        <w:t xml:space="preserve">Перечень полей </w:t>
      </w:r>
      <w:r w:rsidR="00A029B0" w:rsidRPr="00A029B0">
        <w:t>документа «Заявка на внесение изменений в обязательство», закладки «Раздел 3,4 (2)»</w:t>
      </w:r>
      <w:r w:rsidRPr="00AB7803">
        <w:t xml:space="preserve"> </w:t>
      </w:r>
      <w:r w:rsidR="00346BC3">
        <w:t>приведен в таблице</w:t>
      </w:r>
      <w:r w:rsidR="00275140" w:rsidRPr="00AB7803">
        <w:t> </w:t>
      </w:r>
      <w:r w:rsidRPr="00AB7803">
        <w:fldChar w:fldCharType="begin"/>
      </w:r>
      <w:r w:rsidRPr="00AB7803">
        <w:instrText xml:space="preserve"> REF _Ref365653626 \h  \* MERGEFORMAT </w:instrText>
      </w:r>
      <w:r w:rsidRPr="00AB7803">
        <w:fldChar w:fldCharType="separate"/>
      </w:r>
      <w:r w:rsidR="00D80569">
        <w:t>42</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11" w:name="_Ref365653626"/>
      <w:bookmarkStart w:id="712" w:name="_Toc88818726"/>
      <w:r w:rsidR="00D80569">
        <w:rPr>
          <w:noProof/>
        </w:rPr>
        <w:t>42</w:t>
      </w:r>
      <w:bookmarkEnd w:id="711"/>
      <w:r>
        <w:rPr>
          <w:noProof/>
        </w:rPr>
        <w:fldChar w:fldCharType="end"/>
      </w:r>
      <w:r w:rsidR="001479EB" w:rsidRPr="00AB7803">
        <w:t xml:space="preserve">. Описание полей </w:t>
      </w:r>
      <w:r w:rsidR="00A029B0" w:rsidRPr="00A029B0">
        <w:t>документа «Заявка на внесение изменений в обязательство», закладки «Раздел 3,4 (2)»</w:t>
      </w:r>
      <w:bookmarkEnd w:id="712"/>
    </w:p>
    <w:tbl>
      <w:tblPr>
        <w:tblStyle w:val="ASFKTable"/>
        <w:tblW w:w="5000" w:type="pct"/>
        <w:tblLook w:val="01E0" w:firstRow="1" w:lastRow="1" w:firstColumn="1" w:lastColumn="1" w:noHBand="0" w:noVBand="0"/>
      </w:tblPr>
      <w:tblGrid>
        <w:gridCol w:w="2588"/>
        <w:gridCol w:w="7040"/>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344" w:type="pct"/>
          </w:tcPr>
          <w:p w:rsidR="001479EB" w:rsidRPr="00AB7803" w:rsidRDefault="001479EB" w:rsidP="001479EB">
            <w:pPr>
              <w:pStyle w:val="ASFKTableHead"/>
            </w:pPr>
            <w:r w:rsidRPr="00AB7803">
              <w:t>На</w:t>
            </w:r>
            <w:r>
              <w:t>имено</w:t>
            </w:r>
            <w:r w:rsidRPr="00AB7803">
              <w:t>вание поля</w:t>
            </w:r>
          </w:p>
        </w:tc>
        <w:tc>
          <w:tcPr>
            <w:tcW w:w="3656"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3: Реквизиты исполнительного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1479EB" w:rsidRDefault="001479EB" w:rsidP="001479EB">
            <w:pPr>
              <w:pStyle w:val="ASFKTablenorm"/>
            </w:pPr>
            <w:r w:rsidRPr="00AB7803">
              <w:t xml:space="preserve">Номер исп. </w:t>
            </w:r>
            <w:r w:rsidRPr="001479EB">
              <w:t>Документа</w:t>
            </w:r>
          </w:p>
        </w:tc>
        <w:tc>
          <w:tcPr>
            <w:tcW w:w="3656" w:type="pct"/>
          </w:tcPr>
          <w:p w:rsidR="001479EB" w:rsidRPr="00AB7803" w:rsidRDefault="001479EB" w:rsidP="001479EB">
            <w:pPr>
              <w:pStyle w:val="ASFKTablenorm"/>
            </w:pPr>
            <w:r w:rsidRPr="00AB7803">
              <w:t>Номер документа-основания.</w:t>
            </w:r>
          </w:p>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Дата выдачи</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Срок оплаты</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Наименование судебного органа</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1479EB" w:rsidRDefault="001479EB" w:rsidP="001479EB">
            <w:pPr>
              <w:pStyle w:val="ASFKTablenorm"/>
            </w:pPr>
            <w:r w:rsidRPr="00AB7803">
              <w:t xml:space="preserve">Сумма по исп. </w:t>
            </w:r>
            <w:r w:rsidRPr="001479EB">
              <w:t>Документу</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 уведомления</w:t>
            </w:r>
          </w:p>
        </w:tc>
        <w:tc>
          <w:tcPr>
            <w:tcW w:w="3656" w:type="pct"/>
          </w:tcPr>
          <w:p w:rsidR="001479EB" w:rsidRPr="00AB7803" w:rsidRDefault="001479EB" w:rsidP="001479EB">
            <w:pPr>
              <w:pStyle w:val="ASFKTablenorm"/>
            </w:pPr>
            <w:r w:rsidRPr="00AB7803">
              <w:t>Номер уведомления.</w:t>
            </w:r>
          </w:p>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lastRenderedPageBreak/>
              <w:t>Дата уведомления</w:t>
            </w:r>
          </w:p>
        </w:tc>
        <w:tc>
          <w:tcPr>
            <w:tcW w:w="3656" w:type="pct"/>
          </w:tcPr>
          <w:p w:rsidR="001479EB" w:rsidRPr="00AB7803" w:rsidRDefault="001479EB" w:rsidP="001479EB">
            <w:pPr>
              <w:pStyle w:val="ASFKTablenorm"/>
            </w:pPr>
            <w:r w:rsidRPr="00AB7803">
              <w:t xml:space="preserve">Значение может вводиться вручную или заполняться автоматически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A029B0">
            <w:pPr>
              <w:pStyle w:val="ASFKTablenorm"/>
            </w:pPr>
            <w:r w:rsidRPr="00AB7803">
              <w:t xml:space="preserve">Группа полей </w:t>
            </w:r>
            <w:r w:rsidRPr="001479EB">
              <w:t>«Раздел 4. Дополнительн</w:t>
            </w:r>
            <w:r w:rsidR="00A029B0">
              <w:t>ые реквизиты обязательства</w:t>
            </w:r>
            <w:r w:rsidRPr="001479EB">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Способ размещения</w:t>
            </w:r>
          </w:p>
        </w:tc>
        <w:tc>
          <w:tcPr>
            <w:tcW w:w="3656" w:type="pct"/>
          </w:tcPr>
          <w:p w:rsidR="001479EB" w:rsidRPr="00AB7803" w:rsidRDefault="001479EB" w:rsidP="001479EB">
            <w:pPr>
              <w:pStyle w:val="ASFKTablenorm"/>
            </w:pPr>
            <w:r w:rsidRPr="00AB7803">
              <w:t xml:space="preserve">Значение выбирается из списка с указанием наименования: </w:t>
            </w:r>
          </w:p>
          <w:p w:rsidR="001479EB" w:rsidRPr="00AB7803" w:rsidRDefault="001479EB" w:rsidP="001479EB">
            <w:pPr>
              <w:pStyle w:val="ASFKTableListMark"/>
            </w:pPr>
            <w:r w:rsidRPr="00AB7803">
              <w:t>пусто;</w:t>
            </w:r>
          </w:p>
          <w:p w:rsidR="001479EB" w:rsidRPr="00AB7803" w:rsidRDefault="001479EB" w:rsidP="001479EB">
            <w:pPr>
              <w:pStyle w:val="ASFKTableListMark"/>
            </w:pPr>
            <w:r w:rsidRPr="00AB7803">
              <w:t xml:space="preserve">1 – </w:t>
            </w:r>
            <w:r>
              <w:t>«</w:t>
            </w:r>
            <w:r w:rsidRPr="00AB7803">
              <w:t>открытый конкурс – 1</w:t>
            </w:r>
            <w:r>
              <w:t>»</w:t>
            </w:r>
            <w:r w:rsidRPr="00AB7803">
              <w:t>;</w:t>
            </w:r>
          </w:p>
          <w:p w:rsidR="001479EB" w:rsidRPr="00AB7803" w:rsidRDefault="001479EB" w:rsidP="001479EB">
            <w:pPr>
              <w:pStyle w:val="ASFKTableListMark"/>
            </w:pPr>
            <w:r w:rsidRPr="00AB7803">
              <w:t xml:space="preserve">2 – </w:t>
            </w:r>
            <w:r>
              <w:t>«</w:t>
            </w:r>
            <w:r w:rsidRPr="00AB7803">
              <w:t>открытый аукцион – 2</w:t>
            </w:r>
            <w:r>
              <w:t>»</w:t>
            </w:r>
            <w:r w:rsidRPr="00AB7803">
              <w:t>;</w:t>
            </w:r>
          </w:p>
          <w:p w:rsidR="001479EB" w:rsidRPr="00AB7803" w:rsidRDefault="001479EB" w:rsidP="001479EB">
            <w:pPr>
              <w:pStyle w:val="ASFKTableListMark"/>
            </w:pPr>
            <w:r w:rsidRPr="00AB7803">
              <w:t xml:space="preserve">3 – </w:t>
            </w:r>
            <w:r>
              <w:t>«</w:t>
            </w:r>
            <w:r w:rsidRPr="00AB7803">
              <w:t>открытый аукцион в электронной форме – 3</w:t>
            </w:r>
            <w:r>
              <w:t>»</w:t>
            </w:r>
            <w:r w:rsidRPr="00AB7803">
              <w:t>;</w:t>
            </w:r>
          </w:p>
          <w:p w:rsidR="001479EB" w:rsidRPr="00AB7803" w:rsidRDefault="001479EB" w:rsidP="001479EB">
            <w:pPr>
              <w:pStyle w:val="ASFKTableListMark"/>
            </w:pPr>
            <w:r w:rsidRPr="00AB7803">
              <w:t xml:space="preserve">4 – </w:t>
            </w:r>
            <w:r>
              <w:t>«</w:t>
            </w:r>
            <w:r w:rsidRPr="00AB7803">
              <w:t>запрос котировок</w:t>
            </w:r>
            <w:r>
              <w:t xml:space="preserve"> – </w:t>
            </w:r>
            <w:r w:rsidRPr="00AB7803">
              <w:t>4</w:t>
            </w:r>
            <w:r>
              <w:t>»</w:t>
            </w:r>
            <w:r w:rsidRPr="00AB7803">
              <w:t>;</w:t>
            </w:r>
          </w:p>
          <w:p w:rsidR="001479EB" w:rsidRPr="00AB7803" w:rsidRDefault="001479EB" w:rsidP="001479EB">
            <w:pPr>
              <w:pStyle w:val="ASFKTableListMark"/>
            </w:pPr>
            <w:r w:rsidRPr="00AB7803">
              <w:t xml:space="preserve">5 – </w:t>
            </w:r>
            <w:r>
              <w:t>«</w:t>
            </w:r>
            <w:r w:rsidRPr="00AB7803">
              <w:t>предварительный отбор и запрос котировок при чрезвычайных с</w:t>
            </w:r>
            <w:r w:rsidRPr="001479EB">
              <w:t>и</w:t>
            </w:r>
            <w:r w:rsidRPr="00AB7803">
              <w:t>туациях – 5</w:t>
            </w:r>
            <w:r>
              <w:t>»</w:t>
            </w:r>
            <w:r w:rsidRPr="00AB7803">
              <w:t>;</w:t>
            </w:r>
          </w:p>
          <w:p w:rsidR="001479EB" w:rsidRPr="00AB7803" w:rsidRDefault="001479EB" w:rsidP="001479EB">
            <w:pPr>
              <w:pStyle w:val="ASFKTableListMark"/>
            </w:pPr>
            <w:r w:rsidRPr="00AB7803">
              <w:t xml:space="preserve">6 – </w:t>
            </w:r>
            <w:r>
              <w:t>«</w:t>
            </w:r>
            <w:r w:rsidRPr="00AB7803">
              <w:t>единственный поставщик (исполнитель, подрядчик) – 6</w:t>
            </w:r>
            <w:r>
              <w:t>»</w:t>
            </w:r>
            <w:r w:rsidR="00CA1E24">
              <w:t>;</w:t>
            </w:r>
          </w:p>
          <w:p w:rsidR="001479EB" w:rsidRPr="00AB7803" w:rsidRDefault="001479EB" w:rsidP="001479EB">
            <w:pPr>
              <w:pStyle w:val="ASFKTableListMark"/>
            </w:pPr>
            <w:r w:rsidRPr="00AB7803">
              <w:t xml:space="preserve">7 – </w:t>
            </w:r>
            <w:r>
              <w:t>«</w:t>
            </w:r>
            <w:r w:rsidRPr="00AB7803">
              <w:t>единственный поставщик (исполнитель, подрядчик) – 7</w:t>
            </w:r>
            <w:r>
              <w:t>»</w:t>
            </w:r>
            <w:r w:rsidRPr="00AB7803">
              <w:t>;</w:t>
            </w:r>
          </w:p>
          <w:p w:rsidR="001479EB" w:rsidRPr="00AB7803" w:rsidRDefault="001479EB" w:rsidP="001479EB">
            <w:pPr>
              <w:pStyle w:val="ASFKTableListMark"/>
            </w:pPr>
            <w:r w:rsidRPr="00AB7803">
              <w:t xml:space="preserve">8 – </w:t>
            </w:r>
            <w:r>
              <w:t>«</w:t>
            </w:r>
            <w:r w:rsidRPr="00AB7803">
              <w:t>изменение государственного контракта – 8</w:t>
            </w:r>
            <w:r>
              <w:t>»</w:t>
            </w:r>
            <w:r w:rsidR="00CA1E24">
              <w:t>;</w:t>
            </w:r>
          </w:p>
          <w:p w:rsidR="001479EB" w:rsidRPr="00AB7803" w:rsidRDefault="001479EB" w:rsidP="001479EB">
            <w:pPr>
              <w:pStyle w:val="ASFKTableListMark"/>
            </w:pPr>
            <w:r w:rsidRPr="00AB7803">
              <w:t xml:space="preserve">9 – </w:t>
            </w:r>
            <w:r>
              <w:t>«</w:t>
            </w:r>
            <w:r w:rsidRPr="00AB7803">
              <w:t>закрытый конкурс</w:t>
            </w:r>
            <w:r>
              <w:t xml:space="preserve"> – </w:t>
            </w:r>
            <w:r w:rsidRPr="00AB7803">
              <w:t>9</w:t>
            </w:r>
            <w:r>
              <w:t>»</w:t>
            </w:r>
            <w:r w:rsidRPr="00AB7803">
              <w:t>;</w:t>
            </w:r>
          </w:p>
          <w:p w:rsidR="001479EB" w:rsidRPr="00AB7803" w:rsidRDefault="001479EB" w:rsidP="001479EB">
            <w:pPr>
              <w:pStyle w:val="ASFKTableListMark"/>
            </w:pPr>
            <w:r w:rsidRPr="00AB7803">
              <w:t xml:space="preserve">10 – </w:t>
            </w:r>
            <w:r>
              <w:t>«</w:t>
            </w:r>
            <w:r w:rsidRPr="00AB7803">
              <w:t>закрытый аукцион – 10</w:t>
            </w:r>
            <w:r>
              <w:t>»</w:t>
            </w:r>
            <w:r w:rsidRPr="00AB7803">
              <w:t>.</w:t>
            </w:r>
          </w:p>
          <w:p w:rsidR="001479EB" w:rsidRPr="001479EB" w:rsidRDefault="001479EB" w:rsidP="001479EB">
            <w:pPr>
              <w:pStyle w:val="ASFKTablenorm"/>
            </w:pPr>
            <w:r w:rsidRPr="00AB7803">
              <w:t>При ручном вводе по умолчанию поле заполняется пустым знач</w:t>
            </w:r>
            <w:r w:rsidRPr="001479EB">
              <w:t>ением.</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 xml:space="preserve">Дата подведения итогов </w:t>
            </w:r>
          </w:p>
        </w:tc>
        <w:tc>
          <w:tcPr>
            <w:tcW w:w="3656"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Вид документа</w:t>
            </w:r>
          </w:p>
        </w:tc>
        <w:tc>
          <w:tcPr>
            <w:tcW w:w="3656"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Номер документа</w:t>
            </w:r>
          </w:p>
        </w:tc>
        <w:tc>
          <w:tcPr>
            <w:tcW w:w="3656"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Дата документа</w:t>
            </w:r>
          </w:p>
        </w:tc>
        <w:tc>
          <w:tcPr>
            <w:tcW w:w="3656" w:type="pct"/>
          </w:tcPr>
          <w:p w:rsidR="001479EB" w:rsidRPr="00AB7803" w:rsidRDefault="001479EB" w:rsidP="001479EB">
            <w:pPr>
              <w:pStyle w:val="ASFKTablenorm"/>
            </w:pPr>
            <w:r w:rsidRPr="00AB7803">
              <w:t>Значение вводится вручную.</w:t>
            </w:r>
          </w:p>
          <w:p w:rsidR="001479EB" w:rsidRPr="00AB7803" w:rsidRDefault="001479EB" w:rsidP="001479EB">
            <w:pPr>
              <w:pStyle w:val="ASFKTablenorm"/>
            </w:pPr>
            <w:r w:rsidRPr="00AB7803">
              <w:t>По умолчанию – пустое значение.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Статус исполнения</w:t>
            </w:r>
          </w:p>
        </w:tc>
        <w:tc>
          <w:tcPr>
            <w:tcW w:w="3656" w:type="pct"/>
          </w:tcPr>
          <w:p w:rsidR="001479EB" w:rsidRPr="00AB7803" w:rsidRDefault="001479EB" w:rsidP="001479EB">
            <w:pPr>
              <w:pStyle w:val="ASFKTablenorm"/>
            </w:pPr>
            <w:r w:rsidRPr="00AB7803">
              <w:t xml:space="preserve">Значение может вводиться из списка с указанием наименования: </w:t>
            </w:r>
          </w:p>
          <w:p w:rsidR="001479EB" w:rsidRPr="00AB7803" w:rsidRDefault="001479EB" w:rsidP="001479EB">
            <w:pPr>
              <w:pStyle w:val="ASFKTableListMark"/>
            </w:pPr>
            <w:r w:rsidRPr="00AB7803">
              <w:t>пусто;</w:t>
            </w:r>
          </w:p>
          <w:p w:rsidR="001479EB" w:rsidRPr="00AB7803" w:rsidRDefault="001479EB" w:rsidP="001479EB">
            <w:pPr>
              <w:pStyle w:val="ASFKTableListMark"/>
            </w:pPr>
            <w:r>
              <w:t>«</w:t>
            </w:r>
            <w:r w:rsidRPr="00AB7803">
              <w:t>завершён (исполнен)</w:t>
            </w:r>
            <w:r>
              <w:t>»</w:t>
            </w:r>
            <w:r w:rsidRPr="00AB7803">
              <w:t xml:space="preserve">; </w:t>
            </w:r>
          </w:p>
          <w:p w:rsidR="001479EB" w:rsidRPr="00AB7803" w:rsidRDefault="001479EB" w:rsidP="001479EB">
            <w:pPr>
              <w:pStyle w:val="ASFKTableListMark"/>
            </w:pPr>
            <w:r>
              <w:t>«</w:t>
            </w:r>
            <w:r w:rsidRPr="00AB7803">
              <w:t>аннулирован (расторгнут)</w:t>
            </w:r>
            <w:r>
              <w:t>»</w:t>
            </w:r>
            <w:r w:rsidRPr="00AB7803">
              <w:t>.</w:t>
            </w:r>
          </w:p>
          <w:p w:rsidR="001479EB" w:rsidRPr="001479EB" w:rsidRDefault="001479EB" w:rsidP="001479EB">
            <w:pPr>
              <w:pStyle w:val="ASFKTablenorm"/>
            </w:pPr>
            <w:r w:rsidRPr="00AB7803">
              <w:t>При ручном вводе по умолчанию поле заполняется пустым знач</w:t>
            </w:r>
            <w:r w:rsidRPr="001479EB">
              <w:t>ением.</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1479EB" w:rsidRDefault="001479EB" w:rsidP="00CA1E24">
            <w:pPr>
              <w:pStyle w:val="ASFKTablenorm"/>
            </w:pPr>
            <w:r w:rsidRPr="00AB7803">
              <w:t xml:space="preserve">Номер реестр. </w:t>
            </w:r>
            <w:r w:rsidR="00356A2D">
              <w:t>З</w:t>
            </w:r>
            <w:r w:rsidRPr="001479EB">
              <w:t>аписи</w:t>
            </w:r>
          </w:p>
        </w:tc>
        <w:tc>
          <w:tcPr>
            <w:tcW w:w="3656" w:type="pct"/>
          </w:tcPr>
          <w:p w:rsidR="001479EB" w:rsidRPr="00AB7803" w:rsidRDefault="001479EB" w:rsidP="001479EB">
            <w:pPr>
              <w:pStyle w:val="ASFKTablenorm"/>
            </w:pPr>
            <w:r w:rsidRPr="00AB7803">
              <w:t>Значение может вводиться вручную или заполняться автоматически из родительского документа.</w:t>
            </w:r>
          </w:p>
        </w:tc>
      </w:tr>
    </w:tbl>
    <w:p w:rsidR="001479EB" w:rsidRPr="00AB7803" w:rsidRDefault="00F05823" w:rsidP="001479EB">
      <w:pPr>
        <w:pStyle w:val="ASFKNormal"/>
      </w:pPr>
      <w:r w:rsidRPr="00F05823">
        <w:t>ЭФ документа «Заявка на внесение изменений в обязательство», закладки «Раздел 5 (3)»</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_Ref365653654 \h  \* MERGEFORMAT </w:instrText>
      </w:r>
      <w:r w:rsidR="001479EB" w:rsidRPr="00AB7803">
        <w:fldChar w:fldCharType="separate"/>
      </w:r>
      <w:r w:rsidR="00D80569">
        <w:t>80</w:t>
      </w:r>
      <w:r w:rsidR="001479EB" w:rsidRPr="00AB7803">
        <w:fldChar w:fldCharType="end"/>
      </w:r>
      <w:r w:rsidR="001479EB" w:rsidRPr="00AB7803">
        <w:t>.</w:t>
      </w:r>
    </w:p>
    <w:p w:rsidR="001479EB" w:rsidRPr="003753DA" w:rsidRDefault="004D71D9" w:rsidP="001479EB">
      <w:pPr>
        <w:pStyle w:val="ASFKFigure"/>
      </w:pPr>
      <w:r>
        <w:rPr>
          <w:noProof/>
        </w:rPr>
        <w:lastRenderedPageBreak/>
        <w:drawing>
          <wp:inline distT="0" distB="0" distL="0" distR="0">
            <wp:extent cx="6124575" cy="4019550"/>
            <wp:effectExtent l="0" t="0" r="9525"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13" w:name="_Ref365653654"/>
      <w:bookmarkStart w:id="714" w:name="_Toc88819077"/>
      <w:r w:rsidR="00D80569">
        <w:rPr>
          <w:noProof/>
        </w:rPr>
        <w:t>80</w:t>
      </w:r>
      <w:bookmarkEnd w:id="713"/>
      <w:r>
        <w:rPr>
          <w:noProof/>
        </w:rPr>
        <w:fldChar w:fldCharType="end"/>
      </w:r>
      <w:r w:rsidR="001479EB" w:rsidRPr="00AB7803">
        <w:t xml:space="preserve">. ЭФ документа </w:t>
      </w:r>
      <w:r w:rsidR="001479EB">
        <w:t>«</w:t>
      </w:r>
      <w:r w:rsidR="001479EB" w:rsidRPr="00AB7803">
        <w:t>Заявка на внесение изменений в обязательство</w:t>
      </w:r>
      <w:r w:rsidR="00346BC3">
        <w:t>», закладки</w:t>
      </w:r>
      <w:r w:rsidR="001479EB" w:rsidRPr="00AB7803">
        <w:t xml:space="preserve"> </w:t>
      </w:r>
      <w:r w:rsidR="001479EB">
        <w:t>«</w:t>
      </w:r>
      <w:r w:rsidR="001479EB" w:rsidRPr="00AB7803">
        <w:t>Раздел 5 (3)</w:t>
      </w:r>
      <w:r w:rsidR="001479EB">
        <w:t>»</w:t>
      </w:r>
      <w:bookmarkEnd w:id="714"/>
    </w:p>
    <w:p w:rsidR="001479EB" w:rsidRPr="00AB7803" w:rsidRDefault="001479EB" w:rsidP="001479EB">
      <w:pPr>
        <w:pStyle w:val="ASFKNormal"/>
      </w:pPr>
      <w:r w:rsidRPr="00AB7803">
        <w:t xml:space="preserve">Перечень полей </w:t>
      </w:r>
      <w:r w:rsidR="00F05823" w:rsidRPr="00F05823">
        <w:t>документа «Заявка на внесение изменений в обязательство», закладки «Раздел 5 (3)»</w:t>
      </w:r>
      <w:r w:rsidR="00346BC3">
        <w:t>приведен в таблице</w:t>
      </w:r>
      <w:r w:rsidR="00275140" w:rsidRPr="00AB7803">
        <w:t> </w:t>
      </w:r>
      <w:r w:rsidRPr="00AB7803">
        <w:fldChar w:fldCharType="begin"/>
      </w:r>
      <w:r w:rsidRPr="00AB7803">
        <w:instrText xml:space="preserve"> REF _Ref365653677 \h  \* MERGEFORMAT </w:instrText>
      </w:r>
      <w:r w:rsidRPr="00AB7803">
        <w:fldChar w:fldCharType="separate"/>
      </w:r>
      <w:r w:rsidR="00D80569">
        <w:t>43</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15" w:name="_Ref365653677"/>
      <w:bookmarkStart w:id="716" w:name="_Toc88818727"/>
      <w:r w:rsidR="00D80569">
        <w:rPr>
          <w:noProof/>
        </w:rPr>
        <w:t>43</w:t>
      </w:r>
      <w:bookmarkEnd w:id="715"/>
      <w:r>
        <w:rPr>
          <w:noProof/>
        </w:rPr>
        <w:fldChar w:fldCharType="end"/>
      </w:r>
      <w:r w:rsidR="001479EB" w:rsidRPr="00AB7803">
        <w:t xml:space="preserve">. Описание полей </w:t>
      </w:r>
      <w:r w:rsidR="00F05823" w:rsidRPr="00F05823">
        <w:t>документа «Заявка на внесение изменений в обязательство», закладки «Раздел 5 (3)»</w:t>
      </w:r>
      <w:bookmarkEnd w:id="716"/>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AB7803" w:rsidRDefault="001479EB" w:rsidP="001479EB">
            <w:pPr>
              <w:pStyle w:val="ASFKTableHead"/>
            </w:pPr>
            <w:r w:rsidRPr="00AB7803">
              <w:t>На</w:t>
            </w:r>
            <w:r>
              <w:t>именов</w:t>
            </w:r>
            <w:r w:rsidRPr="00AB7803">
              <w:t>ание поля</w:t>
            </w:r>
          </w:p>
        </w:tc>
        <w:tc>
          <w:tcPr>
            <w:tcW w:w="3863"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5. Расшифровка обязательства в валюте БО»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В валюте (код)</w:t>
            </w:r>
          </w:p>
        </w:tc>
        <w:tc>
          <w:tcPr>
            <w:tcW w:w="3863" w:type="pct"/>
          </w:tcPr>
          <w:p w:rsidR="001479EB" w:rsidRPr="001479EB" w:rsidRDefault="001479EB" w:rsidP="001479EB">
            <w:pPr>
              <w:pStyle w:val="ASFKTablenorm"/>
            </w:pPr>
            <w:r w:rsidRPr="00AB7803">
              <w:t xml:space="preserve">Отражается значение, указанное в поле </w:t>
            </w:r>
            <w:r w:rsidRPr="001479EB">
              <w:t>«Валюта» раздела «Реквизиты документа-основания».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В валюте (наимен</w:t>
            </w:r>
            <w:r w:rsidRPr="001479EB">
              <w:t>ование)</w:t>
            </w:r>
          </w:p>
        </w:tc>
        <w:tc>
          <w:tcPr>
            <w:tcW w:w="3863" w:type="pct"/>
          </w:tcPr>
          <w:p w:rsidR="001479EB" w:rsidRPr="001479EB" w:rsidRDefault="001479EB" w:rsidP="001479EB">
            <w:pPr>
              <w:pStyle w:val="ASFKTablenorm"/>
            </w:pPr>
            <w:r w:rsidRPr="00AB7803">
              <w:t>Значение заполняется автоматически из справочника в</w:t>
            </w:r>
            <w:r w:rsidRPr="001479EB">
              <w:t>алют.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«Итоги в разрезе ФАИП» (табличное поле)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Код ФАИП</w:t>
            </w:r>
          </w:p>
        </w:tc>
        <w:tc>
          <w:tcPr>
            <w:tcW w:w="3863" w:type="pct"/>
          </w:tcPr>
          <w:p w:rsidR="001479EB" w:rsidRPr="001479EB" w:rsidRDefault="001479EB" w:rsidP="001479EB">
            <w:pPr>
              <w:pStyle w:val="ASFKTablenorm"/>
            </w:pPr>
            <w:r w:rsidRPr="00AB7803">
              <w:t xml:space="preserve">Значение заполняется вручную или выбором из справочника </w:t>
            </w:r>
            <w:r w:rsidRPr="001479EB">
              <w:t>«ФАИП»,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Наименование ФАИП</w:t>
            </w:r>
          </w:p>
        </w:tc>
        <w:tc>
          <w:tcPr>
            <w:tcW w:w="3863" w:type="pct"/>
          </w:tcPr>
          <w:p w:rsidR="001479EB" w:rsidRPr="001479EB" w:rsidRDefault="001479EB" w:rsidP="001479EB">
            <w:pPr>
              <w:pStyle w:val="ASFKTablenorm"/>
            </w:pPr>
            <w:r w:rsidRPr="00AB7803">
              <w:t xml:space="preserve">Заполняется автоматически по коду из справочника </w:t>
            </w:r>
            <w:r w:rsidRPr="001479EB">
              <w:t>«ФАИП».</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Январь</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Февраль</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t>…</w:t>
            </w:r>
          </w:p>
        </w:tc>
        <w:tc>
          <w:tcPr>
            <w:tcW w:w="3863" w:type="pct"/>
          </w:tcPr>
          <w:p w:rsidR="001479EB" w:rsidRPr="001479EB" w:rsidRDefault="00356A2D" w:rsidP="001479EB">
            <w:pPr>
              <w:pStyle w:val="ASFKTablenorm"/>
            </w:pP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Декабрь</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1-й год плана</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2-й год плана</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3-й год</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4-й год</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Последующие г</w:t>
            </w:r>
            <w:r w:rsidRPr="001479EB">
              <w:t>оды</w:t>
            </w:r>
          </w:p>
        </w:tc>
        <w:tc>
          <w:tcPr>
            <w:tcW w:w="3863" w:type="pct"/>
          </w:tcPr>
          <w:p w:rsidR="001479EB" w:rsidRPr="00AB7803" w:rsidRDefault="001479EB" w:rsidP="001479EB">
            <w:pPr>
              <w:pStyle w:val="ASFKTablenorm"/>
            </w:pPr>
            <w:r w:rsidRPr="00AB7803">
              <w:t>Заполняется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«Расшифровка по КБК для текущих итогов (таблица является вложенной к итоговой строке по ФАИП)»</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w:t>
            </w:r>
          </w:p>
        </w:tc>
        <w:tc>
          <w:tcPr>
            <w:tcW w:w="3863" w:type="pct"/>
          </w:tcPr>
          <w:p w:rsidR="001479EB" w:rsidRPr="00AB7803" w:rsidRDefault="001479EB" w:rsidP="001479EB">
            <w:pPr>
              <w:pStyle w:val="ASFKTablenorm"/>
            </w:pPr>
            <w:r w:rsidRPr="00AB7803">
              <w:t>Заполняется автоматически.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Вид средств (код)</w:t>
            </w:r>
          </w:p>
        </w:tc>
        <w:tc>
          <w:tcPr>
            <w:tcW w:w="3863" w:type="pct"/>
          </w:tcPr>
          <w:p w:rsidR="001479EB" w:rsidRPr="00AB7803" w:rsidRDefault="001479EB" w:rsidP="001479EB">
            <w:pPr>
              <w:pStyle w:val="ASFKTablenorm"/>
            </w:pPr>
            <w:r w:rsidRPr="00AB7803">
              <w:t>Номер позиции.</w:t>
            </w:r>
          </w:p>
          <w:p w:rsidR="001479EB" w:rsidRPr="001479EB" w:rsidRDefault="001479EB" w:rsidP="001479EB">
            <w:pPr>
              <w:pStyle w:val="ASFKTablenorm"/>
            </w:pPr>
            <w:r w:rsidRPr="00AB7803">
              <w:t xml:space="preserve">По умолчанию указывается значение – </w:t>
            </w:r>
            <w:r w:rsidRPr="001479EB">
              <w:t xml:space="preserve">«10». Может быть изменено пользователем вручную или выбором из справочника «Источники финансирования». </w:t>
            </w:r>
          </w:p>
          <w:p w:rsidR="001479EB" w:rsidRPr="001479EB" w:rsidRDefault="001479EB" w:rsidP="001479EB">
            <w:pPr>
              <w:pStyle w:val="ASFKTablenorm"/>
            </w:pPr>
            <w:r w:rsidRPr="00AB7803">
              <w:t>Список значений, доступных для выбора пользователем ограничен сл</w:t>
            </w:r>
            <w:r w:rsidRPr="001479EB">
              <w:t>едующими кодами: 10, 11.</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683"/>
        </w:trPr>
        <w:tc>
          <w:tcPr>
            <w:tcW w:w="1137" w:type="pct"/>
          </w:tcPr>
          <w:p w:rsidR="001479EB" w:rsidRPr="001479EB" w:rsidRDefault="001479EB" w:rsidP="001479EB">
            <w:pPr>
              <w:pStyle w:val="ASFKTablenorm"/>
            </w:pPr>
            <w:r w:rsidRPr="00AB7803">
              <w:t>Вид средств (наим</w:t>
            </w:r>
            <w:r w:rsidRPr="001479EB">
              <w:t>енование)</w:t>
            </w:r>
          </w:p>
        </w:tc>
        <w:tc>
          <w:tcPr>
            <w:tcW w:w="3863" w:type="pct"/>
          </w:tcPr>
          <w:p w:rsidR="001479EB" w:rsidRPr="001479EB" w:rsidRDefault="001479EB" w:rsidP="001479EB">
            <w:pPr>
              <w:pStyle w:val="ASFKTablenorm"/>
            </w:pPr>
            <w:r w:rsidRPr="00AB7803">
              <w:t xml:space="preserve">Заполняется автоматически по коду из справочника </w:t>
            </w:r>
            <w:r w:rsidRPr="001479EB">
              <w:t>«Источники финансирования».</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КБК</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вводится вручную или выбирается из справочн</w:t>
            </w:r>
            <w:r w:rsidRPr="001479EB">
              <w:t>ика КБК.</w:t>
            </w:r>
          </w:p>
          <w:p w:rsidR="001479EB" w:rsidRPr="001479EB" w:rsidRDefault="001479EB" w:rsidP="001479EB">
            <w:pPr>
              <w:pStyle w:val="ASFKTablenorm"/>
            </w:pPr>
            <w:r w:rsidRPr="00AB7803">
              <w:t>Пользователю должны быть доступны КБК</w:t>
            </w:r>
            <w:r w:rsidR="00F05823">
              <w:t>,</w:t>
            </w:r>
            <w:r w:rsidRPr="00AB7803">
              <w:t xml:space="preserve"> у которых значение типа – </w:t>
            </w:r>
            <w:r w:rsidRPr="001479EB">
              <w:t>«10», «11», «12».</w:t>
            </w:r>
          </w:p>
          <w:p w:rsidR="001479EB" w:rsidRPr="001479EB" w:rsidRDefault="001479EB" w:rsidP="001479EB">
            <w:pPr>
              <w:pStyle w:val="ASFKTablenorm"/>
            </w:pPr>
            <w:r w:rsidRPr="00AB7803">
              <w:t>Значение генери</w:t>
            </w:r>
            <w:r w:rsidR="00F05823">
              <w:t>руе</w:t>
            </w:r>
            <w:r w:rsidRPr="00AB7803">
              <w:t>тся автоматически из заполненных значений по сегме</w:t>
            </w:r>
            <w:r w:rsidRPr="001479EB">
              <w:t xml:space="preserve">нтам по следующим алгоритмам: </w:t>
            </w:r>
          </w:p>
          <w:p w:rsidR="001479EB" w:rsidRPr="00AB7803" w:rsidRDefault="001479EB" w:rsidP="001479EB">
            <w:pPr>
              <w:pStyle w:val="ASFKTablenorm"/>
            </w:pPr>
            <w:r w:rsidRPr="00AB7803">
              <w:t>ППП + ФКР+КЦСР+КВР+КОСГУ.</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ППП</w:t>
            </w:r>
          </w:p>
        </w:tc>
        <w:tc>
          <w:tcPr>
            <w:tcW w:w="3863" w:type="pct"/>
          </w:tcPr>
          <w:p w:rsidR="001479EB" w:rsidRPr="001479EB" w:rsidRDefault="001479EB" w:rsidP="001479EB">
            <w:pPr>
              <w:pStyle w:val="ASFKTablenorm"/>
            </w:pPr>
            <w:r w:rsidRPr="00AB7803">
              <w:t>Значение может вводиться вручную, выбираться пользователем из спр</w:t>
            </w:r>
            <w:r w:rsidRPr="001479EB">
              <w:t>авочника «Ведомственная структура».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ФКР</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разд</w:t>
            </w:r>
            <w:r w:rsidRPr="001479EB">
              <w:t>елов/подразделов.</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КЦСР</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заполняется вручную или выбирается из справочника целевых статей.</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КВР</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видов ра</w:t>
            </w:r>
            <w:r w:rsidRPr="001479EB">
              <w:t>сходов.</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КОСГУ</w:t>
            </w:r>
          </w:p>
        </w:tc>
        <w:tc>
          <w:tcPr>
            <w:tcW w:w="3863" w:type="pct"/>
          </w:tcPr>
          <w:p w:rsidR="001479EB" w:rsidRPr="00AB7803" w:rsidRDefault="001479EB" w:rsidP="001479EB">
            <w:pPr>
              <w:pStyle w:val="ASFKTablenorm"/>
            </w:pPr>
            <w:r w:rsidRPr="00AB7803">
              <w:t>Код экономической классификации.</w:t>
            </w:r>
          </w:p>
          <w:p w:rsidR="001479EB" w:rsidRPr="001479EB" w:rsidRDefault="001479EB" w:rsidP="001479EB">
            <w:pPr>
              <w:pStyle w:val="ASFKTablenorm"/>
            </w:pPr>
            <w:r w:rsidRPr="00AB7803">
              <w:lastRenderedPageBreak/>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может вводиться вручную, выбираться пользователем из спр</w:t>
            </w:r>
            <w:r w:rsidRPr="001479EB">
              <w:t>авочника «Экономическая классификация».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Код цели</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вводится вручную или выбирается из справочника кодов целей субс</w:t>
            </w:r>
            <w:r w:rsidRPr="001479EB">
              <w:t>идий, субвенций.</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Доп. КБК2</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БК2».</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Доп. КБК3</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БК3».</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Доп КБК4</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БК4».</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Предмет документа основания</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автоматически из р</w:t>
            </w:r>
            <w:r w:rsidRPr="001479EB">
              <w:t xml:space="preserve">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Примечание</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автоматически из р</w:t>
            </w:r>
            <w:r w:rsidRPr="001479EB">
              <w:t xml:space="preserve">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1-й год плана</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2-й год плана</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3-й год</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4-й год</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389"/>
        </w:trPr>
        <w:tc>
          <w:tcPr>
            <w:tcW w:w="1137" w:type="pct"/>
          </w:tcPr>
          <w:p w:rsidR="001479EB" w:rsidRPr="001479EB" w:rsidRDefault="001479EB" w:rsidP="001479EB">
            <w:pPr>
              <w:pStyle w:val="ASFKTablenorm"/>
            </w:pPr>
            <w:r w:rsidRPr="00AB7803">
              <w:t>Последующие г</w:t>
            </w:r>
            <w:r w:rsidRPr="001479EB">
              <w:t>оды</w:t>
            </w:r>
          </w:p>
        </w:tc>
        <w:tc>
          <w:tcPr>
            <w:tcW w:w="3863"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w:t>
            </w:r>
            <w:r w:rsidRPr="001479EB">
              <w:t>ически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Январь</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lastRenderedPageBreak/>
              <w:t>Может быть изменено пользователем.</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Февраль</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пользователем.</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CA1E24" w:rsidP="001479EB">
            <w:pPr>
              <w:pStyle w:val="ASFKTablenorm"/>
            </w:pPr>
            <w:r>
              <w:t>…</w:t>
            </w:r>
          </w:p>
        </w:tc>
        <w:tc>
          <w:tcPr>
            <w:tcW w:w="3863" w:type="pct"/>
          </w:tcPr>
          <w:p w:rsidR="001479EB" w:rsidRPr="00AB7803" w:rsidRDefault="00356A2D" w:rsidP="001479EB">
            <w:pPr>
              <w:pStyle w:val="ASFKTablenorm"/>
            </w:pP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Декабрь</w:t>
            </w:r>
          </w:p>
        </w:tc>
        <w:tc>
          <w:tcPr>
            <w:tcW w:w="3863" w:type="pct"/>
          </w:tcPr>
          <w:p w:rsidR="001479EB" w:rsidRPr="001479EB" w:rsidRDefault="001479EB" w:rsidP="001479EB">
            <w:pPr>
              <w:pStyle w:val="ASFKTablenorm"/>
            </w:pPr>
            <w:r w:rsidRPr="00AB7803">
              <w:t>Значение подтягивается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пользователем.</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«Контрольные суммы»</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Сумма по док</w:t>
            </w:r>
            <w:r w:rsidRPr="001479EB">
              <w:t>ументу-основанию</w:t>
            </w:r>
          </w:p>
        </w:tc>
        <w:tc>
          <w:tcPr>
            <w:tcW w:w="3863" w:type="pct"/>
          </w:tcPr>
          <w:p w:rsidR="001479EB" w:rsidRPr="001479EB" w:rsidRDefault="001479EB" w:rsidP="001479EB">
            <w:pPr>
              <w:pStyle w:val="ASFKTablenorm"/>
            </w:pPr>
            <w:r w:rsidRPr="00AB7803">
              <w:t xml:space="preserve">Значение заполняется автоматически и является равным полю </w:t>
            </w:r>
            <w:r w:rsidRPr="001479EB">
              <w:t>«Сумма в валюте БО» (Раздел 1: Реквизиты документа-основания).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Сумма по расши</w:t>
            </w:r>
            <w:r w:rsidRPr="001479EB">
              <w:t xml:space="preserve">фровке </w:t>
            </w:r>
          </w:p>
        </w:tc>
        <w:tc>
          <w:tcPr>
            <w:tcW w:w="3863" w:type="pct"/>
          </w:tcPr>
          <w:p w:rsidR="001479EB" w:rsidRPr="001479EB" w:rsidRDefault="001479EB" w:rsidP="001479EB">
            <w:pPr>
              <w:pStyle w:val="ASFKTablenorm"/>
            </w:pPr>
            <w:r w:rsidRPr="00AB7803">
              <w:t>Значение рассчитывается автоматически как сумма всех строк по всем г</w:t>
            </w:r>
            <w:r w:rsidRPr="001479EB">
              <w:t>одам всех подитогов по кодам ФАИП.</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 xml:space="preserve">Отклонение </w:t>
            </w:r>
          </w:p>
        </w:tc>
        <w:tc>
          <w:tcPr>
            <w:tcW w:w="3863" w:type="pct"/>
          </w:tcPr>
          <w:p w:rsidR="001479EB" w:rsidRPr="001479EB" w:rsidRDefault="001479EB" w:rsidP="001479EB">
            <w:pPr>
              <w:pStyle w:val="ASFKTablenorm"/>
            </w:pPr>
            <w:r w:rsidRPr="00AB7803">
              <w:t>Значение рассчитывается автоматически. Сравнивается значение, указанное в заголовке и сумма всех строк по всем годам. Значение выводится по м</w:t>
            </w:r>
            <w:r w:rsidRPr="001479EB">
              <w:t>одулю.</w:t>
            </w:r>
          </w:p>
        </w:tc>
      </w:tr>
    </w:tbl>
    <w:p w:rsidR="001479EB" w:rsidRPr="00AB7803" w:rsidRDefault="00F05823" w:rsidP="001479EB">
      <w:pPr>
        <w:pStyle w:val="ASFKNormal"/>
      </w:pPr>
      <w:r w:rsidRPr="00F05823">
        <w:t>На закладке «Раздел 5 (3)»</w:t>
      </w:r>
      <w:r w:rsidR="00275140">
        <w:t xml:space="preserve"> </w:t>
      </w:r>
      <w:r w:rsidRPr="00F05823">
        <w:t>(см. рис. </w:t>
      </w:r>
      <w:r w:rsidRPr="00F05823">
        <w:fldChar w:fldCharType="begin"/>
      </w:r>
      <w:r w:rsidRPr="00F05823">
        <w:instrText xml:space="preserve"> REF _Ref231048110 \h  \* MERGEFORMAT </w:instrText>
      </w:r>
      <w:r w:rsidRPr="00F05823">
        <w:fldChar w:fldCharType="separate"/>
      </w:r>
      <w:r w:rsidR="00D80569">
        <w:t>69</w:t>
      </w:r>
      <w:r w:rsidRPr="00F05823">
        <w:fldChar w:fldCharType="end"/>
      </w:r>
      <w:r w:rsidRPr="00F05823">
        <w:t xml:space="preserve">) экранной формы документа «Заявка на внесение изменений в обязательство» содержится табличный блок «Раздел 5. Расшифровка обязательства в валюте БО». </w:t>
      </w:r>
      <w:r w:rsidR="001479EB" w:rsidRPr="00424CF0">
        <w:t xml:space="preserve">Для </w:t>
      </w:r>
      <w:r w:rsidR="001479EB">
        <w:t>просмотра</w:t>
      </w:r>
      <w:r w:rsidR="001479EB" w:rsidRPr="00424CF0">
        <w:t xml:space="preserve"> строки расшифровки в список следует нажать на кнопку</w:t>
      </w:r>
      <w:r w:rsidR="001479EB">
        <w:t xml:space="preserve"> </w:t>
      </w:r>
      <w:r w:rsidR="004D71D9">
        <w:rPr>
          <w:noProof/>
        </w:rPr>
        <w:drawing>
          <wp:inline distT="0" distB="0" distL="0" distR="0">
            <wp:extent cx="276225" cy="276225"/>
            <wp:effectExtent l="0" t="0" r="9525" b="9525"/>
            <wp:docPr id="151" name="Рисунок 151"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479EB" w:rsidRPr="00424CF0">
        <w:t> </w:t>
      </w:r>
      <w:r w:rsidR="001479EB">
        <w:t>(</w:t>
      </w:r>
      <w:r w:rsidR="001479EB" w:rsidRPr="00B14785">
        <w:t>Открыть строку для просмотра</w:t>
      </w:r>
      <w:r w:rsidR="001479EB">
        <w:t>)</w:t>
      </w:r>
      <w:r w:rsidR="001479EB" w:rsidRPr="00424CF0">
        <w:t>. Открое</w:t>
      </w:r>
      <w:r>
        <w:t>тся форма «Просмотр записи»</w:t>
      </w:r>
      <w:r w:rsidR="001479EB" w:rsidRPr="00424CF0">
        <w:t xml:space="preserve"> </w:t>
      </w:r>
      <w:r w:rsidR="001479EB" w:rsidRPr="00AB7803">
        <w:t>(рис. </w:t>
      </w:r>
      <w:r w:rsidR="001479EB" w:rsidRPr="00AB7803">
        <w:fldChar w:fldCharType="begin"/>
      </w:r>
      <w:r w:rsidR="001479EB" w:rsidRPr="00AB7803">
        <w:instrText xml:space="preserve"> REF _Ref365653710 \h  \* MERGEFORMAT </w:instrText>
      </w:r>
      <w:r w:rsidR="001479EB" w:rsidRPr="00AB7803">
        <w:fldChar w:fldCharType="separate"/>
      </w:r>
      <w:r w:rsidR="00D80569">
        <w:t>81</w:t>
      </w:r>
      <w:r w:rsidR="001479EB" w:rsidRPr="00AB7803">
        <w:fldChar w:fldCharType="end"/>
      </w:r>
      <w:r w:rsidR="001479EB" w:rsidRPr="00AB7803">
        <w:t xml:space="preserve">). </w:t>
      </w:r>
    </w:p>
    <w:p w:rsidR="001479EB" w:rsidRPr="003753DA" w:rsidRDefault="004D71D9" w:rsidP="001479EB">
      <w:pPr>
        <w:pStyle w:val="ASFKFigure"/>
      </w:pPr>
      <w:r>
        <w:rPr>
          <w:noProof/>
        </w:rPr>
        <w:lastRenderedPageBreak/>
        <w:drawing>
          <wp:inline distT="0" distB="0" distL="0" distR="0">
            <wp:extent cx="6124575" cy="6486525"/>
            <wp:effectExtent l="0" t="0" r="9525" b="9525"/>
            <wp:docPr id="152" name="Рисунок 1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24575" cy="64865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17" w:name="_Ref365653710"/>
      <w:bookmarkStart w:id="718" w:name="_Toc88819078"/>
      <w:r w:rsidR="00D80569">
        <w:rPr>
          <w:noProof/>
        </w:rPr>
        <w:t>81</w:t>
      </w:r>
      <w:bookmarkEnd w:id="717"/>
      <w:r>
        <w:rPr>
          <w:noProof/>
        </w:rPr>
        <w:fldChar w:fldCharType="end"/>
      </w:r>
      <w:r w:rsidR="001479EB" w:rsidRPr="00AB7803">
        <w:t xml:space="preserve">. </w:t>
      </w:r>
      <w:r w:rsidR="00F05823">
        <w:t>Форма «Просмотр записи»</w:t>
      </w:r>
      <w:bookmarkEnd w:id="718"/>
    </w:p>
    <w:p w:rsidR="001479EB" w:rsidRPr="00AB7803" w:rsidRDefault="001479EB" w:rsidP="001479EB">
      <w:pPr>
        <w:pStyle w:val="ASFKNormal"/>
      </w:pPr>
      <w:r w:rsidRPr="00424CF0">
        <w:t xml:space="preserve">На форме </w:t>
      </w:r>
      <w:r>
        <w:t>«Просмотр</w:t>
      </w:r>
      <w:r w:rsidRPr="00424CF0">
        <w:t xml:space="preserve"> записи</w:t>
      </w:r>
      <w:r>
        <w:t>»</w:t>
      </w:r>
      <w:r w:rsidRPr="00424CF0">
        <w:t xml:space="preserve"> </w:t>
      </w:r>
      <w:r>
        <w:t>присутствуют</w:t>
      </w:r>
      <w:r w:rsidRPr="00424CF0">
        <w:t xml:space="preserve"> следующие реквизиты</w:t>
      </w:r>
      <w:r w:rsidRPr="00AB7803">
        <w:t>:</w:t>
      </w:r>
    </w:p>
    <w:p w:rsidR="001479EB" w:rsidRPr="001479EB" w:rsidRDefault="001479EB" w:rsidP="001479EB">
      <w:pPr>
        <w:pStyle w:val="ASFKListmark1"/>
      </w:pPr>
      <w:r>
        <w:t>«</w:t>
      </w:r>
      <w:r w:rsidRPr="001479EB">
        <w:t>Вид средств» – код и наименование вида деятельности в соответствии со справочником видов деятельности;</w:t>
      </w:r>
    </w:p>
    <w:p w:rsidR="001479EB" w:rsidRPr="001479EB" w:rsidRDefault="001479EB" w:rsidP="001479EB">
      <w:pPr>
        <w:pStyle w:val="ASFKListmark1"/>
      </w:pPr>
      <w:r>
        <w:t>г</w:t>
      </w:r>
      <w:r w:rsidRPr="001479EB">
        <w:t>руппа полей «КБК»:</w:t>
      </w:r>
    </w:p>
    <w:p w:rsidR="001479EB" w:rsidRPr="001479EB" w:rsidRDefault="001479EB" w:rsidP="001479EB">
      <w:pPr>
        <w:pStyle w:val="ASFKListmark2"/>
      </w:pPr>
      <w:r>
        <w:t>«</w:t>
      </w:r>
      <w:r w:rsidRPr="001479EB">
        <w:t>КБК» – код бюджетной классификации плательщика («Код главы» + «ФКР» + «КЦСР» + «КВР» + «КОСГУ», либо «Код главы» + «Вид источника»);</w:t>
      </w:r>
    </w:p>
    <w:p w:rsidR="001479EB" w:rsidRPr="001479EB" w:rsidRDefault="001479EB" w:rsidP="001479EB">
      <w:pPr>
        <w:pStyle w:val="ASFKListmark2"/>
      </w:pPr>
      <w:r>
        <w:t>«</w:t>
      </w:r>
      <w:r w:rsidRPr="001479EB">
        <w:t>ППП» – код ведомства;</w:t>
      </w:r>
    </w:p>
    <w:p w:rsidR="001479EB" w:rsidRPr="001479EB" w:rsidRDefault="001479EB" w:rsidP="001479EB">
      <w:pPr>
        <w:pStyle w:val="ASFKListmark2"/>
      </w:pPr>
      <w:r>
        <w:t>б</w:t>
      </w:r>
      <w:r w:rsidRPr="001479EB">
        <w:t xml:space="preserve">лок полей «Расходы» содержит следующие поля (поля необязательны для заполнения, если введен код по БК): </w:t>
      </w:r>
    </w:p>
    <w:p w:rsidR="001479EB" w:rsidRPr="001479EB" w:rsidRDefault="001479EB" w:rsidP="001479EB">
      <w:pPr>
        <w:pStyle w:val="ASFKListmark3"/>
      </w:pPr>
      <w:r>
        <w:t>«</w:t>
      </w:r>
      <w:r w:rsidRPr="001479EB">
        <w:t>ФКР» – код функциональной классификации расходов;</w:t>
      </w:r>
    </w:p>
    <w:p w:rsidR="001479EB" w:rsidRPr="001479EB" w:rsidRDefault="001479EB" w:rsidP="001479EB">
      <w:pPr>
        <w:pStyle w:val="ASFKListmark3"/>
      </w:pPr>
      <w:r>
        <w:t>«</w:t>
      </w:r>
      <w:r w:rsidRPr="001479EB">
        <w:t>КЦСР» – код целевой статьи расходов;</w:t>
      </w:r>
    </w:p>
    <w:p w:rsidR="001479EB" w:rsidRPr="001479EB" w:rsidRDefault="001479EB" w:rsidP="001479EB">
      <w:pPr>
        <w:pStyle w:val="ASFKListmark3"/>
      </w:pPr>
      <w:r>
        <w:t>«</w:t>
      </w:r>
      <w:r w:rsidRPr="001479EB">
        <w:t>КВР» – код вида расходов;</w:t>
      </w:r>
    </w:p>
    <w:p w:rsidR="001479EB" w:rsidRPr="001479EB" w:rsidRDefault="001479EB" w:rsidP="001479EB">
      <w:pPr>
        <w:pStyle w:val="ASFKListmark3"/>
      </w:pPr>
      <w:r>
        <w:lastRenderedPageBreak/>
        <w:t>«</w:t>
      </w:r>
      <w:r w:rsidRPr="001479EB">
        <w:t>КОСГУ» – код экономической классификации;</w:t>
      </w:r>
    </w:p>
    <w:p w:rsidR="001479EB" w:rsidRPr="001479EB" w:rsidRDefault="001479EB" w:rsidP="001479EB">
      <w:pPr>
        <w:pStyle w:val="ASFKListmark1"/>
      </w:pPr>
      <w:r>
        <w:t>«</w:t>
      </w:r>
      <w:r w:rsidRPr="001479EB">
        <w:t>Код цели» – код и наименование цели субсидий/субвенций;</w:t>
      </w:r>
    </w:p>
    <w:p w:rsidR="001479EB" w:rsidRPr="001479EB" w:rsidRDefault="001479EB" w:rsidP="001479EB">
      <w:pPr>
        <w:pStyle w:val="ASFKListmark1"/>
      </w:pPr>
      <w:r>
        <w:t>«</w:t>
      </w:r>
      <w:r w:rsidRPr="001479EB">
        <w:t>Доп. КБК2» – код по справочнику «Дополнение БК2»;</w:t>
      </w:r>
    </w:p>
    <w:p w:rsidR="001479EB" w:rsidRPr="001479EB" w:rsidRDefault="001479EB" w:rsidP="001479EB">
      <w:pPr>
        <w:pStyle w:val="ASFKListmark1"/>
      </w:pPr>
      <w:r>
        <w:t>«</w:t>
      </w:r>
      <w:r w:rsidRPr="001479EB">
        <w:t>Доп. КБК3» – код по справочнику «Дополнение БК3»;</w:t>
      </w:r>
    </w:p>
    <w:p w:rsidR="001479EB" w:rsidRPr="001479EB" w:rsidRDefault="001479EB" w:rsidP="001479EB">
      <w:pPr>
        <w:pStyle w:val="ASFKListmark1"/>
      </w:pPr>
      <w:r>
        <w:t>«</w:t>
      </w:r>
      <w:r w:rsidRPr="001479EB">
        <w:t>Доп. КБК4» – код по справочнику «Дополнение БК4»;</w:t>
      </w:r>
    </w:p>
    <w:p w:rsidR="001479EB" w:rsidRPr="001479EB" w:rsidRDefault="001479EB" w:rsidP="001479EB">
      <w:pPr>
        <w:pStyle w:val="ASFKListmark1"/>
      </w:pPr>
      <w:r>
        <w:t>«</w:t>
      </w:r>
      <w:r w:rsidRPr="001479EB">
        <w:t>Предмет документа основания»;</w:t>
      </w:r>
    </w:p>
    <w:p w:rsidR="001479EB" w:rsidRPr="001479EB" w:rsidRDefault="001479EB" w:rsidP="001479EB">
      <w:pPr>
        <w:pStyle w:val="ASFKListmark1"/>
      </w:pPr>
      <w:r>
        <w:t>«</w:t>
      </w:r>
      <w:r w:rsidRPr="001479EB">
        <w:t>Примечание»;</w:t>
      </w:r>
    </w:p>
    <w:p w:rsidR="001479EB" w:rsidRPr="001479EB" w:rsidRDefault="001479EB" w:rsidP="001479EB">
      <w:pPr>
        <w:pStyle w:val="ASFKListmark1"/>
      </w:pPr>
      <w:r>
        <w:t>г</w:t>
      </w:r>
      <w:r w:rsidRPr="001479EB">
        <w:t xml:space="preserve">руппа полей: «Текущий </w:t>
      </w:r>
      <w:r w:rsidR="00D47B89">
        <w:t xml:space="preserve">фин. </w:t>
      </w:r>
      <w:r w:rsidR="00356A2D">
        <w:t>Г</w:t>
      </w:r>
      <w:r w:rsidR="00D47B89">
        <w:t>од</w:t>
      </w:r>
      <w:r w:rsidRPr="001479EB">
        <w:t>», «1-й год плана», «2-й год плана», «3-й год», «4-й год», «5-й год и послед.» – вводятся итоговые суммы БО по строке документа на 1-й – 5-й плановые года;</w:t>
      </w:r>
    </w:p>
    <w:p w:rsidR="001479EB" w:rsidRPr="001479EB" w:rsidRDefault="001479EB" w:rsidP="001479EB">
      <w:pPr>
        <w:pStyle w:val="ASFKListmark1"/>
      </w:pPr>
      <w:r>
        <w:t>г</w:t>
      </w:r>
      <w:r w:rsidRPr="001479EB">
        <w:t>руппа полей «График оплаты» – заполняется расписание оплаты по месяцам для текущего года.</w:t>
      </w:r>
    </w:p>
    <w:p w:rsidR="001479EB" w:rsidRPr="00AB7803" w:rsidRDefault="00F05823" w:rsidP="001479EB">
      <w:pPr>
        <w:pStyle w:val="ASFKNormal"/>
      </w:pPr>
      <w:r w:rsidRPr="00F05823">
        <w:t>ЭФ документа «Заявка на внесение изменений в обязательство», закладки «Подписи (4)»</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_Ref365653737 \h  \* MERGEFORMAT </w:instrText>
      </w:r>
      <w:r w:rsidR="001479EB" w:rsidRPr="00AB7803">
        <w:fldChar w:fldCharType="separate"/>
      </w:r>
      <w:r w:rsidR="00D80569">
        <w:t>82</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1924050"/>
            <wp:effectExtent l="0" t="0" r="9525"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124575" cy="192405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19" w:name="_Ref365653737"/>
      <w:bookmarkStart w:id="720" w:name="_Toc88819079"/>
      <w:r w:rsidR="00D80569">
        <w:rPr>
          <w:noProof/>
        </w:rPr>
        <w:t>82</w:t>
      </w:r>
      <w:bookmarkEnd w:id="719"/>
      <w:r>
        <w:rPr>
          <w:noProof/>
        </w:rPr>
        <w:fldChar w:fldCharType="end"/>
      </w:r>
      <w:r w:rsidR="001479EB" w:rsidRPr="001479EB">
        <w:t>. ЭФ документа «Заявка на внесение изменений в обязательство</w:t>
      </w:r>
      <w:r w:rsidR="00346BC3">
        <w:t>», закладки</w:t>
      </w:r>
      <w:r w:rsidR="001479EB" w:rsidRPr="001479EB">
        <w:t xml:space="preserve"> «Подписи (4)»</w:t>
      </w:r>
      <w:bookmarkEnd w:id="720"/>
    </w:p>
    <w:p w:rsidR="001479EB" w:rsidRPr="00AB7803" w:rsidRDefault="001479EB" w:rsidP="001479EB">
      <w:pPr>
        <w:pStyle w:val="ASFKNormal"/>
      </w:pPr>
      <w:r w:rsidRPr="00AB7803">
        <w:t xml:space="preserve">Перечень полей </w:t>
      </w:r>
      <w:r w:rsidR="00F05823" w:rsidRPr="00F05823">
        <w:t>документа «Заявка на внесение изменений в обязательство», закладки «Подписи (4)»</w:t>
      </w:r>
      <w:r w:rsidR="00F05823">
        <w:t xml:space="preserve"> </w:t>
      </w:r>
      <w:r w:rsidRPr="00AB7803">
        <w:t>приведен в таблице </w:t>
      </w:r>
      <w:r w:rsidRPr="00AB7803">
        <w:fldChar w:fldCharType="begin"/>
      </w:r>
      <w:r w:rsidRPr="00AB7803">
        <w:instrText xml:space="preserve"> REF _Ref365653761 \h  \* MERGEFORMAT </w:instrText>
      </w:r>
      <w:r w:rsidRPr="00AB7803">
        <w:fldChar w:fldCharType="separate"/>
      </w:r>
      <w:r w:rsidR="00D80569">
        <w:t>44</w:t>
      </w:r>
      <w:r w:rsidRPr="00AB7803">
        <w:fldChar w:fldCharType="end"/>
      </w:r>
      <w:r w:rsidRPr="00AB7803">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21" w:name="_Ref365653761"/>
      <w:bookmarkStart w:id="722" w:name="_Toc88818728"/>
      <w:r w:rsidR="00D80569">
        <w:rPr>
          <w:noProof/>
        </w:rPr>
        <w:t>44</w:t>
      </w:r>
      <w:bookmarkEnd w:id="721"/>
      <w:r>
        <w:rPr>
          <w:noProof/>
        </w:rPr>
        <w:fldChar w:fldCharType="end"/>
      </w:r>
      <w:r w:rsidR="001479EB" w:rsidRPr="001479EB">
        <w:t xml:space="preserve">. Перечень полей </w:t>
      </w:r>
      <w:r w:rsidR="00F05823" w:rsidRPr="00F05823">
        <w:t>документа «Заявка на внесение изменений в обязательство», закладки «Подписи (4)»</w:t>
      </w:r>
      <w:bookmarkEnd w:id="722"/>
    </w:p>
    <w:tbl>
      <w:tblPr>
        <w:tblStyle w:val="ASFKTable"/>
        <w:tblW w:w="5000" w:type="pct"/>
        <w:tblLook w:val="01E0" w:firstRow="1" w:lastRow="1" w:firstColumn="1" w:lastColumn="1" w:noHBand="0" w:noVBand="0"/>
      </w:tblPr>
      <w:tblGrid>
        <w:gridCol w:w="2588"/>
        <w:gridCol w:w="7040"/>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344" w:type="pct"/>
          </w:tcPr>
          <w:p w:rsidR="001479EB" w:rsidRPr="00AB7803" w:rsidRDefault="001479EB" w:rsidP="001479EB">
            <w:pPr>
              <w:pStyle w:val="ASFKTableHead"/>
            </w:pPr>
            <w:r>
              <w:t>Наименование поля</w:t>
            </w:r>
          </w:p>
        </w:tc>
        <w:tc>
          <w:tcPr>
            <w:tcW w:w="3656"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1479EB" w:rsidRDefault="001479EB" w:rsidP="001479EB">
            <w:pPr>
              <w:pStyle w:val="ASFKTablenorm"/>
            </w:pPr>
            <w:r w:rsidRPr="00AB7803">
              <w:t>Руководитель (уполн</w:t>
            </w:r>
            <w:r w:rsidRPr="001479EB">
              <w:t>омоченное им лицо): должность</w:t>
            </w:r>
          </w:p>
        </w:tc>
        <w:tc>
          <w:tcPr>
            <w:tcW w:w="3656"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Расшифровка подписи</w:t>
            </w:r>
          </w:p>
        </w:tc>
        <w:tc>
          <w:tcPr>
            <w:tcW w:w="3656" w:type="pct"/>
          </w:tcPr>
          <w:p w:rsidR="001479EB" w:rsidRPr="001479EB" w:rsidRDefault="001479EB" w:rsidP="001479EB">
            <w:pPr>
              <w:pStyle w:val="ASFKTablenorm"/>
            </w:pPr>
            <w:r w:rsidRPr="00AB7803">
              <w:t>Значение заполняется автоматически из списка сотрудников</w:t>
            </w:r>
            <w:r w:rsidRPr="001479EB" w:rsidDel="008F6019">
              <w:t xml:space="preserve"> </w:t>
            </w:r>
            <w:r w:rsidRPr="001479EB">
              <w:t>после заполнения поля «Руководитель (уполномоченное им лицо): должность».</w:t>
            </w:r>
          </w:p>
          <w:p w:rsidR="001479EB" w:rsidRPr="00AB7803" w:rsidRDefault="001479EB" w:rsidP="001479EB">
            <w:pPr>
              <w:pStyle w:val="ASFKTablenorm"/>
            </w:pPr>
            <w:r w:rsidRPr="00AB7803">
              <w:t>Значение выбирается из списка сотрудников.</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Дата подписания</w:t>
            </w:r>
          </w:p>
        </w:tc>
        <w:tc>
          <w:tcPr>
            <w:tcW w:w="3656" w:type="pct"/>
          </w:tcPr>
          <w:p w:rsidR="001479EB" w:rsidRPr="00AB7803" w:rsidRDefault="001479EB" w:rsidP="001479EB">
            <w:pPr>
              <w:pStyle w:val="ASFKTablenorm"/>
            </w:pPr>
            <w:r w:rsidRPr="00AB7803">
              <w:t>Значение вводится вручную или выбирается из системного календаря.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Должность исполнителя</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Расшифровка подписи</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Телефон</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lastRenderedPageBreak/>
              <w:t xml:space="preserve">Значение передается из </w:t>
            </w:r>
            <w:r w:rsidRPr="001479EB">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lastRenderedPageBreak/>
              <w:t xml:space="preserve">Дата постановки на учет </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 xml:space="preserve">Учетный номер БО </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Примечание</w:t>
            </w:r>
          </w:p>
        </w:tc>
        <w:tc>
          <w:tcPr>
            <w:tcW w:w="3656" w:type="pct"/>
          </w:tcPr>
          <w:p w:rsidR="001479EB" w:rsidRPr="00AB7803" w:rsidRDefault="001479EB" w:rsidP="001479EB">
            <w:pPr>
              <w:pStyle w:val="ASFKTablenorm"/>
            </w:pPr>
            <w:r w:rsidRPr="00AB7803">
              <w:t xml:space="preserve">Закрыто на редактирование. </w:t>
            </w:r>
          </w:p>
          <w:p w:rsidR="001479EB" w:rsidRPr="00AB7803" w:rsidRDefault="001479EB" w:rsidP="001479EB">
            <w:pPr>
              <w:pStyle w:val="ASFKTablenorm"/>
            </w:pPr>
            <w:r w:rsidRPr="00AB7803">
              <w:t>Значение передается из OEBS.</w:t>
            </w:r>
          </w:p>
        </w:tc>
      </w:tr>
    </w:tbl>
    <w:p w:rsidR="001479EB" w:rsidRPr="001479EB" w:rsidRDefault="001479EB" w:rsidP="001479EB">
      <w:pPr>
        <w:pStyle w:val="32"/>
      </w:pPr>
      <w:bookmarkStart w:id="723" w:name="_Toc225934615"/>
      <w:bookmarkStart w:id="724" w:name="_Toc232827375"/>
      <w:bookmarkStart w:id="725" w:name="_Ref319674446"/>
      <w:bookmarkStart w:id="726" w:name="_Ref341799269"/>
      <w:bookmarkStart w:id="727" w:name="_Ref343177461"/>
      <w:bookmarkStart w:id="728" w:name="_Ref350251487"/>
      <w:bookmarkStart w:id="729" w:name="_Ref357692925"/>
      <w:bookmarkStart w:id="730" w:name="_Ref365315753"/>
      <w:bookmarkStart w:id="731" w:name="_Ref365626778"/>
      <w:bookmarkStart w:id="732" w:name="_Ref367474615"/>
      <w:bookmarkStart w:id="733" w:name="_Toc409434021"/>
      <w:bookmarkStart w:id="734" w:name="_Toc410656425"/>
      <w:bookmarkStart w:id="735" w:name="_Toc420936466"/>
      <w:bookmarkStart w:id="736" w:name="_Ref436061741"/>
      <w:bookmarkStart w:id="737" w:name="_Toc88818558"/>
      <w:r w:rsidRPr="00AB7803">
        <w:t xml:space="preserve">Заявка на перерегистрацию </w:t>
      </w:r>
      <w:bookmarkEnd w:id="723"/>
      <w:r w:rsidRPr="00AB7803">
        <w:t>бюджетного обязательства</w:t>
      </w:r>
      <w:bookmarkEnd w:id="724"/>
      <w:bookmarkEnd w:id="725"/>
      <w:bookmarkEnd w:id="726"/>
      <w:bookmarkEnd w:id="727"/>
      <w:bookmarkEnd w:id="728"/>
      <w:bookmarkEnd w:id="729"/>
      <w:bookmarkEnd w:id="730"/>
      <w:bookmarkEnd w:id="731"/>
      <w:bookmarkEnd w:id="732"/>
      <w:r w:rsidRPr="001479EB">
        <w:t xml:space="preserve"> (исходящая/входящая)</w:t>
      </w:r>
      <w:bookmarkEnd w:id="733"/>
      <w:bookmarkEnd w:id="734"/>
      <w:bookmarkEnd w:id="735"/>
      <w:bookmarkEnd w:id="736"/>
      <w:bookmarkEnd w:id="737"/>
    </w:p>
    <w:p w:rsidR="001479EB" w:rsidRPr="00AB7803" w:rsidRDefault="001479EB" w:rsidP="001479EB">
      <w:pPr>
        <w:pStyle w:val="ASFKNormal"/>
      </w:pPr>
      <w:r w:rsidRPr="00AB7803">
        <w:t xml:space="preserve">Для перерегистрации бюджетного обязательства на следующий год оформляется </w:t>
      </w:r>
      <w:r>
        <w:t>«</w:t>
      </w:r>
      <w:r w:rsidRPr="00AB7803">
        <w:t>З</w:t>
      </w:r>
      <w:r w:rsidRPr="001479EB">
        <w:t>а</w:t>
      </w:r>
      <w:r w:rsidRPr="00AB7803">
        <w:t>явка на перерегистрацию бюджетного обязательства</w:t>
      </w:r>
      <w:r>
        <w:t>»</w:t>
      </w:r>
      <w:r w:rsidRPr="00AB7803">
        <w:t>.</w:t>
      </w:r>
    </w:p>
    <w:p w:rsidR="001479EB" w:rsidRPr="00AB7803" w:rsidRDefault="001479EB" w:rsidP="001479EB">
      <w:pPr>
        <w:pStyle w:val="ASFKNormal"/>
      </w:pPr>
      <w:r w:rsidRPr="00AB7803">
        <w:t xml:space="preserve">Документ </w:t>
      </w:r>
      <w:r>
        <w:t>«</w:t>
      </w:r>
      <w:r w:rsidRPr="00AB7803">
        <w:t>Заявка на перерегистрацию бюджетного обязательства</w:t>
      </w:r>
      <w:r>
        <w:t>»</w:t>
      </w:r>
      <w:r w:rsidRPr="00AB7803">
        <w:t xml:space="preserve"> формируется на АРМ ПБС.</w:t>
      </w:r>
    </w:p>
    <w:p w:rsidR="001479EB" w:rsidRPr="00AB7803" w:rsidRDefault="001479EB" w:rsidP="001479EB">
      <w:pPr>
        <w:pStyle w:val="ASFKNormal"/>
      </w:pPr>
      <w:r w:rsidRPr="00AB7803">
        <w:t xml:space="preserve">Для визуализации связи между документом </w:t>
      </w:r>
      <w:r>
        <w:t>«</w:t>
      </w:r>
      <w:r w:rsidRPr="00AB7803">
        <w:t>Заявка на перерегистрацию бюджетного обязательства</w:t>
      </w:r>
      <w:r>
        <w:t>»</w:t>
      </w:r>
      <w:r w:rsidRPr="00AB7803">
        <w:t xml:space="preserve"> и документами </w:t>
      </w:r>
      <w:r>
        <w:t>«</w:t>
      </w:r>
      <w:r w:rsidRPr="00AB7803">
        <w:t>Заявка на кассовый расход</w:t>
      </w:r>
      <w:r>
        <w:t>»</w:t>
      </w:r>
      <w:r w:rsidRPr="00AB7803">
        <w:t xml:space="preserve">, </w:t>
      </w:r>
      <w:r>
        <w:t>«</w:t>
      </w:r>
      <w:r w:rsidRPr="00AB7803">
        <w:t>Заявка на кассовый расход (сокращенная)</w:t>
      </w:r>
      <w:r>
        <w:t>»</w:t>
      </w:r>
      <w:r w:rsidRPr="00AB7803">
        <w:t xml:space="preserve">, </w:t>
      </w:r>
      <w:r>
        <w:t>«</w:t>
      </w:r>
      <w:r w:rsidRPr="00AB7803">
        <w:t>Заявка на получение наличных денег</w:t>
      </w:r>
      <w:r>
        <w:t>»</w:t>
      </w:r>
      <w:r w:rsidRPr="00AB7803">
        <w:t xml:space="preserve">, </w:t>
      </w:r>
      <w:r>
        <w:t>«Заявка на получение денежных средств, перечисляемых на карту»</w:t>
      </w:r>
      <w:r w:rsidRPr="00AB7803">
        <w:t xml:space="preserve">, </w:t>
      </w:r>
      <w:r>
        <w:t>«</w:t>
      </w:r>
      <w:r w:rsidRPr="00AB7803">
        <w:t>Сведения о бюджетном обязательстве</w:t>
      </w:r>
      <w:r>
        <w:t>»</w:t>
      </w:r>
      <w:r w:rsidRPr="00AB7803">
        <w:t xml:space="preserve"> и </w:t>
      </w:r>
      <w:r>
        <w:t>«</w:t>
      </w:r>
      <w:r w:rsidRPr="00AB7803">
        <w:t>Заявка на внесение изменений в обязательство</w:t>
      </w:r>
      <w:r>
        <w:t>»</w:t>
      </w:r>
      <w:r w:rsidRPr="00AB7803">
        <w:t xml:space="preserve"> в </w:t>
      </w:r>
      <w:r w:rsidR="00E44FA6">
        <w:t>ППО СУФД АСФК</w:t>
      </w:r>
      <w:r w:rsidRPr="00AB7803">
        <w:t xml:space="preserve"> на ЭФ списка докуме</w:t>
      </w:r>
      <w:r w:rsidRPr="001479EB">
        <w:t>н</w:t>
      </w:r>
      <w:r w:rsidRPr="00AB7803">
        <w:t xml:space="preserve">тов </w:t>
      </w:r>
      <w:r>
        <w:t>«</w:t>
      </w:r>
      <w:r w:rsidRPr="00AB7803">
        <w:t>Заявка на перерегистрацию бюджетного обязательства</w:t>
      </w:r>
      <w:r>
        <w:t>»</w:t>
      </w:r>
      <w:r w:rsidRPr="00AB7803">
        <w:t xml:space="preserve"> (рис. </w:t>
      </w:r>
      <w:r w:rsidRPr="00AB7803">
        <w:fldChar w:fldCharType="begin"/>
      </w:r>
      <w:r w:rsidRPr="00AB7803">
        <w:instrText xml:space="preserve"> REF _Ref225759438 \h  \* MERGEFORMAT </w:instrText>
      </w:r>
      <w:r w:rsidRPr="00AB7803">
        <w:fldChar w:fldCharType="separate"/>
      </w:r>
      <w:r w:rsidR="00D80569">
        <w:t>83</w:t>
      </w:r>
      <w:r w:rsidRPr="00AB7803">
        <w:fldChar w:fldCharType="end"/>
      </w:r>
      <w:r w:rsidRPr="00AB7803">
        <w:t>) расположена отдел</w:t>
      </w:r>
      <w:r w:rsidRPr="001479EB">
        <w:t>ь</w:t>
      </w:r>
      <w:r w:rsidRPr="00AB7803">
        <w:t xml:space="preserve">ная вкладка </w:t>
      </w:r>
      <w:r>
        <w:t>«</w:t>
      </w:r>
      <w:r w:rsidRPr="00AB7803">
        <w:t>Связанные документы</w:t>
      </w:r>
      <w:r>
        <w:t>»</w:t>
      </w:r>
      <w:r w:rsidRPr="00AB7803">
        <w:t>, в которой отражен список связанных документов. Табли</w:t>
      </w:r>
      <w:r w:rsidRPr="001479EB">
        <w:t>ч</w:t>
      </w:r>
      <w:r w:rsidRPr="00AB7803">
        <w:t>ное поле, отображающее этот список, содержит следующие реквизиты связанных докуме</w:t>
      </w:r>
      <w:r w:rsidRPr="001479EB">
        <w:t>н</w:t>
      </w:r>
      <w:r w:rsidRPr="00AB7803">
        <w:t>тов:</w:t>
      </w:r>
    </w:p>
    <w:p w:rsidR="001479EB" w:rsidRPr="00AB7803" w:rsidRDefault="001479EB" w:rsidP="001479EB">
      <w:pPr>
        <w:pStyle w:val="ASFKListmark1"/>
      </w:pPr>
      <w:r w:rsidRPr="00AB7803">
        <w:t>Тип документа;</w:t>
      </w:r>
    </w:p>
    <w:p w:rsidR="001479EB" w:rsidRPr="00AB7803" w:rsidRDefault="001479EB" w:rsidP="001479EB">
      <w:pPr>
        <w:pStyle w:val="ASFKListmark1"/>
      </w:pPr>
      <w:r w:rsidRPr="00AB7803">
        <w:t>Номер;</w:t>
      </w:r>
    </w:p>
    <w:p w:rsidR="001479EB" w:rsidRPr="00AB7803" w:rsidRDefault="001479EB" w:rsidP="001479EB">
      <w:pPr>
        <w:pStyle w:val="ASFKListmark1"/>
      </w:pPr>
      <w:r w:rsidRPr="00AB7803">
        <w:t>Дата;</w:t>
      </w:r>
    </w:p>
    <w:p w:rsidR="001479EB" w:rsidRPr="00AB7803" w:rsidRDefault="001479EB" w:rsidP="001479EB">
      <w:pPr>
        <w:pStyle w:val="ASFKListmark1"/>
      </w:pPr>
      <w:r w:rsidRPr="00AB7803">
        <w:t>Глава по БК;</w:t>
      </w:r>
    </w:p>
    <w:p w:rsidR="001479EB" w:rsidRPr="00AB7803" w:rsidRDefault="001479EB" w:rsidP="001479EB">
      <w:pPr>
        <w:pStyle w:val="ASFKListmark1"/>
      </w:pPr>
      <w:r w:rsidRPr="00AB7803">
        <w:t>Статус.</w:t>
      </w:r>
    </w:p>
    <w:p w:rsidR="001479EB" w:rsidRPr="00AB7803" w:rsidRDefault="001479EB" w:rsidP="001479EB">
      <w:pPr>
        <w:pStyle w:val="ASFKNormal"/>
      </w:pPr>
      <w:r w:rsidRPr="00AB7803">
        <w:t>Пользователь может самостоятельно настраивать состав реквизитов связанных док</w:t>
      </w:r>
      <w:r w:rsidRPr="001479EB">
        <w:t>у</w:t>
      </w:r>
      <w:r w:rsidRPr="00AB7803">
        <w:t>ментов, отображаемых в списке. Также возможно выполнение операции перехода из ЭФ д</w:t>
      </w:r>
      <w:r w:rsidRPr="001479EB">
        <w:t>о</w:t>
      </w:r>
      <w:r w:rsidRPr="00AB7803">
        <w:t xml:space="preserve">кумента </w:t>
      </w:r>
      <w:r>
        <w:t>«</w:t>
      </w:r>
      <w:r w:rsidRPr="00AB7803">
        <w:t>Заявка на перерегистрацию бюджетного обязательства</w:t>
      </w:r>
      <w:r>
        <w:t>»</w:t>
      </w:r>
      <w:r w:rsidRPr="00AB7803">
        <w:t xml:space="preserve"> к ЭФ связанного докуме</w:t>
      </w:r>
      <w:r w:rsidRPr="001479EB">
        <w:t>н</w:t>
      </w:r>
      <w:r w:rsidRPr="00AB7803">
        <w:t>та.</w:t>
      </w:r>
    </w:p>
    <w:p w:rsidR="001479EB" w:rsidRDefault="001479EB" w:rsidP="001479EB">
      <w:pPr>
        <w:pStyle w:val="ASFKNormal"/>
      </w:pPr>
      <w:r w:rsidRPr="00B11F4A">
        <w:t xml:space="preserve">Для работы с </w:t>
      </w:r>
      <w:r>
        <w:t xml:space="preserve">исходящими </w:t>
      </w:r>
      <w:r w:rsidRPr="00B11F4A">
        <w:t xml:space="preserve">документами </w:t>
      </w:r>
      <w:r>
        <w:t>«</w:t>
      </w:r>
      <w:r w:rsidRPr="00B11F4A">
        <w:t>Заявка на перерегистрацию бюджетного об</w:t>
      </w:r>
      <w:r w:rsidRPr="001479EB">
        <w:t>я</w:t>
      </w:r>
      <w:r w:rsidRPr="00B11F4A">
        <w:t>зательства</w:t>
      </w:r>
      <w:r>
        <w:t>»</w:t>
      </w:r>
      <w:r w:rsidRPr="00B11F4A">
        <w:t xml:space="preserve"> следует перейти в </w:t>
      </w:r>
      <w:r w:rsidRPr="00CA6365">
        <w:t xml:space="preserve">пункт меню </w:t>
      </w:r>
      <w:r>
        <w:t>«</w:t>
      </w:r>
      <w:r w:rsidRPr="00CA6365">
        <w:t>Документы</w:t>
      </w:r>
      <w:r>
        <w:t xml:space="preserve"> – </w:t>
      </w:r>
      <w:r w:rsidRPr="00CA6365">
        <w:t>Регистрация и учет обязательств</w:t>
      </w:r>
      <w:r>
        <w:t xml:space="preserve"> – </w:t>
      </w:r>
      <w:r w:rsidRPr="00CA6365">
        <w:t>Карточки учета БО</w:t>
      </w:r>
      <w:r>
        <w:t xml:space="preserve"> – </w:t>
      </w:r>
      <w:r w:rsidRPr="00CA6365">
        <w:t>Заявка на перерегистрацию бюджетного обязательства</w:t>
      </w:r>
      <w:r>
        <w:t xml:space="preserve"> (исход</w:t>
      </w:r>
      <w:r w:rsidRPr="00B565A0">
        <w:t>я</w:t>
      </w:r>
      <w:r>
        <w:t>щие)»</w:t>
      </w:r>
      <w:r w:rsidRPr="00B11F4A">
        <w:t>. Откроется ЭФ списка документов, представленная на рису</w:t>
      </w:r>
      <w:r w:rsidRPr="009C7C97">
        <w:t>н</w:t>
      </w:r>
      <w:r w:rsidRPr="00B11F4A">
        <w:t>ке</w:t>
      </w:r>
      <w:r w:rsidR="00275140" w:rsidRPr="00AB7803">
        <w:t> </w:t>
      </w:r>
      <w:r w:rsidRPr="00AB7803">
        <w:fldChar w:fldCharType="begin"/>
      </w:r>
      <w:r w:rsidRPr="00AB7803">
        <w:instrText xml:space="preserve"> REF _Ref225759438 \h  \* MERGEFORMAT </w:instrText>
      </w:r>
      <w:r w:rsidRPr="00AB7803">
        <w:fldChar w:fldCharType="separate"/>
      </w:r>
      <w:r w:rsidR="00D80569">
        <w:t>83</w:t>
      </w:r>
      <w:r w:rsidRPr="00AB7803">
        <w:fldChar w:fldCharType="end"/>
      </w:r>
      <w:r w:rsidRPr="00AB7803">
        <w:t>.</w:t>
      </w:r>
    </w:p>
    <w:p w:rsidR="001479EB" w:rsidRPr="00AB7803" w:rsidRDefault="001479EB" w:rsidP="001479EB">
      <w:pPr>
        <w:pStyle w:val="ASFKNormal"/>
      </w:pPr>
      <w:r w:rsidRPr="00B11F4A">
        <w:t xml:space="preserve">Для работы с </w:t>
      </w:r>
      <w:r>
        <w:t xml:space="preserve">входящими </w:t>
      </w:r>
      <w:r w:rsidRPr="00B11F4A">
        <w:t xml:space="preserve">документами </w:t>
      </w:r>
      <w:r>
        <w:t>«</w:t>
      </w:r>
      <w:r w:rsidRPr="00B11F4A">
        <w:t>Заявка на перерегистрацию бюджетного обяз</w:t>
      </w:r>
      <w:r w:rsidRPr="001479EB">
        <w:t>а</w:t>
      </w:r>
      <w:r w:rsidRPr="00B11F4A">
        <w:t>тельства</w:t>
      </w:r>
      <w:r>
        <w:t>»</w:t>
      </w:r>
      <w:r w:rsidRPr="00B11F4A">
        <w:t xml:space="preserve"> следует перейти в </w:t>
      </w:r>
      <w:r w:rsidRPr="00CA6365">
        <w:t xml:space="preserve">пункт меню </w:t>
      </w:r>
      <w:r>
        <w:t>«</w:t>
      </w:r>
      <w:r w:rsidRPr="00CA6365">
        <w:t>Документы</w:t>
      </w:r>
      <w:r>
        <w:t xml:space="preserve"> – </w:t>
      </w:r>
      <w:r w:rsidRPr="00CA6365">
        <w:t>Регистрация и учет обязательств</w:t>
      </w:r>
      <w:r>
        <w:t xml:space="preserve"> – </w:t>
      </w:r>
      <w:r w:rsidRPr="00CA6365">
        <w:t>Карточки учета БО</w:t>
      </w:r>
      <w:r>
        <w:t xml:space="preserve"> – </w:t>
      </w:r>
      <w:r w:rsidRPr="00CA6365">
        <w:t>Заявка на перерегистрацию бюджетного обязательства</w:t>
      </w:r>
      <w:r>
        <w:t xml:space="preserve"> (входящие)»</w:t>
      </w:r>
      <w:r w:rsidRPr="00B11F4A">
        <w:t>.</w:t>
      </w:r>
    </w:p>
    <w:p w:rsidR="001479EB" w:rsidRPr="00AB7803" w:rsidRDefault="004D71D9" w:rsidP="001479EB">
      <w:pPr>
        <w:pStyle w:val="ASFKFigure"/>
      </w:pPr>
      <w:r>
        <w:rPr>
          <w:noProof/>
        </w:rPr>
        <w:lastRenderedPageBreak/>
        <w:drawing>
          <wp:inline distT="0" distB="0" distL="0" distR="0">
            <wp:extent cx="6124575" cy="3019425"/>
            <wp:effectExtent l="0" t="0" r="9525" b="9525"/>
            <wp:docPr id="154" name="Рисунок 154"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38" w:name="_Ref225759438"/>
      <w:bookmarkStart w:id="739" w:name="_Toc88819080"/>
      <w:r w:rsidR="00D80569">
        <w:rPr>
          <w:noProof/>
        </w:rPr>
        <w:t>83</w:t>
      </w:r>
      <w:bookmarkEnd w:id="738"/>
      <w:r>
        <w:rPr>
          <w:noProof/>
        </w:rPr>
        <w:fldChar w:fldCharType="end"/>
      </w:r>
      <w:r w:rsidR="001479EB" w:rsidRPr="00AB7803">
        <w:t xml:space="preserve">. ЭФ списка документов </w:t>
      </w:r>
      <w:r w:rsidR="001479EB">
        <w:t>«</w:t>
      </w:r>
      <w:r w:rsidR="001479EB" w:rsidRPr="00AB7803">
        <w:t xml:space="preserve">Заявка на перерегистрацию </w:t>
      </w:r>
      <w:r w:rsidR="001479EB">
        <w:t>бюджетного обязательства (исходящие)»</w:t>
      </w:r>
      <w:bookmarkEnd w:id="739"/>
    </w:p>
    <w:p w:rsidR="001479EB" w:rsidRPr="00AB7803" w:rsidRDefault="001479EB" w:rsidP="001479EB">
      <w:pPr>
        <w:pStyle w:val="41"/>
      </w:pPr>
      <w:bookmarkStart w:id="740" w:name="_Toc232827376"/>
      <w:r w:rsidRPr="00AB7803">
        <w:t>Доступные операции</w:t>
      </w:r>
      <w:bookmarkEnd w:id="740"/>
    </w:p>
    <w:p w:rsidR="001479EB" w:rsidRPr="00AB7803" w:rsidRDefault="001479EB" w:rsidP="001479EB">
      <w:pPr>
        <w:pStyle w:val="ASFKNormal"/>
      </w:pPr>
      <w:r w:rsidRPr="00AB7803">
        <w:t>На АРМ ПБС доступны следующие операции над документом:</w:t>
      </w:r>
    </w:p>
    <w:p w:rsidR="001479EB" w:rsidRPr="00424CF0" w:rsidRDefault="001479EB" w:rsidP="001479EB">
      <w:pPr>
        <w:pStyle w:val="ASFKListmark1"/>
      </w:pPr>
      <w:r w:rsidRPr="00424CF0">
        <w:t>Для исходящих документов:</w:t>
      </w:r>
    </w:p>
    <w:p w:rsidR="001479EB" w:rsidRDefault="001479EB" w:rsidP="001479EB">
      <w:pPr>
        <w:pStyle w:val="ASFKListmark2"/>
      </w:pPr>
      <w:r w:rsidRPr="008A53DE">
        <w:t>просмотр</w:t>
      </w:r>
      <w:r>
        <w:t>;</w:t>
      </w:r>
    </w:p>
    <w:p w:rsidR="001479EB" w:rsidRPr="00424CF0" w:rsidRDefault="001479EB" w:rsidP="001479EB">
      <w:pPr>
        <w:pStyle w:val="ASFKListmark2"/>
      </w:pPr>
      <w:r w:rsidRPr="00424CF0">
        <w:t>документарный контроль;</w:t>
      </w:r>
    </w:p>
    <w:p w:rsidR="001479EB" w:rsidRPr="00AB7803" w:rsidRDefault="001479EB" w:rsidP="001479EB">
      <w:pPr>
        <w:pStyle w:val="ASFKListmark2"/>
      </w:pPr>
      <w:r w:rsidRPr="00AB7803">
        <w:t>удаление;</w:t>
      </w:r>
    </w:p>
    <w:p w:rsidR="001479EB" w:rsidRPr="00AB7803" w:rsidRDefault="001479EB" w:rsidP="001479EB">
      <w:pPr>
        <w:pStyle w:val="ASFKListmark2"/>
      </w:pPr>
      <w:r w:rsidRPr="00AB7803">
        <w:t xml:space="preserve">подписание, просмотр и удаление </w:t>
      </w:r>
      <w:r>
        <w:t>ЭП</w:t>
      </w:r>
      <w:r w:rsidRPr="00AB7803">
        <w:t>;</w:t>
      </w:r>
    </w:p>
    <w:p w:rsidR="001479EB" w:rsidRPr="00AB7803" w:rsidRDefault="001479EB" w:rsidP="001479EB">
      <w:pPr>
        <w:pStyle w:val="ASFKListmark2"/>
      </w:pPr>
      <w:r w:rsidRPr="00AB7803">
        <w:t>печать;</w:t>
      </w:r>
    </w:p>
    <w:p w:rsidR="001479EB" w:rsidRPr="00675A3E" w:rsidRDefault="001479EB" w:rsidP="001479EB">
      <w:pPr>
        <w:pStyle w:val="ASFKListmark2"/>
      </w:pPr>
      <w:bookmarkStart w:id="741" w:name="_Toc232827377"/>
      <w:r>
        <w:t>экспорт во внешнюю систему;</w:t>
      </w:r>
    </w:p>
    <w:p w:rsidR="001479EB" w:rsidRPr="00675A3E" w:rsidRDefault="001479EB" w:rsidP="001479EB">
      <w:pPr>
        <w:pStyle w:val="ASFKListmark2"/>
      </w:pPr>
      <w:r w:rsidRPr="00675A3E">
        <w:t>отправка в УФК;</w:t>
      </w:r>
    </w:p>
    <w:p w:rsidR="001479EB" w:rsidRPr="00675A3E" w:rsidRDefault="001479EB" w:rsidP="001479EB">
      <w:pPr>
        <w:pStyle w:val="ASFKListmark2"/>
      </w:pPr>
      <w:r w:rsidRPr="00675A3E">
        <w:t>статистика.</w:t>
      </w:r>
    </w:p>
    <w:p w:rsidR="001479EB" w:rsidRPr="00AB7803" w:rsidRDefault="001479EB" w:rsidP="001479EB">
      <w:pPr>
        <w:pStyle w:val="41"/>
      </w:pPr>
      <w:r w:rsidRPr="00AB7803">
        <w:t>Экранная форма документа</w:t>
      </w:r>
      <w:bookmarkEnd w:id="741"/>
    </w:p>
    <w:p w:rsidR="001479EB" w:rsidRPr="00AB7803" w:rsidRDefault="001479EB" w:rsidP="001479EB">
      <w:pPr>
        <w:pStyle w:val="ASFKNormal"/>
      </w:pPr>
      <w:r w:rsidRPr="00AB7803">
        <w:t xml:space="preserve">ЭФ документа </w:t>
      </w:r>
      <w:r>
        <w:t>«</w:t>
      </w:r>
      <w:r w:rsidRPr="00AB7803">
        <w:t>Заявка на перерегистрацию бюджетного обязательства</w:t>
      </w:r>
      <w:r>
        <w:t>»</w:t>
      </w:r>
      <w:r w:rsidRPr="00AB7803">
        <w:t xml:space="preserve"> представлена на рисунке </w:t>
      </w:r>
      <w:r w:rsidRPr="00AB7803">
        <w:fldChar w:fldCharType="begin"/>
      </w:r>
      <w:r w:rsidRPr="00AB7803">
        <w:instrText xml:space="preserve"> REF _Ref231062531 \h  \* MERGEFORMAT </w:instrText>
      </w:r>
      <w:r w:rsidRPr="00AB7803">
        <w:fldChar w:fldCharType="separate"/>
      </w:r>
      <w:r w:rsidR="00D80569">
        <w:t>84</w:t>
      </w:r>
      <w:r w:rsidRPr="00AB7803">
        <w:fldChar w:fldCharType="end"/>
      </w:r>
      <w:r w:rsidRPr="00AB7803">
        <w:t xml:space="preserve">. По структуре и содержанию она аналогична форме документа </w:t>
      </w:r>
      <w:r>
        <w:t>«</w:t>
      </w:r>
      <w:r w:rsidRPr="00AB7803">
        <w:t>Сведения об обязательстве</w:t>
      </w:r>
      <w:r>
        <w:t>»</w:t>
      </w:r>
      <w:r w:rsidR="00275140">
        <w:t xml:space="preserve"> </w:t>
      </w:r>
      <w:r w:rsidRPr="00AB7803">
        <w:t>(см. рис. </w:t>
      </w:r>
      <w:r w:rsidRPr="00AB7803">
        <w:fldChar w:fldCharType="begin"/>
      </w:r>
      <w:r w:rsidRPr="00AB7803">
        <w:instrText xml:space="preserve"> REF _Ref225587553 \h  \* MERGEFORMAT </w:instrText>
      </w:r>
      <w:r w:rsidRPr="00AB7803">
        <w:fldChar w:fldCharType="separate"/>
      </w:r>
      <w:r w:rsidR="00D80569">
        <w:t>68</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Раздел 3,4 (2)</w:t>
      </w:r>
      <w:r>
        <w:t>»</w:t>
      </w:r>
      <w:r w:rsidRPr="00AB7803">
        <w:t>;</w:t>
      </w:r>
    </w:p>
    <w:p w:rsidR="001479EB" w:rsidRPr="00AB7803" w:rsidRDefault="001479EB" w:rsidP="001479EB">
      <w:pPr>
        <w:pStyle w:val="ASFKListmark1"/>
      </w:pPr>
      <w:r>
        <w:t>«</w:t>
      </w:r>
      <w:r w:rsidRPr="00AB7803">
        <w:t>Раздел 5 (3)</w:t>
      </w:r>
      <w:r>
        <w:t>»</w:t>
      </w:r>
      <w:r w:rsidRPr="00AB7803">
        <w:t>;</w:t>
      </w:r>
    </w:p>
    <w:p w:rsidR="001479EB" w:rsidRPr="00AB7803" w:rsidRDefault="001479EB" w:rsidP="001479EB">
      <w:pPr>
        <w:pStyle w:val="ASFKListmark1"/>
      </w:pPr>
      <w:r>
        <w:t>«</w:t>
      </w:r>
      <w:r w:rsidRPr="00AB7803">
        <w:t>Подписи (4)</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AB7803" w:rsidRDefault="004D71D9" w:rsidP="001479EB">
      <w:pPr>
        <w:pStyle w:val="ASFKFigure"/>
      </w:pPr>
      <w:r>
        <w:rPr>
          <w:noProof/>
        </w:rPr>
        <w:lastRenderedPageBreak/>
        <w:drawing>
          <wp:inline distT="0" distB="0" distL="0" distR="0">
            <wp:extent cx="6124575" cy="4848225"/>
            <wp:effectExtent l="0" t="0" r="9525" b="9525"/>
            <wp:docPr id="155" name="Рисунок 1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42" w:name="_Ref231062531"/>
      <w:bookmarkStart w:id="743" w:name="_Toc88819081"/>
      <w:r w:rsidR="00D80569">
        <w:rPr>
          <w:noProof/>
        </w:rPr>
        <w:t>84</w:t>
      </w:r>
      <w:bookmarkEnd w:id="742"/>
      <w:r>
        <w:rPr>
          <w:noProof/>
        </w:rPr>
        <w:fldChar w:fldCharType="end"/>
      </w:r>
      <w:r w:rsidR="001479EB" w:rsidRPr="00AB7803">
        <w:t xml:space="preserve">. ЭФ документа </w:t>
      </w:r>
      <w:r w:rsidR="001479EB">
        <w:t>«</w:t>
      </w:r>
      <w:r w:rsidR="001479EB" w:rsidRPr="00AB7803">
        <w:t>Заявка на перерегистрацию бюджетного обязательства</w:t>
      </w:r>
      <w:r w:rsidR="00346BC3">
        <w:t>», закладки</w:t>
      </w:r>
      <w:r w:rsidR="001479EB" w:rsidRPr="00AB7803">
        <w:t xml:space="preserve"> </w:t>
      </w:r>
      <w:r w:rsidR="001479EB">
        <w:t>«</w:t>
      </w:r>
      <w:r w:rsidR="001479EB" w:rsidRPr="00AB7803">
        <w:t>Заголовок, раздел 1,2 (1)</w:t>
      </w:r>
      <w:r w:rsidR="001479EB">
        <w:t>»</w:t>
      </w:r>
      <w:bookmarkEnd w:id="743"/>
    </w:p>
    <w:p w:rsidR="001479EB" w:rsidRPr="00AB7803" w:rsidRDefault="001479EB" w:rsidP="001479EB">
      <w:pPr>
        <w:pStyle w:val="ASFKNormal"/>
      </w:pPr>
      <w:r w:rsidRPr="00AB7803">
        <w:t xml:space="preserve">Перечень полей </w:t>
      </w:r>
      <w:r w:rsidR="00D47B89" w:rsidRPr="00D47B89">
        <w:t>документа «Заявка на перерегистрацию бюджетного обязательства», закладки «Заголовок, раздел 1,2 (1)»</w:t>
      </w:r>
      <w:r w:rsidRPr="00AB7803">
        <w:t xml:space="preserve"> </w:t>
      </w:r>
      <w:r w:rsidR="00346BC3">
        <w:t>приведен в таблице</w:t>
      </w:r>
      <w:r w:rsidR="00275140" w:rsidRPr="00AB7803">
        <w:t> </w:t>
      </w:r>
      <w:r w:rsidRPr="00AB7803">
        <w:fldChar w:fldCharType="begin"/>
      </w:r>
      <w:r w:rsidRPr="00AB7803">
        <w:instrText xml:space="preserve"> REF _Ref319662776 \h  \* MERGEFORMAT </w:instrText>
      </w:r>
      <w:r w:rsidRPr="00AB7803">
        <w:fldChar w:fldCharType="separate"/>
      </w:r>
      <w:r w:rsidR="00D80569">
        <w:t>45</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44" w:name="_Ref319662776"/>
      <w:bookmarkStart w:id="745" w:name="_Toc88818729"/>
      <w:r w:rsidR="00D80569">
        <w:rPr>
          <w:noProof/>
        </w:rPr>
        <w:t>45</w:t>
      </w:r>
      <w:bookmarkEnd w:id="744"/>
      <w:r>
        <w:rPr>
          <w:noProof/>
        </w:rPr>
        <w:fldChar w:fldCharType="end"/>
      </w:r>
      <w:r w:rsidR="001479EB" w:rsidRPr="00AB7803">
        <w:t xml:space="preserve">. Описание полей </w:t>
      </w:r>
      <w:r w:rsidR="00D47B89" w:rsidRPr="00D47B89">
        <w:t>документа «Заявка на перерегистрацию бюджетного обязательства», закладки «Заголовок, раздел 1,2 (1)»</w:t>
      </w:r>
      <w:bookmarkEnd w:id="745"/>
    </w:p>
    <w:tbl>
      <w:tblPr>
        <w:tblStyle w:val="ASFKTable"/>
        <w:tblW w:w="5000" w:type="pct"/>
        <w:tblLook w:val="01E0" w:firstRow="1" w:lastRow="1" w:firstColumn="1" w:lastColumn="1" w:noHBand="0" w:noVBand="0"/>
      </w:tblPr>
      <w:tblGrid>
        <w:gridCol w:w="2157"/>
        <w:gridCol w:w="7471"/>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20" w:type="pct"/>
          </w:tcPr>
          <w:p w:rsidR="001479EB" w:rsidRPr="00AB7803" w:rsidRDefault="001479EB" w:rsidP="001479EB">
            <w:pPr>
              <w:pStyle w:val="ASFKTableHead"/>
            </w:pPr>
            <w:r>
              <w:t>Наименование поля</w:t>
            </w:r>
          </w:p>
        </w:tc>
        <w:tc>
          <w:tcPr>
            <w:tcW w:w="3880"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20" w:type="pct"/>
          </w:tcPr>
          <w:p w:rsidR="001479EB" w:rsidRPr="001479EB" w:rsidRDefault="001479EB" w:rsidP="001479EB">
            <w:pPr>
              <w:pStyle w:val="ASFKTablenorm"/>
            </w:pPr>
            <w:r w:rsidRPr="00AB7803">
              <w:t>БО № / Заявка на перерегис</w:t>
            </w:r>
            <w:r w:rsidRPr="001479EB">
              <w:t>трацию №</w:t>
            </w:r>
          </w:p>
        </w:tc>
        <w:tc>
          <w:tcPr>
            <w:tcW w:w="3880" w:type="pct"/>
          </w:tcPr>
          <w:p w:rsidR="001479EB" w:rsidRPr="001479EB" w:rsidRDefault="001479EB" w:rsidP="001479EB">
            <w:pPr>
              <w:pStyle w:val="ASFKTablenorm"/>
            </w:pPr>
            <w:r w:rsidRPr="00AB7803">
              <w:t xml:space="preserve">Значение может быть введено вручную или заполняется автоматически при выборе родительского документа из поля </w:t>
            </w:r>
            <w:r w:rsidRPr="001479EB">
              <w:t>«Учетный номер БО».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405"/>
        </w:trPr>
        <w:tc>
          <w:tcPr>
            <w:tcW w:w="1120" w:type="pct"/>
          </w:tcPr>
          <w:p w:rsidR="001479EB" w:rsidRPr="00AB7803" w:rsidRDefault="001479EB" w:rsidP="001479EB">
            <w:pPr>
              <w:pStyle w:val="ASFKTablenorm"/>
            </w:pPr>
            <w:r w:rsidRPr="00AB7803">
              <w:t>От</w:t>
            </w:r>
          </w:p>
        </w:tc>
        <w:tc>
          <w:tcPr>
            <w:tcW w:w="3880" w:type="pct"/>
          </w:tcPr>
          <w:p w:rsidR="001479EB" w:rsidRPr="00AB7803" w:rsidRDefault="001479EB" w:rsidP="001479EB">
            <w:pPr>
              <w:pStyle w:val="ASFKTablenorm"/>
            </w:pPr>
            <w:r w:rsidRPr="00AB7803">
              <w:t xml:space="preserve">Значение по умолчанию – текущая дата. </w:t>
            </w:r>
          </w:p>
          <w:p w:rsidR="001479EB" w:rsidRPr="001479EB" w:rsidRDefault="001479EB" w:rsidP="001479EB">
            <w:pPr>
              <w:pStyle w:val="ASFKTablenorm"/>
            </w:pPr>
            <w:r w:rsidRPr="00AB7803">
              <w:t>Может быть изменена пользователем выбором из системного к</w:t>
            </w:r>
            <w:r w:rsidRPr="001479EB">
              <w:t>алендаря.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405"/>
        </w:trPr>
        <w:tc>
          <w:tcPr>
            <w:tcW w:w="1120" w:type="pct"/>
          </w:tcPr>
          <w:p w:rsidR="001479EB" w:rsidRPr="00AB7803" w:rsidRDefault="001479EB" w:rsidP="001479EB">
            <w:pPr>
              <w:pStyle w:val="ASFKTablenorm"/>
            </w:pPr>
            <w:r w:rsidRPr="00AB7803">
              <w:t>Статус</w:t>
            </w:r>
          </w:p>
        </w:tc>
        <w:tc>
          <w:tcPr>
            <w:tcW w:w="3880" w:type="pct"/>
          </w:tcPr>
          <w:p w:rsidR="001479EB" w:rsidRPr="00AB7803" w:rsidRDefault="001479EB" w:rsidP="001479EB">
            <w:pPr>
              <w:pStyle w:val="ASFKTablenorm"/>
            </w:pPr>
            <w:r w:rsidRPr="00AB7803">
              <w:t>Заполняется автоматически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353"/>
        </w:trPr>
        <w:tc>
          <w:tcPr>
            <w:tcW w:w="1120" w:type="pct"/>
          </w:tcPr>
          <w:p w:rsidR="001479EB" w:rsidRPr="001479EB" w:rsidRDefault="001479EB" w:rsidP="001479EB">
            <w:pPr>
              <w:pStyle w:val="ASFKTablenorm"/>
            </w:pPr>
            <w:r w:rsidRPr="00AB7803">
              <w:t>Бюджет (Наимен</w:t>
            </w:r>
            <w:r w:rsidRPr="001479EB">
              <w:t>ование)</w:t>
            </w:r>
          </w:p>
        </w:tc>
        <w:tc>
          <w:tcPr>
            <w:tcW w:w="3880" w:type="pct"/>
          </w:tcPr>
          <w:p w:rsidR="001479EB" w:rsidRPr="00AB7803" w:rsidRDefault="001479EB" w:rsidP="001479EB">
            <w:pPr>
              <w:pStyle w:val="ASFKTablenorm"/>
            </w:pPr>
            <w:r w:rsidRPr="00AB7803">
              <w:t>Заполняется автоматически по коду бюджета.</w:t>
            </w:r>
          </w:p>
          <w:p w:rsidR="001479EB" w:rsidRPr="001479EB" w:rsidRDefault="001479EB" w:rsidP="001479EB">
            <w:pPr>
              <w:pStyle w:val="ASFKTablenorm"/>
            </w:pPr>
            <w:r w:rsidRPr="00AB7803">
              <w:t xml:space="preserve">Может быть отредактировано вручную из </w:t>
            </w:r>
            <w:r w:rsidRPr="001479EB">
              <w:t>справочника «Бюджеты» или заполняется автоматически при выборе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331"/>
        </w:trPr>
        <w:tc>
          <w:tcPr>
            <w:tcW w:w="1120" w:type="pct"/>
          </w:tcPr>
          <w:p w:rsidR="001479EB" w:rsidRPr="001479EB" w:rsidRDefault="001479EB" w:rsidP="001479EB">
            <w:pPr>
              <w:pStyle w:val="ASFKTablenorm"/>
            </w:pPr>
            <w:r w:rsidRPr="00AB7803">
              <w:t>П</w:t>
            </w:r>
            <w:r w:rsidRPr="001479EB">
              <w:t>о ОКПО</w:t>
            </w:r>
          </w:p>
        </w:tc>
        <w:tc>
          <w:tcPr>
            <w:tcW w:w="3880" w:type="pct"/>
          </w:tcPr>
          <w:p w:rsidR="001479EB" w:rsidRPr="001479EB" w:rsidRDefault="001479EB" w:rsidP="001479EB">
            <w:pPr>
              <w:pStyle w:val="ASFKTablenorm"/>
            </w:pPr>
            <w:r w:rsidRPr="00AB7803">
              <w:t xml:space="preserve">Заполняется автоматически из справочника </w:t>
            </w:r>
            <w:r w:rsidRPr="001479EB">
              <w:t>«Финансовые органы» по наименованию финансового органа.</w:t>
            </w:r>
          </w:p>
          <w:p w:rsidR="001479EB" w:rsidRPr="00AB7803" w:rsidRDefault="001479EB" w:rsidP="001479EB">
            <w:pPr>
              <w:pStyle w:val="ASFKTablenorm"/>
            </w:pPr>
            <w:r w:rsidRPr="00AB7803">
              <w:t>Может быть отредактировано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232"/>
        </w:trPr>
        <w:tc>
          <w:tcPr>
            <w:tcW w:w="1120" w:type="pct"/>
          </w:tcPr>
          <w:p w:rsidR="001479EB" w:rsidRPr="001479EB" w:rsidRDefault="001479EB" w:rsidP="001479EB">
            <w:pPr>
              <w:pStyle w:val="ASFKTablenorm"/>
            </w:pPr>
            <w:r w:rsidRPr="00AB7803">
              <w:lastRenderedPageBreak/>
              <w:t>Финорган (Наим</w:t>
            </w:r>
            <w:r w:rsidRPr="001479EB">
              <w:t>енование)</w:t>
            </w:r>
          </w:p>
        </w:tc>
        <w:tc>
          <w:tcPr>
            <w:tcW w:w="3880" w:type="pct"/>
          </w:tcPr>
          <w:p w:rsidR="001479EB" w:rsidRPr="001479EB" w:rsidRDefault="001479EB" w:rsidP="001479EB">
            <w:pPr>
              <w:pStyle w:val="ASFKTablenorm"/>
            </w:pPr>
            <w:r w:rsidRPr="00AB7803">
              <w:t>Заполняется автоматически по коду финоргана. Может быть отредактиров</w:t>
            </w:r>
            <w:r w:rsidRPr="001479EB">
              <w:t xml:space="preserve">ано вручную из справочника «Финансовые органы» или заполняется автоматически при выборе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1479EB" w:rsidRPr="00AB7803" w:rsidRDefault="001479EB" w:rsidP="001479EB">
            <w:pPr>
              <w:pStyle w:val="ASFKTablenorm"/>
            </w:pPr>
            <w:r w:rsidRPr="00AB7803">
              <w:t>ГРБС</w:t>
            </w:r>
          </w:p>
        </w:tc>
        <w:tc>
          <w:tcPr>
            <w:tcW w:w="3880" w:type="pct"/>
          </w:tcPr>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1479EB" w:rsidRPr="00AB7803" w:rsidRDefault="001479EB" w:rsidP="001479EB">
            <w:pPr>
              <w:pStyle w:val="ASFKTablenorm"/>
            </w:pPr>
            <w:r w:rsidRPr="00AB7803">
              <w:t>Глава по БК</w:t>
            </w:r>
          </w:p>
        </w:tc>
        <w:tc>
          <w:tcPr>
            <w:tcW w:w="3880" w:type="pct"/>
          </w:tcPr>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 xml:space="preserve">яется автоматически из указанного бюджетного обязательства. </w:t>
            </w:r>
          </w:p>
          <w:p w:rsidR="001479EB" w:rsidRPr="001479EB" w:rsidRDefault="001479EB" w:rsidP="001479EB">
            <w:pPr>
              <w:pStyle w:val="ASFKTablenorm"/>
            </w:pPr>
            <w:r w:rsidRPr="00AB7803">
              <w:t xml:space="preserve">Может быть изменено пользователем вручную или выбором из </w:t>
            </w:r>
            <w:r w:rsidRPr="001479EB">
              <w:t>справочника «Ведомства».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1479EB" w:rsidRPr="001479EB" w:rsidRDefault="001479EB" w:rsidP="001479EB">
            <w:pPr>
              <w:pStyle w:val="ASFKTablenorm"/>
            </w:pPr>
            <w:r w:rsidRPr="00AB7803">
              <w:t>П</w:t>
            </w:r>
            <w:r w:rsidRPr="001479EB">
              <w:t>о Свод. Реестру</w:t>
            </w:r>
          </w:p>
        </w:tc>
        <w:tc>
          <w:tcPr>
            <w:tcW w:w="3880" w:type="pct"/>
          </w:tcPr>
          <w:p w:rsidR="001479EB" w:rsidRPr="00AB7803" w:rsidRDefault="001479EB" w:rsidP="001479EB">
            <w:pPr>
              <w:pStyle w:val="ASFKTablenorm"/>
            </w:pPr>
            <w:r w:rsidRPr="00AB7803">
              <w:t>Значение по умолчанию – собственный код ПБС.</w:t>
            </w:r>
          </w:p>
          <w:p w:rsidR="001479EB" w:rsidRPr="001479EB" w:rsidRDefault="001479EB" w:rsidP="001479EB">
            <w:pPr>
              <w:pStyle w:val="ASFKTablenorm"/>
            </w:pPr>
            <w:r w:rsidRPr="00AB7803">
              <w:t>Может быть изменено пользователем вручную или выбором из справо</w:t>
            </w:r>
            <w:r w:rsidRPr="001479EB">
              <w:t>чника СРРПБС.</w:t>
            </w:r>
          </w:p>
          <w:p w:rsidR="001479EB" w:rsidRPr="001479EB" w:rsidRDefault="001479EB" w:rsidP="001479EB">
            <w:pPr>
              <w:pStyle w:val="ASFKTablenorm"/>
            </w:pPr>
            <w:r w:rsidRPr="00AB7803">
              <w:t>При выборе пользователем родительского документа значение заполн</w:t>
            </w:r>
            <w:r w:rsidRPr="001479EB">
              <w:t>яется автоматически из указанного бюджетного обязательства.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1479EB" w:rsidRPr="00AB7803" w:rsidRDefault="001479EB" w:rsidP="001479EB">
            <w:pPr>
              <w:pStyle w:val="ASFKTablenorm"/>
            </w:pPr>
            <w:r w:rsidRPr="00AB7803">
              <w:t>ПБС</w:t>
            </w:r>
          </w:p>
        </w:tc>
        <w:tc>
          <w:tcPr>
            <w:tcW w:w="3880" w:type="pct"/>
          </w:tcPr>
          <w:p w:rsidR="001479EB" w:rsidRPr="001479EB" w:rsidRDefault="001479EB" w:rsidP="001479EB">
            <w:pPr>
              <w:pStyle w:val="ASFKTablenorm"/>
            </w:pPr>
            <w:r w:rsidRPr="00AB7803">
              <w:t>Значение заполняется автоматически по коду РУБП. При выборе пользоват</w:t>
            </w:r>
            <w:r w:rsidRPr="001479EB">
              <w:t>елем родительского документа значение заполняется автоматически из указанного бюджетного обязательства.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627"/>
        </w:trPr>
        <w:tc>
          <w:tcPr>
            <w:tcW w:w="1120" w:type="pct"/>
          </w:tcPr>
          <w:p w:rsidR="001479EB" w:rsidRPr="00AB7803" w:rsidRDefault="001479EB" w:rsidP="001479EB">
            <w:pPr>
              <w:pStyle w:val="ASFKTablenorm"/>
            </w:pPr>
            <w:r w:rsidRPr="00AB7803">
              <w:t>№ л/с получ.</w:t>
            </w:r>
          </w:p>
        </w:tc>
        <w:tc>
          <w:tcPr>
            <w:tcW w:w="3880" w:type="pct"/>
          </w:tcPr>
          <w:p w:rsidR="001479EB" w:rsidRPr="001479EB" w:rsidRDefault="001479EB" w:rsidP="001479EB">
            <w:pPr>
              <w:pStyle w:val="ASFKTablenorm"/>
            </w:pPr>
            <w:r w:rsidRPr="00AB7803">
              <w:t xml:space="preserve">Значение заполняется автоматически из </w:t>
            </w:r>
            <w:r w:rsidRPr="001479EB">
              <w:t xml:space="preserve">справочника «Информация о ЛС», соответствующее указанному значению в поле </w:t>
            </w:r>
            <w:r w:rsidRPr="0089400E">
              <w:rPr>
                <w:rStyle w:val="ASFKReporterror"/>
              </w:rPr>
              <w:t>«по Свод.реестру»</w:t>
            </w:r>
            <w:r w:rsidRPr="001479EB">
              <w:t xml:space="preserve"> и соответствующему ему типу лицевого счета с кодом «03». Значение может быть изменено пользователем вручную или выбором из справочника «Информация о ЛС».</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 xml:space="preserve">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1120" w:type="pct"/>
          </w:tcPr>
          <w:p w:rsidR="001479EB" w:rsidRPr="001479EB" w:rsidRDefault="001479EB" w:rsidP="001479EB">
            <w:pPr>
              <w:pStyle w:val="ASFKTablenorm"/>
            </w:pPr>
            <w:r w:rsidRPr="00AB7803">
              <w:t>П</w:t>
            </w:r>
            <w:r w:rsidRPr="001479EB">
              <w:t>о КОФК</w:t>
            </w:r>
          </w:p>
        </w:tc>
        <w:tc>
          <w:tcPr>
            <w:tcW w:w="3880" w:type="pct"/>
          </w:tcPr>
          <w:p w:rsidR="001479EB" w:rsidRPr="001479EB" w:rsidRDefault="001479EB" w:rsidP="001479EB">
            <w:pPr>
              <w:pStyle w:val="ASFKTablenorm"/>
            </w:pPr>
            <w:r w:rsidRPr="00AB7803">
              <w:t xml:space="preserve">Если значение вводится на АРМ ПБС: проверяется значение константы </w:t>
            </w:r>
            <w:r w:rsidRPr="001479EB">
              <w:t xml:space="preserve">«Код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p>
          <w:p w:rsidR="001479EB" w:rsidRPr="00AB7803" w:rsidRDefault="001479EB" w:rsidP="001479EB">
            <w:pPr>
              <w:pStyle w:val="ASFKTablenorm"/>
            </w:pPr>
            <w:r w:rsidRPr="00AB7803">
              <w:t>Может быть изменено пользователем выбором вручную или выбором из справочника КОФК (Органы ФК).</w:t>
            </w:r>
          </w:p>
          <w:p w:rsidR="001479EB" w:rsidRPr="001479EB" w:rsidRDefault="001479EB" w:rsidP="001479EB">
            <w:pPr>
              <w:pStyle w:val="ASFKTablenorm"/>
            </w:pPr>
            <w:r w:rsidRPr="00AB7803">
              <w:t>Значение может заполняться автоматически при выборе родительского д</w:t>
            </w:r>
            <w:r w:rsidRPr="001479EB">
              <w:t xml:space="preserve">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65"/>
        </w:trPr>
        <w:tc>
          <w:tcPr>
            <w:tcW w:w="1120" w:type="pct"/>
          </w:tcPr>
          <w:p w:rsidR="001479EB" w:rsidRPr="00AB7803" w:rsidRDefault="001479EB" w:rsidP="001479EB">
            <w:pPr>
              <w:pStyle w:val="ASFKTablenorm"/>
            </w:pPr>
            <w:r w:rsidRPr="00AB7803">
              <w:t>Орган ФК</w:t>
            </w:r>
          </w:p>
        </w:tc>
        <w:tc>
          <w:tcPr>
            <w:tcW w:w="3880" w:type="pct"/>
          </w:tcPr>
          <w:p w:rsidR="001479EB" w:rsidRPr="001479EB" w:rsidRDefault="001479EB" w:rsidP="001479EB">
            <w:pPr>
              <w:pStyle w:val="ASFKTablenorm"/>
            </w:pPr>
            <w:r w:rsidRPr="00AB7803">
              <w:t>Значение заполняется автоматически из справочника Органов ФК по коду или при выборе родительского документа. Может быть введено вру</w:t>
            </w:r>
            <w:r w:rsidRPr="001479EB">
              <w:t>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165"/>
        </w:trPr>
        <w:tc>
          <w:tcPr>
            <w:tcW w:w="5000" w:type="pct"/>
            <w:gridSpan w:val="2"/>
          </w:tcPr>
          <w:p w:rsidR="001479EB" w:rsidRPr="001479EB" w:rsidRDefault="001479EB" w:rsidP="001479EB">
            <w:pPr>
              <w:pStyle w:val="ASFKTablenorm"/>
            </w:pPr>
            <w:r w:rsidRPr="00AB7803">
              <w:t xml:space="preserve">Группа полей </w:t>
            </w:r>
            <w:r w:rsidRPr="001479EB">
              <w:t>«Раздел 1. Реквизиты документа-основания»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Вид</w:t>
            </w:r>
          </w:p>
        </w:tc>
        <w:tc>
          <w:tcPr>
            <w:tcW w:w="3880" w:type="pct"/>
          </w:tcPr>
          <w:p w:rsidR="001479EB" w:rsidRPr="00AB7803" w:rsidRDefault="001479EB" w:rsidP="001479EB">
            <w:pPr>
              <w:pStyle w:val="ASFKTablenorm"/>
            </w:pPr>
            <w:r w:rsidRPr="00AB7803">
              <w:t xml:space="preserve">Для исходящих документов значение заполняется из списка: </w:t>
            </w:r>
          </w:p>
          <w:p w:rsidR="001479EB" w:rsidRPr="00AB7803" w:rsidRDefault="001479EB" w:rsidP="001479EB">
            <w:pPr>
              <w:pStyle w:val="ASFKTableListMark"/>
            </w:pPr>
            <w:r w:rsidRPr="00AB7803">
              <w:t>пусто;</w:t>
            </w:r>
          </w:p>
          <w:p w:rsidR="001479EB" w:rsidRPr="00AB7803" w:rsidRDefault="001479EB" w:rsidP="001479EB">
            <w:pPr>
              <w:pStyle w:val="ASFKTableListMark"/>
            </w:pPr>
            <w:r w:rsidRPr="00AB7803">
              <w:t>1</w:t>
            </w:r>
            <w:r>
              <w:t xml:space="preserve"> – «</w:t>
            </w:r>
            <w:r w:rsidRPr="00AB7803">
              <w:t>государственный контракт</w:t>
            </w:r>
            <w:r>
              <w:t>»</w:t>
            </w:r>
            <w:r w:rsidRPr="00AB7803">
              <w:t>;</w:t>
            </w:r>
          </w:p>
          <w:p w:rsidR="001479EB" w:rsidRPr="00AB7803" w:rsidRDefault="001479EB" w:rsidP="001479EB">
            <w:pPr>
              <w:pStyle w:val="ASFKTableListMark"/>
            </w:pPr>
            <w:r w:rsidRPr="00AB7803">
              <w:t>2</w:t>
            </w:r>
            <w:r>
              <w:t xml:space="preserve"> – «</w:t>
            </w:r>
            <w:r w:rsidRPr="00AB7803">
              <w:t>договор</w:t>
            </w:r>
            <w:r>
              <w:t>»</w:t>
            </w:r>
            <w:r w:rsidRPr="00AB7803">
              <w:t>;</w:t>
            </w:r>
          </w:p>
          <w:p w:rsidR="001479EB" w:rsidRPr="00AB7803" w:rsidRDefault="001479EB" w:rsidP="001479EB">
            <w:pPr>
              <w:pStyle w:val="ASFKTableListMark"/>
            </w:pPr>
            <w:r w:rsidRPr="00AB7803">
              <w:t xml:space="preserve">3 – </w:t>
            </w:r>
            <w:r>
              <w:t>«</w:t>
            </w:r>
            <w:r w:rsidRPr="00AB7803">
              <w:t>соглашение</w:t>
            </w:r>
            <w:r>
              <w:t>»</w:t>
            </w:r>
            <w:r w:rsidRPr="00AB7803">
              <w:t>;</w:t>
            </w:r>
          </w:p>
          <w:p w:rsidR="001479EB" w:rsidRPr="00AB7803" w:rsidRDefault="001479EB" w:rsidP="001479EB">
            <w:pPr>
              <w:pStyle w:val="ASFKTableListMark"/>
            </w:pPr>
            <w:r>
              <w:t>«</w:t>
            </w:r>
            <w:r w:rsidRPr="00AB7803">
              <w:t>-</w:t>
            </w:r>
            <w:r>
              <w:t>»</w:t>
            </w:r>
            <w:r w:rsidRPr="00AB7803">
              <w:t xml:space="preserve"> (прочерк).</w:t>
            </w:r>
            <w:r w:rsidRPr="00AB7803" w:rsidDel="001C3085">
              <w:t xml:space="preserve"> </w:t>
            </w:r>
          </w:p>
          <w:p w:rsidR="001479EB" w:rsidRPr="001479EB" w:rsidRDefault="001479EB" w:rsidP="001479EB">
            <w:pPr>
              <w:pStyle w:val="ASFKTablenorm"/>
            </w:pPr>
            <w:r w:rsidRPr="00AB7803">
              <w:t xml:space="preserve">При создании нового документа в поле стоит значение </w:t>
            </w:r>
            <w:r w:rsidRPr="001479EB">
              <w:t xml:space="preserve">«пусто».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Номер</w:t>
            </w:r>
          </w:p>
        </w:tc>
        <w:tc>
          <w:tcPr>
            <w:tcW w:w="3880" w:type="pct"/>
          </w:tcPr>
          <w:p w:rsidR="001479EB" w:rsidRPr="00AB7803" w:rsidRDefault="001479EB" w:rsidP="001479EB">
            <w:pPr>
              <w:pStyle w:val="ASFKTablenorm"/>
            </w:pPr>
            <w:r w:rsidRPr="00AB7803">
              <w:t>Значение может быть введено вручную.</w:t>
            </w:r>
          </w:p>
          <w:p w:rsidR="001479EB" w:rsidRPr="001479EB" w:rsidRDefault="001479EB" w:rsidP="001479EB">
            <w:pPr>
              <w:pStyle w:val="ASFKTablenorm"/>
            </w:pPr>
            <w:r w:rsidRPr="00AB7803">
              <w:t>Значение может заполняться автоматически при выборе родительского д</w:t>
            </w:r>
            <w:r w:rsidRPr="001479EB">
              <w:t>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Дата</w:t>
            </w:r>
          </w:p>
        </w:tc>
        <w:tc>
          <w:tcPr>
            <w:tcW w:w="3880"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w:t>
            </w:r>
          </w:p>
          <w:p w:rsidR="001479EB" w:rsidRPr="001479EB" w:rsidRDefault="001479EB" w:rsidP="001479EB">
            <w:pPr>
              <w:pStyle w:val="ASFKTablenorm"/>
            </w:pPr>
            <w:r w:rsidRPr="00AB7803">
              <w:t>Значение вводится вручную или выбирается из системного кале</w:t>
            </w:r>
            <w:r w:rsidRPr="001479EB">
              <w:t>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Дата начала</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Дата окончания</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Сумма в валюте БО</w:t>
            </w:r>
          </w:p>
        </w:tc>
        <w:tc>
          <w:tcPr>
            <w:tcW w:w="3880" w:type="pct"/>
          </w:tcPr>
          <w:p w:rsidR="001479EB" w:rsidRPr="001479EB" w:rsidRDefault="001479EB" w:rsidP="001479EB">
            <w:pPr>
              <w:pStyle w:val="ASFKTablenorm"/>
            </w:pPr>
            <w:r w:rsidRPr="00AB7803">
              <w:t>Значение подтягивается автоматически при выборе родительского докуме</w:t>
            </w:r>
            <w:r w:rsidRPr="001479EB">
              <w:t>нта. Значение можно изменить вручную.</w:t>
            </w:r>
          </w:p>
          <w:p w:rsidR="001479EB" w:rsidRPr="001479EB" w:rsidRDefault="001479EB" w:rsidP="001479EB">
            <w:pPr>
              <w:pStyle w:val="ASFKTablenorm"/>
            </w:pPr>
            <w:r w:rsidRPr="00AB7803">
              <w:t xml:space="preserve">Автоматически заполняется значением, равным значению поля </w:t>
            </w:r>
            <w:r w:rsidRPr="001479EB">
              <w:t>«Сумма в валюте БО», если заполнены поля «Сумма в валюте БО» и «Валюта», и в поле «Валюта» указано значение «643» или «RUB».</w:t>
            </w:r>
          </w:p>
          <w:p w:rsidR="001479EB" w:rsidRPr="00AB7803" w:rsidRDefault="001479EB" w:rsidP="001479EB">
            <w:pPr>
              <w:pStyle w:val="ASFKTablenorm"/>
            </w:pPr>
            <w:r w:rsidRPr="00AB7803">
              <w:t>Возможно заполнение значение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Валюта</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документа. Может быть изменено пользователем вручную или в</w:t>
            </w:r>
            <w:r w:rsidRPr="001479EB">
              <w:t>ыбором из справочника валют.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Сумма в рублях</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 аванса от суммы БО</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рассчитывается автоматически, если водится значение в поле </w:t>
            </w:r>
            <w:r w:rsidRPr="001479EB">
              <w:t>«Сумма авансового платежа».</w:t>
            </w:r>
          </w:p>
          <w:p w:rsidR="001479EB" w:rsidRPr="001479EB" w:rsidRDefault="001479EB" w:rsidP="001479EB">
            <w:pPr>
              <w:pStyle w:val="ASFKTablenorm"/>
            </w:pPr>
            <w:r w:rsidRPr="00AB7803">
              <w:t xml:space="preserve">Значение должно быть больше </w:t>
            </w:r>
            <w:r w:rsidRPr="001479EB">
              <w:t>«0» и меньше 100. Процент аванса может быть как целым числом, так и дробным (xx.y, xx.yy).</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Сумма авансового пл</w:t>
            </w:r>
            <w:r w:rsidRPr="001479EB">
              <w:t>атежа</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документа. Значение может быть изменено вручную или рассчитывается а</w:t>
            </w:r>
            <w:r w:rsidRPr="001479EB">
              <w:t>втоматически, если водится значение в поле «% аванса от суммы БО».</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Код ФАИП</w:t>
            </w:r>
          </w:p>
        </w:tc>
        <w:tc>
          <w:tcPr>
            <w:tcW w:w="3880" w:type="pct"/>
          </w:tcPr>
          <w:p w:rsidR="001479EB" w:rsidRPr="00AB7803" w:rsidRDefault="001479EB" w:rsidP="001479EB">
            <w:pPr>
              <w:pStyle w:val="ASFKTablenorm"/>
            </w:pPr>
            <w:r w:rsidRPr="00AB7803">
              <w:t>Уникальный код объекта ФАИП.</w:t>
            </w:r>
          </w:p>
          <w:p w:rsidR="001479EB" w:rsidRPr="00AB7803" w:rsidRDefault="001479EB" w:rsidP="001479EB">
            <w:pPr>
              <w:pStyle w:val="ASFKTablenorm"/>
            </w:pPr>
            <w:r w:rsidRPr="00AB7803">
              <w:t>Поле доступно для ввода только для АРМ ОФК Off-line.</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2. Реквизиты контрагента» (табличное поле)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 xml:space="preserve">Наименование </w:t>
            </w:r>
          </w:p>
        </w:tc>
        <w:tc>
          <w:tcPr>
            <w:tcW w:w="3880"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Может быть изменено пользователем выбором из справочника поста</w:t>
            </w:r>
            <w:r w:rsidRPr="001479EB">
              <w:t>вщиков. Поле открыто для ввода и редактирования.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ИНН</w:t>
            </w:r>
          </w:p>
        </w:tc>
        <w:tc>
          <w:tcPr>
            <w:tcW w:w="3880"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КПП</w:t>
            </w:r>
          </w:p>
        </w:tc>
        <w:tc>
          <w:tcPr>
            <w:tcW w:w="3880" w:type="pct"/>
          </w:tcPr>
          <w:p w:rsidR="001479EB" w:rsidRPr="00AB7803" w:rsidRDefault="001479EB" w:rsidP="001479EB">
            <w:pPr>
              <w:pStyle w:val="ASFKTablenorm"/>
            </w:pPr>
            <w:r w:rsidRPr="00AB7803">
              <w:t>Значение заполняется автоматически из родительского документа.</w:t>
            </w:r>
          </w:p>
          <w:p w:rsidR="001479EB" w:rsidRPr="001479EB" w:rsidRDefault="001479EB" w:rsidP="001479EB">
            <w:pPr>
              <w:pStyle w:val="ASFKTablenorm"/>
            </w:pPr>
            <w:r w:rsidRPr="00AB7803">
              <w:t>Значение может подтягиваться автоматически из справочника поста</w:t>
            </w:r>
            <w:r w:rsidRPr="001479EB">
              <w:t xml:space="preserve">вщиков по наименованию контрагента. </w:t>
            </w:r>
          </w:p>
          <w:p w:rsidR="001479EB" w:rsidRPr="001479EB" w:rsidRDefault="001479EB" w:rsidP="001479EB">
            <w:pPr>
              <w:pStyle w:val="ASFKTablenorm"/>
            </w:pPr>
            <w:r w:rsidRPr="00AB7803">
              <w:t>Значение может быть введено вручную. Поле открыто для ввода и редакт</w:t>
            </w:r>
            <w:r w:rsidRPr="001479EB">
              <w:t>ирования.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Код</w:t>
            </w:r>
          </w:p>
        </w:tc>
        <w:tc>
          <w:tcPr>
            <w:tcW w:w="3880" w:type="pct"/>
          </w:tcPr>
          <w:p w:rsidR="001479EB" w:rsidRPr="001479EB" w:rsidRDefault="001479EB" w:rsidP="001479EB">
            <w:pPr>
              <w:pStyle w:val="ASFKTablenorm"/>
            </w:pPr>
            <w:r w:rsidRPr="00AB7803">
              <w:t>Значение заполняется автоматически из родительского документа. Не выв</w:t>
            </w:r>
            <w:r w:rsidRPr="001479EB">
              <w:t>одится на визуальную форму.</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Страна</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lastRenderedPageBreak/>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Код страны</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Адрес</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Телефон/факс</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Статус</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 xml:space="preserve">Банк. </w:t>
            </w:r>
            <w:r w:rsidRPr="001479EB">
              <w:t>Счет</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Банк</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БИК/SWIFT</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Корсчет</w:t>
            </w:r>
          </w:p>
        </w:tc>
        <w:tc>
          <w:tcPr>
            <w:tcW w:w="3880"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bl>
    <w:p w:rsidR="001479EB" w:rsidRPr="00AB7803" w:rsidRDefault="00D47B89" w:rsidP="001479EB">
      <w:pPr>
        <w:pStyle w:val="ASFKNormal"/>
      </w:pPr>
      <w:r w:rsidRPr="00D47B89">
        <w:t>ЭФ документа «Заявка на перерегистрацию бюджетного обязательства», закладки «Раздел 3,4 (2)»</w:t>
      </w:r>
      <w:r>
        <w:t xml:space="preserve"> представлена н</w:t>
      </w:r>
      <w:r w:rsidR="001479EB" w:rsidRPr="00AB7803">
        <w:t>а рисунке</w:t>
      </w:r>
      <w:r w:rsidR="00275140" w:rsidRPr="00AB7803">
        <w:t> </w:t>
      </w:r>
      <w:r w:rsidR="001479EB" w:rsidRPr="00AB7803">
        <w:fldChar w:fldCharType="begin"/>
      </w:r>
      <w:r w:rsidR="001479EB" w:rsidRPr="00AB7803">
        <w:instrText xml:space="preserve"> REF _Ref365468583 \h  \* MERGEFORMAT </w:instrText>
      </w:r>
      <w:r w:rsidR="001479EB" w:rsidRPr="00AB7803">
        <w:fldChar w:fldCharType="separate"/>
      </w:r>
      <w:r w:rsidR="00D80569">
        <w:t>85</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2562225"/>
            <wp:effectExtent l="0" t="0" r="9525" b="9525"/>
            <wp:docPr id="156" name="Рисунок 1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46" w:name="_Ref365468583"/>
      <w:bookmarkStart w:id="747" w:name="_Toc88819082"/>
      <w:r w:rsidR="00D80569">
        <w:rPr>
          <w:noProof/>
        </w:rPr>
        <w:t>85</w:t>
      </w:r>
      <w:bookmarkEnd w:id="746"/>
      <w:r>
        <w:rPr>
          <w:noProof/>
        </w:rPr>
        <w:fldChar w:fldCharType="end"/>
      </w:r>
      <w:r w:rsidR="001479EB" w:rsidRPr="00AB7803">
        <w:t xml:space="preserve">. ЭФ документа </w:t>
      </w:r>
      <w:r w:rsidR="001479EB">
        <w:t>«</w:t>
      </w:r>
      <w:r w:rsidR="001479EB" w:rsidRPr="00AB7803">
        <w:t>Заявка на перерегистрацию бюджетного обязательства</w:t>
      </w:r>
      <w:r w:rsidR="00346BC3">
        <w:t>», закладки</w:t>
      </w:r>
      <w:r w:rsidR="001479EB" w:rsidRPr="00AB7803">
        <w:t xml:space="preserve"> </w:t>
      </w:r>
      <w:r w:rsidR="001479EB">
        <w:t>«</w:t>
      </w:r>
      <w:r w:rsidR="001479EB" w:rsidRPr="00AB7803">
        <w:t>Раздел 3,4 (2)</w:t>
      </w:r>
      <w:r w:rsidR="001479EB">
        <w:t>»</w:t>
      </w:r>
      <w:bookmarkEnd w:id="747"/>
    </w:p>
    <w:p w:rsidR="001479EB" w:rsidRPr="00AB7803" w:rsidRDefault="001479EB" w:rsidP="001479EB">
      <w:pPr>
        <w:pStyle w:val="ASFKNormal"/>
      </w:pPr>
      <w:r w:rsidRPr="00AB7803">
        <w:t xml:space="preserve">Перечень полей </w:t>
      </w:r>
      <w:r w:rsidR="00D47B89" w:rsidRPr="00D47B89">
        <w:t>документа «Заявка на перерегистрацию бюджетного обязательства», закладки «Раздел 3,4 (2)»</w:t>
      </w:r>
      <w:r w:rsidRPr="00AB7803">
        <w:t xml:space="preserve"> </w:t>
      </w:r>
      <w:r w:rsidR="00346BC3">
        <w:t>приведен в таблице</w:t>
      </w:r>
      <w:r w:rsidR="00275140" w:rsidRPr="00AB7803">
        <w:t> </w:t>
      </w:r>
      <w:r w:rsidRPr="00AB7803">
        <w:fldChar w:fldCharType="begin"/>
      </w:r>
      <w:r w:rsidRPr="00AB7803">
        <w:instrText xml:space="preserve"> REF _Ref319665752 \h  \* MERGEFORMAT </w:instrText>
      </w:r>
      <w:r w:rsidRPr="00AB7803">
        <w:fldChar w:fldCharType="separate"/>
      </w:r>
      <w:r w:rsidR="00D80569">
        <w:t>46</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48" w:name="_Ref319665752"/>
      <w:bookmarkStart w:id="749" w:name="_Toc88818730"/>
      <w:r w:rsidR="00D80569">
        <w:rPr>
          <w:noProof/>
        </w:rPr>
        <w:t>46</w:t>
      </w:r>
      <w:bookmarkEnd w:id="748"/>
      <w:r>
        <w:rPr>
          <w:noProof/>
        </w:rPr>
        <w:fldChar w:fldCharType="end"/>
      </w:r>
      <w:r w:rsidR="001479EB" w:rsidRPr="00AB7803">
        <w:t xml:space="preserve">. Описание полей </w:t>
      </w:r>
      <w:r w:rsidR="00D47B89" w:rsidRPr="00D47B89">
        <w:t>документа «Заявка на перерегистрацию бюджетного обязательства», закладки «Раздел 3,4 (2)»</w:t>
      </w:r>
      <w:bookmarkEnd w:id="749"/>
    </w:p>
    <w:tbl>
      <w:tblPr>
        <w:tblStyle w:val="ASFKTable"/>
        <w:tblW w:w="5000" w:type="pct"/>
        <w:tblLook w:val="01E0" w:firstRow="1" w:lastRow="1" w:firstColumn="1" w:lastColumn="1" w:noHBand="0" w:noVBand="0"/>
      </w:tblPr>
      <w:tblGrid>
        <w:gridCol w:w="2189"/>
        <w:gridCol w:w="7439"/>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37" w:type="pct"/>
          </w:tcPr>
          <w:p w:rsidR="001479EB" w:rsidRPr="00AB7803" w:rsidRDefault="001479EB" w:rsidP="001479EB">
            <w:pPr>
              <w:pStyle w:val="ASFKTableHead"/>
            </w:pPr>
            <w:r>
              <w:t>Наименование поля</w:t>
            </w:r>
          </w:p>
        </w:tc>
        <w:tc>
          <w:tcPr>
            <w:tcW w:w="3863"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3. Реквизиты исполнительного листа»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9530C5">
            <w:pPr>
              <w:pStyle w:val="ASFKTablenorm"/>
            </w:pPr>
            <w:r w:rsidRPr="00AB7803">
              <w:lastRenderedPageBreak/>
              <w:t xml:space="preserve">Номер исп. </w:t>
            </w:r>
            <w:r w:rsidR="00356A2D">
              <w:t>Д</w:t>
            </w:r>
            <w:r w:rsidRPr="001479EB">
              <w:t>окумента</w:t>
            </w:r>
          </w:p>
        </w:tc>
        <w:tc>
          <w:tcPr>
            <w:tcW w:w="3863" w:type="pct"/>
          </w:tcPr>
          <w:p w:rsidR="001479EB" w:rsidRPr="00AB7803" w:rsidRDefault="001479EB" w:rsidP="001479EB">
            <w:pPr>
              <w:pStyle w:val="ASFKTablenorm"/>
            </w:pPr>
            <w:r w:rsidRPr="00AB7803">
              <w:t>Номер документа-основания.</w:t>
            </w:r>
          </w:p>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Дата выдачи</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Срок оплаты</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Наименование судебного органа</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CA1E24">
            <w:pPr>
              <w:pStyle w:val="ASFKTablenorm"/>
            </w:pPr>
            <w:r w:rsidRPr="00AB7803">
              <w:t xml:space="preserve">Сумма по исп. </w:t>
            </w:r>
            <w:r w:rsidR="00356A2D">
              <w:t>Д</w:t>
            </w:r>
            <w:r w:rsidRPr="001479EB">
              <w:t>окументу</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 уведомления</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уведомления</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 xml:space="preserve">ически из родительского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4. Дополнительные реквизиты обязательства, сформированного на основе контракта»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Способ размещения</w:t>
            </w:r>
          </w:p>
        </w:tc>
        <w:tc>
          <w:tcPr>
            <w:tcW w:w="3863" w:type="pct"/>
          </w:tcPr>
          <w:p w:rsidR="001479EB" w:rsidRPr="001479EB" w:rsidRDefault="001479EB" w:rsidP="001479EB">
            <w:pPr>
              <w:pStyle w:val="ASFKTablenorm"/>
            </w:pPr>
            <w:r w:rsidRPr="00AB7803">
              <w:t>Значение может вводиться из списка с указанием наименов</w:t>
            </w:r>
            <w:r w:rsidRPr="001479EB">
              <w:t xml:space="preserve">ания: </w:t>
            </w:r>
          </w:p>
          <w:p w:rsidR="001479EB" w:rsidRPr="00AB7803" w:rsidRDefault="001479EB" w:rsidP="001479EB">
            <w:pPr>
              <w:pStyle w:val="ASFKTableListMark"/>
            </w:pPr>
            <w:r w:rsidRPr="00AB7803">
              <w:t>пусто;</w:t>
            </w:r>
          </w:p>
          <w:p w:rsidR="001479EB" w:rsidRPr="00AB7803" w:rsidRDefault="001479EB" w:rsidP="001479EB">
            <w:pPr>
              <w:pStyle w:val="ASFKTableListMark"/>
            </w:pPr>
            <w:r w:rsidRPr="00AB7803">
              <w:t>1</w:t>
            </w:r>
            <w:r>
              <w:t xml:space="preserve"> – «</w:t>
            </w:r>
            <w:r w:rsidRPr="00AB7803">
              <w:t>открытый конкурс</w:t>
            </w:r>
            <w:r>
              <w:t xml:space="preserve"> – </w:t>
            </w:r>
            <w:r w:rsidRPr="00AB7803">
              <w:t>1</w:t>
            </w:r>
            <w:r>
              <w:t>»</w:t>
            </w:r>
            <w:r w:rsidRPr="00AB7803">
              <w:t>;</w:t>
            </w:r>
          </w:p>
          <w:p w:rsidR="001479EB" w:rsidRPr="00AB7803" w:rsidRDefault="001479EB" w:rsidP="001479EB">
            <w:pPr>
              <w:pStyle w:val="ASFKTableListMark"/>
            </w:pPr>
            <w:r w:rsidRPr="00AB7803">
              <w:t>2</w:t>
            </w:r>
            <w:r>
              <w:t xml:space="preserve"> – «</w:t>
            </w:r>
            <w:r w:rsidRPr="00AB7803">
              <w:t>открытый аукцион</w:t>
            </w:r>
            <w:r>
              <w:t xml:space="preserve"> – </w:t>
            </w:r>
            <w:r w:rsidRPr="00AB7803">
              <w:t>2</w:t>
            </w:r>
            <w:r>
              <w:t>»</w:t>
            </w:r>
            <w:r w:rsidRPr="00AB7803">
              <w:t>;</w:t>
            </w:r>
          </w:p>
          <w:p w:rsidR="001479EB" w:rsidRPr="00AB7803" w:rsidRDefault="001479EB" w:rsidP="001479EB">
            <w:pPr>
              <w:pStyle w:val="ASFKTableListMark"/>
            </w:pPr>
            <w:r w:rsidRPr="00AB7803">
              <w:t>3</w:t>
            </w:r>
            <w:r>
              <w:t xml:space="preserve"> – «</w:t>
            </w:r>
            <w:r w:rsidRPr="00AB7803">
              <w:t>открытый аукцион в электронной форме</w:t>
            </w:r>
            <w:r>
              <w:t xml:space="preserve"> – </w:t>
            </w:r>
            <w:r w:rsidRPr="00AB7803">
              <w:t>3</w:t>
            </w:r>
            <w:r>
              <w:t>»</w:t>
            </w:r>
            <w:r w:rsidRPr="00AB7803">
              <w:t>;</w:t>
            </w:r>
          </w:p>
          <w:p w:rsidR="001479EB" w:rsidRPr="00AB7803" w:rsidRDefault="001479EB" w:rsidP="001479EB">
            <w:pPr>
              <w:pStyle w:val="ASFKTableListMark"/>
            </w:pPr>
            <w:r w:rsidRPr="00AB7803">
              <w:t>4</w:t>
            </w:r>
            <w:r>
              <w:t xml:space="preserve"> – «</w:t>
            </w:r>
            <w:r w:rsidRPr="00AB7803">
              <w:t>запрос котировок</w:t>
            </w:r>
            <w:r>
              <w:t xml:space="preserve"> – </w:t>
            </w:r>
            <w:r w:rsidRPr="00AB7803">
              <w:t>4</w:t>
            </w:r>
            <w:r>
              <w:t>»</w:t>
            </w:r>
            <w:r w:rsidRPr="00AB7803">
              <w:t>;</w:t>
            </w:r>
          </w:p>
          <w:p w:rsidR="001479EB" w:rsidRPr="00AB7803" w:rsidRDefault="001479EB" w:rsidP="001479EB">
            <w:pPr>
              <w:pStyle w:val="ASFKTableListMark"/>
            </w:pPr>
            <w:r w:rsidRPr="00AB7803">
              <w:t>5</w:t>
            </w:r>
            <w:r>
              <w:t xml:space="preserve"> – «</w:t>
            </w:r>
            <w:r w:rsidRPr="00AB7803">
              <w:t>предварительный отбор и запрос котировок при чрезвычайных с</w:t>
            </w:r>
            <w:r w:rsidRPr="001479EB">
              <w:t>и</w:t>
            </w:r>
            <w:r w:rsidRPr="00AB7803">
              <w:t>туациях</w:t>
            </w:r>
            <w:r>
              <w:t xml:space="preserve"> – </w:t>
            </w:r>
            <w:r w:rsidRPr="00AB7803">
              <w:t>5</w:t>
            </w:r>
            <w:r>
              <w:t>»</w:t>
            </w:r>
            <w:r w:rsidRPr="00AB7803">
              <w:t>;</w:t>
            </w:r>
          </w:p>
          <w:p w:rsidR="001479EB" w:rsidRPr="00AB7803" w:rsidRDefault="001479EB" w:rsidP="001479EB">
            <w:pPr>
              <w:pStyle w:val="ASFKTableListMark"/>
            </w:pPr>
            <w:r w:rsidRPr="00AB7803">
              <w:t>6</w:t>
            </w:r>
            <w:r>
              <w:t xml:space="preserve"> – «</w:t>
            </w:r>
            <w:r w:rsidRPr="00AB7803">
              <w:t>единственный поставщик (исполнитель, подрядчик)</w:t>
            </w:r>
            <w:r>
              <w:t xml:space="preserve"> – </w:t>
            </w:r>
            <w:r w:rsidRPr="00AB7803">
              <w:t>6</w:t>
            </w:r>
            <w:r>
              <w:t>»</w:t>
            </w:r>
            <w:r w:rsidR="00321635">
              <w:t>;</w:t>
            </w:r>
          </w:p>
          <w:p w:rsidR="001479EB" w:rsidRPr="00AB7803" w:rsidRDefault="001479EB" w:rsidP="001479EB">
            <w:pPr>
              <w:pStyle w:val="ASFKTableListMark"/>
            </w:pPr>
            <w:r w:rsidRPr="00AB7803">
              <w:t>7</w:t>
            </w:r>
            <w:r>
              <w:t xml:space="preserve"> – «</w:t>
            </w:r>
            <w:r w:rsidRPr="00AB7803">
              <w:t>размещение заказа у единственного поставщика (исполнителя, подрядчика)</w:t>
            </w:r>
            <w:r>
              <w:t xml:space="preserve"> – </w:t>
            </w:r>
            <w:r w:rsidRPr="00AB7803">
              <w:t>7</w:t>
            </w:r>
            <w:r>
              <w:t>»</w:t>
            </w:r>
            <w:r w:rsidRPr="00AB7803">
              <w:t>;</w:t>
            </w:r>
          </w:p>
          <w:p w:rsidR="001479EB" w:rsidRPr="00AB7803" w:rsidRDefault="001479EB" w:rsidP="001479EB">
            <w:pPr>
              <w:pStyle w:val="ASFKTableListMark"/>
            </w:pPr>
            <w:r w:rsidRPr="00AB7803">
              <w:t>8</w:t>
            </w:r>
            <w:r>
              <w:t xml:space="preserve"> – «</w:t>
            </w:r>
            <w:r w:rsidRPr="00AB7803">
              <w:t>изменение контракта</w:t>
            </w:r>
            <w:r>
              <w:t xml:space="preserve"> – </w:t>
            </w:r>
            <w:r w:rsidRPr="00AB7803">
              <w:t>8</w:t>
            </w:r>
            <w:r>
              <w:t>»</w:t>
            </w:r>
            <w:r w:rsidR="008821A3" w:rsidRPr="00AB7803">
              <w:t>;</w:t>
            </w:r>
          </w:p>
          <w:p w:rsidR="001479EB" w:rsidRPr="00AB7803" w:rsidRDefault="001479EB" w:rsidP="001479EB">
            <w:pPr>
              <w:pStyle w:val="ASFKTableListMark"/>
            </w:pPr>
            <w:r w:rsidRPr="00AB7803">
              <w:t>9</w:t>
            </w:r>
            <w:r>
              <w:t xml:space="preserve"> – «</w:t>
            </w:r>
            <w:r w:rsidRPr="00AB7803">
              <w:t>закрытый конкурс</w:t>
            </w:r>
            <w:r>
              <w:t xml:space="preserve"> – </w:t>
            </w:r>
            <w:r w:rsidRPr="00AB7803">
              <w:t>9</w:t>
            </w:r>
            <w:r>
              <w:t>»</w:t>
            </w:r>
            <w:r w:rsidRPr="00AB7803">
              <w:t>;</w:t>
            </w:r>
          </w:p>
          <w:p w:rsidR="001479EB" w:rsidRPr="00AB7803" w:rsidRDefault="001479EB" w:rsidP="001479EB">
            <w:pPr>
              <w:pStyle w:val="ASFKTableListMark"/>
            </w:pPr>
            <w:r w:rsidRPr="00AB7803">
              <w:t>10</w:t>
            </w:r>
            <w:r>
              <w:t xml:space="preserve"> – «</w:t>
            </w:r>
            <w:r w:rsidRPr="00AB7803">
              <w:t>закрытый аукцион</w:t>
            </w:r>
            <w:r>
              <w:t xml:space="preserve"> – </w:t>
            </w:r>
            <w:r w:rsidRPr="00AB7803">
              <w:t>10</w:t>
            </w:r>
            <w:r>
              <w:t>»</w:t>
            </w:r>
            <w:r w:rsidRPr="00AB7803">
              <w:t>.</w:t>
            </w:r>
          </w:p>
          <w:p w:rsidR="001479EB" w:rsidRPr="001479EB" w:rsidRDefault="001479EB" w:rsidP="001479EB">
            <w:pPr>
              <w:pStyle w:val="ASFKTablenorm"/>
            </w:pPr>
            <w:r w:rsidRPr="00AB7803">
              <w:t xml:space="preserve">При создании нового документа в поле стоит значение </w:t>
            </w:r>
            <w:r w:rsidRPr="001479EB">
              <w:t>«пусто». Значение «пусто» доступно для выбора и расположено первым в выпадающем списке.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 xml:space="preserve">Дата подведения итогов </w:t>
            </w:r>
          </w:p>
        </w:tc>
        <w:tc>
          <w:tcPr>
            <w:tcW w:w="3863"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Вид документа</w:t>
            </w:r>
          </w:p>
        </w:tc>
        <w:tc>
          <w:tcPr>
            <w:tcW w:w="3863" w:type="pct"/>
          </w:tcPr>
          <w:p w:rsidR="001479EB" w:rsidRPr="00AB7803" w:rsidRDefault="001479EB" w:rsidP="001479EB">
            <w:pPr>
              <w:pStyle w:val="ASFKTablenorm"/>
            </w:pPr>
            <w:r w:rsidRPr="00AB7803">
              <w:t>Значение по умолчанию – пустое значение.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Номер документа</w:t>
            </w:r>
          </w:p>
        </w:tc>
        <w:tc>
          <w:tcPr>
            <w:tcW w:w="3863" w:type="pct"/>
          </w:tcPr>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документа</w:t>
            </w:r>
          </w:p>
        </w:tc>
        <w:tc>
          <w:tcPr>
            <w:tcW w:w="3863" w:type="pct"/>
          </w:tcPr>
          <w:p w:rsidR="001479EB" w:rsidRPr="00AB7803" w:rsidRDefault="001479EB" w:rsidP="001479EB">
            <w:pPr>
              <w:pStyle w:val="ASFKTablenorm"/>
            </w:pPr>
            <w:r w:rsidRPr="00AB7803">
              <w:t>Значение по умолчанию – пустое значение.</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Статус исполнения</w:t>
            </w:r>
          </w:p>
        </w:tc>
        <w:tc>
          <w:tcPr>
            <w:tcW w:w="3863" w:type="pct"/>
          </w:tcPr>
          <w:p w:rsidR="001479EB" w:rsidRPr="00AB7803" w:rsidRDefault="001479EB" w:rsidP="001479EB">
            <w:pPr>
              <w:pStyle w:val="ASFKTablenorm"/>
            </w:pPr>
            <w:r w:rsidRPr="00AB7803">
              <w:t>Значения поля заполняется вручную.</w:t>
            </w:r>
          </w:p>
          <w:p w:rsidR="001479EB" w:rsidRPr="00AB7803" w:rsidRDefault="001479EB" w:rsidP="001479EB">
            <w:pPr>
              <w:pStyle w:val="ASFKTablenorm"/>
            </w:pPr>
            <w:r w:rsidRPr="00AB7803">
              <w:t>Поле предусмотрено только для ОБЗ.</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Номер записи в реестре</w:t>
            </w:r>
          </w:p>
        </w:tc>
        <w:tc>
          <w:tcPr>
            <w:tcW w:w="3863" w:type="pct"/>
          </w:tcPr>
          <w:p w:rsidR="001479EB" w:rsidRPr="001479EB" w:rsidRDefault="001479EB" w:rsidP="001479EB">
            <w:pPr>
              <w:pStyle w:val="ASFKTablenorm"/>
            </w:pPr>
            <w:r w:rsidRPr="00AB7803">
              <w:t>Значение может вводиться вручную или заполняться автомат</w:t>
            </w:r>
            <w:r w:rsidRPr="001479EB">
              <w:t>ически из родительского документа.</w:t>
            </w:r>
          </w:p>
        </w:tc>
      </w:tr>
    </w:tbl>
    <w:p w:rsidR="001479EB" w:rsidRPr="00AB7803" w:rsidRDefault="001479EB" w:rsidP="001479EB">
      <w:pPr>
        <w:pStyle w:val="ASFKNormal"/>
      </w:pPr>
      <w:r w:rsidRPr="00AB7803">
        <w:lastRenderedPageBreak/>
        <w:t xml:space="preserve">ЭФ документа </w:t>
      </w:r>
      <w:r>
        <w:t>«</w:t>
      </w:r>
      <w:r w:rsidRPr="00AB7803">
        <w:t>Заявка на перерегистрацию бюджетного обязательства</w:t>
      </w:r>
      <w:r w:rsidR="00346BC3">
        <w:t>», закладки</w:t>
      </w:r>
      <w:r w:rsidRPr="00AB7803">
        <w:t xml:space="preserve"> </w:t>
      </w:r>
      <w:r>
        <w:t>«</w:t>
      </w:r>
      <w:r w:rsidRPr="00AB7803">
        <w:t>Раздел 5 (3)</w:t>
      </w:r>
      <w:r>
        <w:t>»</w:t>
      </w:r>
      <w:r w:rsidR="00D47B89">
        <w:t xml:space="preserve"> </w:t>
      </w:r>
      <w:r w:rsidR="00D47B89" w:rsidRPr="00D47B89">
        <w:t xml:space="preserve">представлена </w:t>
      </w:r>
      <w:r w:rsidR="00D47B89">
        <w:t>н</w:t>
      </w:r>
      <w:r w:rsidR="00D47B89" w:rsidRPr="00D47B89">
        <w:t>а рисунке</w:t>
      </w:r>
      <w:r w:rsidR="00275140" w:rsidRPr="00AB7803">
        <w:t> </w:t>
      </w:r>
      <w:r w:rsidR="00D47B89" w:rsidRPr="00D47B89">
        <w:fldChar w:fldCharType="begin"/>
      </w:r>
      <w:r w:rsidR="00D47B89" w:rsidRPr="00D47B89">
        <w:instrText xml:space="preserve"> REF _Ref384822540 \h  \* MERGEFORMAT </w:instrText>
      </w:r>
      <w:r w:rsidR="00D47B89" w:rsidRPr="00D47B89">
        <w:fldChar w:fldCharType="separate"/>
      </w:r>
      <w:r w:rsidR="00D80569">
        <w:t>86</w:t>
      </w:r>
      <w:r w:rsidR="00D47B89" w:rsidRPr="00D47B89">
        <w:fldChar w:fldCharType="end"/>
      </w:r>
      <w:r w:rsidRPr="00AB7803">
        <w:t>.</w:t>
      </w:r>
    </w:p>
    <w:p w:rsidR="001479EB" w:rsidRPr="003753DA" w:rsidRDefault="004D71D9" w:rsidP="001479EB">
      <w:pPr>
        <w:pStyle w:val="ASFKFigure"/>
      </w:pPr>
      <w:r>
        <w:rPr>
          <w:noProof/>
        </w:rPr>
        <w:drawing>
          <wp:inline distT="0" distB="0" distL="0" distR="0">
            <wp:extent cx="6124575" cy="4391025"/>
            <wp:effectExtent l="0" t="0" r="9525" b="9525"/>
            <wp:docPr id="157" name="Рисунок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24575" cy="43910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50" w:name="_Ref384822540"/>
      <w:bookmarkStart w:id="751" w:name="_Toc88819083"/>
      <w:r w:rsidR="00D80569">
        <w:rPr>
          <w:noProof/>
        </w:rPr>
        <w:t>86</w:t>
      </w:r>
      <w:bookmarkEnd w:id="750"/>
      <w:r>
        <w:rPr>
          <w:noProof/>
        </w:rPr>
        <w:fldChar w:fldCharType="end"/>
      </w:r>
      <w:r w:rsidR="001479EB" w:rsidRPr="00AB7803">
        <w:t xml:space="preserve">. ЭФ документа </w:t>
      </w:r>
      <w:r w:rsidR="001479EB">
        <w:t>«</w:t>
      </w:r>
      <w:r w:rsidR="001479EB" w:rsidRPr="00AB7803">
        <w:t>Заявка на перерегистрацию бюджетного обязательства</w:t>
      </w:r>
      <w:r w:rsidR="00346BC3">
        <w:t>», закладки</w:t>
      </w:r>
      <w:r w:rsidR="001479EB" w:rsidRPr="00AB7803">
        <w:t xml:space="preserve"> </w:t>
      </w:r>
      <w:r w:rsidR="001479EB">
        <w:t>«</w:t>
      </w:r>
      <w:r w:rsidR="001479EB" w:rsidRPr="00AB7803">
        <w:t>Раздел 5 (3)</w:t>
      </w:r>
      <w:r w:rsidR="001479EB">
        <w:t>»</w:t>
      </w:r>
      <w:bookmarkEnd w:id="751"/>
    </w:p>
    <w:p w:rsidR="001479EB" w:rsidRPr="00AB7803" w:rsidRDefault="001479EB" w:rsidP="001479EB">
      <w:pPr>
        <w:pStyle w:val="ASFKNormal"/>
      </w:pPr>
      <w:r w:rsidRPr="00AB7803">
        <w:t xml:space="preserve">Перечень полей </w:t>
      </w:r>
      <w:r w:rsidR="00D47B89" w:rsidRPr="00D47B89">
        <w:t>документа «Заявка на перерегистрацию бюджетного обязательства», закладки «Раздел 5 (3)»</w:t>
      </w:r>
      <w:r w:rsidRPr="00AB7803">
        <w:t xml:space="preserve"> </w:t>
      </w:r>
      <w:r w:rsidR="00346BC3">
        <w:t>приведен в таблице</w:t>
      </w:r>
      <w:r w:rsidR="00275140" w:rsidRPr="00AB7803">
        <w:t> </w:t>
      </w:r>
      <w:r w:rsidRPr="00AB7803">
        <w:fldChar w:fldCharType="begin"/>
      </w:r>
      <w:r w:rsidRPr="00AB7803">
        <w:instrText xml:space="preserve"> REF _Ref319666482 \h  \* MERGEFORMAT </w:instrText>
      </w:r>
      <w:r w:rsidRPr="00AB7803">
        <w:fldChar w:fldCharType="separate"/>
      </w:r>
      <w:r w:rsidR="00D80569">
        <w:t>47</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52" w:name="_Ref319666482"/>
      <w:bookmarkStart w:id="753" w:name="_Toc88818731"/>
      <w:r w:rsidR="00D80569">
        <w:rPr>
          <w:noProof/>
        </w:rPr>
        <w:t>47</w:t>
      </w:r>
      <w:bookmarkEnd w:id="752"/>
      <w:r>
        <w:rPr>
          <w:noProof/>
        </w:rPr>
        <w:fldChar w:fldCharType="end"/>
      </w:r>
      <w:r w:rsidR="001479EB" w:rsidRPr="00AB7803">
        <w:t xml:space="preserve">. Описание полей </w:t>
      </w:r>
      <w:r w:rsidR="00D47B89" w:rsidRPr="00D47B89">
        <w:t>документа «Заявка на перерегистрацию бюджетного обязательства», закладки «Раздел 5 (3)»</w:t>
      </w:r>
      <w:bookmarkEnd w:id="753"/>
    </w:p>
    <w:tbl>
      <w:tblPr>
        <w:tblStyle w:val="ASFKTable"/>
        <w:tblW w:w="5000" w:type="pct"/>
        <w:tblLook w:val="01E0" w:firstRow="1" w:lastRow="1" w:firstColumn="1" w:lastColumn="1" w:noHBand="0" w:noVBand="0"/>
      </w:tblPr>
      <w:tblGrid>
        <w:gridCol w:w="2157"/>
        <w:gridCol w:w="7471"/>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120" w:type="pct"/>
          </w:tcPr>
          <w:p w:rsidR="001479EB" w:rsidRPr="00AB7803" w:rsidRDefault="001479EB" w:rsidP="001479EB">
            <w:pPr>
              <w:pStyle w:val="ASFKTableHead"/>
            </w:pPr>
            <w:r>
              <w:t>Наименование поля</w:t>
            </w:r>
          </w:p>
        </w:tc>
        <w:tc>
          <w:tcPr>
            <w:tcW w:w="3880"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5: Расшифровка обязательства в валюте БО»</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В валюте (код)</w:t>
            </w:r>
          </w:p>
        </w:tc>
        <w:tc>
          <w:tcPr>
            <w:tcW w:w="3880" w:type="pct"/>
          </w:tcPr>
          <w:p w:rsidR="001479EB" w:rsidRPr="001479EB" w:rsidRDefault="001479EB" w:rsidP="001479EB">
            <w:pPr>
              <w:pStyle w:val="ASFKTablenorm"/>
            </w:pPr>
            <w:r w:rsidRPr="00AB7803">
              <w:t xml:space="preserve">Отражается значение, указанное в поле </w:t>
            </w:r>
            <w:r w:rsidRPr="001479EB">
              <w:t>«Валюта» раздела «Реквизиты документа-основания».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В валюте (наимен</w:t>
            </w:r>
            <w:r w:rsidRPr="001479EB">
              <w:t>ование)</w:t>
            </w:r>
          </w:p>
        </w:tc>
        <w:tc>
          <w:tcPr>
            <w:tcW w:w="3880" w:type="pct"/>
          </w:tcPr>
          <w:p w:rsidR="001479EB" w:rsidRPr="001479EB" w:rsidRDefault="001479EB" w:rsidP="001479EB">
            <w:pPr>
              <w:pStyle w:val="ASFKTablenorm"/>
            </w:pPr>
            <w:r w:rsidRPr="00AB7803">
              <w:t>Значение заполняется автоматически по коду из спр</w:t>
            </w:r>
            <w:r w:rsidRPr="001479EB">
              <w:t>авочника валют.</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D47B89" w:rsidP="001479EB">
            <w:pPr>
              <w:pStyle w:val="ASFKTablenorm"/>
            </w:pPr>
            <w:r>
              <w:t>Группа полей</w:t>
            </w:r>
            <w:r w:rsidR="001479EB" w:rsidRPr="00AB7803">
              <w:t xml:space="preserve"> </w:t>
            </w:r>
            <w:r w:rsidR="001479EB" w:rsidRPr="001479EB">
              <w:t>«Итоги в разрезе ФАИП»</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Код ФАИП</w:t>
            </w:r>
          </w:p>
        </w:tc>
        <w:tc>
          <w:tcPr>
            <w:tcW w:w="3880" w:type="pct"/>
          </w:tcPr>
          <w:p w:rsidR="001479EB" w:rsidRPr="001479EB" w:rsidRDefault="001479EB" w:rsidP="001479EB">
            <w:pPr>
              <w:pStyle w:val="ASFKTablenorm"/>
            </w:pPr>
            <w:r w:rsidRPr="00AB7803">
              <w:t xml:space="preserve">Значение заполняется вручную или выбором из справочника </w:t>
            </w:r>
            <w:r w:rsidRPr="001479EB">
              <w:t>«ФАИП», выводить только записи справочника, у которых «Код объекта ФАИП» заполнен, а поле «Идентификатор этапа инвестирования по объекту ФАИП» пустое.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Наименование ФАИП</w:t>
            </w:r>
          </w:p>
        </w:tc>
        <w:tc>
          <w:tcPr>
            <w:tcW w:w="3880" w:type="pct"/>
          </w:tcPr>
          <w:p w:rsidR="001479EB" w:rsidRPr="001479EB" w:rsidRDefault="001479EB" w:rsidP="001479EB">
            <w:pPr>
              <w:pStyle w:val="ASFKTablenorm"/>
            </w:pPr>
            <w:r w:rsidRPr="00AB7803">
              <w:t>Подтягивается автоматически по коду из спр</w:t>
            </w:r>
            <w:r w:rsidRPr="001479EB">
              <w:t>авочника «ФАИП».</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Январь</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Февраль</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t>…</w:t>
            </w:r>
          </w:p>
        </w:tc>
        <w:tc>
          <w:tcPr>
            <w:tcW w:w="3880" w:type="pct"/>
          </w:tcPr>
          <w:p w:rsidR="001479EB" w:rsidRPr="001479EB" w:rsidRDefault="00356A2D" w:rsidP="001479EB">
            <w:pPr>
              <w:pStyle w:val="ASFKTablenorm"/>
            </w:pP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Декабрь</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1-й год плана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2-й год плана</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3-й год</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4-й год</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Последующие годы</w:t>
            </w:r>
          </w:p>
        </w:tc>
        <w:tc>
          <w:tcPr>
            <w:tcW w:w="3880" w:type="pct"/>
          </w:tcPr>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D47B89" w:rsidP="001479EB">
            <w:pPr>
              <w:pStyle w:val="ASFKTablenorm"/>
            </w:pPr>
            <w:r>
              <w:t>Группа полей</w:t>
            </w:r>
            <w:r w:rsidR="001479EB" w:rsidRPr="00AB7803">
              <w:t xml:space="preserve"> </w:t>
            </w:r>
            <w:r w:rsidR="001479EB" w:rsidRPr="001479EB">
              <w:t>«Расшифровка по КБК для текущих итогов» (таблица является вложенной к итоговой строке по ФАИП)</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w:t>
            </w:r>
          </w:p>
        </w:tc>
        <w:tc>
          <w:tcPr>
            <w:tcW w:w="3880" w:type="pct"/>
          </w:tcPr>
          <w:p w:rsidR="001479EB" w:rsidRPr="00AB7803" w:rsidRDefault="001479EB" w:rsidP="001479EB">
            <w:pPr>
              <w:pStyle w:val="ASFKTablenorm"/>
            </w:pPr>
            <w:r w:rsidRPr="00AB7803">
              <w:t>Номер позиции.</w:t>
            </w:r>
          </w:p>
          <w:p w:rsidR="001479EB" w:rsidRPr="00AB7803" w:rsidRDefault="001479EB" w:rsidP="001479EB">
            <w:pPr>
              <w:pStyle w:val="ASFKTablenorm"/>
            </w:pPr>
            <w:r w:rsidRPr="00AB7803">
              <w:t>Заполняется автоматически.</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1406"/>
        </w:trPr>
        <w:tc>
          <w:tcPr>
            <w:tcW w:w="1120" w:type="pct"/>
          </w:tcPr>
          <w:p w:rsidR="001479EB" w:rsidRPr="00AB7803" w:rsidRDefault="001479EB" w:rsidP="001479EB">
            <w:pPr>
              <w:pStyle w:val="ASFKTablenorm"/>
            </w:pPr>
            <w:r w:rsidRPr="00AB7803">
              <w:t>Вид средств (код)</w:t>
            </w:r>
          </w:p>
        </w:tc>
        <w:tc>
          <w:tcPr>
            <w:tcW w:w="3880" w:type="pct"/>
          </w:tcPr>
          <w:p w:rsidR="001479EB" w:rsidRPr="001479EB" w:rsidRDefault="001479EB" w:rsidP="001479EB">
            <w:pPr>
              <w:pStyle w:val="ASFKTablenorm"/>
            </w:pPr>
            <w:r w:rsidRPr="00AB7803">
              <w:t xml:space="preserve">По умолчанию указывается значение – </w:t>
            </w:r>
            <w:r w:rsidRPr="001479EB">
              <w:t>«10».</w:t>
            </w:r>
          </w:p>
          <w:p w:rsidR="001479EB" w:rsidRPr="001479EB" w:rsidRDefault="001479EB" w:rsidP="001479EB">
            <w:pPr>
              <w:pStyle w:val="ASFKTablenorm"/>
            </w:pPr>
            <w:r w:rsidRPr="00AB7803">
              <w:t>Значение заполняется автоматически из род</w:t>
            </w:r>
            <w:r w:rsidRPr="001479EB">
              <w:t>ительского документа.</w:t>
            </w:r>
          </w:p>
          <w:p w:rsidR="001479EB" w:rsidRPr="001479EB" w:rsidRDefault="001479EB" w:rsidP="001479EB">
            <w:pPr>
              <w:pStyle w:val="ASFKTablenorm"/>
            </w:pPr>
            <w:r w:rsidRPr="00AB7803">
              <w:t xml:space="preserve">Может быть изменено пользователем вручную или выбором из справочника </w:t>
            </w:r>
            <w:r w:rsidRPr="001479EB">
              <w:t xml:space="preserve">«Источники финансирования». </w:t>
            </w:r>
          </w:p>
          <w:p w:rsidR="001479EB" w:rsidRPr="001479EB" w:rsidRDefault="001479EB" w:rsidP="001479EB">
            <w:pPr>
              <w:pStyle w:val="ASFKTablenorm"/>
            </w:pPr>
            <w:r w:rsidRPr="00AB7803">
              <w:t>Список значений, доступных для выбора пользователем ограничен следу</w:t>
            </w:r>
            <w:r w:rsidRPr="001479EB">
              <w:t>ющими кодами: 10, 11.</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Height w:val="597"/>
        </w:trPr>
        <w:tc>
          <w:tcPr>
            <w:tcW w:w="1120" w:type="pct"/>
          </w:tcPr>
          <w:p w:rsidR="001479EB" w:rsidRPr="001479EB" w:rsidRDefault="001479EB" w:rsidP="001479EB">
            <w:pPr>
              <w:pStyle w:val="ASFKTablenorm"/>
            </w:pPr>
            <w:r w:rsidRPr="00AB7803">
              <w:t>Вид средств (н</w:t>
            </w:r>
            <w:r w:rsidRPr="001479EB">
              <w:t>аименование)</w:t>
            </w:r>
          </w:p>
        </w:tc>
        <w:tc>
          <w:tcPr>
            <w:tcW w:w="3880" w:type="pct"/>
          </w:tcPr>
          <w:p w:rsidR="001479EB" w:rsidRPr="001479EB" w:rsidRDefault="001479EB" w:rsidP="001479EB">
            <w:pPr>
              <w:pStyle w:val="ASFKTablenorm"/>
            </w:pPr>
            <w:r w:rsidRPr="00AB7803">
              <w:t xml:space="preserve">Заполняется автоматически по коду из справочника </w:t>
            </w:r>
            <w:r w:rsidRPr="001479EB">
              <w:t>«Источники финансирования».</w:t>
            </w:r>
          </w:p>
          <w:p w:rsidR="001479EB" w:rsidRPr="00AB7803" w:rsidRDefault="001479EB" w:rsidP="001479EB">
            <w:pPr>
              <w:pStyle w:val="ASFKTablenorm"/>
            </w:pPr>
            <w:r w:rsidRPr="00AB7803">
              <w:t>Может быть изменено пользователем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КБК</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вводится вручную или выбирается из справо</w:t>
            </w:r>
            <w:r w:rsidRPr="001479EB">
              <w:t>чника КБК.</w:t>
            </w:r>
          </w:p>
          <w:p w:rsidR="001479EB" w:rsidRPr="001479EB" w:rsidRDefault="001479EB" w:rsidP="001479EB">
            <w:pPr>
              <w:pStyle w:val="ASFKTablenorm"/>
            </w:pPr>
            <w:r w:rsidRPr="00AB7803">
              <w:t xml:space="preserve">Пользователю доступны </w:t>
            </w:r>
            <w:r w:rsidR="00D47B89">
              <w:t xml:space="preserve">КБК, у которых </w:t>
            </w:r>
            <w:r w:rsidRPr="00AB7803">
              <w:t>знач</w:t>
            </w:r>
            <w:r w:rsidRPr="001479EB">
              <w:t>ение типа – «10», «11», «12».</w:t>
            </w:r>
          </w:p>
          <w:p w:rsidR="001479EB" w:rsidRPr="001479EB" w:rsidRDefault="001479EB" w:rsidP="001479EB">
            <w:pPr>
              <w:pStyle w:val="ASFKTablenorm"/>
            </w:pPr>
            <w:r w:rsidRPr="00AB7803">
              <w:t xml:space="preserve">Значение </w:t>
            </w:r>
            <w:r w:rsidR="00D47B89">
              <w:t xml:space="preserve">генерируется </w:t>
            </w:r>
            <w:r w:rsidRPr="00AB7803">
              <w:t>автоматически из заполненных значений по сегментам по следующим алг</w:t>
            </w:r>
            <w:r w:rsidRPr="001479EB">
              <w:t>оритмам: ППП</w:t>
            </w:r>
            <w:r w:rsidR="00D47B89">
              <w:t xml:space="preserve"> </w:t>
            </w:r>
            <w:r w:rsidRPr="001479EB">
              <w:t>+</w:t>
            </w:r>
            <w:r w:rsidR="00D47B89">
              <w:t xml:space="preserve"> </w:t>
            </w:r>
            <w:r w:rsidRPr="001479EB">
              <w:t>ФКР</w:t>
            </w:r>
            <w:r w:rsidR="00D47B89">
              <w:t xml:space="preserve"> </w:t>
            </w:r>
            <w:r w:rsidRPr="001479EB">
              <w:t>+</w:t>
            </w:r>
            <w:r w:rsidR="00D47B89">
              <w:t xml:space="preserve"> </w:t>
            </w:r>
            <w:r w:rsidRPr="001479EB">
              <w:t>КЦСР</w:t>
            </w:r>
            <w:r w:rsidR="00D47B89">
              <w:t xml:space="preserve"> </w:t>
            </w:r>
            <w:r w:rsidRPr="001479EB">
              <w:t>+</w:t>
            </w:r>
            <w:r w:rsidR="00D47B89">
              <w:t xml:space="preserve"> </w:t>
            </w:r>
            <w:r w:rsidRPr="001479EB">
              <w:t>КВР</w:t>
            </w:r>
            <w:r w:rsidR="00D47B89">
              <w:t xml:space="preserve"> </w:t>
            </w:r>
            <w:r w:rsidRPr="001479EB">
              <w:t>+</w:t>
            </w:r>
            <w:r w:rsidR="00D47B89">
              <w:t xml:space="preserve"> </w:t>
            </w:r>
            <w:r w:rsidRPr="001479EB">
              <w:t>КОСГУ.</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ППП</w:t>
            </w:r>
          </w:p>
        </w:tc>
        <w:tc>
          <w:tcPr>
            <w:tcW w:w="3880" w:type="pct"/>
          </w:tcPr>
          <w:p w:rsidR="001479EB" w:rsidRPr="00AB7803" w:rsidRDefault="001479EB" w:rsidP="001479EB">
            <w:pPr>
              <w:pStyle w:val="ASFKTablenorm"/>
            </w:pPr>
            <w:r w:rsidRPr="00AB7803">
              <w:t>Код ведомственной структуры.</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может вводиться вручную, выбираться пользователем из </w:t>
            </w:r>
            <w:r w:rsidR="00D47B89">
              <w:t>справочника «Ведомства»</w:t>
            </w:r>
            <w:r w:rsidRPr="001479EB">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ФКР</w:t>
            </w:r>
          </w:p>
        </w:tc>
        <w:tc>
          <w:tcPr>
            <w:tcW w:w="3880" w:type="pct"/>
          </w:tcPr>
          <w:p w:rsidR="001479EB" w:rsidRPr="00AB7803" w:rsidRDefault="001479EB" w:rsidP="001479EB">
            <w:pPr>
              <w:pStyle w:val="ASFKTablenorm"/>
            </w:pPr>
            <w:r w:rsidRPr="00AB7803">
              <w:t>Код функциональной классификации расходов.</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разд</w:t>
            </w:r>
            <w:r w:rsidRPr="001479EB">
              <w:t>елов/подразделов.</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КЦСР</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целевых ст</w:t>
            </w:r>
            <w:r w:rsidRPr="001479EB">
              <w:t>атей.</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КВР</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заполняется вручную или выбирается из справочника видов расх</w:t>
            </w:r>
            <w:r w:rsidRPr="001479EB">
              <w:t>одов.</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КОСГУ</w:t>
            </w:r>
          </w:p>
        </w:tc>
        <w:tc>
          <w:tcPr>
            <w:tcW w:w="3880" w:type="pct"/>
          </w:tcPr>
          <w:p w:rsidR="001479EB" w:rsidRPr="00AB7803" w:rsidRDefault="001479EB" w:rsidP="001479EB">
            <w:pPr>
              <w:pStyle w:val="ASFKTablenorm"/>
            </w:pPr>
            <w:r w:rsidRPr="00AB7803">
              <w:t>Код экономической классификации.</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Значение может вводиться вручную, выбираться пользователем из справо</w:t>
            </w:r>
            <w:r w:rsidRPr="001479EB">
              <w:t>чника «Экономическая классификация».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Код цели</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вводится вручную или выбирается из справочника кодов целей субсидий, субвенций.</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Доп. КБК 2</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БК2».</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Доп. КБК 3</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БК3».</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Доп. КБК 4</w:t>
            </w:r>
          </w:p>
        </w:tc>
        <w:tc>
          <w:tcPr>
            <w:tcW w:w="3880" w:type="pct"/>
          </w:tcPr>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1479EB" w:rsidRDefault="001479EB" w:rsidP="001479EB">
            <w:pPr>
              <w:pStyle w:val="ASFKTablenorm"/>
            </w:pPr>
            <w:r w:rsidRPr="00AB7803">
              <w:t xml:space="preserve">Значение вводится вручную или выбирается из справочника </w:t>
            </w:r>
            <w:r w:rsidRPr="001479EB">
              <w:t>«Дополнение БК4».</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Предмет документа о</w:t>
            </w:r>
            <w:r w:rsidRPr="001479EB">
              <w:t>снования</w:t>
            </w:r>
          </w:p>
        </w:tc>
        <w:tc>
          <w:tcPr>
            <w:tcW w:w="3880" w:type="pct"/>
          </w:tcPr>
          <w:p w:rsidR="001479EB" w:rsidRPr="001479EB" w:rsidRDefault="001479EB" w:rsidP="001479EB">
            <w:pPr>
              <w:pStyle w:val="ASFKTablenorm"/>
            </w:pPr>
            <w:r w:rsidRPr="00AB7803">
              <w:t>Значение может вводиться вручную или заполняться автоматически из род</w:t>
            </w:r>
            <w:r w:rsidRPr="001479EB">
              <w:t xml:space="preserve">ительского документа.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Примечание</w:t>
            </w:r>
          </w:p>
        </w:tc>
        <w:tc>
          <w:tcPr>
            <w:tcW w:w="3880" w:type="pct"/>
          </w:tcPr>
          <w:p w:rsidR="001479EB" w:rsidRPr="001479EB" w:rsidRDefault="001479EB" w:rsidP="001479EB">
            <w:pPr>
              <w:pStyle w:val="ASFKTablenorm"/>
            </w:pPr>
            <w:r w:rsidRPr="00AB7803">
              <w:t>Значение может вводиться вручную или заполняться автоматически из род</w:t>
            </w:r>
            <w:r w:rsidRPr="001479EB">
              <w:t xml:space="preserve">ительского документа. </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 xml:space="preserve">Итого на текущий </w:t>
            </w:r>
            <w:r w:rsidR="00D47B89">
              <w:t xml:space="preserve">фин. </w:t>
            </w:r>
            <w:r w:rsidR="00356A2D">
              <w:t>Г</w:t>
            </w:r>
            <w:r w:rsidR="00D47B89">
              <w:t>од</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1-й год плана</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2-й год плана</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3-й год</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4-й год</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Последующие годы</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Может быть изменено пользователем вручную или заполняться автоматич</w:t>
            </w:r>
            <w:r w:rsidRPr="001479EB">
              <w:t>ески из родительского документа.</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 xml:space="preserve">«График оплаты» </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Январь</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Февраль</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lastRenderedPageBreak/>
              <w:t>Значение заполняется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lastRenderedPageBreak/>
              <w:t>…</w:t>
            </w:r>
          </w:p>
        </w:tc>
        <w:tc>
          <w:tcPr>
            <w:tcW w:w="3880" w:type="pct"/>
          </w:tcPr>
          <w:p w:rsidR="001479EB" w:rsidRPr="001479EB" w:rsidRDefault="00356A2D" w:rsidP="001479EB">
            <w:pPr>
              <w:pStyle w:val="ASFKTablenorm"/>
            </w:pPr>
            <w:r>
              <w:t>…</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Декабрь</w:t>
            </w:r>
          </w:p>
        </w:tc>
        <w:tc>
          <w:tcPr>
            <w:tcW w:w="3880" w:type="pc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1479EB" w:rsidRDefault="001479EB" w:rsidP="001479EB">
            <w:pPr>
              <w:pStyle w:val="ASFKTablenorm"/>
            </w:pPr>
            <w:r w:rsidRPr="00AB7803">
              <w:t>Значение заполняется автоматически при выборе родительского док</w:t>
            </w:r>
            <w:r w:rsidRPr="001479EB">
              <w:t>умента.</w:t>
            </w:r>
          </w:p>
          <w:p w:rsidR="001479EB" w:rsidRPr="00AB7803" w:rsidRDefault="001479EB" w:rsidP="001479EB">
            <w:pPr>
              <w:pStyle w:val="ASFKTablenorm"/>
            </w:pPr>
            <w:r w:rsidRPr="00AB7803">
              <w:t>Значение вводится вручную.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Сумма по расши</w:t>
            </w:r>
            <w:r w:rsidRPr="001479EB">
              <w:t xml:space="preserve">фровке </w:t>
            </w:r>
          </w:p>
        </w:tc>
        <w:tc>
          <w:tcPr>
            <w:tcW w:w="3880" w:type="pct"/>
          </w:tcPr>
          <w:p w:rsidR="001479EB" w:rsidRPr="001479EB" w:rsidRDefault="001479EB" w:rsidP="001479EB">
            <w:pPr>
              <w:pStyle w:val="ASFKTablenorm"/>
            </w:pPr>
            <w:r w:rsidRPr="00AB7803">
              <w:t>Значение рассчитывается автоматически как сумма всех строк по всем г</w:t>
            </w:r>
            <w:r w:rsidRPr="001479EB">
              <w:t>одам.</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Отклонение</w:t>
            </w:r>
          </w:p>
        </w:tc>
        <w:tc>
          <w:tcPr>
            <w:tcW w:w="3880" w:type="pct"/>
          </w:tcPr>
          <w:p w:rsidR="001479EB" w:rsidRPr="00AB7803" w:rsidRDefault="001479EB" w:rsidP="001479EB">
            <w:pPr>
              <w:pStyle w:val="ASFKTablenorm"/>
            </w:pPr>
            <w:r w:rsidRPr="00AB7803">
              <w:t xml:space="preserve">Значение рассчитывается автоматически. </w:t>
            </w:r>
          </w:p>
          <w:p w:rsidR="001479EB" w:rsidRPr="00AB7803" w:rsidRDefault="001479EB" w:rsidP="001479EB">
            <w:pPr>
              <w:pStyle w:val="ASFKTablenorm"/>
            </w:pPr>
            <w:r w:rsidRPr="00AB7803">
              <w:t>Сравнивается значение, указанное в заголовке и сумма всех строк по всем годам. Значение выводится по модулю.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«Контрольные суммы»</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Сумма по докуме</w:t>
            </w:r>
            <w:r w:rsidRPr="001479EB">
              <w:t>нту-основанию</w:t>
            </w:r>
          </w:p>
        </w:tc>
        <w:tc>
          <w:tcPr>
            <w:tcW w:w="3880" w:type="pct"/>
          </w:tcPr>
          <w:p w:rsidR="001479EB" w:rsidRPr="001479EB" w:rsidRDefault="001479EB" w:rsidP="001479EB">
            <w:pPr>
              <w:pStyle w:val="ASFKTablenorm"/>
            </w:pPr>
            <w:r w:rsidRPr="00AB7803">
              <w:t xml:space="preserve">Значение заполняется автоматически и является равным полю </w:t>
            </w:r>
            <w:r w:rsidRPr="001479EB">
              <w:t>«Сумма в валюте БО» (Раздел 1: Реквизиты документа-основания).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Сумма по расши</w:t>
            </w:r>
            <w:r w:rsidRPr="001479EB">
              <w:t xml:space="preserve">фровке </w:t>
            </w:r>
          </w:p>
        </w:tc>
        <w:tc>
          <w:tcPr>
            <w:tcW w:w="3880" w:type="pct"/>
          </w:tcPr>
          <w:p w:rsidR="001479EB" w:rsidRPr="001479EB" w:rsidRDefault="001479EB" w:rsidP="001479EB">
            <w:pPr>
              <w:pStyle w:val="ASFKTablenorm"/>
            </w:pPr>
            <w:r w:rsidRPr="00AB7803">
              <w:t>Значение рассчитывается автоматически как сумма всех строк по всем г</w:t>
            </w:r>
            <w:r w:rsidRPr="001479EB">
              <w:t>одам всех подитогов по кодам ФАИП.</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 xml:space="preserve">Отклонение </w:t>
            </w:r>
          </w:p>
        </w:tc>
        <w:tc>
          <w:tcPr>
            <w:tcW w:w="3880" w:type="pct"/>
          </w:tcPr>
          <w:p w:rsidR="001479EB" w:rsidRPr="00AB7803" w:rsidRDefault="001479EB" w:rsidP="001479EB">
            <w:pPr>
              <w:pStyle w:val="ASFKTablenorm"/>
            </w:pPr>
            <w:r w:rsidRPr="00AB7803">
              <w:t xml:space="preserve">Значение рассчитывается автоматически. </w:t>
            </w:r>
          </w:p>
          <w:p w:rsidR="001479EB" w:rsidRPr="00AB7803" w:rsidRDefault="001479EB" w:rsidP="001479EB">
            <w:pPr>
              <w:pStyle w:val="ASFKTablenorm"/>
            </w:pPr>
            <w:r w:rsidRPr="00AB7803">
              <w:t>Сравнивается значение, указанное в заголовке и сумма всех строк по всем годам. Значение выводится по модулю.</w:t>
            </w:r>
          </w:p>
        </w:tc>
      </w:tr>
    </w:tbl>
    <w:p w:rsidR="001479EB" w:rsidRPr="00AB7803" w:rsidRDefault="001479EB" w:rsidP="001479EB">
      <w:pPr>
        <w:pStyle w:val="ASFKNormal"/>
      </w:pPr>
      <w:r w:rsidRPr="00AB7803">
        <w:t xml:space="preserve">ЭФ документа </w:t>
      </w:r>
      <w:r>
        <w:t>«</w:t>
      </w:r>
      <w:r w:rsidRPr="00AB7803">
        <w:t>Заявка на перерегистрацию бюджетного обязательства</w:t>
      </w:r>
      <w:r>
        <w:t>»</w:t>
      </w:r>
      <w:r w:rsidRPr="00AB7803">
        <w:t xml:space="preserve">, закладка </w:t>
      </w:r>
      <w:r>
        <w:t>«</w:t>
      </w:r>
      <w:r w:rsidRPr="00AB7803">
        <w:t>Подписи (4)</w:t>
      </w:r>
      <w:r>
        <w:t>»</w:t>
      </w:r>
      <w:r w:rsidR="00D47B89">
        <w:t xml:space="preserve"> </w:t>
      </w:r>
      <w:r w:rsidR="00D47B89" w:rsidRPr="00AB7803">
        <w:t xml:space="preserve">представлена </w:t>
      </w:r>
      <w:r w:rsidR="00D47B89">
        <w:t>н</w:t>
      </w:r>
      <w:r w:rsidR="00D47B89" w:rsidRPr="00AB7803">
        <w:t>а рисунке</w:t>
      </w:r>
      <w:r w:rsidR="00275140" w:rsidRPr="00AB7803">
        <w:t> </w:t>
      </w:r>
      <w:r w:rsidR="00D47B89" w:rsidRPr="00AB7803">
        <w:fldChar w:fldCharType="begin"/>
      </w:r>
      <w:r w:rsidR="00D47B89" w:rsidRPr="00AB7803">
        <w:instrText xml:space="preserve"> REF _Ref357521466 \h  \* MERGEFORMAT </w:instrText>
      </w:r>
      <w:r w:rsidR="00D47B89" w:rsidRPr="00AB7803">
        <w:fldChar w:fldCharType="separate"/>
      </w:r>
      <w:r w:rsidR="00D80569">
        <w:t>87</w:t>
      </w:r>
      <w:r w:rsidR="00D47B89" w:rsidRPr="00AB7803">
        <w:fldChar w:fldCharType="end"/>
      </w:r>
      <w:r w:rsidRPr="00AB7803">
        <w:t>.</w:t>
      </w:r>
    </w:p>
    <w:p w:rsidR="001479EB" w:rsidRPr="00AB7803" w:rsidRDefault="004D71D9" w:rsidP="001479EB">
      <w:pPr>
        <w:pStyle w:val="ASFKFigure"/>
      </w:pPr>
      <w:r>
        <w:rPr>
          <w:noProof/>
        </w:rPr>
        <w:drawing>
          <wp:inline distT="0" distB="0" distL="0" distR="0">
            <wp:extent cx="6124575" cy="2190750"/>
            <wp:effectExtent l="0" t="0" r="9525" b="0"/>
            <wp:docPr id="158" name="Рисунок 1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54" w:name="_Ref357521466"/>
      <w:bookmarkStart w:id="755" w:name="_Toc88819084"/>
      <w:r w:rsidR="00D80569">
        <w:rPr>
          <w:noProof/>
        </w:rPr>
        <w:t>87</w:t>
      </w:r>
      <w:bookmarkEnd w:id="754"/>
      <w:r>
        <w:rPr>
          <w:noProof/>
        </w:rPr>
        <w:fldChar w:fldCharType="end"/>
      </w:r>
      <w:r w:rsidR="001479EB" w:rsidRPr="00AB7803">
        <w:t xml:space="preserve">. ЭФ документа </w:t>
      </w:r>
      <w:r w:rsidR="001479EB">
        <w:t>«</w:t>
      </w:r>
      <w:r w:rsidR="001479EB" w:rsidRPr="00AB7803">
        <w:t>Заявка на перерегистрацию бюджетного обязательства</w:t>
      </w:r>
      <w:r w:rsidR="00346BC3">
        <w:t>», закладки</w:t>
      </w:r>
      <w:r w:rsidR="001479EB" w:rsidRPr="00AB7803">
        <w:t xml:space="preserve"> </w:t>
      </w:r>
      <w:r w:rsidR="001479EB">
        <w:t>«</w:t>
      </w:r>
      <w:r w:rsidR="001479EB" w:rsidRPr="00AB7803">
        <w:t>Подписи (4)</w:t>
      </w:r>
      <w:r w:rsidR="001479EB">
        <w:t>»</w:t>
      </w:r>
      <w:bookmarkEnd w:id="755"/>
    </w:p>
    <w:p w:rsidR="001479EB" w:rsidRPr="00AB7803" w:rsidRDefault="001479EB" w:rsidP="001479EB">
      <w:pPr>
        <w:pStyle w:val="ASFKNormal"/>
      </w:pPr>
      <w:r w:rsidRPr="00AB7803">
        <w:t xml:space="preserve">Перечень полей </w:t>
      </w:r>
      <w:r w:rsidR="00D47B89" w:rsidRPr="00AB7803">
        <w:t xml:space="preserve">документа </w:t>
      </w:r>
      <w:r w:rsidR="00D47B89">
        <w:t>«</w:t>
      </w:r>
      <w:r w:rsidR="00D47B89" w:rsidRPr="00AB7803">
        <w:t>Заявка на перерегистрацию бюджетного обязательства</w:t>
      </w:r>
      <w:r w:rsidR="00D47B89">
        <w:t>», закладки</w:t>
      </w:r>
      <w:r w:rsidR="00D47B89" w:rsidRPr="00AB7803">
        <w:t xml:space="preserve"> </w:t>
      </w:r>
      <w:r w:rsidR="00D47B89">
        <w:t>«</w:t>
      </w:r>
      <w:r w:rsidR="00D47B89" w:rsidRPr="00AB7803">
        <w:t>Подписи (4)</w:t>
      </w:r>
      <w:r w:rsidR="00D47B89">
        <w:t xml:space="preserve">» </w:t>
      </w:r>
      <w:r w:rsidR="00346BC3">
        <w:t>приведен в таблице</w:t>
      </w:r>
      <w:r w:rsidR="00275140" w:rsidRPr="00AB7803">
        <w:t> </w:t>
      </w:r>
      <w:r w:rsidRPr="00AB7803">
        <w:fldChar w:fldCharType="begin"/>
      </w:r>
      <w:r w:rsidRPr="00AB7803">
        <w:instrText xml:space="preserve"> REF _Ref365468255 \h  \* MERGEFORMAT </w:instrText>
      </w:r>
      <w:r w:rsidRPr="00AB7803">
        <w:fldChar w:fldCharType="separate"/>
      </w:r>
      <w:r w:rsidR="00D80569">
        <w:t>48</w:t>
      </w:r>
      <w:r w:rsidRPr="00AB7803">
        <w:fldChar w:fldCharType="end"/>
      </w:r>
      <w:r w:rsidRPr="00AB7803">
        <w:t>.</w:t>
      </w:r>
    </w:p>
    <w:p w:rsidR="001479EB" w:rsidRPr="00AB7803"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756" w:name="_Ref365468255"/>
      <w:bookmarkStart w:id="757" w:name="_Toc88818732"/>
      <w:r w:rsidR="00D80569">
        <w:rPr>
          <w:noProof/>
        </w:rPr>
        <w:t>48</w:t>
      </w:r>
      <w:bookmarkEnd w:id="756"/>
      <w:r>
        <w:rPr>
          <w:noProof/>
        </w:rPr>
        <w:fldChar w:fldCharType="end"/>
      </w:r>
      <w:r w:rsidR="001479EB" w:rsidRPr="00AB7803">
        <w:t xml:space="preserve">. Описание полей </w:t>
      </w:r>
      <w:r w:rsidR="00D47B89" w:rsidRPr="00AB7803">
        <w:t xml:space="preserve">документа </w:t>
      </w:r>
      <w:r w:rsidR="00D47B89">
        <w:t>«</w:t>
      </w:r>
      <w:r w:rsidR="00D47B89" w:rsidRPr="00AB7803">
        <w:t>Заявка на перерегистрацию бюджетного обязательства</w:t>
      </w:r>
      <w:r w:rsidR="00D47B89">
        <w:t>», закладки</w:t>
      </w:r>
      <w:r w:rsidR="00D47B89" w:rsidRPr="00AB7803">
        <w:t xml:space="preserve"> </w:t>
      </w:r>
      <w:r w:rsidR="00D47B89">
        <w:t>«</w:t>
      </w:r>
      <w:r w:rsidR="00D47B89" w:rsidRPr="00AB7803">
        <w:t>Подписи (4)</w:t>
      </w:r>
      <w:r w:rsidR="00D47B89">
        <w:t>»</w:t>
      </w:r>
      <w:bookmarkEnd w:id="757"/>
    </w:p>
    <w:tbl>
      <w:tblPr>
        <w:tblStyle w:val="ASFKTable"/>
        <w:tblW w:w="5000" w:type="pct"/>
        <w:tblLook w:val="01E0" w:firstRow="1" w:lastRow="1" w:firstColumn="1" w:lastColumn="1" w:noHBand="0" w:noVBand="0"/>
      </w:tblPr>
      <w:tblGrid>
        <w:gridCol w:w="2588"/>
        <w:gridCol w:w="7040"/>
      </w:tblGrid>
      <w:tr w:rsidR="001479EB" w:rsidRPr="00AB7803" w:rsidTr="00BA3374">
        <w:trPr>
          <w:cnfStyle w:val="100000000000" w:firstRow="1" w:lastRow="0" w:firstColumn="0" w:lastColumn="0" w:oddVBand="0" w:evenVBand="0" w:oddHBand="0" w:evenHBand="0" w:firstRowFirstColumn="0" w:firstRowLastColumn="0" w:lastRowFirstColumn="0" w:lastRowLastColumn="0"/>
        </w:trPr>
        <w:tc>
          <w:tcPr>
            <w:tcW w:w="1344" w:type="pct"/>
          </w:tcPr>
          <w:p w:rsidR="001479EB" w:rsidRPr="00AB7803" w:rsidRDefault="001479EB" w:rsidP="001479EB">
            <w:pPr>
              <w:pStyle w:val="ASFKTableHead"/>
            </w:pPr>
            <w:r>
              <w:t>Наименование поля</w:t>
            </w:r>
          </w:p>
        </w:tc>
        <w:tc>
          <w:tcPr>
            <w:tcW w:w="3656" w:type="pct"/>
          </w:tcPr>
          <w:p w:rsidR="001479EB" w:rsidRPr="00AB7803" w:rsidRDefault="001479EB" w:rsidP="001479EB">
            <w:pPr>
              <w:pStyle w:val="ASFKTableHead"/>
            </w:pPr>
            <w:r w:rsidRPr="00AB7803">
              <w:t>Описание</w:t>
            </w:r>
            <w:r>
              <w:t xml:space="preserve">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1479EB" w:rsidRDefault="001479EB" w:rsidP="001479EB">
            <w:pPr>
              <w:pStyle w:val="ASFKTablenorm"/>
            </w:pPr>
            <w:r w:rsidRPr="00AB7803">
              <w:t>Руководитель (уполн</w:t>
            </w:r>
            <w:r w:rsidRPr="001479EB">
              <w:t>омоченное им лицо): должность</w:t>
            </w:r>
          </w:p>
        </w:tc>
        <w:tc>
          <w:tcPr>
            <w:tcW w:w="3656" w:type="pct"/>
          </w:tcPr>
          <w:p w:rsidR="001479EB" w:rsidRPr="001479EB" w:rsidRDefault="001479EB" w:rsidP="001479EB">
            <w:pPr>
              <w:pStyle w:val="ASFKTablenorm"/>
            </w:pPr>
            <w:r w:rsidRPr="00AB7803">
              <w:t>Выбирается из списка сотрудников, либо вводится вру</w:t>
            </w:r>
            <w:r w:rsidRPr="001479EB">
              <w:t>чную.</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Расшифровка подписи</w:t>
            </w:r>
          </w:p>
        </w:tc>
        <w:tc>
          <w:tcPr>
            <w:tcW w:w="3656" w:type="pct"/>
          </w:tcPr>
          <w:p w:rsidR="001479EB" w:rsidRPr="001479EB" w:rsidRDefault="001479EB" w:rsidP="001479EB">
            <w:pPr>
              <w:pStyle w:val="ASFKTablenorm"/>
            </w:pPr>
            <w:r w:rsidRPr="00AB7803">
              <w:t>Значение заполняется автоматически из справочника сотрудников после заполнения поля Руководитель (упо</w:t>
            </w:r>
            <w:r w:rsidRPr="001479EB">
              <w:t>лномоченное им лицо): должность. Может быть изменено вручную.</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Дата подписания</w:t>
            </w:r>
          </w:p>
        </w:tc>
        <w:tc>
          <w:tcPr>
            <w:tcW w:w="3656" w:type="pct"/>
          </w:tcPr>
          <w:p w:rsidR="001479EB" w:rsidRPr="00AB7803" w:rsidRDefault="001479EB" w:rsidP="001479EB">
            <w:pPr>
              <w:pStyle w:val="ASFKTablenorm"/>
            </w:pPr>
            <w:r w:rsidRPr="00AB7803">
              <w:t xml:space="preserve">По умолчанию текущая дата. </w:t>
            </w:r>
          </w:p>
          <w:p w:rsidR="001479EB" w:rsidRPr="001479EB" w:rsidRDefault="001479EB" w:rsidP="001479EB">
            <w:pPr>
              <w:pStyle w:val="ASFKTablenorm"/>
            </w:pPr>
            <w:r w:rsidRPr="00AB7803">
              <w:t>Значение вводится вручную или выбирается из систе</w:t>
            </w:r>
            <w:r w:rsidRPr="001479EB">
              <w:t>много календаря.</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Должность исполнителя</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Расшифровка подписи</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Телефон исполнителя</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Дата регистрации в ФК</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Примечание</w:t>
            </w:r>
          </w:p>
        </w:tc>
        <w:tc>
          <w:tcPr>
            <w:tcW w:w="3656" w:type="pct"/>
          </w:tcPr>
          <w:p w:rsidR="001479EB" w:rsidRPr="00AB7803" w:rsidRDefault="001479EB" w:rsidP="001479EB">
            <w:pPr>
              <w:pStyle w:val="ASFKTablenorm"/>
            </w:pPr>
            <w:r w:rsidRPr="00AB7803">
              <w:t xml:space="preserve">Не заполняется. </w:t>
            </w:r>
          </w:p>
          <w:p w:rsidR="001479EB" w:rsidRPr="00AB7803" w:rsidRDefault="001479EB" w:rsidP="001479EB">
            <w:pPr>
              <w:pStyle w:val="ASFKTablenorm"/>
            </w:pPr>
            <w:r w:rsidRPr="00AB7803">
              <w:t>Закрыто на редактирование.</w:t>
            </w:r>
          </w:p>
        </w:tc>
      </w:tr>
    </w:tbl>
    <w:p w:rsidR="001479EB" w:rsidRPr="00AB7803" w:rsidRDefault="001479EB" w:rsidP="001479EB">
      <w:pPr>
        <w:pStyle w:val="32"/>
      </w:pPr>
      <w:bookmarkStart w:id="758" w:name="_Toc333221003"/>
      <w:bookmarkStart w:id="759" w:name="_Ref333221994"/>
      <w:bookmarkStart w:id="760" w:name="_Ref333223760"/>
      <w:bookmarkStart w:id="761" w:name="_Ref333930071"/>
      <w:bookmarkStart w:id="762" w:name="_Ref336337173"/>
      <w:bookmarkStart w:id="763" w:name="_Ref343771091"/>
      <w:bookmarkStart w:id="764" w:name="_Ref364935689"/>
      <w:bookmarkStart w:id="765" w:name="_Toc409434022"/>
      <w:bookmarkStart w:id="766" w:name="_Toc410656426"/>
      <w:bookmarkStart w:id="767" w:name="_Toc420936467"/>
      <w:bookmarkStart w:id="768" w:name="_Ref478391764"/>
      <w:bookmarkStart w:id="769" w:name="_Ref488836797"/>
      <w:bookmarkStart w:id="770" w:name="_Ref284931378"/>
      <w:bookmarkStart w:id="771" w:name="_Ref318188067"/>
      <w:bookmarkStart w:id="772" w:name="_Ref321825501"/>
      <w:bookmarkStart w:id="773" w:name="_Toc225934619"/>
      <w:bookmarkStart w:id="774" w:name="_Toc232827384"/>
      <w:bookmarkStart w:id="775" w:name="_Toc88818559"/>
      <w:r w:rsidRPr="00AB7803">
        <w:t>Исполнительный документ</w:t>
      </w:r>
      <w:bookmarkEnd w:id="758"/>
      <w:bookmarkEnd w:id="759"/>
      <w:bookmarkEnd w:id="760"/>
      <w:bookmarkEnd w:id="761"/>
      <w:bookmarkEnd w:id="762"/>
      <w:bookmarkEnd w:id="763"/>
      <w:bookmarkEnd w:id="764"/>
      <w:bookmarkEnd w:id="765"/>
      <w:bookmarkEnd w:id="766"/>
      <w:bookmarkEnd w:id="767"/>
      <w:bookmarkEnd w:id="768"/>
      <w:bookmarkEnd w:id="769"/>
      <w:bookmarkEnd w:id="775"/>
    </w:p>
    <w:p w:rsidR="001479EB" w:rsidRPr="00AB7803" w:rsidRDefault="001479EB" w:rsidP="001479EB">
      <w:pPr>
        <w:pStyle w:val="ASFKNormal"/>
      </w:pPr>
      <w:r w:rsidRPr="00AB7803">
        <w:t xml:space="preserve">Взыскатель предоставляет в ОрФК по месту обслуживания лицевого счета должника (ПБС-должника, БУ-должника или АУ-должника) исполнительный лист (постановление о списании средств) и другие документы в бумажном виде. ОрФК создает документ </w:t>
      </w:r>
      <w:r>
        <w:t>«</w:t>
      </w:r>
      <w:r w:rsidRPr="00AB7803">
        <w:t>Испо</w:t>
      </w:r>
      <w:r w:rsidRPr="001479EB">
        <w:t>л</w:t>
      </w:r>
      <w:r w:rsidRPr="00AB7803">
        <w:t>нительный документ</w:t>
      </w:r>
      <w:r>
        <w:t>»</w:t>
      </w:r>
      <w:r w:rsidRPr="00AB7803">
        <w:t>, запо</w:t>
      </w:r>
      <w:r w:rsidRPr="001479EB">
        <w:t>л</w:t>
      </w:r>
      <w:r w:rsidRPr="00AB7803">
        <w:t>няя все атрибуты кроме строчной части.</w:t>
      </w:r>
    </w:p>
    <w:p w:rsidR="001479EB" w:rsidRPr="00AB7803" w:rsidRDefault="001479EB" w:rsidP="001479EB">
      <w:pPr>
        <w:pStyle w:val="ASFKNormal"/>
      </w:pPr>
      <w:r w:rsidRPr="00AB7803">
        <w:t>Документ также может быть создан в учетной системе УФК (ЦАФК) и передан ПБС (БУ) через СУФД.</w:t>
      </w:r>
    </w:p>
    <w:p w:rsidR="001479EB" w:rsidRPr="00AB7803" w:rsidRDefault="00A628B1" w:rsidP="001479EB">
      <w:pPr>
        <w:pStyle w:val="ASFKNormal"/>
      </w:pPr>
      <w:r>
        <w:t>Для работы с документами «</w:t>
      </w:r>
      <w:r w:rsidR="001479EB" w:rsidRPr="00AB7803">
        <w:t>Исполнительный документ</w:t>
      </w:r>
      <w:r w:rsidR="001479EB">
        <w:t>»</w:t>
      </w:r>
      <w:r w:rsidR="001479EB" w:rsidRPr="00AB7803">
        <w:t xml:space="preserve"> следует перейти в пункт меню </w:t>
      </w:r>
      <w:r w:rsidR="001479EB">
        <w:t>«</w:t>
      </w:r>
      <w:r w:rsidR="001479EB" w:rsidRPr="00AB7803">
        <w:t>Документы – Регистрация и учет обязательств – Карточки учета БО – Исполнительный д</w:t>
      </w:r>
      <w:r w:rsidR="001479EB" w:rsidRPr="001479EB">
        <w:t>о</w:t>
      </w:r>
      <w:r w:rsidR="001479EB" w:rsidRPr="00AB7803">
        <w:t>кумент</w:t>
      </w:r>
      <w:r w:rsidR="001479EB">
        <w:t>»</w:t>
      </w:r>
      <w:r w:rsidR="001479EB" w:rsidRPr="00AB7803">
        <w:t>. Откроется ЭФ списка документов, представленная на рисунке </w:t>
      </w:r>
      <w:r w:rsidR="001479EB" w:rsidRPr="00AB7803">
        <w:fldChar w:fldCharType="begin"/>
      </w:r>
      <w:r w:rsidR="001479EB" w:rsidRPr="00AB7803">
        <w:instrText xml:space="preserve"> REF _Ref333223430 \h  \* MERGEFORMAT </w:instrText>
      </w:r>
      <w:r w:rsidR="001479EB" w:rsidRPr="00AB7803">
        <w:fldChar w:fldCharType="separate"/>
      </w:r>
      <w:r w:rsidR="00D80569">
        <w:t>88</w:t>
      </w:r>
      <w:r w:rsidR="001479EB" w:rsidRPr="00AB7803">
        <w:fldChar w:fldCharType="end"/>
      </w:r>
      <w:r w:rsidR="001479EB" w:rsidRPr="00AB7803">
        <w:t>.</w:t>
      </w:r>
    </w:p>
    <w:p w:rsidR="001479EB" w:rsidRPr="00AB7803" w:rsidRDefault="004D71D9" w:rsidP="001479EB">
      <w:pPr>
        <w:pStyle w:val="ASFKFigure"/>
      </w:pPr>
      <w:r>
        <w:rPr>
          <w:noProof/>
        </w:rPr>
        <w:lastRenderedPageBreak/>
        <w:drawing>
          <wp:inline distT="0" distB="0" distL="0" distR="0">
            <wp:extent cx="6134100" cy="3200400"/>
            <wp:effectExtent l="0" t="0" r="0" b="0"/>
            <wp:docPr id="159" name="Рисунок 1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34100" cy="32004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76" w:name="_Ref333223430"/>
      <w:bookmarkStart w:id="777" w:name="_Toc88819085"/>
      <w:r w:rsidR="00D80569">
        <w:rPr>
          <w:noProof/>
        </w:rPr>
        <w:t>88</w:t>
      </w:r>
      <w:bookmarkEnd w:id="776"/>
      <w:r>
        <w:rPr>
          <w:noProof/>
        </w:rPr>
        <w:fldChar w:fldCharType="end"/>
      </w:r>
      <w:r w:rsidR="001479EB" w:rsidRPr="00AB7803">
        <w:t xml:space="preserve">. ЭФ списка документов </w:t>
      </w:r>
      <w:r w:rsidR="001479EB">
        <w:t>«</w:t>
      </w:r>
      <w:r w:rsidR="001479EB" w:rsidRPr="00AB7803">
        <w:t>Исполнительный документ</w:t>
      </w:r>
      <w:r w:rsidR="001479EB">
        <w:t>»</w:t>
      </w:r>
      <w:bookmarkEnd w:id="777"/>
    </w:p>
    <w:p w:rsidR="001479EB" w:rsidRPr="00AB7803" w:rsidRDefault="001479EB" w:rsidP="001479EB">
      <w:pPr>
        <w:pStyle w:val="41"/>
      </w:pPr>
      <w:r w:rsidRPr="00AB7803">
        <w:t>Доступные операции</w:t>
      </w:r>
    </w:p>
    <w:p w:rsidR="001479EB" w:rsidRPr="00AB7803" w:rsidRDefault="001479EB" w:rsidP="00A628B1">
      <w:pPr>
        <w:pStyle w:val="ASFKNormalWithout"/>
      </w:pPr>
      <w:r w:rsidRPr="00AB7803">
        <w:t>На АРМ ПБС доступны следующие операции над документом:</w:t>
      </w:r>
    </w:p>
    <w:p w:rsidR="001479EB" w:rsidRPr="00AB7803" w:rsidRDefault="001479EB" w:rsidP="001479EB">
      <w:pPr>
        <w:pStyle w:val="ASFKListmark1"/>
      </w:pPr>
      <w:r w:rsidRPr="00AB7803">
        <w:t>импорт из OEBS;</w:t>
      </w:r>
    </w:p>
    <w:p w:rsidR="001479EB" w:rsidRPr="00AB7803" w:rsidRDefault="001479EB" w:rsidP="001479EB">
      <w:pPr>
        <w:pStyle w:val="ASFKListmark1"/>
      </w:pPr>
      <w:r w:rsidRPr="00AB7803">
        <w:t>просмотр;</w:t>
      </w:r>
    </w:p>
    <w:p w:rsidR="001479EB" w:rsidRPr="00AB7803" w:rsidRDefault="001479EB" w:rsidP="001479EB">
      <w:pPr>
        <w:pStyle w:val="ASFKListmark1"/>
      </w:pPr>
      <w:r w:rsidRPr="00AB7803">
        <w:t xml:space="preserve">просмотр и проверка </w:t>
      </w:r>
      <w:r>
        <w:t>ЭП</w:t>
      </w:r>
      <w:r w:rsidRPr="00AB7803">
        <w:t xml:space="preserve">; </w:t>
      </w:r>
    </w:p>
    <w:p w:rsidR="001479EB" w:rsidRPr="00AB7803" w:rsidRDefault="001479EB" w:rsidP="001479EB">
      <w:pPr>
        <w:pStyle w:val="ASFKListmark1"/>
      </w:pPr>
      <w:r w:rsidRPr="00AB7803">
        <w:t>печать.</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ЭФ</w:t>
      </w:r>
      <w:r w:rsidR="00A628B1">
        <w:t xml:space="preserve"> документа</w:t>
      </w:r>
      <w:r w:rsidRPr="00AB7803">
        <w:t xml:space="preserve"> </w:t>
      </w:r>
      <w:r>
        <w:t>«</w:t>
      </w:r>
      <w:r w:rsidRPr="00AB7803">
        <w:t>Исполнительный документ</w:t>
      </w:r>
      <w:r>
        <w:t>»</w:t>
      </w:r>
      <w:r w:rsidRPr="00AB7803">
        <w:t xml:space="preserve"> представлена на рисунке</w:t>
      </w:r>
      <w:r w:rsidR="00275140" w:rsidRPr="00AB7803">
        <w:t> </w:t>
      </w:r>
      <w:r w:rsidRPr="00AB7803">
        <w:fldChar w:fldCharType="begin"/>
      </w:r>
      <w:r w:rsidRPr="00AB7803">
        <w:instrText xml:space="preserve"> REF _Ref332959081 \h  \* MERGEFORMAT </w:instrText>
      </w:r>
      <w:r w:rsidRPr="00AB7803">
        <w:fldChar w:fldCharType="separate"/>
      </w:r>
      <w:r w:rsidR="00D80569">
        <w:t>89</w:t>
      </w:r>
      <w:r w:rsidRPr="00AB7803">
        <w:fldChar w:fldCharType="end"/>
      </w:r>
      <w:r w:rsidRPr="00AB7803">
        <w:t>. Форма содержит сл</w:t>
      </w:r>
      <w:r w:rsidRPr="001479EB">
        <w:t>е</w:t>
      </w:r>
      <w:r w:rsidRPr="00AB7803">
        <w:t>дующие закладки:</w:t>
      </w:r>
    </w:p>
    <w:p w:rsidR="001479EB" w:rsidRPr="00AB7803" w:rsidRDefault="001479EB" w:rsidP="001479EB">
      <w:pPr>
        <w:pStyle w:val="ASFKListmark1"/>
      </w:pPr>
      <w:r>
        <w:t>«</w:t>
      </w:r>
      <w:r w:rsidRPr="00AB7803">
        <w:t>Документ (1)</w:t>
      </w:r>
      <w:r>
        <w:t>»</w:t>
      </w:r>
      <w:r w:rsidRPr="00AB7803">
        <w:t>;</w:t>
      </w:r>
    </w:p>
    <w:p w:rsidR="001479EB" w:rsidRPr="00AB7803" w:rsidRDefault="001479EB" w:rsidP="001479EB">
      <w:pPr>
        <w:pStyle w:val="ASFKListmark1"/>
      </w:pPr>
      <w:r>
        <w:t>«</w:t>
      </w:r>
      <w:r w:rsidRPr="00AB7803">
        <w:t>Исполнение (2)</w:t>
      </w:r>
      <w:r>
        <w:t>»</w:t>
      </w:r>
      <w:r w:rsidRPr="00AB7803">
        <w:t>;</w:t>
      </w:r>
    </w:p>
    <w:p w:rsidR="006F679C" w:rsidRDefault="006F679C" w:rsidP="006F679C">
      <w:pPr>
        <w:pStyle w:val="ASFKListmark1"/>
      </w:pPr>
      <w:r w:rsidRPr="00291686">
        <w:t>«Информация об отзыве исполнительного документа»</w:t>
      </w:r>
      <w:r>
        <w:t>;</w:t>
      </w:r>
    </w:p>
    <w:p w:rsidR="00CB77BF" w:rsidRPr="007B2273" w:rsidRDefault="00CB77BF" w:rsidP="00CB77BF">
      <w:pPr>
        <w:pStyle w:val="ASFKListmark1"/>
      </w:pPr>
      <w:r>
        <w:t>Реквизиты ЦОКР исполнителя»</w:t>
      </w:r>
      <w:r w:rsidRPr="007B2273">
        <w:t>;</w:t>
      </w:r>
    </w:p>
    <w:p w:rsidR="00CB77BF" w:rsidRPr="007B2273" w:rsidRDefault="00CB77BF" w:rsidP="006F679C">
      <w:pPr>
        <w:pStyle w:val="ASFKListmark1"/>
      </w:pPr>
      <w:r>
        <w:t>«Реквизиты ЦОКР исполнителя»</w:t>
      </w:r>
      <w:r w:rsidRPr="007B2273">
        <w:t>;</w:t>
      </w:r>
    </w:p>
    <w:p w:rsidR="006F679C" w:rsidRDefault="006F679C" w:rsidP="006F679C">
      <w:pPr>
        <w:pStyle w:val="ASFKListmark1"/>
      </w:pPr>
      <w:r>
        <w:t>«</w:t>
      </w:r>
      <w:r w:rsidRPr="007B2273">
        <w:t>Системные атрибуты</w:t>
      </w:r>
      <w:r>
        <w:t>»</w:t>
      </w:r>
      <w:r w:rsidRPr="007B2273">
        <w:t>;</w:t>
      </w:r>
    </w:p>
    <w:p w:rsidR="006F679C" w:rsidRPr="007B2273" w:rsidRDefault="006F679C" w:rsidP="006F679C">
      <w:pPr>
        <w:pStyle w:val="ASFKListmark1"/>
      </w:pPr>
      <w:r>
        <w:t>«</w:t>
      </w:r>
      <w:r w:rsidRPr="007B2273">
        <w:t>Протоколы</w:t>
      </w:r>
      <w:r>
        <w:t>»</w:t>
      </w:r>
      <w:r w:rsidRPr="007B2273">
        <w:t>.</w:t>
      </w:r>
    </w:p>
    <w:p w:rsidR="006F679C" w:rsidRPr="00291686" w:rsidRDefault="004D71D9" w:rsidP="006F679C">
      <w:pPr>
        <w:pStyle w:val="ASFKFigure"/>
      </w:pPr>
      <w:r>
        <w:rPr>
          <w:noProof/>
        </w:rPr>
        <w:lastRenderedPageBreak/>
        <w:drawing>
          <wp:inline distT="0" distB="0" distL="0" distR="0">
            <wp:extent cx="6124575" cy="5762625"/>
            <wp:effectExtent l="0" t="0" r="9525" b="9525"/>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24575" cy="57626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778" w:name="_Ref332959081"/>
      <w:bookmarkStart w:id="779" w:name="_Toc88819086"/>
      <w:r w:rsidR="00D80569">
        <w:rPr>
          <w:noProof/>
        </w:rPr>
        <w:t>89</w:t>
      </w:r>
      <w:bookmarkEnd w:id="778"/>
      <w:r>
        <w:rPr>
          <w:noProof/>
        </w:rPr>
        <w:fldChar w:fldCharType="end"/>
      </w:r>
      <w:r w:rsidR="001479EB" w:rsidRPr="00AB7803">
        <w:t xml:space="preserve">. ЭФ документа </w:t>
      </w:r>
      <w:r w:rsidR="001479EB">
        <w:t>«</w:t>
      </w:r>
      <w:r w:rsidR="001479EB" w:rsidRPr="00AB7803">
        <w:t>Исполнительный документ</w:t>
      </w:r>
      <w:r w:rsidR="00346BC3">
        <w:t>», закладки</w:t>
      </w:r>
      <w:r w:rsidR="001479EB" w:rsidRPr="00AB7803">
        <w:t xml:space="preserve"> </w:t>
      </w:r>
      <w:r w:rsidR="001479EB">
        <w:t>«</w:t>
      </w:r>
      <w:r w:rsidR="001479EB" w:rsidRPr="00AB7803">
        <w:t>Документ (1)</w:t>
      </w:r>
      <w:r w:rsidR="001479EB">
        <w:t>»</w:t>
      </w:r>
      <w:bookmarkEnd w:id="779"/>
    </w:p>
    <w:p w:rsidR="001479EB" w:rsidRPr="00AB7803" w:rsidRDefault="001479EB" w:rsidP="001479EB">
      <w:pPr>
        <w:pStyle w:val="ASFKNormal"/>
      </w:pPr>
      <w:r w:rsidRPr="00AB7803">
        <w:t xml:space="preserve">Перечень полей документа </w:t>
      </w:r>
      <w:r>
        <w:t>«</w:t>
      </w:r>
      <w:r w:rsidRPr="00AB7803">
        <w:t>Исполнительный документ</w:t>
      </w:r>
      <w:r w:rsidR="00346BC3">
        <w:t>», закладки</w:t>
      </w:r>
      <w:r w:rsidRPr="00AB7803">
        <w:t xml:space="preserve"> </w:t>
      </w:r>
      <w:r>
        <w:t>«</w:t>
      </w:r>
      <w:r w:rsidRPr="00AB7803">
        <w:t>Документ (1)</w:t>
      </w:r>
      <w:r>
        <w:t>»</w:t>
      </w:r>
      <w:r w:rsidRPr="00AB7803">
        <w:t xml:space="preserve"> приведен в таблице </w:t>
      </w:r>
      <w:r w:rsidRPr="00AB7803">
        <w:fldChar w:fldCharType="begin"/>
      </w:r>
      <w:r w:rsidRPr="00AB7803">
        <w:instrText xml:space="preserve"> REF _Ref333223431 \h  \* MERGEFORMAT </w:instrText>
      </w:r>
      <w:r w:rsidRPr="00AB7803">
        <w:fldChar w:fldCharType="separate"/>
      </w:r>
      <w:r w:rsidR="00D80569">
        <w:t>49</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780" w:name="_Ref333223431"/>
      <w:bookmarkStart w:id="781" w:name="_Toc88818733"/>
      <w:r w:rsidR="00D80569">
        <w:rPr>
          <w:noProof/>
        </w:rPr>
        <w:t>49</w:t>
      </w:r>
      <w:bookmarkEnd w:id="780"/>
      <w:r>
        <w:rPr>
          <w:noProof/>
        </w:rPr>
        <w:fldChar w:fldCharType="end"/>
      </w:r>
      <w:r w:rsidR="001479EB" w:rsidRPr="00AB7803">
        <w:t xml:space="preserve">. Описание полей документа </w:t>
      </w:r>
      <w:r w:rsidR="001479EB">
        <w:t>«</w:t>
      </w:r>
      <w:r w:rsidR="001479EB" w:rsidRPr="00AB7803">
        <w:t>Исполнительный документ</w:t>
      </w:r>
      <w:r w:rsidR="00346BC3">
        <w:t>», закладки</w:t>
      </w:r>
      <w:r w:rsidR="001479EB" w:rsidRPr="00AB7803">
        <w:t xml:space="preserve"> </w:t>
      </w:r>
      <w:r w:rsidR="001479EB">
        <w:t>«</w:t>
      </w:r>
      <w:r w:rsidR="001479EB" w:rsidRPr="00AB7803">
        <w:t>Документ (1)</w:t>
      </w:r>
      <w:r w:rsidR="001479EB">
        <w:t>»</w:t>
      </w:r>
      <w:bookmarkEnd w:id="781"/>
    </w:p>
    <w:tbl>
      <w:tblPr>
        <w:tblStyle w:val="ASFKTable"/>
        <w:tblW w:w="5000" w:type="pct"/>
        <w:tblLook w:val="01E0" w:firstRow="1" w:lastRow="1" w:firstColumn="1" w:lastColumn="1" w:noHBand="0" w:noVBand="0"/>
      </w:tblPr>
      <w:tblGrid>
        <w:gridCol w:w="3491"/>
        <w:gridCol w:w="6137"/>
      </w:tblGrid>
      <w:tr w:rsidR="00B728DB" w:rsidRPr="007B2273" w:rsidTr="00BA3374">
        <w:trPr>
          <w:cnfStyle w:val="100000000000" w:firstRow="1" w:lastRow="0" w:firstColumn="0" w:lastColumn="0" w:oddVBand="0" w:evenVBand="0" w:oddHBand="0" w:evenHBand="0" w:firstRowFirstColumn="0" w:firstRowLastColumn="0" w:lastRowFirstColumn="0" w:lastRowLastColumn="0"/>
        </w:trPr>
        <w:tc>
          <w:tcPr>
            <w:tcW w:w="1813" w:type="pct"/>
          </w:tcPr>
          <w:p w:rsidR="00B728DB" w:rsidRPr="00B728DB" w:rsidRDefault="00B728DB" w:rsidP="00B728DB">
            <w:pPr>
              <w:pStyle w:val="ASFKTableHead"/>
            </w:pPr>
            <w:bookmarkStart w:id="782" w:name="_Ref401856566"/>
            <w:bookmarkStart w:id="783" w:name="_Toc409434023"/>
            <w:bookmarkStart w:id="784" w:name="_Toc410656427"/>
            <w:bookmarkStart w:id="785" w:name="_Toc420936468"/>
            <w:bookmarkStart w:id="786" w:name="_Toc333221004"/>
            <w:bookmarkStart w:id="787" w:name="_Ref333222009"/>
            <w:bookmarkStart w:id="788" w:name="_Ref333223776"/>
            <w:bookmarkStart w:id="789" w:name="_Ref336341286"/>
            <w:bookmarkStart w:id="790" w:name="_Ref343771098"/>
            <w:bookmarkStart w:id="791" w:name="_Ref364857760"/>
            <w:r w:rsidRPr="00B728DB">
              <w:t>Наименование поля</w:t>
            </w:r>
          </w:p>
        </w:tc>
        <w:tc>
          <w:tcPr>
            <w:tcW w:w="3187" w:type="pct"/>
          </w:tcPr>
          <w:p w:rsidR="00B728DB" w:rsidRPr="00B728DB" w:rsidRDefault="00B728DB" w:rsidP="00B728DB">
            <w:pPr>
              <w:pStyle w:val="ASFKTableHead"/>
            </w:pPr>
            <w:r w:rsidRPr="00B728DB">
              <w:t>Описание поля</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Статус</w:t>
            </w:r>
          </w:p>
        </w:tc>
        <w:tc>
          <w:tcPr>
            <w:tcW w:w="3187" w:type="pct"/>
          </w:tcPr>
          <w:p w:rsidR="00B728DB" w:rsidRPr="00B728DB" w:rsidRDefault="00B728DB" w:rsidP="00B728DB">
            <w:pPr>
              <w:pStyle w:val="ASFKTablenorm"/>
            </w:pPr>
            <w:r w:rsidRPr="00B728DB">
              <w:t>Статус.</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 ИД в журнале</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Дата предъявления ИД</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Дата фактического предъявления ИД</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Регистрационный номер ИД</w:t>
            </w:r>
          </w:p>
        </w:tc>
        <w:tc>
          <w:tcPr>
            <w:tcW w:w="3187" w:type="pct"/>
          </w:tcPr>
          <w:p w:rsidR="00B728DB" w:rsidRPr="00B728DB" w:rsidRDefault="00B728DB" w:rsidP="00B728DB">
            <w:pPr>
              <w:pStyle w:val="ASFKTablenorm"/>
            </w:pPr>
            <w:r w:rsidRPr="00B728DB">
              <w:t>Регистрационный номер ИД.</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Номер ИД</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lastRenderedPageBreak/>
              <w:t>Дата выдачи</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Вид ИД</w:t>
            </w:r>
          </w:p>
        </w:tc>
        <w:tc>
          <w:tcPr>
            <w:tcW w:w="3187" w:type="pct"/>
          </w:tcPr>
          <w:p w:rsidR="00B728DB" w:rsidRPr="00B728DB" w:rsidRDefault="00B728DB" w:rsidP="00B728DB">
            <w:pPr>
              <w:pStyle w:val="ASFKTablenorm"/>
            </w:pPr>
            <w:r w:rsidRPr="00B728DB">
              <w:t>Возможные значения: исполнительный лист, судебный приказ.</w:t>
            </w:r>
          </w:p>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Серия ИД</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Сумма</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Номер ПУ</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Дата ПУ</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ФИО лица, предъявившего ИД</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Кол-во листов</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Наименование суда</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Дата судебного акта</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Наименование судебного акта</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Номер судебного дела</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t>Группа полей «ДОЛЖНИК:»</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Наименование</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Бюджет</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Код главы по БК</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Код по Сводному реестру (справочнику НУБП)</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Исполнительный документ предъявлен к новому типу учреждения</w:t>
            </w:r>
          </w:p>
        </w:tc>
        <w:tc>
          <w:tcPr>
            <w:tcW w:w="3187" w:type="pct"/>
          </w:tcPr>
          <w:p w:rsidR="00B728DB" w:rsidRPr="00B728DB" w:rsidRDefault="00B728DB" w:rsidP="00B728DB">
            <w:pPr>
              <w:pStyle w:val="ASFKTablenorm"/>
            </w:pPr>
            <w:r w:rsidRPr="00B728DB">
              <w:t>Входящий: импорт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t>Табличное поле «Взыскатель»</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Наименование (ФИО)</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ИНН</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КПП</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Адрес взыскателя</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Банковский счет</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БИК</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t>Группа полей «СПРАВОЧНО:»</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Текущий год испол.</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Л/С должника</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Номер БО</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Оплата ИД</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Наименование ГРБС (учредителя)</w:t>
            </w:r>
          </w:p>
        </w:tc>
        <w:tc>
          <w:tcPr>
            <w:tcW w:w="3187"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 дела в органе ТОФК</w:t>
            </w:r>
          </w:p>
        </w:tc>
        <w:tc>
          <w:tcPr>
            <w:tcW w:w="3187" w:type="pct"/>
          </w:tcPr>
          <w:p w:rsidR="00B728DB" w:rsidRPr="00B728DB" w:rsidRDefault="00B728DB" w:rsidP="00B728DB">
            <w:pPr>
              <w:pStyle w:val="ASFKTablenorm"/>
            </w:pPr>
            <w:r w:rsidRPr="00B728DB">
              <w:t>Номер дела в органе ТОФК.</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 дела при предыдущем предъявлении ИД</w:t>
            </w:r>
          </w:p>
        </w:tc>
        <w:tc>
          <w:tcPr>
            <w:tcW w:w="3187" w:type="pct"/>
          </w:tcPr>
          <w:p w:rsidR="00B728DB" w:rsidRPr="00B728DB" w:rsidRDefault="00B728DB" w:rsidP="00B728DB">
            <w:pPr>
              <w:pStyle w:val="ASFKTablenorm"/>
            </w:pPr>
            <w:r w:rsidRPr="00B728DB">
              <w:t>Номер дела при предыдущем предъявлении ИД.</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lastRenderedPageBreak/>
              <w:t>Табличное поле «Категории дела»</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813" w:type="pct"/>
          </w:tcPr>
          <w:p w:rsidR="00B728DB" w:rsidRPr="00B728DB" w:rsidRDefault="00B728DB" w:rsidP="00B728DB">
            <w:pPr>
              <w:pStyle w:val="ASFKTablenorm"/>
            </w:pPr>
            <w:r w:rsidRPr="00B728DB">
              <w:t>Код</w:t>
            </w:r>
          </w:p>
        </w:tc>
        <w:tc>
          <w:tcPr>
            <w:tcW w:w="3187" w:type="pct"/>
          </w:tcPr>
          <w:p w:rsidR="00B728DB" w:rsidRPr="00B728DB" w:rsidRDefault="00B728DB" w:rsidP="00B728DB">
            <w:pPr>
              <w:pStyle w:val="ASFKTablenorm"/>
            </w:pPr>
            <w:r w:rsidRPr="00B728DB">
              <w:t>Код категории дела.</w:t>
            </w:r>
          </w:p>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813" w:type="pct"/>
          </w:tcPr>
          <w:p w:rsidR="00B728DB" w:rsidRPr="00B728DB" w:rsidRDefault="00B728DB" w:rsidP="00B728DB">
            <w:pPr>
              <w:pStyle w:val="ASFKTablenorm"/>
            </w:pPr>
            <w:r w:rsidRPr="00B728DB">
              <w:t>Сумма по категории</w:t>
            </w:r>
          </w:p>
        </w:tc>
        <w:tc>
          <w:tcPr>
            <w:tcW w:w="3187" w:type="pct"/>
          </w:tcPr>
          <w:p w:rsidR="00B728DB" w:rsidRPr="00B728DB" w:rsidRDefault="00B728DB" w:rsidP="00B728DB">
            <w:pPr>
              <w:pStyle w:val="ASFKTablenorm"/>
            </w:pPr>
            <w:r w:rsidRPr="00B728DB">
              <w:t>Входящий: значение передается из OEBS.</w:t>
            </w:r>
          </w:p>
        </w:tc>
      </w:tr>
    </w:tbl>
    <w:p w:rsidR="00B728DB" w:rsidRPr="00B728DB" w:rsidRDefault="00B728DB" w:rsidP="00B728DB">
      <w:pPr>
        <w:pStyle w:val="ASFKNormal"/>
      </w:pPr>
      <w:r w:rsidRPr="00B728DB">
        <w:t>ЭФ документа «Исполнительный документ», закладки «Исполнение (2)» представлена на рисунке </w:t>
      </w:r>
      <w:r w:rsidRPr="00B728DB">
        <w:fldChar w:fldCharType="begin"/>
      </w:r>
      <w:r w:rsidRPr="00B728DB">
        <w:instrText xml:space="preserve"> REF _Ref332990862 \h  \* MERGEFORMAT </w:instrText>
      </w:r>
      <w:r w:rsidRPr="00B728DB">
        <w:fldChar w:fldCharType="separate"/>
      </w:r>
      <w:r w:rsidR="00D80569">
        <w:t>90</w:t>
      </w:r>
      <w:r w:rsidRPr="00B728DB">
        <w:fldChar w:fldCharType="end"/>
      </w:r>
      <w:r w:rsidRPr="00B728DB">
        <w:t>.</w:t>
      </w:r>
    </w:p>
    <w:p w:rsidR="00B728DB" w:rsidRPr="00B728DB" w:rsidRDefault="004D71D9" w:rsidP="00B728DB">
      <w:pPr>
        <w:pStyle w:val="ASFKFigure"/>
      </w:pPr>
      <w:r>
        <w:rPr>
          <w:noProof/>
        </w:rPr>
        <w:drawing>
          <wp:inline distT="0" distB="0" distL="0" distR="0">
            <wp:extent cx="6124575" cy="3743325"/>
            <wp:effectExtent l="0" t="0" r="9525" b="9525"/>
            <wp:docPr id="161" name="Рисунок 161" descr="2 Исполн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2 Исполнение"/>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B728DB" w:rsidRPr="00B728DB" w:rsidRDefault="00214736" w:rsidP="00B728DB">
      <w:pPr>
        <w:pStyle w:val="ASFKFigName"/>
      </w:pPr>
      <w:r>
        <w:rPr>
          <w:noProof/>
        </w:rPr>
        <w:fldChar w:fldCharType="begin"/>
      </w:r>
      <w:r>
        <w:rPr>
          <w:noProof/>
        </w:rPr>
        <w:instrText xml:space="preserve"> SEQ Рисунок \* ARABIC </w:instrText>
      </w:r>
      <w:r>
        <w:rPr>
          <w:noProof/>
        </w:rPr>
        <w:fldChar w:fldCharType="separate"/>
      </w:r>
      <w:bookmarkStart w:id="792" w:name="_Ref332990862"/>
      <w:bookmarkStart w:id="793" w:name="_Toc88819087"/>
      <w:r w:rsidR="00D80569">
        <w:rPr>
          <w:noProof/>
        </w:rPr>
        <w:t>90</w:t>
      </w:r>
      <w:bookmarkEnd w:id="792"/>
      <w:r>
        <w:rPr>
          <w:noProof/>
        </w:rPr>
        <w:fldChar w:fldCharType="end"/>
      </w:r>
      <w:r w:rsidR="00B728DB" w:rsidRPr="00B728DB">
        <w:t>. ЭФ документа «Исполнительный документ», закладки «Исполнение (2)»</w:t>
      </w:r>
      <w:bookmarkEnd w:id="793"/>
    </w:p>
    <w:p w:rsidR="00B728DB" w:rsidRPr="00B728DB" w:rsidRDefault="00B728DB" w:rsidP="00B728DB">
      <w:pPr>
        <w:pStyle w:val="ASFKNormal"/>
      </w:pPr>
      <w:r w:rsidRPr="00B728DB">
        <w:t>Перечень полей документа «Исполнительный документ», закладки «Исполнение (2)» приведен в таблице </w:t>
      </w:r>
      <w:r w:rsidRPr="00B728DB">
        <w:fldChar w:fldCharType="begin"/>
      </w:r>
      <w:r w:rsidRPr="00B728DB">
        <w:instrText xml:space="preserve"> REF _Ref332991347 \h  \* MERGEFORMAT </w:instrText>
      </w:r>
      <w:r w:rsidRPr="00B728DB">
        <w:fldChar w:fldCharType="separate"/>
      </w:r>
      <w:r w:rsidR="00D80569">
        <w:t>50</w:t>
      </w:r>
      <w:r w:rsidRPr="00B728DB">
        <w:fldChar w:fldCharType="end"/>
      </w:r>
      <w:r w:rsidRPr="00B728DB">
        <w:t>.</w:t>
      </w:r>
    </w:p>
    <w:p w:rsidR="00B728DB" w:rsidRPr="00B728DB" w:rsidRDefault="007A4D89" w:rsidP="00B728DB">
      <w:pPr>
        <w:pStyle w:val="ASFKNameTable"/>
      </w:pPr>
      <w:r>
        <w:rPr>
          <w:noProof/>
        </w:rPr>
        <w:fldChar w:fldCharType="begin"/>
      </w:r>
      <w:r>
        <w:rPr>
          <w:noProof/>
        </w:rPr>
        <w:instrText xml:space="preserve"> SEQ Таблица \* ARABIC </w:instrText>
      </w:r>
      <w:r>
        <w:rPr>
          <w:noProof/>
        </w:rPr>
        <w:fldChar w:fldCharType="separate"/>
      </w:r>
      <w:bookmarkStart w:id="794" w:name="_Ref332991347"/>
      <w:bookmarkStart w:id="795" w:name="_Toc88818734"/>
      <w:r w:rsidR="00D80569">
        <w:rPr>
          <w:noProof/>
        </w:rPr>
        <w:t>50</w:t>
      </w:r>
      <w:bookmarkEnd w:id="794"/>
      <w:r>
        <w:rPr>
          <w:noProof/>
        </w:rPr>
        <w:fldChar w:fldCharType="end"/>
      </w:r>
      <w:r w:rsidR="00B728DB" w:rsidRPr="00B728DB">
        <w:t>. Описание полей документа «Исполнительный документ», закладки «Исполнение (2)»</w:t>
      </w:r>
      <w:bookmarkEnd w:id="795"/>
    </w:p>
    <w:tbl>
      <w:tblPr>
        <w:tblStyle w:val="ASFKTable"/>
        <w:tblW w:w="5000" w:type="pct"/>
        <w:tblLook w:val="01E0" w:firstRow="1" w:lastRow="1" w:firstColumn="1" w:lastColumn="1" w:noHBand="0" w:noVBand="0"/>
      </w:tblPr>
      <w:tblGrid>
        <w:gridCol w:w="3137"/>
        <w:gridCol w:w="6491"/>
      </w:tblGrid>
      <w:tr w:rsidR="00B728DB" w:rsidRPr="007B2273" w:rsidTr="00BA3374">
        <w:trPr>
          <w:cnfStyle w:val="100000000000" w:firstRow="1" w:lastRow="0" w:firstColumn="0" w:lastColumn="0" w:oddVBand="0" w:evenVBand="0" w:oddHBand="0" w:evenHBand="0" w:firstRowFirstColumn="0" w:firstRowLastColumn="0" w:lastRowFirstColumn="0" w:lastRowLastColumn="0"/>
        </w:trPr>
        <w:tc>
          <w:tcPr>
            <w:tcW w:w="1629" w:type="pct"/>
          </w:tcPr>
          <w:p w:rsidR="00B728DB" w:rsidRPr="00B728DB" w:rsidRDefault="00B728DB" w:rsidP="00B728DB">
            <w:pPr>
              <w:pStyle w:val="ASFKTableHead"/>
            </w:pPr>
            <w:r w:rsidRPr="00B728DB">
              <w:t>Наименование поля</w:t>
            </w:r>
          </w:p>
        </w:tc>
        <w:tc>
          <w:tcPr>
            <w:tcW w:w="3371" w:type="pct"/>
          </w:tcPr>
          <w:p w:rsidR="00B728DB" w:rsidRPr="00B728DB" w:rsidRDefault="00B728DB" w:rsidP="00B728DB">
            <w:pPr>
              <w:pStyle w:val="ASFKTableHead"/>
            </w:pPr>
            <w:r w:rsidRPr="00B728DB">
              <w:t>Описание поля</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t>Группа полей «Сопутствующие документы»</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п/п</w:t>
            </w:r>
          </w:p>
        </w:tc>
        <w:tc>
          <w:tcPr>
            <w:tcW w:w="3371" w:type="pct"/>
          </w:tcPr>
          <w:p w:rsidR="00B728DB" w:rsidRPr="00B728DB" w:rsidRDefault="00B728DB" w:rsidP="00B728DB">
            <w:pPr>
              <w:pStyle w:val="ASFKTablenorm"/>
            </w:pPr>
            <w:r w:rsidRPr="00B728DB">
              <w:t>Номер строки по порядку. Автозаполнение.</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(УПЛ)</w:t>
            </w:r>
          </w:p>
        </w:tc>
        <w:tc>
          <w:tcPr>
            <w:tcW w:w="3371" w:type="pct"/>
            <w:vMerge w:val="restart"/>
          </w:tcPr>
          <w:p w:rsidR="00B728DB" w:rsidRPr="00B728DB" w:rsidRDefault="00B728DB" w:rsidP="00B728DB">
            <w:pPr>
              <w:pStyle w:val="ASFKTablenorm"/>
            </w:pPr>
            <w:r w:rsidRPr="00B728DB">
              <w:t>УПЛ – уведомление о поступлении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УПЛ</w:t>
            </w:r>
            <w:r w:rsidR="00681ACC" w:rsidRPr="00B728DB">
              <w:t>»</w:t>
            </w:r>
            <w:r w:rsidRPr="00B728DB">
              <w:t>.</w:t>
            </w:r>
          </w:p>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(УПЛ)</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вручения (УПЛ)</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(УПЛ)</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(ОБД)</w:t>
            </w:r>
          </w:p>
        </w:tc>
        <w:tc>
          <w:tcPr>
            <w:tcW w:w="3371" w:type="pct"/>
            <w:vMerge w:val="restart"/>
          </w:tcPr>
          <w:p w:rsidR="00B728DB" w:rsidRPr="00B728DB" w:rsidRDefault="00B728DB" w:rsidP="00B728DB">
            <w:pPr>
              <w:pStyle w:val="ASFKTablenorm"/>
            </w:pPr>
            <w:r w:rsidRPr="00B728DB">
              <w:t>ОБД – сведения об обязательстве.</w:t>
            </w:r>
          </w:p>
          <w:p w:rsidR="00B728DB" w:rsidRPr="00B728DB" w:rsidRDefault="00B728DB" w:rsidP="00B728DB">
            <w:pPr>
              <w:pStyle w:val="ASFKTablenorm"/>
            </w:pPr>
            <w:r w:rsidRPr="00B728DB">
              <w:lastRenderedPageBreak/>
              <w:t xml:space="preserve">Значение заполняется на основании соответствующих полей связанного документа с типом </w:t>
            </w:r>
            <w:r w:rsidR="00681ACC" w:rsidRPr="00B728DB">
              <w:t>«</w:t>
            </w:r>
            <w:r w:rsidRPr="00B728DB">
              <w:t>ОБД</w:t>
            </w:r>
            <w:r w:rsidR="00681ACC" w:rsidRPr="00B728DB">
              <w:t>»</w:t>
            </w:r>
            <w:r w:rsidRPr="00B728DB">
              <w:t>.</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(ОБД)</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lastRenderedPageBreak/>
              <w:t>Статус (ОБД)</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674"/>
        </w:trPr>
        <w:tc>
          <w:tcPr>
            <w:tcW w:w="1629" w:type="pct"/>
          </w:tcPr>
          <w:p w:rsidR="00B728DB" w:rsidRPr="00B728DB" w:rsidRDefault="00B728DB" w:rsidP="00B728DB">
            <w:pPr>
              <w:pStyle w:val="ASFKTablenorm"/>
            </w:pPr>
            <w:r w:rsidRPr="00B728DB">
              <w:t>Номер (ОБЗ)</w:t>
            </w:r>
          </w:p>
        </w:tc>
        <w:tc>
          <w:tcPr>
            <w:tcW w:w="3371" w:type="pct"/>
            <w:vMerge w:val="restart"/>
          </w:tcPr>
          <w:p w:rsidR="00B728DB" w:rsidRPr="00B728DB" w:rsidRDefault="00B728DB" w:rsidP="00B728DB">
            <w:pPr>
              <w:pStyle w:val="ASFKTablenorm"/>
            </w:pPr>
            <w:r w:rsidRPr="00B728DB">
              <w:t>ОБЗ – заявка на внесение изменений в обязательство.</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ОБЗ</w:t>
            </w:r>
            <w:r w:rsidR="00681ACC" w:rsidRPr="00B728DB">
              <w:t>»</w:t>
            </w:r>
            <w:r w:rsidRPr="00B728DB">
              <w:t>.</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(ОБЗ)</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135"/>
        </w:trPr>
        <w:tc>
          <w:tcPr>
            <w:tcW w:w="1629" w:type="pct"/>
          </w:tcPr>
          <w:p w:rsidR="00B728DB" w:rsidRPr="00B728DB" w:rsidRDefault="00B728DB" w:rsidP="00B728DB">
            <w:pPr>
              <w:pStyle w:val="ASFKTablenorm"/>
            </w:pPr>
            <w:r w:rsidRPr="00B728DB">
              <w:t>Статус (ОБЗ)</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(УЗТ)</w:t>
            </w:r>
          </w:p>
        </w:tc>
        <w:tc>
          <w:tcPr>
            <w:tcW w:w="3371" w:type="pct"/>
            <w:vMerge w:val="restart"/>
          </w:tcPr>
          <w:p w:rsidR="00B728DB" w:rsidRPr="00B728DB" w:rsidRDefault="00B728DB" w:rsidP="00B728DB">
            <w:pPr>
              <w:pStyle w:val="ASFKTablenorm"/>
            </w:pPr>
            <w:r w:rsidRPr="00B728DB">
              <w:t>УЗТ – запрос-требование.</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УЗТ</w:t>
            </w:r>
            <w:r w:rsidR="00681ACC" w:rsidRPr="00B728DB">
              <w:t>»</w:t>
            </w:r>
            <w:r w:rsidRPr="00B728DB">
              <w:t>.</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(УЗТ)</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(УЗТ)</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(УВЛ)</w:t>
            </w:r>
          </w:p>
        </w:tc>
        <w:tc>
          <w:tcPr>
            <w:tcW w:w="3371" w:type="pct"/>
            <w:vMerge w:val="restart"/>
          </w:tcPr>
          <w:p w:rsidR="00B728DB" w:rsidRPr="00B728DB" w:rsidRDefault="00B728DB" w:rsidP="00B728DB">
            <w:pPr>
              <w:pStyle w:val="ASFKTablenorm"/>
            </w:pPr>
            <w:r w:rsidRPr="00B728DB">
              <w:t>УВЛ – уведомление о возвращении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УВЛ</w:t>
            </w:r>
            <w:r w:rsidR="00681ACC" w:rsidRPr="00B728DB">
              <w:t>»</w:t>
            </w:r>
            <w:r w:rsidRPr="00B728DB">
              <w:t>.</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(УВЛ)</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Примечание (УВЛ)</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(УВЛ)</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(УВП)</w:t>
            </w:r>
          </w:p>
        </w:tc>
        <w:tc>
          <w:tcPr>
            <w:tcW w:w="3371" w:type="pct"/>
            <w:vMerge w:val="restart"/>
          </w:tcPr>
          <w:p w:rsidR="00B728DB" w:rsidRPr="00B728DB" w:rsidRDefault="00B728DB" w:rsidP="00B728DB">
            <w:pPr>
              <w:pStyle w:val="ASFKTablenorm"/>
            </w:pPr>
            <w:r w:rsidRPr="00B728DB">
              <w:t>УВП – уведомление о возвращении документов, приложенных к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УВП</w:t>
            </w:r>
            <w:r w:rsidR="00681ACC" w:rsidRPr="00B728DB">
              <w:t>»</w:t>
            </w:r>
            <w:r w:rsidRPr="00B728DB">
              <w:t>.</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(УВП)</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Примечание (УВП)</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(УВП)</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(УНЛ)</w:t>
            </w:r>
          </w:p>
        </w:tc>
        <w:tc>
          <w:tcPr>
            <w:tcW w:w="3371" w:type="pct"/>
            <w:vMerge w:val="restart"/>
          </w:tcPr>
          <w:p w:rsidR="00B728DB" w:rsidRPr="00B728DB" w:rsidRDefault="00B728DB" w:rsidP="00B728DB">
            <w:pPr>
              <w:pStyle w:val="ASFKTablenorm"/>
            </w:pPr>
            <w:r w:rsidRPr="00B728DB">
              <w:t>УНЛ – уведомление о неисполнении должником требований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УНЛ</w:t>
            </w:r>
            <w:r w:rsidR="00681ACC" w:rsidRPr="00B728DB">
              <w:t>»</w:t>
            </w:r>
            <w:r w:rsidRPr="00B728DB">
              <w:t>.</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(УНЛ)</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70"/>
        </w:trPr>
        <w:tc>
          <w:tcPr>
            <w:tcW w:w="1629" w:type="pct"/>
          </w:tcPr>
          <w:p w:rsidR="00B728DB" w:rsidRPr="00B728DB" w:rsidRDefault="00B728DB" w:rsidP="00B728DB">
            <w:pPr>
              <w:pStyle w:val="ASFKTablenorm"/>
            </w:pPr>
            <w:r w:rsidRPr="00B728DB">
              <w:t>Статус (УНЛ)</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t>Группа полей «Приостановление/возобновление расхода с ЛС и исполнения ИД»</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(УБЛ)</w:t>
            </w:r>
          </w:p>
        </w:tc>
        <w:tc>
          <w:tcPr>
            <w:tcW w:w="3371" w:type="pct"/>
            <w:vMerge w:val="restart"/>
          </w:tcPr>
          <w:p w:rsidR="00B728DB" w:rsidRPr="00B728DB" w:rsidRDefault="00B728DB" w:rsidP="00B728DB">
            <w:pPr>
              <w:pStyle w:val="ASFKTablenorm"/>
            </w:pPr>
            <w:r w:rsidRPr="00B728DB">
              <w:t>УБЛ – уведомление о приостановлении операций по расходованию средств в связи с неисполнением требований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УБЛ</w:t>
            </w:r>
            <w:r w:rsidR="00681ACC" w:rsidRPr="00B728DB">
              <w:t>»</w:t>
            </w:r>
            <w:r w:rsidRPr="00B728DB">
              <w:t>.</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(УБЛ)</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нарушений (УБЛ)</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Устранения (УБЛ)</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(УБЛ)</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(УВР)</w:t>
            </w:r>
          </w:p>
        </w:tc>
        <w:tc>
          <w:tcPr>
            <w:tcW w:w="3371" w:type="pct"/>
            <w:vMerge w:val="restart"/>
          </w:tcPr>
          <w:p w:rsidR="00B728DB" w:rsidRPr="00B728DB" w:rsidRDefault="00B728DB" w:rsidP="00B728DB">
            <w:pPr>
              <w:pStyle w:val="ASFKTablenorm"/>
            </w:pPr>
            <w:r w:rsidRPr="00B728DB">
              <w:t>УВР – уведомление о возобновлении операций по расходованию средств.</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УВР</w:t>
            </w:r>
            <w:r w:rsidR="00681ACC" w:rsidRPr="00B728DB">
              <w:t>»</w:t>
            </w:r>
            <w:r w:rsidRPr="00B728DB">
              <w:t>.</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(УВР)</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начала (УВР)</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окончания (УВР)</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(УВР)</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(УПИ)</w:t>
            </w:r>
          </w:p>
        </w:tc>
        <w:tc>
          <w:tcPr>
            <w:tcW w:w="3371" w:type="pct"/>
            <w:vMerge w:val="restart"/>
          </w:tcPr>
          <w:p w:rsidR="00B728DB" w:rsidRPr="00B728DB" w:rsidRDefault="00B728DB" w:rsidP="00B728DB">
            <w:pPr>
              <w:pStyle w:val="ASFKTablenorm"/>
            </w:pPr>
            <w:r w:rsidRPr="00B728DB">
              <w:t>УПИ – копия судебного акта об отсрочке, рассрочке или приостановке исполнения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УПИ</w:t>
            </w:r>
            <w:r w:rsidR="00681ACC" w:rsidRPr="00B728DB">
              <w:t>»</w:t>
            </w:r>
            <w:r w:rsidRPr="00B728DB">
              <w:t>.</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(УПИ)</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начала (УПИ)</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окончания (УПИ)</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(УПИ)</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(УВИ)</w:t>
            </w:r>
          </w:p>
        </w:tc>
        <w:tc>
          <w:tcPr>
            <w:tcW w:w="3371" w:type="pct"/>
            <w:vMerge w:val="restart"/>
          </w:tcPr>
          <w:p w:rsidR="00B728DB" w:rsidRPr="00B728DB" w:rsidRDefault="00B728DB" w:rsidP="00B728DB">
            <w:pPr>
              <w:pStyle w:val="ASFKTablenorm"/>
            </w:pPr>
            <w:r w:rsidRPr="00B728DB">
              <w:t>УВИ – уведомление о поступлении судебного акта, предусматривающего возобновление ИД.</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УВИ</w:t>
            </w:r>
            <w:r w:rsidR="00681ACC" w:rsidRPr="00B728DB">
              <w:t>»</w:t>
            </w:r>
            <w:r w:rsidRPr="00B728DB">
              <w:t>.</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lastRenderedPageBreak/>
              <w:t>Дата (УВИ)</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вручения (УВИ)</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 (УВИ)</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495"/>
        </w:trPr>
        <w:tc>
          <w:tcPr>
            <w:tcW w:w="1629" w:type="pct"/>
          </w:tcPr>
          <w:p w:rsidR="00B728DB" w:rsidRPr="00B728DB" w:rsidRDefault="00B728DB" w:rsidP="00B728DB">
            <w:pPr>
              <w:pStyle w:val="ASFKTablenorm"/>
            </w:pPr>
            <w:r w:rsidRPr="00B728DB">
              <w:t>Статус (УРИ)</w:t>
            </w:r>
          </w:p>
        </w:tc>
        <w:tc>
          <w:tcPr>
            <w:tcW w:w="3371" w:type="pct"/>
            <w:vMerge w:val="restart"/>
          </w:tcPr>
          <w:p w:rsidR="00B728DB" w:rsidRPr="00B728DB" w:rsidRDefault="00B728DB" w:rsidP="00B728DB">
            <w:pPr>
              <w:pStyle w:val="ASFKTablenorm"/>
            </w:pPr>
            <w:r w:rsidRPr="00B728DB">
              <w:t>УРИ – судебный акт о рассрочке исполнения.</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УРИ</w:t>
            </w:r>
            <w:r w:rsidR="00681ACC" w:rsidRPr="00B728DB">
              <w:t>»</w:t>
            </w:r>
            <w:r w:rsidRPr="00B728DB">
              <w:t>.</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(УРИ)</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103"/>
        </w:trPr>
        <w:tc>
          <w:tcPr>
            <w:tcW w:w="1629" w:type="pct"/>
          </w:tcPr>
          <w:p w:rsidR="00B728DB" w:rsidRPr="00B728DB" w:rsidRDefault="00B728DB" w:rsidP="00B728DB">
            <w:pPr>
              <w:pStyle w:val="ASFKTablenorm"/>
            </w:pPr>
            <w:r w:rsidRPr="00B728DB">
              <w:t>Дата (УРИ)</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t>Группа полей «Исполнение»</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Источник средств</w:t>
            </w:r>
          </w:p>
        </w:tc>
        <w:tc>
          <w:tcPr>
            <w:tcW w:w="3371" w:type="pct"/>
            <w:vMerge w:val="restart"/>
          </w:tcPr>
          <w:p w:rsidR="00B728DB" w:rsidRPr="00B728DB" w:rsidRDefault="00B728DB" w:rsidP="00B728DB">
            <w:pPr>
              <w:pStyle w:val="ASFKTablenorm"/>
            </w:pPr>
            <w:r w:rsidRPr="00B728DB">
              <w:t>ЗПТ – ПП на оплату ИД минуя счета ФК без детализации.</w:t>
            </w:r>
          </w:p>
          <w:p w:rsidR="00B728DB" w:rsidRPr="00B728DB" w:rsidRDefault="00B728DB" w:rsidP="00B728DB">
            <w:pPr>
              <w:pStyle w:val="ASFKTablenorm"/>
            </w:pPr>
            <w:r w:rsidRPr="00B728DB">
              <w:t xml:space="preserve">Значение заполняется на основании соответствующих полей связанного документа с типом </w:t>
            </w:r>
            <w:r w:rsidR="00681ACC" w:rsidRPr="00B728DB">
              <w:t>«</w:t>
            </w:r>
            <w:r w:rsidRPr="00B728DB">
              <w:t>ЗПТ</w:t>
            </w:r>
            <w:r w:rsidR="00681ACC" w:rsidRPr="00B728DB">
              <w:t>»</w:t>
            </w:r>
            <w:r w:rsidRPr="00B728DB">
              <w:t>.</w:t>
            </w:r>
          </w:p>
          <w:p w:rsidR="00B728DB" w:rsidRPr="00B728DB" w:rsidRDefault="00B728DB" w:rsidP="00B728DB">
            <w:pPr>
              <w:pStyle w:val="ASFKTablenorm"/>
            </w:pPr>
            <w:r w:rsidRPr="00B728DB">
              <w:t xml:space="preserve">Поле «Наим. </w:t>
            </w:r>
            <w:r w:rsidR="00356A2D" w:rsidRPr="00B728DB">
              <w:t>Р</w:t>
            </w:r>
            <w:r w:rsidRPr="00B728DB">
              <w:t xml:space="preserve">асчет. </w:t>
            </w:r>
            <w:r w:rsidR="00356A2D" w:rsidRPr="00B728DB">
              <w:t>Д</w:t>
            </w:r>
            <w:r w:rsidRPr="00B728DB">
              <w:t>окумента» заполняется на основании поля «Примечание» ЗПТ.</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Номер платежного документа</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Дата платежного документа</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Сумма, руб.</w:t>
            </w:r>
          </w:p>
        </w:tc>
        <w:tc>
          <w:tcPr>
            <w:tcW w:w="3371" w:type="pct"/>
            <w:vMerge/>
          </w:tcPr>
          <w:p w:rsidR="00B728DB" w:rsidRPr="00B728DB" w:rsidRDefault="00B728DB" w:rsidP="00B728DB">
            <w:pPr>
              <w:pStyle w:val="ASFKTablenorm"/>
            </w:pP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1629" w:type="pct"/>
          </w:tcPr>
          <w:p w:rsidR="00B728DB" w:rsidRPr="00B728DB" w:rsidRDefault="00B728DB" w:rsidP="00B728DB">
            <w:pPr>
              <w:pStyle w:val="ASFKTablenorm"/>
            </w:pPr>
            <w:r w:rsidRPr="00B728DB">
              <w:t>Статус</w:t>
            </w:r>
          </w:p>
        </w:tc>
        <w:tc>
          <w:tcPr>
            <w:tcW w:w="3371" w:type="pct"/>
            <w:vMerge/>
          </w:tcPr>
          <w:p w:rsidR="00B728DB" w:rsidRPr="00B728DB" w:rsidRDefault="00B728DB" w:rsidP="00B728DB">
            <w:pPr>
              <w:pStyle w:val="ASFKTablenorm"/>
            </w:pP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1629" w:type="pct"/>
          </w:tcPr>
          <w:p w:rsidR="00B728DB" w:rsidRPr="00B728DB" w:rsidRDefault="00B728DB" w:rsidP="00B728DB">
            <w:pPr>
              <w:pStyle w:val="ASFKTablenorm"/>
            </w:pPr>
            <w:r w:rsidRPr="00B728DB">
              <w:t xml:space="preserve">Наим. </w:t>
            </w:r>
            <w:r w:rsidR="00356A2D" w:rsidRPr="00B728DB">
              <w:t>Р</w:t>
            </w:r>
            <w:r w:rsidRPr="00B728DB">
              <w:t xml:space="preserve">асчет. </w:t>
            </w:r>
            <w:r w:rsidR="00356A2D" w:rsidRPr="00B728DB">
              <w:t>Д</w:t>
            </w:r>
            <w:r w:rsidRPr="00B728DB">
              <w:t>окумента</w:t>
            </w:r>
          </w:p>
        </w:tc>
        <w:tc>
          <w:tcPr>
            <w:tcW w:w="3371" w:type="pct"/>
            <w:vMerge/>
          </w:tcPr>
          <w:p w:rsidR="00B728DB" w:rsidRPr="00B728DB" w:rsidRDefault="00B728DB" w:rsidP="00B728DB">
            <w:pPr>
              <w:pStyle w:val="ASFKTablenorm"/>
            </w:pPr>
          </w:p>
        </w:tc>
      </w:tr>
    </w:tbl>
    <w:p w:rsidR="00B728DB" w:rsidRPr="00B728DB" w:rsidRDefault="00B728DB" w:rsidP="00B728DB">
      <w:pPr>
        <w:pStyle w:val="ASFKNormal"/>
      </w:pPr>
      <w:r w:rsidRPr="00B728DB">
        <w:t>ЭФ документа «Исполнительный документ», закладки «Информация об отзыве исполнительного документа» представлена на рисунке </w:t>
      </w:r>
      <w:r w:rsidRPr="00B728DB">
        <w:fldChar w:fldCharType="begin"/>
      </w:r>
      <w:r w:rsidRPr="00B728DB">
        <w:instrText xml:space="preserve"> REF _Ref478388993 \h </w:instrText>
      </w:r>
      <w:r w:rsidRPr="00B728DB">
        <w:fldChar w:fldCharType="separate"/>
      </w:r>
      <w:r w:rsidR="00D80569">
        <w:rPr>
          <w:noProof/>
        </w:rPr>
        <w:t>91</w:t>
      </w:r>
      <w:r w:rsidRPr="00B728DB">
        <w:fldChar w:fldCharType="end"/>
      </w:r>
      <w:r w:rsidRPr="00B728DB">
        <w:t>.</w:t>
      </w:r>
    </w:p>
    <w:p w:rsidR="00B728DB" w:rsidRPr="00B728DB" w:rsidRDefault="004D71D9" w:rsidP="00B728DB">
      <w:pPr>
        <w:pStyle w:val="ASFKFigure"/>
      </w:pPr>
      <w:r>
        <w:rPr>
          <w:noProof/>
        </w:rPr>
        <w:drawing>
          <wp:inline distT="0" distB="0" distL="0" distR="0">
            <wp:extent cx="6124575" cy="1466850"/>
            <wp:effectExtent l="0" t="0" r="9525" b="0"/>
            <wp:docPr id="162" name="Рисунок 16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B728DB" w:rsidRPr="00B728DB" w:rsidRDefault="00214736" w:rsidP="00B728DB">
      <w:pPr>
        <w:pStyle w:val="ASFKFigName"/>
      </w:pPr>
      <w:r>
        <w:rPr>
          <w:noProof/>
        </w:rPr>
        <w:fldChar w:fldCharType="begin"/>
      </w:r>
      <w:r>
        <w:rPr>
          <w:noProof/>
        </w:rPr>
        <w:instrText xml:space="preserve"> SEQ Рисунок \* ARABIC </w:instrText>
      </w:r>
      <w:r>
        <w:rPr>
          <w:noProof/>
        </w:rPr>
        <w:fldChar w:fldCharType="separate"/>
      </w:r>
      <w:bookmarkStart w:id="796" w:name="_Ref478388993"/>
      <w:bookmarkStart w:id="797" w:name="_Toc88819088"/>
      <w:r w:rsidR="00D80569">
        <w:rPr>
          <w:noProof/>
        </w:rPr>
        <w:t>91</w:t>
      </w:r>
      <w:bookmarkEnd w:id="796"/>
      <w:r>
        <w:rPr>
          <w:noProof/>
        </w:rPr>
        <w:fldChar w:fldCharType="end"/>
      </w:r>
      <w:r w:rsidR="00B728DB" w:rsidRPr="00B728DB">
        <w:t>. ЭФ документа «Исполнительный документ», закладки «Информация об отзыве исполнительного документа»</w:t>
      </w:r>
      <w:bookmarkEnd w:id="797"/>
    </w:p>
    <w:p w:rsidR="00B728DB" w:rsidRPr="00B728DB" w:rsidRDefault="00B728DB" w:rsidP="00B728DB">
      <w:pPr>
        <w:pStyle w:val="ASFKNormal"/>
      </w:pPr>
      <w:r w:rsidRPr="00B728DB">
        <w:t>Перечень полей документа «Исполнительный документ», закладки «Информация об отзыве исполнительного документа» приведен в таблице </w:t>
      </w:r>
      <w:r w:rsidRPr="00B728DB">
        <w:fldChar w:fldCharType="begin"/>
      </w:r>
      <w:r w:rsidRPr="00B728DB">
        <w:instrText xml:space="preserve"> REF _Ref478388945 \h </w:instrText>
      </w:r>
      <w:r w:rsidRPr="00B728DB">
        <w:fldChar w:fldCharType="separate"/>
      </w:r>
      <w:r w:rsidR="00D80569">
        <w:rPr>
          <w:noProof/>
        </w:rPr>
        <w:t>51</w:t>
      </w:r>
      <w:r w:rsidRPr="00B728DB">
        <w:fldChar w:fldCharType="end"/>
      </w:r>
      <w:r w:rsidRPr="00B728DB">
        <w:t>.</w:t>
      </w:r>
    </w:p>
    <w:p w:rsidR="00B728DB" w:rsidRPr="00B728DB" w:rsidRDefault="007A4D89" w:rsidP="00B728DB">
      <w:pPr>
        <w:pStyle w:val="ASFKNameTable"/>
      </w:pPr>
      <w:r>
        <w:rPr>
          <w:noProof/>
        </w:rPr>
        <w:fldChar w:fldCharType="begin"/>
      </w:r>
      <w:r>
        <w:rPr>
          <w:noProof/>
        </w:rPr>
        <w:instrText xml:space="preserve"> SEQ Таблица \* ARABIC </w:instrText>
      </w:r>
      <w:r>
        <w:rPr>
          <w:noProof/>
        </w:rPr>
        <w:fldChar w:fldCharType="separate"/>
      </w:r>
      <w:bookmarkStart w:id="798" w:name="_Ref478388945"/>
      <w:bookmarkStart w:id="799" w:name="_Toc88818735"/>
      <w:r w:rsidR="00D80569">
        <w:rPr>
          <w:noProof/>
        </w:rPr>
        <w:t>51</w:t>
      </w:r>
      <w:bookmarkEnd w:id="798"/>
      <w:r>
        <w:rPr>
          <w:noProof/>
        </w:rPr>
        <w:fldChar w:fldCharType="end"/>
      </w:r>
      <w:r w:rsidR="00B728DB" w:rsidRPr="00B728DB">
        <w:t>. Описание полей документа «Исполнительный документ», закладки «Информация об отзыве исполнительного документа»</w:t>
      </w:r>
      <w:bookmarkEnd w:id="799"/>
    </w:p>
    <w:tbl>
      <w:tblPr>
        <w:tblStyle w:val="ASFKTable"/>
        <w:tblW w:w="9752" w:type="dxa"/>
        <w:tblLook w:val="01E0" w:firstRow="1" w:lastRow="1" w:firstColumn="1" w:lastColumn="1" w:noHBand="0" w:noVBand="0"/>
      </w:tblPr>
      <w:tblGrid>
        <w:gridCol w:w="5336"/>
        <w:gridCol w:w="4416"/>
      </w:tblGrid>
      <w:tr w:rsidR="00B728DB" w:rsidRPr="007B2273" w:rsidTr="00BA3374">
        <w:trPr>
          <w:cnfStyle w:val="100000000000" w:firstRow="1" w:lastRow="0" w:firstColumn="0" w:lastColumn="0" w:oddVBand="0" w:evenVBand="0" w:oddHBand="0" w:evenHBand="0" w:firstRowFirstColumn="0" w:firstRowLastColumn="0" w:lastRowFirstColumn="0" w:lastRowLastColumn="0"/>
        </w:trPr>
        <w:tc>
          <w:tcPr>
            <w:tcW w:w="2736" w:type="pct"/>
          </w:tcPr>
          <w:p w:rsidR="00B728DB" w:rsidRPr="00B728DB" w:rsidRDefault="00B728DB" w:rsidP="00B728DB">
            <w:pPr>
              <w:pStyle w:val="ASFKTableHead"/>
            </w:pPr>
            <w:r w:rsidRPr="00B728DB">
              <w:t>Наименование поля</w:t>
            </w:r>
          </w:p>
        </w:tc>
        <w:tc>
          <w:tcPr>
            <w:tcW w:w="2264" w:type="pct"/>
          </w:tcPr>
          <w:p w:rsidR="00B728DB" w:rsidRPr="00B728DB" w:rsidRDefault="00B728DB" w:rsidP="00B728DB">
            <w:pPr>
              <w:pStyle w:val="ASFKTableHead"/>
            </w:pPr>
            <w:r w:rsidRPr="00B728DB">
              <w:t>Описание поля</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B728DB" w:rsidRPr="00B728DB" w:rsidRDefault="00B728DB" w:rsidP="00B728DB">
            <w:pPr>
              <w:pStyle w:val="ASFKTablenorm"/>
            </w:pPr>
            <w:r w:rsidRPr="00B728DB">
              <w:t>Группа полей «Информация об отзыве исполнительного документа»</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B728DB" w:rsidRDefault="00B728DB" w:rsidP="00B728DB">
            <w:pPr>
              <w:pStyle w:val="ASFKTablenorm"/>
            </w:pPr>
            <w:r w:rsidRPr="00B728DB">
              <w:t>Наименование документа об отзыве</w:t>
            </w:r>
          </w:p>
        </w:tc>
        <w:tc>
          <w:tcPr>
            <w:tcW w:w="2264"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B728DB" w:rsidRPr="00B728DB" w:rsidRDefault="00B728DB" w:rsidP="00B728DB">
            <w:pPr>
              <w:pStyle w:val="ASFKTablenorm"/>
            </w:pPr>
            <w:r w:rsidRPr="00B728DB">
              <w:t>Дата поступления документа об отзыве в ОрФК</w:t>
            </w:r>
          </w:p>
        </w:tc>
        <w:tc>
          <w:tcPr>
            <w:tcW w:w="2264"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B728DB" w:rsidRDefault="00B728DB" w:rsidP="00B728DB">
            <w:pPr>
              <w:pStyle w:val="ASFKTablenorm"/>
            </w:pPr>
            <w:r w:rsidRPr="00B728DB">
              <w:t>Номер документа об отзыве</w:t>
            </w:r>
          </w:p>
        </w:tc>
        <w:tc>
          <w:tcPr>
            <w:tcW w:w="2264"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B728DB" w:rsidRPr="00B728DB" w:rsidRDefault="00B728DB" w:rsidP="00B728DB">
            <w:pPr>
              <w:pStyle w:val="ASFKTablenorm"/>
            </w:pPr>
            <w:r w:rsidRPr="00B728DB">
              <w:t>Дата документа об отзыве</w:t>
            </w:r>
          </w:p>
        </w:tc>
        <w:tc>
          <w:tcPr>
            <w:tcW w:w="2264"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B728DB" w:rsidRDefault="00B728DB" w:rsidP="00B728DB">
            <w:pPr>
              <w:pStyle w:val="ASFKTablenorm"/>
            </w:pPr>
            <w:r w:rsidRPr="00B728DB">
              <w:t>Наименование или Ф.И.О. взыскателя, направившего документ об отзыве</w:t>
            </w:r>
          </w:p>
        </w:tc>
        <w:tc>
          <w:tcPr>
            <w:tcW w:w="2264"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B728DB" w:rsidRPr="00B728DB" w:rsidRDefault="00B728DB" w:rsidP="00B728DB">
            <w:pPr>
              <w:pStyle w:val="ASFKTablenorm"/>
            </w:pPr>
            <w:r w:rsidRPr="00B728DB">
              <w:lastRenderedPageBreak/>
              <w:t>Ф.И.О. представителя взыскателя, направившего документ об отзыве</w:t>
            </w:r>
          </w:p>
        </w:tc>
        <w:tc>
          <w:tcPr>
            <w:tcW w:w="2264" w:type="pct"/>
          </w:tcPr>
          <w:p w:rsidR="00B728DB" w:rsidRPr="00B728DB" w:rsidRDefault="00B728DB" w:rsidP="00B728DB">
            <w:pPr>
              <w:pStyle w:val="ASFKTablenorm"/>
            </w:pPr>
            <w:r w:rsidRPr="00B728DB">
              <w:t>Входящий: Значение передается из OEBS.</w:t>
            </w:r>
          </w:p>
        </w:tc>
      </w:tr>
      <w:tr w:rsidR="00B728DB"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B728DB" w:rsidRPr="00B728DB" w:rsidRDefault="00B728DB" w:rsidP="00B728DB">
            <w:pPr>
              <w:pStyle w:val="ASFKTablenorm"/>
            </w:pPr>
            <w:r w:rsidRPr="00B728DB">
              <w:t>Наименование суда, направившего документ об отзыве</w:t>
            </w:r>
          </w:p>
        </w:tc>
        <w:tc>
          <w:tcPr>
            <w:tcW w:w="2264" w:type="pct"/>
          </w:tcPr>
          <w:p w:rsidR="00B728DB" w:rsidRPr="00B728DB" w:rsidRDefault="00B728DB" w:rsidP="00B728DB">
            <w:pPr>
              <w:pStyle w:val="ASFKTablenorm"/>
            </w:pPr>
            <w:r w:rsidRPr="00B728DB">
              <w:t>Входящий: Значение передается из OEBS.</w:t>
            </w:r>
          </w:p>
        </w:tc>
      </w:tr>
    </w:tbl>
    <w:p w:rsidR="005C0BA8" w:rsidRPr="00B728DB" w:rsidRDefault="005C0BA8" w:rsidP="005C0BA8">
      <w:pPr>
        <w:pStyle w:val="ASFKNormal"/>
      </w:pPr>
      <w:bookmarkStart w:id="800" w:name="_Ref478724293"/>
      <w:bookmarkStart w:id="801" w:name="_Ref478724297"/>
      <w:r w:rsidRPr="00B728DB">
        <w:t>ЭФ документа «Исполнительный документ», закладк</w:t>
      </w:r>
      <w:r w:rsidR="00E46571">
        <w:t>а</w:t>
      </w:r>
      <w:r w:rsidRPr="00B728DB">
        <w:t xml:space="preserve"> «</w:t>
      </w:r>
      <w:r w:rsidR="007971AF">
        <w:t>Реквизиты ЦОКР исполнителя</w:t>
      </w:r>
      <w:r w:rsidRPr="00B728DB">
        <w:t>» представлена на рисунке </w:t>
      </w:r>
      <w:r w:rsidR="00147A15">
        <w:fldChar w:fldCharType="begin"/>
      </w:r>
      <w:r w:rsidR="00147A15">
        <w:instrText xml:space="preserve"> REF _Ref488742336 \h </w:instrText>
      </w:r>
      <w:r w:rsidR="00147A15">
        <w:fldChar w:fldCharType="separate"/>
      </w:r>
      <w:r w:rsidR="00D80569">
        <w:rPr>
          <w:noProof/>
        </w:rPr>
        <w:t>92</w:t>
      </w:r>
      <w:r w:rsidR="00147A15">
        <w:fldChar w:fldCharType="end"/>
      </w:r>
      <w:r w:rsidRPr="00B728DB">
        <w:t>.</w:t>
      </w:r>
    </w:p>
    <w:p w:rsidR="005C0BA8" w:rsidRPr="005C0BA8" w:rsidRDefault="004D71D9" w:rsidP="005C0BA8">
      <w:pPr>
        <w:pStyle w:val="ASFKFigure"/>
      </w:pPr>
      <w:r>
        <w:rPr>
          <w:noProof/>
        </w:rPr>
        <w:drawing>
          <wp:inline distT="0" distB="0" distL="0" distR="0">
            <wp:extent cx="6124575" cy="1276350"/>
            <wp:effectExtent l="0" t="0" r="9525" b="0"/>
            <wp:docPr id="163" name="Рисунок 163"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C0BA8" w:rsidRPr="00B728DB" w:rsidRDefault="00214736" w:rsidP="005C0BA8">
      <w:pPr>
        <w:pStyle w:val="ASFKFigName"/>
      </w:pPr>
      <w:r>
        <w:rPr>
          <w:noProof/>
        </w:rPr>
        <w:fldChar w:fldCharType="begin"/>
      </w:r>
      <w:r>
        <w:rPr>
          <w:noProof/>
        </w:rPr>
        <w:instrText xml:space="preserve"> SEQ Рисунок \* ARABIC </w:instrText>
      </w:r>
      <w:r>
        <w:rPr>
          <w:noProof/>
        </w:rPr>
        <w:fldChar w:fldCharType="separate"/>
      </w:r>
      <w:bookmarkStart w:id="802" w:name="_Ref488742336"/>
      <w:bookmarkStart w:id="803" w:name="_Toc88819089"/>
      <w:r w:rsidR="00D80569">
        <w:rPr>
          <w:noProof/>
        </w:rPr>
        <w:t>92</w:t>
      </w:r>
      <w:bookmarkEnd w:id="802"/>
      <w:r>
        <w:rPr>
          <w:noProof/>
        </w:rPr>
        <w:fldChar w:fldCharType="end"/>
      </w:r>
      <w:r w:rsidR="005C0BA8" w:rsidRPr="00B728DB">
        <w:t>. ЭФ документа «Исполнительный документ», закладк</w:t>
      </w:r>
      <w:r w:rsidR="00E46571">
        <w:t>а</w:t>
      </w:r>
      <w:r w:rsidR="005C0BA8" w:rsidRPr="00B728DB">
        <w:t xml:space="preserve"> «</w:t>
      </w:r>
      <w:r w:rsidR="005C0BA8">
        <w:t>Реквизиты ЦОКР исполнителя</w:t>
      </w:r>
      <w:r w:rsidR="005C0BA8" w:rsidRPr="00B728DB">
        <w:t>»</w:t>
      </w:r>
      <w:bookmarkEnd w:id="803"/>
    </w:p>
    <w:p w:rsidR="005C0BA8" w:rsidRPr="00B728DB" w:rsidRDefault="005C0BA8" w:rsidP="005C0BA8">
      <w:pPr>
        <w:pStyle w:val="ASFKNormal"/>
      </w:pPr>
      <w:r w:rsidRPr="00B728DB">
        <w:t>Перечень полей документа «Исполнительный документ», закладки «</w:t>
      </w:r>
      <w:r>
        <w:t>Реквизиты ЦОКР исполнителя</w:t>
      </w:r>
      <w:r w:rsidRPr="00B728DB">
        <w:t>» приведен в таблице </w:t>
      </w:r>
      <w:r w:rsidR="00147A15">
        <w:fldChar w:fldCharType="begin"/>
      </w:r>
      <w:r w:rsidR="00147A15">
        <w:instrText xml:space="preserve"> REF _Ref488742337 \h </w:instrText>
      </w:r>
      <w:r w:rsidR="00147A15">
        <w:fldChar w:fldCharType="separate"/>
      </w:r>
      <w:r w:rsidR="00D80569">
        <w:rPr>
          <w:noProof/>
        </w:rPr>
        <w:t>52</w:t>
      </w:r>
      <w:r w:rsidR="00147A15">
        <w:fldChar w:fldCharType="end"/>
      </w:r>
      <w:r w:rsidRPr="00B728DB">
        <w:t>.</w:t>
      </w:r>
    </w:p>
    <w:p w:rsidR="005C0BA8" w:rsidRPr="00B728DB" w:rsidRDefault="007A4D89" w:rsidP="005C0BA8">
      <w:pPr>
        <w:pStyle w:val="ASFKNameTable"/>
      </w:pPr>
      <w:r>
        <w:rPr>
          <w:noProof/>
        </w:rPr>
        <w:fldChar w:fldCharType="begin"/>
      </w:r>
      <w:r>
        <w:rPr>
          <w:noProof/>
        </w:rPr>
        <w:instrText xml:space="preserve"> SEQ Таблица \* ARABIC </w:instrText>
      </w:r>
      <w:r>
        <w:rPr>
          <w:noProof/>
        </w:rPr>
        <w:fldChar w:fldCharType="separate"/>
      </w:r>
      <w:bookmarkStart w:id="804" w:name="_Ref488742337"/>
      <w:bookmarkStart w:id="805" w:name="_Toc88818736"/>
      <w:r w:rsidR="00D80569">
        <w:rPr>
          <w:noProof/>
        </w:rPr>
        <w:t>52</w:t>
      </w:r>
      <w:bookmarkEnd w:id="804"/>
      <w:r>
        <w:rPr>
          <w:noProof/>
        </w:rPr>
        <w:fldChar w:fldCharType="end"/>
      </w:r>
      <w:r w:rsidR="005C0BA8" w:rsidRPr="00B728DB">
        <w:t>. Описание полей документа «Исполнительный документ», закладки «</w:t>
      </w:r>
      <w:r w:rsidR="005C0BA8">
        <w:t>Реквизиты ЦОКР исполнителя</w:t>
      </w:r>
      <w:r w:rsidR="005C0BA8" w:rsidRPr="00B728DB">
        <w:t>»</w:t>
      </w:r>
      <w:bookmarkEnd w:id="805"/>
    </w:p>
    <w:tbl>
      <w:tblPr>
        <w:tblStyle w:val="ASFKTable"/>
        <w:tblW w:w="9752" w:type="dxa"/>
        <w:tblLook w:val="01E0" w:firstRow="1" w:lastRow="1" w:firstColumn="1" w:lastColumn="1" w:noHBand="0" w:noVBand="0"/>
      </w:tblPr>
      <w:tblGrid>
        <w:gridCol w:w="5336"/>
        <w:gridCol w:w="4416"/>
      </w:tblGrid>
      <w:tr w:rsidR="005C0BA8" w:rsidRPr="007B2273" w:rsidTr="00BA3374">
        <w:trPr>
          <w:cnfStyle w:val="100000000000" w:firstRow="1" w:lastRow="0" w:firstColumn="0" w:lastColumn="0" w:oddVBand="0" w:evenVBand="0" w:oddHBand="0" w:evenHBand="0" w:firstRowFirstColumn="0" w:firstRowLastColumn="0" w:lastRowFirstColumn="0" w:lastRowLastColumn="0"/>
        </w:trPr>
        <w:tc>
          <w:tcPr>
            <w:tcW w:w="2736" w:type="pct"/>
          </w:tcPr>
          <w:p w:rsidR="005C0BA8" w:rsidRPr="00B728DB" w:rsidRDefault="005C0BA8" w:rsidP="005C0BA8">
            <w:pPr>
              <w:pStyle w:val="ASFKTableHead"/>
            </w:pPr>
            <w:r w:rsidRPr="00B728DB">
              <w:t>Наименование поля</w:t>
            </w:r>
          </w:p>
        </w:tc>
        <w:tc>
          <w:tcPr>
            <w:tcW w:w="2264" w:type="pct"/>
          </w:tcPr>
          <w:p w:rsidR="005C0BA8" w:rsidRPr="00B728DB" w:rsidRDefault="005C0BA8" w:rsidP="005C0BA8">
            <w:pPr>
              <w:pStyle w:val="ASFKTableHead"/>
            </w:pPr>
            <w:r w:rsidRPr="00B728DB">
              <w:t>Описание поля</w:t>
            </w:r>
          </w:p>
        </w:tc>
      </w:tr>
      <w:tr w:rsidR="005C0BA8"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C0BA8" w:rsidRPr="00B728DB" w:rsidRDefault="005C0BA8" w:rsidP="005C0BA8">
            <w:pPr>
              <w:pStyle w:val="ASFKTablenorm"/>
            </w:pPr>
            <w:r w:rsidRPr="00B728DB">
              <w:t>Группа полей «</w:t>
            </w:r>
            <w:r>
              <w:t>Реквизиты ЦОКР исполнителя</w:t>
            </w:r>
            <w:r w:rsidRPr="00B728DB">
              <w:t>»</w:t>
            </w:r>
          </w:p>
        </w:tc>
      </w:tr>
      <w:tr w:rsidR="005C0BA8"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5C0BA8" w:rsidRPr="00B728DB" w:rsidRDefault="005C0BA8" w:rsidP="005C0BA8">
            <w:pPr>
              <w:pStyle w:val="ASFKTablenorm"/>
            </w:pPr>
            <w:r w:rsidRPr="005C0BA8">
              <w:t>Номер л/с ЦОКР</w:t>
            </w:r>
          </w:p>
        </w:tc>
        <w:tc>
          <w:tcPr>
            <w:tcW w:w="2264" w:type="pct"/>
          </w:tcPr>
          <w:p w:rsidR="005C0BA8" w:rsidRPr="00B728DB" w:rsidRDefault="005A2499" w:rsidP="005C0BA8">
            <w:pPr>
              <w:pStyle w:val="ASFKTablenorm"/>
            </w:pPr>
            <w:r w:rsidRPr="005A2499">
              <w:t>Указывается номер лицевого счета межрегионального филиала (филиала) ФКУ «ЦОКР», в который передается ИД/РНО на исполнение</w:t>
            </w:r>
            <w:r w:rsidR="005C0BA8" w:rsidRPr="00B728DB">
              <w:t>.</w:t>
            </w:r>
          </w:p>
        </w:tc>
      </w:tr>
      <w:tr w:rsidR="005C0BA8"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5C0BA8" w:rsidRPr="00B728DB" w:rsidRDefault="005C0BA8" w:rsidP="005C0BA8">
            <w:pPr>
              <w:pStyle w:val="ASFKTablenorm"/>
            </w:pPr>
            <w:r w:rsidRPr="005C0BA8">
              <w:t>Код УБП ЦОКР</w:t>
            </w:r>
          </w:p>
        </w:tc>
        <w:tc>
          <w:tcPr>
            <w:tcW w:w="2264" w:type="pct"/>
          </w:tcPr>
          <w:p w:rsidR="005C0BA8" w:rsidRPr="00B728DB" w:rsidRDefault="005A2499" w:rsidP="005C0BA8">
            <w:pPr>
              <w:pStyle w:val="ASFKTablenorm"/>
            </w:pPr>
            <w:r w:rsidRPr="005A2499">
              <w:t>Указывается код УБП межрегионального филиала (филиала) ФКУ «ЦОКР», в который передается ИД/РНО на исполнение</w:t>
            </w:r>
            <w:r w:rsidR="005C0BA8" w:rsidRPr="00B728DB">
              <w:t>.</w:t>
            </w:r>
          </w:p>
        </w:tc>
      </w:tr>
      <w:tr w:rsidR="005C0BA8"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5C0BA8" w:rsidRPr="00B728DB" w:rsidRDefault="005C0BA8" w:rsidP="005C0BA8">
            <w:pPr>
              <w:pStyle w:val="ASFKTablenorm"/>
            </w:pPr>
            <w:r w:rsidRPr="005C0BA8">
              <w:t>Наименование ЦОКР</w:t>
            </w:r>
          </w:p>
        </w:tc>
        <w:tc>
          <w:tcPr>
            <w:tcW w:w="2264" w:type="pct"/>
          </w:tcPr>
          <w:p w:rsidR="005C0BA8" w:rsidRPr="00B728DB" w:rsidRDefault="005A2499" w:rsidP="005C0BA8">
            <w:pPr>
              <w:pStyle w:val="ASFKTablenorm"/>
            </w:pPr>
            <w:r w:rsidRPr="005A2499">
              <w:t>Указывается полное наименование межрегионального филиала (филиала) ФКУ «ЦОКР», в который передается ИД/РНО на исполнение</w:t>
            </w:r>
            <w:r w:rsidR="005C0BA8" w:rsidRPr="00B728DB">
              <w:t>.</w:t>
            </w:r>
          </w:p>
        </w:tc>
      </w:tr>
      <w:tr w:rsidR="005C0BA8"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5C0BA8" w:rsidRPr="00B728DB" w:rsidRDefault="005A2499" w:rsidP="005C0BA8">
            <w:pPr>
              <w:pStyle w:val="ASFKTablenorm"/>
            </w:pPr>
            <w:r w:rsidRPr="005A2499">
              <w:t>Код ТОФК ЦОКР</w:t>
            </w:r>
          </w:p>
        </w:tc>
        <w:tc>
          <w:tcPr>
            <w:tcW w:w="2264" w:type="pct"/>
          </w:tcPr>
          <w:p w:rsidR="005C0BA8" w:rsidRPr="00B728DB" w:rsidRDefault="005A2499" w:rsidP="005C0BA8">
            <w:pPr>
              <w:pStyle w:val="ASFKTablenorm"/>
            </w:pPr>
            <w:r w:rsidRPr="005A2499">
              <w:t>Указывается код ТОФК в котором межрегиональному филиалу (филиалу) ФКУ «ЦОКР» открыл лицевой счет</w:t>
            </w:r>
          </w:p>
        </w:tc>
      </w:tr>
      <w:tr w:rsidR="005C0BA8"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5C0BA8" w:rsidRPr="00B728DB" w:rsidRDefault="005A2499" w:rsidP="005C0BA8">
            <w:pPr>
              <w:pStyle w:val="ASFKTablenorm"/>
            </w:pPr>
            <w:r w:rsidRPr="005A2499">
              <w:t>Наименование ТОФК ЦОКР</w:t>
            </w:r>
          </w:p>
        </w:tc>
        <w:tc>
          <w:tcPr>
            <w:tcW w:w="2264" w:type="pct"/>
          </w:tcPr>
          <w:p w:rsidR="005C0BA8" w:rsidRPr="00B728DB" w:rsidRDefault="005A2499" w:rsidP="005C0BA8">
            <w:pPr>
              <w:pStyle w:val="ASFKTablenorm"/>
            </w:pPr>
            <w:r w:rsidRPr="005A2499">
              <w:t>Указывается полное наименование ТОФК в котором межрегиональному филиалу (филиалу) ФКУ «ЦОКР» открыл лицевой счет</w:t>
            </w:r>
          </w:p>
        </w:tc>
      </w:tr>
    </w:tbl>
    <w:p w:rsidR="00781F6F" w:rsidRPr="001479EB" w:rsidRDefault="00781F6F" w:rsidP="00781F6F">
      <w:pPr>
        <w:pStyle w:val="32"/>
      </w:pPr>
      <w:bookmarkStart w:id="806" w:name="_Toc88818560"/>
      <w:r>
        <w:t>Исполнительный документ по солидарным должникам</w:t>
      </w:r>
      <w:bookmarkEnd w:id="782"/>
      <w:bookmarkEnd w:id="783"/>
      <w:bookmarkEnd w:id="784"/>
      <w:bookmarkEnd w:id="785"/>
      <w:bookmarkEnd w:id="800"/>
      <w:bookmarkEnd w:id="801"/>
      <w:bookmarkEnd w:id="806"/>
    </w:p>
    <w:p w:rsidR="00781F6F" w:rsidRPr="00AB7803" w:rsidRDefault="00781F6F" w:rsidP="00781F6F">
      <w:pPr>
        <w:pStyle w:val="ASFKNormal"/>
      </w:pPr>
      <w:r w:rsidRPr="004D6335">
        <w:t xml:space="preserve">Документ </w:t>
      </w:r>
      <w:r>
        <w:t>«</w:t>
      </w:r>
      <w:r w:rsidRPr="004D6335">
        <w:t>Исполнительный документ по солидарным должникам</w:t>
      </w:r>
      <w:r>
        <w:t>»</w:t>
      </w:r>
      <w:r w:rsidRPr="004D6335">
        <w:t xml:space="preserve"> формируется в ППО </w:t>
      </w:r>
      <w:r w:rsidR="00B86689">
        <w:t>OEBS АСФК</w:t>
      </w:r>
      <w:r>
        <w:t>,</w:t>
      </w:r>
      <w:r w:rsidRPr="004D6335">
        <w:t xml:space="preserve"> </w:t>
      </w:r>
      <w:r>
        <w:t xml:space="preserve">в случае если </w:t>
      </w:r>
      <w:r w:rsidRPr="004D6335">
        <w:t>взыскателем в ТОФК предоставляется ИД, в кот</w:t>
      </w:r>
      <w:r w:rsidRPr="001479EB">
        <w:t>о</w:t>
      </w:r>
      <w:r w:rsidRPr="004D6335">
        <w:t>ром судом определена солидарная ответственность должников</w:t>
      </w:r>
      <w:r w:rsidRPr="00AB7803">
        <w:t>.</w:t>
      </w:r>
    </w:p>
    <w:p w:rsidR="001479EB" w:rsidRPr="00AB7803" w:rsidRDefault="00A628B1" w:rsidP="001479EB">
      <w:pPr>
        <w:pStyle w:val="ASFKNormal"/>
      </w:pPr>
      <w:r>
        <w:lastRenderedPageBreak/>
        <w:t>Для работы с документами «</w:t>
      </w:r>
      <w:r w:rsidR="001479EB">
        <w:t>Исполнительный документ по солидарным должникам»</w:t>
      </w:r>
      <w:r w:rsidR="001479EB" w:rsidRPr="00AB7803">
        <w:t xml:space="preserve"> следует перейти в пункт меню </w:t>
      </w:r>
      <w:r w:rsidR="001479EB">
        <w:t>«</w:t>
      </w:r>
      <w:r w:rsidR="001479EB" w:rsidRPr="00AB7803">
        <w:t>Документы – Регистрация и учет обязательств – Ка</w:t>
      </w:r>
      <w:r w:rsidR="001479EB" w:rsidRPr="004D6335">
        <w:t>р</w:t>
      </w:r>
      <w:r w:rsidR="001479EB" w:rsidRPr="00AB7803">
        <w:t xml:space="preserve">точки учета БО – </w:t>
      </w:r>
      <w:r w:rsidR="001479EB">
        <w:t>Исполнительный документ по солидарным должникам»</w:t>
      </w:r>
      <w:r w:rsidR="001479EB" w:rsidRPr="00AB7803">
        <w:t xml:space="preserve">. </w:t>
      </w:r>
      <w:r w:rsidR="007D4296">
        <w:t>Откроется ЭФ списка документов, представленная на рисунке</w:t>
      </w:r>
      <w:r w:rsidR="001479EB" w:rsidRPr="00AB7803">
        <w:t> </w:t>
      </w:r>
      <w:r w:rsidR="001479EB">
        <w:fldChar w:fldCharType="begin"/>
      </w:r>
      <w:r w:rsidR="001479EB">
        <w:instrText xml:space="preserve"> REF _Ref402356899 \h </w:instrText>
      </w:r>
      <w:r w:rsidR="001479EB">
        <w:fldChar w:fldCharType="separate"/>
      </w:r>
      <w:r w:rsidR="00D80569">
        <w:rPr>
          <w:noProof/>
        </w:rPr>
        <w:t>93</w:t>
      </w:r>
      <w:r w:rsidR="001479EB">
        <w:fldChar w:fldCharType="end"/>
      </w:r>
      <w:r w:rsidR="001479EB" w:rsidRPr="00AB7803">
        <w:t>.</w:t>
      </w:r>
    </w:p>
    <w:p w:rsidR="001479EB" w:rsidRPr="00AB7803" w:rsidRDefault="004D71D9" w:rsidP="001479EB">
      <w:pPr>
        <w:pStyle w:val="ASFKFigure"/>
      </w:pPr>
      <w:r>
        <w:rPr>
          <w:noProof/>
        </w:rPr>
        <w:drawing>
          <wp:inline distT="0" distB="0" distL="0" distR="0">
            <wp:extent cx="6134100" cy="3286125"/>
            <wp:effectExtent l="0" t="0" r="0" b="9525"/>
            <wp:docPr id="164" name="Рисунок 1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34100" cy="3286125"/>
                    </a:xfrm>
                    <a:prstGeom prst="rect">
                      <a:avLst/>
                    </a:prstGeom>
                    <a:noFill/>
                    <a:ln>
                      <a:noFill/>
                    </a:ln>
                  </pic:spPr>
                </pic:pic>
              </a:graphicData>
            </a:graphic>
          </wp:inline>
        </w:drawing>
      </w:r>
    </w:p>
    <w:p w:rsidR="001479EB" w:rsidRPr="004D6335"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07" w:name="_Ref402356899"/>
      <w:bookmarkStart w:id="808" w:name="_Toc88819090"/>
      <w:r w:rsidR="00D80569">
        <w:rPr>
          <w:noProof/>
        </w:rPr>
        <w:t>93</w:t>
      </w:r>
      <w:bookmarkEnd w:id="807"/>
      <w:r>
        <w:rPr>
          <w:noProof/>
        </w:rPr>
        <w:fldChar w:fldCharType="end"/>
      </w:r>
      <w:r w:rsidR="001479EB" w:rsidRPr="004D6335">
        <w:t xml:space="preserve">. ЭФ списка документов </w:t>
      </w:r>
      <w:r w:rsidR="001479EB">
        <w:t>«Исполнительный документ по солидарным должникам»</w:t>
      </w:r>
      <w:bookmarkEnd w:id="808"/>
    </w:p>
    <w:p w:rsidR="001479EB" w:rsidRPr="00AB7803" w:rsidRDefault="001479EB" w:rsidP="001479EB">
      <w:pPr>
        <w:pStyle w:val="41"/>
      </w:pPr>
      <w:r w:rsidRPr="00AB7803">
        <w:t>Доступные операции</w:t>
      </w:r>
    </w:p>
    <w:p w:rsidR="005E79E0" w:rsidRDefault="001479EB" w:rsidP="001479EB">
      <w:pPr>
        <w:pStyle w:val="ASFKNormal"/>
      </w:pPr>
      <w:r w:rsidRPr="00AB7803">
        <w:t xml:space="preserve">На АРМ </w:t>
      </w:r>
      <w:r>
        <w:t>ПБС</w:t>
      </w:r>
      <w:r w:rsidRPr="00AB7803">
        <w:t xml:space="preserve"> над докуме</w:t>
      </w:r>
      <w:r w:rsidRPr="001479EB">
        <w:t>н</w:t>
      </w:r>
      <w:r w:rsidRPr="00AB7803">
        <w:t>том</w:t>
      </w:r>
      <w:r w:rsidR="005E79E0">
        <w:t xml:space="preserve"> </w:t>
      </w:r>
      <w:r w:rsidR="005E79E0" w:rsidRPr="00AB7803">
        <w:t>доступн</w:t>
      </w:r>
      <w:r w:rsidR="005E79E0">
        <w:t>а</w:t>
      </w:r>
      <w:r w:rsidR="005E79E0" w:rsidRPr="00AB7803">
        <w:t xml:space="preserve"> операци</w:t>
      </w:r>
      <w:r w:rsidR="005E79E0">
        <w:t>я «просмотр».</w:t>
      </w:r>
    </w:p>
    <w:p w:rsidR="001479EB" w:rsidRPr="00AB7803" w:rsidRDefault="001479EB" w:rsidP="001479EB">
      <w:pPr>
        <w:pStyle w:val="41"/>
      </w:pPr>
      <w:r w:rsidRPr="00AB7803">
        <w:t>Экранная форма документа</w:t>
      </w:r>
    </w:p>
    <w:p w:rsidR="001479EB" w:rsidRPr="00AB7803" w:rsidRDefault="0075306E" w:rsidP="001479EB">
      <w:pPr>
        <w:pStyle w:val="ASFKNormal"/>
      </w:pPr>
      <w:r w:rsidRPr="00AB7803">
        <w:t xml:space="preserve">ЭФ документа </w:t>
      </w:r>
      <w:r>
        <w:t>«Исполнительный документ по солидарным должникам</w:t>
      </w:r>
      <w:r w:rsidR="007D4296">
        <w:t>»</w:t>
      </w:r>
      <w:r w:rsidRPr="00AB7803">
        <w:t xml:space="preserve"> представл</w:t>
      </w:r>
      <w:r w:rsidRPr="004D6335">
        <w:t>е</w:t>
      </w:r>
      <w:r w:rsidRPr="00AB7803">
        <w:t>на на рисунк</w:t>
      </w:r>
      <w:r>
        <w:t>е</w:t>
      </w:r>
      <w:r w:rsidR="00275140" w:rsidRPr="00AB7803">
        <w:t> </w:t>
      </w:r>
      <w:r>
        <w:fldChar w:fldCharType="begin"/>
      </w:r>
      <w:r>
        <w:instrText xml:space="preserve"> REF _Ref402356913 \h </w:instrText>
      </w:r>
      <w:r>
        <w:fldChar w:fldCharType="separate"/>
      </w:r>
      <w:r w:rsidR="00D80569">
        <w:rPr>
          <w:noProof/>
        </w:rPr>
        <w:t>94</w:t>
      </w:r>
      <w:r>
        <w:fldChar w:fldCharType="end"/>
      </w:r>
      <w:r>
        <w:t xml:space="preserve">. Форма </w:t>
      </w:r>
      <w:r w:rsidR="001479EB" w:rsidRPr="00AB7803">
        <w:t>содержит сл</w:t>
      </w:r>
      <w:r w:rsidR="001479EB" w:rsidRPr="001479EB">
        <w:t>е</w:t>
      </w:r>
      <w:r w:rsidR="001479EB" w:rsidRPr="00AB7803">
        <w:t>дующие закладки:</w:t>
      </w:r>
    </w:p>
    <w:p w:rsidR="001479EB" w:rsidRPr="00AB7803" w:rsidRDefault="001479EB" w:rsidP="001479EB">
      <w:pPr>
        <w:pStyle w:val="ASFKListmark1"/>
      </w:pPr>
      <w:r>
        <w:t>«</w:t>
      </w:r>
      <w:r w:rsidRPr="00AB7803">
        <w:t>Документ (1)</w:t>
      </w:r>
      <w:r>
        <w:t>»</w:t>
      </w:r>
      <w:r w:rsidRPr="00AB7803">
        <w:t>;</w:t>
      </w:r>
    </w:p>
    <w:p w:rsidR="001479EB" w:rsidRDefault="001479EB" w:rsidP="001479EB">
      <w:pPr>
        <w:pStyle w:val="ASFKListmark1"/>
      </w:pPr>
      <w:r>
        <w:t>«</w:t>
      </w:r>
      <w:r w:rsidRPr="00AB7803">
        <w:t>Исполнение (2)</w:t>
      </w:r>
      <w:r>
        <w:t>»</w:t>
      </w:r>
      <w:r w:rsidRPr="00AB7803">
        <w:t>;</w:t>
      </w:r>
    </w:p>
    <w:p w:rsidR="00450F3C" w:rsidRPr="00AB7803" w:rsidRDefault="00450F3C" w:rsidP="001479EB">
      <w:pPr>
        <w:pStyle w:val="ASFKListmark1"/>
      </w:pPr>
      <w:r w:rsidRPr="00450F3C">
        <w:t>«Информация об отзыве исполнительного документа»</w:t>
      </w:r>
      <w:r>
        <w:t>;</w:t>
      </w:r>
    </w:p>
    <w:p w:rsidR="001479EB" w:rsidRPr="00AB7803" w:rsidRDefault="001479EB" w:rsidP="001479EB">
      <w:pPr>
        <w:pStyle w:val="ASFKListmark1"/>
      </w:pPr>
      <w:r>
        <w:t>«</w:t>
      </w:r>
      <w:r w:rsidRPr="00AB7803">
        <w:t>Системные атрибуты</w:t>
      </w:r>
      <w:r>
        <w:t>»</w:t>
      </w:r>
      <w:r w:rsidRPr="00AB7803">
        <w:t>;</w:t>
      </w:r>
    </w:p>
    <w:p w:rsidR="001479EB" w:rsidRDefault="001479EB" w:rsidP="001479EB">
      <w:pPr>
        <w:pStyle w:val="ASFKListmark1"/>
      </w:pPr>
      <w:r>
        <w:t>«</w:t>
      </w:r>
      <w:r w:rsidRPr="00AB7803">
        <w:t>Протоколы</w:t>
      </w:r>
      <w:r>
        <w:t>»</w:t>
      </w:r>
      <w:r w:rsidRPr="00AB7803">
        <w:t>.</w:t>
      </w:r>
    </w:p>
    <w:p w:rsidR="001479EB" w:rsidRPr="00450F3C" w:rsidRDefault="004D71D9" w:rsidP="001479EB">
      <w:pPr>
        <w:pStyle w:val="ASFKFigure"/>
      </w:pPr>
      <w:r>
        <w:rPr>
          <w:noProof/>
        </w:rPr>
        <w:lastRenderedPageBreak/>
        <w:drawing>
          <wp:inline distT="0" distB="0" distL="0" distR="0">
            <wp:extent cx="6134100" cy="4752975"/>
            <wp:effectExtent l="0" t="0" r="0" b="9525"/>
            <wp:docPr id="165" name="Рисунок 1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34100" cy="4752975"/>
                    </a:xfrm>
                    <a:prstGeom prst="rect">
                      <a:avLst/>
                    </a:prstGeom>
                    <a:noFill/>
                    <a:ln>
                      <a:noFill/>
                    </a:ln>
                  </pic:spPr>
                </pic:pic>
              </a:graphicData>
            </a:graphic>
          </wp:inline>
        </w:drawing>
      </w:r>
    </w:p>
    <w:p w:rsidR="001479EB" w:rsidRPr="004D6335"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09" w:name="_Ref402356913"/>
      <w:bookmarkStart w:id="810" w:name="_Toc88819091"/>
      <w:r w:rsidR="00D80569">
        <w:rPr>
          <w:noProof/>
        </w:rPr>
        <w:t>94</w:t>
      </w:r>
      <w:bookmarkEnd w:id="809"/>
      <w:r>
        <w:rPr>
          <w:noProof/>
        </w:rPr>
        <w:fldChar w:fldCharType="end"/>
      </w:r>
      <w:r w:rsidR="001479EB" w:rsidRPr="004D6335">
        <w:t xml:space="preserve">. ЭФ документа </w:t>
      </w:r>
      <w:r w:rsidR="001479EB">
        <w:t>«Исполнительный документ по солидарным должникам</w:t>
      </w:r>
      <w:r w:rsidR="00346BC3">
        <w:t>», закладки</w:t>
      </w:r>
      <w:r w:rsidR="001479EB" w:rsidRPr="004D6335">
        <w:t xml:space="preserve"> </w:t>
      </w:r>
      <w:r w:rsidR="001479EB">
        <w:t>«</w:t>
      </w:r>
      <w:r w:rsidR="001479EB" w:rsidRPr="004D6335">
        <w:t>Документ (1)</w:t>
      </w:r>
      <w:r w:rsidR="001479EB">
        <w:t>»</w:t>
      </w:r>
      <w:bookmarkEnd w:id="810"/>
    </w:p>
    <w:p w:rsidR="001479EB" w:rsidRPr="00AB7803" w:rsidRDefault="007D4296" w:rsidP="001479EB">
      <w:pPr>
        <w:pStyle w:val="ASFKNormal"/>
      </w:pPr>
      <w:r>
        <w:t>Перечень</w:t>
      </w:r>
      <w:r w:rsidR="001479EB" w:rsidRPr="00AB7803">
        <w:t xml:space="preserve"> полей документа </w:t>
      </w:r>
      <w:r w:rsidR="001479EB">
        <w:t>«Исполнительный документ по солидарным должникам</w:t>
      </w:r>
      <w:r w:rsidR="00346BC3">
        <w:t>», закладки</w:t>
      </w:r>
      <w:r w:rsidR="001479EB" w:rsidRPr="00AB7803">
        <w:t xml:space="preserve"> </w:t>
      </w:r>
      <w:r w:rsidR="001479EB">
        <w:t>«</w:t>
      </w:r>
      <w:r w:rsidR="001479EB" w:rsidRPr="00AB7803">
        <w:t>Документ (1)</w:t>
      </w:r>
      <w:r w:rsidR="001479EB">
        <w:t>»</w:t>
      </w:r>
      <w:r w:rsidR="001479EB" w:rsidRPr="00AB7803">
        <w:t xml:space="preserve"> </w:t>
      </w:r>
      <w:r>
        <w:t>приведен в таблице</w:t>
      </w:r>
      <w:r w:rsidR="00275140" w:rsidRPr="00AB7803">
        <w:t> </w:t>
      </w:r>
      <w:r w:rsidR="001479EB">
        <w:fldChar w:fldCharType="begin"/>
      </w:r>
      <w:r w:rsidR="001479EB">
        <w:instrText xml:space="preserve"> REF _Ref402357982 \h </w:instrText>
      </w:r>
      <w:r w:rsidR="001479EB">
        <w:fldChar w:fldCharType="separate"/>
      </w:r>
      <w:r w:rsidR="00D80569">
        <w:rPr>
          <w:noProof/>
        </w:rPr>
        <w:t>53</w:t>
      </w:r>
      <w:r w:rsidR="001479EB">
        <w:fldChar w:fldCharType="end"/>
      </w:r>
      <w:r w:rsidR="001479EB"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11" w:name="_Ref402357982"/>
      <w:bookmarkStart w:id="812" w:name="_Toc88818737"/>
      <w:r w:rsidR="00D80569">
        <w:rPr>
          <w:noProof/>
        </w:rPr>
        <w:t>53</w:t>
      </w:r>
      <w:bookmarkEnd w:id="811"/>
      <w:r>
        <w:rPr>
          <w:noProof/>
        </w:rPr>
        <w:fldChar w:fldCharType="end"/>
      </w:r>
      <w:r w:rsidR="001479EB" w:rsidRPr="00AB7803">
        <w:t xml:space="preserve">. Описание полей документа </w:t>
      </w:r>
      <w:r w:rsidR="001479EB">
        <w:t>«Исполнительный документ по солида</w:t>
      </w:r>
      <w:r w:rsidR="001479EB" w:rsidRPr="001479EB">
        <w:t>р</w:t>
      </w:r>
      <w:r w:rsidR="001479EB">
        <w:t>ным должникам</w:t>
      </w:r>
      <w:r w:rsidR="00346BC3">
        <w:t>», закладки</w:t>
      </w:r>
      <w:r w:rsidR="001479EB" w:rsidRPr="00AB7803">
        <w:t xml:space="preserve"> </w:t>
      </w:r>
      <w:r w:rsidR="001479EB">
        <w:t>«</w:t>
      </w:r>
      <w:r w:rsidR="001479EB" w:rsidRPr="00AB7803">
        <w:t>Документ (1)</w:t>
      </w:r>
      <w:r w:rsidR="001479EB">
        <w:t>»</w:t>
      </w:r>
      <w:bookmarkEnd w:id="812"/>
    </w:p>
    <w:tbl>
      <w:tblPr>
        <w:tblStyle w:val="ASFKTable"/>
        <w:tblW w:w="5017" w:type="pct"/>
        <w:tblLook w:val="01E0" w:firstRow="1" w:lastRow="1" w:firstColumn="1" w:lastColumn="1" w:noHBand="0" w:noVBand="0"/>
      </w:tblPr>
      <w:tblGrid>
        <w:gridCol w:w="2587"/>
        <w:gridCol w:w="7074"/>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3"/>
        </w:trPr>
        <w:tc>
          <w:tcPr>
            <w:tcW w:w="1339" w:type="pct"/>
          </w:tcPr>
          <w:p w:rsidR="001479EB" w:rsidRPr="00AB7803" w:rsidRDefault="001479EB" w:rsidP="001479EB">
            <w:pPr>
              <w:pStyle w:val="ASFKTableHead"/>
            </w:pPr>
            <w:r w:rsidRPr="00AB7803">
              <w:t>Наименование поля</w:t>
            </w:r>
          </w:p>
        </w:tc>
        <w:tc>
          <w:tcPr>
            <w:tcW w:w="3661"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Height w:val="365"/>
        </w:trPr>
        <w:tc>
          <w:tcPr>
            <w:tcW w:w="5000" w:type="pct"/>
            <w:gridSpan w:val="2"/>
          </w:tcPr>
          <w:p w:rsidR="001479EB" w:rsidRPr="004D6335" w:rsidRDefault="001479EB" w:rsidP="001479EB">
            <w:pPr>
              <w:pStyle w:val="ASFKTablenorm"/>
            </w:pPr>
            <w:r w:rsidRPr="00AB7803">
              <w:t xml:space="preserve">Группа полей </w:t>
            </w:r>
            <w:r>
              <w:t>«</w:t>
            </w:r>
            <w:r w:rsidRPr="004D6335">
              <w:t>Основные атрибуты</w:t>
            </w:r>
            <w:r>
              <w:t>»</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321635">
            <w:pPr>
              <w:pStyle w:val="ASFKTablenorm"/>
            </w:pPr>
            <w:r w:rsidRPr="00AB7803">
              <w:t>№ ИД в журнале</w:t>
            </w:r>
            <w:r>
              <w:t xml:space="preserve"> вх. </w:t>
            </w:r>
            <w:r w:rsidR="00356A2D">
              <w:t>К</w:t>
            </w:r>
            <w:r>
              <w:t>орр.</w:t>
            </w:r>
          </w:p>
        </w:tc>
        <w:tc>
          <w:tcPr>
            <w:tcW w:w="3661" w:type="pct"/>
          </w:tcPr>
          <w:p w:rsidR="001479EB" w:rsidRPr="004D6335" w:rsidRDefault="001479EB" w:rsidP="001479EB">
            <w:pPr>
              <w:pStyle w:val="ASFKTablenorm"/>
            </w:pPr>
            <w:r w:rsidRPr="00AB7803">
              <w:t>Номер</w:t>
            </w:r>
            <w:r>
              <w:t xml:space="preserve"> ИД</w:t>
            </w:r>
            <w:r w:rsidRPr="00AB7803">
              <w:t xml:space="preserve"> в журнале входящей корреспонде</w:t>
            </w:r>
            <w:r w:rsidRPr="001479EB">
              <w:t>н</w:t>
            </w:r>
            <w:r w:rsidRPr="004D6335">
              <w:t>ции.</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Дата предъявления ИД</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4D6335" w:rsidRDefault="001479EB" w:rsidP="00321635">
            <w:pPr>
              <w:pStyle w:val="ASFKTablenorm"/>
            </w:pPr>
            <w:r w:rsidRPr="00AB7803">
              <w:t>Дата факт</w:t>
            </w:r>
            <w:r>
              <w:t>.</w:t>
            </w:r>
            <w:r w:rsidRPr="00AB7803">
              <w:t xml:space="preserve"> </w:t>
            </w:r>
            <w:r w:rsidR="00356A2D">
              <w:t>П</w:t>
            </w:r>
            <w:r w:rsidRPr="00AB7803">
              <w:t>редъявл</w:t>
            </w:r>
            <w:r w:rsidRPr="001479EB">
              <w:t>е</w:t>
            </w:r>
            <w:r w:rsidRPr="004D6335">
              <w:t>ния ИД</w:t>
            </w:r>
          </w:p>
        </w:tc>
        <w:tc>
          <w:tcPr>
            <w:tcW w:w="3661" w:type="pct"/>
          </w:tcPr>
          <w:p w:rsidR="001479EB" w:rsidRDefault="001479EB" w:rsidP="001479EB">
            <w:pPr>
              <w:pStyle w:val="ASFKTablenorm"/>
            </w:pPr>
            <w:r w:rsidRPr="00AB7803">
              <w:t>Дата фактического пред</w:t>
            </w:r>
            <w:r w:rsidRPr="001479EB">
              <w:t>ъ</w:t>
            </w:r>
            <w:r w:rsidRPr="00AB7803">
              <w:t>явл</w:t>
            </w:r>
            <w:r w:rsidRPr="004D6335">
              <w:t>ения ИД</w:t>
            </w:r>
            <w:r>
              <w:t>.</w:t>
            </w:r>
            <w:r w:rsidRPr="00AB7803">
              <w:t xml:space="preserve"> </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t>№</w:t>
            </w:r>
            <w:r w:rsidRPr="00AB7803">
              <w:t xml:space="preserve"> ИД</w:t>
            </w:r>
          </w:p>
        </w:tc>
        <w:tc>
          <w:tcPr>
            <w:tcW w:w="3661" w:type="pct"/>
          </w:tcPr>
          <w:p w:rsidR="001479EB" w:rsidRDefault="001479EB" w:rsidP="001479EB">
            <w:pPr>
              <w:pStyle w:val="ASFKTablenorm"/>
            </w:pPr>
            <w:r>
              <w:t xml:space="preserve">Номер ИД. </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Серия ИД</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Дата выдачи</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lastRenderedPageBreak/>
              <w:t>Регистрационный номер ИД</w:t>
            </w:r>
          </w:p>
        </w:tc>
        <w:tc>
          <w:tcPr>
            <w:tcW w:w="3661" w:type="pct"/>
          </w:tcPr>
          <w:p w:rsidR="001479EB" w:rsidRDefault="001479EB" w:rsidP="001479EB">
            <w:pPr>
              <w:pStyle w:val="ASFKTablenorm"/>
            </w:pPr>
            <w:r w:rsidRPr="00AB7803">
              <w:t>Регистрационный номер исполнительного документа.</w:t>
            </w:r>
          </w:p>
          <w:p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Вид ИД</w:t>
            </w:r>
          </w:p>
        </w:tc>
        <w:tc>
          <w:tcPr>
            <w:tcW w:w="3661" w:type="pct"/>
          </w:tcPr>
          <w:p w:rsidR="001479EB" w:rsidRPr="004D6335" w:rsidRDefault="001479EB" w:rsidP="001479EB">
            <w:pPr>
              <w:pStyle w:val="ASFKTablenorm"/>
            </w:pPr>
            <w:r w:rsidRPr="00AB7803">
              <w:t>Возможные значения: и</w:t>
            </w:r>
            <w:r w:rsidRPr="004D6335">
              <w:t>сполнительный лист, судебный приказ.</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Сумма</w:t>
            </w:r>
          </w:p>
        </w:tc>
        <w:tc>
          <w:tcPr>
            <w:tcW w:w="3661" w:type="pct"/>
          </w:tcPr>
          <w:p w:rsidR="001479EB" w:rsidRPr="00AB7803" w:rsidRDefault="001479EB" w:rsidP="001479EB">
            <w:pPr>
              <w:pStyle w:val="ASFKTablenorm"/>
            </w:pPr>
            <w:r w:rsidRPr="00AB7803">
              <w:t>Сумма, взыскиваемая по ИД, руб.</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 xml:space="preserve">Номер </w:t>
            </w:r>
            <w:r w:rsidR="003D43EC">
              <w:t xml:space="preserve">почт. </w:t>
            </w:r>
            <w:r w:rsidR="00356A2D">
              <w:t>У</w:t>
            </w:r>
            <w:r w:rsidR="003D43EC">
              <w:t>вед.</w:t>
            </w:r>
          </w:p>
        </w:tc>
        <w:tc>
          <w:tcPr>
            <w:tcW w:w="3661" w:type="pct"/>
          </w:tcPr>
          <w:p w:rsidR="001479EB" w:rsidRPr="00AB7803" w:rsidRDefault="001479EB" w:rsidP="001479EB">
            <w:pPr>
              <w:pStyle w:val="ASFKTablenorm"/>
            </w:pPr>
            <w:r w:rsidRPr="00AB7803">
              <w:t>Номер почтового уведомления.</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 xml:space="preserve">Дата </w:t>
            </w:r>
            <w:r w:rsidR="003D43EC">
              <w:t xml:space="preserve">почт. </w:t>
            </w:r>
            <w:r w:rsidR="00356A2D">
              <w:t>У</w:t>
            </w:r>
            <w:r w:rsidR="003D43EC">
              <w:t>вед.</w:t>
            </w:r>
          </w:p>
        </w:tc>
        <w:tc>
          <w:tcPr>
            <w:tcW w:w="3661" w:type="pct"/>
          </w:tcPr>
          <w:p w:rsidR="001479EB" w:rsidRPr="00AB7803" w:rsidRDefault="001479EB" w:rsidP="001479EB">
            <w:pPr>
              <w:pStyle w:val="ASFKTablenorm"/>
            </w:pPr>
            <w:r w:rsidRPr="00AB7803">
              <w:t>Дата почтового уведомления.</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4D6335" w:rsidRDefault="001479EB" w:rsidP="001479EB">
            <w:pPr>
              <w:pStyle w:val="ASFKTablenorm"/>
            </w:pPr>
            <w:r w:rsidRPr="00AB7803">
              <w:t>ФИО предъяви</w:t>
            </w:r>
            <w:r>
              <w:t>теля</w:t>
            </w:r>
            <w:r w:rsidRPr="004D6335">
              <w:t xml:space="preserve"> ИД</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321635" w:rsidP="00321635">
            <w:pPr>
              <w:pStyle w:val="ASFKTablenorm"/>
            </w:pPr>
            <w:r>
              <w:t xml:space="preserve">Наимен. </w:t>
            </w:r>
            <w:r w:rsidR="00356A2D">
              <w:t>С</w:t>
            </w:r>
            <w:r w:rsidR="001479EB">
              <w:t xml:space="preserve">уд. </w:t>
            </w:r>
            <w:r w:rsidR="00356A2D">
              <w:t>О</w:t>
            </w:r>
            <w:r w:rsidR="001479EB">
              <w:t>ргана, в</w:t>
            </w:r>
            <w:r w:rsidR="001479EB" w:rsidRPr="001479EB">
              <w:t>ы</w:t>
            </w:r>
            <w:r w:rsidR="001479EB">
              <w:t>давшего ИД</w:t>
            </w:r>
          </w:p>
        </w:tc>
        <w:tc>
          <w:tcPr>
            <w:tcW w:w="3661" w:type="pct"/>
          </w:tcPr>
          <w:p w:rsidR="001479EB" w:rsidRDefault="001479EB" w:rsidP="001479EB">
            <w:pPr>
              <w:pStyle w:val="ASFKTablenorm"/>
            </w:pPr>
            <w:r w:rsidRPr="000E43D6">
              <w:t>Наименование судебного органа, выдавшего ИД</w:t>
            </w:r>
            <w:r>
              <w:t>.</w:t>
            </w:r>
          </w:p>
          <w:p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t>№</w:t>
            </w:r>
            <w:r w:rsidRPr="00AB7803">
              <w:t xml:space="preserve"> судебного дела</w:t>
            </w:r>
          </w:p>
        </w:tc>
        <w:tc>
          <w:tcPr>
            <w:tcW w:w="3661" w:type="pct"/>
          </w:tcPr>
          <w:p w:rsidR="001479EB" w:rsidRDefault="001479EB" w:rsidP="001479EB">
            <w:pPr>
              <w:pStyle w:val="ASFKTablenorm"/>
            </w:pPr>
            <w:r w:rsidRPr="00AB7803">
              <w:t>Номер судебного дела</w:t>
            </w:r>
            <w:r>
              <w:t>.</w:t>
            </w:r>
            <w:r w:rsidRPr="00AB7803">
              <w:t xml:space="preserve"> </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Дата судебного акта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Наимен</w:t>
            </w:r>
            <w:r>
              <w:t>.</w:t>
            </w:r>
            <w:r w:rsidR="00321635">
              <w:t xml:space="preserve"> </w:t>
            </w:r>
            <w:r w:rsidR="00356A2D">
              <w:t>С</w:t>
            </w:r>
            <w:r w:rsidRPr="00AB7803">
              <w:t>удебного а</w:t>
            </w:r>
            <w:r w:rsidRPr="001479EB">
              <w:t>к</w:t>
            </w:r>
            <w:r w:rsidRPr="00AB7803">
              <w:t>та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t>№</w:t>
            </w:r>
            <w:r w:rsidRPr="000E43D6">
              <w:t xml:space="preserve"> дела при пред</w:t>
            </w:r>
            <w:r>
              <w:t>.</w:t>
            </w:r>
            <w:r w:rsidR="00321635">
              <w:t xml:space="preserve"> </w:t>
            </w:r>
            <w:r w:rsidR="00356A2D">
              <w:t>П</w:t>
            </w:r>
            <w:r w:rsidRPr="000E43D6">
              <w:t>ред</w:t>
            </w:r>
            <w:r w:rsidRPr="001479EB">
              <w:t>ъ</w:t>
            </w:r>
            <w:r w:rsidRPr="000E43D6">
              <w:t>явлении ИД</w:t>
            </w:r>
          </w:p>
        </w:tc>
        <w:tc>
          <w:tcPr>
            <w:tcW w:w="3661" w:type="pct"/>
          </w:tcPr>
          <w:p w:rsidR="001479EB" w:rsidRDefault="001479EB" w:rsidP="001479EB">
            <w:pPr>
              <w:pStyle w:val="ASFKTablenorm"/>
            </w:pPr>
            <w:r w:rsidRPr="000E43D6">
              <w:t>Номер дела при предыдущем предъявлении ИД.</w:t>
            </w:r>
          </w:p>
          <w:p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Default="00321635" w:rsidP="001479EB">
            <w:pPr>
              <w:pStyle w:val="ASFKTablenorm"/>
            </w:pPr>
            <w:r>
              <w:t xml:space="preserve">Дата и время послед. </w:t>
            </w:r>
            <w:r w:rsidR="00356A2D">
              <w:t>И</w:t>
            </w:r>
            <w:r w:rsidR="001479EB">
              <w:t>зм. ИД</w:t>
            </w:r>
          </w:p>
        </w:tc>
        <w:tc>
          <w:tcPr>
            <w:tcW w:w="3661" w:type="pct"/>
          </w:tcPr>
          <w:p w:rsidR="001479EB" w:rsidRDefault="001479EB" w:rsidP="001479EB">
            <w:pPr>
              <w:pStyle w:val="ASFKTablenorm"/>
            </w:pPr>
            <w:r>
              <w:t>Дата и время последнего изменения ИД.</w:t>
            </w:r>
          </w:p>
          <w:p w:rsidR="001479EB" w:rsidRPr="000E43D6"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Кол-во листов</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4D6335" w:rsidRDefault="001479EB" w:rsidP="001479EB">
            <w:pPr>
              <w:pStyle w:val="ASFKTablenorm"/>
            </w:pPr>
            <w:r w:rsidRPr="00AB7803">
              <w:t xml:space="preserve">Группа полей </w:t>
            </w:r>
            <w:r>
              <w:t>«Реквизиты должников»</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t>Тип должника</w:t>
            </w:r>
          </w:p>
        </w:tc>
        <w:tc>
          <w:tcPr>
            <w:tcW w:w="3661" w:type="pct"/>
          </w:tcPr>
          <w:p w:rsidR="001479EB" w:rsidRPr="004D6335" w:rsidRDefault="001479EB" w:rsidP="001479EB">
            <w:pPr>
              <w:pStyle w:val="ASFKTablenorm"/>
            </w:pPr>
            <w:r w:rsidRPr="00AB7803">
              <w:t xml:space="preserve">Входящий: </w:t>
            </w:r>
            <w:r>
              <w:t>И</w:t>
            </w:r>
            <w:r w:rsidRPr="00AB7803">
              <w:t xml:space="preserve">мпорт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321635" w:rsidP="001479EB">
            <w:pPr>
              <w:pStyle w:val="ASFKTablenorm"/>
            </w:pPr>
            <w:r>
              <w:t xml:space="preserve">Краткое наимен. </w:t>
            </w:r>
            <w:r w:rsidR="00356A2D">
              <w:t>Д</w:t>
            </w:r>
            <w:r w:rsidR="001479EB">
              <w:t>олжн</w:t>
            </w:r>
            <w:r w:rsidR="001479EB" w:rsidRPr="001479EB">
              <w:t>и</w:t>
            </w:r>
            <w:r w:rsidR="001479EB">
              <w:t>ка</w:t>
            </w:r>
          </w:p>
        </w:tc>
        <w:tc>
          <w:tcPr>
            <w:tcW w:w="3661" w:type="pct"/>
          </w:tcPr>
          <w:p w:rsidR="001479EB" w:rsidRDefault="001479EB" w:rsidP="001479EB">
            <w:pPr>
              <w:pStyle w:val="ASFKTablenorm"/>
            </w:pPr>
            <w:r>
              <w:t>Краткое наименование должника.</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321635">
            <w:pPr>
              <w:pStyle w:val="ASFKTablenorm"/>
            </w:pPr>
            <w:r>
              <w:t xml:space="preserve">Полное наимен. </w:t>
            </w:r>
            <w:r w:rsidR="00356A2D">
              <w:t>Д</w:t>
            </w:r>
            <w:r>
              <w:t>олжн</w:t>
            </w:r>
            <w:r w:rsidRPr="001479EB">
              <w:t>и</w:t>
            </w:r>
            <w:r>
              <w:t>ка</w:t>
            </w:r>
          </w:p>
        </w:tc>
        <w:tc>
          <w:tcPr>
            <w:tcW w:w="3661" w:type="pct"/>
          </w:tcPr>
          <w:p w:rsidR="001479EB" w:rsidRDefault="001479EB" w:rsidP="001479EB">
            <w:pPr>
              <w:pStyle w:val="ASFKTablenorm"/>
            </w:pPr>
            <w:r>
              <w:t>Полное наименование должника.</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t>Код должника по РУБП, ПУБП или НУБП</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t>Код вышестоящего ГРБС должника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4D6335" w:rsidRDefault="001479EB" w:rsidP="001479EB">
            <w:pPr>
              <w:pStyle w:val="ASFKTablenorm"/>
            </w:pPr>
            <w:r w:rsidRPr="00CD54F5">
              <w:t>Полное наимен</w:t>
            </w:r>
            <w:r>
              <w:t>.</w:t>
            </w:r>
            <w:r w:rsidR="00321635">
              <w:t xml:space="preserve"> </w:t>
            </w:r>
            <w:r w:rsidR="00356A2D">
              <w:t>В</w:t>
            </w:r>
            <w:r w:rsidRPr="00CD54F5">
              <w:t>ыш</w:t>
            </w:r>
            <w:r w:rsidRPr="001479EB">
              <w:t>е</w:t>
            </w:r>
            <w:r w:rsidRPr="00CD54F5">
              <w:t>стоящего ГРБС должника</w:t>
            </w:r>
          </w:p>
        </w:tc>
        <w:tc>
          <w:tcPr>
            <w:tcW w:w="3661" w:type="pct"/>
          </w:tcPr>
          <w:p w:rsidR="001479EB" w:rsidRPr="004D6335" w:rsidRDefault="001479EB" w:rsidP="001479EB">
            <w:pPr>
              <w:pStyle w:val="ASFKTablenorm"/>
            </w:pPr>
            <w:r w:rsidRPr="00CD54F5">
              <w:t>Полное наименование вышестоящего ГРБС должника</w:t>
            </w:r>
            <w:r w:rsidRPr="004D6335">
              <w:t>.</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 xml:space="preserve">Код </w:t>
            </w:r>
            <w:r>
              <w:t>бюджета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t>Наименование бюджета</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4D6335" w:rsidRDefault="001479EB" w:rsidP="001479EB">
            <w:pPr>
              <w:pStyle w:val="ASFKTablenorm"/>
            </w:pPr>
            <w:r>
              <w:t>Номер л/с должника</w:t>
            </w:r>
          </w:p>
        </w:tc>
        <w:tc>
          <w:tcPr>
            <w:tcW w:w="3661" w:type="pct"/>
          </w:tcPr>
          <w:p w:rsidR="001479EB" w:rsidRPr="004D6335" w:rsidRDefault="001479EB" w:rsidP="001479EB">
            <w:pPr>
              <w:pStyle w:val="ASFKTablenorm"/>
            </w:pPr>
            <w:r w:rsidRPr="00AB7803">
              <w:t xml:space="preserve">Входящий: </w:t>
            </w:r>
            <w:r>
              <w:t>И</w:t>
            </w:r>
            <w:r w:rsidRPr="00AB7803">
              <w:t xml:space="preserve">мпорт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4D6335" w:rsidRDefault="001479EB" w:rsidP="001479EB">
            <w:pPr>
              <w:pStyle w:val="ASFKTablenorm"/>
            </w:pPr>
            <w:r w:rsidRPr="00AB7803">
              <w:t xml:space="preserve">Группа полей </w:t>
            </w:r>
            <w:r>
              <w:t>«Реквизиты взыскателей»</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lastRenderedPageBreak/>
              <w:t xml:space="preserve">Наименование </w:t>
            </w:r>
            <w:r>
              <w:t>взыскателя</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ИНН</w:t>
            </w:r>
            <w:r>
              <w:t xml:space="preserve"> взыскателя</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КПП</w:t>
            </w:r>
            <w:r>
              <w:t xml:space="preserve"> взыскателя</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Адрес взыскателя</w:t>
            </w:r>
          </w:p>
        </w:tc>
        <w:tc>
          <w:tcPr>
            <w:tcW w:w="3661" w:type="pct"/>
          </w:tcPr>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t>Сумма иска</w:t>
            </w:r>
          </w:p>
        </w:tc>
        <w:tc>
          <w:tcPr>
            <w:tcW w:w="3661" w:type="pct"/>
          </w:tcPr>
          <w:p w:rsidR="001479EB" w:rsidRDefault="001479EB" w:rsidP="001479EB">
            <w:pPr>
              <w:pStyle w:val="ASFKTablenorm"/>
            </w:pPr>
            <w:r w:rsidRPr="00051BB2">
              <w:t>Сумма иска по взыскателю</w:t>
            </w:r>
            <w:r>
              <w:t>.</w:t>
            </w:r>
          </w:p>
          <w:p w:rsidR="001479EB" w:rsidRPr="00AB7803"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1479EB" w:rsidP="001479EB">
            <w:pPr>
              <w:pStyle w:val="ASFKTablenorm"/>
            </w:pPr>
            <w:r w:rsidRPr="00AB7803">
              <w:t>БИК</w:t>
            </w:r>
            <w:r>
              <w:t xml:space="preserve"> банка</w:t>
            </w:r>
          </w:p>
        </w:tc>
        <w:tc>
          <w:tcPr>
            <w:tcW w:w="3661" w:type="pct"/>
          </w:tcPr>
          <w:p w:rsidR="001479EB" w:rsidRPr="00AB7803" w:rsidRDefault="001479EB" w:rsidP="001479EB">
            <w:pPr>
              <w:pStyle w:val="ASFKTablenorm"/>
            </w:pPr>
            <w:r w:rsidRPr="00AB7803">
              <w:t>На визуальной форме ввод ограничен 9-ю символами.</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rsidRPr="00AB7803">
              <w:t>Банковский счет</w:t>
            </w:r>
          </w:p>
        </w:tc>
        <w:tc>
          <w:tcPr>
            <w:tcW w:w="3661" w:type="pct"/>
          </w:tcPr>
          <w:p w:rsidR="001479EB" w:rsidRDefault="001479EB" w:rsidP="001479EB">
            <w:pPr>
              <w:pStyle w:val="ASFKTablenorm"/>
            </w:pPr>
            <w:r w:rsidRPr="00AB7803">
              <w:t>Банковский счет</w:t>
            </w:r>
            <w:r>
              <w:t xml:space="preserve"> </w:t>
            </w:r>
            <w:r w:rsidRPr="00051BB2">
              <w:t>взыскателя</w:t>
            </w:r>
            <w:r>
              <w:t>.</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339" w:type="pct"/>
          </w:tcPr>
          <w:p w:rsidR="001479EB" w:rsidRPr="00AB7803" w:rsidRDefault="00321635" w:rsidP="001479EB">
            <w:pPr>
              <w:pStyle w:val="ASFKTablenorm"/>
            </w:pPr>
            <w:r>
              <w:t xml:space="preserve">Корр. </w:t>
            </w:r>
            <w:r w:rsidR="00356A2D">
              <w:t>С</w:t>
            </w:r>
            <w:r w:rsidR="001479EB">
              <w:t>чет банка</w:t>
            </w:r>
          </w:p>
        </w:tc>
        <w:tc>
          <w:tcPr>
            <w:tcW w:w="3661" w:type="pct"/>
          </w:tcPr>
          <w:p w:rsidR="001479EB" w:rsidRDefault="001479EB" w:rsidP="001479EB">
            <w:pPr>
              <w:pStyle w:val="ASFKTablenorm"/>
            </w:pPr>
            <w:r w:rsidRPr="00051BB2">
              <w:t>Корреспондентский счет банка взыскателя</w:t>
            </w:r>
            <w:r>
              <w:t>.</w:t>
            </w:r>
          </w:p>
          <w:p w:rsidR="001479EB" w:rsidRPr="004D6335" w:rsidRDefault="001479EB" w:rsidP="001479EB">
            <w:pPr>
              <w:pStyle w:val="ASFKTablenorm"/>
            </w:pPr>
            <w:r w:rsidRPr="00AB7803">
              <w:t xml:space="preserve">Входящий: Значение передается из </w:t>
            </w:r>
            <w:r w:rsidRPr="004D6335">
              <w:t>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339" w:type="pct"/>
          </w:tcPr>
          <w:p w:rsidR="001479EB" w:rsidRPr="00AB7803" w:rsidRDefault="001479EB" w:rsidP="001479EB">
            <w:pPr>
              <w:pStyle w:val="ASFKTablenorm"/>
            </w:pPr>
            <w:r>
              <w:t>Адрес банка</w:t>
            </w:r>
          </w:p>
        </w:tc>
        <w:tc>
          <w:tcPr>
            <w:tcW w:w="3661" w:type="pct"/>
          </w:tcPr>
          <w:p w:rsidR="001479EB" w:rsidRDefault="001479EB" w:rsidP="001479EB">
            <w:pPr>
              <w:pStyle w:val="ASFKTablenorm"/>
            </w:pPr>
            <w:r>
              <w:t>Адрес банка взыскателя.</w:t>
            </w:r>
          </w:p>
          <w:p w:rsidR="001479EB" w:rsidRPr="004D6335" w:rsidRDefault="001479EB" w:rsidP="001479EB">
            <w:pPr>
              <w:pStyle w:val="ASFKTablenorm"/>
            </w:pPr>
            <w:r w:rsidRPr="00AB7803">
              <w:t xml:space="preserve">Входящий: Значение передается из </w:t>
            </w:r>
            <w:r w:rsidRPr="004D6335">
              <w:t>OEBS.</w:t>
            </w:r>
          </w:p>
        </w:tc>
      </w:tr>
    </w:tbl>
    <w:p w:rsidR="000F3885" w:rsidRPr="005154AF" w:rsidRDefault="000F3885" w:rsidP="000F3885">
      <w:pPr>
        <w:pStyle w:val="ASFKNormal"/>
      </w:pPr>
      <w:bookmarkStart w:id="813" w:name="_Toc409434024"/>
      <w:bookmarkStart w:id="814" w:name="_Toc410656428"/>
      <w:bookmarkStart w:id="815" w:name="_Toc420936469"/>
      <w:bookmarkStart w:id="816" w:name="_Ref478396858"/>
      <w:r w:rsidRPr="007B2273">
        <w:t>ЭФ</w:t>
      </w:r>
      <w:r w:rsidRPr="005154AF">
        <w:t xml:space="preserve"> документа </w:t>
      </w:r>
      <w:r>
        <w:t>«</w:t>
      </w:r>
      <w:r w:rsidRPr="005154AF">
        <w:t>Исполнительный документ по солидарным должникам</w:t>
      </w:r>
      <w:r>
        <w:t>», закладки «</w:t>
      </w:r>
      <w:r w:rsidRPr="005154AF">
        <w:t>Исполнение (2)</w:t>
      </w:r>
      <w:r>
        <w:t>»</w:t>
      </w:r>
      <w:r w:rsidRPr="005154AF">
        <w:t xml:space="preserve"> представлена на рисунке</w:t>
      </w:r>
      <w:r w:rsidRPr="007B2273">
        <w:t> </w:t>
      </w:r>
      <w:r w:rsidRPr="005154AF">
        <w:fldChar w:fldCharType="begin"/>
      </w:r>
      <w:r w:rsidRPr="005154AF">
        <w:instrText xml:space="preserve"> REF _Ref402356848 \h  \* MERGEFORMAT </w:instrText>
      </w:r>
      <w:r w:rsidRPr="005154AF">
        <w:fldChar w:fldCharType="separate"/>
      </w:r>
      <w:r w:rsidR="00D80569">
        <w:t>95</w:t>
      </w:r>
      <w:r w:rsidRPr="005154AF">
        <w:fldChar w:fldCharType="end"/>
      </w:r>
      <w:r w:rsidRPr="005154AF">
        <w:t>.</w:t>
      </w:r>
    </w:p>
    <w:p w:rsidR="000F3885" w:rsidRPr="00434549" w:rsidRDefault="004D71D9" w:rsidP="000F3885">
      <w:pPr>
        <w:pStyle w:val="ASFKFigure"/>
      </w:pPr>
      <w:r>
        <w:rPr>
          <w:noProof/>
        </w:rPr>
        <w:lastRenderedPageBreak/>
        <w:drawing>
          <wp:inline distT="0" distB="0" distL="0" distR="0">
            <wp:extent cx="6124575" cy="5210175"/>
            <wp:effectExtent l="0" t="0" r="9525" b="9525"/>
            <wp:docPr id="166" name="Рисунок 1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0F3885" w:rsidRPr="007B2273" w:rsidRDefault="00214736" w:rsidP="000F3885">
      <w:pPr>
        <w:pStyle w:val="ASFKFigName"/>
      </w:pPr>
      <w:r>
        <w:rPr>
          <w:noProof/>
        </w:rPr>
        <w:fldChar w:fldCharType="begin"/>
      </w:r>
      <w:r>
        <w:rPr>
          <w:noProof/>
        </w:rPr>
        <w:instrText xml:space="preserve"> SEQ Рисунок \* ARABIC </w:instrText>
      </w:r>
      <w:r>
        <w:rPr>
          <w:noProof/>
        </w:rPr>
        <w:fldChar w:fldCharType="separate"/>
      </w:r>
      <w:bookmarkStart w:id="817" w:name="_Ref402356848"/>
      <w:bookmarkStart w:id="818" w:name="_Toc88819092"/>
      <w:r w:rsidR="00D80569">
        <w:rPr>
          <w:noProof/>
        </w:rPr>
        <w:t>95</w:t>
      </w:r>
      <w:bookmarkEnd w:id="817"/>
      <w:r>
        <w:rPr>
          <w:noProof/>
        </w:rPr>
        <w:fldChar w:fldCharType="end"/>
      </w:r>
      <w:r w:rsidR="000F3885" w:rsidRPr="007B2273">
        <w:t xml:space="preserve">. ЭФ документа </w:t>
      </w:r>
      <w:r w:rsidR="000F3885">
        <w:t>«</w:t>
      </w:r>
      <w:r w:rsidR="000F3885" w:rsidRPr="007B2273">
        <w:t>Исполнительный документ по солидарным должникам</w:t>
      </w:r>
      <w:r w:rsidR="000F3885">
        <w:t>», закладки «</w:t>
      </w:r>
      <w:r w:rsidR="000F3885" w:rsidRPr="007B2273">
        <w:t>Исполнение (2)</w:t>
      </w:r>
      <w:r w:rsidR="000F3885">
        <w:t>»</w:t>
      </w:r>
      <w:bookmarkEnd w:id="818"/>
    </w:p>
    <w:p w:rsidR="000F3885" w:rsidRPr="007B2273" w:rsidRDefault="000F3885" w:rsidP="000F3885">
      <w:pPr>
        <w:pStyle w:val="ASFKNormal"/>
      </w:pPr>
      <w:r>
        <w:t xml:space="preserve">Перечень </w:t>
      </w:r>
      <w:r w:rsidRPr="007B2273">
        <w:t xml:space="preserve">полей документа </w:t>
      </w:r>
      <w:r>
        <w:t>«</w:t>
      </w:r>
      <w:r w:rsidRPr="007B2273">
        <w:t>Исполнительный документ по солидарным должникам</w:t>
      </w:r>
      <w:r>
        <w:t>», закладки «</w:t>
      </w:r>
      <w:r w:rsidRPr="007B2273">
        <w:t>Исполнение (2)</w:t>
      </w:r>
      <w:r>
        <w:t>»</w:t>
      </w:r>
      <w:r w:rsidRPr="007B2273">
        <w:t xml:space="preserve"> </w:t>
      </w:r>
      <w:r>
        <w:t>приведен в таблице</w:t>
      </w:r>
      <w:r w:rsidRPr="007B2273">
        <w:t> </w:t>
      </w:r>
      <w:r w:rsidRPr="007B2273">
        <w:fldChar w:fldCharType="begin"/>
      </w:r>
      <w:r w:rsidRPr="007B2273">
        <w:instrText xml:space="preserve"> REF _Ref402357238 \h  \* MERGEFORMAT </w:instrText>
      </w:r>
      <w:r w:rsidRPr="007B2273">
        <w:fldChar w:fldCharType="separate"/>
      </w:r>
      <w:r w:rsidR="00D80569">
        <w:t>54</w:t>
      </w:r>
      <w:r w:rsidRPr="007B2273">
        <w:fldChar w:fldCharType="end"/>
      </w:r>
      <w:r w:rsidRPr="007B2273">
        <w:t>.</w:t>
      </w:r>
    </w:p>
    <w:p w:rsidR="000F3885" w:rsidRPr="00726330" w:rsidRDefault="007A4D89" w:rsidP="000F3885">
      <w:pPr>
        <w:pStyle w:val="ASFKNameTable"/>
      </w:pPr>
      <w:r>
        <w:rPr>
          <w:noProof/>
        </w:rPr>
        <w:fldChar w:fldCharType="begin"/>
      </w:r>
      <w:r>
        <w:rPr>
          <w:noProof/>
        </w:rPr>
        <w:instrText xml:space="preserve"> SEQ Таблица \* ARABIC </w:instrText>
      </w:r>
      <w:r>
        <w:rPr>
          <w:noProof/>
        </w:rPr>
        <w:fldChar w:fldCharType="separate"/>
      </w:r>
      <w:bookmarkStart w:id="819" w:name="_Ref402357238"/>
      <w:bookmarkStart w:id="820" w:name="_Toc88818738"/>
      <w:r w:rsidR="00D80569">
        <w:rPr>
          <w:noProof/>
        </w:rPr>
        <w:t>54</w:t>
      </w:r>
      <w:bookmarkEnd w:id="819"/>
      <w:r>
        <w:rPr>
          <w:noProof/>
        </w:rPr>
        <w:fldChar w:fldCharType="end"/>
      </w:r>
      <w:r w:rsidR="000F3885" w:rsidRPr="00726330">
        <w:t xml:space="preserve">. Описание полей документа </w:t>
      </w:r>
      <w:r w:rsidR="000F3885">
        <w:t>«</w:t>
      </w:r>
      <w:r w:rsidR="000F3885" w:rsidRPr="00726330">
        <w:t>Исполнительный документ по солида</w:t>
      </w:r>
      <w:r w:rsidR="000F3885" w:rsidRPr="005154AF">
        <w:t>р</w:t>
      </w:r>
      <w:r w:rsidR="000F3885" w:rsidRPr="00726330">
        <w:t>ным должникам</w:t>
      </w:r>
      <w:r w:rsidR="000F3885">
        <w:t>», закладки «</w:t>
      </w:r>
      <w:r w:rsidR="000F3885" w:rsidRPr="00726330">
        <w:t>Исполнение (2)</w:t>
      </w:r>
      <w:r w:rsidR="000F3885">
        <w:t>»</w:t>
      </w:r>
      <w:bookmarkEnd w:id="820"/>
    </w:p>
    <w:tbl>
      <w:tblPr>
        <w:tblStyle w:val="ASFKTable"/>
        <w:tblW w:w="5000" w:type="pct"/>
        <w:tblLook w:val="01E0" w:firstRow="1" w:lastRow="1" w:firstColumn="1" w:lastColumn="1" w:noHBand="0" w:noVBand="0"/>
      </w:tblPr>
      <w:tblGrid>
        <w:gridCol w:w="2426"/>
        <w:gridCol w:w="7202"/>
      </w:tblGrid>
      <w:tr w:rsidR="000F3885" w:rsidRPr="007B2273" w:rsidTr="00BA3374">
        <w:trPr>
          <w:cnfStyle w:val="100000000000" w:firstRow="1" w:lastRow="0" w:firstColumn="0" w:lastColumn="0" w:oddVBand="0" w:evenVBand="0" w:oddHBand="0" w:evenHBand="0" w:firstRowFirstColumn="0" w:firstRowLastColumn="0" w:lastRowFirstColumn="0" w:lastRowLastColumn="0"/>
          <w:trHeight w:val="313"/>
        </w:trPr>
        <w:tc>
          <w:tcPr>
            <w:tcW w:w="1260" w:type="pct"/>
          </w:tcPr>
          <w:p w:rsidR="000F3885" w:rsidRPr="007B2273" w:rsidRDefault="000F3885" w:rsidP="00D4323C">
            <w:pPr>
              <w:pStyle w:val="ASFKTableHead"/>
            </w:pPr>
            <w:r w:rsidRPr="007B2273">
              <w:t>Наименование поля</w:t>
            </w:r>
          </w:p>
        </w:tc>
        <w:tc>
          <w:tcPr>
            <w:tcW w:w="3740" w:type="pct"/>
          </w:tcPr>
          <w:p w:rsidR="000F3885" w:rsidRPr="007B2273" w:rsidRDefault="000F3885" w:rsidP="00D4323C">
            <w:pPr>
              <w:pStyle w:val="ASFKTableHead"/>
            </w:pPr>
            <w:r w:rsidRPr="007B2273">
              <w:t>Описание поля</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Height w:val="365"/>
        </w:trPr>
        <w:tc>
          <w:tcPr>
            <w:tcW w:w="5000" w:type="pct"/>
            <w:gridSpan w:val="2"/>
          </w:tcPr>
          <w:p w:rsidR="000F3885" w:rsidRPr="007B2273" w:rsidRDefault="000F3885" w:rsidP="00D4323C">
            <w:pPr>
              <w:pStyle w:val="ASFKTablenorm"/>
            </w:pPr>
            <w:r w:rsidRPr="007B2273">
              <w:t xml:space="preserve">Группа полей </w:t>
            </w:r>
            <w:r>
              <w:t>«Запрос-требование»</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7B2273" w:rsidRDefault="000F3885" w:rsidP="00D4323C">
            <w:pPr>
              <w:pStyle w:val="ASFKTablenorm"/>
            </w:pPr>
            <w:r w:rsidRPr="00434549">
              <w:t>Номер запроса-требования</w:t>
            </w:r>
          </w:p>
        </w:tc>
        <w:tc>
          <w:tcPr>
            <w:tcW w:w="3740" w:type="pct"/>
          </w:tcPr>
          <w:p w:rsidR="000F3885" w:rsidRPr="007B2273" w:rsidRDefault="000F3885" w:rsidP="00D4323C">
            <w:pPr>
              <w:pStyle w:val="ASFKTablenorm"/>
            </w:pPr>
            <w:r w:rsidRPr="00040618">
              <w:t>Значение заполняется на основании соответствующих полей связанного документа с типом УЗТ</w:t>
            </w:r>
            <w:r w:rsidRPr="007B2273">
              <w:t>.</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7B2273" w:rsidRDefault="000F3885" w:rsidP="00D4323C">
            <w:pPr>
              <w:pStyle w:val="ASFKTablenorm"/>
            </w:pPr>
            <w:r>
              <w:t>Дата</w:t>
            </w:r>
            <w:r w:rsidRPr="00434549">
              <w:t xml:space="preserve"> запроса-требования</w:t>
            </w:r>
          </w:p>
        </w:tc>
        <w:tc>
          <w:tcPr>
            <w:tcW w:w="3740" w:type="pct"/>
          </w:tcPr>
          <w:p w:rsidR="000F3885" w:rsidRPr="007B2273" w:rsidRDefault="000F3885" w:rsidP="00D4323C">
            <w:pPr>
              <w:pStyle w:val="ASFKTablenorm"/>
            </w:pPr>
            <w:r w:rsidRPr="00040618">
              <w:t>Значение заполняется на основании соответствующих полей связанного документа с типом УЗТ.</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F3885" w:rsidRPr="007B2273" w:rsidRDefault="000F3885" w:rsidP="00D4323C">
            <w:pPr>
              <w:pStyle w:val="ASFKTablenorm"/>
            </w:pPr>
            <w:r w:rsidRPr="007B2273">
              <w:t xml:space="preserve">Группа полей </w:t>
            </w:r>
            <w:r>
              <w:t>«</w:t>
            </w:r>
            <w:r w:rsidRPr="007B2273">
              <w:t>Категории выплат</w:t>
            </w:r>
            <w:r>
              <w:t>»</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7B2273" w:rsidRDefault="000F3885" w:rsidP="00D4323C">
            <w:pPr>
              <w:pStyle w:val="ASFKTablenorm"/>
            </w:pPr>
            <w:r w:rsidRPr="007B2273">
              <w:t>Код категории</w:t>
            </w:r>
          </w:p>
        </w:tc>
        <w:tc>
          <w:tcPr>
            <w:tcW w:w="3740" w:type="pct"/>
          </w:tcPr>
          <w:p w:rsidR="000F3885" w:rsidRPr="007B2273" w:rsidRDefault="000F3885" w:rsidP="00D4323C">
            <w:pPr>
              <w:pStyle w:val="ASFKTablenorm"/>
            </w:pPr>
            <w:r w:rsidRPr="007B2273">
              <w:t xml:space="preserve">Входящий: Значение передается из </w:t>
            </w:r>
            <w:r>
              <w:t>OEBS</w:t>
            </w:r>
            <w:r w:rsidRPr="007B2273">
              <w:t>.</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7B2273" w:rsidRDefault="000F3885" w:rsidP="00D4323C">
            <w:pPr>
              <w:pStyle w:val="ASFKTablenorm"/>
            </w:pPr>
            <w:r w:rsidRPr="007B2273">
              <w:t>Сумма по категории</w:t>
            </w:r>
          </w:p>
        </w:tc>
        <w:tc>
          <w:tcPr>
            <w:tcW w:w="3740" w:type="pct"/>
          </w:tcPr>
          <w:p w:rsidR="000F3885" w:rsidRPr="007B2273" w:rsidRDefault="000F3885" w:rsidP="00D4323C">
            <w:pPr>
              <w:pStyle w:val="ASFKTablenorm"/>
            </w:pPr>
            <w:r w:rsidRPr="007B2273">
              <w:t xml:space="preserve">Входящий: Значение передается из </w:t>
            </w:r>
            <w:r>
              <w:t>OEBS</w:t>
            </w:r>
            <w:r w:rsidRPr="007B2273">
              <w:t>.</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F3885" w:rsidRPr="007B2273" w:rsidRDefault="000F3885" w:rsidP="00D4323C">
            <w:pPr>
              <w:pStyle w:val="ASFKTablenorm"/>
            </w:pPr>
            <w:r w:rsidRPr="007B2273">
              <w:t xml:space="preserve">Группа полей </w:t>
            </w:r>
            <w:r>
              <w:t>«</w:t>
            </w:r>
            <w:r w:rsidRPr="00040618">
              <w:t>Информация должника об источнике образования задолженности</w:t>
            </w:r>
            <w:r>
              <w:t>»</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7B2273" w:rsidRDefault="000F3885" w:rsidP="00D4323C">
            <w:pPr>
              <w:pStyle w:val="ASFKTablenorm"/>
            </w:pPr>
            <w:r w:rsidRPr="007B2273">
              <w:lastRenderedPageBreak/>
              <w:t>Номер</w:t>
            </w:r>
          </w:p>
        </w:tc>
        <w:tc>
          <w:tcPr>
            <w:tcW w:w="3740" w:type="pct"/>
            <w:vMerge w:val="restart"/>
          </w:tcPr>
          <w:p w:rsidR="000F3885" w:rsidRPr="00040618" w:rsidRDefault="000F3885" w:rsidP="00D4323C">
            <w:pPr>
              <w:pStyle w:val="ASFKTablenorm"/>
            </w:pPr>
            <w:r w:rsidRPr="00040618">
              <w:t>Значение заполняется на основании соответствующих полей связанного документа с типом ОБД.</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7B2273" w:rsidRDefault="000F3885" w:rsidP="00D4323C">
            <w:pPr>
              <w:pStyle w:val="ASFKTablenorm"/>
            </w:pPr>
            <w:r w:rsidRPr="007B2273">
              <w:t>Дата</w:t>
            </w:r>
          </w:p>
        </w:tc>
        <w:tc>
          <w:tcPr>
            <w:tcW w:w="3740" w:type="pct"/>
            <w:vMerge/>
          </w:tcPr>
          <w:p w:rsidR="000F3885" w:rsidRPr="00040618" w:rsidRDefault="000F3885" w:rsidP="00D4323C">
            <w:pPr>
              <w:pStyle w:val="ASFKTablenorm"/>
            </w:pPr>
          </w:p>
        </w:tc>
      </w:tr>
      <w:tr w:rsidR="000F3885" w:rsidRPr="007B2273"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F3885" w:rsidRPr="007B2273" w:rsidRDefault="000F3885" w:rsidP="00D4323C">
            <w:pPr>
              <w:pStyle w:val="ASFKTablenorm"/>
            </w:pPr>
            <w:r w:rsidRPr="007B2273">
              <w:t xml:space="preserve">Группа полей </w:t>
            </w:r>
            <w:r>
              <w:t>«</w:t>
            </w:r>
            <w:r w:rsidRPr="00040618">
              <w:t>Уточняющая информация об источнике образования задолженности</w:t>
            </w:r>
            <w:r>
              <w:t>»</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Pr>
        <w:tc>
          <w:tcPr>
            <w:tcW w:w="1260" w:type="pct"/>
          </w:tcPr>
          <w:p w:rsidR="000F3885" w:rsidRPr="007B2273" w:rsidRDefault="000F3885" w:rsidP="00D4323C">
            <w:pPr>
              <w:pStyle w:val="ASFKTablenorm"/>
            </w:pPr>
            <w:r w:rsidRPr="007B2273">
              <w:t>Номер</w:t>
            </w:r>
          </w:p>
        </w:tc>
        <w:tc>
          <w:tcPr>
            <w:tcW w:w="3740" w:type="pct"/>
            <w:vMerge w:val="restart"/>
          </w:tcPr>
          <w:p w:rsidR="000F3885" w:rsidRPr="00040618" w:rsidRDefault="000F3885" w:rsidP="00D4323C">
            <w:pPr>
              <w:pStyle w:val="ASFKTablenorm"/>
            </w:pPr>
            <w:r w:rsidRPr="00040618">
              <w:t>Значение заполняется на основании соответствующих полей связанного документа с типами ОБЗ и ОБФ.</w:t>
            </w:r>
          </w:p>
          <w:p w:rsidR="000F3885" w:rsidRPr="00040618" w:rsidRDefault="000F3885" w:rsidP="00D4323C">
            <w:pPr>
              <w:pStyle w:val="ASFKTablenorm"/>
            </w:pPr>
            <w:r w:rsidRPr="00040618">
              <w:t xml:space="preserve">Для ОБЗ полю «Номер уточняющей </w:t>
            </w:r>
            <w:r>
              <w:t xml:space="preserve">информации» соответствует поле </w:t>
            </w:r>
            <w:r w:rsidRPr="00040618">
              <w:t>«Заявка №», а пол</w:t>
            </w:r>
            <w:r>
              <w:t>ю «Дата уточняющей информации» - по</w:t>
            </w:r>
            <w:r w:rsidRPr="00040618">
              <w:t>ле «От»</w:t>
            </w:r>
            <w:r>
              <w:t>.</w:t>
            </w:r>
          </w:p>
          <w:p w:rsidR="000F3885" w:rsidRPr="007B2273" w:rsidRDefault="000F3885" w:rsidP="00D4323C">
            <w:pPr>
              <w:pStyle w:val="ASFKTablenorm"/>
            </w:pPr>
            <w:r w:rsidRPr="00040618">
              <w:t xml:space="preserve">Для ОБФ полю «Номер уточняющей </w:t>
            </w:r>
            <w:r>
              <w:t xml:space="preserve">информации» соответствует поле </w:t>
            </w:r>
            <w:r w:rsidRPr="00040618">
              <w:t xml:space="preserve">«Заявка на перерегистрацию БО №», а полю «Дата уточняющей информации» </w:t>
            </w:r>
            <w:r>
              <w:t xml:space="preserve">- </w:t>
            </w:r>
            <w:r w:rsidRPr="00040618">
              <w:t>поле «От»</w:t>
            </w:r>
            <w:r>
              <w:t>.</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Pr>
        <w:tc>
          <w:tcPr>
            <w:tcW w:w="1260" w:type="pct"/>
          </w:tcPr>
          <w:p w:rsidR="000F3885" w:rsidRPr="007B2273" w:rsidRDefault="000F3885" w:rsidP="00D4323C">
            <w:pPr>
              <w:pStyle w:val="ASFKTablenorm"/>
            </w:pPr>
            <w:r w:rsidRPr="007B2273">
              <w:t>Дата</w:t>
            </w:r>
          </w:p>
        </w:tc>
        <w:tc>
          <w:tcPr>
            <w:tcW w:w="3740" w:type="pct"/>
            <w:vMerge/>
          </w:tcPr>
          <w:p w:rsidR="000F3885" w:rsidRPr="007B2273" w:rsidRDefault="000F3885" w:rsidP="00D4323C">
            <w:pPr>
              <w:pStyle w:val="ASFKTablenorm"/>
            </w:pPr>
          </w:p>
        </w:tc>
      </w:tr>
    </w:tbl>
    <w:p w:rsidR="000F3885" w:rsidRPr="00040618" w:rsidRDefault="000F3885" w:rsidP="000F3885">
      <w:pPr>
        <w:pStyle w:val="ASFKNormal"/>
      </w:pPr>
      <w:r w:rsidRPr="00040618">
        <w:t>ЭФ документа «Исполнительный документ по солидарным должникам», закладки «Информация об отзыве исполнительного документа» представлена на рисунке </w:t>
      </w:r>
      <w:r>
        <w:fldChar w:fldCharType="begin"/>
      </w:r>
      <w:r>
        <w:instrText xml:space="preserve"> REF _Ref478722180 \h </w:instrText>
      </w:r>
      <w:r>
        <w:fldChar w:fldCharType="separate"/>
      </w:r>
      <w:r w:rsidR="00D80569">
        <w:rPr>
          <w:noProof/>
        </w:rPr>
        <w:t>96</w:t>
      </w:r>
      <w:r>
        <w:fldChar w:fldCharType="end"/>
      </w:r>
      <w:r>
        <w:t>.</w:t>
      </w:r>
    </w:p>
    <w:p w:rsidR="000F3885" w:rsidRPr="00040618" w:rsidRDefault="004D71D9" w:rsidP="000F3885">
      <w:pPr>
        <w:pStyle w:val="ASFKFigure"/>
      </w:pPr>
      <w:r>
        <w:rPr>
          <w:noProof/>
        </w:rPr>
        <w:drawing>
          <wp:inline distT="0" distB="0" distL="0" distR="0">
            <wp:extent cx="6134100" cy="1552575"/>
            <wp:effectExtent l="0" t="0" r="0" b="9525"/>
            <wp:docPr id="167" name="Рисунок 1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34100" cy="1552575"/>
                    </a:xfrm>
                    <a:prstGeom prst="rect">
                      <a:avLst/>
                    </a:prstGeom>
                    <a:noFill/>
                    <a:ln>
                      <a:noFill/>
                    </a:ln>
                  </pic:spPr>
                </pic:pic>
              </a:graphicData>
            </a:graphic>
          </wp:inline>
        </w:drawing>
      </w:r>
    </w:p>
    <w:p w:rsidR="000F3885" w:rsidRPr="00040618" w:rsidRDefault="00214736" w:rsidP="000F3885">
      <w:pPr>
        <w:pStyle w:val="ASFKFigName"/>
      </w:pPr>
      <w:r>
        <w:rPr>
          <w:noProof/>
        </w:rPr>
        <w:fldChar w:fldCharType="begin"/>
      </w:r>
      <w:r>
        <w:rPr>
          <w:noProof/>
        </w:rPr>
        <w:instrText xml:space="preserve"> SEQ Рисунок \* ARABIC </w:instrText>
      </w:r>
      <w:r>
        <w:rPr>
          <w:noProof/>
        </w:rPr>
        <w:fldChar w:fldCharType="separate"/>
      </w:r>
      <w:bookmarkStart w:id="821" w:name="_Ref478722180"/>
      <w:bookmarkStart w:id="822" w:name="_Toc88819093"/>
      <w:r w:rsidR="00D80569">
        <w:rPr>
          <w:noProof/>
        </w:rPr>
        <w:t>96</w:t>
      </w:r>
      <w:bookmarkEnd w:id="821"/>
      <w:r>
        <w:rPr>
          <w:noProof/>
        </w:rPr>
        <w:fldChar w:fldCharType="end"/>
      </w:r>
      <w:r w:rsidR="000F3885" w:rsidRPr="00040618">
        <w:t>. ЭФ документа «Исполнительный документ по солидарным должникам», закладки «Информация об отзыве исполнительного документа»</w:t>
      </w:r>
      <w:bookmarkEnd w:id="822"/>
    </w:p>
    <w:p w:rsidR="000F3885" w:rsidRPr="00040618" w:rsidRDefault="000F3885" w:rsidP="000F3885">
      <w:pPr>
        <w:pStyle w:val="ASFKNormal"/>
      </w:pPr>
      <w:r w:rsidRPr="00040618">
        <w:t>Перечень полей документа «Исполнительный документ по солидарным должникам», закладки «Информация об отзыве исполнительного документа» приведен в таблице </w:t>
      </w:r>
      <w:r>
        <w:fldChar w:fldCharType="begin"/>
      </w:r>
      <w:r>
        <w:instrText xml:space="preserve"> REF _Ref478722179 \h </w:instrText>
      </w:r>
      <w:r>
        <w:fldChar w:fldCharType="separate"/>
      </w:r>
      <w:r w:rsidR="00D80569">
        <w:rPr>
          <w:noProof/>
        </w:rPr>
        <w:t>55</w:t>
      </w:r>
      <w:r>
        <w:fldChar w:fldCharType="end"/>
      </w:r>
      <w:r>
        <w:t>.</w:t>
      </w:r>
    </w:p>
    <w:p w:rsidR="000F3885" w:rsidRPr="00040618" w:rsidRDefault="007A4D89" w:rsidP="000F3885">
      <w:pPr>
        <w:pStyle w:val="ASFKNameTable"/>
      </w:pPr>
      <w:r>
        <w:rPr>
          <w:noProof/>
        </w:rPr>
        <w:fldChar w:fldCharType="begin"/>
      </w:r>
      <w:r>
        <w:rPr>
          <w:noProof/>
        </w:rPr>
        <w:instrText xml:space="preserve"> SEQ Таблица \* ARABIC </w:instrText>
      </w:r>
      <w:r>
        <w:rPr>
          <w:noProof/>
        </w:rPr>
        <w:fldChar w:fldCharType="separate"/>
      </w:r>
      <w:bookmarkStart w:id="823" w:name="_Ref478722179"/>
      <w:bookmarkStart w:id="824" w:name="_Toc88818739"/>
      <w:r w:rsidR="00D80569">
        <w:rPr>
          <w:noProof/>
        </w:rPr>
        <w:t>55</w:t>
      </w:r>
      <w:bookmarkEnd w:id="823"/>
      <w:r>
        <w:rPr>
          <w:noProof/>
        </w:rPr>
        <w:fldChar w:fldCharType="end"/>
      </w:r>
      <w:r w:rsidR="000F3885" w:rsidRPr="00040618">
        <w:t>. Описание полей документа «Исполнительный документ по солидарным должникам», закладки «Информация об отзыве исполнительного документа»</w:t>
      </w:r>
      <w:bookmarkEnd w:id="824"/>
    </w:p>
    <w:tbl>
      <w:tblPr>
        <w:tblStyle w:val="ASFKTable"/>
        <w:tblW w:w="9752" w:type="dxa"/>
        <w:tblLook w:val="01E0" w:firstRow="1" w:lastRow="1" w:firstColumn="1" w:lastColumn="1" w:noHBand="0" w:noVBand="0"/>
      </w:tblPr>
      <w:tblGrid>
        <w:gridCol w:w="5457"/>
        <w:gridCol w:w="4295"/>
      </w:tblGrid>
      <w:tr w:rsidR="000F3885" w:rsidRPr="007B2273" w:rsidTr="00BA3374">
        <w:trPr>
          <w:cnfStyle w:val="100000000000" w:firstRow="1" w:lastRow="0" w:firstColumn="0" w:lastColumn="0" w:oddVBand="0" w:evenVBand="0" w:oddHBand="0" w:evenHBand="0" w:firstRowFirstColumn="0" w:firstRowLastColumn="0" w:lastRowFirstColumn="0" w:lastRowLastColumn="0"/>
        </w:trPr>
        <w:tc>
          <w:tcPr>
            <w:tcW w:w="2798" w:type="pct"/>
          </w:tcPr>
          <w:p w:rsidR="000F3885" w:rsidRPr="007D1503" w:rsidRDefault="000F3885" w:rsidP="00D4323C">
            <w:pPr>
              <w:pStyle w:val="ASFKTableHead"/>
            </w:pPr>
            <w:r w:rsidRPr="007D1503">
              <w:t>Наименование поля</w:t>
            </w:r>
          </w:p>
        </w:tc>
        <w:tc>
          <w:tcPr>
            <w:tcW w:w="2202" w:type="pct"/>
          </w:tcPr>
          <w:p w:rsidR="000F3885" w:rsidRPr="007D1503" w:rsidRDefault="000F3885" w:rsidP="00D4323C">
            <w:pPr>
              <w:pStyle w:val="ASFKTableHead"/>
            </w:pPr>
            <w:r w:rsidRPr="007D1503">
              <w:t>Описание поля</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7D1503" w:rsidRDefault="000F3885" w:rsidP="00D4323C">
            <w:pPr>
              <w:pStyle w:val="ASFKTablenorm"/>
            </w:pPr>
            <w:r w:rsidRPr="007D1503">
              <w:t>Наименование документа об отзыве</w:t>
            </w:r>
          </w:p>
        </w:tc>
        <w:tc>
          <w:tcPr>
            <w:tcW w:w="2202" w:type="pct"/>
          </w:tcPr>
          <w:p w:rsidR="000F3885" w:rsidRPr="007D1503" w:rsidRDefault="000F3885" w:rsidP="00D4323C">
            <w:pPr>
              <w:pStyle w:val="ASFKTablenorm"/>
            </w:pPr>
            <w:r w:rsidRPr="007D1503">
              <w:t>Входящий: Значение передается из OEBS.</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0F3885" w:rsidRPr="007D1503" w:rsidRDefault="000F3885" w:rsidP="00D4323C">
            <w:pPr>
              <w:pStyle w:val="ASFKTablenorm"/>
            </w:pPr>
            <w:r w:rsidRPr="007D1503">
              <w:t>Дата поступления документа об отзыве в ОрФК</w:t>
            </w:r>
          </w:p>
        </w:tc>
        <w:tc>
          <w:tcPr>
            <w:tcW w:w="2202" w:type="pct"/>
          </w:tcPr>
          <w:p w:rsidR="000F3885" w:rsidRPr="007D1503" w:rsidRDefault="000F3885" w:rsidP="00D4323C">
            <w:pPr>
              <w:pStyle w:val="ASFKTablenorm"/>
            </w:pPr>
            <w:r w:rsidRPr="007D1503">
              <w:t>Входящий: Значение передается из OEBS.</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7D1503" w:rsidRDefault="000F3885" w:rsidP="00D4323C">
            <w:pPr>
              <w:pStyle w:val="ASFKTablenorm"/>
            </w:pPr>
            <w:r w:rsidRPr="007D1503">
              <w:t>Номер документа об отзыве</w:t>
            </w:r>
          </w:p>
        </w:tc>
        <w:tc>
          <w:tcPr>
            <w:tcW w:w="2202" w:type="pct"/>
          </w:tcPr>
          <w:p w:rsidR="000F3885" w:rsidRPr="007D1503" w:rsidRDefault="000F3885" w:rsidP="00D4323C">
            <w:pPr>
              <w:pStyle w:val="ASFKTablenorm"/>
            </w:pPr>
            <w:r w:rsidRPr="007D1503">
              <w:t>Входящий: Значение передается из OEBS.</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0F3885" w:rsidRPr="007D1503" w:rsidRDefault="000F3885" w:rsidP="00D4323C">
            <w:pPr>
              <w:pStyle w:val="ASFKTablenorm"/>
            </w:pPr>
            <w:r w:rsidRPr="007D1503">
              <w:t>Дата документа об отзыве</w:t>
            </w:r>
          </w:p>
        </w:tc>
        <w:tc>
          <w:tcPr>
            <w:tcW w:w="2202" w:type="pct"/>
          </w:tcPr>
          <w:p w:rsidR="000F3885" w:rsidRPr="007D1503" w:rsidRDefault="000F3885" w:rsidP="00D4323C">
            <w:pPr>
              <w:pStyle w:val="ASFKTablenorm"/>
            </w:pPr>
            <w:r w:rsidRPr="007D1503">
              <w:t>Входящий: Значение передается из OEBS.</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7D1503" w:rsidRDefault="000F3885" w:rsidP="00D4323C">
            <w:pPr>
              <w:pStyle w:val="ASFKTablenorm"/>
            </w:pPr>
            <w:r w:rsidRPr="007D1503">
              <w:t>Наименование или Ф.И.О. взыскателя, направившего документ об отзыве</w:t>
            </w:r>
          </w:p>
        </w:tc>
        <w:tc>
          <w:tcPr>
            <w:tcW w:w="2202" w:type="pct"/>
          </w:tcPr>
          <w:p w:rsidR="000F3885" w:rsidRPr="007D1503" w:rsidRDefault="000F3885" w:rsidP="00D4323C">
            <w:pPr>
              <w:pStyle w:val="ASFKTablenorm"/>
            </w:pPr>
            <w:r w:rsidRPr="007D1503">
              <w:t>Входящий: Значение передается из OEBS.</w:t>
            </w:r>
          </w:p>
        </w:tc>
      </w:tr>
      <w:tr w:rsidR="000F3885"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0F3885" w:rsidRPr="007D1503" w:rsidRDefault="000F3885" w:rsidP="00D4323C">
            <w:pPr>
              <w:pStyle w:val="ASFKTablenorm"/>
            </w:pPr>
            <w:r w:rsidRPr="007D1503">
              <w:t>Ф.И.О. представителя взыскателя, направившего док</w:t>
            </w:r>
            <w:r w:rsidRPr="00AA5C41">
              <w:t>у</w:t>
            </w:r>
            <w:r w:rsidRPr="007D1503">
              <w:t>мент об отзыве</w:t>
            </w:r>
          </w:p>
        </w:tc>
        <w:tc>
          <w:tcPr>
            <w:tcW w:w="2202" w:type="pct"/>
          </w:tcPr>
          <w:p w:rsidR="000F3885" w:rsidRPr="007D1503" w:rsidRDefault="000F3885" w:rsidP="00D4323C">
            <w:pPr>
              <w:pStyle w:val="ASFKTablenorm"/>
            </w:pPr>
            <w:r w:rsidRPr="007D1503">
              <w:t>Входящий: Значение передается из OEBS.</w:t>
            </w:r>
          </w:p>
        </w:tc>
      </w:tr>
      <w:tr w:rsidR="000F3885"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0F3885" w:rsidRPr="007D1503" w:rsidRDefault="000F3885" w:rsidP="00D4323C">
            <w:pPr>
              <w:pStyle w:val="ASFKTablenorm"/>
            </w:pPr>
            <w:r w:rsidRPr="007D1503">
              <w:t>Наименование суда, направившего документ об отзыве</w:t>
            </w:r>
          </w:p>
        </w:tc>
        <w:tc>
          <w:tcPr>
            <w:tcW w:w="2202" w:type="pct"/>
          </w:tcPr>
          <w:p w:rsidR="000F3885" w:rsidRPr="007D1503" w:rsidRDefault="000F3885" w:rsidP="00D4323C">
            <w:pPr>
              <w:pStyle w:val="ASFKTablenorm"/>
            </w:pPr>
            <w:r w:rsidRPr="007D1503">
              <w:t>Входящий: Значение передается из OEBS.</w:t>
            </w:r>
          </w:p>
        </w:tc>
      </w:tr>
    </w:tbl>
    <w:p w:rsidR="001479EB" w:rsidRPr="00AB7803" w:rsidRDefault="001479EB" w:rsidP="001479EB">
      <w:pPr>
        <w:pStyle w:val="32"/>
      </w:pPr>
      <w:bookmarkStart w:id="825" w:name="_Ref478724294"/>
      <w:bookmarkStart w:id="826" w:name="_Toc88818561"/>
      <w:r w:rsidRPr="00AB7803">
        <w:lastRenderedPageBreak/>
        <w:t>Исполнительный документ по периодическим выплатам</w:t>
      </w:r>
      <w:bookmarkEnd w:id="770"/>
      <w:bookmarkEnd w:id="771"/>
      <w:bookmarkEnd w:id="772"/>
      <w:bookmarkEnd w:id="786"/>
      <w:bookmarkEnd w:id="787"/>
      <w:bookmarkEnd w:id="788"/>
      <w:bookmarkEnd w:id="789"/>
      <w:bookmarkEnd w:id="790"/>
      <w:bookmarkEnd w:id="791"/>
      <w:bookmarkEnd w:id="813"/>
      <w:bookmarkEnd w:id="814"/>
      <w:bookmarkEnd w:id="815"/>
      <w:bookmarkEnd w:id="816"/>
      <w:bookmarkEnd w:id="825"/>
      <w:bookmarkEnd w:id="826"/>
    </w:p>
    <w:p w:rsidR="001479EB" w:rsidRPr="00AB7803" w:rsidRDefault="001479EB" w:rsidP="001479EB">
      <w:pPr>
        <w:pStyle w:val="ASFKNormal"/>
      </w:pPr>
      <w:r w:rsidRPr="00AB7803">
        <w:t>Взыскатель предоставляет в ОрФК по месту обслуживания лицевого счета должника (ПБС-должника) исполнительный лист (постановление о списании средств) и другие док</w:t>
      </w:r>
      <w:r w:rsidRPr="001479EB">
        <w:t>у</w:t>
      </w:r>
      <w:r w:rsidRPr="00AB7803">
        <w:t xml:space="preserve">менты в бумажном виде. ОрФК создает </w:t>
      </w:r>
      <w:r>
        <w:t>«</w:t>
      </w:r>
      <w:r w:rsidRPr="00AB7803">
        <w:t>Исполнительный документ по периодическим в</w:t>
      </w:r>
      <w:r w:rsidRPr="001479EB">
        <w:t>ы</w:t>
      </w:r>
      <w:r w:rsidRPr="00AB7803">
        <w:t>платам</w:t>
      </w:r>
      <w:r>
        <w:t>»</w:t>
      </w:r>
      <w:r w:rsidRPr="00AB7803">
        <w:t>, запо</w:t>
      </w:r>
      <w:r w:rsidRPr="001479EB">
        <w:t>л</w:t>
      </w:r>
      <w:r w:rsidRPr="00AB7803">
        <w:t>няя все атрибуты кроме строчной части.</w:t>
      </w:r>
    </w:p>
    <w:p w:rsidR="001479EB" w:rsidRPr="00AB7803" w:rsidRDefault="001479EB" w:rsidP="001479EB">
      <w:pPr>
        <w:pStyle w:val="ASFKNormal"/>
      </w:pPr>
      <w:r w:rsidRPr="00AB7803">
        <w:t>В случае предоставления исполнительного листа в ПБС, применяется следующий п</w:t>
      </w:r>
      <w:r w:rsidRPr="001479EB">
        <w:t>о</w:t>
      </w:r>
      <w:r w:rsidRPr="00AB7803">
        <w:t>рядок обработки документа:</w:t>
      </w:r>
    </w:p>
    <w:p w:rsidR="001479EB" w:rsidRPr="00AB7803" w:rsidRDefault="007D4296" w:rsidP="001479EB">
      <w:pPr>
        <w:pStyle w:val="ASFKListmark1"/>
      </w:pPr>
      <w:r>
        <w:t>д</w:t>
      </w:r>
      <w:r w:rsidR="001479EB" w:rsidRPr="00AB7803">
        <w:t xml:space="preserve">анные по исполнительному листу вводятся на АРМ ПБС как </w:t>
      </w:r>
      <w:r w:rsidR="001479EB">
        <w:t>«</w:t>
      </w:r>
      <w:r w:rsidR="001479EB" w:rsidRPr="00AB7803">
        <w:t>Исполнительный д</w:t>
      </w:r>
      <w:r w:rsidR="001479EB" w:rsidRPr="001479EB">
        <w:t>о</w:t>
      </w:r>
      <w:r w:rsidR="001479EB" w:rsidRPr="00AB7803">
        <w:t>кумент по периодическим выплатам</w:t>
      </w:r>
      <w:r w:rsidR="001479EB">
        <w:t>»</w:t>
      </w:r>
      <w:r>
        <w:t>;</w:t>
      </w:r>
    </w:p>
    <w:p w:rsidR="001479EB" w:rsidRPr="00AB7803" w:rsidRDefault="007D4296" w:rsidP="001479EB">
      <w:pPr>
        <w:pStyle w:val="ASFKListmark1"/>
      </w:pPr>
      <w:r>
        <w:t>д</w:t>
      </w:r>
      <w:r w:rsidR="001479EB" w:rsidRPr="00AB7803">
        <w:t>алее документ подписывается и передается через СУФД в учетную систему УФК</w:t>
      </w:r>
      <w:r>
        <w:t>;</w:t>
      </w:r>
    </w:p>
    <w:p w:rsidR="001479EB" w:rsidRPr="00AB7803" w:rsidRDefault="007D4296" w:rsidP="001479EB">
      <w:pPr>
        <w:pStyle w:val="ASFKListmark1"/>
      </w:pPr>
      <w:r>
        <w:t>д</w:t>
      </w:r>
      <w:r w:rsidR="001479EB" w:rsidRPr="00AB7803">
        <w:t xml:space="preserve">окумент ставится на учет в УФК, при этом на АРМ ПБС передается статус </w:t>
      </w:r>
      <w:r w:rsidR="001479EB">
        <w:t>«</w:t>
      </w:r>
      <w:r w:rsidR="001479EB" w:rsidRPr="00AB7803">
        <w:t>Пр</w:t>
      </w:r>
      <w:r w:rsidR="001479EB" w:rsidRPr="001479EB">
        <w:t>и</w:t>
      </w:r>
      <w:r w:rsidR="001479EB" w:rsidRPr="00AB7803">
        <w:t>нято</w:t>
      </w:r>
      <w:r w:rsidR="001479EB">
        <w:t>»</w:t>
      </w:r>
      <w:r>
        <w:t xml:space="preserve"> из учетной системы;</w:t>
      </w:r>
    </w:p>
    <w:p w:rsidR="001479EB" w:rsidRPr="00AB7803" w:rsidRDefault="007D4296" w:rsidP="001479EB">
      <w:pPr>
        <w:pStyle w:val="ASFKListmark1"/>
      </w:pPr>
      <w:r>
        <w:t>п</w:t>
      </w:r>
      <w:r w:rsidR="001479EB" w:rsidRPr="00AB7803">
        <w:t>осле этого документ доставляется с УФК на АРМ ПБС</w:t>
      </w:r>
      <w:r>
        <w:t xml:space="preserve">; в </w:t>
      </w:r>
      <w:r w:rsidR="001479EB" w:rsidRPr="00AB7803">
        <w:t>случае если у ПБС нет АРМ СУФД, пользователь в учетной системе УФК инициирует завершение процесса до</w:t>
      </w:r>
      <w:r w:rsidR="001479EB" w:rsidRPr="001479EB">
        <w:t>с</w:t>
      </w:r>
      <w:r w:rsidR="001479EB" w:rsidRPr="00AB7803">
        <w:t xml:space="preserve">тавки ЭД, нажав кнопку </w:t>
      </w:r>
      <w:r w:rsidR="004D71D9">
        <w:rPr>
          <w:noProof/>
        </w:rPr>
        <w:drawing>
          <wp:inline distT="0" distB="0" distL="0" distR="0">
            <wp:extent cx="180975" cy="180975"/>
            <wp:effectExtent l="0" t="0" r="9525" b="9525"/>
            <wp:docPr id="168" name="Рисунок 168"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Snap12"/>
                    <pic:cNvPicPr>
                      <a:picLocks noChangeAspect="1" noChangeArrowheads="1"/>
                    </pic:cNvPicPr>
                  </pic:nvPicPr>
                  <pic:blipFill>
                    <a:blip r:embed="rId159">
                      <a:lum bright="-10000" contrast="1000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1479EB" w:rsidRPr="00AB7803">
        <w:t> </w:t>
      </w:r>
      <w:r>
        <w:t>(</w:t>
      </w:r>
      <w:r w:rsidR="001479EB" w:rsidRPr="00AB7803">
        <w:t>Завершить доставку</w:t>
      </w:r>
      <w:r>
        <w:t>)</w:t>
      </w:r>
      <w:r w:rsidR="001479EB" w:rsidRPr="00AB7803">
        <w:t>.</w:t>
      </w:r>
    </w:p>
    <w:p w:rsidR="001479EB" w:rsidRPr="00AB7803" w:rsidRDefault="001479EB" w:rsidP="001479EB">
      <w:pPr>
        <w:pStyle w:val="ASFKNormal"/>
      </w:pPr>
      <w:r w:rsidRPr="00AB7803">
        <w:t>Документ также может быть создан в учетной системе УФК (ЦАФК) и передан ПБС через СУФД.</w:t>
      </w:r>
    </w:p>
    <w:p w:rsidR="001479EB" w:rsidRPr="00AB7803" w:rsidRDefault="00A628B1" w:rsidP="001479EB">
      <w:pPr>
        <w:pStyle w:val="ASFKNormal"/>
      </w:pPr>
      <w:r>
        <w:t>Для работы с документами «</w:t>
      </w:r>
      <w:r w:rsidR="001479EB" w:rsidRPr="00AB7803">
        <w:t>Исполнительный документ по периодическим выплатам</w:t>
      </w:r>
      <w:r w:rsidR="001479EB">
        <w:t>»</w:t>
      </w:r>
      <w:r w:rsidR="001479EB" w:rsidRPr="00AB7803">
        <w:t xml:space="preserve"> следует перейти в пункт меню </w:t>
      </w:r>
      <w:r w:rsidR="001479EB">
        <w:t>«</w:t>
      </w:r>
      <w:r w:rsidR="001479EB" w:rsidRPr="00AB7803">
        <w:t>Документы – Регистрация и учет обязательств – Ка</w:t>
      </w:r>
      <w:r w:rsidR="001479EB" w:rsidRPr="001479EB">
        <w:t>р</w:t>
      </w:r>
      <w:r w:rsidR="001479EB" w:rsidRPr="00AB7803">
        <w:t>точки учета БО – Исполнительный документ по периодическим выплатам</w:t>
      </w:r>
      <w:r w:rsidR="001479EB">
        <w:t>»</w:t>
      </w:r>
      <w:r w:rsidR="001479EB" w:rsidRPr="00AB7803">
        <w:t xml:space="preserve">. </w:t>
      </w:r>
      <w:r w:rsidR="007D4296">
        <w:t>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_Ref231131241 \h  \* MERGEFORMAT </w:instrText>
      </w:r>
      <w:r w:rsidR="001479EB" w:rsidRPr="00AB7803">
        <w:fldChar w:fldCharType="separate"/>
      </w:r>
      <w:r w:rsidR="00D80569">
        <w:t>97</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3838575"/>
            <wp:effectExtent l="0" t="0" r="9525" b="9525"/>
            <wp:docPr id="169" name="Рисунок 1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27" w:name="_Ref231131241"/>
      <w:bookmarkStart w:id="828" w:name="_Toc88819094"/>
      <w:r w:rsidR="00D80569">
        <w:rPr>
          <w:noProof/>
        </w:rPr>
        <w:t>97</w:t>
      </w:r>
      <w:bookmarkEnd w:id="827"/>
      <w:r>
        <w:rPr>
          <w:noProof/>
        </w:rPr>
        <w:fldChar w:fldCharType="end"/>
      </w:r>
      <w:r w:rsidR="001479EB" w:rsidRPr="00AB7803">
        <w:t xml:space="preserve">. ЭФ списка документов </w:t>
      </w:r>
      <w:r w:rsidR="001479EB">
        <w:t>«</w:t>
      </w:r>
      <w:r w:rsidR="001479EB" w:rsidRPr="00AB7803">
        <w:t>Исполнительный документ по периодическим выплатам</w:t>
      </w:r>
      <w:r w:rsidR="001479EB">
        <w:t>»</w:t>
      </w:r>
      <w:bookmarkEnd w:id="828"/>
    </w:p>
    <w:p w:rsidR="001479EB" w:rsidRPr="00AB7803" w:rsidRDefault="001479EB" w:rsidP="001479EB">
      <w:pPr>
        <w:pStyle w:val="41"/>
      </w:pPr>
      <w:bookmarkStart w:id="829" w:name="_Toc232827379"/>
      <w:r w:rsidRPr="00AB7803">
        <w:t>Доступные операции</w:t>
      </w:r>
      <w:bookmarkEnd w:id="829"/>
    </w:p>
    <w:p w:rsidR="001479EB" w:rsidRPr="00AB7803" w:rsidRDefault="001479EB" w:rsidP="001479EB">
      <w:pPr>
        <w:pStyle w:val="ASFKNormal"/>
      </w:pPr>
      <w:r w:rsidRPr="00AB7803">
        <w:t>На АРМ ПБС доступны следующие операции над документом:</w:t>
      </w:r>
    </w:p>
    <w:p w:rsidR="001479EB" w:rsidRDefault="001479EB" w:rsidP="001479EB">
      <w:pPr>
        <w:pStyle w:val="ASFKListmark1"/>
      </w:pPr>
      <w:r w:rsidRPr="00AB7803">
        <w:lastRenderedPageBreak/>
        <w:t>импорт из OEBS;</w:t>
      </w:r>
    </w:p>
    <w:p w:rsidR="001479EB" w:rsidRDefault="001479EB" w:rsidP="001479EB">
      <w:pPr>
        <w:pStyle w:val="ASFKListmark1"/>
      </w:pPr>
      <w:r w:rsidRPr="00AB7803">
        <w:t>просмотр;</w:t>
      </w:r>
    </w:p>
    <w:p w:rsidR="001479EB" w:rsidRDefault="001479EB" w:rsidP="001479EB">
      <w:pPr>
        <w:pStyle w:val="ASFKListmark1"/>
      </w:pPr>
      <w:r w:rsidRPr="00AB7803">
        <w:t xml:space="preserve">просмотр </w:t>
      </w:r>
      <w:r>
        <w:t>ЭП</w:t>
      </w:r>
      <w:r w:rsidRPr="00AB7803">
        <w:t>.</w:t>
      </w:r>
    </w:p>
    <w:p w:rsidR="001479EB" w:rsidRPr="00AB7803" w:rsidRDefault="001479EB" w:rsidP="001479EB">
      <w:pPr>
        <w:pStyle w:val="41"/>
      </w:pPr>
      <w:bookmarkStart w:id="830" w:name="_Toc232827380"/>
      <w:r w:rsidRPr="00AB7803">
        <w:t>Экранная форма документа</w:t>
      </w:r>
      <w:bookmarkEnd w:id="830"/>
    </w:p>
    <w:p w:rsidR="001479EB" w:rsidRPr="00AB7803" w:rsidRDefault="001479EB" w:rsidP="001479EB">
      <w:pPr>
        <w:pStyle w:val="ASFKNormal"/>
      </w:pPr>
      <w:r w:rsidRPr="00AB7803">
        <w:t xml:space="preserve">ЭФ документа </w:t>
      </w:r>
      <w:r>
        <w:t>«</w:t>
      </w:r>
      <w:r w:rsidRPr="00AB7803">
        <w:t>Исполнительный документ по периодическим выплатам</w:t>
      </w:r>
      <w:r>
        <w:t>»</w:t>
      </w:r>
      <w:r w:rsidRPr="00AB7803">
        <w:t xml:space="preserve"> представл</w:t>
      </w:r>
      <w:r w:rsidRPr="001479EB">
        <w:t>е</w:t>
      </w:r>
      <w:r w:rsidRPr="00AB7803">
        <w:t>на на рисунк</w:t>
      </w:r>
      <w:r w:rsidR="00D242FB">
        <w:t>е</w:t>
      </w:r>
      <w:r w:rsidRPr="00AB7803">
        <w:t> </w:t>
      </w:r>
      <w:r w:rsidRPr="00AB7803">
        <w:fldChar w:fldCharType="begin"/>
      </w:r>
      <w:r w:rsidRPr="00AB7803">
        <w:instrText xml:space="preserve"> REF _Ref231187912 \h  \* MERGEFORMAT </w:instrText>
      </w:r>
      <w:r w:rsidRPr="00AB7803">
        <w:fldChar w:fldCharType="separate"/>
      </w:r>
      <w:r w:rsidR="00D80569">
        <w:t>98</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Документ (1)</w:t>
      </w:r>
      <w:r>
        <w:t>»</w:t>
      </w:r>
      <w:r w:rsidRPr="00AB7803">
        <w:t>;</w:t>
      </w:r>
    </w:p>
    <w:p w:rsidR="001479EB" w:rsidRPr="00AB7803" w:rsidRDefault="001479EB" w:rsidP="001479EB">
      <w:pPr>
        <w:pStyle w:val="ASFKListmark1"/>
      </w:pPr>
      <w:r>
        <w:t>«</w:t>
      </w:r>
      <w:r w:rsidRPr="00AB7803">
        <w:t>Исполнение (2)</w:t>
      </w:r>
      <w:r>
        <w:t>»</w:t>
      </w:r>
      <w:r w:rsidRPr="00AB7803">
        <w:t>;</w:t>
      </w:r>
    </w:p>
    <w:p w:rsidR="00D242FB" w:rsidRDefault="00D242FB" w:rsidP="00D242FB">
      <w:pPr>
        <w:pStyle w:val="ASFKListmark1"/>
      </w:pPr>
      <w:r w:rsidRPr="00D242FB">
        <w:t>«Информация об отзыве исполнительного документа</w:t>
      </w:r>
      <w:r w:rsidR="00242073">
        <w:t>(3)</w:t>
      </w:r>
      <w:r w:rsidRPr="00D242FB">
        <w:t>»;</w:t>
      </w:r>
    </w:p>
    <w:p w:rsidR="00332EFF" w:rsidRPr="007B2273" w:rsidRDefault="00332EFF" w:rsidP="00332EFF">
      <w:pPr>
        <w:pStyle w:val="ASFKListmark1"/>
      </w:pPr>
      <w:r>
        <w:t>«Реквизиты ЦОКР исполнителя»</w:t>
      </w:r>
      <w:r w:rsidRPr="007B2273">
        <w:t>;</w:t>
      </w:r>
    </w:p>
    <w:p w:rsidR="00D242FB" w:rsidRPr="00D242FB" w:rsidRDefault="00D242FB" w:rsidP="00D242FB">
      <w:pPr>
        <w:pStyle w:val="ASFKListmark1"/>
      </w:pPr>
      <w:r w:rsidRPr="00D242FB">
        <w:t>«Системные атрибуты»;</w:t>
      </w:r>
    </w:p>
    <w:p w:rsidR="001479EB" w:rsidRPr="00AB7803" w:rsidRDefault="001479EB" w:rsidP="001479EB">
      <w:pPr>
        <w:pStyle w:val="ASFKListmark1"/>
      </w:pPr>
      <w:r>
        <w:t>«</w:t>
      </w:r>
      <w:r w:rsidRPr="00AB7803">
        <w:t>Протоколы</w:t>
      </w:r>
      <w:r>
        <w:t>»</w:t>
      </w:r>
      <w:r w:rsidRPr="00AB7803">
        <w:t>.</w:t>
      </w:r>
    </w:p>
    <w:p w:rsidR="001479EB" w:rsidRPr="0056722D" w:rsidRDefault="004D71D9" w:rsidP="001479EB">
      <w:pPr>
        <w:pStyle w:val="ASFKFigure"/>
      </w:pPr>
      <w:r>
        <w:rPr>
          <w:noProof/>
        </w:rPr>
        <w:drawing>
          <wp:inline distT="0" distB="0" distL="0" distR="0">
            <wp:extent cx="6124575" cy="5848350"/>
            <wp:effectExtent l="0" t="0" r="9525" b="0"/>
            <wp:docPr id="170" name="Рисунок 1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31" w:name="_Ref231187912"/>
      <w:bookmarkStart w:id="832" w:name="_Toc88819095"/>
      <w:r w:rsidR="00D80569">
        <w:rPr>
          <w:noProof/>
        </w:rPr>
        <w:t>98</w:t>
      </w:r>
      <w:bookmarkEnd w:id="831"/>
      <w:r>
        <w:rPr>
          <w:noProof/>
        </w:rPr>
        <w:fldChar w:fldCharType="end"/>
      </w:r>
      <w:r w:rsidR="001479EB" w:rsidRPr="00AB7803">
        <w:t xml:space="preserve">. ЭФ документа </w:t>
      </w:r>
      <w:r w:rsidR="001479EB">
        <w:t>«</w:t>
      </w:r>
      <w:r w:rsidR="001479EB" w:rsidRPr="00AB7803">
        <w:t>Исполнительный документ по периодическим выплатам</w:t>
      </w:r>
      <w:r w:rsidR="00346BC3">
        <w:t>», закладки</w:t>
      </w:r>
      <w:r w:rsidR="001479EB" w:rsidRPr="00AB7803">
        <w:t xml:space="preserve"> </w:t>
      </w:r>
      <w:r w:rsidR="001479EB">
        <w:t>«</w:t>
      </w:r>
      <w:r w:rsidR="001479EB" w:rsidRPr="00AB7803">
        <w:t>Документ (1)</w:t>
      </w:r>
      <w:r w:rsidR="001479EB">
        <w:t>»</w:t>
      </w:r>
      <w:bookmarkEnd w:id="832"/>
    </w:p>
    <w:p w:rsidR="001479EB" w:rsidRPr="00AB7803" w:rsidRDefault="001479EB" w:rsidP="001479EB">
      <w:pPr>
        <w:pStyle w:val="ASFKNormal"/>
      </w:pPr>
      <w:r w:rsidRPr="00AB7803">
        <w:lastRenderedPageBreak/>
        <w:t xml:space="preserve">Перечень полей документа </w:t>
      </w:r>
      <w:r>
        <w:t>«</w:t>
      </w:r>
      <w:r w:rsidRPr="00AB7803">
        <w:t>Исполнительный документ по периодическим выплатам</w:t>
      </w:r>
      <w:r w:rsidR="00346BC3">
        <w:t>», закладки</w:t>
      </w:r>
      <w:r w:rsidRPr="00AB7803">
        <w:t xml:space="preserve"> </w:t>
      </w:r>
      <w:r>
        <w:t>«</w:t>
      </w:r>
      <w:r w:rsidRPr="00AB7803">
        <w:t>Документ (1)</w:t>
      </w:r>
      <w:r>
        <w:t>»</w:t>
      </w:r>
      <w:r w:rsidRPr="00AB7803">
        <w:t xml:space="preserve"> приведен в таблице </w:t>
      </w:r>
      <w:r w:rsidRPr="00AB7803">
        <w:fldChar w:fldCharType="begin"/>
      </w:r>
      <w:r w:rsidRPr="00AB7803">
        <w:instrText xml:space="preserve"> REF _Ref317673853 \h  \* MERGEFORMAT </w:instrText>
      </w:r>
      <w:r w:rsidRPr="00AB7803">
        <w:fldChar w:fldCharType="separate"/>
      </w:r>
      <w:r w:rsidR="00D80569">
        <w:t>56</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33" w:name="_Ref317673853"/>
      <w:bookmarkStart w:id="834" w:name="_Toc88818740"/>
      <w:r w:rsidR="00D80569">
        <w:rPr>
          <w:noProof/>
        </w:rPr>
        <w:t>56</w:t>
      </w:r>
      <w:bookmarkEnd w:id="833"/>
      <w:r>
        <w:rPr>
          <w:noProof/>
        </w:rPr>
        <w:fldChar w:fldCharType="end"/>
      </w:r>
      <w:r w:rsidR="001479EB" w:rsidRPr="00AB7803">
        <w:t xml:space="preserve">. Описание полей документа </w:t>
      </w:r>
      <w:r w:rsidR="001479EB">
        <w:t>«</w:t>
      </w:r>
      <w:r w:rsidR="001479EB" w:rsidRPr="00AB7803">
        <w:t>Исполнительный документ по период</w:t>
      </w:r>
      <w:r w:rsidR="001479EB" w:rsidRPr="001479EB">
        <w:t>и</w:t>
      </w:r>
      <w:r w:rsidR="001479EB" w:rsidRPr="00AB7803">
        <w:t>ческим выплатам</w:t>
      </w:r>
      <w:r w:rsidR="00346BC3">
        <w:t>», закладки</w:t>
      </w:r>
      <w:r w:rsidR="001479EB" w:rsidRPr="00AB7803">
        <w:t xml:space="preserve"> </w:t>
      </w:r>
      <w:r w:rsidR="001479EB">
        <w:t>«</w:t>
      </w:r>
      <w:r w:rsidR="001479EB" w:rsidRPr="00AB7803">
        <w:t>Документ (1)</w:t>
      </w:r>
      <w:r w:rsidR="001479EB">
        <w:t>»</w:t>
      </w:r>
      <w:bookmarkEnd w:id="834"/>
    </w:p>
    <w:tbl>
      <w:tblPr>
        <w:tblStyle w:val="ASFKTable"/>
        <w:tblW w:w="5000" w:type="pct"/>
        <w:tblLook w:val="01E0" w:firstRow="1" w:lastRow="1" w:firstColumn="1" w:lastColumn="1" w:noHBand="0" w:noVBand="0"/>
      </w:tblPr>
      <w:tblGrid>
        <w:gridCol w:w="4204"/>
        <w:gridCol w:w="5424"/>
      </w:tblGrid>
      <w:tr w:rsidR="00242073" w:rsidRPr="007B2273" w:rsidTr="00BA3374">
        <w:trPr>
          <w:cnfStyle w:val="100000000000" w:firstRow="1" w:lastRow="0" w:firstColumn="0" w:lastColumn="0" w:oddVBand="0" w:evenVBand="0" w:oddHBand="0" w:evenHBand="0" w:firstRowFirstColumn="0" w:firstRowLastColumn="0" w:lastRowFirstColumn="0" w:lastRowLastColumn="0"/>
          <w:trHeight w:val="313"/>
        </w:trPr>
        <w:tc>
          <w:tcPr>
            <w:tcW w:w="2183" w:type="pct"/>
          </w:tcPr>
          <w:p w:rsidR="00242073" w:rsidRPr="007B2273" w:rsidRDefault="00242073" w:rsidP="00AC6C25">
            <w:pPr>
              <w:pStyle w:val="ASFKTableHead"/>
            </w:pPr>
            <w:bookmarkStart w:id="835" w:name="_Ref364693131"/>
            <w:bookmarkStart w:id="836" w:name="_Toc409434025"/>
            <w:bookmarkStart w:id="837" w:name="_Toc410656429"/>
            <w:bookmarkStart w:id="838" w:name="_Toc420936470"/>
            <w:bookmarkEnd w:id="773"/>
            <w:bookmarkEnd w:id="774"/>
            <w:r w:rsidRPr="007B2273">
              <w:t>Наименование поля</w:t>
            </w:r>
          </w:p>
        </w:tc>
        <w:tc>
          <w:tcPr>
            <w:tcW w:w="2817" w:type="pct"/>
          </w:tcPr>
          <w:p w:rsidR="00242073" w:rsidRPr="007B2273" w:rsidRDefault="00242073" w:rsidP="00AC6C25">
            <w:pPr>
              <w:pStyle w:val="ASFKTableHead"/>
            </w:pPr>
            <w:r w:rsidRPr="007B2273">
              <w:t>Описание поля</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Статус</w:t>
            </w:r>
          </w:p>
        </w:tc>
        <w:tc>
          <w:tcPr>
            <w:tcW w:w="2817" w:type="pct"/>
          </w:tcPr>
          <w:p w:rsidR="00242073" w:rsidRPr="007B2273" w:rsidRDefault="00242073" w:rsidP="00AC6C25">
            <w:pPr>
              <w:pStyle w:val="ASFKTablenorm"/>
            </w:pPr>
            <w:r w:rsidRPr="007B2273">
              <w:t>Статус.</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 ИД в журнале</w:t>
            </w:r>
          </w:p>
        </w:tc>
        <w:tc>
          <w:tcPr>
            <w:tcW w:w="2817" w:type="pct"/>
          </w:tcPr>
          <w:p w:rsidR="00242073" w:rsidRPr="00726330" w:rsidRDefault="00242073" w:rsidP="00AC6C25">
            <w:pPr>
              <w:pStyle w:val="ASFKTablenorm"/>
            </w:pPr>
            <w:r w:rsidRPr="007B2273">
              <w:t>Номер Исполнительного документа в журнале вх</w:t>
            </w:r>
            <w:r w:rsidRPr="00242073">
              <w:t>о</w:t>
            </w:r>
            <w:r w:rsidRPr="007B2273">
              <w:t>дящей ко</w:t>
            </w:r>
            <w:r w:rsidRPr="00242073">
              <w:t>р</w:t>
            </w:r>
            <w:r w:rsidRPr="007B2273">
              <w:t>ре</w:t>
            </w:r>
            <w:r w:rsidRPr="00726330">
              <w:t>спо</w:t>
            </w:r>
            <w:r w:rsidRPr="005154AF">
              <w:t>н</w:t>
            </w:r>
            <w:r w:rsidRPr="00726330">
              <w:t>денции.</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Дата предъявления ИД</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26330" w:rsidRDefault="00242073" w:rsidP="00AC6C25">
            <w:pPr>
              <w:pStyle w:val="ASFKTablenorm"/>
            </w:pPr>
            <w:r w:rsidRPr="007B2273">
              <w:t>Дата фактического предъя</w:t>
            </w:r>
            <w:r w:rsidRPr="00242073">
              <w:t>в</w:t>
            </w:r>
            <w:r w:rsidRPr="007B2273">
              <w:t>л</w:t>
            </w:r>
            <w:r w:rsidRPr="00726330">
              <w:t>ения ИД</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Регистрационный номер ИД</w:t>
            </w:r>
          </w:p>
        </w:tc>
        <w:tc>
          <w:tcPr>
            <w:tcW w:w="2817" w:type="pct"/>
          </w:tcPr>
          <w:p w:rsidR="00242073" w:rsidRPr="007B2273" w:rsidRDefault="00242073" w:rsidP="00AC6C25">
            <w:pPr>
              <w:pStyle w:val="ASFKTablenorm"/>
            </w:pPr>
            <w:r w:rsidRPr="007B2273">
              <w:t>Регистрационный номер исполнительного документа.</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Номер ИД</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Дата выдачи</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Вид ИД</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Серия ИД</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Сумма</w:t>
            </w:r>
          </w:p>
        </w:tc>
        <w:tc>
          <w:tcPr>
            <w:tcW w:w="2817" w:type="pct"/>
          </w:tcPr>
          <w:p w:rsidR="00242073" w:rsidRPr="007B2273" w:rsidRDefault="00242073" w:rsidP="00AC6C25">
            <w:pPr>
              <w:pStyle w:val="ASFKTablenorm"/>
            </w:pPr>
            <w:r w:rsidRPr="007B2273">
              <w:t>Сумма, взыскиваемая по ИД, руб.</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Номер ПУ</w:t>
            </w:r>
          </w:p>
        </w:tc>
        <w:tc>
          <w:tcPr>
            <w:tcW w:w="2817" w:type="pct"/>
          </w:tcPr>
          <w:p w:rsidR="00242073" w:rsidRPr="007B2273" w:rsidRDefault="00242073" w:rsidP="00AC6C25">
            <w:pPr>
              <w:pStyle w:val="ASFKTablenorm"/>
            </w:pPr>
            <w:r w:rsidRPr="007B2273">
              <w:t>Номер почтового уведомления.</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Дата ПУ</w:t>
            </w:r>
          </w:p>
        </w:tc>
        <w:tc>
          <w:tcPr>
            <w:tcW w:w="2817" w:type="pct"/>
          </w:tcPr>
          <w:p w:rsidR="00242073" w:rsidRPr="007B2273" w:rsidRDefault="00242073" w:rsidP="00AC6C25">
            <w:pPr>
              <w:pStyle w:val="ASFKTablenorm"/>
            </w:pPr>
            <w:r w:rsidRPr="007B2273">
              <w:t>Дата почтового уведомления.</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ФИО лица, предъявивш</w:t>
            </w:r>
            <w:r w:rsidRPr="005154AF">
              <w:t>е</w:t>
            </w:r>
            <w:r w:rsidRPr="007B2273">
              <w:t>го ИД</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Кол-во листов</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Наименование суда</w:t>
            </w:r>
          </w:p>
        </w:tc>
        <w:tc>
          <w:tcPr>
            <w:tcW w:w="2817" w:type="pct"/>
          </w:tcPr>
          <w:p w:rsidR="00242073" w:rsidRPr="007B2273" w:rsidRDefault="00242073" w:rsidP="00AC6C25">
            <w:pPr>
              <w:pStyle w:val="ASFKTablenorm"/>
            </w:pPr>
            <w:r w:rsidRPr="007B2273">
              <w:t>Наименование судебного органа, выдавшего ИД.</w:t>
            </w:r>
          </w:p>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Дата судебного акта</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Наименование судебного акта</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Номер судебного дела</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Конец действия</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Период оплаты</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2073" w:rsidRPr="00726330" w:rsidRDefault="00242073" w:rsidP="00AC6C25">
            <w:pPr>
              <w:pStyle w:val="ASFKTablenorm"/>
            </w:pPr>
            <w:r w:rsidRPr="007B2273">
              <w:t xml:space="preserve">Группа полей </w:t>
            </w:r>
            <w:r>
              <w:t>«</w:t>
            </w:r>
            <w:r w:rsidRPr="00726330">
              <w:t>ДОЛЖНИК:</w:t>
            </w:r>
            <w:r>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Наименование</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Бюджет</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Код по Сводному реестру (спр</w:t>
            </w:r>
            <w:r w:rsidRPr="005154AF">
              <w:t>а</w:t>
            </w:r>
            <w:r w:rsidRPr="007B2273">
              <w:t>во</w:t>
            </w:r>
            <w:r w:rsidRPr="00242073">
              <w:t>ч</w:t>
            </w:r>
            <w:r w:rsidRPr="007B2273">
              <w:t>нику НУБП)</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Код главы по БК</w:t>
            </w:r>
          </w:p>
        </w:tc>
        <w:tc>
          <w:tcPr>
            <w:tcW w:w="2817" w:type="pct"/>
          </w:tcPr>
          <w:p w:rsidR="00242073" w:rsidRPr="007B2273" w:rsidRDefault="00242073" w:rsidP="00AC6C25">
            <w:pPr>
              <w:pStyle w:val="ASFKTablenorm"/>
            </w:pPr>
            <w:r w:rsidRPr="007B2273">
              <w:t>Код главы по БК.</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26330" w:rsidRDefault="00242073" w:rsidP="00AC6C25">
            <w:pPr>
              <w:pStyle w:val="ASFKTablenorm"/>
            </w:pPr>
            <w:r w:rsidRPr="007B2273">
              <w:t>Исполнительный док</w:t>
            </w:r>
            <w:r w:rsidRPr="005154AF">
              <w:t>у</w:t>
            </w:r>
            <w:r w:rsidRPr="007B2273">
              <w:t>мент предъявлен к н</w:t>
            </w:r>
            <w:r w:rsidRPr="00242073">
              <w:t>о</w:t>
            </w:r>
            <w:r w:rsidRPr="007B2273">
              <w:t>вому типу у</w:t>
            </w:r>
            <w:r w:rsidRPr="005154AF">
              <w:t>ч</w:t>
            </w:r>
            <w:r w:rsidRPr="00726330">
              <w:t>реждения</w:t>
            </w:r>
          </w:p>
        </w:tc>
        <w:tc>
          <w:tcPr>
            <w:tcW w:w="2817" w:type="pct"/>
          </w:tcPr>
          <w:p w:rsidR="00242073" w:rsidRPr="00726330" w:rsidRDefault="00242073" w:rsidP="00AC6C25">
            <w:pPr>
              <w:pStyle w:val="ASFKTablenorm"/>
            </w:pPr>
            <w:r w:rsidRPr="007B2273">
              <w:t xml:space="preserve">Входящий: импорт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2073" w:rsidRPr="00726330" w:rsidRDefault="00242073" w:rsidP="00AC6C25">
            <w:pPr>
              <w:pStyle w:val="ASFKTablenorm"/>
            </w:pPr>
            <w:r w:rsidRPr="007B2273">
              <w:lastRenderedPageBreak/>
              <w:t xml:space="preserve">Группа полей </w:t>
            </w:r>
            <w:r>
              <w:t>«</w:t>
            </w:r>
            <w:r w:rsidRPr="00726330">
              <w:t>СПРАВОЧНО:</w:t>
            </w:r>
            <w:r>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Текущий год испол.</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ЛС должника</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Номер БО</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Оплата ИД</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26330" w:rsidRDefault="00242073" w:rsidP="00AC6C25">
            <w:pPr>
              <w:pStyle w:val="ASFKTablenorm"/>
            </w:pPr>
            <w:r w:rsidRPr="007B2273">
              <w:t>Наименование ГРБС (учр</w:t>
            </w:r>
            <w:r w:rsidRPr="00242073">
              <w:t>е</w:t>
            </w:r>
            <w:r w:rsidRPr="007B2273">
              <w:t>д</w:t>
            </w:r>
            <w:r w:rsidRPr="00726330">
              <w:t>ит</w:t>
            </w:r>
            <w:r w:rsidRPr="005154AF">
              <w:t>е</w:t>
            </w:r>
            <w:r w:rsidRPr="00726330">
              <w:t>ля)</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 дела в органе ТОФК</w:t>
            </w:r>
          </w:p>
        </w:tc>
        <w:tc>
          <w:tcPr>
            <w:tcW w:w="2817" w:type="pct"/>
          </w:tcPr>
          <w:p w:rsidR="00242073" w:rsidRPr="007B2273" w:rsidRDefault="00242073" w:rsidP="00AC6C25">
            <w:pPr>
              <w:pStyle w:val="ASFKTablenorm"/>
            </w:pPr>
            <w:r w:rsidRPr="007B2273">
              <w:t>Номер дела в органе ТОФК.</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 дела при предыдущем пред</w:t>
            </w:r>
            <w:r w:rsidRPr="005154AF">
              <w:t>ъ</w:t>
            </w:r>
            <w:r w:rsidRPr="007B2273">
              <w:t>явл</w:t>
            </w:r>
            <w:r w:rsidRPr="00242073">
              <w:t>е</w:t>
            </w:r>
            <w:r w:rsidRPr="007B2273">
              <w:t>нии ИД</w:t>
            </w:r>
          </w:p>
        </w:tc>
        <w:tc>
          <w:tcPr>
            <w:tcW w:w="2817" w:type="pct"/>
          </w:tcPr>
          <w:p w:rsidR="00242073" w:rsidRPr="007B2273" w:rsidRDefault="00242073" w:rsidP="00AC6C25">
            <w:pPr>
              <w:pStyle w:val="ASFKTablenorm"/>
            </w:pPr>
            <w:r w:rsidRPr="007B2273">
              <w:t>Номер дела при предыдущем предъявлении ИД.</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2073" w:rsidRPr="00726330" w:rsidRDefault="00242073" w:rsidP="00AC6C25">
            <w:pPr>
              <w:pStyle w:val="ASFKTablenorm"/>
            </w:pPr>
            <w:r>
              <w:t>Группа полей</w:t>
            </w:r>
            <w:r w:rsidRPr="007B2273">
              <w:t xml:space="preserve"> </w:t>
            </w:r>
            <w:r>
              <w:t>«</w:t>
            </w:r>
            <w:r w:rsidRPr="00726330">
              <w:t>Взыскатель</w:t>
            </w:r>
            <w:r>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Наименование (ФИО)</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ИНН</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КПП</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Адрес взыскателя</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2183" w:type="pct"/>
          </w:tcPr>
          <w:p w:rsidR="00242073" w:rsidRPr="007B2273" w:rsidRDefault="00242073" w:rsidP="00AC6C25">
            <w:pPr>
              <w:pStyle w:val="ASFKTablenorm"/>
            </w:pPr>
            <w:r w:rsidRPr="007B2273">
              <w:t>Банковский счет</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2183" w:type="pct"/>
          </w:tcPr>
          <w:p w:rsidR="00242073" w:rsidRPr="007B2273" w:rsidRDefault="00242073" w:rsidP="00AC6C25">
            <w:pPr>
              <w:pStyle w:val="ASFKTablenorm"/>
            </w:pPr>
            <w:r w:rsidRPr="007B2273">
              <w:t>БИК</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242073" w:rsidRPr="00726330" w:rsidRDefault="00242073" w:rsidP="00AC6C25">
            <w:pPr>
              <w:pStyle w:val="ASFKTablenorm"/>
            </w:pPr>
            <w:r>
              <w:t>Группа полей</w:t>
            </w:r>
            <w:r w:rsidRPr="007B2273">
              <w:t xml:space="preserve"> </w:t>
            </w:r>
            <w:r>
              <w:t>«</w:t>
            </w:r>
            <w:r w:rsidRPr="00726330">
              <w:t>Категории дела</w:t>
            </w:r>
            <w:r>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183" w:type="pct"/>
          </w:tcPr>
          <w:p w:rsidR="00242073" w:rsidRPr="007B2273" w:rsidRDefault="00242073" w:rsidP="00AC6C25">
            <w:pPr>
              <w:pStyle w:val="ASFKTablenorm"/>
            </w:pPr>
            <w:r w:rsidRPr="007B2273">
              <w:t>Код категории дела</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183" w:type="pct"/>
          </w:tcPr>
          <w:p w:rsidR="00242073" w:rsidRPr="007B2273" w:rsidRDefault="00242073" w:rsidP="00AC6C25">
            <w:pPr>
              <w:pStyle w:val="ASFKTablenorm"/>
            </w:pPr>
            <w:r w:rsidRPr="007B2273">
              <w:t>Сумма по категории</w:t>
            </w:r>
          </w:p>
        </w:tc>
        <w:tc>
          <w:tcPr>
            <w:tcW w:w="2817" w:type="pct"/>
          </w:tcPr>
          <w:p w:rsidR="00242073" w:rsidRPr="00726330" w:rsidRDefault="00242073" w:rsidP="00AC6C25">
            <w:pPr>
              <w:pStyle w:val="ASFKTablenorm"/>
            </w:pPr>
            <w:r w:rsidRPr="007B2273">
              <w:t xml:space="preserve">Входящий: значение передается из </w:t>
            </w:r>
            <w:r>
              <w:t>OEBS</w:t>
            </w:r>
            <w:r w:rsidRPr="00726330">
              <w:t>.</w:t>
            </w:r>
          </w:p>
        </w:tc>
      </w:tr>
    </w:tbl>
    <w:p w:rsidR="00242073" w:rsidRPr="005154AF" w:rsidRDefault="00242073" w:rsidP="00242073">
      <w:pPr>
        <w:pStyle w:val="ASFKNormal"/>
      </w:pPr>
      <w:r>
        <w:t>ЭФ</w:t>
      </w:r>
      <w:r w:rsidRPr="005154AF">
        <w:t xml:space="preserve"> документа </w:t>
      </w:r>
      <w:r>
        <w:t>«</w:t>
      </w:r>
      <w:r w:rsidRPr="005154AF">
        <w:t>Исполнительный документ по периодическим выплатам</w:t>
      </w:r>
      <w:r>
        <w:t>», закладки «</w:t>
      </w:r>
      <w:r w:rsidRPr="005154AF">
        <w:t>Исполнение (2)</w:t>
      </w:r>
      <w:r>
        <w:t xml:space="preserve">» </w:t>
      </w:r>
      <w:r w:rsidRPr="005154AF">
        <w:t>представлен</w:t>
      </w:r>
      <w:r>
        <w:t>а</w:t>
      </w:r>
      <w:r w:rsidRPr="007B2273">
        <w:t xml:space="preserve"> </w:t>
      </w:r>
      <w:r>
        <w:t>н</w:t>
      </w:r>
      <w:r w:rsidRPr="007B2273">
        <w:t>а рисунке </w:t>
      </w:r>
      <w:r w:rsidRPr="005154AF">
        <w:fldChar w:fldCharType="begin"/>
      </w:r>
      <w:r w:rsidRPr="005154AF">
        <w:instrText xml:space="preserve"> REF _Ref231134093 \h  \* MERGEFORMAT </w:instrText>
      </w:r>
      <w:r w:rsidRPr="005154AF">
        <w:fldChar w:fldCharType="separate"/>
      </w:r>
      <w:r w:rsidR="00D80569">
        <w:t>99</w:t>
      </w:r>
      <w:r w:rsidRPr="005154AF">
        <w:fldChar w:fldCharType="end"/>
      </w:r>
      <w:r w:rsidRPr="005154AF">
        <w:t>.</w:t>
      </w:r>
    </w:p>
    <w:p w:rsidR="00242073" w:rsidRPr="00A83B2C" w:rsidRDefault="004D71D9" w:rsidP="00242073">
      <w:pPr>
        <w:pStyle w:val="ASFKFigure"/>
      </w:pPr>
      <w:r>
        <w:rPr>
          <w:noProof/>
        </w:rPr>
        <w:lastRenderedPageBreak/>
        <w:drawing>
          <wp:inline distT="0" distB="0" distL="0" distR="0">
            <wp:extent cx="6134100" cy="3933825"/>
            <wp:effectExtent l="0" t="0" r="0" b="9525"/>
            <wp:docPr id="171" name="Рисунок 17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34100" cy="3933825"/>
                    </a:xfrm>
                    <a:prstGeom prst="rect">
                      <a:avLst/>
                    </a:prstGeom>
                    <a:noFill/>
                    <a:ln>
                      <a:noFill/>
                    </a:ln>
                  </pic:spPr>
                </pic:pic>
              </a:graphicData>
            </a:graphic>
          </wp:inline>
        </w:drawing>
      </w:r>
    </w:p>
    <w:p w:rsidR="00242073" w:rsidRPr="007B2273" w:rsidRDefault="00214736" w:rsidP="00242073">
      <w:pPr>
        <w:pStyle w:val="ASFKFigName"/>
      </w:pPr>
      <w:r>
        <w:rPr>
          <w:noProof/>
        </w:rPr>
        <w:fldChar w:fldCharType="begin"/>
      </w:r>
      <w:r>
        <w:rPr>
          <w:noProof/>
        </w:rPr>
        <w:instrText xml:space="preserve"> SEQ Рисунок \* ARABIC </w:instrText>
      </w:r>
      <w:r>
        <w:rPr>
          <w:noProof/>
        </w:rPr>
        <w:fldChar w:fldCharType="separate"/>
      </w:r>
      <w:bookmarkStart w:id="839" w:name="_Ref231134093"/>
      <w:bookmarkStart w:id="840" w:name="_Toc88819096"/>
      <w:r w:rsidR="00D80569">
        <w:rPr>
          <w:noProof/>
        </w:rPr>
        <w:t>99</w:t>
      </w:r>
      <w:bookmarkEnd w:id="839"/>
      <w:r>
        <w:rPr>
          <w:noProof/>
        </w:rPr>
        <w:fldChar w:fldCharType="end"/>
      </w:r>
      <w:r w:rsidR="00242073" w:rsidRPr="007B2273">
        <w:t xml:space="preserve">. ЭФ документа </w:t>
      </w:r>
      <w:r w:rsidR="00242073">
        <w:t>«</w:t>
      </w:r>
      <w:r w:rsidR="00242073" w:rsidRPr="007B2273">
        <w:t>Исполнительный документ по периодическим выплатам</w:t>
      </w:r>
      <w:r w:rsidR="00242073">
        <w:t>», закладки «</w:t>
      </w:r>
      <w:r w:rsidR="00242073" w:rsidRPr="007B2273">
        <w:t>Исполнение (2)</w:t>
      </w:r>
      <w:r w:rsidR="00242073">
        <w:t>»</w:t>
      </w:r>
      <w:bookmarkEnd w:id="840"/>
    </w:p>
    <w:p w:rsidR="00242073" w:rsidRPr="007B2273" w:rsidRDefault="00242073" w:rsidP="00242073">
      <w:pPr>
        <w:pStyle w:val="ASFKNormal"/>
      </w:pPr>
      <w:r>
        <w:t xml:space="preserve">Перечень </w:t>
      </w:r>
      <w:r w:rsidRPr="007B2273">
        <w:t xml:space="preserve">полей документа </w:t>
      </w:r>
      <w:r>
        <w:t>«</w:t>
      </w:r>
      <w:r w:rsidRPr="007B2273">
        <w:t>Исполнительный документ по периодическим выплатам</w:t>
      </w:r>
      <w:r>
        <w:t>», закладки «</w:t>
      </w:r>
      <w:r w:rsidRPr="007B2273">
        <w:t>Исполнение (2)</w:t>
      </w:r>
      <w:r>
        <w:t>»</w:t>
      </w:r>
      <w:r w:rsidRPr="007B2273">
        <w:t xml:space="preserve"> </w:t>
      </w:r>
      <w:r>
        <w:t>приведен в таблице</w:t>
      </w:r>
      <w:r w:rsidRPr="007B2273">
        <w:t> </w:t>
      </w:r>
      <w:r w:rsidRPr="007B2273">
        <w:fldChar w:fldCharType="begin"/>
      </w:r>
      <w:r w:rsidRPr="007B2273">
        <w:instrText xml:space="preserve"> REF _Ref364852293 \h  \* MERGEFORMAT </w:instrText>
      </w:r>
      <w:r w:rsidRPr="007B2273">
        <w:fldChar w:fldCharType="separate"/>
      </w:r>
      <w:r w:rsidR="00D80569">
        <w:t>57</w:t>
      </w:r>
      <w:r w:rsidRPr="007B2273">
        <w:fldChar w:fldCharType="end"/>
      </w:r>
      <w:r w:rsidRPr="007B2273">
        <w:t>.</w:t>
      </w:r>
    </w:p>
    <w:p w:rsidR="00242073" w:rsidRPr="00726330" w:rsidRDefault="007A4D89" w:rsidP="00242073">
      <w:pPr>
        <w:pStyle w:val="ASFKNameTable"/>
      </w:pPr>
      <w:r>
        <w:rPr>
          <w:noProof/>
        </w:rPr>
        <w:fldChar w:fldCharType="begin"/>
      </w:r>
      <w:r>
        <w:rPr>
          <w:noProof/>
        </w:rPr>
        <w:instrText xml:space="preserve"> SEQ Таблица \* ARABIC </w:instrText>
      </w:r>
      <w:r>
        <w:rPr>
          <w:noProof/>
        </w:rPr>
        <w:fldChar w:fldCharType="separate"/>
      </w:r>
      <w:bookmarkStart w:id="841" w:name="_Ref364852293"/>
      <w:bookmarkStart w:id="842" w:name="_Toc88818741"/>
      <w:r w:rsidR="00D80569">
        <w:rPr>
          <w:noProof/>
        </w:rPr>
        <w:t>57</w:t>
      </w:r>
      <w:bookmarkEnd w:id="841"/>
      <w:r>
        <w:rPr>
          <w:noProof/>
        </w:rPr>
        <w:fldChar w:fldCharType="end"/>
      </w:r>
      <w:r w:rsidR="00242073" w:rsidRPr="00726330">
        <w:t xml:space="preserve">. Описание полей документа </w:t>
      </w:r>
      <w:r w:rsidR="00242073">
        <w:t>«</w:t>
      </w:r>
      <w:r w:rsidR="00242073" w:rsidRPr="00726330">
        <w:t>Исполнительный документ по период</w:t>
      </w:r>
      <w:r w:rsidR="00242073" w:rsidRPr="005154AF">
        <w:t>и</w:t>
      </w:r>
      <w:r w:rsidR="00242073" w:rsidRPr="00726330">
        <w:t>ческим выплатам</w:t>
      </w:r>
      <w:r w:rsidR="00242073">
        <w:t>», закладки «</w:t>
      </w:r>
      <w:r w:rsidR="00242073" w:rsidRPr="00726330">
        <w:t>Исполнение (2)</w:t>
      </w:r>
      <w:r w:rsidR="00242073">
        <w:t>»</w:t>
      </w:r>
      <w:bookmarkEnd w:id="842"/>
    </w:p>
    <w:tbl>
      <w:tblPr>
        <w:tblStyle w:val="ASFKTable"/>
        <w:tblW w:w="5000" w:type="pct"/>
        <w:tblLook w:val="01E0" w:firstRow="1" w:lastRow="1" w:firstColumn="1" w:lastColumn="1" w:noHBand="0" w:noVBand="0"/>
      </w:tblPr>
      <w:tblGrid>
        <w:gridCol w:w="3135"/>
        <w:gridCol w:w="6493"/>
      </w:tblGrid>
      <w:tr w:rsidR="00242073" w:rsidRPr="007B2273" w:rsidTr="00BA3374">
        <w:trPr>
          <w:cnfStyle w:val="100000000000" w:firstRow="1" w:lastRow="0" w:firstColumn="0" w:lastColumn="0" w:oddVBand="0" w:evenVBand="0" w:oddHBand="0" w:evenHBand="0" w:firstRowFirstColumn="0" w:firstRowLastColumn="0" w:lastRowFirstColumn="0" w:lastRowLastColumn="0"/>
        </w:trPr>
        <w:tc>
          <w:tcPr>
            <w:tcW w:w="1628" w:type="pct"/>
          </w:tcPr>
          <w:p w:rsidR="00242073" w:rsidRPr="007B2273" w:rsidRDefault="00242073" w:rsidP="00AC6C25">
            <w:pPr>
              <w:pStyle w:val="ASFKTableHead"/>
            </w:pPr>
            <w:r w:rsidRPr="007B2273">
              <w:t>Наименование поля</w:t>
            </w:r>
          </w:p>
        </w:tc>
        <w:tc>
          <w:tcPr>
            <w:tcW w:w="3372" w:type="pct"/>
          </w:tcPr>
          <w:p w:rsidR="00242073" w:rsidRPr="007B2273" w:rsidRDefault="00242073" w:rsidP="00AC6C25">
            <w:pPr>
              <w:pStyle w:val="ASFKTableHead"/>
            </w:pPr>
            <w:r w:rsidRPr="007B2273">
              <w:t>Описание</w:t>
            </w:r>
            <w:r>
              <w:t xml:space="preserve"> поля</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0" w:type="auto"/>
            <w:gridSpan w:val="2"/>
          </w:tcPr>
          <w:p w:rsidR="00242073" w:rsidRPr="00726330" w:rsidRDefault="00242073" w:rsidP="00AC6C25">
            <w:pPr>
              <w:pStyle w:val="ASFKTablenorm"/>
              <w:rPr>
                <w:rStyle w:val="ASFKSymBold"/>
              </w:rPr>
            </w:pPr>
            <w:r>
              <w:t>Группа полей</w:t>
            </w:r>
            <w:r w:rsidRPr="007B2273">
              <w:t xml:space="preserve"> </w:t>
            </w:r>
            <w:r>
              <w:t>«</w:t>
            </w:r>
            <w:r w:rsidRPr="00726330">
              <w:t>Сопутствующие документы</w:t>
            </w:r>
            <w:r>
              <w:t>»</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п/п</w:t>
            </w:r>
          </w:p>
        </w:tc>
        <w:tc>
          <w:tcPr>
            <w:tcW w:w="3372" w:type="pct"/>
          </w:tcPr>
          <w:p w:rsidR="00242073" w:rsidRPr="007B2273" w:rsidRDefault="00242073" w:rsidP="00AC6C25">
            <w:pPr>
              <w:pStyle w:val="ASFKTablenorm"/>
            </w:pPr>
            <w:r w:rsidRPr="007B2273">
              <w:t>Номер строки по порядку. Автозаполнение.</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Номер (УПЛ)</w:t>
            </w:r>
          </w:p>
        </w:tc>
        <w:tc>
          <w:tcPr>
            <w:tcW w:w="3372" w:type="pct"/>
            <w:vMerge w:val="restart"/>
          </w:tcPr>
          <w:p w:rsidR="00242073" w:rsidRPr="007B2273" w:rsidRDefault="00242073" w:rsidP="00AC6C25">
            <w:pPr>
              <w:pStyle w:val="ASFKTablenorm"/>
            </w:pPr>
            <w:r w:rsidRPr="007B2273">
              <w:t>УПЛ – уведомление о поступлении ИД.</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УПЛ.</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(УПЛ)</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вручения (УПЛ)</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Статус (УПЛ)</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Номер (ОБД)</w:t>
            </w:r>
          </w:p>
        </w:tc>
        <w:tc>
          <w:tcPr>
            <w:tcW w:w="3372" w:type="pct"/>
            <w:vMerge w:val="restart"/>
          </w:tcPr>
          <w:p w:rsidR="00242073" w:rsidRPr="007B2273" w:rsidRDefault="00242073" w:rsidP="00AC6C25">
            <w:pPr>
              <w:pStyle w:val="ASFKTablenorm"/>
            </w:pPr>
            <w:r w:rsidRPr="007B2273">
              <w:t>ОБД – сведения об обязательстве.</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ОБД.</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(ОБД)</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Статус (ОБД)</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Номер (ОБЗ)</w:t>
            </w:r>
          </w:p>
        </w:tc>
        <w:tc>
          <w:tcPr>
            <w:tcW w:w="3372" w:type="pct"/>
            <w:vMerge w:val="restart"/>
          </w:tcPr>
          <w:p w:rsidR="00242073" w:rsidRPr="007B2273" w:rsidRDefault="00242073" w:rsidP="00AC6C25">
            <w:pPr>
              <w:pStyle w:val="ASFKTablenorm"/>
            </w:pPr>
            <w:r w:rsidRPr="007B2273">
              <w:t>ОБЗ – заявка на внесение изменений в обязательство.</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ОБЗ.</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(ОБЗ)</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Статус (ОБЗ)</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Номер (УЗТ)</w:t>
            </w:r>
          </w:p>
        </w:tc>
        <w:tc>
          <w:tcPr>
            <w:tcW w:w="3372" w:type="pct"/>
            <w:vMerge w:val="restart"/>
          </w:tcPr>
          <w:p w:rsidR="00242073" w:rsidRPr="007B2273" w:rsidRDefault="00242073" w:rsidP="00AC6C25">
            <w:pPr>
              <w:pStyle w:val="ASFKTablenorm"/>
            </w:pPr>
            <w:r w:rsidRPr="007B2273">
              <w:t>УЗТ – запрос-требование.</w:t>
            </w:r>
          </w:p>
          <w:p w:rsidR="00242073" w:rsidRPr="00726330" w:rsidRDefault="00242073" w:rsidP="00AC6C25">
            <w:pPr>
              <w:pStyle w:val="ASFKTablenorm"/>
            </w:pPr>
            <w:r w:rsidRPr="007B2273">
              <w:lastRenderedPageBreak/>
              <w:t>Значение заполняется на основании соответствующих полей св</w:t>
            </w:r>
            <w:r w:rsidRPr="00242073">
              <w:t>я</w:t>
            </w:r>
            <w:r w:rsidRPr="00726330">
              <w:t>занного документа с типом УЗТ.</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(УЗТ)</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lastRenderedPageBreak/>
              <w:t>Статус (УЗТ)</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Номер (УВЛ)</w:t>
            </w:r>
          </w:p>
        </w:tc>
        <w:tc>
          <w:tcPr>
            <w:tcW w:w="3372" w:type="pct"/>
            <w:vMerge w:val="restart"/>
          </w:tcPr>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УВЛ.</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(УВЛ)</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Примечание (УВЛ)</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Статус (УВЛ)</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Номер (УВП)</w:t>
            </w:r>
          </w:p>
        </w:tc>
        <w:tc>
          <w:tcPr>
            <w:tcW w:w="3372" w:type="pct"/>
            <w:vMerge w:val="restart"/>
          </w:tcPr>
          <w:p w:rsidR="00242073" w:rsidRPr="007B2273" w:rsidRDefault="00242073" w:rsidP="00AC6C25">
            <w:pPr>
              <w:pStyle w:val="ASFKTablenorm"/>
            </w:pPr>
            <w:r w:rsidRPr="007B2273">
              <w:t>УВП – уведомление о возвращении документов, приложенных к ИД.</w:t>
            </w:r>
          </w:p>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УВП.</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(УВП)</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Примечание (УВП)</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Статус (УВП)</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0" w:type="auto"/>
            <w:gridSpan w:val="2"/>
          </w:tcPr>
          <w:p w:rsidR="00242073" w:rsidRPr="00726330" w:rsidRDefault="00242073" w:rsidP="00AC6C25">
            <w:pPr>
              <w:pStyle w:val="ASFKTablenorm"/>
              <w:rPr>
                <w:rStyle w:val="ASFKSymBold"/>
              </w:rPr>
            </w:pPr>
            <w:r>
              <w:t>Группа полей</w:t>
            </w:r>
            <w:r w:rsidRPr="007B2273">
              <w:t xml:space="preserve"> </w:t>
            </w:r>
            <w:r>
              <w:t>«</w:t>
            </w:r>
            <w:r w:rsidRPr="00726330">
              <w:t>Приостановление/возобновление расхода с ЛС и исполнения ИД</w:t>
            </w:r>
            <w:r>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Номер (УБЛ)</w:t>
            </w:r>
          </w:p>
        </w:tc>
        <w:tc>
          <w:tcPr>
            <w:tcW w:w="3372" w:type="pct"/>
            <w:vMerge w:val="restart"/>
          </w:tcPr>
          <w:p w:rsidR="00242073" w:rsidRPr="00726330" w:rsidRDefault="00242073" w:rsidP="00AC6C25">
            <w:pPr>
              <w:pStyle w:val="ASFKTablenorm"/>
            </w:pPr>
            <w:r w:rsidRPr="007B2273">
              <w:t>УБЛ – уведомление о приостановлении операций по расходов</w:t>
            </w:r>
            <w:r w:rsidRPr="00726330">
              <w:t>анию средств в связи с неисполнением требований ИД.</w:t>
            </w:r>
          </w:p>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УБЛ.</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(УБЛ)</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нарушений (УБЛ)</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Устранения (УБЛ)</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Статус (УБЛ)</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Номер (УВР)</w:t>
            </w:r>
          </w:p>
        </w:tc>
        <w:tc>
          <w:tcPr>
            <w:tcW w:w="3372" w:type="pct"/>
            <w:vMerge w:val="restart"/>
          </w:tcPr>
          <w:p w:rsidR="00242073" w:rsidRPr="007B2273" w:rsidRDefault="00242073" w:rsidP="00AC6C25">
            <w:pPr>
              <w:pStyle w:val="ASFKTablenorm"/>
            </w:pPr>
            <w:r w:rsidRPr="007B2273">
              <w:t>УВР – уведомление о возобновлении операций по расходованию средств.</w:t>
            </w:r>
          </w:p>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УВР.</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(УВР)</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начала (УВР)</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окончания (УВР)</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Статус (УВР)</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Номер (УПИ)</w:t>
            </w:r>
          </w:p>
        </w:tc>
        <w:tc>
          <w:tcPr>
            <w:tcW w:w="3372" w:type="pct"/>
            <w:vMerge w:val="restart"/>
          </w:tcPr>
          <w:p w:rsidR="00242073" w:rsidRPr="00726330" w:rsidRDefault="00242073" w:rsidP="00AC6C25">
            <w:pPr>
              <w:pStyle w:val="ASFKTablenorm"/>
            </w:pPr>
            <w:r w:rsidRPr="007B2273">
              <w:t>УПИ – копия судебного акта об отсрочке, рассрочке или приост</w:t>
            </w:r>
            <w:r w:rsidRPr="00242073">
              <w:t>а</w:t>
            </w:r>
            <w:r w:rsidRPr="00726330">
              <w:t>новке исполнения ИД.</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УПИ.</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(УПИ)</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начала (УПИ)</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окончания (УПИ)</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Статус (УПИ)</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Номер (УВИ)</w:t>
            </w:r>
          </w:p>
        </w:tc>
        <w:tc>
          <w:tcPr>
            <w:tcW w:w="3372" w:type="pct"/>
            <w:vMerge w:val="restart"/>
          </w:tcPr>
          <w:p w:rsidR="00242073" w:rsidRPr="00726330" w:rsidRDefault="00242073" w:rsidP="00AC6C25">
            <w:pPr>
              <w:pStyle w:val="ASFKTablenorm"/>
            </w:pPr>
            <w:r w:rsidRPr="007B2273">
              <w:t>УВИ – уведомление о поступлении судебного акта, предусматр</w:t>
            </w:r>
            <w:r w:rsidRPr="00242073">
              <w:t>и</w:t>
            </w:r>
            <w:r w:rsidRPr="00726330">
              <w:t>вающего возобновление ИД.</w:t>
            </w:r>
          </w:p>
          <w:p w:rsidR="00242073" w:rsidRPr="00726330" w:rsidRDefault="00242073" w:rsidP="00AC6C25">
            <w:pPr>
              <w:pStyle w:val="ASFKTablenorm"/>
            </w:pPr>
            <w:r w:rsidRPr="007B2273">
              <w:t>Значение заполняется на основании соответствующих полей св</w:t>
            </w:r>
            <w:r w:rsidRPr="005154AF">
              <w:t>я</w:t>
            </w:r>
            <w:r w:rsidRPr="00726330">
              <w:t>занного документа с типом УВИ.</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(УВИ)</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Дата вручения (УВИ)</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Статус (УВИ)</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0" w:type="auto"/>
            <w:gridSpan w:val="2"/>
          </w:tcPr>
          <w:p w:rsidR="00242073" w:rsidRPr="00726330" w:rsidRDefault="00242073" w:rsidP="00AC6C25">
            <w:pPr>
              <w:pStyle w:val="ASFKTablenorm"/>
            </w:pPr>
            <w:r>
              <w:t>Группа полей</w:t>
            </w:r>
            <w:r w:rsidRPr="007B2273">
              <w:t xml:space="preserve"> </w:t>
            </w:r>
            <w:r>
              <w:t>«</w:t>
            </w:r>
            <w:r w:rsidRPr="00726330">
              <w:t>Исполнение</w:t>
            </w:r>
            <w:r>
              <w:t>»</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Источник средств</w:t>
            </w:r>
          </w:p>
        </w:tc>
        <w:tc>
          <w:tcPr>
            <w:tcW w:w="3372" w:type="pct"/>
            <w:vMerge w:val="restart"/>
          </w:tcPr>
          <w:p w:rsidR="00242073" w:rsidRPr="007B2273" w:rsidRDefault="00242073" w:rsidP="00AC6C25">
            <w:pPr>
              <w:pStyle w:val="ASFKTablenorm"/>
            </w:pPr>
            <w:r w:rsidRPr="007B2273">
              <w:t>ЗПТ – ПП на оплату ИД минуя счета ФК без детализации.</w:t>
            </w:r>
          </w:p>
          <w:p w:rsidR="00242073" w:rsidRPr="00726330" w:rsidRDefault="00242073" w:rsidP="00AC6C25">
            <w:pPr>
              <w:pStyle w:val="ASFKTablenorm"/>
            </w:pPr>
            <w:r w:rsidRPr="007B2273">
              <w:t>Значение заполняется на основании соответствующих полей св</w:t>
            </w:r>
            <w:r w:rsidRPr="00242073">
              <w:t>я</w:t>
            </w:r>
            <w:r w:rsidRPr="00726330">
              <w:t>занного документа с типом ЗПТ.</w:t>
            </w:r>
          </w:p>
          <w:p w:rsidR="00242073" w:rsidRPr="00726330" w:rsidRDefault="00242073" w:rsidP="00AC6C25">
            <w:pPr>
              <w:pStyle w:val="ASFKTablenorm"/>
            </w:pPr>
            <w:r w:rsidRPr="007B2273">
              <w:t xml:space="preserve">Поле </w:t>
            </w:r>
            <w:r>
              <w:t>«</w:t>
            </w:r>
            <w:r w:rsidRPr="00726330">
              <w:t xml:space="preserve">Наим. </w:t>
            </w:r>
            <w:r w:rsidR="00356A2D" w:rsidRPr="00726330">
              <w:t>Р</w:t>
            </w:r>
            <w:r w:rsidRPr="00726330">
              <w:t xml:space="preserve">асчет. </w:t>
            </w:r>
            <w:r w:rsidR="00356A2D" w:rsidRPr="00726330">
              <w:t>Д</w:t>
            </w:r>
            <w:r w:rsidRPr="00726330">
              <w:t>окумента</w:t>
            </w:r>
            <w:r>
              <w:t>»</w:t>
            </w:r>
            <w:r w:rsidRPr="00726330">
              <w:t xml:space="preserve"> заполняется на основании поля </w:t>
            </w:r>
            <w:r>
              <w:t>«</w:t>
            </w:r>
            <w:r w:rsidRPr="00726330">
              <w:t>Примечание</w:t>
            </w:r>
            <w:r>
              <w:t>»</w:t>
            </w:r>
            <w:r w:rsidRPr="00726330">
              <w:t xml:space="preserve"> ЗПТ.</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СБ?</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ПДД?</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26330" w:rsidRDefault="00242073" w:rsidP="00AC6C25">
            <w:pPr>
              <w:pStyle w:val="ASFKTablenorm"/>
            </w:pPr>
            <w:r w:rsidRPr="007B2273">
              <w:t>Номер платежного докуме</w:t>
            </w:r>
            <w:r w:rsidRPr="00726330">
              <w:t>нта</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26330" w:rsidRDefault="00242073" w:rsidP="00AC6C25">
            <w:pPr>
              <w:pStyle w:val="ASFKTablenorm"/>
            </w:pPr>
            <w:r w:rsidRPr="007B2273">
              <w:t>Дата платежного док</w:t>
            </w:r>
            <w:r w:rsidRPr="00726330">
              <w:t>умента</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lastRenderedPageBreak/>
              <w:t>Сумма, руб.</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Статус</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B2273" w:rsidRDefault="00242073" w:rsidP="00AC6C25">
            <w:pPr>
              <w:pStyle w:val="ASFKTablenorm"/>
            </w:pPr>
            <w:r w:rsidRPr="007B2273">
              <w:t>Номер инф.</w:t>
            </w:r>
          </w:p>
        </w:tc>
        <w:tc>
          <w:tcPr>
            <w:tcW w:w="3372" w:type="pct"/>
            <w:vMerge/>
          </w:tcPr>
          <w:p w:rsidR="00242073" w:rsidRPr="007B2273" w:rsidRDefault="00242073" w:rsidP="00AC6C25">
            <w:pPr>
              <w:pStyle w:val="ASFKTablenorm"/>
            </w:pPr>
          </w:p>
        </w:tc>
      </w:tr>
      <w:tr w:rsidR="00242073" w:rsidRPr="007B2273" w:rsidTr="00BA3374">
        <w:trPr>
          <w:cnfStyle w:val="000000100000" w:firstRow="0" w:lastRow="0" w:firstColumn="0" w:lastColumn="0" w:oddVBand="0" w:evenVBand="0" w:oddHBand="1" w:evenHBand="0" w:firstRowFirstColumn="0" w:firstRowLastColumn="0" w:lastRowFirstColumn="0" w:lastRowLastColumn="0"/>
        </w:trPr>
        <w:tc>
          <w:tcPr>
            <w:tcW w:w="1628" w:type="pct"/>
          </w:tcPr>
          <w:p w:rsidR="00242073" w:rsidRPr="007B2273" w:rsidRDefault="00242073" w:rsidP="00AC6C25">
            <w:pPr>
              <w:pStyle w:val="ASFKTablenorm"/>
            </w:pPr>
            <w:r w:rsidRPr="007B2273">
              <w:t>Дата инф.</w:t>
            </w:r>
          </w:p>
        </w:tc>
        <w:tc>
          <w:tcPr>
            <w:tcW w:w="3372" w:type="pct"/>
            <w:vMerge/>
          </w:tcPr>
          <w:p w:rsidR="00242073" w:rsidRPr="007B2273" w:rsidRDefault="00242073" w:rsidP="00AC6C25">
            <w:pPr>
              <w:pStyle w:val="ASFKTablenorm"/>
            </w:pPr>
          </w:p>
        </w:tc>
      </w:tr>
      <w:tr w:rsidR="00242073" w:rsidRPr="007B2273" w:rsidTr="00BA3374">
        <w:trPr>
          <w:cnfStyle w:val="000000010000" w:firstRow="0" w:lastRow="0" w:firstColumn="0" w:lastColumn="0" w:oddVBand="0" w:evenVBand="0" w:oddHBand="0" w:evenHBand="1" w:firstRowFirstColumn="0" w:firstRowLastColumn="0" w:lastRowFirstColumn="0" w:lastRowLastColumn="0"/>
        </w:trPr>
        <w:tc>
          <w:tcPr>
            <w:tcW w:w="1628" w:type="pct"/>
          </w:tcPr>
          <w:p w:rsidR="00242073" w:rsidRPr="00726330" w:rsidRDefault="00242073" w:rsidP="00AC6C25">
            <w:pPr>
              <w:pStyle w:val="ASFKTablenorm"/>
            </w:pPr>
            <w:r w:rsidRPr="007B2273">
              <w:t xml:space="preserve">Наим. </w:t>
            </w:r>
            <w:r w:rsidR="00356A2D" w:rsidRPr="00726330">
              <w:t>Р</w:t>
            </w:r>
            <w:r w:rsidRPr="00726330">
              <w:t xml:space="preserve">асчет. </w:t>
            </w:r>
            <w:r w:rsidR="00356A2D" w:rsidRPr="00726330">
              <w:t>Д</w:t>
            </w:r>
            <w:r w:rsidRPr="00726330">
              <w:t>окумента</w:t>
            </w:r>
          </w:p>
        </w:tc>
        <w:tc>
          <w:tcPr>
            <w:tcW w:w="3372" w:type="pct"/>
            <w:vMerge/>
          </w:tcPr>
          <w:p w:rsidR="00242073" w:rsidRPr="007B2273" w:rsidRDefault="00242073" w:rsidP="00AC6C25">
            <w:pPr>
              <w:pStyle w:val="ASFKTablenorm"/>
            </w:pPr>
          </w:p>
        </w:tc>
      </w:tr>
    </w:tbl>
    <w:p w:rsidR="00242073" w:rsidRPr="007D1503" w:rsidRDefault="00242073" w:rsidP="00242073">
      <w:pPr>
        <w:pStyle w:val="ASFKNormal"/>
      </w:pPr>
      <w:r w:rsidRPr="007D1503">
        <w:t>ЭФ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представлена на рисунке </w:t>
      </w:r>
      <w:r w:rsidRPr="007D1503">
        <w:fldChar w:fldCharType="begin"/>
      </w:r>
      <w:r w:rsidRPr="007D1503">
        <w:instrText xml:space="preserve"> REF _Ref478392401 \h </w:instrText>
      </w:r>
      <w:r w:rsidRPr="007D1503">
        <w:fldChar w:fldCharType="separate"/>
      </w:r>
      <w:r w:rsidR="00D80569">
        <w:rPr>
          <w:noProof/>
        </w:rPr>
        <w:t>100</w:t>
      </w:r>
      <w:r w:rsidRPr="007D1503">
        <w:fldChar w:fldCharType="end"/>
      </w:r>
      <w:r w:rsidRPr="007D1503">
        <w:t>.</w:t>
      </w:r>
    </w:p>
    <w:p w:rsidR="00242073" w:rsidRPr="00AA5C41" w:rsidRDefault="004D71D9" w:rsidP="00242073">
      <w:pPr>
        <w:pStyle w:val="ASFKFigure"/>
      </w:pPr>
      <w:r>
        <w:rPr>
          <w:noProof/>
        </w:rPr>
        <w:drawing>
          <wp:inline distT="0" distB="0" distL="0" distR="0">
            <wp:extent cx="6134100" cy="1828800"/>
            <wp:effectExtent l="0" t="0" r="0" b="0"/>
            <wp:docPr id="172" name="Рисунок 17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34100" cy="1828800"/>
                    </a:xfrm>
                    <a:prstGeom prst="rect">
                      <a:avLst/>
                    </a:prstGeom>
                    <a:noFill/>
                    <a:ln>
                      <a:noFill/>
                    </a:ln>
                  </pic:spPr>
                </pic:pic>
              </a:graphicData>
            </a:graphic>
          </wp:inline>
        </w:drawing>
      </w:r>
    </w:p>
    <w:p w:rsidR="00242073" w:rsidRPr="007D1503" w:rsidRDefault="00214736" w:rsidP="00242073">
      <w:pPr>
        <w:pStyle w:val="ASFKFigName"/>
      </w:pPr>
      <w:r>
        <w:rPr>
          <w:noProof/>
        </w:rPr>
        <w:fldChar w:fldCharType="begin"/>
      </w:r>
      <w:r>
        <w:rPr>
          <w:noProof/>
        </w:rPr>
        <w:instrText xml:space="preserve"> SEQ Рисунок \* ARABIC </w:instrText>
      </w:r>
      <w:r>
        <w:rPr>
          <w:noProof/>
        </w:rPr>
        <w:fldChar w:fldCharType="separate"/>
      </w:r>
      <w:bookmarkStart w:id="843" w:name="_Ref478392401"/>
      <w:bookmarkStart w:id="844" w:name="_Toc88819097"/>
      <w:r w:rsidR="00D80569">
        <w:rPr>
          <w:noProof/>
        </w:rPr>
        <w:t>100</w:t>
      </w:r>
      <w:bookmarkEnd w:id="843"/>
      <w:r>
        <w:rPr>
          <w:noProof/>
        </w:rPr>
        <w:fldChar w:fldCharType="end"/>
      </w:r>
      <w:r w:rsidR="00242073" w:rsidRPr="007D1503">
        <w:t>. ЭФ документа «Исполнительный документ по периодическим выплатам», закладки «Информация об отзыве исполнительного документа</w:t>
      </w:r>
      <w:r w:rsidR="00242073">
        <w:t xml:space="preserve"> (3)</w:t>
      </w:r>
      <w:r w:rsidR="00242073" w:rsidRPr="007D1503">
        <w:t>»</w:t>
      </w:r>
      <w:bookmarkEnd w:id="844"/>
    </w:p>
    <w:p w:rsidR="00242073" w:rsidRPr="007D1503" w:rsidRDefault="00242073" w:rsidP="00242073">
      <w:pPr>
        <w:pStyle w:val="ASFKNormal"/>
      </w:pPr>
      <w:r w:rsidRPr="007D1503">
        <w:t>Перечень полей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приведен в таблице </w:t>
      </w:r>
      <w:r w:rsidRPr="007D1503">
        <w:fldChar w:fldCharType="begin"/>
      </w:r>
      <w:r w:rsidRPr="007D1503">
        <w:instrText xml:space="preserve"> REF _Ref478392402 \h </w:instrText>
      </w:r>
      <w:r w:rsidRPr="007D1503">
        <w:fldChar w:fldCharType="separate"/>
      </w:r>
      <w:r w:rsidR="00D80569">
        <w:rPr>
          <w:noProof/>
        </w:rPr>
        <w:t>58</w:t>
      </w:r>
      <w:r w:rsidRPr="007D1503">
        <w:fldChar w:fldCharType="end"/>
      </w:r>
      <w:r w:rsidRPr="007D1503">
        <w:t>.</w:t>
      </w:r>
    </w:p>
    <w:p w:rsidR="00242073" w:rsidRPr="007D1503" w:rsidRDefault="007A4D89" w:rsidP="00242073">
      <w:pPr>
        <w:pStyle w:val="ASFKNameTable"/>
      </w:pPr>
      <w:r>
        <w:rPr>
          <w:noProof/>
        </w:rPr>
        <w:fldChar w:fldCharType="begin"/>
      </w:r>
      <w:r>
        <w:rPr>
          <w:noProof/>
        </w:rPr>
        <w:instrText xml:space="preserve"> SEQ Таблица \* ARABIC </w:instrText>
      </w:r>
      <w:r>
        <w:rPr>
          <w:noProof/>
        </w:rPr>
        <w:fldChar w:fldCharType="separate"/>
      </w:r>
      <w:bookmarkStart w:id="845" w:name="_Ref478392402"/>
      <w:bookmarkStart w:id="846" w:name="_Toc88818742"/>
      <w:r w:rsidR="00D80569">
        <w:rPr>
          <w:noProof/>
        </w:rPr>
        <w:t>58</w:t>
      </w:r>
      <w:bookmarkEnd w:id="845"/>
      <w:r>
        <w:rPr>
          <w:noProof/>
        </w:rPr>
        <w:fldChar w:fldCharType="end"/>
      </w:r>
      <w:r w:rsidR="00242073" w:rsidRPr="007D1503">
        <w:t>. Описание полей документа «Исполнительный документ по периодическим выплатам», закладки «Информация об отзыве исполнительного документа</w:t>
      </w:r>
      <w:r w:rsidR="00242073">
        <w:t xml:space="preserve"> (3)</w:t>
      </w:r>
      <w:r w:rsidR="00242073" w:rsidRPr="007D1503">
        <w:t>»</w:t>
      </w:r>
      <w:bookmarkEnd w:id="846"/>
    </w:p>
    <w:tbl>
      <w:tblPr>
        <w:tblStyle w:val="ASFKTable"/>
        <w:tblW w:w="9752" w:type="dxa"/>
        <w:tblLook w:val="01E0" w:firstRow="1" w:lastRow="1" w:firstColumn="1" w:lastColumn="1" w:noHBand="0" w:noVBand="0"/>
      </w:tblPr>
      <w:tblGrid>
        <w:gridCol w:w="5457"/>
        <w:gridCol w:w="4295"/>
      </w:tblGrid>
      <w:tr w:rsidR="00242073" w:rsidRPr="007B2273" w:rsidTr="00BA3374">
        <w:trPr>
          <w:cnfStyle w:val="100000000000" w:firstRow="1" w:lastRow="0" w:firstColumn="0" w:lastColumn="0" w:oddVBand="0" w:evenVBand="0" w:oddHBand="0" w:evenHBand="0" w:firstRowFirstColumn="0" w:firstRowLastColumn="0" w:lastRowFirstColumn="0" w:lastRowLastColumn="0"/>
        </w:trPr>
        <w:tc>
          <w:tcPr>
            <w:tcW w:w="2798" w:type="pct"/>
          </w:tcPr>
          <w:p w:rsidR="00242073" w:rsidRPr="007D1503" w:rsidRDefault="00242073" w:rsidP="00AC6C25">
            <w:pPr>
              <w:pStyle w:val="ASFKTableHead"/>
            </w:pPr>
            <w:r w:rsidRPr="007D1503">
              <w:t>Наименование поля</w:t>
            </w:r>
          </w:p>
        </w:tc>
        <w:tc>
          <w:tcPr>
            <w:tcW w:w="2202" w:type="pct"/>
          </w:tcPr>
          <w:p w:rsidR="00242073" w:rsidRPr="007D1503" w:rsidRDefault="00242073" w:rsidP="00AC6C25">
            <w:pPr>
              <w:pStyle w:val="ASFKTableHead"/>
            </w:pPr>
            <w:r w:rsidRPr="007D1503">
              <w:t>Описание поля</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7D1503" w:rsidRDefault="00242073" w:rsidP="00AC6C25">
            <w:pPr>
              <w:pStyle w:val="ASFKTablenorm"/>
            </w:pPr>
            <w:r w:rsidRPr="007D1503">
              <w:t>Наименование документа об отзыве</w:t>
            </w:r>
          </w:p>
        </w:tc>
        <w:tc>
          <w:tcPr>
            <w:tcW w:w="2202" w:type="pct"/>
          </w:tcPr>
          <w:p w:rsidR="00242073" w:rsidRPr="007D1503" w:rsidRDefault="00242073" w:rsidP="00AC6C25">
            <w:pPr>
              <w:pStyle w:val="ASFKTablenorm"/>
            </w:pPr>
            <w:r w:rsidRPr="007D1503">
              <w:t>Входящий: Значение передается из OEBS.</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242073" w:rsidRPr="007D1503" w:rsidRDefault="00242073" w:rsidP="00AC6C25">
            <w:pPr>
              <w:pStyle w:val="ASFKTablenorm"/>
            </w:pPr>
            <w:r w:rsidRPr="007D1503">
              <w:t>Дата поступления документа об отзыве в ОрФК</w:t>
            </w:r>
          </w:p>
        </w:tc>
        <w:tc>
          <w:tcPr>
            <w:tcW w:w="2202" w:type="pct"/>
          </w:tcPr>
          <w:p w:rsidR="00242073" w:rsidRPr="007D1503" w:rsidRDefault="00242073" w:rsidP="00AC6C25">
            <w:pPr>
              <w:pStyle w:val="ASFKTablenorm"/>
            </w:pPr>
            <w:r w:rsidRPr="007D1503">
              <w:t>Входящий: Значение передается из OEBS.</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7D1503" w:rsidRDefault="00242073" w:rsidP="00AC6C25">
            <w:pPr>
              <w:pStyle w:val="ASFKTablenorm"/>
            </w:pPr>
            <w:r w:rsidRPr="007D1503">
              <w:t>Номер документа об отзыве</w:t>
            </w:r>
          </w:p>
        </w:tc>
        <w:tc>
          <w:tcPr>
            <w:tcW w:w="2202" w:type="pct"/>
          </w:tcPr>
          <w:p w:rsidR="00242073" w:rsidRPr="007D1503" w:rsidRDefault="00242073" w:rsidP="00AC6C25">
            <w:pPr>
              <w:pStyle w:val="ASFKTablenorm"/>
            </w:pPr>
            <w:r w:rsidRPr="007D1503">
              <w:t>Входящий: Значение передается из OEBS.</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242073" w:rsidRPr="007D1503" w:rsidRDefault="00242073" w:rsidP="00AC6C25">
            <w:pPr>
              <w:pStyle w:val="ASFKTablenorm"/>
            </w:pPr>
            <w:r w:rsidRPr="007D1503">
              <w:t>Дата документа об отзыве</w:t>
            </w:r>
          </w:p>
        </w:tc>
        <w:tc>
          <w:tcPr>
            <w:tcW w:w="2202" w:type="pct"/>
          </w:tcPr>
          <w:p w:rsidR="00242073" w:rsidRPr="007D1503" w:rsidRDefault="00242073" w:rsidP="00AC6C25">
            <w:pPr>
              <w:pStyle w:val="ASFKTablenorm"/>
            </w:pPr>
            <w:r w:rsidRPr="007D1503">
              <w:t>Входящий: Значение передается из OEBS.</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7D1503" w:rsidRDefault="00242073" w:rsidP="00AC6C25">
            <w:pPr>
              <w:pStyle w:val="ASFKTablenorm"/>
            </w:pPr>
            <w:r w:rsidRPr="007D1503">
              <w:t>Наименование или Ф.И.О. взыскателя, направившего документ об отзыве</w:t>
            </w:r>
          </w:p>
        </w:tc>
        <w:tc>
          <w:tcPr>
            <w:tcW w:w="2202" w:type="pct"/>
          </w:tcPr>
          <w:p w:rsidR="00242073" w:rsidRPr="007D1503" w:rsidRDefault="00242073" w:rsidP="00AC6C25">
            <w:pPr>
              <w:pStyle w:val="ASFKTablenorm"/>
            </w:pPr>
            <w:r w:rsidRPr="007D1503">
              <w:t>Входящий: Значение передается из OEBS.</w:t>
            </w:r>
          </w:p>
        </w:tc>
      </w:tr>
      <w:tr w:rsidR="0024207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98" w:type="pct"/>
          </w:tcPr>
          <w:p w:rsidR="00242073" w:rsidRPr="007D1503" w:rsidRDefault="00242073" w:rsidP="00AC6C25">
            <w:pPr>
              <w:pStyle w:val="ASFKTablenorm"/>
            </w:pPr>
            <w:r w:rsidRPr="007D1503">
              <w:t>Ф.И.О. представителя взыскателя, направившего док</w:t>
            </w:r>
            <w:r w:rsidRPr="00AA5C41">
              <w:t>у</w:t>
            </w:r>
            <w:r w:rsidRPr="007D1503">
              <w:t>мент об отзыве</w:t>
            </w:r>
          </w:p>
        </w:tc>
        <w:tc>
          <w:tcPr>
            <w:tcW w:w="2202" w:type="pct"/>
          </w:tcPr>
          <w:p w:rsidR="00242073" w:rsidRPr="007D1503" w:rsidRDefault="00242073" w:rsidP="00AC6C25">
            <w:pPr>
              <w:pStyle w:val="ASFKTablenorm"/>
            </w:pPr>
            <w:r w:rsidRPr="007D1503">
              <w:t>Входящий: Значение передается из OEBS.</w:t>
            </w:r>
          </w:p>
        </w:tc>
      </w:tr>
      <w:tr w:rsidR="0024207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98" w:type="pct"/>
          </w:tcPr>
          <w:p w:rsidR="00242073" w:rsidRPr="007D1503" w:rsidRDefault="00242073" w:rsidP="00AC6C25">
            <w:pPr>
              <w:pStyle w:val="ASFKTablenorm"/>
            </w:pPr>
            <w:r w:rsidRPr="007D1503">
              <w:t>Наименование суда, направившего документ об отзыве</w:t>
            </w:r>
          </w:p>
        </w:tc>
        <w:tc>
          <w:tcPr>
            <w:tcW w:w="2202" w:type="pct"/>
          </w:tcPr>
          <w:p w:rsidR="00242073" w:rsidRPr="007D1503" w:rsidRDefault="00242073" w:rsidP="00AC6C25">
            <w:pPr>
              <w:pStyle w:val="ASFKTablenorm"/>
            </w:pPr>
            <w:r w:rsidRPr="007D1503">
              <w:t>Входящий: Значение передается из OEBS.</w:t>
            </w:r>
          </w:p>
        </w:tc>
      </w:tr>
    </w:tbl>
    <w:p w:rsidR="004A0763" w:rsidRDefault="004A0763" w:rsidP="004A0763">
      <w:pPr>
        <w:pStyle w:val="ASFKNormal"/>
      </w:pPr>
      <w:bookmarkStart w:id="847" w:name="_Ref478724295"/>
      <w:r>
        <w:t xml:space="preserve">ЭФ </w:t>
      </w:r>
      <w:r w:rsidRPr="007B2273">
        <w:t xml:space="preserve">документа </w:t>
      </w:r>
      <w:r>
        <w:t>«</w:t>
      </w:r>
      <w:r w:rsidRPr="007B2273">
        <w:t>Исполнительный документ</w:t>
      </w:r>
      <w:r>
        <w:t xml:space="preserve"> по периодическим выплатам», закладки «</w:t>
      </w:r>
      <w:r w:rsidRPr="00C23A2D">
        <w:t>Реквизиты ЦОКР исполнителя</w:t>
      </w:r>
      <w:r>
        <w:t>» представлена н</w:t>
      </w:r>
      <w:r w:rsidRPr="007B2273">
        <w:t>а рисунке </w:t>
      </w:r>
      <w:r>
        <w:fldChar w:fldCharType="begin"/>
      </w:r>
      <w:r>
        <w:instrText xml:space="preserve"> REF _Ref488834610 \h </w:instrText>
      </w:r>
      <w:r>
        <w:fldChar w:fldCharType="separate"/>
      </w:r>
      <w:r w:rsidR="00D80569">
        <w:rPr>
          <w:noProof/>
        </w:rPr>
        <w:t>101</w:t>
      </w:r>
      <w:r>
        <w:fldChar w:fldCharType="end"/>
      </w:r>
      <w:r>
        <w:t>.</w:t>
      </w:r>
    </w:p>
    <w:p w:rsidR="004A0763" w:rsidRPr="002F1A9D" w:rsidRDefault="004D71D9" w:rsidP="004A0763">
      <w:pPr>
        <w:pStyle w:val="ASFKFigure"/>
      </w:pPr>
      <w:r>
        <w:rPr>
          <w:noProof/>
        </w:rPr>
        <w:lastRenderedPageBreak/>
        <w:drawing>
          <wp:inline distT="0" distB="0" distL="0" distR="0">
            <wp:extent cx="6038850" cy="1647825"/>
            <wp:effectExtent l="0" t="0" r="0" b="9525"/>
            <wp:docPr id="173" name="Рисунок 1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038850" cy="1647825"/>
                    </a:xfrm>
                    <a:prstGeom prst="rect">
                      <a:avLst/>
                    </a:prstGeom>
                    <a:noFill/>
                    <a:ln>
                      <a:noFill/>
                    </a:ln>
                  </pic:spPr>
                </pic:pic>
              </a:graphicData>
            </a:graphic>
          </wp:inline>
        </w:drawing>
      </w:r>
    </w:p>
    <w:p w:rsidR="004A0763" w:rsidRPr="007B2273" w:rsidRDefault="00214736" w:rsidP="004A0763">
      <w:pPr>
        <w:pStyle w:val="ASFKFigName"/>
      </w:pPr>
      <w:r>
        <w:rPr>
          <w:noProof/>
        </w:rPr>
        <w:fldChar w:fldCharType="begin"/>
      </w:r>
      <w:r>
        <w:rPr>
          <w:noProof/>
        </w:rPr>
        <w:instrText xml:space="preserve"> SEQ Рисунок \* ARABIC </w:instrText>
      </w:r>
      <w:r>
        <w:rPr>
          <w:noProof/>
        </w:rPr>
        <w:fldChar w:fldCharType="separate"/>
      </w:r>
      <w:bookmarkStart w:id="848" w:name="_Ref488834610"/>
      <w:bookmarkStart w:id="849" w:name="_Toc88819098"/>
      <w:r w:rsidR="00D80569">
        <w:rPr>
          <w:noProof/>
        </w:rPr>
        <w:t>101</w:t>
      </w:r>
      <w:bookmarkEnd w:id="848"/>
      <w:r>
        <w:rPr>
          <w:noProof/>
        </w:rPr>
        <w:fldChar w:fldCharType="end"/>
      </w:r>
      <w:r w:rsidR="004A0763" w:rsidRPr="007B2273">
        <w:t xml:space="preserve">. ЭФ документа </w:t>
      </w:r>
      <w:r w:rsidR="004A0763">
        <w:t>«</w:t>
      </w:r>
      <w:r w:rsidR="004A0763" w:rsidRPr="007B2273">
        <w:t>Исполнительный документ</w:t>
      </w:r>
      <w:r w:rsidR="004A0763">
        <w:t xml:space="preserve"> по периодическим выплатам», закладки «</w:t>
      </w:r>
      <w:r w:rsidR="004A0763" w:rsidRPr="00C23A2D">
        <w:t>Реквизиты ЦОКР исполнителя</w:t>
      </w:r>
      <w:r w:rsidR="004A0763">
        <w:t>»</w:t>
      </w:r>
      <w:bookmarkEnd w:id="849"/>
    </w:p>
    <w:p w:rsidR="004A0763" w:rsidRPr="007B2273" w:rsidRDefault="004A0763" w:rsidP="004A0763">
      <w:pPr>
        <w:pStyle w:val="ASFKNormal"/>
      </w:pPr>
      <w:r>
        <w:t>Перечень</w:t>
      </w:r>
      <w:r w:rsidRPr="007B2273">
        <w:t xml:space="preserve"> полей документа </w:t>
      </w:r>
      <w:r>
        <w:t>«</w:t>
      </w:r>
      <w:r w:rsidRPr="007B2273">
        <w:t>Исполнительный документ</w:t>
      </w:r>
      <w:r>
        <w:t xml:space="preserve"> по периодическим выплатам», закладки «</w:t>
      </w:r>
      <w:r w:rsidRPr="00C23A2D">
        <w:t>Реквизиты ЦОКР исполнителя</w:t>
      </w:r>
      <w:r>
        <w:t>»</w:t>
      </w:r>
      <w:r w:rsidRPr="007B2273">
        <w:t xml:space="preserve"> </w:t>
      </w:r>
      <w:r>
        <w:t>приведен в таблице</w:t>
      </w:r>
      <w:r w:rsidRPr="007B2273">
        <w:t> </w:t>
      </w:r>
      <w:r>
        <w:fldChar w:fldCharType="begin"/>
      </w:r>
      <w:r>
        <w:instrText xml:space="preserve"> REF _Ref488834611 \h </w:instrText>
      </w:r>
      <w:r>
        <w:fldChar w:fldCharType="separate"/>
      </w:r>
      <w:r w:rsidR="00D80569">
        <w:rPr>
          <w:noProof/>
        </w:rPr>
        <w:t>59</w:t>
      </w:r>
      <w:r>
        <w:fldChar w:fldCharType="end"/>
      </w:r>
      <w:r>
        <w:t>.</w:t>
      </w:r>
    </w:p>
    <w:p w:rsidR="004A0763" w:rsidRDefault="007A4D89" w:rsidP="004A0763">
      <w:pPr>
        <w:pStyle w:val="ASFKNameTable"/>
      </w:pPr>
      <w:r>
        <w:rPr>
          <w:noProof/>
        </w:rPr>
        <w:fldChar w:fldCharType="begin"/>
      </w:r>
      <w:r>
        <w:rPr>
          <w:noProof/>
        </w:rPr>
        <w:instrText xml:space="preserve"> SEQ Таблица \* ARABIC </w:instrText>
      </w:r>
      <w:r>
        <w:rPr>
          <w:noProof/>
        </w:rPr>
        <w:fldChar w:fldCharType="separate"/>
      </w:r>
      <w:bookmarkStart w:id="850" w:name="_Ref488834611"/>
      <w:bookmarkStart w:id="851" w:name="_Toc88818743"/>
      <w:r w:rsidR="00D80569">
        <w:rPr>
          <w:noProof/>
        </w:rPr>
        <w:t>59</w:t>
      </w:r>
      <w:bookmarkEnd w:id="850"/>
      <w:r>
        <w:rPr>
          <w:noProof/>
        </w:rPr>
        <w:fldChar w:fldCharType="end"/>
      </w:r>
      <w:r w:rsidR="004A0763" w:rsidRPr="00726330">
        <w:t xml:space="preserve">. Описание полей документа </w:t>
      </w:r>
      <w:r w:rsidR="004A0763">
        <w:t>«</w:t>
      </w:r>
      <w:r w:rsidR="004A0763" w:rsidRPr="00726330">
        <w:t>Исполнительный документ</w:t>
      </w:r>
      <w:r w:rsidR="004A0763">
        <w:t xml:space="preserve"> по периодическим выплатам», закладки «</w:t>
      </w:r>
      <w:r w:rsidR="004A0763" w:rsidRPr="00C23A2D">
        <w:t>Реквизиты ЦОКР исполнителя</w:t>
      </w:r>
      <w:r w:rsidR="004A0763">
        <w:t>»</w:t>
      </w:r>
      <w:bookmarkEnd w:id="851"/>
    </w:p>
    <w:tbl>
      <w:tblPr>
        <w:tblStyle w:val="ASFKTable"/>
        <w:tblW w:w="9752" w:type="dxa"/>
        <w:tblLook w:val="01E0" w:firstRow="1" w:lastRow="1" w:firstColumn="1" w:lastColumn="1" w:noHBand="0" w:noVBand="0"/>
      </w:tblPr>
      <w:tblGrid>
        <w:gridCol w:w="5336"/>
        <w:gridCol w:w="4416"/>
      </w:tblGrid>
      <w:tr w:rsidR="004A0763" w:rsidRPr="007B2273" w:rsidTr="00BA3374">
        <w:trPr>
          <w:cnfStyle w:val="100000000000" w:firstRow="1" w:lastRow="0" w:firstColumn="0" w:lastColumn="0" w:oddVBand="0" w:evenVBand="0" w:oddHBand="0" w:evenHBand="0" w:firstRowFirstColumn="0" w:firstRowLastColumn="0" w:lastRowFirstColumn="0" w:lastRowLastColumn="0"/>
        </w:trPr>
        <w:tc>
          <w:tcPr>
            <w:tcW w:w="2736" w:type="pct"/>
          </w:tcPr>
          <w:p w:rsidR="004A0763" w:rsidRPr="007B2273" w:rsidRDefault="004A0763" w:rsidP="00393923">
            <w:pPr>
              <w:pStyle w:val="ASFKTableHead"/>
            </w:pPr>
            <w:r>
              <w:t>Наименование поля</w:t>
            </w:r>
          </w:p>
        </w:tc>
        <w:tc>
          <w:tcPr>
            <w:tcW w:w="2264" w:type="pct"/>
          </w:tcPr>
          <w:p w:rsidR="004A0763" w:rsidRPr="007B2273" w:rsidRDefault="004A0763" w:rsidP="00393923">
            <w:pPr>
              <w:pStyle w:val="ASFKTableHead"/>
            </w:pPr>
            <w:r w:rsidRPr="007B2273">
              <w:t>Описание</w:t>
            </w:r>
            <w:r>
              <w:t xml:space="preserve"> поля</w:t>
            </w:r>
          </w:p>
        </w:tc>
      </w:tr>
      <w:tr w:rsidR="004A076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4A0763" w:rsidRPr="00726330" w:rsidRDefault="004A0763" w:rsidP="00393923">
            <w:pPr>
              <w:pStyle w:val="ASFKTablenorm"/>
            </w:pPr>
            <w:r>
              <w:t>Группа полей</w:t>
            </w:r>
            <w:r w:rsidRPr="006F662C">
              <w:t xml:space="preserve"> </w:t>
            </w:r>
            <w:r>
              <w:t>«</w:t>
            </w:r>
            <w:r w:rsidRPr="00C23A2D">
              <w:t>Реквизиты ЦОКР исполнителя</w:t>
            </w:r>
            <w:r>
              <w:t>»</w:t>
            </w:r>
          </w:p>
        </w:tc>
      </w:tr>
      <w:tr w:rsidR="004A076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4A0763" w:rsidRPr="003C6A6B" w:rsidRDefault="004A0763" w:rsidP="00393923">
            <w:pPr>
              <w:pStyle w:val="ASFKTablenorm"/>
            </w:pPr>
            <w:r w:rsidRPr="00C23A2D">
              <w:t>Номер л/с ЦОКР</w:t>
            </w:r>
          </w:p>
        </w:tc>
        <w:tc>
          <w:tcPr>
            <w:tcW w:w="2264" w:type="pct"/>
          </w:tcPr>
          <w:p w:rsidR="004A0763" w:rsidRPr="003C6A6B" w:rsidRDefault="004A0763" w:rsidP="00393923">
            <w:pPr>
              <w:pStyle w:val="ASFKTablenorm"/>
            </w:pPr>
            <w:r w:rsidRPr="00C23A2D">
              <w:t>Указывается номер лицевого счета межрег</w:t>
            </w:r>
            <w:r w:rsidRPr="004A0763">
              <w:t>и</w:t>
            </w:r>
            <w:r w:rsidRPr="00C23A2D">
              <w:t>онального филиала (филиала) ФКУ «ЦОКР», в который передается ИД/РНО на исполн</w:t>
            </w:r>
            <w:r w:rsidRPr="004A0763">
              <w:t>е</w:t>
            </w:r>
            <w:r w:rsidRPr="00C23A2D">
              <w:t>ние</w:t>
            </w:r>
            <w:r>
              <w:t>.</w:t>
            </w:r>
          </w:p>
        </w:tc>
      </w:tr>
      <w:tr w:rsidR="004A076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4A0763" w:rsidRPr="003C6A6B" w:rsidRDefault="004A0763" w:rsidP="00393923">
            <w:pPr>
              <w:pStyle w:val="ASFKTablenorm"/>
            </w:pPr>
            <w:r w:rsidRPr="00C23A2D">
              <w:t>Код УБП ЦОКР</w:t>
            </w:r>
          </w:p>
        </w:tc>
        <w:tc>
          <w:tcPr>
            <w:tcW w:w="2264" w:type="pct"/>
          </w:tcPr>
          <w:p w:rsidR="004A0763" w:rsidRPr="003C6A6B" w:rsidRDefault="004A0763" w:rsidP="00393923">
            <w:pPr>
              <w:pStyle w:val="ASFKTablenorm"/>
            </w:pPr>
            <w:r w:rsidRPr="00C23A2D">
              <w:t>Указывается код УБП межрегионального филиала (филиала) ФКУ «ЦОКР», в который передается ИД/РНО на исполнение</w:t>
            </w:r>
            <w:r w:rsidRPr="003C6A6B">
              <w:t>.</w:t>
            </w:r>
          </w:p>
        </w:tc>
      </w:tr>
      <w:tr w:rsidR="004A076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4A0763" w:rsidRPr="003C6A6B" w:rsidRDefault="004A0763" w:rsidP="00393923">
            <w:pPr>
              <w:pStyle w:val="ASFKTablenorm"/>
            </w:pPr>
            <w:r w:rsidRPr="00C23A2D">
              <w:t>Наименование ЦОКР</w:t>
            </w:r>
          </w:p>
        </w:tc>
        <w:tc>
          <w:tcPr>
            <w:tcW w:w="2264" w:type="pct"/>
          </w:tcPr>
          <w:p w:rsidR="004A0763" w:rsidRPr="003C6A6B" w:rsidRDefault="004A0763" w:rsidP="00393923">
            <w:pPr>
              <w:pStyle w:val="ASFKTablenorm"/>
            </w:pPr>
            <w:r w:rsidRPr="006D6BFD">
              <w:t>Указывается полное наименование межрег</w:t>
            </w:r>
            <w:r w:rsidRPr="004A0763">
              <w:t>и</w:t>
            </w:r>
            <w:r w:rsidRPr="006D6BFD">
              <w:t>онального филиала (филиала) ФКУ «ЦОКР», в который передается ИД/РНО на исполн</w:t>
            </w:r>
            <w:r w:rsidRPr="004A0763">
              <w:t>е</w:t>
            </w:r>
            <w:r w:rsidRPr="006D6BFD">
              <w:t>ние.</w:t>
            </w:r>
          </w:p>
        </w:tc>
      </w:tr>
      <w:tr w:rsidR="004A0763" w:rsidRPr="007B2273" w:rsidTr="00BA3374">
        <w:trPr>
          <w:cnfStyle w:val="000000100000" w:firstRow="0" w:lastRow="0" w:firstColumn="0" w:lastColumn="0" w:oddVBand="0" w:evenVBand="0" w:oddHBand="1" w:evenHBand="0" w:firstRowFirstColumn="0" w:firstRowLastColumn="0" w:lastRowFirstColumn="0" w:lastRowLastColumn="0"/>
          <w:trHeight w:val="20"/>
        </w:trPr>
        <w:tc>
          <w:tcPr>
            <w:tcW w:w="2736" w:type="pct"/>
          </w:tcPr>
          <w:p w:rsidR="004A0763" w:rsidRPr="003C6A6B" w:rsidRDefault="004A0763" w:rsidP="00393923">
            <w:pPr>
              <w:pStyle w:val="ASFKTablenorm"/>
            </w:pPr>
            <w:r w:rsidRPr="00C23A2D">
              <w:t>Код ТОФК ЦОКР</w:t>
            </w:r>
          </w:p>
        </w:tc>
        <w:tc>
          <w:tcPr>
            <w:tcW w:w="2264" w:type="pct"/>
          </w:tcPr>
          <w:p w:rsidR="004A0763" w:rsidRPr="003C6A6B" w:rsidRDefault="004A0763" w:rsidP="00393923">
            <w:pPr>
              <w:pStyle w:val="ASFKTablenorm"/>
            </w:pPr>
            <w:r w:rsidRPr="006D6BFD">
              <w:t>Указывается код ТОФК в котором межрег</w:t>
            </w:r>
            <w:r w:rsidRPr="004A0763">
              <w:t>и</w:t>
            </w:r>
            <w:r w:rsidRPr="006D6BFD">
              <w:t>ональному филиалу (филиалу) ФКУ «ЦОКР» открыл лицевой счет</w:t>
            </w:r>
            <w:r w:rsidRPr="003C6A6B">
              <w:t>.</w:t>
            </w:r>
          </w:p>
        </w:tc>
      </w:tr>
      <w:tr w:rsidR="004A0763" w:rsidRPr="007B2273" w:rsidTr="00BA3374">
        <w:trPr>
          <w:cnfStyle w:val="000000010000" w:firstRow="0" w:lastRow="0" w:firstColumn="0" w:lastColumn="0" w:oddVBand="0" w:evenVBand="0" w:oddHBand="0" w:evenHBand="1" w:firstRowFirstColumn="0" w:firstRowLastColumn="0" w:lastRowFirstColumn="0" w:lastRowLastColumn="0"/>
          <w:trHeight w:val="20"/>
        </w:trPr>
        <w:tc>
          <w:tcPr>
            <w:tcW w:w="2736" w:type="pct"/>
          </w:tcPr>
          <w:p w:rsidR="004A0763" w:rsidRPr="003C6A6B" w:rsidRDefault="004A0763" w:rsidP="00393923">
            <w:pPr>
              <w:pStyle w:val="ASFKTablenorm"/>
            </w:pPr>
            <w:r w:rsidRPr="00C23A2D">
              <w:t>Наименование ТОФК ЦОКР</w:t>
            </w:r>
          </w:p>
        </w:tc>
        <w:tc>
          <w:tcPr>
            <w:tcW w:w="2264" w:type="pct"/>
          </w:tcPr>
          <w:p w:rsidR="004A0763" w:rsidRPr="003C6A6B" w:rsidRDefault="004A0763" w:rsidP="00393923">
            <w:pPr>
              <w:pStyle w:val="ASFKTablenorm"/>
            </w:pPr>
            <w:r w:rsidRPr="006D6BFD">
              <w:t>Указывается полное наименование ТОФК в котором межрегиональному филиалу (фил</w:t>
            </w:r>
            <w:r w:rsidRPr="004A0763">
              <w:t>и</w:t>
            </w:r>
            <w:r w:rsidRPr="006D6BFD">
              <w:t>алу) ФКУ «ЦОКР» открыл лицевой счет</w:t>
            </w:r>
            <w:r w:rsidRPr="003C6A6B">
              <w:t>.</w:t>
            </w:r>
          </w:p>
        </w:tc>
      </w:tr>
    </w:tbl>
    <w:p w:rsidR="00D242FB" w:rsidRPr="00AB7803" w:rsidRDefault="00D242FB" w:rsidP="00D242FB">
      <w:pPr>
        <w:pStyle w:val="32"/>
      </w:pPr>
      <w:bookmarkStart w:id="852" w:name="_Toc88818562"/>
      <w:r w:rsidRPr="00AB7803">
        <w:t>Уведомление о передаче исполнения исполнительного документа (входящее)</w:t>
      </w:r>
      <w:bookmarkEnd w:id="835"/>
      <w:bookmarkEnd w:id="836"/>
      <w:bookmarkEnd w:id="837"/>
      <w:bookmarkEnd w:id="838"/>
      <w:bookmarkEnd w:id="847"/>
      <w:bookmarkEnd w:id="852"/>
    </w:p>
    <w:p w:rsidR="00D242FB" w:rsidRPr="00AB7803" w:rsidRDefault="00D242FB" w:rsidP="00D242FB">
      <w:pPr>
        <w:pStyle w:val="ASFKNormal"/>
      </w:pPr>
      <w:r w:rsidRPr="00AB7803">
        <w:t>В случае необходимости ГРБС (РБС) может передать исполнение исполнительного д</w:t>
      </w:r>
      <w:r w:rsidRPr="001479EB">
        <w:t>о</w:t>
      </w:r>
      <w:r w:rsidRPr="00AB7803">
        <w:t xml:space="preserve">кумента подведомственному ПБС. Для этого ГРБС (РБС) создает ЭД </w:t>
      </w:r>
      <w:r>
        <w:t>«</w:t>
      </w:r>
      <w:r w:rsidRPr="00AB7803">
        <w:t>Уведомление о пер</w:t>
      </w:r>
      <w:r w:rsidRPr="001479EB">
        <w:t>е</w:t>
      </w:r>
      <w:r w:rsidRPr="00AB7803">
        <w:t>даче исполнения исполнительного документа (исходящее)</w:t>
      </w:r>
      <w:r>
        <w:t>»</w:t>
      </w:r>
      <w:r w:rsidRPr="00AB7803">
        <w:t xml:space="preserve"> на основе ранее созданного и з</w:t>
      </w:r>
      <w:r w:rsidRPr="001479EB">
        <w:t>а</w:t>
      </w:r>
      <w:r w:rsidRPr="00AB7803">
        <w:t xml:space="preserve">регистрированного документа </w:t>
      </w:r>
      <w:r>
        <w:t>«</w:t>
      </w:r>
      <w:r w:rsidRPr="00AB7803">
        <w:t>Карточка учета БО</w:t>
      </w:r>
      <w:r>
        <w:t>»</w:t>
      </w:r>
      <w:r w:rsidRPr="00AB7803">
        <w:t xml:space="preserve">, который передает в орган ФК по месту своего обслуживания. Затем орган ФК передает документ </w:t>
      </w:r>
      <w:r>
        <w:t>«</w:t>
      </w:r>
      <w:r w:rsidRPr="00AB7803">
        <w:t>Карточка учета БО</w:t>
      </w:r>
      <w:r>
        <w:t>»</w:t>
      </w:r>
      <w:r w:rsidRPr="00AB7803">
        <w:t xml:space="preserve"> в орган ФК по месту обслуживания подведомственного ПБС, после чего </w:t>
      </w:r>
      <w:r>
        <w:t>«</w:t>
      </w:r>
      <w:r w:rsidRPr="00AB7803">
        <w:t>Уведомление о передаче и</w:t>
      </w:r>
      <w:r w:rsidRPr="001479EB">
        <w:t>с</w:t>
      </w:r>
      <w:r w:rsidRPr="00AB7803">
        <w:t>полнения исполнительного документа (входящее)</w:t>
      </w:r>
      <w:r>
        <w:t>»</w:t>
      </w:r>
      <w:r w:rsidRPr="00AB7803">
        <w:t xml:space="preserve"> дов</w:t>
      </w:r>
      <w:r w:rsidRPr="001479EB">
        <w:t>о</w:t>
      </w:r>
      <w:r w:rsidRPr="00AB7803">
        <w:t>дится до ПБС.</w:t>
      </w:r>
    </w:p>
    <w:p w:rsidR="001479EB" w:rsidRPr="001479EB" w:rsidRDefault="00346BC3" w:rsidP="001479EB">
      <w:pPr>
        <w:pStyle w:val="ASFKNormal"/>
      </w:pPr>
      <w:r>
        <w:lastRenderedPageBreak/>
        <w:t>Для работы с документами «</w:t>
      </w:r>
      <w:r w:rsidR="001479EB" w:rsidRPr="001479EB">
        <w:t>Уведомление о передаче исполнения исполнительного документа (входящее)» следует перейти в пункт меню «Документы – Регистрация и учет обязательств – Карточки учета БО – Уведомление о передаче исполнения исполнительного документа (входящее)». Откроется ЭФ списка документов, представленная на рисунке </w:t>
      </w:r>
      <w:r w:rsidR="001479EB" w:rsidRPr="001479EB">
        <w:fldChar w:fldCharType="begin"/>
      </w:r>
      <w:r w:rsidR="001479EB" w:rsidRPr="001479EB">
        <w:instrText xml:space="preserve"> REF _Ref231236681 \h  \* MERGEFORMAT </w:instrText>
      </w:r>
      <w:r w:rsidR="001479EB" w:rsidRPr="001479EB">
        <w:fldChar w:fldCharType="separate"/>
      </w:r>
      <w:r w:rsidR="00D80569">
        <w:t>102</w:t>
      </w:r>
      <w:r w:rsidR="001479EB" w:rsidRPr="001479EB">
        <w:fldChar w:fldCharType="end"/>
      </w:r>
      <w:r w:rsidR="001479EB" w:rsidRPr="001479EB">
        <w:t>.</w:t>
      </w:r>
    </w:p>
    <w:p w:rsidR="001479EB" w:rsidRPr="001479EB" w:rsidRDefault="004D71D9" w:rsidP="001479EB">
      <w:pPr>
        <w:pStyle w:val="ASFKFigure"/>
      </w:pPr>
      <w:r>
        <w:rPr>
          <w:noProof/>
        </w:rPr>
        <w:drawing>
          <wp:inline distT="0" distB="0" distL="0" distR="0">
            <wp:extent cx="6124575" cy="3838575"/>
            <wp:effectExtent l="0" t="0" r="9525" b="9525"/>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53" w:name="_Ref231236681"/>
      <w:bookmarkStart w:id="854" w:name="_Toc88819099"/>
      <w:r w:rsidR="00D80569">
        <w:rPr>
          <w:noProof/>
        </w:rPr>
        <w:t>102</w:t>
      </w:r>
      <w:bookmarkEnd w:id="853"/>
      <w:r>
        <w:rPr>
          <w:noProof/>
        </w:rPr>
        <w:fldChar w:fldCharType="end"/>
      </w:r>
      <w:r w:rsidR="001479EB" w:rsidRPr="001479EB">
        <w:t>. ЭФ списка «Уведомление о передаче исполнения исполнительного документа (входящее)»</w:t>
      </w:r>
      <w:bookmarkEnd w:id="854"/>
    </w:p>
    <w:p w:rsidR="001479EB" w:rsidRPr="00AB7803" w:rsidRDefault="001479EB" w:rsidP="001479EB">
      <w:pPr>
        <w:pStyle w:val="41"/>
      </w:pPr>
      <w:bookmarkStart w:id="855" w:name="_Toc232827385"/>
      <w:r w:rsidRPr="00AB7803">
        <w:t>Доступные операции</w:t>
      </w:r>
      <w:bookmarkEnd w:id="855"/>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просмотр;</w:t>
      </w:r>
    </w:p>
    <w:p w:rsidR="001479EB" w:rsidRPr="00AB7803" w:rsidRDefault="001479EB" w:rsidP="001479EB">
      <w:pPr>
        <w:pStyle w:val="ASFKListmark1"/>
      </w:pPr>
      <w:r w:rsidRPr="00AB7803">
        <w:t xml:space="preserve">проверка </w:t>
      </w:r>
      <w:r>
        <w:t>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41"/>
      </w:pPr>
      <w:bookmarkStart w:id="856" w:name="_Toc232827386"/>
      <w:r w:rsidRPr="00AB7803">
        <w:t>Экранная форма документа</w:t>
      </w:r>
      <w:bookmarkEnd w:id="856"/>
    </w:p>
    <w:p w:rsidR="001479EB" w:rsidRPr="00AB7803" w:rsidRDefault="001479EB" w:rsidP="001479EB">
      <w:pPr>
        <w:pStyle w:val="ASFKNormal"/>
      </w:pPr>
      <w:r w:rsidRPr="00AB7803">
        <w:t xml:space="preserve">ЭФ документа </w:t>
      </w:r>
      <w:r>
        <w:t>«</w:t>
      </w:r>
      <w:r w:rsidRPr="00AB7803">
        <w:t>Уведомление о передаче исполнения исполнительного документа (вх</w:t>
      </w:r>
      <w:r w:rsidRPr="001479EB">
        <w:t>о</w:t>
      </w:r>
      <w:r w:rsidRPr="00AB7803">
        <w:t>дящее)</w:t>
      </w:r>
      <w:r>
        <w:t>»</w:t>
      </w:r>
      <w:r w:rsidRPr="00AB7803">
        <w:t xml:space="preserve"> представлена на рисунках </w:t>
      </w:r>
      <w:r w:rsidRPr="00AB7803">
        <w:fldChar w:fldCharType="begin"/>
      </w:r>
      <w:r w:rsidRPr="00AB7803">
        <w:instrText xml:space="preserve"> REF _Ref231237418 \h  \* MERGEFORMAT </w:instrText>
      </w:r>
      <w:r w:rsidRPr="00AB7803">
        <w:fldChar w:fldCharType="separate"/>
      </w:r>
      <w:r w:rsidR="00D80569">
        <w:t>103</w:t>
      </w:r>
      <w:r w:rsidRPr="00AB7803">
        <w:fldChar w:fldCharType="end"/>
      </w:r>
      <w:r w:rsidRPr="00AB7803">
        <w:t xml:space="preserve">, </w:t>
      </w:r>
      <w:r w:rsidRPr="00AB7803">
        <w:fldChar w:fldCharType="begin"/>
      </w:r>
      <w:r w:rsidRPr="00AB7803">
        <w:instrText xml:space="preserve"> REF _Ref247091400 \h  \* MERGEFORMAT </w:instrText>
      </w:r>
      <w:r w:rsidRPr="00AB7803">
        <w:fldChar w:fldCharType="separate"/>
      </w:r>
      <w:r w:rsidR="00D80569">
        <w:t>104</w:t>
      </w:r>
      <w:r w:rsidRPr="00AB7803">
        <w:fldChar w:fldCharType="end"/>
      </w:r>
      <w:r w:rsidRPr="00AB7803">
        <w:t xml:space="preserve"> и </w:t>
      </w:r>
      <w:r w:rsidRPr="00AB7803">
        <w:fldChar w:fldCharType="begin"/>
      </w:r>
      <w:r w:rsidRPr="00AB7803">
        <w:instrText xml:space="preserve"> REF _Ref247091401 \h  \* MERGEFORMAT </w:instrText>
      </w:r>
      <w:r w:rsidRPr="00AB7803">
        <w:fldChar w:fldCharType="separate"/>
      </w:r>
      <w:r w:rsidR="00D80569">
        <w:t>105</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Заголовок, раздел 1,2 (1)</w:t>
      </w:r>
      <w:r>
        <w:t>»</w:t>
      </w:r>
      <w:r w:rsidRPr="00AB7803">
        <w:t>;</w:t>
      </w:r>
    </w:p>
    <w:p w:rsidR="001479EB" w:rsidRPr="00AB7803" w:rsidRDefault="001479EB" w:rsidP="001479EB">
      <w:pPr>
        <w:pStyle w:val="ASFKListmark1"/>
      </w:pPr>
      <w:r>
        <w:t>«</w:t>
      </w:r>
      <w:r w:rsidRPr="00AB7803">
        <w:t>Раздел 3,4 (2)</w:t>
      </w:r>
      <w:r>
        <w:t>»</w:t>
      </w:r>
      <w:r w:rsidRPr="00AB7803">
        <w:t>;</w:t>
      </w:r>
    </w:p>
    <w:p w:rsidR="001479EB" w:rsidRPr="00AB7803" w:rsidRDefault="001479EB" w:rsidP="001479EB">
      <w:pPr>
        <w:pStyle w:val="ASFKListmark1"/>
      </w:pPr>
      <w:r>
        <w:t>«</w:t>
      </w:r>
      <w:r w:rsidRPr="00AB7803">
        <w:t>Раздел 5, подписи (3)</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lastRenderedPageBreak/>
        <w:drawing>
          <wp:inline distT="0" distB="0" distL="0" distR="0">
            <wp:extent cx="6124575" cy="4019550"/>
            <wp:effectExtent l="0" t="0" r="9525" b="0"/>
            <wp:docPr id="175" name="Рисунок 1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57" w:name="_Ref231237418"/>
      <w:bookmarkStart w:id="858" w:name="_Toc88819100"/>
      <w:r w:rsidR="00D80569">
        <w:rPr>
          <w:noProof/>
        </w:rPr>
        <w:t>103</w:t>
      </w:r>
      <w:bookmarkEnd w:id="857"/>
      <w:r>
        <w:rPr>
          <w:noProof/>
        </w:rPr>
        <w:fldChar w:fldCharType="end"/>
      </w:r>
      <w:r w:rsidR="001479EB" w:rsidRPr="00AB7803">
        <w:t xml:space="preserve">. ЭФ документа </w:t>
      </w:r>
      <w:r w:rsidR="001479EB">
        <w:t>«</w:t>
      </w:r>
      <w:r w:rsidR="001479EB" w:rsidRPr="00AB7803">
        <w:t>Уведомление о передаче исполнения исполнительного документа (входящее)</w:t>
      </w:r>
      <w:r w:rsidR="00346BC3">
        <w:t>», закладки</w:t>
      </w:r>
      <w:r w:rsidR="001479EB" w:rsidRPr="00AB7803">
        <w:t xml:space="preserve"> </w:t>
      </w:r>
      <w:r w:rsidR="001479EB">
        <w:t>«</w:t>
      </w:r>
      <w:r w:rsidR="001479EB" w:rsidRPr="00AB7803">
        <w:t>Заголовок, раздел 1,2 (1)</w:t>
      </w:r>
      <w:r w:rsidR="001479EB">
        <w:t>»</w:t>
      </w:r>
      <w:bookmarkEnd w:id="858"/>
    </w:p>
    <w:p w:rsidR="006C2D38" w:rsidRDefault="001479EB" w:rsidP="001479EB">
      <w:pPr>
        <w:pStyle w:val="ASFKNormal"/>
      </w:pPr>
      <w:r w:rsidRPr="00AB7803">
        <w:t xml:space="preserve">Поля документа </w:t>
      </w:r>
      <w:r w:rsidRPr="001479EB">
        <w:t xml:space="preserve">«Уведомление о передаче исполнения исполнительного документа (входящее)» недоступны для редактирования. </w:t>
      </w:r>
    </w:p>
    <w:p w:rsidR="001479EB" w:rsidRPr="001479EB" w:rsidRDefault="001479EB" w:rsidP="001479EB">
      <w:pPr>
        <w:pStyle w:val="ASFKNormal"/>
      </w:pPr>
      <w:r w:rsidRPr="001479EB">
        <w:t>Перечень полей документа «Уведомление о передаче исполнения исполнительного документа (входящее)</w:t>
      </w:r>
      <w:r w:rsidR="00346BC3">
        <w:t>», закладки</w:t>
      </w:r>
      <w:r w:rsidRPr="001479EB">
        <w:t xml:space="preserve"> «Заголовок, раздел 1,2 (1)» приведен в таблице </w:t>
      </w:r>
      <w:r w:rsidRPr="001479EB">
        <w:fldChar w:fldCharType="begin"/>
      </w:r>
      <w:r w:rsidRPr="001479EB">
        <w:instrText xml:space="preserve"> REF _Ref364362513 \h  \* MERGEFORMAT </w:instrText>
      </w:r>
      <w:r w:rsidRPr="001479EB">
        <w:fldChar w:fldCharType="separate"/>
      </w:r>
      <w:r w:rsidR="00D80569">
        <w:t>60</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59" w:name="_Ref364362513"/>
      <w:bookmarkStart w:id="860" w:name="_Toc88818744"/>
      <w:r w:rsidR="00D80569">
        <w:rPr>
          <w:noProof/>
        </w:rPr>
        <w:t>60</w:t>
      </w:r>
      <w:bookmarkEnd w:id="859"/>
      <w:r>
        <w:rPr>
          <w:noProof/>
        </w:rPr>
        <w:fldChar w:fldCharType="end"/>
      </w:r>
      <w:r w:rsidR="001479EB" w:rsidRPr="001479EB">
        <w:t>. Описание полей документа «Уведомление о передаче исполнения исполнительного документа (входящее)</w:t>
      </w:r>
      <w:r w:rsidR="00346BC3">
        <w:t>», закладки</w:t>
      </w:r>
      <w:r w:rsidR="001479EB" w:rsidRPr="001479EB">
        <w:t xml:space="preserve"> «Заголовок, раздел 1,2 (1)»</w:t>
      </w:r>
      <w:bookmarkEnd w:id="860"/>
    </w:p>
    <w:tbl>
      <w:tblPr>
        <w:tblStyle w:val="ASFKTable"/>
        <w:tblW w:w="5000" w:type="pct"/>
        <w:tblLook w:val="01E0" w:firstRow="1" w:lastRow="1" w:firstColumn="1" w:lastColumn="1" w:noHBand="0" w:noVBand="0"/>
      </w:tblPr>
      <w:tblGrid>
        <w:gridCol w:w="2544"/>
        <w:gridCol w:w="7084"/>
      </w:tblGrid>
      <w:tr w:rsidR="001479EB" w:rsidRPr="00EE7EB8" w:rsidTr="00BA3374">
        <w:trPr>
          <w:cnfStyle w:val="100000000000" w:firstRow="1" w:lastRow="0" w:firstColumn="0" w:lastColumn="0" w:oddVBand="0" w:evenVBand="0" w:oddHBand="0" w:evenHBand="0" w:firstRowFirstColumn="0" w:firstRowLastColumn="0" w:lastRowFirstColumn="0" w:lastRowLastColumn="0"/>
          <w:trHeight w:val="305"/>
        </w:trPr>
        <w:tc>
          <w:tcPr>
            <w:tcW w:w="1321" w:type="pct"/>
          </w:tcPr>
          <w:p w:rsidR="001479EB" w:rsidRPr="00AB7803" w:rsidRDefault="001479EB" w:rsidP="001479EB">
            <w:pPr>
              <w:pStyle w:val="ASFKTableHead"/>
            </w:pPr>
            <w:r w:rsidRPr="00AB7803">
              <w:t>Наименование поля</w:t>
            </w:r>
          </w:p>
        </w:tc>
        <w:tc>
          <w:tcPr>
            <w:tcW w:w="3679" w:type="pct"/>
          </w:tcPr>
          <w:p w:rsidR="001479EB" w:rsidRPr="00AB7803" w:rsidRDefault="001479EB" w:rsidP="001479EB">
            <w:pPr>
              <w:pStyle w:val="ASFKTableHead"/>
            </w:pPr>
            <w:r w:rsidRPr="00AB7803">
              <w:t>Описание поля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Группы полей </w:t>
            </w:r>
            <w:r w:rsidRPr="001479EB">
              <w:t>«Основные атрибуты, наименования и коды»</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Дата уведомления</w:t>
            </w:r>
          </w:p>
        </w:tc>
        <w:tc>
          <w:tcPr>
            <w:tcW w:w="3679" w:type="pct"/>
          </w:tcPr>
          <w:p w:rsidR="001479EB" w:rsidRPr="00AB7803" w:rsidRDefault="001479EB" w:rsidP="001479EB">
            <w:pPr>
              <w:pStyle w:val="ASFKTablenorm"/>
            </w:pPr>
            <w:r w:rsidRPr="00AB7803">
              <w:t>Дата документа.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Статус</w:t>
            </w:r>
          </w:p>
        </w:tc>
        <w:tc>
          <w:tcPr>
            <w:tcW w:w="3679" w:type="pct"/>
          </w:tcPr>
          <w:p w:rsidR="001479EB" w:rsidRPr="00AB7803" w:rsidRDefault="001479EB" w:rsidP="001479EB">
            <w:pPr>
              <w:pStyle w:val="ASFKTablenorm"/>
            </w:pPr>
            <w:r w:rsidRPr="00AB7803">
              <w:t>Код статуса документа.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ПБС</w:t>
            </w:r>
          </w:p>
        </w:tc>
        <w:tc>
          <w:tcPr>
            <w:tcW w:w="3679" w:type="pct"/>
          </w:tcPr>
          <w:p w:rsidR="001479EB" w:rsidRPr="00AB7803" w:rsidRDefault="001479EB" w:rsidP="001479EB">
            <w:pPr>
              <w:pStyle w:val="ASFKTablenorm"/>
            </w:pPr>
            <w:r w:rsidRPr="00AB7803">
              <w:t>Полное наименование ПБС по СРРПБС.</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1479EB" w:rsidRDefault="001479EB" w:rsidP="001479EB">
            <w:pPr>
              <w:pStyle w:val="ASFKTablenorm"/>
            </w:pPr>
            <w:r w:rsidRPr="00AB7803">
              <w:t xml:space="preserve">По Свод. </w:t>
            </w:r>
            <w:r w:rsidRPr="001479EB">
              <w:t>Реестру</w:t>
            </w:r>
          </w:p>
        </w:tc>
        <w:tc>
          <w:tcPr>
            <w:tcW w:w="3679" w:type="pct"/>
          </w:tcPr>
          <w:p w:rsidR="001479EB" w:rsidRPr="00AB7803" w:rsidRDefault="001479EB" w:rsidP="001479EB">
            <w:pPr>
              <w:pStyle w:val="ASFKTablenorm"/>
            </w:pPr>
            <w:r w:rsidRPr="00AB7803">
              <w:t>Код ПБС по СРРПБС.</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 л/с получ.</w:t>
            </w:r>
          </w:p>
        </w:tc>
        <w:tc>
          <w:tcPr>
            <w:tcW w:w="3679" w:type="pct"/>
          </w:tcPr>
          <w:p w:rsidR="001479EB" w:rsidRPr="00AB7803" w:rsidRDefault="001479EB" w:rsidP="001479EB">
            <w:pPr>
              <w:pStyle w:val="ASFKTablenorm"/>
            </w:pPr>
            <w:r w:rsidRPr="00AB7803">
              <w:t>Номер лицевого счета ПБС.</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ГРБС</w:t>
            </w:r>
          </w:p>
        </w:tc>
        <w:tc>
          <w:tcPr>
            <w:tcW w:w="3679" w:type="pct"/>
          </w:tcPr>
          <w:p w:rsidR="001479EB" w:rsidRPr="001479EB" w:rsidRDefault="001479EB" w:rsidP="001479EB">
            <w:pPr>
              <w:pStyle w:val="ASFKTablenorm"/>
            </w:pPr>
            <w:r w:rsidRPr="00AB7803">
              <w:t>Полное наименование вышестоящего УБП согласно справочнику в</w:t>
            </w:r>
            <w:r w:rsidRPr="001479EB">
              <w:t>едомств.</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Глава по БК</w:t>
            </w:r>
          </w:p>
        </w:tc>
        <w:tc>
          <w:tcPr>
            <w:tcW w:w="3679" w:type="pct"/>
          </w:tcPr>
          <w:p w:rsidR="001479EB" w:rsidRPr="00AB7803" w:rsidRDefault="001479EB" w:rsidP="001479EB">
            <w:pPr>
              <w:pStyle w:val="ASFKTablenorm"/>
            </w:pPr>
            <w:r w:rsidRPr="00AB7803">
              <w:t>Код вышестоящего УБП.</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Бюджет</w:t>
            </w:r>
          </w:p>
        </w:tc>
        <w:tc>
          <w:tcPr>
            <w:tcW w:w="3679" w:type="pct"/>
          </w:tcPr>
          <w:p w:rsidR="001479EB" w:rsidRPr="00AB7803" w:rsidRDefault="001479EB" w:rsidP="001479EB">
            <w:pPr>
              <w:pStyle w:val="ASFKTablenorm"/>
            </w:pPr>
            <w:r w:rsidRPr="00AB7803">
              <w:t>Наименование бюджета.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Финорган</w:t>
            </w:r>
          </w:p>
        </w:tc>
        <w:tc>
          <w:tcPr>
            <w:tcW w:w="3679" w:type="pct"/>
          </w:tcPr>
          <w:p w:rsidR="001479EB" w:rsidRPr="001479EB" w:rsidRDefault="001479EB" w:rsidP="001479EB">
            <w:pPr>
              <w:pStyle w:val="ASFKTablenorm"/>
            </w:pPr>
            <w:r w:rsidRPr="00AB7803">
              <w:t>Полное наименование ФО, соответствующего указанному выше бюдж</w:t>
            </w:r>
            <w:r w:rsidRPr="001479EB">
              <w:t>ету.</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Орган ФК</w:t>
            </w:r>
          </w:p>
        </w:tc>
        <w:tc>
          <w:tcPr>
            <w:tcW w:w="3679" w:type="pct"/>
          </w:tcPr>
          <w:p w:rsidR="001479EB" w:rsidRPr="00AB7803" w:rsidRDefault="001479EB" w:rsidP="001479EB">
            <w:pPr>
              <w:pStyle w:val="ASFKTablenorm"/>
            </w:pPr>
            <w:r w:rsidRPr="00AB7803">
              <w:t>Наименование ТОФК.</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1479EB" w:rsidRDefault="001479EB" w:rsidP="001479EB">
            <w:pPr>
              <w:pStyle w:val="ASFKTablenorm"/>
            </w:pPr>
            <w:r w:rsidRPr="00AB7803">
              <w:lastRenderedPageBreak/>
              <w:t>П</w:t>
            </w:r>
            <w:r w:rsidRPr="001479EB">
              <w:t>о КОФК</w:t>
            </w:r>
          </w:p>
        </w:tc>
        <w:tc>
          <w:tcPr>
            <w:tcW w:w="3679" w:type="pct"/>
          </w:tcPr>
          <w:p w:rsidR="001479EB" w:rsidRPr="00AB7803" w:rsidRDefault="001479EB" w:rsidP="001479EB">
            <w:pPr>
              <w:pStyle w:val="ASFKTablenorm"/>
            </w:pPr>
            <w:r w:rsidRPr="00AB7803">
              <w:t>Код по ТОФК.</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1: Реквизиты документа-основания»</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Вид</w:t>
            </w:r>
          </w:p>
        </w:tc>
        <w:tc>
          <w:tcPr>
            <w:tcW w:w="3679" w:type="pct"/>
          </w:tcPr>
          <w:p w:rsidR="001479EB" w:rsidRPr="00AB7803" w:rsidRDefault="001479EB" w:rsidP="001479EB">
            <w:pPr>
              <w:pStyle w:val="ASFKTablenorm"/>
            </w:pPr>
            <w:r w:rsidRPr="00AB7803">
              <w:t>Вид документа-основания (договора).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Номер</w:t>
            </w:r>
          </w:p>
        </w:tc>
        <w:tc>
          <w:tcPr>
            <w:tcW w:w="3679" w:type="pct"/>
          </w:tcPr>
          <w:p w:rsidR="001479EB" w:rsidRPr="00AB7803" w:rsidRDefault="001479EB" w:rsidP="001479EB">
            <w:pPr>
              <w:pStyle w:val="ASFKTablenorm"/>
            </w:pPr>
            <w:r w:rsidRPr="00AB7803">
              <w:t>Номер документа-основания.</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Дата</w:t>
            </w:r>
          </w:p>
        </w:tc>
        <w:tc>
          <w:tcPr>
            <w:tcW w:w="3679" w:type="pct"/>
          </w:tcPr>
          <w:p w:rsidR="001479EB" w:rsidRPr="00AB7803" w:rsidRDefault="001479EB" w:rsidP="001479EB">
            <w:pPr>
              <w:pStyle w:val="ASFKTablenorm"/>
            </w:pPr>
            <w:r w:rsidRPr="00AB7803">
              <w:t>Дата документа-основания.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Дата начала</w:t>
            </w:r>
          </w:p>
        </w:tc>
        <w:tc>
          <w:tcPr>
            <w:tcW w:w="3679" w:type="pct"/>
          </w:tcPr>
          <w:p w:rsidR="001479EB" w:rsidRPr="00AB7803" w:rsidRDefault="001479EB" w:rsidP="001479EB">
            <w:pPr>
              <w:pStyle w:val="ASFKTablenorm"/>
            </w:pPr>
            <w:r w:rsidRPr="00AB7803">
              <w:t>Дата начала периода.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Дата окончания</w:t>
            </w:r>
          </w:p>
        </w:tc>
        <w:tc>
          <w:tcPr>
            <w:tcW w:w="3679" w:type="pct"/>
          </w:tcPr>
          <w:p w:rsidR="001479EB" w:rsidRPr="00AB7803" w:rsidRDefault="001479EB" w:rsidP="001479EB">
            <w:pPr>
              <w:pStyle w:val="ASFKTablenorm"/>
            </w:pPr>
            <w:r w:rsidRPr="00AB7803">
              <w:t>Дата окончания периода.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Height w:val="393"/>
        </w:trPr>
        <w:tc>
          <w:tcPr>
            <w:tcW w:w="1321" w:type="pct"/>
          </w:tcPr>
          <w:p w:rsidR="001479EB" w:rsidRPr="00AB7803" w:rsidRDefault="001479EB" w:rsidP="001479EB">
            <w:pPr>
              <w:pStyle w:val="ASFKTablenorm"/>
            </w:pPr>
            <w:r w:rsidRPr="00AB7803">
              <w:t>Сумма в валюте БО</w:t>
            </w:r>
          </w:p>
        </w:tc>
        <w:tc>
          <w:tcPr>
            <w:tcW w:w="3679" w:type="pct"/>
          </w:tcPr>
          <w:p w:rsidR="001479EB" w:rsidRPr="00AB7803" w:rsidRDefault="001479EB" w:rsidP="001479EB">
            <w:pPr>
              <w:pStyle w:val="ASFKTablenorm"/>
            </w:pPr>
            <w:r w:rsidRPr="00AB7803">
              <w:t>Сумма в валюте БО.</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Вал.</w:t>
            </w:r>
          </w:p>
        </w:tc>
        <w:tc>
          <w:tcPr>
            <w:tcW w:w="3679" w:type="pct"/>
          </w:tcPr>
          <w:p w:rsidR="001479EB" w:rsidRPr="00AB7803" w:rsidRDefault="001479EB" w:rsidP="001479EB">
            <w:pPr>
              <w:pStyle w:val="ASFKTablenorm"/>
            </w:pPr>
            <w:r w:rsidRPr="00AB7803">
              <w:t>Валюта БО.</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Сумма в рублях</w:t>
            </w:r>
          </w:p>
        </w:tc>
        <w:tc>
          <w:tcPr>
            <w:tcW w:w="3679" w:type="pct"/>
          </w:tcPr>
          <w:p w:rsidR="001479EB" w:rsidRPr="00AB7803" w:rsidRDefault="001479EB" w:rsidP="001479EB">
            <w:pPr>
              <w:pStyle w:val="ASFKTablenorm"/>
            </w:pPr>
            <w:r w:rsidRPr="00AB7803">
              <w:t>Сумма БО в рублях.</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 аванса от суммы БО</w:t>
            </w:r>
          </w:p>
        </w:tc>
        <w:tc>
          <w:tcPr>
            <w:tcW w:w="3679" w:type="pct"/>
          </w:tcPr>
          <w:p w:rsidR="001479EB" w:rsidRPr="00AB7803" w:rsidRDefault="001479EB" w:rsidP="001479EB">
            <w:pPr>
              <w:pStyle w:val="ASFKTablenorm"/>
            </w:pPr>
            <w:r w:rsidRPr="00AB7803">
              <w:t>Процент аванса от суммы БО.</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1479EB" w:rsidRDefault="001479EB" w:rsidP="001479EB">
            <w:pPr>
              <w:pStyle w:val="ASFKTablenorm"/>
            </w:pPr>
            <w:r w:rsidRPr="00AB7803">
              <w:t>Сумма авансового пл</w:t>
            </w:r>
            <w:r w:rsidRPr="001479EB">
              <w:t>атежа</w:t>
            </w:r>
          </w:p>
        </w:tc>
        <w:tc>
          <w:tcPr>
            <w:tcW w:w="3679" w:type="pct"/>
          </w:tcPr>
          <w:p w:rsidR="001479EB" w:rsidRPr="00AB7803" w:rsidRDefault="001479EB" w:rsidP="001479EB">
            <w:pPr>
              <w:pStyle w:val="ASFKTablenorm"/>
            </w:pPr>
            <w:r w:rsidRPr="00AB7803">
              <w:t>Сумма авансового платежа.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2: Реквизиты контрагента»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Наименование</w:t>
            </w:r>
          </w:p>
        </w:tc>
        <w:tc>
          <w:tcPr>
            <w:tcW w:w="3679" w:type="pct"/>
          </w:tcPr>
          <w:p w:rsidR="001479EB" w:rsidRPr="001479EB" w:rsidRDefault="001479EB" w:rsidP="001479EB">
            <w:pPr>
              <w:pStyle w:val="ASFKTablenorm"/>
            </w:pPr>
            <w:r w:rsidRPr="00AB7803">
              <w:t>Наименование контрагента-получателя платежа (ФИО – для физическ</w:t>
            </w:r>
            <w:r w:rsidRPr="001479EB">
              <w:t>ого лица).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ИНН</w:t>
            </w:r>
          </w:p>
        </w:tc>
        <w:tc>
          <w:tcPr>
            <w:tcW w:w="3679" w:type="pct"/>
          </w:tcPr>
          <w:p w:rsidR="001479EB" w:rsidRPr="00AB7803" w:rsidRDefault="001479EB" w:rsidP="001479EB">
            <w:pPr>
              <w:pStyle w:val="ASFKTablenorm"/>
            </w:pPr>
            <w:r w:rsidRPr="00AB7803">
              <w:t>ИНН получателя платежа.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КПП</w:t>
            </w:r>
          </w:p>
        </w:tc>
        <w:tc>
          <w:tcPr>
            <w:tcW w:w="3679" w:type="pct"/>
          </w:tcPr>
          <w:p w:rsidR="001479EB" w:rsidRPr="00AB7803" w:rsidRDefault="001479EB" w:rsidP="001479EB">
            <w:pPr>
              <w:pStyle w:val="ASFKTablenorm"/>
            </w:pPr>
            <w:r w:rsidRPr="00AB7803">
              <w:t>КПП получателя платежа.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Страна</w:t>
            </w:r>
          </w:p>
        </w:tc>
        <w:tc>
          <w:tcPr>
            <w:tcW w:w="3679" w:type="pct"/>
          </w:tcPr>
          <w:p w:rsidR="001479EB" w:rsidRPr="00AB7803" w:rsidRDefault="001479EB" w:rsidP="001479EB">
            <w:pPr>
              <w:pStyle w:val="ASFKTablenorm"/>
            </w:pPr>
            <w:r w:rsidRPr="00AB7803">
              <w:t>Название страны.</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Код страны</w:t>
            </w:r>
          </w:p>
        </w:tc>
        <w:tc>
          <w:tcPr>
            <w:tcW w:w="3679" w:type="pct"/>
          </w:tcPr>
          <w:p w:rsidR="001479EB" w:rsidRPr="00AB7803" w:rsidRDefault="001479EB" w:rsidP="001479EB">
            <w:pPr>
              <w:pStyle w:val="ASFKTablenorm"/>
            </w:pPr>
            <w:r w:rsidRPr="00AB7803">
              <w:t>Код страны.</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Адрес</w:t>
            </w:r>
          </w:p>
        </w:tc>
        <w:tc>
          <w:tcPr>
            <w:tcW w:w="3679" w:type="pct"/>
          </w:tcPr>
          <w:p w:rsidR="001479EB" w:rsidRPr="00AB7803" w:rsidRDefault="001479EB" w:rsidP="001479EB">
            <w:pPr>
              <w:pStyle w:val="ASFKTablenorm"/>
            </w:pPr>
            <w:r w:rsidRPr="00AB7803">
              <w:t>Адрес контрагента.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Телефон/факс</w:t>
            </w:r>
          </w:p>
        </w:tc>
        <w:tc>
          <w:tcPr>
            <w:tcW w:w="3679" w:type="pct"/>
          </w:tcPr>
          <w:p w:rsidR="001479EB" w:rsidRPr="00AB7803" w:rsidRDefault="001479EB" w:rsidP="001479EB">
            <w:pPr>
              <w:pStyle w:val="ASFKTablenorm"/>
            </w:pPr>
            <w:r w:rsidRPr="00AB7803">
              <w:t>Тел.(факс).</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Статус</w:t>
            </w:r>
          </w:p>
        </w:tc>
        <w:tc>
          <w:tcPr>
            <w:tcW w:w="3679" w:type="pct"/>
          </w:tcPr>
          <w:p w:rsidR="001479EB" w:rsidRPr="00AB7803" w:rsidRDefault="001479EB" w:rsidP="001479EB">
            <w:pPr>
              <w:pStyle w:val="ASFKTablenorm"/>
            </w:pPr>
            <w:r w:rsidRPr="00AB7803">
              <w:t>Код юридического статуса предприятия.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Банк.счет</w:t>
            </w:r>
          </w:p>
        </w:tc>
        <w:tc>
          <w:tcPr>
            <w:tcW w:w="3679" w:type="pct"/>
          </w:tcPr>
          <w:p w:rsidR="001479EB" w:rsidRPr="00AB7803" w:rsidRDefault="001479EB" w:rsidP="001479EB">
            <w:pPr>
              <w:pStyle w:val="ASFKTablenorm"/>
            </w:pPr>
            <w:r w:rsidRPr="00AB7803">
              <w:t>Номер банковского счета получателя платежа.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БИК/SWIFT</w:t>
            </w:r>
          </w:p>
        </w:tc>
        <w:tc>
          <w:tcPr>
            <w:tcW w:w="3679" w:type="pct"/>
          </w:tcPr>
          <w:p w:rsidR="001479EB" w:rsidRPr="00AB7803" w:rsidRDefault="001479EB" w:rsidP="001479EB">
            <w:pPr>
              <w:pStyle w:val="ASFKTablenorm"/>
            </w:pPr>
            <w:r w:rsidRPr="00AB7803">
              <w:t>Код БИК/SWIFT банка получателя платежа.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21" w:type="pct"/>
          </w:tcPr>
          <w:p w:rsidR="001479EB" w:rsidRPr="00AB7803" w:rsidRDefault="001479EB" w:rsidP="001479EB">
            <w:pPr>
              <w:pStyle w:val="ASFKTablenorm"/>
            </w:pPr>
            <w:r w:rsidRPr="00AB7803">
              <w:t>Кор.сч.</w:t>
            </w:r>
          </w:p>
        </w:tc>
        <w:tc>
          <w:tcPr>
            <w:tcW w:w="3679" w:type="pct"/>
          </w:tcPr>
          <w:p w:rsidR="001479EB" w:rsidRPr="00AB7803" w:rsidRDefault="001479EB" w:rsidP="001479EB">
            <w:pPr>
              <w:pStyle w:val="ASFKTablenorm"/>
            </w:pPr>
            <w:r w:rsidRPr="00AB7803">
              <w:t>Номер корреспондентского счета банка получателя платежа.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21" w:type="pct"/>
          </w:tcPr>
          <w:p w:rsidR="001479EB" w:rsidRPr="00AB7803" w:rsidRDefault="001479EB" w:rsidP="001479EB">
            <w:pPr>
              <w:pStyle w:val="ASFKTablenorm"/>
            </w:pPr>
            <w:r w:rsidRPr="00AB7803">
              <w:t>Банк</w:t>
            </w:r>
          </w:p>
        </w:tc>
        <w:tc>
          <w:tcPr>
            <w:tcW w:w="3679" w:type="pct"/>
          </w:tcPr>
          <w:p w:rsidR="001479EB" w:rsidRPr="00AB7803" w:rsidRDefault="001479EB" w:rsidP="001479EB">
            <w:pPr>
              <w:pStyle w:val="ASFKTablenorm"/>
            </w:pPr>
            <w:r w:rsidRPr="00AB7803">
              <w:t>Наименование банка получателя платежа.</w:t>
            </w:r>
          </w:p>
        </w:tc>
      </w:tr>
    </w:tbl>
    <w:p w:rsidR="001479EB" w:rsidRPr="001479EB" w:rsidRDefault="001479EB" w:rsidP="001479EB">
      <w:pPr>
        <w:pStyle w:val="ASFKNormal"/>
      </w:pPr>
      <w:r w:rsidRPr="001479EB">
        <w:t>ЭФ документа «Уведомление о передаче исполнения исполнительного документа (входящее)</w:t>
      </w:r>
      <w:r w:rsidR="00346BC3">
        <w:t>», закладки</w:t>
      </w:r>
      <w:r w:rsidRPr="001479EB">
        <w:t xml:space="preserve"> «Раздел 3,4 (2)»</w:t>
      </w:r>
      <w:r w:rsidR="006C2D38">
        <w:t xml:space="preserve"> </w:t>
      </w:r>
      <w:r w:rsidR="006C2D38" w:rsidRPr="001479EB">
        <w:t>представлена</w:t>
      </w:r>
      <w:r w:rsidR="006C2D38" w:rsidRPr="00AB7803">
        <w:t xml:space="preserve"> </w:t>
      </w:r>
      <w:r w:rsidR="006C2D38">
        <w:t>н</w:t>
      </w:r>
      <w:r w:rsidR="006C2D38" w:rsidRPr="00AB7803">
        <w:t>а рисунке </w:t>
      </w:r>
      <w:r w:rsidR="006C2D38" w:rsidRPr="001479EB">
        <w:fldChar w:fldCharType="begin"/>
      </w:r>
      <w:r w:rsidR="006C2D38" w:rsidRPr="001479EB">
        <w:instrText xml:space="preserve"> REF _Ref247091400 \h  \* MERGEFORMAT </w:instrText>
      </w:r>
      <w:r w:rsidR="006C2D38" w:rsidRPr="001479EB">
        <w:fldChar w:fldCharType="separate"/>
      </w:r>
      <w:r w:rsidR="00D80569">
        <w:t>104</w:t>
      </w:r>
      <w:r w:rsidR="006C2D38"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038850" cy="3105150"/>
            <wp:effectExtent l="0" t="0" r="0" b="0"/>
            <wp:docPr id="176" name="Рисунок 1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038850" cy="31051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61" w:name="_Ref247091400"/>
      <w:bookmarkStart w:id="862" w:name="_Toc88819101"/>
      <w:r w:rsidR="00D80569">
        <w:rPr>
          <w:noProof/>
        </w:rPr>
        <w:t>104</w:t>
      </w:r>
      <w:bookmarkEnd w:id="861"/>
      <w:r>
        <w:rPr>
          <w:noProof/>
        </w:rPr>
        <w:fldChar w:fldCharType="end"/>
      </w:r>
      <w:r w:rsidR="001479EB" w:rsidRPr="00AB7803">
        <w:t xml:space="preserve">. ЭФ документа </w:t>
      </w:r>
      <w:r w:rsidR="001479EB">
        <w:t>«</w:t>
      </w:r>
      <w:r w:rsidR="001479EB" w:rsidRPr="00AB7803">
        <w:t>Уведомление о передаче исполнения исполнительного документа (входящее)</w:t>
      </w:r>
      <w:r w:rsidR="00346BC3">
        <w:t>», закладки</w:t>
      </w:r>
      <w:r w:rsidR="001479EB" w:rsidRPr="00AB7803">
        <w:t xml:space="preserve"> </w:t>
      </w:r>
      <w:r w:rsidR="001479EB">
        <w:t>«</w:t>
      </w:r>
      <w:r w:rsidR="001479EB" w:rsidRPr="00AB7803">
        <w:t>Раздел 3,4 (2)</w:t>
      </w:r>
      <w:r w:rsidR="001479EB">
        <w:t>»</w:t>
      </w:r>
      <w:bookmarkEnd w:id="862"/>
    </w:p>
    <w:p w:rsidR="001479EB" w:rsidRPr="00AB7803" w:rsidRDefault="001479EB" w:rsidP="001479EB">
      <w:pPr>
        <w:pStyle w:val="ASFKNormal"/>
      </w:pPr>
      <w:r w:rsidRPr="00AB7803">
        <w:t xml:space="preserve">Перечень полей документа </w:t>
      </w:r>
      <w:r>
        <w:t>«</w:t>
      </w:r>
      <w:r w:rsidRPr="00AB7803">
        <w:t>Уведомление о передаче исполнения исполнительного д</w:t>
      </w:r>
      <w:r w:rsidRPr="001479EB">
        <w:t>о</w:t>
      </w:r>
      <w:r w:rsidRPr="00AB7803">
        <w:t>кумента (входящее)</w:t>
      </w:r>
      <w:r w:rsidR="00346BC3">
        <w:t>», закладки</w:t>
      </w:r>
      <w:r w:rsidRPr="00AB7803">
        <w:t xml:space="preserve"> </w:t>
      </w:r>
      <w:r>
        <w:t>«</w:t>
      </w:r>
      <w:r w:rsidRPr="00AB7803">
        <w:t>Раздел 3,4 (2)</w:t>
      </w:r>
      <w:r>
        <w:t>»</w:t>
      </w:r>
      <w:r w:rsidRPr="00AB7803">
        <w:t xml:space="preserve"> приведен в таблице </w:t>
      </w:r>
      <w:r w:rsidRPr="00AB7803">
        <w:fldChar w:fldCharType="begin"/>
      </w:r>
      <w:r w:rsidRPr="00AB7803">
        <w:instrText xml:space="preserve"> REF _Ref364362835 \h  \* MERGEFORMAT </w:instrText>
      </w:r>
      <w:r w:rsidRPr="00AB7803">
        <w:fldChar w:fldCharType="separate"/>
      </w:r>
      <w:r w:rsidR="00D80569">
        <w:t>61</w:t>
      </w:r>
      <w:r w:rsidRPr="00AB7803">
        <w:fldChar w:fldCharType="end"/>
      </w:r>
      <w:r w:rsidRPr="00AB7803">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63" w:name="_Ref364362835"/>
      <w:bookmarkStart w:id="864" w:name="_Toc88818745"/>
      <w:r w:rsidR="00D80569">
        <w:rPr>
          <w:noProof/>
        </w:rPr>
        <w:t>61</w:t>
      </w:r>
      <w:bookmarkEnd w:id="863"/>
      <w:r>
        <w:rPr>
          <w:noProof/>
        </w:rPr>
        <w:fldChar w:fldCharType="end"/>
      </w:r>
      <w:r w:rsidR="001479EB" w:rsidRPr="001479EB">
        <w:t>. Описание полей документа «Уведомление о передаче исполнения исполнительного документа (входящее)</w:t>
      </w:r>
      <w:r w:rsidR="00346BC3">
        <w:t>», закладки</w:t>
      </w:r>
      <w:r w:rsidR="001479EB" w:rsidRPr="001479EB">
        <w:t xml:space="preserve"> «Раздел 3,4 (2)»</w:t>
      </w:r>
      <w:bookmarkEnd w:id="864"/>
    </w:p>
    <w:tbl>
      <w:tblPr>
        <w:tblStyle w:val="ASFKTable"/>
        <w:tblW w:w="5000" w:type="pct"/>
        <w:tblLook w:val="01E0" w:firstRow="1" w:lastRow="1" w:firstColumn="1" w:lastColumn="1" w:noHBand="0" w:noVBand="0"/>
      </w:tblPr>
      <w:tblGrid>
        <w:gridCol w:w="2757"/>
        <w:gridCol w:w="6871"/>
      </w:tblGrid>
      <w:tr w:rsidR="001479EB" w:rsidRPr="00EE7EB8" w:rsidTr="00BA3374">
        <w:trPr>
          <w:cnfStyle w:val="100000000000" w:firstRow="1" w:lastRow="0" w:firstColumn="0" w:lastColumn="0" w:oddVBand="0" w:evenVBand="0" w:oddHBand="0" w:evenHBand="0" w:firstRowFirstColumn="0" w:firstRowLastColumn="0" w:lastRowFirstColumn="0" w:lastRowLastColumn="0"/>
          <w:trHeight w:val="305"/>
        </w:trPr>
        <w:tc>
          <w:tcPr>
            <w:tcW w:w="1432" w:type="pct"/>
          </w:tcPr>
          <w:p w:rsidR="001479EB" w:rsidRPr="00AB7803" w:rsidRDefault="001479EB" w:rsidP="001479EB">
            <w:pPr>
              <w:pStyle w:val="ASFKTableHead"/>
            </w:pPr>
            <w:r w:rsidRPr="00AB7803">
              <w:t>Наименование поля</w:t>
            </w:r>
          </w:p>
        </w:tc>
        <w:tc>
          <w:tcPr>
            <w:tcW w:w="3568" w:type="pct"/>
          </w:tcPr>
          <w:p w:rsidR="001479EB" w:rsidRPr="00AB7803" w:rsidRDefault="001479EB" w:rsidP="001479EB">
            <w:pPr>
              <w:pStyle w:val="ASFKTableHead"/>
            </w:pPr>
            <w:r w:rsidRPr="00AB7803">
              <w:t>Описание поля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3: Реквизиты исполнительного документа»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1479EB" w:rsidRDefault="001479EB" w:rsidP="001479EB">
            <w:pPr>
              <w:pStyle w:val="ASFKTablenorm"/>
            </w:pPr>
            <w:r w:rsidRPr="00AB7803">
              <w:t xml:space="preserve">Номер исп. </w:t>
            </w:r>
            <w:r w:rsidRPr="001479EB">
              <w:t>Документа</w:t>
            </w:r>
          </w:p>
        </w:tc>
        <w:tc>
          <w:tcPr>
            <w:tcW w:w="3568" w:type="pct"/>
          </w:tcPr>
          <w:p w:rsidR="001479EB" w:rsidRPr="00AB7803" w:rsidRDefault="001479EB" w:rsidP="001479EB">
            <w:pPr>
              <w:pStyle w:val="ASFKTablenorm"/>
            </w:pPr>
            <w:r w:rsidRPr="00AB7803">
              <w:t>Номер ИД.</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AB7803" w:rsidRDefault="001479EB" w:rsidP="001479EB">
            <w:pPr>
              <w:pStyle w:val="ASFKTablenorm"/>
            </w:pPr>
            <w:r w:rsidRPr="00AB7803">
              <w:t>Дата выдачи</w:t>
            </w:r>
          </w:p>
        </w:tc>
        <w:tc>
          <w:tcPr>
            <w:tcW w:w="3568" w:type="pct"/>
          </w:tcPr>
          <w:p w:rsidR="001479EB" w:rsidRPr="00AB7803" w:rsidRDefault="001479EB" w:rsidP="001479EB">
            <w:pPr>
              <w:pStyle w:val="ASFKTablenorm"/>
            </w:pPr>
            <w:r w:rsidRPr="00AB7803">
              <w:t>Дата выдачи ИД.</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AB7803" w:rsidRDefault="001479EB" w:rsidP="001479EB">
            <w:pPr>
              <w:pStyle w:val="ASFKTablenorm"/>
            </w:pPr>
            <w:r w:rsidRPr="00AB7803">
              <w:t>Срок оплаты</w:t>
            </w:r>
          </w:p>
        </w:tc>
        <w:tc>
          <w:tcPr>
            <w:tcW w:w="3568" w:type="pct"/>
          </w:tcPr>
          <w:p w:rsidR="001479EB" w:rsidRPr="00AB7803" w:rsidRDefault="001479EB" w:rsidP="001479EB">
            <w:pPr>
              <w:pStyle w:val="ASFKTablenorm"/>
            </w:pPr>
            <w:r w:rsidRPr="00AB7803">
              <w:t>Срок оплаты ИД.</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1479EB" w:rsidRDefault="001479EB" w:rsidP="001479EB">
            <w:pPr>
              <w:pStyle w:val="ASFKTablenorm"/>
            </w:pPr>
            <w:r w:rsidRPr="00AB7803">
              <w:t xml:space="preserve">Наименование суд. </w:t>
            </w:r>
            <w:r w:rsidRPr="001479EB">
              <w:t>Органа</w:t>
            </w:r>
          </w:p>
        </w:tc>
        <w:tc>
          <w:tcPr>
            <w:tcW w:w="3568" w:type="pct"/>
          </w:tcPr>
          <w:p w:rsidR="001479EB" w:rsidRPr="00AB7803" w:rsidRDefault="001479EB" w:rsidP="001479EB">
            <w:pPr>
              <w:pStyle w:val="ASFKTablenorm"/>
            </w:pPr>
            <w:r w:rsidRPr="00AB7803">
              <w:t>Наименование судебного органа.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1479EB" w:rsidRDefault="001479EB" w:rsidP="001479EB">
            <w:pPr>
              <w:pStyle w:val="ASFKTablenorm"/>
            </w:pPr>
            <w:r w:rsidRPr="00AB7803">
              <w:t xml:space="preserve">Сумма по исп. </w:t>
            </w:r>
            <w:r w:rsidRPr="001479EB">
              <w:t>Документу</w:t>
            </w:r>
          </w:p>
        </w:tc>
        <w:tc>
          <w:tcPr>
            <w:tcW w:w="3568" w:type="pct"/>
          </w:tcPr>
          <w:p w:rsidR="001479EB" w:rsidRPr="00AB7803" w:rsidRDefault="001479EB" w:rsidP="001479EB">
            <w:pPr>
              <w:pStyle w:val="ASFKTablenorm"/>
            </w:pPr>
            <w:r w:rsidRPr="00AB7803">
              <w:t>Сумма, взыскиваемая по ИД.</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AB7803" w:rsidRDefault="001479EB" w:rsidP="001479EB">
            <w:pPr>
              <w:pStyle w:val="ASFKTablenorm"/>
            </w:pPr>
            <w:r w:rsidRPr="00AB7803">
              <w:t>№ уведомления</w:t>
            </w:r>
          </w:p>
        </w:tc>
        <w:tc>
          <w:tcPr>
            <w:tcW w:w="3568" w:type="pct"/>
          </w:tcPr>
          <w:p w:rsidR="001479EB" w:rsidRPr="00AB7803" w:rsidRDefault="001479EB" w:rsidP="001479EB">
            <w:pPr>
              <w:pStyle w:val="ASFKTablenorm"/>
            </w:pPr>
            <w:r w:rsidRPr="00AB7803">
              <w:t>Номер почтового уведомления.</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AB7803" w:rsidRDefault="001479EB" w:rsidP="001479EB">
            <w:pPr>
              <w:pStyle w:val="ASFKTablenorm"/>
            </w:pPr>
            <w:r w:rsidRPr="00AB7803">
              <w:t>Дата уведомления</w:t>
            </w:r>
          </w:p>
        </w:tc>
        <w:tc>
          <w:tcPr>
            <w:tcW w:w="3568" w:type="pct"/>
          </w:tcPr>
          <w:p w:rsidR="001479EB" w:rsidRPr="00AB7803" w:rsidRDefault="001479EB" w:rsidP="001479EB">
            <w:pPr>
              <w:pStyle w:val="ASFKTablenorm"/>
            </w:pPr>
            <w:r w:rsidRPr="00AB7803">
              <w:t>Дата почтового уведомления.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«Раздел 4: Дополнительные реквизиты обязательства»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AB7803" w:rsidRDefault="001479EB" w:rsidP="001479EB">
            <w:pPr>
              <w:pStyle w:val="ASFKTablenorm"/>
            </w:pPr>
            <w:r w:rsidRPr="00AB7803">
              <w:t>Способ размещения</w:t>
            </w:r>
          </w:p>
        </w:tc>
        <w:tc>
          <w:tcPr>
            <w:tcW w:w="3568" w:type="pct"/>
          </w:tcPr>
          <w:p w:rsidR="001479EB" w:rsidRPr="001479EB" w:rsidRDefault="001479EB" w:rsidP="001479EB">
            <w:pPr>
              <w:pStyle w:val="ASFKTablenorm"/>
            </w:pPr>
            <w:r w:rsidRPr="00AB7803">
              <w:t>Способ размещения контракта (открытый конкурс, открытый аукцион, открытый аукцион в электронном виде, торги на товарных биржах, з</w:t>
            </w:r>
            <w:r w:rsidRPr="001479EB">
              <w:t>апрос котировок, предварительный отбор и запрос котировок при чрезвычайных ситуациях, единственный поставщик/исполнитель/подрядчик, изменение контракта).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AB7803" w:rsidRDefault="001479EB" w:rsidP="001479EB">
            <w:pPr>
              <w:pStyle w:val="ASFKTablenorm"/>
            </w:pPr>
            <w:r w:rsidRPr="00AB7803">
              <w:t>Дата подведения итогов</w:t>
            </w:r>
          </w:p>
        </w:tc>
        <w:tc>
          <w:tcPr>
            <w:tcW w:w="3568" w:type="pct"/>
          </w:tcPr>
          <w:p w:rsidR="001479EB" w:rsidRPr="00AB7803" w:rsidRDefault="001479EB" w:rsidP="001479EB">
            <w:pPr>
              <w:pStyle w:val="ASFKTablenorm"/>
            </w:pPr>
            <w:r w:rsidRPr="00AB7803">
              <w:t>Дата подведения итогов по контракту.</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AB7803" w:rsidRDefault="001479EB" w:rsidP="001479EB">
            <w:pPr>
              <w:pStyle w:val="ASFKTablenorm"/>
            </w:pPr>
            <w:r w:rsidRPr="00AB7803">
              <w:t>Вид документа</w:t>
            </w:r>
          </w:p>
        </w:tc>
        <w:tc>
          <w:tcPr>
            <w:tcW w:w="3568" w:type="pct"/>
          </w:tcPr>
          <w:p w:rsidR="001479EB" w:rsidRPr="00AB7803" w:rsidRDefault="001479EB" w:rsidP="001479EB">
            <w:pPr>
              <w:pStyle w:val="ASFKTablenorm"/>
            </w:pPr>
            <w:r w:rsidRPr="00AB7803">
              <w:t>Вид контракта (договора).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AB7803" w:rsidRDefault="001479EB" w:rsidP="001479EB">
            <w:pPr>
              <w:pStyle w:val="ASFKTablenorm"/>
            </w:pPr>
            <w:r w:rsidRPr="00AB7803">
              <w:t>Номер документа</w:t>
            </w:r>
          </w:p>
        </w:tc>
        <w:tc>
          <w:tcPr>
            <w:tcW w:w="3568" w:type="pct"/>
          </w:tcPr>
          <w:p w:rsidR="001479EB" w:rsidRPr="00AB7803" w:rsidRDefault="001479EB" w:rsidP="001479EB">
            <w:pPr>
              <w:pStyle w:val="ASFKTablenorm"/>
            </w:pPr>
            <w:r w:rsidRPr="00AB7803">
              <w:t>Номер контракта (договора).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432" w:type="pct"/>
          </w:tcPr>
          <w:p w:rsidR="001479EB" w:rsidRPr="00AB7803" w:rsidRDefault="001479EB" w:rsidP="001479EB">
            <w:pPr>
              <w:pStyle w:val="ASFKTablenorm"/>
            </w:pPr>
            <w:r w:rsidRPr="00AB7803">
              <w:t>Дата документа</w:t>
            </w:r>
          </w:p>
        </w:tc>
        <w:tc>
          <w:tcPr>
            <w:tcW w:w="3568" w:type="pct"/>
          </w:tcPr>
          <w:p w:rsidR="001479EB" w:rsidRPr="00AB7803" w:rsidRDefault="001479EB" w:rsidP="001479EB">
            <w:pPr>
              <w:pStyle w:val="ASFKTablenorm"/>
            </w:pPr>
            <w:r w:rsidRPr="00AB7803">
              <w:t>Дата контракта (договора).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432" w:type="pct"/>
          </w:tcPr>
          <w:p w:rsidR="001479EB" w:rsidRPr="00AB7803" w:rsidRDefault="001479EB" w:rsidP="001479EB">
            <w:pPr>
              <w:pStyle w:val="ASFKTablenorm"/>
            </w:pPr>
            <w:r w:rsidRPr="00AB7803">
              <w:t>Номер записи в реестре</w:t>
            </w:r>
          </w:p>
        </w:tc>
        <w:tc>
          <w:tcPr>
            <w:tcW w:w="3568" w:type="pct"/>
          </w:tcPr>
          <w:p w:rsidR="001479EB" w:rsidRPr="00AB7803" w:rsidRDefault="001479EB" w:rsidP="001479EB">
            <w:pPr>
              <w:pStyle w:val="ASFKTablenorm"/>
            </w:pPr>
            <w:r w:rsidRPr="00AB7803">
              <w:t>Номер записи в реестре госконтрактов.</w:t>
            </w:r>
          </w:p>
        </w:tc>
      </w:tr>
    </w:tbl>
    <w:p w:rsidR="001479EB" w:rsidRPr="001479EB" w:rsidRDefault="001479EB" w:rsidP="001479EB">
      <w:pPr>
        <w:pStyle w:val="ASFKNormal"/>
      </w:pPr>
      <w:r w:rsidRPr="001479EB">
        <w:lastRenderedPageBreak/>
        <w:t>ЭФ документа «Уведомление о передаче исполнения исполнительного документа (входящее)</w:t>
      </w:r>
      <w:r w:rsidR="00346BC3">
        <w:t>», закладки</w:t>
      </w:r>
      <w:r w:rsidRPr="001479EB">
        <w:t xml:space="preserve"> «Раздел 5, подписи (3)»</w:t>
      </w:r>
      <w:r w:rsidR="006C2D38">
        <w:t xml:space="preserve"> </w:t>
      </w:r>
      <w:r w:rsidR="006C2D38" w:rsidRPr="001479EB">
        <w:t>представлена</w:t>
      </w:r>
      <w:r w:rsidR="006C2D38" w:rsidRPr="00AB7803">
        <w:t xml:space="preserve"> </w:t>
      </w:r>
      <w:r w:rsidR="006C2D38">
        <w:t>н</w:t>
      </w:r>
      <w:r w:rsidR="006C2D38" w:rsidRPr="00AB7803">
        <w:t>а рисунке </w:t>
      </w:r>
      <w:r w:rsidR="006C2D38" w:rsidRPr="001479EB">
        <w:fldChar w:fldCharType="begin"/>
      </w:r>
      <w:r w:rsidR="006C2D38" w:rsidRPr="001479EB">
        <w:instrText xml:space="preserve"> REF _Ref247091401 \h  \* MERGEFORMAT </w:instrText>
      </w:r>
      <w:r w:rsidR="006C2D38" w:rsidRPr="001479EB">
        <w:fldChar w:fldCharType="separate"/>
      </w:r>
      <w:r w:rsidR="00D80569">
        <w:t>105</w:t>
      </w:r>
      <w:r w:rsidR="006C2D38" w:rsidRPr="001479EB">
        <w:fldChar w:fldCharType="end"/>
      </w:r>
      <w:r w:rsidRPr="001479EB">
        <w:t>.</w:t>
      </w:r>
    </w:p>
    <w:p w:rsidR="001479EB" w:rsidRPr="001479EB" w:rsidRDefault="004D71D9" w:rsidP="001479EB">
      <w:pPr>
        <w:pStyle w:val="ASFKFigure"/>
      </w:pPr>
      <w:r>
        <w:rPr>
          <w:noProof/>
        </w:rPr>
        <w:drawing>
          <wp:inline distT="0" distB="0" distL="0" distR="0">
            <wp:extent cx="6124575" cy="3019425"/>
            <wp:effectExtent l="0" t="0" r="9525" b="9525"/>
            <wp:docPr id="177" name="Рисунок 1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65" w:name="_Ref247091401"/>
      <w:bookmarkStart w:id="866" w:name="_Toc88819102"/>
      <w:r w:rsidR="00D80569">
        <w:rPr>
          <w:noProof/>
        </w:rPr>
        <w:t>105</w:t>
      </w:r>
      <w:bookmarkEnd w:id="865"/>
      <w:r>
        <w:rPr>
          <w:noProof/>
        </w:rPr>
        <w:fldChar w:fldCharType="end"/>
      </w:r>
      <w:r w:rsidR="001479EB" w:rsidRPr="00AB7803">
        <w:t xml:space="preserve">. ЭФ документа </w:t>
      </w:r>
      <w:r w:rsidR="001479EB">
        <w:t>«</w:t>
      </w:r>
      <w:r w:rsidR="001479EB" w:rsidRPr="00AB7803">
        <w:t>Уведомление о передаче исполнения исполнительного документа (входящее)</w:t>
      </w:r>
      <w:r w:rsidR="00346BC3">
        <w:t>», закладки</w:t>
      </w:r>
      <w:r w:rsidR="001479EB" w:rsidRPr="00AB7803">
        <w:t xml:space="preserve"> </w:t>
      </w:r>
      <w:r w:rsidR="001479EB">
        <w:t>«</w:t>
      </w:r>
      <w:r w:rsidR="001479EB" w:rsidRPr="00AB7803">
        <w:t>Раздел 5, подписи (3)</w:t>
      </w:r>
      <w:r w:rsidR="001479EB">
        <w:t>»</w:t>
      </w:r>
      <w:bookmarkEnd w:id="866"/>
    </w:p>
    <w:p w:rsidR="001479EB" w:rsidRPr="001479EB" w:rsidRDefault="001479EB" w:rsidP="001479EB">
      <w:pPr>
        <w:pStyle w:val="ASFKNormal"/>
      </w:pPr>
      <w:bookmarkStart w:id="867" w:name="_Ref313030479"/>
      <w:r w:rsidRPr="00AB7803">
        <w:t xml:space="preserve">Перечень полей документа </w:t>
      </w:r>
      <w:r w:rsidRPr="001479EB">
        <w:t>«Уведомление о передаче исполнения исполнительного документа (входящее)</w:t>
      </w:r>
      <w:r w:rsidR="00346BC3">
        <w:t>», закладки</w:t>
      </w:r>
      <w:r w:rsidRPr="001479EB">
        <w:t xml:space="preserve"> «Раздел 5, подписи (3)» приведен </w:t>
      </w:r>
      <w:bookmarkEnd w:id="867"/>
      <w:r w:rsidRPr="001479EB">
        <w:t>в таблице </w:t>
      </w:r>
      <w:r w:rsidRPr="001479EB">
        <w:fldChar w:fldCharType="begin"/>
      </w:r>
      <w:r w:rsidRPr="001479EB">
        <w:instrText xml:space="preserve"> REF _Ref364363459 \h  \* MERGEFORMAT </w:instrText>
      </w:r>
      <w:r w:rsidRPr="001479EB">
        <w:fldChar w:fldCharType="separate"/>
      </w:r>
      <w:r w:rsidR="00D80569">
        <w:t>62</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68" w:name="_Ref364363459"/>
      <w:bookmarkStart w:id="869" w:name="_Toc88818746"/>
      <w:r w:rsidR="00D80569">
        <w:rPr>
          <w:noProof/>
        </w:rPr>
        <w:t>62</w:t>
      </w:r>
      <w:bookmarkEnd w:id="868"/>
      <w:r>
        <w:rPr>
          <w:noProof/>
        </w:rPr>
        <w:fldChar w:fldCharType="end"/>
      </w:r>
      <w:r w:rsidR="001479EB" w:rsidRPr="001479EB">
        <w:t>. Описание полей документа «Уведомление о передаче исполнения исполнительного документа (входящее)</w:t>
      </w:r>
      <w:r w:rsidR="00346BC3">
        <w:t>», закладки</w:t>
      </w:r>
      <w:r w:rsidR="001479EB" w:rsidRPr="001479EB">
        <w:t xml:space="preserve"> «Раздел 5, подписи (3)»</w:t>
      </w:r>
      <w:bookmarkEnd w:id="869"/>
    </w:p>
    <w:tbl>
      <w:tblPr>
        <w:tblStyle w:val="ASFKTable"/>
        <w:tblW w:w="5000" w:type="pct"/>
        <w:tblLook w:val="01E0" w:firstRow="1" w:lastRow="1" w:firstColumn="1" w:lastColumn="1" w:noHBand="0" w:noVBand="0"/>
      </w:tblPr>
      <w:tblGrid>
        <w:gridCol w:w="2663"/>
        <w:gridCol w:w="6965"/>
      </w:tblGrid>
      <w:tr w:rsidR="001479EB" w:rsidRPr="00EE7EB8" w:rsidTr="00BA3374">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1479EB" w:rsidRPr="00AB7803" w:rsidRDefault="001479EB" w:rsidP="001479EB">
            <w:pPr>
              <w:pStyle w:val="ASFKTableHead"/>
            </w:pPr>
            <w:r w:rsidRPr="00AB7803">
              <w:t>Наименование поля</w:t>
            </w:r>
          </w:p>
        </w:tc>
        <w:tc>
          <w:tcPr>
            <w:tcW w:w="3617" w:type="pct"/>
          </w:tcPr>
          <w:p w:rsidR="001479EB" w:rsidRPr="00AB7803" w:rsidRDefault="001479EB" w:rsidP="001479EB">
            <w:pPr>
              <w:pStyle w:val="ASFKTableHead"/>
            </w:pPr>
            <w:r w:rsidRPr="00AB7803">
              <w:t>Описание поля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6C2D38" w:rsidP="001479EB">
            <w:pPr>
              <w:pStyle w:val="ASFKTablenorm"/>
            </w:pPr>
            <w:r>
              <w:t>Группа полей</w:t>
            </w:r>
            <w:r w:rsidR="001479EB" w:rsidRPr="00AB7803">
              <w:t xml:space="preserve"> </w:t>
            </w:r>
            <w:r w:rsidR="001479EB" w:rsidRPr="001479EB">
              <w:t>«Раздел 5. Расшифровка обязательства в валюте БО»</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В валюте</w:t>
            </w:r>
          </w:p>
        </w:tc>
        <w:tc>
          <w:tcPr>
            <w:tcW w:w="3617" w:type="pct"/>
          </w:tcPr>
          <w:p w:rsidR="001479EB" w:rsidRPr="001479EB" w:rsidRDefault="001479EB" w:rsidP="001479EB">
            <w:pPr>
              <w:pStyle w:val="ASFKTablenorm"/>
            </w:pPr>
            <w:r w:rsidRPr="00AB7803">
              <w:t xml:space="preserve">Код и наименование валюты, указанной на закладке </w:t>
            </w:r>
            <w:r w:rsidRPr="001479EB">
              <w:t>«Раздел 1,2» в поле «Валюта» раздела «Раздел 1: Реквизиты документа-основания».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N</w:t>
            </w:r>
          </w:p>
        </w:tc>
        <w:tc>
          <w:tcPr>
            <w:tcW w:w="3617" w:type="pct"/>
          </w:tcPr>
          <w:p w:rsidR="001479EB" w:rsidRPr="00AB7803" w:rsidRDefault="001479EB" w:rsidP="001479EB">
            <w:pPr>
              <w:pStyle w:val="ASFKTablenorm"/>
            </w:pPr>
            <w:r w:rsidRPr="00AB7803">
              <w:t>Номер по порядку.</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Вид средств</w:t>
            </w:r>
          </w:p>
        </w:tc>
        <w:tc>
          <w:tcPr>
            <w:tcW w:w="3617" w:type="pct"/>
          </w:tcPr>
          <w:p w:rsidR="001479EB" w:rsidRPr="00AB7803" w:rsidRDefault="001479EB" w:rsidP="001479EB">
            <w:pPr>
              <w:pStyle w:val="ASFKTablenorm"/>
            </w:pPr>
            <w:r w:rsidRPr="00AB7803">
              <w:t>Наименование вида деятельности в соответствии со справочником видов деятельности.</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КБК</w:t>
            </w:r>
          </w:p>
        </w:tc>
        <w:tc>
          <w:tcPr>
            <w:tcW w:w="3617" w:type="pct"/>
          </w:tcPr>
          <w:p w:rsidR="001479EB" w:rsidRPr="00AB7803" w:rsidRDefault="001479EB" w:rsidP="001479EB">
            <w:pPr>
              <w:pStyle w:val="ASFKTablenorm"/>
            </w:pPr>
            <w:r w:rsidRPr="00AB7803">
              <w:t>Полный код бюджетной классификации (ППП + ФКР +КЦСР + КВР + КОСГУ).</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1479EB" w:rsidRDefault="001479EB" w:rsidP="001479EB">
            <w:pPr>
              <w:pStyle w:val="ASFKTablenorm"/>
            </w:pPr>
            <w:r w:rsidRPr="00AB7803">
              <w:t>Предмет документа-о</w:t>
            </w:r>
            <w:r w:rsidRPr="001479EB">
              <w:t>снования</w:t>
            </w:r>
          </w:p>
        </w:tc>
        <w:tc>
          <w:tcPr>
            <w:tcW w:w="3617" w:type="pct"/>
          </w:tcPr>
          <w:p w:rsidR="001479EB" w:rsidRPr="00AB7803" w:rsidRDefault="001479EB" w:rsidP="001479EB">
            <w:pPr>
              <w:pStyle w:val="ASFKTablenorm"/>
            </w:pPr>
            <w:r w:rsidRPr="00AB7803">
              <w:t>Предмет документа-основания.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Код цели</w:t>
            </w:r>
          </w:p>
        </w:tc>
        <w:tc>
          <w:tcPr>
            <w:tcW w:w="3617" w:type="pct"/>
          </w:tcPr>
          <w:p w:rsidR="001479EB" w:rsidRPr="00AB7803" w:rsidRDefault="001479EB" w:rsidP="001479EB">
            <w:pPr>
              <w:pStyle w:val="ASFKTablenorm"/>
            </w:pPr>
            <w:r w:rsidRPr="00AB7803">
              <w:t>Код цели субсидий/субвенций.</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1479EB" w:rsidRDefault="001479EB" w:rsidP="004644D2">
            <w:pPr>
              <w:pStyle w:val="ASFKTablenorm"/>
            </w:pPr>
            <w:r w:rsidRPr="00AB7803">
              <w:t xml:space="preserve">Текущий финн. </w:t>
            </w:r>
            <w:r w:rsidR="00356A2D">
              <w:t>Г</w:t>
            </w:r>
            <w:r w:rsidRPr="001479EB">
              <w:t>од</w:t>
            </w:r>
          </w:p>
        </w:tc>
        <w:tc>
          <w:tcPr>
            <w:tcW w:w="3617" w:type="pct"/>
          </w:tcPr>
          <w:p w:rsidR="001479EB" w:rsidRPr="00AB7803" w:rsidRDefault="001479EB" w:rsidP="001479EB">
            <w:pPr>
              <w:pStyle w:val="ASFKTablenorm"/>
            </w:pPr>
            <w:r w:rsidRPr="00AB7803">
              <w:t>Сумма БО на текущий финансовый год.</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1-й год плана</w:t>
            </w:r>
            <w:r w:rsidRPr="00AB7803">
              <w:tab/>
            </w:r>
          </w:p>
        </w:tc>
        <w:tc>
          <w:tcPr>
            <w:tcW w:w="3617" w:type="pct"/>
          </w:tcPr>
          <w:p w:rsidR="001479EB" w:rsidRPr="00AB7803" w:rsidRDefault="001479EB" w:rsidP="001479EB">
            <w:pPr>
              <w:pStyle w:val="ASFKTablenorm"/>
            </w:pPr>
            <w:r w:rsidRPr="00AB7803">
              <w:t>Сумма на 1-й год планового периода.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2-й год плана</w:t>
            </w:r>
          </w:p>
        </w:tc>
        <w:tc>
          <w:tcPr>
            <w:tcW w:w="3617" w:type="pct"/>
          </w:tcPr>
          <w:p w:rsidR="001479EB" w:rsidRPr="00AB7803" w:rsidRDefault="001479EB" w:rsidP="001479EB">
            <w:pPr>
              <w:pStyle w:val="ASFKTablenorm"/>
            </w:pPr>
            <w:r w:rsidRPr="00AB7803">
              <w:t>Сумма на 2-й год планового периода.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3-й год плана</w:t>
            </w:r>
          </w:p>
        </w:tc>
        <w:tc>
          <w:tcPr>
            <w:tcW w:w="3617" w:type="pct"/>
          </w:tcPr>
          <w:p w:rsidR="001479EB" w:rsidRPr="00AB7803" w:rsidRDefault="001479EB" w:rsidP="001479EB">
            <w:pPr>
              <w:pStyle w:val="ASFKTablenorm"/>
            </w:pPr>
            <w:r w:rsidRPr="00AB7803">
              <w:t>Сумма на 3-й год планового периода.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4-й год плана</w:t>
            </w:r>
          </w:p>
        </w:tc>
        <w:tc>
          <w:tcPr>
            <w:tcW w:w="3617" w:type="pct"/>
          </w:tcPr>
          <w:p w:rsidR="001479EB" w:rsidRPr="00AB7803" w:rsidRDefault="001479EB" w:rsidP="001479EB">
            <w:pPr>
              <w:pStyle w:val="ASFKTablenorm"/>
            </w:pPr>
            <w:r w:rsidRPr="00AB7803">
              <w:t>Сумма на 4-й год планового периода.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5-й год плана</w:t>
            </w:r>
          </w:p>
        </w:tc>
        <w:tc>
          <w:tcPr>
            <w:tcW w:w="3617" w:type="pct"/>
          </w:tcPr>
          <w:p w:rsidR="001479EB" w:rsidRPr="00AB7803" w:rsidRDefault="001479EB" w:rsidP="001479EB">
            <w:pPr>
              <w:pStyle w:val="ASFKTablenorm"/>
            </w:pPr>
            <w:r w:rsidRPr="00AB7803">
              <w:t>Сумма на 5-й год планового периода.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lastRenderedPageBreak/>
              <w:t>Январь</w:t>
            </w:r>
          </w:p>
        </w:tc>
        <w:tc>
          <w:tcPr>
            <w:tcW w:w="3617" w:type="pct"/>
          </w:tcPr>
          <w:p w:rsidR="001479EB" w:rsidRPr="00AB7803" w:rsidRDefault="001479EB" w:rsidP="001479EB">
            <w:pPr>
              <w:pStyle w:val="ASFKTablenorm"/>
            </w:pPr>
            <w:r w:rsidRPr="00AB7803">
              <w:t>Сумма оплаты БО в январе текущего года.</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Февраль</w:t>
            </w:r>
          </w:p>
        </w:tc>
        <w:tc>
          <w:tcPr>
            <w:tcW w:w="3617" w:type="pct"/>
          </w:tcPr>
          <w:p w:rsidR="001479EB" w:rsidRPr="00AB7803" w:rsidRDefault="001479EB" w:rsidP="001479EB">
            <w:pPr>
              <w:pStyle w:val="ASFKTablenorm"/>
            </w:pPr>
            <w:r w:rsidRPr="00AB7803">
              <w:t>Сумма оплаты БО в феврале текущего года.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w:t>
            </w:r>
          </w:p>
        </w:tc>
        <w:tc>
          <w:tcPr>
            <w:tcW w:w="3617" w:type="pct"/>
          </w:tcPr>
          <w:p w:rsidR="001479EB" w:rsidRPr="00AB7803" w:rsidRDefault="001479EB" w:rsidP="001479EB">
            <w:pPr>
              <w:pStyle w:val="ASFKTablenorm"/>
            </w:pPr>
            <w:r w:rsidRPr="00AB7803">
              <w:t>…</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Декабрь</w:t>
            </w:r>
          </w:p>
        </w:tc>
        <w:tc>
          <w:tcPr>
            <w:tcW w:w="3617" w:type="pct"/>
          </w:tcPr>
          <w:p w:rsidR="001479EB" w:rsidRPr="00AB7803" w:rsidRDefault="001479EB" w:rsidP="001479EB">
            <w:pPr>
              <w:pStyle w:val="ASFKTablenorm"/>
            </w:pPr>
            <w:r w:rsidRPr="00AB7803">
              <w:t>Сумма оплаты БО в декабре текущего года.</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Примечание</w:t>
            </w:r>
          </w:p>
        </w:tc>
        <w:tc>
          <w:tcPr>
            <w:tcW w:w="3617" w:type="pct"/>
          </w:tcPr>
          <w:p w:rsidR="001479EB" w:rsidRPr="00AB7803" w:rsidRDefault="001479EB" w:rsidP="001479EB">
            <w:pPr>
              <w:pStyle w:val="ASFKTablenorm"/>
            </w:pPr>
            <w:r w:rsidRPr="00AB7803">
              <w:t>Примечание.</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Сумма БО</w:t>
            </w:r>
          </w:p>
        </w:tc>
        <w:tc>
          <w:tcPr>
            <w:tcW w:w="3617" w:type="pct"/>
          </w:tcPr>
          <w:p w:rsidR="001479EB" w:rsidRPr="00AB7803" w:rsidRDefault="001479EB" w:rsidP="001479EB">
            <w:pPr>
              <w:pStyle w:val="ASFKTablenorm"/>
            </w:pPr>
            <w:r w:rsidRPr="00AB7803">
              <w:t>Общая сумма БО по всем годам.</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Отклонение (сумма БО – сумма по годам)</w:t>
            </w:r>
          </w:p>
        </w:tc>
        <w:tc>
          <w:tcPr>
            <w:tcW w:w="3617" w:type="pct"/>
          </w:tcPr>
          <w:p w:rsidR="001479EB" w:rsidRPr="001479EB" w:rsidRDefault="001479EB" w:rsidP="001479EB">
            <w:pPr>
              <w:pStyle w:val="ASFKTablenorm"/>
            </w:pPr>
            <w:r w:rsidRPr="00AB7803">
              <w:t xml:space="preserve">Разность по модулю суммы, указанной на первой закладке в поле </w:t>
            </w:r>
            <w:r w:rsidRPr="001479EB">
              <w:t>«Сумма в валюте БО» раздела «Раздел 1: Реквизиты документа-основания», и суммы в поле «Сумма БО». Значение рассчитывается автоматически.</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AB7803" w:rsidRDefault="001479EB" w:rsidP="001479EB">
            <w:pPr>
              <w:pStyle w:val="ASFKTablenorm"/>
            </w:pPr>
            <w:r w:rsidRPr="00AB7803">
              <w:t>Группа полей подписей</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1479EB" w:rsidRDefault="001479EB" w:rsidP="00204AE0">
            <w:pPr>
              <w:pStyle w:val="ASFKTablenorm"/>
            </w:pPr>
            <w:r w:rsidRPr="00AB7803">
              <w:t xml:space="preserve">Руководитель (упол. </w:t>
            </w:r>
            <w:r w:rsidR="006E6A05">
              <w:t>Л</w:t>
            </w:r>
            <w:r w:rsidRPr="001479EB">
              <w:t>ицо): должность</w:t>
            </w:r>
          </w:p>
        </w:tc>
        <w:tc>
          <w:tcPr>
            <w:tcW w:w="3617" w:type="pct"/>
          </w:tcPr>
          <w:p w:rsidR="001479EB" w:rsidRPr="00AB7803" w:rsidRDefault="001479EB" w:rsidP="001479EB">
            <w:pPr>
              <w:pStyle w:val="ASFKTablenorm"/>
            </w:pPr>
            <w:r w:rsidRPr="00AB7803">
              <w:t>Наименование должности руководителя.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1479EB" w:rsidRDefault="001479EB" w:rsidP="00204AE0">
            <w:pPr>
              <w:pStyle w:val="ASFKTablenorm"/>
            </w:pPr>
            <w:r w:rsidRPr="00AB7803">
              <w:t xml:space="preserve">Руководитель (упол. </w:t>
            </w:r>
            <w:r w:rsidR="006E6A05">
              <w:t>Л</w:t>
            </w:r>
            <w:r w:rsidRPr="001479EB">
              <w:t>ицо). Расшифровка подписи</w:t>
            </w:r>
          </w:p>
        </w:tc>
        <w:tc>
          <w:tcPr>
            <w:tcW w:w="3617" w:type="pct"/>
          </w:tcPr>
          <w:p w:rsidR="001479EB" w:rsidRPr="00AB7803" w:rsidRDefault="001479EB" w:rsidP="001479EB">
            <w:pPr>
              <w:pStyle w:val="ASFKTablenorm"/>
            </w:pPr>
            <w:r w:rsidRPr="00AB7803">
              <w:t>ФИО руководителя.</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AB7803" w:rsidRDefault="001479EB" w:rsidP="001479EB">
            <w:pPr>
              <w:pStyle w:val="ASFKTablenorm"/>
            </w:pPr>
            <w:r w:rsidRPr="00AB7803">
              <w:t>Должность исполнителя</w:t>
            </w:r>
          </w:p>
        </w:tc>
        <w:tc>
          <w:tcPr>
            <w:tcW w:w="3617" w:type="pct"/>
          </w:tcPr>
          <w:p w:rsidR="001479EB" w:rsidRPr="00AB7803" w:rsidRDefault="001479EB" w:rsidP="001479EB">
            <w:pPr>
              <w:pStyle w:val="ASFKTablenorm"/>
            </w:pPr>
            <w:r w:rsidRPr="00AB7803">
              <w:t>Должность ответственного исполнителя.</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AB7803" w:rsidRDefault="001479EB" w:rsidP="001479EB">
            <w:pPr>
              <w:pStyle w:val="ASFKTablenorm"/>
            </w:pPr>
            <w:r w:rsidRPr="00AB7803">
              <w:t>Расшифровка подписи</w:t>
            </w:r>
          </w:p>
        </w:tc>
        <w:tc>
          <w:tcPr>
            <w:tcW w:w="3617" w:type="pct"/>
          </w:tcPr>
          <w:p w:rsidR="001479EB" w:rsidRPr="00AB7803" w:rsidRDefault="001479EB" w:rsidP="001479EB">
            <w:pPr>
              <w:pStyle w:val="ASFKTablenorm"/>
            </w:pPr>
            <w:r w:rsidRPr="00AB7803">
              <w:t>ФИО ответственного исполнителя.</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AB7803" w:rsidRDefault="001479EB" w:rsidP="001479EB">
            <w:pPr>
              <w:pStyle w:val="ASFKTablenorm"/>
            </w:pPr>
            <w:r w:rsidRPr="00AB7803">
              <w:t>Дата подписания</w:t>
            </w:r>
          </w:p>
        </w:tc>
        <w:tc>
          <w:tcPr>
            <w:tcW w:w="3617" w:type="pct"/>
          </w:tcPr>
          <w:p w:rsidR="001479EB" w:rsidRPr="00AB7803" w:rsidRDefault="001479EB" w:rsidP="001479EB">
            <w:pPr>
              <w:pStyle w:val="ASFKTablenorm"/>
            </w:pPr>
            <w:r w:rsidRPr="00AB7803">
              <w:t>Дата подписания документа руководителем.</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AB7803" w:rsidRDefault="001479EB" w:rsidP="001479EB">
            <w:pPr>
              <w:pStyle w:val="ASFKTablenorm"/>
            </w:pPr>
            <w:r w:rsidRPr="00AB7803">
              <w:t>Номер БО в ФК</w:t>
            </w:r>
          </w:p>
        </w:tc>
        <w:tc>
          <w:tcPr>
            <w:tcW w:w="3617" w:type="pct"/>
          </w:tcPr>
          <w:p w:rsidR="001479EB" w:rsidRPr="00AB7803" w:rsidRDefault="001479EB" w:rsidP="001479EB">
            <w:pPr>
              <w:pStyle w:val="ASFKTablenorm"/>
            </w:pPr>
            <w:r w:rsidRPr="00AB7803">
              <w:t>Номер БО в ФК.</w:t>
            </w:r>
          </w:p>
        </w:tc>
      </w:tr>
      <w:tr w:rsidR="001479EB" w:rsidRPr="00EE7EB8" w:rsidTr="00BA3374">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AB7803" w:rsidRDefault="001479EB" w:rsidP="001479EB">
            <w:pPr>
              <w:pStyle w:val="ASFKTablenorm"/>
            </w:pPr>
            <w:r w:rsidRPr="00AB7803">
              <w:t>Дата, присвоенная в ФК</w:t>
            </w:r>
          </w:p>
        </w:tc>
        <w:tc>
          <w:tcPr>
            <w:tcW w:w="3617" w:type="pct"/>
          </w:tcPr>
          <w:p w:rsidR="001479EB" w:rsidRPr="00AB7803" w:rsidRDefault="001479EB" w:rsidP="001479EB">
            <w:pPr>
              <w:pStyle w:val="ASFKTablenorm"/>
            </w:pPr>
            <w:r w:rsidRPr="00AB7803">
              <w:t>Дата, присвоенная в ФК.</w:t>
            </w:r>
          </w:p>
        </w:tc>
      </w:tr>
      <w:tr w:rsidR="001479EB" w:rsidRPr="00EE7EB8" w:rsidTr="00BA3374">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AB7803" w:rsidRDefault="001479EB" w:rsidP="001479EB">
            <w:pPr>
              <w:pStyle w:val="ASFKTablenorm"/>
            </w:pPr>
            <w:r w:rsidRPr="00AB7803">
              <w:t>Примечание</w:t>
            </w:r>
          </w:p>
        </w:tc>
        <w:tc>
          <w:tcPr>
            <w:tcW w:w="3617" w:type="pct"/>
          </w:tcPr>
          <w:p w:rsidR="001479EB" w:rsidRPr="00AB7803" w:rsidRDefault="001479EB" w:rsidP="001479EB">
            <w:pPr>
              <w:pStyle w:val="ASFKTablenorm"/>
            </w:pPr>
            <w:r w:rsidRPr="00AB7803">
              <w:t>Примечание.</w:t>
            </w:r>
          </w:p>
        </w:tc>
      </w:tr>
    </w:tbl>
    <w:p w:rsidR="001479EB" w:rsidRPr="00AB7803" w:rsidRDefault="001479EB" w:rsidP="001479EB">
      <w:pPr>
        <w:pStyle w:val="32"/>
      </w:pPr>
      <w:bookmarkStart w:id="870" w:name="_Ref449011126"/>
      <w:bookmarkStart w:id="871" w:name="_Toc88818563"/>
      <w:r w:rsidRPr="00AB7803">
        <w:t>Уведомление о нарушении сроков внесения и размеров арендной платы</w:t>
      </w:r>
      <w:bookmarkEnd w:id="870"/>
      <w:bookmarkEnd w:id="871"/>
    </w:p>
    <w:p w:rsidR="001479EB" w:rsidRPr="00AB7803" w:rsidRDefault="001479EB" w:rsidP="001479EB">
      <w:pPr>
        <w:pStyle w:val="ASFKNormal"/>
      </w:pPr>
      <w:r w:rsidRPr="00AB7803">
        <w:t xml:space="preserve">Документ </w:t>
      </w:r>
      <w:r>
        <w:t>«</w:t>
      </w:r>
      <w:r w:rsidRPr="00AB7803">
        <w:t>Уведомление о нарушении сроков внесения размеров арендной платы</w:t>
      </w:r>
      <w:r>
        <w:t>»</w:t>
      </w:r>
      <w:r w:rsidRPr="00AB7803">
        <w:t xml:space="preserve"> формируется в </w:t>
      </w:r>
      <w:r w:rsidR="00E44FA6">
        <w:t>ППО OEBS АСФК</w:t>
      </w:r>
      <w:r w:rsidRPr="00AB7803">
        <w:t xml:space="preserve"> пользователем при выявлении им факта нарушения по результатам визуальной проверки документа </w:t>
      </w:r>
      <w:r>
        <w:t>«</w:t>
      </w:r>
      <w:r w:rsidRPr="00AB7803">
        <w:t>Заявка на кассовый расход</w:t>
      </w:r>
      <w:r>
        <w:t>»</w:t>
      </w:r>
      <w:r w:rsidRPr="00AB7803">
        <w:t>, на основании з</w:t>
      </w:r>
      <w:r w:rsidRPr="001479EB">
        <w:t>а</w:t>
      </w:r>
      <w:r w:rsidRPr="00AB7803">
        <w:t xml:space="preserve">явки на кассовый расход. </w:t>
      </w:r>
    </w:p>
    <w:p w:rsidR="001479EB" w:rsidRPr="00AB7803" w:rsidRDefault="00346BC3" w:rsidP="001479EB">
      <w:pPr>
        <w:pStyle w:val="ASFKNormal"/>
      </w:pPr>
      <w:r>
        <w:t>Для работы с документами «</w:t>
      </w:r>
      <w:r w:rsidR="001479EB" w:rsidRPr="00AB7803">
        <w:t>Уведомление о нарушении сроков внесения и размеров арендной платы</w:t>
      </w:r>
      <w:r w:rsidR="001479EB">
        <w:t>»</w:t>
      </w:r>
      <w:r w:rsidR="001479EB" w:rsidRPr="00AB7803">
        <w:t xml:space="preserve"> </w:t>
      </w:r>
      <w:r w:rsidR="00DF7E31">
        <w:t>следует перейти в пункт меню</w:t>
      </w:r>
      <w:r w:rsidR="001479EB" w:rsidRPr="00AB7803">
        <w:t xml:space="preserve"> </w:t>
      </w:r>
      <w:r w:rsidR="001479EB">
        <w:t>«</w:t>
      </w:r>
      <w:r w:rsidR="001479EB" w:rsidRPr="00AB7803">
        <w:t>Документы – Регистр</w:t>
      </w:r>
      <w:r w:rsidR="001479EB" w:rsidRPr="001479EB">
        <w:t>а</w:t>
      </w:r>
      <w:r w:rsidR="001479EB" w:rsidRPr="00AB7803">
        <w:t>ция и учет обязательств – Карточки учета БО – Уведомление о нарушении сроков внес</w:t>
      </w:r>
      <w:r w:rsidR="001479EB" w:rsidRPr="001479EB">
        <w:t>е</w:t>
      </w:r>
      <w:r w:rsidR="001479EB" w:rsidRPr="00AB7803">
        <w:t>ния и размеров арендной платы</w:t>
      </w:r>
      <w:r w:rsidR="001479EB">
        <w:t>»</w:t>
      </w:r>
      <w:r w:rsidR="006C2D38">
        <w:t>. 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_Ref328664864 \h  \* MERGEFORMAT </w:instrText>
      </w:r>
      <w:r w:rsidR="001479EB" w:rsidRPr="00AB7803">
        <w:fldChar w:fldCharType="separate"/>
      </w:r>
      <w:r w:rsidR="00D80569">
        <w:t>106</w:t>
      </w:r>
      <w:r w:rsidR="001479EB" w:rsidRPr="00AB7803">
        <w:fldChar w:fldCharType="end"/>
      </w:r>
      <w:r w:rsidR="001479EB" w:rsidRPr="00AB7803">
        <w:t>.</w:t>
      </w:r>
    </w:p>
    <w:p w:rsidR="001479EB" w:rsidRPr="001479EB" w:rsidRDefault="004D71D9" w:rsidP="001479EB">
      <w:pPr>
        <w:pStyle w:val="ASFKFigure"/>
      </w:pPr>
      <w:r>
        <w:rPr>
          <w:noProof/>
        </w:rPr>
        <w:lastRenderedPageBreak/>
        <w:drawing>
          <wp:inline distT="0" distB="0" distL="0" distR="0">
            <wp:extent cx="6124575" cy="3657600"/>
            <wp:effectExtent l="0" t="0" r="9525" b="0"/>
            <wp:docPr id="178" name="Рисунок 1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72" w:name="_Ref328664864"/>
      <w:bookmarkStart w:id="873" w:name="_Toc88819103"/>
      <w:r w:rsidR="00D80569">
        <w:rPr>
          <w:noProof/>
        </w:rPr>
        <w:t>106</w:t>
      </w:r>
      <w:bookmarkEnd w:id="872"/>
      <w:r>
        <w:rPr>
          <w:noProof/>
        </w:rPr>
        <w:fldChar w:fldCharType="end"/>
      </w:r>
      <w:r w:rsidR="001479EB" w:rsidRPr="001479EB">
        <w:t>. ЭФ списка документов «ЭФ документа «Уведомление о нарушении сроков внесения и размеров арендной платы»</w:t>
      </w:r>
      <w:bookmarkEnd w:id="873"/>
    </w:p>
    <w:p w:rsidR="001479EB" w:rsidRPr="00AB7803" w:rsidRDefault="001479EB" w:rsidP="001479EB">
      <w:pPr>
        <w:pStyle w:val="41"/>
      </w:pPr>
      <w:r w:rsidRPr="00AB7803">
        <w:t>Доступные операции</w:t>
      </w:r>
    </w:p>
    <w:p w:rsidR="001479EB" w:rsidRDefault="001479EB" w:rsidP="001479EB">
      <w:pPr>
        <w:pStyle w:val="ASFKNormal"/>
      </w:pPr>
      <w:r w:rsidRPr="00AB7803">
        <w:t xml:space="preserve">На АРМ ПБС </w:t>
      </w:r>
      <w:r>
        <w:t>доступны</w:t>
      </w:r>
      <w:r w:rsidRPr="00AB7803">
        <w:t xml:space="preserve"> следующие опер</w:t>
      </w:r>
      <w:r w:rsidRPr="00311FB7">
        <w:t>а</w:t>
      </w:r>
      <w:r w:rsidRPr="00AB7803">
        <w:t>ции</w:t>
      </w:r>
      <w:r>
        <w:t xml:space="preserve"> </w:t>
      </w:r>
      <w:r w:rsidRPr="00AB7803">
        <w:t>над документом</w:t>
      </w:r>
      <w:r>
        <w:t>:</w:t>
      </w:r>
    </w:p>
    <w:p w:rsidR="001479EB" w:rsidRPr="00AB7803" w:rsidRDefault="001479EB" w:rsidP="001479EB">
      <w:pPr>
        <w:pStyle w:val="ASFKListmark1"/>
      </w:pPr>
      <w:r w:rsidRPr="00AB7803">
        <w:t>просмотр;</w:t>
      </w:r>
    </w:p>
    <w:p w:rsidR="001479EB" w:rsidRPr="00AB7803" w:rsidRDefault="001479EB" w:rsidP="001479EB">
      <w:pPr>
        <w:pStyle w:val="ASFKListmark1"/>
      </w:pPr>
      <w:r w:rsidRPr="00AB7803">
        <w:t>печать</w:t>
      </w:r>
      <w:r>
        <w:t>.</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 xml:space="preserve">ЭФ документа </w:t>
      </w:r>
      <w:r>
        <w:t>«</w:t>
      </w:r>
      <w:r w:rsidRPr="00AB7803">
        <w:t>Уведомление о нарушении сроков внесения и размеров арендной пл</w:t>
      </w:r>
      <w:r w:rsidRPr="001479EB">
        <w:t>а</w:t>
      </w:r>
      <w:r w:rsidRPr="00AB7803">
        <w:t>ты</w:t>
      </w:r>
      <w:r>
        <w:t>»</w:t>
      </w:r>
      <w:r w:rsidRPr="00AB7803">
        <w:t xml:space="preserve"> представлена на рисунке</w:t>
      </w:r>
      <w:r w:rsidR="00275140" w:rsidRPr="00AB7803">
        <w:t> </w:t>
      </w:r>
      <w:r w:rsidRPr="00AB7803">
        <w:fldChar w:fldCharType="begin"/>
      </w:r>
      <w:r w:rsidRPr="00AB7803">
        <w:instrText xml:space="preserve"> REF _Ref328669861 \h  \* MERGEFORMAT </w:instrText>
      </w:r>
      <w:r w:rsidRPr="00AB7803">
        <w:fldChar w:fldCharType="separate"/>
      </w:r>
      <w:r w:rsidR="00D80569">
        <w:t>107</w:t>
      </w:r>
      <w:r w:rsidRPr="00AB7803">
        <w:fldChar w:fldCharType="end"/>
      </w:r>
      <w:r w:rsidRPr="00AB7803">
        <w:t>. Форма содержит сл</w:t>
      </w:r>
      <w:r w:rsidRPr="001479EB">
        <w:t>е</w:t>
      </w:r>
      <w:r w:rsidRPr="00AB7803">
        <w:t>дующие закладки:</w:t>
      </w:r>
    </w:p>
    <w:p w:rsidR="001479EB" w:rsidRPr="00AB7803" w:rsidRDefault="001479EB" w:rsidP="001479EB">
      <w:pPr>
        <w:pStyle w:val="ASFKListmark1"/>
      </w:pPr>
      <w:r>
        <w:t>«</w:t>
      </w:r>
      <w:r w:rsidRPr="00AB7803">
        <w:t>Основные атрибуты</w:t>
      </w:r>
      <w:r>
        <w:t>»</w:t>
      </w:r>
      <w:r w:rsidRPr="00AB7803">
        <w:t>;</w:t>
      </w:r>
    </w:p>
    <w:p w:rsidR="001479EB" w:rsidRPr="00AB7803" w:rsidRDefault="001479EB" w:rsidP="001479EB">
      <w:pPr>
        <w:pStyle w:val="ASFKListmark1"/>
      </w:pPr>
      <w:r>
        <w:t>«</w:t>
      </w:r>
      <w:r w:rsidRPr="00AB7803">
        <w:t>Подписи</w:t>
      </w:r>
      <w:r>
        <w:t>»</w:t>
      </w:r>
      <w:r w:rsidRPr="00AB7803">
        <w:t>.</w:t>
      </w:r>
    </w:p>
    <w:p w:rsidR="001479EB" w:rsidRPr="00AB7803" w:rsidRDefault="004D71D9" w:rsidP="001479EB">
      <w:pPr>
        <w:pStyle w:val="ASFKFigure"/>
      </w:pPr>
      <w:r>
        <w:rPr>
          <w:noProof/>
        </w:rPr>
        <w:lastRenderedPageBreak/>
        <w:drawing>
          <wp:inline distT="0" distB="0" distL="0" distR="0">
            <wp:extent cx="6124575" cy="4114800"/>
            <wp:effectExtent l="0" t="0" r="9525" b="0"/>
            <wp:docPr id="179" name="Рисунок 1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74" w:name="_Ref328669861"/>
      <w:bookmarkStart w:id="875" w:name="_Toc88819104"/>
      <w:r w:rsidR="00D80569">
        <w:rPr>
          <w:noProof/>
        </w:rPr>
        <w:t>107</w:t>
      </w:r>
      <w:bookmarkEnd w:id="874"/>
      <w:r>
        <w:rPr>
          <w:noProof/>
        </w:rPr>
        <w:fldChar w:fldCharType="end"/>
      </w:r>
      <w:r w:rsidR="001479EB" w:rsidRPr="001479EB">
        <w:t>. ЭФ документа «Уведомление о нарушении сроков внесения и размеров арендной платы</w:t>
      </w:r>
      <w:r w:rsidR="00346BC3">
        <w:t>», закладки</w:t>
      </w:r>
      <w:r w:rsidR="001479EB" w:rsidRPr="001479EB">
        <w:t xml:space="preserve"> «Основные атрибуты»</w:t>
      </w:r>
      <w:bookmarkEnd w:id="875"/>
    </w:p>
    <w:p w:rsidR="001479EB" w:rsidRPr="001479EB" w:rsidRDefault="00575A4C" w:rsidP="001479EB">
      <w:pPr>
        <w:pStyle w:val="ASFKNormal"/>
      </w:pPr>
      <w:r>
        <w:t xml:space="preserve">Перечень </w:t>
      </w:r>
      <w:r w:rsidR="001479EB" w:rsidRPr="00AB7803">
        <w:t>полей</w:t>
      </w:r>
      <w:r>
        <w:t xml:space="preserve"> </w:t>
      </w:r>
      <w:r w:rsidRPr="001479EB">
        <w:t>документа «Уведомление о нарушении сроков внесения и размеров арендной платы</w:t>
      </w:r>
      <w:r>
        <w:t>», закладки</w:t>
      </w:r>
      <w:r w:rsidRPr="001479EB">
        <w:t xml:space="preserve"> «Основные атрибуты»</w:t>
      </w:r>
      <w:r w:rsidR="001479EB" w:rsidRPr="001479EB">
        <w:t xml:space="preserve"> </w:t>
      </w:r>
      <w:r w:rsidR="00346BC3">
        <w:t>приведен в таблице</w:t>
      </w:r>
      <w:r w:rsidR="00275140" w:rsidRPr="00AB7803">
        <w:t> </w:t>
      </w:r>
      <w:r w:rsidR="001479EB" w:rsidRPr="001479EB">
        <w:fldChar w:fldCharType="begin"/>
      </w:r>
      <w:r w:rsidR="001479EB" w:rsidRPr="001479EB">
        <w:instrText xml:space="preserve"> REF _Ref328670071 \h  \* MERGEFORMAT </w:instrText>
      </w:r>
      <w:r w:rsidR="001479EB" w:rsidRPr="001479EB">
        <w:fldChar w:fldCharType="separate"/>
      </w:r>
      <w:r w:rsidR="00D80569">
        <w:t>63</w:t>
      </w:r>
      <w:r w:rsidR="001479EB" w:rsidRPr="001479EB">
        <w:fldChar w:fldCharType="end"/>
      </w:r>
      <w:r w:rsidR="001479EB"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76" w:name="_Ref328670071"/>
      <w:bookmarkStart w:id="877" w:name="_Toc88818747"/>
      <w:r w:rsidR="00D80569">
        <w:rPr>
          <w:noProof/>
        </w:rPr>
        <w:t>63</w:t>
      </w:r>
      <w:bookmarkEnd w:id="876"/>
      <w:r>
        <w:rPr>
          <w:noProof/>
        </w:rPr>
        <w:fldChar w:fldCharType="end"/>
      </w:r>
      <w:r w:rsidR="001479EB" w:rsidRPr="001479EB">
        <w:t xml:space="preserve">. </w:t>
      </w:r>
      <w:r w:rsidR="00575A4C">
        <w:t xml:space="preserve">Описание </w:t>
      </w:r>
      <w:r w:rsidR="00575A4C" w:rsidRPr="00AB7803">
        <w:t>полей</w:t>
      </w:r>
      <w:r w:rsidR="00575A4C">
        <w:t xml:space="preserve"> </w:t>
      </w:r>
      <w:r w:rsidR="00575A4C" w:rsidRPr="001479EB">
        <w:t>документа «Уведомление о нарушении сроков внесения и размеров арендной платы</w:t>
      </w:r>
      <w:r w:rsidR="00575A4C">
        <w:t>», закладки</w:t>
      </w:r>
      <w:r w:rsidR="00575A4C" w:rsidRPr="001479EB">
        <w:t xml:space="preserve"> </w:t>
      </w:r>
      <w:r w:rsidR="001479EB" w:rsidRPr="001479EB">
        <w:t>«Основные атрибуты»</w:t>
      </w:r>
      <w:bookmarkEnd w:id="877"/>
    </w:p>
    <w:tbl>
      <w:tblPr>
        <w:tblStyle w:val="ASFKTable"/>
        <w:tblW w:w="5000" w:type="pct"/>
        <w:tblLook w:val="01E0" w:firstRow="1" w:lastRow="1" w:firstColumn="1" w:lastColumn="1" w:noHBand="0" w:noVBand="0"/>
      </w:tblPr>
      <w:tblGrid>
        <w:gridCol w:w="3601"/>
        <w:gridCol w:w="6027"/>
      </w:tblGrid>
      <w:tr w:rsidR="001479EB" w:rsidRPr="00AB7803" w:rsidTr="00BA3374">
        <w:trPr>
          <w:cnfStyle w:val="100000000000" w:firstRow="1" w:lastRow="0" w:firstColumn="0" w:lastColumn="0" w:oddVBand="0" w:evenVBand="0" w:oddHBand="0" w:evenHBand="0" w:firstRowFirstColumn="0" w:firstRowLastColumn="0" w:lastRowFirstColumn="0" w:lastRowLastColumn="0"/>
          <w:trHeight w:val="313"/>
        </w:trPr>
        <w:tc>
          <w:tcPr>
            <w:tcW w:w="1870" w:type="pct"/>
          </w:tcPr>
          <w:p w:rsidR="001479EB" w:rsidRPr="00AB7803" w:rsidRDefault="001479EB" w:rsidP="001479EB">
            <w:pPr>
              <w:pStyle w:val="ASFKTableHead"/>
            </w:pPr>
            <w:r w:rsidRPr="00AB7803">
              <w:t>Наименование поля</w:t>
            </w:r>
          </w:p>
        </w:tc>
        <w:tc>
          <w:tcPr>
            <w:tcW w:w="3130" w:type="pct"/>
          </w:tcPr>
          <w:p w:rsidR="001479EB" w:rsidRPr="00AB7803" w:rsidRDefault="001479EB" w:rsidP="001479EB">
            <w:pPr>
              <w:pStyle w:val="ASFKTableHead"/>
            </w:pPr>
            <w:r w:rsidRPr="00AB7803">
              <w:t>Описание поля</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Номер</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Дата</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Закладка </w:t>
            </w:r>
            <w:r w:rsidRPr="001479EB">
              <w:t>«Основные атрибуты»</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ПБС</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По сводному реестру</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Номер лицевого счета</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ГРБС/ГАИФ</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По сводному реестру</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Глава по БК</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Бюджет (наименование)</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1479EB" w:rsidRDefault="001479EB" w:rsidP="001479EB">
            <w:pPr>
              <w:pStyle w:val="ASFKTablenorm"/>
            </w:pPr>
            <w:r w:rsidRPr="00AB7803">
              <w:t>Финансовый орган (наименов</w:t>
            </w:r>
            <w:r w:rsidRPr="001479EB">
              <w:t>ание)</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ФК, орган ФК</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По КОФК</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lastRenderedPageBreak/>
              <w:t>Учетный номер обязательства</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575A4C" w:rsidP="001479EB">
            <w:pPr>
              <w:pStyle w:val="ASFKTablenorm"/>
            </w:pPr>
            <w:r w:rsidRPr="00AB7803">
              <w:t xml:space="preserve">Закладка </w:t>
            </w:r>
            <w:r>
              <w:t xml:space="preserve">«Основные атрибуты», группа полей </w:t>
            </w:r>
            <w:r w:rsidR="001479EB" w:rsidRPr="001479EB">
              <w:t>«Реквизиты и условия договора аренды»</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 xml:space="preserve">Номер </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 xml:space="preserve">Дата </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 xml:space="preserve">Периодичность </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Срок оплаты</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Сумма оплаты за период</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1479EB" w:rsidRDefault="001479EB" w:rsidP="001479EB">
            <w:pPr>
              <w:pStyle w:val="ASFKTablenorm"/>
            </w:pPr>
            <w:r w:rsidRPr="00AB7803">
              <w:t xml:space="preserve">Факт. </w:t>
            </w:r>
            <w:r w:rsidRPr="001479EB">
              <w:t>Дата оплаты</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010000" w:firstRow="0" w:lastRow="0" w:firstColumn="0" w:lastColumn="0" w:oddVBand="0" w:evenVBand="0" w:oddHBand="0" w:evenHBand="1" w:firstRowFirstColumn="0" w:firstRowLastColumn="0" w:lastRowFirstColumn="0" w:lastRowLastColumn="0"/>
        </w:trPr>
        <w:tc>
          <w:tcPr>
            <w:tcW w:w="1870" w:type="pct"/>
          </w:tcPr>
          <w:p w:rsidR="001479EB" w:rsidRPr="00AB7803" w:rsidRDefault="001479EB" w:rsidP="001479EB">
            <w:pPr>
              <w:pStyle w:val="ASFKTablenorm"/>
            </w:pPr>
            <w:r w:rsidRPr="00AB7803">
              <w:t>Сумма превышения оплаты</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r w:rsidR="001479EB" w:rsidRPr="00AB7803" w:rsidTr="00BA3374">
        <w:trPr>
          <w:cnfStyle w:val="000000100000" w:firstRow="0" w:lastRow="0" w:firstColumn="0" w:lastColumn="0" w:oddVBand="0" w:evenVBand="0" w:oddHBand="1" w:evenHBand="0" w:firstRowFirstColumn="0" w:firstRowLastColumn="0" w:lastRowFirstColumn="0" w:lastRowLastColumn="0"/>
        </w:trPr>
        <w:tc>
          <w:tcPr>
            <w:tcW w:w="1870" w:type="pct"/>
          </w:tcPr>
          <w:p w:rsidR="001479EB" w:rsidRPr="00AB7803" w:rsidRDefault="001479EB" w:rsidP="001479EB">
            <w:pPr>
              <w:pStyle w:val="ASFKTablenorm"/>
            </w:pPr>
            <w:r w:rsidRPr="00AB7803">
              <w:t>Примечание</w:t>
            </w:r>
          </w:p>
        </w:tc>
        <w:tc>
          <w:tcPr>
            <w:tcW w:w="3130" w:type="pct"/>
          </w:tcPr>
          <w:p w:rsidR="001479EB" w:rsidRPr="001479EB" w:rsidRDefault="001479EB" w:rsidP="001479EB">
            <w:pPr>
              <w:pStyle w:val="ASFKTablenorm"/>
            </w:pPr>
            <w:r w:rsidRPr="00AB7803">
              <w:t xml:space="preserve">Значение </w:t>
            </w:r>
            <w:r w:rsidRPr="001479EB">
              <w:t>передается из OEBS.</w:t>
            </w:r>
          </w:p>
        </w:tc>
      </w:tr>
    </w:tbl>
    <w:p w:rsidR="001479EB" w:rsidRPr="00AB7803" w:rsidRDefault="001479EB" w:rsidP="001479EB">
      <w:pPr>
        <w:pStyle w:val="ASFKNormal"/>
      </w:pPr>
      <w:r w:rsidRPr="00AB7803">
        <w:t xml:space="preserve">ЭФ </w:t>
      </w:r>
      <w:r w:rsidR="00575A4C" w:rsidRPr="001479EB">
        <w:t>документа «Уведомление о нарушении сроков внесения и размеров арендной платы</w:t>
      </w:r>
      <w:r w:rsidR="00575A4C">
        <w:t>», закладки</w:t>
      </w:r>
      <w:r w:rsidR="00575A4C" w:rsidRPr="001479EB">
        <w:t xml:space="preserve"> «Подписи»</w:t>
      </w:r>
      <w:r w:rsidR="00575A4C">
        <w:t xml:space="preserve"> представлена на </w:t>
      </w:r>
      <w:r w:rsidR="00575A4C" w:rsidRPr="00AB7803">
        <w:t>рисунке</w:t>
      </w:r>
      <w:r w:rsidR="00275140" w:rsidRPr="00AB7803">
        <w:t> </w:t>
      </w:r>
      <w:r w:rsidR="00575A4C" w:rsidRPr="00AB7803">
        <w:fldChar w:fldCharType="begin"/>
      </w:r>
      <w:r w:rsidR="00575A4C" w:rsidRPr="00AB7803">
        <w:instrText xml:space="preserve"> REF _Ref328670705 \h  \* MERGEFORMAT </w:instrText>
      </w:r>
      <w:r w:rsidR="00575A4C" w:rsidRPr="00AB7803">
        <w:fldChar w:fldCharType="separate"/>
      </w:r>
      <w:r w:rsidR="00D80569">
        <w:t>108</w:t>
      </w:r>
      <w:r w:rsidR="00575A4C" w:rsidRPr="00AB7803">
        <w:fldChar w:fldCharType="end"/>
      </w:r>
      <w:r w:rsidRPr="00AB7803">
        <w:t>.</w:t>
      </w:r>
    </w:p>
    <w:p w:rsidR="001479EB" w:rsidRPr="00AB7803" w:rsidRDefault="004D71D9" w:rsidP="001479EB">
      <w:pPr>
        <w:pStyle w:val="ASFKFigure"/>
      </w:pPr>
      <w:r>
        <w:rPr>
          <w:noProof/>
        </w:rPr>
        <w:drawing>
          <wp:inline distT="0" distB="0" distL="0" distR="0">
            <wp:extent cx="6124575" cy="1276350"/>
            <wp:effectExtent l="0" t="0" r="9525" b="0"/>
            <wp:docPr id="180" name="Рисунок 1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78" w:name="_Ref328670705"/>
      <w:bookmarkStart w:id="879" w:name="_Toc88819105"/>
      <w:r w:rsidR="00D80569">
        <w:rPr>
          <w:noProof/>
        </w:rPr>
        <w:t>108</w:t>
      </w:r>
      <w:bookmarkEnd w:id="878"/>
      <w:r>
        <w:rPr>
          <w:noProof/>
        </w:rPr>
        <w:fldChar w:fldCharType="end"/>
      </w:r>
      <w:r w:rsidR="001479EB" w:rsidRPr="001479EB">
        <w:t>. ЭФ документа «Уведомление о нарушении сроков внесения и размеров арендной платы</w:t>
      </w:r>
      <w:r w:rsidR="00346BC3">
        <w:t>», закладки</w:t>
      </w:r>
      <w:r w:rsidR="001479EB" w:rsidRPr="001479EB">
        <w:t xml:space="preserve"> «Подписи»</w:t>
      </w:r>
      <w:bookmarkEnd w:id="879"/>
    </w:p>
    <w:p w:rsidR="001479EB" w:rsidRPr="001479EB" w:rsidRDefault="00575A4C" w:rsidP="001479EB">
      <w:pPr>
        <w:pStyle w:val="ASFKNormal"/>
      </w:pPr>
      <w:bookmarkStart w:id="880" w:name="_Toc328673265"/>
      <w:bookmarkStart w:id="881" w:name="_Ref328731322"/>
      <w:bookmarkStart w:id="882" w:name="_Toc409434029"/>
      <w:bookmarkStart w:id="883" w:name="_Toc410656433"/>
      <w:bookmarkStart w:id="884" w:name="_Toc420936474"/>
      <w:r>
        <w:t xml:space="preserve">Перечень полей </w:t>
      </w:r>
      <w:r w:rsidRPr="001479EB">
        <w:t>документа «Уведомление о нарушении сроков внесения и размеров арендной платы</w:t>
      </w:r>
      <w:r>
        <w:t>», закладки</w:t>
      </w:r>
      <w:r w:rsidR="001479EB" w:rsidRPr="00424CF0">
        <w:t xml:space="preserve"> </w:t>
      </w:r>
      <w:r w:rsidR="001479EB" w:rsidRPr="001479EB">
        <w:t xml:space="preserve">«Подписи» </w:t>
      </w:r>
      <w:r w:rsidR="00346BC3">
        <w:t>приведен в таблице</w:t>
      </w:r>
      <w:r w:rsidR="00275140" w:rsidRPr="00AB7803">
        <w:t> </w:t>
      </w:r>
      <w:r w:rsidR="001479EB" w:rsidRPr="001479EB">
        <w:fldChar w:fldCharType="begin"/>
      </w:r>
      <w:r w:rsidR="001479EB" w:rsidRPr="001479EB">
        <w:instrText xml:space="preserve"> REF _Ref328670648 \h  \* MERGEFORMAT </w:instrText>
      </w:r>
      <w:r w:rsidR="001479EB" w:rsidRPr="001479EB">
        <w:fldChar w:fldCharType="separate"/>
      </w:r>
      <w:r w:rsidR="00D80569">
        <w:t>64</w:t>
      </w:r>
      <w:r w:rsidR="001479EB" w:rsidRPr="001479EB">
        <w:fldChar w:fldCharType="end"/>
      </w:r>
      <w:r w:rsidR="001479EB"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85" w:name="_Ref328670648"/>
      <w:bookmarkStart w:id="886" w:name="_Toc88818748"/>
      <w:r w:rsidR="00D80569">
        <w:rPr>
          <w:noProof/>
        </w:rPr>
        <w:t>64</w:t>
      </w:r>
      <w:bookmarkEnd w:id="885"/>
      <w:r>
        <w:rPr>
          <w:noProof/>
        </w:rPr>
        <w:fldChar w:fldCharType="end"/>
      </w:r>
      <w:r w:rsidR="001479EB" w:rsidRPr="001479EB">
        <w:t xml:space="preserve">. </w:t>
      </w:r>
      <w:r w:rsidR="00575A4C">
        <w:t xml:space="preserve">Описание полей </w:t>
      </w:r>
      <w:r w:rsidR="00575A4C" w:rsidRPr="001479EB">
        <w:t>документа «Уведомление о нарушении сроков внесения и размеров арендной платы</w:t>
      </w:r>
      <w:r w:rsidR="00575A4C">
        <w:t>», закладки</w:t>
      </w:r>
      <w:r w:rsidR="00575A4C" w:rsidRPr="001479EB">
        <w:t xml:space="preserve"> </w:t>
      </w:r>
      <w:r w:rsidR="001479EB" w:rsidRPr="001479EB">
        <w:t>«Подписи»</w:t>
      </w:r>
      <w:bookmarkEnd w:id="886"/>
    </w:p>
    <w:tbl>
      <w:tblPr>
        <w:tblStyle w:val="ASFKTable"/>
        <w:tblW w:w="5000" w:type="pct"/>
        <w:tblLook w:val="01E0" w:firstRow="1" w:lastRow="1" w:firstColumn="1" w:lastColumn="1" w:noHBand="0" w:noVBand="0"/>
      </w:tblPr>
      <w:tblGrid>
        <w:gridCol w:w="4186"/>
        <w:gridCol w:w="5442"/>
      </w:tblGrid>
      <w:tr w:rsidR="001479EB" w:rsidRPr="00424CF0" w:rsidTr="00547007">
        <w:trPr>
          <w:cnfStyle w:val="100000000000" w:firstRow="1" w:lastRow="0" w:firstColumn="0" w:lastColumn="0" w:oddVBand="0" w:evenVBand="0" w:oddHBand="0" w:evenHBand="0" w:firstRowFirstColumn="0" w:firstRowLastColumn="0" w:lastRowFirstColumn="0" w:lastRowLastColumn="0"/>
        </w:trPr>
        <w:tc>
          <w:tcPr>
            <w:tcW w:w="2174" w:type="pct"/>
          </w:tcPr>
          <w:p w:rsidR="001479EB" w:rsidRPr="00424CF0" w:rsidRDefault="001479EB" w:rsidP="001479EB">
            <w:pPr>
              <w:pStyle w:val="ASFKTableHead"/>
            </w:pPr>
            <w:r w:rsidRPr="00424CF0">
              <w:t>Наименование поля</w:t>
            </w:r>
          </w:p>
        </w:tc>
        <w:tc>
          <w:tcPr>
            <w:tcW w:w="2826" w:type="pct"/>
          </w:tcPr>
          <w:p w:rsidR="001479EB" w:rsidRPr="00424CF0" w:rsidRDefault="001479EB" w:rsidP="001479EB">
            <w:pPr>
              <w:pStyle w:val="ASFKTableHead"/>
            </w:pPr>
            <w:r w:rsidRPr="00424CF0">
              <w:t>Описание поля</w:t>
            </w:r>
          </w:p>
        </w:tc>
      </w:tr>
      <w:tr w:rsidR="001479EB" w:rsidRPr="00424CF0"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424CF0" w:rsidRDefault="001479EB" w:rsidP="001479EB">
            <w:pPr>
              <w:pStyle w:val="ASFKTablenorm"/>
            </w:pPr>
            <w:r>
              <w:t>Группа полей «Отметка органа Федерального казначейства о регистрации»</w:t>
            </w:r>
          </w:p>
        </w:tc>
      </w:tr>
      <w:tr w:rsidR="001479EB" w:rsidRPr="00424CF0"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424CF0" w:rsidRDefault="001479EB" w:rsidP="001479EB">
            <w:pPr>
              <w:pStyle w:val="ASFKTablenorm"/>
            </w:pPr>
            <w:r>
              <w:t xml:space="preserve">Уполномоченное лицо. </w:t>
            </w:r>
            <w:r w:rsidRPr="00424CF0">
              <w:t xml:space="preserve">Должность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rsidTr="00547007">
        <w:trPr>
          <w:cnfStyle w:val="000000100000" w:firstRow="0" w:lastRow="0" w:firstColumn="0" w:lastColumn="0" w:oddVBand="0" w:evenVBand="0" w:oddHBand="1" w:evenHBand="0" w:firstRowFirstColumn="0" w:firstRowLastColumn="0" w:lastRowFirstColumn="0" w:lastRowLastColumn="0"/>
        </w:trPr>
        <w:tc>
          <w:tcPr>
            <w:tcW w:w="2174" w:type="pct"/>
          </w:tcPr>
          <w:p w:rsidR="001479EB" w:rsidRPr="00424CF0" w:rsidRDefault="001479EB" w:rsidP="001479EB">
            <w:pPr>
              <w:pStyle w:val="ASFKTablenorm"/>
            </w:pPr>
            <w:r>
              <w:t xml:space="preserve">Уполномоченное лицо. </w:t>
            </w:r>
            <w:r w:rsidRPr="00424CF0">
              <w:t xml:space="preserve">ФИО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424CF0" w:rsidRDefault="001479EB" w:rsidP="001479EB">
            <w:pPr>
              <w:pStyle w:val="ASFKTablenorm"/>
            </w:pPr>
            <w:r>
              <w:t xml:space="preserve">Уполномоченное лицо. </w:t>
            </w:r>
            <w:r w:rsidRPr="00424CF0">
              <w:t xml:space="preserve">Телефон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bl>
    <w:p w:rsidR="001479EB" w:rsidRPr="00AB7803" w:rsidRDefault="001479EB" w:rsidP="001479EB">
      <w:pPr>
        <w:pStyle w:val="32"/>
      </w:pPr>
      <w:bookmarkStart w:id="887" w:name="_Ref449011132"/>
      <w:bookmarkStart w:id="888" w:name="_Toc88818564"/>
      <w:r w:rsidRPr="00AB7803">
        <w:t>Уведомление о нарушении установленных предельных размеров авансового платежа</w:t>
      </w:r>
      <w:bookmarkEnd w:id="880"/>
      <w:bookmarkEnd w:id="881"/>
      <w:bookmarkEnd w:id="882"/>
      <w:bookmarkEnd w:id="883"/>
      <w:bookmarkEnd w:id="884"/>
      <w:bookmarkEnd w:id="887"/>
      <w:bookmarkEnd w:id="888"/>
    </w:p>
    <w:p w:rsidR="001479EB" w:rsidRPr="001479EB" w:rsidRDefault="001479EB" w:rsidP="001479EB">
      <w:pPr>
        <w:pStyle w:val="ASFKNormal"/>
      </w:pPr>
      <w:r w:rsidRPr="00AB7803">
        <w:t xml:space="preserve">Документ </w:t>
      </w:r>
      <w:r w:rsidRPr="001479EB">
        <w:t xml:space="preserve">«Уведомление о нарушении установленных предельных размеров авансового платежа» формируется в </w:t>
      </w:r>
      <w:r w:rsidR="00E44FA6">
        <w:t>ППО OEBS АСФК</w:t>
      </w:r>
      <w:r w:rsidRPr="001479EB">
        <w:t xml:space="preserve"> при проверке документа «Заявка на кассовый расход»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«Предельная сумма аванса». </w:t>
      </w:r>
    </w:p>
    <w:p w:rsidR="001479EB" w:rsidRPr="00AB7803" w:rsidRDefault="00346BC3" w:rsidP="001479EB">
      <w:pPr>
        <w:pStyle w:val="ASFKNormal"/>
      </w:pPr>
      <w:r>
        <w:t>Для работы с документами «</w:t>
      </w:r>
      <w:r w:rsidR="001479EB" w:rsidRPr="00AB7803">
        <w:t>Уведомление о нарушении установленных предельных размеров авансового платежа</w:t>
      </w:r>
      <w:r w:rsidR="001479EB">
        <w:t>»</w:t>
      </w:r>
      <w:r w:rsidR="001479EB" w:rsidRPr="00AB7803">
        <w:t xml:space="preserve"> </w:t>
      </w:r>
      <w:r w:rsidR="00DF7E31">
        <w:t>следует перейти в пункт меню</w:t>
      </w:r>
      <w:r w:rsidR="001479EB" w:rsidRPr="00AB7803">
        <w:t xml:space="preserve"> </w:t>
      </w:r>
      <w:r w:rsidR="001479EB">
        <w:t>«</w:t>
      </w:r>
      <w:r w:rsidR="001479EB" w:rsidRPr="00AB7803">
        <w:t>Докуме</w:t>
      </w:r>
      <w:r w:rsidR="001479EB" w:rsidRPr="001479EB">
        <w:t>н</w:t>
      </w:r>
      <w:r w:rsidR="001479EB" w:rsidRPr="00AB7803">
        <w:t xml:space="preserve">ты – Регистрация и учет </w:t>
      </w:r>
      <w:r w:rsidR="001479EB" w:rsidRPr="00AB7803">
        <w:lastRenderedPageBreak/>
        <w:t>обязательств – Карточки учета БО – Уведомление о нарушении у</w:t>
      </w:r>
      <w:r w:rsidR="001479EB" w:rsidRPr="001479EB">
        <w:t>с</w:t>
      </w:r>
      <w:r w:rsidR="001479EB" w:rsidRPr="00AB7803">
        <w:t>тановленных предельных размеров авансового платежа</w:t>
      </w:r>
      <w:r w:rsidR="001479EB">
        <w:t>»</w:t>
      </w:r>
      <w:r w:rsidR="00575A4C">
        <w:t>. Откроется ЭФ списка документов, представленная на рисунке</w:t>
      </w:r>
      <w:r w:rsidR="001479EB" w:rsidRPr="00AB7803">
        <w:t> </w:t>
      </w:r>
      <w:r w:rsidR="001479EB" w:rsidRPr="00AB7803">
        <w:fldChar w:fldCharType="begin"/>
      </w:r>
      <w:r w:rsidR="001479EB" w:rsidRPr="00AB7803">
        <w:instrText xml:space="preserve"> REF _Ref328671237 \h  \* MERGEFORMAT </w:instrText>
      </w:r>
      <w:r w:rsidR="001479EB" w:rsidRPr="00AB7803">
        <w:fldChar w:fldCharType="separate"/>
      </w:r>
      <w:r w:rsidR="00D80569">
        <w:t>109</w:t>
      </w:r>
      <w:r w:rsidR="001479EB" w:rsidRPr="00AB7803">
        <w:fldChar w:fldCharType="end"/>
      </w:r>
      <w:r w:rsidR="001479EB" w:rsidRPr="00AB7803">
        <w:t>.</w:t>
      </w:r>
    </w:p>
    <w:p w:rsidR="001479EB" w:rsidRPr="001479EB" w:rsidRDefault="004D71D9" w:rsidP="001479EB">
      <w:pPr>
        <w:pStyle w:val="ASFKFigure"/>
      </w:pPr>
      <w:r>
        <w:rPr>
          <w:noProof/>
        </w:rPr>
        <w:drawing>
          <wp:inline distT="0" distB="0" distL="0" distR="0">
            <wp:extent cx="6124575" cy="3657600"/>
            <wp:effectExtent l="0" t="0" r="9525" b="0"/>
            <wp:docPr id="181" name="Рисунок 1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0"/>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89" w:name="_Ref328671237"/>
      <w:bookmarkStart w:id="890" w:name="_Toc88819106"/>
      <w:r w:rsidR="00D80569">
        <w:rPr>
          <w:noProof/>
        </w:rPr>
        <w:t>109</w:t>
      </w:r>
      <w:bookmarkEnd w:id="889"/>
      <w:r>
        <w:rPr>
          <w:noProof/>
        </w:rPr>
        <w:fldChar w:fldCharType="end"/>
      </w:r>
      <w:r w:rsidR="001479EB" w:rsidRPr="001479EB">
        <w:t>. ЭФ списка документов «Уведомление о нарушении установленных предельных размеров авансового платежа»</w:t>
      </w:r>
      <w:bookmarkEnd w:id="890"/>
    </w:p>
    <w:p w:rsidR="001479EB" w:rsidRPr="00AB7803" w:rsidRDefault="001479EB" w:rsidP="001479EB">
      <w:pPr>
        <w:pStyle w:val="41"/>
      </w:pPr>
      <w:r w:rsidRPr="00AB7803">
        <w:t>Доступные операции</w:t>
      </w:r>
    </w:p>
    <w:p w:rsidR="001479EB" w:rsidRDefault="001479EB" w:rsidP="001479EB">
      <w:pPr>
        <w:pStyle w:val="ASFKNormal"/>
      </w:pPr>
      <w:r w:rsidRPr="00AB7803">
        <w:t xml:space="preserve">На АРМ ПБС </w:t>
      </w:r>
      <w:r>
        <w:t>доступны</w:t>
      </w:r>
      <w:r w:rsidRPr="00AB7803">
        <w:t xml:space="preserve"> следующие опер</w:t>
      </w:r>
      <w:r w:rsidRPr="00311FB7">
        <w:t>а</w:t>
      </w:r>
      <w:r w:rsidRPr="00AB7803">
        <w:t>ции</w:t>
      </w:r>
      <w:r>
        <w:t xml:space="preserve"> </w:t>
      </w:r>
      <w:r w:rsidRPr="00AB7803">
        <w:t>над документом</w:t>
      </w:r>
      <w:r>
        <w:t>:</w:t>
      </w:r>
    </w:p>
    <w:p w:rsidR="001479EB" w:rsidRPr="00AB7803" w:rsidRDefault="001479EB" w:rsidP="001479EB">
      <w:pPr>
        <w:pStyle w:val="ASFKListmark1"/>
      </w:pPr>
      <w:r w:rsidRPr="00AB7803">
        <w:t>просмотр;</w:t>
      </w:r>
    </w:p>
    <w:p w:rsidR="001479EB" w:rsidRPr="00AB7803" w:rsidRDefault="001479EB" w:rsidP="001479EB">
      <w:pPr>
        <w:pStyle w:val="ASFKListmark1"/>
      </w:pPr>
      <w:r>
        <w:t>печать.</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 xml:space="preserve">ЭФ документа </w:t>
      </w:r>
      <w:r>
        <w:t>«</w:t>
      </w:r>
      <w:r w:rsidRPr="00AB7803">
        <w:t>Уведомление о нарушении установленных предельных размеров ава</w:t>
      </w:r>
      <w:r w:rsidRPr="001479EB">
        <w:t>н</w:t>
      </w:r>
      <w:r w:rsidRPr="00AB7803">
        <w:t>сового платежа</w:t>
      </w:r>
      <w:r>
        <w:t>»</w:t>
      </w:r>
      <w:r w:rsidRPr="00AB7803">
        <w:t xml:space="preserve"> представлена на рисунке</w:t>
      </w:r>
      <w:r w:rsidR="00275140" w:rsidRPr="00AB7803">
        <w:t> </w:t>
      </w:r>
      <w:r w:rsidRPr="00AB7803">
        <w:fldChar w:fldCharType="begin"/>
      </w:r>
      <w:r w:rsidRPr="00AB7803">
        <w:instrText xml:space="preserve"> REF _Ref328671582 \h  \* MERGEFORMAT </w:instrText>
      </w:r>
      <w:r w:rsidRPr="00AB7803">
        <w:fldChar w:fldCharType="separate"/>
      </w:r>
      <w:r w:rsidR="00D80569">
        <w:t>110</w:t>
      </w:r>
      <w:r w:rsidRPr="00AB7803">
        <w:fldChar w:fldCharType="end"/>
      </w:r>
      <w:r w:rsidRPr="00AB7803">
        <w:t>. Форма содержит сл</w:t>
      </w:r>
      <w:r w:rsidRPr="001479EB">
        <w:t>е</w:t>
      </w:r>
      <w:r w:rsidRPr="00AB7803">
        <w:t>дующие закладки:</w:t>
      </w:r>
    </w:p>
    <w:p w:rsidR="001479EB" w:rsidRPr="00AB7803" w:rsidRDefault="001479EB" w:rsidP="001479EB">
      <w:pPr>
        <w:pStyle w:val="ASFKListmark1"/>
      </w:pPr>
      <w:r>
        <w:t>«</w:t>
      </w:r>
      <w:r w:rsidRPr="00AB7803">
        <w:t>Основные атрибуты</w:t>
      </w:r>
      <w:r w:rsidR="00575A4C">
        <w:t xml:space="preserve"> (1)</w:t>
      </w:r>
      <w:r>
        <w:t>»</w:t>
      </w:r>
      <w:r w:rsidRPr="00AB7803">
        <w:t>;</w:t>
      </w:r>
    </w:p>
    <w:p w:rsidR="001479EB" w:rsidRPr="00AB7803" w:rsidRDefault="001479EB" w:rsidP="001479EB">
      <w:pPr>
        <w:pStyle w:val="ASFKListmark1"/>
      </w:pPr>
      <w:r>
        <w:t>«</w:t>
      </w:r>
      <w:r w:rsidRPr="00AB7803">
        <w:t>Подписи</w:t>
      </w:r>
      <w:r w:rsidR="00575A4C">
        <w:t xml:space="preserve"> (2)</w:t>
      </w:r>
      <w:r>
        <w:t>»</w:t>
      </w:r>
      <w:r w:rsidRPr="00AB7803">
        <w:t>.</w:t>
      </w:r>
    </w:p>
    <w:p w:rsidR="001479EB" w:rsidRPr="001479EB" w:rsidRDefault="004D71D9" w:rsidP="001479EB">
      <w:pPr>
        <w:pStyle w:val="ASFKFigure"/>
      </w:pPr>
      <w:r>
        <w:rPr>
          <w:noProof/>
        </w:rPr>
        <w:lastRenderedPageBreak/>
        <w:drawing>
          <wp:inline distT="0" distB="0" distL="0" distR="0">
            <wp:extent cx="6124575" cy="3752850"/>
            <wp:effectExtent l="0" t="0" r="9525" b="0"/>
            <wp:docPr id="182" name="Рисунок 1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91" w:name="_Ref328671582"/>
      <w:bookmarkStart w:id="892" w:name="_Toc88819107"/>
      <w:r w:rsidR="00D80569">
        <w:rPr>
          <w:noProof/>
        </w:rPr>
        <w:t>110</w:t>
      </w:r>
      <w:bookmarkEnd w:id="891"/>
      <w:r>
        <w:rPr>
          <w:noProof/>
        </w:rPr>
        <w:fldChar w:fldCharType="end"/>
      </w:r>
      <w:r w:rsidR="001479EB" w:rsidRPr="001479EB">
        <w:t xml:space="preserve"> ЭФ документа «Уведомление о нарушении установленных предельных размеров авансового платежа</w:t>
      </w:r>
      <w:r w:rsidR="00346BC3">
        <w:t>», закладки</w:t>
      </w:r>
      <w:r w:rsidR="001479EB" w:rsidRPr="001479EB">
        <w:t xml:space="preserve"> </w:t>
      </w:r>
      <w:r w:rsidR="00575A4C" w:rsidRPr="001479EB">
        <w:t>«Основные атрибуты (1</w:t>
      </w:r>
      <w:r w:rsidR="001479EB" w:rsidRPr="001479EB">
        <w:t>)»</w:t>
      </w:r>
      <w:bookmarkEnd w:id="892"/>
    </w:p>
    <w:p w:rsidR="001479EB" w:rsidRPr="001479EB" w:rsidRDefault="00575A4C" w:rsidP="001479EB">
      <w:pPr>
        <w:pStyle w:val="ASFKNormal"/>
      </w:pPr>
      <w:r>
        <w:t xml:space="preserve">Перечень полей </w:t>
      </w:r>
      <w:r w:rsidRPr="001479EB">
        <w:t>документа «Уведомление о нарушении установленных предельных размеров авансового платежа</w:t>
      </w:r>
      <w:r>
        <w:t>», закладки</w:t>
      </w:r>
      <w:r w:rsidRPr="001479EB">
        <w:t xml:space="preserve"> «Основные атрибуты (1)»</w:t>
      </w:r>
      <w:r>
        <w:t xml:space="preserve"> </w:t>
      </w:r>
      <w:r w:rsidR="00346BC3">
        <w:t>приведен в таблице</w:t>
      </w:r>
      <w:r w:rsidR="00275140" w:rsidRPr="00AB7803">
        <w:t> </w:t>
      </w:r>
      <w:r w:rsidR="001479EB" w:rsidRPr="001479EB">
        <w:fldChar w:fldCharType="begin"/>
      </w:r>
      <w:r w:rsidR="001479EB" w:rsidRPr="001479EB">
        <w:instrText xml:space="preserve"> REF _Ref328673170 \h  \* MERGEFORMAT </w:instrText>
      </w:r>
      <w:r w:rsidR="001479EB" w:rsidRPr="001479EB">
        <w:fldChar w:fldCharType="separate"/>
      </w:r>
      <w:r w:rsidR="00D80569">
        <w:t>65</w:t>
      </w:r>
      <w:r w:rsidR="001479EB" w:rsidRPr="001479EB">
        <w:fldChar w:fldCharType="end"/>
      </w:r>
      <w:r w:rsidR="001479EB"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893" w:name="_Ref328673170"/>
      <w:bookmarkStart w:id="894" w:name="_Toc88818749"/>
      <w:r w:rsidR="00D80569">
        <w:rPr>
          <w:noProof/>
        </w:rPr>
        <w:t>65</w:t>
      </w:r>
      <w:bookmarkEnd w:id="893"/>
      <w:r>
        <w:rPr>
          <w:noProof/>
        </w:rPr>
        <w:fldChar w:fldCharType="end"/>
      </w:r>
      <w:r w:rsidR="001479EB" w:rsidRPr="001479EB">
        <w:t xml:space="preserve">. </w:t>
      </w:r>
      <w:r w:rsidR="00575A4C">
        <w:t xml:space="preserve">Описание полей </w:t>
      </w:r>
      <w:r w:rsidR="00575A4C" w:rsidRPr="001479EB">
        <w:t>документа «Уведомление о нарушении установленных предельных размеров авансового платежа</w:t>
      </w:r>
      <w:r w:rsidR="00575A4C">
        <w:t>», закладки</w:t>
      </w:r>
      <w:r w:rsidR="00575A4C" w:rsidRPr="001479EB">
        <w:t xml:space="preserve"> «Основные атрибуты (1)»</w:t>
      </w:r>
      <w:bookmarkEnd w:id="894"/>
    </w:p>
    <w:tbl>
      <w:tblPr>
        <w:tblStyle w:val="ASFKTable"/>
        <w:tblW w:w="5000" w:type="pct"/>
        <w:tblLook w:val="01E0" w:firstRow="1" w:lastRow="1" w:firstColumn="1" w:lastColumn="1" w:noHBand="0" w:noVBand="0"/>
      </w:tblPr>
      <w:tblGrid>
        <w:gridCol w:w="3834"/>
        <w:gridCol w:w="5794"/>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13"/>
        </w:trPr>
        <w:tc>
          <w:tcPr>
            <w:tcW w:w="1991" w:type="pct"/>
          </w:tcPr>
          <w:p w:rsidR="001479EB" w:rsidRPr="00AB7803" w:rsidRDefault="001479EB" w:rsidP="001479EB">
            <w:pPr>
              <w:pStyle w:val="ASFKTableHead"/>
            </w:pPr>
            <w:r w:rsidRPr="00AB7803">
              <w:t>Наименование поля</w:t>
            </w:r>
          </w:p>
        </w:tc>
        <w:tc>
          <w:tcPr>
            <w:tcW w:w="3009"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Номер</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Дата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E338E9" w:rsidRDefault="001479EB" w:rsidP="001479EB">
            <w:pPr>
              <w:pStyle w:val="ASFKTablenorm"/>
            </w:pPr>
            <w:r w:rsidRPr="00E338E9">
              <w:t xml:space="preserve">Закладка </w:t>
            </w:r>
            <w:r>
              <w:t>«</w:t>
            </w:r>
            <w:r w:rsidRPr="00E338E9">
              <w:t>Основные атрибуты</w:t>
            </w:r>
            <w:r>
              <w:t xml:space="preserve"> (1)»</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ПБС</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По сводному реестру</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Номер лицевого счета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ГРБС/ГАИФ</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По сводному реестру</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Глава по БК</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Бюджет (наименование)</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D0193D" w:rsidRDefault="001479EB" w:rsidP="001479EB">
            <w:pPr>
              <w:pStyle w:val="ASFKTablenorm"/>
            </w:pPr>
            <w:r w:rsidRPr="00E338E9">
              <w:t>Финансовый орган (наименов</w:t>
            </w:r>
            <w:r w:rsidRPr="00D0193D">
              <w:t>ание)</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ФК, орган ФК</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По КОФК</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Учетный номер обязательства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E338E9" w:rsidRDefault="00575A4C" w:rsidP="001479EB">
            <w:pPr>
              <w:pStyle w:val="ASFKTablenorm"/>
            </w:pPr>
            <w:r w:rsidRPr="00E338E9">
              <w:lastRenderedPageBreak/>
              <w:t xml:space="preserve">Закладка </w:t>
            </w:r>
            <w:r>
              <w:t>«</w:t>
            </w:r>
            <w:r w:rsidRPr="00E338E9">
              <w:t>Основные атрибуты</w:t>
            </w:r>
            <w:r>
              <w:t xml:space="preserve"> (1)», г</w:t>
            </w:r>
            <w:r w:rsidR="001479EB">
              <w:t>руппа полей</w:t>
            </w:r>
            <w:r w:rsidR="001479EB" w:rsidRPr="00E338E9">
              <w:t xml:space="preserve"> </w:t>
            </w:r>
            <w:r w:rsidR="001479EB">
              <w:t xml:space="preserve">«Раздел 1. </w:t>
            </w:r>
            <w:r w:rsidR="001479EB" w:rsidRPr="00E338E9">
              <w:t>Реквизиты государственного контракта (договора)</w:t>
            </w:r>
            <w:r w:rsidR="001479EB">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 xml:space="preserve">Номер </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 xml:space="preserve">Дата </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 xml:space="preserve">Сумма </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 xml:space="preserve">% от общ. </w:t>
            </w:r>
            <w:r w:rsidR="00356A2D" w:rsidRPr="00E338E9">
              <w:t>С</w:t>
            </w:r>
            <w:r w:rsidRPr="00E338E9">
              <w:t>уммы аванса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Сумма аванса</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Предмет</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 xml:space="preserve">Пред. </w:t>
            </w:r>
            <w:r w:rsidR="00356A2D" w:rsidRPr="00E338E9">
              <w:t>Р</w:t>
            </w:r>
            <w:r w:rsidRPr="00E338E9">
              <w:t xml:space="preserve">азмер авансового платежа, % </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Сумма превышения</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91" w:type="pct"/>
          </w:tcPr>
          <w:p w:rsidR="001479EB" w:rsidRPr="00E338E9" w:rsidRDefault="001479EB" w:rsidP="001479EB">
            <w:pPr>
              <w:pStyle w:val="ASFKTablenorm"/>
            </w:pPr>
            <w:r w:rsidRPr="00E338E9">
              <w:t xml:space="preserve">Факт. </w:t>
            </w:r>
            <w:r w:rsidR="00356A2D" w:rsidRPr="00E338E9">
              <w:t>С</w:t>
            </w:r>
            <w:r w:rsidRPr="00E338E9">
              <w:t>умма превышения</w:t>
            </w:r>
          </w:p>
        </w:tc>
        <w:tc>
          <w:tcPr>
            <w:tcW w:w="3009" w:type="pct"/>
          </w:tcPr>
          <w:p w:rsidR="001479EB" w:rsidRPr="00D0193D" w:rsidRDefault="001479EB" w:rsidP="001479EB">
            <w:pPr>
              <w:pStyle w:val="ASFKTablenorm"/>
            </w:pPr>
            <w:r>
              <w:t>Значение передается из OEBS</w:t>
            </w:r>
            <w:r w:rsidRPr="00D0193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91" w:type="pct"/>
          </w:tcPr>
          <w:p w:rsidR="001479EB" w:rsidRPr="00E338E9" w:rsidRDefault="001479EB" w:rsidP="001479EB">
            <w:pPr>
              <w:pStyle w:val="ASFKTablenorm"/>
            </w:pPr>
            <w:r w:rsidRPr="00E338E9">
              <w:t>Примечание</w:t>
            </w:r>
          </w:p>
        </w:tc>
        <w:tc>
          <w:tcPr>
            <w:tcW w:w="3009" w:type="pct"/>
          </w:tcPr>
          <w:p w:rsidR="001479EB" w:rsidRPr="00D0193D" w:rsidRDefault="001479EB" w:rsidP="001479EB">
            <w:pPr>
              <w:pStyle w:val="ASFKTablenorm"/>
            </w:pPr>
            <w:r>
              <w:t>Значение передается из OEBS</w:t>
            </w:r>
            <w:r w:rsidRPr="00D0193D">
              <w:t>.</w:t>
            </w:r>
          </w:p>
        </w:tc>
      </w:tr>
    </w:tbl>
    <w:p w:rsidR="001479EB" w:rsidRPr="00AB7803" w:rsidRDefault="00575A4C" w:rsidP="001479EB">
      <w:pPr>
        <w:pStyle w:val="ASFKNormal"/>
      </w:pPr>
      <w:r w:rsidRPr="001479EB">
        <w:t>ЭФ документа «Уведомление о нарушении установленных предельных размеров авансового платежа</w:t>
      </w:r>
      <w:r>
        <w:t>», закладки</w:t>
      </w:r>
      <w:r w:rsidRPr="001479EB">
        <w:t xml:space="preserve"> «Подписи (2)»</w:t>
      </w:r>
      <w:r>
        <w:t xml:space="preserve"> представлена на рисунке</w:t>
      </w:r>
      <w:r w:rsidR="00275140" w:rsidRPr="00AB7803">
        <w:t> </w:t>
      </w:r>
      <w:r w:rsidR="008E6E30">
        <w:fldChar w:fldCharType="begin"/>
      </w:r>
      <w:r w:rsidR="008E6E30">
        <w:instrText xml:space="preserve"> REF _Ref460417049 \h </w:instrText>
      </w:r>
      <w:r w:rsidR="008E6E30">
        <w:fldChar w:fldCharType="separate"/>
      </w:r>
      <w:r w:rsidR="00D80569">
        <w:rPr>
          <w:noProof/>
        </w:rPr>
        <w:t>111</w:t>
      </w:r>
      <w:r w:rsidR="008E6E30">
        <w:fldChar w:fldCharType="end"/>
      </w:r>
      <w:r w:rsidR="001479EB" w:rsidRPr="00AB7803">
        <w:t>.</w:t>
      </w:r>
    </w:p>
    <w:p w:rsidR="001479EB" w:rsidRPr="001479EB" w:rsidRDefault="004D71D9" w:rsidP="001479EB">
      <w:pPr>
        <w:pStyle w:val="ASFKFigure"/>
      </w:pPr>
      <w:r>
        <w:rPr>
          <w:noProof/>
        </w:rPr>
        <w:drawing>
          <wp:inline distT="0" distB="0" distL="0" distR="0">
            <wp:extent cx="6124575" cy="1190625"/>
            <wp:effectExtent l="0" t="0" r="9525" b="9525"/>
            <wp:docPr id="183" name="Рисунок 1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895" w:name="_Ref460417049"/>
      <w:bookmarkStart w:id="896" w:name="_Toc88819108"/>
      <w:r w:rsidR="00D80569">
        <w:rPr>
          <w:noProof/>
        </w:rPr>
        <w:t>111</w:t>
      </w:r>
      <w:bookmarkEnd w:id="895"/>
      <w:r>
        <w:rPr>
          <w:noProof/>
        </w:rPr>
        <w:fldChar w:fldCharType="end"/>
      </w:r>
      <w:r w:rsidR="00575A4C">
        <w:t>.</w:t>
      </w:r>
      <w:r w:rsidR="001479EB" w:rsidRPr="001479EB">
        <w:t xml:space="preserve"> ЭФ документа «Уведомление о нарушении установленных предельных размеров авансового платежа</w:t>
      </w:r>
      <w:r w:rsidR="00346BC3">
        <w:t>», закладки</w:t>
      </w:r>
      <w:r w:rsidR="001479EB" w:rsidRPr="001479EB">
        <w:t xml:space="preserve"> «Подписи (2)»</w:t>
      </w:r>
      <w:bookmarkEnd w:id="896"/>
    </w:p>
    <w:p w:rsidR="001479EB" w:rsidRPr="001479EB" w:rsidRDefault="008E6E30" w:rsidP="001479EB">
      <w:pPr>
        <w:pStyle w:val="ASFKNormal"/>
      </w:pPr>
      <w:bookmarkStart w:id="897" w:name="_Ref362880161"/>
      <w:bookmarkStart w:id="898" w:name="_Toc362880468"/>
      <w:bookmarkStart w:id="899" w:name="_Toc409434027"/>
      <w:bookmarkStart w:id="900" w:name="_Toc410656431"/>
      <w:bookmarkStart w:id="901" w:name="_Toc420936472"/>
      <w:bookmarkStart w:id="902" w:name="_Toc387687627"/>
      <w:bookmarkStart w:id="903" w:name="_Ref387688785"/>
      <w:bookmarkStart w:id="904" w:name="_Ref387692162"/>
      <w:bookmarkStart w:id="905" w:name="_Toc387859010"/>
      <w:bookmarkStart w:id="906" w:name="_Toc393720630"/>
      <w:bookmarkStart w:id="907" w:name="_Ref399939706"/>
      <w:bookmarkStart w:id="908" w:name="_Ref408828229"/>
      <w:bookmarkStart w:id="909" w:name="_Toc409434030"/>
      <w:bookmarkStart w:id="910" w:name="_Toc410656434"/>
      <w:bookmarkStart w:id="911" w:name="_Ref412124667"/>
      <w:bookmarkStart w:id="912" w:name="_Ref419449627"/>
      <w:bookmarkStart w:id="913" w:name="_Ref420330145"/>
      <w:bookmarkStart w:id="914" w:name="_Toc420936475"/>
      <w:r>
        <w:t>Перечень полей</w:t>
      </w:r>
      <w:r w:rsidRPr="001479EB">
        <w:t xml:space="preserve"> документа «Уведомление о нарушении установленных предельных размеров авансового платежа</w:t>
      </w:r>
      <w:r>
        <w:t>», закладки</w:t>
      </w:r>
      <w:r w:rsidRPr="001479EB">
        <w:t xml:space="preserve"> «Подписи (2)»</w:t>
      </w:r>
      <w:r w:rsidR="001479EB" w:rsidRPr="001479EB">
        <w:t xml:space="preserve"> </w:t>
      </w:r>
      <w:r w:rsidR="00346BC3">
        <w:t>приведен в таблице</w:t>
      </w:r>
      <w:r w:rsidR="00275140" w:rsidRPr="00AB7803">
        <w:t> </w:t>
      </w:r>
      <w:r w:rsidR="001479EB" w:rsidRPr="001479EB">
        <w:fldChar w:fldCharType="begin"/>
      </w:r>
      <w:r w:rsidR="001479EB" w:rsidRPr="001479EB">
        <w:instrText xml:space="preserve"> REF _Ref328672198 \h  \* MERGEFORMAT </w:instrText>
      </w:r>
      <w:r w:rsidR="001479EB" w:rsidRPr="001479EB">
        <w:fldChar w:fldCharType="separate"/>
      </w:r>
      <w:r w:rsidR="00D80569">
        <w:t>66</w:t>
      </w:r>
      <w:r w:rsidR="001479EB" w:rsidRPr="001479EB">
        <w:fldChar w:fldCharType="end"/>
      </w:r>
      <w:r w:rsidR="001479EB"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15" w:name="_Ref328672198"/>
      <w:bookmarkStart w:id="916" w:name="_Toc88818750"/>
      <w:r w:rsidR="00D80569">
        <w:rPr>
          <w:noProof/>
        </w:rPr>
        <w:t>66</w:t>
      </w:r>
      <w:bookmarkEnd w:id="915"/>
      <w:r>
        <w:rPr>
          <w:noProof/>
        </w:rPr>
        <w:fldChar w:fldCharType="end"/>
      </w:r>
      <w:r w:rsidR="001479EB" w:rsidRPr="001479EB">
        <w:t xml:space="preserve">. </w:t>
      </w:r>
      <w:r w:rsidR="008E6E30">
        <w:t>Описание полей</w:t>
      </w:r>
      <w:r w:rsidR="008E6E30" w:rsidRPr="001479EB">
        <w:t xml:space="preserve"> документа «Уведомление о нарушении установленных предельных размеров авансового платежа</w:t>
      </w:r>
      <w:r w:rsidR="008E6E30">
        <w:t>», закладки</w:t>
      </w:r>
      <w:r w:rsidR="008E6E30" w:rsidRPr="001479EB">
        <w:t xml:space="preserve"> «Подписи (2)»</w:t>
      </w:r>
      <w:bookmarkEnd w:id="916"/>
    </w:p>
    <w:tbl>
      <w:tblPr>
        <w:tblStyle w:val="ASFKTable"/>
        <w:tblW w:w="5000" w:type="pct"/>
        <w:tblLook w:val="01E0" w:firstRow="1" w:lastRow="1" w:firstColumn="1" w:lastColumn="1" w:noHBand="0" w:noVBand="0"/>
      </w:tblPr>
      <w:tblGrid>
        <w:gridCol w:w="4186"/>
        <w:gridCol w:w="5442"/>
      </w:tblGrid>
      <w:tr w:rsidR="001479EB" w:rsidRPr="00424CF0" w:rsidTr="00547007">
        <w:trPr>
          <w:cnfStyle w:val="100000000000" w:firstRow="1" w:lastRow="0" w:firstColumn="0" w:lastColumn="0" w:oddVBand="0" w:evenVBand="0" w:oddHBand="0" w:evenHBand="0" w:firstRowFirstColumn="0" w:firstRowLastColumn="0" w:lastRowFirstColumn="0" w:lastRowLastColumn="0"/>
        </w:trPr>
        <w:tc>
          <w:tcPr>
            <w:tcW w:w="2174" w:type="pct"/>
          </w:tcPr>
          <w:p w:rsidR="001479EB" w:rsidRPr="00424CF0" w:rsidRDefault="001479EB" w:rsidP="001479EB">
            <w:pPr>
              <w:pStyle w:val="ASFKTableHead"/>
            </w:pPr>
            <w:r w:rsidRPr="00424CF0">
              <w:t>Наименование поля</w:t>
            </w:r>
          </w:p>
        </w:tc>
        <w:tc>
          <w:tcPr>
            <w:tcW w:w="2826" w:type="pct"/>
          </w:tcPr>
          <w:p w:rsidR="001479EB" w:rsidRPr="00424CF0" w:rsidRDefault="001479EB" w:rsidP="001479EB">
            <w:pPr>
              <w:pStyle w:val="ASFKTableHead"/>
            </w:pPr>
            <w:r w:rsidRPr="00424CF0">
              <w:t>Описание поля</w:t>
            </w:r>
          </w:p>
        </w:tc>
      </w:tr>
      <w:tr w:rsidR="001479EB" w:rsidRPr="00424CF0"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424CF0" w:rsidRDefault="001479EB" w:rsidP="001479EB">
            <w:pPr>
              <w:pStyle w:val="ASFKTablenorm"/>
            </w:pPr>
            <w:r>
              <w:t>Группа полей «Отметка органа Федерального Казначейства о регистрации»</w:t>
            </w:r>
          </w:p>
        </w:tc>
      </w:tr>
      <w:tr w:rsidR="001479EB" w:rsidRPr="00424CF0"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424CF0" w:rsidRDefault="001479EB" w:rsidP="001479EB">
            <w:pPr>
              <w:pStyle w:val="ASFKTablenorm"/>
            </w:pPr>
            <w:r>
              <w:t xml:space="preserve">Уполномоченное лицо. </w:t>
            </w:r>
            <w:r w:rsidRPr="00424CF0">
              <w:t xml:space="preserve">Должность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rsidTr="00547007">
        <w:trPr>
          <w:cnfStyle w:val="000000100000" w:firstRow="0" w:lastRow="0" w:firstColumn="0" w:lastColumn="0" w:oddVBand="0" w:evenVBand="0" w:oddHBand="1" w:evenHBand="0" w:firstRowFirstColumn="0" w:firstRowLastColumn="0" w:lastRowFirstColumn="0" w:lastRowLastColumn="0"/>
        </w:trPr>
        <w:tc>
          <w:tcPr>
            <w:tcW w:w="2174" w:type="pct"/>
          </w:tcPr>
          <w:p w:rsidR="001479EB" w:rsidRPr="00424CF0" w:rsidRDefault="001479EB" w:rsidP="001479EB">
            <w:pPr>
              <w:pStyle w:val="ASFKTablenorm"/>
            </w:pPr>
            <w:r>
              <w:t xml:space="preserve">Уполномоченное лицо. </w:t>
            </w:r>
            <w:r w:rsidRPr="00424CF0">
              <w:t xml:space="preserve">ФИО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r w:rsidR="001479EB" w:rsidRPr="00424CF0" w:rsidTr="00547007">
        <w:trPr>
          <w:cnfStyle w:val="000000010000" w:firstRow="0" w:lastRow="0" w:firstColumn="0" w:lastColumn="0" w:oddVBand="0" w:evenVBand="0" w:oddHBand="0" w:evenHBand="1" w:firstRowFirstColumn="0" w:firstRowLastColumn="0" w:lastRowFirstColumn="0" w:lastRowLastColumn="0"/>
        </w:trPr>
        <w:tc>
          <w:tcPr>
            <w:tcW w:w="2174" w:type="pct"/>
          </w:tcPr>
          <w:p w:rsidR="001479EB" w:rsidRPr="00424CF0" w:rsidRDefault="001479EB" w:rsidP="001479EB">
            <w:pPr>
              <w:pStyle w:val="ASFKTablenorm"/>
            </w:pPr>
            <w:r>
              <w:t xml:space="preserve">Уполномоченное лицо. </w:t>
            </w:r>
            <w:r w:rsidRPr="00424CF0">
              <w:t xml:space="preserve">Телефон </w:t>
            </w:r>
          </w:p>
        </w:tc>
        <w:tc>
          <w:tcPr>
            <w:tcW w:w="2826" w:type="pct"/>
          </w:tcPr>
          <w:p w:rsidR="001479EB" w:rsidRPr="00424CF0" w:rsidRDefault="001479EB" w:rsidP="001479EB">
            <w:pPr>
              <w:pStyle w:val="ASFKTablenorm"/>
            </w:pPr>
            <w:r w:rsidRPr="00424CF0">
              <w:t>Значени</w:t>
            </w:r>
            <w:r>
              <w:t>е передае</w:t>
            </w:r>
            <w:r w:rsidRPr="00424CF0">
              <w:t xml:space="preserve">тся из </w:t>
            </w:r>
            <w:r>
              <w:t>OEBS</w:t>
            </w:r>
            <w:r w:rsidRPr="00424CF0">
              <w:t>.</w:t>
            </w:r>
          </w:p>
        </w:tc>
      </w:tr>
    </w:tbl>
    <w:p w:rsidR="001479EB" w:rsidRPr="00AB7803" w:rsidRDefault="001479EB" w:rsidP="001479EB">
      <w:pPr>
        <w:pStyle w:val="32"/>
      </w:pPr>
      <w:bookmarkStart w:id="917" w:name="_Ref449013094"/>
      <w:bookmarkStart w:id="918" w:name="_Toc88818565"/>
      <w:r w:rsidRPr="00AB7803">
        <w:t>Сопроводительное письмо должника, о полном исполнении ИД минуя счет ФК</w:t>
      </w:r>
      <w:bookmarkEnd w:id="897"/>
      <w:bookmarkEnd w:id="898"/>
      <w:bookmarkEnd w:id="899"/>
      <w:bookmarkEnd w:id="900"/>
      <w:bookmarkEnd w:id="901"/>
      <w:bookmarkEnd w:id="917"/>
      <w:bookmarkEnd w:id="918"/>
    </w:p>
    <w:p w:rsidR="001479EB" w:rsidRPr="00AB7803" w:rsidRDefault="001479EB" w:rsidP="001479EB">
      <w:pPr>
        <w:pStyle w:val="ASFKNormal"/>
      </w:pPr>
      <w:r w:rsidRPr="00AB7803">
        <w:t xml:space="preserve">Для документа </w:t>
      </w:r>
      <w:r>
        <w:t>«</w:t>
      </w:r>
      <w:r w:rsidRPr="00AB7803">
        <w:t>Сопроводительное письмо должника, о полном исполнении ИД минуя счет ФК</w:t>
      </w:r>
      <w:r>
        <w:t>»</w:t>
      </w:r>
      <w:r w:rsidRPr="00AB7803">
        <w:t xml:space="preserve"> на АРМ ПБС возможен ручной ввод документа с последующим автоматизирова</w:t>
      </w:r>
      <w:r w:rsidRPr="001479EB">
        <w:t>н</w:t>
      </w:r>
      <w:r w:rsidRPr="00AB7803">
        <w:t>ным контролем. Стандартные функции – редактирование, копирование, просмотр, п</w:t>
      </w:r>
      <w:r w:rsidRPr="00E300A9">
        <w:t>е</w:t>
      </w:r>
      <w:r w:rsidRPr="00AB7803">
        <w:t xml:space="preserve">чать, подпись и проверка </w:t>
      </w:r>
      <w:r>
        <w:t>ЭП</w:t>
      </w:r>
      <w:r w:rsidRPr="00AB7803">
        <w:t xml:space="preserve">. </w:t>
      </w:r>
    </w:p>
    <w:p w:rsidR="001479EB" w:rsidRPr="00AB7803" w:rsidRDefault="001479EB" w:rsidP="001479EB">
      <w:pPr>
        <w:pStyle w:val="ASFKNormal"/>
      </w:pPr>
      <w:r w:rsidRPr="00AB7803">
        <w:lastRenderedPageBreak/>
        <w:t xml:space="preserve">Для работы с документами </w:t>
      </w:r>
      <w:r>
        <w:t>«</w:t>
      </w:r>
      <w:r w:rsidRPr="00AB7803">
        <w:t>Сопроводительное письмо должника, о полном исполн</w:t>
      </w:r>
      <w:r w:rsidRPr="001479EB">
        <w:t>е</w:t>
      </w:r>
      <w:r w:rsidRPr="00AB7803">
        <w:t>нии ИД минуя счет ФК</w:t>
      </w:r>
      <w:r>
        <w:t>»</w:t>
      </w:r>
      <w:r w:rsidRPr="00AB7803">
        <w:t xml:space="preserve"> следует перейти в пункт меню </w:t>
      </w:r>
      <w:r>
        <w:t>«</w:t>
      </w:r>
      <w:r w:rsidRPr="00AB7803">
        <w:t>Документы – Регистрация и учет обязательств – Карточки учета БО – Сопроводительное письмо должника, о полном испо</w:t>
      </w:r>
      <w:r w:rsidRPr="001479EB">
        <w:t>л</w:t>
      </w:r>
      <w:r w:rsidRPr="00AB7803">
        <w:t>нении ИД минуя счет ФК</w:t>
      </w:r>
      <w:r>
        <w:t>»</w:t>
      </w:r>
      <w:r w:rsidRPr="00AB7803">
        <w:t>. Откроется ЭФ списка документов</w:t>
      </w:r>
      <w:r w:rsidR="008E6E30">
        <w:t>, представленная на рисунке</w:t>
      </w:r>
      <w:r w:rsidRPr="00AB7803">
        <w:t> </w:t>
      </w:r>
      <w:r w:rsidRPr="00AB7803">
        <w:fldChar w:fldCharType="begin"/>
      </w:r>
      <w:r w:rsidRPr="00AB7803">
        <w:instrText xml:space="preserve"> REF _Ref362871978 \h  \* MERGEFORMAT </w:instrText>
      </w:r>
      <w:r w:rsidRPr="00AB7803">
        <w:fldChar w:fldCharType="separate"/>
      </w:r>
      <w:r w:rsidR="00D80569">
        <w:t>112</w:t>
      </w:r>
      <w:r w:rsidRPr="00AB7803">
        <w:fldChar w:fldCharType="end"/>
      </w:r>
      <w:r w:rsidRPr="00AB7803">
        <w:t>.</w:t>
      </w:r>
    </w:p>
    <w:p w:rsidR="001479EB" w:rsidRPr="00AB7803" w:rsidRDefault="004D71D9" w:rsidP="001479EB">
      <w:pPr>
        <w:pStyle w:val="ASFKFigure"/>
      </w:pPr>
      <w:r>
        <w:rPr>
          <w:noProof/>
        </w:rPr>
        <w:drawing>
          <wp:inline distT="0" distB="0" distL="0" distR="0">
            <wp:extent cx="6124575" cy="3657600"/>
            <wp:effectExtent l="0" t="0" r="9525" b="0"/>
            <wp:docPr id="184" name="Рисунок 1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19" w:name="_Ref362871978"/>
      <w:bookmarkStart w:id="920" w:name="_Toc88819109"/>
      <w:r w:rsidR="00D80569">
        <w:rPr>
          <w:noProof/>
        </w:rPr>
        <w:t>112</w:t>
      </w:r>
      <w:bookmarkEnd w:id="919"/>
      <w:r>
        <w:rPr>
          <w:noProof/>
        </w:rPr>
        <w:fldChar w:fldCharType="end"/>
      </w:r>
      <w:r w:rsidR="001479EB" w:rsidRPr="00AB7803">
        <w:t xml:space="preserve">. ЭФ списка документов </w:t>
      </w:r>
      <w:r w:rsidR="001479EB">
        <w:t>«</w:t>
      </w:r>
      <w:r w:rsidR="001479EB" w:rsidRPr="00AB7803">
        <w:t>Сопроводительное письмо должника, о полном исполнении ИД минуя счет ФК</w:t>
      </w:r>
      <w:r w:rsidR="001479EB">
        <w:t>»</w:t>
      </w:r>
      <w:bookmarkEnd w:id="920"/>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r>
        <w:t>:</w:t>
      </w:r>
    </w:p>
    <w:p w:rsidR="001479EB" w:rsidRPr="00AB7803" w:rsidRDefault="001479EB" w:rsidP="001479EB">
      <w:pPr>
        <w:pStyle w:val="ASFKListmark1"/>
      </w:pPr>
      <w:r w:rsidRPr="00AB7803">
        <w:t>ручной ввод;</w:t>
      </w:r>
    </w:p>
    <w:p w:rsidR="001479EB" w:rsidRPr="00AB7803" w:rsidRDefault="001479EB" w:rsidP="001479EB">
      <w:pPr>
        <w:pStyle w:val="ASFKListmark1"/>
      </w:pPr>
      <w:r w:rsidRPr="00AB7803">
        <w:t>создание на основе родительского документа;</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 xml:space="preserve">подписание, проверка и </w:t>
      </w:r>
      <w:r w:rsidR="004433F5">
        <w:t>удаление ЭП</w:t>
      </w:r>
      <w:r w:rsidRPr="00AB7803">
        <w:t>;</w:t>
      </w:r>
    </w:p>
    <w:p w:rsidR="001479EB" w:rsidRPr="00AB7803" w:rsidRDefault="001479EB" w:rsidP="001479EB">
      <w:pPr>
        <w:pStyle w:val="ASFKListmark1"/>
      </w:pPr>
      <w:r w:rsidRPr="00AB7803">
        <w:t>отправка в УФК.</w:t>
      </w:r>
    </w:p>
    <w:p w:rsidR="001479EB" w:rsidRPr="00AB7803" w:rsidRDefault="001479EB" w:rsidP="001479EB">
      <w:pPr>
        <w:pStyle w:val="41"/>
      </w:pPr>
      <w:r w:rsidRPr="00AB7803">
        <w:t>Экранная форма документа</w:t>
      </w:r>
    </w:p>
    <w:p w:rsidR="001479EB" w:rsidRPr="00AB7803" w:rsidRDefault="001479EB" w:rsidP="001479EB">
      <w:pPr>
        <w:pStyle w:val="ASFKNormal"/>
      </w:pPr>
      <w:r w:rsidRPr="00AB7803">
        <w:t xml:space="preserve">ЭФ документа </w:t>
      </w:r>
      <w:r>
        <w:t>«</w:t>
      </w:r>
      <w:r w:rsidRPr="00AB7803">
        <w:t>Сопроводительное письмо должника, о полном исполнении ИД минуя счет ФК</w:t>
      </w:r>
      <w:r>
        <w:t>»</w:t>
      </w:r>
      <w:r w:rsidRPr="00AB7803">
        <w:t xml:space="preserve"> представлена на рисунке </w:t>
      </w:r>
      <w:r w:rsidRPr="00AB7803">
        <w:fldChar w:fldCharType="begin"/>
      </w:r>
      <w:r w:rsidRPr="00AB7803">
        <w:instrText xml:space="preserve"> REF _Ref362875857 \h  \* MERGEFORMAT </w:instrText>
      </w:r>
      <w:r w:rsidRPr="00AB7803">
        <w:fldChar w:fldCharType="separate"/>
      </w:r>
      <w:r w:rsidR="00D80569">
        <w:t>113</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Уведомления по ИД (1)</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E012AB" w:rsidRDefault="004D71D9" w:rsidP="001479EB">
      <w:pPr>
        <w:pStyle w:val="ASFKFigure"/>
      </w:pPr>
      <w:r>
        <w:rPr>
          <w:noProof/>
        </w:rPr>
        <w:lastRenderedPageBreak/>
        <w:drawing>
          <wp:inline distT="0" distB="0" distL="0" distR="0">
            <wp:extent cx="6124575" cy="4476750"/>
            <wp:effectExtent l="0" t="0" r="9525" b="0"/>
            <wp:docPr id="185" name="Рисунок 1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21" w:name="_Ref362875857"/>
      <w:bookmarkStart w:id="922" w:name="_Toc88819110"/>
      <w:r w:rsidR="00D80569">
        <w:rPr>
          <w:noProof/>
        </w:rPr>
        <w:t>113</w:t>
      </w:r>
      <w:bookmarkEnd w:id="921"/>
      <w:r>
        <w:rPr>
          <w:noProof/>
        </w:rPr>
        <w:fldChar w:fldCharType="end"/>
      </w:r>
      <w:r w:rsidR="001479EB" w:rsidRPr="00AB7803">
        <w:t xml:space="preserve">. ЭФ документа </w:t>
      </w:r>
      <w:r w:rsidR="001479EB">
        <w:t>«</w:t>
      </w:r>
      <w:r w:rsidR="001479EB" w:rsidRPr="00AB7803">
        <w:t>Сопроводительное письмо должника, о полном исполнении ИД минуя счет ФК</w:t>
      </w:r>
      <w:r w:rsidR="00346BC3">
        <w:t>», закладки</w:t>
      </w:r>
      <w:r w:rsidR="001479EB" w:rsidRPr="00AB7803">
        <w:t xml:space="preserve"> </w:t>
      </w:r>
      <w:r w:rsidR="001479EB">
        <w:t>«</w:t>
      </w:r>
      <w:r w:rsidR="001479EB" w:rsidRPr="00AB7803">
        <w:t>Уведомления по ИД (1)</w:t>
      </w:r>
      <w:r w:rsidR="001479EB">
        <w:t>»</w:t>
      </w:r>
      <w:bookmarkEnd w:id="922"/>
    </w:p>
    <w:p w:rsidR="001479EB" w:rsidRPr="00AB7803" w:rsidRDefault="001479EB" w:rsidP="001479EB">
      <w:pPr>
        <w:pStyle w:val="ASFKNormal"/>
      </w:pPr>
      <w:r w:rsidRPr="00424CF0">
        <w:t xml:space="preserve">Перечень полей документа </w:t>
      </w:r>
      <w:r>
        <w:t>«</w:t>
      </w:r>
      <w:r w:rsidRPr="00424CF0">
        <w:t>Сопроводительное письмо должника, о полном испо</w:t>
      </w:r>
      <w:r w:rsidRPr="001479EB">
        <w:t>л</w:t>
      </w:r>
      <w:r w:rsidRPr="00424CF0">
        <w:t>нении ИД минуя счет ФК</w:t>
      </w:r>
      <w:r w:rsidR="00346BC3">
        <w:t>», закладки</w:t>
      </w:r>
      <w:r w:rsidRPr="00424CF0">
        <w:t xml:space="preserve"> </w:t>
      </w:r>
      <w:r>
        <w:t>«</w:t>
      </w:r>
      <w:r w:rsidRPr="00424CF0">
        <w:t>Уведомления по ИД (1)</w:t>
      </w:r>
      <w:r>
        <w:t>»</w:t>
      </w:r>
      <w:r w:rsidRPr="00424CF0">
        <w:t xml:space="preserve"> пр</w:t>
      </w:r>
      <w:r w:rsidRPr="00D0193D">
        <w:t>и</w:t>
      </w:r>
      <w:r w:rsidRPr="00424CF0">
        <w:t xml:space="preserve">веден </w:t>
      </w:r>
      <w:r w:rsidRPr="00AB7803">
        <w:t>в табл</w:t>
      </w:r>
      <w:r w:rsidRPr="00E300A9">
        <w:t>и</w:t>
      </w:r>
      <w:r w:rsidRPr="00AB7803">
        <w:t>це </w:t>
      </w:r>
      <w:r w:rsidRPr="00AB7803">
        <w:fldChar w:fldCharType="begin"/>
      </w:r>
      <w:r w:rsidRPr="00AB7803">
        <w:instrText xml:space="preserve"> REF _Ref362877564 \h  \* MERGEFORMAT </w:instrText>
      </w:r>
      <w:r w:rsidRPr="00AB7803">
        <w:fldChar w:fldCharType="separate"/>
      </w:r>
      <w:r w:rsidR="00D80569">
        <w:t>67</w:t>
      </w:r>
      <w:r w:rsidRPr="00AB7803">
        <w:fldChar w:fldCharType="end"/>
      </w:r>
      <w:r w:rsidRPr="00AB7803">
        <w:t>.</w:t>
      </w:r>
    </w:p>
    <w:p w:rsid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23" w:name="_Ref362877564"/>
      <w:bookmarkStart w:id="924" w:name="_Toc88818751"/>
      <w:r w:rsidR="00D80569">
        <w:rPr>
          <w:noProof/>
        </w:rPr>
        <w:t>67</w:t>
      </w:r>
      <w:bookmarkEnd w:id="923"/>
      <w:r>
        <w:rPr>
          <w:noProof/>
        </w:rPr>
        <w:fldChar w:fldCharType="end"/>
      </w:r>
      <w:r w:rsidR="001479EB" w:rsidRPr="00AB7803">
        <w:t xml:space="preserve">. Описание полей документа </w:t>
      </w:r>
      <w:r w:rsidR="001479EB">
        <w:t>«</w:t>
      </w:r>
      <w:r w:rsidR="001479EB" w:rsidRPr="00AB7803">
        <w:t>Сопроводительное письмо должника, о полном исполнении ИД минуя счет ФК</w:t>
      </w:r>
      <w:r w:rsidR="00346BC3">
        <w:t>», закладки</w:t>
      </w:r>
      <w:r w:rsidR="001479EB" w:rsidRPr="00AB7803">
        <w:t xml:space="preserve"> </w:t>
      </w:r>
      <w:r w:rsidR="001479EB">
        <w:t>«</w:t>
      </w:r>
      <w:r w:rsidR="001479EB" w:rsidRPr="00AB7803">
        <w:t>Уведомления по ИД (1)</w:t>
      </w:r>
      <w:r w:rsidR="001479EB">
        <w:t>»</w:t>
      </w:r>
      <w:bookmarkEnd w:id="924"/>
    </w:p>
    <w:tbl>
      <w:tblPr>
        <w:tblStyle w:val="ASFKTable"/>
        <w:tblW w:w="5000" w:type="pct"/>
        <w:tblLook w:val="01E0" w:firstRow="1" w:lastRow="1" w:firstColumn="1" w:lastColumn="1" w:noHBand="0" w:noVBand="0"/>
      </w:tblPr>
      <w:tblGrid>
        <w:gridCol w:w="2295"/>
        <w:gridCol w:w="7333"/>
      </w:tblGrid>
      <w:tr w:rsidR="001479EB"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1479EB" w:rsidRPr="00AB7803" w:rsidRDefault="001479EB" w:rsidP="001479EB">
            <w:pPr>
              <w:pStyle w:val="ASFKTableHead"/>
            </w:pPr>
            <w:r w:rsidRPr="00AB7803">
              <w:t>Наименование поля</w:t>
            </w:r>
          </w:p>
        </w:tc>
        <w:tc>
          <w:tcPr>
            <w:tcW w:w="3808" w:type="pct"/>
          </w:tcPr>
          <w:p w:rsidR="001479EB" w:rsidRPr="00AB7803" w:rsidRDefault="001479EB" w:rsidP="001479EB">
            <w:pPr>
              <w:pStyle w:val="ASFKTableHead"/>
            </w:pPr>
            <w:r w:rsidRPr="00AB7803">
              <w:t>Описание поля</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Номер</w:t>
            </w:r>
          </w:p>
        </w:tc>
        <w:tc>
          <w:tcPr>
            <w:tcW w:w="3808" w:type="pct"/>
          </w:tcPr>
          <w:p w:rsidR="001479EB" w:rsidRPr="00E300A9" w:rsidRDefault="001479EB" w:rsidP="001479EB">
            <w:pPr>
              <w:pStyle w:val="ASFKTablenorm"/>
            </w:pPr>
            <w:r w:rsidRPr="00AB7803">
              <w:t>Номер, присвоенный клиентом, оформляющим д</w:t>
            </w:r>
            <w:r w:rsidRPr="00E300A9">
              <w:t>окумент.</w:t>
            </w:r>
          </w:p>
          <w:p w:rsidR="001479EB" w:rsidRPr="00AB7803" w:rsidRDefault="001479EB" w:rsidP="001479EB">
            <w:pPr>
              <w:pStyle w:val="ASFKTablenorm"/>
            </w:pPr>
            <w:r w:rsidRPr="00AB7803">
              <w:t>Заполняется номером документа в системе клиента или вручную по вну</w:t>
            </w:r>
            <w:r w:rsidRPr="001479EB">
              <w:t>т</w:t>
            </w:r>
            <w:r w:rsidRPr="00AB7803">
              <w:t>ренним правилам. Номер уникален в пределах даты, за которую сформ</w:t>
            </w:r>
            <w:r w:rsidRPr="0064648B">
              <w:t>и</w:t>
            </w:r>
            <w:r w:rsidRPr="00AB7803">
              <w:t>р</w:t>
            </w:r>
            <w:r w:rsidRPr="001479EB">
              <w:t>о</w:t>
            </w:r>
            <w:r w:rsidRPr="00AB7803">
              <w:t>ван документ.</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Дата</w:t>
            </w:r>
          </w:p>
        </w:tc>
        <w:tc>
          <w:tcPr>
            <w:tcW w:w="3808" w:type="pct"/>
          </w:tcPr>
          <w:p w:rsidR="001479EB" w:rsidRPr="00AB7803" w:rsidRDefault="001479EB" w:rsidP="001479EB">
            <w:pPr>
              <w:pStyle w:val="ASFKTablenorm"/>
            </w:pPr>
            <w:r w:rsidRPr="00AB7803">
              <w:t xml:space="preserve">Заполняется по умолчанию значением текущей системной даты. </w:t>
            </w:r>
          </w:p>
          <w:p w:rsidR="001479EB" w:rsidRPr="00E300A9" w:rsidRDefault="001479EB" w:rsidP="001479EB">
            <w:pPr>
              <w:pStyle w:val="ASFKTablenorm"/>
            </w:pPr>
            <w:r w:rsidRPr="00AB7803">
              <w:t>Значение может быть выбрано с помощью системного к</w:t>
            </w:r>
            <w:r w:rsidRPr="00E300A9">
              <w:t>алендаря.</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Статус</w:t>
            </w:r>
          </w:p>
        </w:tc>
        <w:tc>
          <w:tcPr>
            <w:tcW w:w="3808" w:type="pct"/>
          </w:tcPr>
          <w:p w:rsidR="001479EB" w:rsidRPr="00AB7803" w:rsidRDefault="001479EB" w:rsidP="001479EB">
            <w:pPr>
              <w:pStyle w:val="ASFKTablenorm"/>
            </w:pPr>
            <w:r w:rsidRPr="00AB7803">
              <w:t>Статус.</w:t>
            </w:r>
          </w:p>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Примечание</w:t>
            </w:r>
          </w:p>
        </w:tc>
        <w:tc>
          <w:tcPr>
            <w:tcW w:w="3808" w:type="pct"/>
          </w:tcPr>
          <w:p w:rsidR="001479EB" w:rsidRPr="00AB7803" w:rsidRDefault="001479EB" w:rsidP="001479EB">
            <w:pPr>
              <w:pStyle w:val="ASFKTablenorm"/>
            </w:pPr>
            <w:r w:rsidRPr="00AB7803">
              <w:t>Примечание.</w:t>
            </w:r>
          </w:p>
          <w:p w:rsidR="001479EB" w:rsidRPr="00AB7803" w:rsidRDefault="001479EB" w:rsidP="001479EB">
            <w:pPr>
              <w:pStyle w:val="ASFKTablenorm"/>
            </w:pPr>
            <w:r w:rsidRPr="00AB7803">
              <w:t>Ввод значения 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AB7803" w:rsidRDefault="001479EB" w:rsidP="001479EB">
            <w:pPr>
              <w:pStyle w:val="ASFKTablenorm"/>
            </w:pPr>
            <w:r w:rsidRPr="00AB7803">
              <w:t xml:space="preserve">Группа полей </w:t>
            </w:r>
            <w:r>
              <w:t>«</w:t>
            </w:r>
            <w:r w:rsidRPr="00AB7803">
              <w:t>Информация о ИД</w:t>
            </w:r>
            <w:r>
              <w:t>»</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Дата постановки ИД в ТОФК</w:t>
            </w:r>
          </w:p>
        </w:tc>
        <w:tc>
          <w:tcPr>
            <w:tcW w:w="3808" w:type="pct"/>
          </w:tcPr>
          <w:p w:rsidR="001479EB" w:rsidRPr="00AB7803" w:rsidRDefault="001479EB" w:rsidP="001479EB">
            <w:pPr>
              <w:pStyle w:val="ASFKTablenorm"/>
            </w:pPr>
            <w:r w:rsidRPr="00AB7803">
              <w:t>Ввод значения вручную.</w:t>
            </w:r>
          </w:p>
          <w:p w:rsidR="001479EB" w:rsidRPr="00AB7803" w:rsidRDefault="001479EB" w:rsidP="001479EB">
            <w:pPr>
              <w:pStyle w:val="ASFKTablenorm"/>
            </w:pPr>
            <w:r w:rsidRPr="00AB7803">
              <w:t>Выбор из системного календаря.</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E300A9" w:rsidRDefault="001479EB" w:rsidP="004644D2">
            <w:pPr>
              <w:pStyle w:val="ASFKTablenorm"/>
            </w:pPr>
            <w:r w:rsidRPr="00AB7803">
              <w:lastRenderedPageBreak/>
              <w:t xml:space="preserve">Номер ИД в журнале вх. </w:t>
            </w:r>
            <w:r w:rsidR="00356A2D">
              <w:t>К</w:t>
            </w:r>
            <w:r w:rsidRPr="00E300A9">
              <w:t>орр.</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Дата выдачи ИД</w:t>
            </w:r>
          </w:p>
        </w:tc>
        <w:tc>
          <w:tcPr>
            <w:tcW w:w="3808" w:type="pct"/>
          </w:tcPr>
          <w:p w:rsidR="001479EB" w:rsidRPr="00AB7803" w:rsidRDefault="001479EB" w:rsidP="001479EB">
            <w:pPr>
              <w:pStyle w:val="ASFKTablenorm"/>
            </w:pPr>
            <w:r w:rsidRPr="00AB7803">
              <w:t>Ввод значения вручную.</w:t>
            </w:r>
          </w:p>
          <w:p w:rsidR="001479EB" w:rsidRPr="00AB7803" w:rsidRDefault="001479EB" w:rsidP="001479EB">
            <w:pPr>
              <w:pStyle w:val="ASFKTablenorm"/>
            </w:pPr>
            <w:r w:rsidRPr="00AB7803">
              <w:t>Выбор из системного календаря.</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Предъявитель ИД</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Судебный акт и номер дела</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Судебный орган</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Сумма по ИД</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E300A9" w:rsidRDefault="001479EB" w:rsidP="001479EB">
            <w:pPr>
              <w:pStyle w:val="ASFKTablenorm"/>
            </w:pPr>
            <w:r w:rsidRPr="00AB7803">
              <w:t xml:space="preserve">Номер </w:t>
            </w:r>
            <w:r w:rsidR="003D43EC">
              <w:t xml:space="preserve">почт. </w:t>
            </w:r>
            <w:r w:rsidR="00356A2D">
              <w:t>У</w:t>
            </w:r>
            <w:r w:rsidR="003D43EC">
              <w:t>вед.</w:t>
            </w:r>
            <w:r w:rsidRPr="00E300A9">
              <w:t xml:space="preserve"> (ПУ)</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Количество листов</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Дата ПУ</w:t>
            </w:r>
          </w:p>
        </w:tc>
        <w:tc>
          <w:tcPr>
            <w:tcW w:w="3808" w:type="pct"/>
          </w:tcPr>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AB7803" w:rsidRDefault="001479EB" w:rsidP="001479EB">
            <w:pPr>
              <w:pStyle w:val="ASFKTablenorm"/>
            </w:pPr>
            <w:r w:rsidRPr="00AB7803">
              <w:t>Табличное поле (</w:t>
            </w:r>
            <w:r>
              <w:t>«</w:t>
            </w:r>
            <w:r w:rsidRPr="00AB7803">
              <w:t>Взыскатель</w:t>
            </w:r>
            <w:r>
              <w:t>»</w:t>
            </w:r>
            <w:r w:rsidRPr="00AB7803">
              <w:t>)</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Взыскатель</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Адрес взыскателя</w:t>
            </w:r>
          </w:p>
        </w:tc>
        <w:tc>
          <w:tcPr>
            <w:tcW w:w="3808" w:type="pct"/>
          </w:tcPr>
          <w:p w:rsidR="001479EB" w:rsidRPr="00AB7803" w:rsidRDefault="001479EB" w:rsidP="001479EB">
            <w:pPr>
              <w:pStyle w:val="ASFKTablenorm"/>
            </w:pPr>
            <w:r w:rsidRPr="00AB7803">
              <w:t>Ввод значения 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AB7803" w:rsidRDefault="001479EB" w:rsidP="001479EB">
            <w:pPr>
              <w:pStyle w:val="ASFKTablenorm"/>
            </w:pPr>
            <w:r w:rsidRPr="00AB7803">
              <w:t xml:space="preserve">Группа полей </w:t>
            </w:r>
            <w:r>
              <w:t>«</w:t>
            </w:r>
            <w:r w:rsidRPr="00AB7803">
              <w:t>Информация о должнике</w:t>
            </w:r>
            <w:r>
              <w:t>»</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ТОФК должника</w:t>
            </w:r>
          </w:p>
        </w:tc>
        <w:tc>
          <w:tcPr>
            <w:tcW w:w="3808" w:type="pct"/>
          </w:tcPr>
          <w:p w:rsidR="001479EB" w:rsidRPr="00E300A9" w:rsidRDefault="001479EB" w:rsidP="001479EB">
            <w:pPr>
              <w:pStyle w:val="ASFKTablenorm"/>
            </w:pPr>
            <w:r w:rsidRPr="00AB7803">
              <w:t xml:space="preserve">Значение поля подтягивается на основании поля </w:t>
            </w:r>
            <w:r>
              <w:t>«</w:t>
            </w:r>
            <w:r w:rsidRPr="00AB7803">
              <w:t>Код ТОФК</w:t>
            </w:r>
            <w:r>
              <w:t>»</w:t>
            </w:r>
            <w:r w:rsidRPr="00AB7803">
              <w:t xml:space="preserve"> из спр</w:t>
            </w:r>
            <w:r w:rsidRPr="0064648B">
              <w:t>а</w:t>
            </w:r>
            <w:r w:rsidRPr="00E300A9">
              <w:t>вочн</w:t>
            </w:r>
            <w:r w:rsidRPr="001479EB">
              <w:t>и</w:t>
            </w:r>
            <w:r w:rsidRPr="00E300A9">
              <w:t xml:space="preserve">ка </w:t>
            </w:r>
            <w:r>
              <w:t>«</w:t>
            </w:r>
            <w:r w:rsidRPr="00E300A9">
              <w:t>Органы ФК</w:t>
            </w:r>
            <w:r>
              <w:t>»</w:t>
            </w:r>
            <w:r w:rsidRPr="00E300A9">
              <w:t xml:space="preserve"> поле </w:t>
            </w:r>
            <w:r>
              <w:t>«</w:t>
            </w:r>
            <w:r w:rsidRPr="00E300A9">
              <w:t>Полное наименование</w:t>
            </w:r>
            <w:r>
              <w:t>»</w:t>
            </w:r>
            <w:r w:rsidRPr="00E300A9">
              <w:t xml:space="preserve">. </w:t>
            </w:r>
          </w:p>
          <w:p w:rsidR="001479EB" w:rsidRPr="00AB7803" w:rsidRDefault="001479EB" w:rsidP="001479EB">
            <w:pPr>
              <w:pStyle w:val="ASFKTablenorm"/>
            </w:pPr>
            <w:r w:rsidRPr="00AB7803">
              <w:t>Ввод 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Код ТОФК</w:t>
            </w:r>
          </w:p>
        </w:tc>
        <w:tc>
          <w:tcPr>
            <w:tcW w:w="3808" w:type="pct"/>
          </w:tcPr>
          <w:p w:rsidR="001479EB" w:rsidRPr="00E300A9" w:rsidRDefault="001479EB" w:rsidP="001479EB">
            <w:pPr>
              <w:pStyle w:val="ASFKTablenorm"/>
            </w:pPr>
            <w:r w:rsidRPr="00AB7803">
              <w:t xml:space="preserve">Проверяется значение константы </w:t>
            </w:r>
            <w:r>
              <w:t>«</w:t>
            </w:r>
            <w:r w:rsidRPr="00E300A9">
              <w:t>Код собственного ТОФК</w:t>
            </w:r>
            <w:r>
              <w:t>»</w:t>
            </w:r>
            <w:r w:rsidRPr="00E300A9">
              <w:t>. Если оно равно ххуу, то по умолчанию проставляется значение константы – код вышесто</w:t>
            </w:r>
            <w:r w:rsidRPr="001479EB">
              <w:t>я</w:t>
            </w:r>
            <w:r w:rsidRPr="00E300A9">
              <w:t xml:space="preserve">щего ТОФК, равный хх00; если равно хх00, то по умолчанию проставляется значение </w:t>
            </w:r>
            <w:r>
              <w:t>«</w:t>
            </w:r>
            <w:r w:rsidRPr="00E300A9">
              <w:t>Код собственного ТОФК</w:t>
            </w:r>
            <w:r>
              <w:t>»</w:t>
            </w:r>
            <w:r w:rsidRPr="00E300A9">
              <w:t>. Выбор из справочн</w:t>
            </w:r>
            <w:r w:rsidRPr="001479EB">
              <w:t>и</w:t>
            </w:r>
            <w:r w:rsidRPr="00E300A9">
              <w:t xml:space="preserve">ка </w:t>
            </w:r>
            <w:r>
              <w:t>«</w:t>
            </w:r>
            <w:r w:rsidRPr="00E300A9">
              <w:t>Органы ФК</w:t>
            </w:r>
            <w:r>
              <w:t>»</w:t>
            </w:r>
            <w:r w:rsidRPr="00E300A9">
              <w:t xml:space="preserve">. </w:t>
            </w:r>
          </w:p>
          <w:p w:rsidR="001479EB" w:rsidRPr="00AB7803" w:rsidRDefault="001479EB" w:rsidP="001479EB">
            <w:pPr>
              <w:pStyle w:val="ASFKTablenorm"/>
            </w:pPr>
            <w:r w:rsidRPr="00AB7803">
              <w:t>Ввод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ПБС-должник</w:t>
            </w:r>
          </w:p>
        </w:tc>
        <w:tc>
          <w:tcPr>
            <w:tcW w:w="3808" w:type="pct"/>
          </w:tcPr>
          <w:p w:rsidR="001479EB" w:rsidRPr="00E300A9" w:rsidRDefault="001479EB" w:rsidP="001479EB">
            <w:pPr>
              <w:pStyle w:val="ASFKTablenorm"/>
            </w:pPr>
            <w:r w:rsidRPr="00AB7803">
              <w:t>ПБС: Заполняется автоматически на основании значения п</w:t>
            </w:r>
            <w:r w:rsidRPr="00E300A9">
              <w:t xml:space="preserve">оля </w:t>
            </w:r>
            <w:r>
              <w:t>«</w:t>
            </w:r>
            <w:r w:rsidRPr="00E300A9">
              <w:t>Код по сво</w:t>
            </w:r>
            <w:r w:rsidRPr="001479EB">
              <w:t>д</w:t>
            </w:r>
            <w:r w:rsidRPr="00E300A9">
              <w:t>ному реестру</w:t>
            </w:r>
            <w:r>
              <w:t>»</w:t>
            </w:r>
            <w:r w:rsidRPr="00E300A9">
              <w:t xml:space="preserve"> по справочнику </w:t>
            </w:r>
            <w:r>
              <w:t>«</w:t>
            </w:r>
            <w:r w:rsidRPr="00E300A9">
              <w:t>СРРПБС/ПУБП/НУБП</w:t>
            </w:r>
            <w:r>
              <w:t>»</w:t>
            </w:r>
            <w:r w:rsidRPr="00E300A9">
              <w:t xml:space="preserve"> с учётом бюджета. </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Код по сводному ре</w:t>
            </w:r>
            <w:r w:rsidRPr="001479EB">
              <w:t>е</w:t>
            </w:r>
            <w:r w:rsidRPr="00AB7803">
              <w:t>стру</w:t>
            </w:r>
          </w:p>
        </w:tc>
        <w:tc>
          <w:tcPr>
            <w:tcW w:w="3808" w:type="pct"/>
          </w:tcPr>
          <w:p w:rsidR="001479EB" w:rsidRPr="00E300A9" w:rsidRDefault="001479EB" w:rsidP="001479EB">
            <w:pPr>
              <w:pStyle w:val="ASFKTablenorm"/>
            </w:pPr>
            <w:r w:rsidRPr="00AB7803">
              <w:t>Заполняется автоматически на основании системной константы текущ</w:t>
            </w:r>
            <w:r w:rsidRPr="00E300A9">
              <w:t>его АРМ.</w:t>
            </w:r>
          </w:p>
          <w:p w:rsidR="001479EB" w:rsidRPr="00E300A9" w:rsidRDefault="001479EB" w:rsidP="001479EB">
            <w:pPr>
              <w:pStyle w:val="ASFKTablenorm"/>
            </w:pPr>
            <w:r w:rsidRPr="00AB7803">
              <w:t xml:space="preserve">ПБС: Выбор из справочника </w:t>
            </w:r>
            <w:r>
              <w:t>«</w:t>
            </w:r>
            <w:r w:rsidRPr="00AB7803">
              <w:t>СРРПБС/ПУБП</w:t>
            </w:r>
            <w:r>
              <w:t>»</w:t>
            </w:r>
            <w:r w:rsidRPr="00AB7803">
              <w:t xml:space="preserve"> в зависимости от указа</w:t>
            </w:r>
            <w:r w:rsidRPr="0064648B">
              <w:t>н</w:t>
            </w:r>
            <w:r w:rsidRPr="00E300A9">
              <w:t>н</w:t>
            </w:r>
            <w:r w:rsidRPr="001479EB">
              <w:t>о</w:t>
            </w:r>
            <w:r w:rsidRPr="00E300A9">
              <w:t xml:space="preserve">го бюджета. </w:t>
            </w:r>
          </w:p>
          <w:p w:rsidR="001479EB" w:rsidRPr="00AB7803" w:rsidRDefault="001479EB" w:rsidP="001479EB">
            <w:pPr>
              <w:pStyle w:val="ASFKTablenorm"/>
            </w:pPr>
            <w:r w:rsidRPr="00AB7803">
              <w:t xml:space="preserve">Ввод вручную. </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t>Наименование бюдж</w:t>
            </w:r>
            <w:r w:rsidRPr="001479EB">
              <w:t>е</w:t>
            </w:r>
            <w:r w:rsidRPr="00AB7803">
              <w:t>та</w:t>
            </w:r>
          </w:p>
        </w:tc>
        <w:tc>
          <w:tcPr>
            <w:tcW w:w="3808" w:type="pct"/>
          </w:tcPr>
          <w:p w:rsidR="001479EB" w:rsidRPr="00AB7803" w:rsidRDefault="001479EB" w:rsidP="001479EB">
            <w:pPr>
              <w:pStyle w:val="ASFKTablenorm"/>
            </w:pPr>
            <w:r w:rsidRPr="00AB7803">
              <w:t>ПБС: Заполняется автоматически на основании системной константы.</w:t>
            </w:r>
          </w:p>
          <w:p w:rsidR="001479EB" w:rsidRPr="00AB7803" w:rsidRDefault="001479EB" w:rsidP="001479EB">
            <w:pPr>
              <w:pStyle w:val="ASFKTablenorm"/>
            </w:pPr>
            <w:r w:rsidRPr="00AB7803">
              <w:t xml:space="preserve">Доступен выбор из справочника </w:t>
            </w:r>
            <w:r>
              <w:t>«</w:t>
            </w:r>
            <w:r w:rsidRPr="00AB7803">
              <w:t>Бюджеты</w:t>
            </w:r>
            <w:r>
              <w:t>»</w:t>
            </w:r>
            <w:r w:rsidRPr="00AB7803">
              <w:t xml:space="preserve">. </w:t>
            </w:r>
          </w:p>
          <w:p w:rsidR="001479EB" w:rsidRPr="00AB7803" w:rsidRDefault="001479EB" w:rsidP="001479EB">
            <w:pPr>
              <w:pStyle w:val="ASFKTablenorm"/>
            </w:pPr>
            <w:r w:rsidRPr="00AB7803">
              <w:t>Ввод значения 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192" w:type="pct"/>
          </w:tcPr>
          <w:p w:rsidR="001479EB" w:rsidRPr="00AB7803" w:rsidRDefault="001479EB" w:rsidP="001479EB">
            <w:pPr>
              <w:pStyle w:val="ASFKTablenorm"/>
            </w:pPr>
            <w:r w:rsidRPr="00AB7803">
              <w:t>Код главы по БК</w:t>
            </w:r>
          </w:p>
        </w:tc>
        <w:tc>
          <w:tcPr>
            <w:tcW w:w="3808" w:type="pct"/>
          </w:tcPr>
          <w:p w:rsidR="001479EB" w:rsidRPr="00AB7803" w:rsidRDefault="001479EB" w:rsidP="001479EB">
            <w:pPr>
              <w:pStyle w:val="ASFKTablenorm"/>
            </w:pPr>
            <w:r w:rsidRPr="00AB7803">
              <w:t>ПБС: Заполняется автоматически на основании системной константы. До</w:t>
            </w:r>
            <w:r w:rsidRPr="001479EB">
              <w:t>с</w:t>
            </w:r>
            <w:r w:rsidRPr="00AB7803">
              <w:t xml:space="preserve">тупен выбор из справочника </w:t>
            </w:r>
            <w:r>
              <w:t>«</w:t>
            </w:r>
            <w:r w:rsidRPr="00AB7803">
              <w:t>Ведомства</w:t>
            </w:r>
            <w:r>
              <w:t>»</w:t>
            </w:r>
            <w:r w:rsidRPr="00AB7803">
              <w:t xml:space="preserve"> с учётом Бюджета. </w:t>
            </w:r>
          </w:p>
          <w:p w:rsidR="001479EB" w:rsidRPr="00AB7803" w:rsidRDefault="001479EB" w:rsidP="001479EB">
            <w:pPr>
              <w:pStyle w:val="ASFKTablenorm"/>
            </w:pPr>
            <w:r w:rsidRPr="00AB7803">
              <w:t>Ввод значения 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192" w:type="pct"/>
          </w:tcPr>
          <w:p w:rsidR="001479EB" w:rsidRPr="00AB7803" w:rsidRDefault="001479EB" w:rsidP="001479EB">
            <w:pPr>
              <w:pStyle w:val="ASFKTablenorm"/>
            </w:pPr>
            <w:r w:rsidRPr="00AB7803">
              <w:lastRenderedPageBreak/>
              <w:t>ГРБС</w:t>
            </w:r>
          </w:p>
        </w:tc>
        <w:tc>
          <w:tcPr>
            <w:tcW w:w="3808" w:type="pct"/>
          </w:tcPr>
          <w:p w:rsidR="001479EB" w:rsidRPr="00E300A9" w:rsidRDefault="001479EB" w:rsidP="001479EB">
            <w:pPr>
              <w:pStyle w:val="ASFKTablenorm"/>
            </w:pPr>
            <w:r w:rsidRPr="00AB7803">
              <w:t xml:space="preserve">ПБС: Заполняется автоматически на основании значения поля </w:t>
            </w:r>
            <w:r>
              <w:t>«</w:t>
            </w:r>
            <w:r w:rsidRPr="00AB7803">
              <w:t>Код гл</w:t>
            </w:r>
            <w:r w:rsidRPr="00E300A9">
              <w:t>авы по БК</w:t>
            </w:r>
            <w:r>
              <w:t>»</w:t>
            </w:r>
            <w:r w:rsidRPr="00E300A9">
              <w:t xml:space="preserve"> по справочнику </w:t>
            </w:r>
            <w:r>
              <w:t>«</w:t>
            </w:r>
            <w:r w:rsidRPr="00E300A9">
              <w:t>Ведомства</w:t>
            </w:r>
            <w:r>
              <w:t>»</w:t>
            </w:r>
            <w:r w:rsidRPr="00E300A9">
              <w:t xml:space="preserve"> из поля </w:t>
            </w:r>
            <w:r>
              <w:t>«</w:t>
            </w:r>
            <w:r w:rsidRPr="00E300A9">
              <w:t>Полное наименование</w:t>
            </w:r>
            <w:r>
              <w:t>»</w:t>
            </w:r>
            <w:r w:rsidRPr="00E300A9">
              <w:t xml:space="preserve"> в рамках указанного Бюджета. </w:t>
            </w:r>
          </w:p>
          <w:p w:rsidR="001479EB" w:rsidRPr="00E300A9" w:rsidRDefault="001479EB" w:rsidP="001479EB">
            <w:pPr>
              <w:pStyle w:val="ASFKTablenorm"/>
            </w:pPr>
            <w:r w:rsidRPr="00AB7803">
              <w:t>Ввод вру</w:t>
            </w:r>
            <w:r w:rsidRPr="00E300A9">
              <w:t>чную.</w:t>
            </w:r>
          </w:p>
        </w:tc>
      </w:tr>
    </w:tbl>
    <w:p w:rsidR="001479EB" w:rsidRPr="001479EB" w:rsidRDefault="001479EB" w:rsidP="001479EB">
      <w:pPr>
        <w:pStyle w:val="32"/>
      </w:pPr>
      <w:bookmarkStart w:id="925" w:name="_Ref435694561"/>
      <w:bookmarkStart w:id="926" w:name="_Toc88818566"/>
      <w:r w:rsidRPr="000D623E">
        <w:t>Извещение о постановке на учет (изменении) БО в ФК</w:t>
      </w:r>
      <w:bookmarkEnd w:id="925"/>
      <w:bookmarkEnd w:id="926"/>
    </w:p>
    <w:p w:rsidR="001479EB" w:rsidRPr="001479EB" w:rsidRDefault="001479EB" w:rsidP="001479EB">
      <w:pPr>
        <w:pStyle w:val="ASFKNormal"/>
      </w:pPr>
      <w:r w:rsidRPr="000D623E">
        <w:t xml:space="preserve">Документ </w:t>
      </w:r>
      <w:r w:rsidRPr="001479EB">
        <w:t xml:space="preserve">«Извещение о постановке на учет (изменении) БО в ФК» предназначен для обеспечения технологии ведения и обработки документов БО в </w:t>
      </w:r>
      <w:r w:rsidR="00E44FA6">
        <w:t>ППО АСФК</w:t>
      </w:r>
      <w:r w:rsidRPr="001479EB">
        <w:t>.</w:t>
      </w:r>
    </w:p>
    <w:p w:rsidR="001479EB" w:rsidRPr="001479EB" w:rsidRDefault="001479EB" w:rsidP="001479EB">
      <w:pPr>
        <w:pStyle w:val="ASFKNormal"/>
      </w:pPr>
      <w:r w:rsidRPr="000D623E">
        <w:t xml:space="preserve">Документ </w:t>
      </w:r>
      <w:r w:rsidRPr="001479EB">
        <w:t xml:space="preserve">«Извещение о постановке на учет (изменении) БО в ФК» формируется в </w:t>
      </w:r>
      <w:r w:rsidR="00E44FA6">
        <w:t>ППО OEBS АСФК</w:t>
      </w:r>
      <w:r w:rsidRPr="001479EB">
        <w:t xml:space="preserve"> при регистрации документов «Сведения о бюджетном обязательстве» и выгружается в </w:t>
      </w:r>
      <w:r w:rsidR="00E44FA6">
        <w:t>ППО СУФД АСФК</w:t>
      </w:r>
      <w:r w:rsidRPr="001479EB">
        <w:t xml:space="preserve"> для доставки в адрес УБП, принимающего на учет бюджетное обязательство.</w:t>
      </w:r>
    </w:p>
    <w:p w:rsidR="001479EB" w:rsidRPr="00821226" w:rsidRDefault="001479EB" w:rsidP="001479EB">
      <w:pPr>
        <w:pStyle w:val="ASFKNormal"/>
      </w:pPr>
      <w:r w:rsidRPr="00424CF0">
        <w:t xml:space="preserve">Для работы с документами </w:t>
      </w:r>
      <w:r>
        <w:t>«</w:t>
      </w:r>
      <w:r w:rsidRPr="000D623E">
        <w:t>Извещение о постановке на учет (изменении) БО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Извещение о постановке на учет (изменении) БО в ФК</w:t>
      </w:r>
      <w:r>
        <w:t>»</w:t>
      </w:r>
      <w:r w:rsidRPr="00424CF0">
        <w:t>. Откроется ЭФ списка д</w:t>
      </w:r>
      <w:r w:rsidRPr="00E300A9">
        <w:t>о</w:t>
      </w:r>
      <w:r w:rsidRPr="00424CF0">
        <w:t xml:space="preserve">кументов, представленная на </w:t>
      </w:r>
      <w:r w:rsidRPr="00821226">
        <w:t>рису</w:t>
      </w:r>
      <w:r w:rsidRPr="00AE58D3">
        <w:t>н</w:t>
      </w:r>
      <w:r w:rsidRPr="00821226">
        <w:t>ке</w:t>
      </w:r>
      <w:r w:rsidR="00275140" w:rsidRPr="00AB7803">
        <w:t> </w:t>
      </w:r>
      <w:r>
        <w:fldChar w:fldCharType="begin"/>
      </w:r>
      <w:r>
        <w:instrText xml:space="preserve"> REF _Ref435694863 \h </w:instrText>
      </w:r>
      <w:r>
        <w:fldChar w:fldCharType="separate"/>
      </w:r>
      <w:r w:rsidR="00D80569">
        <w:rPr>
          <w:noProof/>
        </w:rPr>
        <w:t>114</w:t>
      </w:r>
      <w:r>
        <w:fldChar w:fldCharType="end"/>
      </w:r>
      <w:r>
        <w:t>.</w:t>
      </w:r>
    </w:p>
    <w:p w:rsidR="001479EB" w:rsidRPr="00795991" w:rsidRDefault="004D71D9" w:rsidP="001479EB">
      <w:pPr>
        <w:pStyle w:val="ASFKFigure"/>
      </w:pPr>
      <w:r>
        <w:rPr>
          <w:noProof/>
        </w:rPr>
        <w:drawing>
          <wp:inline distT="0" distB="0" distL="0" distR="0">
            <wp:extent cx="6124575" cy="3743325"/>
            <wp:effectExtent l="0" t="0" r="9525" b="9525"/>
            <wp:docPr id="186" name="Рисунок 1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1479EB" w:rsidRPr="00821226"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27" w:name="_Ref435694863"/>
      <w:bookmarkStart w:id="928" w:name="_Toc88819111"/>
      <w:r w:rsidR="00D80569">
        <w:rPr>
          <w:noProof/>
        </w:rPr>
        <w:t>114</w:t>
      </w:r>
      <w:bookmarkEnd w:id="927"/>
      <w:r>
        <w:rPr>
          <w:noProof/>
        </w:rPr>
        <w:fldChar w:fldCharType="end"/>
      </w:r>
      <w:r w:rsidR="001479EB" w:rsidRPr="00821226">
        <w:t xml:space="preserve">. ЭФ списка документов </w:t>
      </w:r>
      <w:r w:rsidR="001479EB">
        <w:t>«</w:t>
      </w:r>
      <w:r w:rsidR="001479EB" w:rsidRPr="000D623E">
        <w:t>Извещение о постановке на учет (изменении) БО в ФК</w:t>
      </w:r>
      <w:r w:rsidR="001479EB">
        <w:t>»</w:t>
      </w:r>
      <w:bookmarkEnd w:id="928"/>
    </w:p>
    <w:p w:rsidR="001479EB" w:rsidRPr="00821226" w:rsidRDefault="001479EB" w:rsidP="001479EB">
      <w:pPr>
        <w:pStyle w:val="41"/>
      </w:pPr>
      <w:r w:rsidRPr="00821226">
        <w:t>Доступные операции</w:t>
      </w:r>
    </w:p>
    <w:p w:rsidR="001479EB" w:rsidRPr="00821226" w:rsidRDefault="001479EB" w:rsidP="001479EB">
      <w:pPr>
        <w:pStyle w:val="ASFKNormal"/>
      </w:pPr>
      <w:r w:rsidRPr="00821226">
        <w:t xml:space="preserve">На АРМ </w:t>
      </w:r>
      <w:r>
        <w:t>ПБС</w:t>
      </w:r>
      <w:r w:rsidRPr="00821226">
        <w:t xml:space="preserve"> доступны следующие операции над документом:</w:t>
      </w:r>
    </w:p>
    <w:p w:rsidR="001479EB" w:rsidRPr="00821226" w:rsidRDefault="001479EB" w:rsidP="001479EB">
      <w:pPr>
        <w:pStyle w:val="ASFKListmark1"/>
      </w:pPr>
      <w:r w:rsidRPr="00821226">
        <w:t>просмотр;</w:t>
      </w:r>
    </w:p>
    <w:p w:rsidR="001479EB" w:rsidRPr="00821226" w:rsidRDefault="001479EB" w:rsidP="001479EB">
      <w:pPr>
        <w:pStyle w:val="ASFKListmark1"/>
      </w:pPr>
      <w:r>
        <w:t>проверка</w:t>
      </w:r>
      <w:r w:rsidRPr="00821226">
        <w:t xml:space="preserve"> </w:t>
      </w:r>
      <w:r>
        <w:t>ЭП</w:t>
      </w:r>
      <w:r w:rsidRPr="00821226">
        <w:t>;</w:t>
      </w:r>
    </w:p>
    <w:p w:rsidR="001479EB" w:rsidRDefault="001479EB" w:rsidP="001479EB">
      <w:pPr>
        <w:pStyle w:val="ASFKListmark1"/>
      </w:pPr>
      <w:r w:rsidRPr="00821226">
        <w:t>печать;</w:t>
      </w:r>
    </w:p>
    <w:p w:rsidR="001479EB" w:rsidRDefault="001479EB" w:rsidP="001479EB">
      <w:pPr>
        <w:pStyle w:val="ASFKListmark1"/>
      </w:pPr>
      <w:r>
        <w:t xml:space="preserve">загрузка из </w:t>
      </w:r>
      <w:r w:rsidRPr="00E300A9">
        <w:t>OEBS</w:t>
      </w:r>
      <w:r>
        <w:t>;</w:t>
      </w:r>
    </w:p>
    <w:p w:rsidR="001479EB" w:rsidRDefault="001479EB" w:rsidP="001479EB">
      <w:pPr>
        <w:pStyle w:val="ASFKListmark1"/>
      </w:pPr>
      <w:r>
        <w:t>экспорт во внешнюю систему</w:t>
      </w:r>
      <w:r w:rsidRPr="00821226">
        <w:t>.</w:t>
      </w:r>
    </w:p>
    <w:p w:rsidR="001479EB" w:rsidRPr="00821226" w:rsidRDefault="001479EB" w:rsidP="001479EB">
      <w:pPr>
        <w:pStyle w:val="41"/>
      </w:pPr>
      <w:r w:rsidRPr="00821226">
        <w:lastRenderedPageBreak/>
        <w:t>Экранная форма документа</w:t>
      </w:r>
    </w:p>
    <w:p w:rsidR="001479EB" w:rsidRPr="00821226" w:rsidRDefault="001479EB" w:rsidP="001479EB">
      <w:pPr>
        <w:pStyle w:val="ASFKNormal"/>
      </w:pPr>
      <w:r w:rsidRPr="00821226">
        <w:t xml:space="preserve">ЭФ </w:t>
      </w:r>
      <w:r>
        <w:t>документа «</w:t>
      </w:r>
      <w:r w:rsidRPr="000D623E">
        <w:t>Извещение о постановке на учет (изменении) БО в ФК</w:t>
      </w:r>
      <w:r>
        <w:t>»</w:t>
      </w:r>
      <w:r w:rsidRPr="00821226">
        <w:t xml:space="preserve"> представлена на рисунках</w:t>
      </w:r>
      <w:r w:rsidR="00275140" w:rsidRPr="00AB7803">
        <w:t> </w:t>
      </w:r>
      <w:r>
        <w:fldChar w:fldCharType="begin"/>
      </w:r>
      <w:r>
        <w:instrText xml:space="preserve"> REF _Ref435694864 \h </w:instrText>
      </w:r>
      <w:r>
        <w:fldChar w:fldCharType="separate"/>
      </w:r>
      <w:r w:rsidR="00D80569">
        <w:rPr>
          <w:noProof/>
        </w:rPr>
        <w:t>115</w:t>
      </w:r>
      <w:r>
        <w:fldChar w:fldCharType="end"/>
      </w:r>
      <w:r>
        <w:t xml:space="preserve"> </w:t>
      </w:r>
      <w:r w:rsidRPr="00821226">
        <w:t>и</w:t>
      </w:r>
      <w:r>
        <w:t xml:space="preserve"> </w:t>
      </w:r>
      <w:r>
        <w:fldChar w:fldCharType="begin"/>
      </w:r>
      <w:r>
        <w:instrText xml:space="preserve"> REF _Ref435694865 \h </w:instrText>
      </w:r>
      <w:r>
        <w:fldChar w:fldCharType="separate"/>
      </w:r>
      <w:r w:rsidR="00D80569">
        <w:rPr>
          <w:noProof/>
        </w:rPr>
        <w:t>116</w:t>
      </w:r>
      <w:r>
        <w:fldChar w:fldCharType="end"/>
      </w:r>
      <w:r w:rsidRPr="00821226">
        <w:t xml:space="preserve">. </w:t>
      </w:r>
      <w:r w:rsidR="002233B6">
        <w:t>Форма содержит следующие закладки</w:t>
      </w:r>
      <w:r w:rsidRPr="00821226">
        <w:t>:</w:t>
      </w:r>
    </w:p>
    <w:p w:rsidR="001479EB" w:rsidRPr="00821226" w:rsidRDefault="001479EB" w:rsidP="001479EB">
      <w:pPr>
        <w:pStyle w:val="ASFKListmark1"/>
      </w:pPr>
      <w:r>
        <w:t>«</w:t>
      </w:r>
      <w:r w:rsidRPr="00821226">
        <w:t>Основные а</w:t>
      </w:r>
      <w:r w:rsidRPr="00AE58D3">
        <w:t>т</w:t>
      </w:r>
      <w:r w:rsidRPr="00821226">
        <w:t>рибуты</w:t>
      </w:r>
      <w:r>
        <w:t>»</w:t>
      </w:r>
      <w:r w:rsidRPr="00821226">
        <w:t>;</w:t>
      </w:r>
    </w:p>
    <w:p w:rsidR="001479EB" w:rsidRPr="00821226" w:rsidRDefault="001479EB" w:rsidP="001479EB">
      <w:pPr>
        <w:pStyle w:val="ASFKListmark1"/>
      </w:pPr>
      <w:r>
        <w:t>«Подписи»</w:t>
      </w:r>
      <w:r w:rsidRPr="00821226">
        <w:t>;</w:t>
      </w:r>
    </w:p>
    <w:p w:rsidR="001479EB" w:rsidRPr="00821226" w:rsidRDefault="001479EB" w:rsidP="001479EB">
      <w:pPr>
        <w:pStyle w:val="ASFKListmark1"/>
      </w:pPr>
      <w:r>
        <w:t>«</w:t>
      </w:r>
      <w:r w:rsidRPr="00821226">
        <w:t>Системные атр</w:t>
      </w:r>
      <w:r w:rsidRPr="00AE58D3">
        <w:t>и</w:t>
      </w:r>
      <w:r w:rsidRPr="00821226">
        <w:t>буты</w:t>
      </w:r>
      <w:r>
        <w:t>»</w:t>
      </w:r>
      <w:r w:rsidRPr="00821226">
        <w:t>;</w:t>
      </w:r>
    </w:p>
    <w:p w:rsidR="001479EB" w:rsidRPr="00821226" w:rsidRDefault="001479EB" w:rsidP="001479EB">
      <w:pPr>
        <w:pStyle w:val="ASFKListmark1"/>
      </w:pPr>
      <w:r>
        <w:t>«</w:t>
      </w:r>
      <w:r w:rsidRPr="00821226">
        <w:t>Протоколы</w:t>
      </w:r>
      <w:r>
        <w:t>»</w:t>
      </w:r>
      <w:r w:rsidRPr="00821226">
        <w:t>.</w:t>
      </w:r>
    </w:p>
    <w:p w:rsidR="001479EB" w:rsidRPr="00795991" w:rsidRDefault="004D71D9" w:rsidP="001479EB">
      <w:pPr>
        <w:pStyle w:val="ASFKFigure"/>
      </w:pPr>
      <w:r>
        <w:rPr>
          <w:noProof/>
        </w:rPr>
        <w:drawing>
          <wp:inline distT="0" distB="0" distL="0" distR="0">
            <wp:extent cx="6124575" cy="3752850"/>
            <wp:effectExtent l="0" t="0" r="9525" b="0"/>
            <wp:docPr id="187" name="Рисунок 18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1479EB" w:rsidRPr="00821226"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29" w:name="_Ref435694864"/>
      <w:bookmarkStart w:id="930" w:name="_Toc88819112"/>
      <w:r w:rsidR="00D80569">
        <w:rPr>
          <w:noProof/>
        </w:rPr>
        <w:t>115</w:t>
      </w:r>
      <w:bookmarkEnd w:id="929"/>
      <w:r>
        <w:rPr>
          <w:noProof/>
        </w:rPr>
        <w:fldChar w:fldCharType="end"/>
      </w:r>
      <w:r w:rsidR="001479EB" w:rsidRPr="00821226">
        <w:t xml:space="preserve">. ЭФ </w:t>
      </w:r>
      <w:r w:rsidR="001479EB">
        <w:t>документа «</w:t>
      </w:r>
      <w:r w:rsidR="001479EB" w:rsidRPr="000D623E">
        <w:t>Извещение о постановке на учет (изменении) БО в ФК</w:t>
      </w:r>
      <w:r w:rsidR="00346BC3">
        <w:t>», закладки</w:t>
      </w:r>
      <w:r w:rsidR="001479EB" w:rsidRPr="00821226">
        <w:t xml:space="preserve"> </w:t>
      </w:r>
      <w:r w:rsidR="001479EB">
        <w:t>«</w:t>
      </w:r>
      <w:r w:rsidR="001479EB" w:rsidRPr="00821226">
        <w:t>Основные атрибуты</w:t>
      </w:r>
      <w:r w:rsidR="001479EB">
        <w:t>»</w:t>
      </w:r>
      <w:bookmarkEnd w:id="930"/>
    </w:p>
    <w:p w:rsidR="001479EB" w:rsidRPr="00821226" w:rsidRDefault="001479EB" w:rsidP="001479EB">
      <w:pPr>
        <w:pStyle w:val="ASFKNormal"/>
      </w:pPr>
      <w:r w:rsidRPr="00795991">
        <w:t xml:space="preserve">Перечень полей </w:t>
      </w:r>
      <w:r w:rsidRPr="00175CA4">
        <w:t xml:space="preserve">документа </w:t>
      </w:r>
      <w:r>
        <w:t>«</w:t>
      </w:r>
      <w:r w:rsidRPr="00175CA4">
        <w:t>Извещение о постановке на учет (изменении) БО в ФК</w:t>
      </w:r>
      <w:r w:rsidR="00346BC3">
        <w:t>», закладки</w:t>
      </w:r>
      <w:r w:rsidRPr="00175CA4">
        <w:t xml:space="preserve"> </w:t>
      </w:r>
      <w:r>
        <w:t>«</w:t>
      </w:r>
      <w:r w:rsidRPr="00204E68">
        <w:t>Основные атрибуты</w:t>
      </w:r>
      <w:r>
        <w:t>»</w:t>
      </w:r>
      <w:r w:rsidRPr="00175CA4">
        <w:t xml:space="preserve"> </w:t>
      </w:r>
      <w:r w:rsidRPr="00821226">
        <w:t>приведен в таблице</w:t>
      </w:r>
      <w:r w:rsidR="00275140" w:rsidRPr="00AB7803">
        <w:t> </w:t>
      </w:r>
      <w:r w:rsidRPr="00821226">
        <w:fldChar w:fldCharType="begin"/>
      </w:r>
      <w:r w:rsidRPr="00821226">
        <w:instrText xml:space="preserve"> REF _Ref246927274 \h </w:instrText>
      </w:r>
      <w:r>
        <w:instrText xml:space="preserve"> \* MERGEFORMAT </w:instrText>
      </w:r>
      <w:r w:rsidRPr="00821226">
        <w:fldChar w:fldCharType="separate"/>
      </w:r>
      <w:r w:rsidR="00D80569">
        <w:t>68</w:t>
      </w:r>
      <w:r w:rsidRPr="00821226">
        <w:fldChar w:fldCharType="end"/>
      </w:r>
      <w:r w:rsidRPr="00821226">
        <w:t>.</w:t>
      </w:r>
    </w:p>
    <w:p w:rsidR="001479EB" w:rsidRPr="00821226"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31" w:name="_Ref246927274"/>
      <w:bookmarkStart w:id="932" w:name="_Toc88818752"/>
      <w:r w:rsidR="00D80569">
        <w:rPr>
          <w:noProof/>
        </w:rPr>
        <w:t>68</w:t>
      </w:r>
      <w:bookmarkEnd w:id="931"/>
      <w:r>
        <w:rPr>
          <w:noProof/>
        </w:rPr>
        <w:fldChar w:fldCharType="end"/>
      </w:r>
      <w:r w:rsidR="001479EB" w:rsidRPr="00821226">
        <w:t xml:space="preserve">. Описание полей документа </w:t>
      </w:r>
      <w:r w:rsidR="001479EB">
        <w:t>«</w:t>
      </w:r>
      <w:r w:rsidR="001479EB" w:rsidRPr="000D623E">
        <w:t>Извещение о постановке на учет (изм</w:t>
      </w:r>
      <w:r w:rsidR="001479EB" w:rsidRPr="001479EB">
        <w:t>е</w:t>
      </w:r>
      <w:r w:rsidR="001479EB" w:rsidRPr="000D623E">
        <w:t>нении) БО в ФК</w:t>
      </w:r>
      <w:r w:rsidR="00346BC3">
        <w:t>», закладки</w:t>
      </w:r>
      <w:r w:rsidR="001479EB" w:rsidRPr="00821226">
        <w:t xml:space="preserve"> </w:t>
      </w:r>
      <w:r w:rsidR="001479EB">
        <w:t>«</w:t>
      </w:r>
      <w:r w:rsidR="001479EB" w:rsidRPr="00821226">
        <w:t>О</w:t>
      </w:r>
      <w:r w:rsidR="001479EB" w:rsidRPr="00AE58D3">
        <w:t>с</w:t>
      </w:r>
      <w:r w:rsidR="001479EB" w:rsidRPr="00821226">
        <w:t>новные атриб</w:t>
      </w:r>
      <w:r w:rsidR="001479EB" w:rsidRPr="00795991">
        <w:t>у</w:t>
      </w:r>
      <w:r w:rsidR="001479EB" w:rsidRPr="00821226">
        <w:t>ты</w:t>
      </w:r>
      <w:r w:rsidR="001479EB">
        <w:t>»</w:t>
      </w:r>
      <w:bookmarkEnd w:id="932"/>
    </w:p>
    <w:tbl>
      <w:tblPr>
        <w:tblStyle w:val="ASFKTable"/>
        <w:tblW w:w="5000" w:type="pct"/>
        <w:tblLayout w:type="fixed"/>
        <w:tblLook w:val="01E0" w:firstRow="1" w:lastRow="1" w:firstColumn="1" w:lastColumn="1" w:noHBand="0" w:noVBand="0"/>
      </w:tblPr>
      <w:tblGrid>
        <w:gridCol w:w="5151"/>
        <w:gridCol w:w="4477"/>
      </w:tblGrid>
      <w:tr w:rsidR="001479EB" w:rsidRPr="00821226" w:rsidTr="00547007">
        <w:trPr>
          <w:cnfStyle w:val="100000000000" w:firstRow="1" w:lastRow="0" w:firstColumn="0" w:lastColumn="0" w:oddVBand="0" w:evenVBand="0" w:oddHBand="0" w:evenHBand="0" w:firstRowFirstColumn="0" w:firstRowLastColumn="0" w:lastRowFirstColumn="0" w:lastRowLastColumn="0"/>
          <w:trHeight w:val="305"/>
        </w:trPr>
        <w:tc>
          <w:tcPr>
            <w:tcW w:w="2675" w:type="pct"/>
          </w:tcPr>
          <w:p w:rsidR="001479EB" w:rsidRPr="00821226" w:rsidRDefault="001479EB" w:rsidP="001479EB">
            <w:pPr>
              <w:pStyle w:val="ASFKTableHead"/>
            </w:pPr>
            <w:r w:rsidRPr="00821226">
              <w:t>Наименование поля</w:t>
            </w:r>
          </w:p>
        </w:tc>
        <w:tc>
          <w:tcPr>
            <w:tcW w:w="2325" w:type="pct"/>
          </w:tcPr>
          <w:p w:rsidR="001479EB" w:rsidRPr="00821226" w:rsidRDefault="001479EB" w:rsidP="001479EB">
            <w:pPr>
              <w:pStyle w:val="ASFKTableHead"/>
            </w:pPr>
            <w:r w:rsidRPr="00821226">
              <w:t>Описание поля</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AE58D3" w:rsidRDefault="001479EB" w:rsidP="001479EB">
            <w:pPr>
              <w:pStyle w:val="ASFKTablenorm"/>
            </w:pPr>
            <w:r w:rsidRPr="002C782C">
              <w:t xml:space="preserve">Закладка </w:t>
            </w:r>
            <w:r>
              <w:t>«</w:t>
            </w:r>
            <w:r w:rsidRPr="00AE58D3">
              <w:t>Основные атрибуты</w:t>
            </w:r>
            <w:r>
              <w:t>»</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C84C94" w:rsidRDefault="001479EB" w:rsidP="001479EB">
            <w:pPr>
              <w:pStyle w:val="ASFKTablenorm"/>
            </w:pPr>
            <w:r w:rsidRPr="00C84C94">
              <w:t>Дата извещения</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C84C94" w:rsidRDefault="001479EB" w:rsidP="001479EB">
            <w:pPr>
              <w:pStyle w:val="ASFKTablenorm"/>
            </w:pPr>
            <w:r w:rsidRPr="00C84C94">
              <w:t>Наименование органа ФК</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C84C94" w:rsidRDefault="001479EB" w:rsidP="001479EB">
            <w:pPr>
              <w:pStyle w:val="ASFKTablenorm"/>
            </w:pPr>
            <w:r w:rsidRPr="00C84C94">
              <w:t>Код по КОФК</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C84C94" w:rsidRDefault="001479EB" w:rsidP="001479EB">
            <w:pPr>
              <w:pStyle w:val="ASFKTablenorm"/>
            </w:pPr>
            <w:r w:rsidRPr="00C84C94">
              <w:t>Наименование клиента</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C84C94" w:rsidRDefault="001479EB" w:rsidP="001479EB">
            <w:pPr>
              <w:pStyle w:val="ASFKTablenorm"/>
            </w:pPr>
            <w:r w:rsidRPr="00C84C94">
              <w:t>Код по сводному ре</w:t>
            </w:r>
            <w:r w:rsidRPr="00E300A9">
              <w:t>е</w:t>
            </w:r>
            <w:r w:rsidRPr="00C84C94">
              <w:t>стру</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C84C94" w:rsidRDefault="001479EB" w:rsidP="001479EB">
            <w:pPr>
              <w:pStyle w:val="ASFKTablenorm"/>
            </w:pPr>
            <w:r w:rsidRPr="00C84C94">
              <w:t>Наименование бюдж</w:t>
            </w:r>
            <w:r w:rsidRPr="00E300A9">
              <w:t>е</w:t>
            </w:r>
            <w:r w:rsidRPr="00C84C94">
              <w:t>та</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C84C94" w:rsidRDefault="001479EB" w:rsidP="001479EB">
            <w:pPr>
              <w:pStyle w:val="ASFKTablenorm"/>
            </w:pPr>
            <w:r w:rsidRPr="00C84C94">
              <w:t>Код по ОКТМО</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C84C94" w:rsidRDefault="001479EB" w:rsidP="001479EB">
            <w:pPr>
              <w:pStyle w:val="ASFKTablenorm"/>
            </w:pPr>
            <w:r w:rsidRPr="00C84C94">
              <w:lastRenderedPageBreak/>
              <w:t>Финансовый орган</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Default="001479EB" w:rsidP="001479EB">
            <w:pPr>
              <w:pStyle w:val="ASFKTablenorm"/>
            </w:pPr>
            <w:r w:rsidRPr="00C84C94">
              <w:t>Код по ОКПО</w:t>
            </w:r>
          </w:p>
        </w:tc>
        <w:tc>
          <w:tcPr>
            <w:tcW w:w="2325" w:type="pct"/>
          </w:tcPr>
          <w:p w:rsidR="001479EB" w:rsidRDefault="001479EB" w:rsidP="001479EB">
            <w:pPr>
              <w:pStyle w:val="ASFKTablenorm"/>
            </w:pPr>
            <w:r w:rsidRPr="00E24720">
              <w:t xml:space="preserve">Значение загружается из </w:t>
            </w:r>
            <w:r w:rsidRPr="00923646">
              <w:t>OEBS</w:t>
            </w:r>
            <w:r w:rsidRPr="00E24720">
              <w:t>.</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AE58D3" w:rsidRDefault="001479EB" w:rsidP="001479EB">
            <w:pPr>
              <w:pStyle w:val="ASFKTablenorm"/>
            </w:pPr>
            <w:r w:rsidRPr="002C782C">
              <w:t xml:space="preserve">Закладка </w:t>
            </w:r>
            <w:r>
              <w:t>«</w:t>
            </w:r>
            <w:r w:rsidRPr="00AE58D3">
              <w:t>Основные атрибуты</w:t>
            </w:r>
            <w:r w:rsidR="004C76B9">
              <w:t>», группа полей «</w:t>
            </w:r>
            <w:r w:rsidRPr="00923646">
              <w:t>Информация о бюджетном обязательстве</w:t>
            </w:r>
            <w:r>
              <w:t>»</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923646" w:rsidRDefault="001479EB" w:rsidP="001479EB">
            <w:pPr>
              <w:pStyle w:val="ASFKTablenorm"/>
            </w:pPr>
            <w:r w:rsidRPr="00923646">
              <w:t>Номер документа-основания</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923646" w:rsidRDefault="001479EB" w:rsidP="001479EB">
            <w:pPr>
              <w:pStyle w:val="ASFKTablenorm"/>
            </w:pPr>
            <w:r w:rsidRPr="00923646">
              <w:t>Дата заключения (принятия) документа-основания</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923646" w:rsidRDefault="001479EB" w:rsidP="001479EB">
            <w:pPr>
              <w:pStyle w:val="ASFKTablenorm"/>
            </w:pPr>
            <w:r w:rsidRPr="00923646">
              <w:t>Сумма по документу-основанию</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923646" w:rsidRDefault="001479EB" w:rsidP="001479EB">
            <w:pPr>
              <w:pStyle w:val="ASFKTablenorm"/>
            </w:pPr>
            <w:r w:rsidRPr="00923646">
              <w:t>Дата Сведений о БО</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923646" w:rsidRDefault="001479EB" w:rsidP="001479EB">
            <w:pPr>
              <w:pStyle w:val="ASFKTablenorm"/>
            </w:pPr>
            <w:r w:rsidRPr="00923646">
              <w:t>Номер Сведений о БО</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923646" w:rsidRDefault="001479EB" w:rsidP="001479EB">
            <w:pPr>
              <w:pStyle w:val="ASFKTablenorm"/>
            </w:pPr>
            <w:r w:rsidRPr="00923646">
              <w:t>Дата постановки на учет (изменения) БО</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923646" w:rsidRDefault="001479EB" w:rsidP="001479EB">
            <w:pPr>
              <w:pStyle w:val="ASFKTablenorm"/>
            </w:pPr>
            <w:r w:rsidRPr="00923646">
              <w:t>Порядковый номер измен</w:t>
            </w:r>
            <w:r w:rsidRPr="00E300A9">
              <w:t>е</w:t>
            </w:r>
            <w:r w:rsidRPr="00923646">
              <w:t>ний в БО</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1479EB" w:rsidRPr="00923646" w:rsidRDefault="001479EB" w:rsidP="001479EB">
            <w:pPr>
              <w:pStyle w:val="ASFKTablenorm"/>
            </w:pPr>
            <w:r w:rsidRPr="00923646">
              <w:t>Учетный номер БО</w:t>
            </w:r>
          </w:p>
        </w:tc>
        <w:tc>
          <w:tcPr>
            <w:tcW w:w="23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1479EB" w:rsidRPr="00923646" w:rsidRDefault="001479EB" w:rsidP="001479EB">
            <w:pPr>
              <w:pStyle w:val="ASFKTablenorm"/>
            </w:pPr>
            <w:r w:rsidRPr="00923646">
              <w:t>Номер реестровой записи в реестре контра</w:t>
            </w:r>
            <w:r w:rsidRPr="001479EB">
              <w:t>к</w:t>
            </w:r>
            <w:r w:rsidRPr="00923646">
              <w:t>тов/реестре соглашений</w:t>
            </w:r>
          </w:p>
        </w:tc>
        <w:tc>
          <w:tcPr>
            <w:tcW w:w="2325" w:type="pct"/>
          </w:tcPr>
          <w:p w:rsidR="001479EB" w:rsidRPr="00923646" w:rsidRDefault="001479EB" w:rsidP="001479EB">
            <w:pPr>
              <w:pStyle w:val="ASFKTablenorm"/>
            </w:pPr>
            <w:r w:rsidRPr="00923646">
              <w:t>Значение загружается из OEBS.</w:t>
            </w:r>
          </w:p>
        </w:tc>
      </w:tr>
    </w:tbl>
    <w:p w:rsidR="001479EB" w:rsidRPr="001479EB" w:rsidRDefault="001479EB" w:rsidP="001479EB">
      <w:pPr>
        <w:pStyle w:val="ASFKNormal"/>
      </w:pPr>
      <w:r w:rsidRPr="001479EB">
        <w:t>ЭФ документа «Извещение о постановке на учет (изменении) БО в ФК</w:t>
      </w:r>
      <w:r w:rsidR="00346BC3">
        <w:t>», закладки</w:t>
      </w:r>
      <w:r w:rsidRPr="001479EB">
        <w:t xml:space="preserve"> «Подписи»</w:t>
      </w:r>
      <w:r w:rsidR="0074409D">
        <w:t xml:space="preserve"> </w:t>
      </w:r>
      <w:r w:rsidR="0074409D" w:rsidRPr="001479EB">
        <w:t>представлена</w:t>
      </w:r>
      <w:r w:rsidR="0074409D" w:rsidRPr="00BE4888">
        <w:t xml:space="preserve"> </w:t>
      </w:r>
      <w:r w:rsidR="0074409D">
        <w:t>н</w:t>
      </w:r>
      <w:r w:rsidR="0074409D" w:rsidRPr="00BE4888">
        <w:t>а рис</w:t>
      </w:r>
      <w:r w:rsidR="0074409D" w:rsidRPr="001479EB">
        <w:t>унке</w:t>
      </w:r>
      <w:r w:rsidR="00275140" w:rsidRPr="00AB7803">
        <w:t> </w:t>
      </w:r>
      <w:r w:rsidR="0074409D" w:rsidRPr="001479EB">
        <w:fldChar w:fldCharType="begin"/>
      </w:r>
      <w:r w:rsidR="0074409D" w:rsidRPr="001479EB">
        <w:instrText xml:space="preserve"> REF _Ref435694865 \h </w:instrText>
      </w:r>
      <w:r w:rsidR="0074409D" w:rsidRPr="001479EB">
        <w:fldChar w:fldCharType="separate"/>
      </w:r>
      <w:r w:rsidR="00D80569">
        <w:rPr>
          <w:noProof/>
        </w:rPr>
        <w:t>116</w:t>
      </w:r>
      <w:r w:rsidR="0074409D" w:rsidRPr="001479EB">
        <w:fldChar w:fldCharType="end"/>
      </w:r>
      <w:r w:rsidRPr="001479EB">
        <w:t>.</w:t>
      </w:r>
    </w:p>
    <w:p w:rsidR="001479EB" w:rsidRPr="00795991" w:rsidRDefault="004D71D9" w:rsidP="001479EB">
      <w:pPr>
        <w:pStyle w:val="ASFKFigure"/>
      </w:pPr>
      <w:r>
        <w:rPr>
          <w:noProof/>
        </w:rPr>
        <w:drawing>
          <wp:inline distT="0" distB="0" distL="0" distR="0">
            <wp:extent cx="6124575" cy="2838450"/>
            <wp:effectExtent l="0" t="0" r="9525" b="0"/>
            <wp:docPr id="188" name="Рисунок 188" descr="2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2а"/>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4575" cy="2838450"/>
                    </a:xfrm>
                    <a:prstGeom prst="rect">
                      <a:avLst/>
                    </a:prstGeom>
                    <a:noFill/>
                    <a:ln>
                      <a:noFill/>
                    </a:ln>
                  </pic:spPr>
                </pic:pic>
              </a:graphicData>
            </a:graphic>
          </wp:inline>
        </w:drawing>
      </w:r>
    </w:p>
    <w:p w:rsidR="001479EB" w:rsidRPr="00821226"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33" w:name="_Ref435694865"/>
      <w:bookmarkStart w:id="934" w:name="_Toc88819113"/>
      <w:r w:rsidR="00D80569">
        <w:rPr>
          <w:noProof/>
        </w:rPr>
        <w:t>116</w:t>
      </w:r>
      <w:bookmarkEnd w:id="933"/>
      <w:r>
        <w:rPr>
          <w:noProof/>
        </w:rPr>
        <w:fldChar w:fldCharType="end"/>
      </w:r>
      <w:r w:rsidR="001479EB" w:rsidRPr="00821226">
        <w:t xml:space="preserve">. ЭФ </w:t>
      </w:r>
      <w:r w:rsidR="001479EB">
        <w:t>документа «</w:t>
      </w:r>
      <w:r w:rsidR="001479EB" w:rsidRPr="000D623E">
        <w:t>Извещение о постановке на учет (изменении) БО в ФК</w:t>
      </w:r>
      <w:r w:rsidR="00346BC3">
        <w:t>», закладки</w:t>
      </w:r>
      <w:r w:rsidR="001479EB" w:rsidRPr="00821226">
        <w:t xml:space="preserve"> </w:t>
      </w:r>
      <w:r w:rsidR="001479EB">
        <w:t>«</w:t>
      </w:r>
      <w:r w:rsidR="001479EB" w:rsidRPr="00923646">
        <w:t>Подписи</w:t>
      </w:r>
      <w:r w:rsidR="001479EB">
        <w:t>»</w:t>
      </w:r>
      <w:bookmarkEnd w:id="934"/>
    </w:p>
    <w:p w:rsidR="001479EB" w:rsidRPr="001479EB" w:rsidRDefault="001479EB" w:rsidP="001479EB">
      <w:pPr>
        <w:pStyle w:val="ASFKNormal"/>
      </w:pPr>
      <w:r w:rsidRPr="00795991">
        <w:t xml:space="preserve">Перечень полей </w:t>
      </w:r>
      <w:r w:rsidRPr="001479EB">
        <w:t>документа «Извещение о постановке на учет (изменении) БО в ФК</w:t>
      </w:r>
      <w:r w:rsidR="00346BC3">
        <w:t>», закладки</w:t>
      </w:r>
      <w:r w:rsidRPr="001479EB">
        <w:t xml:space="preserve"> «Подписи» приведен в таблице</w:t>
      </w:r>
      <w:r w:rsidR="00275140" w:rsidRPr="00AB7803">
        <w:t> </w:t>
      </w:r>
      <w:r w:rsidRPr="001479EB">
        <w:fldChar w:fldCharType="begin"/>
      </w:r>
      <w:r w:rsidRPr="001479EB">
        <w:instrText xml:space="preserve"> REF _Ref384044217 \h </w:instrText>
      </w:r>
      <w:r w:rsidRPr="001479EB">
        <w:fldChar w:fldCharType="separate"/>
      </w:r>
      <w:r w:rsidR="00D80569">
        <w:rPr>
          <w:noProof/>
        </w:rPr>
        <w:t>69</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35" w:name="_Ref384044217"/>
      <w:bookmarkStart w:id="936" w:name="_Toc88818753"/>
      <w:r w:rsidR="00D80569">
        <w:rPr>
          <w:noProof/>
        </w:rPr>
        <w:t>69</w:t>
      </w:r>
      <w:bookmarkEnd w:id="935"/>
      <w:r>
        <w:rPr>
          <w:noProof/>
        </w:rPr>
        <w:fldChar w:fldCharType="end"/>
      </w:r>
      <w:r w:rsidR="001479EB" w:rsidRPr="001479EB">
        <w:t>. Описание полей документа «Извещение о постановке на учет (изменении) БО в ФК</w:t>
      </w:r>
      <w:r w:rsidR="00346BC3">
        <w:t>», закладки</w:t>
      </w:r>
      <w:r w:rsidR="001479EB" w:rsidRPr="001479EB">
        <w:t xml:space="preserve"> «Подписи»</w:t>
      </w:r>
      <w:bookmarkEnd w:id="936"/>
    </w:p>
    <w:tbl>
      <w:tblPr>
        <w:tblStyle w:val="ASFKTable"/>
        <w:tblW w:w="5000" w:type="pct"/>
        <w:tblLayout w:type="fixed"/>
        <w:tblLook w:val="01E0" w:firstRow="1" w:lastRow="1" w:firstColumn="1" w:lastColumn="1" w:noHBand="0" w:noVBand="0"/>
      </w:tblPr>
      <w:tblGrid>
        <w:gridCol w:w="3610"/>
        <w:gridCol w:w="6018"/>
      </w:tblGrid>
      <w:tr w:rsidR="001479EB" w:rsidRPr="00821226" w:rsidTr="00547007">
        <w:trPr>
          <w:cnfStyle w:val="100000000000" w:firstRow="1" w:lastRow="0" w:firstColumn="0" w:lastColumn="0" w:oddVBand="0" w:evenVBand="0" w:oddHBand="0" w:evenHBand="0" w:firstRowFirstColumn="0" w:firstRowLastColumn="0" w:lastRowFirstColumn="0" w:lastRowLastColumn="0"/>
          <w:trHeight w:val="305"/>
        </w:trPr>
        <w:tc>
          <w:tcPr>
            <w:tcW w:w="1875" w:type="pct"/>
          </w:tcPr>
          <w:p w:rsidR="001479EB" w:rsidRPr="00821226" w:rsidRDefault="001479EB" w:rsidP="001479EB">
            <w:pPr>
              <w:pStyle w:val="ASFKTableHead"/>
            </w:pPr>
            <w:r w:rsidRPr="00821226">
              <w:t>Наименование поля</w:t>
            </w:r>
          </w:p>
        </w:tc>
        <w:tc>
          <w:tcPr>
            <w:tcW w:w="3125" w:type="pct"/>
          </w:tcPr>
          <w:p w:rsidR="001479EB" w:rsidRPr="00821226" w:rsidRDefault="001479EB" w:rsidP="001479EB">
            <w:pPr>
              <w:pStyle w:val="ASFKTableHead"/>
            </w:pPr>
            <w:r w:rsidRPr="00821226">
              <w:t>Описание поля</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AE58D3" w:rsidRDefault="001479EB" w:rsidP="001479EB">
            <w:pPr>
              <w:pStyle w:val="ASFKTablenorm"/>
              <w:rPr>
                <w:highlight w:val="yellow"/>
              </w:rPr>
            </w:pPr>
            <w:r>
              <w:t>Г</w:t>
            </w:r>
            <w:r w:rsidRPr="00AE58D3">
              <w:t xml:space="preserve">руппа полей </w:t>
            </w:r>
            <w:r>
              <w:t>«</w:t>
            </w:r>
            <w:r w:rsidRPr="00AE58D3">
              <w:t>Подписи</w:t>
            </w:r>
            <w:r w:rsidR="004C76B9">
              <w:t>», группа полей «</w:t>
            </w:r>
            <w:r>
              <w:t>Ответственный исполнитель ТОФК»</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1479EB" w:rsidRPr="00923646" w:rsidRDefault="001479EB" w:rsidP="001479EB">
            <w:pPr>
              <w:pStyle w:val="ASFKTablenorm"/>
            </w:pPr>
            <w:r w:rsidRPr="00923646">
              <w:t xml:space="preserve">Должность исполнителя </w:t>
            </w:r>
          </w:p>
        </w:tc>
        <w:tc>
          <w:tcPr>
            <w:tcW w:w="31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1479EB" w:rsidRPr="00923646" w:rsidRDefault="001479EB" w:rsidP="001479EB">
            <w:pPr>
              <w:pStyle w:val="ASFKTablenorm"/>
            </w:pPr>
            <w:r w:rsidRPr="00923646">
              <w:t xml:space="preserve">ФИО исполнителя </w:t>
            </w:r>
          </w:p>
        </w:tc>
        <w:tc>
          <w:tcPr>
            <w:tcW w:w="31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1479EB" w:rsidRPr="00923646" w:rsidRDefault="001479EB" w:rsidP="001479EB">
            <w:pPr>
              <w:pStyle w:val="ASFKTablenorm"/>
            </w:pPr>
            <w:r w:rsidRPr="00923646">
              <w:lastRenderedPageBreak/>
              <w:t xml:space="preserve">Телефон исполнителя </w:t>
            </w:r>
          </w:p>
        </w:tc>
        <w:tc>
          <w:tcPr>
            <w:tcW w:w="3125" w:type="pct"/>
          </w:tcPr>
          <w:p w:rsidR="001479EB" w:rsidRPr="00923646" w:rsidRDefault="001479EB" w:rsidP="001479EB">
            <w:pPr>
              <w:pStyle w:val="ASFKTablenorm"/>
            </w:pPr>
            <w:r w:rsidRPr="00923646">
              <w:t>Значение загружается из OEBS.</w:t>
            </w:r>
          </w:p>
        </w:tc>
      </w:tr>
      <w:tr w:rsidR="001479EB" w:rsidRPr="00821226"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1479EB" w:rsidRPr="00923646" w:rsidRDefault="001479EB" w:rsidP="001479EB">
            <w:pPr>
              <w:pStyle w:val="ASFKTablenorm"/>
            </w:pPr>
            <w:r w:rsidRPr="00923646">
              <w:t xml:space="preserve">Дата подписания исполнителем </w:t>
            </w:r>
          </w:p>
        </w:tc>
        <w:tc>
          <w:tcPr>
            <w:tcW w:w="3125" w:type="pct"/>
          </w:tcPr>
          <w:p w:rsidR="001479EB" w:rsidRPr="00923646" w:rsidRDefault="001479EB" w:rsidP="001479EB">
            <w:pPr>
              <w:pStyle w:val="ASFKTablenorm"/>
            </w:pPr>
            <w:r w:rsidRPr="00923646">
              <w:t>Значение загружается из OEBS.</w:t>
            </w:r>
          </w:p>
        </w:tc>
      </w:tr>
    </w:tbl>
    <w:p w:rsidR="00612639" w:rsidRPr="00612639" w:rsidRDefault="00612639" w:rsidP="00612639">
      <w:pPr>
        <w:pStyle w:val="32"/>
      </w:pPr>
      <w:bookmarkStart w:id="937" w:name="_Ref490554647"/>
      <w:bookmarkStart w:id="938" w:name="_Ref403997871"/>
      <w:bookmarkStart w:id="939" w:name="_Toc409434026"/>
      <w:bookmarkStart w:id="940" w:name="_Toc410656430"/>
      <w:bookmarkStart w:id="941" w:name="_Toc420936471"/>
      <w:bookmarkStart w:id="942" w:name="_Ref436991095"/>
      <w:bookmarkStart w:id="943" w:name="_Toc88818567"/>
      <w:r w:rsidRPr="000D623E">
        <w:t xml:space="preserve">Извещение о постановке на учет (изменении) </w:t>
      </w:r>
      <w:r>
        <w:t>Д</w:t>
      </w:r>
      <w:r w:rsidRPr="000D623E">
        <w:t>О в ФК</w:t>
      </w:r>
      <w:bookmarkEnd w:id="937"/>
      <w:bookmarkEnd w:id="943"/>
    </w:p>
    <w:p w:rsidR="00612639" w:rsidRPr="00612639" w:rsidRDefault="00612639" w:rsidP="00612639">
      <w:pPr>
        <w:pStyle w:val="ASFKNormal"/>
      </w:pPr>
      <w:r w:rsidRPr="004F41FD">
        <w:t>Документ «</w:t>
      </w:r>
      <w:r w:rsidRPr="00612639">
        <w:t>Извещение о постановке на учет (изменении) денежного обязательства в органе Федерального казначейства» (далее – Извещение о ДО) формируется ОрФК и предоставляется в адрес ПБС при постановке на учет документов «Сведения о денежном обязательстве».</w:t>
      </w:r>
    </w:p>
    <w:p w:rsidR="00612639" w:rsidRPr="00821226" w:rsidRDefault="00612639" w:rsidP="00612639">
      <w:pPr>
        <w:pStyle w:val="ASFKNormal"/>
      </w:pPr>
      <w:r w:rsidRPr="00424CF0">
        <w:t xml:space="preserve">Для работы с документами </w:t>
      </w:r>
      <w:r>
        <w:t>«</w:t>
      </w:r>
      <w:r w:rsidRPr="000D623E">
        <w:t xml:space="preserve">Извещение о постановке на учет (изменении) </w:t>
      </w:r>
      <w:r>
        <w:t>Д</w:t>
      </w:r>
      <w:r w:rsidRPr="000D623E">
        <w:t>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612639">
        <w:t>а</w:t>
      </w:r>
      <w:r w:rsidRPr="00424CF0">
        <w:t>тельств</w:t>
      </w:r>
      <w:r>
        <w:t xml:space="preserve"> – Карточки учета БО – </w:t>
      </w:r>
      <w:r w:rsidRPr="000D623E">
        <w:t xml:space="preserve">Извещение о постановке на учет (изменении) </w:t>
      </w:r>
      <w:r>
        <w:t>Д</w:t>
      </w:r>
      <w:r w:rsidRPr="000D623E">
        <w:t>О в ФК</w:t>
      </w:r>
      <w:r>
        <w:t>»</w:t>
      </w:r>
      <w:r w:rsidRPr="00424CF0">
        <w:t>. Откроется ЭФ списка д</w:t>
      </w:r>
      <w:r w:rsidRPr="00003154">
        <w:t>о</w:t>
      </w:r>
      <w:r w:rsidRPr="00424CF0">
        <w:t xml:space="preserve">кументов, представленная на </w:t>
      </w:r>
      <w:r w:rsidRPr="00821226">
        <w:t>рису</w:t>
      </w:r>
      <w:r w:rsidRPr="00612639">
        <w:t>н</w:t>
      </w:r>
      <w:r w:rsidRPr="00821226">
        <w:t>ке</w:t>
      </w:r>
      <w:r w:rsidRPr="00AB7803">
        <w:t> </w:t>
      </w:r>
      <w:r>
        <w:fldChar w:fldCharType="begin"/>
      </w:r>
      <w:r>
        <w:instrText xml:space="preserve"> REF _Ref435694863 \h </w:instrText>
      </w:r>
      <w:r>
        <w:fldChar w:fldCharType="separate"/>
      </w:r>
      <w:r w:rsidR="00D80569">
        <w:rPr>
          <w:noProof/>
        </w:rPr>
        <w:t>114</w:t>
      </w:r>
      <w:r>
        <w:fldChar w:fldCharType="end"/>
      </w:r>
      <w:r>
        <w:t>.</w:t>
      </w:r>
    </w:p>
    <w:p w:rsidR="00612639" w:rsidRPr="00795991" w:rsidRDefault="004D71D9" w:rsidP="00612639">
      <w:pPr>
        <w:pStyle w:val="ASFKFigure"/>
      </w:pPr>
      <w:r>
        <w:rPr>
          <w:noProof/>
        </w:rPr>
        <w:drawing>
          <wp:inline distT="0" distB="0" distL="0" distR="0">
            <wp:extent cx="6124575" cy="5029200"/>
            <wp:effectExtent l="0" t="0" r="9525" b="0"/>
            <wp:docPr id="189" name="Рисунок 1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612639" w:rsidRPr="00821226" w:rsidRDefault="00214736" w:rsidP="00612639">
      <w:pPr>
        <w:pStyle w:val="ASFKFigName"/>
      </w:pPr>
      <w:r>
        <w:rPr>
          <w:noProof/>
        </w:rPr>
        <w:fldChar w:fldCharType="begin"/>
      </w:r>
      <w:r>
        <w:rPr>
          <w:noProof/>
        </w:rPr>
        <w:instrText xml:space="preserve"> SEQ Рисунок \* ARABIC </w:instrText>
      </w:r>
      <w:r>
        <w:rPr>
          <w:noProof/>
        </w:rPr>
        <w:fldChar w:fldCharType="separate"/>
      </w:r>
      <w:bookmarkStart w:id="944" w:name="_Toc88819114"/>
      <w:r w:rsidR="00D80569">
        <w:rPr>
          <w:noProof/>
        </w:rPr>
        <w:t>117</w:t>
      </w:r>
      <w:r>
        <w:rPr>
          <w:noProof/>
        </w:rPr>
        <w:fldChar w:fldCharType="end"/>
      </w:r>
      <w:r w:rsidR="00612639" w:rsidRPr="00821226">
        <w:t xml:space="preserve">. ЭФ списка документов </w:t>
      </w:r>
      <w:r w:rsidR="00612639">
        <w:t>«</w:t>
      </w:r>
      <w:r w:rsidR="00612639" w:rsidRPr="000D623E">
        <w:t xml:space="preserve">Извещение о постановке на учет (изменении) </w:t>
      </w:r>
      <w:r w:rsidR="00612639">
        <w:t>Д</w:t>
      </w:r>
      <w:r w:rsidR="00612639" w:rsidRPr="000D623E">
        <w:t>О в ФК</w:t>
      </w:r>
      <w:r w:rsidR="00612639">
        <w:t>»</w:t>
      </w:r>
      <w:bookmarkEnd w:id="944"/>
    </w:p>
    <w:p w:rsidR="00612639" w:rsidRPr="00821226" w:rsidRDefault="00612639" w:rsidP="00612639">
      <w:pPr>
        <w:pStyle w:val="41"/>
      </w:pPr>
      <w:r w:rsidRPr="00821226">
        <w:t>Доступные операции</w:t>
      </w:r>
    </w:p>
    <w:p w:rsidR="00612639" w:rsidRPr="00821226" w:rsidRDefault="00612639" w:rsidP="00612639">
      <w:pPr>
        <w:pStyle w:val="ASFKNormal"/>
      </w:pPr>
      <w:r w:rsidRPr="00821226">
        <w:t xml:space="preserve">На АРМ </w:t>
      </w:r>
      <w:r>
        <w:t>ПБС</w:t>
      </w:r>
      <w:r w:rsidRPr="00821226">
        <w:t xml:space="preserve"> доступны следующие операции над документом:</w:t>
      </w:r>
    </w:p>
    <w:p w:rsidR="00612639" w:rsidRDefault="00612639" w:rsidP="00612639">
      <w:pPr>
        <w:pStyle w:val="ASFKListmark1"/>
      </w:pPr>
      <w:r>
        <w:t>Для входящих документов:</w:t>
      </w:r>
    </w:p>
    <w:p w:rsidR="00612639" w:rsidRPr="00821226" w:rsidRDefault="00612639" w:rsidP="00612639">
      <w:pPr>
        <w:pStyle w:val="ASFKListmark2"/>
      </w:pPr>
      <w:r w:rsidRPr="00821226">
        <w:t>просмотр;</w:t>
      </w:r>
    </w:p>
    <w:p w:rsidR="00612639" w:rsidRPr="00821226" w:rsidRDefault="00612639" w:rsidP="00612639">
      <w:pPr>
        <w:pStyle w:val="ASFKListmark2"/>
      </w:pPr>
      <w:r>
        <w:lastRenderedPageBreak/>
        <w:t>проверка ЭП</w:t>
      </w:r>
      <w:r w:rsidRPr="00821226">
        <w:t>;</w:t>
      </w:r>
    </w:p>
    <w:p w:rsidR="00612639" w:rsidRDefault="00612639" w:rsidP="00612639">
      <w:pPr>
        <w:pStyle w:val="ASFKListmark2"/>
      </w:pPr>
      <w:r w:rsidRPr="00821226">
        <w:t>печать;</w:t>
      </w:r>
    </w:p>
    <w:p w:rsidR="00612639" w:rsidRDefault="00612639" w:rsidP="00612639">
      <w:pPr>
        <w:pStyle w:val="ASFKListmark2"/>
      </w:pPr>
      <w:r>
        <w:t xml:space="preserve">загрузка из </w:t>
      </w:r>
      <w:r w:rsidRPr="00003154">
        <w:t>OEBS</w:t>
      </w:r>
      <w:r>
        <w:t>;</w:t>
      </w:r>
    </w:p>
    <w:p w:rsidR="00612639" w:rsidRDefault="00612639" w:rsidP="00612639">
      <w:pPr>
        <w:pStyle w:val="ASFKListmark2"/>
      </w:pPr>
      <w:r>
        <w:t>экспорт во внешнюю систему</w:t>
      </w:r>
      <w:r w:rsidRPr="00821226">
        <w:t>.</w:t>
      </w:r>
    </w:p>
    <w:p w:rsidR="00612639" w:rsidRPr="00821226" w:rsidRDefault="00612639" w:rsidP="00612639">
      <w:pPr>
        <w:pStyle w:val="41"/>
      </w:pPr>
      <w:r w:rsidRPr="00821226">
        <w:t>Экранная форма документа</w:t>
      </w:r>
    </w:p>
    <w:p w:rsidR="00612639" w:rsidRPr="00821226" w:rsidRDefault="00612639" w:rsidP="00612639">
      <w:pPr>
        <w:pStyle w:val="ASFKNormal"/>
      </w:pPr>
      <w:r w:rsidRPr="00821226">
        <w:t xml:space="preserve">ЭФ </w:t>
      </w:r>
      <w:r>
        <w:t>документа «</w:t>
      </w:r>
      <w:r w:rsidRPr="000D623E">
        <w:t xml:space="preserve">Извещение о постановке на учет (изменении) </w:t>
      </w:r>
      <w:r w:rsidR="00B72DB5">
        <w:t>Д</w:t>
      </w:r>
      <w:r w:rsidRPr="000D623E">
        <w:t>О в ФК</w:t>
      </w:r>
      <w:r>
        <w:t>»</w:t>
      </w:r>
      <w:r w:rsidRPr="00821226">
        <w:t xml:space="preserve"> представлена на рисунках</w:t>
      </w:r>
      <w:r w:rsidRPr="00AB7803">
        <w:t> </w:t>
      </w:r>
      <w:r>
        <w:fldChar w:fldCharType="begin"/>
      </w:r>
      <w:r>
        <w:instrText xml:space="preserve"> REF _Ref435694864 \h </w:instrText>
      </w:r>
      <w:r>
        <w:fldChar w:fldCharType="separate"/>
      </w:r>
      <w:r w:rsidR="00D80569">
        <w:rPr>
          <w:noProof/>
        </w:rPr>
        <w:t>115</w:t>
      </w:r>
      <w:r>
        <w:fldChar w:fldCharType="end"/>
      </w:r>
      <w:r>
        <w:t xml:space="preserve"> </w:t>
      </w:r>
      <w:r w:rsidRPr="00821226">
        <w:t>и</w:t>
      </w:r>
      <w:r>
        <w:t xml:space="preserve"> </w:t>
      </w:r>
      <w:r>
        <w:fldChar w:fldCharType="begin"/>
      </w:r>
      <w:r>
        <w:instrText xml:space="preserve"> REF _Ref435694865 \h </w:instrText>
      </w:r>
      <w:r>
        <w:fldChar w:fldCharType="separate"/>
      </w:r>
      <w:r w:rsidR="00D80569">
        <w:rPr>
          <w:noProof/>
        </w:rPr>
        <w:t>116</w:t>
      </w:r>
      <w:r>
        <w:fldChar w:fldCharType="end"/>
      </w:r>
      <w:r w:rsidRPr="00821226">
        <w:t xml:space="preserve">. </w:t>
      </w:r>
      <w:r>
        <w:t>Форма содержит следующие закладки</w:t>
      </w:r>
      <w:r w:rsidRPr="00821226">
        <w:t>:</w:t>
      </w:r>
    </w:p>
    <w:p w:rsidR="00612639" w:rsidRPr="00821226" w:rsidRDefault="00612639" w:rsidP="00612639">
      <w:pPr>
        <w:pStyle w:val="ASFKListmark1"/>
      </w:pPr>
      <w:r>
        <w:t>«</w:t>
      </w:r>
      <w:r w:rsidRPr="00821226">
        <w:t>Основные а</w:t>
      </w:r>
      <w:r w:rsidRPr="00AE58D3">
        <w:t>т</w:t>
      </w:r>
      <w:r w:rsidRPr="00821226">
        <w:t>рибуты</w:t>
      </w:r>
      <w:r>
        <w:t>»</w:t>
      </w:r>
      <w:r w:rsidRPr="00821226">
        <w:t>;</w:t>
      </w:r>
    </w:p>
    <w:p w:rsidR="00612639" w:rsidRPr="00821226" w:rsidRDefault="00612639" w:rsidP="00612639">
      <w:pPr>
        <w:pStyle w:val="ASFKListmark1"/>
      </w:pPr>
      <w:r>
        <w:t>«Подписи»</w:t>
      </w:r>
      <w:r w:rsidRPr="00821226">
        <w:t>;</w:t>
      </w:r>
    </w:p>
    <w:p w:rsidR="00612639" w:rsidRPr="00821226" w:rsidRDefault="00612639" w:rsidP="00612639">
      <w:pPr>
        <w:pStyle w:val="ASFKListmark1"/>
      </w:pPr>
      <w:r>
        <w:t>«</w:t>
      </w:r>
      <w:r w:rsidRPr="00821226">
        <w:t>Системные атр</w:t>
      </w:r>
      <w:r w:rsidRPr="00AE58D3">
        <w:t>и</w:t>
      </w:r>
      <w:r w:rsidRPr="00821226">
        <w:t>буты</w:t>
      </w:r>
      <w:r>
        <w:t>»</w:t>
      </w:r>
      <w:r w:rsidRPr="00821226">
        <w:t>;</w:t>
      </w:r>
    </w:p>
    <w:p w:rsidR="00612639" w:rsidRPr="00821226" w:rsidRDefault="00612639" w:rsidP="00612639">
      <w:pPr>
        <w:pStyle w:val="ASFKListmark1"/>
      </w:pPr>
      <w:r>
        <w:t>«</w:t>
      </w:r>
      <w:r w:rsidRPr="00821226">
        <w:t>Протоколы</w:t>
      </w:r>
      <w:r>
        <w:t>»</w:t>
      </w:r>
      <w:r w:rsidRPr="00821226">
        <w:t>.</w:t>
      </w:r>
    </w:p>
    <w:p w:rsidR="00612639" w:rsidRPr="00795991" w:rsidRDefault="004D71D9" w:rsidP="00612639">
      <w:pPr>
        <w:pStyle w:val="ASFKFigure"/>
      </w:pPr>
      <w:r>
        <w:rPr>
          <w:noProof/>
        </w:rPr>
        <w:drawing>
          <wp:inline distT="0" distB="0" distL="0" distR="0">
            <wp:extent cx="6124575" cy="4114800"/>
            <wp:effectExtent l="0" t="0" r="9525" b="0"/>
            <wp:docPr id="190" name="Рисунок 190"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Основн"/>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612639" w:rsidRPr="00821226" w:rsidRDefault="00214736" w:rsidP="00612639">
      <w:pPr>
        <w:pStyle w:val="ASFKFigName"/>
      </w:pPr>
      <w:r>
        <w:rPr>
          <w:noProof/>
        </w:rPr>
        <w:fldChar w:fldCharType="begin"/>
      </w:r>
      <w:r>
        <w:rPr>
          <w:noProof/>
        </w:rPr>
        <w:instrText xml:space="preserve"> SEQ Рисунок \* ARABIC </w:instrText>
      </w:r>
      <w:r>
        <w:rPr>
          <w:noProof/>
        </w:rPr>
        <w:fldChar w:fldCharType="separate"/>
      </w:r>
      <w:bookmarkStart w:id="945" w:name="_Toc88819115"/>
      <w:r w:rsidR="00D80569">
        <w:rPr>
          <w:noProof/>
        </w:rPr>
        <w:t>118</w:t>
      </w:r>
      <w:r>
        <w:rPr>
          <w:noProof/>
        </w:rPr>
        <w:fldChar w:fldCharType="end"/>
      </w:r>
      <w:r w:rsidR="00612639" w:rsidRPr="00821226">
        <w:t xml:space="preserve">. ЭФ </w:t>
      </w:r>
      <w:r w:rsidR="00612639">
        <w:t>документа «</w:t>
      </w:r>
      <w:r w:rsidR="00612639" w:rsidRPr="000D623E">
        <w:t xml:space="preserve">Извещение о постановке на учет (изменении) </w:t>
      </w:r>
      <w:r w:rsidR="00B72DB5">
        <w:t>Д</w:t>
      </w:r>
      <w:r w:rsidR="00612639" w:rsidRPr="000D623E">
        <w:t>О в ФК</w:t>
      </w:r>
      <w:r w:rsidR="00612639">
        <w:t>», закладки</w:t>
      </w:r>
      <w:r w:rsidR="00612639" w:rsidRPr="00821226">
        <w:t xml:space="preserve"> </w:t>
      </w:r>
      <w:r w:rsidR="00612639">
        <w:t>«</w:t>
      </w:r>
      <w:r w:rsidR="00612639" w:rsidRPr="00821226">
        <w:t>Основные атрибуты</w:t>
      </w:r>
      <w:r w:rsidR="00612639">
        <w:t>»</w:t>
      </w:r>
      <w:bookmarkEnd w:id="945"/>
    </w:p>
    <w:p w:rsidR="00612639" w:rsidRPr="00821226" w:rsidRDefault="00612639" w:rsidP="00612639">
      <w:pPr>
        <w:pStyle w:val="ASFKNormal"/>
      </w:pPr>
      <w:r w:rsidRPr="00795991">
        <w:t xml:space="preserve">Перечень полей </w:t>
      </w:r>
      <w:r w:rsidRPr="00175CA4">
        <w:t xml:space="preserve">документа </w:t>
      </w:r>
      <w:r>
        <w:t>«</w:t>
      </w:r>
      <w:r w:rsidRPr="00175CA4">
        <w:t xml:space="preserve">Извещение о постановке на учет (изменении) </w:t>
      </w:r>
      <w:r w:rsidR="00B72DB5">
        <w:t>Д</w:t>
      </w:r>
      <w:r w:rsidRPr="00175CA4">
        <w:t>О в ФК</w:t>
      </w:r>
      <w:r>
        <w:t>», закладки</w:t>
      </w:r>
      <w:r w:rsidRPr="00175CA4">
        <w:t xml:space="preserve"> </w:t>
      </w:r>
      <w:r>
        <w:t>«</w:t>
      </w:r>
      <w:r w:rsidRPr="00204E68">
        <w:t>Основные атрибуты</w:t>
      </w:r>
      <w:r>
        <w:t>»</w:t>
      </w:r>
      <w:r w:rsidRPr="00175CA4">
        <w:t xml:space="preserve"> </w:t>
      </w:r>
      <w:r w:rsidRPr="00821226">
        <w:t>приведен в таблице</w:t>
      </w:r>
      <w:r w:rsidRPr="00AB7803">
        <w:t> </w:t>
      </w:r>
      <w:r w:rsidRPr="00821226">
        <w:fldChar w:fldCharType="begin"/>
      </w:r>
      <w:r w:rsidRPr="00821226">
        <w:instrText xml:space="preserve"> REF _Ref246927274 \h </w:instrText>
      </w:r>
      <w:r>
        <w:instrText xml:space="preserve"> \* MERGEFORMAT </w:instrText>
      </w:r>
      <w:r w:rsidRPr="00821226">
        <w:fldChar w:fldCharType="separate"/>
      </w:r>
      <w:r w:rsidR="00D80569">
        <w:t>68</w:t>
      </w:r>
      <w:r w:rsidRPr="00821226">
        <w:fldChar w:fldCharType="end"/>
      </w:r>
      <w:r w:rsidRPr="00821226">
        <w:t>.</w:t>
      </w:r>
    </w:p>
    <w:p w:rsidR="00612639" w:rsidRPr="00821226" w:rsidRDefault="007A4D89" w:rsidP="00612639">
      <w:pPr>
        <w:pStyle w:val="ASFKNameTable"/>
      </w:pPr>
      <w:r>
        <w:rPr>
          <w:noProof/>
        </w:rPr>
        <w:fldChar w:fldCharType="begin"/>
      </w:r>
      <w:r>
        <w:rPr>
          <w:noProof/>
        </w:rPr>
        <w:instrText xml:space="preserve"> SEQ Таблица \* ARABIC </w:instrText>
      </w:r>
      <w:r>
        <w:rPr>
          <w:noProof/>
        </w:rPr>
        <w:fldChar w:fldCharType="separate"/>
      </w:r>
      <w:bookmarkStart w:id="946" w:name="_Toc88818754"/>
      <w:r w:rsidR="00D80569">
        <w:rPr>
          <w:noProof/>
        </w:rPr>
        <w:t>70</w:t>
      </w:r>
      <w:r>
        <w:rPr>
          <w:noProof/>
        </w:rPr>
        <w:fldChar w:fldCharType="end"/>
      </w:r>
      <w:r w:rsidR="00612639" w:rsidRPr="00821226">
        <w:t xml:space="preserve">. Описание полей документа </w:t>
      </w:r>
      <w:r w:rsidR="00612639">
        <w:t>«</w:t>
      </w:r>
      <w:r w:rsidR="00612639" w:rsidRPr="000D623E">
        <w:t>Извещение о постановке на учет (изм</w:t>
      </w:r>
      <w:r w:rsidR="00612639" w:rsidRPr="001479EB">
        <w:t>е</w:t>
      </w:r>
      <w:r w:rsidR="00612639" w:rsidRPr="000D623E">
        <w:t xml:space="preserve">нении) </w:t>
      </w:r>
      <w:r w:rsidR="003A4B12">
        <w:t>Д</w:t>
      </w:r>
      <w:r w:rsidR="00612639" w:rsidRPr="000D623E">
        <w:t>О в ФК</w:t>
      </w:r>
      <w:r w:rsidR="00612639">
        <w:t>», закладки</w:t>
      </w:r>
      <w:r w:rsidR="00612639" w:rsidRPr="00821226">
        <w:t xml:space="preserve"> </w:t>
      </w:r>
      <w:r w:rsidR="00612639">
        <w:t>«</w:t>
      </w:r>
      <w:r w:rsidR="00612639" w:rsidRPr="00821226">
        <w:t>О</w:t>
      </w:r>
      <w:r w:rsidR="00612639" w:rsidRPr="00AE58D3">
        <w:t>с</w:t>
      </w:r>
      <w:r w:rsidR="00612639" w:rsidRPr="00821226">
        <w:t>новные атриб</w:t>
      </w:r>
      <w:r w:rsidR="00612639" w:rsidRPr="00795991">
        <w:t>у</w:t>
      </w:r>
      <w:r w:rsidR="00612639" w:rsidRPr="00821226">
        <w:t>ты</w:t>
      </w:r>
      <w:r w:rsidR="00612639">
        <w:t>»</w:t>
      </w:r>
      <w:bookmarkEnd w:id="946"/>
    </w:p>
    <w:tbl>
      <w:tblPr>
        <w:tblStyle w:val="ASFKTable"/>
        <w:tblW w:w="5000" w:type="pct"/>
        <w:tblLayout w:type="fixed"/>
        <w:tblLook w:val="01E0" w:firstRow="1" w:lastRow="1" w:firstColumn="1" w:lastColumn="1" w:noHBand="0" w:noVBand="0"/>
      </w:tblPr>
      <w:tblGrid>
        <w:gridCol w:w="5151"/>
        <w:gridCol w:w="4477"/>
      </w:tblGrid>
      <w:tr w:rsidR="00612639" w:rsidRPr="00821226" w:rsidTr="00547007">
        <w:trPr>
          <w:cnfStyle w:val="100000000000" w:firstRow="1" w:lastRow="0" w:firstColumn="0" w:lastColumn="0" w:oddVBand="0" w:evenVBand="0" w:oddHBand="0" w:evenHBand="0" w:firstRowFirstColumn="0" w:firstRowLastColumn="0" w:lastRowFirstColumn="0" w:lastRowLastColumn="0"/>
          <w:trHeight w:val="305"/>
        </w:trPr>
        <w:tc>
          <w:tcPr>
            <w:tcW w:w="2675" w:type="pct"/>
          </w:tcPr>
          <w:p w:rsidR="00612639" w:rsidRPr="00821226" w:rsidRDefault="00612639" w:rsidP="00F609BE">
            <w:pPr>
              <w:pStyle w:val="ASFKTableHead"/>
            </w:pPr>
            <w:r w:rsidRPr="00821226">
              <w:t>Наименование поля</w:t>
            </w:r>
          </w:p>
        </w:tc>
        <w:tc>
          <w:tcPr>
            <w:tcW w:w="2325" w:type="pct"/>
          </w:tcPr>
          <w:p w:rsidR="00612639" w:rsidRPr="00821226" w:rsidRDefault="00612639" w:rsidP="00F609BE">
            <w:pPr>
              <w:pStyle w:val="ASFKTableHead"/>
            </w:pPr>
            <w:r w:rsidRPr="00821226">
              <w:t>Описание поля</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12639" w:rsidRPr="00AE58D3" w:rsidRDefault="00612639" w:rsidP="00F609BE">
            <w:pPr>
              <w:pStyle w:val="ASFKTablenorm"/>
            </w:pPr>
            <w:r w:rsidRPr="002C782C">
              <w:t xml:space="preserve">Закладка </w:t>
            </w:r>
            <w:r>
              <w:t>«</w:t>
            </w:r>
            <w:r w:rsidRPr="00AE58D3">
              <w:t>Основные атрибуты</w:t>
            </w:r>
            <w:r>
              <w:t>»</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C84C94" w:rsidRDefault="00612639" w:rsidP="00F609BE">
            <w:pPr>
              <w:pStyle w:val="ASFKTablenorm"/>
            </w:pPr>
            <w:r w:rsidRPr="00C84C94">
              <w:t>Дата извещения</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C84C94" w:rsidRDefault="00612639" w:rsidP="00F609BE">
            <w:pPr>
              <w:pStyle w:val="ASFKTablenorm"/>
            </w:pPr>
            <w:r w:rsidRPr="00C84C94">
              <w:t>Наименование органа ФК</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C84C94" w:rsidRDefault="00612639" w:rsidP="00F609BE">
            <w:pPr>
              <w:pStyle w:val="ASFKTablenorm"/>
            </w:pPr>
            <w:r w:rsidRPr="00C84C94">
              <w:lastRenderedPageBreak/>
              <w:t>Код по КОФК</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C84C94" w:rsidRDefault="00612639" w:rsidP="00F609BE">
            <w:pPr>
              <w:pStyle w:val="ASFKTablenorm"/>
            </w:pPr>
            <w:r w:rsidRPr="00C84C94">
              <w:t>Наименование клиента</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C84C94" w:rsidRDefault="00612639" w:rsidP="00F609BE">
            <w:pPr>
              <w:pStyle w:val="ASFKTablenorm"/>
            </w:pPr>
            <w:r w:rsidRPr="00C84C94">
              <w:t>Код по сводному ре</w:t>
            </w:r>
            <w:r w:rsidRPr="00E300A9">
              <w:t>е</w:t>
            </w:r>
            <w:r w:rsidRPr="00C84C94">
              <w:t>стру</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C84C94" w:rsidRDefault="00612639" w:rsidP="00F609BE">
            <w:pPr>
              <w:pStyle w:val="ASFKTablenorm"/>
            </w:pPr>
            <w:r w:rsidRPr="00C84C94">
              <w:t>Наименование бюдж</w:t>
            </w:r>
            <w:r w:rsidRPr="00E300A9">
              <w:t>е</w:t>
            </w:r>
            <w:r w:rsidRPr="00C84C94">
              <w:t>та</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C84C94" w:rsidRDefault="00612639" w:rsidP="00F609BE">
            <w:pPr>
              <w:pStyle w:val="ASFKTablenorm"/>
            </w:pPr>
            <w:r w:rsidRPr="00C84C94">
              <w:t>Код по ОКТМО</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C84C94" w:rsidRDefault="00612639" w:rsidP="00F609BE">
            <w:pPr>
              <w:pStyle w:val="ASFKTablenorm"/>
            </w:pPr>
            <w:r w:rsidRPr="00C84C94">
              <w:t>Финансовый орган</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Default="00612639" w:rsidP="00F609BE">
            <w:pPr>
              <w:pStyle w:val="ASFKTablenorm"/>
            </w:pPr>
            <w:r w:rsidRPr="00C84C94">
              <w:t>Код по ОКПО</w:t>
            </w:r>
          </w:p>
        </w:tc>
        <w:tc>
          <w:tcPr>
            <w:tcW w:w="2325" w:type="pct"/>
          </w:tcPr>
          <w:p w:rsidR="00612639" w:rsidRDefault="00612639" w:rsidP="00F609BE">
            <w:pPr>
              <w:pStyle w:val="ASFKTablenorm"/>
            </w:pPr>
            <w:r w:rsidRPr="00E24720">
              <w:t xml:space="preserve">Значение загружается из </w:t>
            </w:r>
            <w:r w:rsidRPr="00923646">
              <w:t>OEBS</w:t>
            </w:r>
            <w:r w:rsidRPr="00E24720">
              <w:t>.</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12639" w:rsidRPr="00AE58D3" w:rsidRDefault="00612639" w:rsidP="00F609BE">
            <w:pPr>
              <w:pStyle w:val="ASFKTablenorm"/>
            </w:pPr>
            <w:r w:rsidRPr="002C782C">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923646" w:rsidRDefault="00612639" w:rsidP="00F609BE">
            <w:pPr>
              <w:pStyle w:val="ASFKTablenorm"/>
            </w:pPr>
            <w:r w:rsidRPr="00923646">
              <w:t>Номер документа-основания</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923646" w:rsidRDefault="00612639" w:rsidP="00F609BE">
            <w:pPr>
              <w:pStyle w:val="ASFKTablenorm"/>
            </w:pPr>
            <w:r w:rsidRPr="00923646">
              <w:t>Дата заключения (принятия) документа-основания</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923646" w:rsidRDefault="00612639" w:rsidP="00F609BE">
            <w:pPr>
              <w:pStyle w:val="ASFKTablenorm"/>
            </w:pPr>
            <w:r w:rsidRPr="00923646">
              <w:t>Сумма по документу-основанию</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923646" w:rsidRDefault="00612639" w:rsidP="00F609BE">
            <w:pPr>
              <w:pStyle w:val="ASFKTablenorm"/>
            </w:pPr>
            <w:r w:rsidRPr="00923646">
              <w:t>Дата Сведений о БО</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923646" w:rsidRDefault="00612639" w:rsidP="00F609BE">
            <w:pPr>
              <w:pStyle w:val="ASFKTablenorm"/>
            </w:pPr>
            <w:r w:rsidRPr="00923646">
              <w:t>Номер Сведений о БО</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923646" w:rsidRDefault="00612639" w:rsidP="00F609BE">
            <w:pPr>
              <w:pStyle w:val="ASFKTablenorm"/>
            </w:pPr>
            <w:r w:rsidRPr="00923646">
              <w:t>Дата постановки на учет (изменения) БО</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923646" w:rsidRDefault="00612639" w:rsidP="00F609BE">
            <w:pPr>
              <w:pStyle w:val="ASFKTablenorm"/>
            </w:pPr>
            <w:r w:rsidRPr="00923646">
              <w:t>Порядковый номер измен</w:t>
            </w:r>
            <w:r w:rsidRPr="00E300A9">
              <w:t>е</w:t>
            </w:r>
            <w:r w:rsidRPr="00923646">
              <w:t>ний в БО</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Pr>
        <w:tc>
          <w:tcPr>
            <w:tcW w:w="2675" w:type="pct"/>
          </w:tcPr>
          <w:p w:rsidR="00612639" w:rsidRPr="00923646" w:rsidRDefault="00612639" w:rsidP="00F609BE">
            <w:pPr>
              <w:pStyle w:val="ASFKTablenorm"/>
            </w:pPr>
            <w:r w:rsidRPr="00923646">
              <w:t>Учетный номер БО</w:t>
            </w:r>
          </w:p>
        </w:tc>
        <w:tc>
          <w:tcPr>
            <w:tcW w:w="23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Pr>
        <w:tc>
          <w:tcPr>
            <w:tcW w:w="2675" w:type="pct"/>
          </w:tcPr>
          <w:p w:rsidR="00612639" w:rsidRPr="00923646" w:rsidRDefault="00612639" w:rsidP="00F609BE">
            <w:pPr>
              <w:pStyle w:val="ASFKTablenorm"/>
            </w:pPr>
            <w:r w:rsidRPr="00923646">
              <w:t>Номер реестровой записи в реестре контра</w:t>
            </w:r>
            <w:r w:rsidRPr="00612639">
              <w:t>к</w:t>
            </w:r>
            <w:r w:rsidRPr="00923646">
              <w:t>тов/реестре соглашений</w:t>
            </w:r>
          </w:p>
        </w:tc>
        <w:tc>
          <w:tcPr>
            <w:tcW w:w="2325" w:type="pct"/>
          </w:tcPr>
          <w:p w:rsidR="00612639" w:rsidRPr="00923646" w:rsidRDefault="00612639" w:rsidP="00F609BE">
            <w:pPr>
              <w:pStyle w:val="ASFKTablenorm"/>
            </w:pPr>
            <w:r w:rsidRPr="00923646">
              <w:t>Значение загружается из OEBS.</w:t>
            </w:r>
          </w:p>
        </w:tc>
      </w:tr>
    </w:tbl>
    <w:p w:rsidR="00612639" w:rsidRPr="00612639" w:rsidRDefault="00612639" w:rsidP="00612639">
      <w:pPr>
        <w:pStyle w:val="ASFKNormal"/>
      </w:pPr>
      <w:r w:rsidRPr="001479EB">
        <w:t xml:space="preserve">ЭФ документа «Извещение о постановке на учет (изменении) </w:t>
      </w:r>
      <w:r w:rsidR="00B72DB5">
        <w:t>Д</w:t>
      </w:r>
      <w:r w:rsidRPr="001479EB">
        <w:t>О в ФК</w:t>
      </w:r>
      <w:r w:rsidRPr="00612639">
        <w:t>», закладки «Подписи» представлена на рисунке </w:t>
      </w:r>
      <w:r w:rsidRPr="00612639">
        <w:fldChar w:fldCharType="begin"/>
      </w:r>
      <w:r w:rsidRPr="00612639">
        <w:instrText xml:space="preserve"> REF _Ref435694865 \h </w:instrText>
      </w:r>
      <w:r w:rsidRPr="00612639">
        <w:fldChar w:fldCharType="separate"/>
      </w:r>
      <w:r w:rsidR="00D80569">
        <w:rPr>
          <w:noProof/>
        </w:rPr>
        <w:t>116</w:t>
      </w:r>
      <w:r w:rsidRPr="00612639">
        <w:fldChar w:fldCharType="end"/>
      </w:r>
      <w:r w:rsidRPr="00612639">
        <w:t>.</w:t>
      </w:r>
    </w:p>
    <w:p w:rsidR="00612639" w:rsidRPr="00795991" w:rsidRDefault="004D71D9" w:rsidP="00612639">
      <w:pPr>
        <w:pStyle w:val="ASFKFigure"/>
      </w:pPr>
      <w:r>
        <w:rPr>
          <w:noProof/>
        </w:rPr>
        <w:drawing>
          <wp:inline distT="0" distB="0" distL="0" distR="0">
            <wp:extent cx="6124575" cy="3019425"/>
            <wp:effectExtent l="0" t="0" r="9525" b="9525"/>
            <wp:docPr id="191" name="Рисунок 191"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Подписи"/>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612639" w:rsidRPr="00821226" w:rsidRDefault="00214736" w:rsidP="00612639">
      <w:pPr>
        <w:pStyle w:val="ASFKFigName"/>
      </w:pPr>
      <w:r>
        <w:rPr>
          <w:noProof/>
        </w:rPr>
        <w:fldChar w:fldCharType="begin"/>
      </w:r>
      <w:r>
        <w:rPr>
          <w:noProof/>
        </w:rPr>
        <w:instrText xml:space="preserve"> SEQ Рисунок \* ARABIC </w:instrText>
      </w:r>
      <w:r>
        <w:rPr>
          <w:noProof/>
        </w:rPr>
        <w:fldChar w:fldCharType="separate"/>
      </w:r>
      <w:bookmarkStart w:id="947" w:name="_Toc88819116"/>
      <w:r w:rsidR="00D80569">
        <w:rPr>
          <w:noProof/>
        </w:rPr>
        <w:t>119</w:t>
      </w:r>
      <w:r>
        <w:rPr>
          <w:noProof/>
        </w:rPr>
        <w:fldChar w:fldCharType="end"/>
      </w:r>
      <w:r w:rsidR="00612639" w:rsidRPr="00821226">
        <w:t xml:space="preserve">. ЭФ </w:t>
      </w:r>
      <w:r w:rsidR="00612639">
        <w:t>документа «</w:t>
      </w:r>
      <w:r w:rsidR="00612639" w:rsidRPr="000D623E">
        <w:t xml:space="preserve">Извещение о постановке на учет (изменении) </w:t>
      </w:r>
      <w:r w:rsidR="00B72DB5">
        <w:t>Д</w:t>
      </w:r>
      <w:r w:rsidR="00612639" w:rsidRPr="000D623E">
        <w:t>О в ФК</w:t>
      </w:r>
      <w:r w:rsidR="00612639">
        <w:t>», закладки</w:t>
      </w:r>
      <w:r w:rsidR="00612639" w:rsidRPr="00821226">
        <w:t xml:space="preserve"> </w:t>
      </w:r>
      <w:r w:rsidR="00612639">
        <w:t>«</w:t>
      </w:r>
      <w:r w:rsidR="00612639" w:rsidRPr="00923646">
        <w:t>Подписи</w:t>
      </w:r>
      <w:r w:rsidR="00612639">
        <w:t>»</w:t>
      </w:r>
      <w:bookmarkEnd w:id="947"/>
    </w:p>
    <w:p w:rsidR="00612639" w:rsidRPr="00612639" w:rsidRDefault="00612639" w:rsidP="00612639">
      <w:pPr>
        <w:pStyle w:val="ASFKNormal"/>
      </w:pPr>
      <w:r w:rsidRPr="00795991">
        <w:t xml:space="preserve">Перечень полей </w:t>
      </w:r>
      <w:r w:rsidRPr="00612639">
        <w:t xml:space="preserve">документа «Извещение о постановке на учет (изменении) </w:t>
      </w:r>
      <w:r w:rsidR="00B72DB5">
        <w:t>Д</w:t>
      </w:r>
      <w:r w:rsidRPr="00612639">
        <w:t>О в ФК», закладки «Подписи» приведен в таблице </w:t>
      </w:r>
      <w:r w:rsidRPr="00612639">
        <w:fldChar w:fldCharType="begin"/>
      </w:r>
      <w:r w:rsidRPr="00612639">
        <w:instrText xml:space="preserve"> REF _Ref384044217 \h </w:instrText>
      </w:r>
      <w:r w:rsidRPr="00612639">
        <w:fldChar w:fldCharType="separate"/>
      </w:r>
      <w:r w:rsidR="00D80569">
        <w:rPr>
          <w:noProof/>
        </w:rPr>
        <w:t>69</w:t>
      </w:r>
      <w:r w:rsidRPr="00612639">
        <w:fldChar w:fldCharType="end"/>
      </w:r>
      <w:r w:rsidRPr="00612639">
        <w:t>.</w:t>
      </w:r>
    </w:p>
    <w:p w:rsidR="00612639" w:rsidRPr="00612639" w:rsidRDefault="007A4D89" w:rsidP="00612639">
      <w:pPr>
        <w:pStyle w:val="ASFKNameTable"/>
      </w:pPr>
      <w:r>
        <w:rPr>
          <w:noProof/>
        </w:rPr>
        <w:lastRenderedPageBreak/>
        <w:fldChar w:fldCharType="begin"/>
      </w:r>
      <w:r>
        <w:rPr>
          <w:noProof/>
        </w:rPr>
        <w:instrText xml:space="preserve"> SEQ Таблица \* ARABIC </w:instrText>
      </w:r>
      <w:r>
        <w:rPr>
          <w:noProof/>
        </w:rPr>
        <w:fldChar w:fldCharType="separate"/>
      </w:r>
      <w:bookmarkStart w:id="948" w:name="_Toc88818755"/>
      <w:r w:rsidR="00D80569">
        <w:rPr>
          <w:noProof/>
        </w:rPr>
        <w:t>71</w:t>
      </w:r>
      <w:r>
        <w:rPr>
          <w:noProof/>
        </w:rPr>
        <w:fldChar w:fldCharType="end"/>
      </w:r>
      <w:r w:rsidR="00612639" w:rsidRPr="00612639">
        <w:t xml:space="preserve">. Описание полей документа «Извещение о постановке на учет (изменении) </w:t>
      </w:r>
      <w:r w:rsidR="00B72DB5">
        <w:t>Д</w:t>
      </w:r>
      <w:r w:rsidR="00612639" w:rsidRPr="00612639">
        <w:t>О в ФК», закладки «Подписи»</w:t>
      </w:r>
      <w:bookmarkEnd w:id="948"/>
    </w:p>
    <w:tbl>
      <w:tblPr>
        <w:tblStyle w:val="ASFKTable"/>
        <w:tblW w:w="5000" w:type="pct"/>
        <w:tblLayout w:type="fixed"/>
        <w:tblLook w:val="01E0" w:firstRow="1" w:lastRow="1" w:firstColumn="1" w:lastColumn="1" w:noHBand="0" w:noVBand="0"/>
      </w:tblPr>
      <w:tblGrid>
        <w:gridCol w:w="3610"/>
        <w:gridCol w:w="6018"/>
      </w:tblGrid>
      <w:tr w:rsidR="00612639" w:rsidRPr="00821226" w:rsidTr="00547007">
        <w:trPr>
          <w:cnfStyle w:val="100000000000" w:firstRow="1" w:lastRow="0" w:firstColumn="0" w:lastColumn="0" w:oddVBand="0" w:evenVBand="0" w:oddHBand="0" w:evenHBand="0" w:firstRowFirstColumn="0" w:firstRowLastColumn="0" w:lastRowFirstColumn="0" w:lastRowLastColumn="0"/>
          <w:trHeight w:val="305"/>
        </w:trPr>
        <w:tc>
          <w:tcPr>
            <w:tcW w:w="1875" w:type="pct"/>
          </w:tcPr>
          <w:p w:rsidR="00612639" w:rsidRPr="00821226" w:rsidRDefault="00612639" w:rsidP="00F609BE">
            <w:pPr>
              <w:pStyle w:val="ASFKTableHead"/>
            </w:pPr>
            <w:r w:rsidRPr="00821226">
              <w:t>Наименование поля</w:t>
            </w:r>
          </w:p>
        </w:tc>
        <w:tc>
          <w:tcPr>
            <w:tcW w:w="3125" w:type="pct"/>
          </w:tcPr>
          <w:p w:rsidR="00612639" w:rsidRPr="00821226" w:rsidRDefault="00612639" w:rsidP="00F609BE">
            <w:pPr>
              <w:pStyle w:val="ASFKTableHead"/>
            </w:pPr>
            <w:r w:rsidRPr="00821226">
              <w:t>Описание поля</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612639" w:rsidRPr="00AE58D3" w:rsidRDefault="00612639" w:rsidP="00F609BE">
            <w:pPr>
              <w:pStyle w:val="ASFKTablenorm"/>
              <w:rPr>
                <w:highlight w:val="yellow"/>
              </w:rPr>
            </w:pPr>
            <w:r>
              <w:t>Г</w:t>
            </w:r>
            <w:r w:rsidRPr="00AE58D3">
              <w:t xml:space="preserve">руппа полей </w:t>
            </w:r>
            <w:r>
              <w:t>«</w:t>
            </w:r>
            <w:r w:rsidRPr="00AE58D3">
              <w:t>Подписи</w:t>
            </w:r>
            <w:r>
              <w:t>», группа полей «Ответственный исполнитель ТОФК»</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612639" w:rsidRPr="00923646" w:rsidRDefault="00612639" w:rsidP="00F609BE">
            <w:pPr>
              <w:pStyle w:val="ASFKTablenorm"/>
            </w:pPr>
            <w:r w:rsidRPr="00923646">
              <w:t xml:space="preserve">Должность исполнителя </w:t>
            </w:r>
          </w:p>
        </w:tc>
        <w:tc>
          <w:tcPr>
            <w:tcW w:w="31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612639" w:rsidRPr="00923646" w:rsidRDefault="00612639" w:rsidP="00F609BE">
            <w:pPr>
              <w:pStyle w:val="ASFKTablenorm"/>
            </w:pPr>
            <w:r w:rsidRPr="00923646">
              <w:t xml:space="preserve">ФИО исполнителя </w:t>
            </w:r>
          </w:p>
        </w:tc>
        <w:tc>
          <w:tcPr>
            <w:tcW w:w="31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010000" w:firstRow="0" w:lastRow="0" w:firstColumn="0" w:lastColumn="0" w:oddVBand="0" w:evenVBand="0" w:oddHBand="0" w:evenHBand="1" w:firstRowFirstColumn="0" w:firstRowLastColumn="0" w:lastRowFirstColumn="0" w:lastRowLastColumn="0"/>
          <w:trHeight w:val="77"/>
        </w:trPr>
        <w:tc>
          <w:tcPr>
            <w:tcW w:w="1875" w:type="pct"/>
          </w:tcPr>
          <w:p w:rsidR="00612639" w:rsidRPr="00923646" w:rsidRDefault="00612639" w:rsidP="00F609BE">
            <w:pPr>
              <w:pStyle w:val="ASFKTablenorm"/>
            </w:pPr>
            <w:r w:rsidRPr="00923646">
              <w:t xml:space="preserve">Телефон исполнителя </w:t>
            </w:r>
          </w:p>
        </w:tc>
        <w:tc>
          <w:tcPr>
            <w:tcW w:w="3125" w:type="pct"/>
          </w:tcPr>
          <w:p w:rsidR="00612639" w:rsidRPr="00923646" w:rsidRDefault="00612639" w:rsidP="00F609BE">
            <w:pPr>
              <w:pStyle w:val="ASFKTablenorm"/>
            </w:pPr>
            <w:r w:rsidRPr="00923646">
              <w:t>Значение загружается из OEBS.</w:t>
            </w:r>
          </w:p>
        </w:tc>
      </w:tr>
      <w:tr w:rsidR="00612639" w:rsidRPr="00821226" w:rsidTr="00547007">
        <w:trPr>
          <w:cnfStyle w:val="000000100000" w:firstRow="0" w:lastRow="0" w:firstColumn="0" w:lastColumn="0" w:oddVBand="0" w:evenVBand="0" w:oddHBand="1" w:evenHBand="0" w:firstRowFirstColumn="0" w:firstRowLastColumn="0" w:lastRowFirstColumn="0" w:lastRowLastColumn="0"/>
          <w:trHeight w:val="77"/>
        </w:trPr>
        <w:tc>
          <w:tcPr>
            <w:tcW w:w="1875" w:type="pct"/>
          </w:tcPr>
          <w:p w:rsidR="00612639" w:rsidRPr="00923646" w:rsidRDefault="00612639" w:rsidP="00F609BE">
            <w:pPr>
              <w:pStyle w:val="ASFKTablenorm"/>
            </w:pPr>
            <w:r w:rsidRPr="00923646">
              <w:t xml:space="preserve">Дата подписания исполнителем </w:t>
            </w:r>
          </w:p>
        </w:tc>
        <w:tc>
          <w:tcPr>
            <w:tcW w:w="3125" w:type="pct"/>
          </w:tcPr>
          <w:p w:rsidR="00612639" w:rsidRPr="00923646" w:rsidRDefault="00612639" w:rsidP="00F609BE">
            <w:pPr>
              <w:pStyle w:val="ASFKTablenorm"/>
            </w:pPr>
            <w:r w:rsidRPr="00923646">
              <w:t>Значение загружается из OEBS.</w:t>
            </w:r>
          </w:p>
        </w:tc>
      </w:tr>
    </w:tbl>
    <w:p w:rsidR="001479EB" w:rsidRPr="001479EB" w:rsidRDefault="001479EB" w:rsidP="001479EB">
      <w:pPr>
        <w:pStyle w:val="32"/>
      </w:pPr>
      <w:bookmarkStart w:id="949" w:name="_Toc88818568"/>
      <w:r>
        <w:t>Платежное поручение на оплату исполнительного листа минуя счет ФК</w:t>
      </w:r>
      <w:bookmarkEnd w:id="938"/>
      <w:bookmarkEnd w:id="939"/>
      <w:bookmarkEnd w:id="940"/>
      <w:bookmarkEnd w:id="941"/>
      <w:bookmarkEnd w:id="949"/>
    </w:p>
    <w:p w:rsidR="001479EB" w:rsidRPr="001479EB" w:rsidRDefault="001479EB" w:rsidP="001479EB">
      <w:pPr>
        <w:pStyle w:val="ASFKNormal"/>
      </w:pPr>
      <w:r w:rsidRPr="00AB7803">
        <w:t>Взыскатель предоставляет в ОрФК по месту открытия лицевого счета ПБС-должника испо</w:t>
      </w:r>
      <w:r w:rsidRPr="001479EB">
        <w:t>лнительный лист (постановление о списании средств) и другие документы в бумажном виде. Орган ФК создает «Исполнительный документ» или «Исполнительный документ по периодическим выплатам». В случае если оплата исполнительного листа была произведена с других счетов, ПБС формирует документ «Платежное поручение на оплату исполнительного листа минуя счет ФК» и передает его в ОрФК.</w:t>
      </w:r>
    </w:p>
    <w:p w:rsidR="001479EB" w:rsidRPr="00AB7803" w:rsidRDefault="001479EB" w:rsidP="001479EB">
      <w:pPr>
        <w:pStyle w:val="ASFKNormal"/>
      </w:pPr>
      <w:r w:rsidRPr="00AB7803">
        <w:t xml:space="preserve">Для работы с документами </w:t>
      </w:r>
      <w:r>
        <w:t>«Платежное поручение на оплату исполнительного листа минуя счет ФК»</w:t>
      </w:r>
      <w:r w:rsidRPr="00AB7803">
        <w:t xml:space="preserve"> следует перейти в пункт меню </w:t>
      </w:r>
      <w:r>
        <w:t>«</w:t>
      </w:r>
      <w:r w:rsidRPr="00AB7803">
        <w:t>Документы – Регистрация и учет обяз</w:t>
      </w:r>
      <w:r w:rsidRPr="001479EB">
        <w:t>а</w:t>
      </w:r>
      <w:r w:rsidRPr="00AB7803">
        <w:t>тельств – Исполнительный документ – Платежное поручение на оплату ИЛ минуя счет ФК</w:t>
      </w:r>
      <w:r>
        <w:t>»</w:t>
      </w:r>
      <w:r w:rsidRPr="00AB7803">
        <w:t>. Открое</w:t>
      </w:r>
      <w:r w:rsidRPr="0064648B">
        <w:t>т</w:t>
      </w:r>
      <w:r w:rsidRPr="00AB7803">
        <w:t>ся ЭФ списка документов, представленная на рисунке </w:t>
      </w:r>
      <w:r w:rsidRPr="00AB7803">
        <w:fldChar w:fldCharType="begin"/>
      </w:r>
      <w:r w:rsidRPr="00AB7803">
        <w:instrText xml:space="preserve"> REF _Ref231281976 \h  \* MERGEFORMAT </w:instrText>
      </w:r>
      <w:r w:rsidRPr="00AB7803">
        <w:fldChar w:fldCharType="separate"/>
      </w:r>
      <w:r w:rsidR="00D80569">
        <w:t>120</w:t>
      </w:r>
      <w:r w:rsidRPr="00AB7803">
        <w:fldChar w:fldCharType="end"/>
      </w:r>
      <w:r w:rsidRPr="00AB7803">
        <w:t>.</w:t>
      </w:r>
    </w:p>
    <w:p w:rsidR="001479EB" w:rsidRPr="00AB7803" w:rsidRDefault="004D71D9" w:rsidP="001479EB">
      <w:pPr>
        <w:pStyle w:val="ASFKFigure"/>
      </w:pPr>
      <w:r>
        <w:rPr>
          <w:noProof/>
        </w:rPr>
        <w:drawing>
          <wp:inline distT="0" distB="0" distL="0" distR="0">
            <wp:extent cx="6134100" cy="3019425"/>
            <wp:effectExtent l="0" t="0" r="0" b="9525"/>
            <wp:docPr id="192" name="Рисунок 1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34100" cy="30194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50" w:name="_Ref231281976"/>
      <w:bookmarkStart w:id="951" w:name="_Toc88819117"/>
      <w:r w:rsidR="00D80569">
        <w:rPr>
          <w:noProof/>
        </w:rPr>
        <w:t>120</w:t>
      </w:r>
      <w:bookmarkEnd w:id="950"/>
      <w:r>
        <w:rPr>
          <w:noProof/>
        </w:rPr>
        <w:fldChar w:fldCharType="end"/>
      </w:r>
      <w:r w:rsidR="001479EB" w:rsidRPr="00AB7803">
        <w:t xml:space="preserve">. ЭФ списка документов </w:t>
      </w:r>
      <w:r w:rsidR="001479EB">
        <w:t>«</w:t>
      </w:r>
      <w:r w:rsidR="001479EB" w:rsidRPr="00AB7803">
        <w:t xml:space="preserve">Платежное поручение на оплату ИЛ </w:t>
      </w:r>
      <w:r w:rsidR="001479EB" w:rsidRPr="00AB7803">
        <w:br/>
        <w:t>м</w:t>
      </w:r>
      <w:r w:rsidR="001479EB" w:rsidRPr="0064648B">
        <w:t>и</w:t>
      </w:r>
      <w:r w:rsidR="001479EB" w:rsidRPr="00AB7803">
        <w:t>нуя счет ФК</w:t>
      </w:r>
      <w:r w:rsidR="001479EB">
        <w:t>»</w:t>
      </w:r>
      <w:bookmarkEnd w:id="951"/>
    </w:p>
    <w:p w:rsidR="001479EB" w:rsidRPr="00AB7803" w:rsidRDefault="001479EB" w:rsidP="001479EB">
      <w:pPr>
        <w:pStyle w:val="41"/>
      </w:pPr>
      <w:bookmarkStart w:id="952" w:name="_Toc232827388"/>
      <w:r w:rsidRPr="00AB7803">
        <w:t>Доступные операции</w:t>
      </w:r>
      <w:bookmarkEnd w:id="952"/>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ввод вручную</w:t>
      </w:r>
      <w:r w:rsidR="0074409D">
        <w:t xml:space="preserve"> (в т.ч. создание из родительского документа)</w:t>
      </w:r>
      <w:r w:rsidRPr="00AB7803">
        <w:t>;</w:t>
      </w:r>
    </w:p>
    <w:p w:rsidR="001479EB" w:rsidRPr="00AB7803" w:rsidRDefault="001479EB" w:rsidP="001479EB">
      <w:pPr>
        <w:pStyle w:val="ASFKListmark1"/>
      </w:pPr>
      <w:r w:rsidRPr="00AB7803">
        <w:t>документарный контроль;</w:t>
      </w:r>
    </w:p>
    <w:p w:rsidR="001479EB" w:rsidRPr="00AB7803" w:rsidRDefault="001479EB" w:rsidP="001479EB">
      <w:pPr>
        <w:pStyle w:val="ASFKListmark1"/>
      </w:pPr>
      <w:r w:rsidRPr="00AB7803">
        <w:t>просмотр и редактирование;</w:t>
      </w:r>
    </w:p>
    <w:p w:rsidR="001479EB" w:rsidRPr="00AB7803" w:rsidRDefault="001479EB" w:rsidP="001479EB">
      <w:pPr>
        <w:pStyle w:val="ASFKListmark1"/>
      </w:pPr>
      <w:r w:rsidRPr="00AB7803">
        <w:t>удаление;</w:t>
      </w:r>
    </w:p>
    <w:p w:rsidR="001479EB" w:rsidRPr="00AB7803" w:rsidRDefault="001479EB" w:rsidP="001479EB">
      <w:pPr>
        <w:pStyle w:val="ASFKListmark1"/>
      </w:pPr>
      <w:r w:rsidRPr="00AB7803">
        <w:lastRenderedPageBreak/>
        <w:t xml:space="preserve">подписание, просмотр и </w:t>
      </w:r>
      <w:r w:rsidR="004433F5">
        <w:t>удаление ЭП</w:t>
      </w:r>
      <w:r w:rsidRPr="00AB7803">
        <w:t>;</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отправка в УФК, ЦАФК.</w:t>
      </w:r>
    </w:p>
    <w:p w:rsidR="001479EB" w:rsidRPr="00AB7803" w:rsidRDefault="001479EB" w:rsidP="001479EB">
      <w:pPr>
        <w:pStyle w:val="41"/>
      </w:pPr>
      <w:bookmarkStart w:id="953" w:name="_Toc232827389"/>
      <w:r w:rsidRPr="00AB7803">
        <w:t>Экранная форма документа</w:t>
      </w:r>
      <w:bookmarkEnd w:id="953"/>
    </w:p>
    <w:p w:rsidR="001479EB" w:rsidRPr="00AB7803" w:rsidRDefault="001479EB" w:rsidP="001479EB">
      <w:pPr>
        <w:pStyle w:val="ASFKNormal"/>
      </w:pPr>
      <w:r w:rsidRPr="00AB7803">
        <w:t xml:space="preserve">ЭФ документа </w:t>
      </w:r>
      <w:r>
        <w:t>«</w:t>
      </w:r>
      <w:r w:rsidRPr="00AB7803">
        <w:t>Платежное поручение на оплату ИЛ минуя счет ФК</w:t>
      </w:r>
      <w:r>
        <w:t>»</w:t>
      </w:r>
      <w:r w:rsidRPr="00AB7803">
        <w:t xml:space="preserve"> представлена на рисунке </w:t>
      </w:r>
      <w:r w:rsidRPr="00AB7803">
        <w:fldChar w:fldCharType="begin"/>
      </w:r>
      <w:r w:rsidRPr="00AB7803">
        <w:instrText xml:space="preserve"> REF _Ref231282347 \h  \* MERGEFORMAT </w:instrText>
      </w:r>
      <w:r w:rsidRPr="00AB7803">
        <w:fldChar w:fldCharType="separate"/>
      </w:r>
      <w:r w:rsidR="00D80569">
        <w:t>121</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Основные атрибуты</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drawing>
          <wp:inline distT="0" distB="0" distL="0" distR="0">
            <wp:extent cx="6124575" cy="3838575"/>
            <wp:effectExtent l="0" t="0" r="9525" b="9525"/>
            <wp:docPr id="193" name="Рисунок 1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54" w:name="_Ref231282347"/>
      <w:bookmarkStart w:id="955" w:name="_Toc88819118"/>
      <w:r w:rsidR="00D80569">
        <w:rPr>
          <w:noProof/>
        </w:rPr>
        <w:t>121</w:t>
      </w:r>
      <w:bookmarkEnd w:id="954"/>
      <w:r>
        <w:rPr>
          <w:noProof/>
        </w:rPr>
        <w:fldChar w:fldCharType="end"/>
      </w:r>
      <w:r w:rsidR="001479EB" w:rsidRPr="001479EB">
        <w:t>. ЭФ документа «Платежное поручение на оплату ИЛ минуя счет ФК</w:t>
      </w:r>
      <w:r w:rsidR="0074409D">
        <w:t>»</w:t>
      </w:r>
      <w:bookmarkEnd w:id="955"/>
    </w:p>
    <w:p w:rsidR="0074409D" w:rsidRDefault="0074409D" w:rsidP="001479EB">
      <w:pPr>
        <w:pStyle w:val="ASFKNormal"/>
      </w:pPr>
      <w:r w:rsidRPr="00AB7803">
        <w:t xml:space="preserve">При импорте документа из внешней системы поля </w:t>
      </w:r>
      <w:r>
        <w:t>документа</w:t>
      </w:r>
      <w:r w:rsidRPr="00AB7803">
        <w:t xml:space="preserve"> а</w:t>
      </w:r>
      <w:r w:rsidRPr="001479EB">
        <w:t>в</w:t>
      </w:r>
      <w:r w:rsidRPr="00AB7803">
        <w:t>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Заполнение полей возможно также из родительск</w:t>
      </w:r>
      <w:r>
        <w:t>их</w:t>
      </w:r>
      <w:r w:rsidRPr="00AB7803">
        <w:t xml:space="preserve"> документ</w:t>
      </w:r>
      <w:r>
        <w:t>ов</w:t>
      </w:r>
      <w:r w:rsidRPr="00AB7803">
        <w:t xml:space="preserve"> </w:t>
      </w:r>
      <w:r>
        <w:t>«</w:t>
      </w:r>
      <w:r w:rsidRPr="00AB7803">
        <w:t>Исполнител</w:t>
      </w:r>
      <w:r w:rsidRPr="0064648B">
        <w:t>ь</w:t>
      </w:r>
      <w:r w:rsidRPr="00AB7803">
        <w:t>ный документ</w:t>
      </w:r>
      <w:r>
        <w:t>»</w:t>
      </w:r>
      <w:r w:rsidRPr="00AB7803">
        <w:t xml:space="preserve">, </w:t>
      </w:r>
      <w:r>
        <w:t>«</w:t>
      </w:r>
      <w:r w:rsidRPr="00AB7803">
        <w:t>Исполнительный документ по периодическим выплатам</w:t>
      </w:r>
      <w:r>
        <w:t>»</w:t>
      </w:r>
      <w:r w:rsidRPr="00AB7803">
        <w:t>.</w:t>
      </w:r>
      <w:r>
        <w:t xml:space="preserve"> </w:t>
      </w:r>
      <w:r w:rsidR="001479EB" w:rsidRPr="00AB7803">
        <w:t xml:space="preserve">Для ручного ввода документа следует на ЭФ документа заполнить поля, доступные для редактирования. </w:t>
      </w:r>
    </w:p>
    <w:p w:rsidR="001479EB" w:rsidRPr="00AB7803" w:rsidRDefault="001479EB" w:rsidP="001479EB">
      <w:pPr>
        <w:pStyle w:val="ASFKNormal"/>
      </w:pPr>
      <w:r w:rsidRPr="00AB7803">
        <w:t xml:space="preserve">Перечень полей </w:t>
      </w:r>
      <w:r w:rsidR="0074409D" w:rsidRPr="001479EB">
        <w:t>документа «Платежное поручение на оплату ИЛ минуя счет ФК»</w:t>
      </w:r>
      <w:r w:rsidR="0074409D">
        <w:t xml:space="preserve"> </w:t>
      </w:r>
      <w:r w:rsidRPr="00AB7803">
        <w:t>пр</w:t>
      </w:r>
      <w:r w:rsidRPr="001479EB">
        <w:t>и</w:t>
      </w:r>
      <w:r w:rsidRPr="00AB7803">
        <w:t>веден в таблице </w:t>
      </w:r>
      <w:r w:rsidRPr="00AB7803">
        <w:fldChar w:fldCharType="begin"/>
      </w:r>
      <w:r w:rsidRPr="00AB7803">
        <w:instrText xml:space="preserve"> REF _Ref319489584 \h  \* MERGEFORMAT </w:instrText>
      </w:r>
      <w:r w:rsidRPr="00AB7803">
        <w:fldChar w:fldCharType="separate"/>
      </w:r>
      <w:r w:rsidR="00D80569">
        <w:t>72</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56" w:name="_Ref319489584"/>
      <w:bookmarkStart w:id="957" w:name="_Toc88818756"/>
      <w:r w:rsidR="00D80569">
        <w:rPr>
          <w:noProof/>
        </w:rPr>
        <w:t>72</w:t>
      </w:r>
      <w:bookmarkEnd w:id="956"/>
      <w:r>
        <w:rPr>
          <w:noProof/>
        </w:rPr>
        <w:fldChar w:fldCharType="end"/>
      </w:r>
      <w:r w:rsidR="001479EB" w:rsidRPr="00AB7803">
        <w:t xml:space="preserve">. Описание полей документа </w:t>
      </w:r>
      <w:r w:rsidR="001479EB">
        <w:t>«Платежное поручение на оплату ИЛ м</w:t>
      </w:r>
      <w:r w:rsidR="001479EB" w:rsidRPr="001479EB">
        <w:t>и</w:t>
      </w:r>
      <w:r w:rsidR="001479EB">
        <w:t>нуя счет ФК</w:t>
      </w:r>
      <w:r w:rsidR="0074409D">
        <w:t>»</w:t>
      </w:r>
      <w:bookmarkEnd w:id="957"/>
    </w:p>
    <w:tbl>
      <w:tblPr>
        <w:tblStyle w:val="ASFKTable"/>
        <w:tblW w:w="5000" w:type="pct"/>
        <w:tblLook w:val="01E0" w:firstRow="1" w:lastRow="1" w:firstColumn="1" w:lastColumn="1" w:noHBand="0" w:noVBand="0"/>
      </w:tblPr>
      <w:tblGrid>
        <w:gridCol w:w="2996"/>
        <w:gridCol w:w="6632"/>
      </w:tblGrid>
      <w:tr w:rsidR="001479EB"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556" w:type="pct"/>
          </w:tcPr>
          <w:p w:rsidR="001479EB" w:rsidRPr="00AB7803" w:rsidRDefault="001479EB" w:rsidP="001479EB">
            <w:pPr>
              <w:pStyle w:val="ASFKTableHead"/>
            </w:pPr>
            <w:r w:rsidRPr="00AB7803">
              <w:t>Наименование поля</w:t>
            </w:r>
          </w:p>
        </w:tc>
        <w:tc>
          <w:tcPr>
            <w:tcW w:w="3444" w:type="pct"/>
          </w:tcPr>
          <w:p w:rsidR="001479EB" w:rsidRPr="00AB7803" w:rsidRDefault="001479EB" w:rsidP="001479EB">
            <w:pPr>
              <w:pStyle w:val="ASFKTableHead"/>
            </w:pPr>
            <w:r w:rsidRPr="00AB7803">
              <w:t>Описание поля</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4648B" w:rsidRDefault="001479EB" w:rsidP="001479EB">
            <w:pPr>
              <w:pStyle w:val="ASFKTablenorm"/>
            </w:pPr>
            <w:r w:rsidRPr="00AB7803">
              <w:t xml:space="preserve">Группа полей </w:t>
            </w:r>
            <w:r w:rsidRPr="0064648B">
              <w:t xml:space="preserve">«Исполнительный документ» </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AB7803" w:rsidRDefault="001479EB" w:rsidP="001479EB">
            <w:pPr>
              <w:pStyle w:val="ASFKTablenorm"/>
            </w:pPr>
            <w:r w:rsidRPr="00AB7803">
              <w:t>Номер ИД</w:t>
            </w:r>
          </w:p>
        </w:tc>
        <w:tc>
          <w:tcPr>
            <w:tcW w:w="3444" w:type="pct"/>
          </w:tcPr>
          <w:p w:rsidR="001479EB" w:rsidRPr="00AB7803" w:rsidRDefault="001479EB" w:rsidP="001479EB">
            <w:pPr>
              <w:pStyle w:val="ASFKTablenorm"/>
            </w:pPr>
            <w:r w:rsidRPr="00AB7803">
              <w:t>Номер ИД.</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AB7803" w:rsidRDefault="001479EB" w:rsidP="001479EB">
            <w:pPr>
              <w:pStyle w:val="ASFKTablenorm"/>
            </w:pPr>
            <w:r w:rsidRPr="00AB7803">
              <w:lastRenderedPageBreak/>
              <w:t>Дата выдачи</w:t>
            </w:r>
          </w:p>
        </w:tc>
        <w:tc>
          <w:tcPr>
            <w:tcW w:w="3444" w:type="pct"/>
          </w:tcPr>
          <w:p w:rsidR="001479EB" w:rsidRPr="00AB7803" w:rsidRDefault="001479EB" w:rsidP="001479EB">
            <w:pPr>
              <w:pStyle w:val="ASFKTablenorm"/>
            </w:pPr>
            <w:r w:rsidRPr="00AB7803">
              <w:t xml:space="preserve">Дата выдачи. </w:t>
            </w:r>
          </w:p>
          <w:p w:rsidR="001479EB" w:rsidRPr="0064648B" w:rsidRDefault="001479EB" w:rsidP="001479EB">
            <w:pPr>
              <w:pStyle w:val="ASFKTablenorm"/>
            </w:pPr>
            <w:r w:rsidRPr="00AB7803">
              <w:t xml:space="preserve">Значение даты может быть выбрано </w:t>
            </w:r>
            <w:r w:rsidRPr="0064648B">
              <w:t>из системного календаря.</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AB7803" w:rsidRDefault="001479EB" w:rsidP="001479EB">
            <w:pPr>
              <w:pStyle w:val="ASFKTablenorm"/>
            </w:pPr>
            <w:r w:rsidRPr="00AB7803">
              <w:t>Код РУБП</w:t>
            </w:r>
          </w:p>
        </w:tc>
        <w:tc>
          <w:tcPr>
            <w:tcW w:w="3444" w:type="pct"/>
          </w:tcPr>
          <w:p w:rsidR="001479EB" w:rsidRPr="00AB7803" w:rsidRDefault="001479EB" w:rsidP="001479EB">
            <w:pPr>
              <w:pStyle w:val="ASFKTablenorm"/>
            </w:pPr>
            <w:r w:rsidRPr="00AB7803">
              <w:t>Код УБП.</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AB7803" w:rsidRDefault="001479EB" w:rsidP="001479EB">
            <w:pPr>
              <w:pStyle w:val="ASFKTablenorm"/>
            </w:pPr>
            <w:r w:rsidRPr="00AB7803">
              <w:t>Наименование</w:t>
            </w:r>
          </w:p>
        </w:tc>
        <w:tc>
          <w:tcPr>
            <w:tcW w:w="3444" w:type="pct"/>
          </w:tcPr>
          <w:p w:rsidR="001479EB" w:rsidRPr="0064648B" w:rsidRDefault="001479EB" w:rsidP="001479EB">
            <w:pPr>
              <w:pStyle w:val="ASFKTablenorm"/>
            </w:pPr>
            <w:r w:rsidRPr="00AB7803">
              <w:t>Наименование УБП в соответствии с исполнительным докуме</w:t>
            </w:r>
            <w:r w:rsidRPr="0064648B">
              <w:t>нтом.</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AB7803" w:rsidRDefault="001479EB" w:rsidP="001479EB">
            <w:pPr>
              <w:pStyle w:val="ASFKTablenorm"/>
            </w:pPr>
            <w:r w:rsidRPr="00AB7803">
              <w:t>Сумма</w:t>
            </w:r>
          </w:p>
        </w:tc>
        <w:tc>
          <w:tcPr>
            <w:tcW w:w="3444" w:type="pct"/>
          </w:tcPr>
          <w:p w:rsidR="001479EB" w:rsidRPr="00AB7803" w:rsidRDefault="001479EB" w:rsidP="001479EB">
            <w:pPr>
              <w:pStyle w:val="ASFKTablenorm"/>
            </w:pPr>
            <w:r w:rsidRPr="00AB7803">
              <w:t>Сумма по ИД.</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AB7803" w:rsidRDefault="001479EB" w:rsidP="001479EB">
            <w:pPr>
              <w:pStyle w:val="ASFKTablenorm"/>
            </w:pPr>
            <w:r w:rsidRPr="00AB7803">
              <w:t>Поле без группы</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4648B" w:rsidRDefault="001479EB" w:rsidP="001479EB">
            <w:pPr>
              <w:pStyle w:val="ASFKTablenorm"/>
            </w:pPr>
            <w:r w:rsidRPr="00AB7803">
              <w:t>Номер и дата сопровод</w:t>
            </w:r>
            <w:r w:rsidRPr="0064648B">
              <w:t>ител</w:t>
            </w:r>
            <w:r w:rsidRPr="001479EB">
              <w:t>ь</w:t>
            </w:r>
            <w:r w:rsidRPr="0064648B">
              <w:t>ного письма (примечание)</w:t>
            </w:r>
          </w:p>
        </w:tc>
        <w:tc>
          <w:tcPr>
            <w:tcW w:w="3444" w:type="pct"/>
          </w:tcPr>
          <w:p w:rsidR="001479EB" w:rsidRPr="00AB7803" w:rsidRDefault="001479EB" w:rsidP="001479EB">
            <w:pPr>
              <w:pStyle w:val="ASFKTablenorm"/>
            </w:pPr>
            <w:r w:rsidRPr="00AB7803">
              <w:t>Номер и дата сопроводительного письма (примечание).</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4648B" w:rsidRDefault="001479EB" w:rsidP="001479EB">
            <w:pPr>
              <w:pStyle w:val="ASFKTablenorm"/>
            </w:pPr>
            <w:r w:rsidRPr="00AB7803">
              <w:t xml:space="preserve">Группа полей </w:t>
            </w:r>
            <w:r w:rsidRPr="0064648B">
              <w:t>«Исполнение»</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AB7803" w:rsidRDefault="001479EB" w:rsidP="001479EB">
            <w:pPr>
              <w:pStyle w:val="ASFKTablenorm"/>
            </w:pPr>
            <w:r w:rsidRPr="00AB7803">
              <w:t>Источник средств</w:t>
            </w:r>
          </w:p>
        </w:tc>
        <w:tc>
          <w:tcPr>
            <w:tcW w:w="3444" w:type="pct"/>
          </w:tcPr>
          <w:p w:rsidR="001479EB" w:rsidRPr="00AB7803" w:rsidRDefault="001479EB" w:rsidP="001479EB">
            <w:pPr>
              <w:pStyle w:val="ASFKTablenorm"/>
            </w:pPr>
            <w:r w:rsidRPr="00AB7803">
              <w:t>Источник средств.</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4648B" w:rsidRDefault="001479EB" w:rsidP="001479EB">
            <w:pPr>
              <w:pStyle w:val="ASFKTablenorm"/>
            </w:pPr>
            <w:r w:rsidRPr="00AB7803">
              <w:t xml:space="preserve">Номер плат. </w:t>
            </w:r>
            <w:r w:rsidRPr="0064648B">
              <w:t>Док.</w:t>
            </w:r>
          </w:p>
        </w:tc>
        <w:tc>
          <w:tcPr>
            <w:tcW w:w="3444" w:type="pct"/>
          </w:tcPr>
          <w:p w:rsidR="001479EB" w:rsidRPr="00AB7803" w:rsidRDefault="001479EB" w:rsidP="001479EB">
            <w:pPr>
              <w:pStyle w:val="ASFKTablenorm"/>
            </w:pPr>
            <w:r w:rsidRPr="00AB7803">
              <w:t>Номер платежного документа.</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4648B" w:rsidRDefault="001479EB" w:rsidP="001479EB">
            <w:pPr>
              <w:pStyle w:val="ASFKTablenorm"/>
            </w:pPr>
            <w:r w:rsidRPr="00AB7803">
              <w:t xml:space="preserve">Дата плат. </w:t>
            </w:r>
            <w:r w:rsidRPr="0064648B">
              <w:t>Док.</w:t>
            </w:r>
          </w:p>
        </w:tc>
        <w:tc>
          <w:tcPr>
            <w:tcW w:w="3444" w:type="pct"/>
          </w:tcPr>
          <w:p w:rsidR="001479EB" w:rsidRPr="00AB7803" w:rsidRDefault="001479EB" w:rsidP="001479EB">
            <w:pPr>
              <w:pStyle w:val="ASFKTablenorm"/>
            </w:pPr>
            <w:r w:rsidRPr="00AB7803">
              <w:t xml:space="preserve">Дата платежного документа. </w:t>
            </w:r>
          </w:p>
          <w:p w:rsidR="001479EB" w:rsidRPr="0064648B" w:rsidRDefault="001479EB" w:rsidP="001479EB">
            <w:pPr>
              <w:pStyle w:val="ASFKTablenorm"/>
            </w:pPr>
            <w:r w:rsidRPr="00AB7803">
              <w:t xml:space="preserve">Значение даты может быть выбрано </w:t>
            </w:r>
            <w:r w:rsidRPr="0064648B">
              <w:t>из системного календаря.</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AB7803" w:rsidRDefault="001479EB" w:rsidP="001479EB">
            <w:pPr>
              <w:pStyle w:val="ASFKTablenorm"/>
            </w:pPr>
            <w:r w:rsidRPr="00AB7803">
              <w:t>Сумма</w:t>
            </w:r>
          </w:p>
        </w:tc>
        <w:tc>
          <w:tcPr>
            <w:tcW w:w="3444" w:type="pct"/>
          </w:tcPr>
          <w:p w:rsidR="001479EB" w:rsidRPr="00AB7803" w:rsidRDefault="001479EB" w:rsidP="001479EB">
            <w:pPr>
              <w:pStyle w:val="ASFKTablenorm"/>
            </w:pPr>
            <w:r w:rsidRPr="00AB7803">
              <w:t>Сумма по платежному документу.</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64648B" w:rsidRDefault="001479EB" w:rsidP="001479EB">
            <w:pPr>
              <w:pStyle w:val="ASFKTablenorm"/>
            </w:pPr>
            <w:r w:rsidRPr="00AB7803">
              <w:t xml:space="preserve">Группа полей </w:t>
            </w:r>
            <w:r w:rsidRPr="0064648B">
              <w:t>«Получатель»</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64648B" w:rsidRDefault="001479EB" w:rsidP="001479EB">
            <w:pPr>
              <w:pStyle w:val="ASFKTablenorm"/>
            </w:pPr>
            <w:r w:rsidRPr="00AB7803">
              <w:t>Наименование получат</w:t>
            </w:r>
            <w:r w:rsidRPr="0064648B">
              <w:t>еля</w:t>
            </w:r>
          </w:p>
        </w:tc>
        <w:tc>
          <w:tcPr>
            <w:tcW w:w="3444" w:type="pct"/>
          </w:tcPr>
          <w:p w:rsidR="001479EB" w:rsidRPr="00AB7803" w:rsidRDefault="001479EB" w:rsidP="001479EB">
            <w:pPr>
              <w:pStyle w:val="ASFKTablenorm"/>
            </w:pPr>
            <w:r w:rsidRPr="00AB7803">
              <w:t>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64648B" w:rsidRDefault="001479EB" w:rsidP="001479EB">
            <w:pPr>
              <w:pStyle w:val="ASFKTablenorm"/>
            </w:pPr>
            <w:r w:rsidRPr="00AB7803">
              <w:t>Банковский счет получат</w:t>
            </w:r>
            <w:r w:rsidRPr="0064648B">
              <w:t>еля</w:t>
            </w:r>
          </w:p>
        </w:tc>
        <w:tc>
          <w:tcPr>
            <w:tcW w:w="3444" w:type="pct"/>
          </w:tcPr>
          <w:p w:rsidR="001479EB" w:rsidRPr="00AB7803" w:rsidRDefault="001479EB" w:rsidP="001479EB">
            <w:pPr>
              <w:pStyle w:val="ASFKTablenorm"/>
            </w:pPr>
            <w:r w:rsidRPr="00AB7803">
              <w:t>Вручную.</w:t>
            </w:r>
          </w:p>
        </w:tc>
      </w:tr>
      <w:tr w:rsidR="001479EB" w:rsidRPr="00EE7EB8" w:rsidTr="00547007">
        <w:trPr>
          <w:cnfStyle w:val="000000100000" w:firstRow="0" w:lastRow="0" w:firstColumn="0" w:lastColumn="0" w:oddVBand="0" w:evenVBand="0" w:oddHBand="1" w:evenHBand="0" w:firstRowFirstColumn="0" w:firstRowLastColumn="0" w:lastRowFirstColumn="0" w:lastRowLastColumn="0"/>
        </w:trPr>
        <w:tc>
          <w:tcPr>
            <w:tcW w:w="1556" w:type="pct"/>
          </w:tcPr>
          <w:p w:rsidR="001479EB" w:rsidRPr="00AB7803" w:rsidRDefault="001479EB" w:rsidP="001479EB">
            <w:pPr>
              <w:pStyle w:val="ASFKTablenorm"/>
            </w:pPr>
            <w:r w:rsidRPr="00AB7803">
              <w:t>ИНН получателя</w:t>
            </w:r>
          </w:p>
        </w:tc>
        <w:tc>
          <w:tcPr>
            <w:tcW w:w="3444" w:type="pct"/>
          </w:tcPr>
          <w:p w:rsidR="001479EB" w:rsidRPr="00AB7803" w:rsidRDefault="001479EB" w:rsidP="001479EB">
            <w:pPr>
              <w:pStyle w:val="ASFKTablenorm"/>
            </w:pPr>
            <w:r w:rsidRPr="00AB7803">
              <w:t>Вручную.</w:t>
            </w:r>
          </w:p>
        </w:tc>
      </w:tr>
      <w:tr w:rsidR="001479EB" w:rsidRPr="00EE7EB8" w:rsidTr="00547007">
        <w:trPr>
          <w:cnfStyle w:val="000000010000" w:firstRow="0" w:lastRow="0" w:firstColumn="0" w:lastColumn="0" w:oddVBand="0" w:evenVBand="0" w:oddHBand="0" w:evenHBand="1" w:firstRowFirstColumn="0" w:firstRowLastColumn="0" w:lastRowFirstColumn="0" w:lastRowLastColumn="0"/>
        </w:trPr>
        <w:tc>
          <w:tcPr>
            <w:tcW w:w="1556" w:type="pct"/>
          </w:tcPr>
          <w:p w:rsidR="001479EB" w:rsidRPr="00AB7803" w:rsidRDefault="001479EB" w:rsidP="001479EB">
            <w:pPr>
              <w:pStyle w:val="ASFKTablenorm"/>
            </w:pPr>
            <w:r w:rsidRPr="00AB7803">
              <w:t>КПП получателя</w:t>
            </w:r>
          </w:p>
        </w:tc>
        <w:tc>
          <w:tcPr>
            <w:tcW w:w="3444" w:type="pct"/>
          </w:tcPr>
          <w:p w:rsidR="001479EB" w:rsidRPr="00AB7803" w:rsidRDefault="001479EB" w:rsidP="001479EB">
            <w:pPr>
              <w:pStyle w:val="ASFKTablenorm"/>
            </w:pPr>
            <w:r w:rsidRPr="00AB7803">
              <w:t>Вручную.</w:t>
            </w:r>
          </w:p>
        </w:tc>
      </w:tr>
    </w:tbl>
    <w:p w:rsidR="001479EB" w:rsidRPr="00AB7803" w:rsidRDefault="001479EB" w:rsidP="001479EB">
      <w:pPr>
        <w:pStyle w:val="32"/>
      </w:pPr>
      <w:bookmarkStart w:id="958" w:name="_Ref449011781"/>
      <w:bookmarkStart w:id="959" w:name="_Toc88818569"/>
      <w:r w:rsidRPr="00AB7803">
        <w:t>Сведения о соглашении</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42"/>
      <w:bookmarkEnd w:id="958"/>
      <w:bookmarkEnd w:id="959"/>
    </w:p>
    <w:p w:rsidR="001479EB" w:rsidRPr="002078BB" w:rsidRDefault="001479EB" w:rsidP="001479EB">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w:t>
      </w:r>
      <w:r w:rsidRPr="001479EB">
        <w:t>а</w:t>
      </w:r>
      <w:r w:rsidRPr="00E55FF2">
        <w:t xml:space="preserve">зом от формирования документов в </w:t>
      </w:r>
      <w:r w:rsidR="00E44FA6">
        <w:t>ППО СУФД АСФК</w:t>
      </w:r>
      <w:r>
        <w:t xml:space="preserve"> </w:t>
      </w:r>
      <w:r w:rsidRPr="00E55FF2">
        <w:t xml:space="preserve">с </w:t>
      </w:r>
      <w:r>
        <w:t>01.01.2015</w:t>
      </w:r>
      <w:r w:rsidRPr="00E55FF2">
        <w:t xml:space="preserve"> на уровне Сервера Безопасности </w:t>
      </w:r>
      <w:r>
        <w:t>осуществляетс</w:t>
      </w:r>
      <w:r w:rsidRPr="00E55FF2">
        <w:t>я ограничение доступа к док</w:t>
      </w:r>
      <w:r w:rsidRPr="001479EB">
        <w:t>у</w:t>
      </w:r>
      <w:r w:rsidRPr="00E55FF2">
        <w:t>мент</w:t>
      </w:r>
      <w:r>
        <w:t>у «</w:t>
      </w:r>
      <w:r w:rsidRPr="00E55FF2">
        <w:t>Сведения о соглашении</w:t>
      </w:r>
      <w:r>
        <w:t xml:space="preserve">» </w:t>
      </w:r>
      <w:r w:rsidRPr="00E55FF2">
        <w:t xml:space="preserve">на АРМ </w:t>
      </w:r>
      <w:r>
        <w:t>П</w:t>
      </w:r>
      <w:r w:rsidRPr="00E55FF2">
        <w:t>БС</w:t>
      </w:r>
      <w:r>
        <w:t>,</w:t>
      </w:r>
      <w:r w:rsidRPr="00E55FF2">
        <w:t xml:space="preserve"> перешедш</w:t>
      </w:r>
      <w:r>
        <w:t>ем</w:t>
      </w:r>
      <w:r w:rsidRPr="00E55FF2">
        <w:t xml:space="preserve"> на использов</w:t>
      </w:r>
      <w:r w:rsidRPr="001479EB">
        <w:t>а</w:t>
      </w:r>
      <w:r w:rsidRPr="00E55FF2">
        <w:t>ние ЭБ</w:t>
      </w:r>
      <w:r w:rsidRPr="002078BB">
        <w:t>.</w:t>
      </w:r>
    </w:p>
    <w:p w:rsidR="001479EB" w:rsidRPr="00AB7803" w:rsidRDefault="001479EB" w:rsidP="001479EB">
      <w:pPr>
        <w:pStyle w:val="ASFKNormal"/>
      </w:pPr>
      <w:r w:rsidRPr="00AB7803">
        <w:t xml:space="preserve">ЭД </w:t>
      </w:r>
      <w:r>
        <w:t>«</w:t>
      </w:r>
      <w:r w:rsidRPr="00AB7803">
        <w:t>Сведения о соглашении</w:t>
      </w:r>
      <w:r>
        <w:t>»</w:t>
      </w:r>
      <w:r w:rsidRPr="00AB7803">
        <w:t xml:space="preserve"> предназначен для обеспечения технологии ведения ре</w:t>
      </w:r>
      <w:r w:rsidRPr="001479EB">
        <w:t>е</w:t>
      </w:r>
      <w:r w:rsidRPr="00AB7803">
        <w:t>стра соглашений (договоров) о предоставлении субсидий юридическим лицам, индивидуал</w:t>
      </w:r>
      <w:r w:rsidRPr="001479EB">
        <w:t>ь</w:t>
      </w:r>
      <w:r w:rsidRPr="00AB7803">
        <w:t>ным предпринимателям, физическим лицам – производителям товаров (работ, услуг) в пр</w:t>
      </w:r>
      <w:r w:rsidRPr="001479EB">
        <w:t>и</w:t>
      </w:r>
      <w:r w:rsidRPr="00AB7803">
        <w:t xml:space="preserve">кладном программном обеспечении </w:t>
      </w:r>
      <w:r>
        <w:t>«</w:t>
      </w:r>
      <w:r w:rsidRPr="00AB7803">
        <w:t>Автоматизированная система Федерального казначе</w:t>
      </w:r>
      <w:r w:rsidRPr="001479EB">
        <w:t>й</w:t>
      </w:r>
      <w:r w:rsidRPr="00AB7803">
        <w:t>ства</w:t>
      </w:r>
      <w:r>
        <w:t>»</w:t>
      </w:r>
      <w:r w:rsidRPr="00AB7803">
        <w:t>.</w:t>
      </w:r>
    </w:p>
    <w:p w:rsidR="001479EB" w:rsidRPr="00AB7803" w:rsidRDefault="00346BC3" w:rsidP="001479EB">
      <w:pPr>
        <w:pStyle w:val="ASFKNormal"/>
      </w:pPr>
      <w:r>
        <w:t>Для работы с документами «</w:t>
      </w:r>
      <w:r w:rsidR="001479EB" w:rsidRPr="00AB7803">
        <w:t>Сведения о соглашении</w:t>
      </w:r>
      <w:r w:rsidR="001479EB">
        <w:t>»</w:t>
      </w:r>
      <w:r w:rsidR="001479EB" w:rsidRPr="00AB7803">
        <w:t xml:space="preserve"> следует перейти в пункт меню </w:t>
      </w:r>
      <w:r w:rsidR="001479EB">
        <w:t>«</w:t>
      </w:r>
      <w:r w:rsidR="001479EB" w:rsidRPr="00AB7803">
        <w:t>Докуме</w:t>
      </w:r>
      <w:r w:rsidR="001479EB" w:rsidRPr="001479EB">
        <w:t>н</w:t>
      </w:r>
      <w:r w:rsidR="001479EB" w:rsidRPr="00AB7803">
        <w:t>ты – Регистрация и учет обязательств – Реестр соглашений – Сведения о соглашении</w:t>
      </w:r>
      <w:r w:rsidR="001479EB">
        <w:t>»</w:t>
      </w:r>
      <w:r w:rsidR="001479EB" w:rsidRPr="00AB7803">
        <w:t>. О</w:t>
      </w:r>
      <w:r w:rsidR="001479EB" w:rsidRPr="001479EB">
        <w:t>т</w:t>
      </w:r>
      <w:r w:rsidR="001479EB" w:rsidRPr="00AB7803">
        <w:t>крое</w:t>
      </w:r>
      <w:r w:rsidR="001479EB" w:rsidRPr="001479EB">
        <w:t>т</w:t>
      </w:r>
      <w:r w:rsidR="001479EB" w:rsidRPr="00AB7803">
        <w:t>ся ЭФ списка документов, представленная на рисунке </w:t>
      </w:r>
      <w:r w:rsidR="001479EB" w:rsidRPr="00AB7803">
        <w:fldChar w:fldCharType="begin"/>
      </w:r>
      <w:r w:rsidR="001479EB" w:rsidRPr="00AB7803">
        <w:instrText xml:space="preserve"> REF _Ref387687668 \h </w:instrText>
      </w:r>
      <w:r w:rsidR="001479EB">
        <w:instrText xml:space="preserve"> \* MERGEFORMAT </w:instrText>
      </w:r>
      <w:r w:rsidR="001479EB" w:rsidRPr="00AB7803">
        <w:fldChar w:fldCharType="separate"/>
      </w:r>
      <w:r w:rsidR="00D80569">
        <w:t>122</w:t>
      </w:r>
      <w:r w:rsidR="001479EB" w:rsidRPr="00AB7803">
        <w:fldChar w:fldCharType="end"/>
      </w:r>
      <w:r w:rsidR="001479EB" w:rsidRPr="00AB7803">
        <w:t>.</w:t>
      </w:r>
    </w:p>
    <w:p w:rsidR="001479EB" w:rsidRPr="00AB7803" w:rsidRDefault="004D71D9" w:rsidP="001479EB">
      <w:pPr>
        <w:pStyle w:val="ASFKFigure"/>
      </w:pPr>
      <w:r>
        <w:rPr>
          <w:noProof/>
        </w:rPr>
        <w:lastRenderedPageBreak/>
        <w:drawing>
          <wp:inline distT="0" distB="0" distL="0" distR="0">
            <wp:extent cx="6124575" cy="3105150"/>
            <wp:effectExtent l="0" t="0" r="9525" b="0"/>
            <wp:docPr id="194" name="Рисунок 1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60" w:name="_Ref387687668"/>
      <w:bookmarkStart w:id="961" w:name="_Toc88819119"/>
      <w:r w:rsidR="00D80569">
        <w:rPr>
          <w:noProof/>
        </w:rPr>
        <w:t>122</w:t>
      </w:r>
      <w:bookmarkEnd w:id="960"/>
      <w:r>
        <w:rPr>
          <w:noProof/>
        </w:rPr>
        <w:fldChar w:fldCharType="end"/>
      </w:r>
      <w:r w:rsidR="001479EB" w:rsidRPr="00AB7803">
        <w:t xml:space="preserve">. ЭФ списка документов </w:t>
      </w:r>
      <w:r w:rsidR="001479EB">
        <w:t>«</w:t>
      </w:r>
      <w:r w:rsidR="001479EB" w:rsidRPr="00AB7803">
        <w:t>Сведения о соглашении</w:t>
      </w:r>
      <w:r w:rsidR="001479EB">
        <w:t>»</w:t>
      </w:r>
      <w:bookmarkEnd w:id="961"/>
    </w:p>
    <w:p w:rsidR="001479EB" w:rsidRPr="00AB7803" w:rsidRDefault="001479EB" w:rsidP="001479EB">
      <w:pPr>
        <w:pStyle w:val="41"/>
      </w:pPr>
      <w:r w:rsidRPr="00AB7803">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Pr="00AB7803" w:rsidRDefault="001479EB" w:rsidP="001479EB">
      <w:pPr>
        <w:pStyle w:val="ASFKListmark1"/>
      </w:pPr>
      <w:r w:rsidRPr="00AB7803">
        <w:t>ручной ввод;</w:t>
      </w:r>
    </w:p>
    <w:p w:rsidR="001479EB" w:rsidRPr="00AB7803" w:rsidRDefault="001479EB" w:rsidP="001479EB">
      <w:pPr>
        <w:pStyle w:val="ASFKListmark1"/>
      </w:pPr>
      <w:r w:rsidRPr="00AB7803">
        <w:t>просмотр</w:t>
      </w:r>
      <w:r>
        <w:t xml:space="preserve"> и </w:t>
      </w:r>
      <w:r w:rsidRPr="00AB7803">
        <w:t>редактирование;</w:t>
      </w:r>
    </w:p>
    <w:p w:rsidR="001479EB" w:rsidRPr="00AB7803" w:rsidRDefault="001479EB" w:rsidP="001479EB">
      <w:pPr>
        <w:pStyle w:val="ASFKListmark1"/>
      </w:pPr>
      <w:r>
        <w:t xml:space="preserve">копирование и </w:t>
      </w:r>
      <w:r w:rsidRPr="00AB7803">
        <w:t>удаление;</w:t>
      </w:r>
    </w:p>
    <w:p w:rsidR="001479EB" w:rsidRPr="00AB7803" w:rsidRDefault="001479EB" w:rsidP="001479EB">
      <w:pPr>
        <w:pStyle w:val="ASFKListmark1"/>
      </w:pPr>
      <w:r w:rsidRPr="00AB7803">
        <w:t>печать;</w:t>
      </w:r>
    </w:p>
    <w:p w:rsidR="001479EB" w:rsidRPr="00AB7803" w:rsidRDefault="001479EB" w:rsidP="001479EB">
      <w:pPr>
        <w:pStyle w:val="ASFKListmark1"/>
      </w:pPr>
      <w:r w:rsidRPr="00AB7803">
        <w:t xml:space="preserve">подписание, просмотр и </w:t>
      </w:r>
      <w:r w:rsidR="004433F5">
        <w:t>удаление ЭП</w:t>
      </w:r>
      <w:r w:rsidRPr="00AB7803">
        <w:t>;</w:t>
      </w:r>
    </w:p>
    <w:p w:rsidR="001479EB" w:rsidRPr="00AB7803" w:rsidRDefault="001479EB" w:rsidP="001479EB">
      <w:pPr>
        <w:pStyle w:val="ASFKListmark1"/>
      </w:pPr>
      <w:r w:rsidRPr="00AB7803">
        <w:t xml:space="preserve">проверка </w:t>
      </w:r>
      <w:r>
        <w:t>ЭП</w:t>
      </w:r>
      <w:r w:rsidRPr="00AB7803">
        <w:t>;</w:t>
      </w:r>
    </w:p>
    <w:p w:rsidR="001479EB" w:rsidRPr="00AB7803" w:rsidRDefault="001479EB" w:rsidP="001479EB">
      <w:pPr>
        <w:pStyle w:val="ASFKListmark1"/>
      </w:pPr>
      <w:r w:rsidRPr="00AB7803">
        <w:t xml:space="preserve">импорт из </w:t>
      </w:r>
      <w:r w:rsidR="00E44FA6">
        <w:t>ППО OEBS АСФК</w:t>
      </w:r>
      <w:r w:rsidRPr="00AB7803">
        <w:t>;</w:t>
      </w:r>
    </w:p>
    <w:p w:rsidR="001479EB" w:rsidRPr="00AB7803" w:rsidRDefault="001479EB" w:rsidP="001479EB">
      <w:pPr>
        <w:pStyle w:val="ASFKListmark1"/>
      </w:pPr>
      <w:r w:rsidRPr="00AB7803">
        <w:t xml:space="preserve">экспорт в </w:t>
      </w:r>
      <w:r w:rsidR="00E44FA6">
        <w:t>ППО OEBS АСФК</w:t>
      </w:r>
      <w:r w:rsidRPr="00AB7803">
        <w:t>.</w:t>
      </w:r>
    </w:p>
    <w:p w:rsidR="001479EB" w:rsidRPr="00AB7803" w:rsidRDefault="001479EB" w:rsidP="001479EB">
      <w:pPr>
        <w:pStyle w:val="41"/>
      </w:pPr>
      <w:bookmarkStart w:id="962" w:name="_Ref393729219"/>
      <w:r w:rsidRPr="00AB7803">
        <w:t>Экранная форма документа</w:t>
      </w:r>
      <w:bookmarkEnd w:id="962"/>
    </w:p>
    <w:p w:rsidR="001479EB" w:rsidRPr="00AB7803" w:rsidRDefault="001479EB" w:rsidP="001479EB">
      <w:pPr>
        <w:pStyle w:val="ASFKNormal"/>
      </w:pPr>
      <w:r w:rsidRPr="00AB7803">
        <w:t xml:space="preserve">ЭФ документа </w:t>
      </w:r>
      <w:r>
        <w:t>«</w:t>
      </w:r>
      <w:r w:rsidRPr="00AB7803">
        <w:t>Сведения о соглашении</w:t>
      </w:r>
      <w:r>
        <w:t>»</w:t>
      </w:r>
      <w:r w:rsidRPr="00AB7803">
        <w:t xml:space="preserve"> представлена на рисунках </w:t>
      </w:r>
      <w:r w:rsidRPr="00AB7803">
        <w:fldChar w:fldCharType="begin"/>
      </w:r>
      <w:r w:rsidRPr="00AB7803">
        <w:instrText xml:space="preserve"> REF _Ref387687672 \h </w:instrText>
      </w:r>
      <w:r>
        <w:instrText xml:space="preserve"> \* MERGEFORMAT </w:instrText>
      </w:r>
      <w:r w:rsidRPr="00AB7803">
        <w:fldChar w:fldCharType="separate"/>
      </w:r>
      <w:r w:rsidR="00D80569">
        <w:t>123</w:t>
      </w:r>
      <w:r w:rsidRPr="00AB7803">
        <w:fldChar w:fldCharType="end"/>
      </w:r>
      <w:r w:rsidR="0074409D">
        <w:t>-</w:t>
      </w:r>
      <w:r w:rsidRPr="00AB7803">
        <w:fldChar w:fldCharType="begin"/>
      </w:r>
      <w:r w:rsidRPr="00AB7803">
        <w:instrText xml:space="preserve"> REF _Ref387687705 \h </w:instrText>
      </w:r>
      <w:r>
        <w:instrText xml:space="preserve"> \* MERGEFORMAT </w:instrText>
      </w:r>
      <w:r w:rsidRPr="00AB7803">
        <w:fldChar w:fldCharType="separate"/>
      </w:r>
      <w:r w:rsidR="00D80569">
        <w:t>132</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Основные атрибуты</w:t>
      </w:r>
      <w:r>
        <w:t>»</w:t>
      </w:r>
      <w:r w:rsidRPr="00AB7803">
        <w:t>;</w:t>
      </w:r>
    </w:p>
    <w:p w:rsidR="001479EB" w:rsidRPr="00AB7803" w:rsidRDefault="001479EB" w:rsidP="001479EB">
      <w:pPr>
        <w:pStyle w:val="ASFKListmark2"/>
      </w:pPr>
      <w:r>
        <w:t>«</w:t>
      </w:r>
      <w:r w:rsidRPr="00AB7803">
        <w:t>Реквизиты ГРБС/ подведомственного ГРБС ПБС</w:t>
      </w:r>
      <w:r>
        <w:t>»</w:t>
      </w:r>
      <w:r w:rsidRPr="00AB7803">
        <w:t>;</w:t>
      </w:r>
    </w:p>
    <w:p w:rsidR="001479EB" w:rsidRPr="00AB7803" w:rsidRDefault="001479EB" w:rsidP="001479EB">
      <w:pPr>
        <w:pStyle w:val="ASFKListmark2"/>
      </w:pPr>
      <w:r>
        <w:t>«</w:t>
      </w:r>
      <w:r w:rsidRPr="00AB7803">
        <w:t>Местонахождение ГРБС/ подведомственного ГРБС ПБС</w:t>
      </w:r>
      <w:r>
        <w:t>»</w:t>
      </w:r>
      <w:r w:rsidRPr="00AB7803">
        <w:t>;</w:t>
      </w:r>
    </w:p>
    <w:p w:rsidR="001479EB" w:rsidRPr="00AB7803" w:rsidRDefault="001479EB" w:rsidP="001479EB">
      <w:pPr>
        <w:pStyle w:val="ASFKListmark2"/>
      </w:pPr>
      <w:r>
        <w:t>«</w:t>
      </w:r>
      <w:r w:rsidRPr="00AB7803">
        <w:t>Реквизиты соглашения (договора)</w:t>
      </w:r>
      <w:r>
        <w:t>»</w:t>
      </w:r>
      <w:r w:rsidRPr="00AB7803">
        <w:t>;</w:t>
      </w:r>
    </w:p>
    <w:p w:rsidR="001479EB" w:rsidRPr="00AB7803" w:rsidRDefault="001479EB" w:rsidP="001479EB">
      <w:pPr>
        <w:pStyle w:val="ASFKListmark2"/>
      </w:pPr>
      <w:r>
        <w:t>«</w:t>
      </w:r>
      <w:r w:rsidRPr="00AB7803">
        <w:t>Реквизиты получателя субсидии (4)</w:t>
      </w:r>
      <w:r>
        <w:t>»</w:t>
      </w:r>
      <w:r w:rsidRPr="00AB7803">
        <w:t>;</w:t>
      </w:r>
    </w:p>
    <w:p w:rsidR="001479EB" w:rsidRPr="00AB7803" w:rsidRDefault="001479EB" w:rsidP="001479EB">
      <w:pPr>
        <w:pStyle w:val="ASFKListmark1"/>
      </w:pPr>
      <w:r>
        <w:t>«</w:t>
      </w:r>
      <w:r w:rsidRPr="00AB7803">
        <w:t>График платежей</w:t>
      </w:r>
      <w:r>
        <w:t>»</w:t>
      </w:r>
      <w:r w:rsidRPr="00AB7803">
        <w:t>;</w:t>
      </w:r>
    </w:p>
    <w:p w:rsidR="001479EB" w:rsidRPr="00AB7803" w:rsidRDefault="001479EB" w:rsidP="001479EB">
      <w:pPr>
        <w:pStyle w:val="ASFKListmark1"/>
      </w:pPr>
      <w:r>
        <w:t>«</w:t>
      </w:r>
      <w:r w:rsidRPr="00AB7803">
        <w:t>Подписи</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lastRenderedPageBreak/>
        <w:drawing>
          <wp:inline distT="0" distB="0" distL="0" distR="0">
            <wp:extent cx="6134100" cy="2562225"/>
            <wp:effectExtent l="0" t="0" r="0" b="9525"/>
            <wp:docPr id="195" name="Рисунок 1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63" w:name="_Ref387687672"/>
      <w:bookmarkStart w:id="964" w:name="_Toc88819120"/>
      <w:r w:rsidR="00D80569">
        <w:rPr>
          <w:noProof/>
        </w:rPr>
        <w:t>123</w:t>
      </w:r>
      <w:bookmarkEnd w:id="963"/>
      <w:r>
        <w:rPr>
          <w:noProof/>
        </w:rPr>
        <w:fldChar w:fldCharType="end"/>
      </w:r>
      <w:r w:rsidR="001479EB" w:rsidRPr="00AB7803">
        <w:t xml:space="preserve">. ЭФ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Реквизиты ГРБС/ подведомственного ГРБС ПБС</w:t>
      </w:r>
      <w:r w:rsidR="001479EB">
        <w:t>»</w:t>
      </w:r>
      <w:bookmarkEnd w:id="964"/>
    </w:p>
    <w:p w:rsidR="0074409D" w:rsidRDefault="001479EB" w:rsidP="001479EB">
      <w:pPr>
        <w:pStyle w:val="ASFKNormal"/>
      </w:pPr>
      <w:r w:rsidRPr="00AB7803">
        <w:t>Для ручного ввода документа следует на ЭФ документа з</w:t>
      </w:r>
      <w:r w:rsidRPr="001479EB">
        <w:t>а</w:t>
      </w:r>
      <w:r w:rsidRPr="00AB7803">
        <w:t xml:space="preserve">полнить поля, доступные для редактирования. </w:t>
      </w:r>
    </w:p>
    <w:p w:rsidR="001479EB" w:rsidRPr="00AB7803" w:rsidRDefault="001479EB" w:rsidP="001479EB">
      <w:pPr>
        <w:pStyle w:val="ASFKNormal"/>
      </w:pPr>
      <w:r w:rsidRPr="00AB7803">
        <w:t xml:space="preserve">Перечень полей закладки </w:t>
      </w:r>
      <w:r>
        <w:t>«</w:t>
      </w:r>
      <w:r w:rsidRPr="00AB7803">
        <w:t>О</w:t>
      </w:r>
      <w:r w:rsidRPr="001479EB">
        <w:t>с</w:t>
      </w:r>
      <w:r w:rsidRPr="00AB7803">
        <w:t>новные атрибуты</w:t>
      </w:r>
      <w:r>
        <w:t>»</w:t>
      </w:r>
      <w:r w:rsidRPr="00AB7803">
        <w:t xml:space="preserve">, вкладки </w:t>
      </w:r>
      <w:r>
        <w:t>«</w:t>
      </w:r>
      <w:r w:rsidRPr="00AB7803">
        <w:t>Реквизиты ГРБС/ подведомственного ГРБС ПБС</w:t>
      </w:r>
      <w:r>
        <w:t>»</w:t>
      </w:r>
      <w:r w:rsidRPr="00AB7803">
        <w:t xml:space="preserve"> приведен в таблице </w:t>
      </w:r>
      <w:r w:rsidRPr="00AB7803">
        <w:fldChar w:fldCharType="begin"/>
      </w:r>
      <w:r w:rsidRPr="00AB7803">
        <w:instrText xml:space="preserve"> REF _Ref387687746 \h </w:instrText>
      </w:r>
      <w:r>
        <w:instrText xml:space="preserve"> \* MERGEFORMAT </w:instrText>
      </w:r>
      <w:r w:rsidRPr="00AB7803">
        <w:fldChar w:fldCharType="separate"/>
      </w:r>
      <w:r w:rsidR="00D80569">
        <w:t>73</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65" w:name="_Ref387687746"/>
      <w:bookmarkStart w:id="966" w:name="_Toc88818757"/>
      <w:r w:rsidR="00D80569">
        <w:rPr>
          <w:noProof/>
        </w:rPr>
        <w:t>73</w:t>
      </w:r>
      <w:bookmarkEnd w:id="965"/>
      <w:r>
        <w:rPr>
          <w:noProof/>
        </w:rPr>
        <w:fldChar w:fldCharType="end"/>
      </w:r>
      <w:r w:rsidR="001479EB" w:rsidRPr="00AB7803">
        <w:t xml:space="preserve">. Описание полей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w:t>
      </w:r>
      <w:r w:rsidR="001479EB" w:rsidRPr="001479EB">
        <w:t>с</w:t>
      </w:r>
      <w:r w:rsidR="001479EB" w:rsidRPr="00AB7803">
        <w:t>новные атрибуты</w:t>
      </w:r>
      <w:r w:rsidR="00346BC3">
        <w:t>», вкладки</w:t>
      </w:r>
      <w:r w:rsidR="001479EB" w:rsidRPr="00AB7803">
        <w:t xml:space="preserve"> </w:t>
      </w:r>
      <w:r w:rsidR="001479EB">
        <w:t>«</w:t>
      </w:r>
      <w:r w:rsidR="001479EB" w:rsidRPr="00AB7803">
        <w:t>Реквизиты ГРБС/ подведомственного ГРБС ПБС</w:t>
      </w:r>
      <w:r w:rsidR="001479EB">
        <w:t>»</w:t>
      </w:r>
      <w:bookmarkEnd w:id="966"/>
    </w:p>
    <w:tbl>
      <w:tblPr>
        <w:tblStyle w:val="ASFKTable"/>
        <w:tblW w:w="5000" w:type="pct"/>
        <w:tblLook w:val="01E0" w:firstRow="1" w:lastRow="1" w:firstColumn="1" w:lastColumn="1" w:noHBand="0" w:noVBand="0"/>
      </w:tblPr>
      <w:tblGrid>
        <w:gridCol w:w="2189"/>
        <w:gridCol w:w="7439"/>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1479EB" w:rsidRPr="00AB7803" w:rsidRDefault="001479EB" w:rsidP="001479EB">
            <w:pPr>
              <w:pStyle w:val="ASFKTableHead"/>
            </w:pPr>
            <w:r w:rsidRPr="00AB7803">
              <w:t>Наименование поля</w:t>
            </w:r>
          </w:p>
        </w:tc>
        <w:tc>
          <w:tcPr>
            <w:tcW w:w="3863"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«Сведения о документе»</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Номер документа</w:t>
            </w:r>
          </w:p>
        </w:tc>
        <w:tc>
          <w:tcPr>
            <w:tcW w:w="3863" w:type="pct"/>
          </w:tcPr>
          <w:p w:rsidR="001479EB" w:rsidRPr="00AB7803" w:rsidRDefault="001479EB" w:rsidP="001479EB">
            <w:pPr>
              <w:pStyle w:val="ASFKTablenorm"/>
            </w:pPr>
            <w:r w:rsidRPr="00AB7803">
              <w:t>ПБС: 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Дата документа</w:t>
            </w:r>
          </w:p>
        </w:tc>
        <w:tc>
          <w:tcPr>
            <w:tcW w:w="3863" w:type="pct"/>
          </w:tcPr>
          <w:p w:rsidR="001479EB" w:rsidRPr="00AB7803" w:rsidRDefault="001479EB" w:rsidP="001479EB">
            <w:pPr>
              <w:pStyle w:val="ASFKTablenorm"/>
            </w:pPr>
            <w:r w:rsidRPr="00AB7803">
              <w:t>ПБС: Заполняется по умолчанию значением текущей системной даты.</w:t>
            </w:r>
          </w:p>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Вкладка </w:t>
            </w:r>
            <w:r w:rsidRPr="001479EB">
              <w:t>«Реквизиты ГРБС/ подведомственного ГРБС ПБС»</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Полное наименование</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Полное наименов</w:t>
            </w:r>
            <w:r w:rsidRPr="001479EB">
              <w:t>а</w:t>
            </w:r>
            <w:r w:rsidRPr="007474DE">
              <w:t>ние</w:t>
            </w:r>
            <w:r>
              <w:t>»</w:t>
            </w:r>
            <w:r w:rsidRPr="007474DE">
              <w:t>.</w:t>
            </w:r>
          </w:p>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0:</w:t>
            </w:r>
          </w:p>
          <w:p w:rsidR="001479EB" w:rsidRPr="007474DE" w:rsidRDefault="001479EB" w:rsidP="001479EB">
            <w:pPr>
              <w:pStyle w:val="ASFKTablenorm"/>
            </w:pPr>
            <w:r w:rsidRPr="007474DE">
              <w:t xml:space="preserve">ПБС: 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в</w:t>
            </w:r>
            <w:r w:rsidRPr="001479EB">
              <w:t>е</w:t>
            </w:r>
            <w:r w:rsidRPr="007474DE">
              <w:t xml:space="preserve">домства = </w:t>
            </w:r>
            <w:r>
              <w:t>«</w:t>
            </w:r>
            <w:r w:rsidRPr="007474DE">
              <w:t>кода по ППП</w:t>
            </w:r>
            <w:r>
              <w:t>»</w:t>
            </w:r>
            <w:r w:rsidRPr="007474DE">
              <w:t xml:space="preserve">) из справочника </w:t>
            </w:r>
            <w:r>
              <w:t>«</w:t>
            </w:r>
            <w:r w:rsidRPr="007474DE">
              <w:t>СРРПБС</w:t>
            </w:r>
            <w:r>
              <w:t>»</w:t>
            </w:r>
            <w:r w:rsidRPr="007474DE">
              <w:t xml:space="preserve"> поля </w:t>
            </w:r>
            <w:r>
              <w:t>«</w:t>
            </w:r>
            <w:r w:rsidRPr="007474DE">
              <w:t>Полное наим</w:t>
            </w:r>
            <w:r w:rsidRPr="001479EB">
              <w:t>е</w:t>
            </w:r>
            <w:r w:rsidRPr="007474DE">
              <w:t>нование</w:t>
            </w:r>
            <w:r>
              <w:t>»</w:t>
            </w:r>
            <w:r w:rsidRPr="007474DE">
              <w:t>.</w:t>
            </w:r>
          </w:p>
          <w:p w:rsidR="001479EB" w:rsidRPr="001479EB" w:rsidRDefault="001479EB" w:rsidP="001479EB">
            <w:pPr>
              <w:pStyle w:val="ASFKTablenorm"/>
            </w:pPr>
            <w:r w:rsidRPr="007474DE">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П</w:t>
            </w:r>
            <w:r w:rsidRPr="001479EB">
              <w:t>о Сводному реестру</w:t>
            </w:r>
          </w:p>
        </w:tc>
        <w:tc>
          <w:tcPr>
            <w:tcW w:w="3863" w:type="pct"/>
          </w:tcPr>
          <w:p w:rsidR="001479EB" w:rsidRPr="00AB7803" w:rsidRDefault="001479EB" w:rsidP="001479EB">
            <w:pPr>
              <w:pStyle w:val="ASFKTablenorm"/>
            </w:pPr>
            <w:r w:rsidRPr="00AB7803">
              <w:t xml:space="preserve">ПБС: Автоматически заполняется на основании системной константы </w:t>
            </w:r>
            <w:r w:rsidR="00BF6003">
              <w:t>SelfBUCode (Код собственного БУ)</w:t>
            </w:r>
            <w:r w:rsidRPr="00AB7803">
              <w:t>.</w:t>
            </w:r>
          </w:p>
          <w:p w:rsidR="001479EB" w:rsidRPr="001479EB" w:rsidRDefault="001479EB" w:rsidP="001479EB">
            <w:pPr>
              <w:pStyle w:val="ASFKTablenorm"/>
            </w:pPr>
            <w:r w:rsidRPr="00AB7803">
              <w:t xml:space="preserve">Доступен выбор из справочника </w:t>
            </w:r>
            <w:r w:rsidRPr="001479EB">
              <w:t xml:space="preserve">«СРРПБС», заполняется значением поля «код РУБП» (с учётом бюджета = «Федеральный бюджет» и ведомства = «кода по ППП»), если дата документа&lt;значение параметра «Дата завершения </w:t>
            </w:r>
            <w:r w:rsidRPr="001479EB">
              <w:lastRenderedPageBreak/>
              <w:t>перехода на Сводный реестр», или из справочника СР, если значения поля «Переход на СР» равно 1.</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Номер лицевого счета</w:t>
            </w:r>
          </w:p>
        </w:tc>
        <w:tc>
          <w:tcPr>
            <w:tcW w:w="3863" w:type="pct"/>
          </w:tcPr>
          <w:p w:rsidR="001479EB" w:rsidRPr="001479EB" w:rsidRDefault="001479EB" w:rsidP="001479EB">
            <w:pPr>
              <w:pStyle w:val="ASFKTablenorm"/>
            </w:pPr>
            <w:r w:rsidRPr="00AB7803">
              <w:t xml:space="preserve">ПБС: Автоматически заполняется на основании кода системной константы </w:t>
            </w:r>
            <w:r w:rsidR="00BF6003">
              <w:t>SelfBUCode (Код собственного БУ)</w:t>
            </w:r>
            <w:r w:rsidRPr="00AB7803">
              <w:t xml:space="preserve"> из справочника </w:t>
            </w:r>
            <w:r w:rsidRPr="001479EB">
              <w:t>«Информации о ЛС» значением поля «Номер ЛС» (с учётом бюджета = «Федеральный бюджет», ведомства = «кода по ППП», типа ЛС = «03»).</w:t>
            </w:r>
          </w:p>
          <w:p w:rsidR="001479EB" w:rsidRPr="001479EB" w:rsidRDefault="001479EB" w:rsidP="001479EB">
            <w:pPr>
              <w:pStyle w:val="ASFKTablenorm"/>
            </w:pPr>
            <w:r w:rsidRPr="00AB7803">
              <w:t xml:space="preserve">При изменении поля </w:t>
            </w:r>
            <w:r w:rsidRPr="001479EB">
              <w:t>«по Сводному реестру» перезаполняется автоматически на основании указанного значения из справочника «Информации о ЛС» значением поля «Номер ЛС» (с учётом бюджета = «Федеральный бюджет», ведомства = «кода по ППП», типа ЛС = «03» (если найдена одна актуальная запись 03 типа ЛС, иначе – поле очищается и значение выбирается из справочника «ИЛС»).</w:t>
            </w:r>
          </w:p>
          <w:p w:rsidR="001479EB" w:rsidRPr="00EC4A7B" w:rsidRDefault="001479EB" w:rsidP="001479EB">
            <w:pPr>
              <w:pStyle w:val="ASFKTablenorm"/>
            </w:pPr>
            <w:r w:rsidRPr="00EC4A7B">
              <w:t>Ввод значения вручную.</w:t>
            </w:r>
          </w:p>
          <w:p w:rsidR="001479EB" w:rsidRPr="00EC4A7B" w:rsidRDefault="001479EB" w:rsidP="001479EB">
            <w:pPr>
              <w:pStyle w:val="ASFKTablenorm"/>
            </w:pPr>
            <w:r w:rsidRPr="00EC4A7B">
              <w:t xml:space="preserve">Доступен выбор из справочника </w:t>
            </w:r>
            <w:r>
              <w:t>«</w:t>
            </w:r>
            <w:r w:rsidRPr="00EC4A7B">
              <w:t>Информации о ЛС</w:t>
            </w:r>
            <w:r>
              <w:t>»</w:t>
            </w:r>
            <w:r w:rsidRPr="00EC4A7B">
              <w:t xml:space="preserve"> с учётом фильтр</w:t>
            </w:r>
            <w:r w:rsidRPr="001479EB">
              <w:t>а</w:t>
            </w:r>
            <w:r w:rsidRPr="00EC4A7B">
              <w:t xml:space="preserve">ции: </w:t>
            </w:r>
          </w:p>
          <w:p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код РУБП = </w:t>
            </w:r>
            <w:r>
              <w:t>«</w:t>
            </w:r>
            <w:r w:rsidRPr="00EC4A7B">
              <w:t>код по Сводному ре</w:t>
            </w:r>
            <w:r w:rsidRPr="001479EB">
              <w:t>е</w:t>
            </w:r>
            <w:r w:rsidRPr="00EC4A7B">
              <w:t>стру</w:t>
            </w:r>
            <w:r>
              <w:t>»</w:t>
            </w:r>
            <w:r w:rsidRPr="00EC4A7B">
              <w:t xml:space="preserve">, типа ЛС = </w:t>
            </w:r>
            <w:r>
              <w:t>«</w:t>
            </w:r>
            <w:r w:rsidRPr="00EC4A7B">
              <w:t>03</w:t>
            </w:r>
            <w:r>
              <w:t>»</w:t>
            </w:r>
            <w:r w:rsidRPr="00EC4A7B">
              <w:t>;</w:t>
            </w:r>
            <w:r>
              <w:t xml:space="preserve"> </w:t>
            </w:r>
          </w:p>
          <w:p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тип ЛС = </w:t>
            </w:r>
            <w:r>
              <w:t>«</w:t>
            </w:r>
            <w:r w:rsidRPr="00EC4A7B">
              <w:t>14</w:t>
            </w:r>
            <w:r>
              <w:t>»</w:t>
            </w:r>
            <w:r w:rsidRPr="00EC4A7B">
              <w:t>.</w:t>
            </w:r>
          </w:p>
          <w:p w:rsidR="001479EB" w:rsidRPr="00581EA7" w:rsidRDefault="001479EB" w:rsidP="001479EB">
            <w:pPr>
              <w:pStyle w:val="ASFKTablenorm"/>
            </w:pPr>
            <w:r w:rsidRPr="00581EA7">
              <w:t xml:space="preserve">Если текущая организация является той, кому переданы полномочия по 14 л/с, указанному в поле </w:t>
            </w:r>
            <w:r>
              <w:t>«</w:t>
            </w:r>
            <w:r w:rsidRPr="00581EA7">
              <w:t>Номер лицевого счета</w:t>
            </w:r>
            <w:r>
              <w:t>»</w:t>
            </w:r>
            <w:r w:rsidRPr="00581EA7">
              <w:t xml:space="preserve"> (т.е. в справо</w:t>
            </w:r>
            <w:r w:rsidRPr="00944435">
              <w:t>ч</w:t>
            </w:r>
            <w:r w:rsidRPr="00581EA7">
              <w:t xml:space="preserve">нике ЛС для указанного значения ЛС в блоке </w:t>
            </w:r>
            <w:r>
              <w:t>«</w:t>
            </w:r>
            <w:r w:rsidRPr="00581EA7">
              <w:t>Дополнительные рекв</w:t>
            </w:r>
            <w:r w:rsidRPr="00944435">
              <w:t>и</w:t>
            </w:r>
            <w:r w:rsidRPr="00581EA7">
              <w:t>зиты ЛС по пер</w:t>
            </w:r>
            <w:r w:rsidRPr="001479EB">
              <w:t>е</w:t>
            </w:r>
            <w:r w:rsidRPr="00581EA7">
              <w:t>данным полномочиям</w:t>
            </w:r>
            <w:r>
              <w:t>»</w:t>
            </w:r>
            <w:r w:rsidRPr="00581EA7">
              <w:t xml:space="preserve"> значение поля </w:t>
            </w:r>
            <w:r>
              <w:t>«</w:t>
            </w:r>
            <w:r w:rsidRPr="00581EA7">
              <w:t>Код клиента</w:t>
            </w:r>
            <w:r>
              <w:t>»</w:t>
            </w:r>
            <w:r w:rsidRPr="00581EA7">
              <w:t xml:space="preserve"> = </w:t>
            </w:r>
            <w:r w:rsidR="00BF6003">
              <w:t>SelfBUCode (Код собственного БУ)</w:t>
            </w:r>
            <w:r>
              <w:t>)</w:t>
            </w:r>
            <w:r w:rsidRPr="00581EA7">
              <w:t>, то осуществляется перезаполнение следующих полей:</w:t>
            </w:r>
          </w:p>
          <w:p w:rsidR="001479EB" w:rsidRPr="00581EA7" w:rsidRDefault="001479EB" w:rsidP="001479EB">
            <w:pPr>
              <w:pStyle w:val="ASFKTableListMark"/>
            </w:pPr>
            <w:r>
              <w:t xml:space="preserve">«По сводному реестру» – </w:t>
            </w:r>
            <w:r w:rsidRPr="00581EA7">
              <w:t>кодом по РУБП организации-владельца 14 л/с (передавшей полномочия) по справочнику л/с (т.е. в спр</w:t>
            </w:r>
            <w:r w:rsidRPr="00944435">
              <w:t>а</w:t>
            </w:r>
            <w:r w:rsidRPr="00581EA7">
              <w:t xml:space="preserve">вочнике ЛС для указанного значения ЛС значением поля </w:t>
            </w:r>
            <w:r>
              <w:t>«</w:t>
            </w:r>
            <w:r w:rsidRPr="00581EA7">
              <w:t>Код по Сводному Реес</w:t>
            </w:r>
            <w:r w:rsidRPr="001479EB">
              <w:t>т</w:t>
            </w:r>
            <w:r w:rsidRPr="00581EA7">
              <w:t>ру</w:t>
            </w:r>
            <w:r>
              <w:t>»</w:t>
            </w:r>
            <w:r w:rsidRPr="00581EA7">
              <w:t>);</w:t>
            </w:r>
          </w:p>
          <w:p w:rsidR="001479EB" w:rsidRPr="00581EA7" w:rsidRDefault="001479EB" w:rsidP="001479EB">
            <w:pPr>
              <w:pStyle w:val="ASFKTableListMark"/>
            </w:pPr>
            <w:r>
              <w:t>«</w:t>
            </w:r>
            <w:r w:rsidRPr="00581EA7">
              <w:t>Полное наименование</w:t>
            </w:r>
            <w:r>
              <w:t xml:space="preserve">» – </w:t>
            </w:r>
            <w:r w:rsidRPr="00581EA7">
              <w:t>полным наименованием орган</w:t>
            </w:r>
            <w:r w:rsidRPr="00944435">
              <w:t>и</w:t>
            </w:r>
            <w:r w:rsidRPr="00581EA7">
              <w:t>зации-владельца 14 л/с (передавшей полномочия) по справочнику СРРПБС (т.е. заполнять соответствующим наименованием знач</w:t>
            </w:r>
            <w:r w:rsidRPr="00944435">
              <w:t>е</w:t>
            </w:r>
            <w:r w:rsidRPr="00581EA7">
              <w:t xml:space="preserve">нию </w:t>
            </w:r>
            <w:r>
              <w:t>«</w:t>
            </w:r>
            <w:r w:rsidRPr="00581EA7">
              <w:t>по Сво</w:t>
            </w:r>
            <w:r w:rsidRPr="001479EB">
              <w:t>д</w:t>
            </w:r>
            <w:r w:rsidRPr="00581EA7">
              <w:t>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значения </w:t>
            </w:r>
            <w:r>
              <w:t>«</w:t>
            </w:r>
            <w:r w:rsidRPr="00581EA7">
              <w:t>Код ППП</w:t>
            </w:r>
            <w:r>
              <w:t>»</w:t>
            </w:r>
            <w:r w:rsidRPr="00581EA7">
              <w:t xml:space="preserve">); </w:t>
            </w:r>
          </w:p>
          <w:p w:rsidR="001479EB" w:rsidRPr="00581EA7" w:rsidRDefault="001479EB" w:rsidP="001479EB">
            <w:pPr>
              <w:pStyle w:val="ASFKTableListMark"/>
            </w:pPr>
            <w:r>
              <w:t xml:space="preserve">«Сокращенное наименование» – </w:t>
            </w:r>
            <w:r w:rsidRPr="00581EA7">
              <w:t>сокращенным наименованием о</w:t>
            </w:r>
            <w:r w:rsidRPr="00944435">
              <w:t>р</w:t>
            </w:r>
            <w:r w:rsidRPr="00581EA7">
              <w:t>ган</w:t>
            </w:r>
            <w:r w:rsidRPr="001479EB">
              <w:t>и</w:t>
            </w:r>
            <w:r w:rsidRPr="00581EA7">
              <w:t>зации-владельца 14 л/с (передавшей полномочия) по справо</w:t>
            </w:r>
            <w:r w:rsidRPr="00944435">
              <w:t>ч</w:t>
            </w:r>
            <w:r w:rsidRPr="00581EA7">
              <w:t>нику СРРПБС (т.е. заполнять соответствующим наименованием знач</w:t>
            </w:r>
            <w:r w:rsidRPr="001479EB">
              <w:t>е</w:t>
            </w:r>
            <w:r w:rsidRPr="00581EA7">
              <w:t xml:space="preserve">нию </w:t>
            </w:r>
            <w:r>
              <w:t>«</w:t>
            </w:r>
            <w:r w:rsidRPr="00581EA7">
              <w:t>по Сводному реестру</w:t>
            </w:r>
            <w:r>
              <w:t>»</w:t>
            </w:r>
            <w:r w:rsidRPr="00581EA7">
              <w:t xml:space="preserve"> из справочника СРРПБС с уч</w:t>
            </w:r>
            <w:r w:rsidRPr="00944435">
              <w:t>ё</w:t>
            </w:r>
            <w:r w:rsidRPr="00581EA7">
              <w:t xml:space="preserve">том значения бюджета = </w:t>
            </w:r>
            <w:r>
              <w:t>«</w:t>
            </w:r>
            <w:r w:rsidRPr="00581EA7">
              <w:t>Федеральный бюджет</w:t>
            </w:r>
            <w:r>
              <w:t>»</w:t>
            </w:r>
            <w:r w:rsidRPr="00581EA7">
              <w:t xml:space="preserve"> и значения </w:t>
            </w:r>
            <w:r>
              <w:t>«</w:t>
            </w:r>
            <w:r w:rsidRPr="00581EA7">
              <w:t>Код ППП</w:t>
            </w:r>
            <w:r>
              <w:t>»</w:t>
            </w:r>
            <w:r w:rsidRPr="00581EA7">
              <w:t>);</w:t>
            </w:r>
          </w:p>
          <w:p w:rsidR="001479EB" w:rsidRPr="00581EA7" w:rsidRDefault="001479EB" w:rsidP="001479EB">
            <w:pPr>
              <w:pStyle w:val="ASFKTableListMark"/>
            </w:pPr>
            <w:r>
              <w:t xml:space="preserve">«Код ППП» – </w:t>
            </w:r>
            <w:r w:rsidRPr="00581EA7">
              <w:t>кодом главы организации-владельца 14 л/с (пер</w:t>
            </w:r>
            <w:r w:rsidRPr="00944435">
              <w:t>е</w:t>
            </w:r>
            <w:r w:rsidRPr="00581EA7">
              <w:t xml:space="preserve">давшей полномочия) по справочнику СРРПБС (т.е. заполнять из справочника ЛС значением поля </w:t>
            </w:r>
            <w:r>
              <w:t>«</w:t>
            </w:r>
            <w:r w:rsidRPr="00581EA7">
              <w:t>Ведомство</w:t>
            </w:r>
            <w:r>
              <w:t>»</w:t>
            </w:r>
            <w:r w:rsidRPr="00581EA7">
              <w:t xml:space="preserve"> блока полей </w:t>
            </w:r>
            <w:r>
              <w:t>«</w:t>
            </w:r>
            <w:r w:rsidRPr="00581EA7">
              <w:t>И</w:t>
            </w:r>
            <w:r w:rsidRPr="00944435">
              <w:t>н</w:t>
            </w:r>
            <w:r w:rsidRPr="00581EA7">
              <w:t>формация о вл</w:t>
            </w:r>
            <w:r w:rsidRPr="001479EB">
              <w:t>а</w:t>
            </w:r>
            <w:r w:rsidRPr="00581EA7">
              <w:t>дельце счета по РУБП</w:t>
            </w:r>
            <w:r>
              <w:t>»</w:t>
            </w:r>
            <w:r w:rsidRPr="00581EA7">
              <w:t xml:space="preserve">); </w:t>
            </w:r>
          </w:p>
          <w:p w:rsidR="001479EB" w:rsidRPr="00581EA7" w:rsidRDefault="001479EB" w:rsidP="001479EB">
            <w:pPr>
              <w:pStyle w:val="ASFKTableListMark"/>
            </w:pPr>
            <w:r>
              <w:t>«</w:t>
            </w:r>
            <w:r w:rsidRPr="00581EA7">
              <w:t>ИНН организации</w:t>
            </w:r>
            <w:r>
              <w:t xml:space="preserve">» – </w:t>
            </w:r>
            <w:r w:rsidRPr="00581EA7">
              <w:t>ИНН организации-владельца 14 л/с (пер</w:t>
            </w:r>
            <w:r w:rsidRPr="00944435">
              <w:t>е</w:t>
            </w:r>
            <w:r w:rsidRPr="00581EA7">
              <w:t>давшей полномочия) по справочнику СРРПБС (т.е. заполнять с</w:t>
            </w:r>
            <w:r w:rsidRPr="00944435">
              <w:t>о</w:t>
            </w:r>
            <w:r w:rsidRPr="00581EA7">
              <w:t xml:space="preserve">ответствующим ИНН значению </w:t>
            </w:r>
            <w:r>
              <w:t>«</w:t>
            </w:r>
            <w:r w:rsidRPr="00581EA7">
              <w:t>по Сводному реестру</w:t>
            </w:r>
            <w:r>
              <w:t>»</w:t>
            </w:r>
            <w:r w:rsidRPr="00581EA7">
              <w:t xml:space="preserve"> из спр</w:t>
            </w:r>
            <w:r w:rsidRPr="00944435">
              <w:t>а</w:t>
            </w:r>
            <w:r w:rsidRPr="00581EA7">
              <w:t>вочника СРРПБС с уч</w:t>
            </w:r>
            <w:r w:rsidRPr="001479EB">
              <w:t>ё</w:t>
            </w:r>
            <w:r w:rsidRPr="00581EA7">
              <w:t xml:space="preserve">том значения бюджета = </w:t>
            </w:r>
            <w:r>
              <w:t>«</w:t>
            </w:r>
            <w:r w:rsidRPr="00581EA7">
              <w:t>Федеральный бюджет</w:t>
            </w:r>
            <w:r>
              <w:t>»</w:t>
            </w:r>
            <w:r w:rsidRPr="00581EA7">
              <w:t xml:space="preserve"> и зн</w:t>
            </w:r>
            <w:r w:rsidRPr="00944435">
              <w:t>а</w:t>
            </w:r>
            <w:r w:rsidRPr="00581EA7">
              <w:t xml:space="preserve">чения </w:t>
            </w:r>
            <w:r>
              <w:t>«</w:t>
            </w:r>
            <w:r w:rsidRPr="00581EA7">
              <w:t>Код ППП</w:t>
            </w:r>
            <w:r>
              <w:t>»</w:t>
            </w:r>
            <w:r w:rsidRPr="00581EA7">
              <w:t>);</w:t>
            </w:r>
          </w:p>
          <w:p w:rsidR="001479EB" w:rsidRPr="00581EA7" w:rsidRDefault="001479EB" w:rsidP="001479EB">
            <w:pPr>
              <w:pStyle w:val="ASFKTableListMark"/>
            </w:pPr>
            <w:r>
              <w:t xml:space="preserve">«КПП организации» – </w:t>
            </w:r>
            <w:r w:rsidRPr="00581EA7">
              <w:t>КПП организации-владельца 14 л/с (пер</w:t>
            </w:r>
            <w:r w:rsidRPr="00944435">
              <w:t>е</w:t>
            </w:r>
            <w:r w:rsidRPr="00581EA7">
              <w:t>давшей полномочия) по справочнику СРРПБС (т.е. заполнять с</w:t>
            </w:r>
            <w:r w:rsidRPr="00944435">
              <w:t>о</w:t>
            </w:r>
            <w:r w:rsidRPr="00581EA7">
              <w:t xml:space="preserve">ответствующим КПП значению </w:t>
            </w:r>
            <w:r>
              <w:t>«</w:t>
            </w:r>
            <w:r w:rsidRPr="00581EA7">
              <w:t>по Сводному реестру</w:t>
            </w:r>
            <w:r>
              <w:t>»</w:t>
            </w:r>
            <w:r w:rsidRPr="00581EA7">
              <w:t xml:space="preserve"> из спр</w:t>
            </w:r>
            <w:r w:rsidRPr="00944435">
              <w:t>а</w:t>
            </w:r>
            <w:r w:rsidRPr="00581EA7">
              <w:t>вочника СРРПБС с уч</w:t>
            </w:r>
            <w:r w:rsidRPr="001479EB">
              <w:t>ё</w:t>
            </w:r>
            <w:r w:rsidRPr="00581EA7">
              <w:t xml:space="preserve">том значения бюджета = </w:t>
            </w:r>
            <w:r>
              <w:t>«</w:t>
            </w:r>
            <w:r w:rsidRPr="00581EA7">
              <w:t>Федеральный бюджет</w:t>
            </w:r>
            <w:r>
              <w:t>»</w:t>
            </w:r>
            <w:r w:rsidRPr="00581EA7">
              <w:t xml:space="preserve"> и зн</w:t>
            </w:r>
            <w:r w:rsidRPr="00944435">
              <w:t>а</w:t>
            </w:r>
            <w:r w:rsidRPr="00581EA7">
              <w:t xml:space="preserve">чения </w:t>
            </w:r>
            <w:r>
              <w:t>«</w:t>
            </w:r>
            <w:r w:rsidRPr="00581EA7">
              <w:t>Код ППП</w:t>
            </w:r>
            <w:r>
              <w:t>»</w:t>
            </w:r>
            <w:r w:rsidRPr="00581EA7">
              <w:t>);</w:t>
            </w:r>
          </w:p>
          <w:p w:rsidR="001479EB" w:rsidRPr="00AB7803" w:rsidRDefault="001479EB" w:rsidP="001479EB">
            <w:pPr>
              <w:pStyle w:val="ASFKTableListMark"/>
            </w:pPr>
            <w:r>
              <w:lastRenderedPageBreak/>
              <w:t>«</w:t>
            </w:r>
            <w:r w:rsidRPr="00581EA7">
              <w:t>по ОКОПФ</w:t>
            </w:r>
            <w:r>
              <w:t xml:space="preserve">» – </w:t>
            </w:r>
            <w:r w:rsidRPr="00581EA7">
              <w:t>кодом ОКОПФ организации-владельца 14 л/с (п</w:t>
            </w:r>
            <w:r w:rsidRPr="00944435">
              <w:t>е</w:t>
            </w:r>
            <w:r w:rsidRPr="00581EA7">
              <w:t>реда</w:t>
            </w:r>
            <w:r w:rsidRPr="001479EB">
              <w:t>в</w:t>
            </w:r>
            <w:r w:rsidRPr="00581EA7">
              <w:t>шей полномочия) по справочнику СРРПБС (т.е. заполнять соответс</w:t>
            </w:r>
            <w:r w:rsidRPr="001479EB">
              <w:t>т</w:t>
            </w:r>
            <w:r w:rsidRPr="00581EA7">
              <w:t xml:space="preserve">вующим ОКОПФ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w:t>
            </w:r>
            <w:r w:rsidRPr="00944435">
              <w:t>а</w:t>
            </w:r>
            <w:r w:rsidRPr="00581EA7">
              <w:t>ч</w:t>
            </w:r>
            <w:r w:rsidRPr="001479EB">
              <w:t>е</w:t>
            </w:r>
            <w:r w:rsidRPr="00581EA7">
              <w:t xml:space="preserve">ния </w:t>
            </w:r>
            <w:r>
              <w:t>«</w:t>
            </w:r>
            <w:r w:rsidRPr="00581EA7">
              <w:t>Код ППП</w:t>
            </w:r>
            <w:r>
              <w:t>»</w:t>
            </w:r>
            <w:r w:rsidRPr="00581EA7">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7474DE" w:rsidRDefault="001479EB" w:rsidP="001479EB">
            <w:pPr>
              <w:pStyle w:val="ASFKTablenorm"/>
            </w:pPr>
            <w:r w:rsidRPr="007474DE">
              <w:lastRenderedPageBreak/>
              <w:t>Код по ППП</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ПБС: Заполняется значением кода главы по БК записи справочника СР, на</w:t>
            </w:r>
            <w:r w:rsidRPr="001479EB">
              <w:t>й</w:t>
            </w:r>
            <w:r w:rsidRPr="007474DE">
              <w:t>денной</w:t>
            </w:r>
            <w:r>
              <w:t xml:space="preserve"> </w:t>
            </w:r>
            <w:r w:rsidRPr="007474DE">
              <w:t xml:space="preserve">на основании констант </w:t>
            </w:r>
            <w:r w:rsidR="00573CC3">
              <w:t>«</w:t>
            </w:r>
            <w:r w:rsidR="00BF6003">
              <w:t>Код собственного БУ</w:t>
            </w:r>
            <w:r w:rsidR="00573CC3">
              <w:t>»</w:t>
            </w:r>
            <w:r w:rsidRPr="007474DE">
              <w:t xml:space="preserve"> и </w:t>
            </w:r>
            <w:r w:rsidR="00573CC3">
              <w:t>«</w:t>
            </w:r>
            <w:r w:rsidR="000067BB">
              <w:t>Код бюджета</w:t>
            </w:r>
            <w:r w:rsidR="00573CC3">
              <w:t>»</w:t>
            </w:r>
            <w:r w:rsidRPr="007474DE">
              <w:t>.</w:t>
            </w:r>
          </w:p>
          <w:p w:rsidR="001479EB" w:rsidRPr="007474DE" w:rsidRDefault="001479EB" w:rsidP="001479EB">
            <w:pPr>
              <w:pStyle w:val="ASFKTablenorm"/>
            </w:pPr>
            <w:r w:rsidRPr="007474DE">
              <w:t xml:space="preserve">При изменении поля </w:t>
            </w:r>
            <w:r>
              <w:t>«</w:t>
            </w:r>
            <w:r w:rsidRPr="007474DE">
              <w:t>по Сводному реестру</w:t>
            </w:r>
            <w:r>
              <w:t>»</w:t>
            </w:r>
            <w:r w:rsidRPr="007474DE">
              <w:t xml:space="preserve"> перезаполняется автоматически</w:t>
            </w:r>
            <w:r>
              <w:t xml:space="preserve"> </w:t>
            </w:r>
            <w:r w:rsidRPr="007474DE">
              <w:t>из справочника СР.</w:t>
            </w:r>
          </w:p>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0:</w:t>
            </w:r>
          </w:p>
          <w:p w:rsidR="001479EB" w:rsidRPr="007474DE" w:rsidRDefault="001479EB" w:rsidP="001479EB">
            <w:pPr>
              <w:pStyle w:val="ASFKTablenorm"/>
            </w:pPr>
            <w:r w:rsidRPr="007474DE">
              <w:t xml:space="preserve">При изменении поля </w:t>
            </w:r>
            <w:r>
              <w:t>«</w:t>
            </w:r>
            <w:r w:rsidRPr="007474DE">
              <w:t>по Сводному реестру</w:t>
            </w:r>
            <w:r>
              <w:t>»</w:t>
            </w:r>
            <w:r w:rsidRPr="007474DE">
              <w:t xml:space="preserve"> перезаполняется автоматически из справочника </w:t>
            </w:r>
            <w:r>
              <w:t>«</w:t>
            </w:r>
            <w:r w:rsidRPr="007474DE">
              <w:t>СРРПБС</w:t>
            </w:r>
            <w:r>
              <w:t>»</w:t>
            </w:r>
            <w:r w:rsidRPr="007474DE">
              <w:t xml:space="preserve"> значением поля </w:t>
            </w:r>
            <w:r>
              <w:t>«</w:t>
            </w:r>
            <w:r w:rsidRPr="007474DE">
              <w:t>Ведомство (код)</w:t>
            </w:r>
            <w:r>
              <w:t>»</w:t>
            </w:r>
            <w:r w:rsidRPr="007474DE">
              <w:t xml:space="preserve"> (с учётом бюджета = </w:t>
            </w:r>
            <w:r>
              <w:t>«</w:t>
            </w:r>
            <w:r w:rsidRPr="007474DE">
              <w:t>Федеральный бюджет</w:t>
            </w:r>
            <w:r>
              <w:t>»</w:t>
            </w:r>
            <w:r w:rsidRPr="007474DE">
              <w:t xml:space="preserve"> и кода РУБП = </w:t>
            </w:r>
            <w:r>
              <w:t>«</w:t>
            </w:r>
            <w:r w:rsidRPr="007474DE">
              <w:t>код по сводному реес</w:t>
            </w:r>
            <w:r w:rsidRPr="001479EB">
              <w:t>т</w:t>
            </w:r>
            <w:r w:rsidRPr="007474DE">
              <w:t>ру</w:t>
            </w:r>
            <w:r>
              <w:t>»</w:t>
            </w:r>
            <w:r w:rsidRPr="007474DE">
              <w:t>).</w:t>
            </w:r>
          </w:p>
          <w:p w:rsidR="001479EB" w:rsidRPr="007474DE" w:rsidRDefault="001479EB" w:rsidP="001479EB">
            <w:pPr>
              <w:pStyle w:val="ASFKTablenorm"/>
            </w:pPr>
            <w:r w:rsidRPr="007474DE">
              <w:t xml:space="preserve">Доступен выбор из справочника </w:t>
            </w:r>
            <w:r>
              <w:t>«</w:t>
            </w:r>
            <w:r w:rsidRPr="007474DE">
              <w:t>Ведомства</w:t>
            </w:r>
            <w:r>
              <w:t>»</w:t>
            </w:r>
            <w:r w:rsidRPr="007474DE">
              <w:t xml:space="preserve"> (с учётом бюджета = </w:t>
            </w:r>
            <w:r>
              <w:t>«</w:t>
            </w:r>
            <w:r w:rsidRPr="007474DE">
              <w:t>Фед</w:t>
            </w:r>
            <w:r w:rsidRPr="001479EB">
              <w:t>е</w:t>
            </w:r>
            <w:r w:rsidRPr="007474DE">
              <w:t>ральный бюджет</w:t>
            </w:r>
            <w:r>
              <w:t>»</w:t>
            </w:r>
            <w:r w:rsidRPr="007474DE">
              <w:t>).</w:t>
            </w:r>
          </w:p>
          <w:p w:rsidR="001479EB" w:rsidRPr="007474DE" w:rsidRDefault="001479EB" w:rsidP="001479EB">
            <w:pPr>
              <w:pStyle w:val="ASFKTablenorm"/>
            </w:pPr>
            <w:r w:rsidRPr="007474DE">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Сокращенное наим</w:t>
            </w:r>
            <w:r w:rsidRPr="001479EB">
              <w:t>енование</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Краткое наимен</w:t>
            </w:r>
            <w:r w:rsidRPr="001479EB">
              <w:t>о</w:t>
            </w:r>
            <w:r w:rsidRPr="007474DE">
              <w:t>вание</w:t>
            </w:r>
            <w:r>
              <w:t>»</w:t>
            </w:r>
            <w:r w:rsidRPr="007474DE">
              <w:t>.</w:t>
            </w:r>
          </w:p>
          <w:p w:rsidR="001479EB" w:rsidRPr="001479EB" w:rsidRDefault="001479EB" w:rsidP="001479EB">
            <w:pPr>
              <w:pStyle w:val="ASFKTablenorm"/>
            </w:pPr>
            <w:r w:rsidRPr="007474DE">
              <w:t xml:space="preserve">При значении поля </w:t>
            </w:r>
            <w:r w:rsidRPr="001479EB">
              <w:t>«Переход на СР» = 0:</w:t>
            </w:r>
          </w:p>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«Краткое наименование».</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ИНН</w:t>
            </w:r>
            <w:r w:rsidRPr="001479EB">
              <w:t xml:space="preserve"> организации</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ИНН</w:t>
            </w:r>
            <w:r>
              <w:t>»</w:t>
            </w:r>
            <w:r w:rsidRPr="007474DE">
              <w:t>.</w:t>
            </w:r>
          </w:p>
          <w:p w:rsidR="001479EB" w:rsidRPr="001479EB" w:rsidRDefault="001479EB" w:rsidP="001479EB">
            <w:pPr>
              <w:pStyle w:val="ASFKTablenorm"/>
            </w:pPr>
            <w:r w:rsidRPr="007474DE">
              <w:t xml:space="preserve">При значении поля </w:t>
            </w:r>
            <w:r w:rsidRPr="001479EB">
              <w:t>«Переход на СР» = 0:</w:t>
            </w:r>
          </w:p>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«ИНН».</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КПП</w:t>
            </w:r>
            <w:r w:rsidRPr="001479EB">
              <w:t xml:space="preserve"> организации</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КПП</w:t>
            </w:r>
            <w:r>
              <w:t>»</w:t>
            </w:r>
            <w:r w:rsidRPr="007474DE">
              <w:t>.</w:t>
            </w:r>
          </w:p>
          <w:p w:rsidR="001479EB" w:rsidRPr="001479EB" w:rsidRDefault="001479EB" w:rsidP="001479EB">
            <w:pPr>
              <w:pStyle w:val="ASFKTablenorm"/>
            </w:pPr>
            <w:r w:rsidRPr="007474DE">
              <w:t xml:space="preserve">При значении поля </w:t>
            </w:r>
            <w:r w:rsidRPr="001479EB">
              <w:t>«Переход на СР» = 0:</w:t>
            </w:r>
          </w:p>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«КПП».</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356A2D" w:rsidP="001479EB">
            <w:pPr>
              <w:pStyle w:val="ASFKTablenorm"/>
            </w:pPr>
            <w:r>
              <w:lastRenderedPageBreak/>
              <w:t>П</w:t>
            </w:r>
            <w:r w:rsidR="001479EB" w:rsidRPr="001479EB">
              <w:t>о ОКОПФ</w:t>
            </w:r>
          </w:p>
        </w:tc>
        <w:tc>
          <w:tcPr>
            <w:tcW w:w="3863" w:type="pct"/>
          </w:tcPr>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1:</w:t>
            </w:r>
          </w:p>
          <w:p w:rsidR="001479EB" w:rsidRPr="007474DE" w:rsidRDefault="001479EB" w:rsidP="001479EB">
            <w:pPr>
              <w:pStyle w:val="ASFKTablenorm"/>
            </w:pPr>
            <w:r w:rsidRPr="007474DE">
              <w:t xml:space="preserve">Заполняется автоматически на основании указанного значения в поле </w:t>
            </w:r>
            <w:r>
              <w:t>«</w:t>
            </w:r>
            <w:r w:rsidRPr="007474DE">
              <w:t>по Сводному реестру</w:t>
            </w:r>
            <w:r>
              <w:t>»</w:t>
            </w:r>
            <w:r w:rsidRPr="007474DE">
              <w:t xml:space="preserve"> (с учётом бюджета = </w:t>
            </w:r>
            <w:r>
              <w:t>«</w:t>
            </w:r>
            <w:r w:rsidRPr="007474DE">
              <w:t>Федеральный бюджет</w:t>
            </w:r>
            <w:r>
              <w:t>»</w:t>
            </w:r>
            <w:r w:rsidRPr="007474DE">
              <w:t xml:space="preserve"> и кодом главы по БК</w:t>
            </w:r>
            <w:r>
              <w:t xml:space="preserve"> </w:t>
            </w:r>
            <w:r w:rsidRPr="007474DE">
              <w:t xml:space="preserve">= </w:t>
            </w:r>
            <w:r>
              <w:t>«</w:t>
            </w:r>
            <w:r w:rsidRPr="007474DE">
              <w:t>кода по ППП</w:t>
            </w:r>
            <w:r>
              <w:t>»</w:t>
            </w:r>
            <w:r w:rsidRPr="007474DE">
              <w:t xml:space="preserve">) из справочника СР поля </w:t>
            </w:r>
            <w:r>
              <w:t>«</w:t>
            </w:r>
            <w:r w:rsidRPr="007474DE">
              <w:t>ОКОПФ</w:t>
            </w:r>
            <w:r>
              <w:t>»</w:t>
            </w:r>
            <w:r w:rsidRPr="007474DE">
              <w:t>.</w:t>
            </w:r>
          </w:p>
          <w:p w:rsidR="001479EB" w:rsidRPr="007474DE" w:rsidRDefault="001479EB" w:rsidP="001479EB">
            <w:pPr>
              <w:pStyle w:val="ASFKTablenorm"/>
            </w:pPr>
            <w:r w:rsidRPr="007474DE">
              <w:t xml:space="preserve">При значении поля </w:t>
            </w:r>
            <w:r>
              <w:t>«</w:t>
            </w:r>
            <w:r w:rsidRPr="007474DE">
              <w:t>Переход на СР</w:t>
            </w:r>
            <w:r>
              <w:t>»</w:t>
            </w:r>
            <w:r w:rsidRPr="007474DE">
              <w:t xml:space="preserve"> = 0:</w:t>
            </w:r>
          </w:p>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«ОКОПФ».</w:t>
            </w:r>
          </w:p>
          <w:p w:rsidR="001479EB" w:rsidRPr="001479EB" w:rsidRDefault="001479EB" w:rsidP="001479EB">
            <w:pPr>
              <w:pStyle w:val="ASFKTablenorm"/>
            </w:pPr>
            <w:r w:rsidRPr="00AB7803">
              <w:t xml:space="preserve">Доступен выбор из справочника </w:t>
            </w:r>
            <w:r w:rsidRPr="001479EB">
              <w:t>«ОКОПФ».</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Дата постановки на учет в налоговом о</w:t>
            </w:r>
            <w:r w:rsidRPr="001479EB">
              <w:t>ргане</w:t>
            </w:r>
          </w:p>
        </w:tc>
        <w:tc>
          <w:tcPr>
            <w:tcW w:w="3863" w:type="pct"/>
          </w:tcPr>
          <w:p w:rsidR="001479EB" w:rsidRPr="00AB7803" w:rsidRDefault="001479EB" w:rsidP="001479EB">
            <w:pPr>
              <w:pStyle w:val="ASFKTablenorm"/>
            </w:pPr>
            <w:r w:rsidRPr="00AB7803">
              <w:t>ПБС: 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t>Н</w:t>
            </w:r>
            <w:r w:rsidRPr="001479EB">
              <w:t>аименование ТОФК</w:t>
            </w:r>
          </w:p>
        </w:tc>
        <w:tc>
          <w:tcPr>
            <w:tcW w:w="3863" w:type="pct"/>
          </w:tcPr>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КОФК» из справочника «Органы ФК» поля «Полное наименование».</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356A2D" w:rsidP="001479EB">
            <w:pPr>
              <w:pStyle w:val="ASFKTablenorm"/>
            </w:pPr>
            <w:r>
              <w:t>П</w:t>
            </w:r>
            <w:r w:rsidR="001479EB" w:rsidRPr="001479EB">
              <w:t>о КОФК</w:t>
            </w:r>
          </w:p>
        </w:tc>
        <w:tc>
          <w:tcPr>
            <w:tcW w:w="3863" w:type="pct"/>
          </w:tcPr>
          <w:p w:rsidR="001479EB" w:rsidRPr="001479EB" w:rsidRDefault="001479EB" w:rsidP="001479EB">
            <w:pPr>
              <w:pStyle w:val="ASFKTablenorm"/>
            </w:pPr>
            <w:r w:rsidRPr="00AB7803">
              <w:t>ПБС: Автоматически заполняется на основании системной константы со</w:t>
            </w:r>
            <w:r w:rsidRPr="001479EB">
              <w:t xml:space="preserve">бственного ТОФК </w:t>
            </w:r>
            <w:r w:rsidR="00BF6003">
              <w:t>SelfTOFKcode (Код собственного ТОФК)</w:t>
            </w:r>
            <w:r w:rsidRPr="001479EB">
              <w:t xml:space="preserve"> (если соответствует маске xx00) или вышестоящего ТОФК </w:t>
            </w:r>
            <w:r w:rsidR="00BF6003">
              <w:t>HigherTOFKcode (Код вышестоящего ТОФК)</w:t>
            </w:r>
            <w:r w:rsidRPr="001479EB">
              <w:t xml:space="preserve"> (если «Код собственного ТОФК» соответствует маске xxyy).</w:t>
            </w:r>
          </w:p>
          <w:p w:rsidR="001479EB" w:rsidRPr="001479EB" w:rsidRDefault="001479EB" w:rsidP="001479EB">
            <w:pPr>
              <w:pStyle w:val="ASFKTablenorm"/>
            </w:pPr>
            <w:r w:rsidRPr="00AB7803">
              <w:t xml:space="preserve">Доступен выбор из справочника </w:t>
            </w:r>
            <w:r w:rsidRPr="001479EB">
              <w:t>«Органы ФК», заполняется значением поля «КОФК».</w:t>
            </w:r>
          </w:p>
          <w:p w:rsidR="001479EB" w:rsidRPr="00AB7803" w:rsidRDefault="001479EB" w:rsidP="001479EB">
            <w:pPr>
              <w:pStyle w:val="ASFKTablenorm"/>
            </w:pPr>
            <w:r w:rsidRPr="00AB7803">
              <w:t>Ввод значения вручную.</w:t>
            </w:r>
          </w:p>
        </w:tc>
      </w:tr>
    </w:tbl>
    <w:p w:rsidR="001479EB" w:rsidRPr="001479EB" w:rsidRDefault="001479EB" w:rsidP="001479EB">
      <w:pPr>
        <w:pStyle w:val="ASFKNormal"/>
      </w:pPr>
      <w:r w:rsidRPr="001479EB">
        <w:t>ЭФ документа «Сведения о соглашении</w:t>
      </w:r>
      <w:r w:rsidR="00346BC3">
        <w:t>», закладки</w:t>
      </w:r>
      <w:r w:rsidRPr="001479EB">
        <w:t xml:space="preserve"> «Основные атрибуты</w:t>
      </w:r>
      <w:r w:rsidR="00346BC3">
        <w:t>», вкладки</w:t>
      </w:r>
      <w:r w:rsidRPr="001479EB">
        <w:t xml:space="preserve"> «Местонахождение ГРБС/ подведомственного ГРБС ПБС»</w:t>
      </w:r>
      <w:r w:rsidR="00CD0CA1">
        <w:t xml:space="preserve"> </w:t>
      </w:r>
      <w:r w:rsidR="00CD0CA1" w:rsidRPr="001479EB">
        <w:t>представлена</w:t>
      </w:r>
      <w:r w:rsidR="00CD0CA1">
        <w:t xml:space="preserve"> н</w:t>
      </w:r>
      <w:r w:rsidR="00CD0CA1" w:rsidRPr="00AB7803">
        <w:t>а рисунке</w:t>
      </w:r>
      <w:r w:rsidR="00275140" w:rsidRPr="00AB7803">
        <w:t> </w:t>
      </w:r>
      <w:r w:rsidR="00CD0CA1" w:rsidRPr="001479EB">
        <w:fldChar w:fldCharType="begin"/>
      </w:r>
      <w:r w:rsidR="00CD0CA1" w:rsidRPr="001479EB">
        <w:instrText xml:space="preserve"> REF _Ref387687794 \h  \* MERGEFORMAT </w:instrText>
      </w:r>
      <w:r w:rsidR="00CD0CA1" w:rsidRPr="001479EB">
        <w:fldChar w:fldCharType="separate"/>
      </w:r>
      <w:r w:rsidR="00D80569">
        <w:t>124</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24575" cy="2009775"/>
            <wp:effectExtent l="0" t="0" r="9525" b="9525"/>
            <wp:docPr id="196" name="Рисунок 1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67" w:name="_Ref387687794"/>
      <w:bookmarkStart w:id="968" w:name="_Toc88819121"/>
      <w:r w:rsidR="00D80569">
        <w:rPr>
          <w:noProof/>
        </w:rPr>
        <w:t>124</w:t>
      </w:r>
      <w:bookmarkEnd w:id="967"/>
      <w:r>
        <w:rPr>
          <w:noProof/>
        </w:rPr>
        <w:fldChar w:fldCharType="end"/>
      </w:r>
      <w:r w:rsidR="001479EB" w:rsidRPr="00AB7803">
        <w:t xml:space="preserve">. ЭФ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Местонахождение ГРБС/ подведомственного ГРБС ПБС</w:t>
      </w:r>
      <w:r w:rsidR="001479EB">
        <w:t>»</w:t>
      </w:r>
      <w:bookmarkEnd w:id="968"/>
    </w:p>
    <w:p w:rsidR="001479EB" w:rsidRPr="001479EB" w:rsidRDefault="001479EB" w:rsidP="001479EB">
      <w:pPr>
        <w:pStyle w:val="ASFKNormal"/>
      </w:pPr>
      <w:r w:rsidRPr="00AB7803">
        <w:t xml:space="preserve">Перечень полей документа ЭФ документа </w:t>
      </w:r>
      <w:r w:rsidRPr="001479EB">
        <w:t>«Сведения о соглашении», закладк</w:t>
      </w:r>
      <w:r w:rsidR="00CD0CA1">
        <w:t>и</w:t>
      </w:r>
      <w:r w:rsidRPr="001479EB">
        <w:t xml:space="preserve"> «Основные атрибуты», вкладк</w:t>
      </w:r>
      <w:r w:rsidR="00CD0CA1">
        <w:t>и</w:t>
      </w:r>
      <w:r w:rsidRPr="001479EB">
        <w:t xml:space="preserve"> «Местонахождение ГРБС/ подведомственного ГРБС ПБС» приведен в таблице </w:t>
      </w:r>
      <w:r w:rsidRPr="001479EB">
        <w:fldChar w:fldCharType="begin"/>
      </w:r>
      <w:r w:rsidRPr="001479EB">
        <w:instrText xml:space="preserve"> REF _Ref387687837 \h  \* MERGEFORMAT </w:instrText>
      </w:r>
      <w:r w:rsidRPr="001479EB">
        <w:fldChar w:fldCharType="separate"/>
      </w:r>
      <w:r w:rsidR="00D80569">
        <w:t>74</w:t>
      </w:r>
      <w:r w:rsidRPr="001479EB">
        <w:fldChar w:fldCharType="end"/>
      </w:r>
      <w:r w:rsidRPr="001479EB">
        <w:t>.</w:t>
      </w:r>
    </w:p>
    <w:p w:rsidR="001479EB" w:rsidRPr="001479EB"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969" w:name="_Ref387687837"/>
      <w:bookmarkStart w:id="970" w:name="_Toc88818758"/>
      <w:r w:rsidR="00D80569">
        <w:rPr>
          <w:noProof/>
        </w:rPr>
        <w:t>74</w:t>
      </w:r>
      <w:bookmarkEnd w:id="969"/>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«Местонахождение ГРБС/ подведомственного ГРБС ПБС»</w:t>
      </w:r>
      <w:bookmarkEnd w:id="970"/>
    </w:p>
    <w:tbl>
      <w:tblPr>
        <w:tblStyle w:val="ASFKTable"/>
        <w:tblW w:w="5000" w:type="pct"/>
        <w:tblLook w:val="01E0" w:firstRow="1" w:lastRow="1" w:firstColumn="1" w:lastColumn="1" w:noHBand="0" w:noVBand="0"/>
      </w:tblPr>
      <w:tblGrid>
        <w:gridCol w:w="6493"/>
        <w:gridCol w:w="3135"/>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3372" w:type="pct"/>
          </w:tcPr>
          <w:p w:rsidR="001479EB" w:rsidRPr="00AB7803" w:rsidRDefault="001479EB" w:rsidP="001479EB">
            <w:pPr>
              <w:pStyle w:val="ASFKTableHead"/>
            </w:pPr>
            <w:r w:rsidRPr="00AB7803">
              <w:t>Наименование поля</w:t>
            </w:r>
          </w:p>
        </w:tc>
        <w:tc>
          <w:tcPr>
            <w:tcW w:w="1628"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AB7803" w:rsidRDefault="001479EB" w:rsidP="001479EB">
            <w:pPr>
              <w:pStyle w:val="ASFKTablenorm"/>
            </w:pPr>
            <w:r w:rsidRPr="00AB7803">
              <w:t>Наименование субъекта РФ</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AB7803" w:rsidRDefault="001479EB" w:rsidP="001479EB">
            <w:pPr>
              <w:pStyle w:val="ASFKTablenorm"/>
            </w:pPr>
            <w:r w:rsidRPr="00AB7803">
              <w:t>Почтовый индекс</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1479EB" w:rsidRDefault="001479EB" w:rsidP="001479EB">
            <w:pPr>
              <w:pStyle w:val="ASFKTablenorm"/>
            </w:pPr>
            <w:r w:rsidRPr="00AB7803">
              <w:t>Кодовое обозначение суб</w:t>
            </w:r>
            <w:r w:rsidRPr="001479EB">
              <w:t>ъекта РФ</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AB7803" w:rsidRDefault="001479EB" w:rsidP="001479EB">
            <w:pPr>
              <w:pStyle w:val="ASFKTablenorm"/>
            </w:pPr>
            <w:r w:rsidRPr="00AB7803">
              <w:t>Тип населенного пункта</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1479EB" w:rsidRDefault="001479EB" w:rsidP="001479EB">
            <w:pPr>
              <w:pStyle w:val="ASFKTablenorm"/>
            </w:pPr>
            <w:r w:rsidRPr="00AB7803">
              <w:t>Наименование населе</w:t>
            </w:r>
            <w:r w:rsidRPr="001479EB">
              <w:t>нного пункта</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AB7803" w:rsidRDefault="001479EB" w:rsidP="001479EB">
            <w:pPr>
              <w:pStyle w:val="ASFKTablenorm"/>
            </w:pPr>
            <w:r w:rsidRPr="00AB7803">
              <w:t>Код населенного пункта по ОКТМО</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1479EB" w:rsidRDefault="001479EB" w:rsidP="001479EB">
            <w:pPr>
              <w:pStyle w:val="ASFKTablenorm"/>
            </w:pPr>
            <w:r w:rsidRPr="00AB7803">
              <w:t>Тип и наименование эл</w:t>
            </w:r>
            <w:r w:rsidRPr="001479EB">
              <w:t>емента планировочной структуры</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372" w:type="pct"/>
          </w:tcPr>
          <w:p w:rsidR="001479EB" w:rsidRPr="001479EB" w:rsidRDefault="001479EB" w:rsidP="001479EB">
            <w:pPr>
              <w:pStyle w:val="ASFKTablenorm"/>
            </w:pPr>
            <w:r w:rsidRPr="00AB7803">
              <w:t>Тип и наименование объекта улично-дорожной с</w:t>
            </w:r>
            <w:r w:rsidRPr="001479EB">
              <w:t>ети</w:t>
            </w:r>
          </w:p>
        </w:tc>
        <w:tc>
          <w:tcPr>
            <w:tcW w:w="1628"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372" w:type="pct"/>
          </w:tcPr>
          <w:p w:rsidR="001479EB" w:rsidRPr="001479EB" w:rsidRDefault="001479EB" w:rsidP="001479EB">
            <w:pPr>
              <w:pStyle w:val="ASFKTablenorm"/>
            </w:pPr>
            <w:r w:rsidRPr="00AB7803">
              <w:t>Тип и цифровое или буквенное обозначение объекта адрес</w:t>
            </w:r>
            <w:r w:rsidRPr="001479EB">
              <w:t>ации</w:t>
            </w:r>
          </w:p>
        </w:tc>
        <w:tc>
          <w:tcPr>
            <w:tcW w:w="1628" w:type="pct"/>
          </w:tcPr>
          <w:p w:rsidR="001479EB" w:rsidRPr="00AB7803" w:rsidRDefault="001479EB" w:rsidP="001479EB">
            <w:pPr>
              <w:pStyle w:val="ASFKTablenorm"/>
            </w:pPr>
            <w:r w:rsidRPr="00AB7803">
              <w:t>Ввод значения вручную.</w:t>
            </w:r>
          </w:p>
        </w:tc>
      </w:tr>
    </w:tbl>
    <w:p w:rsidR="001479EB" w:rsidRPr="001479EB" w:rsidRDefault="001479EB" w:rsidP="001479EB">
      <w:pPr>
        <w:pStyle w:val="ASFKNormal"/>
      </w:pPr>
      <w:r w:rsidRPr="001479EB">
        <w:t>ЭФ документа «Сведения о соглашении», закладк</w:t>
      </w:r>
      <w:r w:rsidR="00CD0CA1">
        <w:t>и</w:t>
      </w:r>
      <w:r w:rsidRPr="001479EB">
        <w:t xml:space="preserve"> «Основные атрибуты», вкладк</w:t>
      </w:r>
      <w:r w:rsidR="00CD0CA1">
        <w:t>и</w:t>
      </w:r>
      <w:r w:rsidRPr="001479EB">
        <w:t xml:space="preserve"> «Реквизиты соглашения (договора)»</w:t>
      </w:r>
      <w:r w:rsidR="00CD0CA1">
        <w:t xml:space="preserve"> </w:t>
      </w:r>
      <w:r w:rsidR="00CD0CA1" w:rsidRPr="001479EB">
        <w:t>представлена</w:t>
      </w:r>
      <w:r w:rsidR="00CD0CA1" w:rsidRPr="00AB7803">
        <w:t xml:space="preserve"> </w:t>
      </w:r>
      <w:r w:rsidR="00CD0CA1">
        <w:t>н</w:t>
      </w:r>
      <w:r w:rsidR="00CD0CA1" w:rsidRPr="00AB7803">
        <w:t>а рисунке </w:t>
      </w:r>
      <w:r w:rsidR="00CD0CA1" w:rsidRPr="001479EB">
        <w:fldChar w:fldCharType="begin"/>
      </w:r>
      <w:r w:rsidR="00CD0CA1" w:rsidRPr="001479EB">
        <w:instrText xml:space="preserve"> REF _Ref387687885 \h  \* MERGEFORMAT </w:instrText>
      </w:r>
      <w:r w:rsidR="00CD0CA1" w:rsidRPr="001479EB">
        <w:fldChar w:fldCharType="separate"/>
      </w:r>
      <w:r w:rsidR="00D80569">
        <w:t>125</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34100" cy="2105025"/>
            <wp:effectExtent l="0" t="0" r="0" b="9525"/>
            <wp:docPr id="197" name="Рисунок 1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34100" cy="210502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71" w:name="_Ref387687885"/>
      <w:bookmarkStart w:id="972" w:name="_Toc88819122"/>
      <w:r w:rsidR="00D80569">
        <w:rPr>
          <w:noProof/>
        </w:rPr>
        <w:t>125</w:t>
      </w:r>
      <w:bookmarkEnd w:id="971"/>
      <w:r>
        <w:rPr>
          <w:noProof/>
        </w:rPr>
        <w:fldChar w:fldCharType="end"/>
      </w:r>
      <w:r w:rsidR="001479EB" w:rsidRPr="00AB7803">
        <w:t xml:space="preserve">. ЭФ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Реквизиты соглашения (договора)</w:t>
      </w:r>
      <w:r w:rsidR="001479EB">
        <w:t>»</w:t>
      </w:r>
      <w:bookmarkEnd w:id="972"/>
    </w:p>
    <w:p w:rsidR="001479EB" w:rsidRPr="00AB7803" w:rsidRDefault="001479EB" w:rsidP="001479EB">
      <w:pPr>
        <w:pStyle w:val="ASFKNormal"/>
      </w:pPr>
      <w:r w:rsidRPr="00AB7803">
        <w:t xml:space="preserve">Перечень полей документа </w:t>
      </w:r>
      <w:r>
        <w:t>«</w:t>
      </w:r>
      <w:r w:rsidRPr="00AB7803">
        <w:t>Сведения о соглашении</w:t>
      </w:r>
      <w:r>
        <w:t>»</w:t>
      </w:r>
      <w:r w:rsidRPr="00AB7803">
        <w:t>, закладк</w:t>
      </w:r>
      <w:r w:rsidR="00CD0CA1">
        <w:t>и</w:t>
      </w:r>
      <w:r w:rsidRPr="00AB7803">
        <w:t xml:space="preserve"> </w:t>
      </w:r>
      <w:r>
        <w:t>«</w:t>
      </w:r>
      <w:r w:rsidRPr="00AB7803">
        <w:t>Осно</w:t>
      </w:r>
      <w:r w:rsidRPr="001479EB">
        <w:t>в</w:t>
      </w:r>
      <w:r w:rsidRPr="00AB7803">
        <w:t>ные атрибуты</w:t>
      </w:r>
      <w:r>
        <w:t>»</w:t>
      </w:r>
      <w:r w:rsidRPr="00AB7803">
        <w:t>, вкладк</w:t>
      </w:r>
      <w:r w:rsidR="00CD0CA1">
        <w:t>и</w:t>
      </w:r>
      <w:r w:rsidRPr="00AB7803">
        <w:t xml:space="preserve"> </w:t>
      </w:r>
      <w:r>
        <w:t>«</w:t>
      </w:r>
      <w:r w:rsidRPr="00AB7803">
        <w:t>Реквизиты соглашения (договора)</w:t>
      </w:r>
      <w:r>
        <w:t>»</w:t>
      </w:r>
      <w:r w:rsidRPr="00AB7803">
        <w:t xml:space="preserve"> приведен в таблице </w:t>
      </w:r>
      <w:r w:rsidRPr="00AB7803">
        <w:fldChar w:fldCharType="begin"/>
      </w:r>
      <w:r w:rsidRPr="00AB7803">
        <w:instrText xml:space="preserve"> REF _Ref387687914 \h </w:instrText>
      </w:r>
      <w:r>
        <w:instrText xml:space="preserve"> \* MERGEFORMAT </w:instrText>
      </w:r>
      <w:r w:rsidRPr="00AB7803">
        <w:fldChar w:fldCharType="separate"/>
      </w:r>
      <w:r w:rsidR="00D80569">
        <w:t>75</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73" w:name="_Ref387687914"/>
      <w:bookmarkStart w:id="974" w:name="_Toc88818759"/>
      <w:r w:rsidR="00D80569">
        <w:rPr>
          <w:noProof/>
        </w:rPr>
        <w:t>75</w:t>
      </w:r>
      <w:bookmarkEnd w:id="973"/>
      <w:r>
        <w:rPr>
          <w:noProof/>
        </w:rPr>
        <w:fldChar w:fldCharType="end"/>
      </w:r>
      <w:r w:rsidR="001479EB" w:rsidRPr="00AB7803">
        <w:t xml:space="preserve">. Описание полей документа </w:t>
      </w:r>
      <w:r w:rsidR="001479EB">
        <w:t>«</w:t>
      </w:r>
      <w:r w:rsidR="001479EB" w:rsidRPr="00AB7803">
        <w:t>Сведения о соглашении</w:t>
      </w:r>
      <w:r w:rsidR="00346BC3">
        <w:t>», закладки</w:t>
      </w:r>
      <w:r w:rsidR="001479EB" w:rsidRPr="00AB7803">
        <w:t xml:space="preserve"> </w:t>
      </w:r>
      <w:r w:rsidR="001479EB">
        <w:t>«</w:t>
      </w:r>
      <w:r w:rsidR="001479EB" w:rsidRPr="00AB7803">
        <w:t>О</w:t>
      </w:r>
      <w:r w:rsidR="001479EB" w:rsidRPr="001479EB">
        <w:t>с</w:t>
      </w:r>
      <w:r w:rsidR="001479EB" w:rsidRPr="00AB7803">
        <w:t>новные атрибуты</w:t>
      </w:r>
      <w:r w:rsidR="00346BC3">
        <w:t>», вкладки</w:t>
      </w:r>
      <w:r w:rsidR="001479EB" w:rsidRPr="00AB7803">
        <w:t xml:space="preserve"> </w:t>
      </w:r>
      <w:r w:rsidR="001479EB">
        <w:t>«</w:t>
      </w:r>
      <w:r w:rsidR="001479EB" w:rsidRPr="00AB7803">
        <w:t>Реквизиты соглашения (договора)</w:t>
      </w:r>
      <w:r w:rsidR="001479EB">
        <w:t>»</w:t>
      </w:r>
      <w:bookmarkEnd w:id="974"/>
    </w:p>
    <w:tbl>
      <w:tblPr>
        <w:tblStyle w:val="ASFKTable"/>
        <w:tblW w:w="5000" w:type="pct"/>
        <w:tblLook w:val="01E0" w:firstRow="1" w:lastRow="1" w:firstColumn="1" w:lastColumn="1" w:noHBand="0" w:noVBand="0"/>
      </w:tblPr>
      <w:tblGrid>
        <w:gridCol w:w="2189"/>
        <w:gridCol w:w="7439"/>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1479EB" w:rsidRPr="00AB7803" w:rsidRDefault="001479EB" w:rsidP="001479EB">
            <w:pPr>
              <w:pStyle w:val="ASFKTableHead"/>
            </w:pPr>
            <w:r w:rsidRPr="00AB7803">
              <w:t>Наименование поля</w:t>
            </w:r>
          </w:p>
        </w:tc>
        <w:tc>
          <w:tcPr>
            <w:tcW w:w="3863"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Наименование вида</w:t>
            </w:r>
          </w:p>
        </w:tc>
        <w:tc>
          <w:tcPr>
            <w:tcW w:w="3863" w:type="pct"/>
          </w:tcPr>
          <w:p w:rsidR="001479EB" w:rsidRPr="001479EB" w:rsidRDefault="001479EB" w:rsidP="001479EB">
            <w:pPr>
              <w:pStyle w:val="ASFKTablenorm"/>
            </w:pPr>
            <w:r>
              <w:t>ПБС:</w:t>
            </w:r>
            <w:r w:rsidRPr="001479EB">
              <w:t xml:space="preserve"> Заполняется автоматически на основании указанного значения в поле «Код Вида» из справочника «Виды соглашений» поля «Наименование».</w:t>
            </w:r>
          </w:p>
          <w:p w:rsidR="001479EB" w:rsidRPr="00E42755" w:rsidRDefault="001479EB" w:rsidP="001479EB">
            <w:pPr>
              <w:pStyle w:val="ASFKTablenorm"/>
            </w:pPr>
            <w:r w:rsidRPr="00E42755">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t>Код</w:t>
            </w:r>
            <w:r w:rsidRPr="001479EB">
              <w:t xml:space="preserve"> вида</w:t>
            </w:r>
          </w:p>
        </w:tc>
        <w:tc>
          <w:tcPr>
            <w:tcW w:w="3863" w:type="pct"/>
          </w:tcPr>
          <w:p w:rsidR="001479EB" w:rsidRPr="001479EB" w:rsidRDefault="001479EB" w:rsidP="001479EB">
            <w:pPr>
              <w:pStyle w:val="ASFKTablenorm"/>
            </w:pPr>
            <w:r w:rsidRPr="00E42755">
              <w:t xml:space="preserve">Доступен выбор из справочника </w:t>
            </w:r>
            <w:r w:rsidRPr="001479EB">
              <w:t>«Виды соглашений».</w:t>
            </w:r>
          </w:p>
          <w:p w:rsidR="001479EB" w:rsidRPr="00E42755" w:rsidRDefault="001479EB" w:rsidP="001479EB">
            <w:pPr>
              <w:pStyle w:val="ASFKTablenorm"/>
            </w:pPr>
            <w:r w:rsidRPr="00E42755">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Реестровый номер с</w:t>
            </w:r>
            <w:r w:rsidRPr="001479EB">
              <w:t>оглашения 1-го уровня</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E41A9D">
              <w:t xml:space="preserve">Обязательно для заполнения только при указании в реквизите </w:t>
            </w:r>
            <w:r w:rsidRPr="001479EB">
              <w:t>«Код вида» значения «122».</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Номер</w:t>
            </w:r>
          </w:p>
        </w:tc>
        <w:tc>
          <w:tcPr>
            <w:tcW w:w="3863" w:type="pct"/>
          </w:tcPr>
          <w:p w:rsidR="001479EB" w:rsidRPr="00E42755" w:rsidRDefault="001479EB" w:rsidP="001479EB">
            <w:pPr>
              <w:pStyle w:val="ASFKTablenorm"/>
            </w:pPr>
            <w:r w:rsidRPr="00E42755">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CD0CA1" w:rsidRDefault="001479EB" w:rsidP="00CD0CA1">
            <w:pPr>
              <w:pStyle w:val="ASFKTablenorm"/>
            </w:pPr>
            <w:r w:rsidRPr="00CD0CA1">
              <w:t>Уникальный номер реестровой записи реестра государственных заданий</w:t>
            </w:r>
          </w:p>
        </w:tc>
        <w:tc>
          <w:tcPr>
            <w:tcW w:w="3863" w:type="pct"/>
          </w:tcPr>
          <w:p w:rsidR="001479EB" w:rsidRPr="001479EB" w:rsidRDefault="001479EB" w:rsidP="001479EB">
            <w:pPr>
              <w:pStyle w:val="ASFKTablenorm"/>
            </w:pPr>
            <w:r w:rsidRPr="007474DE">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Дата заключения</w:t>
            </w:r>
          </w:p>
        </w:tc>
        <w:tc>
          <w:tcPr>
            <w:tcW w:w="3863" w:type="pct"/>
          </w:tcPr>
          <w:p w:rsidR="001479EB" w:rsidRPr="00E42755" w:rsidRDefault="001479EB" w:rsidP="001479EB">
            <w:pPr>
              <w:pStyle w:val="ASFKTablenorm"/>
            </w:pPr>
            <w:r w:rsidRPr="00E42755">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Дата вступления в силу</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A47BDC">
              <w:t>Реквизит обязателен для заполнения при</w:t>
            </w:r>
            <w:r w:rsidRPr="001479EB">
              <w:t xml:space="preserve"> значениях «121», «122» и «123» реквизита «Код вида».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7235DE">
              <w:t xml:space="preserve">Дата окончания </w:t>
            </w:r>
            <w:r w:rsidRPr="001479EB">
              <w:t>срока действия</w:t>
            </w:r>
          </w:p>
        </w:tc>
        <w:tc>
          <w:tcPr>
            <w:tcW w:w="3863" w:type="pct"/>
          </w:tcPr>
          <w:p w:rsidR="001479EB" w:rsidRPr="001479EB" w:rsidRDefault="001479EB" w:rsidP="001479EB">
            <w:pPr>
              <w:pStyle w:val="ASFKTablenorm"/>
            </w:pPr>
            <w:r w:rsidRPr="007235DE">
              <w:t>Ввод значения вручную</w:t>
            </w:r>
            <w:r w:rsidRPr="001479EB">
              <w:t>.</w:t>
            </w:r>
          </w:p>
          <w:p w:rsidR="001479EB" w:rsidRPr="001479EB" w:rsidRDefault="001479EB" w:rsidP="001479EB">
            <w:pPr>
              <w:pStyle w:val="ASFKTablenorm"/>
            </w:pPr>
            <w:r w:rsidRPr="00A47BDC">
              <w:t>Реквизит обязателен для заполнения при</w:t>
            </w:r>
            <w:r w:rsidRPr="001479EB">
              <w:t xml:space="preserve"> значениях «121», «122» и «123» реквизита «Код вида» (т.е. дата должна быть заполнена и отлична от 01.01.2999).</w:t>
            </w:r>
          </w:p>
          <w:p w:rsidR="001479EB" w:rsidRPr="001479EB" w:rsidRDefault="001479EB" w:rsidP="001479EB">
            <w:pPr>
              <w:pStyle w:val="ASFKTablenorm"/>
            </w:pPr>
            <w:r w:rsidRPr="007235DE">
              <w:t xml:space="preserve">При отсутствии указывается </w:t>
            </w:r>
            <w:r w:rsidRPr="001479EB">
              <w:t>«01.01.2999».</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Наименование НПА</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E41A9D">
              <w:t xml:space="preserve">Реквизит </w:t>
            </w:r>
            <w:r w:rsidRPr="001479EB">
              <w:t>может заполняться только при значении «130» реквизита «Код вида».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Номер регистрации в Минюсте РФ</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E41A9D">
              <w:t xml:space="preserve">Реквизит </w:t>
            </w:r>
            <w:r w:rsidRPr="001479EB">
              <w:t>может заполняться только при значении «130» реквизита «Код вида».</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Дата регистрации в Миню</w:t>
            </w:r>
            <w:r w:rsidRPr="001479EB">
              <w:t>сте РФ</w:t>
            </w:r>
          </w:p>
        </w:tc>
        <w:tc>
          <w:tcPr>
            <w:tcW w:w="3863" w:type="pct"/>
          </w:tcPr>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E41A9D">
              <w:t xml:space="preserve">Реквизит обязателен для заполнения только при значении </w:t>
            </w:r>
            <w:r w:rsidRPr="001479EB">
              <w:t>«130» реквизита «Код вида».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1479EB" w:rsidRDefault="001479EB" w:rsidP="001479EB">
            <w:pPr>
              <w:pStyle w:val="ASFKTablenorm"/>
            </w:pPr>
            <w:r w:rsidRPr="00AB7803">
              <w:t>Сумма субсидии в в</w:t>
            </w:r>
            <w:r w:rsidRPr="001479EB">
              <w:t>алюте</w:t>
            </w:r>
          </w:p>
        </w:tc>
        <w:tc>
          <w:tcPr>
            <w:tcW w:w="3863" w:type="pct"/>
          </w:tcPr>
          <w:p w:rsidR="001479EB" w:rsidRPr="00E42755" w:rsidRDefault="001479EB" w:rsidP="001479EB">
            <w:pPr>
              <w:pStyle w:val="ASFKTablenorm"/>
            </w:pPr>
            <w:r w:rsidRPr="00E42755">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1479EB" w:rsidRDefault="001479EB" w:rsidP="001479EB">
            <w:pPr>
              <w:pStyle w:val="ASFKTablenorm"/>
            </w:pPr>
            <w:r w:rsidRPr="00AB7803">
              <w:t>Наименование вал</w:t>
            </w:r>
            <w:r w:rsidRPr="001479EB">
              <w:t>юты по ОКВ</w:t>
            </w:r>
          </w:p>
        </w:tc>
        <w:tc>
          <w:tcPr>
            <w:tcW w:w="3863" w:type="pct"/>
          </w:tcPr>
          <w:p w:rsidR="001479EB" w:rsidRPr="001479EB" w:rsidRDefault="001479EB" w:rsidP="001479EB">
            <w:pPr>
              <w:pStyle w:val="ASFKTablenorm"/>
            </w:pPr>
            <w:r>
              <w:t>ПБС:</w:t>
            </w:r>
            <w:r w:rsidRPr="001479EB">
              <w:t xml:space="preserve"> Заполняется автоматически на основании указанного значения в поле «Код валюты по ОКВ» из справочника «Валюты» поля «Наименование». </w:t>
            </w:r>
          </w:p>
          <w:p w:rsidR="001479EB" w:rsidRPr="00E42755" w:rsidRDefault="001479EB" w:rsidP="001479EB">
            <w:pPr>
              <w:pStyle w:val="ASFKTablenorm"/>
            </w:pPr>
            <w:r w:rsidRPr="00E42755">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t>Код валюты по ОКВ</w:t>
            </w:r>
          </w:p>
        </w:tc>
        <w:tc>
          <w:tcPr>
            <w:tcW w:w="3863" w:type="pct"/>
          </w:tcPr>
          <w:p w:rsidR="001479EB" w:rsidRPr="001479EB" w:rsidRDefault="001479EB" w:rsidP="001479EB">
            <w:pPr>
              <w:pStyle w:val="ASFKTablenorm"/>
            </w:pPr>
            <w:r>
              <w:t>ПБС:</w:t>
            </w:r>
            <w:r w:rsidRPr="001479EB">
              <w:t xml:space="preserve"> Значение по умолчанию – RUB. </w:t>
            </w:r>
          </w:p>
          <w:p w:rsidR="001479EB" w:rsidRPr="001479EB" w:rsidRDefault="001479EB" w:rsidP="001479EB">
            <w:pPr>
              <w:pStyle w:val="ASFKTablenorm"/>
            </w:pPr>
            <w:r w:rsidRPr="00E42755">
              <w:t xml:space="preserve">Доступен выбор из справочника </w:t>
            </w:r>
            <w:r w:rsidRPr="001479EB">
              <w:t>«Валюты», заполняется значением поля «Код».</w:t>
            </w:r>
          </w:p>
          <w:p w:rsidR="001479EB" w:rsidRPr="001479EB" w:rsidRDefault="001479EB" w:rsidP="001479EB">
            <w:pPr>
              <w:pStyle w:val="ASFKTablenorm"/>
            </w:pPr>
            <w:r w:rsidRPr="00E42755">
              <w:t>Ввод значения вручную.</w:t>
            </w:r>
          </w:p>
          <w:p w:rsidR="001479EB" w:rsidRPr="001479EB" w:rsidRDefault="001479EB" w:rsidP="001479EB">
            <w:pPr>
              <w:pStyle w:val="ASFKTablenorm"/>
            </w:pPr>
            <w:r w:rsidRPr="004F4307">
              <w:t>Может быть указан как буквенный, так и цифровой код валюты (напр</w:t>
            </w:r>
            <w:r w:rsidRPr="001479EB">
              <w:t>имер, RUB или 643).</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AB7803" w:rsidRDefault="001479EB" w:rsidP="001479EB">
            <w:pPr>
              <w:pStyle w:val="ASFKTablenorm"/>
            </w:pPr>
            <w:r w:rsidRPr="00AB7803">
              <w:t>Курс валюты</w:t>
            </w:r>
          </w:p>
        </w:tc>
        <w:tc>
          <w:tcPr>
            <w:tcW w:w="3863" w:type="pct"/>
          </w:tcPr>
          <w:p w:rsidR="001479EB" w:rsidRPr="001479EB" w:rsidRDefault="001479EB" w:rsidP="001479EB">
            <w:pPr>
              <w:pStyle w:val="ASFKTablenorm"/>
            </w:pPr>
            <w:r>
              <w:t xml:space="preserve">ПБС: Значение по умолчанию – 1,00, при указании в поле </w:t>
            </w:r>
            <w:r w:rsidRPr="001479EB">
              <w:t>«Код валюты по ОКВ» = RUB или 643.</w:t>
            </w:r>
          </w:p>
          <w:p w:rsidR="001479EB" w:rsidRPr="001479EB" w:rsidRDefault="001479EB" w:rsidP="001479EB">
            <w:pPr>
              <w:pStyle w:val="ASFKTablenorm"/>
            </w:pPr>
            <w:r>
              <w:t>Для Соглашений вида 121</w:t>
            </w:r>
            <w:r w:rsidRPr="001479EB">
              <w:t>, 122 и 123 (значение поля «Код вида» = 121, 122 или 123) значение поля заполняется автоматически по справочнику «Курсы валют» (по буквенному и по цифровому коду) из поля «Курс (Начальная валюта – Конечная валюта)» (среди актуальных записей справочника !!! на дату указанную в реквизите документа «Дата заключения» + в записи справочника «Конечная валюта» = значению «RUB» + в записи справочника «Тип курса» = «ЦБ РФ»).</w:t>
            </w:r>
          </w:p>
          <w:p w:rsidR="001479EB" w:rsidRPr="001479EB" w:rsidRDefault="001479EB" w:rsidP="001479EB">
            <w:pPr>
              <w:pStyle w:val="ASFKTablenorm"/>
            </w:pPr>
            <w:r>
              <w:t>При этом, требуется полученное значение курса из справочника окру</w:t>
            </w:r>
            <w:r w:rsidRPr="001479EB">
              <w:t>глять до 4-х разделителей в дробной части (например, 32,0399057868 до 32,0310).</w:t>
            </w:r>
          </w:p>
          <w:p w:rsidR="001479EB" w:rsidRPr="001479EB" w:rsidRDefault="001479EB" w:rsidP="001479EB">
            <w:pPr>
              <w:pStyle w:val="ASFKTablenorm"/>
            </w:pPr>
            <w:r>
              <w:lastRenderedPageBreak/>
              <w:t xml:space="preserve">Для Соглашений вида 130 (значение поля </w:t>
            </w:r>
            <w:r w:rsidRPr="001479EB">
              <w:t>«Код вида» = 130) значение поля «Курс валюты» заполняется только вручную.</w:t>
            </w:r>
          </w:p>
          <w:p w:rsidR="001479EB" w:rsidRPr="001479EB" w:rsidRDefault="001479EB" w:rsidP="001479EB">
            <w:pPr>
              <w:pStyle w:val="ASFKTablenorm"/>
            </w:pPr>
            <w:r>
              <w:t>Ввод значения вручную</w:t>
            </w:r>
            <w:r w:rsidRPr="001479EB">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AB7803" w:rsidRDefault="001479EB" w:rsidP="001479EB">
            <w:pPr>
              <w:pStyle w:val="ASFKTablenorm"/>
            </w:pPr>
            <w:r w:rsidRPr="00AB7803">
              <w:lastRenderedPageBreak/>
              <w:t>Сумма субсидии в рублях</w:t>
            </w:r>
          </w:p>
        </w:tc>
        <w:tc>
          <w:tcPr>
            <w:tcW w:w="3863" w:type="pct"/>
          </w:tcPr>
          <w:p w:rsidR="001479EB" w:rsidRPr="001479EB" w:rsidRDefault="001479EB" w:rsidP="001479EB">
            <w:pPr>
              <w:pStyle w:val="ASFKTablenorm"/>
            </w:pPr>
            <w:r>
              <w:t xml:space="preserve">ПБС: Заполняется автоматически в результате расчёта: значение поля </w:t>
            </w:r>
            <w:r w:rsidRPr="001479EB">
              <w:t>«Сумма субсидии в валюте»*значение поля «Курс валюты».</w:t>
            </w:r>
          </w:p>
          <w:p w:rsidR="001479EB" w:rsidRDefault="001479EB" w:rsidP="001479EB">
            <w:pPr>
              <w:pStyle w:val="ASFKTablenorm"/>
            </w:pPr>
            <w:r>
              <w:t>При пересчёте выполняется округление до 2-х знаков после запятой.</w:t>
            </w:r>
          </w:p>
          <w:p w:rsidR="001479EB" w:rsidRPr="001479EB" w:rsidRDefault="001479EB" w:rsidP="001479EB">
            <w:pPr>
              <w:pStyle w:val="ASFKTablenorm"/>
            </w:pPr>
            <w:r>
              <w:t>Ввод значения вручную</w:t>
            </w:r>
            <w:r w:rsidRPr="001479EB">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1479EB" w:rsidRPr="008E2DFA" w:rsidRDefault="001479EB" w:rsidP="001479EB">
            <w:pPr>
              <w:pStyle w:val="ASFKTablenorm"/>
            </w:pPr>
            <w:r w:rsidRPr="007512B7">
              <w:t xml:space="preserve">Объем </w:t>
            </w:r>
            <w:r w:rsidRPr="008E2DFA">
              <w:t>софинансир</w:t>
            </w:r>
            <w:r w:rsidRPr="001479EB">
              <w:t>о</w:t>
            </w:r>
            <w:r w:rsidRPr="008E2DFA">
              <w:t>вания из БС</w:t>
            </w:r>
          </w:p>
        </w:tc>
        <w:tc>
          <w:tcPr>
            <w:tcW w:w="3863" w:type="pct"/>
          </w:tcPr>
          <w:p w:rsidR="001479EB" w:rsidRPr="008E2DFA" w:rsidRDefault="001479EB" w:rsidP="001479EB">
            <w:pPr>
              <w:pStyle w:val="ASFKTablenorm"/>
            </w:pPr>
            <w:r w:rsidRPr="007512B7">
              <w:t>Ввод значения вручную</w:t>
            </w:r>
            <w:r w:rsidRPr="008E2DFA">
              <w:t>.</w:t>
            </w:r>
          </w:p>
          <w:p w:rsidR="001479EB" w:rsidRPr="008E2DFA" w:rsidRDefault="001479EB" w:rsidP="001479EB">
            <w:pPr>
              <w:pStyle w:val="ASFKTablenorm"/>
            </w:pPr>
            <w:r w:rsidRPr="007512B7">
              <w:t xml:space="preserve">Реквизит может заполняться только для соглашения вида </w:t>
            </w:r>
            <w:r>
              <w:t>«</w:t>
            </w:r>
            <w:r w:rsidRPr="007512B7">
              <w:t>123</w:t>
            </w:r>
            <w:r>
              <w:t>»</w:t>
            </w:r>
            <w:r w:rsidRPr="007512B7">
              <w:t>, в случае предоставления межбюджетного трансферта в форме субс</w:t>
            </w:r>
            <w:r w:rsidRPr="008E2DFA">
              <w:t>идии (если хотя бы одной из строк в разбивке по КБК в 15, 16 разрядах КБК указано знач</w:t>
            </w:r>
            <w:r w:rsidRPr="001479EB">
              <w:t>е</w:t>
            </w:r>
            <w:r w:rsidRPr="008E2DFA">
              <w:t xml:space="preserve">ние </w:t>
            </w:r>
            <w:r>
              <w:t>«</w:t>
            </w:r>
            <w:r w:rsidRPr="008E2DFA">
              <w:t>52</w:t>
            </w:r>
            <w:r>
              <w:t>»</w:t>
            </w:r>
            <w:r w:rsidRPr="008E2DFA">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1479EB" w:rsidRPr="008E2DFA" w:rsidRDefault="001479EB" w:rsidP="001479EB">
            <w:pPr>
              <w:pStyle w:val="ASFKTablenorm"/>
            </w:pPr>
            <w:r w:rsidRPr="009B259E">
              <w:t>Объем софинансир</w:t>
            </w:r>
            <w:r w:rsidRPr="001479EB">
              <w:t>о</w:t>
            </w:r>
            <w:r w:rsidRPr="009B259E">
              <w:t>вания из МБ</w:t>
            </w:r>
          </w:p>
        </w:tc>
        <w:tc>
          <w:tcPr>
            <w:tcW w:w="3863" w:type="pct"/>
          </w:tcPr>
          <w:p w:rsidR="001479EB" w:rsidRPr="008E2DFA" w:rsidRDefault="001479EB" w:rsidP="001479EB">
            <w:pPr>
              <w:pStyle w:val="ASFKTablenorm"/>
            </w:pPr>
            <w:r>
              <w:t>Ввод значения вручную</w:t>
            </w:r>
            <w:r w:rsidRPr="008E2DFA">
              <w:t xml:space="preserve">. </w:t>
            </w:r>
          </w:p>
          <w:p w:rsidR="001479EB" w:rsidRPr="008E2DFA" w:rsidRDefault="001479EB" w:rsidP="001479EB">
            <w:pPr>
              <w:pStyle w:val="ASFKTablenorm"/>
            </w:pPr>
            <w:r w:rsidRPr="009B259E">
              <w:t>Реквизит может заполняться только для с</w:t>
            </w:r>
            <w:r w:rsidRPr="008E2DFA">
              <w:t xml:space="preserve">оглашения вида </w:t>
            </w:r>
            <w:r>
              <w:t>«</w:t>
            </w:r>
            <w:r w:rsidRPr="008E2DFA">
              <w:t>123</w:t>
            </w:r>
            <w:r>
              <w:t>»</w:t>
            </w:r>
            <w:r w:rsidRPr="008E2DFA">
              <w:t>, в случае предоставления межбюджетного трансферта в форме субсидии (если хотя бы одной из строк в разбивке по КБК в 15, 16 разрядах КБК указано знач</w:t>
            </w:r>
            <w:r w:rsidRPr="001479EB">
              <w:t>е</w:t>
            </w:r>
            <w:r w:rsidRPr="008E2DFA">
              <w:t xml:space="preserve">ние </w:t>
            </w:r>
            <w:r>
              <w:t>«</w:t>
            </w:r>
            <w:r w:rsidRPr="008E2DFA">
              <w:t>52</w:t>
            </w:r>
            <w:r>
              <w:t>»</w:t>
            </w:r>
            <w:r w:rsidRPr="008E2DFA">
              <w:t>).</w:t>
            </w:r>
          </w:p>
        </w:tc>
      </w:tr>
    </w:tbl>
    <w:p w:rsidR="001479EB" w:rsidRPr="001479EB" w:rsidRDefault="001479EB" w:rsidP="001479EB">
      <w:pPr>
        <w:pStyle w:val="ASFKNormal"/>
      </w:pPr>
      <w:r w:rsidRPr="001479EB">
        <w:t>ЭФ документа «Сведения о соглашении», закладк</w:t>
      </w:r>
      <w:r w:rsidR="00CD0CA1">
        <w:t>и</w:t>
      </w:r>
      <w:r w:rsidRPr="001479EB">
        <w:t xml:space="preserve"> «Основные атрибуты», вкладк</w:t>
      </w:r>
      <w:r w:rsidR="00CD0CA1">
        <w:t>и</w:t>
      </w:r>
      <w:r w:rsidRPr="001479EB">
        <w:t xml:space="preserve"> «Реквизиты получателя субсидии (4)»</w:t>
      </w:r>
      <w:r w:rsidR="00CD0CA1">
        <w:t xml:space="preserve"> </w:t>
      </w:r>
      <w:r w:rsidR="00CD0CA1" w:rsidRPr="001479EB">
        <w:t>представлена</w:t>
      </w:r>
      <w:r w:rsidR="00CD0CA1" w:rsidRPr="00AB7803">
        <w:t xml:space="preserve"> </w:t>
      </w:r>
      <w:r w:rsidR="00CD0CA1">
        <w:t>н</w:t>
      </w:r>
      <w:r w:rsidR="00CD0CA1" w:rsidRPr="00AB7803">
        <w:t>а рисунке</w:t>
      </w:r>
      <w:r w:rsidR="00275140" w:rsidRPr="00AB7803">
        <w:t> </w:t>
      </w:r>
      <w:r w:rsidR="00CD0CA1" w:rsidRPr="001479EB">
        <w:fldChar w:fldCharType="begin"/>
      </w:r>
      <w:r w:rsidR="00CD0CA1" w:rsidRPr="001479EB">
        <w:instrText xml:space="preserve"> REF _Ref387687982 \h  \* MERGEFORMAT </w:instrText>
      </w:r>
      <w:r w:rsidR="00CD0CA1" w:rsidRPr="001479EB">
        <w:fldChar w:fldCharType="separate"/>
      </w:r>
      <w:r w:rsidR="00D80569">
        <w:t>126</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34100" cy="2924175"/>
            <wp:effectExtent l="0" t="0" r="0" b="9525"/>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34100" cy="29241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75" w:name="_Ref387687982"/>
      <w:bookmarkStart w:id="976" w:name="_Toc88819123"/>
      <w:r w:rsidR="00D80569">
        <w:rPr>
          <w:noProof/>
        </w:rPr>
        <w:t>126</w:t>
      </w:r>
      <w:bookmarkEnd w:id="975"/>
      <w:r>
        <w:rPr>
          <w:noProof/>
        </w:rPr>
        <w:fldChar w:fldCharType="end"/>
      </w:r>
      <w:r w:rsidR="001479EB" w:rsidRPr="001479EB">
        <w:t>. ЭФ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получателя субсидии (4)»</w:t>
      </w:r>
      <w:bookmarkEnd w:id="976"/>
    </w:p>
    <w:p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CD0CA1">
        <w:t>и</w:t>
      </w:r>
      <w:r w:rsidRPr="001479EB">
        <w:t xml:space="preserve"> «Основные атрибуты», вкладк</w:t>
      </w:r>
      <w:r w:rsidR="00CD0CA1">
        <w:t>и</w:t>
      </w:r>
      <w:r w:rsidRPr="001479EB">
        <w:t xml:space="preserve"> «Реквизиты получателя субсидии (4)» приведен в таблице </w:t>
      </w:r>
      <w:r w:rsidRPr="001479EB">
        <w:fldChar w:fldCharType="begin"/>
      </w:r>
      <w:r w:rsidRPr="001479EB">
        <w:instrText xml:space="preserve"> REF _Ref387688053 \h  \* MERGEFORMAT </w:instrText>
      </w:r>
      <w:r w:rsidRPr="001479EB">
        <w:fldChar w:fldCharType="separate"/>
      </w:r>
      <w:r w:rsidR="00D80569">
        <w:t>76</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77" w:name="_Ref387688053"/>
      <w:bookmarkStart w:id="978" w:name="_Toc88818760"/>
      <w:r w:rsidR="00D80569">
        <w:rPr>
          <w:noProof/>
        </w:rPr>
        <w:t>76</w:t>
      </w:r>
      <w:bookmarkEnd w:id="977"/>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получателя субсидии (4)»</w:t>
      </w:r>
      <w:bookmarkEnd w:id="978"/>
    </w:p>
    <w:tbl>
      <w:tblPr>
        <w:tblStyle w:val="ASFKTable"/>
        <w:tblW w:w="5000" w:type="pct"/>
        <w:tblLook w:val="01E0" w:firstRow="1" w:lastRow="1" w:firstColumn="1" w:lastColumn="1" w:noHBand="0" w:noVBand="0"/>
      </w:tblPr>
      <w:tblGrid>
        <w:gridCol w:w="4204"/>
        <w:gridCol w:w="5424"/>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2183" w:type="pct"/>
          </w:tcPr>
          <w:p w:rsidR="001479EB" w:rsidRPr="00AB7803" w:rsidRDefault="001479EB" w:rsidP="001479EB">
            <w:pPr>
              <w:pStyle w:val="ASFKTableHead"/>
            </w:pPr>
            <w:r w:rsidRPr="00AB7803">
              <w:t>Наименование поля</w:t>
            </w:r>
          </w:p>
        </w:tc>
        <w:tc>
          <w:tcPr>
            <w:tcW w:w="2817"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AB7803" w:rsidRDefault="001479EB" w:rsidP="001479EB">
            <w:pPr>
              <w:pStyle w:val="ASFKTablenorm"/>
            </w:pPr>
            <w:r w:rsidRPr="00AB7803">
              <w:t>№</w:t>
            </w:r>
          </w:p>
        </w:tc>
        <w:tc>
          <w:tcPr>
            <w:tcW w:w="2817" w:type="pct"/>
          </w:tcPr>
          <w:p w:rsidR="001479EB" w:rsidRPr="00AB7803" w:rsidRDefault="001479EB" w:rsidP="001479EB">
            <w:pPr>
              <w:pStyle w:val="ASFKTablenorm"/>
            </w:pPr>
            <w:r w:rsidRPr="00AB7803">
              <w:t>Поле недоступно для ввода.</w:t>
            </w:r>
          </w:p>
          <w:p w:rsidR="001479EB" w:rsidRPr="001479EB" w:rsidRDefault="001479EB" w:rsidP="001479EB">
            <w:pPr>
              <w:pStyle w:val="ASFKTablenorm"/>
            </w:pPr>
            <w:r w:rsidRPr="00AB7803">
              <w:lastRenderedPageBreak/>
              <w:t>Автонумерация поля при создании строки</w:t>
            </w:r>
            <w:r w:rsidRPr="001479EB">
              <w:t>, начиная с 1 до 999.</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AB7803" w:rsidRDefault="001479EB" w:rsidP="001479EB">
            <w:pPr>
              <w:pStyle w:val="ASFKTablenorm"/>
            </w:pPr>
            <w:r w:rsidRPr="00AB7803">
              <w:lastRenderedPageBreak/>
              <w:t>Полное наименование юр.лица / ФИО физ.лица (рус.)</w:t>
            </w:r>
          </w:p>
        </w:tc>
        <w:tc>
          <w:tcPr>
            <w:tcW w:w="2817"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AB7803" w:rsidRDefault="001479EB" w:rsidP="001479EB">
            <w:pPr>
              <w:pStyle w:val="ASFKTablenorm"/>
            </w:pPr>
            <w:r w:rsidRPr="00AB7803">
              <w:t>Сокращенное наименование юр.лица (рус.)</w:t>
            </w:r>
          </w:p>
        </w:tc>
        <w:tc>
          <w:tcPr>
            <w:tcW w:w="2817"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AB7803" w:rsidRDefault="001479EB" w:rsidP="001479EB">
            <w:pPr>
              <w:pStyle w:val="ASFKTablenorm"/>
            </w:pPr>
            <w:r w:rsidRPr="00AB7803">
              <w:t>Полное наименование юр.лица / ФИО физ.лица (лат.)</w:t>
            </w:r>
          </w:p>
        </w:tc>
        <w:tc>
          <w:tcPr>
            <w:tcW w:w="2817"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1479EB" w:rsidRDefault="00356A2D" w:rsidP="001479EB">
            <w:pPr>
              <w:pStyle w:val="ASFKTablenorm"/>
            </w:pPr>
            <w:r>
              <w:t>К</w:t>
            </w:r>
            <w:r w:rsidR="001479EB" w:rsidRPr="001479EB">
              <w:t>од по ОКОПФ</w:t>
            </w:r>
          </w:p>
        </w:tc>
        <w:tc>
          <w:tcPr>
            <w:tcW w:w="2817" w:type="pct"/>
          </w:tcPr>
          <w:p w:rsidR="001479EB" w:rsidRPr="001479EB" w:rsidRDefault="001479EB" w:rsidP="001479EB">
            <w:pPr>
              <w:pStyle w:val="ASFKTablenorm"/>
            </w:pPr>
            <w:r w:rsidRPr="00AB7803">
              <w:t>Ввод значения вручную.</w:t>
            </w:r>
          </w:p>
          <w:p w:rsidR="001479EB" w:rsidRPr="001479EB" w:rsidRDefault="001479EB" w:rsidP="001479EB">
            <w:pPr>
              <w:pStyle w:val="ASFKTablenorm"/>
            </w:pPr>
            <w:r w:rsidRPr="008B1680">
              <w:t xml:space="preserve">Поле обязательно для заполнения, если в реквизите </w:t>
            </w:r>
            <w:r w:rsidRPr="001479EB">
              <w:t>«ИНН» указано значение размерностью «=10».</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011383" w:rsidRDefault="001479EB" w:rsidP="001479EB">
            <w:pPr>
              <w:pStyle w:val="ASFKTablenorm"/>
            </w:pPr>
            <w:r w:rsidRPr="00011383">
              <w:t>Код по Сводному реестру</w:t>
            </w:r>
          </w:p>
        </w:tc>
        <w:tc>
          <w:tcPr>
            <w:tcW w:w="2817" w:type="pct"/>
          </w:tcPr>
          <w:p w:rsidR="001479EB" w:rsidRPr="00011383" w:rsidRDefault="001479EB" w:rsidP="001479EB">
            <w:pPr>
              <w:pStyle w:val="ASFKTablenorm"/>
            </w:pPr>
            <w:r w:rsidRPr="003845A3">
              <w:t xml:space="preserve">Доступен выбор из справочника </w:t>
            </w:r>
            <w:r>
              <w:t>«</w:t>
            </w:r>
            <w:r w:rsidRPr="003845A3">
              <w:t>СРРПБС</w:t>
            </w:r>
            <w:r>
              <w:t>»</w:t>
            </w:r>
            <w:r w:rsidRPr="003845A3">
              <w:t xml:space="preserve"> (запо</w:t>
            </w:r>
            <w:r w:rsidRPr="00BA4948">
              <w:t>л</w:t>
            </w:r>
            <w:r w:rsidRPr="003845A3">
              <w:t>няе</w:t>
            </w:r>
            <w:r w:rsidRPr="001479EB">
              <w:t>т</w:t>
            </w:r>
            <w:r w:rsidRPr="003845A3">
              <w:t xml:space="preserve">ся значением поля </w:t>
            </w:r>
            <w:r>
              <w:t>«</w:t>
            </w:r>
            <w:r w:rsidRPr="003845A3">
              <w:t>код РУБП</w:t>
            </w:r>
            <w:r>
              <w:t>»</w:t>
            </w:r>
            <w:r w:rsidRPr="003845A3">
              <w:t xml:space="preserve">), если </w:t>
            </w:r>
            <w:r>
              <w:t>з</w:t>
            </w:r>
            <w:r w:rsidRPr="003845A3">
              <w:t>начение глобал</w:t>
            </w:r>
            <w:r w:rsidRPr="001479EB">
              <w:t>ь</w:t>
            </w:r>
            <w:r w:rsidRPr="003845A3">
              <w:t xml:space="preserve">ной системной константы </w:t>
            </w:r>
            <w:r>
              <w:t>«</w:t>
            </w:r>
            <w:r w:rsidRPr="003845A3">
              <w:t>Дата перехода на СР</w:t>
            </w:r>
            <w:r>
              <w:t>»</w:t>
            </w:r>
            <w:r w:rsidRPr="003845A3">
              <w:t xml:space="preserve"> &gt;</w:t>
            </w:r>
            <w:r>
              <w:t xml:space="preserve"> </w:t>
            </w:r>
            <w:r w:rsidRPr="003845A3">
              <w:t>даты документа и справочника СР(заполняется учетным н</w:t>
            </w:r>
            <w:r w:rsidRPr="001479EB">
              <w:t>о</w:t>
            </w:r>
            <w:r w:rsidRPr="003845A3">
              <w:t>мером клиента)</w:t>
            </w:r>
            <w:r>
              <w:t>, и ввод в</w:t>
            </w:r>
            <w:r w:rsidRPr="009350C9">
              <w:t>ру</w:t>
            </w:r>
            <w:r w:rsidRPr="00BA4948">
              <w:t>ч</w:t>
            </w:r>
            <w:r w:rsidRPr="009350C9">
              <w:t>ную</w:t>
            </w:r>
            <w:r w:rsidRPr="00011383">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011383" w:rsidRDefault="001479EB" w:rsidP="001479EB">
            <w:pPr>
              <w:pStyle w:val="ASFKTablenorm"/>
            </w:pPr>
            <w:r w:rsidRPr="00011383">
              <w:t>Номер лицевого счета</w:t>
            </w:r>
          </w:p>
        </w:tc>
        <w:tc>
          <w:tcPr>
            <w:tcW w:w="2817" w:type="pct"/>
          </w:tcPr>
          <w:p w:rsidR="001479EB" w:rsidRPr="00011383" w:rsidRDefault="001479EB" w:rsidP="001479EB">
            <w:pPr>
              <w:pStyle w:val="ASFKTablenorm"/>
            </w:pPr>
            <w:r w:rsidRPr="00011383">
              <w:t xml:space="preserve">Доступен выбор из справочника </w:t>
            </w:r>
            <w:r>
              <w:t>«</w:t>
            </w:r>
            <w:r w:rsidRPr="00011383">
              <w:t>Информация о лиц</w:t>
            </w:r>
            <w:r w:rsidRPr="001479EB">
              <w:t>е</w:t>
            </w:r>
            <w:r w:rsidRPr="00011383">
              <w:t>вом счете</w:t>
            </w:r>
            <w:r>
              <w:t>»</w:t>
            </w:r>
            <w:r w:rsidRPr="00011383">
              <w:t xml:space="preserve"> (заполняется значением поля </w:t>
            </w:r>
            <w:r>
              <w:t>«</w:t>
            </w:r>
            <w:r w:rsidRPr="00011383">
              <w:t>Н</w:t>
            </w:r>
            <w:r w:rsidRPr="001479EB">
              <w:t>о</w:t>
            </w:r>
            <w:r w:rsidRPr="00011383">
              <w:t>мер ЛС</w:t>
            </w:r>
            <w:r>
              <w:t>»</w:t>
            </w:r>
            <w:r w:rsidRPr="00011383">
              <w:t>) и ввод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AB7803" w:rsidRDefault="001479EB" w:rsidP="001479EB">
            <w:pPr>
              <w:pStyle w:val="ASFKTablenorm"/>
            </w:pPr>
            <w:r w:rsidRPr="00AB7803">
              <w:t>ИНН</w:t>
            </w:r>
          </w:p>
        </w:tc>
        <w:tc>
          <w:tcPr>
            <w:tcW w:w="2817"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AB7803" w:rsidRDefault="001479EB" w:rsidP="001479EB">
            <w:pPr>
              <w:pStyle w:val="ASFKTablenorm"/>
            </w:pPr>
            <w:r w:rsidRPr="00AB7803">
              <w:t>КПП</w:t>
            </w:r>
          </w:p>
        </w:tc>
        <w:tc>
          <w:tcPr>
            <w:tcW w:w="2817"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1479EB" w:rsidRDefault="001479EB" w:rsidP="001479EB">
            <w:pPr>
              <w:pStyle w:val="ASFKTablenorm"/>
            </w:pPr>
            <w:r w:rsidRPr="00AB7803">
              <w:t>Дата постановки на учет в налоговом о</w:t>
            </w:r>
            <w:r w:rsidRPr="001479EB">
              <w:t>ргане</w:t>
            </w:r>
          </w:p>
        </w:tc>
        <w:tc>
          <w:tcPr>
            <w:tcW w:w="2817"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1479EB" w:rsidRDefault="001479EB" w:rsidP="001479EB">
            <w:pPr>
              <w:pStyle w:val="ASFKTablenorm"/>
            </w:pPr>
            <w:r w:rsidRPr="00AB7803">
              <w:t>Код налогоплательщика в стране регис</w:t>
            </w:r>
            <w:r w:rsidRPr="001479EB">
              <w:t>трации или его аналог</w:t>
            </w:r>
          </w:p>
        </w:tc>
        <w:tc>
          <w:tcPr>
            <w:tcW w:w="2817" w:type="pct"/>
          </w:tcPr>
          <w:p w:rsidR="001479EB" w:rsidRPr="001479EB" w:rsidRDefault="001479EB" w:rsidP="001479EB">
            <w:pPr>
              <w:pStyle w:val="ASFKTablenorm"/>
            </w:pPr>
            <w:r w:rsidRPr="00AB7803">
              <w:t>Ввод значения вручную.</w:t>
            </w:r>
          </w:p>
          <w:p w:rsidR="001479EB" w:rsidRPr="001479EB" w:rsidRDefault="001479EB" w:rsidP="001479EB">
            <w:pPr>
              <w:pStyle w:val="ASFKTablenorm"/>
            </w:pPr>
            <w:r w:rsidRPr="00940DB4">
              <w:t xml:space="preserve">Обязательно заполняется для иностранного юр. </w:t>
            </w:r>
            <w:r w:rsidR="00356A2D" w:rsidRPr="00940DB4">
              <w:t>Л</w:t>
            </w:r>
            <w:r w:rsidRPr="001479EB">
              <w:t>ица.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E37057" w:rsidRDefault="001479EB" w:rsidP="001479EB">
            <w:pPr>
              <w:pStyle w:val="ASFKTablenorm"/>
            </w:pPr>
            <w:r w:rsidRPr="00E37057">
              <w:t>Наименование бюджета субъекта РФ, кот</w:t>
            </w:r>
            <w:r w:rsidRPr="001479EB">
              <w:t>о</w:t>
            </w:r>
            <w:r w:rsidRPr="00E37057">
              <w:t>рому предоставляется межбюджетный трансферт</w:t>
            </w:r>
          </w:p>
        </w:tc>
        <w:tc>
          <w:tcPr>
            <w:tcW w:w="2817" w:type="pct"/>
          </w:tcPr>
          <w:p w:rsidR="001479EB" w:rsidRPr="00E37057" w:rsidRDefault="001479EB" w:rsidP="001479EB">
            <w:pPr>
              <w:pStyle w:val="ASFKTablenorm"/>
            </w:pPr>
            <w:r w:rsidRPr="00E37057">
              <w:t>Ввод значения вручную.</w:t>
            </w:r>
          </w:p>
          <w:p w:rsidR="001479EB" w:rsidRPr="00E37057" w:rsidRDefault="001479EB" w:rsidP="001479EB">
            <w:pPr>
              <w:pStyle w:val="ASFKTablenorm"/>
            </w:pPr>
            <w:r w:rsidRPr="00E37057">
              <w:t xml:space="preserve">ПБС: Доступен выбор из справочника </w:t>
            </w:r>
            <w:r>
              <w:t>«</w:t>
            </w:r>
            <w:r w:rsidRPr="00E37057">
              <w:t>Бюджеты</w:t>
            </w:r>
            <w:r>
              <w:t>»</w:t>
            </w:r>
            <w:r w:rsidRPr="00E37057">
              <w:t xml:space="preserve">, (вставляется значения поля </w:t>
            </w:r>
            <w:r>
              <w:t>«</w:t>
            </w:r>
            <w:r w:rsidRPr="00E37057">
              <w:t>Полное наименование бюджета</w:t>
            </w:r>
            <w:r>
              <w:t>»</w:t>
            </w:r>
            <w:r w:rsidRPr="00E37057">
              <w:t>).</w:t>
            </w:r>
          </w:p>
          <w:p w:rsidR="001479EB" w:rsidRPr="00E37057" w:rsidRDefault="001479EB" w:rsidP="001479EB">
            <w:pPr>
              <w:pStyle w:val="ASFKTablenorm"/>
            </w:pPr>
            <w:r w:rsidRPr="00E37057">
              <w:t>Реквизит обязательно заполняе</w:t>
            </w:r>
            <w:r w:rsidRPr="001479EB">
              <w:t>т</w:t>
            </w:r>
            <w:r w:rsidRPr="00E37057">
              <w:t>ся для:</w:t>
            </w:r>
          </w:p>
          <w:p w:rsidR="001479EB" w:rsidRPr="00E37057" w:rsidRDefault="001479EB" w:rsidP="001479EB">
            <w:pPr>
              <w:pStyle w:val="ASFKTableListMark"/>
            </w:pPr>
            <w:r w:rsidRPr="00E37057">
              <w:t xml:space="preserve">соглашений с видом </w:t>
            </w:r>
            <w:r>
              <w:t>«</w:t>
            </w:r>
            <w:r w:rsidRPr="00E37057">
              <w:t>123</w:t>
            </w:r>
            <w:r>
              <w:t>»</w:t>
            </w:r>
            <w:r w:rsidRPr="00E37057">
              <w:t>;</w:t>
            </w:r>
          </w:p>
          <w:p w:rsidR="001479EB" w:rsidRPr="00E37057" w:rsidRDefault="001479EB" w:rsidP="001479EB">
            <w:pPr>
              <w:pStyle w:val="ASFKTableListMark"/>
            </w:pPr>
            <w:r w:rsidRPr="00E37057">
              <w:t xml:space="preserve">соглашений с видом </w:t>
            </w:r>
            <w:r>
              <w:t>«</w:t>
            </w:r>
            <w:r w:rsidRPr="00E37057">
              <w:t>130</w:t>
            </w:r>
            <w:r>
              <w:t>»</w:t>
            </w:r>
            <w:r w:rsidRPr="00E37057">
              <w:t>, в случае предоставления межб</w:t>
            </w:r>
            <w:r>
              <w:t xml:space="preserve">юджетного трансферта (если хотя </w:t>
            </w:r>
            <w:r w:rsidRPr="00E37057">
              <w:t>бы одной из строк в разбивке по КБК в 15 разряде указано зн</w:t>
            </w:r>
            <w:r w:rsidRPr="001479EB">
              <w:t>а</w:t>
            </w:r>
            <w:r w:rsidRPr="00E37057">
              <w:t xml:space="preserve">чение </w:t>
            </w:r>
            <w:r>
              <w:t>«</w:t>
            </w:r>
            <w:r w:rsidRPr="00E37057">
              <w:t>5</w:t>
            </w:r>
            <w:r>
              <w:t>»</w:t>
            </w:r>
            <w:r w:rsidRPr="00E37057">
              <w:t>).</w:t>
            </w:r>
          </w:p>
          <w:p w:rsidR="001479EB" w:rsidRPr="00E37057" w:rsidRDefault="001479EB" w:rsidP="001479EB">
            <w:pPr>
              <w:pStyle w:val="ASFKTablenorm"/>
            </w:pPr>
            <w:r w:rsidRPr="00E37057">
              <w:t xml:space="preserve">Для соглашений с видами </w:t>
            </w:r>
            <w:r>
              <w:t>«</w:t>
            </w:r>
            <w:r w:rsidRPr="00E37057">
              <w:t>121</w:t>
            </w:r>
            <w:r>
              <w:t>»</w:t>
            </w:r>
            <w:r w:rsidRPr="00E37057">
              <w:t xml:space="preserve"> и </w:t>
            </w:r>
            <w:r>
              <w:t>«</w:t>
            </w:r>
            <w:r w:rsidRPr="00E37057">
              <w:t>122</w:t>
            </w:r>
            <w:r>
              <w:t>»</w:t>
            </w:r>
            <w:r w:rsidRPr="00E37057">
              <w:t xml:space="preserve"> реквизит не з</w:t>
            </w:r>
            <w:r w:rsidRPr="001479EB">
              <w:t>а</w:t>
            </w:r>
            <w:r w:rsidRPr="00E37057">
              <w:t>полняется.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E37057" w:rsidRDefault="001479EB" w:rsidP="001479EB">
            <w:pPr>
              <w:pStyle w:val="ASFKTablenorm"/>
            </w:pPr>
            <w:r w:rsidRPr="00E37057">
              <w:t>Код территории субъекта РФ по ОКТМО, к</w:t>
            </w:r>
            <w:r w:rsidRPr="001479EB">
              <w:t>о</w:t>
            </w:r>
            <w:r w:rsidRPr="00E37057">
              <w:t>торому предоставляется межбюджетный трансферт</w:t>
            </w:r>
          </w:p>
        </w:tc>
        <w:tc>
          <w:tcPr>
            <w:tcW w:w="2817" w:type="pct"/>
          </w:tcPr>
          <w:p w:rsidR="001479EB" w:rsidRPr="00E37057" w:rsidRDefault="001479EB" w:rsidP="001479EB">
            <w:pPr>
              <w:pStyle w:val="ASFKTablenorm"/>
            </w:pPr>
            <w:r w:rsidRPr="00E37057">
              <w:t>Ввод значения вручную.</w:t>
            </w:r>
          </w:p>
          <w:p w:rsidR="001479EB" w:rsidRPr="00E37057" w:rsidRDefault="001479EB" w:rsidP="001479EB">
            <w:pPr>
              <w:pStyle w:val="ASFKTablenorm"/>
            </w:pPr>
            <w:r w:rsidRPr="00E37057">
              <w:t xml:space="preserve">ПБС: Доступен выбор из справочника </w:t>
            </w:r>
            <w:r>
              <w:t>«</w:t>
            </w:r>
            <w:r w:rsidRPr="00E37057">
              <w:t>ОКТМО</w:t>
            </w:r>
            <w:r>
              <w:t>»</w:t>
            </w:r>
            <w:r w:rsidRPr="00E37057">
              <w:t xml:space="preserve">, (вставляется значения поля </w:t>
            </w:r>
            <w:r>
              <w:t>«</w:t>
            </w:r>
            <w:r w:rsidRPr="00E37057">
              <w:t>код).</w:t>
            </w:r>
          </w:p>
          <w:p w:rsidR="001479EB" w:rsidRPr="00E37057" w:rsidRDefault="001479EB" w:rsidP="001479EB">
            <w:pPr>
              <w:pStyle w:val="ASFKTablenorm"/>
            </w:pPr>
            <w:r w:rsidRPr="00E37057">
              <w:t>Реквизит обязательно заполняе</w:t>
            </w:r>
            <w:r w:rsidRPr="001479EB">
              <w:t>т</w:t>
            </w:r>
            <w:r w:rsidRPr="00E37057">
              <w:t>ся для:</w:t>
            </w:r>
          </w:p>
          <w:p w:rsidR="001479EB" w:rsidRPr="00E37057" w:rsidRDefault="001479EB" w:rsidP="001479EB">
            <w:pPr>
              <w:pStyle w:val="ASFKTableListMark"/>
            </w:pPr>
            <w:r w:rsidRPr="00E37057">
              <w:t xml:space="preserve">соглашений с видом </w:t>
            </w:r>
            <w:r>
              <w:t>«</w:t>
            </w:r>
            <w:r w:rsidRPr="00E37057">
              <w:t>123</w:t>
            </w:r>
            <w:r>
              <w:t>»</w:t>
            </w:r>
            <w:r w:rsidRPr="00E37057">
              <w:t>;</w:t>
            </w:r>
          </w:p>
          <w:p w:rsidR="001479EB" w:rsidRPr="00E37057" w:rsidRDefault="001479EB" w:rsidP="001479EB">
            <w:pPr>
              <w:pStyle w:val="ASFKTableListMark"/>
            </w:pPr>
            <w:r w:rsidRPr="00E37057">
              <w:t xml:space="preserve">соглашений с видом </w:t>
            </w:r>
            <w:r>
              <w:t>«</w:t>
            </w:r>
            <w:r w:rsidRPr="00E37057">
              <w:t>130</w:t>
            </w:r>
            <w:r>
              <w:t>»</w:t>
            </w:r>
            <w:r w:rsidRPr="00E37057">
              <w:t>, в случае предоставления межбюджетного трансферта (если хотя</w:t>
            </w:r>
            <w:r>
              <w:t xml:space="preserve"> </w:t>
            </w:r>
            <w:r w:rsidRPr="00E37057">
              <w:t>бы одной из строк в разбивке по КБК в 15 разряде указано зн</w:t>
            </w:r>
            <w:r w:rsidRPr="001479EB">
              <w:t>а</w:t>
            </w:r>
            <w:r w:rsidRPr="00E37057">
              <w:t xml:space="preserve">чение </w:t>
            </w:r>
            <w:r>
              <w:t>«</w:t>
            </w:r>
            <w:r w:rsidRPr="00E37057">
              <w:t>5</w:t>
            </w:r>
            <w:r>
              <w:t>»</w:t>
            </w:r>
            <w:r w:rsidRPr="00E37057">
              <w:t>).</w:t>
            </w:r>
          </w:p>
          <w:p w:rsidR="001479EB" w:rsidRPr="00E37057" w:rsidRDefault="001479EB" w:rsidP="001479EB">
            <w:pPr>
              <w:pStyle w:val="ASFKTablenorm"/>
            </w:pPr>
            <w:r w:rsidRPr="00E37057">
              <w:lastRenderedPageBreak/>
              <w:t xml:space="preserve">Для соглашений с видами </w:t>
            </w:r>
            <w:r>
              <w:t>«</w:t>
            </w:r>
            <w:r w:rsidRPr="00E37057">
              <w:t>121</w:t>
            </w:r>
            <w:r>
              <w:t>»</w:t>
            </w:r>
            <w:r w:rsidRPr="00E37057">
              <w:t xml:space="preserve"> и </w:t>
            </w:r>
            <w:r>
              <w:t>«</w:t>
            </w:r>
            <w:r w:rsidRPr="00E37057">
              <w:t>122</w:t>
            </w:r>
            <w:r>
              <w:t>»</w:t>
            </w:r>
            <w:r w:rsidRPr="00E37057">
              <w:t xml:space="preserve"> реквизит не з</w:t>
            </w:r>
            <w:r w:rsidRPr="001479EB">
              <w:t>а</w:t>
            </w:r>
            <w:r w:rsidRPr="00E37057">
              <w:t>полняется.</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325320" w:rsidRDefault="001479EB" w:rsidP="001479EB">
            <w:pPr>
              <w:pStyle w:val="ASFKTablenorm"/>
            </w:pPr>
            <w:r w:rsidRPr="00325320">
              <w:lastRenderedPageBreak/>
              <w:t>Наименование субъекта РФ</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325320" w:rsidRDefault="001479EB" w:rsidP="001479EB">
            <w:pPr>
              <w:pStyle w:val="ASFKTablenorm"/>
            </w:pPr>
            <w:r w:rsidRPr="00325320">
              <w:t>Кодовое обозначение субъекта РФ</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183" w:type="pct"/>
          </w:tcPr>
          <w:p w:rsidR="001479EB" w:rsidRPr="00325320" w:rsidRDefault="001479EB" w:rsidP="001479EB">
            <w:pPr>
              <w:pStyle w:val="ASFKTablenorm"/>
            </w:pPr>
            <w:r w:rsidRPr="00325320">
              <w:t>Страна регистрации иностранного юрид</w:t>
            </w:r>
            <w:r w:rsidRPr="001479EB">
              <w:t>и</w:t>
            </w:r>
            <w:r w:rsidRPr="00325320">
              <w:t>ческого 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183" w:type="pct"/>
          </w:tcPr>
          <w:p w:rsidR="001479EB" w:rsidRPr="00325320" w:rsidRDefault="001479EB" w:rsidP="001479EB">
            <w:pPr>
              <w:pStyle w:val="ASFKTablenorm"/>
            </w:pPr>
            <w:r w:rsidRPr="00325320">
              <w:t>Код страны по ОКСМ</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При добавлении строки в таблицу значение поля авт</w:t>
            </w:r>
            <w:r w:rsidRPr="001479EB">
              <w:t>о</w:t>
            </w:r>
            <w:r w:rsidRPr="00325320">
              <w:t xml:space="preserve">матически заполняется значением </w:t>
            </w:r>
            <w:r>
              <w:t>«</w:t>
            </w:r>
            <w:r w:rsidRPr="00325320">
              <w:t>643</w:t>
            </w:r>
            <w:r>
              <w:t>»</w:t>
            </w:r>
            <w:r w:rsidRPr="00325320">
              <w:t>.</w:t>
            </w:r>
          </w:p>
          <w:p w:rsidR="001479EB" w:rsidRPr="00325320" w:rsidRDefault="001479EB" w:rsidP="001479EB">
            <w:pPr>
              <w:pStyle w:val="ASFKTablenorm"/>
            </w:pPr>
            <w:r w:rsidRPr="00325320">
              <w:t xml:space="preserve">Поле может быть заполнено вариантами: </w:t>
            </w:r>
          </w:p>
          <w:p w:rsidR="001479EB" w:rsidRPr="00325320" w:rsidRDefault="001479EB" w:rsidP="001479EB">
            <w:pPr>
              <w:pStyle w:val="ASFKTableListMark"/>
            </w:pPr>
            <w:r w:rsidRPr="00325320">
              <w:t xml:space="preserve">буквенный код (2 и 3 разряда); </w:t>
            </w:r>
          </w:p>
          <w:p w:rsidR="001479EB" w:rsidRPr="00325320" w:rsidRDefault="001479EB" w:rsidP="001479EB">
            <w:pPr>
              <w:pStyle w:val="ASFKTableListMark"/>
            </w:pPr>
            <w:r w:rsidRPr="00325320">
              <w:t>цифровой код (3 разряда).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1479EB">
            <w:pPr>
              <w:pStyle w:val="ASFKTablenorm"/>
            </w:pPr>
            <w:r w:rsidRPr="00325320">
              <w:t>Почтовый индекс</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1479EB">
            <w:pPr>
              <w:pStyle w:val="ASFKTablenorm"/>
            </w:pPr>
            <w:r w:rsidRPr="00325320">
              <w:t>Тип населенного пункта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1479EB">
            <w:pPr>
              <w:pStyle w:val="ASFKTablenorm"/>
            </w:pPr>
            <w:r w:rsidRPr="00325320">
              <w:t>Код населенного пункта по ОКТМО</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1479EB">
            <w:pPr>
              <w:pStyle w:val="ASFKTablenorm"/>
            </w:pPr>
            <w:r w:rsidRPr="00325320">
              <w:t>Наименование населенного пункта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1479EB">
            <w:pPr>
              <w:pStyle w:val="ASFKTablenorm"/>
            </w:pPr>
            <w:r w:rsidRPr="00325320">
              <w:t>Тип и наименование элемента планирово</w:t>
            </w:r>
            <w:r w:rsidRPr="001479EB">
              <w:t>ч</w:t>
            </w:r>
            <w:r w:rsidRPr="00325320">
              <w:t>ной структуры</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1479EB">
            <w:pPr>
              <w:pStyle w:val="ASFKTablenorm"/>
            </w:pPr>
            <w:r w:rsidRPr="00325320">
              <w:t>Тип и наименование объекта улично-дорожной сети</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1479EB">
            <w:pPr>
              <w:pStyle w:val="ASFKTablenorm"/>
            </w:pPr>
            <w:r w:rsidRPr="00325320">
              <w:t>Тип и цифровое или буквенное обознач</w:t>
            </w:r>
            <w:r w:rsidRPr="001479EB">
              <w:t>е</w:t>
            </w:r>
            <w:r w:rsidRPr="00325320">
              <w:t>ние объекта адресации</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1479EB">
            <w:pPr>
              <w:pStyle w:val="ASFKTablenorm"/>
            </w:pPr>
            <w:r w:rsidRPr="00325320">
              <w:t xml:space="preserve">Наименование субъекта РФ для иност. </w:t>
            </w:r>
            <w:r w:rsidR="006E6A05" w:rsidRPr="00B81B89">
              <w:rPr>
                <w:rStyle w:val="ASFKReporterror"/>
              </w:rPr>
              <w:t>Ю</w:t>
            </w:r>
            <w:r w:rsidR="003117CD" w:rsidRPr="00B81B89">
              <w:rPr>
                <w:rStyle w:val="ASFKReporterror"/>
              </w:rPr>
              <w:t>р</w:t>
            </w:r>
            <w:r w:rsidRPr="00B81B89">
              <w:rPr>
                <w:rStyle w:val="ASFKReporterror"/>
              </w:rPr>
              <w:t>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3117CD">
            <w:pPr>
              <w:pStyle w:val="ASFKTablenorm"/>
            </w:pPr>
            <w:r w:rsidRPr="00325320">
              <w:t xml:space="preserve">Кодовое обозначение субъекта РФ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3117CD">
            <w:pPr>
              <w:pStyle w:val="ASFKTablenorm"/>
            </w:pPr>
            <w:r w:rsidRPr="00325320">
              <w:t xml:space="preserve">Почтовый индекс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3117CD">
            <w:pPr>
              <w:pStyle w:val="ASFKTablenorm"/>
            </w:pPr>
            <w:r w:rsidRPr="00325320">
              <w:t xml:space="preserve">Тип населенного пункта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3117CD">
            <w:pPr>
              <w:pStyle w:val="ASFKTablenorm"/>
            </w:pPr>
            <w:r w:rsidRPr="00325320">
              <w:t xml:space="preserve">Код населенного пункта по ОКТМО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3117CD">
            <w:pPr>
              <w:pStyle w:val="ASFKTablenorm"/>
            </w:pPr>
            <w:r w:rsidRPr="00325320">
              <w:t xml:space="preserve">Наименование населенного пункта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3117CD">
            <w:pPr>
              <w:pStyle w:val="ASFKTablenorm"/>
            </w:pPr>
            <w:r w:rsidRPr="00325320">
              <w:lastRenderedPageBreak/>
              <w:t>Тип и наименование элемента планирово</w:t>
            </w:r>
            <w:r w:rsidRPr="001479EB">
              <w:t>ч</w:t>
            </w:r>
            <w:r w:rsidRPr="00325320">
              <w:t xml:space="preserve">ной структуры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1479EB" w:rsidRPr="00325320" w:rsidRDefault="001479EB" w:rsidP="003117CD">
            <w:pPr>
              <w:pStyle w:val="ASFKTablenorm"/>
            </w:pPr>
            <w:r w:rsidRPr="00325320">
              <w:t xml:space="preserve">Тип и наименование объекта улично-дорожной сети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1479EB" w:rsidRPr="00325320" w:rsidRDefault="001479EB" w:rsidP="003117CD">
            <w:pPr>
              <w:pStyle w:val="ASFKTablenorm"/>
            </w:pPr>
            <w:r w:rsidRPr="00325320">
              <w:t>Тип и цифровое или буквенное обознач</w:t>
            </w:r>
            <w:r w:rsidRPr="001479EB">
              <w:t>е</w:t>
            </w:r>
            <w:r w:rsidRPr="00325320">
              <w:t xml:space="preserve">ние объекта адресации для иност. </w:t>
            </w:r>
            <w:r w:rsidR="006E6A05" w:rsidRPr="00B0511D">
              <w:rPr>
                <w:rStyle w:val="ASFKReporterror"/>
              </w:rPr>
              <w:t>Ю</w:t>
            </w:r>
            <w:r w:rsidRPr="00B0511D">
              <w:rPr>
                <w:rStyle w:val="ASFKReporterror"/>
              </w:rPr>
              <w:t>рлица</w:t>
            </w:r>
          </w:p>
        </w:tc>
        <w:tc>
          <w:tcPr>
            <w:tcW w:w="2817" w:type="pct"/>
          </w:tcPr>
          <w:p w:rsidR="001479EB" w:rsidRPr="00325320" w:rsidRDefault="001479EB" w:rsidP="001479EB">
            <w:pPr>
              <w:pStyle w:val="ASFKTablenorm"/>
            </w:pPr>
            <w:r w:rsidRPr="00325320">
              <w:t>Ввод значения вручную.</w:t>
            </w:r>
          </w:p>
          <w:p w:rsidR="001479EB" w:rsidRPr="00325320" w:rsidRDefault="001479EB" w:rsidP="001479EB">
            <w:pPr>
              <w:pStyle w:val="ASFKTablenorm"/>
            </w:pPr>
            <w:r w:rsidRPr="00325320">
              <w:t>Поле не заполняется для ФЛ (если ИНН = 12 знаков).</w:t>
            </w:r>
          </w:p>
        </w:tc>
      </w:tr>
    </w:tbl>
    <w:p w:rsidR="001479EB" w:rsidRPr="001479EB" w:rsidRDefault="001479EB" w:rsidP="001479EB">
      <w:pPr>
        <w:pStyle w:val="ASFKNormal"/>
      </w:pPr>
      <w:r w:rsidRPr="001479EB">
        <w:t>ЭФ документа «Сведения о соглашении», закладк</w:t>
      </w:r>
      <w:r w:rsidR="00AD6A51">
        <w:t>и</w:t>
      </w:r>
      <w:r w:rsidRPr="001479EB">
        <w:t xml:space="preserve"> «Основные атрибуты», вкладк</w:t>
      </w:r>
      <w:r w:rsidR="00AD6A51">
        <w:t>и</w:t>
      </w:r>
      <w:r w:rsidRPr="001479EB">
        <w:t xml:space="preserve"> «Наименования и значения показателей результативности использования субсидии, установленные соглашением»</w:t>
      </w:r>
      <w:r w:rsidR="00CD0CA1">
        <w:t xml:space="preserve"> </w:t>
      </w:r>
      <w:r w:rsidR="00CD0CA1" w:rsidRPr="001479EB">
        <w:t>представлена</w:t>
      </w:r>
      <w:r w:rsidR="00CD0CA1" w:rsidRPr="00AB7803">
        <w:t xml:space="preserve"> </w:t>
      </w:r>
      <w:r w:rsidR="00CD0CA1">
        <w:t>н</w:t>
      </w:r>
      <w:r w:rsidR="00CD0CA1" w:rsidRPr="00AB7803">
        <w:t>а рис</w:t>
      </w:r>
      <w:r w:rsidR="00CD0CA1" w:rsidRPr="001479EB">
        <w:t>унке</w:t>
      </w:r>
      <w:r w:rsidR="00275140" w:rsidRPr="00AB7803">
        <w:t> </w:t>
      </w:r>
      <w:r w:rsidR="00CD0CA1" w:rsidRPr="001479EB">
        <w:fldChar w:fldCharType="begin"/>
      </w:r>
      <w:r w:rsidR="00CD0CA1" w:rsidRPr="001479EB">
        <w:instrText xml:space="preserve"> REF _Ref412042350 \h </w:instrText>
      </w:r>
      <w:r w:rsidR="00CD0CA1" w:rsidRPr="001479EB">
        <w:fldChar w:fldCharType="separate"/>
      </w:r>
      <w:r w:rsidR="00D80569">
        <w:rPr>
          <w:noProof/>
        </w:rPr>
        <w:t>127</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24575" cy="1828800"/>
            <wp:effectExtent l="0" t="0" r="9525" b="0"/>
            <wp:docPr id="199" name="Рисунок 1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79" w:name="_Ref412042350"/>
      <w:bookmarkStart w:id="980" w:name="_Toc88819124"/>
      <w:r w:rsidR="00D80569">
        <w:rPr>
          <w:noProof/>
        </w:rPr>
        <w:t>127</w:t>
      </w:r>
      <w:bookmarkEnd w:id="979"/>
      <w:r>
        <w:rPr>
          <w:noProof/>
        </w:rPr>
        <w:fldChar w:fldCharType="end"/>
      </w:r>
      <w:r w:rsidR="001479EB" w:rsidRPr="001479EB">
        <w:t>. ЭФ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«Наименования и значения показателей результативности использования субсидии, установленные </w:t>
      </w:r>
      <w:r w:rsidR="001479EB" w:rsidRPr="003117CD">
        <w:rPr>
          <w:rStyle w:val="ASFKReporterror"/>
        </w:rPr>
        <w:t>соглашением</w:t>
      </w:r>
      <w:r w:rsidR="001479EB" w:rsidRPr="001479EB">
        <w:t>»</w:t>
      </w:r>
      <w:bookmarkEnd w:id="980"/>
    </w:p>
    <w:p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AD6A51">
        <w:t>и</w:t>
      </w:r>
      <w:r w:rsidRPr="001479EB">
        <w:t xml:space="preserve"> «Основные атрибуты», вкладк</w:t>
      </w:r>
      <w:r w:rsidR="00AD6A51">
        <w:t>и</w:t>
      </w:r>
      <w:r w:rsidRPr="001479EB">
        <w:t xml:space="preserve"> «Наименования и значения показателей результативности использования субсидии, установленные соглашением» приведен в таблице</w:t>
      </w:r>
      <w:r w:rsidR="00275140" w:rsidRPr="00AB7803">
        <w:t> </w:t>
      </w:r>
      <w:r w:rsidRPr="001479EB">
        <w:fldChar w:fldCharType="begin"/>
      </w:r>
      <w:r w:rsidRPr="001479EB">
        <w:instrText xml:space="preserve"> REF _Ref412042368 \h </w:instrText>
      </w:r>
      <w:r w:rsidRPr="001479EB">
        <w:fldChar w:fldCharType="separate"/>
      </w:r>
      <w:r w:rsidR="00D80569">
        <w:rPr>
          <w:noProof/>
        </w:rPr>
        <w:t>77</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81" w:name="_Ref412042368"/>
      <w:bookmarkStart w:id="982" w:name="_Toc88818761"/>
      <w:r w:rsidR="00D80569">
        <w:rPr>
          <w:noProof/>
        </w:rPr>
        <w:t>77</w:t>
      </w:r>
      <w:bookmarkEnd w:id="981"/>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«Наименования и значения показателей результативности использования субсидии, установленные соглашением»</w:t>
      </w:r>
      <w:bookmarkEnd w:id="982"/>
    </w:p>
    <w:tbl>
      <w:tblPr>
        <w:tblStyle w:val="ASFKTable"/>
        <w:tblW w:w="5000" w:type="pct"/>
        <w:tblLook w:val="01E0" w:firstRow="1" w:lastRow="1" w:firstColumn="1" w:lastColumn="1" w:noHBand="0" w:noVBand="0"/>
      </w:tblPr>
      <w:tblGrid>
        <w:gridCol w:w="3695"/>
        <w:gridCol w:w="5933"/>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rsidR="001479EB" w:rsidRPr="00AB7803" w:rsidRDefault="001479EB" w:rsidP="001479EB">
            <w:pPr>
              <w:pStyle w:val="ASFKTableHead"/>
            </w:pPr>
            <w:r w:rsidRPr="00AB7803">
              <w:t>Наименование поля</w:t>
            </w:r>
          </w:p>
        </w:tc>
        <w:tc>
          <w:tcPr>
            <w:tcW w:w="3081"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Default="001479EB" w:rsidP="001479EB">
            <w:pPr>
              <w:pStyle w:val="ASFKTablenorm"/>
            </w:pPr>
            <w:r w:rsidRPr="00AB7803">
              <w:t xml:space="preserve">Табличное поле </w:t>
            </w:r>
            <w:r>
              <w:t>«</w:t>
            </w:r>
            <w:r w:rsidRPr="00FE0C41">
              <w:t>Наименования и значения показателей результативности</w:t>
            </w:r>
            <w:r>
              <w:t xml:space="preserve"> </w:t>
            </w:r>
            <w:r w:rsidRPr="00FE0C41">
              <w:t>использования субсидии, установленные соглашением</w:t>
            </w:r>
            <w:r>
              <w:t>»</w:t>
            </w:r>
          </w:p>
          <w:p w:rsidR="001479EB" w:rsidRPr="00FE0C41" w:rsidRDefault="001479EB" w:rsidP="001479EB">
            <w:pPr>
              <w:pStyle w:val="ASFKTablenorm"/>
            </w:pPr>
            <w:r w:rsidRPr="00FE0C41">
              <w:t>Блок может заполняться только при</w:t>
            </w:r>
            <w:r>
              <w:t xml:space="preserve"> </w:t>
            </w:r>
            <w:r w:rsidRPr="00FE0C41">
              <w:t xml:space="preserve">указании в реквизите </w:t>
            </w:r>
            <w:r>
              <w:t>«</w:t>
            </w:r>
            <w:r w:rsidRPr="00FE0C41">
              <w:t>Код вида</w:t>
            </w:r>
            <w:r>
              <w:t>»</w:t>
            </w:r>
            <w:r w:rsidRPr="00FE0C41">
              <w:t xml:space="preserve"> значения </w:t>
            </w:r>
            <w:r>
              <w:t>«</w:t>
            </w:r>
            <w:r w:rsidRPr="00FE0C41">
              <w:t>123</w:t>
            </w:r>
            <w:r>
              <w:t>»</w:t>
            </w:r>
            <w:r w:rsidRPr="00FE0C41">
              <w:t>.</w:t>
            </w:r>
          </w:p>
          <w:p w:rsidR="001479EB" w:rsidRPr="00FE0C41" w:rsidRDefault="001479EB" w:rsidP="001479EB">
            <w:pPr>
              <w:pStyle w:val="ASFKTablenorm"/>
            </w:pPr>
            <w:r w:rsidRPr="00FE0C41">
              <w:t>Блок обязательно</w:t>
            </w:r>
            <w:r>
              <w:t xml:space="preserve"> </w:t>
            </w:r>
            <w:r w:rsidRPr="00FE0C41">
              <w:t xml:space="preserve">заполняется при условии: </w:t>
            </w:r>
            <w:r>
              <w:t>«</w:t>
            </w:r>
            <w:r w:rsidRPr="00FE0C41">
              <w:t>Код вида</w:t>
            </w:r>
            <w:r>
              <w:t>»</w:t>
            </w:r>
            <w:r w:rsidRPr="00FE0C41">
              <w:t xml:space="preserve"> + в 15, 16 разрядах КБК значение </w:t>
            </w:r>
            <w:r>
              <w:t>«</w:t>
            </w:r>
            <w:r w:rsidRPr="00FE0C41">
              <w:t>52</w:t>
            </w:r>
            <w:r>
              <w:t>»</w:t>
            </w:r>
            <w:r w:rsidRPr="00FE0C41">
              <w:t>.</w:t>
            </w:r>
          </w:p>
          <w:p w:rsidR="001479EB" w:rsidRPr="00AB7803" w:rsidRDefault="001479EB" w:rsidP="001479EB">
            <w:pPr>
              <w:pStyle w:val="ASFKTablenorm"/>
            </w:pPr>
            <w:r w:rsidRPr="00FE0C41">
              <w:t>Если хотя бы одна строка в таблице указана, то для этой строки все поля таблицы обязательны</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AB7803" w:rsidRDefault="001479EB" w:rsidP="001479EB">
            <w:pPr>
              <w:pStyle w:val="ASFKTablenorm"/>
            </w:pPr>
            <w:r w:rsidRPr="00AB7803">
              <w:t>№</w:t>
            </w:r>
          </w:p>
        </w:tc>
        <w:tc>
          <w:tcPr>
            <w:tcW w:w="3081" w:type="pct"/>
          </w:tcPr>
          <w:p w:rsidR="001479EB" w:rsidRPr="00AB7803" w:rsidRDefault="001479EB" w:rsidP="001479EB">
            <w:pPr>
              <w:pStyle w:val="ASFKTablenorm"/>
            </w:pPr>
            <w:r w:rsidRPr="00AB7803">
              <w:t>Поле недоступно для ввода.</w:t>
            </w:r>
          </w:p>
          <w:p w:rsidR="001479EB" w:rsidRPr="00FE0C41" w:rsidRDefault="001479EB" w:rsidP="001479EB">
            <w:pPr>
              <w:pStyle w:val="ASFKTablenorm"/>
            </w:pPr>
            <w:r w:rsidRPr="00AB7803">
              <w:t>Автонумерация поля при создании строки</w:t>
            </w:r>
            <w:r w:rsidRPr="00FE0C41">
              <w:t>, н</w:t>
            </w:r>
            <w:r w:rsidRPr="001479EB">
              <w:t>а</w:t>
            </w:r>
            <w:r w:rsidRPr="00FE0C41">
              <w:t>чиная с 1 до 999.</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FE0C41" w:rsidRDefault="001479EB" w:rsidP="001479EB">
            <w:pPr>
              <w:pStyle w:val="ASFKTablenorm"/>
            </w:pPr>
            <w:r w:rsidRPr="00FE0C41">
              <w:t>Наименование показателя результ</w:t>
            </w:r>
            <w:r w:rsidRPr="001479EB">
              <w:t>а</w:t>
            </w:r>
            <w:r w:rsidRPr="00FE0C41">
              <w:t>тивности</w:t>
            </w:r>
            <w:r>
              <w:t xml:space="preserve"> </w:t>
            </w:r>
            <w:r w:rsidRPr="00FE0C41">
              <w:t>использования субсидии</w:t>
            </w:r>
          </w:p>
        </w:tc>
        <w:tc>
          <w:tcPr>
            <w:tcW w:w="3081" w:type="pct"/>
          </w:tcPr>
          <w:p w:rsidR="001479EB" w:rsidRPr="00FE0C41" w:rsidRDefault="001479EB" w:rsidP="001479EB">
            <w:pPr>
              <w:pStyle w:val="ASFKTablenorm"/>
            </w:pPr>
            <w:r w:rsidRPr="00FE0C41">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FE0C41" w:rsidRDefault="001479EB" w:rsidP="001479EB">
            <w:pPr>
              <w:pStyle w:val="ASFKTablenorm"/>
            </w:pPr>
            <w:r w:rsidRPr="00FE0C41">
              <w:t>Единица измерения значения показ</w:t>
            </w:r>
            <w:r w:rsidRPr="001479EB">
              <w:t>а</w:t>
            </w:r>
            <w:r w:rsidRPr="00FE0C41">
              <w:t>теля результативности</w:t>
            </w:r>
            <w:r>
              <w:t xml:space="preserve"> </w:t>
            </w:r>
            <w:r w:rsidRPr="00FE0C41">
              <w:t>использования субсидии</w:t>
            </w:r>
          </w:p>
        </w:tc>
        <w:tc>
          <w:tcPr>
            <w:tcW w:w="3081" w:type="pct"/>
          </w:tcPr>
          <w:p w:rsidR="001479EB" w:rsidRDefault="001479EB" w:rsidP="001479EB">
            <w:pPr>
              <w:pStyle w:val="ASFKTablenorm"/>
            </w:pPr>
            <w:r w:rsidRPr="00FE0C41">
              <w:t>Ввод значения вручную.</w:t>
            </w:r>
          </w:p>
          <w:p w:rsidR="001479EB" w:rsidRPr="00FE0C41" w:rsidRDefault="001479EB" w:rsidP="001479EB">
            <w:pPr>
              <w:pStyle w:val="ASFKTablenorm"/>
            </w:pPr>
            <w:r w:rsidRPr="00FE0C41">
              <w:t xml:space="preserve">ПБС: Доступен выбор из справочника </w:t>
            </w:r>
            <w:r>
              <w:t>«</w:t>
            </w:r>
            <w:r w:rsidRPr="00FE0C41">
              <w:t>ОКЕИ</w:t>
            </w:r>
            <w:r>
              <w:t>»</w:t>
            </w:r>
            <w:r w:rsidRPr="00FE0C41">
              <w:t>, (вста</w:t>
            </w:r>
            <w:r w:rsidRPr="001479EB">
              <w:t>в</w:t>
            </w:r>
            <w:r w:rsidRPr="00FE0C41">
              <w:t xml:space="preserve">ляется значения поля </w:t>
            </w:r>
            <w:r>
              <w:t>«</w:t>
            </w:r>
            <w:r w:rsidRPr="00FE0C41">
              <w:t>код).</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FE0C41" w:rsidRDefault="001479EB" w:rsidP="001479EB">
            <w:pPr>
              <w:pStyle w:val="ASFKTablenorm"/>
            </w:pPr>
            <w:r w:rsidRPr="00FE0C41">
              <w:lastRenderedPageBreak/>
              <w:t>Значение показателя результативн</w:t>
            </w:r>
            <w:r w:rsidRPr="001479EB">
              <w:t>о</w:t>
            </w:r>
            <w:r w:rsidRPr="00FE0C41">
              <w:t>сти</w:t>
            </w:r>
            <w:r>
              <w:t xml:space="preserve"> </w:t>
            </w:r>
            <w:r w:rsidRPr="00FE0C41">
              <w:t>использования субсидии</w:t>
            </w:r>
          </w:p>
        </w:tc>
        <w:tc>
          <w:tcPr>
            <w:tcW w:w="3081" w:type="pct"/>
          </w:tcPr>
          <w:p w:rsidR="001479EB" w:rsidRPr="00FE0C41" w:rsidRDefault="001479EB" w:rsidP="001479EB">
            <w:pPr>
              <w:pStyle w:val="ASFKTablenorm"/>
            </w:pPr>
            <w:r w:rsidRPr="00FE0C41">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FE0C41" w:rsidRDefault="001479EB" w:rsidP="001479EB">
            <w:pPr>
              <w:pStyle w:val="ASFKTablenorm"/>
            </w:pPr>
            <w:r w:rsidRPr="00FE0C41">
              <w:t>Год</w:t>
            </w:r>
          </w:p>
        </w:tc>
        <w:tc>
          <w:tcPr>
            <w:tcW w:w="3081" w:type="pct"/>
          </w:tcPr>
          <w:p w:rsidR="001479EB" w:rsidRPr="00FE0C41" w:rsidRDefault="001479EB" w:rsidP="001479EB">
            <w:pPr>
              <w:pStyle w:val="ASFKTablenorm"/>
            </w:pPr>
            <w:r w:rsidRPr="00FE0C41">
              <w:t>Ввод значения вручную.</w:t>
            </w:r>
          </w:p>
        </w:tc>
      </w:tr>
    </w:tbl>
    <w:p w:rsidR="001479EB" w:rsidRPr="001479EB" w:rsidRDefault="001479EB" w:rsidP="001479EB">
      <w:pPr>
        <w:pStyle w:val="ASFKNormal"/>
      </w:pPr>
      <w:r w:rsidRPr="001479EB">
        <w:t>ЭФ документа «Сведения о соглашении», закладк</w:t>
      </w:r>
      <w:r w:rsidR="00AD6A51">
        <w:t>и</w:t>
      </w:r>
      <w:r w:rsidRPr="001479EB">
        <w:t xml:space="preserve"> «Основные атрибуты», вкладк</w:t>
      </w:r>
      <w:r w:rsidR="00AD6A51">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CD0CA1">
        <w:t xml:space="preserve"> </w:t>
      </w:r>
      <w:r w:rsidR="00CD0CA1" w:rsidRPr="001479EB">
        <w:t>представлена</w:t>
      </w:r>
      <w:r w:rsidR="00CD0CA1" w:rsidRPr="00663F99">
        <w:t xml:space="preserve"> </w:t>
      </w:r>
      <w:r w:rsidR="00CD0CA1">
        <w:t>н</w:t>
      </w:r>
      <w:r w:rsidR="00CD0CA1" w:rsidRPr="00663F99">
        <w:t>а рисунке</w:t>
      </w:r>
      <w:r w:rsidR="00275140" w:rsidRPr="00AB7803">
        <w:t> </w:t>
      </w:r>
      <w:r w:rsidR="00CD0CA1" w:rsidRPr="001479EB">
        <w:fldChar w:fldCharType="begin"/>
      </w:r>
      <w:r w:rsidR="00CD0CA1" w:rsidRPr="001479EB">
        <w:instrText xml:space="preserve"> REF _Ref419444614 \h </w:instrText>
      </w:r>
      <w:r w:rsidR="00CD0CA1" w:rsidRPr="001479EB">
        <w:fldChar w:fldCharType="separate"/>
      </w:r>
      <w:r w:rsidR="00D80569">
        <w:rPr>
          <w:noProof/>
        </w:rPr>
        <w:t>128</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24575" cy="3019425"/>
            <wp:effectExtent l="0" t="0" r="9525" b="9525"/>
            <wp:docPr id="200" name="Рисунок 20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2"/>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83" w:name="_Ref419444614"/>
      <w:bookmarkStart w:id="984" w:name="_Toc88819125"/>
      <w:r w:rsidR="00D80569">
        <w:rPr>
          <w:noProof/>
        </w:rPr>
        <w:t>128</w:t>
      </w:r>
      <w:bookmarkEnd w:id="983"/>
      <w:r>
        <w:rPr>
          <w:noProof/>
        </w:rPr>
        <w:fldChar w:fldCharType="end"/>
      </w:r>
      <w:r w:rsidR="001479EB" w:rsidRPr="001479EB">
        <w:t>. ЭФ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984"/>
    </w:p>
    <w:p w:rsidR="001479EB" w:rsidRPr="001479EB" w:rsidRDefault="001479EB" w:rsidP="001479EB">
      <w:pPr>
        <w:pStyle w:val="ASFKNormal"/>
      </w:pPr>
      <w:r w:rsidRPr="00663F99">
        <w:t xml:space="preserve">Перечень полей документа </w:t>
      </w:r>
      <w:r w:rsidRPr="001479EB">
        <w:t>«Сведения о соглашении», закладк</w:t>
      </w:r>
      <w:r w:rsidR="00AD6A51">
        <w:t>и</w:t>
      </w:r>
      <w:r w:rsidRPr="001479EB">
        <w:t xml:space="preserve"> «Основные атрибуты», вкладк</w:t>
      </w:r>
      <w:r w:rsidR="00AD6A51">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 приведен в таблице</w:t>
      </w:r>
      <w:r w:rsidR="00275140" w:rsidRPr="00AB7803">
        <w:t> </w:t>
      </w:r>
      <w:r w:rsidRPr="001479EB">
        <w:fldChar w:fldCharType="begin"/>
      </w:r>
      <w:r w:rsidRPr="001479EB">
        <w:instrText xml:space="preserve"> REF _Ref419444615 \h </w:instrText>
      </w:r>
      <w:r w:rsidRPr="001479EB">
        <w:fldChar w:fldCharType="separate"/>
      </w:r>
      <w:r w:rsidR="00D80569">
        <w:rPr>
          <w:noProof/>
        </w:rPr>
        <w:t>78</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85" w:name="_Ref419444615"/>
      <w:bookmarkStart w:id="986" w:name="_Toc88818762"/>
      <w:r w:rsidR="00D80569">
        <w:rPr>
          <w:noProof/>
        </w:rPr>
        <w:t>78</w:t>
      </w:r>
      <w:bookmarkEnd w:id="985"/>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986"/>
    </w:p>
    <w:tbl>
      <w:tblPr>
        <w:tblStyle w:val="ASFKTable"/>
        <w:tblW w:w="5000" w:type="pct"/>
        <w:tblLook w:val="01E0" w:firstRow="1" w:lastRow="1" w:firstColumn="1" w:lastColumn="1" w:noHBand="0" w:noVBand="0"/>
      </w:tblPr>
      <w:tblGrid>
        <w:gridCol w:w="3695"/>
        <w:gridCol w:w="5933"/>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rsidR="001479EB" w:rsidRPr="00663F99" w:rsidRDefault="001479EB" w:rsidP="001479EB">
            <w:pPr>
              <w:pStyle w:val="ASFKTableHead"/>
            </w:pPr>
            <w:r w:rsidRPr="00663F99">
              <w:t>Наименование поля</w:t>
            </w:r>
          </w:p>
        </w:tc>
        <w:tc>
          <w:tcPr>
            <w:tcW w:w="3081" w:type="pct"/>
          </w:tcPr>
          <w:p w:rsidR="001479EB" w:rsidRPr="00663F99" w:rsidRDefault="001479EB" w:rsidP="001479EB">
            <w:pPr>
              <w:pStyle w:val="ASFKTableHead"/>
            </w:pPr>
            <w:r w:rsidRPr="00663F99">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663F99" w:rsidRDefault="001479EB" w:rsidP="001479EB">
            <w:pPr>
              <w:pStyle w:val="ASFKTablenorm"/>
            </w:pPr>
            <w:r w:rsidRPr="00663F99">
              <w:t xml:space="preserve">Табличное поле </w:t>
            </w:r>
            <w:r>
              <w:t>«</w:t>
            </w:r>
            <w:r w:rsidRPr="00663F99">
              <w:t>Реквизиты НПА, определяющего правила (порядок) предоставления из ФБ субс</w:t>
            </w:r>
            <w:r w:rsidRPr="001479EB">
              <w:t>и</w:t>
            </w:r>
            <w:r w:rsidRPr="00663F99">
              <w:t>дии, бюджетных инвестиций, МБТ, в соответствии с которым заключено соглашение (договор)</w:t>
            </w:r>
            <w:r>
              <w:t>»</w:t>
            </w:r>
            <w:r w:rsidRPr="00663F99">
              <w:t>.</w:t>
            </w:r>
          </w:p>
          <w:p w:rsidR="001479EB" w:rsidRPr="00663F99" w:rsidRDefault="001479EB" w:rsidP="001479EB">
            <w:pPr>
              <w:pStyle w:val="ASFKTablenorm"/>
            </w:pPr>
            <w:r w:rsidRPr="00663F99">
              <w:t xml:space="preserve">Блок может заполняться только при указании в реквизите </w:t>
            </w:r>
            <w:r>
              <w:t>«</w:t>
            </w:r>
            <w:r w:rsidRPr="00663F99">
              <w:t>Код вида</w:t>
            </w:r>
            <w:r>
              <w:t>»</w:t>
            </w:r>
            <w:r w:rsidRPr="00663F99">
              <w:t xml:space="preserve"> значения </w:t>
            </w:r>
            <w:r>
              <w:t>«</w:t>
            </w:r>
            <w:r w:rsidRPr="00663F99">
              <w:t>121</w:t>
            </w:r>
            <w:r>
              <w:t>»</w:t>
            </w:r>
            <w:r w:rsidRPr="00663F99">
              <w:t xml:space="preserve"> или </w:t>
            </w:r>
            <w:r>
              <w:t>«</w:t>
            </w:r>
            <w:r w:rsidRPr="00663F99">
              <w:t>123</w:t>
            </w:r>
            <w:r>
              <w:t>»</w:t>
            </w:r>
            <w:r w:rsidRPr="00663F99">
              <w:t>, ин</w:t>
            </w:r>
            <w:r w:rsidRPr="001479EB">
              <w:t>а</w:t>
            </w:r>
            <w:r w:rsidRPr="00663F99">
              <w:t>че – не заполняется.</w:t>
            </w:r>
          </w:p>
          <w:p w:rsidR="001479EB" w:rsidRPr="00663F99" w:rsidRDefault="001479EB" w:rsidP="001479EB">
            <w:pPr>
              <w:pStyle w:val="ASFKTablenorm"/>
            </w:pPr>
            <w:r w:rsidRPr="00663F99">
              <w:t>Если строка в таблицу добавлена, то осуществляются контроли на обязательность заполнения</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63F99" w:rsidRDefault="001479EB" w:rsidP="001479EB">
            <w:pPr>
              <w:pStyle w:val="ASFKTablenorm"/>
            </w:pPr>
            <w:r w:rsidRPr="00663F99">
              <w:t>Наименование вида НПА</w:t>
            </w:r>
          </w:p>
        </w:tc>
        <w:tc>
          <w:tcPr>
            <w:tcW w:w="3081" w:type="pct"/>
          </w:tcPr>
          <w:p w:rsidR="001479EB" w:rsidRPr="00663F99" w:rsidRDefault="001479EB" w:rsidP="001479EB">
            <w:pPr>
              <w:pStyle w:val="ASFKTablenorm"/>
            </w:pPr>
            <w:r w:rsidRPr="00663F99">
              <w:t>Ввод значения вручную.</w:t>
            </w:r>
          </w:p>
        </w:tc>
      </w:tr>
      <w:tr w:rsidR="001479EB" w:rsidRPr="001E7CEC"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63F99" w:rsidRDefault="001479EB" w:rsidP="001479EB">
            <w:pPr>
              <w:pStyle w:val="ASFKTablenorm"/>
            </w:pPr>
            <w:r w:rsidRPr="00663F99">
              <w:t>Номер НПА</w:t>
            </w:r>
          </w:p>
        </w:tc>
        <w:tc>
          <w:tcPr>
            <w:tcW w:w="3081" w:type="pct"/>
          </w:tcPr>
          <w:p w:rsidR="001479EB" w:rsidRPr="00663F99" w:rsidRDefault="001479EB" w:rsidP="001479EB">
            <w:pPr>
              <w:pStyle w:val="ASFKTablenorm"/>
            </w:pPr>
            <w:r w:rsidRPr="00663F99">
              <w:t>Ввод значения вручную.</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63F99" w:rsidRDefault="001479EB" w:rsidP="001479EB">
            <w:pPr>
              <w:pStyle w:val="ASFKTablenorm"/>
            </w:pPr>
            <w:r w:rsidRPr="00663F99">
              <w:lastRenderedPageBreak/>
              <w:t xml:space="preserve">Дата принятия </w:t>
            </w:r>
          </w:p>
        </w:tc>
        <w:tc>
          <w:tcPr>
            <w:tcW w:w="3081" w:type="pct"/>
          </w:tcPr>
          <w:p w:rsidR="001479EB" w:rsidRPr="00663F99" w:rsidRDefault="001479EB" w:rsidP="001479EB">
            <w:pPr>
              <w:pStyle w:val="ASFKTablenorm"/>
            </w:pPr>
            <w:r w:rsidRPr="00663F99">
              <w:t>Ввод значения вручную.</w:t>
            </w:r>
          </w:p>
        </w:tc>
      </w:tr>
      <w:tr w:rsidR="001479EB" w:rsidRPr="001E7CEC"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63F99" w:rsidRDefault="001479EB" w:rsidP="001479EB">
            <w:pPr>
              <w:pStyle w:val="ASFKTablenorm"/>
            </w:pPr>
            <w:r w:rsidRPr="00663F99">
              <w:t>Наименование НПА</w:t>
            </w:r>
          </w:p>
        </w:tc>
        <w:tc>
          <w:tcPr>
            <w:tcW w:w="3081" w:type="pct"/>
          </w:tcPr>
          <w:p w:rsidR="001479EB" w:rsidRPr="00663F99" w:rsidRDefault="001479EB" w:rsidP="001479EB">
            <w:pPr>
              <w:pStyle w:val="ASFKTablenorm"/>
            </w:pPr>
            <w:r w:rsidRPr="00663F99">
              <w:t>Ввод значения вручную.</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63F99" w:rsidRDefault="001479EB" w:rsidP="001479EB">
            <w:pPr>
              <w:pStyle w:val="ASFKTablenorm"/>
            </w:pPr>
            <w:r w:rsidRPr="00663F99">
              <w:t xml:space="preserve">Дата окончания срока действия </w:t>
            </w:r>
          </w:p>
        </w:tc>
        <w:tc>
          <w:tcPr>
            <w:tcW w:w="3081" w:type="pct"/>
          </w:tcPr>
          <w:p w:rsidR="001479EB" w:rsidRPr="00663F99" w:rsidRDefault="001479EB" w:rsidP="001479EB">
            <w:pPr>
              <w:pStyle w:val="ASFKTablenorm"/>
            </w:pPr>
            <w:r w:rsidRPr="00663F99">
              <w:t>Ввод значения вручную.</w:t>
            </w:r>
          </w:p>
          <w:p w:rsidR="001479EB" w:rsidRPr="00663F99" w:rsidRDefault="001479EB" w:rsidP="001479EB">
            <w:pPr>
              <w:pStyle w:val="ASFKTablenorm"/>
            </w:pPr>
            <w:r w:rsidRPr="00663F99">
              <w:t xml:space="preserve">При отсутствии указывается </w:t>
            </w:r>
            <w:r>
              <w:t>«</w:t>
            </w:r>
            <w:r w:rsidRPr="00663F99">
              <w:t>01.01.2999</w:t>
            </w:r>
            <w:r>
              <w:t>»</w:t>
            </w:r>
            <w:r w:rsidRPr="00663F99">
              <w:t>.</w:t>
            </w:r>
          </w:p>
        </w:tc>
      </w:tr>
      <w:tr w:rsidR="001479EB" w:rsidRPr="001E7CEC"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663F99" w:rsidRDefault="001479EB" w:rsidP="001479EB">
            <w:pPr>
              <w:pStyle w:val="ASFKTablenorm"/>
            </w:pPr>
            <w:r w:rsidRPr="00663F99">
              <w:t>Номер регистрации в Минюсте РФ</w:t>
            </w:r>
          </w:p>
        </w:tc>
        <w:tc>
          <w:tcPr>
            <w:tcW w:w="3081" w:type="pct"/>
          </w:tcPr>
          <w:p w:rsidR="001479EB" w:rsidRPr="00663F99" w:rsidRDefault="001479EB" w:rsidP="001479EB">
            <w:pPr>
              <w:pStyle w:val="ASFKTablenorm"/>
            </w:pPr>
            <w:r w:rsidRPr="00663F99">
              <w:t>Ввод значения вручную.</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663F99" w:rsidRDefault="001479EB" w:rsidP="001479EB">
            <w:pPr>
              <w:pStyle w:val="ASFKTablenorm"/>
            </w:pPr>
            <w:r w:rsidRPr="00663F99">
              <w:t>Дата регистрации в Минюсте РФ</w:t>
            </w:r>
          </w:p>
        </w:tc>
        <w:tc>
          <w:tcPr>
            <w:tcW w:w="3081" w:type="pct"/>
          </w:tcPr>
          <w:p w:rsidR="001479EB" w:rsidRPr="00663F99" w:rsidRDefault="001479EB" w:rsidP="001479EB">
            <w:pPr>
              <w:pStyle w:val="ASFKTablenorm"/>
            </w:pPr>
            <w:r w:rsidRPr="00663F99">
              <w:t>Ввод значения вручную.</w:t>
            </w:r>
          </w:p>
        </w:tc>
      </w:tr>
    </w:tbl>
    <w:p w:rsidR="001479EB" w:rsidRPr="001479EB" w:rsidRDefault="001479EB" w:rsidP="001479EB">
      <w:pPr>
        <w:pStyle w:val="ASFKNormal"/>
      </w:pPr>
      <w:r w:rsidRPr="001479EB">
        <w:t>ЭФ документа «Сведения о соглашении», закладк</w:t>
      </w:r>
      <w:r w:rsidR="00AD6A51">
        <w:t>и</w:t>
      </w:r>
      <w:r w:rsidRPr="001479EB">
        <w:t xml:space="preserve"> «График платежей»</w:t>
      </w:r>
      <w:r w:rsidR="00CD0CA1">
        <w:t xml:space="preserve"> </w:t>
      </w:r>
      <w:r w:rsidR="00CD0CA1" w:rsidRPr="001479EB">
        <w:t>представлена</w:t>
      </w:r>
      <w:r w:rsidR="00CD0CA1" w:rsidRPr="00AB7803">
        <w:t xml:space="preserve"> </w:t>
      </w:r>
      <w:r w:rsidR="00CD0CA1">
        <w:t>н</w:t>
      </w:r>
      <w:r w:rsidR="00CD0CA1" w:rsidRPr="00AB7803">
        <w:t>а рисунке </w:t>
      </w:r>
      <w:r w:rsidR="00CD0CA1" w:rsidRPr="001479EB">
        <w:fldChar w:fldCharType="begin"/>
      </w:r>
      <w:r w:rsidR="00CD0CA1" w:rsidRPr="001479EB">
        <w:instrText xml:space="preserve"> REF _Ref387687687 \h  \* MERGEFORMAT </w:instrText>
      </w:r>
      <w:r w:rsidR="00CD0CA1" w:rsidRPr="001479EB">
        <w:fldChar w:fldCharType="separate"/>
      </w:r>
      <w:r w:rsidR="00D80569">
        <w:t>129</w:t>
      </w:r>
      <w:r w:rsidR="00CD0CA1" w:rsidRPr="001479EB">
        <w:fldChar w:fldCharType="end"/>
      </w:r>
      <w:r w:rsidRPr="001479EB">
        <w:t>.</w:t>
      </w:r>
    </w:p>
    <w:p w:rsidR="001479EB" w:rsidRPr="001479EB" w:rsidRDefault="004D71D9" w:rsidP="001479EB">
      <w:pPr>
        <w:pStyle w:val="ASFKFigure"/>
      </w:pPr>
      <w:r>
        <w:rPr>
          <w:noProof/>
        </w:rPr>
        <w:drawing>
          <wp:inline distT="0" distB="0" distL="0" distR="0">
            <wp:extent cx="6134100" cy="3838575"/>
            <wp:effectExtent l="0" t="0" r="0" b="9525"/>
            <wp:docPr id="201" name="Рисунок 2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34100" cy="38385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87" w:name="_Ref387687687"/>
      <w:bookmarkStart w:id="988" w:name="_Toc88819126"/>
      <w:r w:rsidR="00D80569">
        <w:rPr>
          <w:noProof/>
        </w:rPr>
        <w:t>129</w:t>
      </w:r>
      <w:bookmarkEnd w:id="987"/>
      <w:r>
        <w:rPr>
          <w:noProof/>
        </w:rPr>
        <w:fldChar w:fldCharType="end"/>
      </w:r>
      <w:r w:rsidR="001479EB" w:rsidRPr="001479EB">
        <w:t>. ЭФ документа «Сведения о соглашении</w:t>
      </w:r>
      <w:r w:rsidR="00346BC3">
        <w:t>», закладки</w:t>
      </w:r>
      <w:r w:rsidR="001479EB" w:rsidRPr="001479EB">
        <w:t xml:space="preserve"> «График платежей»</w:t>
      </w:r>
      <w:bookmarkEnd w:id="988"/>
    </w:p>
    <w:p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AD6A51">
        <w:t>и</w:t>
      </w:r>
      <w:r w:rsidRPr="001479EB">
        <w:t xml:space="preserve"> «График платежей» приведен в таблице </w:t>
      </w:r>
      <w:r w:rsidRPr="001479EB">
        <w:fldChar w:fldCharType="begin"/>
      </w:r>
      <w:r w:rsidRPr="001479EB">
        <w:instrText xml:space="preserve"> REF _Ref387688243 \h  \* MERGEFORMAT </w:instrText>
      </w:r>
      <w:r w:rsidRPr="001479EB">
        <w:fldChar w:fldCharType="separate"/>
      </w:r>
      <w:r w:rsidR="00D80569">
        <w:t>79</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89" w:name="_Ref387688243"/>
      <w:bookmarkStart w:id="990" w:name="_Toc88818763"/>
      <w:r w:rsidR="00D80569">
        <w:rPr>
          <w:noProof/>
        </w:rPr>
        <w:t>79</w:t>
      </w:r>
      <w:bookmarkEnd w:id="989"/>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«График платежей»</w:t>
      </w:r>
      <w:bookmarkEnd w:id="990"/>
    </w:p>
    <w:tbl>
      <w:tblPr>
        <w:tblStyle w:val="ASFKTable"/>
        <w:tblW w:w="5000" w:type="pct"/>
        <w:tblLook w:val="01E0" w:firstRow="1" w:lastRow="1" w:firstColumn="1" w:lastColumn="1" w:noHBand="0" w:noVBand="0"/>
      </w:tblPr>
      <w:tblGrid>
        <w:gridCol w:w="2588"/>
        <w:gridCol w:w="7040"/>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1479EB" w:rsidRPr="00AB7803" w:rsidRDefault="001479EB" w:rsidP="001479EB">
            <w:pPr>
              <w:pStyle w:val="ASFKTableHead"/>
            </w:pPr>
            <w:r w:rsidRPr="00AB7803">
              <w:t>Наименование поля</w:t>
            </w:r>
          </w:p>
        </w:tc>
        <w:tc>
          <w:tcPr>
            <w:tcW w:w="3656"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CD0CA1" w:rsidP="001479EB">
            <w:pPr>
              <w:pStyle w:val="ASFKTablenorm"/>
            </w:pPr>
            <w:r>
              <w:t>Группа полей</w:t>
            </w:r>
            <w:r w:rsidR="001479EB" w:rsidRPr="00AB7803">
              <w:t xml:space="preserve"> </w:t>
            </w:r>
            <w:r w:rsidR="001479EB" w:rsidRPr="001479EB">
              <w:t>«Итоги в разрезе ФАИП»</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Код ФАИП</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«ФАИП» (выводить только записи справочника, у которых «Код объекта ФАИП» заполнен и равен указанному значению в поле «Код ФАИП», а поле «Идентификатор этапа инвестирования по объекту ФАИП» пустое).</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lastRenderedPageBreak/>
              <w:t>Наименование ФАИП</w:t>
            </w:r>
          </w:p>
        </w:tc>
        <w:tc>
          <w:tcPr>
            <w:tcW w:w="3656" w:type="pct"/>
          </w:tcPr>
          <w:p w:rsidR="001479EB" w:rsidRPr="001479EB" w:rsidRDefault="001479EB" w:rsidP="001479EB">
            <w:pPr>
              <w:pStyle w:val="ASFKTablenorm"/>
            </w:pPr>
            <w:r w:rsidRPr="00AB7803">
              <w:t>ПБС: Заполняется автоматически на основании указанного знач</w:t>
            </w:r>
            <w:r w:rsidRPr="001479EB">
              <w:t>ения в поле «Код ФАИП» из справочника «ФАИП» поля «Наименование ФАИП».</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Январь</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Февраль</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1479EB" w:rsidRDefault="001479EB" w:rsidP="001479EB">
            <w:pPr>
              <w:pStyle w:val="ASFKTablenorm"/>
            </w:pPr>
            <w:r>
              <w:t>…</w:t>
            </w:r>
          </w:p>
        </w:tc>
        <w:tc>
          <w:tcPr>
            <w:tcW w:w="3656" w:type="pct"/>
          </w:tcPr>
          <w:p w:rsidR="001479EB" w:rsidRPr="001479EB" w:rsidRDefault="00356A2D" w:rsidP="001479EB">
            <w:pPr>
              <w:pStyle w:val="ASFKTablenorm"/>
            </w:pPr>
            <w:r>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Декабрь</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204AE0">
            <w:pPr>
              <w:pStyle w:val="ASFKTablenorm"/>
            </w:pPr>
            <w:r w:rsidRPr="00AB7803">
              <w:t>Итого на текущий фин.год</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1-й год плана</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2-й год плана</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44" w:type="pct"/>
          </w:tcPr>
          <w:p w:rsidR="001479EB" w:rsidRPr="00AB7803" w:rsidRDefault="001479EB" w:rsidP="001479EB">
            <w:pPr>
              <w:pStyle w:val="ASFKTablenorm"/>
            </w:pPr>
            <w:r w:rsidRPr="00AB7803">
              <w:t>3-й год плана</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44" w:type="pct"/>
          </w:tcPr>
          <w:p w:rsidR="001479EB" w:rsidRPr="00AB7803" w:rsidRDefault="001479EB" w:rsidP="001479EB">
            <w:pPr>
              <w:pStyle w:val="ASFKTablenorm"/>
            </w:pPr>
            <w:r w:rsidRPr="00AB7803">
              <w:t>Последующие годы</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1479EB" w:rsidRDefault="00CD0CA1" w:rsidP="001479EB">
            <w:pPr>
              <w:pStyle w:val="ASFKTablenorm"/>
            </w:pPr>
            <w:r>
              <w:t>Группа полей</w:t>
            </w:r>
            <w:r w:rsidR="001479EB" w:rsidRPr="00AB7803">
              <w:t xml:space="preserve"> </w:t>
            </w:r>
            <w:r w:rsidR="001479EB" w:rsidRPr="001479EB">
              <w:t>«Расшифровка по КБК для текущих итогов»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Вид средств (код)</w:t>
            </w:r>
          </w:p>
        </w:tc>
        <w:tc>
          <w:tcPr>
            <w:tcW w:w="3656" w:type="pct"/>
          </w:tcPr>
          <w:p w:rsidR="001479EB" w:rsidRPr="001479EB" w:rsidRDefault="001479EB" w:rsidP="001479EB">
            <w:pPr>
              <w:pStyle w:val="ASFKTablenorm"/>
            </w:pPr>
            <w:r w:rsidRPr="00AB7803">
              <w:t xml:space="preserve">По умолчанию указывается значение – </w:t>
            </w:r>
            <w:r w:rsidRPr="001479EB">
              <w:t xml:space="preserve">«10». </w:t>
            </w:r>
          </w:p>
          <w:p w:rsidR="001479EB" w:rsidRPr="001479EB" w:rsidRDefault="001479EB" w:rsidP="001479EB">
            <w:pPr>
              <w:pStyle w:val="ASFKTablenorm"/>
            </w:pPr>
            <w:r w:rsidRPr="00AB7803">
              <w:t xml:space="preserve">ПБС: Доступен выбор из справочника </w:t>
            </w:r>
            <w:r w:rsidRPr="001479EB">
              <w:t>«Источники финансирования».</w:t>
            </w:r>
          </w:p>
          <w:p w:rsidR="001479EB" w:rsidRPr="001479EB" w:rsidRDefault="001479EB" w:rsidP="001479EB">
            <w:pPr>
              <w:pStyle w:val="ASFKTablenorm"/>
            </w:pPr>
            <w:r w:rsidRPr="00AB7803">
              <w:t>Список доступных значений ограничен записями с к</w:t>
            </w:r>
            <w:r w:rsidRPr="001479EB">
              <w:t>одами: 10, 11.</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1479EB" w:rsidRDefault="001479EB" w:rsidP="001479EB">
            <w:pPr>
              <w:pStyle w:val="ASFKTablenorm"/>
            </w:pPr>
            <w:r w:rsidRPr="00AB7803">
              <w:t>Вид средств (наименов</w:t>
            </w:r>
            <w:r w:rsidRPr="001479EB">
              <w:t>ание)</w:t>
            </w:r>
          </w:p>
        </w:tc>
        <w:tc>
          <w:tcPr>
            <w:tcW w:w="3656" w:type="pct"/>
          </w:tcPr>
          <w:p w:rsidR="001479EB" w:rsidRPr="001479EB" w:rsidRDefault="001479EB" w:rsidP="001479EB">
            <w:pPr>
              <w:pStyle w:val="ASFKTablenorm"/>
            </w:pPr>
            <w:r w:rsidRPr="00AB7803">
              <w:t xml:space="preserve">ПБС: Заполняется автоматически на основании значения поля </w:t>
            </w:r>
            <w:r w:rsidRPr="001479EB">
              <w:t>«Вид средств (код)» из справочника «Источники финансирования» поле «Наименование».</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B67E73" w:rsidRDefault="001479EB" w:rsidP="001479EB">
            <w:pPr>
              <w:pStyle w:val="ASFKTablenorm"/>
            </w:pPr>
            <w:r w:rsidRPr="00B67E73">
              <w:t>КБК</w:t>
            </w:r>
          </w:p>
        </w:tc>
        <w:tc>
          <w:tcPr>
            <w:tcW w:w="3656" w:type="pct"/>
          </w:tcPr>
          <w:p w:rsidR="001479EB" w:rsidRPr="00B67E73" w:rsidRDefault="001479EB" w:rsidP="001479EB">
            <w:pPr>
              <w:pStyle w:val="ASFKTablenorm"/>
            </w:pPr>
            <w:r w:rsidRPr="00B67E73">
              <w:t xml:space="preserve">ГРБС: Доступен выбор из справочника </w:t>
            </w:r>
            <w:r>
              <w:t>«</w:t>
            </w:r>
            <w:r w:rsidRPr="00B67E73">
              <w:t>КБК</w:t>
            </w:r>
            <w:r>
              <w:t>»</w:t>
            </w:r>
            <w:r w:rsidRPr="00B67E73">
              <w:t>.</w:t>
            </w:r>
          </w:p>
          <w:p w:rsidR="001479EB" w:rsidRPr="00B67E73" w:rsidRDefault="001479EB" w:rsidP="001479EB">
            <w:pPr>
              <w:pStyle w:val="ASFKTablenorm"/>
            </w:pPr>
            <w:r w:rsidRPr="00B67E73">
              <w:t>Список доступных значений ограничен записями КБК типов: 10, 11, 12.</w:t>
            </w:r>
          </w:p>
          <w:p w:rsidR="001479EB" w:rsidRPr="00B67E73" w:rsidRDefault="001479EB" w:rsidP="001479EB">
            <w:pPr>
              <w:pStyle w:val="ASFKTablenorm"/>
            </w:pPr>
            <w:r w:rsidRPr="00B67E73">
              <w:t>Ввод значения вручную.</w:t>
            </w:r>
          </w:p>
          <w:p w:rsidR="001479EB" w:rsidRPr="00B67E73" w:rsidRDefault="001479EB" w:rsidP="001479EB">
            <w:pPr>
              <w:pStyle w:val="ASFKTablenorm"/>
            </w:pPr>
            <w:r w:rsidRPr="00B67E73">
              <w:t xml:space="preserve">Возможно заполнение по сегментам КБК: </w:t>
            </w:r>
            <w:r w:rsidR="00D47B89">
              <w:t xml:space="preserve">генерируется </w:t>
            </w:r>
            <w:r w:rsidRPr="00B67E73">
              <w:t xml:space="preserve">автоматически из заполненных значений по следующим сегментам: </w:t>
            </w:r>
          </w:p>
          <w:p w:rsidR="001479EB" w:rsidRPr="00B67E73" w:rsidRDefault="001479EB" w:rsidP="001479EB">
            <w:pPr>
              <w:pStyle w:val="ASFKTablenorm"/>
            </w:pPr>
            <w:r w:rsidRPr="00B67E73">
              <w:t>ППП +</w:t>
            </w:r>
            <w:r>
              <w:t xml:space="preserve"> </w:t>
            </w:r>
            <w:r w:rsidRPr="00B67E73">
              <w:t>ФКР + КЦСР + КВР.</w:t>
            </w:r>
          </w:p>
          <w:p w:rsidR="001479EB" w:rsidRPr="00B67E73" w:rsidRDefault="001479EB" w:rsidP="001479EB">
            <w:pPr>
              <w:pStyle w:val="ASFKTablenorm"/>
            </w:pPr>
            <w:r w:rsidRPr="00B67E73">
              <w:t>Обязательно заполняется для видов соглашений 121, 123 и 130.</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B67E73" w:rsidRDefault="001479EB" w:rsidP="001479EB">
            <w:pPr>
              <w:pStyle w:val="ASFKTablenorm"/>
            </w:pPr>
            <w:r w:rsidRPr="00B67E73">
              <w:t>ППП</w:t>
            </w:r>
          </w:p>
        </w:tc>
        <w:tc>
          <w:tcPr>
            <w:tcW w:w="3656" w:type="pct"/>
          </w:tcPr>
          <w:p w:rsidR="001479EB" w:rsidRPr="00B67E73" w:rsidRDefault="001479EB" w:rsidP="001479EB">
            <w:pPr>
              <w:pStyle w:val="ASFKTablenorm"/>
            </w:pPr>
            <w:r w:rsidRPr="00B67E73">
              <w:t xml:space="preserve">ГРБС: Доступен выбор из справочника </w:t>
            </w:r>
            <w:r>
              <w:t>«</w:t>
            </w:r>
            <w:r w:rsidRPr="00B67E73">
              <w:t>Ведомства</w:t>
            </w:r>
            <w:r>
              <w:t>»</w:t>
            </w:r>
            <w:r w:rsidRPr="00B67E73">
              <w:t>.</w:t>
            </w:r>
          </w:p>
          <w:p w:rsidR="001479EB" w:rsidRPr="00B67E73" w:rsidRDefault="001479EB" w:rsidP="001479EB">
            <w:pPr>
              <w:pStyle w:val="ASFKTablenorm"/>
            </w:pPr>
            <w:r w:rsidRPr="00B67E7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B67E73" w:rsidRDefault="001479EB" w:rsidP="001479EB">
            <w:pPr>
              <w:pStyle w:val="ASFKTablenorm"/>
            </w:pPr>
            <w:r w:rsidRPr="00B67E73">
              <w:t>ФКР</w:t>
            </w:r>
          </w:p>
        </w:tc>
        <w:tc>
          <w:tcPr>
            <w:tcW w:w="3656" w:type="pct"/>
          </w:tcPr>
          <w:p w:rsidR="001479EB" w:rsidRPr="00B67E73" w:rsidRDefault="001479EB" w:rsidP="001479EB">
            <w:pPr>
              <w:pStyle w:val="ASFKTablenorm"/>
            </w:pPr>
            <w:r w:rsidRPr="00B67E73">
              <w:t xml:space="preserve">ГРБС: Доступен выбор из справочника </w:t>
            </w:r>
            <w:r>
              <w:t>«</w:t>
            </w:r>
            <w:r w:rsidRPr="00B67E73">
              <w:t>Разделов/подразделов</w:t>
            </w:r>
            <w:r>
              <w:t>»</w:t>
            </w:r>
            <w:r w:rsidRPr="00B67E73">
              <w:t>.</w:t>
            </w:r>
          </w:p>
          <w:p w:rsidR="001479EB" w:rsidRPr="00B67E73" w:rsidRDefault="001479EB" w:rsidP="001479EB">
            <w:pPr>
              <w:pStyle w:val="ASFKTablenorm"/>
            </w:pPr>
            <w:r w:rsidRPr="00B67E7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B67E73" w:rsidRDefault="001479EB" w:rsidP="001479EB">
            <w:pPr>
              <w:pStyle w:val="ASFKTablenorm"/>
            </w:pPr>
            <w:r w:rsidRPr="00B67E73">
              <w:t>КЦСР</w:t>
            </w:r>
          </w:p>
        </w:tc>
        <w:tc>
          <w:tcPr>
            <w:tcW w:w="3656" w:type="pct"/>
          </w:tcPr>
          <w:p w:rsidR="001479EB" w:rsidRPr="00B67E73" w:rsidRDefault="001479EB" w:rsidP="001479EB">
            <w:pPr>
              <w:pStyle w:val="ASFKTablenorm"/>
            </w:pPr>
            <w:r w:rsidRPr="00B67E73">
              <w:t xml:space="preserve">ГРБС: Доступен выбор из справочника </w:t>
            </w:r>
            <w:r>
              <w:t>«</w:t>
            </w:r>
            <w:r w:rsidRPr="00B67E73">
              <w:t>Целевые статьи</w:t>
            </w:r>
            <w:r>
              <w:t>»</w:t>
            </w:r>
            <w:r w:rsidRPr="00B67E73">
              <w:t>.</w:t>
            </w:r>
          </w:p>
          <w:p w:rsidR="001479EB" w:rsidRPr="00B67E73" w:rsidRDefault="001479EB" w:rsidP="001479EB">
            <w:pPr>
              <w:pStyle w:val="ASFKTablenorm"/>
            </w:pPr>
            <w:r w:rsidRPr="00B67E7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КВР</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«Виды расходов».</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1479EB" w:rsidRDefault="001479EB" w:rsidP="001479EB">
            <w:pPr>
              <w:pStyle w:val="ASFKTablenorm"/>
            </w:pPr>
            <w:r w:rsidRPr="00636D50">
              <w:t>Цель и направление ра</w:t>
            </w:r>
            <w:r w:rsidRPr="001479EB">
              <w:t>сходования средств</w:t>
            </w:r>
          </w:p>
        </w:tc>
        <w:tc>
          <w:tcPr>
            <w:tcW w:w="36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25362D" w:rsidRDefault="001479EB" w:rsidP="001479EB">
            <w:pPr>
              <w:pStyle w:val="ASFKTablenorm"/>
            </w:pPr>
            <w:r w:rsidRPr="0025362D">
              <w:lastRenderedPageBreak/>
              <w:t>Признак безусловности платежа</w:t>
            </w:r>
          </w:p>
        </w:tc>
        <w:tc>
          <w:tcPr>
            <w:tcW w:w="3656" w:type="pct"/>
          </w:tcPr>
          <w:p w:rsidR="001479EB" w:rsidRPr="0025362D" w:rsidRDefault="001479EB" w:rsidP="001479EB">
            <w:pPr>
              <w:pStyle w:val="ASFKTablenorm"/>
            </w:pPr>
            <w:r w:rsidRPr="0025362D">
              <w:t>Выбор из списка допустимых значений:</w:t>
            </w:r>
          </w:p>
          <w:p w:rsidR="001479EB" w:rsidRPr="0025362D" w:rsidRDefault="001479EB" w:rsidP="001479EB">
            <w:pPr>
              <w:pStyle w:val="ASFKTableListMark"/>
            </w:pPr>
            <w:r w:rsidRPr="0025362D">
              <w:t xml:space="preserve">0 – </w:t>
            </w:r>
            <w:r>
              <w:t>«</w:t>
            </w:r>
            <w:r w:rsidRPr="0025362D">
              <w:t>безусловное</w:t>
            </w:r>
            <w:r>
              <w:t>»</w:t>
            </w:r>
            <w:r w:rsidRPr="0025362D">
              <w:t>;</w:t>
            </w:r>
          </w:p>
          <w:p w:rsidR="001479EB" w:rsidRPr="0025362D" w:rsidRDefault="001479EB" w:rsidP="001479EB">
            <w:pPr>
              <w:pStyle w:val="ASFKTableListMark"/>
            </w:pPr>
            <w:r w:rsidRPr="0025362D">
              <w:t xml:space="preserve">1 – </w:t>
            </w:r>
            <w:r>
              <w:t>«</w:t>
            </w:r>
            <w:r w:rsidRPr="0025362D">
              <w:t>условное</w:t>
            </w:r>
            <w:r>
              <w:t>»</w:t>
            </w:r>
            <w:r w:rsidRPr="0025362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25362D" w:rsidRDefault="001479EB" w:rsidP="001479EB">
            <w:pPr>
              <w:pStyle w:val="ASFKTablenorm"/>
            </w:pPr>
            <w:r w:rsidRPr="0025362D">
              <w:t>Примечание</w:t>
            </w:r>
          </w:p>
        </w:tc>
        <w:tc>
          <w:tcPr>
            <w:tcW w:w="3656" w:type="pct"/>
          </w:tcPr>
          <w:p w:rsidR="001479EB" w:rsidRPr="0025362D" w:rsidRDefault="001479EB" w:rsidP="001479EB">
            <w:pPr>
              <w:pStyle w:val="ASFKTablenorm"/>
            </w:pPr>
            <w:r w:rsidRPr="0025362D">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1479EB" w:rsidRDefault="001479EB" w:rsidP="001479EB">
            <w:pPr>
              <w:pStyle w:val="ASFKTablenorm"/>
            </w:pPr>
            <w:r w:rsidRPr="0025362D">
              <w:t>Аналитический код</w:t>
            </w:r>
          </w:p>
        </w:tc>
        <w:tc>
          <w:tcPr>
            <w:tcW w:w="3656" w:type="pct"/>
          </w:tcPr>
          <w:p w:rsidR="001479EB" w:rsidRPr="0025362D" w:rsidRDefault="001479EB" w:rsidP="001479EB">
            <w:pPr>
              <w:pStyle w:val="ASFKTablenorm"/>
            </w:pPr>
            <w:r>
              <w:t>ПБС</w:t>
            </w:r>
            <w:r w:rsidRPr="0025362D">
              <w:t xml:space="preserve">: Доступен выбор из справочника </w:t>
            </w:r>
            <w:r>
              <w:t>«</w:t>
            </w:r>
            <w:r w:rsidRPr="0025362D">
              <w:t>Цели субсидий/субвенций</w:t>
            </w:r>
            <w:r>
              <w:t>»</w:t>
            </w:r>
            <w:r w:rsidRPr="0025362D">
              <w:t>.</w:t>
            </w:r>
          </w:p>
          <w:p w:rsidR="001479EB" w:rsidRPr="0025362D" w:rsidRDefault="001479EB" w:rsidP="001479EB">
            <w:pPr>
              <w:pStyle w:val="ASFKTablenorm"/>
            </w:pPr>
            <w:r w:rsidRPr="0025362D">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Дополнительный КБК 1</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БК1».</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Дополнительный КБК 2</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БК2».</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Дополнительный КБК 3</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БК3».</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Дополнительный КБК 4</w:t>
            </w:r>
          </w:p>
        </w:tc>
        <w:tc>
          <w:tcPr>
            <w:tcW w:w="36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БК4».</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7088E" w:rsidRDefault="001479EB" w:rsidP="001479EB">
            <w:pPr>
              <w:pStyle w:val="ASFKTablenorm"/>
            </w:pPr>
            <w:r w:rsidRPr="00A7088E">
              <w:t>Сумма исполненного об</w:t>
            </w:r>
            <w:r w:rsidRPr="001479EB">
              <w:t>я</w:t>
            </w:r>
            <w:r w:rsidRPr="00A7088E">
              <w:t>зательства прошлых лет</w:t>
            </w:r>
          </w:p>
        </w:tc>
        <w:tc>
          <w:tcPr>
            <w:tcW w:w="3656" w:type="pct"/>
          </w:tcPr>
          <w:p w:rsidR="001479EB" w:rsidRPr="00A7088E" w:rsidRDefault="001479EB" w:rsidP="001479EB">
            <w:pPr>
              <w:pStyle w:val="ASFKTablenorm"/>
            </w:pPr>
            <w:r w:rsidRPr="00A7088E">
              <w:t xml:space="preserve">По умолчанию поле заполняется значением </w:t>
            </w:r>
            <w:r>
              <w:t>«</w:t>
            </w:r>
            <w:r w:rsidRPr="00A7088E">
              <w:t>0.00</w:t>
            </w:r>
            <w:r>
              <w:t>»</w:t>
            </w:r>
            <w:r w:rsidRPr="00A7088E">
              <w:t>.</w:t>
            </w:r>
          </w:p>
          <w:p w:rsidR="001479EB" w:rsidRPr="00A7088E" w:rsidRDefault="001479EB" w:rsidP="001479EB">
            <w:pPr>
              <w:pStyle w:val="ASFKTablenorm"/>
            </w:pPr>
            <w:r w:rsidRPr="00A7088E">
              <w:t>Может быть изменено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7088E" w:rsidRDefault="001479EB" w:rsidP="001479EB">
            <w:pPr>
              <w:pStyle w:val="ASFKTablenorm"/>
            </w:pPr>
            <w:r w:rsidRPr="00A7088E">
              <w:t>Сумма неисполненного обязательства прошлых лет</w:t>
            </w:r>
          </w:p>
        </w:tc>
        <w:tc>
          <w:tcPr>
            <w:tcW w:w="3656" w:type="pct"/>
          </w:tcPr>
          <w:p w:rsidR="001479EB" w:rsidRPr="00A7088E" w:rsidRDefault="001479EB" w:rsidP="001479EB">
            <w:pPr>
              <w:pStyle w:val="ASFKTablenorm"/>
            </w:pPr>
            <w:r w:rsidRPr="00A7088E">
              <w:t xml:space="preserve">По умолчанию поле заполняется значением </w:t>
            </w:r>
            <w:r>
              <w:t>«</w:t>
            </w:r>
            <w:r w:rsidRPr="00A7088E">
              <w:t>0.00</w:t>
            </w:r>
            <w:r>
              <w:t>»</w:t>
            </w:r>
            <w:r w:rsidRPr="00A7088E">
              <w:t>.</w:t>
            </w:r>
          </w:p>
          <w:p w:rsidR="001479EB" w:rsidRPr="00A7088E" w:rsidRDefault="001479EB" w:rsidP="001479EB">
            <w:pPr>
              <w:pStyle w:val="ASFKTablenorm"/>
            </w:pPr>
            <w:r w:rsidRPr="00A7088E">
              <w:t>Может быть изменено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204AE0">
            <w:pPr>
              <w:pStyle w:val="ASFKTablenorm"/>
            </w:pPr>
            <w:r w:rsidRPr="00AB7803">
              <w:t>Итого на текущий фин.год</w:t>
            </w:r>
          </w:p>
        </w:tc>
        <w:tc>
          <w:tcPr>
            <w:tcW w:w="3656" w:type="pct"/>
            <w:vMerge w:val="restar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1-й год плана</w:t>
            </w:r>
          </w:p>
        </w:tc>
        <w:tc>
          <w:tcPr>
            <w:tcW w:w="36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2-й год плана</w:t>
            </w:r>
          </w:p>
        </w:tc>
        <w:tc>
          <w:tcPr>
            <w:tcW w:w="36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3-й год плана</w:t>
            </w:r>
          </w:p>
        </w:tc>
        <w:tc>
          <w:tcPr>
            <w:tcW w:w="36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Последующие годы</w:t>
            </w:r>
          </w:p>
        </w:tc>
        <w:tc>
          <w:tcPr>
            <w:tcW w:w="36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Январь</w:t>
            </w:r>
          </w:p>
        </w:tc>
        <w:tc>
          <w:tcPr>
            <w:tcW w:w="36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Февраль</w:t>
            </w:r>
          </w:p>
        </w:tc>
        <w:tc>
          <w:tcPr>
            <w:tcW w:w="36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1479EB" w:rsidRDefault="001479EB" w:rsidP="001479EB">
            <w:pPr>
              <w:pStyle w:val="ASFKTablenorm"/>
            </w:pPr>
            <w:r>
              <w:t>…</w:t>
            </w:r>
          </w:p>
        </w:tc>
        <w:tc>
          <w:tcPr>
            <w:tcW w:w="36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Декабрь</w:t>
            </w:r>
          </w:p>
        </w:tc>
        <w:tc>
          <w:tcPr>
            <w:tcW w:w="36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1479EB" w:rsidRDefault="001479EB" w:rsidP="001479EB">
            <w:pPr>
              <w:pStyle w:val="ASFKTablenorm"/>
            </w:pPr>
            <w:r w:rsidRPr="00AB7803">
              <w:t xml:space="preserve">Группа полей </w:t>
            </w:r>
            <w:r w:rsidRPr="001479EB">
              <w:t>«Итоговые суммы»</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Сумма по документу-основанию</w:t>
            </w:r>
          </w:p>
        </w:tc>
        <w:tc>
          <w:tcPr>
            <w:tcW w:w="3656" w:type="pct"/>
          </w:tcPr>
          <w:p w:rsidR="001479EB" w:rsidRPr="001479EB" w:rsidRDefault="001479EB" w:rsidP="001479EB">
            <w:pPr>
              <w:pStyle w:val="ASFKTablenorm"/>
            </w:pPr>
            <w:r w:rsidRPr="00AB7803">
              <w:t xml:space="preserve">Заполняется автоматически значением равным полю </w:t>
            </w:r>
            <w:r w:rsidRPr="001479EB">
              <w:t>«Сумма субсидии в валюте».</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44" w:type="pct"/>
          </w:tcPr>
          <w:p w:rsidR="001479EB" w:rsidRPr="00AB7803" w:rsidRDefault="001479EB" w:rsidP="001479EB">
            <w:pPr>
              <w:pStyle w:val="ASFKTablenorm"/>
            </w:pPr>
            <w:r w:rsidRPr="00AB7803">
              <w:t>Сумма по расшифровке</w:t>
            </w:r>
            <w:r w:rsidRPr="00AB7803">
              <w:tab/>
            </w:r>
          </w:p>
        </w:tc>
        <w:tc>
          <w:tcPr>
            <w:tcW w:w="3656" w:type="pct"/>
          </w:tcPr>
          <w:p w:rsidR="001479EB" w:rsidRPr="00AB7803" w:rsidRDefault="001479EB" w:rsidP="001479EB">
            <w:pPr>
              <w:pStyle w:val="ASFKTablenorm"/>
            </w:pPr>
            <w:r w:rsidRPr="00AB7803">
              <w:t>Значение рассчитывается автоматически как сумма всех строк по всем годам всех подитогов по кодам ФАИП.</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44" w:type="pct"/>
          </w:tcPr>
          <w:p w:rsidR="001479EB" w:rsidRPr="00AB7803" w:rsidRDefault="001479EB" w:rsidP="001479EB">
            <w:pPr>
              <w:pStyle w:val="ASFKTablenorm"/>
            </w:pPr>
            <w:r w:rsidRPr="00AB7803">
              <w:t>Отклонение</w:t>
            </w:r>
          </w:p>
        </w:tc>
        <w:tc>
          <w:tcPr>
            <w:tcW w:w="3656" w:type="pct"/>
          </w:tcPr>
          <w:p w:rsidR="001479EB" w:rsidRPr="001479EB" w:rsidRDefault="001479EB" w:rsidP="001479EB">
            <w:pPr>
              <w:pStyle w:val="ASFKTablenorm"/>
            </w:pPr>
            <w:r w:rsidRPr="00AB7803">
              <w:t>Значение рассчитывается автоматически. Сравнивается значение, ук</w:t>
            </w:r>
            <w:r w:rsidRPr="001479EB">
              <w:t>азанное в заголовке и сумма всех строк по всем годам. Значение выводится по модулю.</w:t>
            </w:r>
          </w:p>
        </w:tc>
      </w:tr>
    </w:tbl>
    <w:p w:rsidR="001479EB" w:rsidRPr="00AB7803" w:rsidRDefault="001479EB" w:rsidP="001479EB">
      <w:pPr>
        <w:pStyle w:val="ASFKNormal"/>
      </w:pPr>
      <w:r>
        <w:lastRenderedPageBreak/>
        <w:t>Для просмотра строки в табличном поле «</w:t>
      </w:r>
      <w:r w:rsidRPr="00AB7803">
        <w:t>Итоги в разрезе ФАИП</w:t>
      </w:r>
      <w:r>
        <w:t>»</w:t>
      </w:r>
      <w:r w:rsidRPr="00AB7803">
        <w:t xml:space="preserve"> следует нажать на </w:t>
      </w:r>
      <w:r w:rsidRPr="002D2D87">
        <w:t>кнопку</w:t>
      </w:r>
      <w:r w:rsidRPr="008A3AEA">
        <w:t xml:space="preserve"> </w:t>
      </w:r>
      <w:r w:rsidR="004D71D9">
        <w:rPr>
          <w:noProof/>
        </w:rPr>
        <w:drawing>
          <wp:inline distT="0" distB="0" distL="0" distR="0">
            <wp:extent cx="276225" cy="276225"/>
            <wp:effectExtent l="0" t="0" r="9525" b="9525"/>
            <wp:docPr id="202" name="Рисунок 202"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A3AEA">
        <w:t> </w:t>
      </w:r>
      <w:r>
        <w:t>(Открыть строку для просмотра)</w:t>
      </w:r>
      <w:r w:rsidRPr="008A3AEA">
        <w:t>. Открое</w:t>
      </w:r>
      <w:r w:rsidR="00F05823">
        <w:t>тся форма «Просмотр записи»</w:t>
      </w:r>
      <w:r>
        <w:t xml:space="preserve"> т</w:t>
      </w:r>
      <w:r w:rsidRPr="00AB7803">
        <w:t>аблично</w:t>
      </w:r>
      <w:r>
        <w:t>го поля</w:t>
      </w:r>
      <w:r w:rsidRPr="00AB7803">
        <w:t xml:space="preserve"> </w:t>
      </w:r>
      <w:r>
        <w:t>«</w:t>
      </w:r>
      <w:r w:rsidRPr="00AB7803">
        <w:t>График платежей</w:t>
      </w:r>
      <w:r>
        <w:t>»</w:t>
      </w:r>
      <w:r w:rsidRPr="00AB7803">
        <w:t xml:space="preserve"> (рис. </w:t>
      </w:r>
      <w:r w:rsidRPr="00AB7803">
        <w:fldChar w:fldCharType="begin"/>
      </w:r>
      <w:r w:rsidRPr="00AB7803">
        <w:instrText xml:space="preserve"> REF _Ref387688345 \h </w:instrText>
      </w:r>
      <w:r>
        <w:instrText xml:space="preserve"> \* MERGEFORMAT </w:instrText>
      </w:r>
      <w:r w:rsidRPr="00AB7803">
        <w:fldChar w:fldCharType="separate"/>
      </w:r>
      <w:r w:rsidR="00D80569">
        <w:t>130</w:t>
      </w:r>
      <w:r w:rsidRPr="00AB7803">
        <w:fldChar w:fldCharType="end"/>
      </w:r>
      <w:r w:rsidRPr="00AB7803">
        <w:t>).</w:t>
      </w:r>
    </w:p>
    <w:p w:rsidR="001479EB" w:rsidRPr="00AB7803" w:rsidRDefault="004D71D9" w:rsidP="001479EB">
      <w:pPr>
        <w:pStyle w:val="ASFKFigure"/>
      </w:pPr>
      <w:r>
        <w:rPr>
          <w:noProof/>
        </w:rPr>
        <w:drawing>
          <wp:inline distT="0" distB="0" distL="0" distR="0">
            <wp:extent cx="6124575" cy="3838575"/>
            <wp:effectExtent l="0" t="0" r="9525" b="9525"/>
            <wp:docPr id="203" name="Рисунок 203"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0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91" w:name="_Ref387688345"/>
      <w:bookmarkStart w:id="992" w:name="_Toc88819127"/>
      <w:r w:rsidR="00D80569">
        <w:rPr>
          <w:noProof/>
        </w:rPr>
        <w:t>130</w:t>
      </w:r>
      <w:bookmarkEnd w:id="991"/>
      <w:r>
        <w:rPr>
          <w:noProof/>
        </w:rPr>
        <w:fldChar w:fldCharType="end"/>
      </w:r>
      <w:r w:rsidR="001479EB" w:rsidRPr="00AB7803">
        <w:t xml:space="preserve">. </w:t>
      </w:r>
      <w:r w:rsidR="00346BC3">
        <w:t>Форма «Просмотр записи»</w:t>
      </w:r>
      <w:r w:rsidR="00CD0CA1">
        <w:t xml:space="preserve"> (</w:t>
      </w:r>
      <w:r w:rsidR="001479EB">
        <w:t>«</w:t>
      </w:r>
      <w:r w:rsidR="001479EB" w:rsidRPr="00FF16D2">
        <w:t>Итоги в разрезе ФАИП</w:t>
      </w:r>
      <w:r w:rsidR="001479EB" w:rsidRPr="00AB7803">
        <w:t xml:space="preserve"> платежей</w:t>
      </w:r>
      <w:r w:rsidR="001479EB">
        <w:t>»</w:t>
      </w:r>
      <w:r w:rsidR="00CD0CA1">
        <w:t>)</w:t>
      </w:r>
      <w:bookmarkEnd w:id="992"/>
    </w:p>
    <w:p w:rsidR="001479EB" w:rsidRPr="001479EB" w:rsidRDefault="001479EB" w:rsidP="001479EB">
      <w:pPr>
        <w:pStyle w:val="ASFKNormal"/>
      </w:pPr>
      <w:r w:rsidRPr="0076325D">
        <w:t xml:space="preserve">Для </w:t>
      </w:r>
      <w:r w:rsidRPr="001479EB">
        <w:t xml:space="preserve">просмотра строки расшифровки в табличном поле «Расшифровка </w:t>
      </w:r>
      <w:r w:rsidR="00275140">
        <w:t>по КБК для текущих итогов» (см.</w:t>
      </w:r>
      <w:r w:rsidR="00275140" w:rsidRPr="00AB7803">
        <w:t> </w:t>
      </w:r>
      <w:r w:rsidRPr="001479EB">
        <w:t>рис. </w:t>
      </w:r>
      <w:r w:rsidRPr="001479EB">
        <w:fldChar w:fldCharType="begin"/>
      </w:r>
      <w:r w:rsidRPr="001479EB">
        <w:instrText xml:space="preserve"> REF _Ref387687687 \h  \* MERGEFORMAT </w:instrText>
      </w:r>
      <w:r w:rsidRPr="001479EB">
        <w:fldChar w:fldCharType="separate"/>
      </w:r>
      <w:r w:rsidR="00D80569">
        <w:t>129</w:t>
      </w:r>
      <w:r w:rsidRPr="001479EB">
        <w:fldChar w:fldCharType="end"/>
      </w:r>
      <w:r w:rsidRPr="001479EB">
        <w:t xml:space="preserve">) следует нажать на кнопку </w:t>
      </w:r>
      <w:r w:rsidR="004D71D9">
        <w:rPr>
          <w:noProof/>
        </w:rPr>
        <w:drawing>
          <wp:inline distT="0" distB="0" distL="0" distR="0">
            <wp:extent cx="276225" cy="276225"/>
            <wp:effectExtent l="0" t="0" r="9525" b="9525"/>
            <wp:docPr id="204" name="Рисунок 204"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1479EB">
        <w:t> (Открыть строку для просмотра). Открое</w:t>
      </w:r>
      <w:r w:rsidR="00F05823">
        <w:t>тся форма «Просмотр записи»</w:t>
      </w:r>
      <w:r w:rsidRPr="001479EB">
        <w:t xml:space="preserve"> табличного поля «Расшифровка для КБК для текущих итогов» (рис. </w:t>
      </w:r>
      <w:r w:rsidRPr="001479EB">
        <w:fldChar w:fldCharType="begin"/>
      </w:r>
      <w:r w:rsidRPr="001479EB">
        <w:instrText xml:space="preserve"> REF _Ref387688436 \h  \* MERGEFORMAT </w:instrText>
      </w:r>
      <w:r w:rsidRPr="001479EB">
        <w:fldChar w:fldCharType="separate"/>
      </w:r>
      <w:r w:rsidR="00D80569">
        <w:t>131</w:t>
      </w:r>
      <w:r w:rsidRPr="001479EB">
        <w:fldChar w:fldCharType="end"/>
      </w:r>
      <w:r w:rsidRPr="001479EB">
        <w:t>).</w:t>
      </w:r>
    </w:p>
    <w:p w:rsidR="001479EB" w:rsidRPr="00A7088E" w:rsidRDefault="004D71D9" w:rsidP="001479EB">
      <w:pPr>
        <w:pStyle w:val="ASFKFigure"/>
      </w:pPr>
      <w:r>
        <w:rPr>
          <w:noProof/>
        </w:rPr>
        <w:lastRenderedPageBreak/>
        <w:drawing>
          <wp:inline distT="0" distB="0" distL="0" distR="0">
            <wp:extent cx="6124575" cy="7038975"/>
            <wp:effectExtent l="0" t="0" r="9525" b="9525"/>
            <wp:docPr id="205" name="Рисунок 2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124575" cy="70389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93" w:name="_Ref387688436"/>
      <w:bookmarkStart w:id="994" w:name="_Toc88819128"/>
      <w:r w:rsidR="00D80569">
        <w:rPr>
          <w:noProof/>
        </w:rPr>
        <w:t>131</w:t>
      </w:r>
      <w:bookmarkEnd w:id="993"/>
      <w:r>
        <w:rPr>
          <w:noProof/>
        </w:rPr>
        <w:fldChar w:fldCharType="end"/>
      </w:r>
      <w:r w:rsidR="001479EB" w:rsidRPr="00AB7803">
        <w:t xml:space="preserve">. </w:t>
      </w:r>
      <w:r w:rsidR="00346BC3">
        <w:t>Форма «Просмотр записи»</w:t>
      </w:r>
      <w:r w:rsidR="00CD0CA1">
        <w:t xml:space="preserve"> (</w:t>
      </w:r>
      <w:r w:rsidR="001479EB">
        <w:t>«</w:t>
      </w:r>
      <w:r w:rsidR="001479EB" w:rsidRPr="00AB7803">
        <w:t>Расшифровка по КБК для текущих итогов</w:t>
      </w:r>
      <w:r w:rsidR="001479EB">
        <w:t>»</w:t>
      </w:r>
      <w:r w:rsidR="00CD0CA1">
        <w:t>)</w:t>
      </w:r>
      <w:bookmarkEnd w:id="994"/>
    </w:p>
    <w:p w:rsidR="001479EB" w:rsidRPr="001479EB" w:rsidRDefault="001479EB" w:rsidP="001479EB">
      <w:pPr>
        <w:pStyle w:val="ASFKNormal"/>
      </w:pPr>
      <w:r w:rsidRPr="001479EB">
        <w:t>ЭФ документа «Сведения о соглашении», закладк</w:t>
      </w:r>
      <w:r w:rsidR="00AD6A51">
        <w:t>и</w:t>
      </w:r>
      <w:r w:rsidRPr="001479EB">
        <w:t xml:space="preserve"> «Подписи»</w:t>
      </w:r>
      <w:r w:rsidR="00CD0CA1">
        <w:t xml:space="preserve"> </w:t>
      </w:r>
      <w:r w:rsidR="00CD0CA1" w:rsidRPr="001479EB">
        <w:t>представлена</w:t>
      </w:r>
      <w:r w:rsidR="00CD0CA1" w:rsidRPr="00AB7803">
        <w:t xml:space="preserve"> </w:t>
      </w:r>
      <w:r w:rsidR="00CD0CA1">
        <w:t>н</w:t>
      </w:r>
      <w:r w:rsidR="00CD0CA1" w:rsidRPr="00AB7803">
        <w:t>а рисунке </w:t>
      </w:r>
      <w:r w:rsidR="00CD0CA1" w:rsidRPr="001479EB">
        <w:fldChar w:fldCharType="begin"/>
      </w:r>
      <w:r w:rsidR="00CD0CA1" w:rsidRPr="001479EB">
        <w:instrText xml:space="preserve"> REF _Ref387687705 \h  \* MERGEFORMAT </w:instrText>
      </w:r>
      <w:r w:rsidR="00CD0CA1" w:rsidRPr="001479EB">
        <w:fldChar w:fldCharType="separate"/>
      </w:r>
      <w:r w:rsidR="00D80569">
        <w:t>132</w:t>
      </w:r>
      <w:r w:rsidR="00CD0CA1"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124575" cy="2105025"/>
            <wp:effectExtent l="0" t="0" r="9525" b="9525"/>
            <wp:docPr id="206" name="Рисунок 2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995" w:name="_Ref387687705"/>
      <w:bookmarkStart w:id="996" w:name="_Toc88819129"/>
      <w:r w:rsidR="00D80569">
        <w:rPr>
          <w:noProof/>
        </w:rPr>
        <w:t>132</w:t>
      </w:r>
      <w:bookmarkEnd w:id="995"/>
      <w:r>
        <w:rPr>
          <w:noProof/>
        </w:rPr>
        <w:fldChar w:fldCharType="end"/>
      </w:r>
      <w:r w:rsidR="001479EB" w:rsidRPr="001479EB">
        <w:t>. ЭФ документа «Сведения о соглашении</w:t>
      </w:r>
      <w:r w:rsidR="00346BC3">
        <w:t>», закладки</w:t>
      </w:r>
      <w:r w:rsidR="001479EB" w:rsidRPr="001479EB">
        <w:t xml:space="preserve"> «Подписи»</w:t>
      </w:r>
      <w:bookmarkEnd w:id="996"/>
    </w:p>
    <w:p w:rsidR="001479EB" w:rsidRPr="001479EB" w:rsidRDefault="001479EB" w:rsidP="001479EB">
      <w:pPr>
        <w:pStyle w:val="ASFKNormal"/>
      </w:pPr>
      <w:r w:rsidRPr="00AB7803">
        <w:t xml:space="preserve">Перечень полей документа </w:t>
      </w:r>
      <w:r w:rsidRPr="001479EB">
        <w:t>«Сведения о соглашении», закладк</w:t>
      </w:r>
      <w:r w:rsidR="00AD6A51">
        <w:t>и</w:t>
      </w:r>
      <w:r w:rsidRPr="001479EB">
        <w:t xml:space="preserve"> «Подписи» приведен в таблице </w:t>
      </w:r>
      <w:r w:rsidRPr="001479EB">
        <w:fldChar w:fldCharType="begin"/>
      </w:r>
      <w:r w:rsidRPr="001479EB">
        <w:instrText xml:space="preserve"> REF _Ref387688594 \h  \* MERGEFORMAT </w:instrText>
      </w:r>
      <w:r w:rsidRPr="001479EB">
        <w:fldChar w:fldCharType="separate"/>
      </w:r>
      <w:r w:rsidR="00D80569">
        <w:t>80</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997" w:name="_Ref387688594"/>
      <w:bookmarkStart w:id="998" w:name="_Toc88818764"/>
      <w:r w:rsidR="00D80569">
        <w:rPr>
          <w:noProof/>
        </w:rPr>
        <w:t>80</w:t>
      </w:r>
      <w:bookmarkEnd w:id="997"/>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«Подписи»</w:t>
      </w:r>
      <w:bookmarkEnd w:id="998"/>
    </w:p>
    <w:tbl>
      <w:tblPr>
        <w:tblStyle w:val="ASFKTable"/>
        <w:tblW w:w="5000" w:type="pct"/>
        <w:tblLook w:val="01E0" w:firstRow="1" w:lastRow="1" w:firstColumn="1" w:lastColumn="1" w:noHBand="0" w:noVBand="0"/>
      </w:tblPr>
      <w:tblGrid>
        <w:gridCol w:w="2663"/>
        <w:gridCol w:w="6965"/>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1479EB" w:rsidRPr="00AB7803" w:rsidRDefault="001479EB" w:rsidP="001479EB">
            <w:pPr>
              <w:pStyle w:val="ASFKTableHead"/>
            </w:pPr>
            <w:r w:rsidRPr="00AB7803">
              <w:t>Наименование поля</w:t>
            </w:r>
          </w:p>
        </w:tc>
        <w:tc>
          <w:tcPr>
            <w:tcW w:w="3617"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«Руководитель ГРБС/ подведомственного ГРБС ПБС»</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7088E" w:rsidRDefault="001479EB" w:rsidP="001479EB">
            <w:pPr>
              <w:pStyle w:val="ASFKTablenorm"/>
            </w:pPr>
            <w:r w:rsidRPr="00A7088E">
              <w:t>Должность</w:t>
            </w:r>
          </w:p>
        </w:tc>
        <w:tc>
          <w:tcPr>
            <w:tcW w:w="3617" w:type="pct"/>
          </w:tcPr>
          <w:p w:rsidR="001479EB" w:rsidRPr="00A7088E" w:rsidRDefault="001479EB" w:rsidP="001479EB">
            <w:pPr>
              <w:pStyle w:val="ASFKTablenorm"/>
            </w:pPr>
            <w:r w:rsidRPr="00A7088E">
              <w:t>Заполняется автоматически при подписании ЭП данными подписанта.</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7088E" w:rsidRDefault="001479EB" w:rsidP="001479EB">
            <w:pPr>
              <w:pStyle w:val="ASFKTablenorm"/>
            </w:pPr>
            <w:r w:rsidRPr="00A7088E">
              <w:t>ФИО</w:t>
            </w:r>
          </w:p>
        </w:tc>
        <w:tc>
          <w:tcPr>
            <w:tcW w:w="3617" w:type="pct"/>
          </w:tcPr>
          <w:p w:rsidR="001479EB" w:rsidRPr="00A7088E" w:rsidRDefault="001479EB" w:rsidP="001479EB">
            <w:pPr>
              <w:pStyle w:val="ASFKTablenorm"/>
            </w:pPr>
            <w:r w:rsidRPr="00A7088E">
              <w:t>Заполняется автоматически при подписании ЭП данными подписанта.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7088E" w:rsidRDefault="001479EB" w:rsidP="001479EB">
            <w:pPr>
              <w:pStyle w:val="ASFKTablenorm"/>
            </w:pPr>
            <w:r w:rsidRPr="00A7088E">
              <w:t>Дата подписания</w:t>
            </w:r>
          </w:p>
        </w:tc>
        <w:tc>
          <w:tcPr>
            <w:tcW w:w="3617" w:type="pct"/>
          </w:tcPr>
          <w:p w:rsidR="001479EB" w:rsidRPr="00A7088E" w:rsidRDefault="001479EB" w:rsidP="001479EB">
            <w:pPr>
              <w:pStyle w:val="ASFKTablenorm"/>
            </w:pPr>
            <w:r w:rsidRPr="00A7088E">
              <w:t>Заполняется автоматически при подписании ЭП данными подписанта.</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«Исполнитель ГРБС/подведомственного ГРБС ПБС»</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Должность</w:t>
            </w:r>
          </w:p>
        </w:tc>
        <w:tc>
          <w:tcPr>
            <w:tcW w:w="3617" w:type="pct"/>
          </w:tcPr>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«ФИО ответственного исполнителя» из справочника «Сотрудники».</w:t>
            </w:r>
          </w:p>
          <w:p w:rsidR="001479EB" w:rsidRPr="00AB7803" w:rsidRDefault="001479EB" w:rsidP="001479EB">
            <w:pPr>
              <w:pStyle w:val="ASFKTablenorm"/>
            </w:pPr>
            <w:r w:rsidRPr="00AB7803">
              <w:t>Ввод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ФИО</w:t>
            </w:r>
          </w:p>
        </w:tc>
        <w:tc>
          <w:tcPr>
            <w:tcW w:w="3617" w:type="pct"/>
          </w:tcPr>
          <w:p w:rsidR="001479EB" w:rsidRPr="001479EB" w:rsidRDefault="001479EB" w:rsidP="001479EB">
            <w:pPr>
              <w:pStyle w:val="ASFKTablenorm"/>
            </w:pPr>
            <w:r w:rsidRPr="00AB7803">
              <w:t xml:space="preserve">ПБС: Доступен выбор из справочника </w:t>
            </w:r>
            <w:r w:rsidRPr="001479EB">
              <w:t>«Сотрудники».</w:t>
            </w:r>
          </w:p>
          <w:p w:rsidR="001479EB" w:rsidRPr="00AB7803" w:rsidRDefault="001479EB" w:rsidP="001479EB">
            <w:pPr>
              <w:pStyle w:val="ASFKTablenorm"/>
            </w:pPr>
            <w:r w:rsidRPr="00AB7803">
              <w:t>Ввод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Дата подписания</w:t>
            </w:r>
          </w:p>
        </w:tc>
        <w:tc>
          <w:tcPr>
            <w:tcW w:w="3617" w:type="pct"/>
          </w:tcPr>
          <w:p w:rsidR="001479EB" w:rsidRPr="00AB7803" w:rsidRDefault="001479EB" w:rsidP="001479EB">
            <w:pPr>
              <w:pStyle w:val="ASFKTablenorm"/>
            </w:pPr>
            <w:r w:rsidRPr="00AB7803">
              <w:t>ПБС: Заполняется по умолчанию значением текущей системной даты.</w:t>
            </w:r>
          </w:p>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«Отметка ОрФК»</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Должность</w:t>
            </w:r>
          </w:p>
        </w:tc>
        <w:tc>
          <w:tcPr>
            <w:tcW w:w="3617" w:type="pct"/>
            <w:vMerge w:val="restart"/>
          </w:tcPr>
          <w:p w:rsidR="001479EB" w:rsidRPr="00AB7803" w:rsidRDefault="001479EB" w:rsidP="001479EB">
            <w:pPr>
              <w:pStyle w:val="ASFKTablenorm"/>
            </w:pPr>
            <w:r w:rsidRPr="00AB7803">
              <w:t>Импорт из Квитанции (синк РС9).</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1479EB" w:rsidRPr="00AB7803" w:rsidRDefault="001479EB" w:rsidP="001479EB">
            <w:pPr>
              <w:pStyle w:val="ASFKTablenorm"/>
            </w:pPr>
            <w:r w:rsidRPr="00AB7803">
              <w:t>ФИО</w:t>
            </w:r>
          </w:p>
        </w:tc>
        <w:tc>
          <w:tcPr>
            <w:tcW w:w="3617"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1479EB" w:rsidRPr="00AB7803" w:rsidRDefault="001479EB" w:rsidP="001479EB">
            <w:pPr>
              <w:pStyle w:val="ASFKTablenorm"/>
            </w:pPr>
            <w:r w:rsidRPr="00AB7803">
              <w:t>Дата регистрации в ФК</w:t>
            </w:r>
          </w:p>
        </w:tc>
        <w:tc>
          <w:tcPr>
            <w:tcW w:w="3617"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1479EB" w:rsidRDefault="001479EB" w:rsidP="001479EB">
            <w:pPr>
              <w:pStyle w:val="ASFKTablenorm"/>
            </w:pPr>
            <w:r w:rsidRPr="00AB7803">
              <w:t xml:space="preserve">Группа полей </w:t>
            </w:r>
            <w:r w:rsidRPr="001479EB">
              <w:t>«Уникальный реестровый номер в реестре соглашений»</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1479EB" w:rsidRDefault="001479EB" w:rsidP="001479EB">
            <w:pPr>
              <w:pStyle w:val="ASFKTablenorm"/>
            </w:pPr>
            <w:r w:rsidRPr="00AB7803">
              <w:t>Номер реестровой зап</w:t>
            </w:r>
            <w:r w:rsidRPr="001479EB">
              <w:t>иси</w:t>
            </w:r>
          </w:p>
        </w:tc>
        <w:tc>
          <w:tcPr>
            <w:tcW w:w="3617" w:type="pct"/>
            <w:vMerge w:val="restart"/>
          </w:tcPr>
          <w:p w:rsidR="001479EB" w:rsidRPr="00AB7803" w:rsidRDefault="001479EB" w:rsidP="001479EB">
            <w:pPr>
              <w:pStyle w:val="ASFKTablenorm"/>
            </w:pPr>
            <w:r w:rsidRPr="00AB7803">
              <w:t>Импорт из Квитанции (синк РС9).</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AB7803" w:rsidRDefault="001479EB" w:rsidP="001479EB">
            <w:pPr>
              <w:pStyle w:val="ASFKTablenorm"/>
            </w:pPr>
            <w:r w:rsidRPr="00AB7803">
              <w:t>Порядковый номер</w:t>
            </w:r>
          </w:p>
        </w:tc>
        <w:tc>
          <w:tcPr>
            <w:tcW w:w="3617"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1479EB" w:rsidRDefault="001479EB" w:rsidP="001479EB">
            <w:pPr>
              <w:pStyle w:val="ASFKTablenorm"/>
            </w:pPr>
            <w:r w:rsidRPr="00AB7803">
              <w:t>Дата включения реестр</w:t>
            </w:r>
            <w:r w:rsidRPr="001479EB">
              <w:t>ового номера в реестр соглашений</w:t>
            </w:r>
          </w:p>
        </w:tc>
        <w:tc>
          <w:tcPr>
            <w:tcW w:w="3617"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1479EB" w:rsidRDefault="001479EB" w:rsidP="001479EB">
            <w:pPr>
              <w:pStyle w:val="ASFKTablenorm"/>
            </w:pPr>
            <w:r w:rsidRPr="00AB7803">
              <w:lastRenderedPageBreak/>
              <w:t xml:space="preserve">Группа полей </w:t>
            </w:r>
            <w:r w:rsidRPr="001479EB">
              <w:t>«Сведения о принятом на учет БО»</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383" w:type="pct"/>
          </w:tcPr>
          <w:p w:rsidR="001479EB" w:rsidRPr="00AB7803" w:rsidRDefault="001479EB" w:rsidP="001479EB">
            <w:pPr>
              <w:pStyle w:val="ASFKTablenorm"/>
            </w:pPr>
            <w:r w:rsidRPr="00AB7803">
              <w:t>Номер БО</w:t>
            </w:r>
          </w:p>
        </w:tc>
        <w:tc>
          <w:tcPr>
            <w:tcW w:w="3617" w:type="pct"/>
            <w:vMerge w:val="restart"/>
          </w:tcPr>
          <w:p w:rsidR="001479EB" w:rsidRPr="00AB7803" w:rsidRDefault="001479EB" w:rsidP="001479EB">
            <w:pPr>
              <w:pStyle w:val="ASFKTablenorm"/>
            </w:pPr>
            <w:r w:rsidRPr="00AB7803">
              <w:t>Импорт из Квитанции (синк РС9).</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383" w:type="pct"/>
          </w:tcPr>
          <w:p w:rsidR="001479EB" w:rsidRPr="00AB7803" w:rsidRDefault="001479EB" w:rsidP="001479EB">
            <w:pPr>
              <w:pStyle w:val="ASFKTablenorm"/>
            </w:pPr>
            <w:r w:rsidRPr="00AB7803">
              <w:t>Дата постановки на учет БО</w:t>
            </w:r>
          </w:p>
        </w:tc>
        <w:tc>
          <w:tcPr>
            <w:tcW w:w="3617" w:type="pct"/>
            <w:vMerge/>
          </w:tcPr>
          <w:p w:rsidR="001479EB" w:rsidRPr="00AB7803" w:rsidRDefault="001479EB" w:rsidP="001479EB">
            <w:pPr>
              <w:pStyle w:val="ASFKTablenorm"/>
            </w:pPr>
          </w:p>
        </w:tc>
      </w:tr>
    </w:tbl>
    <w:p w:rsidR="001479EB" w:rsidRPr="00AB7803" w:rsidRDefault="001479EB" w:rsidP="001479EB">
      <w:pPr>
        <w:pStyle w:val="32"/>
      </w:pPr>
      <w:bookmarkStart w:id="999" w:name="_Toc387762661"/>
      <w:bookmarkStart w:id="1000" w:name="_Ref387775477"/>
      <w:bookmarkStart w:id="1001" w:name="_Ref387779546"/>
      <w:bookmarkStart w:id="1002" w:name="_Toc387859011"/>
      <w:bookmarkStart w:id="1003" w:name="_Toc393720631"/>
      <w:bookmarkStart w:id="1004" w:name="_Ref399939712"/>
      <w:bookmarkStart w:id="1005" w:name="_Ref408828237"/>
      <w:bookmarkStart w:id="1006" w:name="_Toc409434031"/>
      <w:bookmarkStart w:id="1007" w:name="_Toc410656435"/>
      <w:bookmarkStart w:id="1008" w:name="_Ref412124668"/>
      <w:bookmarkStart w:id="1009" w:name="_Ref419449633"/>
      <w:bookmarkStart w:id="1010" w:name="_Ref420330153"/>
      <w:bookmarkStart w:id="1011" w:name="_Toc420936476"/>
      <w:bookmarkStart w:id="1012" w:name="_Ref436991096"/>
      <w:bookmarkStart w:id="1013" w:name="_Ref441675213"/>
      <w:bookmarkStart w:id="1014" w:name="_Ref445393433"/>
      <w:bookmarkStart w:id="1015" w:name="_Toc88818570"/>
      <w:r w:rsidRPr="00AB7803">
        <w:t>Сведения об изменении соглашения</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rsidR="001479EB" w:rsidRPr="002078BB" w:rsidRDefault="001479EB" w:rsidP="001479EB">
      <w:pPr>
        <w:pStyle w:val="ASFKNote"/>
      </w:pPr>
      <w:r w:rsidRPr="002078BB">
        <w:rPr>
          <w:rStyle w:val="ASFKSymBold"/>
        </w:rPr>
        <w:t>Внимание!</w:t>
      </w:r>
      <w:r w:rsidRPr="002078BB">
        <w:tab/>
      </w:r>
      <w:r>
        <w:t>В</w:t>
      </w:r>
      <w:r w:rsidRPr="00E55FF2">
        <w:t xml:space="preserve"> связи с переходом ведения Реестра соглашений в ЭБ с </w:t>
      </w:r>
      <w:r>
        <w:t>01.01.2015</w:t>
      </w:r>
      <w:r w:rsidRPr="00E55FF2">
        <w:t xml:space="preserve"> и отк</w:t>
      </w:r>
      <w:r w:rsidRPr="001479EB">
        <w:t>а</w:t>
      </w:r>
      <w:r w:rsidRPr="00E55FF2">
        <w:t xml:space="preserve">зом от формирования документов в </w:t>
      </w:r>
      <w:r w:rsidR="00E44FA6">
        <w:t>ППО СУФД АСФК</w:t>
      </w:r>
      <w:r w:rsidRPr="00E55FF2">
        <w:t xml:space="preserve">, </w:t>
      </w:r>
      <w:r>
        <w:t xml:space="preserve">с 01.01.2015 </w:t>
      </w:r>
      <w:r w:rsidRPr="00E55FF2">
        <w:t>на уровне Сервера Безопасности будет осущест</w:t>
      </w:r>
      <w:r w:rsidRPr="001479EB">
        <w:t>в</w:t>
      </w:r>
      <w:r w:rsidRPr="00E55FF2">
        <w:t>ляться ограничение доступа к документ</w:t>
      </w:r>
      <w:r>
        <w:t>у</w:t>
      </w:r>
      <w:r w:rsidRPr="00E55FF2">
        <w:t xml:space="preserve"> </w:t>
      </w:r>
      <w:r>
        <w:t>«</w:t>
      </w:r>
      <w:r w:rsidRPr="00E55FF2">
        <w:t>Сведения об изменении соглашения</w:t>
      </w:r>
      <w:r>
        <w:t>»</w:t>
      </w:r>
      <w:r w:rsidRPr="00E55FF2">
        <w:t xml:space="preserve"> на АРМ </w:t>
      </w:r>
      <w:r>
        <w:t>П</w:t>
      </w:r>
      <w:r w:rsidRPr="00E55FF2">
        <w:t>БС</w:t>
      </w:r>
      <w:r>
        <w:t>, перешедш</w:t>
      </w:r>
      <w:r w:rsidRPr="001479EB">
        <w:t>е</w:t>
      </w:r>
      <w:r>
        <w:t>м</w:t>
      </w:r>
      <w:r w:rsidRPr="00E55FF2">
        <w:t xml:space="preserve"> на испол</w:t>
      </w:r>
      <w:r w:rsidRPr="001479EB">
        <w:t>ь</w:t>
      </w:r>
      <w:r w:rsidRPr="00E55FF2">
        <w:t>зование ЭБ</w:t>
      </w:r>
      <w:r w:rsidRPr="002078BB">
        <w:t>.</w:t>
      </w:r>
    </w:p>
    <w:p w:rsidR="001479EB" w:rsidRPr="00AB7803" w:rsidRDefault="001479EB" w:rsidP="001479EB">
      <w:pPr>
        <w:pStyle w:val="ASFKNormal"/>
      </w:pPr>
      <w:r w:rsidRPr="00AB7803">
        <w:t xml:space="preserve">ЭД </w:t>
      </w:r>
      <w:r>
        <w:t>«</w:t>
      </w:r>
      <w:r w:rsidRPr="00AB7803">
        <w:t>Сведения об изменении соглашения</w:t>
      </w:r>
      <w:r>
        <w:t>»</w:t>
      </w:r>
      <w:r w:rsidRPr="00AB7803">
        <w:t xml:space="preserve"> предназначен для обеспечения технологии ведения реестра соглашений (договоров) о предоставлении субсидий юридическим лицам, индивидуальным предпринимателям, физическим лицам – производителям товаров (работ, услуг) в прикладном программном обеспечении </w:t>
      </w:r>
      <w:r>
        <w:t>«</w:t>
      </w:r>
      <w:r w:rsidRPr="00AB7803">
        <w:t>Автоматизированная система Федеральн</w:t>
      </w:r>
      <w:r w:rsidRPr="001479EB">
        <w:t>о</w:t>
      </w:r>
      <w:r w:rsidRPr="00AB7803">
        <w:t>го казначейства</w:t>
      </w:r>
      <w:r>
        <w:t>»</w:t>
      </w:r>
      <w:r w:rsidRPr="00AB7803">
        <w:t>.</w:t>
      </w:r>
    </w:p>
    <w:p w:rsidR="001479EB" w:rsidRPr="00AB7803" w:rsidRDefault="001479EB" w:rsidP="001479EB">
      <w:pPr>
        <w:pStyle w:val="ASFKNormal"/>
      </w:pPr>
      <w:r w:rsidRPr="00AB7803">
        <w:t xml:space="preserve">Для внесения изменений в Реестре соглашений на АРМ ПБС осуществляется импорт в ТФФ, ручной ввод документа </w:t>
      </w:r>
      <w:r>
        <w:t>«</w:t>
      </w:r>
      <w:r w:rsidRPr="00AB7803">
        <w:t>Сведения об изменении соглашения</w:t>
      </w:r>
      <w:r>
        <w:t>»</w:t>
      </w:r>
      <w:r w:rsidRPr="00AB7803">
        <w:t xml:space="preserve"> или автоматизирова</w:t>
      </w:r>
      <w:r w:rsidRPr="001479EB">
        <w:t>н</w:t>
      </w:r>
      <w:r w:rsidRPr="00AB7803">
        <w:t xml:space="preserve">ное формирование из родительского документа </w:t>
      </w:r>
      <w:r>
        <w:t>«</w:t>
      </w:r>
      <w:r w:rsidRPr="00AB7803">
        <w:t>Сведения о соглашении</w:t>
      </w:r>
      <w:r>
        <w:t>»</w:t>
      </w:r>
      <w:r w:rsidRPr="00AB7803">
        <w:t>, с указанием и</w:t>
      </w:r>
      <w:r w:rsidRPr="001479EB">
        <w:t>з</w:t>
      </w:r>
      <w:r w:rsidRPr="00AB7803">
        <w:t>менений в сведения о соглашении, соответствующих откату на актуальное состояние без учета информации из ошибочного документа.</w:t>
      </w:r>
    </w:p>
    <w:p w:rsidR="001479EB" w:rsidRPr="00AB7803" w:rsidRDefault="00346BC3" w:rsidP="001479EB">
      <w:pPr>
        <w:pStyle w:val="ASFKNormal"/>
      </w:pPr>
      <w:r>
        <w:t>Для работы с документами «</w:t>
      </w:r>
      <w:r w:rsidR="001479EB" w:rsidRPr="00AB7803">
        <w:t>Сведения об изменении соглашения</w:t>
      </w:r>
      <w:r w:rsidR="001479EB">
        <w:t>»</w:t>
      </w:r>
      <w:r w:rsidR="001479EB" w:rsidRPr="00AB7803">
        <w:t xml:space="preserve"> следует перейти в пункт меню </w:t>
      </w:r>
      <w:r w:rsidR="001479EB">
        <w:t>«</w:t>
      </w:r>
      <w:r w:rsidR="001479EB" w:rsidRPr="00AB7803">
        <w:t>Документы – Регистрация и учет обязательств – Реестр соглашений – Сведения об измен</w:t>
      </w:r>
      <w:r w:rsidR="001479EB" w:rsidRPr="001479EB">
        <w:t>е</w:t>
      </w:r>
      <w:r w:rsidR="001479EB" w:rsidRPr="00AB7803">
        <w:t>нии соглашения</w:t>
      </w:r>
      <w:r w:rsidR="001479EB">
        <w:t>»</w:t>
      </w:r>
      <w:r w:rsidR="001479EB" w:rsidRPr="00AB7803">
        <w:t>. Откроется ЭФ списка документов, представленная на рисунке </w:t>
      </w:r>
      <w:r w:rsidR="001479EB" w:rsidRPr="00AB7803">
        <w:fldChar w:fldCharType="begin"/>
      </w:r>
      <w:r w:rsidR="001479EB" w:rsidRPr="00AB7803">
        <w:instrText xml:space="preserve"> REF _Ref387778850 \h </w:instrText>
      </w:r>
      <w:r w:rsidR="001479EB">
        <w:instrText xml:space="preserve"> \* MERGEFORMAT </w:instrText>
      </w:r>
      <w:r w:rsidR="001479EB" w:rsidRPr="00AB7803">
        <w:fldChar w:fldCharType="separate"/>
      </w:r>
      <w:r w:rsidR="00D80569">
        <w:t>133</w:t>
      </w:r>
      <w:r w:rsidR="001479EB" w:rsidRPr="00AB7803">
        <w:fldChar w:fldCharType="end"/>
      </w:r>
      <w:r w:rsidR="001479EB" w:rsidRPr="00AB7803">
        <w:t>.</w:t>
      </w:r>
    </w:p>
    <w:p w:rsidR="001479EB" w:rsidRPr="00AB7803" w:rsidRDefault="004D71D9" w:rsidP="001479EB">
      <w:pPr>
        <w:pStyle w:val="ASFKFigure"/>
      </w:pPr>
      <w:r>
        <w:rPr>
          <w:noProof/>
        </w:rPr>
        <w:drawing>
          <wp:inline distT="0" distB="0" distL="0" distR="0">
            <wp:extent cx="6124575" cy="3105150"/>
            <wp:effectExtent l="0" t="0" r="9525" b="0"/>
            <wp:docPr id="207" name="Рисунок 20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16" w:name="_Ref387778850"/>
      <w:bookmarkStart w:id="1017" w:name="_Toc88819130"/>
      <w:r w:rsidR="00D80569">
        <w:rPr>
          <w:noProof/>
        </w:rPr>
        <w:t>133</w:t>
      </w:r>
      <w:bookmarkEnd w:id="1016"/>
      <w:r>
        <w:rPr>
          <w:noProof/>
        </w:rPr>
        <w:fldChar w:fldCharType="end"/>
      </w:r>
      <w:r w:rsidR="001479EB" w:rsidRPr="00AB7803">
        <w:t xml:space="preserve">. ЭФ списка документов </w:t>
      </w:r>
      <w:r w:rsidR="001479EB">
        <w:t>«</w:t>
      </w:r>
      <w:r w:rsidR="001479EB" w:rsidRPr="00AB7803">
        <w:t>Сведения об изменении соглашения</w:t>
      </w:r>
      <w:r w:rsidR="001479EB">
        <w:t>»</w:t>
      </w:r>
      <w:bookmarkEnd w:id="1017"/>
    </w:p>
    <w:p w:rsidR="001479EB" w:rsidRPr="00AB7803" w:rsidRDefault="001479EB" w:rsidP="001479EB">
      <w:pPr>
        <w:pStyle w:val="41"/>
      </w:pPr>
      <w:r w:rsidRPr="00AB7803">
        <w:lastRenderedPageBreak/>
        <w:t>Доступные операции</w:t>
      </w:r>
    </w:p>
    <w:p w:rsidR="001479EB" w:rsidRPr="00AB7803" w:rsidRDefault="001479EB" w:rsidP="001479EB">
      <w:pPr>
        <w:pStyle w:val="ASFKNormal"/>
      </w:pPr>
      <w:r w:rsidRPr="00AB7803">
        <w:t>На АРМ ПБС доступны следующие операции над документом:</w:t>
      </w:r>
    </w:p>
    <w:p w:rsidR="001479EB" w:rsidRDefault="001479EB" w:rsidP="001479EB">
      <w:pPr>
        <w:pStyle w:val="ASFKListmark1"/>
      </w:pPr>
      <w:bookmarkStart w:id="1018" w:name="_Ref393729244"/>
      <w:r w:rsidRPr="00811D64">
        <w:t>ручн</w:t>
      </w:r>
      <w:r>
        <w:t>ой</w:t>
      </w:r>
      <w:r w:rsidRPr="00811D64">
        <w:t xml:space="preserve"> ввод;</w:t>
      </w:r>
    </w:p>
    <w:p w:rsidR="001479EB" w:rsidRPr="0064058C" w:rsidRDefault="001479EB" w:rsidP="001479EB">
      <w:pPr>
        <w:pStyle w:val="ASFKListmark1"/>
      </w:pPr>
      <w:r>
        <w:t>создание на основе РД;</w:t>
      </w:r>
    </w:p>
    <w:p w:rsidR="001479EB" w:rsidRDefault="001479EB" w:rsidP="001479EB">
      <w:pPr>
        <w:pStyle w:val="ASFKListmark1"/>
      </w:pPr>
      <w:r>
        <w:t xml:space="preserve">просмотр и </w:t>
      </w:r>
      <w:r w:rsidRPr="0064058C">
        <w:t>редактирование;</w:t>
      </w:r>
    </w:p>
    <w:p w:rsidR="001479EB" w:rsidRPr="0064058C" w:rsidRDefault="001479EB" w:rsidP="001479EB">
      <w:pPr>
        <w:pStyle w:val="ASFKListmark1"/>
      </w:pPr>
      <w:r>
        <w:t xml:space="preserve">копирование и </w:t>
      </w:r>
      <w:r w:rsidRPr="0064058C">
        <w:t>удаление;</w:t>
      </w:r>
    </w:p>
    <w:p w:rsidR="001479EB" w:rsidRPr="0064058C" w:rsidRDefault="001479EB" w:rsidP="001479EB">
      <w:pPr>
        <w:pStyle w:val="ASFKListmark1"/>
      </w:pPr>
      <w:r w:rsidRPr="0064058C">
        <w:t>печать;</w:t>
      </w:r>
    </w:p>
    <w:p w:rsidR="001479EB" w:rsidRDefault="001479EB" w:rsidP="001479EB">
      <w:pPr>
        <w:pStyle w:val="ASFKListmark1"/>
      </w:pPr>
      <w:r w:rsidRPr="0064058C">
        <w:t>подписание</w:t>
      </w:r>
      <w:r>
        <w:t xml:space="preserve">, просмотр и </w:t>
      </w:r>
      <w:r w:rsidR="004433F5">
        <w:t>удаление ЭП</w:t>
      </w:r>
      <w:r w:rsidRPr="0064058C">
        <w:t>;</w:t>
      </w:r>
    </w:p>
    <w:p w:rsidR="001479EB" w:rsidRDefault="001479EB" w:rsidP="001479EB">
      <w:pPr>
        <w:pStyle w:val="ASFKListmark1"/>
      </w:pPr>
      <w:r>
        <w:t>проверка ЭП;</w:t>
      </w:r>
    </w:p>
    <w:p w:rsidR="001479EB" w:rsidRDefault="001479EB" w:rsidP="001479EB">
      <w:pPr>
        <w:pStyle w:val="ASFKListmark1"/>
      </w:pPr>
      <w:r>
        <w:t>документарный контроль;</w:t>
      </w:r>
    </w:p>
    <w:p w:rsidR="001479EB" w:rsidRPr="0064058C" w:rsidRDefault="001479EB" w:rsidP="001479EB">
      <w:pPr>
        <w:pStyle w:val="ASFKListmark1"/>
      </w:pPr>
      <w:r w:rsidRPr="009855AF">
        <w:t>экспорт в OEBS и внешнюю систему</w:t>
      </w:r>
      <w:r>
        <w:t>;</w:t>
      </w:r>
    </w:p>
    <w:p w:rsidR="001479EB" w:rsidRDefault="001479EB" w:rsidP="001479EB">
      <w:pPr>
        <w:pStyle w:val="ASFKListmark1"/>
      </w:pPr>
      <w:r>
        <w:t>и</w:t>
      </w:r>
      <w:r w:rsidRPr="00A35EBA">
        <w:t xml:space="preserve">мпорт из </w:t>
      </w:r>
      <w:r>
        <w:t xml:space="preserve">внешней системы </w:t>
      </w:r>
      <w:r w:rsidRPr="00A35EBA">
        <w:t>(</w:t>
      </w:r>
      <w:r>
        <w:t>ООС)</w:t>
      </w:r>
      <w:r w:rsidRPr="0064058C">
        <w:t>.</w:t>
      </w:r>
    </w:p>
    <w:p w:rsidR="001B30B9" w:rsidRPr="001479EB" w:rsidRDefault="001B30B9" w:rsidP="001B30B9">
      <w:pPr>
        <w:pStyle w:val="ASFKNormal"/>
      </w:pPr>
      <w:r w:rsidRPr="00AB7803">
        <w:t xml:space="preserve">ЭД </w:t>
      </w:r>
      <w:r w:rsidRPr="001479EB">
        <w:t xml:space="preserve">«Сведения об изменении соглашения» может быть создан на основе родительского документа – ЭД «Сведения о соглашении» (РСС). Для этого в форме документа необходимо нажать на кнопку </w:t>
      </w:r>
      <w:r w:rsidR="004D71D9">
        <w:rPr>
          <w:noProof/>
        </w:rPr>
        <w:drawing>
          <wp:inline distT="0" distB="0" distL="0" distR="0">
            <wp:extent cx="180975" cy="180975"/>
            <wp:effectExtent l="0" t="0" r="9525" b="9525"/>
            <wp:docPr id="208" name="Рисунок 208"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275140" w:rsidRPr="00AB7803">
        <w:t> </w:t>
      </w:r>
      <w:r w:rsidRPr="001479EB">
        <w:t xml:space="preserve">(Выбрать родительский документ), выбрать тип родительского документа («Сведения о соглашении»), а затем сам родительский документ. Необходимые атрибуты перетянутся из родительского документа в документ «Сведения об изменении соглашения». </w:t>
      </w:r>
    </w:p>
    <w:p w:rsidR="001479EB" w:rsidRPr="00AB7803" w:rsidRDefault="001479EB" w:rsidP="001479EB">
      <w:pPr>
        <w:pStyle w:val="41"/>
      </w:pPr>
      <w:bookmarkStart w:id="1019" w:name="_Ref399859393"/>
      <w:r w:rsidRPr="00AB7803">
        <w:t>Экранная форма документа</w:t>
      </w:r>
      <w:bookmarkEnd w:id="1018"/>
      <w:bookmarkEnd w:id="1019"/>
    </w:p>
    <w:p w:rsidR="001479EB" w:rsidRPr="00AB7803" w:rsidRDefault="001479EB" w:rsidP="001479EB">
      <w:pPr>
        <w:pStyle w:val="ASFKNormal"/>
      </w:pPr>
      <w:r w:rsidRPr="00AB7803">
        <w:t xml:space="preserve">ЭФ документа </w:t>
      </w:r>
      <w:r>
        <w:t>«</w:t>
      </w:r>
      <w:r w:rsidRPr="00AB7803">
        <w:t>Сведения об изменении соглашения</w:t>
      </w:r>
      <w:r>
        <w:t>»</w:t>
      </w:r>
      <w:r w:rsidRPr="00AB7803">
        <w:t xml:space="preserve"> представлена на рисунках </w:t>
      </w:r>
      <w:r w:rsidRPr="00AB7803">
        <w:fldChar w:fldCharType="begin"/>
      </w:r>
      <w:r w:rsidRPr="00AB7803">
        <w:instrText xml:space="preserve"> REF _Ref387763177 \h </w:instrText>
      </w:r>
      <w:r>
        <w:instrText xml:space="preserve"> \* MERGEFORMAT </w:instrText>
      </w:r>
      <w:r w:rsidRPr="00AB7803">
        <w:fldChar w:fldCharType="separate"/>
      </w:r>
      <w:r w:rsidR="00D80569">
        <w:t>134</w:t>
      </w:r>
      <w:r w:rsidRPr="00AB7803">
        <w:fldChar w:fldCharType="end"/>
      </w:r>
      <w:r w:rsidR="00CD0CA1">
        <w:t>-</w:t>
      </w:r>
      <w:r w:rsidRPr="00AB7803">
        <w:fldChar w:fldCharType="begin"/>
      </w:r>
      <w:r w:rsidRPr="00AB7803">
        <w:instrText xml:space="preserve"> REF _Ref387763288 \h </w:instrText>
      </w:r>
      <w:r>
        <w:instrText xml:space="preserve"> \* MERGEFORMAT </w:instrText>
      </w:r>
      <w:r w:rsidRPr="00AB7803">
        <w:fldChar w:fldCharType="separate"/>
      </w:r>
      <w:r w:rsidR="00D80569">
        <w:t>143</w:t>
      </w:r>
      <w:r w:rsidRPr="00AB7803">
        <w:fldChar w:fldCharType="end"/>
      </w:r>
      <w:r w:rsidRPr="00AB7803">
        <w:t>. Форма содержит следующие закладки:</w:t>
      </w:r>
    </w:p>
    <w:p w:rsidR="001479EB" w:rsidRPr="00AB7803" w:rsidRDefault="001479EB" w:rsidP="001479EB">
      <w:pPr>
        <w:pStyle w:val="ASFKListmark1"/>
      </w:pPr>
      <w:r>
        <w:t>«</w:t>
      </w:r>
      <w:r w:rsidRPr="00AB7803">
        <w:t>Основные атрибуты</w:t>
      </w:r>
      <w:r>
        <w:t>»</w:t>
      </w:r>
      <w:r w:rsidRPr="00AB7803">
        <w:t>;</w:t>
      </w:r>
    </w:p>
    <w:p w:rsidR="001479EB" w:rsidRPr="00AB7803" w:rsidRDefault="001479EB" w:rsidP="001479EB">
      <w:pPr>
        <w:pStyle w:val="ASFKListmark2"/>
      </w:pPr>
      <w:r>
        <w:t>«</w:t>
      </w:r>
      <w:r w:rsidRPr="00AB7803">
        <w:t>Реквизиты ГРБС/ подведомственного ГРБС ПБС</w:t>
      </w:r>
      <w:r>
        <w:t>»</w:t>
      </w:r>
      <w:r w:rsidRPr="00AB7803">
        <w:t>;</w:t>
      </w:r>
    </w:p>
    <w:p w:rsidR="001479EB" w:rsidRPr="00AB7803" w:rsidRDefault="001479EB" w:rsidP="001479EB">
      <w:pPr>
        <w:pStyle w:val="ASFKListmark2"/>
      </w:pPr>
      <w:r>
        <w:t>«</w:t>
      </w:r>
      <w:r w:rsidRPr="00AB7803">
        <w:t>Местонахождение ГРБС/ подведомственного ГРБС ПБС</w:t>
      </w:r>
      <w:r>
        <w:t>»</w:t>
      </w:r>
      <w:r w:rsidRPr="00AB7803">
        <w:t>;</w:t>
      </w:r>
    </w:p>
    <w:p w:rsidR="001479EB" w:rsidRPr="00AB7803" w:rsidRDefault="001479EB" w:rsidP="001479EB">
      <w:pPr>
        <w:pStyle w:val="ASFKListmark2"/>
      </w:pPr>
      <w:r>
        <w:t>«</w:t>
      </w:r>
      <w:r w:rsidRPr="00AB7803">
        <w:t>Реквизиты соглашения (договора), НПА</w:t>
      </w:r>
      <w:r>
        <w:t>»</w:t>
      </w:r>
      <w:r w:rsidRPr="00AB7803">
        <w:t>;</w:t>
      </w:r>
    </w:p>
    <w:p w:rsidR="001479EB" w:rsidRPr="00AB7803" w:rsidRDefault="001479EB" w:rsidP="001479EB">
      <w:pPr>
        <w:pStyle w:val="ASFKListmark2"/>
      </w:pPr>
      <w:r>
        <w:t>«</w:t>
      </w:r>
      <w:r w:rsidRPr="00AB7803">
        <w:t>Реквизиты получателя субсидии (4)</w:t>
      </w:r>
      <w:r>
        <w:t>»</w:t>
      </w:r>
      <w:r w:rsidRPr="00AB7803">
        <w:t>;</w:t>
      </w:r>
    </w:p>
    <w:p w:rsidR="001479EB" w:rsidRPr="00AB7803" w:rsidRDefault="001479EB" w:rsidP="001479EB">
      <w:pPr>
        <w:pStyle w:val="ASFKListmark1"/>
      </w:pPr>
      <w:r>
        <w:t>«</w:t>
      </w:r>
      <w:r w:rsidRPr="00AB7803">
        <w:t>График платежей</w:t>
      </w:r>
      <w:r>
        <w:t>»</w:t>
      </w:r>
      <w:r w:rsidRPr="00AB7803">
        <w:t>;</w:t>
      </w:r>
    </w:p>
    <w:p w:rsidR="001479EB" w:rsidRPr="00AB7803" w:rsidRDefault="001479EB" w:rsidP="001479EB">
      <w:pPr>
        <w:pStyle w:val="ASFKListmark1"/>
      </w:pPr>
      <w:r>
        <w:t>«</w:t>
      </w:r>
      <w:r w:rsidRPr="00AB7803">
        <w:t>Подписи</w:t>
      </w:r>
      <w:r>
        <w:t>»</w:t>
      </w:r>
      <w:r w:rsidRPr="00AB7803">
        <w:t>;</w:t>
      </w:r>
    </w:p>
    <w:p w:rsidR="001479EB" w:rsidRPr="00AB7803" w:rsidRDefault="001479EB" w:rsidP="001479EB">
      <w:pPr>
        <w:pStyle w:val="ASFKListmark1"/>
      </w:pPr>
      <w:r>
        <w:t>«</w:t>
      </w:r>
      <w:r w:rsidRPr="00AB7803">
        <w:t>Системные атрибуты</w:t>
      </w:r>
      <w:r>
        <w:t>»</w:t>
      </w:r>
      <w:r w:rsidRPr="00AB7803">
        <w:t>;</w:t>
      </w:r>
    </w:p>
    <w:p w:rsidR="001479EB" w:rsidRPr="00AB7803" w:rsidRDefault="001479EB" w:rsidP="001479EB">
      <w:pPr>
        <w:pStyle w:val="ASFKListmark1"/>
      </w:pPr>
      <w:r>
        <w:t>«</w:t>
      </w:r>
      <w:r w:rsidRPr="00AB7803">
        <w:t>Протоколы</w:t>
      </w:r>
      <w:r>
        <w:t>»</w:t>
      </w:r>
      <w:r w:rsidRPr="00AB7803">
        <w:t>.</w:t>
      </w:r>
    </w:p>
    <w:p w:rsidR="001479EB" w:rsidRPr="001479EB" w:rsidRDefault="004D71D9" w:rsidP="001479EB">
      <w:pPr>
        <w:pStyle w:val="ASFKFigure"/>
      </w:pPr>
      <w:r>
        <w:rPr>
          <w:noProof/>
        </w:rPr>
        <w:lastRenderedPageBreak/>
        <w:drawing>
          <wp:inline distT="0" distB="0" distL="0" distR="0">
            <wp:extent cx="6124575" cy="3114675"/>
            <wp:effectExtent l="0" t="0" r="9525" b="9525"/>
            <wp:docPr id="209" name="Рисунок 2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24575" cy="31146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20" w:name="_Ref387763177"/>
      <w:bookmarkStart w:id="1021" w:name="_Toc88819131"/>
      <w:r w:rsidR="00D80569">
        <w:rPr>
          <w:noProof/>
        </w:rPr>
        <w:t>134</w:t>
      </w:r>
      <w:bookmarkEnd w:id="1020"/>
      <w:r>
        <w:rPr>
          <w:noProof/>
        </w:rPr>
        <w:fldChar w:fldCharType="end"/>
      </w:r>
      <w:r w:rsidR="001479EB" w:rsidRPr="00AB7803">
        <w:t xml:space="preserve">. ЭФ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Реквизиты ГРБС/ подведомственного ГРБС ПБС</w:t>
      </w:r>
      <w:r w:rsidR="001479EB">
        <w:t>»</w:t>
      </w:r>
      <w:bookmarkEnd w:id="1021"/>
    </w:p>
    <w:p w:rsidR="001B30B9" w:rsidRDefault="001B30B9" w:rsidP="001479EB">
      <w:pPr>
        <w:pStyle w:val="ASFKNormal"/>
      </w:pPr>
      <w:r w:rsidRPr="00AB7803">
        <w:t xml:space="preserve">При вводе документа вручную поля </w:t>
      </w:r>
      <w:r>
        <w:t>документа</w:t>
      </w:r>
      <w:r w:rsidRPr="00AB7803">
        <w:t xml:space="preserve"> заполняются без использования справо</w:t>
      </w:r>
      <w:r w:rsidRPr="001479EB">
        <w:t>ч</w:t>
      </w:r>
      <w:r w:rsidRPr="00AB7803">
        <w:t>ников и списков, в соответствии с данными бумажного документа, предоставленного клие</w:t>
      </w:r>
      <w:r w:rsidRPr="001479EB">
        <w:t>н</w:t>
      </w:r>
      <w:r w:rsidRPr="00AB7803">
        <w:t>том.</w:t>
      </w:r>
      <w:r>
        <w:t xml:space="preserve"> </w:t>
      </w:r>
      <w:r w:rsidR="001479EB" w:rsidRPr="00AB7803">
        <w:t>Для ручного ввода документа следует на ЭФ д</w:t>
      </w:r>
      <w:r w:rsidR="001479EB" w:rsidRPr="001479EB">
        <w:t>о</w:t>
      </w:r>
      <w:r w:rsidR="001479EB" w:rsidRPr="00AB7803">
        <w:t>кумента заполнить поля, доступные для редактиров</w:t>
      </w:r>
      <w:r w:rsidR="001479EB" w:rsidRPr="001479EB">
        <w:t>а</w:t>
      </w:r>
      <w:r w:rsidR="001479EB" w:rsidRPr="00AB7803">
        <w:t xml:space="preserve">ния. </w:t>
      </w:r>
    </w:p>
    <w:p w:rsidR="001479EB" w:rsidRPr="00AB7803" w:rsidRDefault="001479EB" w:rsidP="001479EB">
      <w:pPr>
        <w:pStyle w:val="ASFKNormal"/>
      </w:pPr>
      <w:r w:rsidRPr="00AB7803">
        <w:t xml:space="preserve">Перечень полей </w:t>
      </w:r>
      <w:r>
        <w:t>«</w:t>
      </w:r>
      <w:r w:rsidRPr="00AB7803">
        <w:t>Сведения об изменении соглашения</w:t>
      </w:r>
      <w:r>
        <w:t>»</w:t>
      </w:r>
      <w:r w:rsidRPr="00AB7803">
        <w:t>, закладк</w:t>
      </w:r>
      <w:r w:rsidR="001B30B9">
        <w:t>и</w:t>
      </w:r>
      <w:r w:rsidRPr="00AB7803">
        <w:t xml:space="preserve"> </w:t>
      </w:r>
      <w:r>
        <w:t>«</w:t>
      </w:r>
      <w:r w:rsidRPr="00AB7803">
        <w:t>Основные атриб</w:t>
      </w:r>
      <w:r w:rsidRPr="001479EB">
        <w:t>у</w:t>
      </w:r>
      <w:r w:rsidRPr="00AB7803">
        <w:t>ты</w:t>
      </w:r>
      <w:r>
        <w:t>»</w:t>
      </w:r>
      <w:r w:rsidRPr="00AB7803">
        <w:t>, вкладк</w:t>
      </w:r>
      <w:r w:rsidR="001B30B9">
        <w:t>и</w:t>
      </w:r>
      <w:r w:rsidRPr="00AB7803">
        <w:t xml:space="preserve"> </w:t>
      </w:r>
      <w:r>
        <w:t>«</w:t>
      </w:r>
      <w:r w:rsidRPr="00AB7803">
        <w:t>Реквизиты ГРБС/ подведомственного ГРБС ПБС</w:t>
      </w:r>
      <w:r>
        <w:t>»</w:t>
      </w:r>
      <w:r w:rsidRPr="00AB7803">
        <w:t xml:space="preserve"> приведен в таблице </w:t>
      </w:r>
      <w:r w:rsidRPr="00AB7803">
        <w:fldChar w:fldCharType="begin"/>
      </w:r>
      <w:r w:rsidRPr="00AB7803">
        <w:instrText xml:space="preserve"> REF _Ref387762781 \h </w:instrText>
      </w:r>
      <w:r>
        <w:instrText xml:space="preserve"> \* MERGEFORMAT </w:instrText>
      </w:r>
      <w:r w:rsidRPr="00AB7803">
        <w:fldChar w:fldCharType="separate"/>
      </w:r>
      <w:r w:rsidR="00D80569">
        <w:t>81</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22" w:name="_Ref387762781"/>
      <w:bookmarkStart w:id="1023" w:name="_Toc88818765"/>
      <w:r w:rsidR="00D80569">
        <w:rPr>
          <w:noProof/>
        </w:rPr>
        <w:t>81</w:t>
      </w:r>
      <w:bookmarkEnd w:id="1022"/>
      <w:r>
        <w:rPr>
          <w:noProof/>
        </w:rPr>
        <w:fldChar w:fldCharType="end"/>
      </w:r>
      <w:r w:rsidR="001479EB" w:rsidRPr="00AB7803">
        <w:t xml:space="preserve">. Описание полей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Реквизиты ГРБС/ подведомственного ГРБС ПБС</w:t>
      </w:r>
      <w:r w:rsidR="001479EB">
        <w:t>»</w:t>
      </w:r>
      <w:bookmarkEnd w:id="1023"/>
    </w:p>
    <w:tbl>
      <w:tblPr>
        <w:tblStyle w:val="ASFKTable"/>
        <w:tblW w:w="5000" w:type="pct"/>
        <w:tblLook w:val="01E0" w:firstRow="1" w:lastRow="1" w:firstColumn="1" w:lastColumn="1" w:noHBand="0" w:noVBand="0"/>
      </w:tblPr>
      <w:tblGrid>
        <w:gridCol w:w="2157"/>
        <w:gridCol w:w="7471"/>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1479EB" w:rsidRPr="00AB7803" w:rsidRDefault="001479EB" w:rsidP="001479EB">
            <w:pPr>
              <w:pStyle w:val="ASFKTableHead"/>
            </w:pPr>
            <w:r w:rsidRPr="00AB7803">
              <w:t>Наименование поля</w:t>
            </w:r>
          </w:p>
        </w:tc>
        <w:tc>
          <w:tcPr>
            <w:tcW w:w="3880"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«Сведения о документе»</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Номер документа</w:t>
            </w:r>
          </w:p>
        </w:tc>
        <w:tc>
          <w:tcPr>
            <w:tcW w:w="3880" w:type="pct"/>
          </w:tcPr>
          <w:p w:rsidR="001479EB" w:rsidRPr="00AB7803" w:rsidRDefault="001479EB" w:rsidP="001479EB">
            <w:pPr>
              <w:pStyle w:val="ASFKTablenorm"/>
            </w:pPr>
            <w:r w:rsidRPr="00AB7803">
              <w:t>ПБС: 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Дата документа</w:t>
            </w:r>
          </w:p>
        </w:tc>
        <w:tc>
          <w:tcPr>
            <w:tcW w:w="3880" w:type="pct"/>
          </w:tcPr>
          <w:p w:rsidR="001479EB" w:rsidRPr="00AB7803" w:rsidRDefault="001479EB" w:rsidP="001479EB">
            <w:pPr>
              <w:pStyle w:val="ASFKTablenorm"/>
            </w:pPr>
            <w:r w:rsidRPr="00AB7803">
              <w:t>ПБС: Заполняется по умолчанию значением текущей системной даты.</w:t>
            </w:r>
          </w:p>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«Уникальный реестровый номер в реестре соглашений»</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Номер реестровой з</w:t>
            </w:r>
            <w:r w:rsidRPr="001479EB">
              <w:t>аписи</w:t>
            </w:r>
          </w:p>
        </w:tc>
        <w:tc>
          <w:tcPr>
            <w:tcW w:w="3880" w:type="pct"/>
          </w:tcPr>
          <w:p w:rsidR="001479EB" w:rsidRPr="001479EB" w:rsidRDefault="001479EB" w:rsidP="001479EB">
            <w:pPr>
              <w:pStyle w:val="ASFKTablenorm"/>
            </w:pPr>
            <w:r w:rsidRPr="00AB7803">
              <w:t>Вводится номер реестровой записи, присвоенный ранее в МОУ ФК изменя</w:t>
            </w:r>
            <w:r w:rsidRPr="001479EB">
              <w:t>емому документу «Сведения о соглашении» или «Сведения об изменении соглашения», при включении в реестр соглашений.</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t>Порядковый номер</w:t>
            </w:r>
          </w:p>
        </w:tc>
        <w:tc>
          <w:tcPr>
            <w:tcW w:w="3880" w:type="pct"/>
          </w:tcPr>
          <w:p w:rsidR="001479EB" w:rsidRPr="00AB7803" w:rsidRDefault="001479EB" w:rsidP="001479EB">
            <w:pPr>
              <w:pStyle w:val="ASFKTablenorm"/>
            </w:pPr>
            <w:r w:rsidRPr="00AB7803">
              <w:t>Закрыто на редактирование.</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Дата включения реестрового номера в реестр согл</w:t>
            </w:r>
            <w:r w:rsidRPr="001479EB">
              <w:t>ашений</w:t>
            </w:r>
          </w:p>
        </w:tc>
        <w:tc>
          <w:tcPr>
            <w:tcW w:w="3880" w:type="pct"/>
          </w:tcPr>
          <w:p w:rsidR="001479EB" w:rsidRPr="00AB7803" w:rsidRDefault="001479EB" w:rsidP="001479EB">
            <w:pPr>
              <w:pStyle w:val="ASFKTablenorm"/>
            </w:pPr>
            <w:r w:rsidRPr="00AB7803">
              <w:t>Закрыто на редактирование.</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Вкладка </w:t>
            </w:r>
            <w:r w:rsidRPr="001479EB">
              <w:t>«Реквизиты ГРБС/ подведомственного ГРБС ПБС»</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Полное наименов</w:t>
            </w:r>
            <w:r w:rsidRPr="001479EB">
              <w:t>ание</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lastRenderedPageBreak/>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Полное наименов</w:t>
            </w:r>
            <w:r w:rsidRPr="001479EB">
              <w:t>а</w:t>
            </w:r>
            <w:r w:rsidRPr="0076072B">
              <w:t>ние</w:t>
            </w:r>
            <w:r>
              <w:t>»</w:t>
            </w:r>
            <w:r w:rsidRPr="0076072B">
              <w:t>.</w:t>
            </w:r>
          </w:p>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rsidR="001479EB" w:rsidRPr="001479EB" w:rsidRDefault="001479EB" w:rsidP="001479EB">
            <w:pPr>
              <w:pStyle w:val="ASFKTablenorm"/>
            </w:pPr>
            <w:r w:rsidRPr="00AB7803">
              <w:t xml:space="preserve">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«Полное наименование».</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AB7803" w:rsidRDefault="001479EB" w:rsidP="001479EB">
            <w:pPr>
              <w:pStyle w:val="ASFKTablenorm"/>
            </w:pPr>
            <w:r w:rsidRPr="00AB7803">
              <w:lastRenderedPageBreak/>
              <w:t>ГРБС по Сводному реестру</w:t>
            </w:r>
          </w:p>
        </w:tc>
        <w:tc>
          <w:tcPr>
            <w:tcW w:w="3880" w:type="pct"/>
          </w:tcPr>
          <w:p w:rsidR="001479EB" w:rsidRPr="00AB7803" w:rsidRDefault="001479EB" w:rsidP="001479EB">
            <w:pPr>
              <w:pStyle w:val="ASFKTablenorm"/>
            </w:pPr>
            <w:r w:rsidRPr="00AB7803">
              <w:t xml:space="preserve">ПБС: Автоматически заполняется на основании системной константы </w:t>
            </w:r>
            <w:r w:rsidR="00BF6003">
              <w:t>SelfBUCode (Код собственного БУ)</w:t>
            </w:r>
            <w:r w:rsidRPr="00AB7803">
              <w:t>.</w:t>
            </w:r>
          </w:p>
          <w:p w:rsidR="001479EB" w:rsidRPr="001479EB" w:rsidRDefault="001479EB" w:rsidP="001479EB">
            <w:pPr>
              <w:pStyle w:val="ASFKTablenorm"/>
            </w:pPr>
            <w:r w:rsidRPr="00AB7803">
              <w:t xml:space="preserve">Доступен выбор из справочника </w:t>
            </w:r>
            <w:r w:rsidRPr="001479EB">
              <w:t>«СРРПБС», заполняется значением поля «код РУБП» (с учётом бюджета = «Федеральный бюджет» и ведомства = «кода по ППП»).</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1479EB" w:rsidRDefault="001479EB" w:rsidP="001479EB">
            <w:pPr>
              <w:pStyle w:val="ASFKTablenorm"/>
            </w:pPr>
            <w:r w:rsidRPr="00AB7803">
              <w:t>Сокращенное н</w:t>
            </w:r>
            <w:r w:rsidRPr="001479EB">
              <w:t>аименование ГРБС</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Краткое наимен</w:t>
            </w:r>
            <w:r w:rsidRPr="001479EB">
              <w:t>о</w:t>
            </w:r>
            <w:r w:rsidRPr="0076072B">
              <w:t>вание</w:t>
            </w:r>
            <w:r>
              <w:t>»</w:t>
            </w:r>
            <w:r w:rsidRPr="0076072B">
              <w:t>.</w:t>
            </w:r>
          </w:p>
          <w:p w:rsidR="001479EB" w:rsidRPr="001479EB" w:rsidRDefault="001479EB" w:rsidP="001479EB">
            <w:pPr>
              <w:pStyle w:val="ASFKTablenorm"/>
            </w:pPr>
            <w:r w:rsidRPr="0076072B">
              <w:t xml:space="preserve">При значении поля </w:t>
            </w:r>
            <w:r w:rsidRPr="001479EB">
              <w:t>«Переход на СР» = 0:</w:t>
            </w:r>
          </w:p>
          <w:p w:rsidR="001479EB" w:rsidRPr="001479EB" w:rsidRDefault="001479EB" w:rsidP="001479EB">
            <w:pPr>
              <w:pStyle w:val="ASFKTablenorm"/>
            </w:pPr>
            <w:r w:rsidRPr="00AB7803">
              <w:t xml:space="preserve">Заполняется автоматически на основании указанного значения в поле </w:t>
            </w:r>
            <w:r w:rsidRPr="001479EB">
              <w:t>«по Сводному реестру» (с учётом бюджета = «Федеральный бюджет» и ведомства = «кода по ППП») из справочника «СРРПБС» поля «Краткое наименование».</w:t>
            </w:r>
          </w:p>
          <w:p w:rsidR="001479EB" w:rsidRPr="00AB7803" w:rsidRDefault="001479EB" w:rsidP="001479EB">
            <w:pPr>
              <w:pStyle w:val="ASFKTablenorm"/>
            </w:pPr>
            <w:r w:rsidRPr="00AB7803">
              <w:t>Возможен 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76072B" w:rsidRDefault="001479EB" w:rsidP="001479EB">
            <w:pPr>
              <w:pStyle w:val="ASFKTablenorm"/>
            </w:pPr>
            <w:r w:rsidRPr="0076072B">
              <w:t>ИНН ГРБС</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ИНН</w:t>
            </w:r>
            <w:r>
              <w:t>»</w:t>
            </w:r>
            <w:r w:rsidRPr="0076072B">
              <w:t>.</w:t>
            </w:r>
          </w:p>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ведо</w:t>
            </w:r>
            <w:r w:rsidRPr="001479EB">
              <w:t>м</w:t>
            </w:r>
            <w:r w:rsidRPr="0076072B">
              <w:t xml:space="preserve">ства = </w:t>
            </w:r>
            <w:r>
              <w:t>«</w:t>
            </w:r>
            <w:r w:rsidRPr="0076072B">
              <w:t>кода по ППП</w:t>
            </w:r>
            <w:r>
              <w:t>»</w:t>
            </w:r>
            <w:r w:rsidRPr="0076072B">
              <w:t xml:space="preserve">) из справочника </w:t>
            </w:r>
            <w:r>
              <w:t>«</w:t>
            </w:r>
            <w:r w:rsidRPr="0076072B">
              <w:t>СРРПБС</w:t>
            </w:r>
            <w:r>
              <w:t>»</w:t>
            </w:r>
            <w:r w:rsidRPr="0076072B">
              <w:t xml:space="preserve"> поля </w:t>
            </w:r>
            <w:r>
              <w:t>«</w:t>
            </w:r>
            <w:r w:rsidRPr="0076072B">
              <w:t>ИНН</w:t>
            </w:r>
            <w:r>
              <w:t>»</w:t>
            </w:r>
            <w:r w:rsidRPr="0076072B">
              <w:t>.</w:t>
            </w:r>
          </w:p>
          <w:p w:rsidR="001479EB" w:rsidRPr="0076072B" w:rsidRDefault="001479EB" w:rsidP="001479EB">
            <w:pPr>
              <w:pStyle w:val="ASFKTablenorm"/>
            </w:pPr>
            <w:r w:rsidRPr="0076072B">
              <w:t>Возможен 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76072B" w:rsidRDefault="001479EB" w:rsidP="001479EB">
            <w:pPr>
              <w:pStyle w:val="ASFKTablenorm"/>
            </w:pPr>
            <w:r w:rsidRPr="0076072B">
              <w:t>КПП ГРБС</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КПП</w:t>
            </w:r>
            <w:r>
              <w:t>»</w:t>
            </w:r>
            <w:r w:rsidRPr="0076072B">
              <w:t>.</w:t>
            </w:r>
          </w:p>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ведо</w:t>
            </w:r>
            <w:r w:rsidRPr="001479EB">
              <w:t>м</w:t>
            </w:r>
            <w:r w:rsidRPr="0076072B">
              <w:t xml:space="preserve">ства = </w:t>
            </w:r>
            <w:r>
              <w:t>«</w:t>
            </w:r>
            <w:r w:rsidRPr="0076072B">
              <w:t>кода по ППП</w:t>
            </w:r>
            <w:r>
              <w:t>»</w:t>
            </w:r>
            <w:r w:rsidRPr="0076072B">
              <w:t xml:space="preserve">) из справочника </w:t>
            </w:r>
            <w:r>
              <w:t>«</w:t>
            </w:r>
            <w:r w:rsidRPr="0076072B">
              <w:t>СРРПБС</w:t>
            </w:r>
            <w:r>
              <w:t>»</w:t>
            </w:r>
            <w:r w:rsidRPr="0076072B">
              <w:t xml:space="preserve"> поля </w:t>
            </w:r>
            <w:r>
              <w:t>«</w:t>
            </w:r>
            <w:r w:rsidRPr="0076072B">
              <w:t>КПП</w:t>
            </w:r>
            <w:r>
              <w:t>».</w:t>
            </w:r>
          </w:p>
          <w:p w:rsidR="001479EB" w:rsidRPr="0076072B" w:rsidRDefault="001479EB" w:rsidP="001479EB">
            <w:pPr>
              <w:pStyle w:val="ASFKTablenorm"/>
            </w:pPr>
            <w:r w:rsidRPr="0076072B">
              <w:t>Возможен 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76072B" w:rsidRDefault="001479EB" w:rsidP="001479EB">
            <w:pPr>
              <w:pStyle w:val="ASFKTablenorm"/>
            </w:pPr>
            <w:r w:rsidRPr="0076072B">
              <w:t>Код ГРБС по ППП</w:t>
            </w:r>
          </w:p>
        </w:tc>
        <w:tc>
          <w:tcPr>
            <w:tcW w:w="3880" w:type="pct"/>
          </w:tcPr>
          <w:p w:rsidR="001479EB" w:rsidRPr="00C53BF9" w:rsidRDefault="001479EB" w:rsidP="00936C0F">
            <w:pPr>
              <w:pStyle w:val="ASFKTableListNum"/>
              <w:numPr>
                <w:ilvl w:val="0"/>
                <w:numId w:val="22"/>
              </w:numPr>
            </w:pPr>
            <w:r w:rsidRPr="00C53BF9">
              <w:t>При значении поля «Переход на СР» = 1:</w:t>
            </w:r>
          </w:p>
          <w:p w:rsidR="001479EB" w:rsidRPr="0076072B" w:rsidRDefault="001479EB" w:rsidP="001479EB">
            <w:pPr>
              <w:pStyle w:val="ASFKTablenorm"/>
            </w:pPr>
            <w:r w:rsidRPr="0076072B">
              <w:lastRenderedPageBreak/>
              <w:t>ГРБС/ПБС: Заполняется значением кода главы по БК записи справочника СР, найденной</w:t>
            </w:r>
            <w:r>
              <w:t xml:space="preserve"> </w:t>
            </w:r>
            <w:r w:rsidRPr="0076072B">
              <w:t xml:space="preserve">на основании констант </w:t>
            </w:r>
            <w:r w:rsidR="00BF6003">
              <w:t>SelfBUCode (Код собственного БУ)</w:t>
            </w:r>
            <w:r w:rsidRPr="0076072B">
              <w:t xml:space="preserve"> и </w:t>
            </w:r>
            <w:r w:rsidR="000067BB">
              <w:t>SelfBudgetCode (Код бюджета)</w:t>
            </w:r>
            <w:r w:rsidRPr="0076072B">
              <w:t>.</w:t>
            </w:r>
          </w:p>
          <w:p w:rsidR="001479EB" w:rsidRPr="0076072B" w:rsidRDefault="001479EB" w:rsidP="001479EB">
            <w:pPr>
              <w:pStyle w:val="ASFKTablenorm"/>
            </w:pPr>
            <w:r w:rsidRPr="0076072B">
              <w:t xml:space="preserve">При изменении поля </w:t>
            </w:r>
            <w:r>
              <w:t>«</w:t>
            </w:r>
            <w:r w:rsidRPr="0076072B">
              <w:t>по Сводному реестру</w:t>
            </w:r>
            <w:r>
              <w:t>»</w:t>
            </w:r>
            <w:r w:rsidRPr="0076072B">
              <w:t xml:space="preserve"> перезаполняется автоматич</w:t>
            </w:r>
            <w:r w:rsidRPr="001479EB">
              <w:t>е</w:t>
            </w:r>
            <w:r w:rsidRPr="0076072B">
              <w:t>ски</w:t>
            </w:r>
            <w:r>
              <w:t xml:space="preserve"> </w:t>
            </w:r>
            <w:r w:rsidRPr="0076072B">
              <w:t>из справочника СР.</w:t>
            </w:r>
          </w:p>
          <w:p w:rsidR="001479EB" w:rsidRPr="00C53BF9" w:rsidRDefault="001479EB" w:rsidP="001479EB">
            <w:pPr>
              <w:pStyle w:val="ASFKTableListNum"/>
            </w:pPr>
            <w:r w:rsidRPr="00C53BF9">
              <w:t>При значении поля «Переход на СР» = 0:</w:t>
            </w:r>
          </w:p>
          <w:p w:rsidR="001479EB" w:rsidRPr="0076072B" w:rsidRDefault="001479EB" w:rsidP="001479EB">
            <w:pPr>
              <w:pStyle w:val="ASFKTablenorm"/>
            </w:pPr>
            <w:r w:rsidRPr="0076072B">
              <w:t xml:space="preserve">Автоматически заполняется на основании системной константы </w:t>
            </w:r>
            <w:r w:rsidR="00BF6003">
              <w:t>SelfPPPCode (Собственный код ведомства)</w:t>
            </w:r>
            <w:r>
              <w:t>.</w:t>
            </w:r>
          </w:p>
          <w:p w:rsidR="001479EB" w:rsidRPr="0076072B" w:rsidRDefault="001479EB" w:rsidP="001479EB">
            <w:pPr>
              <w:pStyle w:val="ASFKTablenorm"/>
            </w:pPr>
            <w:r w:rsidRPr="0076072B">
              <w:t xml:space="preserve">При изменении поля </w:t>
            </w:r>
            <w:r>
              <w:t>«</w:t>
            </w:r>
            <w:r w:rsidRPr="0076072B">
              <w:t>по Сводному реестру</w:t>
            </w:r>
            <w:r>
              <w:t>»</w:t>
            </w:r>
            <w:r w:rsidRPr="0076072B">
              <w:t xml:space="preserve"> перезаполняется автоматически из справочника </w:t>
            </w:r>
            <w:r>
              <w:t>«</w:t>
            </w:r>
            <w:r w:rsidRPr="0076072B">
              <w:t>СРРПБС</w:t>
            </w:r>
            <w:r>
              <w:t>»</w:t>
            </w:r>
            <w:r w:rsidRPr="0076072B">
              <w:t xml:space="preserve"> значением поля </w:t>
            </w:r>
            <w:r>
              <w:t>«</w:t>
            </w:r>
            <w:r w:rsidRPr="0076072B">
              <w:t>Ведомство (код)</w:t>
            </w:r>
            <w:r>
              <w:t>»</w:t>
            </w:r>
            <w:r w:rsidRPr="0076072B">
              <w:t xml:space="preserve"> (с учётом бю</w:t>
            </w:r>
            <w:r w:rsidRPr="001479EB">
              <w:t>д</w:t>
            </w:r>
            <w:r w:rsidRPr="0076072B">
              <w:t xml:space="preserve">жета = </w:t>
            </w:r>
            <w:r>
              <w:t>«</w:t>
            </w:r>
            <w:r w:rsidRPr="0076072B">
              <w:t>Федеральный бюджет</w:t>
            </w:r>
            <w:r>
              <w:t>»</w:t>
            </w:r>
            <w:r w:rsidRPr="0076072B">
              <w:t xml:space="preserve"> и кода РУБП = </w:t>
            </w:r>
            <w:r>
              <w:t>«</w:t>
            </w:r>
            <w:r w:rsidRPr="0076072B">
              <w:t>код по сводному реестру</w:t>
            </w:r>
            <w:r>
              <w:t>»).</w:t>
            </w:r>
          </w:p>
          <w:p w:rsidR="001479EB" w:rsidRPr="0076072B" w:rsidRDefault="001479EB" w:rsidP="001479EB">
            <w:pPr>
              <w:pStyle w:val="ASFKTablenorm"/>
            </w:pPr>
            <w:r w:rsidRPr="0076072B">
              <w:t xml:space="preserve">Доступен выбор из справочника </w:t>
            </w:r>
            <w:r>
              <w:t>«</w:t>
            </w:r>
            <w:r w:rsidRPr="0076072B">
              <w:t>Ведомства</w:t>
            </w:r>
            <w:r>
              <w:t>»</w:t>
            </w:r>
            <w:r w:rsidRPr="0076072B">
              <w:t xml:space="preserve"> (с учётом бюджета = </w:t>
            </w:r>
            <w:r>
              <w:t>«</w:t>
            </w:r>
            <w:r w:rsidRPr="0076072B">
              <w:t>Фед</w:t>
            </w:r>
            <w:r w:rsidRPr="001479EB">
              <w:t>е</w:t>
            </w:r>
            <w:r w:rsidRPr="0076072B">
              <w:t>ральный бюджет</w:t>
            </w:r>
            <w:r>
              <w:t>»).</w:t>
            </w:r>
          </w:p>
          <w:p w:rsidR="001479EB" w:rsidRPr="0076072B" w:rsidRDefault="001479EB" w:rsidP="001479EB">
            <w:pPr>
              <w:pStyle w:val="ASFKTablenorm"/>
            </w:pPr>
            <w:r w:rsidRPr="0076072B">
              <w:t>Возможен 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76072B" w:rsidRDefault="001479EB" w:rsidP="001479EB">
            <w:pPr>
              <w:pStyle w:val="ASFKTablenorm"/>
            </w:pPr>
            <w:r w:rsidRPr="0076072B">
              <w:lastRenderedPageBreak/>
              <w:t>Код ГРБС по Сво</w:t>
            </w:r>
            <w:r w:rsidRPr="001479EB">
              <w:t>д</w:t>
            </w:r>
            <w:r w:rsidRPr="0076072B">
              <w:t>ному реестру</w:t>
            </w:r>
          </w:p>
        </w:tc>
        <w:tc>
          <w:tcPr>
            <w:tcW w:w="3880" w:type="pct"/>
          </w:tcPr>
          <w:p w:rsidR="001479EB" w:rsidRPr="0076072B" w:rsidRDefault="001479EB" w:rsidP="001479EB">
            <w:pPr>
              <w:pStyle w:val="ASFKTablenorm"/>
            </w:pPr>
            <w:r w:rsidRPr="0076072B">
              <w:t xml:space="preserve">Автоматически заполняется на основании системной константы </w:t>
            </w:r>
            <w:r w:rsidR="00BF6003">
              <w:t>SelfBUCode (Код собственного БУ)</w:t>
            </w:r>
            <w:r w:rsidRPr="0076072B">
              <w:t>.</w:t>
            </w:r>
          </w:p>
          <w:p w:rsidR="001479EB" w:rsidRPr="0076072B" w:rsidRDefault="001479EB" w:rsidP="001479EB">
            <w:pPr>
              <w:pStyle w:val="ASFKTablenorm"/>
            </w:pPr>
            <w:r w:rsidRPr="0076072B">
              <w:t xml:space="preserve">Доступен выбор из справочника </w:t>
            </w:r>
            <w:r>
              <w:t>«</w:t>
            </w:r>
            <w:r w:rsidRPr="0076072B">
              <w:t>СРРПБС</w:t>
            </w:r>
            <w:r>
              <w:t>»</w:t>
            </w:r>
            <w:r w:rsidRPr="0076072B">
              <w:t xml:space="preserve">, заполняется значением поля </w:t>
            </w:r>
            <w:r>
              <w:t>«</w:t>
            </w:r>
            <w:r w:rsidRPr="0076072B">
              <w:t>код РУБП</w:t>
            </w:r>
            <w:r>
              <w:t>»</w:t>
            </w:r>
            <w:r w:rsidRPr="0076072B">
              <w:t xml:space="preserve"> (с учётом бюджета = </w:t>
            </w:r>
            <w:r>
              <w:t>«</w:t>
            </w:r>
            <w:r w:rsidRPr="0076072B">
              <w:t>Федеральный бюджет</w:t>
            </w:r>
            <w:r>
              <w:t>»</w:t>
            </w:r>
            <w:r w:rsidRPr="0076072B">
              <w:t xml:space="preserve"> и ведомства = </w:t>
            </w:r>
            <w:r>
              <w:t>«</w:t>
            </w:r>
            <w:r w:rsidRPr="0076072B">
              <w:t>кода по ППП</w:t>
            </w:r>
            <w:r>
              <w:t>»</w:t>
            </w:r>
            <w:r w:rsidRPr="0076072B">
              <w:t xml:space="preserve">) если дата документа &lt; значения параметра </w:t>
            </w:r>
            <w:r>
              <w:t>«</w:t>
            </w:r>
            <w:r w:rsidRPr="0076072B">
              <w:t>Дата завершения перехода на Сводный реестр</w:t>
            </w:r>
            <w:r>
              <w:t>»</w:t>
            </w:r>
            <w:r w:rsidRPr="0076072B">
              <w:t>, или из справочника СР, если знач</w:t>
            </w:r>
            <w:r w:rsidRPr="001479EB">
              <w:t>е</w:t>
            </w:r>
            <w:r w:rsidRPr="0076072B">
              <w:t xml:space="preserve">ние поля </w:t>
            </w:r>
            <w:r>
              <w:t>«</w:t>
            </w:r>
            <w:r w:rsidRPr="0076072B">
              <w:t>Переход на СР</w:t>
            </w:r>
            <w:r>
              <w:t>»</w:t>
            </w:r>
            <w:r w:rsidRPr="0076072B">
              <w:t xml:space="preserve"> равно 1.</w:t>
            </w:r>
          </w:p>
          <w:p w:rsidR="001479EB" w:rsidRPr="0076072B" w:rsidRDefault="001479EB" w:rsidP="001479EB">
            <w:pPr>
              <w:pStyle w:val="ASFKTablenorm"/>
            </w:pPr>
            <w:r w:rsidRPr="0076072B">
              <w:t>Возможен 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76072B" w:rsidRDefault="001479EB" w:rsidP="001479EB">
            <w:pPr>
              <w:pStyle w:val="ASFKTablenorm"/>
            </w:pPr>
            <w:r w:rsidRPr="0076072B">
              <w:t>Код ГРБС по ОКОПФ</w:t>
            </w:r>
          </w:p>
        </w:tc>
        <w:tc>
          <w:tcPr>
            <w:tcW w:w="3880" w:type="pct"/>
          </w:tcPr>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1:</w:t>
            </w:r>
          </w:p>
          <w:p w:rsidR="001479EB" w:rsidRPr="0076072B" w:rsidRDefault="001479EB" w:rsidP="001479EB">
            <w:pPr>
              <w:pStyle w:val="ASFKTablenorm"/>
            </w:pPr>
            <w:r w:rsidRPr="0076072B">
              <w:t xml:space="preserve">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кодом гл</w:t>
            </w:r>
            <w:r w:rsidRPr="001479EB">
              <w:t>а</w:t>
            </w:r>
            <w:r w:rsidRPr="0076072B">
              <w:t>вы по БК</w:t>
            </w:r>
            <w:r>
              <w:t xml:space="preserve"> </w:t>
            </w:r>
            <w:r w:rsidRPr="0076072B">
              <w:t xml:space="preserve">= </w:t>
            </w:r>
            <w:r>
              <w:t>«</w:t>
            </w:r>
            <w:r w:rsidRPr="0076072B">
              <w:t>кода по ППП</w:t>
            </w:r>
            <w:r>
              <w:t>»</w:t>
            </w:r>
            <w:r w:rsidRPr="0076072B">
              <w:t xml:space="preserve">) из справочника СР поля </w:t>
            </w:r>
            <w:r>
              <w:t>«</w:t>
            </w:r>
            <w:r w:rsidRPr="0076072B">
              <w:t>ОКОПФ</w:t>
            </w:r>
            <w:r>
              <w:t>»</w:t>
            </w:r>
            <w:r w:rsidRPr="0076072B">
              <w:t>.</w:t>
            </w:r>
          </w:p>
          <w:p w:rsidR="001479EB" w:rsidRPr="0076072B" w:rsidRDefault="001479EB" w:rsidP="001479EB">
            <w:pPr>
              <w:pStyle w:val="ASFKTablenorm"/>
            </w:pPr>
            <w:r w:rsidRPr="0076072B">
              <w:t xml:space="preserve">При значении поля </w:t>
            </w:r>
            <w:r>
              <w:t>«</w:t>
            </w:r>
            <w:r w:rsidRPr="0076072B">
              <w:t>Переход на СР</w:t>
            </w:r>
            <w:r>
              <w:t>»</w:t>
            </w:r>
            <w:r w:rsidRPr="0076072B">
              <w:t xml:space="preserve"> = 0:</w:t>
            </w:r>
          </w:p>
          <w:p w:rsidR="001479EB" w:rsidRPr="0076072B" w:rsidRDefault="001479EB" w:rsidP="001479EB">
            <w:pPr>
              <w:pStyle w:val="ASFKTablenorm"/>
            </w:pPr>
            <w:r w:rsidRPr="0076072B">
              <w:t xml:space="preserve">ПБС: Заполняется автоматически на основании указанного значения в поле </w:t>
            </w:r>
            <w:r>
              <w:t>«</w:t>
            </w:r>
            <w:r w:rsidRPr="0076072B">
              <w:t>по Сводному реестру</w:t>
            </w:r>
            <w:r>
              <w:t>»</w:t>
            </w:r>
            <w:r w:rsidRPr="0076072B">
              <w:t xml:space="preserve"> (с учётом бюджета = </w:t>
            </w:r>
            <w:r>
              <w:t>«</w:t>
            </w:r>
            <w:r w:rsidRPr="0076072B">
              <w:t>Федеральный бюджет</w:t>
            </w:r>
            <w:r>
              <w:t>»</w:t>
            </w:r>
            <w:r w:rsidRPr="0076072B">
              <w:t xml:space="preserve"> и в</w:t>
            </w:r>
            <w:r w:rsidRPr="001479EB">
              <w:t>е</w:t>
            </w:r>
            <w:r w:rsidRPr="0076072B">
              <w:t xml:space="preserve">домства = </w:t>
            </w:r>
            <w:r>
              <w:t>«</w:t>
            </w:r>
            <w:r w:rsidRPr="0076072B">
              <w:t>кода по ППП</w:t>
            </w:r>
            <w:r>
              <w:t>»</w:t>
            </w:r>
            <w:r w:rsidRPr="0076072B">
              <w:t xml:space="preserve">) из справочника </w:t>
            </w:r>
            <w:r>
              <w:t>«</w:t>
            </w:r>
            <w:r w:rsidRPr="0076072B">
              <w:t>СРРПБС</w:t>
            </w:r>
            <w:r>
              <w:t>»</w:t>
            </w:r>
            <w:r w:rsidRPr="0076072B">
              <w:t xml:space="preserve"> поля </w:t>
            </w:r>
            <w:r>
              <w:t>«</w:t>
            </w:r>
            <w:r w:rsidRPr="0076072B">
              <w:t>ОКОПФ</w:t>
            </w:r>
            <w:r>
              <w:t>»</w:t>
            </w:r>
            <w:r w:rsidRPr="0076072B">
              <w:t>.</w:t>
            </w:r>
          </w:p>
          <w:p w:rsidR="001479EB" w:rsidRPr="0076072B" w:rsidRDefault="001479EB" w:rsidP="001479EB">
            <w:pPr>
              <w:pStyle w:val="ASFKTablenorm"/>
            </w:pPr>
            <w:r w:rsidRPr="0076072B">
              <w:t xml:space="preserve">Доступен выбор из справочника </w:t>
            </w:r>
            <w:r>
              <w:t>«</w:t>
            </w:r>
            <w:r w:rsidRPr="0076072B">
              <w:t>ОКОПФ</w:t>
            </w:r>
            <w:r>
              <w:t>»</w:t>
            </w:r>
            <w:r w:rsidRPr="0076072B">
              <w:t>.</w:t>
            </w:r>
          </w:p>
          <w:p w:rsidR="001479EB" w:rsidRPr="0076072B" w:rsidRDefault="001479EB" w:rsidP="001479EB">
            <w:pPr>
              <w:pStyle w:val="ASFKTablenorm"/>
            </w:pPr>
            <w:r w:rsidRPr="0076072B">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Номер лицевого счета ГРБС</w:t>
            </w:r>
          </w:p>
        </w:tc>
        <w:tc>
          <w:tcPr>
            <w:tcW w:w="3880" w:type="pct"/>
          </w:tcPr>
          <w:p w:rsidR="001479EB" w:rsidRPr="001479EB" w:rsidRDefault="001479EB" w:rsidP="001479EB">
            <w:pPr>
              <w:pStyle w:val="ASFKTablenorm"/>
            </w:pPr>
            <w:r w:rsidRPr="00AB7803">
              <w:t xml:space="preserve">Автоматически заполняется на основании кода системной константы </w:t>
            </w:r>
            <w:r w:rsidR="00BF6003">
              <w:t>SelfBUCode (Код собственного БУ)</w:t>
            </w:r>
            <w:r w:rsidRPr="00AB7803">
              <w:t xml:space="preserve"> из справочника </w:t>
            </w:r>
            <w:r w:rsidRPr="001479EB">
              <w:t>«Информации о ЛС» значением поля «Номер ЛС» (с учётом бюджета = «Федеральный бюджет», ведомства = «кода по ППП», типа ЛС = «03»).</w:t>
            </w:r>
          </w:p>
          <w:p w:rsidR="001479EB" w:rsidRPr="001479EB" w:rsidRDefault="001479EB" w:rsidP="001479EB">
            <w:pPr>
              <w:pStyle w:val="ASFKTablenorm"/>
            </w:pPr>
            <w:r w:rsidRPr="00AB7803">
              <w:t xml:space="preserve">При изменении поля </w:t>
            </w:r>
            <w:r w:rsidRPr="001479EB">
              <w:t>«по Сводному реестру» перезаполняется автоматически на основании указанного значения из справочника «Информации о ЛС» значением поля «Номер ЛС» (с учётом бюджета = «Федеральный бюджет», ведомства = «кода по ППП», типа ЛС = «03» (если найдена одна актуальная запись 03 типа ЛС, иначе – поле очищается и значение выбирается из справочника «ИЛС»).</w:t>
            </w:r>
          </w:p>
          <w:p w:rsidR="001479EB" w:rsidRPr="00EC4A7B" w:rsidRDefault="001479EB" w:rsidP="001479EB">
            <w:pPr>
              <w:pStyle w:val="ASFKTablenorm"/>
            </w:pPr>
            <w:r w:rsidRPr="00EC4A7B">
              <w:t>Возможен ввод значения вручную.</w:t>
            </w:r>
          </w:p>
          <w:p w:rsidR="001479EB" w:rsidRPr="00EC4A7B" w:rsidRDefault="001479EB" w:rsidP="001479EB">
            <w:pPr>
              <w:pStyle w:val="ASFKTablenorm"/>
            </w:pPr>
            <w:r w:rsidRPr="00EC4A7B">
              <w:t xml:space="preserve">Доступен выбор из справочника </w:t>
            </w:r>
            <w:r>
              <w:t>«</w:t>
            </w:r>
            <w:r w:rsidRPr="00EC4A7B">
              <w:t>Информации о ЛС</w:t>
            </w:r>
            <w:r>
              <w:t>»</w:t>
            </w:r>
            <w:r w:rsidRPr="00EC4A7B">
              <w:t xml:space="preserve"> с учётом фильтр</w:t>
            </w:r>
            <w:r w:rsidRPr="001479EB">
              <w:t>а</w:t>
            </w:r>
            <w:r w:rsidRPr="00EC4A7B">
              <w:t xml:space="preserve">ции: </w:t>
            </w:r>
          </w:p>
          <w:p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код РУБП = </w:t>
            </w:r>
            <w:r>
              <w:t>«</w:t>
            </w:r>
            <w:r w:rsidRPr="00EC4A7B">
              <w:t>код по Сводному реес</w:t>
            </w:r>
            <w:r w:rsidRPr="001479EB">
              <w:t>т</w:t>
            </w:r>
            <w:r w:rsidRPr="00EC4A7B">
              <w:t>ру</w:t>
            </w:r>
            <w:r>
              <w:t>»</w:t>
            </w:r>
            <w:r w:rsidRPr="00EC4A7B">
              <w:t xml:space="preserve">, типа ЛС = </w:t>
            </w:r>
            <w:r>
              <w:t>«</w:t>
            </w:r>
            <w:r w:rsidRPr="00EC4A7B">
              <w:t>03</w:t>
            </w:r>
            <w:r>
              <w:t>»</w:t>
            </w:r>
            <w:r w:rsidRPr="00EC4A7B">
              <w:t>;</w:t>
            </w:r>
            <w:r>
              <w:t xml:space="preserve"> </w:t>
            </w:r>
          </w:p>
          <w:p w:rsidR="001479EB" w:rsidRPr="00EC4A7B" w:rsidRDefault="001479EB" w:rsidP="001479EB">
            <w:pPr>
              <w:pStyle w:val="ASFKTableListMark"/>
            </w:pPr>
            <w:r w:rsidRPr="00EC4A7B">
              <w:t xml:space="preserve">бюджет = </w:t>
            </w:r>
            <w:r>
              <w:t>«</w:t>
            </w:r>
            <w:r w:rsidRPr="00EC4A7B">
              <w:t>Федеральный бюджет</w:t>
            </w:r>
            <w:r>
              <w:t>»</w:t>
            </w:r>
            <w:r w:rsidRPr="00EC4A7B">
              <w:t xml:space="preserve">, тип ЛС = </w:t>
            </w:r>
            <w:r>
              <w:t>«</w:t>
            </w:r>
            <w:r w:rsidRPr="00EC4A7B">
              <w:t>14</w:t>
            </w:r>
            <w:r>
              <w:t>»</w:t>
            </w:r>
            <w:r w:rsidRPr="00EC4A7B">
              <w:t>.</w:t>
            </w:r>
          </w:p>
          <w:p w:rsidR="001479EB" w:rsidRPr="00581EA7" w:rsidRDefault="001479EB" w:rsidP="001479EB">
            <w:pPr>
              <w:pStyle w:val="ASFKTablenorm"/>
            </w:pPr>
            <w:r w:rsidRPr="00581EA7">
              <w:t xml:space="preserve">Если текущая организация является той, кому переданы полномочия по 14 л/с, указанному в поле </w:t>
            </w:r>
            <w:r>
              <w:t>«</w:t>
            </w:r>
            <w:r w:rsidRPr="00581EA7">
              <w:t>Номер лицевого счета</w:t>
            </w:r>
            <w:r>
              <w:t>»</w:t>
            </w:r>
            <w:r w:rsidRPr="00581EA7">
              <w:t xml:space="preserve"> (т.е. в справо</w:t>
            </w:r>
            <w:r w:rsidRPr="00944435">
              <w:t>ч</w:t>
            </w:r>
            <w:r w:rsidRPr="00581EA7">
              <w:t xml:space="preserve">нике ЛС для </w:t>
            </w:r>
            <w:r w:rsidRPr="00581EA7">
              <w:lastRenderedPageBreak/>
              <w:t>указа</w:t>
            </w:r>
            <w:r w:rsidRPr="001479EB">
              <w:t>н</w:t>
            </w:r>
            <w:r w:rsidRPr="00581EA7">
              <w:t xml:space="preserve">ного значения ЛС в блоке </w:t>
            </w:r>
            <w:r>
              <w:t>«</w:t>
            </w:r>
            <w:r w:rsidRPr="00581EA7">
              <w:t>Дополнительные рекв</w:t>
            </w:r>
            <w:r w:rsidRPr="00944435">
              <w:t>и</w:t>
            </w:r>
            <w:r w:rsidRPr="00581EA7">
              <w:t>зиты ЛС по переданным полномочиям</w:t>
            </w:r>
            <w:r>
              <w:t>»</w:t>
            </w:r>
            <w:r w:rsidRPr="00581EA7">
              <w:t xml:space="preserve"> значение поля </w:t>
            </w:r>
            <w:r>
              <w:t>«</w:t>
            </w:r>
            <w:r w:rsidRPr="00581EA7">
              <w:t>Код клиента</w:t>
            </w:r>
            <w:r>
              <w:t>»</w:t>
            </w:r>
            <w:r w:rsidRPr="00581EA7">
              <w:t xml:space="preserve"> = </w:t>
            </w:r>
            <w:r w:rsidR="00BF6003">
              <w:t>SelfBUCode (Код собственного БУ)</w:t>
            </w:r>
            <w:r>
              <w:t>)</w:t>
            </w:r>
            <w:r w:rsidRPr="00581EA7">
              <w:t>, то осуществляе</w:t>
            </w:r>
            <w:r w:rsidRPr="001479EB">
              <w:t>т</w:t>
            </w:r>
            <w:r w:rsidRPr="00581EA7">
              <w:t>ся п</w:t>
            </w:r>
            <w:r w:rsidRPr="001479EB">
              <w:t>е</w:t>
            </w:r>
            <w:r w:rsidRPr="00581EA7">
              <w:t>резаполнение следующих полей:</w:t>
            </w:r>
          </w:p>
          <w:p w:rsidR="001479EB" w:rsidRPr="00581EA7" w:rsidRDefault="001479EB" w:rsidP="001479EB">
            <w:pPr>
              <w:pStyle w:val="ASFKTableListMark"/>
            </w:pPr>
            <w:r>
              <w:t xml:space="preserve">«По сводному реестру» – </w:t>
            </w:r>
            <w:r w:rsidRPr="00581EA7">
              <w:t xml:space="preserve">кодом по РУБП организации-владельца 14 л/с (передавшей полномочия) по справочнику л/с (т.е. в справочнике ЛС для указанного значения ЛС значением поля </w:t>
            </w:r>
            <w:r>
              <w:t>«</w:t>
            </w:r>
            <w:r w:rsidRPr="00581EA7">
              <w:t>Код по Сводному Реес</w:t>
            </w:r>
            <w:r w:rsidRPr="001479EB">
              <w:t>т</w:t>
            </w:r>
            <w:r w:rsidRPr="00581EA7">
              <w:t>ру</w:t>
            </w:r>
            <w:r>
              <w:t>»</w:t>
            </w:r>
            <w:r w:rsidRPr="00581EA7">
              <w:t>);</w:t>
            </w:r>
          </w:p>
          <w:p w:rsidR="001479EB" w:rsidRPr="00581EA7" w:rsidRDefault="001479EB" w:rsidP="001479EB">
            <w:pPr>
              <w:pStyle w:val="ASFKTableListMark"/>
            </w:pPr>
            <w:r>
              <w:t>«</w:t>
            </w:r>
            <w:r w:rsidRPr="00581EA7">
              <w:t>Полное наименование</w:t>
            </w:r>
            <w:r>
              <w:t xml:space="preserve">» – </w:t>
            </w:r>
            <w:r w:rsidRPr="00581EA7">
              <w:t xml:space="preserve">полным наименованием организации-владельца 14 л/с (передавшей полномочия) по справочнику СРРПБС (т.е. заполнять соответствующим наименованием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w:t>
            </w:r>
            <w:r w:rsidRPr="001479EB">
              <w:t>д</w:t>
            </w:r>
            <w:r w:rsidRPr="00581EA7">
              <w:t>жет</w:t>
            </w:r>
            <w:r>
              <w:t>»</w:t>
            </w:r>
            <w:r w:rsidRPr="00581EA7">
              <w:t xml:space="preserve"> и значения </w:t>
            </w:r>
            <w:r>
              <w:t>«</w:t>
            </w:r>
            <w:r w:rsidRPr="00581EA7">
              <w:t>Код ППП</w:t>
            </w:r>
            <w:r>
              <w:t>»</w:t>
            </w:r>
            <w:r w:rsidRPr="00581EA7">
              <w:t xml:space="preserve">); </w:t>
            </w:r>
          </w:p>
          <w:p w:rsidR="001479EB" w:rsidRPr="00581EA7" w:rsidRDefault="001479EB" w:rsidP="001479EB">
            <w:pPr>
              <w:pStyle w:val="ASFKTableListMark"/>
            </w:pPr>
            <w:r>
              <w:t xml:space="preserve">«Сокращенное наименование» – </w:t>
            </w:r>
            <w:r w:rsidRPr="00581EA7">
              <w:t>сокращенным наименованием организ</w:t>
            </w:r>
            <w:r w:rsidRPr="001479EB">
              <w:t>а</w:t>
            </w:r>
            <w:r w:rsidRPr="00581EA7">
              <w:t xml:space="preserve">ции-владельца 14 л/с (передавшей полномочия) по справочнику СРРПБС (т.е. заполнять соответствующим наименованием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w:t>
            </w:r>
            <w:r w:rsidRPr="001479EB">
              <w:t>е</w:t>
            </w:r>
            <w:r w:rsidRPr="00581EA7">
              <w:t>ральный бюджет</w:t>
            </w:r>
            <w:r>
              <w:t>»</w:t>
            </w:r>
            <w:r w:rsidRPr="00581EA7">
              <w:t xml:space="preserve"> и значения </w:t>
            </w:r>
            <w:r>
              <w:t>«</w:t>
            </w:r>
            <w:r w:rsidRPr="00581EA7">
              <w:t>Код ППП</w:t>
            </w:r>
            <w:r>
              <w:t>»</w:t>
            </w:r>
            <w:r w:rsidRPr="00581EA7">
              <w:t>);</w:t>
            </w:r>
          </w:p>
          <w:p w:rsidR="001479EB" w:rsidRPr="00581EA7" w:rsidRDefault="001479EB" w:rsidP="001479EB">
            <w:pPr>
              <w:pStyle w:val="ASFKTableListMark"/>
            </w:pPr>
            <w:r>
              <w:t xml:space="preserve">«Код ППП» – </w:t>
            </w:r>
            <w:r w:rsidRPr="00581EA7">
              <w:t xml:space="preserve">кодом главы организации-владельца 14 л/с (передавшей полномочия) по справочнику СРРПБС (т.е. заполнять из справочника ЛС значением поля </w:t>
            </w:r>
            <w:r>
              <w:t>«</w:t>
            </w:r>
            <w:r w:rsidRPr="00581EA7">
              <w:t>Ведомство</w:t>
            </w:r>
            <w:r>
              <w:t>»</w:t>
            </w:r>
            <w:r w:rsidRPr="00581EA7">
              <w:t xml:space="preserve"> блока полей </w:t>
            </w:r>
            <w:r>
              <w:t>«</w:t>
            </w:r>
            <w:r w:rsidRPr="00581EA7">
              <w:t>Информация о владельце сч</w:t>
            </w:r>
            <w:r w:rsidRPr="001479EB">
              <w:t>е</w:t>
            </w:r>
            <w:r w:rsidRPr="00581EA7">
              <w:t>та по РУБП</w:t>
            </w:r>
            <w:r>
              <w:t>»</w:t>
            </w:r>
            <w:r w:rsidRPr="00581EA7">
              <w:t xml:space="preserve">); </w:t>
            </w:r>
          </w:p>
          <w:p w:rsidR="001479EB" w:rsidRPr="00581EA7" w:rsidRDefault="001479EB" w:rsidP="001479EB">
            <w:pPr>
              <w:pStyle w:val="ASFKTableListMark"/>
            </w:pPr>
            <w:r>
              <w:t xml:space="preserve">«ИНН организации» – </w:t>
            </w:r>
            <w:r w:rsidRPr="00581EA7">
              <w:t xml:space="preserve">ИНН организации-владельца 14 л/с (передавшей полномочия) по справочнику СРРПБС (т.е. заполнять соответствующим ИНН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w:t>
            </w:r>
            <w:r w:rsidRPr="001479EB">
              <w:t>а</w:t>
            </w:r>
            <w:r w:rsidRPr="00581EA7">
              <w:t xml:space="preserve">чения </w:t>
            </w:r>
            <w:r>
              <w:t>«</w:t>
            </w:r>
            <w:r w:rsidRPr="00581EA7">
              <w:t>Код ППП</w:t>
            </w:r>
            <w:r>
              <w:t>»</w:t>
            </w:r>
            <w:r w:rsidRPr="00581EA7">
              <w:t>);</w:t>
            </w:r>
          </w:p>
          <w:p w:rsidR="001479EB" w:rsidRPr="00581EA7" w:rsidRDefault="001479EB" w:rsidP="001479EB">
            <w:pPr>
              <w:pStyle w:val="ASFKTableListMark"/>
            </w:pPr>
            <w:r>
              <w:t xml:space="preserve">«КПП организации» – </w:t>
            </w:r>
            <w:r w:rsidRPr="00581EA7">
              <w:t xml:space="preserve">КПП организации-владельца 14 л/с (передавшей полномочия) по справочнику СРРПБС (т.е. заполнять соответствующим КПП значению </w:t>
            </w:r>
            <w:r>
              <w:t>«</w:t>
            </w:r>
            <w:r w:rsidRPr="00581EA7">
              <w:t>по Сводному реестру</w:t>
            </w:r>
            <w:r>
              <w:t>»</w:t>
            </w:r>
            <w:r w:rsidRPr="00581EA7">
              <w:t xml:space="preserve"> из справочника СРРПБС с учётом значения бюджета = </w:t>
            </w:r>
            <w:r>
              <w:t>«</w:t>
            </w:r>
            <w:r w:rsidRPr="00581EA7">
              <w:t>Федеральный бюджет</w:t>
            </w:r>
            <w:r>
              <w:t>»</w:t>
            </w:r>
            <w:r w:rsidRPr="00581EA7">
              <w:t xml:space="preserve"> и зн</w:t>
            </w:r>
            <w:r w:rsidRPr="001479EB">
              <w:t>а</w:t>
            </w:r>
            <w:r w:rsidRPr="00581EA7">
              <w:t xml:space="preserve">чения </w:t>
            </w:r>
            <w:r>
              <w:t>«</w:t>
            </w:r>
            <w:r w:rsidRPr="00581EA7">
              <w:t>Код ППП</w:t>
            </w:r>
            <w:r>
              <w:t>»</w:t>
            </w:r>
            <w:r w:rsidRPr="00581EA7">
              <w:t>);</w:t>
            </w:r>
          </w:p>
          <w:p w:rsidR="001479EB" w:rsidRPr="00AB7803" w:rsidRDefault="001479EB" w:rsidP="001479EB">
            <w:pPr>
              <w:pStyle w:val="ASFKTableListMark"/>
            </w:pPr>
            <w:r>
              <w:t>«</w:t>
            </w:r>
            <w:r w:rsidRPr="00581EA7">
              <w:t>по ОКОПФ</w:t>
            </w:r>
            <w:r>
              <w:t xml:space="preserve">» – </w:t>
            </w:r>
            <w:r w:rsidRPr="00581EA7">
              <w:t xml:space="preserve">кодом ОКОПФ организации-владельца 14 л/с (передавшей полномочия) по справочнику СРРПБС (т.е. заполнять соответствующим ОКОПФ значению </w:t>
            </w:r>
            <w:r>
              <w:t>«</w:t>
            </w:r>
            <w:r w:rsidRPr="00581EA7">
              <w:t>по Сводному реестру</w:t>
            </w:r>
            <w:r>
              <w:t>»</w:t>
            </w:r>
            <w:r w:rsidRPr="00581EA7">
              <w:t xml:space="preserve"> из справочника СРРПБС с уч</w:t>
            </w:r>
            <w:r w:rsidRPr="001479EB">
              <w:t>ё</w:t>
            </w:r>
            <w:r w:rsidRPr="00581EA7">
              <w:t xml:space="preserve">том значения бюджета = </w:t>
            </w:r>
            <w:r>
              <w:t>«</w:t>
            </w:r>
            <w:r w:rsidRPr="00581EA7">
              <w:t>Федеральный бюджет</w:t>
            </w:r>
            <w:r>
              <w:t>»</w:t>
            </w:r>
            <w:r w:rsidRPr="00581EA7">
              <w:t xml:space="preserve"> и зн</w:t>
            </w:r>
            <w:r w:rsidRPr="001479EB">
              <w:t>а</w:t>
            </w:r>
            <w:r w:rsidRPr="00581EA7">
              <w:t xml:space="preserve">чения </w:t>
            </w:r>
            <w:r>
              <w:t>«</w:t>
            </w:r>
            <w:r w:rsidRPr="00581EA7">
              <w:t>Код ППП</w:t>
            </w:r>
            <w:r>
              <w:t>»</w:t>
            </w:r>
            <w:r w:rsidRPr="00581EA7">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356A2D" w:rsidP="001479EB">
            <w:pPr>
              <w:pStyle w:val="ASFKTablenorm"/>
            </w:pPr>
            <w:r>
              <w:lastRenderedPageBreak/>
              <w:t>П</w:t>
            </w:r>
            <w:r w:rsidR="001479EB" w:rsidRPr="001479EB">
              <w:t>о КОФК</w:t>
            </w:r>
          </w:p>
        </w:tc>
        <w:tc>
          <w:tcPr>
            <w:tcW w:w="3880" w:type="pct"/>
          </w:tcPr>
          <w:p w:rsidR="001479EB" w:rsidRPr="001479EB" w:rsidRDefault="001479EB" w:rsidP="001479EB">
            <w:pPr>
              <w:pStyle w:val="ASFKTablenorm"/>
            </w:pPr>
            <w:r w:rsidRPr="00AB7803">
              <w:t>ПБС: Автоматически заполняется на основании системной константы собс</w:t>
            </w:r>
            <w:r w:rsidRPr="001479EB">
              <w:t xml:space="preserve">твенного ТОФК </w:t>
            </w:r>
            <w:r w:rsidR="00BF6003">
              <w:t>SelfTOFKcode (Код собственного ТОФК)</w:t>
            </w:r>
            <w:r w:rsidRPr="001479EB">
              <w:t xml:space="preserve"> (если соответствует маске xx00) или вышестоящего ТОФК </w:t>
            </w:r>
            <w:r w:rsidR="00BF6003">
              <w:t>HigherTOFKcode (Код вышестоящего ТОФК)</w:t>
            </w:r>
            <w:r w:rsidRPr="001479EB">
              <w:t xml:space="preserve"> (если «Код собственного ТОФК» соответствует маске xxyy).</w:t>
            </w:r>
          </w:p>
          <w:p w:rsidR="001479EB" w:rsidRPr="001479EB" w:rsidRDefault="001479EB" w:rsidP="001479EB">
            <w:pPr>
              <w:pStyle w:val="ASFKTablenorm"/>
            </w:pPr>
            <w:r w:rsidRPr="00AB7803">
              <w:t xml:space="preserve">Доступен выбор из справочника </w:t>
            </w:r>
            <w:r w:rsidRPr="001479EB">
              <w:t>«Органы ФК», заполняется значением поля «КОФК».</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120" w:type="pct"/>
          </w:tcPr>
          <w:p w:rsidR="001479EB" w:rsidRPr="00AB7803" w:rsidRDefault="001479EB" w:rsidP="001479EB">
            <w:pPr>
              <w:pStyle w:val="ASFKTablenorm"/>
            </w:pPr>
            <w:r w:rsidRPr="00AB7803">
              <w:t>Орган ФК</w:t>
            </w:r>
          </w:p>
        </w:tc>
        <w:tc>
          <w:tcPr>
            <w:tcW w:w="3880" w:type="pct"/>
          </w:tcPr>
          <w:p w:rsidR="001479EB" w:rsidRPr="001479EB" w:rsidRDefault="001479EB" w:rsidP="001479EB">
            <w:pPr>
              <w:pStyle w:val="ASFKTablenorm"/>
            </w:pPr>
            <w:r w:rsidRPr="00AB7803">
              <w:t xml:space="preserve">ПБС: Заполняется автоматически на основании указанного значения в поле </w:t>
            </w:r>
            <w:r w:rsidRPr="001479EB">
              <w:t>«по КОФК» из справочника «Органы ФК» поля «Полное наименование».</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120" w:type="pct"/>
          </w:tcPr>
          <w:p w:rsidR="001479EB" w:rsidRPr="001479EB" w:rsidRDefault="001479EB" w:rsidP="001479EB">
            <w:pPr>
              <w:pStyle w:val="ASFKTablenorm"/>
            </w:pPr>
            <w:r w:rsidRPr="00AB7803">
              <w:t>Дата постановки на учет в налоговом ор</w:t>
            </w:r>
            <w:r w:rsidRPr="001479EB">
              <w:t>гане</w:t>
            </w:r>
          </w:p>
        </w:tc>
        <w:tc>
          <w:tcPr>
            <w:tcW w:w="3880" w:type="pct"/>
          </w:tcPr>
          <w:p w:rsidR="001479EB" w:rsidRPr="00AB7803" w:rsidRDefault="001479EB" w:rsidP="001479EB">
            <w:pPr>
              <w:pStyle w:val="ASFKTablenorm"/>
            </w:pPr>
            <w:r w:rsidRPr="00AB7803">
              <w:t>Выбор из системного календаря;</w:t>
            </w:r>
          </w:p>
          <w:p w:rsidR="001479EB" w:rsidRPr="00AB7803" w:rsidRDefault="001479EB" w:rsidP="001479EB">
            <w:pPr>
              <w:pStyle w:val="ASFKTablenorm"/>
            </w:pPr>
            <w:r w:rsidRPr="00AB7803">
              <w:t>Возможен ввод значения вручную.</w:t>
            </w:r>
          </w:p>
        </w:tc>
      </w:tr>
    </w:tbl>
    <w:p w:rsidR="001479EB" w:rsidRPr="001479EB" w:rsidRDefault="001479EB" w:rsidP="001479EB">
      <w:pPr>
        <w:pStyle w:val="ASFKNormal"/>
      </w:pPr>
      <w:r w:rsidRPr="001479EB">
        <w:lastRenderedPageBreak/>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«Местонахождение ГРБС/ подведомственного ГРБС ПБС»</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_Ref387763191 \h  \* MERGEFORMAT </w:instrText>
      </w:r>
      <w:r w:rsidR="001B30B9" w:rsidRPr="001479EB">
        <w:fldChar w:fldCharType="separate"/>
      </w:r>
      <w:r w:rsidR="00D80569">
        <w:t>135</w:t>
      </w:r>
      <w:r w:rsidR="001B30B9" w:rsidRPr="001479EB">
        <w:fldChar w:fldCharType="end"/>
      </w:r>
      <w:r w:rsidRPr="001479EB">
        <w:t>.</w:t>
      </w:r>
    </w:p>
    <w:p w:rsidR="001479EB" w:rsidRPr="001479EB" w:rsidRDefault="004D71D9" w:rsidP="001479EB">
      <w:pPr>
        <w:pStyle w:val="ASFKFigure"/>
      </w:pPr>
      <w:r>
        <w:rPr>
          <w:noProof/>
        </w:rPr>
        <w:drawing>
          <wp:inline distT="0" distB="0" distL="0" distR="0">
            <wp:extent cx="6124575" cy="1371600"/>
            <wp:effectExtent l="0" t="0" r="9525" b="0"/>
            <wp:docPr id="210" name="Рисунок 2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24" w:name="_Ref387763191"/>
      <w:bookmarkStart w:id="1025" w:name="_Toc88819132"/>
      <w:r w:rsidR="00D80569">
        <w:rPr>
          <w:noProof/>
        </w:rPr>
        <w:t>135</w:t>
      </w:r>
      <w:bookmarkEnd w:id="1024"/>
      <w:r>
        <w:rPr>
          <w:noProof/>
        </w:rPr>
        <w:fldChar w:fldCharType="end"/>
      </w:r>
      <w:r w:rsidR="001479EB" w:rsidRPr="00AB7803">
        <w:t xml:space="preserve">. ЭФ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rsidRPr="00AB7803">
        <w:t xml:space="preserve"> </w:t>
      </w:r>
      <w:r w:rsidR="001479EB">
        <w:t>«</w:t>
      </w:r>
      <w:r w:rsidR="001479EB" w:rsidRPr="00AB7803">
        <w:t>Местонахождение ГРБС/ подведомственного ГРБС ПБС</w:t>
      </w:r>
      <w:r w:rsidR="001479EB">
        <w:t>»</w:t>
      </w:r>
      <w:bookmarkEnd w:id="1025"/>
    </w:p>
    <w:p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«Основные атрибуты», вкладк</w:t>
      </w:r>
      <w:r w:rsidR="001B30B9">
        <w:t>и</w:t>
      </w:r>
      <w:r w:rsidRPr="001479EB">
        <w:t xml:space="preserve"> «Местонахождение ГРБС/ подведомственного ГРБС ПБС» приведен в таблице </w:t>
      </w:r>
      <w:r w:rsidRPr="001479EB">
        <w:fldChar w:fldCharType="begin"/>
      </w:r>
      <w:r w:rsidRPr="001479EB">
        <w:instrText xml:space="preserve"> REF _Ref387762761 \h  \* MERGEFORMAT </w:instrText>
      </w:r>
      <w:r w:rsidRPr="001479EB">
        <w:fldChar w:fldCharType="separate"/>
      </w:r>
      <w:r w:rsidR="00D80569">
        <w:t>82</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26" w:name="_Ref387762761"/>
      <w:bookmarkStart w:id="1027" w:name="_Toc88818766"/>
      <w:r w:rsidR="00D80569">
        <w:rPr>
          <w:noProof/>
        </w:rPr>
        <w:t>82</w:t>
      </w:r>
      <w:bookmarkEnd w:id="1026"/>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«Местонахождение ГРБС/ подведомственного ГРБС ПБС»</w:t>
      </w:r>
      <w:bookmarkEnd w:id="1027"/>
    </w:p>
    <w:tbl>
      <w:tblPr>
        <w:tblStyle w:val="ASFKTable"/>
        <w:tblW w:w="5000" w:type="pct"/>
        <w:tblLook w:val="01E0" w:firstRow="1" w:lastRow="1" w:firstColumn="1" w:lastColumn="1" w:noHBand="0" w:noVBand="0"/>
      </w:tblPr>
      <w:tblGrid>
        <w:gridCol w:w="6212"/>
        <w:gridCol w:w="3416"/>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3226" w:type="pct"/>
          </w:tcPr>
          <w:p w:rsidR="001479EB" w:rsidRPr="00AB7803" w:rsidRDefault="001479EB" w:rsidP="001479EB">
            <w:pPr>
              <w:pStyle w:val="ASFKTableHead"/>
            </w:pPr>
            <w:r w:rsidRPr="00AB7803">
              <w:t>Наименование поля</w:t>
            </w:r>
          </w:p>
        </w:tc>
        <w:tc>
          <w:tcPr>
            <w:tcW w:w="1774"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AB7803" w:rsidRDefault="001479EB" w:rsidP="001479EB">
            <w:pPr>
              <w:pStyle w:val="ASFKTablenorm"/>
            </w:pPr>
            <w:r w:rsidRPr="00AB7803">
              <w:t>Наименование субъекта РФ</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1479EB" w:rsidRDefault="001479EB" w:rsidP="001479EB">
            <w:pPr>
              <w:pStyle w:val="ASFKTablenorm"/>
            </w:pPr>
            <w:r w:rsidRPr="00AB7803">
              <w:t>Кодовое обозначение суб</w:t>
            </w:r>
            <w:r w:rsidRPr="001479EB">
              <w:t>ъекта РФ</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AB7803" w:rsidRDefault="001479EB" w:rsidP="001479EB">
            <w:pPr>
              <w:pStyle w:val="ASFKTablenorm"/>
            </w:pPr>
            <w:r w:rsidRPr="00AB7803">
              <w:t>Почтовый индекс</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AB7803" w:rsidRDefault="001479EB" w:rsidP="001479EB">
            <w:pPr>
              <w:pStyle w:val="ASFKTablenorm"/>
            </w:pPr>
            <w:r w:rsidRPr="00AB7803">
              <w:t>Тип населенного пункта</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1479EB" w:rsidRDefault="001479EB" w:rsidP="001479EB">
            <w:pPr>
              <w:pStyle w:val="ASFKTablenorm"/>
            </w:pPr>
            <w:r w:rsidRPr="00AB7803">
              <w:t>Наименование населенного пун</w:t>
            </w:r>
            <w:r w:rsidRPr="001479EB">
              <w:t>кта</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AB7803" w:rsidRDefault="001479EB" w:rsidP="001479EB">
            <w:pPr>
              <w:pStyle w:val="ASFKTablenorm"/>
            </w:pPr>
            <w:r w:rsidRPr="00AB7803">
              <w:t>Код населенного пункта по ОКТМО</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1479EB" w:rsidRDefault="001479EB" w:rsidP="001479EB">
            <w:pPr>
              <w:pStyle w:val="ASFKTablenorm"/>
            </w:pPr>
            <w:r w:rsidRPr="00AB7803">
              <w:t>Тип и наименование элемента планировочной стру</w:t>
            </w:r>
            <w:r w:rsidRPr="001479EB">
              <w:t>ктуры</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3226" w:type="pct"/>
          </w:tcPr>
          <w:p w:rsidR="001479EB" w:rsidRPr="001479EB" w:rsidRDefault="001479EB" w:rsidP="001479EB">
            <w:pPr>
              <w:pStyle w:val="ASFKTablenorm"/>
            </w:pPr>
            <w:r w:rsidRPr="00AB7803">
              <w:t>Тип и наименование объекта улично-дорожной с</w:t>
            </w:r>
            <w:r w:rsidRPr="001479EB">
              <w:t>ети</w:t>
            </w:r>
          </w:p>
        </w:tc>
        <w:tc>
          <w:tcPr>
            <w:tcW w:w="1774"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3226" w:type="pct"/>
          </w:tcPr>
          <w:p w:rsidR="001479EB" w:rsidRPr="001479EB" w:rsidRDefault="001479EB" w:rsidP="001479EB">
            <w:pPr>
              <w:pStyle w:val="ASFKTablenorm"/>
            </w:pPr>
            <w:r w:rsidRPr="00AB7803">
              <w:t>Тип и цифровое или буквенное обозначение объекта адрес</w:t>
            </w:r>
            <w:r w:rsidRPr="001479EB">
              <w:t>ации</w:t>
            </w:r>
          </w:p>
        </w:tc>
        <w:tc>
          <w:tcPr>
            <w:tcW w:w="1774" w:type="pct"/>
          </w:tcPr>
          <w:p w:rsidR="001479EB" w:rsidRPr="00AB7803" w:rsidRDefault="001479EB" w:rsidP="001479EB">
            <w:pPr>
              <w:pStyle w:val="ASFKTablenorm"/>
            </w:pPr>
            <w:r w:rsidRPr="00AB7803">
              <w:t>Ввод значения вручную.</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«Реквизиты соглашения договора, НПА»</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_Ref387763209 \h  \* MERGEFORMAT </w:instrText>
      </w:r>
      <w:r w:rsidR="001B30B9" w:rsidRPr="001479EB">
        <w:fldChar w:fldCharType="separate"/>
      </w:r>
      <w:r w:rsidR="00D80569">
        <w:t>136</w:t>
      </w:r>
      <w:r w:rsidR="001B30B9"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124575" cy="2466975"/>
            <wp:effectExtent l="0" t="0" r="9525" b="9525"/>
            <wp:docPr id="211" name="Рисунок 2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28" w:name="_Ref387763209"/>
      <w:bookmarkStart w:id="1029" w:name="_Toc88819133"/>
      <w:r w:rsidR="00D80569">
        <w:rPr>
          <w:noProof/>
        </w:rPr>
        <w:t>136</w:t>
      </w:r>
      <w:bookmarkEnd w:id="1028"/>
      <w:r>
        <w:rPr>
          <w:noProof/>
        </w:rPr>
        <w:fldChar w:fldCharType="end"/>
      </w:r>
      <w:r w:rsidR="001479EB" w:rsidRPr="00AB7803">
        <w:t xml:space="preserve">. ЭФ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t xml:space="preserve"> «Реквизиты соглашения договора, НПА»</w:t>
      </w:r>
      <w:bookmarkEnd w:id="1029"/>
    </w:p>
    <w:p w:rsidR="001479EB" w:rsidRPr="00AB7803" w:rsidRDefault="001479EB" w:rsidP="001479EB">
      <w:pPr>
        <w:pStyle w:val="ASFKNormal"/>
      </w:pPr>
      <w:r w:rsidRPr="00AB7803">
        <w:t xml:space="preserve">Перечень полей </w:t>
      </w:r>
      <w:r>
        <w:t>«</w:t>
      </w:r>
      <w:r w:rsidRPr="00AB7803">
        <w:t>Сведения об изменении соглашения</w:t>
      </w:r>
      <w:r>
        <w:t>»</w:t>
      </w:r>
      <w:r w:rsidRPr="00AB7803">
        <w:t>, закладк</w:t>
      </w:r>
      <w:r w:rsidR="001B30B9">
        <w:t>и</w:t>
      </w:r>
      <w:r w:rsidRPr="00AB7803">
        <w:t xml:space="preserve"> </w:t>
      </w:r>
      <w:r>
        <w:t>«</w:t>
      </w:r>
      <w:r w:rsidRPr="00AB7803">
        <w:t>Основные атр</w:t>
      </w:r>
      <w:r w:rsidRPr="001479EB">
        <w:t>и</w:t>
      </w:r>
      <w:r w:rsidRPr="00AB7803">
        <w:t>буты</w:t>
      </w:r>
      <w:r>
        <w:t>»</w:t>
      </w:r>
      <w:r w:rsidRPr="00AB7803">
        <w:t>, в</w:t>
      </w:r>
      <w:r>
        <w:t>кладк</w:t>
      </w:r>
      <w:r w:rsidR="001B30B9">
        <w:t>и</w:t>
      </w:r>
      <w:r>
        <w:t xml:space="preserve"> «Реквизиты соглашения договора, НПА»</w:t>
      </w:r>
      <w:r w:rsidRPr="00AB7803">
        <w:t xml:space="preserve"> приведен в таблице </w:t>
      </w:r>
      <w:r w:rsidRPr="00AB7803">
        <w:fldChar w:fldCharType="begin"/>
      </w:r>
      <w:r w:rsidRPr="00AB7803">
        <w:instrText xml:space="preserve"> REF _Ref387762741 \h </w:instrText>
      </w:r>
      <w:r>
        <w:instrText xml:space="preserve"> \* MERGEFORMAT </w:instrText>
      </w:r>
      <w:r w:rsidRPr="00AB7803">
        <w:fldChar w:fldCharType="separate"/>
      </w:r>
      <w:r w:rsidR="00D80569">
        <w:t>83</w:t>
      </w:r>
      <w:r w:rsidRPr="00AB7803">
        <w:fldChar w:fldCharType="end"/>
      </w:r>
      <w:r w:rsidRPr="00AB7803">
        <w:t>.</w:t>
      </w:r>
    </w:p>
    <w:p w:rsidR="001479EB" w:rsidRPr="00AB7803"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30" w:name="_Ref387762741"/>
      <w:bookmarkStart w:id="1031" w:name="_Toc88818767"/>
      <w:r w:rsidR="00D80569">
        <w:rPr>
          <w:noProof/>
        </w:rPr>
        <w:t>83</w:t>
      </w:r>
      <w:bookmarkEnd w:id="1030"/>
      <w:r>
        <w:rPr>
          <w:noProof/>
        </w:rPr>
        <w:fldChar w:fldCharType="end"/>
      </w:r>
      <w:r w:rsidR="001479EB" w:rsidRPr="00AB7803">
        <w:t xml:space="preserve">. Описание полей документа </w:t>
      </w:r>
      <w:r w:rsidR="001479EB">
        <w:t>«</w:t>
      </w:r>
      <w:r w:rsidR="001479EB" w:rsidRPr="00AB7803">
        <w:t>Сведения об изменении соглашения</w:t>
      </w:r>
      <w:r w:rsidR="00346BC3">
        <w:t>», закладки</w:t>
      </w:r>
      <w:r w:rsidR="001479EB" w:rsidRPr="00AB7803">
        <w:t xml:space="preserve"> </w:t>
      </w:r>
      <w:r w:rsidR="001479EB">
        <w:t>«</w:t>
      </w:r>
      <w:r w:rsidR="001479EB" w:rsidRPr="00AB7803">
        <w:t>Основные атрибуты</w:t>
      </w:r>
      <w:r w:rsidR="00346BC3">
        <w:t>», вкладки</w:t>
      </w:r>
      <w:r w:rsidR="001479EB">
        <w:t xml:space="preserve"> «Реквизиты соглашения договора, НПА»</w:t>
      </w:r>
      <w:bookmarkEnd w:id="1031"/>
    </w:p>
    <w:tbl>
      <w:tblPr>
        <w:tblStyle w:val="ASFKTable"/>
        <w:tblW w:w="5000" w:type="pct"/>
        <w:tblLook w:val="01E0" w:firstRow="1" w:lastRow="1" w:firstColumn="1" w:lastColumn="1" w:noHBand="0" w:noVBand="0"/>
      </w:tblPr>
      <w:tblGrid>
        <w:gridCol w:w="2576"/>
        <w:gridCol w:w="7052"/>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1479EB" w:rsidRPr="00AB7803" w:rsidRDefault="001479EB" w:rsidP="001479EB">
            <w:pPr>
              <w:pStyle w:val="ASFKTableHead"/>
            </w:pPr>
            <w:r w:rsidRPr="00AB7803">
              <w:t>Наименование поля</w:t>
            </w:r>
          </w:p>
        </w:tc>
        <w:tc>
          <w:tcPr>
            <w:tcW w:w="3662"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Груп</w:t>
            </w:r>
            <w:r w:rsidRPr="001479EB">
              <w:t>па полей «Реквизиты соглашения договора, НПА»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1479EB" w:rsidRDefault="001479EB" w:rsidP="001479EB">
            <w:pPr>
              <w:pStyle w:val="ASFKTablenorm"/>
            </w:pPr>
            <w:r>
              <w:t>Наименование вида</w:t>
            </w:r>
          </w:p>
        </w:tc>
        <w:tc>
          <w:tcPr>
            <w:tcW w:w="3662" w:type="pct"/>
          </w:tcPr>
          <w:p w:rsidR="001479EB" w:rsidRPr="001479EB" w:rsidRDefault="001479EB" w:rsidP="001479EB">
            <w:pPr>
              <w:pStyle w:val="ASFKTablenorm"/>
            </w:pPr>
            <w:r>
              <w:t xml:space="preserve">ПБС: Заполняется автоматически на основании указанного значения в поле </w:t>
            </w:r>
            <w:r w:rsidRPr="001479EB">
              <w:t>«Код вида» из справочника «Виды соглашения» поля «Наименование».</w:t>
            </w:r>
          </w:p>
          <w:p w:rsidR="001479EB" w:rsidRPr="001479EB" w:rsidRDefault="001479EB" w:rsidP="001479EB">
            <w:pPr>
              <w:pStyle w:val="ASFKTablenorm"/>
            </w:pPr>
            <w:r>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1479EB" w:rsidRDefault="001479EB" w:rsidP="001479EB">
            <w:pPr>
              <w:pStyle w:val="ASFKTablenorm"/>
            </w:pPr>
            <w:r>
              <w:t>Код вида</w:t>
            </w:r>
          </w:p>
        </w:tc>
        <w:tc>
          <w:tcPr>
            <w:tcW w:w="3662" w:type="pct"/>
          </w:tcPr>
          <w:p w:rsidR="001479EB" w:rsidRPr="001479EB" w:rsidRDefault="001479EB" w:rsidP="001479EB">
            <w:pPr>
              <w:pStyle w:val="ASFKTablenorm"/>
            </w:pPr>
            <w:r>
              <w:t xml:space="preserve">Доступен выбор из справочника </w:t>
            </w:r>
            <w:r w:rsidRPr="001479EB">
              <w:t>«Виды соглашений».</w:t>
            </w:r>
          </w:p>
          <w:p w:rsidR="001479EB" w:rsidRPr="001479EB" w:rsidRDefault="001479EB" w:rsidP="001479EB">
            <w:pPr>
              <w:pStyle w:val="ASFKTablenorm"/>
            </w:pPr>
            <w:r>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1479EB" w:rsidRDefault="001479EB" w:rsidP="001479EB">
            <w:pPr>
              <w:pStyle w:val="ASFKTablenorm"/>
            </w:pPr>
            <w:r w:rsidRPr="003F3905">
              <w:t>Номер соглашения (д</w:t>
            </w:r>
            <w:r w:rsidRPr="001479EB">
              <w:t>оговора), нормативно-правового акта</w:t>
            </w:r>
          </w:p>
        </w:tc>
        <w:tc>
          <w:tcPr>
            <w:tcW w:w="3662" w:type="pct"/>
          </w:tcPr>
          <w:p w:rsidR="001479EB" w:rsidRPr="003F3905" w:rsidRDefault="001479EB" w:rsidP="001479EB">
            <w:pPr>
              <w:pStyle w:val="ASFKTablenorm"/>
            </w:pPr>
            <w:r w:rsidRPr="003F3905">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76072B" w:rsidRDefault="001479EB" w:rsidP="001479EB">
            <w:pPr>
              <w:pStyle w:val="ASFKTablenorm"/>
            </w:pPr>
            <w:r w:rsidRPr="00CF0CC1">
              <w:t>Уникальный номер реес</w:t>
            </w:r>
            <w:r w:rsidRPr="001479EB">
              <w:t>т</w:t>
            </w:r>
            <w:r w:rsidRPr="00CF0CC1">
              <w:t>р</w:t>
            </w:r>
            <w:r w:rsidRPr="0076072B">
              <w:t>овой записи реестра г</w:t>
            </w:r>
            <w:r w:rsidRPr="001479EB">
              <w:t>о</w:t>
            </w:r>
            <w:r w:rsidRPr="0076072B">
              <w:t>сударственных зад</w:t>
            </w:r>
            <w:r w:rsidRPr="001479EB">
              <w:t>а</w:t>
            </w:r>
            <w:r w:rsidRPr="0076072B">
              <w:t>ний</w:t>
            </w:r>
          </w:p>
        </w:tc>
        <w:tc>
          <w:tcPr>
            <w:tcW w:w="3662" w:type="pct"/>
          </w:tcPr>
          <w:p w:rsidR="001479EB" w:rsidRPr="0076072B" w:rsidRDefault="001479EB" w:rsidP="001479EB">
            <w:pPr>
              <w:pStyle w:val="ASFKTablenorm"/>
            </w:pPr>
            <w:r w:rsidRPr="003F3905">
              <w:t>Ввод значения вручную</w:t>
            </w:r>
            <w:r w:rsidRPr="0076072B">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1479EB" w:rsidRDefault="001479EB" w:rsidP="001479EB">
            <w:pPr>
              <w:pStyle w:val="ASFKTablenorm"/>
            </w:pPr>
            <w:r w:rsidRPr="003F3905">
              <w:t>Дата заключения с</w:t>
            </w:r>
            <w:r w:rsidRPr="001479EB">
              <w:t>оглашения (договора), дата принятия нормативно-правового акта</w:t>
            </w:r>
          </w:p>
        </w:tc>
        <w:tc>
          <w:tcPr>
            <w:tcW w:w="3662" w:type="pct"/>
          </w:tcPr>
          <w:p w:rsidR="001479EB" w:rsidRPr="003F3905" w:rsidRDefault="001479EB" w:rsidP="001479EB">
            <w:pPr>
              <w:pStyle w:val="ASFKTablenorm"/>
            </w:pPr>
            <w:r w:rsidRPr="003F3905">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1479EB" w:rsidRDefault="001479EB" w:rsidP="001479EB">
            <w:pPr>
              <w:pStyle w:val="ASFKTablenorm"/>
            </w:pPr>
            <w:r w:rsidRPr="003F3905">
              <w:t>Дата вступления в силу согл</w:t>
            </w:r>
            <w:r w:rsidRPr="001479EB">
              <w:t>ашения (договора), дата регистрации нормативно-правового акта</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E72023">
              <w:t>Реквизит обязателен для заполнения при</w:t>
            </w:r>
            <w:r w:rsidRPr="001479EB">
              <w:t xml:space="preserve"> значениях «121», «122» и «123» реквизита «Код вида».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1479EB" w:rsidRDefault="001479EB" w:rsidP="001479EB">
            <w:pPr>
              <w:pStyle w:val="ASFKTablenorm"/>
            </w:pPr>
            <w:r w:rsidRPr="003F3905">
              <w:t xml:space="preserve">Дата окончания </w:t>
            </w:r>
            <w:r w:rsidRPr="001479EB">
              <w:t>срока действия соглашения (договора), нормативно-правового акта</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E72023">
              <w:lastRenderedPageBreak/>
              <w:t>Реквизит обязателен для заполнения при</w:t>
            </w:r>
            <w:r w:rsidRPr="001479EB">
              <w:t xml:space="preserve"> значениях «121», «122» и «123» реквизита «Код вида» (т.е. дата должна быть заполнена и отлична от 01.01.2999).</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1479EB" w:rsidRDefault="001479EB" w:rsidP="001479EB">
            <w:pPr>
              <w:pStyle w:val="ASFKTablenorm"/>
            </w:pPr>
            <w:r w:rsidRPr="003F3905">
              <w:lastRenderedPageBreak/>
              <w:t>Наименование норм</w:t>
            </w:r>
            <w:r w:rsidRPr="001479EB">
              <w:t>ативно-правового акта</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E72023">
              <w:t>Реквизит обязателен для заполнения только при</w:t>
            </w:r>
            <w:r w:rsidRPr="001479EB">
              <w:t xml:space="preserve"> значениях «130» реквизита «Код вида».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3F3905" w:rsidRDefault="001479EB" w:rsidP="001479EB">
            <w:pPr>
              <w:pStyle w:val="ASFKTablenorm"/>
            </w:pPr>
            <w:r w:rsidRPr="003F3905">
              <w:t>Номер регистрации в Минюсте РФ</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E72023">
              <w:t xml:space="preserve">Реквизит </w:t>
            </w:r>
            <w:r w:rsidRPr="001479EB">
              <w:t>может заполняться только при значениях «130» реквизита «Код вида».</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3F3905" w:rsidRDefault="001479EB" w:rsidP="001479EB">
            <w:pPr>
              <w:pStyle w:val="ASFKTablenorm"/>
            </w:pPr>
            <w:r w:rsidRPr="003F3905">
              <w:t>Дата регистрации в Минюсте РФ</w:t>
            </w:r>
          </w:p>
        </w:tc>
        <w:tc>
          <w:tcPr>
            <w:tcW w:w="3662" w:type="pct"/>
          </w:tcPr>
          <w:p w:rsidR="001479EB" w:rsidRPr="001479EB" w:rsidRDefault="001479EB" w:rsidP="001479EB">
            <w:pPr>
              <w:pStyle w:val="ASFKTablenorm"/>
            </w:pPr>
            <w:r w:rsidRPr="003F3905">
              <w:t>Ввод значения вручную.</w:t>
            </w:r>
          </w:p>
          <w:p w:rsidR="001479EB" w:rsidRPr="001479EB" w:rsidRDefault="001479EB" w:rsidP="001479EB">
            <w:pPr>
              <w:pStyle w:val="ASFKTablenorm"/>
            </w:pPr>
            <w:r w:rsidRPr="00581EA7">
              <w:t xml:space="preserve">Реквизит может заполняться только </w:t>
            </w:r>
            <w:r w:rsidRPr="001479EB">
              <w:t>при значениях «130» реквизита «Код вида».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1479EB" w:rsidRDefault="001479EB" w:rsidP="001479EB">
            <w:pPr>
              <w:pStyle w:val="ASFKTablenorm"/>
            </w:pPr>
            <w:r w:rsidRPr="003F3905">
              <w:t>Сумма</w:t>
            </w:r>
            <w:r w:rsidRPr="001479EB">
              <w:t xml:space="preserve"> (размер) субсидии в валюте соглашения</w:t>
            </w:r>
          </w:p>
        </w:tc>
        <w:tc>
          <w:tcPr>
            <w:tcW w:w="3662" w:type="pct"/>
          </w:tcPr>
          <w:p w:rsidR="001479EB" w:rsidRPr="003F3905" w:rsidRDefault="001479EB" w:rsidP="001479EB">
            <w:pPr>
              <w:pStyle w:val="ASFKTablenorm"/>
            </w:pPr>
            <w:r w:rsidRPr="003F3905">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3F3905" w:rsidRDefault="001479EB" w:rsidP="001479EB">
            <w:pPr>
              <w:pStyle w:val="ASFKTablenorm"/>
            </w:pPr>
            <w:r w:rsidRPr="003F3905">
              <w:t>Код валюты по ОКВ</w:t>
            </w:r>
          </w:p>
        </w:tc>
        <w:tc>
          <w:tcPr>
            <w:tcW w:w="3662" w:type="pct"/>
          </w:tcPr>
          <w:p w:rsidR="001479EB" w:rsidRPr="003F3905" w:rsidRDefault="001479EB" w:rsidP="001479EB">
            <w:pPr>
              <w:pStyle w:val="ASFKTablenorm"/>
            </w:pPr>
            <w:r w:rsidRPr="003F3905">
              <w:t xml:space="preserve">Значение по умолчанию – RUB. </w:t>
            </w:r>
          </w:p>
          <w:p w:rsidR="001479EB" w:rsidRPr="001479EB" w:rsidRDefault="001479EB" w:rsidP="001479EB">
            <w:pPr>
              <w:pStyle w:val="ASFKTablenorm"/>
            </w:pPr>
            <w:r w:rsidRPr="003F3905">
              <w:t xml:space="preserve">Доступен выбор из справочника </w:t>
            </w:r>
            <w:r w:rsidRPr="001479EB">
              <w:t>«Валюты», заполняется значением поля «Код».</w:t>
            </w:r>
          </w:p>
          <w:p w:rsidR="001479EB" w:rsidRPr="001479EB" w:rsidRDefault="001479EB" w:rsidP="001479EB">
            <w:pPr>
              <w:pStyle w:val="ASFKTablenorm"/>
            </w:pPr>
            <w:r w:rsidRPr="003F3905">
              <w:t>Возможен ввод значения вручную.</w:t>
            </w:r>
          </w:p>
          <w:p w:rsidR="001479EB" w:rsidRPr="001479EB" w:rsidRDefault="001479EB" w:rsidP="001479EB">
            <w:pPr>
              <w:pStyle w:val="ASFKTablenorm"/>
            </w:pPr>
            <w:r w:rsidRPr="00E72023">
              <w:t>Может быть указан как буквенный, так и цифровой код валюты (напр</w:t>
            </w:r>
            <w:r w:rsidRPr="001479EB">
              <w:t>имер, RUB или 643).</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3F3905" w:rsidRDefault="001479EB" w:rsidP="001479EB">
            <w:pPr>
              <w:pStyle w:val="ASFKTablenorm"/>
            </w:pPr>
            <w:r w:rsidRPr="003F3905">
              <w:t>Наименование валюты по ОКВ</w:t>
            </w:r>
          </w:p>
        </w:tc>
        <w:tc>
          <w:tcPr>
            <w:tcW w:w="3662" w:type="pct"/>
          </w:tcPr>
          <w:p w:rsidR="001479EB" w:rsidRPr="001479EB" w:rsidRDefault="001479EB" w:rsidP="001479EB">
            <w:pPr>
              <w:pStyle w:val="ASFKTablenorm"/>
            </w:pPr>
            <w:r w:rsidRPr="003F3905">
              <w:t xml:space="preserve">Заполняется автоматически на основании указанного значения в поле </w:t>
            </w:r>
            <w:r w:rsidRPr="001479EB">
              <w:t>«Код валюты по ОКВ» из справочника «Валюты» поля «Наименование».</w:t>
            </w:r>
          </w:p>
          <w:p w:rsidR="001479EB" w:rsidRPr="003F3905" w:rsidRDefault="001479EB" w:rsidP="001479EB">
            <w:pPr>
              <w:pStyle w:val="ASFKTablenorm"/>
            </w:pPr>
            <w:r w:rsidRPr="003F3905">
              <w:t>Возможен 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1479EB" w:rsidRDefault="001479EB" w:rsidP="001479EB">
            <w:pPr>
              <w:pStyle w:val="ASFKTablenorm"/>
            </w:pPr>
            <w:r w:rsidRPr="003F3905">
              <w:t>Курс иностранной в</w:t>
            </w:r>
            <w:r w:rsidRPr="001479EB">
              <w:t>алюты по отношению к рублю</w:t>
            </w:r>
          </w:p>
        </w:tc>
        <w:tc>
          <w:tcPr>
            <w:tcW w:w="3662" w:type="pct"/>
          </w:tcPr>
          <w:p w:rsidR="001479EB" w:rsidRPr="001479EB" w:rsidRDefault="001479EB" w:rsidP="001479EB">
            <w:pPr>
              <w:pStyle w:val="ASFKTablenorm"/>
            </w:pPr>
            <w:r>
              <w:t xml:space="preserve">ПБС: Значение по умолчанию – 1,00, при указании в поле </w:t>
            </w:r>
            <w:r w:rsidRPr="001479EB">
              <w:t xml:space="preserve">«Код валюты по ОКВ» = RUB или 643. </w:t>
            </w:r>
          </w:p>
          <w:p w:rsidR="001479EB" w:rsidRPr="001479EB" w:rsidRDefault="001479EB" w:rsidP="001479EB">
            <w:pPr>
              <w:pStyle w:val="ASFKTablenorm"/>
            </w:pPr>
            <w:r>
              <w:t xml:space="preserve">Для Соглашений об изменении вида </w:t>
            </w:r>
            <w:r w:rsidRPr="001479EB">
              <w:t>121, 122 и 123 (значение поля «Код вида» = 121, 122 или 123) значение поля заполняется автоматически по справочнику «Курсы валют» (по буквенному и по цифровому коду) из поля «Курс (Начальная валюта – Конечная валюта)» (среди актуальных записей справочника на дату указанную в реквизите документа «Дата документа» + в записи справочника «Конечная валюта» = значению «RUB» + в записи справочника «Тип курса» = «ЦБ РФ»).</w:t>
            </w:r>
          </w:p>
          <w:p w:rsidR="001479EB" w:rsidRPr="001479EB" w:rsidRDefault="001479EB" w:rsidP="001479EB">
            <w:pPr>
              <w:pStyle w:val="ASFKTablenorm"/>
            </w:pPr>
            <w:r>
              <w:t>При этом, требуется полученное значение курса из справочника окру</w:t>
            </w:r>
            <w:r w:rsidRPr="001479EB">
              <w:t>глять до 4-х разделителей в дробной части (например, 32,0399057868 до 32,0310).</w:t>
            </w:r>
          </w:p>
          <w:p w:rsidR="001479EB" w:rsidRPr="001479EB" w:rsidRDefault="001479EB" w:rsidP="001479EB">
            <w:pPr>
              <w:pStyle w:val="ASFKTablenorm"/>
            </w:pPr>
            <w:r>
              <w:t xml:space="preserve">Для Соглашений об изменении вида 130 (значение поля </w:t>
            </w:r>
            <w:r w:rsidRPr="001479EB">
              <w:t>«Код вида» = 130) значение поля «Курс валюты» заполняется только вручную.</w:t>
            </w:r>
          </w:p>
          <w:p w:rsidR="001479EB" w:rsidRPr="001479EB" w:rsidRDefault="001479EB" w:rsidP="001479EB">
            <w:pPr>
              <w:pStyle w:val="ASFKTablenorm"/>
            </w:pPr>
            <w:r>
              <w:t>Ввод значения вручную</w:t>
            </w:r>
            <w:r w:rsidRPr="001479EB">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1479EB" w:rsidRDefault="001479EB" w:rsidP="001479EB">
            <w:pPr>
              <w:pStyle w:val="ASFKTablenorm"/>
            </w:pPr>
            <w:r w:rsidRPr="003F3905">
              <w:t>Сумма</w:t>
            </w:r>
            <w:r w:rsidRPr="001479EB">
              <w:t xml:space="preserve"> (размер) субсидии в рублях</w:t>
            </w:r>
          </w:p>
        </w:tc>
        <w:tc>
          <w:tcPr>
            <w:tcW w:w="3662" w:type="pct"/>
          </w:tcPr>
          <w:p w:rsidR="001479EB" w:rsidRPr="001479EB" w:rsidRDefault="001479EB" w:rsidP="001479EB">
            <w:pPr>
              <w:pStyle w:val="ASFKTablenorm"/>
            </w:pPr>
            <w:r>
              <w:t xml:space="preserve">ПБС: Заполняется автоматически в результате расчёта: значение поля </w:t>
            </w:r>
            <w:r w:rsidRPr="001479EB">
              <w:t>«Сумма субсидии в валюте»*значение поля «Курс валюты».</w:t>
            </w:r>
          </w:p>
          <w:p w:rsidR="001479EB" w:rsidRPr="001479EB" w:rsidRDefault="001479EB" w:rsidP="001479EB">
            <w:pPr>
              <w:pStyle w:val="ASFKTablenorm"/>
            </w:pPr>
            <w:r>
              <w:t>При пересчёте выполняется округление до 2-х знаков после з</w:t>
            </w:r>
            <w:r w:rsidRPr="001479EB">
              <w:t>апятой.</w:t>
            </w:r>
          </w:p>
          <w:p w:rsidR="001479EB" w:rsidRPr="001479EB" w:rsidRDefault="001479EB" w:rsidP="001479EB">
            <w:pPr>
              <w:pStyle w:val="ASFKTablenorm"/>
            </w:pPr>
            <w:r>
              <w:t>Ввод значения вручную</w:t>
            </w:r>
            <w:r w:rsidRPr="001479EB">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«Сведения о принятом на учет БО»</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AB7803" w:rsidRDefault="001479EB" w:rsidP="001479EB">
            <w:pPr>
              <w:pStyle w:val="ASFKTablenorm"/>
            </w:pPr>
            <w:r w:rsidRPr="00AB7803">
              <w:t>Номер БО</w:t>
            </w:r>
          </w:p>
        </w:tc>
        <w:tc>
          <w:tcPr>
            <w:tcW w:w="3662" w:type="pct"/>
          </w:tcPr>
          <w:p w:rsidR="001479EB" w:rsidRPr="001479EB" w:rsidRDefault="001479EB" w:rsidP="001479EB">
            <w:pPr>
              <w:pStyle w:val="ASFKTablenorm"/>
            </w:pPr>
            <w:r w:rsidRPr="004B007C">
              <w:t>Ввод значения вручную</w:t>
            </w:r>
            <w:r w:rsidRPr="001479EB">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479EB" w:rsidRPr="004131CD" w:rsidRDefault="001479EB" w:rsidP="001479EB">
            <w:pPr>
              <w:pStyle w:val="ASFKTablenorm"/>
            </w:pPr>
            <w:r w:rsidRPr="004131CD">
              <w:lastRenderedPageBreak/>
              <w:t>Объем софинансиров</w:t>
            </w:r>
            <w:r w:rsidRPr="001479EB">
              <w:t>а</w:t>
            </w:r>
            <w:r w:rsidRPr="004131CD">
              <w:t>ния из БС</w:t>
            </w:r>
          </w:p>
        </w:tc>
        <w:tc>
          <w:tcPr>
            <w:tcW w:w="3662" w:type="pct"/>
          </w:tcPr>
          <w:p w:rsidR="001479EB" w:rsidRPr="004131CD" w:rsidRDefault="001479EB" w:rsidP="001479EB">
            <w:pPr>
              <w:pStyle w:val="ASFKTablenorm"/>
            </w:pPr>
            <w:r w:rsidRPr="004131CD">
              <w:t>Ввод значения вручную.</w:t>
            </w:r>
          </w:p>
          <w:p w:rsidR="001479EB" w:rsidRPr="004131CD" w:rsidRDefault="001479EB" w:rsidP="001479EB">
            <w:pPr>
              <w:pStyle w:val="ASFKTablenorm"/>
            </w:pPr>
            <w:r w:rsidRPr="004131CD">
              <w:t xml:space="preserve">Реквизит может заполняться только для соглашения вида </w:t>
            </w:r>
            <w:r>
              <w:t>«</w:t>
            </w:r>
            <w:r w:rsidRPr="004131CD">
              <w:t>123</w:t>
            </w:r>
            <w:r>
              <w:t>»</w:t>
            </w:r>
            <w:r w:rsidRPr="004131CD">
              <w:t>, в случае предоставления межбюджетного трансферта в форме субсидии (если хотя бы одной из строк в разбивке по КБК в 1</w:t>
            </w:r>
            <w:r>
              <w:t>8</w:t>
            </w:r>
            <w:r w:rsidRPr="004131CD">
              <w:t>, 1</w:t>
            </w:r>
            <w:r>
              <w:t>9</w:t>
            </w:r>
            <w:r w:rsidRPr="004131CD">
              <w:t xml:space="preserve"> разрядах КБК указано зн</w:t>
            </w:r>
            <w:r w:rsidRPr="001479EB">
              <w:t>а</w:t>
            </w:r>
            <w:r w:rsidRPr="004131CD">
              <w:t xml:space="preserve">чение </w:t>
            </w:r>
            <w:r>
              <w:t>«</w:t>
            </w:r>
            <w:r w:rsidRPr="004131CD">
              <w:t>52</w:t>
            </w:r>
            <w:r>
              <w:t>»</w:t>
            </w:r>
            <w:r w:rsidRPr="004131CD">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479EB" w:rsidRPr="004131CD" w:rsidRDefault="001479EB" w:rsidP="001479EB">
            <w:pPr>
              <w:pStyle w:val="ASFKTablenorm"/>
            </w:pPr>
            <w:r w:rsidRPr="004131CD">
              <w:t>Объем софинансиров</w:t>
            </w:r>
            <w:r w:rsidRPr="001479EB">
              <w:t>а</w:t>
            </w:r>
            <w:r w:rsidRPr="004131CD">
              <w:t>ния из МБ</w:t>
            </w:r>
          </w:p>
        </w:tc>
        <w:tc>
          <w:tcPr>
            <w:tcW w:w="3662" w:type="pct"/>
          </w:tcPr>
          <w:p w:rsidR="001479EB" w:rsidRPr="004131CD" w:rsidRDefault="001479EB" w:rsidP="001479EB">
            <w:pPr>
              <w:pStyle w:val="ASFKTablenorm"/>
            </w:pPr>
            <w:r w:rsidRPr="004131CD">
              <w:t xml:space="preserve">Ввод значения вручную. </w:t>
            </w:r>
          </w:p>
          <w:p w:rsidR="001479EB" w:rsidRPr="004131CD" w:rsidRDefault="001479EB" w:rsidP="001479EB">
            <w:pPr>
              <w:pStyle w:val="ASFKTablenorm"/>
            </w:pPr>
            <w:r w:rsidRPr="004131CD">
              <w:t xml:space="preserve">Реквизит может заполняться только для соглашения вида </w:t>
            </w:r>
            <w:r>
              <w:t>«</w:t>
            </w:r>
            <w:r w:rsidRPr="004131CD">
              <w:t>123</w:t>
            </w:r>
            <w:r>
              <w:t>»</w:t>
            </w:r>
            <w:r w:rsidRPr="004131CD">
              <w:t xml:space="preserve">, в случае предоставления межбюджетного трансферта в форме субсидии (если хотя бы одной из строк в разбивке по КБК в </w:t>
            </w:r>
            <w:r w:rsidRPr="007E16A8">
              <w:t>1</w:t>
            </w:r>
            <w:r>
              <w:t>8</w:t>
            </w:r>
            <w:r w:rsidRPr="007E16A8">
              <w:t>, 1</w:t>
            </w:r>
            <w:r>
              <w:t>9</w:t>
            </w:r>
            <w:r w:rsidRPr="007E16A8">
              <w:t xml:space="preserve"> </w:t>
            </w:r>
            <w:r w:rsidRPr="004131CD">
              <w:t>разрядах КБК указано зн</w:t>
            </w:r>
            <w:r w:rsidRPr="001479EB">
              <w:t>а</w:t>
            </w:r>
            <w:r w:rsidRPr="004131CD">
              <w:t xml:space="preserve">чение </w:t>
            </w:r>
            <w:r>
              <w:t>«</w:t>
            </w:r>
            <w:r w:rsidRPr="004131CD">
              <w:t>52</w:t>
            </w:r>
            <w:r>
              <w:t>»</w:t>
            </w:r>
            <w:r w:rsidRPr="004131CD">
              <w:t>).</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«Реквизиты получателя субсидии (4)»</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_Ref387763225 \h  \* MERGEFORMAT </w:instrText>
      </w:r>
      <w:r w:rsidR="001B30B9" w:rsidRPr="001479EB">
        <w:fldChar w:fldCharType="separate"/>
      </w:r>
      <w:r w:rsidR="00D80569">
        <w:t>137</w:t>
      </w:r>
      <w:r w:rsidR="001B30B9" w:rsidRPr="001479EB">
        <w:fldChar w:fldCharType="end"/>
      </w:r>
      <w:r w:rsidRPr="001479EB">
        <w:t>.</w:t>
      </w:r>
    </w:p>
    <w:p w:rsidR="001479EB" w:rsidRPr="001479EB" w:rsidRDefault="004D71D9" w:rsidP="001479EB">
      <w:pPr>
        <w:pStyle w:val="ASFKFigure"/>
      </w:pPr>
      <w:r>
        <w:rPr>
          <w:noProof/>
        </w:rPr>
        <w:drawing>
          <wp:inline distT="0" distB="0" distL="0" distR="0">
            <wp:extent cx="6124575" cy="2924175"/>
            <wp:effectExtent l="0" t="0" r="9525" b="9525"/>
            <wp:docPr id="212" name="Рисунок 2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32" w:name="_Ref387763225"/>
      <w:bookmarkStart w:id="1033" w:name="_Toc88819134"/>
      <w:r w:rsidR="00D80569">
        <w:rPr>
          <w:noProof/>
        </w:rPr>
        <w:t>137</w:t>
      </w:r>
      <w:bookmarkEnd w:id="1032"/>
      <w:r>
        <w:rPr>
          <w:noProof/>
        </w:rPr>
        <w:fldChar w:fldCharType="end"/>
      </w:r>
      <w:r w:rsidR="001479EB" w:rsidRPr="001479EB">
        <w:t>. ЭФ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«Реквизиты получателя субсидии (4)»</w:t>
      </w:r>
      <w:bookmarkEnd w:id="1033"/>
    </w:p>
    <w:p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«Основные атрибуты», вкладк</w:t>
      </w:r>
      <w:r w:rsidR="001B30B9">
        <w:t>и</w:t>
      </w:r>
      <w:r w:rsidRPr="001479EB">
        <w:t xml:space="preserve"> «Реквизиты получателя субсидии (4)» приведен в таблице </w:t>
      </w:r>
      <w:r w:rsidRPr="001479EB">
        <w:fldChar w:fldCharType="begin"/>
      </w:r>
      <w:r w:rsidRPr="001479EB">
        <w:instrText xml:space="preserve"> REF _Ref387762721 \h  \* MERGEFORMAT </w:instrText>
      </w:r>
      <w:r w:rsidRPr="001479EB">
        <w:fldChar w:fldCharType="separate"/>
      </w:r>
      <w:r w:rsidR="00D80569">
        <w:t>84</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34" w:name="_Ref387762721"/>
      <w:bookmarkStart w:id="1035" w:name="_Toc88818768"/>
      <w:r w:rsidR="00D80569">
        <w:rPr>
          <w:noProof/>
        </w:rPr>
        <w:t>84</w:t>
      </w:r>
      <w:bookmarkEnd w:id="1034"/>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«Реквизиты получателя субсидии (4)»</w:t>
      </w:r>
      <w:bookmarkEnd w:id="1035"/>
    </w:p>
    <w:tbl>
      <w:tblPr>
        <w:tblStyle w:val="ASFKTable"/>
        <w:tblW w:w="5000" w:type="pct"/>
        <w:tblLook w:val="01E0" w:firstRow="1" w:lastRow="1" w:firstColumn="1" w:lastColumn="1" w:noHBand="0" w:noVBand="0"/>
      </w:tblPr>
      <w:tblGrid>
        <w:gridCol w:w="4533"/>
        <w:gridCol w:w="5095"/>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2354" w:type="pct"/>
          </w:tcPr>
          <w:p w:rsidR="001479EB" w:rsidRPr="00AB7803" w:rsidRDefault="001479EB" w:rsidP="001479EB">
            <w:pPr>
              <w:pStyle w:val="ASFKTableHead"/>
            </w:pPr>
            <w:r w:rsidRPr="00AB7803">
              <w:t>Наименование поля</w:t>
            </w:r>
          </w:p>
        </w:tc>
        <w:tc>
          <w:tcPr>
            <w:tcW w:w="2646"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AB7803" w:rsidRDefault="001479EB" w:rsidP="001479EB">
            <w:pPr>
              <w:pStyle w:val="ASFKTablenorm"/>
            </w:pPr>
            <w:r w:rsidRPr="00AB7803">
              <w:t>№</w:t>
            </w:r>
          </w:p>
        </w:tc>
        <w:tc>
          <w:tcPr>
            <w:tcW w:w="2646" w:type="pct"/>
          </w:tcPr>
          <w:p w:rsidR="001479EB" w:rsidRPr="00AB7803" w:rsidRDefault="001479EB" w:rsidP="001479EB">
            <w:pPr>
              <w:pStyle w:val="ASFKTablenorm"/>
            </w:pPr>
            <w:r w:rsidRPr="00AB7803">
              <w:t>Поле недоступно для ввода.</w:t>
            </w:r>
          </w:p>
          <w:p w:rsidR="001479EB" w:rsidRPr="001479EB" w:rsidRDefault="001479EB" w:rsidP="001479EB">
            <w:pPr>
              <w:pStyle w:val="ASFKTablenorm"/>
            </w:pPr>
            <w:r w:rsidRPr="00AB7803">
              <w:t>Автонумерация поля при созд</w:t>
            </w:r>
            <w:r w:rsidRPr="001479EB">
              <w:t>ании строки, начиная с 1 до 999.</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1479EB" w:rsidRDefault="001479EB" w:rsidP="001479EB">
            <w:pPr>
              <w:pStyle w:val="ASFKTablenorm"/>
            </w:pPr>
            <w:r w:rsidRPr="00AB7803">
              <w:t>Полное наименование юридического лица / ФИО физич</w:t>
            </w:r>
            <w:r w:rsidRPr="001479EB">
              <w:t>еского лица, на русском языке</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AB7803" w:rsidRDefault="001479EB" w:rsidP="001479EB">
            <w:pPr>
              <w:pStyle w:val="ASFKTablenorm"/>
            </w:pPr>
            <w:r w:rsidRPr="00AB7803">
              <w:t>Сокращенное наименование юридического лица на русском языке</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1479EB" w:rsidRDefault="001479EB" w:rsidP="001479EB">
            <w:pPr>
              <w:pStyle w:val="ASFKTablenorm"/>
            </w:pPr>
            <w:r w:rsidRPr="00AB7803">
              <w:lastRenderedPageBreak/>
              <w:t>Полное наименование юридического лица / ФИО физического лица с использованием букв латинского а</w:t>
            </w:r>
            <w:r w:rsidRPr="001479EB">
              <w:t>лфавита</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B84147" w:rsidRDefault="00356A2D" w:rsidP="001479EB">
            <w:pPr>
              <w:pStyle w:val="ASFKTablenorm"/>
            </w:pPr>
            <w:r>
              <w:t>К</w:t>
            </w:r>
            <w:r w:rsidR="001479EB" w:rsidRPr="00B84147">
              <w:t>од по ОКОПФ</w:t>
            </w:r>
          </w:p>
        </w:tc>
        <w:tc>
          <w:tcPr>
            <w:tcW w:w="2646" w:type="pct"/>
          </w:tcPr>
          <w:p w:rsidR="001479EB" w:rsidRDefault="001479EB" w:rsidP="001479EB">
            <w:pPr>
              <w:pStyle w:val="ASFKTablenorm"/>
            </w:pPr>
            <w:r w:rsidRPr="00087848">
              <w:t>Ввод значения вручную.</w:t>
            </w:r>
          </w:p>
          <w:p w:rsidR="001479EB" w:rsidRPr="00087848" w:rsidRDefault="001479EB" w:rsidP="001479EB">
            <w:pPr>
              <w:pStyle w:val="ASFKTablenorm"/>
            </w:pPr>
            <w:r w:rsidRPr="005019D0">
              <w:t xml:space="preserve">Поле обязательно для заполнения, если в реквизите </w:t>
            </w:r>
            <w:r>
              <w:t>«</w:t>
            </w:r>
            <w:r w:rsidRPr="005019D0">
              <w:t>ИНН</w:t>
            </w:r>
            <w:r>
              <w:t>»</w:t>
            </w:r>
            <w:r w:rsidRPr="005019D0">
              <w:t xml:space="preserve"> указано значение размерностью </w:t>
            </w:r>
            <w:r>
              <w:t>«</w:t>
            </w:r>
            <w:r w:rsidRPr="005019D0">
              <w:t>=10</w:t>
            </w:r>
            <w:r>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B84147" w:rsidRDefault="001479EB" w:rsidP="001479EB">
            <w:pPr>
              <w:pStyle w:val="ASFKTablenorm"/>
            </w:pPr>
            <w:r>
              <w:t>Код по Сводному реестру</w:t>
            </w:r>
          </w:p>
        </w:tc>
        <w:tc>
          <w:tcPr>
            <w:tcW w:w="2646" w:type="pct"/>
          </w:tcPr>
          <w:p w:rsidR="001479EB" w:rsidRPr="00B84147" w:rsidRDefault="001479EB" w:rsidP="001479EB">
            <w:pPr>
              <w:pStyle w:val="ASFKTablenorm"/>
            </w:pPr>
            <w:r w:rsidRPr="008C0CA1">
              <w:t>Доступ</w:t>
            </w:r>
            <w:r>
              <w:t>ны</w:t>
            </w:r>
            <w:r w:rsidRPr="008C0CA1">
              <w:t xml:space="preserve"> выбор из справочника </w:t>
            </w:r>
            <w:r>
              <w:t>«</w:t>
            </w:r>
            <w:r w:rsidRPr="008C0CA1">
              <w:t>СРРПБС</w:t>
            </w:r>
            <w:r>
              <w:t>»</w:t>
            </w:r>
            <w:r w:rsidRPr="008C0CA1">
              <w:t xml:space="preserve"> (запо</w:t>
            </w:r>
            <w:r w:rsidRPr="001479EB">
              <w:t>л</w:t>
            </w:r>
            <w:r w:rsidRPr="008C0CA1">
              <w:t>н</w:t>
            </w:r>
            <w:r w:rsidRPr="005019D0">
              <w:t>я</w:t>
            </w:r>
            <w:r w:rsidRPr="008C0CA1">
              <w:t xml:space="preserve">ется значением поля </w:t>
            </w:r>
            <w:r>
              <w:t>«</w:t>
            </w:r>
            <w:r w:rsidRPr="008C0CA1">
              <w:t>код РУБП</w:t>
            </w:r>
            <w:r>
              <w:t>»</w:t>
            </w:r>
            <w:r w:rsidRPr="008C0CA1">
              <w:t xml:space="preserve">), если Значение глобальной системной константы </w:t>
            </w:r>
            <w:r>
              <w:t>«</w:t>
            </w:r>
            <w:r w:rsidRPr="008C0CA1">
              <w:t>Дата перехода на СР</w:t>
            </w:r>
            <w:r>
              <w:t>»</w:t>
            </w:r>
            <w:r w:rsidRPr="008C0CA1">
              <w:t xml:space="preserve"> &gt;</w:t>
            </w:r>
            <w:r>
              <w:t xml:space="preserve"> </w:t>
            </w:r>
            <w:r w:rsidRPr="008C0CA1">
              <w:t>даты документа и справочника СР</w:t>
            </w:r>
            <w:r>
              <w:t xml:space="preserve"> </w:t>
            </w:r>
            <w:r w:rsidRPr="008C0CA1">
              <w:t>(заполняе</w:t>
            </w:r>
            <w:r w:rsidRPr="001479EB">
              <w:t>т</w:t>
            </w:r>
            <w:r w:rsidRPr="008C0CA1">
              <w:t>ся учетным номером клиента)</w:t>
            </w:r>
            <w:r>
              <w:t>,</w:t>
            </w:r>
            <w:r w:rsidRPr="008C0CA1">
              <w:t xml:space="preserve"> </w:t>
            </w:r>
            <w:r>
              <w:t>и ввод в</w:t>
            </w:r>
            <w:r w:rsidRPr="00C6715B">
              <w:t>ручную</w:t>
            </w:r>
            <w:r w:rsidRPr="00B84147">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B84147" w:rsidRDefault="001479EB" w:rsidP="001479EB">
            <w:pPr>
              <w:pStyle w:val="ASFKTablenorm"/>
            </w:pPr>
            <w:r>
              <w:t>Номер лицевого счета</w:t>
            </w:r>
          </w:p>
        </w:tc>
        <w:tc>
          <w:tcPr>
            <w:tcW w:w="2646" w:type="pct"/>
          </w:tcPr>
          <w:p w:rsidR="001479EB" w:rsidRPr="00B84147" w:rsidRDefault="001479EB" w:rsidP="001479EB">
            <w:pPr>
              <w:pStyle w:val="ASFKTablenorm"/>
            </w:pPr>
            <w:r w:rsidRPr="008C0CA1">
              <w:t>Доступ</w:t>
            </w:r>
            <w:r>
              <w:t>ны</w:t>
            </w:r>
            <w:r w:rsidRPr="008C0CA1">
              <w:t xml:space="preserve"> </w:t>
            </w:r>
            <w:r w:rsidRPr="00C6715B">
              <w:t xml:space="preserve">выбор из справочника </w:t>
            </w:r>
            <w:r>
              <w:t>«</w:t>
            </w:r>
            <w:r w:rsidRPr="00C6715B">
              <w:t>Информация о л</w:t>
            </w:r>
            <w:r w:rsidRPr="001479EB">
              <w:t>и</w:t>
            </w:r>
            <w:r w:rsidRPr="00B84147">
              <w:t>цевом счете</w:t>
            </w:r>
            <w:r>
              <w:t>»</w:t>
            </w:r>
            <w:r w:rsidRPr="00B84147">
              <w:t xml:space="preserve"> (заполняется знач</w:t>
            </w:r>
            <w:r>
              <w:t>ением поля «Номер ЛС») и ввод в</w:t>
            </w:r>
            <w:r w:rsidRPr="00B84147">
              <w:t>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AB7803" w:rsidRDefault="001479EB" w:rsidP="001479EB">
            <w:pPr>
              <w:pStyle w:val="ASFKTablenorm"/>
            </w:pPr>
            <w:r w:rsidRPr="00AB7803">
              <w:t>ИНН</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AB7803" w:rsidRDefault="001479EB" w:rsidP="001479EB">
            <w:pPr>
              <w:pStyle w:val="ASFKTablenorm"/>
            </w:pPr>
            <w:r w:rsidRPr="00AB7803">
              <w:t>КПП</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1479EB" w:rsidRDefault="001479EB" w:rsidP="001479EB">
            <w:pPr>
              <w:pStyle w:val="ASFKTablenorm"/>
            </w:pPr>
            <w:r w:rsidRPr="00AB7803">
              <w:t>Дата постановки на учет в налоговом орг</w:t>
            </w:r>
            <w:r w:rsidRPr="001479EB">
              <w:t>ане</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AB7803" w:rsidRDefault="001479EB" w:rsidP="001479EB">
            <w:pPr>
              <w:pStyle w:val="ASFKTablenorm"/>
            </w:pPr>
            <w:r w:rsidRPr="00AB7803">
              <w:t>Код налогоплательщика в стране регистрации или его аналог</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881A26" w:rsidRDefault="001479EB" w:rsidP="001479EB">
            <w:pPr>
              <w:pStyle w:val="ASFKTablenorm"/>
            </w:pPr>
            <w:r w:rsidRPr="00881A26">
              <w:t>Наименование бюджета субъекта РФ, кот</w:t>
            </w:r>
            <w:r w:rsidRPr="007B1361">
              <w:t>о</w:t>
            </w:r>
            <w:r w:rsidRPr="00881A26">
              <w:t>р</w:t>
            </w:r>
            <w:r w:rsidRPr="001479EB">
              <w:t>о</w:t>
            </w:r>
            <w:r w:rsidRPr="00881A26">
              <w:t>му предоставляется межбюджетный трансферт</w:t>
            </w:r>
          </w:p>
        </w:tc>
        <w:tc>
          <w:tcPr>
            <w:tcW w:w="2646" w:type="pct"/>
          </w:tcPr>
          <w:p w:rsidR="001479EB" w:rsidRPr="00881A26" w:rsidRDefault="001479EB" w:rsidP="001479EB">
            <w:pPr>
              <w:pStyle w:val="ASFKTablenorm"/>
            </w:pPr>
            <w:r>
              <w:t>Ввод значения вручную.</w:t>
            </w:r>
          </w:p>
          <w:p w:rsidR="001479EB" w:rsidRPr="00881A26" w:rsidRDefault="001479EB" w:rsidP="001479EB">
            <w:pPr>
              <w:pStyle w:val="ASFKTablenorm"/>
            </w:pPr>
            <w:r w:rsidRPr="00881A26">
              <w:t xml:space="preserve">ПБС: Доступен выбор из справочника </w:t>
            </w:r>
            <w:r>
              <w:t>«</w:t>
            </w:r>
            <w:r w:rsidRPr="00881A26">
              <w:t>Бюдж</w:t>
            </w:r>
            <w:r w:rsidRPr="007B1361">
              <w:t>е</w:t>
            </w:r>
            <w:r w:rsidRPr="00881A26">
              <w:t>ты</w:t>
            </w:r>
            <w:r>
              <w:t>»</w:t>
            </w:r>
            <w:r w:rsidRPr="00881A26">
              <w:t>, (вста</w:t>
            </w:r>
            <w:r w:rsidRPr="00BE41E7">
              <w:t>в</w:t>
            </w:r>
            <w:r w:rsidRPr="00881A26">
              <w:t xml:space="preserve">ляется значения поля </w:t>
            </w:r>
            <w:r>
              <w:t>«</w:t>
            </w:r>
            <w:r w:rsidRPr="00881A26">
              <w:t>Полное наимен</w:t>
            </w:r>
            <w:r w:rsidRPr="001479EB">
              <w:t>о</w:t>
            </w:r>
            <w:r w:rsidRPr="00881A26">
              <w:t>в</w:t>
            </w:r>
            <w:r w:rsidRPr="007B1361">
              <w:t>а</w:t>
            </w:r>
            <w:r w:rsidRPr="00881A26">
              <w:t>ние бю</w:t>
            </w:r>
            <w:r w:rsidRPr="007B1361">
              <w:t>д</w:t>
            </w:r>
            <w:r w:rsidRPr="00881A26">
              <w:t>жета</w:t>
            </w:r>
            <w:r>
              <w:t>»</w:t>
            </w:r>
            <w:r w:rsidRPr="00881A26">
              <w:t>).</w:t>
            </w:r>
          </w:p>
          <w:p w:rsidR="001479EB" w:rsidRPr="00881A26" w:rsidRDefault="001479EB" w:rsidP="001479EB">
            <w:pPr>
              <w:pStyle w:val="ASFKTablenorm"/>
            </w:pPr>
            <w:r w:rsidRPr="00881A26">
              <w:t>Реквизит обязательно заполняе</w:t>
            </w:r>
            <w:r w:rsidRPr="00BE41E7">
              <w:t>т</w:t>
            </w:r>
            <w:r w:rsidRPr="00881A26">
              <w:t>ся для:</w:t>
            </w:r>
          </w:p>
          <w:p w:rsidR="001479EB" w:rsidRPr="00881A26" w:rsidRDefault="001479EB" w:rsidP="001479EB">
            <w:pPr>
              <w:pStyle w:val="ASFKTableListMark"/>
            </w:pPr>
            <w:r>
              <w:t>соглашений с видом «123»;</w:t>
            </w:r>
          </w:p>
          <w:p w:rsidR="001479EB" w:rsidRPr="00881A26" w:rsidRDefault="001479EB" w:rsidP="001479EB">
            <w:pPr>
              <w:pStyle w:val="ASFKTableListMark"/>
            </w:pPr>
            <w:r w:rsidRPr="00881A26">
              <w:t xml:space="preserve">соглашений с видом </w:t>
            </w:r>
            <w:r>
              <w:t>«</w:t>
            </w:r>
            <w:r w:rsidRPr="00881A26">
              <w:t>130</w:t>
            </w:r>
            <w:r>
              <w:t>»</w:t>
            </w:r>
            <w:r w:rsidRPr="00881A26">
              <w:t>, в случае предоста</w:t>
            </w:r>
            <w:r w:rsidRPr="001479EB">
              <w:t>в</w:t>
            </w:r>
            <w:r w:rsidRPr="00881A26">
              <w:t>л</w:t>
            </w:r>
            <w:r w:rsidRPr="007B1361">
              <w:t>е</w:t>
            </w:r>
            <w:r w:rsidRPr="00881A26">
              <w:t>ния ме</w:t>
            </w:r>
            <w:r w:rsidRPr="00BE41E7">
              <w:t>ж</w:t>
            </w:r>
            <w:r w:rsidRPr="00881A26">
              <w:t>бюджетного трансферта (е</w:t>
            </w:r>
            <w:r w:rsidRPr="00BE41E7">
              <w:t>с</w:t>
            </w:r>
            <w:r>
              <w:t xml:space="preserve">ли хотя </w:t>
            </w:r>
            <w:r w:rsidRPr="00881A26">
              <w:t>бы одной из строк в разбивке по КБК в 15 разряде указ</w:t>
            </w:r>
            <w:r w:rsidRPr="007B1361">
              <w:t>а</w:t>
            </w:r>
            <w:r w:rsidRPr="00881A26">
              <w:t xml:space="preserve">но значение </w:t>
            </w:r>
            <w:r>
              <w:t>«</w:t>
            </w:r>
            <w:r w:rsidRPr="00881A26">
              <w:t>5</w:t>
            </w:r>
            <w:r>
              <w:t>»</w:t>
            </w:r>
            <w:r w:rsidRPr="00881A26">
              <w:t>).</w:t>
            </w:r>
          </w:p>
          <w:p w:rsidR="001479EB" w:rsidRPr="00881A26" w:rsidRDefault="001479EB" w:rsidP="001479EB">
            <w:pPr>
              <w:pStyle w:val="ASFKTablenorm"/>
            </w:pPr>
            <w:r w:rsidRPr="00881A26">
              <w:t xml:space="preserve">Для соглашений с видами </w:t>
            </w:r>
            <w:r>
              <w:t>«</w:t>
            </w:r>
            <w:r w:rsidRPr="00881A26">
              <w:t>121</w:t>
            </w:r>
            <w:r>
              <w:t>»</w:t>
            </w:r>
            <w:r w:rsidRPr="00881A26">
              <w:t xml:space="preserve"> и </w:t>
            </w:r>
            <w:r>
              <w:t>«</w:t>
            </w:r>
            <w:r w:rsidRPr="00881A26">
              <w:t>122</w:t>
            </w:r>
            <w:r>
              <w:t>»</w:t>
            </w:r>
            <w:r w:rsidRPr="00881A26">
              <w:t xml:space="preserve"> реквизит не з</w:t>
            </w:r>
            <w:r w:rsidRPr="007B1361">
              <w:t>а</w:t>
            </w:r>
            <w:r w:rsidRPr="00881A26">
              <w:t>полняется.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881A26" w:rsidRDefault="001479EB" w:rsidP="001479EB">
            <w:pPr>
              <w:pStyle w:val="ASFKTablenorm"/>
            </w:pPr>
            <w:r w:rsidRPr="00881A26">
              <w:t>Код территории субъекта РФ по ОКТМО, к</w:t>
            </w:r>
            <w:r w:rsidRPr="001479EB">
              <w:t>о</w:t>
            </w:r>
            <w:r w:rsidRPr="00881A26">
              <w:t>торому предоставл</w:t>
            </w:r>
            <w:r w:rsidRPr="00BE41E7">
              <w:t>я</w:t>
            </w:r>
            <w:r w:rsidRPr="00881A26">
              <w:t>ется межбюджетный трансферт</w:t>
            </w:r>
          </w:p>
        </w:tc>
        <w:tc>
          <w:tcPr>
            <w:tcW w:w="2646" w:type="pct"/>
          </w:tcPr>
          <w:p w:rsidR="001479EB" w:rsidRPr="00881A26" w:rsidRDefault="001479EB" w:rsidP="001479EB">
            <w:pPr>
              <w:pStyle w:val="ASFKTablenorm"/>
            </w:pPr>
            <w:r>
              <w:t>Ввод значения вручную.</w:t>
            </w:r>
          </w:p>
          <w:p w:rsidR="001479EB" w:rsidRPr="00881A26" w:rsidRDefault="001479EB" w:rsidP="001479EB">
            <w:pPr>
              <w:pStyle w:val="ASFKTablenorm"/>
            </w:pPr>
            <w:r w:rsidRPr="00881A26">
              <w:t xml:space="preserve">ПБС: Доступен выбор из справочника </w:t>
            </w:r>
            <w:r>
              <w:t>«</w:t>
            </w:r>
            <w:r w:rsidRPr="00881A26">
              <w:t>ОКТМО</w:t>
            </w:r>
            <w:r>
              <w:t>»</w:t>
            </w:r>
            <w:r w:rsidRPr="00881A26">
              <w:t>, (вста</w:t>
            </w:r>
            <w:r w:rsidRPr="00BE41E7">
              <w:t>в</w:t>
            </w:r>
            <w:r w:rsidRPr="00881A26">
              <w:t>ляется зн</w:t>
            </w:r>
            <w:r w:rsidRPr="001479EB">
              <w:t>а</w:t>
            </w:r>
            <w:r w:rsidRPr="00881A26">
              <w:t xml:space="preserve">чения поля </w:t>
            </w:r>
            <w:r>
              <w:t>«</w:t>
            </w:r>
            <w:r w:rsidRPr="00881A26">
              <w:t>код</w:t>
            </w:r>
            <w:r>
              <w:t>»</w:t>
            </w:r>
            <w:r w:rsidRPr="00881A26">
              <w:t>).</w:t>
            </w:r>
          </w:p>
          <w:p w:rsidR="001479EB" w:rsidRPr="00881A26" w:rsidRDefault="001479EB" w:rsidP="001479EB">
            <w:pPr>
              <w:pStyle w:val="ASFKTablenorm"/>
            </w:pPr>
            <w:r w:rsidRPr="00881A26">
              <w:t>Реквизит обязательно заполняе</w:t>
            </w:r>
            <w:r w:rsidRPr="00BE41E7">
              <w:t>т</w:t>
            </w:r>
            <w:r w:rsidRPr="00881A26">
              <w:t>ся для:</w:t>
            </w:r>
          </w:p>
          <w:p w:rsidR="001479EB" w:rsidRPr="00881A26" w:rsidRDefault="001479EB" w:rsidP="001479EB">
            <w:pPr>
              <w:pStyle w:val="ASFKTableListMark"/>
            </w:pPr>
            <w:r>
              <w:t>соглашений с видом «123»;</w:t>
            </w:r>
          </w:p>
          <w:p w:rsidR="001479EB" w:rsidRPr="00881A26" w:rsidRDefault="001479EB" w:rsidP="001479EB">
            <w:pPr>
              <w:pStyle w:val="ASFKTableListMark"/>
            </w:pPr>
            <w:r w:rsidRPr="00881A26">
              <w:t xml:space="preserve">соглашений с видом </w:t>
            </w:r>
            <w:r>
              <w:t>«</w:t>
            </w:r>
            <w:r w:rsidRPr="00881A26">
              <w:t>130</w:t>
            </w:r>
            <w:r>
              <w:t>»</w:t>
            </w:r>
            <w:r w:rsidRPr="00881A26">
              <w:t>, в случае предоста</w:t>
            </w:r>
            <w:r w:rsidRPr="001479EB">
              <w:t>в</w:t>
            </w:r>
            <w:r w:rsidRPr="00881A26">
              <w:t>л</w:t>
            </w:r>
            <w:r w:rsidRPr="007B1361">
              <w:t>е</w:t>
            </w:r>
            <w:r w:rsidRPr="00881A26">
              <w:t>ния ме</w:t>
            </w:r>
            <w:r w:rsidRPr="00BE41E7">
              <w:t>ж</w:t>
            </w:r>
            <w:r w:rsidRPr="00881A26">
              <w:t>бюджетного трансферта (е</w:t>
            </w:r>
            <w:r w:rsidRPr="00BE41E7">
              <w:t>с</w:t>
            </w:r>
            <w:r w:rsidRPr="00881A26">
              <w:t>ли хотя</w:t>
            </w:r>
            <w:r>
              <w:t xml:space="preserve"> </w:t>
            </w:r>
            <w:r w:rsidRPr="00881A26">
              <w:t>бы одной из строк в разбивке по КБК в 15 разряде указ</w:t>
            </w:r>
            <w:r w:rsidRPr="007B1361">
              <w:t>а</w:t>
            </w:r>
            <w:r w:rsidRPr="00881A26">
              <w:t xml:space="preserve">но значение </w:t>
            </w:r>
            <w:r>
              <w:t>«</w:t>
            </w:r>
            <w:r w:rsidRPr="00881A26">
              <w:t>5</w:t>
            </w:r>
            <w:r>
              <w:t>»</w:t>
            </w:r>
            <w:r w:rsidRPr="00881A26">
              <w:t>).</w:t>
            </w:r>
          </w:p>
          <w:p w:rsidR="001479EB" w:rsidRPr="00881A26" w:rsidRDefault="001479EB" w:rsidP="001479EB">
            <w:pPr>
              <w:pStyle w:val="ASFKTablenorm"/>
            </w:pPr>
            <w:r w:rsidRPr="00881A26">
              <w:t xml:space="preserve">Для соглашений с видами </w:t>
            </w:r>
            <w:r>
              <w:t>«</w:t>
            </w:r>
            <w:r w:rsidRPr="00881A26">
              <w:t>121</w:t>
            </w:r>
            <w:r>
              <w:t>»</w:t>
            </w:r>
            <w:r w:rsidRPr="00881A26">
              <w:t xml:space="preserve"> и </w:t>
            </w:r>
            <w:r>
              <w:t>«</w:t>
            </w:r>
            <w:r w:rsidRPr="00881A26">
              <w:t>122</w:t>
            </w:r>
            <w:r>
              <w:t>»</w:t>
            </w:r>
            <w:r w:rsidRPr="00881A26">
              <w:t xml:space="preserve"> реквизит не з</w:t>
            </w:r>
            <w:r w:rsidRPr="007B1361">
              <w:t>а</w:t>
            </w:r>
            <w:r w:rsidRPr="00881A26">
              <w:t>полняется.</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AB7803" w:rsidRDefault="001479EB" w:rsidP="001479EB">
            <w:pPr>
              <w:pStyle w:val="ASFKTablenorm"/>
            </w:pPr>
            <w:r w:rsidRPr="00AB7803">
              <w:t>Наименование субъекта РФ</w:t>
            </w:r>
          </w:p>
        </w:tc>
        <w:tc>
          <w:tcPr>
            <w:tcW w:w="264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AB7803" w:rsidRDefault="001479EB" w:rsidP="001479EB">
            <w:pPr>
              <w:pStyle w:val="ASFKTablenorm"/>
            </w:pPr>
            <w:r w:rsidRPr="00AB7803">
              <w:t>Кодовое обозначение субъекта РФ</w:t>
            </w:r>
          </w:p>
        </w:tc>
        <w:tc>
          <w:tcPr>
            <w:tcW w:w="2646" w:type="pct"/>
          </w:tcPr>
          <w:p w:rsidR="001479EB" w:rsidRPr="005019D0" w:rsidRDefault="001479EB" w:rsidP="001479EB">
            <w:pPr>
              <w:pStyle w:val="ASFKTablenorm"/>
            </w:pPr>
            <w:r w:rsidRPr="00087848">
              <w:t>Ввод значения вручную.</w:t>
            </w:r>
          </w:p>
          <w:p w:rsidR="001479EB" w:rsidRPr="005019D0" w:rsidRDefault="001479EB" w:rsidP="001479EB">
            <w:pPr>
              <w:pStyle w:val="ASFKTablenorm"/>
            </w:pPr>
            <w:r w:rsidRPr="008C0CA1">
              <w:t>Поле не заполняется для ФЛ (если ИНН</w:t>
            </w:r>
            <w:r>
              <w:t xml:space="preserve"> </w:t>
            </w:r>
            <w:r w:rsidRPr="008C0CA1">
              <w:t>=</w:t>
            </w:r>
            <w:r>
              <w:t xml:space="preserve"> </w:t>
            </w:r>
            <w:r w:rsidRPr="008C0CA1">
              <w:t>12 знаков)</w:t>
            </w:r>
            <w:r w:rsidRPr="005019D0">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2354" w:type="pct"/>
          </w:tcPr>
          <w:p w:rsidR="001479EB" w:rsidRPr="005019D0" w:rsidRDefault="001479EB" w:rsidP="001479EB">
            <w:pPr>
              <w:pStyle w:val="ASFKTablenorm"/>
            </w:pPr>
            <w:r w:rsidRPr="00AB7803">
              <w:lastRenderedPageBreak/>
              <w:t>Страна регистрации иностранного юридич</w:t>
            </w:r>
            <w:r w:rsidRPr="001479EB">
              <w:t>е</w:t>
            </w:r>
            <w:r w:rsidRPr="005019D0">
              <w:t>ского лица</w:t>
            </w:r>
          </w:p>
        </w:tc>
        <w:tc>
          <w:tcPr>
            <w:tcW w:w="2646" w:type="pct"/>
          </w:tcPr>
          <w:p w:rsidR="001479EB" w:rsidRPr="005019D0" w:rsidRDefault="001479EB" w:rsidP="001479EB">
            <w:pPr>
              <w:pStyle w:val="ASFKTablenorm"/>
            </w:pPr>
            <w:r w:rsidRPr="00087848">
              <w:t>Ввод значения вручную.</w:t>
            </w:r>
          </w:p>
          <w:p w:rsidR="001479EB" w:rsidRPr="005019D0" w:rsidRDefault="001479EB" w:rsidP="001479EB">
            <w:pPr>
              <w:pStyle w:val="ASFKTablenorm"/>
            </w:pPr>
            <w:r w:rsidRPr="008C0CA1">
              <w:t xml:space="preserve">Поле не заполняется для ФЛ (если </w:t>
            </w:r>
            <w:r w:rsidRPr="004901F6">
              <w:t>ИНН = 12 знаков</w:t>
            </w:r>
            <w:r w:rsidRPr="008C0CA1">
              <w:t>)</w:t>
            </w:r>
            <w:r w:rsidRPr="005019D0">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2354" w:type="pct"/>
          </w:tcPr>
          <w:p w:rsidR="001479EB" w:rsidRPr="00AB7803" w:rsidRDefault="001479EB" w:rsidP="001479EB">
            <w:pPr>
              <w:pStyle w:val="ASFKTablenorm"/>
            </w:pPr>
            <w:r w:rsidRPr="00AB7803">
              <w:t>Код страны по ОКСМ</w:t>
            </w:r>
          </w:p>
        </w:tc>
        <w:tc>
          <w:tcPr>
            <w:tcW w:w="2646" w:type="pct"/>
          </w:tcPr>
          <w:p w:rsidR="001479EB" w:rsidRPr="005019D0" w:rsidRDefault="001479EB" w:rsidP="001479EB">
            <w:pPr>
              <w:pStyle w:val="ASFKTablenorm"/>
            </w:pPr>
            <w:r w:rsidRPr="00087848">
              <w:t>Ввод значения вручную.</w:t>
            </w:r>
          </w:p>
          <w:p w:rsidR="001479EB" w:rsidRDefault="001479EB" w:rsidP="001479EB">
            <w:pPr>
              <w:pStyle w:val="ASFKTablenorm"/>
            </w:pPr>
            <w:r w:rsidRPr="005019D0">
              <w:t>При добавлении строки в таблицу значение поля а</w:t>
            </w:r>
            <w:r w:rsidRPr="001479EB">
              <w:t>в</w:t>
            </w:r>
            <w:r w:rsidRPr="005019D0">
              <w:t xml:space="preserve">томатически заполняется значением </w:t>
            </w:r>
            <w:r>
              <w:t>«</w:t>
            </w:r>
            <w:r w:rsidRPr="005019D0">
              <w:t>643</w:t>
            </w:r>
            <w:r>
              <w:t>»</w:t>
            </w:r>
            <w:r w:rsidRPr="005019D0">
              <w:t>.</w:t>
            </w:r>
          </w:p>
          <w:p w:rsidR="001479EB" w:rsidRDefault="001479EB" w:rsidP="001479EB">
            <w:pPr>
              <w:pStyle w:val="ASFKTablenorm"/>
            </w:pPr>
            <w:r w:rsidRPr="005019D0">
              <w:t>Поле может быть заполнено вариантами:</w:t>
            </w:r>
          </w:p>
          <w:p w:rsidR="001479EB" w:rsidRDefault="001479EB" w:rsidP="001479EB">
            <w:pPr>
              <w:pStyle w:val="ASFKTableListMark"/>
            </w:pPr>
            <w:r w:rsidRPr="005019D0">
              <w:t>буквенный код (2 и 3 разряда);</w:t>
            </w:r>
          </w:p>
          <w:p w:rsidR="001479EB" w:rsidRPr="005019D0" w:rsidRDefault="001479EB" w:rsidP="001479EB">
            <w:pPr>
              <w:pStyle w:val="ASFKTableListMark"/>
            </w:pPr>
            <w:r w:rsidRPr="005019D0">
              <w:t>цифровой код (3 разряда)</w:t>
            </w:r>
            <w:r>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AB7803" w:rsidRDefault="001479EB" w:rsidP="001479EB">
            <w:pPr>
              <w:pStyle w:val="ASFKTablenorm"/>
            </w:pPr>
            <w:r w:rsidRPr="00AB7803">
              <w:t>Почтовый индекс</w:t>
            </w:r>
          </w:p>
        </w:tc>
        <w:tc>
          <w:tcPr>
            <w:tcW w:w="2646" w:type="pct"/>
          </w:tcPr>
          <w:p w:rsidR="001479EB" w:rsidRPr="005019D0" w:rsidRDefault="001479EB" w:rsidP="001479EB">
            <w:pPr>
              <w:pStyle w:val="ASFKTablenorm"/>
            </w:pPr>
            <w:r w:rsidRPr="00087848">
              <w:t>Ввод значения вручную.</w:t>
            </w:r>
          </w:p>
          <w:p w:rsidR="001479EB" w:rsidRPr="005019D0" w:rsidRDefault="001479EB" w:rsidP="001479EB">
            <w:pPr>
              <w:pStyle w:val="ASFKTablenorm"/>
            </w:pPr>
            <w:r w:rsidRPr="008C0CA1">
              <w:t xml:space="preserve">Поле не заполняется для ФЛ (если </w:t>
            </w:r>
            <w:r w:rsidRPr="004901F6">
              <w:t>ИНН = 12 знаков</w:t>
            </w:r>
            <w:r w:rsidRPr="008C0CA1">
              <w:t>)</w:t>
            </w:r>
            <w:r w:rsidRPr="005019D0">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4901F6" w:rsidRDefault="001479EB" w:rsidP="001479EB">
            <w:pPr>
              <w:pStyle w:val="ASFKTablenorm"/>
            </w:pPr>
            <w:r w:rsidRPr="004901F6">
              <w:t>Тип населенного пункта</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4901F6" w:rsidRDefault="001479EB" w:rsidP="001479EB">
            <w:pPr>
              <w:pStyle w:val="ASFKTablenorm"/>
            </w:pPr>
            <w:r w:rsidRPr="004901F6">
              <w:t>Код населенного пункта по ОКТМО</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4901F6" w:rsidRDefault="001479EB" w:rsidP="001479EB">
            <w:pPr>
              <w:pStyle w:val="ASFKTablenorm"/>
            </w:pPr>
            <w:r w:rsidRPr="004901F6">
              <w:t>Наименование населенного пункта</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4901F6" w:rsidRDefault="001479EB" w:rsidP="001479EB">
            <w:pPr>
              <w:pStyle w:val="ASFKTablenorm"/>
            </w:pPr>
            <w:r w:rsidRPr="004901F6">
              <w:t>Тип и наименование элемента планировочной структуры</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4901F6" w:rsidRDefault="001479EB" w:rsidP="001479EB">
            <w:pPr>
              <w:pStyle w:val="ASFKTablenorm"/>
            </w:pPr>
            <w:r w:rsidRPr="004901F6">
              <w:t>Тип и наименование объекта улично-дорожной сети</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4901F6" w:rsidRDefault="001479EB" w:rsidP="001479EB">
            <w:pPr>
              <w:pStyle w:val="ASFKTablenorm"/>
            </w:pPr>
            <w:r w:rsidRPr="004901F6">
              <w:t>Тип и цифровое или буквенное обозначение объекта адресации</w:t>
            </w:r>
          </w:p>
        </w:tc>
        <w:tc>
          <w:tcPr>
            <w:tcW w:w="2646" w:type="pct"/>
          </w:tcPr>
          <w:p w:rsidR="001479EB" w:rsidRPr="004901F6" w:rsidRDefault="001479EB" w:rsidP="001479EB">
            <w:pPr>
              <w:pStyle w:val="ASFKTablenorm"/>
            </w:pPr>
            <w:r w:rsidRPr="004901F6">
              <w:t>Ввод значения вручную.</w:t>
            </w:r>
          </w:p>
          <w:p w:rsidR="001479EB" w:rsidRPr="004901F6" w:rsidRDefault="001479EB" w:rsidP="001479EB">
            <w:pPr>
              <w:pStyle w:val="ASFKTablenorm"/>
            </w:pPr>
            <w:r w:rsidRPr="004901F6">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Default="001479EB" w:rsidP="001479EB">
            <w:pPr>
              <w:pStyle w:val="ASFKTablenorm"/>
            </w:pPr>
            <w:r w:rsidRPr="004901F6">
              <w:t>Местопребывание иностранного юридического лица получателя субсидии (может дополнительно указываться только для иностранных юридических лиц)</w:t>
            </w:r>
            <w:r>
              <w:t>.</w:t>
            </w:r>
          </w:p>
          <w:p w:rsidR="001479EB" w:rsidRPr="00087848" w:rsidRDefault="001479EB" w:rsidP="001479EB">
            <w:pPr>
              <w:pStyle w:val="ASFKTablenorm"/>
            </w:pPr>
            <w:r w:rsidRPr="004901F6">
              <w:t>Поля доступны для ввода вручную только, если</w:t>
            </w:r>
            <w:r>
              <w:t xml:space="preserve"> </w:t>
            </w:r>
            <w:r w:rsidRPr="004901F6">
              <w:t xml:space="preserve">поле </w:t>
            </w:r>
            <w:r>
              <w:t>«</w:t>
            </w:r>
            <w:r w:rsidRPr="004901F6">
              <w:t>Код страны по ОКСМ</w:t>
            </w:r>
            <w:r>
              <w:t>»</w:t>
            </w:r>
            <w:r w:rsidRPr="004901F6">
              <w:t xml:space="preserve"> пусто или указано зн</w:t>
            </w:r>
            <w:r w:rsidRPr="001479EB">
              <w:t>а</w:t>
            </w:r>
            <w:r w:rsidRPr="004901F6">
              <w:t>чение отл</w:t>
            </w:r>
            <w:r>
              <w:t>ичное от «643» (или RU или RUS),</w:t>
            </w:r>
            <w:r w:rsidRPr="004901F6">
              <w:t xml:space="preserve"> </w:t>
            </w:r>
            <w:r>
              <w:t>и</w:t>
            </w:r>
            <w:r w:rsidRPr="004901F6">
              <w:t>наче</w:t>
            </w:r>
            <w:r>
              <w:t xml:space="preserve"> – </w:t>
            </w:r>
            <w:r w:rsidRPr="004901F6">
              <w:t>недоступны для ввода</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A74CD7" w:rsidRDefault="001479EB" w:rsidP="00FD0129">
            <w:pPr>
              <w:pStyle w:val="ASFKTablenorm"/>
            </w:pPr>
            <w:r w:rsidRPr="00A74CD7">
              <w:t>Наименование субъекта РФ для иност</w:t>
            </w:r>
            <w:r w:rsidRPr="00FD0129">
              <w:rPr>
                <w:rStyle w:val="ASFKReporterror"/>
              </w:rPr>
              <w:t xml:space="preserve">.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A74CD7" w:rsidRDefault="001479EB" w:rsidP="001479EB">
            <w:pPr>
              <w:pStyle w:val="ASFKTablenorm"/>
            </w:pPr>
            <w:r w:rsidRPr="00A74CD7">
              <w:t>Кодовое обозначение субъекта РФ для иност</w:t>
            </w:r>
            <w:r w:rsidRPr="00FD0129">
              <w:rPr>
                <w:rStyle w:val="ASFKReporterror"/>
              </w:rPr>
              <w:t xml:space="preserve">.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A74CD7" w:rsidRDefault="001479EB" w:rsidP="001479EB">
            <w:pPr>
              <w:pStyle w:val="ASFKTablenorm"/>
            </w:pPr>
            <w:r w:rsidRPr="00A74CD7">
              <w:t xml:space="preserve">Почтовый индекс для </w:t>
            </w:r>
            <w:r w:rsidRPr="00FD0129">
              <w:rPr>
                <w:rStyle w:val="ASFKReporterror"/>
              </w:rPr>
              <w:t xml:space="preserve">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A74CD7" w:rsidRDefault="001479EB" w:rsidP="001479EB">
            <w:pPr>
              <w:pStyle w:val="ASFKTablenorm"/>
            </w:pPr>
            <w:r w:rsidRPr="00A74CD7">
              <w:t xml:space="preserve">Тип населенного пункта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lastRenderedPageBreak/>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A74CD7" w:rsidRDefault="001479EB" w:rsidP="001479EB">
            <w:pPr>
              <w:pStyle w:val="ASFKTablenorm"/>
            </w:pPr>
            <w:r w:rsidRPr="00A74CD7">
              <w:lastRenderedPageBreak/>
              <w:t xml:space="preserve">Код населенного пункта по ОКТМО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A74CD7" w:rsidRDefault="001479EB" w:rsidP="00FD0129">
            <w:pPr>
              <w:pStyle w:val="ASFKTablenorm"/>
            </w:pPr>
            <w:r w:rsidRPr="00A74CD7">
              <w:t xml:space="preserve">Наименование населенного пункта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A74CD7" w:rsidRDefault="001479EB" w:rsidP="001479EB">
            <w:pPr>
              <w:pStyle w:val="ASFKTablenorm"/>
            </w:pPr>
            <w:r w:rsidRPr="00A74CD7">
              <w:t xml:space="preserve">Тип и наименование элемента планировочной структуры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2354" w:type="pct"/>
          </w:tcPr>
          <w:p w:rsidR="001479EB" w:rsidRPr="00A74CD7" w:rsidRDefault="001479EB" w:rsidP="001479EB">
            <w:pPr>
              <w:pStyle w:val="ASFKTablenorm"/>
            </w:pPr>
            <w:r w:rsidRPr="00A74CD7">
              <w:t xml:space="preserve">Тип и наименование объекта улично-дорожной сети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2354" w:type="pct"/>
          </w:tcPr>
          <w:p w:rsidR="001479EB" w:rsidRPr="00A74CD7" w:rsidRDefault="001479EB" w:rsidP="001479EB">
            <w:pPr>
              <w:pStyle w:val="ASFKTablenorm"/>
            </w:pPr>
            <w:r w:rsidRPr="00A74CD7">
              <w:t xml:space="preserve">Тип и цифровое или буквенное обозначение объекта адресации для иност. </w:t>
            </w:r>
            <w:r w:rsidR="006E6A05" w:rsidRPr="00B0511D">
              <w:rPr>
                <w:rStyle w:val="ASFKReporterror"/>
              </w:rPr>
              <w:t>Ю</w:t>
            </w:r>
            <w:r w:rsidRPr="00B0511D">
              <w:rPr>
                <w:rStyle w:val="ASFKReporterror"/>
              </w:rPr>
              <w:t>рлица</w:t>
            </w:r>
          </w:p>
        </w:tc>
        <w:tc>
          <w:tcPr>
            <w:tcW w:w="2646" w:type="pct"/>
          </w:tcPr>
          <w:p w:rsidR="001479EB" w:rsidRPr="00A74CD7" w:rsidRDefault="001479EB" w:rsidP="001479EB">
            <w:pPr>
              <w:pStyle w:val="ASFKTablenorm"/>
            </w:pPr>
            <w:r w:rsidRPr="00A74CD7">
              <w:t>Ввод значения вручную.</w:t>
            </w:r>
          </w:p>
          <w:p w:rsidR="001479EB" w:rsidRPr="00A74CD7" w:rsidRDefault="001479EB" w:rsidP="001479EB">
            <w:pPr>
              <w:pStyle w:val="ASFKTablenorm"/>
            </w:pPr>
            <w:r w:rsidRPr="00A74CD7">
              <w:t>Поле не заполняется для ФЛ (если ИНН = 12 знаков).</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«Основные атрибуты», вкладк</w:t>
      </w:r>
      <w:r w:rsidR="001B30B9">
        <w:t>и</w:t>
      </w:r>
      <w:r w:rsidRPr="001479EB">
        <w:t xml:space="preserve"> «Наименования и значения показателей результативности использования субсидии, установленные соглашением»</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_Ref412122999 \h </w:instrText>
      </w:r>
      <w:r w:rsidR="001B30B9" w:rsidRPr="001479EB">
        <w:fldChar w:fldCharType="separate"/>
      </w:r>
      <w:r w:rsidR="00D80569">
        <w:rPr>
          <w:noProof/>
        </w:rPr>
        <w:t>138</w:t>
      </w:r>
      <w:r w:rsidR="001B30B9" w:rsidRPr="001479EB">
        <w:fldChar w:fldCharType="end"/>
      </w:r>
      <w:r w:rsidRPr="001479EB">
        <w:t>.</w:t>
      </w:r>
    </w:p>
    <w:p w:rsidR="001479EB" w:rsidRPr="001479EB" w:rsidRDefault="004D71D9" w:rsidP="001479EB">
      <w:pPr>
        <w:pStyle w:val="ASFKFigure"/>
      </w:pPr>
      <w:r>
        <w:rPr>
          <w:noProof/>
        </w:rPr>
        <w:drawing>
          <wp:inline distT="0" distB="0" distL="0" distR="0">
            <wp:extent cx="6124575" cy="1914525"/>
            <wp:effectExtent l="0" t="0" r="9525" b="9525"/>
            <wp:docPr id="213" name="Рисунок 2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24575" cy="191452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36" w:name="_Ref412122999"/>
      <w:bookmarkStart w:id="1037" w:name="_Toc88819135"/>
      <w:r w:rsidR="00D80569">
        <w:rPr>
          <w:noProof/>
        </w:rPr>
        <w:t>138</w:t>
      </w:r>
      <w:bookmarkEnd w:id="1036"/>
      <w:r>
        <w:rPr>
          <w:noProof/>
        </w:rPr>
        <w:fldChar w:fldCharType="end"/>
      </w:r>
      <w:r w:rsidR="001479EB" w:rsidRPr="001479EB">
        <w:t>. ЭФ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«Наименования и значения показателей результативности использования субсидии, установленные соглашением»</w:t>
      </w:r>
      <w:bookmarkEnd w:id="1037"/>
    </w:p>
    <w:p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«Основные атрибуты», вкладк</w:t>
      </w:r>
      <w:r w:rsidR="001B30B9">
        <w:t>и</w:t>
      </w:r>
      <w:r w:rsidRPr="001479EB">
        <w:t xml:space="preserve"> «Наименования и значения показателей результативности использования субсидии, установленные соглашением» приведен в таблице</w:t>
      </w:r>
      <w:r w:rsidR="00275140" w:rsidRPr="00AB7803">
        <w:t> </w:t>
      </w:r>
      <w:r w:rsidRPr="001479EB">
        <w:fldChar w:fldCharType="begin"/>
      </w:r>
      <w:r w:rsidRPr="001479EB">
        <w:instrText xml:space="preserve"> REF _Ref412123014 \h </w:instrText>
      </w:r>
      <w:r w:rsidRPr="001479EB">
        <w:fldChar w:fldCharType="separate"/>
      </w:r>
      <w:r w:rsidR="00D80569">
        <w:rPr>
          <w:noProof/>
        </w:rPr>
        <w:t>85</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38" w:name="_Ref412123014"/>
      <w:bookmarkStart w:id="1039" w:name="_Toc88818769"/>
      <w:r w:rsidR="00D80569">
        <w:rPr>
          <w:noProof/>
        </w:rPr>
        <w:t>85</w:t>
      </w:r>
      <w:bookmarkEnd w:id="1038"/>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«Основные атрибуты</w:t>
      </w:r>
      <w:r w:rsidR="00346BC3">
        <w:t>», вкладки</w:t>
      </w:r>
      <w:r w:rsidR="001479EB" w:rsidRPr="001479EB">
        <w:t xml:space="preserve"> «Наименования и значения показателей результативности использования субсидии, установленные соглашением»</w:t>
      </w:r>
      <w:bookmarkEnd w:id="1039"/>
    </w:p>
    <w:tbl>
      <w:tblPr>
        <w:tblStyle w:val="ASFKTable"/>
        <w:tblW w:w="5000" w:type="pct"/>
        <w:tblLook w:val="01E0" w:firstRow="1" w:lastRow="1" w:firstColumn="1" w:lastColumn="1" w:noHBand="0" w:noVBand="0"/>
      </w:tblPr>
      <w:tblGrid>
        <w:gridCol w:w="3555"/>
        <w:gridCol w:w="6073"/>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rsidR="001479EB" w:rsidRPr="00AB7803" w:rsidRDefault="001479EB" w:rsidP="001479EB">
            <w:pPr>
              <w:pStyle w:val="ASFKTableHead"/>
            </w:pPr>
            <w:r w:rsidRPr="00AB7803">
              <w:t>Наименование поля</w:t>
            </w:r>
          </w:p>
        </w:tc>
        <w:tc>
          <w:tcPr>
            <w:tcW w:w="3154"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4B007C" w:rsidRDefault="001479EB" w:rsidP="001479EB">
            <w:pPr>
              <w:pStyle w:val="ASFKTablenorm"/>
            </w:pPr>
            <w:r w:rsidRPr="004B007C">
              <w:t xml:space="preserve">Группа полей </w:t>
            </w:r>
            <w:r>
              <w:t>«</w:t>
            </w:r>
            <w:r w:rsidRPr="004B007C">
              <w:t>Наименования и значения показателей результативности</w:t>
            </w:r>
            <w:r>
              <w:t xml:space="preserve"> </w:t>
            </w:r>
            <w:r w:rsidRPr="004B007C">
              <w:t>использования субсидии, установленные соглашением</w:t>
            </w:r>
            <w:r>
              <w:t>»</w:t>
            </w:r>
            <w:r w:rsidRPr="004B007C">
              <w:t>.</w:t>
            </w:r>
          </w:p>
          <w:p w:rsidR="001479EB" w:rsidRPr="004B007C" w:rsidRDefault="001479EB" w:rsidP="001479EB">
            <w:pPr>
              <w:pStyle w:val="ASFKTablenorm"/>
            </w:pPr>
            <w:r w:rsidRPr="004B007C">
              <w:t>Блок может заполняться только при</w:t>
            </w:r>
            <w:r>
              <w:t xml:space="preserve"> </w:t>
            </w:r>
            <w:r w:rsidRPr="004B007C">
              <w:t xml:space="preserve">указании в реквизите </w:t>
            </w:r>
            <w:r>
              <w:t>«</w:t>
            </w:r>
            <w:r w:rsidRPr="004B007C">
              <w:t>Код вида</w:t>
            </w:r>
            <w:r>
              <w:t>»</w:t>
            </w:r>
            <w:r w:rsidRPr="004B007C">
              <w:t xml:space="preserve"> значения </w:t>
            </w:r>
            <w:r>
              <w:t>«</w:t>
            </w:r>
            <w:r w:rsidRPr="004B007C">
              <w:t>123</w:t>
            </w:r>
            <w:r>
              <w:t>»</w:t>
            </w:r>
            <w:r w:rsidRPr="004B007C">
              <w:t>.</w:t>
            </w:r>
          </w:p>
          <w:p w:rsidR="001479EB" w:rsidRPr="004B007C" w:rsidRDefault="001479EB" w:rsidP="001479EB">
            <w:pPr>
              <w:pStyle w:val="ASFKTablenorm"/>
            </w:pPr>
            <w:r w:rsidRPr="004B007C">
              <w:lastRenderedPageBreak/>
              <w:t>Блок обязательно</w:t>
            </w:r>
            <w:r>
              <w:t xml:space="preserve"> </w:t>
            </w:r>
            <w:r w:rsidRPr="004B007C">
              <w:t xml:space="preserve">заполняется при условии: </w:t>
            </w:r>
            <w:r>
              <w:t>«</w:t>
            </w:r>
            <w:r w:rsidRPr="004B007C">
              <w:t>Код вида</w:t>
            </w:r>
            <w:r>
              <w:t xml:space="preserve">» </w:t>
            </w:r>
            <w:r w:rsidRPr="004B007C">
              <w:t xml:space="preserve">+ в 15, 16 разрядах КБК значение </w:t>
            </w:r>
            <w:r>
              <w:t>«</w:t>
            </w:r>
            <w:r w:rsidRPr="004B007C">
              <w:t>52</w:t>
            </w:r>
            <w:r>
              <w:t>»</w:t>
            </w:r>
            <w:r w:rsidRPr="004B007C">
              <w:t>.</w:t>
            </w:r>
          </w:p>
          <w:p w:rsidR="001479EB" w:rsidRPr="004B007C" w:rsidRDefault="001479EB" w:rsidP="001479EB">
            <w:pPr>
              <w:pStyle w:val="ASFKTablenorm"/>
            </w:pPr>
            <w:r w:rsidRPr="004B007C">
              <w:t>Если хотя бы одна строка в таблице указана, то для этой строки все поля таблицы обязательны.</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4B007C" w:rsidRDefault="001479EB" w:rsidP="001479EB">
            <w:pPr>
              <w:pStyle w:val="ASFKTablenorm"/>
            </w:pPr>
            <w:r>
              <w:lastRenderedPageBreak/>
              <w:t>№</w:t>
            </w:r>
          </w:p>
        </w:tc>
        <w:tc>
          <w:tcPr>
            <w:tcW w:w="3154" w:type="pct"/>
          </w:tcPr>
          <w:p w:rsidR="001479EB" w:rsidRPr="004B007C" w:rsidRDefault="001479EB" w:rsidP="001479EB">
            <w:pPr>
              <w:pStyle w:val="ASFKTablenorm"/>
            </w:pPr>
            <w:r>
              <w:t>Поле не</w:t>
            </w:r>
            <w:r w:rsidRPr="004B007C">
              <w:t>доступно для ввода.</w:t>
            </w:r>
          </w:p>
          <w:p w:rsidR="001479EB" w:rsidRPr="004B007C" w:rsidRDefault="001479EB" w:rsidP="001479EB">
            <w:pPr>
              <w:pStyle w:val="ASFKTablenorm"/>
            </w:pPr>
            <w:r w:rsidRPr="004B007C">
              <w:t>Автонумерация поля при создании строки начиная с 1 до 999.</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4B007C" w:rsidRDefault="001479EB" w:rsidP="001479EB">
            <w:pPr>
              <w:pStyle w:val="ASFKTablenorm"/>
            </w:pPr>
            <w:r w:rsidRPr="004B007C">
              <w:t>Наименование показателя результ</w:t>
            </w:r>
            <w:r w:rsidRPr="001479EB">
              <w:t>а</w:t>
            </w:r>
            <w:r w:rsidRPr="004B007C">
              <w:t>тивности</w:t>
            </w:r>
            <w:r>
              <w:t xml:space="preserve"> </w:t>
            </w:r>
            <w:r w:rsidRPr="004B007C">
              <w:t>использования су</w:t>
            </w:r>
            <w:r w:rsidRPr="001479EB">
              <w:t>б</w:t>
            </w:r>
            <w:r w:rsidRPr="004B007C">
              <w:t>сидии</w:t>
            </w:r>
          </w:p>
        </w:tc>
        <w:tc>
          <w:tcPr>
            <w:tcW w:w="3154" w:type="pct"/>
          </w:tcPr>
          <w:p w:rsidR="001479EB" w:rsidRPr="004B007C" w:rsidRDefault="001479EB" w:rsidP="001479EB">
            <w:pPr>
              <w:pStyle w:val="ASFKTablenorm"/>
            </w:pPr>
            <w:r w:rsidRPr="004B007C">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4B007C" w:rsidRDefault="001479EB" w:rsidP="001479EB">
            <w:pPr>
              <w:pStyle w:val="ASFKTablenorm"/>
            </w:pPr>
            <w:r w:rsidRPr="004B007C">
              <w:t>Единица измерения значения пок</w:t>
            </w:r>
            <w:r w:rsidRPr="001479EB">
              <w:t>а</w:t>
            </w:r>
            <w:r w:rsidRPr="004B007C">
              <w:t>зателя результативности</w:t>
            </w:r>
            <w:r>
              <w:t xml:space="preserve"> </w:t>
            </w:r>
            <w:r w:rsidRPr="004B007C">
              <w:t>использ</w:t>
            </w:r>
            <w:r w:rsidRPr="001479EB">
              <w:t>о</w:t>
            </w:r>
            <w:r w:rsidRPr="004B007C">
              <w:t>вания субсидии</w:t>
            </w:r>
          </w:p>
        </w:tc>
        <w:tc>
          <w:tcPr>
            <w:tcW w:w="3154" w:type="pct"/>
          </w:tcPr>
          <w:p w:rsidR="001479EB" w:rsidRPr="004B007C" w:rsidRDefault="001479EB" w:rsidP="001479EB">
            <w:pPr>
              <w:pStyle w:val="ASFKTablenorm"/>
            </w:pPr>
            <w:r w:rsidRPr="004B007C">
              <w:t>Ввод значения вручную</w:t>
            </w:r>
            <w:r>
              <w:t>.</w:t>
            </w:r>
          </w:p>
          <w:p w:rsidR="001479EB" w:rsidRPr="004B007C" w:rsidRDefault="001479EB" w:rsidP="001479EB">
            <w:pPr>
              <w:pStyle w:val="ASFKTablenorm"/>
            </w:pPr>
            <w:r w:rsidRPr="004B007C">
              <w:t xml:space="preserve">ПБС: Доступен выбор из справочника </w:t>
            </w:r>
            <w:r>
              <w:t>«</w:t>
            </w:r>
            <w:r w:rsidRPr="004B007C">
              <w:t>ОКЕИ</w:t>
            </w:r>
            <w:r>
              <w:t>»</w:t>
            </w:r>
            <w:r w:rsidRPr="004B007C">
              <w:t>, (вставляе</w:t>
            </w:r>
            <w:r w:rsidRPr="001479EB">
              <w:t>т</w:t>
            </w:r>
            <w:r w:rsidRPr="004B007C">
              <w:t xml:space="preserve">ся значения поля </w:t>
            </w:r>
            <w:r>
              <w:t>«</w:t>
            </w:r>
            <w:r w:rsidRPr="004B007C">
              <w:t>код</w:t>
            </w:r>
            <w:r>
              <w:t>»</w:t>
            </w:r>
            <w:r w:rsidRPr="004B007C">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1479EB" w:rsidRPr="004B007C" w:rsidRDefault="001479EB" w:rsidP="001479EB">
            <w:pPr>
              <w:pStyle w:val="ASFKTablenorm"/>
            </w:pPr>
            <w:r w:rsidRPr="004B007C">
              <w:t>Значение показателя результативн</w:t>
            </w:r>
            <w:r w:rsidRPr="001479EB">
              <w:t>о</w:t>
            </w:r>
            <w:r w:rsidRPr="004B007C">
              <w:t>сти</w:t>
            </w:r>
            <w:r>
              <w:t xml:space="preserve"> </w:t>
            </w:r>
            <w:r w:rsidRPr="004B007C">
              <w:t>использов</w:t>
            </w:r>
            <w:r w:rsidRPr="001479EB">
              <w:t>а</w:t>
            </w:r>
            <w:r w:rsidRPr="004B007C">
              <w:t>ния субсидии</w:t>
            </w:r>
          </w:p>
        </w:tc>
        <w:tc>
          <w:tcPr>
            <w:tcW w:w="3154" w:type="pct"/>
          </w:tcPr>
          <w:p w:rsidR="001479EB" w:rsidRPr="004B007C" w:rsidRDefault="001479EB" w:rsidP="001479EB">
            <w:pPr>
              <w:pStyle w:val="ASFKTablenorm"/>
            </w:pPr>
            <w:r w:rsidRPr="004B007C">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1479EB" w:rsidRPr="004B007C" w:rsidRDefault="001479EB" w:rsidP="001479EB">
            <w:pPr>
              <w:pStyle w:val="ASFKTablenorm"/>
            </w:pPr>
            <w:r w:rsidRPr="004B007C">
              <w:t>Год</w:t>
            </w:r>
          </w:p>
        </w:tc>
        <w:tc>
          <w:tcPr>
            <w:tcW w:w="3154" w:type="pct"/>
          </w:tcPr>
          <w:p w:rsidR="001479EB" w:rsidRPr="004B007C" w:rsidRDefault="001479EB" w:rsidP="001479EB">
            <w:pPr>
              <w:pStyle w:val="ASFKTablenorm"/>
            </w:pPr>
            <w:r w:rsidRPr="004B007C">
              <w:t>Ввод значения вручную.</w:t>
            </w:r>
          </w:p>
        </w:tc>
      </w:tr>
    </w:tbl>
    <w:p w:rsidR="001479EB" w:rsidRPr="001479EB" w:rsidRDefault="001479EB" w:rsidP="001479EB">
      <w:pPr>
        <w:pStyle w:val="ASFKNormal"/>
      </w:pPr>
      <w:r w:rsidRPr="001479EB">
        <w:t>ЭФ документа «Сведения о соглашении», закладк</w:t>
      </w:r>
      <w:r w:rsidR="00A617A5">
        <w:t>и</w:t>
      </w:r>
      <w:r w:rsidRPr="001479EB">
        <w:t xml:space="preserve"> «Основные атрибуты», вкладк</w:t>
      </w:r>
      <w:r w:rsidR="00A617A5">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r w:rsidR="001B30B9">
        <w:t xml:space="preserve"> </w:t>
      </w:r>
      <w:r w:rsidR="001B30B9" w:rsidRPr="001479EB">
        <w:t>представлена</w:t>
      </w:r>
      <w:r w:rsidR="001B30B9" w:rsidRPr="003E6880">
        <w:t xml:space="preserve"> </w:t>
      </w:r>
      <w:r w:rsidR="001B30B9">
        <w:t>н</w:t>
      </w:r>
      <w:r w:rsidR="001B30B9" w:rsidRPr="003E6880">
        <w:t>а рисунке</w:t>
      </w:r>
      <w:r w:rsidR="000F1E60" w:rsidRPr="00AB7803">
        <w:t> </w:t>
      </w:r>
      <w:r w:rsidR="001B30B9" w:rsidRPr="001479EB">
        <w:fldChar w:fldCharType="begin"/>
      </w:r>
      <w:r w:rsidR="001B30B9" w:rsidRPr="001479EB">
        <w:instrText xml:space="preserve"> REF _Ref419447315 \h </w:instrText>
      </w:r>
      <w:r w:rsidR="001B30B9" w:rsidRPr="001479EB">
        <w:fldChar w:fldCharType="separate"/>
      </w:r>
      <w:r w:rsidR="00D80569">
        <w:rPr>
          <w:noProof/>
        </w:rPr>
        <w:t>139</w:t>
      </w:r>
      <w:r w:rsidR="001B30B9" w:rsidRPr="001479EB">
        <w:fldChar w:fldCharType="end"/>
      </w:r>
      <w:r w:rsidRPr="001479EB">
        <w:t>.</w:t>
      </w:r>
    </w:p>
    <w:p w:rsidR="001479EB" w:rsidRPr="001479EB" w:rsidRDefault="004D71D9" w:rsidP="001479EB">
      <w:pPr>
        <w:pStyle w:val="ASFKFigure"/>
      </w:pPr>
      <w:r>
        <w:rPr>
          <w:noProof/>
        </w:rPr>
        <w:drawing>
          <wp:inline distT="0" distB="0" distL="0" distR="0">
            <wp:extent cx="6124575" cy="2924175"/>
            <wp:effectExtent l="0" t="0" r="9525" b="9525"/>
            <wp:docPr id="214" name="Рисунок 21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40" w:name="_Ref419447315"/>
      <w:bookmarkStart w:id="1041" w:name="_Toc88819136"/>
      <w:r w:rsidR="00D80569">
        <w:rPr>
          <w:noProof/>
        </w:rPr>
        <w:t>139</w:t>
      </w:r>
      <w:bookmarkEnd w:id="1040"/>
      <w:r>
        <w:rPr>
          <w:noProof/>
        </w:rPr>
        <w:fldChar w:fldCharType="end"/>
      </w:r>
      <w:r w:rsidR="001479EB" w:rsidRPr="001479EB">
        <w:t>. ЭФ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w:t>
      </w:r>
      <w:bookmarkEnd w:id="1041"/>
    </w:p>
    <w:p w:rsidR="001479EB" w:rsidRPr="001479EB" w:rsidRDefault="001479EB" w:rsidP="001479EB">
      <w:pPr>
        <w:pStyle w:val="ASFKNormal"/>
      </w:pPr>
      <w:r w:rsidRPr="003E6880">
        <w:t xml:space="preserve">Перечень полей документа </w:t>
      </w:r>
      <w:r w:rsidRPr="001479EB">
        <w:t>«Сведения о соглашении», закладк</w:t>
      </w:r>
      <w:r w:rsidR="00A617A5">
        <w:t>и</w:t>
      </w:r>
      <w:r w:rsidRPr="001479EB">
        <w:t xml:space="preserve"> «Основные атрибуты», вкладк</w:t>
      </w:r>
      <w:r w:rsidR="00A617A5">
        <w:t>и</w:t>
      </w:r>
      <w:r w:rsidRPr="001479EB">
        <w:t xml:space="preserve"> «Реквизиты НПА, определяющего правила (порядок) предоставления из ФБ субсидии, бюджетных инвестиций, МБТ, в соответствии с которым заключено соглашение (договор)» приведен в таблице</w:t>
      </w:r>
      <w:r w:rsidR="000F1E60" w:rsidRPr="00AB7803">
        <w:t> </w:t>
      </w:r>
      <w:r w:rsidRPr="001479EB">
        <w:fldChar w:fldCharType="begin"/>
      </w:r>
      <w:r w:rsidRPr="001479EB">
        <w:instrText xml:space="preserve"> REF _Ref419447314 \h </w:instrText>
      </w:r>
      <w:r w:rsidRPr="001479EB">
        <w:fldChar w:fldCharType="separate"/>
      </w:r>
      <w:r w:rsidR="00D80569">
        <w:rPr>
          <w:noProof/>
        </w:rPr>
        <w:t>86</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42" w:name="_Ref419447314"/>
      <w:bookmarkStart w:id="1043" w:name="_Toc88818770"/>
      <w:r w:rsidR="00D80569">
        <w:rPr>
          <w:noProof/>
        </w:rPr>
        <w:t>86</w:t>
      </w:r>
      <w:bookmarkEnd w:id="1042"/>
      <w:r>
        <w:rPr>
          <w:noProof/>
        </w:rPr>
        <w:fldChar w:fldCharType="end"/>
      </w:r>
      <w:r w:rsidR="001479EB" w:rsidRPr="001479EB">
        <w:t>. Описание полей документа «Сведения о соглашении</w:t>
      </w:r>
      <w:r w:rsidR="00346BC3">
        <w:t>», закладки</w:t>
      </w:r>
      <w:r w:rsidR="001479EB" w:rsidRPr="001479EB">
        <w:t xml:space="preserve"> «Основные атрибуты</w:t>
      </w:r>
      <w:r w:rsidR="00346BC3">
        <w:t>», вкладки</w:t>
      </w:r>
      <w:r w:rsidR="001479EB" w:rsidRPr="001479EB">
        <w:t xml:space="preserve"> «Реквизиты НПА, определяющего правила (порядок) </w:t>
      </w:r>
      <w:r w:rsidR="001479EB" w:rsidRPr="001479EB">
        <w:lastRenderedPageBreak/>
        <w:t>предоставления из ФБ субсидии, бюджетных инвестиций, МБТ, в соответствии с которым заключено соглашение (договор)»</w:t>
      </w:r>
      <w:bookmarkEnd w:id="1043"/>
    </w:p>
    <w:tbl>
      <w:tblPr>
        <w:tblStyle w:val="ASFKTable"/>
        <w:tblW w:w="5000" w:type="pct"/>
        <w:tblLook w:val="01E0" w:firstRow="1" w:lastRow="1" w:firstColumn="1" w:lastColumn="1" w:noHBand="0" w:noVBand="0"/>
      </w:tblPr>
      <w:tblGrid>
        <w:gridCol w:w="3695"/>
        <w:gridCol w:w="5933"/>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919" w:type="pct"/>
          </w:tcPr>
          <w:p w:rsidR="001479EB" w:rsidRPr="003E6880" w:rsidRDefault="001479EB" w:rsidP="001479EB">
            <w:pPr>
              <w:pStyle w:val="ASFKTableHead"/>
            </w:pPr>
            <w:r w:rsidRPr="003E6880">
              <w:t>Наименование поля</w:t>
            </w:r>
          </w:p>
        </w:tc>
        <w:tc>
          <w:tcPr>
            <w:tcW w:w="3081" w:type="pct"/>
          </w:tcPr>
          <w:p w:rsidR="001479EB" w:rsidRPr="003E6880" w:rsidRDefault="001479EB" w:rsidP="001479EB">
            <w:pPr>
              <w:pStyle w:val="ASFKTableHead"/>
            </w:pPr>
            <w:r w:rsidRPr="003E6880">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3E6880" w:rsidRDefault="001479EB" w:rsidP="001479EB">
            <w:pPr>
              <w:pStyle w:val="ASFKTablenorm"/>
            </w:pPr>
            <w:r w:rsidRPr="003E6880">
              <w:t xml:space="preserve">Табличное поле </w:t>
            </w:r>
            <w:r>
              <w:t>«</w:t>
            </w:r>
            <w:r w:rsidRPr="003E6880">
              <w:t>Реквизиты НПА, определяющего правила (порядок) предоставления из ФБ субс</w:t>
            </w:r>
            <w:r w:rsidRPr="001479EB">
              <w:t>и</w:t>
            </w:r>
            <w:r w:rsidRPr="003E6880">
              <w:t>дии, бюджетных инвестиций, МБТ, в соответствии с которым заключено соглашение (договор)</w:t>
            </w:r>
            <w:r>
              <w:t>»</w:t>
            </w:r>
            <w:r w:rsidRPr="003E6880">
              <w:t>.</w:t>
            </w:r>
          </w:p>
          <w:p w:rsidR="001479EB" w:rsidRPr="003E6880" w:rsidRDefault="001479EB" w:rsidP="001479EB">
            <w:pPr>
              <w:pStyle w:val="ASFKTablenorm"/>
            </w:pPr>
            <w:r w:rsidRPr="003E6880">
              <w:t xml:space="preserve">Блок может заполняться только при указании в реквизите </w:t>
            </w:r>
            <w:r>
              <w:t>«</w:t>
            </w:r>
            <w:r w:rsidRPr="003E6880">
              <w:t>Код вида</w:t>
            </w:r>
            <w:r>
              <w:t>»</w:t>
            </w:r>
            <w:r w:rsidRPr="003E6880">
              <w:t xml:space="preserve"> значения </w:t>
            </w:r>
            <w:r>
              <w:t>«</w:t>
            </w:r>
            <w:r w:rsidRPr="003E6880">
              <w:t>121</w:t>
            </w:r>
            <w:r>
              <w:t>»</w:t>
            </w:r>
            <w:r w:rsidRPr="003E6880">
              <w:t xml:space="preserve"> или </w:t>
            </w:r>
            <w:r>
              <w:t>«</w:t>
            </w:r>
            <w:r w:rsidRPr="003E6880">
              <w:t>123</w:t>
            </w:r>
            <w:r>
              <w:t>»</w:t>
            </w:r>
            <w:r w:rsidRPr="003E6880">
              <w:t>, ин</w:t>
            </w:r>
            <w:r w:rsidRPr="001479EB">
              <w:t>а</w:t>
            </w:r>
            <w:r w:rsidRPr="003E6880">
              <w:t>че – не заполняется.</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3E6880" w:rsidRDefault="001479EB" w:rsidP="001479EB">
            <w:pPr>
              <w:pStyle w:val="ASFKTablenorm"/>
            </w:pPr>
            <w:r w:rsidRPr="003E6880">
              <w:t>Наименование вида НПА</w:t>
            </w:r>
          </w:p>
        </w:tc>
        <w:tc>
          <w:tcPr>
            <w:tcW w:w="3081" w:type="pct"/>
          </w:tcPr>
          <w:p w:rsidR="001479EB" w:rsidRPr="003E6880" w:rsidRDefault="001479EB" w:rsidP="001479EB">
            <w:pPr>
              <w:pStyle w:val="ASFKTablenorm"/>
            </w:pPr>
            <w:r w:rsidRPr="003E6880">
              <w:t>Ввод значения вручную.</w:t>
            </w:r>
          </w:p>
        </w:tc>
      </w:tr>
      <w:tr w:rsidR="001479EB" w:rsidRPr="001E7CEC"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3E6880" w:rsidRDefault="001479EB" w:rsidP="001479EB">
            <w:pPr>
              <w:pStyle w:val="ASFKTablenorm"/>
            </w:pPr>
            <w:r w:rsidRPr="003E6880">
              <w:t>Номер НПА</w:t>
            </w:r>
          </w:p>
        </w:tc>
        <w:tc>
          <w:tcPr>
            <w:tcW w:w="3081" w:type="pct"/>
          </w:tcPr>
          <w:p w:rsidR="001479EB" w:rsidRPr="003E6880" w:rsidRDefault="001479EB" w:rsidP="001479EB">
            <w:pPr>
              <w:pStyle w:val="ASFKTablenorm"/>
            </w:pPr>
            <w:r w:rsidRPr="003E6880">
              <w:t>Ввод значения вручную.</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3E6880" w:rsidRDefault="001479EB" w:rsidP="001479EB">
            <w:pPr>
              <w:pStyle w:val="ASFKTablenorm"/>
            </w:pPr>
            <w:r w:rsidRPr="003E6880">
              <w:t xml:space="preserve">Дата принятия </w:t>
            </w:r>
          </w:p>
        </w:tc>
        <w:tc>
          <w:tcPr>
            <w:tcW w:w="3081" w:type="pct"/>
          </w:tcPr>
          <w:p w:rsidR="001479EB" w:rsidRPr="003E6880" w:rsidRDefault="001479EB" w:rsidP="001479EB">
            <w:pPr>
              <w:pStyle w:val="ASFKTablenorm"/>
            </w:pPr>
            <w:r w:rsidRPr="003E6880">
              <w:t>Ввод значения вручную.</w:t>
            </w:r>
          </w:p>
        </w:tc>
      </w:tr>
      <w:tr w:rsidR="001479EB" w:rsidRPr="001E7CEC"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3E6880" w:rsidRDefault="001479EB" w:rsidP="001479EB">
            <w:pPr>
              <w:pStyle w:val="ASFKTablenorm"/>
            </w:pPr>
            <w:r w:rsidRPr="003E6880">
              <w:t>Наименование НПА</w:t>
            </w:r>
          </w:p>
        </w:tc>
        <w:tc>
          <w:tcPr>
            <w:tcW w:w="3081" w:type="pct"/>
          </w:tcPr>
          <w:p w:rsidR="001479EB" w:rsidRPr="003E6880" w:rsidRDefault="001479EB" w:rsidP="001479EB">
            <w:pPr>
              <w:pStyle w:val="ASFKTablenorm"/>
            </w:pPr>
            <w:r w:rsidRPr="003E6880">
              <w:t>Ввод значения вручную.</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3E6880" w:rsidRDefault="001479EB" w:rsidP="001479EB">
            <w:pPr>
              <w:pStyle w:val="ASFKTablenorm"/>
            </w:pPr>
            <w:r w:rsidRPr="003E6880">
              <w:t xml:space="preserve">Дата окончания срока действия </w:t>
            </w:r>
          </w:p>
        </w:tc>
        <w:tc>
          <w:tcPr>
            <w:tcW w:w="3081" w:type="pct"/>
          </w:tcPr>
          <w:p w:rsidR="001479EB" w:rsidRPr="003E6880" w:rsidRDefault="001479EB" w:rsidP="001479EB">
            <w:pPr>
              <w:pStyle w:val="ASFKTablenorm"/>
            </w:pPr>
            <w:r w:rsidRPr="003E6880">
              <w:t>Ввод значения вручную.</w:t>
            </w:r>
          </w:p>
          <w:p w:rsidR="001479EB" w:rsidRPr="003E6880" w:rsidRDefault="001479EB" w:rsidP="001479EB">
            <w:pPr>
              <w:pStyle w:val="ASFKTablenorm"/>
            </w:pPr>
            <w:r w:rsidRPr="003E6880">
              <w:t xml:space="preserve">При отсутствии указывается </w:t>
            </w:r>
            <w:r>
              <w:t>«</w:t>
            </w:r>
            <w:r w:rsidRPr="003E6880">
              <w:t>01.01.2999</w:t>
            </w:r>
            <w:r>
              <w:t>»</w:t>
            </w:r>
            <w:r w:rsidRPr="003E6880">
              <w:t>.</w:t>
            </w:r>
          </w:p>
        </w:tc>
      </w:tr>
      <w:tr w:rsidR="001479EB" w:rsidRPr="001E7CEC" w:rsidTr="00547007">
        <w:trPr>
          <w:cnfStyle w:val="000000100000" w:firstRow="0" w:lastRow="0" w:firstColumn="0" w:lastColumn="0" w:oddVBand="0" w:evenVBand="0" w:oddHBand="1" w:evenHBand="0" w:firstRowFirstColumn="0" w:firstRowLastColumn="0" w:lastRowFirstColumn="0" w:lastRowLastColumn="0"/>
        </w:trPr>
        <w:tc>
          <w:tcPr>
            <w:tcW w:w="1919" w:type="pct"/>
          </w:tcPr>
          <w:p w:rsidR="001479EB" w:rsidRPr="003E6880" w:rsidRDefault="001479EB" w:rsidP="001479EB">
            <w:pPr>
              <w:pStyle w:val="ASFKTablenorm"/>
            </w:pPr>
            <w:r w:rsidRPr="003E6880">
              <w:t>Номер регистрации в Минюсте РФ</w:t>
            </w:r>
          </w:p>
        </w:tc>
        <w:tc>
          <w:tcPr>
            <w:tcW w:w="3081" w:type="pct"/>
          </w:tcPr>
          <w:p w:rsidR="001479EB" w:rsidRPr="003E6880" w:rsidRDefault="001479EB" w:rsidP="001479EB">
            <w:pPr>
              <w:pStyle w:val="ASFKTablenorm"/>
            </w:pPr>
            <w:r w:rsidRPr="003E6880">
              <w:t>Ввод значения вручную.</w:t>
            </w:r>
          </w:p>
        </w:tc>
      </w:tr>
      <w:tr w:rsidR="001479EB" w:rsidRPr="001E7CEC" w:rsidTr="00547007">
        <w:trPr>
          <w:cnfStyle w:val="000000010000" w:firstRow="0" w:lastRow="0" w:firstColumn="0" w:lastColumn="0" w:oddVBand="0" w:evenVBand="0" w:oddHBand="0" w:evenHBand="1" w:firstRowFirstColumn="0" w:firstRowLastColumn="0" w:lastRowFirstColumn="0" w:lastRowLastColumn="0"/>
        </w:trPr>
        <w:tc>
          <w:tcPr>
            <w:tcW w:w="1919" w:type="pct"/>
          </w:tcPr>
          <w:p w:rsidR="001479EB" w:rsidRPr="003E6880" w:rsidRDefault="001479EB" w:rsidP="001479EB">
            <w:pPr>
              <w:pStyle w:val="ASFKTablenorm"/>
            </w:pPr>
            <w:r w:rsidRPr="003E6880">
              <w:t>Дата регистрации в Минюсте РФ</w:t>
            </w:r>
          </w:p>
        </w:tc>
        <w:tc>
          <w:tcPr>
            <w:tcW w:w="3081" w:type="pct"/>
          </w:tcPr>
          <w:p w:rsidR="001479EB" w:rsidRPr="003E6880" w:rsidRDefault="001479EB" w:rsidP="001479EB">
            <w:pPr>
              <w:pStyle w:val="ASFKTablenorm"/>
            </w:pPr>
            <w:r w:rsidRPr="003E6880">
              <w:t>Ввод значения вручную.</w:t>
            </w:r>
          </w:p>
        </w:tc>
      </w:tr>
    </w:tbl>
    <w:p w:rsidR="001479EB" w:rsidRPr="001479EB" w:rsidRDefault="001479EB" w:rsidP="001479EB">
      <w:pPr>
        <w:pStyle w:val="ASFKNormal"/>
      </w:pPr>
      <w:r w:rsidRPr="001479EB">
        <w:t>ЭФ документа «Сведения об изменении соглашения», закладк</w:t>
      </w:r>
      <w:r w:rsidR="001B30B9">
        <w:t>и</w:t>
      </w:r>
      <w:r w:rsidRPr="001479EB">
        <w:t xml:space="preserve"> «График платежей»</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_Ref387763240 \h  \* MERGEFORMAT </w:instrText>
      </w:r>
      <w:r w:rsidR="001B30B9" w:rsidRPr="001479EB">
        <w:fldChar w:fldCharType="separate"/>
      </w:r>
      <w:r w:rsidR="00D80569">
        <w:t>140</w:t>
      </w:r>
      <w:r w:rsidR="001B30B9" w:rsidRPr="001479EB">
        <w:fldChar w:fldCharType="end"/>
      </w:r>
      <w:r w:rsidRPr="001479EB">
        <w:t>.</w:t>
      </w:r>
    </w:p>
    <w:p w:rsidR="001479EB" w:rsidRPr="001479EB" w:rsidRDefault="004D71D9" w:rsidP="001479EB">
      <w:pPr>
        <w:pStyle w:val="ASFKFigure"/>
      </w:pPr>
      <w:r>
        <w:rPr>
          <w:noProof/>
        </w:rPr>
        <w:drawing>
          <wp:inline distT="0" distB="0" distL="0" distR="0">
            <wp:extent cx="6124575" cy="3838575"/>
            <wp:effectExtent l="0" t="0" r="9525" b="9525"/>
            <wp:docPr id="215" name="Рисунок 2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44" w:name="_Ref387763240"/>
      <w:bookmarkStart w:id="1045" w:name="_Toc88819137"/>
      <w:r w:rsidR="00D80569">
        <w:rPr>
          <w:noProof/>
        </w:rPr>
        <w:t>140</w:t>
      </w:r>
      <w:bookmarkEnd w:id="1044"/>
      <w:r>
        <w:rPr>
          <w:noProof/>
        </w:rPr>
        <w:fldChar w:fldCharType="end"/>
      </w:r>
      <w:r w:rsidR="001479EB" w:rsidRPr="001479EB">
        <w:t>. ЭФ документа «Сведения об изменении соглашения</w:t>
      </w:r>
      <w:r w:rsidR="001B30B9">
        <w:t>», з</w:t>
      </w:r>
      <w:r w:rsidR="001479EB" w:rsidRPr="001479EB">
        <w:t>акладк</w:t>
      </w:r>
      <w:r w:rsidR="001B30B9">
        <w:t>и</w:t>
      </w:r>
      <w:r w:rsidR="001479EB" w:rsidRPr="001479EB">
        <w:t xml:space="preserve"> «График платежей»</w:t>
      </w:r>
      <w:bookmarkEnd w:id="1045"/>
    </w:p>
    <w:p w:rsidR="001479EB" w:rsidRPr="001479EB" w:rsidRDefault="001479EB" w:rsidP="001479EB">
      <w:pPr>
        <w:pStyle w:val="ASFKNormal"/>
      </w:pPr>
      <w:r w:rsidRPr="00AB7803">
        <w:t xml:space="preserve">Перечень полей </w:t>
      </w:r>
      <w:r w:rsidRPr="001479EB">
        <w:t>«Сведения об изменении соглашения», закладк</w:t>
      </w:r>
      <w:r w:rsidR="001B30B9">
        <w:t>и</w:t>
      </w:r>
      <w:r w:rsidRPr="001479EB">
        <w:t xml:space="preserve"> «График платежей» приведен в таблице </w:t>
      </w:r>
      <w:r w:rsidRPr="001479EB">
        <w:fldChar w:fldCharType="begin"/>
      </w:r>
      <w:r w:rsidRPr="001479EB">
        <w:instrText xml:space="preserve"> REF _Ref387762704 \h  \* MERGEFORMAT </w:instrText>
      </w:r>
      <w:r w:rsidRPr="001479EB">
        <w:fldChar w:fldCharType="separate"/>
      </w:r>
      <w:r w:rsidR="00D80569">
        <w:t>87</w:t>
      </w:r>
      <w:r w:rsidRPr="001479EB">
        <w:fldChar w:fldCharType="end"/>
      </w:r>
      <w:r w:rsidRPr="001479EB">
        <w:t>.</w:t>
      </w:r>
    </w:p>
    <w:p w:rsidR="001479EB" w:rsidRPr="001479EB" w:rsidRDefault="007A4D89" w:rsidP="001479EB">
      <w:pPr>
        <w:pStyle w:val="ASFKNameTable"/>
      </w:pPr>
      <w:r>
        <w:rPr>
          <w:noProof/>
        </w:rPr>
        <w:lastRenderedPageBreak/>
        <w:fldChar w:fldCharType="begin"/>
      </w:r>
      <w:r>
        <w:rPr>
          <w:noProof/>
        </w:rPr>
        <w:instrText xml:space="preserve"> SEQ Таблица \* ARABIC </w:instrText>
      </w:r>
      <w:r>
        <w:rPr>
          <w:noProof/>
        </w:rPr>
        <w:fldChar w:fldCharType="separate"/>
      </w:r>
      <w:bookmarkStart w:id="1046" w:name="_Ref387762704"/>
      <w:bookmarkStart w:id="1047" w:name="_Toc88818771"/>
      <w:r w:rsidR="00D80569">
        <w:rPr>
          <w:noProof/>
        </w:rPr>
        <w:t>87</w:t>
      </w:r>
      <w:bookmarkEnd w:id="1046"/>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«График платежей»</w:t>
      </w:r>
      <w:bookmarkEnd w:id="1047"/>
    </w:p>
    <w:tbl>
      <w:tblPr>
        <w:tblStyle w:val="ASFKTable"/>
        <w:tblW w:w="5000" w:type="pct"/>
        <w:tblLook w:val="01E0" w:firstRow="1" w:lastRow="1" w:firstColumn="1" w:lastColumn="1" w:noHBand="0" w:noVBand="0"/>
      </w:tblPr>
      <w:tblGrid>
        <w:gridCol w:w="2781"/>
        <w:gridCol w:w="6847"/>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1479EB" w:rsidRPr="00AB7803" w:rsidRDefault="001479EB" w:rsidP="001479EB">
            <w:pPr>
              <w:pStyle w:val="ASFKTableHead"/>
            </w:pPr>
            <w:r w:rsidRPr="00AB7803">
              <w:t>Наименование поля</w:t>
            </w:r>
          </w:p>
        </w:tc>
        <w:tc>
          <w:tcPr>
            <w:tcW w:w="3556"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B30B9" w:rsidP="001479EB">
            <w:pPr>
              <w:pStyle w:val="ASFKTablenorm"/>
            </w:pPr>
            <w:r>
              <w:t>Группа полей</w:t>
            </w:r>
            <w:r w:rsidR="001479EB" w:rsidRPr="00AB7803">
              <w:t xml:space="preserve"> </w:t>
            </w:r>
            <w:r w:rsidR="001479EB" w:rsidRPr="001479EB">
              <w:t>«Итоги в разрезе ФАИП»</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Код ФАИП</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«ФАИП» (выводить только записи справочника, у которых «Код объекта ФАИП» заполнен и равен указанному значению в поле «Код ФАИП», а поле «Идентификатор этапа инвестирования по объекту ФАИП» пустое).</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Наименование ФАИП</w:t>
            </w:r>
          </w:p>
        </w:tc>
        <w:tc>
          <w:tcPr>
            <w:tcW w:w="3556" w:type="pct"/>
          </w:tcPr>
          <w:p w:rsidR="001479EB" w:rsidRPr="001479EB" w:rsidRDefault="001479EB" w:rsidP="001479EB">
            <w:pPr>
              <w:pStyle w:val="ASFKTablenorm"/>
            </w:pPr>
            <w:r w:rsidRPr="00AB7803">
              <w:t>ПБС: Заполняется автоматически на основании указанного знач</w:t>
            </w:r>
            <w:r w:rsidRPr="001479EB">
              <w:t>ения в поле «Код ФАИП» из справочника «ФАИП» поля «Наименование ФАИП».</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Январь</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Февраль</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1479EB" w:rsidRDefault="001479EB" w:rsidP="001479EB">
            <w:pPr>
              <w:pStyle w:val="ASFKTablenorm"/>
            </w:pPr>
            <w:r>
              <w:t>…</w:t>
            </w:r>
          </w:p>
        </w:tc>
        <w:tc>
          <w:tcPr>
            <w:tcW w:w="3556" w:type="pct"/>
          </w:tcPr>
          <w:p w:rsidR="001479EB" w:rsidRPr="001479EB" w:rsidRDefault="00356A2D" w:rsidP="001479EB">
            <w:pPr>
              <w:pStyle w:val="ASFKTablenorm"/>
            </w:pPr>
            <w:r>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Декабрь</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Итого на текущий фин.год</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1-й год плана</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2-й год плана</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3-й год плана</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Последующие годы</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79EB" w:rsidRPr="001479EB" w:rsidRDefault="001B30B9" w:rsidP="001479EB">
            <w:pPr>
              <w:pStyle w:val="ASFKTablenorm"/>
            </w:pPr>
            <w:r>
              <w:t>Группа полей</w:t>
            </w:r>
            <w:r w:rsidR="001479EB" w:rsidRPr="00AB7803">
              <w:t xml:space="preserve"> </w:t>
            </w:r>
            <w:r w:rsidR="001479EB" w:rsidRPr="001479EB">
              <w:t>«Расшифровка по КБК для текущих итогов»</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Вид средств (код)</w:t>
            </w:r>
          </w:p>
        </w:tc>
        <w:tc>
          <w:tcPr>
            <w:tcW w:w="3556" w:type="pct"/>
          </w:tcPr>
          <w:p w:rsidR="001479EB" w:rsidRPr="001479EB" w:rsidRDefault="001479EB" w:rsidP="001479EB">
            <w:pPr>
              <w:pStyle w:val="ASFKTablenorm"/>
            </w:pPr>
            <w:r w:rsidRPr="00AB7803">
              <w:t xml:space="preserve">По умолчанию указывается значение – </w:t>
            </w:r>
            <w:r w:rsidRPr="001479EB">
              <w:t xml:space="preserve">«10». </w:t>
            </w:r>
          </w:p>
          <w:p w:rsidR="001479EB" w:rsidRPr="001479EB" w:rsidRDefault="001479EB" w:rsidP="001479EB">
            <w:pPr>
              <w:pStyle w:val="ASFKTablenorm"/>
            </w:pPr>
            <w:r w:rsidRPr="00AB7803">
              <w:t xml:space="preserve">ПБС: Доступен выбор из справочника </w:t>
            </w:r>
            <w:r w:rsidRPr="001479EB">
              <w:t>«Источники финансирования».</w:t>
            </w:r>
          </w:p>
          <w:p w:rsidR="001479EB" w:rsidRPr="001479EB" w:rsidRDefault="001479EB" w:rsidP="001479EB">
            <w:pPr>
              <w:pStyle w:val="ASFKTablenorm"/>
            </w:pPr>
            <w:r w:rsidRPr="00AB7803">
              <w:t>Список доступных значений ограничен записями с к</w:t>
            </w:r>
            <w:r w:rsidRPr="001479EB">
              <w:t>одами: 10, 11.</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1479EB" w:rsidRDefault="001479EB" w:rsidP="001479EB">
            <w:pPr>
              <w:pStyle w:val="ASFKTablenorm"/>
            </w:pPr>
            <w:r w:rsidRPr="00AB7803">
              <w:t>Вид средств (наименов</w:t>
            </w:r>
            <w:r w:rsidRPr="001479EB">
              <w:t>ание)</w:t>
            </w:r>
          </w:p>
        </w:tc>
        <w:tc>
          <w:tcPr>
            <w:tcW w:w="3556" w:type="pct"/>
          </w:tcPr>
          <w:p w:rsidR="001479EB" w:rsidRPr="001479EB" w:rsidRDefault="001479EB" w:rsidP="001479EB">
            <w:pPr>
              <w:pStyle w:val="ASFKTablenorm"/>
            </w:pPr>
            <w:r w:rsidRPr="00AB7803">
              <w:t xml:space="preserve">ПБС: Заполняется автоматически на основании значения поля </w:t>
            </w:r>
            <w:r w:rsidRPr="001479EB">
              <w:t>«Вид средств (код)» из справочника «Источники финансирования» поле «Наименование».</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КБК</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«КБК».</w:t>
            </w:r>
          </w:p>
          <w:p w:rsidR="001479EB" w:rsidRPr="00AB7803" w:rsidRDefault="001479EB" w:rsidP="001479EB">
            <w:pPr>
              <w:pStyle w:val="ASFKTablenorm"/>
            </w:pPr>
            <w:r w:rsidRPr="00AB7803">
              <w:t>Список доступных значений ограничен записями КБК типов: 10, 11, 12.</w:t>
            </w:r>
          </w:p>
          <w:p w:rsidR="001479EB" w:rsidRPr="00AB7803" w:rsidRDefault="001479EB" w:rsidP="001479EB">
            <w:pPr>
              <w:pStyle w:val="ASFKTablenorm"/>
            </w:pPr>
            <w:r w:rsidRPr="00AB7803">
              <w:t>Ввод значения вручную.</w:t>
            </w:r>
          </w:p>
          <w:p w:rsidR="001479EB" w:rsidRPr="001479EB" w:rsidRDefault="001479EB" w:rsidP="001479EB">
            <w:pPr>
              <w:pStyle w:val="ASFKTablenorm"/>
            </w:pPr>
            <w:r w:rsidRPr="00AB7803">
              <w:t xml:space="preserve">Возможно заполнение по сегментам КБК: </w:t>
            </w:r>
            <w:r w:rsidR="00D47B89">
              <w:t xml:space="preserve">генерируется </w:t>
            </w:r>
            <w:r w:rsidRPr="00AB7803">
              <w:t xml:space="preserve">автоматически из заполненных значений по </w:t>
            </w:r>
            <w:r w:rsidRPr="001479EB">
              <w:t xml:space="preserve">следующим сегментам: </w:t>
            </w:r>
          </w:p>
          <w:p w:rsidR="001479EB" w:rsidRPr="001479EB" w:rsidRDefault="001479EB" w:rsidP="001479EB">
            <w:pPr>
              <w:pStyle w:val="ASFKTablenorm"/>
            </w:pPr>
            <w:r w:rsidRPr="0018511D">
              <w:t>ППП</w:t>
            </w:r>
            <w:r w:rsidRPr="001479EB">
              <w:t xml:space="preserve"> + ФКР + КЦСР + КВР.</w:t>
            </w:r>
          </w:p>
          <w:p w:rsidR="001479EB" w:rsidRPr="001479EB" w:rsidRDefault="001479EB" w:rsidP="001479EB">
            <w:pPr>
              <w:pStyle w:val="ASFKTablenorm"/>
            </w:pPr>
            <w:r w:rsidRPr="00636D50">
              <w:t>Обязательно заполняется для видов соглашений 121, 123 и 130.</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ППП</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«Ведомства».</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ФКР</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«Разделов/подразделов».</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lastRenderedPageBreak/>
              <w:t>КЦСР</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«Целевые статьи».</w:t>
            </w:r>
          </w:p>
          <w:p w:rsidR="001479EB" w:rsidRPr="001479EB"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КВР</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«Виды расходов».</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1479EB" w:rsidRDefault="001479EB" w:rsidP="001479EB">
            <w:pPr>
              <w:pStyle w:val="ASFKTablenorm"/>
            </w:pPr>
            <w:r w:rsidRPr="005B4E0E">
              <w:t>Цель и направление ра</w:t>
            </w:r>
            <w:r w:rsidRPr="001479EB">
              <w:t>сходования средств</w:t>
            </w:r>
          </w:p>
        </w:tc>
        <w:tc>
          <w:tcPr>
            <w:tcW w:w="3556" w:type="pct"/>
          </w:tcPr>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2E3CDD" w:rsidRDefault="001479EB" w:rsidP="001479EB">
            <w:pPr>
              <w:pStyle w:val="ASFKTablenorm"/>
            </w:pPr>
            <w:r w:rsidRPr="002E3CDD">
              <w:t>Признак безусловности платежа</w:t>
            </w:r>
          </w:p>
        </w:tc>
        <w:tc>
          <w:tcPr>
            <w:tcW w:w="3556" w:type="pct"/>
          </w:tcPr>
          <w:p w:rsidR="001479EB" w:rsidRPr="002E3CDD" w:rsidRDefault="001479EB" w:rsidP="001479EB">
            <w:pPr>
              <w:pStyle w:val="ASFKTablenorm"/>
            </w:pPr>
            <w:r w:rsidRPr="002E3CDD">
              <w:t>Выбор из списка допустимых значений:</w:t>
            </w:r>
          </w:p>
          <w:p w:rsidR="001479EB" w:rsidRPr="002E3CDD" w:rsidRDefault="001479EB" w:rsidP="001479EB">
            <w:pPr>
              <w:pStyle w:val="ASFKTableListMark"/>
            </w:pPr>
            <w:r w:rsidRPr="002E3CDD">
              <w:t xml:space="preserve">0 – </w:t>
            </w:r>
            <w:r>
              <w:t>«</w:t>
            </w:r>
            <w:r w:rsidRPr="002E3CDD">
              <w:t>безусловное</w:t>
            </w:r>
            <w:r>
              <w:t>»</w:t>
            </w:r>
            <w:r w:rsidRPr="002E3CDD">
              <w:t>;</w:t>
            </w:r>
          </w:p>
          <w:p w:rsidR="001479EB" w:rsidRPr="002E3CDD" w:rsidRDefault="001479EB" w:rsidP="001479EB">
            <w:pPr>
              <w:pStyle w:val="ASFKTableListMark"/>
            </w:pPr>
            <w:r w:rsidRPr="002E3CDD">
              <w:t xml:space="preserve">1 – </w:t>
            </w:r>
            <w:r>
              <w:t>«</w:t>
            </w:r>
            <w:r w:rsidRPr="002E3CDD">
              <w:t>условное</w:t>
            </w:r>
            <w:r>
              <w:t>»</w:t>
            </w:r>
            <w:r w:rsidRPr="002E3CDD">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2E3CDD" w:rsidRDefault="001479EB" w:rsidP="001479EB">
            <w:pPr>
              <w:pStyle w:val="ASFKTablenorm"/>
            </w:pPr>
            <w:r w:rsidRPr="002E3CDD">
              <w:t>Примечание</w:t>
            </w:r>
          </w:p>
        </w:tc>
        <w:tc>
          <w:tcPr>
            <w:tcW w:w="3556" w:type="pct"/>
          </w:tcPr>
          <w:p w:rsidR="001479EB" w:rsidRPr="002E3CDD" w:rsidRDefault="001479EB" w:rsidP="001479EB">
            <w:pPr>
              <w:pStyle w:val="ASFKTablenorm"/>
            </w:pPr>
            <w:r w:rsidRPr="002E3CDD">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2E3CDD" w:rsidRDefault="001479EB" w:rsidP="001479EB">
            <w:pPr>
              <w:pStyle w:val="ASFKTablenorm"/>
            </w:pPr>
            <w:r w:rsidRPr="002E3CDD">
              <w:t>Аналитический код</w:t>
            </w:r>
          </w:p>
        </w:tc>
        <w:tc>
          <w:tcPr>
            <w:tcW w:w="3556" w:type="pct"/>
          </w:tcPr>
          <w:p w:rsidR="001479EB" w:rsidRPr="002E3CDD" w:rsidRDefault="001479EB" w:rsidP="001479EB">
            <w:pPr>
              <w:pStyle w:val="ASFKTablenorm"/>
            </w:pPr>
            <w:r w:rsidRPr="002E3CDD">
              <w:t xml:space="preserve">Доступен выбор из справочника </w:t>
            </w:r>
            <w:r>
              <w:t>«</w:t>
            </w:r>
            <w:r w:rsidRPr="002E3CDD">
              <w:t>Цели субсидий/субвенций</w:t>
            </w:r>
            <w:r>
              <w:t>»</w:t>
            </w:r>
            <w:r w:rsidRPr="002E3CDD">
              <w:t>.</w:t>
            </w:r>
          </w:p>
          <w:p w:rsidR="001479EB" w:rsidRPr="002E3CDD" w:rsidRDefault="001479EB" w:rsidP="001479EB">
            <w:pPr>
              <w:pStyle w:val="ASFKTablenorm"/>
            </w:pPr>
            <w:r w:rsidRPr="002E3CDD">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Дополнительный КБК 1</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БК1».</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Дополнительный КБК 2</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БК2».</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Дополнительный КБК 3</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БК3».</w:t>
            </w:r>
          </w:p>
          <w:p w:rsidR="001479EB" w:rsidRPr="00AB7803" w:rsidRDefault="001479EB" w:rsidP="001479EB">
            <w:pPr>
              <w:pStyle w:val="ASFKTablenorm"/>
            </w:pPr>
            <w:r w:rsidRPr="00AB7803">
              <w:t>Ввод значения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Дополнительный КБК 4</w:t>
            </w:r>
          </w:p>
        </w:tc>
        <w:tc>
          <w:tcPr>
            <w:tcW w:w="3556" w:type="pct"/>
          </w:tcPr>
          <w:p w:rsidR="001479EB" w:rsidRPr="001479EB" w:rsidRDefault="001479EB" w:rsidP="001479EB">
            <w:pPr>
              <w:pStyle w:val="ASFKTablenorm"/>
            </w:pPr>
            <w:r w:rsidRPr="00AB7803">
              <w:t xml:space="preserve">ПБС: Доступен выбор из справочника </w:t>
            </w:r>
            <w:r w:rsidRPr="001479EB">
              <w:t>«Дополнение БК4».</w:t>
            </w:r>
          </w:p>
          <w:p w:rsidR="001479EB" w:rsidRPr="00AB7803" w:rsidRDefault="001479EB" w:rsidP="001479EB">
            <w:pPr>
              <w:pStyle w:val="ASFKTablenorm"/>
            </w:pPr>
            <w:r w:rsidRPr="00AB7803">
              <w:t>Ввод значения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2E3CDD" w:rsidRDefault="001479EB" w:rsidP="001479EB">
            <w:pPr>
              <w:pStyle w:val="ASFKTablenorm"/>
            </w:pPr>
            <w:r w:rsidRPr="002E3CDD">
              <w:t>Сумма исполненного об</w:t>
            </w:r>
            <w:r w:rsidRPr="001479EB">
              <w:t>я</w:t>
            </w:r>
            <w:r w:rsidRPr="002E3CDD">
              <w:t>зательства прошлых лет</w:t>
            </w:r>
          </w:p>
        </w:tc>
        <w:tc>
          <w:tcPr>
            <w:tcW w:w="3556" w:type="pct"/>
          </w:tcPr>
          <w:p w:rsidR="001479EB" w:rsidRPr="002E3CDD" w:rsidRDefault="001479EB" w:rsidP="001479EB">
            <w:pPr>
              <w:pStyle w:val="ASFKTablenorm"/>
            </w:pPr>
            <w:r w:rsidRPr="002E3CDD">
              <w:t xml:space="preserve">По умолчанию поле заполняется значением </w:t>
            </w:r>
            <w:r>
              <w:t>«</w:t>
            </w:r>
            <w:r w:rsidRPr="002E3CDD">
              <w:t>0.00</w:t>
            </w:r>
            <w:r>
              <w:t>»</w:t>
            </w:r>
            <w:r w:rsidRPr="002E3CDD">
              <w:t>.</w:t>
            </w:r>
          </w:p>
          <w:p w:rsidR="001479EB" w:rsidRPr="002E3CDD" w:rsidRDefault="001479EB" w:rsidP="001479EB">
            <w:pPr>
              <w:pStyle w:val="ASFKTablenorm"/>
            </w:pPr>
            <w:r w:rsidRPr="002E3CDD">
              <w:t>Может быть изменено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2E3CDD" w:rsidRDefault="001479EB" w:rsidP="001479EB">
            <w:pPr>
              <w:pStyle w:val="ASFKTablenorm"/>
            </w:pPr>
            <w:r w:rsidRPr="002E3CDD">
              <w:t>Сумма неисполненного обязательства прошлых лет</w:t>
            </w:r>
          </w:p>
        </w:tc>
        <w:tc>
          <w:tcPr>
            <w:tcW w:w="3556" w:type="pct"/>
          </w:tcPr>
          <w:p w:rsidR="001479EB" w:rsidRPr="002E3CDD" w:rsidRDefault="001479EB" w:rsidP="001479EB">
            <w:pPr>
              <w:pStyle w:val="ASFKTablenorm"/>
            </w:pPr>
            <w:r w:rsidRPr="002E3CDD">
              <w:t xml:space="preserve">По умолчанию поле заполняется значением </w:t>
            </w:r>
            <w:r>
              <w:t>«</w:t>
            </w:r>
            <w:r w:rsidRPr="002E3CDD">
              <w:t>0.00</w:t>
            </w:r>
            <w:r>
              <w:t>»</w:t>
            </w:r>
            <w:r w:rsidRPr="002E3CDD">
              <w:t>.</w:t>
            </w:r>
          </w:p>
          <w:p w:rsidR="001479EB" w:rsidRPr="002E3CDD" w:rsidRDefault="001479EB" w:rsidP="001479EB">
            <w:pPr>
              <w:pStyle w:val="ASFKTablenorm"/>
            </w:pPr>
            <w:r w:rsidRPr="002E3CDD">
              <w:t>Может быть изменено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Итого на текущий фин.год</w:t>
            </w:r>
          </w:p>
        </w:tc>
        <w:tc>
          <w:tcPr>
            <w:tcW w:w="3556" w:type="pct"/>
            <w:vMerge w:val="restart"/>
          </w:tcPr>
          <w:p w:rsidR="001479EB" w:rsidRPr="001479EB" w:rsidRDefault="001479EB" w:rsidP="001479EB">
            <w:pPr>
              <w:pStyle w:val="ASFKTablenorm"/>
            </w:pPr>
            <w:r w:rsidRPr="00AB7803">
              <w:t xml:space="preserve">По умолчанию поле заполняется значением </w:t>
            </w:r>
            <w:r w:rsidRPr="001479EB">
              <w:t>«0.00».</w:t>
            </w:r>
          </w:p>
          <w:p w:rsidR="001479EB" w:rsidRPr="00AB7803" w:rsidRDefault="001479EB" w:rsidP="001479EB">
            <w:pPr>
              <w:pStyle w:val="ASFKTablenorm"/>
            </w:pPr>
            <w:r w:rsidRPr="00AB7803">
              <w:t>Может быть изменено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1-й год плана</w:t>
            </w:r>
          </w:p>
        </w:tc>
        <w:tc>
          <w:tcPr>
            <w:tcW w:w="35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2-й год плана</w:t>
            </w:r>
          </w:p>
        </w:tc>
        <w:tc>
          <w:tcPr>
            <w:tcW w:w="35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3-й год плана</w:t>
            </w:r>
          </w:p>
        </w:tc>
        <w:tc>
          <w:tcPr>
            <w:tcW w:w="35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Последующие годы</w:t>
            </w:r>
          </w:p>
        </w:tc>
        <w:tc>
          <w:tcPr>
            <w:tcW w:w="35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Январь</w:t>
            </w:r>
          </w:p>
        </w:tc>
        <w:tc>
          <w:tcPr>
            <w:tcW w:w="35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Февраль</w:t>
            </w:r>
          </w:p>
        </w:tc>
        <w:tc>
          <w:tcPr>
            <w:tcW w:w="35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1479EB" w:rsidRDefault="001479EB" w:rsidP="001479EB">
            <w:pPr>
              <w:pStyle w:val="ASFKTablenorm"/>
            </w:pPr>
            <w:r>
              <w:t>…</w:t>
            </w:r>
          </w:p>
        </w:tc>
        <w:tc>
          <w:tcPr>
            <w:tcW w:w="3556" w:type="pct"/>
            <w:vMerge/>
          </w:tcPr>
          <w:p w:rsidR="001479EB" w:rsidRPr="00AB7803" w:rsidRDefault="001479EB" w:rsidP="001479EB">
            <w:pPr>
              <w:pStyle w:val="ASFKTablenorm"/>
            </w:pP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Декабрь</w:t>
            </w:r>
          </w:p>
        </w:tc>
        <w:tc>
          <w:tcPr>
            <w:tcW w:w="35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79EB" w:rsidRPr="001479EB" w:rsidRDefault="001479EB" w:rsidP="001479EB">
            <w:pPr>
              <w:pStyle w:val="ASFKTablenorm"/>
            </w:pPr>
            <w:r w:rsidRPr="00AB7803">
              <w:t xml:space="preserve">Группа полей </w:t>
            </w:r>
            <w:r w:rsidRPr="001479EB">
              <w:t>«Итоговые суммы»</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t>Сумма по документу-основанию</w:t>
            </w:r>
          </w:p>
        </w:tc>
        <w:tc>
          <w:tcPr>
            <w:tcW w:w="3556" w:type="pct"/>
          </w:tcPr>
          <w:p w:rsidR="001479EB" w:rsidRPr="001479EB" w:rsidRDefault="001479EB" w:rsidP="001479EB">
            <w:pPr>
              <w:pStyle w:val="ASFKTablenorm"/>
            </w:pPr>
            <w:r w:rsidRPr="00AB7803">
              <w:t xml:space="preserve">Заполняется автоматически значением равным полю </w:t>
            </w:r>
            <w:r w:rsidRPr="001479EB">
              <w:t>«Сумма субсидии в валюте» (Раздел 1: Реквизиты документа-основания).</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Height w:val="77"/>
        </w:trPr>
        <w:tc>
          <w:tcPr>
            <w:tcW w:w="1444" w:type="pct"/>
          </w:tcPr>
          <w:p w:rsidR="001479EB" w:rsidRPr="00AB7803" w:rsidRDefault="001479EB" w:rsidP="001479EB">
            <w:pPr>
              <w:pStyle w:val="ASFKTablenorm"/>
            </w:pPr>
            <w:r w:rsidRPr="00AB7803">
              <w:t>Сумма по расшифровке</w:t>
            </w:r>
            <w:r w:rsidRPr="00AB7803">
              <w:tab/>
            </w:r>
          </w:p>
        </w:tc>
        <w:tc>
          <w:tcPr>
            <w:tcW w:w="3556" w:type="pct"/>
          </w:tcPr>
          <w:p w:rsidR="001479EB" w:rsidRPr="00AB7803" w:rsidRDefault="001479EB" w:rsidP="001479EB">
            <w:pPr>
              <w:pStyle w:val="ASFKTablenorm"/>
            </w:pPr>
            <w:r w:rsidRPr="00AB7803">
              <w:t>Значение рассчитывается автоматически как сумма всех строк по всем годам всех подитогов по кодам ФАИП.</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Height w:val="77"/>
        </w:trPr>
        <w:tc>
          <w:tcPr>
            <w:tcW w:w="1444" w:type="pct"/>
          </w:tcPr>
          <w:p w:rsidR="001479EB" w:rsidRPr="00AB7803" w:rsidRDefault="001479EB" w:rsidP="001479EB">
            <w:pPr>
              <w:pStyle w:val="ASFKTablenorm"/>
            </w:pPr>
            <w:r w:rsidRPr="00AB7803">
              <w:lastRenderedPageBreak/>
              <w:t>Отклонение</w:t>
            </w:r>
          </w:p>
        </w:tc>
        <w:tc>
          <w:tcPr>
            <w:tcW w:w="3556" w:type="pct"/>
          </w:tcPr>
          <w:p w:rsidR="001479EB" w:rsidRPr="001479EB" w:rsidRDefault="001479EB" w:rsidP="001479EB">
            <w:pPr>
              <w:pStyle w:val="ASFKTablenorm"/>
            </w:pPr>
            <w:r w:rsidRPr="00AB7803">
              <w:t>Значение рассчитывается автоматически. Сравнивается значение, ук</w:t>
            </w:r>
            <w:r w:rsidRPr="001479EB">
              <w:t>азанное в заголовке и сумма всех строк по всем годам. Значение выводится по модулю.</w:t>
            </w:r>
          </w:p>
        </w:tc>
      </w:tr>
    </w:tbl>
    <w:p w:rsidR="001479EB" w:rsidRPr="00AB7803" w:rsidRDefault="001479EB" w:rsidP="001479EB">
      <w:pPr>
        <w:pStyle w:val="ASFKNormal"/>
      </w:pPr>
      <w:r>
        <w:t xml:space="preserve">Для просмотра </w:t>
      </w:r>
      <w:r w:rsidRPr="00AB7803">
        <w:t>строки в таблично</w:t>
      </w:r>
      <w:r w:rsidR="001B30B9">
        <w:t>м</w:t>
      </w:r>
      <w:r w:rsidRPr="00AB7803">
        <w:t xml:space="preserve"> поле </w:t>
      </w:r>
      <w:r>
        <w:t>«</w:t>
      </w:r>
      <w:r w:rsidRPr="00AB7803">
        <w:t>Итоги в разрезе ФАИП</w:t>
      </w:r>
      <w:r>
        <w:t>»</w:t>
      </w:r>
      <w:r w:rsidRPr="00AB7803">
        <w:t xml:space="preserve"> следует нажать на </w:t>
      </w:r>
      <w:r w:rsidRPr="002D2D87">
        <w:t>кнопку</w:t>
      </w:r>
      <w:r w:rsidRPr="008A3AEA">
        <w:t xml:space="preserve"> </w:t>
      </w:r>
      <w:r w:rsidR="004D71D9">
        <w:rPr>
          <w:noProof/>
        </w:rPr>
        <w:drawing>
          <wp:inline distT="0" distB="0" distL="0" distR="0">
            <wp:extent cx="276225" cy="276225"/>
            <wp:effectExtent l="0" t="0" r="9525" b="9525"/>
            <wp:docPr id="216" name="Рисунок 216"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8A3AEA">
        <w:t> </w:t>
      </w:r>
      <w:r>
        <w:t>(Открыть строку для просмотра)</w:t>
      </w:r>
      <w:r w:rsidRPr="00AB7803">
        <w:t>. Открое</w:t>
      </w:r>
      <w:r w:rsidR="00F05823">
        <w:t>тся форма «Просмотр записи»</w:t>
      </w:r>
      <w:r w:rsidRPr="00AB7803">
        <w:t xml:space="preserve">. Табличное поле </w:t>
      </w:r>
      <w:r>
        <w:t>«</w:t>
      </w:r>
      <w:r w:rsidRPr="00AB7803">
        <w:t>График платежей</w:t>
      </w:r>
      <w:r>
        <w:t>»</w:t>
      </w:r>
      <w:r w:rsidRPr="00AB7803">
        <w:t xml:space="preserve"> (рис. </w:t>
      </w:r>
      <w:r w:rsidRPr="00AB7803">
        <w:fldChar w:fldCharType="begin"/>
      </w:r>
      <w:r w:rsidRPr="00AB7803">
        <w:instrText xml:space="preserve"> REF _Ref387763848 \h </w:instrText>
      </w:r>
      <w:r>
        <w:instrText xml:space="preserve"> \* MERGEFORMAT </w:instrText>
      </w:r>
      <w:r w:rsidRPr="00AB7803">
        <w:fldChar w:fldCharType="separate"/>
      </w:r>
      <w:r w:rsidR="00D80569">
        <w:t>141</w:t>
      </w:r>
      <w:r w:rsidRPr="00AB7803">
        <w:fldChar w:fldCharType="end"/>
      </w:r>
      <w:r w:rsidRPr="00AB7803">
        <w:t>).</w:t>
      </w:r>
    </w:p>
    <w:p w:rsidR="001479EB" w:rsidRPr="00AB7803" w:rsidRDefault="004D71D9" w:rsidP="001479EB">
      <w:pPr>
        <w:pStyle w:val="ASFKFigure"/>
      </w:pPr>
      <w:r>
        <w:rPr>
          <w:noProof/>
        </w:rPr>
        <w:drawing>
          <wp:inline distT="0" distB="0" distL="0" distR="0">
            <wp:extent cx="6124575" cy="3838575"/>
            <wp:effectExtent l="0" t="0" r="9525" b="9525"/>
            <wp:docPr id="217" name="Рисунок 2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48" w:name="_Ref387763848"/>
      <w:bookmarkStart w:id="1049" w:name="_Toc88819138"/>
      <w:r w:rsidR="00D80569">
        <w:rPr>
          <w:noProof/>
        </w:rPr>
        <w:t>141</w:t>
      </w:r>
      <w:bookmarkEnd w:id="1048"/>
      <w:r>
        <w:rPr>
          <w:noProof/>
        </w:rPr>
        <w:fldChar w:fldCharType="end"/>
      </w:r>
      <w:r w:rsidR="001479EB" w:rsidRPr="00AB7803">
        <w:t xml:space="preserve">. </w:t>
      </w:r>
      <w:r w:rsidR="00346BC3">
        <w:t>Форма «Просмотр записи»</w:t>
      </w:r>
      <w:r w:rsidR="001B30B9">
        <w:t xml:space="preserve"> (</w:t>
      </w:r>
      <w:r w:rsidR="001479EB">
        <w:t>«</w:t>
      </w:r>
      <w:r w:rsidR="001479EB" w:rsidRPr="00FF16D2">
        <w:t>Итоги в разрезе ФАИП</w:t>
      </w:r>
      <w:r w:rsidR="001479EB">
        <w:t>»</w:t>
      </w:r>
      <w:r w:rsidR="001B30B9">
        <w:t>)</w:t>
      </w:r>
      <w:bookmarkEnd w:id="1049"/>
    </w:p>
    <w:p w:rsidR="001479EB" w:rsidRPr="001479EB" w:rsidRDefault="001479EB" w:rsidP="001479EB">
      <w:pPr>
        <w:pStyle w:val="ASFKNormal"/>
      </w:pPr>
      <w:r>
        <w:t xml:space="preserve">Для просмотра </w:t>
      </w:r>
      <w:r w:rsidRPr="001479EB">
        <w:t>строки расшифровки в таблично</w:t>
      </w:r>
      <w:r w:rsidR="001B30B9">
        <w:t>м</w:t>
      </w:r>
      <w:r w:rsidRPr="001479EB">
        <w:t xml:space="preserve"> поле «Расшифровка по КБК для текущих итогов» следует нажать на кнопку </w:t>
      </w:r>
      <w:r w:rsidR="004D71D9">
        <w:rPr>
          <w:noProof/>
        </w:rPr>
        <w:drawing>
          <wp:inline distT="0" distB="0" distL="0" distR="0">
            <wp:extent cx="276225" cy="276225"/>
            <wp:effectExtent l="0" t="0" r="9525" b="9525"/>
            <wp:docPr id="218" name="Рисунок 218"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1479EB">
        <w:t> (Открыть строку для просмотра). Открое</w:t>
      </w:r>
      <w:r w:rsidR="00F05823">
        <w:t>тся форма «Просмотр записи»</w:t>
      </w:r>
      <w:r w:rsidRPr="001479EB">
        <w:t>. Табличное поле «Расшифровка для КБК для текущих итогов» (рис. </w:t>
      </w:r>
      <w:r w:rsidRPr="001479EB">
        <w:fldChar w:fldCharType="begin"/>
      </w:r>
      <w:r w:rsidRPr="001479EB">
        <w:instrText xml:space="preserve"> REF _Ref387763890 \h  \* MERGEFORMAT </w:instrText>
      </w:r>
      <w:r w:rsidRPr="001479EB">
        <w:fldChar w:fldCharType="separate"/>
      </w:r>
      <w:r w:rsidR="00D80569">
        <w:t>142</w:t>
      </w:r>
      <w:r w:rsidRPr="001479EB">
        <w:fldChar w:fldCharType="end"/>
      </w:r>
      <w:r w:rsidRPr="001479EB">
        <w:t>).</w:t>
      </w:r>
    </w:p>
    <w:p w:rsidR="001479EB" w:rsidRPr="00B84147" w:rsidRDefault="004D71D9" w:rsidP="001479EB">
      <w:pPr>
        <w:pStyle w:val="ASFKFigure"/>
      </w:pPr>
      <w:r>
        <w:rPr>
          <w:noProof/>
        </w:rPr>
        <w:lastRenderedPageBreak/>
        <w:drawing>
          <wp:inline distT="0" distB="0" distL="0" distR="0">
            <wp:extent cx="6124575" cy="7219950"/>
            <wp:effectExtent l="0" t="0" r="9525" b="0"/>
            <wp:docPr id="219" name="Рисунок 2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124575" cy="7219950"/>
                    </a:xfrm>
                    <a:prstGeom prst="rect">
                      <a:avLst/>
                    </a:prstGeom>
                    <a:noFill/>
                    <a:ln>
                      <a:noFill/>
                    </a:ln>
                  </pic:spPr>
                </pic:pic>
              </a:graphicData>
            </a:graphic>
          </wp:inline>
        </w:drawing>
      </w:r>
    </w:p>
    <w:p w:rsidR="001479EB" w:rsidRPr="00AB7803"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50" w:name="_Ref387763890"/>
      <w:bookmarkStart w:id="1051" w:name="_Toc88819139"/>
      <w:r w:rsidR="00D80569">
        <w:rPr>
          <w:noProof/>
        </w:rPr>
        <w:t>142</w:t>
      </w:r>
      <w:bookmarkEnd w:id="1050"/>
      <w:r>
        <w:rPr>
          <w:noProof/>
        </w:rPr>
        <w:fldChar w:fldCharType="end"/>
      </w:r>
      <w:r w:rsidR="001479EB" w:rsidRPr="00AB7803">
        <w:t xml:space="preserve">. </w:t>
      </w:r>
      <w:r w:rsidR="00346BC3">
        <w:t>Форма «Просмотр записи»</w:t>
      </w:r>
      <w:r w:rsidR="001B30B9">
        <w:t xml:space="preserve"> (</w:t>
      </w:r>
      <w:r w:rsidR="001479EB">
        <w:t>«</w:t>
      </w:r>
      <w:r w:rsidR="001479EB" w:rsidRPr="00AB7803">
        <w:t>Расшифровка по КБК для текущих итогов</w:t>
      </w:r>
      <w:r w:rsidR="001479EB">
        <w:t>»</w:t>
      </w:r>
      <w:r w:rsidR="001B30B9">
        <w:t>)</w:t>
      </w:r>
      <w:bookmarkEnd w:id="1051"/>
    </w:p>
    <w:p w:rsidR="001479EB" w:rsidRPr="001479EB" w:rsidRDefault="001479EB" w:rsidP="001479EB">
      <w:pPr>
        <w:pStyle w:val="ASFKNormal"/>
      </w:pPr>
      <w:r w:rsidRPr="001479EB">
        <w:t>ЭФ документа «Сведения об изменении соглашения», закладк</w:t>
      </w:r>
      <w:r w:rsidR="00A617A5">
        <w:t>и</w:t>
      </w:r>
      <w:r w:rsidRPr="001479EB">
        <w:t xml:space="preserve"> «Подписи»</w:t>
      </w:r>
      <w:r w:rsidR="001B30B9">
        <w:t xml:space="preserve"> </w:t>
      </w:r>
      <w:r w:rsidR="001B30B9" w:rsidRPr="001479EB">
        <w:t>представлена</w:t>
      </w:r>
      <w:r w:rsidR="001B30B9" w:rsidRPr="00AB7803">
        <w:t xml:space="preserve"> </w:t>
      </w:r>
      <w:r w:rsidR="001B30B9">
        <w:t>н</w:t>
      </w:r>
      <w:r w:rsidR="001B30B9" w:rsidRPr="00AB7803">
        <w:t>а рисунке </w:t>
      </w:r>
      <w:r w:rsidR="001B30B9" w:rsidRPr="001479EB">
        <w:fldChar w:fldCharType="begin"/>
      </w:r>
      <w:r w:rsidR="001B30B9" w:rsidRPr="001479EB">
        <w:instrText xml:space="preserve"> REF _Ref387763288 \h  \* MERGEFORMAT </w:instrText>
      </w:r>
      <w:r w:rsidR="001B30B9" w:rsidRPr="001479EB">
        <w:fldChar w:fldCharType="separate"/>
      </w:r>
      <w:r w:rsidR="00D80569">
        <w:t>143</w:t>
      </w:r>
      <w:r w:rsidR="001B30B9" w:rsidRPr="001479EB">
        <w:fldChar w:fldCharType="end"/>
      </w:r>
      <w:r w:rsidRPr="001479EB">
        <w:t>.</w:t>
      </w:r>
    </w:p>
    <w:p w:rsidR="001479EB" w:rsidRPr="001479EB" w:rsidRDefault="004D71D9" w:rsidP="001479EB">
      <w:pPr>
        <w:pStyle w:val="ASFKFigure"/>
      </w:pPr>
      <w:r>
        <w:rPr>
          <w:noProof/>
        </w:rPr>
        <w:lastRenderedPageBreak/>
        <w:drawing>
          <wp:inline distT="0" distB="0" distL="0" distR="0">
            <wp:extent cx="6038850" cy="1733550"/>
            <wp:effectExtent l="0" t="0" r="0" b="0"/>
            <wp:docPr id="220" name="Рисунок 2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038850" cy="1733550"/>
                    </a:xfrm>
                    <a:prstGeom prst="rect">
                      <a:avLst/>
                    </a:prstGeom>
                    <a:noFill/>
                    <a:ln>
                      <a:noFill/>
                    </a:ln>
                  </pic:spPr>
                </pic:pic>
              </a:graphicData>
            </a:graphic>
          </wp:inline>
        </w:drawing>
      </w:r>
    </w:p>
    <w:p w:rsidR="001479EB" w:rsidRPr="001479EB" w:rsidRDefault="00214736" w:rsidP="001479EB">
      <w:pPr>
        <w:pStyle w:val="ASFKFigName"/>
      </w:pPr>
      <w:r>
        <w:rPr>
          <w:noProof/>
        </w:rPr>
        <w:fldChar w:fldCharType="begin"/>
      </w:r>
      <w:r>
        <w:rPr>
          <w:noProof/>
        </w:rPr>
        <w:instrText xml:space="preserve"> SEQ Рисунок \* ARABIC </w:instrText>
      </w:r>
      <w:r>
        <w:rPr>
          <w:noProof/>
        </w:rPr>
        <w:fldChar w:fldCharType="separate"/>
      </w:r>
      <w:bookmarkStart w:id="1052" w:name="_Ref387763288"/>
      <w:bookmarkStart w:id="1053" w:name="_Toc88819140"/>
      <w:r w:rsidR="00D80569">
        <w:rPr>
          <w:noProof/>
        </w:rPr>
        <w:t>143</w:t>
      </w:r>
      <w:bookmarkEnd w:id="1052"/>
      <w:r>
        <w:rPr>
          <w:noProof/>
        </w:rPr>
        <w:fldChar w:fldCharType="end"/>
      </w:r>
      <w:r w:rsidR="001479EB" w:rsidRPr="001479EB">
        <w:t>. ЭФ документа «Сведения об изменении соглашения</w:t>
      </w:r>
      <w:r w:rsidR="00346BC3">
        <w:t>», закладки</w:t>
      </w:r>
      <w:r w:rsidR="001479EB" w:rsidRPr="001479EB">
        <w:t xml:space="preserve"> «Подписи»</w:t>
      </w:r>
      <w:bookmarkEnd w:id="1053"/>
    </w:p>
    <w:p w:rsidR="001479EB" w:rsidRPr="001479EB" w:rsidRDefault="001479EB" w:rsidP="001479EB">
      <w:pPr>
        <w:pStyle w:val="ASFKNormal"/>
      </w:pPr>
      <w:r w:rsidRPr="00AB7803">
        <w:t xml:space="preserve">Перечень полей документа </w:t>
      </w:r>
      <w:r w:rsidRPr="001479EB">
        <w:t>«Сведения об изменении соглашения», закладк</w:t>
      </w:r>
      <w:r w:rsidR="00A617A5">
        <w:t>и</w:t>
      </w:r>
      <w:r w:rsidRPr="001479EB">
        <w:t xml:space="preserve"> «Подписи» приведен в таблице </w:t>
      </w:r>
      <w:r w:rsidRPr="001479EB">
        <w:fldChar w:fldCharType="begin"/>
      </w:r>
      <w:r w:rsidRPr="001479EB">
        <w:instrText xml:space="preserve"> REF _Ref387762703 \h  \* MERGEFORMAT </w:instrText>
      </w:r>
      <w:r w:rsidRPr="001479EB">
        <w:fldChar w:fldCharType="separate"/>
      </w:r>
      <w:r w:rsidR="00D80569">
        <w:t>88</w:t>
      </w:r>
      <w:r w:rsidRPr="001479EB">
        <w:fldChar w:fldCharType="end"/>
      </w:r>
      <w:r w:rsidRPr="001479EB">
        <w:t>.</w:t>
      </w:r>
    </w:p>
    <w:p w:rsidR="001479EB" w:rsidRPr="001479EB" w:rsidRDefault="007A4D89" w:rsidP="001479EB">
      <w:pPr>
        <w:pStyle w:val="ASFKNameTable"/>
      </w:pPr>
      <w:r>
        <w:rPr>
          <w:noProof/>
        </w:rPr>
        <w:fldChar w:fldCharType="begin"/>
      </w:r>
      <w:r>
        <w:rPr>
          <w:noProof/>
        </w:rPr>
        <w:instrText xml:space="preserve"> SEQ Таблица \* ARABIC </w:instrText>
      </w:r>
      <w:r>
        <w:rPr>
          <w:noProof/>
        </w:rPr>
        <w:fldChar w:fldCharType="separate"/>
      </w:r>
      <w:bookmarkStart w:id="1054" w:name="_Ref387762703"/>
      <w:bookmarkStart w:id="1055" w:name="_Toc88818772"/>
      <w:r w:rsidR="00D80569">
        <w:rPr>
          <w:noProof/>
        </w:rPr>
        <w:t>88</w:t>
      </w:r>
      <w:bookmarkEnd w:id="1054"/>
      <w:r>
        <w:rPr>
          <w:noProof/>
        </w:rPr>
        <w:fldChar w:fldCharType="end"/>
      </w:r>
      <w:r w:rsidR="001479EB" w:rsidRPr="001479EB">
        <w:t>. Описание полей документа «Сведения об изменении соглашения</w:t>
      </w:r>
      <w:r w:rsidR="00346BC3">
        <w:t>», закладки</w:t>
      </w:r>
      <w:r w:rsidR="001479EB" w:rsidRPr="001479EB">
        <w:t xml:space="preserve"> «Подписи»</w:t>
      </w:r>
      <w:bookmarkEnd w:id="1055"/>
    </w:p>
    <w:tbl>
      <w:tblPr>
        <w:tblStyle w:val="ASFKTable"/>
        <w:tblW w:w="5000" w:type="pct"/>
        <w:tblLook w:val="01E0" w:firstRow="1" w:lastRow="1" w:firstColumn="1" w:lastColumn="1" w:noHBand="0" w:noVBand="0"/>
      </w:tblPr>
      <w:tblGrid>
        <w:gridCol w:w="2781"/>
        <w:gridCol w:w="6847"/>
      </w:tblGrid>
      <w:tr w:rsidR="001479EB" w:rsidRPr="00AB7803"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1479EB" w:rsidRPr="00AB7803" w:rsidRDefault="001479EB" w:rsidP="001479EB">
            <w:pPr>
              <w:pStyle w:val="ASFKTableHead"/>
            </w:pPr>
            <w:r w:rsidRPr="00AB7803">
              <w:t>Наименование поля</w:t>
            </w:r>
          </w:p>
        </w:tc>
        <w:tc>
          <w:tcPr>
            <w:tcW w:w="3556" w:type="pct"/>
          </w:tcPr>
          <w:p w:rsidR="001479EB" w:rsidRPr="00AB7803" w:rsidRDefault="001479EB" w:rsidP="001479EB">
            <w:pPr>
              <w:pStyle w:val="ASFKTableHead"/>
            </w:pPr>
            <w:r w:rsidRPr="00AB7803">
              <w:t>Описание поля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«Руководитель ГРБС/ подведомственного ГРБС ПБС»</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Должность</w:t>
            </w:r>
          </w:p>
        </w:tc>
        <w:tc>
          <w:tcPr>
            <w:tcW w:w="3556" w:type="pct"/>
          </w:tcPr>
          <w:p w:rsidR="001479EB" w:rsidRPr="001479EB" w:rsidRDefault="001479EB" w:rsidP="001479EB">
            <w:pPr>
              <w:pStyle w:val="ASFKTablenorm"/>
            </w:pPr>
            <w:r w:rsidRPr="002E3CDD">
              <w:t>Заполняется автоматически при подписании ЭП данными подписа</w:t>
            </w:r>
            <w:r w:rsidRPr="001479EB">
              <w:t>нта.</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Расшифровка подписи</w:t>
            </w:r>
          </w:p>
        </w:tc>
        <w:tc>
          <w:tcPr>
            <w:tcW w:w="3556" w:type="pct"/>
          </w:tcPr>
          <w:p w:rsidR="001479EB" w:rsidRPr="001479EB" w:rsidRDefault="001479EB" w:rsidP="001479EB">
            <w:pPr>
              <w:pStyle w:val="ASFKTablenorm"/>
            </w:pPr>
            <w:r w:rsidRPr="002E3CDD">
              <w:t>Заполняется автоматически при подписании ЭП данными подписанта</w:t>
            </w:r>
            <w:r w:rsidRPr="001479EB">
              <w:t>.</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Дата подписания</w:t>
            </w:r>
          </w:p>
        </w:tc>
        <w:tc>
          <w:tcPr>
            <w:tcW w:w="3556" w:type="pct"/>
          </w:tcPr>
          <w:p w:rsidR="001479EB" w:rsidRPr="001479EB" w:rsidRDefault="001479EB" w:rsidP="001479EB">
            <w:pPr>
              <w:pStyle w:val="ASFKTablenorm"/>
            </w:pPr>
            <w:r w:rsidRPr="002E3CDD">
              <w:t>Заполняется автоматически при подписании ЭП данными подписанта</w:t>
            </w:r>
            <w:r w:rsidRPr="001479EB">
              <w:t>.</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«Исполнитель ГРБС/подведомственного ГРБС ПБС»</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Должность</w:t>
            </w:r>
          </w:p>
        </w:tc>
        <w:tc>
          <w:tcPr>
            <w:tcW w:w="3556" w:type="pct"/>
          </w:tcPr>
          <w:p w:rsidR="001479EB" w:rsidRPr="00AB7803" w:rsidRDefault="001479EB" w:rsidP="001479EB">
            <w:pPr>
              <w:pStyle w:val="ASFKTablenorm"/>
            </w:pPr>
            <w:r w:rsidRPr="00AB7803">
              <w:t>Выбирается из списка сотрудников, либо вводится вручную.</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Расшифровка подписи</w:t>
            </w:r>
          </w:p>
        </w:tc>
        <w:tc>
          <w:tcPr>
            <w:tcW w:w="3556" w:type="pct"/>
          </w:tcPr>
          <w:p w:rsidR="001479EB" w:rsidRPr="001479EB" w:rsidRDefault="001479EB" w:rsidP="001479EB">
            <w:pPr>
              <w:pStyle w:val="ASFKTablenorm"/>
            </w:pPr>
            <w:r w:rsidRPr="00AB7803">
              <w:t>Значение подтягивается автоматически из списка сотрудников</w:t>
            </w:r>
            <w:r w:rsidRPr="001479EB" w:rsidDel="008F6019">
              <w:t xml:space="preserve"> </w:t>
            </w:r>
            <w:r w:rsidRPr="001479EB">
              <w:t>после заполнения поля «Руководитель (уполномоченное им лицо): должность».</w:t>
            </w:r>
          </w:p>
          <w:p w:rsidR="001479EB" w:rsidRPr="00AB7803" w:rsidRDefault="001479EB" w:rsidP="001479EB">
            <w:pPr>
              <w:pStyle w:val="ASFKTablenorm"/>
            </w:pPr>
            <w:r w:rsidRPr="00AB7803">
              <w:t>Значение выбирается из списка сотрудников.</w:t>
            </w:r>
          </w:p>
          <w:p w:rsidR="001479EB" w:rsidRPr="00AB7803" w:rsidRDefault="001479EB" w:rsidP="001479EB">
            <w:pPr>
              <w:pStyle w:val="ASFKTablenorm"/>
            </w:pPr>
            <w:r w:rsidRPr="00AB7803">
              <w:t>Значение вводится вручную.</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Дата подписания</w:t>
            </w:r>
          </w:p>
        </w:tc>
        <w:tc>
          <w:tcPr>
            <w:tcW w:w="3556" w:type="pct"/>
          </w:tcPr>
          <w:p w:rsidR="001479EB" w:rsidRPr="001479EB" w:rsidRDefault="001479EB" w:rsidP="001479EB">
            <w:pPr>
              <w:pStyle w:val="ASFKTablenorm"/>
            </w:pPr>
            <w:r w:rsidRPr="00AB7803">
              <w:t>Значение вводится вручную или выбирается из системного календ</w:t>
            </w:r>
            <w:r w:rsidRPr="001479EB">
              <w:t>аря.</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79EB" w:rsidRPr="001479EB" w:rsidRDefault="001479EB" w:rsidP="001479EB">
            <w:pPr>
              <w:pStyle w:val="ASFKTablenorm"/>
            </w:pPr>
            <w:r w:rsidRPr="00AB7803">
              <w:t xml:space="preserve">Группа полей </w:t>
            </w:r>
            <w:r w:rsidRPr="001479EB">
              <w:t>«Отметка ОрФК. Ответственный исполнитель»</w:t>
            </w: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Должность</w:t>
            </w:r>
          </w:p>
        </w:tc>
        <w:tc>
          <w:tcPr>
            <w:tcW w:w="3556" w:type="pct"/>
            <w:vMerge w:val="restart"/>
          </w:tcPr>
          <w:p w:rsidR="001479EB" w:rsidRPr="00AB7803" w:rsidRDefault="001479EB" w:rsidP="001479EB">
            <w:pPr>
              <w:pStyle w:val="ASFKTablenorm"/>
            </w:pPr>
            <w:r w:rsidRPr="00AB7803">
              <w:t xml:space="preserve">Закрыто на редактирование. </w:t>
            </w:r>
          </w:p>
          <w:p w:rsidR="001479EB" w:rsidRPr="001479EB" w:rsidRDefault="001479EB" w:rsidP="001479EB">
            <w:pPr>
              <w:pStyle w:val="ASFKTablenorm"/>
            </w:pPr>
            <w:r w:rsidRPr="00AB7803">
              <w:t xml:space="preserve">Значение передается из </w:t>
            </w:r>
            <w:r w:rsidRPr="001479EB">
              <w:t>OEBS.</w:t>
            </w:r>
          </w:p>
        </w:tc>
      </w:tr>
      <w:tr w:rsidR="001479EB" w:rsidRPr="00AB7803"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479EB" w:rsidRPr="00AB7803" w:rsidRDefault="001479EB" w:rsidP="001479EB">
            <w:pPr>
              <w:pStyle w:val="ASFKTablenorm"/>
            </w:pPr>
            <w:r w:rsidRPr="00AB7803">
              <w:t>Расшифровка подписи</w:t>
            </w:r>
          </w:p>
        </w:tc>
        <w:tc>
          <w:tcPr>
            <w:tcW w:w="3556" w:type="pct"/>
            <w:vMerge/>
          </w:tcPr>
          <w:p w:rsidR="001479EB" w:rsidRPr="00AB7803" w:rsidRDefault="001479EB" w:rsidP="001479EB">
            <w:pPr>
              <w:pStyle w:val="ASFKTablenorm"/>
            </w:pPr>
          </w:p>
        </w:tc>
      </w:tr>
      <w:tr w:rsidR="001479EB" w:rsidRPr="00AB7803"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479EB" w:rsidRPr="00AB7803" w:rsidRDefault="001479EB" w:rsidP="001479EB">
            <w:pPr>
              <w:pStyle w:val="ASFKTablenorm"/>
            </w:pPr>
            <w:r w:rsidRPr="00AB7803">
              <w:t>Дата регистрации в ФК</w:t>
            </w:r>
          </w:p>
        </w:tc>
        <w:tc>
          <w:tcPr>
            <w:tcW w:w="3556" w:type="pct"/>
            <w:vMerge/>
          </w:tcPr>
          <w:p w:rsidR="001479EB" w:rsidRPr="00AB7803" w:rsidRDefault="001479EB" w:rsidP="001479EB">
            <w:pPr>
              <w:pStyle w:val="ASFKTablenorm"/>
            </w:pPr>
          </w:p>
        </w:tc>
      </w:tr>
    </w:tbl>
    <w:p w:rsidR="005403ED" w:rsidRPr="002B584F" w:rsidRDefault="008F7571" w:rsidP="005403ED">
      <w:pPr>
        <w:pStyle w:val="32"/>
      </w:pPr>
      <w:bookmarkStart w:id="1056" w:name="_Ref514945515"/>
      <w:bookmarkStart w:id="1057" w:name="_Toc88818571"/>
      <w:bookmarkEnd w:id="280"/>
      <w:bookmarkEnd w:id="281"/>
      <w:bookmarkEnd w:id="282"/>
      <w:bookmarkEnd w:id="288"/>
      <w:bookmarkEnd w:id="289"/>
      <w:bookmarkEnd w:id="290"/>
      <w:bookmarkEnd w:id="291"/>
      <w:r>
        <w:t>Заявление на выдачу (перевод, отзыв) Казначейского обеспечения обязательств</w:t>
      </w:r>
      <w:bookmarkEnd w:id="1056"/>
      <w:bookmarkEnd w:id="1057"/>
    </w:p>
    <w:p w:rsidR="005403ED" w:rsidRPr="002B584F" w:rsidRDefault="005403ED" w:rsidP="005403ED">
      <w:pPr>
        <w:pStyle w:val="ASFKNormal"/>
      </w:pPr>
      <w:r w:rsidRPr="00683F4C">
        <w:t>Документ «</w:t>
      </w:r>
      <w:r w:rsidR="00214736">
        <w:t>Заявление на выдачу (перевод, отзыв) Казначейского обеспечения обязательств</w:t>
      </w:r>
      <w:r w:rsidRPr="00683F4C">
        <w:t xml:space="preserve">» </w:t>
      </w:r>
      <w:r w:rsidR="008F7571" w:rsidRPr="00683F4C">
        <w:t xml:space="preserve">предназначен для </w:t>
      </w:r>
      <w:r w:rsidR="008F7571" w:rsidRPr="00572F0F">
        <w:t xml:space="preserve">осуществления операций по перечислению сумм авансовых платежей с применением казначейского </w:t>
      </w:r>
      <w:r w:rsidR="00D24E83">
        <w:t>обеспечения обязательств</w:t>
      </w:r>
      <w:r w:rsidR="008F7571" w:rsidRPr="00683F4C">
        <w:t xml:space="preserve"> в прикладном программном обеспечении «Автомат</w:t>
      </w:r>
      <w:r w:rsidR="008F7571" w:rsidRPr="001B1EB1">
        <w:t>и</w:t>
      </w:r>
      <w:r w:rsidR="008F7571" w:rsidRPr="00683F4C">
        <w:t>зированная система Федерального казначейства».</w:t>
      </w:r>
    </w:p>
    <w:p w:rsidR="005403ED" w:rsidRPr="00AB7803" w:rsidRDefault="005403ED" w:rsidP="005403ED">
      <w:pPr>
        <w:pStyle w:val="ASFKNormal"/>
      </w:pPr>
      <w:r w:rsidRPr="00AB7803">
        <w:t xml:space="preserve">Для работы с документами </w:t>
      </w:r>
      <w:r w:rsidRPr="007F520D">
        <w:t>«</w:t>
      </w:r>
      <w:r w:rsidR="008F7571">
        <w:t>Заявление на выдачу (перевод, отзыв) Казначейского обеспечения обязательств</w:t>
      </w:r>
      <w:r w:rsidRPr="007F520D">
        <w:t>»</w:t>
      </w:r>
      <w:r w:rsidRPr="00AB7803">
        <w:t xml:space="preserve"> следует перейти в пункт меню </w:t>
      </w:r>
      <w:r>
        <w:t>«</w:t>
      </w:r>
      <w:r w:rsidRPr="00AB7803">
        <w:t>Документы – Регистрация и учет об</w:t>
      </w:r>
      <w:r w:rsidRPr="005403ED">
        <w:t>я</w:t>
      </w:r>
      <w:r w:rsidRPr="00AB7803">
        <w:lastRenderedPageBreak/>
        <w:t>з</w:t>
      </w:r>
      <w:r w:rsidRPr="00683F4C">
        <w:t>а</w:t>
      </w:r>
      <w:r w:rsidRPr="00AB7803">
        <w:t xml:space="preserve">тельств – </w:t>
      </w:r>
      <w:r w:rsidRPr="007F520D">
        <w:t xml:space="preserve">Аккредитив </w:t>
      </w:r>
      <w:r w:rsidRPr="00AB7803">
        <w:t>–</w:t>
      </w:r>
      <w:r w:rsidR="0088144F">
        <w:t xml:space="preserve"> Казначейское обеспечение обязательств</w:t>
      </w:r>
      <w:r w:rsidRPr="00AB7803">
        <w:t xml:space="preserve"> </w:t>
      </w:r>
      <w:r w:rsidR="0088144F" w:rsidRPr="00AB7803">
        <w:t>–</w:t>
      </w:r>
      <w:r w:rsidR="0088144F">
        <w:t xml:space="preserve"> </w:t>
      </w:r>
      <w:r w:rsidR="008F7571">
        <w:t>Заявление на выдачу (перевод, отзыв) Казначейского обеспечения обязательств</w:t>
      </w:r>
      <w:r>
        <w:t>»</w:t>
      </w:r>
      <w:r w:rsidRPr="00AB7803">
        <w:t>. Открое</w:t>
      </w:r>
      <w:r w:rsidRPr="002B584F">
        <w:t>т</w:t>
      </w:r>
      <w:r w:rsidRPr="00AB7803">
        <w:t>ся ЭФ списка документов, представленная на рисунке </w:t>
      </w:r>
      <w:r>
        <w:fldChar w:fldCharType="begin"/>
      </w:r>
      <w:r>
        <w:instrText xml:space="preserve"> REF _Ref454348253 \h </w:instrText>
      </w:r>
      <w:r>
        <w:fldChar w:fldCharType="separate"/>
      </w:r>
      <w:r w:rsidR="00D80569">
        <w:rPr>
          <w:noProof/>
        </w:rPr>
        <w:t>144</w:t>
      </w:r>
      <w:r>
        <w:fldChar w:fldCharType="end"/>
      </w:r>
      <w:r w:rsidRPr="00AB7803">
        <w:t>.</w:t>
      </w:r>
    </w:p>
    <w:p w:rsidR="005403ED" w:rsidRPr="00AB7803" w:rsidRDefault="00A31C7C" w:rsidP="005403ED">
      <w:pPr>
        <w:pStyle w:val="ASFKFigure"/>
      </w:pPr>
      <w:r w:rsidRPr="00A31C7C">
        <w:rPr>
          <w:noProof/>
        </w:rPr>
        <w:drawing>
          <wp:inline distT="0" distB="0" distL="0" distR="0">
            <wp:extent cx="6120130" cy="3368021"/>
            <wp:effectExtent l="0" t="0" r="0" b="4445"/>
            <wp:docPr id="635" name="Рисунок 635" descr="D:\Скриншоты\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ПБС.png"/>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6120130" cy="3368021"/>
                    </a:xfrm>
                    <a:prstGeom prst="rect">
                      <a:avLst/>
                    </a:prstGeom>
                    <a:noFill/>
                    <a:ln>
                      <a:noFill/>
                    </a:ln>
                  </pic:spPr>
                </pic:pic>
              </a:graphicData>
            </a:graphic>
          </wp:inline>
        </w:drawing>
      </w:r>
    </w:p>
    <w:p w:rsidR="005403ED" w:rsidRPr="00204E68" w:rsidRDefault="00214736" w:rsidP="005403ED">
      <w:pPr>
        <w:pStyle w:val="ASFKFigName"/>
      </w:pPr>
      <w:r>
        <w:rPr>
          <w:noProof/>
        </w:rPr>
        <w:fldChar w:fldCharType="begin"/>
      </w:r>
      <w:r>
        <w:rPr>
          <w:noProof/>
        </w:rPr>
        <w:instrText xml:space="preserve"> SEQ Рисунок \* ARABIC </w:instrText>
      </w:r>
      <w:r>
        <w:rPr>
          <w:noProof/>
        </w:rPr>
        <w:fldChar w:fldCharType="separate"/>
      </w:r>
      <w:bookmarkStart w:id="1058" w:name="_Ref454348253"/>
      <w:bookmarkStart w:id="1059" w:name="_Toc88819141"/>
      <w:r w:rsidR="00D80569">
        <w:rPr>
          <w:noProof/>
        </w:rPr>
        <w:t>144</w:t>
      </w:r>
      <w:bookmarkEnd w:id="1058"/>
      <w:r>
        <w:rPr>
          <w:noProof/>
        </w:rPr>
        <w:fldChar w:fldCharType="end"/>
      </w:r>
      <w:r w:rsidR="005403ED" w:rsidRPr="00204E68">
        <w:t xml:space="preserve">. ЭФ списка документов </w:t>
      </w:r>
      <w:r w:rsidR="005403ED">
        <w:t>«</w:t>
      </w:r>
      <w:r w:rsidR="00215635">
        <w:t>Заявление на выдачу (перевод, отзыв) Казначейского обеспечения обязательств</w:t>
      </w:r>
      <w:r w:rsidR="005403ED">
        <w:t>»</w:t>
      </w:r>
      <w:bookmarkEnd w:id="1059"/>
    </w:p>
    <w:p w:rsidR="005403ED" w:rsidRPr="00AB7803" w:rsidRDefault="005403ED" w:rsidP="005403ED">
      <w:pPr>
        <w:pStyle w:val="41"/>
      </w:pPr>
      <w:r w:rsidRPr="00AB7803">
        <w:t>Доступные операции</w:t>
      </w:r>
    </w:p>
    <w:p w:rsidR="005403ED" w:rsidRPr="00AB7803" w:rsidRDefault="005403ED" w:rsidP="005403ED">
      <w:pPr>
        <w:pStyle w:val="ASFKNormal"/>
      </w:pPr>
      <w:r w:rsidRPr="00AB7803">
        <w:t xml:space="preserve">На АРМ </w:t>
      </w:r>
      <w:r w:rsidR="00144D1A">
        <w:t>ПБС</w:t>
      </w:r>
      <w:r w:rsidRPr="00AB7803">
        <w:t xml:space="preserve"> доступны следующие операции над документом:</w:t>
      </w:r>
    </w:p>
    <w:p w:rsidR="007F3835" w:rsidRDefault="007F3835" w:rsidP="007F3835">
      <w:pPr>
        <w:pStyle w:val="ASFKListmark1"/>
      </w:pPr>
      <w:r w:rsidRPr="00AB7803">
        <w:t>ввод вручную;</w:t>
      </w:r>
    </w:p>
    <w:p w:rsidR="007F3835" w:rsidRPr="00AB7803" w:rsidRDefault="007F3835" w:rsidP="007F3835">
      <w:pPr>
        <w:pStyle w:val="ASFKListmark1"/>
      </w:pPr>
      <w:r w:rsidRPr="00AB7803">
        <w:t xml:space="preserve">создание на основе </w:t>
      </w:r>
      <w:r>
        <w:t>родительского документа;</w:t>
      </w:r>
    </w:p>
    <w:p w:rsidR="007F3835" w:rsidRPr="00AB7803" w:rsidRDefault="007F3835" w:rsidP="007F3835">
      <w:pPr>
        <w:pStyle w:val="ASFKListmark1"/>
      </w:pPr>
      <w:r w:rsidRPr="00AB7803">
        <w:t>просмотр и редактирование;</w:t>
      </w:r>
    </w:p>
    <w:p w:rsidR="007F3835" w:rsidRPr="00AB7803" w:rsidRDefault="007F3835" w:rsidP="007F3835">
      <w:pPr>
        <w:pStyle w:val="ASFKListmark1"/>
      </w:pPr>
      <w:r>
        <w:t xml:space="preserve">копирование и </w:t>
      </w:r>
      <w:r w:rsidRPr="00AB7803">
        <w:t>удаление;</w:t>
      </w:r>
    </w:p>
    <w:p w:rsidR="007F3835" w:rsidRPr="00AB7803" w:rsidRDefault="007F3835" w:rsidP="007F3835">
      <w:pPr>
        <w:pStyle w:val="ASFKListmark1"/>
      </w:pPr>
      <w:r w:rsidRPr="00AB7803">
        <w:t xml:space="preserve">подписание, </w:t>
      </w:r>
      <w:r>
        <w:t>проверка</w:t>
      </w:r>
      <w:r w:rsidRPr="00AB7803">
        <w:t xml:space="preserve"> и </w:t>
      </w:r>
      <w:r>
        <w:t>удаление</w:t>
      </w:r>
      <w:r w:rsidRPr="00AB7803">
        <w:t xml:space="preserve"> </w:t>
      </w:r>
      <w:r>
        <w:t>ЭП</w:t>
      </w:r>
      <w:r w:rsidRPr="00AB7803">
        <w:t>;</w:t>
      </w:r>
    </w:p>
    <w:p w:rsidR="007F3835" w:rsidRPr="00AB7803" w:rsidRDefault="007F3835" w:rsidP="007F3835">
      <w:pPr>
        <w:pStyle w:val="ASFKListmark1"/>
      </w:pPr>
      <w:r w:rsidRPr="00AB7803">
        <w:t>печать;</w:t>
      </w:r>
    </w:p>
    <w:p w:rsidR="007F3835" w:rsidRDefault="007F3835" w:rsidP="007F3835">
      <w:pPr>
        <w:pStyle w:val="ASFKListmark1"/>
      </w:pPr>
      <w:r w:rsidRPr="00AB7803">
        <w:t xml:space="preserve">отправка в </w:t>
      </w:r>
      <w:r>
        <w:t>OEBS;</w:t>
      </w:r>
    </w:p>
    <w:p w:rsidR="007F3835" w:rsidRPr="00BA4A29" w:rsidRDefault="007F3835" w:rsidP="007F3835">
      <w:pPr>
        <w:pStyle w:val="ASFKListmark1"/>
      </w:pPr>
      <w:r>
        <w:t>экспорт во внешнюю систему</w:t>
      </w:r>
      <w:r w:rsidRPr="00CD52D1">
        <w:t>;</w:t>
      </w:r>
    </w:p>
    <w:p w:rsidR="005403ED" w:rsidRDefault="007F3835" w:rsidP="007F3835">
      <w:pPr>
        <w:pStyle w:val="ASFKListmark1"/>
      </w:pPr>
      <w:r>
        <w:t>и</w:t>
      </w:r>
      <w:r w:rsidRPr="00BA4A29">
        <w:t>мпорт из СЭД</w:t>
      </w:r>
      <w:r w:rsidR="005403ED">
        <w:t>.</w:t>
      </w:r>
    </w:p>
    <w:p w:rsidR="005403ED" w:rsidRDefault="005403ED" w:rsidP="005403ED">
      <w:pPr>
        <w:pStyle w:val="ASFKNormal"/>
      </w:pPr>
      <w:r w:rsidRPr="00B11F4A">
        <w:t xml:space="preserve">Для </w:t>
      </w:r>
      <w:r>
        <w:t xml:space="preserve">создания </w:t>
      </w:r>
      <w:r w:rsidRPr="00B11F4A">
        <w:t xml:space="preserve">ЭД </w:t>
      </w:r>
      <w:r>
        <w:t>«</w:t>
      </w:r>
      <w:r w:rsidR="008F7571">
        <w:t>Заявление на выдачу (перевод, отзыв) Казначейского обеспечения обязательств</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D71D9">
        <w:rPr>
          <w:noProof/>
        </w:rPr>
        <w:drawing>
          <wp:inline distT="0" distB="0" distL="0" distR="0">
            <wp:extent cx="276225" cy="276225"/>
            <wp:effectExtent l="0" t="0" r="9525" b="9525"/>
            <wp:docPr id="222" name="Рисунок 22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кнопка Выбрать родительский документ"/>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0F1E60" w:rsidRPr="00AB7803">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5403ED">
        <w:t>у</w:t>
      </w:r>
      <w:r w:rsidRPr="004B7D36">
        <w:t xml:space="preserve">мента </w:t>
      </w:r>
      <w:r>
        <w:t>«Поиск</w:t>
      </w:r>
      <w:r w:rsidR="00356A2D">
        <w:t>…</w:t>
      </w:r>
      <w:r>
        <w:t>»</w:t>
      </w:r>
      <w:r w:rsidRPr="004B7D36">
        <w:t xml:space="preserve"> </w:t>
      </w:r>
      <w:r>
        <w:t>(рис. </w:t>
      </w:r>
      <w:r>
        <w:fldChar w:fldCharType="begin"/>
      </w:r>
      <w:r>
        <w:instrText xml:space="preserve"> REF _Ref454349034 \h </w:instrText>
      </w:r>
      <w:r>
        <w:fldChar w:fldCharType="separate"/>
      </w:r>
      <w:r w:rsidR="00D80569">
        <w:rPr>
          <w:noProof/>
        </w:rPr>
        <w:t>145</w:t>
      </w:r>
      <w:r>
        <w:fldChar w:fldCharType="end"/>
      </w:r>
      <w:r>
        <w:t>).</w:t>
      </w:r>
    </w:p>
    <w:p w:rsidR="005403ED" w:rsidRPr="004F7B26" w:rsidRDefault="00A31C7C" w:rsidP="005403ED">
      <w:pPr>
        <w:pStyle w:val="ASFKFigure"/>
      </w:pPr>
      <w:r w:rsidRPr="00A31C7C">
        <w:rPr>
          <w:noProof/>
        </w:rPr>
        <w:lastRenderedPageBreak/>
        <w:drawing>
          <wp:inline distT="0" distB="0" distL="0" distR="0">
            <wp:extent cx="4019550" cy="3352800"/>
            <wp:effectExtent l="0" t="0" r="0" b="0"/>
            <wp:docPr id="636" name="Рисунок 636" descr="D:\Скриншоты\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Скриншоты\4.png"/>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4019550" cy="3352800"/>
                    </a:xfrm>
                    <a:prstGeom prst="rect">
                      <a:avLst/>
                    </a:prstGeom>
                    <a:noFill/>
                    <a:ln>
                      <a:noFill/>
                    </a:ln>
                  </pic:spPr>
                </pic:pic>
              </a:graphicData>
            </a:graphic>
          </wp:inline>
        </w:drawing>
      </w:r>
    </w:p>
    <w:p w:rsidR="005403ED" w:rsidRPr="00204E68" w:rsidRDefault="00214736" w:rsidP="005403ED">
      <w:pPr>
        <w:pStyle w:val="ASFKFigName"/>
      </w:pPr>
      <w:r>
        <w:rPr>
          <w:noProof/>
        </w:rPr>
        <w:fldChar w:fldCharType="begin"/>
      </w:r>
      <w:r>
        <w:rPr>
          <w:noProof/>
        </w:rPr>
        <w:instrText xml:space="preserve"> SEQ Рисунок \* ARABIC </w:instrText>
      </w:r>
      <w:r>
        <w:rPr>
          <w:noProof/>
        </w:rPr>
        <w:fldChar w:fldCharType="separate"/>
      </w:r>
      <w:bookmarkStart w:id="1060" w:name="_Ref454349034"/>
      <w:bookmarkStart w:id="1061" w:name="_Toc88819142"/>
      <w:r w:rsidR="00D80569">
        <w:rPr>
          <w:noProof/>
        </w:rPr>
        <w:t>145</w:t>
      </w:r>
      <w:bookmarkEnd w:id="1060"/>
      <w:r>
        <w:rPr>
          <w:noProof/>
        </w:rPr>
        <w:fldChar w:fldCharType="end"/>
      </w:r>
      <w:r w:rsidR="005403ED" w:rsidRPr="00204E68">
        <w:t xml:space="preserve">. Окно </w:t>
      </w:r>
      <w:r w:rsidR="005403ED">
        <w:t>«Поиск</w:t>
      </w:r>
      <w:r w:rsidR="00356A2D">
        <w:t>…</w:t>
      </w:r>
      <w:r w:rsidR="005403ED">
        <w:t>»</w:t>
      </w:r>
      <w:bookmarkEnd w:id="1061"/>
    </w:p>
    <w:p w:rsidR="005403ED" w:rsidRDefault="005403ED" w:rsidP="005403ED">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_Ref454349056 \h </w:instrText>
      </w:r>
      <w:r>
        <w:fldChar w:fldCharType="separate"/>
      </w:r>
      <w:r w:rsidR="00D80569">
        <w:rPr>
          <w:noProof/>
        </w:rPr>
        <w:t>146</w:t>
      </w:r>
      <w:r>
        <w:fldChar w:fldCharType="end"/>
      </w:r>
      <w:r w:rsidRPr="004B7D36">
        <w:t>), в котором следует из перечня сформированных документов заданного т</w:t>
      </w:r>
      <w:r w:rsidRPr="004F7B26">
        <w:t>и</w:t>
      </w:r>
      <w:r w:rsidRPr="004B7D36">
        <w:t>па в</w:t>
      </w:r>
      <w:r w:rsidRPr="005403ED">
        <w:t>ы</w:t>
      </w:r>
      <w:r w:rsidRPr="004B7D36">
        <w:t>брать ну</w:t>
      </w:r>
      <w:r w:rsidRPr="00EE1D4B">
        <w:t>ж</w:t>
      </w:r>
      <w:r w:rsidRPr="004B7D36">
        <w:t>ный документ.</w:t>
      </w:r>
      <w:r>
        <w:t xml:space="preserve"> </w:t>
      </w:r>
    </w:p>
    <w:p w:rsidR="005403ED" w:rsidRPr="004F7B26" w:rsidRDefault="004D71D9" w:rsidP="005403ED">
      <w:pPr>
        <w:pStyle w:val="ASFKFigure"/>
      </w:pPr>
      <w:r>
        <w:rPr>
          <w:noProof/>
        </w:rPr>
        <w:drawing>
          <wp:inline distT="0" distB="0" distL="0" distR="0">
            <wp:extent cx="6124575" cy="3105150"/>
            <wp:effectExtent l="0" t="0" r="9525"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5403ED" w:rsidRPr="00204E68" w:rsidRDefault="00214736" w:rsidP="005403ED">
      <w:pPr>
        <w:pStyle w:val="ASFKFigName"/>
      </w:pPr>
      <w:r>
        <w:rPr>
          <w:noProof/>
        </w:rPr>
        <w:fldChar w:fldCharType="begin"/>
      </w:r>
      <w:r>
        <w:rPr>
          <w:noProof/>
        </w:rPr>
        <w:instrText xml:space="preserve"> SEQ Рисунок \* ARABIC </w:instrText>
      </w:r>
      <w:r>
        <w:rPr>
          <w:noProof/>
        </w:rPr>
        <w:fldChar w:fldCharType="separate"/>
      </w:r>
      <w:bookmarkStart w:id="1062" w:name="_Ref454349056"/>
      <w:bookmarkStart w:id="1063" w:name="_Toc88819143"/>
      <w:r w:rsidR="00D80569">
        <w:rPr>
          <w:noProof/>
        </w:rPr>
        <w:t>146</w:t>
      </w:r>
      <w:bookmarkEnd w:id="1062"/>
      <w:r>
        <w:rPr>
          <w:noProof/>
        </w:rPr>
        <w:fldChar w:fldCharType="end"/>
      </w:r>
      <w:r w:rsidR="005403ED" w:rsidRPr="00204E68">
        <w:t xml:space="preserve">. Окно </w:t>
      </w:r>
      <w:r w:rsidR="005403ED">
        <w:t>«</w:t>
      </w:r>
      <w:r w:rsidR="005403ED" w:rsidRPr="00204E68">
        <w:t>Выбор родительского документа</w:t>
      </w:r>
      <w:r w:rsidR="005403ED">
        <w:t>»</w:t>
      </w:r>
      <w:r w:rsidR="005403ED" w:rsidRPr="00204E68">
        <w:t xml:space="preserve"> для документов типа </w:t>
      </w:r>
      <w:r w:rsidR="005403ED">
        <w:t>«</w:t>
      </w:r>
      <w:r>
        <w:t>Заявление на выдачу (перевод, отзыв) Казначейского обеспечения обязательств</w:t>
      </w:r>
      <w:r w:rsidR="005403ED">
        <w:t>»</w:t>
      </w:r>
      <w:bookmarkEnd w:id="1063"/>
    </w:p>
    <w:p w:rsidR="005403ED" w:rsidRDefault="005403ED" w:rsidP="005403ED">
      <w:pPr>
        <w:pStyle w:val="ASFKNormal"/>
      </w:pPr>
      <w:r w:rsidRPr="004B7D36">
        <w:t>В результате поля формы будут заполнены значениями соответствующих полей род</w:t>
      </w:r>
      <w:r w:rsidRPr="005403ED">
        <w:t>и</w:t>
      </w:r>
      <w:r w:rsidRPr="002C3753">
        <w:t>тельского док</w:t>
      </w:r>
      <w:r w:rsidRPr="00EB1723">
        <w:t>у</w:t>
      </w:r>
      <w:r w:rsidRPr="002C3753">
        <w:t>мента.</w:t>
      </w:r>
    </w:p>
    <w:p w:rsidR="005403ED" w:rsidRDefault="005403ED" w:rsidP="005403ED">
      <w:pPr>
        <w:pStyle w:val="41"/>
      </w:pPr>
      <w:r w:rsidRPr="00AB7803">
        <w:t>Экранная форма документа</w:t>
      </w:r>
    </w:p>
    <w:p w:rsidR="006060E9" w:rsidRPr="00AB7803" w:rsidRDefault="006060E9" w:rsidP="006060E9">
      <w:pPr>
        <w:pStyle w:val="ASFKNormal"/>
      </w:pPr>
      <w:r w:rsidRPr="00AB7803">
        <w:t xml:space="preserve">ЭФ документа </w:t>
      </w:r>
      <w:r>
        <w:t>«</w:t>
      </w:r>
      <w:r w:rsidR="008F7571">
        <w:t>Заявление на выдачу (перевод, отзыв) Казначейского обеспечения обязательств</w:t>
      </w:r>
      <w:r>
        <w:t>»</w:t>
      </w:r>
      <w:r w:rsidRPr="00AB7803">
        <w:t xml:space="preserve"> представлена на рисунке </w:t>
      </w:r>
      <w:r>
        <w:fldChar w:fldCharType="begin"/>
      </w:r>
      <w:r>
        <w:instrText xml:space="preserve"> REF _Ref454799962 \h </w:instrText>
      </w:r>
      <w:r>
        <w:fldChar w:fldCharType="separate"/>
      </w:r>
      <w:r w:rsidR="00D80569">
        <w:rPr>
          <w:noProof/>
        </w:rPr>
        <w:t>147</w:t>
      </w:r>
      <w:r>
        <w:fldChar w:fldCharType="end"/>
      </w:r>
      <w:r w:rsidRPr="00AB7803">
        <w:t>. Форма содержит следующие закладки:</w:t>
      </w:r>
    </w:p>
    <w:p w:rsidR="006060E9" w:rsidRPr="00AB7803" w:rsidRDefault="006060E9" w:rsidP="006060E9">
      <w:pPr>
        <w:pStyle w:val="ASFKListmark1"/>
      </w:pPr>
      <w:r>
        <w:lastRenderedPageBreak/>
        <w:t>«</w:t>
      </w:r>
      <w:r w:rsidRPr="00AB7803">
        <w:t>Основные атрибуты</w:t>
      </w:r>
      <w:r>
        <w:t>»</w:t>
      </w:r>
      <w:r w:rsidRPr="00AB7803">
        <w:t>;</w:t>
      </w:r>
    </w:p>
    <w:p w:rsidR="006060E9" w:rsidRPr="00AB7803" w:rsidRDefault="006060E9" w:rsidP="006060E9">
      <w:pPr>
        <w:pStyle w:val="ASFKListmark1"/>
      </w:pPr>
      <w:r w:rsidRPr="00C56EC3">
        <w:t>«</w:t>
      </w:r>
      <w:r w:rsidR="008F7571" w:rsidRPr="00C56EC3">
        <w:t>Сведения о</w:t>
      </w:r>
      <w:r w:rsidR="00134DFE">
        <w:t xml:space="preserve"> документе-основании</w:t>
      </w:r>
      <w:r w:rsidRPr="00C56EC3">
        <w:t>»</w:t>
      </w:r>
      <w:r w:rsidRPr="00AB7803">
        <w:t>;</w:t>
      </w:r>
    </w:p>
    <w:p w:rsidR="006060E9" w:rsidRDefault="006060E9" w:rsidP="006060E9">
      <w:pPr>
        <w:pStyle w:val="ASFKListmark1"/>
      </w:pPr>
      <w:r w:rsidRPr="00C56EC3">
        <w:t>«Реквизиты плательщика»</w:t>
      </w:r>
      <w:r>
        <w:t>;</w:t>
      </w:r>
    </w:p>
    <w:p w:rsidR="006060E9" w:rsidRDefault="006060E9" w:rsidP="006060E9">
      <w:pPr>
        <w:pStyle w:val="ASFKListmark1"/>
      </w:pPr>
      <w:r w:rsidRPr="001D17BF">
        <w:t>«Реквизиты получателя»</w:t>
      </w:r>
      <w:r>
        <w:t>;</w:t>
      </w:r>
    </w:p>
    <w:p w:rsidR="006060E9" w:rsidRDefault="006060E9" w:rsidP="006060E9">
      <w:pPr>
        <w:pStyle w:val="ASFKListmark1"/>
      </w:pPr>
      <w:r w:rsidRPr="001D17BF">
        <w:t>«Дополнительн</w:t>
      </w:r>
      <w:r w:rsidR="008F7571">
        <w:t>а</w:t>
      </w:r>
      <w:r w:rsidRPr="001D17BF">
        <w:t>я</w:t>
      </w:r>
      <w:r w:rsidR="008F7571">
        <w:t xml:space="preserve"> информация</w:t>
      </w:r>
      <w:r w:rsidRPr="001D17BF">
        <w:t>»</w:t>
      </w:r>
      <w:r>
        <w:t>;</w:t>
      </w:r>
    </w:p>
    <w:p w:rsidR="006060E9" w:rsidRPr="00AB7803" w:rsidRDefault="006060E9" w:rsidP="006060E9">
      <w:pPr>
        <w:pStyle w:val="ASFKListmark1"/>
      </w:pPr>
      <w:r w:rsidRPr="001D17BF">
        <w:t>«</w:t>
      </w:r>
      <w:r>
        <w:t>Отметки ОрФК о принятии настоящего заявления</w:t>
      </w:r>
      <w:r w:rsidRPr="001D17BF">
        <w:t>»</w:t>
      </w:r>
      <w:r>
        <w:t>.</w:t>
      </w:r>
    </w:p>
    <w:p w:rsidR="006060E9" w:rsidRPr="00CE6B34" w:rsidRDefault="00E559E1" w:rsidP="006060E9">
      <w:pPr>
        <w:pStyle w:val="ASFKFigure"/>
      </w:pPr>
      <w:r>
        <w:rPr>
          <w:noProof/>
        </w:rPr>
        <w:drawing>
          <wp:inline distT="0" distB="0" distL="0" distR="0" wp14:anchorId="2F057C5F" wp14:editId="73047FE7">
            <wp:extent cx="6120130" cy="3916680"/>
            <wp:effectExtent l="0" t="0" r="0" b="7620"/>
            <wp:docPr id="637" name="Рисунок 637" descr="D:\Скриншоты\0.png"/>
            <wp:cNvGraphicFramePr/>
            <a:graphic xmlns:a="http://schemas.openxmlformats.org/drawingml/2006/main">
              <a:graphicData uri="http://schemas.openxmlformats.org/drawingml/2006/picture">
                <pic:pic xmlns:pic="http://schemas.openxmlformats.org/drawingml/2006/picture">
                  <pic:nvPicPr>
                    <pic:cNvPr id="512" name="Рисунок 512" descr="D:\Скриншоты\0.png"/>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20130" cy="3916680"/>
                    </a:xfrm>
                    <a:prstGeom prst="rect">
                      <a:avLst/>
                    </a:prstGeom>
                    <a:noFill/>
                    <a:ln>
                      <a:noFill/>
                    </a:ln>
                  </pic:spPr>
                </pic:pic>
              </a:graphicData>
            </a:graphic>
          </wp:inline>
        </w:drawing>
      </w:r>
    </w:p>
    <w:p w:rsidR="006060E9" w:rsidRPr="00204E68"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64" w:name="_Ref454799962"/>
      <w:bookmarkStart w:id="1065" w:name="_Toc88819144"/>
      <w:r w:rsidR="00D80569">
        <w:rPr>
          <w:noProof/>
        </w:rPr>
        <w:t>147</w:t>
      </w:r>
      <w:bookmarkEnd w:id="1064"/>
      <w:r>
        <w:rPr>
          <w:noProof/>
        </w:rPr>
        <w:fldChar w:fldCharType="end"/>
      </w:r>
      <w:r w:rsidR="006060E9" w:rsidRPr="00204E68">
        <w:t xml:space="preserve">. ЭФ документа </w:t>
      </w:r>
      <w:r w:rsidR="006060E9">
        <w:t>«</w:t>
      </w:r>
      <w:r>
        <w:t>Заявление на выдачу (перевод, отзыв) Казначейского обеспечения обязательств</w:t>
      </w:r>
      <w:r w:rsidR="00346BC3">
        <w:t>», закладки</w:t>
      </w:r>
      <w:r w:rsidR="006060E9" w:rsidRPr="00D7400B">
        <w:t xml:space="preserve"> </w:t>
      </w:r>
      <w:r w:rsidR="006060E9">
        <w:t>«Основные атрибуты»</w:t>
      </w:r>
      <w:bookmarkEnd w:id="1065"/>
    </w:p>
    <w:p w:rsidR="001B30B9" w:rsidRDefault="006060E9" w:rsidP="006060E9">
      <w:pPr>
        <w:pStyle w:val="ASFKNormal"/>
      </w:pPr>
      <w:r w:rsidRPr="00AB7803">
        <w:t>Для ручного ввода документа следует на ЭФ документа заполнить поля, до</w:t>
      </w:r>
      <w:r w:rsidRPr="006060E9">
        <w:t>с</w:t>
      </w:r>
      <w:r w:rsidRPr="00AB7803">
        <w:t xml:space="preserve">тупные для редактирования. </w:t>
      </w:r>
    </w:p>
    <w:p w:rsidR="006060E9" w:rsidRPr="00AB7803" w:rsidRDefault="006060E9" w:rsidP="006060E9">
      <w:pPr>
        <w:pStyle w:val="ASFKNormal"/>
      </w:pPr>
      <w:r w:rsidRPr="00AB7803">
        <w:t xml:space="preserve">Перечень полей </w:t>
      </w:r>
      <w:r w:rsidR="000D5BE6" w:rsidRPr="00204E68">
        <w:t xml:space="preserve">документа </w:t>
      </w:r>
      <w:r w:rsidR="000D5BE6">
        <w:t>«</w:t>
      </w:r>
      <w:r w:rsidR="008F7571">
        <w:t>Заявление на выдачу (перевод, отзыв) Казначейского обеспечения обязательств</w:t>
      </w:r>
      <w:r w:rsidR="000D5BE6">
        <w:t>», закладки</w:t>
      </w:r>
      <w:r w:rsidR="000D5BE6" w:rsidRPr="00D7400B">
        <w:t xml:space="preserve"> </w:t>
      </w:r>
      <w:r w:rsidR="000D5BE6">
        <w:t xml:space="preserve">«Основные атрибуты» </w:t>
      </w:r>
      <w:r w:rsidRPr="00AB7803">
        <w:t>пр</w:t>
      </w:r>
      <w:r w:rsidRPr="005C5253">
        <w:t>и</w:t>
      </w:r>
      <w:r w:rsidRPr="00AB7803">
        <w:t>веден в таблице</w:t>
      </w:r>
      <w:r w:rsidR="000F1E60" w:rsidRPr="00AB7803">
        <w:t> </w:t>
      </w:r>
      <w:r>
        <w:fldChar w:fldCharType="begin"/>
      </w:r>
      <w:r>
        <w:instrText xml:space="preserve"> REF _Ref454801009 \h </w:instrText>
      </w:r>
      <w:r>
        <w:fldChar w:fldCharType="separate"/>
      </w:r>
      <w:r w:rsidR="00D80569">
        <w:rPr>
          <w:noProof/>
        </w:rPr>
        <w:t>89</w:t>
      </w:r>
      <w:r>
        <w:fldChar w:fldCharType="end"/>
      </w:r>
      <w:r>
        <w:t>.</w:t>
      </w:r>
    </w:p>
    <w:p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66" w:name="_Ref454801009"/>
      <w:bookmarkStart w:id="1067" w:name="_Toc88818773"/>
      <w:r w:rsidR="00D80569">
        <w:rPr>
          <w:noProof/>
        </w:rPr>
        <w:t>89</w:t>
      </w:r>
      <w:bookmarkEnd w:id="1066"/>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6060E9">
        <w:t>«</w:t>
      </w:r>
      <w:r w:rsidR="006060E9" w:rsidRPr="00AB7803">
        <w:t>Основные атрибуты</w:t>
      </w:r>
      <w:r w:rsidR="006060E9">
        <w:t>»</w:t>
      </w:r>
      <w:bookmarkEnd w:id="1067"/>
    </w:p>
    <w:tbl>
      <w:tblPr>
        <w:tblStyle w:val="ASFKTable"/>
        <w:tblW w:w="8863" w:type="pct"/>
        <w:tblLook w:val="01E0" w:firstRow="1" w:lastRow="1" w:firstColumn="1" w:lastColumn="1" w:noHBand="0" w:noVBand="0"/>
      </w:tblPr>
      <w:tblGrid>
        <w:gridCol w:w="2188"/>
        <w:gridCol w:w="7441"/>
        <w:gridCol w:w="7438"/>
      </w:tblGrid>
      <w:tr w:rsidR="006060E9" w:rsidRPr="00EE7EB8" w:rsidTr="00547007">
        <w:trPr>
          <w:gridAfter w:val="1"/>
          <w:cnfStyle w:val="100000000000" w:firstRow="1" w:lastRow="0" w:firstColumn="0" w:lastColumn="0" w:oddVBand="0" w:evenVBand="0" w:oddHBand="0" w:evenHBand="0" w:firstRowFirstColumn="0" w:firstRowLastColumn="0" w:lastRowFirstColumn="0" w:lastRowLastColumn="0"/>
          <w:wAfter w:w="7438" w:type="dxa"/>
          <w:trHeight w:val="305"/>
        </w:trPr>
        <w:tc>
          <w:tcPr>
            <w:tcW w:w="641" w:type="pct"/>
          </w:tcPr>
          <w:p w:rsidR="006060E9" w:rsidRPr="00AB7803" w:rsidRDefault="006060E9" w:rsidP="00C0774A">
            <w:pPr>
              <w:pStyle w:val="ASFKTableHead"/>
            </w:pPr>
            <w:r w:rsidRPr="00AB7803">
              <w:t>Наименование поля</w:t>
            </w:r>
          </w:p>
        </w:tc>
        <w:tc>
          <w:tcPr>
            <w:tcW w:w="2180" w:type="pct"/>
          </w:tcPr>
          <w:p w:rsidR="006060E9" w:rsidRPr="00AB7803" w:rsidRDefault="006060E9" w:rsidP="00C0774A">
            <w:pPr>
              <w:pStyle w:val="ASFKTableHead"/>
            </w:pPr>
            <w:r w:rsidRPr="00AB7803">
              <w:t>Описание поля</w:t>
            </w:r>
          </w:p>
        </w:tc>
      </w:tr>
      <w:tr w:rsidR="006060E9"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AB7803" w:rsidRDefault="006060E9" w:rsidP="00C0774A">
            <w:pPr>
              <w:pStyle w:val="ASFKTablenorm"/>
            </w:pPr>
            <w:r w:rsidRPr="001362D2">
              <w:t>Номер</w:t>
            </w:r>
          </w:p>
        </w:tc>
        <w:tc>
          <w:tcPr>
            <w:tcW w:w="2180" w:type="pct"/>
          </w:tcPr>
          <w:p w:rsidR="006060E9" w:rsidRPr="00AB7803" w:rsidRDefault="006060E9" w:rsidP="00C0774A">
            <w:pPr>
              <w:pStyle w:val="ASFKTablenorm"/>
            </w:pPr>
            <w:r w:rsidRPr="001362D2">
              <w:t>Заполнение поля вручную.</w:t>
            </w:r>
          </w:p>
        </w:tc>
      </w:tr>
      <w:tr w:rsidR="006060E9"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1362D2" w:rsidRDefault="006060E9" w:rsidP="00C0774A">
            <w:pPr>
              <w:pStyle w:val="ASFKTablenorm"/>
            </w:pPr>
            <w:r w:rsidRPr="001362D2">
              <w:t xml:space="preserve">Дата </w:t>
            </w:r>
          </w:p>
        </w:tc>
        <w:tc>
          <w:tcPr>
            <w:tcW w:w="2180" w:type="pct"/>
          </w:tcPr>
          <w:p w:rsidR="006060E9" w:rsidRPr="001362D2" w:rsidRDefault="006060E9" w:rsidP="00C0774A">
            <w:pPr>
              <w:pStyle w:val="ASFKTablenorm"/>
            </w:pPr>
            <w:r w:rsidRPr="001362D2">
              <w:t>Первичное заполнение – указывается значение текущей системной даты.</w:t>
            </w:r>
          </w:p>
          <w:p w:rsidR="006060E9" w:rsidRPr="001362D2" w:rsidRDefault="006060E9" w:rsidP="00C0774A">
            <w:pPr>
              <w:pStyle w:val="ASFKTablenorm"/>
            </w:pPr>
            <w:r w:rsidRPr="001362D2">
              <w:t>Заполнение поля вручную или выбором из календаря.</w:t>
            </w:r>
          </w:p>
        </w:tc>
      </w:tr>
      <w:tr w:rsidR="006060E9"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1362D2" w:rsidRDefault="006060E9" w:rsidP="00C0774A">
            <w:pPr>
              <w:pStyle w:val="ASFKTablenorm"/>
            </w:pPr>
            <w:r w:rsidRPr="001362D2">
              <w:t>Вид заявления</w:t>
            </w:r>
          </w:p>
        </w:tc>
        <w:tc>
          <w:tcPr>
            <w:tcW w:w="2180" w:type="pct"/>
          </w:tcPr>
          <w:p w:rsidR="006060E9" w:rsidRPr="001362D2" w:rsidRDefault="006060E9" w:rsidP="00C0774A">
            <w:pPr>
              <w:pStyle w:val="ASFKTablenorm"/>
            </w:pPr>
            <w:r w:rsidRPr="001362D2">
              <w:t>Первичное заполнение – указывается значение «пусто».</w:t>
            </w:r>
          </w:p>
          <w:p w:rsidR="007D0E52" w:rsidRPr="007D0E52" w:rsidRDefault="007D0E52" w:rsidP="007D0E52">
            <w:pPr>
              <w:pStyle w:val="ASFKTablenorm"/>
            </w:pPr>
            <w:r w:rsidRPr="007D0E52">
              <w:t>Заполнение поля из списка возможных значений, зависящих от роли АРМ:</w:t>
            </w:r>
          </w:p>
          <w:p w:rsidR="007D0E52" w:rsidRPr="007D0E52" w:rsidRDefault="007D0E52" w:rsidP="007D0E52">
            <w:pPr>
              <w:pStyle w:val="ASFKTablenorm"/>
            </w:pPr>
            <w:r w:rsidRPr="007D0E52">
              <w:t>Для ПБС:</w:t>
            </w:r>
          </w:p>
          <w:p w:rsidR="007D0E52" w:rsidRPr="007D0E52" w:rsidRDefault="007D0E52" w:rsidP="007D0E52">
            <w:pPr>
              <w:pStyle w:val="ASFKTableListMark"/>
            </w:pPr>
            <w:r w:rsidRPr="007D0E52">
              <w:t xml:space="preserve">на выдачу </w:t>
            </w:r>
            <w:r w:rsidR="008F7571">
              <w:t>Казначейского обеспечения обязательств</w:t>
            </w:r>
            <w:r w:rsidRPr="007D0E52">
              <w:t>;</w:t>
            </w:r>
          </w:p>
          <w:p w:rsidR="007D0E52" w:rsidRPr="007D0E52" w:rsidRDefault="007D0E52" w:rsidP="007D0E52">
            <w:pPr>
              <w:pStyle w:val="ASFKTableListMark"/>
            </w:pPr>
            <w:r w:rsidRPr="007D0E52">
              <w:t xml:space="preserve">на отзыв </w:t>
            </w:r>
            <w:r w:rsidR="008F7571">
              <w:t>Казначейского обеспечения обязательств</w:t>
            </w:r>
            <w:r w:rsidRPr="007D0E52">
              <w:t>;</w:t>
            </w:r>
          </w:p>
          <w:p w:rsidR="006060E9" w:rsidRPr="001362D2" w:rsidRDefault="007D0E52" w:rsidP="00C0774A">
            <w:pPr>
              <w:pStyle w:val="ASFKTableListMark"/>
            </w:pPr>
            <w:r w:rsidRPr="007D0E52">
              <w:t>пусто.</w:t>
            </w:r>
          </w:p>
        </w:tc>
      </w:tr>
      <w:tr w:rsidR="000203E7"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0203E7" w:rsidRPr="001362D2" w:rsidRDefault="000203E7" w:rsidP="001A0E40">
            <w:pPr>
              <w:pStyle w:val="ASFKTablenorm"/>
            </w:pPr>
            <w:r>
              <w:lastRenderedPageBreak/>
              <w:t>Подтип</w:t>
            </w:r>
          </w:p>
        </w:tc>
        <w:tc>
          <w:tcPr>
            <w:tcW w:w="2180" w:type="pct"/>
          </w:tcPr>
          <w:p w:rsidR="000203E7" w:rsidRDefault="000203E7" w:rsidP="001A0E40">
            <w:pPr>
              <w:pStyle w:val="ASFKTablenorm"/>
            </w:pPr>
            <w:r w:rsidRPr="00C31E14">
              <w:t>Техническое информативное поле.</w:t>
            </w:r>
            <w:r>
              <w:t xml:space="preserve"> </w:t>
            </w:r>
          </w:p>
          <w:p w:rsidR="000203E7" w:rsidRDefault="000203E7" w:rsidP="001A0E40">
            <w:pPr>
              <w:pStyle w:val="ASFKTablenorm"/>
            </w:pPr>
            <w:r>
              <w:t>Значение поля заполняется при приёме из ОеБС Синка.</w:t>
            </w:r>
          </w:p>
          <w:p w:rsidR="000203E7" w:rsidRPr="001362D2" w:rsidRDefault="000203E7" w:rsidP="001A0E40">
            <w:pPr>
              <w:pStyle w:val="ASFKTablenorm"/>
            </w:pPr>
            <w:r>
              <w:t>Возможные значения: МБТ, АУ, БУ, ЮЛ, пусто.</w:t>
            </w:r>
          </w:p>
        </w:tc>
      </w:tr>
      <w:tr w:rsidR="000203E7"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0203E7" w:rsidRDefault="000203E7" w:rsidP="001A0E40">
            <w:pPr>
              <w:pStyle w:val="ASFKTablenorm"/>
            </w:pPr>
            <w:r>
              <w:t>Уровень конфиденциальности</w:t>
            </w:r>
          </w:p>
        </w:tc>
        <w:tc>
          <w:tcPr>
            <w:tcW w:w="2180" w:type="pct"/>
          </w:tcPr>
          <w:p w:rsidR="000203E7" w:rsidRDefault="000203E7" w:rsidP="00DD51F9">
            <w:pPr>
              <w:pStyle w:val="ASFKTablenorm"/>
            </w:pPr>
            <w:r>
              <w:t>Поле заполняется вручную.</w:t>
            </w:r>
          </w:p>
        </w:tc>
      </w:tr>
      <w:tr w:rsidR="006060E9"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2821" w:type="pct"/>
            <w:gridSpan w:val="2"/>
          </w:tcPr>
          <w:p w:rsidR="006060E9" w:rsidRPr="001362D2" w:rsidRDefault="006060E9" w:rsidP="00C0774A">
            <w:pPr>
              <w:pStyle w:val="ASFKTablenorm"/>
            </w:pPr>
            <w:r w:rsidRPr="001362D2">
              <w:t>Закладка «Основные атрибуты»</w:t>
            </w:r>
            <w:r>
              <w:t>, группа полей «От кого</w:t>
            </w:r>
            <w:r w:rsidRPr="00072C19">
              <w:t>»</w:t>
            </w:r>
          </w:p>
        </w:tc>
      </w:tr>
      <w:tr w:rsidR="006060E9"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072C19" w:rsidRDefault="006060E9" w:rsidP="001717CE">
            <w:pPr>
              <w:pStyle w:val="ASFKTablenorm"/>
            </w:pPr>
            <w:r w:rsidRPr="00072C19">
              <w:t xml:space="preserve">Наименование </w:t>
            </w:r>
            <w:r w:rsidR="001717CE">
              <w:t>ПБС</w:t>
            </w:r>
            <w:r w:rsidRPr="00072C19">
              <w:t xml:space="preserve"> (орг</w:t>
            </w:r>
            <w:r w:rsidRPr="006060E9">
              <w:t>а</w:t>
            </w:r>
            <w:r w:rsidRPr="00072C19">
              <w:t>низации)</w:t>
            </w:r>
          </w:p>
        </w:tc>
        <w:tc>
          <w:tcPr>
            <w:tcW w:w="2180" w:type="pct"/>
          </w:tcPr>
          <w:p w:rsidR="006060E9" w:rsidRPr="00072C19" w:rsidRDefault="006060E9" w:rsidP="00C0774A">
            <w:pPr>
              <w:pStyle w:val="ASFKTablenorm"/>
            </w:pPr>
            <w:r w:rsidRPr="00072C19">
              <w:t>Значение поля заполняется автоматически на основании значения поля «по Сводному реестру» значением «Полное наименование» из соответс</w:t>
            </w:r>
            <w:r w:rsidRPr="005C5253">
              <w:t>т</w:t>
            </w:r>
            <w:r w:rsidRPr="00072C19">
              <w:t>вующей записи справочника СРРПБС/ПУБП/НУБП или СР.</w:t>
            </w:r>
          </w:p>
          <w:p w:rsidR="006060E9" w:rsidRPr="00072C19" w:rsidRDefault="00EA7893" w:rsidP="0066683B">
            <w:pPr>
              <w:pStyle w:val="ASFKTablenorm"/>
            </w:pPr>
            <w:r w:rsidRPr="00EA7893">
              <w:t>Заполнение поля вручную или выбор из соответствующего справочника СРРПБС/ПУБП/НУБП или СР</w:t>
            </w:r>
            <w:r w:rsidR="0066683B">
              <w:t>.</w:t>
            </w:r>
          </w:p>
        </w:tc>
      </w:tr>
      <w:tr w:rsidR="006060E9"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9B2C89" w:rsidRDefault="006060E9" w:rsidP="00C0774A">
            <w:pPr>
              <w:pStyle w:val="ASFKTablenorm"/>
            </w:pPr>
            <w:r w:rsidRPr="009B2C89">
              <w:t>по ОКПО</w:t>
            </w:r>
          </w:p>
        </w:tc>
        <w:tc>
          <w:tcPr>
            <w:tcW w:w="2180" w:type="pct"/>
          </w:tcPr>
          <w:p w:rsidR="006060E9" w:rsidRPr="009B2C89" w:rsidRDefault="006060E9" w:rsidP="00C0774A">
            <w:pPr>
              <w:pStyle w:val="ASFKTablenorm"/>
            </w:pPr>
            <w:r w:rsidRPr="009B2C89">
              <w:t>Значение поля заполняется автоматически на основании значения поля «Н</w:t>
            </w:r>
            <w:r w:rsidRPr="006060E9">
              <w:t>а</w:t>
            </w:r>
            <w:r w:rsidRPr="009B2C89">
              <w:t xml:space="preserve">именование </w:t>
            </w:r>
            <w:r w:rsidR="001717CE">
              <w:t>ПБС</w:t>
            </w:r>
            <w:r w:rsidRPr="009B2C89">
              <w:t xml:space="preserve"> (организации)» значением «по ОКПО»</w:t>
            </w:r>
            <w:r>
              <w:t xml:space="preserve"> </w:t>
            </w:r>
            <w:r w:rsidRPr="009B2C89">
              <w:t>из</w:t>
            </w:r>
            <w:r>
              <w:t xml:space="preserve"> </w:t>
            </w:r>
            <w:r w:rsidRPr="009B2C89">
              <w:t>соотве</w:t>
            </w:r>
            <w:r w:rsidRPr="006060E9">
              <w:t>т</w:t>
            </w:r>
            <w:r w:rsidRPr="009B2C89">
              <w:t>ствующей записи справочника СРРПБС/ПУБП/НУБП или СР.</w:t>
            </w:r>
          </w:p>
          <w:p w:rsidR="006060E9" w:rsidRPr="009B2C89" w:rsidRDefault="006060E9" w:rsidP="00C0774A">
            <w:pPr>
              <w:pStyle w:val="ASFKTablenorm"/>
            </w:pPr>
            <w:r w:rsidRPr="009B2C89">
              <w:t>Заполнение поля вручную.</w:t>
            </w:r>
          </w:p>
        </w:tc>
      </w:tr>
      <w:tr w:rsidR="006D19E8"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D19E8" w:rsidRPr="006D19E8" w:rsidRDefault="00356A2D" w:rsidP="00DB1930">
            <w:pPr>
              <w:pStyle w:val="ASFKTablenorm"/>
            </w:pPr>
            <w:r w:rsidRPr="006D19E8">
              <w:t>П</w:t>
            </w:r>
            <w:r w:rsidR="006D19E8" w:rsidRPr="006D19E8">
              <w:t>о Сводному реестру</w:t>
            </w:r>
          </w:p>
        </w:tc>
        <w:tc>
          <w:tcPr>
            <w:tcW w:w="2180" w:type="pct"/>
          </w:tcPr>
          <w:p w:rsidR="006D19E8" w:rsidRPr="006D19E8" w:rsidRDefault="0066683B" w:rsidP="0066683B">
            <w:pPr>
              <w:pStyle w:val="ASFKTableListMark"/>
              <w:numPr>
                <w:ilvl w:val="0"/>
                <w:numId w:val="0"/>
              </w:numPr>
            </w:pPr>
            <w:r>
              <w:t>Поле заполняется значением константы «Код по СР».</w:t>
            </w:r>
          </w:p>
        </w:tc>
      </w:tr>
      <w:tr w:rsidR="00E4730B"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E4730B" w:rsidRPr="00E4730B" w:rsidRDefault="00E4730B" w:rsidP="00A52B65">
            <w:pPr>
              <w:pStyle w:val="ASFKTablenorm"/>
            </w:pPr>
            <w:r w:rsidRPr="00E4730B">
              <w:t>Номер лицевого счета</w:t>
            </w:r>
          </w:p>
        </w:tc>
        <w:tc>
          <w:tcPr>
            <w:tcW w:w="2180" w:type="pct"/>
          </w:tcPr>
          <w:p w:rsidR="00E4730B" w:rsidRPr="00E4730B" w:rsidRDefault="0066683B" w:rsidP="00A52B65">
            <w:pPr>
              <w:pStyle w:val="ASFKTablenorm"/>
            </w:pPr>
            <w:r>
              <w:t xml:space="preserve">Значение поля заполняется выбором </w:t>
            </w:r>
            <w:r w:rsidR="00E4730B" w:rsidRPr="00E4730B">
              <w:t>из справочника «Информация о ЛС» с учётом указанных значений в полях «по Сводному реестру», «Глава по БК», «Код бюджета» и типа ЛС в разрезе АРМ:</w:t>
            </w:r>
          </w:p>
          <w:p w:rsidR="00E4730B" w:rsidRPr="00E4730B" w:rsidRDefault="00E4730B" w:rsidP="00A52B65">
            <w:pPr>
              <w:pStyle w:val="ASFKTableListMark"/>
            </w:pPr>
            <w:r w:rsidRPr="00E4730B">
              <w:t>н</w:t>
            </w:r>
            <w:r w:rsidR="00DF06B7">
              <w:t>а АРМ ПБС: 03 типа ЛС.</w:t>
            </w:r>
          </w:p>
          <w:p w:rsidR="00E4730B" w:rsidRPr="00E4730B" w:rsidRDefault="00E4730B" w:rsidP="00A52B65">
            <w:pPr>
              <w:pStyle w:val="ASFKTablenorm"/>
            </w:pPr>
            <w:r w:rsidRPr="00E4730B">
              <w:t xml:space="preserve">На АРМ ПБС дополнительно в список, выводятся из справочника «Информация о ЛС» все ЛС 14 типа с учётом кода бюджета, указанного в документе. </w:t>
            </w:r>
          </w:p>
          <w:p w:rsidR="00E4730B" w:rsidRPr="00E4730B" w:rsidRDefault="00E4730B" w:rsidP="00A52B65">
            <w:pPr>
              <w:pStyle w:val="ASFKTablenorm"/>
            </w:pPr>
            <w:r w:rsidRPr="00E4730B">
              <w:t>Заполнение поля вручную.</w:t>
            </w:r>
          </w:p>
        </w:tc>
      </w:tr>
      <w:tr w:rsidR="006060E9"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2821" w:type="pct"/>
            <w:gridSpan w:val="2"/>
          </w:tcPr>
          <w:p w:rsidR="006060E9" w:rsidRPr="009B2C89" w:rsidRDefault="006060E9" w:rsidP="00C0774A">
            <w:pPr>
              <w:pStyle w:val="ASFKTablenorm"/>
            </w:pPr>
            <w:r w:rsidRPr="001362D2">
              <w:t>Закладка «Основные атрибуты»</w:t>
            </w:r>
            <w:r>
              <w:t xml:space="preserve">, группа </w:t>
            </w:r>
            <w:r w:rsidRPr="009B2C89">
              <w:t>полей «Кому»</w:t>
            </w:r>
          </w:p>
        </w:tc>
      </w:tr>
      <w:tr w:rsidR="006060E9"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9B2C89" w:rsidRDefault="006060E9" w:rsidP="00C0774A">
            <w:pPr>
              <w:pStyle w:val="ASFKTablenorm"/>
            </w:pPr>
            <w:r w:rsidRPr="009B2C89">
              <w:t>Наименование органа ФК</w:t>
            </w:r>
          </w:p>
        </w:tc>
        <w:tc>
          <w:tcPr>
            <w:tcW w:w="2180" w:type="pct"/>
          </w:tcPr>
          <w:p w:rsidR="006060E9" w:rsidRPr="009B2C89" w:rsidRDefault="006060E9" w:rsidP="00C0774A">
            <w:pPr>
              <w:pStyle w:val="ASFKTablenorm"/>
            </w:pPr>
            <w:r w:rsidRPr="009B2C89">
              <w:t xml:space="preserve">Первичное заполнение на основании системной константы </w:t>
            </w:r>
            <w:r w:rsidR="00BF6003">
              <w:t>SelfTOFKcode (Код собственного ТОФК)</w:t>
            </w:r>
            <w:r w:rsidRPr="009B2C89">
              <w:t xml:space="preserve"> значением «Полное наименование» из </w:t>
            </w:r>
            <w:r>
              <w:t>справочника «Органы ФК»</w:t>
            </w:r>
            <w:r w:rsidRPr="009B2C89">
              <w:t>.</w:t>
            </w:r>
          </w:p>
          <w:p w:rsidR="006060E9" w:rsidRPr="009B2C89" w:rsidRDefault="006060E9" w:rsidP="00C0774A">
            <w:pPr>
              <w:pStyle w:val="ASFKTablenorm"/>
            </w:pPr>
            <w:r w:rsidRPr="009B2C89">
              <w:t xml:space="preserve">Значение поля заполняется автоматически на основании значения поля «по КОФК» значением «Полное наименование» из соответствующей записи </w:t>
            </w:r>
            <w:r>
              <w:t>спр</w:t>
            </w:r>
            <w:r w:rsidRPr="006060E9">
              <w:t>а</w:t>
            </w:r>
            <w:r>
              <w:t>вочника «Органы ФК»</w:t>
            </w:r>
            <w:r w:rsidRPr="009B2C89">
              <w:t>.</w:t>
            </w:r>
          </w:p>
          <w:p w:rsidR="006060E9" w:rsidRPr="009B2C89" w:rsidRDefault="006060E9" w:rsidP="00C0774A">
            <w:pPr>
              <w:pStyle w:val="ASFKTablenorm"/>
            </w:pPr>
            <w:r w:rsidRPr="009B2C89">
              <w:t xml:space="preserve">Заполнение поля вручную или выбор из </w:t>
            </w:r>
            <w:r>
              <w:t>справочника «Органы ФК»</w:t>
            </w:r>
            <w:r w:rsidRPr="009B2C89">
              <w:t>.</w:t>
            </w:r>
          </w:p>
        </w:tc>
      </w:tr>
      <w:tr w:rsidR="006060E9"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9B2C89" w:rsidRDefault="00356A2D" w:rsidP="00C0774A">
            <w:pPr>
              <w:pStyle w:val="ASFKTablenorm"/>
            </w:pPr>
            <w:r w:rsidRPr="009B2C89">
              <w:t>П</w:t>
            </w:r>
            <w:r w:rsidR="006060E9" w:rsidRPr="009B2C89">
              <w:t>о ОКПО</w:t>
            </w:r>
          </w:p>
        </w:tc>
        <w:tc>
          <w:tcPr>
            <w:tcW w:w="2180" w:type="pct"/>
          </w:tcPr>
          <w:p w:rsidR="006060E9" w:rsidRPr="009B2C89" w:rsidRDefault="006060E9" w:rsidP="00C0774A">
            <w:pPr>
              <w:pStyle w:val="ASFKTablenorm"/>
            </w:pPr>
            <w:r w:rsidRPr="009B2C89">
              <w:t>Значение поля заполняется автоматически на основании значения поля «Н</w:t>
            </w:r>
            <w:r w:rsidRPr="006060E9">
              <w:t>а</w:t>
            </w:r>
            <w:r w:rsidRPr="009B2C89">
              <w:t xml:space="preserve">именование органа ФК» значением «ОКПО» из соответствующей записи </w:t>
            </w:r>
            <w:r>
              <w:t>справочника «Органы ФК»</w:t>
            </w:r>
            <w:r w:rsidRPr="009B2C89">
              <w:t>.</w:t>
            </w:r>
          </w:p>
          <w:p w:rsidR="006060E9" w:rsidRPr="009B2C89" w:rsidRDefault="006060E9" w:rsidP="00C0774A">
            <w:pPr>
              <w:pStyle w:val="ASFKTablenorm"/>
            </w:pPr>
            <w:r w:rsidRPr="009B2C89">
              <w:t>Заполнение поля вручную.</w:t>
            </w:r>
          </w:p>
        </w:tc>
      </w:tr>
      <w:tr w:rsidR="006060E9"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9B2C89" w:rsidRDefault="00356A2D" w:rsidP="00C0774A">
            <w:pPr>
              <w:pStyle w:val="ASFKTablenorm"/>
            </w:pPr>
            <w:r w:rsidRPr="009B2C89">
              <w:t>П</w:t>
            </w:r>
            <w:r w:rsidR="006060E9" w:rsidRPr="009B2C89">
              <w:t>о КОФК</w:t>
            </w:r>
          </w:p>
        </w:tc>
        <w:tc>
          <w:tcPr>
            <w:tcW w:w="2180" w:type="pct"/>
          </w:tcPr>
          <w:p w:rsidR="006060E9" w:rsidRPr="009B2C89" w:rsidRDefault="006060E9" w:rsidP="00C0774A">
            <w:pPr>
              <w:pStyle w:val="ASFKTablenorm"/>
            </w:pPr>
            <w:r w:rsidRPr="009B2C89">
              <w:t xml:space="preserve">Первичное заполнение на основании системной константы </w:t>
            </w:r>
            <w:r w:rsidR="00A077E3">
              <w:t>«</w:t>
            </w:r>
            <w:r w:rsidR="00BF6003">
              <w:t>Код собственного ТОФК</w:t>
            </w:r>
            <w:r w:rsidR="00A077E3">
              <w:t>»</w:t>
            </w:r>
            <w:r w:rsidRPr="009B2C89">
              <w:t>.</w:t>
            </w:r>
          </w:p>
          <w:p w:rsidR="006060E9" w:rsidRPr="009B2C89" w:rsidRDefault="006060E9" w:rsidP="00C0774A">
            <w:pPr>
              <w:pStyle w:val="ASFKTablenorm"/>
            </w:pPr>
            <w:r w:rsidRPr="009B2C89">
              <w:t>Заполнение поля вручную.</w:t>
            </w:r>
          </w:p>
        </w:tc>
      </w:tr>
      <w:tr w:rsidR="006060E9"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6060E9" w:rsidRPr="009B2C89" w:rsidRDefault="006060E9" w:rsidP="00C0774A">
            <w:pPr>
              <w:pStyle w:val="ASFKTablenorm"/>
            </w:pPr>
            <w:r w:rsidRPr="009B2C89">
              <w:t>Наименование ГРБС</w:t>
            </w:r>
          </w:p>
        </w:tc>
        <w:tc>
          <w:tcPr>
            <w:tcW w:w="2180" w:type="pct"/>
          </w:tcPr>
          <w:p w:rsidR="006060E9" w:rsidRPr="009B2C89" w:rsidRDefault="006060E9" w:rsidP="00C0774A">
            <w:pPr>
              <w:pStyle w:val="ASFKTablenorm"/>
            </w:pPr>
            <w:r w:rsidRPr="009B2C89">
              <w:t xml:space="preserve">Первичное заполнение на основании системной константы </w:t>
            </w:r>
            <w:r w:rsidR="00A077E3">
              <w:t>«</w:t>
            </w:r>
            <w:r w:rsidR="00BF6003">
              <w:t>Собственный код ведомства</w:t>
            </w:r>
            <w:r w:rsidR="00A077E3">
              <w:t>»</w:t>
            </w:r>
            <w:r w:rsidRPr="009B2C89">
              <w:t xml:space="preserve"> зн</w:t>
            </w:r>
            <w:r w:rsidRPr="006060E9">
              <w:t>а</w:t>
            </w:r>
            <w:r w:rsidRPr="009B2C89">
              <w:t xml:space="preserve">чением «Полное наименование» из </w:t>
            </w:r>
            <w:r>
              <w:t>справочника «Ведомства»</w:t>
            </w:r>
            <w:r w:rsidRPr="009B2C89">
              <w:t xml:space="preserve"> с учётом бю</w:t>
            </w:r>
            <w:r w:rsidRPr="006060E9">
              <w:t>д</w:t>
            </w:r>
            <w:r w:rsidRPr="009B2C89">
              <w:t>жета.</w:t>
            </w:r>
          </w:p>
          <w:p w:rsidR="006060E9" w:rsidRPr="009B2C89" w:rsidRDefault="006060E9" w:rsidP="00C0774A">
            <w:pPr>
              <w:pStyle w:val="ASFKTablenorm"/>
            </w:pPr>
            <w:r w:rsidRPr="009B2C89">
              <w:t xml:space="preserve">Значение поля заполняется автоматически на основании значения поля «Глава по БК» значением «Полное наименование» из соответствующей записи </w:t>
            </w:r>
            <w:r>
              <w:t>спр</w:t>
            </w:r>
            <w:r w:rsidRPr="006060E9">
              <w:t>а</w:t>
            </w:r>
            <w:r>
              <w:t>вочника «Ведомства»</w:t>
            </w:r>
            <w:r w:rsidRPr="009B2C89">
              <w:t xml:space="preserve"> с уч</w:t>
            </w:r>
            <w:r w:rsidRPr="005C5253">
              <w:t>ё</w:t>
            </w:r>
            <w:r w:rsidRPr="009B2C89">
              <w:t>том бюджета.</w:t>
            </w:r>
          </w:p>
          <w:p w:rsidR="006060E9" w:rsidRPr="009B2C89" w:rsidRDefault="006060E9" w:rsidP="00C0774A">
            <w:pPr>
              <w:pStyle w:val="ASFKTablenorm"/>
            </w:pPr>
            <w:r w:rsidRPr="009B2C89">
              <w:lastRenderedPageBreak/>
              <w:t xml:space="preserve">Заполнение поля вручную или выбор из </w:t>
            </w:r>
            <w:r>
              <w:t>справочника «Ведомства»</w:t>
            </w:r>
          </w:p>
        </w:tc>
      </w:tr>
      <w:tr w:rsidR="006060E9"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6060E9" w:rsidRPr="009B2C89" w:rsidRDefault="006060E9" w:rsidP="00C0774A">
            <w:pPr>
              <w:pStyle w:val="ASFKTablenorm"/>
            </w:pPr>
            <w:r w:rsidRPr="009B2C89">
              <w:lastRenderedPageBreak/>
              <w:t>Глава по БК</w:t>
            </w:r>
          </w:p>
        </w:tc>
        <w:tc>
          <w:tcPr>
            <w:tcW w:w="2180" w:type="pct"/>
          </w:tcPr>
          <w:p w:rsidR="006060E9" w:rsidRPr="009B2C89" w:rsidRDefault="006060E9" w:rsidP="00C0774A">
            <w:pPr>
              <w:pStyle w:val="ASFKTablenorm"/>
            </w:pPr>
            <w:r w:rsidRPr="009B2C89">
              <w:t xml:space="preserve">Первичное заполнение на основании системной константы </w:t>
            </w:r>
            <w:r w:rsidR="00A077E3">
              <w:t>«</w:t>
            </w:r>
            <w:r w:rsidR="00BF6003">
              <w:t>Собственный код ведомства</w:t>
            </w:r>
            <w:r w:rsidR="00A077E3">
              <w:t>»</w:t>
            </w:r>
            <w:r w:rsidRPr="009B2C89">
              <w:t>.</w:t>
            </w:r>
          </w:p>
          <w:p w:rsidR="006060E9" w:rsidRPr="009B2C89" w:rsidRDefault="006060E9" w:rsidP="00C0774A">
            <w:pPr>
              <w:pStyle w:val="ASFKTablenorm"/>
            </w:pPr>
            <w:r w:rsidRPr="009B2C89">
              <w:t>Заполнение поля вручную.</w:t>
            </w:r>
          </w:p>
        </w:tc>
      </w:tr>
      <w:tr w:rsidR="00A077E3"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A077E3" w:rsidRDefault="00A077E3" w:rsidP="00A077E3">
            <w:pPr>
              <w:pStyle w:val="ASFKTablenorm"/>
            </w:pPr>
            <w:r w:rsidRPr="00A077E3">
              <w:t>Вид расчета</w:t>
            </w:r>
          </w:p>
        </w:tc>
        <w:tc>
          <w:tcPr>
            <w:tcW w:w="2180" w:type="pct"/>
          </w:tcPr>
          <w:p w:rsidR="00A077E3" w:rsidRPr="00A077E3" w:rsidRDefault="00A077E3" w:rsidP="00A077E3">
            <w:pPr>
              <w:pStyle w:val="ASFKTablenorm"/>
            </w:pPr>
            <w:r w:rsidRPr="00A077E3">
              <w:t>Указывается вид расчетов путем выбора из выпадающего списка:</w:t>
            </w:r>
          </w:p>
          <w:p w:rsidR="00A077E3" w:rsidRPr="00A077E3" w:rsidRDefault="00A077E3" w:rsidP="00A077E3">
            <w:pPr>
              <w:pStyle w:val="ASFKTableListMark"/>
              <w:numPr>
                <w:ilvl w:val="0"/>
                <w:numId w:val="115"/>
              </w:numPr>
            </w:pPr>
            <w:r w:rsidRPr="00A077E3">
              <w:t>«расчеты, связанные с предварительной оплатой»;</w:t>
            </w:r>
          </w:p>
          <w:p w:rsidR="00A077E3" w:rsidRPr="00A077E3" w:rsidRDefault="00A077E3" w:rsidP="00A077E3">
            <w:pPr>
              <w:pStyle w:val="ASFKTableListMark"/>
              <w:numPr>
                <w:ilvl w:val="0"/>
                <w:numId w:val="115"/>
              </w:numPr>
            </w:pPr>
            <w:r w:rsidRPr="00A077E3">
              <w:t>«расчеты, связанные с исполнением государственного контракта (договора)».</w:t>
            </w:r>
          </w:p>
        </w:tc>
      </w:tr>
      <w:tr w:rsidR="00A077E3" w:rsidRPr="00EE7EB8" w:rsidTr="00547007">
        <w:trPr>
          <w:cnfStyle w:val="000000010000" w:firstRow="0" w:lastRow="0" w:firstColumn="0" w:lastColumn="0" w:oddVBand="0" w:evenVBand="0" w:oddHBand="0" w:evenHBand="1" w:firstRowFirstColumn="0" w:firstRowLastColumn="0" w:lastRowFirstColumn="0" w:lastRowLastColumn="0"/>
        </w:trPr>
        <w:tc>
          <w:tcPr>
            <w:tcW w:w="641" w:type="pct"/>
          </w:tcPr>
          <w:p w:rsidR="00A077E3" w:rsidRPr="00A077E3" w:rsidRDefault="00A077E3" w:rsidP="00A077E3">
            <w:pPr>
              <w:pStyle w:val="ASFKTablenorm"/>
            </w:pPr>
            <w:r w:rsidRPr="00A077E3">
              <w:t>Код вида расчетов</w:t>
            </w:r>
          </w:p>
        </w:tc>
        <w:tc>
          <w:tcPr>
            <w:tcW w:w="2180" w:type="pct"/>
          </w:tcPr>
          <w:p w:rsidR="00A077E3" w:rsidRPr="00A077E3" w:rsidRDefault="00A077E3" w:rsidP="00A077E3">
            <w:pPr>
              <w:pStyle w:val="ASFKTablenorm"/>
            </w:pPr>
            <w:r w:rsidRPr="00A077E3">
              <w:t>Указывается условный код вида расчета в зависимости от выбранного значения в поле «Вид расчета»:</w:t>
            </w:r>
          </w:p>
          <w:p w:rsidR="00A077E3" w:rsidRPr="00A077E3" w:rsidRDefault="00A077E3" w:rsidP="00A077E3">
            <w:pPr>
              <w:pStyle w:val="ASFKTableListMark"/>
              <w:numPr>
                <w:ilvl w:val="0"/>
                <w:numId w:val="115"/>
              </w:numPr>
            </w:pPr>
            <w:r w:rsidRPr="00A077E3">
              <w:t>«03», если указано «расчеты, связанные с предварительной оплатой»;</w:t>
            </w:r>
          </w:p>
          <w:p w:rsidR="00A077E3" w:rsidRPr="00A077E3" w:rsidRDefault="00A077E3" w:rsidP="00A077E3">
            <w:pPr>
              <w:pStyle w:val="ASFKTableListMark"/>
              <w:numPr>
                <w:ilvl w:val="0"/>
                <w:numId w:val="115"/>
              </w:numPr>
            </w:pPr>
            <w:r w:rsidRPr="00A077E3">
              <w:t>«04», если указано «расчеты, связанные с исполнением государственного контракта (договора)»;</w:t>
            </w:r>
          </w:p>
          <w:p w:rsidR="00A077E3" w:rsidRPr="00A077E3" w:rsidRDefault="00A077E3" w:rsidP="00A077E3">
            <w:pPr>
              <w:pStyle w:val="ASFKTableListMark"/>
              <w:numPr>
                <w:ilvl w:val="0"/>
                <w:numId w:val="115"/>
              </w:numPr>
            </w:pPr>
            <w:r w:rsidRPr="00A077E3">
              <w:t>пустое значение, если указано пустое значение.</w:t>
            </w:r>
          </w:p>
        </w:tc>
        <w:tc>
          <w:tcPr>
            <w:tcW w:w="2179" w:type="pct"/>
          </w:tcPr>
          <w:p w:rsidR="00A077E3" w:rsidRPr="009B2C89" w:rsidRDefault="00A077E3" w:rsidP="00A077E3">
            <w:pPr>
              <w:pStyle w:val="ASFKTablenorm"/>
            </w:pPr>
          </w:p>
        </w:tc>
      </w:tr>
      <w:tr w:rsidR="00A077E3"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9B2C89" w:rsidRDefault="00A077E3" w:rsidP="00A077E3">
            <w:pPr>
              <w:pStyle w:val="ASFKTablenorm"/>
            </w:pPr>
            <w:r w:rsidRPr="009B2C89">
              <w:t>Единица измерения</w:t>
            </w:r>
          </w:p>
        </w:tc>
        <w:tc>
          <w:tcPr>
            <w:tcW w:w="2180" w:type="pct"/>
          </w:tcPr>
          <w:p w:rsidR="00A077E3" w:rsidRPr="009B2C89" w:rsidRDefault="00A077E3" w:rsidP="00A077E3">
            <w:pPr>
              <w:pStyle w:val="ASFKTablenorm"/>
            </w:pPr>
            <w:r w:rsidRPr="009B2C89">
              <w:t>Значение поля заполняется автоматически значением «руб</w:t>
            </w:r>
            <w:r>
              <w:t>.</w:t>
            </w:r>
            <w:r w:rsidRPr="009B2C89">
              <w:t xml:space="preserve"> (с точн</w:t>
            </w:r>
            <w:r w:rsidRPr="005C5253">
              <w:t>о</w:t>
            </w:r>
            <w:r w:rsidRPr="009B2C89">
              <w:t>стью до второго десятичного знака)».</w:t>
            </w:r>
          </w:p>
          <w:p w:rsidR="00A077E3" w:rsidRPr="009B2C89" w:rsidRDefault="00A077E3" w:rsidP="00A077E3">
            <w:pPr>
              <w:pStyle w:val="ASFKTablenorm"/>
            </w:pPr>
            <w:r>
              <w:t>Недоступно для заполнения вручную</w:t>
            </w:r>
            <w:r w:rsidRPr="009B2C89">
              <w:t>.</w:t>
            </w:r>
          </w:p>
        </w:tc>
      </w:tr>
      <w:tr w:rsidR="00A077E3"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9B2C89" w:rsidRDefault="00A077E3" w:rsidP="00A077E3">
            <w:pPr>
              <w:pStyle w:val="ASFKTablenorm"/>
            </w:pPr>
            <w:r w:rsidRPr="009B2C89">
              <w:t>По ОКЕИ</w:t>
            </w:r>
          </w:p>
        </w:tc>
        <w:tc>
          <w:tcPr>
            <w:tcW w:w="2180" w:type="pct"/>
          </w:tcPr>
          <w:p w:rsidR="00A077E3" w:rsidRPr="009B2C89" w:rsidRDefault="00A077E3" w:rsidP="00A077E3">
            <w:pPr>
              <w:pStyle w:val="ASFKTablenorm"/>
            </w:pPr>
            <w:r w:rsidRPr="009B2C89">
              <w:t>Значение поля заполняется автоматически значением «383».</w:t>
            </w:r>
          </w:p>
          <w:p w:rsidR="00A077E3" w:rsidRPr="009B2C89" w:rsidRDefault="00A077E3" w:rsidP="00A077E3">
            <w:pPr>
              <w:pStyle w:val="ASFKTablenorm"/>
            </w:pPr>
            <w:r>
              <w:t>Недоступно для заполнения вручную</w:t>
            </w:r>
            <w:r w:rsidRPr="009B2C89">
              <w:t>.</w:t>
            </w:r>
          </w:p>
        </w:tc>
      </w:tr>
      <w:tr w:rsidR="00A077E3"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9B2C89" w:rsidRDefault="00A077E3" w:rsidP="00A077E3">
            <w:pPr>
              <w:pStyle w:val="ASFKTablenorm"/>
            </w:pPr>
            <w:r>
              <w:t>Вид целевых средств</w:t>
            </w:r>
          </w:p>
        </w:tc>
        <w:tc>
          <w:tcPr>
            <w:tcW w:w="2180" w:type="pct"/>
          </w:tcPr>
          <w:p w:rsidR="00A077E3" w:rsidRDefault="00A077E3" w:rsidP="00A077E3">
            <w:pPr>
              <w:pStyle w:val="ASFKTablenorm"/>
            </w:pPr>
            <w:r>
              <w:t>Поле не доступное для заполнения вручную.</w:t>
            </w:r>
          </w:p>
          <w:p w:rsidR="00A077E3" w:rsidRDefault="00A077E3" w:rsidP="00A077E3">
            <w:pPr>
              <w:pStyle w:val="ASFKTablenorm"/>
            </w:pPr>
            <w:r>
              <w:t>Указывается вид расчетов путем выбора из выпадающего списка:</w:t>
            </w:r>
          </w:p>
          <w:p w:rsidR="00A077E3" w:rsidRDefault="00A077E3" w:rsidP="00A077E3">
            <w:pPr>
              <w:pStyle w:val="ASFKTableListMark"/>
            </w:pPr>
            <w:r>
              <w:t>«расчеты, связанные с предварительной оплатой по контракту»;</w:t>
            </w:r>
          </w:p>
          <w:p w:rsidR="00A077E3" w:rsidRDefault="00A077E3" w:rsidP="00A077E3">
            <w:pPr>
              <w:pStyle w:val="ASFKTableListMark"/>
            </w:pPr>
            <w:r>
              <w:t>«расчеты, связанные с исполнением контракта»;</w:t>
            </w:r>
          </w:p>
          <w:p w:rsidR="00A077E3" w:rsidRDefault="00A077E3" w:rsidP="00A077E3">
            <w:pPr>
              <w:pStyle w:val="ASFKTableListMark"/>
            </w:pPr>
            <w:r>
              <w:t>пустое значение.</w:t>
            </w:r>
          </w:p>
          <w:p w:rsidR="00A077E3" w:rsidRDefault="00A077E3" w:rsidP="00A077E3">
            <w:pPr>
              <w:pStyle w:val="ASFKTablenorm"/>
            </w:pPr>
            <w:r>
              <w:t>Значение по умолчанию – пустое значение.</w:t>
            </w:r>
          </w:p>
          <w:p w:rsidR="00A077E3" w:rsidRPr="009B2C89" w:rsidRDefault="00A077E3" w:rsidP="00A077E3">
            <w:pPr>
              <w:pStyle w:val="ASFKTablenorm"/>
            </w:pPr>
            <w:r>
              <w:t>В АЗВ и АЗП обязательно для указания не пустым значением, в АЗИ и АЗО указывается пустое значение.</w:t>
            </w:r>
          </w:p>
        </w:tc>
      </w:tr>
      <w:tr w:rsidR="00A077E3"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9B2C89" w:rsidRDefault="00A077E3" w:rsidP="00A077E3">
            <w:pPr>
              <w:pStyle w:val="ASFKTablenorm"/>
            </w:pPr>
            <w:r>
              <w:t>Код вида ЦС</w:t>
            </w:r>
          </w:p>
        </w:tc>
        <w:tc>
          <w:tcPr>
            <w:tcW w:w="2180" w:type="pct"/>
          </w:tcPr>
          <w:p w:rsidR="00A077E3" w:rsidRDefault="00A077E3" w:rsidP="00A077E3">
            <w:pPr>
              <w:pStyle w:val="ASFKTablenorm"/>
            </w:pPr>
            <w:r>
              <w:t>Поле не доступное для заполнения вручную.</w:t>
            </w:r>
          </w:p>
          <w:p w:rsidR="00A077E3" w:rsidRDefault="00A077E3" w:rsidP="00A077E3">
            <w:pPr>
              <w:pStyle w:val="ASFKTablenorm"/>
            </w:pPr>
            <w:r>
              <w:t>Указывается автоматически условный код вида расчета в зависимости от выбранного значения в поле «Вид расчетов»:</w:t>
            </w:r>
          </w:p>
          <w:p w:rsidR="00A077E3" w:rsidRDefault="00A077E3" w:rsidP="00A077E3">
            <w:pPr>
              <w:pStyle w:val="ASFKTableListMark"/>
            </w:pPr>
            <w:r>
              <w:t>«03», если указано «расчеты, связанные с предварительной оплатой по контракту»;</w:t>
            </w:r>
          </w:p>
          <w:p w:rsidR="00A077E3" w:rsidRDefault="00A077E3" w:rsidP="00A077E3">
            <w:pPr>
              <w:pStyle w:val="ASFKTableListMark"/>
            </w:pPr>
            <w:r>
              <w:t>«04», если указано «расчеты, связанные с исполнением контракта»;</w:t>
            </w:r>
          </w:p>
          <w:p w:rsidR="00A077E3" w:rsidRPr="009B2C89" w:rsidRDefault="00A077E3" w:rsidP="00A077E3">
            <w:pPr>
              <w:pStyle w:val="ASFKTableListMark"/>
            </w:pPr>
            <w:r>
              <w:t>пустое значение, если указано пустое значение.</w:t>
            </w:r>
          </w:p>
        </w:tc>
      </w:tr>
      <w:tr w:rsidR="00A077E3"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9B2C89" w:rsidRDefault="00A077E3" w:rsidP="00A077E3">
            <w:pPr>
              <w:pStyle w:val="ASFKTablenorm"/>
            </w:pPr>
            <w:r w:rsidRPr="009B2C89">
              <w:t>Код операции</w:t>
            </w:r>
          </w:p>
        </w:tc>
        <w:tc>
          <w:tcPr>
            <w:tcW w:w="2180" w:type="pct"/>
          </w:tcPr>
          <w:p w:rsidR="00A077E3" w:rsidRPr="009B2C89" w:rsidRDefault="00A077E3" w:rsidP="00A077E3">
            <w:pPr>
              <w:pStyle w:val="ASFKTablenorm"/>
            </w:pPr>
            <w:r w:rsidRPr="009B2C89">
              <w:t>Значение поля заполняется автоматически на основании значения «Вид зая</w:t>
            </w:r>
            <w:r w:rsidRPr="006060E9">
              <w:t>в</w:t>
            </w:r>
            <w:r w:rsidRPr="009B2C89">
              <w:t>ления (код)»:</w:t>
            </w:r>
          </w:p>
          <w:p w:rsidR="00A077E3" w:rsidRPr="009B2C89" w:rsidRDefault="00A077E3" w:rsidP="00A077E3">
            <w:pPr>
              <w:pStyle w:val="ASFKTableListMark"/>
            </w:pPr>
            <w:r w:rsidRPr="009B2C89">
              <w:t>01, если «01»;</w:t>
            </w:r>
          </w:p>
          <w:p w:rsidR="00A077E3" w:rsidRPr="009B2C89" w:rsidRDefault="00A077E3" w:rsidP="00A077E3">
            <w:pPr>
              <w:pStyle w:val="ASFKTableListMark"/>
            </w:pPr>
            <w:r w:rsidRPr="009B2C89">
              <w:t>02, если «02»;</w:t>
            </w:r>
          </w:p>
          <w:p w:rsidR="00A077E3" w:rsidRPr="009B2C89" w:rsidRDefault="00A077E3" w:rsidP="00A077E3">
            <w:pPr>
              <w:pStyle w:val="ASFKTableListMark"/>
            </w:pPr>
            <w:r w:rsidRPr="009B2C89">
              <w:t>03, если «03»;</w:t>
            </w:r>
          </w:p>
          <w:p w:rsidR="00A077E3" w:rsidRPr="009B2C89" w:rsidRDefault="00A077E3" w:rsidP="00A077E3">
            <w:pPr>
              <w:pStyle w:val="ASFKTableListMark"/>
            </w:pPr>
            <w:r w:rsidRPr="009B2C89">
              <w:t>04, если «04».</w:t>
            </w:r>
          </w:p>
          <w:p w:rsidR="00A077E3" w:rsidRPr="009B2C89" w:rsidRDefault="00A077E3" w:rsidP="00A077E3">
            <w:pPr>
              <w:pStyle w:val="ASFKTablenorm"/>
            </w:pPr>
            <w:r>
              <w:t>Недоступно для заполнения вручную</w:t>
            </w:r>
            <w:r w:rsidRPr="009B2C89">
              <w:t>.</w:t>
            </w:r>
          </w:p>
        </w:tc>
      </w:tr>
      <w:tr w:rsidR="00A077E3"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9B2C89" w:rsidRDefault="00A077E3" w:rsidP="00A077E3">
            <w:pPr>
              <w:pStyle w:val="ASFKTablenorm"/>
            </w:pPr>
            <w:r>
              <w:t>Вид операции</w:t>
            </w:r>
          </w:p>
        </w:tc>
        <w:tc>
          <w:tcPr>
            <w:tcW w:w="2180" w:type="pct"/>
          </w:tcPr>
          <w:p w:rsidR="00A077E3" w:rsidRPr="009B2C89" w:rsidRDefault="00A077E3" w:rsidP="00A077E3">
            <w:pPr>
              <w:pStyle w:val="ASFKTablenorm"/>
            </w:pPr>
            <w:r w:rsidRPr="009B2C89">
              <w:t>Значение поля заполняется автоматически на основании значения «Вид зая</w:t>
            </w:r>
            <w:r w:rsidRPr="00A74933">
              <w:t>в</w:t>
            </w:r>
            <w:r w:rsidRPr="009B2C89">
              <w:t>ления (код)»:</w:t>
            </w:r>
          </w:p>
          <w:p w:rsidR="00A077E3" w:rsidRPr="009B2C89" w:rsidRDefault="00A077E3" w:rsidP="00A077E3">
            <w:pPr>
              <w:pStyle w:val="ASFKTableListMark"/>
            </w:pPr>
            <w:r w:rsidRPr="009B2C89">
              <w:t xml:space="preserve">«Прошу выдать </w:t>
            </w:r>
            <w:r>
              <w:t>Казначейское обеспечение обязательств</w:t>
            </w:r>
            <w:r w:rsidRPr="009B2C89">
              <w:t>», если «01»;</w:t>
            </w:r>
          </w:p>
          <w:p w:rsidR="00A077E3" w:rsidRPr="009B2C89" w:rsidRDefault="00A077E3" w:rsidP="00A077E3">
            <w:pPr>
              <w:pStyle w:val="ASFKTableListMark"/>
            </w:pPr>
            <w:r w:rsidRPr="009B2C89">
              <w:t xml:space="preserve">«Прошу перевести </w:t>
            </w:r>
            <w:r>
              <w:t>Казначейское обеспечение обязательств</w:t>
            </w:r>
            <w:r w:rsidRPr="009B2C89">
              <w:t>», если «02»;</w:t>
            </w:r>
          </w:p>
          <w:p w:rsidR="00A077E3" w:rsidRPr="009B2C89" w:rsidRDefault="00A077E3" w:rsidP="00A077E3">
            <w:pPr>
              <w:pStyle w:val="ASFKTableListMark"/>
            </w:pPr>
            <w:r w:rsidRPr="009B2C89">
              <w:lastRenderedPageBreak/>
              <w:t xml:space="preserve">«Прошу изменить </w:t>
            </w:r>
            <w:r>
              <w:t>Казначейское обеспечение обязательств</w:t>
            </w:r>
            <w:r w:rsidRPr="009B2C89">
              <w:t>», если «03»;</w:t>
            </w:r>
          </w:p>
          <w:p w:rsidR="00A077E3" w:rsidRPr="009B2C89" w:rsidRDefault="00A077E3" w:rsidP="00A077E3">
            <w:pPr>
              <w:pStyle w:val="ASFKTableListMark"/>
            </w:pPr>
            <w:r w:rsidRPr="009B2C89">
              <w:t xml:space="preserve">«Прошу отозвать </w:t>
            </w:r>
            <w:r>
              <w:t>Казначейское обеспечение обязательств</w:t>
            </w:r>
            <w:r w:rsidRPr="009B2C89">
              <w:t>», если «04».</w:t>
            </w:r>
          </w:p>
          <w:p w:rsidR="00A077E3" w:rsidRPr="009B2C89" w:rsidRDefault="00A077E3" w:rsidP="00A077E3">
            <w:pPr>
              <w:pStyle w:val="ASFKTablenorm"/>
            </w:pPr>
            <w:r>
              <w:t xml:space="preserve"> Недоступно для заполнения вручную</w:t>
            </w:r>
            <w:r w:rsidRPr="009B2C89">
              <w:t>.</w:t>
            </w:r>
          </w:p>
        </w:tc>
      </w:tr>
      <w:tr w:rsidR="00A077E3"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2821" w:type="pct"/>
            <w:gridSpan w:val="2"/>
          </w:tcPr>
          <w:p w:rsidR="00A077E3" w:rsidRPr="009B2C89" w:rsidRDefault="00A077E3" w:rsidP="00A077E3">
            <w:pPr>
              <w:pStyle w:val="ASFKTablenorm"/>
            </w:pPr>
            <w:r w:rsidRPr="001362D2">
              <w:lastRenderedPageBreak/>
              <w:t>Закладка «Основные атрибуты»</w:t>
            </w:r>
            <w:r>
              <w:t xml:space="preserve">, группа </w:t>
            </w:r>
            <w:r w:rsidRPr="009B2C89">
              <w:t>полей «</w:t>
            </w:r>
            <w:r>
              <w:t>Информация о Казначейском обеспечении обязательств</w:t>
            </w:r>
            <w:r w:rsidRPr="009B2C89">
              <w:t>»</w:t>
            </w:r>
          </w:p>
        </w:tc>
      </w:tr>
      <w:tr w:rsidR="00A077E3"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9B2C89" w:rsidRDefault="00A077E3" w:rsidP="00A077E3">
            <w:pPr>
              <w:pStyle w:val="ASFKTablenorm"/>
            </w:pPr>
            <w:r w:rsidRPr="009B2C89">
              <w:t>Номер</w:t>
            </w:r>
          </w:p>
        </w:tc>
        <w:tc>
          <w:tcPr>
            <w:tcW w:w="2180" w:type="pct"/>
          </w:tcPr>
          <w:p w:rsidR="00A077E3" w:rsidRPr="009B2C89" w:rsidRDefault="00A077E3" w:rsidP="00A077E3">
            <w:pPr>
              <w:pStyle w:val="ASFKTablenorm"/>
            </w:pPr>
            <w:r w:rsidRPr="009B2C89">
              <w:t>Заполнение поля вручную.</w:t>
            </w:r>
          </w:p>
        </w:tc>
      </w:tr>
      <w:tr w:rsidR="00A077E3"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9B2C89" w:rsidRDefault="00A077E3" w:rsidP="00A077E3">
            <w:pPr>
              <w:pStyle w:val="ASFKTablenorm"/>
            </w:pPr>
            <w:r w:rsidRPr="009B2C89">
              <w:t>Дата</w:t>
            </w:r>
          </w:p>
        </w:tc>
        <w:tc>
          <w:tcPr>
            <w:tcW w:w="2180" w:type="pct"/>
          </w:tcPr>
          <w:p w:rsidR="00A077E3" w:rsidRPr="009B2C89" w:rsidRDefault="00A077E3" w:rsidP="00A077E3">
            <w:pPr>
              <w:pStyle w:val="ASFKTablenorm"/>
            </w:pPr>
            <w:r w:rsidRPr="009B2C89">
              <w:t>Заполнение поля вручную или выбором из календаря.</w:t>
            </w:r>
          </w:p>
        </w:tc>
      </w:tr>
      <w:tr w:rsidR="00A077E3"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9B2C89" w:rsidRDefault="00A077E3" w:rsidP="00A077E3">
            <w:pPr>
              <w:pStyle w:val="ASFKTablenorm"/>
            </w:pPr>
            <w:r>
              <w:t>Вид</w:t>
            </w:r>
          </w:p>
        </w:tc>
        <w:tc>
          <w:tcPr>
            <w:tcW w:w="2180" w:type="pct"/>
          </w:tcPr>
          <w:p w:rsidR="00A077E3" w:rsidRDefault="00A077E3" w:rsidP="00A077E3">
            <w:pPr>
              <w:pStyle w:val="ASFKTablenorm"/>
            </w:pPr>
            <w:r>
              <w:t>Для АЗВ и АЗП:</w:t>
            </w:r>
          </w:p>
          <w:p w:rsidR="00A077E3" w:rsidRDefault="00A077E3" w:rsidP="00A077E3">
            <w:pPr>
              <w:pStyle w:val="ASFKTablenorm"/>
            </w:pPr>
            <w:r>
              <w:t>Заполнение поля выбором из выпадающего списка:</w:t>
            </w:r>
          </w:p>
          <w:p w:rsidR="00A077E3" w:rsidRDefault="00A077E3" w:rsidP="00A077E3">
            <w:pPr>
              <w:pStyle w:val="ASFKTableListMark"/>
            </w:pPr>
            <w:r>
              <w:t xml:space="preserve">«расчеты, связанные с предварительной оплатой по контракту»; </w:t>
            </w:r>
          </w:p>
          <w:p w:rsidR="00A077E3" w:rsidRDefault="00A077E3" w:rsidP="00A077E3">
            <w:pPr>
              <w:pStyle w:val="ASFKTableListMark"/>
            </w:pPr>
            <w:r>
              <w:t>«расчеты, связанные с исполнением контракта».</w:t>
            </w:r>
          </w:p>
          <w:p w:rsidR="00A077E3" w:rsidRDefault="00A077E3" w:rsidP="00A077E3">
            <w:pPr>
              <w:pStyle w:val="ASFKTablenorm"/>
            </w:pPr>
            <w:r>
              <w:t>Для АЗВ и АЗП:</w:t>
            </w:r>
          </w:p>
          <w:p w:rsidR="00A077E3" w:rsidRPr="009B2C89" w:rsidRDefault="00A077E3" w:rsidP="00A077E3">
            <w:pPr>
              <w:pStyle w:val="ASFKTablenorm"/>
            </w:pPr>
            <w:r>
              <w:t>По умолчанию указывается значение «расчеты, связанные с предварительной оплатой по контракту».</w:t>
            </w:r>
          </w:p>
        </w:tc>
      </w:tr>
      <w:tr w:rsidR="00A077E3" w:rsidRPr="00EE7EB8" w:rsidTr="00547007">
        <w:trPr>
          <w:gridAfter w:val="1"/>
          <w:cnfStyle w:val="000000100000" w:firstRow="0" w:lastRow="0" w:firstColumn="0" w:lastColumn="0" w:oddVBand="0" w:evenVBand="0" w:oddHBand="1" w:evenHBand="0" w:firstRowFirstColumn="0" w:firstRowLastColumn="0" w:lastRowFirstColumn="0" w:lastRowLastColumn="0"/>
          <w:wAfter w:w="7438" w:type="dxa"/>
        </w:trPr>
        <w:tc>
          <w:tcPr>
            <w:tcW w:w="641" w:type="pct"/>
          </w:tcPr>
          <w:p w:rsidR="00A077E3" w:rsidRPr="009B2C89" w:rsidRDefault="00A077E3" w:rsidP="00A077E3">
            <w:pPr>
              <w:pStyle w:val="ASFKTablenorm"/>
            </w:pPr>
            <w:r w:rsidRPr="009B2C89">
              <w:t>Срок действия</w:t>
            </w:r>
          </w:p>
        </w:tc>
        <w:tc>
          <w:tcPr>
            <w:tcW w:w="2180" w:type="pct"/>
          </w:tcPr>
          <w:p w:rsidR="00A077E3" w:rsidRPr="009B2C89" w:rsidRDefault="00A077E3" w:rsidP="00A077E3">
            <w:pPr>
              <w:pStyle w:val="ASFKTablenorm"/>
            </w:pPr>
            <w:r w:rsidRPr="009B2C89">
              <w:t>Заполнение поля вручную или выбором из календаря.</w:t>
            </w:r>
          </w:p>
        </w:tc>
      </w:tr>
      <w:tr w:rsidR="00A077E3" w:rsidRPr="00EE7EB8" w:rsidTr="00547007">
        <w:trPr>
          <w:gridAfter w:val="1"/>
          <w:cnfStyle w:val="000000010000" w:firstRow="0" w:lastRow="0" w:firstColumn="0" w:lastColumn="0" w:oddVBand="0" w:evenVBand="0" w:oddHBand="0" w:evenHBand="1" w:firstRowFirstColumn="0" w:firstRowLastColumn="0" w:lastRowFirstColumn="0" w:lastRowLastColumn="0"/>
          <w:wAfter w:w="7438" w:type="dxa"/>
        </w:trPr>
        <w:tc>
          <w:tcPr>
            <w:tcW w:w="641" w:type="pct"/>
          </w:tcPr>
          <w:p w:rsidR="00A077E3" w:rsidRPr="009B2C89" w:rsidRDefault="00A077E3" w:rsidP="00A077E3">
            <w:pPr>
              <w:pStyle w:val="ASFKTablenorm"/>
            </w:pPr>
            <w:r w:rsidRPr="009B2C89">
              <w:t xml:space="preserve">Сумма </w:t>
            </w:r>
          </w:p>
        </w:tc>
        <w:tc>
          <w:tcPr>
            <w:tcW w:w="2180" w:type="pct"/>
          </w:tcPr>
          <w:p w:rsidR="00A077E3" w:rsidRPr="009B2C89" w:rsidRDefault="00A077E3" w:rsidP="00A077E3">
            <w:pPr>
              <w:pStyle w:val="ASFKTablenorm"/>
            </w:pPr>
            <w:r w:rsidRPr="009B2C89">
              <w:t>Заполнение поля вручную.</w:t>
            </w:r>
          </w:p>
        </w:tc>
      </w:tr>
    </w:tbl>
    <w:p w:rsidR="006060E9" w:rsidRDefault="006060E9" w:rsidP="006060E9">
      <w:pPr>
        <w:pStyle w:val="ASFKNormal"/>
      </w:pPr>
      <w:r w:rsidRPr="00FF198A">
        <w:t>ЭФ документа «</w:t>
      </w:r>
      <w:r w:rsidR="008F7571">
        <w:t>Заявление на выдачу (перевод, отзыв) Казначейского обеспечения обязательств</w:t>
      </w:r>
      <w:r w:rsidR="00346BC3">
        <w:t>», закладки</w:t>
      </w:r>
      <w:r w:rsidRPr="00FF198A">
        <w:t xml:space="preserve"> «</w:t>
      </w:r>
      <w:r w:rsidR="004E60EB">
        <w:t>Сведения о документе-основании</w:t>
      </w:r>
      <w:r w:rsidRPr="00FF198A">
        <w:t>»</w:t>
      </w:r>
      <w:r w:rsidR="00B66220">
        <w:t xml:space="preserve"> </w:t>
      </w:r>
      <w:r w:rsidR="00B66220" w:rsidRPr="00FF198A">
        <w:t xml:space="preserve">представлена </w:t>
      </w:r>
      <w:r w:rsidR="00B66220">
        <w:t>н</w:t>
      </w:r>
      <w:r w:rsidR="00B66220" w:rsidRPr="00FF198A">
        <w:t>а рисунке</w:t>
      </w:r>
      <w:r w:rsidR="000F1E60" w:rsidRPr="00AB7803">
        <w:t> </w:t>
      </w:r>
      <w:r w:rsidR="00B66220">
        <w:fldChar w:fldCharType="begin"/>
      </w:r>
      <w:r w:rsidR="00B66220">
        <w:instrText xml:space="preserve"> REF _Ref454348254 \h </w:instrText>
      </w:r>
      <w:r w:rsidR="00B66220">
        <w:fldChar w:fldCharType="separate"/>
      </w:r>
      <w:r w:rsidR="00D80569">
        <w:rPr>
          <w:noProof/>
        </w:rPr>
        <w:t>148</w:t>
      </w:r>
      <w:r w:rsidR="00B66220">
        <w:fldChar w:fldCharType="end"/>
      </w:r>
      <w:r w:rsidRPr="00FF198A">
        <w:t xml:space="preserve">. </w:t>
      </w:r>
    </w:p>
    <w:p w:rsidR="006060E9" w:rsidRPr="00801A1F" w:rsidRDefault="00A077E3" w:rsidP="006060E9">
      <w:pPr>
        <w:pStyle w:val="ASFKFigure"/>
      </w:pPr>
      <w:r>
        <w:rPr>
          <w:noProof/>
        </w:rPr>
        <w:drawing>
          <wp:inline distT="0" distB="0" distL="0" distR="0" wp14:anchorId="29393D18" wp14:editId="13E980F6">
            <wp:extent cx="6048375" cy="1477645"/>
            <wp:effectExtent l="0" t="0" r="9525" b="8255"/>
            <wp:docPr id="638" name="Рисунок 638" descr="D:\Скриншоты\1.png"/>
            <wp:cNvGraphicFramePr/>
            <a:graphic xmlns:a="http://schemas.openxmlformats.org/drawingml/2006/main">
              <a:graphicData uri="http://schemas.openxmlformats.org/drawingml/2006/picture">
                <pic:pic xmlns:pic="http://schemas.openxmlformats.org/drawingml/2006/picture">
                  <pic:nvPicPr>
                    <pic:cNvPr id="515" name="Рисунок 515" descr="D:\Скриншоты\1.png"/>
                    <pic:cNvPicPr/>
                  </pic:nvPicPr>
                  <pic:blipFill rotWithShape="1">
                    <a:blip r:embed="rId212">
                      <a:extLst>
                        <a:ext uri="{28A0092B-C50C-407E-A947-70E740481C1C}">
                          <a14:useLocalDpi xmlns:a14="http://schemas.microsoft.com/office/drawing/2010/main" val="0"/>
                        </a:ext>
                      </a:extLst>
                    </a:blip>
                    <a:srcRect r="1639"/>
                    <a:stretch/>
                  </pic:blipFill>
                  <pic:spPr bwMode="auto">
                    <a:xfrm>
                      <a:off x="0" y="0"/>
                      <a:ext cx="6048375" cy="1477645"/>
                    </a:xfrm>
                    <a:prstGeom prst="rect">
                      <a:avLst/>
                    </a:prstGeom>
                    <a:noFill/>
                    <a:ln>
                      <a:noFill/>
                    </a:ln>
                    <a:extLst>
                      <a:ext uri="{53640926-AAD7-44D8-BBD7-CCE9431645EC}">
                        <a14:shadowObscured xmlns:a14="http://schemas.microsoft.com/office/drawing/2010/main"/>
                      </a:ext>
                    </a:extLst>
                  </pic:spPr>
                </pic:pic>
              </a:graphicData>
            </a:graphic>
          </wp:inline>
        </w:drawing>
      </w:r>
    </w:p>
    <w:p w:rsidR="006060E9"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68" w:name="_Ref454348254"/>
      <w:bookmarkStart w:id="1069" w:name="_Toc88819145"/>
      <w:r w:rsidR="00D80569">
        <w:rPr>
          <w:noProof/>
        </w:rPr>
        <w:t>148</w:t>
      </w:r>
      <w:bookmarkEnd w:id="1068"/>
      <w:r>
        <w:rPr>
          <w:noProof/>
        </w:rPr>
        <w:fldChar w:fldCharType="end"/>
      </w:r>
      <w:r w:rsidR="006060E9" w:rsidRPr="00D7400B">
        <w:t xml:space="preserve">. ЭФ документа </w:t>
      </w:r>
      <w:r w:rsidR="006060E9">
        <w:t>«</w:t>
      </w:r>
      <w:r>
        <w:t>Заявление на выдачу (перевод, отзыв) Казначейского обеспечения обязательств</w:t>
      </w:r>
      <w:r w:rsidR="00346BC3">
        <w:t>», закладки</w:t>
      </w:r>
      <w:r w:rsidR="006060E9" w:rsidRPr="00D7400B">
        <w:t xml:space="preserve"> </w:t>
      </w:r>
      <w:r w:rsidR="002418B7">
        <w:t>«</w:t>
      </w:r>
      <w:r w:rsidR="004E60EB" w:rsidRPr="004E60EB">
        <w:t xml:space="preserve"> </w:t>
      </w:r>
      <w:r w:rsidR="004E60EB">
        <w:t>Сведения о документе-основании</w:t>
      </w:r>
      <w:r w:rsidR="006060E9">
        <w:t>»</w:t>
      </w:r>
      <w:bookmarkEnd w:id="1069"/>
    </w:p>
    <w:p w:rsidR="006060E9" w:rsidRDefault="006060E9" w:rsidP="006060E9">
      <w:pPr>
        <w:pStyle w:val="ASFKNormal"/>
      </w:pPr>
      <w:r w:rsidRPr="00D7400B">
        <w:t xml:space="preserve">Перечень полей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w:t>
      </w:r>
      <w:r w:rsidR="004E60EB">
        <w:t>Сведения о документе-основании</w:t>
      </w:r>
      <w:r>
        <w:t xml:space="preserve">» </w:t>
      </w:r>
      <w:r w:rsidRPr="00D7400B">
        <w:t>приведен в та</w:t>
      </w:r>
      <w:r w:rsidRPr="006060E9">
        <w:t>б</w:t>
      </w:r>
      <w:r w:rsidRPr="00D7400B">
        <w:t>лице</w:t>
      </w:r>
      <w:r w:rsidR="000F1E60" w:rsidRPr="00AB7803">
        <w:t> </w:t>
      </w:r>
      <w:r>
        <w:fldChar w:fldCharType="begin"/>
      </w:r>
      <w:r>
        <w:instrText xml:space="preserve"> REF _Ref454799963 \h </w:instrText>
      </w:r>
      <w:r>
        <w:fldChar w:fldCharType="separate"/>
      </w:r>
      <w:r w:rsidR="00D80569">
        <w:rPr>
          <w:noProof/>
        </w:rPr>
        <w:t>90</w:t>
      </w:r>
      <w:r>
        <w:fldChar w:fldCharType="end"/>
      </w:r>
      <w:r>
        <w:t>.</w:t>
      </w:r>
    </w:p>
    <w:p w:rsidR="006060E9" w:rsidRPr="005C525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70" w:name="_Ref454799963"/>
      <w:bookmarkStart w:id="1071" w:name="_Toc88818774"/>
      <w:r w:rsidR="00D80569">
        <w:rPr>
          <w:noProof/>
        </w:rPr>
        <w:t>90</w:t>
      </w:r>
      <w:bookmarkEnd w:id="1070"/>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6060E9">
        <w:t>«</w:t>
      </w:r>
      <w:r w:rsidR="004E60EB">
        <w:t>Сведения о документе-основании</w:t>
      </w:r>
      <w:r w:rsidR="006060E9">
        <w:t>»</w:t>
      </w:r>
      <w:bookmarkEnd w:id="1071"/>
    </w:p>
    <w:tbl>
      <w:tblPr>
        <w:tblStyle w:val="ASFKTable"/>
        <w:tblW w:w="5000" w:type="pct"/>
        <w:tblLook w:val="01E0" w:firstRow="1" w:lastRow="1" w:firstColumn="1" w:lastColumn="1" w:noHBand="0" w:noVBand="0"/>
      </w:tblPr>
      <w:tblGrid>
        <w:gridCol w:w="2781"/>
        <w:gridCol w:w="6847"/>
      </w:tblGrid>
      <w:tr w:rsidR="006060E9"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444" w:type="pct"/>
          </w:tcPr>
          <w:p w:rsidR="006060E9" w:rsidRPr="00256C78" w:rsidRDefault="006060E9" w:rsidP="00C0774A">
            <w:pPr>
              <w:pStyle w:val="ASFKTableHead"/>
            </w:pPr>
            <w:r w:rsidRPr="00256C78">
              <w:t>Наименование поля</w:t>
            </w:r>
          </w:p>
        </w:tc>
        <w:tc>
          <w:tcPr>
            <w:tcW w:w="3556" w:type="pct"/>
          </w:tcPr>
          <w:p w:rsidR="006060E9" w:rsidRPr="00256C78" w:rsidRDefault="006060E9" w:rsidP="00C0774A">
            <w:pPr>
              <w:pStyle w:val="ASFKTableHead"/>
            </w:pPr>
            <w:r w:rsidRPr="00256C78">
              <w:t>Описание поля</w:t>
            </w:r>
          </w:p>
        </w:tc>
      </w:tr>
      <w:tr w:rsidR="004B6549"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B6549" w:rsidRPr="004B6549" w:rsidRDefault="005E06AB" w:rsidP="00A52B65">
            <w:pPr>
              <w:pStyle w:val="ASFKTablenorm"/>
            </w:pPr>
            <w:r w:rsidRPr="005E06AB">
              <w:t>Группа полей «</w:t>
            </w:r>
            <w:r w:rsidR="004E60EB">
              <w:t>Сведения о документе-основании</w:t>
            </w:r>
            <w:r w:rsidRPr="005E06AB">
              <w:t>» не заполняется в случае вида заявления (код) = 03 (кроме полей «Код по БК» и «Код объекта ФАИП») или 04</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6060E9" w:rsidRPr="00256C78" w:rsidRDefault="006060E9" w:rsidP="00C0774A">
            <w:pPr>
              <w:pStyle w:val="ASFKTablenorm"/>
            </w:pPr>
            <w:r w:rsidRPr="00256C78">
              <w:t>Код строки</w:t>
            </w:r>
          </w:p>
        </w:tc>
        <w:tc>
          <w:tcPr>
            <w:tcW w:w="3556" w:type="pct"/>
          </w:tcPr>
          <w:p w:rsidR="006060E9" w:rsidRPr="00256C78" w:rsidRDefault="006060E9" w:rsidP="00000CFC">
            <w:pPr>
              <w:pStyle w:val="ASFKTablenorm"/>
            </w:pPr>
            <w:r w:rsidRPr="00256C78">
              <w:t>Значение поля заполнено по умолчанию «01».</w:t>
            </w:r>
          </w:p>
        </w:tc>
      </w:tr>
      <w:tr w:rsidR="004E60EB" w:rsidRPr="00EE7EB8"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4E60EB" w:rsidRPr="00256C78" w:rsidRDefault="004E60EB" w:rsidP="004D2401">
            <w:pPr>
              <w:pStyle w:val="ASFKTablenorm"/>
            </w:pPr>
            <w:r>
              <w:t>Наименование</w:t>
            </w:r>
          </w:p>
        </w:tc>
        <w:tc>
          <w:tcPr>
            <w:tcW w:w="3556" w:type="pct"/>
          </w:tcPr>
          <w:p w:rsidR="004E60EB" w:rsidRDefault="004E60EB" w:rsidP="004D2401">
            <w:pPr>
              <w:pStyle w:val="ASFKTablenorm"/>
            </w:pPr>
            <w:r>
              <w:t>Первичное заполнение – указывается значение «пусто».</w:t>
            </w:r>
          </w:p>
          <w:p w:rsidR="004E60EB" w:rsidRDefault="004E60EB" w:rsidP="004D2401">
            <w:pPr>
              <w:pStyle w:val="ASFKTablenorm"/>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4E60EB" w:rsidRDefault="004E60EB" w:rsidP="004D2401">
            <w:pPr>
              <w:pStyle w:val="ASFKTablenorm"/>
            </w:pPr>
            <w:r>
              <w:t>Для АЗВ и АЗП обязательно для заполнения.</w:t>
            </w:r>
          </w:p>
          <w:p w:rsidR="004E60EB" w:rsidRPr="00256C78" w:rsidRDefault="004E60EB" w:rsidP="004D2401">
            <w:pPr>
              <w:pStyle w:val="ASFKTablenorm"/>
            </w:pPr>
            <w:r>
              <w:lastRenderedPageBreak/>
              <w:t>Для АЗИ и АЗО не доступно для заполнения.</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6060E9" w:rsidRPr="00256C78" w:rsidRDefault="006060E9" w:rsidP="00C0774A">
            <w:pPr>
              <w:pStyle w:val="ASFKTablenorm"/>
            </w:pPr>
            <w:r w:rsidRPr="00256C78">
              <w:lastRenderedPageBreak/>
              <w:t>Номер</w:t>
            </w:r>
          </w:p>
        </w:tc>
        <w:tc>
          <w:tcPr>
            <w:tcW w:w="3556" w:type="pct"/>
          </w:tcPr>
          <w:p w:rsidR="006060E9" w:rsidRPr="00256C78" w:rsidRDefault="006060E9" w:rsidP="00C0774A">
            <w:pPr>
              <w:pStyle w:val="ASFKTablenorm"/>
            </w:pPr>
            <w:r w:rsidRPr="00256C78">
              <w:t>Заполнение поля вручную.</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6060E9" w:rsidRPr="00256C78" w:rsidRDefault="006060E9" w:rsidP="00C0774A">
            <w:pPr>
              <w:pStyle w:val="ASFKTablenorm"/>
            </w:pPr>
            <w:r w:rsidRPr="00256C78">
              <w:t>Дата</w:t>
            </w:r>
          </w:p>
        </w:tc>
        <w:tc>
          <w:tcPr>
            <w:tcW w:w="3556" w:type="pct"/>
          </w:tcPr>
          <w:p w:rsidR="006060E9" w:rsidRPr="00256C78" w:rsidRDefault="006060E9" w:rsidP="00C0774A">
            <w:pPr>
              <w:pStyle w:val="ASFKTablenorm"/>
            </w:pPr>
            <w:r w:rsidRPr="00256C78">
              <w:t>Заполнение поля вручную или выбором из календаря.</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6060E9" w:rsidRPr="00256C78" w:rsidRDefault="006060E9" w:rsidP="00C0774A">
            <w:pPr>
              <w:pStyle w:val="ASFKTablenorm"/>
            </w:pPr>
            <w:r w:rsidRPr="00256C78">
              <w:t>Идентификатор</w:t>
            </w:r>
          </w:p>
        </w:tc>
        <w:tc>
          <w:tcPr>
            <w:tcW w:w="3556" w:type="pct"/>
          </w:tcPr>
          <w:p w:rsidR="006060E9" w:rsidRPr="00256C78" w:rsidRDefault="006060E9" w:rsidP="00C0774A">
            <w:pPr>
              <w:pStyle w:val="ASFKTablenorm"/>
            </w:pPr>
            <w:r w:rsidRPr="00256C78">
              <w:t>Заполнение поля вручную.</w:t>
            </w:r>
          </w:p>
        </w:tc>
      </w:tr>
      <w:tr w:rsidR="008F7571" w:rsidRPr="00EE7EB8"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8F7571" w:rsidRPr="00256C78" w:rsidRDefault="008F7571" w:rsidP="00A4717B">
            <w:pPr>
              <w:pStyle w:val="ASFKTablenorm"/>
            </w:pPr>
            <w:r>
              <w:t>Номер БО</w:t>
            </w:r>
          </w:p>
        </w:tc>
        <w:tc>
          <w:tcPr>
            <w:tcW w:w="3556" w:type="pct"/>
          </w:tcPr>
          <w:p w:rsidR="008F7571" w:rsidRPr="00256C78" w:rsidRDefault="008F7571" w:rsidP="00A4717B">
            <w:pPr>
              <w:pStyle w:val="ASFKTablenorm"/>
            </w:pPr>
            <w:r w:rsidRPr="00256C78">
              <w:t>Заполнение поля вручную.</w:t>
            </w:r>
          </w:p>
        </w:tc>
      </w:tr>
      <w:tr w:rsidR="008F7571" w:rsidRPr="00EE7EB8"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8F7571" w:rsidRPr="00047655" w:rsidRDefault="008F7571" w:rsidP="00A077E3">
            <w:pPr>
              <w:pStyle w:val="ASFKTablenorm"/>
            </w:pPr>
            <w:r w:rsidRPr="00047655">
              <w:t xml:space="preserve">Код </w:t>
            </w:r>
            <w:r w:rsidR="00A077E3" w:rsidRPr="00047655">
              <w:t xml:space="preserve">ОКС </w:t>
            </w:r>
            <w:r w:rsidR="004E60EB" w:rsidRPr="00047655">
              <w:t>(</w:t>
            </w:r>
            <w:r w:rsidRPr="00047655">
              <w:t>КМИ</w:t>
            </w:r>
            <w:r w:rsidR="004E60EB" w:rsidRPr="00047655">
              <w:t>)</w:t>
            </w:r>
          </w:p>
        </w:tc>
        <w:tc>
          <w:tcPr>
            <w:tcW w:w="3556" w:type="pct"/>
          </w:tcPr>
          <w:p w:rsidR="00047655" w:rsidRPr="00047655" w:rsidRDefault="00047655" w:rsidP="00047655">
            <w:pPr>
              <w:pStyle w:val="ASFKTablenorm"/>
            </w:pPr>
            <w:r w:rsidRPr="00047655">
              <w:t>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p>
          <w:p w:rsidR="00047655" w:rsidRPr="00047655" w:rsidRDefault="00047655" w:rsidP="00047655">
            <w:pPr>
              <w:pStyle w:val="ASFKTablenorm"/>
            </w:pPr>
            <w:r w:rsidRPr="00047655">
              <w:t xml:space="preserve">Требуется выбирать актуальную запись справочника на текущий операционный день (в статусе 801). </w:t>
            </w:r>
          </w:p>
          <w:p w:rsidR="00047655" w:rsidRPr="00047655" w:rsidRDefault="00047655" w:rsidP="00047655">
            <w:pPr>
              <w:pStyle w:val="ASFKTablenorm"/>
            </w:pPr>
            <w:r w:rsidRPr="00047655">
              <w:t>В АЗП:</w:t>
            </w:r>
          </w:p>
          <w:p w:rsidR="00047655" w:rsidRPr="00047655" w:rsidRDefault="00047655" w:rsidP="00047655">
            <w:pPr>
              <w:pStyle w:val="ASFKTableListMark"/>
              <w:numPr>
                <w:ilvl w:val="0"/>
                <w:numId w:val="115"/>
              </w:numPr>
            </w:pPr>
            <w:r w:rsidRPr="00047655">
              <w:t>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p>
          <w:p w:rsidR="008F7571" w:rsidRPr="00047655" w:rsidRDefault="00047655" w:rsidP="00047655">
            <w:pPr>
              <w:pStyle w:val="ASFKTableListMark"/>
            </w:pPr>
            <w:r w:rsidRPr="00047655">
              <w:t>по строке «02» не заполняется.</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6060E9" w:rsidRPr="00256C78" w:rsidRDefault="006060E9" w:rsidP="00C0774A">
            <w:pPr>
              <w:pStyle w:val="ASFKTablenorm"/>
            </w:pPr>
            <w:r w:rsidRPr="00256C78">
              <w:t>Код по БК</w:t>
            </w:r>
          </w:p>
        </w:tc>
        <w:tc>
          <w:tcPr>
            <w:tcW w:w="3556" w:type="pct"/>
          </w:tcPr>
          <w:p w:rsidR="006060E9" w:rsidRPr="00256C78" w:rsidRDefault="006060E9" w:rsidP="00C0774A">
            <w:pPr>
              <w:pStyle w:val="ASFKTablenorm"/>
            </w:pPr>
            <w:r w:rsidRPr="00256C78">
              <w:t>Заполнение поля вручную или выбором из справочника «КБК».</w:t>
            </w:r>
          </w:p>
        </w:tc>
      </w:tr>
      <w:tr w:rsidR="008F7571" w:rsidRPr="00EE7EB8"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8F7571" w:rsidRPr="00150F83" w:rsidRDefault="008F7571" w:rsidP="00A52B65">
            <w:pPr>
              <w:pStyle w:val="ASFKTablenorm"/>
            </w:pPr>
            <w:r>
              <w:t>НДС</w:t>
            </w:r>
          </w:p>
        </w:tc>
        <w:tc>
          <w:tcPr>
            <w:tcW w:w="3556" w:type="pct"/>
          </w:tcPr>
          <w:p w:rsidR="008F7571" w:rsidRPr="00150F83" w:rsidRDefault="008F7571" w:rsidP="00000CFC">
            <w:pPr>
              <w:pStyle w:val="ASFKTablenorm"/>
            </w:pPr>
            <w:r>
              <w:t>Заполнение поля вручную.</w:t>
            </w:r>
          </w:p>
        </w:tc>
      </w:tr>
      <w:tr w:rsidR="00150F83" w:rsidRPr="00EE7EB8"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50F83" w:rsidRPr="00150F83" w:rsidRDefault="00150F83" w:rsidP="00A52B65">
            <w:pPr>
              <w:pStyle w:val="ASFKTablenorm"/>
            </w:pPr>
            <w:r w:rsidRPr="00150F83">
              <w:t>Код строки</w:t>
            </w:r>
          </w:p>
        </w:tc>
        <w:tc>
          <w:tcPr>
            <w:tcW w:w="3556" w:type="pct"/>
          </w:tcPr>
          <w:p w:rsidR="00150F83" w:rsidRPr="00150F83" w:rsidRDefault="00150F83" w:rsidP="00000CFC">
            <w:pPr>
              <w:pStyle w:val="ASFKTablenorm"/>
            </w:pPr>
            <w:r w:rsidRPr="00150F83">
              <w:t>Значение поля заполнено по умолчанию «02».</w:t>
            </w:r>
          </w:p>
        </w:tc>
      </w:tr>
      <w:tr w:rsidR="00150F83" w:rsidRPr="00EE7EB8"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150F83" w:rsidRPr="00150F83" w:rsidRDefault="00150F83" w:rsidP="00A52B65">
            <w:pPr>
              <w:pStyle w:val="ASFKTablenorm"/>
            </w:pPr>
            <w:r w:rsidRPr="00150F83">
              <w:t>Номер</w:t>
            </w:r>
          </w:p>
        </w:tc>
        <w:tc>
          <w:tcPr>
            <w:tcW w:w="3556" w:type="pct"/>
          </w:tcPr>
          <w:p w:rsidR="00150F83" w:rsidRPr="00150F83" w:rsidRDefault="00150F83" w:rsidP="00A52B65">
            <w:pPr>
              <w:pStyle w:val="ASFKTablenorm"/>
            </w:pPr>
            <w:r w:rsidRPr="00150F83">
              <w:t>Заполнение поля вручную.</w:t>
            </w:r>
          </w:p>
        </w:tc>
      </w:tr>
      <w:tr w:rsidR="00150F83" w:rsidRPr="00EE7EB8"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150F83" w:rsidRPr="00150F83" w:rsidRDefault="00150F83" w:rsidP="00A52B65">
            <w:pPr>
              <w:pStyle w:val="ASFKTablenorm"/>
            </w:pPr>
            <w:r w:rsidRPr="00150F83">
              <w:t>Дата</w:t>
            </w:r>
          </w:p>
        </w:tc>
        <w:tc>
          <w:tcPr>
            <w:tcW w:w="3556" w:type="pct"/>
          </w:tcPr>
          <w:p w:rsidR="00150F83" w:rsidRPr="00150F83" w:rsidRDefault="00150F83" w:rsidP="00A52B65">
            <w:pPr>
              <w:pStyle w:val="ASFKTablenorm"/>
            </w:pPr>
            <w:r w:rsidRPr="00150F83">
              <w:t>Заполнение поля вручную или выбором из календаря.</w:t>
            </w:r>
          </w:p>
        </w:tc>
      </w:tr>
      <w:tr w:rsidR="008F7571" w:rsidRPr="00EE7EB8" w:rsidTr="00547007">
        <w:trPr>
          <w:cnfStyle w:val="000000010000" w:firstRow="0" w:lastRow="0" w:firstColumn="0" w:lastColumn="0" w:oddVBand="0" w:evenVBand="0" w:oddHBand="0" w:evenHBand="1" w:firstRowFirstColumn="0" w:firstRowLastColumn="0" w:lastRowFirstColumn="0" w:lastRowLastColumn="0"/>
        </w:trPr>
        <w:tc>
          <w:tcPr>
            <w:tcW w:w="1444" w:type="pct"/>
          </w:tcPr>
          <w:p w:rsidR="008F7571" w:rsidRPr="00150F83" w:rsidRDefault="008F7571" w:rsidP="00A52B65">
            <w:pPr>
              <w:pStyle w:val="ASFKTablenorm"/>
            </w:pPr>
            <w:r>
              <w:t>НДС</w:t>
            </w:r>
          </w:p>
        </w:tc>
        <w:tc>
          <w:tcPr>
            <w:tcW w:w="3556" w:type="pct"/>
          </w:tcPr>
          <w:p w:rsidR="008F7571" w:rsidRDefault="008F7571" w:rsidP="008F7571">
            <w:pPr>
              <w:pStyle w:val="ASFKTablenorm"/>
            </w:pPr>
            <w:r>
              <w:t>Заполнение поля вручную.</w:t>
            </w:r>
          </w:p>
          <w:p w:rsidR="008F7571" w:rsidRPr="00150F83" w:rsidRDefault="008F7571" w:rsidP="008F7571">
            <w:pPr>
              <w:pStyle w:val="ASFKTablenorm"/>
            </w:pPr>
            <w:r>
              <w:t>Указывается процент суммы НДС.</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444" w:type="pct"/>
          </w:tcPr>
          <w:p w:rsidR="006060E9" w:rsidRPr="005825D9" w:rsidRDefault="006060E9" w:rsidP="008F7571">
            <w:pPr>
              <w:pStyle w:val="ASFKTablenorm"/>
            </w:pPr>
            <w:r w:rsidRPr="005825D9">
              <w:t>Предмет</w:t>
            </w:r>
          </w:p>
        </w:tc>
        <w:tc>
          <w:tcPr>
            <w:tcW w:w="3556" w:type="pct"/>
          </w:tcPr>
          <w:p w:rsidR="006060E9" w:rsidRPr="005825D9" w:rsidRDefault="006060E9" w:rsidP="00C0774A">
            <w:pPr>
              <w:pStyle w:val="ASFKTablenorm"/>
            </w:pPr>
            <w:r w:rsidRPr="005825D9">
              <w:t>Заполнение по</w:t>
            </w:r>
            <w:r w:rsidR="004E4FF7">
              <w:t>ля вручную.</w:t>
            </w:r>
          </w:p>
        </w:tc>
      </w:tr>
    </w:tbl>
    <w:p w:rsidR="006060E9" w:rsidRDefault="006060E9" w:rsidP="006060E9">
      <w:pPr>
        <w:pStyle w:val="ASFKNormal"/>
      </w:pPr>
      <w:r w:rsidRPr="00D7400B">
        <w:t xml:space="preserve">ЭФ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«Реквизиты плательщика»</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_Ref454348361 \h </w:instrText>
      </w:r>
      <w:r w:rsidR="00B66220">
        <w:fldChar w:fldCharType="separate"/>
      </w:r>
      <w:r w:rsidR="00D80569">
        <w:rPr>
          <w:noProof/>
        </w:rPr>
        <w:t>149</w:t>
      </w:r>
      <w:r w:rsidR="00B66220">
        <w:fldChar w:fldCharType="end"/>
      </w:r>
      <w:r w:rsidRPr="00D7400B">
        <w:t xml:space="preserve">. </w:t>
      </w:r>
    </w:p>
    <w:p w:rsidR="006060E9" w:rsidRDefault="00047655" w:rsidP="006060E9">
      <w:pPr>
        <w:pStyle w:val="ASFKFigure"/>
      </w:pPr>
      <w:r>
        <w:rPr>
          <w:noProof/>
        </w:rPr>
        <w:drawing>
          <wp:inline distT="0" distB="0" distL="0" distR="0" wp14:anchorId="6F91F15B" wp14:editId="4CE51849">
            <wp:extent cx="6120130" cy="1969770"/>
            <wp:effectExtent l="0" t="0" r="0" b="0"/>
            <wp:docPr id="639" name="Рисунок 639" descr="D:\Скриншоты\2.png"/>
            <wp:cNvGraphicFramePr/>
            <a:graphic xmlns:a="http://schemas.openxmlformats.org/drawingml/2006/main">
              <a:graphicData uri="http://schemas.openxmlformats.org/drawingml/2006/picture">
                <pic:pic xmlns:pic="http://schemas.openxmlformats.org/drawingml/2006/picture">
                  <pic:nvPicPr>
                    <pic:cNvPr id="516" name="Рисунок 516" descr="D:\Скриншоты\2.png"/>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20130" cy="1969770"/>
                    </a:xfrm>
                    <a:prstGeom prst="rect">
                      <a:avLst/>
                    </a:prstGeom>
                    <a:noFill/>
                    <a:ln>
                      <a:noFill/>
                    </a:ln>
                  </pic:spPr>
                </pic:pic>
              </a:graphicData>
            </a:graphic>
          </wp:inline>
        </w:drawing>
      </w:r>
    </w:p>
    <w:p w:rsidR="006060E9" w:rsidRPr="007E1423"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72" w:name="_Ref454348361"/>
      <w:bookmarkStart w:id="1073" w:name="_Toc88819146"/>
      <w:r w:rsidR="00D80569">
        <w:rPr>
          <w:noProof/>
        </w:rPr>
        <w:t>149</w:t>
      </w:r>
      <w:bookmarkEnd w:id="1072"/>
      <w:r>
        <w:rPr>
          <w:noProof/>
        </w:rPr>
        <w:fldChar w:fldCharType="end"/>
      </w:r>
      <w:r w:rsidR="006060E9" w:rsidRPr="00D7400B">
        <w:t xml:space="preserve">. ЭФ документа </w:t>
      </w:r>
      <w:r w:rsidR="006060E9">
        <w:t>«</w:t>
      </w:r>
      <w:r>
        <w:t>Заявление на выдачу (перевод, отзыв) Казначейского обеспечения обязательств</w:t>
      </w:r>
      <w:r w:rsidR="00346BC3">
        <w:t>», закладки</w:t>
      </w:r>
      <w:r w:rsidR="006060E9" w:rsidRPr="00D7400B">
        <w:t xml:space="preserve"> </w:t>
      </w:r>
      <w:r w:rsidR="006060E9">
        <w:t>«Реквизиты плательщика»</w:t>
      </w:r>
      <w:bookmarkEnd w:id="1073"/>
    </w:p>
    <w:p w:rsidR="006060E9" w:rsidRDefault="006060E9" w:rsidP="006060E9">
      <w:r w:rsidRPr="00D7400B">
        <w:t xml:space="preserve">Перечень полей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 xml:space="preserve">«Реквизиты плательщика» </w:t>
      </w:r>
      <w:r w:rsidRPr="00D7400B">
        <w:t>приведен в та</w:t>
      </w:r>
      <w:r w:rsidRPr="005C5253">
        <w:t>б</w:t>
      </w:r>
      <w:r w:rsidRPr="00D7400B">
        <w:t>лице</w:t>
      </w:r>
      <w:r w:rsidR="000F1E60" w:rsidRPr="00AB7803">
        <w:t> </w:t>
      </w:r>
      <w:r>
        <w:fldChar w:fldCharType="begin"/>
      </w:r>
      <w:r>
        <w:instrText xml:space="preserve"> REF _Ref454801010 \h </w:instrText>
      </w:r>
      <w:r>
        <w:fldChar w:fldCharType="separate"/>
      </w:r>
      <w:r w:rsidR="00D80569">
        <w:rPr>
          <w:noProof/>
        </w:rPr>
        <w:t>91</w:t>
      </w:r>
      <w:r>
        <w:fldChar w:fldCharType="end"/>
      </w:r>
      <w:r>
        <w:t>.</w:t>
      </w:r>
    </w:p>
    <w:p w:rsidR="006060E9" w:rsidRPr="00AB7803" w:rsidRDefault="007A4D89" w:rsidP="006060E9">
      <w:pPr>
        <w:pStyle w:val="ASFKNameTable"/>
      </w:pPr>
      <w:r>
        <w:rPr>
          <w:noProof/>
        </w:rPr>
        <w:lastRenderedPageBreak/>
        <w:fldChar w:fldCharType="begin"/>
      </w:r>
      <w:r>
        <w:rPr>
          <w:noProof/>
        </w:rPr>
        <w:instrText xml:space="preserve"> SEQ Таблица \* ARABIC </w:instrText>
      </w:r>
      <w:r>
        <w:rPr>
          <w:noProof/>
        </w:rPr>
        <w:fldChar w:fldCharType="separate"/>
      </w:r>
      <w:bookmarkStart w:id="1074" w:name="_Ref454801010"/>
      <w:bookmarkStart w:id="1075" w:name="_Toc88818775"/>
      <w:r w:rsidR="00D80569">
        <w:rPr>
          <w:noProof/>
        </w:rPr>
        <w:t>91</w:t>
      </w:r>
      <w:bookmarkEnd w:id="1074"/>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6060E9">
        <w:t>«Реквизиты плательщика»</w:t>
      </w:r>
      <w:bookmarkEnd w:id="1075"/>
    </w:p>
    <w:tbl>
      <w:tblPr>
        <w:tblStyle w:val="ASFKTable"/>
        <w:tblW w:w="5000" w:type="pct"/>
        <w:tblLook w:val="01E0" w:firstRow="1" w:lastRow="1" w:firstColumn="1" w:lastColumn="1" w:noHBand="0" w:noVBand="0"/>
      </w:tblPr>
      <w:tblGrid>
        <w:gridCol w:w="2189"/>
        <w:gridCol w:w="7439"/>
      </w:tblGrid>
      <w:tr w:rsidR="006060E9"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6060E9" w:rsidRPr="00256C78" w:rsidRDefault="006060E9" w:rsidP="00C0774A">
            <w:pPr>
              <w:pStyle w:val="ASFKTableHead"/>
            </w:pPr>
            <w:r w:rsidRPr="00256C78">
              <w:t>Наименование поля</w:t>
            </w:r>
          </w:p>
        </w:tc>
        <w:tc>
          <w:tcPr>
            <w:tcW w:w="3863" w:type="pct"/>
          </w:tcPr>
          <w:p w:rsidR="006060E9" w:rsidRPr="00256C78" w:rsidRDefault="006060E9" w:rsidP="00C0774A">
            <w:pPr>
              <w:pStyle w:val="ASFKTableHead"/>
            </w:pPr>
            <w:r w:rsidRPr="00256C78">
              <w:t>Описание поля</w:t>
            </w:r>
          </w:p>
        </w:tc>
      </w:tr>
      <w:tr w:rsidR="00000CFC"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00CFC" w:rsidRPr="00000CFC" w:rsidRDefault="00000CFC" w:rsidP="006369F3">
            <w:pPr>
              <w:pStyle w:val="ASFKTablenorm"/>
            </w:pPr>
            <w:r w:rsidRPr="00000CFC">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«Плательщик»: код по Сводному реестр</w:t>
            </w:r>
            <w:r w:rsidR="006042E9">
              <w:t>у</w:t>
            </w:r>
            <w:r w:rsidRPr="00000CFC">
              <w:t>, Номер лицевого счета</w:t>
            </w:r>
          </w:p>
        </w:tc>
      </w:tr>
      <w:tr w:rsidR="00AE2549"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E2549" w:rsidRDefault="00AE2549" w:rsidP="00A52B65">
            <w:pPr>
              <w:pStyle w:val="ASFKTablenorm"/>
            </w:pPr>
            <w:r>
              <w:t>Группа</w:t>
            </w:r>
            <w:r w:rsidRPr="00D37E3F">
              <w:t xml:space="preserve"> полей «Плательщик»</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6060E9" w:rsidRPr="00D37E3F" w:rsidRDefault="006060E9" w:rsidP="00C0774A">
            <w:pPr>
              <w:pStyle w:val="ASFKTablenorm"/>
            </w:pPr>
            <w:r w:rsidRPr="00D37E3F">
              <w:t>Наименование</w:t>
            </w:r>
          </w:p>
        </w:tc>
        <w:tc>
          <w:tcPr>
            <w:tcW w:w="3863" w:type="pct"/>
          </w:tcPr>
          <w:p w:rsidR="006060E9" w:rsidRPr="00D37E3F" w:rsidRDefault="006060E9" w:rsidP="00C0774A">
            <w:pPr>
              <w:pStyle w:val="ASFKTablenorm"/>
            </w:pPr>
            <w:r w:rsidRPr="00D37E3F">
              <w:t>Первичное заполнение – указывается значение равное значению поля «Н</w:t>
            </w:r>
            <w:r w:rsidRPr="006060E9">
              <w:t>а</w:t>
            </w:r>
            <w:r w:rsidRPr="00D37E3F">
              <w:t xml:space="preserve">именование </w:t>
            </w:r>
            <w:r w:rsidR="00000CFC">
              <w:t>ПБС</w:t>
            </w:r>
            <w:r w:rsidRPr="00D37E3F">
              <w:t xml:space="preserve"> (организации)».</w:t>
            </w:r>
          </w:p>
          <w:p w:rsidR="006060E9" w:rsidRDefault="006060E9" w:rsidP="00C0774A">
            <w:pPr>
              <w:pStyle w:val="ASFKTablenorm"/>
            </w:pPr>
            <w:r w:rsidRPr="00D37E3F">
              <w:t>Заполнение поля вручную или выбор из соответствующего справочника СРРПБС/ПУБП/НУБП или СР:</w:t>
            </w:r>
          </w:p>
          <w:p w:rsidR="003B68D4" w:rsidRPr="00C53BF9" w:rsidRDefault="003B68D4" w:rsidP="00936C0F">
            <w:pPr>
              <w:pStyle w:val="ASFKTableListNum"/>
              <w:numPr>
                <w:ilvl w:val="0"/>
                <w:numId w:val="56"/>
              </w:numPr>
            </w:pPr>
            <w:r w:rsidRPr="00C53BF9">
              <w:t>До даты завершения перехода на СР:</w:t>
            </w:r>
          </w:p>
          <w:p w:rsidR="00AE2549" w:rsidRPr="00AE2549" w:rsidRDefault="00AE2549" w:rsidP="00AE2549">
            <w:pPr>
              <w:pStyle w:val="ASFKTablenorm"/>
            </w:pPr>
            <w:r w:rsidRPr="00AE2549">
              <w:t xml:space="preserve">На АРМ ПБС: </w:t>
            </w:r>
          </w:p>
          <w:p w:rsidR="00AE2549" w:rsidRPr="00AE2549" w:rsidRDefault="00AE2549" w:rsidP="00AE2549">
            <w:pPr>
              <w:pStyle w:val="ASFKTableListMark"/>
            </w:pPr>
            <w:r w:rsidRPr="00AE2549">
              <w:t>СРРПБС, если код бюджета = 99010001;</w:t>
            </w:r>
          </w:p>
          <w:p w:rsidR="00AE2549" w:rsidRPr="00AE2549" w:rsidRDefault="00AE2549" w:rsidP="00AE2549">
            <w:pPr>
              <w:pStyle w:val="ASFKTableListMark"/>
            </w:pPr>
            <w:r w:rsidRPr="00AE2549">
              <w:t>ПУБП, если код бюджета отличен от 99010001;</w:t>
            </w:r>
          </w:p>
          <w:p w:rsidR="00AE2549" w:rsidRDefault="00AE2549" w:rsidP="00AE2549">
            <w:pPr>
              <w:pStyle w:val="ASFKTableListMark"/>
            </w:pPr>
            <w:r w:rsidRPr="00AE2549">
              <w:t>СР.</w:t>
            </w:r>
          </w:p>
          <w:p w:rsidR="006060E9" w:rsidRPr="00C53BF9" w:rsidRDefault="003B68D4" w:rsidP="003B68D4">
            <w:pPr>
              <w:pStyle w:val="ASFKTableListNum"/>
            </w:pPr>
            <w:r w:rsidRPr="00C53BF9">
              <w:t>После даты завершения перехода на СР: код организации из СР.</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6060E9" w:rsidRPr="00D37E3F" w:rsidRDefault="006060E9" w:rsidP="00C0774A">
            <w:pPr>
              <w:pStyle w:val="ASFKTablenorm"/>
            </w:pPr>
            <w:r w:rsidRPr="00D37E3F">
              <w:t>ИНН</w:t>
            </w:r>
          </w:p>
        </w:tc>
        <w:tc>
          <w:tcPr>
            <w:tcW w:w="3863" w:type="pct"/>
          </w:tcPr>
          <w:p w:rsidR="006060E9" w:rsidRPr="00D37E3F" w:rsidRDefault="006060E9" w:rsidP="00C0774A">
            <w:pPr>
              <w:pStyle w:val="ASFKTablenorm"/>
            </w:pPr>
            <w:r w:rsidRPr="00D37E3F">
              <w:t>Значение поля заполняется автоматически на основании значения поля «Н</w:t>
            </w:r>
            <w:r w:rsidRPr="006060E9">
              <w:t>а</w:t>
            </w:r>
            <w:r w:rsidRPr="00D37E3F">
              <w:t>именование» значением «ИНН» из соответ</w:t>
            </w:r>
            <w:r>
              <w:t>ствующей записи справочника</w:t>
            </w:r>
            <w:r w:rsidRPr="00D37E3F">
              <w:t xml:space="preserve"> СРРПБС/ПУБП/НУБП или СР.</w:t>
            </w:r>
          </w:p>
          <w:p w:rsidR="006060E9" w:rsidRPr="00D37E3F" w:rsidRDefault="006060E9" w:rsidP="00C0774A">
            <w:pPr>
              <w:pStyle w:val="ASFKTablenorm"/>
            </w:pPr>
            <w:r w:rsidRPr="00D37E3F">
              <w:t>Заполнение поля вручную.</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137" w:type="pct"/>
          </w:tcPr>
          <w:p w:rsidR="006060E9" w:rsidRPr="00D37E3F" w:rsidRDefault="006060E9" w:rsidP="00C0774A">
            <w:pPr>
              <w:pStyle w:val="ASFKTablenorm"/>
            </w:pPr>
            <w:r w:rsidRPr="00D37E3F">
              <w:t>КПП</w:t>
            </w:r>
          </w:p>
        </w:tc>
        <w:tc>
          <w:tcPr>
            <w:tcW w:w="3863" w:type="pct"/>
          </w:tcPr>
          <w:p w:rsidR="006060E9" w:rsidRPr="00D37E3F" w:rsidRDefault="006060E9" w:rsidP="00C0774A">
            <w:pPr>
              <w:pStyle w:val="ASFKTablenorm"/>
            </w:pPr>
            <w:r w:rsidRPr="00D37E3F">
              <w:t>Значение поля заполняется автоматически на основании значения поля «Н</w:t>
            </w:r>
            <w:r w:rsidRPr="006060E9">
              <w:t>а</w:t>
            </w:r>
            <w:r w:rsidRPr="00D37E3F">
              <w:t>именование» значением «КПП» из соответствующей за</w:t>
            </w:r>
            <w:r>
              <w:t>писи справочника</w:t>
            </w:r>
            <w:r w:rsidRPr="00D37E3F">
              <w:t xml:space="preserve"> СРРПБС/ПУБП/НУБП или СР.</w:t>
            </w:r>
          </w:p>
          <w:p w:rsidR="006060E9" w:rsidRDefault="006060E9" w:rsidP="00C0774A">
            <w:pPr>
              <w:pStyle w:val="ASFKTablenorm"/>
            </w:pPr>
            <w:r w:rsidRPr="00D37E3F">
              <w:t>Заполнение поля вручную.</w:t>
            </w:r>
          </w:p>
          <w:p w:rsidR="00BA45B5" w:rsidRPr="00BA45B5" w:rsidRDefault="00BA45B5" w:rsidP="00BA45B5">
            <w:pPr>
              <w:pStyle w:val="ASFKTablenorm"/>
            </w:pPr>
            <w:r w:rsidRPr="00BA45B5">
              <w:t>Для клиентов отличных от ИП размерность поля должна быть равна 9 символов.</w:t>
            </w:r>
          </w:p>
          <w:p w:rsidR="00BA45B5" w:rsidRPr="00D37E3F" w:rsidRDefault="00BA45B5" w:rsidP="00BA45B5">
            <w:pPr>
              <w:pStyle w:val="ASFKTablenorm"/>
            </w:pPr>
            <w:r w:rsidRPr="00BA45B5">
              <w:t>Для ИП указывается значение «0».</w:t>
            </w:r>
          </w:p>
        </w:tc>
      </w:tr>
      <w:tr w:rsidR="003B68D4" w:rsidRPr="00EE7EB8"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3B68D4" w:rsidRPr="003B68D4" w:rsidRDefault="00356A2D" w:rsidP="00C0774A">
            <w:pPr>
              <w:pStyle w:val="ASFKTablenorm"/>
            </w:pPr>
            <w:r w:rsidRPr="003B68D4">
              <w:t>К</w:t>
            </w:r>
            <w:r w:rsidR="003B68D4" w:rsidRPr="003B68D4">
              <w:t>од по Сводному реестру</w:t>
            </w:r>
          </w:p>
        </w:tc>
        <w:tc>
          <w:tcPr>
            <w:tcW w:w="3863" w:type="pct"/>
          </w:tcPr>
          <w:p w:rsidR="003B68D4" w:rsidRPr="003B68D4" w:rsidRDefault="003B68D4" w:rsidP="00A52B65">
            <w:pPr>
              <w:pStyle w:val="ASFKTablenorm"/>
            </w:pPr>
            <w:r w:rsidRPr="003B68D4">
              <w:t>Значение поля заполняется автоматически на основании значения поля «Наименование» значением «Код РУБП (Код клиента/ Учетный номер клиента)» из соответствующей записи справочника:</w:t>
            </w:r>
          </w:p>
          <w:p w:rsidR="003B68D4" w:rsidRPr="00C53BF9" w:rsidRDefault="003B68D4" w:rsidP="00936C0F">
            <w:pPr>
              <w:pStyle w:val="ASFKTableListNum"/>
              <w:numPr>
                <w:ilvl w:val="0"/>
                <w:numId w:val="57"/>
              </w:numPr>
            </w:pPr>
            <w:r w:rsidRPr="00C53BF9">
              <w:t>До даты завершения перехода на СР: СРРПБС/ПУБП/НУБП или СР.</w:t>
            </w:r>
          </w:p>
          <w:p w:rsidR="003B68D4" w:rsidRPr="00C53BF9" w:rsidRDefault="003B68D4" w:rsidP="00A52B65">
            <w:pPr>
              <w:pStyle w:val="ASFKTableListNum"/>
            </w:pPr>
            <w:r w:rsidRPr="00C53BF9">
              <w:t>После даты завершения перехода на СР: код организации из СР.</w:t>
            </w:r>
          </w:p>
          <w:p w:rsidR="003B68D4" w:rsidRPr="003B68D4" w:rsidRDefault="003B68D4" w:rsidP="00A52B65">
            <w:pPr>
              <w:pStyle w:val="ASFKTablenorm"/>
            </w:pPr>
            <w:r w:rsidRPr="003B68D4">
              <w:t>Заполнение поля вручную.</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6060E9" w:rsidRPr="00D37E3F" w:rsidRDefault="006060E9" w:rsidP="00C0774A">
            <w:pPr>
              <w:pStyle w:val="ASFKTablenorm"/>
            </w:pPr>
            <w:r w:rsidRPr="00D37E3F">
              <w:t>Номер лицевого счета</w:t>
            </w:r>
          </w:p>
        </w:tc>
        <w:tc>
          <w:tcPr>
            <w:tcW w:w="3863" w:type="pct"/>
          </w:tcPr>
          <w:p w:rsidR="006060E9" w:rsidRPr="00D37E3F" w:rsidRDefault="006060E9" w:rsidP="00C0774A">
            <w:pPr>
              <w:pStyle w:val="ASFKTablenorm"/>
            </w:pPr>
            <w:r w:rsidRPr="00D37E3F">
              <w:t>Заполнение поля вручную или выбор из справочник</w:t>
            </w:r>
            <w:r w:rsidR="00643BDB">
              <w:t>а Информация о ЛС с фильтрацией.</w:t>
            </w:r>
          </w:p>
          <w:p w:rsidR="006060E9" w:rsidRPr="005C5253" w:rsidRDefault="006060E9" w:rsidP="00717664">
            <w:pPr>
              <w:pStyle w:val="ASFKTablenorm"/>
            </w:pPr>
            <w:r>
              <w:t>Н</w:t>
            </w:r>
            <w:r w:rsidRPr="005C5253">
              <w:t xml:space="preserve">а АРМ ПБС: </w:t>
            </w:r>
          </w:p>
          <w:p w:rsidR="006060E9" w:rsidRPr="00D37E3F" w:rsidRDefault="006060E9" w:rsidP="00C0774A">
            <w:pPr>
              <w:pStyle w:val="ASFKTableListMark"/>
            </w:pPr>
            <w:r w:rsidRPr="00D37E3F">
              <w:t xml:space="preserve">тип ЛС 03, с учётом </w:t>
            </w:r>
            <w:r w:rsidR="000067BB">
              <w:t>SelfBudgetCode (Код бюджета)</w:t>
            </w:r>
            <w:r w:rsidRPr="00D37E3F">
              <w:t xml:space="preserve">, </w:t>
            </w:r>
            <w:r w:rsidR="00BF6003">
              <w:t>SelfPPPCode (Собственный код ведомства)</w:t>
            </w:r>
            <w:r w:rsidRPr="00D37E3F">
              <w:t xml:space="preserve"> и </w:t>
            </w:r>
            <w:r w:rsidR="00BF6003">
              <w:t>SelfBUCode (Код собственного БУ)</w:t>
            </w:r>
            <w:r w:rsidRPr="00D37E3F">
              <w:t>;</w:t>
            </w:r>
          </w:p>
          <w:p w:rsidR="006060E9" w:rsidRPr="00D37E3F" w:rsidRDefault="006060E9" w:rsidP="00717664">
            <w:pPr>
              <w:pStyle w:val="ASFKTableListMark"/>
            </w:pPr>
            <w:r>
              <w:t>тип ЛС 14.</w:t>
            </w:r>
          </w:p>
        </w:tc>
      </w:tr>
      <w:tr w:rsidR="00F306D9" w:rsidRPr="00EE7EB8"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F306D9" w:rsidRPr="00D37E3F" w:rsidRDefault="00F306D9" w:rsidP="00C0774A">
            <w:pPr>
              <w:pStyle w:val="ASFKTablenorm"/>
            </w:pPr>
            <w:r>
              <w:t>Аналитический код</w:t>
            </w:r>
          </w:p>
        </w:tc>
        <w:tc>
          <w:tcPr>
            <w:tcW w:w="3863" w:type="pct"/>
          </w:tcPr>
          <w:p w:rsidR="00F306D9" w:rsidRDefault="00F306D9" w:rsidP="00C0774A">
            <w:pPr>
              <w:pStyle w:val="ASFKTablenorm"/>
            </w:pPr>
            <w:r>
              <w:t>Заполнение поля вручную.</w:t>
            </w:r>
          </w:p>
          <w:p w:rsidR="00643BDB" w:rsidRDefault="00643BDB" w:rsidP="00C0774A">
            <w:pPr>
              <w:pStyle w:val="ASFKTablenorm"/>
            </w:pPr>
            <w:r>
              <w:t>Значение может быть заполнено выбором из справочника с учетом бюджета плательщика и фильтрацией по актуальным записям:</w:t>
            </w:r>
          </w:p>
          <w:p w:rsidR="00643BDB" w:rsidRPr="00D37E3F" w:rsidRDefault="00643BDB" w:rsidP="00643BDB">
            <w:pPr>
              <w:pStyle w:val="ASFKTableListMark"/>
            </w:pPr>
            <w:r>
              <w:t>На АРМ ПБС из справочника «</w:t>
            </w:r>
            <w:r w:rsidR="00B65F9E" w:rsidRPr="00117317">
              <w:t>ФК: Коды целей субсидий/субвенций</w:t>
            </w:r>
            <w:r>
              <w:t>».</w:t>
            </w:r>
          </w:p>
        </w:tc>
      </w:tr>
      <w:tr w:rsidR="00B65F9E" w:rsidRPr="00EE7EB8"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B65F9E" w:rsidRDefault="00B65F9E" w:rsidP="00B65F9E">
            <w:pPr>
              <w:pStyle w:val="ASFKTablenorm"/>
            </w:pPr>
            <w:r>
              <w:t>Аналитический код (1)</w:t>
            </w:r>
          </w:p>
        </w:tc>
        <w:tc>
          <w:tcPr>
            <w:tcW w:w="3863" w:type="pct"/>
          </w:tcPr>
          <w:p w:rsidR="00B65F9E" w:rsidRDefault="00B65F9E" w:rsidP="00B65F9E">
            <w:pPr>
              <w:pStyle w:val="ASFKTablenorm"/>
            </w:pPr>
            <w:r>
              <w:t>Заполнение поля вручную.</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6060E9" w:rsidRPr="009D7E06" w:rsidRDefault="006060E9" w:rsidP="00C0774A">
            <w:pPr>
              <w:pStyle w:val="ASFKTablenorm"/>
            </w:pPr>
            <w:r w:rsidRPr="009D7E06">
              <w:lastRenderedPageBreak/>
              <w:t>Группа полей «</w:t>
            </w:r>
            <w:r>
              <w:t>Банк п</w:t>
            </w:r>
            <w:r w:rsidRPr="009D7E06">
              <w:t>лательщик</w:t>
            </w:r>
            <w:r>
              <w:t>а</w:t>
            </w:r>
            <w:r w:rsidRPr="009D7E06">
              <w:t>»</w:t>
            </w:r>
          </w:p>
        </w:tc>
      </w:tr>
      <w:tr w:rsidR="00490140" w:rsidRPr="00EE7EB8"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490140" w:rsidRPr="008954E3" w:rsidRDefault="00490140" w:rsidP="00047655">
            <w:pPr>
              <w:pStyle w:val="ASFKTablenorm"/>
            </w:pPr>
            <w:r w:rsidRPr="008954E3">
              <w:t xml:space="preserve">Номер </w:t>
            </w:r>
            <w:r w:rsidR="00047655">
              <w:t>казначейского</w:t>
            </w:r>
            <w:r w:rsidRPr="008954E3">
              <w:t xml:space="preserve"> счета</w:t>
            </w:r>
          </w:p>
        </w:tc>
        <w:tc>
          <w:tcPr>
            <w:tcW w:w="3863" w:type="pct"/>
          </w:tcPr>
          <w:p w:rsidR="008954E3" w:rsidRPr="008954E3" w:rsidRDefault="008954E3" w:rsidP="008954E3">
            <w:pPr>
              <w:pStyle w:val="ASFKTablenorm"/>
            </w:pPr>
            <w:r w:rsidRPr="008954E3">
              <w:t>Указывается номер казначейского счета плательщика.</w:t>
            </w:r>
          </w:p>
          <w:p w:rsidR="008954E3" w:rsidRPr="008954E3" w:rsidRDefault="008954E3" w:rsidP="008954E3">
            <w:pPr>
              <w:pStyle w:val="ASFKTablenorm"/>
            </w:pPr>
            <w:r w:rsidRPr="008954E3">
              <w:t>Значение поля заполняется вручную или выбором  значения из справочника «Книга регистрации казначейских счетов» с фильтрацией по типу документа, бюджету плательщика и маске казначейского счета:</w:t>
            </w:r>
          </w:p>
          <w:p w:rsidR="008954E3" w:rsidRPr="008954E3" w:rsidRDefault="008954E3" w:rsidP="008954E3">
            <w:pPr>
              <w:pStyle w:val="ASFKTablenorm"/>
            </w:pPr>
            <w:r w:rsidRPr="008954E3">
              <w:t xml:space="preserve">Для АЗВ, где плательщик л/с с кодом 02, 03, 14: </w:t>
            </w:r>
          </w:p>
          <w:p w:rsidR="008954E3" w:rsidRPr="008954E3" w:rsidRDefault="008954E3" w:rsidP="008954E3">
            <w:pPr>
              <w:pStyle w:val="ASFKTableListMark"/>
            </w:pPr>
            <w:r w:rsidRPr="008954E3">
              <w:t>счет № 03211, если бюджет плательщика равен уровню бюджета «1 - федеральный бюджет»;</w:t>
            </w:r>
          </w:p>
          <w:p w:rsidR="008954E3" w:rsidRPr="008954E3" w:rsidRDefault="008954E3" w:rsidP="008954E3">
            <w:pPr>
              <w:pStyle w:val="ASFKTableListMark"/>
            </w:pPr>
            <w:r w:rsidRPr="008954E3">
              <w:t>счет № 03221, если бюджет плательщика равен уровню бюджета «2 - бюджет субъекта РФ»;</w:t>
            </w:r>
          </w:p>
          <w:p w:rsidR="008954E3" w:rsidRPr="008954E3" w:rsidRDefault="008954E3" w:rsidP="008954E3">
            <w:pPr>
              <w:pStyle w:val="ASFKTableListMark"/>
            </w:pPr>
            <w:r w:rsidRPr="008954E3">
              <w:t>счет № 03231, если бюджет плательщика равен уровню бюджета «3 - «местный бюджет».</w:t>
            </w:r>
          </w:p>
          <w:p w:rsidR="008954E3" w:rsidRPr="008954E3" w:rsidRDefault="008954E3" w:rsidP="008954E3">
            <w:pPr>
              <w:pStyle w:val="ASFKTablenorm"/>
            </w:pPr>
            <w:r w:rsidRPr="008954E3">
              <w:t>Для АЗП, где плательщик л/с с кодом 20, 21, 30, 31:</w:t>
            </w:r>
          </w:p>
          <w:p w:rsidR="008954E3" w:rsidRPr="008954E3" w:rsidRDefault="008954E3" w:rsidP="008954E3">
            <w:pPr>
              <w:pStyle w:val="ASFKTableListMark"/>
            </w:pPr>
            <w:r w:rsidRPr="008954E3">
              <w:t>счет № 03214, если бюджет плательщика равен уровню бюджета «1 - федеральный бюджет»;</w:t>
            </w:r>
          </w:p>
          <w:p w:rsidR="008954E3" w:rsidRPr="008954E3" w:rsidRDefault="008954E3" w:rsidP="008954E3">
            <w:pPr>
              <w:pStyle w:val="ASFKTableListMark"/>
            </w:pPr>
            <w:r w:rsidRPr="008954E3">
              <w:t>счет № 03224, если бюджет плательщика равен уровню бюджета «2 - бюджет субъекта РФ»;</w:t>
            </w:r>
          </w:p>
          <w:p w:rsidR="008954E3" w:rsidRPr="008954E3" w:rsidRDefault="008954E3" w:rsidP="008954E3">
            <w:pPr>
              <w:pStyle w:val="ASFKTableListMark"/>
            </w:pPr>
            <w:r w:rsidRPr="008954E3">
              <w:t>счет № 03234, если бюджет плательщика равен уровню бюджета «3 - «местный бюджет».</w:t>
            </w:r>
          </w:p>
          <w:p w:rsidR="008954E3" w:rsidRPr="008954E3" w:rsidRDefault="008954E3" w:rsidP="008954E3">
            <w:pPr>
              <w:pStyle w:val="ASFKTablenorm"/>
            </w:pPr>
            <w:r w:rsidRPr="008954E3">
              <w:t>Для АЗП, где плательщик л/с с кодом 41, 71:</w:t>
            </w:r>
          </w:p>
          <w:p w:rsidR="008954E3" w:rsidRPr="008954E3" w:rsidRDefault="008954E3" w:rsidP="008954E3">
            <w:pPr>
              <w:pStyle w:val="ASFKTableListMark"/>
            </w:pPr>
            <w:r w:rsidRPr="008954E3">
              <w:t>счет № 03215, если бюджет плательщика равен уровню бюджета «1 - федеральный бюджет»:</w:t>
            </w:r>
          </w:p>
          <w:p w:rsidR="008954E3" w:rsidRPr="008954E3" w:rsidRDefault="008954E3" w:rsidP="008954E3">
            <w:pPr>
              <w:pStyle w:val="ASFKTableListMark"/>
            </w:pPr>
            <w:r w:rsidRPr="008954E3">
              <w:t>счет № 03225, если бюджет плательщика равен уровню бюджета «2 - бюджет субъекта РФ»;</w:t>
            </w:r>
          </w:p>
          <w:p w:rsidR="00490140" w:rsidRPr="00490140" w:rsidRDefault="008954E3" w:rsidP="008954E3">
            <w:pPr>
              <w:pStyle w:val="ASFKTablenorm"/>
            </w:pPr>
            <w:r w:rsidRPr="008954E3">
              <w:t>счет № 03235, если бюджет плательщика равен уровню бюджета «3 - «местный бюджет».</w:t>
            </w:r>
          </w:p>
        </w:tc>
      </w:tr>
      <w:tr w:rsidR="00490140" w:rsidRPr="00EE7EB8"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490140" w:rsidRPr="008954E3" w:rsidRDefault="00490140" w:rsidP="00A52B65">
            <w:pPr>
              <w:pStyle w:val="ASFKTablenorm"/>
            </w:pPr>
            <w:r w:rsidRPr="008954E3">
              <w:t>БИК</w:t>
            </w:r>
          </w:p>
        </w:tc>
        <w:tc>
          <w:tcPr>
            <w:tcW w:w="3863" w:type="pct"/>
          </w:tcPr>
          <w:p w:rsidR="008954E3" w:rsidRPr="008954E3" w:rsidRDefault="008954E3" w:rsidP="008954E3">
            <w:pPr>
              <w:pStyle w:val="ASFKTablenorm"/>
            </w:pPr>
            <w:r w:rsidRPr="008954E3">
              <w:t>Указывается БИК плательщика для счета № 40102.</w:t>
            </w:r>
          </w:p>
          <w:p w:rsidR="00490140" w:rsidRPr="00490140" w:rsidRDefault="008954E3" w:rsidP="008954E3">
            <w:pPr>
              <w:pStyle w:val="ASFKTablenorm"/>
            </w:pPr>
            <w:r w:rsidRPr="008954E3">
              <w:t>Поле заполняется вручную или при выборе номера казначейского счета из справочника «Книга регистрации казначейских счетов».</w:t>
            </w:r>
          </w:p>
        </w:tc>
      </w:tr>
      <w:tr w:rsidR="00F306D9"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306D9" w:rsidRPr="00490140" w:rsidRDefault="00F306D9" w:rsidP="00A52B65">
            <w:pPr>
              <w:pStyle w:val="ASFKTablenorm"/>
            </w:pPr>
            <w:r>
              <w:t>Группа полей «Бюджет плательщика»</w:t>
            </w:r>
          </w:p>
        </w:tc>
      </w:tr>
      <w:tr w:rsidR="00F306D9" w:rsidRPr="00EE7EB8"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F306D9" w:rsidRDefault="00F306D9" w:rsidP="00A4717B">
            <w:pPr>
              <w:pStyle w:val="ASFKTablenorm"/>
            </w:pPr>
            <w:r>
              <w:t>Наименование бюджета</w:t>
            </w:r>
          </w:p>
        </w:tc>
        <w:tc>
          <w:tcPr>
            <w:tcW w:w="3863" w:type="pct"/>
          </w:tcPr>
          <w:p w:rsidR="00F306D9" w:rsidRDefault="00F306D9" w:rsidP="00A4717B">
            <w:pPr>
              <w:pStyle w:val="ASFKTablenorm"/>
            </w:pPr>
            <w:r>
              <w:t>Указывается бюджет, в котором открыт л/с плательщика.</w:t>
            </w:r>
          </w:p>
          <w:p w:rsidR="00F306D9" w:rsidRDefault="00F306D9" w:rsidP="00A4717B">
            <w:pPr>
              <w:pStyle w:val="ASFKTablenorm"/>
            </w:pPr>
            <w:r>
              <w:t>Доступно для ручного ввода, может заполняться путем выбора из справочника «Справочник бюджетов».</w:t>
            </w:r>
          </w:p>
          <w:p w:rsidR="00F306D9" w:rsidRDefault="00F306D9" w:rsidP="00A4717B">
            <w:pPr>
              <w:pStyle w:val="ASFKTablenorm"/>
            </w:pPr>
            <w:r>
              <w:t>Обязательно для заполнения в АЗВ, АЗП.</w:t>
            </w:r>
          </w:p>
          <w:p w:rsidR="00F306D9" w:rsidRPr="00E57381" w:rsidRDefault="00F306D9" w:rsidP="00A4717B">
            <w:pPr>
              <w:pStyle w:val="ASFKTablenorm"/>
            </w:pPr>
            <w:r>
              <w:t>Для АЗИ и АЗО не доступно для заполнения.</w:t>
            </w:r>
          </w:p>
        </w:tc>
      </w:tr>
      <w:tr w:rsidR="00F306D9" w:rsidRPr="00EE7EB8"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F306D9" w:rsidRDefault="006E6A05" w:rsidP="00A4717B">
            <w:pPr>
              <w:pStyle w:val="ASFKTablenorm"/>
            </w:pPr>
            <w:r>
              <w:t>П</w:t>
            </w:r>
            <w:r w:rsidR="00F306D9">
              <w:t>о ОКТМО</w:t>
            </w:r>
          </w:p>
        </w:tc>
        <w:tc>
          <w:tcPr>
            <w:tcW w:w="3863" w:type="pct"/>
          </w:tcPr>
          <w:p w:rsidR="00F306D9" w:rsidRDefault="00F306D9" w:rsidP="00A4717B">
            <w:pPr>
              <w:pStyle w:val="ASFKTablenorm"/>
            </w:pPr>
            <w:r>
              <w:t>Указывается ОКТМО бюджета, в котором открыт л/с плательщика.</w:t>
            </w:r>
          </w:p>
          <w:p w:rsidR="00F306D9" w:rsidRDefault="00F306D9" w:rsidP="00A4717B">
            <w:pPr>
              <w:pStyle w:val="ASFKTablenorm"/>
            </w:pPr>
            <w:r>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F306D9" w:rsidRDefault="00F306D9" w:rsidP="00A4717B">
            <w:pPr>
              <w:pStyle w:val="ASFKTablenorm"/>
            </w:pPr>
            <w:r>
              <w:t>Может быть заполнено в АЗВ, АЗП.</w:t>
            </w:r>
          </w:p>
          <w:p w:rsidR="00F306D9" w:rsidRPr="00E57381" w:rsidRDefault="00F306D9" w:rsidP="00A4717B">
            <w:pPr>
              <w:pStyle w:val="ASFKTablenorm"/>
            </w:pPr>
            <w:r>
              <w:t>Для АЗИ и АЗО не доступно для заполнения.</w:t>
            </w:r>
          </w:p>
        </w:tc>
      </w:tr>
    </w:tbl>
    <w:p w:rsidR="006060E9" w:rsidRDefault="006060E9" w:rsidP="006060E9">
      <w:pPr>
        <w:pStyle w:val="ASFKNormal"/>
      </w:pPr>
      <w:r w:rsidRPr="00D7400B">
        <w:t xml:space="preserve">ЭФ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«Реквизиты получателя»</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_Ref454348706 \h </w:instrText>
      </w:r>
      <w:r w:rsidR="00B66220">
        <w:fldChar w:fldCharType="separate"/>
      </w:r>
      <w:r w:rsidR="00D80569">
        <w:rPr>
          <w:noProof/>
        </w:rPr>
        <w:t>150</w:t>
      </w:r>
      <w:r w:rsidR="00B66220">
        <w:fldChar w:fldCharType="end"/>
      </w:r>
      <w:r w:rsidRPr="00D7400B">
        <w:t xml:space="preserve">. </w:t>
      </w:r>
    </w:p>
    <w:p w:rsidR="006060E9" w:rsidRDefault="00047655" w:rsidP="006060E9">
      <w:pPr>
        <w:pStyle w:val="ASFKFigure"/>
      </w:pPr>
      <w:r>
        <w:rPr>
          <w:noProof/>
        </w:rPr>
        <w:lastRenderedPageBreak/>
        <w:drawing>
          <wp:inline distT="0" distB="0" distL="0" distR="0" wp14:anchorId="49FAC485" wp14:editId="4AB04045">
            <wp:extent cx="6120130" cy="2056130"/>
            <wp:effectExtent l="0" t="0" r="0" b="1270"/>
            <wp:docPr id="640" name="Рисунок 640" descr="D:\Скриншоты\3.png"/>
            <wp:cNvGraphicFramePr/>
            <a:graphic xmlns:a="http://schemas.openxmlformats.org/drawingml/2006/main">
              <a:graphicData uri="http://schemas.openxmlformats.org/drawingml/2006/picture">
                <pic:pic xmlns:pic="http://schemas.openxmlformats.org/drawingml/2006/picture">
                  <pic:nvPicPr>
                    <pic:cNvPr id="517" name="Рисунок 517" descr="D:\Скриншоты\3.png"/>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20130" cy="2056130"/>
                    </a:xfrm>
                    <a:prstGeom prst="rect">
                      <a:avLst/>
                    </a:prstGeom>
                    <a:noFill/>
                    <a:ln>
                      <a:noFill/>
                    </a:ln>
                  </pic:spPr>
                </pic:pic>
              </a:graphicData>
            </a:graphic>
          </wp:inline>
        </w:drawing>
      </w:r>
    </w:p>
    <w:p w:rsidR="006060E9" w:rsidRPr="007E1423"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76" w:name="_Ref454348706"/>
      <w:bookmarkStart w:id="1077" w:name="_Toc88819147"/>
      <w:r w:rsidR="00D80569">
        <w:rPr>
          <w:noProof/>
        </w:rPr>
        <w:t>150</w:t>
      </w:r>
      <w:bookmarkEnd w:id="1076"/>
      <w:r>
        <w:rPr>
          <w:noProof/>
        </w:rPr>
        <w:fldChar w:fldCharType="end"/>
      </w:r>
      <w:r w:rsidR="006060E9" w:rsidRPr="007E1423">
        <w:t>. ЭФ документа «</w:t>
      </w:r>
      <w:r>
        <w:t>Заявление на выдачу (перевод, отзыв) Казначейского обеспечения обязательств</w:t>
      </w:r>
      <w:r w:rsidR="00346BC3">
        <w:t>», закладки</w:t>
      </w:r>
      <w:r w:rsidR="006060E9" w:rsidRPr="007E1423">
        <w:t xml:space="preserve"> «</w:t>
      </w:r>
      <w:r w:rsidR="006060E9">
        <w:t>Реквизиты получателя»</w:t>
      </w:r>
      <w:bookmarkEnd w:id="1077"/>
    </w:p>
    <w:p w:rsidR="006060E9" w:rsidRDefault="006060E9" w:rsidP="006060E9">
      <w:r w:rsidRPr="00D7400B">
        <w:t xml:space="preserve">Перечень полей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 xml:space="preserve">«Реквизиты получателя» </w:t>
      </w:r>
      <w:r w:rsidRPr="00D7400B">
        <w:t>приведен в та</w:t>
      </w:r>
      <w:r w:rsidRPr="006D4164">
        <w:t>б</w:t>
      </w:r>
      <w:r w:rsidRPr="00D7400B">
        <w:t>лице</w:t>
      </w:r>
      <w:r w:rsidR="000F1E60" w:rsidRPr="00AB7803">
        <w:t> </w:t>
      </w:r>
      <w:r>
        <w:fldChar w:fldCharType="begin"/>
      </w:r>
      <w:r>
        <w:instrText xml:space="preserve"> REF _Ref454801011 \h </w:instrText>
      </w:r>
      <w:r>
        <w:fldChar w:fldCharType="separate"/>
      </w:r>
      <w:r w:rsidR="00D80569">
        <w:rPr>
          <w:noProof/>
        </w:rPr>
        <w:t>92</w:t>
      </w:r>
      <w:r>
        <w:fldChar w:fldCharType="end"/>
      </w:r>
      <w:r>
        <w:t>.</w:t>
      </w:r>
    </w:p>
    <w:p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78" w:name="_Ref454801011"/>
      <w:bookmarkStart w:id="1079" w:name="_Toc88818776"/>
      <w:r w:rsidR="00D80569">
        <w:rPr>
          <w:noProof/>
        </w:rPr>
        <w:t>92</w:t>
      </w:r>
      <w:bookmarkEnd w:id="1078"/>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6060E9">
        <w:t>«Реквизиты получателя»</w:t>
      </w:r>
      <w:bookmarkEnd w:id="1079"/>
    </w:p>
    <w:tbl>
      <w:tblPr>
        <w:tblStyle w:val="ASFKTable"/>
        <w:tblW w:w="5000" w:type="pct"/>
        <w:tblLook w:val="01E0" w:firstRow="1" w:lastRow="1" w:firstColumn="1" w:lastColumn="1" w:noHBand="0" w:noVBand="0"/>
      </w:tblPr>
      <w:tblGrid>
        <w:gridCol w:w="2426"/>
        <w:gridCol w:w="7202"/>
      </w:tblGrid>
      <w:tr w:rsidR="006060E9"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6060E9" w:rsidRPr="00256C78" w:rsidRDefault="006060E9" w:rsidP="00C0774A">
            <w:pPr>
              <w:pStyle w:val="ASFKTableHead"/>
            </w:pPr>
            <w:r w:rsidRPr="00256C78">
              <w:t>Наименование поля</w:t>
            </w:r>
          </w:p>
        </w:tc>
        <w:tc>
          <w:tcPr>
            <w:tcW w:w="3740" w:type="pct"/>
          </w:tcPr>
          <w:p w:rsidR="006060E9" w:rsidRPr="00256C78" w:rsidRDefault="006060E9" w:rsidP="00C0774A">
            <w:pPr>
              <w:pStyle w:val="ASFKTableHead"/>
            </w:pPr>
            <w:r w:rsidRPr="00256C78">
              <w:t>Описание поля</w:t>
            </w:r>
          </w:p>
        </w:tc>
      </w:tr>
      <w:tr w:rsidR="006042E9" w:rsidRPr="00D37E3F"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42E9" w:rsidRPr="006042E9" w:rsidRDefault="006042E9" w:rsidP="006369F3">
            <w:pPr>
              <w:pStyle w:val="ASFKTablenorm"/>
            </w:pPr>
            <w:r w:rsidRPr="006042E9">
              <w:t>Закладка «Реквизиты плательщика» не заполняется, в случае представления вида заявления (код) = 04, для вида заявления (код) = 03 не заполняются только поля блока «Получатель»: код по Сводному реестру, Номер лицевого счета</w:t>
            </w:r>
          </w:p>
        </w:tc>
      </w:tr>
      <w:tr w:rsidR="007D0E52"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D0E52" w:rsidRPr="007D0E52" w:rsidRDefault="007D0E52" w:rsidP="00A52B65">
            <w:pPr>
              <w:pStyle w:val="ASFKTablenorm"/>
            </w:pPr>
            <w:r w:rsidRPr="007D0E52">
              <w:t>Группа полей «Получатель»</w:t>
            </w:r>
          </w:p>
        </w:tc>
      </w:tr>
      <w:tr w:rsidR="007D0E52" w:rsidRPr="006D4164"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7D0E52" w:rsidRDefault="007D0E52" w:rsidP="00A52B65">
            <w:pPr>
              <w:pStyle w:val="ASFKTablenorm"/>
            </w:pPr>
            <w:r w:rsidRPr="007D0E52">
              <w:t>Наименование</w:t>
            </w:r>
          </w:p>
        </w:tc>
        <w:tc>
          <w:tcPr>
            <w:tcW w:w="3740" w:type="pct"/>
          </w:tcPr>
          <w:p w:rsidR="007D0E52" w:rsidRPr="007D0E52" w:rsidRDefault="007D0E52" w:rsidP="00A52B65">
            <w:pPr>
              <w:pStyle w:val="ASFKTablenorm"/>
            </w:pPr>
            <w:r w:rsidRPr="007D0E52">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7D0E52" w:rsidRPr="006D4164"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7D0E52" w:rsidRPr="007D0E52" w:rsidRDefault="007D0E52" w:rsidP="00A52B65">
            <w:pPr>
              <w:pStyle w:val="ASFKTablenorm"/>
            </w:pPr>
            <w:r w:rsidRPr="007D0E52">
              <w:t>ИНН</w:t>
            </w:r>
          </w:p>
        </w:tc>
        <w:tc>
          <w:tcPr>
            <w:tcW w:w="3740" w:type="pct"/>
          </w:tcPr>
          <w:p w:rsidR="007D0E52" w:rsidRPr="007D0E52" w:rsidRDefault="007D0E52" w:rsidP="00A52B65">
            <w:pPr>
              <w:pStyle w:val="ASFKTablenorm"/>
            </w:pPr>
            <w:r w:rsidRPr="007D0E52">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7D0E52" w:rsidRPr="007D0E52" w:rsidRDefault="007D0E52" w:rsidP="00A52B65">
            <w:pPr>
              <w:pStyle w:val="ASFKTablenorm"/>
            </w:pPr>
            <w:r w:rsidRPr="007D0E52">
              <w:t>Заполнение поля вручную.</w:t>
            </w:r>
          </w:p>
        </w:tc>
      </w:tr>
      <w:tr w:rsidR="007D0E52" w:rsidRPr="006D4164"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7D0E52" w:rsidRDefault="007D0E52" w:rsidP="00A52B65">
            <w:pPr>
              <w:pStyle w:val="ASFKTablenorm"/>
            </w:pPr>
            <w:r w:rsidRPr="007D0E52">
              <w:t>КПП</w:t>
            </w:r>
          </w:p>
        </w:tc>
        <w:tc>
          <w:tcPr>
            <w:tcW w:w="3740" w:type="pct"/>
          </w:tcPr>
          <w:p w:rsidR="007D0E52" w:rsidRPr="007D0E52" w:rsidRDefault="007D0E52" w:rsidP="00A52B65">
            <w:pPr>
              <w:pStyle w:val="ASFKTablenorm"/>
            </w:pPr>
            <w:r w:rsidRPr="007D0E52">
              <w:t>Значение поля заполняется автоматически на основании значения поля «Наименование» значением «КПП» из соответствующей записи справочника НУБП (до окончания перехода на СР) или СР (после окончания перехода на СР).</w:t>
            </w:r>
          </w:p>
          <w:p w:rsidR="007D0E52" w:rsidRDefault="007D0E52" w:rsidP="00A52B65">
            <w:pPr>
              <w:pStyle w:val="ASFKTablenorm"/>
            </w:pPr>
            <w:r w:rsidRPr="007D0E52">
              <w:t>Заполнение поля вручную.</w:t>
            </w:r>
          </w:p>
          <w:p w:rsidR="002720E3" w:rsidRPr="002720E3" w:rsidRDefault="002720E3" w:rsidP="002720E3">
            <w:pPr>
              <w:pStyle w:val="ASFKTablenorm"/>
            </w:pPr>
            <w:r w:rsidRPr="002720E3">
              <w:t>Для клиентов отличных от ИП размерность поля должна быть равна 9 символов.</w:t>
            </w:r>
          </w:p>
          <w:p w:rsidR="002720E3" w:rsidRPr="007D0E52" w:rsidRDefault="002720E3" w:rsidP="002720E3">
            <w:pPr>
              <w:pStyle w:val="ASFKTablenorm"/>
            </w:pPr>
            <w:r w:rsidRPr="002720E3">
              <w:t>Для ИП указывается значение «0».</w:t>
            </w:r>
          </w:p>
        </w:tc>
      </w:tr>
      <w:tr w:rsidR="007D0E52" w:rsidRPr="006D4164"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7D0E52" w:rsidRPr="007D0E52" w:rsidRDefault="006E6A05" w:rsidP="00A52B65">
            <w:pPr>
              <w:pStyle w:val="ASFKTablenorm"/>
            </w:pPr>
            <w:r>
              <w:t>К</w:t>
            </w:r>
            <w:r w:rsidR="007D0E52" w:rsidRPr="007D0E52">
              <w:t>од по Сводному реестру</w:t>
            </w:r>
          </w:p>
        </w:tc>
        <w:tc>
          <w:tcPr>
            <w:tcW w:w="3740" w:type="pct"/>
          </w:tcPr>
          <w:p w:rsidR="007D0E52" w:rsidRPr="007D0E52" w:rsidRDefault="007D0E52" w:rsidP="00A52B65">
            <w:pPr>
              <w:pStyle w:val="ASFKTablenorm"/>
            </w:pPr>
            <w:r w:rsidRPr="007D0E52">
              <w:t>До завершения перехода на Сводный реестр поле не заполняется.</w:t>
            </w:r>
          </w:p>
          <w:p w:rsidR="007D0E52" w:rsidRPr="007D0E52" w:rsidRDefault="007D0E52" w:rsidP="00A52B65">
            <w:pPr>
              <w:pStyle w:val="ASFKTablenorm"/>
            </w:pPr>
            <w:r w:rsidRPr="007D0E52">
              <w:t>После завершения перехода на Сводный реестр поле заполняется автоматически на основании значения поля «Наименование» значением «Код</w:t>
            </w:r>
            <w:r w:rsidR="00724EEC">
              <w:t xml:space="preserve"> </w:t>
            </w:r>
            <w:r w:rsidRPr="007D0E52">
              <w:t>клиента» из соответствующей записи справочника СР.</w:t>
            </w:r>
          </w:p>
          <w:p w:rsidR="007D0E52" w:rsidRPr="007D0E52" w:rsidRDefault="007D0E52" w:rsidP="00A52B65">
            <w:pPr>
              <w:pStyle w:val="ASFKTablenorm"/>
            </w:pPr>
            <w:r w:rsidRPr="007D0E52">
              <w:t>Заполнение поля вручную.</w:t>
            </w:r>
          </w:p>
        </w:tc>
      </w:tr>
      <w:tr w:rsidR="007D0E52" w:rsidRPr="006D4164"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7D0E52" w:rsidRDefault="007D0E52" w:rsidP="00A52B65">
            <w:pPr>
              <w:pStyle w:val="ASFKTablenorm"/>
            </w:pPr>
            <w:r w:rsidRPr="007D0E52">
              <w:t>Номер лицевого счета</w:t>
            </w:r>
          </w:p>
        </w:tc>
        <w:tc>
          <w:tcPr>
            <w:tcW w:w="3740" w:type="pct"/>
          </w:tcPr>
          <w:p w:rsidR="007D0E52" w:rsidRPr="007D0E52" w:rsidRDefault="007D0E52" w:rsidP="00A52B65">
            <w:pPr>
              <w:pStyle w:val="ASFKTablenorm"/>
            </w:pPr>
            <w:r w:rsidRPr="007D0E52">
              <w:t>Заполнение поля вручную или выбор из справочника Информация о ЛС с фильтрацией по типу ЛС «41».</w:t>
            </w:r>
          </w:p>
        </w:tc>
      </w:tr>
      <w:tr w:rsidR="00F306D9" w:rsidRPr="006D4164"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F306D9" w:rsidRPr="007D0E52" w:rsidRDefault="00F306D9" w:rsidP="00A52B65">
            <w:pPr>
              <w:pStyle w:val="ASFKTablenorm"/>
            </w:pPr>
            <w:r>
              <w:lastRenderedPageBreak/>
              <w:t>Аналитический код</w:t>
            </w:r>
          </w:p>
        </w:tc>
        <w:tc>
          <w:tcPr>
            <w:tcW w:w="3740" w:type="pct"/>
          </w:tcPr>
          <w:p w:rsidR="00F306D9" w:rsidRDefault="00F306D9" w:rsidP="00A52B65">
            <w:pPr>
              <w:pStyle w:val="ASFKTablenorm"/>
            </w:pPr>
            <w:r>
              <w:t>Заполнение поля вручную.</w:t>
            </w:r>
          </w:p>
          <w:p w:rsidR="003333C8" w:rsidRDefault="003333C8" w:rsidP="003333C8">
            <w:pPr>
              <w:pStyle w:val="ASFKTablenorm"/>
            </w:pPr>
            <w:r>
              <w:t>Код выбирается:</w:t>
            </w:r>
          </w:p>
          <w:p w:rsidR="003333C8" w:rsidRDefault="003333C8" w:rsidP="003333C8">
            <w:pPr>
              <w:pStyle w:val="ASFKTableListMark"/>
            </w:pPr>
            <w:r>
              <w:t>из справочника «ФК: Коды целей субсидий/субвенций», если в л/с получателя указан л/с с кодом 04;</w:t>
            </w:r>
          </w:p>
          <w:p w:rsidR="003333C8" w:rsidRDefault="003333C8" w:rsidP="003333C8">
            <w:pPr>
              <w:pStyle w:val="ASFKTableListMark"/>
            </w:pPr>
            <w:r>
              <w:t>из справочника «Справочник кодов субсидий НУБП», если в л/с получателя указан л/с с кодом 20, 21, 30, 31;</w:t>
            </w:r>
          </w:p>
          <w:p w:rsidR="00F21D1F" w:rsidRPr="007D0E52" w:rsidRDefault="003333C8" w:rsidP="009B10F6">
            <w:pPr>
              <w:pStyle w:val="ASFKTableListMark"/>
            </w:pPr>
            <w:r>
              <w:t>из справочника «Перечень источников поступлений целевых средств», если в л/с получателя указан л/с с кодом 41, 71.</w:t>
            </w:r>
          </w:p>
        </w:tc>
      </w:tr>
      <w:tr w:rsidR="003333C8" w:rsidRPr="006D4164"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3333C8" w:rsidRDefault="003333C8" w:rsidP="003333C8">
            <w:pPr>
              <w:pStyle w:val="ASFKTablenorm"/>
            </w:pPr>
            <w:r>
              <w:t>Аналитический код (1)</w:t>
            </w:r>
          </w:p>
        </w:tc>
        <w:tc>
          <w:tcPr>
            <w:tcW w:w="3740" w:type="pct"/>
          </w:tcPr>
          <w:p w:rsidR="003333C8" w:rsidRDefault="003333C8" w:rsidP="003333C8">
            <w:pPr>
              <w:pStyle w:val="ASFKTablenorm"/>
            </w:pPr>
            <w:r>
              <w:t>Заполняется выбором из справочника:</w:t>
            </w:r>
          </w:p>
          <w:p w:rsidR="003333C8" w:rsidRDefault="003333C8" w:rsidP="003333C8">
            <w:pPr>
              <w:pStyle w:val="ASFKTableListMark"/>
            </w:pPr>
            <w:r>
              <w:t>из справочника «Коды бюджетной классификации – Доходы», если в л/с получателя указан л/с с кодом 04;</w:t>
            </w:r>
          </w:p>
          <w:p w:rsidR="003333C8" w:rsidRDefault="003333C8" w:rsidP="003333C8">
            <w:pPr>
              <w:pStyle w:val="ASFKTableListMark"/>
            </w:pPr>
            <w:r>
              <w:t>из справочника «Аналитические коды поступлений и источников (АУ/БУ/НУБП)», если в л/с получателя указан л/с с кодом 20, 21, 31.</w:t>
            </w:r>
          </w:p>
        </w:tc>
      </w:tr>
      <w:tr w:rsidR="007D0E52" w:rsidRPr="009D7E06"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7D0E52" w:rsidRPr="007D0E52" w:rsidRDefault="007D0E52" w:rsidP="00A52B65">
            <w:pPr>
              <w:pStyle w:val="ASFKTablenorm"/>
            </w:pPr>
            <w:r w:rsidRPr="007D0E52">
              <w:t>Группа полей «Банк получателя»</w:t>
            </w:r>
          </w:p>
        </w:tc>
      </w:tr>
      <w:tr w:rsidR="007D0E52" w:rsidRPr="009D7E06"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7D0E52" w:rsidRPr="008954E3" w:rsidRDefault="007D0E52" w:rsidP="00047655">
            <w:pPr>
              <w:pStyle w:val="ASFKTablenorm"/>
            </w:pPr>
            <w:r w:rsidRPr="008954E3">
              <w:t xml:space="preserve">Номер </w:t>
            </w:r>
            <w:r w:rsidR="00047655">
              <w:t xml:space="preserve">казначейского </w:t>
            </w:r>
            <w:r w:rsidRPr="008954E3">
              <w:t>счета</w:t>
            </w:r>
          </w:p>
        </w:tc>
        <w:tc>
          <w:tcPr>
            <w:tcW w:w="3740" w:type="pct"/>
          </w:tcPr>
          <w:p w:rsidR="008954E3" w:rsidRPr="008954E3" w:rsidRDefault="008954E3" w:rsidP="008954E3">
            <w:pPr>
              <w:pStyle w:val="ASFKTablenorm"/>
            </w:pPr>
            <w:r w:rsidRPr="008954E3">
              <w:t xml:space="preserve">Указывается номер казначейского счета получателя. </w:t>
            </w:r>
          </w:p>
          <w:p w:rsidR="008954E3" w:rsidRPr="008954E3" w:rsidRDefault="008954E3" w:rsidP="008954E3">
            <w:pPr>
              <w:pStyle w:val="ASFKTablenorm"/>
            </w:pPr>
            <w:r w:rsidRPr="008954E3">
              <w:t>Поле заполняется вручную или путем выбора значения из справочника «Книга регистрации казначейских счетов» с фильтрацией по бюджету получателя и маске казначейского счета:</w:t>
            </w:r>
          </w:p>
          <w:p w:rsidR="008954E3" w:rsidRPr="008954E3" w:rsidRDefault="008954E3" w:rsidP="008954E3">
            <w:pPr>
              <w:pStyle w:val="ASFKTableListMark"/>
            </w:pPr>
            <w:r w:rsidRPr="008954E3">
              <w:t>счет № 03214 или счет № 03215, если указан уровень бюджета получателя «1 - федеральный бюджет»;</w:t>
            </w:r>
          </w:p>
          <w:p w:rsidR="008954E3" w:rsidRPr="008954E3" w:rsidRDefault="008954E3" w:rsidP="008954E3">
            <w:pPr>
              <w:pStyle w:val="ASFKTableListMark"/>
            </w:pPr>
            <w:r w:rsidRPr="008954E3">
              <w:t>счет № 03221, счет № 03224 или счет № 03225, если указан уровень бюджета получателя «2 - бюджет субъекта РФ»;</w:t>
            </w:r>
          </w:p>
          <w:p w:rsidR="007D0E52" w:rsidRPr="007D0E52" w:rsidRDefault="008954E3" w:rsidP="00047655">
            <w:pPr>
              <w:pStyle w:val="ASFKTableListMark"/>
            </w:pPr>
            <w:r w:rsidRPr="008954E3">
              <w:t>счет № 03231, счет № 03234 или счет № 03235, если указан уровень бюджета получателя «3 - местный бюджет».</w:t>
            </w:r>
          </w:p>
        </w:tc>
      </w:tr>
      <w:tr w:rsidR="007D0E52" w:rsidRPr="009D7E06"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7D0E52" w:rsidRPr="008954E3" w:rsidRDefault="007D0E52" w:rsidP="00A52B65">
            <w:pPr>
              <w:pStyle w:val="ASFKTablenorm"/>
            </w:pPr>
            <w:r w:rsidRPr="008954E3">
              <w:t>БИК</w:t>
            </w:r>
          </w:p>
        </w:tc>
        <w:tc>
          <w:tcPr>
            <w:tcW w:w="3740" w:type="pct"/>
          </w:tcPr>
          <w:p w:rsidR="008954E3" w:rsidRPr="008954E3" w:rsidRDefault="008954E3" w:rsidP="008954E3">
            <w:pPr>
              <w:pStyle w:val="ASFKTablenorm"/>
            </w:pPr>
            <w:r w:rsidRPr="008954E3">
              <w:t>Указывается БИК получателя для счета № 40102.</w:t>
            </w:r>
          </w:p>
          <w:p w:rsidR="007D0E52" w:rsidRPr="007D0E52" w:rsidRDefault="008954E3" w:rsidP="008954E3">
            <w:pPr>
              <w:pStyle w:val="ASFKTablenorm"/>
            </w:pPr>
            <w:r w:rsidRPr="008954E3">
              <w:t>Поле заполняется вручную или при выборе номера казначейского счета из справочника «Книга регистрации казначейских счетов».</w:t>
            </w:r>
          </w:p>
        </w:tc>
      </w:tr>
    </w:tbl>
    <w:p w:rsidR="006060E9" w:rsidRDefault="006060E9" w:rsidP="006060E9">
      <w:r w:rsidRPr="00D7400B">
        <w:t xml:space="preserve">ЭФ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«Дополнительн</w:t>
      </w:r>
      <w:r w:rsidR="00367416">
        <w:t>а</w:t>
      </w:r>
      <w:r>
        <w:t>я</w:t>
      </w:r>
      <w:r w:rsidR="00367416">
        <w:t xml:space="preserve"> информация</w:t>
      </w:r>
      <w:r>
        <w:t>»</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_Ref454348806 \h </w:instrText>
      </w:r>
      <w:r w:rsidR="00B66220">
        <w:fldChar w:fldCharType="separate"/>
      </w:r>
      <w:r w:rsidR="00D80569">
        <w:rPr>
          <w:noProof/>
        </w:rPr>
        <w:t>151</w:t>
      </w:r>
      <w:r w:rsidR="00B66220">
        <w:fldChar w:fldCharType="end"/>
      </w:r>
      <w:r w:rsidRPr="00D7400B">
        <w:t>.</w:t>
      </w:r>
    </w:p>
    <w:p w:rsidR="006060E9" w:rsidRDefault="004D71D9" w:rsidP="006060E9">
      <w:pPr>
        <w:pStyle w:val="ASFKFigure"/>
      </w:pPr>
      <w:r>
        <w:rPr>
          <w:noProof/>
        </w:rPr>
        <w:drawing>
          <wp:inline distT="0" distB="0" distL="0" distR="0">
            <wp:extent cx="6124575" cy="2009775"/>
            <wp:effectExtent l="0" t="0" r="9525" b="9525"/>
            <wp:docPr id="229" name="Рисунок 229" descr="Дополнительная информ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Дополнительная информация"/>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6060E9" w:rsidRPr="007E1423"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80" w:name="_Ref454348806"/>
      <w:bookmarkStart w:id="1081" w:name="_Toc88819148"/>
      <w:r w:rsidR="00D80569">
        <w:rPr>
          <w:noProof/>
        </w:rPr>
        <w:t>151</w:t>
      </w:r>
      <w:bookmarkEnd w:id="1080"/>
      <w:r>
        <w:rPr>
          <w:noProof/>
        </w:rPr>
        <w:fldChar w:fldCharType="end"/>
      </w:r>
      <w:r w:rsidR="006060E9" w:rsidRPr="00D7400B">
        <w:t xml:space="preserve">. ЭФ документа </w:t>
      </w:r>
      <w:r w:rsidR="006060E9">
        <w:t>«</w:t>
      </w:r>
      <w:r>
        <w:t>Заявление на выдачу (перевод, отзыв) Казначейского обеспечения обязательств</w:t>
      </w:r>
      <w:r w:rsidR="00346BC3">
        <w:t>», закладки</w:t>
      </w:r>
      <w:r w:rsidR="006060E9" w:rsidRPr="00D7400B">
        <w:t xml:space="preserve"> </w:t>
      </w:r>
      <w:r w:rsidR="006060E9">
        <w:t>«Дополнительн</w:t>
      </w:r>
      <w:r w:rsidR="00367416">
        <w:t>а</w:t>
      </w:r>
      <w:r w:rsidR="006060E9">
        <w:t>я</w:t>
      </w:r>
      <w:r w:rsidR="00367416">
        <w:t xml:space="preserve"> информация</w:t>
      </w:r>
      <w:r w:rsidR="006060E9">
        <w:t>»</w:t>
      </w:r>
      <w:bookmarkEnd w:id="1081"/>
    </w:p>
    <w:p w:rsidR="006060E9" w:rsidRDefault="006060E9" w:rsidP="006060E9">
      <w:r w:rsidRPr="00D7400B">
        <w:t xml:space="preserve">Перечень полей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«Дополнительн</w:t>
      </w:r>
      <w:r w:rsidR="00367416">
        <w:t>ая</w:t>
      </w:r>
      <w:r>
        <w:t xml:space="preserve"> </w:t>
      </w:r>
      <w:r w:rsidR="00367416">
        <w:t>информация</w:t>
      </w:r>
      <w:r>
        <w:t xml:space="preserve">» </w:t>
      </w:r>
      <w:r w:rsidRPr="00D7400B">
        <w:t>приведен в та</w:t>
      </w:r>
      <w:r w:rsidRPr="006D4164">
        <w:t>б</w:t>
      </w:r>
      <w:r w:rsidRPr="00D7400B">
        <w:t>лице</w:t>
      </w:r>
      <w:r w:rsidR="000F1E60" w:rsidRPr="00AB7803">
        <w:t> </w:t>
      </w:r>
      <w:r>
        <w:fldChar w:fldCharType="begin"/>
      </w:r>
      <w:r>
        <w:instrText xml:space="preserve"> REF _Ref454801045 \h </w:instrText>
      </w:r>
      <w:r>
        <w:fldChar w:fldCharType="separate"/>
      </w:r>
      <w:r w:rsidR="00D80569">
        <w:rPr>
          <w:noProof/>
        </w:rPr>
        <w:t>93</w:t>
      </w:r>
      <w:r>
        <w:fldChar w:fldCharType="end"/>
      </w:r>
      <w:r>
        <w:t>.</w:t>
      </w:r>
    </w:p>
    <w:p w:rsidR="006060E9" w:rsidRPr="00AB7803" w:rsidRDefault="007A4D89" w:rsidP="006060E9">
      <w:pPr>
        <w:pStyle w:val="ASFKNameTable"/>
      </w:pPr>
      <w:r>
        <w:rPr>
          <w:noProof/>
        </w:rPr>
        <w:lastRenderedPageBreak/>
        <w:fldChar w:fldCharType="begin"/>
      </w:r>
      <w:r>
        <w:rPr>
          <w:noProof/>
        </w:rPr>
        <w:instrText xml:space="preserve"> SEQ Таблица \* ARABIC </w:instrText>
      </w:r>
      <w:r>
        <w:rPr>
          <w:noProof/>
        </w:rPr>
        <w:fldChar w:fldCharType="separate"/>
      </w:r>
      <w:bookmarkStart w:id="1082" w:name="_Ref454801045"/>
      <w:bookmarkStart w:id="1083" w:name="_Toc88818777"/>
      <w:r w:rsidR="00D80569">
        <w:rPr>
          <w:noProof/>
        </w:rPr>
        <w:t>93</w:t>
      </w:r>
      <w:bookmarkEnd w:id="1082"/>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367416">
        <w:t>«Дополнительная информация</w:t>
      </w:r>
      <w:r w:rsidR="006060E9">
        <w:t>»</w:t>
      </w:r>
      <w:bookmarkEnd w:id="1083"/>
    </w:p>
    <w:tbl>
      <w:tblPr>
        <w:tblStyle w:val="ASFKTable"/>
        <w:tblW w:w="5000" w:type="pct"/>
        <w:tblLook w:val="01E0" w:firstRow="1" w:lastRow="1" w:firstColumn="1" w:lastColumn="1" w:noHBand="0" w:noVBand="0"/>
      </w:tblPr>
      <w:tblGrid>
        <w:gridCol w:w="2663"/>
        <w:gridCol w:w="6965"/>
      </w:tblGrid>
      <w:tr w:rsidR="006060E9"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6060E9" w:rsidRPr="00256C78" w:rsidRDefault="006060E9" w:rsidP="00C0774A">
            <w:pPr>
              <w:pStyle w:val="ASFKTableHead"/>
            </w:pPr>
            <w:r w:rsidRPr="00256C78">
              <w:t>Наименование поля</w:t>
            </w:r>
          </w:p>
        </w:tc>
        <w:tc>
          <w:tcPr>
            <w:tcW w:w="3617" w:type="pct"/>
          </w:tcPr>
          <w:p w:rsidR="006060E9" w:rsidRPr="00256C78" w:rsidRDefault="006060E9" w:rsidP="00C0774A">
            <w:pPr>
              <w:pStyle w:val="ASFKTableHead"/>
            </w:pPr>
            <w:r w:rsidRPr="00256C78">
              <w:t>Описание поля</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60E9" w:rsidRPr="00256C78" w:rsidRDefault="006060E9" w:rsidP="008C3A56">
            <w:pPr>
              <w:pStyle w:val="ASFKTablenorm"/>
            </w:pPr>
            <w:r>
              <w:t>Группа полей</w:t>
            </w:r>
            <w:r w:rsidRPr="006D4164">
              <w:t xml:space="preserve"> «</w:t>
            </w:r>
            <w:r>
              <w:t>Дополнительн</w:t>
            </w:r>
            <w:r w:rsidR="008C3A56">
              <w:t>ая</w:t>
            </w:r>
            <w:r>
              <w:t xml:space="preserve"> </w:t>
            </w:r>
            <w:r w:rsidR="008C3A56">
              <w:t>информация</w:t>
            </w:r>
            <w:r w:rsidRPr="006D4164">
              <w:t>»</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A11758" w:rsidRDefault="006060E9" w:rsidP="008C3A56">
            <w:pPr>
              <w:pStyle w:val="ASFKTablenorm"/>
            </w:pPr>
            <w:r w:rsidRPr="00A11758">
              <w:t>Дополнительн</w:t>
            </w:r>
            <w:r w:rsidR="008C3A56">
              <w:t>ая</w:t>
            </w:r>
            <w:r w:rsidRPr="00A11758">
              <w:t xml:space="preserve"> </w:t>
            </w:r>
            <w:r w:rsidR="008C3A56">
              <w:t>информация</w:t>
            </w:r>
          </w:p>
        </w:tc>
        <w:tc>
          <w:tcPr>
            <w:tcW w:w="3617" w:type="pct"/>
          </w:tcPr>
          <w:p w:rsidR="006060E9" w:rsidRPr="00A11758" w:rsidRDefault="006060E9" w:rsidP="00C0774A">
            <w:pPr>
              <w:pStyle w:val="ASFKTablenorm"/>
            </w:pPr>
            <w:r w:rsidRPr="00A11758">
              <w:t>Заполнение поля вручную.</w:t>
            </w:r>
          </w:p>
        </w:tc>
      </w:tr>
      <w:tr w:rsidR="003333C8" w:rsidRPr="00EE7EB8"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3333C8" w:rsidRDefault="003333C8" w:rsidP="003333C8">
            <w:pPr>
              <w:pStyle w:val="ASFKTablenorm"/>
            </w:pPr>
            <w:r>
              <w:t>Подсистема плательщика</w:t>
            </w:r>
          </w:p>
        </w:tc>
        <w:tc>
          <w:tcPr>
            <w:tcW w:w="3617" w:type="pct"/>
          </w:tcPr>
          <w:p w:rsidR="003333C8" w:rsidRDefault="003333C8" w:rsidP="003333C8">
            <w:pPr>
              <w:pStyle w:val="ASFKTablenorm"/>
            </w:pPr>
            <w:r w:rsidRPr="00DC72E2">
              <w:t>Указывается значени</w:t>
            </w:r>
            <w:r>
              <w:t>е подсистемы л/с плательщика.</w:t>
            </w:r>
          </w:p>
          <w:p w:rsidR="003333C8" w:rsidRPr="00A11758" w:rsidRDefault="003333C8" w:rsidP="003333C8">
            <w:pPr>
              <w:pStyle w:val="ASFKTablenorm"/>
            </w:pPr>
            <w:r>
              <w:t>Заполняется автоматически, п</w:t>
            </w:r>
            <w:r w:rsidRPr="00A339C4">
              <w:t>оле недоступно для редактирования</w:t>
            </w:r>
            <w:r>
              <w:t>.</w:t>
            </w:r>
          </w:p>
        </w:tc>
      </w:tr>
      <w:tr w:rsidR="003333C8"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3333C8" w:rsidRDefault="003333C8" w:rsidP="003333C8">
            <w:pPr>
              <w:pStyle w:val="ASFKTablenorm"/>
            </w:pPr>
            <w:r>
              <w:t>Подсистема получателя</w:t>
            </w:r>
          </w:p>
        </w:tc>
        <w:tc>
          <w:tcPr>
            <w:tcW w:w="3617" w:type="pct"/>
          </w:tcPr>
          <w:p w:rsidR="003333C8" w:rsidRDefault="003333C8" w:rsidP="003333C8">
            <w:pPr>
              <w:pStyle w:val="ASFKTablenorm"/>
            </w:pPr>
            <w:r w:rsidRPr="00DC72E2">
              <w:t>Указывается значени</w:t>
            </w:r>
            <w:r>
              <w:t>е подсистемы л/с получателя.</w:t>
            </w:r>
          </w:p>
          <w:p w:rsidR="003333C8" w:rsidRPr="00A11758" w:rsidRDefault="003333C8" w:rsidP="003333C8">
            <w:pPr>
              <w:pStyle w:val="ASFKTablenorm"/>
            </w:pPr>
            <w:r>
              <w:t>Заполняется автоматически, п</w:t>
            </w:r>
            <w:r w:rsidRPr="00A339C4">
              <w:t>оле недоступно для редактирования</w:t>
            </w:r>
            <w:r>
              <w:t>.</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060E9" w:rsidRPr="006D4164" w:rsidRDefault="006060E9" w:rsidP="00C0774A">
            <w:pPr>
              <w:pStyle w:val="ASFKTablenorm"/>
            </w:pPr>
            <w:r>
              <w:t>Группа</w:t>
            </w:r>
            <w:r w:rsidRPr="00A11758">
              <w:t xml:space="preserve"> полей «Подписи»</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A11758" w:rsidRDefault="006060E9" w:rsidP="00C0774A">
            <w:pPr>
              <w:pStyle w:val="ASFKTablenorm"/>
            </w:pPr>
            <w:r w:rsidRPr="00A11758">
              <w:t>Должность руководителя (уполномоченного л</w:t>
            </w:r>
            <w:r w:rsidRPr="005C5253">
              <w:t>и</w:t>
            </w:r>
            <w:r w:rsidRPr="00A11758">
              <w:t>ца)</w:t>
            </w:r>
          </w:p>
        </w:tc>
        <w:tc>
          <w:tcPr>
            <w:tcW w:w="3617" w:type="pct"/>
          </w:tcPr>
          <w:p w:rsidR="006060E9" w:rsidRPr="00A11758" w:rsidRDefault="006335F1" w:rsidP="00C0774A">
            <w:pPr>
              <w:pStyle w:val="ASFKTablenorm"/>
            </w:pPr>
            <w:r>
              <w:t xml:space="preserve">Заполнение поля вручную или </w:t>
            </w:r>
            <w:r w:rsidRPr="00142E9B">
              <w:t>автоматически при п</w:t>
            </w:r>
            <w:r>
              <w:t>одписании ЭП данными подписанта</w:t>
            </w:r>
            <w:r w:rsidR="006060E9" w:rsidRPr="00A11758">
              <w:t>.</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6060E9" w:rsidRPr="00A11758" w:rsidRDefault="006060E9" w:rsidP="00C0774A">
            <w:pPr>
              <w:pStyle w:val="ASFKTablenorm"/>
            </w:pPr>
            <w:r w:rsidRPr="00A11758">
              <w:t>ФИО руководителя (упо</w:t>
            </w:r>
            <w:r w:rsidRPr="006060E9">
              <w:t>л</w:t>
            </w:r>
            <w:r w:rsidRPr="00A11758">
              <w:t>номоченного лица)</w:t>
            </w:r>
          </w:p>
        </w:tc>
        <w:tc>
          <w:tcPr>
            <w:tcW w:w="3617" w:type="pct"/>
          </w:tcPr>
          <w:p w:rsidR="006060E9" w:rsidRPr="00A11758" w:rsidRDefault="006335F1" w:rsidP="00C0774A">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6060E9" w:rsidRPr="00A11758">
              <w:t>.</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A11758" w:rsidRDefault="006060E9" w:rsidP="00C0774A">
            <w:pPr>
              <w:pStyle w:val="ASFKTablenorm"/>
            </w:pPr>
            <w:r w:rsidRPr="00A11758">
              <w:t>Должность главного бу</w:t>
            </w:r>
            <w:r w:rsidRPr="006060E9">
              <w:t>х</w:t>
            </w:r>
            <w:r w:rsidRPr="00A11758">
              <w:t>галтера (уполномоче</w:t>
            </w:r>
            <w:r w:rsidRPr="005C5253">
              <w:t>н</w:t>
            </w:r>
            <w:r w:rsidRPr="00A11758">
              <w:t>ного лица)</w:t>
            </w:r>
          </w:p>
        </w:tc>
        <w:tc>
          <w:tcPr>
            <w:tcW w:w="3617" w:type="pct"/>
          </w:tcPr>
          <w:p w:rsidR="006060E9" w:rsidRPr="00A11758" w:rsidRDefault="006335F1" w:rsidP="00C0774A">
            <w:pPr>
              <w:pStyle w:val="ASFKTablenorm"/>
            </w:pPr>
            <w:r>
              <w:t xml:space="preserve">Заполнение поля вручную или </w:t>
            </w:r>
            <w:r w:rsidRPr="00142E9B">
              <w:t>автоматически при п</w:t>
            </w:r>
            <w:r>
              <w:t>одписании ЭП данными подписанта</w:t>
            </w:r>
            <w:r w:rsidR="006060E9" w:rsidRPr="00A11758">
              <w:t>.</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6060E9" w:rsidRPr="00A11758" w:rsidRDefault="006060E9" w:rsidP="00C0774A">
            <w:pPr>
              <w:pStyle w:val="ASFKTablenorm"/>
            </w:pPr>
            <w:r w:rsidRPr="00A11758">
              <w:t>ФИО главного бухгалтера (уполномоченного лица)</w:t>
            </w:r>
          </w:p>
        </w:tc>
        <w:tc>
          <w:tcPr>
            <w:tcW w:w="3617" w:type="pct"/>
          </w:tcPr>
          <w:p w:rsidR="006060E9" w:rsidRPr="00A11758" w:rsidRDefault="006335F1" w:rsidP="00C0774A">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6060E9" w:rsidRPr="00A11758">
              <w:t>.</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A11758" w:rsidRDefault="006060E9" w:rsidP="00C0774A">
            <w:pPr>
              <w:pStyle w:val="ASFKTablenorm"/>
            </w:pPr>
            <w:r w:rsidRPr="00A11758">
              <w:t>Должность ответс</w:t>
            </w:r>
            <w:r w:rsidRPr="005C5253">
              <w:t>т</w:t>
            </w:r>
            <w:r w:rsidRPr="00A11758">
              <w:t>венного исполнителя</w:t>
            </w:r>
          </w:p>
        </w:tc>
        <w:tc>
          <w:tcPr>
            <w:tcW w:w="3617" w:type="pct"/>
          </w:tcPr>
          <w:p w:rsidR="006060E9" w:rsidRPr="00A11758" w:rsidRDefault="006335F1" w:rsidP="00C0774A">
            <w:pPr>
              <w:pStyle w:val="ASFKTablenorm"/>
            </w:pPr>
            <w:r>
              <w:t xml:space="preserve">Заполнение поля вручную или </w:t>
            </w:r>
            <w:r w:rsidRPr="00142E9B">
              <w:t>автоматически при п</w:t>
            </w:r>
            <w:r>
              <w:t>одписании ЭП данными подписанта</w:t>
            </w:r>
            <w:r w:rsidR="006060E9" w:rsidRPr="00A11758">
              <w:t>.</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6060E9" w:rsidRPr="00A11758" w:rsidRDefault="006060E9" w:rsidP="00C0774A">
            <w:pPr>
              <w:pStyle w:val="ASFKTablenorm"/>
            </w:pPr>
            <w:r w:rsidRPr="00A11758">
              <w:t>ФИО ответственного и</w:t>
            </w:r>
            <w:r w:rsidRPr="006060E9">
              <w:t>с</w:t>
            </w:r>
            <w:r w:rsidRPr="00A11758">
              <w:t>полнителя</w:t>
            </w:r>
          </w:p>
        </w:tc>
        <w:tc>
          <w:tcPr>
            <w:tcW w:w="3617" w:type="pct"/>
          </w:tcPr>
          <w:p w:rsidR="006060E9" w:rsidRPr="00A11758" w:rsidRDefault="006335F1" w:rsidP="00C0774A">
            <w:pPr>
              <w:pStyle w:val="ASFKTablenorm"/>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6060E9" w:rsidRPr="00A11758">
              <w:t>.</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6060E9" w:rsidRPr="00A11758" w:rsidRDefault="006060E9" w:rsidP="00C0774A">
            <w:pPr>
              <w:pStyle w:val="ASFKTablenorm"/>
            </w:pPr>
            <w:r w:rsidRPr="00A11758">
              <w:t>Дата подписания</w:t>
            </w:r>
          </w:p>
        </w:tc>
        <w:tc>
          <w:tcPr>
            <w:tcW w:w="3617" w:type="pct"/>
          </w:tcPr>
          <w:p w:rsidR="006335F1" w:rsidRPr="00A11758" w:rsidRDefault="006335F1" w:rsidP="006335F1">
            <w:pPr>
              <w:pStyle w:val="ASFKTablenorm"/>
            </w:pPr>
            <w:r w:rsidRPr="00A11758">
              <w:t>Первичное заполнение – указывается значение текущей системной д</w:t>
            </w:r>
            <w:r w:rsidRPr="005C5253">
              <w:t>а</w:t>
            </w:r>
            <w:r w:rsidRPr="00A11758">
              <w:t>ты.</w:t>
            </w:r>
          </w:p>
          <w:p w:rsidR="006060E9" w:rsidRPr="00A11758" w:rsidRDefault="006335F1" w:rsidP="006335F1">
            <w:pPr>
              <w:pStyle w:val="ASFKTablenorm"/>
            </w:pPr>
            <w:r w:rsidRPr="00A11758">
              <w:t>Заполнение поля в</w:t>
            </w:r>
            <w:r>
              <w:t>ручную или выбором из календаря, либо з</w:t>
            </w:r>
            <w:r w:rsidRPr="00142E9B">
              <w:t>аполняется автоматически при подписании ЭП данными подписанта</w:t>
            </w:r>
            <w:r w:rsidR="006060E9" w:rsidRPr="00A11758">
              <w:t>.</w:t>
            </w:r>
          </w:p>
        </w:tc>
      </w:tr>
      <w:tr w:rsidR="000203E7" w:rsidRPr="00EE7EB8"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0203E7" w:rsidRPr="00A11758" w:rsidRDefault="000203E7" w:rsidP="001A0E40">
            <w:pPr>
              <w:pStyle w:val="ASFKTablenorm"/>
            </w:pPr>
            <w:r w:rsidRPr="00205FF2">
              <w:t>ФИО ответственного за конфиденциальность данных</w:t>
            </w:r>
          </w:p>
        </w:tc>
        <w:tc>
          <w:tcPr>
            <w:tcW w:w="3617" w:type="pct"/>
          </w:tcPr>
          <w:p w:rsidR="000203E7" w:rsidRPr="00A11758" w:rsidRDefault="000203E7" w:rsidP="001A0E40">
            <w:pPr>
              <w:pStyle w:val="ASFKTablenorm"/>
            </w:pPr>
            <w:r w:rsidRPr="00205FF2">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w:t>
            </w:r>
            <w:r>
              <w:t xml:space="preserve">равен </w:t>
            </w:r>
            <w:r w:rsidRPr="00205FF2">
              <w:t>«0».</w:t>
            </w:r>
          </w:p>
        </w:tc>
      </w:tr>
    </w:tbl>
    <w:p w:rsidR="006060E9" w:rsidRDefault="006060E9" w:rsidP="006060E9">
      <w:pPr>
        <w:pStyle w:val="ASFKNormal"/>
      </w:pPr>
      <w:r w:rsidRPr="00D7400B">
        <w:t xml:space="preserve">ЭФ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«Отметки ОрФК о принятии настоящего заявления»</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_Ref454348929 \h </w:instrText>
      </w:r>
      <w:r w:rsidR="00B66220">
        <w:fldChar w:fldCharType="separate"/>
      </w:r>
      <w:r w:rsidR="00D80569">
        <w:rPr>
          <w:noProof/>
        </w:rPr>
        <w:t>152</w:t>
      </w:r>
      <w:r w:rsidR="00B66220">
        <w:fldChar w:fldCharType="end"/>
      </w:r>
      <w:r w:rsidRPr="00D7400B">
        <w:t>.</w:t>
      </w:r>
    </w:p>
    <w:p w:rsidR="006060E9" w:rsidRDefault="004D71D9" w:rsidP="006060E9">
      <w:pPr>
        <w:pStyle w:val="ASFKFigure"/>
      </w:pPr>
      <w:r>
        <w:rPr>
          <w:noProof/>
        </w:rPr>
        <w:lastRenderedPageBreak/>
        <w:drawing>
          <wp:inline distT="0" distB="0" distL="0" distR="0">
            <wp:extent cx="6124575" cy="1552575"/>
            <wp:effectExtent l="0" t="0" r="9525" b="9525"/>
            <wp:docPr id="230" name="Рисунок 2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rsidR="006060E9" w:rsidRPr="00075D03" w:rsidRDefault="00214736" w:rsidP="006060E9">
      <w:pPr>
        <w:pStyle w:val="ASFKFigName"/>
      </w:pPr>
      <w:r>
        <w:rPr>
          <w:noProof/>
        </w:rPr>
        <w:fldChar w:fldCharType="begin"/>
      </w:r>
      <w:r>
        <w:rPr>
          <w:noProof/>
        </w:rPr>
        <w:instrText xml:space="preserve"> SEQ Рисунок \* ARABIC </w:instrText>
      </w:r>
      <w:r>
        <w:rPr>
          <w:noProof/>
        </w:rPr>
        <w:fldChar w:fldCharType="separate"/>
      </w:r>
      <w:bookmarkStart w:id="1084" w:name="_Ref454348929"/>
      <w:bookmarkStart w:id="1085" w:name="_Toc88819149"/>
      <w:r w:rsidR="00D80569">
        <w:rPr>
          <w:noProof/>
        </w:rPr>
        <w:t>152</w:t>
      </w:r>
      <w:bookmarkEnd w:id="1084"/>
      <w:r>
        <w:rPr>
          <w:noProof/>
        </w:rPr>
        <w:fldChar w:fldCharType="end"/>
      </w:r>
      <w:r w:rsidR="006060E9" w:rsidRPr="00D7400B">
        <w:t xml:space="preserve">. ЭФ документа </w:t>
      </w:r>
      <w:r w:rsidR="006060E9">
        <w:t>«</w:t>
      </w:r>
      <w:r>
        <w:t>Заявление на выдачу (перевод, отзыв) Казначейского обеспечения обязательств</w:t>
      </w:r>
      <w:r w:rsidR="00346BC3">
        <w:t>», закладки</w:t>
      </w:r>
      <w:r w:rsidR="006060E9" w:rsidRPr="00D7400B">
        <w:t xml:space="preserve"> </w:t>
      </w:r>
      <w:r w:rsidR="006060E9">
        <w:t>«Отметки ОрФК о принятии настоящего заявления»</w:t>
      </w:r>
      <w:bookmarkEnd w:id="1085"/>
    </w:p>
    <w:p w:rsidR="006060E9" w:rsidRDefault="006060E9" w:rsidP="006060E9">
      <w:r w:rsidRPr="00D7400B">
        <w:t xml:space="preserve">Перечень полей документа </w:t>
      </w:r>
      <w:r>
        <w:t>«</w:t>
      </w:r>
      <w:r w:rsidR="008F7571">
        <w:t>Заявление на выдачу (перевод, отзыв) Казначейского обеспечения обязательств</w:t>
      </w:r>
      <w:r w:rsidR="00346BC3">
        <w:t>», закладки</w:t>
      </w:r>
      <w:r w:rsidRPr="00D7400B">
        <w:t xml:space="preserve"> </w:t>
      </w:r>
      <w:r>
        <w:t>«</w:t>
      </w:r>
      <w:r w:rsidRPr="000E6437">
        <w:t>Отметки ОрФК о принятии настоящего заявления</w:t>
      </w:r>
      <w:r>
        <w:t xml:space="preserve">» </w:t>
      </w:r>
      <w:r w:rsidRPr="00D7400B">
        <w:t>прив</w:t>
      </w:r>
      <w:r w:rsidRPr="006060E9">
        <w:t>е</w:t>
      </w:r>
      <w:r w:rsidRPr="00D7400B">
        <w:t>ден в та</w:t>
      </w:r>
      <w:r w:rsidRPr="006D4164">
        <w:t>б</w:t>
      </w:r>
      <w:r w:rsidRPr="00D7400B">
        <w:t>лице</w:t>
      </w:r>
      <w:r w:rsidR="000F1E60" w:rsidRPr="00AB7803">
        <w:t> </w:t>
      </w:r>
      <w:r>
        <w:fldChar w:fldCharType="begin"/>
      </w:r>
      <w:r>
        <w:instrText xml:space="preserve"> REF _Ref454801086 \h </w:instrText>
      </w:r>
      <w:r>
        <w:fldChar w:fldCharType="separate"/>
      </w:r>
      <w:r w:rsidR="00D80569">
        <w:rPr>
          <w:noProof/>
        </w:rPr>
        <w:t>94</w:t>
      </w:r>
      <w:r>
        <w:fldChar w:fldCharType="end"/>
      </w:r>
      <w:r>
        <w:t>.</w:t>
      </w:r>
    </w:p>
    <w:p w:rsidR="006060E9" w:rsidRPr="00AB7803" w:rsidRDefault="007A4D89" w:rsidP="006060E9">
      <w:pPr>
        <w:pStyle w:val="ASFKNameTable"/>
      </w:pPr>
      <w:r>
        <w:rPr>
          <w:noProof/>
        </w:rPr>
        <w:fldChar w:fldCharType="begin"/>
      </w:r>
      <w:r>
        <w:rPr>
          <w:noProof/>
        </w:rPr>
        <w:instrText xml:space="preserve"> SEQ Таблица \* ARABIC </w:instrText>
      </w:r>
      <w:r>
        <w:rPr>
          <w:noProof/>
        </w:rPr>
        <w:fldChar w:fldCharType="separate"/>
      </w:r>
      <w:bookmarkStart w:id="1086" w:name="_Ref454801086"/>
      <w:bookmarkStart w:id="1087" w:name="_Toc88818778"/>
      <w:r w:rsidR="00D80569">
        <w:rPr>
          <w:noProof/>
        </w:rPr>
        <w:t>94</w:t>
      </w:r>
      <w:bookmarkEnd w:id="1086"/>
      <w:r>
        <w:rPr>
          <w:noProof/>
        </w:rPr>
        <w:fldChar w:fldCharType="end"/>
      </w:r>
      <w:r w:rsidR="006060E9" w:rsidRPr="00AB7803">
        <w:t xml:space="preserve">. Описание полей документа </w:t>
      </w:r>
      <w:r w:rsidR="006060E9">
        <w:t>«</w:t>
      </w:r>
      <w:r w:rsidR="00214736">
        <w:t>Заявление на выдачу (перевод, отзыв) Казначейского обеспечения обязательств</w:t>
      </w:r>
      <w:r w:rsidR="00346BC3">
        <w:t>», закладки</w:t>
      </w:r>
      <w:r w:rsidR="006060E9" w:rsidRPr="00AB7803">
        <w:t xml:space="preserve"> </w:t>
      </w:r>
      <w:r w:rsidR="006060E9">
        <w:t>«Отметки ОрФК о принятии настоящего заявления»</w:t>
      </w:r>
      <w:bookmarkEnd w:id="1087"/>
    </w:p>
    <w:tbl>
      <w:tblPr>
        <w:tblStyle w:val="ASFKTable"/>
        <w:tblW w:w="5000" w:type="pct"/>
        <w:tblLook w:val="01E0" w:firstRow="1" w:lastRow="1" w:firstColumn="1" w:lastColumn="1" w:noHBand="0" w:noVBand="0"/>
      </w:tblPr>
      <w:tblGrid>
        <w:gridCol w:w="2426"/>
        <w:gridCol w:w="7202"/>
      </w:tblGrid>
      <w:tr w:rsidR="006060E9"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6060E9" w:rsidRPr="00256C78" w:rsidRDefault="006060E9" w:rsidP="00C0774A">
            <w:pPr>
              <w:pStyle w:val="ASFKTableHead"/>
            </w:pPr>
            <w:r w:rsidRPr="00256C78">
              <w:t>Наименование поля</w:t>
            </w:r>
          </w:p>
        </w:tc>
        <w:tc>
          <w:tcPr>
            <w:tcW w:w="3740" w:type="pct"/>
          </w:tcPr>
          <w:p w:rsidR="006060E9" w:rsidRPr="00256C78" w:rsidRDefault="006060E9" w:rsidP="00C0774A">
            <w:pPr>
              <w:pStyle w:val="ASFKTableHead"/>
            </w:pPr>
            <w:r w:rsidRPr="00256C78">
              <w:t>Описание поля</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6060E9" w:rsidRPr="000E6437" w:rsidRDefault="006060E9" w:rsidP="00C0774A">
            <w:pPr>
              <w:pStyle w:val="ASFKTablenorm"/>
            </w:pPr>
            <w:r w:rsidRPr="000E6437">
              <w:t>Ответственный испо</w:t>
            </w:r>
            <w:r w:rsidRPr="006060E9">
              <w:t>л</w:t>
            </w:r>
            <w:r w:rsidRPr="000E6437">
              <w:t>нитель должность</w:t>
            </w:r>
          </w:p>
        </w:tc>
        <w:tc>
          <w:tcPr>
            <w:tcW w:w="3740" w:type="pct"/>
          </w:tcPr>
          <w:p w:rsidR="006060E9" w:rsidRPr="000E6437" w:rsidRDefault="006060E9" w:rsidP="00C0774A">
            <w:pPr>
              <w:pStyle w:val="ASFKTablenorm"/>
            </w:pPr>
            <w:r w:rsidRPr="000E6437">
              <w:t xml:space="preserve">Заполнение поля на основании Квитанции об обработке документа в </w:t>
            </w:r>
            <w:r>
              <w:t>OEBS</w:t>
            </w:r>
            <w:r w:rsidRPr="000E6437">
              <w:t>.</w:t>
            </w:r>
          </w:p>
        </w:tc>
      </w:tr>
      <w:tr w:rsidR="006060E9" w:rsidRPr="00EE7EB8" w:rsidTr="00547007">
        <w:trPr>
          <w:cnfStyle w:val="000000010000" w:firstRow="0" w:lastRow="0" w:firstColumn="0" w:lastColumn="0" w:oddVBand="0" w:evenVBand="0" w:oddHBand="0" w:evenHBand="1" w:firstRowFirstColumn="0" w:firstRowLastColumn="0" w:lastRowFirstColumn="0" w:lastRowLastColumn="0"/>
        </w:trPr>
        <w:tc>
          <w:tcPr>
            <w:tcW w:w="1260" w:type="pct"/>
          </w:tcPr>
          <w:p w:rsidR="006060E9" w:rsidRPr="000E6437" w:rsidRDefault="006060E9" w:rsidP="00C0774A">
            <w:pPr>
              <w:pStyle w:val="ASFKTablenorm"/>
            </w:pPr>
            <w:r w:rsidRPr="000E6437">
              <w:t>Расшифровка подписи</w:t>
            </w:r>
          </w:p>
        </w:tc>
        <w:tc>
          <w:tcPr>
            <w:tcW w:w="3740" w:type="pct"/>
          </w:tcPr>
          <w:p w:rsidR="006060E9" w:rsidRPr="000E6437" w:rsidRDefault="006060E9" w:rsidP="00C0774A">
            <w:pPr>
              <w:pStyle w:val="ASFKTablenorm"/>
            </w:pPr>
            <w:r w:rsidRPr="000E6437">
              <w:t xml:space="preserve">Заполнение поля на основании Квитанции об обработке документа в </w:t>
            </w:r>
            <w:r>
              <w:t>OEBS</w:t>
            </w:r>
            <w:r w:rsidRPr="000E6437">
              <w:t>.</w:t>
            </w:r>
          </w:p>
        </w:tc>
      </w:tr>
      <w:tr w:rsidR="006060E9" w:rsidRPr="00EE7EB8" w:rsidTr="00547007">
        <w:trPr>
          <w:cnfStyle w:val="000000100000" w:firstRow="0" w:lastRow="0" w:firstColumn="0" w:lastColumn="0" w:oddVBand="0" w:evenVBand="0" w:oddHBand="1" w:evenHBand="0" w:firstRowFirstColumn="0" w:firstRowLastColumn="0" w:lastRowFirstColumn="0" w:lastRowLastColumn="0"/>
        </w:trPr>
        <w:tc>
          <w:tcPr>
            <w:tcW w:w="1260" w:type="pct"/>
          </w:tcPr>
          <w:p w:rsidR="006060E9" w:rsidRPr="000E6437" w:rsidRDefault="006060E9" w:rsidP="00C0774A">
            <w:pPr>
              <w:pStyle w:val="ASFKTablenorm"/>
            </w:pPr>
            <w:r w:rsidRPr="000E6437">
              <w:t>Дата принятия</w:t>
            </w:r>
          </w:p>
        </w:tc>
        <w:tc>
          <w:tcPr>
            <w:tcW w:w="3740" w:type="pct"/>
          </w:tcPr>
          <w:p w:rsidR="006060E9" w:rsidRPr="000E6437" w:rsidRDefault="006060E9" w:rsidP="00C0774A">
            <w:pPr>
              <w:pStyle w:val="ASFKTablenorm"/>
            </w:pPr>
            <w:r w:rsidRPr="000E6437">
              <w:t xml:space="preserve">Заполнение поля на основании Квитанции об обработке документа в </w:t>
            </w:r>
            <w:r>
              <w:t>OEBS</w:t>
            </w:r>
            <w:r w:rsidRPr="000E6437">
              <w:t>.</w:t>
            </w:r>
          </w:p>
        </w:tc>
      </w:tr>
    </w:tbl>
    <w:p w:rsidR="00FE2932" w:rsidRPr="002B584F" w:rsidRDefault="006038AE" w:rsidP="00FE2932">
      <w:pPr>
        <w:pStyle w:val="32"/>
      </w:pPr>
      <w:bookmarkStart w:id="1088" w:name="_Ref514679435"/>
      <w:bookmarkStart w:id="1089" w:name="_Toc88818572"/>
      <w:r>
        <w:t>Казначейское обеспечение обязательств</w:t>
      </w:r>
      <w:bookmarkEnd w:id="1088"/>
      <w:bookmarkEnd w:id="1089"/>
    </w:p>
    <w:p w:rsidR="00FE2932" w:rsidRPr="002B584F" w:rsidRDefault="00FE2932" w:rsidP="00FE2932">
      <w:pPr>
        <w:pStyle w:val="ASFKNormal"/>
      </w:pPr>
      <w:r w:rsidRPr="008B1680">
        <w:t>Документ «</w:t>
      </w:r>
      <w:r w:rsidR="006038AE">
        <w:t>Казначейское обеспечение обязательств</w:t>
      </w:r>
      <w:r w:rsidRPr="008B1680">
        <w:t>»</w:t>
      </w:r>
      <w:r>
        <w:t xml:space="preserve"> </w:t>
      </w:r>
      <w:r w:rsidRPr="008B1680">
        <w:t xml:space="preserve">предназначен для </w:t>
      </w:r>
      <w:r>
        <w:t>осуществления казначейского сопровождения по отдельным государственным ко</w:t>
      </w:r>
      <w:r w:rsidRPr="00C9552E">
        <w:t>н</w:t>
      </w:r>
      <w:r>
        <w:t>трактам</w:t>
      </w:r>
      <w:r w:rsidRPr="008B1680">
        <w:t xml:space="preserve"> в </w:t>
      </w:r>
      <w:r w:rsidR="00E44FA6">
        <w:t>ППО АСФК</w:t>
      </w:r>
      <w:r w:rsidRPr="008B1680">
        <w:t>.</w:t>
      </w:r>
      <w:r>
        <w:t xml:space="preserve"> Документ формируется на основании </w:t>
      </w:r>
      <w:r w:rsidRPr="00AB7803">
        <w:t xml:space="preserve">документа </w:t>
      </w:r>
      <w:r>
        <w:t>«</w:t>
      </w:r>
      <w:r w:rsidR="008F7571">
        <w:t>Заявление на выдачу (перевод, изменение, отзыв) Казначейского обеспечения обязательств</w:t>
      </w:r>
      <w:r>
        <w:t>»</w:t>
      </w:r>
      <w:r w:rsidRPr="00683F4C">
        <w:t>.</w:t>
      </w:r>
    </w:p>
    <w:p w:rsidR="00FE2932" w:rsidRPr="00AB7803" w:rsidRDefault="00FE2932" w:rsidP="00FE2932">
      <w:pPr>
        <w:pStyle w:val="ASFKNormal"/>
      </w:pPr>
      <w:r w:rsidRPr="00AB7803">
        <w:t xml:space="preserve">Для работы с документами </w:t>
      </w:r>
      <w:r w:rsidRPr="007F520D">
        <w:t>«</w:t>
      </w:r>
      <w:r w:rsidR="006038AE">
        <w:t>Казначейское обеспечение обязательств</w:t>
      </w:r>
      <w:r w:rsidRPr="007F520D">
        <w:t>»</w:t>
      </w:r>
      <w:r w:rsidRPr="00AB7803">
        <w:t xml:space="preserve"> следует перейти в пункт меню </w:t>
      </w:r>
      <w:r>
        <w:t>«</w:t>
      </w:r>
      <w:r w:rsidRPr="00AB7803">
        <w:t>Документы – Регистрация и учет об</w:t>
      </w:r>
      <w:r w:rsidRPr="00FE2932">
        <w:t>я</w:t>
      </w:r>
      <w:r w:rsidRPr="00AB7803">
        <w:t>з</w:t>
      </w:r>
      <w:r w:rsidRPr="00683F4C">
        <w:t>а</w:t>
      </w:r>
      <w:r w:rsidRPr="00AB7803">
        <w:t xml:space="preserve">тельств – </w:t>
      </w:r>
      <w:r w:rsidRPr="007F520D">
        <w:t xml:space="preserve">Аккредитив </w:t>
      </w:r>
      <w:r w:rsidRPr="00AB7803">
        <w:t xml:space="preserve">– </w:t>
      </w:r>
      <w:r w:rsidR="006038AE">
        <w:t>Казначейское обеспечение обязательств</w:t>
      </w:r>
      <w:r w:rsidR="00FB2F0C" w:rsidRPr="007F520D">
        <w:t xml:space="preserve"> </w:t>
      </w:r>
      <w:r w:rsidR="00FB2F0C" w:rsidRPr="00AB7803">
        <w:t xml:space="preserve">– </w:t>
      </w:r>
      <w:r w:rsidR="00FB2F0C">
        <w:t>Казначейское обеспечение обязательств</w:t>
      </w:r>
      <w:r>
        <w:t>»</w:t>
      </w:r>
      <w:r w:rsidRPr="00AB7803">
        <w:t>. Открое</w:t>
      </w:r>
      <w:r w:rsidRPr="002B584F">
        <w:t>т</w:t>
      </w:r>
      <w:r w:rsidRPr="00AB7803">
        <w:t>ся ЭФ списка документов, представленная на рисунке</w:t>
      </w:r>
      <w:r w:rsidR="000F1E60" w:rsidRPr="00AB7803">
        <w:t> </w:t>
      </w:r>
      <w:r>
        <w:fldChar w:fldCharType="begin"/>
      </w:r>
      <w:r>
        <w:instrText xml:space="preserve"> REF _Ref455658777 \h </w:instrText>
      </w:r>
      <w:r>
        <w:fldChar w:fldCharType="separate"/>
      </w:r>
      <w:r w:rsidR="00D80569">
        <w:rPr>
          <w:noProof/>
        </w:rPr>
        <w:t>153</w:t>
      </w:r>
      <w:r>
        <w:fldChar w:fldCharType="end"/>
      </w:r>
      <w:r>
        <w:t>.</w:t>
      </w:r>
    </w:p>
    <w:p w:rsidR="00FE2932" w:rsidRPr="00AB7803" w:rsidRDefault="004D71D9" w:rsidP="00FE2932">
      <w:pPr>
        <w:pStyle w:val="ASFKFigure"/>
      </w:pPr>
      <w:r>
        <w:rPr>
          <w:noProof/>
        </w:rPr>
        <w:lastRenderedPageBreak/>
        <w:drawing>
          <wp:inline distT="0" distB="0" distL="0" distR="0">
            <wp:extent cx="6124575" cy="2562225"/>
            <wp:effectExtent l="0" t="0" r="9525" b="9525"/>
            <wp:docPr id="231" name="Рисунок 231"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ПБС"/>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FE2932" w:rsidRPr="00204E68"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090" w:name="_Ref455658777"/>
      <w:bookmarkStart w:id="1091" w:name="_Toc88819150"/>
      <w:r w:rsidR="00D80569">
        <w:rPr>
          <w:noProof/>
        </w:rPr>
        <w:t>153</w:t>
      </w:r>
      <w:bookmarkEnd w:id="1090"/>
      <w:r>
        <w:rPr>
          <w:noProof/>
        </w:rPr>
        <w:fldChar w:fldCharType="end"/>
      </w:r>
      <w:r w:rsidR="00FE2932" w:rsidRPr="00204E68">
        <w:t xml:space="preserve">. ЭФ списка документов </w:t>
      </w:r>
      <w:r w:rsidR="00FE2932">
        <w:t>«</w:t>
      </w:r>
      <w:r w:rsidR="006038AE">
        <w:t>Казначейское обеспечение обязательств</w:t>
      </w:r>
      <w:r w:rsidR="00FE2932">
        <w:t>»</w:t>
      </w:r>
      <w:bookmarkEnd w:id="1091"/>
    </w:p>
    <w:p w:rsidR="00FE2932" w:rsidRPr="00AB7803" w:rsidRDefault="00FE2932" w:rsidP="00FE2932">
      <w:pPr>
        <w:pStyle w:val="41"/>
      </w:pPr>
      <w:r w:rsidRPr="00AB7803">
        <w:t>Доступные операции</w:t>
      </w:r>
    </w:p>
    <w:p w:rsidR="00FE2932" w:rsidRPr="00AB7803" w:rsidRDefault="00FE2932" w:rsidP="00FE2932">
      <w:pPr>
        <w:pStyle w:val="ASFKNormal"/>
      </w:pPr>
      <w:r w:rsidRPr="00AB7803">
        <w:t xml:space="preserve">На АРМ </w:t>
      </w:r>
      <w:r>
        <w:t xml:space="preserve">ПБС </w:t>
      </w:r>
      <w:r w:rsidRPr="00AB7803">
        <w:t>доступны следующие операции над документом:</w:t>
      </w:r>
    </w:p>
    <w:p w:rsidR="00FE2932" w:rsidRPr="00AB7803" w:rsidRDefault="00FE2932" w:rsidP="00FE2932">
      <w:pPr>
        <w:pStyle w:val="ASFKListmark1"/>
      </w:pPr>
      <w:r w:rsidRPr="00AB7803">
        <w:t>просмотр;</w:t>
      </w:r>
    </w:p>
    <w:p w:rsidR="00FE2932" w:rsidRPr="00AB7803" w:rsidRDefault="00FE2932" w:rsidP="00FE2932">
      <w:pPr>
        <w:pStyle w:val="ASFKListmark1"/>
      </w:pPr>
      <w:r>
        <w:t>проверка</w:t>
      </w:r>
      <w:r w:rsidRPr="00AB7803">
        <w:t xml:space="preserve"> </w:t>
      </w:r>
      <w:r>
        <w:t>ЭП</w:t>
      </w:r>
      <w:r w:rsidRPr="00AB7803">
        <w:t>;</w:t>
      </w:r>
    </w:p>
    <w:p w:rsidR="00FE2932" w:rsidRPr="00AB7803" w:rsidRDefault="00FE2932" w:rsidP="00FE2932">
      <w:pPr>
        <w:pStyle w:val="ASFKListmark1"/>
      </w:pPr>
      <w:r w:rsidRPr="00AB7803">
        <w:t>печать;</w:t>
      </w:r>
    </w:p>
    <w:p w:rsidR="00FE2932" w:rsidRDefault="00A14E05" w:rsidP="00FE2932">
      <w:pPr>
        <w:pStyle w:val="ASFKListmark1"/>
      </w:pPr>
      <w:r>
        <w:t>экспорт</w:t>
      </w:r>
      <w:r w:rsidRPr="00BA4A29">
        <w:t xml:space="preserve"> </w:t>
      </w:r>
      <w:r>
        <w:t>в</w:t>
      </w:r>
      <w:r w:rsidRPr="00BA4A29">
        <w:t xml:space="preserve"> СЭД</w:t>
      </w:r>
      <w:r w:rsidR="00FE2932">
        <w:t>.</w:t>
      </w:r>
    </w:p>
    <w:p w:rsidR="00FE2932" w:rsidRPr="00AB7803" w:rsidRDefault="00FE2932" w:rsidP="00FE2932">
      <w:pPr>
        <w:pStyle w:val="41"/>
      </w:pPr>
      <w:r w:rsidRPr="00AB7803">
        <w:t>Экранная форма документа</w:t>
      </w:r>
    </w:p>
    <w:p w:rsidR="00FE2932" w:rsidRPr="00AB7803" w:rsidRDefault="00B66220" w:rsidP="00FE2932">
      <w:pPr>
        <w:pStyle w:val="ASFKNormal"/>
      </w:pPr>
      <w:r w:rsidRPr="00AB7803">
        <w:t xml:space="preserve">ЭФ документа </w:t>
      </w:r>
      <w:r>
        <w:t>«</w:t>
      </w:r>
      <w:r w:rsidR="006038AE">
        <w:t>Казначейское обеспечение обязательств</w:t>
      </w:r>
      <w:r>
        <w:t>», закладки</w:t>
      </w:r>
      <w:r w:rsidRPr="00AB7803">
        <w:t xml:space="preserve"> </w:t>
      </w:r>
      <w:r>
        <w:t>«Документ (1)»</w:t>
      </w:r>
      <w:r w:rsidRPr="00AB7803">
        <w:t xml:space="preserve"> представлена на рисунке</w:t>
      </w:r>
      <w:r w:rsidR="000F1E60" w:rsidRPr="00AB7803">
        <w:t> </w:t>
      </w:r>
      <w:r>
        <w:fldChar w:fldCharType="begin"/>
      </w:r>
      <w:r>
        <w:instrText xml:space="preserve"> REF _Ref455658811 \h </w:instrText>
      </w:r>
      <w:r>
        <w:fldChar w:fldCharType="separate"/>
      </w:r>
      <w:r w:rsidR="00D80569">
        <w:rPr>
          <w:noProof/>
        </w:rPr>
        <w:t>154</w:t>
      </w:r>
      <w:r>
        <w:fldChar w:fldCharType="end"/>
      </w:r>
      <w:r>
        <w:t xml:space="preserve">. </w:t>
      </w:r>
      <w:r w:rsidR="00FE2932" w:rsidRPr="00AB7803">
        <w:t>Форма с</w:t>
      </w:r>
      <w:r w:rsidR="00FE2932" w:rsidRPr="00FE2932">
        <w:t>о</w:t>
      </w:r>
      <w:r w:rsidR="00FE2932" w:rsidRPr="00AB7803">
        <w:t>держит следующие закладки:</w:t>
      </w:r>
    </w:p>
    <w:p w:rsidR="00FE2932" w:rsidRPr="00AB7803" w:rsidRDefault="00FE2932" w:rsidP="00FE2932">
      <w:pPr>
        <w:pStyle w:val="ASFKListmark1"/>
      </w:pPr>
      <w:r>
        <w:t>«Документ (1)»</w:t>
      </w:r>
      <w:r w:rsidRPr="00AB7803">
        <w:t>;</w:t>
      </w:r>
    </w:p>
    <w:p w:rsidR="00FE2932" w:rsidRPr="00AB7803" w:rsidRDefault="00FE2932" w:rsidP="00FE2932">
      <w:pPr>
        <w:pStyle w:val="ASFKListmark1"/>
      </w:pPr>
      <w:r w:rsidRPr="00C56EC3">
        <w:t>«</w:t>
      </w:r>
      <w:r>
        <w:t>Реквизиты (2)</w:t>
      </w:r>
      <w:r w:rsidRPr="00C56EC3">
        <w:t>»</w:t>
      </w:r>
      <w:r w:rsidRPr="00AB7803">
        <w:t>;</w:t>
      </w:r>
    </w:p>
    <w:p w:rsidR="00FE2932" w:rsidRDefault="00FE2932" w:rsidP="00FE2932">
      <w:pPr>
        <w:pStyle w:val="ASFKListmark1"/>
      </w:pPr>
      <w:r w:rsidRPr="00C56EC3">
        <w:t>«</w:t>
      </w:r>
      <w:r w:rsidR="004B076C">
        <w:t xml:space="preserve">Сведения о казначейском </w:t>
      </w:r>
      <w:r w:rsidR="006038AE">
        <w:t>обеспечении обязательств</w:t>
      </w:r>
      <w:r w:rsidR="004B076C">
        <w:t xml:space="preserve"> (3)</w:t>
      </w:r>
      <w:r w:rsidRPr="00C56EC3">
        <w:t>»</w:t>
      </w:r>
      <w:r>
        <w:t>;</w:t>
      </w:r>
    </w:p>
    <w:p w:rsidR="00FE2932" w:rsidRDefault="00FE2932" w:rsidP="00FE2932">
      <w:pPr>
        <w:pStyle w:val="ASFKListmark1"/>
      </w:pPr>
      <w:r w:rsidRPr="001D17BF">
        <w:t>«</w:t>
      </w:r>
      <w:r>
        <w:t>Подписи (4)</w:t>
      </w:r>
      <w:r w:rsidRPr="001D17BF">
        <w:t>»</w:t>
      </w:r>
      <w:r>
        <w:t>;</w:t>
      </w:r>
    </w:p>
    <w:p w:rsidR="00FE2932" w:rsidRDefault="00FE2932" w:rsidP="00FE2932">
      <w:pPr>
        <w:pStyle w:val="ASFKListmark1"/>
      </w:pPr>
      <w:r w:rsidRPr="001D17BF">
        <w:t>«</w:t>
      </w:r>
      <w:r>
        <w:t>Дополнительные атрибуты (5)</w:t>
      </w:r>
      <w:r w:rsidRPr="001D17BF">
        <w:t>»</w:t>
      </w:r>
      <w:r>
        <w:t>.</w:t>
      </w:r>
    </w:p>
    <w:p w:rsidR="00FE2932" w:rsidRPr="002B584F" w:rsidRDefault="00277B30" w:rsidP="00FE2932">
      <w:pPr>
        <w:pStyle w:val="ASFKFigure"/>
      </w:pPr>
      <w:r>
        <w:rPr>
          <w:noProof/>
        </w:rPr>
        <w:lastRenderedPageBreak/>
        <w:drawing>
          <wp:inline distT="0" distB="0" distL="0" distR="0">
            <wp:extent cx="6120130" cy="3570076"/>
            <wp:effectExtent l="0" t="0" r="0" b="0"/>
            <wp:docPr id="278" name="Рисунок 2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120130" cy="3570076"/>
                    </a:xfrm>
                    <a:prstGeom prst="rect">
                      <a:avLst/>
                    </a:prstGeom>
                    <a:noFill/>
                    <a:ln>
                      <a:noFill/>
                    </a:ln>
                  </pic:spPr>
                </pic:pic>
              </a:graphicData>
            </a:graphic>
          </wp:inline>
        </w:drawing>
      </w:r>
    </w:p>
    <w:p w:rsidR="00FE2932" w:rsidRPr="00204E68"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092" w:name="_Ref455658811"/>
      <w:bookmarkStart w:id="1093" w:name="_Toc88819151"/>
      <w:r w:rsidR="00D80569">
        <w:rPr>
          <w:noProof/>
        </w:rPr>
        <w:t>154</w:t>
      </w:r>
      <w:bookmarkEnd w:id="1092"/>
      <w:r>
        <w:rPr>
          <w:noProof/>
        </w:rPr>
        <w:fldChar w:fldCharType="end"/>
      </w:r>
      <w:r w:rsidR="00FE2932" w:rsidRPr="00204E68">
        <w:t xml:space="preserve">. ЭФ документа </w:t>
      </w:r>
      <w:r w:rsidR="00FE2932">
        <w:t>«</w:t>
      </w:r>
      <w:r w:rsidR="006038AE">
        <w:t>Казначейское обеспечение обязательств</w:t>
      </w:r>
      <w:r w:rsidR="00346BC3">
        <w:t>», закладки</w:t>
      </w:r>
      <w:r w:rsidR="00FE2932" w:rsidRPr="00D7400B">
        <w:t xml:space="preserve"> </w:t>
      </w:r>
      <w:r w:rsidR="00FE2932">
        <w:t>«Документ (1)»</w:t>
      </w:r>
      <w:bookmarkEnd w:id="1093"/>
    </w:p>
    <w:p w:rsidR="00FE2932" w:rsidRPr="00AB7803" w:rsidRDefault="00FE2932" w:rsidP="00FE2932">
      <w:pPr>
        <w:pStyle w:val="ASFKNormal"/>
      </w:pPr>
      <w:r w:rsidRPr="00AB7803">
        <w:t xml:space="preserve">Перечень полей документа </w:t>
      </w:r>
      <w:r>
        <w:t>«</w:t>
      </w:r>
      <w:r w:rsidR="006038AE">
        <w:t>Казначейское обеспечение обязательств</w:t>
      </w:r>
      <w:r w:rsidR="00346BC3">
        <w:t>», закладки</w:t>
      </w:r>
      <w:r w:rsidRPr="00AB7803">
        <w:t xml:space="preserve"> </w:t>
      </w:r>
      <w:r>
        <w:t>«Документ (1)»</w:t>
      </w:r>
      <w:r w:rsidRPr="00AB7803">
        <w:t xml:space="preserve"> пр</w:t>
      </w:r>
      <w:r w:rsidRPr="00FE2932">
        <w:t>и</w:t>
      </w:r>
      <w:r w:rsidRPr="00AB7803">
        <w:t>веден в таблице</w:t>
      </w:r>
      <w:r w:rsidR="000F1E60" w:rsidRPr="00AB7803">
        <w:t> </w:t>
      </w:r>
      <w:r>
        <w:fldChar w:fldCharType="begin"/>
      </w:r>
      <w:r>
        <w:instrText xml:space="preserve"> REF _Ref455658776 \h </w:instrText>
      </w:r>
      <w:r>
        <w:fldChar w:fldCharType="separate"/>
      </w:r>
      <w:r w:rsidR="00D80569">
        <w:rPr>
          <w:noProof/>
        </w:rPr>
        <w:t>95</w:t>
      </w:r>
      <w:r>
        <w:fldChar w:fldCharType="end"/>
      </w:r>
      <w:r>
        <w:t>.</w:t>
      </w:r>
    </w:p>
    <w:p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094" w:name="_Ref455658776"/>
      <w:bookmarkStart w:id="1095" w:name="_Toc88818779"/>
      <w:r w:rsidR="00D80569">
        <w:rPr>
          <w:noProof/>
        </w:rPr>
        <w:t>95</w:t>
      </w:r>
      <w:bookmarkEnd w:id="1094"/>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«Документ (1)»</w:t>
      </w:r>
      <w:bookmarkEnd w:id="1095"/>
    </w:p>
    <w:tbl>
      <w:tblPr>
        <w:tblStyle w:val="ASFKTable"/>
        <w:tblW w:w="5000" w:type="pct"/>
        <w:tblLook w:val="01E0" w:firstRow="1" w:lastRow="1" w:firstColumn="1" w:lastColumn="1" w:noHBand="0" w:noVBand="0"/>
      </w:tblPr>
      <w:tblGrid>
        <w:gridCol w:w="2900"/>
        <w:gridCol w:w="6728"/>
      </w:tblGrid>
      <w:tr w:rsidR="00FE2932"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FE2932" w:rsidRPr="00AB7803" w:rsidRDefault="00FE2932" w:rsidP="00FE2932">
            <w:pPr>
              <w:pStyle w:val="ASFKTableHead"/>
            </w:pPr>
            <w:r w:rsidRPr="00AB7803">
              <w:t>Наименование поля</w:t>
            </w:r>
          </w:p>
        </w:tc>
        <w:tc>
          <w:tcPr>
            <w:tcW w:w="3494" w:type="pct"/>
          </w:tcPr>
          <w:p w:rsidR="00FE2932" w:rsidRPr="00AB7803" w:rsidRDefault="00FE2932" w:rsidP="00FE2932">
            <w:pPr>
              <w:pStyle w:val="ASFKTableHead"/>
            </w:pPr>
            <w:r w:rsidRPr="00AB7803">
              <w:t>Описание поля</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AB7803" w:rsidRDefault="00FE2932" w:rsidP="00FE2932">
            <w:pPr>
              <w:pStyle w:val="ASFKTablenorm"/>
            </w:pPr>
            <w:r>
              <w:t>Дата</w:t>
            </w:r>
          </w:p>
        </w:tc>
        <w:tc>
          <w:tcPr>
            <w:tcW w:w="3494" w:type="pct"/>
          </w:tcPr>
          <w:p w:rsidR="00FE2932" w:rsidRPr="00AB7803" w:rsidRDefault="00FE2932" w:rsidP="00FE2932">
            <w:pPr>
              <w:pStyle w:val="ASFKTablenorm"/>
            </w:pPr>
            <w:r>
              <w:t>Дата документа.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1362D2" w:rsidRDefault="00FE2932" w:rsidP="00FE2932">
            <w:pPr>
              <w:pStyle w:val="ASFKTablenorm"/>
            </w:pPr>
            <w:r>
              <w:t>Номер</w:t>
            </w:r>
          </w:p>
        </w:tc>
        <w:tc>
          <w:tcPr>
            <w:tcW w:w="3494" w:type="pct"/>
          </w:tcPr>
          <w:p w:rsidR="00FE2932" w:rsidRPr="001362D2" w:rsidRDefault="00FE2932" w:rsidP="00FE2932">
            <w:pPr>
              <w:pStyle w:val="ASFKTablenorm"/>
            </w:pPr>
            <w:r>
              <w:t>Номер документа.</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1362D2" w:rsidRDefault="00FE2932" w:rsidP="00FE2932">
            <w:pPr>
              <w:pStyle w:val="ASFKTablenorm"/>
            </w:pPr>
            <w:r>
              <w:t>Сумма</w:t>
            </w:r>
          </w:p>
        </w:tc>
        <w:tc>
          <w:tcPr>
            <w:tcW w:w="3494" w:type="pct"/>
          </w:tcPr>
          <w:p w:rsidR="00FE2932" w:rsidRPr="001362D2" w:rsidRDefault="00FE2932" w:rsidP="00FE2932">
            <w:pPr>
              <w:pStyle w:val="ASFKTablenorm"/>
            </w:pPr>
            <w:r>
              <w:t>Сумма.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1362D2" w:rsidRDefault="00FE2932" w:rsidP="00FE2932">
            <w:pPr>
              <w:pStyle w:val="ASFKTablenorm"/>
            </w:pPr>
            <w:r>
              <w:t>Статус</w:t>
            </w:r>
          </w:p>
        </w:tc>
        <w:tc>
          <w:tcPr>
            <w:tcW w:w="3494" w:type="pct"/>
          </w:tcPr>
          <w:p w:rsidR="00FE2932" w:rsidRPr="001362D2" w:rsidRDefault="00FE2932" w:rsidP="00FE2932">
            <w:pPr>
              <w:pStyle w:val="ASFKTablenorm"/>
            </w:pPr>
            <w:r>
              <w:t>Бизнес-статус документа.</w:t>
            </w:r>
          </w:p>
        </w:tc>
      </w:tr>
      <w:tr w:rsidR="0019339D"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19339D" w:rsidRDefault="0019339D" w:rsidP="00FE2932">
            <w:pPr>
              <w:pStyle w:val="ASFKTablenorm"/>
            </w:pPr>
            <w:r>
              <w:t>Подтип</w:t>
            </w:r>
          </w:p>
        </w:tc>
        <w:tc>
          <w:tcPr>
            <w:tcW w:w="3494" w:type="pct"/>
          </w:tcPr>
          <w:p w:rsidR="0019339D" w:rsidRDefault="0019339D" w:rsidP="00FE2932">
            <w:pPr>
              <w:pStyle w:val="ASFKTablenorm"/>
            </w:pPr>
            <w:r>
              <w:t>Подтип.</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E2932" w:rsidRPr="001362D2" w:rsidRDefault="00FE2932" w:rsidP="00FE2932">
            <w:pPr>
              <w:pStyle w:val="ASFKTablenorm"/>
            </w:pPr>
            <w:r w:rsidRPr="001362D2">
              <w:t>Закладка «</w:t>
            </w:r>
            <w:r>
              <w:t>Документ (1)</w:t>
            </w:r>
            <w:r w:rsidRPr="001362D2">
              <w:t>»</w:t>
            </w:r>
            <w:r>
              <w:t>, группа полей «От кого</w:t>
            </w:r>
            <w:r w:rsidRPr="00072C19">
              <w:t>»</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072C19" w:rsidRDefault="00FE2932" w:rsidP="00FE2932">
            <w:pPr>
              <w:pStyle w:val="ASFKTablenorm"/>
            </w:pPr>
            <w:r w:rsidRPr="00072C19">
              <w:t xml:space="preserve">Наименование </w:t>
            </w:r>
            <w:r>
              <w:t>ОрФК</w:t>
            </w:r>
          </w:p>
        </w:tc>
        <w:tc>
          <w:tcPr>
            <w:tcW w:w="3494" w:type="pct"/>
          </w:tcPr>
          <w:p w:rsidR="00FE2932" w:rsidRPr="00072C19" w:rsidRDefault="00FE2932" w:rsidP="00FE2932">
            <w:pPr>
              <w:pStyle w:val="ASFKTablenorm"/>
            </w:pPr>
            <w:r w:rsidRPr="00072C19">
              <w:t xml:space="preserve">Наименование </w:t>
            </w:r>
            <w:r>
              <w:t>органа Федерального казначейства.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9B2C89" w:rsidRDefault="00356A2D" w:rsidP="00FE2932">
            <w:pPr>
              <w:pStyle w:val="ASFKTablenorm"/>
            </w:pPr>
            <w:r w:rsidRPr="009B2C89">
              <w:t>П</w:t>
            </w:r>
            <w:r w:rsidR="00FE2932" w:rsidRPr="009B2C89">
              <w:t>о ОКПО</w:t>
            </w:r>
          </w:p>
        </w:tc>
        <w:tc>
          <w:tcPr>
            <w:tcW w:w="3494" w:type="pct"/>
          </w:tcPr>
          <w:p w:rsidR="00FE2932" w:rsidRPr="009B2C89" w:rsidRDefault="00FE2932" w:rsidP="00FE2932">
            <w:pPr>
              <w:pStyle w:val="ASFKTablenorm"/>
            </w:pPr>
            <w:r>
              <w:t xml:space="preserve">Код </w:t>
            </w:r>
            <w:r w:rsidRPr="009B2C89">
              <w:t>по ОКПО</w:t>
            </w:r>
            <w:r>
              <w:t>.</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9B2C89" w:rsidRDefault="00356A2D" w:rsidP="00FE2932">
            <w:pPr>
              <w:pStyle w:val="ASFKTablenorm"/>
            </w:pPr>
            <w:r w:rsidRPr="009B2C89">
              <w:t>П</w:t>
            </w:r>
            <w:r w:rsidR="00FE2932" w:rsidRPr="009B2C89">
              <w:t xml:space="preserve">о </w:t>
            </w:r>
            <w:r w:rsidR="00FE2932">
              <w:t>КОФК</w:t>
            </w:r>
          </w:p>
        </w:tc>
        <w:tc>
          <w:tcPr>
            <w:tcW w:w="3494" w:type="pct"/>
          </w:tcPr>
          <w:p w:rsidR="00FE2932" w:rsidRPr="009B2C89" w:rsidRDefault="00FE2932" w:rsidP="00FE2932">
            <w:pPr>
              <w:pStyle w:val="ASFKTablenorm"/>
            </w:pPr>
            <w:r>
              <w:t xml:space="preserve">Код </w:t>
            </w:r>
            <w:r w:rsidRPr="009B2C89">
              <w:t xml:space="preserve">по </w:t>
            </w:r>
            <w:r>
              <w:t>КОФК.</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E2932" w:rsidRPr="009B2C89" w:rsidRDefault="00FE2932" w:rsidP="00FE2932">
            <w:pPr>
              <w:pStyle w:val="ASFKTablenorm"/>
            </w:pPr>
            <w:r w:rsidRPr="001362D2">
              <w:t>Закладка «</w:t>
            </w:r>
            <w:r>
              <w:t>Документ (1)</w:t>
            </w:r>
            <w:r w:rsidRPr="001362D2">
              <w:t>»</w:t>
            </w:r>
            <w:r>
              <w:t xml:space="preserve">, группа </w:t>
            </w:r>
            <w:r w:rsidRPr="009B2C89">
              <w:t>полей «Кому»</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072C19" w:rsidRDefault="00FE2932" w:rsidP="00FE2932">
            <w:pPr>
              <w:pStyle w:val="ASFKTablenorm"/>
            </w:pPr>
            <w:r w:rsidRPr="00072C19">
              <w:t xml:space="preserve">Наименование </w:t>
            </w:r>
            <w:r>
              <w:t>ОрФК</w:t>
            </w:r>
          </w:p>
        </w:tc>
        <w:tc>
          <w:tcPr>
            <w:tcW w:w="3494" w:type="pct"/>
          </w:tcPr>
          <w:p w:rsidR="00FE2932" w:rsidRPr="00072C19" w:rsidRDefault="00FE2932" w:rsidP="00FE2932">
            <w:pPr>
              <w:pStyle w:val="ASFKTablenorm"/>
            </w:pPr>
            <w:r w:rsidRPr="00072C19">
              <w:t xml:space="preserve">Наименование </w:t>
            </w:r>
            <w:r>
              <w:t>органа Федерального казначейства.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9B2C89" w:rsidRDefault="006E6A05" w:rsidP="00FE2932">
            <w:pPr>
              <w:pStyle w:val="ASFKTablenorm"/>
            </w:pPr>
            <w:r>
              <w:t>П</w:t>
            </w:r>
            <w:r w:rsidR="00FE2932" w:rsidRPr="009B2C89">
              <w:t>о ОКПО</w:t>
            </w:r>
          </w:p>
        </w:tc>
        <w:tc>
          <w:tcPr>
            <w:tcW w:w="3494" w:type="pct"/>
          </w:tcPr>
          <w:p w:rsidR="00FE2932" w:rsidRPr="009B2C89" w:rsidRDefault="00FE2932" w:rsidP="00FE2932">
            <w:pPr>
              <w:pStyle w:val="ASFKTablenorm"/>
            </w:pPr>
            <w:r>
              <w:t xml:space="preserve">Код </w:t>
            </w:r>
            <w:r w:rsidRPr="009B2C89">
              <w:t>по ОКПО</w:t>
            </w:r>
            <w:r>
              <w:t>.</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9B2C89" w:rsidRDefault="006E6A05" w:rsidP="00FE2932">
            <w:pPr>
              <w:pStyle w:val="ASFKTablenorm"/>
            </w:pPr>
            <w:r>
              <w:t>П</w:t>
            </w:r>
            <w:r w:rsidR="00FE2932" w:rsidRPr="009B2C89">
              <w:t xml:space="preserve">о </w:t>
            </w:r>
            <w:r w:rsidR="00FE2932">
              <w:t>КОФК</w:t>
            </w:r>
          </w:p>
        </w:tc>
        <w:tc>
          <w:tcPr>
            <w:tcW w:w="3494" w:type="pct"/>
          </w:tcPr>
          <w:p w:rsidR="00FE2932" w:rsidRPr="009B2C89" w:rsidRDefault="00FE2932" w:rsidP="00FE2932">
            <w:pPr>
              <w:pStyle w:val="ASFKTablenorm"/>
            </w:pPr>
            <w:r>
              <w:t xml:space="preserve">Код </w:t>
            </w:r>
            <w:r w:rsidRPr="009B2C89">
              <w:t xml:space="preserve">по </w:t>
            </w:r>
            <w:r>
              <w:t>КОФК.</w:t>
            </w:r>
          </w:p>
        </w:tc>
      </w:tr>
      <w:tr w:rsidR="00277B30"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277B30" w:rsidRDefault="00277B30" w:rsidP="00277B30">
            <w:pPr>
              <w:pStyle w:val="ASFKTablenorm"/>
            </w:pPr>
            <w:r>
              <w:t>Вид расчетов</w:t>
            </w:r>
          </w:p>
        </w:tc>
        <w:tc>
          <w:tcPr>
            <w:tcW w:w="3494" w:type="pct"/>
          </w:tcPr>
          <w:p w:rsidR="00277B30" w:rsidRDefault="00277B30" w:rsidP="00277B30">
            <w:pPr>
              <w:pStyle w:val="ASFKTablenorm"/>
              <w:tabs>
                <w:tab w:val="left" w:pos="2595"/>
              </w:tabs>
            </w:pPr>
            <w:r>
              <w:t>Указывается вид расчетов путем выбора из выпадающего списка:</w:t>
            </w:r>
          </w:p>
          <w:p w:rsidR="00277B30" w:rsidRDefault="00277B30" w:rsidP="00277B30">
            <w:pPr>
              <w:pStyle w:val="ASFKTableListMark"/>
              <w:numPr>
                <w:ilvl w:val="0"/>
                <w:numId w:val="115"/>
              </w:numPr>
            </w:pPr>
            <w:r>
              <w:t>расчеты, связанные с предварительной оплатой;</w:t>
            </w:r>
          </w:p>
          <w:p w:rsidR="00277B30" w:rsidRDefault="00277B30" w:rsidP="00277B30">
            <w:pPr>
              <w:pStyle w:val="ASFKTableListMark"/>
              <w:numPr>
                <w:ilvl w:val="0"/>
                <w:numId w:val="115"/>
              </w:numPr>
            </w:pPr>
            <w:r>
              <w:lastRenderedPageBreak/>
              <w:t>расчеты, связанные с исполнением государственного контракта (договора).</w:t>
            </w:r>
          </w:p>
        </w:tc>
      </w:tr>
      <w:tr w:rsidR="00277B30"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277B30" w:rsidRDefault="00277B30" w:rsidP="00277B30">
            <w:pPr>
              <w:pStyle w:val="ASFKTablenorm"/>
            </w:pPr>
            <w:r>
              <w:lastRenderedPageBreak/>
              <w:t>Код вида расчетов</w:t>
            </w:r>
          </w:p>
        </w:tc>
        <w:tc>
          <w:tcPr>
            <w:tcW w:w="3494" w:type="pct"/>
          </w:tcPr>
          <w:p w:rsidR="00277B30" w:rsidRDefault="00277B30" w:rsidP="00277B30">
            <w:pPr>
              <w:pStyle w:val="ASFKTablenorm"/>
            </w:pPr>
            <w:r>
              <w:t>Указывается условный код вида расчета в зависимости от выбранного значения в поле «Вид расчета»:</w:t>
            </w:r>
          </w:p>
          <w:p w:rsidR="00277B30" w:rsidRDefault="00277B30" w:rsidP="00277B30">
            <w:pPr>
              <w:pStyle w:val="ASFKTableListMark"/>
              <w:numPr>
                <w:ilvl w:val="0"/>
                <w:numId w:val="115"/>
              </w:numPr>
            </w:pPr>
            <w:r>
              <w:t>«03» - если указано «расчеты, связанные с предварительной оплатой»;</w:t>
            </w:r>
          </w:p>
          <w:p w:rsidR="00277B30" w:rsidRDefault="00277B30" w:rsidP="00277B30">
            <w:pPr>
              <w:pStyle w:val="ASFKTableListMark"/>
              <w:numPr>
                <w:ilvl w:val="0"/>
                <w:numId w:val="115"/>
              </w:numPr>
            </w:pPr>
            <w:r>
              <w:t>«04» - если указано «расчеты, связанные с исполнением государственного контракта (договора)»;</w:t>
            </w:r>
          </w:p>
          <w:p w:rsidR="00277B30" w:rsidRDefault="00277B30" w:rsidP="00277B30">
            <w:pPr>
              <w:pStyle w:val="ASFKTableListMark"/>
              <w:numPr>
                <w:ilvl w:val="0"/>
                <w:numId w:val="115"/>
              </w:numPr>
            </w:pPr>
            <w:r>
              <w:t>пустое значение, если указано пустое значение.</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FE2932" w:rsidRPr="009B2C89" w:rsidRDefault="00FE2932" w:rsidP="00FE2932">
            <w:pPr>
              <w:pStyle w:val="ASFKTablenorm"/>
            </w:pPr>
            <w:r>
              <w:t>Единица измерения</w:t>
            </w:r>
          </w:p>
        </w:tc>
        <w:tc>
          <w:tcPr>
            <w:tcW w:w="3494" w:type="pct"/>
          </w:tcPr>
          <w:p w:rsidR="00277B30" w:rsidRDefault="00277B30" w:rsidP="00277B30">
            <w:pPr>
              <w:pStyle w:val="ASFKTablenorm"/>
            </w:pPr>
            <w:r>
              <w:t>Указывается значение «руб. (с точностью до второго десятичного знака)».</w:t>
            </w:r>
          </w:p>
          <w:p w:rsidR="00FE2932" w:rsidRPr="009B2C89" w:rsidRDefault="00277B30" w:rsidP="00277B30">
            <w:pPr>
              <w:pStyle w:val="ASFKTablenorm"/>
            </w:pPr>
            <w:r>
              <w:t>Не доступно для заполнения вручную</w:t>
            </w:r>
            <w:r w:rsidR="00FE2932">
              <w:t>.</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FE2932" w:rsidRPr="009B2C89" w:rsidRDefault="006E6A05" w:rsidP="00FE2932">
            <w:pPr>
              <w:pStyle w:val="ASFKTablenorm"/>
            </w:pPr>
            <w:r>
              <w:t>П</w:t>
            </w:r>
            <w:r w:rsidR="00FE2932">
              <w:t>о ОКЕИ</w:t>
            </w:r>
          </w:p>
        </w:tc>
        <w:tc>
          <w:tcPr>
            <w:tcW w:w="3494" w:type="pct"/>
          </w:tcPr>
          <w:p w:rsidR="00FE2932" w:rsidRPr="009B2C89" w:rsidRDefault="00FE2932" w:rsidP="00FE2932">
            <w:pPr>
              <w:pStyle w:val="ASFKTablenorm"/>
            </w:pPr>
            <w:r>
              <w:t>Код по ОКЕИ.</w:t>
            </w:r>
          </w:p>
        </w:tc>
      </w:tr>
    </w:tbl>
    <w:p w:rsidR="00FE2932" w:rsidRDefault="00FE2932" w:rsidP="00FE2932">
      <w:pPr>
        <w:pStyle w:val="ASFKNormal"/>
      </w:pPr>
      <w:r w:rsidRPr="00FF198A">
        <w:t>ЭФ документа «</w:t>
      </w:r>
      <w:r w:rsidR="006038AE">
        <w:t>Казначейское обеспечение обязательств</w:t>
      </w:r>
      <w:r w:rsidR="00346BC3">
        <w:t>», закладки</w:t>
      </w:r>
      <w:r w:rsidRPr="00FF198A">
        <w:t xml:space="preserve"> «</w:t>
      </w:r>
      <w:r>
        <w:t>Реквизиты (2)</w:t>
      </w:r>
      <w:r w:rsidRPr="00FF198A">
        <w:t>»</w:t>
      </w:r>
      <w:r w:rsidR="00B66220">
        <w:t xml:space="preserve"> </w:t>
      </w:r>
      <w:r w:rsidR="00B66220" w:rsidRPr="00FF198A">
        <w:t xml:space="preserve">представлена </w:t>
      </w:r>
      <w:r w:rsidR="00B66220">
        <w:t>н</w:t>
      </w:r>
      <w:r w:rsidR="00B66220" w:rsidRPr="00FF198A">
        <w:t>а рисунке</w:t>
      </w:r>
      <w:r w:rsidR="000F1E60" w:rsidRPr="00AB7803">
        <w:t> </w:t>
      </w:r>
      <w:r w:rsidR="00B66220">
        <w:fldChar w:fldCharType="begin"/>
      </w:r>
      <w:r w:rsidR="00B66220">
        <w:instrText xml:space="preserve"> REF _Ref455658826 \h </w:instrText>
      </w:r>
      <w:r w:rsidR="00B66220">
        <w:fldChar w:fldCharType="separate"/>
      </w:r>
      <w:r w:rsidR="00D80569">
        <w:rPr>
          <w:noProof/>
        </w:rPr>
        <w:t>155</w:t>
      </w:r>
      <w:r w:rsidR="00B66220">
        <w:fldChar w:fldCharType="end"/>
      </w:r>
      <w:r w:rsidRPr="00FF198A">
        <w:t xml:space="preserve">. </w:t>
      </w:r>
    </w:p>
    <w:p w:rsidR="00FE2932" w:rsidRPr="00801A1F" w:rsidRDefault="00277B30" w:rsidP="00FE2932">
      <w:pPr>
        <w:pStyle w:val="ASFKFigure"/>
      </w:pPr>
      <w:r>
        <w:rPr>
          <w:noProof/>
        </w:rPr>
        <w:lastRenderedPageBreak/>
        <w:drawing>
          <wp:inline distT="0" distB="0" distL="0" distR="0">
            <wp:extent cx="6120130" cy="6016078"/>
            <wp:effectExtent l="0" t="0" r="0" b="3810"/>
            <wp:docPr id="279" name="Рисунок 2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20130" cy="6016078"/>
                    </a:xfrm>
                    <a:prstGeom prst="rect">
                      <a:avLst/>
                    </a:prstGeom>
                    <a:noFill/>
                    <a:ln>
                      <a:noFill/>
                    </a:ln>
                  </pic:spPr>
                </pic:pic>
              </a:graphicData>
            </a:graphic>
          </wp:inline>
        </w:drawing>
      </w:r>
    </w:p>
    <w:p w:rsidR="00FE2932"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096" w:name="_Ref455658826"/>
      <w:bookmarkStart w:id="1097" w:name="_Toc88819152"/>
      <w:r w:rsidR="00D80569">
        <w:rPr>
          <w:noProof/>
        </w:rPr>
        <w:t>155</w:t>
      </w:r>
      <w:bookmarkEnd w:id="1096"/>
      <w:r>
        <w:rPr>
          <w:noProof/>
        </w:rPr>
        <w:fldChar w:fldCharType="end"/>
      </w:r>
      <w:r w:rsidR="00FE2932" w:rsidRPr="00D7400B">
        <w:t xml:space="preserve">. ЭФ документа </w:t>
      </w:r>
      <w:r w:rsidR="00FE2932">
        <w:t>«</w:t>
      </w:r>
      <w:r w:rsidR="006038AE">
        <w:t>Казначейское обеспечение обязательств</w:t>
      </w:r>
      <w:r w:rsidR="00346BC3">
        <w:t>», закладки</w:t>
      </w:r>
      <w:r w:rsidR="00FE2932" w:rsidRPr="00D7400B">
        <w:t xml:space="preserve"> </w:t>
      </w:r>
      <w:r w:rsidR="00FE2932">
        <w:t>«Реквизиты (2)»</w:t>
      </w:r>
      <w:bookmarkEnd w:id="1097"/>
    </w:p>
    <w:p w:rsidR="00FE2932" w:rsidRDefault="00FE2932" w:rsidP="00FE2932">
      <w:pPr>
        <w:pStyle w:val="ASFKNormal"/>
      </w:pPr>
      <w:r w:rsidRPr="00D7400B">
        <w:t xml:space="preserve">Перечень полей документа </w:t>
      </w:r>
      <w:r>
        <w:t>«</w:t>
      </w:r>
      <w:r w:rsidR="006038AE">
        <w:t>Казначейское обеспечение обязательств</w:t>
      </w:r>
      <w:r w:rsidR="00346BC3">
        <w:t>», закладки</w:t>
      </w:r>
      <w:r w:rsidRPr="00D7400B">
        <w:t xml:space="preserve"> </w:t>
      </w:r>
      <w:r>
        <w:t xml:space="preserve">«Реквизиты (2)» </w:t>
      </w:r>
      <w:r w:rsidRPr="00D7400B">
        <w:t>пр</w:t>
      </w:r>
      <w:r w:rsidRPr="00FE2932">
        <w:t>и</w:t>
      </w:r>
      <w:r w:rsidRPr="00D7400B">
        <w:t>веден в та</w:t>
      </w:r>
      <w:r w:rsidRPr="00FE2932">
        <w:t>б</w:t>
      </w:r>
      <w:r w:rsidRPr="00D7400B">
        <w:t>лице</w:t>
      </w:r>
      <w:r w:rsidR="000F1E60" w:rsidRPr="00AB7803">
        <w:t> </w:t>
      </w:r>
      <w:r>
        <w:fldChar w:fldCharType="begin"/>
      </w:r>
      <w:r>
        <w:instrText xml:space="preserve"> REF _Ref454801761 \h </w:instrText>
      </w:r>
      <w:r>
        <w:fldChar w:fldCharType="separate"/>
      </w:r>
      <w:r w:rsidR="00D80569">
        <w:rPr>
          <w:noProof/>
        </w:rPr>
        <w:t>96</w:t>
      </w:r>
      <w:r>
        <w:fldChar w:fldCharType="end"/>
      </w:r>
      <w:r>
        <w:t>.</w:t>
      </w:r>
    </w:p>
    <w:p w:rsidR="00FE2932" w:rsidRPr="005C525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098" w:name="_Ref454801761"/>
      <w:bookmarkStart w:id="1099" w:name="_Toc88818780"/>
      <w:r w:rsidR="00D80569">
        <w:rPr>
          <w:noProof/>
        </w:rPr>
        <w:t>96</w:t>
      </w:r>
      <w:bookmarkEnd w:id="1098"/>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«Реквизиты (2)»</w:t>
      </w:r>
      <w:bookmarkEnd w:id="1099"/>
    </w:p>
    <w:tbl>
      <w:tblPr>
        <w:tblStyle w:val="ASFKTable"/>
        <w:tblW w:w="5000" w:type="pct"/>
        <w:tblLook w:val="01E0" w:firstRow="1" w:lastRow="1" w:firstColumn="1" w:lastColumn="1" w:noHBand="0" w:noVBand="0"/>
      </w:tblPr>
      <w:tblGrid>
        <w:gridCol w:w="4256"/>
        <w:gridCol w:w="5372"/>
      </w:tblGrid>
      <w:tr w:rsidR="00FE2932"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2210" w:type="pct"/>
          </w:tcPr>
          <w:p w:rsidR="00FE2932" w:rsidRPr="00256C78" w:rsidRDefault="00FE2932" w:rsidP="00FE2932">
            <w:pPr>
              <w:pStyle w:val="ASFKTableHead"/>
            </w:pPr>
            <w:r w:rsidRPr="00256C78">
              <w:t>Наименование поля</w:t>
            </w:r>
          </w:p>
        </w:tc>
        <w:tc>
          <w:tcPr>
            <w:tcW w:w="2790" w:type="pct"/>
          </w:tcPr>
          <w:p w:rsidR="00FE2932" w:rsidRPr="00256C78" w:rsidRDefault="00FE2932" w:rsidP="00FE2932">
            <w:pPr>
              <w:pStyle w:val="ASFKTableHead"/>
            </w:pPr>
            <w:r w:rsidRPr="00256C78">
              <w:t>Описание поля</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E2932" w:rsidRPr="00D37E3F" w:rsidRDefault="00FE2932" w:rsidP="002F38B1">
            <w:pPr>
              <w:pStyle w:val="ASFKTablenorm"/>
            </w:pPr>
            <w:r>
              <w:t>Группа</w:t>
            </w:r>
            <w:r w:rsidRPr="00D37E3F">
              <w:t xml:space="preserve"> полей «</w:t>
            </w:r>
            <w:r w:rsidR="002F38B1">
              <w:t>П</w:t>
            </w:r>
            <w:r>
              <w:t>лательщик</w:t>
            </w:r>
            <w:r w:rsidRPr="00D37E3F">
              <w:t>»</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FE2932" w:rsidRPr="00D37E3F" w:rsidRDefault="00FE2932" w:rsidP="00FE2932">
            <w:pPr>
              <w:pStyle w:val="ASFKTablenorm"/>
            </w:pPr>
            <w:r w:rsidRPr="00D37E3F">
              <w:t>Наименование</w:t>
            </w:r>
          </w:p>
        </w:tc>
        <w:tc>
          <w:tcPr>
            <w:tcW w:w="2790" w:type="pct"/>
          </w:tcPr>
          <w:p w:rsidR="00FE2932" w:rsidRPr="00D37E3F" w:rsidRDefault="00FE2932" w:rsidP="00FE2932">
            <w:pPr>
              <w:pStyle w:val="ASFKTablenorm"/>
            </w:pPr>
            <w:r w:rsidRPr="00D37E3F">
              <w:t>Наименование</w:t>
            </w:r>
            <w:r>
              <w:t xml:space="preserve"> плательщика.</w:t>
            </w:r>
          </w:p>
        </w:tc>
      </w:tr>
      <w:tr w:rsidR="00277B30"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Pr="00D37E3F" w:rsidRDefault="00277B30" w:rsidP="00214736">
            <w:pPr>
              <w:pStyle w:val="ASFKTablenorm"/>
            </w:pPr>
            <w:r w:rsidRPr="00D37E3F">
              <w:t>ИНН</w:t>
            </w:r>
          </w:p>
        </w:tc>
        <w:tc>
          <w:tcPr>
            <w:tcW w:w="2790" w:type="pct"/>
          </w:tcPr>
          <w:p w:rsidR="00277B30" w:rsidRPr="00D37E3F" w:rsidRDefault="00277B30" w:rsidP="00214736">
            <w:pPr>
              <w:pStyle w:val="ASFKTablenorm"/>
            </w:pPr>
            <w:r w:rsidRPr="00D37E3F">
              <w:t>ИНН</w:t>
            </w:r>
            <w:r>
              <w:t xml:space="preserve"> плательщика.</w:t>
            </w:r>
          </w:p>
        </w:tc>
      </w:tr>
      <w:tr w:rsidR="00277B30"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rsidR="00277B30" w:rsidRPr="00D37E3F" w:rsidRDefault="00277B30" w:rsidP="00214736">
            <w:pPr>
              <w:pStyle w:val="ASFKTablenorm"/>
            </w:pPr>
            <w:r w:rsidRPr="00D37E3F">
              <w:t>КПП</w:t>
            </w:r>
          </w:p>
        </w:tc>
        <w:tc>
          <w:tcPr>
            <w:tcW w:w="2790" w:type="pct"/>
          </w:tcPr>
          <w:p w:rsidR="00277B30" w:rsidRPr="00D37E3F" w:rsidRDefault="00277B30" w:rsidP="00214736">
            <w:pPr>
              <w:pStyle w:val="ASFKTablenorm"/>
            </w:pPr>
            <w:r w:rsidRPr="00D37E3F">
              <w:t>КПП</w:t>
            </w:r>
            <w:r>
              <w:t xml:space="preserve"> плательщика.</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D37E3F" w:rsidRDefault="00277B30" w:rsidP="000560D6">
            <w:pPr>
              <w:pStyle w:val="ASFKTablenorm"/>
            </w:pPr>
            <w:r>
              <w:t>к</w:t>
            </w:r>
            <w:r w:rsidR="002F38B1" w:rsidRPr="00D37E3F">
              <w:t>од по Сводному ре</w:t>
            </w:r>
            <w:r w:rsidR="002F38B1" w:rsidRPr="00043B85">
              <w:t>е</w:t>
            </w:r>
            <w:r w:rsidR="002F38B1" w:rsidRPr="00D37E3F">
              <w:t>стру</w:t>
            </w:r>
          </w:p>
        </w:tc>
        <w:tc>
          <w:tcPr>
            <w:tcW w:w="2790" w:type="pct"/>
          </w:tcPr>
          <w:p w:rsidR="002F38B1" w:rsidRPr="00D37E3F" w:rsidRDefault="002F38B1" w:rsidP="000560D6">
            <w:pPr>
              <w:pStyle w:val="ASFKTablenorm"/>
            </w:pPr>
            <w:r>
              <w:t>К</w:t>
            </w:r>
            <w:r w:rsidRPr="00D37E3F">
              <w:t>од по Сводному ре</w:t>
            </w:r>
            <w:r w:rsidRPr="00043B85">
              <w:t>е</w:t>
            </w:r>
            <w:r w:rsidRPr="00D37E3F">
              <w:t>стру</w:t>
            </w:r>
            <w:r>
              <w:t xml:space="preserve"> плательщика.</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rsidR="002F38B1" w:rsidRPr="00D37E3F" w:rsidRDefault="002F38B1" w:rsidP="000560D6">
            <w:pPr>
              <w:pStyle w:val="ASFKTablenorm"/>
            </w:pPr>
            <w:r w:rsidRPr="00D37E3F">
              <w:lastRenderedPageBreak/>
              <w:t>Номер лицевого счета</w:t>
            </w:r>
          </w:p>
        </w:tc>
        <w:tc>
          <w:tcPr>
            <w:tcW w:w="2790" w:type="pct"/>
          </w:tcPr>
          <w:p w:rsidR="002F38B1" w:rsidRPr="00D37E3F" w:rsidRDefault="002F38B1" w:rsidP="000560D6">
            <w:pPr>
              <w:pStyle w:val="ASFKTablenorm"/>
            </w:pPr>
            <w:r w:rsidRPr="00D37E3F">
              <w:t>Номер лицевого счета</w:t>
            </w:r>
            <w:r>
              <w:t xml:space="preserve"> плательщика.</w:t>
            </w:r>
          </w:p>
        </w:tc>
      </w:tr>
      <w:tr w:rsidR="00277B30"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Default="00277B30" w:rsidP="00277B30">
            <w:pPr>
              <w:pStyle w:val="ASFKTablenorm"/>
            </w:pPr>
            <w:r>
              <w:t>Номер казначейского счета</w:t>
            </w:r>
          </w:p>
        </w:tc>
        <w:tc>
          <w:tcPr>
            <w:tcW w:w="2790" w:type="pct"/>
          </w:tcPr>
          <w:p w:rsidR="00277B30" w:rsidRDefault="00277B30" w:rsidP="00277B30">
            <w:pPr>
              <w:pStyle w:val="ASFKTablenorm"/>
            </w:pPr>
            <w:r>
              <w:t>Номер казначейского счета.</w:t>
            </w:r>
          </w:p>
        </w:tc>
      </w:tr>
      <w:tr w:rsidR="00AE2F91"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AE2F91" w:rsidRPr="009D7E06" w:rsidRDefault="00AE2F91" w:rsidP="00AE2F91">
            <w:pPr>
              <w:pStyle w:val="ASFKTablenorm"/>
            </w:pPr>
            <w:r>
              <w:t>Аналитический код</w:t>
            </w:r>
          </w:p>
        </w:tc>
        <w:tc>
          <w:tcPr>
            <w:tcW w:w="2790" w:type="pct"/>
          </w:tcPr>
          <w:p w:rsidR="00AE2F91" w:rsidRPr="009D7E06" w:rsidRDefault="00AE2F91" w:rsidP="00AE2F91">
            <w:pPr>
              <w:pStyle w:val="ASFKTablenorm"/>
            </w:pPr>
            <w:r>
              <w:t>Аналитический код.</w:t>
            </w:r>
          </w:p>
        </w:tc>
      </w:tr>
      <w:tr w:rsidR="00AE2F9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AE2F91" w:rsidRDefault="00AE2F91" w:rsidP="00AE2F91">
            <w:pPr>
              <w:pStyle w:val="ASFKTablenorm"/>
            </w:pPr>
            <w:r>
              <w:t>Аналитический код (1)</w:t>
            </w:r>
          </w:p>
        </w:tc>
        <w:tc>
          <w:tcPr>
            <w:tcW w:w="2790" w:type="pct"/>
          </w:tcPr>
          <w:p w:rsidR="00AE2F91" w:rsidRDefault="00AE2F91" w:rsidP="00AE2F91">
            <w:pPr>
              <w:pStyle w:val="ASFKTablenorm"/>
            </w:pPr>
            <w:r>
              <w:t>Указывается значение:</w:t>
            </w:r>
          </w:p>
          <w:p w:rsidR="00AE2F91" w:rsidRDefault="00AE2F91" w:rsidP="00AE2F91">
            <w:pPr>
              <w:pStyle w:val="ASFKTableListMark"/>
            </w:pPr>
            <w:r>
              <w:t xml:space="preserve">одноименного поля соответствующего Заявления на КОО при формировании по АЗВ, АЗП; </w:t>
            </w:r>
          </w:p>
          <w:p w:rsidR="00AE2F91" w:rsidRDefault="00AE2F91" w:rsidP="00AE2F91">
            <w:pPr>
              <w:pStyle w:val="ASFKTableListMark"/>
            </w:pPr>
            <w:r>
              <w:t>одноименного поля, изменяемого АКР при формировании по АЗИ;</w:t>
            </w:r>
          </w:p>
          <w:p w:rsidR="00AE2F91" w:rsidRDefault="00AE2F91" w:rsidP="00AE2F91">
            <w:pPr>
              <w:pStyle w:val="ASFKTableListMark"/>
            </w:pPr>
            <w:r>
              <w:t>одноименного поля АКС, при формировании по АКС.</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F38B1" w:rsidRPr="009D7E06" w:rsidRDefault="002F38B1" w:rsidP="000560D6">
            <w:pPr>
              <w:pStyle w:val="ASFKTablenorm"/>
            </w:pPr>
            <w:r>
              <w:t>Группа</w:t>
            </w:r>
            <w:r w:rsidRPr="00D37E3F">
              <w:t xml:space="preserve"> полей «</w:t>
            </w:r>
            <w:r>
              <w:t>Банк плательщика</w:t>
            </w:r>
            <w:r w:rsidRPr="00D37E3F">
              <w:t>»</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9D7E06" w:rsidRDefault="002F38B1" w:rsidP="000560D6">
            <w:pPr>
              <w:pStyle w:val="ASFKTablenorm"/>
            </w:pPr>
            <w:r>
              <w:t>Наименование банка</w:t>
            </w:r>
          </w:p>
        </w:tc>
        <w:tc>
          <w:tcPr>
            <w:tcW w:w="2790" w:type="pct"/>
          </w:tcPr>
          <w:p w:rsidR="002F38B1" w:rsidRPr="009D7E06" w:rsidRDefault="002F38B1" w:rsidP="000560D6">
            <w:pPr>
              <w:pStyle w:val="ASFKTablenorm"/>
            </w:pPr>
            <w:r>
              <w:t>Наименование банка.</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Default="00EC4D25" w:rsidP="00FE2932">
            <w:pPr>
              <w:pStyle w:val="ASFKTablenorm"/>
            </w:pPr>
            <w:r>
              <w:t>БИК</w:t>
            </w:r>
          </w:p>
        </w:tc>
        <w:tc>
          <w:tcPr>
            <w:tcW w:w="2790" w:type="pct"/>
          </w:tcPr>
          <w:p w:rsidR="002F38B1" w:rsidRDefault="00EC4D25" w:rsidP="00FE2932">
            <w:pPr>
              <w:pStyle w:val="ASFKTablenorm"/>
            </w:pPr>
            <w:r>
              <w:t>БИК.</w:t>
            </w:r>
          </w:p>
        </w:tc>
      </w:tr>
      <w:tr w:rsidR="00277B30"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77B30" w:rsidRDefault="00277B30" w:rsidP="00277B30">
            <w:pPr>
              <w:pStyle w:val="ASFKTablenorm"/>
            </w:pPr>
            <w:r>
              <w:t>№ ЕКС</w:t>
            </w:r>
          </w:p>
        </w:tc>
        <w:tc>
          <w:tcPr>
            <w:tcW w:w="2790" w:type="pct"/>
          </w:tcPr>
          <w:p w:rsidR="00277B30" w:rsidRDefault="00277B30" w:rsidP="00277B30">
            <w:pPr>
              <w:pStyle w:val="ASFKTablenorm"/>
            </w:pPr>
            <w:r>
              <w:t>№ ЕКС.</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F38B1" w:rsidRPr="00D37E3F" w:rsidRDefault="002F38B1" w:rsidP="002F38B1">
            <w:pPr>
              <w:pStyle w:val="ASFKTablenorm"/>
            </w:pPr>
            <w:r>
              <w:t>Группа</w:t>
            </w:r>
            <w:r w:rsidRPr="00D37E3F">
              <w:t xml:space="preserve"> полей «</w:t>
            </w:r>
            <w:r>
              <w:t>Получатель</w:t>
            </w:r>
            <w:r w:rsidRPr="00D37E3F">
              <w:t>»</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D37E3F" w:rsidRDefault="002F38B1" w:rsidP="00FE2932">
            <w:pPr>
              <w:pStyle w:val="ASFKTablenorm"/>
            </w:pPr>
            <w:r w:rsidRPr="00D37E3F">
              <w:t>Наименование</w:t>
            </w:r>
          </w:p>
        </w:tc>
        <w:tc>
          <w:tcPr>
            <w:tcW w:w="2790" w:type="pct"/>
          </w:tcPr>
          <w:p w:rsidR="002F38B1" w:rsidRPr="00D37E3F" w:rsidRDefault="002F38B1" w:rsidP="00FE2932">
            <w:pPr>
              <w:pStyle w:val="ASFKTablenorm"/>
            </w:pPr>
            <w:r w:rsidRPr="00D37E3F">
              <w:t>Наименование</w:t>
            </w:r>
            <w:r>
              <w:t xml:space="preserve"> получателя.</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2210" w:type="pct"/>
          </w:tcPr>
          <w:p w:rsidR="002F38B1" w:rsidRPr="00D37E3F" w:rsidRDefault="002F38B1" w:rsidP="000560D6">
            <w:pPr>
              <w:pStyle w:val="ASFKTablenorm"/>
            </w:pPr>
            <w:r w:rsidRPr="00D37E3F">
              <w:t>ИНН</w:t>
            </w:r>
          </w:p>
        </w:tc>
        <w:tc>
          <w:tcPr>
            <w:tcW w:w="2790" w:type="pct"/>
          </w:tcPr>
          <w:p w:rsidR="002F38B1" w:rsidRPr="00D37E3F" w:rsidRDefault="002F38B1" w:rsidP="000560D6">
            <w:pPr>
              <w:pStyle w:val="ASFKTablenorm"/>
            </w:pPr>
            <w:r w:rsidRPr="00D37E3F">
              <w:t>ИНН</w:t>
            </w:r>
            <w:r>
              <w:t xml:space="preserve"> получателя.</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D37E3F" w:rsidRDefault="002F38B1" w:rsidP="000560D6">
            <w:pPr>
              <w:pStyle w:val="ASFKTablenorm"/>
            </w:pPr>
            <w:r w:rsidRPr="00D37E3F">
              <w:t>КПП</w:t>
            </w:r>
          </w:p>
        </w:tc>
        <w:tc>
          <w:tcPr>
            <w:tcW w:w="2790" w:type="pct"/>
          </w:tcPr>
          <w:p w:rsidR="002F38B1" w:rsidRPr="00D37E3F" w:rsidRDefault="002F38B1" w:rsidP="000560D6">
            <w:pPr>
              <w:pStyle w:val="ASFKTablenorm"/>
            </w:pPr>
            <w:r w:rsidRPr="00D37E3F">
              <w:t>КПП</w:t>
            </w:r>
            <w:r>
              <w:t xml:space="preserve"> получателя.</w:t>
            </w:r>
          </w:p>
        </w:tc>
      </w:tr>
      <w:tr w:rsidR="00EC4D25"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EC4D25" w:rsidRPr="00D37E3F" w:rsidRDefault="00277B30" w:rsidP="000560D6">
            <w:pPr>
              <w:pStyle w:val="ASFKTablenorm"/>
            </w:pPr>
            <w:r>
              <w:t>к</w:t>
            </w:r>
            <w:r w:rsidR="00EC4D25">
              <w:t>од по Сводному реестру</w:t>
            </w:r>
          </w:p>
        </w:tc>
        <w:tc>
          <w:tcPr>
            <w:tcW w:w="2790" w:type="pct"/>
          </w:tcPr>
          <w:p w:rsidR="00EC4D25" w:rsidRPr="00D37E3F" w:rsidRDefault="00EC4D25" w:rsidP="000560D6">
            <w:pPr>
              <w:pStyle w:val="ASFKTablenorm"/>
            </w:pPr>
            <w:r>
              <w:t>Код по Сводному реестру получателя.</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D37E3F" w:rsidRDefault="002F38B1" w:rsidP="00FE2932">
            <w:pPr>
              <w:pStyle w:val="ASFKTablenorm"/>
            </w:pPr>
            <w:r w:rsidRPr="00D37E3F">
              <w:t>Номер лицевого счета</w:t>
            </w:r>
          </w:p>
        </w:tc>
        <w:tc>
          <w:tcPr>
            <w:tcW w:w="2790" w:type="pct"/>
          </w:tcPr>
          <w:p w:rsidR="002F38B1" w:rsidRPr="00D37E3F" w:rsidRDefault="002F38B1" w:rsidP="00FE2932">
            <w:pPr>
              <w:pStyle w:val="ASFKTablenorm"/>
            </w:pPr>
            <w:r w:rsidRPr="00D37E3F">
              <w:t>Номер лицевого счета</w:t>
            </w:r>
            <w:r>
              <w:t xml:space="preserve"> получателя.</w:t>
            </w:r>
          </w:p>
        </w:tc>
      </w:tr>
      <w:tr w:rsidR="00277B30"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77B30" w:rsidRDefault="00277B30" w:rsidP="00277B30">
            <w:pPr>
              <w:pStyle w:val="ASFKTablenorm"/>
            </w:pPr>
            <w:r>
              <w:t>Номер казначейского счета</w:t>
            </w:r>
          </w:p>
        </w:tc>
        <w:tc>
          <w:tcPr>
            <w:tcW w:w="2790" w:type="pct"/>
          </w:tcPr>
          <w:p w:rsidR="00277B30" w:rsidRDefault="00277B30" w:rsidP="00277B30">
            <w:pPr>
              <w:pStyle w:val="ASFKTablenorm"/>
            </w:pPr>
            <w:r>
              <w:t>Номер казначейского счета.</w:t>
            </w:r>
          </w:p>
        </w:tc>
      </w:tr>
      <w:tr w:rsidR="00EC4D25"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EC4D25" w:rsidRPr="009D7E06" w:rsidRDefault="00EC4D25" w:rsidP="00FE2932">
            <w:pPr>
              <w:pStyle w:val="ASFKTablenorm"/>
            </w:pPr>
            <w:r>
              <w:t>Аналитический код</w:t>
            </w:r>
          </w:p>
        </w:tc>
        <w:tc>
          <w:tcPr>
            <w:tcW w:w="2790" w:type="pct"/>
          </w:tcPr>
          <w:p w:rsidR="00EC4D25" w:rsidRPr="009D7E06" w:rsidRDefault="00EC4D25" w:rsidP="002F38B1">
            <w:pPr>
              <w:pStyle w:val="ASFKTablenorm"/>
            </w:pPr>
            <w:r>
              <w:t>Аналитический код.</w:t>
            </w:r>
          </w:p>
        </w:tc>
      </w:tr>
      <w:tr w:rsidR="00AE2F91"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AE2F91" w:rsidRPr="009D7E06" w:rsidRDefault="00AE2F91" w:rsidP="00AE2F91">
            <w:pPr>
              <w:pStyle w:val="ASFKTablenorm"/>
            </w:pPr>
            <w:r>
              <w:t>Аналитический код (1)</w:t>
            </w:r>
          </w:p>
        </w:tc>
        <w:tc>
          <w:tcPr>
            <w:tcW w:w="2790" w:type="pct"/>
          </w:tcPr>
          <w:p w:rsidR="00AE2F91" w:rsidRDefault="00AE2F91" w:rsidP="00AE2F91">
            <w:pPr>
              <w:pStyle w:val="ASFKTablenorm"/>
            </w:pPr>
            <w:r>
              <w:t>Указывается значение:</w:t>
            </w:r>
          </w:p>
          <w:p w:rsidR="00AE2F91" w:rsidRDefault="00AE2F91" w:rsidP="00AE2F91">
            <w:pPr>
              <w:pStyle w:val="ASFKTableListMark"/>
            </w:pPr>
            <w:r>
              <w:t xml:space="preserve">одноименного поля соответствующего Заявления на КОО при формировании по АЗВ, АЗП; </w:t>
            </w:r>
          </w:p>
          <w:p w:rsidR="00AE2F91" w:rsidRDefault="00AE2F91" w:rsidP="00AE2F91">
            <w:pPr>
              <w:pStyle w:val="ASFKTableListMark"/>
            </w:pPr>
            <w:r>
              <w:t>одноименного поля, изменяемого АКР при формировании по АЗИ;</w:t>
            </w:r>
          </w:p>
          <w:p w:rsidR="00AE2F91" w:rsidRPr="009D7E06" w:rsidRDefault="00AE2F91" w:rsidP="00AE2F91">
            <w:pPr>
              <w:pStyle w:val="ASFKTableListMark"/>
            </w:pPr>
            <w:r>
              <w:t>одноименного поля АКС, при формировании по АКС.</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F38B1" w:rsidRPr="009D7E06" w:rsidRDefault="002F38B1" w:rsidP="002F38B1">
            <w:pPr>
              <w:pStyle w:val="ASFKTablenorm"/>
            </w:pPr>
            <w:r>
              <w:t>Группа</w:t>
            </w:r>
            <w:r w:rsidRPr="00D37E3F">
              <w:t xml:space="preserve"> полей «</w:t>
            </w:r>
            <w:r>
              <w:t>Банк получателя</w:t>
            </w:r>
            <w:r w:rsidRPr="00D37E3F">
              <w:t>»</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9D7E06" w:rsidRDefault="002F38B1" w:rsidP="00FE2932">
            <w:pPr>
              <w:pStyle w:val="ASFKTablenorm"/>
            </w:pPr>
            <w:r>
              <w:t>Наименование банка</w:t>
            </w:r>
          </w:p>
        </w:tc>
        <w:tc>
          <w:tcPr>
            <w:tcW w:w="2790" w:type="pct"/>
          </w:tcPr>
          <w:p w:rsidR="002F38B1" w:rsidRPr="009D7E06" w:rsidRDefault="002F38B1" w:rsidP="00FE2932">
            <w:pPr>
              <w:pStyle w:val="ASFKTablenorm"/>
            </w:pPr>
            <w:r>
              <w:t>Наименование банка.</w:t>
            </w:r>
          </w:p>
        </w:tc>
      </w:tr>
      <w:tr w:rsidR="00EC4D25"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EC4D25" w:rsidRDefault="00EC4D25" w:rsidP="00FE2932">
            <w:pPr>
              <w:pStyle w:val="ASFKTablenorm"/>
            </w:pPr>
            <w:r>
              <w:t>БИК</w:t>
            </w:r>
          </w:p>
        </w:tc>
        <w:tc>
          <w:tcPr>
            <w:tcW w:w="2790" w:type="pct"/>
          </w:tcPr>
          <w:p w:rsidR="00EC4D25" w:rsidRDefault="00EC4D25" w:rsidP="00FE2932">
            <w:pPr>
              <w:pStyle w:val="ASFKTablenorm"/>
            </w:pPr>
            <w:r>
              <w:t>БИК.</w:t>
            </w:r>
          </w:p>
        </w:tc>
      </w:tr>
      <w:tr w:rsidR="00277B30"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77B30" w:rsidRDefault="00277B30" w:rsidP="00277B30">
            <w:pPr>
              <w:pStyle w:val="ASFKTablenorm"/>
            </w:pPr>
            <w:r>
              <w:t>№ ЕКС</w:t>
            </w:r>
          </w:p>
        </w:tc>
        <w:tc>
          <w:tcPr>
            <w:tcW w:w="2790" w:type="pct"/>
          </w:tcPr>
          <w:p w:rsidR="00277B30" w:rsidRDefault="00277B30" w:rsidP="00277B30">
            <w:pPr>
              <w:pStyle w:val="ASFKTablenorm"/>
            </w:pPr>
            <w:r>
              <w:t>№ ЕКС.</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F38B1" w:rsidRPr="009D7E06" w:rsidRDefault="002F38B1" w:rsidP="00E2097C">
            <w:pPr>
              <w:pStyle w:val="ASFKTablenorm"/>
            </w:pPr>
            <w:r>
              <w:t>Группа</w:t>
            </w:r>
            <w:r w:rsidRPr="00D37E3F">
              <w:t xml:space="preserve"> полей «</w:t>
            </w:r>
            <w:r>
              <w:t>Информация о</w:t>
            </w:r>
            <w:r w:rsidR="00E2097C">
              <w:t xml:space="preserve"> Казначейском обеспечении обязательства</w:t>
            </w:r>
            <w:r w:rsidRPr="00D37E3F">
              <w:t>»</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043B85" w:rsidDel="00FD0142" w:rsidRDefault="00E2097C" w:rsidP="00E2097C">
            <w:pPr>
              <w:pStyle w:val="ASFKTablenorm"/>
            </w:pPr>
            <w:r>
              <w:t>Вид</w:t>
            </w:r>
          </w:p>
        </w:tc>
        <w:tc>
          <w:tcPr>
            <w:tcW w:w="2790" w:type="pct"/>
          </w:tcPr>
          <w:p w:rsidR="002F38B1" w:rsidRDefault="002F38B1" w:rsidP="00FE2932">
            <w:pPr>
              <w:pStyle w:val="ASFKTablenorm"/>
            </w:pPr>
            <w:r w:rsidRPr="00043B85">
              <w:t>В</w:t>
            </w:r>
            <w:r>
              <w:t>озможные значения:</w:t>
            </w:r>
          </w:p>
          <w:p w:rsidR="002F38B1" w:rsidRDefault="002F38B1" w:rsidP="00FE2932">
            <w:pPr>
              <w:pStyle w:val="ASFKTableListMark"/>
            </w:pPr>
            <w:r>
              <w:t>н</w:t>
            </w:r>
            <w:r w:rsidRPr="00347354">
              <w:t>епокр</w:t>
            </w:r>
            <w:r w:rsidRPr="00043B85">
              <w:t>ы</w:t>
            </w:r>
            <w:r w:rsidRPr="00347354">
              <w:t>тый</w:t>
            </w:r>
            <w:r>
              <w:t>;</w:t>
            </w:r>
          </w:p>
          <w:p w:rsidR="002F38B1" w:rsidRPr="00043B85" w:rsidDel="00FD0142" w:rsidRDefault="002F38B1" w:rsidP="00FE2932">
            <w:pPr>
              <w:pStyle w:val="ASFKTableListMark"/>
            </w:pPr>
            <w:r w:rsidRPr="00347354">
              <w:t>переведе</w:t>
            </w:r>
            <w:r w:rsidRPr="00043B85">
              <w:t>н</w:t>
            </w:r>
            <w:r w:rsidRPr="00347354">
              <w:t>ный, непокрытый</w:t>
            </w:r>
            <w:r>
              <w:t>.</w:t>
            </w:r>
          </w:p>
        </w:tc>
      </w:tr>
      <w:tr w:rsidR="002F38B1"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2F38B1" w:rsidRPr="00043B85" w:rsidDel="00FD0142" w:rsidRDefault="002F38B1" w:rsidP="00FE2932">
            <w:pPr>
              <w:pStyle w:val="ASFKTablenorm"/>
            </w:pPr>
            <w:r w:rsidRPr="00043B85">
              <w:t xml:space="preserve">Срок действия </w:t>
            </w:r>
          </w:p>
        </w:tc>
        <w:tc>
          <w:tcPr>
            <w:tcW w:w="2790" w:type="pct"/>
          </w:tcPr>
          <w:p w:rsidR="002F38B1" w:rsidRPr="00043B85" w:rsidDel="00FD0142" w:rsidRDefault="00E2097C" w:rsidP="00E2097C">
            <w:pPr>
              <w:pStyle w:val="ASFKTablenorm"/>
            </w:pPr>
            <w:r>
              <w:t>Срок действия</w:t>
            </w:r>
            <w:r w:rsidR="002F38B1">
              <w:t>.</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043B85" w:rsidDel="00FD0142" w:rsidRDefault="00277B30" w:rsidP="00FE2932">
            <w:pPr>
              <w:pStyle w:val="ASFKTablenorm"/>
            </w:pPr>
            <w:r>
              <w:t>Резервное поле</w:t>
            </w:r>
          </w:p>
        </w:tc>
        <w:tc>
          <w:tcPr>
            <w:tcW w:w="2790" w:type="pct"/>
          </w:tcPr>
          <w:p w:rsidR="002F38B1" w:rsidRPr="00043B85" w:rsidDel="00FD0142" w:rsidRDefault="00277B30" w:rsidP="00277B30">
            <w:pPr>
              <w:pStyle w:val="ASFKTablenorm"/>
            </w:pPr>
            <w:r>
              <w:t>Резервное поле</w:t>
            </w:r>
            <w:r w:rsidR="00E2097C">
              <w:t>.</w:t>
            </w:r>
          </w:p>
        </w:tc>
      </w:tr>
      <w:tr w:rsidR="00EB52B7" w:rsidRPr="00EE7EB8" w:rsidTr="00547007">
        <w:trPr>
          <w:cnfStyle w:val="000000100000" w:firstRow="0" w:lastRow="0" w:firstColumn="0" w:lastColumn="0" w:oddVBand="0" w:evenVBand="0" w:oddHBand="1" w:evenHBand="0" w:firstRowFirstColumn="0" w:firstRowLastColumn="0" w:lastRowFirstColumn="0" w:lastRowLastColumn="0"/>
        </w:trPr>
        <w:tc>
          <w:tcPr>
            <w:tcW w:w="2210" w:type="pct"/>
          </w:tcPr>
          <w:p w:rsidR="00EB52B7" w:rsidRPr="00EB52B7" w:rsidDel="00FD0142" w:rsidRDefault="00EB52B7" w:rsidP="006369F3">
            <w:pPr>
              <w:pStyle w:val="ASFKTablenorm"/>
            </w:pPr>
            <w:r w:rsidRPr="00EB52B7">
              <w:lastRenderedPageBreak/>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tcPr>
          <w:p w:rsidR="00EB52B7" w:rsidRPr="00EB52B7" w:rsidDel="00FD0142" w:rsidRDefault="00EB52B7" w:rsidP="006369F3">
            <w:pPr>
              <w:pStyle w:val="ASFKTablenorm"/>
            </w:pPr>
            <w:r w:rsidRPr="00EB52B7">
              <w:t>Номер, дата, предмет (цель предоставления субсидии, наименование товаров, работ, услуг) соглашения/государственного контракта/контракта/договора.</w:t>
            </w:r>
          </w:p>
        </w:tc>
      </w:tr>
      <w:tr w:rsidR="002F38B1" w:rsidRPr="00EE7EB8" w:rsidTr="00547007">
        <w:trPr>
          <w:cnfStyle w:val="000000010000" w:firstRow="0" w:lastRow="0" w:firstColumn="0" w:lastColumn="0" w:oddVBand="0" w:evenVBand="0" w:oddHBand="0" w:evenHBand="1" w:firstRowFirstColumn="0" w:firstRowLastColumn="0" w:lastRowFirstColumn="0" w:lastRowLastColumn="0"/>
        </w:trPr>
        <w:tc>
          <w:tcPr>
            <w:tcW w:w="2210" w:type="pct"/>
          </w:tcPr>
          <w:p w:rsidR="002F38B1" w:rsidRPr="00043B85" w:rsidDel="00FD0142" w:rsidRDefault="002F38B1" w:rsidP="00FE2932">
            <w:pPr>
              <w:pStyle w:val="ASFKTablenorm"/>
            </w:pPr>
            <w:r w:rsidRPr="00043B85">
              <w:t>Примечание</w:t>
            </w:r>
          </w:p>
        </w:tc>
        <w:tc>
          <w:tcPr>
            <w:tcW w:w="2790" w:type="pct"/>
          </w:tcPr>
          <w:p w:rsidR="002F38B1" w:rsidRPr="00043B85" w:rsidDel="00FD0142" w:rsidRDefault="002F38B1" w:rsidP="00FE2932">
            <w:pPr>
              <w:pStyle w:val="ASFKTablenorm"/>
            </w:pPr>
            <w:r w:rsidRPr="00043B85">
              <w:t>Примечание</w:t>
            </w:r>
            <w:r>
              <w:t>.</w:t>
            </w:r>
          </w:p>
        </w:tc>
      </w:tr>
    </w:tbl>
    <w:p w:rsidR="00FE2932" w:rsidRDefault="00FE2932" w:rsidP="00FE2932">
      <w:pPr>
        <w:pStyle w:val="ASFKNormal"/>
      </w:pPr>
      <w:r w:rsidRPr="00D7400B">
        <w:t xml:space="preserve">ЭФ документа </w:t>
      </w:r>
      <w:r>
        <w:t>«</w:t>
      </w:r>
      <w:r w:rsidR="006038AE">
        <w:t>Казначейское обеспечение обязательств</w:t>
      </w:r>
      <w:r w:rsidR="00346BC3">
        <w:t>», закладки</w:t>
      </w:r>
      <w:r w:rsidRPr="00D7400B">
        <w:t xml:space="preserve"> </w:t>
      </w:r>
      <w:r>
        <w:t>«</w:t>
      </w:r>
      <w:r w:rsidR="004B076C">
        <w:t xml:space="preserve">Сведения о казначейском </w:t>
      </w:r>
      <w:r w:rsidR="00E2097C">
        <w:t>обеспечении обязательств</w:t>
      </w:r>
      <w:r w:rsidR="004B076C">
        <w:t xml:space="preserve"> (3)</w:t>
      </w:r>
      <w:r>
        <w:t>»</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_Ref455658840 \h </w:instrText>
      </w:r>
      <w:r w:rsidR="00B66220">
        <w:fldChar w:fldCharType="separate"/>
      </w:r>
      <w:r w:rsidR="00D80569">
        <w:rPr>
          <w:noProof/>
        </w:rPr>
        <w:t>156</w:t>
      </w:r>
      <w:r w:rsidR="00B66220">
        <w:fldChar w:fldCharType="end"/>
      </w:r>
      <w:r w:rsidRPr="00D7400B">
        <w:t xml:space="preserve">. </w:t>
      </w:r>
    </w:p>
    <w:p w:rsidR="00FE2932" w:rsidRDefault="00277B30" w:rsidP="00FE2932">
      <w:pPr>
        <w:pStyle w:val="ASFKFigure"/>
      </w:pPr>
      <w:r>
        <w:rPr>
          <w:noProof/>
        </w:rPr>
        <w:drawing>
          <wp:inline distT="0" distB="0" distL="0" distR="0">
            <wp:extent cx="6120130" cy="4162067"/>
            <wp:effectExtent l="0" t="0" r="0" b="0"/>
            <wp:docPr id="288" name="Рисунок 28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20130" cy="4162067"/>
                    </a:xfrm>
                    <a:prstGeom prst="rect">
                      <a:avLst/>
                    </a:prstGeom>
                    <a:noFill/>
                    <a:ln>
                      <a:noFill/>
                    </a:ln>
                  </pic:spPr>
                </pic:pic>
              </a:graphicData>
            </a:graphic>
          </wp:inline>
        </w:drawing>
      </w:r>
    </w:p>
    <w:p w:rsidR="00FE2932" w:rsidRPr="007E1423"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100" w:name="_Ref455658840"/>
      <w:bookmarkStart w:id="1101" w:name="_Toc88819153"/>
      <w:r w:rsidR="00D80569">
        <w:rPr>
          <w:noProof/>
        </w:rPr>
        <w:t>156</w:t>
      </w:r>
      <w:bookmarkEnd w:id="1100"/>
      <w:r>
        <w:rPr>
          <w:noProof/>
        </w:rPr>
        <w:fldChar w:fldCharType="end"/>
      </w:r>
      <w:r w:rsidR="00FE2932" w:rsidRPr="00D7400B">
        <w:t xml:space="preserve">. ЭФ документа </w:t>
      </w:r>
      <w:r w:rsidR="00FE2932">
        <w:t>«</w:t>
      </w:r>
      <w:r w:rsidR="006038AE">
        <w:t>Казначейское обеспечение обязательств</w:t>
      </w:r>
      <w:r w:rsidR="00346BC3">
        <w:t>», закладки</w:t>
      </w:r>
      <w:r w:rsidR="00FE2932" w:rsidRPr="00D7400B">
        <w:t xml:space="preserve"> </w:t>
      </w:r>
      <w:r w:rsidR="00FE2932">
        <w:t>«</w:t>
      </w:r>
      <w:r w:rsidR="00E2097C">
        <w:t>Сведения о казначейском обеспечении обязательств</w:t>
      </w:r>
      <w:r w:rsidR="004B076C">
        <w:t xml:space="preserve"> (3)</w:t>
      </w:r>
      <w:r w:rsidR="00FE2932">
        <w:t>»</w:t>
      </w:r>
      <w:bookmarkEnd w:id="1101"/>
    </w:p>
    <w:p w:rsidR="00FE2932" w:rsidRDefault="00FE2932" w:rsidP="00FE2932">
      <w:r w:rsidRPr="00D7400B">
        <w:t xml:space="preserve">Перечень полей документа </w:t>
      </w:r>
      <w:r>
        <w:t>«</w:t>
      </w:r>
      <w:r w:rsidR="006038AE">
        <w:t>Казначейское обеспечение обязательств</w:t>
      </w:r>
      <w:r w:rsidR="00346BC3">
        <w:t>», закладки</w:t>
      </w:r>
      <w:r w:rsidRPr="00D7400B">
        <w:t xml:space="preserve"> </w:t>
      </w:r>
      <w:r>
        <w:t>«</w:t>
      </w:r>
      <w:r w:rsidR="00E2097C">
        <w:t>Сведения о казначейском обеспечении обязательств</w:t>
      </w:r>
      <w:r w:rsidR="004B076C">
        <w:t xml:space="preserve"> (3)</w:t>
      </w:r>
      <w:r>
        <w:t xml:space="preserve">» </w:t>
      </w:r>
      <w:r w:rsidRPr="00D7400B">
        <w:t>приведен в та</w:t>
      </w:r>
      <w:r w:rsidRPr="005C5253">
        <w:t>б</w:t>
      </w:r>
      <w:r w:rsidRPr="00D7400B">
        <w:t>лице</w:t>
      </w:r>
      <w:r w:rsidR="000F1E60" w:rsidRPr="00AB7803">
        <w:t> </w:t>
      </w:r>
      <w:r>
        <w:fldChar w:fldCharType="begin"/>
      </w:r>
      <w:r>
        <w:instrText xml:space="preserve"> REF _Ref455658775 \h </w:instrText>
      </w:r>
      <w:r>
        <w:fldChar w:fldCharType="separate"/>
      </w:r>
      <w:r w:rsidR="00D80569">
        <w:rPr>
          <w:noProof/>
        </w:rPr>
        <w:t>97</w:t>
      </w:r>
      <w:r>
        <w:fldChar w:fldCharType="end"/>
      </w:r>
      <w:r>
        <w:t>.</w:t>
      </w:r>
    </w:p>
    <w:p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102" w:name="_Ref455658775"/>
      <w:bookmarkStart w:id="1103" w:name="_Toc88818781"/>
      <w:r w:rsidR="00D80569">
        <w:rPr>
          <w:noProof/>
        </w:rPr>
        <w:t>97</w:t>
      </w:r>
      <w:bookmarkEnd w:id="1102"/>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w:t>
      </w:r>
      <w:r w:rsidR="00E2097C">
        <w:t>Сведения о казначейском обеспечении обязательств</w:t>
      </w:r>
      <w:r w:rsidR="004B076C">
        <w:t xml:space="preserve"> (3)</w:t>
      </w:r>
      <w:r w:rsidR="00FE2932">
        <w:t>»</w:t>
      </w:r>
      <w:bookmarkEnd w:id="1103"/>
    </w:p>
    <w:tbl>
      <w:tblPr>
        <w:tblStyle w:val="ASFKTable"/>
        <w:tblW w:w="5000" w:type="pct"/>
        <w:tblLook w:val="01E0" w:firstRow="1" w:lastRow="1" w:firstColumn="1" w:lastColumn="1" w:noHBand="0" w:noVBand="0"/>
      </w:tblPr>
      <w:tblGrid>
        <w:gridCol w:w="3847"/>
        <w:gridCol w:w="5781"/>
      </w:tblGrid>
      <w:tr w:rsidR="00FE2932"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FE2932" w:rsidRPr="00256C78" w:rsidRDefault="00FE2932" w:rsidP="00FE2932">
            <w:pPr>
              <w:pStyle w:val="ASFKTableHead"/>
            </w:pPr>
            <w:r w:rsidRPr="00256C78">
              <w:t>Наименование поля</w:t>
            </w:r>
          </w:p>
        </w:tc>
        <w:tc>
          <w:tcPr>
            <w:tcW w:w="3002" w:type="pct"/>
          </w:tcPr>
          <w:p w:rsidR="00FE2932" w:rsidRPr="00256C78" w:rsidRDefault="00FE2932" w:rsidP="00FE2932">
            <w:pPr>
              <w:pStyle w:val="ASFKTableHead"/>
            </w:pPr>
            <w:r w:rsidRPr="00256C78">
              <w:t>Описание поля</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E2932" w:rsidRPr="00D37E3F" w:rsidRDefault="00FE2932" w:rsidP="004B076C">
            <w:pPr>
              <w:pStyle w:val="ASFKTablenorm"/>
            </w:pPr>
            <w:r>
              <w:t>Группа</w:t>
            </w:r>
            <w:r w:rsidRPr="00D37E3F">
              <w:t xml:space="preserve"> полей «</w:t>
            </w:r>
            <w:r>
              <w:t>1. Кратк</w:t>
            </w:r>
            <w:r w:rsidRPr="00043B85">
              <w:t xml:space="preserve">ие сведения </w:t>
            </w:r>
            <w:r w:rsidR="004B076C">
              <w:t>о получателе бюджетных средств</w:t>
            </w:r>
            <w:r w:rsidRPr="00043B85">
              <w:t xml:space="preserve"> (организации)</w:t>
            </w:r>
            <w:r w:rsidRPr="00D37E3F">
              <w:t>»</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D37E3F" w:rsidRDefault="00FE2932" w:rsidP="00FE2932">
            <w:pPr>
              <w:pStyle w:val="ASFKTablenorm"/>
            </w:pPr>
            <w:r>
              <w:t>Наименование бю</w:t>
            </w:r>
            <w:r w:rsidRPr="000910E7">
              <w:t>д</w:t>
            </w:r>
            <w:r>
              <w:t>жета</w:t>
            </w:r>
          </w:p>
        </w:tc>
        <w:tc>
          <w:tcPr>
            <w:tcW w:w="3002" w:type="pct"/>
          </w:tcPr>
          <w:p w:rsidR="00FE2932" w:rsidRPr="00D37E3F" w:rsidRDefault="00FE2932" w:rsidP="00FE2932">
            <w:pPr>
              <w:pStyle w:val="ASFKTablenorm"/>
            </w:pPr>
            <w:r>
              <w:t>Наименование бю</w:t>
            </w:r>
            <w:r w:rsidRPr="000910E7">
              <w:t>д</w:t>
            </w:r>
            <w:r>
              <w:t>жета.</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rsidR="00FE2932" w:rsidRPr="00D37E3F" w:rsidRDefault="00FE2932" w:rsidP="00FE2932">
            <w:pPr>
              <w:pStyle w:val="ASFKTablenorm"/>
            </w:pPr>
            <w:r>
              <w:t>Код бюджета</w:t>
            </w:r>
          </w:p>
        </w:tc>
        <w:tc>
          <w:tcPr>
            <w:tcW w:w="3002" w:type="pct"/>
          </w:tcPr>
          <w:p w:rsidR="00FE2932" w:rsidRPr="00D37E3F" w:rsidRDefault="00FE2932" w:rsidP="00FE2932">
            <w:pPr>
              <w:pStyle w:val="ASFKTablenorm"/>
            </w:pPr>
            <w:r>
              <w:t>Код бюджета.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D37E3F" w:rsidRDefault="004B076C" w:rsidP="00FE2932">
            <w:pPr>
              <w:pStyle w:val="ASFKTablenorm"/>
            </w:pPr>
            <w:r>
              <w:t>ПБС</w:t>
            </w:r>
            <w:r w:rsidR="00FE2932">
              <w:t xml:space="preserve"> (орг</w:t>
            </w:r>
            <w:r w:rsidR="00FE2932" w:rsidRPr="000910E7">
              <w:t>а</w:t>
            </w:r>
            <w:r w:rsidR="00FE2932">
              <w:t>низация)</w:t>
            </w:r>
          </w:p>
        </w:tc>
        <w:tc>
          <w:tcPr>
            <w:tcW w:w="3002" w:type="pct"/>
          </w:tcPr>
          <w:p w:rsidR="00FE2932" w:rsidRPr="00D37E3F" w:rsidRDefault="004B076C" w:rsidP="00FE2932">
            <w:pPr>
              <w:pStyle w:val="ASFKTablenorm"/>
            </w:pPr>
            <w:r>
              <w:t>ПБС (орг</w:t>
            </w:r>
            <w:r w:rsidRPr="000910E7">
              <w:t>а</w:t>
            </w:r>
            <w:r>
              <w:t>низация</w:t>
            </w:r>
            <w:r w:rsidR="00FE2932">
              <w:t>).</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D37E3F" w:rsidRDefault="00356A2D" w:rsidP="00FE2932">
            <w:pPr>
              <w:pStyle w:val="ASFKTablenorm"/>
            </w:pPr>
            <w:r>
              <w:t>П</w:t>
            </w:r>
            <w:r w:rsidR="00FE2932">
              <w:t>о ОКТМО</w:t>
            </w:r>
          </w:p>
        </w:tc>
        <w:tc>
          <w:tcPr>
            <w:tcW w:w="3002" w:type="pct"/>
          </w:tcPr>
          <w:p w:rsidR="00FE2932" w:rsidRPr="00D37E3F" w:rsidRDefault="00FE2932" w:rsidP="00FE2932">
            <w:pPr>
              <w:pStyle w:val="ASFKTablenorm"/>
            </w:pPr>
            <w:r>
              <w:t>по ОКТМО.</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Default="00FE2932" w:rsidP="00FE2932">
            <w:pPr>
              <w:pStyle w:val="ASFKTablenorm"/>
            </w:pPr>
            <w:r>
              <w:t>Наименование ГРБС</w:t>
            </w:r>
          </w:p>
        </w:tc>
        <w:tc>
          <w:tcPr>
            <w:tcW w:w="3002" w:type="pct"/>
          </w:tcPr>
          <w:p w:rsidR="00FE2932" w:rsidRDefault="00FE2932" w:rsidP="00FE2932">
            <w:pPr>
              <w:pStyle w:val="ASFKTablenorm"/>
            </w:pPr>
            <w:r>
              <w:t>Наименование ГРБС.</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Default="00356A2D" w:rsidP="00FE2932">
            <w:pPr>
              <w:pStyle w:val="ASFKTablenorm"/>
            </w:pPr>
            <w:r>
              <w:lastRenderedPageBreak/>
              <w:t>П</w:t>
            </w:r>
            <w:r w:rsidR="00FE2932">
              <w:t>о Сводному реестру</w:t>
            </w:r>
          </w:p>
        </w:tc>
        <w:tc>
          <w:tcPr>
            <w:tcW w:w="3002" w:type="pct"/>
          </w:tcPr>
          <w:p w:rsidR="00FE2932" w:rsidRDefault="00FE2932" w:rsidP="00FE2932">
            <w:pPr>
              <w:pStyle w:val="ASFKTablenorm"/>
            </w:pPr>
            <w:r>
              <w:t>по Сводному реестру.</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Default="00356A2D" w:rsidP="00FE2932">
            <w:pPr>
              <w:pStyle w:val="ASFKTablenorm"/>
            </w:pPr>
            <w:r>
              <w:t>П</w:t>
            </w:r>
            <w:r w:rsidR="00FE2932">
              <w:t>о ОКПО</w:t>
            </w:r>
          </w:p>
        </w:tc>
        <w:tc>
          <w:tcPr>
            <w:tcW w:w="3002" w:type="pct"/>
          </w:tcPr>
          <w:p w:rsidR="00FE2932" w:rsidRDefault="00FE2932" w:rsidP="00FE2932">
            <w:pPr>
              <w:pStyle w:val="ASFKTablenorm"/>
            </w:pPr>
            <w:r>
              <w:t>по ОКПО.</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Default="00FE2932" w:rsidP="00FE2932">
            <w:pPr>
              <w:pStyle w:val="ASFKTablenorm"/>
            </w:pPr>
            <w:r>
              <w:t>Глава по БК</w:t>
            </w:r>
          </w:p>
        </w:tc>
        <w:tc>
          <w:tcPr>
            <w:tcW w:w="3002" w:type="pct"/>
          </w:tcPr>
          <w:p w:rsidR="00FE2932" w:rsidRDefault="00FE2932" w:rsidP="00FE2932">
            <w:pPr>
              <w:pStyle w:val="ASFKTablenorm"/>
            </w:pPr>
            <w:r>
              <w:t>Глава по БК.</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E2932" w:rsidRPr="009D7E06" w:rsidRDefault="00FE2932" w:rsidP="00E2097C">
            <w:pPr>
              <w:pStyle w:val="ASFKTablenorm"/>
            </w:pPr>
            <w:r w:rsidRPr="009D7E06">
              <w:t>Группа полей «</w:t>
            </w:r>
            <w:r>
              <w:t xml:space="preserve">2. </w:t>
            </w:r>
            <w:r w:rsidR="00637208" w:rsidRPr="00337934">
              <w:t>Сведения о документе-основании</w:t>
            </w:r>
            <w:r w:rsidRPr="009D7E06">
              <w:t>»</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RDefault="00FE2932" w:rsidP="00FE2932">
            <w:pPr>
              <w:pStyle w:val="ASFKTablenorm"/>
            </w:pPr>
            <w:r w:rsidRPr="00B34BB4">
              <w:t>Код строки</w:t>
            </w:r>
          </w:p>
        </w:tc>
        <w:tc>
          <w:tcPr>
            <w:tcW w:w="3002" w:type="pct"/>
          </w:tcPr>
          <w:p w:rsidR="00FE2932" w:rsidRPr="00B34BB4" w:rsidRDefault="00FE2932" w:rsidP="00E2097C">
            <w:pPr>
              <w:pStyle w:val="ASFKTablenorm"/>
            </w:pPr>
            <w:r w:rsidRPr="00B34BB4">
              <w:t>Наименование</w:t>
            </w:r>
            <w:r>
              <w:t xml:space="preserve"> поля «0</w:t>
            </w:r>
            <w:r w:rsidR="00E2097C">
              <w:t>1</w:t>
            </w:r>
            <w:r w:rsidRPr="00B34BB4">
              <w:t>»</w:t>
            </w:r>
            <w:r>
              <w:t>.</w:t>
            </w:r>
          </w:p>
        </w:tc>
      </w:tr>
      <w:tr w:rsidR="00FE2932"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B34BB4" w:rsidRDefault="00FE2932" w:rsidP="00FE2932">
            <w:pPr>
              <w:pStyle w:val="ASFKTablenorm"/>
            </w:pPr>
            <w:r w:rsidRPr="00B34BB4">
              <w:t>Номер</w:t>
            </w:r>
          </w:p>
        </w:tc>
        <w:tc>
          <w:tcPr>
            <w:tcW w:w="3002" w:type="pct"/>
          </w:tcPr>
          <w:p w:rsidR="00FE2932" w:rsidRPr="00B34BB4" w:rsidRDefault="00FE2932" w:rsidP="00FE2932">
            <w:pPr>
              <w:pStyle w:val="ASFKTablenorm"/>
            </w:pPr>
            <w:r w:rsidRPr="00B34BB4">
              <w:t>Номер</w:t>
            </w:r>
            <w:r>
              <w:t>.</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RDefault="00FE2932" w:rsidP="00FE2932">
            <w:pPr>
              <w:pStyle w:val="ASFKTablenorm"/>
            </w:pPr>
            <w:r w:rsidRPr="00B34BB4">
              <w:t>Дата</w:t>
            </w:r>
          </w:p>
        </w:tc>
        <w:tc>
          <w:tcPr>
            <w:tcW w:w="3002" w:type="pct"/>
          </w:tcPr>
          <w:p w:rsidR="00FE2932" w:rsidRPr="00B34BB4" w:rsidRDefault="00FE2932" w:rsidP="00FE2932">
            <w:pPr>
              <w:pStyle w:val="ASFKTablenorm"/>
            </w:pPr>
            <w:r w:rsidRPr="00B34BB4">
              <w:t>Дата</w:t>
            </w:r>
            <w:r>
              <w:t>.</w:t>
            </w:r>
          </w:p>
        </w:tc>
      </w:tr>
      <w:tr w:rsidR="00FE2932"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B34BB4" w:rsidRDefault="00FE2932" w:rsidP="00FE2932">
            <w:pPr>
              <w:pStyle w:val="ASFKTablenorm"/>
            </w:pPr>
            <w:r w:rsidRPr="00B34BB4">
              <w:t>Идентификатор</w:t>
            </w:r>
          </w:p>
        </w:tc>
        <w:tc>
          <w:tcPr>
            <w:tcW w:w="3002" w:type="pct"/>
          </w:tcPr>
          <w:p w:rsidR="00FE2932" w:rsidRPr="00B34BB4" w:rsidRDefault="00FE2932" w:rsidP="00FE2932">
            <w:pPr>
              <w:pStyle w:val="ASFKTablenorm"/>
            </w:pPr>
            <w:r w:rsidRPr="00B34BB4">
              <w:t>Идентификатор</w:t>
            </w:r>
            <w:r>
              <w:t>.</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RDefault="00FE2932" w:rsidP="00E2097C">
            <w:pPr>
              <w:pStyle w:val="ASFKTablenorm"/>
            </w:pPr>
            <w:r>
              <w:t xml:space="preserve">Номер </w:t>
            </w:r>
            <w:r w:rsidR="00E2097C">
              <w:t>БО</w:t>
            </w:r>
          </w:p>
        </w:tc>
        <w:tc>
          <w:tcPr>
            <w:tcW w:w="3002" w:type="pct"/>
          </w:tcPr>
          <w:p w:rsidR="00FE2932" w:rsidRPr="00B34BB4" w:rsidRDefault="00FE2932" w:rsidP="00FE2932">
            <w:pPr>
              <w:pStyle w:val="ASFKTablenorm"/>
            </w:pPr>
            <w:r>
              <w:t>Номер б</w:t>
            </w:r>
            <w:r w:rsidRPr="00B34BB4">
              <w:t>юджетно</w:t>
            </w:r>
            <w:r>
              <w:t>го</w:t>
            </w:r>
            <w:r w:rsidRPr="00B34BB4">
              <w:t xml:space="preserve"> обязательств</w:t>
            </w:r>
            <w:r>
              <w:t>а.</w:t>
            </w:r>
          </w:p>
        </w:tc>
      </w:tr>
      <w:tr w:rsidR="00E2097C"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E2097C" w:rsidRDefault="00E2097C" w:rsidP="00E2097C">
            <w:pPr>
              <w:pStyle w:val="ASFKTablenorm"/>
            </w:pPr>
            <w:r>
              <w:t>НДС</w:t>
            </w:r>
          </w:p>
        </w:tc>
        <w:tc>
          <w:tcPr>
            <w:tcW w:w="3002" w:type="pct"/>
          </w:tcPr>
          <w:p w:rsidR="00E2097C" w:rsidRDefault="00E2097C" w:rsidP="00FE2932">
            <w:pPr>
              <w:pStyle w:val="ASFKTablenorm"/>
            </w:pPr>
            <w:r>
              <w:t>НДС.</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RDefault="00FE2932" w:rsidP="00FE2932">
            <w:pPr>
              <w:pStyle w:val="ASFKTablenorm"/>
            </w:pPr>
            <w:r w:rsidRPr="00B34BB4">
              <w:t xml:space="preserve">Код строки </w:t>
            </w:r>
          </w:p>
        </w:tc>
        <w:tc>
          <w:tcPr>
            <w:tcW w:w="3002" w:type="pct"/>
          </w:tcPr>
          <w:p w:rsidR="00FE2932" w:rsidRPr="00B34BB4" w:rsidRDefault="00FE2932" w:rsidP="00FE2932">
            <w:pPr>
              <w:pStyle w:val="ASFKTablenorm"/>
            </w:pPr>
            <w:r w:rsidRPr="00B34BB4">
              <w:t>Наименование</w:t>
            </w:r>
            <w:r>
              <w:t xml:space="preserve"> </w:t>
            </w:r>
            <w:r w:rsidRPr="00B34BB4">
              <w:t>поля «02»</w:t>
            </w:r>
            <w:r>
              <w:t>.</w:t>
            </w:r>
          </w:p>
        </w:tc>
      </w:tr>
      <w:tr w:rsidR="00FE2932" w:rsidRPr="00E2097C"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E2097C" w:rsidRDefault="00FE2932" w:rsidP="00FE2932">
            <w:pPr>
              <w:pStyle w:val="ASFKTablenorm"/>
            </w:pPr>
            <w:r w:rsidRPr="00E2097C">
              <w:t>Номер</w:t>
            </w:r>
          </w:p>
        </w:tc>
        <w:tc>
          <w:tcPr>
            <w:tcW w:w="3002" w:type="pct"/>
          </w:tcPr>
          <w:p w:rsidR="00FE2932" w:rsidRPr="00E2097C" w:rsidRDefault="00FE2932" w:rsidP="00FE2932">
            <w:pPr>
              <w:pStyle w:val="ASFKTablenorm"/>
            </w:pPr>
            <w:r w:rsidRPr="00E2097C">
              <w:t>Номер.</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RDefault="00FE2932" w:rsidP="00FE2932">
            <w:pPr>
              <w:pStyle w:val="ASFKTablenorm"/>
            </w:pPr>
            <w:r w:rsidRPr="00B34BB4">
              <w:t>Дата</w:t>
            </w:r>
          </w:p>
        </w:tc>
        <w:tc>
          <w:tcPr>
            <w:tcW w:w="3002" w:type="pct"/>
          </w:tcPr>
          <w:p w:rsidR="00FE2932" w:rsidRPr="00B34BB4" w:rsidRDefault="00FE2932" w:rsidP="00FE2932">
            <w:pPr>
              <w:pStyle w:val="ASFKTablenorm"/>
            </w:pPr>
            <w:r w:rsidRPr="00B34BB4">
              <w:t>Дата</w:t>
            </w:r>
            <w:r>
              <w:t>.</w:t>
            </w:r>
          </w:p>
        </w:tc>
      </w:tr>
      <w:tr w:rsidR="00FE2932"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B34BB4" w:rsidRDefault="00FE2932" w:rsidP="00FE2932">
            <w:pPr>
              <w:pStyle w:val="ASFKTablenorm"/>
            </w:pPr>
            <w:r w:rsidRPr="00B34BB4">
              <w:t>Идентификатор</w:t>
            </w:r>
          </w:p>
        </w:tc>
        <w:tc>
          <w:tcPr>
            <w:tcW w:w="3002" w:type="pct"/>
          </w:tcPr>
          <w:p w:rsidR="00FE2932" w:rsidRPr="00B34BB4" w:rsidRDefault="00FE2932" w:rsidP="00FE2932">
            <w:pPr>
              <w:pStyle w:val="ASFKTablenorm"/>
            </w:pPr>
            <w:r w:rsidRPr="00B34BB4">
              <w:t>Идентификатор</w:t>
            </w:r>
            <w:r>
              <w:t>.</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RDefault="00FE2932" w:rsidP="00E2097C">
            <w:pPr>
              <w:pStyle w:val="ASFKTablenorm"/>
            </w:pPr>
            <w:r>
              <w:t xml:space="preserve">Номер </w:t>
            </w:r>
            <w:r w:rsidR="00E2097C">
              <w:t>БО</w:t>
            </w:r>
          </w:p>
        </w:tc>
        <w:tc>
          <w:tcPr>
            <w:tcW w:w="3002" w:type="pct"/>
          </w:tcPr>
          <w:p w:rsidR="00FE2932" w:rsidRPr="00B34BB4" w:rsidRDefault="00FE2932" w:rsidP="00FE2932">
            <w:pPr>
              <w:pStyle w:val="ASFKTablenorm"/>
            </w:pPr>
            <w:r>
              <w:t>Номер б</w:t>
            </w:r>
            <w:r w:rsidRPr="00B34BB4">
              <w:t>юджетно</w:t>
            </w:r>
            <w:r>
              <w:t>го</w:t>
            </w:r>
            <w:r w:rsidRPr="00B34BB4">
              <w:t xml:space="preserve"> обязательств</w:t>
            </w:r>
            <w:r>
              <w:t>а.</w:t>
            </w:r>
          </w:p>
        </w:tc>
      </w:tr>
      <w:tr w:rsidR="00E2097C"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E2097C" w:rsidRDefault="00E2097C" w:rsidP="00E2097C">
            <w:pPr>
              <w:pStyle w:val="ASFKTablenorm"/>
            </w:pPr>
            <w:r>
              <w:t>НДС</w:t>
            </w:r>
          </w:p>
        </w:tc>
        <w:tc>
          <w:tcPr>
            <w:tcW w:w="3002" w:type="pct"/>
          </w:tcPr>
          <w:p w:rsidR="00E2097C" w:rsidRDefault="00E2097C" w:rsidP="00FE2932">
            <w:pPr>
              <w:pStyle w:val="ASFKTablenorm"/>
            </w:pPr>
            <w:r>
              <w:t>НДС.</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RDefault="00FE2932" w:rsidP="00FE2932">
            <w:pPr>
              <w:pStyle w:val="ASFKTablenorm"/>
            </w:pPr>
            <w:r w:rsidRPr="00B34BB4">
              <w:t>Код по БК</w:t>
            </w:r>
          </w:p>
        </w:tc>
        <w:tc>
          <w:tcPr>
            <w:tcW w:w="3002" w:type="pct"/>
          </w:tcPr>
          <w:p w:rsidR="00FE2932" w:rsidRPr="00B34BB4" w:rsidRDefault="00FE2932" w:rsidP="00FE2932">
            <w:pPr>
              <w:pStyle w:val="ASFKTablenorm"/>
            </w:pPr>
            <w:r w:rsidRPr="00B34BB4">
              <w:t>Код по БК</w:t>
            </w:r>
            <w:r>
              <w:t>.</w:t>
            </w:r>
          </w:p>
        </w:tc>
      </w:tr>
      <w:tr w:rsidR="00277B30"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277B30" w:rsidRDefault="00277B30" w:rsidP="00277B30">
            <w:pPr>
              <w:pStyle w:val="ASFKTablenorm"/>
            </w:pPr>
            <w:r>
              <w:t>Код ОКС (КМИ)</w:t>
            </w:r>
          </w:p>
        </w:tc>
        <w:tc>
          <w:tcPr>
            <w:tcW w:w="3002" w:type="pct"/>
          </w:tcPr>
          <w:p w:rsidR="00277B30" w:rsidRDefault="00277B30" w:rsidP="00277B30">
            <w:pPr>
              <w:pStyle w:val="ASFKTablenorm"/>
            </w:pPr>
            <w:r>
              <w:t>Код ОКС (КМИ).</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E2932" w:rsidRPr="00B34BB4" w:rsidRDefault="00FE2932" w:rsidP="00E2097C">
            <w:pPr>
              <w:pStyle w:val="ASFKTablenorm"/>
            </w:pPr>
            <w:r w:rsidRPr="009D7E06">
              <w:t>Группа полей «</w:t>
            </w:r>
            <w:r w:rsidR="00EB6E8B">
              <w:t xml:space="preserve">3. </w:t>
            </w:r>
            <w:r w:rsidR="00E2097C">
              <w:t>Сведения о ранее выданных К</w:t>
            </w:r>
            <w:r w:rsidRPr="00B34BB4">
              <w:t xml:space="preserve">азначейских </w:t>
            </w:r>
            <w:r w:rsidR="00E2097C">
              <w:t xml:space="preserve">обеспечениях обязательств </w:t>
            </w:r>
            <w:r w:rsidRPr="00B34BB4">
              <w:t>(СПРАВОЧНО)</w:t>
            </w:r>
            <w:r w:rsidRPr="009D7E06">
              <w:t>»</w:t>
            </w:r>
          </w:p>
        </w:tc>
      </w:tr>
      <w:tr w:rsidR="00FE2932"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B34BB4" w:rsidRDefault="00FE2932" w:rsidP="00FE2932">
            <w:pPr>
              <w:pStyle w:val="ASFKTablenorm"/>
            </w:pPr>
            <w:r w:rsidRPr="00B34BB4">
              <w:t>Номер</w:t>
            </w:r>
          </w:p>
        </w:tc>
        <w:tc>
          <w:tcPr>
            <w:tcW w:w="3002" w:type="pct"/>
          </w:tcPr>
          <w:p w:rsidR="00FE2932" w:rsidRPr="00B34BB4" w:rsidRDefault="00FE2932" w:rsidP="00FE2932">
            <w:pPr>
              <w:pStyle w:val="ASFKTablenorm"/>
            </w:pPr>
            <w:r w:rsidRPr="00B34BB4">
              <w:t>Номер</w:t>
            </w:r>
            <w:r>
              <w:t>.</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Del="00227C85" w:rsidRDefault="00FE2932" w:rsidP="00FE2932">
            <w:pPr>
              <w:pStyle w:val="ASFKTablenorm"/>
            </w:pPr>
            <w:r w:rsidRPr="00B34BB4">
              <w:t>Дата</w:t>
            </w:r>
          </w:p>
        </w:tc>
        <w:tc>
          <w:tcPr>
            <w:tcW w:w="3002" w:type="pct"/>
          </w:tcPr>
          <w:p w:rsidR="00FE2932" w:rsidRPr="00B34BB4" w:rsidDel="00227C85" w:rsidRDefault="00FE2932" w:rsidP="00FE2932">
            <w:pPr>
              <w:pStyle w:val="ASFKTablenorm"/>
            </w:pPr>
            <w:r w:rsidRPr="00B34BB4">
              <w:t>Дата</w:t>
            </w:r>
            <w:r>
              <w:t>.</w:t>
            </w:r>
          </w:p>
        </w:tc>
      </w:tr>
      <w:tr w:rsidR="00FE2932"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B34BB4" w:rsidDel="00227C85" w:rsidRDefault="00FE2932" w:rsidP="00FE2932">
            <w:pPr>
              <w:pStyle w:val="ASFKTablenorm"/>
            </w:pPr>
            <w:r w:rsidRPr="00B34BB4">
              <w:t>Плательщик</w:t>
            </w:r>
          </w:p>
        </w:tc>
        <w:tc>
          <w:tcPr>
            <w:tcW w:w="3002" w:type="pct"/>
          </w:tcPr>
          <w:p w:rsidR="00FE2932" w:rsidRPr="00B34BB4" w:rsidDel="00227C85" w:rsidRDefault="00FE2932" w:rsidP="00FE2932">
            <w:pPr>
              <w:pStyle w:val="ASFKTablenorm"/>
            </w:pPr>
            <w:r w:rsidRPr="00B34BB4">
              <w:t>Плательщик</w:t>
            </w:r>
            <w:r>
              <w:t>.</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Del="00227C85" w:rsidRDefault="00FE2932" w:rsidP="00FE2932">
            <w:pPr>
              <w:pStyle w:val="ASFKTablenorm"/>
            </w:pPr>
            <w:r w:rsidRPr="00B34BB4">
              <w:t>Номер л/с плательщика</w:t>
            </w:r>
          </w:p>
        </w:tc>
        <w:tc>
          <w:tcPr>
            <w:tcW w:w="3002" w:type="pct"/>
          </w:tcPr>
          <w:p w:rsidR="00FE2932" w:rsidRPr="00B34BB4" w:rsidDel="00227C85" w:rsidRDefault="00FE2932" w:rsidP="00FE2932">
            <w:pPr>
              <w:pStyle w:val="ASFKTablenorm"/>
            </w:pPr>
            <w:r w:rsidRPr="00B34BB4">
              <w:t>Номер л/с плательщика</w:t>
            </w:r>
            <w:r>
              <w:t>.</w:t>
            </w:r>
          </w:p>
        </w:tc>
      </w:tr>
      <w:tr w:rsidR="00FE2932" w:rsidRPr="00B34BB4"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FE2932" w:rsidRPr="00B34BB4" w:rsidDel="00227C85" w:rsidRDefault="00FE2932" w:rsidP="00FE2932">
            <w:pPr>
              <w:pStyle w:val="ASFKTablenorm"/>
            </w:pPr>
            <w:r w:rsidRPr="00B34BB4">
              <w:t>Получатель</w:t>
            </w:r>
          </w:p>
        </w:tc>
        <w:tc>
          <w:tcPr>
            <w:tcW w:w="3002" w:type="pct"/>
          </w:tcPr>
          <w:p w:rsidR="00FE2932" w:rsidRPr="00B34BB4" w:rsidDel="00227C85" w:rsidRDefault="00FE2932" w:rsidP="00FE2932">
            <w:pPr>
              <w:pStyle w:val="ASFKTablenorm"/>
            </w:pPr>
            <w:r w:rsidRPr="00B34BB4">
              <w:t>Получатель</w:t>
            </w:r>
            <w:r>
              <w:t>.</w:t>
            </w:r>
          </w:p>
        </w:tc>
      </w:tr>
      <w:tr w:rsidR="00FE2932" w:rsidRPr="00B34BB4"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FE2932" w:rsidRPr="00B34BB4" w:rsidDel="00227C85" w:rsidRDefault="00FE2932" w:rsidP="00FE2932">
            <w:pPr>
              <w:pStyle w:val="ASFKTablenorm"/>
            </w:pPr>
            <w:r w:rsidRPr="00B34BB4">
              <w:t>Номер л/с получателя</w:t>
            </w:r>
          </w:p>
        </w:tc>
        <w:tc>
          <w:tcPr>
            <w:tcW w:w="3002" w:type="pct"/>
          </w:tcPr>
          <w:p w:rsidR="00FE2932" w:rsidRPr="00B34BB4" w:rsidDel="00227C85" w:rsidRDefault="00FE2932" w:rsidP="00FE2932">
            <w:pPr>
              <w:pStyle w:val="ASFKTablenorm"/>
            </w:pPr>
            <w:r w:rsidRPr="00B34BB4">
              <w:t>Номер л/с получателя</w:t>
            </w:r>
            <w:r>
              <w:t>.</w:t>
            </w:r>
          </w:p>
        </w:tc>
      </w:tr>
    </w:tbl>
    <w:p w:rsidR="00FE2932" w:rsidRDefault="00FE2932" w:rsidP="00FE2932">
      <w:pPr>
        <w:pStyle w:val="ASFKNormal"/>
      </w:pPr>
      <w:r w:rsidRPr="00D7400B">
        <w:t xml:space="preserve">ЭФ документа </w:t>
      </w:r>
      <w:r>
        <w:t>«</w:t>
      </w:r>
      <w:r w:rsidR="006038AE">
        <w:t>Казначейское обеспечение обязательств</w:t>
      </w:r>
      <w:r w:rsidR="00346BC3">
        <w:t>», закладки</w:t>
      </w:r>
      <w:r w:rsidRPr="00D7400B">
        <w:t xml:space="preserve"> </w:t>
      </w:r>
      <w:r>
        <w:t>«Подписи (4)»</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_Ref455658855 \h </w:instrText>
      </w:r>
      <w:r w:rsidR="00B66220">
        <w:fldChar w:fldCharType="separate"/>
      </w:r>
      <w:r w:rsidR="00D80569">
        <w:rPr>
          <w:noProof/>
        </w:rPr>
        <w:t>157</w:t>
      </w:r>
      <w:r w:rsidR="00B66220">
        <w:fldChar w:fldCharType="end"/>
      </w:r>
      <w:r w:rsidRPr="00D7400B">
        <w:t xml:space="preserve">. </w:t>
      </w:r>
    </w:p>
    <w:p w:rsidR="00FE2932" w:rsidRDefault="004D71D9" w:rsidP="00FE2932">
      <w:pPr>
        <w:pStyle w:val="ASFKFigure"/>
      </w:pPr>
      <w:r>
        <w:rPr>
          <w:noProof/>
        </w:rPr>
        <w:drawing>
          <wp:inline distT="0" distB="0" distL="0" distR="0">
            <wp:extent cx="6124575" cy="1371600"/>
            <wp:effectExtent l="0" t="0" r="9525" b="0"/>
            <wp:docPr id="235" name="Рисунок 23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4"/>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FE2932" w:rsidRPr="007E1423"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104" w:name="_Ref455658855"/>
      <w:bookmarkStart w:id="1105" w:name="_Toc88819154"/>
      <w:r w:rsidR="00D80569">
        <w:rPr>
          <w:noProof/>
        </w:rPr>
        <w:t>157</w:t>
      </w:r>
      <w:bookmarkEnd w:id="1104"/>
      <w:r>
        <w:rPr>
          <w:noProof/>
        </w:rPr>
        <w:fldChar w:fldCharType="end"/>
      </w:r>
      <w:r w:rsidR="00FE2932" w:rsidRPr="007E1423">
        <w:t>. ЭФ документа «</w:t>
      </w:r>
      <w:r w:rsidR="006038AE">
        <w:t>Казначейское обеспечение обязательств</w:t>
      </w:r>
      <w:r w:rsidR="00346BC3">
        <w:t>», закладки</w:t>
      </w:r>
      <w:r w:rsidR="00FE2932" w:rsidRPr="007E1423">
        <w:t xml:space="preserve"> «</w:t>
      </w:r>
      <w:r w:rsidR="00FE2932">
        <w:t>Подписи (4)»</w:t>
      </w:r>
      <w:bookmarkEnd w:id="1105"/>
    </w:p>
    <w:p w:rsidR="00FE2932" w:rsidRDefault="00FE2932" w:rsidP="00FE2932">
      <w:r w:rsidRPr="00D7400B">
        <w:lastRenderedPageBreak/>
        <w:t xml:space="preserve">Перечень полей документа </w:t>
      </w:r>
      <w:r>
        <w:t>«</w:t>
      </w:r>
      <w:r w:rsidR="006038AE">
        <w:t>Казначейское обеспечение обязательств</w:t>
      </w:r>
      <w:r w:rsidR="00346BC3">
        <w:t>», закладки</w:t>
      </w:r>
      <w:r w:rsidRPr="00D7400B">
        <w:t xml:space="preserve"> </w:t>
      </w:r>
      <w:r>
        <w:t xml:space="preserve">«Подписи (4)» </w:t>
      </w:r>
      <w:r w:rsidRPr="00D7400B">
        <w:t>пр</w:t>
      </w:r>
      <w:r w:rsidRPr="00FE2932">
        <w:t>и</w:t>
      </w:r>
      <w:r w:rsidRPr="00D7400B">
        <w:t>веден в та</w:t>
      </w:r>
      <w:r w:rsidRPr="006D4164">
        <w:t>б</w:t>
      </w:r>
      <w:r w:rsidRPr="00D7400B">
        <w:t>лице</w:t>
      </w:r>
      <w:r w:rsidR="000F1E60" w:rsidRPr="00AB7803">
        <w:t> </w:t>
      </w:r>
      <w:r>
        <w:fldChar w:fldCharType="begin"/>
      </w:r>
      <w:r>
        <w:instrText xml:space="preserve"> REF _Ref455658774 \h </w:instrText>
      </w:r>
      <w:r>
        <w:fldChar w:fldCharType="separate"/>
      </w:r>
      <w:r w:rsidR="00D80569">
        <w:rPr>
          <w:noProof/>
        </w:rPr>
        <w:t>98</w:t>
      </w:r>
      <w:r>
        <w:fldChar w:fldCharType="end"/>
      </w:r>
      <w:r>
        <w:t>.</w:t>
      </w:r>
    </w:p>
    <w:p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106" w:name="_Ref455658774"/>
      <w:bookmarkStart w:id="1107" w:name="_Toc88818782"/>
      <w:r w:rsidR="00D80569">
        <w:rPr>
          <w:noProof/>
        </w:rPr>
        <w:t>98</w:t>
      </w:r>
      <w:bookmarkEnd w:id="1106"/>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«Подписи (4)»</w:t>
      </w:r>
      <w:bookmarkEnd w:id="1107"/>
    </w:p>
    <w:tbl>
      <w:tblPr>
        <w:tblStyle w:val="ASFKTable"/>
        <w:tblW w:w="5000" w:type="pct"/>
        <w:tblLook w:val="01E0" w:firstRow="1" w:lastRow="1" w:firstColumn="1" w:lastColumn="1" w:noHBand="0" w:noVBand="0"/>
      </w:tblPr>
      <w:tblGrid>
        <w:gridCol w:w="3967"/>
        <w:gridCol w:w="5661"/>
      </w:tblGrid>
      <w:tr w:rsidR="00FE2932"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2060" w:type="pct"/>
          </w:tcPr>
          <w:p w:rsidR="00FE2932" w:rsidRPr="00256C78" w:rsidRDefault="00FE2932" w:rsidP="00FE2932">
            <w:pPr>
              <w:pStyle w:val="ASFKTableHead"/>
            </w:pPr>
            <w:r w:rsidRPr="00256C78">
              <w:t>Наименование поля</w:t>
            </w:r>
          </w:p>
        </w:tc>
        <w:tc>
          <w:tcPr>
            <w:tcW w:w="2940" w:type="pct"/>
          </w:tcPr>
          <w:p w:rsidR="00FE2932" w:rsidRPr="00256C78" w:rsidRDefault="00FE2932" w:rsidP="00FE2932">
            <w:pPr>
              <w:pStyle w:val="ASFKTableHead"/>
            </w:pPr>
            <w:r w:rsidRPr="00256C78">
              <w:t>Описание поля</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D4164" w:rsidRDefault="00FE2932" w:rsidP="00EB6E8B">
            <w:pPr>
              <w:pStyle w:val="ASFKTablenorm"/>
            </w:pPr>
            <w:r>
              <w:t>Руководитель (уполномоченное лицо)</w:t>
            </w:r>
            <w:r w:rsidR="00EB6E8B">
              <w:t>. Д</w:t>
            </w:r>
            <w:r>
              <w:t>олжность</w:t>
            </w:r>
          </w:p>
        </w:tc>
        <w:tc>
          <w:tcPr>
            <w:tcW w:w="2940" w:type="pct"/>
          </w:tcPr>
          <w:p w:rsidR="00FE2932" w:rsidRPr="006D4164" w:rsidRDefault="00FE2932" w:rsidP="00FE2932">
            <w:pPr>
              <w:pStyle w:val="ASFKTablenorm"/>
            </w:pPr>
            <w:r>
              <w:t>Должность руководителя (уполномоченного лица).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D4164" w:rsidRDefault="00FE2932" w:rsidP="00FE2932">
            <w:pPr>
              <w:pStyle w:val="ASFKTablenorm"/>
            </w:pPr>
            <w:r>
              <w:t>Руководитель (уполномоченное л</w:t>
            </w:r>
            <w:r w:rsidRPr="00DC7C7F">
              <w:t>и</w:t>
            </w:r>
            <w:r>
              <w:t>цо)</w:t>
            </w:r>
            <w:r w:rsidR="00EB6E8B">
              <w:t>. Р</w:t>
            </w:r>
            <w:r>
              <w:t>асшифровка подписи</w:t>
            </w:r>
          </w:p>
        </w:tc>
        <w:tc>
          <w:tcPr>
            <w:tcW w:w="2940" w:type="pct"/>
          </w:tcPr>
          <w:p w:rsidR="00FE2932" w:rsidRPr="006D4164" w:rsidRDefault="00FE2932" w:rsidP="00FE2932">
            <w:pPr>
              <w:pStyle w:val="ASFKTablenorm"/>
            </w:pPr>
            <w:r>
              <w:t>Расшифровка подписи руководителя (уполномоченного лица).</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D4164" w:rsidRDefault="00FE2932" w:rsidP="00FE2932">
            <w:pPr>
              <w:pStyle w:val="ASFKTablenorm"/>
            </w:pPr>
            <w:r>
              <w:t>Главный бухгалтер (</w:t>
            </w:r>
            <w:r w:rsidR="00EB6E8B">
              <w:t>уполномоченное лицо). Должность</w:t>
            </w:r>
          </w:p>
        </w:tc>
        <w:tc>
          <w:tcPr>
            <w:tcW w:w="2940" w:type="pct"/>
          </w:tcPr>
          <w:p w:rsidR="00FE2932" w:rsidRPr="006D4164" w:rsidRDefault="00FE2932" w:rsidP="00FE2932">
            <w:pPr>
              <w:pStyle w:val="ASFKTablenorm"/>
            </w:pPr>
            <w:r>
              <w:t>Должность главного бухгалтера (уполномоченного лица).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D4164" w:rsidRDefault="00FE2932" w:rsidP="00FE2932">
            <w:pPr>
              <w:pStyle w:val="ASFKTablenorm"/>
            </w:pPr>
            <w:r>
              <w:t>Главный бухгалтер (</w:t>
            </w:r>
            <w:r w:rsidR="00EB6E8B">
              <w:t>уполномоченное л</w:t>
            </w:r>
            <w:r w:rsidR="00EB6E8B" w:rsidRPr="00DC7C7F">
              <w:t>и</w:t>
            </w:r>
            <w:r w:rsidR="00EB6E8B">
              <w:t>цо). Расшифровка подписи</w:t>
            </w:r>
          </w:p>
        </w:tc>
        <w:tc>
          <w:tcPr>
            <w:tcW w:w="2940" w:type="pct"/>
          </w:tcPr>
          <w:p w:rsidR="00FE2932" w:rsidRPr="006D4164" w:rsidRDefault="00FE2932" w:rsidP="00FE2932">
            <w:pPr>
              <w:pStyle w:val="ASFKTablenorm"/>
            </w:pPr>
            <w:r>
              <w:t>Расшифровка подписи главного бухгалтера (уполномоче</w:t>
            </w:r>
            <w:r w:rsidRPr="00FE2932">
              <w:t>н</w:t>
            </w:r>
            <w:r>
              <w:t>ного лица).</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D4164" w:rsidRDefault="00FE2932" w:rsidP="00FE2932">
            <w:pPr>
              <w:pStyle w:val="ASFKTablenorm"/>
            </w:pPr>
            <w:r>
              <w:t>Ответственный исполнитель (</w:t>
            </w:r>
            <w:r w:rsidR="00EB6E8B">
              <w:t>уполномоченное лицо). Должность</w:t>
            </w:r>
          </w:p>
        </w:tc>
        <w:tc>
          <w:tcPr>
            <w:tcW w:w="2940" w:type="pct"/>
          </w:tcPr>
          <w:p w:rsidR="00FE2932" w:rsidRPr="006D4164" w:rsidRDefault="00FE2932" w:rsidP="00FE2932">
            <w:pPr>
              <w:pStyle w:val="ASFKTablenorm"/>
            </w:pPr>
            <w:r>
              <w:t>Должность ответственного исполнителя (уполномоченн</w:t>
            </w:r>
            <w:r w:rsidRPr="00FE2932">
              <w:t>о</w:t>
            </w:r>
            <w:r>
              <w:t>го лица).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D4164" w:rsidRDefault="00FE2932" w:rsidP="00FE2932">
            <w:pPr>
              <w:pStyle w:val="ASFKTablenorm"/>
            </w:pPr>
            <w:r>
              <w:t>Ответственный исполнитель (</w:t>
            </w:r>
            <w:r w:rsidR="00EB6E8B">
              <w:t>уполномоченное л</w:t>
            </w:r>
            <w:r w:rsidR="00EB6E8B" w:rsidRPr="00DC7C7F">
              <w:t>и</w:t>
            </w:r>
            <w:r w:rsidR="00EB6E8B">
              <w:t>цо). Расшифровка подписи</w:t>
            </w:r>
          </w:p>
        </w:tc>
        <w:tc>
          <w:tcPr>
            <w:tcW w:w="2940" w:type="pct"/>
          </w:tcPr>
          <w:p w:rsidR="00FE2932" w:rsidRPr="006D4164" w:rsidRDefault="00FE2932" w:rsidP="00FE2932">
            <w:pPr>
              <w:pStyle w:val="ASFKTablenorm"/>
            </w:pPr>
            <w:r>
              <w:t>Расшифровка подписи ответственного исполнителя (упо</w:t>
            </w:r>
            <w:r w:rsidRPr="00FE2932">
              <w:t>л</w:t>
            </w:r>
            <w:r>
              <w:t>номоченного лица).</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FE2932" w:rsidRPr="006D4164" w:rsidRDefault="00FE2932" w:rsidP="00EB6E8B">
            <w:pPr>
              <w:pStyle w:val="ASFKTablenorm"/>
            </w:pPr>
            <w:r>
              <w:t>Ответственный исполнитель (уполном</w:t>
            </w:r>
            <w:r w:rsidRPr="00FE2932">
              <w:t>о</w:t>
            </w:r>
            <w:r>
              <w:t>ченное л</w:t>
            </w:r>
            <w:r w:rsidRPr="00DC7C7F">
              <w:t>и</w:t>
            </w:r>
            <w:r>
              <w:t>цо)</w:t>
            </w:r>
            <w:r w:rsidR="00EB6E8B">
              <w:t>. Т</w:t>
            </w:r>
            <w:r>
              <w:t>елефон</w:t>
            </w:r>
          </w:p>
        </w:tc>
        <w:tc>
          <w:tcPr>
            <w:tcW w:w="2940" w:type="pct"/>
          </w:tcPr>
          <w:p w:rsidR="00FE2932" w:rsidRPr="006D4164" w:rsidRDefault="00FE2932" w:rsidP="00FE2932">
            <w:pPr>
              <w:pStyle w:val="ASFKTablenorm"/>
            </w:pPr>
            <w:r>
              <w:t>Телефон ответственного исполнителя (уполномоченного л</w:t>
            </w:r>
            <w:r w:rsidRPr="00FE2932">
              <w:t>и</w:t>
            </w:r>
            <w:r>
              <w:t>ца).</w:t>
            </w:r>
          </w:p>
        </w:tc>
      </w:tr>
      <w:tr w:rsidR="00FE2932" w:rsidRPr="00EE7EB8"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FE2932" w:rsidRPr="006D4164" w:rsidRDefault="00FE2932" w:rsidP="00EB6E8B">
            <w:pPr>
              <w:pStyle w:val="ASFKTablenorm"/>
            </w:pPr>
            <w:r>
              <w:t>Дата подписания</w:t>
            </w:r>
          </w:p>
        </w:tc>
        <w:tc>
          <w:tcPr>
            <w:tcW w:w="2940" w:type="pct"/>
          </w:tcPr>
          <w:p w:rsidR="00FE2932" w:rsidRPr="006D4164" w:rsidRDefault="00FE2932" w:rsidP="00FE2932">
            <w:pPr>
              <w:pStyle w:val="ASFKTablenorm"/>
            </w:pPr>
            <w:r>
              <w:t>Дата подписания документа.</w:t>
            </w:r>
          </w:p>
        </w:tc>
      </w:tr>
    </w:tbl>
    <w:p w:rsidR="00FE2932" w:rsidRDefault="00FE2932" w:rsidP="00FE2932">
      <w:r w:rsidRPr="00D7400B">
        <w:t xml:space="preserve">ЭФ документа </w:t>
      </w:r>
      <w:r>
        <w:t>«</w:t>
      </w:r>
      <w:r w:rsidR="006038AE">
        <w:t>Казначейское обеспечение обязательств</w:t>
      </w:r>
      <w:r w:rsidR="00346BC3">
        <w:t>», закладки</w:t>
      </w:r>
      <w:r w:rsidRPr="00D7400B">
        <w:t xml:space="preserve"> </w:t>
      </w:r>
      <w:r>
        <w:t>«Дополнительные атрибуты (5)»</w:t>
      </w:r>
      <w:r w:rsidR="00B66220">
        <w:t xml:space="preserve"> </w:t>
      </w:r>
      <w:r w:rsidR="00B66220" w:rsidRPr="00D7400B">
        <w:t xml:space="preserve">представлена </w:t>
      </w:r>
      <w:r w:rsidR="00B66220">
        <w:t>н</w:t>
      </w:r>
      <w:r w:rsidR="00B66220" w:rsidRPr="00D7400B">
        <w:t>а рисунке</w:t>
      </w:r>
      <w:r w:rsidR="000F1E60" w:rsidRPr="00AB7803">
        <w:t> </w:t>
      </w:r>
      <w:r w:rsidR="00B66220">
        <w:fldChar w:fldCharType="begin"/>
      </w:r>
      <w:r w:rsidR="00B66220">
        <w:instrText xml:space="preserve"> REF _Ref455658868 \h </w:instrText>
      </w:r>
      <w:r w:rsidR="00B66220">
        <w:fldChar w:fldCharType="separate"/>
      </w:r>
      <w:r w:rsidR="00D80569">
        <w:rPr>
          <w:noProof/>
        </w:rPr>
        <w:t>158</w:t>
      </w:r>
      <w:r w:rsidR="00B66220">
        <w:fldChar w:fldCharType="end"/>
      </w:r>
      <w:r w:rsidRPr="00D7400B">
        <w:t>.</w:t>
      </w:r>
    </w:p>
    <w:p w:rsidR="00FE2932" w:rsidRDefault="004D71D9" w:rsidP="00FE2932">
      <w:pPr>
        <w:pStyle w:val="ASFKFigure"/>
      </w:pPr>
      <w:r>
        <w:rPr>
          <w:noProof/>
        </w:rPr>
        <w:drawing>
          <wp:inline distT="0" distB="0" distL="0" distR="0">
            <wp:extent cx="6124575" cy="733425"/>
            <wp:effectExtent l="0" t="0" r="9525" b="9525"/>
            <wp:docPr id="236" name="Рисунок 236"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Дополн"/>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124575" cy="733425"/>
                    </a:xfrm>
                    <a:prstGeom prst="rect">
                      <a:avLst/>
                    </a:prstGeom>
                    <a:noFill/>
                    <a:ln>
                      <a:noFill/>
                    </a:ln>
                  </pic:spPr>
                </pic:pic>
              </a:graphicData>
            </a:graphic>
          </wp:inline>
        </w:drawing>
      </w:r>
    </w:p>
    <w:p w:rsidR="00FE2932" w:rsidRPr="007E1423" w:rsidRDefault="00214736" w:rsidP="00FE2932">
      <w:pPr>
        <w:pStyle w:val="ASFKFigName"/>
      </w:pPr>
      <w:r>
        <w:rPr>
          <w:noProof/>
        </w:rPr>
        <w:fldChar w:fldCharType="begin"/>
      </w:r>
      <w:r>
        <w:rPr>
          <w:noProof/>
        </w:rPr>
        <w:instrText xml:space="preserve"> SEQ Рисунок \* ARABIC </w:instrText>
      </w:r>
      <w:r>
        <w:rPr>
          <w:noProof/>
        </w:rPr>
        <w:fldChar w:fldCharType="separate"/>
      </w:r>
      <w:bookmarkStart w:id="1108" w:name="_Ref455658868"/>
      <w:bookmarkStart w:id="1109" w:name="_Toc88819155"/>
      <w:r w:rsidR="00D80569">
        <w:rPr>
          <w:noProof/>
        </w:rPr>
        <w:t>158</w:t>
      </w:r>
      <w:bookmarkEnd w:id="1108"/>
      <w:r>
        <w:rPr>
          <w:noProof/>
        </w:rPr>
        <w:fldChar w:fldCharType="end"/>
      </w:r>
      <w:r w:rsidR="00FE2932" w:rsidRPr="00D7400B">
        <w:t xml:space="preserve">. ЭФ документа </w:t>
      </w:r>
      <w:r w:rsidR="00FE2932">
        <w:t>«</w:t>
      </w:r>
      <w:r w:rsidR="006038AE">
        <w:t>Казначейское обеспечение обязательств</w:t>
      </w:r>
      <w:r w:rsidR="00346BC3">
        <w:t>», закладки</w:t>
      </w:r>
      <w:r w:rsidR="00FE2932" w:rsidRPr="00D7400B">
        <w:t xml:space="preserve"> </w:t>
      </w:r>
      <w:r w:rsidR="00FE2932">
        <w:t>«Дополнительные атрибуты (5)»</w:t>
      </w:r>
      <w:bookmarkEnd w:id="1109"/>
    </w:p>
    <w:p w:rsidR="00FE2932" w:rsidRDefault="00FE2932" w:rsidP="00FE2932">
      <w:r w:rsidRPr="00D7400B">
        <w:t xml:space="preserve">Перечень полей документа </w:t>
      </w:r>
      <w:r>
        <w:t>«</w:t>
      </w:r>
      <w:r w:rsidR="006038AE">
        <w:t>Казначейское обеспечение обязательств</w:t>
      </w:r>
      <w:r w:rsidR="00346BC3">
        <w:t>», закладки</w:t>
      </w:r>
      <w:r w:rsidRPr="00D7400B">
        <w:t xml:space="preserve"> </w:t>
      </w:r>
      <w:r>
        <w:t xml:space="preserve">«Дополнительные атрибуты (5)» </w:t>
      </w:r>
      <w:r w:rsidRPr="00D7400B">
        <w:t>приведен в та</w:t>
      </w:r>
      <w:r w:rsidRPr="006D4164">
        <w:t>б</w:t>
      </w:r>
      <w:r w:rsidRPr="00D7400B">
        <w:t>лице</w:t>
      </w:r>
      <w:r w:rsidR="000F1E60" w:rsidRPr="00AB7803">
        <w:t> </w:t>
      </w:r>
      <w:r>
        <w:fldChar w:fldCharType="begin"/>
      </w:r>
      <w:r>
        <w:instrText xml:space="preserve"> REF _Ref455658773 \h </w:instrText>
      </w:r>
      <w:r>
        <w:fldChar w:fldCharType="separate"/>
      </w:r>
      <w:r w:rsidR="00D80569">
        <w:rPr>
          <w:noProof/>
        </w:rPr>
        <w:t>99</w:t>
      </w:r>
      <w:r>
        <w:fldChar w:fldCharType="end"/>
      </w:r>
      <w:r>
        <w:t>.</w:t>
      </w:r>
    </w:p>
    <w:p w:rsidR="00FE2932" w:rsidRPr="00AB7803" w:rsidRDefault="007A4D89" w:rsidP="00FE2932">
      <w:pPr>
        <w:pStyle w:val="ASFKNameTable"/>
      </w:pPr>
      <w:r>
        <w:rPr>
          <w:noProof/>
        </w:rPr>
        <w:fldChar w:fldCharType="begin"/>
      </w:r>
      <w:r>
        <w:rPr>
          <w:noProof/>
        </w:rPr>
        <w:instrText xml:space="preserve"> SEQ Таблица \* ARABIC </w:instrText>
      </w:r>
      <w:r>
        <w:rPr>
          <w:noProof/>
        </w:rPr>
        <w:fldChar w:fldCharType="separate"/>
      </w:r>
      <w:bookmarkStart w:id="1110" w:name="_Ref455658773"/>
      <w:bookmarkStart w:id="1111" w:name="_Toc88818783"/>
      <w:r w:rsidR="00D80569">
        <w:rPr>
          <w:noProof/>
        </w:rPr>
        <w:t>99</w:t>
      </w:r>
      <w:bookmarkEnd w:id="1110"/>
      <w:r>
        <w:rPr>
          <w:noProof/>
        </w:rPr>
        <w:fldChar w:fldCharType="end"/>
      </w:r>
      <w:r w:rsidR="00FE2932" w:rsidRPr="00AB7803">
        <w:t xml:space="preserve">. Описание полей документа </w:t>
      </w:r>
      <w:r w:rsidR="00FE2932">
        <w:t>«</w:t>
      </w:r>
      <w:r w:rsidR="006038AE">
        <w:t>Казначейское обеспечение обязательств</w:t>
      </w:r>
      <w:r w:rsidR="00346BC3">
        <w:t>», закладки</w:t>
      </w:r>
      <w:r w:rsidR="00FE2932" w:rsidRPr="00AB7803">
        <w:t xml:space="preserve"> </w:t>
      </w:r>
      <w:r w:rsidR="00FE2932">
        <w:t>«Дополнительные атрибуты (5)»</w:t>
      </w:r>
      <w:bookmarkEnd w:id="1111"/>
    </w:p>
    <w:tbl>
      <w:tblPr>
        <w:tblStyle w:val="ASFKTable"/>
        <w:tblW w:w="5000" w:type="pct"/>
        <w:tblLook w:val="01E0" w:firstRow="1" w:lastRow="1" w:firstColumn="1" w:lastColumn="1" w:noHBand="0" w:noVBand="0"/>
      </w:tblPr>
      <w:tblGrid>
        <w:gridCol w:w="2663"/>
        <w:gridCol w:w="6965"/>
      </w:tblGrid>
      <w:tr w:rsidR="00FE2932"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383" w:type="pct"/>
          </w:tcPr>
          <w:p w:rsidR="00FE2932" w:rsidRPr="00256C78" w:rsidRDefault="00FE2932" w:rsidP="00FE2932">
            <w:pPr>
              <w:pStyle w:val="ASFKTableHead"/>
            </w:pPr>
            <w:r w:rsidRPr="00256C78">
              <w:t>Наименование поля</w:t>
            </w:r>
          </w:p>
        </w:tc>
        <w:tc>
          <w:tcPr>
            <w:tcW w:w="3617" w:type="pct"/>
          </w:tcPr>
          <w:p w:rsidR="00FE2932" w:rsidRPr="00256C78" w:rsidRDefault="00FE2932" w:rsidP="00FE2932">
            <w:pPr>
              <w:pStyle w:val="ASFKTableHead"/>
            </w:pPr>
            <w:r w:rsidRPr="00256C78">
              <w:t>Описание поля</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FE2932" w:rsidRPr="00A11758" w:rsidRDefault="00FE2932" w:rsidP="00FE2932">
            <w:pPr>
              <w:pStyle w:val="ASFKTablenorm"/>
            </w:pPr>
            <w:r>
              <w:t>Дата проводки</w:t>
            </w:r>
          </w:p>
        </w:tc>
        <w:tc>
          <w:tcPr>
            <w:tcW w:w="3617" w:type="pct"/>
          </w:tcPr>
          <w:p w:rsidR="00FE2932" w:rsidRPr="00A11758" w:rsidRDefault="00FE2932" w:rsidP="00FE2932">
            <w:pPr>
              <w:pStyle w:val="ASFKTablenorm"/>
            </w:pPr>
            <w:r>
              <w:t>Дата проводки.</w:t>
            </w:r>
          </w:p>
        </w:tc>
      </w:tr>
      <w:tr w:rsidR="007232DF"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7232DF" w:rsidRDefault="007232DF" w:rsidP="004C64FC">
            <w:pPr>
              <w:pStyle w:val="ASFKTablenorm"/>
            </w:pPr>
            <w:r>
              <w:t>Подсистема плательщика</w:t>
            </w:r>
          </w:p>
        </w:tc>
        <w:tc>
          <w:tcPr>
            <w:tcW w:w="3617" w:type="pct"/>
          </w:tcPr>
          <w:p w:rsidR="007232DF" w:rsidRDefault="007232DF" w:rsidP="004C64FC">
            <w:pPr>
              <w:pStyle w:val="ASFKTablenorm"/>
            </w:pPr>
            <w:r>
              <w:t>Указывается значение подсистемы л/с плательщика АКР.</w:t>
            </w:r>
          </w:p>
          <w:p w:rsidR="007232DF" w:rsidRDefault="007232DF" w:rsidP="004C64FC">
            <w:pPr>
              <w:pStyle w:val="ASFKTablenorm"/>
            </w:pPr>
            <w:r>
              <w:t>Возможные значения:</w:t>
            </w:r>
          </w:p>
          <w:p w:rsidR="007232DF" w:rsidRDefault="007232DF" w:rsidP="00936C0F">
            <w:pPr>
              <w:pStyle w:val="ASFKTableListNum"/>
              <w:numPr>
                <w:ilvl w:val="0"/>
                <w:numId w:val="108"/>
              </w:numPr>
            </w:pPr>
            <w:r>
              <w:t>Автоматизированная система ФК.</w:t>
            </w:r>
          </w:p>
          <w:p w:rsidR="007232DF" w:rsidRDefault="007232DF" w:rsidP="00936C0F">
            <w:pPr>
              <w:pStyle w:val="ASFKTableListNum"/>
              <w:numPr>
                <w:ilvl w:val="0"/>
                <w:numId w:val="107"/>
              </w:numPr>
            </w:pPr>
            <w:r>
              <w:t>Подсистема управления расходами в части казначейского сопровождения (ПУР КС).</w:t>
            </w:r>
          </w:p>
          <w:p w:rsidR="007232DF" w:rsidRDefault="007232DF" w:rsidP="00936C0F">
            <w:pPr>
              <w:pStyle w:val="ASFKTableListNum"/>
              <w:numPr>
                <w:ilvl w:val="0"/>
                <w:numId w:val="107"/>
              </w:numPr>
            </w:pPr>
            <w:r>
              <w:t>Подсистема управления расходами (ПУР).</w:t>
            </w:r>
          </w:p>
          <w:p w:rsidR="007232DF" w:rsidRDefault="007232DF" w:rsidP="00936C0F">
            <w:pPr>
              <w:pStyle w:val="ASFKTableListNum"/>
              <w:numPr>
                <w:ilvl w:val="0"/>
                <w:numId w:val="107"/>
              </w:numPr>
            </w:pPr>
            <w:r>
              <w:t>Подсистема управления расходами юридических лиц, не являющихся участниками бюджетного процесса (ПУР АУ/БУ).</w:t>
            </w:r>
          </w:p>
        </w:tc>
      </w:tr>
      <w:tr w:rsidR="00FE2932" w:rsidRPr="00EE7EB8" w:rsidTr="00547007">
        <w:trPr>
          <w:cnfStyle w:val="000000100000" w:firstRow="0" w:lastRow="0" w:firstColumn="0" w:lastColumn="0" w:oddVBand="0" w:evenVBand="0" w:oddHBand="1" w:evenHBand="0" w:firstRowFirstColumn="0" w:firstRowLastColumn="0" w:lastRowFirstColumn="0" w:lastRowLastColumn="0"/>
        </w:trPr>
        <w:tc>
          <w:tcPr>
            <w:tcW w:w="1383" w:type="pct"/>
          </w:tcPr>
          <w:p w:rsidR="00FE2932" w:rsidRPr="00A11758" w:rsidRDefault="00FE2932" w:rsidP="00FE2932">
            <w:pPr>
              <w:pStyle w:val="ASFKTablenorm"/>
            </w:pPr>
            <w:r>
              <w:t>Дата регистрации</w:t>
            </w:r>
          </w:p>
        </w:tc>
        <w:tc>
          <w:tcPr>
            <w:tcW w:w="3617" w:type="pct"/>
          </w:tcPr>
          <w:p w:rsidR="00FE2932" w:rsidRPr="00A11758" w:rsidRDefault="00FE2932" w:rsidP="00FE2932">
            <w:pPr>
              <w:pStyle w:val="ASFKTablenorm"/>
            </w:pPr>
            <w:r>
              <w:t>Дата регистрации.</w:t>
            </w:r>
          </w:p>
        </w:tc>
      </w:tr>
      <w:tr w:rsidR="007232DF" w:rsidRPr="00EE7EB8" w:rsidTr="00547007">
        <w:trPr>
          <w:cnfStyle w:val="000000010000" w:firstRow="0" w:lastRow="0" w:firstColumn="0" w:lastColumn="0" w:oddVBand="0" w:evenVBand="0" w:oddHBand="0" w:evenHBand="1" w:firstRowFirstColumn="0" w:firstRowLastColumn="0" w:lastRowFirstColumn="0" w:lastRowLastColumn="0"/>
        </w:trPr>
        <w:tc>
          <w:tcPr>
            <w:tcW w:w="1383" w:type="pct"/>
          </w:tcPr>
          <w:p w:rsidR="007232DF" w:rsidRDefault="007232DF" w:rsidP="004C64FC">
            <w:pPr>
              <w:pStyle w:val="ASFKTablenorm"/>
            </w:pPr>
            <w:r>
              <w:lastRenderedPageBreak/>
              <w:t>Подсистема получателя</w:t>
            </w:r>
          </w:p>
        </w:tc>
        <w:tc>
          <w:tcPr>
            <w:tcW w:w="3617" w:type="pct"/>
          </w:tcPr>
          <w:p w:rsidR="007232DF" w:rsidRDefault="007232DF" w:rsidP="004C64FC">
            <w:pPr>
              <w:pStyle w:val="ASFKTablenorm"/>
            </w:pPr>
            <w:r>
              <w:t>Указывается значение подсистемы л/с плательщика АКР.</w:t>
            </w:r>
          </w:p>
          <w:p w:rsidR="007232DF" w:rsidRDefault="007232DF" w:rsidP="004C64FC">
            <w:pPr>
              <w:pStyle w:val="ASFKTablenorm"/>
            </w:pPr>
            <w:r>
              <w:t>Возможные значения:</w:t>
            </w:r>
          </w:p>
          <w:p w:rsidR="007232DF" w:rsidRPr="001738BE" w:rsidRDefault="007232DF" w:rsidP="00936C0F">
            <w:pPr>
              <w:pStyle w:val="ASFKTableListNum"/>
              <w:numPr>
                <w:ilvl w:val="0"/>
                <w:numId w:val="109"/>
              </w:numPr>
            </w:pPr>
            <w:r w:rsidRPr="001738BE">
              <w:t>Автоматизированная система ФК.</w:t>
            </w:r>
          </w:p>
          <w:p w:rsidR="007232DF" w:rsidRPr="001738BE" w:rsidRDefault="007232DF" w:rsidP="00936C0F">
            <w:pPr>
              <w:pStyle w:val="ASFKTableListNum"/>
              <w:numPr>
                <w:ilvl w:val="0"/>
                <w:numId w:val="107"/>
              </w:numPr>
            </w:pPr>
            <w:r w:rsidRPr="001738BE">
              <w:t>Подсистема управления расходами в части казначейского сопровождения (ПУР КС).</w:t>
            </w:r>
          </w:p>
          <w:p w:rsidR="007232DF" w:rsidRPr="001738BE" w:rsidRDefault="007232DF" w:rsidP="00936C0F">
            <w:pPr>
              <w:pStyle w:val="ASFKTableListNum"/>
              <w:numPr>
                <w:ilvl w:val="0"/>
                <w:numId w:val="107"/>
              </w:numPr>
            </w:pPr>
            <w:r w:rsidRPr="001738BE">
              <w:t>Подсистема управления расходами (ПУР).</w:t>
            </w:r>
          </w:p>
          <w:p w:rsidR="007232DF" w:rsidRDefault="007232DF" w:rsidP="00936C0F">
            <w:pPr>
              <w:pStyle w:val="ASFKTableListNum"/>
              <w:numPr>
                <w:ilvl w:val="0"/>
                <w:numId w:val="107"/>
              </w:numPr>
            </w:pPr>
            <w:r w:rsidRPr="001738BE">
              <w:t>Подсистема управления расходами юридических лиц, не являющихся участниками бюджетного процесса (ПУР АУ/БУ).</w:t>
            </w:r>
          </w:p>
        </w:tc>
      </w:tr>
    </w:tbl>
    <w:p w:rsidR="0081060B" w:rsidRPr="002B584F" w:rsidRDefault="0081060B" w:rsidP="0081060B">
      <w:pPr>
        <w:pStyle w:val="32"/>
      </w:pPr>
      <w:bookmarkStart w:id="1112" w:name="_Toc532293442"/>
      <w:bookmarkStart w:id="1113" w:name="_Ref532293764"/>
      <w:bookmarkStart w:id="1114" w:name="_Ref532305115"/>
      <w:bookmarkStart w:id="1115" w:name="_Ref23935988"/>
      <w:bookmarkStart w:id="1116" w:name="_Toc88818573"/>
      <w:r>
        <w:t>Заявление на выдачу (перевод, исполнение) Казначейского обеспечения обязательств</w:t>
      </w:r>
      <w:bookmarkEnd w:id="1112"/>
      <w:bookmarkEnd w:id="1113"/>
      <w:bookmarkEnd w:id="1114"/>
      <w:bookmarkEnd w:id="1115"/>
      <w:bookmarkEnd w:id="1116"/>
    </w:p>
    <w:p w:rsidR="0081060B" w:rsidRPr="00AB7803" w:rsidRDefault="0081060B" w:rsidP="0081060B">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rsidRPr="00580580">
        <w:t>Заявление на выдачу (перевод, исполнение) КОО</w:t>
      </w:r>
      <w:r>
        <w:t>»</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_Ref532292893 \h </w:instrText>
      </w:r>
      <w:r>
        <w:fldChar w:fldCharType="separate"/>
      </w:r>
      <w:r w:rsidR="00D80569">
        <w:rPr>
          <w:noProof/>
        </w:rPr>
        <w:t>159</w:t>
      </w:r>
      <w:r>
        <w:fldChar w:fldCharType="end"/>
      </w:r>
      <w:r>
        <w:t>.</w:t>
      </w:r>
    </w:p>
    <w:p w:rsidR="0081060B" w:rsidRPr="00AB7803" w:rsidRDefault="004D71D9" w:rsidP="0081060B">
      <w:pPr>
        <w:pStyle w:val="ASFKFigure"/>
      </w:pPr>
      <w:r>
        <w:rPr>
          <w:noProof/>
        </w:rPr>
        <w:drawing>
          <wp:inline distT="0" distB="0" distL="0" distR="0">
            <wp:extent cx="6029325" cy="2743200"/>
            <wp:effectExtent l="0" t="0" r="9525" b="0"/>
            <wp:docPr id="237" name="Рисунок 237"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ПБС"/>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029325" cy="2743200"/>
                    </a:xfrm>
                    <a:prstGeom prst="rect">
                      <a:avLst/>
                    </a:prstGeom>
                    <a:noFill/>
                    <a:ln>
                      <a:noFill/>
                    </a:ln>
                  </pic:spPr>
                </pic:pic>
              </a:graphicData>
            </a:graphic>
          </wp:inline>
        </w:drawing>
      </w:r>
    </w:p>
    <w:p w:rsidR="0081060B" w:rsidRPr="00204E68"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17" w:name="_Ref532292893"/>
      <w:bookmarkStart w:id="1118" w:name="_Toc88819156"/>
      <w:r w:rsidR="00D80569">
        <w:rPr>
          <w:noProof/>
        </w:rPr>
        <w:t>159</w:t>
      </w:r>
      <w:bookmarkEnd w:id="1117"/>
      <w:r>
        <w:rPr>
          <w:noProof/>
        </w:rPr>
        <w:fldChar w:fldCharType="end"/>
      </w:r>
      <w:r w:rsidR="0081060B" w:rsidRPr="00204E68">
        <w:t xml:space="preserve">. ЭФ списка документов </w:t>
      </w:r>
      <w:r w:rsidR="0081060B">
        <w:t>«</w:t>
      </w:r>
      <w:r w:rsidR="0081060B" w:rsidRPr="00580580">
        <w:t>Заявление на выдачу (перевод, исполнение) КОО</w:t>
      </w:r>
      <w:r w:rsidR="0081060B">
        <w:t>»</w:t>
      </w:r>
      <w:bookmarkEnd w:id="1118"/>
      <w:r w:rsidR="0081060B">
        <w:t xml:space="preserve"> </w:t>
      </w:r>
    </w:p>
    <w:p w:rsidR="0081060B" w:rsidRPr="00AB7803" w:rsidRDefault="0081060B" w:rsidP="0081060B">
      <w:pPr>
        <w:pStyle w:val="41"/>
      </w:pPr>
      <w:r w:rsidRPr="00AB7803">
        <w:t>Доступные операции</w:t>
      </w:r>
    </w:p>
    <w:p w:rsidR="0081060B" w:rsidRPr="00AB7803" w:rsidRDefault="0081060B" w:rsidP="0081060B">
      <w:pPr>
        <w:pStyle w:val="ASFKNormal"/>
      </w:pPr>
      <w:r w:rsidRPr="00AB7803">
        <w:t xml:space="preserve">На АРМ </w:t>
      </w:r>
      <w:r w:rsidR="000445B6">
        <w:t>ПБС</w:t>
      </w:r>
      <w:r>
        <w:t xml:space="preserve"> </w:t>
      </w:r>
      <w:r w:rsidRPr="00AB7803">
        <w:t>доступны следующие операции над документом:</w:t>
      </w:r>
    </w:p>
    <w:p w:rsidR="0081060B" w:rsidRDefault="0081060B" w:rsidP="000445B6">
      <w:pPr>
        <w:pStyle w:val="ASFKListmark1"/>
      </w:pPr>
      <w:r>
        <w:t>ручной ввод;</w:t>
      </w:r>
    </w:p>
    <w:p w:rsidR="0081060B" w:rsidRDefault="0081060B" w:rsidP="000445B6">
      <w:pPr>
        <w:pStyle w:val="ASFKListmark1"/>
      </w:pPr>
      <w:r>
        <w:t>создание из родительского документа;</w:t>
      </w:r>
    </w:p>
    <w:p w:rsidR="0081060B" w:rsidRDefault="0081060B" w:rsidP="000445B6">
      <w:pPr>
        <w:pStyle w:val="ASFKListmark1"/>
      </w:pPr>
      <w:r w:rsidRPr="00AB7803">
        <w:t>просмотр</w:t>
      </w:r>
      <w:r>
        <w:t xml:space="preserve"> и редактирование</w:t>
      </w:r>
      <w:r w:rsidRPr="00AB7803">
        <w:t>;</w:t>
      </w:r>
    </w:p>
    <w:p w:rsidR="0081060B" w:rsidRDefault="0081060B" w:rsidP="000445B6">
      <w:pPr>
        <w:pStyle w:val="ASFKListmark1"/>
      </w:pPr>
      <w:r>
        <w:t>копирование и удаление;</w:t>
      </w:r>
    </w:p>
    <w:p w:rsidR="0081060B" w:rsidRPr="00114589" w:rsidRDefault="0081060B" w:rsidP="000445B6">
      <w:pPr>
        <w:pStyle w:val="ASFKListmark1"/>
      </w:pPr>
      <w:r w:rsidRPr="00114589">
        <w:t>подписание, проверка и удаление ЭП;</w:t>
      </w:r>
    </w:p>
    <w:p w:rsidR="0081060B" w:rsidRDefault="0081060B" w:rsidP="000445B6">
      <w:pPr>
        <w:pStyle w:val="ASFKListmark1"/>
      </w:pPr>
      <w:r>
        <w:t>отправка;</w:t>
      </w:r>
    </w:p>
    <w:p w:rsidR="0081060B" w:rsidRDefault="0081060B" w:rsidP="000445B6">
      <w:pPr>
        <w:pStyle w:val="ASFKListmark1"/>
      </w:pPr>
      <w:r>
        <w:t>экспорт</w:t>
      </w:r>
      <w:r w:rsidRPr="00BA4A29">
        <w:t xml:space="preserve"> </w:t>
      </w:r>
      <w:r>
        <w:t>во внешнюю систему;</w:t>
      </w:r>
    </w:p>
    <w:p w:rsidR="0081060B" w:rsidRPr="00AB7803" w:rsidRDefault="0081060B" w:rsidP="000445B6">
      <w:pPr>
        <w:pStyle w:val="ASFKListmark1"/>
      </w:pPr>
      <w:r>
        <w:t>импорт из СЭД;</w:t>
      </w:r>
    </w:p>
    <w:p w:rsidR="0081060B" w:rsidRDefault="000445B6" w:rsidP="000445B6">
      <w:pPr>
        <w:pStyle w:val="ASFKListmark1"/>
      </w:pPr>
      <w:r>
        <w:t>печать.</w:t>
      </w:r>
    </w:p>
    <w:p w:rsidR="0081060B" w:rsidRPr="00AB7803" w:rsidRDefault="0081060B" w:rsidP="0081060B">
      <w:pPr>
        <w:pStyle w:val="41"/>
      </w:pPr>
      <w:r w:rsidRPr="00AB7803">
        <w:lastRenderedPageBreak/>
        <w:t>Экранная форма документа</w:t>
      </w:r>
    </w:p>
    <w:p w:rsidR="0081060B" w:rsidRPr="00AB7803" w:rsidRDefault="0081060B" w:rsidP="0081060B">
      <w:pPr>
        <w:pStyle w:val="ASFKNormal"/>
      </w:pPr>
      <w:r w:rsidRPr="0068360B">
        <w:t>ЭФ документа «</w:t>
      </w:r>
      <w:r>
        <w:t>Заявление на выдачу (перевод, исполнение) Казначейского обеспечения обязательств</w:t>
      </w:r>
      <w:r w:rsidRPr="0068360B">
        <w:t>» представлена на рисунке</w:t>
      </w:r>
      <w:r w:rsidRPr="00424CF0">
        <w:t> </w:t>
      </w:r>
      <w:r>
        <w:fldChar w:fldCharType="begin"/>
      </w:r>
      <w:r>
        <w:instrText xml:space="preserve"> REF _Ref532292938 \h </w:instrText>
      </w:r>
      <w:r>
        <w:fldChar w:fldCharType="separate"/>
      </w:r>
      <w:r w:rsidR="00D80569">
        <w:rPr>
          <w:noProof/>
        </w:rPr>
        <w:t>160</w:t>
      </w:r>
      <w:r>
        <w:fldChar w:fldCharType="end"/>
      </w:r>
      <w:r w:rsidRPr="0068360B">
        <w:t>.</w:t>
      </w:r>
      <w:r>
        <w:t xml:space="preserve"> </w:t>
      </w:r>
      <w:r w:rsidRPr="00AB7803">
        <w:t>Форма с</w:t>
      </w:r>
      <w:r w:rsidRPr="009C5970">
        <w:t>о</w:t>
      </w:r>
      <w:r w:rsidRPr="00AB7803">
        <w:t>держит следующие закладки:</w:t>
      </w:r>
    </w:p>
    <w:p w:rsidR="0081060B" w:rsidRPr="00AB7803" w:rsidRDefault="0081060B" w:rsidP="0081060B">
      <w:pPr>
        <w:pStyle w:val="ASFKListmark1"/>
      </w:pPr>
      <w:r>
        <w:t>«Заголовок документа»</w:t>
      </w:r>
      <w:r w:rsidRPr="00AB7803">
        <w:t>;</w:t>
      </w:r>
    </w:p>
    <w:p w:rsidR="0081060B" w:rsidRPr="00AB7803" w:rsidRDefault="0081060B" w:rsidP="0081060B">
      <w:pPr>
        <w:pStyle w:val="ASFKListmark1"/>
      </w:pPr>
      <w:r w:rsidRPr="00C56EC3">
        <w:t>«</w:t>
      </w:r>
      <w:r>
        <w:t>Подтверждающие документы</w:t>
      </w:r>
      <w:r w:rsidRPr="00C56EC3">
        <w:t>»</w:t>
      </w:r>
      <w:r w:rsidRPr="00AB7803">
        <w:t>;</w:t>
      </w:r>
    </w:p>
    <w:p w:rsidR="0081060B" w:rsidRDefault="0081060B" w:rsidP="0081060B">
      <w:pPr>
        <w:pStyle w:val="ASFKListmark1"/>
      </w:pPr>
      <w:r w:rsidRPr="001D17BF">
        <w:t>«</w:t>
      </w:r>
      <w:r>
        <w:t>Подписи</w:t>
      </w:r>
      <w:r w:rsidRPr="001D17BF">
        <w:t>»</w:t>
      </w:r>
      <w:r>
        <w:t>;</w:t>
      </w:r>
    </w:p>
    <w:p w:rsidR="0081060B" w:rsidRDefault="0081060B" w:rsidP="0081060B">
      <w:pPr>
        <w:pStyle w:val="ASFKListmark1"/>
      </w:pPr>
      <w:r w:rsidRPr="001D17BF">
        <w:t>«</w:t>
      </w:r>
      <w:r>
        <w:t>Отметки органа Федерального казначейства, банка заявителя</w:t>
      </w:r>
      <w:r w:rsidRPr="001D17BF">
        <w:t>»</w:t>
      </w:r>
      <w:r>
        <w:t>;</w:t>
      </w:r>
    </w:p>
    <w:p w:rsidR="0081060B" w:rsidRDefault="0081060B" w:rsidP="0081060B">
      <w:pPr>
        <w:pStyle w:val="ASFKListmark1"/>
      </w:pPr>
      <w:r>
        <w:t>«Системные атрибуты».</w:t>
      </w:r>
    </w:p>
    <w:p w:rsidR="0081060B" w:rsidRPr="002B584F" w:rsidRDefault="004D71D9" w:rsidP="0081060B">
      <w:pPr>
        <w:pStyle w:val="ASFKFigure"/>
      </w:pPr>
      <w:r>
        <w:rPr>
          <w:noProof/>
        </w:rPr>
        <w:drawing>
          <wp:inline distT="0" distB="0" distL="0" distR="0">
            <wp:extent cx="6124575" cy="6038850"/>
            <wp:effectExtent l="0" t="0" r="9525" b="0"/>
            <wp:docPr id="238" name="Рисунок 2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124575" cy="6038850"/>
                    </a:xfrm>
                    <a:prstGeom prst="rect">
                      <a:avLst/>
                    </a:prstGeom>
                    <a:noFill/>
                    <a:ln>
                      <a:noFill/>
                    </a:ln>
                  </pic:spPr>
                </pic:pic>
              </a:graphicData>
            </a:graphic>
          </wp:inline>
        </w:drawing>
      </w:r>
    </w:p>
    <w:p w:rsidR="0081060B" w:rsidRPr="00204E68"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19" w:name="_Ref532292938"/>
      <w:bookmarkStart w:id="1120" w:name="_Toc88819157"/>
      <w:r w:rsidR="00D80569">
        <w:rPr>
          <w:noProof/>
        </w:rPr>
        <w:t>160</w:t>
      </w:r>
      <w:bookmarkEnd w:id="1119"/>
      <w:r>
        <w:rPr>
          <w:noProof/>
        </w:rPr>
        <w:fldChar w:fldCharType="end"/>
      </w:r>
      <w:r w:rsidR="0081060B" w:rsidRPr="00204E68">
        <w:t xml:space="preserve">. ЭФ документа </w:t>
      </w:r>
      <w:r w:rsidR="0081060B">
        <w:t>«</w:t>
      </w:r>
      <w:r w:rsidR="0081060B" w:rsidRPr="00E53179">
        <w:t xml:space="preserve"> </w:t>
      </w:r>
      <w:r w:rsidR="0081060B">
        <w:t>Заявление на выдачу (перевод, исполнение) Казначейского обеспечения обязательств», закладки «Заголовок документа»</w:t>
      </w:r>
      <w:bookmarkEnd w:id="1120"/>
    </w:p>
    <w:p w:rsidR="0081060B" w:rsidRPr="00AB7803" w:rsidRDefault="0081060B" w:rsidP="0081060B">
      <w:pPr>
        <w:pStyle w:val="ASFKNormal"/>
      </w:pPr>
      <w:r w:rsidRPr="00AB7803">
        <w:t xml:space="preserve">Перечень полей документа </w:t>
      </w:r>
      <w:r>
        <w:t>«Заявление на выдачу (перевод, исполнение) Казначейского обеспечения обязательств», закладки «Заголовок документа»</w:t>
      </w:r>
      <w:r w:rsidRPr="00AB7803">
        <w:t xml:space="preserve"> пр</w:t>
      </w:r>
      <w:r w:rsidRPr="009C5970">
        <w:t>и</w:t>
      </w:r>
      <w:r w:rsidRPr="00AB7803">
        <w:t>веден в таблице</w:t>
      </w:r>
      <w:r w:rsidRPr="00424CF0">
        <w:t> </w:t>
      </w:r>
      <w:r>
        <w:fldChar w:fldCharType="begin"/>
      </w:r>
      <w:r>
        <w:instrText xml:space="preserve"> REF _Ref532293367 \h </w:instrText>
      </w:r>
      <w:r>
        <w:fldChar w:fldCharType="separate"/>
      </w:r>
      <w:r w:rsidR="00D80569">
        <w:rPr>
          <w:noProof/>
        </w:rPr>
        <w:t>100</w:t>
      </w:r>
      <w:r>
        <w:fldChar w:fldCharType="end"/>
      </w:r>
      <w:r>
        <w:t>.</w:t>
      </w:r>
    </w:p>
    <w:p w:rsidR="0081060B" w:rsidRPr="00AB7803" w:rsidRDefault="007A4D89" w:rsidP="0081060B">
      <w:pPr>
        <w:pStyle w:val="ASFKNameTable"/>
      </w:pPr>
      <w:r>
        <w:rPr>
          <w:noProof/>
        </w:rPr>
        <w:lastRenderedPageBreak/>
        <w:fldChar w:fldCharType="begin"/>
      </w:r>
      <w:r>
        <w:rPr>
          <w:noProof/>
        </w:rPr>
        <w:instrText xml:space="preserve"> SEQ Таблица \* ARABIC </w:instrText>
      </w:r>
      <w:r>
        <w:rPr>
          <w:noProof/>
        </w:rPr>
        <w:fldChar w:fldCharType="separate"/>
      </w:r>
      <w:bookmarkStart w:id="1121" w:name="_Ref532293367"/>
      <w:bookmarkStart w:id="1122" w:name="_Toc88818784"/>
      <w:r w:rsidR="00D80569">
        <w:rPr>
          <w:noProof/>
        </w:rPr>
        <w:t>100</w:t>
      </w:r>
      <w:bookmarkEnd w:id="1121"/>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«Заголовок документа»</w:t>
      </w:r>
      <w:bookmarkEnd w:id="1122"/>
    </w:p>
    <w:tbl>
      <w:tblPr>
        <w:tblStyle w:val="ASFKTable"/>
        <w:tblW w:w="5000" w:type="pct"/>
        <w:tblLook w:val="01E0" w:firstRow="1" w:lastRow="1" w:firstColumn="1" w:lastColumn="1" w:noHBand="0" w:noVBand="0"/>
      </w:tblPr>
      <w:tblGrid>
        <w:gridCol w:w="2900"/>
        <w:gridCol w:w="6728"/>
      </w:tblGrid>
      <w:tr w:rsidR="0081060B"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81060B" w:rsidRPr="00AB7803" w:rsidRDefault="0081060B" w:rsidP="0081060B">
            <w:pPr>
              <w:pStyle w:val="ASFKTableHead"/>
            </w:pPr>
            <w:r w:rsidRPr="00AB7803">
              <w:t>Наименование поля</w:t>
            </w:r>
          </w:p>
        </w:tc>
        <w:tc>
          <w:tcPr>
            <w:tcW w:w="3494" w:type="pct"/>
          </w:tcPr>
          <w:p w:rsidR="0081060B" w:rsidRPr="00AB7803" w:rsidRDefault="0081060B" w:rsidP="0081060B">
            <w:pPr>
              <w:pStyle w:val="ASFKTableHead"/>
            </w:pPr>
            <w:r w:rsidRPr="00AB7803">
              <w:t>Описание поля</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AB7803" w:rsidRDefault="0081060B" w:rsidP="0081060B">
            <w:pPr>
              <w:pStyle w:val="ASFKTablenorm"/>
            </w:pPr>
            <w:r>
              <w:t>Номер</w:t>
            </w:r>
          </w:p>
        </w:tc>
        <w:tc>
          <w:tcPr>
            <w:tcW w:w="3494" w:type="pct"/>
          </w:tcPr>
          <w:p w:rsidR="0081060B" w:rsidRPr="00AB7803" w:rsidRDefault="0081060B" w:rsidP="0081060B">
            <w:pPr>
              <w:pStyle w:val="ASFKTablenorm"/>
            </w:pPr>
            <w:r>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1362D2" w:rsidRDefault="0081060B" w:rsidP="0081060B">
            <w:pPr>
              <w:pStyle w:val="ASFKTablenorm"/>
            </w:pPr>
            <w:r>
              <w:t>Дата</w:t>
            </w:r>
          </w:p>
        </w:tc>
        <w:tc>
          <w:tcPr>
            <w:tcW w:w="3494" w:type="pct"/>
          </w:tcPr>
          <w:p w:rsidR="0081060B" w:rsidRDefault="0081060B" w:rsidP="0081060B">
            <w:pPr>
              <w:pStyle w:val="ASFKTablenorm"/>
            </w:pPr>
            <w:r>
              <w:t>Первичное заполнение – указывается значение текущей системной даты.</w:t>
            </w:r>
          </w:p>
          <w:p w:rsidR="0081060B" w:rsidRPr="001362D2" w:rsidRDefault="0081060B" w:rsidP="0081060B">
            <w:pPr>
              <w:pStyle w:val="ASFKTablenorm"/>
            </w:pPr>
            <w:r>
              <w:t>Поле заполняется вручную или выбором из календаря.</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1362D2" w:rsidRDefault="0081060B" w:rsidP="0081060B">
            <w:pPr>
              <w:pStyle w:val="ASFKTablenorm"/>
            </w:pPr>
            <w:r>
              <w:t>Вид заявления</w:t>
            </w:r>
          </w:p>
        </w:tc>
        <w:tc>
          <w:tcPr>
            <w:tcW w:w="3494" w:type="pct"/>
          </w:tcPr>
          <w:p w:rsidR="0081060B" w:rsidRDefault="0081060B" w:rsidP="0081060B">
            <w:pPr>
              <w:pStyle w:val="ASFKTablenorm"/>
            </w:pPr>
            <w:r>
              <w:t>Первичное заполнение – указывается значение «на выдачу Казначейского обеспечения обязательств».</w:t>
            </w:r>
          </w:p>
          <w:p w:rsidR="0081060B" w:rsidRDefault="0081060B" w:rsidP="0081060B">
            <w:pPr>
              <w:pStyle w:val="ASFKTablenorm"/>
            </w:pPr>
            <w:r>
              <w:t>Поле заполняется из списка возможных значений:</w:t>
            </w:r>
          </w:p>
          <w:p w:rsidR="0081060B" w:rsidRDefault="0081060B" w:rsidP="0081060B">
            <w:pPr>
              <w:pStyle w:val="ASFKTableListMark"/>
            </w:pPr>
            <w:r>
              <w:t xml:space="preserve"> на выдачу Казначейского обеспечения обязательств;</w:t>
            </w:r>
          </w:p>
          <w:p w:rsidR="0081060B" w:rsidRPr="001362D2" w:rsidRDefault="0081060B" w:rsidP="0081060B">
            <w:pPr>
              <w:pStyle w:val="ASFKTableListMark"/>
            </w:pPr>
            <w:r>
              <w:t xml:space="preserve"> на отзыв Казначейского обеспечения обязательств;</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1362D2" w:rsidRDefault="0081060B" w:rsidP="0081060B">
            <w:pPr>
              <w:pStyle w:val="ASFKTablenorm"/>
            </w:pPr>
            <w:r>
              <w:t>Сумма</w:t>
            </w:r>
          </w:p>
        </w:tc>
        <w:tc>
          <w:tcPr>
            <w:tcW w:w="3494" w:type="pct"/>
          </w:tcPr>
          <w:p w:rsidR="0081060B" w:rsidRPr="001362D2"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Сумма прописью</w:t>
            </w:r>
          </w:p>
        </w:tc>
        <w:tc>
          <w:tcPr>
            <w:tcW w:w="3494" w:type="pct"/>
          </w:tcPr>
          <w:p w:rsidR="0081060B" w:rsidRDefault="0081060B" w:rsidP="0081060B">
            <w:pPr>
              <w:pStyle w:val="ASFKTablenorm"/>
            </w:pPr>
            <w:r w:rsidRPr="001C3FDA">
              <w:t>Значение поля заполняется автоматически на основании значения поля «Сумма».</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072C19" w:rsidRDefault="0081060B" w:rsidP="0081060B">
            <w:pPr>
              <w:pStyle w:val="ASFKTablenorm"/>
            </w:pPr>
            <w:r>
              <w:t>Дата окончания</w:t>
            </w:r>
          </w:p>
        </w:tc>
        <w:tc>
          <w:tcPr>
            <w:tcW w:w="3494" w:type="pct"/>
          </w:tcPr>
          <w:p w:rsidR="0081060B" w:rsidRPr="00072C19" w:rsidRDefault="0081060B" w:rsidP="0081060B">
            <w:pPr>
              <w:pStyle w:val="ASFKTablenorm"/>
            </w:pPr>
            <w:r>
              <w:t>Поле заполняется вручную или выбором из календаря.</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9B2C89" w:rsidRDefault="0081060B" w:rsidP="0081060B">
            <w:pPr>
              <w:pStyle w:val="ASFKTablenorm"/>
            </w:pPr>
            <w:r>
              <w:t>Группа полей «Государственный контракт (контракт)»</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072C19" w:rsidRDefault="0081060B" w:rsidP="0081060B">
            <w:pPr>
              <w:pStyle w:val="ASFKTablenorm"/>
            </w:pPr>
            <w:r>
              <w:t>Номер</w:t>
            </w:r>
          </w:p>
        </w:tc>
        <w:tc>
          <w:tcPr>
            <w:tcW w:w="3494" w:type="pct"/>
          </w:tcPr>
          <w:p w:rsidR="0081060B" w:rsidRPr="00072C19"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9B2C89" w:rsidRDefault="0081060B" w:rsidP="0081060B">
            <w:pPr>
              <w:pStyle w:val="ASFKTablenorm"/>
            </w:pPr>
            <w:r>
              <w:t>Дата</w:t>
            </w:r>
          </w:p>
        </w:tc>
        <w:tc>
          <w:tcPr>
            <w:tcW w:w="3494" w:type="pct"/>
          </w:tcPr>
          <w:p w:rsidR="0081060B" w:rsidRPr="009B2C89" w:rsidRDefault="0081060B" w:rsidP="0081060B">
            <w:pPr>
              <w:pStyle w:val="ASFKTablenorm"/>
            </w:pPr>
            <w:r>
              <w:t>Поле заполняется вручную или выбором из календаря.</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9B2C89" w:rsidRDefault="0081060B" w:rsidP="0081060B">
            <w:pPr>
              <w:pStyle w:val="ASFKTablenorm"/>
            </w:pPr>
            <w:r>
              <w:t>Идентификатор</w:t>
            </w:r>
          </w:p>
        </w:tc>
        <w:tc>
          <w:tcPr>
            <w:tcW w:w="3494" w:type="pct"/>
          </w:tcPr>
          <w:p w:rsidR="0081060B" w:rsidRDefault="0081060B" w:rsidP="0081060B">
            <w:pPr>
              <w:pStyle w:val="ASFKTablenorm"/>
            </w:pPr>
            <w:r w:rsidRPr="0009518B">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Pr="009B2C89" w:rsidRDefault="0081060B" w:rsidP="0081060B">
            <w:pPr>
              <w:pStyle w:val="ASFKTablenorm"/>
            </w:pPr>
            <w:r>
              <w:t>Предмет</w:t>
            </w:r>
          </w:p>
        </w:tc>
        <w:tc>
          <w:tcPr>
            <w:tcW w:w="3494" w:type="pct"/>
          </w:tcPr>
          <w:p w:rsidR="0081060B" w:rsidRDefault="0081060B" w:rsidP="0081060B">
            <w:pPr>
              <w:pStyle w:val="ASFKTablenorm"/>
            </w:pPr>
            <w:r w:rsidRPr="0009518B">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Pr="009B2C89" w:rsidRDefault="0081060B" w:rsidP="0081060B">
            <w:pPr>
              <w:pStyle w:val="ASFKTablenorm"/>
            </w:pPr>
            <w:r>
              <w:t>Номер БО</w:t>
            </w:r>
          </w:p>
        </w:tc>
        <w:tc>
          <w:tcPr>
            <w:tcW w:w="3494" w:type="pct"/>
          </w:tcPr>
          <w:p w:rsidR="0081060B" w:rsidRDefault="0081060B" w:rsidP="0081060B">
            <w:pPr>
              <w:pStyle w:val="ASFKTablenorm"/>
            </w:pPr>
            <w:r w:rsidRPr="0009518B">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Код объекта по ФАИП (КМИ)</w:t>
            </w:r>
          </w:p>
        </w:tc>
        <w:tc>
          <w:tcPr>
            <w:tcW w:w="3494" w:type="pct"/>
          </w:tcPr>
          <w:p w:rsidR="0081060B" w:rsidRPr="009B2C89" w:rsidRDefault="0081060B" w:rsidP="0081060B">
            <w:pPr>
              <w:pStyle w:val="ASFKTablenorm"/>
            </w:pPr>
            <w:r>
              <w:t>Поле заполняется</w:t>
            </w:r>
            <w:r w:rsidRPr="001C3FDA">
              <w:t xml:space="preserve"> вручную или выбором из справочник</w:t>
            </w:r>
            <w:r>
              <w:t>ов</w:t>
            </w:r>
            <w:r w:rsidRPr="001C3FDA">
              <w:t xml:space="preserve"> «ФАИП» и «Перечень кодов мероприятий по информатизации».</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Код по БК</w:t>
            </w:r>
          </w:p>
        </w:tc>
        <w:tc>
          <w:tcPr>
            <w:tcW w:w="3494" w:type="pct"/>
          </w:tcPr>
          <w:p w:rsidR="0081060B" w:rsidRPr="009B2C89" w:rsidRDefault="0081060B" w:rsidP="0081060B">
            <w:pPr>
              <w:pStyle w:val="ASFKTablenorm"/>
            </w:pPr>
            <w:r>
              <w:t>Поле заполняется</w:t>
            </w:r>
            <w:r w:rsidRPr="001C3FDA">
              <w:t xml:space="preserve"> вручную или выбором из справочника «Коды бюджетной классификации – Расходы».</w:t>
            </w:r>
          </w:p>
        </w:tc>
      </w:tr>
      <w:tr w:rsidR="00845F5A"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45F5A" w:rsidRDefault="00845F5A" w:rsidP="0081060B">
            <w:pPr>
              <w:pStyle w:val="ASFKTablenorm"/>
            </w:pPr>
            <w:r>
              <w:t>Уровень конфиденциальности</w:t>
            </w:r>
          </w:p>
        </w:tc>
        <w:tc>
          <w:tcPr>
            <w:tcW w:w="3494" w:type="pct"/>
          </w:tcPr>
          <w:p w:rsidR="00845F5A" w:rsidRDefault="00845F5A" w:rsidP="00845F5A">
            <w:pPr>
              <w:pStyle w:val="ASFKTablenorm"/>
            </w:pPr>
            <w:r>
              <w:t>Заполняется пользователем вручную.</w:t>
            </w:r>
          </w:p>
          <w:p w:rsidR="00845F5A" w:rsidRDefault="00845F5A" w:rsidP="00845F5A">
            <w:pPr>
              <w:pStyle w:val="ASFKTablenorm"/>
            </w:pPr>
            <w:r>
              <w:t>Заполняется клиентом значением «0» (не секретно) при указании:</w:t>
            </w:r>
          </w:p>
          <w:p w:rsidR="00845F5A" w:rsidRDefault="00845F5A" w:rsidP="00845F5A">
            <w:pPr>
              <w:pStyle w:val="ASFKTableListMark"/>
            </w:pPr>
            <w:r>
              <w:t>лицевого счета клиента с признаком обслуживания в ЗК;</w:t>
            </w:r>
          </w:p>
          <w:p w:rsidR="00845F5A" w:rsidRDefault="00845F5A" w:rsidP="00845F5A">
            <w:pPr>
              <w:pStyle w:val="ASFKTableListMark"/>
            </w:pPr>
            <w:r>
              <w:t>кода по Сводному реестру, для которого в справочнике СР присутствует поле «Признак контура» со значением «S» (закрытый);</w:t>
            </w:r>
          </w:p>
          <w:p w:rsidR="00845F5A" w:rsidRDefault="00845F5A" w:rsidP="00845F5A">
            <w:pPr>
              <w:pStyle w:val="ASFKTableListMark"/>
            </w:pPr>
            <w:r>
              <w:t>вместо наименования указан код организации по СР.</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1060B" w:rsidRPr="009B2C89" w:rsidRDefault="0081060B" w:rsidP="0081060B">
            <w:pPr>
              <w:pStyle w:val="ASFKTablenorm"/>
            </w:pPr>
            <w:r>
              <w:t>Группа полей «Связанный документ»</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Номер</w:t>
            </w:r>
          </w:p>
        </w:tc>
        <w:tc>
          <w:tcPr>
            <w:tcW w:w="3494" w:type="pct"/>
          </w:tcPr>
          <w:p w:rsidR="0081060B" w:rsidRPr="009B2C89" w:rsidRDefault="0081060B" w:rsidP="0081060B">
            <w:pPr>
              <w:pStyle w:val="ASFKTablenorm"/>
            </w:pPr>
            <w:r>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Дата</w:t>
            </w:r>
          </w:p>
        </w:tc>
        <w:tc>
          <w:tcPr>
            <w:tcW w:w="3494" w:type="pct"/>
          </w:tcPr>
          <w:p w:rsidR="0081060B" w:rsidRPr="009B2C89" w:rsidRDefault="0081060B" w:rsidP="0081060B">
            <w:pPr>
              <w:pStyle w:val="ASFKTablenorm"/>
            </w:pPr>
            <w:r>
              <w:t>Поле заполняется вручную или выбором из календаря.</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9B2C89" w:rsidRDefault="0081060B" w:rsidP="0081060B">
            <w:pPr>
              <w:pStyle w:val="ASFKTablenorm"/>
            </w:pPr>
            <w:r>
              <w:t>Группа полей «Заявитель»</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Наименование</w:t>
            </w:r>
          </w:p>
        </w:tc>
        <w:tc>
          <w:tcPr>
            <w:tcW w:w="3494" w:type="pct"/>
          </w:tcPr>
          <w:p w:rsidR="0081060B" w:rsidRDefault="0081060B" w:rsidP="0081060B">
            <w:pPr>
              <w:pStyle w:val="ASFKTablenorm"/>
            </w:pPr>
            <w:r>
              <w:t>Значение поля заполняется автоматически на основании системных констант организации SelfSRcode (если заполнена, то с учётом SelfBudgetCode) или SelfBUCode (если SelfSRcode не заполнена, с учётом SelfBudgetCode).</w:t>
            </w:r>
          </w:p>
          <w:p w:rsidR="0081060B" w:rsidRDefault="0081060B" w:rsidP="0081060B">
            <w:pPr>
              <w:pStyle w:val="ASFKTablenorm"/>
            </w:pPr>
            <w:r>
              <w:t>Возможен выбор значения из справочников с учётом кода бюджета SelfBudgetCode, при этом ограничение справочников следующее:</w:t>
            </w:r>
          </w:p>
          <w:p w:rsidR="0081060B" w:rsidRDefault="0081060B" w:rsidP="0081060B">
            <w:pPr>
              <w:pStyle w:val="ASFKTableListMark"/>
            </w:pPr>
            <w:r>
              <w:lastRenderedPageBreak/>
              <w:t>СРРПБС, если «Дата окончания перехода на СР» не наступила и SelfBudgetCode = 99010001;</w:t>
            </w:r>
          </w:p>
          <w:p w:rsidR="0081060B" w:rsidRDefault="0081060B" w:rsidP="0081060B">
            <w:pPr>
              <w:pStyle w:val="ASFKTableListMark"/>
            </w:pPr>
            <w:r>
              <w:t>ПУБП, если «Дата окончания перехода на СР» не наступила и SelfBudgetCode !=99010001;</w:t>
            </w:r>
          </w:p>
          <w:p w:rsidR="0081060B" w:rsidRPr="009B2C89" w:rsidRDefault="0081060B" w:rsidP="0081060B">
            <w:pPr>
              <w:pStyle w:val="ASFKTableListMark"/>
            </w:pPr>
            <w:r>
              <w:t>СР.</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lastRenderedPageBreak/>
              <w:t>ИНН</w:t>
            </w:r>
          </w:p>
        </w:tc>
        <w:tc>
          <w:tcPr>
            <w:tcW w:w="3494" w:type="pct"/>
          </w:tcPr>
          <w:p w:rsidR="0081060B" w:rsidRDefault="0081060B" w:rsidP="0081060B">
            <w:pPr>
              <w:pStyle w:val="ASFKTablenorm"/>
            </w:pPr>
            <w:r>
              <w:t>Значение поля заполняется автоматически на основании значения поля «Наименование» значением «ИНН» из соответствующей записи справочника СРРПБС/ПУБП или СР.</w:t>
            </w:r>
          </w:p>
          <w:p w:rsidR="0081060B" w:rsidRPr="009B2C89" w:rsidRDefault="0081060B" w:rsidP="0081060B">
            <w:pPr>
              <w:pStyle w:val="ASFKTablenorm"/>
            </w:pPr>
            <w:r>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КПП</w:t>
            </w:r>
          </w:p>
        </w:tc>
        <w:tc>
          <w:tcPr>
            <w:tcW w:w="3494" w:type="pct"/>
          </w:tcPr>
          <w:p w:rsidR="0081060B" w:rsidRDefault="0081060B" w:rsidP="0081060B">
            <w:pPr>
              <w:pStyle w:val="ASFKTablenorm"/>
            </w:pPr>
            <w:r>
              <w:t>Значение поля заполняется автоматически на основании значения поля «Наименование» значением «КПП» из соответствующей записи справочника СРРПБС/ПУБП или СР.</w:t>
            </w:r>
          </w:p>
          <w:p w:rsidR="0081060B" w:rsidRPr="009B2C89"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Счет №</w:t>
            </w:r>
          </w:p>
        </w:tc>
        <w:tc>
          <w:tcPr>
            <w:tcW w:w="3494" w:type="pct"/>
          </w:tcPr>
          <w:p w:rsidR="0081060B" w:rsidRDefault="0081060B" w:rsidP="0081060B">
            <w:pPr>
              <w:pStyle w:val="ASFKTablenorm"/>
            </w:pPr>
            <w:r>
              <w:t>Значение поля указывается вручную ЛС 03 или 14 типа ЛС.</w:t>
            </w:r>
          </w:p>
          <w:p w:rsidR="0081060B" w:rsidRDefault="0081060B" w:rsidP="0081060B">
            <w:pPr>
              <w:pStyle w:val="ASFKTablenorm"/>
            </w:pPr>
            <w:r>
              <w:t xml:space="preserve">По умолчанию заполняется значением ЛС на основании системных констант организации (если найден один актуальный ЛС по указанным реквизитам): </w:t>
            </w:r>
          </w:p>
          <w:p w:rsidR="0081060B" w:rsidRDefault="0081060B" w:rsidP="0081060B">
            <w:pPr>
              <w:pStyle w:val="ASFKTablenorm"/>
            </w:pPr>
            <w:r>
              <w:t xml:space="preserve">На АРМ ПБС: </w:t>
            </w:r>
            <w:r w:rsidRPr="0081060B">
              <w:t>SelfBUCode + SelfBudgetCode + SelfPPPCode и 03 тип ЛС.</w:t>
            </w:r>
          </w:p>
          <w:p w:rsidR="0081060B" w:rsidRDefault="0081060B" w:rsidP="0081060B">
            <w:pPr>
              <w:pStyle w:val="ASFKTablenorm"/>
            </w:pPr>
            <w:r w:rsidRPr="001B0496">
              <w:t xml:space="preserve">Доступен выбор из справочника </w:t>
            </w:r>
            <w:r>
              <w:t>«</w:t>
            </w:r>
            <w:r w:rsidRPr="001B0496">
              <w:t>Книга регистрации лицевых счетов»:</w:t>
            </w:r>
          </w:p>
          <w:p w:rsidR="0081060B" w:rsidRDefault="0081060B" w:rsidP="0081060B">
            <w:pPr>
              <w:pStyle w:val="ASFKTablenorm"/>
            </w:pPr>
            <w:r w:rsidRPr="0081060B">
              <w:t>На АРМ ПБС: все записи 03 типа ЛС с учётом SelfBUCode + SelfBudgetCode + SelfPPPCode; все записи 14 типа ЛС.</w:t>
            </w:r>
          </w:p>
          <w:p w:rsidR="0081060B" w:rsidRPr="009B2C89" w:rsidRDefault="0081060B" w:rsidP="0081060B">
            <w:pPr>
              <w:pStyle w:val="ASFKTablenorm"/>
            </w:pPr>
            <w:r>
              <w:t>В случае указания 14 ЛС требуется перезаполнять поля: Наименование, ИНН и КПП = Владельцу ЛС по справочнику «Книга регистрации лицевых счетов».</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Наименование ТОФК</w:t>
            </w:r>
          </w:p>
        </w:tc>
        <w:tc>
          <w:tcPr>
            <w:tcW w:w="3494" w:type="pct"/>
          </w:tcPr>
          <w:p w:rsidR="0081060B" w:rsidRDefault="0081060B" w:rsidP="0081060B">
            <w:pPr>
              <w:pStyle w:val="ASFKTablenorm"/>
            </w:pPr>
            <w:r>
              <w:t>Первичное заполнение на основании системной константы SelfTOFKcode значением «Полное наименование» из справочника «Органы ФК».</w:t>
            </w:r>
          </w:p>
          <w:p w:rsidR="0081060B" w:rsidRDefault="0081060B" w:rsidP="0081060B">
            <w:pPr>
              <w:pStyle w:val="ASFKTablenorm"/>
            </w:pPr>
            <w:r>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81060B" w:rsidRPr="009B2C89" w:rsidRDefault="0081060B" w:rsidP="0081060B">
            <w:pPr>
              <w:pStyle w:val="ASFKTablenorm"/>
            </w:pPr>
            <w:r>
              <w:t>Поле заполняется вручную или выбором из справочника «Органы ФК».</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Код ТОФК</w:t>
            </w:r>
          </w:p>
        </w:tc>
        <w:tc>
          <w:tcPr>
            <w:tcW w:w="3494" w:type="pct"/>
          </w:tcPr>
          <w:p w:rsidR="0081060B" w:rsidRDefault="0081060B" w:rsidP="0081060B">
            <w:pPr>
              <w:pStyle w:val="ASFKTablenorm"/>
            </w:pPr>
            <w:r>
              <w:t>Первичное заполнение на основании системной константы SelfTOFKcode.</w:t>
            </w:r>
          </w:p>
          <w:p w:rsidR="0081060B" w:rsidRPr="009B2C89" w:rsidRDefault="0081060B" w:rsidP="0081060B">
            <w:pPr>
              <w:pStyle w:val="ASFKTablenorm"/>
            </w:pPr>
            <w:r>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1060B" w:rsidRPr="009B2C89" w:rsidRDefault="0081060B" w:rsidP="0081060B">
            <w:pPr>
              <w:pStyle w:val="ASFKTablenorm"/>
            </w:pPr>
            <w:r>
              <w:t>Группа полей «Получатель»</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Наименование</w:t>
            </w:r>
          </w:p>
        </w:tc>
        <w:tc>
          <w:tcPr>
            <w:tcW w:w="3494" w:type="pct"/>
          </w:tcPr>
          <w:p w:rsidR="0081060B" w:rsidRPr="009B2C89" w:rsidRDefault="0081060B" w:rsidP="0081060B">
            <w:pPr>
              <w:pStyle w:val="ASFKTablenorm"/>
            </w:pPr>
            <w:r>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ИНН</w:t>
            </w:r>
          </w:p>
        </w:tc>
        <w:tc>
          <w:tcPr>
            <w:tcW w:w="3494" w:type="pct"/>
          </w:tcPr>
          <w:p w:rsidR="0081060B" w:rsidRPr="009B2C89"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t>КПП</w:t>
            </w:r>
          </w:p>
        </w:tc>
        <w:tc>
          <w:tcPr>
            <w:tcW w:w="3494" w:type="pct"/>
          </w:tcPr>
          <w:p w:rsidR="0081060B" w:rsidRPr="009B2C89" w:rsidRDefault="0081060B" w:rsidP="0081060B">
            <w:pPr>
              <w:pStyle w:val="ASFKTablenorm"/>
            </w:pPr>
            <w:r>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Счет №</w:t>
            </w:r>
          </w:p>
        </w:tc>
        <w:tc>
          <w:tcPr>
            <w:tcW w:w="3494" w:type="pct"/>
          </w:tcPr>
          <w:p w:rsidR="0081060B" w:rsidRPr="009B2C89"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9B2C89" w:rsidRDefault="0081060B" w:rsidP="0081060B">
            <w:pPr>
              <w:pStyle w:val="ASFKTablenorm"/>
            </w:pPr>
            <w:r>
              <w:t>Группа полей «Банк получателя»</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Наименование</w:t>
            </w:r>
          </w:p>
        </w:tc>
        <w:tc>
          <w:tcPr>
            <w:tcW w:w="3494" w:type="pct"/>
          </w:tcPr>
          <w:p w:rsidR="0081060B" w:rsidRPr="009B2C89" w:rsidRDefault="0081060B" w:rsidP="0081060B">
            <w:pPr>
              <w:pStyle w:val="ASFKTablenorm"/>
            </w:pPr>
            <w:r>
              <w:t>Поле заполняется</w:t>
            </w:r>
            <w:r w:rsidRPr="000149DC">
              <w:t xml:space="preserve"> вручную или </w:t>
            </w:r>
            <w:r>
              <w:t>а</w:t>
            </w:r>
            <w:r w:rsidRPr="000149DC">
              <w:t>втоматически при выборе БИК из справочника «Банки»</w:t>
            </w:r>
            <w:r>
              <w:t>,</w:t>
            </w:r>
            <w:r w:rsidRPr="000149DC">
              <w:t xml:space="preserve"> указывается значение поля «Наименование».</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81060B" w:rsidRDefault="0081060B" w:rsidP="0081060B">
            <w:pPr>
              <w:pStyle w:val="ASFKTablenorm"/>
            </w:pPr>
            <w:r>
              <w:lastRenderedPageBreak/>
              <w:t>БИК</w:t>
            </w:r>
          </w:p>
        </w:tc>
        <w:tc>
          <w:tcPr>
            <w:tcW w:w="3494" w:type="pct"/>
          </w:tcPr>
          <w:p w:rsidR="0081060B" w:rsidRPr="009B2C89" w:rsidRDefault="0081060B" w:rsidP="0081060B">
            <w:pPr>
              <w:pStyle w:val="ASFKTablenorm"/>
            </w:pPr>
            <w:r>
              <w:t>Поле заполняется вручную или выбором из справочника «Банки».</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81060B" w:rsidRDefault="0081060B" w:rsidP="0081060B">
            <w:pPr>
              <w:pStyle w:val="ASFKTablenorm"/>
            </w:pPr>
            <w:r>
              <w:t>Счет №</w:t>
            </w:r>
          </w:p>
        </w:tc>
        <w:tc>
          <w:tcPr>
            <w:tcW w:w="3494" w:type="pct"/>
          </w:tcPr>
          <w:p w:rsidR="0081060B" w:rsidRPr="009B2C89" w:rsidRDefault="0081060B" w:rsidP="0081060B">
            <w:pPr>
              <w:pStyle w:val="ASFKTablenorm"/>
            </w:pPr>
            <w:r>
              <w:t xml:space="preserve">Поле заполняется вручную или </w:t>
            </w:r>
            <w:r w:rsidRPr="000149DC">
              <w:t>автоматически при выборе БИК из справочника «Банки»</w:t>
            </w:r>
            <w:r>
              <w:t>,</w:t>
            </w:r>
            <w:r w:rsidRPr="000149DC">
              <w:t xml:space="preserve"> указывается значение поля «Корреспондентский счет» (поле таблицы «Информация о счетах участника перевода денежных средств» с учётом актуальности и типа записи = CRSA).</w:t>
            </w:r>
          </w:p>
        </w:tc>
      </w:tr>
    </w:tbl>
    <w:p w:rsidR="0081060B" w:rsidRDefault="0081060B" w:rsidP="0081060B">
      <w:pPr>
        <w:pStyle w:val="ASFKNormal"/>
      </w:pPr>
      <w:r w:rsidRPr="00FF198A">
        <w:t>ЭФ документа «</w:t>
      </w:r>
      <w:r>
        <w:t>Заявление на выдачу (перевод, исполнение) Казначейского обеспечения обязательств», закладки «Подтверждающие документы</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_Ref532293368 \h </w:instrText>
      </w:r>
      <w:r>
        <w:fldChar w:fldCharType="separate"/>
      </w:r>
      <w:r w:rsidR="00D80569">
        <w:rPr>
          <w:noProof/>
        </w:rPr>
        <w:t>161</w:t>
      </w:r>
      <w:r>
        <w:fldChar w:fldCharType="end"/>
      </w:r>
      <w:r w:rsidRPr="00FF198A">
        <w:t xml:space="preserve">. </w:t>
      </w:r>
    </w:p>
    <w:p w:rsidR="0081060B" w:rsidRPr="00801A1F" w:rsidRDefault="004D71D9" w:rsidP="0081060B">
      <w:pPr>
        <w:pStyle w:val="ASFKFigure"/>
      </w:pPr>
      <w:r>
        <w:rPr>
          <w:noProof/>
        </w:rPr>
        <w:drawing>
          <wp:inline distT="0" distB="0" distL="0" distR="0">
            <wp:extent cx="6124575" cy="2286000"/>
            <wp:effectExtent l="0" t="0" r="9525" b="0"/>
            <wp:docPr id="239" name="Рисунок 2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1"/>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81060B"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23" w:name="_Ref532293368"/>
      <w:bookmarkStart w:id="1124" w:name="_Toc88819158"/>
      <w:r w:rsidR="00D80569">
        <w:rPr>
          <w:noProof/>
        </w:rPr>
        <w:t>161</w:t>
      </w:r>
      <w:bookmarkEnd w:id="1123"/>
      <w:r>
        <w:rPr>
          <w:noProof/>
        </w:rPr>
        <w:fldChar w:fldCharType="end"/>
      </w:r>
      <w:r w:rsidR="0081060B" w:rsidRPr="00D7400B">
        <w:t xml:space="preserve">. ЭФ документа </w:t>
      </w:r>
      <w:r w:rsidR="0081060B">
        <w:t>«Заявление на выдачу (перевод, исполнение) Казначейского обеспечения обязательств», закладки «Подтверждающие документы»</w:t>
      </w:r>
      <w:bookmarkEnd w:id="1124"/>
    </w:p>
    <w:p w:rsidR="0081060B" w:rsidRDefault="0081060B" w:rsidP="0081060B">
      <w:pPr>
        <w:pStyle w:val="ASFKNormal"/>
      </w:pPr>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«Подтверждающие документы»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_Ref532291211 \h </w:instrText>
      </w:r>
      <w:r>
        <w:fldChar w:fldCharType="separate"/>
      </w:r>
      <w:r w:rsidR="00D80569">
        <w:rPr>
          <w:noProof/>
        </w:rPr>
        <w:t>101</w:t>
      </w:r>
      <w:r>
        <w:fldChar w:fldCharType="end"/>
      </w:r>
      <w:r>
        <w:t>.</w:t>
      </w:r>
    </w:p>
    <w:p w:rsidR="0081060B" w:rsidRPr="005C5253" w:rsidRDefault="007A4D89" w:rsidP="0081060B">
      <w:pPr>
        <w:pStyle w:val="ASFKNameTable"/>
      </w:pPr>
      <w:r>
        <w:rPr>
          <w:noProof/>
        </w:rPr>
        <w:fldChar w:fldCharType="begin"/>
      </w:r>
      <w:r>
        <w:rPr>
          <w:noProof/>
        </w:rPr>
        <w:instrText xml:space="preserve"> SEQ Таблица \* ARABIC </w:instrText>
      </w:r>
      <w:r>
        <w:rPr>
          <w:noProof/>
        </w:rPr>
        <w:fldChar w:fldCharType="separate"/>
      </w:r>
      <w:bookmarkStart w:id="1125" w:name="_Ref532291211"/>
      <w:bookmarkStart w:id="1126" w:name="_Toc88818785"/>
      <w:r w:rsidR="00D80569">
        <w:rPr>
          <w:noProof/>
        </w:rPr>
        <w:t>101</w:t>
      </w:r>
      <w:bookmarkEnd w:id="1125"/>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«Подтверждающие документы»</w:t>
      </w:r>
      <w:bookmarkEnd w:id="1126"/>
    </w:p>
    <w:tbl>
      <w:tblPr>
        <w:tblStyle w:val="ASFKTable"/>
        <w:tblW w:w="5000" w:type="pct"/>
        <w:tblLook w:val="01E0" w:firstRow="1" w:lastRow="1" w:firstColumn="1" w:lastColumn="1" w:noHBand="0" w:noVBand="0"/>
      </w:tblPr>
      <w:tblGrid>
        <w:gridCol w:w="2856"/>
        <w:gridCol w:w="6772"/>
      </w:tblGrid>
      <w:tr w:rsidR="0081060B"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81060B" w:rsidRPr="00256C78" w:rsidRDefault="0081060B" w:rsidP="0081060B">
            <w:pPr>
              <w:pStyle w:val="ASFKTableHead"/>
            </w:pPr>
            <w:r w:rsidRPr="00256C78">
              <w:t>Наименование поля</w:t>
            </w:r>
          </w:p>
        </w:tc>
        <w:tc>
          <w:tcPr>
            <w:tcW w:w="3517" w:type="pct"/>
          </w:tcPr>
          <w:p w:rsidR="0081060B" w:rsidRPr="00256C78" w:rsidRDefault="0081060B" w:rsidP="0081060B">
            <w:pPr>
              <w:pStyle w:val="ASFKTableHead"/>
            </w:pPr>
            <w:r w:rsidRPr="00256C78">
              <w:t>Описание поля</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483" w:type="pct"/>
          </w:tcPr>
          <w:p w:rsidR="0081060B" w:rsidRPr="00D37E3F" w:rsidRDefault="0081060B" w:rsidP="0081060B">
            <w:pPr>
              <w:pStyle w:val="ASFKTablenorm"/>
            </w:pPr>
            <w:r>
              <w:t>Примечание</w:t>
            </w:r>
          </w:p>
        </w:tc>
        <w:tc>
          <w:tcPr>
            <w:tcW w:w="3517" w:type="pct"/>
          </w:tcPr>
          <w:p w:rsidR="0081060B" w:rsidRPr="00D37E3F" w:rsidRDefault="0081060B" w:rsidP="0081060B">
            <w:pPr>
              <w:pStyle w:val="ASFKTablenorm"/>
            </w:pPr>
            <w:r>
              <w:t>Поле заполняется вручную.</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1060B" w:rsidRPr="00D37E3F" w:rsidRDefault="0081060B" w:rsidP="0081060B">
            <w:pPr>
              <w:pStyle w:val="ASFKTablenorm"/>
            </w:pPr>
            <w:r>
              <w:t>Группа полей «Перечень подтверждающих документов»</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483" w:type="pct"/>
          </w:tcPr>
          <w:p w:rsidR="0081060B" w:rsidRPr="00D37E3F" w:rsidRDefault="0081060B" w:rsidP="0081060B">
            <w:pPr>
              <w:pStyle w:val="ASFKTablenorm"/>
            </w:pPr>
            <w:r>
              <w:t>№</w:t>
            </w:r>
          </w:p>
        </w:tc>
        <w:tc>
          <w:tcPr>
            <w:tcW w:w="3517" w:type="pct"/>
          </w:tcPr>
          <w:p w:rsidR="0081060B" w:rsidRDefault="0081060B" w:rsidP="0081060B">
            <w:pPr>
              <w:pStyle w:val="ASFKTablenorm"/>
            </w:pPr>
            <w:r>
              <w:t>Значение поля заполняется автоматически при добавлении строки в таблицу.</w:t>
            </w:r>
          </w:p>
          <w:p w:rsidR="0081060B" w:rsidRPr="00D37E3F" w:rsidRDefault="0081060B" w:rsidP="0081060B">
            <w:pPr>
              <w:pStyle w:val="ASFKTablenorm"/>
            </w:pPr>
            <w:r>
              <w:t>Нумерация начиная с 1 до 999.</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81060B" w:rsidRPr="00D37E3F" w:rsidRDefault="0081060B" w:rsidP="0081060B">
            <w:pPr>
              <w:pStyle w:val="ASFKTablenorm"/>
            </w:pPr>
            <w:r>
              <w:t>Тип</w:t>
            </w:r>
          </w:p>
        </w:tc>
        <w:tc>
          <w:tcPr>
            <w:tcW w:w="3517" w:type="pct"/>
          </w:tcPr>
          <w:p w:rsidR="0081060B" w:rsidRDefault="0081060B" w:rsidP="0081060B">
            <w:pPr>
              <w:pStyle w:val="ASFKTablenorm"/>
            </w:pPr>
            <w:r>
              <w:t>Поле заполняется вручную.</w:t>
            </w:r>
          </w:p>
          <w:p w:rsidR="0081060B" w:rsidRPr="00D37E3F" w:rsidRDefault="0081060B" w:rsidP="0081060B">
            <w:pPr>
              <w:pStyle w:val="ASFKTablenorm"/>
            </w:pPr>
            <w:r w:rsidRPr="00AD7804">
              <w:t>Указывается тип подтверждающего документа (товарная накладная, счет, акт, иной тип подтверждающего документа).</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81060B" w:rsidRPr="00D37E3F" w:rsidRDefault="0081060B" w:rsidP="0081060B">
            <w:pPr>
              <w:pStyle w:val="ASFKTablenorm"/>
            </w:pPr>
            <w:r>
              <w:t>Справочная информация</w:t>
            </w:r>
          </w:p>
        </w:tc>
        <w:tc>
          <w:tcPr>
            <w:tcW w:w="3517" w:type="pct"/>
          </w:tcPr>
          <w:p w:rsidR="0081060B" w:rsidRDefault="0081060B" w:rsidP="0081060B">
            <w:pPr>
              <w:pStyle w:val="ASFKTablenorm"/>
            </w:pPr>
            <w:r>
              <w:t>Поле заполняется вручную.</w:t>
            </w:r>
          </w:p>
          <w:p w:rsidR="0081060B" w:rsidRPr="00D37E3F" w:rsidRDefault="0081060B" w:rsidP="0081060B">
            <w:pPr>
              <w:pStyle w:val="ASFKTablenorm"/>
            </w:pPr>
            <w:r w:rsidRPr="00957B7F">
              <w:t>Указывается справочная информация о подтверждающем документе (подтверждающих документах).</w:t>
            </w:r>
          </w:p>
        </w:tc>
      </w:tr>
    </w:tbl>
    <w:p w:rsidR="0081060B" w:rsidRPr="00424CF0" w:rsidRDefault="0081060B" w:rsidP="0081060B">
      <w:pPr>
        <w:pStyle w:val="ASFKNormal"/>
      </w:pPr>
      <w:r w:rsidRPr="00424CF0">
        <w:t xml:space="preserve">На закладке </w:t>
      </w:r>
      <w:r>
        <w:t>«Подтверждающие документы» содержится блок «Перечень подтверждающих документов».</w:t>
      </w:r>
      <w:r w:rsidRPr="00424CF0">
        <w:t xml:space="preserve"> Для добавления строки </w:t>
      </w:r>
      <w:r>
        <w:t xml:space="preserve">перечня подтверждающих документов </w:t>
      </w:r>
      <w:r w:rsidRPr="00424CF0">
        <w:t xml:space="preserve">следует нажать на кнопку </w:t>
      </w:r>
      <w:r w:rsidR="004D71D9">
        <w:rPr>
          <w:noProof/>
        </w:rPr>
        <w:drawing>
          <wp:inline distT="0" distB="0" distL="0" distR="0">
            <wp:extent cx="276225" cy="276225"/>
            <wp:effectExtent l="0" t="0" r="9525" b="9525"/>
            <wp:docPr id="240" name="Рисунок 24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424CF0">
        <w:t> </w:t>
      </w:r>
      <w:r>
        <w:t>(Добавить новую строку)</w:t>
      </w:r>
      <w:r w:rsidRPr="00424CF0">
        <w:t>, открое</w:t>
      </w:r>
      <w:r>
        <w:t xml:space="preserve">тся форма «Добавление записи» (рис. </w:t>
      </w:r>
      <w:r>
        <w:fldChar w:fldCharType="begin"/>
      </w:r>
      <w:r>
        <w:instrText xml:space="preserve"> REF _Ref532290415 \h </w:instrText>
      </w:r>
      <w:r>
        <w:fldChar w:fldCharType="separate"/>
      </w:r>
      <w:r w:rsidR="00D80569">
        <w:rPr>
          <w:noProof/>
        </w:rPr>
        <w:t>162</w:t>
      </w:r>
      <w:r>
        <w:fldChar w:fldCharType="end"/>
      </w:r>
      <w:r>
        <w:t>)</w:t>
      </w:r>
      <w:r w:rsidRPr="00424CF0">
        <w:t>.</w:t>
      </w:r>
    </w:p>
    <w:p w:rsidR="0081060B" w:rsidRPr="00424CF0" w:rsidRDefault="004D71D9" w:rsidP="0081060B">
      <w:pPr>
        <w:pStyle w:val="ASFKFigure"/>
      </w:pPr>
      <w:r>
        <w:rPr>
          <w:noProof/>
        </w:rPr>
        <w:lastRenderedPageBreak/>
        <w:drawing>
          <wp:inline distT="0" distB="0" distL="0" distR="0">
            <wp:extent cx="6124575" cy="2466975"/>
            <wp:effectExtent l="0" t="0" r="9525" b="9525"/>
            <wp:docPr id="241" name="Рисунок 241"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Добавление записи"/>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81060B" w:rsidRPr="00424CF0"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27" w:name="_Ref532290415"/>
      <w:bookmarkStart w:id="1128" w:name="_Toc88819159"/>
      <w:r w:rsidR="00D80569">
        <w:rPr>
          <w:noProof/>
        </w:rPr>
        <w:t>162</w:t>
      </w:r>
      <w:bookmarkEnd w:id="1127"/>
      <w:r>
        <w:rPr>
          <w:noProof/>
        </w:rPr>
        <w:fldChar w:fldCharType="end"/>
      </w:r>
      <w:r w:rsidR="0081060B" w:rsidRPr="00424CF0">
        <w:t xml:space="preserve">. </w:t>
      </w:r>
      <w:r w:rsidR="0081060B">
        <w:t>Форма «Добавление записи»</w:t>
      </w:r>
      <w:bookmarkEnd w:id="1128"/>
    </w:p>
    <w:p w:rsidR="0081060B" w:rsidRPr="00CA3543" w:rsidRDefault="0081060B" w:rsidP="0081060B">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_Ref532291211 \h </w:instrText>
      </w:r>
      <w:r>
        <w:fldChar w:fldCharType="separate"/>
      </w:r>
      <w:r w:rsidR="00D80569">
        <w:rPr>
          <w:noProof/>
        </w:rPr>
        <w:t>101</w:t>
      </w:r>
      <w:r>
        <w:fldChar w:fldCharType="end"/>
      </w:r>
      <w:r>
        <w:t xml:space="preserve">. </w:t>
      </w:r>
      <w:r w:rsidRPr="00A72BA7">
        <w:t>Для сохранения заполненной строки следует нажать на кнопку «Ok» – в списке появится созданная запись.</w:t>
      </w:r>
    </w:p>
    <w:p w:rsidR="0081060B" w:rsidRDefault="0081060B" w:rsidP="0081060B">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«Подписи» </w:t>
      </w:r>
      <w:r w:rsidRPr="0068360B">
        <w:t xml:space="preserve">представлена </w:t>
      </w:r>
      <w:r>
        <w:t>н</w:t>
      </w:r>
      <w:r w:rsidRPr="0068360B">
        <w:t>а рисунке</w:t>
      </w:r>
      <w:r w:rsidRPr="00424CF0">
        <w:t> </w:t>
      </w:r>
      <w:r>
        <w:fldChar w:fldCharType="begin"/>
      </w:r>
      <w:r>
        <w:instrText xml:space="preserve"> REF _Ref532290414 \h </w:instrText>
      </w:r>
      <w:r>
        <w:fldChar w:fldCharType="separate"/>
      </w:r>
      <w:r w:rsidR="00D80569">
        <w:rPr>
          <w:noProof/>
        </w:rPr>
        <w:t>163</w:t>
      </w:r>
      <w:r>
        <w:fldChar w:fldCharType="end"/>
      </w:r>
      <w:r>
        <w:t>.</w:t>
      </w:r>
      <w:r w:rsidRPr="00D7400B">
        <w:t xml:space="preserve"> </w:t>
      </w:r>
    </w:p>
    <w:p w:rsidR="0081060B" w:rsidRDefault="004D71D9" w:rsidP="0081060B">
      <w:pPr>
        <w:pStyle w:val="ASFKFigure"/>
      </w:pPr>
      <w:r>
        <w:rPr>
          <w:noProof/>
        </w:rPr>
        <w:drawing>
          <wp:inline distT="0" distB="0" distL="0" distR="0">
            <wp:extent cx="6029325" cy="1647825"/>
            <wp:effectExtent l="0" t="0" r="9525" b="9525"/>
            <wp:docPr id="242" name="Рисунок 24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029325" cy="1647825"/>
                    </a:xfrm>
                    <a:prstGeom prst="rect">
                      <a:avLst/>
                    </a:prstGeom>
                    <a:noFill/>
                    <a:ln>
                      <a:noFill/>
                    </a:ln>
                  </pic:spPr>
                </pic:pic>
              </a:graphicData>
            </a:graphic>
          </wp:inline>
        </w:drawing>
      </w:r>
    </w:p>
    <w:p w:rsidR="0081060B" w:rsidRPr="007E1423"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29" w:name="_Ref532290414"/>
      <w:bookmarkStart w:id="1130" w:name="_Toc88819160"/>
      <w:r w:rsidR="00D80569">
        <w:rPr>
          <w:noProof/>
        </w:rPr>
        <w:t>163</w:t>
      </w:r>
      <w:bookmarkEnd w:id="1129"/>
      <w:r>
        <w:rPr>
          <w:noProof/>
        </w:rPr>
        <w:fldChar w:fldCharType="end"/>
      </w:r>
      <w:r w:rsidR="0081060B" w:rsidRPr="00D7400B">
        <w:t xml:space="preserve">. ЭФ документа </w:t>
      </w:r>
      <w:r w:rsidR="0081060B">
        <w:t>«Заявление на выдачу (перевод, исполнение) Казначейского обеспечения обязательств», закладки «Подписи»</w:t>
      </w:r>
      <w:bookmarkEnd w:id="1130"/>
    </w:p>
    <w:p w:rsidR="0081060B" w:rsidRDefault="0081060B" w:rsidP="0081060B">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«Подписи» </w:t>
      </w:r>
      <w:r w:rsidRPr="00D7400B">
        <w:t>приведен в та</w:t>
      </w:r>
      <w:r w:rsidRPr="005C5253">
        <w:t>б</w:t>
      </w:r>
      <w:r w:rsidRPr="00D7400B">
        <w:t>лице</w:t>
      </w:r>
      <w:r w:rsidRPr="00424CF0">
        <w:t> </w:t>
      </w:r>
      <w:r>
        <w:fldChar w:fldCharType="begin"/>
      </w:r>
      <w:r>
        <w:instrText xml:space="preserve"> REF _Ref532292828 \h </w:instrText>
      </w:r>
      <w:r>
        <w:fldChar w:fldCharType="separate"/>
      </w:r>
      <w:r w:rsidR="00D80569">
        <w:rPr>
          <w:noProof/>
        </w:rPr>
        <w:t>102</w:t>
      </w:r>
      <w:r>
        <w:fldChar w:fldCharType="end"/>
      </w:r>
      <w:r>
        <w:t>.</w:t>
      </w:r>
    </w:p>
    <w:p w:rsidR="0081060B" w:rsidRPr="00AB7803" w:rsidRDefault="007A4D89" w:rsidP="0081060B">
      <w:pPr>
        <w:pStyle w:val="ASFKNameTable"/>
      </w:pPr>
      <w:r>
        <w:rPr>
          <w:noProof/>
        </w:rPr>
        <w:fldChar w:fldCharType="begin"/>
      </w:r>
      <w:r>
        <w:rPr>
          <w:noProof/>
        </w:rPr>
        <w:instrText xml:space="preserve"> SEQ Таблица \* ARABIC </w:instrText>
      </w:r>
      <w:r>
        <w:rPr>
          <w:noProof/>
        </w:rPr>
        <w:fldChar w:fldCharType="separate"/>
      </w:r>
      <w:bookmarkStart w:id="1131" w:name="_Ref532292828"/>
      <w:bookmarkStart w:id="1132" w:name="_Toc88818786"/>
      <w:r w:rsidR="00D80569">
        <w:rPr>
          <w:noProof/>
        </w:rPr>
        <w:t>102</w:t>
      </w:r>
      <w:bookmarkEnd w:id="1131"/>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«Подписи»</w:t>
      </w:r>
      <w:bookmarkEnd w:id="1132"/>
    </w:p>
    <w:tbl>
      <w:tblPr>
        <w:tblStyle w:val="ASFKTable"/>
        <w:tblW w:w="5000" w:type="pct"/>
        <w:tblLook w:val="01E0" w:firstRow="1" w:lastRow="1" w:firstColumn="1" w:lastColumn="1" w:noHBand="0" w:noVBand="0"/>
      </w:tblPr>
      <w:tblGrid>
        <w:gridCol w:w="3847"/>
        <w:gridCol w:w="5781"/>
      </w:tblGrid>
      <w:tr w:rsidR="0081060B"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81060B" w:rsidRPr="00256C78" w:rsidRDefault="0081060B" w:rsidP="0081060B">
            <w:pPr>
              <w:pStyle w:val="ASFKTableHead"/>
            </w:pPr>
            <w:r w:rsidRPr="00256C78">
              <w:t>Наименование поля</w:t>
            </w:r>
          </w:p>
        </w:tc>
        <w:tc>
          <w:tcPr>
            <w:tcW w:w="3002" w:type="pct"/>
          </w:tcPr>
          <w:p w:rsidR="0081060B" w:rsidRPr="00256C78" w:rsidRDefault="0081060B" w:rsidP="0081060B">
            <w:pPr>
              <w:pStyle w:val="ASFKTableHead"/>
            </w:pPr>
            <w:r w:rsidRPr="00256C78">
              <w:t>Описание поля</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1060B" w:rsidRPr="00D37E3F" w:rsidRDefault="0081060B" w:rsidP="0081060B">
            <w:pPr>
              <w:pStyle w:val="ASFKTablenorm"/>
            </w:pPr>
            <w:r>
              <w:t>Группа полей «Подписи»</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1060B" w:rsidRPr="00D37E3F" w:rsidRDefault="0081060B" w:rsidP="0081060B">
            <w:pPr>
              <w:pStyle w:val="ASFKTablenorm"/>
            </w:pPr>
            <w:r>
              <w:t>Должность руководителя (уполномоченного лица)</w:t>
            </w:r>
          </w:p>
        </w:tc>
        <w:tc>
          <w:tcPr>
            <w:tcW w:w="3002" w:type="pct"/>
          </w:tcPr>
          <w:p w:rsidR="0081060B" w:rsidRPr="00D37E3F"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rsidR="0081060B" w:rsidRPr="00D37E3F" w:rsidRDefault="0081060B" w:rsidP="0081060B">
            <w:pPr>
              <w:pStyle w:val="ASFKTablenorm"/>
            </w:pPr>
            <w:r>
              <w:t>ФИО руководителя (уполномоченного лица)</w:t>
            </w:r>
          </w:p>
        </w:tc>
        <w:tc>
          <w:tcPr>
            <w:tcW w:w="3002" w:type="pct"/>
          </w:tcPr>
          <w:p w:rsidR="0081060B" w:rsidRPr="00D37E3F" w:rsidRDefault="0081060B" w:rsidP="0081060B">
            <w:pPr>
              <w:pStyle w:val="ASFKTablenorm"/>
            </w:pPr>
            <w:r>
              <w:t>Поле заполняется вручную или выбором из справочника «Сотрудники».</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1060B" w:rsidRPr="007F4016" w:rsidRDefault="0081060B" w:rsidP="0081060B">
            <w:pPr>
              <w:pStyle w:val="ASFKTablenorm"/>
            </w:pPr>
            <w:r>
              <w:t>Должность главного бухгалтера (уполномоченного лица)</w:t>
            </w:r>
          </w:p>
        </w:tc>
        <w:tc>
          <w:tcPr>
            <w:tcW w:w="3002" w:type="pct"/>
          </w:tcPr>
          <w:p w:rsidR="0081060B" w:rsidRPr="007F4016"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81060B" w:rsidRPr="00D37E3F" w:rsidRDefault="0081060B" w:rsidP="0081060B">
            <w:pPr>
              <w:pStyle w:val="ASFKTablenorm"/>
            </w:pPr>
            <w:r>
              <w:t>ФИО главного бухгалтера (уполномоченного лица)</w:t>
            </w:r>
          </w:p>
        </w:tc>
        <w:tc>
          <w:tcPr>
            <w:tcW w:w="3002" w:type="pct"/>
          </w:tcPr>
          <w:p w:rsidR="0081060B" w:rsidRPr="00D37E3F" w:rsidRDefault="0081060B" w:rsidP="0081060B">
            <w:pPr>
              <w:pStyle w:val="ASFKTablenorm"/>
            </w:pPr>
            <w:r>
              <w:t>Поле заполняется вручную или выбором из справочника «Сотрудники».</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1060B" w:rsidRDefault="0081060B" w:rsidP="0081060B">
            <w:pPr>
              <w:pStyle w:val="ASFKTablenorm"/>
            </w:pPr>
            <w:r>
              <w:lastRenderedPageBreak/>
              <w:t>Должность ответственного исполнителя</w:t>
            </w:r>
          </w:p>
        </w:tc>
        <w:tc>
          <w:tcPr>
            <w:tcW w:w="3002" w:type="pct"/>
          </w:tcPr>
          <w:p w:rsidR="0081060B" w:rsidRDefault="0081060B" w:rsidP="0081060B">
            <w:pPr>
              <w:pStyle w:val="ASFKTablenorm"/>
            </w:pPr>
            <w:r>
              <w:t>Поле заполняется вручную.</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81060B" w:rsidRDefault="0081060B" w:rsidP="0081060B">
            <w:pPr>
              <w:pStyle w:val="ASFKTablenorm"/>
            </w:pPr>
            <w:r>
              <w:t>ФИО ответственного исполнителя</w:t>
            </w:r>
          </w:p>
        </w:tc>
        <w:tc>
          <w:tcPr>
            <w:tcW w:w="3002" w:type="pct"/>
          </w:tcPr>
          <w:p w:rsidR="0081060B" w:rsidRDefault="0081060B" w:rsidP="0081060B">
            <w:pPr>
              <w:pStyle w:val="ASFKTablenorm"/>
            </w:pPr>
            <w:r>
              <w:t>Поле заполняется вручную или выбором из справочника «Сотрудники».</w:t>
            </w:r>
          </w:p>
        </w:tc>
      </w:tr>
      <w:tr w:rsidR="00845F5A"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845F5A" w:rsidRPr="00B22046" w:rsidRDefault="00845F5A" w:rsidP="00845F5A">
            <w:pPr>
              <w:pStyle w:val="ASFKTablenorm"/>
            </w:pPr>
            <w:r w:rsidRPr="00131E06">
              <w:t>ФИО ответственного за конфиденциальность данных</w:t>
            </w:r>
          </w:p>
        </w:tc>
        <w:tc>
          <w:tcPr>
            <w:tcW w:w="3002" w:type="pct"/>
          </w:tcPr>
          <w:p w:rsidR="00845F5A" w:rsidRDefault="00845F5A" w:rsidP="00845F5A">
            <w:pPr>
              <w:pStyle w:val="ASFKTablenorm"/>
            </w:pPr>
            <w:r w:rsidRPr="00131E06">
              <w:t>Заполняется автоматически при п</w:t>
            </w:r>
            <w:r>
              <w:t>одписании ЭП данными подписанта.</w:t>
            </w:r>
          </w:p>
          <w:p w:rsidR="00845F5A" w:rsidRPr="00B22046" w:rsidRDefault="00845F5A" w:rsidP="00845F5A">
            <w:pPr>
              <w:pStyle w:val="ASFKTablenorm"/>
            </w:pPr>
            <w:r w:rsidRPr="00131E06">
              <w:t>Поле заполняется при значении поля «Уровень конфиденциальности» = 0.</w:t>
            </w:r>
            <w:r>
              <w:t xml:space="preserve"> </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81060B" w:rsidRDefault="0081060B" w:rsidP="0081060B">
            <w:pPr>
              <w:pStyle w:val="ASFKTablenorm"/>
            </w:pPr>
            <w:r>
              <w:t>Дата подписания</w:t>
            </w:r>
          </w:p>
        </w:tc>
        <w:tc>
          <w:tcPr>
            <w:tcW w:w="3002" w:type="pct"/>
          </w:tcPr>
          <w:p w:rsidR="0081060B" w:rsidRDefault="0081060B" w:rsidP="0081060B">
            <w:pPr>
              <w:pStyle w:val="ASFKTablenorm"/>
            </w:pPr>
            <w:r>
              <w:t>Первичное заполнение – указывается значение текущей системной даты.</w:t>
            </w:r>
          </w:p>
          <w:p w:rsidR="0081060B" w:rsidRDefault="0081060B" w:rsidP="0081060B">
            <w:pPr>
              <w:pStyle w:val="ASFKTablenorm"/>
            </w:pPr>
            <w:r>
              <w:t>Поле заполняется вручную или выбором из календаря.</w:t>
            </w:r>
          </w:p>
        </w:tc>
      </w:tr>
    </w:tbl>
    <w:p w:rsidR="0081060B" w:rsidRDefault="0081060B" w:rsidP="0081060B">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68360B">
        <w:t xml:space="preserve">представлена </w:t>
      </w:r>
      <w:r>
        <w:t>н</w:t>
      </w:r>
      <w:r w:rsidRPr="0068360B">
        <w:t>а рисунке</w:t>
      </w:r>
      <w:r w:rsidRPr="00424CF0">
        <w:t> </w:t>
      </w:r>
      <w:r>
        <w:fldChar w:fldCharType="begin"/>
      </w:r>
      <w:r>
        <w:instrText xml:space="preserve"> REF _Ref532292862 \h </w:instrText>
      </w:r>
      <w:r>
        <w:fldChar w:fldCharType="separate"/>
      </w:r>
      <w:r w:rsidR="00D80569">
        <w:rPr>
          <w:noProof/>
        </w:rPr>
        <w:t>164</w:t>
      </w:r>
      <w:r>
        <w:fldChar w:fldCharType="end"/>
      </w:r>
      <w:r w:rsidRPr="00D7400B">
        <w:t xml:space="preserve">. </w:t>
      </w:r>
    </w:p>
    <w:p w:rsidR="0081060B" w:rsidRDefault="004D71D9" w:rsidP="0081060B">
      <w:pPr>
        <w:pStyle w:val="ASFKFigure"/>
      </w:pPr>
      <w:r>
        <w:rPr>
          <w:noProof/>
        </w:rPr>
        <w:drawing>
          <wp:inline distT="0" distB="0" distL="0" distR="0">
            <wp:extent cx="6124575" cy="914400"/>
            <wp:effectExtent l="0" t="0" r="9525" b="0"/>
            <wp:docPr id="243" name="Рисунок 24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81060B" w:rsidRPr="007E1423" w:rsidRDefault="00214736" w:rsidP="0081060B">
      <w:pPr>
        <w:pStyle w:val="ASFKFigName"/>
      </w:pPr>
      <w:r>
        <w:rPr>
          <w:noProof/>
        </w:rPr>
        <w:fldChar w:fldCharType="begin"/>
      </w:r>
      <w:r>
        <w:rPr>
          <w:noProof/>
        </w:rPr>
        <w:instrText xml:space="preserve"> SEQ Рисунок \* ARABIC </w:instrText>
      </w:r>
      <w:r>
        <w:rPr>
          <w:noProof/>
        </w:rPr>
        <w:fldChar w:fldCharType="separate"/>
      </w:r>
      <w:bookmarkStart w:id="1133" w:name="_Ref532292862"/>
      <w:bookmarkStart w:id="1134" w:name="_Toc88819161"/>
      <w:r w:rsidR="00D80569">
        <w:rPr>
          <w:noProof/>
        </w:rPr>
        <w:t>164</w:t>
      </w:r>
      <w:bookmarkEnd w:id="1133"/>
      <w:r>
        <w:rPr>
          <w:noProof/>
        </w:rPr>
        <w:fldChar w:fldCharType="end"/>
      </w:r>
      <w:r w:rsidR="0081060B" w:rsidRPr="007E1423">
        <w:t>. ЭФ документа «</w:t>
      </w:r>
      <w:r w:rsidR="0081060B">
        <w:t>Заявление на выдачу (перевод, исполнение) Казначейского обеспечения обязательств», закладки «</w:t>
      </w:r>
      <w:r w:rsidR="0081060B" w:rsidRPr="006D4F28">
        <w:t xml:space="preserve"> </w:t>
      </w:r>
      <w:r w:rsidR="0081060B">
        <w:t>Отметки органа Федерального казначейства, банка заявителя»</w:t>
      </w:r>
      <w:bookmarkEnd w:id="1134"/>
    </w:p>
    <w:p w:rsidR="0081060B" w:rsidRDefault="0081060B" w:rsidP="0081060B">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D7400B">
        <w:t>пр</w:t>
      </w:r>
      <w:r w:rsidRPr="009C5970">
        <w:t>и</w:t>
      </w:r>
      <w:r w:rsidRPr="00D7400B">
        <w:t>веден в та</w:t>
      </w:r>
      <w:r w:rsidRPr="006D4164">
        <w:t>б</w:t>
      </w:r>
      <w:r w:rsidRPr="00D7400B">
        <w:t>лице</w:t>
      </w:r>
      <w:r w:rsidRPr="00424CF0">
        <w:t> </w:t>
      </w:r>
      <w:r>
        <w:fldChar w:fldCharType="begin"/>
      </w:r>
      <w:r>
        <w:instrText xml:space="preserve"> REF _Ref532293573 \h </w:instrText>
      </w:r>
      <w:r>
        <w:fldChar w:fldCharType="separate"/>
      </w:r>
      <w:r w:rsidR="00D80569">
        <w:rPr>
          <w:noProof/>
        </w:rPr>
        <w:t>103</w:t>
      </w:r>
      <w:r>
        <w:fldChar w:fldCharType="end"/>
      </w:r>
      <w:r>
        <w:t>.</w:t>
      </w:r>
    </w:p>
    <w:p w:rsidR="0081060B" w:rsidRPr="00AB7803" w:rsidRDefault="007A4D89" w:rsidP="0081060B">
      <w:pPr>
        <w:pStyle w:val="ASFKNameTable"/>
      </w:pPr>
      <w:r>
        <w:rPr>
          <w:noProof/>
        </w:rPr>
        <w:fldChar w:fldCharType="begin"/>
      </w:r>
      <w:r>
        <w:rPr>
          <w:noProof/>
        </w:rPr>
        <w:instrText xml:space="preserve"> SEQ Таблица \* ARABIC </w:instrText>
      </w:r>
      <w:r>
        <w:rPr>
          <w:noProof/>
        </w:rPr>
        <w:fldChar w:fldCharType="separate"/>
      </w:r>
      <w:bookmarkStart w:id="1135" w:name="_Ref532293573"/>
      <w:bookmarkStart w:id="1136" w:name="_Toc88818787"/>
      <w:r w:rsidR="00D80569">
        <w:rPr>
          <w:noProof/>
        </w:rPr>
        <w:t>103</w:t>
      </w:r>
      <w:bookmarkEnd w:id="1135"/>
      <w:r>
        <w:rPr>
          <w:noProof/>
        </w:rPr>
        <w:fldChar w:fldCharType="end"/>
      </w:r>
      <w:r w:rsidR="0081060B" w:rsidRPr="00AB7803">
        <w:t xml:space="preserve">. Описание полей документа </w:t>
      </w:r>
      <w:r w:rsidR="0081060B">
        <w:t>«Заявление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136"/>
    </w:p>
    <w:tbl>
      <w:tblPr>
        <w:tblStyle w:val="ASFKTable"/>
        <w:tblW w:w="5000" w:type="pct"/>
        <w:tblLook w:val="01E0" w:firstRow="1" w:lastRow="1" w:firstColumn="1" w:lastColumn="1" w:noHBand="0" w:noVBand="0"/>
      </w:tblPr>
      <w:tblGrid>
        <w:gridCol w:w="3967"/>
        <w:gridCol w:w="5661"/>
      </w:tblGrid>
      <w:tr w:rsidR="0081060B"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2060" w:type="pct"/>
          </w:tcPr>
          <w:p w:rsidR="0081060B" w:rsidRPr="00256C78" w:rsidRDefault="0081060B" w:rsidP="0081060B">
            <w:pPr>
              <w:pStyle w:val="ASFKTableHead"/>
            </w:pPr>
            <w:r w:rsidRPr="00256C78">
              <w:t>Наименование поля</w:t>
            </w:r>
          </w:p>
        </w:tc>
        <w:tc>
          <w:tcPr>
            <w:tcW w:w="2940" w:type="pct"/>
          </w:tcPr>
          <w:p w:rsidR="0081060B" w:rsidRPr="00256C78" w:rsidRDefault="0081060B" w:rsidP="0081060B">
            <w:pPr>
              <w:pStyle w:val="ASFKTableHead"/>
            </w:pPr>
            <w:r w:rsidRPr="00256C78">
              <w:t>Описание поля</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81060B" w:rsidRPr="006D4164" w:rsidRDefault="0081060B" w:rsidP="0081060B">
            <w:pPr>
              <w:pStyle w:val="ASFKTablenorm"/>
            </w:pPr>
            <w:r>
              <w:t>Ответственный исполнитель должность</w:t>
            </w:r>
          </w:p>
        </w:tc>
        <w:tc>
          <w:tcPr>
            <w:tcW w:w="2940" w:type="pct"/>
          </w:tcPr>
          <w:p w:rsidR="0081060B" w:rsidRPr="006D4164" w:rsidRDefault="0081060B" w:rsidP="0081060B">
            <w:pPr>
              <w:pStyle w:val="ASFKTablenorm"/>
            </w:pPr>
            <w:r>
              <w:t>Поле заполняется</w:t>
            </w:r>
            <w:r w:rsidRPr="006D4F28">
              <w:t xml:space="preserve"> на основании Квитанции об обработке документа в OEBS.</w:t>
            </w:r>
          </w:p>
        </w:tc>
      </w:tr>
      <w:tr w:rsidR="0081060B" w:rsidRPr="00EE7EB8" w:rsidTr="00547007">
        <w:trPr>
          <w:cnfStyle w:val="000000010000" w:firstRow="0" w:lastRow="0" w:firstColumn="0" w:lastColumn="0" w:oddVBand="0" w:evenVBand="0" w:oddHBand="0" w:evenHBand="1" w:firstRowFirstColumn="0" w:firstRowLastColumn="0" w:lastRowFirstColumn="0" w:lastRowLastColumn="0"/>
        </w:trPr>
        <w:tc>
          <w:tcPr>
            <w:tcW w:w="2060" w:type="pct"/>
          </w:tcPr>
          <w:p w:rsidR="0081060B" w:rsidRPr="006D4164" w:rsidRDefault="0081060B" w:rsidP="0081060B">
            <w:pPr>
              <w:pStyle w:val="ASFKTablenorm"/>
            </w:pPr>
            <w:r>
              <w:t>Расшифровка подписи</w:t>
            </w:r>
          </w:p>
        </w:tc>
        <w:tc>
          <w:tcPr>
            <w:tcW w:w="2940" w:type="pct"/>
          </w:tcPr>
          <w:p w:rsidR="0081060B" w:rsidRPr="006D4164" w:rsidRDefault="0081060B" w:rsidP="0081060B">
            <w:pPr>
              <w:pStyle w:val="ASFKTablenorm"/>
            </w:pPr>
            <w:r>
              <w:t>Поле заполняется</w:t>
            </w:r>
            <w:r w:rsidRPr="006D4F28">
              <w:t xml:space="preserve"> на основании Квитанции об обработке документа в OEBS.</w:t>
            </w:r>
          </w:p>
        </w:tc>
      </w:tr>
      <w:tr w:rsidR="0081060B" w:rsidRPr="00EE7EB8" w:rsidTr="00547007">
        <w:trPr>
          <w:cnfStyle w:val="000000100000" w:firstRow="0" w:lastRow="0" w:firstColumn="0" w:lastColumn="0" w:oddVBand="0" w:evenVBand="0" w:oddHBand="1" w:evenHBand="0" w:firstRowFirstColumn="0" w:firstRowLastColumn="0" w:lastRowFirstColumn="0" w:lastRowLastColumn="0"/>
        </w:trPr>
        <w:tc>
          <w:tcPr>
            <w:tcW w:w="2060" w:type="pct"/>
          </w:tcPr>
          <w:p w:rsidR="0081060B" w:rsidRPr="006D4164" w:rsidRDefault="0081060B" w:rsidP="0081060B">
            <w:pPr>
              <w:pStyle w:val="ASFKTablenorm"/>
            </w:pPr>
            <w:r>
              <w:t>Дата принятия</w:t>
            </w:r>
          </w:p>
        </w:tc>
        <w:tc>
          <w:tcPr>
            <w:tcW w:w="2940" w:type="pct"/>
          </w:tcPr>
          <w:p w:rsidR="0081060B" w:rsidRPr="006D4164" w:rsidRDefault="0081060B" w:rsidP="0081060B">
            <w:pPr>
              <w:pStyle w:val="ASFKTablenorm"/>
            </w:pPr>
            <w:r>
              <w:t>Поле заполняется</w:t>
            </w:r>
            <w:r w:rsidRPr="006D4F28">
              <w:t xml:space="preserve"> на основании Квитанции об обработке документа в OEBS.</w:t>
            </w:r>
          </w:p>
        </w:tc>
      </w:tr>
    </w:tbl>
    <w:p w:rsidR="00D90434" w:rsidRPr="002B584F" w:rsidRDefault="00D90434" w:rsidP="00D90434">
      <w:pPr>
        <w:pStyle w:val="32"/>
      </w:pPr>
      <w:bookmarkStart w:id="1137" w:name="_Toc532463827"/>
      <w:bookmarkStart w:id="1138" w:name="_Ref532463958"/>
      <w:bookmarkStart w:id="1139" w:name="_Ref532465131"/>
      <w:bookmarkStart w:id="1140" w:name="_Toc88818574"/>
      <w:r>
        <w:t>Банковское КОО</w:t>
      </w:r>
      <w:bookmarkEnd w:id="1137"/>
      <w:bookmarkEnd w:id="1138"/>
      <w:bookmarkEnd w:id="1139"/>
      <w:bookmarkEnd w:id="1140"/>
    </w:p>
    <w:p w:rsidR="00D90434" w:rsidRPr="00AB7803" w:rsidRDefault="00D90434" w:rsidP="00D90434">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t>Банковское КОО»</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_Ref532463541 \h </w:instrText>
      </w:r>
      <w:r>
        <w:fldChar w:fldCharType="separate"/>
      </w:r>
      <w:r w:rsidR="00D80569">
        <w:rPr>
          <w:noProof/>
        </w:rPr>
        <w:t>165</w:t>
      </w:r>
      <w:r>
        <w:fldChar w:fldCharType="end"/>
      </w:r>
      <w:r>
        <w:t>.</w:t>
      </w:r>
    </w:p>
    <w:p w:rsidR="00D90434" w:rsidRPr="00AB7803" w:rsidRDefault="004D71D9" w:rsidP="00D90434">
      <w:pPr>
        <w:pStyle w:val="ASFKFigure"/>
      </w:pPr>
      <w:r>
        <w:rPr>
          <w:noProof/>
        </w:rPr>
        <w:lastRenderedPageBreak/>
        <w:drawing>
          <wp:inline distT="0" distB="0" distL="0" distR="0">
            <wp:extent cx="6134100" cy="2743200"/>
            <wp:effectExtent l="0" t="0" r="0" b="0"/>
            <wp:docPr id="244" name="Рисунок 24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ПБС"/>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D90434" w:rsidRPr="00204E68" w:rsidRDefault="00214736" w:rsidP="00D90434">
      <w:pPr>
        <w:pStyle w:val="ASFKFigName"/>
      </w:pPr>
      <w:r>
        <w:rPr>
          <w:noProof/>
        </w:rPr>
        <w:fldChar w:fldCharType="begin"/>
      </w:r>
      <w:r>
        <w:rPr>
          <w:noProof/>
        </w:rPr>
        <w:instrText xml:space="preserve"> SEQ Рисунок \* ARABIC </w:instrText>
      </w:r>
      <w:r>
        <w:rPr>
          <w:noProof/>
        </w:rPr>
        <w:fldChar w:fldCharType="separate"/>
      </w:r>
      <w:bookmarkStart w:id="1141" w:name="_Ref532463541"/>
      <w:bookmarkStart w:id="1142" w:name="_Toc88819162"/>
      <w:r w:rsidR="00D80569">
        <w:rPr>
          <w:noProof/>
        </w:rPr>
        <w:t>165</w:t>
      </w:r>
      <w:bookmarkEnd w:id="1141"/>
      <w:r>
        <w:rPr>
          <w:noProof/>
        </w:rPr>
        <w:fldChar w:fldCharType="end"/>
      </w:r>
      <w:r w:rsidR="00D90434" w:rsidRPr="00204E68">
        <w:t xml:space="preserve">. ЭФ списка документов </w:t>
      </w:r>
      <w:r w:rsidR="00D90434">
        <w:t>«Банковское КОО»</w:t>
      </w:r>
      <w:bookmarkEnd w:id="1142"/>
      <w:r w:rsidR="00D90434">
        <w:t xml:space="preserve"> </w:t>
      </w:r>
    </w:p>
    <w:p w:rsidR="00D90434" w:rsidRPr="00AB7803" w:rsidRDefault="00D90434" w:rsidP="00D90434">
      <w:pPr>
        <w:pStyle w:val="41"/>
      </w:pPr>
      <w:r w:rsidRPr="00AB7803">
        <w:t>Доступные операции</w:t>
      </w:r>
    </w:p>
    <w:p w:rsidR="00D90434" w:rsidRPr="00AB7803" w:rsidRDefault="00D90434" w:rsidP="00D90434">
      <w:pPr>
        <w:pStyle w:val="ASFKNormal"/>
      </w:pPr>
      <w:r w:rsidRPr="00AB7803">
        <w:t xml:space="preserve">На АРМ </w:t>
      </w:r>
      <w:r>
        <w:t xml:space="preserve">ПБС </w:t>
      </w:r>
      <w:r w:rsidRPr="00AB7803">
        <w:t>доступны следующие операции над документом:</w:t>
      </w:r>
    </w:p>
    <w:p w:rsidR="00D90434" w:rsidRDefault="00D90434" w:rsidP="00D90434">
      <w:pPr>
        <w:pStyle w:val="ASFKListmark1"/>
      </w:pPr>
      <w:r w:rsidRPr="00AB7803">
        <w:t>просмотр;</w:t>
      </w:r>
    </w:p>
    <w:p w:rsidR="00D90434" w:rsidRDefault="00D90434" w:rsidP="00D90434">
      <w:pPr>
        <w:pStyle w:val="ASFKListmark1"/>
      </w:pPr>
      <w:r w:rsidRPr="00AB7803">
        <w:t>печать;</w:t>
      </w:r>
    </w:p>
    <w:p w:rsidR="00D90434" w:rsidRPr="00114589" w:rsidRDefault="00D90434" w:rsidP="00D90434">
      <w:pPr>
        <w:pStyle w:val="ASFKListmark1"/>
      </w:pPr>
      <w:r w:rsidRPr="00114589">
        <w:t>проверка ЭП;</w:t>
      </w:r>
    </w:p>
    <w:p w:rsidR="00D90434" w:rsidRDefault="00D90434" w:rsidP="00D90434">
      <w:pPr>
        <w:pStyle w:val="ASFKListmark1"/>
      </w:pPr>
      <w:r>
        <w:t>экспорт</w:t>
      </w:r>
      <w:r w:rsidRPr="00BA4A29">
        <w:t xml:space="preserve"> </w:t>
      </w:r>
      <w:r>
        <w:t>во внешнюю систему.</w:t>
      </w:r>
    </w:p>
    <w:p w:rsidR="00D90434" w:rsidRPr="00AB7803" w:rsidRDefault="00D90434" w:rsidP="00D90434">
      <w:pPr>
        <w:pStyle w:val="41"/>
      </w:pPr>
      <w:r w:rsidRPr="00AB7803">
        <w:t>Экранная форма документа</w:t>
      </w:r>
    </w:p>
    <w:p w:rsidR="00D90434" w:rsidRPr="00AB7803" w:rsidRDefault="00D90434" w:rsidP="00D90434">
      <w:pPr>
        <w:pStyle w:val="ASFKNormal"/>
      </w:pPr>
      <w:r w:rsidRPr="0068360B">
        <w:t>ЭФ документа «</w:t>
      </w:r>
      <w:r>
        <w:t>Банковское КОО</w:t>
      </w:r>
      <w:r w:rsidRPr="0068360B">
        <w:t>» представлена на рисунке</w:t>
      </w:r>
      <w:r w:rsidRPr="00424CF0">
        <w:t> </w:t>
      </w:r>
      <w:r>
        <w:fldChar w:fldCharType="begin"/>
      </w:r>
      <w:r>
        <w:instrText xml:space="preserve"> REF _Ref532463542 \h </w:instrText>
      </w:r>
      <w:r>
        <w:fldChar w:fldCharType="separate"/>
      </w:r>
      <w:r w:rsidR="00D80569">
        <w:rPr>
          <w:noProof/>
        </w:rPr>
        <w:t>166</w:t>
      </w:r>
      <w:r>
        <w:fldChar w:fldCharType="end"/>
      </w:r>
      <w:r w:rsidRPr="0068360B">
        <w:t>.</w:t>
      </w:r>
      <w:r>
        <w:t xml:space="preserve"> </w:t>
      </w:r>
      <w:r w:rsidRPr="00AB7803">
        <w:t>Форма с</w:t>
      </w:r>
      <w:r w:rsidRPr="009C5970">
        <w:t>о</w:t>
      </w:r>
      <w:r w:rsidRPr="00AB7803">
        <w:t>держит следующие закладки:</w:t>
      </w:r>
    </w:p>
    <w:p w:rsidR="00D90434" w:rsidRPr="00AB7803" w:rsidRDefault="00D90434" w:rsidP="00D90434">
      <w:pPr>
        <w:pStyle w:val="ASFKListmark1"/>
      </w:pPr>
      <w:r>
        <w:t>«Основные атрибуты (1)»</w:t>
      </w:r>
      <w:r w:rsidRPr="00AB7803">
        <w:t>;</w:t>
      </w:r>
    </w:p>
    <w:p w:rsidR="00D90434" w:rsidRPr="00AB7803" w:rsidRDefault="00D90434" w:rsidP="00D90434">
      <w:pPr>
        <w:pStyle w:val="ASFKListmark1"/>
      </w:pPr>
      <w:r w:rsidRPr="00C56EC3">
        <w:t>«</w:t>
      </w:r>
      <w:r>
        <w:t>Документ (2)</w:t>
      </w:r>
      <w:r w:rsidRPr="00C56EC3">
        <w:t>»</w:t>
      </w:r>
      <w:r w:rsidRPr="00AB7803">
        <w:t>;</w:t>
      </w:r>
    </w:p>
    <w:p w:rsidR="00D90434" w:rsidRDefault="00D90434" w:rsidP="00D90434">
      <w:pPr>
        <w:pStyle w:val="ASFKListmark1"/>
      </w:pPr>
      <w:r w:rsidRPr="001D17BF">
        <w:t>«</w:t>
      </w:r>
      <w:r>
        <w:t>Подписи (3)</w:t>
      </w:r>
      <w:r w:rsidRPr="001D17BF">
        <w:t>»</w:t>
      </w:r>
      <w:r>
        <w:t>.</w:t>
      </w:r>
    </w:p>
    <w:p w:rsidR="00D90434" w:rsidRPr="002B584F" w:rsidRDefault="004D71D9" w:rsidP="00D90434">
      <w:pPr>
        <w:pStyle w:val="ASFKFigure"/>
      </w:pPr>
      <w:r>
        <w:rPr>
          <w:noProof/>
        </w:rPr>
        <w:lastRenderedPageBreak/>
        <w:drawing>
          <wp:inline distT="0" distB="0" distL="0" distR="0">
            <wp:extent cx="6124575" cy="6029325"/>
            <wp:effectExtent l="0" t="0" r="9525" b="9525"/>
            <wp:docPr id="245" name="Рисунок 2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24575" cy="6029325"/>
                    </a:xfrm>
                    <a:prstGeom prst="rect">
                      <a:avLst/>
                    </a:prstGeom>
                    <a:noFill/>
                    <a:ln>
                      <a:noFill/>
                    </a:ln>
                  </pic:spPr>
                </pic:pic>
              </a:graphicData>
            </a:graphic>
          </wp:inline>
        </w:drawing>
      </w:r>
    </w:p>
    <w:p w:rsidR="00D90434" w:rsidRPr="00204E68" w:rsidRDefault="00214736" w:rsidP="00D90434">
      <w:pPr>
        <w:pStyle w:val="ASFKFigName"/>
      </w:pPr>
      <w:r>
        <w:rPr>
          <w:noProof/>
        </w:rPr>
        <w:fldChar w:fldCharType="begin"/>
      </w:r>
      <w:r>
        <w:rPr>
          <w:noProof/>
        </w:rPr>
        <w:instrText xml:space="preserve"> SEQ Рисунок \* ARABIC </w:instrText>
      </w:r>
      <w:r>
        <w:rPr>
          <w:noProof/>
        </w:rPr>
        <w:fldChar w:fldCharType="separate"/>
      </w:r>
      <w:bookmarkStart w:id="1143" w:name="_Ref532463542"/>
      <w:bookmarkStart w:id="1144" w:name="_Toc88819163"/>
      <w:r w:rsidR="00D80569">
        <w:rPr>
          <w:noProof/>
        </w:rPr>
        <w:t>166</w:t>
      </w:r>
      <w:bookmarkEnd w:id="1143"/>
      <w:r>
        <w:rPr>
          <w:noProof/>
        </w:rPr>
        <w:fldChar w:fldCharType="end"/>
      </w:r>
      <w:r w:rsidR="00D90434" w:rsidRPr="00204E68">
        <w:t xml:space="preserve">. ЭФ документа </w:t>
      </w:r>
      <w:r w:rsidR="00D90434">
        <w:t>«Банковское КОО», закладки «Основные атрибуты (1)»</w:t>
      </w:r>
      <w:bookmarkEnd w:id="1144"/>
    </w:p>
    <w:p w:rsidR="00D90434" w:rsidRPr="00AB7803" w:rsidRDefault="00D90434" w:rsidP="00D90434">
      <w:pPr>
        <w:pStyle w:val="ASFKNormal"/>
      </w:pPr>
      <w:r w:rsidRPr="00AB7803">
        <w:t xml:space="preserve">Перечень полей документа </w:t>
      </w:r>
      <w:r>
        <w:t>«Банковское КОО», закладки «Основные атрибуты (1)»</w:t>
      </w:r>
      <w:r w:rsidRPr="00AB7803">
        <w:t xml:space="preserve"> пр</w:t>
      </w:r>
      <w:r w:rsidRPr="009C5970">
        <w:t>и</w:t>
      </w:r>
      <w:r w:rsidRPr="00AB7803">
        <w:t>веден в таблице</w:t>
      </w:r>
      <w:r w:rsidRPr="00424CF0">
        <w:t> </w:t>
      </w:r>
      <w:r>
        <w:fldChar w:fldCharType="begin"/>
      </w:r>
      <w:r>
        <w:instrText xml:space="preserve"> REF _Ref532463545 \h </w:instrText>
      </w:r>
      <w:r>
        <w:fldChar w:fldCharType="separate"/>
      </w:r>
      <w:r w:rsidR="00D80569">
        <w:rPr>
          <w:noProof/>
        </w:rPr>
        <w:t>104</w:t>
      </w:r>
      <w:r>
        <w:fldChar w:fldCharType="end"/>
      </w:r>
      <w:r>
        <w:t>.</w:t>
      </w:r>
    </w:p>
    <w:p w:rsidR="00D90434" w:rsidRPr="00AB7803" w:rsidRDefault="007A4D89" w:rsidP="00D90434">
      <w:pPr>
        <w:pStyle w:val="ASFKNameTable"/>
      </w:pPr>
      <w:r>
        <w:rPr>
          <w:noProof/>
        </w:rPr>
        <w:fldChar w:fldCharType="begin"/>
      </w:r>
      <w:r>
        <w:rPr>
          <w:noProof/>
        </w:rPr>
        <w:instrText xml:space="preserve"> SEQ Таблица \* ARABIC </w:instrText>
      </w:r>
      <w:r>
        <w:rPr>
          <w:noProof/>
        </w:rPr>
        <w:fldChar w:fldCharType="separate"/>
      </w:r>
      <w:bookmarkStart w:id="1145" w:name="_Ref532463545"/>
      <w:bookmarkStart w:id="1146" w:name="_Toc88818788"/>
      <w:r w:rsidR="00D80569">
        <w:rPr>
          <w:noProof/>
        </w:rPr>
        <w:t>104</w:t>
      </w:r>
      <w:bookmarkEnd w:id="1145"/>
      <w:r>
        <w:rPr>
          <w:noProof/>
        </w:rPr>
        <w:fldChar w:fldCharType="end"/>
      </w:r>
      <w:r w:rsidR="00D90434" w:rsidRPr="00AB7803">
        <w:t xml:space="preserve">. Описание полей документа </w:t>
      </w:r>
      <w:r w:rsidR="00D90434">
        <w:t>«Банковское КОО», закладки «Основные атрибуты (1)»</w:t>
      </w:r>
      <w:bookmarkEnd w:id="1146"/>
    </w:p>
    <w:tbl>
      <w:tblPr>
        <w:tblStyle w:val="ASFKTable"/>
        <w:tblW w:w="5000" w:type="pct"/>
        <w:tblLook w:val="01E0" w:firstRow="1" w:lastRow="1" w:firstColumn="1" w:lastColumn="1" w:noHBand="0" w:noVBand="0"/>
      </w:tblPr>
      <w:tblGrid>
        <w:gridCol w:w="2900"/>
        <w:gridCol w:w="6728"/>
      </w:tblGrid>
      <w:tr w:rsidR="00D90434"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D90434" w:rsidRPr="00AB7803" w:rsidRDefault="00D90434" w:rsidP="00D90434">
            <w:pPr>
              <w:pStyle w:val="ASFKTableHead"/>
            </w:pPr>
            <w:r w:rsidRPr="00AB7803">
              <w:t>Наименование поля</w:t>
            </w:r>
          </w:p>
        </w:tc>
        <w:tc>
          <w:tcPr>
            <w:tcW w:w="3494" w:type="pct"/>
          </w:tcPr>
          <w:p w:rsidR="00D90434" w:rsidRPr="00AB7803" w:rsidRDefault="00D90434" w:rsidP="00D90434">
            <w:pPr>
              <w:pStyle w:val="ASFKTableHead"/>
            </w:pPr>
            <w:r w:rsidRPr="00AB7803">
              <w:t>Описание поля</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AB7803" w:rsidRDefault="00D90434" w:rsidP="00D90434">
            <w:pPr>
              <w:pStyle w:val="ASFKTablenorm"/>
            </w:pPr>
            <w:r>
              <w:t>Дата</w:t>
            </w:r>
          </w:p>
        </w:tc>
        <w:tc>
          <w:tcPr>
            <w:tcW w:w="3494" w:type="pct"/>
          </w:tcPr>
          <w:p w:rsidR="00D90434" w:rsidRPr="00AB7803" w:rsidRDefault="00D90434" w:rsidP="00D90434">
            <w:pPr>
              <w:pStyle w:val="ASFKTablenorm"/>
            </w:pPr>
            <w:r w:rsidRPr="00364455">
              <w:t>Указывается системная дата формирования документа.</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1362D2" w:rsidRDefault="00D90434" w:rsidP="00D90434">
            <w:pPr>
              <w:pStyle w:val="ASFKTablenorm"/>
            </w:pPr>
            <w:r>
              <w:t>Номер</w:t>
            </w:r>
          </w:p>
        </w:tc>
        <w:tc>
          <w:tcPr>
            <w:tcW w:w="3494" w:type="pct"/>
          </w:tcPr>
          <w:p w:rsidR="00D90434" w:rsidRPr="001362D2" w:rsidRDefault="00D90434" w:rsidP="00D90434">
            <w:pPr>
              <w:pStyle w:val="ASFKTablenorm"/>
            </w:pPr>
            <w:r w:rsidRPr="00364455">
              <w:t>Указывается номер документа.</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1362D2" w:rsidRDefault="00D90434" w:rsidP="00D90434">
            <w:pPr>
              <w:pStyle w:val="ASFKTablenorm"/>
            </w:pPr>
            <w:r>
              <w:t>Сумма</w:t>
            </w:r>
          </w:p>
        </w:tc>
        <w:tc>
          <w:tcPr>
            <w:tcW w:w="3494" w:type="pct"/>
          </w:tcPr>
          <w:p w:rsidR="00D90434" w:rsidRPr="001362D2" w:rsidRDefault="00D90434" w:rsidP="00D90434">
            <w:pPr>
              <w:pStyle w:val="ASFKTablenorm"/>
            </w:pPr>
            <w:r w:rsidRPr="00364455">
              <w:t>Указывается сумма документа.</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Статус</w:t>
            </w:r>
          </w:p>
        </w:tc>
        <w:tc>
          <w:tcPr>
            <w:tcW w:w="3494" w:type="pct"/>
          </w:tcPr>
          <w:p w:rsidR="00D90434" w:rsidRDefault="00D90434" w:rsidP="00D90434">
            <w:pPr>
              <w:pStyle w:val="ASFKTablenorm"/>
            </w:pPr>
            <w:r w:rsidRPr="00364455">
              <w:t>Указывается текущий статус документа.</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072C19" w:rsidRDefault="00D90434" w:rsidP="00D90434">
            <w:pPr>
              <w:pStyle w:val="ASFKTablenorm"/>
            </w:pPr>
            <w:r>
              <w:t>Тип</w:t>
            </w:r>
          </w:p>
        </w:tc>
        <w:tc>
          <w:tcPr>
            <w:tcW w:w="3494" w:type="pct"/>
          </w:tcPr>
          <w:p w:rsidR="00D90434" w:rsidRPr="00072C19" w:rsidRDefault="00D90434" w:rsidP="00D90434">
            <w:pPr>
              <w:pStyle w:val="ASFKTablenorm"/>
            </w:pPr>
            <w:r w:rsidRPr="00364455">
              <w:t>Указывается технический тип документа. АКБ</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9B2C89" w:rsidRDefault="00D90434" w:rsidP="00D90434">
            <w:pPr>
              <w:pStyle w:val="ASFKTablenorm"/>
            </w:pPr>
            <w:r>
              <w:t>Закладка «Основные атрибуты (1)</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072C19" w:rsidRDefault="00D90434" w:rsidP="00D90434">
            <w:pPr>
              <w:pStyle w:val="ASFKTablenorm"/>
            </w:pPr>
            <w:r>
              <w:lastRenderedPageBreak/>
              <w:t>Сумма прописью</w:t>
            </w:r>
          </w:p>
        </w:tc>
        <w:tc>
          <w:tcPr>
            <w:tcW w:w="3494" w:type="pct"/>
          </w:tcPr>
          <w:p w:rsidR="00D90434" w:rsidRPr="00072C19" w:rsidRDefault="00D90434" w:rsidP="00D90434">
            <w:pPr>
              <w:pStyle w:val="ASFKTablenorm"/>
            </w:pPr>
            <w:r>
              <w:t>Указывается сумма документа прописью.</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9B2C89" w:rsidRDefault="00D90434" w:rsidP="00D90434">
            <w:pPr>
              <w:pStyle w:val="ASFKTablenorm"/>
            </w:pPr>
            <w:r>
              <w:t>Дата окончания</w:t>
            </w:r>
          </w:p>
        </w:tc>
        <w:tc>
          <w:tcPr>
            <w:tcW w:w="3494" w:type="pct"/>
          </w:tcPr>
          <w:p w:rsidR="00D90434" w:rsidRPr="009B2C89" w:rsidRDefault="00D90434" w:rsidP="00D90434">
            <w:pPr>
              <w:pStyle w:val="ASFKTablenorm"/>
            </w:pPr>
            <w:r>
              <w:t>Указывается дата окончания срок действия КОО.</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Default="00D90434" w:rsidP="00D90434">
            <w:pPr>
              <w:pStyle w:val="ASFKTablenorm"/>
            </w:pPr>
            <w:r>
              <w:t>Группа полей «Государственный контракт»</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Pr="009B2C89" w:rsidRDefault="00D90434" w:rsidP="00D90434">
            <w:pPr>
              <w:pStyle w:val="ASFKTablenorm"/>
            </w:pPr>
            <w:r>
              <w:t>Дата</w:t>
            </w:r>
          </w:p>
        </w:tc>
        <w:tc>
          <w:tcPr>
            <w:tcW w:w="3494" w:type="pct"/>
          </w:tcPr>
          <w:p w:rsidR="00D90434" w:rsidRDefault="00D90434" w:rsidP="00D90434">
            <w:pPr>
              <w:pStyle w:val="ASFKTablenorm"/>
            </w:pPr>
            <w:r>
              <w:t>Указывается номер контракта.</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Pr="009B2C89" w:rsidRDefault="00D90434" w:rsidP="00D90434">
            <w:pPr>
              <w:pStyle w:val="ASFKTablenorm"/>
            </w:pPr>
            <w:r>
              <w:t>Номер</w:t>
            </w:r>
          </w:p>
        </w:tc>
        <w:tc>
          <w:tcPr>
            <w:tcW w:w="3494" w:type="pct"/>
          </w:tcPr>
          <w:p w:rsidR="00D90434" w:rsidRDefault="00D90434" w:rsidP="00D90434">
            <w:pPr>
              <w:pStyle w:val="ASFKTablenorm"/>
            </w:pPr>
            <w:r>
              <w:t>Указывается дата контракта.</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Идентификатор</w:t>
            </w:r>
          </w:p>
        </w:tc>
        <w:tc>
          <w:tcPr>
            <w:tcW w:w="3494" w:type="pct"/>
          </w:tcPr>
          <w:p w:rsidR="00D90434" w:rsidRPr="009B2C89" w:rsidRDefault="00D90434" w:rsidP="00D90434">
            <w:pPr>
              <w:pStyle w:val="ASFKTablenorm"/>
            </w:pPr>
            <w:r w:rsidRPr="005C56A6">
              <w:t>Указывается идентификатор государственного контракта.</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Предмет</w:t>
            </w:r>
          </w:p>
        </w:tc>
        <w:tc>
          <w:tcPr>
            <w:tcW w:w="3494" w:type="pct"/>
          </w:tcPr>
          <w:p w:rsidR="00D90434" w:rsidRPr="009B2C89" w:rsidRDefault="00D90434" w:rsidP="00D90434">
            <w:pPr>
              <w:pStyle w:val="ASFKTablenorm"/>
            </w:pPr>
            <w:r>
              <w:t>Указывается предмет контракта.</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Номер БО</w:t>
            </w:r>
          </w:p>
        </w:tc>
        <w:tc>
          <w:tcPr>
            <w:tcW w:w="3494" w:type="pct"/>
          </w:tcPr>
          <w:p w:rsidR="00D90434" w:rsidRDefault="00D90434" w:rsidP="00D90434">
            <w:pPr>
              <w:pStyle w:val="ASFKTablenorm"/>
            </w:pPr>
            <w:r w:rsidRPr="005C56A6">
              <w:t>Указывается номер БО по контракту.</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Код по БК</w:t>
            </w:r>
          </w:p>
        </w:tc>
        <w:tc>
          <w:tcPr>
            <w:tcW w:w="3494" w:type="pct"/>
          </w:tcPr>
          <w:p w:rsidR="00D90434" w:rsidRPr="009B2C89" w:rsidRDefault="00D90434" w:rsidP="00D90434">
            <w:pPr>
              <w:pStyle w:val="ASFKTablenorm"/>
            </w:pPr>
            <w:r>
              <w:t>Указывается код по БК.</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Код объекта ФАИП (КМИ)</w:t>
            </w:r>
          </w:p>
        </w:tc>
        <w:tc>
          <w:tcPr>
            <w:tcW w:w="3494" w:type="pct"/>
          </w:tcPr>
          <w:p w:rsidR="00D90434" w:rsidRPr="009B2C89" w:rsidRDefault="00D90434" w:rsidP="00D90434">
            <w:pPr>
              <w:pStyle w:val="ASFKTablenorm"/>
            </w:pPr>
            <w:r w:rsidRPr="005C56A6">
              <w:t>Указывается код объекта по ФАИП (КМИ).</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9B2C89" w:rsidRDefault="00D90434" w:rsidP="00D90434">
            <w:pPr>
              <w:pStyle w:val="ASFKTablenorm"/>
            </w:pPr>
            <w:r>
              <w:t>Группа полей «Системный документ»</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Номер</w:t>
            </w:r>
          </w:p>
        </w:tc>
        <w:tc>
          <w:tcPr>
            <w:tcW w:w="3494" w:type="pct"/>
          </w:tcPr>
          <w:p w:rsidR="00D90434" w:rsidRPr="009B2C89" w:rsidRDefault="00D90434" w:rsidP="00D90434">
            <w:pPr>
              <w:pStyle w:val="ASFKTablenorm"/>
            </w:pPr>
            <w:r w:rsidRPr="005C56A6">
              <w:t>Указывается номер КОО, по которому осуществлен перевод данного КОО.</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Дата</w:t>
            </w:r>
          </w:p>
        </w:tc>
        <w:tc>
          <w:tcPr>
            <w:tcW w:w="3494" w:type="pct"/>
          </w:tcPr>
          <w:p w:rsidR="00D90434" w:rsidRPr="009B2C89" w:rsidRDefault="00D90434" w:rsidP="00D90434">
            <w:pPr>
              <w:pStyle w:val="ASFKTablenorm"/>
            </w:pPr>
            <w:r w:rsidRPr="005C56A6">
              <w:t>Указывается дата КОО, по которому осуществлен перевод данного.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9B2C89" w:rsidRDefault="00D90434" w:rsidP="00D90434">
            <w:pPr>
              <w:pStyle w:val="ASFKTablenorm"/>
            </w:pPr>
            <w:r>
              <w:t>Группа полей «Заявитель»</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Наименование</w:t>
            </w:r>
          </w:p>
        </w:tc>
        <w:tc>
          <w:tcPr>
            <w:tcW w:w="3494" w:type="pct"/>
          </w:tcPr>
          <w:p w:rsidR="00D90434" w:rsidRPr="009B2C89" w:rsidRDefault="00D90434" w:rsidP="00D90434">
            <w:pPr>
              <w:pStyle w:val="ASFKTablenorm"/>
            </w:pPr>
            <w:r w:rsidRPr="005C56A6">
              <w:t>Указывается полное или сокращенное наименование государственного заказчика (исполнителя, соисполнителя), направившего Заявление на выдачу (перевод) КОО.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ИНН</w:t>
            </w:r>
          </w:p>
        </w:tc>
        <w:tc>
          <w:tcPr>
            <w:tcW w:w="3494" w:type="pct"/>
          </w:tcPr>
          <w:p w:rsidR="00D90434" w:rsidRPr="009B2C89" w:rsidRDefault="00D90434" w:rsidP="00D90434">
            <w:pPr>
              <w:pStyle w:val="ASFKTablenorm"/>
            </w:pPr>
            <w:r w:rsidRPr="005C56A6">
              <w:t>Указывается ИНН государственного заказчика (исполнителя, соисполнителя), направившего Заявление на выдачу (перевод) КОО.</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КПП</w:t>
            </w:r>
          </w:p>
        </w:tc>
        <w:tc>
          <w:tcPr>
            <w:tcW w:w="3494" w:type="pct"/>
          </w:tcPr>
          <w:p w:rsidR="00D90434" w:rsidRPr="009B2C89" w:rsidRDefault="00D90434" w:rsidP="00D90434">
            <w:pPr>
              <w:pStyle w:val="ASFKTablenorm"/>
            </w:pPr>
            <w:r w:rsidRPr="005C56A6">
              <w:t>Указывается КПП государственного заказчика (исполнителя, соисполнителя), направившего Заявление на выдачу (перевод) КОО.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Сч.№</w:t>
            </w:r>
          </w:p>
        </w:tc>
        <w:tc>
          <w:tcPr>
            <w:tcW w:w="3494" w:type="pct"/>
          </w:tcPr>
          <w:p w:rsidR="00D90434" w:rsidRPr="009B2C89" w:rsidRDefault="00D90434" w:rsidP="00D90434">
            <w:pPr>
              <w:pStyle w:val="ASFKTablenorm"/>
            </w:pPr>
            <w:r w:rsidRPr="005C56A6">
              <w:t>Указывается номер л/с ПБС, открытого государственному заказчику, направившему Заявление на выдачу КОО в ТОФК, или номер банковского счета исполнителя (соисполнителя), направившего Заявление на перевод КОО.</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9B2C89" w:rsidRDefault="00D90434" w:rsidP="00D90434">
            <w:pPr>
              <w:pStyle w:val="ASFKTablenorm"/>
            </w:pPr>
            <w:r>
              <w:t>Группа полей «Орган Федерального казначейства»</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Наименование</w:t>
            </w:r>
          </w:p>
        </w:tc>
        <w:tc>
          <w:tcPr>
            <w:tcW w:w="3494" w:type="pct"/>
          </w:tcPr>
          <w:p w:rsidR="00D90434" w:rsidRPr="009B2C89" w:rsidRDefault="00D90434" w:rsidP="00D90434">
            <w:pPr>
              <w:pStyle w:val="ASFKTablenorm"/>
            </w:pPr>
            <w:r w:rsidRPr="00F57162">
              <w:t xml:space="preserve">Указывается полное или сокращенное наименование </w:t>
            </w:r>
            <w:r w:rsidR="00B74E37">
              <w:t>ТОФК</w:t>
            </w:r>
            <w:r w:rsidRPr="00F57162">
              <w:t xml:space="preserve"> по месту открытия государственному заказчику л/с ПБС.</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Код ТОФК</w:t>
            </w:r>
          </w:p>
        </w:tc>
        <w:tc>
          <w:tcPr>
            <w:tcW w:w="3494" w:type="pct"/>
          </w:tcPr>
          <w:p w:rsidR="00D90434" w:rsidRPr="009B2C89" w:rsidRDefault="00D90434" w:rsidP="00D90434">
            <w:pPr>
              <w:pStyle w:val="ASFKTablenorm"/>
            </w:pPr>
            <w:r w:rsidRPr="00F57162">
              <w:t xml:space="preserve">Указывается код </w:t>
            </w:r>
            <w:r w:rsidR="00B74E37">
              <w:t>ТОФК</w:t>
            </w:r>
            <w:r w:rsidRPr="00F57162">
              <w:t xml:space="preserve"> по месту открытия государственному заказчику л/с ПБС.</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Pr="009B2C89" w:rsidRDefault="00D90434" w:rsidP="00D90434">
            <w:pPr>
              <w:pStyle w:val="ASFKTablenorm"/>
            </w:pPr>
            <w:r>
              <w:t>Группа полей «Получатель»</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Наименование</w:t>
            </w:r>
          </w:p>
        </w:tc>
        <w:tc>
          <w:tcPr>
            <w:tcW w:w="3494" w:type="pct"/>
          </w:tcPr>
          <w:p w:rsidR="00D90434" w:rsidRPr="009B2C89" w:rsidRDefault="00D90434" w:rsidP="00D90434">
            <w:pPr>
              <w:pStyle w:val="ASFKTablenorm"/>
            </w:pPr>
            <w:r w:rsidRPr="00F57162">
              <w:t>Указывается полное или сокращенное наименование исполнителя (соисполнителя).</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ИНН</w:t>
            </w:r>
          </w:p>
        </w:tc>
        <w:tc>
          <w:tcPr>
            <w:tcW w:w="3494" w:type="pct"/>
          </w:tcPr>
          <w:p w:rsidR="00D90434" w:rsidRPr="009B2C89" w:rsidRDefault="00D90434" w:rsidP="00D90434">
            <w:pPr>
              <w:pStyle w:val="ASFKTablenorm"/>
            </w:pPr>
            <w:r w:rsidRPr="00F57162">
              <w:t>Указывается ИНН исполнителя (соисполнителя).a</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КПП</w:t>
            </w:r>
          </w:p>
        </w:tc>
        <w:tc>
          <w:tcPr>
            <w:tcW w:w="3494" w:type="pct"/>
          </w:tcPr>
          <w:p w:rsidR="00D90434" w:rsidRPr="009B2C89" w:rsidRDefault="00D90434" w:rsidP="00D90434">
            <w:pPr>
              <w:pStyle w:val="ASFKTablenorm"/>
            </w:pPr>
            <w:r w:rsidRPr="00F57162">
              <w:t>Указывается КПП (при наличии) исполнителя (соисполнителя).</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Сч.№</w:t>
            </w:r>
          </w:p>
        </w:tc>
        <w:tc>
          <w:tcPr>
            <w:tcW w:w="3494" w:type="pct"/>
          </w:tcPr>
          <w:p w:rsidR="00D90434" w:rsidRPr="009B2C89" w:rsidRDefault="00D90434" w:rsidP="00D90434">
            <w:pPr>
              <w:pStyle w:val="ASFKTablenorm"/>
            </w:pPr>
            <w:r w:rsidRPr="00F57162">
              <w:t>Указывается номер банковского счета исполнителя (соисполнителя).</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9B2C89" w:rsidRDefault="00D90434" w:rsidP="00D90434">
            <w:pPr>
              <w:pStyle w:val="ASFKTablenorm"/>
            </w:pPr>
            <w:r>
              <w:t>Группа полей «Банк получателя»</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t>Наименование</w:t>
            </w:r>
          </w:p>
        </w:tc>
        <w:tc>
          <w:tcPr>
            <w:tcW w:w="3494" w:type="pct"/>
          </w:tcPr>
          <w:p w:rsidR="00D90434" w:rsidRPr="009B2C89" w:rsidRDefault="00D90434" w:rsidP="00D90434">
            <w:pPr>
              <w:pStyle w:val="ASFKTablenorm"/>
            </w:pPr>
            <w:r w:rsidRPr="00F57162">
              <w:t>Указывается наименование банка получателя.</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506" w:type="pct"/>
          </w:tcPr>
          <w:p w:rsidR="00D90434" w:rsidRDefault="00D90434" w:rsidP="00D90434">
            <w:pPr>
              <w:pStyle w:val="ASFKTablenorm"/>
            </w:pPr>
            <w:r>
              <w:t>БИК</w:t>
            </w:r>
          </w:p>
        </w:tc>
        <w:tc>
          <w:tcPr>
            <w:tcW w:w="3494" w:type="pct"/>
          </w:tcPr>
          <w:p w:rsidR="00D90434" w:rsidRPr="009B2C89" w:rsidRDefault="00D90434" w:rsidP="00D90434">
            <w:pPr>
              <w:pStyle w:val="ASFKTablenorm"/>
            </w:pPr>
            <w:r w:rsidRPr="00F57162">
              <w:t>Указывается БИК банка получателя.</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506" w:type="pct"/>
          </w:tcPr>
          <w:p w:rsidR="00D90434" w:rsidRDefault="00D90434" w:rsidP="00D90434">
            <w:pPr>
              <w:pStyle w:val="ASFKTablenorm"/>
            </w:pPr>
            <w:r>
              <w:lastRenderedPageBreak/>
              <w:t>Сч.№</w:t>
            </w:r>
          </w:p>
        </w:tc>
        <w:tc>
          <w:tcPr>
            <w:tcW w:w="3494" w:type="pct"/>
          </w:tcPr>
          <w:p w:rsidR="00D90434" w:rsidRPr="009B2C89" w:rsidRDefault="00D90434" w:rsidP="00D90434">
            <w:pPr>
              <w:pStyle w:val="ASFKTablenorm"/>
            </w:pPr>
            <w:r w:rsidRPr="00F57162">
              <w:t>Указывается номер корреспондентского счета кредитной организации, корреспондентского субсчета филиала кредитной организации,</w:t>
            </w:r>
          </w:p>
        </w:tc>
      </w:tr>
    </w:tbl>
    <w:p w:rsidR="00D90434" w:rsidRDefault="00D90434" w:rsidP="00D90434">
      <w:pPr>
        <w:pStyle w:val="ASFKNormal"/>
      </w:pPr>
      <w:r w:rsidRPr="00FF198A">
        <w:t>ЭФ документа «</w:t>
      </w:r>
      <w:r>
        <w:t>Банковское КОО», закладки «Документ (2)</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_Ref532463543 \h </w:instrText>
      </w:r>
      <w:r>
        <w:fldChar w:fldCharType="separate"/>
      </w:r>
      <w:r w:rsidR="00D80569">
        <w:rPr>
          <w:noProof/>
        </w:rPr>
        <w:t>167</w:t>
      </w:r>
      <w:r>
        <w:fldChar w:fldCharType="end"/>
      </w:r>
      <w:r w:rsidRPr="00FF198A">
        <w:t xml:space="preserve">. </w:t>
      </w:r>
    </w:p>
    <w:p w:rsidR="00D90434" w:rsidRPr="00801A1F" w:rsidRDefault="004D71D9" w:rsidP="00D90434">
      <w:pPr>
        <w:pStyle w:val="ASFKFigure"/>
      </w:pPr>
      <w:r>
        <w:rPr>
          <w:noProof/>
        </w:rPr>
        <w:drawing>
          <wp:inline distT="0" distB="0" distL="0" distR="0">
            <wp:extent cx="6029325" cy="5667375"/>
            <wp:effectExtent l="0" t="0" r="9525" b="9525"/>
            <wp:docPr id="246" name="Рисунок 24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029325" cy="5667375"/>
                    </a:xfrm>
                    <a:prstGeom prst="rect">
                      <a:avLst/>
                    </a:prstGeom>
                    <a:noFill/>
                    <a:ln>
                      <a:noFill/>
                    </a:ln>
                  </pic:spPr>
                </pic:pic>
              </a:graphicData>
            </a:graphic>
          </wp:inline>
        </w:drawing>
      </w:r>
    </w:p>
    <w:p w:rsidR="00D90434" w:rsidRDefault="00214736" w:rsidP="00D90434">
      <w:pPr>
        <w:pStyle w:val="ASFKFigName"/>
      </w:pPr>
      <w:r>
        <w:rPr>
          <w:noProof/>
        </w:rPr>
        <w:fldChar w:fldCharType="begin"/>
      </w:r>
      <w:r>
        <w:rPr>
          <w:noProof/>
        </w:rPr>
        <w:instrText xml:space="preserve"> SEQ Рисунок \* ARABIC </w:instrText>
      </w:r>
      <w:r>
        <w:rPr>
          <w:noProof/>
        </w:rPr>
        <w:fldChar w:fldCharType="separate"/>
      </w:r>
      <w:bookmarkStart w:id="1147" w:name="_Ref532463543"/>
      <w:bookmarkStart w:id="1148" w:name="_Toc88819164"/>
      <w:r w:rsidR="00D80569">
        <w:rPr>
          <w:noProof/>
        </w:rPr>
        <w:t>167</w:t>
      </w:r>
      <w:bookmarkEnd w:id="1147"/>
      <w:r>
        <w:rPr>
          <w:noProof/>
        </w:rPr>
        <w:fldChar w:fldCharType="end"/>
      </w:r>
      <w:r w:rsidR="00D90434" w:rsidRPr="00D7400B">
        <w:t xml:space="preserve">. ЭФ документа </w:t>
      </w:r>
      <w:r w:rsidR="00D90434">
        <w:t>«Банковское КОО», закладки «Документ (2)»</w:t>
      </w:r>
      <w:bookmarkEnd w:id="1148"/>
    </w:p>
    <w:p w:rsidR="00D90434" w:rsidRDefault="00D90434" w:rsidP="00D90434">
      <w:pPr>
        <w:pStyle w:val="ASFKNormal"/>
      </w:pPr>
      <w:r w:rsidRPr="00D7400B">
        <w:t xml:space="preserve">Перечень полей документа </w:t>
      </w:r>
      <w:r>
        <w:t xml:space="preserve">«Банковское КОО», закладки «Документ (2)»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_Ref532463546 \h </w:instrText>
      </w:r>
      <w:r>
        <w:fldChar w:fldCharType="separate"/>
      </w:r>
      <w:r w:rsidR="00D80569">
        <w:rPr>
          <w:noProof/>
        </w:rPr>
        <w:t>105</w:t>
      </w:r>
      <w:r>
        <w:fldChar w:fldCharType="end"/>
      </w:r>
      <w:r>
        <w:t>.</w:t>
      </w:r>
    </w:p>
    <w:p w:rsidR="00D90434" w:rsidRPr="005C5253" w:rsidRDefault="007A4D89" w:rsidP="00D90434">
      <w:pPr>
        <w:pStyle w:val="ASFKNameTable"/>
      </w:pPr>
      <w:r>
        <w:rPr>
          <w:noProof/>
        </w:rPr>
        <w:fldChar w:fldCharType="begin"/>
      </w:r>
      <w:r>
        <w:rPr>
          <w:noProof/>
        </w:rPr>
        <w:instrText xml:space="preserve"> SEQ Таблица \* ARABIC </w:instrText>
      </w:r>
      <w:r>
        <w:rPr>
          <w:noProof/>
        </w:rPr>
        <w:fldChar w:fldCharType="separate"/>
      </w:r>
      <w:bookmarkStart w:id="1149" w:name="_Ref532463546"/>
      <w:bookmarkStart w:id="1150" w:name="_Toc88818789"/>
      <w:r w:rsidR="00D80569">
        <w:rPr>
          <w:noProof/>
        </w:rPr>
        <w:t>105</w:t>
      </w:r>
      <w:bookmarkEnd w:id="1149"/>
      <w:r>
        <w:rPr>
          <w:noProof/>
        </w:rPr>
        <w:fldChar w:fldCharType="end"/>
      </w:r>
      <w:r w:rsidR="00D90434" w:rsidRPr="00AB7803">
        <w:t xml:space="preserve">. Описание полей документа </w:t>
      </w:r>
      <w:r w:rsidR="00D90434">
        <w:t>«Банковское КОО», закладки «Документ (2)»</w:t>
      </w:r>
      <w:bookmarkEnd w:id="1150"/>
    </w:p>
    <w:tbl>
      <w:tblPr>
        <w:tblStyle w:val="ASFKTable"/>
        <w:tblW w:w="5000" w:type="pct"/>
        <w:tblLook w:val="01E0" w:firstRow="1" w:lastRow="1" w:firstColumn="1" w:lastColumn="1" w:noHBand="0" w:noVBand="0"/>
      </w:tblPr>
      <w:tblGrid>
        <w:gridCol w:w="2856"/>
        <w:gridCol w:w="6772"/>
      </w:tblGrid>
      <w:tr w:rsidR="00D90434"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D90434" w:rsidRPr="00256C78" w:rsidRDefault="00D90434" w:rsidP="00D90434">
            <w:pPr>
              <w:pStyle w:val="ASFKTableHead"/>
            </w:pPr>
            <w:r w:rsidRPr="00256C78">
              <w:t>Наименование поля</w:t>
            </w:r>
          </w:p>
        </w:tc>
        <w:tc>
          <w:tcPr>
            <w:tcW w:w="3517" w:type="pct"/>
          </w:tcPr>
          <w:p w:rsidR="00D90434" w:rsidRPr="00256C78" w:rsidRDefault="00D90434" w:rsidP="00D90434">
            <w:pPr>
              <w:pStyle w:val="ASFKTableHead"/>
            </w:pPr>
            <w:r w:rsidRPr="00256C78">
              <w:t>Описание поля</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D37E3F" w:rsidRDefault="00D90434" w:rsidP="00D90434">
            <w:pPr>
              <w:pStyle w:val="ASFKTablenorm"/>
            </w:pPr>
            <w:r>
              <w:t>Группа полей «Примечание»</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483" w:type="pct"/>
          </w:tcPr>
          <w:p w:rsidR="00D90434" w:rsidRPr="00D37E3F" w:rsidRDefault="00D90434" w:rsidP="00D90434">
            <w:pPr>
              <w:pStyle w:val="ASFKTablenorm"/>
            </w:pPr>
            <w:r>
              <w:t>Примечание</w:t>
            </w:r>
          </w:p>
        </w:tc>
        <w:tc>
          <w:tcPr>
            <w:tcW w:w="3517" w:type="pct"/>
          </w:tcPr>
          <w:p w:rsidR="00D90434" w:rsidRPr="00D37E3F" w:rsidRDefault="00D90434" w:rsidP="00D90434">
            <w:pPr>
              <w:pStyle w:val="ASFKTablenorm"/>
            </w:pPr>
            <w:r w:rsidRPr="00827063">
              <w:t>Указыва</w:t>
            </w:r>
            <w:r>
              <w:t>ю</w:t>
            </w:r>
            <w:r w:rsidRPr="00827063">
              <w:t>тся при отзыве КОО слово «Отозван», номер и дата заявления на отзыв КОО, а также сумма неисполненного остатка КОО.</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lastRenderedPageBreak/>
              <w:t>Отметки банка получателя</w:t>
            </w:r>
          </w:p>
        </w:tc>
        <w:tc>
          <w:tcPr>
            <w:tcW w:w="3517" w:type="pct"/>
          </w:tcPr>
          <w:p w:rsidR="00D90434" w:rsidRPr="00D37E3F" w:rsidRDefault="00D90434" w:rsidP="00D90434">
            <w:pPr>
              <w:pStyle w:val="ASFKTablenorm"/>
            </w:pPr>
            <w:r>
              <w:t>Не заполняется.</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rsidR="00D90434" w:rsidRPr="00D37E3F" w:rsidRDefault="00D90434" w:rsidP="00D90434">
            <w:pPr>
              <w:pStyle w:val="ASFKTablenorm"/>
            </w:pPr>
            <w:r>
              <w:t>Группа полей «Перечень подтверждающих документов»</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 п/п</w:t>
            </w:r>
          </w:p>
        </w:tc>
        <w:tc>
          <w:tcPr>
            <w:tcW w:w="3517" w:type="pct"/>
          </w:tcPr>
          <w:p w:rsidR="00D90434" w:rsidRPr="00D37E3F" w:rsidRDefault="00D90434" w:rsidP="00D90434">
            <w:pPr>
              <w:pStyle w:val="ASFKTablenorm"/>
            </w:pPr>
            <w:r w:rsidRPr="00827063">
              <w:t>Указывается порядковый номер подтверждающего документа.</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D37E3F" w:rsidRDefault="00D90434" w:rsidP="00D90434">
            <w:pPr>
              <w:pStyle w:val="ASFKTablenorm"/>
            </w:pPr>
            <w:r>
              <w:t>Тип</w:t>
            </w:r>
          </w:p>
        </w:tc>
        <w:tc>
          <w:tcPr>
            <w:tcW w:w="3517" w:type="pct"/>
          </w:tcPr>
          <w:p w:rsidR="00D90434" w:rsidRPr="00D37E3F" w:rsidRDefault="00D90434" w:rsidP="00D90434">
            <w:pPr>
              <w:pStyle w:val="ASFKTablenorm"/>
            </w:pPr>
            <w:r w:rsidRPr="00827063">
              <w:t>Указывается тип подтверждающего документа (товарная накладная, счет, акт, иной тип подтверждающего документа).</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Справочная информация</w:t>
            </w:r>
          </w:p>
        </w:tc>
        <w:tc>
          <w:tcPr>
            <w:tcW w:w="3517" w:type="pct"/>
          </w:tcPr>
          <w:p w:rsidR="00D90434" w:rsidRPr="00D37E3F" w:rsidRDefault="00D90434" w:rsidP="00D90434">
            <w:pPr>
              <w:pStyle w:val="ASFKTablenorm"/>
            </w:pPr>
            <w:r w:rsidRPr="00827063">
              <w:t>Указывается справочная информация о подтверждающем документе (подтверждающих документах) (при необходимости).</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rsidR="00D90434" w:rsidRPr="00D37E3F" w:rsidRDefault="00D90434" w:rsidP="00D90434">
            <w:pPr>
              <w:pStyle w:val="ASFKTablenorm"/>
            </w:pPr>
            <w:r>
              <w:t>Группа полей «Отметки банка получателя о проведенных операциях»</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 п/п</w:t>
            </w:r>
          </w:p>
        </w:tc>
        <w:tc>
          <w:tcPr>
            <w:tcW w:w="3517" w:type="pct"/>
          </w:tcPr>
          <w:p w:rsidR="00D90434" w:rsidRPr="00D37E3F" w:rsidRDefault="00D90434" w:rsidP="00D90434">
            <w:pPr>
              <w:pStyle w:val="ASFKTablenorm"/>
            </w:pPr>
            <w:r w:rsidRPr="00827063">
              <w:t>Указывается порядковый номер проведенной операции по исполнению (переводу, отзыву) КОО.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D37E3F" w:rsidRDefault="00D90434" w:rsidP="00D90434">
            <w:pPr>
              <w:pStyle w:val="ASFKTablenorm"/>
            </w:pPr>
            <w:r>
              <w:t>Дата</w:t>
            </w:r>
          </w:p>
        </w:tc>
        <w:tc>
          <w:tcPr>
            <w:tcW w:w="3517" w:type="pct"/>
          </w:tcPr>
          <w:p w:rsidR="00D90434" w:rsidRPr="00D37E3F" w:rsidRDefault="00D90434" w:rsidP="00D90434">
            <w:pPr>
              <w:pStyle w:val="ASFKTablenorm"/>
            </w:pPr>
            <w:r>
              <w:t>Указывается дата операции.</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Код</w:t>
            </w:r>
          </w:p>
        </w:tc>
        <w:tc>
          <w:tcPr>
            <w:tcW w:w="3517" w:type="pct"/>
          </w:tcPr>
          <w:p w:rsidR="00D90434" w:rsidRPr="00D37E3F" w:rsidRDefault="00D90434" w:rsidP="00D90434">
            <w:pPr>
              <w:pStyle w:val="ASFKTablenorm"/>
            </w:pPr>
            <w:r w:rsidRPr="00827063">
              <w:t>Указывается код операции («01» – исполнение, «02» – перевод, «03» – отзыв).</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D37E3F" w:rsidRDefault="00D90434" w:rsidP="00D90434">
            <w:pPr>
              <w:pStyle w:val="ASFKTablenorm"/>
            </w:pPr>
            <w:r>
              <w:t>Номер документа</w:t>
            </w:r>
          </w:p>
        </w:tc>
        <w:tc>
          <w:tcPr>
            <w:tcW w:w="3517" w:type="pct"/>
          </w:tcPr>
          <w:p w:rsidR="00D90434" w:rsidRPr="00D37E3F" w:rsidRDefault="00D90434" w:rsidP="00D90434">
            <w:pPr>
              <w:pStyle w:val="ASFKTablenorm"/>
            </w:pPr>
            <w:r w:rsidRPr="00827063">
              <w:t>Указывается номер распоряжения о переводе денежных средств, которым был исполнен КОО, номер переведенного КОО, номер отозванного КОО.</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Дата документа</w:t>
            </w:r>
          </w:p>
        </w:tc>
        <w:tc>
          <w:tcPr>
            <w:tcW w:w="3517" w:type="pct"/>
          </w:tcPr>
          <w:p w:rsidR="00D90434" w:rsidRPr="00D37E3F" w:rsidRDefault="00D90434" w:rsidP="00D90434">
            <w:pPr>
              <w:pStyle w:val="ASFKTablenorm"/>
            </w:pPr>
            <w:r w:rsidRPr="00A456E6">
              <w:t>Указывается дата распоряжения, которым был исполнен КОО, дата переведенного КОО, дата отозванного КОО.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D37E3F" w:rsidRDefault="00D90434" w:rsidP="00D90434">
            <w:pPr>
              <w:pStyle w:val="ASFKTablenorm"/>
            </w:pPr>
            <w:r>
              <w:t>Сумма документа</w:t>
            </w:r>
          </w:p>
        </w:tc>
        <w:tc>
          <w:tcPr>
            <w:tcW w:w="3517" w:type="pct"/>
          </w:tcPr>
          <w:p w:rsidR="00D90434" w:rsidRPr="00D37E3F" w:rsidRDefault="00D90434" w:rsidP="00D90434">
            <w:pPr>
              <w:pStyle w:val="ASFKTablenorm"/>
            </w:pPr>
            <w:r w:rsidRPr="00A456E6">
              <w:t>Указывается сумма распоряжения, которым был исполнен КОО, сумма переведенного КОО, сумма отозванного КОО.</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Сумма остатка</w:t>
            </w:r>
          </w:p>
        </w:tc>
        <w:tc>
          <w:tcPr>
            <w:tcW w:w="3517" w:type="pct"/>
          </w:tcPr>
          <w:p w:rsidR="00D90434" w:rsidRPr="00D37E3F" w:rsidRDefault="00D90434" w:rsidP="00D90434">
            <w:pPr>
              <w:pStyle w:val="ASFKTablenorm"/>
            </w:pPr>
            <w:r w:rsidRPr="00A456E6">
              <w:t>Указывается сумма неисполненного остатка КОО</w:t>
            </w:r>
            <w:r>
              <w:t>.</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5000" w:type="pct"/>
            <w:gridSpan w:val="2"/>
          </w:tcPr>
          <w:p w:rsidR="00D90434" w:rsidRPr="00D37E3F" w:rsidRDefault="00D90434" w:rsidP="00D90434">
            <w:pPr>
              <w:pStyle w:val="ASFKTablenorm"/>
            </w:pPr>
            <w:r>
              <w:t>Группа полей «Принятые подтверждающие документы»</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 опер.</w:t>
            </w:r>
          </w:p>
        </w:tc>
        <w:tc>
          <w:tcPr>
            <w:tcW w:w="3517" w:type="pct"/>
          </w:tcPr>
          <w:p w:rsidR="00D90434" w:rsidRPr="00D37E3F" w:rsidRDefault="00D90434" w:rsidP="00D90434">
            <w:pPr>
              <w:pStyle w:val="ASFKTablenorm"/>
            </w:pPr>
            <w:r w:rsidRPr="00A456E6">
              <w:t>Указывается номер операции по исполнению, соответствующий значению графы «№ опер.» раздела «Отметки банка получателя о проведенных операциях».</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D37E3F" w:rsidRDefault="00D90434" w:rsidP="00D90434">
            <w:pPr>
              <w:pStyle w:val="ASFKTablenorm"/>
            </w:pPr>
            <w:r>
              <w:t>Дата представления</w:t>
            </w:r>
          </w:p>
        </w:tc>
        <w:tc>
          <w:tcPr>
            <w:tcW w:w="3517" w:type="pct"/>
          </w:tcPr>
          <w:p w:rsidR="00D90434" w:rsidRPr="00D37E3F" w:rsidRDefault="00D90434" w:rsidP="00D90434">
            <w:pPr>
              <w:pStyle w:val="ASFKTablenorm"/>
            </w:pPr>
            <w:r w:rsidRPr="00A456E6">
              <w:t>Указывается дата представления подтверждающего документа в банк получателя из соответствующей графы ОЗИ.</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 п/п из перечня</w:t>
            </w:r>
          </w:p>
        </w:tc>
        <w:tc>
          <w:tcPr>
            <w:tcW w:w="3517" w:type="pct"/>
          </w:tcPr>
          <w:p w:rsidR="00D90434" w:rsidRPr="00D37E3F" w:rsidRDefault="00D90434" w:rsidP="00D90434">
            <w:pPr>
              <w:pStyle w:val="ASFKTablenorm"/>
            </w:pPr>
            <w:r w:rsidRPr="00A456E6">
              <w:t>Указывается номер подтверждающего документа, соответствующий значению графы «№ п/п» раздела «Перечень подтверждающих документов» из соответствующей графы ОЗИ.</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D37E3F" w:rsidRDefault="00D90434" w:rsidP="00D90434">
            <w:pPr>
              <w:pStyle w:val="ASFKTablenorm"/>
            </w:pPr>
            <w:r>
              <w:t xml:space="preserve">Номер </w:t>
            </w:r>
          </w:p>
        </w:tc>
        <w:tc>
          <w:tcPr>
            <w:tcW w:w="3517" w:type="pct"/>
          </w:tcPr>
          <w:p w:rsidR="00D90434" w:rsidRPr="00D37E3F" w:rsidRDefault="00D90434" w:rsidP="00D90434">
            <w:pPr>
              <w:pStyle w:val="ASFKTablenorm"/>
            </w:pPr>
            <w:r w:rsidRPr="00A456E6">
              <w:t>Указывается номер подтверждающего документа из соответствующей графы ОЗИ.</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483" w:type="pct"/>
          </w:tcPr>
          <w:p w:rsidR="00D90434" w:rsidRPr="00D37E3F" w:rsidRDefault="00D90434" w:rsidP="00D90434">
            <w:pPr>
              <w:pStyle w:val="ASFKTablenorm"/>
            </w:pPr>
            <w:r>
              <w:t>Дата</w:t>
            </w:r>
          </w:p>
        </w:tc>
        <w:tc>
          <w:tcPr>
            <w:tcW w:w="3517" w:type="pct"/>
          </w:tcPr>
          <w:p w:rsidR="00D90434" w:rsidRPr="00D37E3F" w:rsidRDefault="00D90434" w:rsidP="00D90434">
            <w:pPr>
              <w:pStyle w:val="ASFKTablenorm"/>
            </w:pPr>
            <w:r w:rsidRPr="00A456E6">
              <w:t>Указывается дата подтверждающего документа из соответствующей графы ОЗИ.</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Height w:val="70"/>
        </w:trPr>
        <w:tc>
          <w:tcPr>
            <w:tcW w:w="1483" w:type="pct"/>
          </w:tcPr>
          <w:p w:rsidR="00D90434" w:rsidRPr="00D37E3F" w:rsidRDefault="00D90434" w:rsidP="00D90434">
            <w:pPr>
              <w:pStyle w:val="ASFKTablenorm"/>
            </w:pPr>
            <w:r>
              <w:t>Сумма</w:t>
            </w:r>
          </w:p>
        </w:tc>
        <w:tc>
          <w:tcPr>
            <w:tcW w:w="3517" w:type="pct"/>
          </w:tcPr>
          <w:p w:rsidR="00D90434" w:rsidRPr="00D37E3F" w:rsidRDefault="00D90434" w:rsidP="00D90434">
            <w:pPr>
              <w:pStyle w:val="ASFKTablenorm"/>
            </w:pPr>
            <w:r w:rsidRPr="00A456E6">
              <w:t>Указывается сумма подтверждающего документа из соответствующей графы ОЗИ.</w:t>
            </w:r>
          </w:p>
        </w:tc>
      </w:tr>
    </w:tbl>
    <w:p w:rsidR="00D90434" w:rsidRDefault="00D90434" w:rsidP="00D90434">
      <w:pPr>
        <w:pStyle w:val="ASFKNormal"/>
      </w:pPr>
      <w:r w:rsidRPr="00D7400B">
        <w:t xml:space="preserve">ЭФ документа </w:t>
      </w:r>
      <w:r>
        <w:t xml:space="preserve">«Банковское КОО», закладки «Подписи (3)» </w:t>
      </w:r>
      <w:r w:rsidRPr="0068360B">
        <w:t xml:space="preserve">представлена </w:t>
      </w:r>
      <w:r>
        <w:t>н</w:t>
      </w:r>
      <w:r w:rsidRPr="0068360B">
        <w:t>а рисунке</w:t>
      </w:r>
      <w:r w:rsidRPr="00424CF0">
        <w:t> </w:t>
      </w:r>
      <w:r>
        <w:fldChar w:fldCharType="begin"/>
      </w:r>
      <w:r>
        <w:instrText xml:space="preserve"> REF _Ref532463544 \h </w:instrText>
      </w:r>
      <w:r>
        <w:fldChar w:fldCharType="separate"/>
      </w:r>
      <w:r w:rsidR="00D80569">
        <w:rPr>
          <w:noProof/>
        </w:rPr>
        <w:t>168</w:t>
      </w:r>
      <w:r>
        <w:fldChar w:fldCharType="end"/>
      </w:r>
      <w:r>
        <w:t>.</w:t>
      </w:r>
      <w:r w:rsidRPr="00D7400B">
        <w:t xml:space="preserve"> </w:t>
      </w:r>
    </w:p>
    <w:p w:rsidR="00D90434" w:rsidRDefault="004D71D9" w:rsidP="00D90434">
      <w:pPr>
        <w:pStyle w:val="ASFKFigure"/>
      </w:pPr>
      <w:r>
        <w:rPr>
          <w:noProof/>
        </w:rPr>
        <w:lastRenderedPageBreak/>
        <w:drawing>
          <wp:inline distT="0" distB="0" distL="0" distR="0">
            <wp:extent cx="6134100" cy="3114675"/>
            <wp:effectExtent l="0" t="0" r="0" b="9525"/>
            <wp:docPr id="247" name="Рисунок 24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134100" cy="3114675"/>
                    </a:xfrm>
                    <a:prstGeom prst="rect">
                      <a:avLst/>
                    </a:prstGeom>
                    <a:noFill/>
                    <a:ln>
                      <a:noFill/>
                    </a:ln>
                  </pic:spPr>
                </pic:pic>
              </a:graphicData>
            </a:graphic>
          </wp:inline>
        </w:drawing>
      </w:r>
    </w:p>
    <w:p w:rsidR="00D90434" w:rsidRPr="007E1423" w:rsidRDefault="00214736" w:rsidP="00D90434">
      <w:pPr>
        <w:pStyle w:val="ASFKFigName"/>
      </w:pPr>
      <w:r>
        <w:rPr>
          <w:noProof/>
        </w:rPr>
        <w:fldChar w:fldCharType="begin"/>
      </w:r>
      <w:r>
        <w:rPr>
          <w:noProof/>
        </w:rPr>
        <w:instrText xml:space="preserve"> SEQ Рисунок \* ARABIC </w:instrText>
      </w:r>
      <w:r>
        <w:rPr>
          <w:noProof/>
        </w:rPr>
        <w:fldChar w:fldCharType="separate"/>
      </w:r>
      <w:bookmarkStart w:id="1151" w:name="_Ref532463544"/>
      <w:bookmarkStart w:id="1152" w:name="_Toc88819165"/>
      <w:r w:rsidR="00D80569">
        <w:rPr>
          <w:noProof/>
        </w:rPr>
        <w:t>168</w:t>
      </w:r>
      <w:bookmarkEnd w:id="1151"/>
      <w:r>
        <w:rPr>
          <w:noProof/>
        </w:rPr>
        <w:fldChar w:fldCharType="end"/>
      </w:r>
      <w:r w:rsidR="00D90434" w:rsidRPr="00D7400B">
        <w:t xml:space="preserve">. ЭФ документа </w:t>
      </w:r>
      <w:r w:rsidR="00D90434">
        <w:t>«</w:t>
      </w:r>
      <w:r w:rsidR="00D90434" w:rsidRPr="00364455">
        <w:t xml:space="preserve"> </w:t>
      </w:r>
      <w:r w:rsidR="00D90434">
        <w:t>Банковское КОО», закладки «Подписи (3)»</w:t>
      </w:r>
      <w:bookmarkEnd w:id="1152"/>
    </w:p>
    <w:p w:rsidR="00D90434" w:rsidRDefault="00D90434" w:rsidP="00D90434">
      <w:r w:rsidRPr="00D7400B">
        <w:t xml:space="preserve">Перечень полей документа </w:t>
      </w:r>
      <w:r>
        <w:t xml:space="preserve">«Банковское КОО», закладки «Подписи (3)» </w:t>
      </w:r>
      <w:r w:rsidRPr="00D7400B">
        <w:t>приведен в та</w:t>
      </w:r>
      <w:r w:rsidRPr="005C5253">
        <w:t>б</w:t>
      </w:r>
      <w:r w:rsidRPr="00D7400B">
        <w:t>лице</w:t>
      </w:r>
      <w:r w:rsidRPr="00424CF0">
        <w:t> </w:t>
      </w:r>
      <w:r>
        <w:fldChar w:fldCharType="begin"/>
      </w:r>
      <w:r>
        <w:instrText xml:space="preserve"> REF _Ref532463547 \h </w:instrText>
      </w:r>
      <w:r>
        <w:fldChar w:fldCharType="separate"/>
      </w:r>
      <w:r w:rsidR="00D80569">
        <w:rPr>
          <w:noProof/>
        </w:rPr>
        <w:t>106</w:t>
      </w:r>
      <w:r>
        <w:fldChar w:fldCharType="end"/>
      </w:r>
      <w:r>
        <w:t>.</w:t>
      </w:r>
    </w:p>
    <w:p w:rsidR="00D90434" w:rsidRPr="00AB7803" w:rsidRDefault="007A4D89" w:rsidP="00D90434">
      <w:pPr>
        <w:pStyle w:val="ASFKNameTable"/>
      </w:pPr>
      <w:r>
        <w:rPr>
          <w:noProof/>
        </w:rPr>
        <w:fldChar w:fldCharType="begin"/>
      </w:r>
      <w:r>
        <w:rPr>
          <w:noProof/>
        </w:rPr>
        <w:instrText xml:space="preserve"> SEQ Таблица \* ARABIC </w:instrText>
      </w:r>
      <w:r>
        <w:rPr>
          <w:noProof/>
        </w:rPr>
        <w:fldChar w:fldCharType="separate"/>
      </w:r>
      <w:bookmarkStart w:id="1153" w:name="_Ref532463547"/>
      <w:bookmarkStart w:id="1154" w:name="_Toc88818790"/>
      <w:r w:rsidR="00D80569">
        <w:rPr>
          <w:noProof/>
        </w:rPr>
        <w:t>106</w:t>
      </w:r>
      <w:bookmarkEnd w:id="1153"/>
      <w:r>
        <w:rPr>
          <w:noProof/>
        </w:rPr>
        <w:fldChar w:fldCharType="end"/>
      </w:r>
      <w:r w:rsidR="00D90434" w:rsidRPr="00AB7803">
        <w:t xml:space="preserve">. Описание полей документа </w:t>
      </w:r>
      <w:r w:rsidR="00D90434">
        <w:t>«Банковское КОО», закладки «Подписи (3)»</w:t>
      </w:r>
      <w:bookmarkEnd w:id="1154"/>
    </w:p>
    <w:tbl>
      <w:tblPr>
        <w:tblStyle w:val="ASFKTable"/>
        <w:tblW w:w="5000" w:type="pct"/>
        <w:tblLook w:val="01E0" w:firstRow="1" w:lastRow="1" w:firstColumn="1" w:lastColumn="1" w:noHBand="0" w:noVBand="0"/>
      </w:tblPr>
      <w:tblGrid>
        <w:gridCol w:w="3847"/>
        <w:gridCol w:w="5781"/>
      </w:tblGrid>
      <w:tr w:rsidR="00D90434"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D90434" w:rsidRPr="00256C78" w:rsidRDefault="00D90434" w:rsidP="00D90434">
            <w:pPr>
              <w:pStyle w:val="ASFKTableHead"/>
            </w:pPr>
            <w:r w:rsidRPr="00256C78">
              <w:t>Наименование поля</w:t>
            </w:r>
          </w:p>
        </w:tc>
        <w:tc>
          <w:tcPr>
            <w:tcW w:w="3002" w:type="pct"/>
          </w:tcPr>
          <w:p w:rsidR="00D90434" w:rsidRPr="00256C78" w:rsidRDefault="00D90434" w:rsidP="00D90434">
            <w:pPr>
              <w:pStyle w:val="ASFKTableHead"/>
            </w:pPr>
            <w:r w:rsidRPr="00256C78">
              <w:t>Описание поля</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D37E3F" w:rsidRDefault="00D90434" w:rsidP="00D90434">
            <w:pPr>
              <w:pStyle w:val="ASFKTablenorm"/>
            </w:pPr>
            <w:r>
              <w:t>Группа полей «Руководитель (уполномоченное лицо)»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D37E3F" w:rsidRDefault="00D90434" w:rsidP="00D90434">
            <w:pPr>
              <w:pStyle w:val="ASFKTablenorm"/>
            </w:pPr>
            <w:r>
              <w:t>Должность</w:t>
            </w:r>
          </w:p>
        </w:tc>
        <w:tc>
          <w:tcPr>
            <w:tcW w:w="3002" w:type="pct"/>
          </w:tcPr>
          <w:p w:rsidR="00D90434" w:rsidRPr="00D37E3F" w:rsidRDefault="00D90434" w:rsidP="00D90434">
            <w:pPr>
              <w:pStyle w:val="ASFKTablenorm"/>
            </w:pPr>
            <w:r>
              <w:t>Должность.</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Height w:val="70"/>
        </w:trPr>
        <w:tc>
          <w:tcPr>
            <w:tcW w:w="1998" w:type="pct"/>
          </w:tcPr>
          <w:p w:rsidR="00D90434" w:rsidRPr="00D37E3F" w:rsidRDefault="00D90434" w:rsidP="00D90434">
            <w:pPr>
              <w:pStyle w:val="ASFKTablenorm"/>
            </w:pPr>
            <w:r>
              <w:t xml:space="preserve">ФИО </w:t>
            </w:r>
          </w:p>
        </w:tc>
        <w:tc>
          <w:tcPr>
            <w:tcW w:w="3002" w:type="pct"/>
          </w:tcPr>
          <w:p w:rsidR="00D90434" w:rsidRPr="00D37E3F" w:rsidRDefault="00D90434" w:rsidP="00D90434">
            <w:pPr>
              <w:pStyle w:val="ASFKTablenorm"/>
            </w:pPr>
            <w:r>
              <w:t>ФИО.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Pr="007F4016" w:rsidRDefault="00D90434" w:rsidP="00D90434">
            <w:pPr>
              <w:pStyle w:val="ASFKTablenorm"/>
            </w:pPr>
            <w:r>
              <w:t>Дата подписания документа</w:t>
            </w:r>
          </w:p>
        </w:tc>
        <w:tc>
          <w:tcPr>
            <w:tcW w:w="3002" w:type="pct"/>
          </w:tcPr>
          <w:p w:rsidR="00D90434" w:rsidRPr="007F4016" w:rsidRDefault="00D90434" w:rsidP="00D90434">
            <w:pPr>
              <w:pStyle w:val="ASFKTablenorm"/>
            </w:pPr>
            <w:r>
              <w:t>Дата подписания документа.</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90434" w:rsidRPr="00D37E3F" w:rsidRDefault="00D90434" w:rsidP="00D90434">
            <w:pPr>
              <w:pStyle w:val="ASFKTablenorm"/>
            </w:pPr>
            <w:r>
              <w:t>Группа полей «Главный бухгалтер (уполномоченное лицо)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Default="00D90434" w:rsidP="00D90434">
            <w:pPr>
              <w:pStyle w:val="ASFKTablenorm"/>
            </w:pPr>
            <w:r>
              <w:t>Должность</w:t>
            </w:r>
          </w:p>
        </w:tc>
        <w:tc>
          <w:tcPr>
            <w:tcW w:w="3002" w:type="pct"/>
          </w:tcPr>
          <w:p w:rsidR="00D90434" w:rsidRDefault="00D90434" w:rsidP="00D90434">
            <w:pPr>
              <w:pStyle w:val="ASFKTablenorm"/>
            </w:pPr>
            <w:r>
              <w:t>Должность.</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D90434" w:rsidRDefault="00D90434" w:rsidP="00D90434">
            <w:pPr>
              <w:pStyle w:val="ASFKTablenorm"/>
            </w:pPr>
            <w:r>
              <w:t>ФИО</w:t>
            </w:r>
          </w:p>
        </w:tc>
        <w:tc>
          <w:tcPr>
            <w:tcW w:w="3002" w:type="pct"/>
          </w:tcPr>
          <w:p w:rsidR="00D90434" w:rsidRDefault="00D90434" w:rsidP="00D90434">
            <w:pPr>
              <w:pStyle w:val="ASFKTablenorm"/>
            </w:pPr>
            <w:r>
              <w:t>ФИО.</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90434" w:rsidRDefault="00D90434" w:rsidP="00D90434">
            <w:pPr>
              <w:pStyle w:val="ASFKTablenorm"/>
            </w:pPr>
            <w:r>
              <w:t>Группа полей «Ответственный исполнитель»</w:t>
            </w:r>
          </w:p>
        </w:tc>
      </w:tr>
      <w:tr w:rsidR="00D90434" w:rsidRPr="00EE7EB8" w:rsidTr="00547007">
        <w:trPr>
          <w:cnfStyle w:val="000000100000" w:firstRow="0" w:lastRow="0" w:firstColumn="0" w:lastColumn="0" w:oddVBand="0" w:evenVBand="0" w:oddHBand="1" w:evenHBand="0" w:firstRowFirstColumn="0" w:firstRowLastColumn="0" w:lastRowFirstColumn="0" w:lastRowLastColumn="0"/>
        </w:trPr>
        <w:tc>
          <w:tcPr>
            <w:tcW w:w="1998" w:type="pct"/>
          </w:tcPr>
          <w:p w:rsidR="00D90434" w:rsidRDefault="00D90434" w:rsidP="00D90434">
            <w:pPr>
              <w:pStyle w:val="ASFKTablenorm"/>
            </w:pPr>
            <w:r>
              <w:t>Должность</w:t>
            </w:r>
          </w:p>
        </w:tc>
        <w:tc>
          <w:tcPr>
            <w:tcW w:w="3002" w:type="pct"/>
          </w:tcPr>
          <w:p w:rsidR="00D90434" w:rsidRDefault="00D90434" w:rsidP="00D90434">
            <w:pPr>
              <w:pStyle w:val="ASFKTablenorm"/>
            </w:pPr>
            <w:r>
              <w:t>Должность.</w:t>
            </w:r>
          </w:p>
        </w:tc>
      </w:tr>
      <w:tr w:rsidR="00D90434" w:rsidRPr="00EE7EB8" w:rsidTr="00547007">
        <w:trPr>
          <w:cnfStyle w:val="000000010000" w:firstRow="0" w:lastRow="0" w:firstColumn="0" w:lastColumn="0" w:oddVBand="0" w:evenVBand="0" w:oddHBand="0" w:evenHBand="1" w:firstRowFirstColumn="0" w:firstRowLastColumn="0" w:lastRowFirstColumn="0" w:lastRowLastColumn="0"/>
        </w:trPr>
        <w:tc>
          <w:tcPr>
            <w:tcW w:w="1998" w:type="pct"/>
          </w:tcPr>
          <w:p w:rsidR="00D90434" w:rsidRDefault="00D90434" w:rsidP="00D90434">
            <w:pPr>
              <w:pStyle w:val="ASFKTablenorm"/>
            </w:pPr>
            <w:r>
              <w:t>ФИО</w:t>
            </w:r>
          </w:p>
        </w:tc>
        <w:tc>
          <w:tcPr>
            <w:tcW w:w="3002" w:type="pct"/>
          </w:tcPr>
          <w:p w:rsidR="00D90434" w:rsidRDefault="00D90434" w:rsidP="00D90434">
            <w:pPr>
              <w:pStyle w:val="ASFKTablenorm"/>
            </w:pPr>
            <w:r>
              <w:t>ФИО.</w:t>
            </w:r>
          </w:p>
        </w:tc>
      </w:tr>
    </w:tbl>
    <w:p w:rsidR="00D90434" w:rsidRPr="00F50020" w:rsidRDefault="00D90434" w:rsidP="00D90434">
      <w:pPr>
        <w:pStyle w:val="32"/>
      </w:pPr>
      <w:bookmarkStart w:id="1155" w:name="_Toc466296876"/>
      <w:bookmarkStart w:id="1156" w:name="_Ref468975150"/>
      <w:bookmarkStart w:id="1157" w:name="_Ref472075760"/>
      <w:bookmarkStart w:id="1158" w:name="_Ref524531099"/>
      <w:bookmarkStart w:id="1159" w:name="_Ref530152791"/>
      <w:bookmarkStart w:id="1160" w:name="_Ref1997909"/>
      <w:bookmarkStart w:id="1161" w:name="_Ref26784898"/>
      <w:bookmarkStart w:id="1162" w:name="_Ref66285956"/>
      <w:bookmarkStart w:id="1163" w:name="_Ref66460287"/>
      <w:bookmarkStart w:id="1164" w:name="_Toc88818575"/>
      <w:r w:rsidRPr="00F50020">
        <w:t>Сведения о денежном обязательстве</w:t>
      </w:r>
      <w:bookmarkEnd w:id="1155"/>
      <w:bookmarkEnd w:id="1156"/>
      <w:bookmarkEnd w:id="1157"/>
      <w:bookmarkEnd w:id="1158"/>
      <w:bookmarkEnd w:id="1159"/>
      <w:bookmarkEnd w:id="1160"/>
      <w:bookmarkEnd w:id="1161"/>
      <w:bookmarkEnd w:id="1162"/>
      <w:bookmarkEnd w:id="1163"/>
      <w:bookmarkEnd w:id="1164"/>
    </w:p>
    <w:p w:rsidR="00F50020" w:rsidRPr="00F50020" w:rsidRDefault="00F50020" w:rsidP="00F50020">
      <w:pPr>
        <w:pStyle w:val="ASFKNormal"/>
      </w:pPr>
      <w:r w:rsidRPr="00F50020">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rsidR="00F50020" w:rsidRPr="00F50020" w:rsidRDefault="00F50020" w:rsidP="00F50020">
      <w:pPr>
        <w:pStyle w:val="ASFKNormal"/>
      </w:pPr>
      <w:r w:rsidRPr="00F50020">
        <w:lastRenderedPageBreak/>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F50020" w:rsidRDefault="00F50020" w:rsidP="00F50020">
      <w:pPr>
        <w:pStyle w:val="ASFKNormal"/>
      </w:pPr>
      <w:r w:rsidRPr="00F50020">
        <w:t>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w:t>
      </w:r>
      <w:r w:rsidR="00AC2B06">
        <w:t xml:space="preserve"> (исходящие)</w:t>
      </w:r>
      <w:r w:rsidRPr="00F50020">
        <w:t>». Откроется ЭФ списка документов, представленная на рисунке </w:t>
      </w:r>
      <w:r w:rsidRPr="00F50020">
        <w:fldChar w:fldCharType="begin"/>
      </w:r>
      <w:r w:rsidRPr="00F50020">
        <w:instrText xml:space="preserve"> REF _Ref466296941 \h </w:instrText>
      </w:r>
      <w:r w:rsidRPr="00F50020">
        <w:fldChar w:fldCharType="separate"/>
      </w:r>
      <w:r w:rsidR="00D80569">
        <w:rPr>
          <w:noProof/>
        </w:rPr>
        <w:t>169</w:t>
      </w:r>
      <w:r w:rsidRPr="00F50020">
        <w:fldChar w:fldCharType="end"/>
      </w:r>
      <w:r w:rsidRPr="00F50020">
        <w:t>.</w:t>
      </w:r>
    </w:p>
    <w:p w:rsidR="00AC2B06" w:rsidRPr="00F50020" w:rsidRDefault="00AC2B06" w:rsidP="00F50020">
      <w:pPr>
        <w:pStyle w:val="ASFKNormal"/>
      </w:pPr>
      <w:r>
        <w:t>Для работы с в</w:t>
      </w:r>
      <w:r w:rsidRPr="00AC2B06">
        <w:t>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w:t>
      </w:r>
      <w:r>
        <w:t xml:space="preserve"> (входящие)</w:t>
      </w:r>
      <w:r w:rsidRPr="00AC2B06">
        <w:t>».</w:t>
      </w:r>
    </w:p>
    <w:p w:rsidR="00F50020" w:rsidRPr="00F50020" w:rsidRDefault="004D71D9" w:rsidP="00F50020">
      <w:pPr>
        <w:pStyle w:val="ASFKFigure"/>
      </w:pPr>
      <w:r>
        <w:rPr>
          <w:noProof/>
        </w:rPr>
        <w:drawing>
          <wp:inline distT="0" distB="0" distL="0" distR="0">
            <wp:extent cx="6124575" cy="3476625"/>
            <wp:effectExtent l="0" t="0" r="9525" b="9525"/>
            <wp:docPr id="248" name="Рисунок 2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F50020" w:rsidRPr="00F50020" w:rsidRDefault="00214736" w:rsidP="00F50020">
      <w:pPr>
        <w:pStyle w:val="ASFKFigName"/>
      </w:pPr>
      <w:r>
        <w:rPr>
          <w:noProof/>
        </w:rPr>
        <w:fldChar w:fldCharType="begin"/>
      </w:r>
      <w:r>
        <w:rPr>
          <w:noProof/>
        </w:rPr>
        <w:instrText xml:space="preserve"> SEQ Рисунок \* ARABIC </w:instrText>
      </w:r>
      <w:r>
        <w:rPr>
          <w:noProof/>
        </w:rPr>
        <w:fldChar w:fldCharType="separate"/>
      </w:r>
      <w:bookmarkStart w:id="1165" w:name="_Ref466296941"/>
      <w:bookmarkStart w:id="1166" w:name="_Toc88819166"/>
      <w:r w:rsidR="00D80569">
        <w:rPr>
          <w:noProof/>
        </w:rPr>
        <w:t>169</w:t>
      </w:r>
      <w:bookmarkEnd w:id="1165"/>
      <w:r>
        <w:rPr>
          <w:noProof/>
        </w:rPr>
        <w:fldChar w:fldCharType="end"/>
      </w:r>
      <w:r w:rsidR="00F50020" w:rsidRPr="00F50020">
        <w:t>. ЭФ списка документов «Сведения о денежном обязательстве</w:t>
      </w:r>
      <w:r w:rsidR="00AC2B06">
        <w:t xml:space="preserve"> (исходящие)</w:t>
      </w:r>
      <w:r w:rsidR="00F50020" w:rsidRPr="00F50020">
        <w:t>»</w:t>
      </w:r>
      <w:bookmarkEnd w:id="1166"/>
    </w:p>
    <w:p w:rsidR="00F50020" w:rsidRPr="00F50020" w:rsidRDefault="00F50020" w:rsidP="00F50020">
      <w:pPr>
        <w:pStyle w:val="41"/>
      </w:pPr>
      <w:r w:rsidRPr="00F50020">
        <w:t>Доступные операции</w:t>
      </w:r>
    </w:p>
    <w:p w:rsidR="00F50020" w:rsidRPr="00F50020" w:rsidRDefault="003176CD" w:rsidP="00F50020">
      <w:pPr>
        <w:pStyle w:val="ASFKNormal"/>
      </w:pPr>
      <w:r>
        <w:t>На АРМ ПБС</w:t>
      </w:r>
      <w:r w:rsidR="00F50020" w:rsidRPr="00F50020">
        <w:t xml:space="preserve"> доступны следующие операции над документом:</w:t>
      </w:r>
    </w:p>
    <w:p w:rsidR="00F50020" w:rsidRPr="00F50020" w:rsidRDefault="00F50020" w:rsidP="00F50020">
      <w:pPr>
        <w:pStyle w:val="ASFKListmark1"/>
      </w:pPr>
      <w:r w:rsidRPr="00F50020">
        <w:t>Для исходящих документов:</w:t>
      </w:r>
    </w:p>
    <w:p w:rsidR="00F50020" w:rsidRPr="00F50020" w:rsidRDefault="00F50020" w:rsidP="00F50020">
      <w:pPr>
        <w:pStyle w:val="ASFKListmark2"/>
      </w:pPr>
      <w:r w:rsidRPr="00F50020">
        <w:t>ручной ввод;</w:t>
      </w:r>
    </w:p>
    <w:p w:rsidR="00F50020" w:rsidRPr="00F50020" w:rsidRDefault="00F50020" w:rsidP="00F50020">
      <w:pPr>
        <w:pStyle w:val="ASFKListmark2"/>
      </w:pPr>
      <w:r w:rsidRPr="00F50020">
        <w:t>просмотр и редактирование;</w:t>
      </w:r>
    </w:p>
    <w:p w:rsidR="00F50020" w:rsidRPr="00F50020" w:rsidRDefault="00F50020" w:rsidP="00F50020">
      <w:pPr>
        <w:pStyle w:val="ASFKListmark2"/>
      </w:pPr>
      <w:r w:rsidRPr="00F50020">
        <w:t>копирование и удаление;</w:t>
      </w:r>
    </w:p>
    <w:p w:rsidR="00F50020" w:rsidRPr="00F50020" w:rsidRDefault="00F50020" w:rsidP="00F50020">
      <w:pPr>
        <w:pStyle w:val="ASFKListmark2"/>
      </w:pPr>
      <w:r w:rsidRPr="00F50020">
        <w:t>подписание, проверка и удаление ЭП;</w:t>
      </w:r>
    </w:p>
    <w:p w:rsidR="00F50020" w:rsidRPr="00F50020" w:rsidRDefault="00F50020" w:rsidP="00F50020">
      <w:pPr>
        <w:pStyle w:val="ASFKListmark2"/>
      </w:pPr>
      <w:r w:rsidRPr="00F50020">
        <w:t>печать;</w:t>
      </w:r>
    </w:p>
    <w:p w:rsidR="00F50020" w:rsidRPr="00F50020" w:rsidRDefault="00F50020" w:rsidP="00F50020">
      <w:pPr>
        <w:pStyle w:val="ASFKListmark2"/>
      </w:pPr>
      <w:r w:rsidRPr="00F50020">
        <w:t>импорт из внешней системы.</w:t>
      </w:r>
    </w:p>
    <w:p w:rsidR="00F50020" w:rsidRPr="00F50020" w:rsidRDefault="00F50020" w:rsidP="00F50020">
      <w:pPr>
        <w:pStyle w:val="ASFKListmark2"/>
      </w:pPr>
      <w:r w:rsidRPr="00F50020">
        <w:t>экспорт во внешнюю систему и OEBS.</w:t>
      </w:r>
    </w:p>
    <w:p w:rsidR="00F50020" w:rsidRPr="00F50020" w:rsidRDefault="00F50020" w:rsidP="00F50020">
      <w:pPr>
        <w:pStyle w:val="ASFKListmark1"/>
      </w:pPr>
      <w:r w:rsidRPr="00F50020">
        <w:t>Для входящих документов:</w:t>
      </w:r>
    </w:p>
    <w:p w:rsidR="00F50020" w:rsidRPr="00F50020" w:rsidRDefault="00F50020" w:rsidP="00F50020">
      <w:pPr>
        <w:pStyle w:val="ASFKListmark2"/>
      </w:pPr>
      <w:r w:rsidRPr="00F50020">
        <w:t>просмотр;</w:t>
      </w:r>
    </w:p>
    <w:p w:rsidR="00F50020" w:rsidRPr="00F50020" w:rsidRDefault="00F50020" w:rsidP="00F50020">
      <w:pPr>
        <w:pStyle w:val="ASFKListmark2"/>
      </w:pPr>
      <w:r w:rsidRPr="00F50020">
        <w:t>проверка ЭП;</w:t>
      </w:r>
    </w:p>
    <w:p w:rsidR="00F50020" w:rsidRPr="00F50020" w:rsidRDefault="00F50020" w:rsidP="00F50020">
      <w:pPr>
        <w:pStyle w:val="ASFKListmark2"/>
      </w:pPr>
      <w:r w:rsidRPr="00F50020">
        <w:t>печать;</w:t>
      </w:r>
    </w:p>
    <w:p w:rsidR="00F50020" w:rsidRPr="00F50020" w:rsidRDefault="00F50020" w:rsidP="00F50020">
      <w:pPr>
        <w:pStyle w:val="ASFKListmark2"/>
      </w:pPr>
      <w:r w:rsidRPr="00F50020">
        <w:t>импорт из OEBS;</w:t>
      </w:r>
    </w:p>
    <w:p w:rsidR="00F50020" w:rsidRDefault="00F50020" w:rsidP="00F50020">
      <w:pPr>
        <w:pStyle w:val="ASFKListmark2"/>
      </w:pPr>
      <w:r w:rsidRPr="00F50020">
        <w:lastRenderedPageBreak/>
        <w:t>экспорт во внешнюю систему.</w:t>
      </w:r>
    </w:p>
    <w:p w:rsidR="00D77367" w:rsidRPr="00152909" w:rsidRDefault="00D77367" w:rsidP="00D77367">
      <w:pPr>
        <w:pStyle w:val="51"/>
      </w:pPr>
      <w:r w:rsidRPr="00152909">
        <w:t>Создание документа на основе родительского документа</w:t>
      </w:r>
    </w:p>
    <w:p w:rsidR="00D77367" w:rsidRPr="00152909" w:rsidRDefault="00D77367" w:rsidP="00D77367">
      <w:pPr>
        <w:pStyle w:val="ASFKNormal"/>
      </w:pPr>
      <w:r w:rsidRPr="00152909">
        <w:t>Документ может создаваться на основе следующих ЭД:</w:t>
      </w:r>
    </w:p>
    <w:p w:rsidR="00D77367" w:rsidRPr="00B81A43" w:rsidRDefault="00D77367" w:rsidP="00D77367">
      <w:pPr>
        <w:pStyle w:val="ASFKListmark1"/>
      </w:pPr>
      <w:r>
        <w:t>«</w:t>
      </w:r>
      <w:r w:rsidRPr="0066370E">
        <w:t>Сведения о денежном обязательстве</w:t>
      </w:r>
      <w:r>
        <w:t>»</w:t>
      </w:r>
      <w:r w:rsidRPr="00B81A43">
        <w:t>;</w:t>
      </w:r>
    </w:p>
    <w:p w:rsidR="00D77367" w:rsidRPr="00420386" w:rsidRDefault="00D77367" w:rsidP="00D77367">
      <w:pPr>
        <w:pStyle w:val="ASFKListmark1"/>
      </w:pPr>
      <w:r>
        <w:t>«</w:t>
      </w:r>
      <w:r w:rsidRPr="0066370E">
        <w:t>Сведения о</w:t>
      </w:r>
      <w:r>
        <w:t>б</w:t>
      </w:r>
      <w:r w:rsidRPr="0066370E">
        <w:t xml:space="preserve"> обязательстве</w:t>
      </w:r>
      <w:r>
        <w:t>»</w:t>
      </w:r>
      <w:r w:rsidRPr="00420386">
        <w:t>.</w:t>
      </w:r>
    </w:p>
    <w:p w:rsidR="00D77367" w:rsidRPr="008A53DE" w:rsidRDefault="00D77367" w:rsidP="00D77367">
      <w:pPr>
        <w:pStyle w:val="ASFKNormal"/>
      </w:pPr>
      <w:r w:rsidRPr="008A53DE">
        <w:t>Для выбора родительского документа следует на ЭФ «</w:t>
      </w:r>
      <w:r w:rsidRPr="0066370E">
        <w:t>Сведения о денежном обязательстве</w:t>
      </w:r>
      <w:r w:rsidR="000F1E60">
        <w:t>» (см.</w:t>
      </w:r>
      <w:r w:rsidR="000F1E60" w:rsidRPr="00AB7803">
        <w:t> </w:t>
      </w:r>
      <w:r>
        <w:t>р</w:t>
      </w:r>
      <w:r w:rsidRPr="008A53DE">
        <w:t>ис</w:t>
      </w:r>
      <w:r w:rsidR="000F1E60">
        <w:t>.</w:t>
      </w:r>
      <w:r w:rsidR="000F1E60" w:rsidRPr="00AB7803">
        <w:t> </w:t>
      </w:r>
      <w:r>
        <w:fldChar w:fldCharType="begin"/>
      </w:r>
      <w:r>
        <w:instrText xml:space="preserve"> REF _Ref466296197 \h </w:instrText>
      </w:r>
      <w:r>
        <w:fldChar w:fldCharType="separate"/>
      </w:r>
      <w:r w:rsidR="00D80569">
        <w:rPr>
          <w:noProof/>
        </w:rPr>
        <w:t>172</w:t>
      </w:r>
      <w:r>
        <w:fldChar w:fldCharType="end"/>
      </w:r>
      <w:r w:rsidRPr="008A53DE">
        <w:t xml:space="preserve">) нажать на кнопку </w:t>
      </w:r>
      <w:r w:rsidR="004D71D9">
        <w:rPr>
          <w:noProof/>
        </w:rPr>
        <w:drawing>
          <wp:inline distT="0" distB="0" distL="0" distR="0">
            <wp:extent cx="180975" cy="180975"/>
            <wp:effectExtent l="0" t="0" r="9525" b="9525"/>
            <wp:docPr id="249" name="Рисунок 24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8A53DE">
        <w:t> </w:t>
      </w:r>
      <w:r>
        <w:t>(Выбрать родительский документ)</w:t>
      </w:r>
      <w:r w:rsidRPr="008A53DE">
        <w:t xml:space="preserve">. При этом откроется окно выбора типа документа «Поиск» </w:t>
      </w:r>
      <w:r w:rsidR="000F1E60">
        <w:t>(рис.</w:t>
      </w:r>
      <w:r w:rsidR="000F1E60" w:rsidRPr="00AB7803">
        <w:t> </w:t>
      </w:r>
      <w:r>
        <w:fldChar w:fldCharType="begin"/>
      </w:r>
      <w:r>
        <w:instrText xml:space="preserve"> REF _Ref471985100 \h </w:instrText>
      </w:r>
      <w:r>
        <w:fldChar w:fldCharType="separate"/>
      </w:r>
      <w:r w:rsidR="00D80569">
        <w:rPr>
          <w:noProof/>
        </w:rPr>
        <w:t>170</w:t>
      </w:r>
      <w:r>
        <w:fldChar w:fldCharType="end"/>
      </w:r>
      <w:r w:rsidRPr="008A53DE">
        <w:t>).</w:t>
      </w:r>
    </w:p>
    <w:p w:rsidR="00D77367" w:rsidRPr="006C5626" w:rsidRDefault="004D71D9" w:rsidP="00D77367">
      <w:pPr>
        <w:pStyle w:val="ASFKFigure"/>
      </w:pPr>
      <w:r>
        <w:rPr>
          <w:noProof/>
        </w:rPr>
        <w:drawing>
          <wp:inline distT="0" distB="0" distL="0" distR="0">
            <wp:extent cx="4114800" cy="2743200"/>
            <wp:effectExtent l="0" t="0" r="0" b="0"/>
            <wp:docPr id="250" name="Рисунок 2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4114800" cy="2743200"/>
                    </a:xfrm>
                    <a:prstGeom prst="rect">
                      <a:avLst/>
                    </a:prstGeom>
                    <a:noFill/>
                    <a:ln>
                      <a:noFill/>
                    </a:ln>
                  </pic:spPr>
                </pic:pic>
              </a:graphicData>
            </a:graphic>
          </wp:inline>
        </w:drawing>
      </w:r>
    </w:p>
    <w:p w:rsidR="00D77367" w:rsidRPr="004150B1" w:rsidRDefault="00214736" w:rsidP="00D77367">
      <w:pPr>
        <w:pStyle w:val="ASFKFigName"/>
      </w:pPr>
      <w:r>
        <w:rPr>
          <w:noProof/>
        </w:rPr>
        <w:fldChar w:fldCharType="begin"/>
      </w:r>
      <w:r>
        <w:rPr>
          <w:noProof/>
        </w:rPr>
        <w:instrText xml:space="preserve"> SEQ Рисунок \* ARABIC </w:instrText>
      </w:r>
      <w:r>
        <w:rPr>
          <w:noProof/>
        </w:rPr>
        <w:fldChar w:fldCharType="separate"/>
      </w:r>
      <w:bookmarkStart w:id="1167" w:name="_Ref471985100"/>
      <w:bookmarkStart w:id="1168" w:name="_Toc88819167"/>
      <w:r w:rsidR="00D80569">
        <w:rPr>
          <w:noProof/>
        </w:rPr>
        <w:t>170</w:t>
      </w:r>
      <w:bookmarkEnd w:id="1167"/>
      <w:r>
        <w:rPr>
          <w:noProof/>
        </w:rPr>
        <w:fldChar w:fldCharType="end"/>
      </w:r>
      <w:r w:rsidR="00D77367" w:rsidRPr="004150B1">
        <w:t>. Окно «Поиск…»</w:t>
      </w:r>
      <w:bookmarkEnd w:id="1168"/>
    </w:p>
    <w:p w:rsidR="00D77367" w:rsidRPr="008A53DE" w:rsidRDefault="00D77367" w:rsidP="00D77367">
      <w:pPr>
        <w:pStyle w:val="ASFKNormal"/>
      </w:pPr>
      <w:r w:rsidRPr="008A53DE">
        <w:t xml:space="preserve">После выбора типа документа откроется окно «Выбор родительского документа» </w:t>
      </w:r>
      <w:r>
        <w:t>(рис.</w:t>
      </w:r>
      <w:r w:rsidR="000F1E60" w:rsidRPr="00AB7803">
        <w:t> </w:t>
      </w:r>
      <w:r>
        <w:fldChar w:fldCharType="begin"/>
      </w:r>
      <w:r>
        <w:instrText xml:space="preserve"> REF _Ref471985099 \h </w:instrText>
      </w:r>
      <w:r>
        <w:fldChar w:fldCharType="separate"/>
      </w:r>
      <w:r w:rsidR="00D80569">
        <w:rPr>
          <w:noProof/>
        </w:rPr>
        <w:t>171</w:t>
      </w:r>
      <w:r>
        <w:fldChar w:fldCharType="end"/>
      </w:r>
      <w:r w:rsidRPr="008A53DE">
        <w:t>), в котором следует из перечня сформированных документов заданного типа выбрать нужный д</w:t>
      </w:r>
      <w:r w:rsidRPr="00515419">
        <w:t>о</w:t>
      </w:r>
      <w:r w:rsidRPr="008A53DE">
        <w:t>кумент.</w:t>
      </w:r>
    </w:p>
    <w:p w:rsidR="00D77367" w:rsidRPr="006C5626" w:rsidRDefault="004D71D9" w:rsidP="00D77367">
      <w:pPr>
        <w:pStyle w:val="ASFKFigure"/>
      </w:pPr>
      <w:r>
        <w:rPr>
          <w:noProof/>
        </w:rPr>
        <w:drawing>
          <wp:inline distT="0" distB="0" distL="0" distR="0">
            <wp:extent cx="6029325" cy="2647950"/>
            <wp:effectExtent l="0" t="0" r="9525" b="0"/>
            <wp:docPr id="251" name="Рисунок 251"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00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029325" cy="2647950"/>
                    </a:xfrm>
                    <a:prstGeom prst="rect">
                      <a:avLst/>
                    </a:prstGeom>
                    <a:noFill/>
                    <a:ln>
                      <a:noFill/>
                    </a:ln>
                  </pic:spPr>
                </pic:pic>
              </a:graphicData>
            </a:graphic>
          </wp:inline>
        </w:drawing>
      </w:r>
    </w:p>
    <w:p w:rsidR="00D77367" w:rsidRPr="008A53DE" w:rsidRDefault="00214736" w:rsidP="00D77367">
      <w:pPr>
        <w:pStyle w:val="ASFKFigName"/>
      </w:pPr>
      <w:r>
        <w:rPr>
          <w:noProof/>
        </w:rPr>
        <w:fldChar w:fldCharType="begin"/>
      </w:r>
      <w:r>
        <w:rPr>
          <w:noProof/>
        </w:rPr>
        <w:instrText xml:space="preserve"> SEQ Рисунок \* ARABIC </w:instrText>
      </w:r>
      <w:r>
        <w:rPr>
          <w:noProof/>
        </w:rPr>
        <w:fldChar w:fldCharType="separate"/>
      </w:r>
      <w:bookmarkStart w:id="1169" w:name="_Ref471985099"/>
      <w:bookmarkStart w:id="1170" w:name="_Toc88819168"/>
      <w:r w:rsidR="00D80569">
        <w:rPr>
          <w:noProof/>
        </w:rPr>
        <w:t>171</w:t>
      </w:r>
      <w:bookmarkEnd w:id="1169"/>
      <w:r>
        <w:rPr>
          <w:noProof/>
        </w:rPr>
        <w:fldChar w:fldCharType="end"/>
      </w:r>
      <w:r w:rsidR="00D77367" w:rsidRPr="008A53DE">
        <w:t>. Окно «</w:t>
      </w:r>
      <w:r w:rsidR="00D77367">
        <w:t>Выбор родительского документа</w:t>
      </w:r>
      <w:r w:rsidR="00D77367" w:rsidRPr="008A53DE">
        <w:t>» для документов типа «</w:t>
      </w:r>
      <w:r w:rsidR="00D77367" w:rsidRPr="0066370E">
        <w:t>Сведения о денежном обязательстве</w:t>
      </w:r>
      <w:r w:rsidR="00D77367" w:rsidRPr="008A53DE">
        <w:t>»</w:t>
      </w:r>
      <w:bookmarkEnd w:id="1170"/>
    </w:p>
    <w:p w:rsidR="00D77367" w:rsidRDefault="00D77367" w:rsidP="00D77367">
      <w:pPr>
        <w:pStyle w:val="ASFKNormal"/>
      </w:pPr>
      <w:r w:rsidRPr="008A53DE">
        <w:t>В результате поля формы будут заполнены значениями соответствующих полей род</w:t>
      </w:r>
      <w:r w:rsidRPr="00515419">
        <w:t>и</w:t>
      </w:r>
      <w:r w:rsidRPr="008A53DE">
        <w:t xml:space="preserve">тельского документа. </w:t>
      </w:r>
    </w:p>
    <w:p w:rsidR="00F50020" w:rsidRPr="00F50020" w:rsidRDefault="00F50020" w:rsidP="00F50020">
      <w:pPr>
        <w:pStyle w:val="41"/>
      </w:pPr>
      <w:r w:rsidRPr="00F50020">
        <w:lastRenderedPageBreak/>
        <w:t>Экранная форма документа</w:t>
      </w:r>
    </w:p>
    <w:p w:rsidR="00EA26F6" w:rsidRPr="00EA26F6" w:rsidRDefault="00EA26F6" w:rsidP="00EA26F6">
      <w:pPr>
        <w:pStyle w:val="ASFKNormal"/>
      </w:pPr>
      <w:r w:rsidRPr="00EA26F6">
        <w:t>ЭФ документа «Сведения о денежном обязательстве» представлена на рисунке</w:t>
      </w:r>
      <w:r w:rsidR="000F1E60" w:rsidRPr="00AB7803">
        <w:t> </w:t>
      </w:r>
      <w:r w:rsidRPr="00EA26F6">
        <w:fldChar w:fldCharType="begin"/>
      </w:r>
      <w:r w:rsidRPr="00EA26F6">
        <w:instrText xml:space="preserve"> REF _Ref466296197 \h </w:instrText>
      </w:r>
      <w:r w:rsidRPr="00EA26F6">
        <w:fldChar w:fldCharType="separate"/>
      </w:r>
      <w:r w:rsidR="00D80569">
        <w:rPr>
          <w:noProof/>
        </w:rPr>
        <w:t>172</w:t>
      </w:r>
      <w:r w:rsidRPr="00EA26F6">
        <w:fldChar w:fldCharType="end"/>
      </w:r>
      <w:r w:rsidRPr="00EA26F6">
        <w:t>. Форма содержит следующие закладки:</w:t>
      </w:r>
    </w:p>
    <w:p w:rsidR="00EA26F6" w:rsidRPr="00EA26F6" w:rsidRDefault="00EA26F6" w:rsidP="00EA26F6">
      <w:pPr>
        <w:pStyle w:val="ASFKListmark1"/>
      </w:pPr>
      <w:r w:rsidRPr="00EA26F6">
        <w:t>«Заголовок»;</w:t>
      </w:r>
    </w:p>
    <w:p w:rsidR="00EA26F6" w:rsidRPr="00EA26F6" w:rsidRDefault="00EA26F6" w:rsidP="00EA26F6">
      <w:pPr>
        <w:pStyle w:val="ASFKListmark1"/>
      </w:pPr>
      <w:r w:rsidRPr="00EA26F6">
        <w:t>«Строки (2)»;</w:t>
      </w:r>
    </w:p>
    <w:p w:rsidR="00EA26F6" w:rsidRPr="00EA26F6" w:rsidRDefault="00EA26F6" w:rsidP="00EA26F6">
      <w:pPr>
        <w:pStyle w:val="ASFKListmark1"/>
      </w:pPr>
      <w:r w:rsidRPr="00EA26F6">
        <w:t>«Подписи (3)»;</w:t>
      </w:r>
    </w:p>
    <w:p w:rsidR="00EA26F6" w:rsidRPr="00EA26F6" w:rsidRDefault="00EA26F6" w:rsidP="00EA26F6">
      <w:pPr>
        <w:pStyle w:val="ASFKListmark1"/>
      </w:pPr>
      <w:r w:rsidRPr="00EA26F6">
        <w:t>«Системные атрибуты»;</w:t>
      </w:r>
    </w:p>
    <w:p w:rsidR="00EA26F6" w:rsidRPr="00EA26F6" w:rsidRDefault="00EA26F6" w:rsidP="00EA26F6">
      <w:pPr>
        <w:pStyle w:val="ASFKListmark1"/>
      </w:pPr>
      <w:r w:rsidRPr="00EA26F6">
        <w:t>«Протоколы».</w:t>
      </w:r>
    </w:p>
    <w:p w:rsidR="00EA26F6" w:rsidRPr="00EA26F6" w:rsidRDefault="004D71D9" w:rsidP="00EA26F6">
      <w:pPr>
        <w:pStyle w:val="ASFKFigure"/>
      </w:pPr>
      <w:r>
        <w:rPr>
          <w:noProof/>
        </w:rPr>
        <w:drawing>
          <wp:inline distT="0" distB="0" distL="0" distR="0">
            <wp:extent cx="5953125" cy="3686175"/>
            <wp:effectExtent l="0" t="0" r="9525" b="9525"/>
            <wp:docPr id="252" name="Рисунок 2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953125" cy="3686175"/>
                    </a:xfrm>
                    <a:prstGeom prst="rect">
                      <a:avLst/>
                    </a:prstGeom>
                    <a:noFill/>
                    <a:ln>
                      <a:noFill/>
                    </a:ln>
                  </pic:spPr>
                </pic:pic>
              </a:graphicData>
            </a:graphic>
          </wp:inline>
        </w:drawing>
      </w:r>
    </w:p>
    <w:p w:rsidR="00EA26F6" w:rsidRPr="00EA26F6" w:rsidRDefault="00214736" w:rsidP="00EA26F6">
      <w:pPr>
        <w:pStyle w:val="ASFKFigName"/>
      </w:pPr>
      <w:r>
        <w:rPr>
          <w:noProof/>
        </w:rPr>
        <w:fldChar w:fldCharType="begin"/>
      </w:r>
      <w:r>
        <w:rPr>
          <w:noProof/>
        </w:rPr>
        <w:instrText xml:space="preserve"> SEQ Рисунок \* ARABIC </w:instrText>
      </w:r>
      <w:r>
        <w:rPr>
          <w:noProof/>
        </w:rPr>
        <w:fldChar w:fldCharType="separate"/>
      </w:r>
      <w:bookmarkStart w:id="1171" w:name="_Ref466296197"/>
      <w:bookmarkStart w:id="1172" w:name="_Toc88819169"/>
      <w:r w:rsidR="00D80569">
        <w:rPr>
          <w:noProof/>
        </w:rPr>
        <w:t>172</w:t>
      </w:r>
      <w:bookmarkEnd w:id="1171"/>
      <w:r>
        <w:rPr>
          <w:noProof/>
        </w:rPr>
        <w:fldChar w:fldCharType="end"/>
      </w:r>
      <w:r w:rsidR="00EA26F6" w:rsidRPr="00EA26F6">
        <w:t>. ЭФ документа «Сведения о денежном обязательстве», закладки «Заголовок»</w:t>
      </w:r>
      <w:bookmarkEnd w:id="1172"/>
    </w:p>
    <w:p w:rsidR="00EA26F6" w:rsidRPr="00EA26F6" w:rsidRDefault="00EA26F6" w:rsidP="00EA26F6">
      <w:pPr>
        <w:pStyle w:val="ASFKNormal"/>
      </w:pPr>
      <w:r w:rsidRPr="00EA26F6">
        <w:t>Перечень полей документа «Сведения о денежном обязательстве», закладки «Заголовок» приведен в таблице</w:t>
      </w:r>
      <w:r w:rsidR="000F1E60" w:rsidRPr="00AB7803">
        <w:t> </w:t>
      </w:r>
      <w:r w:rsidRPr="00EA26F6">
        <w:fldChar w:fldCharType="begin"/>
      </w:r>
      <w:r w:rsidRPr="00EA26F6">
        <w:instrText xml:space="preserve"> REF _Ref466296174 \h </w:instrText>
      </w:r>
      <w:r w:rsidRPr="00EA26F6">
        <w:fldChar w:fldCharType="separate"/>
      </w:r>
      <w:r w:rsidR="00D80569">
        <w:rPr>
          <w:noProof/>
        </w:rPr>
        <w:t>107</w:t>
      </w:r>
      <w:r w:rsidRPr="00EA26F6">
        <w:fldChar w:fldCharType="end"/>
      </w:r>
      <w:r w:rsidRPr="00EA26F6">
        <w:t>.</w:t>
      </w:r>
    </w:p>
    <w:p w:rsidR="00EA26F6" w:rsidRPr="00EA26F6" w:rsidRDefault="007A4D89" w:rsidP="00EA26F6">
      <w:pPr>
        <w:pStyle w:val="ASFKNameTable"/>
      </w:pPr>
      <w:r>
        <w:rPr>
          <w:noProof/>
        </w:rPr>
        <w:fldChar w:fldCharType="begin"/>
      </w:r>
      <w:r>
        <w:rPr>
          <w:noProof/>
        </w:rPr>
        <w:instrText xml:space="preserve"> SEQ Таблица \* ARABIC </w:instrText>
      </w:r>
      <w:r>
        <w:rPr>
          <w:noProof/>
        </w:rPr>
        <w:fldChar w:fldCharType="separate"/>
      </w:r>
      <w:bookmarkStart w:id="1173" w:name="_Ref466296174"/>
      <w:bookmarkStart w:id="1174" w:name="_Toc88818791"/>
      <w:r w:rsidR="00D80569">
        <w:rPr>
          <w:noProof/>
        </w:rPr>
        <w:t>107</w:t>
      </w:r>
      <w:bookmarkEnd w:id="1173"/>
      <w:r>
        <w:rPr>
          <w:noProof/>
        </w:rPr>
        <w:fldChar w:fldCharType="end"/>
      </w:r>
      <w:r w:rsidR="00EA26F6" w:rsidRPr="00EA26F6">
        <w:t>. Описание полей документа «Сведения о денежном обязательстве», закладки «Заголовок»</w:t>
      </w:r>
      <w:bookmarkEnd w:id="1174"/>
    </w:p>
    <w:tbl>
      <w:tblPr>
        <w:tblStyle w:val="ASFKTable"/>
        <w:tblW w:w="5000" w:type="pct"/>
        <w:tblLayout w:type="fixed"/>
        <w:tblLook w:val="01E0" w:firstRow="1" w:lastRow="1" w:firstColumn="1" w:lastColumn="1" w:noHBand="0" w:noVBand="0"/>
      </w:tblPr>
      <w:tblGrid>
        <w:gridCol w:w="2189"/>
        <w:gridCol w:w="7439"/>
      </w:tblGrid>
      <w:tr w:rsidR="00EA26F6" w:rsidRPr="0000548F"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EA26F6" w:rsidRPr="00EA26F6" w:rsidRDefault="00EA26F6" w:rsidP="00EA26F6">
            <w:pPr>
              <w:pStyle w:val="ASFKTableHead"/>
            </w:pPr>
            <w:r w:rsidRPr="00EA26F6">
              <w:t>Наименование поля</w:t>
            </w:r>
          </w:p>
        </w:tc>
        <w:tc>
          <w:tcPr>
            <w:tcW w:w="3863" w:type="pct"/>
          </w:tcPr>
          <w:p w:rsidR="00EA26F6" w:rsidRPr="00EA26F6" w:rsidRDefault="00EA26F6" w:rsidP="00EA26F6">
            <w:pPr>
              <w:pStyle w:val="ASFKTableHead"/>
            </w:pPr>
            <w:r w:rsidRPr="00EA26F6">
              <w:t>Описание поля</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Документ №</w:t>
            </w:r>
          </w:p>
        </w:tc>
        <w:tc>
          <w:tcPr>
            <w:tcW w:w="3863" w:type="pct"/>
          </w:tcPr>
          <w:p w:rsidR="00EA26F6" w:rsidRPr="00EA26F6" w:rsidRDefault="00EA26F6" w:rsidP="00EA26F6">
            <w:pPr>
              <w:pStyle w:val="ASFKTablenorm"/>
            </w:pPr>
            <w:r w:rsidRPr="00EA26F6">
              <w:t>Указывается порядковый номер Сведений о ДО, присвоенный клиентом.</w:t>
            </w:r>
          </w:p>
          <w:p w:rsidR="00EA26F6" w:rsidRPr="00EA26F6" w:rsidRDefault="00EA26F6" w:rsidP="00EA26F6">
            <w:pPr>
              <w:pStyle w:val="ASFKTablenorm"/>
            </w:pPr>
            <w:r w:rsidRPr="00EA26F6">
              <w:t>Значение рассчитывается автоматически на основании настроек для текущего типа документа в справочнике «Параметры автонумерации документов».</w:t>
            </w:r>
            <w:r w:rsidR="00724EEC">
              <w:t xml:space="preserve"> </w:t>
            </w:r>
            <w:r w:rsidRPr="00EA26F6">
              <w:t>Может быть заполнено вручную.</w:t>
            </w:r>
          </w:p>
          <w:p w:rsidR="00EA26F6" w:rsidRPr="00EA26F6" w:rsidRDefault="00EA26F6" w:rsidP="00EA26F6">
            <w:pPr>
              <w:pStyle w:val="ASFKTablenorm"/>
            </w:pPr>
            <w:r w:rsidRPr="00EA26F6">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Номер изменения</w:t>
            </w:r>
          </w:p>
        </w:tc>
        <w:tc>
          <w:tcPr>
            <w:tcW w:w="3863" w:type="pct"/>
          </w:tcPr>
          <w:p w:rsidR="00EA26F6" w:rsidRPr="00EA26F6" w:rsidRDefault="00EA26F6" w:rsidP="00EA26F6">
            <w:pPr>
              <w:pStyle w:val="ASFKTablenorm"/>
            </w:pPr>
            <w:r w:rsidRPr="00EA26F6">
              <w:t>Порядковый номер изменения в рамках денежного обязательства.</w:t>
            </w:r>
          </w:p>
          <w:p w:rsidR="00EA26F6" w:rsidRPr="00EA26F6" w:rsidRDefault="00EA26F6" w:rsidP="00EA26F6">
            <w:pPr>
              <w:pStyle w:val="ASFKTablenorm"/>
            </w:pPr>
            <w:r w:rsidRPr="00EA26F6">
              <w:t>Системный реквизит. Заполняется в ТОФК.</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 xml:space="preserve">От </w:t>
            </w:r>
          </w:p>
        </w:tc>
        <w:tc>
          <w:tcPr>
            <w:tcW w:w="3863" w:type="pct"/>
          </w:tcPr>
          <w:p w:rsidR="00EA26F6" w:rsidRPr="00EA26F6" w:rsidRDefault="00EA26F6" w:rsidP="00EA26F6">
            <w:pPr>
              <w:pStyle w:val="ASFKTablenorm"/>
            </w:pPr>
            <w:r w:rsidRPr="00EA26F6">
              <w:t>Дата подписания Сведений о ДО.</w:t>
            </w:r>
          </w:p>
          <w:p w:rsidR="00EA26F6" w:rsidRPr="00EA26F6" w:rsidRDefault="00EA26F6" w:rsidP="00EA26F6">
            <w:pPr>
              <w:pStyle w:val="ASFKTablenorm"/>
            </w:pPr>
            <w:r w:rsidRPr="00EA26F6">
              <w:lastRenderedPageBreak/>
              <w:t>Заполняется автоматически значением текущей системной даты; вручную; доступен выбор значения из календаря.</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lastRenderedPageBreak/>
              <w:t xml:space="preserve">Статус </w:t>
            </w:r>
          </w:p>
        </w:tc>
        <w:tc>
          <w:tcPr>
            <w:tcW w:w="3863" w:type="pct"/>
          </w:tcPr>
          <w:p w:rsidR="00EA26F6" w:rsidRPr="00EA26F6" w:rsidRDefault="00EA26F6" w:rsidP="00EA26F6">
            <w:pPr>
              <w:pStyle w:val="ASFKTablenorm"/>
            </w:pPr>
            <w:r w:rsidRPr="00EA26F6">
              <w:t>Заполняется автоматически при обработке документа или выгружается из OEBS.</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Тип сведений</w:t>
            </w:r>
          </w:p>
        </w:tc>
        <w:tc>
          <w:tcPr>
            <w:tcW w:w="3863" w:type="pct"/>
          </w:tcPr>
          <w:p w:rsidR="00EA26F6" w:rsidRPr="00EA26F6" w:rsidRDefault="00EA26F6" w:rsidP="00EA26F6">
            <w:pPr>
              <w:pStyle w:val="ASFKTablenorm"/>
            </w:pPr>
            <w:r w:rsidRPr="00EA26F6">
              <w:t>Указывается тип сведений. Допустимые значения:</w:t>
            </w:r>
          </w:p>
          <w:p w:rsidR="00EA26F6" w:rsidRPr="00EA26F6" w:rsidRDefault="00EA26F6" w:rsidP="00EA26F6">
            <w:pPr>
              <w:pStyle w:val="ASFKTableListMark"/>
            </w:pPr>
            <w:r w:rsidRPr="00EA26F6">
              <w:t>0 – первичные;</w:t>
            </w:r>
          </w:p>
          <w:p w:rsidR="00EA26F6" w:rsidRPr="00EA26F6" w:rsidRDefault="00EA26F6" w:rsidP="00EA26F6">
            <w:pPr>
              <w:pStyle w:val="ASFKTableListMark"/>
            </w:pPr>
            <w:r w:rsidRPr="00EA26F6">
              <w:t>1 – изменения.</w:t>
            </w:r>
          </w:p>
          <w:p w:rsidR="00EA26F6" w:rsidRPr="00EA26F6" w:rsidRDefault="00EA26F6" w:rsidP="00EA26F6">
            <w:pPr>
              <w:pStyle w:val="ASFKTablenorm"/>
            </w:pPr>
            <w:r w:rsidRPr="00EA26F6">
              <w:t>Для исходящих документов: значение выбирается из списка (на форму подтягивается и участвует в интеграции только код типа сведений).</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 л/с получ.</w:t>
            </w:r>
          </w:p>
        </w:tc>
        <w:tc>
          <w:tcPr>
            <w:tcW w:w="3863" w:type="pct"/>
          </w:tcPr>
          <w:p w:rsidR="00EA26F6" w:rsidRPr="00EA26F6" w:rsidRDefault="00EA26F6" w:rsidP="00EA26F6">
            <w:pPr>
              <w:pStyle w:val="ASFKTablenorm"/>
            </w:pPr>
            <w:r w:rsidRPr="00EA26F6">
              <w:t>Номер л/с ПБС (или лицевой счет по переданным полномочиям ПБС), соответствующий корреспонденту из поля «Получатель бюджетных средств».</w:t>
            </w:r>
          </w:p>
          <w:p w:rsidR="00EA26F6" w:rsidRPr="00EA26F6" w:rsidRDefault="00EA26F6" w:rsidP="00EA26F6">
            <w:pPr>
              <w:pStyle w:val="ASFKTablenorm"/>
            </w:pPr>
            <w:r w:rsidRPr="00EA26F6">
              <w:t xml:space="preserve">На АРМ ПБС: Значение подтягивается автоматически из справочника лицевых счетов на основании кода из системной константы «Код собственного БУ» (с учетом Бюджета и кода Главы по БК) и соответствующему ему типу лицевого счета с кодом «03». </w:t>
            </w:r>
          </w:p>
          <w:p w:rsidR="00EA26F6" w:rsidRPr="00EA26F6" w:rsidRDefault="00EA26F6" w:rsidP="00EA26F6">
            <w:pPr>
              <w:pStyle w:val="ASFKTablenorm"/>
            </w:pPr>
            <w:r w:rsidRPr="00EA26F6">
              <w:t>Значение может быть изменено пользователем вручную или выбором из справочника лицевых счетов (список ограничен кодом РУБП).</w:t>
            </w:r>
          </w:p>
          <w:p w:rsidR="00EA26F6" w:rsidRPr="00EA26F6" w:rsidRDefault="00EA26F6" w:rsidP="00EA26F6">
            <w:pPr>
              <w:pStyle w:val="ASFKTablenorm"/>
            </w:pPr>
            <w:r w:rsidRPr="00EA26F6">
              <w:t xml:space="preserve">Может заполняться из родительского документа. </w:t>
            </w:r>
          </w:p>
          <w:p w:rsidR="00EA26F6" w:rsidRPr="00EA26F6" w:rsidRDefault="00EA26F6" w:rsidP="00DC0EA8">
            <w:pPr>
              <w:pStyle w:val="ASFKTablenorm"/>
            </w:pPr>
            <w:r w:rsidRPr="00EA26F6">
              <w:t>Признак перехода на СР = 0, то перезаполняется только в случае указания федерального бюджета – из справочника</w:t>
            </w:r>
            <w:r w:rsidR="00724EEC">
              <w:t xml:space="preserve"> </w:t>
            </w:r>
            <w:r w:rsidRPr="00EA26F6">
              <w:t xml:space="preserve">ЛС значением Владельца ЛС. </w:t>
            </w:r>
          </w:p>
        </w:tc>
      </w:tr>
      <w:tr w:rsidR="00397C08"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397C08" w:rsidRPr="00EA26F6" w:rsidRDefault="00397C08" w:rsidP="00EA26F6">
            <w:pPr>
              <w:pStyle w:val="ASFKTablenorm"/>
            </w:pPr>
            <w:r>
              <w:t>Уровень конфиденциальности</w:t>
            </w:r>
          </w:p>
        </w:tc>
        <w:tc>
          <w:tcPr>
            <w:tcW w:w="3863" w:type="pct"/>
          </w:tcPr>
          <w:p w:rsidR="0041712E" w:rsidRDefault="0041712E" w:rsidP="0041712E">
            <w:pPr>
              <w:pStyle w:val="ASFKTablenorm"/>
            </w:pPr>
            <w:r>
              <w:t>Заполняется вручную. По умолчанию не заполнено.</w:t>
            </w:r>
          </w:p>
          <w:p w:rsidR="00397C08" w:rsidRPr="00EA26F6" w:rsidRDefault="0041712E" w:rsidP="0041712E">
            <w:pPr>
              <w:pStyle w:val="ASFKTableListMark"/>
              <w:numPr>
                <w:ilvl w:val="0"/>
                <w:numId w:val="0"/>
              </w:numPr>
            </w:pPr>
            <w:r>
              <w:t>Заполняется клиентом значением «1» (</w:t>
            </w:r>
            <w:r w:rsidR="00D945ED">
              <w:t>ДСП</w:t>
            </w:r>
            <w:r>
              <w:t>) или «0» (не секретно).</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ПБС</w:t>
            </w:r>
          </w:p>
        </w:tc>
        <w:tc>
          <w:tcPr>
            <w:tcW w:w="3863" w:type="pct"/>
          </w:tcPr>
          <w:p w:rsidR="00EA26F6" w:rsidRPr="00EA26F6" w:rsidRDefault="00EA26F6" w:rsidP="00EA26F6">
            <w:pPr>
              <w:pStyle w:val="ASFKTablenorm"/>
            </w:pPr>
            <w:r w:rsidRPr="00EA26F6">
              <w:t>Указывается полное или краткое наименование ПБС (УБП, который передал полномочия ПБС по учредительным документам) по Сводному реестру.</w:t>
            </w:r>
          </w:p>
          <w:p w:rsidR="00EA26F6" w:rsidRPr="00C53BF9" w:rsidRDefault="00EA26F6" w:rsidP="00DC0EA8">
            <w:pPr>
              <w:pStyle w:val="ASFKTableListNum"/>
              <w:numPr>
                <w:ilvl w:val="0"/>
                <w:numId w:val="0"/>
              </w:numPr>
              <w:ind w:left="284" w:hanging="227"/>
            </w:pPr>
            <w:r w:rsidRPr="00C53BF9">
              <w:t>При значении поля «Переход на СР» = 1.</w:t>
            </w:r>
          </w:p>
          <w:p w:rsidR="00EA26F6" w:rsidRPr="00397C08" w:rsidRDefault="00EA26F6" w:rsidP="00397C08">
            <w:pPr>
              <w:pStyle w:val="ASFKTablenorm"/>
            </w:pPr>
            <w:r w:rsidRPr="00EA26F6">
              <w:t xml:space="preserve">Заполняется значением полного наименования организации из справочника СР на основании констант </w:t>
            </w:r>
            <w:r w:rsidR="00397C08">
              <w:t>«</w:t>
            </w:r>
            <w:r w:rsidR="00397C08" w:rsidRPr="00397C08">
              <w:t>Код собственного БУ</w:t>
            </w:r>
            <w:r w:rsidR="00397C08">
              <w:t>»</w:t>
            </w:r>
            <w:r w:rsidRPr="00EA26F6">
              <w:t xml:space="preserve"> и </w:t>
            </w:r>
            <w:r w:rsidR="00397C08">
              <w:t>«</w:t>
            </w:r>
            <w:r w:rsidR="00397C08" w:rsidRPr="00397C08">
              <w:t>Код бюджета</w:t>
            </w:r>
            <w:r w:rsidR="00397C08">
              <w:t>»</w:t>
            </w:r>
            <w:r w:rsidRPr="00EA26F6">
              <w:t>.</w:t>
            </w:r>
            <w:r w:rsidR="00397C08">
              <w:t xml:space="preserve"> </w:t>
            </w:r>
            <w:r w:rsidRPr="00397C08">
              <w:t>При значении поля «Переход на СР» = 0.</w:t>
            </w:r>
          </w:p>
          <w:p w:rsidR="00EA26F6" w:rsidRPr="00EA26F6" w:rsidRDefault="00EA26F6" w:rsidP="00EA26F6">
            <w:pPr>
              <w:pStyle w:val="ASFKTablenorm"/>
            </w:pPr>
            <w:r w:rsidRPr="00397C08">
              <w:rPr>
                <w:rStyle w:val="ASFKTablenorm0"/>
              </w:rPr>
              <w:t>Для Федерального бюджета</w:t>
            </w:r>
            <w:r w:rsidR="00397C08">
              <w:t xml:space="preserve"> з</w:t>
            </w:r>
            <w:r w:rsidRPr="00EA26F6">
              <w:t>аполняется полным наименование</w:t>
            </w:r>
            <w:r w:rsidR="0052440A">
              <w:t>м</w:t>
            </w:r>
            <w:r w:rsidRPr="00EA26F6">
              <w:t xml:space="preserve"> из справочника СРРПБС на основании кода по Сводному реестру (с учетом Бюджета и кода Главы по БК). Для бюд</w:t>
            </w:r>
            <w:r w:rsidR="00397C08">
              <w:t>жета, отличного от Федерального з</w:t>
            </w:r>
            <w:r w:rsidRPr="00EA26F6">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EA26F6" w:rsidRPr="00EA26F6" w:rsidRDefault="00EA26F6" w:rsidP="00EA26F6">
            <w:pPr>
              <w:pStyle w:val="ASFKTablenorm"/>
            </w:pPr>
            <w:r w:rsidRPr="00EA26F6">
              <w:t xml:space="preserve">Если Признак перехода на СР = 1, то: </w:t>
            </w:r>
          </w:p>
          <w:p w:rsidR="00EA26F6" w:rsidRPr="00C53BF9" w:rsidRDefault="00EA26F6" w:rsidP="00936C0F">
            <w:pPr>
              <w:pStyle w:val="ASFKTableListNum"/>
              <w:numPr>
                <w:ilvl w:val="0"/>
                <w:numId w:val="60"/>
              </w:numPr>
            </w:pPr>
            <w:r w:rsidRPr="00C53BF9">
              <w:t xml:space="preserve">АРМ ПБС: Заполняется по умолчанию и автоматически на основании значения, указанного в документе «по Сводному реестру» из справочника СР (значением поля «Полное наименование» из записи СР с учётом системной константы </w:t>
            </w:r>
            <w:r w:rsidR="00397C08">
              <w:t>«Код бюджета»</w:t>
            </w:r>
            <w:r w:rsidRPr="00C53BF9">
              <w:t xml:space="preserve"> и поле документа «по Сводному реестру» = «Код организации по СР»).</w:t>
            </w:r>
            <w:r w:rsidR="00724EEC" w:rsidRPr="00C53BF9">
              <w:t xml:space="preserve"> </w:t>
            </w:r>
          </w:p>
          <w:p w:rsidR="00EA26F6" w:rsidRPr="00C53BF9" w:rsidRDefault="00EA26F6" w:rsidP="00EA26F6">
            <w:pPr>
              <w:pStyle w:val="ASFKTableListNum"/>
            </w:pPr>
            <w:r w:rsidRPr="00C53BF9">
              <w:t>Может быть отредактировано вручную.</w:t>
            </w:r>
          </w:p>
          <w:p w:rsidR="00EA26F6" w:rsidRPr="00EA26F6" w:rsidRDefault="00EA26F6" w:rsidP="00EA26F6">
            <w:pPr>
              <w:pStyle w:val="ASFKTablenorm"/>
            </w:pPr>
            <w:r w:rsidRPr="00EA26F6">
              <w:t>Всегда:</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356A2D" w:rsidP="00EA26F6">
            <w:pPr>
              <w:pStyle w:val="ASFKTablenorm"/>
            </w:pPr>
            <w:r w:rsidRPr="00EA26F6">
              <w:t>П</w:t>
            </w:r>
            <w:r w:rsidR="00EA26F6" w:rsidRPr="00EA26F6">
              <w:t xml:space="preserve">о Свод. </w:t>
            </w:r>
            <w:r w:rsidRPr="00EA26F6">
              <w:t>Р</w:t>
            </w:r>
            <w:r w:rsidR="00EA26F6" w:rsidRPr="00EA26F6">
              <w:t>еестру</w:t>
            </w:r>
          </w:p>
        </w:tc>
        <w:tc>
          <w:tcPr>
            <w:tcW w:w="3863" w:type="pct"/>
          </w:tcPr>
          <w:p w:rsidR="00EA26F6" w:rsidRPr="00EA26F6" w:rsidRDefault="00EA26F6" w:rsidP="00EA26F6">
            <w:pPr>
              <w:pStyle w:val="ASFKTablenorm"/>
            </w:pPr>
            <w:r w:rsidRPr="00EA26F6">
              <w:t>Код ПБС, соответствующий корреспонденту из поля «Получатель бюджетных средств», по Сводному реестру.</w:t>
            </w:r>
          </w:p>
          <w:p w:rsidR="00EA26F6" w:rsidRPr="00EA26F6" w:rsidRDefault="00EA26F6" w:rsidP="00EA26F6">
            <w:pPr>
              <w:pStyle w:val="ASFKTablenorm"/>
            </w:pPr>
            <w:r w:rsidRPr="00EA26F6">
              <w:t>Может быть изменено пользователем вручную ил</w:t>
            </w:r>
            <w:r w:rsidR="0052440A">
              <w:t>и выбором из справочника СРРПБС.</w:t>
            </w:r>
          </w:p>
          <w:p w:rsidR="00EA26F6" w:rsidRPr="00C53BF9" w:rsidRDefault="00EA26F6" w:rsidP="0052440A">
            <w:pPr>
              <w:pStyle w:val="ASFKTableListNum"/>
              <w:numPr>
                <w:ilvl w:val="0"/>
                <w:numId w:val="0"/>
              </w:numPr>
            </w:pPr>
            <w:r w:rsidRPr="00C53BF9">
              <w:lastRenderedPageBreak/>
              <w:t xml:space="preserve">Для бюджета, отличного от Федерального: </w:t>
            </w:r>
          </w:p>
          <w:p w:rsidR="00EA26F6" w:rsidRPr="00EA26F6" w:rsidRDefault="00EA26F6" w:rsidP="00EA26F6">
            <w:pPr>
              <w:pStyle w:val="ASFKTableListMark"/>
            </w:pPr>
            <w:r w:rsidRPr="00EA26F6">
              <w:t>заполняется значением системной константы «Код по СР». Может быть изменено пользователем вручную или выбором из справочника СР (значение поля «по Сводному реестру» в документе заполняется из поля справочника = «Код организации по СР» =8 знаков).</w:t>
            </w:r>
          </w:p>
          <w:p w:rsidR="00EA26F6" w:rsidRPr="00EA26F6" w:rsidRDefault="00EA26F6" w:rsidP="00EA26F6">
            <w:pPr>
              <w:pStyle w:val="ASFKTablenorm"/>
            </w:pPr>
            <w:r w:rsidRPr="00EA26F6">
              <w:t>Всегда:</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356A2D" w:rsidP="00EA26F6">
            <w:pPr>
              <w:pStyle w:val="ASFKTablenorm"/>
            </w:pPr>
            <w:r w:rsidRPr="00EA26F6">
              <w:lastRenderedPageBreak/>
              <w:t>П</w:t>
            </w:r>
            <w:r w:rsidR="00EA26F6" w:rsidRPr="00EA26F6">
              <w:t>о ОКПО</w:t>
            </w:r>
          </w:p>
        </w:tc>
        <w:tc>
          <w:tcPr>
            <w:tcW w:w="3863" w:type="pct"/>
          </w:tcPr>
          <w:p w:rsidR="00EA26F6" w:rsidRPr="00EA26F6" w:rsidRDefault="00EA26F6" w:rsidP="00EA26F6">
            <w:pPr>
              <w:pStyle w:val="ASFKTablenorm"/>
            </w:pPr>
            <w:r w:rsidRPr="00EA26F6">
              <w:t>Указывается код по ОКПО финансового органа.</w:t>
            </w:r>
          </w:p>
          <w:p w:rsidR="00EA26F6" w:rsidRPr="00EA26F6" w:rsidRDefault="00EA26F6" w:rsidP="00EA26F6">
            <w:pPr>
              <w:pStyle w:val="ASFKTablenorm"/>
            </w:pPr>
            <w:r w:rsidRPr="00EA26F6">
              <w:t>Заполняется автоматически из справочника «Финансовые органы» по наименованию финансового органа.</w:t>
            </w:r>
          </w:p>
          <w:p w:rsidR="00EA26F6" w:rsidRPr="00EA26F6" w:rsidRDefault="00EA26F6" w:rsidP="00EA26F6">
            <w:pPr>
              <w:pStyle w:val="ASFKTablenorm"/>
            </w:pPr>
            <w:r w:rsidRPr="00EA26F6">
              <w:t>Может быть отредактировано вручную.</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ГРБС</w:t>
            </w:r>
          </w:p>
        </w:tc>
        <w:tc>
          <w:tcPr>
            <w:tcW w:w="3863" w:type="pct"/>
          </w:tcPr>
          <w:p w:rsidR="00EA26F6" w:rsidRPr="00EA26F6" w:rsidRDefault="00EA26F6" w:rsidP="00EA26F6">
            <w:pPr>
              <w:pStyle w:val="ASFKTablenorm"/>
            </w:pPr>
            <w:r w:rsidRPr="00EA26F6">
              <w:t>Полное или краткое наименование вышестоящего ГРБС.</w:t>
            </w:r>
          </w:p>
          <w:p w:rsidR="00EA26F6" w:rsidRPr="00EA26F6" w:rsidRDefault="00EA26F6" w:rsidP="00EA26F6">
            <w:pPr>
              <w:pStyle w:val="ASFKTablenorm"/>
            </w:pPr>
            <w:r w:rsidRPr="00EA26F6">
              <w:t>Поле может не заполняться в соответствии с отдельными указаниями ФК в целях обеспечения режима секретности.</w:t>
            </w:r>
          </w:p>
          <w:p w:rsidR="00EA26F6" w:rsidRPr="00EA26F6" w:rsidRDefault="00EA26F6" w:rsidP="00EA26F6">
            <w:pPr>
              <w:pStyle w:val="ASFKTablenorm"/>
            </w:pPr>
            <w:r w:rsidRPr="00EA26F6">
              <w:t>Значение может быть отредактировано вручную.</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Глава по БК</w:t>
            </w:r>
          </w:p>
        </w:tc>
        <w:tc>
          <w:tcPr>
            <w:tcW w:w="3863" w:type="pct"/>
          </w:tcPr>
          <w:p w:rsidR="00EA26F6" w:rsidRPr="00EA26F6" w:rsidRDefault="00EA26F6" w:rsidP="00EA26F6">
            <w:pPr>
              <w:pStyle w:val="ASFKTablenorm"/>
            </w:pPr>
            <w:r w:rsidRPr="00EA26F6">
              <w:t>Код главного распорядителя средств по бюджетной классификации.</w:t>
            </w:r>
          </w:p>
          <w:p w:rsidR="00EA26F6" w:rsidRPr="00EA26F6" w:rsidRDefault="00EA26F6" w:rsidP="00EA26F6">
            <w:pPr>
              <w:pStyle w:val="ASFKTablenorm"/>
            </w:pPr>
            <w:r w:rsidRPr="00EA26F6">
              <w:t>Поле может не заполняться в соответствии с отдельными указаниями ФК в целях обеспечения режима секретности.</w:t>
            </w:r>
          </w:p>
          <w:p w:rsidR="00EA26F6" w:rsidRPr="00EA26F6" w:rsidRDefault="00EA26F6" w:rsidP="00EA26F6">
            <w:pPr>
              <w:pStyle w:val="ASFKTablenorm"/>
            </w:pPr>
            <w:r w:rsidRPr="00EA26F6">
              <w:t>Значение заполняется автоматически из системной константы.</w:t>
            </w:r>
          </w:p>
          <w:p w:rsidR="00EA26F6" w:rsidRPr="00EA26F6" w:rsidRDefault="00EA26F6" w:rsidP="00EA26F6">
            <w:pPr>
              <w:pStyle w:val="ASFKTablenorm"/>
            </w:pPr>
            <w:r w:rsidRPr="00EA26F6">
              <w:t>Может быть отредактировано вручную, либо выбором из справочника «Ведомства» (с учетом бюджета).</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 xml:space="preserve">Фин. </w:t>
            </w:r>
            <w:r w:rsidR="00356A2D" w:rsidRPr="00EA26F6">
              <w:t>О</w:t>
            </w:r>
            <w:r w:rsidRPr="00EA26F6">
              <w:t>рган</w:t>
            </w:r>
          </w:p>
        </w:tc>
        <w:tc>
          <w:tcPr>
            <w:tcW w:w="3863" w:type="pct"/>
          </w:tcPr>
          <w:p w:rsidR="00EA26F6" w:rsidRPr="00EA26F6" w:rsidRDefault="00EA26F6" w:rsidP="00EA26F6">
            <w:pPr>
              <w:pStyle w:val="ASFKTablenorm"/>
            </w:pPr>
            <w:r w:rsidRPr="00EA26F6">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EA26F6" w:rsidRPr="00EA26F6" w:rsidRDefault="00EA26F6" w:rsidP="00EA26F6">
            <w:pPr>
              <w:pStyle w:val="ASFKTablenorm"/>
            </w:pPr>
            <w:r w:rsidRPr="00EA26F6">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Код по ОКТМО</w:t>
            </w:r>
          </w:p>
        </w:tc>
        <w:tc>
          <w:tcPr>
            <w:tcW w:w="3863" w:type="pct"/>
          </w:tcPr>
          <w:p w:rsidR="00EA26F6" w:rsidRPr="00EA26F6" w:rsidRDefault="00EA26F6" w:rsidP="00EA26F6">
            <w:pPr>
              <w:pStyle w:val="ASFKTablenorm"/>
            </w:pPr>
            <w:r w:rsidRPr="00EA26F6">
              <w:t>Указывается код населенного пункта по ОКТМО.</w:t>
            </w:r>
          </w:p>
          <w:p w:rsidR="00EA26F6" w:rsidRPr="00EA26F6" w:rsidRDefault="00EA26F6" w:rsidP="00EA26F6">
            <w:pPr>
              <w:pStyle w:val="ASFKTablenorm"/>
            </w:pPr>
            <w:r w:rsidRPr="00EA26F6">
              <w:t>Длина поля строго ограничена количеством символов: или 8, или 11.</w:t>
            </w:r>
          </w:p>
          <w:p w:rsidR="00EA26F6" w:rsidRPr="00EA26F6" w:rsidRDefault="00EA26F6" w:rsidP="00EA26F6">
            <w:pPr>
              <w:pStyle w:val="ASFKTablenorm"/>
            </w:pPr>
            <w:r w:rsidRPr="00EA26F6">
              <w:t>Заполняется автоматически на основании значения поля «Бюджет (код)» и сведений справочника «Бюджеты»:</w:t>
            </w:r>
          </w:p>
          <w:p w:rsidR="00EA26F6" w:rsidRPr="00EA26F6" w:rsidRDefault="00EA26F6" w:rsidP="00EA26F6">
            <w:pPr>
              <w:pStyle w:val="ASFKTableListMark"/>
            </w:pPr>
            <w:r w:rsidRPr="00EA26F6">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EA26F6" w:rsidRPr="00EA26F6" w:rsidRDefault="00EA26F6" w:rsidP="00EA26F6">
            <w:pPr>
              <w:pStyle w:val="ASFKTablenorm"/>
            </w:pPr>
            <w:r w:rsidRPr="00EA26F6">
              <w:t>Если признак СР = 1, то заполняется в соответствии:</w:t>
            </w:r>
          </w:p>
          <w:p w:rsidR="00EA26F6" w:rsidRPr="00EA26F6" w:rsidRDefault="00EA26F6" w:rsidP="00EA26F6">
            <w:pPr>
              <w:pStyle w:val="ASFKTablenorm"/>
            </w:pPr>
            <w:r w:rsidRPr="00EA26F6">
              <w:t>Справочник СР. Вкладка «Общая информация (1)». Подраздел «Информация по общероссийским классификаторам». Реквизит «ОКТМО».</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Орган ФК</w:t>
            </w:r>
          </w:p>
        </w:tc>
        <w:tc>
          <w:tcPr>
            <w:tcW w:w="3863" w:type="pct"/>
          </w:tcPr>
          <w:p w:rsidR="00EA26F6" w:rsidRPr="00EA26F6" w:rsidRDefault="00EA26F6" w:rsidP="00EA26F6">
            <w:pPr>
              <w:pStyle w:val="ASFKTablenorm"/>
            </w:pPr>
            <w:r w:rsidRPr="00EA26F6">
              <w:t xml:space="preserve">Полное или краткое наименование территориального органа Федерального казначейства, в котором открыт лицевой счет клиента. </w:t>
            </w:r>
          </w:p>
          <w:p w:rsidR="00EA26F6" w:rsidRPr="00EA26F6" w:rsidRDefault="00EA26F6" w:rsidP="00EA26F6">
            <w:pPr>
              <w:pStyle w:val="ASFKTablenorm"/>
            </w:pPr>
            <w:r w:rsidRPr="00EA26F6">
              <w:t xml:space="preserve">Поле заполняется в соответствии с централизованным справочником ФК. </w:t>
            </w:r>
          </w:p>
          <w:p w:rsidR="00EA26F6" w:rsidRPr="00EA26F6" w:rsidRDefault="00EA26F6" w:rsidP="00EA26F6">
            <w:pPr>
              <w:pStyle w:val="ASFKTablenorm"/>
            </w:pPr>
            <w:r w:rsidRPr="00EA26F6">
              <w:t xml:space="preserve">Значение поля подтягивается по полю «код ТОФК» из справочника органов ФК из поля «Полное наименование». </w:t>
            </w:r>
          </w:p>
          <w:p w:rsidR="00EA26F6" w:rsidRPr="00EA26F6" w:rsidRDefault="00EA26F6" w:rsidP="00EA26F6">
            <w:pPr>
              <w:pStyle w:val="ASFKTablenorm"/>
            </w:pPr>
            <w:r w:rsidRPr="00EA26F6">
              <w:lastRenderedPageBreak/>
              <w:t>Может быть изменено пользователем вручную.</w:t>
            </w:r>
          </w:p>
          <w:p w:rsidR="00EA26F6" w:rsidRPr="00EA26F6" w:rsidRDefault="00EA26F6" w:rsidP="00EA26F6">
            <w:pPr>
              <w:pStyle w:val="ASFKTablenorm"/>
            </w:pPr>
            <w:r w:rsidRPr="00EA26F6">
              <w:t>Значение подтягивается автоматически при выборе родительского документа.</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lastRenderedPageBreak/>
              <w:t>Код ТОФК</w:t>
            </w:r>
          </w:p>
        </w:tc>
        <w:tc>
          <w:tcPr>
            <w:tcW w:w="3863" w:type="pct"/>
          </w:tcPr>
          <w:p w:rsidR="00EA26F6" w:rsidRPr="00EA26F6" w:rsidRDefault="00EA26F6" w:rsidP="00EA26F6">
            <w:pPr>
              <w:pStyle w:val="ASFKTablenorm"/>
            </w:pPr>
            <w:r w:rsidRPr="00EA26F6">
              <w:t xml:space="preserve">Код территориального органа Федерального казначейства. </w:t>
            </w:r>
          </w:p>
          <w:p w:rsidR="00EA26F6" w:rsidRPr="00EA26F6" w:rsidRDefault="00EA26F6" w:rsidP="00EA26F6">
            <w:pPr>
              <w:pStyle w:val="ASFKTablenorm"/>
            </w:pPr>
            <w:r w:rsidRPr="00EA26F6">
              <w:t xml:space="preserve">Поле заполняется в соответствии с централизованным справочником ФК. </w:t>
            </w:r>
          </w:p>
          <w:p w:rsidR="00EA26F6" w:rsidRPr="00EA26F6" w:rsidRDefault="00EA26F6" w:rsidP="00EA26F6">
            <w:pPr>
              <w:pStyle w:val="ASFKTablenorm"/>
            </w:pPr>
            <w:r w:rsidRPr="00EA26F6">
              <w:t>На АРМ ПБС: проверяется значение константы</w:t>
            </w:r>
            <w:r w:rsidR="00724EEC">
              <w:t xml:space="preserve"> </w:t>
            </w:r>
            <w:r w:rsidRPr="00EA26F6">
              <w:t xml:space="preserve">«Код собственного ТОФК»: </w:t>
            </w:r>
          </w:p>
          <w:p w:rsidR="00EA26F6" w:rsidRPr="00EA26F6" w:rsidRDefault="00EA26F6" w:rsidP="00EA26F6">
            <w:pPr>
              <w:pStyle w:val="ASFKTableListMark"/>
            </w:pPr>
            <w:r w:rsidRPr="00EA26F6">
              <w:t xml:space="preserve">если оно равно ххуу, то по умолчанию проставляется значение константы код вышестоящего ТОФК равный хх00; </w:t>
            </w:r>
          </w:p>
          <w:p w:rsidR="00EA26F6" w:rsidRPr="00EA26F6" w:rsidRDefault="00EA26F6" w:rsidP="00EA26F6">
            <w:pPr>
              <w:pStyle w:val="ASFKTableListMark"/>
            </w:pPr>
            <w:r w:rsidRPr="00EA26F6">
              <w:t xml:space="preserve">если равна хх00, то по умолчанию проставляется значение код собственного ТОФК. </w:t>
            </w:r>
          </w:p>
          <w:p w:rsidR="00EA26F6" w:rsidRPr="00EA26F6" w:rsidRDefault="00EA26F6" w:rsidP="00EA26F6">
            <w:pPr>
              <w:pStyle w:val="ASFKTablenorm"/>
            </w:pPr>
            <w:r w:rsidRPr="00EA26F6">
              <w:t>Может быть изменено пользователем вручную или выбором из справочника КОФК (Органы ФК).</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Наименование бюджета</w:t>
            </w:r>
          </w:p>
        </w:tc>
        <w:tc>
          <w:tcPr>
            <w:tcW w:w="3863" w:type="pct"/>
          </w:tcPr>
          <w:p w:rsidR="00EA26F6" w:rsidRPr="00EA26F6" w:rsidRDefault="00EA26F6" w:rsidP="00EA26F6">
            <w:pPr>
              <w:pStyle w:val="ASFKTablenorm"/>
            </w:pPr>
            <w:r w:rsidRPr="00EA26F6">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EA26F6" w:rsidRPr="00EA26F6" w:rsidRDefault="00EA26F6" w:rsidP="00EA26F6">
            <w:pPr>
              <w:pStyle w:val="ASFKTablenorm"/>
            </w:pPr>
            <w:r w:rsidRPr="00EA26F6">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6E6A05" w:rsidP="00EA26F6">
            <w:pPr>
              <w:pStyle w:val="ASFKTablenorm"/>
            </w:pPr>
            <w:r w:rsidRPr="00EA26F6">
              <w:t>П</w:t>
            </w:r>
            <w:r w:rsidR="00EA26F6" w:rsidRPr="00EA26F6">
              <w:t>о ОКВ</w:t>
            </w:r>
          </w:p>
        </w:tc>
        <w:tc>
          <w:tcPr>
            <w:tcW w:w="3863" w:type="pct"/>
          </w:tcPr>
          <w:p w:rsidR="00EA26F6" w:rsidRPr="00EA26F6" w:rsidRDefault="00EA26F6" w:rsidP="00EA26F6">
            <w:pPr>
              <w:pStyle w:val="ASFKTablenorm"/>
            </w:pPr>
            <w:r w:rsidRPr="00EA26F6">
              <w:t>Указывается код валюты, в которой принято денежное обязательство, в соответствии с ОКВ.</w:t>
            </w:r>
          </w:p>
          <w:p w:rsidR="00EA26F6" w:rsidRPr="00EA26F6" w:rsidRDefault="00EA26F6" w:rsidP="00EA26F6">
            <w:pPr>
              <w:pStyle w:val="ASFKTablenorm"/>
            </w:pPr>
            <w:r w:rsidRPr="00EA26F6">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EA26F6" w:rsidRPr="00EA26F6" w:rsidRDefault="00EA26F6" w:rsidP="00EA26F6">
            <w:pPr>
              <w:pStyle w:val="ASFKTablenorm"/>
            </w:pPr>
            <w:r w:rsidRPr="00EA26F6">
              <w:t>Значение подтягивается автоматически при выборе родительского документа.</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 xml:space="preserve">Учет. </w:t>
            </w:r>
            <w:r w:rsidR="00356A2D" w:rsidRPr="00EA26F6">
              <w:t>Н</w:t>
            </w:r>
            <w:r w:rsidRPr="00EA26F6">
              <w:t>омер ДО</w:t>
            </w:r>
          </w:p>
        </w:tc>
        <w:tc>
          <w:tcPr>
            <w:tcW w:w="3863" w:type="pct"/>
          </w:tcPr>
          <w:p w:rsidR="00EA26F6" w:rsidRPr="00EA26F6" w:rsidRDefault="00EA26F6" w:rsidP="00EA26F6">
            <w:pPr>
              <w:pStyle w:val="ASFKTablenorm"/>
            </w:pPr>
            <w:r w:rsidRPr="00EA26F6">
              <w:t>Указывается учетный номер денежного обязательства.</w:t>
            </w:r>
          </w:p>
          <w:p w:rsidR="00EA26F6" w:rsidRPr="00EA26F6" w:rsidRDefault="00EA26F6" w:rsidP="00EA26F6">
            <w:pPr>
              <w:pStyle w:val="ASFKTablenorm"/>
            </w:pPr>
            <w:r w:rsidRPr="00EA26F6">
              <w:t xml:space="preserve">Обязательно заполняется для документа с типом сведений «1 – изменения», в иных случаях не заполняется. </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 xml:space="preserve">Учет. </w:t>
            </w:r>
            <w:r w:rsidR="00356A2D" w:rsidRPr="00EA26F6">
              <w:t>Н</w:t>
            </w:r>
            <w:r w:rsidRPr="00EA26F6">
              <w:t>омер БО</w:t>
            </w:r>
          </w:p>
        </w:tc>
        <w:tc>
          <w:tcPr>
            <w:tcW w:w="3863" w:type="pct"/>
          </w:tcPr>
          <w:p w:rsidR="00EA26F6" w:rsidRPr="00EA26F6" w:rsidRDefault="00EA26F6" w:rsidP="00EA26F6">
            <w:pPr>
              <w:pStyle w:val="ASFKTablenorm"/>
            </w:pPr>
            <w:r w:rsidRPr="00EA26F6">
              <w:t>Указывается учетный номер бюджетного обязательства.</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AE7B1B" w:rsidP="00EA26F6">
            <w:pPr>
              <w:pStyle w:val="ASFKTablenorm"/>
            </w:pPr>
            <w:r>
              <w:t>Признак платежа, требующего подтверждения</w:t>
            </w:r>
          </w:p>
        </w:tc>
        <w:tc>
          <w:tcPr>
            <w:tcW w:w="3863" w:type="pct"/>
          </w:tcPr>
          <w:p w:rsidR="00EA26F6" w:rsidRPr="00EA26F6" w:rsidRDefault="00EA26F6" w:rsidP="00EA26F6">
            <w:pPr>
              <w:pStyle w:val="ASFKTablenorm"/>
            </w:pPr>
            <w:r w:rsidRPr="00EA26F6">
              <w:t>Признак авансового платежа.</w:t>
            </w:r>
          </w:p>
          <w:p w:rsidR="00EA26F6" w:rsidRPr="00EA26F6" w:rsidRDefault="00EA26F6" w:rsidP="00EA26F6">
            <w:pPr>
              <w:pStyle w:val="ASFKTablenorm"/>
            </w:pPr>
            <w:r w:rsidRPr="00EA26F6">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EA26F6" w:rsidRPr="00EA26F6" w:rsidRDefault="00EA26F6" w:rsidP="00EA26F6">
            <w:pPr>
              <w:pStyle w:val="ASFKTablenorm"/>
            </w:pPr>
            <w:r w:rsidRPr="00EA26F6">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BA5FCC" w:rsidP="00EA26F6">
            <w:pPr>
              <w:pStyle w:val="ASFKTablenorm"/>
            </w:pPr>
            <w:r>
              <w:t>Итого всего (сумма выплаты в рублевом эквиваленте)</w:t>
            </w:r>
          </w:p>
        </w:tc>
        <w:tc>
          <w:tcPr>
            <w:tcW w:w="3863" w:type="pct"/>
          </w:tcPr>
          <w:p w:rsidR="00EA26F6" w:rsidRPr="00EA26F6" w:rsidRDefault="00EA26F6" w:rsidP="00EA26F6">
            <w:pPr>
              <w:pStyle w:val="ASFKTablenorm"/>
            </w:pPr>
            <w:r w:rsidRPr="00EA26F6">
              <w:t>Итого общая сумма по графе «всего» (сумма выплаты в рублевом эквиваленте).</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AE7B1B" w:rsidP="00EA26F6">
            <w:pPr>
              <w:pStyle w:val="ASFKTablenorm"/>
            </w:pPr>
            <w:r w:rsidRPr="00102675">
              <w:t xml:space="preserve">Итого </w:t>
            </w:r>
            <w:r>
              <w:t>в том числе подтверждено сумм перечисленных платежей (сумма подтверждения в рублевом эквиваленте)</w:t>
            </w:r>
          </w:p>
        </w:tc>
        <w:tc>
          <w:tcPr>
            <w:tcW w:w="3863" w:type="pct"/>
          </w:tcPr>
          <w:p w:rsidR="00EA26F6" w:rsidRPr="00EA26F6" w:rsidRDefault="00EA26F6" w:rsidP="00EA26F6">
            <w:pPr>
              <w:pStyle w:val="ASFKTablenorm"/>
            </w:pPr>
            <w:r w:rsidRPr="00EA26F6">
              <w:t>Итого общая сумма по графе «в том числе перечислено сумм аванса (сумма выплаты в рублевом эквиваленте).</w:t>
            </w:r>
          </w:p>
        </w:tc>
      </w:tr>
      <w:tr w:rsidR="00EA26F6" w:rsidRPr="0026206F"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A26F6" w:rsidRPr="00EA26F6" w:rsidRDefault="00EA26F6" w:rsidP="00EA26F6">
            <w:pPr>
              <w:pStyle w:val="ASFKTablenorm"/>
            </w:pPr>
            <w:r w:rsidRPr="00EA26F6">
              <w:t>Группа полей «Раздел 1: Реквизиты документа-основания»</w:t>
            </w:r>
          </w:p>
        </w:tc>
      </w:tr>
      <w:tr w:rsidR="00EA26F6" w:rsidRPr="0026206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lastRenderedPageBreak/>
              <w:t>Вид документа</w:t>
            </w:r>
          </w:p>
        </w:tc>
        <w:tc>
          <w:tcPr>
            <w:tcW w:w="3863" w:type="pct"/>
          </w:tcPr>
          <w:p w:rsidR="00EA26F6" w:rsidRPr="00EA26F6" w:rsidRDefault="00EA26F6" w:rsidP="00EA26F6">
            <w:pPr>
              <w:pStyle w:val="ASFKTablenorm"/>
            </w:pPr>
            <w:r w:rsidRPr="00EA26F6">
              <w:t>Указывается наименование документа, являющегося основанием для возникновения денежного обязательства.</w:t>
            </w:r>
          </w:p>
        </w:tc>
      </w:tr>
      <w:tr w:rsidR="00EA26F6" w:rsidRPr="0026206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Номер документа</w:t>
            </w:r>
          </w:p>
        </w:tc>
        <w:tc>
          <w:tcPr>
            <w:tcW w:w="3863" w:type="pct"/>
          </w:tcPr>
          <w:p w:rsidR="00EA26F6" w:rsidRPr="00EA26F6" w:rsidRDefault="00EA26F6" w:rsidP="00EA26F6">
            <w:pPr>
              <w:pStyle w:val="ASFKTablenorm"/>
            </w:pPr>
            <w:r w:rsidRPr="00EA26F6">
              <w:t>Указывается номер документа-основания (при наличии).</w:t>
            </w:r>
          </w:p>
        </w:tc>
      </w:tr>
      <w:tr w:rsidR="00EA26F6" w:rsidRPr="0026206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Дата документа</w:t>
            </w:r>
          </w:p>
        </w:tc>
        <w:tc>
          <w:tcPr>
            <w:tcW w:w="3863" w:type="pct"/>
          </w:tcPr>
          <w:p w:rsidR="00EA26F6" w:rsidRPr="00EA26F6" w:rsidRDefault="00EA26F6" w:rsidP="00EA26F6">
            <w:pPr>
              <w:pStyle w:val="ASFKTablenorm"/>
            </w:pPr>
            <w:r w:rsidRPr="00EA26F6">
              <w:t>Указывается дата заключения (принятия) документа-основания.</w:t>
            </w:r>
          </w:p>
        </w:tc>
      </w:tr>
      <w:tr w:rsidR="00EA26F6" w:rsidRPr="0026206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 xml:space="preserve">Сумма </w:t>
            </w:r>
          </w:p>
        </w:tc>
        <w:tc>
          <w:tcPr>
            <w:tcW w:w="3863" w:type="pct"/>
          </w:tcPr>
          <w:p w:rsidR="00EA26F6" w:rsidRPr="00EA26F6" w:rsidRDefault="00EA26F6" w:rsidP="00EA26F6">
            <w:pPr>
              <w:pStyle w:val="ASFKTablenorm"/>
            </w:pPr>
            <w:r w:rsidRPr="00EA26F6">
              <w:t>Сумма по документу-основанию.</w:t>
            </w:r>
          </w:p>
        </w:tc>
      </w:tr>
      <w:tr w:rsidR="00EA26F6" w:rsidRPr="0026206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Предмет по документу-основанию</w:t>
            </w:r>
          </w:p>
        </w:tc>
        <w:tc>
          <w:tcPr>
            <w:tcW w:w="3863" w:type="pct"/>
          </w:tcPr>
          <w:p w:rsidR="008D6C3C" w:rsidRPr="00EA26F6" w:rsidRDefault="00EA26F6" w:rsidP="00EA26F6">
            <w:pPr>
              <w:pStyle w:val="ASFKTablenorm"/>
            </w:pPr>
            <w:r w:rsidRPr="00EA26F6">
              <w:t>Указывается наименование товаров (работ, услуг) в соответствии с документом, подтверждающим возникновение денежного обязательства.</w:t>
            </w:r>
          </w:p>
        </w:tc>
      </w:tr>
    </w:tbl>
    <w:p w:rsidR="00EA26F6" w:rsidRPr="00EA26F6" w:rsidRDefault="00EA26F6" w:rsidP="00EA26F6">
      <w:pPr>
        <w:pStyle w:val="ASFKNormal"/>
      </w:pPr>
      <w:r w:rsidRPr="00EA26F6">
        <w:t>ЭФ документа «Сведения о денежном обязательстве», закладки «Строки (2)» представлена на рисунке</w:t>
      </w:r>
      <w:r w:rsidR="000F1E60" w:rsidRPr="00AB7803">
        <w:t> </w:t>
      </w:r>
      <w:r w:rsidRPr="00EA26F6">
        <w:fldChar w:fldCharType="begin"/>
      </w:r>
      <w:r w:rsidRPr="00EA26F6">
        <w:instrText xml:space="preserve"> REF _Ref472067371 \h </w:instrText>
      </w:r>
      <w:r w:rsidRPr="00EA26F6">
        <w:fldChar w:fldCharType="separate"/>
      </w:r>
      <w:r w:rsidR="00D80569">
        <w:rPr>
          <w:noProof/>
        </w:rPr>
        <w:t>173</w:t>
      </w:r>
      <w:r w:rsidRPr="00EA26F6">
        <w:fldChar w:fldCharType="end"/>
      </w:r>
      <w:r w:rsidRPr="00EA26F6">
        <w:t>.</w:t>
      </w:r>
    </w:p>
    <w:p w:rsidR="00EA26F6" w:rsidRPr="00EA26F6" w:rsidRDefault="004D71D9" w:rsidP="00EA26F6">
      <w:pPr>
        <w:pStyle w:val="ASFKFigure"/>
      </w:pPr>
      <w:r>
        <w:rPr>
          <w:noProof/>
        </w:rPr>
        <w:drawing>
          <wp:inline distT="0" distB="0" distL="0" distR="0">
            <wp:extent cx="6124575" cy="1828800"/>
            <wp:effectExtent l="0" t="0" r="9525"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EA26F6" w:rsidRPr="00EA26F6" w:rsidRDefault="00214736" w:rsidP="00EA26F6">
      <w:pPr>
        <w:pStyle w:val="ASFKFigName"/>
      </w:pPr>
      <w:r>
        <w:rPr>
          <w:noProof/>
        </w:rPr>
        <w:fldChar w:fldCharType="begin"/>
      </w:r>
      <w:r>
        <w:rPr>
          <w:noProof/>
        </w:rPr>
        <w:instrText xml:space="preserve"> SEQ Рисунок \* ARABIC </w:instrText>
      </w:r>
      <w:r>
        <w:rPr>
          <w:noProof/>
        </w:rPr>
        <w:fldChar w:fldCharType="separate"/>
      </w:r>
      <w:bookmarkStart w:id="1175" w:name="_Ref472067371"/>
      <w:bookmarkStart w:id="1176" w:name="_Toc88819170"/>
      <w:r w:rsidR="00D80569">
        <w:rPr>
          <w:noProof/>
        </w:rPr>
        <w:t>173</w:t>
      </w:r>
      <w:bookmarkEnd w:id="1175"/>
      <w:r>
        <w:rPr>
          <w:noProof/>
        </w:rPr>
        <w:fldChar w:fldCharType="end"/>
      </w:r>
      <w:r w:rsidR="00EA26F6" w:rsidRPr="00EA26F6">
        <w:t>. ЭФ документа «Сведения о денежном обязательстве», закладки «Строки (2)»</w:t>
      </w:r>
      <w:bookmarkEnd w:id="1176"/>
    </w:p>
    <w:p w:rsidR="00EA26F6" w:rsidRPr="00EA26F6" w:rsidRDefault="00EA26F6" w:rsidP="00EA26F6">
      <w:pPr>
        <w:pStyle w:val="ASFKNormal"/>
      </w:pPr>
      <w:r w:rsidRPr="00EA26F6">
        <w:t>Перечень полей документа «Сведения о денежном обязательстве», закладки «Строки (2)» приведен в таблице</w:t>
      </w:r>
      <w:r w:rsidR="000F1E60" w:rsidRPr="00AB7803">
        <w:t> </w:t>
      </w:r>
      <w:r w:rsidRPr="00EA26F6">
        <w:fldChar w:fldCharType="begin"/>
      </w:r>
      <w:r w:rsidRPr="00EA26F6">
        <w:instrText xml:space="preserve"> REF _Ref472067348 \h </w:instrText>
      </w:r>
      <w:r w:rsidRPr="00EA26F6">
        <w:fldChar w:fldCharType="separate"/>
      </w:r>
      <w:r w:rsidR="00D80569">
        <w:rPr>
          <w:noProof/>
        </w:rPr>
        <w:t>108</w:t>
      </w:r>
      <w:r w:rsidRPr="00EA26F6">
        <w:fldChar w:fldCharType="end"/>
      </w:r>
      <w:r w:rsidRPr="00EA26F6">
        <w:t>.</w:t>
      </w:r>
    </w:p>
    <w:p w:rsidR="00EA26F6" w:rsidRPr="00EA26F6" w:rsidRDefault="007A4D89" w:rsidP="00EA26F6">
      <w:pPr>
        <w:pStyle w:val="ASFKNameTable"/>
      </w:pPr>
      <w:r>
        <w:rPr>
          <w:noProof/>
        </w:rPr>
        <w:fldChar w:fldCharType="begin"/>
      </w:r>
      <w:r>
        <w:rPr>
          <w:noProof/>
        </w:rPr>
        <w:instrText xml:space="preserve"> SEQ Таблица \* ARABIC </w:instrText>
      </w:r>
      <w:r>
        <w:rPr>
          <w:noProof/>
        </w:rPr>
        <w:fldChar w:fldCharType="separate"/>
      </w:r>
      <w:bookmarkStart w:id="1177" w:name="_Ref472067348"/>
      <w:bookmarkStart w:id="1178" w:name="_Toc88818792"/>
      <w:r w:rsidR="00D80569">
        <w:rPr>
          <w:noProof/>
        </w:rPr>
        <w:t>108</w:t>
      </w:r>
      <w:bookmarkEnd w:id="1177"/>
      <w:r>
        <w:rPr>
          <w:noProof/>
        </w:rPr>
        <w:fldChar w:fldCharType="end"/>
      </w:r>
      <w:r w:rsidR="00EA26F6" w:rsidRPr="00EA26F6">
        <w:t>. Описание полей документа «Сведения о денежном обязательстве», закладки «Строки (2)»</w:t>
      </w:r>
      <w:bookmarkEnd w:id="1178"/>
    </w:p>
    <w:tbl>
      <w:tblPr>
        <w:tblStyle w:val="ASFKTable"/>
        <w:tblW w:w="5000" w:type="pct"/>
        <w:tblLayout w:type="fixed"/>
        <w:tblLook w:val="01E0" w:firstRow="1" w:lastRow="1" w:firstColumn="1" w:lastColumn="1" w:noHBand="0" w:noVBand="0"/>
      </w:tblPr>
      <w:tblGrid>
        <w:gridCol w:w="2189"/>
        <w:gridCol w:w="7439"/>
      </w:tblGrid>
      <w:tr w:rsidR="00EA26F6" w:rsidRPr="0000548F" w:rsidTr="00547007">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EA26F6" w:rsidRPr="00EA26F6" w:rsidRDefault="00EA26F6" w:rsidP="00EA26F6">
            <w:pPr>
              <w:pStyle w:val="ASFKTableHead"/>
            </w:pPr>
            <w:r w:rsidRPr="00EA26F6">
              <w:t>Наименование поля</w:t>
            </w:r>
          </w:p>
        </w:tc>
        <w:tc>
          <w:tcPr>
            <w:tcW w:w="3863" w:type="pct"/>
          </w:tcPr>
          <w:p w:rsidR="00EA26F6" w:rsidRPr="00EA26F6" w:rsidRDefault="00EA26F6" w:rsidP="00EA26F6">
            <w:pPr>
              <w:pStyle w:val="ASFKTableHead"/>
            </w:pPr>
            <w:r w:rsidRPr="00EA26F6">
              <w:t>Описание поля</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A26F6" w:rsidRPr="00EA26F6" w:rsidRDefault="00EA26F6" w:rsidP="00EA26F6">
            <w:pPr>
              <w:pStyle w:val="ASFKTablenorm"/>
            </w:pPr>
            <w:r w:rsidRPr="00EA26F6">
              <w:t>Группа полей «Раздел 2: Расшифровка документа, подтверждающего возникновение ДО»</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w:t>
            </w:r>
          </w:p>
        </w:tc>
        <w:tc>
          <w:tcPr>
            <w:tcW w:w="3863" w:type="pct"/>
          </w:tcPr>
          <w:p w:rsidR="00EA26F6" w:rsidRPr="00EA26F6" w:rsidRDefault="00EA26F6" w:rsidP="00EA26F6">
            <w:pPr>
              <w:pStyle w:val="ASFKTablenorm"/>
            </w:pPr>
            <w:r w:rsidRPr="00EA26F6">
              <w:t>Номер позиции. Сквозная автонумерация.</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52440A" w:rsidP="00EA26F6">
            <w:pPr>
              <w:pStyle w:val="ASFKTablenorm"/>
            </w:pPr>
            <w:r>
              <w:t>ОКС (КМИ)</w:t>
            </w:r>
          </w:p>
        </w:tc>
        <w:tc>
          <w:tcPr>
            <w:tcW w:w="3863" w:type="pct"/>
          </w:tcPr>
          <w:p w:rsidR="0052440A" w:rsidRDefault="0052440A" w:rsidP="0052440A">
            <w:pPr>
              <w:pStyle w:val="ASFKTablenorm"/>
            </w:pPr>
            <w:r>
              <w:t>Код объекта ОКС в соответствии со справочником «ФАИП».</w:t>
            </w:r>
          </w:p>
          <w:p w:rsidR="0052440A" w:rsidRDefault="0052440A" w:rsidP="0052440A">
            <w:pPr>
              <w:pStyle w:val="ASFKTablenorm"/>
            </w:pPr>
            <w:r>
              <w:t xml:space="preserve">Значение заполняется вручную или выбором из справочника «ФАИП». </w:t>
            </w:r>
          </w:p>
          <w:p w:rsidR="0052440A" w:rsidRDefault="0052440A" w:rsidP="0052440A">
            <w:pPr>
              <w:pStyle w:val="ASFKTablenorm"/>
            </w:pPr>
            <w:r>
              <w:t xml:space="preserve">Выводятся только записи справочника, у которых «Код объекта ОКС» заполнен, а поле «Идентификатор этапа инвестирования по объекту ФАИП» или выбором актуальной записи из справочника «Перечень мероприятий по информатизации». </w:t>
            </w:r>
          </w:p>
          <w:p w:rsidR="00EA26F6" w:rsidRPr="00EA26F6" w:rsidRDefault="0052440A" w:rsidP="0052440A">
            <w:pPr>
              <w:pStyle w:val="ASFKTablenorm"/>
            </w:pPr>
            <w:r>
              <w:t>Может заполняться из родительского документа</w:t>
            </w:r>
            <w:r w:rsidR="00EA26F6" w:rsidRPr="00EA26F6">
              <w:t>.</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Вид средств (код)</w:t>
            </w:r>
          </w:p>
        </w:tc>
        <w:tc>
          <w:tcPr>
            <w:tcW w:w="3863" w:type="pct"/>
          </w:tcPr>
          <w:p w:rsidR="00EA26F6" w:rsidRPr="00EA26F6" w:rsidRDefault="00EA26F6" w:rsidP="00EA26F6">
            <w:pPr>
              <w:pStyle w:val="ASFKTablenorm"/>
            </w:pPr>
            <w:r w:rsidRPr="00EA26F6">
              <w:t>Вид средств для исполнения ДО.</w:t>
            </w:r>
          </w:p>
          <w:p w:rsidR="00EA26F6" w:rsidRPr="00EA26F6" w:rsidRDefault="00EA26F6" w:rsidP="00EA26F6">
            <w:pPr>
              <w:pStyle w:val="ASFKTablenorm"/>
            </w:pPr>
            <w:r w:rsidRPr="00EA26F6">
              <w:t xml:space="preserve">По умолчанию указывается значение «10». Может быть изменено вручную или выбором из справочника «Источники финансирования». </w:t>
            </w:r>
          </w:p>
          <w:p w:rsidR="00EA26F6" w:rsidRPr="00EA26F6" w:rsidRDefault="00EA26F6" w:rsidP="00EA26F6">
            <w:pPr>
              <w:pStyle w:val="ASFKTablenorm"/>
            </w:pPr>
            <w:r w:rsidRPr="00EA26F6">
              <w:t>Список значений ограничен следующими кодами: 10, 11.</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Вид средств (наименование)</w:t>
            </w:r>
          </w:p>
        </w:tc>
        <w:tc>
          <w:tcPr>
            <w:tcW w:w="3863" w:type="pct"/>
          </w:tcPr>
          <w:p w:rsidR="00EA26F6" w:rsidRPr="00EA26F6" w:rsidRDefault="00EA26F6" w:rsidP="00EA26F6">
            <w:pPr>
              <w:pStyle w:val="ASFKTablenorm"/>
            </w:pPr>
            <w:r w:rsidRPr="00EA26F6">
              <w:t>Заполняется автоматически в соответствии со справочником «Источники финансирования» при выборе реквизита «Вид средств (код)».</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lastRenderedPageBreak/>
              <w:t>КБК</w:t>
            </w:r>
          </w:p>
        </w:tc>
        <w:tc>
          <w:tcPr>
            <w:tcW w:w="3863" w:type="pct"/>
          </w:tcPr>
          <w:p w:rsidR="00EA26F6" w:rsidRPr="00EA26F6" w:rsidRDefault="00EA26F6" w:rsidP="00EA26F6">
            <w:pPr>
              <w:pStyle w:val="ASFKTablenorm"/>
            </w:pPr>
            <w:r w:rsidRPr="00EA26F6">
              <w:t>Указывается код бюджетной классификации в соответствии с действующими Указаниями по БК.</w:t>
            </w:r>
          </w:p>
          <w:p w:rsidR="00EA26F6" w:rsidRPr="00EA26F6" w:rsidRDefault="00EA26F6" w:rsidP="00EA26F6">
            <w:pPr>
              <w:pStyle w:val="ASFKTablenorm"/>
            </w:pPr>
            <w:r w:rsidRPr="00EA26F6">
              <w:t>Значение вводится</w:t>
            </w:r>
            <w:r w:rsidR="00724EEC">
              <w:t xml:space="preserve"> </w:t>
            </w:r>
            <w:r w:rsidRPr="00EA26F6">
              <w:t>вручную или выбирается из справочника КБК.</w:t>
            </w:r>
          </w:p>
          <w:p w:rsidR="00EA26F6" w:rsidRPr="00EA26F6" w:rsidRDefault="00EA26F6" w:rsidP="00EA26F6">
            <w:pPr>
              <w:pStyle w:val="ASFKTablenorm"/>
            </w:pPr>
            <w:r w:rsidRPr="00EA26F6">
              <w:t>Пользователю доступны КБК, у которых значение типа – «10», «11», «12».</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 xml:space="preserve">Аналит. </w:t>
            </w:r>
            <w:r w:rsidR="00356A2D" w:rsidRPr="00EA26F6">
              <w:t>К</w:t>
            </w:r>
            <w:r w:rsidRPr="00EA26F6">
              <w:t>од</w:t>
            </w:r>
          </w:p>
        </w:tc>
        <w:tc>
          <w:tcPr>
            <w:tcW w:w="3863" w:type="pct"/>
          </w:tcPr>
          <w:p w:rsidR="00EA26F6" w:rsidRPr="00EA26F6" w:rsidRDefault="00EA26F6" w:rsidP="00EA26F6">
            <w:pPr>
              <w:pStyle w:val="ASFKTablenorm"/>
            </w:pPr>
            <w:r w:rsidRPr="00EA26F6">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EA26F6" w:rsidRPr="00EA26F6" w:rsidRDefault="00EA26F6" w:rsidP="00EA26F6">
            <w:pPr>
              <w:pStyle w:val="ASFKTablenorm"/>
            </w:pPr>
            <w:r w:rsidRPr="00EA26F6">
              <w:t xml:space="preserve">Значение вводится вручную или выбирается из справочника кодов целей субсидий субвенций. </w:t>
            </w:r>
          </w:p>
          <w:p w:rsidR="00EA26F6" w:rsidRPr="00EA26F6" w:rsidRDefault="00EA26F6" w:rsidP="00EA26F6">
            <w:pPr>
              <w:pStyle w:val="ASFKTablenorm"/>
            </w:pPr>
            <w:r w:rsidRPr="00EA26F6">
              <w:t>Может заполняться из родительского документа.</w:t>
            </w:r>
          </w:p>
        </w:tc>
      </w:tr>
      <w:tr w:rsidR="00AE7B1B"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AE7B1B" w:rsidRPr="00EA26F6" w:rsidRDefault="00AE7B1B" w:rsidP="00EA26F6">
            <w:pPr>
              <w:pStyle w:val="ASFKTablenorm"/>
            </w:pPr>
            <w:r>
              <w:t>Срок исполнения</w:t>
            </w:r>
          </w:p>
        </w:tc>
        <w:tc>
          <w:tcPr>
            <w:tcW w:w="3863" w:type="pct"/>
          </w:tcPr>
          <w:p w:rsidR="00AE7B1B" w:rsidRPr="00EA26F6" w:rsidRDefault="00AE7B1B" w:rsidP="00EA26F6">
            <w:pPr>
              <w:pStyle w:val="ASFKTablenorm"/>
            </w:pPr>
            <w:r w:rsidRPr="00C74C77">
              <w:t>Указывается планируемый срок исполнения денежного обязательства</w:t>
            </w:r>
            <w:r>
              <w:t>.</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 xml:space="preserve">Сумма ДО в валюте </w:t>
            </w:r>
          </w:p>
        </w:tc>
        <w:tc>
          <w:tcPr>
            <w:tcW w:w="3863" w:type="pct"/>
          </w:tcPr>
          <w:p w:rsidR="00EA26F6" w:rsidRPr="00EA26F6" w:rsidRDefault="00EA26F6" w:rsidP="00EA26F6">
            <w:pPr>
              <w:pStyle w:val="ASFKTablenorm"/>
            </w:pPr>
            <w:r w:rsidRPr="00EA26F6">
              <w:t>Сумма ДО в валюте Российской Федерации (рублях) по документу-основанию.</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EA26F6" w:rsidP="00EA26F6">
            <w:pPr>
              <w:pStyle w:val="ASFKTablenorm"/>
            </w:pPr>
            <w:r w:rsidRPr="00EA26F6">
              <w:t>Сумма ДО в руб.</w:t>
            </w:r>
          </w:p>
        </w:tc>
        <w:tc>
          <w:tcPr>
            <w:tcW w:w="3863" w:type="pct"/>
          </w:tcPr>
          <w:p w:rsidR="00EA26F6" w:rsidRPr="00EA26F6" w:rsidRDefault="00EA26F6" w:rsidP="00EA26F6">
            <w:pPr>
              <w:pStyle w:val="ASFKTablenorm"/>
            </w:pPr>
            <w:r w:rsidRPr="00EA26F6">
              <w:t>Сумма по документу-основанию в валюте Российской Федерации (рублях).</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137" w:type="pct"/>
          </w:tcPr>
          <w:p w:rsidR="00EA26F6" w:rsidRPr="00EA26F6" w:rsidRDefault="00EA26F6" w:rsidP="00EA26F6">
            <w:pPr>
              <w:pStyle w:val="ASFKTablenorm"/>
            </w:pPr>
            <w:r w:rsidRPr="00EA26F6">
              <w:t>Код валюты</w:t>
            </w:r>
          </w:p>
        </w:tc>
        <w:tc>
          <w:tcPr>
            <w:tcW w:w="3863" w:type="pct"/>
          </w:tcPr>
          <w:p w:rsidR="00EA26F6" w:rsidRPr="00EA26F6" w:rsidRDefault="00EA26F6" w:rsidP="00EA26F6">
            <w:pPr>
              <w:pStyle w:val="ASFKTablenorm"/>
            </w:pPr>
            <w:r w:rsidRPr="00EA26F6">
              <w:t>Цифровой код валюты по ОКВ.</w:t>
            </w:r>
          </w:p>
          <w:p w:rsidR="00EA26F6" w:rsidRPr="00EA26F6" w:rsidRDefault="00EA26F6" w:rsidP="00EA26F6">
            <w:pPr>
              <w:pStyle w:val="ASFKTablenorm"/>
            </w:pPr>
            <w:r w:rsidRPr="00EA26F6">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EA26F6" w:rsidRPr="00EA26F6" w:rsidRDefault="00EA26F6" w:rsidP="00EA26F6">
            <w:pPr>
              <w:pStyle w:val="ASFKTablenorm"/>
            </w:pPr>
            <w:r w:rsidRPr="00EA26F6">
              <w:t>Может заполняться из родительского документа</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137" w:type="pct"/>
          </w:tcPr>
          <w:p w:rsidR="00EA26F6" w:rsidRPr="00EA26F6" w:rsidRDefault="00AE7B1B" w:rsidP="00EA26F6">
            <w:pPr>
              <w:pStyle w:val="ASFKTablenorm"/>
            </w:pPr>
            <w:r w:rsidRPr="00D47C24">
              <w:t>В том числе подтверждено сумм перечисленных платежей</w:t>
            </w:r>
          </w:p>
        </w:tc>
        <w:tc>
          <w:tcPr>
            <w:tcW w:w="3863" w:type="pct"/>
          </w:tcPr>
          <w:p w:rsidR="00EA26F6" w:rsidRPr="00EA26F6" w:rsidRDefault="00EA26F6" w:rsidP="00EA26F6">
            <w:pPr>
              <w:pStyle w:val="ASFKTablenorm"/>
            </w:pPr>
            <w:r w:rsidRPr="00EA26F6">
              <w:t>Общая сумма перечисленного аванса по документу-основанию в валюте Российской Федерации (рублях).</w:t>
            </w:r>
          </w:p>
          <w:p w:rsidR="00EA26F6" w:rsidRPr="00EA26F6" w:rsidRDefault="00EA26F6" w:rsidP="00EA26F6">
            <w:pPr>
              <w:pStyle w:val="ASFKTablenorm"/>
            </w:pPr>
            <w:r w:rsidRPr="00EA26F6">
              <w:t>При отсутствии значения указывается «0.00».</w:t>
            </w:r>
          </w:p>
        </w:tc>
      </w:tr>
    </w:tbl>
    <w:p w:rsidR="00EA26F6" w:rsidRPr="00EA26F6" w:rsidRDefault="00EA26F6" w:rsidP="00EA26F6">
      <w:pPr>
        <w:pStyle w:val="ASFKNormal"/>
      </w:pPr>
      <w:r w:rsidRPr="00EA26F6">
        <w:t>ЭФ документа «Сведения о денежном обязательстве», закладки «Подписи (3)» представлена на рисунке</w:t>
      </w:r>
      <w:r w:rsidR="000F1E60" w:rsidRPr="00AB7803">
        <w:t> </w:t>
      </w:r>
      <w:r w:rsidRPr="00EA26F6">
        <w:fldChar w:fldCharType="begin"/>
      </w:r>
      <w:r w:rsidRPr="00EA26F6">
        <w:instrText xml:space="preserve"> REF _Ref472067386 \h </w:instrText>
      </w:r>
      <w:r w:rsidRPr="00EA26F6">
        <w:fldChar w:fldCharType="separate"/>
      </w:r>
      <w:r w:rsidR="00D80569">
        <w:rPr>
          <w:noProof/>
        </w:rPr>
        <w:t>174</w:t>
      </w:r>
      <w:r w:rsidRPr="00EA26F6">
        <w:fldChar w:fldCharType="end"/>
      </w:r>
      <w:r w:rsidRPr="00EA26F6">
        <w:t>.</w:t>
      </w:r>
    </w:p>
    <w:p w:rsidR="00EA26F6" w:rsidRPr="00EA26F6" w:rsidRDefault="004D71D9" w:rsidP="00EA26F6">
      <w:pPr>
        <w:pStyle w:val="ASFKFigure"/>
      </w:pPr>
      <w:r>
        <w:rPr>
          <w:noProof/>
        </w:rPr>
        <w:drawing>
          <wp:inline distT="0" distB="0" distL="0" distR="0">
            <wp:extent cx="6124575" cy="2190750"/>
            <wp:effectExtent l="0" t="0" r="9525" b="0"/>
            <wp:docPr id="254" name="Рисунок 25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EA26F6" w:rsidRPr="00EA26F6" w:rsidRDefault="00214736" w:rsidP="00EA26F6">
      <w:pPr>
        <w:pStyle w:val="ASFKFigName"/>
      </w:pPr>
      <w:r>
        <w:rPr>
          <w:noProof/>
        </w:rPr>
        <w:fldChar w:fldCharType="begin"/>
      </w:r>
      <w:r>
        <w:rPr>
          <w:noProof/>
        </w:rPr>
        <w:instrText xml:space="preserve"> SEQ Рисунок \* ARABIC </w:instrText>
      </w:r>
      <w:r>
        <w:rPr>
          <w:noProof/>
        </w:rPr>
        <w:fldChar w:fldCharType="separate"/>
      </w:r>
      <w:bookmarkStart w:id="1179" w:name="_Ref472067386"/>
      <w:bookmarkStart w:id="1180" w:name="_Toc88819171"/>
      <w:r w:rsidR="00D80569">
        <w:rPr>
          <w:noProof/>
        </w:rPr>
        <w:t>174</w:t>
      </w:r>
      <w:bookmarkEnd w:id="1179"/>
      <w:r>
        <w:rPr>
          <w:noProof/>
        </w:rPr>
        <w:fldChar w:fldCharType="end"/>
      </w:r>
      <w:r w:rsidR="00EA26F6" w:rsidRPr="00EA26F6">
        <w:t>. ЭФ документа «Сведения о денежном обязательстве», закладки «Подписи (3)»</w:t>
      </w:r>
      <w:bookmarkEnd w:id="1180"/>
    </w:p>
    <w:p w:rsidR="00EA26F6" w:rsidRPr="00EA26F6" w:rsidRDefault="00EA26F6" w:rsidP="00EA26F6">
      <w:pPr>
        <w:pStyle w:val="ASFKNormal"/>
      </w:pPr>
      <w:r w:rsidRPr="00EA26F6">
        <w:t>Перечень полей документа «Сведения о денежном обязательстве», закладки «Подписи (3)» приведен в таблице</w:t>
      </w:r>
      <w:r w:rsidR="000F1E60" w:rsidRPr="00AB7803">
        <w:t> </w:t>
      </w:r>
      <w:r w:rsidRPr="00EA26F6">
        <w:fldChar w:fldCharType="begin"/>
      </w:r>
      <w:r w:rsidRPr="00EA26F6">
        <w:instrText xml:space="preserve"> REF _Ref472067324 \h </w:instrText>
      </w:r>
      <w:r w:rsidRPr="00EA26F6">
        <w:fldChar w:fldCharType="separate"/>
      </w:r>
      <w:r w:rsidR="00D80569">
        <w:rPr>
          <w:noProof/>
        </w:rPr>
        <w:t>109</w:t>
      </w:r>
      <w:r w:rsidRPr="00EA26F6">
        <w:fldChar w:fldCharType="end"/>
      </w:r>
      <w:r w:rsidRPr="00EA26F6">
        <w:t>.</w:t>
      </w:r>
    </w:p>
    <w:p w:rsidR="00EA26F6" w:rsidRPr="00EA26F6" w:rsidRDefault="007A4D89" w:rsidP="00EA26F6">
      <w:pPr>
        <w:pStyle w:val="ASFKNameTable"/>
      </w:pPr>
      <w:r>
        <w:rPr>
          <w:noProof/>
        </w:rPr>
        <w:lastRenderedPageBreak/>
        <w:fldChar w:fldCharType="begin"/>
      </w:r>
      <w:r>
        <w:rPr>
          <w:noProof/>
        </w:rPr>
        <w:instrText xml:space="preserve"> SEQ Таблица \* ARABIC </w:instrText>
      </w:r>
      <w:r>
        <w:rPr>
          <w:noProof/>
        </w:rPr>
        <w:fldChar w:fldCharType="separate"/>
      </w:r>
      <w:bookmarkStart w:id="1181" w:name="_Ref472067324"/>
      <w:bookmarkStart w:id="1182" w:name="_Toc88818793"/>
      <w:r w:rsidR="00D80569">
        <w:rPr>
          <w:noProof/>
        </w:rPr>
        <w:t>109</w:t>
      </w:r>
      <w:bookmarkEnd w:id="1181"/>
      <w:r>
        <w:rPr>
          <w:noProof/>
        </w:rPr>
        <w:fldChar w:fldCharType="end"/>
      </w:r>
      <w:r w:rsidR="00EA26F6" w:rsidRPr="00EA26F6">
        <w:t>. Описание полей документа «Сведения о денежном обязательстве», закладки «Подписи (3)»</w:t>
      </w:r>
      <w:bookmarkEnd w:id="1182"/>
    </w:p>
    <w:tbl>
      <w:tblPr>
        <w:tblStyle w:val="ASFKTable"/>
        <w:tblW w:w="4971" w:type="pct"/>
        <w:tblLayout w:type="fixed"/>
        <w:tblLook w:val="01E0" w:firstRow="1" w:lastRow="1" w:firstColumn="1" w:lastColumn="1" w:noHBand="0" w:noVBand="0"/>
      </w:tblPr>
      <w:tblGrid>
        <w:gridCol w:w="2900"/>
        <w:gridCol w:w="6672"/>
      </w:tblGrid>
      <w:tr w:rsidR="00EA26F6" w:rsidRPr="0000548F" w:rsidTr="00547007">
        <w:trPr>
          <w:cnfStyle w:val="100000000000" w:firstRow="1" w:lastRow="0" w:firstColumn="0" w:lastColumn="0" w:oddVBand="0" w:evenVBand="0" w:oddHBand="0" w:evenHBand="0" w:firstRowFirstColumn="0" w:firstRowLastColumn="0" w:lastRowFirstColumn="0" w:lastRowLastColumn="0"/>
          <w:trHeight w:val="305"/>
        </w:trPr>
        <w:tc>
          <w:tcPr>
            <w:tcW w:w="1515" w:type="pct"/>
          </w:tcPr>
          <w:p w:rsidR="00EA26F6" w:rsidRPr="00EA26F6" w:rsidRDefault="00EA26F6" w:rsidP="00EA26F6">
            <w:pPr>
              <w:pStyle w:val="ASFKTableHead"/>
            </w:pPr>
            <w:r w:rsidRPr="00EA26F6">
              <w:t>Наименование поля</w:t>
            </w:r>
          </w:p>
        </w:tc>
        <w:tc>
          <w:tcPr>
            <w:tcW w:w="3485" w:type="pct"/>
          </w:tcPr>
          <w:p w:rsidR="00EA26F6" w:rsidRPr="00EA26F6" w:rsidRDefault="00EA26F6" w:rsidP="00EA26F6">
            <w:pPr>
              <w:pStyle w:val="ASFKTableHead"/>
            </w:pPr>
            <w:r w:rsidRPr="00EA26F6">
              <w:t>Описание поля</w:t>
            </w:r>
          </w:p>
        </w:tc>
      </w:tr>
      <w:tr w:rsidR="00EA26F6" w:rsidRPr="0026206F"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A26F6" w:rsidRPr="00EA26F6" w:rsidRDefault="00EA26F6" w:rsidP="00EA26F6">
            <w:pPr>
              <w:pStyle w:val="ASFKTablenorm"/>
            </w:pPr>
            <w:r w:rsidRPr="00EA26F6">
              <w:t>Группа полей «Подписи»</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EA26F6" w:rsidRDefault="00EA26F6" w:rsidP="00EA26F6">
            <w:pPr>
              <w:pStyle w:val="ASFKTablenorm"/>
            </w:pPr>
            <w:r w:rsidRPr="00EA26F6">
              <w:t>Руководитель (уполномоченное им лицо). Должность</w:t>
            </w:r>
          </w:p>
        </w:tc>
        <w:tc>
          <w:tcPr>
            <w:tcW w:w="3485" w:type="pct"/>
          </w:tcPr>
          <w:p w:rsidR="00EA26F6" w:rsidRPr="00EA26F6" w:rsidRDefault="00EA26F6" w:rsidP="00EA26F6">
            <w:pPr>
              <w:pStyle w:val="ASFKTablenorm"/>
            </w:pPr>
            <w:r w:rsidRPr="00EA26F6">
              <w:t>Должность руководителя (уполномоченного им лица) клиента или ТОФК сформировавшего данный документ.</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EA26F6" w:rsidRDefault="00EA26F6" w:rsidP="00EA26F6">
            <w:pPr>
              <w:pStyle w:val="ASFKTablenorm"/>
            </w:pPr>
            <w:r w:rsidRPr="00EA26F6">
              <w:t>Руководитель (уполномоченное им лицо). Расшифровка подписи</w:t>
            </w:r>
          </w:p>
        </w:tc>
        <w:tc>
          <w:tcPr>
            <w:tcW w:w="3485" w:type="pct"/>
          </w:tcPr>
          <w:p w:rsidR="00EA26F6" w:rsidRPr="00EA26F6" w:rsidRDefault="00EA26F6" w:rsidP="00EA26F6">
            <w:pPr>
              <w:pStyle w:val="ASFKTablenorm"/>
            </w:pPr>
            <w:r w:rsidRPr="00EA26F6">
              <w:t>Расшифровка подписи руководителя (уполномоченного им лица) клиента или ТОФК сформировавшего данный документ.</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EA26F6" w:rsidRDefault="00EA26F6" w:rsidP="00EA26F6">
            <w:pPr>
              <w:pStyle w:val="ASFKTablenorm"/>
            </w:pPr>
            <w:r w:rsidRPr="00EA26F6">
              <w:t>Гл. бухгалтер (уполномоченное лицо). Должность</w:t>
            </w:r>
          </w:p>
        </w:tc>
        <w:tc>
          <w:tcPr>
            <w:tcW w:w="3485" w:type="pct"/>
          </w:tcPr>
          <w:p w:rsidR="00EA26F6" w:rsidRPr="00EA26F6" w:rsidRDefault="00EA26F6" w:rsidP="00EA26F6">
            <w:pPr>
              <w:pStyle w:val="ASFKTablenorm"/>
            </w:pPr>
            <w:r w:rsidRPr="00EA26F6">
              <w:t>Должность главного бухгалтера (уполномоченного им лица) клиента или ТОФК сформировавшего данный документ.</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EA26F6" w:rsidRDefault="00EA26F6" w:rsidP="00EA26F6">
            <w:pPr>
              <w:pStyle w:val="ASFKTablenorm"/>
            </w:pPr>
            <w:r w:rsidRPr="00EA26F6">
              <w:t>Гл. бухгалтер (уполномоченное лицо). Расшифровка подписи</w:t>
            </w:r>
          </w:p>
        </w:tc>
        <w:tc>
          <w:tcPr>
            <w:tcW w:w="3485" w:type="pct"/>
          </w:tcPr>
          <w:p w:rsidR="00EA26F6" w:rsidRPr="00EA26F6" w:rsidRDefault="00EA26F6" w:rsidP="00EA26F6">
            <w:pPr>
              <w:pStyle w:val="ASFKTablenorm"/>
            </w:pPr>
            <w:r w:rsidRPr="00EA26F6">
              <w:t>Расшифровка подписи главного бухгалтера (уполномоченного им лица) клиента или ТОФК сформировавшего данный документ.</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EA26F6" w:rsidRDefault="00EA26F6" w:rsidP="00EA26F6">
            <w:pPr>
              <w:pStyle w:val="ASFKTablenorm"/>
            </w:pPr>
            <w:r w:rsidRPr="00EA26F6">
              <w:t>Дата подписания</w:t>
            </w:r>
          </w:p>
        </w:tc>
        <w:tc>
          <w:tcPr>
            <w:tcW w:w="3485" w:type="pct"/>
          </w:tcPr>
          <w:p w:rsidR="00EA26F6" w:rsidRPr="00EA26F6" w:rsidRDefault="00EA26F6" w:rsidP="00EA26F6">
            <w:pPr>
              <w:pStyle w:val="ASFKTablenorm"/>
            </w:pPr>
            <w:r w:rsidRPr="00EA26F6">
              <w:t>Дата подписания документа руководителем (уполномоченным им лицом).</w:t>
            </w:r>
          </w:p>
        </w:tc>
      </w:tr>
      <w:tr w:rsidR="00DF3193" w:rsidRPr="0000548F"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DF3193" w:rsidRPr="00EA26F6" w:rsidRDefault="00DF3193" w:rsidP="00EA26F6">
            <w:pPr>
              <w:pStyle w:val="ASFKTablenorm"/>
            </w:pPr>
            <w:r w:rsidRPr="00DF3193">
              <w:t>ФИО ответственного за конфиденциальность данных</w:t>
            </w:r>
          </w:p>
        </w:tc>
        <w:tc>
          <w:tcPr>
            <w:tcW w:w="3485" w:type="pct"/>
          </w:tcPr>
          <w:p w:rsidR="00DF3193" w:rsidRPr="00EA26F6" w:rsidRDefault="0041712E" w:rsidP="0041712E">
            <w:pPr>
              <w:pStyle w:val="ASFKTablenorm"/>
            </w:pPr>
            <w:r>
              <w:t>Заполняется автоматически при подписании. Поле заполняется при заполненном поле «Уровень конфиденциальности» значением «1» или «0».</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A26F6" w:rsidRPr="00EA26F6" w:rsidRDefault="00EA26F6" w:rsidP="00EA26F6">
            <w:pPr>
              <w:pStyle w:val="ASFKTablenorm"/>
            </w:pPr>
            <w:r w:rsidRPr="00EA26F6">
              <w:t>Группа полей «Отметка органа Федерального казначейства о регистрации Сведений о денежном обязательстве»</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EA26F6" w:rsidRDefault="00EA26F6" w:rsidP="00EA26F6">
            <w:pPr>
              <w:pStyle w:val="ASFKTablenorm"/>
            </w:pPr>
            <w:r w:rsidRPr="00EA26F6">
              <w:t xml:space="preserve">Номер сведений </w:t>
            </w:r>
          </w:p>
        </w:tc>
        <w:tc>
          <w:tcPr>
            <w:tcW w:w="3485" w:type="pct"/>
          </w:tcPr>
          <w:p w:rsidR="00EA26F6" w:rsidRPr="00EA26F6" w:rsidRDefault="00EA26F6" w:rsidP="00EA26F6">
            <w:pPr>
              <w:pStyle w:val="ASFKTablenorm"/>
            </w:pPr>
            <w:r w:rsidRPr="00EA26F6">
              <w:t>Номер ДО. Заполняется ОрФК.</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EA26F6" w:rsidRDefault="00EA26F6" w:rsidP="00EA26F6">
            <w:pPr>
              <w:pStyle w:val="ASFKTablenorm"/>
            </w:pPr>
            <w:r w:rsidRPr="00EA26F6">
              <w:t xml:space="preserve">Дата </w:t>
            </w:r>
          </w:p>
        </w:tc>
        <w:tc>
          <w:tcPr>
            <w:tcW w:w="3485" w:type="pct"/>
          </w:tcPr>
          <w:p w:rsidR="00EA26F6" w:rsidRPr="00EA26F6" w:rsidRDefault="00EA26F6" w:rsidP="00EA26F6">
            <w:pPr>
              <w:pStyle w:val="ASFKTablenorm"/>
            </w:pPr>
            <w:r w:rsidRPr="00EA26F6">
              <w:t>Дата подписания ответственным исполнителем ФК. Заполняется в ОрФК.</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EA26F6" w:rsidRDefault="00EA26F6" w:rsidP="00EA26F6">
            <w:pPr>
              <w:pStyle w:val="ASFKTablenorm"/>
            </w:pPr>
            <w:r w:rsidRPr="00EA26F6">
              <w:t>Ответственный исполнитель. Должность</w:t>
            </w:r>
          </w:p>
        </w:tc>
        <w:tc>
          <w:tcPr>
            <w:tcW w:w="3485" w:type="pct"/>
          </w:tcPr>
          <w:p w:rsidR="00EA26F6" w:rsidRPr="00EA26F6" w:rsidRDefault="00EA26F6" w:rsidP="00EA26F6">
            <w:pPr>
              <w:pStyle w:val="ASFKTablenorm"/>
            </w:pPr>
            <w:r w:rsidRPr="00EA26F6">
              <w:t>Указывается должность исполнителя. Заполняется ОрФК.</w:t>
            </w:r>
          </w:p>
        </w:tc>
      </w:tr>
      <w:tr w:rsidR="00EA26F6" w:rsidRPr="0000548F" w:rsidTr="00547007">
        <w:trPr>
          <w:cnfStyle w:val="000000010000" w:firstRow="0" w:lastRow="0" w:firstColumn="0" w:lastColumn="0" w:oddVBand="0" w:evenVBand="0" w:oddHBand="0" w:evenHBand="1" w:firstRowFirstColumn="0" w:firstRowLastColumn="0" w:lastRowFirstColumn="0" w:lastRowLastColumn="0"/>
        </w:trPr>
        <w:tc>
          <w:tcPr>
            <w:tcW w:w="1515" w:type="pct"/>
          </w:tcPr>
          <w:p w:rsidR="00EA26F6" w:rsidRPr="00EA26F6" w:rsidRDefault="00EA26F6" w:rsidP="00EA26F6">
            <w:pPr>
              <w:pStyle w:val="ASFKTablenorm"/>
            </w:pPr>
            <w:r w:rsidRPr="00EA26F6">
              <w:t>Ответственный исполнитель. Расшифровка подписи</w:t>
            </w:r>
          </w:p>
        </w:tc>
        <w:tc>
          <w:tcPr>
            <w:tcW w:w="3485" w:type="pct"/>
          </w:tcPr>
          <w:p w:rsidR="00EA26F6" w:rsidRPr="00EA26F6" w:rsidRDefault="00EA26F6" w:rsidP="00EA26F6">
            <w:pPr>
              <w:pStyle w:val="ASFKTablenorm"/>
            </w:pPr>
            <w:r w:rsidRPr="00EA26F6">
              <w:t>Указывается ФИО ответственного исполнителя.</w:t>
            </w:r>
          </w:p>
        </w:tc>
      </w:tr>
      <w:tr w:rsidR="00EA26F6" w:rsidRPr="0000548F" w:rsidTr="00547007">
        <w:trPr>
          <w:cnfStyle w:val="000000100000" w:firstRow="0" w:lastRow="0" w:firstColumn="0" w:lastColumn="0" w:oddVBand="0" w:evenVBand="0" w:oddHBand="1" w:evenHBand="0" w:firstRowFirstColumn="0" w:firstRowLastColumn="0" w:lastRowFirstColumn="0" w:lastRowLastColumn="0"/>
        </w:trPr>
        <w:tc>
          <w:tcPr>
            <w:tcW w:w="1515" w:type="pct"/>
          </w:tcPr>
          <w:p w:rsidR="00EA26F6" w:rsidRPr="00EA26F6" w:rsidRDefault="00EA26F6" w:rsidP="00EA26F6">
            <w:pPr>
              <w:pStyle w:val="ASFKTablenorm"/>
            </w:pPr>
            <w:r w:rsidRPr="00EA26F6">
              <w:t>Телефон</w:t>
            </w:r>
          </w:p>
        </w:tc>
        <w:tc>
          <w:tcPr>
            <w:tcW w:w="3485" w:type="pct"/>
          </w:tcPr>
          <w:p w:rsidR="00EA26F6" w:rsidRPr="00EA26F6" w:rsidRDefault="00EA26F6" w:rsidP="00EA26F6">
            <w:pPr>
              <w:pStyle w:val="ASFKTablenorm"/>
            </w:pPr>
            <w:r w:rsidRPr="00EA26F6">
              <w:t>Телефон ответственного исполнителя. Заполняется в ОрФК.</w:t>
            </w:r>
          </w:p>
        </w:tc>
      </w:tr>
    </w:tbl>
    <w:p w:rsidR="00BA03D5" w:rsidRPr="00F50020" w:rsidRDefault="00BA03D5" w:rsidP="00BA03D5">
      <w:pPr>
        <w:pStyle w:val="32"/>
      </w:pPr>
      <w:bookmarkStart w:id="1183" w:name="_Ref495503041"/>
      <w:bookmarkStart w:id="1184" w:name="_Toc88818576"/>
      <w:r>
        <w:t>Заявка для обеспечения наличными денежными средствами</w:t>
      </w:r>
      <w:bookmarkEnd w:id="1183"/>
      <w:bookmarkEnd w:id="1184"/>
    </w:p>
    <w:p w:rsidR="00BA03D5" w:rsidRDefault="00BA03D5" w:rsidP="00BA03D5">
      <w:pPr>
        <w:pStyle w:val="ASFKNormal"/>
      </w:pPr>
      <w:r>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ОрФК для работы с чеками, с применением электронного документооборота в рамках проведения эксперимента выполнены по средствам документов:</w:t>
      </w:r>
    </w:p>
    <w:p w:rsidR="00BA03D5" w:rsidRDefault="00BA03D5" w:rsidP="00BA03D5">
      <w:pPr>
        <w:pStyle w:val="ASFKListmark1"/>
      </w:pPr>
      <w:r>
        <w:t>«Заявка для обеспечения наличными денежными средствами»;</w:t>
      </w:r>
    </w:p>
    <w:p w:rsidR="00BA03D5" w:rsidRDefault="00BA03D5" w:rsidP="00BA03D5">
      <w:pPr>
        <w:pStyle w:val="ASFKListmark1"/>
      </w:pPr>
      <w:r>
        <w:t>«Объявление на взнос наличных денег»;</w:t>
      </w:r>
    </w:p>
    <w:p w:rsidR="00BA03D5" w:rsidRDefault="00BA03D5" w:rsidP="00BA03D5">
      <w:pPr>
        <w:pStyle w:val="ASFKListmark1"/>
      </w:pPr>
      <w:r>
        <w:t>«Уведомление о принятии».</w:t>
      </w:r>
    </w:p>
    <w:p w:rsidR="00BA03D5" w:rsidRDefault="00BA03D5" w:rsidP="00936C0F">
      <w:pPr>
        <w:pStyle w:val="ASFKListnum"/>
        <w:numPr>
          <w:ilvl w:val="0"/>
          <w:numId w:val="96"/>
        </w:numPr>
      </w:pPr>
      <w:r>
        <w:t xml:space="preserve">Для получения наличных денежных средств клиент предоставляет в </w:t>
      </w:r>
      <w:r w:rsidR="00B74E37">
        <w:t>ТОФК</w:t>
      </w:r>
      <w:r>
        <w:t xml:space="preserve"> документ «Заявка для обеспечения наличными денежными средствами» (далее в данном разделе – «Заявка для обеспечения наличными»).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w:t>
      </w:r>
      <w:r>
        <w:lastRenderedPageBreak/>
        <w:t xml:space="preserve">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B74E37">
        <w:t>ТОФК</w:t>
      </w:r>
      <w:r>
        <w:t xml:space="preserve">, печать документа. </w:t>
      </w:r>
    </w:p>
    <w:p w:rsidR="00BA03D5" w:rsidRDefault="00BA03D5" w:rsidP="00BA03D5">
      <w:pPr>
        <w:pStyle w:val="ASFKListnum"/>
        <w:numPr>
          <w:ilvl w:val="0"/>
          <w:numId w:val="1"/>
        </w:numPr>
      </w:pPr>
      <w:r>
        <w:t>Клиент формирует Заявку для обеспечения наличными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BA03D5" w:rsidRDefault="00BA03D5" w:rsidP="00BA03D5">
      <w:pPr>
        <w:pStyle w:val="ASFKListnum"/>
        <w:numPr>
          <w:ilvl w:val="0"/>
          <w:numId w:val="1"/>
        </w:numPr>
      </w:pPr>
      <w:r>
        <w:t xml:space="preserve">Клиент в ППО СУФД АСФК выполняет документарный контроль, подписание ЭП и отправку Заявки для обеспечения наличными в ППО OEBS АСФК в стандартном порядке. Документ автоматически передается из ППО СУФД АСФК в ППО OEBS АСФК. </w:t>
      </w:r>
    </w:p>
    <w:p w:rsidR="00BA03D5" w:rsidRDefault="00BA03D5" w:rsidP="00BA03D5">
      <w:pPr>
        <w:pStyle w:val="ASFKListnum"/>
        <w:numPr>
          <w:ilvl w:val="0"/>
          <w:numId w:val="1"/>
        </w:numPr>
      </w:pPr>
      <w:r>
        <w:t>В ППО OEBS АСФК автоматически выполняется прием Заявки для обеспечения наличными, переданной из ППО СУФД АСФК. При приеме автоматически выполняется проверка документа, включающая контроли реквизитов документа, а также контроли на непревышение остатков учтенных на л/с показателей (или остатков средств, перечисленных уполномоченному подразделению, удаленному клиенту), аналогичные контролям других платежных документов клиентов (контроль на непревышение бюджетных данных, контроль свободного остатка средств на счете бюджета).</w:t>
      </w:r>
    </w:p>
    <w:p w:rsidR="00BA03D5" w:rsidRDefault="00BA03D5" w:rsidP="00BA03D5">
      <w:pPr>
        <w:pStyle w:val="ASFKListnum"/>
        <w:numPr>
          <w:ilvl w:val="0"/>
          <w:numId w:val="1"/>
        </w:numPr>
      </w:pPr>
      <w:r>
        <w:t>Поиск клиента в Сводном реестре осуществляется по коду по Сводному реестру из реквизитов документа. Поиск клиента в НУБП (справочнике «Уполномоченные подразделения», среди уполномоченных подразделений) осуществляется по учетному номеру из реквизитов документа. Для удаленных клиентов дополнительно осуществляется поиск в справочнике «Уполномоченные подразделения», среди удаленных клиентов, по ИНН, КПП и наименованию удаленного клиента.</w:t>
      </w:r>
    </w:p>
    <w:p w:rsidR="00BA03D5" w:rsidRDefault="00BA03D5" w:rsidP="00BA03D5">
      <w:pPr>
        <w:pStyle w:val="ASFKListnum2"/>
        <w:numPr>
          <w:ilvl w:val="1"/>
          <w:numId w:val="1"/>
        </w:numPr>
      </w:pPr>
      <w:r>
        <w:t>В случае успешного прохождения проверки формируются аналитические показатели, аналогичные показателям по другим платежным документам клиентов (в том числе показатели для уменьшения остатков бюджетных данных, учтенных на л/с, свободного остатка средств на счете бюджета). Заявке для обеспечения наличными автоматически присваивается статус «002» (проверено).</w:t>
      </w:r>
    </w:p>
    <w:p w:rsidR="00BA03D5" w:rsidRDefault="00BA03D5" w:rsidP="00BA03D5">
      <w:pPr>
        <w:pStyle w:val="ASFKListnum2"/>
        <w:numPr>
          <w:ilvl w:val="1"/>
          <w:numId w:val="1"/>
        </w:numPr>
      </w:pPr>
      <w:r>
        <w:t>В случае неуспешного прохождения проверки Заявке для обеспечения наличными автоматически присваивается статус «880» (к отмене) и формируется документ «</w:t>
      </w:r>
      <w:r w:rsidR="00022517">
        <w:t>Протокол</w:t>
      </w:r>
      <w:r>
        <w:t>» (ф. 0531805).</w:t>
      </w:r>
    </w:p>
    <w:p w:rsidR="00BA03D5" w:rsidRDefault="00BA03D5" w:rsidP="00BA03D5">
      <w:pPr>
        <w:pStyle w:val="ASFKListnum2"/>
        <w:numPr>
          <w:ilvl w:val="1"/>
          <w:numId w:val="1"/>
        </w:numPr>
      </w:pPr>
      <w:r>
        <w:t xml:space="preserve">Специалист </w:t>
      </w:r>
      <w:r w:rsidR="00B74E37">
        <w:t>ТОФК</w:t>
      </w:r>
      <w:r>
        <w:t xml:space="preserve"> регистрирует документ «</w:t>
      </w:r>
      <w:r w:rsidR="00022517">
        <w:t>П</w:t>
      </w:r>
      <w:r>
        <w:t>ротокол» (ф. 0531805), после этого статус заявки автоматически изменяется на «888» (отклонено окончательно) и заявка отображается в Журнале регистрации неисполненных документов.</w:t>
      </w:r>
    </w:p>
    <w:p w:rsidR="00BA03D5" w:rsidRDefault="00BA03D5" w:rsidP="00BA03D5">
      <w:pPr>
        <w:pStyle w:val="ASFKListnum"/>
        <w:numPr>
          <w:ilvl w:val="0"/>
          <w:numId w:val="1"/>
        </w:numPr>
      </w:pPr>
      <w:r>
        <w:t xml:space="preserve">Специалист </w:t>
      </w:r>
      <w:r w:rsidR="00B74E37">
        <w:t>ТОФК</w:t>
      </w:r>
      <w:r>
        <w:t xml:space="preserve"> в ППО OEBS АСФК регистрирует Заявку для обеспечения наличными, находящуюся в статусе «002» (проверено), с проведением дальнейших операций в соответствии с бизнес процессом.</w:t>
      </w:r>
    </w:p>
    <w:p w:rsidR="00BA03D5" w:rsidRDefault="00BA03D5" w:rsidP="00BA03D5">
      <w:pPr>
        <w:pStyle w:val="ASFKNormal"/>
      </w:pPr>
      <w:r w:rsidRPr="00421EE3">
        <w:t xml:space="preserve">Для работы с документами </w:t>
      </w:r>
      <w:r>
        <w:t>«</w:t>
      </w:r>
      <w:r w:rsidRPr="00960C07">
        <w:t>Заявка для обеспечения наличными денежными средствами</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t>Учёт и ко</w:t>
      </w:r>
      <w:r w:rsidR="00204AE0">
        <w:t>н</w:t>
      </w:r>
      <w:r>
        <w:t>троль бюджетных обязательств</w:t>
      </w:r>
      <w:r w:rsidRPr="007B2273">
        <w:t xml:space="preserve"> – </w:t>
      </w:r>
      <w:r>
        <w:t>Ввод и обработка платёжных документов</w:t>
      </w:r>
      <w:r w:rsidRPr="007B2273">
        <w:t xml:space="preserve"> – </w:t>
      </w:r>
      <w:r>
        <w:t>Обеспечение наличными денежными средствами»</w:t>
      </w:r>
      <w:r w:rsidRPr="007B2273">
        <w:t>. Откроется ЭФ сп</w:t>
      </w:r>
      <w:r>
        <w:t>иска документов</w:t>
      </w:r>
      <w:r w:rsidRPr="007B2273">
        <w:t>, представленная на рисунке </w:t>
      </w:r>
      <w:r>
        <w:fldChar w:fldCharType="begin"/>
      </w:r>
      <w:r>
        <w:instrText xml:space="preserve"> REF _Ref495498067 \h </w:instrText>
      </w:r>
      <w:r>
        <w:fldChar w:fldCharType="separate"/>
      </w:r>
      <w:r w:rsidR="00D80569">
        <w:rPr>
          <w:noProof/>
        </w:rPr>
        <w:t>175</w:t>
      </w:r>
      <w:r>
        <w:fldChar w:fldCharType="end"/>
      </w:r>
      <w:r w:rsidRPr="007B2273">
        <w:t>.</w:t>
      </w:r>
    </w:p>
    <w:p w:rsidR="00BA03D5" w:rsidRPr="007B2273" w:rsidRDefault="004D71D9" w:rsidP="00BA03D5">
      <w:pPr>
        <w:pStyle w:val="ASFKFigure"/>
      </w:pPr>
      <w:r>
        <w:rPr>
          <w:noProof/>
        </w:rPr>
        <w:lastRenderedPageBreak/>
        <w:drawing>
          <wp:inline distT="0" distB="0" distL="0" distR="0">
            <wp:extent cx="6124575" cy="2657475"/>
            <wp:effectExtent l="0" t="0" r="9525" b="9525"/>
            <wp:docPr id="255" name="Рисунок 25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124575" cy="2657475"/>
                    </a:xfrm>
                    <a:prstGeom prst="rect">
                      <a:avLst/>
                    </a:prstGeom>
                    <a:noFill/>
                    <a:ln>
                      <a:noFill/>
                    </a:ln>
                  </pic:spPr>
                </pic:pic>
              </a:graphicData>
            </a:graphic>
          </wp:inline>
        </w:drawing>
      </w:r>
    </w:p>
    <w:p w:rsidR="00BA03D5" w:rsidRPr="007B227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185" w:name="_Ref495498067"/>
      <w:bookmarkStart w:id="1186" w:name="_Toc88819172"/>
      <w:r w:rsidR="00D80569">
        <w:rPr>
          <w:noProof/>
        </w:rPr>
        <w:t>175</w:t>
      </w:r>
      <w:bookmarkEnd w:id="1185"/>
      <w:r>
        <w:rPr>
          <w:noProof/>
        </w:rPr>
        <w:fldChar w:fldCharType="end"/>
      </w:r>
      <w:r w:rsidR="00BA03D5" w:rsidRPr="007B2273">
        <w:t xml:space="preserve">. ЭФ списка документов </w:t>
      </w:r>
      <w:r w:rsidR="00BA03D5">
        <w:t>«</w:t>
      </w:r>
      <w:r w:rsidR="00BA03D5" w:rsidRPr="00960C07">
        <w:t>Заявка для обеспечения наличными денежными средствами</w:t>
      </w:r>
      <w:r w:rsidR="00BA03D5">
        <w:t>»</w:t>
      </w:r>
      <w:bookmarkEnd w:id="1186"/>
    </w:p>
    <w:p w:rsidR="00BA03D5" w:rsidRPr="007B2273" w:rsidRDefault="00BA03D5" w:rsidP="00BA03D5">
      <w:pPr>
        <w:pStyle w:val="41"/>
      </w:pPr>
      <w:r w:rsidRPr="007B2273">
        <w:t>Доступные операции</w:t>
      </w:r>
    </w:p>
    <w:p w:rsidR="00BA03D5" w:rsidRPr="007B2273" w:rsidRDefault="00BA03D5" w:rsidP="00BA03D5">
      <w:pPr>
        <w:pStyle w:val="ASFKNormal"/>
      </w:pPr>
      <w:r w:rsidRPr="007B2273">
        <w:t xml:space="preserve">На АРМ </w:t>
      </w:r>
      <w:r>
        <w:t>ПБС</w:t>
      </w:r>
      <w:r w:rsidRPr="007B2273">
        <w:t xml:space="preserve"> доступны следующие операции над документом:</w:t>
      </w:r>
    </w:p>
    <w:p w:rsidR="00BA03D5" w:rsidRDefault="00BA03D5" w:rsidP="00BA03D5">
      <w:pPr>
        <w:pStyle w:val="ASFKListmark1"/>
      </w:pPr>
      <w:r>
        <w:t>ручной ввод;</w:t>
      </w:r>
    </w:p>
    <w:p w:rsidR="00BA03D5" w:rsidRDefault="00BA03D5" w:rsidP="00BA03D5">
      <w:pPr>
        <w:pStyle w:val="ASFKListmark1"/>
      </w:pPr>
      <w:r>
        <w:t>просмотр и печать;</w:t>
      </w:r>
    </w:p>
    <w:p w:rsidR="00BA03D5" w:rsidRPr="00AB7803" w:rsidRDefault="00BA03D5" w:rsidP="00BA03D5">
      <w:pPr>
        <w:pStyle w:val="ASFKListmark1"/>
      </w:pPr>
      <w:r>
        <w:t>редактирование и копирование;</w:t>
      </w:r>
    </w:p>
    <w:p w:rsidR="00BA03D5" w:rsidRDefault="00BA03D5" w:rsidP="00BA03D5">
      <w:pPr>
        <w:pStyle w:val="ASFKListmark1"/>
      </w:pPr>
      <w:r>
        <w:t>удаление;</w:t>
      </w:r>
    </w:p>
    <w:p w:rsidR="00BA03D5" w:rsidRDefault="00BA03D5" w:rsidP="00BA03D5">
      <w:pPr>
        <w:pStyle w:val="ASFKListmark1"/>
      </w:pPr>
      <w:r>
        <w:t>проверка, формирование и удаление ЭП;</w:t>
      </w:r>
    </w:p>
    <w:p w:rsidR="00BA03D5" w:rsidRDefault="00BA03D5" w:rsidP="00BA03D5">
      <w:pPr>
        <w:pStyle w:val="ASFKListmark1"/>
      </w:pPr>
      <w:r>
        <w:t>импорт из ВС.</w:t>
      </w:r>
    </w:p>
    <w:p w:rsidR="00BA03D5" w:rsidRPr="007B2273" w:rsidRDefault="00BA03D5" w:rsidP="00BA03D5">
      <w:pPr>
        <w:pStyle w:val="41"/>
      </w:pPr>
      <w:r w:rsidRPr="007B2273">
        <w:t>Экранная форма документа.</w:t>
      </w:r>
    </w:p>
    <w:p w:rsidR="00BA03D5" w:rsidRPr="007B2273" w:rsidRDefault="00BA03D5" w:rsidP="00BA03D5">
      <w:pPr>
        <w:pStyle w:val="ASFKNormal"/>
      </w:pPr>
      <w:r w:rsidRPr="007B2273">
        <w:t xml:space="preserve">ЭФ документа </w:t>
      </w:r>
      <w:r>
        <w:t>«</w:t>
      </w:r>
      <w:r w:rsidRPr="00960C07">
        <w:t>Заявка для обеспечения наличными денежными средствами</w:t>
      </w:r>
      <w:r>
        <w:t>»</w:t>
      </w:r>
      <w:r w:rsidRPr="007B2273">
        <w:t xml:space="preserve"> представлены на р</w:t>
      </w:r>
      <w:r w:rsidRPr="00400173">
        <w:t>и</w:t>
      </w:r>
      <w:r w:rsidRPr="007B2273">
        <w:t>сунках </w:t>
      </w:r>
      <w:r>
        <w:fldChar w:fldCharType="begin"/>
      </w:r>
      <w:r>
        <w:instrText xml:space="preserve"> REF _Ref495498068 \h </w:instrText>
      </w:r>
      <w:r>
        <w:fldChar w:fldCharType="separate"/>
      </w:r>
      <w:r w:rsidR="00D80569">
        <w:rPr>
          <w:noProof/>
        </w:rPr>
        <w:t>176</w:t>
      </w:r>
      <w:r>
        <w:fldChar w:fldCharType="end"/>
      </w:r>
      <w:r w:rsidRPr="007B2273">
        <w:t>. Форма содержит следующие закладки:</w:t>
      </w:r>
    </w:p>
    <w:p w:rsidR="00BA03D5" w:rsidRPr="007B2273" w:rsidRDefault="00BA03D5" w:rsidP="00BA03D5">
      <w:pPr>
        <w:pStyle w:val="ASFKListmark1"/>
      </w:pPr>
      <w:r>
        <w:t>«Реквизиты»</w:t>
      </w:r>
      <w:r w:rsidRPr="007B2273">
        <w:t>;</w:t>
      </w:r>
    </w:p>
    <w:p w:rsidR="00BA03D5" w:rsidRPr="007B2273" w:rsidRDefault="00BA03D5" w:rsidP="00BA03D5">
      <w:pPr>
        <w:pStyle w:val="ASFKListmark1"/>
      </w:pPr>
      <w:r>
        <w:t>«Подписи».</w:t>
      </w:r>
    </w:p>
    <w:p w:rsidR="00BA03D5" w:rsidRPr="007B2273" w:rsidRDefault="004D71D9" w:rsidP="00BA03D5">
      <w:pPr>
        <w:pStyle w:val="ASFKFigure"/>
      </w:pPr>
      <w:r>
        <w:rPr>
          <w:noProof/>
        </w:rPr>
        <w:lastRenderedPageBreak/>
        <w:drawing>
          <wp:inline distT="0" distB="0" distL="0" distR="0">
            <wp:extent cx="5572125" cy="5667375"/>
            <wp:effectExtent l="0" t="0" r="9525" b="9525"/>
            <wp:docPr id="256" name="Рисунок 256"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0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572125" cy="5667375"/>
                    </a:xfrm>
                    <a:prstGeom prst="rect">
                      <a:avLst/>
                    </a:prstGeom>
                    <a:noFill/>
                    <a:ln>
                      <a:noFill/>
                    </a:ln>
                  </pic:spPr>
                </pic:pic>
              </a:graphicData>
            </a:graphic>
          </wp:inline>
        </w:drawing>
      </w:r>
    </w:p>
    <w:p w:rsidR="00BA03D5" w:rsidRPr="007B227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187" w:name="_Ref495498068"/>
      <w:bookmarkStart w:id="1188" w:name="_Toc88819173"/>
      <w:r w:rsidR="00D80569">
        <w:rPr>
          <w:noProof/>
        </w:rPr>
        <w:t>176</w:t>
      </w:r>
      <w:bookmarkEnd w:id="1187"/>
      <w:r>
        <w:rPr>
          <w:noProof/>
        </w:rPr>
        <w:fldChar w:fldCharType="end"/>
      </w:r>
      <w:r w:rsidR="00BA03D5" w:rsidRPr="007B2273">
        <w:t xml:space="preserve">. ЭФ документа </w:t>
      </w:r>
      <w:r w:rsidR="00BA03D5">
        <w:t>«Заявка для обеспечения наличными денежными средствами», закладки «</w:t>
      </w:r>
      <w:r w:rsidR="00BA03D5" w:rsidRPr="007B2273">
        <w:t>Реквизиты</w:t>
      </w:r>
      <w:r w:rsidR="00BA03D5">
        <w:t>»</w:t>
      </w:r>
      <w:bookmarkEnd w:id="1188"/>
    </w:p>
    <w:p w:rsidR="00BA03D5" w:rsidRPr="007B2273" w:rsidRDefault="00BA03D5" w:rsidP="00BA03D5">
      <w:pPr>
        <w:pStyle w:val="ASFKNormal"/>
      </w:pPr>
      <w:r w:rsidRPr="007B2273">
        <w:t xml:space="preserve">Перечень полей документа </w:t>
      </w:r>
      <w:r>
        <w:t>«Заявка для обеспечения наличными денежными средствами», закладки «</w:t>
      </w:r>
      <w:r w:rsidRPr="007B2273">
        <w:t>Реквизи</w:t>
      </w:r>
      <w:r>
        <w:t>ты»</w:t>
      </w:r>
      <w:r w:rsidRPr="007B2273">
        <w:t xml:space="preserve"> приведен в таблице </w:t>
      </w:r>
      <w:r>
        <w:fldChar w:fldCharType="begin"/>
      </w:r>
      <w:r>
        <w:instrText xml:space="preserve"> REF _Ref495498069 \h </w:instrText>
      </w:r>
      <w:r>
        <w:fldChar w:fldCharType="separate"/>
      </w:r>
      <w:r w:rsidR="00D80569">
        <w:rPr>
          <w:noProof/>
        </w:rPr>
        <w:t>110</w:t>
      </w:r>
      <w:r>
        <w:fldChar w:fldCharType="end"/>
      </w:r>
      <w:r w:rsidRPr="007B2273">
        <w:t>.</w:t>
      </w:r>
    </w:p>
    <w:p w:rsidR="00BA03D5" w:rsidRPr="00726330"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189" w:name="_Ref495498069"/>
      <w:bookmarkStart w:id="1190" w:name="_Toc88818794"/>
      <w:r w:rsidR="00D80569">
        <w:rPr>
          <w:noProof/>
        </w:rPr>
        <w:t>110</w:t>
      </w:r>
      <w:bookmarkEnd w:id="1189"/>
      <w:r>
        <w:rPr>
          <w:noProof/>
        </w:rPr>
        <w:fldChar w:fldCharType="end"/>
      </w:r>
      <w:r w:rsidR="00BA03D5" w:rsidRPr="00726330">
        <w:t xml:space="preserve">. Описание полей </w:t>
      </w:r>
      <w:r w:rsidR="00BA03D5" w:rsidRPr="00A06172">
        <w:t>документа «</w:t>
      </w:r>
      <w:r w:rsidR="00BA03D5">
        <w:t>Заявка для обеспечения наличными денежными средствами</w:t>
      </w:r>
      <w:r w:rsidR="00BA03D5" w:rsidRPr="00A06172">
        <w:t>», закладки «Реквизиты»</w:t>
      </w:r>
      <w:bookmarkEnd w:id="1190"/>
    </w:p>
    <w:tbl>
      <w:tblPr>
        <w:tblStyle w:val="ASFKTable"/>
        <w:tblW w:w="5000" w:type="pct"/>
        <w:tblLook w:val="01E0" w:firstRow="1" w:lastRow="1" w:firstColumn="1" w:lastColumn="1" w:noHBand="0" w:noVBand="0"/>
      </w:tblPr>
      <w:tblGrid>
        <w:gridCol w:w="2434"/>
        <w:gridCol w:w="7194"/>
      </w:tblGrid>
      <w:tr w:rsidR="00BA03D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7B2273" w:rsidRDefault="00BA03D5" w:rsidP="00F922D2">
            <w:pPr>
              <w:pStyle w:val="ASFKTableHead"/>
            </w:pPr>
            <w:r w:rsidRPr="007B2273">
              <w:t>Наименование поля</w:t>
            </w:r>
          </w:p>
        </w:tc>
        <w:tc>
          <w:tcPr>
            <w:tcW w:w="3736" w:type="pct"/>
          </w:tcPr>
          <w:p w:rsidR="00BA03D5" w:rsidRPr="007B2273" w:rsidRDefault="00BA03D5" w:rsidP="00F922D2">
            <w:pPr>
              <w:pStyle w:val="ASFKTableHead"/>
            </w:pPr>
            <w:r w:rsidRPr="007B2273">
              <w:t>Описание поля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Номер</w:t>
            </w:r>
          </w:p>
        </w:tc>
        <w:tc>
          <w:tcPr>
            <w:tcW w:w="3736" w:type="pct"/>
          </w:tcPr>
          <w:p w:rsidR="00BA03D5" w:rsidRDefault="00BA03D5" w:rsidP="00F922D2">
            <w:pPr>
              <w:pStyle w:val="ASFKTablenorm"/>
            </w:pPr>
            <w:r>
              <w:t>Номер документа.</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значение по умолчанию –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BA03D5" w:rsidRPr="00726330" w:rsidRDefault="00BA03D5" w:rsidP="00F922D2">
            <w:pPr>
              <w:pStyle w:val="ASFKTablenorm"/>
            </w:pPr>
            <w:r>
              <w:lastRenderedPageBreak/>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lastRenderedPageBreak/>
              <w:t>Дата</w:t>
            </w:r>
          </w:p>
        </w:tc>
        <w:tc>
          <w:tcPr>
            <w:tcW w:w="3736" w:type="pct"/>
          </w:tcPr>
          <w:p w:rsidR="00BA03D5" w:rsidRDefault="00BA03D5" w:rsidP="00F922D2">
            <w:pPr>
              <w:pStyle w:val="ASFKTablenorm"/>
            </w:pPr>
            <w:r>
              <w:t>Дата документа.</w:t>
            </w:r>
          </w:p>
          <w:p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BA03D5" w:rsidRPr="005664FE" w:rsidRDefault="00BA03D5" w:rsidP="00F922D2">
            <w:pPr>
              <w:pStyle w:val="ASFKTablenorm"/>
            </w:pPr>
            <w:r w:rsidRPr="005664FE">
              <w:t>Правила заполнения при ручном вводе:</w:t>
            </w:r>
          </w:p>
          <w:p w:rsidR="00BA03D5" w:rsidRPr="005664FE" w:rsidRDefault="00BA03D5" w:rsidP="00F922D2">
            <w:pPr>
              <w:pStyle w:val="ASFKTableListMark"/>
            </w:pPr>
            <w:r>
              <w:t>з</w:t>
            </w:r>
            <w:r w:rsidRPr="005664FE">
              <w:t xml:space="preserve">начение по умолчанию </w:t>
            </w:r>
            <w:r>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rsidR="00BA03D5" w:rsidRPr="00726330" w:rsidRDefault="00BA03D5" w:rsidP="00F922D2">
            <w:pPr>
              <w:pStyle w:val="ASFKTablenorm"/>
            </w:pPr>
            <w:r w:rsidRPr="005664FE">
              <w:t>Может быть изменено вручную или путем выбора из системного календаря.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Клиент</w:t>
            </w:r>
          </w:p>
        </w:tc>
        <w:tc>
          <w:tcPr>
            <w:tcW w:w="3736" w:type="pct"/>
          </w:tcPr>
          <w:p w:rsidR="00BA03D5" w:rsidRDefault="00BA03D5" w:rsidP="00F922D2">
            <w:pPr>
              <w:pStyle w:val="ASFKTablenorm"/>
            </w:pPr>
            <w:r>
              <w:t>Наименование клиента.</w:t>
            </w:r>
          </w:p>
          <w:p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BA03D5" w:rsidRPr="005664FE" w:rsidRDefault="00BA03D5" w:rsidP="00F922D2">
            <w:pPr>
              <w:pStyle w:val="ASFKTablenorm"/>
            </w:pPr>
            <w:r w:rsidRPr="005664FE">
              <w:t>Правила заполнения при ручном вводе:</w:t>
            </w:r>
          </w:p>
          <w:p w:rsidR="00BA03D5" w:rsidRPr="005664FE" w:rsidRDefault="00BA03D5" w:rsidP="00F922D2">
            <w:pPr>
              <w:pStyle w:val="ASFKTableListMark"/>
            </w:pPr>
            <w:r>
              <w:t>з</w:t>
            </w:r>
            <w:r w:rsidRPr="005664FE">
              <w:t>начение по умолчанию – заполняется автоматически на о</w:t>
            </w:r>
            <w:r w:rsidR="00D65532">
              <w:t>сновании системной константы</w:t>
            </w:r>
            <w:r w:rsidRPr="005664FE">
              <w:t xml:space="preserve">, указывается полное наименование из актуальной записи справочника СР. </w:t>
            </w:r>
          </w:p>
          <w:p w:rsidR="00BA03D5" w:rsidRPr="005664FE" w:rsidRDefault="00BA03D5" w:rsidP="00F922D2">
            <w:pPr>
              <w:pStyle w:val="ASFKTablenorm"/>
            </w:pPr>
            <w:r w:rsidRPr="005664FE">
              <w:t xml:space="preserve">Значение поля заполняется автоматически на основании значения поля «по Сводному реестру» (при указании 8-ми знаков) </w:t>
            </w:r>
            <w:r>
              <w:t>–</w:t>
            </w:r>
            <w:r w:rsidRPr="005664FE">
              <w:t xml:space="preserve"> указывается полное наименование из актуальной записи СР.</w:t>
            </w:r>
          </w:p>
          <w:p w:rsidR="00BA03D5" w:rsidRPr="005664FE" w:rsidRDefault="00BA03D5" w:rsidP="00F922D2">
            <w:pPr>
              <w:pStyle w:val="ASFKTablenorm"/>
            </w:pPr>
            <w:r w:rsidRPr="005664FE">
              <w:t>Может быть заполнено автоматически путём выбора значения поля «по Сводному реестру» - указывается полное наименование из актуальной записи соответствующего справочника.</w:t>
            </w:r>
          </w:p>
          <w:p w:rsidR="00BA03D5" w:rsidRPr="00726330" w:rsidRDefault="00BA03D5" w:rsidP="00F922D2">
            <w:pPr>
              <w:pStyle w:val="ASFKTablenorm"/>
            </w:pPr>
            <w:r w:rsidRPr="005664FE">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По ОКПО</w:t>
            </w:r>
          </w:p>
        </w:tc>
        <w:tc>
          <w:tcPr>
            <w:tcW w:w="3736" w:type="pct"/>
          </w:tcPr>
          <w:p w:rsidR="00BA03D5" w:rsidRDefault="00BA03D5" w:rsidP="00F922D2">
            <w:pPr>
              <w:pStyle w:val="ASFKTablenorm"/>
            </w:pPr>
            <w:r>
              <w:t>Код по ОКПО клиента.</w:t>
            </w:r>
          </w:p>
          <w:p w:rsidR="00BA03D5" w:rsidRPr="003F2563" w:rsidRDefault="00BA03D5" w:rsidP="00F922D2">
            <w:pPr>
              <w:pStyle w:val="ASFKTablenorm"/>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BA03D5" w:rsidRPr="003F2563" w:rsidRDefault="00BA03D5" w:rsidP="00F922D2">
            <w:pPr>
              <w:pStyle w:val="ASFKTablenorm"/>
            </w:pPr>
            <w:r w:rsidRPr="003F2563">
              <w:t xml:space="preserve">Значение поля заполняется автоматически на основании значения поля «по Сводному реестру» (при указании 8-ми знаков) </w:t>
            </w:r>
            <w:r>
              <w:t>–</w:t>
            </w:r>
            <w:r w:rsidRPr="003F2563">
              <w:t xml:space="preserve"> указывается ОКПО из актуальной записи СР.</w:t>
            </w:r>
          </w:p>
          <w:p w:rsidR="00BA03D5" w:rsidRPr="003F2563" w:rsidRDefault="00BA03D5" w:rsidP="00F922D2">
            <w:pPr>
              <w:pStyle w:val="ASFKTablenorm"/>
            </w:pPr>
            <w:r w:rsidRPr="003F2563">
              <w:t>Может быть заполнено автоматически путём выбора значения поля «по Сводному реестру» - указывается ОКПО из актуальной записи соответствующего справочника.</w:t>
            </w:r>
          </w:p>
          <w:p w:rsidR="00BA03D5" w:rsidRPr="00726330" w:rsidRDefault="00BA03D5" w:rsidP="00F922D2">
            <w:pPr>
              <w:pStyle w:val="ASFKTablenorm"/>
            </w:pPr>
            <w:r w:rsidRPr="003F2563">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По Сводному реестру</w:t>
            </w:r>
          </w:p>
        </w:tc>
        <w:tc>
          <w:tcPr>
            <w:tcW w:w="3736" w:type="pct"/>
          </w:tcPr>
          <w:p w:rsidR="00BA03D5" w:rsidRDefault="00BA03D5" w:rsidP="00F922D2">
            <w:pPr>
              <w:pStyle w:val="ASFKTablenorm"/>
            </w:pPr>
            <w:r>
              <w:t>Код по Сводному реестру клиента (Учетный номер).</w:t>
            </w:r>
          </w:p>
          <w:p w:rsidR="00BA03D5" w:rsidRPr="00A76711" w:rsidRDefault="00BA03D5" w:rsidP="00F922D2">
            <w:pPr>
              <w:pStyle w:val="ASFKTablenorm"/>
            </w:pPr>
            <w:r w:rsidRPr="00A76711">
              <w:t>Заполняется при импорте из внешних систем соответствующим значением из файла, или при ручном вводе документа.</w:t>
            </w:r>
          </w:p>
          <w:p w:rsidR="00BA03D5" w:rsidRPr="00A76711" w:rsidRDefault="00BA03D5" w:rsidP="00F922D2">
            <w:pPr>
              <w:pStyle w:val="ASFKTablenorm"/>
            </w:pPr>
            <w:r w:rsidRPr="00A76711">
              <w:t>Доступен выбор из справочников в зависимости от значения поля «Переход на СР»:</w:t>
            </w:r>
          </w:p>
          <w:p w:rsidR="00BA03D5" w:rsidRPr="00A76711" w:rsidRDefault="00BA03D5" w:rsidP="00F922D2">
            <w:pPr>
              <w:pStyle w:val="ASFKTableListMark"/>
            </w:pPr>
            <w:r w:rsidRPr="00A76711">
              <w:t xml:space="preserve">если = 0, то из хУБП (здесь хУБП </w:t>
            </w:r>
            <w:r>
              <w:t>–</w:t>
            </w:r>
            <w:r w:rsidRPr="00A76711">
              <w:t xml:space="preserve"> СРРПБС, ПУБП, НУБП, УП);</w:t>
            </w:r>
          </w:p>
          <w:p w:rsidR="00BA03D5" w:rsidRPr="00A76711" w:rsidRDefault="00BA03D5" w:rsidP="00F922D2">
            <w:pPr>
              <w:pStyle w:val="ASFKTableListMark"/>
            </w:pPr>
            <w:r w:rsidRPr="00A76711">
              <w:t>если = 1, то из СР.</w:t>
            </w:r>
          </w:p>
          <w:p w:rsidR="00BA03D5" w:rsidRPr="00A76711" w:rsidRDefault="00BA03D5" w:rsidP="00F922D2">
            <w:pPr>
              <w:pStyle w:val="ASFKTablenorm"/>
            </w:pPr>
            <w:r>
              <w:t>П</w:t>
            </w:r>
            <w:r w:rsidRPr="00A76711">
              <w:t>ри выборе из справочников СРРПБС, РУБП, НУБП в поле значение кода УБП</w:t>
            </w:r>
            <w:r w:rsidR="008F1B2E">
              <w:t xml:space="preserve"> </w:t>
            </w:r>
            <w:r w:rsidRPr="00A76711">
              <w:t>(5-ти значный) не указывается, сохраняется ранее введённая инфор</w:t>
            </w:r>
            <w:r>
              <w:t>мация:</w:t>
            </w:r>
          </w:p>
          <w:p w:rsidR="00BA03D5" w:rsidRDefault="00BA03D5" w:rsidP="00F922D2">
            <w:pPr>
              <w:pStyle w:val="ASFKTableListMark"/>
            </w:pPr>
            <w:r>
              <w:t>из СРРПБС, если код бюджета ФБ;</w:t>
            </w:r>
          </w:p>
          <w:p w:rsidR="00BA03D5" w:rsidRDefault="00BA03D5" w:rsidP="00F922D2">
            <w:pPr>
              <w:pStyle w:val="ASFKTableListMark"/>
            </w:pPr>
            <w:r>
              <w:t>из ПУБП, если код бюджета отличен от ФБ;</w:t>
            </w:r>
          </w:p>
          <w:p w:rsidR="00BA03D5" w:rsidRPr="00726330" w:rsidRDefault="00D65532" w:rsidP="00F922D2">
            <w:pPr>
              <w:pStyle w:val="ASFKTableListMark"/>
            </w:pPr>
            <w:r>
              <w:t>из Сводного реестра.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lastRenderedPageBreak/>
              <w:t>Номер лицевого счета</w:t>
            </w:r>
          </w:p>
        </w:tc>
        <w:tc>
          <w:tcPr>
            <w:tcW w:w="3736" w:type="pct"/>
          </w:tcPr>
          <w:p w:rsidR="00BA03D5" w:rsidRDefault="00BA03D5" w:rsidP="00F922D2">
            <w:pPr>
              <w:pStyle w:val="ASFKTablenorm"/>
            </w:pPr>
            <w:r>
              <w:t>Номер лицевого счета клиента.</w:t>
            </w:r>
          </w:p>
          <w:p w:rsidR="00BA03D5" w:rsidRPr="00554D69" w:rsidRDefault="00BA03D5" w:rsidP="00F922D2">
            <w:pPr>
              <w:pStyle w:val="ASFKTablenorm"/>
            </w:pPr>
            <w:r w:rsidRPr="00554D69">
              <w:t>Заполняется при импорте из внешних систем соответствующим значением из файла</w:t>
            </w:r>
            <w:r>
              <w:t>,</w:t>
            </w:r>
            <w:r w:rsidRPr="00554D69">
              <w:t xml:space="preserve"> или при ручном вводе документа.</w:t>
            </w:r>
          </w:p>
          <w:p w:rsidR="00BA03D5" w:rsidRPr="00726330" w:rsidRDefault="00BA03D5" w:rsidP="00D65532">
            <w:pPr>
              <w:pStyle w:val="ASFKTablenorm"/>
            </w:pP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ГРБС (учредитель)</w:t>
            </w:r>
          </w:p>
        </w:tc>
        <w:tc>
          <w:tcPr>
            <w:tcW w:w="3736" w:type="pct"/>
          </w:tcPr>
          <w:p w:rsidR="00BA03D5" w:rsidRDefault="00BA03D5" w:rsidP="00F922D2">
            <w:pPr>
              <w:pStyle w:val="ASFKTablenorm"/>
            </w:pPr>
            <w:r>
              <w:t>Наименование ГРБС (учредителя).</w:t>
            </w:r>
          </w:p>
          <w:p w:rsidR="00BA03D5" w:rsidRDefault="00BA03D5" w:rsidP="00F922D2">
            <w:pPr>
              <w:pStyle w:val="ASFKTablenorm"/>
            </w:pPr>
            <w:r w:rsidRPr="001133BD">
              <w:t xml:space="preserve">Заполняется при импорте из внешних систем соответствующим значением из файла, или при ручном вводе документа. </w:t>
            </w:r>
          </w:p>
          <w:p w:rsidR="00BA03D5" w:rsidRPr="001133BD" w:rsidRDefault="00BA03D5" w:rsidP="00F922D2">
            <w:pPr>
              <w:pStyle w:val="ASFKTablenorm"/>
            </w:pPr>
            <w:r w:rsidRPr="001133BD">
              <w:t>Правила заполнения при ручном вводе:</w:t>
            </w:r>
          </w:p>
          <w:p w:rsidR="00BA03D5" w:rsidRDefault="00BA03D5" w:rsidP="00F922D2">
            <w:pPr>
              <w:pStyle w:val="ASFKTableListMark"/>
            </w:pPr>
            <w:r>
              <w:t>если «Признак перехода на СР» = 0, то автоматически заполняется полным наименованием из справочника ведомств по коду «Глава по БК». Значение может быть изменено вручную, или путем выбора главы из справочника «Ведомств»;</w:t>
            </w:r>
          </w:p>
          <w:p w:rsidR="00BA03D5" w:rsidRDefault="00BA03D5" w:rsidP="00F922D2">
            <w:pPr>
              <w:pStyle w:val="ASFKTableListMark"/>
            </w:pPr>
            <w:r>
              <w:t xml:space="preserve">если «Признак перехода на СР» = 1, то автоматически заполняется полное наименование ГРБС из справочника СР (на основании реестровой записи со значениями реквизитов «Код бюджета», «Код главы по БК», совпадающими со значениями реестровой записи клиента и пустым значением реквизита «Код вышестоящей организации по Сводному реестру»). </w:t>
            </w:r>
          </w:p>
          <w:p w:rsidR="00BA03D5" w:rsidRPr="00726330" w:rsidRDefault="00BA03D5" w:rsidP="00F922D2">
            <w:pPr>
              <w:pStyle w:val="ASFKTablenorm"/>
            </w:pPr>
            <w:r>
              <w:t>Значение может быть изменено вручную или путем выбора из справочника «Сводный реестр».</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По ОКПО</w:t>
            </w:r>
          </w:p>
        </w:tc>
        <w:tc>
          <w:tcPr>
            <w:tcW w:w="3736" w:type="pct"/>
          </w:tcPr>
          <w:p w:rsidR="00BA03D5" w:rsidRDefault="00BA03D5" w:rsidP="00F922D2">
            <w:pPr>
              <w:pStyle w:val="ASFKTablenorm"/>
            </w:pPr>
            <w:r>
              <w:t>Код по ОКПО главного распорядителя (учредителя).</w:t>
            </w:r>
          </w:p>
          <w:p w:rsidR="00BA03D5" w:rsidRPr="00D8675C" w:rsidRDefault="00BA03D5" w:rsidP="00F922D2">
            <w:pPr>
              <w:pStyle w:val="ASFKTablenorm"/>
            </w:pPr>
            <w:r w:rsidRPr="00D8675C">
              <w:t>Заполняется при импорте из внешних систем соответствующим значением из файла</w:t>
            </w:r>
            <w:r>
              <w:t>,</w:t>
            </w:r>
            <w:r w:rsidRPr="00D8675C">
              <w:t xml:space="preserve"> или при ручном вводе документа. Может быть заполнено/изменено вручную.</w:t>
            </w:r>
          </w:p>
          <w:p w:rsidR="00BA03D5" w:rsidRPr="00D8675C" w:rsidRDefault="00BA03D5" w:rsidP="00F922D2">
            <w:pPr>
              <w:pStyle w:val="ASFKTablenorm"/>
            </w:pPr>
            <w:r w:rsidRPr="00D8675C">
              <w:t>Правила заполнения при ручном вводе:</w:t>
            </w:r>
          </w:p>
          <w:p w:rsidR="00BA03D5" w:rsidRPr="00D8675C" w:rsidRDefault="00BA03D5" w:rsidP="00F922D2">
            <w:pPr>
              <w:pStyle w:val="ASFKTableListMark"/>
            </w:pPr>
            <w:r>
              <w:t>е</w:t>
            </w:r>
            <w:r w:rsidRPr="00D8675C">
              <w:t>сли «Признак перехода на СР» = 1, то автоматически заполняется код по ОКПО ГРБС из справочника СР</w:t>
            </w:r>
            <w:r>
              <w:t>;</w:t>
            </w:r>
          </w:p>
          <w:p w:rsidR="00BA03D5" w:rsidRPr="00726330" w:rsidRDefault="00BA03D5" w:rsidP="00F922D2">
            <w:pPr>
              <w:pStyle w:val="ASFKTableListMark"/>
            </w:pPr>
            <w:r>
              <w:t>е</w:t>
            </w:r>
            <w:r w:rsidRPr="00D8675C">
              <w:t>сли «Признак перехода на СР» = 0, то автоматически не заполняется, может быть указано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 xml:space="preserve">Глава по БК </w:t>
            </w:r>
          </w:p>
        </w:tc>
        <w:tc>
          <w:tcPr>
            <w:tcW w:w="3736" w:type="pct"/>
          </w:tcPr>
          <w:p w:rsidR="00BA03D5" w:rsidRDefault="00BA03D5" w:rsidP="00F922D2">
            <w:pPr>
              <w:pStyle w:val="ASFKTablenorm"/>
            </w:pPr>
            <w:r>
              <w:t>Глава по БК.</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Default="00BA03D5" w:rsidP="00F922D2">
            <w:pPr>
              <w:pStyle w:val="ASFKTablenorm"/>
            </w:pPr>
            <w:r>
              <w:t>Правила заполнения при ручном вводе:</w:t>
            </w:r>
          </w:p>
          <w:p w:rsidR="00BA03D5" w:rsidRPr="00726330" w:rsidRDefault="00BA03D5" w:rsidP="00F922D2">
            <w:pPr>
              <w:pStyle w:val="ASFKTableListMark"/>
            </w:pPr>
            <w:r>
              <w:t>з</w:t>
            </w:r>
            <w:r w:rsidRPr="00657B42">
              <w:t>начение по умолчанию – заполняется автоматически на основании системной константы SelfPPPCode. Доступен выбор из справочника «Ведомства».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Бюджет</w:t>
            </w:r>
          </w:p>
        </w:tc>
        <w:tc>
          <w:tcPr>
            <w:tcW w:w="3736" w:type="pct"/>
          </w:tcPr>
          <w:p w:rsidR="00BA03D5" w:rsidRDefault="00BA03D5" w:rsidP="00F922D2">
            <w:pPr>
              <w:pStyle w:val="ASFKTablenorm"/>
            </w:pPr>
            <w:r>
              <w:t>Наименование бюджета.</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Default="00BA03D5" w:rsidP="00F922D2">
            <w:pPr>
              <w:pStyle w:val="ASFKTablenorm"/>
            </w:pPr>
            <w:r>
              <w:t>Правила заполнения при ручном вводе:</w:t>
            </w:r>
          </w:p>
          <w:p w:rsidR="00BA03D5" w:rsidRPr="00726330" w:rsidRDefault="00BA03D5" w:rsidP="00F922D2">
            <w:pPr>
              <w:pStyle w:val="ASFKTableListMark"/>
            </w:pPr>
            <w:r>
              <w:t>значение по умолчанию – заполняется автоматически на основании значения поля «Бюджет (код)» по справочнику «Бюджеты». Доступен выбор из справочника «Бюджеты».</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По ОКТМО</w:t>
            </w:r>
          </w:p>
        </w:tc>
        <w:tc>
          <w:tcPr>
            <w:tcW w:w="3736" w:type="pct"/>
          </w:tcPr>
          <w:p w:rsidR="00BA03D5" w:rsidRDefault="00BA03D5" w:rsidP="00F922D2">
            <w:pPr>
              <w:pStyle w:val="ASFKTablenorm"/>
            </w:pPr>
            <w:r>
              <w:t>Код по ОКТМО.</w:t>
            </w:r>
          </w:p>
          <w:p w:rsidR="00BA03D5" w:rsidRDefault="00BA03D5" w:rsidP="00F922D2">
            <w:pPr>
              <w:pStyle w:val="ASFKTablenorm"/>
            </w:pPr>
            <w:r>
              <w:lastRenderedPageBreak/>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значение по умолчанию – заполняется автоматически на основании значения поля «Бюджет (код)» по справочнику «Бюджеты»;</w:t>
            </w:r>
          </w:p>
          <w:p w:rsidR="00BA03D5" w:rsidRPr="00726330" w:rsidRDefault="00BA03D5" w:rsidP="00F922D2">
            <w:pPr>
              <w:pStyle w:val="ASFKTableListMark"/>
            </w:pPr>
            <w:r>
              <w:t>при изменении значения поля «Бюджет (наименование)», заполняется автоматически соответствующим значением кода из справочника «Бюджеты».</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lastRenderedPageBreak/>
              <w:t>Финансовый орган (орган управления ГВФ)</w:t>
            </w:r>
          </w:p>
        </w:tc>
        <w:tc>
          <w:tcPr>
            <w:tcW w:w="3736" w:type="pct"/>
          </w:tcPr>
          <w:p w:rsidR="00BA03D5" w:rsidRDefault="00BA03D5" w:rsidP="00F922D2">
            <w:pPr>
              <w:pStyle w:val="ASFKTablenorm"/>
            </w:pPr>
            <w:r w:rsidRPr="00CB1493">
              <w:t>Наименование ФО/Наименование органа управления ГВБФ (ТГВФ)</w:t>
            </w:r>
            <w:r>
              <w:t>.</w:t>
            </w:r>
          </w:p>
          <w:p w:rsidR="00BA03D5" w:rsidRDefault="00BA03D5" w:rsidP="00F922D2">
            <w:pPr>
              <w:pStyle w:val="ASFKTablenorm"/>
            </w:pPr>
            <w:r w:rsidRPr="00CB1493">
              <w:t>Заполняется при импорте из внешних систем соответствующим значением и</w:t>
            </w:r>
            <w:r>
              <w:t>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 xml:space="preserve">значение по умолчанию – заполняется автоматически на основании значения поля «Бюджет (код)» полным наименованием </w:t>
            </w:r>
            <w:r w:rsidRPr="00204AE0">
              <w:rPr>
                <w:rStyle w:val="ASFKReporterror"/>
              </w:rPr>
              <w:t>фин.органа</w:t>
            </w:r>
            <w:r>
              <w:t xml:space="preserve"> по справочнику «Финансовые органы».</w:t>
            </w:r>
          </w:p>
          <w:p w:rsidR="00BA03D5" w:rsidRDefault="00BA03D5" w:rsidP="00F922D2">
            <w:pPr>
              <w:pStyle w:val="ASFKTableListMark"/>
            </w:pPr>
            <w:r>
              <w:t xml:space="preserve">при изменении значения поля «по ОКПО», заполняется автоматически полным наименованием </w:t>
            </w:r>
            <w:r w:rsidRPr="00204AE0">
              <w:rPr>
                <w:rStyle w:val="ASFKReporterror"/>
              </w:rPr>
              <w:t>фин.органа</w:t>
            </w:r>
            <w:r>
              <w:t xml:space="preserve"> из справочника «Финансовые органы».</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По ОКПО</w:t>
            </w:r>
          </w:p>
        </w:tc>
        <w:tc>
          <w:tcPr>
            <w:tcW w:w="3736" w:type="pct"/>
          </w:tcPr>
          <w:p w:rsidR="00BA03D5" w:rsidRDefault="00BA03D5" w:rsidP="00F922D2">
            <w:pPr>
              <w:pStyle w:val="ASFKTablenorm"/>
            </w:pPr>
            <w:r w:rsidRPr="00CB1493">
              <w:t>Код по ОКПО ФО/ органа управления ГВБФ (ТГВФ)</w:t>
            </w:r>
            <w:r>
              <w:t>.</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 Может быть заполнено/изменено вручную.</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значение по умолчанию – заполняется автоматически на основании значения поля «Бюджет (код)» кодом ОКПО по справочнику «Финансовые органы»;</w:t>
            </w:r>
          </w:p>
          <w:p w:rsidR="00BA03D5" w:rsidRPr="00726330" w:rsidRDefault="00BA03D5" w:rsidP="00F922D2">
            <w:pPr>
              <w:pStyle w:val="ASFKTableListMark"/>
            </w:pPr>
            <w:r>
              <w:t>доступен выбор из справочника «Финансовые органы».</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Орган ФК</w:t>
            </w:r>
          </w:p>
        </w:tc>
        <w:tc>
          <w:tcPr>
            <w:tcW w:w="3736" w:type="pct"/>
          </w:tcPr>
          <w:p w:rsidR="00BA03D5" w:rsidRDefault="00BA03D5" w:rsidP="00F922D2">
            <w:pPr>
              <w:pStyle w:val="ASFKTablenorm"/>
            </w:pPr>
            <w:r>
              <w:t xml:space="preserve">Наименование </w:t>
            </w:r>
            <w:r w:rsidR="00B74E37">
              <w:t>ТОФК</w:t>
            </w:r>
            <w:r>
              <w:t>.</w:t>
            </w:r>
          </w:p>
          <w:p w:rsidR="00BA03D5" w:rsidRPr="00CB1493" w:rsidRDefault="00BA03D5" w:rsidP="00F922D2">
            <w:pPr>
              <w:pStyle w:val="ASFKTablenorm"/>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BA03D5" w:rsidRPr="00CB1493" w:rsidRDefault="00BA03D5" w:rsidP="00F922D2">
            <w:pPr>
              <w:pStyle w:val="ASFKTablenorm"/>
            </w:pPr>
            <w:r w:rsidRPr="00CB1493">
              <w:t>Правила заполнения при ручном вводе/редактировании:</w:t>
            </w:r>
          </w:p>
          <w:p w:rsidR="00BA03D5" w:rsidRPr="00CB1493" w:rsidRDefault="00BA03D5" w:rsidP="00F922D2">
            <w:pPr>
              <w:pStyle w:val="ASFKTableListMark"/>
            </w:pPr>
            <w:r>
              <w:t>з</w:t>
            </w:r>
            <w:r w:rsidRPr="00CB1493">
              <w:t>начение по умолчанию – заполняется автоматически на основании значения поля «по КОФК» полным наименованием по справочнику Органов ФК.</w:t>
            </w:r>
          </w:p>
          <w:p w:rsidR="00BA03D5" w:rsidRPr="00CB1493" w:rsidRDefault="00BA03D5" w:rsidP="00F922D2">
            <w:pPr>
              <w:pStyle w:val="ASFKTablenorm"/>
            </w:pPr>
            <w:r w:rsidRPr="00CB1493">
              <w:t>При изменении значения поля «по КОФК», заполняется автоматически полным наименованием из справочника «Органы ФК».</w:t>
            </w:r>
          </w:p>
          <w:p w:rsidR="00BA03D5" w:rsidRPr="00726330" w:rsidRDefault="00BA03D5" w:rsidP="00F922D2">
            <w:pPr>
              <w:pStyle w:val="ASFKTablenorm"/>
            </w:pPr>
            <w:r w:rsidRPr="00CB1493">
              <w:t>Может быть заполнено/изменено вручную</w:t>
            </w:r>
            <w:r>
              <w:t>.</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По КОФК</w:t>
            </w:r>
          </w:p>
        </w:tc>
        <w:tc>
          <w:tcPr>
            <w:tcW w:w="3736" w:type="pct"/>
          </w:tcPr>
          <w:p w:rsidR="00BA03D5" w:rsidRDefault="00BA03D5" w:rsidP="00F922D2">
            <w:pPr>
              <w:pStyle w:val="ASFKTablenorm"/>
            </w:pPr>
            <w:r>
              <w:t xml:space="preserve">Код </w:t>
            </w:r>
            <w:r w:rsidR="00B74E37">
              <w:t>ТОФК</w:t>
            </w:r>
            <w:r>
              <w:t xml:space="preserve"> по КОФК.</w:t>
            </w:r>
          </w:p>
          <w:p w:rsidR="00BA03D5" w:rsidRPr="00CB1493" w:rsidRDefault="00BA03D5" w:rsidP="00F922D2">
            <w:pPr>
              <w:pStyle w:val="ASFKTablenorm"/>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BA03D5" w:rsidRPr="00CB1493" w:rsidRDefault="00BA03D5" w:rsidP="00F922D2">
            <w:pPr>
              <w:pStyle w:val="ASFKTablenorm"/>
            </w:pPr>
            <w:r w:rsidRPr="00CB1493">
              <w:t>Доступен выбор из справочника «Органы ФК».</w:t>
            </w:r>
          </w:p>
          <w:p w:rsidR="00BA03D5" w:rsidRPr="00726330" w:rsidRDefault="00BA03D5" w:rsidP="00F922D2">
            <w:pPr>
              <w:pStyle w:val="ASFKTablenorm"/>
            </w:pPr>
            <w:r w:rsidRPr="00CB1493">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Банк</w:t>
            </w:r>
          </w:p>
        </w:tc>
        <w:tc>
          <w:tcPr>
            <w:tcW w:w="3736" w:type="pct"/>
          </w:tcPr>
          <w:p w:rsidR="00BA03D5" w:rsidRDefault="00BA03D5" w:rsidP="00F922D2">
            <w:pPr>
              <w:pStyle w:val="ASFKTablenorm"/>
            </w:pPr>
            <w:r>
              <w:t>Наименование банка.</w:t>
            </w:r>
          </w:p>
          <w:p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BA03D5" w:rsidRPr="00EF020B" w:rsidRDefault="00BA03D5" w:rsidP="00F922D2">
            <w:pPr>
              <w:pStyle w:val="ASFKTablenorm"/>
            </w:pPr>
            <w:r w:rsidRPr="00EF020B">
              <w:lastRenderedPageBreak/>
              <w:t>Правила заполнения при ручном вводе/редактировании:</w:t>
            </w:r>
          </w:p>
          <w:p w:rsidR="00BA03D5" w:rsidRPr="00EF020B" w:rsidRDefault="00BA03D5" w:rsidP="00F922D2">
            <w:pPr>
              <w:pStyle w:val="ASFKTableListMark"/>
            </w:pPr>
            <w:r>
              <w:t>з</w:t>
            </w:r>
            <w:r w:rsidRPr="00EF020B">
              <w:t>начение заполняется автоматически на основании значения поля «БИК» наименованием Банка по справочнику Банковские счета ФК.</w:t>
            </w:r>
          </w:p>
          <w:p w:rsidR="00BA03D5" w:rsidRPr="00726330" w:rsidRDefault="00BA03D5" w:rsidP="00F922D2">
            <w:pPr>
              <w:pStyle w:val="ASFKTablenorm"/>
            </w:pPr>
            <w:r w:rsidRPr="00EF020B">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lastRenderedPageBreak/>
              <w:t xml:space="preserve">БИК </w:t>
            </w:r>
          </w:p>
        </w:tc>
        <w:tc>
          <w:tcPr>
            <w:tcW w:w="3736" w:type="pct"/>
          </w:tcPr>
          <w:p w:rsidR="00BA03D5" w:rsidRDefault="00BA03D5" w:rsidP="00F922D2">
            <w:pPr>
              <w:pStyle w:val="ASFKTablenorm"/>
            </w:pPr>
            <w:r>
              <w:t>БИК банка получателя.</w:t>
            </w:r>
          </w:p>
          <w:p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BA03D5" w:rsidRPr="00EF020B" w:rsidRDefault="00BA03D5" w:rsidP="00F922D2">
            <w:pPr>
              <w:pStyle w:val="ASFKTablenorm"/>
            </w:pPr>
            <w:r w:rsidRPr="00EF020B">
              <w:t>Правила заполнения при ручном вводе/редактировании:</w:t>
            </w:r>
          </w:p>
          <w:p w:rsidR="00BA03D5" w:rsidRPr="00EF020B" w:rsidRDefault="00BA03D5" w:rsidP="00F922D2">
            <w:pPr>
              <w:pStyle w:val="ASFKTableListMark"/>
            </w:pPr>
            <w:r>
              <w:t>з</w:t>
            </w:r>
            <w:r w:rsidRPr="00EF020B">
              <w:t>начение заполняется путём выбора из справочника «Банковские счета ФК», указывается значение поля БИК.</w:t>
            </w:r>
          </w:p>
          <w:p w:rsidR="00BA03D5" w:rsidRPr="00726330" w:rsidRDefault="00BA03D5" w:rsidP="00F922D2">
            <w:pPr>
              <w:pStyle w:val="ASFKTablenorm"/>
            </w:pPr>
            <w:r w:rsidRPr="00EF020B">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Банк</w:t>
            </w:r>
            <w:r w:rsidR="00204AE0">
              <w:t>ов</w:t>
            </w:r>
            <w:r>
              <w:t>ский счет</w:t>
            </w:r>
          </w:p>
        </w:tc>
        <w:tc>
          <w:tcPr>
            <w:tcW w:w="3736" w:type="pct"/>
          </w:tcPr>
          <w:p w:rsidR="00BA03D5" w:rsidRDefault="00BA03D5" w:rsidP="00F922D2">
            <w:pPr>
              <w:pStyle w:val="ASFKTablenorm"/>
            </w:pPr>
            <w:r>
              <w:t>Номер банковского счета.</w:t>
            </w:r>
          </w:p>
          <w:p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BA03D5" w:rsidRPr="00EF020B" w:rsidRDefault="00BA03D5" w:rsidP="00F922D2">
            <w:pPr>
              <w:pStyle w:val="ASFKTablenorm"/>
            </w:pPr>
            <w:r w:rsidRPr="00EF020B">
              <w:t>Правила заполнения при ручном вводе/редактировании:</w:t>
            </w:r>
          </w:p>
          <w:p w:rsidR="00BA03D5" w:rsidRPr="00EF020B" w:rsidRDefault="00BA03D5" w:rsidP="00F922D2">
            <w:pPr>
              <w:pStyle w:val="ASFKTableListMark"/>
            </w:pPr>
            <w:r>
              <w:t>з</w:t>
            </w:r>
            <w:r w:rsidRPr="00EF020B">
              <w:t>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w:t>
            </w:r>
          </w:p>
          <w:p w:rsidR="00BA03D5" w:rsidRPr="00726330" w:rsidRDefault="00BA03D5" w:rsidP="00F922D2">
            <w:pPr>
              <w:pStyle w:val="ASFKTablenorm"/>
            </w:pPr>
            <w:r w:rsidRPr="00EF020B">
              <w:t>Может быть заполнено/изменено вручную.</w:t>
            </w:r>
          </w:p>
        </w:tc>
      </w:tr>
      <w:tr w:rsidR="00D65532"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D65532" w:rsidRDefault="00D65532" w:rsidP="00D65532">
            <w:pPr>
              <w:pStyle w:val="ASFKTablenorm"/>
            </w:pPr>
            <w:r>
              <w:t>Код валюты по ОКВ</w:t>
            </w:r>
          </w:p>
        </w:tc>
        <w:tc>
          <w:tcPr>
            <w:tcW w:w="3736" w:type="pct"/>
          </w:tcPr>
          <w:p w:rsidR="00D65532" w:rsidRDefault="00D65532" w:rsidP="00D65532">
            <w:pPr>
              <w:pStyle w:val="ASFKTablenorm"/>
            </w:pPr>
            <w:r>
              <w:t>Заполняется автоматически при импорте документа, либо при ручном вводе по правилам:</w:t>
            </w:r>
          </w:p>
          <w:p w:rsidR="00D65532" w:rsidRDefault="00D65532" w:rsidP="00936C0F">
            <w:pPr>
              <w:pStyle w:val="ASFKTableNum"/>
              <w:numPr>
                <w:ilvl w:val="0"/>
                <w:numId w:val="111"/>
              </w:numPr>
            </w:pPr>
            <w:r>
              <w:t>Если счет, указанный в поле «Банковский счет» документа, присутствует в справочнике «Банковские счет ФК», то определяется из номера счета:</w:t>
            </w:r>
          </w:p>
          <w:p w:rsidR="00D65532" w:rsidRDefault="00D65532" w:rsidP="00936C0F">
            <w:pPr>
              <w:pStyle w:val="ASFKTableListMark"/>
              <w:numPr>
                <w:ilvl w:val="0"/>
                <w:numId w:val="110"/>
              </w:numPr>
            </w:pPr>
            <w:r>
              <w:t>если значение символов 6 – 8 номера счета равно «810», то заполняется значением «643».</w:t>
            </w:r>
          </w:p>
          <w:p w:rsidR="00D65532" w:rsidRDefault="00D65532" w:rsidP="00936C0F">
            <w:pPr>
              <w:pStyle w:val="ASFKTableListMark"/>
              <w:numPr>
                <w:ilvl w:val="0"/>
                <w:numId w:val="110"/>
              </w:numPr>
            </w:pPr>
            <w:r>
              <w:t>если значение символов 6 – 8 номера счета не равно «810», то заполняется значением символов 6 – 8 номера счета № 40116.</w:t>
            </w:r>
          </w:p>
          <w:p w:rsidR="00D65532" w:rsidRDefault="00D65532" w:rsidP="00936C0F">
            <w:pPr>
              <w:pStyle w:val="ASFKTableNum"/>
              <w:numPr>
                <w:ilvl w:val="0"/>
                <w:numId w:val="105"/>
              </w:numPr>
            </w:pPr>
            <w:r>
              <w:rPr>
                <w:rStyle w:val="ASFKTableNum0"/>
              </w:rPr>
              <w:t>Если счет, указанный в поле «Банковский счет» документа, отсутствует в справочнике «Банковские счет ФК», то поле не заполняется.</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Планируемая дата совершения операции</w:t>
            </w:r>
          </w:p>
        </w:tc>
        <w:tc>
          <w:tcPr>
            <w:tcW w:w="3736" w:type="pct"/>
          </w:tcPr>
          <w:p w:rsidR="00BA03D5" w:rsidRDefault="00BA03D5" w:rsidP="00F922D2">
            <w:pPr>
              <w:pStyle w:val="ASFKTablenorm"/>
            </w:pPr>
            <w:r w:rsidRPr="00EF020B">
              <w:t>Планируемая дата совершения операции</w:t>
            </w:r>
            <w:r>
              <w:t>.</w:t>
            </w:r>
          </w:p>
          <w:p w:rsidR="00BA03D5" w:rsidRPr="00EF020B" w:rsidRDefault="00BA03D5" w:rsidP="00F922D2">
            <w:pPr>
              <w:pStyle w:val="ASFKTablenorm"/>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BA03D5" w:rsidRPr="00726330" w:rsidRDefault="00BA03D5" w:rsidP="00F922D2">
            <w:pPr>
              <w:pStyle w:val="ASFKTablenorm"/>
            </w:pPr>
            <w:r w:rsidRPr="00EF020B">
              <w:t>Может быть изменено вручную</w:t>
            </w:r>
            <w:r>
              <w:t>,</w:t>
            </w:r>
            <w:r w:rsidRPr="00EF020B">
              <w:t xml:space="preserve"> или путем выбора из системного календаря.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Учетный номер БО</w:t>
            </w:r>
          </w:p>
        </w:tc>
        <w:tc>
          <w:tcPr>
            <w:tcW w:w="3736" w:type="pct"/>
          </w:tcPr>
          <w:p w:rsidR="00BA03D5" w:rsidRDefault="00BA03D5" w:rsidP="00F922D2">
            <w:pPr>
              <w:pStyle w:val="ASFKTablenorm"/>
            </w:pPr>
            <w:r>
              <w:t>Учетный номер БО.</w:t>
            </w:r>
          </w:p>
          <w:p w:rsidR="00BA03D5" w:rsidRPr="00726330" w:rsidRDefault="00BA03D5" w:rsidP="00F922D2">
            <w:pPr>
              <w:pStyle w:val="ASFKTablenorm"/>
            </w:pPr>
            <w:r w:rsidRPr="00EF020B">
              <w:t>Заполняется при импорте из внешних систем соответствующим значением из файла</w:t>
            </w:r>
            <w:r>
              <w:t>. З</w:t>
            </w:r>
            <w:r w:rsidRPr="00EF020B">
              <w:t>начение</w:t>
            </w:r>
            <w:r>
              <w:t xml:space="preserve"> </w:t>
            </w:r>
            <w:r w:rsidRPr="00EF020B">
              <w:t>указывается вручную</w:t>
            </w:r>
            <w:r>
              <w:t>,</w:t>
            </w:r>
            <w:r w:rsidRPr="00EF020B">
              <w:t xml:space="preserve"> или автоматически при приеме квитанции из ППО OEBS АСФК (после постановки на учет БО на основании документа).</w:t>
            </w:r>
          </w:p>
        </w:tc>
      </w:tr>
      <w:tr w:rsidR="0059548D"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59548D" w:rsidRDefault="0059548D" w:rsidP="00F922D2">
            <w:pPr>
              <w:pStyle w:val="ASFKTablenorm"/>
            </w:pPr>
            <w:r>
              <w:t>Код объекта по ФАИП</w:t>
            </w:r>
          </w:p>
        </w:tc>
        <w:tc>
          <w:tcPr>
            <w:tcW w:w="3736" w:type="pct"/>
          </w:tcPr>
          <w:p w:rsidR="0059548D" w:rsidRDefault="0059548D" w:rsidP="00F922D2">
            <w:pPr>
              <w:pStyle w:val="ASFKTablenorm"/>
            </w:pPr>
            <w:r>
              <w:t>Код объекта по ФАИП (КМИ).</w:t>
            </w:r>
          </w:p>
          <w:p w:rsidR="0059548D" w:rsidRDefault="0059548D" w:rsidP="0059548D">
            <w:pPr>
              <w:pStyle w:val="ASFKTablenorm"/>
            </w:pPr>
            <w:r>
              <w:t>Заполняется при импорте из внешних систем или при ручном вводе.</w:t>
            </w:r>
          </w:p>
          <w:p w:rsidR="0059548D" w:rsidRDefault="0059548D" w:rsidP="0059548D">
            <w:pPr>
              <w:pStyle w:val="ASFKTablenorm"/>
            </w:pPr>
            <w:r>
              <w:t>При ручном вводе имеется возможность выбора значения из справочника «ФАИП»:</w:t>
            </w:r>
          </w:p>
          <w:p w:rsidR="0059548D" w:rsidRDefault="0059548D" w:rsidP="00020297">
            <w:pPr>
              <w:pStyle w:val="ASFKTableListMark"/>
            </w:pPr>
            <w:r>
              <w:lastRenderedPageBreak/>
              <w:t>если в документе указан л/с с кодом 21, 31 или 41, то для выбора из справочника «ФАИП» доступны записи с признаком активности, равным «Да», в которых дата начала действия &lt;= дате документа (дата око</w:t>
            </w:r>
            <w:r w:rsidR="00020297">
              <w:t>нчания действия не учитывается);</w:t>
            </w:r>
          </w:p>
          <w:p w:rsidR="0059548D" w:rsidRDefault="0059548D" w:rsidP="00020297">
            <w:pPr>
              <w:pStyle w:val="ASFKTableListMark"/>
            </w:pPr>
            <w:r>
              <w:t xml:space="preserve">если в документе указан л/с, отличный от 21, 31 или 41, то для выбора из справочника доступны записи с признаком активности, актуальные на дату документа. </w:t>
            </w:r>
          </w:p>
          <w:p w:rsidR="0059548D" w:rsidRDefault="0059548D" w:rsidP="0059548D">
            <w:pPr>
              <w:pStyle w:val="ASFKTablenorm"/>
            </w:pPr>
            <w:r>
              <w:t>При ручном вводе имеется возможность выбора значения из справочника «Перечень кодов мероприятий по информатизации» для л/с с кодом 03, 14 федерального бюджета.</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726330" w:rsidRDefault="00BA03D5" w:rsidP="00F922D2">
            <w:pPr>
              <w:pStyle w:val="ASFKTablenorm"/>
            </w:pPr>
            <w:r>
              <w:lastRenderedPageBreak/>
              <w:t xml:space="preserve">Группа полей </w:t>
            </w:r>
            <w:r w:rsidRPr="00713437">
              <w:t>«</w:t>
            </w:r>
            <w:r>
              <w:t>Реквизиты расшифровки документа</w:t>
            </w:r>
            <w:r w:rsidRPr="00713437">
              <w:t>»</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 п/п</w:t>
            </w:r>
          </w:p>
        </w:tc>
        <w:tc>
          <w:tcPr>
            <w:tcW w:w="3736" w:type="pct"/>
          </w:tcPr>
          <w:p w:rsidR="00BA03D5" w:rsidRDefault="00BA03D5" w:rsidP="00F922D2">
            <w:pPr>
              <w:pStyle w:val="ASFKTablenorm"/>
            </w:pPr>
            <w:r>
              <w:t>Номер строки.</w:t>
            </w:r>
          </w:p>
          <w:p w:rsidR="00BA03D5" w:rsidRPr="00713437" w:rsidRDefault="00BA03D5" w:rsidP="00F922D2">
            <w:pPr>
              <w:pStyle w:val="ASFKTablenorm"/>
            </w:pPr>
            <w:r w:rsidRPr="00713437">
              <w:t>Значение поля не доступно для ввода вручную, рассчитывается и заполняется автоматически при добавлении строки в таблицу</w:t>
            </w:r>
            <w:r>
              <w:t xml:space="preserve"> </w:t>
            </w:r>
            <w:r w:rsidRPr="00713437">
              <w:t>1.</w:t>
            </w:r>
          </w:p>
          <w:p w:rsidR="00BA03D5" w:rsidRPr="00726330" w:rsidRDefault="00BA03D5" w:rsidP="00F922D2">
            <w:pPr>
              <w:pStyle w:val="ASFKTablenorm"/>
            </w:pPr>
            <w:r w:rsidRPr="00713437">
              <w:t>Возможные значения от 1 до 999.</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Вид средств</w:t>
            </w:r>
          </w:p>
        </w:tc>
        <w:tc>
          <w:tcPr>
            <w:tcW w:w="3736" w:type="pct"/>
          </w:tcPr>
          <w:p w:rsidR="00BA03D5" w:rsidRDefault="00BA03D5" w:rsidP="00F922D2">
            <w:pPr>
              <w:pStyle w:val="ASFKTablenorm"/>
            </w:pPr>
            <w:r>
              <w:t>Код вида средств.</w:t>
            </w:r>
          </w:p>
          <w:p w:rsidR="00BA03D5" w:rsidRPr="00713437" w:rsidRDefault="00BA03D5" w:rsidP="00F922D2">
            <w:pPr>
              <w:pStyle w:val="ASFKTablenorm"/>
            </w:pPr>
            <w:r w:rsidRPr="00713437">
              <w:t>Заполняется при импорте из внешних систем соответствующим значением из файла</w:t>
            </w:r>
            <w:r>
              <w:t>,</w:t>
            </w:r>
            <w:r w:rsidRPr="00713437">
              <w:t xml:space="preserve"> или при ручном вводе документа.</w:t>
            </w:r>
          </w:p>
          <w:p w:rsidR="00BA03D5" w:rsidRPr="00713437" w:rsidRDefault="00BA03D5" w:rsidP="00F922D2">
            <w:pPr>
              <w:pStyle w:val="ASFKTablenorm"/>
            </w:pPr>
            <w:r w:rsidRPr="00713437">
              <w:t>Может быть заполнено вручную</w:t>
            </w:r>
            <w:r>
              <w:t>,</w:t>
            </w:r>
            <w:r w:rsidRPr="00713437">
              <w:t xml:space="preserve"> или выбором из справочника «Источники финансирования».</w:t>
            </w:r>
          </w:p>
          <w:p w:rsidR="00BA03D5" w:rsidRPr="00713437" w:rsidRDefault="00BA03D5" w:rsidP="00F922D2">
            <w:pPr>
              <w:pStyle w:val="ASFKTablenorm"/>
            </w:pPr>
            <w:r w:rsidRPr="00713437">
              <w:t>Перечень значений, доступных для выбора ограничен и зависит от значения реквизита «Номер лицевого счета клиента»:</w:t>
            </w:r>
          </w:p>
          <w:p w:rsidR="00BA03D5" w:rsidRPr="00713437" w:rsidRDefault="00BA03D5" w:rsidP="00F922D2">
            <w:pPr>
              <w:pStyle w:val="ASFKTableListMark"/>
            </w:pPr>
            <w:r w:rsidRPr="00713437">
              <w:t>для л/с с кодом «03» доступны значения: 10, 11, 14;</w:t>
            </w:r>
          </w:p>
          <w:p w:rsidR="00BA03D5" w:rsidRPr="00713437" w:rsidRDefault="00BA03D5" w:rsidP="00F922D2">
            <w:pPr>
              <w:pStyle w:val="ASFKTableListMark"/>
            </w:pPr>
            <w:r w:rsidRPr="00713437">
              <w:t>для л/с с кодом «41» доступно значение: 40;</w:t>
            </w:r>
          </w:p>
          <w:p w:rsidR="00BA03D5" w:rsidRPr="00713437" w:rsidRDefault="00BA03D5" w:rsidP="00F922D2">
            <w:pPr>
              <w:pStyle w:val="ASFKTableListMark"/>
            </w:pPr>
            <w:r w:rsidRPr="00713437">
              <w:t>для л/с с кодом «20» или «30» доступно значение: 80;</w:t>
            </w:r>
          </w:p>
          <w:p w:rsidR="00BA03D5" w:rsidRPr="00713437" w:rsidRDefault="00BA03D5" w:rsidP="00F922D2">
            <w:pPr>
              <w:pStyle w:val="ASFKTableListMark"/>
            </w:pPr>
            <w:r w:rsidRPr="00713437">
              <w:t>для л/с с кодом «21» или «31» доступно значение: 90;</w:t>
            </w:r>
          </w:p>
          <w:p w:rsidR="00BA03D5" w:rsidRPr="00726330" w:rsidRDefault="00BA03D5" w:rsidP="00F922D2">
            <w:pPr>
              <w:pStyle w:val="ASFKTableListMark"/>
            </w:pPr>
            <w:r w:rsidRPr="00713437">
              <w:t>для л/с с кодом «22» или «32» доступно значение: 70.</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Наименование вида средств</w:t>
            </w:r>
          </w:p>
        </w:tc>
        <w:tc>
          <w:tcPr>
            <w:tcW w:w="3736" w:type="pct"/>
          </w:tcPr>
          <w:p w:rsidR="00BA03D5" w:rsidRDefault="00BA03D5" w:rsidP="00F922D2">
            <w:pPr>
              <w:pStyle w:val="ASFKTablenorm"/>
            </w:pPr>
            <w:r>
              <w:t>Наименование вида средств.</w:t>
            </w:r>
          </w:p>
          <w:p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BA03D5" w:rsidRPr="005D6BAE" w:rsidRDefault="00BA03D5" w:rsidP="00F922D2">
            <w:pPr>
              <w:pStyle w:val="ASFKTablenorm"/>
            </w:pPr>
            <w:r w:rsidRPr="005D6BAE">
              <w:t>Заполняется автоматически значением из справочника «Источники финансирования» по коду вида средств.</w:t>
            </w:r>
          </w:p>
          <w:p w:rsidR="00BA03D5" w:rsidRPr="00726330" w:rsidRDefault="00BA03D5" w:rsidP="00F922D2">
            <w:pPr>
              <w:pStyle w:val="ASFKTablenorm"/>
            </w:pPr>
            <w:r w:rsidRPr="005D6BAE">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КБК</w:t>
            </w:r>
          </w:p>
        </w:tc>
        <w:tc>
          <w:tcPr>
            <w:tcW w:w="3736" w:type="pct"/>
          </w:tcPr>
          <w:p w:rsidR="00BA03D5" w:rsidRDefault="00BA03D5" w:rsidP="00F922D2">
            <w:pPr>
              <w:pStyle w:val="ASFKTablenorm"/>
            </w:pPr>
            <w:r>
              <w:t>Код по КБК.</w:t>
            </w:r>
          </w:p>
          <w:p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BA03D5" w:rsidRPr="005D6BAE" w:rsidRDefault="00BA03D5" w:rsidP="00F922D2">
            <w:pPr>
              <w:pStyle w:val="ASFKTablenorm"/>
            </w:pPr>
            <w:r w:rsidRPr="005D6BAE">
              <w:t>Может быть заполнено вручную</w:t>
            </w:r>
            <w:r>
              <w:t>,</w:t>
            </w:r>
            <w:r w:rsidRPr="005D6BAE">
              <w:t xml:space="preserve"> или выбором из справочника «КБК».</w:t>
            </w:r>
          </w:p>
          <w:p w:rsidR="00BA03D5" w:rsidRPr="00726330" w:rsidRDefault="00BA03D5" w:rsidP="00F922D2">
            <w:pPr>
              <w:pStyle w:val="ASFKTablenorm"/>
            </w:pPr>
            <w:r w:rsidRPr="005D6BAE">
              <w:t>Перечень значений, доступных для выбора ограничен типом 1%.</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Код цели (аналитический код)</w:t>
            </w:r>
          </w:p>
        </w:tc>
        <w:tc>
          <w:tcPr>
            <w:tcW w:w="3736" w:type="pct"/>
          </w:tcPr>
          <w:p w:rsidR="00BA03D5" w:rsidRDefault="00BA03D5" w:rsidP="00F922D2">
            <w:pPr>
              <w:pStyle w:val="ASFKTablenorm"/>
            </w:pPr>
            <w:r w:rsidRPr="005D6BAE">
              <w:t>Код цели (аналитический код)</w:t>
            </w:r>
            <w:r>
              <w:t>.</w:t>
            </w:r>
          </w:p>
          <w:p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BA03D5" w:rsidRPr="005D6BAE" w:rsidRDefault="00BA03D5" w:rsidP="00F922D2">
            <w:pPr>
              <w:pStyle w:val="ASFKTablenorm"/>
            </w:pPr>
            <w:r w:rsidRPr="005D6BAE">
              <w:t>Может быть заполнено вручную</w:t>
            </w:r>
            <w:r>
              <w:t>,</w:t>
            </w:r>
            <w:r w:rsidRPr="005D6BAE">
              <w:t xml:space="preserve"> или выбором из справочника в зависимости от значения поля «Номер ЛС» документа:</w:t>
            </w:r>
          </w:p>
          <w:p w:rsidR="00BA03D5" w:rsidRPr="005D6BAE" w:rsidRDefault="00BA03D5" w:rsidP="00F922D2">
            <w:pPr>
              <w:pStyle w:val="ASFKTableListMark"/>
            </w:pPr>
            <w:r w:rsidRPr="005D6BAE">
              <w:t>если тип ЛС 21 или 31, то</w:t>
            </w:r>
            <w:r w:rsidR="008F1B2E">
              <w:t xml:space="preserve"> </w:t>
            </w:r>
            <w:r w:rsidRPr="005D6BAE">
              <w:t>- «Коды целей субсидий/субвенций», «Коды субсидий НУБП»;</w:t>
            </w:r>
          </w:p>
          <w:p w:rsidR="00BA03D5" w:rsidRPr="005D6BAE" w:rsidRDefault="00BA03D5" w:rsidP="00F922D2">
            <w:pPr>
              <w:pStyle w:val="ASFKTableListMark"/>
            </w:pPr>
            <w:r w:rsidRPr="005D6BAE">
              <w:t>если тип ЛС 41, на котором не открыт допустимый показатель СМТ_АВ, то</w:t>
            </w:r>
            <w:r w:rsidR="008F1B2E">
              <w:t xml:space="preserve"> </w:t>
            </w:r>
            <w:r w:rsidRPr="005D6BAE">
              <w:t>- «Коды субсидий НУБП»;</w:t>
            </w:r>
          </w:p>
          <w:p w:rsidR="00BA03D5" w:rsidRPr="005D6BAE" w:rsidRDefault="00BA03D5" w:rsidP="00F922D2">
            <w:pPr>
              <w:pStyle w:val="ASFKTableListMark"/>
            </w:pPr>
            <w:r w:rsidRPr="005D6BAE">
              <w:lastRenderedPageBreak/>
              <w:t>если тип ЛС 41, на котором открыт допустимый показатель СМТ_АВ, то</w:t>
            </w:r>
            <w:r w:rsidR="008F1B2E">
              <w:t xml:space="preserve"> </w:t>
            </w:r>
            <w:r w:rsidRPr="005D6BAE">
              <w:t>- «Перечень направлений расходования целевых средств»;</w:t>
            </w:r>
          </w:p>
          <w:p w:rsidR="00BA03D5" w:rsidRPr="00726330" w:rsidRDefault="00BA03D5" w:rsidP="00F922D2">
            <w:pPr>
              <w:pStyle w:val="ASFKTableListMark"/>
            </w:pPr>
            <w:r w:rsidRPr="005D6BAE">
              <w:t>иначе, - «Коды целей субсидий/субвенций».</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lastRenderedPageBreak/>
              <w:t>Символ</w:t>
            </w:r>
          </w:p>
        </w:tc>
        <w:tc>
          <w:tcPr>
            <w:tcW w:w="3736" w:type="pct"/>
          </w:tcPr>
          <w:p w:rsidR="00BA03D5" w:rsidRDefault="00BA03D5" w:rsidP="00F922D2">
            <w:pPr>
              <w:pStyle w:val="ASFKTablenorm"/>
            </w:pPr>
            <w:r>
              <w:t>Символ кассового плана.</w:t>
            </w:r>
          </w:p>
          <w:p w:rsidR="00BA03D5" w:rsidRPr="005D6BAE" w:rsidRDefault="00BA03D5" w:rsidP="00F922D2">
            <w:pPr>
              <w:pStyle w:val="ASFKTablenorm"/>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BA03D5" w:rsidRPr="00726330" w:rsidRDefault="00BA03D5" w:rsidP="00F922D2">
            <w:pPr>
              <w:pStyle w:val="ASFKTablenorm"/>
            </w:pPr>
            <w:r w:rsidRPr="005D6BAE">
              <w:t>Может быть заполнено вручную</w:t>
            </w:r>
            <w:r>
              <w:t>,</w:t>
            </w:r>
            <w:r w:rsidRPr="005D6BAE">
              <w:t xml:space="preserve"> или выбором из справочника «Символы касплана».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Сумма</w:t>
            </w:r>
          </w:p>
        </w:tc>
        <w:tc>
          <w:tcPr>
            <w:tcW w:w="3736" w:type="pct"/>
          </w:tcPr>
          <w:p w:rsidR="00BA03D5" w:rsidRDefault="00BA03D5" w:rsidP="00F922D2">
            <w:pPr>
              <w:pStyle w:val="ASFKTablenorm"/>
            </w:pPr>
            <w:r>
              <w:t>Сумма.</w:t>
            </w:r>
          </w:p>
          <w:p w:rsidR="00BA03D5" w:rsidRPr="00726330" w:rsidRDefault="00BA03D5" w:rsidP="00F922D2">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Назначение платежа</w:t>
            </w:r>
          </w:p>
        </w:tc>
        <w:tc>
          <w:tcPr>
            <w:tcW w:w="3736" w:type="pct"/>
          </w:tcPr>
          <w:p w:rsidR="00BA03D5" w:rsidRDefault="00BA03D5" w:rsidP="00F922D2">
            <w:pPr>
              <w:pStyle w:val="ASFKTablenorm"/>
            </w:pPr>
            <w:r>
              <w:t>Назначение платежа.</w:t>
            </w:r>
          </w:p>
          <w:p w:rsidR="00BA03D5" w:rsidRPr="00726330" w:rsidRDefault="00BA03D5" w:rsidP="00F922D2">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Примечание</w:t>
            </w:r>
          </w:p>
        </w:tc>
        <w:tc>
          <w:tcPr>
            <w:tcW w:w="3736" w:type="pct"/>
          </w:tcPr>
          <w:p w:rsidR="00BA03D5" w:rsidRDefault="00BA03D5" w:rsidP="00F922D2">
            <w:pPr>
              <w:pStyle w:val="ASFKTablenorm"/>
            </w:pPr>
            <w:r>
              <w:t>Примечание.</w:t>
            </w:r>
          </w:p>
          <w:p w:rsidR="00BA03D5" w:rsidRPr="00726330" w:rsidRDefault="00BA03D5" w:rsidP="00F922D2">
            <w:pPr>
              <w:pStyle w:val="ASFKTablenorm"/>
            </w:pPr>
            <w:r w:rsidRPr="005D6BAE">
              <w:t>Заполняется при импорте из внешних систем соответствующим значением из файла, или значение указывается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Итого</w:t>
            </w:r>
          </w:p>
        </w:tc>
        <w:tc>
          <w:tcPr>
            <w:tcW w:w="3736" w:type="pct"/>
          </w:tcPr>
          <w:p w:rsidR="00BA03D5" w:rsidRDefault="00BA03D5" w:rsidP="00F922D2">
            <w:pPr>
              <w:pStyle w:val="ASFKTablenorm"/>
            </w:pPr>
            <w:r>
              <w:t>Итого.</w:t>
            </w:r>
          </w:p>
          <w:p w:rsidR="00BA03D5" w:rsidRPr="007F3AF3" w:rsidRDefault="00BA03D5" w:rsidP="00F922D2">
            <w:pPr>
              <w:pStyle w:val="ASFKTablenorm"/>
            </w:pPr>
            <w:r w:rsidRPr="007F3AF3">
              <w:t>Недоступно для ручного ввода/редактирования.</w:t>
            </w:r>
          </w:p>
          <w:p w:rsidR="00BA03D5" w:rsidRPr="007F3AF3" w:rsidRDefault="00BA03D5" w:rsidP="00F922D2">
            <w:pPr>
              <w:pStyle w:val="ASFKTablenorm"/>
            </w:pPr>
            <w:r w:rsidRPr="007F3AF3">
              <w:t>Заполняется при импорте из внешних систем соответствующим значением из файла.</w:t>
            </w:r>
          </w:p>
          <w:p w:rsidR="00BA03D5" w:rsidRPr="00726330" w:rsidRDefault="00BA03D5" w:rsidP="00F922D2">
            <w:pPr>
              <w:pStyle w:val="ASFKTablenorm"/>
            </w:pPr>
            <w:r w:rsidRPr="007F3AF3">
              <w:t>Заполняется автоматически результатом суммирования значений поля «Сумма» таблицы</w:t>
            </w:r>
            <w:r>
              <w:t xml:space="preserve"> </w:t>
            </w:r>
            <w:r w:rsidRPr="007F3AF3">
              <w:t>1.</w:t>
            </w:r>
          </w:p>
        </w:tc>
      </w:tr>
      <w:tr w:rsidR="00BA03D5"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BA03D5" w:rsidRDefault="00BA03D5" w:rsidP="00F922D2">
            <w:pPr>
              <w:pStyle w:val="ASFKTablenorm"/>
            </w:pPr>
            <w:r>
              <w:t>Группа полей «Информация о номиналах банкнот/монет»</w:t>
            </w:r>
          </w:p>
        </w:tc>
      </w:tr>
      <w:tr w:rsidR="00BA03D5"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BA03D5" w:rsidRDefault="00BA03D5" w:rsidP="00F922D2">
            <w:pPr>
              <w:pStyle w:val="ASFKTablenorm"/>
            </w:pPr>
            <w:r>
              <w:t>Вид наличности</w:t>
            </w:r>
          </w:p>
        </w:tc>
        <w:tc>
          <w:tcPr>
            <w:tcW w:w="3736" w:type="pct"/>
            <w:hideMark/>
          </w:tcPr>
          <w:p w:rsidR="00BA03D5" w:rsidRDefault="00BA03D5" w:rsidP="00F922D2">
            <w:pPr>
              <w:pStyle w:val="ASFKTablenorm"/>
            </w:pPr>
            <w:r>
              <w:t>Вид наличности (наименование).</w:t>
            </w:r>
          </w:p>
          <w:p w:rsidR="00BA03D5" w:rsidRDefault="00BA03D5" w:rsidP="00F922D2">
            <w:pPr>
              <w:pStyle w:val="ASFKTablenorm"/>
            </w:pPr>
            <w:r>
              <w:t>При ручном вводе, значение выбирается из списка значений:</w:t>
            </w:r>
          </w:p>
          <w:p w:rsidR="00BA03D5" w:rsidRDefault="00BA03D5" w:rsidP="00936C0F">
            <w:pPr>
              <w:pStyle w:val="ASFKTableListMark"/>
              <w:numPr>
                <w:ilvl w:val="0"/>
                <w:numId w:val="98"/>
              </w:numPr>
            </w:pPr>
            <w:r>
              <w:t>«0» (монета Банка России);</w:t>
            </w:r>
          </w:p>
          <w:p w:rsidR="00BA03D5" w:rsidRDefault="00BA03D5" w:rsidP="00936C0F">
            <w:pPr>
              <w:pStyle w:val="ASFKTableListMark"/>
              <w:numPr>
                <w:ilvl w:val="0"/>
                <w:numId w:val="98"/>
              </w:numPr>
            </w:pPr>
            <w:r>
              <w:t>«1» (банкноты Банка России);</w:t>
            </w:r>
          </w:p>
          <w:p w:rsidR="00BA03D5" w:rsidRDefault="00BA03D5" w:rsidP="00936C0F">
            <w:pPr>
              <w:pStyle w:val="ASFKTableListMark"/>
              <w:numPr>
                <w:ilvl w:val="0"/>
                <w:numId w:val="98"/>
              </w:numPr>
            </w:pPr>
            <w:r>
              <w:t>«0\1» -записывать в код, значение в скобках отображать как наименование.</w:t>
            </w:r>
          </w:p>
        </w:tc>
      </w:tr>
      <w:tr w:rsidR="00BA03D5"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BA03D5" w:rsidRDefault="00BA03D5" w:rsidP="00F922D2">
            <w:pPr>
              <w:pStyle w:val="ASFKTablenorm"/>
            </w:pPr>
            <w:r>
              <w:t>Номинал</w:t>
            </w:r>
          </w:p>
        </w:tc>
        <w:tc>
          <w:tcPr>
            <w:tcW w:w="3736" w:type="pct"/>
            <w:hideMark/>
          </w:tcPr>
          <w:p w:rsidR="00BA03D5" w:rsidRDefault="00BA03D5" w:rsidP="00F922D2">
            <w:pPr>
              <w:pStyle w:val="ASFKTablenorm"/>
            </w:pPr>
            <w:r>
              <w:t>Номинал.</w:t>
            </w:r>
          </w:p>
          <w:p w:rsidR="00BA03D5" w:rsidRDefault="00BA03D5" w:rsidP="00F922D2">
            <w:pPr>
              <w:pStyle w:val="ASFKTablenorm"/>
            </w:pPr>
            <w:r>
              <w:t>Может принимать значения от 0.01 до 5000.00 включительно. Заполняется при импорте из внешних систем или при ручном вводе.</w:t>
            </w:r>
          </w:p>
          <w:p w:rsidR="00BA03D5" w:rsidRDefault="00BA03D5" w:rsidP="00F922D2">
            <w:pPr>
              <w:pStyle w:val="ASFKTablenorm"/>
            </w:pPr>
            <w:r>
              <w:t>При ручном вводе значение выбирается из списка значений:</w:t>
            </w:r>
          </w:p>
          <w:p w:rsidR="00BA03D5" w:rsidRDefault="00BA03D5" w:rsidP="00936C0F">
            <w:pPr>
              <w:pStyle w:val="ASFKTableNum"/>
              <w:numPr>
                <w:ilvl w:val="0"/>
                <w:numId w:val="100"/>
              </w:numPr>
            </w:pPr>
            <w:r>
              <w:t xml:space="preserve"> Для вида наличности «0» – «монета Банка России»: </w:t>
            </w:r>
          </w:p>
          <w:p w:rsidR="00BA03D5" w:rsidRDefault="00BA03D5" w:rsidP="00936C0F">
            <w:pPr>
              <w:pStyle w:val="ASFKTableListMark"/>
              <w:numPr>
                <w:ilvl w:val="0"/>
                <w:numId w:val="98"/>
              </w:numPr>
            </w:pPr>
            <w:r>
              <w:t>возможные значения: «0.01», «0.05», «0.10», «0.50», «1.00», «2.00», «5.00», «10.00».</w:t>
            </w:r>
          </w:p>
          <w:p w:rsidR="00BA03D5" w:rsidRDefault="00BA03D5" w:rsidP="00F922D2">
            <w:pPr>
              <w:pStyle w:val="ASFKTableNum"/>
            </w:pPr>
            <w:r>
              <w:t xml:space="preserve"> Для вида наличности «1» – «банкноты Банка России»:</w:t>
            </w:r>
          </w:p>
          <w:p w:rsidR="00BA03D5" w:rsidRDefault="00BA03D5" w:rsidP="00936C0F">
            <w:pPr>
              <w:pStyle w:val="ASFKTableListMark"/>
              <w:numPr>
                <w:ilvl w:val="0"/>
                <w:numId w:val="98"/>
              </w:numPr>
            </w:pPr>
            <w:r>
              <w:t>возможные значения: «0,01», «5.00», «10.00», «50.00», «100.00», «200.00», «500.00», «1000.00», «2000.00», «5000.00».</w:t>
            </w:r>
          </w:p>
        </w:tc>
      </w:tr>
      <w:tr w:rsidR="00BA03D5"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BA03D5" w:rsidRDefault="00BA03D5" w:rsidP="00F922D2">
            <w:pPr>
              <w:pStyle w:val="ASFKTablenorm"/>
            </w:pPr>
            <w:r>
              <w:t>Сумма</w:t>
            </w:r>
          </w:p>
        </w:tc>
        <w:tc>
          <w:tcPr>
            <w:tcW w:w="3736" w:type="pct"/>
            <w:hideMark/>
          </w:tcPr>
          <w:p w:rsidR="00BA03D5" w:rsidRDefault="00BA03D5" w:rsidP="00F922D2">
            <w:pPr>
              <w:pStyle w:val="ASFKTablenorm"/>
            </w:pPr>
            <w:r>
              <w:t>Сумма, получаемая банкнотами (монетой) соответствующего номинала.</w:t>
            </w:r>
          </w:p>
          <w:p w:rsidR="00BA03D5" w:rsidRDefault="00BA03D5" w:rsidP="00F922D2">
            <w:pPr>
              <w:pStyle w:val="ASFKTablenorm"/>
            </w:pPr>
            <w:r>
              <w:t>Реквизит заполняется при приеме документа из ППО СУФД АСФК или при ручном вводе.</w:t>
            </w:r>
          </w:p>
          <w:p w:rsidR="00BA03D5" w:rsidRDefault="00BA03D5" w:rsidP="00F922D2">
            <w:pPr>
              <w:pStyle w:val="ASFKTablenorm"/>
            </w:pPr>
            <w:r>
              <w:t>Указывается сумма наличности, которую планируется получить банкнотами (монетой) номинала, указанного в поле «Номинал».</w:t>
            </w:r>
          </w:p>
        </w:tc>
      </w:tr>
    </w:tbl>
    <w:p w:rsidR="00A17AA8" w:rsidRDefault="00A17AA8" w:rsidP="00A17AA8">
      <w:pPr>
        <w:pStyle w:val="ASFKNormal"/>
      </w:pPr>
      <w:r w:rsidRPr="008A53DE">
        <w:lastRenderedPageBreak/>
        <w:t xml:space="preserve">Для добавления записи в блок «Реквизиты </w:t>
      </w:r>
      <w:r>
        <w:t>расшифровки</w:t>
      </w:r>
      <w:r w:rsidRPr="008A53DE">
        <w:t xml:space="preserve"> док</w:t>
      </w:r>
      <w:r>
        <w:t>умента» (см.</w:t>
      </w:r>
      <w:r w:rsidRPr="00B73930">
        <w:t> </w:t>
      </w:r>
      <w:r>
        <w:t>рис.</w:t>
      </w:r>
      <w:r w:rsidRPr="00B73930">
        <w:t> </w:t>
      </w:r>
      <w:r>
        <w:fldChar w:fldCharType="begin"/>
      </w:r>
      <w:r>
        <w:instrText xml:space="preserve"> REF _Ref495498068 \h </w:instrText>
      </w:r>
      <w:r>
        <w:fldChar w:fldCharType="separate"/>
      </w:r>
      <w:r w:rsidR="00D80569">
        <w:rPr>
          <w:noProof/>
        </w:rPr>
        <w:t>176</w:t>
      </w:r>
      <w:r>
        <w:fldChar w:fldCharType="end"/>
      </w:r>
      <w:r>
        <w:t>)</w:t>
      </w:r>
      <w:r w:rsidRPr="008A53DE">
        <w:t xml:space="preserve"> след</w:t>
      </w:r>
      <w:r w:rsidRPr="00816E24">
        <w:t>у</w:t>
      </w:r>
      <w:r w:rsidRPr="008A53DE">
        <w:t xml:space="preserve">ет нажать на кнопку </w:t>
      </w:r>
      <w:r w:rsidR="004D71D9">
        <w:rPr>
          <w:noProof/>
        </w:rPr>
        <w:drawing>
          <wp:inline distT="0" distB="0" distL="0" distR="0">
            <wp:extent cx="180975" cy="180975"/>
            <wp:effectExtent l="0" t="0" r="9525" b="9525"/>
            <wp:docPr id="257" name="Рисунок 25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_Ref531096173 \h </w:instrText>
      </w:r>
      <w:r>
        <w:fldChar w:fldCharType="separate"/>
      </w:r>
      <w:r w:rsidR="00D80569">
        <w:rPr>
          <w:noProof/>
        </w:rPr>
        <w:t>177</w:t>
      </w:r>
      <w:r>
        <w:fldChar w:fldCharType="end"/>
      </w:r>
      <w:r w:rsidRPr="008A53DE">
        <w:t>).</w:t>
      </w:r>
    </w:p>
    <w:p w:rsidR="00A17AA8" w:rsidRPr="008A53DE" w:rsidRDefault="004D71D9" w:rsidP="00A17AA8">
      <w:pPr>
        <w:pStyle w:val="ASFKFigure"/>
      </w:pPr>
      <w:r>
        <w:rPr>
          <w:noProof/>
        </w:rPr>
        <w:drawing>
          <wp:inline distT="0" distB="0" distL="0" distR="0">
            <wp:extent cx="5486400" cy="3286125"/>
            <wp:effectExtent l="0" t="0" r="0" b="9525"/>
            <wp:docPr id="258" name="Рисунок 258" descr="Реквизиты расшифровки д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Реквизиты расшифровки док-а"/>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486400" cy="3286125"/>
                    </a:xfrm>
                    <a:prstGeom prst="rect">
                      <a:avLst/>
                    </a:prstGeom>
                    <a:noFill/>
                    <a:ln>
                      <a:noFill/>
                    </a:ln>
                  </pic:spPr>
                </pic:pic>
              </a:graphicData>
            </a:graphic>
          </wp:inline>
        </w:drawing>
      </w:r>
    </w:p>
    <w:p w:rsidR="00A17AA8" w:rsidRPr="008A53DE" w:rsidRDefault="00214736" w:rsidP="00A17AA8">
      <w:pPr>
        <w:pStyle w:val="ASFKFigName"/>
      </w:pPr>
      <w:r>
        <w:rPr>
          <w:noProof/>
        </w:rPr>
        <w:fldChar w:fldCharType="begin"/>
      </w:r>
      <w:r>
        <w:rPr>
          <w:noProof/>
        </w:rPr>
        <w:instrText xml:space="preserve"> SEQ Рисунок \* ARABIC </w:instrText>
      </w:r>
      <w:r>
        <w:rPr>
          <w:noProof/>
        </w:rPr>
        <w:fldChar w:fldCharType="separate"/>
      </w:r>
      <w:bookmarkStart w:id="1191" w:name="_Ref531096173"/>
      <w:bookmarkStart w:id="1192" w:name="_Toc88819174"/>
      <w:r w:rsidR="00D80569">
        <w:rPr>
          <w:noProof/>
        </w:rPr>
        <w:t>177</w:t>
      </w:r>
      <w:bookmarkEnd w:id="1191"/>
      <w:r>
        <w:rPr>
          <w:noProof/>
        </w:rPr>
        <w:fldChar w:fldCharType="end"/>
      </w:r>
      <w:r w:rsidR="00A17AA8" w:rsidRPr="008A53DE">
        <w:t>. Форма «Добавление записи» (в блок «</w:t>
      </w:r>
      <w:r w:rsidR="00A17AA8" w:rsidRPr="00BA0187">
        <w:t xml:space="preserve"> </w:t>
      </w:r>
      <w:r w:rsidR="00A17AA8" w:rsidRPr="008A53DE">
        <w:t xml:space="preserve">Реквизиты </w:t>
      </w:r>
      <w:r w:rsidR="00A17AA8">
        <w:t>расшифровки</w:t>
      </w:r>
      <w:r w:rsidR="00A17AA8" w:rsidRPr="008A53DE">
        <w:t xml:space="preserve"> док</w:t>
      </w:r>
      <w:r w:rsidR="00A17AA8">
        <w:t>умента</w:t>
      </w:r>
      <w:r w:rsidR="00A17AA8" w:rsidRPr="008A53DE">
        <w:t>»)</w:t>
      </w:r>
      <w:bookmarkEnd w:id="1192"/>
    </w:p>
    <w:p w:rsidR="00A17AA8" w:rsidRPr="0040334E" w:rsidRDefault="00A17AA8" w:rsidP="00A17AA8">
      <w:pPr>
        <w:pStyle w:val="ASFKNormal"/>
      </w:pPr>
      <w:r w:rsidRPr="0040334E">
        <w:t xml:space="preserve">На форме «Добавление записи» заполняются поля, приведенные в таблице </w:t>
      </w:r>
      <w:r w:rsidRPr="0040334E">
        <w:fldChar w:fldCharType="begin"/>
      </w:r>
      <w:r w:rsidRPr="0040334E">
        <w:instrText xml:space="preserve"> REF _Ref495498069 \h </w:instrText>
      </w:r>
      <w:r>
        <w:instrText xml:space="preserve"> \* MERGEFORMAT </w:instrText>
      </w:r>
      <w:r w:rsidRPr="0040334E">
        <w:fldChar w:fldCharType="separate"/>
      </w:r>
      <w:r w:rsidR="00D80569">
        <w:t>110</w:t>
      </w:r>
      <w:r w:rsidRPr="0040334E">
        <w:fldChar w:fldCharType="end"/>
      </w:r>
      <w:r w:rsidRPr="0040334E">
        <w:t>. Для сохранения заполненной строки следует нажать на кнопку «Ok». В таблице «Реквизиты расшифровки документа» появится добавленная запись. При потоковом вводе строк нажимается кнопка «Сохранить и создать».</w:t>
      </w:r>
    </w:p>
    <w:p w:rsidR="00A17AA8" w:rsidRPr="008A53DE" w:rsidRDefault="00A17AA8" w:rsidP="00A17AA8">
      <w:pPr>
        <w:pStyle w:val="ASFKNormal"/>
      </w:pPr>
      <w:r w:rsidRPr="008A53DE">
        <w:t>Для добавления записи в блок «</w:t>
      </w:r>
      <w:r>
        <w:t>Информация о номиналах банкнот/монет</w:t>
      </w:r>
      <w:r w:rsidRPr="008A53DE">
        <w:t xml:space="preserve">» следует нажать на кнопку </w:t>
      </w:r>
      <w:r w:rsidR="004D71D9">
        <w:rPr>
          <w:noProof/>
        </w:rPr>
        <w:drawing>
          <wp:inline distT="0" distB="0" distL="0" distR="0">
            <wp:extent cx="180975" cy="180975"/>
            <wp:effectExtent l="0" t="0" r="9525" b="9525"/>
            <wp:docPr id="259" name="Рисунок 25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005E6ADB">
        <w:fldChar w:fldCharType="begin"/>
      </w:r>
      <w:r w:rsidR="005E6ADB">
        <w:instrText xml:space="preserve"> REF _Ref531178286 \h </w:instrText>
      </w:r>
      <w:r w:rsidR="005E6ADB">
        <w:fldChar w:fldCharType="separate"/>
      </w:r>
      <w:r w:rsidR="00D80569">
        <w:rPr>
          <w:noProof/>
        </w:rPr>
        <w:t>178</w:t>
      </w:r>
      <w:r w:rsidR="005E6ADB">
        <w:fldChar w:fldCharType="end"/>
      </w:r>
      <w:r w:rsidRPr="008A53DE">
        <w:t>).</w:t>
      </w:r>
    </w:p>
    <w:p w:rsidR="00A17AA8" w:rsidRPr="008A53DE" w:rsidRDefault="004D71D9" w:rsidP="00A17AA8">
      <w:pPr>
        <w:pStyle w:val="ASFKFigure"/>
      </w:pPr>
      <w:r>
        <w:rPr>
          <w:noProof/>
        </w:rPr>
        <w:drawing>
          <wp:inline distT="0" distB="0" distL="0" distR="0">
            <wp:extent cx="5667375" cy="2105025"/>
            <wp:effectExtent l="0" t="0" r="9525" b="9525"/>
            <wp:docPr id="260" name="Рисунок 260" descr="Информация о номиналах банкн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Информация о номиналах банкнот"/>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667375" cy="2105025"/>
                    </a:xfrm>
                    <a:prstGeom prst="rect">
                      <a:avLst/>
                    </a:prstGeom>
                    <a:noFill/>
                    <a:ln>
                      <a:noFill/>
                    </a:ln>
                  </pic:spPr>
                </pic:pic>
              </a:graphicData>
            </a:graphic>
          </wp:inline>
        </w:drawing>
      </w:r>
    </w:p>
    <w:p w:rsidR="00A17AA8" w:rsidRPr="008A53DE" w:rsidRDefault="00214736" w:rsidP="00A17AA8">
      <w:pPr>
        <w:pStyle w:val="ASFKFigName"/>
      </w:pPr>
      <w:r>
        <w:rPr>
          <w:noProof/>
        </w:rPr>
        <w:fldChar w:fldCharType="begin"/>
      </w:r>
      <w:r>
        <w:rPr>
          <w:noProof/>
        </w:rPr>
        <w:instrText xml:space="preserve"> SEQ Рисунок \* ARABIC </w:instrText>
      </w:r>
      <w:r>
        <w:rPr>
          <w:noProof/>
        </w:rPr>
        <w:fldChar w:fldCharType="separate"/>
      </w:r>
      <w:bookmarkStart w:id="1193" w:name="_Ref531178286"/>
      <w:bookmarkStart w:id="1194" w:name="_Toc88819175"/>
      <w:r w:rsidR="00D80569">
        <w:rPr>
          <w:noProof/>
        </w:rPr>
        <w:t>178</w:t>
      </w:r>
      <w:bookmarkEnd w:id="1193"/>
      <w:r>
        <w:rPr>
          <w:noProof/>
        </w:rPr>
        <w:fldChar w:fldCharType="end"/>
      </w:r>
      <w:r w:rsidR="00A17AA8" w:rsidRPr="008A53DE">
        <w:t xml:space="preserve">. </w:t>
      </w:r>
      <w:r w:rsidR="00A17AA8">
        <w:t>Форма «Добавление записи»</w:t>
      </w:r>
      <w:r w:rsidR="00A17AA8" w:rsidRPr="008A53DE">
        <w:t xml:space="preserve"> (в блок «</w:t>
      </w:r>
      <w:r w:rsidR="00A17AA8">
        <w:t>Информация о номиналах банкнот/монет</w:t>
      </w:r>
      <w:r w:rsidR="00A17AA8" w:rsidRPr="008A53DE">
        <w:t>»)</w:t>
      </w:r>
      <w:bookmarkEnd w:id="1194"/>
    </w:p>
    <w:p w:rsidR="00A17AA8" w:rsidRPr="004B42D8" w:rsidRDefault="00A17AA8" w:rsidP="00A17AA8">
      <w:pPr>
        <w:pStyle w:val="ASFKNormal"/>
      </w:pPr>
      <w:r w:rsidRPr="004B42D8">
        <w:lastRenderedPageBreak/>
        <w:t xml:space="preserve">На форме «Добавление записи» заполняются поля, приведенные в таблице </w:t>
      </w:r>
      <w:r w:rsidRPr="004B42D8">
        <w:fldChar w:fldCharType="begin"/>
      </w:r>
      <w:r w:rsidRPr="004B42D8">
        <w:instrText xml:space="preserve"> REF _Ref495498069 \h  \* MERGEFORMAT </w:instrText>
      </w:r>
      <w:r w:rsidRPr="004B42D8">
        <w:fldChar w:fldCharType="separate"/>
      </w:r>
      <w:r w:rsidR="00D80569">
        <w:t>110</w:t>
      </w:r>
      <w:r w:rsidRPr="004B42D8">
        <w:fldChar w:fldCharType="end"/>
      </w:r>
      <w:r w:rsidRPr="004B42D8">
        <w:t>. Для сохранения заполненной строки следует нажать на кнопку «Ok». В таблице «</w:t>
      </w:r>
      <w:r>
        <w:t>Информация о номиналах банкнот/монет</w:t>
      </w:r>
      <w:r w:rsidRPr="004B42D8">
        <w:t>» появится добавленная запись. При потоковом вводе строк нажимается кнопка «Сохранить и создать».</w:t>
      </w:r>
    </w:p>
    <w:p w:rsidR="00BA03D5" w:rsidRPr="007F3AF3" w:rsidRDefault="00BA03D5" w:rsidP="00BA03D5">
      <w:pPr>
        <w:pStyle w:val="ASFKNormal"/>
      </w:pPr>
      <w:r w:rsidRPr="007F3AF3">
        <w:t>ЭФ документа «Заявка для обеспечения наличными денежными средствами», закладки «Подписи» представлена на рисунке </w:t>
      </w:r>
      <w:r>
        <w:fldChar w:fldCharType="begin"/>
      </w:r>
      <w:r>
        <w:instrText xml:space="preserve"> REF _Ref495498071 \h </w:instrText>
      </w:r>
      <w:r>
        <w:fldChar w:fldCharType="separate"/>
      </w:r>
      <w:r w:rsidR="00D80569">
        <w:rPr>
          <w:noProof/>
        </w:rPr>
        <w:t>179</w:t>
      </w:r>
      <w:r>
        <w:fldChar w:fldCharType="end"/>
      </w:r>
      <w:r w:rsidRPr="007F3AF3">
        <w:t>.</w:t>
      </w:r>
    </w:p>
    <w:p w:rsidR="00BA03D5" w:rsidRPr="007F3AF3" w:rsidRDefault="004D71D9" w:rsidP="00BA03D5">
      <w:pPr>
        <w:pStyle w:val="ASFKFigure"/>
      </w:pPr>
      <w:r>
        <w:rPr>
          <w:noProof/>
        </w:rPr>
        <w:drawing>
          <wp:inline distT="0" distB="0" distL="0" distR="0">
            <wp:extent cx="6124575" cy="3743325"/>
            <wp:effectExtent l="0" t="0" r="9525" b="9525"/>
            <wp:docPr id="261" name="Рисунок 261"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Подписи"/>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124575" cy="3743325"/>
                    </a:xfrm>
                    <a:prstGeom prst="rect">
                      <a:avLst/>
                    </a:prstGeom>
                    <a:noFill/>
                    <a:ln>
                      <a:noFill/>
                    </a:ln>
                  </pic:spPr>
                </pic:pic>
              </a:graphicData>
            </a:graphic>
          </wp:inline>
        </w:drawing>
      </w:r>
    </w:p>
    <w:p w:rsidR="00BA03D5" w:rsidRPr="007F3AF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195" w:name="_Ref495498071"/>
      <w:bookmarkStart w:id="1196" w:name="_Toc88819176"/>
      <w:r w:rsidR="00D80569">
        <w:rPr>
          <w:noProof/>
        </w:rPr>
        <w:t>179</w:t>
      </w:r>
      <w:bookmarkEnd w:id="1195"/>
      <w:r>
        <w:rPr>
          <w:noProof/>
        </w:rPr>
        <w:fldChar w:fldCharType="end"/>
      </w:r>
      <w:r w:rsidR="00BA03D5" w:rsidRPr="007F3AF3">
        <w:t>. ЭФ документа «Заявка для обеспечения наличными денежными средствами», закладки «Подписи»</w:t>
      </w:r>
      <w:bookmarkEnd w:id="1196"/>
    </w:p>
    <w:p w:rsidR="00BA03D5" w:rsidRPr="007F3AF3" w:rsidRDefault="00BA03D5" w:rsidP="00BA03D5">
      <w:pPr>
        <w:pStyle w:val="ASFKNormal"/>
      </w:pPr>
      <w:r w:rsidRPr="007F3AF3">
        <w:t>Перечень полей документа «Заявка для обеспечения наличными денежными средствами», закладки «</w:t>
      </w:r>
      <w:r>
        <w:t>Подписи</w:t>
      </w:r>
      <w:r w:rsidRPr="007F3AF3">
        <w:t>» приведен в таблице </w:t>
      </w:r>
      <w:r>
        <w:fldChar w:fldCharType="begin"/>
      </w:r>
      <w:r>
        <w:instrText xml:space="preserve"> REF _Ref495498070 \h </w:instrText>
      </w:r>
      <w:r>
        <w:fldChar w:fldCharType="separate"/>
      </w:r>
      <w:r w:rsidR="00D80569">
        <w:rPr>
          <w:noProof/>
        </w:rPr>
        <w:t>111</w:t>
      </w:r>
      <w:r>
        <w:fldChar w:fldCharType="end"/>
      </w:r>
      <w:r w:rsidRPr="007F3AF3">
        <w:t>.</w:t>
      </w:r>
    </w:p>
    <w:p w:rsidR="00BA03D5" w:rsidRPr="007F3AF3"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197" w:name="_Ref495498070"/>
      <w:bookmarkStart w:id="1198" w:name="_Toc88818795"/>
      <w:r w:rsidR="00D80569">
        <w:rPr>
          <w:noProof/>
        </w:rPr>
        <w:t>111</w:t>
      </w:r>
      <w:bookmarkEnd w:id="1197"/>
      <w:r>
        <w:rPr>
          <w:noProof/>
        </w:rPr>
        <w:fldChar w:fldCharType="end"/>
      </w:r>
      <w:r w:rsidR="00BA03D5" w:rsidRPr="007F3AF3">
        <w:t>. Описание полей документа «Заявка для обеспечения наличными денежными средствами», закладки «</w:t>
      </w:r>
      <w:r w:rsidR="00BA03D5">
        <w:t>Подписи</w:t>
      </w:r>
      <w:r w:rsidR="00BA03D5" w:rsidRPr="007F3AF3">
        <w:t>»</w:t>
      </w:r>
      <w:bookmarkEnd w:id="1198"/>
    </w:p>
    <w:tbl>
      <w:tblPr>
        <w:tblStyle w:val="ASFKTable"/>
        <w:tblW w:w="5000" w:type="pct"/>
        <w:tblLook w:val="01E0" w:firstRow="1" w:lastRow="1" w:firstColumn="1" w:lastColumn="1" w:noHBand="0" w:noVBand="0"/>
      </w:tblPr>
      <w:tblGrid>
        <w:gridCol w:w="2434"/>
        <w:gridCol w:w="7194"/>
      </w:tblGrid>
      <w:tr w:rsidR="00BA03D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7F3AF3" w:rsidRDefault="00BA03D5" w:rsidP="00F922D2">
            <w:pPr>
              <w:pStyle w:val="ASFKTableHead"/>
            </w:pPr>
            <w:r w:rsidRPr="007F3AF3">
              <w:t>Наименование поля</w:t>
            </w:r>
          </w:p>
        </w:tc>
        <w:tc>
          <w:tcPr>
            <w:tcW w:w="3736" w:type="pct"/>
          </w:tcPr>
          <w:p w:rsidR="00BA03D5" w:rsidRPr="007F3AF3" w:rsidRDefault="00BA03D5" w:rsidP="00F922D2">
            <w:pPr>
              <w:pStyle w:val="ASFKTableHead"/>
            </w:pPr>
            <w:r w:rsidRPr="007F3AF3">
              <w:t>Описание поля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7F3AF3" w:rsidRDefault="00BA03D5" w:rsidP="00F922D2">
            <w:pPr>
              <w:pStyle w:val="ASFKTablenorm"/>
            </w:pPr>
            <w:r>
              <w:t xml:space="preserve">Блок полей </w:t>
            </w:r>
            <w:r w:rsidRPr="007F3AF3">
              <w:t>«</w:t>
            </w:r>
            <w:r>
              <w:t>Доверенное лицо</w:t>
            </w:r>
            <w:r w:rsidRPr="007F3AF3">
              <w:t>»</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F3AF3" w:rsidRDefault="00BA03D5" w:rsidP="00F922D2">
            <w:pPr>
              <w:pStyle w:val="ASFKTablenorm"/>
            </w:pPr>
            <w:r>
              <w:t>Должность</w:t>
            </w:r>
          </w:p>
        </w:tc>
        <w:tc>
          <w:tcPr>
            <w:tcW w:w="3736" w:type="pct"/>
          </w:tcPr>
          <w:p w:rsidR="00BA03D5" w:rsidRPr="007F3AF3" w:rsidRDefault="00BA03D5" w:rsidP="00F922D2">
            <w:pPr>
              <w:pStyle w:val="ASFKTablenorm"/>
            </w:pPr>
            <w:r>
              <w:t>Должность доверенного лица.</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F3AF3" w:rsidRDefault="00BA03D5" w:rsidP="00F922D2">
            <w:pPr>
              <w:pStyle w:val="ASFKTablenorm"/>
            </w:pPr>
            <w:r>
              <w:t>Фамилия, имя, отчество</w:t>
            </w:r>
          </w:p>
        </w:tc>
        <w:tc>
          <w:tcPr>
            <w:tcW w:w="3736" w:type="pct"/>
          </w:tcPr>
          <w:p w:rsidR="00BA03D5" w:rsidRDefault="00BA03D5" w:rsidP="00F922D2">
            <w:pPr>
              <w:pStyle w:val="ASFKTablenorm"/>
            </w:pPr>
            <w:r>
              <w:t>Фамилия, имя, отчество доверенного лица.</w:t>
            </w:r>
          </w:p>
          <w:p w:rsidR="00BA03D5" w:rsidRPr="007F3AF3" w:rsidRDefault="00BA03D5" w:rsidP="00F922D2">
            <w:pPr>
              <w:pStyle w:val="ASFKTablenorm"/>
            </w:pPr>
            <w:r w:rsidRPr="008A0072">
              <w:t>Заполняется при импорте из внешних систем соответствующим значением из файла, или значение указывается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Default="00BA03D5" w:rsidP="00F922D2">
            <w:pPr>
              <w:pStyle w:val="ASFKTablenorm"/>
            </w:pPr>
            <w:r>
              <w:t>Группа</w:t>
            </w:r>
            <w:r w:rsidRPr="008A0072">
              <w:t xml:space="preserve"> полей «</w:t>
            </w:r>
            <w:r>
              <w:t>Руководитель (уполномоченное лицо)</w:t>
            </w:r>
            <w:r w:rsidRPr="008A0072">
              <w:t>»</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Должность. Руководитель</w:t>
            </w:r>
          </w:p>
        </w:tc>
        <w:tc>
          <w:tcPr>
            <w:tcW w:w="3736" w:type="pct"/>
          </w:tcPr>
          <w:p w:rsidR="00BA03D5" w:rsidRDefault="00BA03D5" w:rsidP="00F922D2">
            <w:pPr>
              <w:pStyle w:val="ASFKTablenorm"/>
            </w:pPr>
            <w:r>
              <w:t>Должность руководителя (уполномоченного лица).</w:t>
            </w:r>
          </w:p>
          <w:p w:rsidR="00BA03D5" w:rsidRPr="008A0072" w:rsidRDefault="00BA03D5" w:rsidP="00F922D2">
            <w:pPr>
              <w:pStyle w:val="ASFKTablenorm"/>
            </w:pPr>
            <w:r w:rsidRPr="008A0072">
              <w:t xml:space="preserve">Автоматически заполняется при подписании документа в соответствии с общим механизмом «Автоматическая простановка реквизитов подписи» </w:t>
            </w:r>
          </w:p>
          <w:p w:rsidR="00BA03D5" w:rsidRPr="008A0072" w:rsidRDefault="00BA03D5" w:rsidP="00F922D2">
            <w:pPr>
              <w:pStyle w:val="ASFKTablenorm"/>
            </w:pPr>
            <w:r w:rsidRPr="008A0072">
              <w:t>Может быть автоматически заполнено на основании поля указанного «Расшифровка подписи» соответствующим значением из справочника «Сотрудники».</w:t>
            </w:r>
          </w:p>
          <w:p w:rsidR="00BA03D5" w:rsidRDefault="00BA03D5" w:rsidP="00F922D2">
            <w:pPr>
              <w:pStyle w:val="ASFKTablenorm"/>
            </w:pPr>
            <w:r w:rsidRPr="008A0072">
              <w:lastRenderedPageBreak/>
              <w:t>Значение поля может быть заполнено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lastRenderedPageBreak/>
              <w:t>Расшифровка подписи. Руководитель</w:t>
            </w:r>
          </w:p>
        </w:tc>
        <w:tc>
          <w:tcPr>
            <w:tcW w:w="3736" w:type="pct"/>
          </w:tcPr>
          <w:p w:rsidR="00BA03D5" w:rsidRDefault="00BA03D5" w:rsidP="00F922D2">
            <w:pPr>
              <w:pStyle w:val="ASFKTablenorm"/>
            </w:pPr>
            <w:r w:rsidRPr="008A0072">
              <w:t>ФИО руководителя (уполномоченного им лица)</w:t>
            </w:r>
            <w:r>
              <w:t>.</w:t>
            </w:r>
          </w:p>
          <w:p w:rsidR="00BA03D5" w:rsidRPr="008A0072" w:rsidRDefault="00BA03D5" w:rsidP="00F922D2">
            <w:pPr>
              <w:pStyle w:val="ASFKTablenorm"/>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8A0072" w:rsidRDefault="00BA03D5" w:rsidP="00F922D2">
            <w:pPr>
              <w:pStyle w:val="ASFKTablenorm"/>
            </w:pPr>
            <w:r w:rsidRPr="008A0072">
              <w:t>Доступен выбор из справочника «Сотрудники».</w:t>
            </w:r>
          </w:p>
          <w:p w:rsidR="00BA03D5" w:rsidRDefault="00BA03D5" w:rsidP="00F922D2">
            <w:pPr>
              <w:pStyle w:val="ASFKTablenorm"/>
            </w:pPr>
            <w:r w:rsidRPr="008A0072">
              <w:t>Значение поля может быть заполнено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Дата подписания документа</w:t>
            </w:r>
          </w:p>
        </w:tc>
        <w:tc>
          <w:tcPr>
            <w:tcW w:w="3736" w:type="pct"/>
          </w:tcPr>
          <w:p w:rsidR="00BA03D5" w:rsidRDefault="00BA03D5" w:rsidP="00F922D2">
            <w:pPr>
              <w:pStyle w:val="ASFKTablenorm"/>
            </w:pPr>
            <w:r>
              <w:t>Дата подписания документа.</w:t>
            </w:r>
          </w:p>
          <w:p w:rsidR="00BA03D5" w:rsidRPr="008A0072" w:rsidRDefault="00BA03D5" w:rsidP="00F922D2">
            <w:pPr>
              <w:pStyle w:val="ASFKTablenorm"/>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Pr="008A0072" w:rsidRDefault="00BA03D5" w:rsidP="00F922D2">
            <w:pPr>
              <w:pStyle w:val="ASFKTablenorm"/>
            </w:pPr>
            <w:r w:rsidRPr="008A0072">
              <w:t xml:space="preserve">Доступен выбор из </w:t>
            </w:r>
            <w:r>
              <w:t>системного календаря.</w:t>
            </w:r>
          </w:p>
          <w:p w:rsidR="00BA03D5" w:rsidRDefault="00BA03D5" w:rsidP="00F922D2">
            <w:pPr>
              <w:pStyle w:val="ASFKTablenorm"/>
            </w:pPr>
            <w:r w:rsidRPr="008A0072">
              <w:t>Значение поля может быть заполнено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Должность. Главный бухгалтер</w:t>
            </w:r>
          </w:p>
        </w:tc>
        <w:tc>
          <w:tcPr>
            <w:tcW w:w="3736" w:type="pct"/>
          </w:tcPr>
          <w:p w:rsidR="00BA03D5" w:rsidRDefault="00BA03D5" w:rsidP="00F922D2">
            <w:pPr>
              <w:pStyle w:val="ASFKTablenorm"/>
            </w:pPr>
            <w:r w:rsidRPr="00D269DA">
              <w:t>Должность главного бухгалтера (уполномоченного руководителем лица)</w:t>
            </w:r>
            <w:r>
              <w:t>.</w:t>
            </w:r>
          </w:p>
          <w:p w:rsidR="00BA03D5" w:rsidRPr="00D269DA" w:rsidRDefault="00BA03D5" w:rsidP="00F922D2">
            <w:pPr>
              <w:pStyle w:val="ASFKTablenorm"/>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Default="00BA03D5" w:rsidP="00F922D2">
            <w:pPr>
              <w:pStyle w:val="ASFKTablenorm"/>
            </w:pPr>
            <w:r w:rsidRPr="00D269DA">
              <w:t>Может быть автоматически заполнено на основании поля указанного «Расшифровка подписи» соответствующим значением из справочника «Сотрудники».</w:t>
            </w:r>
          </w:p>
          <w:p w:rsidR="00BA03D5" w:rsidRDefault="00BA03D5" w:rsidP="00F922D2">
            <w:pPr>
              <w:pStyle w:val="ASFKTablenorm"/>
            </w:pPr>
            <w:r>
              <w:t>Значение поля может быть заполнено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Расшифровка подписи. Главный бухгалтер</w:t>
            </w:r>
          </w:p>
        </w:tc>
        <w:tc>
          <w:tcPr>
            <w:tcW w:w="3736" w:type="pct"/>
          </w:tcPr>
          <w:p w:rsidR="00BA03D5" w:rsidRDefault="00BA03D5" w:rsidP="00F922D2">
            <w:pPr>
              <w:pStyle w:val="ASFKTablenorm"/>
            </w:pPr>
            <w:r w:rsidRPr="00D269DA">
              <w:t>ФИО главного бухгалтера (уполномоченного руководителем лица)</w:t>
            </w:r>
            <w:r>
              <w:t>.</w:t>
            </w:r>
          </w:p>
          <w:p w:rsidR="00BA03D5" w:rsidRPr="00D269DA" w:rsidRDefault="00BA03D5" w:rsidP="00F922D2">
            <w:pPr>
              <w:pStyle w:val="ASFKTablenorm"/>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BA03D5" w:rsidRDefault="00BA03D5" w:rsidP="00F922D2">
            <w:pPr>
              <w:pStyle w:val="ASFKTablenorm"/>
            </w:pPr>
            <w:r w:rsidRPr="00D269DA">
              <w:t>Доступен выбор из справочника «Сотрудники».</w:t>
            </w:r>
          </w:p>
          <w:p w:rsidR="00BA03D5" w:rsidRDefault="00BA03D5" w:rsidP="00F922D2">
            <w:pPr>
              <w:pStyle w:val="ASFKTablenorm"/>
            </w:pPr>
            <w:r>
              <w:t>Значение поля может быть заполнено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Default="00BA03D5" w:rsidP="00F922D2">
            <w:pPr>
              <w:pStyle w:val="ASFKTablenorm"/>
            </w:pPr>
            <w:r>
              <w:t>Г</w:t>
            </w:r>
            <w:r w:rsidRPr="00D269DA">
              <w:t>руппа полей «Руководитель (уполномоченное лицо)»</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Должность. Руководитель (уполномоченное лицо)</w:t>
            </w:r>
          </w:p>
        </w:tc>
        <w:tc>
          <w:tcPr>
            <w:tcW w:w="3736" w:type="pct"/>
          </w:tcPr>
          <w:p w:rsidR="00BA03D5" w:rsidRDefault="00BA03D5" w:rsidP="00F922D2">
            <w:pPr>
              <w:pStyle w:val="ASFKTablenorm"/>
            </w:pPr>
            <w:r w:rsidRPr="00D269DA">
              <w:t>Должность руководителя (уполномоченного лица).</w:t>
            </w:r>
          </w:p>
          <w:p w:rsidR="00BA03D5" w:rsidRDefault="00BA03D5" w:rsidP="00F922D2">
            <w:pPr>
              <w:pStyle w:val="ASFKTablenorm"/>
            </w:pPr>
            <w:r w:rsidRPr="00D269DA">
              <w:t>Заполняется автоматически при регистрации документа.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Расшифровка подписи. Руководитель (уполномоченное лицо)</w:t>
            </w:r>
          </w:p>
        </w:tc>
        <w:tc>
          <w:tcPr>
            <w:tcW w:w="3736" w:type="pct"/>
          </w:tcPr>
          <w:p w:rsidR="00BA03D5" w:rsidRDefault="00BA03D5" w:rsidP="00F922D2">
            <w:pPr>
              <w:pStyle w:val="ASFKTablenorm"/>
            </w:pPr>
            <w:r w:rsidRPr="00D269DA">
              <w:t>ФИО руководителя (уполномоченного им лица).</w:t>
            </w:r>
          </w:p>
          <w:p w:rsidR="00BA03D5" w:rsidRDefault="00BA03D5" w:rsidP="00F922D2">
            <w:pPr>
              <w:pStyle w:val="ASFKTablenorm"/>
            </w:pPr>
            <w:r w:rsidRPr="00D269DA">
              <w:t>Заполняется автоматически при регистрации документа.</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rsidRPr="00D269DA">
              <w:t>Дата подписания документа</w:t>
            </w:r>
          </w:p>
        </w:tc>
        <w:tc>
          <w:tcPr>
            <w:tcW w:w="3736" w:type="pct"/>
          </w:tcPr>
          <w:p w:rsidR="00BA03D5" w:rsidRDefault="00BA03D5" w:rsidP="00F922D2">
            <w:pPr>
              <w:pStyle w:val="ASFKTablenorm"/>
            </w:pPr>
            <w:r w:rsidRPr="00D269DA">
              <w:t>Дата подписания документа</w:t>
            </w:r>
            <w:r>
              <w:t>.</w:t>
            </w:r>
          </w:p>
          <w:p w:rsidR="00BA03D5" w:rsidRDefault="00BA03D5" w:rsidP="00F922D2">
            <w:pPr>
              <w:pStyle w:val="ASFKTablenorm"/>
            </w:pPr>
            <w:r w:rsidRPr="00D269DA">
              <w:t>Заполняется автоматически при регистрации документа.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Должность. Главный бухгалтер (уполномоченное лицо)</w:t>
            </w:r>
          </w:p>
        </w:tc>
        <w:tc>
          <w:tcPr>
            <w:tcW w:w="3736" w:type="pct"/>
          </w:tcPr>
          <w:p w:rsidR="00BA03D5" w:rsidRDefault="00BA03D5" w:rsidP="00F922D2">
            <w:pPr>
              <w:pStyle w:val="ASFKTablenorm"/>
            </w:pPr>
            <w:r w:rsidRPr="00623C8D">
              <w:t>Должность главного бухгалтера (уполномоченного руководителем лица)</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Расшифровка подписи. Главный бухгалтер (уполномоченное лицо)</w:t>
            </w:r>
          </w:p>
        </w:tc>
        <w:tc>
          <w:tcPr>
            <w:tcW w:w="3736" w:type="pct"/>
          </w:tcPr>
          <w:p w:rsidR="00BA03D5" w:rsidRDefault="00BA03D5" w:rsidP="00F922D2">
            <w:pPr>
              <w:pStyle w:val="ASFKTablenorm"/>
            </w:pPr>
            <w:r w:rsidRPr="00623C8D">
              <w:t>ФИО главного бухгалтера (уполномоченного руководителем лица)</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Default="00BA03D5" w:rsidP="00F922D2">
            <w:pPr>
              <w:pStyle w:val="ASFKTablenorm"/>
            </w:pPr>
            <w:r w:rsidRPr="00623C8D">
              <w:t>Группа полей «</w:t>
            </w:r>
            <w:r>
              <w:t>Отметка органа Федерального казначейства</w:t>
            </w:r>
            <w:r w:rsidRPr="00623C8D">
              <w:t>»</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Дол</w:t>
            </w:r>
            <w:r w:rsidR="00204AE0">
              <w:t>ж</w:t>
            </w:r>
            <w:r>
              <w:t>ность. Руководитель (уполномоченное лицо)</w:t>
            </w:r>
          </w:p>
        </w:tc>
        <w:tc>
          <w:tcPr>
            <w:tcW w:w="3736" w:type="pct"/>
          </w:tcPr>
          <w:p w:rsidR="00BA03D5" w:rsidRDefault="00BA03D5" w:rsidP="00F922D2">
            <w:pPr>
              <w:pStyle w:val="ASFKTablenorm"/>
            </w:pPr>
            <w:r w:rsidRPr="00623C8D">
              <w:t xml:space="preserve">Должность ответственного сотрудника </w:t>
            </w:r>
            <w:r w:rsidR="00B74E37">
              <w:t>ТОФК</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lastRenderedPageBreak/>
              <w:t>Расшифровка подписи. Руководитель (уполномоченное лицо)</w:t>
            </w:r>
          </w:p>
        </w:tc>
        <w:tc>
          <w:tcPr>
            <w:tcW w:w="3736" w:type="pct"/>
          </w:tcPr>
          <w:p w:rsidR="00BA03D5" w:rsidRDefault="00BA03D5" w:rsidP="00F922D2">
            <w:pPr>
              <w:pStyle w:val="ASFKTablenorm"/>
            </w:pPr>
            <w:r w:rsidRPr="00623C8D">
              <w:t xml:space="preserve">ФИО ответственного сотрудника </w:t>
            </w:r>
            <w:r w:rsidR="00B74E37">
              <w:t>ТОФК</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Дата подписания документа</w:t>
            </w:r>
          </w:p>
        </w:tc>
        <w:tc>
          <w:tcPr>
            <w:tcW w:w="3736" w:type="pct"/>
          </w:tcPr>
          <w:p w:rsidR="00BA03D5" w:rsidRDefault="00BA03D5" w:rsidP="00F922D2">
            <w:pPr>
              <w:pStyle w:val="ASFKTablenorm"/>
            </w:pPr>
            <w:r>
              <w:t>Дата подписания документа.</w:t>
            </w:r>
          </w:p>
          <w:p w:rsidR="00BA03D5" w:rsidRPr="00623C8D" w:rsidRDefault="00BA03D5" w:rsidP="00F922D2">
            <w:pPr>
              <w:pStyle w:val="ASFKTablenorm"/>
            </w:pPr>
            <w:r>
              <w:t>Заполняется автоматически при регистрации документа.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Должность. Главный бухгалтер (уполномоченное лицо)</w:t>
            </w:r>
          </w:p>
        </w:tc>
        <w:tc>
          <w:tcPr>
            <w:tcW w:w="3736" w:type="pct"/>
          </w:tcPr>
          <w:p w:rsidR="00BA03D5" w:rsidRDefault="00BA03D5" w:rsidP="00F922D2">
            <w:pPr>
              <w:pStyle w:val="ASFKTablenorm"/>
            </w:pPr>
            <w:r w:rsidRPr="00623C8D">
              <w:t>Должность главного бухгалтера (уполномоченного руководителем лица)</w:t>
            </w:r>
            <w:r>
              <w:t>.</w:t>
            </w:r>
          </w:p>
          <w:p w:rsidR="00BA03D5" w:rsidRDefault="00BA03D5" w:rsidP="00F922D2">
            <w:pPr>
              <w:pStyle w:val="ASFKTablenorm"/>
            </w:pPr>
            <w:r w:rsidRPr="00623C8D">
              <w:t>Заполняется автоматически при приеме квитанции.</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Расшифровка подписи. Главный бухгалтер (уполномоченное лицо)</w:t>
            </w:r>
          </w:p>
        </w:tc>
        <w:tc>
          <w:tcPr>
            <w:tcW w:w="3736" w:type="pct"/>
          </w:tcPr>
          <w:p w:rsidR="00BA03D5" w:rsidRDefault="00BA03D5" w:rsidP="00F922D2">
            <w:pPr>
              <w:pStyle w:val="ASFKTablenorm"/>
            </w:pPr>
            <w:r w:rsidRPr="00623C8D">
              <w:t>ФИО главного бухгалтера (уполномоченного руководителем лица)</w:t>
            </w:r>
            <w:r>
              <w:t>.</w:t>
            </w:r>
          </w:p>
          <w:p w:rsidR="00BA03D5" w:rsidRPr="00623C8D" w:rsidRDefault="00BA03D5" w:rsidP="00F922D2">
            <w:pPr>
              <w:pStyle w:val="ASFKTablenorm"/>
            </w:pPr>
            <w:r w:rsidRPr="00623C8D">
              <w:t>Заполняется автоматически при приеме квитанции.</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Должность. Ответственный сотрудник ТОФК</w:t>
            </w:r>
          </w:p>
        </w:tc>
        <w:tc>
          <w:tcPr>
            <w:tcW w:w="3736" w:type="pct"/>
          </w:tcPr>
          <w:p w:rsidR="00BA03D5" w:rsidRDefault="00BA03D5" w:rsidP="00F922D2">
            <w:pPr>
              <w:pStyle w:val="ASFKTablenorm"/>
            </w:pPr>
            <w:r w:rsidRPr="00623C8D">
              <w:t xml:space="preserve">Должность ответственного сотрудника </w:t>
            </w:r>
            <w:r>
              <w:t>ТОФК.</w:t>
            </w:r>
          </w:p>
          <w:p w:rsidR="00BA03D5" w:rsidRPr="00623C8D" w:rsidRDefault="00BA03D5" w:rsidP="00F922D2">
            <w:pPr>
              <w:pStyle w:val="ASFKTablenorm"/>
            </w:pPr>
            <w:r w:rsidRPr="00623C8D">
              <w:t>Заполняется автоматически при приеме квитанции.</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Расшифровка подписи. Ответственный сотрудник ТОФК</w:t>
            </w:r>
          </w:p>
        </w:tc>
        <w:tc>
          <w:tcPr>
            <w:tcW w:w="3736" w:type="pct"/>
          </w:tcPr>
          <w:p w:rsidR="00BA03D5" w:rsidRDefault="00BA03D5" w:rsidP="00F922D2">
            <w:pPr>
              <w:pStyle w:val="ASFKTablenorm"/>
            </w:pPr>
            <w:r w:rsidRPr="00623C8D">
              <w:t xml:space="preserve">ФИО ответственного сотрудника </w:t>
            </w:r>
            <w:r>
              <w:t>ТОФК.</w:t>
            </w:r>
          </w:p>
          <w:p w:rsidR="00BA03D5" w:rsidRPr="00623C8D" w:rsidRDefault="00BA03D5" w:rsidP="00F922D2">
            <w:pPr>
              <w:pStyle w:val="ASFKTablenorm"/>
            </w:pPr>
            <w:r w:rsidRPr="00623C8D">
              <w:t>Заполняется автоматически при приеме квитанции.</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Телефон. Ответственный сотрудник ТОФК</w:t>
            </w:r>
          </w:p>
        </w:tc>
        <w:tc>
          <w:tcPr>
            <w:tcW w:w="3736" w:type="pct"/>
          </w:tcPr>
          <w:p w:rsidR="00BA03D5" w:rsidRDefault="00BA03D5" w:rsidP="00F922D2">
            <w:pPr>
              <w:pStyle w:val="ASFKTablenorm"/>
            </w:pPr>
            <w:r w:rsidRPr="00623C8D">
              <w:t xml:space="preserve">Телефон ответственного сотрудника </w:t>
            </w:r>
            <w:r w:rsidR="00B74E37">
              <w:t>ТОФК</w:t>
            </w:r>
            <w:r>
              <w:t>.</w:t>
            </w:r>
          </w:p>
          <w:p w:rsidR="00BA03D5" w:rsidRDefault="00BA03D5" w:rsidP="00F922D2">
            <w:pPr>
              <w:pStyle w:val="ASFKTablenorm"/>
            </w:pPr>
            <w:r w:rsidRPr="00623C8D">
              <w:t>Заполняется автоматически при приеме квитанции.</w:t>
            </w:r>
          </w:p>
        </w:tc>
      </w:tr>
    </w:tbl>
    <w:p w:rsidR="00BA03D5" w:rsidRDefault="00BA03D5" w:rsidP="00BA03D5">
      <w:pPr>
        <w:pStyle w:val="32"/>
      </w:pPr>
      <w:bookmarkStart w:id="1199" w:name="_Toc496539232"/>
      <w:bookmarkStart w:id="1200" w:name="_Ref496539786"/>
      <w:bookmarkStart w:id="1201" w:name="_Ref496543482"/>
      <w:bookmarkStart w:id="1202" w:name="_Toc88818577"/>
      <w:r>
        <w:t>Уведомление о принятии</w:t>
      </w:r>
      <w:bookmarkEnd w:id="1199"/>
      <w:bookmarkEnd w:id="1200"/>
      <w:bookmarkEnd w:id="1201"/>
      <w:bookmarkEnd w:id="1202"/>
    </w:p>
    <w:p w:rsidR="00BA03D5" w:rsidRPr="0093692E" w:rsidRDefault="00BA03D5" w:rsidP="00BA03D5">
      <w:pPr>
        <w:pStyle w:val="ASFKNormal"/>
      </w:pPr>
      <w:r w:rsidRPr="0093692E">
        <w:t>Для работы с документами «</w:t>
      </w:r>
      <w:r>
        <w:t>Уведомление о принятии</w:t>
      </w:r>
      <w:r w:rsidRPr="0093692E">
        <w:t>» следует перейти в пункт меню</w:t>
      </w:r>
      <w:r w:rsidRPr="0093692E">
        <w:rPr>
          <w:rStyle w:val="ASFKSymBold"/>
        </w:rPr>
        <w:t xml:space="preserve"> </w:t>
      </w:r>
      <w:r w:rsidRPr="0093692E">
        <w:t xml:space="preserve">«Документы – </w:t>
      </w:r>
      <w:r w:rsidR="004F27F5">
        <w:t>Регистрация и учет</w:t>
      </w:r>
      <w:r w:rsidRPr="0093692E">
        <w:t xml:space="preserve"> обязательств – </w:t>
      </w:r>
      <w:r w:rsidR="004F27F5">
        <w:t>Документы по обеспечению наличными</w:t>
      </w:r>
      <w:r w:rsidRPr="0093692E">
        <w:t xml:space="preserve"> – </w:t>
      </w:r>
      <w:r w:rsidR="004F27F5">
        <w:t>Уведомление о принятии</w:t>
      </w:r>
      <w:r w:rsidRPr="0093692E">
        <w:t>». Откроется ЭФ списка документов, представленная на рисунке </w:t>
      </w:r>
      <w:r>
        <w:fldChar w:fldCharType="begin"/>
      </w:r>
      <w:r>
        <w:instrText xml:space="preserve"> REF _Ref496539349 \h </w:instrText>
      </w:r>
      <w:r>
        <w:fldChar w:fldCharType="separate"/>
      </w:r>
      <w:r w:rsidR="00D80569">
        <w:rPr>
          <w:noProof/>
        </w:rPr>
        <w:t>180</w:t>
      </w:r>
      <w:r>
        <w:fldChar w:fldCharType="end"/>
      </w:r>
      <w:r w:rsidRPr="0093692E">
        <w:t>.</w:t>
      </w:r>
    </w:p>
    <w:p w:rsidR="00BA03D5" w:rsidRPr="0093692E" w:rsidRDefault="004D71D9" w:rsidP="00BA03D5">
      <w:pPr>
        <w:pStyle w:val="ASFKFigure"/>
      </w:pPr>
      <w:r>
        <w:rPr>
          <w:noProof/>
        </w:rPr>
        <w:drawing>
          <wp:inline distT="0" distB="0" distL="0" distR="0">
            <wp:extent cx="6038850" cy="2657475"/>
            <wp:effectExtent l="0" t="0" r="0" b="9525"/>
            <wp:docPr id="262" name="Рисунок 26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038850" cy="2657475"/>
                    </a:xfrm>
                    <a:prstGeom prst="rect">
                      <a:avLst/>
                    </a:prstGeom>
                    <a:noFill/>
                    <a:ln>
                      <a:noFill/>
                    </a:ln>
                  </pic:spPr>
                </pic:pic>
              </a:graphicData>
            </a:graphic>
          </wp:inline>
        </w:drawing>
      </w:r>
    </w:p>
    <w:p w:rsidR="00BA03D5" w:rsidRPr="0093692E"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03" w:name="_Ref496539349"/>
      <w:bookmarkStart w:id="1204" w:name="_Toc88819177"/>
      <w:r w:rsidR="00D80569">
        <w:rPr>
          <w:noProof/>
        </w:rPr>
        <w:t>180</w:t>
      </w:r>
      <w:bookmarkEnd w:id="1203"/>
      <w:r>
        <w:rPr>
          <w:noProof/>
        </w:rPr>
        <w:fldChar w:fldCharType="end"/>
      </w:r>
      <w:r w:rsidR="00BA03D5" w:rsidRPr="0093692E">
        <w:t>. ЭФ списка документов «</w:t>
      </w:r>
      <w:r w:rsidR="00BA03D5">
        <w:t>Уведомление о принятии</w:t>
      </w:r>
      <w:r w:rsidR="00BA03D5" w:rsidRPr="0093692E">
        <w:t>»</w:t>
      </w:r>
      <w:bookmarkEnd w:id="1204"/>
    </w:p>
    <w:p w:rsidR="00BA03D5" w:rsidRPr="0093692E" w:rsidRDefault="00BA03D5" w:rsidP="00BA03D5">
      <w:pPr>
        <w:pStyle w:val="41"/>
      </w:pPr>
      <w:r w:rsidRPr="0093692E">
        <w:t>Доступные операции</w:t>
      </w:r>
    </w:p>
    <w:p w:rsidR="00BA03D5" w:rsidRPr="0093692E" w:rsidRDefault="00BA03D5" w:rsidP="00BA03D5">
      <w:pPr>
        <w:pStyle w:val="ASFKNormal"/>
      </w:pPr>
      <w:r w:rsidRPr="0093692E">
        <w:t xml:space="preserve">На АРМ </w:t>
      </w:r>
      <w:r>
        <w:t>ПБС</w:t>
      </w:r>
      <w:r w:rsidRPr="0093692E">
        <w:t xml:space="preserve"> доступны следующие операции над документом:</w:t>
      </w:r>
    </w:p>
    <w:p w:rsidR="00BA03D5" w:rsidRDefault="00BA03D5" w:rsidP="00BA03D5">
      <w:pPr>
        <w:pStyle w:val="ASFKListmark1"/>
      </w:pPr>
      <w:r>
        <w:t>п</w:t>
      </w:r>
      <w:r w:rsidRPr="0093692E">
        <w:t>росмотр</w:t>
      </w:r>
      <w:r>
        <w:t>;</w:t>
      </w:r>
    </w:p>
    <w:p w:rsidR="00BA03D5" w:rsidRPr="0093692E" w:rsidRDefault="00BA03D5" w:rsidP="00BA03D5">
      <w:pPr>
        <w:pStyle w:val="ASFKListmark1"/>
      </w:pPr>
      <w:r w:rsidRPr="0093692E">
        <w:lastRenderedPageBreak/>
        <w:t>печать;</w:t>
      </w:r>
    </w:p>
    <w:p w:rsidR="00BA03D5" w:rsidRPr="0093692E" w:rsidRDefault="00BA03D5" w:rsidP="00BA03D5">
      <w:pPr>
        <w:pStyle w:val="ASFKListmark1"/>
      </w:pPr>
      <w:r w:rsidRPr="0093692E">
        <w:t>проверка ЭП;</w:t>
      </w:r>
    </w:p>
    <w:p w:rsidR="00BA03D5" w:rsidRDefault="00BA03D5" w:rsidP="00BA03D5">
      <w:pPr>
        <w:pStyle w:val="ASFKListmark1"/>
      </w:pPr>
      <w:r>
        <w:t xml:space="preserve">импорт из ППО </w:t>
      </w:r>
      <w:r w:rsidRPr="0093692E">
        <w:t>«</w:t>
      </w:r>
      <w:r>
        <w:t>(OEBS)</w:t>
      </w:r>
      <w:r w:rsidRPr="0093692E">
        <w:t>»</w:t>
      </w:r>
      <w:r>
        <w:t>;</w:t>
      </w:r>
    </w:p>
    <w:p w:rsidR="00BA03D5" w:rsidRPr="0093692E" w:rsidRDefault="00BA03D5" w:rsidP="00BA03D5">
      <w:pPr>
        <w:pStyle w:val="ASFKListmark1"/>
      </w:pPr>
      <w:r>
        <w:t>экспорт.</w:t>
      </w:r>
    </w:p>
    <w:p w:rsidR="00BA03D5" w:rsidRPr="0093692E" w:rsidRDefault="00BA03D5" w:rsidP="00BA03D5">
      <w:pPr>
        <w:pStyle w:val="41"/>
      </w:pPr>
      <w:r w:rsidRPr="0093692E">
        <w:t>Экранная форма документа.</w:t>
      </w:r>
    </w:p>
    <w:p w:rsidR="00BA03D5" w:rsidRPr="0093692E" w:rsidRDefault="00BA03D5" w:rsidP="00BA03D5">
      <w:pPr>
        <w:pStyle w:val="ASFKNormal"/>
      </w:pPr>
      <w:r w:rsidRPr="0093692E">
        <w:t>ЭФ документа «</w:t>
      </w:r>
      <w:r>
        <w:t>Уведомление о принятии</w:t>
      </w:r>
      <w:r w:rsidRPr="0093692E">
        <w:t>» представлен</w:t>
      </w:r>
      <w:r>
        <w:t>а</w:t>
      </w:r>
      <w:r w:rsidRPr="0093692E">
        <w:t xml:space="preserve"> на рисунк</w:t>
      </w:r>
      <w:r>
        <w:t>е</w:t>
      </w:r>
      <w:r w:rsidRPr="0093692E">
        <w:t> </w:t>
      </w:r>
      <w:r>
        <w:fldChar w:fldCharType="begin"/>
      </w:r>
      <w:r>
        <w:instrText xml:space="preserve"> REF _Ref496539350 \h </w:instrText>
      </w:r>
      <w:r>
        <w:fldChar w:fldCharType="separate"/>
      </w:r>
      <w:r w:rsidR="00D80569">
        <w:rPr>
          <w:noProof/>
        </w:rPr>
        <w:t>181</w:t>
      </w:r>
      <w:r>
        <w:fldChar w:fldCharType="end"/>
      </w:r>
      <w:r w:rsidRPr="0093692E">
        <w:t>. Форма содержит следующие закладки:</w:t>
      </w:r>
    </w:p>
    <w:p w:rsidR="00BA03D5" w:rsidRPr="0093692E" w:rsidRDefault="00BA03D5" w:rsidP="00BA03D5">
      <w:pPr>
        <w:pStyle w:val="ASFKListmark1"/>
      </w:pPr>
      <w:r w:rsidRPr="0093692E">
        <w:t>«Реквизиты»;</w:t>
      </w:r>
    </w:p>
    <w:p w:rsidR="00BA03D5" w:rsidRPr="0093692E" w:rsidRDefault="00BA03D5" w:rsidP="00BA03D5">
      <w:pPr>
        <w:pStyle w:val="ASFKListmark2"/>
      </w:pPr>
      <w:r w:rsidRPr="0093692E">
        <w:t>«Отметка ОРФК»;</w:t>
      </w:r>
    </w:p>
    <w:p w:rsidR="00BA03D5" w:rsidRDefault="00BA03D5" w:rsidP="00BA03D5">
      <w:pPr>
        <w:pStyle w:val="ASFKListmark2"/>
      </w:pPr>
      <w:r w:rsidRPr="0093692E">
        <w:t>«</w:t>
      </w:r>
      <w:r>
        <w:t>Документ клиента</w:t>
      </w:r>
      <w:r w:rsidRPr="0093692E">
        <w:t>»;</w:t>
      </w:r>
    </w:p>
    <w:p w:rsidR="00BA03D5" w:rsidRDefault="00BA03D5" w:rsidP="00BA03D5">
      <w:pPr>
        <w:pStyle w:val="ASFKListmark1"/>
      </w:pPr>
      <w:r w:rsidRPr="0093692E">
        <w:t>«</w:t>
      </w:r>
      <w:r>
        <w:t>Подписи</w:t>
      </w:r>
      <w:r w:rsidRPr="0093692E">
        <w:t>»</w:t>
      </w:r>
      <w:r>
        <w:t>;</w:t>
      </w:r>
    </w:p>
    <w:p w:rsidR="00BA03D5" w:rsidRDefault="00BA03D5" w:rsidP="00BA03D5">
      <w:pPr>
        <w:pStyle w:val="ASFKListmark2"/>
      </w:pPr>
      <w:r>
        <w:t xml:space="preserve"> </w:t>
      </w:r>
      <w:r w:rsidRPr="0093692E">
        <w:t>«</w:t>
      </w:r>
      <w:r>
        <w:t>Ответственный исполнитель ОрФК</w:t>
      </w:r>
      <w:r w:rsidRPr="0093692E">
        <w:t>»</w:t>
      </w:r>
      <w:r>
        <w:t>.</w:t>
      </w:r>
    </w:p>
    <w:p w:rsidR="00B81769" w:rsidRDefault="004D71D9" w:rsidP="00B81769">
      <w:pPr>
        <w:pStyle w:val="ASFKFigure"/>
      </w:pPr>
      <w:r>
        <w:rPr>
          <w:noProof/>
        </w:rPr>
        <w:drawing>
          <wp:inline distT="0" distB="0" distL="0" distR="0">
            <wp:extent cx="6124575" cy="3838575"/>
            <wp:effectExtent l="0" t="0" r="9525" b="9525"/>
            <wp:docPr id="263" name="Рисунок 2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BA03D5" w:rsidRPr="0093692E"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05" w:name="_Ref496539350"/>
      <w:bookmarkStart w:id="1206" w:name="_Toc88819178"/>
      <w:r w:rsidR="00D80569">
        <w:rPr>
          <w:noProof/>
        </w:rPr>
        <w:t>181</w:t>
      </w:r>
      <w:bookmarkEnd w:id="1205"/>
      <w:r>
        <w:rPr>
          <w:noProof/>
        </w:rPr>
        <w:fldChar w:fldCharType="end"/>
      </w:r>
      <w:r w:rsidR="00BA03D5" w:rsidRPr="0093692E">
        <w:t xml:space="preserve">. ЭФ документа </w:t>
      </w:r>
      <w:r w:rsidR="00BA03D5">
        <w:t>«Уведомление о принятии</w:t>
      </w:r>
      <w:r w:rsidR="00BA03D5" w:rsidRPr="0093692E">
        <w:t>», закладки «Реквизиты»</w:t>
      </w:r>
      <w:bookmarkEnd w:id="1206"/>
    </w:p>
    <w:p w:rsidR="00BA03D5" w:rsidRDefault="00BA03D5" w:rsidP="00BA03D5">
      <w:pPr>
        <w:pStyle w:val="ASFKNormal"/>
      </w:pPr>
      <w:r w:rsidRPr="0093692E">
        <w:t>Перечень полей документа «Объявление на взнос наличных», закладки «Реквизиты» приведен в таблице </w:t>
      </w:r>
      <w:r>
        <w:fldChar w:fldCharType="begin"/>
      </w:r>
      <w:r>
        <w:instrText xml:space="preserve"> REF _Ref496539352 \h </w:instrText>
      </w:r>
      <w:r>
        <w:fldChar w:fldCharType="separate"/>
      </w:r>
      <w:r w:rsidR="00D80569">
        <w:rPr>
          <w:noProof/>
        </w:rPr>
        <w:t>112</w:t>
      </w:r>
      <w:r>
        <w:fldChar w:fldCharType="end"/>
      </w:r>
      <w:r w:rsidRPr="0093692E">
        <w:t>.</w:t>
      </w:r>
    </w:p>
    <w:p w:rsidR="00BA03D5" w:rsidRDefault="00BA03D5" w:rsidP="00BA03D5">
      <w:pPr>
        <w:pStyle w:val="ASFKNormal"/>
      </w:pPr>
    </w:p>
    <w:p w:rsidR="00BA03D5"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207" w:name="_Ref496539352"/>
      <w:bookmarkStart w:id="1208" w:name="_Toc88818796"/>
      <w:r w:rsidR="00D80569">
        <w:rPr>
          <w:noProof/>
        </w:rPr>
        <w:t>112</w:t>
      </w:r>
      <w:bookmarkEnd w:id="1207"/>
      <w:r>
        <w:rPr>
          <w:noProof/>
        </w:rPr>
        <w:fldChar w:fldCharType="end"/>
      </w:r>
      <w:r w:rsidR="00BA03D5" w:rsidRPr="0093692E">
        <w:t>. Описание полей документа «</w:t>
      </w:r>
      <w:r w:rsidR="00BA03D5">
        <w:t>Уведомление о принятии</w:t>
      </w:r>
      <w:r w:rsidR="00BA03D5" w:rsidRPr="0093692E">
        <w:t>», закладки «Реквизиты»</w:t>
      </w:r>
      <w:bookmarkEnd w:id="1208"/>
    </w:p>
    <w:tbl>
      <w:tblPr>
        <w:tblStyle w:val="ASFKTable"/>
        <w:tblW w:w="5000" w:type="pct"/>
        <w:tblLook w:val="01E0" w:firstRow="1" w:lastRow="1" w:firstColumn="1" w:lastColumn="1" w:noHBand="0" w:noVBand="0"/>
      </w:tblPr>
      <w:tblGrid>
        <w:gridCol w:w="2576"/>
        <w:gridCol w:w="7052"/>
      </w:tblGrid>
      <w:tr w:rsidR="00BA03D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BA03D5" w:rsidRPr="0093692E" w:rsidRDefault="00BA03D5" w:rsidP="00F922D2">
            <w:pPr>
              <w:pStyle w:val="ASFKTableHead"/>
            </w:pPr>
            <w:r w:rsidRPr="0093692E">
              <w:t>Наименование поля</w:t>
            </w:r>
          </w:p>
        </w:tc>
        <w:tc>
          <w:tcPr>
            <w:tcW w:w="3662" w:type="pct"/>
          </w:tcPr>
          <w:p w:rsidR="00BA03D5" w:rsidRPr="0093692E" w:rsidRDefault="00BA03D5" w:rsidP="00F922D2">
            <w:pPr>
              <w:pStyle w:val="ASFKTableHead"/>
            </w:pPr>
            <w:r w:rsidRPr="0093692E">
              <w:t>Описание поля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Статус</w:t>
            </w:r>
          </w:p>
        </w:tc>
        <w:tc>
          <w:tcPr>
            <w:tcW w:w="3662" w:type="pct"/>
          </w:tcPr>
          <w:p w:rsidR="00BA03D5" w:rsidRDefault="00BA03D5" w:rsidP="00F922D2">
            <w:pPr>
              <w:pStyle w:val="ASFKTablenorm"/>
            </w:pPr>
            <w:r>
              <w:t>Бизнес-статус (код).</w:t>
            </w:r>
          </w:p>
          <w:p w:rsidR="00BA03D5" w:rsidRPr="0093692E" w:rsidRDefault="00BA03D5" w:rsidP="00F922D2">
            <w:pPr>
              <w:pStyle w:val="ASFKTablenorm"/>
            </w:pPr>
            <w:r>
              <w:t>Отражается код бизнес-статуса документа.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Номер</w:t>
            </w:r>
          </w:p>
        </w:tc>
        <w:tc>
          <w:tcPr>
            <w:tcW w:w="3662" w:type="pct"/>
          </w:tcPr>
          <w:p w:rsidR="00BA03D5" w:rsidRDefault="00BA03D5" w:rsidP="00F922D2">
            <w:pPr>
              <w:pStyle w:val="ASFKTablenorm"/>
            </w:pPr>
            <w:r>
              <w:t>Номер Уведомления.</w:t>
            </w:r>
          </w:p>
          <w:p w:rsidR="00BA03D5" w:rsidRPr="00666435"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lastRenderedPageBreak/>
              <w:t>Дата</w:t>
            </w:r>
          </w:p>
        </w:tc>
        <w:tc>
          <w:tcPr>
            <w:tcW w:w="3662" w:type="pct"/>
          </w:tcPr>
          <w:p w:rsidR="00BA03D5" w:rsidRDefault="00BA03D5" w:rsidP="00F922D2">
            <w:pPr>
              <w:pStyle w:val="ASFKTablenorm"/>
            </w:pPr>
            <w:r>
              <w:t>Дата Уведомления.</w:t>
            </w:r>
          </w:p>
          <w:p w:rsidR="00BA03D5" w:rsidRPr="00666435"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Pr="0093692E" w:rsidRDefault="00BA03D5" w:rsidP="00F922D2">
            <w:pPr>
              <w:pStyle w:val="ASFKTablenorm"/>
            </w:pPr>
            <w:r>
              <w:t xml:space="preserve">Группа полей </w:t>
            </w:r>
            <w:r w:rsidRPr="0093692E">
              <w:t>«</w:t>
            </w:r>
            <w:r>
              <w:t>Реквизиты ОрФК</w:t>
            </w:r>
            <w:r w:rsidRPr="0093692E">
              <w:t>»</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Наименование банка</w:t>
            </w:r>
          </w:p>
        </w:tc>
        <w:tc>
          <w:tcPr>
            <w:tcW w:w="3662" w:type="pct"/>
          </w:tcPr>
          <w:p w:rsidR="00BA03D5" w:rsidRPr="0015486A"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БИК</w:t>
            </w:r>
          </w:p>
        </w:tc>
        <w:tc>
          <w:tcPr>
            <w:tcW w:w="3662" w:type="pct"/>
          </w:tcPr>
          <w:p w:rsidR="00BA03D5" w:rsidRDefault="00BA03D5" w:rsidP="00F922D2">
            <w:pPr>
              <w:pStyle w:val="ASFKTablenorm"/>
            </w:pPr>
            <w:r>
              <w:t>БИК банка.</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ОРФК</w:t>
            </w:r>
          </w:p>
        </w:tc>
        <w:tc>
          <w:tcPr>
            <w:tcW w:w="3662" w:type="pct"/>
          </w:tcPr>
          <w:p w:rsidR="00BA03D5" w:rsidRDefault="00BA03D5" w:rsidP="00F922D2">
            <w:pPr>
              <w:pStyle w:val="ASFKTablenorm"/>
            </w:pPr>
            <w:r>
              <w:t>Наименование органа ФК.</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Код ОРФК</w:t>
            </w:r>
          </w:p>
        </w:tc>
        <w:tc>
          <w:tcPr>
            <w:tcW w:w="3662" w:type="pct"/>
          </w:tcPr>
          <w:p w:rsidR="00BA03D5" w:rsidRDefault="00BA03D5" w:rsidP="00F922D2">
            <w:pPr>
              <w:pStyle w:val="ASFKTablenorm"/>
            </w:pPr>
            <w:r>
              <w:t>Код органа ФК.</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93692E" w:rsidRDefault="00BA03D5" w:rsidP="00F922D2">
            <w:pPr>
              <w:pStyle w:val="ASFKTablenorm"/>
            </w:pPr>
            <w:r>
              <w:t xml:space="preserve">Группа полей </w:t>
            </w:r>
            <w:r w:rsidRPr="0093692E">
              <w:t>«</w:t>
            </w:r>
            <w:r>
              <w:t>Документ клиента</w:t>
            </w:r>
            <w:r w:rsidRPr="0093692E">
              <w:t>»</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Код документа клиента</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Номер документа клиента</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Дата документа клиента</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Клиент</w:t>
            </w:r>
          </w:p>
        </w:tc>
        <w:tc>
          <w:tcPr>
            <w:tcW w:w="3662" w:type="pct"/>
          </w:tcPr>
          <w:p w:rsidR="00BA03D5" w:rsidRDefault="00BA03D5" w:rsidP="00F922D2">
            <w:pPr>
              <w:pStyle w:val="ASFKTablenorm"/>
            </w:pPr>
            <w:r>
              <w:t>Наименование клиента.</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По Сводному реестру</w:t>
            </w:r>
          </w:p>
        </w:tc>
        <w:tc>
          <w:tcPr>
            <w:tcW w:w="3662" w:type="pct"/>
          </w:tcPr>
          <w:p w:rsidR="00BA03D5" w:rsidRDefault="00BA03D5" w:rsidP="00F922D2">
            <w:pPr>
              <w:pStyle w:val="ASFKTablenorm"/>
            </w:pPr>
            <w:r>
              <w:t>Код по сводному реестру клиента (учетный номер клиента).</w:t>
            </w:r>
          </w:p>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Номер лицевого счета клиента</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Примечание</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bl>
    <w:p w:rsidR="00BA03D5" w:rsidRPr="0093692E" w:rsidRDefault="00BA03D5" w:rsidP="00BA03D5">
      <w:pPr>
        <w:pStyle w:val="ASFKNormal"/>
      </w:pPr>
      <w:r w:rsidRPr="0093692E">
        <w:t>ЭФ документа «</w:t>
      </w:r>
      <w:r>
        <w:t>Уведомление о принятии</w:t>
      </w:r>
      <w:r w:rsidRPr="0093692E">
        <w:t>», закладки «Подписи» представлена на рисунке </w:t>
      </w:r>
      <w:r>
        <w:fldChar w:fldCharType="begin"/>
      </w:r>
      <w:r>
        <w:instrText xml:space="preserve"> REF _Ref496539387 \h </w:instrText>
      </w:r>
      <w:r>
        <w:fldChar w:fldCharType="separate"/>
      </w:r>
      <w:r w:rsidR="00D80569">
        <w:rPr>
          <w:noProof/>
        </w:rPr>
        <w:t>182</w:t>
      </w:r>
      <w:r>
        <w:fldChar w:fldCharType="end"/>
      </w:r>
      <w:r w:rsidRPr="0093692E">
        <w:t>.</w:t>
      </w:r>
    </w:p>
    <w:p w:rsidR="00BA03D5" w:rsidRPr="0093692E" w:rsidRDefault="004D71D9" w:rsidP="00BA03D5">
      <w:pPr>
        <w:pStyle w:val="ASFKFigure"/>
      </w:pPr>
      <w:r>
        <w:rPr>
          <w:noProof/>
        </w:rPr>
        <w:lastRenderedPageBreak/>
        <w:drawing>
          <wp:inline distT="0" distB="0" distL="0" distR="0">
            <wp:extent cx="5943600" cy="3752850"/>
            <wp:effectExtent l="0" t="0" r="0" b="0"/>
            <wp:docPr id="264" name="Рисунок 2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1"/>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943600" cy="3752850"/>
                    </a:xfrm>
                    <a:prstGeom prst="rect">
                      <a:avLst/>
                    </a:prstGeom>
                    <a:noFill/>
                    <a:ln>
                      <a:noFill/>
                    </a:ln>
                  </pic:spPr>
                </pic:pic>
              </a:graphicData>
            </a:graphic>
          </wp:inline>
        </w:drawing>
      </w:r>
    </w:p>
    <w:p w:rsidR="00BA03D5" w:rsidRPr="0093692E"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09" w:name="_Ref496539387"/>
      <w:bookmarkStart w:id="1210" w:name="_Toc88819179"/>
      <w:r w:rsidR="00D80569">
        <w:rPr>
          <w:noProof/>
        </w:rPr>
        <w:t>182</w:t>
      </w:r>
      <w:bookmarkEnd w:id="1209"/>
      <w:r>
        <w:rPr>
          <w:noProof/>
        </w:rPr>
        <w:fldChar w:fldCharType="end"/>
      </w:r>
      <w:r w:rsidR="00BA03D5" w:rsidRPr="0093692E">
        <w:t>. ЭФ документа «</w:t>
      </w:r>
      <w:r w:rsidR="00BA03D5">
        <w:t>Уведомление о принятии</w:t>
      </w:r>
      <w:r w:rsidR="00BA03D5" w:rsidRPr="0093692E">
        <w:t>», закладки «Подписи»</w:t>
      </w:r>
      <w:bookmarkEnd w:id="1210"/>
    </w:p>
    <w:p w:rsidR="00BA03D5" w:rsidRPr="0093692E" w:rsidRDefault="00BA03D5" w:rsidP="00BA03D5">
      <w:pPr>
        <w:pStyle w:val="ASFKNormal"/>
      </w:pPr>
      <w:r w:rsidRPr="0093692E">
        <w:t>Перечень полей документа «</w:t>
      </w:r>
      <w:r>
        <w:t>Уведомление о принятии</w:t>
      </w:r>
      <w:r w:rsidRPr="0093692E">
        <w:t>», закладки «Подписи» приведен в таблице </w:t>
      </w:r>
      <w:r>
        <w:fldChar w:fldCharType="begin"/>
      </w:r>
      <w:r>
        <w:instrText xml:space="preserve"> REF _Ref496539414 \h </w:instrText>
      </w:r>
      <w:r>
        <w:fldChar w:fldCharType="separate"/>
      </w:r>
      <w:r w:rsidR="00D80569">
        <w:rPr>
          <w:noProof/>
        </w:rPr>
        <w:t>113</w:t>
      </w:r>
      <w:r>
        <w:fldChar w:fldCharType="end"/>
      </w:r>
      <w:r w:rsidRPr="0093692E">
        <w:t>.</w:t>
      </w:r>
    </w:p>
    <w:p w:rsidR="00BA03D5" w:rsidRPr="0093692E"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211" w:name="_Ref496539414"/>
      <w:bookmarkStart w:id="1212" w:name="_Toc88818797"/>
      <w:r w:rsidR="00D80569">
        <w:rPr>
          <w:noProof/>
        </w:rPr>
        <w:t>113</w:t>
      </w:r>
      <w:bookmarkEnd w:id="1211"/>
      <w:r>
        <w:rPr>
          <w:noProof/>
        </w:rPr>
        <w:fldChar w:fldCharType="end"/>
      </w:r>
      <w:r w:rsidR="00BA03D5" w:rsidRPr="0093692E">
        <w:t>. Описание полей документа «</w:t>
      </w:r>
      <w:r w:rsidR="00BA03D5">
        <w:t>Уведомление о принятии</w:t>
      </w:r>
      <w:r w:rsidR="00BA03D5" w:rsidRPr="0093692E">
        <w:t>», закладки «Подписи»</w:t>
      </w:r>
      <w:bookmarkEnd w:id="1212"/>
    </w:p>
    <w:tbl>
      <w:tblPr>
        <w:tblStyle w:val="ASFKTable"/>
        <w:tblW w:w="5000" w:type="pct"/>
        <w:tblLook w:val="01E0" w:firstRow="1" w:lastRow="1" w:firstColumn="1" w:lastColumn="1" w:noHBand="0" w:noVBand="0"/>
      </w:tblPr>
      <w:tblGrid>
        <w:gridCol w:w="2576"/>
        <w:gridCol w:w="7052"/>
      </w:tblGrid>
      <w:tr w:rsidR="00BA03D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BA03D5" w:rsidRPr="0093692E" w:rsidRDefault="00BA03D5" w:rsidP="00F922D2">
            <w:pPr>
              <w:pStyle w:val="ASFKTableHead"/>
            </w:pPr>
            <w:r w:rsidRPr="0093692E">
              <w:t>Наименование поля</w:t>
            </w:r>
          </w:p>
        </w:tc>
        <w:tc>
          <w:tcPr>
            <w:tcW w:w="3662" w:type="pct"/>
          </w:tcPr>
          <w:p w:rsidR="00BA03D5" w:rsidRPr="0093692E" w:rsidRDefault="00BA03D5" w:rsidP="00F922D2">
            <w:pPr>
              <w:pStyle w:val="ASFKTableHead"/>
            </w:pPr>
            <w:r w:rsidRPr="0093692E">
              <w:t>Описание поля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93692E" w:rsidRDefault="00BA03D5" w:rsidP="00F922D2">
            <w:pPr>
              <w:pStyle w:val="ASFKTablenorm"/>
            </w:pPr>
            <w:r>
              <w:t xml:space="preserve">Группа полей </w:t>
            </w:r>
            <w:r w:rsidRPr="0093692E">
              <w:t>«Подписи</w:t>
            </w:r>
            <w:r>
              <w:t xml:space="preserve"> Ответственный исполнитель ОрФК</w:t>
            </w:r>
            <w:r w:rsidRPr="0093692E">
              <w:t>»</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Должность ответственного исполнителя</w:t>
            </w:r>
          </w:p>
        </w:tc>
        <w:tc>
          <w:tcPr>
            <w:tcW w:w="3662" w:type="pct"/>
          </w:tcPr>
          <w:p w:rsidR="00BA03D5" w:rsidRPr="00A87FF6"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ФИО ответственного исполнителя</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BA03D5" w:rsidRPr="0093692E" w:rsidRDefault="00BA03D5" w:rsidP="00F922D2">
            <w:pPr>
              <w:pStyle w:val="ASFKTablenorm"/>
            </w:pPr>
            <w:r>
              <w:t>Телефон ответственного исполнителя</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BA03D5" w:rsidRPr="0093692E" w:rsidRDefault="00BA03D5" w:rsidP="00F922D2">
            <w:pPr>
              <w:pStyle w:val="ASFKTablenorm"/>
            </w:pPr>
            <w:r>
              <w:t>Дата подписания уведомления</w:t>
            </w:r>
          </w:p>
        </w:tc>
        <w:tc>
          <w:tcPr>
            <w:tcW w:w="3662" w:type="pct"/>
          </w:tcPr>
          <w:p w:rsidR="00BA03D5" w:rsidRPr="0093692E" w:rsidRDefault="00BA03D5" w:rsidP="00F922D2">
            <w:pPr>
              <w:pStyle w:val="ASFKTablenorm"/>
            </w:pPr>
            <w:r>
              <w:t xml:space="preserve">Реквизит заполняется при приёме документа из ППО </w:t>
            </w:r>
            <w:r>
              <w:rPr>
                <w:lang w:val="en-US"/>
              </w:rPr>
              <w:t>OEBS</w:t>
            </w:r>
            <w:r>
              <w:t xml:space="preserve"> АСФК.</w:t>
            </w:r>
          </w:p>
        </w:tc>
      </w:tr>
    </w:tbl>
    <w:p w:rsidR="00BA03D5" w:rsidRPr="00F50020" w:rsidRDefault="00BA03D5" w:rsidP="00BA03D5">
      <w:pPr>
        <w:pStyle w:val="32"/>
      </w:pPr>
      <w:bookmarkStart w:id="1213" w:name="_Ref496110890"/>
      <w:bookmarkStart w:id="1214" w:name="_Ref531269017"/>
      <w:bookmarkStart w:id="1215" w:name="_Toc88818578"/>
      <w:r>
        <w:t>Объявление на взнос наличных</w:t>
      </w:r>
      <w:bookmarkEnd w:id="1213"/>
      <w:r w:rsidR="00EC44FB">
        <w:t xml:space="preserve"> денег</w:t>
      </w:r>
      <w:bookmarkEnd w:id="1214"/>
      <w:bookmarkEnd w:id="1215"/>
    </w:p>
    <w:p w:rsidR="00BA03D5" w:rsidRDefault="00BA03D5" w:rsidP="00BA03D5">
      <w:pPr>
        <w:pStyle w:val="ASFKNormal"/>
      </w:pPr>
      <w:r w:rsidRPr="00F45CCF">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w:t>
      </w:r>
      <w:r>
        <w:t xml:space="preserve">крытых </w:t>
      </w:r>
      <w:r w:rsidR="00B74E37">
        <w:t>ТОФК</w:t>
      </w:r>
      <w:r>
        <w:t xml:space="preserve"> для работы с чеками, </w:t>
      </w:r>
      <w:r w:rsidRPr="00F45CCF">
        <w:t>с применением электронного документооборота в рамках проведения эксперимента</w:t>
      </w:r>
      <w:r>
        <w:t xml:space="preserve"> </w:t>
      </w:r>
      <w:r w:rsidRPr="00F45CCF">
        <w:t>выполн</w:t>
      </w:r>
      <w:r>
        <w:t>ены</w:t>
      </w:r>
      <w:r w:rsidRPr="00F45CCF">
        <w:t xml:space="preserve"> </w:t>
      </w:r>
      <w:r>
        <w:t>по средствам документов:</w:t>
      </w:r>
    </w:p>
    <w:p w:rsidR="00BA03D5" w:rsidRPr="00F45CCF" w:rsidRDefault="00BA03D5" w:rsidP="00BA03D5">
      <w:pPr>
        <w:pStyle w:val="ASFKListmark1"/>
      </w:pPr>
      <w:r w:rsidRPr="00F45CCF">
        <w:t>Заявка для обеспечения наличными денежными средствами</w:t>
      </w:r>
    </w:p>
    <w:p w:rsidR="00BA03D5" w:rsidRDefault="00BA03D5" w:rsidP="00BA03D5">
      <w:pPr>
        <w:pStyle w:val="ASFKListmark1"/>
      </w:pPr>
      <w:r>
        <w:t>Объявление на взнос наличных денег</w:t>
      </w:r>
    </w:p>
    <w:p w:rsidR="00BA03D5" w:rsidRDefault="00BA03D5" w:rsidP="00BA03D5">
      <w:pPr>
        <w:pStyle w:val="ASFKListmark1"/>
      </w:pPr>
      <w:r>
        <w:rPr>
          <w:color w:val="000000"/>
        </w:rPr>
        <w:t>Уведомление о принятии</w:t>
      </w:r>
    </w:p>
    <w:p w:rsidR="00BA03D5" w:rsidRPr="00F45CCF" w:rsidRDefault="00BA03D5" w:rsidP="00936C0F">
      <w:pPr>
        <w:pStyle w:val="ASFKListnum"/>
        <w:numPr>
          <w:ilvl w:val="0"/>
          <w:numId w:val="97"/>
        </w:numPr>
      </w:pPr>
      <w:r w:rsidRPr="00F45CCF">
        <w:lastRenderedPageBreak/>
        <w:t xml:space="preserve">Для взноса наличных денежных средств клиент предоставляет в </w:t>
      </w:r>
      <w:r w:rsidR="00B74E37">
        <w:t>ТОФК</w:t>
      </w:r>
      <w:r w:rsidRPr="00F45CCF">
        <w:t xml:space="preserve"> документ «Объявление на взнос наличных денег» (далее в данном разделе – Объявление). Документ предоставляется клиентами, л/с которых обслуживается в открытом контуре – в открытый контур посредством СУФД, клиентами, л/с которых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B74E37">
        <w:t>ТОФК</w:t>
      </w:r>
      <w:r w:rsidRPr="00F45CCF">
        <w:t>.</w:t>
      </w:r>
    </w:p>
    <w:p w:rsidR="00BA03D5" w:rsidRPr="00F45CCF" w:rsidRDefault="00BA03D5" w:rsidP="00BA03D5">
      <w:pPr>
        <w:pStyle w:val="ASFKListnum"/>
      </w:pPr>
      <w:r w:rsidRPr="00F45CCF">
        <w:t>Клиент формирует Объявление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BA03D5" w:rsidRPr="00F45CCF" w:rsidRDefault="00BA03D5" w:rsidP="00BA03D5">
      <w:pPr>
        <w:pStyle w:val="ASFKListnum"/>
      </w:pPr>
      <w:r w:rsidRPr="00F45CCF">
        <w:t>Клиент в ППО СУФД АСФК выполняет документарный контроль, подписание ЭП и отправку Объявления в ППО OEBS АСФК в стандартном порядке. Документ автоматически передается из ППО СУФД АСФК в ППО OEBS АСФК.</w:t>
      </w:r>
    </w:p>
    <w:p w:rsidR="00BA03D5" w:rsidRPr="00F45CCF" w:rsidRDefault="00BA03D5" w:rsidP="00BA03D5">
      <w:pPr>
        <w:pStyle w:val="ASFKListnum"/>
      </w:pPr>
      <w:r w:rsidRPr="00F45CCF">
        <w:t>В ППО OEBS АСФК автоматически выполняется прием Объявления, переданного из ППО СУФД АСФК. При приеме автоматически выполняется проверка документа, включающая контроли реквизитов документа.</w:t>
      </w:r>
    </w:p>
    <w:p w:rsidR="00BA03D5" w:rsidRPr="00F45CCF" w:rsidRDefault="00BA03D5" w:rsidP="00BA03D5">
      <w:pPr>
        <w:pStyle w:val="ASFKListnum"/>
      </w:pPr>
      <w:r w:rsidRPr="00F45CCF">
        <w:t>В случае успешного прохождения проверки Объявлению автоматически присваивается статус «002» (проверено).</w:t>
      </w:r>
    </w:p>
    <w:p w:rsidR="00BA03D5" w:rsidRPr="00F45CCF" w:rsidRDefault="00BA03D5" w:rsidP="00BA03D5">
      <w:pPr>
        <w:numPr>
          <w:ilvl w:val="1"/>
          <w:numId w:val="10"/>
        </w:numPr>
      </w:pPr>
      <w:r w:rsidRPr="00F45CCF">
        <w:t>В случае неуспешного прохождения проверки Объявлению присваивается статус «880» (к отмене) и формируется документ «</w:t>
      </w:r>
      <w:r w:rsidR="00022517">
        <w:t>П</w:t>
      </w:r>
      <w:r w:rsidRPr="00F45CCF">
        <w:t>ротокол» (ф. 0531805).</w:t>
      </w:r>
    </w:p>
    <w:p w:rsidR="00BA03D5" w:rsidRPr="00F45CCF" w:rsidRDefault="00BA03D5" w:rsidP="00BA03D5">
      <w:pPr>
        <w:numPr>
          <w:ilvl w:val="1"/>
          <w:numId w:val="10"/>
        </w:numPr>
      </w:pPr>
      <w:bookmarkStart w:id="1216" w:name="_Ref488709301"/>
      <w:r w:rsidRPr="00F45CCF">
        <w:t xml:space="preserve">Специалист </w:t>
      </w:r>
      <w:r w:rsidR="00B74E37">
        <w:t>ТОФК</w:t>
      </w:r>
      <w:r w:rsidRPr="00F45CCF">
        <w:t xml:space="preserve"> регистрирует документ «</w:t>
      </w:r>
      <w:r w:rsidR="00022517">
        <w:t>П</w:t>
      </w:r>
      <w:r w:rsidRPr="00F45CCF">
        <w:t>ротокол» (ф. 0531805), после этого статус Объявления автоматически изменяется на «888» (отклонено окончательно) и Объявление отображается в Журнале регистрации неисполненных документов.</w:t>
      </w:r>
      <w:bookmarkEnd w:id="1216"/>
    </w:p>
    <w:p w:rsidR="00BA03D5" w:rsidRDefault="00BA03D5" w:rsidP="00BA03D5">
      <w:pPr>
        <w:numPr>
          <w:ilvl w:val="0"/>
          <w:numId w:val="1"/>
        </w:numPr>
      </w:pPr>
      <w:bookmarkStart w:id="1217" w:name="_Ref488965282"/>
      <w:r w:rsidRPr="00F45CCF">
        <w:t xml:space="preserve">Специалист </w:t>
      </w:r>
      <w:r w:rsidR="00B74E37">
        <w:t>ТОФК</w:t>
      </w:r>
      <w:r w:rsidRPr="00F45CCF">
        <w:t xml:space="preserve"> в ППО OEBS АСФК регистрирует Объявление,</w:t>
      </w:r>
      <w:r>
        <w:t xml:space="preserve"> </w:t>
      </w:r>
      <w:bookmarkEnd w:id="1217"/>
      <w:r>
        <w:t>с проведением дальнейших операций в соответствии с бизнес процессом.</w:t>
      </w:r>
    </w:p>
    <w:p w:rsidR="00BA03D5" w:rsidRDefault="00BA03D5" w:rsidP="00BA03D5">
      <w:pPr>
        <w:pStyle w:val="ASFKNormal"/>
      </w:pPr>
      <w:r w:rsidRPr="00421EE3">
        <w:t xml:space="preserve">Для работы с документами </w:t>
      </w:r>
      <w:r>
        <w:t>«Объявление на взнос наличных»</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000278C3">
        <w:t>Регистрация и учет</w:t>
      </w:r>
      <w:r>
        <w:t xml:space="preserve"> обязательств</w:t>
      </w:r>
      <w:r w:rsidRPr="007B2273">
        <w:t xml:space="preserve"> – </w:t>
      </w:r>
      <w:r w:rsidR="000278C3">
        <w:t>Документы по обеспечению наличными</w:t>
      </w:r>
      <w:r w:rsidRPr="007B2273">
        <w:t xml:space="preserve"> –</w:t>
      </w:r>
      <w:r w:rsidR="000278C3">
        <w:t xml:space="preserve"> Объявление на взнос наличных денег</w:t>
      </w:r>
      <w:r>
        <w:t>»</w:t>
      </w:r>
      <w:r w:rsidRPr="007B2273">
        <w:t>. Откроется ЭФ сп</w:t>
      </w:r>
      <w:r>
        <w:t>иска документов</w:t>
      </w:r>
      <w:r w:rsidRPr="007B2273">
        <w:t>, представленная на рисунке </w:t>
      </w:r>
      <w:r>
        <w:fldChar w:fldCharType="begin"/>
      </w:r>
      <w:r>
        <w:instrText xml:space="preserve"> REF _Ref496110554 \h </w:instrText>
      </w:r>
      <w:r>
        <w:fldChar w:fldCharType="separate"/>
      </w:r>
      <w:r w:rsidR="00D80569">
        <w:rPr>
          <w:noProof/>
        </w:rPr>
        <w:t>183</w:t>
      </w:r>
      <w:r>
        <w:fldChar w:fldCharType="end"/>
      </w:r>
      <w:r w:rsidRPr="007B2273">
        <w:t>.</w:t>
      </w:r>
    </w:p>
    <w:p w:rsidR="00BA03D5" w:rsidRPr="007B2273" w:rsidRDefault="004D71D9" w:rsidP="00BA03D5">
      <w:pPr>
        <w:pStyle w:val="ASFKFigure"/>
      </w:pPr>
      <w:r>
        <w:rPr>
          <w:noProof/>
        </w:rPr>
        <w:drawing>
          <wp:inline distT="0" distB="0" distL="0" distR="0">
            <wp:extent cx="6124575" cy="2743200"/>
            <wp:effectExtent l="0" t="0" r="9525" b="0"/>
            <wp:docPr id="265" name="Рисунок 26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3"/>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BA03D5" w:rsidRPr="007B227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18" w:name="_Ref496110554"/>
      <w:bookmarkStart w:id="1219" w:name="_Toc88819180"/>
      <w:r w:rsidR="00D80569">
        <w:rPr>
          <w:noProof/>
        </w:rPr>
        <w:t>183</w:t>
      </w:r>
      <w:bookmarkEnd w:id="1218"/>
      <w:r>
        <w:rPr>
          <w:noProof/>
        </w:rPr>
        <w:fldChar w:fldCharType="end"/>
      </w:r>
      <w:r w:rsidR="00BA03D5" w:rsidRPr="007B2273">
        <w:t xml:space="preserve">. ЭФ списка документов </w:t>
      </w:r>
      <w:r w:rsidR="00BA03D5">
        <w:t>«Объявление на взнос наличных</w:t>
      </w:r>
      <w:r w:rsidR="000278C3">
        <w:t xml:space="preserve"> денег</w:t>
      </w:r>
      <w:r w:rsidR="00BA03D5">
        <w:t>»</w:t>
      </w:r>
      <w:bookmarkEnd w:id="1219"/>
    </w:p>
    <w:p w:rsidR="00BA03D5" w:rsidRPr="007B2273" w:rsidRDefault="00BA03D5" w:rsidP="00BA03D5">
      <w:pPr>
        <w:pStyle w:val="41"/>
      </w:pPr>
      <w:r w:rsidRPr="007B2273">
        <w:lastRenderedPageBreak/>
        <w:t>Доступные операции</w:t>
      </w:r>
    </w:p>
    <w:p w:rsidR="00BA03D5" w:rsidRPr="007B2273" w:rsidRDefault="00BA03D5" w:rsidP="00BA03D5">
      <w:pPr>
        <w:pStyle w:val="ASFKNormal"/>
      </w:pPr>
      <w:r w:rsidRPr="007B2273">
        <w:t xml:space="preserve">На АРМ </w:t>
      </w:r>
      <w:r>
        <w:t>ПБС</w:t>
      </w:r>
      <w:r w:rsidRPr="007B2273">
        <w:t xml:space="preserve"> доступны следующие операции над документом:</w:t>
      </w:r>
    </w:p>
    <w:p w:rsidR="00BA03D5" w:rsidRDefault="00BA03D5" w:rsidP="00BA03D5">
      <w:pPr>
        <w:pStyle w:val="ASFKListmark1"/>
      </w:pPr>
      <w:r>
        <w:t>ручной ввод;</w:t>
      </w:r>
    </w:p>
    <w:p w:rsidR="00BA03D5" w:rsidRDefault="00BA03D5" w:rsidP="00BA03D5">
      <w:pPr>
        <w:pStyle w:val="ASFKListmark1"/>
      </w:pPr>
      <w:r>
        <w:t>просмотр и печать;</w:t>
      </w:r>
    </w:p>
    <w:p w:rsidR="00BA03D5" w:rsidRPr="00AB7803" w:rsidRDefault="00BA03D5" w:rsidP="00BA03D5">
      <w:pPr>
        <w:pStyle w:val="ASFKListmark1"/>
      </w:pPr>
      <w:r>
        <w:t>редактирование и копирование;</w:t>
      </w:r>
    </w:p>
    <w:p w:rsidR="00BA03D5" w:rsidRDefault="00BA03D5" w:rsidP="00BA03D5">
      <w:pPr>
        <w:pStyle w:val="ASFKListmark1"/>
      </w:pPr>
      <w:r>
        <w:t>удаление;</w:t>
      </w:r>
    </w:p>
    <w:p w:rsidR="00BA03D5" w:rsidRDefault="00BA03D5" w:rsidP="00BA03D5">
      <w:pPr>
        <w:pStyle w:val="ASFKListmark1"/>
      </w:pPr>
      <w:r>
        <w:t>проверка, формирование и удаление ЭП;</w:t>
      </w:r>
    </w:p>
    <w:p w:rsidR="00BA03D5" w:rsidRDefault="00BA03D5" w:rsidP="00BA03D5">
      <w:pPr>
        <w:pStyle w:val="ASFKListmark1"/>
      </w:pPr>
      <w:r>
        <w:t>откат статуса передачи;</w:t>
      </w:r>
    </w:p>
    <w:p w:rsidR="00BA03D5" w:rsidRDefault="00BA03D5" w:rsidP="00BA03D5">
      <w:pPr>
        <w:pStyle w:val="ASFKListmark1"/>
      </w:pPr>
      <w:r>
        <w:t>импорт из ВС.</w:t>
      </w:r>
    </w:p>
    <w:p w:rsidR="00BA03D5" w:rsidRPr="007B2273" w:rsidRDefault="00BA03D5" w:rsidP="00BA03D5">
      <w:pPr>
        <w:pStyle w:val="41"/>
      </w:pPr>
      <w:r w:rsidRPr="007B2273">
        <w:t>Экранная форма документа.</w:t>
      </w:r>
    </w:p>
    <w:p w:rsidR="00BA03D5" w:rsidRPr="007B2273" w:rsidRDefault="00BA03D5" w:rsidP="00BA03D5">
      <w:pPr>
        <w:pStyle w:val="ASFKNormal"/>
      </w:pPr>
      <w:r w:rsidRPr="007B2273">
        <w:t xml:space="preserve">ЭФ документа </w:t>
      </w:r>
      <w:r>
        <w:t>«Объявление на взнос наличных</w:t>
      </w:r>
      <w:r w:rsidR="000278C3">
        <w:t xml:space="preserve"> денег</w:t>
      </w:r>
      <w:r>
        <w:t>»</w:t>
      </w:r>
      <w:r w:rsidRPr="007B2273">
        <w:t xml:space="preserve"> представлены на р</w:t>
      </w:r>
      <w:r w:rsidRPr="00400173">
        <w:t>и</w:t>
      </w:r>
      <w:r w:rsidRPr="007B2273">
        <w:t>сунках </w:t>
      </w:r>
      <w:r>
        <w:fldChar w:fldCharType="begin"/>
      </w:r>
      <w:r>
        <w:instrText xml:space="preserve"> REF _Ref495498068 \h </w:instrText>
      </w:r>
      <w:r>
        <w:fldChar w:fldCharType="separate"/>
      </w:r>
      <w:r w:rsidR="00D80569">
        <w:rPr>
          <w:noProof/>
        </w:rPr>
        <w:t>176</w:t>
      </w:r>
      <w:r>
        <w:fldChar w:fldCharType="end"/>
      </w:r>
      <w:r w:rsidRPr="007B2273">
        <w:t>. Форма содержит следующие закладки:</w:t>
      </w:r>
    </w:p>
    <w:p w:rsidR="00BA03D5" w:rsidRPr="007B2273" w:rsidRDefault="00BA03D5" w:rsidP="00BA03D5">
      <w:pPr>
        <w:pStyle w:val="ASFKListmark1"/>
      </w:pPr>
      <w:r>
        <w:t>«Реквизиты»</w:t>
      </w:r>
      <w:r w:rsidRPr="007B2273">
        <w:t>;</w:t>
      </w:r>
    </w:p>
    <w:p w:rsidR="00BA03D5" w:rsidRDefault="00BA03D5" w:rsidP="00BA03D5">
      <w:pPr>
        <w:pStyle w:val="ASFKListmark1"/>
      </w:pPr>
      <w:r>
        <w:t xml:space="preserve"> «Подписи».</w:t>
      </w:r>
    </w:p>
    <w:p w:rsidR="00BA03D5" w:rsidRPr="007B2273" w:rsidRDefault="004D71D9" w:rsidP="00BA03D5">
      <w:pPr>
        <w:pStyle w:val="ASFKFigure"/>
      </w:pPr>
      <w:r>
        <w:rPr>
          <w:noProof/>
        </w:rPr>
        <w:lastRenderedPageBreak/>
        <w:drawing>
          <wp:inline distT="0" distB="0" distL="0" distR="0">
            <wp:extent cx="5762625" cy="8324850"/>
            <wp:effectExtent l="0" t="0" r="9525" b="0"/>
            <wp:docPr id="266" name="Рисунок 266"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1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5762625" cy="8324850"/>
                    </a:xfrm>
                    <a:prstGeom prst="rect">
                      <a:avLst/>
                    </a:prstGeom>
                    <a:noFill/>
                    <a:ln>
                      <a:noFill/>
                    </a:ln>
                  </pic:spPr>
                </pic:pic>
              </a:graphicData>
            </a:graphic>
          </wp:inline>
        </w:drawing>
      </w:r>
    </w:p>
    <w:p w:rsidR="00BA03D5" w:rsidRPr="007B227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20" w:name="_Toc88819181"/>
      <w:r w:rsidR="00D80569">
        <w:rPr>
          <w:noProof/>
        </w:rPr>
        <w:t>184</w:t>
      </w:r>
      <w:r>
        <w:rPr>
          <w:noProof/>
        </w:rPr>
        <w:fldChar w:fldCharType="end"/>
      </w:r>
      <w:r w:rsidR="00BA03D5" w:rsidRPr="007B2273">
        <w:t xml:space="preserve">. ЭФ документа </w:t>
      </w:r>
      <w:r w:rsidR="00BA03D5">
        <w:t>«Объявление на взнос наличных</w:t>
      </w:r>
      <w:r w:rsidR="000278C3">
        <w:t xml:space="preserve"> денег</w:t>
      </w:r>
      <w:r w:rsidR="00BA03D5">
        <w:t>», закладки «</w:t>
      </w:r>
      <w:r w:rsidR="00BA03D5" w:rsidRPr="007B2273">
        <w:t>Реквизиты</w:t>
      </w:r>
      <w:r w:rsidR="00BA03D5">
        <w:t>»</w:t>
      </w:r>
      <w:bookmarkEnd w:id="1220"/>
    </w:p>
    <w:p w:rsidR="00BA03D5" w:rsidRDefault="00BA03D5" w:rsidP="00BA03D5">
      <w:pPr>
        <w:pStyle w:val="ASFKNormal"/>
      </w:pPr>
      <w:r w:rsidRPr="007B2273">
        <w:lastRenderedPageBreak/>
        <w:t xml:space="preserve">Перечень полей документа </w:t>
      </w:r>
      <w:r>
        <w:t>«Объявление на взнос наличных</w:t>
      </w:r>
      <w:r w:rsidR="000278C3">
        <w:t xml:space="preserve"> денег</w:t>
      </w:r>
      <w:r>
        <w:t>», закладки «</w:t>
      </w:r>
      <w:r w:rsidRPr="007B2273">
        <w:t>Реквизи</w:t>
      </w:r>
      <w:r>
        <w:t>ты»</w:t>
      </w:r>
      <w:r w:rsidRPr="007B2273">
        <w:t xml:space="preserve"> приведен в таблице </w:t>
      </w:r>
      <w:r>
        <w:fldChar w:fldCharType="begin"/>
      </w:r>
      <w:r>
        <w:instrText xml:space="preserve"> REF _Ref496110602 \h </w:instrText>
      </w:r>
      <w:r>
        <w:fldChar w:fldCharType="separate"/>
      </w:r>
      <w:r w:rsidR="00D80569">
        <w:rPr>
          <w:noProof/>
        </w:rPr>
        <w:t>114</w:t>
      </w:r>
      <w:r>
        <w:fldChar w:fldCharType="end"/>
      </w:r>
      <w:r w:rsidRPr="007B2273">
        <w:t>.</w:t>
      </w:r>
    </w:p>
    <w:p w:rsidR="00BA03D5" w:rsidRPr="00726330"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221" w:name="_Ref496110602"/>
      <w:bookmarkStart w:id="1222" w:name="_Toc88818798"/>
      <w:r w:rsidR="00D80569">
        <w:rPr>
          <w:noProof/>
        </w:rPr>
        <w:t>114</w:t>
      </w:r>
      <w:bookmarkEnd w:id="1221"/>
      <w:r>
        <w:rPr>
          <w:noProof/>
        </w:rPr>
        <w:fldChar w:fldCharType="end"/>
      </w:r>
      <w:r w:rsidR="00BA03D5" w:rsidRPr="00726330">
        <w:t xml:space="preserve">. Описание полей </w:t>
      </w:r>
      <w:r w:rsidR="00BA03D5" w:rsidRPr="00A06172">
        <w:t>документа «</w:t>
      </w:r>
      <w:r w:rsidR="00BA03D5">
        <w:t>Объявление на взнос наличных</w:t>
      </w:r>
      <w:r w:rsidR="000278C3">
        <w:t xml:space="preserve"> денег</w:t>
      </w:r>
      <w:r w:rsidR="00BA03D5" w:rsidRPr="00A06172">
        <w:t>», закладки «Реквизиты»</w:t>
      </w:r>
      <w:bookmarkEnd w:id="1222"/>
    </w:p>
    <w:tbl>
      <w:tblPr>
        <w:tblStyle w:val="ASFKTable"/>
        <w:tblW w:w="5000" w:type="pct"/>
        <w:tblLook w:val="01E0" w:firstRow="1" w:lastRow="1" w:firstColumn="1" w:lastColumn="1" w:noHBand="0" w:noVBand="0"/>
      </w:tblPr>
      <w:tblGrid>
        <w:gridCol w:w="2434"/>
        <w:gridCol w:w="7194"/>
      </w:tblGrid>
      <w:tr w:rsidR="00BA03D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7B2273" w:rsidRDefault="00BA03D5" w:rsidP="00F922D2">
            <w:pPr>
              <w:pStyle w:val="ASFKTableHead"/>
            </w:pPr>
            <w:r w:rsidRPr="007B2273">
              <w:t>Наименование поля</w:t>
            </w:r>
          </w:p>
        </w:tc>
        <w:tc>
          <w:tcPr>
            <w:tcW w:w="3736" w:type="pct"/>
          </w:tcPr>
          <w:p w:rsidR="00BA03D5" w:rsidRPr="007B2273" w:rsidRDefault="00BA03D5" w:rsidP="00F922D2">
            <w:pPr>
              <w:pStyle w:val="ASFKTableHead"/>
            </w:pPr>
            <w:r w:rsidRPr="007B2273">
              <w:t>Описание поля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Номер</w:t>
            </w:r>
          </w:p>
        </w:tc>
        <w:tc>
          <w:tcPr>
            <w:tcW w:w="3736" w:type="pct"/>
          </w:tcPr>
          <w:p w:rsidR="00BA03D5" w:rsidRDefault="00BA03D5" w:rsidP="00F922D2">
            <w:pPr>
              <w:pStyle w:val="ASFKTablenorm"/>
            </w:pPr>
            <w:r>
              <w:t>Номер документа.</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ListMark"/>
            </w:pPr>
            <w:r>
              <w:t>значение по умолчанию –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Дата</w:t>
            </w:r>
          </w:p>
        </w:tc>
        <w:tc>
          <w:tcPr>
            <w:tcW w:w="3736" w:type="pct"/>
          </w:tcPr>
          <w:p w:rsidR="00BA03D5" w:rsidRDefault="00BA03D5" w:rsidP="00F922D2">
            <w:pPr>
              <w:pStyle w:val="ASFKTablenorm"/>
            </w:pPr>
            <w:r>
              <w:t>Дата документа.</w:t>
            </w:r>
          </w:p>
          <w:p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BA03D5" w:rsidRPr="005664FE" w:rsidRDefault="00BA03D5" w:rsidP="00F922D2">
            <w:pPr>
              <w:pStyle w:val="ASFKTablenorm"/>
            </w:pPr>
            <w:r w:rsidRPr="005664FE">
              <w:t>Правила заполнения при ручном вводе:</w:t>
            </w:r>
          </w:p>
          <w:p w:rsidR="00BA03D5" w:rsidRPr="005664FE" w:rsidRDefault="00BA03D5" w:rsidP="00F922D2">
            <w:pPr>
              <w:pStyle w:val="ASFKTableListMark"/>
            </w:pPr>
            <w:r>
              <w:t>з</w:t>
            </w:r>
            <w:r w:rsidRPr="005664FE">
              <w:t xml:space="preserve">начение по умолчанию </w:t>
            </w:r>
            <w:r>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rsidR="00BA03D5" w:rsidRPr="00726330" w:rsidRDefault="00BA03D5" w:rsidP="00F922D2">
            <w:pPr>
              <w:pStyle w:val="ASFKTablenorm"/>
            </w:pPr>
            <w:r w:rsidRPr="005664FE">
              <w:t>Может быть изменено вручную или путем выбора из системного календаря.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Вноситель</w:t>
            </w:r>
          </w:p>
        </w:tc>
        <w:tc>
          <w:tcPr>
            <w:tcW w:w="3736" w:type="pct"/>
          </w:tcPr>
          <w:p w:rsidR="00BA03D5" w:rsidRDefault="00BA03D5" w:rsidP="00F922D2">
            <w:pPr>
              <w:pStyle w:val="ASFKTablenorm"/>
            </w:pPr>
            <w:r>
              <w:t>Наименование вносителя.</w:t>
            </w:r>
          </w:p>
          <w:p w:rsidR="00BA03D5" w:rsidRPr="005664FE" w:rsidRDefault="00BA03D5" w:rsidP="00F922D2">
            <w:pPr>
              <w:pStyle w:val="ASFKTablenorm"/>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BA03D5" w:rsidRPr="005664FE" w:rsidRDefault="00BA03D5" w:rsidP="00F922D2">
            <w:pPr>
              <w:pStyle w:val="ASFKTablenorm"/>
            </w:pPr>
            <w:r w:rsidRPr="005664FE">
              <w:t>Правила заполнения при ручном вводе:</w:t>
            </w:r>
          </w:p>
          <w:p w:rsidR="00BA03D5" w:rsidRPr="005664FE" w:rsidRDefault="00BA03D5" w:rsidP="00F922D2">
            <w:pPr>
              <w:pStyle w:val="ASFKTableListMark"/>
            </w:pPr>
            <w:r>
              <w:t>з</w:t>
            </w:r>
            <w:r w:rsidRPr="005664FE">
              <w:t xml:space="preserve">начение по умолчанию – заполняется автоматически на основании системной константы SelfSRCode, указывается полное наименование из актуальной записи справочника СР. </w:t>
            </w:r>
          </w:p>
          <w:p w:rsidR="00BA03D5" w:rsidRPr="005664FE" w:rsidRDefault="00BA03D5" w:rsidP="00F922D2">
            <w:pPr>
              <w:pStyle w:val="ASFKTablenorm"/>
            </w:pPr>
            <w:r w:rsidRPr="005664FE">
              <w:t>Если SelfSRCode не указана, то на основании системной константы SelfBUCode, указывается полное наименование из актуальной записи справочника хУБП (здесь: СРРПБС/ПУБП/НУБП) или «Уполномоченные подраздел</w:t>
            </w:r>
            <w:r>
              <w:t>ения» (далее, - УП).</w:t>
            </w:r>
          </w:p>
          <w:p w:rsidR="00BA03D5" w:rsidRPr="005664FE" w:rsidRDefault="00BA03D5" w:rsidP="00F922D2">
            <w:pPr>
              <w:pStyle w:val="ASFKTablenorm"/>
            </w:pPr>
            <w:r w:rsidRPr="005664FE">
              <w:t xml:space="preserve">Может быть заполнено </w:t>
            </w:r>
            <w:r>
              <w:t>выбором из справочников – полным наименованием из актуальной записи соответствующего справочника</w:t>
            </w:r>
            <w:r w:rsidRPr="005664FE">
              <w:t>.</w:t>
            </w:r>
            <w:r>
              <w:t xml:space="preserve"> </w:t>
            </w:r>
          </w:p>
          <w:p w:rsidR="00BA03D5" w:rsidRPr="00726330" w:rsidRDefault="00BA03D5" w:rsidP="00F922D2">
            <w:pPr>
              <w:pStyle w:val="ASFKTablenorm"/>
            </w:pPr>
            <w:r w:rsidRPr="005664FE">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Организация вноситель</w:t>
            </w:r>
          </w:p>
        </w:tc>
        <w:tc>
          <w:tcPr>
            <w:tcW w:w="3736" w:type="pct"/>
          </w:tcPr>
          <w:p w:rsidR="00BA03D5" w:rsidRDefault="00BA03D5" w:rsidP="00F922D2">
            <w:pPr>
              <w:pStyle w:val="ASFKTablenorm"/>
            </w:pPr>
            <w:r>
              <w:t>Заполняется при импорте из внешних систем или вручную.</w:t>
            </w:r>
          </w:p>
          <w:p w:rsidR="00BA03D5" w:rsidRDefault="00BA03D5" w:rsidP="00F922D2">
            <w:pPr>
              <w:pStyle w:val="ASFKTablenorm"/>
            </w:pPr>
            <w:r>
              <w:t xml:space="preserve">На АРМ ПБС в поле указывается полное наименование из актуальной реестровой записи Сводного реестра, соответствующей клиенту. </w:t>
            </w:r>
          </w:p>
          <w:p w:rsidR="00BA03D5" w:rsidRDefault="00BA03D5" w:rsidP="00F922D2">
            <w:pPr>
              <w:pStyle w:val="ASFKTablenorm"/>
            </w:pPr>
            <w:r>
              <w:t>В случае отсутствия актуальной реестровой записи в Сводном реестре, то в поле указывается полное наименование из актуальной реестровой записи справочника РУБП/ПУБП/НУБП, соответствующей клиенту.</w:t>
            </w:r>
          </w:p>
          <w:p w:rsidR="00BA03D5" w:rsidRDefault="00BA03D5" w:rsidP="00F922D2">
            <w:pPr>
              <w:pStyle w:val="ASFKTablenorm"/>
            </w:pPr>
            <w:r>
              <w:t xml:space="preserve">Значение может быть изменено вручную или путем выбора реестровой записи из указанных выше справочников с использованием функциональной кнопки поиска в соответствующем справочнике. Доступность выбора </w:t>
            </w:r>
            <w:r>
              <w:lastRenderedPageBreak/>
              <w:t>из справочника зависит от значения константы «Переход на СР». При значении «0» доступен выбор из справочника РУБП/ПУБП/НУБП. При значении «1» доступен выбор из Сводного реестра.</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lastRenderedPageBreak/>
              <w:t>По ОКПО</w:t>
            </w:r>
          </w:p>
        </w:tc>
        <w:tc>
          <w:tcPr>
            <w:tcW w:w="3736" w:type="pct"/>
          </w:tcPr>
          <w:p w:rsidR="00BA03D5" w:rsidRDefault="00BA03D5" w:rsidP="00F922D2">
            <w:pPr>
              <w:pStyle w:val="ASFKTablenorm"/>
            </w:pPr>
            <w:r>
              <w:t>Код по ОКПО вносителя.</w:t>
            </w:r>
          </w:p>
          <w:p w:rsidR="00BA03D5" w:rsidRPr="003F2563" w:rsidRDefault="00BA03D5" w:rsidP="00F922D2">
            <w:pPr>
              <w:pStyle w:val="ASFKTablenorm"/>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BA03D5" w:rsidRPr="003F2563" w:rsidRDefault="00BA03D5" w:rsidP="00F922D2">
            <w:pPr>
              <w:pStyle w:val="ASFKTablenorm"/>
            </w:pPr>
            <w:r w:rsidRPr="003F2563">
              <w:t>Правила заполнения при ручном вводе:</w:t>
            </w:r>
          </w:p>
          <w:p w:rsidR="00BA03D5" w:rsidRPr="003F2563" w:rsidRDefault="00BA03D5" w:rsidP="00F922D2">
            <w:pPr>
              <w:pStyle w:val="ASFKTableListMark"/>
            </w:pPr>
            <w:r>
              <w:t>з</w:t>
            </w:r>
            <w:r w:rsidRPr="003F2563">
              <w:t xml:space="preserve">начение по умолчанию – заполняется автоматически на основании системной константы SelfSRCode, указывается ОКПО из актуальной записи справочника СР. </w:t>
            </w:r>
          </w:p>
          <w:p w:rsidR="00BA03D5" w:rsidRPr="003F2563" w:rsidRDefault="00BA03D5" w:rsidP="00F922D2">
            <w:pPr>
              <w:pStyle w:val="ASFKTablenorm"/>
            </w:pPr>
            <w:r w:rsidRPr="003F2563">
              <w:t xml:space="preserve">Если SelfSRCode не указана, то на основании системной константы SelfBUCode, указывается ОКПО из актуальной записи справочника </w:t>
            </w:r>
            <w:r>
              <w:t>РУБП/ПУБП/НУБП.</w:t>
            </w:r>
            <w:r w:rsidRPr="003F2563">
              <w:t xml:space="preserve"> </w:t>
            </w:r>
          </w:p>
          <w:p w:rsidR="00BA03D5" w:rsidRPr="003F2563" w:rsidRDefault="00BA03D5" w:rsidP="00F922D2">
            <w:pPr>
              <w:pStyle w:val="ASFKTablenorm"/>
            </w:pPr>
            <w:r w:rsidRPr="003F2563">
              <w:t>Значение поля заполняется автоматически на основании значения поля «</w:t>
            </w:r>
            <w:r>
              <w:t>Вноситель</w:t>
            </w:r>
            <w:r w:rsidRPr="003F2563">
              <w:t xml:space="preserve">» - указывается ОКПО из актуальной записи </w:t>
            </w:r>
            <w:r>
              <w:t>соответствующего справочника</w:t>
            </w:r>
            <w:r w:rsidRPr="003F2563">
              <w:t>.</w:t>
            </w:r>
          </w:p>
          <w:p w:rsidR="00BA03D5" w:rsidRPr="00726330" w:rsidRDefault="00BA03D5" w:rsidP="00F922D2">
            <w:pPr>
              <w:pStyle w:val="ASFKTablenorm"/>
            </w:pPr>
            <w:r w:rsidRPr="003F2563">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Банк-вноситель</w:t>
            </w:r>
          </w:p>
        </w:tc>
        <w:tc>
          <w:tcPr>
            <w:tcW w:w="3736" w:type="pct"/>
          </w:tcPr>
          <w:p w:rsidR="00BA03D5" w:rsidRDefault="00BA03D5" w:rsidP="00F922D2">
            <w:pPr>
              <w:pStyle w:val="ASFKTablenorm"/>
            </w:pPr>
            <w:r>
              <w:t>Наименование банка вносителя.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автоматически на основании значения поля «БИК» наименованием Банка по справочнику «Банки».</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БИК банка-вносителя</w:t>
            </w:r>
          </w:p>
        </w:tc>
        <w:tc>
          <w:tcPr>
            <w:tcW w:w="3736" w:type="pct"/>
          </w:tcPr>
          <w:p w:rsidR="00BA03D5" w:rsidRDefault="00BA03D5" w:rsidP="00F922D2">
            <w:pPr>
              <w:pStyle w:val="ASFKTablenorm"/>
            </w:pPr>
            <w:r>
              <w:t>БИК банка вносителя.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путём выбора из справочника «Банки», указывается значение поля БИК.</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ДЕБЕТ (банковский счет)</w:t>
            </w:r>
          </w:p>
        </w:tc>
        <w:tc>
          <w:tcPr>
            <w:tcW w:w="3736" w:type="pct"/>
          </w:tcPr>
          <w:p w:rsidR="00BA03D5" w:rsidRDefault="00BA03D5" w:rsidP="00F922D2">
            <w:pPr>
              <w:pStyle w:val="ASFKTablenorm"/>
            </w:pPr>
            <w:r>
              <w:t>Номер банковского счета банка-вносителя.</w:t>
            </w:r>
          </w:p>
          <w:p w:rsidR="00BA03D5" w:rsidRPr="00726330" w:rsidRDefault="00BA03D5" w:rsidP="00F922D2">
            <w:pPr>
              <w:jc w:val="left"/>
            </w:pPr>
            <w:r w:rsidRPr="004403DD">
              <w:rPr>
                <w:szCs w:val="22"/>
              </w:rPr>
              <w:t>Заполняется при импорте из внешних систем соответствующим значением из файла</w:t>
            </w:r>
            <w:r>
              <w:rPr>
                <w:szCs w:val="22"/>
              </w:rPr>
              <w:t>,</w:t>
            </w:r>
            <w:r w:rsidRPr="004403DD">
              <w:rPr>
                <w:szCs w:val="22"/>
              </w:rPr>
              <w:t xml:space="preserve"> или значение</w:t>
            </w:r>
            <w:r>
              <w:rPr>
                <w:szCs w:val="22"/>
              </w:rPr>
              <w:t xml:space="preserve"> </w:t>
            </w:r>
            <w:r w:rsidRPr="004403DD">
              <w:rPr>
                <w:szCs w:val="22"/>
              </w:rPr>
              <w:t>указывается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Получатель</w:t>
            </w:r>
          </w:p>
        </w:tc>
        <w:tc>
          <w:tcPr>
            <w:tcW w:w="3736" w:type="pct"/>
          </w:tcPr>
          <w:p w:rsidR="00BA03D5" w:rsidRDefault="00BA03D5" w:rsidP="00F922D2">
            <w:pPr>
              <w:pStyle w:val="ASFKTablenorm"/>
            </w:pPr>
            <w:r>
              <w:t>Наименование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Может быть заполнено выбором из справочников – полным наименованием из актуальной записи соответствующего справочника.</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По ОКПО</w:t>
            </w:r>
          </w:p>
        </w:tc>
        <w:tc>
          <w:tcPr>
            <w:tcW w:w="3736" w:type="pct"/>
          </w:tcPr>
          <w:p w:rsidR="00BA03D5" w:rsidRDefault="00BA03D5" w:rsidP="00F922D2">
            <w:pPr>
              <w:pStyle w:val="ASFKTablenorm"/>
            </w:pPr>
            <w:r>
              <w:t>Код по ОКПО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lastRenderedPageBreak/>
              <w:t>Значение поля заполняется автоматически на основании значения поля «Получатель» - указывается ОКПО из актуальной записи соответствующего справочника (согласно правилам, описанным в комментарии к полю Получатель).</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lastRenderedPageBreak/>
              <w:t>ИНН</w:t>
            </w:r>
          </w:p>
        </w:tc>
        <w:tc>
          <w:tcPr>
            <w:tcW w:w="3736" w:type="pct"/>
          </w:tcPr>
          <w:p w:rsidR="00BA03D5" w:rsidRDefault="00BA03D5" w:rsidP="00F922D2">
            <w:pPr>
              <w:pStyle w:val="ASFKTablenorm"/>
            </w:pPr>
            <w:r>
              <w:t>ИНН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Значение поля заполняется автоматически на основании значения поля «Получатель» - указывается ИНН из актуальной записи соответствующего справочника.</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КПП</w:t>
            </w:r>
          </w:p>
        </w:tc>
        <w:tc>
          <w:tcPr>
            <w:tcW w:w="3736" w:type="pct"/>
          </w:tcPr>
          <w:p w:rsidR="00BA03D5" w:rsidRDefault="00BA03D5" w:rsidP="00F922D2">
            <w:pPr>
              <w:pStyle w:val="ASFKTablenorm"/>
            </w:pPr>
            <w:r>
              <w:t>КПП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Значение поля заполняется автоматически на основании значения поля «Получатель» - указывается КПП из актуальной записи соответствующего справочника.</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Номер лицевого счета</w:t>
            </w:r>
          </w:p>
        </w:tc>
        <w:tc>
          <w:tcPr>
            <w:tcW w:w="3736" w:type="pct"/>
          </w:tcPr>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w:t>
            </w:r>
          </w:p>
          <w:p w:rsidR="00BA03D5" w:rsidRDefault="00BA03D5" w:rsidP="00F922D2">
            <w:pPr>
              <w:pStyle w:val="ASFKTablenorm"/>
            </w:pPr>
            <w:r>
              <w:t>Указывается автоматически номер актуального лицевого счета с кодом «03» клиента из справочника «Информация о лицевых счетах» (далее, - ИЛС) (поиск в справочнике ИЛС выполняется по значениям системных констант SelfBUCode, SelfBudgetCode, SelfPPPCode, SelfTOFKcode).</w:t>
            </w:r>
          </w:p>
          <w:p w:rsidR="00BA03D5" w:rsidRPr="00726330" w:rsidRDefault="00BA03D5" w:rsidP="00F922D2">
            <w:pPr>
              <w:pStyle w:val="ASFKTablenorm"/>
            </w:pPr>
            <w:r>
              <w:t>Значение может быть изменено вручную или выбором из справочника лицевых счетов (далее, - ЛС) (выбор ограничен условиями: 03 тип + SelfBUCode, SelfBudgetCode, SelfPPPCode, SelfTOFKcode; и все ЛС 05 и 14 типа).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Банк-получатель</w:t>
            </w:r>
          </w:p>
        </w:tc>
        <w:tc>
          <w:tcPr>
            <w:tcW w:w="3736" w:type="pct"/>
          </w:tcPr>
          <w:p w:rsidR="00BA03D5" w:rsidRDefault="00BA03D5" w:rsidP="00F922D2">
            <w:pPr>
              <w:pStyle w:val="ASFKTablenorm"/>
            </w:pPr>
            <w:r>
              <w:t>Наименование банка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автоматически на основании значения поля «БИК» наименованием Банка по справочнику Банковские счета ФК.</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БИК</w:t>
            </w:r>
          </w:p>
        </w:tc>
        <w:tc>
          <w:tcPr>
            <w:tcW w:w="3736" w:type="pct"/>
          </w:tcPr>
          <w:p w:rsidR="00BA03D5" w:rsidRDefault="00BA03D5" w:rsidP="00F922D2">
            <w:pPr>
              <w:pStyle w:val="ASFKTablenorm"/>
            </w:pPr>
            <w:r>
              <w:t>БИК банка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путём выбора из справочника «Банковские счета ФК», указывается значение поля БИК.</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lastRenderedPageBreak/>
              <w:t>КРЕДИТ (банковский счет)</w:t>
            </w:r>
          </w:p>
        </w:tc>
        <w:tc>
          <w:tcPr>
            <w:tcW w:w="3736" w:type="pct"/>
          </w:tcPr>
          <w:p w:rsidR="00BA03D5" w:rsidRDefault="00BA03D5" w:rsidP="00F922D2">
            <w:pPr>
              <w:pStyle w:val="ASFKTablenorm"/>
            </w:pPr>
            <w:r>
              <w:t>Номер банковского счета банка получателя.</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 если в документе заполнен).</w:t>
            </w:r>
          </w:p>
          <w:p w:rsidR="00BA03D5" w:rsidRPr="00726330" w:rsidRDefault="00BA03D5" w:rsidP="00F922D2">
            <w:pPr>
              <w:pStyle w:val="ASFKTablenorm"/>
            </w:pPr>
            <w:r>
              <w:t>Может быть заполнено/изменено вручную.</w:t>
            </w:r>
          </w:p>
        </w:tc>
      </w:tr>
      <w:tr w:rsidR="00D44D7A"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D44D7A" w:rsidRDefault="00D44D7A" w:rsidP="00D44D7A">
            <w:pPr>
              <w:pStyle w:val="ASFKTablenorm"/>
            </w:pPr>
            <w:r>
              <w:t>Код валюты по ОКВ</w:t>
            </w:r>
          </w:p>
        </w:tc>
        <w:tc>
          <w:tcPr>
            <w:tcW w:w="3736" w:type="pct"/>
          </w:tcPr>
          <w:p w:rsidR="00D44D7A" w:rsidRDefault="00D44D7A" w:rsidP="00D44D7A">
            <w:pPr>
              <w:pStyle w:val="ASFKTablenorm"/>
            </w:pPr>
            <w:r>
              <w:t>Заполняется автоматически при импорте документа, либо при ручном вводе по правилам:</w:t>
            </w:r>
          </w:p>
          <w:p w:rsidR="00D44D7A" w:rsidRDefault="00D44D7A" w:rsidP="00936C0F">
            <w:pPr>
              <w:pStyle w:val="ASFKTableNum"/>
              <w:numPr>
                <w:ilvl w:val="0"/>
                <w:numId w:val="113"/>
              </w:numPr>
            </w:pPr>
            <w:r>
              <w:t>Если счет, указанный в поле «Кредит (банковский счет)» документа, присутствует в справочнике «Банковский счет ФК», то определяется из номера счета:</w:t>
            </w:r>
          </w:p>
          <w:p w:rsidR="00D44D7A" w:rsidRDefault="00D44D7A" w:rsidP="00936C0F">
            <w:pPr>
              <w:pStyle w:val="ASFKTableListMark"/>
              <w:numPr>
                <w:ilvl w:val="0"/>
                <w:numId w:val="112"/>
              </w:numPr>
            </w:pPr>
            <w:r>
              <w:t>если значение символов 6 – 8 номера счета равно «810», то заполняется значением «643».</w:t>
            </w:r>
          </w:p>
          <w:p w:rsidR="00D44D7A" w:rsidRDefault="00D44D7A" w:rsidP="00936C0F">
            <w:pPr>
              <w:pStyle w:val="ASFKTableListMark"/>
              <w:numPr>
                <w:ilvl w:val="0"/>
                <w:numId w:val="112"/>
              </w:numPr>
            </w:pPr>
            <w:r>
              <w:t>если значение символов 6 – 8 номера счета не равно «810», то заполняется значением символов 6 – 8 номера счета № 40116.</w:t>
            </w:r>
          </w:p>
          <w:p w:rsidR="00D44D7A" w:rsidRDefault="00D44D7A" w:rsidP="00936C0F">
            <w:pPr>
              <w:pStyle w:val="ASFKTableNum"/>
              <w:numPr>
                <w:ilvl w:val="0"/>
                <w:numId w:val="105"/>
              </w:numPr>
            </w:pPr>
            <w:r>
              <w:rPr>
                <w:rStyle w:val="ASFKTableNum0"/>
              </w:rPr>
              <w:t>Если счет, указанный в поле «Кредит (банковский счет)» документа, отсутствует в справочнике «Банковский счет ФК», то поле не заполняется.</w:t>
            </w:r>
          </w:p>
        </w:tc>
      </w:tr>
      <w:tr w:rsidR="00C71F3A"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C71F3A" w:rsidRDefault="006E6A05" w:rsidP="00F922D2">
            <w:pPr>
              <w:pStyle w:val="ASFKTablenorm"/>
            </w:pPr>
            <w:r>
              <w:t>П</w:t>
            </w:r>
            <w:r w:rsidR="00C71F3A">
              <w:t>о Сводному реестру</w:t>
            </w:r>
          </w:p>
        </w:tc>
        <w:tc>
          <w:tcPr>
            <w:tcW w:w="3736" w:type="pct"/>
          </w:tcPr>
          <w:p w:rsidR="00C71F3A" w:rsidRDefault="00C71F3A" w:rsidP="00F922D2">
            <w:pPr>
              <w:pStyle w:val="ASFKTablenorm"/>
            </w:pPr>
            <w:r w:rsidRPr="00C71F3A">
              <w:t>Заполняется при импорте из внешних систем</w:t>
            </w:r>
            <w:r>
              <w:t xml:space="preserve"> соответствующим значением из файла,</w:t>
            </w:r>
            <w:r w:rsidRPr="00C71F3A">
              <w:t xml:space="preserve"> или при ручном вводе</w:t>
            </w:r>
            <w:r>
              <w:t xml:space="preserve"> документа</w:t>
            </w:r>
            <w:r w:rsidRPr="00C71F3A">
              <w:t>.</w:t>
            </w:r>
          </w:p>
          <w:p w:rsidR="005B3404" w:rsidRDefault="005B3404" w:rsidP="005B3404">
            <w:pPr>
              <w:pStyle w:val="ASFKTablenorm"/>
            </w:pPr>
            <w:r>
              <w:t>При ручном вводе значение заполняется автоматически на основании системной константы SelfSRCode.</w:t>
            </w:r>
          </w:p>
          <w:p w:rsidR="005B3404" w:rsidRDefault="005B3404" w:rsidP="005B3404">
            <w:pPr>
              <w:pStyle w:val="ASFKTablenorm"/>
            </w:pPr>
            <w:r>
              <w:t>Доступен выбор из справочников в зависимости от значения поля «Переход на СР»:</w:t>
            </w:r>
          </w:p>
          <w:p w:rsidR="005B3404" w:rsidRDefault="005B3404" w:rsidP="005B3404">
            <w:pPr>
              <w:pStyle w:val="ASFKTableListMark"/>
            </w:pPr>
            <w:r>
              <w:t xml:space="preserve">если = 0, то из хУБП (здесь хУБП </w:t>
            </w:r>
            <w:r w:rsidR="006E6A05">
              <w:t>–</w:t>
            </w:r>
            <w:r>
              <w:t xml:space="preserve"> СРРПБС, ПУБП, НУБП, УП);</w:t>
            </w:r>
          </w:p>
          <w:p w:rsidR="005B3404" w:rsidRDefault="005B3404" w:rsidP="005B3404">
            <w:pPr>
              <w:pStyle w:val="ASFKTableListMark"/>
            </w:pPr>
            <w:r>
              <w:t>если = 1, то из СР.</w:t>
            </w:r>
          </w:p>
          <w:p w:rsidR="005B3404" w:rsidRDefault="005B3404" w:rsidP="005B3404">
            <w:pPr>
              <w:pStyle w:val="ASFKTablenorm"/>
            </w:pPr>
            <w:r>
              <w:t>При выборе из справочников СРРПБС, РУБП, НУБП в поле значение кода УБП</w:t>
            </w:r>
            <w:r w:rsidR="008F1B2E">
              <w:t xml:space="preserve"> </w:t>
            </w:r>
            <w:r>
              <w:t>не указывается, сохраняется ранее введённая информация.</w:t>
            </w:r>
          </w:p>
          <w:p w:rsidR="005B3404" w:rsidRDefault="005B3404" w:rsidP="005B3404">
            <w:pPr>
              <w:pStyle w:val="ASFKTablenorm"/>
            </w:pPr>
            <w:r>
              <w:t>Доступность справочников в зависимости от роли АРМ:</w:t>
            </w:r>
          </w:p>
          <w:p w:rsidR="005B3404" w:rsidRDefault="005B3404" w:rsidP="005B3404">
            <w:pPr>
              <w:pStyle w:val="ASFKTablenorm"/>
            </w:pPr>
            <w:r>
              <w:t xml:space="preserve">На АРМ ПБС: </w:t>
            </w:r>
          </w:p>
          <w:p w:rsidR="005B3404" w:rsidRDefault="005B3404" w:rsidP="005B3404">
            <w:pPr>
              <w:pStyle w:val="ASFKTableListMark"/>
            </w:pPr>
            <w:r>
              <w:t>из СРРПБС, если код бюджета ФБ;</w:t>
            </w:r>
          </w:p>
          <w:p w:rsidR="005B3404" w:rsidRDefault="005B3404" w:rsidP="005B3404">
            <w:pPr>
              <w:pStyle w:val="ASFKTableListMark"/>
            </w:pPr>
            <w:r>
              <w:t>из ПУБП, если код бюджета отличен от ФБ;</w:t>
            </w:r>
          </w:p>
          <w:p w:rsidR="00C71F3A" w:rsidRDefault="005B3404" w:rsidP="005B3404">
            <w:pPr>
              <w:pStyle w:val="ASFKTableListMark"/>
            </w:pPr>
            <w:r>
              <w:t>из СР.</w:t>
            </w:r>
          </w:p>
          <w:p w:rsidR="002D3D95" w:rsidRDefault="002D3D95" w:rsidP="002D3D95">
            <w:pPr>
              <w:pStyle w:val="ASFKTablenorm"/>
            </w:pPr>
            <w:r>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Орган ФК</w:t>
            </w:r>
          </w:p>
        </w:tc>
        <w:tc>
          <w:tcPr>
            <w:tcW w:w="3736" w:type="pct"/>
          </w:tcPr>
          <w:p w:rsidR="00BA03D5" w:rsidRDefault="00BA03D5" w:rsidP="00F922D2">
            <w:pPr>
              <w:pStyle w:val="ASFKTablenorm"/>
            </w:pPr>
            <w:r>
              <w:t xml:space="preserve">Наименование </w:t>
            </w:r>
            <w:r w:rsidR="00B74E37">
              <w:t>ТОФК</w:t>
            </w:r>
            <w:r>
              <w:t>.</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norm"/>
            </w:pPr>
            <w:r>
              <w:t>Значение по умолчанию – заполняется автоматически на основании значения поля «по КОФК» полным наименованием по справочнику Органов ФК.</w:t>
            </w:r>
          </w:p>
          <w:p w:rsidR="00BA03D5" w:rsidRDefault="00BA03D5" w:rsidP="00F922D2">
            <w:pPr>
              <w:pStyle w:val="ASFKTablenorm"/>
            </w:pPr>
            <w:r>
              <w:t>При изменении значения поля «по КОФК», заполняется автоматически полным наименованием из справочника «Органы ФК».</w:t>
            </w:r>
          </w:p>
          <w:p w:rsidR="00BA03D5" w:rsidRPr="00726330" w:rsidRDefault="00BA03D5" w:rsidP="00F922D2">
            <w:pPr>
              <w:pStyle w:val="ASFKTablenorm"/>
            </w:pPr>
            <w:r>
              <w:lastRenderedPageBreak/>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lastRenderedPageBreak/>
              <w:t>По КОФК</w:t>
            </w:r>
          </w:p>
        </w:tc>
        <w:tc>
          <w:tcPr>
            <w:tcW w:w="3736" w:type="pct"/>
          </w:tcPr>
          <w:p w:rsidR="00BA03D5" w:rsidRDefault="00BA03D5" w:rsidP="00F922D2">
            <w:pPr>
              <w:pStyle w:val="ASFKTablenorm"/>
            </w:pPr>
            <w:r>
              <w:t xml:space="preserve">Код </w:t>
            </w:r>
            <w:r w:rsidR="00B74E37">
              <w:t>ТОФК</w:t>
            </w:r>
            <w:r>
              <w:t xml:space="preserve"> по КОФК.</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Правила заполнения при ручном вводе/редактировании:</w:t>
            </w:r>
          </w:p>
          <w:p w:rsidR="00BA03D5" w:rsidRDefault="00BA03D5" w:rsidP="00F922D2">
            <w:pPr>
              <w:pStyle w:val="ASFKTableListMark"/>
            </w:pPr>
            <w:r>
              <w:t>если значение константы SelfTOFKcode соответствует маске XXYY, то автоматически присваивается значение константы HigherTOFKcode, соответствующий маске равный XX00;</w:t>
            </w:r>
          </w:p>
          <w:p w:rsidR="00BA03D5" w:rsidRDefault="00BA03D5" w:rsidP="00F922D2">
            <w:pPr>
              <w:pStyle w:val="ASFKTableListMark"/>
            </w:pPr>
            <w:r>
              <w:t>если значение константы</w:t>
            </w:r>
            <w:r w:rsidR="008F1B2E">
              <w:t xml:space="preserve"> </w:t>
            </w:r>
            <w:r>
              <w:t>SelfTOFKcode соответствует маске XX00, то по умолчанию проставляется значение константы</w:t>
            </w:r>
            <w:r w:rsidR="008F1B2E">
              <w:t xml:space="preserve"> </w:t>
            </w:r>
            <w:r>
              <w:t xml:space="preserve">SelfTOFKcode. </w:t>
            </w:r>
          </w:p>
          <w:p w:rsidR="00BA03D5" w:rsidRDefault="00BA03D5" w:rsidP="00F922D2">
            <w:pPr>
              <w:pStyle w:val="ASFKTablenorm"/>
            </w:pPr>
            <w:r>
              <w:t>Доступен выбор из справочника «Органы ФК».</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Планируемая дата совершения операции</w:t>
            </w:r>
          </w:p>
        </w:tc>
        <w:tc>
          <w:tcPr>
            <w:tcW w:w="3736" w:type="pct"/>
          </w:tcPr>
          <w:p w:rsidR="00BA03D5" w:rsidRDefault="00BA03D5" w:rsidP="00F922D2">
            <w:pPr>
              <w:pStyle w:val="ASFKTablenorm"/>
            </w:pPr>
            <w:r>
              <w:t>Планируемая дата совершения операции.</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Pr="00726330" w:rsidRDefault="00BA03D5" w:rsidP="00F922D2">
            <w:pPr>
              <w:pStyle w:val="ASFKTablenorm"/>
            </w:pPr>
            <w:r>
              <w:t>Может быть изменено вручную или путем выбора из системного календаря.</w:t>
            </w:r>
          </w:p>
        </w:tc>
      </w:tr>
      <w:tr w:rsidR="005B3404"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5B3404" w:rsidRDefault="005B3404" w:rsidP="00F922D2">
            <w:pPr>
              <w:pStyle w:val="ASFKTablenorm"/>
            </w:pPr>
            <w:r>
              <w:t>Код объекта по ФАИП</w:t>
            </w:r>
          </w:p>
        </w:tc>
        <w:tc>
          <w:tcPr>
            <w:tcW w:w="3736" w:type="pct"/>
          </w:tcPr>
          <w:p w:rsidR="005B3404" w:rsidRDefault="00CC6F98" w:rsidP="00402493">
            <w:pPr>
              <w:pStyle w:val="ASFKTablenorm"/>
            </w:pPr>
            <w:r>
              <w:t>Заполняется при импорте из внешних систем соответствующим значением из файла или при ручном вводе документа</w:t>
            </w:r>
            <w:r w:rsidR="00146C6B">
              <w:t>.</w:t>
            </w:r>
          </w:p>
          <w:p w:rsidR="00402493" w:rsidRDefault="00402493" w:rsidP="00402493">
            <w:pPr>
              <w:pStyle w:val="ASFKTablenorm"/>
            </w:pPr>
            <w:r>
              <w:t>При ручном вводе значение выбирается из справочника «ФАИП»:</w:t>
            </w:r>
          </w:p>
          <w:p w:rsidR="00402493" w:rsidRPr="0007362E" w:rsidRDefault="00402493" w:rsidP="00402493">
            <w:pPr>
              <w:pStyle w:val="ASFKTableListMark"/>
            </w:pPr>
            <w:r w:rsidRPr="0007362E">
              <w:t>если в документе указан л/с с кодом 21, 31 или 41, то для выбора из справочника «ФАИП» доступны записи с признаком активности, равным «Да», в которых дата начала действия &lt;= дате документа (дата окончания действия не учитывается).</w:t>
            </w:r>
          </w:p>
          <w:p w:rsidR="00402493" w:rsidRPr="0007362E" w:rsidRDefault="00402493" w:rsidP="00402493">
            <w:pPr>
              <w:pStyle w:val="ASFKTableListMark"/>
            </w:pPr>
            <w:r w:rsidRPr="0007362E">
              <w:t xml:space="preserve">если в документе указан л/с, кроме 21, 31 или 41, то для выбора из справочника доступны записи с признаком активности, актуальные на дату документа. </w:t>
            </w:r>
          </w:p>
          <w:p w:rsidR="00402493" w:rsidRDefault="00146C6B" w:rsidP="00402493">
            <w:pPr>
              <w:pStyle w:val="ASFKTablenorm"/>
            </w:pPr>
            <w:r>
              <w:t>Для л/с с кодом 03, 14 доступен выбор значения из справочника «</w:t>
            </w:r>
            <w:r w:rsidR="00FD16FE">
              <w:t>Перечень кодов и мероприятий по информатизации».</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Шифр документа</w:t>
            </w:r>
          </w:p>
        </w:tc>
        <w:tc>
          <w:tcPr>
            <w:tcW w:w="3736" w:type="pct"/>
          </w:tcPr>
          <w:p w:rsidR="00BA03D5" w:rsidRPr="00726330" w:rsidRDefault="00BA03D5" w:rsidP="00F922D2">
            <w:pPr>
              <w:pStyle w:val="ASFKTablenorm"/>
            </w:pPr>
            <w:r>
              <w:t>Заполняется при импорте внешних систем соответствующим значением из файла, или значение указывается вручную.</w:t>
            </w:r>
          </w:p>
        </w:tc>
      </w:tr>
      <w:tr w:rsidR="00FD16FE"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FD16FE" w:rsidRDefault="00FD16FE" w:rsidP="00F922D2">
            <w:pPr>
              <w:pStyle w:val="ASFKTablenorm"/>
            </w:pPr>
            <w:r>
              <w:t>Учетный номер БО</w:t>
            </w:r>
          </w:p>
        </w:tc>
        <w:tc>
          <w:tcPr>
            <w:tcW w:w="3736" w:type="pct"/>
          </w:tcPr>
          <w:p w:rsidR="00FD16FE" w:rsidRDefault="00CC6F98" w:rsidP="00F922D2">
            <w:pPr>
              <w:pStyle w:val="ASFKTablenorm"/>
            </w:pPr>
            <w:r>
              <w:t>Заполняется при импорте из внешних систем соответствующим значением из файла или при ручном вводе документа</w:t>
            </w:r>
            <w:r w:rsidR="00FD16FE" w:rsidRPr="0093692E">
              <w:t>.</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Pr="00726330" w:rsidRDefault="00BA03D5" w:rsidP="00F922D2">
            <w:pPr>
              <w:pStyle w:val="ASFKTablenorm"/>
            </w:pPr>
            <w:r>
              <w:t>Группа полей «Расшифровка документа»</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Вид средств</w:t>
            </w:r>
          </w:p>
        </w:tc>
        <w:tc>
          <w:tcPr>
            <w:tcW w:w="3736" w:type="pct"/>
          </w:tcPr>
          <w:p w:rsidR="00BA03D5" w:rsidRDefault="00BA03D5" w:rsidP="00F922D2">
            <w:pPr>
              <w:pStyle w:val="ASFKTablenorm"/>
            </w:pPr>
            <w:r>
              <w:t>Код вида средств.</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Может быть заполнено вручную или выбором из справочника «Источники финансирования».</w:t>
            </w:r>
          </w:p>
          <w:p w:rsidR="00BA03D5" w:rsidRDefault="00BA03D5" w:rsidP="00F922D2">
            <w:pPr>
              <w:pStyle w:val="ASFKTablenorm"/>
            </w:pPr>
            <w:r>
              <w:t>Перечень значений, доступных для выбора ограничен и зависит от значения реквизита «Номер лицевого счета клиента»:</w:t>
            </w:r>
          </w:p>
          <w:p w:rsidR="00BA03D5" w:rsidRDefault="00BA03D5" w:rsidP="00F922D2">
            <w:pPr>
              <w:pStyle w:val="ASFKTableListMark"/>
            </w:pPr>
            <w:r>
              <w:t>для л/с с кодом «03» доступны значения: 10, 11, 14;</w:t>
            </w:r>
          </w:p>
          <w:p w:rsidR="00BA03D5" w:rsidRDefault="00BA03D5" w:rsidP="00F922D2">
            <w:pPr>
              <w:pStyle w:val="ASFKTableListMark"/>
            </w:pPr>
            <w:r>
              <w:t>для л/с с кодом «41» доступно значение: 40;</w:t>
            </w:r>
          </w:p>
          <w:p w:rsidR="00BA03D5" w:rsidRDefault="00BA03D5" w:rsidP="00F922D2">
            <w:pPr>
              <w:pStyle w:val="ASFKTableListMark"/>
            </w:pPr>
            <w:r>
              <w:t>для л/с с кодом «20» или «30» доступно значение: 80;</w:t>
            </w:r>
          </w:p>
          <w:p w:rsidR="00BA03D5" w:rsidRDefault="00BA03D5" w:rsidP="00F922D2">
            <w:pPr>
              <w:pStyle w:val="ASFKTableListMark"/>
            </w:pPr>
            <w:r>
              <w:t>для л/с с кодом «21» или «31» доступно значение: 90;</w:t>
            </w:r>
          </w:p>
          <w:p w:rsidR="00BA03D5" w:rsidRPr="00726330" w:rsidRDefault="00BA03D5" w:rsidP="00F922D2">
            <w:pPr>
              <w:pStyle w:val="ASFKTableListMark"/>
            </w:pPr>
            <w:r>
              <w:t>для л/с с кодом «22» или «32» доступно значение: 70.</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lastRenderedPageBreak/>
              <w:t>Наименование вида средств</w:t>
            </w:r>
          </w:p>
        </w:tc>
        <w:tc>
          <w:tcPr>
            <w:tcW w:w="3736" w:type="pct"/>
          </w:tcPr>
          <w:p w:rsidR="00BA03D5" w:rsidRDefault="00BA03D5" w:rsidP="00F922D2">
            <w:pPr>
              <w:pStyle w:val="ASFKTablenorm"/>
            </w:pPr>
            <w:r>
              <w:t>Наименование вида средств.</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Заполняется автоматически значением из справочника «Источники финансирования» по коду вида средств.</w:t>
            </w:r>
          </w:p>
          <w:p w:rsidR="00BA03D5" w:rsidRPr="00726330" w:rsidRDefault="00BA03D5" w:rsidP="00F922D2">
            <w:pPr>
              <w:pStyle w:val="ASFKTablenorm"/>
            </w:pPr>
            <w:r>
              <w:t>Может быть заполнено/изменено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КБК</w:t>
            </w:r>
          </w:p>
        </w:tc>
        <w:tc>
          <w:tcPr>
            <w:tcW w:w="3736" w:type="pct"/>
          </w:tcPr>
          <w:p w:rsidR="00BA03D5" w:rsidRDefault="00BA03D5" w:rsidP="00F922D2">
            <w:pPr>
              <w:pStyle w:val="ASFKTablenorm"/>
            </w:pPr>
            <w:r>
              <w:t>Код по КБК.</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Default="00BA03D5" w:rsidP="00F922D2">
            <w:pPr>
              <w:pStyle w:val="ASFKTablenorm"/>
            </w:pPr>
            <w:r>
              <w:t>Может быть заполнено вручную или выбором из справочника «КБК».</w:t>
            </w:r>
          </w:p>
          <w:p w:rsidR="00BA03D5" w:rsidRPr="00726330" w:rsidRDefault="00BA03D5" w:rsidP="00F922D2">
            <w:pPr>
              <w:pStyle w:val="ASFKTablenorm"/>
            </w:pPr>
            <w:r>
              <w:t>Перечень значений, доступных для выбора ограничен типом 1%.</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Код цели (аналитический код)</w:t>
            </w:r>
          </w:p>
        </w:tc>
        <w:tc>
          <w:tcPr>
            <w:tcW w:w="3736" w:type="pct"/>
          </w:tcPr>
          <w:p w:rsidR="00BA03D5" w:rsidRDefault="00BA03D5" w:rsidP="00F922D2">
            <w:pPr>
              <w:pStyle w:val="ASFKTablenorm"/>
            </w:pPr>
            <w:r>
              <w:t>Код цели (аналитический код).</w:t>
            </w:r>
          </w:p>
          <w:p w:rsidR="00BA03D5" w:rsidRDefault="00BA03D5" w:rsidP="00F922D2">
            <w:pPr>
              <w:pStyle w:val="ASFKTablenorm"/>
            </w:pPr>
            <w:r>
              <w:t>Заполняется при импорте из внешних систем соответствующим значением из файла, или значение указывается вручную.</w:t>
            </w:r>
          </w:p>
          <w:p w:rsidR="00BA03D5" w:rsidRDefault="00BA03D5" w:rsidP="00F922D2">
            <w:pPr>
              <w:pStyle w:val="ASFKTablenorm"/>
            </w:pPr>
            <w:r>
              <w:t>Может быть заполнено вручную или выбором из справочника в зависимости от значения поля «Номер ЛС» документа:</w:t>
            </w:r>
          </w:p>
          <w:p w:rsidR="00BA03D5" w:rsidRDefault="00BA03D5" w:rsidP="00F922D2">
            <w:pPr>
              <w:pStyle w:val="ASFKTableListMark"/>
            </w:pPr>
            <w:r>
              <w:t>если тип ЛС 21 или 31, то</w:t>
            </w:r>
            <w:r w:rsidR="008F1B2E">
              <w:t xml:space="preserve"> </w:t>
            </w:r>
            <w:r>
              <w:t>- «Коды целей субсидий/субвенций», «Коды субсидий НУБП»;</w:t>
            </w:r>
          </w:p>
          <w:p w:rsidR="00BA03D5" w:rsidRDefault="00BA03D5" w:rsidP="00F922D2">
            <w:pPr>
              <w:pStyle w:val="ASFKTableListMark"/>
            </w:pPr>
            <w:r>
              <w:t>если тип ЛС 41, на котором не открыт допустимый показатель СМТ_АВ и «ЦЕЛ_СРЕД_П», то</w:t>
            </w:r>
            <w:r w:rsidR="008F1B2E">
              <w:t xml:space="preserve"> </w:t>
            </w:r>
            <w:r>
              <w:t>- «Коды субсидий НУБП»;</w:t>
            </w:r>
          </w:p>
          <w:p w:rsidR="00BA03D5" w:rsidRDefault="00BA03D5" w:rsidP="00F922D2">
            <w:pPr>
              <w:pStyle w:val="ASFKTableListMark"/>
            </w:pPr>
            <w:r>
              <w:t>если тип ЛС 41, на котором открыт допустимый показатель СМТ_АВ и «ЦЕЛ_СРЕД_П»., то</w:t>
            </w:r>
            <w:r w:rsidR="008F1B2E">
              <w:t xml:space="preserve"> </w:t>
            </w:r>
            <w:r>
              <w:t>- «Перечень направлений расходования целевых средств» или «Перечень источников поступлений целевых средств» ;</w:t>
            </w:r>
          </w:p>
          <w:p w:rsidR="00BA03D5" w:rsidRPr="00726330" w:rsidRDefault="00BA03D5" w:rsidP="00F922D2">
            <w:pPr>
              <w:pStyle w:val="ASFKTableListMark"/>
            </w:pPr>
            <w:r>
              <w:t>иначе, - «Коды целей субсидий/субвенций».</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Символ</w:t>
            </w:r>
          </w:p>
        </w:tc>
        <w:tc>
          <w:tcPr>
            <w:tcW w:w="3736" w:type="pct"/>
          </w:tcPr>
          <w:p w:rsidR="00BA03D5" w:rsidRDefault="00BA03D5" w:rsidP="00F922D2">
            <w:pPr>
              <w:pStyle w:val="ASFKTablenorm"/>
            </w:pPr>
            <w:r>
              <w:t>Символ кассового плана.</w:t>
            </w:r>
          </w:p>
          <w:p w:rsidR="00BA03D5" w:rsidRDefault="00BA03D5" w:rsidP="00F922D2">
            <w:pPr>
              <w:pStyle w:val="ASFKTablenorm"/>
            </w:pPr>
            <w:r>
              <w:t>Заполняется при импорте из внешних систем соответствующим значением из файла, или при ручном вводе документа.</w:t>
            </w:r>
          </w:p>
          <w:p w:rsidR="00BA03D5" w:rsidRPr="00726330" w:rsidRDefault="00BA03D5" w:rsidP="00F922D2">
            <w:pPr>
              <w:pStyle w:val="ASFKTablenorm"/>
            </w:pPr>
            <w:r>
              <w:t>Может быть заполнено вручную или выбором из справочника «Символы касплана».</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Сумма</w:t>
            </w:r>
          </w:p>
        </w:tc>
        <w:tc>
          <w:tcPr>
            <w:tcW w:w="3736" w:type="pct"/>
          </w:tcPr>
          <w:p w:rsidR="00BA03D5" w:rsidRDefault="00BA03D5" w:rsidP="00F922D2">
            <w:pPr>
              <w:pStyle w:val="ASFKTablenorm"/>
            </w:pPr>
            <w:r>
              <w:t>Сумма.</w:t>
            </w:r>
          </w:p>
          <w:p w:rsidR="00BA03D5" w:rsidRPr="00726330" w:rsidRDefault="00BA03D5" w:rsidP="00F922D2">
            <w:pPr>
              <w:pStyle w:val="ASFKTablenorm"/>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BD27F4"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D27F4" w:rsidRDefault="00BD27F4" w:rsidP="00F922D2">
            <w:pPr>
              <w:pStyle w:val="ASFKTablenorm"/>
            </w:pPr>
            <w:r>
              <w:t>По ОКТМО</w:t>
            </w:r>
          </w:p>
        </w:tc>
        <w:tc>
          <w:tcPr>
            <w:tcW w:w="3736" w:type="pct"/>
          </w:tcPr>
          <w:p w:rsidR="00BD27F4" w:rsidRDefault="00BD27F4" w:rsidP="00BD27F4">
            <w:pPr>
              <w:pStyle w:val="ASFKTablenorm"/>
            </w:pPr>
            <w:r>
              <w:t>Заполняется при импорте из внешних систем соответствующим значением из файла или при ручном вводе документа.</w:t>
            </w:r>
          </w:p>
          <w:p w:rsidR="00BD27F4" w:rsidRDefault="00BD27F4" w:rsidP="00BD27F4">
            <w:pPr>
              <w:pStyle w:val="ASFKTablenorm"/>
            </w:pPr>
            <w:r>
              <w:t>Может быть заполнено вручную или выбором из справочника «ОКТМО».</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t>Содержание операции (код)</w:t>
            </w:r>
          </w:p>
        </w:tc>
        <w:tc>
          <w:tcPr>
            <w:tcW w:w="3736" w:type="pct"/>
          </w:tcPr>
          <w:p w:rsidR="00BA03D5" w:rsidRDefault="00BA03D5" w:rsidP="00F922D2">
            <w:pPr>
              <w:pStyle w:val="ASFKTablenorm"/>
            </w:pPr>
            <w:r>
              <w:t>Код содержания операции.</w:t>
            </w:r>
          </w:p>
          <w:p w:rsidR="00BA03D5" w:rsidRDefault="00BA03D5" w:rsidP="00F922D2">
            <w:pPr>
              <w:pStyle w:val="ASFKTablenorm"/>
            </w:pPr>
            <w:r>
              <w:t>Заполняется при импорте из внешних систем соответствующим значением из файла, или значение указывается вручную из списка.</w:t>
            </w:r>
          </w:p>
          <w:p w:rsidR="00BA03D5" w:rsidRDefault="00BA03D5" w:rsidP="00F922D2">
            <w:pPr>
              <w:pStyle w:val="ASFKTablenorm"/>
            </w:pPr>
            <w:r>
              <w:t>Допустимые значения: 1, 2, пусто.</w:t>
            </w:r>
          </w:p>
          <w:p w:rsidR="00BA03D5" w:rsidRPr="00726330" w:rsidRDefault="00BA03D5" w:rsidP="00F922D2">
            <w:pPr>
              <w:pStyle w:val="ASFKTablenorm"/>
            </w:pPr>
            <w:r>
              <w:t>Значение по умолчанию пусто.</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B2273" w:rsidRDefault="00BA03D5" w:rsidP="00F922D2">
            <w:pPr>
              <w:pStyle w:val="ASFKTablenorm"/>
            </w:pPr>
            <w:r>
              <w:t>Содержание операции (наименование)</w:t>
            </w:r>
          </w:p>
        </w:tc>
        <w:tc>
          <w:tcPr>
            <w:tcW w:w="3736" w:type="pct"/>
          </w:tcPr>
          <w:p w:rsidR="00BA03D5" w:rsidRDefault="00BA03D5" w:rsidP="00F922D2">
            <w:pPr>
              <w:pStyle w:val="ASFKTablenorm"/>
            </w:pPr>
            <w:r>
              <w:t>Наименование содержания операции.</w:t>
            </w:r>
          </w:p>
          <w:p w:rsidR="00BA03D5" w:rsidRDefault="00BA03D5" w:rsidP="00F922D2">
            <w:pPr>
              <w:pStyle w:val="ASFKTablenorm"/>
            </w:pPr>
            <w:r>
              <w:t>Заполняется автоматически соответствующим значением наименования на основании кода содержания операции.</w:t>
            </w:r>
          </w:p>
          <w:p w:rsidR="00BA03D5" w:rsidRDefault="00BA03D5" w:rsidP="00F922D2">
            <w:pPr>
              <w:pStyle w:val="ASFKTablenorm"/>
            </w:pPr>
            <w:r>
              <w:t>1 – «внесение наличных денежных средств»;</w:t>
            </w:r>
          </w:p>
          <w:p w:rsidR="00BA03D5" w:rsidRDefault="00BA03D5" w:rsidP="00F922D2">
            <w:pPr>
              <w:pStyle w:val="ASFKTablenorm"/>
            </w:pPr>
            <w:r>
              <w:t>2 – «внесение неиспользованных денежных средств».</w:t>
            </w:r>
          </w:p>
          <w:p w:rsidR="00BA03D5" w:rsidRPr="00726330" w:rsidRDefault="00BA03D5" w:rsidP="00F922D2">
            <w:pPr>
              <w:pStyle w:val="ASFKTablenorm"/>
            </w:pPr>
            <w:r>
              <w:lastRenderedPageBreak/>
              <w:t>Не доступно для ввода вручную.</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B2273" w:rsidRDefault="00BA03D5" w:rsidP="00F922D2">
            <w:pPr>
              <w:pStyle w:val="ASFKTablenorm"/>
            </w:pPr>
            <w:r>
              <w:lastRenderedPageBreak/>
              <w:t>Примечание</w:t>
            </w:r>
          </w:p>
        </w:tc>
        <w:tc>
          <w:tcPr>
            <w:tcW w:w="3736" w:type="pct"/>
          </w:tcPr>
          <w:p w:rsidR="00BA03D5" w:rsidRDefault="00BA03D5" w:rsidP="00F922D2">
            <w:pPr>
              <w:pStyle w:val="ASFKTablenorm"/>
            </w:pPr>
            <w:r>
              <w:t>Примечание.</w:t>
            </w:r>
          </w:p>
          <w:p w:rsidR="00BA03D5" w:rsidRPr="00726330" w:rsidRDefault="00BA03D5" w:rsidP="00F922D2">
            <w:pPr>
              <w:pStyle w:val="ASFKTablenorm"/>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Итого</w:t>
            </w:r>
          </w:p>
        </w:tc>
        <w:tc>
          <w:tcPr>
            <w:tcW w:w="3736" w:type="pct"/>
          </w:tcPr>
          <w:p w:rsidR="00BA03D5" w:rsidRDefault="00BA03D5" w:rsidP="00F922D2">
            <w:pPr>
              <w:pStyle w:val="ASFKTablenorm"/>
            </w:pPr>
            <w:r>
              <w:t>Сумма итого.</w:t>
            </w:r>
          </w:p>
          <w:p w:rsidR="00BA03D5" w:rsidRDefault="00BA03D5" w:rsidP="00F922D2">
            <w:pPr>
              <w:pStyle w:val="ASFKTablenorm"/>
            </w:pPr>
            <w:r>
              <w:t>Недоступно для ручного ввода/редактирования.</w:t>
            </w:r>
          </w:p>
          <w:p w:rsidR="00BA03D5" w:rsidRDefault="00BA03D5" w:rsidP="00F922D2">
            <w:pPr>
              <w:pStyle w:val="ASFKTablenorm"/>
            </w:pPr>
            <w:r>
              <w:t>Заполняется при импорте из внешних систем соответствующим значением из файла.</w:t>
            </w:r>
          </w:p>
          <w:p w:rsidR="00BA03D5" w:rsidRDefault="00BA03D5" w:rsidP="00F922D2">
            <w:pPr>
              <w:pStyle w:val="ASFKTablenorm"/>
            </w:pPr>
            <w:r>
              <w:t>Заполняется автоматически результатом суммирования значений поля «Сумма» таблицы1.</w:t>
            </w:r>
          </w:p>
        </w:tc>
      </w:tr>
      <w:tr w:rsidR="00FD16FE"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D16FE" w:rsidRDefault="00FD16FE" w:rsidP="00F922D2">
            <w:pPr>
              <w:pStyle w:val="ASFKTablenorm"/>
            </w:pPr>
            <w:r>
              <w:t xml:space="preserve">Группа полей </w:t>
            </w:r>
            <w:r w:rsidRPr="00B66480">
              <w:t>«Информация о номиналах банкнот/монет»</w:t>
            </w:r>
          </w:p>
        </w:tc>
      </w:tr>
      <w:tr w:rsidR="00FD16FE"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FD16FE" w:rsidRDefault="00FD16FE" w:rsidP="00F922D2">
            <w:pPr>
              <w:pStyle w:val="ASFKTablenorm"/>
            </w:pPr>
            <w:r>
              <w:t>№ п/п</w:t>
            </w:r>
          </w:p>
        </w:tc>
        <w:tc>
          <w:tcPr>
            <w:tcW w:w="3736" w:type="pct"/>
          </w:tcPr>
          <w:p w:rsidR="00FD16FE" w:rsidRDefault="00FD16FE" w:rsidP="00FD16FE">
            <w:pPr>
              <w:pStyle w:val="ASFKTablenorm"/>
            </w:pPr>
            <w:r>
              <w:t>Номер строки.</w:t>
            </w:r>
          </w:p>
          <w:p w:rsidR="00FD16FE" w:rsidRPr="00B66480" w:rsidRDefault="00FD16FE" w:rsidP="00FD16FE">
            <w:pPr>
              <w:pStyle w:val="ASFKTablenorm"/>
            </w:pPr>
            <w:r w:rsidRPr="00B66480">
              <w:t>Значение поля не доступно для ввода вручную, рассчитывается и заполняется автоматически при добавлении строки в таблицу2.</w:t>
            </w:r>
          </w:p>
          <w:p w:rsidR="00FD16FE" w:rsidRDefault="00FD16FE" w:rsidP="00FD16FE">
            <w:pPr>
              <w:pStyle w:val="ASFKTablenorm"/>
            </w:pPr>
            <w:r w:rsidRPr="00B66480">
              <w:t>Возможные значения от 1 до 999.</w:t>
            </w:r>
          </w:p>
        </w:tc>
      </w:tr>
      <w:tr w:rsidR="00FD16FE"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FD16FE" w:rsidRDefault="00FD16FE" w:rsidP="00F922D2">
            <w:pPr>
              <w:pStyle w:val="ASFKTablenorm"/>
            </w:pPr>
            <w:r>
              <w:t>Вид наличности (наименование)</w:t>
            </w:r>
          </w:p>
        </w:tc>
        <w:tc>
          <w:tcPr>
            <w:tcW w:w="3736" w:type="pct"/>
          </w:tcPr>
          <w:p w:rsidR="00FD16FE" w:rsidRPr="00B66480" w:rsidRDefault="00FD16FE" w:rsidP="00FD16FE">
            <w:pPr>
              <w:pStyle w:val="ASFKTablenorm"/>
            </w:pPr>
            <w:r w:rsidRPr="00B66480">
              <w:t xml:space="preserve">Отображается наименование кода </w:t>
            </w:r>
            <w:r>
              <w:t>в</w:t>
            </w:r>
            <w:r w:rsidRPr="00B66480">
              <w:t>ида наличности. При ручном вводе значение выбирается из списка значений:</w:t>
            </w:r>
          </w:p>
          <w:p w:rsidR="00FD16FE" w:rsidRPr="00B66480" w:rsidRDefault="00FD16FE" w:rsidP="00FD16FE">
            <w:pPr>
              <w:pStyle w:val="ASFKTableListMark"/>
            </w:pPr>
            <w:r>
              <w:t>«0» (монета Банка России);</w:t>
            </w:r>
          </w:p>
          <w:p w:rsidR="00FD16FE" w:rsidRPr="00B66480" w:rsidRDefault="00FD16FE" w:rsidP="00FD16FE">
            <w:pPr>
              <w:pStyle w:val="ASFKTableListMark"/>
            </w:pPr>
            <w:r>
              <w:t>«1» (банкноты Банка России);</w:t>
            </w:r>
          </w:p>
          <w:p w:rsidR="00FD16FE" w:rsidRDefault="00FD16FE" w:rsidP="00FD16FE">
            <w:pPr>
              <w:pStyle w:val="ASFKTableListMark"/>
            </w:pPr>
            <w:r w:rsidRPr="00B66480">
              <w:t>«0\1» -записывать в код, значение в скобках отображать как наименование.</w:t>
            </w:r>
          </w:p>
        </w:tc>
      </w:tr>
      <w:tr w:rsidR="00FD16FE"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FD16FE" w:rsidRDefault="00FD16FE" w:rsidP="00F922D2">
            <w:pPr>
              <w:pStyle w:val="ASFKTablenorm"/>
            </w:pPr>
            <w:r>
              <w:t>Номинал</w:t>
            </w:r>
          </w:p>
        </w:tc>
        <w:tc>
          <w:tcPr>
            <w:tcW w:w="3736" w:type="pct"/>
          </w:tcPr>
          <w:p w:rsidR="00FD16FE" w:rsidRPr="002E5F91" w:rsidRDefault="00FD16FE" w:rsidP="00FD16FE">
            <w:pPr>
              <w:pStyle w:val="ASFKTablenorm"/>
            </w:pPr>
            <w:r w:rsidRPr="002E5F91">
              <w:t>Заполняется при импорте из внешних систем</w:t>
            </w:r>
            <w:r>
              <w:t>,</w:t>
            </w:r>
            <w:r w:rsidRPr="002E5F91">
              <w:t xml:space="preserve"> или </w:t>
            </w:r>
            <w:r>
              <w:t>значение указывается вручную</w:t>
            </w:r>
            <w:r w:rsidRPr="002E5F91">
              <w:t>.</w:t>
            </w:r>
          </w:p>
          <w:p w:rsidR="00FD16FE" w:rsidRPr="002E5F91" w:rsidRDefault="00FD16FE" w:rsidP="00FD16FE">
            <w:pPr>
              <w:pStyle w:val="ASFKTablenorm"/>
            </w:pPr>
            <w:r w:rsidRPr="002E5F91">
              <w:t>При ручном вводе значение выбирается из списка значений:</w:t>
            </w:r>
          </w:p>
          <w:p w:rsidR="00FD16FE" w:rsidRPr="00C53BF9" w:rsidRDefault="00FD16FE" w:rsidP="00936C0F">
            <w:pPr>
              <w:pStyle w:val="ASFKTableListNum"/>
              <w:numPr>
                <w:ilvl w:val="0"/>
                <w:numId w:val="103"/>
              </w:numPr>
            </w:pPr>
            <w:r w:rsidRPr="00C53BF9">
              <w:t>Для вида наличности «0» – «монета Банка России»:</w:t>
            </w:r>
          </w:p>
          <w:p w:rsidR="00FD16FE" w:rsidRPr="002E5F91" w:rsidRDefault="00FD16FE" w:rsidP="00FD16FE">
            <w:pPr>
              <w:pStyle w:val="ASFKTableListMark"/>
            </w:pPr>
            <w:r w:rsidRPr="002E5F91">
              <w:t xml:space="preserve"> возможные значения: «0.01», «0.05», «0.10», «0.50», «1.00», «2.00», «5.00», «10.00».</w:t>
            </w:r>
          </w:p>
          <w:p w:rsidR="00FD16FE" w:rsidRPr="00C53BF9" w:rsidRDefault="00FD16FE" w:rsidP="00FD16FE">
            <w:pPr>
              <w:pStyle w:val="ASFKTableListNum"/>
            </w:pPr>
            <w:r w:rsidRPr="00C53BF9">
              <w:t xml:space="preserve">Для вида наличности «1» – «банкноты Банка России»: </w:t>
            </w:r>
          </w:p>
          <w:p w:rsidR="00FD16FE" w:rsidRDefault="00FD16FE" w:rsidP="00FD16FE">
            <w:pPr>
              <w:pStyle w:val="ASFKTablenorm"/>
            </w:pPr>
            <w:r w:rsidRPr="002E5F91">
              <w:t>возможные значения: «10.00», «50.00», «100.00», «200.00», «500.00», «1000.00», «2000.00», «5000.00».</w:t>
            </w:r>
          </w:p>
        </w:tc>
      </w:tr>
      <w:tr w:rsidR="00FD16FE"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FD16FE" w:rsidRDefault="00FD16FE" w:rsidP="00F922D2">
            <w:pPr>
              <w:pStyle w:val="ASFKTablenorm"/>
            </w:pPr>
            <w:r>
              <w:t>Сумма</w:t>
            </w:r>
          </w:p>
        </w:tc>
        <w:tc>
          <w:tcPr>
            <w:tcW w:w="3736" w:type="pct"/>
          </w:tcPr>
          <w:p w:rsidR="00FD16FE" w:rsidRDefault="00FD16FE" w:rsidP="00FD16FE">
            <w:pPr>
              <w:pStyle w:val="ASFKTablenorm"/>
            </w:pPr>
            <w:r w:rsidRPr="002E5F91">
              <w:t>Сумма, получаемая банкнотами (монетой) соответствующего номинала</w:t>
            </w:r>
            <w:r>
              <w:t>.</w:t>
            </w:r>
          </w:p>
          <w:p w:rsidR="00FD16FE" w:rsidRDefault="00FD16FE" w:rsidP="00FD16FE">
            <w:pPr>
              <w:pStyle w:val="ASFKTablenorm"/>
            </w:pPr>
            <w:r w:rsidRPr="002E5F91">
              <w:t>Заполняется при импорте из внешних систем</w:t>
            </w:r>
            <w:r>
              <w:t>,</w:t>
            </w:r>
            <w:r w:rsidRPr="002E5F91">
              <w:t xml:space="preserve"> или </w:t>
            </w:r>
            <w:r>
              <w:t>значение указывается вручную</w:t>
            </w:r>
            <w:r w:rsidRPr="002E5F91">
              <w:t>.</w:t>
            </w:r>
          </w:p>
        </w:tc>
      </w:tr>
    </w:tbl>
    <w:p w:rsidR="00BA03D5" w:rsidRDefault="00BA03D5" w:rsidP="00BA03D5">
      <w:pPr>
        <w:pStyle w:val="ASFKNormal"/>
      </w:pPr>
      <w:r>
        <w:t>На закладке «Реквизиты» документа «Объявление на взнос наличных</w:t>
      </w:r>
      <w:r w:rsidR="000278C3">
        <w:t xml:space="preserve"> денег</w:t>
      </w:r>
      <w:r>
        <w:t xml:space="preserve">» содержится табличный блок «Расшифровка документа». Для добавления строки расшифровки в список следует нажать на кнопку </w:t>
      </w:r>
      <w:r w:rsidR="004D71D9">
        <w:rPr>
          <w:noProof/>
        </w:rPr>
        <w:drawing>
          <wp:inline distT="0" distB="0" distL="0" distR="0">
            <wp:extent cx="276225" cy="276225"/>
            <wp:effectExtent l="0" t="0" r="9525" b="9525"/>
            <wp:docPr id="267" name="Рисунок 26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Snap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(Добавить новую строку). Откроется форма «Добавление записи» (рис. </w:t>
      </w:r>
      <w:r>
        <w:fldChar w:fldCharType="begin"/>
      </w:r>
      <w:r>
        <w:instrText xml:space="preserve"> REF _Ref506217026 \h </w:instrText>
      </w:r>
      <w:r>
        <w:fldChar w:fldCharType="separate"/>
      </w:r>
      <w:r w:rsidR="00D80569">
        <w:rPr>
          <w:noProof/>
        </w:rPr>
        <w:t>185</w:t>
      </w:r>
      <w:r>
        <w:fldChar w:fldCharType="end"/>
      </w:r>
      <w:r>
        <w:t>).</w:t>
      </w:r>
    </w:p>
    <w:p w:rsidR="00BA03D5" w:rsidRDefault="004D71D9" w:rsidP="00BA03D5">
      <w:pPr>
        <w:pStyle w:val="ASFKFigure"/>
      </w:pPr>
      <w:r>
        <w:rPr>
          <w:noProof/>
        </w:rPr>
        <w:lastRenderedPageBreak/>
        <w:drawing>
          <wp:inline distT="0" distB="0" distL="0" distR="0">
            <wp:extent cx="6124575" cy="3381375"/>
            <wp:effectExtent l="0" t="0" r="9525" b="9525"/>
            <wp:docPr id="268" name="Рисунок 2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BA03D5"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23" w:name="_Ref506217026"/>
      <w:bookmarkStart w:id="1224" w:name="_Toc88819182"/>
      <w:r w:rsidR="00D80569">
        <w:rPr>
          <w:noProof/>
        </w:rPr>
        <w:t>185</w:t>
      </w:r>
      <w:bookmarkEnd w:id="1223"/>
      <w:r>
        <w:rPr>
          <w:noProof/>
        </w:rPr>
        <w:fldChar w:fldCharType="end"/>
      </w:r>
      <w:r w:rsidR="00BA03D5">
        <w:t>. Форма «Добавление записи»</w:t>
      </w:r>
      <w:bookmarkEnd w:id="1224"/>
    </w:p>
    <w:p w:rsidR="00BA03D5" w:rsidRDefault="00BA03D5" w:rsidP="00BA03D5">
      <w:pPr>
        <w:pStyle w:val="ASFKNormal"/>
      </w:pPr>
      <w:r>
        <w:t>На форме «Добавление записи» заполнить</w:t>
      </w:r>
      <w:r w:rsidR="008F1B2E">
        <w:t xml:space="preserve"> </w:t>
      </w:r>
      <w:r>
        <w:t>поля, приведенные в таблице </w:t>
      </w:r>
      <w:r>
        <w:fldChar w:fldCharType="begin"/>
      </w:r>
      <w:r>
        <w:instrText xml:space="preserve"> REF _Ref496110602 \h </w:instrText>
      </w:r>
      <w:r>
        <w:fldChar w:fldCharType="separate"/>
      </w:r>
      <w:r w:rsidR="00D80569">
        <w:rPr>
          <w:noProof/>
        </w:rPr>
        <w:t>114</w:t>
      </w:r>
      <w:r>
        <w:fldChar w:fldCharType="end"/>
      </w:r>
      <w:r>
        <w:t>. Нажать на кнопку «Ok» для сохранения заполненной строки и выхода из формы. В табличном блоке появится добавленная строка.</w:t>
      </w:r>
    </w:p>
    <w:p w:rsidR="00FD16FE" w:rsidRPr="00424CF0" w:rsidRDefault="00FD16FE" w:rsidP="00FD16FE">
      <w:pPr>
        <w:pStyle w:val="ASFKNormal"/>
      </w:pPr>
      <w:r w:rsidRPr="00043E09">
        <w:t>На закладке «</w:t>
      </w:r>
      <w:r>
        <w:t>Реквизиты</w:t>
      </w:r>
      <w:r w:rsidRPr="00043E09">
        <w:t>» документа «</w:t>
      </w:r>
      <w:r>
        <w:t>Объявление на взнос наличных денег</w:t>
      </w:r>
      <w:r w:rsidRPr="00043E09">
        <w:t>» содержится табличный блок «</w:t>
      </w:r>
      <w:r>
        <w:t>Информация о номиналах банкнот/монет</w:t>
      </w:r>
      <w:r w:rsidRPr="00043E09">
        <w:t xml:space="preserve">». Для добавления строки </w:t>
      </w:r>
      <w:r>
        <w:t>информации</w:t>
      </w:r>
      <w:r w:rsidRPr="00043E09">
        <w:t xml:space="preserve"> в список следует </w:t>
      </w:r>
      <w:r w:rsidRPr="00424CF0">
        <w:t xml:space="preserve">нажать на кнопку </w:t>
      </w:r>
      <w:r w:rsidR="004D71D9">
        <w:rPr>
          <w:noProof/>
        </w:rPr>
        <w:drawing>
          <wp:inline distT="0" distB="0" distL="0" distR="0">
            <wp:extent cx="276225" cy="276225"/>
            <wp:effectExtent l="0" t="0" r="9525" b="9525"/>
            <wp:docPr id="269" name="Рисунок 26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(Добавить новую строку)</w:t>
      </w:r>
      <w:r w:rsidRPr="00424CF0">
        <w:t>. Открое</w:t>
      </w:r>
      <w:r>
        <w:t>тся форма «Добавление записи»</w:t>
      </w:r>
      <w:r w:rsidRPr="00424CF0">
        <w:t xml:space="preserve"> </w:t>
      </w:r>
      <w:r>
        <w:t>(рис. </w:t>
      </w:r>
      <w:r w:rsidR="00507A89">
        <w:fldChar w:fldCharType="begin"/>
      </w:r>
      <w:r w:rsidR="00507A89">
        <w:instrText xml:space="preserve"> REF _Ref531268262 \h </w:instrText>
      </w:r>
      <w:r w:rsidR="00507A89">
        <w:fldChar w:fldCharType="separate"/>
      </w:r>
      <w:r w:rsidR="00D80569">
        <w:rPr>
          <w:noProof/>
        </w:rPr>
        <w:t>186</w:t>
      </w:r>
      <w:r w:rsidR="00507A89">
        <w:fldChar w:fldCharType="end"/>
      </w:r>
      <w:r w:rsidR="00507A89">
        <w:t>)</w:t>
      </w:r>
      <w:r w:rsidRPr="00424CF0">
        <w:t>.</w:t>
      </w:r>
    </w:p>
    <w:p w:rsidR="00FD16FE" w:rsidRPr="00BD4E46" w:rsidRDefault="004D71D9" w:rsidP="00FD16FE">
      <w:pPr>
        <w:pStyle w:val="ASFKFigure"/>
      </w:pPr>
      <w:r>
        <w:rPr>
          <w:noProof/>
        </w:rPr>
        <w:drawing>
          <wp:inline distT="0" distB="0" distL="0" distR="0">
            <wp:extent cx="6029325" cy="2105025"/>
            <wp:effectExtent l="0" t="0" r="9525" b="9525"/>
            <wp:docPr id="270" name="Рисунок 27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029325" cy="2105025"/>
                    </a:xfrm>
                    <a:prstGeom prst="rect">
                      <a:avLst/>
                    </a:prstGeom>
                    <a:noFill/>
                    <a:ln>
                      <a:noFill/>
                    </a:ln>
                  </pic:spPr>
                </pic:pic>
              </a:graphicData>
            </a:graphic>
          </wp:inline>
        </w:drawing>
      </w:r>
    </w:p>
    <w:p w:rsidR="00FD16FE" w:rsidRPr="00BD4E46" w:rsidRDefault="00214736" w:rsidP="00FD16FE">
      <w:pPr>
        <w:pStyle w:val="ASFKFigName"/>
      </w:pPr>
      <w:r>
        <w:rPr>
          <w:noProof/>
        </w:rPr>
        <w:fldChar w:fldCharType="begin"/>
      </w:r>
      <w:r>
        <w:rPr>
          <w:noProof/>
        </w:rPr>
        <w:instrText xml:space="preserve"> SEQ Рисунок \* ARABIC </w:instrText>
      </w:r>
      <w:r>
        <w:rPr>
          <w:noProof/>
        </w:rPr>
        <w:fldChar w:fldCharType="separate"/>
      </w:r>
      <w:bookmarkStart w:id="1225" w:name="_Ref531268262"/>
      <w:bookmarkStart w:id="1226" w:name="_Toc88819183"/>
      <w:r w:rsidR="00D80569">
        <w:rPr>
          <w:noProof/>
        </w:rPr>
        <w:t>186</w:t>
      </w:r>
      <w:bookmarkEnd w:id="1225"/>
      <w:r>
        <w:rPr>
          <w:noProof/>
        </w:rPr>
        <w:fldChar w:fldCharType="end"/>
      </w:r>
      <w:r w:rsidR="00FD16FE" w:rsidRPr="00BD4E46">
        <w:t>. Форма «Добавление записи»</w:t>
      </w:r>
      <w:bookmarkEnd w:id="1226"/>
    </w:p>
    <w:p w:rsidR="00FD16FE" w:rsidRPr="00BD4E46" w:rsidRDefault="00FD16FE" w:rsidP="00FD16FE">
      <w:pPr>
        <w:pStyle w:val="ASFKNormal"/>
      </w:pPr>
      <w:r w:rsidRPr="00424CF0">
        <w:t xml:space="preserve">На форме </w:t>
      </w:r>
      <w:r w:rsidRPr="00BD4E46">
        <w:t>«Добавление записи»</w:t>
      </w:r>
      <w:r>
        <w:t xml:space="preserve"> заполнить</w:t>
      </w:r>
      <w:r w:rsidR="008F1B2E">
        <w:t xml:space="preserve"> </w:t>
      </w:r>
      <w:r w:rsidRPr="00BD4E46">
        <w:t>поля</w:t>
      </w:r>
      <w:r>
        <w:t xml:space="preserve">, приведенные </w:t>
      </w:r>
      <w:r w:rsidRPr="0093692E">
        <w:t>в таблице </w:t>
      </w:r>
      <w:r w:rsidRPr="00DD1FA4">
        <w:fldChar w:fldCharType="begin"/>
      </w:r>
      <w:r w:rsidRPr="00DD1FA4">
        <w:instrText xml:space="preserve"> REF _Ref496110602 \h </w:instrText>
      </w:r>
      <w:r w:rsidRPr="00DD1FA4">
        <w:fldChar w:fldCharType="separate"/>
      </w:r>
      <w:r w:rsidR="00D80569">
        <w:rPr>
          <w:noProof/>
        </w:rPr>
        <w:t>114</w:t>
      </w:r>
      <w:r w:rsidRPr="00DD1FA4">
        <w:fldChar w:fldCharType="end"/>
      </w:r>
      <w:r>
        <w:t>. Н</w:t>
      </w:r>
      <w:r w:rsidRPr="00424CF0">
        <w:t xml:space="preserve">ажать на </w:t>
      </w:r>
      <w:r w:rsidRPr="00BD4E46">
        <w:t>кнопку «Ok» для сохранения заполненной строки и выхода из формы. В табличном блоке появится добавленная строка.</w:t>
      </w:r>
    </w:p>
    <w:p w:rsidR="00BA03D5" w:rsidRPr="007F3AF3" w:rsidRDefault="00BA03D5" w:rsidP="00BA03D5">
      <w:pPr>
        <w:pStyle w:val="ASFKNormal"/>
      </w:pPr>
      <w:r w:rsidRPr="007F3AF3">
        <w:t>ЭФ документа «</w:t>
      </w:r>
      <w:r>
        <w:t>Объявление на взнос наличных</w:t>
      </w:r>
      <w:r w:rsidR="000278C3">
        <w:t xml:space="preserve"> денег</w:t>
      </w:r>
      <w:r w:rsidRPr="007F3AF3">
        <w:t>», закладки «Подписи» представлена на рисунке </w:t>
      </w:r>
      <w:r>
        <w:fldChar w:fldCharType="begin"/>
      </w:r>
      <w:r>
        <w:instrText xml:space="preserve"> REF _Ref496110659 \h </w:instrText>
      </w:r>
      <w:r>
        <w:fldChar w:fldCharType="separate"/>
      </w:r>
      <w:r w:rsidR="00D80569">
        <w:rPr>
          <w:noProof/>
        </w:rPr>
        <w:t>187</w:t>
      </w:r>
      <w:r>
        <w:fldChar w:fldCharType="end"/>
      </w:r>
      <w:r w:rsidRPr="007F3AF3">
        <w:t>.</w:t>
      </w:r>
    </w:p>
    <w:p w:rsidR="00BA03D5" w:rsidRPr="007F3AF3" w:rsidRDefault="004D71D9" w:rsidP="00BA03D5">
      <w:pPr>
        <w:pStyle w:val="ASFKFigure"/>
      </w:pPr>
      <w:r>
        <w:rPr>
          <w:noProof/>
        </w:rPr>
        <w:lastRenderedPageBreak/>
        <w:drawing>
          <wp:inline distT="0" distB="0" distL="0" distR="0">
            <wp:extent cx="6124575" cy="4200525"/>
            <wp:effectExtent l="0" t="0" r="9525" b="9525"/>
            <wp:docPr id="271" name="Рисунок 271"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Закл"/>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124575" cy="4200525"/>
                    </a:xfrm>
                    <a:prstGeom prst="rect">
                      <a:avLst/>
                    </a:prstGeom>
                    <a:noFill/>
                    <a:ln>
                      <a:noFill/>
                    </a:ln>
                  </pic:spPr>
                </pic:pic>
              </a:graphicData>
            </a:graphic>
          </wp:inline>
        </w:drawing>
      </w:r>
    </w:p>
    <w:p w:rsidR="00BA03D5" w:rsidRPr="007F3AF3" w:rsidRDefault="00214736" w:rsidP="00BA03D5">
      <w:pPr>
        <w:pStyle w:val="ASFKFigName"/>
      </w:pPr>
      <w:r>
        <w:rPr>
          <w:noProof/>
        </w:rPr>
        <w:fldChar w:fldCharType="begin"/>
      </w:r>
      <w:r>
        <w:rPr>
          <w:noProof/>
        </w:rPr>
        <w:instrText xml:space="preserve"> SEQ Рисунок \* ARABIC </w:instrText>
      </w:r>
      <w:r>
        <w:rPr>
          <w:noProof/>
        </w:rPr>
        <w:fldChar w:fldCharType="separate"/>
      </w:r>
      <w:bookmarkStart w:id="1227" w:name="_Ref496110659"/>
      <w:bookmarkStart w:id="1228" w:name="_Toc88819184"/>
      <w:r w:rsidR="00D80569">
        <w:rPr>
          <w:noProof/>
        </w:rPr>
        <w:t>187</w:t>
      </w:r>
      <w:bookmarkEnd w:id="1227"/>
      <w:r>
        <w:rPr>
          <w:noProof/>
        </w:rPr>
        <w:fldChar w:fldCharType="end"/>
      </w:r>
      <w:r w:rsidR="00BA03D5" w:rsidRPr="007F3AF3">
        <w:t xml:space="preserve">. ЭФ документа </w:t>
      </w:r>
      <w:r w:rsidR="00BA03D5">
        <w:t>«Объявление на взнос наличных</w:t>
      </w:r>
      <w:r w:rsidR="000278C3">
        <w:t xml:space="preserve"> денег</w:t>
      </w:r>
      <w:r w:rsidR="00BA03D5" w:rsidRPr="007F3AF3">
        <w:t>», закладки «Подписи»</w:t>
      </w:r>
      <w:bookmarkEnd w:id="1228"/>
    </w:p>
    <w:p w:rsidR="00BA03D5" w:rsidRPr="007F3AF3" w:rsidRDefault="00BA03D5" w:rsidP="00BA03D5">
      <w:pPr>
        <w:pStyle w:val="ASFKNormal"/>
      </w:pPr>
      <w:r w:rsidRPr="007F3AF3">
        <w:t>Перечень полей документа «</w:t>
      </w:r>
      <w:r>
        <w:t>Объявление на взнос наличных</w:t>
      </w:r>
      <w:r w:rsidR="000278C3">
        <w:t xml:space="preserve"> денег</w:t>
      </w:r>
      <w:r w:rsidRPr="007F3AF3">
        <w:t>», закладки «</w:t>
      </w:r>
      <w:r>
        <w:t>Подписи</w:t>
      </w:r>
      <w:r w:rsidRPr="007F3AF3">
        <w:t>» приведен в таблице </w:t>
      </w:r>
      <w:r>
        <w:fldChar w:fldCharType="begin"/>
      </w:r>
      <w:r>
        <w:instrText xml:space="preserve"> REF _Ref496110680 \h </w:instrText>
      </w:r>
      <w:r>
        <w:fldChar w:fldCharType="separate"/>
      </w:r>
      <w:r w:rsidR="00D80569">
        <w:rPr>
          <w:noProof/>
        </w:rPr>
        <w:t>115</w:t>
      </w:r>
      <w:r>
        <w:fldChar w:fldCharType="end"/>
      </w:r>
      <w:r w:rsidRPr="007F3AF3">
        <w:t>.</w:t>
      </w:r>
    </w:p>
    <w:p w:rsidR="00BA03D5" w:rsidRPr="007F3AF3" w:rsidRDefault="007A4D89" w:rsidP="00BA03D5">
      <w:pPr>
        <w:pStyle w:val="ASFKNameTable"/>
      </w:pPr>
      <w:r>
        <w:rPr>
          <w:noProof/>
        </w:rPr>
        <w:fldChar w:fldCharType="begin"/>
      </w:r>
      <w:r>
        <w:rPr>
          <w:noProof/>
        </w:rPr>
        <w:instrText xml:space="preserve"> SEQ Таблица \* ARABIC </w:instrText>
      </w:r>
      <w:r>
        <w:rPr>
          <w:noProof/>
        </w:rPr>
        <w:fldChar w:fldCharType="separate"/>
      </w:r>
      <w:bookmarkStart w:id="1229" w:name="_Ref496110680"/>
      <w:bookmarkStart w:id="1230" w:name="_Toc88818799"/>
      <w:r w:rsidR="00D80569">
        <w:rPr>
          <w:noProof/>
        </w:rPr>
        <w:t>115</w:t>
      </w:r>
      <w:bookmarkEnd w:id="1229"/>
      <w:r>
        <w:rPr>
          <w:noProof/>
        </w:rPr>
        <w:fldChar w:fldCharType="end"/>
      </w:r>
      <w:r w:rsidR="00BA03D5" w:rsidRPr="007F3AF3">
        <w:t>. Описание полей документа «</w:t>
      </w:r>
      <w:r w:rsidR="00BA03D5">
        <w:t>Объявление на взнос наличных</w:t>
      </w:r>
      <w:r w:rsidR="000278C3">
        <w:t xml:space="preserve"> денег</w:t>
      </w:r>
      <w:r w:rsidR="00BA03D5" w:rsidRPr="007F3AF3">
        <w:t>», закладки «</w:t>
      </w:r>
      <w:r w:rsidR="00BA03D5">
        <w:t>Подписи</w:t>
      </w:r>
      <w:r w:rsidR="00BA03D5" w:rsidRPr="007F3AF3">
        <w:t>»</w:t>
      </w:r>
      <w:bookmarkEnd w:id="1230"/>
    </w:p>
    <w:tbl>
      <w:tblPr>
        <w:tblStyle w:val="ASFKTable"/>
        <w:tblW w:w="5000" w:type="pct"/>
        <w:tblLook w:val="01E0" w:firstRow="1" w:lastRow="1" w:firstColumn="1" w:lastColumn="1" w:noHBand="0" w:noVBand="0"/>
      </w:tblPr>
      <w:tblGrid>
        <w:gridCol w:w="2434"/>
        <w:gridCol w:w="7194"/>
      </w:tblGrid>
      <w:tr w:rsidR="00BA03D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BA03D5" w:rsidRPr="007F3AF3" w:rsidRDefault="00BA03D5" w:rsidP="00F922D2">
            <w:pPr>
              <w:pStyle w:val="ASFKTableHead"/>
            </w:pPr>
            <w:r w:rsidRPr="007F3AF3">
              <w:t>Наименование поля</w:t>
            </w:r>
          </w:p>
        </w:tc>
        <w:tc>
          <w:tcPr>
            <w:tcW w:w="3736" w:type="pct"/>
          </w:tcPr>
          <w:p w:rsidR="00BA03D5" w:rsidRPr="007F3AF3" w:rsidRDefault="00BA03D5" w:rsidP="00F922D2">
            <w:pPr>
              <w:pStyle w:val="ASFKTableHead"/>
            </w:pPr>
            <w:r w:rsidRPr="007F3AF3">
              <w:t>Описание поля</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Pr="007F3AF3" w:rsidRDefault="00BA03D5" w:rsidP="00F922D2">
            <w:pPr>
              <w:pStyle w:val="ASFKTablenorm"/>
            </w:pPr>
            <w:r>
              <w:t>Должность ответственного исполнителя</w:t>
            </w:r>
          </w:p>
        </w:tc>
        <w:tc>
          <w:tcPr>
            <w:tcW w:w="3736" w:type="pct"/>
          </w:tcPr>
          <w:p w:rsidR="00BA03D5" w:rsidRDefault="00BA03D5" w:rsidP="00F922D2">
            <w:pPr>
              <w:pStyle w:val="ASFKTablenorm"/>
            </w:pPr>
            <w:r>
              <w:t>Должность ответственного исполнителя.</w:t>
            </w:r>
          </w:p>
          <w:p w:rsidR="00BA03D5" w:rsidRPr="007F3AF3" w:rsidRDefault="00BA03D5" w:rsidP="00F922D2">
            <w:pPr>
              <w:pStyle w:val="ASFKTablenorm"/>
            </w:pPr>
            <w:r>
              <w:t>На клиентских АРМ заполняется автоматически при подписании ЭП.</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Pr="007F3AF3" w:rsidRDefault="00BA03D5" w:rsidP="00F922D2">
            <w:pPr>
              <w:pStyle w:val="ASFKTablenorm"/>
            </w:pPr>
            <w:r>
              <w:t>Ответственный исполнитель</w:t>
            </w:r>
          </w:p>
        </w:tc>
        <w:tc>
          <w:tcPr>
            <w:tcW w:w="3736" w:type="pct"/>
          </w:tcPr>
          <w:p w:rsidR="00BA03D5" w:rsidRDefault="00BA03D5" w:rsidP="00F922D2">
            <w:pPr>
              <w:pStyle w:val="ASFKTablenorm"/>
            </w:pPr>
            <w:r>
              <w:t xml:space="preserve">Фамилия, имя, отчество ответственного исполнителя. </w:t>
            </w:r>
          </w:p>
          <w:p w:rsidR="00BA03D5" w:rsidRPr="007F3AF3" w:rsidRDefault="00BA03D5" w:rsidP="00F922D2">
            <w:pPr>
              <w:pStyle w:val="ASFKTablenorm"/>
            </w:pPr>
            <w:r>
              <w:t>На клиентских АРМ заполняется автоматически при подписании ЭП.</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A03D5" w:rsidRDefault="00BA03D5" w:rsidP="00F922D2">
            <w:pPr>
              <w:pStyle w:val="ASFKTablenorm"/>
            </w:pPr>
            <w:r>
              <w:t xml:space="preserve">Группа полей </w:t>
            </w:r>
            <w:r w:rsidRPr="007F3AF3">
              <w:t>«</w:t>
            </w:r>
            <w:r>
              <w:t>Подписи</w:t>
            </w:r>
            <w:r w:rsidRPr="007F3AF3">
              <w:t>»</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Должность. Руководитель (уполномоченное лицо)</w:t>
            </w:r>
          </w:p>
        </w:tc>
        <w:tc>
          <w:tcPr>
            <w:tcW w:w="3736" w:type="pct"/>
          </w:tcPr>
          <w:p w:rsidR="00BA03D5" w:rsidRDefault="00BA03D5" w:rsidP="00F922D2">
            <w:pPr>
              <w:pStyle w:val="ASFKTablenorm"/>
            </w:pPr>
            <w:r>
              <w:t>Должность руководителя (уполномоченного лица).</w:t>
            </w:r>
          </w:p>
          <w:p w:rsidR="00BA03D5" w:rsidRPr="00D311EB"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Расшифровка подписи. Руководитель (уполномоченное лицо)</w:t>
            </w:r>
          </w:p>
        </w:tc>
        <w:tc>
          <w:tcPr>
            <w:tcW w:w="3736" w:type="pct"/>
          </w:tcPr>
          <w:p w:rsidR="00BA03D5" w:rsidRDefault="00BA03D5" w:rsidP="00F922D2">
            <w:pPr>
              <w:pStyle w:val="ASFKTablenorm"/>
            </w:pPr>
            <w:r>
              <w:t>ФИО руководителя (уполномоченного им лица).</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Дата подписания документа</w:t>
            </w:r>
          </w:p>
        </w:tc>
        <w:tc>
          <w:tcPr>
            <w:tcW w:w="3736" w:type="pct"/>
          </w:tcPr>
          <w:p w:rsidR="00BA03D5" w:rsidRDefault="00BA03D5" w:rsidP="00F922D2">
            <w:pPr>
              <w:pStyle w:val="ASFKTablenorm"/>
            </w:pPr>
            <w:r>
              <w:t>Дата подписания документа.</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lastRenderedPageBreak/>
              <w:t>Должность. Главный бухгалтер (уполномоченное лицо)</w:t>
            </w:r>
          </w:p>
        </w:tc>
        <w:tc>
          <w:tcPr>
            <w:tcW w:w="3736" w:type="pct"/>
          </w:tcPr>
          <w:p w:rsidR="00BA03D5" w:rsidRDefault="00BA03D5" w:rsidP="00F922D2">
            <w:pPr>
              <w:pStyle w:val="ASFKTablenorm"/>
            </w:pPr>
            <w:r>
              <w:t>Должность главного бухгалтера (уполномоченного руководителем лица).</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Расшифровка подписи. Главный бухгалтер (уполномоченное лицо)</w:t>
            </w:r>
          </w:p>
        </w:tc>
        <w:tc>
          <w:tcPr>
            <w:tcW w:w="3736" w:type="pct"/>
          </w:tcPr>
          <w:p w:rsidR="00BA03D5" w:rsidRDefault="00BA03D5" w:rsidP="00F922D2">
            <w:pPr>
              <w:pStyle w:val="ASFKTablenorm"/>
            </w:pPr>
            <w:r>
              <w:t>ФИО главного бухгалтера (уполномоченного руководителем лица).</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Телефон</w:t>
            </w:r>
          </w:p>
        </w:tc>
        <w:tc>
          <w:tcPr>
            <w:tcW w:w="3736" w:type="pct"/>
          </w:tcPr>
          <w:p w:rsidR="00BA03D5" w:rsidRDefault="00BA03D5" w:rsidP="00F922D2">
            <w:pPr>
              <w:pStyle w:val="ASFKTablenorm"/>
            </w:pPr>
            <w:r>
              <w:t xml:space="preserve">Телефон ответственного сотрудника </w:t>
            </w:r>
            <w:r w:rsidR="00B74E37">
              <w:t>ТОФК</w:t>
            </w:r>
            <w:r>
              <w:t>.</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A03D5" w:rsidRDefault="00BA03D5" w:rsidP="00F922D2">
            <w:pPr>
              <w:pStyle w:val="ASFKTablenorm"/>
            </w:pPr>
            <w:r>
              <w:t xml:space="preserve">Группа полей </w:t>
            </w:r>
            <w:r w:rsidRPr="007F3AF3">
              <w:t>«</w:t>
            </w:r>
            <w:r>
              <w:t>Отметка ОрФК</w:t>
            </w:r>
            <w:r w:rsidRPr="007F3AF3">
              <w:t>»</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Должность. Руководитель (уполномоченное лицо)</w:t>
            </w:r>
          </w:p>
        </w:tc>
        <w:tc>
          <w:tcPr>
            <w:tcW w:w="3736" w:type="pct"/>
          </w:tcPr>
          <w:p w:rsidR="00BA03D5" w:rsidRDefault="00BA03D5" w:rsidP="00F922D2">
            <w:pPr>
              <w:pStyle w:val="ASFKTablenorm"/>
            </w:pPr>
            <w:r>
              <w:t xml:space="preserve">Должность ответственного сотрудника </w:t>
            </w:r>
            <w:r w:rsidR="00B74E37">
              <w:t>ТОФК</w:t>
            </w:r>
            <w:r>
              <w:t>.</w:t>
            </w:r>
          </w:p>
          <w:p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Расшифровка подписи. Руководитель (уполномоченное лицо)</w:t>
            </w:r>
          </w:p>
        </w:tc>
        <w:tc>
          <w:tcPr>
            <w:tcW w:w="3736" w:type="pct"/>
          </w:tcPr>
          <w:p w:rsidR="00BA03D5" w:rsidRDefault="00BA03D5" w:rsidP="00F922D2">
            <w:pPr>
              <w:pStyle w:val="ASFKTablenorm"/>
            </w:pPr>
            <w:r>
              <w:t xml:space="preserve">ФИО ответственного сотрудника </w:t>
            </w:r>
            <w:r w:rsidR="00B74E37">
              <w:t>ТОФК</w:t>
            </w:r>
            <w:r>
              <w:t>.</w:t>
            </w:r>
          </w:p>
          <w:p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Дата подписания документа</w:t>
            </w:r>
          </w:p>
        </w:tc>
        <w:tc>
          <w:tcPr>
            <w:tcW w:w="3736" w:type="pct"/>
          </w:tcPr>
          <w:p w:rsidR="00BA03D5" w:rsidRDefault="00BA03D5" w:rsidP="00F922D2">
            <w:pPr>
              <w:pStyle w:val="ASFKTablenorm"/>
            </w:pPr>
            <w:r>
              <w:t>Дата подписания документа.</w:t>
            </w:r>
          </w:p>
          <w:p w:rsidR="00BA03D5" w:rsidRDefault="00BA03D5" w:rsidP="00F922D2">
            <w:pPr>
              <w:pStyle w:val="ASFKTablenorm"/>
            </w:pPr>
            <w:r>
              <w:t>Значение заполняется в ППО OEBS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Должность. Главный бухгалтер (уполномоченное лицо)</w:t>
            </w:r>
          </w:p>
        </w:tc>
        <w:tc>
          <w:tcPr>
            <w:tcW w:w="3736" w:type="pct"/>
          </w:tcPr>
          <w:p w:rsidR="00BA03D5" w:rsidRDefault="00BA03D5" w:rsidP="00F922D2">
            <w:pPr>
              <w:pStyle w:val="ASFKTablenorm"/>
            </w:pPr>
            <w:r>
              <w:t>Должность главного бухгалтера (уполномоченного руководителем лица).</w:t>
            </w:r>
          </w:p>
          <w:p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Расшифровка подписи. Главный бухгалтер (уполномоченное лицо)</w:t>
            </w:r>
          </w:p>
        </w:tc>
        <w:tc>
          <w:tcPr>
            <w:tcW w:w="3736" w:type="pct"/>
          </w:tcPr>
          <w:p w:rsidR="00BA03D5" w:rsidRDefault="00BA03D5" w:rsidP="00F922D2">
            <w:pPr>
              <w:pStyle w:val="ASFKTablenorm"/>
            </w:pPr>
            <w:r>
              <w:t>ФИО главного бухгалтера (уполномоченного руководителем лица).</w:t>
            </w:r>
          </w:p>
          <w:p w:rsidR="00BA03D5" w:rsidRDefault="00BA03D5" w:rsidP="00F922D2">
            <w:pPr>
              <w:pStyle w:val="ASFKTablenorm"/>
            </w:pPr>
            <w:r>
              <w:t xml:space="preserve">Значение заполняется в ППО </w:t>
            </w:r>
            <w:r w:rsidRPr="00EF0324">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Должность. Ответственный сотрудник ОрФК</w:t>
            </w:r>
          </w:p>
        </w:tc>
        <w:tc>
          <w:tcPr>
            <w:tcW w:w="3736" w:type="pct"/>
          </w:tcPr>
          <w:p w:rsidR="00BA03D5" w:rsidRDefault="00BA03D5" w:rsidP="00F922D2">
            <w:pPr>
              <w:pStyle w:val="ASFKTablenorm"/>
            </w:pPr>
            <w:r>
              <w:t xml:space="preserve">Должность ответственного сотрудника </w:t>
            </w:r>
            <w:r w:rsidR="00B74E37">
              <w:t>ТОФК</w:t>
            </w:r>
            <w:r>
              <w:t>.</w:t>
            </w:r>
          </w:p>
          <w:p w:rsidR="00BA03D5"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BA03D5" w:rsidRDefault="00BA03D5" w:rsidP="00F922D2">
            <w:pPr>
              <w:pStyle w:val="ASFKTablenorm"/>
            </w:pPr>
            <w:r>
              <w:t>Расшифровка подписи. Ответственный сотрудник ОрФК</w:t>
            </w:r>
          </w:p>
        </w:tc>
        <w:tc>
          <w:tcPr>
            <w:tcW w:w="3736" w:type="pct"/>
          </w:tcPr>
          <w:p w:rsidR="00BA03D5" w:rsidRDefault="00BA03D5" w:rsidP="00F922D2">
            <w:pPr>
              <w:pStyle w:val="ASFKTablenorm"/>
            </w:pPr>
            <w:r>
              <w:t xml:space="preserve">ФИО ответственного сотрудника </w:t>
            </w:r>
            <w:r w:rsidR="00B74E37">
              <w:t>ТОФК</w:t>
            </w:r>
            <w:r>
              <w:t>.</w:t>
            </w:r>
          </w:p>
          <w:p w:rsidR="00BA03D5" w:rsidRPr="00C016CF" w:rsidRDefault="00BA03D5" w:rsidP="00F922D2">
            <w:pPr>
              <w:pStyle w:val="ASFKTablenorm"/>
            </w:pPr>
            <w:r>
              <w:t xml:space="preserve">Значение заполняется в ППО </w:t>
            </w:r>
            <w:r>
              <w:rPr>
                <w:lang w:val="en-US"/>
              </w:rPr>
              <w:t>OEBS</w:t>
            </w:r>
            <w:r>
              <w:t xml:space="preserve"> АСФК.</w:t>
            </w:r>
          </w:p>
        </w:tc>
      </w:tr>
      <w:tr w:rsidR="00BA03D5" w:rsidRPr="007B2273"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BA03D5" w:rsidRDefault="00BA03D5" w:rsidP="00F922D2">
            <w:pPr>
              <w:pStyle w:val="ASFKTablenorm"/>
            </w:pPr>
            <w:r>
              <w:t>Телефон</w:t>
            </w:r>
          </w:p>
        </w:tc>
        <w:tc>
          <w:tcPr>
            <w:tcW w:w="3736" w:type="pct"/>
          </w:tcPr>
          <w:p w:rsidR="00BA03D5" w:rsidRDefault="00BA03D5" w:rsidP="00F922D2">
            <w:pPr>
              <w:pStyle w:val="ASFKTablenorm"/>
            </w:pPr>
            <w:r>
              <w:t xml:space="preserve">Телефон ответственного сотрудника </w:t>
            </w:r>
            <w:r w:rsidR="00B74E37">
              <w:t>ТОФК</w:t>
            </w:r>
            <w:r>
              <w:t>.</w:t>
            </w:r>
          </w:p>
          <w:p w:rsidR="00BA03D5" w:rsidRDefault="00BA03D5" w:rsidP="00F922D2">
            <w:pPr>
              <w:pStyle w:val="ASFKTablenorm"/>
            </w:pPr>
            <w:r>
              <w:t xml:space="preserve">Значение заполняется в ППО </w:t>
            </w:r>
            <w:r w:rsidRPr="00EF0324">
              <w:t>OEBS</w:t>
            </w:r>
            <w:r>
              <w:t xml:space="preserve"> АСФК.</w:t>
            </w:r>
          </w:p>
        </w:tc>
      </w:tr>
    </w:tbl>
    <w:p w:rsidR="001C5E05" w:rsidRDefault="001C5E05" w:rsidP="001C5E05">
      <w:pPr>
        <w:pStyle w:val="32"/>
      </w:pPr>
      <w:bookmarkStart w:id="1231" w:name="_Ref522620100"/>
      <w:bookmarkStart w:id="1232" w:name="_Toc88818579"/>
      <w:r w:rsidRPr="001C5E05">
        <w:t>Иной документ, подлежащий правовой экспертизе</w:t>
      </w:r>
      <w:bookmarkEnd w:id="1231"/>
      <w:bookmarkEnd w:id="1232"/>
    </w:p>
    <w:p w:rsidR="001C5E05" w:rsidRDefault="001C5E05" w:rsidP="001C5E05">
      <w:pPr>
        <w:pStyle w:val="ASFKNormal"/>
      </w:pPr>
      <w:r w:rsidRPr="001C5E05">
        <w:t>Документ «Иной документ, подлежащий правовой экспертизе» предназначен для доведения информации по исполнительным документам должнику.</w:t>
      </w:r>
    </w:p>
    <w:p w:rsidR="001C5E05" w:rsidRPr="0093692E" w:rsidRDefault="001C5E05" w:rsidP="001C5E05">
      <w:pPr>
        <w:pStyle w:val="ASFKNormal"/>
      </w:pPr>
      <w:r w:rsidRPr="0093692E">
        <w:t>Для работы с документами «</w:t>
      </w:r>
      <w:r w:rsidRPr="001C5E05">
        <w:t>Иной документ, подлежащий правовой экспертизе</w:t>
      </w:r>
      <w:r w:rsidRPr="0093692E">
        <w:t>» следует перейти в пункт меню</w:t>
      </w:r>
      <w:r w:rsidRPr="0093692E">
        <w:rPr>
          <w:rStyle w:val="ASFKSymBold"/>
        </w:rPr>
        <w:t xml:space="preserve"> </w:t>
      </w:r>
      <w:r w:rsidRPr="0093692E">
        <w:t xml:space="preserve">«Документы – </w:t>
      </w:r>
      <w:r w:rsidRPr="00A03AC3">
        <w:t>Регистрация и учет обязательств</w:t>
      </w:r>
      <w:r w:rsidRPr="0093692E">
        <w:t xml:space="preserve"> – </w:t>
      </w:r>
      <w:r>
        <w:t>Карточки учета БО</w:t>
      </w:r>
      <w:r w:rsidRPr="0093692E">
        <w:t xml:space="preserve"> – </w:t>
      </w:r>
      <w:r w:rsidR="00D3196E">
        <w:t>Иной документ, подлежащий правовой экспертизе</w:t>
      </w:r>
      <w:r w:rsidRPr="0093692E">
        <w:t>». Откроется ЭФ списка документов, представленная на рисунке </w:t>
      </w:r>
      <w:r w:rsidR="00D21145">
        <w:fldChar w:fldCharType="begin"/>
      </w:r>
      <w:r w:rsidR="00D21145">
        <w:instrText xml:space="preserve"> REF _Ref522617760 \h </w:instrText>
      </w:r>
      <w:r w:rsidR="00D21145">
        <w:fldChar w:fldCharType="separate"/>
      </w:r>
      <w:r w:rsidR="00D80569">
        <w:rPr>
          <w:noProof/>
        </w:rPr>
        <w:t>188</w:t>
      </w:r>
      <w:r w:rsidR="00D21145">
        <w:fldChar w:fldCharType="end"/>
      </w:r>
      <w:r w:rsidR="00725BD2">
        <w:t>.</w:t>
      </w:r>
    </w:p>
    <w:p w:rsidR="001C5E05" w:rsidRPr="0093692E" w:rsidRDefault="004D71D9" w:rsidP="001C5E05">
      <w:pPr>
        <w:pStyle w:val="ASFKFigure"/>
      </w:pPr>
      <w:r>
        <w:rPr>
          <w:noProof/>
        </w:rPr>
        <w:lastRenderedPageBreak/>
        <w:drawing>
          <wp:inline distT="0" distB="0" distL="0" distR="0">
            <wp:extent cx="6124575" cy="2924175"/>
            <wp:effectExtent l="0" t="0" r="9525" b="9525"/>
            <wp:docPr id="272" name="Рисунок 27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ПБС"/>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1C5E05" w:rsidRPr="0093692E" w:rsidRDefault="00214736" w:rsidP="001C5E05">
      <w:pPr>
        <w:pStyle w:val="ASFKFigName"/>
      </w:pPr>
      <w:r>
        <w:rPr>
          <w:noProof/>
        </w:rPr>
        <w:fldChar w:fldCharType="begin"/>
      </w:r>
      <w:r>
        <w:rPr>
          <w:noProof/>
        </w:rPr>
        <w:instrText xml:space="preserve"> SEQ Рисунок \* ARABIC </w:instrText>
      </w:r>
      <w:r>
        <w:rPr>
          <w:noProof/>
        </w:rPr>
        <w:fldChar w:fldCharType="separate"/>
      </w:r>
      <w:bookmarkStart w:id="1233" w:name="_Ref522617760"/>
      <w:bookmarkStart w:id="1234" w:name="_Toc88819185"/>
      <w:r w:rsidR="00D80569">
        <w:rPr>
          <w:noProof/>
        </w:rPr>
        <w:t>188</w:t>
      </w:r>
      <w:bookmarkEnd w:id="1233"/>
      <w:r>
        <w:rPr>
          <w:noProof/>
        </w:rPr>
        <w:fldChar w:fldCharType="end"/>
      </w:r>
      <w:r w:rsidR="001C5E05" w:rsidRPr="0093692E">
        <w:t>. ЭФ списка документов «</w:t>
      </w:r>
      <w:r w:rsidR="00474C63">
        <w:t>Иной документ, подлежащий правовой экспертизе</w:t>
      </w:r>
      <w:r w:rsidR="001C5E05" w:rsidRPr="0093692E">
        <w:t>»</w:t>
      </w:r>
      <w:bookmarkEnd w:id="1234"/>
    </w:p>
    <w:p w:rsidR="001C5E05" w:rsidRPr="0093692E" w:rsidRDefault="001C5E05" w:rsidP="001C5E05">
      <w:pPr>
        <w:pStyle w:val="41"/>
      </w:pPr>
      <w:r w:rsidRPr="0093692E">
        <w:t>Доступные операции</w:t>
      </w:r>
    </w:p>
    <w:p w:rsidR="001C5E05" w:rsidRPr="0093692E" w:rsidRDefault="001C5E05" w:rsidP="001C5E05">
      <w:pPr>
        <w:pStyle w:val="ASFKNormal"/>
      </w:pPr>
      <w:r w:rsidRPr="0093692E">
        <w:t xml:space="preserve">На АРМ </w:t>
      </w:r>
      <w:r>
        <w:t>ПБС</w:t>
      </w:r>
      <w:r w:rsidRPr="0093692E">
        <w:t xml:space="preserve"> доступны следующие операции над документом:</w:t>
      </w:r>
    </w:p>
    <w:p w:rsidR="001C5E05" w:rsidRDefault="001C5E05" w:rsidP="001C5E05">
      <w:pPr>
        <w:pStyle w:val="ASFKListmark1"/>
      </w:pPr>
      <w:r>
        <w:t xml:space="preserve">импорт из ППО </w:t>
      </w:r>
      <w:r w:rsidRPr="0093692E">
        <w:t>«</w:t>
      </w:r>
      <w:r>
        <w:t>(OEBS)</w:t>
      </w:r>
      <w:r w:rsidRPr="0093692E">
        <w:t>»</w:t>
      </w:r>
      <w:r>
        <w:t>;</w:t>
      </w:r>
    </w:p>
    <w:p w:rsidR="001C5E05" w:rsidRPr="0093692E" w:rsidRDefault="001C5E05" w:rsidP="001C5E05">
      <w:pPr>
        <w:pStyle w:val="41"/>
      </w:pPr>
      <w:r w:rsidRPr="0093692E">
        <w:t>Экранная форма документа.</w:t>
      </w:r>
    </w:p>
    <w:p w:rsidR="001C5E05" w:rsidRPr="0093692E" w:rsidRDefault="001C5E05" w:rsidP="001C5E05">
      <w:pPr>
        <w:pStyle w:val="ASFKNormal"/>
      </w:pPr>
      <w:r w:rsidRPr="0093692E">
        <w:t>ЭФ документа «</w:t>
      </w:r>
      <w:r w:rsidR="00474C63">
        <w:t>Иной документ, подлежащий правовой экспертизе</w:t>
      </w:r>
      <w:r w:rsidRPr="0093692E">
        <w:t>» представлен</w:t>
      </w:r>
      <w:r>
        <w:t>а</w:t>
      </w:r>
      <w:r w:rsidRPr="0093692E">
        <w:t xml:space="preserve"> на рисунк</w:t>
      </w:r>
      <w:r>
        <w:t>е</w:t>
      </w:r>
      <w:r w:rsidRPr="0093692E">
        <w:t> </w:t>
      </w:r>
      <w:r w:rsidR="00D21145">
        <w:fldChar w:fldCharType="begin"/>
      </w:r>
      <w:r w:rsidR="00D21145">
        <w:instrText xml:space="preserve"> REF _Ref522617761 \h </w:instrText>
      </w:r>
      <w:r w:rsidR="00D21145">
        <w:fldChar w:fldCharType="separate"/>
      </w:r>
      <w:r w:rsidR="00D80569">
        <w:rPr>
          <w:noProof/>
        </w:rPr>
        <w:t>189</w:t>
      </w:r>
      <w:r w:rsidR="00D21145">
        <w:fldChar w:fldCharType="end"/>
      </w:r>
      <w:r w:rsidRPr="0093692E">
        <w:t>. Форма содержит следующие закладки:</w:t>
      </w:r>
    </w:p>
    <w:p w:rsidR="001C5E05" w:rsidRPr="0093692E" w:rsidRDefault="001C5E05" w:rsidP="001C5E05">
      <w:pPr>
        <w:pStyle w:val="ASFKListmark1"/>
      </w:pPr>
      <w:r w:rsidRPr="0093692E">
        <w:t>«</w:t>
      </w:r>
      <w:r w:rsidR="00474C63">
        <w:t>Основные атрибуты</w:t>
      </w:r>
      <w:r w:rsidRPr="0093692E">
        <w:t>»;</w:t>
      </w:r>
    </w:p>
    <w:p w:rsidR="001C5E05" w:rsidRDefault="00474C63" w:rsidP="001C5E05">
      <w:pPr>
        <w:pStyle w:val="ASFKListmark1"/>
      </w:pPr>
      <w:r w:rsidRPr="0093692E">
        <w:t xml:space="preserve"> </w:t>
      </w:r>
      <w:r w:rsidR="001C5E05" w:rsidRPr="0093692E">
        <w:t>«</w:t>
      </w:r>
      <w:r w:rsidR="001C5E05">
        <w:t>Подписи</w:t>
      </w:r>
      <w:r w:rsidR="001C5E05" w:rsidRPr="0093692E">
        <w:t>»</w:t>
      </w:r>
      <w:r w:rsidR="001C5E05">
        <w:t>;</w:t>
      </w:r>
    </w:p>
    <w:p w:rsidR="00474C63" w:rsidRDefault="00474C63" w:rsidP="001C5E05">
      <w:pPr>
        <w:pStyle w:val="ASFKListmark1"/>
      </w:pPr>
      <w:r>
        <w:t>«Системные атрибуты»;</w:t>
      </w:r>
    </w:p>
    <w:p w:rsidR="00474C63" w:rsidRDefault="00474C63" w:rsidP="001C5E05">
      <w:pPr>
        <w:pStyle w:val="ASFKListmark1"/>
      </w:pPr>
      <w:r>
        <w:t>«Протоколы».</w:t>
      </w:r>
    </w:p>
    <w:p w:rsidR="001C5E05" w:rsidRDefault="004D71D9" w:rsidP="001C5E05">
      <w:pPr>
        <w:pStyle w:val="ASFKFigure"/>
      </w:pPr>
      <w:r>
        <w:rPr>
          <w:noProof/>
        </w:rPr>
        <w:lastRenderedPageBreak/>
        <w:drawing>
          <wp:inline distT="0" distB="0" distL="0" distR="0">
            <wp:extent cx="6124575" cy="3019425"/>
            <wp:effectExtent l="0" t="0" r="9525" b="9525"/>
            <wp:docPr id="273" name="Рисунок 2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1C5E05" w:rsidRPr="0093692E" w:rsidRDefault="00214736" w:rsidP="001C5E05">
      <w:pPr>
        <w:pStyle w:val="ASFKFigName"/>
      </w:pPr>
      <w:r>
        <w:rPr>
          <w:noProof/>
        </w:rPr>
        <w:fldChar w:fldCharType="begin"/>
      </w:r>
      <w:r>
        <w:rPr>
          <w:noProof/>
        </w:rPr>
        <w:instrText xml:space="preserve"> SEQ Рисунок \* ARABIC </w:instrText>
      </w:r>
      <w:r>
        <w:rPr>
          <w:noProof/>
        </w:rPr>
        <w:fldChar w:fldCharType="separate"/>
      </w:r>
      <w:bookmarkStart w:id="1235" w:name="_Ref522617761"/>
      <w:bookmarkStart w:id="1236" w:name="_Toc88819186"/>
      <w:r w:rsidR="00D80569">
        <w:rPr>
          <w:noProof/>
        </w:rPr>
        <w:t>189</w:t>
      </w:r>
      <w:bookmarkEnd w:id="1235"/>
      <w:r>
        <w:rPr>
          <w:noProof/>
        </w:rPr>
        <w:fldChar w:fldCharType="end"/>
      </w:r>
      <w:r w:rsidR="001C5E05" w:rsidRPr="0093692E">
        <w:t xml:space="preserve">. ЭФ документа </w:t>
      </w:r>
      <w:r w:rsidR="001C5E05">
        <w:t>«</w:t>
      </w:r>
      <w:r w:rsidR="00474C63">
        <w:t>Иной документ, подлежащий правовой экспертизе</w:t>
      </w:r>
      <w:r w:rsidR="001C5E05" w:rsidRPr="0093692E">
        <w:t>», закладки «</w:t>
      </w:r>
      <w:r w:rsidR="009D24D7">
        <w:t>Основные атрибуты</w:t>
      </w:r>
      <w:r w:rsidR="001C5E05" w:rsidRPr="0093692E">
        <w:t>»</w:t>
      </w:r>
      <w:bookmarkEnd w:id="1236"/>
    </w:p>
    <w:p w:rsidR="001C5E05" w:rsidRDefault="001C5E05" w:rsidP="001C5E05">
      <w:pPr>
        <w:pStyle w:val="ASFKNormal"/>
      </w:pPr>
      <w:r w:rsidRPr="0093692E">
        <w:t>Перечень полей документа «</w:t>
      </w:r>
      <w:r w:rsidR="009D24D7">
        <w:t>Иной документ, подлежащий правовой экспертизе</w:t>
      </w:r>
      <w:r w:rsidRPr="0093692E">
        <w:t>», закладки «</w:t>
      </w:r>
      <w:r w:rsidR="009D24D7">
        <w:t>Основные атрибуты</w:t>
      </w:r>
      <w:r w:rsidRPr="0093692E">
        <w:t>» приведен в таблице </w:t>
      </w:r>
      <w:r w:rsidR="00D21145">
        <w:fldChar w:fldCharType="begin"/>
      </w:r>
      <w:r w:rsidR="00D21145">
        <w:instrText xml:space="preserve"> REF _Ref522617762 \h </w:instrText>
      </w:r>
      <w:r w:rsidR="00D21145">
        <w:fldChar w:fldCharType="separate"/>
      </w:r>
      <w:r w:rsidR="00D80569">
        <w:rPr>
          <w:noProof/>
        </w:rPr>
        <w:t>116</w:t>
      </w:r>
      <w:r w:rsidR="00D21145">
        <w:fldChar w:fldCharType="end"/>
      </w:r>
      <w:r w:rsidRPr="0093692E">
        <w:t>.</w:t>
      </w:r>
    </w:p>
    <w:p w:rsidR="001C5E05" w:rsidRDefault="007A4D89" w:rsidP="001C5E05">
      <w:pPr>
        <w:pStyle w:val="ASFKNameTable"/>
      </w:pPr>
      <w:r>
        <w:rPr>
          <w:noProof/>
        </w:rPr>
        <w:fldChar w:fldCharType="begin"/>
      </w:r>
      <w:r>
        <w:rPr>
          <w:noProof/>
        </w:rPr>
        <w:instrText xml:space="preserve"> SEQ Таблица \* ARABIC </w:instrText>
      </w:r>
      <w:r>
        <w:rPr>
          <w:noProof/>
        </w:rPr>
        <w:fldChar w:fldCharType="separate"/>
      </w:r>
      <w:bookmarkStart w:id="1237" w:name="_Ref522617762"/>
      <w:bookmarkStart w:id="1238" w:name="_Toc88818800"/>
      <w:r w:rsidR="00D80569">
        <w:rPr>
          <w:noProof/>
        </w:rPr>
        <w:t>116</w:t>
      </w:r>
      <w:bookmarkEnd w:id="1237"/>
      <w:r>
        <w:rPr>
          <w:noProof/>
        </w:rPr>
        <w:fldChar w:fldCharType="end"/>
      </w:r>
      <w:r w:rsidR="001C5E05" w:rsidRPr="0093692E">
        <w:t>. Описание полей документа «</w:t>
      </w:r>
      <w:r w:rsidR="009D24D7">
        <w:t>Иной документ, подлежащий правовой экспертизе</w:t>
      </w:r>
      <w:r w:rsidR="001C5E05" w:rsidRPr="0093692E">
        <w:t>», закладки «</w:t>
      </w:r>
      <w:r w:rsidR="009D24D7">
        <w:t>Основные атрибуты</w:t>
      </w:r>
      <w:r w:rsidR="001C5E05" w:rsidRPr="0093692E">
        <w:t>»</w:t>
      </w:r>
      <w:bookmarkEnd w:id="1238"/>
    </w:p>
    <w:tbl>
      <w:tblPr>
        <w:tblStyle w:val="ASFKTable"/>
        <w:tblW w:w="5000" w:type="pct"/>
        <w:tblLook w:val="01E0" w:firstRow="1" w:lastRow="1" w:firstColumn="1" w:lastColumn="1" w:noHBand="0" w:noVBand="0"/>
      </w:tblPr>
      <w:tblGrid>
        <w:gridCol w:w="2576"/>
        <w:gridCol w:w="7052"/>
      </w:tblGrid>
      <w:tr w:rsidR="001C5E0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1C5E05" w:rsidRPr="0093692E" w:rsidRDefault="001C5E05" w:rsidP="00D21145">
            <w:pPr>
              <w:pStyle w:val="ASFKTableHead"/>
            </w:pPr>
            <w:r w:rsidRPr="0093692E">
              <w:t>Наименование поля</w:t>
            </w:r>
          </w:p>
        </w:tc>
        <w:tc>
          <w:tcPr>
            <w:tcW w:w="3662" w:type="pct"/>
          </w:tcPr>
          <w:p w:rsidR="001C5E05" w:rsidRPr="0093692E" w:rsidRDefault="001C5E05" w:rsidP="00D21145">
            <w:pPr>
              <w:pStyle w:val="ASFKTableHead"/>
            </w:pPr>
            <w:r w:rsidRPr="0093692E">
              <w:t>Описание поля</w:t>
            </w:r>
          </w:p>
        </w:tc>
      </w:tr>
      <w:tr w:rsidR="001C5E0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9D24D7" w:rsidRDefault="009D24D7" w:rsidP="00D21145">
            <w:pPr>
              <w:pStyle w:val="ASFKTablenorm"/>
              <w:rPr>
                <w:lang w:val="en-US"/>
              </w:rPr>
            </w:pPr>
            <w:r>
              <w:rPr>
                <w:lang w:val="en-US"/>
              </w:rPr>
              <w:t>GUID</w:t>
            </w:r>
          </w:p>
        </w:tc>
        <w:tc>
          <w:tcPr>
            <w:tcW w:w="3662" w:type="pct"/>
          </w:tcPr>
          <w:p w:rsidR="001C5E05" w:rsidRPr="009D24D7" w:rsidRDefault="009D24D7" w:rsidP="00D21145">
            <w:pPr>
              <w:pStyle w:val="ASFKTablenorm"/>
            </w:pPr>
            <w:r>
              <w:rPr>
                <w:lang w:val="en-US"/>
              </w:rPr>
              <w:t>GUID</w:t>
            </w:r>
            <w:r>
              <w:t>.</w:t>
            </w:r>
          </w:p>
        </w:tc>
      </w:tr>
      <w:tr w:rsidR="001C5E0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C5E05" w:rsidRPr="0093692E" w:rsidRDefault="009D24D7" w:rsidP="00D21145">
            <w:pPr>
              <w:pStyle w:val="ASFKTablenorm"/>
            </w:pPr>
            <w:r>
              <w:t>Тип документа</w:t>
            </w:r>
          </w:p>
        </w:tc>
        <w:tc>
          <w:tcPr>
            <w:tcW w:w="3662" w:type="pct"/>
          </w:tcPr>
          <w:p w:rsidR="009D24D7" w:rsidRPr="00666435" w:rsidRDefault="009D24D7" w:rsidP="009D24D7">
            <w:pPr>
              <w:pStyle w:val="ASFKTablenorm"/>
            </w:pPr>
            <w:r>
              <w:t>Заполняется значением поля УИН.</w:t>
            </w:r>
          </w:p>
        </w:tc>
      </w:tr>
      <w:tr w:rsidR="001C5E0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93692E" w:rsidRDefault="009D24D7" w:rsidP="009D24D7">
            <w:pPr>
              <w:pStyle w:val="ASFKTablenorm"/>
            </w:pPr>
            <w:r>
              <w:t>Бизнес-статус (код)</w:t>
            </w:r>
          </w:p>
        </w:tc>
        <w:tc>
          <w:tcPr>
            <w:tcW w:w="3662" w:type="pct"/>
          </w:tcPr>
          <w:p w:rsidR="001C5E05" w:rsidRPr="00666435" w:rsidRDefault="00D21145" w:rsidP="00D21145">
            <w:pPr>
              <w:pStyle w:val="ASFKTablenorm"/>
            </w:pPr>
            <w:r>
              <w:t>Бизнес-статус (код).</w:t>
            </w:r>
          </w:p>
        </w:tc>
      </w:tr>
      <w:tr w:rsidR="001C5E0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C5E05" w:rsidRPr="0093692E" w:rsidRDefault="009D24D7" w:rsidP="00D21145">
            <w:pPr>
              <w:pStyle w:val="ASFKTablenorm"/>
            </w:pPr>
            <w:r>
              <w:t>Бизнес-статус (наименование)</w:t>
            </w:r>
          </w:p>
        </w:tc>
        <w:tc>
          <w:tcPr>
            <w:tcW w:w="3662" w:type="pct"/>
          </w:tcPr>
          <w:p w:rsidR="001C5E05" w:rsidRPr="0015486A" w:rsidRDefault="00D21145" w:rsidP="00D21145">
            <w:pPr>
              <w:pStyle w:val="ASFKTablenorm"/>
            </w:pPr>
            <w:r>
              <w:t>Бизнес-статус (наименование).</w:t>
            </w:r>
          </w:p>
        </w:tc>
      </w:tr>
      <w:tr w:rsidR="001C5E0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93692E" w:rsidRDefault="009D24D7" w:rsidP="00D21145">
            <w:pPr>
              <w:pStyle w:val="ASFKTablenorm"/>
            </w:pPr>
            <w:r>
              <w:t>Статус Передачи (код)</w:t>
            </w:r>
          </w:p>
        </w:tc>
        <w:tc>
          <w:tcPr>
            <w:tcW w:w="3662" w:type="pct"/>
          </w:tcPr>
          <w:p w:rsidR="001C5E05" w:rsidRPr="0093692E" w:rsidRDefault="00D21145" w:rsidP="00D21145">
            <w:pPr>
              <w:pStyle w:val="ASFKTablenorm"/>
            </w:pPr>
            <w:r>
              <w:t>Статус Передачи (код).</w:t>
            </w:r>
          </w:p>
        </w:tc>
      </w:tr>
      <w:tr w:rsidR="001C5E0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1C5E05" w:rsidRPr="0093692E" w:rsidRDefault="009D24D7" w:rsidP="00D21145">
            <w:pPr>
              <w:pStyle w:val="ASFKTablenorm"/>
            </w:pPr>
            <w:r>
              <w:t>Статус Передачи (наименование)</w:t>
            </w:r>
          </w:p>
        </w:tc>
        <w:tc>
          <w:tcPr>
            <w:tcW w:w="3662" w:type="pct"/>
          </w:tcPr>
          <w:p w:rsidR="001C5E05" w:rsidRPr="0093692E" w:rsidRDefault="00D21145" w:rsidP="00D21145">
            <w:pPr>
              <w:pStyle w:val="ASFKTablenorm"/>
            </w:pPr>
            <w:r>
              <w:t>Статус Передачи (наименование).</w:t>
            </w:r>
          </w:p>
        </w:tc>
      </w:tr>
      <w:tr w:rsidR="001C5E05" w:rsidRPr="007B2273"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C5E05" w:rsidRPr="0093692E" w:rsidRDefault="009D24D7" w:rsidP="00D21145">
            <w:pPr>
              <w:pStyle w:val="ASFKTablenorm"/>
            </w:pPr>
            <w:r>
              <w:t>Закладка «Основные атрибуты»</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D21145" w:rsidRDefault="00D21145" w:rsidP="00D21145">
            <w:pPr>
              <w:pStyle w:val="ASFKTablenorm"/>
            </w:pPr>
            <w:r>
              <w:t>Код типа документа</w:t>
            </w:r>
          </w:p>
        </w:tc>
        <w:tc>
          <w:tcPr>
            <w:tcW w:w="3662" w:type="pct"/>
          </w:tcPr>
          <w:p w:rsidR="00D21145" w:rsidRDefault="00D21145" w:rsidP="00D21145">
            <w:pPr>
              <w:pStyle w:val="ASFKTablenorm"/>
            </w:pPr>
            <w:r w:rsidRPr="00A73350">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93692E" w:rsidRDefault="00D21145" w:rsidP="00D21145">
            <w:pPr>
              <w:pStyle w:val="ASFKTablenorm"/>
            </w:pPr>
            <w:r>
              <w:t>Наименование типа документа</w:t>
            </w:r>
          </w:p>
        </w:tc>
        <w:tc>
          <w:tcPr>
            <w:tcW w:w="3662" w:type="pct"/>
          </w:tcPr>
          <w:p w:rsidR="00D21145" w:rsidRDefault="00D21145" w:rsidP="00D21145">
            <w:pPr>
              <w:pStyle w:val="ASFKTablenorm"/>
            </w:pPr>
            <w:r w:rsidRPr="00A73350">
              <w:t>Заполняется соответствующим значением из OEBS.</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93692E" w:rsidRDefault="00D21145" w:rsidP="00D21145">
            <w:pPr>
              <w:pStyle w:val="ASFKTablenorm"/>
            </w:pPr>
            <w:r>
              <w:t>Статус</w:t>
            </w:r>
          </w:p>
        </w:tc>
        <w:tc>
          <w:tcPr>
            <w:tcW w:w="3662" w:type="pct"/>
          </w:tcPr>
          <w:p w:rsidR="00D21145" w:rsidRDefault="00D21145" w:rsidP="00D21145">
            <w:pPr>
              <w:pStyle w:val="ASFKTablenorm"/>
            </w:pPr>
            <w:r w:rsidRPr="00A73350">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93692E" w:rsidRDefault="00D21145" w:rsidP="00D21145">
            <w:pPr>
              <w:pStyle w:val="ASFKTablenorm"/>
            </w:pPr>
            <w:r>
              <w:t>Тип родительского документа</w:t>
            </w:r>
          </w:p>
        </w:tc>
        <w:tc>
          <w:tcPr>
            <w:tcW w:w="3662" w:type="pct"/>
          </w:tcPr>
          <w:p w:rsidR="00D21145" w:rsidRDefault="00D21145" w:rsidP="00D21145">
            <w:pPr>
              <w:pStyle w:val="ASFKTablenorm"/>
            </w:pPr>
            <w:r w:rsidRPr="00A73350">
              <w:t>Заполняется соответствующим значением из OEBS.</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93692E" w:rsidRDefault="00D21145" w:rsidP="00D21145">
            <w:pPr>
              <w:pStyle w:val="ASFKTablenorm"/>
            </w:pPr>
            <w:r>
              <w:t>Номер документа, подлежащего правовой экспертизе</w:t>
            </w:r>
          </w:p>
        </w:tc>
        <w:tc>
          <w:tcPr>
            <w:tcW w:w="3662" w:type="pct"/>
          </w:tcPr>
          <w:p w:rsidR="00D21145" w:rsidRDefault="00D21145" w:rsidP="00D21145">
            <w:pPr>
              <w:pStyle w:val="ASFKTablenorm"/>
            </w:pPr>
            <w:r w:rsidRPr="00A73350">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Pr="0093692E" w:rsidRDefault="00D21145" w:rsidP="00D21145">
            <w:pPr>
              <w:pStyle w:val="ASFKTablenorm"/>
            </w:pPr>
            <w:r>
              <w:lastRenderedPageBreak/>
              <w:t>Дата документа, подлежащего правовой экспертизе</w:t>
            </w:r>
          </w:p>
        </w:tc>
        <w:tc>
          <w:tcPr>
            <w:tcW w:w="3662" w:type="pct"/>
          </w:tcPr>
          <w:p w:rsidR="00D21145" w:rsidRDefault="00D21145" w:rsidP="00D21145">
            <w:pPr>
              <w:pStyle w:val="ASFKTablenorm"/>
            </w:pPr>
            <w:r w:rsidRPr="00A73350">
              <w:t>Заполняется соответствующим значением из OEBS.</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Pr="0093692E" w:rsidRDefault="00D21145" w:rsidP="00D21145">
            <w:pPr>
              <w:pStyle w:val="ASFKTablenorm"/>
            </w:pPr>
            <w:r>
              <w:t>Номер, присвоенный при регистрации входящей корреспонденции</w:t>
            </w:r>
          </w:p>
        </w:tc>
        <w:tc>
          <w:tcPr>
            <w:tcW w:w="3662" w:type="pct"/>
          </w:tcPr>
          <w:p w:rsidR="00D21145" w:rsidRDefault="00D21145" w:rsidP="00D21145">
            <w:pPr>
              <w:pStyle w:val="ASFKTablenorm"/>
            </w:pPr>
            <w:r w:rsidRPr="00CD147E">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Default="00D21145" w:rsidP="00D21145">
            <w:pPr>
              <w:pStyle w:val="ASFKTablenorm"/>
            </w:pPr>
            <w:r>
              <w:t>Дата предъявления в ОрФК</w:t>
            </w:r>
          </w:p>
        </w:tc>
        <w:tc>
          <w:tcPr>
            <w:tcW w:w="3662" w:type="pct"/>
          </w:tcPr>
          <w:p w:rsidR="00D21145" w:rsidRDefault="00D21145" w:rsidP="00D21145">
            <w:pPr>
              <w:pStyle w:val="ASFKTablenorm"/>
            </w:pPr>
            <w:r w:rsidRPr="00CD147E">
              <w:t>Заполняется соответствующим значением из OEBS.</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Default="00D21145" w:rsidP="00D21145">
            <w:pPr>
              <w:pStyle w:val="ASFKTablenorm"/>
            </w:pPr>
            <w:r>
              <w:t>Наименование документа, подлежащего правовой экспертизе</w:t>
            </w:r>
          </w:p>
        </w:tc>
        <w:tc>
          <w:tcPr>
            <w:tcW w:w="3662" w:type="pct"/>
          </w:tcPr>
          <w:p w:rsidR="00D21145" w:rsidRDefault="00D21145" w:rsidP="00D21145">
            <w:pPr>
              <w:pStyle w:val="ASFKTablenorm"/>
            </w:pPr>
            <w:r w:rsidRPr="00CD147E">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Default="00D21145" w:rsidP="00D21145">
            <w:pPr>
              <w:pStyle w:val="ASFKTablenorm"/>
            </w:pPr>
            <w:r>
              <w:t>Наименование судебного органа/учреждения, предоставившего документ</w:t>
            </w:r>
          </w:p>
        </w:tc>
        <w:tc>
          <w:tcPr>
            <w:tcW w:w="3662" w:type="pct"/>
          </w:tcPr>
          <w:p w:rsidR="00D21145" w:rsidRDefault="00D21145" w:rsidP="00D21145">
            <w:pPr>
              <w:pStyle w:val="ASFKTablenorm"/>
            </w:pPr>
            <w:r w:rsidRPr="00CD147E">
              <w:t>Заполняется соответствующим значением из OEBS.</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Default="00D21145" w:rsidP="00D21145">
            <w:pPr>
              <w:pStyle w:val="ASFKTablenorm"/>
            </w:pPr>
            <w:r>
              <w:t>Номер родительского документа</w:t>
            </w:r>
          </w:p>
        </w:tc>
        <w:tc>
          <w:tcPr>
            <w:tcW w:w="3662" w:type="pct"/>
          </w:tcPr>
          <w:p w:rsidR="00D21145" w:rsidRDefault="00D21145" w:rsidP="00D21145">
            <w:pPr>
              <w:pStyle w:val="ASFKTablenorm"/>
            </w:pPr>
            <w:r w:rsidRPr="001618F2">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Default="00D21145" w:rsidP="00D21145">
            <w:pPr>
              <w:pStyle w:val="ASFKTablenorm"/>
            </w:pPr>
            <w:r>
              <w:t>Дата родительского документа</w:t>
            </w:r>
          </w:p>
        </w:tc>
        <w:tc>
          <w:tcPr>
            <w:tcW w:w="3662" w:type="pct"/>
          </w:tcPr>
          <w:p w:rsidR="00D21145" w:rsidRDefault="00D21145" w:rsidP="00D21145">
            <w:pPr>
              <w:pStyle w:val="ASFKTablenorm"/>
            </w:pPr>
            <w:r w:rsidRPr="001618F2">
              <w:t>Заполняется соответствующим значением из OEBS.</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Default="00D21145" w:rsidP="00D21145">
            <w:pPr>
              <w:pStyle w:val="ASFKTablenorm"/>
            </w:pPr>
            <w:r>
              <w:t>Бюджет</w:t>
            </w:r>
          </w:p>
        </w:tc>
        <w:tc>
          <w:tcPr>
            <w:tcW w:w="3662" w:type="pct"/>
          </w:tcPr>
          <w:p w:rsidR="00D21145" w:rsidRDefault="00D21145" w:rsidP="00D21145">
            <w:pPr>
              <w:pStyle w:val="ASFKTablenorm"/>
            </w:pPr>
            <w:r w:rsidRPr="001618F2">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Default="00D21145" w:rsidP="00D21145">
            <w:pPr>
              <w:pStyle w:val="ASFKTablenorm"/>
            </w:pPr>
            <w:r>
              <w:t>Тип должника</w:t>
            </w:r>
          </w:p>
        </w:tc>
        <w:tc>
          <w:tcPr>
            <w:tcW w:w="3662" w:type="pct"/>
          </w:tcPr>
          <w:p w:rsidR="00D21145" w:rsidRDefault="00D21145" w:rsidP="00D21145">
            <w:pPr>
              <w:pStyle w:val="ASFKTablenorm"/>
            </w:pPr>
            <w:r w:rsidRPr="001618F2">
              <w:t>Заполняется соответствующим значением из OEBS.</w:t>
            </w:r>
          </w:p>
        </w:tc>
      </w:tr>
      <w:tr w:rsidR="00D21145" w:rsidRPr="007B2273" w:rsidTr="00547007">
        <w:trPr>
          <w:cnfStyle w:val="000000010000" w:firstRow="0" w:lastRow="0" w:firstColumn="0" w:lastColumn="0" w:oddVBand="0" w:evenVBand="0" w:oddHBand="0" w:evenHBand="1" w:firstRowFirstColumn="0" w:firstRowLastColumn="0" w:lastRowFirstColumn="0" w:lastRowLastColumn="0"/>
        </w:trPr>
        <w:tc>
          <w:tcPr>
            <w:tcW w:w="1338" w:type="pct"/>
          </w:tcPr>
          <w:p w:rsidR="00D21145" w:rsidRDefault="00D21145" w:rsidP="00D21145">
            <w:pPr>
              <w:pStyle w:val="ASFKTablenorm"/>
            </w:pPr>
            <w:r>
              <w:t>Код ОрФК</w:t>
            </w:r>
          </w:p>
        </w:tc>
        <w:tc>
          <w:tcPr>
            <w:tcW w:w="3662" w:type="pct"/>
          </w:tcPr>
          <w:p w:rsidR="00D21145" w:rsidRDefault="00D21145" w:rsidP="00D21145">
            <w:pPr>
              <w:pStyle w:val="ASFKTablenorm"/>
            </w:pPr>
            <w:r w:rsidRPr="001618F2">
              <w:t>Заполняется соответствующим значением из OEBS.</w:t>
            </w:r>
          </w:p>
        </w:tc>
      </w:tr>
      <w:tr w:rsidR="00D2114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D21145" w:rsidRDefault="00D21145" w:rsidP="00D21145">
            <w:pPr>
              <w:pStyle w:val="ASFKTablenorm"/>
            </w:pPr>
            <w:r>
              <w:t>Полное наименование ОрФК</w:t>
            </w:r>
          </w:p>
        </w:tc>
        <w:tc>
          <w:tcPr>
            <w:tcW w:w="3662" w:type="pct"/>
          </w:tcPr>
          <w:p w:rsidR="00D21145" w:rsidRDefault="00D21145" w:rsidP="00D21145">
            <w:pPr>
              <w:pStyle w:val="ASFKTablenorm"/>
            </w:pPr>
            <w:r w:rsidRPr="001618F2">
              <w:t>Заполняется соответствующим значением из OEBS.</w:t>
            </w:r>
          </w:p>
        </w:tc>
      </w:tr>
    </w:tbl>
    <w:p w:rsidR="001C5E05" w:rsidRPr="0093692E" w:rsidRDefault="001C5E05" w:rsidP="001C5E05">
      <w:pPr>
        <w:pStyle w:val="ASFKNormal"/>
      </w:pPr>
      <w:r w:rsidRPr="0093692E">
        <w:t>ЭФ документа «</w:t>
      </w:r>
      <w:r w:rsidR="009D24D7">
        <w:t>Иной документ, подлежащий правовой экспертизе</w:t>
      </w:r>
      <w:r w:rsidRPr="0093692E">
        <w:t>», закладки «Подписи» представлена на рисунке </w:t>
      </w:r>
      <w:r w:rsidR="00D21145">
        <w:fldChar w:fldCharType="begin"/>
      </w:r>
      <w:r w:rsidR="00D21145">
        <w:instrText xml:space="preserve"> REF _Ref522617764 \h </w:instrText>
      </w:r>
      <w:r w:rsidR="00D21145">
        <w:fldChar w:fldCharType="separate"/>
      </w:r>
      <w:r w:rsidR="00D80569">
        <w:rPr>
          <w:noProof/>
        </w:rPr>
        <w:t>190</w:t>
      </w:r>
      <w:r w:rsidR="00D21145">
        <w:fldChar w:fldCharType="end"/>
      </w:r>
      <w:r w:rsidRPr="0093692E">
        <w:t>.</w:t>
      </w:r>
    </w:p>
    <w:p w:rsidR="001C5E05" w:rsidRPr="0093692E" w:rsidRDefault="004D71D9" w:rsidP="001C5E05">
      <w:pPr>
        <w:pStyle w:val="ASFKFigure"/>
      </w:pPr>
      <w:r>
        <w:rPr>
          <w:noProof/>
        </w:rPr>
        <w:drawing>
          <wp:inline distT="0" distB="0" distL="0" distR="0">
            <wp:extent cx="6134100" cy="552450"/>
            <wp:effectExtent l="0" t="0" r="0" b="0"/>
            <wp:docPr id="274" name="Рисунок 27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134100" cy="552450"/>
                    </a:xfrm>
                    <a:prstGeom prst="rect">
                      <a:avLst/>
                    </a:prstGeom>
                    <a:noFill/>
                    <a:ln>
                      <a:noFill/>
                    </a:ln>
                  </pic:spPr>
                </pic:pic>
              </a:graphicData>
            </a:graphic>
          </wp:inline>
        </w:drawing>
      </w:r>
    </w:p>
    <w:p w:rsidR="001C5E05" w:rsidRPr="0093692E" w:rsidRDefault="00214736" w:rsidP="001C5E05">
      <w:pPr>
        <w:pStyle w:val="ASFKFigName"/>
      </w:pPr>
      <w:r>
        <w:rPr>
          <w:noProof/>
        </w:rPr>
        <w:fldChar w:fldCharType="begin"/>
      </w:r>
      <w:r>
        <w:rPr>
          <w:noProof/>
        </w:rPr>
        <w:instrText xml:space="preserve"> SEQ Рисунок \* ARABIC </w:instrText>
      </w:r>
      <w:r>
        <w:rPr>
          <w:noProof/>
        </w:rPr>
        <w:fldChar w:fldCharType="separate"/>
      </w:r>
      <w:bookmarkStart w:id="1239" w:name="_Ref522617764"/>
      <w:bookmarkStart w:id="1240" w:name="_Toc88819187"/>
      <w:r w:rsidR="00D80569">
        <w:rPr>
          <w:noProof/>
        </w:rPr>
        <w:t>190</w:t>
      </w:r>
      <w:bookmarkEnd w:id="1239"/>
      <w:r>
        <w:rPr>
          <w:noProof/>
        </w:rPr>
        <w:fldChar w:fldCharType="end"/>
      </w:r>
      <w:r w:rsidR="001C5E05" w:rsidRPr="0093692E">
        <w:t>. ЭФ документа «</w:t>
      </w:r>
      <w:r w:rsidR="009D24D7">
        <w:t>Иной документ, подлежащий правовой экспертизе</w:t>
      </w:r>
      <w:r w:rsidR="001C5E05" w:rsidRPr="0093692E">
        <w:t>», закладки «Подписи»</w:t>
      </w:r>
      <w:bookmarkEnd w:id="1240"/>
    </w:p>
    <w:p w:rsidR="001C5E05" w:rsidRPr="0093692E" w:rsidRDefault="001C5E05" w:rsidP="001C5E05">
      <w:pPr>
        <w:pStyle w:val="ASFKNormal"/>
      </w:pPr>
      <w:r w:rsidRPr="0093692E">
        <w:t>Перечень полей документа «</w:t>
      </w:r>
      <w:r w:rsidR="009D24D7">
        <w:t>Иной документ, подлежащий правовой экспертизе</w:t>
      </w:r>
      <w:r w:rsidRPr="0093692E">
        <w:t>», закладки «Подписи» приведен в таблице </w:t>
      </w:r>
      <w:r w:rsidR="00D21145">
        <w:fldChar w:fldCharType="begin"/>
      </w:r>
      <w:r w:rsidR="00D21145">
        <w:instrText xml:space="preserve"> REF _Ref522617763 \h </w:instrText>
      </w:r>
      <w:r w:rsidR="00D21145">
        <w:fldChar w:fldCharType="separate"/>
      </w:r>
      <w:r w:rsidR="00D80569">
        <w:rPr>
          <w:noProof/>
        </w:rPr>
        <w:t>117</w:t>
      </w:r>
      <w:r w:rsidR="00D21145">
        <w:fldChar w:fldCharType="end"/>
      </w:r>
      <w:r w:rsidRPr="0093692E">
        <w:t>.</w:t>
      </w:r>
    </w:p>
    <w:p w:rsidR="001C5E05" w:rsidRPr="0093692E" w:rsidRDefault="007A4D89" w:rsidP="001C5E05">
      <w:pPr>
        <w:pStyle w:val="ASFKNameTable"/>
      </w:pPr>
      <w:r>
        <w:rPr>
          <w:noProof/>
        </w:rPr>
        <w:fldChar w:fldCharType="begin"/>
      </w:r>
      <w:r>
        <w:rPr>
          <w:noProof/>
        </w:rPr>
        <w:instrText xml:space="preserve"> SEQ Таблица \* ARABIC </w:instrText>
      </w:r>
      <w:r>
        <w:rPr>
          <w:noProof/>
        </w:rPr>
        <w:fldChar w:fldCharType="separate"/>
      </w:r>
      <w:bookmarkStart w:id="1241" w:name="_Ref522617763"/>
      <w:bookmarkStart w:id="1242" w:name="_Toc88818801"/>
      <w:r w:rsidR="00D80569">
        <w:rPr>
          <w:noProof/>
        </w:rPr>
        <w:t>117</w:t>
      </w:r>
      <w:bookmarkEnd w:id="1241"/>
      <w:r>
        <w:rPr>
          <w:noProof/>
        </w:rPr>
        <w:fldChar w:fldCharType="end"/>
      </w:r>
      <w:r w:rsidR="001C5E05" w:rsidRPr="0093692E">
        <w:t>. Описание полей документа «</w:t>
      </w:r>
      <w:r w:rsidR="009D24D7">
        <w:t>Иной документ, подлежащий правовой экспертизе</w:t>
      </w:r>
      <w:r w:rsidR="001C5E05" w:rsidRPr="0093692E">
        <w:t>», закладки «Подписи»</w:t>
      </w:r>
      <w:bookmarkEnd w:id="1242"/>
    </w:p>
    <w:tbl>
      <w:tblPr>
        <w:tblStyle w:val="ASFKTable"/>
        <w:tblW w:w="5000" w:type="pct"/>
        <w:tblLook w:val="01E0" w:firstRow="1" w:lastRow="1" w:firstColumn="1" w:lastColumn="1" w:noHBand="0" w:noVBand="0"/>
      </w:tblPr>
      <w:tblGrid>
        <w:gridCol w:w="2576"/>
        <w:gridCol w:w="7052"/>
      </w:tblGrid>
      <w:tr w:rsidR="001C5E05" w:rsidRPr="007B2273" w:rsidTr="00547007">
        <w:trPr>
          <w:cnfStyle w:val="100000000000" w:firstRow="1" w:lastRow="0" w:firstColumn="0" w:lastColumn="0" w:oddVBand="0" w:evenVBand="0" w:oddHBand="0" w:evenHBand="0" w:firstRowFirstColumn="0" w:firstRowLastColumn="0" w:lastRowFirstColumn="0" w:lastRowLastColumn="0"/>
          <w:trHeight w:val="305"/>
        </w:trPr>
        <w:tc>
          <w:tcPr>
            <w:tcW w:w="1338" w:type="pct"/>
          </w:tcPr>
          <w:p w:rsidR="001C5E05" w:rsidRPr="0093692E" w:rsidRDefault="001C5E05" w:rsidP="00D21145">
            <w:pPr>
              <w:pStyle w:val="ASFKTableHead"/>
            </w:pPr>
            <w:r w:rsidRPr="0093692E">
              <w:t>Наименование поля</w:t>
            </w:r>
          </w:p>
        </w:tc>
        <w:tc>
          <w:tcPr>
            <w:tcW w:w="3662" w:type="pct"/>
          </w:tcPr>
          <w:p w:rsidR="001C5E05" w:rsidRPr="0093692E" w:rsidRDefault="001C5E05" w:rsidP="00D21145">
            <w:pPr>
              <w:pStyle w:val="ASFKTableHead"/>
            </w:pPr>
            <w:r w:rsidRPr="0093692E">
              <w:t>Описание поля</w:t>
            </w:r>
          </w:p>
        </w:tc>
      </w:tr>
      <w:tr w:rsidR="001C5E05" w:rsidRPr="007B2273" w:rsidTr="00547007">
        <w:trPr>
          <w:cnfStyle w:val="000000100000" w:firstRow="0" w:lastRow="0" w:firstColumn="0" w:lastColumn="0" w:oddVBand="0" w:evenVBand="0" w:oddHBand="1" w:evenHBand="0" w:firstRowFirstColumn="0" w:firstRowLastColumn="0" w:lastRowFirstColumn="0" w:lastRowLastColumn="0"/>
        </w:trPr>
        <w:tc>
          <w:tcPr>
            <w:tcW w:w="1338" w:type="pct"/>
          </w:tcPr>
          <w:p w:rsidR="001C5E05" w:rsidRPr="0093692E" w:rsidRDefault="00D21145" w:rsidP="00D21145">
            <w:pPr>
              <w:pStyle w:val="ASFKTablenorm"/>
            </w:pPr>
            <w:r>
              <w:t>ФИО ответственного лица</w:t>
            </w:r>
          </w:p>
        </w:tc>
        <w:tc>
          <w:tcPr>
            <w:tcW w:w="3662" w:type="pct"/>
          </w:tcPr>
          <w:p w:rsidR="001C5E05" w:rsidRPr="00A87FF6" w:rsidRDefault="00D21145" w:rsidP="00D21145">
            <w:pPr>
              <w:pStyle w:val="ASFKTablenorm"/>
            </w:pPr>
            <w:r w:rsidRPr="00D21145">
              <w:t>Заполняется соответствующим значением из OEBS.</w:t>
            </w:r>
          </w:p>
        </w:tc>
      </w:tr>
    </w:tbl>
    <w:p w:rsidR="001C5E05" w:rsidRPr="00424CF0" w:rsidRDefault="001C5E05" w:rsidP="001C5E05">
      <w:pPr>
        <w:pStyle w:val="21"/>
      </w:pPr>
      <w:bookmarkStart w:id="1243" w:name="_Toc88818580"/>
      <w:r w:rsidRPr="00424CF0">
        <w:lastRenderedPageBreak/>
        <w:t xml:space="preserve">Группа документов </w:t>
      </w:r>
      <w:r>
        <w:t>«Уведомления о приостановлении»</w:t>
      </w:r>
      <w:bookmarkEnd w:id="1243"/>
    </w:p>
    <w:p w:rsidR="001C5E05" w:rsidRPr="004072D6" w:rsidRDefault="001C5E05" w:rsidP="001C5E05">
      <w:pPr>
        <w:pStyle w:val="32"/>
      </w:pPr>
      <w:bookmarkStart w:id="1244" w:name="_Toc512351925"/>
      <w:bookmarkStart w:id="1245" w:name="_Ref508188200"/>
      <w:bookmarkStart w:id="1246" w:name="_Ref508183156"/>
      <w:bookmarkStart w:id="1247" w:name="_Toc508183093"/>
      <w:bookmarkStart w:id="1248" w:name="_Ref512434305"/>
      <w:bookmarkStart w:id="1249" w:name="_Ref54617434"/>
      <w:bookmarkStart w:id="1250" w:name="_Toc88818581"/>
      <w:r w:rsidRPr="004072D6">
        <w:t>Уведомление об обоснованности или о необоснованности приостановления операции по лицевому счету</w:t>
      </w:r>
      <w:bookmarkEnd w:id="1244"/>
      <w:bookmarkEnd w:id="1245"/>
      <w:bookmarkEnd w:id="1246"/>
      <w:bookmarkEnd w:id="1247"/>
      <w:bookmarkEnd w:id="1248"/>
      <w:bookmarkEnd w:id="1249"/>
      <w:bookmarkEnd w:id="1250"/>
    </w:p>
    <w:p w:rsidR="004072D6" w:rsidRDefault="004072D6" w:rsidP="004072D6">
      <w:pPr>
        <w:pStyle w:val="ASFKNormal"/>
      </w:pPr>
      <w:r>
        <w:t>Для работы с документами «Уведомление об обоснованности или о необоснованности приостановления операции по лицевому счету» следует перейти в пункт меню «Документы – Уведомления о приостановлении – Уведомление об обоснованности или о необоснованности приостановления операции по лицевому счету». Откроется ЭФ списка документов, представленная на рисунке </w:t>
      </w:r>
      <w:r>
        <w:fldChar w:fldCharType="begin"/>
      </w:r>
      <w:r>
        <w:instrText xml:space="preserve"> REF _Ref508181033 \h </w:instrText>
      </w:r>
      <w:r>
        <w:fldChar w:fldCharType="separate"/>
      </w:r>
      <w:r w:rsidR="00D80569">
        <w:rPr>
          <w:noProof/>
        </w:rPr>
        <w:t>191</w:t>
      </w:r>
      <w:r>
        <w:fldChar w:fldCharType="end"/>
      </w:r>
      <w:r>
        <w:t>.</w:t>
      </w:r>
    </w:p>
    <w:p w:rsidR="004072D6" w:rsidRDefault="004D71D9" w:rsidP="004072D6">
      <w:pPr>
        <w:pStyle w:val="ASFKFigure"/>
      </w:pPr>
      <w:r>
        <w:rPr>
          <w:noProof/>
        </w:rPr>
        <w:drawing>
          <wp:inline distT="0" distB="0" distL="0" distR="0">
            <wp:extent cx="6124575" cy="2743200"/>
            <wp:effectExtent l="0" t="0" r="9525" b="0"/>
            <wp:docPr id="275" name="Рисунок 27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ПБС"/>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4072D6"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51" w:name="_Ref508181033"/>
      <w:bookmarkStart w:id="1252" w:name="_Toc88819188"/>
      <w:r w:rsidR="00D80569">
        <w:rPr>
          <w:noProof/>
        </w:rPr>
        <w:t>191</w:t>
      </w:r>
      <w:bookmarkEnd w:id="1251"/>
      <w:r>
        <w:rPr>
          <w:noProof/>
        </w:rPr>
        <w:fldChar w:fldCharType="end"/>
      </w:r>
      <w:r w:rsidR="004072D6">
        <w:t>. ЭФ списка документов «Уведомление об обоснованности или о необоснованности приостановления операции по лицевому счету»</w:t>
      </w:r>
      <w:bookmarkEnd w:id="1252"/>
    </w:p>
    <w:p w:rsidR="004072D6" w:rsidRDefault="004072D6" w:rsidP="004072D6">
      <w:pPr>
        <w:pStyle w:val="41"/>
      </w:pPr>
      <w:r>
        <w:rPr>
          <w:b w:val="0"/>
        </w:rPr>
        <w:t>Доступные операции</w:t>
      </w:r>
    </w:p>
    <w:p w:rsidR="004072D6" w:rsidRDefault="004072D6" w:rsidP="004072D6">
      <w:pPr>
        <w:pStyle w:val="ASFKNormal"/>
      </w:pPr>
      <w:r>
        <w:t>На АРМ ОФК доступны следующие операции над документом:</w:t>
      </w:r>
    </w:p>
    <w:p w:rsidR="004072D6" w:rsidRDefault="004072D6" w:rsidP="00936C0F">
      <w:pPr>
        <w:pStyle w:val="ASFKListmark1"/>
        <w:numPr>
          <w:ilvl w:val="0"/>
          <w:numId w:val="94"/>
        </w:numPr>
        <w:snapToGrid w:val="0"/>
      </w:pPr>
      <w:r>
        <w:t>ручной ввод;</w:t>
      </w:r>
    </w:p>
    <w:p w:rsidR="004072D6" w:rsidRDefault="004072D6" w:rsidP="00936C0F">
      <w:pPr>
        <w:pStyle w:val="ASFKListmark1"/>
        <w:numPr>
          <w:ilvl w:val="0"/>
          <w:numId w:val="94"/>
        </w:numPr>
        <w:snapToGrid w:val="0"/>
      </w:pPr>
      <w:r>
        <w:t>просмотр и редактирование;</w:t>
      </w:r>
    </w:p>
    <w:p w:rsidR="004072D6" w:rsidRDefault="004072D6" w:rsidP="00936C0F">
      <w:pPr>
        <w:pStyle w:val="ASFKListmark1"/>
        <w:numPr>
          <w:ilvl w:val="0"/>
          <w:numId w:val="94"/>
        </w:numPr>
        <w:snapToGrid w:val="0"/>
      </w:pPr>
      <w:r>
        <w:t>копирование и удаление;</w:t>
      </w:r>
    </w:p>
    <w:p w:rsidR="004072D6" w:rsidRDefault="004072D6" w:rsidP="00936C0F">
      <w:pPr>
        <w:pStyle w:val="ASFKListmark1"/>
        <w:numPr>
          <w:ilvl w:val="0"/>
          <w:numId w:val="94"/>
        </w:numPr>
        <w:snapToGrid w:val="0"/>
      </w:pPr>
      <w:r>
        <w:t>импорт из внешней системы;</w:t>
      </w:r>
    </w:p>
    <w:p w:rsidR="004072D6" w:rsidRDefault="004072D6" w:rsidP="00936C0F">
      <w:pPr>
        <w:pStyle w:val="ASFKListmark1"/>
        <w:numPr>
          <w:ilvl w:val="0"/>
          <w:numId w:val="94"/>
        </w:numPr>
        <w:snapToGrid w:val="0"/>
      </w:pPr>
      <w:r>
        <w:t>прием из ППО OEBS АСФК;</w:t>
      </w:r>
    </w:p>
    <w:p w:rsidR="004072D6" w:rsidRDefault="004072D6" w:rsidP="00936C0F">
      <w:pPr>
        <w:pStyle w:val="ASFKListmark1"/>
        <w:numPr>
          <w:ilvl w:val="0"/>
          <w:numId w:val="94"/>
        </w:numPr>
        <w:snapToGrid w:val="0"/>
      </w:pPr>
      <w:r>
        <w:t>подписание, проверка и удаление ЭП;</w:t>
      </w:r>
    </w:p>
    <w:p w:rsidR="004072D6" w:rsidRDefault="004072D6" w:rsidP="00936C0F">
      <w:pPr>
        <w:pStyle w:val="ASFKListmark1"/>
        <w:numPr>
          <w:ilvl w:val="0"/>
          <w:numId w:val="94"/>
        </w:numPr>
        <w:snapToGrid w:val="0"/>
      </w:pPr>
      <w:r>
        <w:t>печать.</w:t>
      </w:r>
    </w:p>
    <w:p w:rsidR="004072D6" w:rsidRPr="0002649D" w:rsidRDefault="004072D6" w:rsidP="0002649D">
      <w:pPr>
        <w:pStyle w:val="41"/>
      </w:pPr>
      <w:r w:rsidRPr="0002649D">
        <w:t>Экранная форма документа</w:t>
      </w:r>
    </w:p>
    <w:p w:rsidR="004072D6" w:rsidRDefault="004072D6" w:rsidP="004072D6">
      <w:pPr>
        <w:pStyle w:val="ASFKNormal"/>
      </w:pPr>
      <w:r>
        <w:t>ЭФ документа «Уведомление об обоснованности или о необоснованности приостановления операции по лицевому счету» представлена на рисунках </w:t>
      </w:r>
      <w:r>
        <w:fldChar w:fldCharType="begin"/>
      </w:r>
      <w:r>
        <w:instrText xml:space="preserve"> REF _Ref508181034 \h </w:instrText>
      </w:r>
      <w:r>
        <w:fldChar w:fldCharType="separate"/>
      </w:r>
      <w:r w:rsidR="00D80569">
        <w:rPr>
          <w:noProof/>
        </w:rPr>
        <w:t>192</w:t>
      </w:r>
      <w:r>
        <w:fldChar w:fldCharType="end"/>
      </w:r>
      <w:r>
        <w:t xml:space="preserve"> и </w:t>
      </w:r>
      <w:r>
        <w:fldChar w:fldCharType="begin"/>
      </w:r>
      <w:r>
        <w:instrText xml:space="preserve"> REF _Ref508181035 \h </w:instrText>
      </w:r>
      <w:r>
        <w:fldChar w:fldCharType="separate"/>
      </w:r>
      <w:r w:rsidR="00D80569">
        <w:rPr>
          <w:noProof/>
        </w:rPr>
        <w:t>193</w:t>
      </w:r>
      <w:r>
        <w:fldChar w:fldCharType="end"/>
      </w:r>
      <w:r w:rsidR="0002649D">
        <w:t>.</w:t>
      </w:r>
      <w:r>
        <w:t xml:space="preserve"> Форма содержит следующие закладки:</w:t>
      </w:r>
    </w:p>
    <w:p w:rsidR="004072D6" w:rsidRDefault="004072D6" w:rsidP="00936C0F">
      <w:pPr>
        <w:pStyle w:val="ASFKListmark1"/>
        <w:numPr>
          <w:ilvl w:val="0"/>
          <w:numId w:val="94"/>
        </w:numPr>
        <w:snapToGrid w:val="0"/>
      </w:pPr>
      <w:r>
        <w:t xml:space="preserve">«Основные </w:t>
      </w:r>
      <w:r w:rsidR="008E632A">
        <w:t>реквизиты</w:t>
      </w:r>
      <w:r>
        <w:t>»;</w:t>
      </w:r>
    </w:p>
    <w:p w:rsidR="004072D6" w:rsidRDefault="004072D6" w:rsidP="00936C0F">
      <w:pPr>
        <w:pStyle w:val="ASFKListmark1"/>
        <w:numPr>
          <w:ilvl w:val="0"/>
          <w:numId w:val="94"/>
        </w:numPr>
        <w:snapToGrid w:val="0"/>
      </w:pPr>
      <w:r>
        <w:t>«Подписи».</w:t>
      </w:r>
    </w:p>
    <w:p w:rsidR="004072D6" w:rsidRDefault="004D71D9" w:rsidP="004072D6">
      <w:pPr>
        <w:pStyle w:val="ASFKFigure"/>
      </w:pPr>
      <w:r>
        <w:rPr>
          <w:noProof/>
        </w:rPr>
        <w:lastRenderedPageBreak/>
        <w:drawing>
          <wp:inline distT="0" distB="0" distL="0" distR="0">
            <wp:extent cx="6134100" cy="3562350"/>
            <wp:effectExtent l="0" t="0" r="0" b="0"/>
            <wp:docPr id="276" name="Рисунок 2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134100" cy="3562350"/>
                    </a:xfrm>
                    <a:prstGeom prst="rect">
                      <a:avLst/>
                    </a:prstGeom>
                    <a:noFill/>
                    <a:ln>
                      <a:noFill/>
                    </a:ln>
                  </pic:spPr>
                </pic:pic>
              </a:graphicData>
            </a:graphic>
          </wp:inline>
        </w:drawing>
      </w:r>
    </w:p>
    <w:p w:rsidR="004072D6"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53" w:name="_Ref508181034"/>
      <w:bookmarkStart w:id="1254" w:name="_Toc88819189"/>
      <w:r w:rsidR="00D80569">
        <w:rPr>
          <w:noProof/>
        </w:rPr>
        <w:t>192</w:t>
      </w:r>
      <w:bookmarkEnd w:id="1253"/>
      <w:r>
        <w:rPr>
          <w:noProof/>
        </w:rPr>
        <w:fldChar w:fldCharType="end"/>
      </w:r>
      <w:r w:rsidR="004072D6">
        <w:t xml:space="preserve">. ЭФ документа «Уведомление об обоснованности или о необоснованности приостановления операции по лицевому счету», закладки «Основные </w:t>
      </w:r>
      <w:r w:rsidR="008E632A">
        <w:t>реквизиты</w:t>
      </w:r>
      <w:r w:rsidR="004072D6">
        <w:t>»</w:t>
      </w:r>
      <w:bookmarkEnd w:id="1254"/>
    </w:p>
    <w:p w:rsidR="004072D6" w:rsidRDefault="004072D6" w:rsidP="004072D6">
      <w:pPr>
        <w:pStyle w:val="ASFKNormal"/>
      </w:pPr>
      <w:r>
        <w:t xml:space="preserve">Перечень полей документа «Уведомление об обоснованности или о необоснованности приостановления операции по лицевому счету», закладки «Основные </w:t>
      </w:r>
      <w:r w:rsidR="008E632A">
        <w:t>реквизиты</w:t>
      </w:r>
      <w:r>
        <w:t>» приведен в таблице </w:t>
      </w:r>
      <w:r>
        <w:fldChar w:fldCharType="begin"/>
      </w:r>
      <w:r>
        <w:instrText xml:space="preserve"> REF _Ref508181036 \h </w:instrText>
      </w:r>
      <w:r>
        <w:fldChar w:fldCharType="separate"/>
      </w:r>
      <w:r w:rsidR="00D80569">
        <w:rPr>
          <w:noProof/>
        </w:rPr>
        <w:t>118</w:t>
      </w:r>
      <w:r>
        <w:fldChar w:fldCharType="end"/>
      </w:r>
      <w:r>
        <w:t>.</w:t>
      </w:r>
    </w:p>
    <w:p w:rsidR="004072D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55" w:name="_Ref508181036"/>
      <w:bookmarkStart w:id="1256" w:name="_Toc88818802"/>
      <w:r w:rsidR="00D80569">
        <w:rPr>
          <w:noProof/>
        </w:rPr>
        <w:t>118</w:t>
      </w:r>
      <w:bookmarkEnd w:id="1255"/>
      <w:r>
        <w:rPr>
          <w:noProof/>
        </w:rPr>
        <w:fldChar w:fldCharType="end"/>
      </w:r>
      <w:r w:rsidR="004072D6">
        <w:t xml:space="preserve">. Описание полей документа «Уведомление об обоснованности или о необоснованности приостановления операции по лицевому счету», закладки «Основные </w:t>
      </w:r>
      <w:r w:rsidR="008E632A">
        <w:t>реквизиты</w:t>
      </w:r>
      <w:r w:rsidR="004072D6">
        <w:t>»</w:t>
      </w:r>
      <w:bookmarkEnd w:id="1256"/>
    </w:p>
    <w:tbl>
      <w:tblPr>
        <w:tblStyle w:val="ASFKTable"/>
        <w:tblW w:w="5000" w:type="pct"/>
        <w:tblLook w:val="01E0" w:firstRow="1" w:lastRow="1" w:firstColumn="1" w:lastColumn="1" w:noHBand="0" w:noVBand="0"/>
      </w:tblPr>
      <w:tblGrid>
        <w:gridCol w:w="3555"/>
        <w:gridCol w:w="6073"/>
      </w:tblGrid>
      <w:tr w:rsidR="004072D6"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4072D6" w:rsidRDefault="004072D6">
            <w:pPr>
              <w:pStyle w:val="ASFKTableHead"/>
            </w:pPr>
            <w:r>
              <w:t>Наименование поля</w:t>
            </w:r>
          </w:p>
        </w:tc>
        <w:tc>
          <w:tcPr>
            <w:tcW w:w="3154" w:type="pct"/>
            <w:hideMark/>
          </w:tcPr>
          <w:p w:rsidR="004072D6" w:rsidRDefault="004072D6">
            <w:pPr>
              <w:pStyle w:val="ASFKTableHead"/>
            </w:pPr>
            <w:r>
              <w:t>Описание поля</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Номер документа</w:t>
            </w:r>
          </w:p>
        </w:tc>
        <w:tc>
          <w:tcPr>
            <w:tcW w:w="3154" w:type="pct"/>
            <w:hideMark/>
          </w:tcPr>
          <w:p w:rsidR="004072D6" w:rsidRDefault="004072D6">
            <w:pPr>
              <w:pStyle w:val="ASFKTablenorm"/>
            </w:pPr>
            <w:r>
              <w:t>Заполняется при импорте из внешних систем соответствующим значением из файла или при ручном вводе документа.</w:t>
            </w:r>
          </w:p>
          <w:p w:rsidR="004072D6" w:rsidRDefault="004072D6">
            <w:pPr>
              <w:pStyle w:val="ASFKTablenorm"/>
            </w:pPr>
            <w:r>
              <w:t>Правила заполнения при ручном вводе:</w:t>
            </w:r>
          </w:p>
          <w:p w:rsidR="004072D6" w:rsidRDefault="004072D6" w:rsidP="00936C0F">
            <w:pPr>
              <w:pStyle w:val="ASFKTableListMark"/>
              <w:numPr>
                <w:ilvl w:val="0"/>
                <w:numId w:val="98"/>
              </w:numPr>
            </w:pPr>
            <w:r>
              <w:t xml:space="preserve">значение по умолчанию </w:t>
            </w:r>
            <w:r w:rsidR="006E6A05">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4072D6" w:rsidRDefault="004072D6">
            <w:pPr>
              <w:pStyle w:val="ASFKTablenorm"/>
            </w:pPr>
            <w:r>
              <w:t>Может быть заполнено/изменено вручную.</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Дата документа</w:t>
            </w:r>
          </w:p>
        </w:tc>
        <w:tc>
          <w:tcPr>
            <w:tcW w:w="3154" w:type="pct"/>
            <w:hideMark/>
          </w:tcPr>
          <w:p w:rsidR="004072D6" w:rsidRDefault="004072D6">
            <w:pPr>
              <w:pStyle w:val="ASFKTablenorm"/>
            </w:pPr>
            <w:r>
              <w:t xml:space="preserve">Поле заполняется вручную при ручном вводе или выбирается дата из системного календаря. </w:t>
            </w:r>
          </w:p>
          <w:p w:rsidR="004072D6" w:rsidRDefault="004072D6">
            <w:pPr>
              <w:pStyle w:val="ASFKTablenorm"/>
            </w:pPr>
            <w:r>
              <w:t xml:space="preserve">Поле доступно для редактирования. </w:t>
            </w:r>
          </w:p>
          <w:p w:rsidR="004072D6" w:rsidRDefault="004072D6">
            <w:pPr>
              <w:pStyle w:val="ASFKTablenorm"/>
            </w:pPr>
            <w:r>
              <w:t xml:space="preserve">Заполняется по умолчанию значением равным текущей дате. </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ЛС клиента</w:t>
            </w:r>
          </w:p>
        </w:tc>
        <w:tc>
          <w:tcPr>
            <w:tcW w:w="3154" w:type="pct"/>
            <w:hideMark/>
          </w:tcPr>
          <w:p w:rsidR="004072D6" w:rsidRDefault="004072D6">
            <w:pPr>
              <w:pStyle w:val="ASFKTablenorm"/>
            </w:pPr>
            <w:r>
              <w:t>Поле заполняется вручную при ручном вводе или выбирается значение из справочника «Информация о ЛС».</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lastRenderedPageBreak/>
              <w:t>Уровень конфиденциальности</w:t>
            </w:r>
          </w:p>
        </w:tc>
        <w:tc>
          <w:tcPr>
            <w:tcW w:w="3154" w:type="pct"/>
            <w:hideMark/>
          </w:tcPr>
          <w:p w:rsidR="004072D6" w:rsidRDefault="004072D6">
            <w:pPr>
              <w:pStyle w:val="ASFKTablenorm"/>
            </w:pPr>
            <w:r>
              <w:t>Указывается метка конфиденциальности. Принимает значения:</w:t>
            </w:r>
          </w:p>
          <w:p w:rsidR="004072D6" w:rsidRDefault="004072D6" w:rsidP="00936C0F">
            <w:pPr>
              <w:pStyle w:val="ASFKTableListMark"/>
              <w:numPr>
                <w:ilvl w:val="0"/>
                <w:numId w:val="98"/>
              </w:numPr>
            </w:pPr>
            <w:r>
              <w:t xml:space="preserve">0 </w:t>
            </w:r>
            <w:r w:rsidR="006E6A05">
              <w:t>–</w:t>
            </w:r>
            <w:r>
              <w:t xml:space="preserve"> не секретно;</w:t>
            </w:r>
          </w:p>
          <w:p w:rsidR="004072D6" w:rsidRDefault="004072D6" w:rsidP="00936C0F">
            <w:pPr>
              <w:pStyle w:val="ASFKTableListMark"/>
              <w:numPr>
                <w:ilvl w:val="0"/>
                <w:numId w:val="98"/>
              </w:numPr>
            </w:pPr>
            <w:r>
              <w:t xml:space="preserve">1 </w:t>
            </w:r>
            <w:r w:rsidR="006E6A05">
              <w:t>–</w:t>
            </w:r>
            <w:r>
              <w:t xml:space="preserve"> </w:t>
            </w:r>
            <w:r w:rsidR="00F332C3">
              <w:t>для служебного пользования</w:t>
            </w:r>
            <w:r>
              <w:t>;</w:t>
            </w:r>
          </w:p>
          <w:p w:rsidR="004072D6" w:rsidRDefault="004072D6" w:rsidP="00936C0F">
            <w:pPr>
              <w:pStyle w:val="ASFKTableListMark"/>
              <w:numPr>
                <w:ilvl w:val="0"/>
                <w:numId w:val="98"/>
              </w:numPr>
            </w:pPr>
            <w:r>
              <w:t xml:space="preserve">2 </w:t>
            </w:r>
            <w:r w:rsidR="006E6A05">
              <w:t>–</w:t>
            </w:r>
            <w:r>
              <w:t xml:space="preserve"> секретно;</w:t>
            </w:r>
          </w:p>
          <w:p w:rsidR="004072D6" w:rsidRDefault="004072D6" w:rsidP="00936C0F">
            <w:pPr>
              <w:pStyle w:val="ASFKTableListMark"/>
              <w:numPr>
                <w:ilvl w:val="0"/>
                <w:numId w:val="98"/>
              </w:numPr>
            </w:pPr>
            <w:r>
              <w:t xml:space="preserve">3 </w:t>
            </w:r>
            <w:r w:rsidR="006E6A05">
              <w:t>–</w:t>
            </w:r>
            <w:r>
              <w:t xml:space="preserve"> совершенно секретно.</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Пункт перечня</w:t>
            </w:r>
          </w:p>
        </w:tc>
        <w:tc>
          <w:tcPr>
            <w:tcW w:w="3154" w:type="pct"/>
            <w:hideMark/>
          </w:tcPr>
          <w:p w:rsidR="004072D6" w:rsidRDefault="004072D6">
            <w:pPr>
              <w:pStyle w:val="ASFKTablenorm"/>
            </w:pPr>
            <w:r>
              <w:t>Указывается пункт перечня, на основании которого документ является конфиденциальным.</w:t>
            </w:r>
          </w:p>
          <w:p w:rsidR="004072D6" w:rsidRDefault="004072D6">
            <w:pPr>
              <w:pStyle w:val="ASFKTablenorm"/>
            </w:pPr>
            <w:r>
              <w:t>Обязательно для заполнения при значении поля LEVEL = 2 или 3.</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Номер родительского документа</w:t>
            </w:r>
          </w:p>
        </w:tc>
        <w:tc>
          <w:tcPr>
            <w:tcW w:w="3154" w:type="pct"/>
            <w:hideMark/>
          </w:tcPr>
          <w:p w:rsidR="004072D6" w:rsidRDefault="004072D6">
            <w:pPr>
              <w:pStyle w:val="ASFKTablenorm"/>
            </w:pPr>
            <w:r>
              <w:t xml:space="preserve">Заполняется при выборе из родительского документа. </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Дата родительского документа</w:t>
            </w:r>
          </w:p>
        </w:tc>
        <w:tc>
          <w:tcPr>
            <w:tcW w:w="3154" w:type="pct"/>
            <w:hideMark/>
          </w:tcPr>
          <w:p w:rsidR="004072D6" w:rsidRDefault="004072D6">
            <w:pPr>
              <w:pStyle w:val="ASFKTablenorm"/>
            </w:pPr>
            <w:r>
              <w:t xml:space="preserve">Заполняется при выборе из родительского документа. </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ГЗ/ГИ/ИЗ</w:t>
            </w:r>
          </w:p>
        </w:tc>
        <w:tc>
          <w:tcPr>
            <w:tcW w:w="3154" w:type="pct"/>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СР при указании значения поля «ЛС ГЗ/ГИ/ИЗ».</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4072D6" w:rsidRDefault="00BA0849">
            <w:pPr>
              <w:pStyle w:val="ASFKTablenorm"/>
            </w:pPr>
            <w:r w:rsidRPr="00BA0849">
              <w:t>Аналитический код раздела ГЗ/ГИ/ИЗ</w:t>
            </w:r>
          </w:p>
        </w:tc>
        <w:tc>
          <w:tcPr>
            <w:tcW w:w="3154" w:type="pct"/>
          </w:tcPr>
          <w:p w:rsidR="00BA0849" w:rsidRDefault="00BA0849" w:rsidP="00BA0849">
            <w:pPr>
              <w:pStyle w:val="ASFKTablenorm"/>
            </w:pPr>
            <w:r>
              <w:t>Указывается аналитический код раздела для л/с с кодом 71.</w:t>
            </w:r>
          </w:p>
          <w:p w:rsidR="00BA0849" w:rsidRDefault="00BA0849" w:rsidP="00BA0849">
            <w:pPr>
              <w:pStyle w:val="ASFKTablenorm"/>
            </w:pPr>
            <w:r>
              <w:t>Поле заполняется автоматически из аналогичного реквизита «Аналитический код раздела ГЗ/ГИ/ИЗ» документа «Уведомление о приостановлении операций по лицевому счету № ___ » (ф. 0531365).</w:t>
            </w:r>
          </w:p>
          <w:p w:rsidR="004072D6" w:rsidRDefault="00BA0849" w:rsidP="00BA0849">
            <w:pPr>
              <w:pStyle w:val="ASFKTablenorm"/>
            </w:pPr>
            <w:r>
              <w:t>Поле для л/с с кодом 41 не заполняется.</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ЛС ГЗ/ГИ/ИЗ</w:t>
            </w:r>
          </w:p>
        </w:tc>
        <w:tc>
          <w:tcPr>
            <w:tcW w:w="3154" w:type="pct"/>
            <w:hideMark/>
          </w:tcPr>
          <w:p w:rsidR="004072D6" w:rsidRDefault="004072D6">
            <w:pPr>
              <w:pStyle w:val="ASFKTablenorm"/>
            </w:pPr>
            <w:r>
              <w:t>Поле заполняется вручную при ручном вводе или выбирается значение из справочников «Информация о ЛС».</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ТОФК</w:t>
            </w:r>
          </w:p>
        </w:tc>
        <w:tc>
          <w:tcPr>
            <w:tcW w:w="3154" w:type="pct"/>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ОКПО ТОФК</w:t>
            </w:r>
          </w:p>
        </w:tc>
        <w:tc>
          <w:tcPr>
            <w:tcW w:w="3154" w:type="pct"/>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КОФК ТОФК</w:t>
            </w:r>
          </w:p>
        </w:tc>
        <w:tc>
          <w:tcPr>
            <w:tcW w:w="3154" w:type="pct"/>
            <w:hideMark/>
          </w:tcPr>
          <w:p w:rsidR="004072D6" w:rsidRDefault="004072D6">
            <w:pPr>
              <w:pStyle w:val="ASFKTablenorm"/>
            </w:pPr>
            <w:r>
              <w:t xml:space="preserve">Поле заполняется вручную при ручном вводе или выбирается значение из справочников «Органы ФК». </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lastRenderedPageBreak/>
              <w:t>ТОФК текущий</w:t>
            </w:r>
          </w:p>
        </w:tc>
        <w:tc>
          <w:tcPr>
            <w:tcW w:w="3154" w:type="pct"/>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ОКПО ТОФК текущего</w:t>
            </w:r>
          </w:p>
        </w:tc>
        <w:tc>
          <w:tcPr>
            <w:tcW w:w="3154" w:type="pct"/>
            <w:hideMark/>
          </w:tcPr>
          <w:p w:rsidR="004072D6" w:rsidRDefault="004072D6">
            <w:pPr>
              <w:pStyle w:val="ASFKTablenorm"/>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КОФК ТОФК текущего</w:t>
            </w:r>
          </w:p>
        </w:tc>
        <w:tc>
          <w:tcPr>
            <w:tcW w:w="3154" w:type="pct"/>
            <w:hideMark/>
          </w:tcPr>
          <w:p w:rsidR="004072D6" w:rsidRDefault="004072D6">
            <w:pPr>
              <w:pStyle w:val="ASFKTablenorm"/>
            </w:pPr>
            <w:r>
              <w:t xml:space="preserve">Поле заполняется вручную при ручном вводе или выбирается значение из справочников «Органы ФК». </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p w:rsidR="004072D6" w:rsidRDefault="004072D6">
            <w:pPr>
              <w:pStyle w:val="ASFKTablenorm"/>
            </w:pPr>
            <w:r>
              <w:t>Заполняется по константе «ТОФК текущий».</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4072D6" w:rsidRDefault="004072D6">
            <w:pPr>
              <w:pStyle w:val="ASFKTablenorm"/>
            </w:pPr>
            <w:r>
              <w:t>Группа полей «Информация об операции»</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w:t>
            </w:r>
          </w:p>
        </w:tc>
        <w:tc>
          <w:tcPr>
            <w:tcW w:w="3154" w:type="pct"/>
            <w:hideMark/>
          </w:tcPr>
          <w:p w:rsidR="004072D6" w:rsidRDefault="004072D6">
            <w:pPr>
              <w:pStyle w:val="ASFKTablenorm"/>
            </w:pPr>
            <w:r>
              <w:t>Порядковый номер строки.</w:t>
            </w:r>
          </w:p>
          <w:p w:rsidR="004072D6" w:rsidRDefault="004072D6">
            <w:pPr>
              <w:pStyle w:val="ASFKTablenorm"/>
            </w:pPr>
            <w:r>
              <w:t>Значение поля заполняется автоматически при ручном вводе.</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Наименование ГИ/И</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ИГК</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Наименование получателя</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ИНН получателя</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КПП получателя</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lastRenderedPageBreak/>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lastRenderedPageBreak/>
              <w:t>Номер, дата платежного документа</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Сумма</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Назначение платежа</w:t>
            </w:r>
          </w:p>
        </w:tc>
        <w:tc>
          <w:tcPr>
            <w:tcW w:w="3154" w:type="pct"/>
            <w:hideMark/>
          </w:tcPr>
          <w:p w:rsidR="004072D6" w:rsidRDefault="004072D6">
            <w:pPr>
              <w:pStyle w:val="ASFKTablenorm"/>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Обоснованно/Необоснованно</w:t>
            </w:r>
          </w:p>
        </w:tc>
        <w:tc>
          <w:tcPr>
            <w:tcW w:w="3154" w:type="pct"/>
            <w:hideMark/>
          </w:tcPr>
          <w:p w:rsidR="004072D6" w:rsidRDefault="004072D6">
            <w:pPr>
              <w:pStyle w:val="ASFKTablenorm"/>
            </w:pPr>
            <w:r>
              <w:t>Поле заполняется вручную при ручном вводе значениями: «да» или «нет».</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Пояснение</w:t>
            </w:r>
          </w:p>
        </w:tc>
        <w:tc>
          <w:tcPr>
            <w:tcW w:w="3154" w:type="pct"/>
            <w:hideMark/>
          </w:tcPr>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bl>
    <w:p w:rsidR="004072D6" w:rsidRDefault="004072D6" w:rsidP="004072D6">
      <w:pPr>
        <w:pStyle w:val="ASFKNormal"/>
      </w:pPr>
      <w:r>
        <w:t>ЭФ документа «Уведомление об обоснованности или о необоснованности приостановления операции по лицевому счету», закладки «Подписи» представлена на рисунке </w:t>
      </w:r>
      <w:r>
        <w:fldChar w:fldCharType="begin"/>
      </w:r>
      <w:r>
        <w:instrText xml:space="preserve"> REF _Ref508181035 \h </w:instrText>
      </w:r>
      <w:r>
        <w:fldChar w:fldCharType="separate"/>
      </w:r>
      <w:r w:rsidR="00D80569">
        <w:rPr>
          <w:noProof/>
        </w:rPr>
        <w:t>193</w:t>
      </w:r>
      <w:r>
        <w:fldChar w:fldCharType="end"/>
      </w:r>
      <w:r>
        <w:t>.</w:t>
      </w:r>
    </w:p>
    <w:p w:rsidR="004072D6" w:rsidRDefault="004D71D9" w:rsidP="004072D6">
      <w:pPr>
        <w:pStyle w:val="ASFKFigure"/>
      </w:pPr>
      <w:r>
        <w:rPr>
          <w:noProof/>
        </w:rPr>
        <w:drawing>
          <wp:inline distT="0" distB="0" distL="0" distR="0">
            <wp:extent cx="6038850" cy="914400"/>
            <wp:effectExtent l="0" t="0" r="0" b="0"/>
            <wp:docPr id="277" name="Рисунок 277"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Закл"/>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038850" cy="914400"/>
                    </a:xfrm>
                    <a:prstGeom prst="rect">
                      <a:avLst/>
                    </a:prstGeom>
                    <a:noFill/>
                    <a:ln>
                      <a:noFill/>
                    </a:ln>
                  </pic:spPr>
                </pic:pic>
              </a:graphicData>
            </a:graphic>
          </wp:inline>
        </w:drawing>
      </w:r>
    </w:p>
    <w:bookmarkStart w:id="1257" w:name="_Ref508181038"/>
    <w:p w:rsidR="004072D6" w:rsidRDefault="004072D6" w:rsidP="00936C0F">
      <w:pPr>
        <w:pStyle w:val="ASFKFigName"/>
        <w:numPr>
          <w:ilvl w:val="0"/>
          <w:numId w:val="101"/>
        </w:numPr>
      </w:pPr>
      <w:r>
        <w:fldChar w:fldCharType="begin"/>
      </w:r>
      <w:r>
        <w:instrText xml:space="preserve"> SEQ Рисунок \* ARABIC </w:instrText>
      </w:r>
      <w:r>
        <w:fldChar w:fldCharType="separate"/>
      </w:r>
      <w:bookmarkStart w:id="1258" w:name="_Ref508181035"/>
      <w:bookmarkStart w:id="1259" w:name="_Toc88819190"/>
      <w:r w:rsidR="00D80569">
        <w:rPr>
          <w:noProof/>
        </w:rPr>
        <w:t>193</w:t>
      </w:r>
      <w:bookmarkEnd w:id="1258"/>
      <w:r>
        <w:fldChar w:fldCharType="end"/>
      </w:r>
      <w:r>
        <w:t>. ЭФ документа «Уведомление об обоснованности или о необоснованности приостановления операции по лицевому счету», закладки «Подписи»</w:t>
      </w:r>
      <w:bookmarkEnd w:id="1257"/>
      <w:bookmarkEnd w:id="1259"/>
    </w:p>
    <w:p w:rsidR="004072D6" w:rsidRDefault="004072D6" w:rsidP="004072D6">
      <w:pPr>
        <w:pStyle w:val="ASFKNormal"/>
      </w:pPr>
      <w:r>
        <w:t>Перечень полей документа «Уведомление об обоснованности или о необоснованности приостановления операции по лицевому счету», закладки «Подписи» приведен в таблице </w:t>
      </w:r>
      <w:r>
        <w:fldChar w:fldCharType="begin"/>
      </w:r>
      <w:r>
        <w:instrText xml:space="preserve"> REF _Ref508181037 \h </w:instrText>
      </w:r>
      <w:r>
        <w:fldChar w:fldCharType="separate"/>
      </w:r>
      <w:r w:rsidR="00D80569">
        <w:rPr>
          <w:noProof/>
        </w:rPr>
        <w:t>119</w:t>
      </w:r>
      <w:r>
        <w:fldChar w:fldCharType="end"/>
      </w:r>
      <w:r>
        <w:t>.</w:t>
      </w:r>
    </w:p>
    <w:p w:rsidR="004072D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60" w:name="_Ref508181037"/>
      <w:bookmarkStart w:id="1261" w:name="_Toc88818803"/>
      <w:r w:rsidR="00D80569">
        <w:rPr>
          <w:noProof/>
        </w:rPr>
        <w:t>119</w:t>
      </w:r>
      <w:bookmarkEnd w:id="1260"/>
      <w:r>
        <w:rPr>
          <w:noProof/>
        </w:rPr>
        <w:fldChar w:fldCharType="end"/>
      </w:r>
      <w:r w:rsidR="004072D6">
        <w:t>. Перечень полей документа «Уведомление об обоснованности или о необоснованности приостановления операции по лицевому счету», закладки «Подписи»</w:t>
      </w:r>
      <w:bookmarkEnd w:id="1261"/>
    </w:p>
    <w:tbl>
      <w:tblPr>
        <w:tblStyle w:val="ASFKTable"/>
        <w:tblW w:w="5000" w:type="pct"/>
        <w:tblLook w:val="01E0" w:firstRow="1" w:lastRow="1" w:firstColumn="1" w:lastColumn="1" w:noHBand="0" w:noVBand="0"/>
      </w:tblPr>
      <w:tblGrid>
        <w:gridCol w:w="3555"/>
        <w:gridCol w:w="6073"/>
      </w:tblGrid>
      <w:tr w:rsidR="004072D6"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4072D6" w:rsidRDefault="004072D6">
            <w:pPr>
              <w:pStyle w:val="ASFKTableHead"/>
            </w:pPr>
            <w:r>
              <w:t>Наименование поля</w:t>
            </w:r>
          </w:p>
        </w:tc>
        <w:tc>
          <w:tcPr>
            <w:tcW w:w="3154" w:type="pct"/>
            <w:hideMark/>
          </w:tcPr>
          <w:p w:rsidR="004072D6" w:rsidRDefault="004072D6">
            <w:pPr>
              <w:pStyle w:val="ASFKTableHead"/>
            </w:pPr>
            <w:r>
              <w:t>Описание поля</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Руководитель. Должность</w:t>
            </w:r>
          </w:p>
        </w:tc>
        <w:tc>
          <w:tcPr>
            <w:tcW w:w="3154" w:type="pct"/>
            <w:hideMark/>
          </w:tcPr>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lastRenderedPageBreak/>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lastRenderedPageBreak/>
              <w:t>Руководитель. ФИО</w:t>
            </w:r>
          </w:p>
        </w:tc>
        <w:tc>
          <w:tcPr>
            <w:tcW w:w="3154" w:type="pct"/>
            <w:hideMark/>
          </w:tcPr>
          <w:p w:rsidR="004072D6" w:rsidRDefault="004072D6">
            <w:pPr>
              <w:pStyle w:val="ASFKTablenorm"/>
            </w:pPr>
            <w:r>
              <w:t>ФИО руководителя.</w:t>
            </w:r>
          </w:p>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Исполнитель. Должность</w:t>
            </w:r>
          </w:p>
        </w:tc>
        <w:tc>
          <w:tcPr>
            <w:tcW w:w="3154" w:type="pct"/>
            <w:hideMark/>
          </w:tcPr>
          <w:p w:rsidR="004072D6" w:rsidRDefault="004072D6">
            <w:pPr>
              <w:pStyle w:val="ASFKTablenorm"/>
            </w:pPr>
            <w:r>
              <w:t>Должность исполнителя.</w:t>
            </w:r>
          </w:p>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4072D6" w:rsidRDefault="004072D6">
            <w:pPr>
              <w:pStyle w:val="ASFKTablenorm"/>
            </w:pPr>
            <w:r>
              <w:t>Исполнитель. ФИО</w:t>
            </w:r>
          </w:p>
        </w:tc>
        <w:tc>
          <w:tcPr>
            <w:tcW w:w="3154" w:type="pct"/>
            <w:hideMark/>
          </w:tcPr>
          <w:p w:rsidR="004072D6" w:rsidRDefault="004072D6">
            <w:pPr>
              <w:pStyle w:val="ASFKTablenorm"/>
            </w:pPr>
            <w:r>
              <w:t>ФИО исполнителя.</w:t>
            </w:r>
          </w:p>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r w:rsidR="004072D6"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4072D6" w:rsidRDefault="004072D6">
            <w:pPr>
              <w:pStyle w:val="ASFKTablenorm"/>
            </w:pPr>
            <w:r>
              <w:t>Телефон</w:t>
            </w:r>
          </w:p>
        </w:tc>
        <w:tc>
          <w:tcPr>
            <w:tcW w:w="3154" w:type="pct"/>
            <w:hideMark/>
          </w:tcPr>
          <w:p w:rsidR="004072D6" w:rsidRDefault="004072D6">
            <w:pPr>
              <w:pStyle w:val="ASFKTablenorm"/>
            </w:pPr>
            <w:r>
              <w:t>Телефон исполнителя.</w:t>
            </w:r>
          </w:p>
          <w:p w:rsidR="004072D6" w:rsidRDefault="004072D6">
            <w:pPr>
              <w:pStyle w:val="ASFKTablenorm"/>
            </w:pPr>
            <w:r>
              <w:t>Поле заполняется вручную при ручном вводе.</w:t>
            </w:r>
          </w:p>
          <w:p w:rsidR="004072D6" w:rsidRDefault="004072D6">
            <w:pPr>
              <w:pStyle w:val="ASFKTablenorm"/>
            </w:pPr>
            <w:r>
              <w:t>Поле доступно для редактирования.</w:t>
            </w:r>
          </w:p>
          <w:p w:rsidR="004072D6" w:rsidRDefault="004072D6">
            <w:pPr>
              <w:pStyle w:val="ASFKTablenorm"/>
            </w:pPr>
            <w:r>
              <w:t>Заполняется при импорте файла ТФФ.</w:t>
            </w:r>
          </w:p>
        </w:tc>
      </w:tr>
    </w:tbl>
    <w:p w:rsidR="003B491C" w:rsidRPr="00833025" w:rsidRDefault="00D60ECC" w:rsidP="003B491C">
      <w:pPr>
        <w:pStyle w:val="32"/>
      </w:pPr>
      <w:bookmarkStart w:id="1262" w:name="_Ref72140007"/>
      <w:bookmarkStart w:id="1263" w:name="_Toc88818582"/>
      <w:r>
        <w:t>Уведомление об отказе в принятии к исполнению распоряжений о совершении казначейских платежей</w:t>
      </w:r>
      <w:bookmarkEnd w:id="1262"/>
      <w:bookmarkEnd w:id="1263"/>
    </w:p>
    <w:p w:rsidR="003B491C" w:rsidRDefault="003B491C" w:rsidP="003B491C">
      <w:pPr>
        <w:pStyle w:val="ASFKNormal"/>
      </w:pPr>
      <w:r w:rsidRPr="00AB7803">
        <w:t xml:space="preserve">Для работы с документами </w:t>
      </w:r>
      <w:r>
        <w:t>«</w:t>
      </w:r>
      <w:r w:rsidR="00D60ECC">
        <w:t>Уведомление об отказе в принятии к исполнению распоряжений о совершении казначейских платежей</w:t>
      </w:r>
      <w:r>
        <w:t>»</w:t>
      </w:r>
      <w:r w:rsidRPr="00AB7803">
        <w:t xml:space="preserve"> следует перейти в пункт меню </w:t>
      </w:r>
      <w:r>
        <w:t>«</w:t>
      </w:r>
      <w:r w:rsidRPr="007B2273">
        <w:t xml:space="preserve">Документы – </w:t>
      </w:r>
      <w:r w:rsidRPr="009A6101">
        <w:t>Уведомления о приостановлении</w:t>
      </w:r>
      <w:r>
        <w:t xml:space="preserve"> </w:t>
      </w:r>
      <w:r w:rsidRPr="007E5688">
        <w:t xml:space="preserve">– </w:t>
      </w:r>
      <w:r w:rsidR="00D60ECC">
        <w:t>Уведомление об отказе в принятии к исполнению распоряжений о совершении казначейских платежей</w:t>
      </w:r>
      <w:r>
        <w:t>»</w:t>
      </w:r>
      <w:r w:rsidRPr="00AB7803">
        <w:t>. Открое</w:t>
      </w:r>
      <w:r w:rsidRPr="00833025">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_Ref508034475 \h </w:instrText>
      </w:r>
      <w:r>
        <w:fldChar w:fldCharType="separate"/>
      </w:r>
      <w:r w:rsidR="00D80569">
        <w:rPr>
          <w:noProof/>
        </w:rPr>
        <w:t>194</w:t>
      </w:r>
      <w:r>
        <w:fldChar w:fldCharType="end"/>
      </w:r>
      <w:r w:rsidRPr="00AB7803">
        <w:t>.</w:t>
      </w:r>
    </w:p>
    <w:p w:rsidR="003B491C" w:rsidRPr="00AB7803" w:rsidRDefault="00D60ECC" w:rsidP="003B491C">
      <w:pPr>
        <w:pStyle w:val="ASFKFigure"/>
      </w:pPr>
      <w:r w:rsidRPr="00D60ECC">
        <w:rPr>
          <w:noProof/>
        </w:rPr>
        <w:lastRenderedPageBreak/>
        <w:drawing>
          <wp:inline distT="0" distB="0" distL="0" distR="0">
            <wp:extent cx="6120130" cy="3319670"/>
            <wp:effectExtent l="0" t="0" r="0" b="0"/>
            <wp:docPr id="632" name="Рисунок 632" descr="D:\Скриншоты\ПБ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БС.png"/>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6120130" cy="3319670"/>
                    </a:xfrm>
                    <a:prstGeom prst="rect">
                      <a:avLst/>
                    </a:prstGeom>
                    <a:noFill/>
                    <a:ln>
                      <a:noFill/>
                    </a:ln>
                  </pic:spPr>
                </pic:pic>
              </a:graphicData>
            </a:graphic>
          </wp:inline>
        </w:drawing>
      </w:r>
    </w:p>
    <w:p w:rsidR="003B491C" w:rsidRPr="00AB7803" w:rsidRDefault="00214736" w:rsidP="003B491C">
      <w:pPr>
        <w:pStyle w:val="ASFKFigName"/>
      </w:pPr>
      <w:r>
        <w:rPr>
          <w:noProof/>
        </w:rPr>
        <w:fldChar w:fldCharType="begin"/>
      </w:r>
      <w:r>
        <w:rPr>
          <w:noProof/>
        </w:rPr>
        <w:instrText xml:space="preserve"> SEQ Рисунок \* ARABIC </w:instrText>
      </w:r>
      <w:r>
        <w:rPr>
          <w:noProof/>
        </w:rPr>
        <w:fldChar w:fldCharType="separate"/>
      </w:r>
      <w:bookmarkStart w:id="1264" w:name="_Ref508034475"/>
      <w:bookmarkStart w:id="1265" w:name="_Toc88819191"/>
      <w:r w:rsidR="00D80569">
        <w:rPr>
          <w:noProof/>
        </w:rPr>
        <w:t>194</w:t>
      </w:r>
      <w:bookmarkEnd w:id="1264"/>
      <w:r>
        <w:rPr>
          <w:noProof/>
        </w:rPr>
        <w:fldChar w:fldCharType="end"/>
      </w:r>
      <w:r w:rsidR="003B491C" w:rsidRPr="00AB7803">
        <w:t xml:space="preserve">. ЭФ списка документов </w:t>
      </w:r>
      <w:r w:rsidR="003B491C">
        <w:t>«</w:t>
      </w:r>
      <w:r w:rsidR="00D60ECC" w:rsidRPr="00D60ECC">
        <w:t xml:space="preserve"> </w:t>
      </w:r>
      <w:r w:rsidR="00D60ECC">
        <w:t>Уведомление об отказе в принятии к исполнению распоряжений о совершении казначейских платежей</w:t>
      </w:r>
      <w:r w:rsidR="003B491C">
        <w:t>»</w:t>
      </w:r>
      <w:bookmarkEnd w:id="1265"/>
    </w:p>
    <w:p w:rsidR="003B491C" w:rsidRPr="00AB7803" w:rsidRDefault="003B491C" w:rsidP="003B491C">
      <w:pPr>
        <w:pStyle w:val="41"/>
      </w:pPr>
      <w:r w:rsidRPr="00AB7803">
        <w:t>Доступные операции</w:t>
      </w:r>
    </w:p>
    <w:p w:rsidR="003B491C" w:rsidRPr="00AB7803" w:rsidRDefault="003B491C" w:rsidP="003B491C">
      <w:pPr>
        <w:pStyle w:val="ASFKNormal"/>
      </w:pPr>
      <w:r w:rsidRPr="00AB7803">
        <w:t xml:space="preserve">На АРМ </w:t>
      </w:r>
      <w:r>
        <w:t>НУБП</w:t>
      </w:r>
      <w:r w:rsidRPr="00AB7803">
        <w:t xml:space="preserve"> доступны следующие операции над документом:</w:t>
      </w:r>
    </w:p>
    <w:p w:rsidR="003B491C" w:rsidRDefault="003B491C" w:rsidP="003B491C">
      <w:pPr>
        <w:pStyle w:val="ASFKListmark1"/>
      </w:pPr>
      <w:r w:rsidRPr="00AB7803">
        <w:t>просмотр;</w:t>
      </w:r>
    </w:p>
    <w:p w:rsidR="003B491C" w:rsidRDefault="003B491C" w:rsidP="003B491C">
      <w:pPr>
        <w:pStyle w:val="ASFKListmark1"/>
      </w:pPr>
      <w:r>
        <w:t>печать;</w:t>
      </w:r>
    </w:p>
    <w:p w:rsidR="003B491C" w:rsidRDefault="003B491C" w:rsidP="003B491C">
      <w:pPr>
        <w:pStyle w:val="ASFKListmark1"/>
      </w:pPr>
      <w:r>
        <w:t>проверка ЭП;</w:t>
      </w:r>
    </w:p>
    <w:p w:rsidR="00E06795" w:rsidRDefault="003B491C" w:rsidP="003B491C">
      <w:pPr>
        <w:pStyle w:val="ASFKListmark1"/>
      </w:pPr>
      <w:r w:rsidRPr="00B453EB">
        <w:t>экспорт во внешнюю систему</w:t>
      </w:r>
      <w:r w:rsidR="00E06795">
        <w:t>;</w:t>
      </w:r>
    </w:p>
    <w:p w:rsidR="00E06795" w:rsidRDefault="00E06795" w:rsidP="00E06795">
      <w:pPr>
        <w:pStyle w:val="ASFKListmark1"/>
      </w:pPr>
      <w:r>
        <w:t>импорт из внешней системы;</w:t>
      </w:r>
    </w:p>
    <w:p w:rsidR="00E06795" w:rsidRDefault="00E06795" w:rsidP="00E06795">
      <w:pPr>
        <w:pStyle w:val="ASFKListmark1"/>
      </w:pPr>
      <w:r>
        <w:t>передача в ППО OEBS АСФК.</w:t>
      </w:r>
    </w:p>
    <w:p w:rsidR="003B491C" w:rsidRPr="00AB7803" w:rsidRDefault="003B491C" w:rsidP="003B491C">
      <w:pPr>
        <w:pStyle w:val="41"/>
      </w:pPr>
      <w:r w:rsidRPr="00AB7803">
        <w:t>Экранная форма документа</w:t>
      </w:r>
    </w:p>
    <w:p w:rsidR="003B491C" w:rsidRPr="00AB7803" w:rsidRDefault="003B491C" w:rsidP="003B491C">
      <w:pPr>
        <w:pStyle w:val="ASFKNormal"/>
      </w:pPr>
      <w:r w:rsidRPr="00AB7803">
        <w:t xml:space="preserve">ЭФ документа </w:t>
      </w:r>
      <w:r>
        <w:t>«</w:t>
      </w:r>
      <w:r w:rsidR="00D60ECC">
        <w:t>Уведомление об отказе в принятии к исполнению распоряжений о совершении казначейских платежей</w:t>
      </w:r>
      <w:r>
        <w:t>»</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_Ref508034473 \h </w:instrText>
      </w:r>
      <w:r>
        <w:fldChar w:fldCharType="separate"/>
      </w:r>
      <w:r w:rsidR="00D80569">
        <w:rPr>
          <w:noProof/>
        </w:rPr>
        <w:t>195</w:t>
      </w:r>
      <w:r>
        <w:fldChar w:fldCharType="end"/>
      </w:r>
      <w:r w:rsidRPr="00AB7803">
        <w:t xml:space="preserve"> и</w:t>
      </w:r>
      <w:r>
        <w:t xml:space="preserve"> </w:t>
      </w:r>
      <w:r>
        <w:fldChar w:fldCharType="begin"/>
      </w:r>
      <w:r>
        <w:instrText xml:space="preserve"> REF _Ref508034474 \h </w:instrText>
      </w:r>
      <w:r>
        <w:fldChar w:fldCharType="separate"/>
      </w:r>
      <w:r w:rsidR="00D80569">
        <w:rPr>
          <w:noProof/>
        </w:rPr>
        <w:t>196</w:t>
      </w:r>
      <w:r>
        <w:fldChar w:fldCharType="end"/>
      </w:r>
      <w:r w:rsidRPr="00AB7803">
        <w:t>. Форма содержит следующие закладки:</w:t>
      </w:r>
    </w:p>
    <w:p w:rsidR="003B491C" w:rsidRPr="00AB7803" w:rsidRDefault="003B491C" w:rsidP="003B491C">
      <w:pPr>
        <w:pStyle w:val="ASFKListmark1"/>
      </w:pPr>
      <w:r>
        <w:t xml:space="preserve">«Основные </w:t>
      </w:r>
      <w:r w:rsidR="008E632A">
        <w:t>реквизиты</w:t>
      </w:r>
      <w:r>
        <w:t>»</w:t>
      </w:r>
      <w:r w:rsidRPr="00AB7803">
        <w:t>;</w:t>
      </w:r>
    </w:p>
    <w:p w:rsidR="003B491C" w:rsidRPr="00AB7803" w:rsidRDefault="003B491C" w:rsidP="003B491C">
      <w:pPr>
        <w:pStyle w:val="ASFKListmark1"/>
      </w:pPr>
      <w:r>
        <w:t>«</w:t>
      </w:r>
      <w:r w:rsidRPr="00AA01DD">
        <w:t>Подписи</w:t>
      </w:r>
      <w:r>
        <w:t>».</w:t>
      </w:r>
    </w:p>
    <w:p w:rsidR="003B491C" w:rsidRPr="00AB7803" w:rsidRDefault="00DB0B3F" w:rsidP="003B491C">
      <w:pPr>
        <w:pStyle w:val="ASFKFigure"/>
      </w:pPr>
      <w:r>
        <w:rPr>
          <w:noProof/>
        </w:rPr>
        <w:lastRenderedPageBreak/>
        <w:drawing>
          <wp:inline distT="0" distB="0" distL="0" distR="0">
            <wp:extent cx="6120130" cy="3894628"/>
            <wp:effectExtent l="0" t="0" r="0" b="0"/>
            <wp:docPr id="633" name="Рисунок 6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120130" cy="3894628"/>
                    </a:xfrm>
                    <a:prstGeom prst="rect">
                      <a:avLst/>
                    </a:prstGeom>
                    <a:noFill/>
                    <a:ln>
                      <a:noFill/>
                    </a:ln>
                  </pic:spPr>
                </pic:pic>
              </a:graphicData>
            </a:graphic>
          </wp:inline>
        </w:drawing>
      </w:r>
    </w:p>
    <w:p w:rsidR="003B491C" w:rsidRPr="00AB7803" w:rsidRDefault="00214736" w:rsidP="003B491C">
      <w:pPr>
        <w:pStyle w:val="ASFKFigName"/>
      </w:pPr>
      <w:r>
        <w:rPr>
          <w:noProof/>
        </w:rPr>
        <w:fldChar w:fldCharType="begin"/>
      </w:r>
      <w:r>
        <w:rPr>
          <w:noProof/>
        </w:rPr>
        <w:instrText xml:space="preserve"> SEQ Рисунок \* ARABIC </w:instrText>
      </w:r>
      <w:r>
        <w:rPr>
          <w:noProof/>
        </w:rPr>
        <w:fldChar w:fldCharType="separate"/>
      </w:r>
      <w:bookmarkStart w:id="1266" w:name="_Ref508034473"/>
      <w:bookmarkStart w:id="1267" w:name="_Toc88819192"/>
      <w:r w:rsidR="00D80569">
        <w:rPr>
          <w:noProof/>
        </w:rPr>
        <w:t>195</w:t>
      </w:r>
      <w:bookmarkEnd w:id="1266"/>
      <w:r>
        <w:rPr>
          <w:noProof/>
        </w:rPr>
        <w:fldChar w:fldCharType="end"/>
      </w:r>
      <w:r w:rsidR="003B491C" w:rsidRPr="00AB7803">
        <w:t xml:space="preserve">. ЭФ документа </w:t>
      </w:r>
      <w:r w:rsidR="003B491C">
        <w:t>«</w:t>
      </w:r>
      <w:r w:rsidR="00D60ECC" w:rsidRPr="00D60ECC">
        <w:t xml:space="preserve"> </w:t>
      </w:r>
      <w:r w:rsidR="00D60ECC">
        <w:t>Уведомление об отказе в принятии к исполнению распоряжений о совершении казначейских платежей</w:t>
      </w:r>
      <w:r w:rsidR="003B491C">
        <w:t xml:space="preserve">», закладки «Основные </w:t>
      </w:r>
      <w:r w:rsidR="008E632A">
        <w:t>реквизиты</w:t>
      </w:r>
      <w:r w:rsidR="003B491C">
        <w:t>»</w:t>
      </w:r>
      <w:bookmarkEnd w:id="1267"/>
    </w:p>
    <w:p w:rsidR="003B491C" w:rsidRPr="00AB7803" w:rsidRDefault="003B491C" w:rsidP="003B491C">
      <w:pPr>
        <w:pStyle w:val="ASFKNormal"/>
      </w:pPr>
      <w:r w:rsidRPr="00AB7803">
        <w:t xml:space="preserve">Перечень полей документа </w:t>
      </w:r>
      <w:r>
        <w:t>«</w:t>
      </w:r>
      <w:r w:rsidR="00D60ECC">
        <w:t>Уведомление об отказе в принятии к исполнению распоряжений о совершении казначейских платежей</w:t>
      </w:r>
      <w:r>
        <w:t>», закладки «</w:t>
      </w:r>
      <w:r w:rsidRPr="004705A9">
        <w:t xml:space="preserve">Основные </w:t>
      </w:r>
      <w:r w:rsidR="008E632A">
        <w:t>реквизиты</w:t>
      </w:r>
      <w:r>
        <w:t>»</w:t>
      </w:r>
      <w:r w:rsidRPr="00AB7803">
        <w:t xml:space="preserve"> приведен в таблице </w:t>
      </w:r>
      <w:r>
        <w:fldChar w:fldCharType="begin"/>
      </w:r>
      <w:r>
        <w:instrText xml:space="preserve"> REF _Ref508034476 \h </w:instrText>
      </w:r>
      <w:r>
        <w:fldChar w:fldCharType="separate"/>
      </w:r>
      <w:r w:rsidR="00D80569">
        <w:rPr>
          <w:noProof/>
        </w:rPr>
        <w:t>120</w:t>
      </w:r>
      <w:r>
        <w:fldChar w:fldCharType="end"/>
      </w:r>
      <w:r>
        <w:t>.</w:t>
      </w:r>
    </w:p>
    <w:p w:rsidR="003B491C" w:rsidRPr="00AB7803" w:rsidRDefault="007A4D89" w:rsidP="003B491C">
      <w:pPr>
        <w:pStyle w:val="ASFKNameTable"/>
      </w:pPr>
      <w:r>
        <w:rPr>
          <w:noProof/>
        </w:rPr>
        <w:fldChar w:fldCharType="begin"/>
      </w:r>
      <w:r>
        <w:rPr>
          <w:noProof/>
        </w:rPr>
        <w:instrText xml:space="preserve"> SEQ Таблица \* ARABIC </w:instrText>
      </w:r>
      <w:r>
        <w:rPr>
          <w:noProof/>
        </w:rPr>
        <w:fldChar w:fldCharType="separate"/>
      </w:r>
      <w:bookmarkStart w:id="1268" w:name="_Ref508034476"/>
      <w:bookmarkStart w:id="1269" w:name="_Toc88818804"/>
      <w:r w:rsidR="00D80569">
        <w:rPr>
          <w:noProof/>
        </w:rPr>
        <w:t>120</w:t>
      </w:r>
      <w:bookmarkEnd w:id="1268"/>
      <w:r>
        <w:rPr>
          <w:noProof/>
        </w:rPr>
        <w:fldChar w:fldCharType="end"/>
      </w:r>
      <w:r w:rsidR="003B491C" w:rsidRPr="00AB7803">
        <w:t xml:space="preserve">. Описание полей документа </w:t>
      </w:r>
      <w:r w:rsidR="003B491C">
        <w:t>«</w:t>
      </w:r>
      <w:r w:rsidR="00D60ECC">
        <w:t>Уведомление об отказе в принятии к исполнению распоряжений о совершении казначейских платежей</w:t>
      </w:r>
      <w:r w:rsidR="003B491C">
        <w:t xml:space="preserve">», закладки «Основные </w:t>
      </w:r>
      <w:r w:rsidR="008E632A">
        <w:t>реквизиты</w:t>
      </w:r>
      <w:r w:rsidR="003B491C">
        <w:t>»</w:t>
      </w:r>
      <w:bookmarkEnd w:id="1269"/>
    </w:p>
    <w:tbl>
      <w:tblPr>
        <w:tblStyle w:val="ASFKTable"/>
        <w:tblW w:w="5000" w:type="pct"/>
        <w:tblLook w:val="01E0" w:firstRow="1" w:lastRow="1" w:firstColumn="1" w:lastColumn="1" w:noHBand="0" w:noVBand="0"/>
      </w:tblPr>
      <w:tblGrid>
        <w:gridCol w:w="3555"/>
        <w:gridCol w:w="6073"/>
      </w:tblGrid>
      <w:tr w:rsidR="003B491C"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rsidR="003B491C" w:rsidRPr="00AB7803" w:rsidRDefault="003B491C" w:rsidP="00DD1BD6">
            <w:pPr>
              <w:pStyle w:val="ASFKTableHead"/>
            </w:pPr>
            <w:r w:rsidRPr="00AB7803">
              <w:t>Наименование поля</w:t>
            </w:r>
          </w:p>
        </w:tc>
        <w:tc>
          <w:tcPr>
            <w:tcW w:w="3154" w:type="pct"/>
          </w:tcPr>
          <w:p w:rsidR="003B491C" w:rsidRPr="00AB7803" w:rsidRDefault="003B491C" w:rsidP="00DD1BD6">
            <w:pPr>
              <w:pStyle w:val="ASFKTableHead"/>
            </w:pPr>
            <w:r w:rsidRPr="00AB7803">
              <w:t>Описание поля</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Дата документа</w:t>
            </w:r>
          </w:p>
        </w:tc>
        <w:tc>
          <w:tcPr>
            <w:tcW w:w="3154" w:type="pct"/>
          </w:tcPr>
          <w:p w:rsidR="003B491C" w:rsidRPr="00AA01DD"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Default="003B491C" w:rsidP="00DD1BD6">
            <w:pPr>
              <w:pStyle w:val="ASFKTablenorm"/>
            </w:pPr>
            <w:r>
              <w:t>Номер документа</w:t>
            </w:r>
          </w:p>
        </w:tc>
        <w:tc>
          <w:tcPr>
            <w:tcW w:w="3154" w:type="pct"/>
          </w:tcPr>
          <w:p w:rsidR="003B491C" w:rsidRPr="000D20A9" w:rsidRDefault="003B491C" w:rsidP="00DD1BD6">
            <w:pPr>
              <w:pStyle w:val="ASFKTablenorm"/>
            </w:pPr>
            <w:r w:rsidRPr="000D20A9">
              <w:t>Значение поля заполняется данными соответствующего тега</w:t>
            </w:r>
            <w:r w:rsidR="008F1B2E">
              <w:t xml:space="preserve"> </w:t>
            </w:r>
            <w:r w:rsidR="005665A9">
              <w:t>из загружаемого файла OEBS или файла внешней системы.</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491C" w:rsidRPr="000D20A9" w:rsidRDefault="003B491C" w:rsidP="00DD1BD6">
            <w:pPr>
              <w:pStyle w:val="ASFKTablenorm"/>
            </w:pPr>
            <w:r>
              <w:t>Группа полей «От кого»</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Default="003B491C" w:rsidP="00DD1BD6">
            <w:pPr>
              <w:pStyle w:val="ASFKTablenorm"/>
            </w:pPr>
            <w:r>
              <w:t>ТОФК текущий</w:t>
            </w:r>
          </w:p>
        </w:tc>
        <w:tc>
          <w:tcPr>
            <w:tcW w:w="3154" w:type="pct"/>
          </w:tcPr>
          <w:p w:rsidR="003B491C" w:rsidRPr="000D20A9"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ОКПО</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КОФК</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491C" w:rsidRPr="00D56B9F" w:rsidRDefault="003B491C" w:rsidP="00DD1BD6">
            <w:pPr>
              <w:pStyle w:val="ASFKTablenorm"/>
            </w:pPr>
            <w:r>
              <w:t>Группа полей «Кому»</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rsidRPr="00D56B9F">
              <w:t>Росфинмониторин</w:t>
            </w:r>
            <w:r w:rsidR="00BB4818">
              <w:t>г</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BB4818" w:rsidP="00BB4818">
            <w:pPr>
              <w:pStyle w:val="ASFKTablenorm"/>
            </w:pPr>
            <w:r>
              <w:lastRenderedPageBreak/>
              <w:t xml:space="preserve">Код по СР </w:t>
            </w:r>
            <w:r w:rsidR="003B491C">
              <w:t>Росфинмониторинга</w:t>
            </w:r>
          </w:p>
        </w:tc>
        <w:tc>
          <w:tcPr>
            <w:tcW w:w="3154" w:type="pct"/>
          </w:tcPr>
          <w:p w:rsidR="003B491C" w:rsidRPr="00AA01DD"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BB4818">
            <w:pPr>
              <w:pStyle w:val="ASFKTablenorm"/>
            </w:pPr>
            <w:r w:rsidRPr="00D56B9F">
              <w:t xml:space="preserve">Код по </w:t>
            </w:r>
            <w:r>
              <w:t>ОКПО</w:t>
            </w:r>
            <w:r w:rsidRPr="00D56B9F">
              <w:t xml:space="preserve"> Росфинмониторинга</w:t>
            </w:r>
          </w:p>
        </w:tc>
        <w:tc>
          <w:tcPr>
            <w:tcW w:w="3154" w:type="pct"/>
          </w:tcPr>
          <w:p w:rsidR="003B491C" w:rsidRPr="00AA01DD" w:rsidRDefault="003B491C" w:rsidP="00DD1BD6">
            <w:pPr>
              <w:pStyle w:val="ASFKTablenorm"/>
            </w:pPr>
            <w:r w:rsidRPr="000D20A9">
              <w:t>Значение поля заполняется данными соответствующего тега</w:t>
            </w:r>
            <w:r w:rsidR="008F1B2E">
              <w:t xml:space="preserve"> </w:t>
            </w:r>
            <w:r w:rsidRPr="000D20A9">
              <w:t>из загружаемого файла OEBS</w:t>
            </w:r>
            <w:r w:rsidR="00723A56">
              <w:t xml:space="preserve"> или файла внешней системы</w:t>
            </w:r>
            <w:r w:rsidRPr="000D20A9">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ТОФК</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Default="003B491C" w:rsidP="00DD1BD6">
            <w:pPr>
              <w:pStyle w:val="ASFKTablenorm"/>
            </w:pPr>
            <w:r>
              <w:t>ОКПО ТОФК</w:t>
            </w:r>
          </w:p>
        </w:tc>
        <w:tc>
          <w:tcPr>
            <w:tcW w:w="3154" w:type="pct"/>
          </w:tcPr>
          <w:p w:rsidR="003B491C" w:rsidRPr="00D56B9F"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Default="003B491C" w:rsidP="00DD1BD6">
            <w:pPr>
              <w:pStyle w:val="ASFKTablenorm"/>
            </w:pPr>
            <w:r>
              <w:t>КОФК</w:t>
            </w:r>
          </w:p>
        </w:tc>
        <w:tc>
          <w:tcPr>
            <w:tcW w:w="3154" w:type="pct"/>
          </w:tcPr>
          <w:p w:rsidR="003B491C" w:rsidRPr="00523D57" w:rsidRDefault="003B491C" w:rsidP="00DD1BD6">
            <w:pPr>
              <w:pStyle w:val="ASFKTablenorm"/>
              <w:rPr>
                <w:b/>
              </w:rPr>
            </w:pPr>
            <w:r w:rsidRPr="00D56B9F">
              <w:t>Значение поля заполняется данными соответствующего тега</w:t>
            </w:r>
            <w:r w:rsidR="008F1B2E">
              <w:t xml:space="preserve"> </w:t>
            </w:r>
            <w:r w:rsidRPr="00D56B9F">
              <w:t>из загружаемого файла OEBS.</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Наименование ГИ/И</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ЛС ГИ/И</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B491C" w:rsidRPr="00AA01DD" w:rsidRDefault="003B491C" w:rsidP="00DD1BD6">
            <w:pPr>
              <w:pStyle w:val="ASFKTablenorm"/>
            </w:pPr>
            <w:r>
              <w:t xml:space="preserve">Блок полей </w:t>
            </w:r>
            <w:r w:rsidRPr="00D56B9F">
              <w:t>«</w:t>
            </w:r>
            <w:r>
              <w:t>Информация об операции</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w:t>
            </w:r>
          </w:p>
        </w:tc>
        <w:tc>
          <w:tcPr>
            <w:tcW w:w="3154" w:type="pct"/>
          </w:tcPr>
          <w:p w:rsidR="003B491C" w:rsidRDefault="003B491C" w:rsidP="00DD1BD6">
            <w:pPr>
              <w:pStyle w:val="ASFKTablenorm"/>
            </w:pPr>
            <w:r>
              <w:t>Порядковый номер строки № п/п.</w:t>
            </w:r>
          </w:p>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ИГК</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ИНН получателя</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Наименование получателя</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B0B3F">
            <w:pPr>
              <w:pStyle w:val="ASFKTablenorm"/>
            </w:pPr>
            <w:r>
              <w:t xml:space="preserve">Номер, дата </w:t>
            </w:r>
            <w:r w:rsidR="00DB0B3F">
              <w:t>распоряжения</w:t>
            </w:r>
          </w:p>
        </w:tc>
        <w:tc>
          <w:tcPr>
            <w:tcW w:w="3154" w:type="pct"/>
          </w:tcPr>
          <w:p w:rsidR="003B491C" w:rsidRPr="00AA01DD" w:rsidRDefault="00DB0B3F" w:rsidP="00DD1BD6">
            <w:pPr>
              <w:pStyle w:val="ASFKTablenorm"/>
            </w:pPr>
            <w:r>
              <w:t>Указывается номер и дата (в формате «DD.MM.YYYY») распоряжения о совершении казначейских платежей</w:t>
            </w:r>
            <w:r w:rsidR="003B491C" w:rsidRPr="00D56B9F">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Сумма</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Назначение платежа</w:t>
            </w:r>
          </w:p>
        </w:tc>
        <w:tc>
          <w:tcPr>
            <w:tcW w:w="3154" w:type="pct"/>
          </w:tcPr>
          <w:p w:rsidR="003B491C" w:rsidRPr="00AA01DD" w:rsidRDefault="003B491C" w:rsidP="00DD1BD6">
            <w:pPr>
              <w:pStyle w:val="ASFKTablenorm"/>
            </w:pPr>
            <w:r w:rsidRPr="00D56B9F">
              <w:t>Значение поля заполняется данными соответствующего тега</w:t>
            </w:r>
            <w:r w:rsidR="008F1B2E">
              <w:t xml:space="preserve"> </w:t>
            </w:r>
            <w:r w:rsidRPr="00D56B9F">
              <w:t>из загружаемого файла OEBS</w:t>
            </w:r>
            <w:r w:rsidR="00723A56">
              <w:t xml:space="preserve"> или файла внешней системы</w:t>
            </w:r>
            <w:r w:rsidRPr="00D56B9F">
              <w:t>.</w:t>
            </w:r>
          </w:p>
        </w:tc>
      </w:tr>
      <w:tr w:rsidR="003B491C"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Причина отказа</w:t>
            </w:r>
          </w:p>
        </w:tc>
        <w:tc>
          <w:tcPr>
            <w:tcW w:w="3154" w:type="pct"/>
          </w:tcPr>
          <w:p w:rsidR="003B491C" w:rsidRDefault="003B491C" w:rsidP="00DD1BD6">
            <w:pPr>
              <w:pStyle w:val="ASFKTablenorm"/>
            </w:pPr>
            <w:r>
              <w:t>Причина отказа в принятии к исполнению платежного документа.</w:t>
            </w:r>
          </w:p>
          <w:p w:rsidR="003B491C" w:rsidRPr="00AA01DD" w:rsidRDefault="003B491C" w:rsidP="00DD1BD6">
            <w:pPr>
              <w:pStyle w:val="ASFKTablenorm"/>
            </w:pPr>
            <w:r w:rsidRPr="00FA34E6">
              <w:t>Значение поля заполняется данными соответствующего тега</w:t>
            </w:r>
            <w:r w:rsidR="008F1B2E">
              <w:t xml:space="preserve"> </w:t>
            </w:r>
            <w:r w:rsidRPr="00FA34E6">
              <w:t>из загружаемого файла OEBS</w:t>
            </w:r>
            <w:r w:rsidR="00723A56">
              <w:t xml:space="preserve"> или файла внешней системы</w:t>
            </w:r>
            <w:r w:rsidRPr="00FA34E6">
              <w:t>.</w:t>
            </w:r>
          </w:p>
        </w:tc>
      </w:tr>
      <w:tr w:rsidR="003B491C" w:rsidRPr="00EE7EB8"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Default="003B491C" w:rsidP="00DD1BD6">
            <w:pPr>
              <w:pStyle w:val="ASFKTablenorm"/>
            </w:pPr>
            <w:r>
              <w:t>Дата отказа</w:t>
            </w:r>
          </w:p>
        </w:tc>
        <w:tc>
          <w:tcPr>
            <w:tcW w:w="3154" w:type="pct"/>
          </w:tcPr>
          <w:p w:rsidR="003B491C" w:rsidRDefault="003B491C" w:rsidP="00DD1BD6">
            <w:pPr>
              <w:pStyle w:val="ASFKTablenorm"/>
            </w:pPr>
            <w:r>
              <w:t>Дата отказа в принятии к исполнению платежного документа.</w:t>
            </w:r>
          </w:p>
          <w:p w:rsidR="003B491C" w:rsidRPr="0018398D" w:rsidRDefault="003B491C" w:rsidP="00DD1BD6">
            <w:pPr>
              <w:pStyle w:val="ASFKTablenorm"/>
            </w:pPr>
            <w:r w:rsidRPr="00FA34E6">
              <w:t>Значение поля заполняется данными соответствующего тега</w:t>
            </w:r>
            <w:r w:rsidR="008F1B2E">
              <w:t xml:space="preserve"> </w:t>
            </w:r>
            <w:r w:rsidRPr="00FA34E6">
              <w:t>из загружаемого файла OEBS</w:t>
            </w:r>
            <w:r w:rsidR="00723A56">
              <w:t xml:space="preserve"> или файла внешней системы</w:t>
            </w:r>
            <w:r w:rsidRPr="00FA34E6">
              <w:t>.</w:t>
            </w:r>
          </w:p>
        </w:tc>
      </w:tr>
      <w:tr w:rsidR="00DB0B3F" w:rsidRPr="00EE7EB8"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DB0B3F" w:rsidRDefault="00DB0B3F" w:rsidP="00214736">
            <w:pPr>
              <w:pStyle w:val="ASFKTablenorm"/>
            </w:pPr>
            <w:r>
              <w:t>Аналитический код раздела ГИ/И</w:t>
            </w:r>
          </w:p>
        </w:tc>
        <w:tc>
          <w:tcPr>
            <w:tcW w:w="3154" w:type="pct"/>
          </w:tcPr>
          <w:p w:rsidR="00DB0B3F" w:rsidRDefault="00DB0B3F" w:rsidP="00DB0B3F">
            <w:pPr>
              <w:pStyle w:val="ASFKTablenorm"/>
            </w:pPr>
            <w:r>
              <w:t>Указывается аналитический код раздела для л/с с кодом 71.</w:t>
            </w:r>
          </w:p>
          <w:p w:rsidR="00DB0B3F" w:rsidRPr="00D56B9F" w:rsidRDefault="00DB0B3F" w:rsidP="00DB0B3F">
            <w:pPr>
              <w:pStyle w:val="ASFKTablenorm"/>
            </w:pPr>
            <w:r>
              <w:t>Поле для л/с с кодом 41 не заполняется.</w:t>
            </w:r>
          </w:p>
        </w:tc>
      </w:tr>
    </w:tbl>
    <w:p w:rsidR="003B491C" w:rsidRPr="00AB7803" w:rsidRDefault="003B491C" w:rsidP="003B491C">
      <w:pPr>
        <w:pStyle w:val="ASFKNormal"/>
      </w:pPr>
      <w:r w:rsidRPr="00AB7803">
        <w:t xml:space="preserve">ЭФ документа </w:t>
      </w:r>
      <w:r>
        <w:t>«</w:t>
      </w:r>
      <w:r w:rsidR="00D60ECC">
        <w:t>Уведомление об отказе в принятии к исполнению распоряжений о совершении казначейских платежей</w:t>
      </w:r>
      <w:r>
        <w:t>», з</w:t>
      </w:r>
      <w:r w:rsidRPr="00833025">
        <w:t>а</w:t>
      </w:r>
      <w:r>
        <w:t>кладки «Подписи»</w:t>
      </w:r>
      <w:r w:rsidRPr="00AB7803">
        <w:t xml:space="preserve"> представлена на рисунке</w:t>
      </w:r>
      <w:r w:rsidRPr="00424CF0">
        <w:t> </w:t>
      </w:r>
      <w:r>
        <w:fldChar w:fldCharType="begin"/>
      </w:r>
      <w:r>
        <w:instrText xml:space="preserve"> REF _Ref508034474 \h </w:instrText>
      </w:r>
      <w:r>
        <w:fldChar w:fldCharType="separate"/>
      </w:r>
      <w:r w:rsidR="00D80569">
        <w:rPr>
          <w:noProof/>
        </w:rPr>
        <w:t>196</w:t>
      </w:r>
      <w:r>
        <w:fldChar w:fldCharType="end"/>
      </w:r>
      <w:r w:rsidRPr="00AB7803">
        <w:t>.</w:t>
      </w:r>
    </w:p>
    <w:p w:rsidR="003B491C" w:rsidRPr="00AB7803" w:rsidRDefault="004D71D9" w:rsidP="003B491C">
      <w:pPr>
        <w:pStyle w:val="ASFKFigure"/>
      </w:pPr>
      <w:r>
        <w:rPr>
          <w:noProof/>
        </w:rPr>
        <w:lastRenderedPageBreak/>
        <w:drawing>
          <wp:inline distT="0" distB="0" distL="0" distR="0">
            <wp:extent cx="6210300" cy="1095375"/>
            <wp:effectExtent l="0" t="0" r="0" b="9525"/>
            <wp:docPr id="280" name="Рисунок 280"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Закл"/>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210300" cy="1095375"/>
                    </a:xfrm>
                    <a:prstGeom prst="rect">
                      <a:avLst/>
                    </a:prstGeom>
                    <a:noFill/>
                    <a:ln>
                      <a:noFill/>
                    </a:ln>
                  </pic:spPr>
                </pic:pic>
              </a:graphicData>
            </a:graphic>
          </wp:inline>
        </w:drawing>
      </w:r>
    </w:p>
    <w:p w:rsidR="003B491C" w:rsidRPr="00AB7803" w:rsidRDefault="00214736" w:rsidP="003B491C">
      <w:pPr>
        <w:pStyle w:val="ASFKFigName"/>
      </w:pPr>
      <w:r>
        <w:rPr>
          <w:noProof/>
        </w:rPr>
        <w:fldChar w:fldCharType="begin"/>
      </w:r>
      <w:r>
        <w:rPr>
          <w:noProof/>
        </w:rPr>
        <w:instrText xml:space="preserve"> SEQ Рисунок \* ARABIC </w:instrText>
      </w:r>
      <w:r>
        <w:rPr>
          <w:noProof/>
        </w:rPr>
        <w:fldChar w:fldCharType="separate"/>
      </w:r>
      <w:bookmarkStart w:id="1270" w:name="_Ref508034474"/>
      <w:bookmarkStart w:id="1271" w:name="_Toc88819193"/>
      <w:r w:rsidR="00D80569">
        <w:rPr>
          <w:noProof/>
        </w:rPr>
        <w:t>196</w:t>
      </w:r>
      <w:bookmarkEnd w:id="1270"/>
      <w:r>
        <w:rPr>
          <w:noProof/>
        </w:rPr>
        <w:fldChar w:fldCharType="end"/>
      </w:r>
      <w:r w:rsidR="003B491C" w:rsidRPr="00AB7803">
        <w:t xml:space="preserve">. ЭФ документа </w:t>
      </w:r>
      <w:r w:rsidR="002418B7">
        <w:t>«</w:t>
      </w:r>
      <w:r w:rsidR="00D60ECC" w:rsidRPr="00D60ECC">
        <w:t xml:space="preserve"> </w:t>
      </w:r>
      <w:r w:rsidR="00D60ECC">
        <w:t>Уведомление об отказе в принятии к исполнению распоряжений о совершении казначейских платежей</w:t>
      </w:r>
      <w:r w:rsidR="003B491C">
        <w:t>», закладки «Подписи»</w:t>
      </w:r>
      <w:bookmarkEnd w:id="1271"/>
    </w:p>
    <w:p w:rsidR="003B491C" w:rsidRPr="00AB7803" w:rsidRDefault="003B491C" w:rsidP="003B491C">
      <w:pPr>
        <w:pStyle w:val="ASFKNormal"/>
      </w:pPr>
      <w:r w:rsidRPr="00AB7803">
        <w:t xml:space="preserve">Перечень полей документа </w:t>
      </w:r>
      <w:r>
        <w:t>«</w:t>
      </w:r>
      <w:r w:rsidR="00D60ECC">
        <w:t>Уведомление об отказе в принятии к исполнению распоряжений о совершении казначейских платежей</w:t>
      </w:r>
      <w:r>
        <w:t>», закладки «</w:t>
      </w:r>
      <w:r w:rsidRPr="00AA01DD">
        <w:t>Подписи</w:t>
      </w:r>
      <w:r>
        <w:t>»</w:t>
      </w:r>
      <w:r w:rsidRPr="00AB7803">
        <w:t xml:space="preserve"> приведен в таблице </w:t>
      </w:r>
      <w:r>
        <w:fldChar w:fldCharType="begin"/>
      </w:r>
      <w:r>
        <w:instrText xml:space="preserve"> REF _Ref508034477 \h </w:instrText>
      </w:r>
      <w:r>
        <w:fldChar w:fldCharType="separate"/>
      </w:r>
      <w:r w:rsidR="00D80569">
        <w:rPr>
          <w:noProof/>
        </w:rPr>
        <w:t>121</w:t>
      </w:r>
      <w:r>
        <w:fldChar w:fldCharType="end"/>
      </w:r>
      <w:r w:rsidRPr="00AB7803">
        <w:t>.</w:t>
      </w:r>
    </w:p>
    <w:p w:rsidR="003B491C" w:rsidRPr="00AB7803" w:rsidRDefault="007A4D89" w:rsidP="003B491C">
      <w:pPr>
        <w:pStyle w:val="ASFKNameTable"/>
      </w:pPr>
      <w:r>
        <w:rPr>
          <w:noProof/>
        </w:rPr>
        <w:fldChar w:fldCharType="begin"/>
      </w:r>
      <w:r>
        <w:rPr>
          <w:noProof/>
        </w:rPr>
        <w:instrText xml:space="preserve"> SEQ Таблица \* ARABIC </w:instrText>
      </w:r>
      <w:r>
        <w:rPr>
          <w:noProof/>
        </w:rPr>
        <w:fldChar w:fldCharType="separate"/>
      </w:r>
      <w:bookmarkStart w:id="1272" w:name="_Ref508034477"/>
      <w:bookmarkStart w:id="1273" w:name="_Toc88818805"/>
      <w:r w:rsidR="00D80569">
        <w:rPr>
          <w:noProof/>
        </w:rPr>
        <w:t>121</w:t>
      </w:r>
      <w:bookmarkEnd w:id="1272"/>
      <w:r>
        <w:rPr>
          <w:noProof/>
        </w:rPr>
        <w:fldChar w:fldCharType="end"/>
      </w:r>
      <w:r w:rsidR="003B491C" w:rsidRPr="00AB7803">
        <w:t xml:space="preserve">. Перечень полей документа </w:t>
      </w:r>
      <w:r w:rsidR="003B491C">
        <w:t>«</w:t>
      </w:r>
      <w:r w:rsidR="00D60ECC">
        <w:t>Уведомление об отказе в принятии к исполнению распоряжений о совершении казначейских платежей</w:t>
      </w:r>
      <w:r w:rsidR="003B491C">
        <w:t>», закладки «</w:t>
      </w:r>
      <w:r w:rsidR="003B491C" w:rsidRPr="00AA01DD">
        <w:t>Подписи</w:t>
      </w:r>
      <w:r w:rsidR="003B491C">
        <w:t>»</w:t>
      </w:r>
      <w:bookmarkEnd w:id="1273"/>
    </w:p>
    <w:tbl>
      <w:tblPr>
        <w:tblStyle w:val="ASFKTable"/>
        <w:tblW w:w="5000" w:type="pct"/>
        <w:tblLook w:val="01E0" w:firstRow="1" w:lastRow="1" w:firstColumn="1" w:lastColumn="1" w:noHBand="0" w:noVBand="0"/>
      </w:tblPr>
      <w:tblGrid>
        <w:gridCol w:w="3555"/>
        <w:gridCol w:w="6073"/>
      </w:tblGrid>
      <w:tr w:rsidR="003B491C" w:rsidRPr="00EE7EB8"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tcPr>
          <w:p w:rsidR="003B491C" w:rsidRPr="00AB7803" w:rsidRDefault="003B491C" w:rsidP="00DD1BD6">
            <w:pPr>
              <w:pStyle w:val="ASFKTableHead"/>
            </w:pPr>
            <w:r w:rsidRPr="00AB7803">
              <w:t>Наименование поля</w:t>
            </w:r>
          </w:p>
        </w:tc>
        <w:tc>
          <w:tcPr>
            <w:tcW w:w="3154" w:type="pct"/>
          </w:tcPr>
          <w:p w:rsidR="003B491C" w:rsidRPr="00AB7803" w:rsidRDefault="003B491C" w:rsidP="00DD1BD6">
            <w:pPr>
              <w:pStyle w:val="ASFKTableHead"/>
            </w:pPr>
            <w:r w:rsidRPr="00AB7803">
              <w:t>Описание поля</w:t>
            </w:r>
          </w:p>
        </w:tc>
      </w:tr>
      <w:tr w:rsidR="003B491C" w:rsidRPr="00AA01DD"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B491C" w:rsidRPr="009860AB" w:rsidRDefault="003B491C" w:rsidP="00DD1BD6">
            <w:pPr>
              <w:pStyle w:val="ASFKTablenorm"/>
            </w:pPr>
            <w:r>
              <w:t>Блок полей «Ответственный исполнитель ТОФК»</w:t>
            </w:r>
          </w:p>
        </w:tc>
      </w:tr>
      <w:tr w:rsidR="003B491C" w:rsidRPr="00AA01DD"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Руководитель. Должность</w:t>
            </w:r>
          </w:p>
        </w:tc>
        <w:tc>
          <w:tcPr>
            <w:tcW w:w="3154" w:type="pct"/>
          </w:tcPr>
          <w:p w:rsidR="003B491C" w:rsidRDefault="003B491C" w:rsidP="00DD1BD6">
            <w:pPr>
              <w:pStyle w:val="ASFKTablenorm"/>
            </w:pPr>
            <w:r>
              <w:t>Руководитель (должность уполномоченного лица).</w:t>
            </w:r>
          </w:p>
          <w:p w:rsidR="003B491C" w:rsidRPr="00AA01D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Pr="00AA01DD" w:rsidRDefault="003B491C" w:rsidP="00DD1BD6">
            <w:pPr>
              <w:pStyle w:val="ASFKTablenorm"/>
            </w:pPr>
            <w:r>
              <w:t>Руководитель. ФИО</w:t>
            </w:r>
          </w:p>
        </w:tc>
        <w:tc>
          <w:tcPr>
            <w:tcW w:w="3154" w:type="pct"/>
          </w:tcPr>
          <w:p w:rsidR="003B491C" w:rsidRDefault="003B491C" w:rsidP="00DD1BD6">
            <w:pPr>
              <w:pStyle w:val="ASFKTablenorm"/>
            </w:pPr>
            <w:r>
              <w:t>ФИО руководителя</w:t>
            </w:r>
            <w:r w:rsidRPr="009860AB">
              <w:t xml:space="preserve"> (уполномоченного лица)</w:t>
            </w:r>
            <w:r>
              <w:t>.</w:t>
            </w:r>
          </w:p>
          <w:p w:rsidR="003B491C" w:rsidRPr="00AA01D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Pr="00AA01DD" w:rsidRDefault="003B491C" w:rsidP="00DD1BD6">
            <w:pPr>
              <w:pStyle w:val="ASFKTablenorm"/>
            </w:pPr>
            <w:r>
              <w:t>Исполнитель. Должность</w:t>
            </w:r>
          </w:p>
        </w:tc>
        <w:tc>
          <w:tcPr>
            <w:tcW w:w="3154" w:type="pct"/>
          </w:tcPr>
          <w:p w:rsidR="003B491C" w:rsidRDefault="003B491C" w:rsidP="00DD1BD6">
            <w:pPr>
              <w:pStyle w:val="ASFKTablenorm"/>
            </w:pPr>
            <w:r>
              <w:t>Должность ответственного исполнителя.</w:t>
            </w:r>
          </w:p>
          <w:p w:rsidR="003B491C" w:rsidRPr="00AA01D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3B491C" w:rsidRDefault="003B491C" w:rsidP="00DD1BD6">
            <w:pPr>
              <w:pStyle w:val="ASFKTablenorm"/>
            </w:pPr>
            <w:r>
              <w:t>Исполнитель. ФИО</w:t>
            </w:r>
          </w:p>
        </w:tc>
        <w:tc>
          <w:tcPr>
            <w:tcW w:w="3154" w:type="pct"/>
          </w:tcPr>
          <w:p w:rsidR="003B491C" w:rsidRDefault="003B491C" w:rsidP="00DD1BD6">
            <w:pPr>
              <w:pStyle w:val="ASFKTablenorm"/>
            </w:pPr>
            <w:r>
              <w:t>ФИО ответственного исполнителя.</w:t>
            </w:r>
          </w:p>
          <w:p w:rsidR="003B491C" w:rsidRPr="0018398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r w:rsidR="003B491C" w:rsidRPr="00AA01DD"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3B491C" w:rsidRDefault="003B491C" w:rsidP="00DD1BD6">
            <w:pPr>
              <w:pStyle w:val="ASFKTablenorm"/>
            </w:pPr>
            <w:r>
              <w:t>Телефон</w:t>
            </w:r>
          </w:p>
        </w:tc>
        <w:tc>
          <w:tcPr>
            <w:tcW w:w="3154" w:type="pct"/>
          </w:tcPr>
          <w:p w:rsidR="003B491C" w:rsidRDefault="003B491C" w:rsidP="00DD1BD6">
            <w:pPr>
              <w:pStyle w:val="ASFKTablenorm"/>
            </w:pPr>
            <w:r>
              <w:t>Телефон ответственного исполнителя.</w:t>
            </w:r>
          </w:p>
          <w:p w:rsidR="003B491C" w:rsidRPr="0018398D" w:rsidRDefault="003B491C" w:rsidP="00DD1BD6">
            <w:pPr>
              <w:pStyle w:val="ASFKTablenorm"/>
            </w:pPr>
            <w:r w:rsidRPr="009860AB">
              <w:t>Значение поля заполняется данными соответствующего тега</w:t>
            </w:r>
            <w:r w:rsidR="008F1B2E">
              <w:t xml:space="preserve"> </w:t>
            </w:r>
            <w:r w:rsidRPr="009860AB">
              <w:t>из загружаемого файла OEBS</w:t>
            </w:r>
            <w:r w:rsidR="00723A56">
              <w:t xml:space="preserve"> или файла внешней системы</w:t>
            </w:r>
            <w:r w:rsidRPr="009860AB">
              <w:t>.</w:t>
            </w:r>
          </w:p>
        </w:tc>
      </w:tr>
    </w:tbl>
    <w:p w:rsidR="00610DC6" w:rsidRPr="008630AD" w:rsidRDefault="00D3220F" w:rsidP="008630AD">
      <w:pPr>
        <w:pStyle w:val="32"/>
      </w:pPr>
      <w:bookmarkStart w:id="1274" w:name="_Ref54087915"/>
      <w:bookmarkStart w:id="1275" w:name="_Toc88818583"/>
      <w:r>
        <w:t>Уведомление об открытии лицевого счета головному исполнителю (исполнителю) или об отказе в его открытии</w:t>
      </w:r>
      <w:bookmarkEnd w:id="1274"/>
      <w:bookmarkEnd w:id="1275"/>
    </w:p>
    <w:p w:rsidR="00610DC6" w:rsidRDefault="00610DC6" w:rsidP="00610DC6">
      <w:pPr>
        <w:pStyle w:val="ASFKNormal"/>
      </w:pPr>
      <w:r>
        <w:t>В соответствии с приказом 4н документ «</w:t>
      </w:r>
      <w:r w:rsidR="00D3220F">
        <w:t>Уведомление об открытии лицевого счета головному исполнителю (исполнителю) или об отказе в его открытии</w:t>
      </w:r>
      <w:r>
        <w:t xml:space="preserve">» (ф. 0531361) 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610DC6" w:rsidRDefault="00610DC6" w:rsidP="00610DC6">
      <w:pPr>
        <w:pStyle w:val="ASFKNormal"/>
      </w:pPr>
      <w:r>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0DC6" w:rsidRDefault="00D3220F" w:rsidP="00610DC6">
      <w:pPr>
        <w:pStyle w:val="ASFKNormal"/>
      </w:pPr>
      <w:r>
        <w:t>Уведомление об открытии лицевого счета головному исполнителю (исполнителю) или об отказе в его открытии</w:t>
      </w:r>
      <w:r w:rsidR="00610DC6">
        <w:t xml:space="preserve"> направляется государственному заказчику (головному исполнителю, </w:t>
      </w:r>
      <w:r w:rsidR="00610DC6">
        <w:lastRenderedPageBreak/>
        <w:t>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0DC6" w:rsidRDefault="00610DC6" w:rsidP="00610DC6">
      <w:pPr>
        <w:pStyle w:val="ASFKNormal"/>
      </w:pPr>
      <w:r>
        <w:t xml:space="preserve">Для работы с документами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xml:space="preserve"> следует перейти в пункт меню</w:t>
      </w:r>
      <w:r>
        <w:rPr>
          <w:rStyle w:val="ASFKSymBold"/>
        </w:rPr>
        <w:t xml:space="preserve"> </w:t>
      </w:r>
      <w:r>
        <w:t xml:space="preserve">«Документы – Уведомления о приостановлении – </w:t>
      </w:r>
      <w:r w:rsidR="00D3220F">
        <w:t>Уведомление об открытии лицевого счета головному исполнителю (исполнителю) или об отказе в его открытии</w:t>
      </w:r>
      <w:r>
        <w:t>». Откроется ЭФ списка документов</w:t>
      </w:r>
      <w:r w:rsidR="00845C52">
        <w:t xml:space="preserve">, представленная на рисунке </w:t>
      </w:r>
      <w:r w:rsidR="00845C52">
        <w:fldChar w:fldCharType="begin"/>
      </w:r>
      <w:r w:rsidR="00845C52">
        <w:instrText xml:space="preserve"> REF _Ref515361227 \h </w:instrText>
      </w:r>
      <w:r w:rsidR="00845C52">
        <w:fldChar w:fldCharType="separate"/>
      </w:r>
      <w:r w:rsidR="00D80569">
        <w:rPr>
          <w:noProof/>
        </w:rPr>
        <w:t>197</w:t>
      </w:r>
      <w:r w:rsidR="00845C52">
        <w:fldChar w:fldCharType="end"/>
      </w:r>
      <w:r>
        <w:t>.</w:t>
      </w:r>
    </w:p>
    <w:p w:rsidR="00845C52" w:rsidRDefault="004D71D9" w:rsidP="00845C52">
      <w:pPr>
        <w:pStyle w:val="ASFKFigure"/>
      </w:pPr>
      <w:r>
        <w:rPr>
          <w:noProof/>
        </w:rPr>
        <w:drawing>
          <wp:inline distT="0" distB="0" distL="0" distR="0">
            <wp:extent cx="6124575" cy="2657475"/>
            <wp:effectExtent l="0" t="0" r="9525" b="9525"/>
            <wp:docPr id="281" name="Рисунок 281" descr="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PBS"/>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6124575" cy="2657475"/>
                    </a:xfrm>
                    <a:prstGeom prst="rect">
                      <a:avLst/>
                    </a:prstGeom>
                    <a:noFill/>
                    <a:ln>
                      <a:noFill/>
                    </a:ln>
                  </pic:spPr>
                </pic:pic>
              </a:graphicData>
            </a:graphic>
          </wp:inline>
        </w:drawing>
      </w:r>
    </w:p>
    <w:p w:rsidR="00845C5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76" w:name="_Ref515361227"/>
      <w:bookmarkStart w:id="1277" w:name="_Toc88819194"/>
      <w:r w:rsidR="00D80569">
        <w:rPr>
          <w:noProof/>
        </w:rPr>
        <w:t>197</w:t>
      </w:r>
      <w:bookmarkEnd w:id="1276"/>
      <w:r>
        <w:rPr>
          <w:noProof/>
        </w:rPr>
        <w:fldChar w:fldCharType="end"/>
      </w:r>
      <w:r w:rsidR="00845C52">
        <w:t xml:space="preserve">. ЭФ списка документов </w:t>
      </w:r>
      <w:r w:rsidR="00A135E6">
        <w:t>«</w:t>
      </w:r>
      <w:r w:rsidR="00D3220F">
        <w:t>Уведомление об открытии лицевого счета головному исполнителю (исполнителю) или об отказе в его открытии</w:t>
      </w:r>
      <w:r w:rsidR="00A135E6">
        <w:t>»</w:t>
      </w:r>
      <w:bookmarkEnd w:id="1277"/>
    </w:p>
    <w:p w:rsidR="00610DC6" w:rsidRPr="00845C52" w:rsidRDefault="00610DC6" w:rsidP="00845C52">
      <w:pPr>
        <w:pStyle w:val="41"/>
      </w:pPr>
      <w:r w:rsidRPr="00845C52">
        <w:t>Доступные операции</w:t>
      </w:r>
    </w:p>
    <w:p w:rsidR="00610DC6" w:rsidRDefault="00610DC6" w:rsidP="00610DC6">
      <w:pPr>
        <w:pStyle w:val="ASFKNormal"/>
      </w:pPr>
      <w:r>
        <w:t>На АРМ ОФК доступны следующие операции над документом:</w:t>
      </w:r>
    </w:p>
    <w:p w:rsidR="00A135E6" w:rsidRDefault="00A135E6" w:rsidP="00A135E6">
      <w:pPr>
        <w:pStyle w:val="ASFKListmark1"/>
      </w:pPr>
      <w:r>
        <w:t>просмотр;</w:t>
      </w:r>
    </w:p>
    <w:p w:rsidR="00A135E6" w:rsidRDefault="00A135E6" w:rsidP="00A135E6">
      <w:pPr>
        <w:pStyle w:val="ASFKListmark1"/>
      </w:pPr>
      <w:r>
        <w:t>печать;</w:t>
      </w:r>
    </w:p>
    <w:p w:rsidR="00A135E6" w:rsidRDefault="00A135E6" w:rsidP="00A135E6">
      <w:pPr>
        <w:pStyle w:val="ASFKListmark1"/>
      </w:pPr>
      <w:r>
        <w:t>проверка ЭП;</w:t>
      </w:r>
    </w:p>
    <w:p w:rsidR="00A135E6" w:rsidRPr="00D02D39" w:rsidRDefault="00A135E6" w:rsidP="00A135E6">
      <w:pPr>
        <w:pStyle w:val="ASFKListmark1"/>
      </w:pPr>
      <w:r>
        <w:t xml:space="preserve">прием из ППО </w:t>
      </w:r>
      <w:r>
        <w:rPr>
          <w:lang w:val="en-US"/>
        </w:rPr>
        <w:t>OEBS</w:t>
      </w:r>
      <w:r>
        <w:t>;</w:t>
      </w:r>
    </w:p>
    <w:p w:rsidR="00A135E6" w:rsidRDefault="00A135E6" w:rsidP="00A135E6">
      <w:pPr>
        <w:pStyle w:val="ASFKListmark1"/>
      </w:pPr>
      <w:r>
        <w:t>экспорт во внешнюю систему.</w:t>
      </w:r>
    </w:p>
    <w:p w:rsidR="00845C52" w:rsidRDefault="00845C52" w:rsidP="00845C52">
      <w:pPr>
        <w:pStyle w:val="ASFKNormal"/>
      </w:pPr>
      <w:r>
        <w:t xml:space="preserve">ЭФ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xml:space="preserve"> представлена на рисунках </w:t>
      </w:r>
      <w:r>
        <w:fldChar w:fldCharType="begin"/>
      </w:r>
      <w:r>
        <w:instrText xml:space="preserve"> REF _Ref515353736 \h </w:instrText>
      </w:r>
      <w:r>
        <w:fldChar w:fldCharType="separate"/>
      </w:r>
      <w:r w:rsidR="00D80569">
        <w:rPr>
          <w:noProof/>
        </w:rPr>
        <w:t>198</w:t>
      </w:r>
      <w:r>
        <w:fldChar w:fldCharType="end"/>
      </w:r>
      <w:r w:rsidR="00EC5900">
        <w:t xml:space="preserve"> и</w:t>
      </w:r>
      <w:r>
        <w:t xml:space="preserve"> </w:t>
      </w:r>
      <w:r>
        <w:fldChar w:fldCharType="begin"/>
      </w:r>
      <w:r>
        <w:instrText xml:space="preserve"> REF _Ref515353737 \h </w:instrText>
      </w:r>
      <w:r>
        <w:fldChar w:fldCharType="separate"/>
      </w:r>
      <w:r w:rsidR="00D80569">
        <w:rPr>
          <w:noProof/>
        </w:rPr>
        <w:t>199</w:t>
      </w:r>
      <w:r>
        <w:fldChar w:fldCharType="end"/>
      </w:r>
      <w:r w:rsidR="0002649D">
        <w:t xml:space="preserve">. Форма </w:t>
      </w:r>
      <w:r>
        <w:t>содержит следующие закладки:</w:t>
      </w:r>
    </w:p>
    <w:p w:rsidR="00845C52" w:rsidRDefault="00845C52" w:rsidP="00936C0F">
      <w:pPr>
        <w:pStyle w:val="ASFKListmark1"/>
        <w:numPr>
          <w:ilvl w:val="0"/>
          <w:numId w:val="94"/>
        </w:numPr>
        <w:snapToGrid w:val="0"/>
      </w:pPr>
      <w:r>
        <w:t>«Документ (1)»;</w:t>
      </w:r>
    </w:p>
    <w:p w:rsidR="00845C52" w:rsidRDefault="00845C52" w:rsidP="00936C0F">
      <w:pPr>
        <w:pStyle w:val="ASFKListmark1"/>
        <w:numPr>
          <w:ilvl w:val="0"/>
          <w:numId w:val="94"/>
        </w:numPr>
        <w:snapToGrid w:val="0"/>
      </w:pPr>
      <w:r>
        <w:t xml:space="preserve"> «Подписи (2)».</w:t>
      </w:r>
    </w:p>
    <w:p w:rsidR="00845C52" w:rsidRDefault="004D71D9" w:rsidP="00845C52">
      <w:pPr>
        <w:pStyle w:val="ASFKFigure"/>
      </w:pPr>
      <w:r>
        <w:rPr>
          <w:noProof/>
        </w:rPr>
        <w:lastRenderedPageBreak/>
        <w:drawing>
          <wp:inline distT="0" distB="0" distL="0" distR="0">
            <wp:extent cx="6124575" cy="5667375"/>
            <wp:effectExtent l="0" t="0" r="9525" b="9525"/>
            <wp:docPr id="282" name="Рисунок 2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124575" cy="5667375"/>
                    </a:xfrm>
                    <a:prstGeom prst="rect">
                      <a:avLst/>
                    </a:prstGeom>
                    <a:noFill/>
                    <a:ln>
                      <a:noFill/>
                    </a:ln>
                  </pic:spPr>
                </pic:pic>
              </a:graphicData>
            </a:graphic>
          </wp:inline>
        </w:drawing>
      </w:r>
    </w:p>
    <w:p w:rsidR="00845C5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78" w:name="_Ref515353736"/>
      <w:bookmarkStart w:id="1279" w:name="_Toc88819195"/>
      <w:r w:rsidR="00D80569">
        <w:rPr>
          <w:noProof/>
        </w:rPr>
        <w:t>198</w:t>
      </w:r>
      <w:bookmarkEnd w:id="1278"/>
      <w:r>
        <w:rPr>
          <w:noProof/>
        </w:rPr>
        <w:fldChar w:fldCharType="end"/>
      </w:r>
      <w:r w:rsidR="00845C52">
        <w:t xml:space="preserve">. ЭФ документа </w:t>
      </w:r>
      <w:r w:rsidR="00A135E6">
        <w:t>«</w:t>
      </w:r>
      <w:r w:rsidR="00D3220F" w:rsidRPr="00D3220F">
        <w:t xml:space="preserve"> </w:t>
      </w:r>
      <w:r w:rsidR="00D3220F">
        <w:t>Уведомление об открытии лицевого счета головному исполнителю (исполнителю) или об отказе в его открытии</w:t>
      </w:r>
      <w:r w:rsidR="00A135E6">
        <w:t>»</w:t>
      </w:r>
      <w:r w:rsidR="009862FE">
        <w:t>, закладки «</w:t>
      </w:r>
      <w:r w:rsidR="00845C52">
        <w:t>Документ (1)»</w:t>
      </w:r>
      <w:bookmarkEnd w:id="1279"/>
    </w:p>
    <w:p w:rsidR="00610DC6" w:rsidRDefault="00610DC6" w:rsidP="00610DC6">
      <w:pPr>
        <w:pStyle w:val="ASFKNormal"/>
      </w:pPr>
      <w:r>
        <w:t xml:space="preserve">Перечень полей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закладки «Основные атрибуты» приведен в таблице </w:t>
      </w:r>
      <w:r>
        <w:fldChar w:fldCharType="begin"/>
      </w:r>
      <w:r>
        <w:instrText xml:space="preserve"> REF _Ref510523213 \h </w:instrText>
      </w:r>
      <w:r>
        <w:fldChar w:fldCharType="separate"/>
      </w:r>
      <w:r w:rsidR="00D80569">
        <w:rPr>
          <w:noProof/>
        </w:rPr>
        <w:t>122</w:t>
      </w:r>
      <w:r>
        <w:fldChar w:fldCharType="end"/>
      </w:r>
      <w:r>
        <w:t>.</w:t>
      </w:r>
    </w:p>
    <w:p w:rsidR="00610DC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80" w:name="_Ref510523213"/>
      <w:bookmarkStart w:id="1281" w:name="_Toc88818806"/>
      <w:r w:rsidR="00D80569">
        <w:rPr>
          <w:noProof/>
        </w:rPr>
        <w:t>122</w:t>
      </w:r>
      <w:bookmarkEnd w:id="1280"/>
      <w:r>
        <w:rPr>
          <w:noProof/>
        </w:rPr>
        <w:fldChar w:fldCharType="end"/>
      </w:r>
      <w:r w:rsidR="00610DC6">
        <w:t xml:space="preserve">. Описание полей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rsidR="00610DC6">
        <w:t>, закладки «</w:t>
      </w:r>
      <w:r w:rsidR="009862FE">
        <w:t>Документ (1)</w:t>
      </w:r>
      <w:r w:rsidR="00610DC6">
        <w:t>»</w:t>
      </w:r>
      <w:bookmarkEnd w:id="1281"/>
    </w:p>
    <w:tbl>
      <w:tblPr>
        <w:tblStyle w:val="ASFKTable"/>
        <w:tblW w:w="5000" w:type="pct"/>
        <w:tblLook w:val="01E0" w:firstRow="1" w:lastRow="1" w:firstColumn="1" w:lastColumn="1" w:noHBand="0" w:noVBand="0"/>
      </w:tblPr>
      <w:tblGrid>
        <w:gridCol w:w="2434"/>
        <w:gridCol w:w="7194"/>
      </w:tblGrid>
      <w:tr w:rsidR="00610DC6"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Default="00610DC6">
            <w:pPr>
              <w:pStyle w:val="ASFKTableHead"/>
            </w:pPr>
            <w:r>
              <w:t>Наименование поля</w:t>
            </w:r>
          </w:p>
        </w:tc>
        <w:tc>
          <w:tcPr>
            <w:tcW w:w="3736" w:type="pct"/>
            <w:hideMark/>
          </w:tcPr>
          <w:p w:rsidR="00610DC6" w:rsidRDefault="00610DC6">
            <w:pPr>
              <w:pStyle w:val="ASFKTableHead"/>
            </w:pPr>
            <w:r>
              <w:t>Описание поля</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Дата документа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Номер документа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Default="00610DC6">
            <w:pPr>
              <w:pStyle w:val="ASFKTablenorm"/>
            </w:pPr>
            <w:r>
              <w:t>Группа полей «От кого»</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lastRenderedPageBreak/>
              <w:t>ТОФК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ОКПО ТОФК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КОФК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Default="00610DC6">
            <w:pPr>
              <w:pStyle w:val="ASFKTablenorm"/>
            </w:pPr>
            <w:r>
              <w:t>Группа полей «Кому»</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rsidP="00A5582F">
            <w:pPr>
              <w:pStyle w:val="ASFKTablenorm"/>
            </w:pPr>
            <w:r>
              <w:t>Росфинмониторинг</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rsidP="00A5582F">
            <w:pPr>
              <w:pStyle w:val="ASFKTablenorm"/>
            </w:pPr>
            <w:r>
              <w:t>Код по СР Росфинмониторинга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rsidP="00A5582F">
            <w:pPr>
              <w:pStyle w:val="ASFKTablenorm"/>
            </w:pPr>
            <w:r>
              <w:t>ОКПО Росфинмониторинга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ТОФК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ОКПО ТОФК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КОФК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ГИ/И</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ОКПО ГИ/И</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ЛС ГИ/И</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Default="00610DC6" w:rsidP="009862FE">
            <w:pPr>
              <w:pStyle w:val="ASFKTablenorm"/>
            </w:pPr>
            <w:r>
              <w:t>Группа полей «</w:t>
            </w:r>
            <w:r w:rsidR="009862FE">
              <w:t>Табличная часть</w:t>
            </w:r>
            <w:r>
              <w:t>»</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 п/п</w:t>
            </w:r>
          </w:p>
        </w:tc>
        <w:tc>
          <w:tcPr>
            <w:tcW w:w="3736" w:type="pct"/>
            <w:hideMark/>
          </w:tcPr>
          <w:p w:rsidR="00610DC6" w:rsidRDefault="00610DC6">
            <w:pPr>
              <w:pStyle w:val="ASFKTablenorm"/>
            </w:pPr>
            <w:r>
              <w:t>Заполняется автоматически при формировании строки в таблицу.</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ИГК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Номер ГК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p w:rsidR="00711030" w:rsidRDefault="00711030">
            <w:pPr>
              <w:pStyle w:val="ASFKTablenorm"/>
            </w:pPr>
            <w:r w:rsidRPr="00711030">
              <w:t>Указывается номер государственного контракта, контракта (договора).</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Дата ГК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Сумма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ИНН</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Наименование контрагента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Дата открытия лицевого счета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lastRenderedPageBreak/>
              <w:t>Причина отказа лицевого счета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Уровень конфиденциальности</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Пункт перечня</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bl>
    <w:p w:rsidR="00845C52" w:rsidRDefault="00845C52" w:rsidP="00845C52">
      <w:pPr>
        <w:pStyle w:val="ASFKNormal"/>
      </w:pPr>
      <w:r>
        <w:t xml:space="preserve">ЭФ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закладки «Подписи (2)» представлена на рисунке </w:t>
      </w:r>
      <w:r>
        <w:fldChar w:fldCharType="begin"/>
      </w:r>
      <w:r>
        <w:instrText xml:space="preserve"> REF _Ref515353737 \h </w:instrText>
      </w:r>
      <w:r>
        <w:fldChar w:fldCharType="separate"/>
      </w:r>
      <w:r w:rsidR="00D80569">
        <w:rPr>
          <w:noProof/>
        </w:rPr>
        <w:t>199</w:t>
      </w:r>
      <w:r>
        <w:fldChar w:fldCharType="end"/>
      </w:r>
      <w:r>
        <w:t>.</w:t>
      </w:r>
    </w:p>
    <w:p w:rsidR="00845C52" w:rsidRDefault="004D71D9" w:rsidP="00845C52">
      <w:pPr>
        <w:pStyle w:val="ASFKFigure"/>
      </w:pPr>
      <w:r>
        <w:rPr>
          <w:noProof/>
        </w:rPr>
        <w:drawing>
          <wp:inline distT="0" distB="0" distL="0" distR="0">
            <wp:extent cx="6124575" cy="1276350"/>
            <wp:effectExtent l="0" t="0" r="9525" b="0"/>
            <wp:docPr id="283" name="Рисунок 28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45C5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82" w:name="_Ref515353737"/>
      <w:bookmarkStart w:id="1283" w:name="_Toc88819196"/>
      <w:r w:rsidR="00D80569">
        <w:rPr>
          <w:noProof/>
        </w:rPr>
        <w:t>199</w:t>
      </w:r>
      <w:bookmarkEnd w:id="1282"/>
      <w:r>
        <w:rPr>
          <w:noProof/>
        </w:rPr>
        <w:fldChar w:fldCharType="end"/>
      </w:r>
      <w:r w:rsidR="00845C52">
        <w:t xml:space="preserve">. ЭФ документа </w:t>
      </w:r>
      <w:r w:rsidR="00A135E6">
        <w:t>«</w:t>
      </w:r>
      <w:r w:rsidR="00D3220F" w:rsidRPr="00D3220F">
        <w:t xml:space="preserve"> </w:t>
      </w:r>
      <w:r w:rsidR="00D3220F">
        <w:t>Уведомление об открытии лицевого счета головному исполнителю (исполнителю) или об отказе в его открытии</w:t>
      </w:r>
      <w:r w:rsidR="00A135E6">
        <w:t>»</w:t>
      </w:r>
      <w:r w:rsidR="00845C52">
        <w:t>, закладки «Подписи (2)»</w:t>
      </w:r>
      <w:bookmarkEnd w:id="1283"/>
    </w:p>
    <w:p w:rsidR="00610DC6" w:rsidRDefault="00610DC6" w:rsidP="00610DC6">
      <w:pPr>
        <w:pStyle w:val="ASFKNormal"/>
      </w:pPr>
      <w:r>
        <w:t xml:space="preserve">Перечень полей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t>, закладки «Подписи</w:t>
      </w:r>
      <w:r w:rsidR="009862FE">
        <w:t xml:space="preserve"> (2)</w:t>
      </w:r>
      <w:r>
        <w:t>» приведен в таблице </w:t>
      </w:r>
      <w:r>
        <w:fldChar w:fldCharType="begin"/>
      </w:r>
      <w:r>
        <w:instrText xml:space="preserve"> REF _Ref510523215 \h </w:instrText>
      </w:r>
      <w:r>
        <w:fldChar w:fldCharType="separate"/>
      </w:r>
      <w:r w:rsidR="00D80569">
        <w:rPr>
          <w:noProof/>
        </w:rPr>
        <w:t>123</w:t>
      </w:r>
      <w:r>
        <w:fldChar w:fldCharType="end"/>
      </w:r>
      <w:r>
        <w:t>.</w:t>
      </w:r>
    </w:p>
    <w:p w:rsidR="00610DC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84" w:name="_Ref510523215"/>
      <w:bookmarkStart w:id="1285" w:name="_Toc88818807"/>
      <w:r w:rsidR="00D80569">
        <w:rPr>
          <w:noProof/>
        </w:rPr>
        <w:t>123</w:t>
      </w:r>
      <w:bookmarkEnd w:id="1284"/>
      <w:r>
        <w:rPr>
          <w:noProof/>
        </w:rPr>
        <w:fldChar w:fldCharType="end"/>
      </w:r>
      <w:r w:rsidR="00610DC6">
        <w:t xml:space="preserve">. Описание полей документа </w:t>
      </w:r>
      <w:r w:rsidR="00A135E6">
        <w:t>«</w:t>
      </w:r>
      <w:r w:rsidR="00D3220F">
        <w:t>Уведомление об открытии лицевого счета головному исполнителю (исполнителю) или об отказе в его открытии</w:t>
      </w:r>
      <w:r w:rsidR="00A135E6">
        <w:t>»</w:t>
      </w:r>
      <w:r w:rsidR="00610DC6">
        <w:t>, закладки «Подписи</w:t>
      </w:r>
      <w:r w:rsidR="009862FE">
        <w:t xml:space="preserve"> (2)</w:t>
      </w:r>
      <w:r w:rsidR="00610DC6">
        <w:t>»</w:t>
      </w:r>
      <w:bookmarkEnd w:id="1285"/>
    </w:p>
    <w:tbl>
      <w:tblPr>
        <w:tblStyle w:val="ASFKTable"/>
        <w:tblW w:w="5000" w:type="pct"/>
        <w:tblLook w:val="01E0" w:firstRow="1" w:lastRow="1" w:firstColumn="1" w:lastColumn="1" w:noHBand="0" w:noVBand="0"/>
      </w:tblPr>
      <w:tblGrid>
        <w:gridCol w:w="2434"/>
        <w:gridCol w:w="7194"/>
      </w:tblGrid>
      <w:tr w:rsidR="00610DC6"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Default="00610DC6">
            <w:pPr>
              <w:pStyle w:val="ASFKTableHead"/>
            </w:pPr>
            <w:r>
              <w:t>Наименование поля</w:t>
            </w:r>
          </w:p>
        </w:tc>
        <w:tc>
          <w:tcPr>
            <w:tcW w:w="3736" w:type="pct"/>
            <w:hideMark/>
          </w:tcPr>
          <w:p w:rsidR="00610DC6" w:rsidRDefault="00610DC6">
            <w:pPr>
              <w:pStyle w:val="ASFKTableHead"/>
            </w:pPr>
            <w:r>
              <w:t>Описание поля</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Default="00610DC6">
            <w:pPr>
              <w:pStyle w:val="ASFKTablenorm"/>
            </w:pPr>
            <w:r>
              <w:t>Группа полей «Подписи»</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Руководитель. Должность</w:t>
            </w:r>
          </w:p>
        </w:tc>
        <w:tc>
          <w:tcPr>
            <w:tcW w:w="3736" w:type="pct"/>
            <w:hideMark/>
          </w:tcPr>
          <w:p w:rsidR="00610DC6" w:rsidRDefault="00610DC6">
            <w:pPr>
              <w:pStyle w:val="ASFKTablenorm"/>
            </w:pPr>
            <w:r>
              <w:t>Руководитель (должность уполномоченного лица).</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Руководитель. ФИО</w:t>
            </w:r>
          </w:p>
        </w:tc>
        <w:tc>
          <w:tcPr>
            <w:tcW w:w="3736" w:type="pct"/>
            <w:hideMark/>
          </w:tcPr>
          <w:p w:rsidR="00610DC6" w:rsidRDefault="00610DC6">
            <w:pPr>
              <w:pStyle w:val="ASFKTablenorm"/>
            </w:pPr>
            <w:r>
              <w:t>ФИО руководителя (уполномоченного лица).</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Исполнитель. Должность</w:t>
            </w:r>
          </w:p>
        </w:tc>
        <w:tc>
          <w:tcPr>
            <w:tcW w:w="3736" w:type="pct"/>
            <w:hideMark/>
          </w:tcPr>
          <w:p w:rsidR="00610DC6" w:rsidRDefault="00610DC6">
            <w:pPr>
              <w:pStyle w:val="ASFKTablenorm"/>
            </w:pPr>
            <w:r>
              <w:t>Должность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Исполнитель. ФИО</w:t>
            </w:r>
          </w:p>
        </w:tc>
        <w:tc>
          <w:tcPr>
            <w:tcW w:w="3736" w:type="pct"/>
            <w:hideMark/>
          </w:tcPr>
          <w:p w:rsidR="00610DC6" w:rsidRDefault="00610DC6">
            <w:pPr>
              <w:pStyle w:val="ASFKTablenorm"/>
            </w:pPr>
            <w:r>
              <w:t>ФИО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Телефон</w:t>
            </w:r>
          </w:p>
        </w:tc>
        <w:tc>
          <w:tcPr>
            <w:tcW w:w="3736" w:type="pct"/>
            <w:hideMark/>
          </w:tcPr>
          <w:p w:rsidR="00610DC6" w:rsidRDefault="00610DC6">
            <w:pPr>
              <w:pStyle w:val="ASFKTablenorm"/>
            </w:pPr>
            <w:r>
              <w:t>Телефон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bl>
    <w:p w:rsidR="00610DC6" w:rsidRPr="008630AD" w:rsidRDefault="00FB4440" w:rsidP="008630AD">
      <w:pPr>
        <w:pStyle w:val="32"/>
      </w:pPr>
      <w:bookmarkStart w:id="1286" w:name="_Ref528076399"/>
      <w:bookmarkStart w:id="1287" w:name="_Toc88818584"/>
      <w:r>
        <w:lastRenderedPageBreak/>
        <w:t>Уведомление о приостановлении открытия лицевого счета</w:t>
      </w:r>
      <w:bookmarkEnd w:id="1286"/>
      <w:bookmarkEnd w:id="1287"/>
    </w:p>
    <w:p w:rsidR="00610DC6" w:rsidRDefault="00610DC6" w:rsidP="00610DC6">
      <w:pPr>
        <w:pStyle w:val="ASFKNormal"/>
      </w:pPr>
      <w:r>
        <w:t>В соответствии с приказом 4н документ «Уведомление о приостановлении открытия лицевого счета» (ф. 0531361)</w:t>
      </w:r>
      <w:r w:rsidR="008F1B2E">
        <w:t xml:space="preserve"> </w:t>
      </w:r>
      <w:r>
        <w:t xml:space="preserve">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610DC6" w:rsidRDefault="00610DC6" w:rsidP="00610DC6">
      <w:pPr>
        <w:pStyle w:val="ASFKNormal"/>
      </w:pPr>
      <w:r>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0DC6" w:rsidRDefault="00610DC6" w:rsidP="00610DC6">
      <w:pPr>
        <w:pStyle w:val="ASFKNormal"/>
      </w:pPr>
      <w:r>
        <w:t>Уведомление о приостановлении открытия лицевого счета</w:t>
      </w:r>
      <w:r w:rsidR="008F1B2E">
        <w:t xml:space="preserve"> </w:t>
      </w:r>
      <w:r>
        <w:t>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0DC6" w:rsidRDefault="00610DC6" w:rsidP="00610DC6">
      <w:pPr>
        <w:pStyle w:val="ASFKNormal"/>
      </w:pPr>
      <w:r>
        <w:t>Для работы с документами «Уведомление о приостановлении открытия лицевого счета» следует перейти в пункт меню</w:t>
      </w:r>
      <w:r>
        <w:rPr>
          <w:rStyle w:val="ASFKSymBold"/>
        </w:rPr>
        <w:t xml:space="preserve"> </w:t>
      </w:r>
      <w:r>
        <w:t xml:space="preserve">«Документы – Уведомления о приостановлении – </w:t>
      </w:r>
      <w:r w:rsidR="00FB4440">
        <w:t>Уведомление о приостановлении открытия ЛС</w:t>
      </w:r>
      <w:r>
        <w:t>». Откроется ЭФ списка документов</w:t>
      </w:r>
      <w:r w:rsidR="00801EB9">
        <w:t xml:space="preserve">, представленная на рисунке </w:t>
      </w:r>
      <w:r w:rsidR="00801EB9">
        <w:fldChar w:fldCharType="begin"/>
      </w:r>
      <w:r w:rsidR="00801EB9">
        <w:instrText xml:space="preserve"> REF _Ref510512210 \h </w:instrText>
      </w:r>
      <w:r w:rsidR="00801EB9">
        <w:fldChar w:fldCharType="separate"/>
      </w:r>
      <w:r w:rsidR="00D80569">
        <w:rPr>
          <w:noProof/>
        </w:rPr>
        <w:t>200</w:t>
      </w:r>
      <w:r w:rsidR="00801EB9">
        <w:fldChar w:fldCharType="end"/>
      </w:r>
      <w:r>
        <w:t>.</w:t>
      </w:r>
    </w:p>
    <w:p w:rsidR="00801EB9" w:rsidRDefault="004D71D9" w:rsidP="00801EB9">
      <w:pPr>
        <w:pStyle w:val="ASFKFigure"/>
      </w:pPr>
      <w:r>
        <w:rPr>
          <w:noProof/>
        </w:rPr>
        <w:drawing>
          <wp:inline distT="0" distB="0" distL="0" distR="0">
            <wp:extent cx="6038850" cy="2743200"/>
            <wp:effectExtent l="0" t="0" r="0" b="0"/>
            <wp:docPr id="284" name="Рисунок 28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ПБС"/>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038850" cy="2743200"/>
                    </a:xfrm>
                    <a:prstGeom prst="rect">
                      <a:avLst/>
                    </a:prstGeom>
                    <a:noFill/>
                    <a:ln>
                      <a:noFill/>
                    </a:ln>
                  </pic:spPr>
                </pic:pic>
              </a:graphicData>
            </a:graphic>
          </wp:inline>
        </w:drawing>
      </w:r>
    </w:p>
    <w:p w:rsidR="00801EB9" w:rsidRPr="007B2273" w:rsidRDefault="00214736" w:rsidP="00801EB9">
      <w:pPr>
        <w:pStyle w:val="ASFKFigName"/>
      </w:pPr>
      <w:r>
        <w:rPr>
          <w:noProof/>
        </w:rPr>
        <w:fldChar w:fldCharType="begin"/>
      </w:r>
      <w:r>
        <w:rPr>
          <w:noProof/>
        </w:rPr>
        <w:instrText xml:space="preserve"> SEQ Рисунок \* ARABIC </w:instrText>
      </w:r>
      <w:r>
        <w:rPr>
          <w:noProof/>
        </w:rPr>
        <w:fldChar w:fldCharType="separate"/>
      </w:r>
      <w:bookmarkStart w:id="1288" w:name="_Ref510512210"/>
      <w:bookmarkStart w:id="1289" w:name="_Toc88819197"/>
      <w:r w:rsidR="00D80569">
        <w:rPr>
          <w:noProof/>
        </w:rPr>
        <w:t>200</w:t>
      </w:r>
      <w:bookmarkEnd w:id="1288"/>
      <w:r>
        <w:rPr>
          <w:noProof/>
        </w:rPr>
        <w:fldChar w:fldCharType="end"/>
      </w:r>
      <w:r w:rsidR="00801EB9" w:rsidRPr="007B2273">
        <w:t xml:space="preserve">. ЭФ списка документов </w:t>
      </w:r>
      <w:r w:rsidR="00801EB9">
        <w:t>«</w:t>
      </w:r>
      <w:r w:rsidR="00FB4440">
        <w:t>Уведомление о приостановлении открытия ЛС</w:t>
      </w:r>
      <w:r w:rsidR="00801EB9">
        <w:t>»</w:t>
      </w:r>
      <w:bookmarkEnd w:id="1289"/>
    </w:p>
    <w:p w:rsidR="00610DC6" w:rsidRPr="008630AD" w:rsidRDefault="00610DC6" w:rsidP="008630AD">
      <w:pPr>
        <w:pStyle w:val="41"/>
      </w:pPr>
      <w:r w:rsidRPr="008630AD">
        <w:t>Доступные операции</w:t>
      </w:r>
    </w:p>
    <w:p w:rsidR="00610DC6" w:rsidRDefault="00610DC6" w:rsidP="00610DC6">
      <w:pPr>
        <w:pStyle w:val="ASFKNormal"/>
      </w:pPr>
      <w:r>
        <w:t>На АРМ ОФК доступны следующие операции над документом:</w:t>
      </w:r>
    </w:p>
    <w:p w:rsidR="00610DC6" w:rsidRDefault="00610DC6" w:rsidP="00936C0F">
      <w:pPr>
        <w:pStyle w:val="ASFKListmark1"/>
        <w:numPr>
          <w:ilvl w:val="0"/>
          <w:numId w:val="94"/>
        </w:numPr>
        <w:snapToGrid w:val="0"/>
      </w:pPr>
      <w:r>
        <w:t>просмотр;</w:t>
      </w:r>
    </w:p>
    <w:p w:rsidR="00610DC6" w:rsidRDefault="00610DC6" w:rsidP="00936C0F">
      <w:pPr>
        <w:pStyle w:val="ASFKListmark1"/>
        <w:numPr>
          <w:ilvl w:val="0"/>
          <w:numId w:val="94"/>
        </w:numPr>
        <w:snapToGrid w:val="0"/>
      </w:pPr>
      <w:r>
        <w:t>печать;</w:t>
      </w:r>
    </w:p>
    <w:p w:rsidR="00610DC6" w:rsidRDefault="00610DC6" w:rsidP="00936C0F">
      <w:pPr>
        <w:pStyle w:val="ASFKListmark1"/>
        <w:numPr>
          <w:ilvl w:val="0"/>
          <w:numId w:val="94"/>
        </w:numPr>
        <w:snapToGrid w:val="0"/>
      </w:pPr>
      <w:r>
        <w:t>проверка ЭП;</w:t>
      </w:r>
    </w:p>
    <w:p w:rsidR="00610DC6" w:rsidRDefault="00610DC6" w:rsidP="00936C0F">
      <w:pPr>
        <w:pStyle w:val="ASFKListmark1"/>
        <w:numPr>
          <w:ilvl w:val="0"/>
          <w:numId w:val="94"/>
        </w:numPr>
        <w:snapToGrid w:val="0"/>
      </w:pPr>
      <w:r>
        <w:t xml:space="preserve">прием из ППО </w:t>
      </w:r>
      <w:r>
        <w:rPr>
          <w:lang w:val="en-US"/>
        </w:rPr>
        <w:t>OEBS</w:t>
      </w:r>
      <w:r w:rsidR="00801EB9">
        <w:t>;</w:t>
      </w:r>
    </w:p>
    <w:p w:rsidR="00801EB9" w:rsidRDefault="00801EB9" w:rsidP="00936C0F">
      <w:pPr>
        <w:pStyle w:val="ASFKListmark1"/>
        <w:numPr>
          <w:ilvl w:val="0"/>
          <w:numId w:val="94"/>
        </w:numPr>
        <w:snapToGrid w:val="0"/>
      </w:pPr>
      <w:r>
        <w:t>экспорт во внешнюю систему.</w:t>
      </w:r>
    </w:p>
    <w:p w:rsidR="00610DC6" w:rsidRDefault="00414A93" w:rsidP="00610DC6">
      <w:pPr>
        <w:pStyle w:val="ASFKNormal"/>
      </w:pPr>
      <w:r>
        <w:t xml:space="preserve">ЭФ документа </w:t>
      </w:r>
      <w:r w:rsidR="00610DC6">
        <w:t>«</w:t>
      </w:r>
      <w:r w:rsidR="00FB4440">
        <w:t>Уведомление о приостановлении открытия лицевого счета</w:t>
      </w:r>
      <w:r w:rsidR="00610DC6">
        <w:t xml:space="preserve">» </w:t>
      </w:r>
      <w:r>
        <w:t xml:space="preserve">представлена на рисунках </w:t>
      </w:r>
      <w:r>
        <w:fldChar w:fldCharType="begin"/>
      </w:r>
      <w:r>
        <w:instrText xml:space="preserve"> REF _Ref515869331 \h </w:instrText>
      </w:r>
      <w:r>
        <w:fldChar w:fldCharType="separate"/>
      </w:r>
      <w:r w:rsidR="00D80569">
        <w:rPr>
          <w:noProof/>
        </w:rPr>
        <w:t>201</w:t>
      </w:r>
      <w:r>
        <w:fldChar w:fldCharType="end"/>
      </w:r>
      <w:r w:rsidR="00EC5900">
        <w:t xml:space="preserve"> и</w:t>
      </w:r>
      <w:r>
        <w:t xml:space="preserve"> </w:t>
      </w:r>
      <w:r>
        <w:fldChar w:fldCharType="begin"/>
      </w:r>
      <w:r>
        <w:instrText xml:space="preserve"> REF _Ref515869332 \h </w:instrText>
      </w:r>
      <w:r>
        <w:fldChar w:fldCharType="separate"/>
      </w:r>
      <w:r w:rsidR="00D80569">
        <w:rPr>
          <w:noProof/>
        </w:rPr>
        <w:t>202</w:t>
      </w:r>
      <w:r>
        <w:fldChar w:fldCharType="end"/>
      </w:r>
      <w:r>
        <w:t xml:space="preserve">. Форма </w:t>
      </w:r>
      <w:r w:rsidR="00610DC6">
        <w:t>содержит следующие закладки:</w:t>
      </w:r>
    </w:p>
    <w:p w:rsidR="00610DC6" w:rsidRDefault="00610DC6" w:rsidP="00936C0F">
      <w:pPr>
        <w:pStyle w:val="ASFKListmark1"/>
        <w:numPr>
          <w:ilvl w:val="0"/>
          <w:numId w:val="94"/>
        </w:numPr>
        <w:snapToGrid w:val="0"/>
      </w:pPr>
      <w:r>
        <w:t xml:space="preserve">«Основные </w:t>
      </w:r>
      <w:r w:rsidR="00414A93">
        <w:t>реквизиты</w:t>
      </w:r>
      <w:r>
        <w:t>»;</w:t>
      </w:r>
    </w:p>
    <w:p w:rsidR="00610DC6" w:rsidRDefault="00610DC6" w:rsidP="00936C0F">
      <w:pPr>
        <w:pStyle w:val="ASFKListmark1"/>
        <w:numPr>
          <w:ilvl w:val="0"/>
          <w:numId w:val="94"/>
        </w:numPr>
        <w:snapToGrid w:val="0"/>
      </w:pPr>
      <w:r>
        <w:t xml:space="preserve"> «Подписи».</w:t>
      </w:r>
    </w:p>
    <w:p w:rsidR="00414A93" w:rsidRDefault="004D71D9" w:rsidP="00414A93">
      <w:pPr>
        <w:pStyle w:val="ASFKFigure"/>
      </w:pPr>
      <w:r>
        <w:rPr>
          <w:noProof/>
        </w:rPr>
        <w:lastRenderedPageBreak/>
        <w:drawing>
          <wp:inline distT="0" distB="0" distL="0" distR="0">
            <wp:extent cx="6124575" cy="4019550"/>
            <wp:effectExtent l="0" t="0" r="9525" b="0"/>
            <wp:docPr id="285" name="Рисунок 2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414A93"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90" w:name="_Ref515869331"/>
      <w:bookmarkStart w:id="1291" w:name="_Toc88819198"/>
      <w:r w:rsidR="00D80569">
        <w:rPr>
          <w:noProof/>
        </w:rPr>
        <w:t>201</w:t>
      </w:r>
      <w:bookmarkEnd w:id="1290"/>
      <w:r>
        <w:rPr>
          <w:noProof/>
        </w:rPr>
        <w:fldChar w:fldCharType="end"/>
      </w:r>
      <w:r w:rsidR="00414A93">
        <w:t>. ЭФ документа «</w:t>
      </w:r>
      <w:r w:rsidR="00FB4440">
        <w:t>Уведомление о приостановлении открытия лицевого счета</w:t>
      </w:r>
      <w:r w:rsidR="00414A93">
        <w:t>», закладки «</w:t>
      </w:r>
      <w:r w:rsidR="002C1DB1">
        <w:t>Основные реквизиты</w:t>
      </w:r>
      <w:r w:rsidR="00414A93">
        <w:t>»</w:t>
      </w:r>
      <w:bookmarkEnd w:id="1291"/>
    </w:p>
    <w:p w:rsidR="00610DC6" w:rsidRDefault="00610DC6" w:rsidP="00610DC6">
      <w:pPr>
        <w:pStyle w:val="ASFKNormal"/>
      </w:pPr>
      <w:r>
        <w:t>Перечень полей документа «</w:t>
      </w:r>
      <w:r w:rsidR="00FB4440">
        <w:t>Уведомление о приостановлении открытия лицевого счета</w:t>
      </w:r>
      <w:r>
        <w:t>», закладки «</w:t>
      </w:r>
      <w:r w:rsidR="002C1DB1">
        <w:t>Основные реквизиты</w:t>
      </w:r>
      <w:r>
        <w:t>» приведен в таблице </w:t>
      </w:r>
      <w:r>
        <w:fldChar w:fldCharType="begin"/>
      </w:r>
      <w:r>
        <w:instrText xml:space="preserve"> REF _Ref510519814 \h </w:instrText>
      </w:r>
      <w:r>
        <w:fldChar w:fldCharType="separate"/>
      </w:r>
      <w:r w:rsidR="00D80569">
        <w:rPr>
          <w:noProof/>
        </w:rPr>
        <w:t>124</w:t>
      </w:r>
      <w:r>
        <w:fldChar w:fldCharType="end"/>
      </w:r>
      <w:r>
        <w:t>.</w:t>
      </w:r>
    </w:p>
    <w:p w:rsidR="00610DC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92" w:name="_Ref510519814"/>
      <w:bookmarkStart w:id="1293" w:name="_Toc88818808"/>
      <w:r w:rsidR="00D80569">
        <w:rPr>
          <w:noProof/>
        </w:rPr>
        <w:t>124</w:t>
      </w:r>
      <w:bookmarkEnd w:id="1292"/>
      <w:r>
        <w:rPr>
          <w:noProof/>
        </w:rPr>
        <w:fldChar w:fldCharType="end"/>
      </w:r>
      <w:r w:rsidR="00610DC6">
        <w:t>. Описание полей документа «</w:t>
      </w:r>
      <w:r w:rsidR="00FB4440">
        <w:t>Уведомление о приостановлении открытия лицевого счета</w:t>
      </w:r>
      <w:r w:rsidR="00610DC6">
        <w:t>», закладки «</w:t>
      </w:r>
      <w:r w:rsidR="002C1DB1">
        <w:t>Основные реквизиты</w:t>
      </w:r>
      <w:r w:rsidR="00610DC6">
        <w:t>»</w:t>
      </w:r>
      <w:bookmarkEnd w:id="1293"/>
    </w:p>
    <w:tbl>
      <w:tblPr>
        <w:tblStyle w:val="ASFKTable"/>
        <w:tblW w:w="5000" w:type="pct"/>
        <w:tblLook w:val="01E0" w:firstRow="1" w:lastRow="1" w:firstColumn="1" w:lastColumn="1" w:noHBand="0" w:noVBand="0"/>
      </w:tblPr>
      <w:tblGrid>
        <w:gridCol w:w="2434"/>
        <w:gridCol w:w="7194"/>
      </w:tblGrid>
      <w:tr w:rsidR="00610DC6"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Default="00610DC6">
            <w:pPr>
              <w:pStyle w:val="ASFKTableHead"/>
            </w:pPr>
            <w:r>
              <w:t>Наименование поля</w:t>
            </w:r>
          </w:p>
        </w:tc>
        <w:tc>
          <w:tcPr>
            <w:tcW w:w="3736" w:type="pct"/>
            <w:hideMark/>
          </w:tcPr>
          <w:p w:rsidR="00610DC6" w:rsidRDefault="00610DC6">
            <w:pPr>
              <w:pStyle w:val="ASFKTableHead"/>
            </w:pPr>
            <w:r>
              <w:t>Описание поля</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Дата документа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Номер документа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2C1DB1" w:rsidTr="00547007">
        <w:trPr>
          <w:cnfStyle w:val="000000100000" w:firstRow="0" w:lastRow="0" w:firstColumn="0" w:lastColumn="0" w:oddVBand="0" w:evenVBand="0" w:oddHBand="1" w:evenHBand="0" w:firstRowFirstColumn="0" w:firstRowLastColumn="0" w:lastRowFirstColumn="0" w:lastRowLastColumn="0"/>
        </w:trPr>
        <w:tc>
          <w:tcPr>
            <w:tcW w:w="1264" w:type="pct"/>
          </w:tcPr>
          <w:p w:rsidR="002C1DB1" w:rsidRDefault="002C1DB1">
            <w:pPr>
              <w:pStyle w:val="ASFKTablenorm"/>
            </w:pPr>
            <w:r>
              <w:t>Уровень конфиденциальности</w:t>
            </w:r>
          </w:p>
        </w:tc>
        <w:tc>
          <w:tcPr>
            <w:tcW w:w="3736" w:type="pct"/>
          </w:tcPr>
          <w:p w:rsidR="002C1DB1" w:rsidRDefault="00DD51F9">
            <w:pPr>
              <w:pStyle w:val="ASFKTablenorm"/>
            </w:pPr>
            <w:r>
              <w:t>Метка</w:t>
            </w:r>
            <w:r w:rsidR="002C1DB1">
              <w:t xml:space="preserve"> конфиденциальности.</w:t>
            </w:r>
          </w:p>
        </w:tc>
      </w:tr>
      <w:tr w:rsidR="002C1DB1" w:rsidTr="00547007">
        <w:trPr>
          <w:cnfStyle w:val="000000010000" w:firstRow="0" w:lastRow="0" w:firstColumn="0" w:lastColumn="0" w:oddVBand="0" w:evenVBand="0" w:oddHBand="0" w:evenHBand="1" w:firstRowFirstColumn="0" w:firstRowLastColumn="0" w:lastRowFirstColumn="0" w:lastRowLastColumn="0"/>
        </w:trPr>
        <w:tc>
          <w:tcPr>
            <w:tcW w:w="1264" w:type="pct"/>
          </w:tcPr>
          <w:p w:rsidR="002C1DB1" w:rsidRDefault="002C1DB1">
            <w:pPr>
              <w:pStyle w:val="ASFKTablenorm"/>
            </w:pPr>
            <w:r>
              <w:t>Пункт перечня</w:t>
            </w:r>
          </w:p>
        </w:tc>
        <w:tc>
          <w:tcPr>
            <w:tcW w:w="3736" w:type="pct"/>
          </w:tcPr>
          <w:p w:rsidR="002C1DB1" w:rsidRDefault="002C1DB1">
            <w:pPr>
              <w:pStyle w:val="ASFKTablenorm"/>
            </w:pPr>
            <w:r>
              <w:t>Пункт перечня.</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Default="00610DC6" w:rsidP="002C1DB1">
            <w:pPr>
              <w:pStyle w:val="ASFKTablenorm"/>
            </w:pPr>
            <w:r>
              <w:t>Группа полей «</w:t>
            </w:r>
            <w:r w:rsidR="002C1DB1">
              <w:t>Откуда</w:t>
            </w:r>
            <w:r>
              <w:t>»</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ТОФК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ОКПО ТОФК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КОФК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Default="00610DC6" w:rsidP="002C1DB1">
            <w:pPr>
              <w:pStyle w:val="ASFKTablenorm"/>
            </w:pPr>
            <w:r>
              <w:t>Группа полей «К</w:t>
            </w:r>
            <w:r w:rsidR="002C1DB1">
              <w:t>уда</w:t>
            </w:r>
            <w:r>
              <w:t>»</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lastRenderedPageBreak/>
              <w:t>ГЗ/ГИ/ИЗ</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ОКПО ГЗ/ГИ/ИЗ</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ЛС ГЗ/ГИ/ИЗ</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ТОФК ГЗ/ГИ/ИЗ</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ОКПО ТОФК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КОФК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Наименование ГИ/И</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Код по ОКПО ГИ/И</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610DC6" w:rsidRDefault="00610DC6" w:rsidP="002C1DB1">
            <w:pPr>
              <w:pStyle w:val="ASFKTablenorm"/>
            </w:pPr>
            <w:r>
              <w:t>Группа полей «</w:t>
            </w:r>
            <w:r w:rsidR="002C1DB1">
              <w:t>Информация об операции</w:t>
            </w:r>
            <w:r>
              <w:t>»</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 п/п</w:t>
            </w:r>
          </w:p>
        </w:tc>
        <w:tc>
          <w:tcPr>
            <w:tcW w:w="3736" w:type="pct"/>
            <w:hideMark/>
          </w:tcPr>
          <w:p w:rsidR="00610DC6" w:rsidRDefault="00610DC6">
            <w:pPr>
              <w:pStyle w:val="ASFKTablenorm"/>
            </w:pPr>
            <w:r>
              <w:t>Заполняется автоматически при формировании строки в таблицу.</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ИГК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Номер ГК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p w:rsidR="00D62EB4" w:rsidRDefault="00D62EB4">
            <w:pPr>
              <w:pStyle w:val="ASFKTablenorm"/>
            </w:pPr>
            <w:r w:rsidRPr="00D62EB4">
              <w:t>Указывается номер государственного контракта, контракта (договора).</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Дата ГК</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Сумма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ИНН</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Наименование контрагента</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Причина приостановления ЛС</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Дата по ЛС</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Уровень конфиденциальности</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Пункт перечня</w:t>
            </w:r>
          </w:p>
        </w:tc>
        <w:tc>
          <w:tcPr>
            <w:tcW w:w="3736" w:type="pct"/>
            <w:hideMark/>
          </w:tcPr>
          <w:p w:rsidR="00610DC6" w:rsidRDefault="00610DC6">
            <w:pPr>
              <w:pStyle w:val="ASFKTablenorm"/>
            </w:pPr>
            <w:r>
              <w:t>Заполняется автоматически соответствующими данными файла, загружаемого из ППО OEBS АСФК.</w:t>
            </w:r>
          </w:p>
        </w:tc>
      </w:tr>
    </w:tbl>
    <w:p w:rsidR="00414A93" w:rsidRDefault="00414A93" w:rsidP="00414A93">
      <w:pPr>
        <w:pStyle w:val="ASFKNormal"/>
      </w:pPr>
      <w:r>
        <w:t>ЭФ документа «</w:t>
      </w:r>
      <w:r w:rsidR="00FB4440">
        <w:t>Уведомление о приостановлении открытия лицевого счета</w:t>
      </w:r>
      <w:r>
        <w:t>», закладки «Подписи» представлена на рисунке </w:t>
      </w:r>
      <w:r>
        <w:fldChar w:fldCharType="begin"/>
      </w:r>
      <w:r>
        <w:instrText xml:space="preserve"> REF _Ref515869332 \h </w:instrText>
      </w:r>
      <w:r>
        <w:fldChar w:fldCharType="separate"/>
      </w:r>
      <w:r w:rsidR="00D80569">
        <w:rPr>
          <w:noProof/>
        </w:rPr>
        <w:t>202</w:t>
      </w:r>
      <w:r>
        <w:fldChar w:fldCharType="end"/>
      </w:r>
      <w:r>
        <w:t>.</w:t>
      </w:r>
    </w:p>
    <w:p w:rsidR="00414A93" w:rsidRDefault="004D71D9" w:rsidP="00414A93">
      <w:pPr>
        <w:pStyle w:val="ASFKFigure"/>
      </w:pPr>
      <w:r>
        <w:rPr>
          <w:noProof/>
        </w:rPr>
        <w:lastRenderedPageBreak/>
        <w:drawing>
          <wp:inline distT="0" distB="0" distL="0" distR="0">
            <wp:extent cx="6124575" cy="1009650"/>
            <wp:effectExtent l="0" t="0" r="9525" b="0"/>
            <wp:docPr id="286" name="Рисунок 28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124575" cy="1009650"/>
                    </a:xfrm>
                    <a:prstGeom prst="rect">
                      <a:avLst/>
                    </a:prstGeom>
                    <a:noFill/>
                    <a:ln>
                      <a:noFill/>
                    </a:ln>
                  </pic:spPr>
                </pic:pic>
              </a:graphicData>
            </a:graphic>
          </wp:inline>
        </w:drawing>
      </w:r>
    </w:p>
    <w:p w:rsidR="00414A93"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294" w:name="_Ref515869332"/>
      <w:bookmarkStart w:id="1295" w:name="_Toc88819199"/>
      <w:r w:rsidR="00D80569">
        <w:rPr>
          <w:noProof/>
        </w:rPr>
        <w:t>202</w:t>
      </w:r>
      <w:bookmarkEnd w:id="1294"/>
      <w:r>
        <w:rPr>
          <w:noProof/>
        </w:rPr>
        <w:fldChar w:fldCharType="end"/>
      </w:r>
      <w:r w:rsidR="00414A93">
        <w:t xml:space="preserve">. ЭФ документа </w:t>
      </w:r>
      <w:r w:rsidR="002418B7">
        <w:t>«</w:t>
      </w:r>
      <w:r w:rsidR="00FB4440">
        <w:t>Уведомление о приостановлении открытия лицевого счета</w:t>
      </w:r>
      <w:r w:rsidR="00414A93">
        <w:t>», закладки «Подписи»</w:t>
      </w:r>
      <w:bookmarkEnd w:id="1295"/>
    </w:p>
    <w:p w:rsidR="00610DC6" w:rsidRDefault="00610DC6" w:rsidP="00610DC6">
      <w:pPr>
        <w:pStyle w:val="ASFKNormal"/>
      </w:pPr>
      <w:r>
        <w:t>Перечень полей документа «</w:t>
      </w:r>
      <w:r w:rsidR="00FB4440">
        <w:t>Уведомление о приостановлении открытия лицевого счета</w:t>
      </w:r>
      <w:r>
        <w:t>», закладки «Подписи» приведен в таблице </w:t>
      </w:r>
      <w:r>
        <w:fldChar w:fldCharType="begin"/>
      </w:r>
      <w:r>
        <w:instrText xml:space="preserve"> REF _Ref510519816 \h </w:instrText>
      </w:r>
      <w:r>
        <w:fldChar w:fldCharType="separate"/>
      </w:r>
      <w:r w:rsidR="00D80569">
        <w:rPr>
          <w:noProof/>
        </w:rPr>
        <w:t>125</w:t>
      </w:r>
      <w:r>
        <w:fldChar w:fldCharType="end"/>
      </w:r>
      <w:r>
        <w:t>.</w:t>
      </w:r>
    </w:p>
    <w:p w:rsidR="00610DC6"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296" w:name="_Ref510519816"/>
      <w:bookmarkStart w:id="1297" w:name="_Toc88818809"/>
      <w:r w:rsidR="00D80569">
        <w:rPr>
          <w:noProof/>
        </w:rPr>
        <w:t>125</w:t>
      </w:r>
      <w:bookmarkEnd w:id="1296"/>
      <w:r>
        <w:rPr>
          <w:noProof/>
        </w:rPr>
        <w:fldChar w:fldCharType="end"/>
      </w:r>
      <w:r w:rsidR="00610DC6">
        <w:t>. Описание полей документа «</w:t>
      </w:r>
      <w:r w:rsidR="00FB4440">
        <w:t>Уведомление о приостановлении открытия лицевого счета</w:t>
      </w:r>
      <w:r w:rsidR="00610DC6">
        <w:t>», закладки «Подписи»</w:t>
      </w:r>
      <w:bookmarkEnd w:id="1297"/>
    </w:p>
    <w:tbl>
      <w:tblPr>
        <w:tblStyle w:val="ASFKTable"/>
        <w:tblW w:w="5000" w:type="pct"/>
        <w:tblLook w:val="01E0" w:firstRow="1" w:lastRow="1" w:firstColumn="1" w:lastColumn="1" w:noHBand="0" w:noVBand="0"/>
      </w:tblPr>
      <w:tblGrid>
        <w:gridCol w:w="2434"/>
        <w:gridCol w:w="7194"/>
      </w:tblGrid>
      <w:tr w:rsidR="00610DC6" w:rsidTr="00547007">
        <w:trPr>
          <w:cnfStyle w:val="100000000000" w:firstRow="1" w:lastRow="0" w:firstColumn="0" w:lastColumn="0" w:oddVBand="0" w:evenVBand="0" w:oddHBand="0" w:evenHBand="0" w:firstRowFirstColumn="0" w:firstRowLastColumn="0" w:lastRowFirstColumn="0" w:lastRowLastColumn="0"/>
          <w:trHeight w:val="305"/>
        </w:trPr>
        <w:tc>
          <w:tcPr>
            <w:tcW w:w="1264" w:type="pct"/>
            <w:hideMark/>
          </w:tcPr>
          <w:p w:rsidR="00610DC6" w:rsidRDefault="00610DC6">
            <w:pPr>
              <w:pStyle w:val="ASFKTableHead"/>
            </w:pPr>
            <w:r>
              <w:t>Наименование поля</w:t>
            </w:r>
          </w:p>
        </w:tc>
        <w:tc>
          <w:tcPr>
            <w:tcW w:w="3736" w:type="pct"/>
            <w:hideMark/>
          </w:tcPr>
          <w:p w:rsidR="00610DC6" w:rsidRDefault="00610DC6">
            <w:pPr>
              <w:pStyle w:val="ASFKTableHead"/>
            </w:pPr>
            <w:r>
              <w:t>Описание поля</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610DC6" w:rsidRDefault="00610DC6">
            <w:pPr>
              <w:pStyle w:val="ASFKTablenorm"/>
            </w:pPr>
            <w:r>
              <w:t>Группа полей «Подписи»</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Руководитель. Должность</w:t>
            </w:r>
          </w:p>
        </w:tc>
        <w:tc>
          <w:tcPr>
            <w:tcW w:w="3736" w:type="pct"/>
            <w:hideMark/>
          </w:tcPr>
          <w:p w:rsidR="00610DC6" w:rsidRDefault="00610DC6">
            <w:pPr>
              <w:pStyle w:val="ASFKTablenorm"/>
            </w:pPr>
            <w:r>
              <w:t>Руководитель (должность уполномоченного лица).</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Руководитель. ФИО</w:t>
            </w:r>
          </w:p>
        </w:tc>
        <w:tc>
          <w:tcPr>
            <w:tcW w:w="3736" w:type="pct"/>
            <w:hideMark/>
          </w:tcPr>
          <w:p w:rsidR="00610DC6" w:rsidRDefault="00610DC6">
            <w:pPr>
              <w:pStyle w:val="ASFKTablenorm"/>
            </w:pPr>
            <w:r>
              <w:t>ФИО руководителя (уполномоченного лица).</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Исполнитель. Должность</w:t>
            </w:r>
          </w:p>
        </w:tc>
        <w:tc>
          <w:tcPr>
            <w:tcW w:w="3736" w:type="pct"/>
            <w:hideMark/>
          </w:tcPr>
          <w:p w:rsidR="00610DC6" w:rsidRDefault="00610DC6">
            <w:pPr>
              <w:pStyle w:val="ASFKTablenorm"/>
            </w:pPr>
            <w:r>
              <w:t>Должность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100000" w:firstRow="0" w:lastRow="0" w:firstColumn="0" w:lastColumn="0" w:oddVBand="0" w:evenVBand="0" w:oddHBand="1" w:evenHBand="0" w:firstRowFirstColumn="0" w:firstRowLastColumn="0" w:lastRowFirstColumn="0" w:lastRowLastColumn="0"/>
        </w:trPr>
        <w:tc>
          <w:tcPr>
            <w:tcW w:w="1264" w:type="pct"/>
            <w:hideMark/>
          </w:tcPr>
          <w:p w:rsidR="00610DC6" w:rsidRDefault="00610DC6">
            <w:pPr>
              <w:pStyle w:val="ASFKTablenorm"/>
            </w:pPr>
            <w:r>
              <w:t>Исполнитель. ФИО</w:t>
            </w:r>
          </w:p>
        </w:tc>
        <w:tc>
          <w:tcPr>
            <w:tcW w:w="3736" w:type="pct"/>
            <w:hideMark/>
          </w:tcPr>
          <w:p w:rsidR="00610DC6" w:rsidRDefault="00610DC6">
            <w:pPr>
              <w:pStyle w:val="ASFKTablenorm"/>
            </w:pPr>
            <w:r>
              <w:t>ФИО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r w:rsidR="00610DC6" w:rsidTr="00547007">
        <w:trPr>
          <w:cnfStyle w:val="000000010000" w:firstRow="0" w:lastRow="0" w:firstColumn="0" w:lastColumn="0" w:oddVBand="0" w:evenVBand="0" w:oddHBand="0" w:evenHBand="1" w:firstRowFirstColumn="0" w:firstRowLastColumn="0" w:lastRowFirstColumn="0" w:lastRowLastColumn="0"/>
        </w:trPr>
        <w:tc>
          <w:tcPr>
            <w:tcW w:w="1264" w:type="pct"/>
            <w:hideMark/>
          </w:tcPr>
          <w:p w:rsidR="00610DC6" w:rsidRDefault="00610DC6">
            <w:pPr>
              <w:pStyle w:val="ASFKTablenorm"/>
            </w:pPr>
            <w:r>
              <w:t>Телефон</w:t>
            </w:r>
          </w:p>
        </w:tc>
        <w:tc>
          <w:tcPr>
            <w:tcW w:w="3736" w:type="pct"/>
            <w:hideMark/>
          </w:tcPr>
          <w:p w:rsidR="00610DC6" w:rsidRDefault="00610DC6">
            <w:pPr>
              <w:pStyle w:val="ASFKTablenorm"/>
            </w:pPr>
            <w:r>
              <w:t>Телефон ответственного исполнителя.</w:t>
            </w:r>
          </w:p>
          <w:p w:rsidR="00610DC6" w:rsidRDefault="00610DC6">
            <w:pPr>
              <w:pStyle w:val="ASFKTablenorm"/>
            </w:pPr>
            <w:r>
              <w:t>Заполняется автоматически соответствующими данными файла, загружаемого из ППО OEBS АСФК.</w:t>
            </w:r>
          </w:p>
        </w:tc>
      </w:tr>
    </w:tbl>
    <w:p w:rsidR="00610DC6" w:rsidRPr="00167BF2" w:rsidRDefault="00AA69EA" w:rsidP="00AA69EA">
      <w:pPr>
        <w:pStyle w:val="32"/>
      </w:pPr>
      <w:bookmarkStart w:id="1298" w:name="_Ref54608059"/>
      <w:bookmarkStart w:id="1299" w:name="_Toc88818585"/>
      <w:r w:rsidRPr="00AA69EA">
        <w:t>Уведомление о проведении ранее приостановленной операции или отказе в проведении ранее приостановленной операции</w:t>
      </w:r>
      <w:bookmarkEnd w:id="1298"/>
      <w:bookmarkEnd w:id="1299"/>
    </w:p>
    <w:p w:rsidR="00610DC6" w:rsidRDefault="00610DC6" w:rsidP="00610DC6">
      <w:pPr>
        <w:pStyle w:val="ASFKNormal"/>
      </w:pPr>
      <w:r w:rsidRPr="00EE0F63">
        <w:t>Документ «</w:t>
      </w:r>
      <w:r w:rsidR="00AA69EA" w:rsidRPr="00AA69EA">
        <w:t>Уведомление о проведении ранее приостановленной операции или отказе в проведении ранее приостановленной операции»</w:t>
      </w:r>
      <w:r w:rsidRPr="00EE0F63">
        <w:t xml:space="preserve"> (ф. 0531367) формируется в ППО АСФК OEBS автоматически и направляется через СУФД в межрегиональное управление Росфинмониторинга или в ТОФК по месту нахождения межрегионального управления Росфинмониторинга по соответствующему федеральному округу для перенаправления документа в межрегиональное управление Росфинмониторинга.</w:t>
      </w:r>
    </w:p>
    <w:p w:rsidR="00167BF2" w:rsidRDefault="00167BF2" w:rsidP="00167BF2">
      <w:pPr>
        <w:pStyle w:val="ASFKNormal"/>
      </w:pPr>
      <w:r>
        <w:t>Для работы с документами «</w:t>
      </w:r>
      <w:r w:rsidR="00AA69EA" w:rsidRPr="00AA69EA">
        <w:t>Уведомление о проведении ранее приостановленной операции или отказе в проведении ранее приостановленной операции»</w:t>
      </w:r>
      <w:r>
        <w:t xml:space="preserve"> следует перейти в пункт меню «Документы – Уведомления о приостановлении – </w:t>
      </w:r>
      <w:r w:rsidR="00AA69EA" w:rsidRPr="00AA69EA">
        <w:t>Уведомление о проведении ранее приостановленной операции или отказе в проведении ранее приостановленной операции</w:t>
      </w:r>
      <w:r>
        <w:t>». Откроется ЭФ списка документов, представленная на рисунке </w:t>
      </w:r>
      <w:r>
        <w:fldChar w:fldCharType="begin"/>
      </w:r>
      <w:r>
        <w:instrText xml:space="preserve"> REF _Ref508177641 \h </w:instrText>
      </w:r>
      <w:r>
        <w:fldChar w:fldCharType="separate"/>
      </w:r>
      <w:r w:rsidR="00D80569">
        <w:rPr>
          <w:noProof/>
        </w:rPr>
        <w:t>203</w:t>
      </w:r>
      <w:r>
        <w:fldChar w:fldCharType="end"/>
      </w:r>
      <w:r>
        <w:t>.</w:t>
      </w:r>
    </w:p>
    <w:p w:rsidR="00167BF2" w:rsidRDefault="004D71D9" w:rsidP="00167BF2">
      <w:pPr>
        <w:pStyle w:val="ASFKFigure"/>
      </w:pPr>
      <w:r>
        <w:rPr>
          <w:noProof/>
        </w:rPr>
        <w:lastRenderedPageBreak/>
        <w:drawing>
          <wp:inline distT="0" distB="0" distL="0" distR="0">
            <wp:extent cx="6124575" cy="3114675"/>
            <wp:effectExtent l="0" t="0" r="9525" b="9525"/>
            <wp:docPr id="287" name="Рисунок 287"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ПБС"/>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6124575" cy="3114675"/>
                    </a:xfrm>
                    <a:prstGeom prst="rect">
                      <a:avLst/>
                    </a:prstGeom>
                    <a:noFill/>
                    <a:ln>
                      <a:noFill/>
                    </a:ln>
                  </pic:spPr>
                </pic:pic>
              </a:graphicData>
            </a:graphic>
          </wp:inline>
        </w:drawing>
      </w:r>
    </w:p>
    <w:p w:rsidR="00167BF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00" w:name="_Ref508177641"/>
      <w:bookmarkStart w:id="1301" w:name="_Toc88819200"/>
      <w:r w:rsidR="00D80569">
        <w:rPr>
          <w:noProof/>
        </w:rPr>
        <w:t>203</w:t>
      </w:r>
      <w:bookmarkEnd w:id="1300"/>
      <w:r>
        <w:rPr>
          <w:noProof/>
        </w:rPr>
        <w:fldChar w:fldCharType="end"/>
      </w:r>
      <w:r w:rsidR="00167BF2">
        <w:t>. ЭФ списка документов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w:t>
      </w:r>
      <w:bookmarkEnd w:id="1301"/>
    </w:p>
    <w:p w:rsidR="00167BF2" w:rsidRPr="0099684B" w:rsidRDefault="00167BF2" w:rsidP="0099684B">
      <w:pPr>
        <w:pStyle w:val="41"/>
      </w:pPr>
      <w:r w:rsidRPr="0099684B">
        <w:t>Доступные операции</w:t>
      </w:r>
    </w:p>
    <w:p w:rsidR="00167BF2" w:rsidRDefault="00167BF2" w:rsidP="00167BF2">
      <w:pPr>
        <w:pStyle w:val="ASFKNormal"/>
      </w:pPr>
      <w:r>
        <w:t xml:space="preserve">На АРМ </w:t>
      </w:r>
      <w:r w:rsidR="00D01A3E">
        <w:t>ПБС</w:t>
      </w:r>
      <w:r>
        <w:t xml:space="preserve"> доступны следующие операции над документом:</w:t>
      </w:r>
    </w:p>
    <w:p w:rsidR="00167BF2" w:rsidRDefault="00167BF2" w:rsidP="00936C0F">
      <w:pPr>
        <w:pStyle w:val="ASFKListmark1"/>
        <w:numPr>
          <w:ilvl w:val="0"/>
          <w:numId w:val="94"/>
        </w:numPr>
        <w:snapToGrid w:val="0"/>
      </w:pPr>
      <w:r>
        <w:t>просмотр;</w:t>
      </w:r>
    </w:p>
    <w:p w:rsidR="00EE0F63" w:rsidRDefault="00D01A3E" w:rsidP="00936C0F">
      <w:pPr>
        <w:pStyle w:val="ASFKListmark1"/>
        <w:numPr>
          <w:ilvl w:val="0"/>
          <w:numId w:val="94"/>
        </w:numPr>
        <w:snapToGrid w:val="0"/>
      </w:pPr>
      <w:r>
        <w:t>печать;</w:t>
      </w:r>
    </w:p>
    <w:p w:rsidR="00D01A3E" w:rsidRDefault="00D01A3E" w:rsidP="00936C0F">
      <w:pPr>
        <w:pStyle w:val="ASFKListmark1"/>
        <w:numPr>
          <w:ilvl w:val="0"/>
          <w:numId w:val="94"/>
        </w:numPr>
      </w:pPr>
      <w:r>
        <w:t>передача в ППО OEBS АСФК.</w:t>
      </w:r>
    </w:p>
    <w:p w:rsidR="00167BF2" w:rsidRPr="00EE0F63" w:rsidRDefault="00167BF2" w:rsidP="00EE0F63">
      <w:pPr>
        <w:pStyle w:val="41"/>
      </w:pPr>
      <w:r w:rsidRPr="00EE0F63">
        <w:t>Экранная форма документа</w:t>
      </w:r>
    </w:p>
    <w:p w:rsidR="00167BF2" w:rsidRDefault="00167BF2" w:rsidP="00167BF2">
      <w:pPr>
        <w:pStyle w:val="ASFKNormal"/>
      </w:pPr>
      <w:r>
        <w:t>ЭФ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представлена на рисунках </w:t>
      </w:r>
      <w:r>
        <w:fldChar w:fldCharType="begin"/>
      </w:r>
      <w:r>
        <w:instrText xml:space="preserve"> REF _Ref508177642 \h </w:instrText>
      </w:r>
      <w:r>
        <w:fldChar w:fldCharType="separate"/>
      </w:r>
      <w:r w:rsidR="00D80569">
        <w:rPr>
          <w:noProof/>
        </w:rPr>
        <w:t>204</w:t>
      </w:r>
      <w:r>
        <w:fldChar w:fldCharType="end"/>
      </w:r>
      <w:r>
        <w:t xml:space="preserve"> и </w:t>
      </w:r>
      <w:r>
        <w:fldChar w:fldCharType="begin"/>
      </w:r>
      <w:r>
        <w:instrText xml:space="preserve"> REF _Ref508177643 \h </w:instrText>
      </w:r>
      <w:r>
        <w:fldChar w:fldCharType="separate"/>
      </w:r>
      <w:r w:rsidR="00D80569">
        <w:rPr>
          <w:noProof/>
        </w:rPr>
        <w:t>205</w:t>
      </w:r>
      <w:r>
        <w:fldChar w:fldCharType="end"/>
      </w:r>
      <w:r>
        <w:t xml:space="preserve"> Форма содержит следующие закладки:</w:t>
      </w:r>
    </w:p>
    <w:p w:rsidR="00167BF2" w:rsidRDefault="00167BF2" w:rsidP="00936C0F">
      <w:pPr>
        <w:pStyle w:val="ASFKListmark1"/>
        <w:numPr>
          <w:ilvl w:val="0"/>
          <w:numId w:val="94"/>
        </w:numPr>
        <w:snapToGrid w:val="0"/>
      </w:pPr>
      <w:r>
        <w:t>«Основные атрибуты»;</w:t>
      </w:r>
    </w:p>
    <w:p w:rsidR="00167BF2" w:rsidRDefault="00167BF2" w:rsidP="00936C0F">
      <w:pPr>
        <w:pStyle w:val="ASFKListmark1"/>
        <w:numPr>
          <w:ilvl w:val="0"/>
          <w:numId w:val="94"/>
        </w:numPr>
        <w:snapToGrid w:val="0"/>
      </w:pPr>
      <w:r>
        <w:t>«Подписи».</w:t>
      </w:r>
    </w:p>
    <w:p w:rsidR="00167BF2" w:rsidRDefault="00AE0B1C" w:rsidP="00167BF2">
      <w:pPr>
        <w:pStyle w:val="ASFKFigure"/>
      </w:pPr>
      <w:r>
        <w:rPr>
          <w:b/>
          <w:noProof/>
        </w:rPr>
        <w:lastRenderedPageBreak/>
        <w:drawing>
          <wp:inline distT="0" distB="0" distL="0" distR="0">
            <wp:extent cx="6120130" cy="4244301"/>
            <wp:effectExtent l="0" t="0" r="0" b="4445"/>
            <wp:docPr id="634" name="Рисунок 63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120130" cy="4244301"/>
                    </a:xfrm>
                    <a:prstGeom prst="rect">
                      <a:avLst/>
                    </a:prstGeom>
                    <a:noFill/>
                    <a:ln>
                      <a:noFill/>
                    </a:ln>
                  </pic:spPr>
                </pic:pic>
              </a:graphicData>
            </a:graphic>
          </wp:inline>
        </w:drawing>
      </w:r>
    </w:p>
    <w:p w:rsidR="00167BF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02" w:name="_Ref508177642"/>
      <w:bookmarkStart w:id="1303" w:name="_Toc88819201"/>
      <w:r w:rsidR="00D80569">
        <w:rPr>
          <w:noProof/>
        </w:rPr>
        <w:t>204</w:t>
      </w:r>
      <w:bookmarkEnd w:id="1302"/>
      <w:r>
        <w:rPr>
          <w:noProof/>
        </w:rPr>
        <w:fldChar w:fldCharType="end"/>
      </w:r>
      <w:r w:rsidR="00167BF2">
        <w:t>. ЭФ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 закладки «Основные атрибуты»</w:t>
      </w:r>
      <w:bookmarkEnd w:id="1303"/>
    </w:p>
    <w:p w:rsidR="00167BF2" w:rsidRDefault="00167BF2" w:rsidP="00167BF2">
      <w:pPr>
        <w:pStyle w:val="ASFKNormal"/>
      </w:pPr>
      <w:r>
        <w:t>Перечень полей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закладки «Основные атрибуты» приведен в таблице </w:t>
      </w:r>
      <w:r>
        <w:fldChar w:fldCharType="begin"/>
      </w:r>
      <w:r>
        <w:instrText xml:space="preserve"> REF _Ref508177645 \h </w:instrText>
      </w:r>
      <w:r>
        <w:fldChar w:fldCharType="separate"/>
      </w:r>
      <w:r w:rsidR="00D80569">
        <w:rPr>
          <w:noProof/>
        </w:rPr>
        <w:t>126</w:t>
      </w:r>
      <w:r>
        <w:fldChar w:fldCharType="end"/>
      </w:r>
      <w:r>
        <w:t>.</w:t>
      </w:r>
    </w:p>
    <w:p w:rsidR="00167BF2"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04" w:name="_Ref508177645"/>
      <w:bookmarkStart w:id="1305" w:name="_Toc88818810"/>
      <w:r w:rsidR="00D80569">
        <w:rPr>
          <w:noProof/>
        </w:rPr>
        <w:t>126</w:t>
      </w:r>
      <w:bookmarkEnd w:id="1304"/>
      <w:r>
        <w:rPr>
          <w:noProof/>
        </w:rPr>
        <w:fldChar w:fldCharType="end"/>
      </w:r>
      <w:r w:rsidR="00167BF2">
        <w:t>. Описание полей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 закладки «Основные атрибуты»</w:t>
      </w:r>
      <w:bookmarkEnd w:id="1305"/>
    </w:p>
    <w:tbl>
      <w:tblPr>
        <w:tblStyle w:val="ASFKTable"/>
        <w:tblW w:w="5000" w:type="pct"/>
        <w:tblLook w:val="01E0" w:firstRow="1" w:lastRow="1" w:firstColumn="1" w:lastColumn="1" w:noHBand="0" w:noVBand="0"/>
      </w:tblPr>
      <w:tblGrid>
        <w:gridCol w:w="3555"/>
        <w:gridCol w:w="6073"/>
      </w:tblGrid>
      <w:tr w:rsidR="00167BF2"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167BF2" w:rsidRDefault="00167BF2">
            <w:pPr>
              <w:pStyle w:val="ASFKTableHead"/>
            </w:pPr>
            <w:r>
              <w:t>Наименование поля</w:t>
            </w:r>
          </w:p>
        </w:tc>
        <w:tc>
          <w:tcPr>
            <w:tcW w:w="3154" w:type="pct"/>
            <w:hideMark/>
          </w:tcPr>
          <w:p w:rsidR="00167BF2" w:rsidRDefault="00167BF2">
            <w:pPr>
              <w:pStyle w:val="ASFKTableHead"/>
            </w:pPr>
            <w:r>
              <w:t>Описание поля</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Дата документа</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Номер документа</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167BF2" w:rsidRDefault="00167BF2">
            <w:pPr>
              <w:pStyle w:val="ASFKTablenorm"/>
            </w:pPr>
            <w:r>
              <w:t>Группа полей «От кого:»</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ТОФК</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КОФК</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ОКПО ТОФК</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167BF2" w:rsidRDefault="00167BF2">
            <w:pPr>
              <w:pStyle w:val="ASFKTablenorm"/>
            </w:pPr>
            <w:r>
              <w:t>Группа полей «Кому:»</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0B1670">
            <w:pPr>
              <w:pStyle w:val="ASFKTablenorm"/>
            </w:pPr>
            <w:r>
              <w:lastRenderedPageBreak/>
              <w:t>Росфинмониторинг</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Код по СР</w:t>
            </w:r>
            <w:r w:rsidR="000B1670">
              <w:t xml:space="preserve"> Росфинмониторинга</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rsidP="000B1670">
            <w:pPr>
              <w:pStyle w:val="ASFKTablenorm"/>
            </w:pPr>
            <w:r>
              <w:t>ОКПО Росфинмониторинга</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Наименование ТОФК</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КОФК</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ОКПО ТОФК</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ГИ/И</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ЛС ГИ/И</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167BF2" w:rsidRDefault="00167BF2">
            <w:pPr>
              <w:pStyle w:val="ASFKTablenorm"/>
            </w:pPr>
            <w:r>
              <w:t>Группа полей «Информация об операции»</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w:t>
            </w:r>
          </w:p>
        </w:tc>
        <w:tc>
          <w:tcPr>
            <w:tcW w:w="3154" w:type="pct"/>
            <w:hideMark/>
          </w:tcPr>
          <w:p w:rsidR="00167BF2" w:rsidRDefault="00167BF2">
            <w:pPr>
              <w:pStyle w:val="ASFKTablenorm"/>
            </w:pPr>
            <w:r>
              <w:t>Порядковый номер строки.</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ИГК</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ИНН получателя</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Наименование получателя</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rsidP="00AE0B1C">
            <w:pPr>
              <w:pStyle w:val="ASFKTablenorm"/>
            </w:pPr>
            <w:r>
              <w:t xml:space="preserve">Номер, дата </w:t>
            </w:r>
            <w:r w:rsidR="00AE0B1C">
              <w:t>распоряжения</w:t>
            </w:r>
          </w:p>
        </w:tc>
        <w:tc>
          <w:tcPr>
            <w:tcW w:w="3154" w:type="pct"/>
            <w:hideMark/>
          </w:tcPr>
          <w:p w:rsidR="00167BF2" w:rsidRDefault="00AE0B1C">
            <w:pPr>
              <w:pStyle w:val="ASFKTablenorm"/>
            </w:pPr>
            <w:r>
              <w:t>Указывается номер и дата распоряжения о совершении казначейских платежей (в формате «DD.MM.YYYY»)</w:t>
            </w:r>
            <w:r w:rsidR="00167BF2">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Сумма</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Назначение платежа</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Причина приостановления операции</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Дата информирования ГЗ/ГИ/ИЗ</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Дата получения уведомления ГЗ/ГИ/ИЗ</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Дата проведения ранее приостановленной операции</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Обоснование ГЗ/ГИ/ИЗ о проведении ранее приостановленной операции</w:t>
            </w:r>
          </w:p>
        </w:tc>
        <w:tc>
          <w:tcPr>
            <w:tcW w:w="3154" w:type="pct"/>
            <w:hideMark/>
          </w:tcPr>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AE0B1C" w:rsidTr="00547007">
        <w:trPr>
          <w:cnfStyle w:val="000000100000" w:firstRow="0" w:lastRow="0" w:firstColumn="0" w:lastColumn="0" w:oddVBand="0" w:evenVBand="0" w:oddHBand="1" w:evenHBand="0" w:firstRowFirstColumn="0" w:firstRowLastColumn="0" w:lastRowFirstColumn="0" w:lastRowLastColumn="0"/>
        </w:trPr>
        <w:tc>
          <w:tcPr>
            <w:tcW w:w="1846" w:type="pct"/>
          </w:tcPr>
          <w:p w:rsidR="00AE0B1C" w:rsidRDefault="00AE0B1C" w:rsidP="00214736">
            <w:pPr>
              <w:pStyle w:val="ASFKTablenorm"/>
            </w:pPr>
            <w:r>
              <w:lastRenderedPageBreak/>
              <w:t>Аналитический код раздела ГИ/И</w:t>
            </w:r>
          </w:p>
        </w:tc>
        <w:tc>
          <w:tcPr>
            <w:tcW w:w="3154" w:type="pct"/>
          </w:tcPr>
          <w:p w:rsidR="00AE0B1C" w:rsidRDefault="00AE0B1C" w:rsidP="00AE0B1C">
            <w:pPr>
              <w:pStyle w:val="ASFKTablenorm"/>
            </w:pPr>
            <w:r>
              <w:t>Указывается аналитический код раздела для л/с с кодом 71.</w:t>
            </w:r>
          </w:p>
          <w:p w:rsidR="00AE0B1C" w:rsidRDefault="00AE0B1C" w:rsidP="00AE0B1C">
            <w:pPr>
              <w:pStyle w:val="ASFKTablenorm"/>
            </w:pPr>
            <w:r>
              <w:t>Поле для л/с с кодом 41 не заполняется</w:t>
            </w:r>
            <w:r w:rsidRPr="006967D2">
              <w:t>.</w:t>
            </w:r>
          </w:p>
        </w:tc>
      </w:tr>
    </w:tbl>
    <w:p w:rsidR="00167BF2" w:rsidRDefault="00167BF2" w:rsidP="00167BF2">
      <w:pPr>
        <w:pStyle w:val="ASFKNormal"/>
      </w:pPr>
      <w:r>
        <w:t>ЭФ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закладки «Подписи» представлена на рисунке </w:t>
      </w:r>
      <w:r>
        <w:fldChar w:fldCharType="begin"/>
      </w:r>
      <w:r>
        <w:instrText xml:space="preserve"> REF _Ref508177643 \h </w:instrText>
      </w:r>
      <w:r>
        <w:fldChar w:fldCharType="separate"/>
      </w:r>
      <w:r w:rsidR="00D80569">
        <w:rPr>
          <w:noProof/>
        </w:rPr>
        <w:t>205</w:t>
      </w:r>
      <w:r>
        <w:fldChar w:fldCharType="end"/>
      </w:r>
      <w:r>
        <w:t>.</w:t>
      </w:r>
    </w:p>
    <w:p w:rsidR="00167BF2" w:rsidRDefault="004D71D9" w:rsidP="00167BF2">
      <w:pPr>
        <w:pStyle w:val="ASFKFigure"/>
      </w:pPr>
      <w:r>
        <w:rPr>
          <w:noProof/>
        </w:rPr>
        <w:drawing>
          <wp:inline distT="0" distB="0" distL="0" distR="0">
            <wp:extent cx="6124575" cy="914400"/>
            <wp:effectExtent l="0" t="0" r="9525" b="0"/>
            <wp:docPr id="289" name="Рисунок 289"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Закл"/>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167BF2"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06" w:name="_Ref508177643"/>
      <w:bookmarkStart w:id="1307" w:name="_Toc88819202"/>
      <w:r w:rsidR="00D80569">
        <w:rPr>
          <w:noProof/>
        </w:rPr>
        <w:t>205</w:t>
      </w:r>
      <w:bookmarkEnd w:id="1306"/>
      <w:r>
        <w:rPr>
          <w:noProof/>
        </w:rPr>
        <w:fldChar w:fldCharType="end"/>
      </w:r>
      <w:r w:rsidR="00167BF2">
        <w:t>. ЭФ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 закладки «Подписи»</w:t>
      </w:r>
      <w:bookmarkEnd w:id="1307"/>
    </w:p>
    <w:p w:rsidR="00167BF2" w:rsidRDefault="00167BF2" w:rsidP="00167BF2">
      <w:pPr>
        <w:pStyle w:val="ASFKNormal"/>
      </w:pPr>
      <w:r>
        <w:t>Перечень полей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t>», закладки «Подписи» приведен в таблице </w:t>
      </w:r>
      <w:r>
        <w:fldChar w:fldCharType="begin"/>
      </w:r>
      <w:r>
        <w:instrText xml:space="preserve"> REF _Ref508177644 \h </w:instrText>
      </w:r>
      <w:r>
        <w:fldChar w:fldCharType="separate"/>
      </w:r>
      <w:r w:rsidR="00D80569">
        <w:rPr>
          <w:noProof/>
        </w:rPr>
        <w:t>127</w:t>
      </w:r>
      <w:r>
        <w:fldChar w:fldCharType="end"/>
      </w:r>
      <w:r>
        <w:t>.</w:t>
      </w:r>
    </w:p>
    <w:p w:rsidR="00167BF2"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08" w:name="_Ref508177644"/>
      <w:bookmarkStart w:id="1309" w:name="_Toc88818811"/>
      <w:r w:rsidR="00D80569">
        <w:rPr>
          <w:noProof/>
        </w:rPr>
        <w:t>127</w:t>
      </w:r>
      <w:bookmarkEnd w:id="1308"/>
      <w:r>
        <w:rPr>
          <w:noProof/>
        </w:rPr>
        <w:fldChar w:fldCharType="end"/>
      </w:r>
      <w:r w:rsidR="00167BF2">
        <w:t>. Перечень полей документа «</w:t>
      </w:r>
      <w:r w:rsidR="00AA69EA" w:rsidRPr="00AA69EA">
        <w:t>Уведомление о проведении ранее приостановленной операции или отказе в проведении ранее приостановленной операции</w:t>
      </w:r>
      <w:r w:rsidR="00167BF2">
        <w:t>», закладки «Подписи»</w:t>
      </w:r>
      <w:bookmarkEnd w:id="1309"/>
    </w:p>
    <w:tbl>
      <w:tblPr>
        <w:tblStyle w:val="ASFKTable"/>
        <w:tblW w:w="5000" w:type="pct"/>
        <w:tblLook w:val="01E0" w:firstRow="1" w:lastRow="1" w:firstColumn="1" w:lastColumn="1" w:noHBand="0" w:noVBand="0"/>
      </w:tblPr>
      <w:tblGrid>
        <w:gridCol w:w="3555"/>
        <w:gridCol w:w="6073"/>
      </w:tblGrid>
      <w:tr w:rsidR="00167BF2"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167BF2" w:rsidRDefault="00167BF2">
            <w:pPr>
              <w:pStyle w:val="ASFKTableHead"/>
            </w:pPr>
            <w:r>
              <w:t>Наименование поля</w:t>
            </w:r>
          </w:p>
        </w:tc>
        <w:tc>
          <w:tcPr>
            <w:tcW w:w="3154" w:type="pct"/>
            <w:hideMark/>
          </w:tcPr>
          <w:p w:rsidR="00167BF2" w:rsidRDefault="00167BF2">
            <w:pPr>
              <w:pStyle w:val="ASFKTableHead"/>
            </w:pPr>
            <w:r>
              <w:t>Описание поля</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167BF2" w:rsidRDefault="00167BF2">
            <w:pPr>
              <w:pStyle w:val="ASFKTablenorm"/>
            </w:pPr>
            <w:r>
              <w:t>Группа полей «Ответственный исполнитель ТОФК»</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Руководитель. Должность</w:t>
            </w:r>
          </w:p>
        </w:tc>
        <w:tc>
          <w:tcPr>
            <w:tcW w:w="3154" w:type="pct"/>
            <w:hideMark/>
          </w:tcPr>
          <w:p w:rsidR="00167BF2" w:rsidRDefault="00167BF2">
            <w:pPr>
              <w:pStyle w:val="ASFKTablenorm"/>
            </w:pPr>
            <w:r>
              <w:t>Руководитель (должность уполномоченного лица).</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Руководитель. ФИО</w:t>
            </w:r>
          </w:p>
        </w:tc>
        <w:tc>
          <w:tcPr>
            <w:tcW w:w="3154" w:type="pct"/>
            <w:hideMark/>
          </w:tcPr>
          <w:p w:rsidR="00167BF2" w:rsidRDefault="00167BF2">
            <w:pPr>
              <w:pStyle w:val="ASFKTablenorm"/>
            </w:pPr>
            <w:r>
              <w:t>ФИО руководителя (уполномоченного лица).</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Исполнитель. Должность</w:t>
            </w:r>
          </w:p>
        </w:tc>
        <w:tc>
          <w:tcPr>
            <w:tcW w:w="3154" w:type="pct"/>
            <w:hideMark/>
          </w:tcPr>
          <w:p w:rsidR="00167BF2" w:rsidRDefault="00167BF2">
            <w:pPr>
              <w:pStyle w:val="ASFKTablenorm"/>
            </w:pPr>
            <w:r>
              <w:t>Должность ответственного исполнителя.</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167BF2" w:rsidRDefault="00167BF2">
            <w:pPr>
              <w:pStyle w:val="ASFKTablenorm"/>
            </w:pPr>
            <w:r>
              <w:t>Исполнитель. ФИО</w:t>
            </w:r>
          </w:p>
        </w:tc>
        <w:tc>
          <w:tcPr>
            <w:tcW w:w="3154" w:type="pct"/>
            <w:hideMark/>
          </w:tcPr>
          <w:p w:rsidR="00167BF2" w:rsidRDefault="00167BF2">
            <w:pPr>
              <w:pStyle w:val="ASFKTablenorm"/>
            </w:pPr>
            <w:r>
              <w:t>ФИО ответственного исполнителя.</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r w:rsidR="00167BF2"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167BF2" w:rsidRDefault="00167BF2">
            <w:pPr>
              <w:pStyle w:val="ASFKTablenorm"/>
            </w:pPr>
            <w:r>
              <w:t>Телефон</w:t>
            </w:r>
          </w:p>
        </w:tc>
        <w:tc>
          <w:tcPr>
            <w:tcW w:w="3154" w:type="pct"/>
            <w:hideMark/>
          </w:tcPr>
          <w:p w:rsidR="00167BF2" w:rsidRDefault="00167BF2">
            <w:pPr>
              <w:pStyle w:val="ASFKTablenorm"/>
            </w:pPr>
            <w:r>
              <w:t>Телефон ответственного исполнителя.</w:t>
            </w:r>
          </w:p>
          <w:p w:rsidR="00167BF2" w:rsidRDefault="00167BF2">
            <w:pPr>
              <w:pStyle w:val="ASFKTablenorm"/>
            </w:pPr>
            <w:r>
              <w:t>Значение поля заполняется данными соответствующего тега</w:t>
            </w:r>
            <w:r w:rsidR="008F1B2E">
              <w:t xml:space="preserve"> </w:t>
            </w:r>
            <w:r>
              <w:t>из загружаемого файла OEBS</w:t>
            </w:r>
            <w:r w:rsidR="00D01A3E">
              <w:t xml:space="preserve"> или файла внешней системы</w:t>
            </w:r>
            <w:r>
              <w:t>.</w:t>
            </w:r>
          </w:p>
        </w:tc>
      </w:tr>
    </w:tbl>
    <w:p w:rsidR="00167BF2" w:rsidRPr="004072D6" w:rsidRDefault="00167BF2" w:rsidP="00167BF2">
      <w:pPr>
        <w:pStyle w:val="32"/>
      </w:pPr>
      <w:bookmarkStart w:id="1310" w:name="_Toc511912507"/>
      <w:bookmarkStart w:id="1311" w:name="_Ref508028320"/>
      <w:bookmarkStart w:id="1312" w:name="_Ref512352154"/>
      <w:bookmarkStart w:id="1313" w:name="_Ref512352155"/>
      <w:bookmarkStart w:id="1314" w:name="_Ref54354660"/>
      <w:bookmarkStart w:id="1315" w:name="_Toc88818586"/>
      <w:r w:rsidRPr="004072D6">
        <w:t>Уведомление о приостановлении операци</w:t>
      </w:r>
      <w:r w:rsidR="000C4C01">
        <w:t>й</w:t>
      </w:r>
      <w:r w:rsidRPr="004072D6">
        <w:t xml:space="preserve"> по лицевому счету</w:t>
      </w:r>
      <w:bookmarkEnd w:id="1310"/>
      <w:bookmarkEnd w:id="1311"/>
      <w:bookmarkEnd w:id="1312"/>
      <w:bookmarkEnd w:id="1313"/>
      <w:bookmarkEnd w:id="1314"/>
      <w:bookmarkEnd w:id="1315"/>
    </w:p>
    <w:p w:rsidR="00B850BC" w:rsidRDefault="00B850BC" w:rsidP="00B850BC">
      <w:pPr>
        <w:pStyle w:val="ASFKNormal"/>
      </w:pPr>
      <w:r>
        <w:t>Документ «Уведомление о приостановлении операций по лицевому счету» направляется в ТОФК по месту открытия л/с государственного заказчика (головного исполнителя, исполнителя – заказчика), а также клиенту.</w:t>
      </w:r>
    </w:p>
    <w:p w:rsidR="00B850BC" w:rsidRDefault="00B850BC" w:rsidP="00B850BC">
      <w:pPr>
        <w:pStyle w:val="ASFKNormal"/>
      </w:pPr>
      <w:r>
        <w:lastRenderedPageBreak/>
        <w:t>Для работы с документами «Уведомление о приостановлении операци</w:t>
      </w:r>
      <w:r w:rsidR="000C4C01">
        <w:t>й</w:t>
      </w:r>
      <w:r>
        <w:t xml:space="preserve"> по лицевому счету» следует перейти в пункт меню «Документы – Уведомления о приостановлении – Уведомление о приостановлении операци</w:t>
      </w:r>
      <w:r w:rsidR="000C4C01">
        <w:t>й</w:t>
      </w:r>
      <w:r>
        <w:t xml:space="preserve"> по лицевому счету». Откроется ЭФ списка документов, представленная на рисунке </w:t>
      </w:r>
      <w:r>
        <w:fldChar w:fldCharType="begin"/>
      </w:r>
      <w:r>
        <w:instrText xml:space="preserve"> REF _Ref508028081 \h </w:instrText>
      </w:r>
      <w:r>
        <w:fldChar w:fldCharType="separate"/>
      </w:r>
      <w:r w:rsidR="00D80569">
        <w:rPr>
          <w:noProof/>
        </w:rPr>
        <w:t>206</w:t>
      </w:r>
      <w:r>
        <w:fldChar w:fldCharType="end"/>
      </w:r>
      <w:r>
        <w:t>.</w:t>
      </w:r>
    </w:p>
    <w:p w:rsidR="00B850BC" w:rsidRDefault="004D71D9" w:rsidP="00B850BC">
      <w:pPr>
        <w:pStyle w:val="ASFKFigure"/>
      </w:pPr>
      <w:r>
        <w:rPr>
          <w:noProof/>
        </w:rPr>
        <w:drawing>
          <wp:inline distT="0" distB="0" distL="0" distR="0">
            <wp:extent cx="6115050" cy="2743200"/>
            <wp:effectExtent l="0" t="0" r="0" b="0"/>
            <wp:docPr id="290" name="Рисунок 29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ПБС"/>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6115050" cy="2743200"/>
                    </a:xfrm>
                    <a:prstGeom prst="rect">
                      <a:avLst/>
                    </a:prstGeom>
                    <a:noFill/>
                    <a:ln>
                      <a:noFill/>
                    </a:ln>
                  </pic:spPr>
                </pic:pic>
              </a:graphicData>
            </a:graphic>
          </wp:inline>
        </w:drawing>
      </w:r>
    </w:p>
    <w:p w:rsidR="00B850BC"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16" w:name="_Ref508028081"/>
      <w:bookmarkStart w:id="1317" w:name="_Toc88819203"/>
      <w:r w:rsidR="00D80569">
        <w:rPr>
          <w:noProof/>
        </w:rPr>
        <w:t>206</w:t>
      </w:r>
      <w:bookmarkEnd w:id="1316"/>
      <w:r>
        <w:rPr>
          <w:noProof/>
        </w:rPr>
        <w:fldChar w:fldCharType="end"/>
      </w:r>
      <w:r w:rsidR="00B850BC">
        <w:t>. ЭФ списка документов «Уведомление о приостановлении операци</w:t>
      </w:r>
      <w:r w:rsidR="000C4C01">
        <w:t>й</w:t>
      </w:r>
      <w:r w:rsidR="00B850BC">
        <w:t xml:space="preserve"> по лицевому счету»</w:t>
      </w:r>
      <w:bookmarkEnd w:id="1317"/>
    </w:p>
    <w:p w:rsidR="00B850BC" w:rsidRDefault="00B850BC" w:rsidP="00B850BC">
      <w:pPr>
        <w:pStyle w:val="41"/>
      </w:pPr>
      <w:r>
        <w:rPr>
          <w:b w:val="0"/>
        </w:rPr>
        <w:t>Доступные операции</w:t>
      </w:r>
    </w:p>
    <w:p w:rsidR="00B850BC" w:rsidRDefault="00B850BC" w:rsidP="00B850BC">
      <w:pPr>
        <w:pStyle w:val="ASFKNormal"/>
      </w:pPr>
      <w:r>
        <w:t>На АРМ ОФК доступны следующие операции над документом:</w:t>
      </w:r>
    </w:p>
    <w:p w:rsidR="00B850BC" w:rsidRDefault="00B850BC" w:rsidP="00936C0F">
      <w:pPr>
        <w:pStyle w:val="ASFKListmark1"/>
        <w:numPr>
          <w:ilvl w:val="0"/>
          <w:numId w:val="94"/>
        </w:numPr>
        <w:snapToGrid w:val="0"/>
      </w:pPr>
      <w:r>
        <w:t>просмотр;</w:t>
      </w:r>
    </w:p>
    <w:p w:rsidR="00B850BC" w:rsidRDefault="00B850BC" w:rsidP="00936C0F">
      <w:pPr>
        <w:pStyle w:val="ASFKListmark1"/>
        <w:numPr>
          <w:ilvl w:val="0"/>
          <w:numId w:val="94"/>
        </w:numPr>
        <w:snapToGrid w:val="0"/>
      </w:pPr>
      <w:r>
        <w:t>печать;</w:t>
      </w:r>
    </w:p>
    <w:p w:rsidR="00B850BC" w:rsidRDefault="00B850BC" w:rsidP="00936C0F">
      <w:pPr>
        <w:pStyle w:val="ASFKListmark1"/>
        <w:numPr>
          <w:ilvl w:val="0"/>
          <w:numId w:val="94"/>
        </w:numPr>
        <w:snapToGrid w:val="0"/>
      </w:pPr>
      <w:r>
        <w:t>проверка ЭП;</w:t>
      </w:r>
    </w:p>
    <w:p w:rsidR="00B850BC" w:rsidRDefault="00B850BC" w:rsidP="00936C0F">
      <w:pPr>
        <w:pStyle w:val="ASFKListmark1"/>
        <w:numPr>
          <w:ilvl w:val="0"/>
          <w:numId w:val="94"/>
        </w:numPr>
        <w:snapToGrid w:val="0"/>
      </w:pPr>
      <w:r>
        <w:t>прием из ППО OEBS АСФК;</w:t>
      </w:r>
    </w:p>
    <w:p w:rsidR="00B850BC" w:rsidRDefault="00B850BC" w:rsidP="00936C0F">
      <w:pPr>
        <w:pStyle w:val="ASFKListmark1"/>
        <w:numPr>
          <w:ilvl w:val="0"/>
          <w:numId w:val="94"/>
        </w:numPr>
        <w:snapToGrid w:val="0"/>
      </w:pPr>
      <w:r>
        <w:t>экспорт во внешнюю систему.</w:t>
      </w:r>
    </w:p>
    <w:p w:rsidR="00B850BC" w:rsidRDefault="00B850BC" w:rsidP="00B850BC">
      <w:pPr>
        <w:pStyle w:val="41"/>
      </w:pPr>
      <w:r>
        <w:rPr>
          <w:b w:val="0"/>
        </w:rPr>
        <w:t>Экранная форма документа</w:t>
      </w:r>
    </w:p>
    <w:p w:rsidR="00B850BC" w:rsidRDefault="00B850BC" w:rsidP="00B850BC">
      <w:pPr>
        <w:pStyle w:val="ASFKNormal"/>
      </w:pPr>
      <w:r>
        <w:t>ЭФ документа «Уведомление о приостановлении операции по лицевому счету» представлена на рисунках </w:t>
      </w:r>
      <w:r>
        <w:fldChar w:fldCharType="begin"/>
      </w:r>
      <w:r>
        <w:instrText xml:space="preserve"> REF _Ref508028082 \h </w:instrText>
      </w:r>
      <w:r>
        <w:fldChar w:fldCharType="separate"/>
      </w:r>
      <w:r w:rsidR="00D80569">
        <w:rPr>
          <w:noProof/>
        </w:rPr>
        <w:t>207</w:t>
      </w:r>
      <w:r>
        <w:fldChar w:fldCharType="end"/>
      </w:r>
      <w:r>
        <w:t xml:space="preserve"> и </w:t>
      </w:r>
      <w:r>
        <w:fldChar w:fldCharType="begin"/>
      </w:r>
      <w:r>
        <w:instrText xml:space="preserve"> REF _Ref508028083 \h </w:instrText>
      </w:r>
      <w:r>
        <w:fldChar w:fldCharType="separate"/>
      </w:r>
      <w:r w:rsidR="00D80569">
        <w:rPr>
          <w:noProof/>
        </w:rPr>
        <w:t>208</w:t>
      </w:r>
      <w:r>
        <w:fldChar w:fldCharType="end"/>
      </w:r>
      <w:r>
        <w:t>. Форма содержит следующие закладки:</w:t>
      </w:r>
    </w:p>
    <w:p w:rsidR="00B850BC" w:rsidRDefault="00B850BC" w:rsidP="00936C0F">
      <w:pPr>
        <w:pStyle w:val="ASFKListmark1"/>
        <w:numPr>
          <w:ilvl w:val="0"/>
          <w:numId w:val="94"/>
        </w:numPr>
        <w:snapToGrid w:val="0"/>
      </w:pPr>
      <w:r>
        <w:t>«Основные атрибуты»;</w:t>
      </w:r>
    </w:p>
    <w:p w:rsidR="00B850BC" w:rsidRDefault="00B850BC" w:rsidP="00936C0F">
      <w:pPr>
        <w:pStyle w:val="ASFKListmark1"/>
        <w:numPr>
          <w:ilvl w:val="0"/>
          <w:numId w:val="94"/>
        </w:numPr>
        <w:snapToGrid w:val="0"/>
      </w:pPr>
      <w:r>
        <w:t>«Подписи».</w:t>
      </w:r>
    </w:p>
    <w:p w:rsidR="00B850BC" w:rsidRDefault="004D71D9" w:rsidP="00B850BC">
      <w:pPr>
        <w:pStyle w:val="ASFKFigure"/>
      </w:pPr>
      <w:r>
        <w:rPr>
          <w:noProof/>
        </w:rPr>
        <w:lastRenderedPageBreak/>
        <w:drawing>
          <wp:inline distT="0" distB="0" distL="0" distR="0">
            <wp:extent cx="6124575" cy="2924175"/>
            <wp:effectExtent l="0" t="0" r="9525" b="9525"/>
            <wp:docPr id="291" name="Рисунок 2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B850BC"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18" w:name="_Ref508028082"/>
      <w:bookmarkStart w:id="1319" w:name="_Toc88819204"/>
      <w:r w:rsidR="00D80569">
        <w:rPr>
          <w:noProof/>
        </w:rPr>
        <w:t>207</w:t>
      </w:r>
      <w:bookmarkEnd w:id="1318"/>
      <w:r>
        <w:rPr>
          <w:noProof/>
        </w:rPr>
        <w:fldChar w:fldCharType="end"/>
      </w:r>
      <w:r w:rsidR="00B850BC">
        <w:t>. ЭФ документа «Уведомление о приостановлении операци</w:t>
      </w:r>
      <w:r w:rsidR="000C4C01">
        <w:t>й</w:t>
      </w:r>
      <w:r w:rsidR="00B850BC">
        <w:t xml:space="preserve"> по лицевому счету», закладки «Основные атрибуты»</w:t>
      </w:r>
      <w:bookmarkEnd w:id="1319"/>
    </w:p>
    <w:p w:rsidR="00B850BC" w:rsidRDefault="00B850BC" w:rsidP="00B850BC">
      <w:pPr>
        <w:pStyle w:val="ASFKNormal"/>
      </w:pPr>
      <w:r>
        <w:t>Перечень полей документа «Уведомление о приостановлении операци</w:t>
      </w:r>
      <w:r w:rsidR="000C4C01">
        <w:t>й</w:t>
      </w:r>
      <w:r>
        <w:t xml:space="preserve"> по лицевому счету», закладки «Основные атрибуты» приведен в таблице </w:t>
      </w:r>
      <w:r>
        <w:fldChar w:fldCharType="begin"/>
      </w:r>
      <w:r>
        <w:instrText xml:space="preserve"> REF _Ref508028085 \h </w:instrText>
      </w:r>
      <w:r>
        <w:fldChar w:fldCharType="separate"/>
      </w:r>
      <w:r w:rsidR="00D80569">
        <w:rPr>
          <w:noProof/>
        </w:rPr>
        <w:t>128</w:t>
      </w:r>
      <w:r>
        <w:fldChar w:fldCharType="end"/>
      </w:r>
      <w:r>
        <w:t>.</w:t>
      </w:r>
    </w:p>
    <w:p w:rsidR="00B850BC"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20" w:name="_Ref508028085"/>
      <w:bookmarkStart w:id="1321" w:name="_Toc88818812"/>
      <w:r w:rsidR="00D80569">
        <w:rPr>
          <w:noProof/>
        </w:rPr>
        <w:t>128</w:t>
      </w:r>
      <w:bookmarkEnd w:id="1320"/>
      <w:r>
        <w:rPr>
          <w:noProof/>
        </w:rPr>
        <w:fldChar w:fldCharType="end"/>
      </w:r>
      <w:r w:rsidR="00B850BC">
        <w:t>. Описание полей документа «Уведом</w:t>
      </w:r>
      <w:r w:rsidR="000C4C01">
        <w:t>ление о приостановлении операций</w:t>
      </w:r>
      <w:r w:rsidR="00B850BC">
        <w:t xml:space="preserve"> по лицевому счету», закладки «Основные атрибуты»</w:t>
      </w:r>
      <w:bookmarkEnd w:id="1321"/>
    </w:p>
    <w:tbl>
      <w:tblPr>
        <w:tblStyle w:val="ASFKTable"/>
        <w:tblW w:w="5000" w:type="pct"/>
        <w:tblLook w:val="01E0" w:firstRow="1" w:lastRow="1" w:firstColumn="1" w:lastColumn="1" w:noHBand="0" w:noVBand="0"/>
      </w:tblPr>
      <w:tblGrid>
        <w:gridCol w:w="3555"/>
        <w:gridCol w:w="6073"/>
      </w:tblGrid>
      <w:tr w:rsidR="00B850BC"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B850BC" w:rsidRDefault="00B850BC">
            <w:pPr>
              <w:pStyle w:val="ASFKTableHead"/>
            </w:pPr>
            <w:r>
              <w:t>Наименование поля</w:t>
            </w:r>
          </w:p>
        </w:tc>
        <w:tc>
          <w:tcPr>
            <w:tcW w:w="3154" w:type="pct"/>
            <w:hideMark/>
          </w:tcPr>
          <w:p w:rsidR="00B850BC" w:rsidRDefault="00B850BC">
            <w:pPr>
              <w:pStyle w:val="ASFKTableHead"/>
            </w:pPr>
            <w:r>
              <w:t>Описание поля</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Лицевой счет клиента</w:t>
            </w:r>
          </w:p>
        </w:tc>
        <w:tc>
          <w:tcPr>
            <w:tcW w:w="3154" w:type="pct"/>
            <w:hideMark/>
          </w:tcPr>
          <w:p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Дата документа</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Номер документа</w:t>
            </w:r>
          </w:p>
        </w:tc>
        <w:tc>
          <w:tcPr>
            <w:tcW w:w="3154" w:type="pct"/>
            <w:hideMark/>
          </w:tcPr>
          <w:p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Пункт перечня</w:t>
            </w:r>
          </w:p>
        </w:tc>
        <w:tc>
          <w:tcPr>
            <w:tcW w:w="3154" w:type="pct"/>
            <w:hideMark/>
          </w:tcPr>
          <w:p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Уровень конфиденциальности</w:t>
            </w:r>
          </w:p>
        </w:tc>
        <w:tc>
          <w:tcPr>
            <w:tcW w:w="3154" w:type="pct"/>
            <w:hideMark/>
          </w:tcPr>
          <w:p w:rsidR="00B850BC" w:rsidRDefault="00B850BC">
            <w:pPr>
              <w:pStyle w:val="ASFKTablenorm"/>
            </w:pPr>
            <w:r>
              <w:t>Значение поля заполняется данными соответствующего тега</w:t>
            </w:r>
            <w:r w:rsidR="008F1B2E">
              <w:t xml:space="preserve"> </w:t>
            </w:r>
            <w:r>
              <w:t>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Признак создания уведомления</w:t>
            </w:r>
          </w:p>
        </w:tc>
        <w:tc>
          <w:tcPr>
            <w:tcW w:w="3154" w:type="pct"/>
            <w:hideMark/>
          </w:tcPr>
          <w:p w:rsidR="00B850BC" w:rsidRDefault="00B850BC">
            <w:pPr>
              <w:pStyle w:val="ASFKTablenorm"/>
            </w:pPr>
            <w:r>
              <w:t>Чекбокс не редактируется.</w:t>
            </w:r>
          </w:p>
          <w:p w:rsidR="00B850BC" w:rsidRDefault="00B850BC">
            <w:pPr>
              <w:pStyle w:val="ASFKTablenorm"/>
            </w:pPr>
            <w:r>
              <w:t>Устанавливается галочка, если на основе текущего документа –</w:t>
            </w:r>
            <w:r w:rsidR="008F1B2E">
              <w:t xml:space="preserve"> </w:t>
            </w:r>
            <w:r>
              <w:t>родителя было заполнено «Уведомление об обоснованности».</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Наименование органа ФК</w:t>
            </w:r>
          </w:p>
        </w:tc>
        <w:tc>
          <w:tcPr>
            <w:tcW w:w="3154" w:type="pct"/>
            <w:hideMark/>
          </w:tcPr>
          <w:p w:rsidR="00B850BC" w:rsidRDefault="00B850BC">
            <w:pPr>
              <w:pStyle w:val="ASFKTablenorm"/>
            </w:pPr>
            <w:r>
              <w:t>Указывается наименование органа ФК, осуществившего приостановление операции по лицевому счету клиента.</w:t>
            </w:r>
          </w:p>
          <w:p w:rsidR="00B850BC" w:rsidRDefault="00B850BC">
            <w:pPr>
              <w:pStyle w:val="ASFKTablenorm"/>
            </w:pPr>
            <w:r>
              <w:t>Заполняется в соответствии с централизованным справочником ФК.</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По КОФК</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p w:rsidR="00B850BC" w:rsidRDefault="00B850BC">
            <w:pPr>
              <w:pStyle w:val="ASFKTablenorm"/>
            </w:pPr>
            <w:r>
              <w:t>Заполняется в соответствии с централизованным справочником ФК.</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rsidP="0077452E">
            <w:pPr>
              <w:pStyle w:val="ASFKTablenorm"/>
            </w:pPr>
            <w:r>
              <w:lastRenderedPageBreak/>
              <w:t>По ОКПО</w:t>
            </w:r>
            <w:r w:rsidR="00442F6F">
              <w:t xml:space="preserve"> </w:t>
            </w:r>
          </w:p>
        </w:tc>
        <w:tc>
          <w:tcPr>
            <w:tcW w:w="3154" w:type="pct"/>
            <w:hideMark/>
          </w:tcPr>
          <w:p w:rsidR="00B850BC" w:rsidRDefault="00442F6F">
            <w:pPr>
              <w:pStyle w:val="ASFKTablenorm"/>
            </w:pPr>
            <w:r w:rsidRPr="00442F6F">
              <w:t>Заполняется автоматически соответствующими данными файла, загружаемого из ППО OEBS АСФК</w:t>
            </w:r>
            <w:r w:rsidR="00B850BC">
              <w:t>.</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Наименование Госзаказчика (ГИ/ИЗ)</w:t>
            </w:r>
          </w:p>
        </w:tc>
        <w:tc>
          <w:tcPr>
            <w:tcW w:w="3154" w:type="pct"/>
            <w:hideMark/>
          </w:tcPr>
          <w:p w:rsidR="00B850BC" w:rsidRDefault="00B850BC">
            <w:pPr>
              <w:pStyle w:val="ASFKTablenorm"/>
            </w:pPr>
            <w:r>
              <w:t>Указывается наименование государственного заказчика (головного исполнителя, исполнителя – заказчика) – участника (неучастника) бюджетного процесса, соответствующее реестровой записи Сводного реестра.</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Лицевой счет Госзаказчика (ГИ/ИЗ)</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AD35BF" w:rsidTr="00547007">
        <w:trPr>
          <w:cnfStyle w:val="000000010000" w:firstRow="0" w:lastRow="0" w:firstColumn="0" w:lastColumn="0" w:oddVBand="0" w:evenVBand="0" w:oddHBand="0" w:evenHBand="1" w:firstRowFirstColumn="0" w:firstRowLastColumn="0" w:lastRowFirstColumn="0" w:lastRowLastColumn="0"/>
        </w:trPr>
        <w:tc>
          <w:tcPr>
            <w:tcW w:w="1846" w:type="pct"/>
          </w:tcPr>
          <w:p w:rsidR="00AD35BF" w:rsidRDefault="00AD35BF">
            <w:pPr>
              <w:pStyle w:val="ASFKTablenorm"/>
            </w:pPr>
            <w:r>
              <w:t>Аналитический код раздела ГИ/И</w:t>
            </w:r>
          </w:p>
        </w:tc>
        <w:tc>
          <w:tcPr>
            <w:tcW w:w="3154" w:type="pct"/>
          </w:tcPr>
          <w:p w:rsidR="00B2015B" w:rsidRDefault="00B2015B">
            <w:pPr>
              <w:pStyle w:val="ASFKTablenorm"/>
            </w:pPr>
            <w:r w:rsidRPr="00B2015B">
              <w:t>Указывается аналитический код раздела для л/с с кодом 71.</w:t>
            </w:r>
          </w:p>
          <w:p w:rsidR="00AD35BF" w:rsidRDefault="00AD35BF">
            <w:pPr>
              <w:pStyle w:val="ASFKTablenorm"/>
            </w:pPr>
            <w:r w:rsidRPr="00AD35BF">
              <w:t>Заполняется автоматически соответствующими данными файла, загружаемого из ППО OEBS АСФК</w:t>
            </w:r>
            <w:r>
              <w:t>.</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ОрФК Госзаказчика (ГИ/ИЗ)</w:t>
            </w:r>
          </w:p>
        </w:tc>
        <w:tc>
          <w:tcPr>
            <w:tcW w:w="3154" w:type="pct"/>
            <w:hideMark/>
          </w:tcPr>
          <w:p w:rsidR="00B850BC" w:rsidRDefault="00B850BC">
            <w:pPr>
              <w:pStyle w:val="ASFKTablenorm"/>
            </w:pPr>
            <w:r>
              <w:t xml:space="preserve">Указывается наименование </w:t>
            </w:r>
            <w:r w:rsidR="00B74E37">
              <w:t>ТОФК</w:t>
            </w:r>
            <w:r>
              <w:t xml:space="preserve">, в котором открыт лицевой счет государственного заказчика (головного исполнителя, исполнителя – заказчика). </w:t>
            </w:r>
          </w:p>
          <w:p w:rsidR="00B850BC" w:rsidRDefault="00B850BC">
            <w:pPr>
              <w:pStyle w:val="ASFKTablenorm"/>
            </w:pPr>
            <w:r>
              <w:t>Поле заполняется в соответствии с централизованным справочником ФК.</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По КОФК</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p w:rsidR="00B850BC" w:rsidRDefault="00B850BC">
            <w:pPr>
              <w:pStyle w:val="ASFKTablenorm"/>
            </w:pPr>
            <w:r>
              <w:t>Заполняется в соответствии с централизованным справочником ФК.</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По ОКПО</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B850BC" w:rsidRDefault="00B850BC">
            <w:pPr>
              <w:pStyle w:val="ASFKTablenorm"/>
            </w:pPr>
            <w:r>
              <w:t>Группа полей «Информация об операции»</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w:t>
            </w:r>
          </w:p>
        </w:tc>
        <w:tc>
          <w:tcPr>
            <w:tcW w:w="3154" w:type="pct"/>
            <w:hideMark/>
          </w:tcPr>
          <w:p w:rsidR="00B850BC" w:rsidRDefault="00B850BC">
            <w:pPr>
              <w:pStyle w:val="ASFKTablenorm"/>
            </w:pPr>
            <w:r>
              <w:t>Порядковый номер строки.</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Наименование ГИ/И</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ИГК</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Наименование получателя</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ИНН получателя</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КПП получателя</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Номер, дата платежного документа</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Сумма</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Назначение платежа</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Причина приостановления операции</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lastRenderedPageBreak/>
              <w:t>Дата окончания приостановления операции</w:t>
            </w:r>
          </w:p>
        </w:tc>
        <w:tc>
          <w:tcPr>
            <w:tcW w:w="3154" w:type="pct"/>
            <w:hideMark/>
          </w:tcPr>
          <w:p w:rsidR="00B850BC" w:rsidRDefault="00B850BC">
            <w:pPr>
              <w:pStyle w:val="ASFKTablenorm"/>
            </w:pPr>
            <w:r>
              <w:t>Значение поля заполняется данными соответствующего тега из загружаемого файла OEBS.</w:t>
            </w:r>
          </w:p>
        </w:tc>
      </w:tr>
    </w:tbl>
    <w:p w:rsidR="00B850BC" w:rsidRDefault="00B850BC" w:rsidP="00B850BC">
      <w:pPr>
        <w:pStyle w:val="ASFKNormal"/>
      </w:pPr>
      <w:r>
        <w:t>ЭФ документа «Уведомление о приостановлении операци</w:t>
      </w:r>
      <w:r w:rsidR="00D9471C">
        <w:t>й</w:t>
      </w:r>
      <w:r>
        <w:t xml:space="preserve"> по лицевому счету», закладки «Подписи» представлена на рисунке </w:t>
      </w:r>
      <w:r>
        <w:fldChar w:fldCharType="begin"/>
      </w:r>
      <w:r>
        <w:instrText xml:space="preserve"> REF _Ref508028083 \h </w:instrText>
      </w:r>
      <w:r>
        <w:fldChar w:fldCharType="separate"/>
      </w:r>
      <w:r w:rsidR="00D80569">
        <w:rPr>
          <w:noProof/>
        </w:rPr>
        <w:t>208</w:t>
      </w:r>
      <w:r>
        <w:fldChar w:fldCharType="end"/>
      </w:r>
      <w:r>
        <w:t>.</w:t>
      </w:r>
    </w:p>
    <w:p w:rsidR="00B850BC" w:rsidRDefault="004D71D9" w:rsidP="00B850BC">
      <w:pPr>
        <w:pStyle w:val="ASFKFigure"/>
      </w:pPr>
      <w:r>
        <w:rPr>
          <w:noProof/>
        </w:rPr>
        <w:drawing>
          <wp:inline distT="0" distB="0" distL="0" distR="0">
            <wp:extent cx="6210300" cy="1095375"/>
            <wp:effectExtent l="0" t="0" r="0" b="9525"/>
            <wp:docPr id="292" name="Рисунок 292"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закл"/>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210300" cy="1095375"/>
                    </a:xfrm>
                    <a:prstGeom prst="rect">
                      <a:avLst/>
                    </a:prstGeom>
                    <a:noFill/>
                    <a:ln>
                      <a:noFill/>
                    </a:ln>
                  </pic:spPr>
                </pic:pic>
              </a:graphicData>
            </a:graphic>
          </wp:inline>
        </w:drawing>
      </w:r>
    </w:p>
    <w:p w:rsidR="00B850BC"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22" w:name="_Ref508028083"/>
      <w:bookmarkStart w:id="1323" w:name="_Toc88819205"/>
      <w:r w:rsidR="00D80569">
        <w:rPr>
          <w:noProof/>
        </w:rPr>
        <w:t>208</w:t>
      </w:r>
      <w:bookmarkEnd w:id="1322"/>
      <w:r>
        <w:rPr>
          <w:noProof/>
        </w:rPr>
        <w:fldChar w:fldCharType="end"/>
      </w:r>
      <w:r w:rsidR="00B850BC">
        <w:t>. ЭФ документа «Уведомление о приостановлении операци</w:t>
      </w:r>
      <w:r w:rsidR="00D9471C">
        <w:t>й</w:t>
      </w:r>
      <w:r w:rsidR="00B850BC">
        <w:t xml:space="preserve"> по лицевому счету», закладки «Подписи»</w:t>
      </w:r>
      <w:bookmarkEnd w:id="1323"/>
    </w:p>
    <w:p w:rsidR="00B850BC" w:rsidRDefault="00B850BC" w:rsidP="00B850BC">
      <w:pPr>
        <w:pStyle w:val="ASFKNormal"/>
      </w:pPr>
      <w:r>
        <w:t>Перечень полей документа «Уведомление о приостановлении операци</w:t>
      </w:r>
      <w:r w:rsidR="00D9471C">
        <w:t>й</w:t>
      </w:r>
      <w:r>
        <w:t xml:space="preserve"> по лицевому счету», закладки «Подписи» приведен в таблице </w:t>
      </w:r>
      <w:r>
        <w:fldChar w:fldCharType="begin"/>
      </w:r>
      <w:r>
        <w:instrText xml:space="preserve"> REF _Ref508028084 \h </w:instrText>
      </w:r>
      <w:r>
        <w:fldChar w:fldCharType="separate"/>
      </w:r>
      <w:r w:rsidR="00D80569">
        <w:rPr>
          <w:noProof/>
        </w:rPr>
        <w:t>129</w:t>
      </w:r>
      <w:r>
        <w:fldChar w:fldCharType="end"/>
      </w:r>
      <w:r>
        <w:t>.</w:t>
      </w:r>
    </w:p>
    <w:p w:rsidR="00B850BC"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24" w:name="_Ref508028084"/>
      <w:bookmarkStart w:id="1325" w:name="_Toc88818813"/>
      <w:r w:rsidR="00D80569">
        <w:rPr>
          <w:noProof/>
        </w:rPr>
        <w:t>129</w:t>
      </w:r>
      <w:bookmarkEnd w:id="1324"/>
      <w:r>
        <w:rPr>
          <w:noProof/>
        </w:rPr>
        <w:fldChar w:fldCharType="end"/>
      </w:r>
      <w:r w:rsidR="00B850BC">
        <w:t>. Перечень полей документа «Уведомление о приостановлении операци</w:t>
      </w:r>
      <w:r w:rsidR="00D9471C">
        <w:t>й</w:t>
      </w:r>
      <w:r w:rsidR="00B850BC">
        <w:t xml:space="preserve"> по лицевому счету», закладки «Подписи»</w:t>
      </w:r>
      <w:bookmarkEnd w:id="1325"/>
    </w:p>
    <w:tbl>
      <w:tblPr>
        <w:tblStyle w:val="ASFKTable"/>
        <w:tblW w:w="5000" w:type="pct"/>
        <w:tblLook w:val="01E0" w:firstRow="1" w:lastRow="1" w:firstColumn="1" w:lastColumn="1" w:noHBand="0" w:noVBand="0"/>
      </w:tblPr>
      <w:tblGrid>
        <w:gridCol w:w="3555"/>
        <w:gridCol w:w="6073"/>
      </w:tblGrid>
      <w:tr w:rsidR="00B850BC" w:rsidTr="00547007">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B850BC" w:rsidRDefault="00B850BC">
            <w:pPr>
              <w:pStyle w:val="ASFKTableHead"/>
            </w:pPr>
            <w:r>
              <w:t>Наименование поля</w:t>
            </w:r>
          </w:p>
        </w:tc>
        <w:tc>
          <w:tcPr>
            <w:tcW w:w="3154" w:type="pct"/>
            <w:hideMark/>
          </w:tcPr>
          <w:p w:rsidR="00B850BC" w:rsidRDefault="00B850BC">
            <w:pPr>
              <w:pStyle w:val="ASFKTableHead"/>
            </w:pPr>
            <w:r>
              <w:t>Описание поля</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B850BC" w:rsidRDefault="00B850BC">
            <w:pPr>
              <w:pStyle w:val="ASFKTablenorm"/>
            </w:pPr>
            <w:r>
              <w:t>Группа полей «Ответственный исполнитель ТОФК»</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Руководитель (уполномоченное лицо). Должность</w:t>
            </w:r>
          </w:p>
        </w:tc>
        <w:tc>
          <w:tcPr>
            <w:tcW w:w="3154" w:type="pct"/>
            <w:hideMark/>
          </w:tcPr>
          <w:p w:rsidR="00B850BC" w:rsidRDefault="00B850BC">
            <w:pPr>
              <w:pStyle w:val="ASFKTablenorm"/>
            </w:pPr>
            <w:r>
              <w:t>Руководитель (должность уполномоченного лица).</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Руководитель (уполномоченное лицо). Расшифровка подписи</w:t>
            </w:r>
          </w:p>
        </w:tc>
        <w:tc>
          <w:tcPr>
            <w:tcW w:w="3154" w:type="pct"/>
            <w:hideMark/>
          </w:tcPr>
          <w:p w:rsidR="00B850BC" w:rsidRDefault="00B850BC">
            <w:pPr>
              <w:pStyle w:val="ASFKTablenorm"/>
            </w:pPr>
            <w:r>
              <w:t>ФИО руководителя (уполномоченного лица).</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Ответственный исполнитель (уполномоченное лицо). Должность</w:t>
            </w:r>
          </w:p>
        </w:tc>
        <w:tc>
          <w:tcPr>
            <w:tcW w:w="3154" w:type="pct"/>
            <w:hideMark/>
          </w:tcPr>
          <w:p w:rsidR="00B850BC" w:rsidRDefault="00B850BC">
            <w:pPr>
              <w:pStyle w:val="ASFKTablenorm"/>
            </w:pPr>
            <w:r>
              <w:t>Должность ответственного исполнителя.</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100000" w:firstRow="0" w:lastRow="0" w:firstColumn="0" w:lastColumn="0" w:oddVBand="0" w:evenVBand="0" w:oddHBand="1" w:evenHBand="0" w:firstRowFirstColumn="0" w:firstRowLastColumn="0" w:lastRowFirstColumn="0" w:lastRowLastColumn="0"/>
        </w:trPr>
        <w:tc>
          <w:tcPr>
            <w:tcW w:w="1846" w:type="pct"/>
            <w:hideMark/>
          </w:tcPr>
          <w:p w:rsidR="00B850BC" w:rsidRDefault="00B850BC">
            <w:pPr>
              <w:pStyle w:val="ASFKTablenorm"/>
            </w:pPr>
            <w:r>
              <w:t>Ответственный исполнитель (уполномоченное лицо). Расшифровка подписи</w:t>
            </w:r>
          </w:p>
        </w:tc>
        <w:tc>
          <w:tcPr>
            <w:tcW w:w="3154" w:type="pct"/>
            <w:hideMark/>
          </w:tcPr>
          <w:p w:rsidR="00B850BC" w:rsidRDefault="00B850BC">
            <w:pPr>
              <w:pStyle w:val="ASFKTablenorm"/>
            </w:pPr>
            <w:r>
              <w:t>ФИО ответственного исполнителя.</w:t>
            </w:r>
          </w:p>
          <w:p w:rsidR="00B850BC" w:rsidRDefault="00B850BC">
            <w:pPr>
              <w:pStyle w:val="ASFKTablenorm"/>
            </w:pPr>
            <w:r>
              <w:t>Значение поля заполняется данными соответствующего тега из загружаемого файла OEBS.</w:t>
            </w:r>
          </w:p>
        </w:tc>
      </w:tr>
      <w:tr w:rsidR="00B850BC" w:rsidTr="00547007">
        <w:trPr>
          <w:cnfStyle w:val="000000010000" w:firstRow="0" w:lastRow="0" w:firstColumn="0" w:lastColumn="0" w:oddVBand="0" w:evenVBand="0" w:oddHBand="0" w:evenHBand="1" w:firstRowFirstColumn="0" w:firstRowLastColumn="0" w:lastRowFirstColumn="0" w:lastRowLastColumn="0"/>
        </w:trPr>
        <w:tc>
          <w:tcPr>
            <w:tcW w:w="1846" w:type="pct"/>
            <w:hideMark/>
          </w:tcPr>
          <w:p w:rsidR="00B850BC" w:rsidRDefault="00B850BC">
            <w:pPr>
              <w:pStyle w:val="ASFKTablenorm"/>
            </w:pPr>
            <w:r>
              <w:t>Телефон</w:t>
            </w:r>
          </w:p>
        </w:tc>
        <w:tc>
          <w:tcPr>
            <w:tcW w:w="3154" w:type="pct"/>
            <w:hideMark/>
          </w:tcPr>
          <w:p w:rsidR="00B850BC" w:rsidRDefault="00B850BC">
            <w:pPr>
              <w:pStyle w:val="ASFKTablenorm"/>
            </w:pPr>
            <w:r>
              <w:t>Телефон ответственного исполнителя.</w:t>
            </w:r>
          </w:p>
          <w:p w:rsidR="00B850BC" w:rsidRDefault="00B850BC">
            <w:pPr>
              <w:pStyle w:val="ASFKTablenorm"/>
            </w:pPr>
            <w:r>
              <w:t>Значение поля заполняется данными соответствующего тега из загружаемого файла OEBS.</w:t>
            </w:r>
          </w:p>
        </w:tc>
      </w:tr>
    </w:tbl>
    <w:p w:rsidR="00B850BC" w:rsidRDefault="003D280D" w:rsidP="00B850BC">
      <w:pPr>
        <w:pStyle w:val="32"/>
      </w:pPr>
      <w:bookmarkStart w:id="1326" w:name="_Ref54003568"/>
      <w:bookmarkStart w:id="1327" w:name="_Toc88818587"/>
      <w:r>
        <w:t>Информация о подтверждении открытия лицевого счета или об отказе в его открытии</w:t>
      </w:r>
      <w:bookmarkEnd w:id="1326"/>
      <w:bookmarkEnd w:id="1327"/>
    </w:p>
    <w:p w:rsidR="002F668B" w:rsidRDefault="002F668B" w:rsidP="002F668B">
      <w:pPr>
        <w:pStyle w:val="ASFKNormal"/>
      </w:pPr>
      <w:r>
        <w:t>В соответствии с приказом 4н документ «</w:t>
      </w:r>
      <w:r w:rsidR="003D280D">
        <w:t>Информация о подтверждении открытия лицевого счета или об отказе в его открытии</w:t>
      </w:r>
      <w:r>
        <w:t xml:space="preserve">» (ф. 0531361) формируется органом ФК, приостановившем открытие лицевого счета клиенту (л/с с кодом 41). Документ формируется ТОФК при отрицательном результате проверки документов клиента, необходимых для открытия лицевого счета. </w:t>
      </w:r>
    </w:p>
    <w:p w:rsidR="002F668B" w:rsidRDefault="002F668B" w:rsidP="002F668B">
      <w:pPr>
        <w:pStyle w:val="ASFKNormal"/>
      </w:pPr>
      <w:r>
        <w:lastRenderedPageBreak/>
        <w:t>Автоматическое приостановление открытия лицевого счета операции на лицевом счете головного исполнителя или исполнителя (л/с с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2F668B" w:rsidRDefault="003D280D" w:rsidP="002F668B">
      <w:pPr>
        <w:pStyle w:val="ASFKNormal"/>
      </w:pPr>
      <w:r>
        <w:t>Информация о подтверждении открытия лицевого счета или об отказе в его открытии</w:t>
      </w:r>
      <w:r w:rsidR="002F668B">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 </w:t>
      </w:r>
    </w:p>
    <w:p w:rsidR="002F668B" w:rsidRDefault="002F668B" w:rsidP="002F668B">
      <w:pPr>
        <w:pStyle w:val="ASFKNormal"/>
      </w:pPr>
      <w:r>
        <w:t>Документ «</w:t>
      </w:r>
      <w:r w:rsidR="003D280D">
        <w:t>Информация о подтверждении открытия лицевого счета или об отказе в его открытии</w:t>
      </w:r>
      <w:r>
        <w:t>» (ф. 0531362) формируется государственным заказчиком (головным исполнителем, исполнителем – заказчиком) на основании полученного документа «</w:t>
      </w:r>
      <w:r w:rsidR="003D280D">
        <w:t>Информация о подтверждении открытия лицевого счета или об отказе в его открытии</w:t>
      </w:r>
      <w:r>
        <w:t>» (ф. 0531361).</w:t>
      </w:r>
    </w:p>
    <w:p w:rsidR="002F668B" w:rsidRDefault="002F668B" w:rsidP="002F668B">
      <w:pPr>
        <w:pStyle w:val="ASFKNormal"/>
      </w:pPr>
      <w:r>
        <w:t>«</w:t>
      </w:r>
      <w:r w:rsidR="003D280D">
        <w:t>Информация о подтверждении открытия лицевого счета или об отказе в его открытии</w:t>
      </w:r>
      <w:r>
        <w:t xml:space="preserve">» (ф. 0531362) направляется государственным заказчиком (головным исполнителем, исполнителем – заказчиком) посредством ППО СУФД АСФК в ТОФК по месту открытия л/с клиента, которому приостановлено открытие лицевого счета. </w:t>
      </w:r>
    </w:p>
    <w:p w:rsidR="002F668B" w:rsidRDefault="002F668B" w:rsidP="002F668B">
      <w:pPr>
        <w:pStyle w:val="ASFKNormal"/>
      </w:pPr>
      <w:r>
        <w:t>Для работы с документами «</w:t>
      </w:r>
      <w:r w:rsidR="003D280D">
        <w:t>Информация о подтверждении открытия лицевого счета или об отказе в его открытии</w:t>
      </w:r>
      <w:r>
        <w:t xml:space="preserve">» следует перейти в пункт меню «Документы – Уведомления о приостановлении – </w:t>
      </w:r>
      <w:r w:rsidR="003D280D">
        <w:t>Информация о подтверждении открытия лицевого счета или об отказе в его открытии</w:t>
      </w:r>
      <w:r>
        <w:t>». Откроется ЭФ списка документов, представленная на рисунке </w:t>
      </w:r>
      <w:r>
        <w:fldChar w:fldCharType="begin"/>
      </w:r>
      <w:r>
        <w:instrText xml:space="preserve"> REF _Ref511054465 \h </w:instrText>
      </w:r>
      <w:r>
        <w:fldChar w:fldCharType="separate"/>
      </w:r>
      <w:r w:rsidR="00D80569">
        <w:rPr>
          <w:noProof/>
        </w:rPr>
        <w:t>209</w:t>
      </w:r>
      <w:r>
        <w:fldChar w:fldCharType="end"/>
      </w:r>
      <w:r>
        <w:t>.</w:t>
      </w:r>
    </w:p>
    <w:p w:rsidR="002F668B" w:rsidRDefault="004D71D9" w:rsidP="002F668B">
      <w:pPr>
        <w:pStyle w:val="ASFKFigure"/>
      </w:pPr>
      <w:r>
        <w:rPr>
          <w:noProof/>
        </w:rPr>
        <w:drawing>
          <wp:inline distT="0" distB="0" distL="0" distR="0">
            <wp:extent cx="6104870" cy="2838450"/>
            <wp:effectExtent l="0" t="0" r="0" b="0"/>
            <wp:docPr id="293" name="Рисунок 293"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ПБС"/>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6117252" cy="2844207"/>
                    </a:xfrm>
                    <a:prstGeom prst="rect">
                      <a:avLst/>
                    </a:prstGeom>
                    <a:noFill/>
                    <a:ln>
                      <a:noFill/>
                    </a:ln>
                  </pic:spPr>
                </pic:pic>
              </a:graphicData>
            </a:graphic>
          </wp:inline>
        </w:drawing>
      </w:r>
    </w:p>
    <w:p w:rsidR="002F668B"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28" w:name="_Ref511054465"/>
      <w:bookmarkStart w:id="1329" w:name="_Toc88819206"/>
      <w:r w:rsidR="00D80569">
        <w:rPr>
          <w:noProof/>
        </w:rPr>
        <w:t>209</w:t>
      </w:r>
      <w:bookmarkEnd w:id="1328"/>
      <w:r>
        <w:rPr>
          <w:noProof/>
        </w:rPr>
        <w:fldChar w:fldCharType="end"/>
      </w:r>
      <w:r w:rsidR="002F668B">
        <w:t>. ЭФ списка документов «</w:t>
      </w:r>
      <w:r w:rsidR="003D280D">
        <w:t>Информация о подтверждении открытия лицевого счета или об отказе в его открытии</w:t>
      </w:r>
      <w:r w:rsidR="002F668B">
        <w:t>»</w:t>
      </w:r>
      <w:bookmarkEnd w:id="1329"/>
    </w:p>
    <w:p w:rsidR="002F668B" w:rsidRDefault="002F668B" w:rsidP="002F668B">
      <w:pPr>
        <w:pStyle w:val="41"/>
      </w:pPr>
      <w:r>
        <w:rPr>
          <w:b w:val="0"/>
        </w:rPr>
        <w:t>Доступные операции</w:t>
      </w:r>
    </w:p>
    <w:p w:rsidR="002F668B" w:rsidRDefault="002F668B" w:rsidP="002F668B">
      <w:pPr>
        <w:pStyle w:val="ASFKNormal"/>
      </w:pPr>
      <w:r>
        <w:t xml:space="preserve">На АРМ </w:t>
      </w:r>
      <w:r w:rsidR="001E0E1F">
        <w:t>ПБС</w:t>
      </w:r>
      <w:r>
        <w:t xml:space="preserve"> доступны следующие операции над документом:</w:t>
      </w:r>
    </w:p>
    <w:p w:rsidR="00EA49A5" w:rsidRDefault="00EA49A5" w:rsidP="00936C0F">
      <w:pPr>
        <w:pStyle w:val="ASFKListmark1"/>
        <w:numPr>
          <w:ilvl w:val="0"/>
          <w:numId w:val="94"/>
        </w:numPr>
        <w:snapToGrid w:val="0"/>
      </w:pPr>
      <w:r>
        <w:t>ввод вручную (в т.ч. создание на основе РД);</w:t>
      </w:r>
    </w:p>
    <w:p w:rsidR="00EA49A5" w:rsidRDefault="00EA49A5" w:rsidP="00936C0F">
      <w:pPr>
        <w:pStyle w:val="ASFKListmark1"/>
        <w:numPr>
          <w:ilvl w:val="0"/>
          <w:numId w:val="94"/>
        </w:numPr>
        <w:snapToGrid w:val="0"/>
      </w:pPr>
      <w:r>
        <w:t>просмотр и редактирование;</w:t>
      </w:r>
    </w:p>
    <w:p w:rsidR="00EA49A5" w:rsidRDefault="00EA49A5" w:rsidP="00936C0F">
      <w:pPr>
        <w:pStyle w:val="ASFKListmark1"/>
        <w:numPr>
          <w:ilvl w:val="0"/>
          <w:numId w:val="94"/>
        </w:numPr>
        <w:snapToGrid w:val="0"/>
      </w:pPr>
      <w:r>
        <w:t>удаление;</w:t>
      </w:r>
    </w:p>
    <w:p w:rsidR="00EA49A5" w:rsidRDefault="00EA49A5" w:rsidP="00936C0F">
      <w:pPr>
        <w:pStyle w:val="ASFKListmark1"/>
        <w:numPr>
          <w:ilvl w:val="0"/>
          <w:numId w:val="94"/>
        </w:numPr>
        <w:snapToGrid w:val="0"/>
      </w:pPr>
      <w:r>
        <w:t>печать;</w:t>
      </w:r>
    </w:p>
    <w:p w:rsidR="00EA49A5" w:rsidRDefault="00EA49A5" w:rsidP="00936C0F">
      <w:pPr>
        <w:pStyle w:val="ASFKListmark1"/>
        <w:numPr>
          <w:ilvl w:val="0"/>
          <w:numId w:val="94"/>
        </w:numPr>
        <w:snapToGrid w:val="0"/>
      </w:pPr>
      <w:r>
        <w:t>проверка, формирование и удаление ЭП;</w:t>
      </w:r>
    </w:p>
    <w:p w:rsidR="00EA49A5" w:rsidRDefault="00EA49A5" w:rsidP="00936C0F">
      <w:pPr>
        <w:pStyle w:val="ASFKListmark1"/>
        <w:numPr>
          <w:ilvl w:val="0"/>
          <w:numId w:val="94"/>
        </w:numPr>
        <w:snapToGrid w:val="0"/>
      </w:pPr>
      <w:r>
        <w:t xml:space="preserve">выгрузка в ППО </w:t>
      </w:r>
      <w:r>
        <w:rPr>
          <w:lang w:val="en-US"/>
        </w:rPr>
        <w:t>OEBS</w:t>
      </w:r>
      <w:r>
        <w:t>;</w:t>
      </w:r>
    </w:p>
    <w:p w:rsidR="00EA49A5" w:rsidRDefault="00EA49A5" w:rsidP="00936C0F">
      <w:pPr>
        <w:pStyle w:val="ASFKListmark1"/>
        <w:numPr>
          <w:ilvl w:val="0"/>
          <w:numId w:val="94"/>
        </w:numPr>
        <w:snapToGrid w:val="0"/>
      </w:pPr>
      <w:r>
        <w:lastRenderedPageBreak/>
        <w:t>импорт из внешней системы;</w:t>
      </w:r>
    </w:p>
    <w:p w:rsidR="00EA49A5" w:rsidRDefault="00EA49A5" w:rsidP="00936C0F">
      <w:pPr>
        <w:pStyle w:val="ASFKListmark1"/>
        <w:numPr>
          <w:ilvl w:val="0"/>
          <w:numId w:val="94"/>
        </w:numPr>
        <w:snapToGrid w:val="0"/>
      </w:pPr>
      <w:r>
        <w:t>экспорт во внешнюю систему;</w:t>
      </w:r>
    </w:p>
    <w:p w:rsidR="00EA49A5" w:rsidRDefault="00EA49A5" w:rsidP="00936C0F">
      <w:pPr>
        <w:pStyle w:val="ASFKListmark1"/>
        <w:numPr>
          <w:ilvl w:val="0"/>
          <w:numId w:val="94"/>
        </w:numPr>
        <w:snapToGrid w:val="0"/>
      </w:pPr>
      <w:r>
        <w:t>откат статуса передачи.</w:t>
      </w:r>
    </w:p>
    <w:p w:rsidR="002F668B" w:rsidRDefault="002F668B" w:rsidP="002F668B">
      <w:pPr>
        <w:pStyle w:val="41"/>
      </w:pPr>
      <w:r>
        <w:rPr>
          <w:b w:val="0"/>
        </w:rPr>
        <w:t>Экранная форма документа</w:t>
      </w:r>
    </w:p>
    <w:p w:rsidR="002F668B" w:rsidRDefault="002F668B" w:rsidP="002F668B">
      <w:pPr>
        <w:pStyle w:val="ASFKNormal"/>
      </w:pPr>
      <w:r>
        <w:t>ЭФ документа «</w:t>
      </w:r>
      <w:r w:rsidR="003D280D">
        <w:t>Информация о подтверждении открытия лицевого счета или об отказе в его открытии</w:t>
      </w:r>
      <w:r>
        <w:t>» представлена на рисунках </w:t>
      </w:r>
      <w:r>
        <w:fldChar w:fldCharType="begin"/>
      </w:r>
      <w:r>
        <w:instrText xml:space="preserve"> REF _Ref511054499 \h </w:instrText>
      </w:r>
      <w:r>
        <w:fldChar w:fldCharType="separate"/>
      </w:r>
      <w:r w:rsidR="00D80569">
        <w:rPr>
          <w:noProof/>
        </w:rPr>
        <w:t>210</w:t>
      </w:r>
      <w:r>
        <w:fldChar w:fldCharType="end"/>
      </w:r>
      <w:r>
        <w:t xml:space="preserve"> и </w:t>
      </w:r>
      <w:r>
        <w:fldChar w:fldCharType="begin"/>
      </w:r>
      <w:r>
        <w:instrText xml:space="preserve"> REF _Ref511054515 \h </w:instrText>
      </w:r>
      <w:r>
        <w:fldChar w:fldCharType="separate"/>
      </w:r>
      <w:r w:rsidR="00D80569">
        <w:rPr>
          <w:noProof/>
        </w:rPr>
        <w:t>211</w:t>
      </w:r>
      <w:r>
        <w:fldChar w:fldCharType="end"/>
      </w:r>
      <w:r>
        <w:t>. Форма содержит следующие закладки:</w:t>
      </w:r>
    </w:p>
    <w:p w:rsidR="002F668B" w:rsidRDefault="002F668B" w:rsidP="00936C0F">
      <w:pPr>
        <w:pStyle w:val="ASFKListmark1"/>
        <w:numPr>
          <w:ilvl w:val="0"/>
          <w:numId w:val="94"/>
        </w:numPr>
        <w:snapToGrid w:val="0"/>
      </w:pPr>
      <w:r>
        <w:t>«Основные атрибуты»;</w:t>
      </w:r>
    </w:p>
    <w:p w:rsidR="002F668B" w:rsidRDefault="002F668B" w:rsidP="00936C0F">
      <w:pPr>
        <w:pStyle w:val="ASFKListmark1"/>
        <w:numPr>
          <w:ilvl w:val="0"/>
          <w:numId w:val="94"/>
        </w:numPr>
        <w:snapToGrid w:val="0"/>
      </w:pPr>
      <w:r>
        <w:t>«Подписи».</w:t>
      </w:r>
    </w:p>
    <w:p w:rsidR="002F668B" w:rsidRDefault="004D71D9" w:rsidP="002F668B">
      <w:pPr>
        <w:pStyle w:val="ASFKFigure"/>
      </w:pPr>
      <w:r>
        <w:rPr>
          <w:noProof/>
        </w:rPr>
        <w:drawing>
          <wp:inline distT="0" distB="0" distL="0" distR="0">
            <wp:extent cx="6124575" cy="4029075"/>
            <wp:effectExtent l="0" t="0" r="9525" b="9525"/>
            <wp:docPr id="294" name="Рисунок 2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0"/>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6124575" cy="4029075"/>
                    </a:xfrm>
                    <a:prstGeom prst="rect">
                      <a:avLst/>
                    </a:prstGeom>
                    <a:noFill/>
                    <a:ln>
                      <a:noFill/>
                    </a:ln>
                  </pic:spPr>
                </pic:pic>
              </a:graphicData>
            </a:graphic>
          </wp:inline>
        </w:drawing>
      </w:r>
    </w:p>
    <w:p w:rsidR="002F668B"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30" w:name="_Ref511054499"/>
      <w:bookmarkStart w:id="1331" w:name="_Toc88819207"/>
      <w:r w:rsidR="00D80569">
        <w:rPr>
          <w:noProof/>
        </w:rPr>
        <w:t>210</w:t>
      </w:r>
      <w:bookmarkEnd w:id="1330"/>
      <w:r>
        <w:rPr>
          <w:noProof/>
        </w:rPr>
        <w:fldChar w:fldCharType="end"/>
      </w:r>
      <w:r w:rsidR="002F668B">
        <w:t>. ЭФ документа «</w:t>
      </w:r>
      <w:r w:rsidR="003D280D" w:rsidRPr="003D280D">
        <w:t xml:space="preserve"> </w:t>
      </w:r>
      <w:r w:rsidR="003D280D">
        <w:t>Информация о подтверждении открытия лицевого счета или об отказе в его открытии</w:t>
      </w:r>
      <w:r w:rsidR="002F668B">
        <w:t>», закладки «Основные атрибуты»</w:t>
      </w:r>
      <w:bookmarkEnd w:id="1331"/>
    </w:p>
    <w:p w:rsidR="002F668B" w:rsidRDefault="002F668B" w:rsidP="002F668B">
      <w:pPr>
        <w:pStyle w:val="ASFKNormal"/>
      </w:pPr>
      <w:r>
        <w:t>Перечень полей документа «</w:t>
      </w:r>
      <w:r w:rsidR="003D280D">
        <w:t>Информация о подтверждении открытия лицевого счета или об отказе в его открытии</w:t>
      </w:r>
      <w:r>
        <w:t>», закладки «Основные атрибуты» приведен в таблице </w:t>
      </w:r>
      <w:r>
        <w:fldChar w:fldCharType="begin"/>
      </w:r>
      <w:r>
        <w:instrText xml:space="preserve"> REF _Ref511054542 \h </w:instrText>
      </w:r>
      <w:r>
        <w:fldChar w:fldCharType="separate"/>
      </w:r>
      <w:r w:rsidR="00D80569">
        <w:rPr>
          <w:noProof/>
        </w:rPr>
        <w:t>130</w:t>
      </w:r>
      <w:r>
        <w:fldChar w:fldCharType="end"/>
      </w:r>
      <w:r>
        <w:t>.</w:t>
      </w:r>
    </w:p>
    <w:p w:rsidR="002F668B"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32" w:name="_Ref511054542"/>
      <w:bookmarkStart w:id="1333" w:name="_Toc88818814"/>
      <w:r w:rsidR="00D80569">
        <w:rPr>
          <w:noProof/>
        </w:rPr>
        <w:t>130</w:t>
      </w:r>
      <w:bookmarkEnd w:id="1332"/>
      <w:r>
        <w:rPr>
          <w:noProof/>
        </w:rPr>
        <w:fldChar w:fldCharType="end"/>
      </w:r>
      <w:r w:rsidR="002F668B">
        <w:t>. Описание полей документа «</w:t>
      </w:r>
      <w:r w:rsidR="003D280D">
        <w:t>Информация о подтверждении открытия лицевого счета или об отказе в его открытии</w:t>
      </w:r>
      <w:r w:rsidR="002F668B">
        <w:t>», закладки «Основные атрибуты»</w:t>
      </w:r>
      <w:bookmarkEnd w:id="1333"/>
    </w:p>
    <w:tbl>
      <w:tblPr>
        <w:tblStyle w:val="ASFKTable"/>
        <w:tblW w:w="5000" w:type="pct"/>
        <w:tblLook w:val="01E0" w:firstRow="1" w:lastRow="1" w:firstColumn="1" w:lastColumn="1" w:noHBand="0" w:noVBand="0"/>
      </w:tblPr>
      <w:tblGrid>
        <w:gridCol w:w="3555"/>
        <w:gridCol w:w="6073"/>
      </w:tblGrid>
      <w:tr w:rsidR="002F668B" w:rsidTr="00526D9E">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2F668B" w:rsidRDefault="002F668B">
            <w:pPr>
              <w:pStyle w:val="ASFKTableHead"/>
            </w:pPr>
            <w:r>
              <w:t>Наименование поля</w:t>
            </w:r>
          </w:p>
        </w:tc>
        <w:tc>
          <w:tcPr>
            <w:tcW w:w="3154" w:type="pct"/>
            <w:hideMark/>
          </w:tcPr>
          <w:p w:rsidR="002F668B" w:rsidRDefault="002F668B">
            <w:pPr>
              <w:pStyle w:val="ASFKTableHead"/>
            </w:pPr>
            <w:r>
              <w:t>Описание поля</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Дата документа</w:t>
            </w:r>
          </w:p>
        </w:tc>
        <w:tc>
          <w:tcPr>
            <w:tcW w:w="3154" w:type="pct"/>
            <w:hideMark/>
          </w:tcPr>
          <w:p w:rsidR="002F668B" w:rsidRDefault="002F668B">
            <w:pPr>
              <w:pStyle w:val="ASFKTablenorm"/>
            </w:pPr>
            <w:r>
              <w:t>Заполняется по умолчанию значением равным текущей дате.</w:t>
            </w:r>
          </w:p>
          <w:p w:rsidR="002F668B" w:rsidRDefault="002F668B">
            <w:pPr>
              <w:pStyle w:val="ASFKTablenorm"/>
            </w:pPr>
            <w:r>
              <w:t>Заполняется при импорте файла ТФФ.</w:t>
            </w:r>
          </w:p>
          <w:p w:rsidR="002F668B" w:rsidRDefault="002F668B">
            <w:pPr>
              <w:pStyle w:val="ASFKTablenorm"/>
            </w:pPr>
            <w:r>
              <w:t>Поле заполняется вручную или выбирается дата из системного календаря.</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Номер документа</w:t>
            </w:r>
          </w:p>
        </w:tc>
        <w:tc>
          <w:tcPr>
            <w:tcW w:w="3154" w:type="pct"/>
            <w:hideMark/>
          </w:tcPr>
          <w:p w:rsidR="002F668B" w:rsidRDefault="002F668B">
            <w:pPr>
              <w:pStyle w:val="ASFKTablenorm"/>
            </w:pPr>
            <w:r>
              <w:t xml:space="preserve">На АРМ </w:t>
            </w:r>
            <w:r w:rsidR="00EA49A5">
              <w:t>ПБС</w:t>
            </w:r>
            <w:r>
              <w:t>:</w:t>
            </w:r>
          </w:p>
          <w:p w:rsidR="002F668B" w:rsidRDefault="002F668B">
            <w:pPr>
              <w:pStyle w:val="ASFKTablenorm"/>
            </w:pPr>
            <w:r>
              <w:lastRenderedPageBreak/>
              <w:t>Заполняется при импорте из внешних систем соответствующим значением из файла или при ручном вводе документа.</w:t>
            </w:r>
          </w:p>
          <w:p w:rsidR="002F668B" w:rsidRDefault="002F668B">
            <w:pPr>
              <w:pStyle w:val="ASFKTablenorm"/>
            </w:pPr>
            <w:r>
              <w:t>Правила заполнения при ручном вводе:</w:t>
            </w:r>
          </w:p>
          <w:p w:rsidR="002F668B" w:rsidRDefault="002F668B">
            <w:pPr>
              <w:pStyle w:val="ASFKTablenorm"/>
            </w:pPr>
            <w:r>
              <w:t xml:space="preserve">Значение по умолчанию </w:t>
            </w:r>
            <w:r w:rsidR="00356A2D">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2F668B" w:rsidRDefault="002F668B">
            <w:pPr>
              <w:pStyle w:val="ASFKTablenorm"/>
            </w:pPr>
            <w:r>
              <w:t>Может быть заполнено/изменено вручную.</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lastRenderedPageBreak/>
              <w:t>Дата РД</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Номер РД</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2F668B" w:rsidRDefault="002F668B">
            <w:pPr>
              <w:pStyle w:val="ASFKTablenorm"/>
            </w:pPr>
            <w:r>
              <w:t>Группа полей «От кого»</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ЛС ГЗ/ГИ/ИЗ</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ОКПО ГЗ/ГИ/ИЗ</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ГЗ/ГИ/ИЗ</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КОФК</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ОКПО ТОФК</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ТОФК</w:t>
            </w:r>
          </w:p>
        </w:tc>
        <w:tc>
          <w:tcPr>
            <w:tcW w:w="3154" w:type="pct"/>
          </w:tcPr>
          <w:p w:rsidR="002F668B" w:rsidRDefault="002F668B">
            <w:pPr>
              <w:pStyle w:val="ASFKTablenorm"/>
            </w:pP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2F668B" w:rsidRDefault="002F668B">
            <w:pPr>
              <w:pStyle w:val="ASFKTablenorm"/>
            </w:pPr>
            <w:r>
              <w:t>Группа полей «Кому»</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КОФК ТОФК текущего</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ОКПО ТОФК текущего</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ТОФК текущий</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ГИ/И</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Код по ОКПО ГИ/И</w:t>
            </w:r>
          </w:p>
        </w:tc>
        <w:tc>
          <w:tcPr>
            <w:tcW w:w="3154" w:type="pct"/>
            <w:hideMark/>
          </w:tcPr>
          <w:p w:rsidR="002F668B" w:rsidRDefault="002F668B">
            <w:pPr>
              <w:pStyle w:val="ASFKTablenorm"/>
            </w:pPr>
            <w:r>
              <w:t>Заполняется при выборе из родительского документа.</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hideMark/>
          </w:tcPr>
          <w:p w:rsidR="002F668B" w:rsidRDefault="002F668B">
            <w:pPr>
              <w:pStyle w:val="ASFKTablenorm"/>
            </w:pPr>
            <w:r>
              <w:t>Группа полей «Информация об операции»</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w:t>
            </w:r>
          </w:p>
        </w:tc>
        <w:tc>
          <w:tcPr>
            <w:tcW w:w="3154" w:type="pct"/>
            <w:hideMark/>
          </w:tcPr>
          <w:p w:rsidR="002F668B" w:rsidRDefault="002F668B">
            <w:pPr>
              <w:pStyle w:val="ASFKTablenorm"/>
            </w:pPr>
            <w:r>
              <w:t>Заполняется автоматически при формировании строки в таблицу.</w:t>
            </w:r>
          </w:p>
          <w:p w:rsidR="002F668B" w:rsidRDefault="002F668B">
            <w:pPr>
              <w:pStyle w:val="ASFKTablenorm"/>
            </w:pPr>
            <w:r>
              <w:t>Возможные значения от 1 до 999.</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ИГК</w:t>
            </w:r>
          </w:p>
        </w:tc>
        <w:tc>
          <w:tcPr>
            <w:tcW w:w="3154" w:type="pct"/>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lastRenderedPageBreak/>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lastRenderedPageBreak/>
              <w:t>Номер ГК</w:t>
            </w:r>
          </w:p>
        </w:tc>
        <w:tc>
          <w:tcPr>
            <w:tcW w:w="3154" w:type="pct"/>
            <w:hideMark/>
          </w:tcPr>
          <w:p w:rsidR="002F668B" w:rsidRDefault="002F668B">
            <w:pPr>
              <w:pStyle w:val="ASFKTablenorm"/>
            </w:pPr>
            <w:r>
              <w:t xml:space="preserve">Заполняется при выборе из родительского документа. </w:t>
            </w:r>
          </w:p>
          <w:p w:rsidR="00B908CC" w:rsidRDefault="00B908CC">
            <w:pPr>
              <w:pStyle w:val="ASFKTablenorm"/>
            </w:pPr>
            <w:r w:rsidRPr="00B240A6">
              <w:t>В РД соответствующее поле данному наименованию.</w:t>
            </w:r>
          </w:p>
          <w:p w:rsidR="00B240A6" w:rsidRDefault="002F668B">
            <w:pPr>
              <w:pStyle w:val="ASFKTablenorm"/>
            </w:pPr>
            <w:r>
              <w:t>Зап</w:t>
            </w:r>
            <w:r w:rsidR="00B908CC">
              <w:t>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Дата ГК</w:t>
            </w:r>
          </w:p>
        </w:tc>
        <w:tc>
          <w:tcPr>
            <w:tcW w:w="3154" w:type="pct"/>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Сумма</w:t>
            </w:r>
          </w:p>
        </w:tc>
        <w:tc>
          <w:tcPr>
            <w:tcW w:w="3154" w:type="pct"/>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ИНН</w:t>
            </w:r>
          </w:p>
        </w:tc>
        <w:tc>
          <w:tcPr>
            <w:tcW w:w="3154" w:type="pct"/>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Наименование контрагента</w:t>
            </w:r>
          </w:p>
        </w:tc>
        <w:tc>
          <w:tcPr>
            <w:tcW w:w="3154" w:type="pct"/>
            <w:hideMark/>
          </w:tcPr>
          <w:p w:rsidR="002F668B" w:rsidRDefault="002F668B">
            <w:pPr>
              <w:pStyle w:val="ASFKTablenorm"/>
            </w:pPr>
            <w:r>
              <w:t xml:space="preserve">Заполняется при выборе из родительского документа. </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Открытие ЛС подтверждено/отказано</w:t>
            </w:r>
          </w:p>
        </w:tc>
        <w:tc>
          <w:tcPr>
            <w:tcW w:w="3154" w:type="pct"/>
            <w:hideMark/>
          </w:tcPr>
          <w:p w:rsidR="002F668B" w:rsidRDefault="002F668B">
            <w:pPr>
              <w:pStyle w:val="ASFKTablenorm"/>
            </w:pPr>
            <w:r>
              <w:t>Выбирается значение «да» или «нет» из списка значений.</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Причина</w:t>
            </w:r>
          </w:p>
        </w:tc>
        <w:tc>
          <w:tcPr>
            <w:tcW w:w="3154" w:type="pct"/>
            <w:hideMark/>
          </w:tcPr>
          <w:p w:rsidR="002F668B" w:rsidRDefault="002F668B">
            <w:pPr>
              <w:pStyle w:val="ASFKTablenorm"/>
            </w:pPr>
            <w:r>
              <w:t>Заполняется вручную.</w:t>
            </w:r>
          </w:p>
          <w:p w:rsidR="002F668B" w:rsidRDefault="002F668B" w:rsidP="008326A6">
            <w:pPr>
              <w:pStyle w:val="ASFKTablenorm"/>
            </w:pPr>
            <w:r>
              <w:t>Заполняется при и</w:t>
            </w:r>
            <w:r w:rsidR="008326A6">
              <w:t>м</w:t>
            </w:r>
            <w:r>
              <w:t>порте ТФФ.</w:t>
            </w:r>
          </w:p>
        </w:tc>
      </w:tr>
    </w:tbl>
    <w:p w:rsidR="002F668B" w:rsidRDefault="002F668B" w:rsidP="002F668B">
      <w:pPr>
        <w:pStyle w:val="ASFKNormal"/>
      </w:pPr>
      <w:r>
        <w:t>ЭФ документа «</w:t>
      </w:r>
      <w:r w:rsidR="003D280D">
        <w:t>Информация о подтверждении открытия лицевого счета или об отказе в его открытии</w:t>
      </w:r>
      <w:r>
        <w:t>», закладки «Подписи» представлена на рисунке </w:t>
      </w:r>
      <w:r>
        <w:fldChar w:fldCharType="begin"/>
      </w:r>
      <w:r>
        <w:instrText xml:space="preserve"> REF _Ref511054515 \h </w:instrText>
      </w:r>
      <w:r>
        <w:fldChar w:fldCharType="separate"/>
      </w:r>
      <w:r w:rsidR="00D80569">
        <w:rPr>
          <w:noProof/>
        </w:rPr>
        <w:t>211</w:t>
      </w:r>
      <w:r>
        <w:fldChar w:fldCharType="end"/>
      </w:r>
      <w:r>
        <w:t>.</w:t>
      </w:r>
    </w:p>
    <w:p w:rsidR="002F668B" w:rsidRDefault="004D71D9" w:rsidP="002F668B">
      <w:pPr>
        <w:pStyle w:val="ASFKFigure"/>
      </w:pPr>
      <w:r>
        <w:rPr>
          <w:noProof/>
        </w:rPr>
        <w:drawing>
          <wp:inline distT="0" distB="0" distL="0" distR="0">
            <wp:extent cx="6124575" cy="1095375"/>
            <wp:effectExtent l="0" t="0" r="9525" b="9525"/>
            <wp:docPr id="295" name="Рисунок 295"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закл"/>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2F668B" w:rsidRDefault="00214736" w:rsidP="00936C0F">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34" w:name="_Ref511054515"/>
      <w:bookmarkStart w:id="1335" w:name="_Toc88819208"/>
      <w:r w:rsidR="00D80569">
        <w:rPr>
          <w:noProof/>
        </w:rPr>
        <w:t>211</w:t>
      </w:r>
      <w:bookmarkEnd w:id="1334"/>
      <w:r>
        <w:rPr>
          <w:noProof/>
        </w:rPr>
        <w:fldChar w:fldCharType="end"/>
      </w:r>
      <w:r w:rsidR="002F668B">
        <w:t>. ЭФ документа «</w:t>
      </w:r>
      <w:r w:rsidR="003D280D">
        <w:t>Информация о подтверждении открытия лицевого счета или об отказе в его открытии</w:t>
      </w:r>
      <w:r w:rsidR="002F668B">
        <w:t>», закладки «Подписи»</w:t>
      </w:r>
      <w:bookmarkEnd w:id="1335"/>
    </w:p>
    <w:p w:rsidR="002F668B" w:rsidRDefault="002F668B" w:rsidP="002F668B">
      <w:pPr>
        <w:pStyle w:val="ASFKNormal"/>
      </w:pPr>
      <w:r>
        <w:t>Перечень полей документа «</w:t>
      </w:r>
      <w:r w:rsidR="003D280D">
        <w:t>Информация о подтверждении открытия лицевого счета или об отказе в его открытии</w:t>
      </w:r>
      <w:r>
        <w:t>», закладки «Подписи» приведен в таблице </w:t>
      </w:r>
      <w:r w:rsidR="00D7729C">
        <w:fldChar w:fldCharType="begin"/>
      </w:r>
      <w:r w:rsidR="00D7729C">
        <w:instrText xml:space="preserve"> REF _Ref512346038 \h </w:instrText>
      </w:r>
      <w:r w:rsidR="00D7729C">
        <w:fldChar w:fldCharType="separate"/>
      </w:r>
      <w:r w:rsidR="00D80569">
        <w:rPr>
          <w:noProof/>
        </w:rPr>
        <w:t>131</w:t>
      </w:r>
      <w:r w:rsidR="00D7729C">
        <w:fldChar w:fldCharType="end"/>
      </w:r>
      <w:r>
        <w:t>.</w:t>
      </w:r>
    </w:p>
    <w:p w:rsidR="002F668B" w:rsidRDefault="007A4D89" w:rsidP="00936C0F">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36" w:name="_Ref512346038"/>
      <w:bookmarkStart w:id="1337" w:name="_Toc88818815"/>
      <w:r w:rsidR="00D80569">
        <w:rPr>
          <w:noProof/>
        </w:rPr>
        <w:t>131</w:t>
      </w:r>
      <w:bookmarkEnd w:id="1336"/>
      <w:r>
        <w:rPr>
          <w:noProof/>
        </w:rPr>
        <w:fldChar w:fldCharType="end"/>
      </w:r>
      <w:r w:rsidR="002F668B">
        <w:t>. Перечень полей документа «</w:t>
      </w:r>
      <w:r w:rsidR="003D280D">
        <w:t>Информация о подтверждении открытия лицевого счета или об отказе в его открытии</w:t>
      </w:r>
      <w:r w:rsidR="002F668B">
        <w:t>», закладки «Подписи»</w:t>
      </w:r>
      <w:bookmarkEnd w:id="1337"/>
    </w:p>
    <w:tbl>
      <w:tblPr>
        <w:tblStyle w:val="ASFKTable"/>
        <w:tblW w:w="5000" w:type="pct"/>
        <w:tblLook w:val="01E0" w:firstRow="1" w:lastRow="1" w:firstColumn="1" w:lastColumn="1" w:noHBand="0" w:noVBand="0"/>
      </w:tblPr>
      <w:tblGrid>
        <w:gridCol w:w="3555"/>
        <w:gridCol w:w="6073"/>
      </w:tblGrid>
      <w:tr w:rsidR="002F668B" w:rsidTr="00526D9E">
        <w:trPr>
          <w:cnfStyle w:val="100000000000" w:firstRow="1" w:lastRow="0" w:firstColumn="0" w:lastColumn="0" w:oddVBand="0" w:evenVBand="0" w:oddHBand="0" w:evenHBand="0" w:firstRowFirstColumn="0" w:firstRowLastColumn="0" w:lastRowFirstColumn="0" w:lastRowLastColumn="0"/>
          <w:trHeight w:val="305"/>
        </w:trPr>
        <w:tc>
          <w:tcPr>
            <w:tcW w:w="1846" w:type="pct"/>
            <w:hideMark/>
          </w:tcPr>
          <w:p w:rsidR="002F668B" w:rsidRDefault="002F668B">
            <w:pPr>
              <w:pStyle w:val="ASFKTableHead"/>
            </w:pPr>
            <w:r>
              <w:t>Наименование поля</w:t>
            </w:r>
          </w:p>
        </w:tc>
        <w:tc>
          <w:tcPr>
            <w:tcW w:w="3154" w:type="pct"/>
            <w:hideMark/>
          </w:tcPr>
          <w:p w:rsidR="002F668B" w:rsidRDefault="002F668B">
            <w:pPr>
              <w:pStyle w:val="ASFKTableHead"/>
            </w:pPr>
            <w:r>
              <w:t>Описание поля</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hideMark/>
          </w:tcPr>
          <w:p w:rsidR="002F668B" w:rsidRDefault="002F668B">
            <w:pPr>
              <w:pStyle w:val="ASFKTablenorm"/>
            </w:pPr>
            <w:r>
              <w:t>Группа полей «Ответственный исполнитель ТОФК»</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Руководитель (уполномоченное лицо). Должность</w:t>
            </w:r>
          </w:p>
        </w:tc>
        <w:tc>
          <w:tcPr>
            <w:tcW w:w="3154" w:type="pct"/>
            <w:hideMark/>
          </w:tcPr>
          <w:p w:rsidR="002F668B" w:rsidRDefault="002F668B">
            <w:pPr>
              <w:pStyle w:val="ASFKTablenorm"/>
            </w:pPr>
            <w:r>
              <w:t>Руководитель (должность уполномоченного лица).</w:t>
            </w:r>
          </w:p>
          <w:p w:rsidR="002F668B" w:rsidRDefault="002F668B">
            <w:pPr>
              <w:pStyle w:val="ASFKTablenorm"/>
            </w:pPr>
            <w:r>
              <w:t>Автоматически заполняется при подписании документа в соответствии с общим механизмом.</w:t>
            </w:r>
          </w:p>
          <w:p w:rsidR="002F668B" w:rsidRDefault="002F668B">
            <w:pPr>
              <w:pStyle w:val="ASFKTablenorm"/>
            </w:pPr>
            <w:r>
              <w:t>«Автоматическая простановка реквизитов подписи».</w:t>
            </w:r>
          </w:p>
          <w:p w:rsidR="002F668B" w:rsidRDefault="002F668B">
            <w:pPr>
              <w:pStyle w:val="ASFKTablenorm"/>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lastRenderedPageBreak/>
              <w:t>Руководитель (уполномоченное лицо). Расшифровка подписи</w:t>
            </w:r>
          </w:p>
        </w:tc>
        <w:tc>
          <w:tcPr>
            <w:tcW w:w="3154" w:type="pct"/>
            <w:hideMark/>
          </w:tcPr>
          <w:p w:rsidR="002F668B" w:rsidRDefault="002F668B">
            <w:pPr>
              <w:pStyle w:val="ASFKTablenorm"/>
            </w:pPr>
            <w:r>
              <w:t>ФИО руководителя (уполномоченного лица).</w:t>
            </w:r>
          </w:p>
          <w:p w:rsidR="002F668B" w:rsidRDefault="002F668B">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Default="002F668B">
            <w:pPr>
              <w:pStyle w:val="ASFKTablenorm"/>
            </w:pPr>
            <w:r>
              <w:t>Доступен выбор из справочника «Сотрудники» или заполняется вручную.</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Ответственный исполнитель (уполномоченное лицо). Должность</w:t>
            </w:r>
          </w:p>
        </w:tc>
        <w:tc>
          <w:tcPr>
            <w:tcW w:w="3154" w:type="pct"/>
            <w:hideMark/>
          </w:tcPr>
          <w:p w:rsidR="002F668B" w:rsidRDefault="002F668B">
            <w:pPr>
              <w:pStyle w:val="ASFKTablenorm"/>
            </w:pPr>
            <w:r>
              <w:t>Должность ответственного исполнителя.</w:t>
            </w:r>
          </w:p>
          <w:p w:rsidR="002F668B" w:rsidRDefault="002F668B">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Default="002F668B">
            <w:pPr>
              <w:pStyle w:val="ASFKTablenorm"/>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2F668B" w:rsidRDefault="002F668B">
            <w:pPr>
              <w:pStyle w:val="ASFKTablenorm"/>
            </w:pPr>
            <w:r>
              <w:t>Заполняется при импорте файла ТФФ.</w:t>
            </w:r>
          </w:p>
        </w:tc>
      </w:tr>
      <w:tr w:rsidR="002F668B" w:rsidTr="00526D9E">
        <w:trPr>
          <w:cnfStyle w:val="000000100000" w:firstRow="0" w:lastRow="0" w:firstColumn="0" w:lastColumn="0" w:oddVBand="0" w:evenVBand="0" w:oddHBand="1" w:evenHBand="0" w:firstRowFirstColumn="0" w:firstRowLastColumn="0" w:lastRowFirstColumn="0" w:lastRowLastColumn="0"/>
        </w:trPr>
        <w:tc>
          <w:tcPr>
            <w:tcW w:w="1846" w:type="pct"/>
            <w:hideMark/>
          </w:tcPr>
          <w:p w:rsidR="002F668B" w:rsidRDefault="002F668B">
            <w:pPr>
              <w:pStyle w:val="ASFKTablenorm"/>
            </w:pPr>
            <w:r>
              <w:t>Ответственный исполнитель (уполномоченное лицо). Расшифровка подписи</w:t>
            </w:r>
          </w:p>
        </w:tc>
        <w:tc>
          <w:tcPr>
            <w:tcW w:w="3154" w:type="pct"/>
            <w:hideMark/>
          </w:tcPr>
          <w:p w:rsidR="002F668B" w:rsidRDefault="002F668B">
            <w:pPr>
              <w:pStyle w:val="ASFKTablenorm"/>
            </w:pPr>
            <w:r>
              <w:t>ФИО ответственного исполнителя.</w:t>
            </w:r>
          </w:p>
          <w:p w:rsidR="002F668B" w:rsidRDefault="002F668B">
            <w:pPr>
              <w:pStyle w:val="ASFKTablenorm"/>
            </w:pPr>
            <w:r>
              <w:t>Автоматически заполняется при подписании документа в соответствии с общим механизмом «Автоматическая простановка реквизитов подписи».</w:t>
            </w:r>
          </w:p>
          <w:p w:rsidR="002F668B" w:rsidRDefault="002F668B">
            <w:pPr>
              <w:pStyle w:val="ASFKTablenorm"/>
            </w:pPr>
            <w:r>
              <w:t>Доступен выбор из справочника «Сотрудники» или заполняется вручную.</w:t>
            </w:r>
          </w:p>
          <w:p w:rsidR="002F668B" w:rsidRDefault="002F668B">
            <w:pPr>
              <w:pStyle w:val="ASFKTablenorm"/>
            </w:pPr>
            <w:r>
              <w:t>Заполняется при импорте файла ТФФ.</w:t>
            </w:r>
          </w:p>
        </w:tc>
      </w:tr>
      <w:tr w:rsidR="002F668B" w:rsidTr="00526D9E">
        <w:trPr>
          <w:cnfStyle w:val="000000010000" w:firstRow="0" w:lastRow="0" w:firstColumn="0" w:lastColumn="0" w:oddVBand="0" w:evenVBand="0" w:oddHBand="0" w:evenHBand="1" w:firstRowFirstColumn="0" w:firstRowLastColumn="0" w:lastRowFirstColumn="0" w:lastRowLastColumn="0"/>
        </w:trPr>
        <w:tc>
          <w:tcPr>
            <w:tcW w:w="1846" w:type="pct"/>
            <w:hideMark/>
          </w:tcPr>
          <w:p w:rsidR="002F668B" w:rsidRDefault="002F668B">
            <w:pPr>
              <w:pStyle w:val="ASFKTablenorm"/>
            </w:pPr>
            <w:r>
              <w:t>Телефон</w:t>
            </w:r>
          </w:p>
        </w:tc>
        <w:tc>
          <w:tcPr>
            <w:tcW w:w="3154" w:type="pct"/>
            <w:hideMark/>
          </w:tcPr>
          <w:p w:rsidR="002F668B" w:rsidRDefault="002F668B">
            <w:pPr>
              <w:pStyle w:val="ASFKTablenorm"/>
            </w:pPr>
            <w:r>
              <w:t>Телефон ответственного исполнителя.</w:t>
            </w:r>
          </w:p>
          <w:p w:rsidR="002F668B" w:rsidRDefault="002F668B">
            <w:pPr>
              <w:pStyle w:val="ASFKTablenorm"/>
            </w:pPr>
            <w:r>
              <w:t>Значение поля заполняется данными соответствующего тега из загружаемого файла OEBS.</w:t>
            </w:r>
          </w:p>
        </w:tc>
      </w:tr>
    </w:tbl>
    <w:p w:rsidR="00CE352E" w:rsidRDefault="00CE352E" w:rsidP="00CE352E">
      <w:pPr>
        <w:pStyle w:val="21"/>
      </w:pPr>
      <w:bookmarkStart w:id="1338" w:name="_Toc78873752"/>
      <w:bookmarkStart w:id="1339" w:name="_Toc88818588"/>
      <w:r w:rsidRPr="00424CF0">
        <w:t xml:space="preserve">Группа документов </w:t>
      </w:r>
      <w:r>
        <w:t>«Сведения об осуществлении операций со средствами во временном распоряжении»</w:t>
      </w:r>
      <w:bookmarkEnd w:id="1338"/>
      <w:bookmarkEnd w:id="1339"/>
    </w:p>
    <w:p w:rsidR="00CE352E" w:rsidRPr="00424CF0" w:rsidRDefault="00CE352E" w:rsidP="00CE352E">
      <w:pPr>
        <w:pStyle w:val="32"/>
      </w:pPr>
      <w:bookmarkStart w:id="1340" w:name="_Ref78819585"/>
      <w:bookmarkStart w:id="1341" w:name="_Ref78873586"/>
      <w:bookmarkStart w:id="1342" w:name="_Toc78873753"/>
      <w:bookmarkStart w:id="1343" w:name="_Toc88818589"/>
      <w:r>
        <w:t>Сведения об осуществлении операций со средствами во временном распоряжении</w:t>
      </w:r>
      <w:bookmarkEnd w:id="1340"/>
      <w:bookmarkEnd w:id="1341"/>
      <w:bookmarkEnd w:id="1342"/>
      <w:bookmarkEnd w:id="1343"/>
    </w:p>
    <w:p w:rsidR="00CE352E" w:rsidRDefault="00CE352E" w:rsidP="00CE352E">
      <w:pPr>
        <w:pStyle w:val="ASFKNormal"/>
      </w:pPr>
      <w:r w:rsidRPr="00B3708F">
        <w:t>Получатели средств федерального бюджета в электронной форме направляют в ТОФК документ «Сведения об осуществлении операций со средствами во временном распоряжении» (далее – Сведения).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w:t>
      </w:r>
    </w:p>
    <w:p w:rsidR="00CE352E" w:rsidRDefault="00CE352E" w:rsidP="00CE352E">
      <w:pPr>
        <w:pStyle w:val="ASFKNormal"/>
      </w:pPr>
      <w:r w:rsidRPr="00424CF0">
        <w:t xml:space="preserve">Для работы с документами </w:t>
      </w:r>
      <w:r>
        <w:t>«Сведения об осуществлении операций со средствами во временном распоряжении»</w:t>
      </w:r>
      <w:r w:rsidRPr="00424CF0">
        <w:t xml:space="preserve"> следует перейти в пункт меню </w:t>
      </w:r>
      <w:r>
        <w:t>«</w:t>
      </w:r>
      <w:r w:rsidRPr="00424CF0">
        <w:t>Документы</w:t>
      </w:r>
      <w:r>
        <w:t xml:space="preserve"> – </w:t>
      </w:r>
      <w:r w:rsidRPr="0079585A">
        <w:t>Сведения об осуществлении операций со средствами во временном распоряжении</w:t>
      </w:r>
      <w:r>
        <w:t xml:space="preserve"> – </w:t>
      </w:r>
      <w:r w:rsidRPr="0079585A">
        <w:t>Сведения об осуществлении операций со средствами во временном распоряжении</w:t>
      </w:r>
      <w:r>
        <w:t>»</w:t>
      </w:r>
      <w:r w:rsidRPr="00424CF0">
        <w:t>. Откроется ЭФ списка документов, представле</w:t>
      </w:r>
      <w:r w:rsidRPr="00CA3543">
        <w:t>н</w:t>
      </w:r>
      <w:r w:rsidRPr="00424CF0">
        <w:t xml:space="preserve">ная на </w:t>
      </w:r>
      <w:r>
        <w:t>рисунке</w:t>
      </w:r>
      <w:r w:rsidR="00980A92">
        <w:t xml:space="preserve"> </w:t>
      </w:r>
      <w:r w:rsidR="00980A92">
        <w:fldChar w:fldCharType="begin"/>
      </w:r>
      <w:r w:rsidR="00980A92">
        <w:instrText xml:space="preserve"> REF _Ref78818346 \h </w:instrText>
      </w:r>
      <w:r w:rsidR="00980A92">
        <w:fldChar w:fldCharType="separate"/>
      </w:r>
      <w:r w:rsidR="00D80569">
        <w:rPr>
          <w:noProof/>
        </w:rPr>
        <w:t>212</w:t>
      </w:r>
      <w:r w:rsidR="00980A92">
        <w:fldChar w:fldCharType="end"/>
      </w:r>
      <w:r>
        <w:t>.</w:t>
      </w:r>
    </w:p>
    <w:p w:rsidR="00CE352E" w:rsidRPr="00424CF0" w:rsidRDefault="00CE352E" w:rsidP="00CE352E">
      <w:pPr>
        <w:pStyle w:val="ASFKFigure"/>
      </w:pPr>
      <w:r w:rsidRPr="009D7CA8">
        <w:rPr>
          <w:noProof/>
        </w:rPr>
        <w:lastRenderedPageBreak/>
        <w:drawing>
          <wp:inline distT="0" distB="0" distL="0" distR="0" wp14:anchorId="7526B29F" wp14:editId="689F7D10">
            <wp:extent cx="6172200" cy="2524125"/>
            <wp:effectExtent l="0" t="0" r="0" b="9525"/>
            <wp:docPr id="223" name="Рисунок 223" descr="ОФ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ОФК"/>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6172200" cy="2524125"/>
                    </a:xfrm>
                    <a:prstGeom prst="rect">
                      <a:avLst/>
                    </a:prstGeom>
                    <a:noFill/>
                    <a:ln>
                      <a:noFill/>
                    </a:ln>
                  </pic:spPr>
                </pic:pic>
              </a:graphicData>
            </a:graphic>
          </wp:inline>
        </w:drawing>
      </w:r>
    </w:p>
    <w:p w:rsidR="00CE352E" w:rsidRPr="00424CF0" w:rsidRDefault="00CE352E" w:rsidP="00CE352E">
      <w:pPr>
        <w:pStyle w:val="ASFKFigName"/>
      </w:pPr>
      <w:r>
        <w:rPr>
          <w:noProof/>
        </w:rPr>
        <w:fldChar w:fldCharType="begin"/>
      </w:r>
      <w:r>
        <w:rPr>
          <w:noProof/>
        </w:rPr>
        <w:instrText xml:space="preserve"> SEQ Рисунок \* ARABIC </w:instrText>
      </w:r>
      <w:r>
        <w:rPr>
          <w:noProof/>
        </w:rPr>
        <w:fldChar w:fldCharType="separate"/>
      </w:r>
      <w:bookmarkStart w:id="1344" w:name="_Ref78818346"/>
      <w:bookmarkStart w:id="1345" w:name="_Toc78378604"/>
      <w:bookmarkStart w:id="1346" w:name="_Toc78874484"/>
      <w:bookmarkStart w:id="1347" w:name="_Toc88819209"/>
      <w:r w:rsidR="00D80569">
        <w:rPr>
          <w:noProof/>
        </w:rPr>
        <w:t>212</w:t>
      </w:r>
      <w:bookmarkEnd w:id="1344"/>
      <w:r>
        <w:rPr>
          <w:noProof/>
        </w:rPr>
        <w:fldChar w:fldCharType="end"/>
      </w:r>
      <w:r w:rsidRPr="00424CF0">
        <w:t xml:space="preserve">. </w:t>
      </w:r>
      <w:r>
        <w:t>ЭФ списка документов «</w:t>
      </w:r>
      <w:r w:rsidRPr="0079585A">
        <w:t>Сведения об осуществлении операций со средствами во временном распоряжении</w:t>
      </w:r>
      <w:r>
        <w:t>»</w:t>
      </w:r>
      <w:bookmarkEnd w:id="1345"/>
      <w:bookmarkEnd w:id="1346"/>
      <w:bookmarkEnd w:id="1347"/>
    </w:p>
    <w:p w:rsidR="00CE352E" w:rsidRDefault="00CE352E" w:rsidP="00CE352E">
      <w:pPr>
        <w:pStyle w:val="ASFKNormal"/>
      </w:pPr>
      <w:r>
        <w:t xml:space="preserve">На АРМ </w:t>
      </w:r>
      <w:r w:rsidR="000E3F73">
        <w:t>ПБС</w:t>
      </w:r>
      <w:r>
        <w:t xml:space="preserve"> доступны следующие операции над документом:</w:t>
      </w:r>
    </w:p>
    <w:p w:rsidR="00CE352E" w:rsidRDefault="00CE352E" w:rsidP="00CE352E">
      <w:pPr>
        <w:pStyle w:val="ASFKListmark1"/>
      </w:pPr>
      <w:r>
        <w:t>Для исходящих документов:</w:t>
      </w:r>
    </w:p>
    <w:p w:rsidR="00CE352E" w:rsidRPr="0021447B" w:rsidRDefault="00CE352E" w:rsidP="00CE352E">
      <w:pPr>
        <w:pStyle w:val="ASFKListmark2"/>
      </w:pPr>
      <w:r w:rsidRPr="0021447B">
        <w:t>ввод вручную;</w:t>
      </w:r>
    </w:p>
    <w:p w:rsidR="00CE352E" w:rsidRDefault="00CE352E" w:rsidP="00CE352E">
      <w:pPr>
        <w:pStyle w:val="ASFKListmark2"/>
      </w:pPr>
      <w:r w:rsidRPr="0021447B">
        <w:t>просмотр и редактирование;</w:t>
      </w:r>
    </w:p>
    <w:p w:rsidR="000E3F73" w:rsidRPr="0021447B" w:rsidRDefault="000E3F73" w:rsidP="00CE352E">
      <w:pPr>
        <w:pStyle w:val="ASFKListmark2"/>
      </w:pPr>
      <w:r>
        <w:t>копирование;</w:t>
      </w:r>
    </w:p>
    <w:p w:rsidR="00CE352E" w:rsidRPr="0021447B" w:rsidRDefault="00CE352E" w:rsidP="00CE352E">
      <w:pPr>
        <w:pStyle w:val="ASFKListmark2"/>
      </w:pPr>
      <w:r w:rsidRPr="0021447B">
        <w:t>удаление;</w:t>
      </w:r>
    </w:p>
    <w:p w:rsidR="00CE352E" w:rsidRPr="0021447B" w:rsidRDefault="00CE352E" w:rsidP="00CE352E">
      <w:pPr>
        <w:pStyle w:val="ASFKListmark2"/>
      </w:pPr>
      <w:r w:rsidRPr="0021447B">
        <w:t>подписание;</w:t>
      </w:r>
    </w:p>
    <w:p w:rsidR="00CE352E" w:rsidRPr="0021447B" w:rsidRDefault="00CE352E" w:rsidP="00CE352E">
      <w:pPr>
        <w:pStyle w:val="ASFKListmark2"/>
      </w:pPr>
      <w:r w:rsidRPr="0021447B">
        <w:t>печать;</w:t>
      </w:r>
    </w:p>
    <w:p w:rsidR="00CE352E" w:rsidRPr="0021447B" w:rsidRDefault="00CE352E" w:rsidP="00CE352E">
      <w:pPr>
        <w:pStyle w:val="ASFKListmark2"/>
      </w:pPr>
      <w:r w:rsidRPr="0021447B">
        <w:t>передача в ППО OEBS АСФК.</w:t>
      </w:r>
    </w:p>
    <w:p w:rsidR="00CE352E" w:rsidRPr="0021447B" w:rsidRDefault="00CE352E" w:rsidP="00CE352E">
      <w:pPr>
        <w:pStyle w:val="ASFKListmark2"/>
      </w:pPr>
      <w:r w:rsidRPr="0021447B">
        <w:t>импорт из внешней системы;</w:t>
      </w:r>
    </w:p>
    <w:p w:rsidR="00CE352E" w:rsidRPr="0021447B" w:rsidRDefault="00CE352E" w:rsidP="00CE352E">
      <w:pPr>
        <w:pStyle w:val="ASFKListmark2"/>
      </w:pPr>
      <w:r w:rsidRPr="0021447B">
        <w:t xml:space="preserve">выгрузка в ППО </w:t>
      </w:r>
      <w:r w:rsidRPr="0021447B">
        <w:rPr>
          <w:lang w:val="en-US"/>
        </w:rPr>
        <w:t>OEBS</w:t>
      </w:r>
      <w:r w:rsidRPr="0021447B">
        <w:t>.</w:t>
      </w:r>
    </w:p>
    <w:p w:rsidR="00CE352E" w:rsidRPr="0008363E" w:rsidRDefault="00CE352E" w:rsidP="00CE352E">
      <w:pPr>
        <w:pStyle w:val="41"/>
        <w:rPr>
          <w:rStyle w:val="ASFKSymBold"/>
          <w:b/>
        </w:rPr>
      </w:pPr>
      <w:r w:rsidRPr="0008363E">
        <w:rPr>
          <w:rStyle w:val="ASFKSymBold"/>
          <w:b/>
        </w:rPr>
        <w:t>Экранная форма документа</w:t>
      </w:r>
    </w:p>
    <w:p w:rsidR="00CE352E" w:rsidRPr="00424CF0" w:rsidRDefault="00CE352E" w:rsidP="00CE352E">
      <w:pPr>
        <w:pStyle w:val="ASFKNormal"/>
      </w:pPr>
      <w:r w:rsidRPr="00424CF0">
        <w:t xml:space="preserve">ЭФ </w:t>
      </w:r>
      <w:r>
        <w:t>документа «</w:t>
      </w:r>
      <w:r w:rsidRPr="0079585A">
        <w:t>Сведения об осуществлении операций со средствами во временном распоряжении</w:t>
      </w:r>
      <w:r>
        <w:t>»</w:t>
      </w:r>
      <w:r w:rsidRPr="00424CF0">
        <w:t xml:space="preserve"> представлена на </w:t>
      </w:r>
      <w:r>
        <w:t>р</w:t>
      </w:r>
      <w:r w:rsidRPr="00CA3543">
        <w:t>и</w:t>
      </w:r>
      <w:r>
        <w:t>сунке </w:t>
      </w:r>
      <w:r w:rsidRPr="00424CF0">
        <w:fldChar w:fldCharType="begin"/>
      </w:r>
      <w:r w:rsidRPr="00424CF0">
        <w:instrText xml:space="preserve"> REF _Ref205019869 \h  \* MERGEFORMAT </w:instrText>
      </w:r>
      <w:r w:rsidRPr="00424CF0">
        <w:fldChar w:fldCharType="separate"/>
      </w:r>
      <w:r w:rsidR="00D80569">
        <w:t>216</w:t>
      </w:r>
      <w:r w:rsidRPr="00424CF0">
        <w:fldChar w:fldCharType="end"/>
      </w:r>
      <w:r w:rsidRPr="00424CF0">
        <w:t>. Форма содержит следующие закладки:</w:t>
      </w:r>
    </w:p>
    <w:p w:rsidR="00CE352E" w:rsidRPr="00424CF0" w:rsidRDefault="00CE352E" w:rsidP="00CE352E">
      <w:pPr>
        <w:pStyle w:val="ASFKListmark1"/>
      </w:pPr>
      <w:r>
        <w:t>«Документ»</w:t>
      </w:r>
      <w:r w:rsidRPr="00424CF0">
        <w:t>;</w:t>
      </w:r>
    </w:p>
    <w:p w:rsidR="00CE352E" w:rsidRPr="00424CF0" w:rsidRDefault="00CE352E" w:rsidP="00CE352E">
      <w:pPr>
        <w:pStyle w:val="ASFKListmark1"/>
      </w:pPr>
      <w:r>
        <w:t>«Подписи»</w:t>
      </w:r>
      <w:r w:rsidRPr="00424CF0">
        <w:t>;</w:t>
      </w:r>
    </w:p>
    <w:p w:rsidR="00CE352E" w:rsidRPr="00424CF0" w:rsidRDefault="00CE352E" w:rsidP="00CE352E">
      <w:pPr>
        <w:pStyle w:val="ASFKListmark1"/>
      </w:pPr>
      <w:r>
        <w:t>«Системные атрибуты»</w:t>
      </w:r>
      <w:r w:rsidRPr="00424CF0">
        <w:t>.</w:t>
      </w:r>
    </w:p>
    <w:p w:rsidR="00CE352E" w:rsidRPr="00424CF0" w:rsidRDefault="00CE352E" w:rsidP="00CE352E">
      <w:pPr>
        <w:pStyle w:val="ASFKFigure"/>
      </w:pPr>
      <w:r w:rsidRPr="0021447B">
        <w:rPr>
          <w:noProof/>
        </w:rPr>
        <w:lastRenderedPageBreak/>
        <w:drawing>
          <wp:inline distT="0" distB="0" distL="0" distR="0" wp14:anchorId="498DC007" wp14:editId="5E0CB7FD">
            <wp:extent cx="6057900" cy="3200400"/>
            <wp:effectExtent l="0" t="0" r="0" b="0"/>
            <wp:docPr id="782" name="Рисунок 782" descr="D:\Скриншоты\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descr="D:\Скриншоты\111.png"/>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6057900" cy="3200400"/>
                    </a:xfrm>
                    <a:prstGeom prst="rect">
                      <a:avLst/>
                    </a:prstGeom>
                    <a:noFill/>
                    <a:ln>
                      <a:noFill/>
                    </a:ln>
                  </pic:spPr>
                </pic:pic>
              </a:graphicData>
            </a:graphic>
          </wp:inline>
        </w:drawing>
      </w:r>
    </w:p>
    <w:p w:rsidR="00CE352E" w:rsidRPr="00424CF0" w:rsidRDefault="00CE352E" w:rsidP="00CE352E">
      <w:pPr>
        <w:pStyle w:val="ASFKFigName"/>
      </w:pPr>
      <w:r>
        <w:rPr>
          <w:noProof/>
        </w:rPr>
        <w:fldChar w:fldCharType="begin"/>
      </w:r>
      <w:r>
        <w:rPr>
          <w:noProof/>
        </w:rPr>
        <w:instrText xml:space="preserve"> SEQ Рисунок \* ARABIC </w:instrText>
      </w:r>
      <w:r>
        <w:rPr>
          <w:noProof/>
        </w:rPr>
        <w:fldChar w:fldCharType="separate"/>
      </w:r>
      <w:bookmarkStart w:id="1348" w:name="_Toc78378610"/>
      <w:bookmarkStart w:id="1349" w:name="_Toc78874485"/>
      <w:bookmarkStart w:id="1350" w:name="_Toc88819210"/>
      <w:r w:rsidR="00D80569">
        <w:rPr>
          <w:noProof/>
        </w:rPr>
        <w:t>213</w:t>
      </w:r>
      <w:r>
        <w:rPr>
          <w:noProof/>
        </w:rPr>
        <w:fldChar w:fldCharType="end"/>
      </w:r>
      <w:r w:rsidRPr="00424CF0">
        <w:t xml:space="preserve">. ЭФ </w:t>
      </w:r>
      <w:r>
        <w:t>документа «</w:t>
      </w:r>
      <w:r w:rsidRPr="0079585A">
        <w:t>Сведения об осуществлении операций со средствами во временном распоряжении</w:t>
      </w:r>
      <w:r>
        <w:t>»</w:t>
      </w:r>
      <w:bookmarkEnd w:id="1348"/>
      <w:r>
        <w:t>, закладки «Документ»</w:t>
      </w:r>
      <w:bookmarkEnd w:id="1349"/>
      <w:bookmarkEnd w:id="1350"/>
    </w:p>
    <w:p w:rsidR="00CE352E" w:rsidRPr="00424CF0" w:rsidRDefault="00CE352E" w:rsidP="00CE352E">
      <w:pPr>
        <w:pStyle w:val="ASFKNormal"/>
      </w:pPr>
      <w:r w:rsidRPr="00424CF0">
        <w:t xml:space="preserve">Перечень полей </w:t>
      </w:r>
      <w:r>
        <w:t>документа «</w:t>
      </w:r>
      <w:r w:rsidRPr="0079585A">
        <w:t>Сведения об осуществлении операций со средствами во временном распоряжении</w:t>
      </w:r>
      <w:r>
        <w:t xml:space="preserve">», закладки «Документ» </w:t>
      </w:r>
      <w:r w:rsidRPr="00424CF0">
        <w:t xml:space="preserve">приведен в </w:t>
      </w:r>
      <w:r>
        <w:t>таблице </w:t>
      </w:r>
      <w:r w:rsidR="00980A92">
        <w:fldChar w:fldCharType="begin"/>
      </w:r>
      <w:r w:rsidR="00980A92">
        <w:instrText xml:space="preserve"> REF _Ref79157677 \h </w:instrText>
      </w:r>
      <w:r w:rsidR="00980A92">
        <w:fldChar w:fldCharType="separate"/>
      </w:r>
      <w:r w:rsidR="00D80569">
        <w:rPr>
          <w:noProof/>
        </w:rPr>
        <w:t>132</w:t>
      </w:r>
      <w:r w:rsidR="00980A92">
        <w:fldChar w:fldCharType="end"/>
      </w:r>
      <w:r w:rsidRPr="00424CF0">
        <w:t>.</w:t>
      </w:r>
    </w:p>
    <w:p w:rsidR="00CE352E" w:rsidRPr="00424CF0" w:rsidRDefault="00CE352E" w:rsidP="00CE352E">
      <w:pPr>
        <w:pStyle w:val="ASFKNameTable"/>
      </w:pPr>
      <w:r>
        <w:rPr>
          <w:noProof/>
        </w:rPr>
        <w:fldChar w:fldCharType="begin"/>
      </w:r>
      <w:r>
        <w:rPr>
          <w:noProof/>
        </w:rPr>
        <w:instrText xml:space="preserve"> SEQ Таблица \* ARABIC </w:instrText>
      </w:r>
      <w:r>
        <w:rPr>
          <w:noProof/>
        </w:rPr>
        <w:fldChar w:fldCharType="separate"/>
      </w:r>
      <w:bookmarkStart w:id="1351" w:name="_Ref79157677"/>
      <w:bookmarkStart w:id="1352" w:name="_Toc78378134"/>
      <w:bookmarkStart w:id="1353" w:name="_Toc78874007"/>
      <w:bookmarkStart w:id="1354" w:name="_Toc88818816"/>
      <w:r w:rsidR="00D80569">
        <w:rPr>
          <w:noProof/>
        </w:rPr>
        <w:t>132</w:t>
      </w:r>
      <w:bookmarkEnd w:id="1351"/>
      <w:r>
        <w:rPr>
          <w:noProof/>
        </w:rPr>
        <w:fldChar w:fldCharType="end"/>
      </w:r>
      <w:r w:rsidRPr="00424CF0">
        <w:t xml:space="preserve">. Описание полей документа </w:t>
      </w:r>
      <w:r>
        <w:t>«</w:t>
      </w:r>
      <w:r w:rsidRPr="0079585A">
        <w:t>Сведения об осуществлении операций со средствами во временном распоряжении</w:t>
      </w:r>
      <w:r>
        <w:t>»</w:t>
      </w:r>
      <w:bookmarkEnd w:id="1352"/>
      <w:r>
        <w:t>, закладки «Документ»</w:t>
      </w:r>
      <w:bookmarkEnd w:id="1353"/>
      <w:bookmarkEnd w:id="13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CE352E" w:rsidRPr="00184423" w:rsidTr="00CE352E">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E352E" w:rsidRPr="00184423" w:rsidRDefault="00CE352E" w:rsidP="00CE352E">
            <w:pPr>
              <w:pStyle w:val="ASFKTableHead"/>
            </w:pPr>
            <w:r w:rsidRPr="0018442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E352E" w:rsidRPr="00184423" w:rsidRDefault="00CE352E" w:rsidP="00CE352E">
            <w:pPr>
              <w:pStyle w:val="ASFKTableHead"/>
            </w:pPr>
            <w:r w:rsidRPr="00184423">
              <w:t>Описание поля</w:t>
            </w:r>
          </w:p>
        </w:tc>
      </w:tr>
      <w:tr w:rsidR="00CE352E" w:rsidRPr="00184423" w:rsidTr="00CE352E">
        <w:tc>
          <w:tcPr>
            <w:tcW w:w="1198" w:type="pct"/>
            <w:shd w:val="clear" w:color="auto" w:fill="auto"/>
          </w:tcPr>
          <w:p w:rsidR="00CE352E" w:rsidRPr="00184423" w:rsidRDefault="00CE352E" w:rsidP="00CE352E">
            <w:pPr>
              <w:pStyle w:val="ASFKTablenorm"/>
              <w:ind w:left="57" w:right="57"/>
            </w:pPr>
            <w:r>
              <w:t>Дата</w:t>
            </w:r>
          </w:p>
        </w:tc>
        <w:tc>
          <w:tcPr>
            <w:tcW w:w="3802" w:type="pct"/>
            <w:shd w:val="clear" w:color="auto" w:fill="auto"/>
          </w:tcPr>
          <w:p w:rsidR="00CE352E" w:rsidRPr="00184423" w:rsidRDefault="00CE352E" w:rsidP="00CE352E">
            <w:pPr>
              <w:pStyle w:val="ASFKTablenorm"/>
              <w:ind w:left="57" w:right="57"/>
            </w:pPr>
            <w:r w:rsidRPr="0021447B">
              <w:t>Значение по умолчанию текущая дата, заполняется автоматически при импорте документа. Может быть изменено пользователем вручную или выбором из системного календаря.</w:t>
            </w:r>
          </w:p>
        </w:tc>
      </w:tr>
      <w:tr w:rsidR="00CE352E" w:rsidRPr="00184423" w:rsidTr="00CE352E">
        <w:tc>
          <w:tcPr>
            <w:tcW w:w="1198" w:type="pct"/>
            <w:shd w:val="clear" w:color="auto" w:fill="auto"/>
          </w:tcPr>
          <w:p w:rsidR="00CE352E" w:rsidRPr="00184423" w:rsidRDefault="00CE352E" w:rsidP="00CE352E">
            <w:pPr>
              <w:pStyle w:val="ASFKTablenorm"/>
              <w:ind w:left="57" w:right="57"/>
            </w:pPr>
            <w:r>
              <w:t>Дата ранее предоставленных</w:t>
            </w:r>
          </w:p>
        </w:tc>
        <w:tc>
          <w:tcPr>
            <w:tcW w:w="3802" w:type="pct"/>
            <w:shd w:val="clear" w:color="auto" w:fill="auto"/>
          </w:tcPr>
          <w:p w:rsidR="00CE352E" w:rsidRDefault="00CE352E" w:rsidP="00CE352E">
            <w:pPr>
              <w:pStyle w:val="ASFKTablenorm"/>
              <w:tabs>
                <w:tab w:val="left" w:pos="585"/>
              </w:tabs>
              <w:ind w:left="57" w:right="57"/>
            </w:pPr>
            <w:r>
              <w:t>Заполняется автоматически при импорте документа.</w:t>
            </w:r>
          </w:p>
          <w:p w:rsidR="00CE352E" w:rsidRDefault="00CE352E" w:rsidP="00CE352E">
            <w:pPr>
              <w:pStyle w:val="ASFKTablenorm"/>
              <w:tabs>
                <w:tab w:val="left" w:pos="585"/>
              </w:tabs>
              <w:ind w:left="57" w:right="57"/>
            </w:pPr>
            <w:r>
              <w:t>Поле автоматически заполняется значением, равным значению «Дата» предыдущих сведений. Поиск предыдущих сведений осуществляется на статусе (Зарегистрировано), значение реквизита «Номер лицевого счета» равно номеру лицевого счета текущего документа. Если сведения не найдены, то поле не заполняется.</w:t>
            </w:r>
          </w:p>
          <w:p w:rsidR="00CE352E" w:rsidRPr="00D0193D" w:rsidRDefault="00CE352E" w:rsidP="00CE352E">
            <w:pPr>
              <w:pStyle w:val="ASFKTablenorm"/>
              <w:tabs>
                <w:tab w:val="left" w:pos="585"/>
              </w:tabs>
              <w:ind w:left="57" w:right="57"/>
            </w:pPr>
            <w:r>
              <w:t>Поле недоступно для редактирования.</w:t>
            </w:r>
          </w:p>
        </w:tc>
      </w:tr>
      <w:tr w:rsidR="00CE352E" w:rsidRPr="00184423" w:rsidTr="00CE352E">
        <w:tc>
          <w:tcPr>
            <w:tcW w:w="1198" w:type="pct"/>
            <w:shd w:val="clear" w:color="auto" w:fill="auto"/>
          </w:tcPr>
          <w:p w:rsidR="00CE352E" w:rsidRDefault="00CE352E" w:rsidP="00CE352E">
            <w:pPr>
              <w:pStyle w:val="ASFKTablenorm"/>
              <w:ind w:left="57" w:right="57"/>
            </w:pPr>
            <w:r>
              <w:t>Секретность</w:t>
            </w:r>
          </w:p>
        </w:tc>
        <w:tc>
          <w:tcPr>
            <w:tcW w:w="3802" w:type="pct"/>
            <w:shd w:val="clear" w:color="auto" w:fill="auto"/>
          </w:tcPr>
          <w:p w:rsidR="00CE352E" w:rsidRDefault="00CE352E" w:rsidP="00CE352E">
            <w:pPr>
              <w:pStyle w:val="ASFKTablenorm"/>
              <w:tabs>
                <w:tab w:val="left" w:pos="585"/>
              </w:tabs>
              <w:ind w:left="57" w:right="57"/>
            </w:pPr>
            <w:r w:rsidRPr="0021447B">
              <w:t>Системный атрибут, принимает значения «Не секретно», «ДСП»</w:t>
            </w:r>
            <w:r>
              <w:t>.</w:t>
            </w:r>
          </w:p>
        </w:tc>
      </w:tr>
      <w:tr w:rsidR="00CE352E" w:rsidRPr="00184423" w:rsidTr="00CE352E">
        <w:tc>
          <w:tcPr>
            <w:tcW w:w="1198" w:type="pct"/>
            <w:shd w:val="clear" w:color="auto" w:fill="auto"/>
          </w:tcPr>
          <w:p w:rsidR="00CE352E" w:rsidRPr="00184423" w:rsidRDefault="00CE352E" w:rsidP="00CE352E">
            <w:pPr>
              <w:pStyle w:val="ASFKTablenorm"/>
              <w:ind w:left="57" w:right="57"/>
            </w:pPr>
            <w:r w:rsidRPr="0021447B">
              <w:t>Уровень конфи-денциальности</w:t>
            </w:r>
          </w:p>
        </w:tc>
        <w:tc>
          <w:tcPr>
            <w:tcW w:w="3802" w:type="pct"/>
            <w:shd w:val="clear" w:color="auto" w:fill="auto"/>
          </w:tcPr>
          <w:p w:rsidR="00CE352E" w:rsidRDefault="00CE352E" w:rsidP="00CE352E">
            <w:pPr>
              <w:pStyle w:val="ASFKTablenorm"/>
              <w:ind w:left="57" w:right="57"/>
            </w:pPr>
            <w:r>
              <w:t>Заполняется вручную.</w:t>
            </w:r>
          </w:p>
          <w:p w:rsidR="00CE352E" w:rsidRDefault="00CE352E" w:rsidP="00CE352E">
            <w:pPr>
              <w:pStyle w:val="ASFKTablenorm"/>
              <w:ind w:left="57" w:right="57"/>
            </w:pPr>
            <w:r>
              <w:t>По умолчанию не заполнено.</w:t>
            </w:r>
          </w:p>
          <w:p w:rsidR="00CE352E" w:rsidRDefault="00CE352E" w:rsidP="00CE352E">
            <w:pPr>
              <w:pStyle w:val="ASFKTablenorm"/>
              <w:ind w:left="57" w:right="57"/>
            </w:pPr>
            <w:r>
              <w:t>Заполняется клиентом значением «0» (не секретно) при указании:</w:t>
            </w:r>
          </w:p>
          <w:p w:rsidR="00CE352E" w:rsidRDefault="00CE352E" w:rsidP="00CE352E">
            <w:pPr>
              <w:pStyle w:val="ASFKTableListMark"/>
            </w:pPr>
            <w:r>
              <w:t>лицевого счета клиента с признаком обслуживания в ЗК;</w:t>
            </w:r>
          </w:p>
          <w:p w:rsidR="00CE352E" w:rsidRDefault="00CE352E" w:rsidP="00CE352E">
            <w:pPr>
              <w:pStyle w:val="ASFKTableListMark"/>
            </w:pPr>
            <w:r>
              <w:t>кода по Сводному реестру, для которого в справочнике СР присутствует поле «Признак контура» со значением «S» (закрытый);</w:t>
            </w:r>
          </w:p>
          <w:p w:rsidR="00CE352E" w:rsidRPr="00D0193D" w:rsidRDefault="00CE352E" w:rsidP="00CE352E">
            <w:pPr>
              <w:pStyle w:val="ASFKTableListMark"/>
            </w:pPr>
            <w:r>
              <w:t>вместо наименования указан код организации по СР.</w:t>
            </w:r>
          </w:p>
        </w:tc>
      </w:tr>
      <w:tr w:rsidR="00CE352E" w:rsidRPr="00184423" w:rsidTr="00CE352E">
        <w:tc>
          <w:tcPr>
            <w:tcW w:w="1198" w:type="pct"/>
            <w:shd w:val="clear" w:color="auto" w:fill="auto"/>
          </w:tcPr>
          <w:p w:rsidR="00CE352E" w:rsidRPr="0021447B" w:rsidRDefault="00CE352E" w:rsidP="00CE352E">
            <w:pPr>
              <w:pStyle w:val="ASFKTablenorm"/>
              <w:ind w:left="57" w:right="57"/>
            </w:pPr>
            <w:r>
              <w:t>Статус</w:t>
            </w:r>
          </w:p>
        </w:tc>
        <w:tc>
          <w:tcPr>
            <w:tcW w:w="3802" w:type="pct"/>
            <w:shd w:val="clear" w:color="auto" w:fill="auto"/>
          </w:tcPr>
          <w:p w:rsidR="00CE352E" w:rsidRDefault="00CE352E" w:rsidP="00CE352E">
            <w:pPr>
              <w:pStyle w:val="ASFKTablenorm"/>
              <w:ind w:left="57" w:right="57"/>
            </w:pPr>
            <w:r w:rsidRPr="0021447B">
              <w:t>Значение заполняется автоматически или передается из OEBS.</w:t>
            </w:r>
          </w:p>
        </w:tc>
      </w:tr>
      <w:tr w:rsidR="00CE352E" w:rsidRPr="00184423" w:rsidTr="00CE352E">
        <w:tc>
          <w:tcPr>
            <w:tcW w:w="5000" w:type="pct"/>
            <w:gridSpan w:val="2"/>
            <w:shd w:val="clear" w:color="auto" w:fill="auto"/>
          </w:tcPr>
          <w:p w:rsidR="00CE352E" w:rsidRDefault="00CE352E" w:rsidP="00CE352E">
            <w:pPr>
              <w:pStyle w:val="ASFKTablenorm"/>
              <w:ind w:left="57" w:right="57"/>
            </w:pPr>
            <w:r>
              <w:t>Закладка «Документ»</w:t>
            </w:r>
          </w:p>
        </w:tc>
      </w:tr>
      <w:tr w:rsidR="00CE352E" w:rsidRPr="00184423" w:rsidTr="00CE352E">
        <w:tc>
          <w:tcPr>
            <w:tcW w:w="1198" w:type="pct"/>
            <w:shd w:val="clear" w:color="auto" w:fill="auto"/>
          </w:tcPr>
          <w:p w:rsidR="00CE352E" w:rsidRPr="0021447B" w:rsidRDefault="00CE352E" w:rsidP="00CE352E">
            <w:pPr>
              <w:pStyle w:val="ASFKTablenorm"/>
              <w:ind w:left="57" w:right="57"/>
            </w:pPr>
            <w:r>
              <w:t>Клиент</w:t>
            </w:r>
          </w:p>
        </w:tc>
        <w:tc>
          <w:tcPr>
            <w:tcW w:w="3802" w:type="pct"/>
            <w:shd w:val="clear" w:color="auto" w:fill="auto"/>
          </w:tcPr>
          <w:p w:rsidR="00CE352E" w:rsidRDefault="00CE352E" w:rsidP="00CE352E">
            <w:pPr>
              <w:pStyle w:val="ASFKTablenorm"/>
              <w:ind w:left="57" w:right="57"/>
            </w:pPr>
            <w:r>
              <w:t>Заполняется автоматически при импорте документа или вручную.</w:t>
            </w:r>
          </w:p>
          <w:p w:rsidR="00CE352E" w:rsidRDefault="00CE352E" w:rsidP="00CE352E">
            <w:pPr>
              <w:pStyle w:val="ASFKTablenorm"/>
              <w:ind w:left="57" w:right="57"/>
            </w:pPr>
            <w:r>
              <w:lastRenderedPageBreak/>
              <w:t>На АРМ клиентов в поле автоматически указывается полное наименование из актуальной реестровой записи Сводного реестра, соответствующей клиенту (а именно, записи с кодом равным значению системной константы «Код по СР»).</w:t>
            </w:r>
          </w:p>
          <w:p w:rsidR="00CE352E" w:rsidRDefault="00CE352E" w:rsidP="00CE352E">
            <w:pPr>
              <w:pStyle w:val="ASFKTablenorm"/>
              <w:ind w:left="57" w:right="57"/>
            </w:pPr>
            <w:r>
              <w:t>Значение может быть изменено вручную или путем выбора из указанных выше справочников значения в поле «по Сводному реестру».</w:t>
            </w:r>
          </w:p>
        </w:tc>
      </w:tr>
      <w:tr w:rsidR="00CE352E" w:rsidRPr="00184423" w:rsidTr="00CE352E">
        <w:tc>
          <w:tcPr>
            <w:tcW w:w="1198" w:type="pct"/>
            <w:shd w:val="clear" w:color="auto" w:fill="auto"/>
          </w:tcPr>
          <w:p w:rsidR="00CE352E" w:rsidRPr="0021447B" w:rsidRDefault="00CE352E" w:rsidP="00CE352E">
            <w:pPr>
              <w:pStyle w:val="ASFKTablenorm"/>
              <w:tabs>
                <w:tab w:val="left" w:pos="465"/>
              </w:tabs>
              <w:ind w:left="57" w:right="57"/>
            </w:pPr>
            <w:r w:rsidRPr="00DF41EC">
              <w:lastRenderedPageBreak/>
              <w:t>Код по Сводному реестру</w:t>
            </w:r>
          </w:p>
        </w:tc>
        <w:tc>
          <w:tcPr>
            <w:tcW w:w="3802" w:type="pct"/>
            <w:shd w:val="clear" w:color="auto" w:fill="auto"/>
          </w:tcPr>
          <w:p w:rsidR="00CE352E" w:rsidRDefault="00CE352E" w:rsidP="00CE352E">
            <w:pPr>
              <w:pStyle w:val="ASFKTablenorm"/>
              <w:ind w:left="57" w:right="57"/>
            </w:pPr>
            <w:r>
              <w:t>Заполняется автоматически при импорте документа или вручную.</w:t>
            </w:r>
          </w:p>
          <w:p w:rsidR="00CE352E" w:rsidRDefault="00CE352E" w:rsidP="00CE352E">
            <w:pPr>
              <w:pStyle w:val="ASFKTablenorm"/>
              <w:ind w:left="57" w:right="57"/>
            </w:pPr>
            <w:r>
              <w:t xml:space="preserve"> На АРМ клиентов в поле автоматически указывается код по Сводному реестру клиента из системной константы «Код по СР». </w:t>
            </w:r>
          </w:p>
          <w:p w:rsidR="00CE352E" w:rsidRDefault="00CE352E" w:rsidP="00CE352E">
            <w:pPr>
              <w:pStyle w:val="ASFKTablenorm"/>
              <w:ind w:left="57" w:right="57"/>
            </w:pPr>
            <w:r>
              <w:t>Значение может быть изменено вручную или путем выбора из Сводного реестра.</w:t>
            </w:r>
          </w:p>
        </w:tc>
      </w:tr>
      <w:tr w:rsidR="00CE352E" w:rsidRPr="00184423" w:rsidTr="00CE352E">
        <w:tc>
          <w:tcPr>
            <w:tcW w:w="1198" w:type="pct"/>
            <w:shd w:val="clear" w:color="auto" w:fill="auto"/>
          </w:tcPr>
          <w:p w:rsidR="00CE352E" w:rsidRPr="0021447B" w:rsidRDefault="00CE352E" w:rsidP="00CE352E">
            <w:pPr>
              <w:pStyle w:val="ASFKTablenorm"/>
              <w:ind w:left="57" w:right="57"/>
            </w:pPr>
            <w:r w:rsidRPr="00DF41EC">
              <w:t>Номер лицевого счета</w:t>
            </w:r>
          </w:p>
        </w:tc>
        <w:tc>
          <w:tcPr>
            <w:tcW w:w="3802" w:type="pct"/>
            <w:shd w:val="clear" w:color="auto" w:fill="auto"/>
          </w:tcPr>
          <w:p w:rsidR="00CE352E" w:rsidRDefault="00CE352E" w:rsidP="00CE352E">
            <w:pPr>
              <w:pStyle w:val="ASFKTablenorm"/>
              <w:ind w:left="57" w:right="57"/>
            </w:pPr>
            <w:r>
              <w:t>Заполняется при импорте из внешних систем или при ручном вводе.</w:t>
            </w:r>
          </w:p>
          <w:p w:rsidR="006B7A82" w:rsidRDefault="006B7A82" w:rsidP="00CE352E">
            <w:pPr>
              <w:pStyle w:val="ASFKTablenorm"/>
              <w:ind w:left="57" w:right="57"/>
            </w:pPr>
            <w:r w:rsidRPr="006B7A82">
              <w:t>Правила заполнения при ручном вводе/редактировании аналогичны правилам для других платежных документов клиентов, приведенным ниже.</w:t>
            </w:r>
          </w:p>
          <w:p w:rsidR="003C427E" w:rsidRDefault="003C427E" w:rsidP="003C427E">
            <w:pPr>
              <w:pStyle w:val="ASFKTablenorm"/>
              <w:ind w:left="57" w:right="57"/>
            </w:pPr>
            <w:r w:rsidRPr="003C427E">
              <w:t xml:space="preserve">На АРМ ПБС указывается автоматически номер актуального лицевого счета с кодом «05» клиента из справочника «Книга регистрации лицевых счетов» (поиск в справочнике выполняется по значениям системных констант «Код собственного БУ» с учетом федерального бюджета, кода главы по БК, а также обслуживающего </w:t>
            </w:r>
            <w:r>
              <w:t>ОрФК). Значение может быть изме</w:t>
            </w:r>
            <w:r w:rsidRPr="003C427E">
              <w:t>нено пользователем вручную или выбором из справочника лицевых счетов (выбор ограничен л/с с кодом 05 и указанными выше критериями, а также л/с с кодом 05, открытыми в рамках переданных по</w:t>
            </w:r>
            <w:r>
              <w:t>лномочий без ограничения по вла</w:t>
            </w:r>
            <w:r w:rsidRPr="003C427E">
              <w:t>дельцу л/с).</w:t>
            </w:r>
          </w:p>
        </w:tc>
      </w:tr>
      <w:tr w:rsidR="00CE352E" w:rsidRPr="00184423" w:rsidTr="00CE352E">
        <w:tc>
          <w:tcPr>
            <w:tcW w:w="1198" w:type="pct"/>
            <w:shd w:val="clear" w:color="auto" w:fill="auto"/>
          </w:tcPr>
          <w:p w:rsidR="00CE352E" w:rsidRPr="00D0193D" w:rsidRDefault="00CE352E" w:rsidP="00CE352E">
            <w:pPr>
              <w:pStyle w:val="ASFKTablenorm"/>
              <w:ind w:left="57" w:right="57"/>
            </w:pPr>
            <w:r>
              <w:t>ГРБС (РБС)</w:t>
            </w:r>
          </w:p>
        </w:tc>
        <w:tc>
          <w:tcPr>
            <w:tcW w:w="3802" w:type="pct"/>
            <w:shd w:val="clear" w:color="auto" w:fill="auto"/>
          </w:tcPr>
          <w:p w:rsidR="00CE352E" w:rsidRDefault="00CE352E" w:rsidP="00CE352E">
            <w:pPr>
              <w:pStyle w:val="ASFKTablenorm"/>
              <w:ind w:left="57" w:right="57"/>
            </w:pPr>
            <w:r>
              <w:t>Заполняется автоматически при импорте документа или вручную.</w:t>
            </w:r>
          </w:p>
          <w:p w:rsidR="00CE352E" w:rsidRPr="00184423" w:rsidRDefault="00D12012" w:rsidP="00D12012">
            <w:pPr>
              <w:pStyle w:val="ASFKTablenorm"/>
              <w:ind w:left="57" w:right="57"/>
            </w:pPr>
            <w:r w:rsidRPr="00D12012">
              <w:t>На АРМ ПБС автоматически заполняется полное наименование ГРБС из справочника Сводный реестр (на основании реестровой записи со значениями реквизита «Код главы по БК», совпадающим со значением из документа и пустым значением реквизита «Код вышестоящей организации по Сводному реестру»). Значение может быть изменено вручную или путем вы</w:t>
            </w:r>
            <w:r>
              <w:t>бора из справочника «Сводный ре</w:t>
            </w:r>
            <w:r w:rsidRPr="00D12012">
              <w:t>естр».</w:t>
            </w:r>
          </w:p>
        </w:tc>
      </w:tr>
      <w:tr w:rsidR="00CE352E" w:rsidRPr="00184423" w:rsidTr="00CE352E">
        <w:tc>
          <w:tcPr>
            <w:tcW w:w="1198" w:type="pct"/>
            <w:shd w:val="clear" w:color="auto" w:fill="auto"/>
          </w:tcPr>
          <w:p w:rsidR="00CE352E" w:rsidRPr="00184423" w:rsidRDefault="00CE352E" w:rsidP="00CE352E">
            <w:pPr>
              <w:pStyle w:val="ASFKTablenorm"/>
              <w:ind w:left="57" w:right="57"/>
            </w:pPr>
            <w:r w:rsidRPr="0021447B">
              <w:t>Код по Сводному реестру ГРБС</w:t>
            </w:r>
          </w:p>
        </w:tc>
        <w:tc>
          <w:tcPr>
            <w:tcW w:w="3802" w:type="pct"/>
            <w:shd w:val="clear" w:color="auto" w:fill="auto"/>
          </w:tcPr>
          <w:p w:rsidR="00CE352E" w:rsidRDefault="00CE352E" w:rsidP="00CE352E">
            <w:pPr>
              <w:pStyle w:val="ASFKTablenorm"/>
              <w:ind w:left="57" w:right="57"/>
            </w:pPr>
            <w:r>
              <w:t>Заполняется автоматически при импорте документа или вручную.</w:t>
            </w:r>
          </w:p>
          <w:p w:rsidR="00CE352E" w:rsidRPr="00D0193D" w:rsidRDefault="00CE352E" w:rsidP="00CE352E">
            <w:pPr>
              <w:pStyle w:val="ASFKTablenorm"/>
              <w:ind w:left="57" w:right="57"/>
            </w:pPr>
            <w:r>
              <w:t>Значение может быть изменено вручную или путем выбора из Сводного реестра.</w:t>
            </w:r>
          </w:p>
        </w:tc>
      </w:tr>
      <w:tr w:rsidR="00CE352E" w:rsidRPr="00184423" w:rsidTr="00CE352E">
        <w:tc>
          <w:tcPr>
            <w:tcW w:w="1198" w:type="pct"/>
            <w:shd w:val="clear" w:color="auto" w:fill="auto"/>
          </w:tcPr>
          <w:p w:rsidR="00CE352E" w:rsidRPr="0021447B" w:rsidRDefault="00CE352E" w:rsidP="00CE352E">
            <w:pPr>
              <w:pStyle w:val="ASFKTablenorm"/>
              <w:ind w:left="57" w:right="57"/>
            </w:pPr>
            <w:r>
              <w:t>Глава по БК</w:t>
            </w:r>
          </w:p>
        </w:tc>
        <w:tc>
          <w:tcPr>
            <w:tcW w:w="3802" w:type="pct"/>
            <w:shd w:val="clear" w:color="auto" w:fill="auto"/>
          </w:tcPr>
          <w:p w:rsidR="00CE352E" w:rsidRDefault="00CE352E" w:rsidP="00CE352E">
            <w:pPr>
              <w:pStyle w:val="ASFKTablenorm"/>
              <w:ind w:left="57" w:right="57"/>
            </w:pPr>
            <w:r>
              <w:t>Заполняется автоматически при импорте документа или вручную.</w:t>
            </w:r>
          </w:p>
          <w:p w:rsidR="00CE352E" w:rsidRPr="00D0193D" w:rsidRDefault="00CE352E" w:rsidP="00CE352E">
            <w:pPr>
              <w:pStyle w:val="ASFKTablenorm"/>
              <w:ind w:left="57" w:right="57"/>
            </w:pPr>
            <w:r>
              <w:t>Значение может быть изменено вручную или путем выбора из справочника ведомств.</w:t>
            </w:r>
          </w:p>
        </w:tc>
      </w:tr>
      <w:tr w:rsidR="00CE352E" w:rsidRPr="00184423" w:rsidTr="00CE352E">
        <w:tc>
          <w:tcPr>
            <w:tcW w:w="1198" w:type="pct"/>
            <w:shd w:val="clear" w:color="auto" w:fill="auto"/>
          </w:tcPr>
          <w:p w:rsidR="00CE352E" w:rsidRPr="0021447B" w:rsidRDefault="00CE352E" w:rsidP="00CE352E">
            <w:pPr>
              <w:pStyle w:val="ASFKTablenorm"/>
              <w:ind w:left="57" w:right="57"/>
            </w:pPr>
            <w:r>
              <w:t>Наименование ТОФК</w:t>
            </w:r>
          </w:p>
        </w:tc>
        <w:tc>
          <w:tcPr>
            <w:tcW w:w="3802" w:type="pct"/>
            <w:shd w:val="clear" w:color="auto" w:fill="auto"/>
          </w:tcPr>
          <w:p w:rsidR="00CE352E" w:rsidRDefault="00CE352E" w:rsidP="00CE352E">
            <w:pPr>
              <w:pStyle w:val="ASFKTablenorm"/>
              <w:ind w:left="57" w:right="57"/>
            </w:pPr>
            <w:r>
              <w:t>Заполняется автоматически при импорте документа или вручную.</w:t>
            </w:r>
          </w:p>
          <w:p w:rsidR="00CE352E" w:rsidRDefault="00CE352E" w:rsidP="00CE352E">
            <w:pPr>
              <w:pStyle w:val="ASFKTablenorm"/>
              <w:ind w:left="57" w:right="57"/>
            </w:pPr>
            <w:r>
              <w:t xml:space="preserve">Значение поля подтягивается по полю «по КОФК» из справочника органов ФК из поля «Полное наименование». </w:t>
            </w:r>
          </w:p>
          <w:p w:rsidR="00CE352E" w:rsidRPr="00D0193D" w:rsidRDefault="00CE352E" w:rsidP="00CE352E">
            <w:pPr>
              <w:pStyle w:val="ASFKTablenorm"/>
              <w:ind w:left="57" w:right="57"/>
            </w:pPr>
            <w:r>
              <w:t>Может быть изменено пользователем вручную.</w:t>
            </w:r>
          </w:p>
        </w:tc>
      </w:tr>
      <w:tr w:rsidR="00CE352E" w:rsidRPr="00184423" w:rsidTr="00CE352E">
        <w:tc>
          <w:tcPr>
            <w:tcW w:w="1198" w:type="pct"/>
            <w:shd w:val="clear" w:color="auto" w:fill="auto"/>
          </w:tcPr>
          <w:p w:rsidR="00CE352E" w:rsidRPr="0021447B" w:rsidRDefault="00CE352E" w:rsidP="00CE352E">
            <w:pPr>
              <w:pStyle w:val="ASFKTablenorm"/>
              <w:ind w:left="57" w:right="57"/>
            </w:pPr>
            <w:r>
              <w:t>по КОФК</w:t>
            </w:r>
          </w:p>
        </w:tc>
        <w:tc>
          <w:tcPr>
            <w:tcW w:w="3802" w:type="pct"/>
            <w:shd w:val="clear" w:color="auto" w:fill="auto"/>
          </w:tcPr>
          <w:p w:rsidR="00CE352E" w:rsidRDefault="00CE352E" w:rsidP="00CE352E">
            <w:pPr>
              <w:pStyle w:val="ASFKTablenorm"/>
              <w:ind w:left="57" w:right="57"/>
            </w:pPr>
            <w:r>
              <w:t>Заполняется автоматически при импорте документа или вручную.</w:t>
            </w:r>
          </w:p>
          <w:p w:rsidR="00CE352E" w:rsidRDefault="00CE352E" w:rsidP="00CE352E">
            <w:pPr>
              <w:pStyle w:val="ASFKTablenorm"/>
              <w:ind w:left="57" w:right="57"/>
            </w:pPr>
            <w:r>
              <w:t>Правила заполнения при ручном вводе/редактировании аналогичны правилам для других платежных документов клиентов, приведенным ниже.</w:t>
            </w:r>
          </w:p>
          <w:p w:rsidR="00134B76" w:rsidRDefault="00134B76" w:rsidP="00134B76">
            <w:pPr>
              <w:pStyle w:val="ASFKTablenorm"/>
              <w:ind w:left="57" w:right="57"/>
            </w:pPr>
            <w:r>
              <w:t>На АРМ ПБС:</w:t>
            </w:r>
          </w:p>
          <w:p w:rsidR="00134B76" w:rsidRPr="00134B76" w:rsidRDefault="00134B76" w:rsidP="00134B76">
            <w:pPr>
              <w:pStyle w:val="ASFKTableListMark"/>
            </w:pPr>
            <w:r>
              <w:t>е</w:t>
            </w:r>
            <w:r w:rsidRPr="00134B76">
              <w:t>сли значение констан</w:t>
            </w:r>
            <w:r>
              <w:t>ты «Код собственного ТОФК» соот</w:t>
            </w:r>
            <w:r w:rsidRPr="00134B76">
              <w:t>ветствует</w:t>
            </w:r>
            <w:r>
              <w:t xml:space="preserve"> </w:t>
            </w:r>
            <w:r w:rsidRPr="00134B76">
              <w:t>маске XXYY, то автоматически присваивается значение константы «Код вышестоящего ТОФК», соотве</w:t>
            </w:r>
            <w:r>
              <w:t>т</w:t>
            </w:r>
            <w:r w:rsidRPr="00134B76">
              <w:t>ствующий маске равный XX00;</w:t>
            </w:r>
          </w:p>
          <w:p w:rsidR="00134B76" w:rsidRPr="00134B76" w:rsidRDefault="00134B76" w:rsidP="00134B76">
            <w:pPr>
              <w:pStyle w:val="ASFKTableListMark"/>
            </w:pPr>
            <w:r>
              <w:lastRenderedPageBreak/>
              <w:t>е</w:t>
            </w:r>
            <w:r w:rsidRPr="00134B76">
              <w:t xml:space="preserve">сли значение константы «Код собственного ТОФК» соответствует маске XX00, то по умолчанию проставляется значение константы «Код собственного ТОФК». </w:t>
            </w:r>
          </w:p>
          <w:p w:rsidR="00134B76" w:rsidRPr="00D0193D" w:rsidRDefault="00134B76" w:rsidP="00134B76">
            <w:pPr>
              <w:pStyle w:val="ASFKTablenorm"/>
            </w:pPr>
            <w:r w:rsidRPr="00134B76">
              <w:t>Может быть изменено пользователем вручную или путем выбора из справочника «Органы ФК».</w:t>
            </w:r>
          </w:p>
        </w:tc>
      </w:tr>
      <w:tr w:rsidR="00CE352E" w:rsidRPr="00184423" w:rsidTr="00CE352E">
        <w:tc>
          <w:tcPr>
            <w:tcW w:w="5000" w:type="pct"/>
            <w:gridSpan w:val="2"/>
            <w:shd w:val="clear" w:color="auto" w:fill="auto"/>
          </w:tcPr>
          <w:p w:rsidR="00CE352E" w:rsidRPr="00D0193D" w:rsidRDefault="00CE352E" w:rsidP="00CE352E">
            <w:pPr>
              <w:pStyle w:val="ASFKTablenorm"/>
              <w:ind w:left="57" w:right="57"/>
            </w:pPr>
            <w:r w:rsidRPr="0021447B">
              <w:lastRenderedPageBreak/>
              <w:t>Табличная часть в закладке «Документ»</w:t>
            </w:r>
          </w:p>
        </w:tc>
      </w:tr>
      <w:tr w:rsidR="00CE352E" w:rsidRPr="00184423" w:rsidTr="00CE352E">
        <w:tc>
          <w:tcPr>
            <w:tcW w:w="1198" w:type="pct"/>
            <w:shd w:val="clear" w:color="auto" w:fill="auto"/>
          </w:tcPr>
          <w:p w:rsidR="00CE352E" w:rsidRPr="0021447B" w:rsidRDefault="00CE352E" w:rsidP="00CE352E">
            <w:pPr>
              <w:pStyle w:val="ASFKTablenorm"/>
              <w:ind w:left="57" w:right="57"/>
            </w:pPr>
            <w:r w:rsidRPr="003A2DD4">
              <w:t>Порядковый номер строки</w:t>
            </w:r>
          </w:p>
        </w:tc>
        <w:tc>
          <w:tcPr>
            <w:tcW w:w="3802" w:type="pct"/>
            <w:shd w:val="clear" w:color="auto" w:fill="auto"/>
          </w:tcPr>
          <w:p w:rsidR="00CE352E" w:rsidRDefault="00CE352E" w:rsidP="00CE352E">
            <w:pPr>
              <w:pStyle w:val="ASFKTablenorm"/>
              <w:ind w:left="57" w:right="57"/>
            </w:pPr>
            <w:r>
              <w:t>Заполняется автоматически при импорте документа или вручную.</w:t>
            </w:r>
          </w:p>
          <w:p w:rsidR="00CE352E" w:rsidRPr="00D0193D" w:rsidRDefault="00CE352E" w:rsidP="00CE352E">
            <w:pPr>
              <w:pStyle w:val="ASFKTablenorm"/>
              <w:ind w:left="57" w:right="57"/>
            </w:pPr>
            <w:r>
              <w:t>При ручном вводе на клиентских АРМ заполняется автоматически номером по порядку при добавлении новой строки, недоступно для редактирования.</w:t>
            </w:r>
          </w:p>
        </w:tc>
      </w:tr>
      <w:tr w:rsidR="00CE352E" w:rsidRPr="00184423" w:rsidTr="00CE352E">
        <w:tc>
          <w:tcPr>
            <w:tcW w:w="1198" w:type="pct"/>
            <w:shd w:val="clear" w:color="auto" w:fill="auto"/>
          </w:tcPr>
          <w:p w:rsidR="00CE352E" w:rsidRPr="0021447B" w:rsidRDefault="00CE352E" w:rsidP="00CE352E">
            <w:pPr>
              <w:pStyle w:val="ASFKTablenorm"/>
              <w:ind w:left="57" w:right="57"/>
            </w:pPr>
            <w:r w:rsidRPr="003A2DD4">
              <w:t>Код нормативного акта</w:t>
            </w:r>
          </w:p>
        </w:tc>
        <w:tc>
          <w:tcPr>
            <w:tcW w:w="3802" w:type="pct"/>
            <w:shd w:val="clear" w:color="auto" w:fill="auto"/>
          </w:tcPr>
          <w:p w:rsidR="00CE352E" w:rsidRDefault="00CE352E" w:rsidP="00CE352E">
            <w:pPr>
              <w:pStyle w:val="ASFKTablenorm"/>
              <w:ind w:left="57" w:right="57"/>
            </w:pPr>
            <w:r>
              <w:t>Заполняется автоматически при импорте документа или вручную.</w:t>
            </w:r>
          </w:p>
          <w:p w:rsidR="00CE352E" w:rsidRPr="00D0193D" w:rsidRDefault="00CE352E" w:rsidP="00CE352E">
            <w:pPr>
              <w:pStyle w:val="ASFKTablenorm"/>
              <w:ind w:left="57" w:right="57"/>
            </w:pPr>
            <w:r>
              <w:t>Значение может быть изменено вручную или путем выбора из справочника «Перечень НПА».</w:t>
            </w:r>
          </w:p>
        </w:tc>
      </w:tr>
      <w:tr w:rsidR="00CE352E" w:rsidRPr="00184423" w:rsidTr="00CE352E">
        <w:tc>
          <w:tcPr>
            <w:tcW w:w="1198" w:type="pct"/>
            <w:shd w:val="clear" w:color="auto" w:fill="auto"/>
          </w:tcPr>
          <w:p w:rsidR="00CE352E" w:rsidRPr="0021447B" w:rsidRDefault="00CE352E" w:rsidP="00CE352E">
            <w:pPr>
              <w:pStyle w:val="ASFKTablenorm"/>
              <w:ind w:left="57" w:right="57"/>
            </w:pPr>
            <w:r w:rsidRPr="003A2DD4">
              <w:t>Код средств</w:t>
            </w:r>
          </w:p>
        </w:tc>
        <w:tc>
          <w:tcPr>
            <w:tcW w:w="3802" w:type="pct"/>
            <w:shd w:val="clear" w:color="auto" w:fill="auto"/>
          </w:tcPr>
          <w:p w:rsidR="00CE352E" w:rsidRPr="00D0193D" w:rsidRDefault="00CE352E" w:rsidP="00CE352E">
            <w:pPr>
              <w:pStyle w:val="ASFKTablenorm"/>
              <w:ind w:left="57" w:right="57"/>
            </w:pPr>
            <w:r w:rsidRPr="0021447B">
              <w:t>Заполняется автоматически при импорте документа или вручную.</w:t>
            </w:r>
          </w:p>
        </w:tc>
      </w:tr>
      <w:tr w:rsidR="00CE352E" w:rsidRPr="00184423" w:rsidTr="00CE352E">
        <w:tc>
          <w:tcPr>
            <w:tcW w:w="1198" w:type="pct"/>
            <w:shd w:val="clear" w:color="auto" w:fill="auto"/>
          </w:tcPr>
          <w:p w:rsidR="00CE352E" w:rsidRPr="0021447B" w:rsidRDefault="00CE352E" w:rsidP="00CE352E">
            <w:pPr>
              <w:pStyle w:val="ASFKTablenorm"/>
              <w:ind w:left="57" w:right="57"/>
            </w:pPr>
            <w:r>
              <w:t>Примечание</w:t>
            </w:r>
          </w:p>
        </w:tc>
        <w:tc>
          <w:tcPr>
            <w:tcW w:w="3802" w:type="pct"/>
            <w:shd w:val="clear" w:color="auto" w:fill="auto"/>
          </w:tcPr>
          <w:p w:rsidR="00CE352E" w:rsidRPr="00D0193D" w:rsidRDefault="00CE352E" w:rsidP="00CE352E">
            <w:pPr>
              <w:pStyle w:val="ASFKTablenorm"/>
              <w:ind w:left="57" w:right="57"/>
            </w:pPr>
            <w:r w:rsidRPr="0021447B">
              <w:t>Заполняется автоматически при импорте документа или вручную.</w:t>
            </w:r>
          </w:p>
        </w:tc>
      </w:tr>
    </w:tbl>
    <w:p w:rsidR="00CE352E" w:rsidRDefault="00CE352E" w:rsidP="00CE352E">
      <w:pPr>
        <w:pStyle w:val="ASFKNormal"/>
      </w:pPr>
      <w:r>
        <w:t>ЭФ документа «</w:t>
      </w:r>
      <w:r w:rsidRPr="0079585A">
        <w:t>Сведения об осуществлении операций со средствами во временном распоряжении</w:t>
      </w:r>
      <w:r>
        <w:t>», закладки «Подписи» представлена на рисунке </w:t>
      </w:r>
      <w:r w:rsidR="00980A92">
        <w:fldChar w:fldCharType="begin"/>
      </w:r>
      <w:r w:rsidR="00980A92">
        <w:instrText xml:space="preserve"> REF _Ref78819583 \h </w:instrText>
      </w:r>
      <w:r w:rsidR="00980A92">
        <w:fldChar w:fldCharType="separate"/>
      </w:r>
      <w:r w:rsidR="00D80569">
        <w:rPr>
          <w:noProof/>
        </w:rPr>
        <w:t>214</w:t>
      </w:r>
      <w:r w:rsidR="00980A92">
        <w:fldChar w:fldCharType="end"/>
      </w:r>
      <w:r>
        <w:t>.</w:t>
      </w:r>
    </w:p>
    <w:p w:rsidR="00CE352E" w:rsidRDefault="003C427E" w:rsidP="00CE352E">
      <w:pPr>
        <w:pStyle w:val="ASFKFigure"/>
      </w:pPr>
      <w:r w:rsidRPr="003C427E">
        <w:rPr>
          <w:noProof/>
        </w:rPr>
        <w:drawing>
          <wp:inline distT="0" distB="0" distL="0" distR="0">
            <wp:extent cx="6120130" cy="1923329"/>
            <wp:effectExtent l="0" t="0" r="0" b="1270"/>
            <wp:docPr id="226" name="Рисунок 226" descr="D:\Скриншоты\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222.png"/>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120130" cy="1923329"/>
                    </a:xfrm>
                    <a:prstGeom prst="rect">
                      <a:avLst/>
                    </a:prstGeom>
                    <a:noFill/>
                    <a:ln>
                      <a:noFill/>
                    </a:ln>
                  </pic:spPr>
                </pic:pic>
              </a:graphicData>
            </a:graphic>
          </wp:inline>
        </w:drawing>
      </w:r>
    </w:p>
    <w:p w:rsidR="00CE352E" w:rsidRDefault="00CE352E" w:rsidP="00CE352E">
      <w:pPr>
        <w:pStyle w:val="ASFKFigName"/>
        <w:numPr>
          <w:ilvl w:val="0"/>
          <w:numId w:val="101"/>
        </w:numPr>
      </w:pPr>
      <w:r>
        <w:rPr>
          <w:noProof/>
        </w:rPr>
        <w:fldChar w:fldCharType="begin"/>
      </w:r>
      <w:r>
        <w:rPr>
          <w:noProof/>
        </w:rPr>
        <w:instrText xml:space="preserve"> SEQ Рисунок \* ARABIC </w:instrText>
      </w:r>
      <w:r>
        <w:rPr>
          <w:noProof/>
        </w:rPr>
        <w:fldChar w:fldCharType="separate"/>
      </w:r>
      <w:bookmarkStart w:id="1355" w:name="_Ref78819583"/>
      <w:bookmarkStart w:id="1356" w:name="_Toc78378603"/>
      <w:bookmarkStart w:id="1357" w:name="_Toc78874486"/>
      <w:bookmarkStart w:id="1358" w:name="_Toc88819211"/>
      <w:r w:rsidR="00D80569">
        <w:rPr>
          <w:noProof/>
        </w:rPr>
        <w:t>214</w:t>
      </w:r>
      <w:bookmarkEnd w:id="1355"/>
      <w:r>
        <w:rPr>
          <w:noProof/>
        </w:rPr>
        <w:fldChar w:fldCharType="end"/>
      </w:r>
      <w:r>
        <w:t>. ЭФ документа «</w:t>
      </w:r>
      <w:r w:rsidRPr="0079585A">
        <w:t>Сведения об осуществлении операций со средствами во временном распоряжении</w:t>
      </w:r>
      <w:r>
        <w:t>», закладки «Подписи»</w:t>
      </w:r>
      <w:bookmarkEnd w:id="1356"/>
      <w:bookmarkEnd w:id="1357"/>
      <w:bookmarkEnd w:id="1358"/>
    </w:p>
    <w:p w:rsidR="00CE352E" w:rsidRDefault="00CE352E" w:rsidP="00CE352E">
      <w:pPr>
        <w:pStyle w:val="ASFKNormal"/>
      </w:pPr>
      <w:r>
        <w:t>Перечень полей документа «</w:t>
      </w:r>
      <w:r w:rsidR="00980A92" w:rsidRPr="0079585A">
        <w:t>Сведения об осуществлении операций со средствами во временном распоряжении</w:t>
      </w:r>
      <w:r>
        <w:t>», закладки «Подписи» приведен в таблице </w:t>
      </w:r>
      <w:r w:rsidR="00980A92">
        <w:fldChar w:fldCharType="begin"/>
      </w:r>
      <w:r w:rsidR="00980A92">
        <w:instrText xml:space="preserve"> REF _Ref78819584 \h </w:instrText>
      </w:r>
      <w:r w:rsidR="00980A92">
        <w:fldChar w:fldCharType="separate"/>
      </w:r>
      <w:r w:rsidR="00D80569">
        <w:rPr>
          <w:noProof/>
        </w:rPr>
        <w:t>133</w:t>
      </w:r>
      <w:r w:rsidR="00980A92">
        <w:fldChar w:fldCharType="end"/>
      </w:r>
      <w:r>
        <w:t>.</w:t>
      </w:r>
    </w:p>
    <w:p w:rsidR="00CE352E" w:rsidRDefault="00CE352E" w:rsidP="00CE352E">
      <w:pPr>
        <w:pStyle w:val="ASFKNameTable"/>
        <w:numPr>
          <w:ilvl w:val="0"/>
          <w:numId w:val="102"/>
        </w:numPr>
      </w:pPr>
      <w:r>
        <w:rPr>
          <w:noProof/>
        </w:rPr>
        <w:fldChar w:fldCharType="begin"/>
      </w:r>
      <w:r>
        <w:rPr>
          <w:noProof/>
        </w:rPr>
        <w:instrText xml:space="preserve"> SEQ Таблица \* ARABIC </w:instrText>
      </w:r>
      <w:r>
        <w:rPr>
          <w:noProof/>
        </w:rPr>
        <w:fldChar w:fldCharType="separate"/>
      </w:r>
      <w:bookmarkStart w:id="1359" w:name="_Ref78819584"/>
      <w:bookmarkStart w:id="1360" w:name="_Toc78378130"/>
      <w:bookmarkStart w:id="1361" w:name="_Toc78874008"/>
      <w:bookmarkStart w:id="1362" w:name="_Toc88818817"/>
      <w:r w:rsidR="00D80569">
        <w:rPr>
          <w:noProof/>
        </w:rPr>
        <w:t>133</w:t>
      </w:r>
      <w:bookmarkEnd w:id="1359"/>
      <w:r>
        <w:rPr>
          <w:noProof/>
        </w:rPr>
        <w:fldChar w:fldCharType="end"/>
      </w:r>
      <w:r>
        <w:t>. Перечень полей документа «</w:t>
      </w:r>
      <w:r w:rsidR="00980A92" w:rsidRPr="0079585A">
        <w:t>Сведения об осуществлении операций со средствами во временном распоряжении</w:t>
      </w:r>
      <w:r>
        <w:t>», закладки «Подписи»</w:t>
      </w:r>
      <w:bookmarkEnd w:id="1360"/>
      <w:bookmarkEnd w:id="1361"/>
      <w:bookmarkEnd w:id="13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5"/>
        <w:gridCol w:w="6073"/>
      </w:tblGrid>
      <w:tr w:rsidR="00CE352E" w:rsidTr="00CE352E">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CE352E" w:rsidRDefault="00CE352E" w:rsidP="00CE352E">
            <w:pPr>
              <w:pStyle w:val="ASFKTableHead"/>
            </w:pPr>
            <w:r>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CE352E" w:rsidRDefault="00CE352E" w:rsidP="00CE352E">
            <w:pPr>
              <w:pStyle w:val="ASFKTableHead"/>
            </w:pPr>
            <w:r>
              <w:t>Описание поля</w:t>
            </w:r>
          </w:p>
        </w:tc>
      </w:tr>
      <w:tr w:rsidR="00CE352E" w:rsidTr="00CE352E">
        <w:tc>
          <w:tcPr>
            <w:tcW w:w="5000" w:type="pct"/>
            <w:gridSpan w:val="2"/>
            <w:shd w:val="clear" w:color="auto" w:fill="auto"/>
            <w:hideMark/>
          </w:tcPr>
          <w:p w:rsidR="00CE352E" w:rsidRDefault="00CE352E" w:rsidP="00CE352E">
            <w:pPr>
              <w:pStyle w:val="ASFKTablenorm"/>
              <w:ind w:left="57" w:right="57"/>
            </w:pPr>
            <w:r>
              <w:t>Группа полей «Реквизиты утверждения»</w:t>
            </w:r>
          </w:p>
        </w:tc>
      </w:tr>
      <w:tr w:rsidR="00CE352E" w:rsidTr="00CE352E">
        <w:tc>
          <w:tcPr>
            <w:tcW w:w="1846" w:type="pct"/>
            <w:shd w:val="clear" w:color="auto" w:fill="auto"/>
          </w:tcPr>
          <w:p w:rsidR="00CE352E" w:rsidRDefault="00CE352E" w:rsidP="00CE352E">
            <w:pPr>
              <w:pStyle w:val="ASFKTablenorm"/>
              <w:ind w:left="57" w:right="57"/>
            </w:pPr>
            <w:r w:rsidRPr="00490B2B">
              <w:t>Должность лица, утверждающего документ</w:t>
            </w:r>
          </w:p>
        </w:tc>
        <w:tc>
          <w:tcPr>
            <w:tcW w:w="3154" w:type="pct"/>
            <w:shd w:val="clear" w:color="auto" w:fill="auto"/>
          </w:tcPr>
          <w:p w:rsidR="00CE352E" w:rsidRDefault="00CE352E" w:rsidP="00CE352E">
            <w:pPr>
              <w:pStyle w:val="ASFKTablenorm"/>
              <w:ind w:left="57" w:right="57"/>
            </w:pPr>
            <w:r>
              <w:t>Заполняется вручную.</w:t>
            </w:r>
          </w:p>
        </w:tc>
      </w:tr>
      <w:tr w:rsidR="00CE352E" w:rsidTr="00CE352E">
        <w:tc>
          <w:tcPr>
            <w:tcW w:w="1846" w:type="pct"/>
            <w:shd w:val="clear" w:color="auto" w:fill="auto"/>
          </w:tcPr>
          <w:p w:rsidR="00CE352E" w:rsidRDefault="00CE352E" w:rsidP="00CE352E">
            <w:pPr>
              <w:pStyle w:val="ASFKTablenorm"/>
              <w:ind w:left="57" w:right="57"/>
            </w:pPr>
            <w:r w:rsidRPr="00490B2B">
              <w:t>Утверждающий орган</w:t>
            </w:r>
          </w:p>
        </w:tc>
        <w:tc>
          <w:tcPr>
            <w:tcW w:w="3154" w:type="pct"/>
            <w:shd w:val="clear" w:color="auto" w:fill="auto"/>
          </w:tcPr>
          <w:p w:rsidR="00CE352E" w:rsidRDefault="00CE352E" w:rsidP="00CE352E">
            <w:pPr>
              <w:pStyle w:val="ASFKTablenorm"/>
              <w:ind w:left="57" w:right="57"/>
            </w:pPr>
            <w:r>
              <w:t>Заполняется вручную.</w:t>
            </w:r>
          </w:p>
        </w:tc>
      </w:tr>
      <w:tr w:rsidR="00CE352E" w:rsidTr="00CE352E">
        <w:tc>
          <w:tcPr>
            <w:tcW w:w="1846" w:type="pct"/>
            <w:shd w:val="clear" w:color="auto" w:fill="auto"/>
          </w:tcPr>
          <w:p w:rsidR="00CE352E" w:rsidRPr="00490B2B" w:rsidRDefault="00CE352E" w:rsidP="00CE352E">
            <w:pPr>
              <w:pStyle w:val="ASFKTablenorm"/>
              <w:ind w:left="57" w:right="57"/>
            </w:pPr>
            <w:r w:rsidRPr="00F837FC">
              <w:t xml:space="preserve">Расшифровка подписи </w:t>
            </w:r>
          </w:p>
        </w:tc>
        <w:tc>
          <w:tcPr>
            <w:tcW w:w="3154" w:type="pct"/>
            <w:shd w:val="clear" w:color="auto" w:fill="auto"/>
          </w:tcPr>
          <w:p w:rsidR="00CE352E" w:rsidRDefault="00CE352E" w:rsidP="00CE352E">
            <w:pPr>
              <w:pStyle w:val="ASFKTablenorm"/>
              <w:ind w:left="57" w:right="57"/>
            </w:pPr>
            <w:r>
              <w:t>Заполняется вручную.</w:t>
            </w:r>
          </w:p>
        </w:tc>
      </w:tr>
      <w:tr w:rsidR="00CE352E" w:rsidTr="00CE352E">
        <w:tc>
          <w:tcPr>
            <w:tcW w:w="1846" w:type="pct"/>
            <w:shd w:val="clear" w:color="auto" w:fill="auto"/>
          </w:tcPr>
          <w:p w:rsidR="00CE352E" w:rsidRPr="00490B2B" w:rsidRDefault="00CE352E" w:rsidP="00CE352E">
            <w:pPr>
              <w:pStyle w:val="ASFKTablenorm"/>
              <w:ind w:left="57" w:right="57"/>
            </w:pPr>
            <w:r w:rsidRPr="00F837FC">
              <w:t>Дата подписания документа</w:t>
            </w:r>
          </w:p>
        </w:tc>
        <w:tc>
          <w:tcPr>
            <w:tcW w:w="3154" w:type="pct"/>
            <w:shd w:val="clear" w:color="auto" w:fill="auto"/>
          </w:tcPr>
          <w:p w:rsidR="00CE352E" w:rsidRDefault="00CE352E" w:rsidP="00CE352E">
            <w:pPr>
              <w:pStyle w:val="ASFKTablenorm"/>
              <w:ind w:left="57" w:right="57"/>
            </w:pPr>
            <w:r>
              <w:t>Заполняется вручную.</w:t>
            </w:r>
          </w:p>
        </w:tc>
      </w:tr>
      <w:tr w:rsidR="00CE352E" w:rsidTr="00CE352E">
        <w:tc>
          <w:tcPr>
            <w:tcW w:w="5000" w:type="pct"/>
            <w:gridSpan w:val="2"/>
            <w:shd w:val="clear" w:color="auto" w:fill="auto"/>
          </w:tcPr>
          <w:p w:rsidR="00CE352E" w:rsidRDefault="00CE352E" w:rsidP="00CE352E">
            <w:pPr>
              <w:pStyle w:val="ASFKTablenorm"/>
              <w:ind w:left="57" w:right="57"/>
            </w:pPr>
            <w:r>
              <w:t>Группа полей «Реквизиты подписей»</w:t>
            </w:r>
          </w:p>
        </w:tc>
      </w:tr>
      <w:tr w:rsidR="00CE352E" w:rsidTr="00CE352E">
        <w:tc>
          <w:tcPr>
            <w:tcW w:w="1846" w:type="pct"/>
            <w:shd w:val="clear" w:color="auto" w:fill="auto"/>
          </w:tcPr>
          <w:p w:rsidR="00CE352E" w:rsidRPr="00490B2B" w:rsidRDefault="00CE352E" w:rsidP="00CE352E">
            <w:pPr>
              <w:pStyle w:val="ASFKTablenorm"/>
              <w:ind w:left="57" w:right="57"/>
            </w:pPr>
            <w:r w:rsidRPr="00C049CC">
              <w:lastRenderedPageBreak/>
              <w:t xml:space="preserve">Должность руководителя </w:t>
            </w:r>
          </w:p>
        </w:tc>
        <w:tc>
          <w:tcPr>
            <w:tcW w:w="3154" w:type="pct"/>
            <w:shd w:val="clear" w:color="auto" w:fill="auto"/>
          </w:tcPr>
          <w:p w:rsidR="00CE352E" w:rsidRDefault="00CE352E" w:rsidP="00CE352E">
            <w:pPr>
              <w:pStyle w:val="ASFKTablenorm"/>
              <w:ind w:left="57" w:right="57"/>
            </w:pPr>
            <w:r w:rsidRPr="003F50B2">
              <w:t>Заполняется автоматически при подписании ЭП данными подписанта Для ОФК off-line заполняется вручную.</w:t>
            </w:r>
          </w:p>
        </w:tc>
      </w:tr>
      <w:tr w:rsidR="00CE352E" w:rsidTr="00CE352E">
        <w:tc>
          <w:tcPr>
            <w:tcW w:w="1846" w:type="pct"/>
            <w:shd w:val="clear" w:color="auto" w:fill="auto"/>
          </w:tcPr>
          <w:p w:rsidR="00CE352E" w:rsidRPr="00490B2B" w:rsidRDefault="00CE352E" w:rsidP="00CE352E">
            <w:pPr>
              <w:pStyle w:val="ASFKTablenorm"/>
              <w:ind w:left="57" w:right="57"/>
            </w:pPr>
            <w:r w:rsidRPr="00C049CC">
              <w:t>Расшифровка подписи руководителя</w:t>
            </w:r>
          </w:p>
        </w:tc>
        <w:tc>
          <w:tcPr>
            <w:tcW w:w="3154" w:type="pct"/>
            <w:shd w:val="clear" w:color="auto" w:fill="auto"/>
          </w:tcPr>
          <w:p w:rsidR="00CE352E" w:rsidRDefault="00CE352E" w:rsidP="00CE352E">
            <w:pPr>
              <w:pStyle w:val="ASFKTablenorm"/>
              <w:ind w:left="57" w:right="57"/>
            </w:pPr>
            <w:r w:rsidRPr="003F50B2">
              <w:t>Заполняется автоматически при подписании ЭП данными подписанта Для ОФК off-line заполняется вручную.</w:t>
            </w:r>
          </w:p>
        </w:tc>
      </w:tr>
      <w:tr w:rsidR="00CE352E" w:rsidTr="00CE352E">
        <w:tc>
          <w:tcPr>
            <w:tcW w:w="1846" w:type="pct"/>
            <w:shd w:val="clear" w:color="auto" w:fill="auto"/>
          </w:tcPr>
          <w:p w:rsidR="00CE352E" w:rsidRPr="00490B2B" w:rsidRDefault="00CE352E" w:rsidP="00CE352E">
            <w:pPr>
              <w:pStyle w:val="ASFKTablenorm"/>
              <w:ind w:left="57" w:right="57"/>
            </w:pPr>
            <w:r w:rsidRPr="00C049CC">
              <w:t>Дата подписания документа</w:t>
            </w:r>
          </w:p>
        </w:tc>
        <w:tc>
          <w:tcPr>
            <w:tcW w:w="3154" w:type="pct"/>
            <w:shd w:val="clear" w:color="auto" w:fill="auto"/>
          </w:tcPr>
          <w:p w:rsidR="00CE352E" w:rsidRDefault="00CE352E" w:rsidP="00CE352E">
            <w:pPr>
              <w:pStyle w:val="ASFKTablenorm"/>
              <w:ind w:left="57" w:right="57"/>
            </w:pPr>
            <w:r w:rsidRPr="0021447B">
              <w:t>Значение вводится вручную или выбирается из системного календаря.</w:t>
            </w:r>
          </w:p>
        </w:tc>
      </w:tr>
      <w:tr w:rsidR="00CE352E" w:rsidTr="00CE352E">
        <w:tc>
          <w:tcPr>
            <w:tcW w:w="1846" w:type="pct"/>
            <w:shd w:val="clear" w:color="auto" w:fill="auto"/>
          </w:tcPr>
          <w:p w:rsidR="00CE352E" w:rsidRPr="00490B2B" w:rsidRDefault="00CE352E" w:rsidP="00CE352E">
            <w:pPr>
              <w:pStyle w:val="ASFKTablenorm"/>
              <w:ind w:left="57" w:right="57"/>
            </w:pPr>
            <w:r w:rsidRPr="00C049CC">
              <w:t>ФИО ответственного за конфиденциальность данных</w:t>
            </w:r>
          </w:p>
        </w:tc>
        <w:tc>
          <w:tcPr>
            <w:tcW w:w="3154" w:type="pct"/>
            <w:shd w:val="clear" w:color="auto" w:fill="auto"/>
          </w:tcPr>
          <w:p w:rsidR="00CE352E" w:rsidRDefault="00CE352E" w:rsidP="00CE352E">
            <w:pPr>
              <w:pStyle w:val="ASFKTablenorm"/>
              <w:ind w:left="57" w:right="57"/>
            </w:pPr>
            <w:r w:rsidRPr="0021447B">
              <w:t>Заполняется автоматически при подписании ЭП данными расшифровки подписи подписанта с должностью «Руководитель», если «Уровень конфиденциальности» = «0». Для ОФК off-line заполняется вручную.</w:t>
            </w:r>
          </w:p>
        </w:tc>
      </w:tr>
      <w:tr w:rsidR="00CE352E" w:rsidTr="00CE352E">
        <w:tc>
          <w:tcPr>
            <w:tcW w:w="5000" w:type="pct"/>
            <w:gridSpan w:val="2"/>
            <w:shd w:val="clear" w:color="auto" w:fill="auto"/>
          </w:tcPr>
          <w:p w:rsidR="00CE352E" w:rsidRPr="0021447B" w:rsidRDefault="00CE352E" w:rsidP="00CE352E">
            <w:pPr>
              <w:pStyle w:val="ASFKTablenorm"/>
              <w:ind w:left="57" w:right="57"/>
            </w:pPr>
            <w:r>
              <w:t>Группа полей «Отметка о регистрации в ТОФК»</w:t>
            </w:r>
          </w:p>
        </w:tc>
      </w:tr>
      <w:tr w:rsidR="00CE352E" w:rsidTr="00CE352E">
        <w:tc>
          <w:tcPr>
            <w:tcW w:w="1846" w:type="pct"/>
            <w:shd w:val="clear" w:color="auto" w:fill="auto"/>
          </w:tcPr>
          <w:p w:rsidR="00CE352E" w:rsidRPr="00C049CC" w:rsidRDefault="00CE352E" w:rsidP="00CE352E">
            <w:pPr>
              <w:pStyle w:val="ASFKTablenorm"/>
              <w:ind w:left="57" w:right="57"/>
            </w:pPr>
            <w:r>
              <w:t>Дата регистрации в ТОФК</w:t>
            </w:r>
          </w:p>
        </w:tc>
        <w:tc>
          <w:tcPr>
            <w:tcW w:w="3154" w:type="pct"/>
            <w:shd w:val="clear" w:color="auto" w:fill="auto"/>
          </w:tcPr>
          <w:p w:rsidR="00CE352E" w:rsidRPr="0021447B" w:rsidRDefault="00CE352E" w:rsidP="00CE352E">
            <w:pPr>
              <w:pStyle w:val="ASFKTablenorm"/>
              <w:ind w:left="57" w:right="57"/>
            </w:pPr>
            <w:r w:rsidRPr="0021447B">
              <w:t>Отображается дата регистрации документа в ТОФК.</w:t>
            </w:r>
          </w:p>
        </w:tc>
      </w:tr>
    </w:tbl>
    <w:p w:rsidR="00331491" w:rsidRPr="003A611F" w:rsidRDefault="00331491" w:rsidP="00331491">
      <w:pPr>
        <w:pStyle w:val="21"/>
      </w:pPr>
      <w:bookmarkStart w:id="1363" w:name="_Toc88818590"/>
      <w:r w:rsidRPr="003A611F">
        <w:t>Группа документов «Ведение СРРПБС»</w:t>
      </w:r>
      <w:bookmarkEnd w:id="1363"/>
    </w:p>
    <w:p w:rsidR="00331491" w:rsidRPr="003A611F" w:rsidRDefault="00331491" w:rsidP="00331491">
      <w:pPr>
        <w:pStyle w:val="ASFKNormal"/>
      </w:pPr>
      <w:r w:rsidRPr="003A611F">
        <w:t>Группа документов «Ведение СРРПБС» включает следующие документы:</w:t>
      </w:r>
    </w:p>
    <w:p w:rsidR="00331491" w:rsidRPr="003A611F" w:rsidRDefault="00331491" w:rsidP="00331491">
      <w:pPr>
        <w:pStyle w:val="ASFKListmark1"/>
      </w:pPr>
      <w:r w:rsidRPr="003A611F">
        <w:t>«Заявка на внесение/изменение реквизитов УБП в СРРПБС»;</w:t>
      </w:r>
    </w:p>
    <w:p w:rsidR="00331491" w:rsidRPr="003A611F" w:rsidRDefault="00331491" w:rsidP="00331491">
      <w:pPr>
        <w:pStyle w:val="ASFKListmark1"/>
      </w:pPr>
      <w:r w:rsidRPr="003A611F">
        <w:t>«Заявка на исключение реквизитов УБП в СРРПБС»;</w:t>
      </w:r>
    </w:p>
    <w:p w:rsidR="00331491" w:rsidRPr="003A611F" w:rsidRDefault="00331491" w:rsidP="00331491">
      <w:pPr>
        <w:pStyle w:val="ASFKListmark1"/>
      </w:pPr>
      <w:r w:rsidRPr="003A611F">
        <w:t>«Список извещений об изменении РУБП».</w:t>
      </w:r>
    </w:p>
    <w:p w:rsidR="003A611F" w:rsidRPr="003A611F" w:rsidRDefault="003A611F" w:rsidP="003A611F">
      <w:pPr>
        <w:pStyle w:val="ASFKNormal"/>
      </w:pPr>
      <w:r w:rsidRPr="003A611F">
        <w:t>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в электронном и/или бумажном виде в орган ФК, обслуживающий данное ведомство. Если документы подготавливаются в УБП, не являющимися ГРБС (ГАИФ, ГАДБ), то они передаются в электронном и (или) бумажном виде в ОФК, откуда перенаправляются через соответствующее УФК в учетную систему ЦАФК, где вносятся изменения в справочник.</w:t>
      </w:r>
    </w:p>
    <w:p w:rsidR="005F037E" w:rsidRPr="00AB7803" w:rsidRDefault="005F037E" w:rsidP="005F037E">
      <w:pPr>
        <w:pStyle w:val="ASFKNormal"/>
      </w:pPr>
      <w:r w:rsidRPr="00AB7803">
        <w:t>Извещения об изменении СРРПБС создаются в ЦАФК и доводят информацию о включении (изменении, исключении) реквизитов УБП в СРРПБС до ТОФК и УБП.</w:t>
      </w:r>
    </w:p>
    <w:p w:rsidR="005C3841" w:rsidRPr="00AB7803" w:rsidRDefault="005C3841" w:rsidP="005C3841">
      <w:pPr>
        <w:pStyle w:val="32"/>
      </w:pPr>
      <w:bookmarkStart w:id="1364" w:name="_Ref403998114"/>
      <w:bookmarkStart w:id="1365" w:name="_Toc409433986"/>
      <w:bookmarkStart w:id="1366" w:name="_Toc410656390"/>
      <w:bookmarkStart w:id="1367" w:name="_Toc420936431"/>
      <w:bookmarkStart w:id="1368" w:name="_Ref403998041"/>
      <w:bookmarkStart w:id="1369" w:name="_Toc409433988"/>
      <w:bookmarkStart w:id="1370" w:name="_Toc410656392"/>
      <w:bookmarkStart w:id="1371" w:name="_Toc420936433"/>
      <w:bookmarkStart w:id="1372" w:name="_Toc88818591"/>
      <w:r>
        <w:t>Заявка на внесение/изменение реквизитов УБП в СРРПБС</w:t>
      </w:r>
      <w:bookmarkEnd w:id="1364"/>
      <w:bookmarkEnd w:id="1365"/>
      <w:bookmarkEnd w:id="1366"/>
      <w:bookmarkEnd w:id="1367"/>
      <w:bookmarkEnd w:id="1372"/>
    </w:p>
    <w:p w:rsidR="005C3841" w:rsidRDefault="005C3841" w:rsidP="005C3841">
      <w:pPr>
        <w:pStyle w:val="ASFKNormal"/>
      </w:pPr>
      <w:r w:rsidRPr="00AB7803">
        <w:t xml:space="preserve">Для работы с документами </w:t>
      </w:r>
      <w:r w:rsidR="00104B38">
        <w:t>«</w:t>
      </w:r>
      <w:r>
        <w:t>Заявка на внесение/изменение реквизитов УБП в СРРПБС</w:t>
      </w:r>
      <w:r w:rsidR="00104B38">
        <w:t>»</w:t>
      </w:r>
      <w:r w:rsidRPr="00AB7803">
        <w:t xml:space="preserve"> следует перейти в пункт меню </w:t>
      </w:r>
      <w:r w:rsidR="00104B38">
        <w:t>«</w:t>
      </w:r>
      <w:r w:rsidRPr="00AB7803">
        <w:t xml:space="preserve">Документы – Ведение СРРПБС – </w:t>
      </w:r>
      <w:r>
        <w:t>Заявка на внес</w:t>
      </w:r>
      <w:r w:rsidRPr="005C3841">
        <w:t>е</w:t>
      </w:r>
      <w:r>
        <w:t>ние/изменение реквизитов УБП в СРРПБС</w:t>
      </w:r>
      <w:r w:rsidR="00104B38">
        <w:t>»</w:t>
      </w:r>
      <w:r w:rsidRPr="00AB7803">
        <w:t>. Откроется ЭФ списка документов, представле</w:t>
      </w:r>
      <w:r w:rsidRPr="005C3841">
        <w:t>н</w:t>
      </w:r>
      <w:r w:rsidRPr="00AB7803">
        <w:t>ная на р</w:t>
      </w:r>
      <w:r w:rsidRPr="00FE6FE2">
        <w:t>и</w:t>
      </w:r>
      <w:r w:rsidRPr="00AB7803">
        <w:t>сунке</w:t>
      </w:r>
      <w:r w:rsidR="000F1E60" w:rsidRPr="00AB7803">
        <w:t> </w:t>
      </w:r>
      <w:r w:rsidRPr="00AB7803">
        <w:fldChar w:fldCharType="begin"/>
      </w:r>
      <w:r w:rsidRPr="00AB7803">
        <w:instrText xml:space="preserve"> REF _Ref219791008 \h  \* MERGEFORMAT </w:instrText>
      </w:r>
      <w:r w:rsidRPr="00AB7803">
        <w:fldChar w:fldCharType="separate"/>
      </w:r>
      <w:r w:rsidR="00D80569">
        <w:t>215</w:t>
      </w:r>
      <w:r w:rsidRPr="00AB7803">
        <w:fldChar w:fldCharType="end"/>
      </w:r>
      <w:r w:rsidRPr="00AB7803">
        <w:t>.</w:t>
      </w:r>
    </w:p>
    <w:p w:rsidR="005C3841" w:rsidRPr="00FE6FE2" w:rsidRDefault="004D71D9" w:rsidP="005C3841">
      <w:pPr>
        <w:pStyle w:val="ASFKFigure"/>
      </w:pPr>
      <w:r>
        <w:rPr>
          <w:noProof/>
        </w:rPr>
        <w:lastRenderedPageBreak/>
        <w:drawing>
          <wp:inline distT="0" distB="0" distL="0" distR="0">
            <wp:extent cx="6124575" cy="3657600"/>
            <wp:effectExtent l="0" t="0" r="9525" b="0"/>
            <wp:docPr id="296" name="Рисунок 2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73" w:name="_Ref219791008"/>
      <w:bookmarkStart w:id="1374" w:name="_Toc88819212"/>
      <w:r w:rsidR="00D80569">
        <w:rPr>
          <w:noProof/>
        </w:rPr>
        <w:t>215</w:t>
      </w:r>
      <w:bookmarkEnd w:id="1373"/>
      <w:r>
        <w:rPr>
          <w:noProof/>
        </w:rPr>
        <w:fldChar w:fldCharType="end"/>
      </w:r>
      <w:r w:rsidR="005C3841" w:rsidRPr="00AB7803">
        <w:t xml:space="preserve">. ЭФ списка документов </w:t>
      </w:r>
      <w:r w:rsidR="00104B38">
        <w:t>«</w:t>
      </w:r>
      <w:r w:rsidR="005C3841">
        <w:t>Заявка на внесение/изменение реквизитов УБП в СРРПБС</w:t>
      </w:r>
      <w:r w:rsidR="00104B38">
        <w:t>»</w:t>
      </w:r>
      <w:bookmarkEnd w:id="1374"/>
    </w:p>
    <w:p w:rsidR="005C3841" w:rsidRPr="00AB7803" w:rsidRDefault="005C3841" w:rsidP="005C3841">
      <w:pPr>
        <w:pStyle w:val="41"/>
      </w:pPr>
      <w:bookmarkStart w:id="1375" w:name="_Toc232827285"/>
      <w:r w:rsidRPr="00AB7803">
        <w:t>Доступные операции</w:t>
      </w:r>
      <w:bookmarkEnd w:id="1375"/>
    </w:p>
    <w:p w:rsidR="005C3841" w:rsidRPr="00AB7803" w:rsidRDefault="005C3841" w:rsidP="005C3841">
      <w:pPr>
        <w:pStyle w:val="ASFKNormal"/>
      </w:pPr>
      <w:r w:rsidRPr="00AB7803">
        <w:t>На АРМ ПБС доступны следующие операции над документом:</w:t>
      </w:r>
    </w:p>
    <w:p w:rsidR="005C3841" w:rsidRPr="00D83800" w:rsidRDefault="005C3841" w:rsidP="005C3841">
      <w:pPr>
        <w:pStyle w:val="ASFKListmark1"/>
      </w:pPr>
      <w:bookmarkStart w:id="1376" w:name="_Toc232827286"/>
      <w:r w:rsidRPr="00D83800">
        <w:t>ввод документа вручную (для организаций, не перешедших на МДМ);</w:t>
      </w:r>
    </w:p>
    <w:p w:rsidR="005C3841" w:rsidRPr="00D83800" w:rsidRDefault="005C3841" w:rsidP="005C3841">
      <w:pPr>
        <w:pStyle w:val="ASFKListmark1"/>
      </w:pPr>
      <w:r w:rsidRPr="00D83800">
        <w:t>копирование документа (для организаций, не перешедших на МДМ);</w:t>
      </w:r>
    </w:p>
    <w:p w:rsidR="005C3841" w:rsidRPr="00D83800" w:rsidRDefault="005C3841" w:rsidP="005C3841">
      <w:pPr>
        <w:pStyle w:val="ASFKListmark1"/>
      </w:pPr>
      <w:r w:rsidRPr="00D83800">
        <w:t>импорт из внешней системы;</w:t>
      </w:r>
    </w:p>
    <w:p w:rsidR="005C3841" w:rsidRPr="00D83800" w:rsidRDefault="005C3841" w:rsidP="005C3841">
      <w:pPr>
        <w:pStyle w:val="ASFKListmark1"/>
      </w:pPr>
      <w:r w:rsidRPr="00D83800">
        <w:t>документарный контроль;</w:t>
      </w:r>
    </w:p>
    <w:p w:rsidR="005C3841" w:rsidRPr="00D83800" w:rsidRDefault="005C3841" w:rsidP="005C3841">
      <w:pPr>
        <w:pStyle w:val="ASFKListmark1"/>
      </w:pPr>
      <w:r w:rsidRPr="00D83800">
        <w:t>редактирование (для организаций, не перешедших на МДМ);</w:t>
      </w:r>
    </w:p>
    <w:p w:rsidR="005C3841" w:rsidRPr="00D83800" w:rsidRDefault="005C3841" w:rsidP="005C3841">
      <w:pPr>
        <w:pStyle w:val="ASFKListmark1"/>
      </w:pPr>
      <w:r w:rsidRPr="00D83800">
        <w:t>просмотр;</w:t>
      </w:r>
    </w:p>
    <w:p w:rsidR="005C3841" w:rsidRPr="00D83800" w:rsidRDefault="005C3841" w:rsidP="005C3841">
      <w:pPr>
        <w:pStyle w:val="ASFKListmark1"/>
      </w:pPr>
      <w:r w:rsidRPr="00D83800">
        <w:t>удаление;</w:t>
      </w:r>
    </w:p>
    <w:p w:rsidR="005C3841" w:rsidRPr="00D83800" w:rsidRDefault="005C3841" w:rsidP="005C3841">
      <w:pPr>
        <w:pStyle w:val="ASFKListmark1"/>
      </w:pPr>
      <w:r w:rsidRPr="00D83800">
        <w:t xml:space="preserve">подписание, просмотр и </w:t>
      </w:r>
      <w:r w:rsidR="004433F5">
        <w:t>удаление ЭП</w:t>
      </w:r>
      <w:r w:rsidRPr="00D83800">
        <w:t>;</w:t>
      </w:r>
    </w:p>
    <w:p w:rsidR="005C3841" w:rsidRPr="00D83800" w:rsidRDefault="005C3841" w:rsidP="005C3841">
      <w:pPr>
        <w:pStyle w:val="ASFKListmark1"/>
      </w:pPr>
      <w:r w:rsidRPr="00D83800">
        <w:t>печать;</w:t>
      </w:r>
    </w:p>
    <w:p w:rsidR="005C3841" w:rsidRPr="00D83800" w:rsidRDefault="005C3841" w:rsidP="005C3841">
      <w:pPr>
        <w:pStyle w:val="ASFKListmark1"/>
      </w:pPr>
      <w:r w:rsidRPr="00D83800">
        <w:t>отправка в УФК.</w:t>
      </w:r>
    </w:p>
    <w:p w:rsidR="005C3841" w:rsidRPr="00AB7803" w:rsidRDefault="005C3841" w:rsidP="005C3841">
      <w:pPr>
        <w:pStyle w:val="41"/>
      </w:pPr>
      <w:r w:rsidRPr="00AB7803">
        <w:t>Экранная форма документа</w:t>
      </w:r>
      <w:bookmarkEnd w:id="1376"/>
    </w:p>
    <w:p w:rsidR="005C3841" w:rsidRPr="00AB7803" w:rsidRDefault="005C3841" w:rsidP="005C3841">
      <w:pPr>
        <w:pStyle w:val="ASFKNormal"/>
      </w:pPr>
      <w:r w:rsidRPr="00AB7803">
        <w:t xml:space="preserve">ЭФ </w:t>
      </w:r>
      <w:r w:rsidR="00104B38">
        <w:t>«</w:t>
      </w:r>
      <w:r>
        <w:t>Заявка на внесение/изменение реквизитов УБП в СРРПБС</w:t>
      </w:r>
      <w:r w:rsidR="00104B38">
        <w:t>»</w:t>
      </w:r>
      <w:r w:rsidRPr="00AB7803">
        <w:t xml:space="preserve"> представлена на р</w:t>
      </w:r>
      <w:r w:rsidRPr="005C3841">
        <w:t>и</w:t>
      </w:r>
      <w:r w:rsidRPr="00AB7803">
        <w:t>сунке</w:t>
      </w:r>
      <w:r w:rsidR="000F1E60" w:rsidRPr="00AB7803">
        <w:t> </w:t>
      </w:r>
      <w:r w:rsidRPr="00AB7803">
        <w:fldChar w:fldCharType="begin"/>
      </w:r>
      <w:r w:rsidRPr="00AB7803">
        <w:instrText xml:space="preserve"> REF _Ref205019869 \h  \* MERGEFORMAT </w:instrText>
      </w:r>
      <w:r w:rsidRPr="00AB7803">
        <w:fldChar w:fldCharType="separate"/>
      </w:r>
      <w:r w:rsidR="00D80569">
        <w:t>216</w:t>
      </w:r>
      <w:r w:rsidRPr="00AB7803">
        <w:fldChar w:fldCharType="end"/>
      </w:r>
      <w:r w:rsidRPr="00AB7803">
        <w:t>. Форма содержит следующие закладки:</w:t>
      </w:r>
    </w:p>
    <w:p w:rsidR="005C3841" w:rsidRPr="00AB7803" w:rsidRDefault="00104B38" w:rsidP="005C3841">
      <w:pPr>
        <w:pStyle w:val="ASFKListmark1"/>
      </w:pPr>
      <w:r>
        <w:t>«</w:t>
      </w:r>
      <w:r w:rsidR="005C3841" w:rsidRPr="00AB7803">
        <w:t>Основные атрибуты</w:t>
      </w:r>
      <w:r>
        <w:t>»</w:t>
      </w:r>
      <w:r w:rsidR="005C3841" w:rsidRPr="00AB7803">
        <w:t>;</w:t>
      </w:r>
    </w:p>
    <w:p w:rsidR="005C3841" w:rsidRPr="00AB7803" w:rsidRDefault="00104B38" w:rsidP="005C3841">
      <w:pPr>
        <w:pStyle w:val="ASFKListmark1"/>
      </w:pPr>
      <w:r>
        <w:t>«</w:t>
      </w:r>
      <w:r w:rsidR="005C3841" w:rsidRPr="00AB7803">
        <w:t>Системные атрибуты</w:t>
      </w:r>
      <w:r>
        <w:t>»</w:t>
      </w:r>
      <w:r w:rsidR="005C3841" w:rsidRPr="00AB7803">
        <w:t>;</w:t>
      </w:r>
    </w:p>
    <w:p w:rsidR="005C3841" w:rsidRPr="00AB7803" w:rsidRDefault="00104B38" w:rsidP="005C3841">
      <w:pPr>
        <w:pStyle w:val="ASFKListmark1"/>
      </w:pPr>
      <w:r>
        <w:t>«</w:t>
      </w:r>
      <w:r w:rsidR="005C3841" w:rsidRPr="00AB7803">
        <w:t>Протоколы</w:t>
      </w:r>
      <w:r>
        <w:t>»</w:t>
      </w:r>
      <w:r w:rsidR="005C3841" w:rsidRPr="00AB7803">
        <w:t>.</w:t>
      </w:r>
    </w:p>
    <w:p w:rsidR="005C3841" w:rsidRPr="00AB7803" w:rsidRDefault="004D71D9" w:rsidP="005C3841">
      <w:pPr>
        <w:pStyle w:val="ASFKFigure"/>
      </w:pPr>
      <w:r>
        <w:rPr>
          <w:noProof/>
        </w:rPr>
        <w:lastRenderedPageBreak/>
        <w:drawing>
          <wp:inline distT="0" distB="0" distL="0" distR="0">
            <wp:extent cx="6124575" cy="5029200"/>
            <wp:effectExtent l="0" t="0" r="9525" b="0"/>
            <wp:docPr id="297" name="Рисунок 2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77" w:name="_Ref205019869"/>
      <w:bookmarkStart w:id="1378" w:name="_Toc88819213"/>
      <w:r w:rsidR="00D80569">
        <w:rPr>
          <w:noProof/>
        </w:rPr>
        <w:t>216</w:t>
      </w:r>
      <w:bookmarkEnd w:id="1377"/>
      <w:r>
        <w:rPr>
          <w:noProof/>
        </w:rPr>
        <w:fldChar w:fldCharType="end"/>
      </w:r>
      <w:r w:rsidR="005C3841" w:rsidRPr="00AB7803">
        <w:t xml:space="preserve">. ЭФ </w:t>
      </w:r>
      <w:r w:rsidR="00335D93">
        <w:t xml:space="preserve">документа </w:t>
      </w:r>
      <w:r w:rsidR="00104B38">
        <w:t>«</w:t>
      </w:r>
      <w:r w:rsidR="005C3841">
        <w:t>Заявка на внесение/изменение реквизитов УБП в СРРПБС</w:t>
      </w:r>
      <w:r w:rsidR="00104B38">
        <w:t>»</w:t>
      </w:r>
      <w:bookmarkEnd w:id="1378"/>
    </w:p>
    <w:p w:rsidR="00335D93" w:rsidRDefault="00335D93" w:rsidP="005C3841">
      <w:pPr>
        <w:pStyle w:val="ASFKNormal"/>
      </w:pPr>
      <w:r w:rsidRPr="00335D93">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C3841" w:rsidRPr="00AB7803">
        <w:t xml:space="preserve">. </w:t>
      </w:r>
    </w:p>
    <w:p w:rsidR="005C3841" w:rsidRPr="00AB7803" w:rsidRDefault="005C3841" w:rsidP="005C3841">
      <w:pPr>
        <w:pStyle w:val="ASFKNormal"/>
      </w:pPr>
      <w:r w:rsidRPr="00AB7803">
        <w:t xml:space="preserve">Перечень полей </w:t>
      </w:r>
      <w:r w:rsidR="00335D93" w:rsidRPr="00335D93">
        <w:t>документа «Заявка на внесение/изменение реквизитов УБП в СРРПБС»</w:t>
      </w:r>
      <w:r w:rsidR="00335D93">
        <w:t xml:space="preserve"> </w:t>
      </w:r>
      <w:r w:rsidRPr="00AB7803">
        <w:t>приведен в таблице </w:t>
      </w:r>
      <w:r w:rsidRPr="00AB7803">
        <w:fldChar w:fldCharType="begin"/>
      </w:r>
      <w:r w:rsidRPr="00AB7803">
        <w:instrText xml:space="preserve"> REF _Ref245711746 \h  \* MERGEFORMAT </w:instrText>
      </w:r>
      <w:r w:rsidRPr="00AB7803">
        <w:fldChar w:fldCharType="separate"/>
      </w:r>
      <w:r w:rsidR="00D80569">
        <w:t>134</w:t>
      </w:r>
      <w:r w:rsidRPr="00AB7803">
        <w:fldChar w:fldCharType="end"/>
      </w:r>
      <w:r w:rsidRPr="00AB7803">
        <w:t>.</w:t>
      </w:r>
    </w:p>
    <w:p w:rsidR="005C3841" w:rsidRPr="003C1126" w:rsidRDefault="007A4D89" w:rsidP="005C3841">
      <w:pPr>
        <w:pStyle w:val="ASFKNameTable"/>
      </w:pPr>
      <w:r>
        <w:rPr>
          <w:noProof/>
        </w:rPr>
        <w:fldChar w:fldCharType="begin"/>
      </w:r>
      <w:r>
        <w:rPr>
          <w:noProof/>
        </w:rPr>
        <w:instrText xml:space="preserve"> SEQ Таблица \* ARABIC </w:instrText>
      </w:r>
      <w:r>
        <w:rPr>
          <w:noProof/>
        </w:rPr>
        <w:fldChar w:fldCharType="separate"/>
      </w:r>
      <w:bookmarkStart w:id="1379" w:name="_Ref245711746"/>
      <w:bookmarkStart w:id="1380" w:name="_Toc88818818"/>
      <w:r w:rsidR="00D80569">
        <w:rPr>
          <w:noProof/>
        </w:rPr>
        <w:t>134</w:t>
      </w:r>
      <w:bookmarkEnd w:id="1379"/>
      <w:r>
        <w:rPr>
          <w:noProof/>
        </w:rPr>
        <w:fldChar w:fldCharType="end"/>
      </w:r>
      <w:r w:rsidR="005C3841" w:rsidRPr="003C1126">
        <w:t xml:space="preserve">. Описание полей документа </w:t>
      </w:r>
      <w:r w:rsidR="00104B38">
        <w:t>«</w:t>
      </w:r>
      <w:r w:rsidR="005C3841" w:rsidRPr="003C1126">
        <w:t>Заявка на внесение/изменение реквизитов УБП в СРРПБС</w:t>
      </w:r>
      <w:r w:rsidR="00104B38">
        <w:t>»</w:t>
      </w:r>
      <w:bookmarkEnd w:id="1380"/>
    </w:p>
    <w:tbl>
      <w:tblPr>
        <w:tblStyle w:val="ASFKTable"/>
        <w:tblW w:w="5000" w:type="pct"/>
        <w:tblLook w:val="01E0" w:firstRow="1" w:lastRow="1" w:firstColumn="1" w:lastColumn="1" w:noHBand="0" w:noVBand="0"/>
      </w:tblPr>
      <w:tblGrid>
        <w:gridCol w:w="2307"/>
        <w:gridCol w:w="7321"/>
      </w:tblGrid>
      <w:tr w:rsidR="005C3841"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5C3841" w:rsidRPr="00AB7803" w:rsidRDefault="005C3841" w:rsidP="005C3841">
            <w:pPr>
              <w:pStyle w:val="ASFKTableHead"/>
            </w:pPr>
            <w:r w:rsidRPr="00AB7803">
              <w:t>Наименование поля</w:t>
            </w:r>
          </w:p>
        </w:tc>
        <w:tc>
          <w:tcPr>
            <w:tcW w:w="3802" w:type="pct"/>
          </w:tcPr>
          <w:p w:rsidR="005C3841" w:rsidRPr="00AB7803" w:rsidRDefault="005C3841" w:rsidP="005C3841">
            <w:pPr>
              <w:pStyle w:val="ASFKTableHead"/>
            </w:pPr>
            <w:r w:rsidRPr="00AB7803">
              <w:t>Описание поля</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AB7803" w:rsidRDefault="005C3841" w:rsidP="005C3841">
            <w:pPr>
              <w:pStyle w:val="ASFKTablenorm"/>
            </w:pPr>
            <w:r w:rsidRPr="00AB7803">
              <w:t>Номер заявки</w:t>
            </w:r>
          </w:p>
        </w:tc>
        <w:tc>
          <w:tcPr>
            <w:tcW w:w="3802" w:type="pct"/>
          </w:tcPr>
          <w:p w:rsidR="005C3841" w:rsidRPr="00FE6FE2" w:rsidRDefault="005C3841" w:rsidP="005C3841">
            <w:pPr>
              <w:pStyle w:val="ASFKTablenorm"/>
            </w:pPr>
            <w:r w:rsidRPr="00AB7803">
              <w:t>Номер, присвоенный клиентом, оформляющим д</w:t>
            </w:r>
            <w:r w:rsidRPr="00FE6FE2">
              <w:t>окумент.</w:t>
            </w:r>
          </w:p>
          <w:p w:rsidR="005C3841" w:rsidRPr="00FE6FE2" w:rsidRDefault="005C3841" w:rsidP="005C3841">
            <w:pPr>
              <w:pStyle w:val="ASFKTablenorm"/>
            </w:pPr>
            <w:r w:rsidRPr="00AB7803">
              <w:t>Заполняется номером документа в системе клиента или вручную по вну</w:t>
            </w:r>
            <w:r w:rsidRPr="005C3841">
              <w:t>т</w:t>
            </w:r>
            <w:r w:rsidRPr="00FE6FE2">
              <w:t>ренним правилам. Номер уникален в пределах даты, за которую сформир</w:t>
            </w:r>
            <w:r w:rsidRPr="005C3841">
              <w:t>о</w:t>
            </w:r>
            <w:r w:rsidRPr="00FE6FE2">
              <w:t xml:space="preserve">ван документ. </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AB7803" w:rsidRDefault="005C3841" w:rsidP="005C3841">
            <w:pPr>
              <w:pStyle w:val="ASFKTablenorm"/>
            </w:pPr>
            <w:r w:rsidRPr="00AB7803">
              <w:t>Дата</w:t>
            </w:r>
          </w:p>
        </w:tc>
        <w:tc>
          <w:tcPr>
            <w:tcW w:w="3802" w:type="pct"/>
          </w:tcPr>
          <w:p w:rsidR="005C3841" w:rsidRPr="00AB7803" w:rsidRDefault="005C3841" w:rsidP="005C3841">
            <w:pPr>
              <w:pStyle w:val="ASFKTablenorm"/>
            </w:pPr>
            <w:r w:rsidRPr="00AB7803">
              <w:t xml:space="preserve">Дата заявки. </w:t>
            </w:r>
          </w:p>
          <w:p w:rsidR="005C3841" w:rsidRPr="00FE6FE2" w:rsidRDefault="005C3841" w:rsidP="005C3841">
            <w:pPr>
              <w:pStyle w:val="ASFKTablenorm"/>
            </w:pPr>
            <w:r w:rsidRPr="00AB7803">
              <w:t>Значение даты может быть выбрано с помощью системного календ</w:t>
            </w:r>
            <w:r w:rsidRPr="00FE6FE2">
              <w:t>аря.</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AB7803" w:rsidRDefault="005C3841" w:rsidP="005C3841">
            <w:pPr>
              <w:pStyle w:val="ASFKTablenorm"/>
            </w:pPr>
            <w:r w:rsidRPr="00AB7803">
              <w:t>Статус</w:t>
            </w:r>
          </w:p>
        </w:tc>
        <w:tc>
          <w:tcPr>
            <w:tcW w:w="3802" w:type="pct"/>
          </w:tcPr>
          <w:p w:rsidR="005C3841" w:rsidRPr="00AB7803" w:rsidRDefault="005C3841" w:rsidP="005C3841">
            <w:pPr>
              <w:pStyle w:val="ASFKTablenorm"/>
            </w:pPr>
            <w:r w:rsidRPr="00AB7803">
              <w:t xml:space="preserve">Пара полей: код и наименование статуса документа. </w:t>
            </w:r>
          </w:p>
          <w:p w:rsidR="005C3841" w:rsidRPr="00FE6FE2" w:rsidRDefault="005C3841" w:rsidP="005C3841">
            <w:pPr>
              <w:pStyle w:val="ASFKTablenorm"/>
            </w:pPr>
            <w:r w:rsidRPr="00AB7803">
              <w:lastRenderedPageBreak/>
              <w:t>Заполняется автоматически в результате обработки документа или прис</w:t>
            </w:r>
            <w:r w:rsidRPr="005C3841">
              <w:t>ы</w:t>
            </w:r>
            <w:r w:rsidRPr="00FE6FE2">
              <w:t>лается из учетной системы (в случае обработки документа в учетной си</w:t>
            </w:r>
            <w:r w:rsidRPr="005C3841">
              <w:t>с</w:t>
            </w:r>
            <w:r w:rsidRPr="00FE6FE2">
              <w:t>теме).</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C3841" w:rsidRPr="00AB7803" w:rsidRDefault="005C3841" w:rsidP="005C3841">
            <w:pPr>
              <w:pStyle w:val="ASFKTablenorm"/>
            </w:pPr>
            <w:r w:rsidRPr="00AB7803">
              <w:lastRenderedPageBreak/>
              <w:t xml:space="preserve">Группа полей </w:t>
            </w:r>
            <w:r w:rsidR="00104B38">
              <w:t>«</w:t>
            </w:r>
            <w:r w:rsidRPr="00AB7803">
              <w:t>Наименования</w:t>
            </w:r>
            <w:r w:rsidR="00104B38">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AB7803" w:rsidRDefault="005C3841" w:rsidP="005C3841">
            <w:pPr>
              <w:pStyle w:val="ASFKTablenorm"/>
            </w:pPr>
            <w:r w:rsidRPr="00AB7803">
              <w:t>участника бюджетного процесса</w:t>
            </w:r>
          </w:p>
        </w:tc>
        <w:tc>
          <w:tcPr>
            <w:tcW w:w="3802" w:type="pct"/>
          </w:tcPr>
          <w:p w:rsidR="005C3841" w:rsidRPr="00AB7803" w:rsidRDefault="005C3841" w:rsidP="005C3841">
            <w:pPr>
              <w:pStyle w:val="ASFKTablenorm"/>
            </w:pPr>
            <w:r w:rsidRPr="00AB7803">
              <w:t xml:space="preserve">Полное наименование УБП по СРРПБС.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По Сводному реестру</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AB7803" w:rsidRDefault="005C3841" w:rsidP="005C3841">
            <w:pPr>
              <w:pStyle w:val="ASFKTablenorm"/>
            </w:pPr>
            <w:r w:rsidRPr="00AB7803">
              <w:t>По Сводному реестру</w:t>
            </w:r>
          </w:p>
        </w:tc>
        <w:tc>
          <w:tcPr>
            <w:tcW w:w="3802" w:type="pct"/>
          </w:tcPr>
          <w:p w:rsidR="005C3841" w:rsidRPr="00AB7803" w:rsidRDefault="005C3841" w:rsidP="005C3841">
            <w:pPr>
              <w:pStyle w:val="ASFKTablenorm"/>
            </w:pPr>
            <w:r w:rsidRPr="00AB7803">
              <w:t xml:space="preserve">Код УБП по СРРПБС. </w:t>
            </w:r>
          </w:p>
          <w:p w:rsidR="005C3841" w:rsidRPr="00FE6FE2" w:rsidRDefault="005C3841" w:rsidP="005C3841">
            <w:pPr>
              <w:pStyle w:val="ASFKTablenorm"/>
            </w:pPr>
            <w:r w:rsidRPr="00AB7803">
              <w:t xml:space="preserve">В документе </w:t>
            </w:r>
            <w:r w:rsidR="00104B38">
              <w:t>«</w:t>
            </w:r>
            <w:r w:rsidRPr="00AB7803">
              <w:t>Заявка на внесение данных в СРРПБС</w:t>
            </w:r>
            <w:r w:rsidR="00104B38">
              <w:t>»</w:t>
            </w:r>
            <w:r w:rsidRPr="00AB7803">
              <w:t xml:space="preserve"> не заполняется. Зн</w:t>
            </w:r>
            <w:r w:rsidRPr="005C3841">
              <w:t>а</w:t>
            </w:r>
            <w:r w:rsidRPr="00FE6FE2">
              <w:t>чение может быть выбрано из справочника СРРПБС.</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AB7803" w:rsidRDefault="005C3841" w:rsidP="005C3841">
            <w:pPr>
              <w:pStyle w:val="ASFKTablenorm"/>
            </w:pPr>
            <w:r w:rsidRPr="00AB7803">
              <w:t>ГРБС/ГАДБ/ГАИФ</w:t>
            </w:r>
          </w:p>
        </w:tc>
        <w:tc>
          <w:tcPr>
            <w:tcW w:w="3802" w:type="pct"/>
          </w:tcPr>
          <w:p w:rsidR="005C3841" w:rsidRPr="00AB7803" w:rsidRDefault="005C3841" w:rsidP="005C3841">
            <w:pPr>
              <w:pStyle w:val="ASFKTablenorm"/>
            </w:pPr>
            <w:r w:rsidRPr="00AB7803">
              <w:t xml:space="preserve">Наименование ведомства.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Глава</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Глава</w:t>
            </w:r>
          </w:p>
        </w:tc>
        <w:tc>
          <w:tcPr>
            <w:tcW w:w="3802" w:type="pct"/>
          </w:tcPr>
          <w:p w:rsidR="005C3841" w:rsidRPr="00AB7803" w:rsidRDefault="005C3841" w:rsidP="005C3841">
            <w:pPr>
              <w:pStyle w:val="ASFKTablenorm"/>
            </w:pPr>
            <w:r w:rsidRPr="00AB7803">
              <w:t xml:space="preserve">Код ведомства.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В</w:t>
            </w:r>
            <w:r w:rsidRPr="00FE6FE2">
              <w:t>едомства</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B865D5" w:rsidP="005C3841">
            <w:pPr>
              <w:pStyle w:val="ASFKTablenorm"/>
            </w:pPr>
            <w:r w:rsidRPr="00AB7803">
              <w:t>В</w:t>
            </w:r>
            <w:r w:rsidR="005C3841" w:rsidRPr="00AB7803">
              <w:t>ышестоящего</w:t>
            </w:r>
          </w:p>
        </w:tc>
        <w:tc>
          <w:tcPr>
            <w:tcW w:w="3802" w:type="pct"/>
          </w:tcPr>
          <w:p w:rsidR="005C3841" w:rsidRPr="00AB7803" w:rsidRDefault="005C3841" w:rsidP="005C3841">
            <w:pPr>
              <w:pStyle w:val="ASFKTablenorm"/>
            </w:pPr>
            <w:r w:rsidRPr="00AB7803">
              <w:t xml:space="preserve">Наименование вышестоящего УБП по СРРПБС.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По Сводному реестру</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По Сводному реестру</w:t>
            </w:r>
          </w:p>
        </w:tc>
        <w:tc>
          <w:tcPr>
            <w:tcW w:w="3802" w:type="pct"/>
          </w:tcPr>
          <w:p w:rsidR="005C3841" w:rsidRPr="00AB7803" w:rsidRDefault="005C3841" w:rsidP="005C3841">
            <w:pPr>
              <w:pStyle w:val="ASFKTablenorm"/>
            </w:pPr>
            <w:r w:rsidRPr="00AB7803">
              <w:t xml:space="preserve">Код вышестоящего УБП по СРРПБС. </w:t>
            </w:r>
          </w:p>
          <w:p w:rsidR="005C3841" w:rsidRPr="00AB7803" w:rsidRDefault="005C3841" w:rsidP="005C3841">
            <w:pPr>
              <w:pStyle w:val="ASFKTablenorm"/>
            </w:pPr>
            <w:r w:rsidRPr="00AB7803">
              <w:t>Значение может быть выбрано из справочника СРРПБС.</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Подпись руководителя</w:t>
            </w:r>
            <w:r w:rsidR="00104B38">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руководителя.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ФИО</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ФИО руководителя.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B865D5" w:rsidP="005C3841">
            <w:pPr>
              <w:pStyle w:val="ASFKTablenorm"/>
            </w:pPr>
            <w:r w:rsidRPr="00AB7803">
              <w:t>О</w:t>
            </w:r>
            <w:r w:rsidR="005C3841" w:rsidRPr="00AB7803">
              <w:t>т</w:t>
            </w:r>
          </w:p>
        </w:tc>
        <w:tc>
          <w:tcPr>
            <w:tcW w:w="3802" w:type="pct"/>
          </w:tcPr>
          <w:p w:rsidR="005C3841" w:rsidRPr="00AB7803" w:rsidRDefault="005C3841" w:rsidP="005C3841">
            <w:pPr>
              <w:pStyle w:val="ASFKTablenorm"/>
            </w:pPr>
            <w:r w:rsidRPr="00AB7803">
              <w:t xml:space="preserve">Дата подписания документа руководителем. </w:t>
            </w:r>
          </w:p>
          <w:p w:rsidR="005C3841" w:rsidRPr="00AB7803" w:rsidRDefault="005C3841" w:rsidP="005C3841">
            <w:pPr>
              <w:pStyle w:val="ASFKTablenorm"/>
            </w:pPr>
            <w:r w:rsidRPr="00AB7803">
              <w:t>Вводится вручную или из системного календаря.</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Подпись исполнителя</w:t>
            </w:r>
            <w:r w:rsidR="00104B38">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исполнителя.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ФИО</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ФИО исполнителя.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Телефон</w:t>
            </w:r>
          </w:p>
        </w:tc>
        <w:tc>
          <w:tcPr>
            <w:tcW w:w="3802" w:type="pct"/>
          </w:tcPr>
          <w:p w:rsidR="005C3841" w:rsidRPr="00AB7803" w:rsidRDefault="005C3841" w:rsidP="005C3841">
            <w:pPr>
              <w:pStyle w:val="ASFKTablenorm"/>
            </w:pPr>
            <w:r w:rsidRPr="00AB7803">
              <w:t xml:space="preserve">Телефон исполнителя.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авочника для п</w:t>
            </w:r>
            <w:r w:rsidRPr="005C3841">
              <w:t>о</w:t>
            </w:r>
            <w:r w:rsidRPr="00FE6FE2">
              <w:t xml:space="preserve">ля </w:t>
            </w:r>
            <w:r w:rsidR="00104B38">
              <w:t>«</w:t>
            </w:r>
            <w:r w:rsidRPr="00FE6FE2">
              <w:t>ФИО</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Отметка о регистрации</w:t>
            </w:r>
            <w:r w:rsidR="00104B38">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Номер, присвоенный в ФК</w:t>
            </w:r>
          </w:p>
        </w:tc>
        <w:tc>
          <w:tcPr>
            <w:tcW w:w="3802" w:type="pct"/>
          </w:tcPr>
          <w:p w:rsidR="005C3841" w:rsidRPr="00AB7803" w:rsidRDefault="005C3841" w:rsidP="005C3841">
            <w:pPr>
              <w:pStyle w:val="ASFKTablenorm"/>
            </w:pPr>
            <w:r w:rsidRPr="00AB7803">
              <w:t xml:space="preserve">Регистрационный номер заявки в 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lastRenderedPageBreak/>
              <w:t>Дата постановки на учет ФК</w:t>
            </w:r>
          </w:p>
        </w:tc>
        <w:tc>
          <w:tcPr>
            <w:tcW w:w="3802" w:type="pct"/>
          </w:tcPr>
          <w:p w:rsidR="005C3841" w:rsidRPr="00AB7803" w:rsidRDefault="005C3841" w:rsidP="005C3841">
            <w:pPr>
              <w:pStyle w:val="ASFKTablenorm"/>
            </w:pPr>
            <w:r w:rsidRPr="00AB7803">
              <w:t xml:space="preserve">Дата постановки на учет 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Вид операции</w:t>
            </w:r>
          </w:p>
        </w:tc>
        <w:tc>
          <w:tcPr>
            <w:tcW w:w="3802" w:type="pct"/>
          </w:tcPr>
          <w:p w:rsidR="005C3841" w:rsidRPr="00AB7803" w:rsidRDefault="005C3841" w:rsidP="005C3841">
            <w:pPr>
              <w:pStyle w:val="ASFKTablenorm"/>
            </w:pPr>
            <w:r w:rsidRPr="00AB7803">
              <w:t xml:space="preserve">Вид операции. </w:t>
            </w:r>
          </w:p>
          <w:p w:rsidR="005C3841" w:rsidRPr="00FE6FE2" w:rsidRDefault="005C3841" w:rsidP="005C3841">
            <w:pPr>
              <w:pStyle w:val="ASFKTablenorm"/>
            </w:pPr>
            <w:r w:rsidRPr="00AB7803">
              <w:t xml:space="preserve">Принимает значение из списка: </w:t>
            </w:r>
            <w:r w:rsidR="00104B38">
              <w:t>«</w:t>
            </w:r>
            <w:r w:rsidRPr="00AB7803">
              <w:t>Ошибка в реестровой записи</w:t>
            </w:r>
            <w:r w:rsidR="00104B38">
              <w:t>»</w:t>
            </w:r>
            <w:r w:rsidRPr="00AB7803">
              <w:t xml:space="preserve">, </w:t>
            </w:r>
            <w:r w:rsidR="00104B38">
              <w:t>«</w:t>
            </w:r>
            <w:r w:rsidRPr="00AB7803">
              <w:t>О</w:t>
            </w:r>
            <w:r w:rsidRPr="00FE6FE2">
              <w:t>тзыв заявки</w:t>
            </w:r>
            <w:r w:rsidR="00104B38">
              <w:t>»</w:t>
            </w:r>
            <w:r w:rsidRPr="00FE6FE2">
              <w:t xml:space="preserve">, </w:t>
            </w:r>
            <w:r w:rsidR="00177017">
              <w:t>«»</w:t>
            </w:r>
            <w:r w:rsidRPr="00FE6FE2">
              <w:t xml:space="preserve"> (пусто – обыкновенная заявка). При выборе значения </w:t>
            </w:r>
            <w:r w:rsidR="00104B38">
              <w:t>«</w:t>
            </w:r>
            <w:r w:rsidRPr="00FE6FE2">
              <w:t>Ошибка в реестровой записи</w:t>
            </w:r>
            <w:r w:rsidR="00104B38">
              <w:t>»</w:t>
            </w:r>
            <w:r w:rsidRPr="00FE6FE2">
              <w:t xml:space="preserve"> ниже появится дополнительное поле для коммент</w:t>
            </w:r>
            <w:r w:rsidRPr="005C3841">
              <w:t>а</w:t>
            </w:r>
            <w:r w:rsidRPr="00FE6FE2">
              <w:t>рия.</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Информация об уведомлении</w:t>
            </w:r>
            <w:r w:rsidR="00104B38">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Тип уведомления</w:t>
            </w:r>
          </w:p>
        </w:tc>
        <w:tc>
          <w:tcPr>
            <w:tcW w:w="3802" w:type="pct"/>
          </w:tcPr>
          <w:p w:rsidR="005C3841" w:rsidRPr="00FE6FE2" w:rsidRDefault="005C3841" w:rsidP="005C3841">
            <w:pPr>
              <w:pStyle w:val="ASFKTablenorm"/>
            </w:pPr>
            <w:r w:rsidRPr="00AB7803">
              <w:t>Тип уведомления о подтверждении заявок на включение (изменение, и</w:t>
            </w:r>
            <w:r w:rsidRPr="005C3841">
              <w:t>с</w:t>
            </w:r>
            <w:r w:rsidRPr="00FE6FE2">
              <w:t xml:space="preserve">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FE6FE2">
              <w:t>ение.</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Номер</w:t>
            </w:r>
          </w:p>
        </w:tc>
        <w:tc>
          <w:tcPr>
            <w:tcW w:w="3802" w:type="pct"/>
          </w:tcPr>
          <w:p w:rsidR="005C3841" w:rsidRPr="00FE6FE2" w:rsidRDefault="005C3841" w:rsidP="005C3841">
            <w:pPr>
              <w:pStyle w:val="ASFKTablenorm"/>
            </w:pPr>
            <w:r w:rsidRPr="00AB7803">
              <w:t>Номер уведомления о подтверждении заявок на включение (измен</w:t>
            </w:r>
            <w:r w:rsidRPr="00FE6FE2">
              <w:t xml:space="preserve">ение), исключение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FE6FE2">
              <w:t>ение.</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Дата</w:t>
            </w:r>
          </w:p>
        </w:tc>
        <w:tc>
          <w:tcPr>
            <w:tcW w:w="3802" w:type="pct"/>
          </w:tcPr>
          <w:p w:rsidR="005C3841" w:rsidRPr="00FE6FE2" w:rsidRDefault="005C3841" w:rsidP="005C3841">
            <w:pPr>
              <w:pStyle w:val="ASFKTablenorm"/>
            </w:pPr>
            <w:r w:rsidRPr="00AB7803">
              <w:t>Дата создания уведомления о подтверждении заявок на включение (изм</w:t>
            </w:r>
            <w:r w:rsidRPr="005C3841">
              <w:t>е</w:t>
            </w:r>
            <w:r w:rsidRPr="00FE6FE2">
              <w:t xml:space="preserve">нение), исключение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FE6FE2">
              <w:t>ение.</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Ответственный исполнитель ФК</w:t>
            </w:r>
            <w:r w:rsidR="00104B38">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Фамилия, имя, отчество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Телефон</w:t>
            </w:r>
          </w:p>
        </w:tc>
        <w:tc>
          <w:tcPr>
            <w:tcW w:w="3802" w:type="pct"/>
          </w:tcPr>
          <w:p w:rsidR="005C3841" w:rsidRPr="00AB7803" w:rsidRDefault="005C3841" w:rsidP="005C3841">
            <w:pPr>
              <w:pStyle w:val="ASFKTablenorm"/>
            </w:pPr>
            <w:r w:rsidRPr="00AB7803">
              <w:t xml:space="preserve">Телефон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bl>
    <w:p w:rsidR="005C3841" w:rsidRPr="00AB7803" w:rsidRDefault="005C3841" w:rsidP="005C3841">
      <w:pPr>
        <w:pStyle w:val="ASFKNormal"/>
      </w:pPr>
      <w:r w:rsidRPr="00AB7803">
        <w:t xml:space="preserve">В центре закладки </w:t>
      </w:r>
      <w:r w:rsidR="00104B38">
        <w:t>«</w:t>
      </w:r>
      <w:r w:rsidRPr="00AB7803">
        <w:t>Основные атрибуты</w:t>
      </w:r>
      <w:r w:rsidR="00104B38">
        <w:t>»</w:t>
      </w:r>
      <w:r w:rsidRPr="00AB7803">
        <w:t xml:space="preserve"> </w:t>
      </w:r>
      <w:r>
        <w:t>(рис.</w:t>
      </w:r>
      <w:r w:rsidR="000F1E60" w:rsidRPr="00AB7803">
        <w:t> </w:t>
      </w:r>
      <w:r w:rsidRPr="00AB7803">
        <w:fldChar w:fldCharType="begin"/>
      </w:r>
      <w:r w:rsidRPr="00AB7803">
        <w:instrText xml:space="preserve"> REF _Ref205019869 \h  \* MERGEFORMAT </w:instrText>
      </w:r>
      <w:r w:rsidRPr="00AB7803">
        <w:fldChar w:fldCharType="separate"/>
      </w:r>
      <w:r w:rsidR="00D80569">
        <w:t>216</w:t>
      </w:r>
      <w:r w:rsidRPr="00AB7803">
        <w:fldChar w:fldCharType="end"/>
      </w:r>
      <w:r w:rsidRPr="00AB7803">
        <w:t xml:space="preserve">) расположен табличный блок строк документа и панель инструментов. Таблица содержит строку документа </w:t>
      </w:r>
      <w:r w:rsidR="00104B38">
        <w:t>«</w:t>
      </w:r>
      <w:r>
        <w:t>Заявка на внес</w:t>
      </w:r>
      <w:r w:rsidRPr="005C3841">
        <w:t>е</w:t>
      </w:r>
      <w:r>
        <w:t>ние/изменение реквизитов УБП в СРРПБС</w:t>
      </w:r>
      <w:r w:rsidR="00104B38">
        <w:t>»</w:t>
      </w:r>
      <w:r w:rsidRPr="00AB7803">
        <w:t xml:space="preserve"> (документ однострочный). Описание полей </w:t>
      </w:r>
      <w:r w:rsidR="00346BC3">
        <w:t>приведен в таблице</w:t>
      </w:r>
      <w:r w:rsidR="000F1E60" w:rsidRPr="00AB7803">
        <w:t> </w:t>
      </w:r>
      <w:r w:rsidRPr="00AB7803">
        <w:fldChar w:fldCharType="begin"/>
      </w:r>
      <w:r w:rsidRPr="00AB7803">
        <w:instrText xml:space="preserve"> REF _Ref245711746 \h  \* MERGEFORMAT </w:instrText>
      </w:r>
      <w:r w:rsidRPr="00AB7803">
        <w:fldChar w:fldCharType="separate"/>
      </w:r>
      <w:r w:rsidR="00D80569">
        <w:t>134</w:t>
      </w:r>
      <w:r w:rsidRPr="00AB7803">
        <w:fldChar w:fldCharType="end"/>
      </w:r>
      <w:r w:rsidRPr="00AB7803">
        <w:t>.</w:t>
      </w:r>
    </w:p>
    <w:p w:rsidR="005C3841" w:rsidRPr="00AB7803" w:rsidRDefault="005C3841" w:rsidP="005C3841">
      <w:pPr>
        <w:pStyle w:val="ASFKNormal"/>
      </w:pPr>
      <w:r w:rsidRPr="00AB7803">
        <w:t xml:space="preserve">Для добавления записи в таблицу следует нажать на кнопку </w:t>
      </w:r>
      <w:r w:rsidR="004D71D9">
        <w:rPr>
          <w:noProof/>
        </w:rPr>
        <w:drawing>
          <wp:inline distT="0" distB="0" distL="0" distR="0">
            <wp:extent cx="180975" cy="180975"/>
            <wp:effectExtent l="0" t="0" r="9525" b="9525"/>
            <wp:docPr id="298" name="Рисунок 29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w:t>
      </w:r>
      <w:r>
        <w:t>(рис.</w:t>
      </w:r>
      <w:r w:rsidR="000F1E60" w:rsidRPr="00AB7803">
        <w:t> </w:t>
      </w:r>
      <w:r w:rsidRPr="00AB7803">
        <w:fldChar w:fldCharType="begin"/>
      </w:r>
      <w:r w:rsidRPr="00AB7803">
        <w:instrText xml:space="preserve"> REF _Ref205022027 \h  \* MERGEFORMAT </w:instrText>
      </w:r>
      <w:r w:rsidRPr="00AB7803">
        <w:fldChar w:fldCharType="separate"/>
      </w:r>
      <w:r w:rsidR="00D80569">
        <w:t>217</w:t>
      </w:r>
      <w:r w:rsidRPr="00AB7803">
        <w:fldChar w:fldCharType="end"/>
      </w:r>
      <w:r w:rsidRPr="00AB7803">
        <w:t>).</w:t>
      </w:r>
    </w:p>
    <w:p w:rsidR="005C3841" w:rsidRPr="00AB7803" w:rsidRDefault="004D71D9" w:rsidP="005C3841">
      <w:pPr>
        <w:pStyle w:val="ASFKFigure"/>
      </w:pPr>
      <w:r>
        <w:rPr>
          <w:noProof/>
        </w:rPr>
        <w:lastRenderedPageBreak/>
        <w:drawing>
          <wp:inline distT="0" distB="0" distL="0" distR="0">
            <wp:extent cx="6124575" cy="2924175"/>
            <wp:effectExtent l="0" t="0" r="9525" b="9525"/>
            <wp:docPr id="299" name="Рисунок 2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81" w:name="_Ref205022027"/>
      <w:bookmarkStart w:id="1382" w:name="_Toc88819214"/>
      <w:r w:rsidR="00D80569">
        <w:rPr>
          <w:noProof/>
        </w:rPr>
        <w:t>217</w:t>
      </w:r>
      <w:bookmarkEnd w:id="1381"/>
      <w:r>
        <w:rPr>
          <w:noProof/>
        </w:rPr>
        <w:fldChar w:fldCharType="end"/>
      </w:r>
      <w:r w:rsidR="005C3841" w:rsidRPr="00AB7803">
        <w:t xml:space="preserve">. </w:t>
      </w:r>
      <w:r w:rsidR="0029651F">
        <w:t>Форма «Добавление записи»</w:t>
      </w:r>
      <w:bookmarkEnd w:id="1382"/>
    </w:p>
    <w:p w:rsidR="005C3841" w:rsidRPr="00AB7803" w:rsidRDefault="0029651F" w:rsidP="005C3841">
      <w:pPr>
        <w:pStyle w:val="ASFKNormal"/>
      </w:pPr>
      <w:r>
        <w:t>В форме</w:t>
      </w:r>
      <w:r w:rsidR="005C3841" w:rsidRPr="00AB7803">
        <w:t xml:space="preserve"> </w:t>
      </w:r>
      <w:r w:rsidR="00104B38">
        <w:t>«</w:t>
      </w:r>
      <w:r w:rsidR="005C3841" w:rsidRPr="00AB7803">
        <w:t>Добавление записи</w:t>
      </w:r>
      <w:r w:rsidR="00104B38">
        <w:t>»</w:t>
      </w:r>
      <w:r w:rsidR="005C3841" w:rsidRPr="00AB7803">
        <w:t xml:space="preserve"> вручную заполняются следу</w:t>
      </w:r>
      <w:r w:rsidR="005C3841" w:rsidRPr="005C3841">
        <w:t>ю</w:t>
      </w:r>
      <w:r w:rsidR="005C3841" w:rsidRPr="00AB7803">
        <w:t>щие поля:</w:t>
      </w:r>
    </w:p>
    <w:p w:rsidR="00D03A6F" w:rsidRPr="00424CF0" w:rsidRDefault="00D03A6F" w:rsidP="00D03A6F">
      <w:pPr>
        <w:pStyle w:val="ASFKListmark1"/>
      </w:pPr>
      <w:r>
        <w:t>г</w:t>
      </w:r>
      <w:r w:rsidRPr="00424CF0">
        <w:t xml:space="preserve">руппа полей </w:t>
      </w:r>
      <w:r>
        <w:t>«</w:t>
      </w:r>
      <w:r w:rsidRPr="00424CF0">
        <w:t>УБП</w:t>
      </w:r>
      <w:r>
        <w:t>»</w:t>
      </w:r>
      <w:r w:rsidRPr="00424CF0">
        <w:t>:</w:t>
      </w:r>
    </w:p>
    <w:p w:rsidR="00D03A6F" w:rsidRPr="002B1F3E" w:rsidRDefault="00D03A6F" w:rsidP="00D03A6F">
      <w:pPr>
        <w:pStyle w:val="ASFKListmark2"/>
      </w:pPr>
      <w:r>
        <w:t>«</w:t>
      </w:r>
      <w:r w:rsidRPr="002B1F3E">
        <w:t>Код УБП по Сводному реестру</w:t>
      </w:r>
      <w:r>
        <w:t xml:space="preserve">» </w:t>
      </w:r>
      <w:r w:rsidRPr="00811D64">
        <w:t xml:space="preserve">– значение </w:t>
      </w:r>
      <w:r w:rsidRPr="002B1F3E">
        <w:t xml:space="preserve">должно быть равно значению кода УБП по СРРПБС в поле </w:t>
      </w:r>
      <w:r>
        <w:t>«</w:t>
      </w:r>
      <w:r w:rsidRPr="002B1F3E">
        <w:t>По Сводному реестру</w:t>
      </w:r>
      <w:r>
        <w:t>»</w:t>
      </w:r>
      <w:r w:rsidRPr="002B1F3E">
        <w:t xml:space="preserve"> заголовочной части документа. Значение может быт</w:t>
      </w:r>
      <w:r>
        <w:t>ь выбрано из справочника СРРПБС;</w:t>
      </w:r>
    </w:p>
    <w:p w:rsidR="00D03A6F" w:rsidRPr="00D03A6F" w:rsidRDefault="00D03A6F" w:rsidP="00D03A6F">
      <w:pPr>
        <w:pStyle w:val="ASFKListmark2"/>
      </w:pPr>
      <w:r>
        <w:t>«</w:t>
      </w:r>
      <w:r w:rsidRPr="00D03A6F">
        <w:t>Краткое наименование» – краткое наименование УБП по СРРПБС; заполняется автоматически после выбора значения из справочника для поля «Код РУБП по Сводному реестру»;</w:t>
      </w:r>
    </w:p>
    <w:p w:rsidR="00D03A6F" w:rsidRPr="002B1F3E" w:rsidRDefault="00D03A6F" w:rsidP="00D03A6F">
      <w:pPr>
        <w:pStyle w:val="ASFKListmark2"/>
      </w:pPr>
      <w:r>
        <w:t>«</w:t>
      </w:r>
      <w:r w:rsidRPr="002B1F3E">
        <w:t>Полное наименование</w:t>
      </w:r>
      <w:r>
        <w:t xml:space="preserve">» </w:t>
      </w:r>
      <w:r w:rsidRPr="00811D64">
        <w:t xml:space="preserve">– значение </w:t>
      </w:r>
      <w:r w:rsidRPr="002B1F3E">
        <w:t xml:space="preserve">должно соответствовать полю </w:t>
      </w:r>
      <w:r>
        <w:t>«</w:t>
      </w:r>
      <w:r w:rsidRPr="002B1F3E">
        <w:t>ГРБС/ГАДБ/ГАИФ</w:t>
      </w:r>
      <w:r>
        <w:t>» заголовочной части документа;</w:t>
      </w:r>
    </w:p>
    <w:p w:rsidR="00D03A6F" w:rsidRPr="00D03A6F" w:rsidRDefault="00D03A6F" w:rsidP="00D03A6F">
      <w:pPr>
        <w:pStyle w:val="ASFKListmark1"/>
      </w:pPr>
      <w:r>
        <w:t>«</w:t>
      </w:r>
      <w:r w:rsidRPr="00D03A6F">
        <w:t>Код по ОКФС» – код из справочника ОКФС; значение может быть выбрано из справочника ОКФС;</w:t>
      </w:r>
    </w:p>
    <w:p w:rsidR="00D03A6F" w:rsidRPr="00D03A6F" w:rsidRDefault="00D03A6F" w:rsidP="00D03A6F">
      <w:pPr>
        <w:pStyle w:val="ASFKListmark1"/>
      </w:pPr>
      <w:r>
        <w:t>«</w:t>
      </w:r>
      <w:r w:rsidRPr="00D03A6F">
        <w:t>Код по ОКОПФ» – значение из справочника ОКОПФ; значение может быть выбрано из справочника ОКОПФ;</w:t>
      </w:r>
    </w:p>
    <w:p w:rsidR="00D03A6F" w:rsidRPr="00D03A6F" w:rsidRDefault="00D03A6F" w:rsidP="00D03A6F">
      <w:pPr>
        <w:pStyle w:val="ASFKListmark1"/>
      </w:pPr>
      <w:r w:rsidRPr="00811D64">
        <w:t xml:space="preserve">Группа полей </w:t>
      </w:r>
      <w:r w:rsidRPr="00D03A6F">
        <w:t>«Полномочия» – содержит поля выбора бюджетных полномочий (значения «Да»/</w:t>
      </w:r>
      <w:r w:rsidR="008D7B50" w:rsidRPr="008D7B50">
        <w:t>«</w:t>
      </w:r>
      <w:r w:rsidRPr="00D03A6F">
        <w:t>Нет», по умолчанию – значение «Нет»); необходимо выбрать соответствующее полномочие УБП, установив флаг в поле выбора;</w:t>
      </w:r>
    </w:p>
    <w:p w:rsidR="005C3841" w:rsidRPr="00AB7803" w:rsidRDefault="00D03A6F" w:rsidP="00D03A6F">
      <w:pPr>
        <w:pStyle w:val="ASFKListmark1"/>
      </w:pPr>
      <w:r>
        <w:t>«</w:t>
      </w:r>
      <w:r w:rsidRPr="00D03A6F">
        <w:t>Дата ввода в действие» – по умолчанию текущая дата; значение даты может быть выбрано с помощью системного календаря</w:t>
      </w:r>
      <w:r w:rsidR="005C3841" w:rsidRPr="00AB7803">
        <w:t>.</w:t>
      </w:r>
    </w:p>
    <w:p w:rsidR="005C3841" w:rsidRPr="005C3841" w:rsidRDefault="005C3841" w:rsidP="005C3841">
      <w:pPr>
        <w:pStyle w:val="ASFKNormal"/>
      </w:pPr>
      <w:r w:rsidRPr="00AB7803">
        <w:t xml:space="preserve">Для добавления строки в таблицу и выхода из </w:t>
      </w:r>
      <w:r w:rsidR="00346BC3">
        <w:t>Форма «Добавление записи»</w:t>
      </w:r>
      <w:r w:rsidRPr="00AB7803">
        <w:t xml:space="preserve"> следует н</w:t>
      </w:r>
      <w:r w:rsidRPr="005C3841">
        <w:t xml:space="preserve">ажать на </w:t>
      </w:r>
      <w:r w:rsidR="00572817">
        <w:t>кнопку «Ok»</w:t>
      </w:r>
      <w:r w:rsidRPr="005C3841">
        <w:t xml:space="preserve">. Для сохранения текущей строки и продолжения ввода новой строки нажать на кнопку </w:t>
      </w:r>
      <w:r w:rsidR="00104B38">
        <w:t>«</w:t>
      </w:r>
      <w:r w:rsidRPr="005C3841">
        <w:t>Сохранить и создать</w:t>
      </w:r>
      <w:r w:rsidR="00104B38">
        <w:t>»</w:t>
      </w:r>
      <w:r w:rsidRPr="005C3841">
        <w:t>.</w:t>
      </w:r>
      <w:r w:rsidR="00D03A6F">
        <w:t xml:space="preserve"> </w:t>
      </w:r>
      <w:r w:rsidRPr="00AB7803">
        <w:t xml:space="preserve">Для выхода из формы нажать на кнопку </w:t>
      </w:r>
      <w:r w:rsidR="00104B38">
        <w:t>«</w:t>
      </w:r>
      <w:r w:rsidRPr="00AB7803">
        <w:t>Закрыть</w:t>
      </w:r>
      <w:r w:rsidR="00104B38">
        <w:t>»</w:t>
      </w:r>
      <w:r w:rsidRPr="00AB7803">
        <w:t>.</w:t>
      </w:r>
    </w:p>
    <w:p w:rsidR="005C3841" w:rsidRPr="00AB7803" w:rsidRDefault="005C3841" w:rsidP="005C3841">
      <w:pPr>
        <w:pStyle w:val="32"/>
      </w:pPr>
      <w:bookmarkStart w:id="1383" w:name="_Ref291150922"/>
      <w:bookmarkStart w:id="1384" w:name="_Toc409433987"/>
      <w:bookmarkStart w:id="1385" w:name="_Toc410656391"/>
      <w:bookmarkStart w:id="1386" w:name="_Toc420936432"/>
      <w:bookmarkStart w:id="1387" w:name="_Toc88818592"/>
      <w:r w:rsidRPr="00AB7803">
        <w:t>Заявка на исключение реквизитов УБП в СРРПБС</w:t>
      </w:r>
      <w:bookmarkEnd w:id="1383"/>
      <w:bookmarkEnd w:id="1384"/>
      <w:bookmarkEnd w:id="1385"/>
      <w:bookmarkEnd w:id="1386"/>
      <w:bookmarkEnd w:id="1387"/>
    </w:p>
    <w:p w:rsidR="005C3841" w:rsidRPr="00AB7803" w:rsidRDefault="005C3841" w:rsidP="005C3841">
      <w:pPr>
        <w:pStyle w:val="ASFKNormal"/>
      </w:pPr>
      <w:r w:rsidRPr="00AB7803">
        <w:t xml:space="preserve">Для работы с документами </w:t>
      </w:r>
      <w:r w:rsidR="00104B38">
        <w:t>«</w:t>
      </w:r>
      <w:r w:rsidRPr="00AB7803">
        <w:t>Заявка на исключение реквизитов УБП в СРРПБС</w:t>
      </w:r>
      <w:r w:rsidR="00104B38">
        <w:t>»</w:t>
      </w:r>
      <w:r w:rsidRPr="00AB7803">
        <w:t xml:space="preserve"> след</w:t>
      </w:r>
      <w:r w:rsidRPr="00FE6FE2">
        <w:t>у</w:t>
      </w:r>
      <w:r w:rsidRPr="00AB7803">
        <w:t xml:space="preserve">ет перейти в пункт меню </w:t>
      </w:r>
      <w:r w:rsidR="00104B38">
        <w:t>«</w:t>
      </w:r>
      <w:r w:rsidRPr="00AB7803">
        <w:t>Документы – Ведение СРРПБС – Заявка на исключение реквиз</w:t>
      </w:r>
      <w:r w:rsidRPr="00FE6FE2">
        <w:t>и</w:t>
      </w:r>
      <w:r w:rsidRPr="00AB7803">
        <w:t>тов УБП в СРРПБС</w:t>
      </w:r>
      <w:r w:rsidR="00104B38">
        <w:t>»</w:t>
      </w:r>
      <w:r w:rsidRPr="00AB7803">
        <w:t>. Откроется ЭФ списка документов, представленная на рисунке</w:t>
      </w:r>
      <w:r w:rsidR="000F1E60" w:rsidRPr="00AB7803">
        <w:t> </w:t>
      </w:r>
      <w:r w:rsidRPr="00AB7803">
        <w:fldChar w:fldCharType="begin"/>
      </w:r>
      <w:r w:rsidRPr="00AB7803">
        <w:instrText xml:space="preserve"> REF _Ref219781725 \h  \* MERGEFORMAT </w:instrText>
      </w:r>
      <w:r w:rsidRPr="00AB7803">
        <w:fldChar w:fldCharType="separate"/>
      </w:r>
      <w:r w:rsidR="00D80569">
        <w:t>218</w:t>
      </w:r>
      <w:r w:rsidRPr="00AB7803">
        <w:fldChar w:fldCharType="end"/>
      </w:r>
      <w:r w:rsidRPr="00AB7803">
        <w:t>.</w:t>
      </w:r>
    </w:p>
    <w:p w:rsidR="005C3841" w:rsidRPr="00FE6FE2" w:rsidRDefault="004D71D9" w:rsidP="005C3841">
      <w:pPr>
        <w:pStyle w:val="ASFKFigure"/>
      </w:pPr>
      <w:r>
        <w:rPr>
          <w:noProof/>
        </w:rPr>
        <w:lastRenderedPageBreak/>
        <w:drawing>
          <wp:inline distT="0" distB="0" distL="0" distR="0">
            <wp:extent cx="6124575" cy="3657600"/>
            <wp:effectExtent l="0" t="0" r="9525" b="0"/>
            <wp:docPr id="300" name="Рисунок 3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88" w:name="_Ref219781725"/>
      <w:bookmarkStart w:id="1389" w:name="_Toc88819215"/>
      <w:r w:rsidR="00D80569">
        <w:rPr>
          <w:noProof/>
        </w:rPr>
        <w:t>218</w:t>
      </w:r>
      <w:bookmarkEnd w:id="1388"/>
      <w:r>
        <w:rPr>
          <w:noProof/>
        </w:rPr>
        <w:fldChar w:fldCharType="end"/>
      </w:r>
      <w:r w:rsidR="005C3841" w:rsidRPr="00AB7803">
        <w:t xml:space="preserve">. ЭФ списка документов </w:t>
      </w:r>
      <w:r w:rsidR="00104B38">
        <w:t>«</w:t>
      </w:r>
      <w:r w:rsidR="005C3841" w:rsidRPr="00AB7803">
        <w:t>Заявка на исключение реквизитов УБП в СРРПБС</w:t>
      </w:r>
      <w:r w:rsidR="00104B38">
        <w:t>»</w:t>
      </w:r>
      <w:bookmarkEnd w:id="1389"/>
    </w:p>
    <w:p w:rsidR="005C3841" w:rsidRPr="00AB7803" w:rsidRDefault="005C3841" w:rsidP="005C3841">
      <w:pPr>
        <w:pStyle w:val="41"/>
      </w:pPr>
      <w:bookmarkStart w:id="1390" w:name="_Toc232827288"/>
      <w:r w:rsidRPr="00AB7803">
        <w:t>Доступные операции</w:t>
      </w:r>
      <w:bookmarkEnd w:id="1390"/>
    </w:p>
    <w:p w:rsidR="005C3841" w:rsidRPr="00AB7803" w:rsidRDefault="005C3841" w:rsidP="005C3841">
      <w:pPr>
        <w:pStyle w:val="ASFKNormal"/>
      </w:pPr>
      <w:r w:rsidRPr="00AB7803">
        <w:t>На АРМ ПБС доступны следующие операции над документом:</w:t>
      </w:r>
    </w:p>
    <w:p w:rsidR="005C3841" w:rsidRPr="00D83800" w:rsidRDefault="005C3841" w:rsidP="005C3841">
      <w:pPr>
        <w:pStyle w:val="ASFKListmark1"/>
      </w:pPr>
      <w:bookmarkStart w:id="1391" w:name="_Toc232827289"/>
      <w:r w:rsidRPr="00D83800">
        <w:t>ввод документа вручную (для организаций, не перешедших на МДМ);</w:t>
      </w:r>
    </w:p>
    <w:p w:rsidR="005C3841" w:rsidRPr="00D83800" w:rsidRDefault="005C3841" w:rsidP="005C3841">
      <w:pPr>
        <w:pStyle w:val="ASFKListmark1"/>
      </w:pPr>
      <w:r w:rsidRPr="00D83800">
        <w:t>копирование документа (для организаций, не перешедших на МДМ);</w:t>
      </w:r>
    </w:p>
    <w:p w:rsidR="005C3841" w:rsidRPr="00D83800" w:rsidRDefault="005C3841" w:rsidP="005C3841">
      <w:pPr>
        <w:pStyle w:val="ASFKListmark1"/>
      </w:pPr>
      <w:r w:rsidRPr="00D83800">
        <w:t>импорт из внешней системы;</w:t>
      </w:r>
    </w:p>
    <w:p w:rsidR="005C3841" w:rsidRPr="00D83800" w:rsidRDefault="005C3841" w:rsidP="005C3841">
      <w:pPr>
        <w:pStyle w:val="ASFKListmark1"/>
      </w:pPr>
      <w:r w:rsidRPr="00D83800">
        <w:t>документарный контроль;</w:t>
      </w:r>
    </w:p>
    <w:p w:rsidR="005C3841" w:rsidRPr="00D83800" w:rsidRDefault="005C3841" w:rsidP="005C3841">
      <w:pPr>
        <w:pStyle w:val="ASFKListmark1"/>
      </w:pPr>
      <w:r w:rsidRPr="00D83800">
        <w:t>редактирование (для организаций, не перешедших на МДМ);</w:t>
      </w:r>
    </w:p>
    <w:p w:rsidR="005C3841" w:rsidRPr="00D83800" w:rsidRDefault="005C3841" w:rsidP="005C3841">
      <w:pPr>
        <w:pStyle w:val="ASFKListmark1"/>
      </w:pPr>
      <w:r w:rsidRPr="00D83800">
        <w:t>просмотр;</w:t>
      </w:r>
    </w:p>
    <w:p w:rsidR="005C3841" w:rsidRPr="00D83800" w:rsidRDefault="005C3841" w:rsidP="005C3841">
      <w:pPr>
        <w:pStyle w:val="ASFKListmark1"/>
      </w:pPr>
      <w:r w:rsidRPr="00D83800">
        <w:t>удаление;</w:t>
      </w:r>
    </w:p>
    <w:p w:rsidR="005C3841" w:rsidRPr="00D83800" w:rsidRDefault="005C3841" w:rsidP="005C3841">
      <w:pPr>
        <w:pStyle w:val="ASFKListmark1"/>
      </w:pPr>
      <w:r w:rsidRPr="00D83800">
        <w:t xml:space="preserve">подписание, просмотр и </w:t>
      </w:r>
      <w:r w:rsidR="004433F5">
        <w:t>удаление ЭП</w:t>
      </w:r>
      <w:r w:rsidRPr="00D83800">
        <w:t>;</w:t>
      </w:r>
    </w:p>
    <w:p w:rsidR="005C3841" w:rsidRPr="00D83800" w:rsidRDefault="005C3841" w:rsidP="005C3841">
      <w:pPr>
        <w:pStyle w:val="ASFKListmark1"/>
      </w:pPr>
      <w:r w:rsidRPr="00D83800">
        <w:t>печать;</w:t>
      </w:r>
    </w:p>
    <w:p w:rsidR="005C3841" w:rsidRPr="00D83800" w:rsidRDefault="005C3841" w:rsidP="005C3841">
      <w:pPr>
        <w:pStyle w:val="ASFKListmark1"/>
      </w:pPr>
      <w:r w:rsidRPr="00D83800">
        <w:t>отправка в УФК.</w:t>
      </w:r>
    </w:p>
    <w:p w:rsidR="005C3841" w:rsidRPr="00AB7803" w:rsidRDefault="005C3841" w:rsidP="005C3841">
      <w:pPr>
        <w:pStyle w:val="41"/>
      </w:pPr>
      <w:r w:rsidRPr="00AB7803">
        <w:t>Экранная форма документа</w:t>
      </w:r>
      <w:bookmarkEnd w:id="1391"/>
    </w:p>
    <w:p w:rsidR="005C3841" w:rsidRPr="00AB7803" w:rsidRDefault="005C3841" w:rsidP="005C3841">
      <w:pPr>
        <w:pStyle w:val="ASFKNormal"/>
      </w:pPr>
      <w:r w:rsidRPr="00AB7803">
        <w:t xml:space="preserve">ЭФ документа </w:t>
      </w:r>
      <w:r w:rsidR="00104B38">
        <w:t>«</w:t>
      </w:r>
      <w:r w:rsidRPr="00AB7803">
        <w:t>Заявка на исключение реквизитов УБП в СРРПБС</w:t>
      </w:r>
      <w:r w:rsidR="00104B38">
        <w:t>»</w:t>
      </w:r>
      <w:r w:rsidRPr="00AB7803">
        <w:t xml:space="preserve"> представлена на рисунке </w:t>
      </w:r>
      <w:r w:rsidRPr="00AB7803">
        <w:fldChar w:fldCharType="begin"/>
      </w:r>
      <w:r w:rsidRPr="00AB7803">
        <w:instrText xml:space="preserve"> REF _Ref205023921 \h  \* MERGEFORMAT </w:instrText>
      </w:r>
      <w:r w:rsidRPr="00AB7803">
        <w:fldChar w:fldCharType="separate"/>
      </w:r>
      <w:r w:rsidR="00D80569">
        <w:t>219</w:t>
      </w:r>
      <w:r w:rsidRPr="00AB7803">
        <w:fldChar w:fldCharType="end"/>
      </w:r>
      <w:r w:rsidRPr="00AB7803">
        <w:t>. Форма содержит следующие закладки:</w:t>
      </w:r>
    </w:p>
    <w:p w:rsidR="005C3841" w:rsidRPr="00AB7803" w:rsidRDefault="00104B38" w:rsidP="005C3841">
      <w:pPr>
        <w:pStyle w:val="ASFKListmark1"/>
      </w:pPr>
      <w:r>
        <w:t>«</w:t>
      </w:r>
      <w:r w:rsidR="005C3841" w:rsidRPr="00AB7803">
        <w:t>Основные атрибуты</w:t>
      </w:r>
      <w:r>
        <w:t>»</w:t>
      </w:r>
      <w:r w:rsidR="005C3841" w:rsidRPr="00AB7803">
        <w:t>;</w:t>
      </w:r>
    </w:p>
    <w:p w:rsidR="005C3841" w:rsidRPr="00AB7803" w:rsidRDefault="00104B38" w:rsidP="005C3841">
      <w:pPr>
        <w:pStyle w:val="ASFKListmark1"/>
      </w:pPr>
      <w:r>
        <w:t>«</w:t>
      </w:r>
      <w:r w:rsidR="005C3841" w:rsidRPr="00AB7803">
        <w:t>Системные атрибуты</w:t>
      </w:r>
      <w:r>
        <w:t>»</w:t>
      </w:r>
      <w:r w:rsidR="005C3841" w:rsidRPr="00AB7803">
        <w:t>;</w:t>
      </w:r>
    </w:p>
    <w:p w:rsidR="005C3841" w:rsidRPr="00AB7803" w:rsidRDefault="00104B38" w:rsidP="005C3841">
      <w:pPr>
        <w:pStyle w:val="ASFKListmark1"/>
      </w:pPr>
      <w:r>
        <w:t>«</w:t>
      </w:r>
      <w:r w:rsidR="005C3841" w:rsidRPr="00AB7803">
        <w:t>Протоколы</w:t>
      </w:r>
      <w:r>
        <w:t>»</w:t>
      </w:r>
      <w:r w:rsidR="005C3841" w:rsidRPr="00AB7803">
        <w:t>.</w:t>
      </w:r>
    </w:p>
    <w:p w:rsidR="005C3841" w:rsidRPr="000E26A9" w:rsidRDefault="004D71D9" w:rsidP="005C3841">
      <w:pPr>
        <w:pStyle w:val="ASFKFigure"/>
      </w:pPr>
      <w:r>
        <w:rPr>
          <w:noProof/>
        </w:rPr>
        <w:lastRenderedPageBreak/>
        <w:drawing>
          <wp:inline distT="0" distB="0" distL="0" distR="0">
            <wp:extent cx="6124575" cy="4752975"/>
            <wp:effectExtent l="0" t="0" r="9525" b="9525"/>
            <wp:docPr id="301" name="Рисунок 3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124575" cy="4752975"/>
                    </a:xfrm>
                    <a:prstGeom prst="rect">
                      <a:avLst/>
                    </a:prstGeom>
                    <a:noFill/>
                    <a:ln>
                      <a:noFill/>
                    </a:ln>
                  </pic:spPr>
                </pic:pic>
              </a:graphicData>
            </a:graphic>
          </wp:inline>
        </w:drawing>
      </w:r>
    </w:p>
    <w:p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92" w:name="_Ref205023921"/>
      <w:bookmarkStart w:id="1393" w:name="_Toc88819216"/>
      <w:r w:rsidR="00D80569">
        <w:rPr>
          <w:noProof/>
        </w:rPr>
        <w:t>219</w:t>
      </w:r>
      <w:bookmarkEnd w:id="1392"/>
      <w:r>
        <w:rPr>
          <w:noProof/>
        </w:rPr>
        <w:fldChar w:fldCharType="end"/>
      </w:r>
      <w:r w:rsidR="005C3841" w:rsidRPr="00AB7803">
        <w:t xml:space="preserve">. ЭФ документа </w:t>
      </w:r>
      <w:r w:rsidR="00104B38">
        <w:t>«</w:t>
      </w:r>
      <w:r w:rsidR="005C3841" w:rsidRPr="00AB7803">
        <w:t>Заявка на исключение реквизитов УБП в СРРПБС</w:t>
      </w:r>
      <w:r w:rsidR="00104B38">
        <w:t>»</w:t>
      </w:r>
      <w:bookmarkEnd w:id="1393"/>
    </w:p>
    <w:p w:rsidR="00265958" w:rsidRDefault="00265958" w:rsidP="005C3841">
      <w:pPr>
        <w:pStyle w:val="ASFKNormal"/>
      </w:pPr>
      <w:r w:rsidRPr="00265958">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C3841" w:rsidRPr="00AB7803">
        <w:t xml:space="preserve">. </w:t>
      </w:r>
    </w:p>
    <w:p w:rsidR="005C3841" w:rsidRPr="00AB7803" w:rsidRDefault="005C3841" w:rsidP="005C3841">
      <w:pPr>
        <w:pStyle w:val="ASFKNormal"/>
      </w:pPr>
      <w:r w:rsidRPr="00AB7803">
        <w:t xml:space="preserve">Перечень полей </w:t>
      </w:r>
      <w:r w:rsidR="00265958" w:rsidRPr="00265958">
        <w:t>документа «Заявка на исключение реквизитов УБП в СРРПБС»</w:t>
      </w:r>
      <w:r w:rsidR="00265958">
        <w:t xml:space="preserve"> </w:t>
      </w:r>
      <w:r w:rsidRPr="00AB7803">
        <w:t>приведен в таблице </w:t>
      </w:r>
      <w:r w:rsidRPr="00AB7803">
        <w:fldChar w:fldCharType="begin"/>
      </w:r>
      <w:r w:rsidRPr="00AB7803">
        <w:instrText xml:space="preserve"> REF _Ref245720330 \h  \* MERGEFORMAT </w:instrText>
      </w:r>
      <w:r w:rsidRPr="00AB7803">
        <w:fldChar w:fldCharType="separate"/>
      </w:r>
      <w:r w:rsidR="00D80569">
        <w:t>135</w:t>
      </w:r>
      <w:r w:rsidRPr="00AB7803">
        <w:fldChar w:fldCharType="end"/>
      </w:r>
      <w:r w:rsidRPr="00AB7803">
        <w:t>.</w:t>
      </w:r>
    </w:p>
    <w:p w:rsidR="005C3841" w:rsidRPr="00AB7803" w:rsidRDefault="007A4D89" w:rsidP="005C3841">
      <w:pPr>
        <w:pStyle w:val="ASFKNameTable"/>
      </w:pPr>
      <w:r>
        <w:rPr>
          <w:noProof/>
        </w:rPr>
        <w:fldChar w:fldCharType="begin"/>
      </w:r>
      <w:r>
        <w:rPr>
          <w:noProof/>
        </w:rPr>
        <w:instrText xml:space="preserve"> SEQ Таблица \* ARABIC </w:instrText>
      </w:r>
      <w:r>
        <w:rPr>
          <w:noProof/>
        </w:rPr>
        <w:fldChar w:fldCharType="separate"/>
      </w:r>
      <w:bookmarkStart w:id="1394" w:name="_Ref245720330"/>
      <w:bookmarkStart w:id="1395" w:name="_Toc88818819"/>
      <w:r w:rsidR="00D80569">
        <w:rPr>
          <w:noProof/>
        </w:rPr>
        <w:t>135</w:t>
      </w:r>
      <w:bookmarkEnd w:id="1394"/>
      <w:r>
        <w:rPr>
          <w:noProof/>
        </w:rPr>
        <w:fldChar w:fldCharType="end"/>
      </w:r>
      <w:r w:rsidR="005C3841" w:rsidRPr="00AB7803">
        <w:t xml:space="preserve">. Описание полей документа </w:t>
      </w:r>
      <w:r w:rsidR="00104B38">
        <w:t>«</w:t>
      </w:r>
      <w:r w:rsidR="005C3841" w:rsidRPr="00AB7803">
        <w:t>Заявка на исключение реквизитов УБП в СРРПБС</w:t>
      </w:r>
      <w:r w:rsidR="00104B38">
        <w:t>»</w:t>
      </w:r>
      <w:bookmarkEnd w:id="1395"/>
    </w:p>
    <w:tbl>
      <w:tblPr>
        <w:tblStyle w:val="ASFKTable"/>
        <w:tblW w:w="5000" w:type="pct"/>
        <w:tblLook w:val="01E0" w:firstRow="1" w:lastRow="1" w:firstColumn="1" w:lastColumn="1" w:noHBand="0" w:noVBand="0"/>
      </w:tblPr>
      <w:tblGrid>
        <w:gridCol w:w="2307"/>
        <w:gridCol w:w="7321"/>
      </w:tblGrid>
      <w:tr w:rsidR="005C3841"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5C3841" w:rsidRPr="00AB7803" w:rsidRDefault="005C3841" w:rsidP="005C3841">
            <w:pPr>
              <w:pStyle w:val="ASFKTableHead"/>
            </w:pPr>
            <w:r w:rsidRPr="00AB7803">
              <w:t>Наименование поля</w:t>
            </w:r>
          </w:p>
        </w:tc>
        <w:tc>
          <w:tcPr>
            <w:tcW w:w="3802" w:type="pct"/>
          </w:tcPr>
          <w:p w:rsidR="005C3841" w:rsidRPr="00AB7803" w:rsidRDefault="005C3841" w:rsidP="005C3841">
            <w:pPr>
              <w:pStyle w:val="ASFKTableHead"/>
            </w:pPr>
            <w:r w:rsidRPr="00AB7803">
              <w:t>Описание поля</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AB7803" w:rsidRDefault="005C3841" w:rsidP="005C3841">
            <w:pPr>
              <w:pStyle w:val="ASFKTablenorm"/>
            </w:pPr>
            <w:r w:rsidRPr="00AB7803">
              <w:t>Номер заявки</w:t>
            </w:r>
          </w:p>
        </w:tc>
        <w:tc>
          <w:tcPr>
            <w:tcW w:w="3802" w:type="pct"/>
          </w:tcPr>
          <w:p w:rsidR="005C3841" w:rsidRPr="00FE6FE2" w:rsidRDefault="005C3841" w:rsidP="005C3841">
            <w:pPr>
              <w:pStyle w:val="ASFKTablenorm"/>
            </w:pPr>
            <w:r w:rsidRPr="00AB7803">
              <w:t>Номер, присвоенный клиентом, оформляющим д</w:t>
            </w:r>
            <w:r w:rsidRPr="00FE6FE2">
              <w:t>окумент.</w:t>
            </w:r>
          </w:p>
          <w:p w:rsidR="005C3841" w:rsidRPr="00FE6FE2" w:rsidRDefault="005C3841" w:rsidP="005C3841">
            <w:pPr>
              <w:pStyle w:val="ASFKTablenorm"/>
            </w:pPr>
            <w:r w:rsidRPr="00AB7803">
              <w:t>Заполняется номером документа в системе клиента или вручную по вну</w:t>
            </w:r>
            <w:r w:rsidRPr="005C3841">
              <w:t>т</w:t>
            </w:r>
            <w:r w:rsidRPr="00AB7803">
              <w:t>ренним правилам. Номер уникален в пределах даты, за которую сформир</w:t>
            </w:r>
            <w:r w:rsidRPr="005C3841">
              <w:t>о</w:t>
            </w:r>
            <w:r w:rsidRPr="00AB7803">
              <w:t>ван д</w:t>
            </w:r>
            <w:r w:rsidRPr="00FE6FE2">
              <w:t>окумент.</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AB7803" w:rsidRDefault="005C3841" w:rsidP="005C3841">
            <w:pPr>
              <w:pStyle w:val="ASFKTablenorm"/>
            </w:pPr>
            <w:r w:rsidRPr="00AB7803">
              <w:t>Дата</w:t>
            </w:r>
          </w:p>
        </w:tc>
        <w:tc>
          <w:tcPr>
            <w:tcW w:w="3802" w:type="pct"/>
          </w:tcPr>
          <w:p w:rsidR="005C3841" w:rsidRPr="00AB7803" w:rsidRDefault="005C3841" w:rsidP="005C3841">
            <w:pPr>
              <w:pStyle w:val="ASFKTablenorm"/>
            </w:pPr>
            <w:r w:rsidRPr="00AB7803">
              <w:t xml:space="preserve">Дата заявки. </w:t>
            </w:r>
          </w:p>
          <w:p w:rsidR="005C3841" w:rsidRPr="00AB7803" w:rsidRDefault="005C3841" w:rsidP="005C3841">
            <w:pPr>
              <w:pStyle w:val="ASFKTablenorm"/>
            </w:pPr>
            <w:r w:rsidRPr="00AB7803">
              <w:t>Значение даты может быть выбрано с помощью системного календаря.</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AB7803" w:rsidRDefault="005C3841" w:rsidP="005C3841">
            <w:pPr>
              <w:pStyle w:val="ASFKTablenorm"/>
            </w:pPr>
            <w:r w:rsidRPr="00AB7803">
              <w:t>Статус</w:t>
            </w:r>
          </w:p>
        </w:tc>
        <w:tc>
          <w:tcPr>
            <w:tcW w:w="3802" w:type="pct"/>
          </w:tcPr>
          <w:p w:rsidR="005C3841" w:rsidRPr="00AB7803" w:rsidRDefault="005C3841" w:rsidP="005C3841">
            <w:pPr>
              <w:pStyle w:val="ASFKTablenorm"/>
            </w:pPr>
            <w:r w:rsidRPr="00AB7803">
              <w:t xml:space="preserve">Пара полей: код и наименование статуса документа. </w:t>
            </w:r>
          </w:p>
          <w:p w:rsidR="005C3841" w:rsidRPr="00FE6FE2" w:rsidRDefault="005C3841" w:rsidP="005C3841">
            <w:pPr>
              <w:pStyle w:val="ASFKTablenorm"/>
            </w:pPr>
            <w:r w:rsidRPr="00AB7803">
              <w:t>Заполняется автоматически в результате обработки документа или пр</w:t>
            </w:r>
            <w:r w:rsidRPr="00FE6FE2">
              <w:t>исыл</w:t>
            </w:r>
            <w:r w:rsidRPr="005C3841">
              <w:t>а</w:t>
            </w:r>
            <w:r w:rsidRPr="00FE6FE2">
              <w:t>ется из учетной системы (в случае обработки документа в учетной системе).</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AB7803" w:rsidRDefault="00265958" w:rsidP="005C3841">
            <w:pPr>
              <w:pStyle w:val="ASFKTablenorm"/>
            </w:pPr>
            <w:r>
              <w:lastRenderedPageBreak/>
              <w:t>Наименование</w:t>
            </w:r>
            <w:r w:rsidRPr="00265958">
              <w:t xml:space="preserve"> </w:t>
            </w:r>
            <w:r w:rsidR="005C3841" w:rsidRPr="00AB7803">
              <w:t>участника бюджетного процесса</w:t>
            </w:r>
          </w:p>
        </w:tc>
        <w:tc>
          <w:tcPr>
            <w:tcW w:w="3802" w:type="pct"/>
          </w:tcPr>
          <w:p w:rsidR="005C3841" w:rsidRPr="00AB7803" w:rsidRDefault="005C3841" w:rsidP="005C3841">
            <w:pPr>
              <w:pStyle w:val="ASFKTablenorm"/>
            </w:pPr>
            <w:r w:rsidRPr="00AB7803">
              <w:t xml:space="preserve">Полное наименование УБП по СРРПБС.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По Сводному реестру</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Pr>
        <w:tc>
          <w:tcPr>
            <w:tcW w:w="1198" w:type="pct"/>
          </w:tcPr>
          <w:p w:rsidR="005C3841" w:rsidRPr="00AB7803" w:rsidRDefault="005C3841" w:rsidP="005C3841">
            <w:pPr>
              <w:pStyle w:val="ASFKTablenorm"/>
            </w:pPr>
            <w:r w:rsidRPr="00AB7803">
              <w:t>По Сводному реестру</w:t>
            </w:r>
          </w:p>
        </w:tc>
        <w:tc>
          <w:tcPr>
            <w:tcW w:w="3802" w:type="pct"/>
          </w:tcPr>
          <w:p w:rsidR="005C3841" w:rsidRPr="00AB7803" w:rsidRDefault="005C3841" w:rsidP="005C3841">
            <w:pPr>
              <w:pStyle w:val="ASFKTablenorm"/>
            </w:pPr>
            <w:r w:rsidRPr="00AB7803">
              <w:t xml:space="preserve">Код УБП по СРРПБС. </w:t>
            </w:r>
          </w:p>
          <w:p w:rsidR="005C3841" w:rsidRPr="00AB7803" w:rsidRDefault="005C3841" w:rsidP="005C3841">
            <w:pPr>
              <w:pStyle w:val="ASFKTablenorm"/>
            </w:pPr>
            <w:r w:rsidRPr="00AB7803">
              <w:t>Значение может быть выбрано из справочника СРРПБС.</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Pr>
        <w:tc>
          <w:tcPr>
            <w:tcW w:w="1198" w:type="pct"/>
          </w:tcPr>
          <w:p w:rsidR="005C3841" w:rsidRPr="00AB7803" w:rsidRDefault="005C3841" w:rsidP="005C3841">
            <w:pPr>
              <w:pStyle w:val="ASFKTablenorm"/>
            </w:pPr>
            <w:r w:rsidRPr="00AB7803">
              <w:t>ГРБС/ГАДБ/ГАИФ</w:t>
            </w:r>
          </w:p>
        </w:tc>
        <w:tc>
          <w:tcPr>
            <w:tcW w:w="3802" w:type="pct"/>
          </w:tcPr>
          <w:p w:rsidR="005C3841" w:rsidRPr="00AB7803" w:rsidRDefault="005C3841" w:rsidP="005C3841">
            <w:pPr>
              <w:pStyle w:val="ASFKTablenorm"/>
            </w:pPr>
            <w:r w:rsidRPr="00AB7803">
              <w:t xml:space="preserve">Наименование ведомства.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Глава</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Глава</w:t>
            </w:r>
          </w:p>
        </w:tc>
        <w:tc>
          <w:tcPr>
            <w:tcW w:w="3802" w:type="pct"/>
          </w:tcPr>
          <w:p w:rsidR="005C3841" w:rsidRPr="00AB7803" w:rsidRDefault="005C3841" w:rsidP="005C3841">
            <w:pPr>
              <w:pStyle w:val="ASFKTablenorm"/>
            </w:pPr>
            <w:r w:rsidRPr="00AB7803">
              <w:t xml:space="preserve">Код ведомства.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В</w:t>
            </w:r>
            <w:r w:rsidRPr="00FE6FE2">
              <w:t>едомства</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Подпись руководителя</w:t>
            </w:r>
            <w:r w:rsidR="00104B38">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руководителя.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ФИО</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ФИО руководителя.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B865D5" w:rsidP="005C3841">
            <w:pPr>
              <w:pStyle w:val="ASFKTablenorm"/>
            </w:pPr>
            <w:r w:rsidRPr="00AB7803">
              <w:t>О</w:t>
            </w:r>
            <w:r w:rsidR="005C3841" w:rsidRPr="00AB7803">
              <w:t>т</w:t>
            </w:r>
          </w:p>
        </w:tc>
        <w:tc>
          <w:tcPr>
            <w:tcW w:w="3802" w:type="pct"/>
          </w:tcPr>
          <w:p w:rsidR="005C3841" w:rsidRPr="00AB7803" w:rsidRDefault="005C3841" w:rsidP="005C3841">
            <w:pPr>
              <w:pStyle w:val="ASFKTablenorm"/>
            </w:pPr>
            <w:r w:rsidRPr="00AB7803">
              <w:t xml:space="preserve">Дата подписания документа руководителем. </w:t>
            </w:r>
          </w:p>
          <w:p w:rsidR="005C3841" w:rsidRPr="00AB7803" w:rsidRDefault="005C3841" w:rsidP="005C3841">
            <w:pPr>
              <w:pStyle w:val="ASFKTablenorm"/>
            </w:pPr>
            <w:r w:rsidRPr="00AB7803">
              <w:t>Вводится вручную или из системного календаря.</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Подпись исполнителя</w:t>
            </w:r>
            <w:r w:rsidR="00104B38">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исполнителя.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ФИО</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ФИО исполнителя. </w:t>
            </w:r>
          </w:p>
          <w:p w:rsidR="005C3841" w:rsidRPr="00FE6FE2" w:rsidRDefault="005C3841" w:rsidP="005C3841">
            <w:pPr>
              <w:pStyle w:val="ASFKTablenorm"/>
            </w:pPr>
            <w:r w:rsidRPr="00AB7803">
              <w:t xml:space="preserve">Значение может быть выбрано из справочника </w:t>
            </w:r>
            <w:r w:rsidR="00104B38">
              <w:t>«</w:t>
            </w:r>
            <w:r w:rsidRPr="00AB7803">
              <w:t>Список с</w:t>
            </w:r>
            <w:r w:rsidRPr="00FE6FE2">
              <w:t>отрудников</w:t>
            </w:r>
            <w:r w:rsidR="00104B38">
              <w:t>»</w:t>
            </w:r>
            <w:r w:rsidRPr="00FE6FE2">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Телефон</w:t>
            </w:r>
          </w:p>
        </w:tc>
        <w:tc>
          <w:tcPr>
            <w:tcW w:w="3802" w:type="pct"/>
          </w:tcPr>
          <w:p w:rsidR="005C3841" w:rsidRPr="00AB7803" w:rsidRDefault="005C3841" w:rsidP="005C3841">
            <w:pPr>
              <w:pStyle w:val="ASFKTablenorm"/>
            </w:pPr>
            <w:r w:rsidRPr="00AB7803">
              <w:t xml:space="preserve">Телефон исполнителя. </w:t>
            </w:r>
          </w:p>
          <w:p w:rsidR="005C3841" w:rsidRPr="00FE6FE2" w:rsidRDefault="005C3841" w:rsidP="005C3841">
            <w:pPr>
              <w:pStyle w:val="ASFKTablenorm"/>
            </w:pPr>
            <w:r w:rsidRPr="00AB7803">
              <w:t>Заполняется автоматически после выбора значения из спр</w:t>
            </w:r>
            <w:r w:rsidRPr="00FE6FE2">
              <w:t xml:space="preserve">авочника для поля </w:t>
            </w:r>
            <w:r w:rsidR="00104B38">
              <w:t>«</w:t>
            </w:r>
            <w:r w:rsidRPr="00FE6FE2">
              <w:t>ФИО</w:t>
            </w:r>
            <w:r w:rsidR="00104B38">
              <w:t>»</w:t>
            </w:r>
            <w:r w:rsidRPr="00FE6FE2">
              <w:t>.</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Отметка о регистрации</w:t>
            </w:r>
            <w:r w:rsidR="00104B38">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Номер, присвоенный в ФК</w:t>
            </w:r>
          </w:p>
        </w:tc>
        <w:tc>
          <w:tcPr>
            <w:tcW w:w="3802" w:type="pct"/>
          </w:tcPr>
          <w:p w:rsidR="005C3841" w:rsidRPr="00FE6FE2" w:rsidRDefault="005C3841" w:rsidP="005C3841">
            <w:pPr>
              <w:pStyle w:val="ASFKTablenorm"/>
            </w:pPr>
            <w:r w:rsidRPr="00AB7803">
              <w:t>Регистрационный номер заявки в ФК. Заполняется автоматич</w:t>
            </w:r>
            <w:r w:rsidRPr="00FE6FE2">
              <w:t>ески при обр</w:t>
            </w:r>
            <w:r w:rsidRPr="005C3841">
              <w:t>а</w:t>
            </w:r>
            <w:r w:rsidRPr="00FE6FE2">
              <w:t>ботке документа и присылается из OEBS.</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Дата постановки на учет ФК</w:t>
            </w:r>
          </w:p>
        </w:tc>
        <w:tc>
          <w:tcPr>
            <w:tcW w:w="3802" w:type="pct"/>
          </w:tcPr>
          <w:p w:rsidR="005C3841" w:rsidRPr="00AB7803" w:rsidRDefault="005C3841" w:rsidP="005C3841">
            <w:pPr>
              <w:pStyle w:val="ASFKTablenorm"/>
            </w:pPr>
            <w:r w:rsidRPr="00AB7803">
              <w:t xml:space="preserve">Дата постановки на учет 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Вид операции</w:t>
            </w:r>
          </w:p>
        </w:tc>
        <w:tc>
          <w:tcPr>
            <w:tcW w:w="3802" w:type="pct"/>
          </w:tcPr>
          <w:p w:rsidR="005C3841" w:rsidRPr="00FE6FE2" w:rsidRDefault="005C3841" w:rsidP="005C3841">
            <w:pPr>
              <w:pStyle w:val="ASFKTablenorm"/>
            </w:pPr>
            <w:r w:rsidRPr="00AB7803">
              <w:t xml:space="preserve">Принимает значение из списка: </w:t>
            </w:r>
            <w:r w:rsidR="00104B38">
              <w:t>«</w:t>
            </w:r>
            <w:r w:rsidRPr="00AB7803">
              <w:t>Ошибка в реестровой зап</w:t>
            </w:r>
            <w:r w:rsidRPr="00FE6FE2">
              <w:t>иси</w:t>
            </w:r>
            <w:r w:rsidR="00104B38">
              <w:t>»</w:t>
            </w:r>
            <w:r w:rsidRPr="00FE6FE2">
              <w:t xml:space="preserve">, </w:t>
            </w:r>
            <w:r w:rsidR="00104B38">
              <w:t>«</w:t>
            </w:r>
            <w:r w:rsidRPr="00FE6FE2">
              <w:t>Отзыв з</w:t>
            </w:r>
            <w:r w:rsidRPr="005C3841">
              <w:t>а</w:t>
            </w:r>
            <w:r w:rsidRPr="00FE6FE2">
              <w:t>явки</w:t>
            </w:r>
            <w:r w:rsidR="00104B38">
              <w:t>»</w:t>
            </w:r>
            <w:r w:rsidRPr="00FE6FE2">
              <w:t xml:space="preserve">, </w:t>
            </w:r>
            <w:r w:rsidR="00177017">
              <w:t>«»</w:t>
            </w:r>
            <w:r w:rsidRPr="00FE6FE2">
              <w:t xml:space="preserve"> (пусто – обыкновенная заявка). </w:t>
            </w:r>
          </w:p>
          <w:p w:rsidR="005C3841" w:rsidRPr="00FE6FE2" w:rsidRDefault="005C3841" w:rsidP="005C3841">
            <w:pPr>
              <w:pStyle w:val="ASFKTablenorm"/>
            </w:pPr>
            <w:r w:rsidRPr="00AB7803">
              <w:t xml:space="preserve">При выборе значения </w:t>
            </w:r>
            <w:r w:rsidR="00104B38">
              <w:t>«</w:t>
            </w:r>
            <w:r w:rsidRPr="00AB7803">
              <w:t>Ошибка в реестровой записи</w:t>
            </w:r>
            <w:r w:rsidR="00104B38">
              <w:t>»</w:t>
            </w:r>
            <w:r w:rsidRPr="00AB7803">
              <w:t xml:space="preserve"> ниже появится д</w:t>
            </w:r>
            <w:r w:rsidRPr="00FE6FE2">
              <w:t>опо</w:t>
            </w:r>
            <w:r w:rsidRPr="005C3841">
              <w:t>л</w:t>
            </w:r>
            <w:r w:rsidRPr="00FE6FE2">
              <w:t>нительное поле для комментария.</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Информация об уведомлении</w:t>
            </w:r>
            <w:r w:rsidR="00104B38">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Тип уведомления</w:t>
            </w:r>
          </w:p>
        </w:tc>
        <w:tc>
          <w:tcPr>
            <w:tcW w:w="3802" w:type="pct"/>
          </w:tcPr>
          <w:p w:rsidR="005C3841" w:rsidRPr="00FE6FE2" w:rsidRDefault="005C3841" w:rsidP="005C3841">
            <w:pPr>
              <w:pStyle w:val="ASFKTablenorm"/>
            </w:pPr>
            <w:r w:rsidRPr="00AB7803">
              <w:t>Тип уведомления о подтверждении заявок на включение (и</w:t>
            </w:r>
            <w:r w:rsidRPr="00FE6FE2">
              <w:t>зменение), и</w:t>
            </w:r>
            <w:r w:rsidRPr="005C3841">
              <w:t>с</w:t>
            </w:r>
            <w:r w:rsidRPr="00FE6FE2">
              <w:t xml:space="preserve">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5C3841">
              <w:t>е</w:t>
            </w:r>
            <w:r w:rsidRPr="00FE6FE2">
              <w:t>ние.</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lastRenderedPageBreak/>
              <w:t>Номер</w:t>
            </w:r>
          </w:p>
        </w:tc>
        <w:tc>
          <w:tcPr>
            <w:tcW w:w="3802" w:type="pct"/>
          </w:tcPr>
          <w:p w:rsidR="005C3841" w:rsidRPr="00FE6FE2" w:rsidRDefault="005C3841" w:rsidP="005C3841">
            <w:pPr>
              <w:pStyle w:val="ASFKTablenorm"/>
            </w:pPr>
            <w:r w:rsidRPr="00AB7803">
              <w:t>Номер уведомления о подтверждении заявок на включение (изменение), и</w:t>
            </w:r>
            <w:r w:rsidRPr="005C3841">
              <w:t>с</w:t>
            </w:r>
            <w:r w:rsidRPr="00AB7803">
              <w:t>ключение реквизитов участн</w:t>
            </w:r>
            <w:r w:rsidRPr="00FE6FE2">
              <w:t xml:space="preserve">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5C3841">
              <w:t>е</w:t>
            </w:r>
            <w:r w:rsidRPr="00FE6FE2">
              <w:t>ние.</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Дата</w:t>
            </w:r>
          </w:p>
        </w:tc>
        <w:tc>
          <w:tcPr>
            <w:tcW w:w="3802" w:type="pct"/>
          </w:tcPr>
          <w:p w:rsidR="005C3841" w:rsidRPr="00FE6FE2" w:rsidRDefault="005C3841" w:rsidP="005C3841">
            <w:pPr>
              <w:pStyle w:val="ASFKTablenorm"/>
            </w:pPr>
            <w:r w:rsidRPr="00AB7803">
              <w:t>Дата создания уведомления о подтверждении заявок на включение (и</w:t>
            </w:r>
            <w:r w:rsidRPr="00FE6FE2">
              <w:t>змен</w:t>
            </w:r>
            <w:r w:rsidRPr="005C3841">
              <w:t>е</w:t>
            </w:r>
            <w:r w:rsidRPr="00FE6FE2">
              <w:t xml:space="preserve">ние), исключение реквизитов участников бюджетного процесса в СРРПБС. </w:t>
            </w:r>
          </w:p>
          <w:p w:rsidR="005C3841" w:rsidRPr="00FE6FE2" w:rsidRDefault="005C3841" w:rsidP="005C3841">
            <w:pPr>
              <w:pStyle w:val="ASFKTablenorm"/>
            </w:pPr>
            <w:r w:rsidRPr="00AB7803">
              <w:t>Передается из OEBS, после того как по заявке будет создано уведомл</w:t>
            </w:r>
            <w:r w:rsidRPr="005C3841">
              <w:t>е</w:t>
            </w:r>
            <w:r w:rsidRPr="00FE6FE2">
              <w:t>ние.</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C3841" w:rsidRPr="00AB7803" w:rsidRDefault="005C3841" w:rsidP="005C3841">
            <w:pPr>
              <w:pStyle w:val="ASFKTablenorm"/>
            </w:pPr>
            <w:r w:rsidRPr="00AB7803">
              <w:t xml:space="preserve">Группа полей </w:t>
            </w:r>
            <w:r w:rsidR="00104B38">
              <w:t>«</w:t>
            </w:r>
            <w:r w:rsidRPr="00AB7803">
              <w:t>Ответственный исполнитель ФК</w:t>
            </w:r>
            <w:r w:rsidR="00104B38">
              <w:t>»</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Должность</w:t>
            </w:r>
          </w:p>
        </w:tc>
        <w:tc>
          <w:tcPr>
            <w:tcW w:w="3802" w:type="pct"/>
          </w:tcPr>
          <w:p w:rsidR="005C3841" w:rsidRPr="00AB7803" w:rsidRDefault="005C3841" w:rsidP="005C3841">
            <w:pPr>
              <w:pStyle w:val="ASFKTablenorm"/>
            </w:pPr>
            <w:r w:rsidRPr="00AB7803">
              <w:t xml:space="preserve">Должность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5C3841" w:rsidRPr="00AB7803" w:rsidRDefault="005C3841" w:rsidP="005C3841">
            <w:pPr>
              <w:pStyle w:val="ASFKTablenorm"/>
            </w:pPr>
            <w:r w:rsidRPr="00AB7803">
              <w:t>ФИО</w:t>
            </w:r>
          </w:p>
        </w:tc>
        <w:tc>
          <w:tcPr>
            <w:tcW w:w="3802" w:type="pct"/>
          </w:tcPr>
          <w:p w:rsidR="005C3841" w:rsidRPr="00AB7803" w:rsidRDefault="005C3841" w:rsidP="005C3841">
            <w:pPr>
              <w:pStyle w:val="ASFKTablenorm"/>
            </w:pPr>
            <w:r w:rsidRPr="00AB7803">
              <w:t xml:space="preserve">Фамилия, имя, отчество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r w:rsidR="005C3841"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5C3841" w:rsidRPr="00AB7803" w:rsidRDefault="005C3841" w:rsidP="005C3841">
            <w:pPr>
              <w:pStyle w:val="ASFKTablenorm"/>
            </w:pPr>
            <w:r w:rsidRPr="00AB7803">
              <w:t>Телефон</w:t>
            </w:r>
          </w:p>
        </w:tc>
        <w:tc>
          <w:tcPr>
            <w:tcW w:w="3802" w:type="pct"/>
          </w:tcPr>
          <w:p w:rsidR="005C3841" w:rsidRPr="00AB7803" w:rsidRDefault="005C3841" w:rsidP="005C3841">
            <w:pPr>
              <w:pStyle w:val="ASFKTablenorm"/>
            </w:pPr>
            <w:r w:rsidRPr="00AB7803">
              <w:t xml:space="preserve">Телефон ответственного исполнителя УФК. </w:t>
            </w:r>
          </w:p>
          <w:p w:rsidR="005C3841" w:rsidRPr="00FE6FE2" w:rsidRDefault="005C3841" w:rsidP="005C3841">
            <w:pPr>
              <w:pStyle w:val="ASFKTablenorm"/>
            </w:pPr>
            <w:r w:rsidRPr="00AB7803">
              <w:t>Заполняется автоматически при обработке документа и прис</w:t>
            </w:r>
            <w:r w:rsidRPr="00FE6FE2">
              <w:t>ылается из OEBS.</w:t>
            </w:r>
          </w:p>
        </w:tc>
      </w:tr>
    </w:tbl>
    <w:p w:rsidR="005C3841" w:rsidRPr="00AB7803" w:rsidRDefault="005C3841" w:rsidP="005C3841">
      <w:pPr>
        <w:pStyle w:val="ASFKNormal"/>
      </w:pPr>
      <w:r w:rsidRPr="00AB7803">
        <w:t xml:space="preserve">В центре закладки </w:t>
      </w:r>
      <w:r w:rsidR="00104B38">
        <w:t>«</w:t>
      </w:r>
      <w:r w:rsidRPr="00AB7803">
        <w:t>Основные атрибуты</w:t>
      </w:r>
      <w:r w:rsidR="00104B38">
        <w:t>»</w:t>
      </w:r>
      <w:r w:rsidRPr="00AB7803">
        <w:t xml:space="preserve"> </w:t>
      </w:r>
      <w:r>
        <w:t>(рис.</w:t>
      </w:r>
      <w:r w:rsidR="000F1E60" w:rsidRPr="00AB7803">
        <w:t> </w:t>
      </w:r>
      <w:r w:rsidRPr="00AB7803">
        <w:fldChar w:fldCharType="begin"/>
      </w:r>
      <w:r w:rsidRPr="00AB7803">
        <w:instrText xml:space="preserve"> REF _Ref205023921 \h  \* MERGEFORMAT </w:instrText>
      </w:r>
      <w:r w:rsidRPr="00AB7803">
        <w:fldChar w:fldCharType="separate"/>
      </w:r>
      <w:r w:rsidR="00D80569">
        <w:t>219</w:t>
      </w:r>
      <w:r w:rsidRPr="00AB7803">
        <w:fldChar w:fldCharType="end"/>
      </w:r>
      <w:r w:rsidRPr="00AB7803">
        <w:t xml:space="preserve">) расположен табличный блок строк документа и панель инструментов. Таблица содержит строки документа </w:t>
      </w:r>
      <w:r w:rsidR="00104B38">
        <w:t>«</w:t>
      </w:r>
      <w:r w:rsidRPr="00AB7803">
        <w:t>Заявка на искл</w:t>
      </w:r>
      <w:r w:rsidRPr="005C3841">
        <w:t>ю</w:t>
      </w:r>
      <w:r w:rsidRPr="00AB7803">
        <w:t>чение реквизитов УБП в СРРПБС</w:t>
      </w:r>
      <w:r w:rsidR="00104B38">
        <w:t>»</w:t>
      </w:r>
      <w:r w:rsidRPr="00AB7803">
        <w:t xml:space="preserve">. </w:t>
      </w:r>
      <w:r w:rsidR="004C76B9">
        <w:t>Поля табличного блока приведены в таблице</w:t>
      </w:r>
      <w:r w:rsidR="000F1E60" w:rsidRPr="00AB7803">
        <w:t> </w:t>
      </w:r>
      <w:r w:rsidRPr="00AB7803">
        <w:fldChar w:fldCharType="begin"/>
      </w:r>
      <w:r w:rsidRPr="00AB7803">
        <w:instrText xml:space="preserve"> REF _Ref245720330 \h  \* MERGEFORMAT </w:instrText>
      </w:r>
      <w:r w:rsidRPr="00AB7803">
        <w:fldChar w:fldCharType="separate"/>
      </w:r>
      <w:r w:rsidR="00D80569">
        <w:t>135</w:t>
      </w:r>
      <w:r w:rsidRPr="00AB7803">
        <w:fldChar w:fldCharType="end"/>
      </w:r>
      <w:r w:rsidRPr="00AB7803">
        <w:t>.</w:t>
      </w:r>
    </w:p>
    <w:p w:rsidR="005C3841" w:rsidRPr="00AB7803" w:rsidRDefault="005C3841" w:rsidP="005C3841">
      <w:pPr>
        <w:pStyle w:val="ASFKNormal"/>
      </w:pPr>
      <w:r w:rsidRPr="00AB7803">
        <w:t xml:space="preserve">Для добавления записи в таблицу следует нажать на кнопку </w:t>
      </w:r>
      <w:r w:rsidR="004D71D9">
        <w:rPr>
          <w:noProof/>
        </w:rPr>
        <w:drawing>
          <wp:inline distT="0" distB="0" distL="0" distR="0">
            <wp:extent cx="180975" cy="180975"/>
            <wp:effectExtent l="0" t="0" r="9525" b="9525"/>
            <wp:docPr id="302" name="Рисунок 30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w:t>
      </w:r>
      <w:r>
        <w:t>(рис.</w:t>
      </w:r>
      <w:r w:rsidR="000F1E60" w:rsidRPr="00AB7803">
        <w:t> </w:t>
      </w:r>
      <w:r w:rsidRPr="00AB7803">
        <w:fldChar w:fldCharType="begin"/>
      </w:r>
      <w:r w:rsidRPr="00AB7803">
        <w:instrText xml:space="preserve"> REF _Ref205181894 \h  \* MERGEFORMAT </w:instrText>
      </w:r>
      <w:r w:rsidRPr="00AB7803">
        <w:fldChar w:fldCharType="separate"/>
      </w:r>
      <w:r w:rsidR="00D80569">
        <w:t>220</w:t>
      </w:r>
      <w:r w:rsidRPr="00AB7803">
        <w:fldChar w:fldCharType="end"/>
      </w:r>
      <w:r w:rsidRPr="00AB7803">
        <w:t>).</w:t>
      </w:r>
    </w:p>
    <w:p w:rsidR="005C3841" w:rsidRPr="00AB7803" w:rsidRDefault="004D71D9" w:rsidP="005C3841">
      <w:pPr>
        <w:pStyle w:val="ASFKFigure"/>
      </w:pPr>
      <w:r>
        <w:rPr>
          <w:noProof/>
        </w:rPr>
        <w:drawing>
          <wp:inline distT="0" distB="0" distL="0" distR="0">
            <wp:extent cx="6124575" cy="2105025"/>
            <wp:effectExtent l="0" t="0" r="9525" b="9525"/>
            <wp:docPr id="303" name="Рисунок 3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5C3841" w:rsidRPr="00AB7803" w:rsidRDefault="00214736" w:rsidP="005C3841">
      <w:pPr>
        <w:pStyle w:val="ASFKFigName"/>
      </w:pPr>
      <w:r>
        <w:rPr>
          <w:noProof/>
        </w:rPr>
        <w:fldChar w:fldCharType="begin"/>
      </w:r>
      <w:r>
        <w:rPr>
          <w:noProof/>
        </w:rPr>
        <w:instrText xml:space="preserve"> SEQ Рисунок \* ARABIC </w:instrText>
      </w:r>
      <w:r>
        <w:rPr>
          <w:noProof/>
        </w:rPr>
        <w:fldChar w:fldCharType="separate"/>
      </w:r>
      <w:bookmarkStart w:id="1396" w:name="_Ref205181894"/>
      <w:bookmarkStart w:id="1397" w:name="_Toc88819217"/>
      <w:r w:rsidR="00D80569">
        <w:rPr>
          <w:noProof/>
        </w:rPr>
        <w:t>220</w:t>
      </w:r>
      <w:bookmarkEnd w:id="1396"/>
      <w:r>
        <w:rPr>
          <w:noProof/>
        </w:rPr>
        <w:fldChar w:fldCharType="end"/>
      </w:r>
      <w:r w:rsidR="005C3841" w:rsidRPr="00AB7803">
        <w:t xml:space="preserve">. </w:t>
      </w:r>
      <w:r w:rsidR="0029651F">
        <w:t>Форма «Добавление записи»</w:t>
      </w:r>
      <w:bookmarkEnd w:id="1397"/>
    </w:p>
    <w:p w:rsidR="005C3841" w:rsidRPr="00AB7803" w:rsidRDefault="00265958" w:rsidP="005C3841">
      <w:pPr>
        <w:pStyle w:val="ASFKNormal"/>
      </w:pPr>
      <w:r>
        <w:t>В форме</w:t>
      </w:r>
      <w:r w:rsidR="005C3841" w:rsidRPr="00AB7803">
        <w:t xml:space="preserve"> </w:t>
      </w:r>
      <w:r w:rsidR="00104B38">
        <w:t>«</w:t>
      </w:r>
      <w:r w:rsidR="005C3841" w:rsidRPr="00AB7803">
        <w:t>Добавление записи</w:t>
      </w:r>
      <w:r w:rsidR="00104B38">
        <w:t>»</w:t>
      </w:r>
      <w:r w:rsidR="005C3841" w:rsidRPr="00AB7803">
        <w:t xml:space="preserve"> вручную заполняются следу</w:t>
      </w:r>
      <w:r w:rsidR="005C3841" w:rsidRPr="005C3841">
        <w:t>ю</w:t>
      </w:r>
      <w:r w:rsidR="005C3841" w:rsidRPr="00AB7803">
        <w:t>щие поля:</w:t>
      </w:r>
    </w:p>
    <w:p w:rsidR="005C3841" w:rsidRPr="00AB7803" w:rsidRDefault="00104B38" w:rsidP="005C3841">
      <w:pPr>
        <w:pStyle w:val="ASFKListmark1"/>
      </w:pPr>
      <w:r>
        <w:t>«</w:t>
      </w:r>
      <w:r w:rsidR="005C3841" w:rsidRPr="00AB7803">
        <w:t>Номер п/п</w:t>
      </w:r>
      <w:r>
        <w:t>»</w:t>
      </w:r>
      <w:r w:rsidR="005C3841" w:rsidRPr="00AB7803">
        <w:t xml:space="preserve"> – порядковый номер строки</w:t>
      </w:r>
      <w:r w:rsidR="00833483">
        <w:t>;</w:t>
      </w:r>
      <w:r w:rsidR="005C3841" w:rsidRPr="00AB7803">
        <w:t xml:space="preserve"> </w:t>
      </w:r>
      <w:r w:rsidR="00833483">
        <w:t>п</w:t>
      </w:r>
      <w:r w:rsidR="005C3841" w:rsidRPr="00AB7803">
        <w:t>ри сохранении строки заполняется авт</w:t>
      </w:r>
      <w:r w:rsidR="005C3841" w:rsidRPr="005C3841">
        <w:t>о</w:t>
      </w:r>
      <w:r w:rsidR="005C3841" w:rsidRPr="00AB7803">
        <w:t>матически</w:t>
      </w:r>
      <w:r w:rsidR="00833483">
        <w:t xml:space="preserve"> по порядку;</w:t>
      </w:r>
    </w:p>
    <w:p w:rsidR="005C3841" w:rsidRPr="00AB7803" w:rsidRDefault="00104B38" w:rsidP="005C3841">
      <w:pPr>
        <w:pStyle w:val="ASFKListmark1"/>
      </w:pPr>
      <w:r>
        <w:t>«</w:t>
      </w:r>
      <w:r w:rsidR="005C3841" w:rsidRPr="00AB7803">
        <w:t xml:space="preserve">Код УБП по </w:t>
      </w:r>
      <w:r w:rsidR="005C3841" w:rsidRPr="0021090D">
        <w:t>С</w:t>
      </w:r>
      <w:r w:rsidR="005C3841" w:rsidRPr="00AB7803">
        <w:t>водному реестру</w:t>
      </w:r>
      <w:r>
        <w:t>»</w:t>
      </w:r>
      <w:r w:rsidR="00833483">
        <w:t xml:space="preserve"> </w:t>
      </w:r>
      <w:r w:rsidR="00833483" w:rsidRPr="00AB7803">
        <w:t>–</w:t>
      </w:r>
      <w:r w:rsidR="00833483">
        <w:t xml:space="preserve"> з</w:t>
      </w:r>
      <w:r w:rsidR="005C3841" w:rsidRPr="00AB7803">
        <w:t>начение должно соответствовать значению в п</w:t>
      </w:r>
      <w:r w:rsidR="005C3841" w:rsidRPr="005C3841">
        <w:t>о</w:t>
      </w:r>
      <w:r w:rsidR="005C3841" w:rsidRPr="00AB7803">
        <w:t xml:space="preserve">ле </w:t>
      </w:r>
      <w:r>
        <w:t>«</w:t>
      </w:r>
      <w:r w:rsidR="005C3841" w:rsidRPr="00AB7803">
        <w:t>По сводному реестру</w:t>
      </w:r>
      <w:r>
        <w:t>»</w:t>
      </w:r>
      <w:r w:rsidR="005C3841" w:rsidRPr="00AB7803">
        <w:t xml:space="preserve"> заголовочной части документа </w:t>
      </w:r>
      <w:r>
        <w:t>«</w:t>
      </w:r>
      <w:r w:rsidR="005C3841" w:rsidRPr="00AB7803">
        <w:t>Заявка на исключение р</w:t>
      </w:r>
      <w:r w:rsidR="005C3841" w:rsidRPr="005C3841">
        <w:t>е</w:t>
      </w:r>
      <w:r w:rsidR="005C3841" w:rsidRPr="00AB7803">
        <w:t>квизитов УБП в СРРПБС</w:t>
      </w:r>
      <w:r>
        <w:t>»</w:t>
      </w:r>
      <w:r w:rsidR="00833483">
        <w:t>;</w:t>
      </w:r>
      <w:r w:rsidR="005C3841" w:rsidRPr="00AB7803">
        <w:t xml:space="preserve"> </w:t>
      </w:r>
      <w:r w:rsidR="00833483">
        <w:t>з</w:t>
      </w:r>
      <w:r w:rsidR="005C3841" w:rsidRPr="00AB7803">
        <w:t>начение может быт</w:t>
      </w:r>
      <w:r w:rsidR="00DE7A88">
        <w:t>ь выбрано из справочника СРРПБС;</w:t>
      </w:r>
    </w:p>
    <w:p w:rsidR="005C3841" w:rsidRPr="00AB7803" w:rsidRDefault="00104B38" w:rsidP="005C3841">
      <w:pPr>
        <w:pStyle w:val="ASFKListmark1"/>
      </w:pPr>
      <w:r>
        <w:t>«</w:t>
      </w:r>
      <w:r w:rsidR="005C3841" w:rsidRPr="00AB7803">
        <w:t>Полное наименование</w:t>
      </w:r>
      <w:r w:rsidR="00DE7A88">
        <w:t xml:space="preserve">» </w:t>
      </w:r>
      <w:r w:rsidR="00DE7A88" w:rsidRPr="00AB7803">
        <w:t>–</w:t>
      </w:r>
      <w:r w:rsidR="00DE7A88">
        <w:t xml:space="preserve"> з</w:t>
      </w:r>
      <w:r w:rsidR="00DE7A88" w:rsidRPr="00AB7803">
        <w:t xml:space="preserve">начение </w:t>
      </w:r>
      <w:r w:rsidR="005C3841" w:rsidRPr="00AB7803">
        <w:t xml:space="preserve">должно соответствовать полю </w:t>
      </w:r>
      <w:r>
        <w:t>«</w:t>
      </w:r>
      <w:r w:rsidR="005C3841" w:rsidRPr="00AB7803">
        <w:t>участника бю</w:t>
      </w:r>
      <w:r w:rsidR="005C3841" w:rsidRPr="005C3841">
        <w:t>д</w:t>
      </w:r>
      <w:r w:rsidR="005C3841" w:rsidRPr="00AB7803">
        <w:t>жетного процесса</w:t>
      </w:r>
      <w:r>
        <w:t>»</w:t>
      </w:r>
      <w:r w:rsidR="005C3841" w:rsidRPr="00AB7803">
        <w:t xml:space="preserve"> заголовочной части документа </w:t>
      </w:r>
      <w:r>
        <w:t>«</w:t>
      </w:r>
      <w:r w:rsidR="005C3841" w:rsidRPr="00AB7803">
        <w:t>Заявка на исключение реквиз</w:t>
      </w:r>
      <w:r w:rsidR="005C3841" w:rsidRPr="005C3841">
        <w:t>и</w:t>
      </w:r>
      <w:r w:rsidR="005C3841" w:rsidRPr="00AB7803">
        <w:t>тов УБП в СРРПБС</w:t>
      </w:r>
      <w:r>
        <w:t>»</w:t>
      </w:r>
      <w:r w:rsidR="00DE7A88">
        <w:t>;</w:t>
      </w:r>
    </w:p>
    <w:p w:rsidR="005C3841" w:rsidRPr="00AB7803" w:rsidRDefault="00104B38" w:rsidP="005C3841">
      <w:pPr>
        <w:pStyle w:val="ASFKListmark1"/>
      </w:pPr>
      <w:r>
        <w:t>«</w:t>
      </w:r>
      <w:r w:rsidR="005C3841" w:rsidRPr="00AB7803">
        <w:t>Код вышестоящего</w:t>
      </w:r>
      <w:r>
        <w:t>»</w:t>
      </w:r>
      <w:r w:rsidR="00DE7A88">
        <w:t xml:space="preserve"> – код вышестоящего УБП;</w:t>
      </w:r>
    </w:p>
    <w:p w:rsidR="005C3841" w:rsidRPr="00AB7803" w:rsidRDefault="00104B38" w:rsidP="005C3841">
      <w:pPr>
        <w:pStyle w:val="ASFKListmark1"/>
      </w:pPr>
      <w:r>
        <w:lastRenderedPageBreak/>
        <w:t>«</w:t>
      </w:r>
      <w:r w:rsidR="005C3841" w:rsidRPr="00AB7803">
        <w:t>Основание для аннулирования</w:t>
      </w:r>
      <w:r>
        <w:t>»</w:t>
      </w:r>
      <w:r w:rsidR="005C3841" w:rsidRPr="00AB7803">
        <w:t xml:space="preserve"> – дата исключения реквизитов организации из СРРПБС</w:t>
      </w:r>
      <w:r w:rsidR="00DE7A88">
        <w:t>; з</w:t>
      </w:r>
      <w:r w:rsidR="005C3841" w:rsidRPr="00AB7803">
        <w:t>начение даты может быть выбрано с помощью системного календаря.</w:t>
      </w:r>
    </w:p>
    <w:p w:rsidR="005C3841" w:rsidRPr="00AB7803" w:rsidRDefault="005C3841" w:rsidP="005C3841">
      <w:pPr>
        <w:pStyle w:val="ASFKNormal"/>
      </w:pPr>
      <w:r w:rsidRPr="00AB7803">
        <w:t xml:space="preserve">Для добавления строки в таблицу и выхода из </w:t>
      </w:r>
      <w:r w:rsidR="00346BC3">
        <w:t>Форма «Добавление записи»</w:t>
      </w:r>
      <w:r w:rsidRPr="00AB7803">
        <w:t xml:space="preserve"> следует н</w:t>
      </w:r>
      <w:r w:rsidRPr="005C3841">
        <w:t xml:space="preserve">ажать на </w:t>
      </w:r>
      <w:r w:rsidR="00572817">
        <w:t>кнопку «Ok»</w:t>
      </w:r>
      <w:r w:rsidRPr="005C3841">
        <w:t xml:space="preserve">. Для сохранения текущей строки и продолжения ввода новой строки нажать на кнопку </w:t>
      </w:r>
      <w:r w:rsidR="00104B38">
        <w:t>«</w:t>
      </w:r>
      <w:r w:rsidRPr="005C3841">
        <w:t>Сохранить и создать</w:t>
      </w:r>
      <w:r w:rsidR="00104B38">
        <w:t>»</w:t>
      </w:r>
      <w:r w:rsidRPr="005C3841">
        <w:t>.</w:t>
      </w:r>
      <w:r w:rsidR="00D03A6F">
        <w:t xml:space="preserve"> </w:t>
      </w:r>
      <w:r w:rsidRPr="00AB7803">
        <w:t xml:space="preserve">Для выхода из формы нажать на кнопку </w:t>
      </w:r>
      <w:r w:rsidR="00104B38">
        <w:t>«</w:t>
      </w:r>
      <w:r w:rsidRPr="00AB7803">
        <w:t>Закрыть</w:t>
      </w:r>
      <w:r w:rsidR="00104B38">
        <w:t>»</w:t>
      </w:r>
      <w:r w:rsidRPr="00AB7803">
        <w:t>.</w:t>
      </w:r>
    </w:p>
    <w:p w:rsidR="005F037E" w:rsidRPr="00AB7803" w:rsidRDefault="005F037E" w:rsidP="005F037E">
      <w:pPr>
        <w:pStyle w:val="32"/>
      </w:pPr>
      <w:bookmarkStart w:id="1398" w:name="_Toc88818593"/>
      <w:r>
        <w:t>Уведомление о подтверждении, аннулировании заявки на изменение РУБП</w:t>
      </w:r>
      <w:bookmarkEnd w:id="1368"/>
      <w:bookmarkEnd w:id="1369"/>
      <w:bookmarkEnd w:id="1370"/>
      <w:bookmarkEnd w:id="1371"/>
      <w:bookmarkEnd w:id="1398"/>
    </w:p>
    <w:p w:rsidR="005F037E" w:rsidRPr="00AB7803" w:rsidRDefault="005F037E" w:rsidP="005F037E">
      <w:pPr>
        <w:pStyle w:val="ASFKNormal"/>
      </w:pPr>
      <w:r w:rsidRPr="00AB7803">
        <w:t xml:space="preserve">Документ </w:t>
      </w:r>
      <w:r w:rsidR="00104B38">
        <w:t>«</w:t>
      </w:r>
      <w:r>
        <w:t>Уведомление о подтверждении, аннулировании заявки на изменение РУБП</w:t>
      </w:r>
      <w:r w:rsidR="00104B38">
        <w:t>»</w:t>
      </w:r>
      <w:r w:rsidRPr="00AB7803">
        <w:t xml:space="preserve"> предназначен для аннулирования документов </w:t>
      </w:r>
      <w:r w:rsidR="00104B38">
        <w:t>«</w:t>
      </w:r>
      <w:r>
        <w:t>Заявка на внесение/изменение реквизитов УБП в СРРПБС</w:t>
      </w:r>
      <w:r w:rsidR="00104B38">
        <w:t>»</w:t>
      </w:r>
      <w:r w:rsidRPr="00AB7803">
        <w:t xml:space="preserve"> и </w:t>
      </w:r>
      <w:r w:rsidR="00104B38">
        <w:t>«</w:t>
      </w:r>
      <w:r w:rsidRPr="00AB7803">
        <w:t>Заявка на исключение реквизитов УБП в СРРПБС</w:t>
      </w:r>
      <w:r w:rsidR="00104B38">
        <w:t>»</w:t>
      </w:r>
      <w:r w:rsidRPr="00AB7803">
        <w:t>, направляемых Федеральным казначейством.</w:t>
      </w:r>
    </w:p>
    <w:p w:rsidR="005F037E" w:rsidRPr="00AB7803" w:rsidRDefault="005F037E" w:rsidP="005F037E">
      <w:pPr>
        <w:pStyle w:val="ASFKNormal"/>
      </w:pPr>
      <w:r w:rsidRPr="00AB7803">
        <w:t xml:space="preserve">Документ </w:t>
      </w:r>
      <w:r w:rsidR="00104B38">
        <w:t>«</w:t>
      </w:r>
      <w:r>
        <w:t>Уведомление о подтверждении, аннулировании заявки на изменение РУБП</w:t>
      </w:r>
      <w:r w:rsidR="00104B38">
        <w:t>»</w:t>
      </w:r>
      <w:r w:rsidRPr="00AB7803">
        <w:t xml:space="preserve"> формируется ГРБС/ГАДБ/ГАИФ на основе направленных ему Федеральным казначейством документов </w:t>
      </w:r>
      <w:r w:rsidR="00104B38">
        <w:t>«</w:t>
      </w:r>
      <w:r>
        <w:t>Заявка на внесение/изменение реквизитов УБП в СРРПБС</w:t>
      </w:r>
      <w:r w:rsidR="00104B38">
        <w:t>»</w:t>
      </w:r>
      <w:r w:rsidRPr="00AB7803">
        <w:t xml:space="preserve"> и </w:t>
      </w:r>
      <w:r w:rsidR="00104B38">
        <w:t>«</w:t>
      </w:r>
      <w:r w:rsidRPr="00AB7803">
        <w:t>Заявка на исключение реквизитов УБП в СРРПБС</w:t>
      </w:r>
      <w:r w:rsidR="00104B38">
        <w:t>»</w:t>
      </w:r>
      <w:r w:rsidRPr="00AB7803">
        <w:t xml:space="preserve"> подведомственных организаций с целью подтверждения указанных заявок.</w:t>
      </w:r>
    </w:p>
    <w:p w:rsidR="005F037E" w:rsidRPr="00AB7803" w:rsidRDefault="005F037E" w:rsidP="005F037E">
      <w:pPr>
        <w:pStyle w:val="ASFKNormal"/>
      </w:pPr>
      <w:r w:rsidRPr="00AB7803">
        <w:t xml:space="preserve">Документ </w:t>
      </w:r>
      <w:r w:rsidR="00104B38">
        <w:t>«</w:t>
      </w:r>
      <w:r>
        <w:t>Уведомление о подтверждении, аннулировании заявки на изменение РУБП</w:t>
      </w:r>
      <w:r w:rsidR="00104B38">
        <w:t>»</w:t>
      </w:r>
      <w:r w:rsidRPr="00AB7803">
        <w:t xml:space="preserve"> может отклонять только одну заявку (одна запись в табличной части документа). Причина аннулирования заявки указывается в поле </w:t>
      </w:r>
      <w:r w:rsidR="00104B38">
        <w:t>«</w:t>
      </w:r>
      <w:r w:rsidRPr="00AB7803">
        <w:t>Основание для аннулирования заявки</w:t>
      </w:r>
      <w:r w:rsidR="00104B38">
        <w:t>»</w:t>
      </w:r>
      <w:r w:rsidRPr="00AB7803">
        <w:t xml:space="preserve"> в обязательном порядке. При этом уведомление аннулирует заявку целиком (а не выборочно строки заявки</w:t>
      </w:r>
      <w:r>
        <w:t>,</w:t>
      </w:r>
      <w:r w:rsidRPr="00AB7803">
        <w:t xml:space="preserve"> </w:t>
      </w:r>
      <w:r>
        <w:t>в</w:t>
      </w:r>
      <w:r w:rsidRPr="00AB7803">
        <w:t xml:space="preserve"> случае если заявка по какой-либо причине содержит несколько строк).</w:t>
      </w:r>
    </w:p>
    <w:p w:rsidR="005F037E" w:rsidRPr="00AB7803" w:rsidRDefault="00104B38" w:rsidP="005F037E">
      <w:pPr>
        <w:pStyle w:val="ASFKNormal"/>
      </w:pPr>
      <w:r>
        <w:t>«</w:t>
      </w:r>
      <w:r w:rsidR="005F037E">
        <w:t>Уведомление о подтверждении, аннулировании заявки на изменение РУБП</w:t>
      </w:r>
      <w:r>
        <w:t>»</w:t>
      </w:r>
      <w:r w:rsidR="005F037E" w:rsidRPr="00AB7803">
        <w:t>, как уже было сказано, может быть введено в АРМ ГРБС/ГАДБ/ГАИФ и направлено в ФК в электронном виде, либо доставлено в ЦАФК на бумажном носителе, где оно заносится вручную в АСФК.</w:t>
      </w:r>
    </w:p>
    <w:p w:rsidR="005F037E" w:rsidRPr="00AB7803" w:rsidRDefault="005F037E" w:rsidP="005F037E">
      <w:pPr>
        <w:pStyle w:val="ASFKNormal"/>
      </w:pPr>
      <w:r w:rsidRPr="00AB7803">
        <w:t>В случае успешной регистрации документа, уведомление исполняется в ЦАФК. При этом:</w:t>
      </w:r>
    </w:p>
    <w:p w:rsidR="005F037E" w:rsidRPr="00AB7803" w:rsidRDefault="00104B38" w:rsidP="00936C0F">
      <w:pPr>
        <w:pStyle w:val="ASFKListnum"/>
        <w:numPr>
          <w:ilvl w:val="0"/>
          <w:numId w:val="92"/>
        </w:numPr>
      </w:pPr>
      <w:r>
        <w:t>«</w:t>
      </w:r>
      <w:r w:rsidR="005F037E">
        <w:t>Заявка на внесение/изменение реквизитов УБП в СРРПБС</w:t>
      </w:r>
      <w:r>
        <w:t>»</w:t>
      </w:r>
      <w:r w:rsidR="005F037E" w:rsidRPr="00AB7803">
        <w:t xml:space="preserve">, указанная в уведомлении, отклоняется. В поле </w:t>
      </w:r>
      <w:r>
        <w:t>«</w:t>
      </w:r>
      <w:r w:rsidR="005F037E" w:rsidRPr="00AB7803">
        <w:t>Вид операции</w:t>
      </w:r>
      <w:r>
        <w:t>»</w:t>
      </w:r>
      <w:r w:rsidR="005F037E" w:rsidRPr="00AB7803">
        <w:t xml:space="preserve"> заявки указывается </w:t>
      </w:r>
      <w:r>
        <w:t>«</w:t>
      </w:r>
      <w:r w:rsidR="005F037E" w:rsidRPr="00AB7803">
        <w:t>Аннулирована согласно уведомлению: &lt;указывается описание причины аннулирования заявки&gt;</w:t>
      </w:r>
      <w:r w:rsidR="00FE0267">
        <w:t>»</w:t>
      </w:r>
      <w:r w:rsidR="005F037E" w:rsidRPr="00AB7803">
        <w:t>.</w:t>
      </w:r>
    </w:p>
    <w:p w:rsidR="005F037E" w:rsidRPr="00AB7803" w:rsidRDefault="005F037E" w:rsidP="00CE1023">
      <w:pPr>
        <w:pStyle w:val="ASFKListnum"/>
      </w:pPr>
      <w:r w:rsidRPr="00AB7803">
        <w:t>Отклоненная заявка возвращается в орган ФК, зарегистрировавший заявку, для направления протокола и статуса заявки в АРМ ДУБП организации, оформившей заявку (если заявка поступила из АРМ в электронном виде).</w:t>
      </w:r>
    </w:p>
    <w:p w:rsidR="005F037E" w:rsidRPr="00AB7803" w:rsidRDefault="005F037E" w:rsidP="00CE1023">
      <w:pPr>
        <w:pStyle w:val="ASFKListnum"/>
      </w:pPr>
      <w:r w:rsidRPr="00AB7803">
        <w:t xml:space="preserve">Вместе с отклоненной заявкой в орган ФК, зарегистрировавший заявку, направляется </w:t>
      </w:r>
      <w:r w:rsidR="00104B38">
        <w:t>«</w:t>
      </w:r>
      <w:r>
        <w:t>Уведомление о подтверждении, аннулировании заявки на изменение РУБП</w:t>
      </w:r>
      <w:r w:rsidR="00104B38">
        <w:t>»</w:t>
      </w:r>
      <w:r w:rsidRPr="00AB7803">
        <w:t>, откуда передается вместе с заявкой в АРМ ДУБП организации, оформившей заявку (если заявка поступила из АРМ в электронном виде).</w:t>
      </w:r>
    </w:p>
    <w:p w:rsidR="005F037E" w:rsidRPr="00AB7803" w:rsidRDefault="005F037E" w:rsidP="00CE1023">
      <w:pPr>
        <w:pStyle w:val="ASFKListnum"/>
      </w:pPr>
      <w:r w:rsidRPr="00AB7803">
        <w:t>В АРМ ГРБС/ГАДБ/ГАИФ из ЦАФК направляется подтверждение (квитанция в электронном виде) об успешной обработке уведомления (если уведомление поступило из АРМ в электронном виде).</w:t>
      </w:r>
    </w:p>
    <w:p w:rsidR="005F037E" w:rsidRPr="00AB7803" w:rsidRDefault="005F037E" w:rsidP="005F037E">
      <w:pPr>
        <w:pStyle w:val="ASFKNormal"/>
      </w:pPr>
      <w:r w:rsidRPr="00AB7803">
        <w:t xml:space="preserve">Для работы с документами </w:t>
      </w:r>
      <w:r w:rsidR="00104B38">
        <w:t>«</w:t>
      </w:r>
      <w:r>
        <w:t>Уведомление о подтверждении, аннулировании заявки на изменение РУБП</w:t>
      </w:r>
      <w:r w:rsidR="00104B38">
        <w:t>»</w:t>
      </w:r>
      <w:r w:rsidRPr="00AB7803">
        <w:t xml:space="preserve"> следует перейти в пункт меню </w:t>
      </w:r>
      <w:r w:rsidR="00104B38">
        <w:t>«</w:t>
      </w:r>
      <w:r w:rsidRPr="00AB7803">
        <w:t xml:space="preserve">Документы – Ведение СРРПБС – </w:t>
      </w:r>
      <w:r>
        <w:t>Уведомление о подтверждении, аннулировании заявки на изменение РУБП</w:t>
      </w:r>
      <w:r w:rsidR="00104B38">
        <w:t>»</w:t>
      </w:r>
      <w:r w:rsidRPr="00AB7803">
        <w:t>. Откроется ЭФ списка документов, представленная на рисунке</w:t>
      </w:r>
      <w:r w:rsidR="000F1E60" w:rsidRPr="00AB7803">
        <w:t> </w:t>
      </w:r>
      <w:r w:rsidRPr="00AB7803">
        <w:fldChar w:fldCharType="begin"/>
      </w:r>
      <w:r w:rsidRPr="00AB7803">
        <w:instrText xml:space="preserve"> REF _Ref352064489 \h  \* MERGEFORMAT </w:instrText>
      </w:r>
      <w:r w:rsidRPr="00AB7803">
        <w:fldChar w:fldCharType="separate"/>
      </w:r>
      <w:r w:rsidR="00D80569">
        <w:t>221</w:t>
      </w:r>
      <w:r w:rsidRPr="00AB7803">
        <w:fldChar w:fldCharType="end"/>
      </w:r>
      <w:r w:rsidRPr="00AB7803">
        <w:t>.</w:t>
      </w:r>
    </w:p>
    <w:p w:rsidR="005F037E" w:rsidRPr="00AB7803" w:rsidRDefault="004D71D9" w:rsidP="005F037E">
      <w:pPr>
        <w:pStyle w:val="ASFKFigure"/>
        <w:rPr>
          <w:lang w:val="en-US"/>
        </w:rPr>
      </w:pPr>
      <w:r>
        <w:rPr>
          <w:noProof/>
        </w:rPr>
        <w:lastRenderedPageBreak/>
        <w:drawing>
          <wp:inline distT="0" distB="0" distL="0" distR="0">
            <wp:extent cx="6029325" cy="3200400"/>
            <wp:effectExtent l="0" t="0" r="9525" b="0"/>
            <wp:docPr id="304" name="Рисунок 3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029325" cy="32004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399" w:name="_Ref352064489"/>
      <w:bookmarkStart w:id="1400" w:name="_Toc88819218"/>
      <w:r w:rsidR="00D80569">
        <w:rPr>
          <w:noProof/>
        </w:rPr>
        <w:t>221</w:t>
      </w:r>
      <w:bookmarkEnd w:id="1399"/>
      <w:r>
        <w:rPr>
          <w:noProof/>
        </w:rPr>
        <w:fldChar w:fldCharType="end"/>
      </w:r>
      <w:r w:rsidR="005F037E" w:rsidRPr="00AB7803">
        <w:t xml:space="preserve">. ЭФ списка документов </w:t>
      </w:r>
      <w:r w:rsidR="00104B38">
        <w:t>«</w:t>
      </w:r>
      <w:r w:rsidR="005F037E">
        <w:t>Уведомление о подтверждении, аннулировании заявки на изменение РУБП</w:t>
      </w:r>
      <w:r w:rsidR="00104B38">
        <w:t>»</w:t>
      </w:r>
      <w:bookmarkEnd w:id="1400"/>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w:t>
      </w:r>
      <w:r>
        <w:t xml:space="preserve"> над документом</w:t>
      </w:r>
      <w:r w:rsidRPr="00AB7803">
        <w:t>:</w:t>
      </w:r>
    </w:p>
    <w:p w:rsidR="005F037E" w:rsidRPr="00AB7803" w:rsidRDefault="005F037E" w:rsidP="005F037E">
      <w:pPr>
        <w:pStyle w:val="ASFKListmark1"/>
      </w:pPr>
      <w:r w:rsidRPr="00AB7803">
        <w:t>просмотр;</w:t>
      </w:r>
    </w:p>
    <w:p w:rsidR="005F037E" w:rsidRDefault="005F037E" w:rsidP="005F037E">
      <w:pPr>
        <w:pStyle w:val="ASFKListmark1"/>
      </w:pPr>
      <w:r w:rsidRPr="00AB7803">
        <w:t xml:space="preserve">проверка </w:t>
      </w:r>
      <w:r w:rsidR="00BD2758">
        <w:t>ЭП</w:t>
      </w:r>
      <w:r w:rsidRPr="00AB7803">
        <w:t>;</w:t>
      </w:r>
    </w:p>
    <w:p w:rsidR="005F037E" w:rsidRPr="00AB7803" w:rsidRDefault="005F037E" w:rsidP="005F037E">
      <w:pPr>
        <w:pStyle w:val="ASFKListmark1"/>
      </w:pPr>
      <w:r>
        <w:t>импорт из внешней системы;</w:t>
      </w:r>
    </w:p>
    <w:p w:rsidR="005F037E" w:rsidRPr="00AB7803" w:rsidRDefault="005F037E" w:rsidP="005F037E">
      <w:pPr>
        <w:pStyle w:val="ASFKListmark1"/>
      </w:pPr>
      <w:r w:rsidRPr="00AB7803">
        <w:t>печать.</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документа </w:t>
      </w:r>
      <w:r w:rsidR="00104B38">
        <w:t>«</w:t>
      </w:r>
      <w:r>
        <w:t>Уведомление о подтверждении, аннулировании заявки на изменение РУБП</w:t>
      </w:r>
      <w:r w:rsidR="00104B38">
        <w:t>»</w:t>
      </w:r>
      <w:r w:rsidRPr="00AB7803">
        <w:t xml:space="preserve"> представлена на рисунке 11. Форма содержит следующие закладки:</w:t>
      </w:r>
    </w:p>
    <w:p w:rsidR="005F037E" w:rsidRPr="00AB7803" w:rsidRDefault="00104B38" w:rsidP="005F037E">
      <w:pPr>
        <w:pStyle w:val="ASFKListmark1"/>
      </w:pPr>
      <w:r>
        <w:t>«</w:t>
      </w:r>
      <w:r w:rsidR="005F037E" w:rsidRPr="00AB7803">
        <w:t>Основные 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lastRenderedPageBreak/>
        <w:drawing>
          <wp:inline distT="0" distB="0" distL="0" distR="0">
            <wp:extent cx="6124575" cy="3571875"/>
            <wp:effectExtent l="0" t="0" r="9525" b="9525"/>
            <wp:docPr id="305" name="Рисунок 3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124575" cy="35718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01" w:name="_Ref352076428"/>
      <w:bookmarkStart w:id="1402" w:name="_Toc88819219"/>
      <w:r w:rsidR="00D80569">
        <w:rPr>
          <w:noProof/>
        </w:rPr>
        <w:t>222</w:t>
      </w:r>
      <w:bookmarkEnd w:id="1401"/>
      <w:r>
        <w:rPr>
          <w:noProof/>
        </w:rPr>
        <w:fldChar w:fldCharType="end"/>
      </w:r>
      <w:r w:rsidR="005F037E" w:rsidRPr="00AB7803">
        <w:t xml:space="preserve">. ЭФ документа </w:t>
      </w:r>
      <w:r w:rsidR="00104B38">
        <w:t>«</w:t>
      </w:r>
      <w:r w:rsidR="005F037E">
        <w:t>Уведомление о подтверждении, аннулировании заявки на изменение РУБП</w:t>
      </w:r>
      <w:r w:rsidR="00104B38">
        <w:t>»</w:t>
      </w:r>
      <w:r w:rsidR="005F037E" w:rsidRPr="00AB7803">
        <w:t xml:space="preserve">, закладка </w:t>
      </w:r>
      <w:r w:rsidR="00104B38">
        <w:t>«</w:t>
      </w:r>
      <w:r w:rsidR="005F037E" w:rsidRPr="00AB7803">
        <w:t>Основные атрибуты</w:t>
      </w:r>
      <w:r w:rsidR="00104B38">
        <w:t>»</w:t>
      </w:r>
      <w:bookmarkEnd w:id="1402"/>
    </w:p>
    <w:p w:rsidR="00265958" w:rsidRDefault="00265958" w:rsidP="005F037E">
      <w:pPr>
        <w:pStyle w:val="ASFKNormal"/>
      </w:pPr>
      <w:r w:rsidRPr="00265958">
        <w:t>В центре закладки «Основные атрибуты» (рис.</w:t>
      </w:r>
      <w:r w:rsidR="000F1E60" w:rsidRPr="00AB7803">
        <w:t> </w:t>
      </w:r>
      <w:r w:rsidRPr="00265958">
        <w:fldChar w:fldCharType="begin"/>
      </w:r>
      <w:r w:rsidRPr="00265958">
        <w:instrText xml:space="preserve"> REF _Ref352076428 \h  \* MERGEFORMAT </w:instrText>
      </w:r>
      <w:r w:rsidRPr="00265958">
        <w:fldChar w:fldCharType="separate"/>
      </w:r>
      <w:r w:rsidR="00D80569">
        <w:t>222</w:t>
      </w:r>
      <w:r w:rsidRPr="00265958">
        <w:fldChar w:fldCharType="end"/>
      </w:r>
      <w:r w:rsidRPr="00265958">
        <w:t>) расположен табличный блок строк документа и панель инструментов. Таблица содержит строки документа «Уведомление о подтверждении, аннулировании заявки на изменение РУБП».</w:t>
      </w:r>
    </w:p>
    <w:p w:rsidR="005F037E" w:rsidRPr="00AB7803" w:rsidRDefault="005F037E" w:rsidP="005F037E">
      <w:pPr>
        <w:pStyle w:val="ASFKNormal"/>
      </w:pPr>
      <w:r w:rsidRPr="00AB7803">
        <w:t xml:space="preserve">Перечень полей </w:t>
      </w:r>
      <w:r w:rsidR="00265958" w:rsidRPr="00265958">
        <w:t>документа «Уведомление о подтверждении, аннулировании заявки на изменение РУБП»</w:t>
      </w:r>
      <w:r w:rsidR="00265958">
        <w:t xml:space="preserve"> </w:t>
      </w:r>
      <w:r w:rsidRPr="00AB7803">
        <w:t>приведен в таблице </w:t>
      </w:r>
      <w:r w:rsidRPr="00AB7803">
        <w:fldChar w:fldCharType="begin"/>
      </w:r>
      <w:r w:rsidRPr="00AB7803">
        <w:instrText xml:space="preserve"> REF _Ref352076091 \h  \* MERGEFORMAT </w:instrText>
      </w:r>
      <w:r w:rsidRPr="00AB7803">
        <w:fldChar w:fldCharType="separate"/>
      </w:r>
      <w:r w:rsidR="00D80569">
        <w:rPr>
          <w:noProof/>
        </w:rPr>
        <w:t>136</w:t>
      </w:r>
      <w:r w:rsidRPr="00AB7803">
        <w:fldChar w:fldCharType="end"/>
      </w:r>
      <w:r w:rsidRPr="00AB7803">
        <w:t xml:space="preserve">. </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403" w:name="_Ref352076091"/>
      <w:bookmarkStart w:id="1404" w:name="_Toc88818820"/>
      <w:r w:rsidR="00D80569">
        <w:rPr>
          <w:noProof/>
        </w:rPr>
        <w:t>136</w:t>
      </w:r>
      <w:bookmarkEnd w:id="1403"/>
      <w:r>
        <w:rPr>
          <w:noProof/>
        </w:rPr>
        <w:fldChar w:fldCharType="end"/>
      </w:r>
      <w:r w:rsidR="005F037E" w:rsidRPr="00AB7803">
        <w:t xml:space="preserve">. Описание полей документа </w:t>
      </w:r>
      <w:r w:rsidR="00104B38">
        <w:t>«</w:t>
      </w:r>
      <w:r w:rsidR="005F037E">
        <w:t>Уведомление о подтверждении, аннулировании заявки на изменение РУБП</w:t>
      </w:r>
      <w:r w:rsidR="00104B38">
        <w:t>»</w:t>
      </w:r>
      <w:bookmarkEnd w:id="1404"/>
    </w:p>
    <w:tbl>
      <w:tblPr>
        <w:tblStyle w:val="ASFKTable"/>
        <w:tblW w:w="5000" w:type="pct"/>
        <w:tblLook w:val="01E0" w:firstRow="1" w:lastRow="1" w:firstColumn="1" w:lastColumn="1" w:noHBand="0" w:noVBand="0"/>
      </w:tblPr>
      <w:tblGrid>
        <w:gridCol w:w="2295"/>
        <w:gridCol w:w="7333"/>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5F037E" w:rsidRPr="00AB7803" w:rsidRDefault="005F037E" w:rsidP="00CE1023">
            <w:pPr>
              <w:pStyle w:val="ASFKTableHead"/>
            </w:pPr>
            <w:r w:rsidRPr="00AB7803">
              <w:t>Наименование поля</w:t>
            </w:r>
          </w:p>
        </w:tc>
        <w:tc>
          <w:tcPr>
            <w:tcW w:w="3808" w:type="pct"/>
          </w:tcPr>
          <w:p w:rsidR="005F037E" w:rsidRPr="00AB7803" w:rsidRDefault="005F037E" w:rsidP="00CE1023">
            <w:pPr>
              <w:pStyle w:val="ASFKTableHead"/>
            </w:pPr>
            <w:r w:rsidRPr="00AB7803">
              <w:t>Описание поля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AB7803" w:rsidRDefault="005F037E" w:rsidP="00CE1023">
            <w:pPr>
              <w:pStyle w:val="ASFKTablenorm"/>
            </w:pPr>
            <w:r w:rsidRPr="00AB7803">
              <w:t>Тип уведомления</w:t>
            </w:r>
          </w:p>
        </w:tc>
        <w:tc>
          <w:tcPr>
            <w:tcW w:w="3808" w:type="pct"/>
          </w:tcPr>
          <w:p w:rsidR="005F037E" w:rsidRPr="00AB7803" w:rsidRDefault="00104B38" w:rsidP="00CE1023">
            <w:pPr>
              <w:pStyle w:val="ASFKTablenorm"/>
            </w:pPr>
            <w:r>
              <w:t>«</w:t>
            </w:r>
            <w:r w:rsidR="005F037E" w:rsidRPr="00AB7803">
              <w:t>Уведомление об аннулировании заявок</w:t>
            </w:r>
            <w:r>
              <w:t>»</w:t>
            </w:r>
            <w:r w:rsidR="005F037E" w:rsidRPr="00AB7803">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AB7803" w:rsidRDefault="005F037E" w:rsidP="00CE1023">
            <w:pPr>
              <w:pStyle w:val="ASFKTablenorm"/>
            </w:pPr>
            <w:r w:rsidRPr="00AB7803">
              <w:t>Номер уведомления</w:t>
            </w:r>
          </w:p>
        </w:tc>
        <w:tc>
          <w:tcPr>
            <w:tcW w:w="3808" w:type="pct"/>
          </w:tcPr>
          <w:p w:rsidR="005F037E" w:rsidRPr="00AB7803" w:rsidRDefault="005F037E" w:rsidP="00CE1023">
            <w:pPr>
              <w:pStyle w:val="ASFKTablenorm"/>
            </w:pPr>
            <w:r w:rsidRPr="00AB7803">
              <w:t>Номер уведомления.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AB7803" w:rsidRDefault="005F037E" w:rsidP="00CE1023">
            <w:pPr>
              <w:pStyle w:val="ASFKTablenorm"/>
            </w:pPr>
            <w:r w:rsidRPr="00AB7803">
              <w:t>Дата уведомления</w:t>
            </w:r>
          </w:p>
        </w:tc>
        <w:tc>
          <w:tcPr>
            <w:tcW w:w="3808" w:type="pct"/>
          </w:tcPr>
          <w:p w:rsidR="005F037E" w:rsidRPr="00AB7803" w:rsidRDefault="005F037E" w:rsidP="00CE1023">
            <w:pPr>
              <w:pStyle w:val="ASFKTablenorm"/>
            </w:pPr>
            <w:r w:rsidRPr="00AB7803">
              <w:t xml:space="preserve">Дата уведомления. </w:t>
            </w:r>
          </w:p>
          <w:p w:rsidR="005F037E" w:rsidRPr="00AB7803" w:rsidRDefault="005F037E" w:rsidP="00CE1023">
            <w:pPr>
              <w:pStyle w:val="ASFKTablenorm"/>
            </w:pPr>
            <w:r w:rsidRPr="00AB7803">
              <w:t>Значение даты может быть выбрано с помощью системного календаря.</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AB7803" w:rsidRDefault="005F037E" w:rsidP="00CE1023">
            <w:pPr>
              <w:pStyle w:val="ASFKTablenorm"/>
            </w:pPr>
            <w:r w:rsidRPr="00AB7803">
              <w:t>Наименование ГРБС/ГАДБ/ГАИФ</w:t>
            </w:r>
          </w:p>
        </w:tc>
        <w:tc>
          <w:tcPr>
            <w:tcW w:w="3808" w:type="pct"/>
          </w:tcPr>
          <w:p w:rsidR="005F037E" w:rsidRPr="00AB7803" w:rsidRDefault="005F037E" w:rsidP="00CE1023">
            <w:pPr>
              <w:pStyle w:val="ASFKTablenorm"/>
            </w:pPr>
            <w:r w:rsidRPr="00AB7803">
              <w:t>Наименование ГРБС (ГАДБ, ГАИФ).</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AB7803" w:rsidRDefault="005F037E" w:rsidP="00CE1023">
            <w:pPr>
              <w:pStyle w:val="ASFKTablenorm"/>
            </w:pPr>
            <w:r w:rsidRPr="00AB7803">
              <w:t>Глава</w:t>
            </w:r>
          </w:p>
        </w:tc>
        <w:tc>
          <w:tcPr>
            <w:tcW w:w="3808" w:type="pct"/>
          </w:tcPr>
          <w:p w:rsidR="005F037E" w:rsidRPr="00AB7803" w:rsidRDefault="005F037E" w:rsidP="00CE1023">
            <w:pPr>
              <w:pStyle w:val="ASFKTablenorm"/>
            </w:pPr>
            <w:r w:rsidRPr="00AB7803">
              <w:t xml:space="preserve">Код ведомства ГРБС (ГАИФ, ГАДБ). </w:t>
            </w:r>
          </w:p>
          <w:p w:rsidR="005F037E" w:rsidRPr="00AB7803" w:rsidRDefault="005F037E" w:rsidP="00CE1023">
            <w:pPr>
              <w:pStyle w:val="ASFKTablenorm"/>
            </w:pPr>
            <w:r w:rsidRPr="00AB7803">
              <w:t xml:space="preserve">Значение может быть выбрано из справочника </w:t>
            </w:r>
            <w:r w:rsidR="00104B38">
              <w:t>«</w:t>
            </w:r>
            <w:r w:rsidRPr="00AB7803">
              <w:t>Ведомства</w:t>
            </w:r>
            <w:r w:rsidR="00104B38">
              <w:t>»</w:t>
            </w:r>
            <w:r w:rsidRPr="00AB7803">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AB7803" w:rsidRDefault="005F037E" w:rsidP="00CE1023">
            <w:pPr>
              <w:pStyle w:val="ASFKTablenorm"/>
            </w:pPr>
            <w:r w:rsidRPr="00AB7803">
              <w:t>№ п/п</w:t>
            </w:r>
          </w:p>
        </w:tc>
        <w:tc>
          <w:tcPr>
            <w:tcW w:w="3808" w:type="pct"/>
          </w:tcPr>
          <w:p w:rsidR="005F037E" w:rsidRPr="00AB7803" w:rsidRDefault="005F037E" w:rsidP="00CE1023">
            <w:pPr>
              <w:pStyle w:val="ASFKTablenorm"/>
            </w:pPr>
            <w:r w:rsidRPr="00AB7803">
              <w:t>Номер по порядку.</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AB7803" w:rsidRDefault="005F037E" w:rsidP="00CE1023">
            <w:pPr>
              <w:pStyle w:val="ASFKTablenorm"/>
            </w:pPr>
            <w:r w:rsidRPr="00AB7803">
              <w:t>Номер</w:t>
            </w:r>
          </w:p>
        </w:tc>
        <w:tc>
          <w:tcPr>
            <w:tcW w:w="3808" w:type="pct"/>
          </w:tcPr>
          <w:p w:rsidR="005F037E" w:rsidRPr="00AB7803" w:rsidRDefault="005F037E" w:rsidP="00CE1023">
            <w:pPr>
              <w:pStyle w:val="ASFKTablenorm"/>
            </w:pPr>
            <w:r w:rsidRPr="00AB7803">
              <w:t xml:space="preserve">Регистрационный номер документа </w:t>
            </w:r>
            <w:r w:rsidR="00104B38">
              <w:t>«</w:t>
            </w:r>
            <w:r>
              <w:t>Заявка на внесение/изменение реквизитов УБП в СРРПБС</w:t>
            </w:r>
            <w:r w:rsidR="00104B38">
              <w:t>»</w:t>
            </w:r>
            <w:r w:rsidRPr="00AB7803">
              <w:t xml:space="preserve"> или </w:t>
            </w:r>
            <w:r w:rsidR="00104B38">
              <w:t>«</w:t>
            </w:r>
            <w:r w:rsidRPr="00AB7803">
              <w:t>Заявка на исключение реквизитов УБП в СРРПБС</w:t>
            </w:r>
            <w:r w:rsidR="00104B38">
              <w:t>»</w:t>
            </w:r>
            <w:r w:rsidRPr="00AB7803">
              <w:t>, присвоенный в органе ФК.</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AB7803" w:rsidRDefault="005F037E" w:rsidP="00CE1023">
            <w:pPr>
              <w:pStyle w:val="ASFKTablenorm"/>
            </w:pPr>
            <w:r w:rsidRPr="00AB7803">
              <w:t>Дата постановки на учет</w:t>
            </w:r>
          </w:p>
        </w:tc>
        <w:tc>
          <w:tcPr>
            <w:tcW w:w="3808" w:type="pct"/>
          </w:tcPr>
          <w:p w:rsidR="005F037E" w:rsidRPr="00AB7803" w:rsidRDefault="005F037E" w:rsidP="00CE1023">
            <w:pPr>
              <w:pStyle w:val="ASFKTablenorm"/>
            </w:pPr>
            <w:r w:rsidRPr="00AB7803">
              <w:t xml:space="preserve">Дата регистрации документа </w:t>
            </w:r>
            <w:r w:rsidR="00104B38">
              <w:t>«</w:t>
            </w:r>
            <w:r>
              <w:t>Заявка на внесение/изменение реквизитов УБП в СРРПБС</w:t>
            </w:r>
            <w:r w:rsidR="00104B38">
              <w:t>»</w:t>
            </w:r>
            <w:r w:rsidRPr="00AB7803">
              <w:t xml:space="preserve"> или </w:t>
            </w:r>
            <w:r w:rsidR="00104B38">
              <w:t>«</w:t>
            </w:r>
            <w:r w:rsidRPr="00AB7803">
              <w:t>Заявка на исключение реквизитов УБП в СРРПБС</w:t>
            </w:r>
            <w:r w:rsidR="00104B38">
              <w:t>»</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AB7803" w:rsidRDefault="005F037E" w:rsidP="00CE1023">
            <w:pPr>
              <w:pStyle w:val="ASFKTablenorm"/>
            </w:pPr>
            <w:r w:rsidRPr="00AB7803">
              <w:lastRenderedPageBreak/>
              <w:t>Код РУБП по Сводному реестру</w:t>
            </w:r>
          </w:p>
        </w:tc>
        <w:tc>
          <w:tcPr>
            <w:tcW w:w="3808" w:type="pct"/>
          </w:tcPr>
          <w:p w:rsidR="005F037E" w:rsidRPr="00AB7803" w:rsidRDefault="005F037E" w:rsidP="00CE1023">
            <w:pPr>
              <w:pStyle w:val="ASFKTablenorm"/>
            </w:pPr>
            <w:r w:rsidRPr="00AB7803">
              <w:t>Код СРРПБС.</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AB7803" w:rsidRDefault="005F037E" w:rsidP="00CE1023">
            <w:pPr>
              <w:pStyle w:val="ASFKTablenorm"/>
            </w:pPr>
            <w:r w:rsidRPr="00AB7803">
              <w:t>Полное наименование</w:t>
            </w:r>
          </w:p>
        </w:tc>
        <w:tc>
          <w:tcPr>
            <w:tcW w:w="3808" w:type="pct"/>
          </w:tcPr>
          <w:p w:rsidR="005F037E" w:rsidRPr="00AB7803" w:rsidRDefault="005F037E" w:rsidP="00CE1023">
            <w:pPr>
              <w:pStyle w:val="ASFKTablenorm"/>
            </w:pPr>
            <w:r w:rsidRPr="00AB7803">
              <w:t>Полное наименование органа ФК.</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AB7803" w:rsidRDefault="005F037E" w:rsidP="00CE1023">
            <w:pPr>
              <w:pStyle w:val="ASFKTablenorm"/>
            </w:pPr>
            <w:r w:rsidRPr="00AB7803">
              <w:t>Код вышестоящего</w:t>
            </w:r>
          </w:p>
        </w:tc>
        <w:tc>
          <w:tcPr>
            <w:tcW w:w="3808" w:type="pct"/>
          </w:tcPr>
          <w:p w:rsidR="005F037E" w:rsidRPr="00AB7803" w:rsidRDefault="005F037E" w:rsidP="00CE1023">
            <w:pPr>
              <w:pStyle w:val="ASFKTablenorm"/>
            </w:pPr>
            <w:r w:rsidRPr="00AB7803">
              <w:t>Код СРРПБС вышестоящего ведомства.</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AB7803" w:rsidRDefault="005F037E" w:rsidP="00CE1023">
            <w:pPr>
              <w:pStyle w:val="ASFKTablenorm"/>
            </w:pPr>
            <w:r w:rsidRPr="00AB7803">
              <w:t>Основание для аннулирования</w:t>
            </w:r>
          </w:p>
        </w:tc>
        <w:tc>
          <w:tcPr>
            <w:tcW w:w="3808" w:type="pct"/>
          </w:tcPr>
          <w:p w:rsidR="005F037E" w:rsidRPr="00AB7803" w:rsidRDefault="005F037E" w:rsidP="00CE1023">
            <w:pPr>
              <w:pStyle w:val="ASFKTablenorm"/>
            </w:pPr>
            <w:r w:rsidRPr="00AB7803">
              <w:t xml:space="preserve">Текст основания для аннулирования В случае если значение в поле </w:t>
            </w:r>
            <w:r w:rsidR="00104B38">
              <w:t>«</w:t>
            </w:r>
            <w:r w:rsidRPr="00AB7803">
              <w:t>Тип уведомления</w:t>
            </w:r>
            <w:r w:rsidR="00104B38">
              <w:t>»</w:t>
            </w:r>
            <w:r w:rsidRPr="00AB7803">
              <w:t xml:space="preserve"> равно </w:t>
            </w:r>
            <w:r w:rsidR="00104B38">
              <w:t>«</w:t>
            </w:r>
            <w:r w:rsidRPr="00AB7803">
              <w:t>Уведомление об аннулировании заявок</w:t>
            </w:r>
            <w:r w:rsidR="00104B38">
              <w:t>»</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AB7803" w:rsidRDefault="00265958" w:rsidP="00CE1023">
            <w:pPr>
              <w:pStyle w:val="ASFKTablenorm"/>
            </w:pPr>
            <w:r>
              <w:t>Г</w:t>
            </w:r>
            <w:r w:rsidR="005F037E" w:rsidRPr="00AB7803">
              <w:t xml:space="preserve">руппа полей </w:t>
            </w:r>
            <w:r w:rsidR="00104B38">
              <w:t>«</w:t>
            </w:r>
            <w:r w:rsidR="005F037E" w:rsidRPr="00AB7803">
              <w:t>Подпись руководителя</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AB7803" w:rsidRDefault="005F037E" w:rsidP="00CE1023">
            <w:pPr>
              <w:pStyle w:val="ASFKTablenorm"/>
            </w:pPr>
            <w:r w:rsidRPr="00AB7803">
              <w:t>Должность</w:t>
            </w:r>
          </w:p>
        </w:tc>
        <w:tc>
          <w:tcPr>
            <w:tcW w:w="3808" w:type="pct"/>
          </w:tcPr>
          <w:p w:rsidR="005F037E" w:rsidRPr="00AB7803" w:rsidRDefault="005F037E" w:rsidP="00CE1023">
            <w:pPr>
              <w:pStyle w:val="ASFKTablenorm"/>
            </w:pPr>
            <w:r w:rsidRPr="00AB7803">
              <w:t xml:space="preserve">Должность руководителя. </w:t>
            </w:r>
          </w:p>
          <w:p w:rsidR="005F037E" w:rsidRPr="00AB7803" w:rsidRDefault="005F037E" w:rsidP="00CE1023">
            <w:pPr>
              <w:pStyle w:val="ASFKTablenorm"/>
            </w:pPr>
            <w:r w:rsidRPr="00AB7803">
              <w:t xml:space="preserve">Заполняется автоматически после выбора значения из справочника для поля </w:t>
            </w:r>
            <w:r w:rsidR="00104B38">
              <w:t>«</w:t>
            </w:r>
            <w:r w:rsidRPr="00AB7803">
              <w:t>ФИО</w:t>
            </w:r>
            <w:r w:rsidR="00104B38">
              <w:t>»</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AB7803" w:rsidRDefault="005F037E" w:rsidP="00CE1023">
            <w:pPr>
              <w:pStyle w:val="ASFKTablenorm"/>
            </w:pPr>
            <w:r w:rsidRPr="00AB7803">
              <w:t>ФИО</w:t>
            </w:r>
          </w:p>
        </w:tc>
        <w:tc>
          <w:tcPr>
            <w:tcW w:w="3808" w:type="pct"/>
          </w:tcPr>
          <w:p w:rsidR="005F037E" w:rsidRPr="00AB7803" w:rsidRDefault="005F037E" w:rsidP="00CE1023">
            <w:pPr>
              <w:pStyle w:val="ASFKTablenorm"/>
            </w:pPr>
            <w:r w:rsidRPr="00AB7803">
              <w:t xml:space="preserve">ФИО руководителя. </w:t>
            </w:r>
          </w:p>
          <w:p w:rsidR="005F037E" w:rsidRPr="00AB7803" w:rsidRDefault="005F037E" w:rsidP="00CE1023">
            <w:pPr>
              <w:pStyle w:val="ASFKTablenorm"/>
            </w:pPr>
            <w:r w:rsidRPr="00AB7803">
              <w:t xml:space="preserve">Значение может быть выбрано из справочника </w:t>
            </w:r>
            <w:r w:rsidR="00104B38">
              <w:t>«</w:t>
            </w:r>
            <w:r w:rsidRPr="00AB7803">
              <w:t>Список сотрудников</w:t>
            </w:r>
            <w:r w:rsidR="00104B38">
              <w:t>»</w:t>
            </w:r>
            <w:r w:rsidRPr="00AB7803">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AB7803" w:rsidRDefault="00B865D5" w:rsidP="00CE1023">
            <w:pPr>
              <w:pStyle w:val="ASFKTablenorm"/>
            </w:pPr>
            <w:r w:rsidRPr="00AB7803">
              <w:t>О</w:t>
            </w:r>
            <w:r w:rsidR="005F037E" w:rsidRPr="00AB7803">
              <w:t>т</w:t>
            </w:r>
          </w:p>
        </w:tc>
        <w:tc>
          <w:tcPr>
            <w:tcW w:w="3808" w:type="pct"/>
          </w:tcPr>
          <w:p w:rsidR="005F037E" w:rsidRPr="00AB7803" w:rsidRDefault="005F037E" w:rsidP="00CE1023">
            <w:pPr>
              <w:pStyle w:val="ASFKTablenorm"/>
            </w:pPr>
            <w:r w:rsidRPr="00AB7803">
              <w:t xml:space="preserve">Дата подписи документа руководителем. </w:t>
            </w:r>
          </w:p>
          <w:p w:rsidR="005F037E" w:rsidRPr="00AB7803" w:rsidRDefault="005F037E" w:rsidP="00CE1023">
            <w:pPr>
              <w:pStyle w:val="ASFKTablenorm"/>
            </w:pPr>
            <w:r w:rsidRPr="00AB7803">
              <w:t>Значение даты может быть выбрано с помощью системного календаря.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AB7803" w:rsidRDefault="00265958" w:rsidP="00CE1023">
            <w:pPr>
              <w:pStyle w:val="ASFKTablenorm"/>
            </w:pPr>
            <w:r w:rsidRPr="00265958">
              <w:t xml:space="preserve">Группа </w:t>
            </w:r>
            <w:r w:rsidR="005F037E" w:rsidRPr="00AB7803">
              <w:t xml:space="preserve">полей </w:t>
            </w:r>
            <w:r w:rsidR="00104B38">
              <w:t>«</w:t>
            </w:r>
            <w:r w:rsidR="005F037E" w:rsidRPr="00AB7803">
              <w:t>Подпись исполнителя</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AB7803" w:rsidRDefault="005F037E" w:rsidP="00CE1023">
            <w:pPr>
              <w:pStyle w:val="ASFKTablenorm"/>
            </w:pPr>
            <w:r w:rsidRPr="00AB7803">
              <w:t>Должность</w:t>
            </w:r>
          </w:p>
        </w:tc>
        <w:tc>
          <w:tcPr>
            <w:tcW w:w="3808" w:type="pct"/>
          </w:tcPr>
          <w:p w:rsidR="005F037E" w:rsidRPr="00AB7803" w:rsidRDefault="005F037E" w:rsidP="00CE1023">
            <w:pPr>
              <w:pStyle w:val="ASFKTablenorm"/>
            </w:pPr>
            <w:r w:rsidRPr="00AB7803">
              <w:t xml:space="preserve">Должность исполнителя. </w:t>
            </w:r>
          </w:p>
          <w:p w:rsidR="005F037E" w:rsidRPr="00AB7803" w:rsidRDefault="005F037E" w:rsidP="00CE1023">
            <w:pPr>
              <w:pStyle w:val="ASFKTablenorm"/>
            </w:pPr>
            <w:r w:rsidRPr="00AB7803">
              <w:t xml:space="preserve">Заполняется автоматически после выбора значения из справочника для поля </w:t>
            </w:r>
            <w:r w:rsidR="00104B38">
              <w:t>«</w:t>
            </w:r>
            <w:r w:rsidRPr="00AB7803">
              <w:t>ФИО</w:t>
            </w:r>
            <w:r w:rsidR="00104B38">
              <w:t>»</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AB7803" w:rsidRDefault="005F037E" w:rsidP="00CE1023">
            <w:pPr>
              <w:pStyle w:val="ASFKTablenorm"/>
            </w:pPr>
            <w:r w:rsidRPr="00AB7803">
              <w:t>ФИО</w:t>
            </w:r>
          </w:p>
        </w:tc>
        <w:tc>
          <w:tcPr>
            <w:tcW w:w="3808" w:type="pct"/>
          </w:tcPr>
          <w:p w:rsidR="005F037E" w:rsidRPr="00AB7803" w:rsidRDefault="005F037E" w:rsidP="00CE1023">
            <w:pPr>
              <w:pStyle w:val="ASFKTablenorm"/>
            </w:pPr>
            <w:r w:rsidRPr="00AB7803">
              <w:t xml:space="preserve">ФИО исполнителя. </w:t>
            </w:r>
          </w:p>
          <w:p w:rsidR="005F037E" w:rsidRPr="00AB7803" w:rsidRDefault="005F037E" w:rsidP="00CE1023">
            <w:pPr>
              <w:pStyle w:val="ASFKTablenorm"/>
            </w:pPr>
            <w:r w:rsidRPr="00AB7803">
              <w:t xml:space="preserve">Значение может быть выбрано из справочника </w:t>
            </w:r>
            <w:r w:rsidR="00104B38">
              <w:t>«</w:t>
            </w:r>
            <w:r w:rsidRPr="00AB7803">
              <w:t>Список сотрудников</w:t>
            </w:r>
            <w:r w:rsidR="00104B38">
              <w:t>»</w:t>
            </w:r>
            <w:r w:rsidRPr="00AB7803">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AB7803" w:rsidRDefault="005F037E" w:rsidP="00CE1023">
            <w:pPr>
              <w:pStyle w:val="ASFKTablenorm"/>
            </w:pPr>
            <w:r w:rsidRPr="00AB7803">
              <w:t>Телефон</w:t>
            </w:r>
          </w:p>
        </w:tc>
        <w:tc>
          <w:tcPr>
            <w:tcW w:w="3808" w:type="pct"/>
          </w:tcPr>
          <w:p w:rsidR="005F037E" w:rsidRPr="00AB7803" w:rsidRDefault="005F037E" w:rsidP="00CE1023">
            <w:pPr>
              <w:pStyle w:val="ASFKTablenorm"/>
            </w:pPr>
            <w:r w:rsidRPr="00AB7803">
              <w:t xml:space="preserve">Номер телефона исполнителя. </w:t>
            </w:r>
          </w:p>
          <w:p w:rsidR="005F037E" w:rsidRPr="00AB7803" w:rsidRDefault="005F037E" w:rsidP="00CE1023">
            <w:pPr>
              <w:pStyle w:val="ASFKTablenorm"/>
            </w:pPr>
            <w:r w:rsidRPr="00AB7803">
              <w:t xml:space="preserve">Заполняется автоматически после выбора значения из справочника для поля </w:t>
            </w:r>
            <w:r w:rsidR="00104B38">
              <w:t>«</w:t>
            </w:r>
            <w:r w:rsidRPr="00AB7803">
              <w:t>ФИО</w:t>
            </w:r>
            <w:r w:rsidR="00104B38">
              <w:t>»</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AB7803" w:rsidRDefault="00265958" w:rsidP="00CE1023">
            <w:pPr>
              <w:pStyle w:val="ASFKTablenorm"/>
            </w:pPr>
            <w:r w:rsidRPr="00265958">
              <w:t xml:space="preserve">Группа </w:t>
            </w:r>
            <w:r w:rsidR="005F037E" w:rsidRPr="00AB7803">
              <w:t xml:space="preserve">полей </w:t>
            </w:r>
            <w:r w:rsidR="00104B38">
              <w:t>«</w:t>
            </w:r>
            <w:r w:rsidR="005F037E" w:rsidRPr="00AB7803">
              <w:t>Ответственный исполнитель ФК</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AB7803" w:rsidRDefault="005F037E" w:rsidP="00CE1023">
            <w:pPr>
              <w:pStyle w:val="ASFKTablenorm"/>
            </w:pPr>
            <w:r w:rsidRPr="00AB7803">
              <w:t>Должность</w:t>
            </w:r>
          </w:p>
        </w:tc>
        <w:tc>
          <w:tcPr>
            <w:tcW w:w="3808" w:type="pct"/>
          </w:tcPr>
          <w:p w:rsidR="005F037E" w:rsidRPr="00AB7803" w:rsidRDefault="005F037E" w:rsidP="00CE1023">
            <w:pPr>
              <w:pStyle w:val="ASFKTablenorm"/>
            </w:pPr>
            <w:r w:rsidRPr="00AB7803">
              <w:t xml:space="preserve">Должность ответственного исполнителя ФК, подписавшего документ </w:t>
            </w:r>
            <w:r w:rsidR="00104B38">
              <w:t>«</w:t>
            </w:r>
            <w:r>
              <w:t>Заявка на внесение/изменение реквизитов УБП в СРРПБС</w:t>
            </w:r>
            <w:r w:rsidR="00104B38">
              <w:t>»</w:t>
            </w:r>
            <w:r w:rsidRPr="00AB7803">
              <w:t xml:space="preserve">. Доставляется из </w:t>
            </w:r>
            <w:r w:rsidR="00E44FA6">
              <w:t>ППО OEBS АСФК</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AB7803" w:rsidRDefault="005F037E" w:rsidP="00CE1023">
            <w:pPr>
              <w:pStyle w:val="ASFKTablenorm"/>
            </w:pPr>
            <w:r w:rsidRPr="00AB7803">
              <w:t>ФИО</w:t>
            </w:r>
          </w:p>
        </w:tc>
        <w:tc>
          <w:tcPr>
            <w:tcW w:w="3808" w:type="pct"/>
          </w:tcPr>
          <w:p w:rsidR="005F037E" w:rsidRPr="00AB7803" w:rsidRDefault="005F037E" w:rsidP="00CE1023">
            <w:pPr>
              <w:pStyle w:val="ASFKTablenorm"/>
            </w:pPr>
            <w:r w:rsidRPr="00AB7803">
              <w:t xml:space="preserve">ФИО ответственного исполнителя ФК, подписавшего документ </w:t>
            </w:r>
            <w:r w:rsidR="00104B38">
              <w:t>«</w:t>
            </w:r>
            <w:r>
              <w:t>Заявка на внесение/изменение реквизитов УБП в СРРПБС</w:t>
            </w:r>
            <w:r w:rsidR="00104B38">
              <w:t>»</w:t>
            </w:r>
            <w:r w:rsidRPr="00AB7803">
              <w:t xml:space="preserve">. Доставляется из </w:t>
            </w:r>
            <w:r w:rsidR="00E44FA6">
              <w:t>ППО OEBS АСФК</w:t>
            </w:r>
            <w:r w:rsidRPr="00AB7803">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AB7803" w:rsidRDefault="005F037E" w:rsidP="00CE1023">
            <w:pPr>
              <w:pStyle w:val="ASFKTablenorm"/>
            </w:pPr>
            <w:r w:rsidRPr="00AB7803">
              <w:t>Телефон</w:t>
            </w:r>
          </w:p>
        </w:tc>
        <w:tc>
          <w:tcPr>
            <w:tcW w:w="3808" w:type="pct"/>
          </w:tcPr>
          <w:p w:rsidR="005F037E" w:rsidRPr="00AB7803" w:rsidRDefault="005F037E" w:rsidP="00CE1023">
            <w:pPr>
              <w:pStyle w:val="ASFKTablenorm"/>
            </w:pPr>
            <w:r w:rsidRPr="00AB7803">
              <w:t xml:space="preserve">Номер телефона ответственного исполнителя ФК, подписавшего документ </w:t>
            </w:r>
            <w:r w:rsidR="00104B38">
              <w:t>«</w:t>
            </w:r>
            <w:r>
              <w:t>Заявка на внесение/изменение реквизитов УБП в СРРПБС</w:t>
            </w:r>
            <w:r w:rsidR="00104B38">
              <w:t>»</w:t>
            </w:r>
            <w:r w:rsidRPr="00AB7803">
              <w:t xml:space="preserve">. Доставляется из </w:t>
            </w:r>
            <w:r w:rsidR="00E44FA6">
              <w:t>ППО OEBS АСФК</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AB7803" w:rsidRDefault="00265958" w:rsidP="00CE1023">
            <w:pPr>
              <w:pStyle w:val="ASFKTablenorm"/>
            </w:pPr>
            <w:r w:rsidRPr="00265958">
              <w:t xml:space="preserve">Группа </w:t>
            </w:r>
            <w:r w:rsidR="005F037E" w:rsidRPr="00AB7803">
              <w:t xml:space="preserve">полей </w:t>
            </w:r>
            <w:r w:rsidR="00104B38">
              <w:t>«</w:t>
            </w:r>
            <w:r w:rsidR="005F037E" w:rsidRPr="00AB7803">
              <w:t>Статус</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192" w:type="pct"/>
          </w:tcPr>
          <w:p w:rsidR="005F037E" w:rsidRPr="00AB7803" w:rsidRDefault="005F037E" w:rsidP="00CE1023">
            <w:pPr>
              <w:pStyle w:val="ASFKTablenorm"/>
            </w:pPr>
            <w:r w:rsidRPr="00AB7803">
              <w:t>Код</w:t>
            </w:r>
          </w:p>
        </w:tc>
        <w:tc>
          <w:tcPr>
            <w:tcW w:w="3808" w:type="pct"/>
          </w:tcPr>
          <w:p w:rsidR="005F037E" w:rsidRPr="00AB7803" w:rsidRDefault="005F037E" w:rsidP="00CE1023">
            <w:pPr>
              <w:pStyle w:val="ASFKTablenorm"/>
            </w:pPr>
            <w:r w:rsidRPr="00AB7803">
              <w:t xml:space="preserve">Код статуса документа. </w:t>
            </w:r>
          </w:p>
          <w:p w:rsidR="005F037E" w:rsidRPr="00AB7803" w:rsidRDefault="005F037E" w:rsidP="00CE1023">
            <w:pPr>
              <w:pStyle w:val="ASFKTablenorm"/>
            </w:pPr>
            <w:r w:rsidRPr="00AB7803">
              <w:t xml:space="preserve">Доставляется из </w:t>
            </w:r>
            <w:r w:rsidR="00E44FA6">
              <w:t>ППО OEBS АСФК</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192" w:type="pct"/>
          </w:tcPr>
          <w:p w:rsidR="005F037E" w:rsidRPr="00AB7803" w:rsidRDefault="005F037E" w:rsidP="00CE1023">
            <w:pPr>
              <w:pStyle w:val="ASFKTablenorm"/>
            </w:pPr>
            <w:r w:rsidRPr="00AB7803">
              <w:t>Наименование</w:t>
            </w:r>
          </w:p>
        </w:tc>
        <w:tc>
          <w:tcPr>
            <w:tcW w:w="3808" w:type="pct"/>
          </w:tcPr>
          <w:p w:rsidR="005F037E" w:rsidRPr="00AB7803" w:rsidRDefault="005F037E" w:rsidP="00CE1023">
            <w:pPr>
              <w:pStyle w:val="ASFKTablenorm"/>
            </w:pPr>
            <w:r w:rsidRPr="00AB7803">
              <w:t xml:space="preserve">Наименование статуса документа. </w:t>
            </w:r>
          </w:p>
          <w:p w:rsidR="005F037E" w:rsidRPr="00AB7803" w:rsidRDefault="005F037E" w:rsidP="00CE1023">
            <w:pPr>
              <w:pStyle w:val="ASFKTablenorm"/>
            </w:pPr>
            <w:r w:rsidRPr="00AB7803">
              <w:t xml:space="preserve">Доставляется из </w:t>
            </w:r>
            <w:r w:rsidR="00E44FA6">
              <w:t>ППО OEBS АСФК</w:t>
            </w:r>
            <w:r w:rsidRPr="00AB7803">
              <w:t>.</w:t>
            </w:r>
          </w:p>
        </w:tc>
      </w:tr>
    </w:tbl>
    <w:p w:rsidR="005F037E" w:rsidRPr="00AB7803" w:rsidRDefault="005F037E" w:rsidP="005F037E">
      <w:pPr>
        <w:pStyle w:val="32"/>
      </w:pPr>
      <w:bookmarkStart w:id="1405" w:name="_Toc409433989"/>
      <w:bookmarkStart w:id="1406" w:name="_Toc410656393"/>
      <w:bookmarkStart w:id="1407" w:name="_Toc420936434"/>
      <w:bookmarkStart w:id="1408" w:name="_Toc88818594"/>
      <w:r>
        <w:lastRenderedPageBreak/>
        <w:t>Список извещений об изменении РУБП</w:t>
      </w:r>
      <w:bookmarkEnd w:id="1405"/>
      <w:bookmarkEnd w:id="1406"/>
      <w:bookmarkEnd w:id="1407"/>
      <w:bookmarkEnd w:id="1408"/>
    </w:p>
    <w:p w:rsidR="005F037E" w:rsidRPr="00AB7803" w:rsidRDefault="005F037E" w:rsidP="005F037E">
      <w:pPr>
        <w:pStyle w:val="ASFKNormal"/>
      </w:pPr>
      <w:r w:rsidRPr="00AB7803">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5F037E" w:rsidRPr="00AB7803" w:rsidRDefault="005F037E" w:rsidP="005F037E">
      <w:pPr>
        <w:pStyle w:val="ASFKNormal"/>
      </w:pPr>
      <w:r w:rsidRPr="00AB7803">
        <w:t>Извещения об операциях включения (изменения или исключения) реквизитов УБП формируются в учетной системе ЦАФК и доводятся через УФК и ОФК до остальных УБП.</w:t>
      </w:r>
    </w:p>
    <w:p w:rsidR="005F037E" w:rsidRPr="00AB7803" w:rsidRDefault="005F037E" w:rsidP="005F037E">
      <w:pPr>
        <w:pStyle w:val="ASFKNormal"/>
      </w:pPr>
      <w:r w:rsidRPr="00AB7803">
        <w:t xml:space="preserve">Для работы с </w:t>
      </w:r>
      <w:r w:rsidR="00061C0E">
        <w:t>документами</w:t>
      </w:r>
      <w:r w:rsidRPr="00AB7803">
        <w:t xml:space="preserve"> следует перейти в пункт меню </w:t>
      </w:r>
      <w:r w:rsidR="00104B38">
        <w:t>«</w:t>
      </w:r>
      <w:r w:rsidRPr="00AB7803">
        <w:t>Документы – Ведение СРРПБС – Список извещений об изменении РУБП</w:t>
      </w:r>
      <w:r w:rsidR="00104B38">
        <w:t>»</w:t>
      </w:r>
      <w:r w:rsidRPr="00AB7803">
        <w:t>. Откроется ЭФ списка документов, представленная на рисунке </w:t>
      </w:r>
      <w:r w:rsidRPr="00AB7803">
        <w:fldChar w:fldCharType="begin"/>
      </w:r>
      <w:r w:rsidRPr="00AB7803">
        <w:instrText xml:space="preserve"> REF _Ref219626475 \h  \* MERGEFORMAT </w:instrText>
      </w:r>
      <w:r w:rsidRPr="00AB7803">
        <w:fldChar w:fldCharType="separate"/>
      </w:r>
      <w:r w:rsidR="00D80569">
        <w:t>223</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200400"/>
            <wp:effectExtent l="0" t="0" r="9525" b="0"/>
            <wp:docPr id="306" name="Рисунок 3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09" w:name="_Ref219626475"/>
      <w:bookmarkStart w:id="1410" w:name="_Toc88819220"/>
      <w:r w:rsidR="00D80569">
        <w:rPr>
          <w:noProof/>
        </w:rPr>
        <w:t>223</w:t>
      </w:r>
      <w:bookmarkEnd w:id="1409"/>
      <w:r>
        <w:rPr>
          <w:noProof/>
        </w:rPr>
        <w:fldChar w:fldCharType="end"/>
      </w:r>
      <w:r w:rsidR="005F037E" w:rsidRPr="00AB7803">
        <w:t xml:space="preserve">. ЭФ </w:t>
      </w:r>
      <w:r w:rsidR="00104B38">
        <w:t>«</w:t>
      </w:r>
      <w:r w:rsidR="005F037E" w:rsidRPr="00AB7803">
        <w:t>Список извещений об изменении РУБП</w:t>
      </w:r>
      <w:r w:rsidR="00104B38">
        <w:t>»</w:t>
      </w:r>
      <w:bookmarkEnd w:id="1410"/>
    </w:p>
    <w:p w:rsidR="005F037E" w:rsidRPr="00AB7803" w:rsidRDefault="005F037E" w:rsidP="005F037E">
      <w:pPr>
        <w:pStyle w:val="41"/>
      </w:pPr>
      <w:bookmarkStart w:id="1411" w:name="_Toc232827291"/>
      <w:r w:rsidRPr="00AB7803">
        <w:t>Доступные операции</w:t>
      </w:r>
      <w:bookmarkEnd w:id="1411"/>
    </w:p>
    <w:p w:rsidR="005F037E" w:rsidRPr="00AB7803" w:rsidRDefault="005F037E" w:rsidP="005F037E">
      <w:pPr>
        <w:pStyle w:val="ASFKNormal"/>
      </w:pPr>
      <w:r w:rsidRPr="00AB7803">
        <w:t xml:space="preserve">На АРМ ПБС доступны следующие операции над </w:t>
      </w:r>
      <w:r w:rsidR="00A8748D">
        <w:t>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 xml:space="preserve">проверка </w:t>
      </w:r>
      <w:r w:rsidR="00BD2758">
        <w:t>ЭП</w:t>
      </w:r>
      <w:r w:rsidRPr="00AB7803">
        <w:t xml:space="preserve">; </w:t>
      </w:r>
    </w:p>
    <w:p w:rsidR="005F037E" w:rsidRPr="00AB7803" w:rsidRDefault="005F037E" w:rsidP="005F037E">
      <w:pPr>
        <w:pStyle w:val="ASFKListmark1"/>
      </w:pPr>
      <w:r w:rsidRPr="00AB7803">
        <w:t>печать.</w:t>
      </w:r>
    </w:p>
    <w:p w:rsidR="005F037E" w:rsidRPr="00AB7803" w:rsidRDefault="005F037E" w:rsidP="005F037E">
      <w:pPr>
        <w:pStyle w:val="41"/>
      </w:pPr>
      <w:bookmarkStart w:id="1412" w:name="_Toc232827292"/>
      <w:r w:rsidRPr="00AB7803">
        <w:t>Экранная форма документа</w:t>
      </w:r>
      <w:bookmarkEnd w:id="1412"/>
    </w:p>
    <w:p w:rsidR="005F037E" w:rsidRPr="00AB7803" w:rsidRDefault="005F037E" w:rsidP="005F037E">
      <w:pPr>
        <w:pStyle w:val="ASFKNormal"/>
      </w:pPr>
      <w:r w:rsidRPr="00AB7803">
        <w:t xml:space="preserve">Экранная форма документа отсутствует, т.к.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104B38">
        <w:t>«</w:t>
      </w:r>
      <w:r w:rsidRPr="00AB7803">
        <w:t>Содержание</w:t>
      </w:r>
      <w:r w:rsidR="00104B38">
        <w:t>»</w:t>
      </w:r>
      <w:r w:rsidRPr="00AB7803">
        <w:t xml:space="preserve"> можно просмотреть атрибуты реестровой записи извещения об операции включения (изменения или исключения) реквизитов УБП.</w:t>
      </w:r>
    </w:p>
    <w:p w:rsidR="005F037E" w:rsidRPr="00AB7803" w:rsidRDefault="005F037E" w:rsidP="005F037E">
      <w:pPr>
        <w:pStyle w:val="21"/>
      </w:pPr>
      <w:bookmarkStart w:id="1413" w:name="_Toc221011486"/>
      <w:bookmarkStart w:id="1414" w:name="_Toc221012187"/>
      <w:bookmarkStart w:id="1415" w:name="_Toc225934578"/>
      <w:bookmarkStart w:id="1416" w:name="_Toc232827300"/>
      <w:bookmarkStart w:id="1417" w:name="_Toc409433990"/>
      <w:bookmarkStart w:id="1418" w:name="_Toc410656394"/>
      <w:bookmarkStart w:id="1419" w:name="_Toc420936435"/>
      <w:bookmarkStart w:id="1420" w:name="_Toc88818595"/>
      <w:r w:rsidRPr="00AB7803">
        <w:lastRenderedPageBreak/>
        <w:t xml:space="preserve">Группа документов </w:t>
      </w:r>
      <w:r w:rsidR="00104B38">
        <w:t>«</w:t>
      </w:r>
      <w:r w:rsidRPr="00AB7803">
        <w:t>Обработка и учет поступлений</w:t>
      </w:r>
      <w:r w:rsidR="00104B38">
        <w:t>»</w:t>
      </w:r>
      <w:bookmarkEnd w:id="1413"/>
      <w:bookmarkEnd w:id="1414"/>
      <w:bookmarkEnd w:id="1415"/>
      <w:bookmarkEnd w:id="1416"/>
      <w:bookmarkEnd w:id="1417"/>
      <w:bookmarkEnd w:id="1418"/>
      <w:bookmarkEnd w:id="1419"/>
      <w:bookmarkEnd w:id="1420"/>
    </w:p>
    <w:p w:rsidR="005F037E" w:rsidRPr="00AB7803" w:rsidRDefault="005F037E" w:rsidP="005F037E">
      <w:pPr>
        <w:pStyle w:val="32"/>
      </w:pPr>
      <w:bookmarkStart w:id="1421" w:name="_Toc221011502"/>
      <w:bookmarkStart w:id="1422" w:name="_Toc221012203"/>
      <w:bookmarkStart w:id="1423" w:name="_Toc225934594"/>
      <w:bookmarkStart w:id="1424" w:name="_Toc232827301"/>
      <w:bookmarkStart w:id="1425" w:name="_Ref247440859"/>
      <w:bookmarkStart w:id="1426" w:name="_Ref370903900"/>
      <w:bookmarkStart w:id="1427" w:name="_Toc409433991"/>
      <w:bookmarkStart w:id="1428" w:name="_Toc410656395"/>
      <w:bookmarkStart w:id="1429" w:name="_Toc420936436"/>
      <w:bookmarkStart w:id="1430" w:name="_Ref426361968"/>
      <w:bookmarkStart w:id="1431" w:name="_Ref478983153"/>
      <w:bookmarkStart w:id="1432" w:name="_Toc221011487"/>
      <w:bookmarkStart w:id="1433" w:name="_Toc221012188"/>
      <w:bookmarkStart w:id="1434" w:name="_Toc225934579"/>
      <w:bookmarkStart w:id="1435" w:name="_Toc88818596"/>
      <w:r w:rsidRPr="00AB7803">
        <w:t>Запрос на выяснение принадлежности платежа</w:t>
      </w:r>
      <w:bookmarkEnd w:id="1421"/>
      <w:bookmarkEnd w:id="1422"/>
      <w:bookmarkEnd w:id="1423"/>
      <w:bookmarkEnd w:id="1424"/>
      <w:bookmarkEnd w:id="1425"/>
      <w:bookmarkEnd w:id="1426"/>
      <w:bookmarkEnd w:id="1427"/>
      <w:bookmarkEnd w:id="1428"/>
      <w:bookmarkEnd w:id="1429"/>
      <w:bookmarkEnd w:id="1430"/>
      <w:bookmarkEnd w:id="1431"/>
      <w:bookmarkEnd w:id="1435"/>
    </w:p>
    <w:p w:rsidR="005F037E" w:rsidRPr="00AB7803" w:rsidRDefault="005F037E" w:rsidP="005F037E">
      <w:pPr>
        <w:pStyle w:val="ASFKNormal"/>
      </w:pPr>
      <w:r w:rsidRPr="00AB7803">
        <w:t xml:space="preserve">Документ </w:t>
      </w:r>
      <w:r w:rsidR="00104B38">
        <w:t>«</w:t>
      </w:r>
      <w:r w:rsidRPr="00AB7803">
        <w:t>Запрос на выяснение принадлежности платежа</w:t>
      </w:r>
      <w:r w:rsidR="00104B38">
        <w:t>»</w:t>
      </w:r>
      <w:r w:rsidRPr="00AB7803">
        <w:t xml:space="preserve"> предназначен для уточнения вида и принадлежности каждого платежа, отнесенного в текущем операционном дне к разряду невыясненных.</w:t>
      </w:r>
    </w:p>
    <w:p w:rsidR="005F037E" w:rsidRPr="00AB7803" w:rsidRDefault="005F037E" w:rsidP="005F037E">
      <w:pPr>
        <w:pStyle w:val="ASFKNormal"/>
      </w:pPr>
      <w:r w:rsidRPr="00AB7803">
        <w:t xml:space="preserve">Документ формируется в АСФК, затем передается в электронном виде на АРМ ПБС (при </w:t>
      </w:r>
      <w:r w:rsidR="00335DC4">
        <w:t>казначейском</w:t>
      </w:r>
      <w:r w:rsidRPr="00AB7803">
        <w:t xml:space="preserve"> обслуживании других бюджетов в уполномоченный финансовый орган) вместе с копиями платежных документов в бумажном виде. При электронном обмене передача в бумажном виде исключена. </w:t>
      </w:r>
    </w:p>
    <w:p w:rsidR="005F037E" w:rsidRPr="00AB7803" w:rsidRDefault="005F037E" w:rsidP="005F037E">
      <w:pPr>
        <w:pStyle w:val="ASFKNormal"/>
      </w:pPr>
      <w:r w:rsidRPr="00AB7803">
        <w:t xml:space="preserve">Для работы с документами </w:t>
      </w:r>
      <w:r w:rsidR="00104B38">
        <w:t>«</w:t>
      </w:r>
      <w:r w:rsidRPr="00AB7803">
        <w:t>Запрос на выяснение принадлежности платежа</w:t>
      </w:r>
      <w:r w:rsidR="00104B38">
        <w:t>»</w:t>
      </w:r>
      <w:r w:rsidRPr="00AB7803">
        <w:t xml:space="preserve"> следует перейти в пункт меню </w:t>
      </w:r>
      <w:r w:rsidR="00104B38">
        <w:t>«</w:t>
      </w:r>
      <w:r w:rsidRPr="00AB7803">
        <w:t>Документы – Обработка и учет поступлений – Внебанковские документы – Запрос на выяснение принадлежности платежа</w:t>
      </w:r>
      <w:r w:rsidR="00104B38">
        <w:t>»</w:t>
      </w:r>
      <w:r w:rsidRPr="00AB7803">
        <w:t>. Откроется ЭФ списка документов, представленная на рисунке </w:t>
      </w:r>
      <w:r w:rsidRPr="00AB7803">
        <w:fldChar w:fldCharType="begin"/>
      </w:r>
      <w:r w:rsidRPr="00AB7803">
        <w:instrText xml:space="preserve"> REF _Ref221009194 \h  \* MERGEFORMAT </w:instrText>
      </w:r>
      <w:r w:rsidRPr="00AB7803">
        <w:fldChar w:fldCharType="separate"/>
      </w:r>
      <w:r w:rsidR="00D80569">
        <w:t>224</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3657600"/>
            <wp:effectExtent l="0" t="0" r="9525" b="0"/>
            <wp:docPr id="307" name="Рисунок 3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36" w:name="_Ref221009194"/>
      <w:bookmarkStart w:id="1437" w:name="_Toc88819221"/>
      <w:r w:rsidR="00D80569">
        <w:rPr>
          <w:noProof/>
        </w:rPr>
        <w:t>224</w:t>
      </w:r>
      <w:bookmarkEnd w:id="1436"/>
      <w:r>
        <w:rPr>
          <w:noProof/>
        </w:rPr>
        <w:fldChar w:fldCharType="end"/>
      </w:r>
      <w:r w:rsidR="005F037E" w:rsidRPr="00AB7803">
        <w:t xml:space="preserve">. ЭФ списка документов </w:t>
      </w:r>
      <w:r w:rsidR="00104B38">
        <w:t>«</w:t>
      </w:r>
      <w:r w:rsidR="005F037E" w:rsidRPr="00AB7803">
        <w:t>Запрос на выяснение принадлежности платежа</w:t>
      </w:r>
      <w:r w:rsidR="00104B38">
        <w:t>»</w:t>
      </w:r>
      <w:bookmarkEnd w:id="1437"/>
    </w:p>
    <w:p w:rsidR="005F037E" w:rsidRPr="00AB7803" w:rsidRDefault="005F037E" w:rsidP="005F037E">
      <w:pPr>
        <w:pStyle w:val="41"/>
      </w:pPr>
      <w:bookmarkStart w:id="1438" w:name="_Toc232827302"/>
      <w:r w:rsidRPr="00AB7803">
        <w:t>Доступные операции</w:t>
      </w:r>
      <w:bookmarkEnd w:id="1438"/>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977D60" w:rsidP="005F037E">
      <w:pPr>
        <w:pStyle w:val="ASFKListmark1"/>
      </w:pPr>
      <w:r>
        <w:t>экспорт во внешнюю систему;</w:t>
      </w:r>
    </w:p>
    <w:p w:rsidR="005F037E" w:rsidRDefault="005F037E" w:rsidP="005F037E">
      <w:pPr>
        <w:pStyle w:val="ASFKListmark1"/>
      </w:pPr>
      <w:r w:rsidRPr="00AB7803">
        <w:t>просмотр;</w:t>
      </w:r>
    </w:p>
    <w:p w:rsidR="00EE544E" w:rsidRPr="00AB7803" w:rsidRDefault="00EE544E" w:rsidP="00EE544E">
      <w:pPr>
        <w:pStyle w:val="ASFKListmark1"/>
      </w:pPr>
      <w:r>
        <w:t>просмотр и печать платежных документов;</w:t>
      </w:r>
    </w:p>
    <w:p w:rsidR="005F037E" w:rsidRPr="00AB7803" w:rsidRDefault="005F037E" w:rsidP="005F037E">
      <w:pPr>
        <w:pStyle w:val="ASFKListmark1"/>
      </w:pPr>
      <w:r w:rsidRPr="00AB7803">
        <w:t xml:space="preserve">проверка </w:t>
      </w:r>
      <w:r w:rsidR="00BD2758">
        <w:t>ЭП</w:t>
      </w:r>
      <w:r w:rsidRPr="00AB7803">
        <w:t xml:space="preserve">; </w:t>
      </w:r>
    </w:p>
    <w:p w:rsidR="005F037E" w:rsidRPr="00AB7803" w:rsidRDefault="005F037E" w:rsidP="005F037E">
      <w:pPr>
        <w:pStyle w:val="ASFKListmark1"/>
      </w:pPr>
      <w:r w:rsidRPr="00AB7803">
        <w:t>печать.</w:t>
      </w:r>
    </w:p>
    <w:p w:rsidR="005F037E" w:rsidRPr="00AB7803" w:rsidRDefault="005F037E" w:rsidP="005F037E">
      <w:pPr>
        <w:pStyle w:val="41"/>
      </w:pPr>
      <w:bookmarkStart w:id="1439" w:name="_Toc232827303"/>
      <w:r w:rsidRPr="00AB7803">
        <w:t>Экранная форма документа</w:t>
      </w:r>
      <w:bookmarkEnd w:id="1439"/>
    </w:p>
    <w:p w:rsidR="005F037E" w:rsidRPr="00AB7803" w:rsidRDefault="005F037E" w:rsidP="005F037E">
      <w:pPr>
        <w:pStyle w:val="ASFKNormal"/>
      </w:pPr>
      <w:r w:rsidRPr="00AB7803">
        <w:t xml:space="preserve">ЭФ документа </w:t>
      </w:r>
      <w:r w:rsidR="00104B38">
        <w:t>«</w:t>
      </w:r>
      <w:r w:rsidRPr="00AB7803">
        <w:t>Запрос на выяснение принадлежности платежа</w:t>
      </w:r>
      <w:r w:rsidR="00104B38">
        <w:t>»</w:t>
      </w:r>
      <w:r w:rsidRPr="00AB7803">
        <w:t xml:space="preserve"> представлены на рисунках </w:t>
      </w:r>
      <w:r w:rsidRPr="00AB7803">
        <w:fldChar w:fldCharType="begin"/>
      </w:r>
      <w:r w:rsidRPr="00AB7803">
        <w:instrText xml:space="preserve"> REF _Ref205102453 \h  \* MERGEFORMAT </w:instrText>
      </w:r>
      <w:r w:rsidRPr="00AB7803">
        <w:fldChar w:fldCharType="separate"/>
      </w:r>
      <w:r w:rsidR="00D80569">
        <w:t>225</w:t>
      </w:r>
      <w:r w:rsidRPr="00AB7803">
        <w:fldChar w:fldCharType="end"/>
      </w:r>
      <w:r w:rsidRPr="00AB7803">
        <w:t xml:space="preserve"> и </w:t>
      </w:r>
      <w:r w:rsidRPr="00AB7803">
        <w:fldChar w:fldCharType="begin"/>
      </w:r>
      <w:r w:rsidRPr="00AB7803">
        <w:instrText xml:space="preserve"> REF _Ref205355271 \h  \* MERGEFORMAT </w:instrText>
      </w:r>
      <w:r w:rsidRPr="00AB7803">
        <w:fldChar w:fldCharType="separate"/>
      </w:r>
      <w:r w:rsidR="00D80569">
        <w:rPr>
          <w:noProof/>
        </w:rPr>
        <w:t>227</w:t>
      </w:r>
      <w:r w:rsidRPr="00AB7803">
        <w:fldChar w:fldCharType="end"/>
      </w:r>
      <w:r w:rsidRPr="00AB7803">
        <w:t>. Форма содержит следующие закладки:</w:t>
      </w:r>
    </w:p>
    <w:p w:rsidR="005F037E" w:rsidRPr="00AB7803" w:rsidRDefault="00104B38" w:rsidP="005F037E">
      <w:pPr>
        <w:pStyle w:val="ASFKListmark1"/>
      </w:pPr>
      <w:r>
        <w:lastRenderedPageBreak/>
        <w:t>«</w:t>
      </w:r>
      <w:r w:rsidR="005F037E" w:rsidRPr="00AB7803">
        <w:t>Документ</w:t>
      </w:r>
      <w:r>
        <w:t>»</w:t>
      </w:r>
      <w:r w:rsidR="005F037E" w:rsidRPr="00AB7803">
        <w:t>;</w:t>
      </w:r>
    </w:p>
    <w:p w:rsidR="005F037E" w:rsidRPr="00AB7803" w:rsidRDefault="005F037E" w:rsidP="005F037E">
      <w:pPr>
        <w:pStyle w:val="ASFKListmark2"/>
      </w:pPr>
      <w:r w:rsidRPr="00AB7803">
        <w:t>Реквизиты документа (1);</w:t>
      </w:r>
    </w:p>
    <w:p w:rsidR="005F037E" w:rsidRPr="00AB7803" w:rsidRDefault="005F037E" w:rsidP="005F037E">
      <w:pPr>
        <w:pStyle w:val="ASFKListmark2"/>
      </w:pPr>
      <w:r w:rsidRPr="00AB7803">
        <w:t>Дополнительные атрибуты (2);</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644F68" w:rsidRDefault="004D71D9" w:rsidP="005F037E">
      <w:pPr>
        <w:pStyle w:val="ASFKFigure"/>
        <w:rPr>
          <w:lang w:val="en-US"/>
        </w:rPr>
      </w:pPr>
      <w:r>
        <w:rPr>
          <w:noProof/>
        </w:rPr>
        <w:drawing>
          <wp:inline distT="0" distB="0" distL="0" distR="0">
            <wp:extent cx="6124575" cy="4114800"/>
            <wp:effectExtent l="0" t="0" r="9525" b="0"/>
            <wp:docPr id="308" name="Рисунок 3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40" w:name="_Ref205102453"/>
      <w:bookmarkStart w:id="1441" w:name="_Toc88819222"/>
      <w:r w:rsidR="00D80569">
        <w:rPr>
          <w:noProof/>
        </w:rPr>
        <w:t>225</w:t>
      </w:r>
      <w:bookmarkEnd w:id="1440"/>
      <w:r>
        <w:rPr>
          <w:noProof/>
        </w:rPr>
        <w:fldChar w:fldCharType="end"/>
      </w:r>
      <w:r w:rsidR="005F037E" w:rsidRPr="00AB7803">
        <w:t xml:space="preserve">. ЭФ документа </w:t>
      </w:r>
      <w:r w:rsidR="00104B38">
        <w:t>«</w:t>
      </w:r>
      <w:r w:rsidR="005F037E" w:rsidRPr="00AB7803">
        <w:t>Запрос на выяснение принадлежности платежа</w:t>
      </w:r>
      <w:r w:rsidR="00346BC3">
        <w:t>», закладки</w:t>
      </w:r>
      <w:r w:rsidR="005F037E" w:rsidRPr="00AB7803">
        <w:t xml:space="preserve"> </w:t>
      </w:r>
      <w:r w:rsidR="00104B38">
        <w:t>«</w:t>
      </w:r>
      <w:r w:rsidR="005F037E" w:rsidRPr="00AB7803">
        <w:t>Реквизиты документа (1)</w:t>
      </w:r>
      <w:r w:rsidR="00104B38">
        <w:t>»</w:t>
      </w:r>
      <w:bookmarkEnd w:id="1441"/>
    </w:p>
    <w:p w:rsidR="005F037E" w:rsidRPr="00AB7803" w:rsidRDefault="005F037E" w:rsidP="005F037E">
      <w:pPr>
        <w:pStyle w:val="ASFKNormal"/>
      </w:pPr>
      <w:r w:rsidRPr="00AB7803">
        <w:t xml:space="preserve">Перечень полей </w:t>
      </w:r>
      <w:r w:rsidR="008D44EB" w:rsidRPr="008D44EB">
        <w:t>документа «Запрос на выяснение принадлежности платежа», закладки «Реквизиты документа (1)»</w:t>
      </w:r>
      <w:r w:rsidRPr="00AB7803">
        <w:t xml:space="preserve"> приведен в таблице </w:t>
      </w:r>
      <w:r w:rsidRPr="00AB7803">
        <w:fldChar w:fldCharType="begin"/>
      </w:r>
      <w:r w:rsidRPr="00AB7803">
        <w:instrText xml:space="preserve"> REF _Ref317609276 \h  \* MERGEFORMAT </w:instrText>
      </w:r>
      <w:r w:rsidRPr="00AB7803">
        <w:fldChar w:fldCharType="separate"/>
      </w:r>
      <w:r w:rsidR="00D80569">
        <w:t>137</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442" w:name="_Ref317609276"/>
      <w:bookmarkStart w:id="1443" w:name="_Toc88818821"/>
      <w:r w:rsidR="00D80569">
        <w:rPr>
          <w:noProof/>
        </w:rPr>
        <w:t>137</w:t>
      </w:r>
      <w:bookmarkEnd w:id="1442"/>
      <w:r>
        <w:rPr>
          <w:noProof/>
        </w:rPr>
        <w:fldChar w:fldCharType="end"/>
      </w:r>
      <w:r w:rsidR="005F037E" w:rsidRPr="00AB7803">
        <w:t xml:space="preserve">. Описание полей </w:t>
      </w:r>
      <w:r w:rsidR="008D44EB" w:rsidRPr="008D44EB">
        <w:t>документа «Запрос на выяснение принадлежности платежа», закладки «Реквизиты документа (1)»</w:t>
      </w:r>
      <w:bookmarkEnd w:id="1443"/>
    </w:p>
    <w:tbl>
      <w:tblPr>
        <w:tblStyle w:val="ASFKTable"/>
        <w:tblW w:w="5000" w:type="pct"/>
        <w:tblLook w:val="01E0" w:firstRow="1" w:lastRow="1" w:firstColumn="1" w:lastColumn="1" w:noHBand="0" w:noVBand="0"/>
      </w:tblPr>
      <w:tblGrid>
        <w:gridCol w:w="2426"/>
        <w:gridCol w:w="7202"/>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260" w:type="pct"/>
          </w:tcPr>
          <w:p w:rsidR="005F037E" w:rsidRPr="00AB7803" w:rsidRDefault="005F037E" w:rsidP="00CE1023">
            <w:pPr>
              <w:pStyle w:val="ASFKTableHead"/>
            </w:pPr>
            <w:r w:rsidRPr="00AB7803">
              <w:t>Наименование поля</w:t>
            </w:r>
          </w:p>
        </w:tc>
        <w:tc>
          <w:tcPr>
            <w:tcW w:w="3740" w:type="pct"/>
          </w:tcPr>
          <w:p w:rsidR="005F037E" w:rsidRPr="00AB7803" w:rsidRDefault="005F037E" w:rsidP="00CE1023">
            <w:pPr>
              <w:pStyle w:val="ASFKTableHead"/>
            </w:pPr>
            <w:r w:rsidRPr="00AB7803">
              <w:t>Описание поля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AB7803" w:rsidRDefault="005F037E" w:rsidP="00CE1023">
            <w:pPr>
              <w:pStyle w:val="ASFKTablenorm"/>
            </w:pPr>
            <w:r w:rsidRPr="00AB7803">
              <w:t>Номер запроса</w:t>
            </w:r>
          </w:p>
        </w:tc>
        <w:tc>
          <w:tcPr>
            <w:tcW w:w="3740" w:type="pct"/>
          </w:tcPr>
          <w:p w:rsidR="005F037E" w:rsidRPr="00AB7803" w:rsidRDefault="005F037E" w:rsidP="00CE1023">
            <w:pPr>
              <w:pStyle w:val="ASFKTablenorm"/>
            </w:pPr>
            <w:r w:rsidRPr="00AB7803">
              <w:t xml:space="preserve">Номер, присвоенный запросу в учетной системе УФК, является уникальным в течение финансового года. </w:t>
            </w:r>
          </w:p>
          <w:p w:rsidR="005F037E" w:rsidRPr="00AB7803" w:rsidRDefault="005F037E" w:rsidP="00CE1023">
            <w:pPr>
              <w:pStyle w:val="ASFKTablenorm"/>
            </w:pPr>
            <w:r w:rsidRPr="00AB7803">
              <w:t>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AB7803" w:rsidRDefault="005F037E" w:rsidP="00CE1023">
            <w:pPr>
              <w:pStyle w:val="ASFKTablenorm"/>
            </w:pPr>
            <w:r w:rsidRPr="00AB7803">
              <w:t>Дата запроса</w:t>
            </w:r>
          </w:p>
        </w:tc>
        <w:tc>
          <w:tcPr>
            <w:tcW w:w="3740" w:type="pct"/>
          </w:tcPr>
          <w:p w:rsidR="005F037E" w:rsidRPr="00AB7803" w:rsidRDefault="005F037E" w:rsidP="00CE1023">
            <w:pPr>
              <w:pStyle w:val="ASFKTablenorm"/>
            </w:pPr>
            <w:r w:rsidRPr="00AB7803">
              <w:t xml:space="preserve">Дата заполнения запроса, не может быть позднее текущей даты.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AB7803" w:rsidRDefault="005F037E" w:rsidP="00CE1023">
            <w:pPr>
              <w:pStyle w:val="ASFKTablenorm"/>
            </w:pPr>
            <w:r w:rsidRPr="00AB7803">
              <w:t>Ед.Изм.</w:t>
            </w:r>
          </w:p>
        </w:tc>
        <w:tc>
          <w:tcPr>
            <w:tcW w:w="3740" w:type="pct"/>
          </w:tcPr>
          <w:p w:rsidR="005F037E" w:rsidRPr="00AB7803" w:rsidRDefault="005F037E" w:rsidP="00CE1023">
            <w:pPr>
              <w:pStyle w:val="ASFKTablenorm"/>
            </w:pPr>
            <w:r w:rsidRPr="00AB7803">
              <w:t xml:space="preserve">Единица измерения. </w:t>
            </w:r>
          </w:p>
          <w:p w:rsidR="005F037E" w:rsidRPr="00AB7803" w:rsidRDefault="005F037E" w:rsidP="00CE1023">
            <w:pPr>
              <w:pStyle w:val="ASFKTablenorm"/>
            </w:pPr>
            <w:r w:rsidRPr="00AB7803">
              <w:t>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AB7803" w:rsidRDefault="005F037E" w:rsidP="00CE1023">
            <w:pPr>
              <w:pStyle w:val="ASFKTablenorm"/>
            </w:pPr>
            <w:r w:rsidRPr="00AB7803">
              <w:t>Статус</w:t>
            </w:r>
          </w:p>
        </w:tc>
        <w:tc>
          <w:tcPr>
            <w:tcW w:w="3740" w:type="pct"/>
          </w:tcPr>
          <w:p w:rsidR="005F037E" w:rsidRPr="00AB7803" w:rsidRDefault="005F037E" w:rsidP="00CE1023">
            <w:pPr>
              <w:pStyle w:val="ASFKTablenorm"/>
            </w:pPr>
            <w:r w:rsidRPr="00AB7803">
              <w:t xml:space="preserve">Код статуса документа.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8D44EB">
            <w:pPr>
              <w:pStyle w:val="ASFKTablenorm"/>
            </w:pPr>
            <w:r w:rsidRPr="00AB7803">
              <w:t xml:space="preserve">Закладка </w:t>
            </w:r>
            <w:r w:rsidR="00104B38">
              <w:t>«</w:t>
            </w:r>
            <w:r w:rsidRPr="00AB7803">
              <w:t>Реквизиты документа (1)</w:t>
            </w:r>
            <w:r w:rsidR="004C76B9">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AB7803" w:rsidRDefault="005F037E" w:rsidP="00CE1023">
            <w:pPr>
              <w:pStyle w:val="ASFKTablenorm"/>
            </w:pPr>
            <w:r w:rsidRPr="00AB7803">
              <w:lastRenderedPageBreak/>
              <w:t>Дата</w:t>
            </w:r>
          </w:p>
        </w:tc>
        <w:tc>
          <w:tcPr>
            <w:tcW w:w="3740" w:type="pct"/>
          </w:tcPr>
          <w:p w:rsidR="005F037E" w:rsidRPr="00AB7803" w:rsidRDefault="005F037E" w:rsidP="00CE1023">
            <w:pPr>
              <w:pStyle w:val="ASFKTablenorm"/>
            </w:pPr>
            <w:r w:rsidRPr="00AB7803">
              <w:t xml:space="preserve">Дата документа.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AB7803" w:rsidRDefault="005F037E" w:rsidP="00CE1023">
            <w:pPr>
              <w:pStyle w:val="ASFKTablenorm"/>
            </w:pPr>
            <w:r w:rsidRPr="00AB7803">
              <w:t>ФК, Орган ФК</w:t>
            </w:r>
          </w:p>
        </w:tc>
        <w:tc>
          <w:tcPr>
            <w:tcW w:w="3740" w:type="pct"/>
          </w:tcPr>
          <w:p w:rsidR="005F037E" w:rsidRPr="00AB7803" w:rsidRDefault="005F037E" w:rsidP="00CE1023">
            <w:pPr>
              <w:pStyle w:val="ASFKTablenorm"/>
            </w:pPr>
            <w:r w:rsidRPr="00AB7803">
              <w:t xml:space="preserve">Наименование </w:t>
            </w:r>
            <w:r w:rsidR="00B74E37">
              <w:t>ТОФК</w:t>
            </w:r>
            <w:r w:rsidRPr="00AB7803">
              <w:t xml:space="preserve">. </w:t>
            </w:r>
          </w:p>
          <w:p w:rsidR="005F037E" w:rsidRPr="00AB7803" w:rsidRDefault="005F037E" w:rsidP="00CE1023">
            <w:pPr>
              <w:pStyle w:val="ASFKTablenorm"/>
            </w:pPr>
            <w:r w:rsidRPr="00AB7803">
              <w:t>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AB7803" w:rsidRDefault="00B865D5" w:rsidP="00CE1023">
            <w:pPr>
              <w:pStyle w:val="ASFKTablenorm"/>
            </w:pPr>
            <w:r w:rsidRPr="00AB7803">
              <w:t>П</w:t>
            </w:r>
            <w:r w:rsidR="005F037E" w:rsidRPr="00AB7803">
              <w:t>о КОФК</w:t>
            </w:r>
          </w:p>
        </w:tc>
        <w:tc>
          <w:tcPr>
            <w:tcW w:w="3740" w:type="pct"/>
          </w:tcPr>
          <w:p w:rsidR="005F037E" w:rsidRPr="00AB7803" w:rsidRDefault="005F037E" w:rsidP="00CE1023">
            <w:pPr>
              <w:pStyle w:val="ASFKTablenorm"/>
            </w:pPr>
            <w:r w:rsidRPr="00AB7803">
              <w:t xml:space="preserve">Код органа ФК по справочнику ОрФК.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AB7803" w:rsidRDefault="005F037E" w:rsidP="00CE1023">
            <w:pPr>
              <w:pStyle w:val="ASFKTablenorm"/>
            </w:pPr>
            <w:r w:rsidRPr="00AB7803">
              <w:t>ПБС/АД/АИФ</w:t>
            </w:r>
          </w:p>
        </w:tc>
        <w:tc>
          <w:tcPr>
            <w:tcW w:w="3740" w:type="pct"/>
          </w:tcPr>
          <w:p w:rsidR="005F037E" w:rsidRPr="00AB7803" w:rsidRDefault="005F037E" w:rsidP="00CE1023">
            <w:pPr>
              <w:pStyle w:val="ASFKTablenorm"/>
            </w:pPr>
            <w:r w:rsidRPr="00AB7803">
              <w:t xml:space="preserve">Наименование ПБС (АД, АИФ), в адрес которого направляется документ. </w:t>
            </w:r>
          </w:p>
          <w:p w:rsidR="005F037E" w:rsidRPr="00AB7803" w:rsidRDefault="005F037E" w:rsidP="00CE1023">
            <w:pPr>
              <w:pStyle w:val="ASFKTablenorm"/>
            </w:pPr>
            <w:r w:rsidRPr="00AB7803">
              <w:t>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AB7803" w:rsidRDefault="005F037E" w:rsidP="00CE1023">
            <w:pPr>
              <w:pStyle w:val="ASFKTablenorm"/>
            </w:pPr>
            <w:r w:rsidRPr="00AB7803">
              <w:t>По сводному реестру</w:t>
            </w:r>
          </w:p>
        </w:tc>
        <w:tc>
          <w:tcPr>
            <w:tcW w:w="3740" w:type="pct"/>
          </w:tcPr>
          <w:p w:rsidR="005F037E" w:rsidRPr="00AB7803" w:rsidRDefault="005F037E" w:rsidP="00CE1023">
            <w:pPr>
              <w:pStyle w:val="ASFKTablenorm"/>
            </w:pPr>
            <w:r w:rsidRPr="00AB7803">
              <w:t xml:space="preserve">Код клиента по СРРПБС.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AB7803" w:rsidRDefault="005F037E" w:rsidP="00CE1023">
            <w:pPr>
              <w:pStyle w:val="ASFKTablenorm"/>
            </w:pPr>
            <w:r w:rsidRPr="00AB7803">
              <w:t>ГРБС/ГАДБ/ГАИФ</w:t>
            </w:r>
          </w:p>
        </w:tc>
        <w:tc>
          <w:tcPr>
            <w:tcW w:w="3740" w:type="pct"/>
          </w:tcPr>
          <w:p w:rsidR="005F037E" w:rsidRPr="00AB7803" w:rsidRDefault="005F037E" w:rsidP="00CE1023">
            <w:pPr>
              <w:pStyle w:val="ASFKTablenorm"/>
            </w:pPr>
            <w:r w:rsidRPr="00AB7803">
              <w:t xml:space="preserve">Наименование ГРБС (ГАИФ, ГАДБ), в ведении которого находится УБП, в адрес которого направляется документ. </w:t>
            </w:r>
          </w:p>
          <w:p w:rsidR="005F037E" w:rsidRPr="00AB7803" w:rsidRDefault="005F037E" w:rsidP="00CE1023">
            <w:pPr>
              <w:pStyle w:val="ASFKTablenorm"/>
            </w:pPr>
            <w:r w:rsidRPr="00AB7803">
              <w:t>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AB7803" w:rsidRDefault="005F037E" w:rsidP="00CE1023">
            <w:pPr>
              <w:pStyle w:val="ASFKTablenorm"/>
            </w:pPr>
            <w:r w:rsidRPr="00AB7803">
              <w:t>Глава по БК</w:t>
            </w:r>
          </w:p>
        </w:tc>
        <w:tc>
          <w:tcPr>
            <w:tcW w:w="3740" w:type="pct"/>
          </w:tcPr>
          <w:p w:rsidR="005F037E" w:rsidRPr="00AB7803" w:rsidRDefault="005F037E" w:rsidP="00CE1023">
            <w:pPr>
              <w:pStyle w:val="ASFKTablenorm"/>
            </w:pPr>
            <w:r w:rsidRPr="00AB7803">
              <w:t xml:space="preserve">Код ведомства ГРБС (ГАИФ, ГАДБ).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Наименование бюджета</w:t>
            </w:r>
          </w:p>
        </w:tc>
        <w:tc>
          <w:tcPr>
            <w:tcW w:w="3740" w:type="pct"/>
          </w:tcPr>
          <w:p w:rsidR="005F037E" w:rsidRPr="00AB7803" w:rsidRDefault="005F037E" w:rsidP="00CE1023">
            <w:pPr>
              <w:pStyle w:val="ASFKTablenorm"/>
            </w:pPr>
            <w:r w:rsidRPr="00AB7803">
              <w:t xml:space="preserve">Наименование бюджета. </w:t>
            </w:r>
          </w:p>
          <w:p w:rsidR="005F037E" w:rsidRPr="00AB7803" w:rsidRDefault="005F037E" w:rsidP="00CE1023">
            <w:pPr>
              <w:pStyle w:val="ASFKTablenorm"/>
            </w:pPr>
            <w:r w:rsidRPr="00AB7803">
              <w:t>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Финансовый орган</w:t>
            </w:r>
          </w:p>
        </w:tc>
        <w:tc>
          <w:tcPr>
            <w:tcW w:w="3740" w:type="pct"/>
          </w:tcPr>
          <w:p w:rsidR="005F037E" w:rsidRPr="00AB7803" w:rsidRDefault="005F037E" w:rsidP="00CE1023">
            <w:pPr>
              <w:pStyle w:val="ASFKTablenorm"/>
            </w:pPr>
            <w:r w:rsidRPr="00AB7803">
              <w:t xml:space="preserve">Наименование финансового органа.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По ОКПО</w:t>
            </w:r>
          </w:p>
        </w:tc>
        <w:tc>
          <w:tcPr>
            <w:tcW w:w="3740" w:type="pct"/>
          </w:tcPr>
          <w:p w:rsidR="005F037E" w:rsidRPr="00AB7803" w:rsidRDefault="005F037E" w:rsidP="00CE1023">
            <w:pPr>
              <w:pStyle w:val="ASFKTablenorm"/>
            </w:pPr>
            <w:r w:rsidRPr="00AB7803">
              <w:t>По умолчанию пустое значение.</w:t>
            </w:r>
          </w:p>
          <w:p w:rsidR="005F037E" w:rsidRPr="00AB7803" w:rsidRDefault="005F037E" w:rsidP="00CE1023">
            <w:pPr>
              <w:pStyle w:val="ASFKTablenorm"/>
            </w:pPr>
            <w:r w:rsidRPr="00AB7803">
              <w:t xml:space="preserve">Может быть отредактировано вручную/из </w:t>
            </w:r>
            <w:r w:rsidR="00B972D2">
              <w:t xml:space="preserve">справочника </w:t>
            </w:r>
            <w:r w:rsidR="00104B38">
              <w:t>«</w:t>
            </w:r>
            <w:r w:rsidR="00B972D2">
              <w:t>Финансовые органы</w:t>
            </w:r>
            <w:r w:rsidR="00104B38">
              <w:t>»</w:t>
            </w:r>
            <w:r w:rsidRPr="00AB7803">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AB7803" w:rsidRDefault="008D44EB" w:rsidP="00CE1023">
            <w:pPr>
              <w:pStyle w:val="ASFKTablenorm"/>
            </w:pPr>
            <w:r w:rsidRPr="008D44EB">
              <w:t>Закладка «Реквизиты документа (1)»</w:t>
            </w:r>
            <w:r w:rsidR="004C76B9">
              <w:t>, группа полей «</w:t>
            </w:r>
            <w:r w:rsidR="005F037E" w:rsidRPr="00AB7803">
              <w:t>Плательщик</w:t>
            </w:r>
            <w:r w:rsidR="00104B38">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Наименование/ФИО</w:t>
            </w:r>
          </w:p>
        </w:tc>
        <w:tc>
          <w:tcPr>
            <w:tcW w:w="3740" w:type="pct"/>
          </w:tcPr>
          <w:p w:rsidR="005F037E" w:rsidRPr="00AB7803" w:rsidRDefault="005F037E" w:rsidP="00CE1023">
            <w:pPr>
              <w:pStyle w:val="ASFKTablenorm"/>
            </w:pPr>
            <w:r w:rsidRPr="00AB7803">
              <w:t>Наименование плательщика (ФИО – для физического лица). 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ИНН</w:t>
            </w:r>
          </w:p>
        </w:tc>
        <w:tc>
          <w:tcPr>
            <w:tcW w:w="3740" w:type="pct"/>
          </w:tcPr>
          <w:p w:rsidR="005F037E" w:rsidRPr="00AB7803" w:rsidRDefault="005F037E" w:rsidP="00CE1023">
            <w:pPr>
              <w:pStyle w:val="ASFKTablenorm"/>
            </w:pPr>
            <w:r w:rsidRPr="00AB7803">
              <w:t>ИНН плательщика. 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Паспортные данные</w:t>
            </w:r>
          </w:p>
        </w:tc>
        <w:tc>
          <w:tcPr>
            <w:tcW w:w="3740" w:type="pct"/>
          </w:tcPr>
          <w:p w:rsidR="005F037E" w:rsidRPr="00AB7803" w:rsidRDefault="005F037E" w:rsidP="00CE1023">
            <w:pPr>
              <w:pStyle w:val="ASFKTablenorm"/>
            </w:pPr>
            <w:r w:rsidRPr="00AB7803">
              <w:t xml:space="preserve">Паспортные данные плательщика (только для физического лица). </w:t>
            </w:r>
          </w:p>
          <w:p w:rsidR="005F037E" w:rsidRPr="00AB7803" w:rsidRDefault="005F037E" w:rsidP="00CE1023">
            <w:pPr>
              <w:pStyle w:val="ASFKTablenorm"/>
            </w:pPr>
            <w:r w:rsidRPr="00AB7803">
              <w:t>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КПП</w:t>
            </w:r>
          </w:p>
        </w:tc>
        <w:tc>
          <w:tcPr>
            <w:tcW w:w="3740" w:type="pct"/>
          </w:tcPr>
          <w:p w:rsidR="005F037E" w:rsidRPr="00AB7803" w:rsidRDefault="005F037E" w:rsidP="00CE1023">
            <w:pPr>
              <w:pStyle w:val="ASFKTablenorm"/>
            </w:pPr>
            <w:r w:rsidRPr="00AB7803">
              <w:t xml:space="preserve">КПП плательщика. </w:t>
            </w:r>
          </w:p>
          <w:p w:rsidR="005F037E" w:rsidRPr="00AB7803" w:rsidRDefault="005F037E" w:rsidP="00CE1023">
            <w:pPr>
              <w:pStyle w:val="ASFKTablenorm"/>
            </w:pPr>
            <w:r w:rsidRPr="00AB7803">
              <w:t>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AB7803" w:rsidRDefault="008D44EB" w:rsidP="00CE1023">
            <w:pPr>
              <w:pStyle w:val="ASFKTablenorm"/>
            </w:pPr>
            <w:r w:rsidRPr="008D44EB">
              <w:t xml:space="preserve">Закладка «Реквизиты </w:t>
            </w:r>
            <w:r w:rsidR="00C71E99" w:rsidRPr="00C71E99">
              <w:t xml:space="preserve">документа (1)», группа полей </w:t>
            </w:r>
            <w:r w:rsidR="00104B38">
              <w:t>«</w:t>
            </w:r>
            <w:r w:rsidR="005F037E" w:rsidRPr="00AB7803">
              <w:t>Платёжный документ</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 п/п</w:t>
            </w:r>
          </w:p>
        </w:tc>
        <w:tc>
          <w:tcPr>
            <w:tcW w:w="3740" w:type="pct"/>
          </w:tcPr>
          <w:p w:rsidR="005F037E" w:rsidRPr="00AB7803" w:rsidRDefault="005F037E" w:rsidP="00CE1023">
            <w:pPr>
              <w:pStyle w:val="ASFKTablenorm"/>
            </w:pPr>
            <w:r w:rsidRPr="00AB7803">
              <w:t>Номер по порядку.</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Наименование</w:t>
            </w:r>
          </w:p>
        </w:tc>
        <w:tc>
          <w:tcPr>
            <w:tcW w:w="3740" w:type="pct"/>
          </w:tcPr>
          <w:p w:rsidR="005F037E" w:rsidRPr="00AB7803" w:rsidRDefault="005F037E" w:rsidP="00CE1023">
            <w:pPr>
              <w:pStyle w:val="ASFKTablenorm"/>
            </w:pPr>
            <w:r w:rsidRPr="00AB7803">
              <w:t>Наименование платежного документа.</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Номер</w:t>
            </w:r>
          </w:p>
        </w:tc>
        <w:tc>
          <w:tcPr>
            <w:tcW w:w="3740" w:type="pct"/>
          </w:tcPr>
          <w:p w:rsidR="005F037E" w:rsidRPr="00AB7803" w:rsidRDefault="005F037E" w:rsidP="00CE1023">
            <w:pPr>
              <w:pStyle w:val="ASFKTablenorm"/>
            </w:pPr>
            <w:r w:rsidRPr="00AB7803">
              <w:t>Номер платежного документа.</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Дата</w:t>
            </w:r>
          </w:p>
        </w:tc>
        <w:tc>
          <w:tcPr>
            <w:tcW w:w="3740" w:type="pct"/>
          </w:tcPr>
          <w:p w:rsidR="005F037E" w:rsidRPr="00AB7803" w:rsidRDefault="005F037E" w:rsidP="00CE1023">
            <w:pPr>
              <w:pStyle w:val="ASFKTablenorm"/>
            </w:pPr>
            <w:r w:rsidRPr="00AB7803">
              <w:t>Дата платежного документа.</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ИНН получателя</w:t>
            </w:r>
          </w:p>
        </w:tc>
        <w:tc>
          <w:tcPr>
            <w:tcW w:w="3740" w:type="pct"/>
          </w:tcPr>
          <w:p w:rsidR="005F037E" w:rsidRPr="00AB7803" w:rsidRDefault="005F037E" w:rsidP="00CE1023">
            <w:pPr>
              <w:pStyle w:val="ASFKTablenorm"/>
            </w:pPr>
            <w:r w:rsidRPr="00AB7803">
              <w:t>ИНН получателя.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КПП получателя</w:t>
            </w:r>
          </w:p>
        </w:tc>
        <w:tc>
          <w:tcPr>
            <w:tcW w:w="3740" w:type="pct"/>
          </w:tcPr>
          <w:p w:rsidR="005F037E" w:rsidRPr="00AB7803" w:rsidRDefault="005F037E" w:rsidP="00CE1023">
            <w:pPr>
              <w:pStyle w:val="ASFKTablenorm"/>
            </w:pPr>
            <w:r w:rsidRPr="00AB7803">
              <w:t>КПП получателя.</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Код по ОКТМО</w:t>
            </w:r>
          </w:p>
        </w:tc>
        <w:tc>
          <w:tcPr>
            <w:tcW w:w="3740" w:type="pct"/>
          </w:tcPr>
          <w:p w:rsidR="005F037E" w:rsidRPr="00AB7803" w:rsidRDefault="005F037E" w:rsidP="00CE1023">
            <w:pPr>
              <w:pStyle w:val="ASFKTablenorm"/>
            </w:pPr>
            <w:r w:rsidRPr="00AB7803">
              <w:t>Код по ОКТМО.</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КБК</w:t>
            </w:r>
          </w:p>
        </w:tc>
        <w:tc>
          <w:tcPr>
            <w:tcW w:w="3740" w:type="pct"/>
          </w:tcPr>
          <w:p w:rsidR="005F037E" w:rsidRPr="00AB7803" w:rsidRDefault="005F037E" w:rsidP="00CE1023">
            <w:pPr>
              <w:pStyle w:val="ASFKTablenorm"/>
            </w:pPr>
            <w:r w:rsidRPr="00AB7803">
              <w:t>Код по БК.</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lastRenderedPageBreak/>
              <w:t>Код цели субсидий (субвенций)</w:t>
            </w:r>
          </w:p>
        </w:tc>
        <w:tc>
          <w:tcPr>
            <w:tcW w:w="3740" w:type="pct"/>
          </w:tcPr>
          <w:p w:rsidR="005F037E" w:rsidRPr="00AB7803" w:rsidRDefault="005F037E" w:rsidP="00CE1023">
            <w:pPr>
              <w:pStyle w:val="ASFKTablenorm"/>
            </w:pPr>
            <w:r w:rsidRPr="00AB7803">
              <w:t>Код цели субсидий (субвенций).</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260" w:type="pct"/>
          </w:tcPr>
          <w:p w:rsidR="005F037E" w:rsidRPr="00AB7803" w:rsidRDefault="005F037E" w:rsidP="00CE1023">
            <w:pPr>
              <w:pStyle w:val="ASFKTablenorm"/>
            </w:pPr>
            <w:r w:rsidRPr="00AB7803">
              <w:t>Сумма</w:t>
            </w:r>
          </w:p>
        </w:tc>
        <w:tc>
          <w:tcPr>
            <w:tcW w:w="3740" w:type="pct"/>
          </w:tcPr>
          <w:p w:rsidR="005F037E" w:rsidRPr="00AB7803" w:rsidRDefault="005F037E" w:rsidP="00CE1023">
            <w:pPr>
              <w:pStyle w:val="ASFKTablenorm"/>
            </w:pPr>
            <w:r w:rsidRPr="00AB7803">
              <w:t>Сумма.</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260" w:type="pct"/>
          </w:tcPr>
          <w:p w:rsidR="005F037E" w:rsidRPr="00AB7803" w:rsidRDefault="005F037E" w:rsidP="00CE1023">
            <w:pPr>
              <w:pStyle w:val="ASFKTablenorm"/>
            </w:pPr>
            <w:r w:rsidRPr="00AB7803">
              <w:t xml:space="preserve">Назначение платежа </w:t>
            </w:r>
          </w:p>
        </w:tc>
        <w:tc>
          <w:tcPr>
            <w:tcW w:w="3740" w:type="pct"/>
          </w:tcPr>
          <w:p w:rsidR="005F037E" w:rsidRPr="00AB7803" w:rsidRDefault="005F037E" w:rsidP="00CE1023">
            <w:pPr>
              <w:pStyle w:val="ASFKTablenorm"/>
            </w:pPr>
            <w:r w:rsidRPr="00AB7803">
              <w:t>Назначение платежа (поле относится к выделенной строке таблицы).</w:t>
            </w:r>
          </w:p>
        </w:tc>
      </w:tr>
    </w:tbl>
    <w:p w:rsidR="005F037E" w:rsidRPr="00AB7803" w:rsidRDefault="005F037E" w:rsidP="005F037E">
      <w:pPr>
        <w:pStyle w:val="ASFKNormal"/>
      </w:pPr>
      <w:r w:rsidRPr="00AB7803">
        <w:t xml:space="preserve">В нижней части закладки </w:t>
      </w:r>
      <w:r w:rsidR="00104B38">
        <w:t>«</w:t>
      </w:r>
      <w:r w:rsidRPr="00AB7803">
        <w:t>Реквизиты документа (1)</w:t>
      </w:r>
      <w:r w:rsidR="00104B38">
        <w:t>»</w:t>
      </w:r>
      <w:r w:rsidRPr="00AB7803">
        <w:t xml:space="preserve"> отображается поле табличного блока </w:t>
      </w:r>
      <w:r w:rsidR="00104B38">
        <w:t>«</w:t>
      </w:r>
      <w:r w:rsidRPr="00AB7803">
        <w:t>Платежный документ</w:t>
      </w:r>
      <w:r w:rsidR="00104B38">
        <w:t>»</w:t>
      </w:r>
      <w:r w:rsidRPr="00AB7803">
        <w:t xml:space="preserve">, содержащее строки с реквизитами платежных документов. Для просмотра строки таблицы следует нажать на кнопку </w:t>
      </w:r>
      <w:r w:rsidR="004D71D9">
        <w:rPr>
          <w:noProof/>
        </w:rPr>
        <w:drawing>
          <wp:inline distT="0" distB="0" distL="0" distR="0">
            <wp:extent cx="276225" cy="276225"/>
            <wp:effectExtent l="0" t="0" r="9525" b="9525"/>
            <wp:docPr id="309" name="Рисунок 309"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Snap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rsidR="002E63CB">
        <w:t>(Открыть строку для просмотра)</w:t>
      </w:r>
      <w:r w:rsidRPr="00AB7803">
        <w:t>. Открое</w:t>
      </w:r>
      <w:r w:rsidR="00F05823">
        <w:t>тся форма «Просмотр записи»</w:t>
      </w:r>
      <w:r w:rsidRPr="00AB7803">
        <w:t xml:space="preserve"> (рис. </w:t>
      </w:r>
      <w:r w:rsidRPr="00AB7803">
        <w:fldChar w:fldCharType="begin"/>
      </w:r>
      <w:r w:rsidRPr="00AB7803">
        <w:instrText xml:space="preserve"> REF _Ref205355270 \h  \* MERGEFORMAT </w:instrText>
      </w:r>
      <w:r w:rsidRPr="00AB7803">
        <w:fldChar w:fldCharType="separate"/>
      </w:r>
      <w:r w:rsidR="00D80569">
        <w:t>226</w:t>
      </w:r>
      <w:r w:rsidRPr="00AB7803">
        <w:fldChar w:fldCharType="end"/>
      </w:r>
      <w:r w:rsidRPr="00AB7803">
        <w:t>).</w:t>
      </w:r>
    </w:p>
    <w:p w:rsidR="005F037E" w:rsidRPr="00AB7803" w:rsidRDefault="004D71D9" w:rsidP="005F037E">
      <w:pPr>
        <w:pStyle w:val="ASFKFigure"/>
      </w:pPr>
      <w:r>
        <w:rPr>
          <w:noProof/>
        </w:rPr>
        <w:drawing>
          <wp:inline distT="0" distB="0" distL="0" distR="0">
            <wp:extent cx="6124575" cy="2743200"/>
            <wp:effectExtent l="0" t="0" r="9525" b="0"/>
            <wp:docPr id="310" name="Рисунок 3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2"/>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44" w:name="_Ref205355270"/>
      <w:bookmarkStart w:id="1445" w:name="_Toc88819223"/>
      <w:r w:rsidR="00D80569">
        <w:rPr>
          <w:noProof/>
        </w:rPr>
        <w:t>226</w:t>
      </w:r>
      <w:bookmarkEnd w:id="1444"/>
      <w:r>
        <w:rPr>
          <w:noProof/>
        </w:rPr>
        <w:fldChar w:fldCharType="end"/>
      </w:r>
      <w:r w:rsidR="005F037E" w:rsidRPr="00AB7803">
        <w:t xml:space="preserve">. Форма </w:t>
      </w:r>
      <w:r w:rsidR="00104B38">
        <w:t>«</w:t>
      </w:r>
      <w:r w:rsidR="005F037E" w:rsidRPr="00AB7803">
        <w:t>Просмотр записи</w:t>
      </w:r>
      <w:r w:rsidR="00104B38">
        <w:t>»</w:t>
      </w:r>
      <w:bookmarkEnd w:id="1445"/>
    </w:p>
    <w:p w:rsidR="005F037E" w:rsidRPr="00AB7803" w:rsidRDefault="005F037E" w:rsidP="005F037E">
      <w:pPr>
        <w:pStyle w:val="ASFKNormal"/>
      </w:pPr>
      <w:r w:rsidRPr="00AB7803">
        <w:t xml:space="preserve">На форме </w:t>
      </w:r>
      <w:r w:rsidR="00104B38">
        <w:t>«</w:t>
      </w:r>
      <w:r w:rsidRPr="00AB7803">
        <w:t>Просмотр записи</w:t>
      </w:r>
      <w:r w:rsidR="00104B38">
        <w:t>»</w:t>
      </w:r>
      <w:r w:rsidRPr="00AB7803">
        <w:t xml:space="preserve"> отображаются следующие реквизиты платеж</w:t>
      </w:r>
      <w:r w:rsidR="00572817">
        <w:t>а:</w:t>
      </w:r>
    </w:p>
    <w:p w:rsidR="005F037E" w:rsidRPr="00AB7803" w:rsidRDefault="00104B38" w:rsidP="005F037E">
      <w:pPr>
        <w:pStyle w:val="ASFKListmark1"/>
      </w:pPr>
      <w:r>
        <w:t>«</w:t>
      </w:r>
      <w:r w:rsidR="005F037E" w:rsidRPr="00AB7803">
        <w:t>Номер п/п</w:t>
      </w:r>
      <w:r>
        <w:t>»</w:t>
      </w:r>
      <w:r w:rsidR="00572817">
        <w:t xml:space="preserve"> – порядковый номер строки;</w:t>
      </w:r>
    </w:p>
    <w:p w:rsidR="005F037E" w:rsidRPr="00AB7803" w:rsidRDefault="00104B38" w:rsidP="005F037E">
      <w:pPr>
        <w:pStyle w:val="ASFKListmark1"/>
      </w:pPr>
      <w:r>
        <w:t>«</w:t>
      </w:r>
      <w:r w:rsidR="005F037E" w:rsidRPr="00AB7803">
        <w:t>Наименование р/д</w:t>
      </w:r>
      <w:r>
        <w:t>»</w:t>
      </w:r>
      <w:r w:rsidR="005F037E" w:rsidRPr="00AB7803">
        <w:t xml:space="preserve"> – на</w:t>
      </w:r>
      <w:r w:rsidR="00572817">
        <w:t>именование платежного документа;</w:t>
      </w:r>
    </w:p>
    <w:p w:rsidR="005F037E" w:rsidRPr="00AB7803" w:rsidRDefault="00104B38" w:rsidP="005F037E">
      <w:pPr>
        <w:pStyle w:val="ASFKListmark1"/>
      </w:pPr>
      <w:r>
        <w:t>«</w:t>
      </w:r>
      <w:r w:rsidR="005F037E" w:rsidRPr="00AB7803">
        <w:t>Номер</w:t>
      </w:r>
      <w:r>
        <w:t>»</w:t>
      </w:r>
      <w:r w:rsidR="00572817">
        <w:t xml:space="preserve"> – номер платежного документа;</w:t>
      </w:r>
    </w:p>
    <w:p w:rsidR="005F037E" w:rsidRPr="00AB7803" w:rsidRDefault="00104B38" w:rsidP="005F037E">
      <w:pPr>
        <w:pStyle w:val="ASFKListmark1"/>
      </w:pPr>
      <w:r>
        <w:t>«</w:t>
      </w:r>
      <w:r w:rsidR="005F037E" w:rsidRPr="00AB7803">
        <w:t>Дата</w:t>
      </w:r>
      <w:r>
        <w:t>»</w:t>
      </w:r>
      <w:r w:rsidR="00572817">
        <w:t xml:space="preserve"> – дата платежного документа;</w:t>
      </w:r>
    </w:p>
    <w:p w:rsidR="005F037E" w:rsidRPr="00AB7803" w:rsidRDefault="00104B38" w:rsidP="005F037E">
      <w:pPr>
        <w:pStyle w:val="ASFKListmark1"/>
      </w:pPr>
      <w:r>
        <w:t>«</w:t>
      </w:r>
      <w:r w:rsidR="005F037E" w:rsidRPr="00AB7803">
        <w:t>ИНН</w:t>
      </w:r>
      <w:r>
        <w:t>»</w:t>
      </w:r>
      <w:r w:rsidR="00572817">
        <w:t xml:space="preserve"> – ИНН получателя;</w:t>
      </w:r>
    </w:p>
    <w:p w:rsidR="005F037E" w:rsidRPr="00AB7803" w:rsidRDefault="00104B38" w:rsidP="005F037E">
      <w:pPr>
        <w:pStyle w:val="ASFKListmark1"/>
      </w:pPr>
      <w:r>
        <w:t>«</w:t>
      </w:r>
      <w:r w:rsidR="005F037E" w:rsidRPr="00AB7803">
        <w:t>КПП</w:t>
      </w:r>
      <w:r>
        <w:t>»</w:t>
      </w:r>
      <w:r w:rsidR="00572817">
        <w:t xml:space="preserve"> – КПП получателя;</w:t>
      </w:r>
    </w:p>
    <w:p w:rsidR="005F037E" w:rsidRPr="00AB7803" w:rsidRDefault="00104B38" w:rsidP="005F037E">
      <w:pPr>
        <w:pStyle w:val="ASFKListmark1"/>
      </w:pPr>
      <w:r>
        <w:t>«</w:t>
      </w:r>
      <w:r w:rsidR="005F037E" w:rsidRPr="00AB7803">
        <w:t>Код по ОКТМО</w:t>
      </w:r>
      <w:r>
        <w:t>»</w:t>
      </w:r>
      <w:r w:rsidR="00572817">
        <w:t xml:space="preserve"> – код по ОКТМО;</w:t>
      </w:r>
    </w:p>
    <w:p w:rsidR="005F037E" w:rsidRPr="00AB7803" w:rsidRDefault="00104B38" w:rsidP="005F037E">
      <w:pPr>
        <w:pStyle w:val="ASFKListmark1"/>
      </w:pPr>
      <w:r>
        <w:t>«</w:t>
      </w:r>
      <w:r w:rsidR="005F037E" w:rsidRPr="00AB7803">
        <w:t>КБК доходов</w:t>
      </w:r>
      <w:r>
        <w:t>»</w:t>
      </w:r>
      <w:r w:rsidR="00572817">
        <w:t xml:space="preserve"> – код доходов по БК;</w:t>
      </w:r>
    </w:p>
    <w:p w:rsidR="005F037E" w:rsidRPr="00AB7803" w:rsidRDefault="00104B38" w:rsidP="005F037E">
      <w:pPr>
        <w:pStyle w:val="ASFKListmark1"/>
      </w:pPr>
      <w:r>
        <w:t>«</w:t>
      </w:r>
      <w:r w:rsidR="005F037E" w:rsidRPr="00AB7803">
        <w:t>Код цели</w:t>
      </w:r>
      <w:r>
        <w:t>»</w:t>
      </w:r>
      <w:r w:rsidR="00572817">
        <w:t xml:space="preserve"> – код цели субсидий по БК;</w:t>
      </w:r>
    </w:p>
    <w:p w:rsidR="005F037E" w:rsidRPr="00AB7803" w:rsidRDefault="00104B38" w:rsidP="005F037E">
      <w:pPr>
        <w:pStyle w:val="ASFKListmark1"/>
      </w:pPr>
      <w:r>
        <w:t>«</w:t>
      </w:r>
      <w:r w:rsidR="005F037E" w:rsidRPr="00AB7803">
        <w:t>Сумма</w:t>
      </w:r>
      <w:r>
        <w:t>»</w:t>
      </w:r>
      <w:r w:rsidR="00572817">
        <w:t xml:space="preserve"> – сумма платежа;</w:t>
      </w:r>
    </w:p>
    <w:p w:rsidR="005F037E" w:rsidRPr="00AB7803" w:rsidRDefault="00104B38" w:rsidP="005F037E">
      <w:pPr>
        <w:pStyle w:val="ASFKListmark1"/>
      </w:pPr>
      <w:r>
        <w:t>«</w:t>
      </w:r>
      <w:r w:rsidR="005F037E" w:rsidRPr="00AB7803">
        <w:t>Назначение платежа</w:t>
      </w:r>
      <w:r>
        <w:t>»</w:t>
      </w:r>
      <w:r w:rsidR="005F037E" w:rsidRPr="00AB7803">
        <w:t xml:space="preserve"> – назначение платежа.</w:t>
      </w:r>
    </w:p>
    <w:p w:rsidR="005F037E" w:rsidRPr="00AB7803" w:rsidRDefault="005F037E" w:rsidP="005F037E">
      <w:pPr>
        <w:pStyle w:val="ASFKNormal"/>
      </w:pPr>
      <w:r w:rsidRPr="00AB7803">
        <w:t xml:space="preserve">ЭФ документа </w:t>
      </w:r>
      <w:r w:rsidR="00104B38">
        <w:t>«</w:t>
      </w:r>
      <w:r w:rsidRPr="00AB7803">
        <w:t>Запрос на выяснение принадлежности платежа</w:t>
      </w:r>
      <w:r w:rsidR="00346BC3">
        <w:t>», закладки</w:t>
      </w:r>
      <w:r w:rsidRPr="00AB7803">
        <w:t xml:space="preserve"> </w:t>
      </w:r>
      <w:r w:rsidR="00104B38">
        <w:t>«</w:t>
      </w:r>
      <w:r w:rsidRPr="00AB7803">
        <w:t>Дополнительные атрибуты (2)</w:t>
      </w:r>
      <w:r w:rsidR="00104B38">
        <w:t>»</w:t>
      </w:r>
      <w:r w:rsidRPr="00AB7803">
        <w:t xml:space="preserve"> представлена на рисунке</w:t>
      </w:r>
      <w:r w:rsidR="000F1E60" w:rsidRPr="00AB7803">
        <w:t> </w:t>
      </w:r>
      <w:r w:rsidRPr="00AB7803">
        <w:fldChar w:fldCharType="begin"/>
      </w:r>
      <w:r w:rsidRPr="00AB7803">
        <w:instrText xml:space="preserve"> REF _Ref205355271 \h  \* MERGEFORMAT </w:instrText>
      </w:r>
      <w:r w:rsidRPr="00AB7803">
        <w:fldChar w:fldCharType="separate"/>
      </w:r>
      <w:r w:rsidR="00D80569">
        <w:rPr>
          <w:noProof/>
        </w:rPr>
        <w:t>227</w:t>
      </w:r>
      <w:r w:rsidRPr="00AB7803">
        <w:fldChar w:fldCharType="end"/>
      </w:r>
      <w:r w:rsidRPr="00AB7803">
        <w:t>.</w:t>
      </w:r>
    </w:p>
    <w:p w:rsidR="005F037E" w:rsidRPr="00F75DF4" w:rsidRDefault="004D71D9" w:rsidP="005F037E">
      <w:pPr>
        <w:pStyle w:val="ASFKFigure"/>
      </w:pPr>
      <w:r>
        <w:rPr>
          <w:noProof/>
        </w:rPr>
        <w:lastRenderedPageBreak/>
        <w:drawing>
          <wp:inline distT="0" distB="0" distL="0" distR="0">
            <wp:extent cx="6134100" cy="2828925"/>
            <wp:effectExtent l="0" t="0" r="0" b="9525"/>
            <wp:docPr id="311" name="Рисунок 31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4"/>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134100" cy="28289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46" w:name="_Ref205355271"/>
      <w:bookmarkStart w:id="1447" w:name="_Toc88819224"/>
      <w:r w:rsidR="00D80569">
        <w:rPr>
          <w:noProof/>
        </w:rPr>
        <w:t>227</w:t>
      </w:r>
      <w:bookmarkEnd w:id="1446"/>
      <w:r>
        <w:rPr>
          <w:noProof/>
        </w:rPr>
        <w:fldChar w:fldCharType="end"/>
      </w:r>
      <w:r w:rsidR="005F037E" w:rsidRPr="00AB7803">
        <w:t xml:space="preserve">. ЭФ документа </w:t>
      </w:r>
      <w:r w:rsidR="00104B38">
        <w:t>«</w:t>
      </w:r>
      <w:r w:rsidR="005F037E" w:rsidRPr="00AB7803">
        <w:t>Запрос на выяснение принадлежности платежа</w:t>
      </w:r>
      <w:r w:rsidR="00346BC3">
        <w:t>», закладки</w:t>
      </w:r>
      <w:r w:rsidR="005F037E" w:rsidRPr="00AB7803">
        <w:t xml:space="preserve"> </w:t>
      </w:r>
      <w:r w:rsidR="00104B38">
        <w:t>«</w:t>
      </w:r>
      <w:r w:rsidR="005F037E" w:rsidRPr="00AB7803">
        <w:t>Дополнительные атрибуты (2)</w:t>
      </w:r>
      <w:r w:rsidR="00104B38">
        <w:t>»</w:t>
      </w:r>
      <w:bookmarkEnd w:id="1447"/>
    </w:p>
    <w:p w:rsidR="005F037E" w:rsidRDefault="005F037E" w:rsidP="005F037E">
      <w:pPr>
        <w:pStyle w:val="ASFKNormal"/>
      </w:pPr>
      <w:r w:rsidRPr="00AB7803">
        <w:t xml:space="preserve">Перечень полей документа </w:t>
      </w:r>
      <w:r w:rsidR="00104B38">
        <w:t>«</w:t>
      </w:r>
      <w:r w:rsidRPr="00AB7803">
        <w:t>Запрос на выяснение принадлежности платежа</w:t>
      </w:r>
      <w:r w:rsidR="00104B38">
        <w:t>»</w:t>
      </w:r>
      <w:r w:rsidRPr="00AB7803">
        <w:t>, закладк</w:t>
      </w:r>
      <w:r w:rsidR="00F75DF4">
        <w:t>и</w:t>
      </w:r>
      <w:r w:rsidRPr="00AB7803">
        <w:t xml:space="preserve"> </w:t>
      </w:r>
      <w:r w:rsidR="00104B38">
        <w:t>«</w:t>
      </w:r>
      <w:r w:rsidRPr="00AB7803">
        <w:t>Дополнительные атрибуты (2)</w:t>
      </w:r>
      <w:r w:rsidR="00104B38">
        <w:t>»</w:t>
      </w:r>
      <w:r w:rsidRPr="00AB7803">
        <w:t xml:space="preserve"> приведен в таблице </w:t>
      </w:r>
      <w:r w:rsidRPr="00AB7803">
        <w:fldChar w:fldCharType="begin"/>
      </w:r>
      <w:r w:rsidRPr="00AB7803">
        <w:instrText xml:space="preserve"> REF _Ref370901934 \h  \* MERGEFORMAT </w:instrText>
      </w:r>
      <w:r w:rsidRPr="00AB7803">
        <w:fldChar w:fldCharType="separate"/>
      </w:r>
      <w:r w:rsidR="00D80569">
        <w:rPr>
          <w:noProof/>
        </w:rPr>
        <w:t>138</w:t>
      </w:r>
      <w:r w:rsidRPr="00AB7803">
        <w:fldChar w:fldCharType="end"/>
      </w:r>
      <w:r w:rsidRPr="00AB7803">
        <w:t>.</w:t>
      </w:r>
    </w:p>
    <w:p w:rsidR="00F75DF4" w:rsidRPr="00AB7803" w:rsidRDefault="007A4D89" w:rsidP="00F75DF4">
      <w:pPr>
        <w:pStyle w:val="ASFKNameTable"/>
      </w:pPr>
      <w:r>
        <w:rPr>
          <w:noProof/>
        </w:rPr>
        <w:fldChar w:fldCharType="begin"/>
      </w:r>
      <w:r>
        <w:rPr>
          <w:noProof/>
        </w:rPr>
        <w:instrText xml:space="preserve"> SEQ Таблица \* ARABIC </w:instrText>
      </w:r>
      <w:r>
        <w:rPr>
          <w:noProof/>
        </w:rPr>
        <w:fldChar w:fldCharType="separate"/>
      </w:r>
      <w:bookmarkStart w:id="1448" w:name="_Ref370901934"/>
      <w:bookmarkStart w:id="1449" w:name="_Toc88818822"/>
      <w:r w:rsidR="00D80569">
        <w:rPr>
          <w:noProof/>
        </w:rPr>
        <w:t>138</w:t>
      </w:r>
      <w:bookmarkEnd w:id="1448"/>
      <w:r>
        <w:rPr>
          <w:noProof/>
        </w:rPr>
        <w:fldChar w:fldCharType="end"/>
      </w:r>
      <w:r w:rsidR="00F75DF4" w:rsidRPr="00AB7803">
        <w:t xml:space="preserve">. Описание полей документа </w:t>
      </w:r>
      <w:r w:rsidR="00F75DF4">
        <w:t>«</w:t>
      </w:r>
      <w:r w:rsidR="00F75DF4" w:rsidRPr="00AB7803">
        <w:t>Запрос на выяснение принадлежности платежа</w:t>
      </w:r>
      <w:r w:rsidR="00F75DF4">
        <w:t>», закладки</w:t>
      </w:r>
      <w:r w:rsidR="00F75DF4" w:rsidRPr="00AB7803">
        <w:t xml:space="preserve"> </w:t>
      </w:r>
      <w:r w:rsidR="00F75DF4">
        <w:t>«</w:t>
      </w:r>
      <w:r w:rsidR="00F75DF4" w:rsidRPr="00AB7803">
        <w:t>Дополнительные атрибуты (2)</w:t>
      </w:r>
      <w:r w:rsidR="00F75DF4">
        <w:t>»</w:t>
      </w:r>
      <w:bookmarkEnd w:id="1449"/>
    </w:p>
    <w:tbl>
      <w:tblPr>
        <w:tblStyle w:val="ASFKTable"/>
        <w:tblW w:w="5000" w:type="pct"/>
        <w:tblLook w:val="01E0" w:firstRow="1" w:lastRow="1" w:firstColumn="1" w:lastColumn="1" w:noHBand="0" w:noVBand="0"/>
      </w:tblPr>
      <w:tblGrid>
        <w:gridCol w:w="4204"/>
        <w:gridCol w:w="5424"/>
      </w:tblGrid>
      <w:tr w:rsidR="00F75DF4" w:rsidRPr="00754FED" w:rsidTr="00526D9E">
        <w:trPr>
          <w:cnfStyle w:val="100000000000" w:firstRow="1" w:lastRow="0" w:firstColumn="0" w:lastColumn="0" w:oddVBand="0" w:evenVBand="0" w:oddHBand="0" w:evenHBand="0" w:firstRowFirstColumn="0" w:firstRowLastColumn="0" w:lastRowFirstColumn="0" w:lastRowLastColumn="0"/>
          <w:trHeight w:val="305"/>
        </w:trPr>
        <w:tc>
          <w:tcPr>
            <w:tcW w:w="2183" w:type="pct"/>
          </w:tcPr>
          <w:p w:rsidR="00F75DF4" w:rsidRPr="00B11F4A" w:rsidRDefault="00F75DF4" w:rsidP="00347F5C">
            <w:pPr>
              <w:pStyle w:val="ASFKTableHead"/>
            </w:pPr>
            <w:r w:rsidRPr="00B11F4A">
              <w:t>Наименование поля</w:t>
            </w:r>
          </w:p>
        </w:tc>
        <w:tc>
          <w:tcPr>
            <w:tcW w:w="2817" w:type="pct"/>
          </w:tcPr>
          <w:p w:rsidR="00F75DF4" w:rsidRPr="00B11F4A" w:rsidRDefault="00F75DF4" w:rsidP="00347F5C">
            <w:pPr>
              <w:pStyle w:val="ASFKTableHead"/>
            </w:pPr>
            <w:r w:rsidRPr="00B11F4A">
              <w:t>Описание поля</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B11F4A" w:rsidRDefault="00F75DF4" w:rsidP="00347F5C">
            <w:pPr>
              <w:pStyle w:val="ASFKTablenorm"/>
            </w:pPr>
            <w:r>
              <w:t>Номер счета 40101</w:t>
            </w:r>
          </w:p>
        </w:tc>
        <w:tc>
          <w:tcPr>
            <w:tcW w:w="2817" w:type="pct"/>
          </w:tcPr>
          <w:p w:rsidR="00F75DF4" w:rsidRPr="00AE58D3" w:rsidRDefault="00F75DF4" w:rsidP="00347F5C">
            <w:pPr>
              <w:pStyle w:val="ASFKTablenorm"/>
            </w:pPr>
            <w:r w:rsidRPr="00B11F4A">
              <w:t>Доставляется из OEBS</w:t>
            </w:r>
            <w:r w:rsidRPr="00AE58D3">
              <w:t>.</w:t>
            </w:r>
          </w:p>
        </w:tc>
      </w:tr>
      <w:tr w:rsidR="00F75DF4" w:rsidRPr="00754FED"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B11F4A" w:rsidRDefault="00F75DF4" w:rsidP="00347F5C">
            <w:pPr>
              <w:pStyle w:val="ASFKTablenorm"/>
            </w:pPr>
            <w:r>
              <w:t>БИК</w:t>
            </w:r>
          </w:p>
        </w:tc>
        <w:tc>
          <w:tcPr>
            <w:tcW w:w="2817" w:type="pct"/>
          </w:tcPr>
          <w:p w:rsidR="00F75DF4" w:rsidRPr="00B11F4A" w:rsidRDefault="00F75DF4" w:rsidP="00347F5C">
            <w:pPr>
              <w:pStyle w:val="ASFKTablenorm"/>
            </w:pPr>
            <w:r w:rsidRPr="00B11F4A">
              <w:t>Доставляется из OEBS</w:t>
            </w:r>
            <w:r w:rsidRPr="00AE58D3">
              <w:t>.</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B11F4A" w:rsidRDefault="00F75DF4" w:rsidP="00347F5C">
            <w:pPr>
              <w:pStyle w:val="ASFKTablenorm"/>
            </w:pPr>
            <w:r w:rsidRPr="00B11F4A">
              <w:t>Дата отправки</w:t>
            </w:r>
          </w:p>
        </w:tc>
        <w:tc>
          <w:tcPr>
            <w:tcW w:w="2817" w:type="pct"/>
          </w:tcPr>
          <w:p w:rsidR="00F75DF4" w:rsidRPr="00AE58D3" w:rsidRDefault="00F75DF4" w:rsidP="00347F5C">
            <w:pPr>
              <w:pStyle w:val="ASFKTablenorm"/>
            </w:pPr>
            <w:r w:rsidRPr="00B11F4A">
              <w:t>До</w:t>
            </w:r>
            <w:r w:rsidRPr="00AE58D3">
              <w:t>ставляется из OEBS.</w:t>
            </w:r>
          </w:p>
        </w:tc>
      </w:tr>
      <w:tr w:rsidR="00F75DF4" w:rsidRPr="00754FED"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F75DF4" w:rsidRPr="00AE58D3" w:rsidRDefault="00F75DF4" w:rsidP="00347F5C">
            <w:pPr>
              <w:pStyle w:val="ASFKTablenorm"/>
            </w:pPr>
            <w:r w:rsidRPr="00BD0F3A">
              <w:t xml:space="preserve">Группа полей </w:t>
            </w:r>
            <w:r>
              <w:t>«</w:t>
            </w:r>
            <w:r w:rsidRPr="00AE58D3">
              <w:t>Сведения о регистрации документа</w:t>
            </w:r>
            <w:r>
              <w:t>»</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B11F4A" w:rsidRDefault="00F75DF4" w:rsidP="00347F5C">
            <w:pPr>
              <w:pStyle w:val="ASFKTablenorm"/>
            </w:pPr>
            <w:r w:rsidRPr="00B11F4A">
              <w:t>Регистрационный номер</w:t>
            </w:r>
          </w:p>
        </w:tc>
        <w:tc>
          <w:tcPr>
            <w:tcW w:w="2817" w:type="pct"/>
          </w:tcPr>
          <w:p w:rsidR="00F75DF4" w:rsidRPr="00B11F4A" w:rsidRDefault="00F75DF4" w:rsidP="00347F5C">
            <w:pPr>
              <w:pStyle w:val="ASFKTablenorm"/>
            </w:pPr>
            <w:r w:rsidRPr="00B11F4A">
              <w:t>Доставляется из OEBS.</w:t>
            </w:r>
          </w:p>
        </w:tc>
      </w:tr>
      <w:tr w:rsidR="00F75DF4" w:rsidRPr="00754FED"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AE58D3" w:rsidRDefault="00F75DF4" w:rsidP="00347F5C">
            <w:pPr>
              <w:pStyle w:val="ASFKTablenorm"/>
            </w:pPr>
            <w:r w:rsidRPr="00B11F4A">
              <w:t>Дата регистр</w:t>
            </w:r>
            <w:r w:rsidRPr="00AE58D3">
              <w:t>ации</w:t>
            </w:r>
          </w:p>
        </w:tc>
        <w:tc>
          <w:tcPr>
            <w:tcW w:w="2817" w:type="pct"/>
          </w:tcPr>
          <w:p w:rsidR="00F75DF4" w:rsidRPr="00AE58D3" w:rsidRDefault="00F75DF4" w:rsidP="00347F5C">
            <w:pPr>
              <w:pStyle w:val="ASFKTablenorm"/>
            </w:pPr>
            <w:r w:rsidRPr="00B11F4A">
              <w:t>До</w:t>
            </w:r>
            <w:r w:rsidRPr="00AE58D3">
              <w:t>ставляется из OEBS.</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75DF4" w:rsidRPr="00AE58D3" w:rsidRDefault="00F75DF4" w:rsidP="00347F5C">
            <w:pPr>
              <w:pStyle w:val="ASFKTablenorm"/>
            </w:pPr>
            <w:r w:rsidRPr="00B11F4A">
              <w:t xml:space="preserve">Группа полей </w:t>
            </w:r>
            <w:r>
              <w:t>«</w:t>
            </w:r>
            <w:r w:rsidRPr="00AE58D3">
              <w:t>Статусы документа</w:t>
            </w:r>
            <w:r>
              <w:t>»</w:t>
            </w:r>
          </w:p>
        </w:tc>
      </w:tr>
      <w:tr w:rsidR="00F75DF4" w:rsidRPr="00754FED"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B11F4A" w:rsidRDefault="00F75DF4" w:rsidP="00347F5C">
            <w:pPr>
              <w:pStyle w:val="ASFKTablenorm"/>
            </w:pPr>
            <w:r w:rsidRPr="00B11F4A">
              <w:t>Бизнес-cтатус</w:t>
            </w:r>
          </w:p>
        </w:tc>
        <w:tc>
          <w:tcPr>
            <w:tcW w:w="2817" w:type="pct"/>
          </w:tcPr>
          <w:p w:rsidR="00F75DF4" w:rsidRPr="00AE58D3" w:rsidRDefault="00F75DF4" w:rsidP="00347F5C">
            <w:pPr>
              <w:pStyle w:val="ASFKTablenorm"/>
            </w:pPr>
            <w:r w:rsidRPr="00B11F4A">
              <w:t>Код и наименование бизнес-статуса д</w:t>
            </w:r>
            <w:r w:rsidRPr="00AE58D3">
              <w:t xml:space="preserve">окумента. </w:t>
            </w:r>
          </w:p>
          <w:p w:rsidR="00F75DF4" w:rsidRPr="00B11F4A" w:rsidRDefault="00F75DF4" w:rsidP="00347F5C">
            <w:pPr>
              <w:pStyle w:val="ASFKTablenorm"/>
            </w:pPr>
            <w:r w:rsidRPr="00B11F4A">
              <w:t>Доставляется из OEBS</w:t>
            </w:r>
            <w:r w:rsidRPr="00AE58D3">
              <w:t>.</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B11F4A" w:rsidRDefault="00F75DF4" w:rsidP="00347F5C">
            <w:pPr>
              <w:pStyle w:val="ASFKTablenorm"/>
            </w:pPr>
            <w:r w:rsidRPr="00B11F4A">
              <w:t>Статус передачи</w:t>
            </w:r>
          </w:p>
        </w:tc>
        <w:tc>
          <w:tcPr>
            <w:tcW w:w="2817" w:type="pct"/>
          </w:tcPr>
          <w:p w:rsidR="00F75DF4" w:rsidRPr="00AE58D3" w:rsidRDefault="00F75DF4" w:rsidP="00347F5C">
            <w:pPr>
              <w:pStyle w:val="ASFKTablenorm"/>
            </w:pPr>
            <w:r w:rsidRPr="00B11F4A">
              <w:t>Код и наименование статуса п</w:t>
            </w:r>
            <w:r w:rsidRPr="00AE58D3">
              <w:t>ередачи документа.</w:t>
            </w:r>
          </w:p>
        </w:tc>
      </w:tr>
      <w:tr w:rsidR="00F75DF4" w:rsidRPr="00754FED"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AE58D3" w:rsidRDefault="00F75DF4" w:rsidP="00347F5C">
            <w:pPr>
              <w:pStyle w:val="ASFKTablenorm"/>
            </w:pPr>
            <w:r w:rsidRPr="00B11F4A">
              <w:t>Статус утве</w:t>
            </w:r>
            <w:r w:rsidRPr="00AE58D3">
              <w:t>рждения</w:t>
            </w:r>
          </w:p>
        </w:tc>
        <w:tc>
          <w:tcPr>
            <w:tcW w:w="2817" w:type="pct"/>
          </w:tcPr>
          <w:p w:rsidR="00F75DF4" w:rsidRPr="00AE58D3" w:rsidRDefault="00F75DF4" w:rsidP="00347F5C">
            <w:pPr>
              <w:pStyle w:val="ASFKTablenorm"/>
            </w:pPr>
            <w:r w:rsidRPr="00B11F4A">
              <w:t>Код и наименование статуса утверждения д</w:t>
            </w:r>
            <w:r w:rsidRPr="00AE58D3">
              <w:t xml:space="preserve">окумента. </w:t>
            </w:r>
          </w:p>
          <w:p w:rsidR="00F75DF4" w:rsidRPr="00AE58D3" w:rsidRDefault="00F75DF4" w:rsidP="00347F5C">
            <w:pPr>
              <w:pStyle w:val="ASFKTablenorm"/>
            </w:pPr>
            <w:r w:rsidRPr="00B11F4A">
              <w:t>Доставл</w:t>
            </w:r>
            <w:r w:rsidRPr="00AE58D3">
              <w:t>яется из OEBS.</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75DF4" w:rsidRPr="00AE58D3" w:rsidRDefault="00F75DF4" w:rsidP="00347F5C">
            <w:pPr>
              <w:pStyle w:val="ASFKTablenorm"/>
            </w:pPr>
            <w:r w:rsidRPr="00B11F4A">
              <w:t xml:space="preserve">Группа полей </w:t>
            </w:r>
            <w:r>
              <w:t>«</w:t>
            </w:r>
            <w:r w:rsidRPr="00AE58D3">
              <w:t>Подписи</w:t>
            </w:r>
            <w:r>
              <w:t>»</w:t>
            </w:r>
          </w:p>
        </w:tc>
      </w:tr>
      <w:tr w:rsidR="00F75DF4" w:rsidRPr="00754FED"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AE58D3" w:rsidRDefault="00F75DF4" w:rsidP="00347F5C">
            <w:pPr>
              <w:pStyle w:val="ASFKTablenorm"/>
            </w:pPr>
            <w:r w:rsidRPr="00B11F4A">
              <w:t>Ответственный исполнитель. Дол</w:t>
            </w:r>
            <w:r w:rsidRPr="00981E07">
              <w:t>ж</w:t>
            </w:r>
            <w:r w:rsidRPr="00AE58D3">
              <w:t>ность</w:t>
            </w:r>
          </w:p>
        </w:tc>
        <w:tc>
          <w:tcPr>
            <w:tcW w:w="2817" w:type="pct"/>
          </w:tcPr>
          <w:p w:rsidR="00F75DF4" w:rsidRPr="00B11F4A" w:rsidRDefault="00F75DF4" w:rsidP="00347F5C">
            <w:pPr>
              <w:pStyle w:val="ASFKTablenorm"/>
            </w:pPr>
            <w:r w:rsidRPr="00B11F4A">
              <w:t>Доставляется из OEBS</w:t>
            </w:r>
            <w:r w:rsidRPr="00AE58D3">
              <w:t>.</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AE58D3" w:rsidRDefault="00F75DF4" w:rsidP="00347F5C">
            <w:pPr>
              <w:pStyle w:val="ASFKTablenorm"/>
            </w:pPr>
            <w:r w:rsidRPr="00B11F4A">
              <w:t>Ответственный исполнитель. Ра</w:t>
            </w:r>
            <w:r w:rsidRPr="00981E07">
              <w:t>с</w:t>
            </w:r>
            <w:r w:rsidRPr="00AE58D3">
              <w:t>ши</w:t>
            </w:r>
            <w:r w:rsidRPr="00484C02">
              <w:t>ф</w:t>
            </w:r>
            <w:r w:rsidRPr="00AE58D3">
              <w:t>ровка подписи</w:t>
            </w:r>
          </w:p>
        </w:tc>
        <w:tc>
          <w:tcPr>
            <w:tcW w:w="2817" w:type="pct"/>
          </w:tcPr>
          <w:p w:rsidR="00F75DF4" w:rsidRPr="00AE58D3" w:rsidRDefault="00F75DF4" w:rsidP="00347F5C">
            <w:pPr>
              <w:pStyle w:val="ASFKTablenorm"/>
            </w:pPr>
            <w:r w:rsidRPr="00B11F4A">
              <w:t>Доставляе</w:t>
            </w:r>
            <w:r w:rsidRPr="00AE58D3">
              <w:t>тся из OEBS.</w:t>
            </w:r>
          </w:p>
        </w:tc>
      </w:tr>
      <w:tr w:rsidR="00F75DF4" w:rsidRPr="00754FED" w:rsidTr="00526D9E">
        <w:trPr>
          <w:cnfStyle w:val="000000010000" w:firstRow="0" w:lastRow="0" w:firstColumn="0" w:lastColumn="0" w:oddVBand="0" w:evenVBand="0" w:oddHBand="0" w:evenHBand="1" w:firstRowFirstColumn="0" w:firstRowLastColumn="0" w:lastRowFirstColumn="0" w:lastRowLastColumn="0"/>
          <w:trHeight w:val="77"/>
        </w:trPr>
        <w:tc>
          <w:tcPr>
            <w:tcW w:w="2183" w:type="pct"/>
          </w:tcPr>
          <w:p w:rsidR="00F75DF4" w:rsidRPr="00AE58D3" w:rsidRDefault="00F75DF4" w:rsidP="00347F5C">
            <w:pPr>
              <w:pStyle w:val="ASFKTablenorm"/>
            </w:pPr>
            <w:r w:rsidRPr="00B11F4A">
              <w:t>Ответственный исполнитель. Тел</w:t>
            </w:r>
            <w:r w:rsidRPr="00981E07">
              <w:t>е</w:t>
            </w:r>
            <w:r w:rsidRPr="00AE58D3">
              <w:t>фон</w:t>
            </w:r>
          </w:p>
        </w:tc>
        <w:tc>
          <w:tcPr>
            <w:tcW w:w="2817" w:type="pct"/>
          </w:tcPr>
          <w:p w:rsidR="00F75DF4" w:rsidRPr="00B11F4A" w:rsidRDefault="00F75DF4" w:rsidP="00347F5C">
            <w:pPr>
              <w:pStyle w:val="ASFKTablenorm"/>
            </w:pPr>
            <w:r w:rsidRPr="00B11F4A">
              <w:t>Доставляется из OEBS</w:t>
            </w:r>
            <w:r w:rsidRPr="00AE58D3">
              <w:t>.</w:t>
            </w:r>
          </w:p>
        </w:tc>
      </w:tr>
      <w:tr w:rsidR="00F75DF4" w:rsidRPr="00754FED" w:rsidTr="00526D9E">
        <w:trPr>
          <w:cnfStyle w:val="000000100000" w:firstRow="0" w:lastRow="0" w:firstColumn="0" w:lastColumn="0" w:oddVBand="0" w:evenVBand="0" w:oddHBand="1" w:evenHBand="0" w:firstRowFirstColumn="0" w:firstRowLastColumn="0" w:lastRowFirstColumn="0" w:lastRowLastColumn="0"/>
          <w:trHeight w:val="77"/>
        </w:trPr>
        <w:tc>
          <w:tcPr>
            <w:tcW w:w="2183" w:type="pct"/>
          </w:tcPr>
          <w:p w:rsidR="00F75DF4" w:rsidRPr="00AE58D3" w:rsidRDefault="00F75DF4" w:rsidP="00347F5C">
            <w:pPr>
              <w:pStyle w:val="ASFKTablenorm"/>
            </w:pPr>
            <w:r w:rsidRPr="00B11F4A">
              <w:t>Ответственный исполнитель. Д</w:t>
            </w:r>
            <w:r w:rsidRPr="00AE58D3">
              <w:t>ата</w:t>
            </w:r>
          </w:p>
        </w:tc>
        <w:tc>
          <w:tcPr>
            <w:tcW w:w="2817" w:type="pct"/>
          </w:tcPr>
          <w:p w:rsidR="00F75DF4" w:rsidRPr="00AE58D3" w:rsidRDefault="00F75DF4" w:rsidP="00347F5C">
            <w:pPr>
              <w:pStyle w:val="ASFKTablenorm"/>
            </w:pPr>
            <w:r w:rsidRPr="00B11F4A">
              <w:t>Дата подписи документа и</w:t>
            </w:r>
            <w:r w:rsidRPr="00AE58D3">
              <w:t xml:space="preserve">сполнителем. </w:t>
            </w:r>
          </w:p>
          <w:p w:rsidR="00F75DF4" w:rsidRPr="00B11F4A" w:rsidRDefault="00F75DF4" w:rsidP="00347F5C">
            <w:pPr>
              <w:pStyle w:val="ASFKTablenorm"/>
            </w:pPr>
            <w:r w:rsidRPr="00B11F4A">
              <w:t>Доставляется из OEBS</w:t>
            </w:r>
            <w:r w:rsidRPr="00AE58D3">
              <w:t>.</w:t>
            </w:r>
          </w:p>
        </w:tc>
      </w:tr>
    </w:tbl>
    <w:p w:rsidR="005F037E" w:rsidRPr="00AB7803" w:rsidRDefault="006D0704" w:rsidP="005F037E">
      <w:pPr>
        <w:pStyle w:val="32"/>
      </w:pPr>
      <w:bookmarkStart w:id="1450" w:name="_Ref423689862"/>
      <w:bookmarkStart w:id="1451" w:name="_Toc88818597"/>
      <w:r>
        <w:lastRenderedPageBreak/>
        <w:t>Уведомление об уточнении вида и принадлежности платежа (расходы)</w:t>
      </w:r>
      <w:bookmarkEnd w:id="1450"/>
      <w:bookmarkEnd w:id="1451"/>
    </w:p>
    <w:p w:rsidR="005F037E" w:rsidRDefault="005F037E" w:rsidP="005F037E">
      <w:pPr>
        <w:pStyle w:val="ASFKNormal"/>
      </w:pPr>
      <w:r w:rsidRPr="00AB7803">
        <w:t xml:space="preserve">Документы </w:t>
      </w:r>
      <w:r w:rsidR="00104B38">
        <w:t>«</w:t>
      </w:r>
      <w:r w:rsidR="006D0704">
        <w:t>Уведомление об уточнении вида и принадлежности платежа (расходы)</w:t>
      </w:r>
      <w:r w:rsidR="00104B38">
        <w:t>»</w:t>
      </w:r>
      <w:r w:rsidRPr="00AB7803">
        <w:t xml:space="preserve"> формируются ПБС для уточнения вида и принадлежности платежа, уточнения операций по кассовым выплатам, а также для исправления ошибок при зачислении и отражении средств на лицевых счетах, после чего направляются в орган ФК.</w:t>
      </w:r>
    </w:p>
    <w:p w:rsidR="00592CAC" w:rsidRPr="00821226" w:rsidRDefault="00592CAC" w:rsidP="00592CAC">
      <w:pPr>
        <w:pStyle w:val="ASFKNote"/>
      </w:pPr>
      <w:r w:rsidRPr="00821226">
        <w:rPr>
          <w:rStyle w:val="ASFKSymBold"/>
        </w:rPr>
        <w:t>Примечание.</w:t>
      </w:r>
      <w:r w:rsidRPr="00821226">
        <w:tab/>
      </w:r>
      <w:r>
        <w:t>Документ «</w:t>
      </w:r>
      <w:r w:rsidRPr="00210C46">
        <w:t>Уведомление об уточнении вида и принадлежности платежа</w:t>
      </w:r>
      <w:r>
        <w:t>»</w:t>
      </w:r>
      <w:r w:rsidRPr="00210C46">
        <w:t xml:space="preserve">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r w:rsidRPr="00821226">
        <w:t>.</w:t>
      </w:r>
    </w:p>
    <w:p w:rsidR="005F037E" w:rsidRPr="00AB7803" w:rsidRDefault="005F037E" w:rsidP="005F037E">
      <w:pPr>
        <w:pStyle w:val="ASFKNormal"/>
      </w:pPr>
      <w:r w:rsidRPr="00AB7803">
        <w:t xml:space="preserve">Для работы с документами </w:t>
      </w:r>
      <w:r w:rsidR="00104B38">
        <w:t>«</w:t>
      </w:r>
      <w:r w:rsidR="006D0704">
        <w:t>Уведомление об уточнении вида и принадлежности платежа (расходы)</w:t>
      </w:r>
      <w:r w:rsidR="00104B38">
        <w:t>»</w:t>
      </w:r>
      <w:r w:rsidRPr="00AB7803">
        <w:t xml:space="preserve"> следует перейти в пункт меню </w:t>
      </w:r>
      <w:r w:rsidR="00104B38">
        <w:t>«</w:t>
      </w:r>
      <w:r w:rsidRPr="00AB7803">
        <w:t xml:space="preserve">Документы – Обработка и учет поступлений – Внебанковские документы – </w:t>
      </w:r>
      <w:r w:rsidR="006D0704">
        <w:t>Уведомление об уточнении вида и принадлежности платежа (расходы)</w:t>
      </w:r>
      <w:r w:rsidR="00104B38">
        <w:t>»</w:t>
      </w:r>
      <w:r w:rsidRPr="00AB7803">
        <w:t>. Откроется ЭФ списка документов, представленная на рисунке </w:t>
      </w:r>
      <w:r w:rsidRPr="00AB7803">
        <w:fldChar w:fldCharType="begin"/>
      </w:r>
      <w:r w:rsidRPr="00AB7803">
        <w:instrText xml:space="preserve"> REF _Ref221001007 \h  \* MERGEFORMAT </w:instrText>
      </w:r>
      <w:r w:rsidRPr="00AB7803">
        <w:fldChar w:fldCharType="separate"/>
      </w:r>
      <w:r w:rsidR="00D80569">
        <w:t>228</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038850" cy="2466975"/>
            <wp:effectExtent l="0" t="0" r="0" b="9525"/>
            <wp:docPr id="312" name="Рисунок 31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ПБС"/>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52" w:name="_Ref221001007"/>
      <w:bookmarkStart w:id="1453" w:name="_Toc88819225"/>
      <w:r w:rsidR="00D80569">
        <w:rPr>
          <w:noProof/>
        </w:rPr>
        <w:t>228</w:t>
      </w:r>
      <w:bookmarkEnd w:id="1452"/>
      <w:r>
        <w:rPr>
          <w:noProof/>
        </w:rPr>
        <w:fldChar w:fldCharType="end"/>
      </w:r>
      <w:r w:rsidR="005F037E" w:rsidRPr="00AB7803">
        <w:t xml:space="preserve">. ЭФ списка документов </w:t>
      </w:r>
      <w:r w:rsidR="00104B38">
        <w:t>«</w:t>
      </w:r>
      <w:r w:rsidR="006D0704">
        <w:t>Уведомление об уточнении вида и принадлежности платежа (расходы)</w:t>
      </w:r>
      <w:r w:rsidR="00104B38">
        <w:t>»</w:t>
      </w:r>
      <w:bookmarkEnd w:id="1453"/>
    </w:p>
    <w:p w:rsidR="005F037E" w:rsidRPr="00AB7803" w:rsidRDefault="005F037E" w:rsidP="005F037E">
      <w:pPr>
        <w:pStyle w:val="41"/>
      </w:pPr>
      <w:bookmarkStart w:id="1454" w:name="_Toc232827305"/>
      <w:r w:rsidRPr="00AB7803">
        <w:t>Доступные операции</w:t>
      </w:r>
      <w:bookmarkEnd w:id="1454"/>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ввод вручную</w:t>
      </w:r>
      <w:r w:rsidR="00C31807">
        <w:t xml:space="preserve"> (в т.ч. </w:t>
      </w:r>
      <w:r w:rsidRPr="00AB7803">
        <w:t xml:space="preserve">создание на основе </w:t>
      </w:r>
      <w:r w:rsidR="00C31807">
        <w:t>РД)</w:t>
      </w:r>
      <w:r w:rsidRPr="00AB7803">
        <w:t>;</w:t>
      </w:r>
    </w:p>
    <w:p w:rsidR="005F037E" w:rsidRPr="00AB7803" w:rsidRDefault="005F037E" w:rsidP="005F037E">
      <w:pPr>
        <w:pStyle w:val="ASFKListmark1"/>
      </w:pPr>
      <w:r w:rsidRPr="00AB7803">
        <w:t>импорт из внешней системы;</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проверка и удаление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w:t>
      </w:r>
    </w:p>
    <w:p w:rsidR="005F037E" w:rsidRDefault="005F037E" w:rsidP="005F037E">
      <w:pPr>
        <w:pStyle w:val="ASFKListmark1"/>
      </w:pPr>
      <w:r w:rsidRPr="00AB7803">
        <w:t>экспорт во внешние системы.</w:t>
      </w:r>
    </w:p>
    <w:p w:rsidR="00AD6A51" w:rsidRPr="00AB7803" w:rsidRDefault="00AD6A51" w:rsidP="00AD6A51">
      <w:pPr>
        <w:pStyle w:val="51"/>
      </w:pPr>
      <w:r w:rsidRPr="00AB7803">
        <w:t>Создание документа на основе родительского документа</w:t>
      </w:r>
    </w:p>
    <w:p w:rsidR="00AD6A51" w:rsidRPr="00AB7803" w:rsidRDefault="00AD6A51" w:rsidP="00AD6A51">
      <w:pPr>
        <w:pStyle w:val="ASFKNormal"/>
      </w:pPr>
      <w:r w:rsidRPr="00AB7803">
        <w:t>Документ может создаваться на основе следующих ЭД:</w:t>
      </w:r>
    </w:p>
    <w:p w:rsidR="00C9201C" w:rsidRDefault="00C9201C" w:rsidP="00C9201C">
      <w:pPr>
        <w:pStyle w:val="ASFKListmark1"/>
      </w:pPr>
      <w:r>
        <w:t>«</w:t>
      </w:r>
      <w:r w:rsidRPr="00AB7803">
        <w:t>Уведомление об уточнении вида и принадлежности платежа</w:t>
      </w:r>
      <w:r>
        <w:t>» (ПДУ, УУК);</w:t>
      </w:r>
    </w:p>
    <w:p w:rsidR="00C9201C" w:rsidRPr="00AB7803" w:rsidRDefault="00C9201C" w:rsidP="00C9201C">
      <w:pPr>
        <w:pStyle w:val="ASFKListmark1"/>
      </w:pPr>
      <w:r>
        <w:t>«</w:t>
      </w:r>
      <w:r w:rsidRPr="00AB7803">
        <w:t>Заявка на получение наличных денег</w:t>
      </w:r>
      <w:r>
        <w:t>»</w:t>
      </w:r>
      <w:r w:rsidRPr="00AB7803">
        <w:t xml:space="preserve"> (ЗНП);</w:t>
      </w:r>
    </w:p>
    <w:p w:rsidR="00C9201C" w:rsidRDefault="00C9201C" w:rsidP="00C9201C">
      <w:pPr>
        <w:pStyle w:val="ASFKListmark1"/>
      </w:pPr>
      <w:r>
        <w:t>«Плат</w:t>
      </w:r>
      <w:r w:rsidR="007602D0">
        <w:t>е</w:t>
      </w:r>
      <w:r>
        <w:t>жное поручение»;</w:t>
      </w:r>
    </w:p>
    <w:p w:rsidR="00C9201C" w:rsidRPr="00AB7803" w:rsidRDefault="00C9201C" w:rsidP="00C9201C">
      <w:pPr>
        <w:pStyle w:val="ASFKListmark1"/>
      </w:pPr>
      <w:r>
        <w:lastRenderedPageBreak/>
        <w:t>«Заявление на проведение операций с иностранной валютой»;</w:t>
      </w:r>
    </w:p>
    <w:p w:rsidR="00AD6A51" w:rsidRDefault="00AD6A51" w:rsidP="00AD6A51">
      <w:pPr>
        <w:pStyle w:val="ASFKListmark1"/>
      </w:pPr>
      <w:r>
        <w:t>«Заявка на получение денежных средств, перечисляемых на карту»</w:t>
      </w:r>
      <w:r w:rsidRPr="00AB7803">
        <w:t xml:space="preserve"> (д</w:t>
      </w:r>
      <w:r w:rsidRPr="00AD6A51">
        <w:t>а</w:t>
      </w:r>
      <w:r w:rsidRPr="00AB7803">
        <w:t>лее</w:t>
      </w:r>
      <w:r>
        <w:t> </w:t>
      </w:r>
      <w:r w:rsidRPr="00AB7803">
        <w:t>– ЗНБ);</w:t>
      </w:r>
    </w:p>
    <w:p w:rsidR="007602D0" w:rsidRPr="00AB7803" w:rsidRDefault="007602D0" w:rsidP="007602D0">
      <w:pPr>
        <w:pStyle w:val="ASFKListmark1"/>
      </w:pPr>
      <w:r>
        <w:t>«</w:t>
      </w:r>
      <w:r w:rsidRPr="00383435">
        <w:t>Распоряжение о перечислении денежных средств на банковские карты «Мир» физических лиц</w:t>
      </w:r>
      <w:r>
        <w:t>»;</w:t>
      </w:r>
    </w:p>
    <w:p w:rsidR="00C9201C" w:rsidRPr="00AB7803" w:rsidRDefault="00C9201C" w:rsidP="00C9201C">
      <w:pPr>
        <w:pStyle w:val="ASFKListmark1"/>
      </w:pPr>
      <w:r>
        <w:t>«</w:t>
      </w:r>
      <w:r w:rsidRPr="00AB7803">
        <w:t>Заявка на кассовый расход</w:t>
      </w:r>
      <w:r>
        <w:t>»</w:t>
      </w:r>
      <w:r w:rsidRPr="00AB7803">
        <w:t xml:space="preserve"> (ЗКР);</w:t>
      </w:r>
    </w:p>
    <w:p w:rsidR="00C9201C" w:rsidRPr="00AB7803" w:rsidRDefault="00C9201C" w:rsidP="00C9201C">
      <w:pPr>
        <w:pStyle w:val="ASFKListmark1"/>
      </w:pPr>
      <w:r>
        <w:t>«</w:t>
      </w:r>
      <w:r w:rsidRPr="00AB7803">
        <w:t>Заявка на возврат</w:t>
      </w:r>
      <w:r>
        <w:t>»</w:t>
      </w:r>
      <w:r w:rsidRPr="00AB7803">
        <w:t xml:space="preserve"> (ПЗВ);</w:t>
      </w:r>
    </w:p>
    <w:p w:rsidR="00AD6A51" w:rsidRDefault="00AD6A51" w:rsidP="00AD6A51">
      <w:pPr>
        <w:pStyle w:val="ASFKListmark1"/>
      </w:pPr>
      <w:r>
        <w:t>«</w:t>
      </w:r>
      <w:r w:rsidRPr="00AB7803">
        <w:t>Запрос на выяснение принадлежности платежа</w:t>
      </w:r>
      <w:r>
        <w:t>»</w:t>
      </w:r>
      <w:r w:rsidRPr="00AB7803">
        <w:t xml:space="preserve"> (ПЗУ</w:t>
      </w:r>
      <w:r w:rsidR="003B4F30">
        <w:t>, ПЗП</w:t>
      </w:r>
      <w:r w:rsidRPr="00AB7803">
        <w:t>);</w:t>
      </w:r>
    </w:p>
    <w:p w:rsidR="00C9201C" w:rsidRDefault="00C9201C" w:rsidP="00AD6A51">
      <w:pPr>
        <w:pStyle w:val="ASFKListmark1"/>
      </w:pPr>
      <w:r>
        <w:t>«Сводная заявка на кассовый расход (для уплаты налогов</w:t>
      </w:r>
      <w:r w:rsidR="00661655">
        <w:t>)</w:t>
      </w:r>
      <w:r>
        <w:t>»;</w:t>
      </w:r>
    </w:p>
    <w:p w:rsidR="00383435" w:rsidRDefault="00C9201C" w:rsidP="00AD6A51">
      <w:pPr>
        <w:pStyle w:val="ASFKListmark1"/>
      </w:pPr>
      <w:r>
        <w:t>«</w:t>
      </w:r>
      <w:r w:rsidR="00661655">
        <w:t>Заявка для о</w:t>
      </w:r>
      <w:r>
        <w:t>беспечени</w:t>
      </w:r>
      <w:r w:rsidR="00661655">
        <w:t>я</w:t>
      </w:r>
      <w:r>
        <w:t xml:space="preserve"> наличными денежными средствами»</w:t>
      </w:r>
      <w:r w:rsidR="007602D0">
        <w:t>.</w:t>
      </w:r>
    </w:p>
    <w:p w:rsidR="00383435" w:rsidRDefault="00383435" w:rsidP="00383435">
      <w:pPr>
        <w:pStyle w:val="ASFKNormal"/>
      </w:pPr>
      <w:r w:rsidRPr="00655DF3">
        <w:t xml:space="preserve">Для создания документа на основе родительского документа необходимо в ЭФ доку-мента нажать на кнопку </w:t>
      </w:r>
      <w:r w:rsidR="004D71D9">
        <w:rPr>
          <w:noProof/>
        </w:rPr>
        <w:drawing>
          <wp:inline distT="0" distB="0" distL="0" distR="0">
            <wp:extent cx="180975" cy="180975"/>
            <wp:effectExtent l="0" t="0" r="9525" b="9525"/>
            <wp:docPr id="313" name="Рисунок 313"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sidRPr="00655DF3">
        <w:t xml:space="preserve">(Выбрать родительский документ), выбрать тип родительского документа. </w:t>
      </w:r>
    </w:p>
    <w:p w:rsidR="006928BC" w:rsidRDefault="006928BC" w:rsidP="00383435">
      <w:pPr>
        <w:pStyle w:val="ASFKNormal"/>
      </w:pPr>
      <w:r>
        <w:t xml:space="preserve">Для выбора </w:t>
      </w:r>
      <w:r w:rsidRPr="006928BC">
        <w:t>из родительского документа «Распоряжение о перечислении денежных средств на карты «Мир»</w:t>
      </w:r>
      <w:r>
        <w:t xml:space="preserve"> физических лиц</w:t>
      </w:r>
      <w:r w:rsidRPr="006928BC">
        <w:t>»</w:t>
      </w:r>
      <w:r>
        <w:t xml:space="preserve"> отражаются документы в статусе «999» (</w:t>
      </w:r>
      <w:r w:rsidR="000D0814">
        <w:t>и</w:t>
      </w:r>
      <w:r>
        <w:t>сполнено) и «99Ч»</w:t>
      </w:r>
      <w:r w:rsidR="000D0814">
        <w:t xml:space="preserve"> (и</w:t>
      </w:r>
      <w:r>
        <w:t>сполнено частично).</w:t>
      </w:r>
    </w:p>
    <w:p w:rsidR="00383435" w:rsidRPr="006805BF" w:rsidRDefault="00383435" w:rsidP="00383435">
      <w:pPr>
        <w:pStyle w:val="ASFKNormal"/>
      </w:pPr>
      <w:r w:rsidRPr="006805BF">
        <w:t>После выбора типа документа откроется окно «Выб</w:t>
      </w:r>
      <w:r>
        <w:t>ор записи из справочника» (рис.</w:t>
      </w:r>
      <w:r w:rsidRPr="00B73930">
        <w:t> </w:t>
      </w:r>
      <w:r w:rsidR="000D557B">
        <w:fldChar w:fldCharType="begin"/>
      </w:r>
      <w:r w:rsidR="000D557B">
        <w:instrText xml:space="preserve"> REF _Ref528425437 \h </w:instrText>
      </w:r>
      <w:r w:rsidR="000D557B">
        <w:fldChar w:fldCharType="separate"/>
      </w:r>
      <w:r w:rsidR="00D80569">
        <w:rPr>
          <w:noProof/>
        </w:rPr>
        <w:t>229</w:t>
      </w:r>
      <w:r w:rsidR="000D557B">
        <w:fldChar w:fldCharType="end"/>
      </w:r>
      <w:r w:rsidRPr="006805BF">
        <w:t>), в котором следует из перечня сформированных документов заданного типа выбрать нужный документ.</w:t>
      </w:r>
    </w:p>
    <w:p w:rsidR="00383435" w:rsidRPr="006805BF" w:rsidRDefault="004D71D9" w:rsidP="00383435">
      <w:pPr>
        <w:pStyle w:val="ASFKFigure"/>
      </w:pPr>
      <w:r>
        <w:rPr>
          <w:noProof/>
        </w:rPr>
        <w:drawing>
          <wp:inline distT="0" distB="0" distL="0" distR="0">
            <wp:extent cx="5943600" cy="3571875"/>
            <wp:effectExtent l="0" t="0" r="0" b="9525"/>
            <wp:docPr id="314" name="Рисунок 3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5943600" cy="3571875"/>
                    </a:xfrm>
                    <a:prstGeom prst="rect">
                      <a:avLst/>
                    </a:prstGeom>
                    <a:noFill/>
                    <a:ln>
                      <a:noFill/>
                    </a:ln>
                  </pic:spPr>
                </pic:pic>
              </a:graphicData>
            </a:graphic>
          </wp:inline>
        </w:drawing>
      </w:r>
    </w:p>
    <w:p w:rsidR="00383435" w:rsidRPr="006805BF" w:rsidRDefault="00214736" w:rsidP="00383435">
      <w:pPr>
        <w:pStyle w:val="ASFKFigName"/>
      </w:pPr>
      <w:r>
        <w:rPr>
          <w:noProof/>
        </w:rPr>
        <w:fldChar w:fldCharType="begin"/>
      </w:r>
      <w:r>
        <w:rPr>
          <w:noProof/>
        </w:rPr>
        <w:instrText xml:space="preserve"> SEQ Рисунок \* ARABIC </w:instrText>
      </w:r>
      <w:r>
        <w:rPr>
          <w:noProof/>
        </w:rPr>
        <w:fldChar w:fldCharType="separate"/>
      </w:r>
      <w:bookmarkStart w:id="1455" w:name="_Ref528425437"/>
      <w:bookmarkStart w:id="1456" w:name="_Toc88819226"/>
      <w:r w:rsidR="00D80569">
        <w:rPr>
          <w:noProof/>
        </w:rPr>
        <w:t>229</w:t>
      </w:r>
      <w:bookmarkEnd w:id="1455"/>
      <w:r>
        <w:rPr>
          <w:noProof/>
        </w:rPr>
        <w:fldChar w:fldCharType="end"/>
      </w:r>
      <w:r w:rsidR="00383435" w:rsidRPr="006805BF">
        <w:t xml:space="preserve">. Окно «Выбор записи из справочника» для документов типа «Заявка на </w:t>
      </w:r>
      <w:r w:rsidR="00383435">
        <w:t>возврат</w:t>
      </w:r>
      <w:r w:rsidR="00383435" w:rsidRPr="006805BF">
        <w:t>»</w:t>
      </w:r>
      <w:bookmarkEnd w:id="1456"/>
    </w:p>
    <w:p w:rsidR="005F037E" w:rsidRPr="00AB7803" w:rsidRDefault="005F037E" w:rsidP="005F037E">
      <w:pPr>
        <w:pStyle w:val="41"/>
      </w:pPr>
      <w:bookmarkStart w:id="1457" w:name="_Экранная_форма_документа_3"/>
      <w:bookmarkStart w:id="1458" w:name="_Toc232827306"/>
      <w:bookmarkStart w:id="1459" w:name="_Ref319321700"/>
      <w:bookmarkStart w:id="1460" w:name="_Ref319421251"/>
      <w:bookmarkStart w:id="1461" w:name="_Ref322090439"/>
      <w:bookmarkStart w:id="1462" w:name="_Ref325621517"/>
      <w:bookmarkStart w:id="1463" w:name="_Ref328402447"/>
      <w:bookmarkStart w:id="1464" w:name="_Ref328583333"/>
      <w:bookmarkEnd w:id="1457"/>
      <w:r w:rsidRPr="00AB7803">
        <w:t>Экранная форма документа</w:t>
      </w:r>
      <w:bookmarkEnd w:id="1458"/>
      <w:bookmarkEnd w:id="1459"/>
      <w:bookmarkEnd w:id="1460"/>
      <w:bookmarkEnd w:id="1461"/>
      <w:bookmarkEnd w:id="1462"/>
      <w:bookmarkEnd w:id="1463"/>
      <w:bookmarkEnd w:id="1464"/>
    </w:p>
    <w:p w:rsidR="005F037E" w:rsidRPr="00AB7803" w:rsidRDefault="005F037E" w:rsidP="005F037E">
      <w:pPr>
        <w:pStyle w:val="ASFKNormal"/>
      </w:pPr>
      <w:r w:rsidRPr="00AB7803">
        <w:t xml:space="preserve">ЭФ документа </w:t>
      </w:r>
      <w:r w:rsidR="00104B38">
        <w:t>«</w:t>
      </w:r>
      <w:r w:rsidR="006D0704">
        <w:t>Уведомление об уточнении вида и принадлежности платежа (расходы)</w:t>
      </w:r>
      <w:r w:rsidR="00104B38">
        <w:t>»</w:t>
      </w:r>
      <w:r w:rsidRPr="00AB7803">
        <w:t xml:space="preserve"> представлена на рисунке</w:t>
      </w:r>
      <w:r w:rsidR="000F1E60" w:rsidRPr="00AB7803">
        <w:t> </w:t>
      </w:r>
      <w:r w:rsidRPr="00AB7803">
        <w:fldChar w:fldCharType="begin"/>
      </w:r>
      <w:r w:rsidRPr="00AB7803">
        <w:instrText xml:space="preserve"> REF _Ref205102344 \h  \* MERGEFORMAT </w:instrText>
      </w:r>
      <w:r w:rsidRPr="00AB7803">
        <w:fldChar w:fldCharType="separate"/>
      </w:r>
      <w:r w:rsidR="00D80569">
        <w:t>230</w:t>
      </w:r>
      <w:r w:rsidRPr="00AB7803">
        <w:fldChar w:fldCharType="end"/>
      </w:r>
      <w:r w:rsidRPr="00AB7803">
        <w:t xml:space="preserve">. Форма содержит </w:t>
      </w:r>
      <w:r w:rsidR="00C71E99">
        <w:t>следующие</w:t>
      </w:r>
      <w:r w:rsidRPr="00AB7803">
        <w:t xml:space="preserve">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Основные атрибуты (1)</w:t>
      </w:r>
      <w:r>
        <w:t>»</w:t>
      </w:r>
      <w:r w:rsidR="005F037E" w:rsidRPr="00AB7803">
        <w:t>;</w:t>
      </w:r>
    </w:p>
    <w:p w:rsidR="005F037E" w:rsidRPr="00AB7803" w:rsidRDefault="00104B38" w:rsidP="005F037E">
      <w:pPr>
        <w:pStyle w:val="ASFKListmark2"/>
      </w:pPr>
      <w:r>
        <w:t>«</w:t>
      </w:r>
      <w:r w:rsidR="005F037E" w:rsidRPr="00AB7803">
        <w:t>Платежные документы (2)</w:t>
      </w:r>
      <w:r>
        <w:t>»</w:t>
      </w:r>
      <w:r w:rsidR="005F037E" w:rsidRPr="00AB7803">
        <w:t>;</w:t>
      </w:r>
    </w:p>
    <w:p w:rsidR="005F037E" w:rsidRPr="00AB7803" w:rsidRDefault="00104B38" w:rsidP="005F037E">
      <w:pPr>
        <w:pStyle w:val="ASFKListmark2"/>
      </w:pPr>
      <w:r>
        <w:t>«</w:t>
      </w:r>
      <w:r w:rsidR="005F037E" w:rsidRPr="00AB7803">
        <w:t>Дополнительные атрибуты (3)</w:t>
      </w:r>
      <w:r>
        <w:t>»</w:t>
      </w:r>
      <w:r w:rsidR="00C71E99">
        <w:t>;</w:t>
      </w:r>
    </w:p>
    <w:p w:rsidR="005F037E" w:rsidRPr="00AB7803" w:rsidRDefault="00104B38" w:rsidP="005F037E">
      <w:pPr>
        <w:pStyle w:val="ASFKListmark1"/>
      </w:pPr>
      <w:r>
        <w:lastRenderedPageBreak/>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038850" cy="3571875"/>
            <wp:effectExtent l="0" t="0" r="0" b="9525"/>
            <wp:docPr id="315" name="Рисунок 31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038850" cy="3571875"/>
                    </a:xfrm>
                    <a:prstGeom prst="rect">
                      <a:avLst/>
                    </a:prstGeom>
                    <a:noFill/>
                    <a:ln>
                      <a:noFill/>
                    </a:ln>
                  </pic:spPr>
                </pic:pic>
              </a:graphicData>
            </a:graphic>
          </wp:inline>
        </w:drawing>
      </w:r>
    </w:p>
    <w:bookmarkStart w:id="1465" w:name="_Ref225930414"/>
    <w:p w:rsidR="005F037E" w:rsidRPr="003C1126" w:rsidRDefault="005F037E" w:rsidP="005F037E">
      <w:pPr>
        <w:pStyle w:val="ASFKFigName"/>
      </w:pPr>
      <w:r w:rsidRPr="003C1126">
        <w:fldChar w:fldCharType="begin"/>
      </w:r>
      <w:r w:rsidRPr="003C1126">
        <w:instrText xml:space="preserve"> SEQ Рисунок \* ARABIC </w:instrText>
      </w:r>
      <w:r w:rsidRPr="003C1126">
        <w:fldChar w:fldCharType="separate"/>
      </w:r>
      <w:bookmarkStart w:id="1466" w:name="_Ref205102344"/>
      <w:bookmarkStart w:id="1467" w:name="_Toc88819227"/>
      <w:r w:rsidR="00D80569">
        <w:rPr>
          <w:noProof/>
        </w:rPr>
        <w:t>230</w:t>
      </w:r>
      <w:bookmarkEnd w:id="1466"/>
      <w:r w:rsidRPr="003C1126">
        <w:fldChar w:fldCharType="end"/>
      </w:r>
      <w:bookmarkEnd w:id="1465"/>
      <w:r w:rsidRPr="003C1126">
        <w:t xml:space="preserve">. ЭФ документа </w:t>
      </w:r>
      <w:r w:rsidR="00104B38">
        <w:t>«</w:t>
      </w:r>
      <w:r w:rsidR="006D0704">
        <w:t>Уведомление об уточнении вида и принадлежности платежа (расходы)</w:t>
      </w:r>
      <w:r w:rsidR="00346BC3">
        <w:t>», закладки</w:t>
      </w:r>
      <w:r w:rsidRPr="003C1126">
        <w:t xml:space="preserve"> </w:t>
      </w:r>
      <w:r w:rsidR="00104B38">
        <w:t>«</w:t>
      </w:r>
      <w:r w:rsidRPr="003C1126">
        <w:t>Основные атрибуты (1)</w:t>
      </w:r>
      <w:r w:rsidR="00104B38">
        <w:t>»</w:t>
      </w:r>
      <w:bookmarkEnd w:id="1467"/>
    </w:p>
    <w:p w:rsidR="000939F1" w:rsidRDefault="005F037E" w:rsidP="005F037E">
      <w:pPr>
        <w:pStyle w:val="ASFKNormal"/>
      </w:pPr>
      <w:r w:rsidRPr="00AB7803">
        <w:t xml:space="preserve">При импорте документа из внешней системы поля </w:t>
      </w:r>
      <w:r w:rsidR="000939F1">
        <w:t>документа</w:t>
      </w:r>
      <w:r w:rsidRPr="00AB7803">
        <w:t xml:space="preserve">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rsidR="000939F1">
        <w:t xml:space="preserve"> </w:t>
      </w:r>
      <w:r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807BC5" w:rsidRPr="00AB7803">
        <w:t xml:space="preserve">документа </w:t>
      </w:r>
      <w:r w:rsidR="00807BC5">
        <w:t>«Уведомление об уточнении вида и принадлежности платежа (расходы)», закладки</w:t>
      </w:r>
      <w:r w:rsidR="00807BC5" w:rsidRPr="00AB7803">
        <w:t xml:space="preserve"> </w:t>
      </w:r>
      <w:r w:rsidR="00807BC5">
        <w:t>«</w:t>
      </w:r>
      <w:r w:rsidR="00807BC5" w:rsidRPr="00AB7803">
        <w:t>Основные атриб</w:t>
      </w:r>
      <w:r w:rsidR="00807BC5" w:rsidRPr="00807BC5">
        <w:t>у</w:t>
      </w:r>
      <w:r w:rsidR="00807BC5" w:rsidRPr="00AB7803">
        <w:t>ты (1)</w:t>
      </w:r>
      <w:r w:rsidR="00807BC5">
        <w:t xml:space="preserve">» </w:t>
      </w:r>
      <w:r w:rsidRPr="00AB7803">
        <w:t>приведен в таблице </w:t>
      </w:r>
      <w:r w:rsidRPr="00AB7803">
        <w:fldChar w:fldCharType="begin"/>
      </w:r>
      <w:r w:rsidRPr="00AB7803">
        <w:instrText xml:space="preserve"> REF _Ref317609376 \h  \* MERGEFORMAT </w:instrText>
      </w:r>
      <w:r w:rsidRPr="00AB7803">
        <w:fldChar w:fldCharType="separate"/>
      </w:r>
      <w:r w:rsidR="00D80569">
        <w:t>139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468" w:name="_Ref317609376"/>
      <w:bookmarkStart w:id="1469" w:name="_Toc88818823"/>
      <w:r w:rsidR="00D80569">
        <w:rPr>
          <w:noProof/>
        </w:rPr>
        <w:t>139</w:t>
      </w:r>
      <w:bookmarkEnd w:id="1468"/>
      <w:r>
        <w:rPr>
          <w:noProof/>
        </w:rPr>
        <w:fldChar w:fldCharType="end"/>
      </w:r>
      <w:r w:rsidR="005F037E" w:rsidRPr="00AB7803">
        <w:t xml:space="preserve">. Описание полей документа </w:t>
      </w:r>
      <w:r w:rsidR="00104B38">
        <w:t>«</w:t>
      </w:r>
      <w:r w:rsidR="006D0704">
        <w:t>Уведомление об уточнении вида и принадлежности платежа (расходы)</w:t>
      </w:r>
      <w:r w:rsidR="00346BC3">
        <w:t>», закладки</w:t>
      </w:r>
      <w:r w:rsidR="005F037E" w:rsidRPr="00AB7803">
        <w:t xml:space="preserve"> </w:t>
      </w:r>
      <w:r w:rsidR="00104B38">
        <w:t>«</w:t>
      </w:r>
      <w:r w:rsidR="005F037E" w:rsidRPr="00AB7803">
        <w:t>Основные атрибуты (1)</w:t>
      </w:r>
      <w:r w:rsidR="00104B38">
        <w:t>»</w:t>
      </w:r>
      <w:bookmarkEnd w:id="1469"/>
    </w:p>
    <w:tbl>
      <w:tblPr>
        <w:tblStyle w:val="ASFKTable"/>
        <w:tblW w:w="5000" w:type="pct"/>
        <w:tblLook w:val="01E0" w:firstRow="1" w:lastRow="1" w:firstColumn="1" w:lastColumn="1" w:noHBand="0" w:noVBand="0"/>
      </w:tblPr>
      <w:tblGrid>
        <w:gridCol w:w="2189"/>
        <w:gridCol w:w="7439"/>
      </w:tblGrid>
      <w:tr w:rsidR="00131561" w:rsidRPr="003859F0" w:rsidTr="00526D9E">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131561" w:rsidRPr="003859F0" w:rsidRDefault="00131561" w:rsidP="00131561">
            <w:pPr>
              <w:pStyle w:val="ASFKTableHead"/>
            </w:pPr>
            <w:r w:rsidRPr="003859F0">
              <w:t>Наименование поля</w:t>
            </w:r>
          </w:p>
        </w:tc>
        <w:tc>
          <w:tcPr>
            <w:tcW w:w="3863" w:type="pct"/>
          </w:tcPr>
          <w:p w:rsidR="00131561" w:rsidRPr="003859F0" w:rsidRDefault="00131561" w:rsidP="00131561">
            <w:pPr>
              <w:pStyle w:val="ASFKTableHead"/>
            </w:pPr>
            <w:r w:rsidRPr="003859F0">
              <w:t>Описание</w:t>
            </w:r>
            <w:r>
              <w:t xml:space="preserve"> поля</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131561" w:rsidP="00131561">
            <w:pPr>
              <w:pStyle w:val="ASFKTablenorm"/>
            </w:pPr>
            <w:r w:rsidRPr="003859F0">
              <w:t>Номер документа</w:t>
            </w:r>
          </w:p>
        </w:tc>
        <w:tc>
          <w:tcPr>
            <w:tcW w:w="3863" w:type="pct"/>
          </w:tcPr>
          <w:p w:rsidR="00131561" w:rsidRPr="0099366D" w:rsidRDefault="00131561" w:rsidP="00131561">
            <w:pPr>
              <w:pStyle w:val="ASFKTablenorm"/>
            </w:pPr>
            <w:r w:rsidRPr="0099366D">
              <w:t>Значение рассчитывается автоматически на основании настроек для тек</w:t>
            </w:r>
            <w:r w:rsidRPr="006A18CA">
              <w:t>у</w:t>
            </w:r>
            <w:r w:rsidRPr="0099366D">
              <w:t>щ</w:t>
            </w:r>
            <w:r w:rsidRPr="00131561">
              <w:t>е</w:t>
            </w:r>
            <w:r w:rsidRPr="0099366D">
              <w:t xml:space="preserve">го типа документа в справочнике </w:t>
            </w:r>
            <w:r w:rsidR="00104B38">
              <w:t>«</w:t>
            </w:r>
            <w:r w:rsidRPr="0099366D">
              <w:t>Параметры автонумерации докуме</w:t>
            </w:r>
            <w:r w:rsidRPr="00131561">
              <w:t>н</w:t>
            </w:r>
            <w:r w:rsidRPr="0099366D">
              <w:t>тов</w:t>
            </w:r>
            <w:r w:rsidR="00104B38">
              <w:t>»</w:t>
            </w:r>
            <w:r w:rsidRPr="0099366D">
              <w:t>.</w:t>
            </w:r>
            <w:r w:rsidR="00A41070">
              <w:t xml:space="preserve"> </w:t>
            </w:r>
            <w:r w:rsidRPr="0099366D">
              <w:t>Может быть заполнено вручную.</w:t>
            </w:r>
          </w:p>
          <w:p w:rsidR="00131561" w:rsidRPr="004B7D36" w:rsidRDefault="00131561" w:rsidP="00131561">
            <w:pPr>
              <w:pStyle w:val="ASFKTablenorm"/>
            </w:pPr>
            <w:r w:rsidRPr="0099366D">
              <w:t>В случае если значение было изменено вручную и не соответствует автом</w:t>
            </w:r>
            <w:r w:rsidRPr="00131561">
              <w:t>а</w:t>
            </w:r>
            <w:r w:rsidRPr="0099366D">
              <w:t>тически вычисленному значению, правильный порядковый номер может быть проставлен по нажатию кнопки.</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3859F0" w:rsidRDefault="00131561" w:rsidP="00131561">
            <w:pPr>
              <w:pStyle w:val="ASFKTablenorm"/>
            </w:pPr>
            <w:r w:rsidRPr="003859F0">
              <w:t xml:space="preserve">Дата документа </w:t>
            </w:r>
          </w:p>
        </w:tc>
        <w:tc>
          <w:tcPr>
            <w:tcW w:w="3863" w:type="pct"/>
          </w:tcPr>
          <w:p w:rsidR="00131561" w:rsidRPr="003A239A" w:rsidRDefault="00131561" w:rsidP="00131561">
            <w:pPr>
              <w:pStyle w:val="ASFKTablenorm"/>
            </w:pPr>
            <w:r w:rsidRPr="004B7D36">
              <w:t>По умолчанию – текущая дата. Привязан системный кале</w:t>
            </w:r>
            <w:r w:rsidRPr="003A239A">
              <w:t>ндарь. Маска вв</w:t>
            </w:r>
            <w:r w:rsidRPr="00131561">
              <w:t>о</w:t>
            </w:r>
            <w:r w:rsidRPr="003A239A">
              <w:t xml:space="preserve">да </w:t>
            </w:r>
            <w:r w:rsidR="00104B38">
              <w:t>«</w:t>
            </w:r>
            <w:r w:rsidRPr="003A239A">
              <w:t>DD.MM.YYYY</w:t>
            </w:r>
            <w:r w:rsidR="00104B38">
              <w:t>»</w:t>
            </w:r>
            <w:r w:rsidRPr="003A239A">
              <w:t>.</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131561" w:rsidP="00131561">
            <w:pPr>
              <w:pStyle w:val="ASFKTablenorm"/>
            </w:pPr>
            <w:r w:rsidRPr="003859F0">
              <w:t>Единица измерения</w:t>
            </w:r>
          </w:p>
        </w:tc>
        <w:tc>
          <w:tcPr>
            <w:tcW w:w="3863" w:type="pct"/>
          </w:tcPr>
          <w:p w:rsidR="00131561" w:rsidRPr="004B7D36" w:rsidRDefault="00131561" w:rsidP="00131561">
            <w:pPr>
              <w:pStyle w:val="ASFKTablenorm"/>
            </w:pPr>
            <w:r w:rsidRPr="004B7D36">
              <w:t xml:space="preserve">По умолчанию </w:t>
            </w:r>
            <w:r w:rsidR="00104B38">
              <w:t>«</w:t>
            </w:r>
            <w:r w:rsidRPr="004B7D36">
              <w:t>Руб</w:t>
            </w:r>
            <w:r w:rsidR="00104B38">
              <w:t>»</w:t>
            </w:r>
            <w:r w:rsidRPr="004B7D36">
              <w:t>.</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3859F0" w:rsidRDefault="00131561" w:rsidP="00131561">
            <w:pPr>
              <w:pStyle w:val="ASFKTablenorm"/>
            </w:pPr>
            <w:r w:rsidRPr="003859F0">
              <w:t>Статус</w:t>
            </w:r>
          </w:p>
        </w:tc>
        <w:tc>
          <w:tcPr>
            <w:tcW w:w="3863" w:type="pct"/>
          </w:tcPr>
          <w:p w:rsidR="00131561" w:rsidRPr="004B7D36" w:rsidRDefault="00131561" w:rsidP="00131561">
            <w:pPr>
              <w:pStyle w:val="ASFKTablenorm"/>
            </w:pPr>
            <w:r>
              <w:t>Код бизнес-с</w:t>
            </w:r>
            <w:r w:rsidRPr="004B7D36">
              <w:t>татус</w:t>
            </w:r>
            <w:r>
              <w:t>а документа</w:t>
            </w:r>
            <w:r w:rsidRPr="004B7D36">
              <w:t>.</w:t>
            </w:r>
          </w:p>
        </w:tc>
      </w:tr>
      <w:tr w:rsidR="00437B15"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37B15" w:rsidRPr="003859F0" w:rsidRDefault="00437B15" w:rsidP="00655446">
            <w:pPr>
              <w:pStyle w:val="ASFKTablenorm"/>
            </w:pPr>
            <w:r>
              <w:t>Уровень конфиденциальности</w:t>
            </w:r>
          </w:p>
        </w:tc>
        <w:tc>
          <w:tcPr>
            <w:tcW w:w="3863" w:type="pct"/>
          </w:tcPr>
          <w:p w:rsidR="00926D2D" w:rsidRDefault="00926D2D" w:rsidP="00926D2D">
            <w:pPr>
              <w:pStyle w:val="ASFKTablenorm"/>
            </w:pPr>
            <w:r>
              <w:t>Заполняется вручную. По умолчанию не заполнено.</w:t>
            </w:r>
          </w:p>
          <w:p w:rsidR="00437B15" w:rsidRDefault="00926D2D" w:rsidP="00926D2D">
            <w:pPr>
              <w:pStyle w:val="ASFKTablenorm"/>
            </w:pPr>
            <w:r>
              <w:t>Заполняется клиентом значением «1» (</w:t>
            </w:r>
            <w:r w:rsidR="00D945ED">
              <w:t>ДСП</w:t>
            </w:r>
            <w:r>
              <w:t>) или «0» (не секретно)</w:t>
            </w:r>
            <w:r w:rsidRPr="00A76805">
              <w:t>.</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31561" w:rsidRPr="003859F0" w:rsidRDefault="00131561" w:rsidP="00744F03">
            <w:pPr>
              <w:pStyle w:val="ASFKTablenorm"/>
            </w:pPr>
            <w:r w:rsidRPr="003859F0">
              <w:t xml:space="preserve">Закладка </w:t>
            </w:r>
            <w:r w:rsidR="00104B38">
              <w:t>«</w:t>
            </w:r>
            <w:r w:rsidRPr="003859F0">
              <w:t>Основные атрибуты (1)</w:t>
            </w:r>
            <w:r w:rsidR="004C76B9">
              <w:t>»</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131561" w:rsidP="00131561">
            <w:pPr>
              <w:pStyle w:val="ASFKTablenorm"/>
            </w:pPr>
            <w:r w:rsidRPr="003859F0">
              <w:lastRenderedPageBreak/>
              <w:t>Дата</w:t>
            </w:r>
          </w:p>
        </w:tc>
        <w:tc>
          <w:tcPr>
            <w:tcW w:w="3863" w:type="pct"/>
          </w:tcPr>
          <w:p w:rsidR="00131561" w:rsidRPr="003A239A" w:rsidRDefault="00131561" w:rsidP="00131561">
            <w:pPr>
              <w:pStyle w:val="ASFKTablenorm"/>
            </w:pPr>
            <w:r w:rsidRPr="004B7D36">
              <w:t xml:space="preserve">Автоматически подставляется значение из поля </w:t>
            </w:r>
            <w:r w:rsidR="00104B38">
              <w:t>«</w:t>
            </w:r>
            <w:r w:rsidRPr="004B7D36">
              <w:t>Дата д</w:t>
            </w:r>
            <w:r w:rsidRPr="003A239A">
              <w:t>окумента</w:t>
            </w:r>
            <w:r w:rsidR="00104B38">
              <w:t>»</w:t>
            </w:r>
            <w:r w:rsidRPr="003A239A">
              <w:t>.</w:t>
            </w:r>
          </w:p>
        </w:tc>
      </w:tr>
      <w:tr w:rsidR="00627592"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627592" w:rsidRPr="00627592" w:rsidRDefault="00627592" w:rsidP="00131561">
            <w:pPr>
              <w:pStyle w:val="ASFKTablenorm"/>
            </w:pPr>
            <w:r w:rsidRPr="00627592">
              <w:t>ПБС/АД/АИФ</w:t>
            </w:r>
          </w:p>
        </w:tc>
        <w:tc>
          <w:tcPr>
            <w:tcW w:w="3863" w:type="pct"/>
          </w:tcPr>
          <w:p w:rsidR="00627592" w:rsidRPr="00627592" w:rsidRDefault="00627592" w:rsidP="00DB1930">
            <w:pPr>
              <w:pStyle w:val="ASFKTablenorm"/>
            </w:pPr>
            <w:r w:rsidRPr="00627592">
              <w:t>Если SelfSRCode (Код по СР) заполнено и Переход на СР = 1, то поле заполняется значением актуальной записи справочника СР, найденной по коду = SelfSRCode (Код по СР).</w:t>
            </w:r>
          </w:p>
          <w:p w:rsidR="00627592" w:rsidRPr="00627592" w:rsidRDefault="00627592" w:rsidP="00DB1930">
            <w:pPr>
              <w:pStyle w:val="ASFKTablenorm"/>
            </w:pPr>
            <w:r w:rsidRPr="00627592">
              <w:t>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p>
          <w:p w:rsidR="00627592" w:rsidRPr="00627592" w:rsidRDefault="00627592" w:rsidP="00DB1930">
            <w:pPr>
              <w:pStyle w:val="ASFKTablenorm"/>
            </w:pPr>
            <w:r w:rsidRPr="00627592">
              <w:t>Варианты заполнения значения поля:</w:t>
            </w:r>
          </w:p>
          <w:p w:rsidR="00627592" w:rsidRPr="00C53BF9" w:rsidRDefault="00627592" w:rsidP="00936C0F">
            <w:pPr>
              <w:pStyle w:val="ASFKTableListNum"/>
              <w:numPr>
                <w:ilvl w:val="0"/>
                <w:numId w:val="78"/>
              </w:numPr>
            </w:pPr>
            <w:r w:rsidRPr="00C53BF9">
              <w:t>Из родительского документа, если соответствующее значение в РД заполнено.</w:t>
            </w:r>
          </w:p>
          <w:p w:rsidR="00627592" w:rsidRPr="00C53BF9" w:rsidRDefault="00627592" w:rsidP="00DB1930">
            <w:pPr>
              <w:pStyle w:val="ASFKTableListNum"/>
            </w:pPr>
            <w:r w:rsidRPr="00C53BF9">
              <w:t>По системной константе «Код собственного БУ» или «Код по СР» или значения поля «по Сводному реестру».</w:t>
            </w:r>
          </w:p>
          <w:p w:rsidR="00627592" w:rsidRPr="00C53BF9" w:rsidRDefault="00627592" w:rsidP="00DB1930">
            <w:pPr>
              <w:pStyle w:val="ASFKTableListNum"/>
            </w:pPr>
            <w:r w:rsidRPr="00C53BF9">
              <w:t>Вручную.</w:t>
            </w:r>
          </w:p>
        </w:tc>
      </w:tr>
      <w:tr w:rsidR="00627592"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627592" w:rsidRPr="00627592" w:rsidRDefault="00627592" w:rsidP="00131561">
            <w:pPr>
              <w:pStyle w:val="ASFKTablenorm"/>
            </w:pPr>
            <w:r w:rsidRPr="00627592">
              <w:t>По Сводному реестру</w:t>
            </w:r>
          </w:p>
        </w:tc>
        <w:tc>
          <w:tcPr>
            <w:tcW w:w="3863" w:type="pct"/>
          </w:tcPr>
          <w:p w:rsidR="00627592" w:rsidRPr="00627592" w:rsidRDefault="00627592" w:rsidP="00DB1930">
            <w:pPr>
              <w:pStyle w:val="ASFKTablenorm"/>
            </w:pPr>
            <w:r w:rsidRPr="00627592">
              <w:t>Если SelfSRCode (Код по СР) заполнено, то</w:t>
            </w:r>
            <w:r w:rsidR="00C6458F">
              <w:t xml:space="preserve"> </w:t>
            </w:r>
            <w:r w:rsidRPr="00627592">
              <w:t xml:space="preserve">поле заполняется значением константы SelfSRCode (Код по СР), иначе поле заполняется по-старому: </w:t>
            </w:r>
          </w:p>
          <w:p w:rsidR="00627592" w:rsidRPr="00627592" w:rsidRDefault="00627592" w:rsidP="00DB1930">
            <w:pPr>
              <w:pStyle w:val="ASFKTableListMark"/>
            </w:pPr>
            <w:r w:rsidRPr="00627592">
              <w:t xml:space="preserve">на АРМ ПБС </w:t>
            </w:r>
            <w:r w:rsidR="00356A2D">
              <w:t>–</w:t>
            </w:r>
            <w:r w:rsidRPr="00627592">
              <w:t xml:space="preserve"> из SelfBUCode для ФБ.</w:t>
            </w:r>
          </w:p>
          <w:p w:rsidR="00627592" w:rsidRPr="00627592" w:rsidRDefault="00627592" w:rsidP="00DB1930">
            <w:pPr>
              <w:pStyle w:val="ASFKTablenorm"/>
            </w:pPr>
            <w:r w:rsidRPr="00627592">
              <w:t>Варианты заполнения значения поля:</w:t>
            </w:r>
          </w:p>
          <w:p w:rsidR="00627592" w:rsidRPr="00C53BF9" w:rsidRDefault="00627592" w:rsidP="00936C0F">
            <w:pPr>
              <w:pStyle w:val="ASFKTableListNum"/>
              <w:numPr>
                <w:ilvl w:val="0"/>
                <w:numId w:val="77"/>
              </w:numPr>
            </w:pPr>
            <w:r w:rsidRPr="00C53BF9">
              <w:t>Из родительского документа, если соответствующее значение в РД заполнено.</w:t>
            </w:r>
          </w:p>
          <w:p w:rsidR="00627592" w:rsidRPr="00C53BF9" w:rsidRDefault="00627592" w:rsidP="00DB1930">
            <w:pPr>
              <w:pStyle w:val="ASFKTableListNum"/>
            </w:pPr>
            <w:r w:rsidRPr="00C53BF9">
              <w:t xml:space="preserve">По системной константе «Код собственного БУ» (SelfBUCode, =5 знаков) или «Код по СР» (SelfSRCode, =8 знаков). </w:t>
            </w:r>
          </w:p>
          <w:p w:rsidR="00627592" w:rsidRPr="00C53BF9" w:rsidRDefault="00627592" w:rsidP="00DB1930">
            <w:pPr>
              <w:pStyle w:val="ASFKTableListNum"/>
            </w:pPr>
            <w:r w:rsidRPr="00C53BF9">
              <w:t>Из справочников СРРПБС/ПУБП или СР.</w:t>
            </w:r>
          </w:p>
          <w:p w:rsidR="00627592" w:rsidRPr="00C53BF9" w:rsidRDefault="00627592" w:rsidP="00DB1930">
            <w:pPr>
              <w:pStyle w:val="ASFKTableListNum"/>
            </w:pPr>
            <w:r w:rsidRPr="00C53BF9">
              <w:t>Вручную.</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99366D" w:rsidRDefault="00131561" w:rsidP="00131561">
            <w:pPr>
              <w:pStyle w:val="ASFKTablenorm"/>
            </w:pPr>
            <w:r w:rsidRPr="0099366D">
              <w:t>ГРБС/ГАДБ/ГАИФ</w:t>
            </w:r>
          </w:p>
        </w:tc>
        <w:tc>
          <w:tcPr>
            <w:tcW w:w="3863" w:type="pct"/>
          </w:tcPr>
          <w:p w:rsidR="00131561" w:rsidRPr="0099366D" w:rsidRDefault="00131561" w:rsidP="00131561">
            <w:pPr>
              <w:pStyle w:val="ASFKTablenorm"/>
            </w:pPr>
            <w:r>
              <w:t>Заполняется и</w:t>
            </w:r>
            <w:r w:rsidRPr="0099366D">
              <w:t>з родительского документа (если есть).</w:t>
            </w:r>
          </w:p>
          <w:p w:rsidR="00131561" w:rsidRPr="0099366D" w:rsidRDefault="00131561" w:rsidP="00131561">
            <w:pPr>
              <w:pStyle w:val="ASFKTablenorm"/>
            </w:pPr>
            <w:r w:rsidRPr="0099366D">
              <w:t>На АРМ ПБС (если тип указанного лицевого счета</w:t>
            </w:r>
            <w:r w:rsidR="00730FA4">
              <w:t xml:space="preserve"> – </w:t>
            </w:r>
            <w:r w:rsidR="00104B38">
              <w:t>«</w:t>
            </w:r>
            <w:r w:rsidRPr="0099366D">
              <w:t>04</w:t>
            </w:r>
            <w:r w:rsidR="00104B38">
              <w:t>»</w:t>
            </w:r>
            <w:r w:rsidRPr="0099366D">
              <w:t>): а</w:t>
            </w:r>
            <w:r w:rsidRPr="006A18CA">
              <w:t>в</w:t>
            </w:r>
            <w:r w:rsidRPr="0099366D">
              <w:t>т</w:t>
            </w:r>
            <w:r w:rsidRPr="00131561">
              <w:t>о</w:t>
            </w:r>
            <w:r w:rsidRPr="0099366D">
              <w:t xml:space="preserve">матически в соответствии с кодом </w:t>
            </w:r>
            <w:r w:rsidR="00104B38">
              <w:t>«</w:t>
            </w:r>
            <w:r w:rsidRPr="0099366D">
              <w:t>Глава по БК</w:t>
            </w:r>
            <w:r w:rsidR="00104B38">
              <w:t>»</w:t>
            </w:r>
            <w:r w:rsidRPr="0099366D">
              <w:t xml:space="preserve"> </w:t>
            </w:r>
            <w:r w:rsidR="00627592">
              <w:t xml:space="preserve">и бюджетом </w:t>
            </w:r>
            <w:r w:rsidRPr="0099366D">
              <w:t xml:space="preserve">из справочника </w:t>
            </w:r>
            <w:r w:rsidR="00104B38">
              <w:t>«</w:t>
            </w:r>
            <w:r w:rsidRPr="0099366D">
              <w:t>В</w:t>
            </w:r>
            <w:r w:rsidRPr="006A18CA">
              <w:t>е</w:t>
            </w:r>
            <w:r w:rsidRPr="0099366D">
              <w:t>домс</w:t>
            </w:r>
            <w:r w:rsidRPr="00131561">
              <w:t>т</w:t>
            </w:r>
            <w:r w:rsidRPr="0099366D">
              <w:t>ва</w:t>
            </w:r>
            <w:r w:rsidR="00104B38">
              <w:t>»</w:t>
            </w:r>
            <w:r w:rsidRPr="0099366D">
              <w:t xml:space="preserve"> из поля </w:t>
            </w:r>
            <w:r w:rsidR="00104B38">
              <w:t>«</w:t>
            </w:r>
            <w:r w:rsidRPr="0099366D">
              <w:t>Полное наименование</w:t>
            </w:r>
            <w:r w:rsidR="00104B38">
              <w:t>»</w:t>
            </w:r>
            <w:r w:rsidRPr="0099366D">
              <w:t>, может быть отредактировано вручную.</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131561" w:rsidP="00131561">
            <w:pPr>
              <w:pStyle w:val="ASFKTablenorm"/>
            </w:pPr>
            <w:r w:rsidRPr="003859F0">
              <w:t>Глава по БК</w:t>
            </w:r>
          </w:p>
        </w:tc>
        <w:tc>
          <w:tcPr>
            <w:tcW w:w="3863" w:type="pct"/>
          </w:tcPr>
          <w:p w:rsidR="00131561" w:rsidRPr="004B7D36" w:rsidRDefault="00131561" w:rsidP="00131561">
            <w:pPr>
              <w:pStyle w:val="ASFKTablenorm"/>
            </w:pPr>
            <w:r>
              <w:t>Заполняется и</w:t>
            </w:r>
            <w:r w:rsidRPr="0099366D">
              <w:t xml:space="preserve">з </w:t>
            </w:r>
            <w:r w:rsidRPr="004B7D36">
              <w:t>родительского документа (если есть).</w:t>
            </w:r>
          </w:p>
          <w:p w:rsidR="00131561" w:rsidRPr="004B7D36" w:rsidRDefault="00131561" w:rsidP="00131561">
            <w:pPr>
              <w:pStyle w:val="ASFKTablenorm"/>
            </w:pPr>
            <w:r w:rsidRPr="004B7D36">
              <w:t>Привязан справочник Ведомств.</w:t>
            </w:r>
          </w:p>
          <w:p w:rsidR="00131561" w:rsidRPr="004B7D36" w:rsidRDefault="00131561" w:rsidP="00131561">
            <w:pPr>
              <w:pStyle w:val="ASFKTablenorm"/>
            </w:pPr>
            <w:r w:rsidRPr="004B7D36">
              <w:t>Для АРМ ПБС</w:t>
            </w:r>
            <w:r>
              <w:t xml:space="preserve"> </w:t>
            </w:r>
            <w:r w:rsidRPr="004B7D36">
              <w:t>заполняется автоматически.</w:t>
            </w:r>
          </w:p>
          <w:p w:rsidR="00131561" w:rsidRPr="003A239A" w:rsidRDefault="00131561" w:rsidP="00131561">
            <w:pPr>
              <w:pStyle w:val="ASFKTablenorm"/>
            </w:pPr>
            <w:r w:rsidRPr="004B7D36">
              <w:t xml:space="preserve">Может быть изменено выбором из справочника </w:t>
            </w:r>
            <w:r w:rsidR="00104B38">
              <w:t>«</w:t>
            </w:r>
            <w:r w:rsidRPr="004B7D36">
              <w:t>Ведомс</w:t>
            </w:r>
            <w:r w:rsidRPr="003A239A">
              <w:t>тва</w:t>
            </w:r>
            <w:r w:rsidR="00104B38">
              <w:t>»</w:t>
            </w:r>
            <w:r w:rsidRPr="003A239A">
              <w:t>, отфильтр</w:t>
            </w:r>
            <w:r w:rsidRPr="00131561">
              <w:t>о</w:t>
            </w:r>
            <w:r w:rsidRPr="003A239A">
              <w:t>ванного по коду бюджета или вручную.</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3A239A" w:rsidRDefault="00131561" w:rsidP="00131561">
            <w:pPr>
              <w:pStyle w:val="ASFKTablenorm"/>
            </w:pPr>
            <w:r w:rsidRPr="003859F0">
              <w:t>Наименование бюдж</w:t>
            </w:r>
            <w:r w:rsidRPr="00131561">
              <w:t>е</w:t>
            </w:r>
            <w:r w:rsidRPr="003A239A">
              <w:t>та</w:t>
            </w:r>
          </w:p>
        </w:tc>
        <w:tc>
          <w:tcPr>
            <w:tcW w:w="3863" w:type="pct"/>
          </w:tcPr>
          <w:p w:rsidR="00131561" w:rsidRPr="004B7D36" w:rsidRDefault="00131561" w:rsidP="00131561">
            <w:pPr>
              <w:pStyle w:val="ASFKTablenorm"/>
            </w:pPr>
            <w:r w:rsidRPr="004B7D36">
              <w:t>Автоматически по коду бюджета.</w:t>
            </w:r>
          </w:p>
          <w:p w:rsidR="00131561" w:rsidRPr="003A239A" w:rsidRDefault="00131561" w:rsidP="00131561">
            <w:pPr>
              <w:pStyle w:val="ASFKTablenorm"/>
            </w:pPr>
            <w:r w:rsidRPr="004B7D36">
              <w:t>Привязан справочник Бюджетов</w:t>
            </w:r>
            <w:r w:rsidRPr="003A239A">
              <w:t>.</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A239A" w:rsidRDefault="00131561" w:rsidP="00131561">
            <w:pPr>
              <w:pStyle w:val="ASFKTablenorm"/>
            </w:pPr>
            <w:r w:rsidRPr="003859F0">
              <w:t>Финансовый орган</w:t>
            </w:r>
          </w:p>
        </w:tc>
        <w:tc>
          <w:tcPr>
            <w:tcW w:w="3863" w:type="pct"/>
          </w:tcPr>
          <w:p w:rsidR="00131561" w:rsidRDefault="00131561" w:rsidP="00131561">
            <w:pPr>
              <w:pStyle w:val="ASFKTablenorm"/>
            </w:pPr>
            <w:r>
              <w:t>Наименование финансового органа.</w:t>
            </w:r>
          </w:p>
          <w:p w:rsidR="00131561" w:rsidRPr="004B7D36" w:rsidRDefault="00131561" w:rsidP="00131561">
            <w:pPr>
              <w:pStyle w:val="ASFKTablenorm"/>
            </w:pPr>
            <w:r w:rsidRPr="004B7D36">
              <w:t>Привязан справочник Финорганов.</w:t>
            </w:r>
          </w:p>
          <w:p w:rsidR="00131561" w:rsidRPr="003A239A" w:rsidRDefault="00131561" w:rsidP="00131561">
            <w:pPr>
              <w:pStyle w:val="ASFKTablenorm"/>
            </w:pPr>
            <w:r w:rsidRPr="004B7D36">
              <w:t>На АРМ ПБС: Формируется автоматически на основании п</w:t>
            </w:r>
            <w:r w:rsidRPr="00131561">
              <w:t>о</w:t>
            </w:r>
            <w:r w:rsidRPr="004B7D36">
              <w:t xml:space="preserve">ля </w:t>
            </w:r>
            <w:r w:rsidR="00104B38">
              <w:t>«</w:t>
            </w:r>
            <w:r w:rsidRPr="004B7D36">
              <w:t>Бюджет</w:t>
            </w:r>
            <w:r w:rsidR="00104B38">
              <w:t>»</w:t>
            </w:r>
            <w:r w:rsidRPr="004B7D36">
              <w:t xml:space="preserve"> из справочника ФО. Выбирается соответствующее коду Бю</w:t>
            </w:r>
            <w:r w:rsidRPr="00131561">
              <w:t>д</w:t>
            </w:r>
            <w:r w:rsidRPr="004B7D36">
              <w:t xml:space="preserve">жета то значение, у которого в поле </w:t>
            </w:r>
            <w:r w:rsidR="00104B38">
              <w:t>«</w:t>
            </w:r>
            <w:r w:rsidRPr="004B7D36">
              <w:t>Акт</w:t>
            </w:r>
            <w:r w:rsidR="00104B38">
              <w:t>»</w:t>
            </w:r>
            <w:r w:rsidRPr="004B7D36">
              <w:t xml:space="preserve"> в справочнике Финорг</w:t>
            </w:r>
            <w:r w:rsidRPr="003A239A">
              <w:t xml:space="preserve">анов стоит </w:t>
            </w:r>
            <w:r w:rsidR="00104B38">
              <w:t>«</w:t>
            </w:r>
            <w:r w:rsidRPr="003A239A">
              <w:t>флажок</w:t>
            </w:r>
            <w:r w:rsidR="00104B38">
              <w:t>»</w:t>
            </w:r>
            <w:r w:rsidRPr="003A239A">
              <w:t>.</w:t>
            </w:r>
          </w:p>
          <w:p w:rsidR="00131561" w:rsidRPr="004B7D36" w:rsidRDefault="00131561" w:rsidP="00131561">
            <w:pPr>
              <w:pStyle w:val="ASFKTablenorm"/>
            </w:pPr>
            <w:r w:rsidRPr="004B7D36">
              <w:t>Не заполняется при вводе ГТВБФ и ГВБФ.</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99366D" w:rsidRDefault="00131561" w:rsidP="00131561">
            <w:pPr>
              <w:pStyle w:val="ASFKTablenorm"/>
            </w:pPr>
            <w:r w:rsidRPr="0099366D">
              <w:t xml:space="preserve">Номер </w:t>
            </w:r>
            <w:r>
              <w:t>лицевого сч</w:t>
            </w:r>
            <w:r w:rsidRPr="006A18CA">
              <w:t>е</w:t>
            </w:r>
            <w:r>
              <w:t>та</w:t>
            </w:r>
          </w:p>
        </w:tc>
        <w:tc>
          <w:tcPr>
            <w:tcW w:w="3863" w:type="pct"/>
          </w:tcPr>
          <w:p w:rsidR="00131561" w:rsidRPr="0099366D" w:rsidRDefault="00131561" w:rsidP="00131561">
            <w:pPr>
              <w:pStyle w:val="ASFKTablenorm"/>
            </w:pPr>
            <w:r w:rsidRPr="0099366D">
              <w:t xml:space="preserve">Для АРМ ПБС: </w:t>
            </w:r>
            <w:r w:rsidR="00C31807" w:rsidRPr="00C31807">
              <w:t>указывается ЛС типа 03, 05, 08, 09, 10 или 14</w:t>
            </w:r>
            <w:r w:rsidRPr="0099366D">
              <w:t>.</w:t>
            </w:r>
          </w:p>
          <w:p w:rsidR="00C31807" w:rsidRPr="00AC46CF" w:rsidRDefault="00C31807" w:rsidP="00C31807">
            <w:pPr>
              <w:pStyle w:val="ASFKTablenorm"/>
            </w:pPr>
            <w:r w:rsidRPr="00AC46CF">
              <w:t>Ва</w:t>
            </w:r>
            <w:r>
              <w:t>рианты заполнения значения поля</w:t>
            </w:r>
            <w:r w:rsidRPr="00AC46CF">
              <w:t>:</w:t>
            </w:r>
          </w:p>
          <w:p w:rsidR="00C31807" w:rsidRPr="00C53BF9" w:rsidRDefault="00C31807" w:rsidP="00936C0F">
            <w:pPr>
              <w:pStyle w:val="ASFKTableListNum"/>
              <w:numPr>
                <w:ilvl w:val="0"/>
                <w:numId w:val="90"/>
              </w:numPr>
            </w:pPr>
            <w:r w:rsidRPr="00C53BF9">
              <w:t>Из родительского документа, если соответствующее значение в РД заполнено.</w:t>
            </w:r>
          </w:p>
          <w:p w:rsidR="00C31807" w:rsidRPr="00C53BF9" w:rsidRDefault="00C31807" w:rsidP="00C31807">
            <w:pPr>
              <w:pStyle w:val="ASFKTableListNum"/>
            </w:pPr>
            <w:r w:rsidRPr="00C53BF9">
              <w:t xml:space="preserve">Автоматически или выбором из справочника. </w:t>
            </w:r>
          </w:p>
          <w:p w:rsidR="00131561" w:rsidRPr="00C53BF9" w:rsidRDefault="00C31807" w:rsidP="00C31807">
            <w:pPr>
              <w:pStyle w:val="ASFKTableListNum"/>
            </w:pPr>
            <w:r w:rsidRPr="00C53BF9">
              <w:t>Вручную.</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356A2D" w:rsidP="00131561">
            <w:pPr>
              <w:pStyle w:val="ASFKTablenorm"/>
            </w:pPr>
            <w:r w:rsidRPr="003859F0">
              <w:lastRenderedPageBreak/>
              <w:t>П</w:t>
            </w:r>
            <w:r w:rsidR="00131561" w:rsidRPr="003859F0">
              <w:t>о ОКПО</w:t>
            </w:r>
          </w:p>
        </w:tc>
        <w:tc>
          <w:tcPr>
            <w:tcW w:w="3863" w:type="pct"/>
          </w:tcPr>
          <w:p w:rsidR="00131561" w:rsidRPr="004B7D36" w:rsidRDefault="00131561" w:rsidP="00131561">
            <w:pPr>
              <w:pStyle w:val="ASFKTablenorm"/>
            </w:pPr>
            <w:r w:rsidRPr="004B7D36">
              <w:t>Привязан справочник Финорганов.</w:t>
            </w:r>
          </w:p>
          <w:p w:rsidR="00131561" w:rsidRPr="00C53BF9" w:rsidRDefault="00131561" w:rsidP="0037109F">
            <w:pPr>
              <w:pStyle w:val="ASFKTableListNum"/>
              <w:numPr>
                <w:ilvl w:val="0"/>
                <w:numId w:val="14"/>
              </w:numPr>
            </w:pPr>
            <w:r w:rsidRPr="00C53BF9">
              <w:t>Заполняется из родительского документа (если есть).</w:t>
            </w:r>
          </w:p>
          <w:p w:rsidR="00131561" w:rsidRPr="00C53BF9" w:rsidRDefault="00131561" w:rsidP="00131561">
            <w:pPr>
              <w:pStyle w:val="ASFKTableListNum"/>
            </w:pPr>
            <w:r w:rsidRPr="00C53BF9">
              <w:t xml:space="preserve">Заполняется автоматически кодом ОКПО соответствующего актуального ФО (поиск по коду ФО) из справочника </w:t>
            </w:r>
            <w:r w:rsidR="00104B38" w:rsidRPr="00C53BF9">
              <w:t>«</w:t>
            </w:r>
            <w:r w:rsidRPr="00C53BF9">
              <w:t>Финансовые органы</w:t>
            </w:r>
            <w:r w:rsidR="00104B38" w:rsidRPr="00C53BF9">
              <w:t>»</w:t>
            </w:r>
            <w:r w:rsidRPr="00C53BF9">
              <w:t>.</w:t>
            </w:r>
          </w:p>
          <w:p w:rsidR="00131561" w:rsidRPr="00C53BF9" w:rsidRDefault="00131561" w:rsidP="00131561">
            <w:pPr>
              <w:pStyle w:val="ASFKTableListNum"/>
            </w:pPr>
            <w:r w:rsidRPr="00C53BF9">
              <w:t>Может быть отредактировано вручную или выбором из справочника</w:t>
            </w:r>
            <w:r w:rsidR="00A41070" w:rsidRPr="00C53BF9">
              <w:t xml:space="preserve"> </w:t>
            </w:r>
            <w:r w:rsidR="00104B38" w:rsidRPr="00C53BF9">
              <w:t>«</w:t>
            </w:r>
            <w:r w:rsidRPr="00C53BF9">
              <w:t>Финансовые органы</w:t>
            </w:r>
            <w:r w:rsidR="00104B38" w:rsidRPr="00C53BF9">
              <w:t>»</w:t>
            </w:r>
            <w:r w:rsidRPr="00C53BF9">
              <w:t>.</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99366D" w:rsidRDefault="00131561" w:rsidP="00131561">
            <w:pPr>
              <w:pStyle w:val="ASFKTablenorm"/>
            </w:pPr>
            <w:r w:rsidRPr="0099366D">
              <w:t>Кому: Федеральное к</w:t>
            </w:r>
            <w:r w:rsidRPr="00131561">
              <w:t>а</w:t>
            </w:r>
            <w:r w:rsidRPr="0099366D">
              <w:t>значейство, орган Фед</w:t>
            </w:r>
            <w:r w:rsidRPr="006A18CA">
              <w:t>е</w:t>
            </w:r>
            <w:r w:rsidRPr="0099366D">
              <w:t>рального казн</w:t>
            </w:r>
            <w:r w:rsidRPr="00131561">
              <w:t>а</w:t>
            </w:r>
            <w:r w:rsidRPr="0099366D">
              <w:t>чейства</w:t>
            </w:r>
          </w:p>
        </w:tc>
        <w:tc>
          <w:tcPr>
            <w:tcW w:w="3863" w:type="pct"/>
          </w:tcPr>
          <w:p w:rsidR="00131561" w:rsidRPr="0099366D" w:rsidRDefault="00131561" w:rsidP="00131561">
            <w:pPr>
              <w:pStyle w:val="ASFKTablenorm"/>
            </w:pPr>
            <w:r w:rsidRPr="0020410B">
              <w:t xml:space="preserve">Заполняется </w:t>
            </w:r>
            <w:r>
              <w:t>а</w:t>
            </w:r>
            <w:r w:rsidRPr="0099366D">
              <w:t xml:space="preserve">втоматически из справочника </w:t>
            </w:r>
            <w:r w:rsidR="00104B38">
              <w:t>«</w:t>
            </w:r>
            <w:r w:rsidRPr="0099366D">
              <w:t>Органы казначейства</w:t>
            </w:r>
            <w:r w:rsidR="00104B38">
              <w:t>»</w:t>
            </w:r>
            <w:r w:rsidRPr="0099366D">
              <w:t xml:space="preserve"> на о</w:t>
            </w:r>
            <w:r w:rsidRPr="006A18CA">
              <w:t>с</w:t>
            </w:r>
            <w:r w:rsidRPr="0099366D">
              <w:t>н</w:t>
            </w:r>
            <w:r w:rsidRPr="00131561">
              <w:t>о</w:t>
            </w:r>
            <w:r w:rsidRPr="0099366D">
              <w:t xml:space="preserve">вании поля </w:t>
            </w:r>
            <w:r w:rsidR="00104B38">
              <w:t>«</w:t>
            </w:r>
            <w:r w:rsidRPr="0099366D">
              <w:t>Код получателя по КОФК</w:t>
            </w:r>
            <w:r w:rsidR="00104B38">
              <w:t>»</w:t>
            </w:r>
            <w:r w:rsidRPr="0099366D">
              <w:t>.</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356A2D" w:rsidP="00131561">
            <w:pPr>
              <w:pStyle w:val="ASFKTablenorm"/>
            </w:pPr>
            <w:r w:rsidRPr="003859F0">
              <w:t>П</w:t>
            </w:r>
            <w:r w:rsidR="00131561" w:rsidRPr="003859F0">
              <w:t>о КОФК</w:t>
            </w:r>
          </w:p>
        </w:tc>
        <w:tc>
          <w:tcPr>
            <w:tcW w:w="3863" w:type="pct"/>
          </w:tcPr>
          <w:p w:rsidR="00131561" w:rsidRDefault="00131561" w:rsidP="00131561">
            <w:pPr>
              <w:pStyle w:val="ASFKTablenorm"/>
            </w:pPr>
            <w:r w:rsidRPr="0099366D">
              <w:t>Код получателя по КОФК</w:t>
            </w:r>
            <w:r>
              <w:t>.</w:t>
            </w:r>
            <w:r w:rsidRPr="0099366D">
              <w:t xml:space="preserve"> </w:t>
            </w:r>
          </w:p>
          <w:p w:rsidR="00131561" w:rsidRDefault="00131561" w:rsidP="00131561">
            <w:pPr>
              <w:pStyle w:val="ASFKTablenorm"/>
            </w:pPr>
            <w:r w:rsidRPr="0020410B">
              <w:t>Проверяется значение константы</w:t>
            </w:r>
            <w:r w:rsidR="00A41070">
              <w:t xml:space="preserve"> </w:t>
            </w:r>
            <w:r w:rsidR="00104B38">
              <w:t>«</w:t>
            </w:r>
            <w:r w:rsidR="00BF6003">
              <w:t>SelfTOFKcode (Код собственного ТОФК)</w:t>
            </w:r>
            <w:r w:rsidR="00104B38">
              <w:t>»</w:t>
            </w:r>
            <w:r>
              <w:t>:</w:t>
            </w:r>
            <w:r w:rsidRPr="0020410B">
              <w:t xml:space="preserve"> </w:t>
            </w:r>
          </w:p>
          <w:p w:rsidR="00131561" w:rsidRDefault="00131561" w:rsidP="00131561">
            <w:pPr>
              <w:pStyle w:val="ASFKTableListMark"/>
            </w:pPr>
            <w:r>
              <w:t>е</w:t>
            </w:r>
            <w:r w:rsidRPr="0020410B">
              <w:t>сли оно равно ххуу, то по умолчанию проставляется значение ко</w:t>
            </w:r>
            <w:r w:rsidRPr="006A18CA">
              <w:t>н</w:t>
            </w:r>
            <w:r w:rsidRPr="0020410B">
              <w:t>ста</w:t>
            </w:r>
            <w:r w:rsidRPr="00131561">
              <w:t>н</w:t>
            </w:r>
            <w:r w:rsidRPr="0020410B">
              <w:t xml:space="preserve">ты </w:t>
            </w:r>
            <w:r w:rsidR="00104B38">
              <w:t>«</w:t>
            </w:r>
            <w:r w:rsidR="00BF6003">
              <w:t>HigherTOFKcode (Код вышестоящего ТОФК)</w:t>
            </w:r>
            <w:r w:rsidR="00104B38">
              <w:t>»</w:t>
            </w:r>
            <w:r w:rsidRPr="0020410B">
              <w:t xml:space="preserve">, равный хх00; </w:t>
            </w:r>
          </w:p>
          <w:p w:rsidR="00131561" w:rsidRPr="004B7D36" w:rsidRDefault="00131561" w:rsidP="00131561">
            <w:pPr>
              <w:pStyle w:val="ASFKTableListMark"/>
            </w:pPr>
            <w:r w:rsidRPr="0020410B">
              <w:t>если равн</w:t>
            </w:r>
            <w:r>
              <w:t>о</w:t>
            </w:r>
            <w:r w:rsidRPr="0020410B">
              <w:t xml:space="preserve"> хх00, то по умолчанию проставляется значение </w:t>
            </w:r>
            <w:r w:rsidR="00104B38">
              <w:t>«</w:t>
            </w:r>
            <w:r w:rsidR="00BF6003">
              <w:t>SelfTOFKcode (Код собственного ТОФК)</w:t>
            </w:r>
            <w:r w:rsidR="00104B38">
              <w:t>»</w:t>
            </w:r>
            <w:r w:rsidRPr="0020410B">
              <w:t>.</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3859F0" w:rsidRDefault="00131561" w:rsidP="00131561">
            <w:pPr>
              <w:pStyle w:val="ASFKTablenorm"/>
            </w:pPr>
            <w:r w:rsidRPr="003859F0">
              <w:t>Плательщик</w:t>
            </w:r>
          </w:p>
        </w:tc>
        <w:tc>
          <w:tcPr>
            <w:tcW w:w="3863" w:type="pct"/>
          </w:tcPr>
          <w:p w:rsidR="00131561" w:rsidRDefault="00131561" w:rsidP="00131561">
            <w:pPr>
              <w:pStyle w:val="ASFKTablenorm"/>
            </w:pPr>
            <w:r>
              <w:t>Заполняется и</w:t>
            </w:r>
            <w:r w:rsidRPr="004B7D36">
              <w:t>з родительского документа, если указано в пере</w:t>
            </w:r>
            <w:r w:rsidRPr="006A18CA">
              <w:t>ч</w:t>
            </w:r>
            <w:r w:rsidRPr="004B7D36">
              <w:t>не</w:t>
            </w:r>
            <w:r>
              <w:t>.</w:t>
            </w:r>
          </w:p>
          <w:p w:rsidR="00131561" w:rsidRPr="004B7D36" w:rsidRDefault="00131561" w:rsidP="00131561">
            <w:pPr>
              <w:pStyle w:val="ASFKTablenorm"/>
            </w:pPr>
            <w:r>
              <w:t>И</w:t>
            </w:r>
            <w:r w:rsidRPr="004B7D36">
              <w:t>наче</w:t>
            </w:r>
            <w:r w:rsidR="00730FA4">
              <w:t xml:space="preserve"> – </w:t>
            </w:r>
            <w:r>
              <w:t>вручную</w:t>
            </w:r>
            <w:r w:rsidR="002E1718">
              <w:t xml:space="preserve"> (до 500 символов)</w:t>
            </w:r>
            <w:r>
              <w:t xml:space="preserve">. </w:t>
            </w:r>
            <w:r w:rsidRPr="004B7D36">
              <w:t>Прикреплен справочник поставщиков.</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A239A" w:rsidRDefault="00131561" w:rsidP="00131561">
            <w:pPr>
              <w:pStyle w:val="ASFKTablenorm"/>
            </w:pPr>
            <w:r w:rsidRPr="003859F0">
              <w:t>Паспортные данные плател</w:t>
            </w:r>
            <w:r w:rsidRPr="003A239A">
              <w:t>ьщика</w:t>
            </w:r>
          </w:p>
        </w:tc>
        <w:tc>
          <w:tcPr>
            <w:tcW w:w="3863" w:type="pct"/>
          </w:tcPr>
          <w:p w:rsidR="00131561" w:rsidRPr="004B7D36" w:rsidRDefault="00131561" w:rsidP="00131561">
            <w:pPr>
              <w:pStyle w:val="ASFKTablenorm"/>
            </w:pPr>
            <w:r>
              <w:t>Заполняется в</w:t>
            </w:r>
            <w:r w:rsidRPr="004B7D36">
              <w:t>ручную.</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3859F0" w:rsidRDefault="00131561" w:rsidP="00131561">
            <w:pPr>
              <w:pStyle w:val="ASFKTablenorm"/>
            </w:pPr>
            <w:r w:rsidRPr="003859F0">
              <w:t>ИНН</w:t>
            </w:r>
          </w:p>
        </w:tc>
        <w:tc>
          <w:tcPr>
            <w:tcW w:w="3863" w:type="pct"/>
          </w:tcPr>
          <w:p w:rsidR="00131561" w:rsidRDefault="00131561" w:rsidP="00131561">
            <w:pPr>
              <w:pStyle w:val="ASFKTablenorm"/>
            </w:pPr>
            <w:r w:rsidRPr="0099366D">
              <w:t>ИНН плательщика</w:t>
            </w:r>
            <w:r>
              <w:t>.</w:t>
            </w:r>
          </w:p>
          <w:p w:rsidR="00131561" w:rsidRPr="003A239A" w:rsidRDefault="00131561" w:rsidP="00131561">
            <w:pPr>
              <w:pStyle w:val="ASFKTablenorm"/>
            </w:pPr>
            <w:r w:rsidRPr="004B7D36">
              <w:t>Из родительского до</w:t>
            </w:r>
            <w:r w:rsidRPr="003A239A">
              <w:t>кумента, если указано в перечне.</w:t>
            </w:r>
          </w:p>
          <w:p w:rsidR="00131561" w:rsidRPr="003A239A" w:rsidRDefault="00131561" w:rsidP="00131561">
            <w:pPr>
              <w:pStyle w:val="ASFKTablenorm"/>
            </w:pPr>
            <w:r w:rsidRPr="004B7D36">
              <w:t>Может подтягива</w:t>
            </w:r>
            <w:r w:rsidRPr="003A239A">
              <w:t>ться из справочника поставщиков.</w:t>
            </w:r>
          </w:p>
          <w:p w:rsidR="00131561" w:rsidRPr="004B7D36" w:rsidRDefault="00131561" w:rsidP="00131561">
            <w:pPr>
              <w:pStyle w:val="ASFKTablenorm"/>
            </w:pPr>
            <w:r w:rsidRPr="004B7D36">
              <w:t>Иначе</w:t>
            </w:r>
            <w:r w:rsidR="00730FA4">
              <w:t xml:space="preserve"> – </w:t>
            </w:r>
            <w:r w:rsidRPr="004B7D36">
              <w:t>вручную.</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131561" w:rsidP="00131561">
            <w:pPr>
              <w:pStyle w:val="ASFKTablenorm"/>
            </w:pPr>
            <w:r w:rsidRPr="003859F0">
              <w:t>КПП</w:t>
            </w:r>
          </w:p>
        </w:tc>
        <w:tc>
          <w:tcPr>
            <w:tcW w:w="3863" w:type="pct"/>
          </w:tcPr>
          <w:p w:rsidR="00131561" w:rsidRDefault="00131561" w:rsidP="00131561">
            <w:pPr>
              <w:pStyle w:val="ASFKTablenorm"/>
            </w:pPr>
            <w:r w:rsidRPr="0099366D">
              <w:t>КПП плательщика</w:t>
            </w:r>
            <w:r>
              <w:t>.</w:t>
            </w:r>
          </w:p>
          <w:p w:rsidR="00131561" w:rsidRPr="003A239A" w:rsidRDefault="00131561" w:rsidP="00131561">
            <w:pPr>
              <w:pStyle w:val="ASFKTablenorm"/>
            </w:pPr>
            <w:r w:rsidRPr="004B7D36">
              <w:t>Из родительского документа, если указано в перечне</w:t>
            </w:r>
            <w:r w:rsidRPr="003A239A">
              <w:t>.</w:t>
            </w:r>
          </w:p>
          <w:p w:rsidR="00131561" w:rsidRPr="003A239A" w:rsidRDefault="00131561" w:rsidP="00131561">
            <w:pPr>
              <w:pStyle w:val="ASFKTablenorm"/>
            </w:pPr>
            <w:r w:rsidRPr="004B7D36">
              <w:t>Может подтягиваться из справочника поставщиков</w:t>
            </w:r>
            <w:r w:rsidRPr="003A239A">
              <w:t>.</w:t>
            </w:r>
          </w:p>
          <w:p w:rsidR="00131561" w:rsidRPr="004B7D36" w:rsidRDefault="00131561" w:rsidP="00131561">
            <w:pPr>
              <w:pStyle w:val="ASFKTablenorm"/>
            </w:pPr>
            <w:r w:rsidRPr="004B7D36">
              <w:t>Иначе</w:t>
            </w:r>
            <w:r w:rsidR="00730FA4">
              <w:t xml:space="preserve"> – </w:t>
            </w:r>
            <w:r w:rsidRPr="004B7D36">
              <w:t>вручную.</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3A239A" w:rsidRDefault="00131561" w:rsidP="00131561">
            <w:pPr>
              <w:pStyle w:val="ASFKTablenorm"/>
            </w:pPr>
            <w:r w:rsidRPr="003859F0">
              <w:t>Номер банковского сч</w:t>
            </w:r>
            <w:r w:rsidRPr="00131561">
              <w:t>е</w:t>
            </w:r>
            <w:r w:rsidRPr="003859F0">
              <w:t>та плательщ</w:t>
            </w:r>
            <w:r w:rsidRPr="003A239A">
              <w:t>ика</w:t>
            </w:r>
          </w:p>
        </w:tc>
        <w:tc>
          <w:tcPr>
            <w:tcW w:w="3863" w:type="pct"/>
          </w:tcPr>
          <w:p w:rsidR="00131561" w:rsidRPr="003A239A" w:rsidRDefault="00131561" w:rsidP="00131561">
            <w:pPr>
              <w:pStyle w:val="ASFKTablenorm"/>
            </w:pPr>
            <w:r w:rsidRPr="004B7D36">
              <w:t>Из родительского документа, если указано в перечне</w:t>
            </w:r>
            <w:r w:rsidRPr="003A239A">
              <w:t>.</w:t>
            </w:r>
          </w:p>
          <w:p w:rsidR="00131561" w:rsidRPr="003A239A" w:rsidRDefault="00131561" w:rsidP="00131561">
            <w:pPr>
              <w:pStyle w:val="ASFKTablenorm"/>
            </w:pPr>
            <w:r w:rsidRPr="004B7D36">
              <w:t xml:space="preserve">Может подтягиваться из справочника </w:t>
            </w:r>
            <w:r w:rsidR="00104B38">
              <w:t>«</w:t>
            </w:r>
            <w:r w:rsidRPr="004B7D36">
              <w:t>Банковские счета п</w:t>
            </w:r>
            <w:r w:rsidRPr="003A239A">
              <w:t>оставщиков</w:t>
            </w:r>
            <w:r w:rsidR="00104B38">
              <w:t>»</w:t>
            </w:r>
            <w:r w:rsidRPr="003A239A">
              <w:t>.</w:t>
            </w:r>
          </w:p>
          <w:p w:rsidR="00131561" w:rsidRPr="004B7D36" w:rsidRDefault="00131561" w:rsidP="00131561">
            <w:pPr>
              <w:pStyle w:val="ASFKTablenorm"/>
            </w:pPr>
            <w:r w:rsidRPr="004B7D36">
              <w:t>Иначе</w:t>
            </w:r>
            <w:r w:rsidR="00730FA4">
              <w:t xml:space="preserve"> – </w:t>
            </w:r>
            <w:r w:rsidRPr="004B7D36">
              <w:t>вручную.</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3859F0" w:rsidRDefault="00131561" w:rsidP="00131561">
            <w:pPr>
              <w:pStyle w:val="ASFKTablenorm"/>
            </w:pPr>
            <w:r w:rsidRPr="003859F0">
              <w:t>Номер запроса</w:t>
            </w:r>
          </w:p>
        </w:tc>
        <w:tc>
          <w:tcPr>
            <w:tcW w:w="3863" w:type="pct"/>
          </w:tcPr>
          <w:p w:rsidR="00131561" w:rsidRPr="004B7D36" w:rsidRDefault="00131561" w:rsidP="00131561">
            <w:pPr>
              <w:pStyle w:val="ASFKTablenorm"/>
            </w:pPr>
            <w:r>
              <w:t>Заполняется и</w:t>
            </w:r>
            <w:r w:rsidRPr="004B7D36">
              <w:t>з родительского документа, если указано в перечне</w:t>
            </w:r>
            <w:r>
              <w:t xml:space="preserve">, </w:t>
            </w:r>
            <w:r w:rsidRPr="004B7D36">
              <w:t>или вру</w:t>
            </w:r>
            <w:r w:rsidRPr="00131561">
              <w:t>ч</w:t>
            </w:r>
            <w:r w:rsidRPr="004B7D36">
              <w:t>ную.</w:t>
            </w:r>
          </w:p>
        </w:tc>
      </w:tr>
      <w:tr w:rsidR="00131561" w:rsidRPr="003859F0"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131561" w:rsidRPr="003859F0" w:rsidRDefault="00131561" w:rsidP="00131561">
            <w:pPr>
              <w:pStyle w:val="ASFKTablenorm"/>
            </w:pPr>
            <w:r w:rsidRPr="003859F0">
              <w:t>Дата запроса</w:t>
            </w:r>
          </w:p>
        </w:tc>
        <w:tc>
          <w:tcPr>
            <w:tcW w:w="3863" w:type="pct"/>
          </w:tcPr>
          <w:p w:rsidR="00131561" w:rsidRPr="004B7D36" w:rsidRDefault="00131561" w:rsidP="00131561">
            <w:pPr>
              <w:pStyle w:val="ASFKTablenorm"/>
            </w:pPr>
            <w:r>
              <w:t>Заполняется и</w:t>
            </w:r>
            <w:r w:rsidRPr="004B7D36">
              <w:t>з родительского документа, если указано в перечне</w:t>
            </w:r>
            <w:r>
              <w:t xml:space="preserve">, </w:t>
            </w:r>
            <w:r w:rsidRPr="004B7D36">
              <w:t>или вру</w:t>
            </w:r>
            <w:r w:rsidRPr="00131561">
              <w:t>ч</w:t>
            </w:r>
            <w:r w:rsidRPr="004B7D36">
              <w:t>ную.</w:t>
            </w:r>
          </w:p>
        </w:tc>
      </w:tr>
      <w:tr w:rsidR="00131561" w:rsidRPr="003859F0"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131561" w:rsidRPr="0099366D" w:rsidRDefault="00131561" w:rsidP="00131561">
            <w:pPr>
              <w:pStyle w:val="ASFKTablenorm"/>
            </w:pPr>
            <w:r w:rsidRPr="0099366D">
              <w:t>Вид средств</w:t>
            </w:r>
          </w:p>
        </w:tc>
        <w:tc>
          <w:tcPr>
            <w:tcW w:w="3863" w:type="pct"/>
          </w:tcPr>
          <w:p w:rsidR="00131561" w:rsidRPr="0099366D" w:rsidRDefault="00131561" w:rsidP="00131561">
            <w:pPr>
              <w:pStyle w:val="ASFKTablenorm"/>
            </w:pPr>
            <w:r w:rsidRPr="0099366D">
              <w:t xml:space="preserve">Если значение поля </w:t>
            </w:r>
            <w:r w:rsidR="00104B38">
              <w:t>«</w:t>
            </w:r>
            <w:r w:rsidRPr="0099366D">
              <w:t>Технический тип документа</w:t>
            </w:r>
            <w:r w:rsidR="00104B38">
              <w:t>»</w:t>
            </w:r>
            <w:r w:rsidRPr="0099366D">
              <w:t xml:space="preserve"> = </w:t>
            </w:r>
            <w:r w:rsidR="00104B38">
              <w:t>«</w:t>
            </w:r>
            <w:r w:rsidRPr="0099366D">
              <w:t>ПДУ</w:t>
            </w:r>
            <w:r w:rsidR="00104B38">
              <w:t>»</w:t>
            </w:r>
            <w:r w:rsidRPr="0099366D">
              <w:t xml:space="preserve">, то </w:t>
            </w:r>
            <w:r w:rsidR="00CA58FC">
              <w:t xml:space="preserve">Поле недоступно </w:t>
            </w:r>
            <w:r w:rsidRPr="0099366D">
              <w:t>для заполнения.</w:t>
            </w:r>
          </w:p>
          <w:p w:rsidR="00131561" w:rsidRPr="0099366D" w:rsidRDefault="00131561" w:rsidP="00131561">
            <w:pPr>
              <w:pStyle w:val="ASFKTablenorm"/>
            </w:pPr>
            <w:r w:rsidRPr="0099366D">
              <w:t>Иначе может быть изменено пользователем вручную или выбором из спр</w:t>
            </w:r>
            <w:r w:rsidRPr="00131561">
              <w:t>а</w:t>
            </w:r>
            <w:r w:rsidRPr="0099366D">
              <w:t xml:space="preserve">вочника </w:t>
            </w:r>
            <w:r w:rsidR="00104B38">
              <w:t>«</w:t>
            </w:r>
            <w:r w:rsidRPr="0099366D">
              <w:t>Источники финансирования</w:t>
            </w:r>
            <w:r w:rsidR="00104B38">
              <w:t>»</w:t>
            </w:r>
            <w:r w:rsidRPr="0099366D">
              <w:t>. Список значений, доступных для выбора пользователем ограничен следующими кодами: 10, 11, 14, 30.</w:t>
            </w:r>
          </w:p>
        </w:tc>
      </w:tr>
    </w:tbl>
    <w:p w:rsidR="005F037E" w:rsidRPr="00263F4D" w:rsidRDefault="005F037E" w:rsidP="005F037E">
      <w:pPr>
        <w:pStyle w:val="ASFKNormal"/>
      </w:pPr>
      <w:r w:rsidRPr="00AB7803">
        <w:t xml:space="preserve">Закладка </w:t>
      </w:r>
      <w:r w:rsidR="00104B38">
        <w:t>«</w:t>
      </w:r>
      <w:r w:rsidRPr="00AB7803">
        <w:t>Платежные документы (2)</w:t>
      </w:r>
      <w:r w:rsidR="00104B38">
        <w:t>»</w:t>
      </w:r>
      <w:r w:rsidRPr="00AB7803">
        <w:t xml:space="preserve"> (рис. </w:t>
      </w:r>
      <w:r w:rsidRPr="00AB7803">
        <w:fldChar w:fldCharType="begin"/>
      </w:r>
      <w:r w:rsidRPr="00AB7803">
        <w:instrText xml:space="preserve"> REF _Ref205267673 \h  \* MERGEFORMAT </w:instrText>
      </w:r>
      <w:r w:rsidRPr="00AB7803">
        <w:fldChar w:fldCharType="separate"/>
      </w:r>
      <w:r w:rsidR="00D80569">
        <w:t>231</w:t>
      </w:r>
      <w:r w:rsidRPr="00AB7803">
        <w:fldChar w:fldCharType="end"/>
      </w:r>
      <w:r w:rsidRPr="00AB7803">
        <w:t xml:space="preserve">), расположенная на закладке </w:t>
      </w:r>
      <w:r w:rsidR="00104B38">
        <w:t>«</w:t>
      </w:r>
      <w:r w:rsidRPr="00AB7803">
        <w:t>Документ</w:t>
      </w:r>
      <w:r w:rsidR="00104B38">
        <w:t>»</w:t>
      </w:r>
      <w:r w:rsidR="000F1E60">
        <w:t xml:space="preserve"> </w:t>
      </w:r>
      <w:r w:rsidRPr="00AB7803">
        <w:t>(см. рис. </w:t>
      </w:r>
      <w:r w:rsidRPr="00AB7803">
        <w:fldChar w:fldCharType="begin"/>
      </w:r>
      <w:r w:rsidRPr="00AB7803">
        <w:instrText xml:space="preserve"> REF _Ref205102344 \h  \* MERGEFORMAT </w:instrText>
      </w:r>
      <w:r w:rsidRPr="00AB7803">
        <w:fldChar w:fldCharType="separate"/>
      </w:r>
      <w:r w:rsidR="00D80569">
        <w:t>230</w:t>
      </w:r>
      <w:r w:rsidRPr="00AB7803">
        <w:fldChar w:fldCharType="end"/>
      </w:r>
      <w:r w:rsidRPr="00AB7803">
        <w:t xml:space="preserve">) </w:t>
      </w:r>
      <w:r w:rsidRPr="00263F4D">
        <w:t>содержит:</w:t>
      </w:r>
    </w:p>
    <w:p w:rsidR="005F037E" w:rsidRPr="00263F4D" w:rsidRDefault="005F037E" w:rsidP="005F037E">
      <w:pPr>
        <w:pStyle w:val="ASFKListmark1"/>
      </w:pPr>
      <w:r w:rsidRPr="00263F4D">
        <w:t xml:space="preserve">табличный блок </w:t>
      </w:r>
      <w:r w:rsidR="00104B38">
        <w:t>«</w:t>
      </w:r>
      <w:r w:rsidRPr="00263F4D">
        <w:t>Реквизиты платежного документа</w:t>
      </w:r>
      <w:r w:rsidR="00104B38">
        <w:t>»</w:t>
      </w:r>
      <w:r w:rsidRPr="00263F4D">
        <w:t xml:space="preserve">. </w:t>
      </w:r>
    </w:p>
    <w:p w:rsidR="005F037E" w:rsidRPr="00263F4D" w:rsidRDefault="005F037E" w:rsidP="005F037E">
      <w:pPr>
        <w:pStyle w:val="ASFKListnormal1"/>
      </w:pPr>
      <w:r w:rsidRPr="00263F4D">
        <w:lastRenderedPageBreak/>
        <w:t xml:space="preserve">Содержит строки с реквизитами платежных документов, по которым требуется уточнение. В полях </w:t>
      </w:r>
      <w:r w:rsidR="00104B38">
        <w:t>«</w:t>
      </w:r>
      <w:r w:rsidRPr="00263F4D">
        <w:t>Назначение платежа</w:t>
      </w:r>
      <w:r w:rsidR="00104B38">
        <w:t>»</w:t>
      </w:r>
      <w:r w:rsidRPr="00263F4D">
        <w:t xml:space="preserve">, </w:t>
      </w:r>
      <w:r w:rsidR="00104B38">
        <w:t>«</w:t>
      </w:r>
      <w:r w:rsidRPr="00263F4D">
        <w:t>Примечание</w:t>
      </w:r>
      <w:r w:rsidR="00104B38">
        <w:t>»</w:t>
      </w:r>
      <w:r w:rsidRPr="00263F4D">
        <w:t xml:space="preserve"> отображаются значения соответствующих полей текущей строки.</w:t>
      </w:r>
    </w:p>
    <w:p w:rsidR="005F037E" w:rsidRPr="00263F4D" w:rsidRDefault="005F037E" w:rsidP="005F037E">
      <w:pPr>
        <w:pStyle w:val="ASFKListmark1"/>
      </w:pPr>
      <w:r w:rsidRPr="00263F4D">
        <w:t xml:space="preserve">поле </w:t>
      </w:r>
      <w:r w:rsidR="00104B38">
        <w:t>«</w:t>
      </w:r>
      <w:r w:rsidRPr="00263F4D">
        <w:t>Уточняемая сумма</w:t>
      </w:r>
      <w:r w:rsidR="00104B38">
        <w:t>»</w:t>
      </w:r>
      <w:r w:rsidRPr="00263F4D">
        <w:t xml:space="preserve"> к табличному блоку </w:t>
      </w:r>
      <w:r w:rsidR="00104B38">
        <w:t>«</w:t>
      </w:r>
      <w:r w:rsidRPr="00263F4D">
        <w:t>Реквизиты платежного документа</w:t>
      </w:r>
      <w:r w:rsidR="00104B38">
        <w:t>»</w:t>
      </w:r>
      <w:r w:rsidRPr="00263F4D">
        <w:t xml:space="preserve">. </w:t>
      </w:r>
    </w:p>
    <w:p w:rsidR="005F037E" w:rsidRPr="00263F4D" w:rsidRDefault="005F037E" w:rsidP="005F037E">
      <w:pPr>
        <w:pStyle w:val="ASFKListnormal1"/>
      </w:pPr>
      <w:r w:rsidRPr="00263F4D">
        <w:t>Значение общей суммы рассчитывается автоматически</w:t>
      </w:r>
      <w:r w:rsidR="001A1F07">
        <w:t>,</w:t>
      </w:r>
      <w:r w:rsidRPr="00263F4D">
        <w:t xml:space="preserve"> суммируя поля реквизитов</w:t>
      </w:r>
      <w:r>
        <w:t xml:space="preserve"> </w:t>
      </w:r>
      <w:r w:rsidR="00104B38">
        <w:t>«</w:t>
      </w:r>
      <w:r w:rsidRPr="00263F4D">
        <w:t>Сумма</w:t>
      </w:r>
      <w:r w:rsidR="00104B38">
        <w:t>»</w:t>
      </w:r>
      <w:r w:rsidRPr="00263F4D">
        <w:t xml:space="preserve"> по всем строкам раздела </w:t>
      </w:r>
      <w:r w:rsidR="00104B38">
        <w:t>«</w:t>
      </w:r>
      <w:r w:rsidRPr="00263F4D">
        <w:t>Реквизиты платежного документа</w:t>
      </w:r>
      <w:r w:rsidR="00104B38">
        <w:t>»</w:t>
      </w:r>
      <w:r w:rsidRPr="00263F4D">
        <w:t>.</w:t>
      </w:r>
    </w:p>
    <w:p w:rsidR="005F037E" w:rsidRPr="00263F4D" w:rsidRDefault="005F037E" w:rsidP="005F037E">
      <w:pPr>
        <w:pStyle w:val="ASFKListmark1"/>
      </w:pPr>
      <w:r w:rsidRPr="00263F4D">
        <w:t xml:space="preserve">табличный блок </w:t>
      </w:r>
      <w:r w:rsidR="00104B38">
        <w:t>«</w:t>
      </w:r>
      <w:r w:rsidRPr="00263F4D">
        <w:t>Изменить на реквизиты</w:t>
      </w:r>
      <w:r w:rsidR="00104B38">
        <w:t>»</w:t>
      </w:r>
      <w:r w:rsidRPr="00263F4D">
        <w:t xml:space="preserve">. </w:t>
      </w:r>
    </w:p>
    <w:p w:rsidR="005F037E" w:rsidRPr="00263F4D" w:rsidRDefault="005F037E" w:rsidP="005F037E">
      <w:pPr>
        <w:pStyle w:val="ASFKListnormal1"/>
      </w:pPr>
      <w:r w:rsidRPr="00263F4D">
        <w:t xml:space="preserve">Содержит строки с уточненными реквизитами платежного документа, выбранного в блоке </w:t>
      </w:r>
      <w:r w:rsidR="00104B38">
        <w:t>«</w:t>
      </w:r>
      <w:r w:rsidRPr="00263F4D">
        <w:t>Реквизиты платежного документа</w:t>
      </w:r>
      <w:r w:rsidR="00104B38">
        <w:t>»</w:t>
      </w:r>
      <w:r w:rsidRPr="00263F4D">
        <w:t xml:space="preserve">. В поле </w:t>
      </w:r>
      <w:r w:rsidR="00104B38">
        <w:t>«</w:t>
      </w:r>
      <w:r w:rsidRPr="00263F4D">
        <w:t>Назначение платежа</w:t>
      </w:r>
      <w:r w:rsidR="00104B38">
        <w:t>»</w:t>
      </w:r>
      <w:r w:rsidRPr="00263F4D">
        <w:t xml:space="preserve"> отображается соответствующее значение уточненного реквизита.</w:t>
      </w:r>
    </w:p>
    <w:p w:rsidR="005F037E" w:rsidRPr="00263F4D" w:rsidRDefault="005F037E" w:rsidP="005F037E">
      <w:pPr>
        <w:pStyle w:val="ASFKListmark1"/>
      </w:pPr>
      <w:r w:rsidRPr="00263F4D">
        <w:t xml:space="preserve">поле </w:t>
      </w:r>
      <w:r w:rsidR="00104B38">
        <w:t>«</w:t>
      </w:r>
      <w:r w:rsidRPr="00263F4D">
        <w:t>Уточненная сумма</w:t>
      </w:r>
      <w:r w:rsidR="00104B38">
        <w:t>»</w:t>
      </w:r>
      <w:r w:rsidRPr="00263F4D">
        <w:t xml:space="preserve"> к табличному блоку </w:t>
      </w:r>
      <w:r w:rsidR="00104B38">
        <w:t>«</w:t>
      </w:r>
      <w:r w:rsidRPr="00263F4D">
        <w:t>Изменить на реквизиты</w:t>
      </w:r>
      <w:r w:rsidR="00104B38">
        <w:t>»</w:t>
      </w:r>
      <w:r w:rsidRPr="00263F4D">
        <w:t xml:space="preserve">. </w:t>
      </w:r>
    </w:p>
    <w:p w:rsidR="005F037E" w:rsidRPr="00AB7803" w:rsidRDefault="005F037E" w:rsidP="005F037E">
      <w:pPr>
        <w:pStyle w:val="ASFKListnormal1"/>
      </w:pPr>
      <w:r w:rsidRPr="00263F4D">
        <w:t>Значение общей суммы рассчитывается автоматически</w:t>
      </w:r>
      <w:r w:rsidR="001A1F07">
        <w:t>,</w:t>
      </w:r>
      <w:r w:rsidRPr="00263F4D">
        <w:t xml:space="preserve"> суммируя поля реквизитов</w:t>
      </w:r>
      <w:r>
        <w:t xml:space="preserve"> </w:t>
      </w:r>
      <w:r w:rsidR="00104B38">
        <w:t>«</w:t>
      </w:r>
      <w:r w:rsidRPr="00263F4D">
        <w:t>Сумма</w:t>
      </w:r>
      <w:r w:rsidR="00104B38">
        <w:t>»</w:t>
      </w:r>
      <w:r w:rsidRPr="00263F4D">
        <w:t xml:space="preserve"> по всем строкам раздела </w:t>
      </w:r>
      <w:r w:rsidR="00104B38">
        <w:t>«</w:t>
      </w:r>
      <w:r w:rsidRPr="00263F4D">
        <w:t>Изменить на реквизиты</w:t>
      </w:r>
      <w:r w:rsidR="00104B38">
        <w:t>»</w:t>
      </w:r>
      <w:r w:rsidRPr="00263F4D">
        <w:t>.</w:t>
      </w:r>
    </w:p>
    <w:p w:rsidR="005F037E" w:rsidRPr="00AB7803" w:rsidRDefault="004D71D9" w:rsidP="005F037E">
      <w:pPr>
        <w:pStyle w:val="ASFKFigure"/>
      </w:pPr>
      <w:r>
        <w:rPr>
          <w:noProof/>
        </w:rPr>
        <w:drawing>
          <wp:inline distT="0" distB="0" distL="0" distR="0">
            <wp:extent cx="6124575" cy="3562350"/>
            <wp:effectExtent l="0" t="0" r="9525" b="0"/>
            <wp:docPr id="316" name="Рисунок 3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2"/>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70" w:name="_Ref205267673"/>
      <w:bookmarkStart w:id="1471" w:name="_Toc88819228"/>
      <w:r w:rsidR="00D80569">
        <w:rPr>
          <w:noProof/>
        </w:rPr>
        <w:t>231</w:t>
      </w:r>
      <w:bookmarkEnd w:id="1470"/>
      <w:r>
        <w:rPr>
          <w:noProof/>
        </w:rPr>
        <w:fldChar w:fldCharType="end"/>
      </w:r>
      <w:r w:rsidR="005F037E" w:rsidRPr="00AB7803">
        <w:t xml:space="preserve">. ЭФ документа </w:t>
      </w:r>
      <w:r w:rsidR="00104B38">
        <w:t>«</w:t>
      </w:r>
      <w:r w:rsidR="00634E6C">
        <w:t>Уведомление об уточнении вида и принадлежности платежа</w:t>
      </w:r>
      <w:r w:rsidR="00346BC3">
        <w:t>», закладки</w:t>
      </w:r>
      <w:r w:rsidR="005F037E" w:rsidRPr="00AB7803">
        <w:t xml:space="preserve"> </w:t>
      </w:r>
      <w:r w:rsidR="00104B38">
        <w:t>«</w:t>
      </w:r>
      <w:r w:rsidR="005F037E" w:rsidRPr="00AB7803">
        <w:t>Платежные документы (2)</w:t>
      </w:r>
      <w:r w:rsidR="00104B38">
        <w:t>»</w:t>
      </w:r>
      <w:bookmarkEnd w:id="1471"/>
    </w:p>
    <w:p w:rsidR="00F366C8" w:rsidRPr="00B11F4A" w:rsidRDefault="00F366C8" w:rsidP="00F366C8">
      <w:pPr>
        <w:pStyle w:val="ASFKNormal"/>
      </w:pPr>
      <w:r>
        <w:t xml:space="preserve">Перечень полей </w:t>
      </w:r>
      <w:r w:rsidR="00807BC5" w:rsidRPr="00AB7803">
        <w:t xml:space="preserve">документа </w:t>
      </w:r>
      <w:r w:rsidR="00807BC5">
        <w:t xml:space="preserve">«Уведомление об уточнении вида и принадлежности платежа», </w:t>
      </w:r>
      <w:r>
        <w:t>за</w:t>
      </w:r>
      <w:r w:rsidRPr="00B11F4A">
        <w:t xml:space="preserve">кладки </w:t>
      </w:r>
      <w:r w:rsidR="00104B38">
        <w:t>«</w:t>
      </w:r>
      <w:r w:rsidRPr="00B11F4A">
        <w:t>Платежные документы (2)</w:t>
      </w:r>
      <w:r w:rsidR="00104B38">
        <w:t>»</w:t>
      </w:r>
      <w:r w:rsidRPr="00B11F4A">
        <w:t xml:space="preserve"> приведен в </w:t>
      </w:r>
      <w:r w:rsidRPr="00AF3B76">
        <w:t>таблице</w:t>
      </w:r>
      <w:r w:rsidR="000F1E60" w:rsidRPr="00AB7803">
        <w:t> </w:t>
      </w:r>
      <w:r>
        <w:fldChar w:fldCharType="begin"/>
      </w:r>
      <w:r>
        <w:instrText xml:space="preserve"> REF _Ref373686695 \h </w:instrText>
      </w:r>
      <w:r>
        <w:fldChar w:fldCharType="separate"/>
      </w:r>
      <w:r w:rsidR="00D80569">
        <w:rPr>
          <w:noProof/>
        </w:rPr>
        <w:t>140</w:t>
      </w:r>
      <w:r>
        <w:fldChar w:fldCharType="end"/>
      </w:r>
      <w:r w:rsidRPr="00B11F4A">
        <w:t>.</w:t>
      </w:r>
    </w:p>
    <w:p w:rsidR="00F366C8" w:rsidRPr="00B11F4A" w:rsidRDefault="007A4D89" w:rsidP="00F366C8">
      <w:pPr>
        <w:pStyle w:val="ASFKNameTable"/>
      </w:pPr>
      <w:r>
        <w:rPr>
          <w:noProof/>
        </w:rPr>
        <w:fldChar w:fldCharType="begin"/>
      </w:r>
      <w:r>
        <w:rPr>
          <w:noProof/>
        </w:rPr>
        <w:instrText xml:space="preserve"> SEQ Таблица \* ARABIC </w:instrText>
      </w:r>
      <w:r>
        <w:rPr>
          <w:noProof/>
        </w:rPr>
        <w:fldChar w:fldCharType="separate"/>
      </w:r>
      <w:bookmarkStart w:id="1472" w:name="_Ref373686695"/>
      <w:bookmarkStart w:id="1473" w:name="_Toc88818824"/>
      <w:r w:rsidR="00D80569">
        <w:rPr>
          <w:noProof/>
        </w:rPr>
        <w:t>140</w:t>
      </w:r>
      <w:bookmarkEnd w:id="1472"/>
      <w:r>
        <w:rPr>
          <w:noProof/>
        </w:rPr>
        <w:fldChar w:fldCharType="end"/>
      </w:r>
      <w:r w:rsidR="00F366C8" w:rsidRPr="00B11F4A">
        <w:t xml:space="preserve">. Описание полей документа </w:t>
      </w:r>
      <w:r w:rsidR="00104B38">
        <w:t>«</w:t>
      </w:r>
      <w:r w:rsidR="00634E6C">
        <w:t>Уведомление об уточнении вида и принадлежности платежа</w:t>
      </w:r>
      <w:r w:rsidR="00346BC3">
        <w:t>», закладки</w:t>
      </w:r>
      <w:r w:rsidR="00F366C8" w:rsidRPr="00B11F4A">
        <w:t xml:space="preserve"> </w:t>
      </w:r>
      <w:r w:rsidR="00104B38">
        <w:t>«</w:t>
      </w:r>
      <w:r w:rsidR="00F366C8" w:rsidRPr="00B11F4A">
        <w:t>Платежные документы (2)</w:t>
      </w:r>
      <w:r w:rsidR="00104B38">
        <w:t>»</w:t>
      </w:r>
      <w:bookmarkEnd w:id="1473"/>
    </w:p>
    <w:tbl>
      <w:tblPr>
        <w:tblStyle w:val="ASFKTable"/>
        <w:tblW w:w="5000" w:type="pct"/>
        <w:tblLook w:val="01E0" w:firstRow="1" w:lastRow="1" w:firstColumn="1" w:lastColumn="1" w:noHBand="0" w:noVBand="0"/>
      </w:tblPr>
      <w:tblGrid>
        <w:gridCol w:w="2189"/>
        <w:gridCol w:w="7439"/>
      </w:tblGrid>
      <w:tr w:rsidR="00F366C8" w:rsidRPr="00754FED"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F366C8" w:rsidRPr="00B11F4A" w:rsidRDefault="00F366C8" w:rsidP="00AD3E38">
            <w:pPr>
              <w:pStyle w:val="ASFKTableHead"/>
            </w:pPr>
            <w:r w:rsidRPr="00B11F4A">
              <w:t>Наименование поля</w:t>
            </w:r>
          </w:p>
        </w:tc>
        <w:tc>
          <w:tcPr>
            <w:tcW w:w="3863" w:type="pct"/>
          </w:tcPr>
          <w:p w:rsidR="00F366C8" w:rsidRPr="00B11F4A" w:rsidRDefault="00F366C8" w:rsidP="00AD3E38">
            <w:pPr>
              <w:pStyle w:val="ASFKTableHead"/>
            </w:pPr>
            <w:r w:rsidRPr="00B11F4A">
              <w:t>Описание поля</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366C8" w:rsidRPr="003736EF" w:rsidRDefault="00BC445B" w:rsidP="00AD3E38">
            <w:pPr>
              <w:pStyle w:val="ASFKTablenorm"/>
            </w:pPr>
            <w:r>
              <w:t>Г</w:t>
            </w:r>
            <w:r w:rsidR="00F366C8" w:rsidRPr="0007070E">
              <w:t xml:space="preserve">руппа полей </w:t>
            </w:r>
            <w:r w:rsidR="00104B38">
              <w:t>«</w:t>
            </w:r>
            <w:r w:rsidR="00F366C8" w:rsidRPr="00B11F4A">
              <w:t>Реквизиты платежного документа</w:t>
            </w:r>
            <w:r w:rsidR="00104B38">
              <w:t>»</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07070E" w:rsidRDefault="00F366C8" w:rsidP="00AD3E38">
            <w:pPr>
              <w:pStyle w:val="ASFKTablenorm"/>
            </w:pPr>
            <w:r w:rsidRPr="0007070E">
              <w:t>Номер п/п</w:t>
            </w:r>
          </w:p>
        </w:tc>
        <w:tc>
          <w:tcPr>
            <w:tcW w:w="3863" w:type="pct"/>
          </w:tcPr>
          <w:p w:rsidR="00F366C8" w:rsidRPr="0007070E" w:rsidRDefault="00F366C8" w:rsidP="00AD3E38">
            <w:pPr>
              <w:pStyle w:val="ASFKTablenorm"/>
            </w:pPr>
            <w:r w:rsidRPr="0007070E">
              <w:t xml:space="preserve">Автонумерация строк с </w:t>
            </w:r>
            <w:r w:rsidR="00104B38">
              <w:t>«</w:t>
            </w:r>
            <w:r w:rsidRPr="0007070E">
              <w:t>1</w:t>
            </w:r>
            <w:r w:rsidR="00104B38">
              <w:t>»</w:t>
            </w:r>
            <w:r w:rsidRPr="0007070E">
              <w:t>.</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07070E" w:rsidRDefault="00A60268" w:rsidP="00A60268">
            <w:pPr>
              <w:pStyle w:val="ASFKTablenorm"/>
            </w:pPr>
            <w:r>
              <w:t>Наименование</w:t>
            </w:r>
          </w:p>
        </w:tc>
        <w:tc>
          <w:tcPr>
            <w:tcW w:w="3863" w:type="pct"/>
          </w:tcPr>
          <w:p w:rsidR="00A60268" w:rsidRDefault="00A60268" w:rsidP="00AD3E38">
            <w:pPr>
              <w:pStyle w:val="ASFKTablenorm"/>
            </w:pPr>
            <w:r>
              <w:t>Наименование документа.</w:t>
            </w:r>
          </w:p>
          <w:p w:rsidR="00F366C8" w:rsidRPr="0007070E" w:rsidRDefault="00F366C8" w:rsidP="00AD3E38">
            <w:pPr>
              <w:pStyle w:val="ASFKTablenorm"/>
            </w:pPr>
            <w:r w:rsidRPr="0007070E">
              <w:t>По умолчанию – пустое значение.</w:t>
            </w:r>
            <w:r>
              <w:t xml:space="preserve"> </w:t>
            </w:r>
            <w:r w:rsidRPr="0007070E">
              <w:t>Выбирается из списка:</w:t>
            </w:r>
          </w:p>
          <w:p w:rsidR="00F366C8" w:rsidRPr="0007070E" w:rsidRDefault="00BD1637" w:rsidP="00AD3E38">
            <w:pPr>
              <w:pStyle w:val="ASFKTableListMark"/>
            </w:pPr>
            <w:r>
              <w:t>«</w:t>
            </w:r>
            <w:r w:rsidR="00F366C8" w:rsidRPr="0007070E">
              <w:t>Платежное поручение</w:t>
            </w:r>
            <w:r>
              <w:t>»</w:t>
            </w:r>
            <w:r w:rsidR="00F366C8" w:rsidRPr="0007070E">
              <w:t>;</w:t>
            </w:r>
          </w:p>
          <w:p w:rsidR="00F366C8" w:rsidRPr="0007070E" w:rsidRDefault="00BD1637" w:rsidP="00AD3E38">
            <w:pPr>
              <w:pStyle w:val="ASFKTableListMark"/>
            </w:pPr>
            <w:r>
              <w:lastRenderedPageBreak/>
              <w:t>«</w:t>
            </w:r>
            <w:r w:rsidR="00F366C8" w:rsidRPr="0007070E">
              <w:t>Заявка на получение наличных денег</w:t>
            </w:r>
            <w:r>
              <w:t>»</w:t>
            </w:r>
            <w:r w:rsidR="00F366C8" w:rsidRPr="0007070E">
              <w:t>;</w:t>
            </w:r>
          </w:p>
          <w:p w:rsidR="00F366C8" w:rsidRPr="0007070E" w:rsidRDefault="00BD1637" w:rsidP="00AD3E38">
            <w:pPr>
              <w:pStyle w:val="ASFKTableListMark"/>
            </w:pPr>
            <w:r>
              <w:t>«</w:t>
            </w:r>
            <w:r w:rsidR="00F366C8" w:rsidRPr="0007070E">
              <w:t>Заявка на получение денежных средств, перечисляемых на ка</w:t>
            </w:r>
            <w:r w:rsidR="00F366C8" w:rsidRPr="00220FC5">
              <w:t>р</w:t>
            </w:r>
            <w:r w:rsidR="00F366C8" w:rsidRPr="0007070E">
              <w:t>ту</w:t>
            </w:r>
            <w:r>
              <w:t>»</w:t>
            </w:r>
            <w:r w:rsidR="00C046B4">
              <w:t>;</w:t>
            </w:r>
          </w:p>
          <w:p w:rsidR="00F366C8" w:rsidRPr="0007070E" w:rsidRDefault="00BD1637" w:rsidP="00AD3E38">
            <w:pPr>
              <w:pStyle w:val="ASFKTableListMark"/>
            </w:pPr>
            <w:r>
              <w:t>«</w:t>
            </w:r>
            <w:r w:rsidR="00F366C8" w:rsidRPr="0007070E">
              <w:t>Заявка на кассовый расход</w:t>
            </w:r>
            <w:r>
              <w:t>»</w:t>
            </w:r>
            <w:r w:rsidR="00F366C8" w:rsidRPr="0007070E">
              <w:t>;</w:t>
            </w:r>
          </w:p>
          <w:p w:rsidR="00F366C8" w:rsidRPr="0007070E" w:rsidRDefault="00BD1637" w:rsidP="00AD3E38">
            <w:pPr>
              <w:pStyle w:val="ASFKTableListMark"/>
            </w:pPr>
            <w:r>
              <w:t>«</w:t>
            </w:r>
            <w:r w:rsidR="00F366C8" w:rsidRPr="0007070E">
              <w:t>Сводная заявка на кассовый расход (для уплаты налогов)</w:t>
            </w:r>
            <w:r>
              <w:t>»</w:t>
            </w:r>
            <w:r w:rsidR="00F366C8" w:rsidRPr="0007070E">
              <w:t>;</w:t>
            </w:r>
          </w:p>
          <w:p w:rsidR="00F366C8" w:rsidRPr="0007070E" w:rsidRDefault="00BD1637" w:rsidP="00AD3E38">
            <w:pPr>
              <w:pStyle w:val="ASFKTableListMark"/>
            </w:pPr>
            <w:r>
              <w:t>«</w:t>
            </w:r>
            <w:r w:rsidR="00F366C8" w:rsidRPr="0007070E">
              <w:t>Уведомление об уточнении вида и принадлежности платежа</w:t>
            </w:r>
            <w:r>
              <w:t>»</w:t>
            </w:r>
            <w:r w:rsidR="00F366C8" w:rsidRPr="0007070E">
              <w:t>;</w:t>
            </w:r>
          </w:p>
          <w:p w:rsidR="00F366C8" w:rsidRPr="0007070E" w:rsidRDefault="00BD1637" w:rsidP="00AD3E38">
            <w:pPr>
              <w:pStyle w:val="ASFKTableListMark"/>
            </w:pPr>
            <w:r>
              <w:t>«</w:t>
            </w:r>
            <w:r w:rsidR="00F366C8" w:rsidRPr="0007070E">
              <w:t>Заявка на возврат</w:t>
            </w:r>
            <w:r>
              <w:t>»</w:t>
            </w:r>
            <w:r w:rsidR="00F366C8" w:rsidRPr="0007070E">
              <w:t>;</w:t>
            </w:r>
          </w:p>
          <w:p w:rsidR="00F366C8" w:rsidRPr="0007070E" w:rsidRDefault="00BD1637" w:rsidP="00AD3E38">
            <w:pPr>
              <w:pStyle w:val="ASFKTableListMark"/>
            </w:pPr>
            <w:r>
              <w:t>«</w:t>
            </w:r>
            <w:r w:rsidR="00F366C8" w:rsidRPr="0007070E">
              <w:t>Акт приемки</w:t>
            </w:r>
            <w:r w:rsidR="00F366C8">
              <w:t>-</w:t>
            </w:r>
            <w:r w:rsidR="00F366C8" w:rsidRPr="0007070E">
              <w:t>передачи</w:t>
            </w:r>
            <w:r>
              <w:t>»</w:t>
            </w:r>
            <w:r w:rsidR="00F366C8" w:rsidRPr="0007070E">
              <w:t>;</w:t>
            </w:r>
          </w:p>
          <w:p w:rsidR="00F366C8" w:rsidRPr="0007070E" w:rsidRDefault="00BD1637" w:rsidP="00AD3E38">
            <w:pPr>
              <w:pStyle w:val="ASFKTableListMark"/>
            </w:pPr>
            <w:r>
              <w:t>«</w:t>
            </w:r>
            <w:r w:rsidR="00F366C8" w:rsidRPr="0007070E">
              <w:t>Бухгалтерская справка ф. 0504833</w:t>
            </w:r>
            <w:r>
              <w:t>»</w:t>
            </w:r>
            <w:r w:rsidR="00F366C8" w:rsidRPr="0007070E">
              <w:t xml:space="preserve">; </w:t>
            </w:r>
          </w:p>
          <w:p w:rsidR="00F366C8" w:rsidRDefault="00BD1637" w:rsidP="00F366C8">
            <w:pPr>
              <w:pStyle w:val="ASFKTableListMark"/>
            </w:pPr>
            <w:r>
              <w:t>«</w:t>
            </w:r>
            <w:r w:rsidR="00F366C8" w:rsidRPr="0007070E">
              <w:t>Справка о</w:t>
            </w:r>
            <w:r w:rsidR="002E1718">
              <w:t>ргана Федерального казначейства</w:t>
            </w:r>
            <w:r>
              <w:t>»</w:t>
            </w:r>
            <w:r w:rsidR="002E1718">
              <w:t>;</w:t>
            </w:r>
          </w:p>
          <w:p w:rsidR="002E1718" w:rsidRDefault="00BD1637" w:rsidP="00F366C8">
            <w:pPr>
              <w:pStyle w:val="ASFKTableListMark"/>
            </w:pPr>
            <w:r>
              <w:t>«</w:t>
            </w:r>
            <w:r w:rsidR="002E1718">
              <w:t>Заявление на проведение с иностранной валютой</w:t>
            </w:r>
            <w:r>
              <w:t>»</w:t>
            </w:r>
            <w:r w:rsidR="002E1718">
              <w:t>;</w:t>
            </w:r>
          </w:p>
          <w:p w:rsidR="002E1718" w:rsidRDefault="00BD1637" w:rsidP="00F366C8">
            <w:pPr>
              <w:pStyle w:val="ASFKTableListMark"/>
            </w:pPr>
            <w:r>
              <w:t>«</w:t>
            </w:r>
            <w:r w:rsidR="002E1718">
              <w:t>Извещение о п</w:t>
            </w:r>
            <w:r w:rsidR="000D2D71">
              <w:t>оступлении в иностранной валюте</w:t>
            </w:r>
            <w:r>
              <w:t>»</w:t>
            </w:r>
            <w:r w:rsidR="000D2D71">
              <w:t>;</w:t>
            </w:r>
          </w:p>
          <w:p w:rsidR="000D2D71" w:rsidRDefault="00BD1637" w:rsidP="00F366C8">
            <w:pPr>
              <w:pStyle w:val="ASFKTableListMark"/>
            </w:pPr>
            <w:r>
              <w:t>«</w:t>
            </w:r>
            <w:r w:rsidR="000D2D71">
              <w:t>Заявка для обеспечения</w:t>
            </w:r>
            <w:r w:rsidR="006A5936">
              <w:t xml:space="preserve"> наличными денежными средствами</w:t>
            </w:r>
            <w:r>
              <w:t>»</w:t>
            </w:r>
            <w:r w:rsidR="006A5936">
              <w:t>;</w:t>
            </w:r>
          </w:p>
          <w:p w:rsidR="006A5936" w:rsidRDefault="00BD1637" w:rsidP="006A5936">
            <w:pPr>
              <w:pStyle w:val="ASFKTableListMark"/>
            </w:pPr>
            <w:r>
              <w:t>«</w:t>
            </w:r>
            <w:r w:rsidR="006A5936" w:rsidRPr="006A5936">
              <w:t>Распоряжение о перечислении денежных средств на банков</w:t>
            </w:r>
            <w:r>
              <w:t>ские карты «Мир» физических лиц»;</w:t>
            </w:r>
          </w:p>
          <w:p w:rsidR="00BD1637" w:rsidRPr="0007070E" w:rsidRDefault="00BD1637" w:rsidP="006A5936">
            <w:pPr>
              <w:pStyle w:val="ASFKTableListMark"/>
            </w:pPr>
            <w:r>
              <w:t>«Поручение о перечислении на счет».</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07070E" w:rsidRDefault="00F366C8" w:rsidP="00AD3E38">
            <w:pPr>
              <w:pStyle w:val="ASFKTablenorm"/>
            </w:pPr>
            <w:r w:rsidRPr="0007070E">
              <w:lastRenderedPageBreak/>
              <w:t>Номер док</w:t>
            </w:r>
            <w:r w:rsidRPr="00220FC5">
              <w:t>у</w:t>
            </w:r>
            <w:r w:rsidRPr="0007070E">
              <w:t>мента</w:t>
            </w:r>
          </w:p>
        </w:tc>
        <w:tc>
          <w:tcPr>
            <w:tcW w:w="3863" w:type="pct"/>
          </w:tcPr>
          <w:p w:rsidR="00F366C8" w:rsidRDefault="00F366C8" w:rsidP="00AD3E38">
            <w:pPr>
              <w:pStyle w:val="ASFKTablenorm"/>
            </w:pPr>
            <w:r w:rsidRPr="0031294D">
              <w:t>Значение подтягивается автоматически из родительского док</w:t>
            </w:r>
            <w:r w:rsidRPr="00220FC5">
              <w:t>у</w:t>
            </w:r>
            <w:r w:rsidRPr="0031294D">
              <w:t xml:space="preserve">мента из поля </w:t>
            </w:r>
            <w:r w:rsidR="00104B38">
              <w:t>«</w:t>
            </w:r>
            <w:r w:rsidRPr="0031294D">
              <w:t>Номер</w:t>
            </w:r>
            <w:r w:rsidR="00104B38">
              <w:t>»</w:t>
            </w:r>
            <w:r w:rsidRPr="0031294D">
              <w:t xml:space="preserve"> группы полей </w:t>
            </w:r>
            <w:r w:rsidR="00104B38">
              <w:t>«</w:t>
            </w:r>
            <w:r w:rsidRPr="0031294D">
              <w:t>Платежный документ</w:t>
            </w:r>
            <w:r w:rsidR="00104B38">
              <w:t>»</w:t>
            </w:r>
            <w:r w:rsidRPr="0031294D">
              <w:t xml:space="preserve"> Запроса на выяснение пл</w:t>
            </w:r>
            <w:r w:rsidRPr="00F366C8">
              <w:t>а</w:t>
            </w:r>
            <w:r w:rsidRPr="0031294D">
              <w:t xml:space="preserve">тежа из поля </w:t>
            </w:r>
            <w:r w:rsidR="00104B38">
              <w:t>«</w:t>
            </w:r>
            <w:r w:rsidRPr="0031294D">
              <w:t>Номер платежного документа</w:t>
            </w:r>
            <w:r w:rsidR="00104B38">
              <w:t>»</w:t>
            </w:r>
            <w:r w:rsidRPr="0031294D">
              <w:t xml:space="preserve"> Заявки на касс</w:t>
            </w:r>
            <w:r w:rsidRPr="00220FC5">
              <w:t>о</w:t>
            </w:r>
            <w:r w:rsidRPr="0031294D">
              <w:t>вый расход.</w:t>
            </w:r>
          </w:p>
          <w:p w:rsidR="00F366C8" w:rsidRPr="0007070E" w:rsidRDefault="00F366C8" w:rsidP="00AD3E38">
            <w:pPr>
              <w:pStyle w:val="ASFKTablenorm"/>
            </w:pPr>
            <w:r w:rsidRPr="0031294D">
              <w:t>Значение</w:t>
            </w:r>
            <w:r>
              <w:t xml:space="preserve"> вводится в</w:t>
            </w:r>
            <w:r w:rsidRPr="0007070E">
              <w:t>ручную</w:t>
            </w:r>
            <w:r>
              <w:t>.</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07070E" w:rsidRDefault="00F366C8" w:rsidP="00AD3E38">
            <w:pPr>
              <w:pStyle w:val="ASFKTablenorm"/>
            </w:pPr>
            <w:r w:rsidRPr="0007070E">
              <w:t>Дата документа</w:t>
            </w:r>
          </w:p>
        </w:tc>
        <w:tc>
          <w:tcPr>
            <w:tcW w:w="3863" w:type="pct"/>
          </w:tcPr>
          <w:p w:rsidR="00F366C8" w:rsidRPr="0007070E" w:rsidRDefault="00F366C8" w:rsidP="00AD3E38">
            <w:pPr>
              <w:pStyle w:val="ASFKTablenorm"/>
            </w:pPr>
            <w:r w:rsidRPr="0007070E">
              <w:t xml:space="preserve">Значение подтягивается автоматически из родительского документа из поля </w:t>
            </w:r>
            <w:r w:rsidR="00104B38">
              <w:t>«</w:t>
            </w:r>
            <w:r w:rsidRPr="0007070E">
              <w:t>Дата</w:t>
            </w:r>
            <w:r w:rsidR="00104B38">
              <w:t>»</w:t>
            </w:r>
            <w:r w:rsidRPr="0007070E">
              <w:t xml:space="preserve"> группы полей </w:t>
            </w:r>
            <w:r w:rsidR="00104B38">
              <w:t>«</w:t>
            </w:r>
            <w:r w:rsidRPr="0007070E">
              <w:t>Платежный документ</w:t>
            </w:r>
            <w:r w:rsidR="00104B38">
              <w:t>»</w:t>
            </w:r>
            <w:r w:rsidRPr="0007070E">
              <w:t xml:space="preserve"> Запроса на выясн</w:t>
            </w:r>
            <w:r w:rsidRPr="00220FC5">
              <w:t>е</w:t>
            </w:r>
            <w:r w:rsidRPr="0007070E">
              <w:t xml:space="preserve">ние платежа из поля </w:t>
            </w:r>
            <w:r w:rsidR="00104B38">
              <w:t>«</w:t>
            </w:r>
            <w:r w:rsidRPr="0007070E">
              <w:t>Дата платежного документа</w:t>
            </w:r>
            <w:r w:rsidR="00104B38">
              <w:t>»</w:t>
            </w:r>
            <w:r w:rsidRPr="0007070E">
              <w:t xml:space="preserve"> Заявки на кассовый ра</w:t>
            </w:r>
            <w:r w:rsidRPr="00220FC5">
              <w:t>с</w:t>
            </w:r>
            <w:r w:rsidRPr="0007070E">
              <w:t>ход.</w:t>
            </w:r>
          </w:p>
          <w:p w:rsidR="00F366C8" w:rsidRPr="0007070E" w:rsidRDefault="00F366C8" w:rsidP="00AD3E38">
            <w:pPr>
              <w:pStyle w:val="ASFKTablenorm"/>
            </w:pPr>
            <w:r>
              <w:t>Значение вводится в</w:t>
            </w:r>
            <w:r w:rsidRPr="0007070E">
              <w:t>ручную</w:t>
            </w:r>
            <w:r>
              <w:t>.</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07070E" w:rsidRDefault="00F366C8" w:rsidP="00AD3E38">
            <w:pPr>
              <w:pStyle w:val="ASFKTablenorm"/>
            </w:pPr>
            <w:r w:rsidRPr="0007070E">
              <w:t>Наименование получ</w:t>
            </w:r>
            <w:r w:rsidRPr="00F366C8">
              <w:t>а</w:t>
            </w:r>
            <w:r w:rsidRPr="0007070E">
              <w:t>теля</w:t>
            </w:r>
          </w:p>
        </w:tc>
        <w:tc>
          <w:tcPr>
            <w:tcW w:w="3863" w:type="pct"/>
          </w:tcPr>
          <w:p w:rsidR="00F366C8" w:rsidRPr="0007070E" w:rsidRDefault="00F366C8" w:rsidP="00AD3E38">
            <w:pPr>
              <w:pStyle w:val="ASFKTablenorm"/>
            </w:pPr>
            <w:r w:rsidRPr="0007070E">
              <w:t>Значение вводится вручную</w:t>
            </w:r>
            <w:r>
              <w:t>.</w:t>
            </w:r>
          </w:p>
          <w:p w:rsidR="00F366C8" w:rsidRPr="0007070E" w:rsidRDefault="00F366C8" w:rsidP="00AD3E38">
            <w:pPr>
              <w:pStyle w:val="ASFKTablenorm"/>
            </w:pPr>
            <w:r w:rsidRPr="0007070E">
              <w:t>Из справочник</w:t>
            </w:r>
            <w:r>
              <w:t>ов</w:t>
            </w:r>
            <w:r w:rsidR="0019752D">
              <w:t xml:space="preserve"> СРРПБС и СР.</w:t>
            </w:r>
          </w:p>
          <w:p w:rsidR="0019752D" w:rsidRDefault="0019752D" w:rsidP="0019752D">
            <w:pPr>
              <w:pStyle w:val="ASFKTablenorm"/>
            </w:pPr>
            <w:r w:rsidRPr="0019752D">
              <w:rPr>
                <w:rStyle w:val="ASFKTablenorm0"/>
              </w:rPr>
              <w:t>Правила доступности кнопок</w:t>
            </w:r>
            <w:r>
              <w:t>:</w:t>
            </w:r>
          </w:p>
          <w:p w:rsidR="0019752D" w:rsidRDefault="0019752D" w:rsidP="0019752D">
            <w:pPr>
              <w:pStyle w:val="ASFKTableListMark"/>
            </w:pPr>
            <w:r>
              <w:t>выбор только из СРРПБС, если текущая системная дата &lt; значения настройки «Дата начала перехода на СР»;</w:t>
            </w:r>
          </w:p>
          <w:p w:rsidR="0019752D" w:rsidRDefault="0019752D" w:rsidP="0019752D">
            <w:pPr>
              <w:pStyle w:val="ASFKTableListMark"/>
            </w:pPr>
            <w:r>
              <w:t>выбор из СРРПБС и СР, если текущая системная дата =&gt; значения «Дата начала перехода на СР»;</w:t>
            </w:r>
          </w:p>
          <w:p w:rsidR="00F366C8" w:rsidRPr="0007070E" w:rsidRDefault="0019752D" w:rsidP="0019752D">
            <w:pPr>
              <w:pStyle w:val="ASFKTableListMark"/>
            </w:pPr>
            <w:r>
              <w:t>выбор только из СР, если текущая системная дата =&gt; значения «Дата завершения перехода на СР».</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07070E" w:rsidRDefault="00F366C8" w:rsidP="00AD3E38">
            <w:pPr>
              <w:pStyle w:val="ASFKTablenorm"/>
            </w:pPr>
            <w:r w:rsidRPr="0007070E">
              <w:t>ИНН получат</w:t>
            </w:r>
            <w:r w:rsidRPr="00220FC5">
              <w:t>е</w:t>
            </w:r>
            <w:r w:rsidRPr="0007070E">
              <w:t>ля</w:t>
            </w:r>
          </w:p>
        </w:tc>
        <w:tc>
          <w:tcPr>
            <w:tcW w:w="3863" w:type="pct"/>
          </w:tcPr>
          <w:p w:rsidR="00F366C8" w:rsidRPr="0007070E" w:rsidRDefault="00F366C8" w:rsidP="00AD3E38">
            <w:pPr>
              <w:pStyle w:val="ASFKTablenorm"/>
            </w:pPr>
            <w:r w:rsidRPr="0007070E">
              <w:t xml:space="preserve">Значение подтягивается при выборе родительского документа из поля </w:t>
            </w:r>
            <w:r w:rsidR="00104B38">
              <w:t>«</w:t>
            </w:r>
            <w:r w:rsidRPr="0007070E">
              <w:t>ИНН получателя</w:t>
            </w:r>
            <w:r w:rsidR="00104B38">
              <w:t>»</w:t>
            </w:r>
            <w:r w:rsidRPr="0007070E">
              <w:t xml:space="preserve"> Запроса на выяснение платежа.</w:t>
            </w:r>
          </w:p>
          <w:p w:rsidR="00F366C8" w:rsidRPr="0007070E" w:rsidRDefault="00F366C8" w:rsidP="00AD3E38">
            <w:pPr>
              <w:pStyle w:val="ASFKTablenorm"/>
            </w:pPr>
            <w:r w:rsidRPr="0007070E">
              <w:t xml:space="preserve">Подтягивается автоматически при выборе значения в поле </w:t>
            </w:r>
            <w:r w:rsidR="00104B38">
              <w:t>«</w:t>
            </w:r>
            <w:r w:rsidRPr="0007070E">
              <w:t>Н</w:t>
            </w:r>
            <w:r w:rsidRPr="00220FC5">
              <w:t>а</w:t>
            </w:r>
            <w:r w:rsidRPr="0007070E">
              <w:t>именование получателя</w:t>
            </w:r>
            <w:r w:rsidR="00104B38">
              <w:t>»</w:t>
            </w:r>
            <w:r w:rsidRPr="0007070E">
              <w:t xml:space="preserve"> из справочника СРРПБС или из спр</w:t>
            </w:r>
            <w:r w:rsidRPr="00220FC5">
              <w:t>а</w:t>
            </w:r>
            <w:r w:rsidRPr="0007070E">
              <w:t>вочника СР.</w:t>
            </w:r>
          </w:p>
          <w:p w:rsidR="00F366C8" w:rsidRPr="0007070E" w:rsidRDefault="00F366C8" w:rsidP="00AD3E38">
            <w:pPr>
              <w:pStyle w:val="ASFKTablenorm"/>
            </w:pPr>
            <w:r>
              <w:t>Значение вводится в</w:t>
            </w:r>
            <w:r w:rsidRPr="0007070E">
              <w:t xml:space="preserve">ручную. </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07070E" w:rsidRDefault="00F366C8" w:rsidP="00AD3E38">
            <w:pPr>
              <w:pStyle w:val="ASFKTablenorm"/>
            </w:pPr>
            <w:r w:rsidRPr="0007070E">
              <w:t>КПП получат</w:t>
            </w:r>
            <w:r w:rsidRPr="00220FC5">
              <w:t>е</w:t>
            </w:r>
            <w:r w:rsidRPr="0007070E">
              <w:t>ля</w:t>
            </w:r>
          </w:p>
        </w:tc>
        <w:tc>
          <w:tcPr>
            <w:tcW w:w="3863" w:type="pct"/>
          </w:tcPr>
          <w:p w:rsidR="00F366C8" w:rsidRPr="0007070E" w:rsidRDefault="00F366C8" w:rsidP="00AD3E38">
            <w:pPr>
              <w:pStyle w:val="ASFKTablenorm"/>
            </w:pPr>
            <w:r w:rsidRPr="0007070E">
              <w:t xml:space="preserve">Значение подтягивается при выборе родительского документа из поля </w:t>
            </w:r>
            <w:r w:rsidR="00104B38">
              <w:t>«</w:t>
            </w:r>
            <w:r w:rsidRPr="0007070E">
              <w:t>КПП получателя</w:t>
            </w:r>
            <w:r w:rsidR="00104B38">
              <w:t>»</w:t>
            </w:r>
            <w:r w:rsidRPr="0007070E">
              <w:t xml:space="preserve"> Запроса на выяснение платежа.</w:t>
            </w:r>
          </w:p>
          <w:p w:rsidR="00F366C8" w:rsidRPr="0007070E" w:rsidRDefault="00F366C8" w:rsidP="00AD3E38">
            <w:pPr>
              <w:pStyle w:val="ASFKTablenorm"/>
            </w:pPr>
            <w:r w:rsidRPr="0007070E">
              <w:t xml:space="preserve">Подтягивается автоматически при выборе значения в поле </w:t>
            </w:r>
            <w:r w:rsidR="00104B38">
              <w:t>«</w:t>
            </w:r>
            <w:r w:rsidRPr="0007070E">
              <w:t>Н</w:t>
            </w:r>
            <w:r w:rsidRPr="00220FC5">
              <w:t>а</w:t>
            </w:r>
            <w:r w:rsidRPr="0007070E">
              <w:t>именование получателя</w:t>
            </w:r>
            <w:r w:rsidR="00104B38">
              <w:t>»</w:t>
            </w:r>
            <w:r w:rsidRPr="0007070E">
              <w:t xml:space="preserve"> из справочника СРРПБС или из спр</w:t>
            </w:r>
            <w:r w:rsidRPr="00220FC5">
              <w:t>а</w:t>
            </w:r>
            <w:r w:rsidRPr="0007070E">
              <w:t>вочника СР.</w:t>
            </w:r>
          </w:p>
          <w:p w:rsidR="00F366C8" w:rsidRPr="0007070E" w:rsidRDefault="00F366C8" w:rsidP="00AD3E38">
            <w:pPr>
              <w:pStyle w:val="ASFKTablenorm"/>
            </w:pPr>
            <w:r>
              <w:t>Значение вводится в</w:t>
            </w:r>
            <w:r w:rsidRPr="0007070E">
              <w:t xml:space="preserve">ручную. </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07070E" w:rsidRDefault="00F366C8" w:rsidP="00AD3E38">
            <w:pPr>
              <w:pStyle w:val="ASFKTablenorm"/>
            </w:pPr>
            <w:r w:rsidRPr="0007070E">
              <w:t>Код по БК</w:t>
            </w:r>
          </w:p>
        </w:tc>
        <w:tc>
          <w:tcPr>
            <w:tcW w:w="3863" w:type="pct"/>
          </w:tcPr>
          <w:p w:rsidR="00F366C8" w:rsidRPr="0007070E" w:rsidRDefault="00F366C8" w:rsidP="00AD3E38">
            <w:pPr>
              <w:pStyle w:val="ASFKTablenorm"/>
            </w:pPr>
            <w:r w:rsidRPr="0007070E">
              <w:t xml:space="preserve">Значение подтягивается автоматически из поля </w:t>
            </w:r>
            <w:r w:rsidR="00104B38">
              <w:t>«</w:t>
            </w:r>
            <w:r w:rsidRPr="0007070E">
              <w:t>КБК</w:t>
            </w:r>
            <w:r w:rsidR="00104B38">
              <w:t>»</w:t>
            </w:r>
            <w:r w:rsidRPr="0007070E">
              <w:t xml:space="preserve"> Запроса на выяснение платежа</w:t>
            </w:r>
            <w:r w:rsidR="00104B38">
              <w:t>»</w:t>
            </w:r>
            <w:r w:rsidRPr="0007070E">
              <w:t xml:space="preserve">, из поля </w:t>
            </w:r>
            <w:r w:rsidR="00104B38">
              <w:t>«</w:t>
            </w:r>
            <w:r w:rsidRPr="0007070E">
              <w:t>Код по БК получателя</w:t>
            </w:r>
            <w:r w:rsidR="00104B38">
              <w:t>»</w:t>
            </w:r>
            <w:r w:rsidRPr="0007070E">
              <w:t xml:space="preserve"> Заявки на кассовый расход.</w:t>
            </w:r>
          </w:p>
          <w:p w:rsidR="00F366C8" w:rsidRPr="0007070E" w:rsidRDefault="00F366C8" w:rsidP="00F366C8">
            <w:pPr>
              <w:pStyle w:val="ASFKTablenorm"/>
            </w:pPr>
            <w:r w:rsidRPr="0007070E">
              <w:t>Привязан справочник КБК.</w:t>
            </w:r>
          </w:p>
          <w:p w:rsidR="00F366C8" w:rsidRPr="0007070E" w:rsidRDefault="00F366C8" w:rsidP="00F366C8">
            <w:pPr>
              <w:pStyle w:val="ASFKTablenorm"/>
            </w:pPr>
            <w:r w:rsidRPr="0007070E">
              <w:t xml:space="preserve">На АРМ ПБС с типом 10, 11, 12, 13, 30, 31, 32. </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07070E" w:rsidRDefault="00F366C8" w:rsidP="00AD3E38">
            <w:pPr>
              <w:pStyle w:val="ASFKTablenorm"/>
            </w:pPr>
            <w:r w:rsidRPr="0007070E">
              <w:lastRenderedPageBreak/>
              <w:t>Код цели су</w:t>
            </w:r>
            <w:r w:rsidRPr="00220FC5">
              <w:t>б</w:t>
            </w:r>
            <w:r w:rsidRPr="0007070E">
              <w:t>сидий / субве</w:t>
            </w:r>
            <w:r w:rsidRPr="00220FC5">
              <w:t>н</w:t>
            </w:r>
            <w:r w:rsidRPr="0007070E">
              <w:t>ций</w:t>
            </w:r>
          </w:p>
        </w:tc>
        <w:tc>
          <w:tcPr>
            <w:tcW w:w="3863" w:type="pct"/>
          </w:tcPr>
          <w:p w:rsidR="00F366C8" w:rsidRPr="0007070E" w:rsidRDefault="00F366C8" w:rsidP="00AD3E38">
            <w:pPr>
              <w:pStyle w:val="ASFKTablenorm"/>
            </w:pPr>
            <w:r>
              <w:t>Значение заполняется из</w:t>
            </w:r>
            <w:r w:rsidRPr="0007070E">
              <w:t xml:space="preserve"> родите</w:t>
            </w:r>
            <w:r>
              <w:t>льского документа, и</w:t>
            </w:r>
            <w:r w:rsidRPr="0007070E">
              <w:t>наче</w:t>
            </w:r>
            <w:r w:rsidR="00730FA4">
              <w:t xml:space="preserve"> – </w:t>
            </w:r>
            <w:r w:rsidRPr="0007070E">
              <w:t>вручную.</w:t>
            </w:r>
          </w:p>
          <w:p w:rsidR="00F366C8" w:rsidRPr="0007070E" w:rsidRDefault="00F366C8" w:rsidP="00AD3E38">
            <w:pPr>
              <w:pStyle w:val="ASFKTablenorm"/>
            </w:pPr>
            <w:r w:rsidRPr="0007070E">
              <w:t>Привязан справочник Кодов целей субсидий/субвенций.</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07070E" w:rsidRDefault="00F366C8" w:rsidP="00AD3E38">
            <w:pPr>
              <w:pStyle w:val="ASFKTablenorm"/>
            </w:pPr>
            <w:r w:rsidRPr="0007070E">
              <w:t>Код по ОКТМО</w:t>
            </w:r>
          </w:p>
        </w:tc>
        <w:tc>
          <w:tcPr>
            <w:tcW w:w="3863" w:type="pct"/>
          </w:tcPr>
          <w:p w:rsidR="00F366C8" w:rsidRPr="0007070E" w:rsidRDefault="00F366C8" w:rsidP="00AD3E38">
            <w:pPr>
              <w:pStyle w:val="ASFKTablenorm"/>
            </w:pPr>
            <w:r w:rsidRPr="0007070E">
              <w:t>Значение вводится вручную или из справочника ОКТМО (ОКАТО).</w:t>
            </w:r>
            <w:r>
              <w:t xml:space="preserve"> </w:t>
            </w:r>
            <w:r w:rsidRPr="0007070E">
              <w:t>Для в</w:t>
            </w:r>
            <w:r w:rsidRPr="00F366C8">
              <w:t>ы</w:t>
            </w:r>
            <w:r w:rsidRPr="0007070E">
              <w:t>бора предлагаются все записи справочника, в период действия которых п</w:t>
            </w:r>
            <w:r w:rsidRPr="00F366C8">
              <w:t>о</w:t>
            </w:r>
            <w:r w:rsidRPr="0007070E">
              <w:t>падает дата, указанная в поле DocDate.</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07070E" w:rsidRDefault="00F366C8" w:rsidP="00AD3E38">
            <w:pPr>
              <w:pStyle w:val="ASFKTablenorm"/>
            </w:pPr>
            <w:r w:rsidRPr="0007070E">
              <w:t>Сумма в рублях</w:t>
            </w:r>
          </w:p>
        </w:tc>
        <w:tc>
          <w:tcPr>
            <w:tcW w:w="3863" w:type="pct"/>
          </w:tcPr>
          <w:p w:rsidR="00F366C8" w:rsidRPr="0007070E" w:rsidRDefault="00F366C8" w:rsidP="00AD3E38">
            <w:pPr>
              <w:pStyle w:val="ASFKTablenorm"/>
            </w:pPr>
            <w:r w:rsidRPr="0007070E">
              <w:t xml:space="preserve">Значение подтягивается автоматически из поля </w:t>
            </w:r>
            <w:r w:rsidR="00104B38">
              <w:t>«</w:t>
            </w:r>
            <w:r w:rsidRPr="0007070E">
              <w:t>Сумма</w:t>
            </w:r>
            <w:r w:rsidR="00104B38">
              <w:t>»</w:t>
            </w:r>
            <w:r w:rsidRPr="0007070E">
              <w:t xml:space="preserve"> Запроса на выясн</w:t>
            </w:r>
            <w:r w:rsidRPr="00F366C8">
              <w:t>е</w:t>
            </w:r>
            <w:r w:rsidRPr="0007070E">
              <w:t xml:space="preserve">ние платежа или из поля </w:t>
            </w:r>
            <w:r w:rsidR="00104B38">
              <w:t>«</w:t>
            </w:r>
            <w:r w:rsidRPr="0007070E">
              <w:t>Сумма в рублях</w:t>
            </w:r>
            <w:r w:rsidR="00104B38">
              <w:t>»</w:t>
            </w:r>
            <w:r w:rsidRPr="0007070E">
              <w:t xml:space="preserve"> </w:t>
            </w:r>
            <w:r w:rsidR="00053AA1">
              <w:t>Заявки на кассовый расход.</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07070E" w:rsidRDefault="00F366C8" w:rsidP="00AD3E38">
            <w:pPr>
              <w:pStyle w:val="ASFKTablenorm"/>
            </w:pPr>
            <w:r w:rsidRPr="0007070E">
              <w:t>Примечание</w:t>
            </w:r>
          </w:p>
        </w:tc>
        <w:tc>
          <w:tcPr>
            <w:tcW w:w="3863" w:type="pct"/>
          </w:tcPr>
          <w:p w:rsidR="00F366C8" w:rsidRDefault="00F366C8" w:rsidP="00AD3E38">
            <w:pPr>
              <w:pStyle w:val="ASFKTablenorm"/>
            </w:pPr>
            <w:r>
              <w:t>Значение вводится в</w:t>
            </w:r>
            <w:r w:rsidRPr="0007070E">
              <w:t>ручную.</w:t>
            </w:r>
          </w:p>
          <w:p w:rsidR="00634E6C" w:rsidRPr="0007070E" w:rsidRDefault="00634E6C" w:rsidP="00AD3E38">
            <w:pPr>
              <w:pStyle w:val="ASFKTablenorm"/>
            </w:pPr>
            <w:r w:rsidRPr="00634E6C">
              <w:t xml:space="preserve">При формировании доходного УВВиПП из родительского документа </w:t>
            </w:r>
            <w:r w:rsidR="00104B38">
              <w:t>«</w:t>
            </w:r>
            <w:r w:rsidRPr="00634E6C">
              <w:t>Запрос на выяснение платежа</w:t>
            </w:r>
            <w:r w:rsidR="00104B38">
              <w:t>»</w:t>
            </w:r>
            <w:r w:rsidRPr="00634E6C">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07070E" w:rsidRDefault="00F366C8" w:rsidP="00AD3E38">
            <w:pPr>
              <w:pStyle w:val="ASFKTablenorm"/>
            </w:pPr>
            <w:r w:rsidRPr="0007070E">
              <w:t>Назначение платежа</w:t>
            </w:r>
          </w:p>
        </w:tc>
        <w:tc>
          <w:tcPr>
            <w:tcW w:w="3863" w:type="pct"/>
          </w:tcPr>
          <w:p w:rsidR="00F366C8" w:rsidRPr="0007070E" w:rsidRDefault="00F366C8" w:rsidP="00AD3E38">
            <w:pPr>
              <w:pStyle w:val="ASFKTablenorm"/>
            </w:pPr>
            <w:r>
              <w:t>Значение заполняется из</w:t>
            </w:r>
            <w:r w:rsidRPr="0007070E">
              <w:t xml:space="preserve"> родите</w:t>
            </w:r>
            <w:r>
              <w:t>льского документа, и</w:t>
            </w:r>
            <w:r w:rsidRPr="0007070E">
              <w:t>наче</w:t>
            </w:r>
            <w:r w:rsidR="00730FA4">
              <w:t xml:space="preserve"> – </w:t>
            </w:r>
            <w:r w:rsidRPr="0007070E">
              <w:t>вручную.</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07070E" w:rsidRDefault="00F366C8" w:rsidP="00AD3E38">
            <w:pPr>
              <w:pStyle w:val="ASFKTablenorm"/>
            </w:pPr>
            <w:r w:rsidRPr="005B6B76">
              <w:t>Уточняемая сумма</w:t>
            </w:r>
          </w:p>
        </w:tc>
        <w:tc>
          <w:tcPr>
            <w:tcW w:w="3863" w:type="pct"/>
          </w:tcPr>
          <w:p w:rsidR="00F366C8" w:rsidRPr="0007070E" w:rsidRDefault="00F366C8" w:rsidP="00AD3E38">
            <w:pPr>
              <w:pStyle w:val="ASFKTablenorm"/>
            </w:pPr>
            <w:r w:rsidRPr="005B6B76">
              <w:t>Значение общей суммы рассчитывается автоматически</w:t>
            </w:r>
            <w:r>
              <w:t>,</w:t>
            </w:r>
            <w:r w:rsidRPr="005B6B76">
              <w:t xml:space="preserve"> суммируя поля ре</w:t>
            </w:r>
            <w:r w:rsidRPr="00F366C8">
              <w:t>к</w:t>
            </w:r>
            <w:r w:rsidRPr="005B6B76">
              <w:t>визитов</w:t>
            </w:r>
            <w:r w:rsidRPr="002D2D87">
              <w:t xml:space="preserve"> </w:t>
            </w:r>
            <w:r w:rsidR="00104B38">
              <w:t>«</w:t>
            </w:r>
            <w:r w:rsidRPr="002D2D87">
              <w:t>Сумма</w:t>
            </w:r>
            <w:r w:rsidR="00104B38">
              <w:t>»</w:t>
            </w:r>
            <w:r w:rsidRPr="002D2D87">
              <w:t xml:space="preserve"> по всем строкам раздела </w:t>
            </w:r>
            <w:r w:rsidR="00104B38">
              <w:t>«</w:t>
            </w:r>
            <w:r w:rsidRPr="002D2D87">
              <w:t>Реквизиты платежного докуме</w:t>
            </w:r>
            <w:r w:rsidRPr="00F366C8">
              <w:t>н</w:t>
            </w:r>
            <w:r w:rsidRPr="002D2D87">
              <w:t>та</w:t>
            </w:r>
            <w:r w:rsidR="00104B38">
              <w:t>»</w:t>
            </w:r>
            <w:r>
              <w:t>.</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366C8" w:rsidRPr="003736EF" w:rsidRDefault="00BC445B" w:rsidP="00AD3E38">
            <w:pPr>
              <w:pStyle w:val="ASFKTablenorm"/>
            </w:pPr>
            <w:r>
              <w:t>Г</w:t>
            </w:r>
            <w:r w:rsidR="00F366C8" w:rsidRPr="0007070E">
              <w:t xml:space="preserve">руппа полей </w:t>
            </w:r>
            <w:r w:rsidR="00104B38">
              <w:t>«</w:t>
            </w:r>
            <w:r w:rsidR="00F366C8" w:rsidRPr="00B11F4A">
              <w:t>Изменить на реквизиты</w:t>
            </w:r>
            <w:r w:rsidR="00104B38">
              <w:t>»</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C94CF2" w:rsidRDefault="00F366C8" w:rsidP="00AD3E38">
            <w:pPr>
              <w:pStyle w:val="ASFKTablenorm"/>
            </w:pPr>
            <w:r w:rsidRPr="00C94CF2">
              <w:t xml:space="preserve">Номер п/п </w:t>
            </w:r>
          </w:p>
        </w:tc>
        <w:tc>
          <w:tcPr>
            <w:tcW w:w="3863" w:type="pct"/>
          </w:tcPr>
          <w:p w:rsidR="00F366C8" w:rsidRPr="00C94CF2" w:rsidRDefault="00F366C8" w:rsidP="00AD3E38">
            <w:pPr>
              <w:pStyle w:val="ASFKTablenorm"/>
            </w:pPr>
            <w:r w:rsidRPr="00C94CF2">
              <w:t xml:space="preserve">Автонумерация строк с </w:t>
            </w:r>
            <w:r w:rsidR="00104B38">
              <w:t>«</w:t>
            </w:r>
            <w:r w:rsidRPr="00C94CF2">
              <w:t>1</w:t>
            </w:r>
            <w:r w:rsidR="00104B38">
              <w:t>»</w:t>
            </w:r>
            <w:r w:rsidRPr="00C94CF2">
              <w:t>.</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C94CF2" w:rsidRDefault="00F366C8" w:rsidP="00AD3E38">
            <w:pPr>
              <w:pStyle w:val="ASFKTablenorm"/>
            </w:pPr>
            <w:r w:rsidRPr="00C94CF2">
              <w:t>Наименование получ</w:t>
            </w:r>
            <w:r w:rsidRPr="00F366C8">
              <w:t>а</w:t>
            </w:r>
            <w:r w:rsidRPr="00C94CF2">
              <w:t>теля</w:t>
            </w:r>
          </w:p>
        </w:tc>
        <w:tc>
          <w:tcPr>
            <w:tcW w:w="3863" w:type="pct"/>
          </w:tcPr>
          <w:p w:rsidR="00F366C8" w:rsidRPr="00C94CF2" w:rsidRDefault="00F366C8" w:rsidP="00AD3E38">
            <w:pPr>
              <w:pStyle w:val="ASFKTablenorm"/>
            </w:pPr>
            <w:r w:rsidRPr="00C94CF2">
              <w:t>Значение вводится вручную</w:t>
            </w:r>
          </w:p>
          <w:p w:rsidR="00F366C8" w:rsidRPr="00C94CF2" w:rsidRDefault="00F366C8" w:rsidP="00AD3E38">
            <w:pPr>
              <w:pStyle w:val="ASFKTablenorm"/>
            </w:pPr>
            <w:r w:rsidRPr="0007070E">
              <w:t>Из справочник</w:t>
            </w:r>
            <w:r>
              <w:t>ов</w:t>
            </w:r>
            <w:r w:rsidRPr="0007070E">
              <w:t xml:space="preserve"> СРРПБС и СР</w:t>
            </w:r>
            <w:r w:rsidRPr="00C94CF2">
              <w:t>:</w:t>
            </w:r>
          </w:p>
          <w:p w:rsidR="00F366C8" w:rsidRDefault="00F366C8" w:rsidP="00AD3E38">
            <w:pPr>
              <w:pStyle w:val="ASFKTableListMark"/>
            </w:pPr>
            <w:r w:rsidRPr="0007070E">
              <w:t>если длина полного наименования &lt;</w:t>
            </w:r>
            <w:r>
              <w:t xml:space="preserve"> </w:t>
            </w:r>
            <w:r w:rsidRPr="0007070E">
              <w:t>160 символов, то в документ подт</w:t>
            </w:r>
            <w:r w:rsidRPr="00F366C8">
              <w:t>я</w:t>
            </w:r>
            <w:r w:rsidRPr="0007070E">
              <w:t>гивается полное наименование</w:t>
            </w:r>
            <w:r>
              <w:t>;</w:t>
            </w:r>
          </w:p>
          <w:p w:rsidR="00F366C8" w:rsidRPr="00C94CF2" w:rsidRDefault="00F366C8" w:rsidP="00AD3E38">
            <w:pPr>
              <w:pStyle w:val="ASFKTableListMark"/>
            </w:pPr>
            <w:r w:rsidRPr="0007070E">
              <w:t>если длина полного наименования &gt;</w:t>
            </w:r>
            <w:r>
              <w:t xml:space="preserve"> </w:t>
            </w:r>
            <w:r w:rsidRPr="0007070E">
              <w:t>160 символов, то в документ подт</w:t>
            </w:r>
            <w:r w:rsidRPr="00F366C8">
              <w:t>я</w:t>
            </w:r>
            <w:r w:rsidRPr="0007070E">
              <w:t>гивается краткое наименование</w:t>
            </w:r>
            <w:r w:rsidRPr="00C94CF2">
              <w:t>.</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C94CF2" w:rsidRDefault="00F366C8" w:rsidP="00AD3E38">
            <w:pPr>
              <w:pStyle w:val="ASFKTablenorm"/>
            </w:pPr>
            <w:r w:rsidRPr="00C94CF2">
              <w:t>ИНН получат</w:t>
            </w:r>
            <w:r w:rsidRPr="00220FC5">
              <w:t>е</w:t>
            </w:r>
            <w:r w:rsidRPr="00C94CF2">
              <w:t>ля</w:t>
            </w:r>
          </w:p>
        </w:tc>
        <w:tc>
          <w:tcPr>
            <w:tcW w:w="3863" w:type="pct"/>
          </w:tcPr>
          <w:p w:rsidR="00F366C8" w:rsidRPr="00C94CF2" w:rsidRDefault="00F366C8" w:rsidP="00AD3E38">
            <w:pPr>
              <w:pStyle w:val="ASFKTablenorm"/>
            </w:pPr>
            <w:r w:rsidRPr="00C94CF2">
              <w:t xml:space="preserve">Подтягивается автоматически при выборе значения в поле </w:t>
            </w:r>
            <w:r w:rsidR="00104B38">
              <w:t>«</w:t>
            </w:r>
            <w:r w:rsidRPr="00C94CF2">
              <w:t>Н</w:t>
            </w:r>
            <w:r w:rsidRPr="00220FC5">
              <w:t>а</w:t>
            </w:r>
            <w:r w:rsidRPr="00C94CF2">
              <w:t>именование получателя</w:t>
            </w:r>
            <w:r w:rsidR="00104B38">
              <w:t>»</w:t>
            </w:r>
            <w:r w:rsidRPr="00C94CF2">
              <w:t xml:space="preserve"> из справочника СРРПБС или из спр</w:t>
            </w:r>
            <w:r w:rsidRPr="00220FC5">
              <w:t>а</w:t>
            </w:r>
            <w:r w:rsidRPr="00C94CF2">
              <w:t>вочника СР.</w:t>
            </w:r>
          </w:p>
          <w:p w:rsidR="00F366C8" w:rsidRPr="00C94CF2" w:rsidRDefault="00F366C8" w:rsidP="00AD3E38">
            <w:pPr>
              <w:pStyle w:val="ASFKTablenorm"/>
            </w:pPr>
            <w:r>
              <w:t>Значение вводится в</w:t>
            </w:r>
            <w:r w:rsidRPr="0007070E">
              <w:t>ручную</w:t>
            </w:r>
            <w:r w:rsidRPr="00C94CF2">
              <w:t xml:space="preserve">. </w:t>
            </w:r>
          </w:p>
          <w:p w:rsidR="00F366C8" w:rsidRPr="00C94CF2" w:rsidRDefault="00F366C8" w:rsidP="00AD3E38">
            <w:pPr>
              <w:pStyle w:val="ASFKTablenorm"/>
            </w:pPr>
            <w:r>
              <w:t>Значение заполняется и</w:t>
            </w:r>
            <w:r w:rsidRPr="00C94CF2">
              <w:t>з родительского документа Запрос на выяснение пл</w:t>
            </w:r>
            <w:r w:rsidRPr="00F366C8">
              <w:t>а</w:t>
            </w:r>
            <w:r w:rsidRPr="00C94CF2">
              <w:t>тежа из п</w:t>
            </w:r>
            <w:r w:rsidRPr="00220FC5">
              <w:t>о</w:t>
            </w:r>
            <w:r w:rsidRPr="00C94CF2">
              <w:t xml:space="preserve">ля </w:t>
            </w:r>
            <w:r w:rsidR="00104B38">
              <w:t>«</w:t>
            </w:r>
            <w:r w:rsidRPr="00C94CF2">
              <w:t>ИНН получателя</w:t>
            </w:r>
            <w:r w:rsidR="00104B38">
              <w:t>»</w:t>
            </w:r>
            <w:r w:rsidR="002439E3">
              <w:t>.</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C94CF2" w:rsidRDefault="00F366C8" w:rsidP="00AD3E38">
            <w:pPr>
              <w:pStyle w:val="ASFKTablenorm"/>
            </w:pPr>
            <w:r w:rsidRPr="00C94CF2">
              <w:t>КПП получат</w:t>
            </w:r>
            <w:r w:rsidRPr="00220FC5">
              <w:t>е</w:t>
            </w:r>
            <w:r w:rsidRPr="00C94CF2">
              <w:t xml:space="preserve">ля </w:t>
            </w:r>
          </w:p>
        </w:tc>
        <w:tc>
          <w:tcPr>
            <w:tcW w:w="3863" w:type="pct"/>
          </w:tcPr>
          <w:p w:rsidR="00F366C8" w:rsidRPr="00C94CF2" w:rsidRDefault="00F366C8" w:rsidP="00AD3E38">
            <w:pPr>
              <w:pStyle w:val="ASFKTablenorm"/>
            </w:pPr>
            <w:r w:rsidRPr="00C94CF2">
              <w:t xml:space="preserve">Подтягивается автоматически при выборе значения в поле </w:t>
            </w:r>
            <w:r w:rsidR="00104B38">
              <w:t>«</w:t>
            </w:r>
            <w:r w:rsidRPr="00C94CF2">
              <w:t>Н</w:t>
            </w:r>
            <w:r w:rsidRPr="00220FC5">
              <w:t>а</w:t>
            </w:r>
            <w:r w:rsidRPr="00C94CF2">
              <w:t>именование получателя</w:t>
            </w:r>
            <w:r w:rsidR="00104B38">
              <w:t>»</w:t>
            </w:r>
            <w:r w:rsidRPr="00C94CF2">
              <w:t xml:space="preserve"> из справочника СРРПБС или из спр</w:t>
            </w:r>
            <w:r w:rsidRPr="00220FC5">
              <w:t>а</w:t>
            </w:r>
            <w:r w:rsidRPr="00C94CF2">
              <w:t>вочника СР.</w:t>
            </w:r>
          </w:p>
          <w:p w:rsidR="00F366C8" w:rsidRPr="00C94CF2" w:rsidRDefault="00F366C8" w:rsidP="00AD3E38">
            <w:pPr>
              <w:pStyle w:val="ASFKTablenorm"/>
            </w:pPr>
            <w:r>
              <w:t>Значение вводится в</w:t>
            </w:r>
            <w:r w:rsidRPr="0007070E">
              <w:t>ручную</w:t>
            </w:r>
            <w:r w:rsidRPr="00C94CF2">
              <w:t xml:space="preserve">. </w:t>
            </w:r>
          </w:p>
          <w:p w:rsidR="00F366C8" w:rsidRPr="00C94CF2" w:rsidRDefault="00F366C8" w:rsidP="00AD3E38">
            <w:pPr>
              <w:pStyle w:val="ASFKTablenorm"/>
            </w:pPr>
            <w:r>
              <w:t>Значение заполняется и</w:t>
            </w:r>
            <w:r w:rsidRPr="00C94CF2">
              <w:t>з родительского документа Запрос на выяснение пл</w:t>
            </w:r>
            <w:r w:rsidRPr="00F366C8">
              <w:t>а</w:t>
            </w:r>
            <w:r w:rsidRPr="00C94CF2">
              <w:t xml:space="preserve">тежа из поля </w:t>
            </w:r>
            <w:r w:rsidR="00104B38">
              <w:t>«</w:t>
            </w:r>
            <w:r w:rsidRPr="00C94CF2">
              <w:t>КПП получателя</w:t>
            </w:r>
            <w:r w:rsidR="00104B38">
              <w:t>»</w:t>
            </w:r>
            <w:r w:rsidR="002439E3">
              <w:t>.</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C94CF2" w:rsidRDefault="00F366C8" w:rsidP="00AD3E38">
            <w:pPr>
              <w:pStyle w:val="ASFKTablenorm"/>
            </w:pPr>
            <w:r w:rsidRPr="00C94CF2">
              <w:t>Код по ОКТМО</w:t>
            </w:r>
          </w:p>
        </w:tc>
        <w:tc>
          <w:tcPr>
            <w:tcW w:w="3863" w:type="pct"/>
          </w:tcPr>
          <w:p w:rsidR="00F366C8" w:rsidRPr="00C94CF2" w:rsidRDefault="00F366C8" w:rsidP="00AD3E38">
            <w:pPr>
              <w:pStyle w:val="ASFKTablenorm"/>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занная в поле DocDate.</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C94CF2" w:rsidRDefault="00F366C8" w:rsidP="00AD3E38">
            <w:pPr>
              <w:pStyle w:val="ASFKTablenorm"/>
            </w:pPr>
            <w:r w:rsidRPr="00C94CF2">
              <w:t>Лицевой счет</w:t>
            </w:r>
          </w:p>
        </w:tc>
        <w:tc>
          <w:tcPr>
            <w:tcW w:w="3863" w:type="pct"/>
          </w:tcPr>
          <w:p w:rsidR="00F366C8" w:rsidRPr="00C94CF2" w:rsidRDefault="00F366C8" w:rsidP="00AD3E38">
            <w:pPr>
              <w:pStyle w:val="ASFKTablenorm"/>
            </w:pPr>
            <w:r w:rsidRPr="00C94CF2">
              <w:t xml:space="preserve">Привязан справочник </w:t>
            </w:r>
            <w:r w:rsidR="00104B38">
              <w:t>«</w:t>
            </w:r>
            <w:r w:rsidRPr="00C94CF2">
              <w:t>Информация о ЛС</w:t>
            </w:r>
            <w:r w:rsidR="00104B38">
              <w:t>»</w:t>
            </w:r>
            <w:r w:rsidRPr="00C94CF2">
              <w:t>.</w:t>
            </w:r>
          </w:p>
          <w:p w:rsidR="00F366C8" w:rsidRPr="00C94CF2" w:rsidRDefault="00F366C8" w:rsidP="00F366C8">
            <w:pPr>
              <w:pStyle w:val="ASFKTablenorm"/>
            </w:pPr>
            <w:r w:rsidRPr="00C94CF2">
              <w:t xml:space="preserve">Для АРМ ПБС: автоматически из справочника, соответственно указанному значению в поле </w:t>
            </w:r>
            <w:r w:rsidR="00104B38">
              <w:t>«</w:t>
            </w:r>
            <w:r w:rsidRPr="00C94CF2">
              <w:t>Наименование получателя</w:t>
            </w:r>
            <w:r w:rsidR="00104B38">
              <w:t>»</w:t>
            </w:r>
            <w:r w:rsidRPr="00C94CF2">
              <w:t xml:space="preserve"> и с</w:t>
            </w:r>
            <w:r w:rsidRPr="00220FC5">
              <w:t>о</w:t>
            </w:r>
            <w:r w:rsidRPr="00C94CF2">
              <w:t xml:space="preserve">ответствующему ему типу лицевого счета с кодом </w:t>
            </w:r>
            <w:r w:rsidR="00104B38">
              <w:t>«</w:t>
            </w:r>
            <w:r w:rsidRPr="00C94CF2">
              <w:t>03</w:t>
            </w:r>
            <w:r w:rsidR="00104B38">
              <w:t>»</w:t>
            </w:r>
            <w:r w:rsidRPr="00C94CF2">
              <w:t>, может быть отредактирован вручную или в</w:t>
            </w:r>
            <w:r w:rsidRPr="00F366C8">
              <w:t>ы</w:t>
            </w:r>
            <w:r w:rsidRPr="00C94CF2">
              <w:t xml:space="preserve">бором из справочника </w:t>
            </w:r>
            <w:r w:rsidR="00104B38">
              <w:t>«</w:t>
            </w:r>
            <w:r w:rsidRPr="00C94CF2">
              <w:t>Информация о ЛС</w:t>
            </w:r>
            <w:r w:rsidR="00104B38">
              <w:t>»</w:t>
            </w:r>
            <w:r w:rsidRPr="00C94CF2">
              <w:t xml:space="preserve"> (выбор значений справочника ограничен указанным кодом РУБП и кодом типа ЛС = </w:t>
            </w:r>
            <w:r w:rsidR="00104B38">
              <w:t>«</w:t>
            </w:r>
            <w:r w:rsidRPr="00C94CF2">
              <w:t>03</w:t>
            </w:r>
            <w:r w:rsidR="00104B38">
              <w:t>»</w:t>
            </w:r>
            <w:r w:rsidRPr="00C94CF2">
              <w:t xml:space="preserve">, </w:t>
            </w:r>
            <w:r w:rsidR="00104B38">
              <w:t>«</w:t>
            </w:r>
            <w:r w:rsidRPr="00C94CF2">
              <w:t>05</w:t>
            </w:r>
            <w:r w:rsidR="00104B38">
              <w:t>»</w:t>
            </w:r>
            <w:r w:rsidRPr="00C94CF2">
              <w:t xml:space="preserve">, </w:t>
            </w:r>
            <w:r w:rsidR="00104B38">
              <w:t>«</w:t>
            </w:r>
            <w:r w:rsidRPr="00C94CF2">
              <w:t>08</w:t>
            </w:r>
            <w:r w:rsidR="00104B38">
              <w:t>»</w:t>
            </w:r>
            <w:r w:rsidRPr="00C94CF2">
              <w:t xml:space="preserve">, </w:t>
            </w:r>
            <w:r w:rsidR="00104B38">
              <w:t>«</w:t>
            </w:r>
            <w:r w:rsidRPr="00C94CF2">
              <w:t>09</w:t>
            </w:r>
            <w:r w:rsidR="00104B38">
              <w:t>»</w:t>
            </w:r>
            <w:r w:rsidRPr="00C94CF2">
              <w:t>) значения ЛС с типом</w:t>
            </w:r>
            <w:r>
              <w:t xml:space="preserve"> </w:t>
            </w:r>
            <w:r w:rsidR="00104B38">
              <w:t>«</w:t>
            </w:r>
            <w:r w:rsidRPr="00C94CF2">
              <w:t>14</w:t>
            </w:r>
            <w:r w:rsidR="00104B38">
              <w:t>»</w:t>
            </w:r>
            <w:r w:rsidRPr="00C94CF2">
              <w:t xml:space="preserve"> не ограничиваются кодом РУБП).</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C94CF2" w:rsidRDefault="00F366C8" w:rsidP="00AD3E38">
            <w:pPr>
              <w:pStyle w:val="ASFKTablenorm"/>
            </w:pPr>
            <w:r w:rsidRPr="00C94CF2">
              <w:lastRenderedPageBreak/>
              <w:t>Код по БК</w:t>
            </w:r>
          </w:p>
        </w:tc>
        <w:tc>
          <w:tcPr>
            <w:tcW w:w="3863" w:type="pct"/>
          </w:tcPr>
          <w:p w:rsidR="00F366C8" w:rsidRPr="0007070E" w:rsidRDefault="00F366C8" w:rsidP="00AD3E38">
            <w:pPr>
              <w:pStyle w:val="ASFKTablenorm"/>
            </w:pPr>
            <w:r w:rsidRPr="0007070E">
              <w:t xml:space="preserve">Значение подтягивается автоматически из поля </w:t>
            </w:r>
            <w:r w:rsidR="00104B38">
              <w:t>«</w:t>
            </w:r>
            <w:r w:rsidRPr="0007070E">
              <w:t>КБК</w:t>
            </w:r>
            <w:r w:rsidR="00104B38">
              <w:t>»</w:t>
            </w:r>
            <w:r w:rsidRPr="0007070E">
              <w:t xml:space="preserve"> Запроса на выяснение платежа</w:t>
            </w:r>
            <w:r w:rsidR="00104B38">
              <w:t>»</w:t>
            </w:r>
            <w:r w:rsidRPr="0007070E">
              <w:t xml:space="preserve">, из поля </w:t>
            </w:r>
            <w:r w:rsidR="00104B38">
              <w:t>«</w:t>
            </w:r>
            <w:r w:rsidRPr="0007070E">
              <w:t>Код по БК получателя</w:t>
            </w:r>
            <w:r w:rsidR="00104B38">
              <w:t>»</w:t>
            </w:r>
            <w:r w:rsidRPr="0007070E">
              <w:t xml:space="preserve"> Заявки на кассовый расход.</w:t>
            </w:r>
          </w:p>
          <w:p w:rsidR="00F366C8" w:rsidRPr="0007070E" w:rsidRDefault="00F366C8" w:rsidP="00AD3E38">
            <w:pPr>
              <w:pStyle w:val="ASFKTablenorm"/>
            </w:pPr>
            <w:r w:rsidRPr="0007070E">
              <w:t>Привязан справочник КБК.</w:t>
            </w:r>
          </w:p>
          <w:p w:rsidR="00F366C8" w:rsidRPr="0007070E" w:rsidRDefault="00F366C8" w:rsidP="00F366C8">
            <w:pPr>
              <w:pStyle w:val="ASFKTablenorm"/>
            </w:pPr>
            <w:r w:rsidRPr="0007070E">
              <w:t xml:space="preserve">На АРМ ПБС с типом 10, 11, 12, 13, 30, 31, 32. </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C94CF2" w:rsidRDefault="00F366C8" w:rsidP="00AD3E38">
            <w:pPr>
              <w:pStyle w:val="ASFKTablenorm"/>
            </w:pPr>
            <w:r w:rsidRPr="00C94CF2">
              <w:t>Код цели су</w:t>
            </w:r>
            <w:r w:rsidRPr="00220FC5">
              <w:t>б</w:t>
            </w:r>
            <w:r w:rsidRPr="00C94CF2">
              <w:t>сидий / субве</w:t>
            </w:r>
            <w:r w:rsidRPr="00220FC5">
              <w:t>н</w:t>
            </w:r>
            <w:r w:rsidRPr="00C94CF2">
              <w:t>ций</w:t>
            </w:r>
          </w:p>
        </w:tc>
        <w:tc>
          <w:tcPr>
            <w:tcW w:w="3863" w:type="pct"/>
          </w:tcPr>
          <w:p w:rsidR="00F366C8" w:rsidRPr="00C94CF2" w:rsidRDefault="00F366C8" w:rsidP="00AD3E38">
            <w:pPr>
              <w:pStyle w:val="ASFKTablenorm"/>
            </w:pPr>
            <w:r>
              <w:t>Значение вводится в</w:t>
            </w:r>
            <w:r w:rsidRPr="0007070E">
              <w:t>ручную</w:t>
            </w:r>
            <w:r w:rsidRPr="00C94CF2">
              <w:t xml:space="preserve">. </w:t>
            </w:r>
          </w:p>
          <w:p w:rsidR="00F366C8" w:rsidRPr="00C94CF2" w:rsidRDefault="00F366C8" w:rsidP="00AD3E38">
            <w:pPr>
              <w:pStyle w:val="ASFKTablenorm"/>
            </w:pPr>
            <w:r w:rsidRPr="00C94CF2">
              <w:t>Привязан справочник Целей субвенций/субсидий.</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C94CF2" w:rsidRDefault="00F366C8" w:rsidP="00AD3E38">
            <w:pPr>
              <w:pStyle w:val="ASFKTablenorm"/>
            </w:pPr>
            <w:r w:rsidRPr="00C94CF2">
              <w:t>Сумма в рублях</w:t>
            </w:r>
          </w:p>
        </w:tc>
        <w:tc>
          <w:tcPr>
            <w:tcW w:w="3863" w:type="pct"/>
          </w:tcPr>
          <w:p w:rsidR="00F366C8" w:rsidRPr="00C94CF2" w:rsidRDefault="00F366C8" w:rsidP="00AD3E38">
            <w:pPr>
              <w:pStyle w:val="ASFKTablenorm"/>
            </w:pPr>
            <w:r>
              <w:t>Значение вводится в</w:t>
            </w:r>
            <w:r w:rsidRPr="0007070E">
              <w:t>ручную</w:t>
            </w:r>
            <w:r w:rsidRPr="00C94CF2">
              <w:t>.</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C94CF2" w:rsidRDefault="00F366C8" w:rsidP="00AD3E38">
            <w:pPr>
              <w:pStyle w:val="ASFKTablenorm"/>
            </w:pPr>
            <w:r w:rsidRPr="00C94CF2">
              <w:t>Назначение платежа</w:t>
            </w:r>
          </w:p>
        </w:tc>
        <w:tc>
          <w:tcPr>
            <w:tcW w:w="3863" w:type="pct"/>
          </w:tcPr>
          <w:p w:rsidR="00F366C8" w:rsidRPr="00C94CF2" w:rsidRDefault="00F366C8" w:rsidP="00AD3E38">
            <w:pPr>
              <w:pStyle w:val="ASFKTablenorm"/>
            </w:pPr>
            <w:r>
              <w:t>Значение вводится в</w:t>
            </w:r>
            <w:r w:rsidRPr="0007070E">
              <w:t>ручную</w:t>
            </w:r>
            <w:r w:rsidRPr="00C94CF2">
              <w:t xml:space="preserve"> или из шаблона назначений платежа.</w:t>
            </w:r>
          </w:p>
        </w:tc>
      </w:tr>
      <w:tr w:rsidR="00F366C8" w:rsidRPr="00754FED"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F366C8" w:rsidRPr="00C94CF2" w:rsidRDefault="00F366C8" w:rsidP="00AD3E38">
            <w:pPr>
              <w:pStyle w:val="ASFKTablenorm"/>
            </w:pPr>
            <w:r w:rsidRPr="00C94CF2">
              <w:t>Вид средств</w:t>
            </w:r>
          </w:p>
        </w:tc>
        <w:tc>
          <w:tcPr>
            <w:tcW w:w="3863" w:type="pct"/>
          </w:tcPr>
          <w:p w:rsidR="00F366C8" w:rsidRPr="00C94CF2" w:rsidRDefault="00F366C8" w:rsidP="00AD3E38">
            <w:pPr>
              <w:pStyle w:val="ASFKTablenorm"/>
            </w:pPr>
            <w:r w:rsidRPr="00C94CF2">
              <w:t xml:space="preserve">Может быть изменено пользователем вручную или выбором из справочника </w:t>
            </w:r>
            <w:r w:rsidR="00104B38">
              <w:t>«</w:t>
            </w:r>
            <w:r w:rsidRPr="00C94CF2">
              <w:t>Источники финансирования</w:t>
            </w:r>
            <w:r w:rsidR="00104B38">
              <w:t>»</w:t>
            </w:r>
            <w:r w:rsidRPr="00C94CF2">
              <w:t>. Список значений, доступных для выбора пользователем ограничен следующими кодами: 10, 11, 14.</w:t>
            </w:r>
          </w:p>
        </w:tc>
      </w:tr>
      <w:tr w:rsidR="00F366C8" w:rsidRPr="00754FED"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F366C8" w:rsidRPr="00C94CF2" w:rsidRDefault="00F366C8" w:rsidP="00AD3E38">
            <w:pPr>
              <w:pStyle w:val="ASFKTablenorm"/>
            </w:pPr>
            <w:r>
              <w:t>Уточненная сумма</w:t>
            </w:r>
          </w:p>
        </w:tc>
        <w:tc>
          <w:tcPr>
            <w:tcW w:w="3863" w:type="pct"/>
          </w:tcPr>
          <w:p w:rsidR="00F366C8" w:rsidRPr="00C94CF2" w:rsidRDefault="00F366C8" w:rsidP="00AD3E38">
            <w:pPr>
              <w:pStyle w:val="ASFKTablenorm"/>
            </w:pPr>
            <w:r w:rsidRPr="005B6B76">
              <w:t>Значение общей суммы рассчитывается автоматически</w:t>
            </w:r>
            <w:r>
              <w:t>,</w:t>
            </w:r>
            <w:r w:rsidRPr="005B6B76">
              <w:t xml:space="preserve"> суммируя поля ре</w:t>
            </w:r>
            <w:r w:rsidRPr="00F366C8">
              <w:t>к</w:t>
            </w:r>
            <w:r w:rsidRPr="005B6B76">
              <w:t>визитов</w:t>
            </w:r>
            <w:r w:rsidRPr="002D2D87">
              <w:t xml:space="preserve"> </w:t>
            </w:r>
            <w:r w:rsidR="00104B38">
              <w:t>«</w:t>
            </w:r>
            <w:r w:rsidRPr="002D2D87">
              <w:t>Сумма</w:t>
            </w:r>
            <w:r w:rsidR="00104B38">
              <w:t>»</w:t>
            </w:r>
            <w:r w:rsidRPr="002D2D87">
              <w:t xml:space="preserve"> по всем строкам раздела </w:t>
            </w:r>
            <w:r w:rsidR="00104B38">
              <w:t>«</w:t>
            </w:r>
            <w:r w:rsidRPr="002D2D87">
              <w:t>Изменить на реквизиты</w:t>
            </w:r>
            <w:r w:rsidR="00104B38">
              <w:t>»</w:t>
            </w:r>
            <w:r w:rsidRPr="002D2D87">
              <w:t>.</w:t>
            </w:r>
          </w:p>
        </w:tc>
      </w:tr>
    </w:tbl>
    <w:p w:rsidR="006C01E5" w:rsidRPr="008A53DE" w:rsidRDefault="006C01E5" w:rsidP="006C01E5">
      <w:pPr>
        <w:pStyle w:val="ASFKNormal"/>
      </w:pPr>
      <w:r w:rsidRPr="008A53DE">
        <w:t>Для добавления записи в блок «Реквизиты платежного док</w:t>
      </w:r>
      <w:r>
        <w:t>умента» (см.</w:t>
      </w:r>
      <w:r w:rsidRPr="00B73930">
        <w:t> </w:t>
      </w:r>
      <w:r>
        <w:t>рис.</w:t>
      </w:r>
      <w:r w:rsidRPr="00B73930">
        <w:t> </w:t>
      </w:r>
      <w:r w:rsidRPr="008A53DE">
        <w:fldChar w:fldCharType="begin"/>
      </w:r>
      <w:r w:rsidRPr="008A53DE">
        <w:instrText xml:space="preserve"> REF _Ref205267673 \h  \* MERGEFORMAT </w:instrText>
      </w:r>
      <w:r w:rsidRPr="008A53DE">
        <w:fldChar w:fldCharType="separate"/>
      </w:r>
      <w:r w:rsidR="00D80569">
        <w:t>231</w:t>
      </w:r>
      <w:r w:rsidRPr="008A53DE">
        <w:fldChar w:fldCharType="end"/>
      </w:r>
      <w:r w:rsidRPr="008A53DE">
        <w:t xml:space="preserve">) следует нажать на кнопку </w:t>
      </w:r>
      <w:r w:rsidR="004D71D9">
        <w:rPr>
          <w:noProof/>
        </w:rPr>
        <w:drawing>
          <wp:inline distT="0" distB="0" distL="0" distR="0">
            <wp:extent cx="180975" cy="180975"/>
            <wp:effectExtent l="0" t="0" r="9525" b="9525"/>
            <wp:docPr id="317" name="Рисунок 31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_Ref205267692 \h  \* MERGEFORMAT </w:instrText>
      </w:r>
      <w:r w:rsidRPr="008A53DE">
        <w:fldChar w:fldCharType="separate"/>
      </w:r>
      <w:r w:rsidR="00D80569">
        <w:t>232</w:t>
      </w:r>
      <w:r w:rsidRPr="008A53DE">
        <w:fldChar w:fldCharType="end"/>
      </w:r>
      <w:r w:rsidRPr="008A53DE">
        <w:t>).</w:t>
      </w:r>
    </w:p>
    <w:p w:rsidR="006C01E5" w:rsidRPr="008A53DE" w:rsidRDefault="004D71D9" w:rsidP="006C01E5">
      <w:pPr>
        <w:pStyle w:val="ASFKFigure"/>
      </w:pPr>
      <w:r>
        <w:rPr>
          <w:noProof/>
        </w:rPr>
        <w:drawing>
          <wp:inline distT="0" distB="0" distL="0" distR="0">
            <wp:extent cx="6124575" cy="3562350"/>
            <wp:effectExtent l="0" t="0" r="9525" b="0"/>
            <wp:docPr id="318" name="Рисунок 318" descr="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а"/>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6C01E5" w:rsidRPr="008A53DE" w:rsidRDefault="00214736" w:rsidP="006C01E5">
      <w:pPr>
        <w:pStyle w:val="ASFKFigName"/>
      </w:pPr>
      <w:r>
        <w:rPr>
          <w:noProof/>
        </w:rPr>
        <w:fldChar w:fldCharType="begin"/>
      </w:r>
      <w:r>
        <w:rPr>
          <w:noProof/>
        </w:rPr>
        <w:instrText xml:space="preserve"> SEQ Рисунок \* ARABIC </w:instrText>
      </w:r>
      <w:r>
        <w:rPr>
          <w:noProof/>
        </w:rPr>
        <w:fldChar w:fldCharType="separate"/>
      </w:r>
      <w:bookmarkStart w:id="1474" w:name="_Ref205267692"/>
      <w:bookmarkStart w:id="1475" w:name="_Toc88819229"/>
      <w:r w:rsidR="00D80569">
        <w:rPr>
          <w:noProof/>
        </w:rPr>
        <w:t>232</w:t>
      </w:r>
      <w:bookmarkEnd w:id="1474"/>
      <w:r>
        <w:rPr>
          <w:noProof/>
        </w:rPr>
        <w:fldChar w:fldCharType="end"/>
      </w:r>
      <w:r w:rsidR="006C01E5" w:rsidRPr="008A53DE">
        <w:t>. Форма «Добавление записи» (в блок «Реквизиты платежного документа»)</w:t>
      </w:r>
      <w:bookmarkEnd w:id="1475"/>
    </w:p>
    <w:p w:rsidR="006C01E5" w:rsidRPr="008A53DE" w:rsidRDefault="006C01E5" w:rsidP="006C01E5">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C35C24">
        <w:t>а</w:t>
      </w:r>
      <w:r w:rsidRPr="00C94CF2">
        <w:t>тежного документа</w:t>
      </w:r>
      <w:r>
        <w:t xml:space="preserve">». </w:t>
      </w:r>
      <w:r w:rsidRPr="004B7D36">
        <w:t xml:space="preserve">Нажать на </w:t>
      </w:r>
      <w:r>
        <w:t>кнопку «Ok»</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Pr="008A53DE">
        <w:t>.</w:t>
      </w:r>
    </w:p>
    <w:p w:rsidR="006C01E5" w:rsidRPr="008A53DE" w:rsidRDefault="006C01E5" w:rsidP="006C01E5">
      <w:pPr>
        <w:pStyle w:val="ASFKNormal"/>
      </w:pPr>
      <w:r w:rsidRPr="008A53DE">
        <w:t xml:space="preserve">Для добавления записи в блок «Изменить на реквизиты» следует нажать на кнопку </w:t>
      </w:r>
      <w:r w:rsidR="004D71D9">
        <w:rPr>
          <w:noProof/>
        </w:rPr>
        <w:drawing>
          <wp:inline distT="0" distB="0" distL="0" distR="0">
            <wp:extent cx="180975" cy="180975"/>
            <wp:effectExtent l="0" t="0" r="9525" b="9525"/>
            <wp:docPr id="319" name="Рисунок 3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Snap7"/>
                    <pic:cNvPicPr>
                      <a:picLocks noChangeAspect="1" noChangeArrowheads="1"/>
                    </pic:cNvPicPr>
                  </pic:nvPicPr>
                  <pic:blipFill>
                    <a:blip r:embed="rId74">
                      <a:extLst>
                        <a:ext uri="{28A0092B-C50C-407E-A947-70E740481C1C}">
                          <a14:useLocalDpi xmlns:a14="http://schemas.microsoft.com/office/drawing/2010/main" val="0"/>
                        </a:ext>
                      </a:extLst>
                    </a:blip>
                    <a:srcRect t="-14537"/>
                    <a:stretch>
                      <a:fillRect/>
                    </a:stretch>
                  </pic:blipFill>
                  <pic:spPr bwMode="auto">
                    <a:xfrm>
                      <a:off x="0" y="0"/>
                      <a:ext cx="180975" cy="180975"/>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_Ref205267709 \h  \* MERGEFORMAT </w:instrText>
      </w:r>
      <w:r w:rsidRPr="008A53DE">
        <w:fldChar w:fldCharType="separate"/>
      </w:r>
      <w:r w:rsidR="00D80569">
        <w:t>233</w:t>
      </w:r>
      <w:r w:rsidRPr="008A53DE">
        <w:fldChar w:fldCharType="end"/>
      </w:r>
      <w:r w:rsidRPr="008A53DE">
        <w:t>).</w:t>
      </w:r>
    </w:p>
    <w:p w:rsidR="006C01E5" w:rsidRPr="008A53DE" w:rsidRDefault="004D71D9" w:rsidP="006C01E5">
      <w:pPr>
        <w:pStyle w:val="ASFKFigure"/>
      </w:pPr>
      <w:r>
        <w:rPr>
          <w:noProof/>
        </w:rPr>
        <w:lastRenderedPageBreak/>
        <w:drawing>
          <wp:inline distT="0" distB="0" distL="0" distR="0">
            <wp:extent cx="6038850" cy="3295650"/>
            <wp:effectExtent l="0" t="0" r="0" b="0"/>
            <wp:docPr id="320" name="Рисунок 320" descr="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б"/>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038850" cy="3295650"/>
                    </a:xfrm>
                    <a:prstGeom prst="rect">
                      <a:avLst/>
                    </a:prstGeom>
                    <a:noFill/>
                    <a:ln>
                      <a:noFill/>
                    </a:ln>
                  </pic:spPr>
                </pic:pic>
              </a:graphicData>
            </a:graphic>
          </wp:inline>
        </w:drawing>
      </w:r>
    </w:p>
    <w:p w:rsidR="006C01E5" w:rsidRPr="008A53DE" w:rsidRDefault="00214736" w:rsidP="006C01E5">
      <w:pPr>
        <w:pStyle w:val="ASFKFigName"/>
      </w:pPr>
      <w:r>
        <w:rPr>
          <w:noProof/>
        </w:rPr>
        <w:fldChar w:fldCharType="begin"/>
      </w:r>
      <w:r>
        <w:rPr>
          <w:noProof/>
        </w:rPr>
        <w:instrText xml:space="preserve"> SEQ Рисунок \* ARABIC </w:instrText>
      </w:r>
      <w:r>
        <w:rPr>
          <w:noProof/>
        </w:rPr>
        <w:fldChar w:fldCharType="separate"/>
      </w:r>
      <w:bookmarkStart w:id="1476" w:name="_Ref205267709"/>
      <w:bookmarkStart w:id="1477" w:name="_Toc88819230"/>
      <w:r w:rsidR="00D80569">
        <w:rPr>
          <w:noProof/>
        </w:rPr>
        <w:t>233</w:t>
      </w:r>
      <w:bookmarkEnd w:id="1476"/>
      <w:r>
        <w:rPr>
          <w:noProof/>
        </w:rPr>
        <w:fldChar w:fldCharType="end"/>
      </w:r>
      <w:r w:rsidR="006C01E5" w:rsidRPr="008A53DE">
        <w:t xml:space="preserve">. </w:t>
      </w:r>
      <w:r w:rsidR="006C01E5">
        <w:t>Форма «Добавление записи»</w:t>
      </w:r>
      <w:r w:rsidR="006C01E5" w:rsidRPr="008A53DE">
        <w:t xml:space="preserve"> (в блок «Изменить на реквизиты»)</w:t>
      </w:r>
      <w:bookmarkEnd w:id="1477"/>
    </w:p>
    <w:p w:rsidR="006C01E5" w:rsidRPr="008A53DE" w:rsidRDefault="006C01E5" w:rsidP="006C01E5">
      <w:pPr>
        <w:pStyle w:val="ASFKNormal"/>
      </w:pPr>
      <w:r w:rsidRPr="006C2070">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t>кнопку «Ok»</w:t>
      </w:r>
      <w:r w:rsidRPr="006C2070">
        <w:t xml:space="preserve"> для сохранения строки и выхода из формы. В таблице «Изм</w:t>
      </w:r>
      <w:r w:rsidRPr="00220FC5">
        <w:t>енить на реквизиты» появится добавленная запись</w:t>
      </w:r>
      <w:r w:rsidRPr="008A53DE">
        <w:t>.</w:t>
      </w:r>
    </w:p>
    <w:p w:rsidR="005F037E" w:rsidRPr="00AB7803" w:rsidRDefault="00BC445B" w:rsidP="005F037E">
      <w:pPr>
        <w:pStyle w:val="ASFKNormal"/>
      </w:pPr>
      <w:r>
        <w:t xml:space="preserve">ЭФ </w:t>
      </w:r>
      <w:r w:rsidRPr="00AB7803">
        <w:t xml:space="preserve">документа </w:t>
      </w:r>
      <w:r>
        <w:t>«Уведомление об уточнении вида и принадлежности платежа (расходы)», закладки</w:t>
      </w:r>
      <w:r w:rsidRPr="00AB7803">
        <w:t xml:space="preserve"> </w:t>
      </w:r>
      <w:r>
        <w:t>«</w:t>
      </w:r>
      <w:r w:rsidRPr="00AB7803">
        <w:t>Дополнительные атрибуты (3)</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_Ref205267725 \h  \* MERGEFORMAT </w:instrText>
      </w:r>
      <w:r w:rsidR="005F037E" w:rsidRPr="00AB7803">
        <w:fldChar w:fldCharType="separate"/>
      </w:r>
      <w:r w:rsidR="00D80569">
        <w:t>234</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295650"/>
            <wp:effectExtent l="0" t="0" r="9525" b="0"/>
            <wp:docPr id="321" name="Рисунок 32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3"/>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478" w:name="_Ref205267725"/>
      <w:bookmarkStart w:id="1479" w:name="_Toc88819231"/>
      <w:r w:rsidR="00D80569">
        <w:rPr>
          <w:noProof/>
        </w:rPr>
        <w:t>234</w:t>
      </w:r>
      <w:bookmarkEnd w:id="1478"/>
      <w:r>
        <w:rPr>
          <w:noProof/>
        </w:rPr>
        <w:fldChar w:fldCharType="end"/>
      </w:r>
      <w:r w:rsidR="005F037E" w:rsidRPr="00AB7803">
        <w:t xml:space="preserve">. ЭФ документа </w:t>
      </w:r>
      <w:r w:rsidR="00104B38">
        <w:t>«</w:t>
      </w:r>
      <w:r w:rsidR="00634E6C">
        <w:t>Уведомление об уточнении вида и принадлежности платежа</w:t>
      </w:r>
      <w:r w:rsidR="00346BC3">
        <w:t>», закладки</w:t>
      </w:r>
      <w:r w:rsidR="005F037E" w:rsidRPr="00AB7803">
        <w:t xml:space="preserve"> </w:t>
      </w:r>
      <w:r w:rsidR="00104B38">
        <w:t>«</w:t>
      </w:r>
      <w:r w:rsidR="005F037E" w:rsidRPr="00AB7803">
        <w:t>Дополнительные атрибуты (3)</w:t>
      </w:r>
      <w:r w:rsidR="00104B38">
        <w:t>»</w:t>
      </w:r>
      <w:bookmarkEnd w:id="1479"/>
    </w:p>
    <w:p w:rsidR="005F037E" w:rsidRPr="00AB7803" w:rsidRDefault="005F037E" w:rsidP="005F037E">
      <w:pPr>
        <w:pStyle w:val="ASFKNormal"/>
      </w:pPr>
      <w:r w:rsidRPr="00AB7803">
        <w:t xml:space="preserve">Перечень полей </w:t>
      </w:r>
      <w:r w:rsidR="00BC445B" w:rsidRPr="00AB7803">
        <w:t xml:space="preserve">документа </w:t>
      </w:r>
      <w:r w:rsidR="00BC445B">
        <w:t xml:space="preserve">«Уведомление об уточнении вида и принадлежности платежа (расходы)», </w:t>
      </w:r>
      <w:r w:rsidRPr="00AB7803">
        <w:t xml:space="preserve">закладки </w:t>
      </w:r>
      <w:r w:rsidR="00104B38">
        <w:t>«</w:t>
      </w:r>
      <w:r w:rsidRPr="00AB7803">
        <w:t>Дополнительные атрибуты (3)</w:t>
      </w:r>
      <w:r w:rsidR="00104B38">
        <w:t>»</w:t>
      </w:r>
      <w:r w:rsidRPr="00AB7803">
        <w:t xml:space="preserve"> приведен в таблице </w:t>
      </w:r>
      <w:r w:rsidRPr="00AB7803">
        <w:fldChar w:fldCharType="begin"/>
      </w:r>
      <w:r w:rsidRPr="00AB7803">
        <w:instrText xml:space="preserve"> REF _Ref341438197 \h  \* MERGEFORMAT </w:instrText>
      </w:r>
      <w:r w:rsidRPr="00AB7803">
        <w:fldChar w:fldCharType="separate"/>
      </w:r>
      <w:r w:rsidR="00D80569">
        <w:t>141</w:t>
      </w:r>
      <w:r w:rsidRPr="00AB7803">
        <w:fldChar w:fldCharType="end"/>
      </w:r>
      <w:r w:rsidRPr="00AB7803">
        <w:t>.</w:t>
      </w:r>
    </w:p>
    <w:p w:rsidR="005F037E"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480" w:name="_Ref341438197"/>
      <w:bookmarkStart w:id="1481" w:name="_Toc88818825"/>
      <w:r w:rsidR="00D80569">
        <w:rPr>
          <w:noProof/>
        </w:rPr>
        <w:t>141</w:t>
      </w:r>
      <w:bookmarkEnd w:id="1480"/>
      <w:r>
        <w:rPr>
          <w:noProof/>
        </w:rPr>
        <w:fldChar w:fldCharType="end"/>
      </w:r>
      <w:r w:rsidR="005F037E" w:rsidRPr="00AB7803">
        <w:t xml:space="preserve">. Описание полей документа </w:t>
      </w:r>
      <w:r w:rsidR="00104B38">
        <w:t>«</w:t>
      </w:r>
      <w:r w:rsidR="006D0704">
        <w:t>Уведомление об уточнении вида и принадлежности платежа (расходы)</w:t>
      </w:r>
      <w:r w:rsidR="00346BC3">
        <w:t>», закладки</w:t>
      </w:r>
      <w:r w:rsidR="005F037E" w:rsidRPr="00AB7803">
        <w:t xml:space="preserve"> </w:t>
      </w:r>
      <w:r w:rsidR="00104B38">
        <w:t>«</w:t>
      </w:r>
      <w:r w:rsidR="005F037E" w:rsidRPr="00AB7803">
        <w:t>Дополнительные атрибуты (3)</w:t>
      </w:r>
      <w:r w:rsidR="00104B38">
        <w:t>»</w:t>
      </w:r>
      <w:bookmarkEnd w:id="1481"/>
    </w:p>
    <w:tbl>
      <w:tblPr>
        <w:tblStyle w:val="ASFKTable"/>
        <w:tblW w:w="5000" w:type="pct"/>
        <w:tblLook w:val="01E0" w:firstRow="1" w:lastRow="1" w:firstColumn="1" w:lastColumn="1" w:noHBand="0" w:noVBand="0"/>
      </w:tblPr>
      <w:tblGrid>
        <w:gridCol w:w="3967"/>
        <w:gridCol w:w="5661"/>
      </w:tblGrid>
      <w:tr w:rsidR="002C6D59" w:rsidRPr="00B11F4A" w:rsidTr="00526D9E">
        <w:trPr>
          <w:cnfStyle w:val="100000000000" w:firstRow="1" w:lastRow="0" w:firstColumn="0" w:lastColumn="0" w:oddVBand="0" w:evenVBand="0" w:oddHBand="0" w:evenHBand="0" w:firstRowFirstColumn="0" w:firstRowLastColumn="0" w:lastRowFirstColumn="0" w:lastRowLastColumn="0"/>
        </w:trPr>
        <w:tc>
          <w:tcPr>
            <w:tcW w:w="2060" w:type="pct"/>
          </w:tcPr>
          <w:p w:rsidR="002C6D59" w:rsidRPr="006C2070" w:rsidRDefault="002C6D59" w:rsidP="00AD3E38">
            <w:pPr>
              <w:pStyle w:val="ASFKTableHead"/>
            </w:pPr>
            <w:r w:rsidRPr="006C2070">
              <w:t>Наименование поля</w:t>
            </w:r>
          </w:p>
        </w:tc>
        <w:tc>
          <w:tcPr>
            <w:tcW w:w="2940" w:type="pct"/>
          </w:tcPr>
          <w:p w:rsidR="002C6D59" w:rsidRPr="006C2070" w:rsidRDefault="002C6D59" w:rsidP="00AD3E38">
            <w:pPr>
              <w:pStyle w:val="ASFKTableHead"/>
            </w:pPr>
            <w:r w:rsidRPr="006C2070">
              <w:t>Описание</w:t>
            </w:r>
            <w:r>
              <w:t xml:space="preserve"> поля</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C6D59" w:rsidRPr="00AE58D3" w:rsidRDefault="002C6D59" w:rsidP="00AD3E38">
            <w:pPr>
              <w:pStyle w:val="ASFKTablenorm"/>
            </w:pPr>
            <w:r w:rsidRPr="006C2070">
              <w:t xml:space="preserve">Группа полей </w:t>
            </w:r>
            <w:r w:rsidR="00104B38">
              <w:t>«</w:t>
            </w:r>
            <w:r w:rsidRPr="006C2070">
              <w:t>Сведения о регистр</w:t>
            </w:r>
            <w:r w:rsidRPr="00AE58D3">
              <w:t>ации документа</w:t>
            </w:r>
            <w:r w:rsidR="00104B38">
              <w:t>»</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C2070" w:rsidRDefault="002C6D59" w:rsidP="00AD3E38">
            <w:pPr>
              <w:pStyle w:val="ASFKTablenorm"/>
            </w:pPr>
            <w:r w:rsidRPr="006C2070">
              <w:t>Регистрационный номер</w:t>
            </w:r>
          </w:p>
        </w:tc>
        <w:tc>
          <w:tcPr>
            <w:tcW w:w="2940" w:type="pct"/>
          </w:tcPr>
          <w:p w:rsidR="002C6D59" w:rsidRPr="006C2070" w:rsidRDefault="002C6D59" w:rsidP="00AD3E38">
            <w:pPr>
              <w:pStyle w:val="ASFKTablenorm"/>
            </w:pPr>
            <w:r w:rsidRPr="004B7D36">
              <w:t>Доставляется из OEBS</w:t>
            </w:r>
            <w:r w:rsidRPr="006C2070">
              <w:t>.</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AE58D3" w:rsidRDefault="002C6D59" w:rsidP="00AD3E38">
            <w:pPr>
              <w:pStyle w:val="ASFKTablenorm"/>
            </w:pPr>
            <w:r w:rsidRPr="006C2070">
              <w:t>Дата регистр</w:t>
            </w:r>
            <w:r w:rsidRPr="00AE58D3">
              <w:t>ации</w:t>
            </w:r>
          </w:p>
        </w:tc>
        <w:tc>
          <w:tcPr>
            <w:tcW w:w="2940" w:type="pct"/>
          </w:tcPr>
          <w:p w:rsidR="002C6D59" w:rsidRPr="006C2070" w:rsidRDefault="002C6D59" w:rsidP="00AD3E38">
            <w:pPr>
              <w:pStyle w:val="ASFKTablenorm"/>
            </w:pPr>
            <w:r w:rsidRPr="004B7D36">
              <w:t>Доставляется из OEBS</w:t>
            </w:r>
            <w:r w:rsidRPr="006C2070">
              <w:t>.</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D59" w:rsidRPr="006C2070" w:rsidRDefault="002C6D59" w:rsidP="00AD3E38">
            <w:pPr>
              <w:pStyle w:val="ASFKTablenorm"/>
            </w:pPr>
            <w:r w:rsidRPr="006C2070">
              <w:t xml:space="preserve">Группа полей </w:t>
            </w:r>
            <w:r w:rsidR="00104B38">
              <w:t>«</w:t>
            </w:r>
            <w:r w:rsidRPr="006C2070">
              <w:t>Статусы документа</w:t>
            </w:r>
            <w:r w:rsidR="00104B38">
              <w:t>»</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C2070" w:rsidRDefault="002C6D59" w:rsidP="00AD3E38">
            <w:pPr>
              <w:pStyle w:val="ASFKTablenorm"/>
            </w:pPr>
            <w:r w:rsidRPr="006C2070">
              <w:t>Бизнес-статус</w:t>
            </w:r>
          </w:p>
        </w:tc>
        <w:tc>
          <w:tcPr>
            <w:tcW w:w="2940" w:type="pct"/>
          </w:tcPr>
          <w:p w:rsidR="002C6D59" w:rsidRPr="00AE58D3" w:rsidRDefault="002C6D59" w:rsidP="00AD3E38">
            <w:pPr>
              <w:pStyle w:val="ASFKTablenorm"/>
            </w:pPr>
            <w:r w:rsidRPr="004B7D36">
              <w:t>Код и наименование</w:t>
            </w:r>
            <w:r w:rsidRPr="00AF3B76">
              <w:t xml:space="preserve"> </w:t>
            </w:r>
            <w:r>
              <w:t>б</w:t>
            </w:r>
            <w:r w:rsidRPr="004B7D36">
              <w:t>изнес-статус</w:t>
            </w:r>
            <w:r>
              <w:t>а документа</w:t>
            </w:r>
            <w:r w:rsidRPr="00AE58D3">
              <w:t>.</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C2070" w:rsidRDefault="002C6D59" w:rsidP="00AD3E38">
            <w:pPr>
              <w:pStyle w:val="ASFKTablenorm"/>
            </w:pPr>
            <w:r w:rsidRPr="006C2070">
              <w:t>Статус передачи</w:t>
            </w:r>
          </w:p>
        </w:tc>
        <w:tc>
          <w:tcPr>
            <w:tcW w:w="2940" w:type="pct"/>
          </w:tcPr>
          <w:p w:rsidR="002C6D59" w:rsidRPr="00AE58D3" w:rsidRDefault="002C6D59" w:rsidP="00AD3E38">
            <w:pPr>
              <w:pStyle w:val="ASFKTablenorm"/>
            </w:pPr>
            <w:r w:rsidRPr="004B7D36">
              <w:t>Код и наименование</w:t>
            </w:r>
            <w:r w:rsidRPr="00AF3B76">
              <w:t xml:space="preserve"> </w:t>
            </w:r>
            <w:r>
              <w:t>с</w:t>
            </w:r>
            <w:r w:rsidRPr="004B7D36">
              <w:t>татус</w:t>
            </w:r>
            <w:r>
              <w:t>а</w:t>
            </w:r>
            <w:r w:rsidRPr="004B7D36">
              <w:t xml:space="preserve"> передачи</w:t>
            </w:r>
            <w:r w:rsidRPr="00AE58D3">
              <w:t>.</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AE58D3" w:rsidRDefault="002C6D59" w:rsidP="00AD3E38">
            <w:pPr>
              <w:pStyle w:val="ASFKTablenorm"/>
            </w:pPr>
            <w:r w:rsidRPr="006C2070">
              <w:t>Статус утве</w:t>
            </w:r>
            <w:r w:rsidRPr="00AE58D3">
              <w:t>рждения</w:t>
            </w:r>
          </w:p>
        </w:tc>
        <w:tc>
          <w:tcPr>
            <w:tcW w:w="2940" w:type="pct"/>
          </w:tcPr>
          <w:p w:rsidR="002C6D59" w:rsidRPr="00AE58D3" w:rsidRDefault="002C6D59" w:rsidP="00AD3E38">
            <w:pPr>
              <w:pStyle w:val="ASFKTablenorm"/>
            </w:pPr>
            <w:r w:rsidRPr="004B7D36">
              <w:t>Код и наименование</w:t>
            </w:r>
            <w:r w:rsidRPr="00C758AD">
              <w:t xml:space="preserve"> </w:t>
            </w:r>
            <w:r>
              <w:t>с</w:t>
            </w:r>
            <w:r w:rsidRPr="004B7D36">
              <w:t>татус</w:t>
            </w:r>
            <w:r>
              <w:t>а</w:t>
            </w:r>
            <w:r w:rsidRPr="004B7D36">
              <w:t xml:space="preserve"> утверждения</w:t>
            </w:r>
            <w:r w:rsidRPr="00AE58D3">
              <w:t>.</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D59" w:rsidRPr="006C2070" w:rsidRDefault="002C6D59" w:rsidP="00AD3E38">
            <w:pPr>
              <w:pStyle w:val="ASFKTablenorm"/>
            </w:pPr>
            <w:r w:rsidRPr="006C2070">
              <w:t xml:space="preserve">Группа полей </w:t>
            </w:r>
            <w:r w:rsidR="00104B38">
              <w:t>«</w:t>
            </w:r>
            <w:r w:rsidRPr="006C2070">
              <w:t>Подписи</w:t>
            </w:r>
            <w:r w:rsidR="00104B38">
              <w:t>»</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AE58D3" w:rsidRDefault="002C6D59" w:rsidP="00AD3E38">
            <w:pPr>
              <w:pStyle w:val="ASFKTablenorm"/>
            </w:pPr>
            <w:r w:rsidRPr="006C2070">
              <w:t>Руководитель (уполномоченное лицо): Дол</w:t>
            </w:r>
            <w:r w:rsidRPr="00AE58D3">
              <w:t>жность</w:t>
            </w:r>
          </w:p>
        </w:tc>
        <w:tc>
          <w:tcPr>
            <w:tcW w:w="2940" w:type="pct"/>
          </w:tcPr>
          <w:p w:rsidR="002C6D59" w:rsidRPr="00AE58D3" w:rsidRDefault="002C6D59" w:rsidP="00AD3E38">
            <w:pPr>
              <w:pStyle w:val="ASFKTablenorm"/>
            </w:pPr>
            <w:r w:rsidRPr="00C758AD">
              <w:t>Заполняется автоматически при подписании ЭП данными подп</w:t>
            </w:r>
            <w:r w:rsidRPr="002C6D59">
              <w:t>и</w:t>
            </w:r>
            <w:r w:rsidRPr="00C758AD">
              <w:t>санта</w:t>
            </w:r>
            <w:r w:rsidRPr="00AE58D3">
              <w:t>.</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AE58D3" w:rsidRDefault="002C6D59" w:rsidP="00AD3E38">
            <w:pPr>
              <w:pStyle w:val="ASFKTablenorm"/>
            </w:pPr>
            <w:r w:rsidRPr="006C2070">
              <w:t>Руководитель (уполномоченное лицо): Расшифровка по</w:t>
            </w:r>
            <w:r w:rsidRPr="00AE58D3">
              <w:t>дписи</w:t>
            </w:r>
          </w:p>
        </w:tc>
        <w:tc>
          <w:tcPr>
            <w:tcW w:w="2940" w:type="pct"/>
          </w:tcPr>
          <w:p w:rsidR="002C6D59" w:rsidRPr="00AE58D3" w:rsidRDefault="002C6D59" w:rsidP="00AD3E38">
            <w:pPr>
              <w:pStyle w:val="ASFKTablenorm"/>
            </w:pPr>
            <w:r w:rsidRPr="00C758AD">
              <w:t>Заполняется автоматически при подписании ЭП данными подп</w:t>
            </w:r>
            <w:r w:rsidRPr="002C6D59">
              <w:t>и</w:t>
            </w:r>
            <w:r w:rsidRPr="00C758AD">
              <w:t>санта</w:t>
            </w:r>
            <w:r w:rsidRPr="004B7D36">
              <w:t>. Привязан справочник Сотрудников</w:t>
            </w:r>
            <w:r w:rsidRPr="00AE58D3">
              <w:t>.</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C2070" w:rsidRDefault="002C6D59" w:rsidP="00AD3E38">
            <w:pPr>
              <w:pStyle w:val="ASFKTablenorm"/>
            </w:pPr>
            <w:r>
              <w:t>Ответственный и</w:t>
            </w:r>
            <w:r w:rsidRPr="002D2D87">
              <w:t>сполнитель: Должность</w:t>
            </w:r>
          </w:p>
        </w:tc>
        <w:tc>
          <w:tcPr>
            <w:tcW w:w="2940" w:type="pct"/>
          </w:tcPr>
          <w:p w:rsidR="002C6D59" w:rsidRPr="00AE58D3" w:rsidRDefault="002C6D59" w:rsidP="00AD3E38">
            <w:pPr>
              <w:pStyle w:val="ASFKTablenorm"/>
            </w:pPr>
            <w:r w:rsidRPr="004B7D36">
              <w:t>Автоматически из справочника Сотрудников, соответс</w:t>
            </w:r>
            <w:r w:rsidRPr="00220FC5">
              <w:t>т</w:t>
            </w:r>
            <w:r w:rsidRPr="002D2D87">
              <w:t>венно п</w:t>
            </w:r>
            <w:r w:rsidRPr="002C6D59">
              <w:t>о</w:t>
            </w:r>
            <w:r w:rsidRPr="002D2D87">
              <w:t xml:space="preserve">лю </w:t>
            </w:r>
            <w:r w:rsidR="00104B38">
              <w:t>«</w:t>
            </w:r>
            <w:r w:rsidRPr="002D2D87">
              <w:t>Расшифровка подписи исполнителя</w:t>
            </w:r>
            <w:r w:rsidR="00104B38">
              <w:t>»</w:t>
            </w:r>
            <w:r w:rsidRPr="00AE58D3">
              <w:t>.</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C2070" w:rsidRDefault="002C6D59" w:rsidP="00AD3E38">
            <w:pPr>
              <w:pStyle w:val="ASFKTablenorm"/>
            </w:pPr>
            <w:r>
              <w:t>Ответственный и</w:t>
            </w:r>
            <w:r w:rsidRPr="002D2D87">
              <w:t>сполнитель: Должность</w:t>
            </w:r>
            <w:r w:rsidRPr="006C2070">
              <w:t>: Расшифровка подп</w:t>
            </w:r>
            <w:r w:rsidRPr="002C6D59">
              <w:t>и</w:t>
            </w:r>
            <w:r w:rsidRPr="006C2070">
              <w:t>си</w:t>
            </w:r>
          </w:p>
        </w:tc>
        <w:tc>
          <w:tcPr>
            <w:tcW w:w="2940" w:type="pct"/>
          </w:tcPr>
          <w:p w:rsidR="002C6D59" w:rsidRPr="00AE58D3" w:rsidRDefault="002C6D59" w:rsidP="00AD3E38">
            <w:pPr>
              <w:pStyle w:val="ASFKTablenorm"/>
            </w:pPr>
            <w:r w:rsidRPr="00C758AD">
              <w:t xml:space="preserve">Заполняется </w:t>
            </w:r>
            <w:r>
              <w:t>в</w:t>
            </w:r>
            <w:r w:rsidRPr="004B7D36">
              <w:t>ручную. Привязан справочник Сотрудн</w:t>
            </w:r>
            <w:r w:rsidRPr="00220FC5">
              <w:t>и</w:t>
            </w:r>
            <w:r w:rsidRPr="004B7D36">
              <w:t>ков</w:t>
            </w:r>
            <w:r w:rsidRPr="00AE58D3">
              <w:t>.</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C2070" w:rsidRDefault="002C6D59" w:rsidP="00AD3E38">
            <w:pPr>
              <w:pStyle w:val="ASFKTablenorm"/>
            </w:pPr>
            <w:r>
              <w:t>Ответственный и</w:t>
            </w:r>
            <w:r w:rsidRPr="002D2D87">
              <w:t>сполнитель</w:t>
            </w:r>
            <w:r w:rsidRPr="006C2070">
              <w:t>: Т</w:t>
            </w:r>
            <w:r w:rsidRPr="002C6D59">
              <w:t>е</w:t>
            </w:r>
            <w:r w:rsidRPr="006C2070">
              <w:t>лефон</w:t>
            </w:r>
          </w:p>
        </w:tc>
        <w:tc>
          <w:tcPr>
            <w:tcW w:w="2940" w:type="pct"/>
          </w:tcPr>
          <w:p w:rsidR="002C6D59" w:rsidRPr="00AE58D3" w:rsidRDefault="002C6D59" w:rsidP="00AD3E38">
            <w:pPr>
              <w:pStyle w:val="ASFKTablenorm"/>
            </w:pPr>
            <w:r w:rsidRPr="004B7D36">
              <w:t>Автоматически из справочника Сотрудников, соответс</w:t>
            </w:r>
            <w:r w:rsidRPr="00220FC5">
              <w:t>т</w:t>
            </w:r>
            <w:r w:rsidRPr="002D2D87">
              <w:t>венно п</w:t>
            </w:r>
            <w:r w:rsidRPr="002C6D59">
              <w:t>о</w:t>
            </w:r>
            <w:r w:rsidRPr="002D2D87">
              <w:t xml:space="preserve">лю </w:t>
            </w:r>
            <w:r w:rsidR="00104B38">
              <w:t>«</w:t>
            </w:r>
            <w:r w:rsidRPr="002D2D87">
              <w:t>Расшифровка подписи руководителя</w:t>
            </w:r>
            <w:r w:rsidR="00104B38">
              <w:t>»</w:t>
            </w:r>
            <w:r w:rsidRPr="00AE58D3">
              <w:t>.</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AE58D3" w:rsidRDefault="002C6D59" w:rsidP="00AD3E38">
            <w:pPr>
              <w:pStyle w:val="ASFKTablenorm"/>
            </w:pPr>
            <w:r w:rsidRPr="006C2070">
              <w:t>Д</w:t>
            </w:r>
            <w:r w:rsidRPr="00AE58D3">
              <w:t>ата</w:t>
            </w:r>
          </w:p>
        </w:tc>
        <w:tc>
          <w:tcPr>
            <w:tcW w:w="2940" w:type="pct"/>
          </w:tcPr>
          <w:p w:rsidR="002C6D59" w:rsidRDefault="002C6D59" w:rsidP="00AD3E38">
            <w:pPr>
              <w:pStyle w:val="ASFKTablenorm"/>
            </w:pPr>
            <w:r>
              <w:t>Дата подписания документа.</w:t>
            </w:r>
          </w:p>
          <w:p w:rsidR="002C6D59" w:rsidRPr="006C2070" w:rsidRDefault="002C6D59" w:rsidP="00AD3E38">
            <w:pPr>
              <w:pStyle w:val="ASFKTablenorm"/>
            </w:pPr>
            <w:r w:rsidRPr="00C758AD">
              <w:t>Заполняется автоматически при подписании ЭП данными подп</w:t>
            </w:r>
            <w:r w:rsidRPr="002C6D59">
              <w:t>и</w:t>
            </w:r>
            <w:r w:rsidRPr="00C758AD">
              <w:t>санта</w:t>
            </w:r>
            <w:r w:rsidRPr="004B7D36">
              <w:t>.</w:t>
            </w:r>
            <w:r>
              <w:t xml:space="preserve"> </w:t>
            </w:r>
            <w:r w:rsidRPr="004B7D36">
              <w:t>Привязан системный кале</w:t>
            </w:r>
            <w:r w:rsidRPr="002D2D87">
              <w:t>ндарь</w:t>
            </w:r>
            <w:r w:rsidRPr="006C2070">
              <w:t>.</w:t>
            </w:r>
          </w:p>
        </w:tc>
      </w:tr>
      <w:tr w:rsidR="00437B15"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437B15" w:rsidRPr="006C2070" w:rsidRDefault="00437B15" w:rsidP="00655446">
            <w:pPr>
              <w:pStyle w:val="ASFKTablenorm"/>
            </w:pPr>
            <w:r w:rsidRPr="00FF7003">
              <w:t>ФИО ответственного за конфиденциальность данных</w:t>
            </w:r>
          </w:p>
        </w:tc>
        <w:tc>
          <w:tcPr>
            <w:tcW w:w="2940" w:type="pct"/>
          </w:tcPr>
          <w:p w:rsidR="00437B15" w:rsidRDefault="00926D2D" w:rsidP="00926D2D">
            <w:pPr>
              <w:pStyle w:val="ASFKTablenorm"/>
            </w:pPr>
            <w:r w:rsidRPr="00F2580F">
              <w:t>Заполняется автоматически при подписании. Поле заполняется, если в поле «Уровень конфиденциальности» указано значение «1» или «0».</w:t>
            </w:r>
            <w:r w:rsidR="00437B15" w:rsidRPr="00FF7003">
              <w:t xml:space="preserve"> </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C6D59" w:rsidRPr="00AE58D3" w:rsidRDefault="002C6D59" w:rsidP="00AD3E38">
            <w:pPr>
              <w:pStyle w:val="ASFKTablenorm"/>
            </w:pPr>
            <w:r w:rsidRPr="006C2070">
              <w:t xml:space="preserve">Группа полей </w:t>
            </w:r>
            <w:r w:rsidR="00104B38">
              <w:t>«</w:t>
            </w:r>
            <w:r w:rsidRPr="006C2070">
              <w:t>Отметка ФК, органа ФК о принятии Уведомления об уточнении вида и принадле</w:t>
            </w:r>
            <w:r w:rsidRPr="00AE58D3">
              <w:t>жн</w:t>
            </w:r>
            <w:r w:rsidRPr="002C6D59">
              <w:t>о</w:t>
            </w:r>
            <w:r w:rsidRPr="00AE58D3">
              <w:t>сти платежа</w:t>
            </w:r>
            <w:r w:rsidR="00104B38">
              <w:t>»</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AE58D3" w:rsidRDefault="002C6D59" w:rsidP="00AD3E38">
            <w:pPr>
              <w:pStyle w:val="ASFKTablenorm"/>
            </w:pPr>
            <w:r w:rsidRPr="006C2070">
              <w:t>Руководитель (уполномоченное лицо): Дол</w:t>
            </w:r>
            <w:r w:rsidRPr="00AE58D3">
              <w:t>жность</w:t>
            </w:r>
          </w:p>
        </w:tc>
        <w:tc>
          <w:tcPr>
            <w:tcW w:w="2940" w:type="pct"/>
          </w:tcPr>
          <w:p w:rsidR="002C6D59" w:rsidRPr="006C2070" w:rsidRDefault="002C6D59" w:rsidP="00AD3E38">
            <w:pPr>
              <w:pStyle w:val="ASFKTablenorm"/>
            </w:pPr>
            <w:r w:rsidRPr="006C2070">
              <w:t>Доставляется из OEBS.</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AE58D3" w:rsidRDefault="002C6D59" w:rsidP="00AD3E38">
            <w:pPr>
              <w:pStyle w:val="ASFKTablenorm"/>
            </w:pPr>
            <w:r w:rsidRPr="006C2070">
              <w:t>Руководитель (уполномоченное лицо): Расшифровка по</w:t>
            </w:r>
            <w:r w:rsidRPr="00AE58D3">
              <w:t>дписи</w:t>
            </w:r>
          </w:p>
        </w:tc>
        <w:tc>
          <w:tcPr>
            <w:tcW w:w="2940" w:type="pct"/>
          </w:tcPr>
          <w:p w:rsidR="002C6D59" w:rsidRPr="006C2070" w:rsidRDefault="002C6D59" w:rsidP="00AD3E38">
            <w:pPr>
              <w:pStyle w:val="ASFKTablenorm"/>
            </w:pPr>
            <w:r w:rsidRPr="006C2070">
              <w:t>Доставляется из OEBS.</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C2070" w:rsidRDefault="002C6D59" w:rsidP="00AD3E38">
            <w:pPr>
              <w:pStyle w:val="ASFKTablenorm"/>
            </w:pPr>
            <w:r w:rsidRPr="006C2070">
              <w:t>Ответственный исполн</w:t>
            </w:r>
            <w:r w:rsidRPr="00AE58D3">
              <w:t xml:space="preserve">итель: </w:t>
            </w:r>
            <w:r w:rsidRPr="006C2070">
              <w:t>Должность</w:t>
            </w:r>
          </w:p>
        </w:tc>
        <w:tc>
          <w:tcPr>
            <w:tcW w:w="2940" w:type="pct"/>
          </w:tcPr>
          <w:p w:rsidR="002C6D59" w:rsidRPr="006C2070" w:rsidRDefault="002C6D59" w:rsidP="00AD3E38">
            <w:pPr>
              <w:pStyle w:val="ASFKTablenorm"/>
            </w:pPr>
            <w:r w:rsidRPr="006C2070">
              <w:t>Доставляется из OEBS.</w:t>
            </w:r>
          </w:p>
        </w:tc>
      </w:tr>
      <w:tr w:rsidR="002C6D59" w:rsidRPr="00B11F4A" w:rsidTr="00526D9E">
        <w:trPr>
          <w:cnfStyle w:val="000000010000" w:firstRow="0" w:lastRow="0" w:firstColumn="0" w:lastColumn="0" w:oddVBand="0" w:evenVBand="0" w:oddHBand="0" w:evenHBand="1" w:firstRowFirstColumn="0" w:firstRowLastColumn="0" w:lastRowFirstColumn="0" w:lastRowLastColumn="0"/>
        </w:trPr>
        <w:tc>
          <w:tcPr>
            <w:tcW w:w="2060" w:type="pct"/>
          </w:tcPr>
          <w:p w:rsidR="002C6D59" w:rsidRPr="006C2070" w:rsidRDefault="002C6D59" w:rsidP="00AD3E38">
            <w:pPr>
              <w:pStyle w:val="ASFKTablenorm"/>
            </w:pPr>
            <w:r w:rsidRPr="006C2070">
              <w:t>Ответственный исполн</w:t>
            </w:r>
            <w:r w:rsidRPr="00AE58D3">
              <w:t xml:space="preserve">итель: </w:t>
            </w:r>
            <w:r w:rsidRPr="006C2070">
              <w:t>Ра</w:t>
            </w:r>
            <w:r w:rsidRPr="002C6D59">
              <w:t>с</w:t>
            </w:r>
            <w:r w:rsidRPr="006C2070">
              <w:t>шифровка подписи</w:t>
            </w:r>
          </w:p>
        </w:tc>
        <w:tc>
          <w:tcPr>
            <w:tcW w:w="2940" w:type="pct"/>
          </w:tcPr>
          <w:p w:rsidR="002C6D59" w:rsidRPr="006C2070" w:rsidRDefault="002C6D59" w:rsidP="00AD3E38">
            <w:pPr>
              <w:pStyle w:val="ASFKTablenorm"/>
            </w:pPr>
            <w:r w:rsidRPr="006C2070">
              <w:t>Доставляется из OEBS.</w:t>
            </w:r>
          </w:p>
        </w:tc>
      </w:tr>
      <w:tr w:rsidR="002C6D59" w:rsidRPr="00B11F4A" w:rsidTr="00526D9E">
        <w:trPr>
          <w:cnfStyle w:val="000000100000" w:firstRow="0" w:lastRow="0" w:firstColumn="0" w:lastColumn="0" w:oddVBand="0" w:evenVBand="0" w:oddHBand="1" w:evenHBand="0" w:firstRowFirstColumn="0" w:firstRowLastColumn="0" w:lastRowFirstColumn="0" w:lastRowLastColumn="0"/>
        </w:trPr>
        <w:tc>
          <w:tcPr>
            <w:tcW w:w="2060" w:type="pct"/>
          </w:tcPr>
          <w:p w:rsidR="002C6D59" w:rsidRPr="006C2070" w:rsidRDefault="002C6D59" w:rsidP="00AD3E38">
            <w:pPr>
              <w:pStyle w:val="ASFKTablenorm"/>
            </w:pPr>
            <w:r w:rsidRPr="006C2070">
              <w:t>Ответственный исполн</w:t>
            </w:r>
            <w:r w:rsidRPr="00AE58D3">
              <w:t xml:space="preserve">итель: </w:t>
            </w:r>
            <w:r w:rsidRPr="006C2070">
              <w:t>Т</w:t>
            </w:r>
            <w:r w:rsidRPr="002C6D59">
              <w:t>е</w:t>
            </w:r>
            <w:r w:rsidRPr="006C2070">
              <w:t>лефон</w:t>
            </w:r>
          </w:p>
        </w:tc>
        <w:tc>
          <w:tcPr>
            <w:tcW w:w="2940" w:type="pct"/>
          </w:tcPr>
          <w:p w:rsidR="002C6D59" w:rsidRPr="006C2070" w:rsidRDefault="002C6D59" w:rsidP="00AD3E38">
            <w:pPr>
              <w:pStyle w:val="ASFKTablenorm"/>
            </w:pPr>
            <w:r w:rsidRPr="006C2070">
              <w:t>Доставляется из OEBS.</w:t>
            </w:r>
          </w:p>
        </w:tc>
      </w:tr>
    </w:tbl>
    <w:p w:rsidR="005F037E" w:rsidRPr="00AB7803" w:rsidRDefault="005F037E" w:rsidP="005F037E">
      <w:pPr>
        <w:pStyle w:val="32"/>
      </w:pPr>
      <w:bookmarkStart w:id="1482" w:name="_Toc221011492"/>
      <w:bookmarkStart w:id="1483" w:name="_Toc221012193"/>
      <w:bookmarkStart w:id="1484" w:name="_Toc225934584"/>
      <w:bookmarkStart w:id="1485" w:name="_Toc232827316"/>
      <w:bookmarkStart w:id="1486" w:name="_Ref247440876"/>
      <w:bookmarkStart w:id="1487" w:name="_Ref295392358"/>
      <w:bookmarkStart w:id="1488" w:name="_Ref304906351"/>
      <w:bookmarkStart w:id="1489" w:name="_Ref312857971"/>
      <w:bookmarkStart w:id="1490" w:name="_Ref314148663"/>
      <w:bookmarkStart w:id="1491" w:name="_Ref315360624"/>
      <w:bookmarkStart w:id="1492" w:name="_Ref359496574"/>
      <w:bookmarkStart w:id="1493" w:name="_Ref369797456"/>
      <w:bookmarkStart w:id="1494" w:name="_Ref370322249"/>
      <w:bookmarkStart w:id="1495" w:name="_Ref377483836"/>
      <w:bookmarkStart w:id="1496" w:name="_Ref378598866"/>
      <w:bookmarkStart w:id="1497" w:name="_Ref378784219"/>
      <w:bookmarkStart w:id="1498" w:name="_Ref383795690"/>
      <w:bookmarkStart w:id="1499" w:name="_Toc409433993"/>
      <w:bookmarkStart w:id="1500" w:name="_Toc410656397"/>
      <w:bookmarkStart w:id="1501" w:name="_Ref420675793"/>
      <w:bookmarkStart w:id="1502" w:name="_Toc420936438"/>
      <w:bookmarkStart w:id="1503" w:name="_Ref437541344"/>
      <w:bookmarkStart w:id="1504" w:name="_Ref449108848"/>
      <w:bookmarkStart w:id="1505" w:name="_Ref474915069"/>
      <w:bookmarkStart w:id="1506" w:name="_Ref501025398"/>
      <w:bookmarkStart w:id="1507" w:name="_Ref516664628"/>
      <w:bookmarkStart w:id="1508" w:name="_Ref2598342"/>
      <w:bookmarkStart w:id="1509" w:name="_Ref23935964"/>
      <w:bookmarkStart w:id="1510" w:name="_Ref50568777"/>
      <w:bookmarkStart w:id="1511" w:name="_Ref68689043"/>
      <w:bookmarkStart w:id="1512" w:name="_Toc221011489"/>
      <w:bookmarkStart w:id="1513" w:name="_Toc221012190"/>
      <w:bookmarkStart w:id="1514" w:name="_Toc225934581"/>
      <w:bookmarkStart w:id="1515" w:name="_Toc88818598"/>
      <w:bookmarkEnd w:id="1432"/>
      <w:bookmarkEnd w:id="1433"/>
      <w:bookmarkEnd w:id="1434"/>
      <w:r w:rsidRPr="00AB7803">
        <w:lastRenderedPageBreak/>
        <w:t>Заявка на возврат</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5"/>
    </w:p>
    <w:p w:rsidR="005F037E" w:rsidRPr="00AB7803" w:rsidRDefault="005F037E" w:rsidP="005F037E">
      <w:pPr>
        <w:pStyle w:val="ASFKNormal"/>
      </w:pPr>
      <w:r w:rsidRPr="00AB7803">
        <w:t xml:space="preserve">В случае необходимости возврата излишне уплаченных средств плательщику ПБС (АИФ) формирует документ </w:t>
      </w:r>
      <w:r w:rsidR="00104B38">
        <w:t>«</w:t>
      </w:r>
      <w:r w:rsidRPr="00AB7803">
        <w:t>Заявка на возврат</w:t>
      </w:r>
      <w:r w:rsidR="00104B38">
        <w:t>»</w:t>
      </w:r>
      <w:r w:rsidRPr="00AB7803">
        <w:t xml:space="preserve"> и передает его в ТОФК по месту обслуживания.</w:t>
      </w:r>
    </w:p>
    <w:p w:rsidR="005F037E" w:rsidRPr="00AB7803" w:rsidRDefault="005F037E" w:rsidP="005F037E">
      <w:pPr>
        <w:pStyle w:val="ASFKNormal"/>
      </w:pPr>
      <w:r w:rsidRPr="00AB7803">
        <w:t xml:space="preserve">Для работы с документами </w:t>
      </w:r>
      <w:r w:rsidR="00104B38">
        <w:t>«</w:t>
      </w:r>
      <w:r w:rsidRPr="00AB7803">
        <w:t>Заявка на возврат</w:t>
      </w:r>
      <w:r w:rsidR="00104B38">
        <w:t>»</w:t>
      </w:r>
      <w:r w:rsidRPr="00AB7803">
        <w:t xml:space="preserve"> следует перейти в пункт меню </w:t>
      </w:r>
      <w:r w:rsidR="00104B38">
        <w:t>«</w:t>
      </w:r>
      <w:r w:rsidRPr="00AB7803">
        <w:t>Документы – Обработка и учет поступлений – Документы на возврат – Заявка на возврат</w:t>
      </w:r>
      <w:r w:rsidR="00104B38">
        <w:t>»</w:t>
      </w:r>
      <w:r w:rsidRPr="00AB7803">
        <w:t>. Откроется ЭФ списка документов, представленная на рисунке </w:t>
      </w:r>
      <w:r w:rsidRPr="00AB7803">
        <w:fldChar w:fldCharType="begin"/>
      </w:r>
      <w:r w:rsidRPr="00AB7803">
        <w:instrText xml:space="preserve"> REF _Ref220997960 \h  \* MERGEFORMAT </w:instrText>
      </w:r>
      <w:r w:rsidRPr="00AB7803">
        <w:fldChar w:fldCharType="separate"/>
      </w:r>
      <w:r w:rsidR="00D80569">
        <w:t>235</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3657600"/>
            <wp:effectExtent l="0" t="0" r="9525" b="0"/>
            <wp:docPr id="322" name="Рисунок 3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16" w:name="_Ref220997960"/>
      <w:bookmarkStart w:id="1517" w:name="_Toc88819232"/>
      <w:r w:rsidR="00D80569">
        <w:rPr>
          <w:noProof/>
        </w:rPr>
        <w:t>235</w:t>
      </w:r>
      <w:bookmarkEnd w:id="1516"/>
      <w:r>
        <w:rPr>
          <w:noProof/>
        </w:rPr>
        <w:fldChar w:fldCharType="end"/>
      </w:r>
      <w:r w:rsidR="005F037E" w:rsidRPr="00AB7803">
        <w:t xml:space="preserve">. ЭФ списка документов </w:t>
      </w:r>
      <w:r w:rsidR="00104B38">
        <w:t>«</w:t>
      </w:r>
      <w:r w:rsidR="005F037E" w:rsidRPr="00AB7803">
        <w:t>Заявка на возврат</w:t>
      </w:r>
      <w:r w:rsidR="00104B38">
        <w:t>»</w:t>
      </w:r>
      <w:bookmarkEnd w:id="1517"/>
    </w:p>
    <w:p w:rsidR="005F037E" w:rsidRPr="00AB7803" w:rsidRDefault="005F037E" w:rsidP="005F037E">
      <w:pPr>
        <w:pStyle w:val="41"/>
      </w:pPr>
      <w:bookmarkStart w:id="1518" w:name="_Toc232827317"/>
      <w:r w:rsidRPr="00AB7803">
        <w:t>Доступные операции</w:t>
      </w:r>
      <w:bookmarkEnd w:id="1518"/>
    </w:p>
    <w:p w:rsidR="005F037E" w:rsidRPr="00AB7803" w:rsidRDefault="005F037E" w:rsidP="005F037E">
      <w:pPr>
        <w:pStyle w:val="ASFKNormal"/>
      </w:pPr>
      <w:r w:rsidRPr="00AB7803">
        <w:t>На АРМ ПБС доступны следующие операции над документом:</w:t>
      </w:r>
    </w:p>
    <w:p w:rsidR="00305FD3" w:rsidRPr="00191C25" w:rsidRDefault="00305FD3" w:rsidP="00305FD3">
      <w:pPr>
        <w:pStyle w:val="ASFKListmark1"/>
      </w:pPr>
      <w:r w:rsidRPr="00191C25">
        <w:t>ввод вручную;</w:t>
      </w:r>
    </w:p>
    <w:p w:rsidR="00305FD3" w:rsidRPr="00191C25" w:rsidRDefault="00305FD3" w:rsidP="00305FD3">
      <w:pPr>
        <w:pStyle w:val="ASFKListmark1"/>
      </w:pPr>
      <w:r w:rsidRPr="00191C25">
        <w:t>импорт из внешней системы;</w:t>
      </w:r>
    </w:p>
    <w:p w:rsidR="00305FD3" w:rsidRPr="00191C25" w:rsidRDefault="00305FD3" w:rsidP="00305FD3">
      <w:pPr>
        <w:pStyle w:val="ASFKListmark1"/>
      </w:pPr>
      <w:r w:rsidRPr="00191C25">
        <w:t>просмотр и редактирование;</w:t>
      </w:r>
    </w:p>
    <w:p w:rsidR="00305FD3" w:rsidRPr="00191C25" w:rsidRDefault="00305FD3" w:rsidP="00305FD3">
      <w:pPr>
        <w:pStyle w:val="ASFKListmark1"/>
      </w:pPr>
      <w:r>
        <w:t xml:space="preserve">копирование и </w:t>
      </w:r>
      <w:r w:rsidRPr="00191C25">
        <w:t>удаление;</w:t>
      </w:r>
    </w:p>
    <w:p w:rsidR="00305FD3" w:rsidRPr="00191C25" w:rsidRDefault="00305FD3" w:rsidP="00305FD3">
      <w:pPr>
        <w:pStyle w:val="ASFKListmark1"/>
      </w:pPr>
      <w:r w:rsidRPr="00191C25">
        <w:t>подписание, просмотр и снятие ЭП;</w:t>
      </w:r>
    </w:p>
    <w:p w:rsidR="00305FD3" w:rsidRPr="00191C25" w:rsidRDefault="00305FD3" w:rsidP="00305FD3">
      <w:pPr>
        <w:pStyle w:val="ASFKListmark1"/>
      </w:pPr>
      <w:r w:rsidRPr="00191C25">
        <w:t>печать;</w:t>
      </w:r>
    </w:p>
    <w:p w:rsidR="00305FD3" w:rsidRPr="00191C25" w:rsidRDefault="00305FD3" w:rsidP="00305FD3">
      <w:pPr>
        <w:pStyle w:val="ASFKListmark1"/>
      </w:pPr>
      <w:r w:rsidRPr="00191C25">
        <w:t>экспорт во внешнюю систему;</w:t>
      </w:r>
    </w:p>
    <w:p w:rsidR="005F037E" w:rsidRPr="00AB7803" w:rsidRDefault="00305FD3" w:rsidP="00305FD3">
      <w:pPr>
        <w:pStyle w:val="ASFKListmark1"/>
      </w:pPr>
      <w:r w:rsidRPr="00191C25">
        <w:t>отправка в УФК</w:t>
      </w:r>
      <w:r w:rsidR="005F037E" w:rsidRPr="00AB7803">
        <w:t>.</w:t>
      </w:r>
    </w:p>
    <w:p w:rsidR="005F037E" w:rsidRPr="00AB7803" w:rsidRDefault="005F037E" w:rsidP="005F037E">
      <w:pPr>
        <w:pStyle w:val="41"/>
      </w:pPr>
      <w:bookmarkStart w:id="1519" w:name="_Toc232827318"/>
      <w:r w:rsidRPr="00AB7803">
        <w:t>Экранная форма документа</w:t>
      </w:r>
      <w:bookmarkEnd w:id="1519"/>
    </w:p>
    <w:p w:rsidR="005F037E" w:rsidRPr="00AB7803" w:rsidRDefault="005F037E" w:rsidP="005F037E">
      <w:pPr>
        <w:pStyle w:val="ASFKNormal"/>
      </w:pPr>
      <w:bookmarkStart w:id="1520" w:name="_Toc221011504"/>
      <w:bookmarkStart w:id="1521" w:name="_Toc221012205"/>
      <w:bookmarkStart w:id="1522" w:name="_Toc225934596"/>
      <w:bookmarkStart w:id="1523" w:name="_Toc232827337"/>
      <w:bookmarkEnd w:id="1512"/>
      <w:bookmarkEnd w:id="1513"/>
      <w:bookmarkEnd w:id="1514"/>
      <w:r w:rsidRPr="00AB7803">
        <w:t xml:space="preserve">ЭФ документа </w:t>
      </w:r>
      <w:r w:rsidR="00104B38">
        <w:t>«</w:t>
      </w:r>
      <w:r w:rsidRPr="00AB7803">
        <w:t>Заявка на возврат</w:t>
      </w:r>
      <w:r w:rsidR="00104B38">
        <w:t>»</w:t>
      </w:r>
      <w:r w:rsidRPr="00AB7803">
        <w:t xml:space="preserve"> представлена на рисунках </w:t>
      </w:r>
      <w:r w:rsidRPr="00AB7803">
        <w:fldChar w:fldCharType="begin"/>
      </w:r>
      <w:r w:rsidRPr="00AB7803">
        <w:instrText xml:space="preserve"> REF _Ref205102224 \h  \* MERGEFORMAT </w:instrText>
      </w:r>
      <w:r w:rsidRPr="00AB7803">
        <w:fldChar w:fldCharType="separate"/>
      </w:r>
      <w:r w:rsidR="00D80569">
        <w:t>236</w:t>
      </w:r>
      <w:r w:rsidRPr="00AB7803">
        <w:fldChar w:fldCharType="end"/>
      </w:r>
      <w:r w:rsidRPr="00AB7803">
        <w:t xml:space="preserve"> и </w:t>
      </w:r>
      <w:r w:rsidRPr="00AB7803">
        <w:fldChar w:fldCharType="begin"/>
      </w:r>
      <w:r w:rsidRPr="00AB7803">
        <w:instrText xml:space="preserve"> REF _Ref205257943 \h  \* MERGEFORMAT </w:instrText>
      </w:r>
      <w:r w:rsidRPr="00AB7803">
        <w:fldChar w:fldCharType="separate"/>
      </w:r>
      <w:r w:rsidR="00D80569">
        <w:t>237</w:t>
      </w:r>
      <w:r w:rsidRPr="00AB7803">
        <w:fldChar w:fldCharType="end"/>
      </w:r>
      <w:r w:rsidRPr="00AB7803">
        <w:t xml:space="preserve">. </w:t>
      </w:r>
      <w:r w:rsidR="00BC445B">
        <w:t>Форма содержит следующие закладки</w:t>
      </w:r>
      <w:r w:rsidRPr="00AB7803">
        <w:t>:</w:t>
      </w:r>
    </w:p>
    <w:p w:rsidR="005F037E" w:rsidRPr="00AB7803" w:rsidRDefault="00104B38" w:rsidP="005F037E">
      <w:pPr>
        <w:pStyle w:val="ASFKListmark1"/>
      </w:pPr>
      <w:r>
        <w:t>«</w:t>
      </w:r>
      <w:r w:rsidR="005F037E" w:rsidRPr="00AB7803">
        <w:t>Раздел 1, 2 (1)</w:t>
      </w:r>
      <w:r>
        <w:t>»</w:t>
      </w:r>
      <w:r w:rsidR="005F037E" w:rsidRPr="00AB7803">
        <w:t>;</w:t>
      </w:r>
    </w:p>
    <w:p w:rsidR="005F037E" w:rsidRPr="00AB7803" w:rsidRDefault="00104B38" w:rsidP="005F037E">
      <w:pPr>
        <w:pStyle w:val="ASFKListmark1"/>
      </w:pPr>
      <w:r>
        <w:t>«</w:t>
      </w:r>
      <w:r w:rsidR="005F037E" w:rsidRPr="00AB7803">
        <w:t>Раздел 3 (2)</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sidRPr="0095071D">
        <w:rPr>
          <w:noProof/>
        </w:rPr>
        <w:lastRenderedPageBreak/>
        <w:drawing>
          <wp:inline distT="0" distB="0" distL="0" distR="0">
            <wp:extent cx="6048375" cy="5076825"/>
            <wp:effectExtent l="0" t="0" r="9525" b="9525"/>
            <wp:docPr id="323" name="Рисунок 3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0"/>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048375" cy="50768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24" w:name="_Ref205102224"/>
      <w:bookmarkStart w:id="1525" w:name="_Toc88819233"/>
      <w:r w:rsidR="00D80569">
        <w:rPr>
          <w:noProof/>
        </w:rPr>
        <w:t>236</w:t>
      </w:r>
      <w:bookmarkEnd w:id="1524"/>
      <w:r>
        <w:rPr>
          <w:noProof/>
        </w:rPr>
        <w:fldChar w:fldCharType="end"/>
      </w:r>
      <w:r w:rsidR="005F037E" w:rsidRPr="00AB7803">
        <w:t xml:space="preserve">. ЭФ документа </w:t>
      </w:r>
      <w:r w:rsidR="00104B38">
        <w:t>«</w:t>
      </w:r>
      <w:r w:rsidR="005F037E" w:rsidRPr="00AB7803">
        <w:t>Заявка на возврат</w:t>
      </w:r>
      <w:r w:rsidR="00346BC3">
        <w:t>», закладки</w:t>
      </w:r>
      <w:r w:rsidR="005F037E" w:rsidRPr="00AB7803">
        <w:t xml:space="preserve"> </w:t>
      </w:r>
      <w:r w:rsidR="00104B38">
        <w:t>«</w:t>
      </w:r>
      <w:r w:rsidR="005F037E" w:rsidRPr="00AB7803">
        <w:t>Раздел 1, 2 (1)</w:t>
      </w:r>
      <w:r w:rsidR="00104B38">
        <w:t>»</w:t>
      </w:r>
      <w:bookmarkEnd w:id="1525"/>
    </w:p>
    <w:p w:rsidR="00BC445B" w:rsidRDefault="00BC445B" w:rsidP="005F037E">
      <w:pPr>
        <w:pStyle w:val="ASFKNormal"/>
      </w:pPr>
      <w:r w:rsidRPr="00AB7803">
        <w:t xml:space="preserve">При импорте документа из внешней системы поля </w:t>
      </w:r>
      <w:r>
        <w:t>документа</w:t>
      </w:r>
      <w:r w:rsidRPr="00AB7803">
        <w:t xml:space="preserve">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w:t>
      </w:r>
      <w:r>
        <w:t xml:space="preserve"> </w:t>
      </w:r>
      <w:r w:rsidR="005F037E"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Перечень</w:t>
      </w:r>
      <w:r w:rsidR="00BC445B">
        <w:t xml:space="preserve"> полей</w:t>
      </w:r>
      <w:r w:rsidRPr="00AB7803">
        <w:t xml:space="preserve"> </w:t>
      </w:r>
      <w:r w:rsidR="00BC445B" w:rsidRPr="00AB7803">
        <w:t xml:space="preserve">документа </w:t>
      </w:r>
      <w:r w:rsidR="00BC445B">
        <w:t>«</w:t>
      </w:r>
      <w:r w:rsidR="00BC445B" w:rsidRPr="00AB7803">
        <w:t>Заявка на возврат</w:t>
      </w:r>
      <w:r w:rsidR="00BC445B">
        <w:t>», закладки</w:t>
      </w:r>
      <w:r w:rsidR="00BC445B" w:rsidRPr="00AB7803">
        <w:t xml:space="preserve"> </w:t>
      </w:r>
      <w:r w:rsidR="00BC445B">
        <w:t>«</w:t>
      </w:r>
      <w:r w:rsidR="00BC445B" w:rsidRPr="00AB7803">
        <w:t>Раздел 1, 2 (1)</w:t>
      </w:r>
      <w:r w:rsidR="00BC445B">
        <w:t>»</w:t>
      </w:r>
      <w:r w:rsidRPr="00AB7803">
        <w:t xml:space="preserve"> приведен в таблице </w:t>
      </w:r>
      <w:r w:rsidRPr="00AB7803">
        <w:fldChar w:fldCharType="begin"/>
      </w:r>
      <w:r w:rsidRPr="00AB7803">
        <w:instrText xml:space="preserve"> REF _Ref317609795 \h  \* MERGEFORMAT </w:instrText>
      </w:r>
      <w:r w:rsidRPr="00AB7803">
        <w:fldChar w:fldCharType="separate"/>
      </w:r>
      <w:r w:rsidR="00D80569">
        <w:t>142</w:t>
      </w:r>
      <w:r w:rsidRPr="00AB7803">
        <w:fldChar w:fldCharType="end"/>
      </w:r>
      <w:r w:rsidRPr="00AB7803">
        <w:t>.</w:t>
      </w:r>
    </w:p>
    <w:bookmarkStart w:id="1526" w:name="_Ref246921635"/>
    <w:p w:rsidR="005F037E" w:rsidRPr="00AB7803" w:rsidRDefault="005F037E" w:rsidP="005F037E">
      <w:pPr>
        <w:pStyle w:val="ASFKNameTable"/>
      </w:pPr>
      <w:r w:rsidRPr="00AB7803">
        <w:fldChar w:fldCharType="begin"/>
      </w:r>
      <w:r w:rsidRPr="00AB7803">
        <w:instrText xml:space="preserve"> SEQ Таблица \* ARABIC </w:instrText>
      </w:r>
      <w:r w:rsidRPr="00AB7803">
        <w:fldChar w:fldCharType="separate"/>
      </w:r>
      <w:bookmarkStart w:id="1527" w:name="_Ref317609795"/>
      <w:bookmarkStart w:id="1528" w:name="_Toc88818826"/>
      <w:r w:rsidR="00D80569">
        <w:rPr>
          <w:noProof/>
        </w:rPr>
        <w:t>142</w:t>
      </w:r>
      <w:bookmarkEnd w:id="1527"/>
      <w:r w:rsidRPr="00AB7803">
        <w:fldChar w:fldCharType="end"/>
      </w:r>
      <w:r w:rsidRPr="00AB7803">
        <w:t xml:space="preserve">. Описание полей </w:t>
      </w:r>
      <w:bookmarkEnd w:id="1526"/>
      <w:r w:rsidRPr="00AB7803">
        <w:t xml:space="preserve">заголовочной части и закладки </w:t>
      </w:r>
      <w:r w:rsidR="00104B38">
        <w:t>«</w:t>
      </w:r>
      <w:r w:rsidRPr="00AB7803">
        <w:t>Раздел 1, 2 (1)</w:t>
      </w:r>
      <w:r w:rsidR="00104B38">
        <w:t>»</w:t>
      </w:r>
      <w:r w:rsidRPr="00AB7803">
        <w:t xml:space="preserve"> документа </w:t>
      </w:r>
      <w:r w:rsidR="00104B38">
        <w:t>«</w:t>
      </w:r>
      <w:r w:rsidRPr="00AB7803">
        <w:t>Заявка на возврат</w:t>
      </w:r>
      <w:r w:rsidR="00104B38">
        <w:t>»</w:t>
      </w:r>
      <w:bookmarkEnd w:id="1528"/>
    </w:p>
    <w:tbl>
      <w:tblPr>
        <w:tblStyle w:val="ASFKTable"/>
        <w:tblW w:w="5000" w:type="pct"/>
        <w:tblLook w:val="01E0" w:firstRow="1" w:lastRow="1" w:firstColumn="1" w:lastColumn="1" w:noHBand="0" w:noVBand="0"/>
      </w:tblPr>
      <w:tblGrid>
        <w:gridCol w:w="2156"/>
        <w:gridCol w:w="33"/>
        <w:gridCol w:w="7439"/>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AB7803" w:rsidRDefault="005F037E" w:rsidP="00CE1023">
            <w:pPr>
              <w:pStyle w:val="ASFKTableHead"/>
            </w:pPr>
            <w:r w:rsidRPr="00AB7803">
              <w:t>Наименование поля</w:t>
            </w:r>
          </w:p>
        </w:tc>
        <w:tc>
          <w:tcPr>
            <w:tcW w:w="3880" w:type="pct"/>
            <w:gridSpan w:val="2"/>
          </w:tcPr>
          <w:p w:rsidR="005F037E" w:rsidRPr="00AB7803" w:rsidRDefault="005F037E" w:rsidP="00CE1023">
            <w:pPr>
              <w:pStyle w:val="ASFKTableHead"/>
            </w:pPr>
            <w:r w:rsidRPr="00AB7803">
              <w:t>Описание поля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Номер заявки</w:t>
            </w:r>
          </w:p>
        </w:tc>
        <w:tc>
          <w:tcPr>
            <w:tcW w:w="3880" w:type="pct"/>
            <w:gridSpan w:val="2"/>
          </w:tcPr>
          <w:p w:rsidR="005F037E" w:rsidRPr="00AB7803" w:rsidRDefault="005F037E" w:rsidP="00CE1023">
            <w:pPr>
              <w:pStyle w:val="ASFKTablenorm"/>
            </w:pPr>
            <w:r w:rsidRPr="00AB7803">
              <w:t>Номер, присвоенный клиентом, оформляющим документ.</w:t>
            </w:r>
          </w:p>
          <w:p w:rsidR="005F037E" w:rsidRPr="00AB7803" w:rsidRDefault="005F037E" w:rsidP="00CE1023">
            <w:pPr>
              <w:pStyle w:val="ASFKTablenorm"/>
            </w:pPr>
            <w:r w:rsidRPr="00AB7803">
              <w:t>Заполняется номером документа в системе клиента или вручную по внутренним правилам. Номер уникален в пределах даты, за которую сформирован документ.</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Дата заявки</w:t>
            </w:r>
          </w:p>
        </w:tc>
        <w:tc>
          <w:tcPr>
            <w:tcW w:w="3880" w:type="pct"/>
            <w:gridSpan w:val="2"/>
          </w:tcPr>
          <w:p w:rsidR="005F037E" w:rsidRPr="00AB7803" w:rsidRDefault="005F037E" w:rsidP="00CE1023">
            <w:pPr>
              <w:pStyle w:val="ASFKTablenorm"/>
            </w:pPr>
            <w:r w:rsidRPr="00AB7803">
              <w:t xml:space="preserve">Дата заявки. </w:t>
            </w:r>
          </w:p>
          <w:p w:rsidR="005F037E" w:rsidRPr="00AB7803" w:rsidRDefault="005F037E" w:rsidP="00CE1023">
            <w:pPr>
              <w:pStyle w:val="ASFKTablenorm"/>
            </w:pPr>
            <w:r w:rsidRPr="00AB7803">
              <w:t>Автоматически устанавливается текущая дата.</w:t>
            </w:r>
          </w:p>
          <w:p w:rsidR="005F037E" w:rsidRPr="00AB7803" w:rsidRDefault="005F037E" w:rsidP="00CE1023">
            <w:pPr>
              <w:pStyle w:val="ASFKTablenorm"/>
            </w:pPr>
            <w:r w:rsidRPr="00AB7803">
              <w:t>Значение даты может быть выбрано с помощью системного календаря.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Ед. Изм.</w:t>
            </w:r>
          </w:p>
        </w:tc>
        <w:tc>
          <w:tcPr>
            <w:tcW w:w="3880" w:type="pct"/>
            <w:gridSpan w:val="2"/>
          </w:tcPr>
          <w:p w:rsidR="005F037E" w:rsidRPr="00AB7803" w:rsidRDefault="005F037E" w:rsidP="00CE1023">
            <w:pPr>
              <w:pStyle w:val="ASFKTablenorm"/>
            </w:pPr>
            <w:r w:rsidRPr="00AB7803">
              <w:t>Единица измерения.</w:t>
            </w:r>
          </w:p>
          <w:p w:rsidR="005F037E" w:rsidRPr="00AB7803" w:rsidRDefault="005F037E" w:rsidP="00CE1023">
            <w:pPr>
              <w:pStyle w:val="ASFKTablenorm"/>
            </w:pPr>
            <w:r w:rsidRPr="00AB7803">
              <w:lastRenderedPageBreak/>
              <w:t xml:space="preserve">По умолчанию установлено </w:t>
            </w:r>
            <w:r w:rsidR="00104B38">
              <w:t>«</w:t>
            </w:r>
            <w:r w:rsidRPr="00AB7803">
              <w:t>Руб</w:t>
            </w:r>
            <w:r w:rsidR="00104B38">
              <w:t>»</w:t>
            </w:r>
            <w:r w:rsidRPr="00AB7803">
              <w:t xml:space="preserve">. </w:t>
            </w:r>
          </w:p>
          <w:p w:rsidR="005F037E" w:rsidRPr="00AB7803" w:rsidRDefault="005F037E" w:rsidP="00CE1023">
            <w:pPr>
              <w:pStyle w:val="ASFKTablenorm"/>
            </w:pPr>
            <w:r w:rsidRPr="00AB7803">
              <w:t>Поле закрыто на редактирование.</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lastRenderedPageBreak/>
              <w:t>Статус</w:t>
            </w:r>
          </w:p>
        </w:tc>
        <w:tc>
          <w:tcPr>
            <w:tcW w:w="3880" w:type="pct"/>
            <w:gridSpan w:val="2"/>
          </w:tcPr>
          <w:p w:rsidR="005F037E" w:rsidRPr="00AB7803" w:rsidRDefault="005F037E" w:rsidP="00CE1023">
            <w:pPr>
              <w:pStyle w:val="ASFKTablenorm"/>
            </w:pPr>
            <w:r w:rsidRPr="00AB7803">
              <w:t xml:space="preserve">Код статуса документа. </w:t>
            </w:r>
          </w:p>
          <w:p w:rsidR="005F037E" w:rsidRPr="00AB7803" w:rsidRDefault="005F037E" w:rsidP="00CE1023">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7A4D89"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7A4D89" w:rsidRPr="00AB7803" w:rsidRDefault="007A4D89" w:rsidP="00CE1023">
            <w:pPr>
              <w:pStyle w:val="ASFKTablenorm"/>
            </w:pPr>
            <w:r>
              <w:t>Уровень конфиденциальности</w:t>
            </w:r>
          </w:p>
        </w:tc>
        <w:tc>
          <w:tcPr>
            <w:tcW w:w="3880" w:type="pct"/>
            <w:gridSpan w:val="2"/>
          </w:tcPr>
          <w:p w:rsidR="007A4D89" w:rsidRDefault="007A4D89" w:rsidP="007A4D89">
            <w:pPr>
              <w:pStyle w:val="ASFKTablenorm"/>
            </w:pPr>
            <w:r>
              <w:t>Заполняется пользователем вручную. По умолчанию пустое значение.</w:t>
            </w:r>
          </w:p>
          <w:p w:rsidR="007A4D89" w:rsidRDefault="00BB2D64" w:rsidP="007A4D89">
            <w:pPr>
              <w:pStyle w:val="ASFKTablenorm"/>
            </w:pPr>
            <w:r>
              <w:t>Поле заполняется значением «1» (</w:t>
            </w:r>
            <w:r w:rsidR="00D945ED">
              <w:t>ДСП</w:t>
            </w:r>
            <w:r>
              <w:t>) или «0» (не секретно) при указании</w:t>
            </w:r>
            <w:r w:rsidR="007A4D89">
              <w:t>:</w:t>
            </w:r>
          </w:p>
          <w:p w:rsidR="007A4D89" w:rsidRDefault="007A4D89" w:rsidP="007A4D89">
            <w:pPr>
              <w:pStyle w:val="ASFKTableListMark"/>
            </w:pPr>
            <w:r>
              <w:t>лицевого счета клиента с признаком обслуживания в ЗК;</w:t>
            </w:r>
          </w:p>
          <w:p w:rsidR="007A4D89" w:rsidRDefault="007A4D89" w:rsidP="007A4D89">
            <w:pPr>
              <w:pStyle w:val="ASFKTableListMark"/>
            </w:pPr>
            <w:r>
              <w:t>кода по Сводному реестру, для которого в справочнике СР присутствует поле «Признак контура» со значением «S» (закрытый);</w:t>
            </w:r>
          </w:p>
          <w:p w:rsidR="007A4D89" w:rsidRPr="00AB7803" w:rsidRDefault="00845F5A" w:rsidP="00845F5A">
            <w:pPr>
              <w:pStyle w:val="ASFKTableListMark"/>
            </w:pPr>
            <w:r>
              <w:t>в</w:t>
            </w:r>
            <w:r w:rsidR="007A4D89">
              <w:t>место наименования указан код организации по СР.</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5F037E" w:rsidRPr="00AB7803" w:rsidRDefault="005F037E" w:rsidP="00406DC3">
            <w:pPr>
              <w:pStyle w:val="ASFKTablenorm"/>
            </w:pPr>
            <w:r w:rsidRPr="00AB7803">
              <w:t xml:space="preserve">Закладка </w:t>
            </w:r>
            <w:r w:rsidR="00104B38">
              <w:t>«</w:t>
            </w:r>
            <w:r w:rsidRPr="00AB7803">
              <w:t>Раздел 1, 2 (1)</w:t>
            </w:r>
            <w:r w:rsidR="004C76B9">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ПБС/АД/АИФ</w:t>
            </w:r>
          </w:p>
        </w:tc>
        <w:tc>
          <w:tcPr>
            <w:tcW w:w="3880" w:type="pct"/>
            <w:gridSpan w:val="2"/>
          </w:tcPr>
          <w:p w:rsidR="005F037E" w:rsidRPr="00AB7803" w:rsidRDefault="005F037E" w:rsidP="00CE1023">
            <w:pPr>
              <w:pStyle w:val="ASFKTablenorm"/>
            </w:pPr>
            <w:r w:rsidRPr="00AB7803">
              <w:t>Наименование ПБС (АД, АИФ).</w:t>
            </w:r>
          </w:p>
          <w:p w:rsidR="00406DC3" w:rsidRPr="00406DC3" w:rsidRDefault="00406DC3" w:rsidP="00406DC3">
            <w:pPr>
              <w:pStyle w:val="ASFKTablenorm"/>
            </w:pPr>
            <w:r w:rsidRPr="00406DC3">
              <w:t xml:space="preserve">Если </w:t>
            </w:r>
            <w:r w:rsidR="00BB2D64">
              <w:t>«</w:t>
            </w:r>
            <w:r w:rsidRPr="00406DC3">
              <w:t>Код по СР</w:t>
            </w:r>
            <w:r w:rsidR="00BB2D64">
              <w:t>»</w:t>
            </w:r>
            <w:r w:rsidRPr="00406DC3">
              <w:t xml:space="preserve"> заполнена, то поле заполняется из полного наименования записи СР, найденной по коду = SelfSRCode (Код по СР). </w:t>
            </w:r>
          </w:p>
          <w:p w:rsidR="005F037E" w:rsidRPr="00AB7803" w:rsidRDefault="00406DC3" w:rsidP="007A4D89">
            <w:pPr>
              <w:pStyle w:val="ASFKTablenorm"/>
            </w:pPr>
            <w:r w:rsidRPr="00406DC3">
              <w:t>Иначе поле заполняется полным</w:t>
            </w:r>
            <w:r w:rsidR="00C6458F">
              <w:t xml:space="preserve"> </w:t>
            </w:r>
            <w:r w:rsidRPr="00406DC3">
              <w:t xml:space="preserve">наименованием из справочника РУБП/ПУБП/НУБП по константам </w:t>
            </w:r>
            <w:r w:rsidR="007A4D89">
              <w:t>«</w:t>
            </w:r>
            <w:r w:rsidRPr="00406DC3">
              <w:t>Код собственного БУ</w:t>
            </w:r>
            <w:r w:rsidR="007A4D89">
              <w:t>»</w:t>
            </w:r>
            <w:r w:rsidRPr="00406DC3">
              <w:t xml:space="preserve"> и </w:t>
            </w:r>
            <w:r w:rsidR="007A4D89">
              <w:t>«</w:t>
            </w:r>
            <w:r w:rsidRPr="00406DC3">
              <w:t>Код бюджета</w:t>
            </w:r>
            <w:r w:rsidR="007A4D89">
              <w:t>»</w:t>
            </w:r>
            <w:r w:rsidR="00153809" w:rsidRPr="00153809">
              <w:t>.</w:t>
            </w:r>
          </w:p>
        </w:tc>
      </w:tr>
      <w:tr w:rsidR="00406DC3"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406DC3" w:rsidRPr="00406DC3" w:rsidRDefault="00406DC3" w:rsidP="00406DC3">
            <w:pPr>
              <w:pStyle w:val="ASFKTablenorm"/>
            </w:pPr>
            <w:r w:rsidRPr="00406DC3">
              <w:t>ГРБС/ГАДБ/ГАИФ</w:t>
            </w:r>
          </w:p>
        </w:tc>
        <w:tc>
          <w:tcPr>
            <w:tcW w:w="3880" w:type="pct"/>
            <w:gridSpan w:val="2"/>
          </w:tcPr>
          <w:p w:rsidR="00406DC3" w:rsidRPr="00406DC3" w:rsidRDefault="00406DC3" w:rsidP="00406DC3">
            <w:pPr>
              <w:pStyle w:val="ASFKTablenorm"/>
            </w:pPr>
            <w:r w:rsidRPr="00406DC3">
              <w:t xml:space="preserve">Наименование ГРБС (ГАДБ, ГАИФ) по справочнику ведомств. </w:t>
            </w:r>
          </w:p>
          <w:p w:rsidR="00406DC3" w:rsidRPr="00406DC3" w:rsidRDefault="00406DC3" w:rsidP="00406DC3">
            <w:pPr>
              <w:pStyle w:val="ASFKTablenorm"/>
            </w:pPr>
            <w:r w:rsidRPr="00406DC3">
              <w:t>Подтягивается по коду главы и бюджету из справочника Ведомств, из поля «Полное наименование». Может быть изменено вручную.</w:t>
            </w:r>
          </w:p>
          <w:p w:rsidR="00406DC3" w:rsidRPr="00C53BF9" w:rsidRDefault="00406DC3" w:rsidP="00936C0F">
            <w:pPr>
              <w:pStyle w:val="ASFKTableListNum"/>
              <w:numPr>
                <w:ilvl w:val="0"/>
                <w:numId w:val="79"/>
              </w:numPr>
            </w:pPr>
            <w:r w:rsidRPr="00C53BF9">
              <w:t>При значении поля «Переход на СР» = 1.</w:t>
            </w:r>
          </w:p>
          <w:p w:rsidR="00406DC3" w:rsidRPr="00406DC3" w:rsidRDefault="00406DC3" w:rsidP="00406DC3">
            <w:pPr>
              <w:pStyle w:val="ASFKTablenorm"/>
            </w:pPr>
            <w:r w:rsidRPr="00406DC3">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406DC3" w:rsidRPr="00406DC3" w:rsidRDefault="00406DC3" w:rsidP="00406DC3">
            <w:pPr>
              <w:pStyle w:val="ASFKTablenorm"/>
            </w:pPr>
            <w:r w:rsidRPr="00406DC3">
              <w:t xml:space="preserve">В СР находится актуальная запись по </w:t>
            </w:r>
            <w:r w:rsidR="007A4D89">
              <w:t>«</w:t>
            </w:r>
            <w:r w:rsidRPr="00406DC3">
              <w:t>Код собственного БУ</w:t>
            </w:r>
            <w:r w:rsidR="007A4D89">
              <w:t>»</w:t>
            </w:r>
            <w:r w:rsidRPr="00406DC3">
              <w:t xml:space="preserve"> и </w:t>
            </w:r>
            <w:r w:rsidR="007A4D89">
              <w:t>«</w:t>
            </w:r>
            <w:r w:rsidRPr="00406DC3">
              <w:t>Код бюджета</w:t>
            </w:r>
            <w:r w:rsidR="007A4D89">
              <w:t>»</w:t>
            </w:r>
            <w:r w:rsidRPr="00406DC3">
              <w:t>.</w:t>
            </w:r>
          </w:p>
          <w:p w:rsidR="00406DC3" w:rsidRPr="00C53BF9" w:rsidRDefault="00406DC3" w:rsidP="00406DC3">
            <w:pPr>
              <w:pStyle w:val="ASFKTableListNum"/>
            </w:pPr>
            <w:r w:rsidRPr="00C53BF9">
              <w:t>При значении поля «Переход на СР» = 0.</w:t>
            </w:r>
          </w:p>
          <w:p w:rsidR="00406DC3" w:rsidRPr="00406DC3" w:rsidRDefault="00406DC3" w:rsidP="00406DC3">
            <w:pPr>
              <w:pStyle w:val="ASFKTablenorm"/>
            </w:pPr>
            <w:r w:rsidRPr="00406DC3">
              <w:t>Заполняется</w:t>
            </w:r>
            <w:r w:rsidR="00C6458F">
              <w:t xml:space="preserve"> </w:t>
            </w:r>
            <w:r w:rsidRPr="00406DC3">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406DC3" w:rsidRPr="00406DC3" w:rsidRDefault="00406DC3" w:rsidP="00406DC3">
            <w:pPr>
              <w:pStyle w:val="ASFKTablenorm"/>
            </w:pPr>
            <w:r w:rsidRPr="00406DC3">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406DC3" w:rsidRPr="00406DC3" w:rsidRDefault="00406DC3" w:rsidP="00406DC3">
            <w:pPr>
              <w:pStyle w:val="ASFKTablenorm"/>
            </w:pPr>
            <w:r w:rsidRPr="00406DC3">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p w:rsidR="00406DC3" w:rsidRPr="00406DC3" w:rsidRDefault="00406DC3" w:rsidP="00406DC3">
            <w:pPr>
              <w:pStyle w:val="ASFKTablenorm"/>
            </w:pPr>
            <w:r w:rsidRPr="00406DC3">
              <w:t>Поле может не заполняться в соответствии с отдельными указаниями ФК в целях обеспечения режима секретности.</w:t>
            </w:r>
          </w:p>
        </w:tc>
      </w:tr>
      <w:tr w:rsidR="00305FD3"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305FD3" w:rsidRPr="00AB7803" w:rsidRDefault="00305FD3" w:rsidP="00305FD3">
            <w:pPr>
              <w:pStyle w:val="ASFKTablenorm"/>
            </w:pPr>
            <w:r w:rsidRPr="00AB7803">
              <w:t>Наименование бюджета</w:t>
            </w:r>
          </w:p>
        </w:tc>
        <w:tc>
          <w:tcPr>
            <w:tcW w:w="3880" w:type="pct"/>
            <w:gridSpan w:val="2"/>
          </w:tcPr>
          <w:p w:rsidR="00305FD3" w:rsidRPr="00B11F4A" w:rsidRDefault="00305FD3" w:rsidP="00305FD3">
            <w:pPr>
              <w:pStyle w:val="ASFKTablenorm"/>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7A4D89">
              <w:t>«</w:t>
            </w:r>
            <w:r w:rsidRPr="00567D5F">
              <w:t>Код бюджета</w:t>
            </w:r>
            <w:r w:rsidR="007A4D89">
              <w:t>»</w:t>
            </w:r>
            <w:r w:rsidRPr="00DA1B58">
              <w:t xml:space="preserve"> из системной константы</w:t>
            </w:r>
            <w:r w:rsidRPr="00B11F4A">
              <w:t>.</w:t>
            </w:r>
          </w:p>
          <w:p w:rsidR="00305FD3" w:rsidRPr="003A239A" w:rsidRDefault="00305FD3" w:rsidP="00305FD3">
            <w:pPr>
              <w:pStyle w:val="ASFKTablenorm"/>
            </w:pPr>
            <w:r w:rsidRPr="00B11F4A">
              <w:t xml:space="preserve">Значение может быть введено вручную или из </w:t>
            </w:r>
            <w:r>
              <w:t>справочника «Бюджеты»</w:t>
            </w:r>
            <w:r w:rsidRPr="003A239A">
              <w:t>.</w:t>
            </w:r>
          </w:p>
          <w:p w:rsidR="00305FD3" w:rsidRPr="003A239A" w:rsidRDefault="00305FD3" w:rsidP="00305FD3">
            <w:pPr>
              <w:pStyle w:val="ASFKTablenorm"/>
            </w:pPr>
            <w:r w:rsidRPr="00B11F4A">
              <w:t>При вводе Заявки от АУ/БУ – не заполняется</w:t>
            </w:r>
            <w:r w:rsidRPr="003A239A">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Финансовый орган</w:t>
            </w:r>
          </w:p>
        </w:tc>
        <w:tc>
          <w:tcPr>
            <w:tcW w:w="3880" w:type="pct"/>
            <w:gridSpan w:val="2"/>
          </w:tcPr>
          <w:p w:rsidR="005F037E" w:rsidRPr="00AB7803" w:rsidRDefault="005F037E" w:rsidP="00CE1023">
            <w:pPr>
              <w:pStyle w:val="ASFKTablenorm"/>
            </w:pPr>
            <w:r w:rsidRPr="00AB7803">
              <w:t xml:space="preserve">Наименование ФО по справочнику Финорганов. </w:t>
            </w:r>
          </w:p>
          <w:p w:rsidR="005F037E" w:rsidRPr="00AB7803" w:rsidRDefault="005F037E" w:rsidP="00CE1023">
            <w:pPr>
              <w:pStyle w:val="ASFKTablenorm"/>
            </w:pPr>
            <w:r w:rsidRPr="00AB7803">
              <w:lastRenderedPageBreak/>
              <w:t xml:space="preserve">Значение поля заполняется автоматически по бюджету из справочника </w:t>
            </w:r>
            <w:r w:rsidR="00104B38">
              <w:t>«</w:t>
            </w:r>
            <w:r w:rsidRPr="00AB7803">
              <w:t>Фин. Органов</w:t>
            </w:r>
            <w:r w:rsidR="00104B38">
              <w:t>»</w:t>
            </w:r>
            <w:r w:rsidRPr="00AB7803">
              <w:t>.</w:t>
            </w:r>
          </w:p>
          <w:p w:rsidR="005F037E" w:rsidRPr="00AB7803" w:rsidRDefault="005F037E" w:rsidP="00CE1023">
            <w:pPr>
              <w:pStyle w:val="ASFKTablenorm"/>
            </w:pPr>
            <w:r w:rsidRPr="00AB7803">
              <w:t xml:space="preserve">Значение может быт введено вручную или из </w:t>
            </w:r>
            <w:r w:rsidR="00B972D2">
              <w:t xml:space="preserve">справочника </w:t>
            </w:r>
            <w:r w:rsidR="00104B38">
              <w:t>«</w:t>
            </w:r>
            <w:r w:rsidR="00B972D2">
              <w:t>Финансовые органы</w:t>
            </w:r>
            <w:r w:rsidR="00104B38">
              <w:t>»</w:t>
            </w:r>
            <w:r w:rsidRPr="00AB7803">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B865D5" w:rsidP="00CE1023">
            <w:pPr>
              <w:pStyle w:val="ASFKTablenorm"/>
            </w:pPr>
            <w:r w:rsidRPr="00AB7803">
              <w:lastRenderedPageBreak/>
              <w:t>П</w:t>
            </w:r>
            <w:r w:rsidR="005F037E" w:rsidRPr="00AB7803">
              <w:t>о ОКПО</w:t>
            </w:r>
          </w:p>
        </w:tc>
        <w:tc>
          <w:tcPr>
            <w:tcW w:w="3880" w:type="pct"/>
            <w:gridSpan w:val="2"/>
          </w:tcPr>
          <w:p w:rsidR="005F037E" w:rsidRPr="00AB7803" w:rsidRDefault="005F037E" w:rsidP="00CE1023">
            <w:pPr>
              <w:pStyle w:val="ASFKTablenorm"/>
            </w:pPr>
            <w:r w:rsidRPr="00AB7803">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rsidR="00B972D2">
              <w:t xml:space="preserve">справочника </w:t>
            </w:r>
            <w:r w:rsidR="00104B38">
              <w:t>«</w:t>
            </w:r>
            <w:r w:rsidR="00B972D2">
              <w:t>Финансовые органы</w:t>
            </w:r>
            <w:r w:rsidR="00104B38">
              <w:t>»</w:t>
            </w:r>
            <w:r w:rsidRPr="00AB7803">
              <w:t xml:space="preserve">. </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Наименование органа Федерального казначейства</w:t>
            </w:r>
          </w:p>
        </w:tc>
        <w:tc>
          <w:tcPr>
            <w:tcW w:w="3880" w:type="pct"/>
            <w:gridSpan w:val="2"/>
          </w:tcPr>
          <w:p w:rsidR="005F037E" w:rsidRPr="00AB7803" w:rsidRDefault="005F037E" w:rsidP="00CE1023">
            <w:pPr>
              <w:pStyle w:val="ASFKTablenorm"/>
            </w:pPr>
            <w:r w:rsidRPr="00AB7803">
              <w:t>Наименование ТОФК по КОФК.</w:t>
            </w:r>
          </w:p>
          <w:p w:rsidR="005F037E" w:rsidRPr="00AB7803" w:rsidRDefault="005F037E" w:rsidP="00CE1023">
            <w:pPr>
              <w:pStyle w:val="ASFKTablenorm"/>
            </w:pPr>
            <w:r w:rsidRPr="00AB7803">
              <w:t xml:space="preserve">Заполняется автоматически по коду КОФК из справочника Органов ФК. </w:t>
            </w:r>
          </w:p>
          <w:p w:rsidR="005F037E" w:rsidRPr="00AB7803" w:rsidRDefault="005F037E" w:rsidP="00CE1023">
            <w:pPr>
              <w:pStyle w:val="ASFKTablenorm"/>
            </w:pPr>
            <w:r w:rsidRPr="00AB7803">
              <w:t>Может быть изменено 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Дата</w:t>
            </w:r>
          </w:p>
        </w:tc>
        <w:tc>
          <w:tcPr>
            <w:tcW w:w="3880" w:type="pct"/>
            <w:gridSpan w:val="2"/>
          </w:tcPr>
          <w:p w:rsidR="005F037E" w:rsidRPr="00AB7803" w:rsidRDefault="005F037E" w:rsidP="00CE1023">
            <w:pPr>
              <w:pStyle w:val="ASFKTablenorm"/>
            </w:pPr>
            <w:r w:rsidRPr="00AB7803">
              <w:t>Текущая операционная дата.</w:t>
            </w:r>
          </w:p>
          <w:p w:rsidR="005F037E" w:rsidRPr="00AB7803" w:rsidRDefault="005F037E" w:rsidP="00CE1023">
            <w:pPr>
              <w:pStyle w:val="ASFKTablenorm"/>
            </w:pPr>
            <w:r w:rsidRPr="00AB7803">
              <w:t xml:space="preserve">Заполняется автоматически по дате заголовка документа. </w:t>
            </w:r>
          </w:p>
          <w:p w:rsidR="005F037E" w:rsidRPr="00AB7803" w:rsidRDefault="005F037E" w:rsidP="00CE1023">
            <w:pPr>
              <w:pStyle w:val="ASFKTablenorm"/>
            </w:pPr>
            <w:r w:rsidRPr="00AB7803">
              <w:t>Закрыто на редактирование.</w:t>
            </w:r>
          </w:p>
        </w:tc>
      </w:tr>
      <w:tr w:rsidR="00406DC3"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406DC3" w:rsidRPr="00406DC3" w:rsidRDefault="00406DC3" w:rsidP="00406DC3">
            <w:pPr>
              <w:pStyle w:val="ASFKTablenorm"/>
            </w:pPr>
            <w:r w:rsidRPr="00406DC3">
              <w:t>Код по Сводному реестру</w:t>
            </w:r>
          </w:p>
        </w:tc>
        <w:tc>
          <w:tcPr>
            <w:tcW w:w="3880" w:type="pct"/>
            <w:gridSpan w:val="2"/>
          </w:tcPr>
          <w:p w:rsidR="00406DC3" w:rsidRPr="00406DC3" w:rsidRDefault="00406DC3" w:rsidP="00406DC3">
            <w:pPr>
              <w:pStyle w:val="ASFKTablenorm"/>
            </w:pPr>
            <w:r w:rsidRPr="00406DC3">
              <w:t xml:space="preserve">Код ПБС (АД, АИФ) по Сводному реестру. </w:t>
            </w:r>
          </w:p>
          <w:p w:rsidR="00406DC3" w:rsidRPr="00406DC3" w:rsidRDefault="00406DC3" w:rsidP="00406DC3">
            <w:pPr>
              <w:pStyle w:val="ASFKTablenorm"/>
            </w:pPr>
            <w:r w:rsidRPr="00406DC3">
              <w:t xml:space="preserve">Если </w:t>
            </w:r>
            <w:r w:rsidR="007A4D89">
              <w:t>«</w:t>
            </w:r>
            <w:r w:rsidRPr="00406DC3">
              <w:t>Код по СР</w:t>
            </w:r>
            <w:r w:rsidR="007A4D89">
              <w:t>»</w:t>
            </w:r>
            <w:r w:rsidRPr="00406DC3">
              <w:t xml:space="preserve"> заполнено, то поле заполняется значением константы </w:t>
            </w:r>
            <w:r w:rsidR="007A4D89">
              <w:t>«</w:t>
            </w:r>
            <w:r w:rsidRPr="00406DC3">
              <w:t>Код по СР</w:t>
            </w:r>
            <w:r w:rsidR="007A4D89">
              <w:t>»</w:t>
            </w:r>
            <w:r w:rsidRPr="00406DC3">
              <w:t>, иначе – поле заполняется по-старому:</w:t>
            </w:r>
          </w:p>
          <w:p w:rsidR="00406DC3" w:rsidRPr="00406DC3" w:rsidRDefault="00406DC3" w:rsidP="00406DC3">
            <w:pPr>
              <w:pStyle w:val="ASFKTablenorm"/>
            </w:pPr>
            <w:r w:rsidRPr="00406DC3">
              <w:t>Если Бюджет = «Федеральный бюджет», то автоматически заполняется из системной константы, поле «</w:t>
            </w:r>
            <w:r w:rsidR="007A4D89" w:rsidRPr="007A4D89">
              <w:t>Код собственного БУ</w:t>
            </w:r>
            <w:r w:rsidRPr="00406DC3">
              <w:t xml:space="preserve">», иначе не заполняется. </w:t>
            </w:r>
          </w:p>
          <w:p w:rsidR="00406DC3" w:rsidRPr="00406DC3" w:rsidRDefault="00406DC3" w:rsidP="00406DC3">
            <w:pPr>
              <w:pStyle w:val="ASFKTablenorm"/>
            </w:pPr>
            <w:r w:rsidRPr="00406DC3">
              <w:t>При смене лицевого счета перезаполняется из справочника Лицевых счетов (только для ФБ).</w:t>
            </w:r>
          </w:p>
          <w:p w:rsidR="00406DC3" w:rsidRPr="00406DC3" w:rsidRDefault="00406DC3" w:rsidP="00406DC3">
            <w:pPr>
              <w:pStyle w:val="ASFKTablenorm"/>
            </w:pPr>
            <w:r w:rsidRPr="00406DC3">
              <w:t xml:space="preserve">При выборе значения кода клиента автоматически заполняется/перезаполняется поле «Наименование клиента» и наоборот. </w:t>
            </w:r>
          </w:p>
          <w:p w:rsidR="00406DC3" w:rsidRPr="00406DC3" w:rsidRDefault="00406DC3" w:rsidP="00406DC3">
            <w:pPr>
              <w:pStyle w:val="ASFKTablenorm"/>
            </w:pPr>
            <w:r w:rsidRPr="00406DC3">
              <w:t>Выбор осуществляется:</w:t>
            </w:r>
          </w:p>
          <w:p w:rsidR="00406DC3" w:rsidRPr="00C53BF9" w:rsidRDefault="00406DC3" w:rsidP="00936C0F">
            <w:pPr>
              <w:pStyle w:val="ASFKTableListNum"/>
              <w:numPr>
                <w:ilvl w:val="0"/>
                <w:numId w:val="80"/>
              </w:numPr>
            </w:pPr>
            <w:r w:rsidRPr="00C53BF9">
              <w:t xml:space="preserve">До даты завершения перехода на СР: </w:t>
            </w:r>
          </w:p>
          <w:p w:rsidR="00406DC3" w:rsidRPr="00406DC3" w:rsidRDefault="00406DC3" w:rsidP="00406DC3">
            <w:pPr>
              <w:pStyle w:val="ASFKTablenorm"/>
            </w:pPr>
            <w:r w:rsidRPr="00406DC3">
              <w:t>Из справочника СРРПБС (поле «РУБП»), отфильтрованного по бюджету и Коду главы.</w:t>
            </w:r>
          </w:p>
          <w:p w:rsidR="00406DC3" w:rsidRPr="00C53BF9" w:rsidRDefault="00406DC3" w:rsidP="00406DC3">
            <w:pPr>
              <w:pStyle w:val="ASFKTableListNum"/>
            </w:pPr>
            <w:r w:rsidRPr="00C53BF9">
              <w:t xml:space="preserve">После даты завершения перехода на СР: </w:t>
            </w:r>
          </w:p>
          <w:p w:rsidR="00406DC3" w:rsidRPr="00406DC3" w:rsidRDefault="00406DC3" w:rsidP="00406DC3">
            <w:pPr>
              <w:pStyle w:val="ASFKTablenorm"/>
            </w:pPr>
            <w:r w:rsidRPr="00406DC3">
              <w:t>Из справочника СР (поле «Код»), отфильтрованного по бюджету и Коду главы.</w:t>
            </w:r>
          </w:p>
          <w:p w:rsidR="00406DC3" w:rsidRPr="00C53BF9" w:rsidRDefault="00406DC3" w:rsidP="00406DC3">
            <w:pPr>
              <w:pStyle w:val="ASFKTableListNum"/>
            </w:pPr>
            <w:r w:rsidRPr="00C53BF9">
              <w:t>Если бюджет не ФБ и Дата НПА наступила независимо от перехода на СР (поле не очищается).</w:t>
            </w:r>
          </w:p>
          <w:p w:rsidR="00406DC3" w:rsidRPr="00406DC3" w:rsidRDefault="00406DC3" w:rsidP="00406DC3">
            <w:pPr>
              <w:pStyle w:val="ASFKTablenorm"/>
            </w:pPr>
            <w:r w:rsidRPr="00406DC3">
              <w:t>Доступ к справочникам:</w:t>
            </w:r>
          </w:p>
          <w:p w:rsidR="00406DC3" w:rsidRPr="00C53BF9" w:rsidRDefault="00406DC3" w:rsidP="00936C0F">
            <w:pPr>
              <w:pStyle w:val="ASFKTableListNum"/>
              <w:numPr>
                <w:ilvl w:val="0"/>
                <w:numId w:val="81"/>
              </w:numPr>
            </w:pPr>
            <w:r w:rsidRPr="00C53BF9">
              <w:t>СРРПБС: если поле переход на СР = 0.</w:t>
            </w:r>
          </w:p>
          <w:p w:rsidR="00406DC3" w:rsidRPr="00C53BF9" w:rsidRDefault="00406DC3" w:rsidP="00406DC3">
            <w:pPr>
              <w:pStyle w:val="ASFKTableListNum"/>
            </w:pPr>
            <w:r w:rsidRPr="00C53BF9">
              <w:t>СР, если поле Переход на СР = 1.</w:t>
            </w:r>
          </w:p>
          <w:p w:rsidR="00406DC3" w:rsidRPr="00406DC3" w:rsidRDefault="00406DC3" w:rsidP="00406DC3">
            <w:pPr>
              <w:pStyle w:val="ASFKTablenorm"/>
            </w:pPr>
            <w:r w:rsidRPr="00406DC3">
              <w:t>Может быть изменено вручную.</w:t>
            </w:r>
          </w:p>
          <w:p w:rsidR="00406DC3" w:rsidRPr="00406DC3" w:rsidRDefault="00406DC3" w:rsidP="00406DC3">
            <w:pPr>
              <w:pStyle w:val="ASFKTablenorm"/>
            </w:pPr>
            <w:r w:rsidRPr="00406DC3">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406DC3" w:rsidRPr="00406DC3" w:rsidRDefault="00406DC3" w:rsidP="00406DC3">
            <w:pPr>
              <w:pStyle w:val="ASFKTablenorm"/>
            </w:pPr>
            <w:r w:rsidRPr="00406DC3">
              <w:t>Не заполняется при вводе ТГВБФ и ГВБФ.</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ИНН</w:t>
            </w:r>
          </w:p>
        </w:tc>
        <w:tc>
          <w:tcPr>
            <w:tcW w:w="3880" w:type="pct"/>
            <w:gridSpan w:val="2"/>
          </w:tcPr>
          <w:p w:rsidR="005F037E" w:rsidRPr="00AB7803" w:rsidRDefault="005F037E" w:rsidP="00CE1023">
            <w:pPr>
              <w:pStyle w:val="ASFKTablenorm"/>
            </w:pPr>
            <w:r w:rsidRPr="00AB7803">
              <w:t>ИНН ПБС (АД, АИФ).</w:t>
            </w:r>
          </w:p>
          <w:p w:rsidR="005F037E" w:rsidRPr="00AB7803" w:rsidRDefault="005F037E" w:rsidP="00CE1023">
            <w:pPr>
              <w:pStyle w:val="ASFKTablenorm"/>
            </w:pPr>
            <w:r w:rsidRPr="00AB7803">
              <w:t xml:space="preserve">Поле заполняется автоматически после заполнения поля </w:t>
            </w:r>
            <w:r w:rsidR="00104B38">
              <w:t>«</w:t>
            </w:r>
            <w:r w:rsidRPr="00AB7803">
              <w:t>По сводному реестру</w:t>
            </w:r>
            <w:r w:rsidR="00104B38">
              <w:t>»</w:t>
            </w:r>
            <w:r w:rsidRPr="00AB7803">
              <w:t xml:space="preserve"> из справочника СРРПБС.</w:t>
            </w:r>
          </w:p>
          <w:p w:rsidR="005F037E" w:rsidRDefault="005F037E" w:rsidP="00CE1023">
            <w:pPr>
              <w:pStyle w:val="ASFKTablenorm"/>
            </w:pPr>
            <w:r w:rsidRPr="00AB7803">
              <w:t>Может быть изменено вручную.</w:t>
            </w:r>
          </w:p>
          <w:p w:rsidR="00FB5AB0" w:rsidRPr="00AB7803" w:rsidRDefault="00FB5AB0" w:rsidP="00CE1023">
            <w:pPr>
              <w:pStyle w:val="ASFKTablenorm"/>
            </w:pPr>
            <w:r w:rsidRPr="00FB5AB0">
              <w:t xml:space="preserve">Если значение поля </w:t>
            </w:r>
            <w:r w:rsidR="00104B38">
              <w:t>«</w:t>
            </w:r>
            <w:r w:rsidRPr="00FB5AB0">
              <w:t>Переход на СР</w:t>
            </w:r>
            <w:r w:rsidR="00104B38">
              <w:t>»</w:t>
            </w:r>
            <w:r w:rsidRPr="00FB5AB0">
              <w:t xml:space="preserve"> = 1, то автозаполнение необходимо осуществлять по справочнику </w:t>
            </w:r>
            <w:r w:rsidR="00104B38">
              <w:t>«</w:t>
            </w:r>
            <w:r w:rsidRPr="00FB5AB0">
              <w:t>Реестр участников бюджетного процесса, а также юридических лиц, не являющихся участниками бюджетного процесса</w:t>
            </w:r>
            <w:r w:rsidR="00104B38">
              <w:t>»</w:t>
            </w:r>
            <w:r w:rsidRPr="00FB5AB0">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lastRenderedPageBreak/>
              <w:t>КПП</w:t>
            </w:r>
          </w:p>
        </w:tc>
        <w:tc>
          <w:tcPr>
            <w:tcW w:w="3880" w:type="pct"/>
            <w:gridSpan w:val="2"/>
          </w:tcPr>
          <w:p w:rsidR="005F037E" w:rsidRPr="00AB7803" w:rsidRDefault="005F037E" w:rsidP="00CE1023">
            <w:pPr>
              <w:pStyle w:val="ASFKTablenorm"/>
            </w:pPr>
            <w:r w:rsidRPr="00AB7803">
              <w:t>КПП ПБС (АД, АИФ).</w:t>
            </w:r>
          </w:p>
          <w:p w:rsidR="005F037E" w:rsidRPr="00AB7803" w:rsidRDefault="005F037E" w:rsidP="00CE1023">
            <w:pPr>
              <w:pStyle w:val="ASFKTablenorm"/>
            </w:pPr>
            <w:r w:rsidRPr="00AB7803">
              <w:t xml:space="preserve">Заполняется автоматически после заполнения поля </w:t>
            </w:r>
            <w:r w:rsidR="00104B38">
              <w:t>«</w:t>
            </w:r>
            <w:r w:rsidRPr="00AB7803">
              <w:t>ИНН</w:t>
            </w:r>
            <w:r w:rsidR="00104B38">
              <w:t>»</w:t>
            </w:r>
            <w:r w:rsidRPr="00AB7803">
              <w:t xml:space="preserve"> из справочника СРРПБС.</w:t>
            </w:r>
          </w:p>
          <w:p w:rsidR="005F037E" w:rsidRDefault="005F037E" w:rsidP="00CE1023">
            <w:pPr>
              <w:pStyle w:val="ASFKTablenorm"/>
            </w:pPr>
            <w:r w:rsidRPr="00AB7803">
              <w:t>Может быть изменено вручную.</w:t>
            </w:r>
          </w:p>
          <w:p w:rsidR="00FB5AB0" w:rsidRPr="00AB7803" w:rsidRDefault="00FB5AB0" w:rsidP="00CE1023">
            <w:pPr>
              <w:pStyle w:val="ASFKTablenorm"/>
            </w:pPr>
            <w:r w:rsidRPr="00FB5AB0">
              <w:t xml:space="preserve">Если значение поля </w:t>
            </w:r>
            <w:r w:rsidR="00104B38">
              <w:t>«</w:t>
            </w:r>
            <w:r w:rsidRPr="00FB5AB0">
              <w:t>Переход на СР</w:t>
            </w:r>
            <w:r w:rsidR="00104B38">
              <w:t>»</w:t>
            </w:r>
            <w:r w:rsidRPr="00FB5AB0">
              <w:t xml:space="preserve"> = 1, то автозаполнение необходимо осуществлять по справочнику </w:t>
            </w:r>
            <w:r w:rsidR="00104B38">
              <w:t>«</w:t>
            </w:r>
            <w:r w:rsidRPr="00FB5AB0">
              <w:t>Реестр участников бюджетного процесса, а также юридических лиц, не являющихся участниками бюджетного процесса</w:t>
            </w:r>
            <w:r w:rsidR="00104B38">
              <w:t>»</w:t>
            </w:r>
            <w:r w:rsidRPr="00FB5AB0">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Номер лицевого счета</w:t>
            </w:r>
          </w:p>
        </w:tc>
        <w:tc>
          <w:tcPr>
            <w:tcW w:w="3880" w:type="pct"/>
            <w:gridSpan w:val="2"/>
          </w:tcPr>
          <w:p w:rsidR="005F037E" w:rsidRPr="00AB7803" w:rsidRDefault="005F037E" w:rsidP="00CE1023">
            <w:pPr>
              <w:pStyle w:val="ASFKTablenorm"/>
            </w:pPr>
            <w:r w:rsidRPr="00AB7803">
              <w:t xml:space="preserve">Номер лицевого счета ПБС (АД, АИФ). </w:t>
            </w:r>
          </w:p>
          <w:p w:rsidR="005F037E" w:rsidRPr="00AB7803" w:rsidRDefault="005F037E" w:rsidP="00CE1023">
            <w:pPr>
              <w:pStyle w:val="ASFKTablenorm"/>
            </w:pPr>
            <w:r w:rsidRPr="009670B7">
              <w:t xml:space="preserve">На АРМ ПБС значение подтягивается автоматически из справочника </w:t>
            </w:r>
            <w:r w:rsidR="00104B38">
              <w:t>«</w:t>
            </w:r>
            <w:r w:rsidRPr="009670B7">
              <w:t>Информация о ЛС</w:t>
            </w:r>
            <w:r w:rsidR="00104B38">
              <w:t>»</w:t>
            </w:r>
            <w:r w:rsidRPr="009670B7">
              <w:t xml:space="preserve"> на основании кода из системной константы </w:t>
            </w:r>
            <w:r w:rsidR="00104B38">
              <w:t>«</w:t>
            </w:r>
            <w:r w:rsidRPr="009670B7">
              <w:t>Код собственного БУ</w:t>
            </w:r>
            <w:r w:rsidR="00104B38">
              <w:t>»</w:t>
            </w:r>
            <w:r w:rsidRPr="009670B7">
              <w:t xml:space="preserve"> (с учетом Бюджета,</w:t>
            </w:r>
            <w:r>
              <w:t xml:space="preserve"> </w:t>
            </w:r>
            <w:r w:rsidRPr="009670B7">
              <w:t xml:space="preserve">кода Главы по БК, а также значением обслуживающего ТОФК) и соответствующему ему типу лицевого счета с кодом </w:t>
            </w:r>
            <w:r w:rsidR="00104B38">
              <w:t>«</w:t>
            </w:r>
            <w:r w:rsidRPr="009670B7">
              <w:t>03</w:t>
            </w:r>
            <w:r w:rsidR="00104B38">
              <w:t>»</w:t>
            </w:r>
            <w:r w:rsidRPr="009670B7">
              <w:t xml:space="preserve">. Если счетов найдено несколько, то на экран </w:t>
            </w:r>
            <w:r>
              <w:t xml:space="preserve">выдаётся </w:t>
            </w:r>
            <w:r w:rsidRPr="009670B7">
              <w:t xml:space="preserve">окно выбора из справочника со всеми найденными счетами. Значение может быть изменено пользователем вручную или выбором из справочника </w:t>
            </w:r>
            <w:r w:rsidR="00104B38">
              <w:t>«</w:t>
            </w:r>
            <w:r w:rsidRPr="009670B7">
              <w:t>Информация о ЛС</w:t>
            </w:r>
            <w:r w:rsidR="00104B38">
              <w:t>»</w:t>
            </w:r>
            <w:r w:rsidRPr="009670B7">
              <w:t xml:space="preserve"> (список значений ограничен типами лицевых счетов: </w:t>
            </w:r>
            <w:r w:rsidR="00104B38">
              <w:t>«</w:t>
            </w:r>
            <w:r w:rsidRPr="009670B7">
              <w:t>03</w:t>
            </w:r>
            <w:r w:rsidR="00104B38">
              <w:t>»</w:t>
            </w:r>
            <w:r w:rsidRPr="009670B7">
              <w:t xml:space="preserve">, </w:t>
            </w:r>
            <w:r w:rsidR="00104B38">
              <w:t>«</w:t>
            </w:r>
            <w:r w:rsidRPr="009670B7">
              <w:t>05</w:t>
            </w:r>
            <w:r w:rsidR="00104B38">
              <w:t>»</w:t>
            </w:r>
            <w:r w:rsidRPr="009670B7">
              <w:t xml:space="preserve">, </w:t>
            </w:r>
            <w:r w:rsidR="00104B38">
              <w:t>«</w:t>
            </w:r>
            <w:r w:rsidRPr="009670B7">
              <w:t>08</w:t>
            </w:r>
            <w:r w:rsidR="00104B38">
              <w:t>»</w:t>
            </w:r>
            <w:r w:rsidRPr="009670B7">
              <w:t xml:space="preserve">, </w:t>
            </w:r>
            <w:r w:rsidR="00104B38">
              <w:t>«</w:t>
            </w:r>
            <w:r w:rsidRPr="009670B7">
              <w:t>09</w:t>
            </w:r>
            <w:r w:rsidR="00104B38">
              <w:t>»</w:t>
            </w:r>
            <w:r w:rsidRPr="009670B7">
              <w:t xml:space="preserve">, </w:t>
            </w:r>
            <w:r w:rsidR="00104B38">
              <w:t>«</w:t>
            </w:r>
            <w:r w:rsidRPr="009670B7">
              <w:t>10</w:t>
            </w:r>
            <w:r w:rsidR="00104B38">
              <w:t>»</w:t>
            </w:r>
            <w:r w:rsidRPr="009670B7">
              <w:t xml:space="preserve">, </w:t>
            </w:r>
            <w:r w:rsidR="00104B38">
              <w:t>«</w:t>
            </w:r>
            <w:r w:rsidRPr="009670B7">
              <w:t>14</w:t>
            </w:r>
            <w:r w:rsidR="00104B38">
              <w:t>»</w:t>
            </w:r>
            <w:r w:rsidRPr="009670B7">
              <w:t>).</w:t>
            </w:r>
          </w:p>
          <w:p w:rsidR="005F037E" w:rsidRPr="00AB7803" w:rsidRDefault="005F037E" w:rsidP="00CE1023">
            <w:pPr>
              <w:pStyle w:val="ASFKTablenorm"/>
            </w:pPr>
            <w:r w:rsidRPr="00317D5B">
              <w:t>Может быть отредактирован вручную или выбором из справо</w:t>
            </w:r>
            <w:r w:rsidRPr="00C500EF">
              <w:t>ч</w:t>
            </w:r>
            <w:r w:rsidRPr="00317D5B">
              <w:t xml:space="preserve">ника </w:t>
            </w:r>
            <w:r w:rsidR="00104B38">
              <w:t>«</w:t>
            </w:r>
            <w:r>
              <w:t>Информация о ЛС</w:t>
            </w:r>
            <w:r w:rsidR="00104B38">
              <w:t>»</w:t>
            </w:r>
            <w:r w:rsidRPr="00317D5B">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Глава по БК</w:t>
            </w:r>
          </w:p>
        </w:tc>
        <w:tc>
          <w:tcPr>
            <w:tcW w:w="3880" w:type="pct"/>
            <w:gridSpan w:val="2"/>
          </w:tcPr>
          <w:p w:rsidR="005F037E" w:rsidRPr="00AB7803" w:rsidRDefault="005F037E" w:rsidP="00CE1023">
            <w:pPr>
              <w:pStyle w:val="ASFKTablenorm"/>
            </w:pPr>
            <w:r w:rsidRPr="00AB7803">
              <w:t xml:space="preserve">По умолчанию – </w:t>
            </w:r>
            <w:r w:rsidR="00104B38">
              <w:t>«</w:t>
            </w:r>
            <w:r w:rsidR="00BF6003">
              <w:t>Собственный код ведомства</w:t>
            </w:r>
            <w:r w:rsidR="00104B38">
              <w:t>»</w:t>
            </w:r>
            <w:r w:rsidRPr="00AB7803">
              <w:t xml:space="preserve"> из системной константы.</w:t>
            </w:r>
          </w:p>
          <w:p w:rsidR="005F037E" w:rsidRPr="00AB7803" w:rsidRDefault="005F037E" w:rsidP="00CE1023">
            <w:pPr>
              <w:pStyle w:val="ASFKTablenorm"/>
            </w:pPr>
            <w:r w:rsidRPr="00AB7803">
              <w:t>Привязан справочник Ведомств.</w:t>
            </w:r>
          </w:p>
          <w:p w:rsidR="005F037E" w:rsidRPr="00AB7803" w:rsidRDefault="005F037E" w:rsidP="00CE1023">
            <w:pPr>
              <w:pStyle w:val="ASFKTablenorm"/>
            </w:pPr>
            <w:r w:rsidRPr="00AB7803">
              <w:t>Поле может не заполняться в соответствии с отдельными указаниями ФК в целях обеспечения режима секретности.</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B865D5" w:rsidP="00CE1023">
            <w:pPr>
              <w:pStyle w:val="ASFKTablenorm"/>
            </w:pPr>
            <w:r w:rsidRPr="00AB7803">
              <w:t>П</w:t>
            </w:r>
            <w:r w:rsidR="005F037E" w:rsidRPr="00AB7803">
              <w:t>о КОФК</w:t>
            </w:r>
          </w:p>
        </w:tc>
        <w:tc>
          <w:tcPr>
            <w:tcW w:w="3880" w:type="pct"/>
            <w:gridSpan w:val="2"/>
          </w:tcPr>
          <w:p w:rsidR="005F037E" w:rsidRPr="00AB7803" w:rsidRDefault="005F037E" w:rsidP="00CE1023">
            <w:pPr>
              <w:pStyle w:val="ASFKTablenorm"/>
            </w:pPr>
            <w:r w:rsidRPr="00AB7803">
              <w:t>Код ТОФК по КОФК.</w:t>
            </w:r>
          </w:p>
          <w:p w:rsidR="005F037E" w:rsidRPr="00AB7803" w:rsidRDefault="005F037E" w:rsidP="007A4D89">
            <w:pPr>
              <w:pStyle w:val="ASFKTablenorm"/>
            </w:pPr>
            <w:r w:rsidRPr="00AB7803">
              <w:t xml:space="preserve">Проверяется уровень значения константы </w:t>
            </w:r>
            <w:r w:rsidR="00104B38">
              <w:t>«</w:t>
            </w:r>
            <w:r w:rsidR="00BF6003">
              <w:t>Код собственного ТОФК</w:t>
            </w:r>
            <w:r w:rsidR="00104B38">
              <w:t>»</w:t>
            </w:r>
            <w:r w:rsidRPr="00AB7803">
              <w:t xml:space="preserve">. Если уровень = ОФК, то по умолчанию проставляется значение константы </w:t>
            </w:r>
            <w:r w:rsidR="00104B38">
              <w:t>«</w:t>
            </w:r>
            <w:r w:rsidR="00BF6003">
              <w:t>Код вышестоящего ТОФК</w:t>
            </w:r>
            <w:r w:rsidR="00104B38">
              <w:t>»</w:t>
            </w:r>
            <w:r w:rsidRPr="00AB7803">
              <w:t xml:space="preserve">, равный уровню УФК; если уровень константы равен УФК и выше, то по умолчанию проставляется значение </w:t>
            </w:r>
            <w:r w:rsidR="00104B38">
              <w:t>«</w:t>
            </w:r>
            <w:r w:rsidR="00BF6003">
              <w:t>Код собственного ТОФК</w:t>
            </w:r>
            <w:r w:rsidR="00104B38">
              <w:t>»</w:t>
            </w:r>
            <w:r w:rsidRPr="00AB7803">
              <w:t>.Привязан справочник органов ФК.</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Причина отказа</w:t>
            </w:r>
          </w:p>
        </w:tc>
        <w:tc>
          <w:tcPr>
            <w:tcW w:w="3880" w:type="pct"/>
            <w:gridSpan w:val="2"/>
          </w:tcPr>
          <w:p w:rsidR="005F037E" w:rsidRPr="00AB7803" w:rsidRDefault="005F037E" w:rsidP="00CE1023">
            <w:pPr>
              <w:pStyle w:val="ASFKTablenorm"/>
            </w:pPr>
            <w:r w:rsidRPr="00AB7803">
              <w:t>Причина отказа ФО.</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Код объекта по ФАИП</w:t>
            </w:r>
          </w:p>
        </w:tc>
        <w:tc>
          <w:tcPr>
            <w:tcW w:w="3880" w:type="pct"/>
            <w:gridSpan w:val="2"/>
          </w:tcPr>
          <w:p w:rsidR="005F037E" w:rsidRDefault="005F037E" w:rsidP="00CE1023">
            <w:pPr>
              <w:pStyle w:val="ASFKTablenorm"/>
            </w:pPr>
            <w:r w:rsidRPr="00AB7803">
              <w:t xml:space="preserve">Заполняется вручную/из справочника ФАИП. </w:t>
            </w:r>
          </w:p>
          <w:p w:rsidR="00DF69DB" w:rsidRDefault="00DF69DB" w:rsidP="00DF69DB">
            <w:pPr>
              <w:pStyle w:val="ASFKTablenorm"/>
            </w:pPr>
            <w:r>
              <w:t xml:space="preserve">Для выбора из справочника доступны все записи, у которых признак актуальности указан «Да» и значение поля «Дата с» </w:t>
            </w:r>
            <w:r w:rsidRPr="00D31933">
              <w:t>&lt;=</w:t>
            </w:r>
            <w:r>
              <w:t xml:space="preserve"> дате документа, если указан ЛС с кодом 21, 31 или 41.</w:t>
            </w:r>
          </w:p>
          <w:p w:rsidR="00DF69DB" w:rsidRDefault="00DF69DB" w:rsidP="00DF69DB">
            <w:pPr>
              <w:pStyle w:val="ASFKTablenorm"/>
            </w:pPr>
            <w:r>
              <w:t>Иначе, для выбора из справочника доступны только актуальные записи на дату документа.</w:t>
            </w:r>
          </w:p>
          <w:p w:rsidR="00DF69DB" w:rsidRPr="00AB7803" w:rsidRDefault="00DF69DB" w:rsidP="00DF69DB">
            <w:pPr>
              <w:pStyle w:val="ASFKTablenorm"/>
            </w:pPr>
            <w:r w:rsidRPr="00D31933">
              <w:t>Для всех документов, за исключением документов по л/с с кодом 20, 21, 22, 30, 31, 32, 41, добав</w:t>
            </w:r>
            <w:r>
              <w:t>лен</w:t>
            </w:r>
            <w:r w:rsidR="008F1B2E">
              <w:t xml:space="preserve"> </w:t>
            </w:r>
            <w:r w:rsidRPr="00D31933">
              <w:t>выбор значений из справочника «Перечень кодов мероприятий по информатизации».</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5F037E" w:rsidRPr="00AB7803" w:rsidRDefault="005F037E" w:rsidP="00CE1023">
            <w:pPr>
              <w:pStyle w:val="ASFKTablenorm"/>
            </w:pPr>
            <w:r w:rsidRPr="00AB7803">
              <w:t xml:space="preserve">Закладка </w:t>
            </w:r>
            <w:r w:rsidR="00104B38">
              <w:t>«</w:t>
            </w:r>
            <w:r w:rsidRPr="00AB7803">
              <w:t>Раздел 1, 2 (1)</w:t>
            </w:r>
            <w:r w:rsidR="004C76B9">
              <w:t>», группа полей «</w:t>
            </w:r>
            <w:r w:rsidRPr="00AB7803">
              <w:t>Раздел 1. Реквизиты документа</w:t>
            </w:r>
            <w:r w:rsidR="00104B38">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Код по БК</w:t>
            </w:r>
          </w:p>
        </w:tc>
        <w:tc>
          <w:tcPr>
            <w:tcW w:w="3880" w:type="pct"/>
            <w:gridSpan w:val="2"/>
          </w:tcPr>
          <w:p w:rsidR="005F037E" w:rsidRPr="00AB7803" w:rsidRDefault="005F037E" w:rsidP="00CE1023">
            <w:pPr>
              <w:pStyle w:val="ASFKTablenorm"/>
            </w:pPr>
            <w:r w:rsidRPr="00AB7803">
              <w:t>Вручную из справочника КБК.</w:t>
            </w:r>
          </w:p>
          <w:p w:rsidR="00333448" w:rsidRPr="007B2273" w:rsidRDefault="00333448" w:rsidP="00333448">
            <w:pPr>
              <w:pStyle w:val="ASFKTablenorm"/>
            </w:pPr>
            <w:r w:rsidRPr="007B2273">
              <w:t xml:space="preserve">Доступны значения с типом: </w:t>
            </w:r>
            <w:r>
              <w:t>«</w:t>
            </w:r>
            <w:r w:rsidRPr="007B2273">
              <w:t>10</w:t>
            </w:r>
            <w:r>
              <w:t>»</w:t>
            </w:r>
            <w:r w:rsidRPr="007B2273">
              <w:t xml:space="preserve">, </w:t>
            </w:r>
            <w:r>
              <w:t>«</w:t>
            </w:r>
            <w:r w:rsidRPr="007B2273">
              <w:t>20</w:t>
            </w:r>
            <w:r>
              <w:t>»</w:t>
            </w:r>
            <w:r w:rsidRPr="007B2273">
              <w:t xml:space="preserve">, </w:t>
            </w:r>
            <w:r>
              <w:t>«</w:t>
            </w:r>
            <w:r w:rsidRPr="007B2273">
              <w:t>21</w:t>
            </w:r>
            <w:r>
              <w:t>»</w:t>
            </w:r>
            <w:r w:rsidRPr="007B2273">
              <w:t xml:space="preserve">, </w:t>
            </w:r>
            <w:r>
              <w:t>«</w:t>
            </w:r>
            <w:r w:rsidRPr="007B2273">
              <w:t>31</w:t>
            </w:r>
            <w:r>
              <w:t>»</w:t>
            </w:r>
            <w:r w:rsidRPr="007B2273">
              <w:t xml:space="preserve">, </w:t>
            </w:r>
            <w:r>
              <w:t>«</w:t>
            </w:r>
            <w:r w:rsidRPr="007B2273">
              <w:t>32</w:t>
            </w:r>
            <w:r>
              <w:t>»</w:t>
            </w:r>
            <w:r w:rsidRPr="007B2273">
              <w:t>.</w:t>
            </w:r>
          </w:p>
          <w:p w:rsidR="00333448" w:rsidRDefault="00333448" w:rsidP="00333448">
            <w:pPr>
              <w:pStyle w:val="ASFKTablenorm"/>
            </w:pPr>
            <w:r w:rsidRPr="007B2273">
              <w:t xml:space="preserve">При вводе заявки от АУ/БУ в поле </w:t>
            </w:r>
            <w:r>
              <w:t>«</w:t>
            </w:r>
            <w:r w:rsidRPr="007B2273">
              <w:t>КБК</w:t>
            </w:r>
            <w:r>
              <w:t>»</w:t>
            </w:r>
            <w:r w:rsidRPr="007B2273">
              <w:t xml:space="preserve"> указывается: с 1 по 17 знаки – </w:t>
            </w:r>
            <w:r>
              <w:t>«</w:t>
            </w:r>
            <w:r w:rsidRPr="007B2273">
              <w:t>0</w:t>
            </w:r>
            <w:r>
              <w:t>»</w:t>
            </w:r>
            <w:r w:rsidRPr="007B2273">
              <w:t>, с 18 по 20 – К</w:t>
            </w:r>
            <w:r>
              <w:t>од поступлений/источников</w:t>
            </w:r>
            <w:r w:rsidRPr="007B2273">
              <w:t xml:space="preserve"> (К</w:t>
            </w:r>
            <w:r>
              <w:t>од поступлений/источников</w:t>
            </w:r>
            <w:r w:rsidRPr="007B2273">
              <w:t xml:space="preserve"> – значение соответствующее справо</w:t>
            </w:r>
            <w:r w:rsidRPr="005154AF">
              <w:t>ч</w:t>
            </w:r>
            <w:r w:rsidRPr="00726330">
              <w:t xml:space="preserve">нику </w:t>
            </w:r>
            <w:r>
              <w:t>«</w:t>
            </w:r>
            <w:r w:rsidRPr="00726330">
              <w:t>Эк</w:t>
            </w:r>
            <w:r w:rsidRPr="00400173">
              <w:t>о</w:t>
            </w:r>
            <w:r w:rsidRPr="00726330">
              <w:t>номическая классификация</w:t>
            </w:r>
            <w:r>
              <w:t>»</w:t>
            </w:r>
            <w:r w:rsidRPr="00726330">
              <w:t>).</w:t>
            </w:r>
          </w:p>
          <w:p w:rsidR="005F037E" w:rsidRPr="00AB7803" w:rsidRDefault="00333448" w:rsidP="00333448">
            <w:pPr>
              <w:pStyle w:val="ASFKTablenorm"/>
            </w:pPr>
            <w:r w:rsidRPr="001A33CF">
              <w:t>Поле не заполняется, в случае если в поле «Номер лицевого счета» заголово</w:t>
            </w:r>
            <w:r>
              <w:t>чной части указан лс с кодом «30».</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lastRenderedPageBreak/>
              <w:t>Вид средств для осуществления возврата</w:t>
            </w:r>
          </w:p>
        </w:tc>
        <w:tc>
          <w:tcPr>
            <w:tcW w:w="3880" w:type="pct"/>
            <w:gridSpan w:val="2"/>
          </w:tcPr>
          <w:p w:rsidR="005F037E" w:rsidRPr="00AB7803" w:rsidRDefault="005F037E" w:rsidP="00CE1023">
            <w:pPr>
              <w:pStyle w:val="ASFKTablenorm"/>
            </w:pPr>
            <w:r w:rsidRPr="00AB7803">
              <w:t xml:space="preserve">Может быть изменено пользователем вручную или выбором из справочника </w:t>
            </w:r>
            <w:r w:rsidR="00104B38">
              <w:t>«</w:t>
            </w:r>
            <w:r w:rsidRPr="00AB7803">
              <w:t>Источники финансирования</w:t>
            </w:r>
            <w:r w:rsidR="00104B38">
              <w:t>»</w:t>
            </w:r>
            <w:r w:rsidRPr="00AB7803">
              <w:t>. Список значений, доступных для выбора пользователем ограничен следующими кодами: 10, 11, 20, 21, 30, 40, 70, 80, 90.</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Код по ОКТМО</w:t>
            </w:r>
          </w:p>
        </w:tc>
        <w:tc>
          <w:tcPr>
            <w:tcW w:w="3880" w:type="pct"/>
            <w:gridSpan w:val="2"/>
          </w:tcPr>
          <w:p w:rsidR="005F037E" w:rsidRPr="00AB7803" w:rsidRDefault="005F037E" w:rsidP="00CE1023">
            <w:pPr>
              <w:pStyle w:val="ASFKTablenorm"/>
            </w:pPr>
            <w:r w:rsidRPr="00AB7803">
              <w:t xml:space="preserve">Заполняется вручную. </w:t>
            </w:r>
          </w:p>
          <w:p w:rsidR="005F037E" w:rsidRPr="00AB7803" w:rsidRDefault="005F037E" w:rsidP="00CE1023">
            <w:pPr>
              <w:pStyle w:val="ASFKTablenorm"/>
            </w:pPr>
            <w:r w:rsidRPr="00AB7803">
              <w:t>Привязан справочник ОКТМО.</w:t>
            </w:r>
          </w:p>
          <w:p w:rsidR="005F037E" w:rsidRPr="00AB7803" w:rsidRDefault="005F037E" w:rsidP="00CE1023">
            <w:pPr>
              <w:pStyle w:val="ASFKTablenorm"/>
            </w:pPr>
            <w:r w:rsidRPr="00AB7803">
              <w:t>Поле заполняется только при формировании АД.</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Сумма в валюте, в которой должен быть произведен возврат</w:t>
            </w:r>
          </w:p>
        </w:tc>
        <w:tc>
          <w:tcPr>
            <w:tcW w:w="3880" w:type="pct"/>
            <w:gridSpan w:val="2"/>
          </w:tcPr>
          <w:p w:rsidR="005F037E" w:rsidRPr="00AB7803" w:rsidRDefault="005F037E" w:rsidP="00CE1023">
            <w:pPr>
              <w:pStyle w:val="ASFKTablenorm"/>
            </w:pPr>
            <w:r w:rsidRPr="00AB7803">
              <w:t xml:space="preserve">Значение атрибута </w:t>
            </w:r>
            <w:r w:rsidR="00104B38">
              <w:t>«</w:t>
            </w:r>
            <w:r w:rsidRPr="00AB7803">
              <w:t>Сумма</w:t>
            </w:r>
            <w:r w:rsidR="00104B38">
              <w:t>»</w:t>
            </w:r>
            <w:r w:rsidRPr="00AB7803">
              <w:t xml:space="preserve"> документа, на основании которого создан документ </w:t>
            </w:r>
            <w:r w:rsidR="00104B38">
              <w:t>«</w:t>
            </w:r>
            <w:r w:rsidRPr="00AB7803">
              <w:t>Заявка на возврат</w:t>
            </w:r>
            <w:r w:rsidR="00104B38">
              <w:t>»</w:t>
            </w:r>
            <w:r w:rsidRPr="00AB7803">
              <w:t>.</w:t>
            </w:r>
          </w:p>
          <w:p w:rsidR="005F037E" w:rsidRPr="00AB7803" w:rsidRDefault="005F037E" w:rsidP="00CE1023">
            <w:pPr>
              <w:pStyle w:val="ASFKTablenorm"/>
            </w:pPr>
            <w:r w:rsidRPr="00AB7803">
              <w:t>Сумма в валюте, необходимая для осуществления возврата.</w:t>
            </w:r>
          </w:p>
          <w:p w:rsidR="005F037E" w:rsidRPr="00AB7803" w:rsidRDefault="005F037E" w:rsidP="00CE1023">
            <w:pPr>
              <w:pStyle w:val="ASFKTablenorm"/>
            </w:pPr>
            <w:r w:rsidRPr="00AB7803">
              <w:t>Заполняется 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Код валюты по ОКВ</w:t>
            </w:r>
          </w:p>
        </w:tc>
        <w:tc>
          <w:tcPr>
            <w:tcW w:w="3880" w:type="pct"/>
            <w:gridSpan w:val="2"/>
          </w:tcPr>
          <w:p w:rsidR="005F037E" w:rsidRPr="00AB7803" w:rsidRDefault="005F037E" w:rsidP="00CE1023">
            <w:pPr>
              <w:pStyle w:val="ASFKTablenorm"/>
            </w:pPr>
            <w:r w:rsidRPr="00AB7803">
              <w:t>Код валюты по общероссийскому классификатору валют.</w:t>
            </w:r>
          </w:p>
          <w:p w:rsidR="005F037E" w:rsidRPr="00AB7803" w:rsidRDefault="005F037E" w:rsidP="00CE1023">
            <w:pPr>
              <w:pStyle w:val="ASFKTablenorm"/>
            </w:pPr>
            <w:r w:rsidRPr="00AB7803">
              <w:t xml:space="preserve">По умолчанию – </w:t>
            </w:r>
            <w:r w:rsidR="00104B38">
              <w:t>«</w:t>
            </w:r>
            <w:r w:rsidRPr="00AB7803">
              <w:t>643</w:t>
            </w:r>
            <w:r w:rsidR="00104B38">
              <w:t>»</w:t>
            </w:r>
            <w:r w:rsidRPr="00AB7803">
              <w:t>.</w:t>
            </w:r>
          </w:p>
          <w:p w:rsidR="005F037E" w:rsidRPr="00AB7803" w:rsidRDefault="005F037E" w:rsidP="00CE1023">
            <w:pPr>
              <w:pStyle w:val="ASFKTablenorm"/>
            </w:pPr>
            <w:r w:rsidRPr="00AB7803">
              <w:t>Привязан справочник валют (подтягивается цифровой код валюты).</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Сумма в рублях</w:t>
            </w:r>
          </w:p>
        </w:tc>
        <w:tc>
          <w:tcPr>
            <w:tcW w:w="3880" w:type="pct"/>
            <w:gridSpan w:val="2"/>
          </w:tcPr>
          <w:p w:rsidR="005F037E" w:rsidRPr="00AB7803" w:rsidRDefault="005F037E" w:rsidP="00CE1023">
            <w:pPr>
              <w:pStyle w:val="ASFKTablenorm"/>
            </w:pPr>
            <w:r w:rsidRPr="00AB7803">
              <w:t>Сумма в рублях.</w:t>
            </w:r>
          </w:p>
          <w:p w:rsidR="005F037E" w:rsidRPr="00AB7803" w:rsidRDefault="005F037E" w:rsidP="00CE1023">
            <w:pPr>
              <w:pStyle w:val="ASFKTablenorm"/>
            </w:pPr>
            <w:r w:rsidRPr="00AB7803">
              <w:t>Заполняется 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377A3D" w:rsidRDefault="005F037E" w:rsidP="00CE1023">
            <w:pPr>
              <w:pStyle w:val="ASFKTablenorm"/>
            </w:pPr>
            <w:r w:rsidRPr="00377A3D">
              <w:t>Очередность платежа</w:t>
            </w:r>
          </w:p>
        </w:tc>
        <w:tc>
          <w:tcPr>
            <w:tcW w:w="3880" w:type="pct"/>
            <w:gridSpan w:val="2"/>
          </w:tcPr>
          <w:p w:rsidR="005F037E" w:rsidRPr="00377A3D" w:rsidRDefault="005F037E" w:rsidP="00CE1023">
            <w:pPr>
              <w:pStyle w:val="ASFKTablenorm"/>
            </w:pPr>
            <w:r w:rsidRPr="00377A3D">
              <w:t>Очередность платежа.</w:t>
            </w:r>
          </w:p>
          <w:p w:rsidR="005F037E" w:rsidRPr="00377A3D" w:rsidRDefault="005F037E" w:rsidP="00CE1023">
            <w:pPr>
              <w:pStyle w:val="ASFKTablenorm"/>
            </w:pPr>
            <w:r w:rsidRPr="00377A3D">
              <w:t xml:space="preserve">Значение по умолчанию </w:t>
            </w:r>
            <w:r w:rsidR="00104B38">
              <w:t>«</w:t>
            </w:r>
            <w:r w:rsidRPr="00377A3D">
              <w:t>5</w:t>
            </w:r>
            <w:r w:rsidR="00104B38">
              <w:t>»</w:t>
            </w:r>
            <w:r w:rsidRPr="00377A3D">
              <w:t xml:space="preserve">. </w:t>
            </w:r>
          </w:p>
          <w:p w:rsidR="005F037E" w:rsidRPr="00377A3D" w:rsidRDefault="005F037E" w:rsidP="00CE1023">
            <w:pPr>
              <w:pStyle w:val="ASFKTablenorm"/>
            </w:pPr>
            <w:r w:rsidRPr="00377A3D">
              <w:t>Может быть изменено пользователем выбором из выпадающего списка: 1, 2, 3, 4, 5.</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377A3D" w:rsidRDefault="005F037E" w:rsidP="00CE1023">
            <w:pPr>
              <w:pStyle w:val="ASFKTablenorm"/>
            </w:pPr>
            <w:r w:rsidRPr="00377A3D">
              <w:t>Вид платежа</w:t>
            </w:r>
          </w:p>
        </w:tc>
        <w:tc>
          <w:tcPr>
            <w:tcW w:w="3880" w:type="pct"/>
            <w:gridSpan w:val="2"/>
          </w:tcPr>
          <w:p w:rsidR="005F037E" w:rsidRPr="00377A3D" w:rsidRDefault="005F037E" w:rsidP="00CE1023">
            <w:pPr>
              <w:pStyle w:val="ASFKTablenorm"/>
            </w:pPr>
            <w:r w:rsidRPr="00377A3D">
              <w:t xml:space="preserve">Вид платежа. </w:t>
            </w:r>
          </w:p>
          <w:p w:rsidR="005F037E" w:rsidRPr="00377A3D" w:rsidRDefault="005F037E" w:rsidP="00CE1023">
            <w:pPr>
              <w:pStyle w:val="ASFKTablenorm"/>
            </w:pPr>
            <w:r w:rsidRPr="00377A3D">
              <w:t xml:space="preserve">Для пользователя на статусе </w:t>
            </w:r>
            <w:r w:rsidR="00104B38">
              <w:t>«</w:t>
            </w:r>
            <w:r w:rsidRPr="00377A3D">
              <w:t>Черновик</w:t>
            </w:r>
            <w:r w:rsidR="00104B38">
              <w:t>»</w:t>
            </w:r>
            <w:r w:rsidRPr="00377A3D">
              <w:t xml:space="preserve"> доступны значения </w:t>
            </w:r>
            <w:r w:rsidR="00177017">
              <w:t>«»</w:t>
            </w:r>
            <w:r w:rsidRPr="00377A3D">
              <w:t>,</w:t>
            </w:r>
          </w:p>
          <w:p w:rsidR="005F037E" w:rsidRPr="00377A3D" w:rsidRDefault="00104B38" w:rsidP="00CE1023">
            <w:pPr>
              <w:pStyle w:val="ASFKTablenorm"/>
            </w:pPr>
            <w:r>
              <w:t>«</w:t>
            </w:r>
            <w:r w:rsidR="005F037E" w:rsidRPr="00377A3D">
              <w:t>срочно</w:t>
            </w:r>
            <w:r>
              <w:t>»</w:t>
            </w:r>
            <w:r w:rsidR="005F037E" w:rsidRPr="00377A3D">
              <w:t>.</w:t>
            </w:r>
          </w:p>
          <w:p w:rsidR="005F037E" w:rsidRPr="00377A3D" w:rsidRDefault="005F037E" w:rsidP="00CE1023">
            <w:pPr>
              <w:pStyle w:val="ASFKTablenorm"/>
            </w:pPr>
            <w:r w:rsidRPr="00377A3D">
              <w:t xml:space="preserve">По умолчанию проставляется пустое значение </w:t>
            </w:r>
            <w:r w:rsidR="00177017">
              <w:t>«»</w:t>
            </w:r>
            <w:r w:rsidRPr="00377A3D">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377A3D" w:rsidRDefault="005F037E" w:rsidP="00CE1023">
            <w:pPr>
              <w:pStyle w:val="ASFKTablenorm"/>
            </w:pPr>
            <w:r w:rsidRPr="00377A3D">
              <w:t>Назначение платежа (примечание)</w:t>
            </w:r>
          </w:p>
        </w:tc>
        <w:tc>
          <w:tcPr>
            <w:tcW w:w="3880" w:type="pct"/>
            <w:gridSpan w:val="2"/>
          </w:tcPr>
          <w:p w:rsidR="005F037E" w:rsidRPr="00377A3D" w:rsidRDefault="005F037E" w:rsidP="00CE1023">
            <w:pPr>
              <w:pStyle w:val="ASFKTablenorm"/>
            </w:pPr>
            <w:r w:rsidRPr="00377A3D">
              <w:t>Назначение платежа (примечание).</w:t>
            </w:r>
          </w:p>
          <w:p w:rsidR="005F037E" w:rsidRPr="00377A3D" w:rsidRDefault="005F037E" w:rsidP="00CE1023">
            <w:pPr>
              <w:pStyle w:val="ASFKTablenorm"/>
            </w:pPr>
            <w:r w:rsidRPr="00377A3D">
              <w:t>Вручную или из шаблона назначений платежа.</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377A3D" w:rsidRDefault="005F037E" w:rsidP="00CE1023">
            <w:pPr>
              <w:pStyle w:val="ASFKTablenorm"/>
            </w:pPr>
            <w:r w:rsidRPr="00377A3D">
              <w:t>КЦ (аналитический код)</w:t>
            </w:r>
          </w:p>
        </w:tc>
        <w:tc>
          <w:tcPr>
            <w:tcW w:w="3880" w:type="pct"/>
            <w:gridSpan w:val="2"/>
          </w:tcPr>
          <w:p w:rsidR="005F037E" w:rsidRPr="00377A3D" w:rsidRDefault="005F037E" w:rsidP="00CE1023">
            <w:pPr>
              <w:pStyle w:val="ASFKTablenorm"/>
            </w:pPr>
            <w:r w:rsidRPr="00377A3D">
              <w:t>Код цели.</w:t>
            </w:r>
          </w:p>
          <w:p w:rsidR="005F037E" w:rsidRPr="00377A3D" w:rsidRDefault="005F037E" w:rsidP="00CE1023">
            <w:pPr>
              <w:pStyle w:val="ASFKTablenorm"/>
            </w:pPr>
            <w:r w:rsidRPr="00377A3D">
              <w:t xml:space="preserve">Может быть изменено пользователем вручную или выбором из справочника </w:t>
            </w:r>
            <w:r w:rsidR="00104B38">
              <w:t>«</w:t>
            </w:r>
            <w:r w:rsidRPr="00377A3D">
              <w:t>Цели субсидий/субвенций</w:t>
            </w:r>
            <w:r w:rsidR="00104B38">
              <w:t>»</w:t>
            </w:r>
            <w:r w:rsidRPr="00377A3D">
              <w:t>.</w:t>
            </w:r>
          </w:p>
          <w:p w:rsidR="005F037E" w:rsidRPr="00377A3D" w:rsidRDefault="005F037E" w:rsidP="00CE1023">
            <w:pPr>
              <w:pStyle w:val="ASFKTablenorm"/>
            </w:pPr>
            <w:r w:rsidRPr="00377A3D">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104B38">
              <w:t>«</w:t>
            </w:r>
            <w:r w:rsidRPr="00377A3D">
              <w:t>Коды целей субсидий/субвенций</w:t>
            </w:r>
            <w:r w:rsidR="00104B38">
              <w:t>»</w:t>
            </w:r>
            <w:r w:rsidRPr="00377A3D">
              <w:t xml:space="preserve">, </w:t>
            </w:r>
            <w:r w:rsidR="00104B38">
              <w:t>«</w:t>
            </w:r>
            <w:r w:rsidRPr="00377A3D">
              <w:t>Коды субсидий НУБП</w:t>
            </w:r>
            <w:r w:rsidR="00104B38">
              <w:t>»</w:t>
            </w:r>
            <w:r w:rsidRPr="00377A3D">
              <w:t xml:space="preserve">. </w:t>
            </w:r>
          </w:p>
          <w:p w:rsidR="005F037E" w:rsidRPr="00377A3D" w:rsidRDefault="005F037E" w:rsidP="00CE1023">
            <w:pPr>
              <w:pStyle w:val="ASFKTablenorm"/>
            </w:pPr>
            <w:r w:rsidRPr="00377A3D">
              <w:t>При указании в документе</w:t>
            </w:r>
            <w:r>
              <w:t xml:space="preserve"> </w:t>
            </w:r>
            <w:r w:rsidRPr="00377A3D">
              <w:t>41 типа ЛС значение может вводиться вручную или пользователю должен быть предоставлен выбор значения из списка справочника</w:t>
            </w:r>
            <w:r>
              <w:t xml:space="preserve"> </w:t>
            </w:r>
            <w:r w:rsidR="00104B38">
              <w:t>«</w:t>
            </w:r>
            <w:r w:rsidRPr="00377A3D">
              <w:t>Коды субсидий НУБП</w:t>
            </w:r>
            <w:r w:rsidR="00104B38">
              <w:t>»</w:t>
            </w:r>
            <w:r w:rsidRPr="00377A3D">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5000" w:type="pct"/>
            <w:gridSpan w:val="3"/>
          </w:tcPr>
          <w:p w:rsidR="005F037E" w:rsidRPr="00AB7803" w:rsidRDefault="005F037E" w:rsidP="00CE1023">
            <w:pPr>
              <w:pStyle w:val="ASFKTablenorm"/>
            </w:pPr>
            <w:r w:rsidRPr="00AB7803">
              <w:t xml:space="preserve">Закладка </w:t>
            </w:r>
            <w:r w:rsidR="00104B38">
              <w:t>«</w:t>
            </w:r>
            <w:r w:rsidRPr="00AB7803">
              <w:t>Раздел 1, 2 (1)</w:t>
            </w:r>
            <w:r w:rsidR="004C76B9">
              <w:t>», группа полей «</w:t>
            </w:r>
            <w:r w:rsidRPr="00AB7803">
              <w:t>Раздел 2. Реквизиты документа-основания</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Вид</w:t>
            </w:r>
          </w:p>
        </w:tc>
        <w:tc>
          <w:tcPr>
            <w:tcW w:w="3880" w:type="pct"/>
            <w:gridSpan w:val="2"/>
          </w:tcPr>
          <w:p w:rsidR="005F037E" w:rsidRPr="00AB7803" w:rsidRDefault="005F037E" w:rsidP="00CE1023">
            <w:pPr>
              <w:pStyle w:val="ASFKTablenorm"/>
            </w:pPr>
            <w:r w:rsidRPr="00AB7803">
              <w:t>Вид документа-основания.</w:t>
            </w:r>
          </w:p>
          <w:p w:rsidR="005F037E" w:rsidRPr="00AB7803" w:rsidRDefault="005F037E" w:rsidP="00CE1023">
            <w:pPr>
              <w:pStyle w:val="ASFKTablenorm"/>
            </w:pPr>
            <w:r w:rsidRPr="00AB7803">
              <w:t>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Номер</w:t>
            </w:r>
          </w:p>
        </w:tc>
        <w:tc>
          <w:tcPr>
            <w:tcW w:w="3880" w:type="pct"/>
            <w:gridSpan w:val="2"/>
          </w:tcPr>
          <w:p w:rsidR="005F037E" w:rsidRPr="00AB7803" w:rsidRDefault="005F037E" w:rsidP="00CE1023">
            <w:pPr>
              <w:pStyle w:val="ASFKTablenorm"/>
            </w:pPr>
            <w:r w:rsidRPr="00AB7803">
              <w:t>Номер документа-основания.</w:t>
            </w:r>
          </w:p>
          <w:p w:rsidR="005F037E" w:rsidRPr="00AB7803" w:rsidRDefault="005F037E" w:rsidP="00CE1023">
            <w:pPr>
              <w:pStyle w:val="ASFKTablenorm"/>
            </w:pPr>
            <w:r w:rsidRPr="00AB7803">
              <w:t>Вручную.</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Дата</w:t>
            </w:r>
          </w:p>
        </w:tc>
        <w:tc>
          <w:tcPr>
            <w:tcW w:w="3880" w:type="pct"/>
            <w:gridSpan w:val="2"/>
          </w:tcPr>
          <w:p w:rsidR="005F037E" w:rsidRPr="00AB7803" w:rsidRDefault="005F037E" w:rsidP="00CE1023">
            <w:pPr>
              <w:pStyle w:val="ASFKTablenorm"/>
            </w:pPr>
            <w:r w:rsidRPr="00AB7803">
              <w:t xml:space="preserve">Дата документа-основания. </w:t>
            </w:r>
          </w:p>
          <w:p w:rsidR="005F037E" w:rsidRPr="00AB7803" w:rsidRDefault="005F037E" w:rsidP="00C046B4">
            <w:pPr>
              <w:pStyle w:val="ASFKTablenorm"/>
            </w:pPr>
            <w:r w:rsidRPr="00AB7803">
              <w:t>Возможен выбор значения из системного календаря.</w:t>
            </w:r>
            <w:r w:rsidR="00C046B4">
              <w:t xml:space="preserve"> </w:t>
            </w:r>
            <w:r w:rsidRPr="00AB7803">
              <w:t>Вручную.</w:t>
            </w:r>
          </w:p>
        </w:tc>
      </w:tr>
      <w:tr w:rsidR="00CA00DF" w:rsidRPr="00AB7803" w:rsidTr="00526D9E">
        <w:trPr>
          <w:cnfStyle w:val="000000100000" w:firstRow="0" w:lastRow="0" w:firstColumn="0" w:lastColumn="0" w:oddVBand="0" w:evenVBand="0" w:oddHBand="1" w:evenHBand="0" w:firstRowFirstColumn="0" w:firstRowLastColumn="0" w:lastRowFirstColumn="0" w:lastRowLastColumn="0"/>
        </w:trPr>
        <w:tc>
          <w:tcPr>
            <w:tcW w:w="1120" w:type="pct"/>
          </w:tcPr>
          <w:p w:rsidR="00CA00DF" w:rsidRPr="00AB7803" w:rsidRDefault="00CA00DF" w:rsidP="003B165B">
            <w:pPr>
              <w:pStyle w:val="ASFKTablenorm"/>
            </w:pPr>
            <w:r>
              <w:t>ГУИД ПД</w:t>
            </w:r>
          </w:p>
        </w:tc>
        <w:tc>
          <w:tcPr>
            <w:tcW w:w="3880" w:type="pct"/>
            <w:gridSpan w:val="2"/>
          </w:tcPr>
          <w:p w:rsidR="00CA00DF" w:rsidRDefault="00CA00DF" w:rsidP="003B165B">
            <w:pPr>
              <w:pStyle w:val="ASFKTablenorm"/>
            </w:pPr>
            <w:r w:rsidRPr="001B684B">
              <w:t>ГУИД возвращаемого расчетного документа</w:t>
            </w:r>
            <w:r>
              <w:t>.</w:t>
            </w:r>
          </w:p>
          <w:p w:rsidR="00CA00DF" w:rsidRPr="00AB7803" w:rsidRDefault="000A5CBB" w:rsidP="003B165B">
            <w:pPr>
              <w:pStyle w:val="ASFKTablenorm"/>
            </w:pPr>
            <w:r w:rsidRPr="002F5DD6">
              <w:lastRenderedPageBreak/>
              <w:t>Заполняется при импорте, доступно на визуальной форме для ручного ввода</w:t>
            </w:r>
            <w:r w:rsidR="00CA00DF">
              <w:t>.</w:t>
            </w:r>
          </w:p>
        </w:tc>
      </w:tr>
      <w:tr w:rsidR="000A5CBB"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0A5CBB" w:rsidRPr="00AE58D3" w:rsidRDefault="000A5CBB" w:rsidP="008E416E">
            <w:pPr>
              <w:pStyle w:val="ASFKTablenorm"/>
            </w:pPr>
            <w:r w:rsidRPr="00B11F4A">
              <w:lastRenderedPageBreak/>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9052CD" w:rsidRPr="00B11F4A"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tcPr>
          <w:p w:rsidR="009052CD" w:rsidRPr="00B11F4A" w:rsidRDefault="009052CD" w:rsidP="008E416E">
            <w:pPr>
              <w:pStyle w:val="ASFKTablenorm"/>
            </w:pPr>
            <w:r w:rsidRPr="00B11F4A">
              <w:t>Вид</w:t>
            </w:r>
          </w:p>
        </w:tc>
        <w:tc>
          <w:tcPr>
            <w:tcW w:w="3863" w:type="pct"/>
          </w:tcPr>
          <w:p w:rsidR="009052CD" w:rsidRDefault="009052CD">
            <w:pPr>
              <w:pStyle w:val="ASFKTablenorm"/>
            </w:pPr>
            <w:r>
              <w:t>Заполняется только на АРМ АДБ при импорте или путем ручного ввода.</w:t>
            </w:r>
          </w:p>
        </w:tc>
      </w:tr>
      <w:tr w:rsidR="009052CD" w:rsidRPr="00B11F4A" w:rsidTr="00526D9E">
        <w:trPr>
          <w:cnfStyle w:val="000000010000" w:firstRow="0" w:lastRow="0" w:firstColumn="0" w:lastColumn="0" w:oddVBand="0" w:evenVBand="0" w:oddHBand="0" w:evenHBand="1" w:firstRowFirstColumn="0" w:firstRowLastColumn="0" w:lastRowFirstColumn="0" w:lastRowLastColumn="0"/>
        </w:trPr>
        <w:tc>
          <w:tcPr>
            <w:tcW w:w="1137" w:type="pct"/>
            <w:gridSpan w:val="2"/>
          </w:tcPr>
          <w:p w:rsidR="009052CD" w:rsidRPr="00B11F4A" w:rsidRDefault="009052CD" w:rsidP="008E416E">
            <w:pPr>
              <w:pStyle w:val="ASFKTablenorm"/>
            </w:pPr>
            <w:r w:rsidRPr="00B11F4A">
              <w:t>Номер</w:t>
            </w:r>
          </w:p>
        </w:tc>
        <w:tc>
          <w:tcPr>
            <w:tcW w:w="3863" w:type="pct"/>
          </w:tcPr>
          <w:p w:rsidR="009052CD" w:rsidRDefault="009052CD">
            <w:pPr>
              <w:pStyle w:val="ASFKTablenorm"/>
            </w:pPr>
            <w:r>
              <w:t>Заполняется только на АРМ АДБ при импорте или путем ручного ввода.</w:t>
            </w:r>
          </w:p>
        </w:tc>
      </w:tr>
      <w:tr w:rsidR="009052CD" w:rsidRPr="00B11F4A"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tcPr>
          <w:p w:rsidR="009052CD" w:rsidRPr="00B11F4A" w:rsidRDefault="009052CD" w:rsidP="008E416E">
            <w:pPr>
              <w:pStyle w:val="ASFKTablenorm"/>
            </w:pPr>
            <w:r w:rsidRPr="00B11F4A">
              <w:t>Дата</w:t>
            </w:r>
          </w:p>
        </w:tc>
        <w:tc>
          <w:tcPr>
            <w:tcW w:w="3863" w:type="pct"/>
          </w:tcPr>
          <w:p w:rsidR="009052CD" w:rsidRDefault="009052CD">
            <w:pPr>
              <w:pStyle w:val="ASFKTablenorm"/>
            </w:pPr>
            <w:r>
              <w:t>Заполняется только на АРМ АДБ при импорте или путем ручного ввода.</w:t>
            </w:r>
          </w:p>
        </w:tc>
      </w:tr>
      <w:tr w:rsidR="009052CD" w:rsidRPr="00B11F4A" w:rsidTr="00526D9E">
        <w:trPr>
          <w:cnfStyle w:val="000000010000" w:firstRow="0" w:lastRow="0" w:firstColumn="0" w:lastColumn="0" w:oddVBand="0" w:evenVBand="0" w:oddHBand="0" w:evenHBand="1" w:firstRowFirstColumn="0" w:firstRowLastColumn="0" w:lastRowFirstColumn="0" w:lastRowLastColumn="0"/>
        </w:trPr>
        <w:tc>
          <w:tcPr>
            <w:tcW w:w="1137" w:type="pct"/>
            <w:gridSpan w:val="2"/>
          </w:tcPr>
          <w:p w:rsidR="009052CD" w:rsidRPr="00B11F4A" w:rsidRDefault="009052CD" w:rsidP="008E416E">
            <w:pPr>
              <w:pStyle w:val="ASFKTablenorm"/>
            </w:pPr>
            <w:r>
              <w:t>Сумма</w:t>
            </w:r>
          </w:p>
        </w:tc>
        <w:tc>
          <w:tcPr>
            <w:tcW w:w="3863" w:type="pct"/>
          </w:tcPr>
          <w:p w:rsidR="009052CD" w:rsidRDefault="009052CD">
            <w:pPr>
              <w:pStyle w:val="ASFKTablenorm"/>
            </w:pPr>
            <w:r>
              <w:t>Заполняется только на АРМ АДБ при импорте или путем ручного ввода.</w:t>
            </w:r>
          </w:p>
        </w:tc>
      </w:tr>
      <w:tr w:rsidR="009052CD" w:rsidTr="00526D9E">
        <w:trPr>
          <w:cnfStyle w:val="000000100000" w:firstRow="0" w:lastRow="0" w:firstColumn="0" w:lastColumn="0" w:oddVBand="0" w:evenVBand="0" w:oddHBand="1" w:evenHBand="0" w:firstRowFirstColumn="0" w:firstRowLastColumn="0" w:lastRowFirstColumn="0" w:lastRowLastColumn="0"/>
        </w:trPr>
        <w:tc>
          <w:tcPr>
            <w:tcW w:w="1137" w:type="pct"/>
            <w:gridSpan w:val="2"/>
            <w:hideMark/>
          </w:tcPr>
          <w:p w:rsidR="009052CD" w:rsidRDefault="009052CD" w:rsidP="008E416E">
            <w:pPr>
              <w:pStyle w:val="ASFKTablenorm"/>
            </w:pPr>
            <w:r>
              <w:t>ГУИД ПД</w:t>
            </w:r>
          </w:p>
        </w:tc>
        <w:tc>
          <w:tcPr>
            <w:tcW w:w="3863" w:type="pct"/>
            <w:hideMark/>
          </w:tcPr>
          <w:p w:rsidR="009052CD" w:rsidRDefault="009052CD">
            <w:pPr>
              <w:pStyle w:val="ASFKTablenorm"/>
            </w:pPr>
            <w:r>
              <w:t>Заполняется только на АРМ АДБ при импорте или путем ручного ввода.</w:t>
            </w:r>
          </w:p>
        </w:tc>
      </w:tr>
    </w:tbl>
    <w:p w:rsidR="005F037E" w:rsidRPr="00AB7803" w:rsidRDefault="00BC445B" w:rsidP="005F037E">
      <w:pPr>
        <w:pStyle w:val="ASFKNormal"/>
      </w:pPr>
      <w:r w:rsidRPr="00AB7803">
        <w:t xml:space="preserve">ЭФ документа </w:t>
      </w:r>
      <w:r>
        <w:t>«</w:t>
      </w:r>
      <w:r w:rsidRPr="00AB7803">
        <w:t>Заявка на возврат</w:t>
      </w:r>
      <w:r>
        <w:t>», закладки</w:t>
      </w:r>
      <w:r w:rsidRPr="00AB7803">
        <w:t xml:space="preserve"> </w:t>
      </w:r>
      <w:r>
        <w:t>«</w:t>
      </w:r>
      <w:r w:rsidRPr="00AB7803">
        <w:t>Раздел 3 (2)</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_Ref205257943 \h  \* MERGEFORMAT </w:instrText>
      </w:r>
      <w:r w:rsidR="005F037E" w:rsidRPr="00AB7803">
        <w:fldChar w:fldCharType="separate"/>
      </w:r>
      <w:r w:rsidR="00D80569">
        <w:t>237</w:t>
      </w:r>
      <w:r w:rsidR="005F037E" w:rsidRPr="00AB7803">
        <w:fldChar w:fldCharType="end"/>
      </w:r>
      <w:r w:rsidR="005F037E" w:rsidRPr="00AB7803">
        <w:t xml:space="preserve">. </w:t>
      </w:r>
    </w:p>
    <w:p w:rsidR="005F037E" w:rsidRPr="00AB7803" w:rsidRDefault="004D71D9" w:rsidP="005F037E">
      <w:pPr>
        <w:pStyle w:val="ASFKFigure"/>
      </w:pPr>
      <w:r>
        <w:rPr>
          <w:noProof/>
        </w:rPr>
        <w:drawing>
          <wp:inline distT="0" distB="0" distL="0" distR="0">
            <wp:extent cx="6134100" cy="2743200"/>
            <wp:effectExtent l="0" t="0" r="0" b="0"/>
            <wp:docPr id="324" name="Рисунок 32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29" w:name="_Ref205257943"/>
      <w:bookmarkStart w:id="1530" w:name="_Toc88819234"/>
      <w:r w:rsidR="00D80569">
        <w:rPr>
          <w:noProof/>
        </w:rPr>
        <w:t>237</w:t>
      </w:r>
      <w:bookmarkEnd w:id="1529"/>
      <w:r>
        <w:rPr>
          <w:noProof/>
        </w:rPr>
        <w:fldChar w:fldCharType="end"/>
      </w:r>
      <w:r w:rsidR="005F037E" w:rsidRPr="00AB7803">
        <w:t xml:space="preserve">. ЭФ документа </w:t>
      </w:r>
      <w:r w:rsidR="00104B38">
        <w:t>«</w:t>
      </w:r>
      <w:r w:rsidR="005F037E" w:rsidRPr="00AB7803">
        <w:t>Заявка на возврат</w:t>
      </w:r>
      <w:r w:rsidR="00346BC3">
        <w:t>», закладки</w:t>
      </w:r>
      <w:r w:rsidR="005F037E" w:rsidRPr="00AB7803">
        <w:t xml:space="preserve"> </w:t>
      </w:r>
      <w:r w:rsidR="00104B38">
        <w:t>«</w:t>
      </w:r>
      <w:r w:rsidR="005F037E" w:rsidRPr="00AB7803">
        <w:t>Раздел 3 (2)</w:t>
      </w:r>
      <w:r w:rsidR="00104B38">
        <w:t>»</w:t>
      </w:r>
      <w:bookmarkEnd w:id="1530"/>
    </w:p>
    <w:p w:rsidR="005F037E" w:rsidRPr="00AB7803" w:rsidRDefault="00BC445B" w:rsidP="005F037E">
      <w:pPr>
        <w:pStyle w:val="ASFKNormal"/>
      </w:pPr>
      <w:r>
        <w:t xml:space="preserve">Перечень полей </w:t>
      </w:r>
      <w:r w:rsidR="005F037E" w:rsidRPr="00AB7803">
        <w:t xml:space="preserve">документа </w:t>
      </w:r>
      <w:r w:rsidR="00104B38">
        <w:t>«</w:t>
      </w:r>
      <w:r w:rsidR="005F037E" w:rsidRPr="00AB7803">
        <w:t>Заявка на возврат</w:t>
      </w:r>
      <w:r w:rsidR="00346BC3">
        <w:t>», закладки</w:t>
      </w:r>
      <w:r w:rsidR="005F037E" w:rsidRPr="00AB7803">
        <w:t xml:space="preserve"> </w:t>
      </w:r>
      <w:r w:rsidR="00104B38">
        <w:t>«</w:t>
      </w:r>
      <w:r w:rsidR="005F037E" w:rsidRPr="00AB7803">
        <w:t>Раздел 3 (2)</w:t>
      </w:r>
      <w:r w:rsidR="00104B38">
        <w:t>»</w:t>
      </w:r>
      <w:r>
        <w:t xml:space="preserve"> </w:t>
      </w:r>
      <w:r w:rsidR="003F0BDF">
        <w:t>приведен</w:t>
      </w:r>
      <w:r>
        <w:t xml:space="preserve"> в</w:t>
      </w:r>
      <w:r w:rsidRPr="00AB7803">
        <w:t xml:space="preserve"> таблице </w:t>
      </w:r>
      <w:r w:rsidRPr="00AB7803">
        <w:fldChar w:fldCharType="begin"/>
      </w:r>
      <w:r w:rsidRPr="00AB7803">
        <w:instrText xml:space="preserve"> REF _Ref317609911 \h  \* MERGEFORMAT </w:instrText>
      </w:r>
      <w:r w:rsidRPr="00AB7803">
        <w:fldChar w:fldCharType="separate"/>
      </w:r>
      <w:r w:rsidR="00D80569">
        <w:t>143</w:t>
      </w:r>
      <w:r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531" w:name="_Ref317609911"/>
      <w:bookmarkStart w:id="1532" w:name="_Toc88818827"/>
      <w:r w:rsidR="00D80569">
        <w:rPr>
          <w:noProof/>
        </w:rPr>
        <w:t>143</w:t>
      </w:r>
      <w:bookmarkEnd w:id="1531"/>
      <w:r>
        <w:rPr>
          <w:noProof/>
        </w:rPr>
        <w:fldChar w:fldCharType="end"/>
      </w:r>
      <w:r w:rsidR="005F037E" w:rsidRPr="00AB7803">
        <w:t xml:space="preserve">. Описание полей документа </w:t>
      </w:r>
      <w:r w:rsidR="00104B38">
        <w:t>«</w:t>
      </w:r>
      <w:r w:rsidR="005F037E" w:rsidRPr="00AB7803">
        <w:t>Заявка на возврат</w:t>
      </w:r>
      <w:r w:rsidR="00346BC3">
        <w:t>», закладки</w:t>
      </w:r>
      <w:r w:rsidR="005F037E" w:rsidRPr="00AB7803">
        <w:t xml:space="preserve"> </w:t>
      </w:r>
      <w:r w:rsidR="00104B38">
        <w:t>«</w:t>
      </w:r>
      <w:r w:rsidR="005F037E" w:rsidRPr="00AB7803">
        <w:t>Раздел 3 (2)</w:t>
      </w:r>
      <w:r w:rsidR="00104B38">
        <w:t>»</w:t>
      </w:r>
      <w:bookmarkEnd w:id="1532"/>
    </w:p>
    <w:tbl>
      <w:tblPr>
        <w:tblStyle w:val="ASFKTable"/>
        <w:tblW w:w="5000" w:type="pct"/>
        <w:tblLook w:val="01E0" w:firstRow="1" w:lastRow="1" w:firstColumn="1" w:lastColumn="1" w:noHBand="0" w:noVBand="0"/>
      </w:tblPr>
      <w:tblGrid>
        <w:gridCol w:w="2854"/>
        <w:gridCol w:w="6774"/>
      </w:tblGrid>
      <w:tr w:rsidR="005F037E" w:rsidRPr="00AB7803" w:rsidTr="00526D9E">
        <w:trPr>
          <w:cnfStyle w:val="100000000000" w:firstRow="1" w:lastRow="0" w:firstColumn="0" w:lastColumn="0" w:oddVBand="0" w:evenVBand="0" w:oddHBand="0" w:evenHBand="0" w:firstRowFirstColumn="0" w:firstRowLastColumn="0" w:lastRowFirstColumn="0" w:lastRowLastColumn="0"/>
        </w:trPr>
        <w:tc>
          <w:tcPr>
            <w:tcW w:w="1482" w:type="pct"/>
          </w:tcPr>
          <w:p w:rsidR="005F037E" w:rsidRPr="00AB7803" w:rsidRDefault="005F037E" w:rsidP="00CE1023">
            <w:pPr>
              <w:pStyle w:val="ASFKTableHead"/>
            </w:pPr>
            <w:r w:rsidRPr="00AB7803">
              <w:t>Наименование поля</w:t>
            </w:r>
          </w:p>
        </w:tc>
        <w:tc>
          <w:tcPr>
            <w:tcW w:w="3518" w:type="pct"/>
          </w:tcPr>
          <w:p w:rsidR="005F037E" w:rsidRPr="00AB7803" w:rsidRDefault="005F037E" w:rsidP="00CE1023">
            <w:pPr>
              <w:pStyle w:val="ASFKTableHead"/>
            </w:pPr>
            <w:r w:rsidRPr="00AB7803">
              <w:t>Описание поля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Раздел 3. Реквизиты получателя</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AB7803" w:rsidRDefault="005F037E" w:rsidP="00CE1023">
            <w:pPr>
              <w:pStyle w:val="ASFKTablenorm"/>
            </w:pPr>
            <w:r w:rsidRPr="00AB7803">
              <w:t>Наименование получателя</w:t>
            </w:r>
          </w:p>
        </w:tc>
        <w:tc>
          <w:tcPr>
            <w:tcW w:w="3518" w:type="pct"/>
          </w:tcPr>
          <w:p w:rsidR="005F037E" w:rsidRPr="00AB7803" w:rsidRDefault="005F037E" w:rsidP="00CE1023">
            <w:pPr>
              <w:pStyle w:val="ASFKTablenorm"/>
            </w:pPr>
            <w:r w:rsidRPr="00AB7803">
              <w:t>Наименование получателя (ФИО – для физического лица).</w:t>
            </w:r>
          </w:p>
          <w:p w:rsidR="005F037E" w:rsidRPr="00AB7803" w:rsidRDefault="005F037E" w:rsidP="00CE1023">
            <w:pPr>
              <w:pStyle w:val="ASFKTablenorm"/>
            </w:pPr>
            <w:r w:rsidRPr="00AB7803">
              <w:t>Вручную из справочника Поставщиков.</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AB7803" w:rsidRDefault="005F037E" w:rsidP="00CE1023">
            <w:pPr>
              <w:pStyle w:val="ASFKTablenorm"/>
            </w:pPr>
            <w:r w:rsidRPr="00AB7803">
              <w:t>ИНН</w:t>
            </w:r>
          </w:p>
        </w:tc>
        <w:tc>
          <w:tcPr>
            <w:tcW w:w="3518" w:type="pct"/>
          </w:tcPr>
          <w:p w:rsidR="005F037E" w:rsidRPr="00AB7803" w:rsidRDefault="005F037E" w:rsidP="00CE1023">
            <w:pPr>
              <w:pStyle w:val="ASFKTablenorm"/>
            </w:pPr>
            <w:r w:rsidRPr="00AB7803">
              <w:t>ИНН получателя.</w:t>
            </w:r>
          </w:p>
          <w:p w:rsidR="005F037E" w:rsidRPr="00AB7803" w:rsidRDefault="005F037E" w:rsidP="00CE1023">
            <w:pPr>
              <w:pStyle w:val="ASFKTablenorm"/>
            </w:pPr>
            <w:r w:rsidRPr="00AB7803">
              <w:t>Автоматически при выборе наименования получателя из справочника Поставщиков. Может быть изменено вручную.</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AB7803" w:rsidRDefault="005F037E" w:rsidP="00CE1023">
            <w:pPr>
              <w:pStyle w:val="ASFKTablenorm"/>
            </w:pPr>
            <w:r w:rsidRPr="00AB7803">
              <w:t>КПП</w:t>
            </w:r>
          </w:p>
        </w:tc>
        <w:tc>
          <w:tcPr>
            <w:tcW w:w="3518" w:type="pct"/>
          </w:tcPr>
          <w:p w:rsidR="005F037E" w:rsidRPr="00AB7803" w:rsidRDefault="005F037E" w:rsidP="00CE1023">
            <w:pPr>
              <w:pStyle w:val="ASFKTablenorm"/>
            </w:pPr>
            <w:r w:rsidRPr="00AB7803">
              <w:t>КПП получателя.</w:t>
            </w:r>
          </w:p>
          <w:p w:rsidR="005F037E" w:rsidRPr="00AB7803" w:rsidRDefault="005F037E" w:rsidP="00CE1023">
            <w:pPr>
              <w:pStyle w:val="ASFKTablenorm"/>
            </w:pPr>
            <w:r w:rsidRPr="00AB7803">
              <w:t>Автоматически при выборе наименования получателя из справочника Поставщиков. Может быть изменено 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AB7803" w:rsidRDefault="005F037E" w:rsidP="00CE1023">
            <w:pPr>
              <w:pStyle w:val="ASFKTablenorm"/>
            </w:pPr>
            <w:r w:rsidRPr="00AB7803">
              <w:t xml:space="preserve">Лиц. </w:t>
            </w:r>
            <w:r w:rsidR="00B865D5" w:rsidRPr="00AB7803">
              <w:t>С</w:t>
            </w:r>
            <w:r w:rsidRPr="00AB7803">
              <w:t>ч.</w:t>
            </w:r>
          </w:p>
        </w:tc>
        <w:tc>
          <w:tcPr>
            <w:tcW w:w="3518" w:type="pct"/>
          </w:tcPr>
          <w:p w:rsidR="005F037E" w:rsidRPr="00AB7803" w:rsidRDefault="005F037E" w:rsidP="00CE1023">
            <w:pPr>
              <w:pStyle w:val="ASFKTablenorm"/>
            </w:pPr>
            <w:r w:rsidRPr="00AB7803">
              <w:t>Номер лицевого счета получателя.</w:t>
            </w:r>
          </w:p>
          <w:p w:rsidR="005F037E" w:rsidRPr="00AB7803" w:rsidRDefault="005F037E" w:rsidP="00CE1023">
            <w:pPr>
              <w:pStyle w:val="ASFKTablenorm"/>
            </w:pPr>
            <w:r w:rsidRPr="00AB7803">
              <w:t xml:space="preserve">Значение вводится вручную или из </w:t>
            </w:r>
            <w:r w:rsidR="00B972D2">
              <w:t xml:space="preserve">справочника </w:t>
            </w:r>
            <w:r w:rsidR="00104B38">
              <w:t>«</w:t>
            </w:r>
            <w:r w:rsidR="00B972D2">
              <w:t>Информация о ЛС</w:t>
            </w:r>
            <w:r w:rsidR="00104B38">
              <w:t>»</w:t>
            </w:r>
            <w:r w:rsidRPr="00AB7803">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AB7803" w:rsidRDefault="005F037E" w:rsidP="00CE1023">
            <w:pPr>
              <w:pStyle w:val="ASFKTablenorm"/>
            </w:pPr>
            <w:r w:rsidRPr="00AB7803">
              <w:t>Банковский счет</w:t>
            </w:r>
          </w:p>
        </w:tc>
        <w:tc>
          <w:tcPr>
            <w:tcW w:w="3518" w:type="pct"/>
          </w:tcPr>
          <w:p w:rsidR="005F037E" w:rsidRPr="00AB7803" w:rsidRDefault="005F037E" w:rsidP="00CE1023">
            <w:pPr>
              <w:pStyle w:val="ASFKTablenorm"/>
            </w:pPr>
            <w:r w:rsidRPr="00AB7803">
              <w:t>Номер банковского счета получателя.</w:t>
            </w:r>
          </w:p>
          <w:p w:rsidR="005F037E" w:rsidRPr="00AB7803" w:rsidRDefault="005F037E" w:rsidP="00CE1023">
            <w:pPr>
              <w:pStyle w:val="ASFKTablenorm"/>
            </w:pPr>
            <w:r w:rsidRPr="00AB7803">
              <w:lastRenderedPageBreak/>
              <w:t xml:space="preserve">Значение вводится вручную или выбирается из банковских счетов поставщиков. </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AB7803" w:rsidRDefault="005F037E" w:rsidP="00CE1023">
            <w:pPr>
              <w:pStyle w:val="ASFKTablenorm"/>
            </w:pPr>
            <w:r w:rsidRPr="00AB7803">
              <w:lastRenderedPageBreak/>
              <w:t>БИК/SWIFT</w:t>
            </w:r>
          </w:p>
        </w:tc>
        <w:tc>
          <w:tcPr>
            <w:tcW w:w="3518" w:type="pct"/>
          </w:tcPr>
          <w:p w:rsidR="005F037E" w:rsidRPr="00AB7803" w:rsidRDefault="005F037E" w:rsidP="00CE1023">
            <w:pPr>
              <w:pStyle w:val="ASFKTablenorm"/>
            </w:pPr>
            <w:r w:rsidRPr="00AB7803">
              <w:t xml:space="preserve">Значение подтягивается автоматически после заполнения поля </w:t>
            </w:r>
            <w:r w:rsidR="00104B38">
              <w:t>«</w:t>
            </w:r>
            <w:r w:rsidRPr="00AB7803">
              <w:t>Банковский счет</w:t>
            </w:r>
            <w:r w:rsidR="00104B38">
              <w:t>»</w:t>
            </w:r>
            <w:r w:rsidRPr="00AB7803">
              <w:t xml:space="preserve"> из справочника банковских счетов поставщиков из поля </w:t>
            </w:r>
            <w:r w:rsidR="00104B38">
              <w:t>«</w:t>
            </w:r>
            <w:r w:rsidRPr="00AB7803">
              <w:t>Где открыт</w:t>
            </w:r>
            <w:r w:rsidR="00104B38">
              <w:t>»</w:t>
            </w:r>
            <w:r w:rsidRPr="00AB7803">
              <w:t>, соответствующее выбранному банковскому счету.</w:t>
            </w:r>
          </w:p>
          <w:p w:rsidR="005F037E" w:rsidRPr="00AB7803" w:rsidRDefault="005F037E" w:rsidP="00CE1023">
            <w:pPr>
              <w:pStyle w:val="ASFKTablenorm"/>
            </w:pPr>
            <w:r w:rsidRPr="00AB7803">
              <w:t>Вручную.</w:t>
            </w:r>
          </w:p>
          <w:p w:rsidR="005F037E" w:rsidRPr="00AB7803" w:rsidRDefault="005F037E" w:rsidP="00CE1023">
            <w:pPr>
              <w:pStyle w:val="ASFKTablenorm"/>
            </w:pPr>
            <w:r w:rsidRPr="00AB7803">
              <w:t>Привязан справочник Банки.</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AB7803" w:rsidRDefault="005F037E" w:rsidP="00CF70EC">
            <w:pPr>
              <w:pStyle w:val="ASFKTablenorm"/>
            </w:pPr>
            <w:r w:rsidRPr="00AB7803">
              <w:t>Кор.счет</w:t>
            </w:r>
          </w:p>
        </w:tc>
        <w:tc>
          <w:tcPr>
            <w:tcW w:w="3518" w:type="pct"/>
          </w:tcPr>
          <w:p w:rsidR="005F037E" w:rsidRDefault="005F037E" w:rsidP="00CF70EC">
            <w:pPr>
              <w:pStyle w:val="ASFKTablenorm"/>
            </w:pPr>
            <w:r w:rsidRPr="00AB7803">
              <w:t>Номер корреспондентского счета банка получателя.</w:t>
            </w:r>
          </w:p>
          <w:p w:rsidR="00CF70EC" w:rsidRDefault="00CF70EC" w:rsidP="00CF70EC">
            <w:pPr>
              <w:pStyle w:val="ASFKTablenorm"/>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w:t>
            </w:r>
            <w:r w:rsidR="00855F3D">
              <w:t xml:space="preserve"> </w:t>
            </w:r>
            <w:r w:rsidR="00855F3D" w:rsidRPr="00855F3D">
              <w:t>При выборе БИК из справочника банков поле «Корсчет» не менять.</w:t>
            </w:r>
          </w:p>
          <w:p w:rsidR="00CF70EC" w:rsidRPr="00424CF0" w:rsidRDefault="00CF70EC" w:rsidP="00CF70EC">
            <w:pPr>
              <w:pStyle w:val="ASFKTablenorm"/>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F037E" w:rsidRPr="00AB7803" w:rsidRDefault="005F037E" w:rsidP="00CF70EC">
            <w:pPr>
              <w:pStyle w:val="ASFKTablenorm"/>
            </w:pPr>
            <w:r w:rsidRPr="00AB7803">
              <w:t>Может быть изменено 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AB7803" w:rsidRDefault="005F037E" w:rsidP="00333448">
            <w:pPr>
              <w:pStyle w:val="ASFKTablenorm"/>
            </w:pPr>
            <w:r w:rsidRPr="00AB7803">
              <w:t xml:space="preserve">Наим. </w:t>
            </w:r>
            <w:r w:rsidR="00333448">
              <w:t>б</w:t>
            </w:r>
            <w:r w:rsidRPr="00AB7803">
              <w:t>анка</w:t>
            </w:r>
          </w:p>
        </w:tc>
        <w:tc>
          <w:tcPr>
            <w:tcW w:w="3518" w:type="pct"/>
          </w:tcPr>
          <w:p w:rsidR="005F037E" w:rsidRPr="00AB7803" w:rsidRDefault="005F037E" w:rsidP="00CE1023">
            <w:pPr>
              <w:pStyle w:val="ASFKTablenorm"/>
            </w:pPr>
            <w:r w:rsidRPr="00AB7803">
              <w:t>Наименование банка получателя.</w:t>
            </w:r>
          </w:p>
          <w:p w:rsidR="005F037E" w:rsidRPr="00AB7803" w:rsidRDefault="00333448" w:rsidP="00333448">
            <w:pPr>
              <w:pStyle w:val="ASFKTablenorm"/>
            </w:pPr>
            <w:r>
              <w:t>Поле заполняется а</w:t>
            </w:r>
            <w:r w:rsidR="005F037E" w:rsidRPr="00AB7803">
              <w:t xml:space="preserve">втоматически после заполнения поля </w:t>
            </w:r>
            <w:r w:rsidR="00104B38">
              <w:t>«</w:t>
            </w:r>
            <w:r w:rsidR="005F037E" w:rsidRPr="00AB7803">
              <w:t>БИК /SWIFT</w:t>
            </w:r>
            <w:r w:rsidR="00104B38">
              <w:t>»</w:t>
            </w:r>
            <w:r w:rsidR="005F037E" w:rsidRPr="00AB7803">
              <w:t xml:space="preserve"> из справочника </w:t>
            </w:r>
            <w:r>
              <w:t>«Справочник ба</w:t>
            </w:r>
            <w:r w:rsidR="005F037E" w:rsidRPr="00AB7803">
              <w:t>нков</w:t>
            </w:r>
            <w:r>
              <w:t>»</w:t>
            </w:r>
            <w:r w:rsidR="005F037E" w:rsidRPr="00AB7803">
              <w:t xml:space="preserve"> из поля </w:t>
            </w:r>
            <w:r w:rsidR="00104B38">
              <w:t>«</w:t>
            </w:r>
            <w:r w:rsidR="005F037E" w:rsidRPr="00AB7803">
              <w:t xml:space="preserve">Платежное наименование банка </w:t>
            </w:r>
            <w:r>
              <w:t>составное</w:t>
            </w:r>
            <w:r w:rsidR="00104B38">
              <w:t>»</w:t>
            </w:r>
            <w:r w:rsidR="005F037E" w:rsidRPr="00AB7803">
              <w:t>. Может быть изменено вручную.</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5F037E" w:rsidRPr="00AB7803" w:rsidRDefault="005F037E" w:rsidP="00CE1023">
            <w:pPr>
              <w:pStyle w:val="ASFKTablenorm"/>
            </w:pPr>
            <w:r w:rsidRPr="00AB7803">
              <w:t>Код по БК</w:t>
            </w:r>
          </w:p>
        </w:tc>
        <w:tc>
          <w:tcPr>
            <w:tcW w:w="3518" w:type="pct"/>
          </w:tcPr>
          <w:p w:rsidR="005F037E" w:rsidRPr="00AB7803" w:rsidRDefault="005F037E" w:rsidP="00CE1023">
            <w:pPr>
              <w:pStyle w:val="ASFKTablenorm"/>
            </w:pPr>
            <w:r w:rsidRPr="00AB7803">
              <w:t>Вручную. Привязан справочник КБК.</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5F037E" w:rsidRPr="00AB7803" w:rsidRDefault="005F037E" w:rsidP="00CE1023">
            <w:pPr>
              <w:pStyle w:val="ASFKTablenorm"/>
            </w:pPr>
            <w:r w:rsidRPr="00AB7803">
              <w:t>Код по ОКТМО</w:t>
            </w:r>
          </w:p>
        </w:tc>
        <w:tc>
          <w:tcPr>
            <w:tcW w:w="3518" w:type="pct"/>
          </w:tcPr>
          <w:p w:rsidR="005F037E" w:rsidRPr="00AB7803" w:rsidRDefault="005F037E" w:rsidP="00CE1023">
            <w:pPr>
              <w:pStyle w:val="ASFKTablenorm"/>
            </w:pPr>
            <w:r w:rsidRPr="00AB7803">
              <w:t>Вручную. Привязан справочник ОКТМО.</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Подписи</w:t>
            </w:r>
            <w:r w:rsidR="00104B38">
              <w:t>»</w:t>
            </w:r>
          </w:p>
        </w:tc>
      </w:tr>
      <w:tr w:rsidR="00B22046"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B22046" w:rsidRPr="00B22046" w:rsidRDefault="00B22046" w:rsidP="00B22046">
            <w:pPr>
              <w:pStyle w:val="ASFKTablenorm"/>
            </w:pPr>
            <w:r w:rsidRPr="00B22046">
              <w:t>Руководитель (уполномоченное им лицо). Должность</w:t>
            </w:r>
          </w:p>
        </w:tc>
        <w:tc>
          <w:tcPr>
            <w:tcW w:w="3518" w:type="pct"/>
          </w:tcPr>
          <w:p w:rsidR="00B22046" w:rsidRPr="00B22046" w:rsidRDefault="00B22046" w:rsidP="00B22046">
            <w:pPr>
              <w:pStyle w:val="ASFKTablenorm"/>
            </w:pPr>
            <w:r w:rsidRPr="00B22046">
              <w:t>Наименование должности руководителя.</w:t>
            </w:r>
          </w:p>
          <w:p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B22046"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B22046" w:rsidRPr="00B22046" w:rsidRDefault="00B22046" w:rsidP="00B22046">
            <w:pPr>
              <w:pStyle w:val="ASFKTablenorm"/>
            </w:pPr>
            <w:r w:rsidRPr="00B22046">
              <w:t>Руководитель (уполномоченное им лицо). Расшифровка подписи</w:t>
            </w:r>
          </w:p>
        </w:tc>
        <w:tc>
          <w:tcPr>
            <w:tcW w:w="3518" w:type="pct"/>
          </w:tcPr>
          <w:p w:rsidR="00B22046" w:rsidRPr="00B22046" w:rsidRDefault="00B22046" w:rsidP="00B22046">
            <w:pPr>
              <w:pStyle w:val="ASFKTablenorm"/>
            </w:pPr>
            <w:r w:rsidRPr="00B22046">
              <w:t>ФИО руководителя.</w:t>
            </w:r>
          </w:p>
          <w:p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B22046"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B22046" w:rsidRPr="00B22046" w:rsidRDefault="00B22046" w:rsidP="00B22046">
            <w:pPr>
              <w:pStyle w:val="ASFKTablenorm"/>
            </w:pPr>
            <w:r w:rsidRPr="00B22046">
              <w:t>Главный бухгалтер (уполномоченное им лицо). Должность</w:t>
            </w:r>
          </w:p>
        </w:tc>
        <w:tc>
          <w:tcPr>
            <w:tcW w:w="3518" w:type="pct"/>
          </w:tcPr>
          <w:p w:rsidR="00B22046" w:rsidRPr="00B22046" w:rsidRDefault="00B22046" w:rsidP="00B22046">
            <w:pPr>
              <w:pStyle w:val="ASFKTablenorm"/>
            </w:pPr>
            <w:r w:rsidRPr="00B22046">
              <w:t>Наименование должности ответственного исполнителя.</w:t>
            </w:r>
          </w:p>
          <w:p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B22046"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B22046" w:rsidRPr="00B22046" w:rsidRDefault="00B22046" w:rsidP="00B22046">
            <w:pPr>
              <w:pStyle w:val="ASFKTablenorm"/>
            </w:pPr>
            <w:r w:rsidRPr="00B22046">
              <w:t>Главный бухгалтер (уполномоченное им лицо). Расшифровка подписи</w:t>
            </w:r>
          </w:p>
        </w:tc>
        <w:tc>
          <w:tcPr>
            <w:tcW w:w="3518" w:type="pct"/>
          </w:tcPr>
          <w:p w:rsidR="00B22046" w:rsidRPr="00B22046" w:rsidRDefault="00B22046" w:rsidP="00B22046">
            <w:pPr>
              <w:pStyle w:val="ASFKTablenorm"/>
            </w:pPr>
            <w:r w:rsidRPr="00B22046">
              <w:t>ФИО ответственного исполнителя.</w:t>
            </w:r>
          </w:p>
          <w:p w:rsidR="00B22046" w:rsidRPr="00B22046" w:rsidRDefault="00B22046" w:rsidP="00B22046">
            <w:pPr>
              <w:pStyle w:val="ASFKTablenorm"/>
            </w:pPr>
            <w:r w:rsidRPr="00B22046">
              <w:t>Для АРМ. Заполняется автоматически при подписании ЭП данными подписанта.</w:t>
            </w:r>
          </w:p>
        </w:tc>
      </w:tr>
      <w:tr w:rsidR="00131E06"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131E06" w:rsidRPr="00B22046" w:rsidRDefault="00131E06" w:rsidP="00B22046">
            <w:pPr>
              <w:pStyle w:val="ASFKTablenorm"/>
            </w:pPr>
            <w:r w:rsidRPr="00131E06">
              <w:t>ФИО ответственного за конфиденциальность данных</w:t>
            </w:r>
          </w:p>
        </w:tc>
        <w:tc>
          <w:tcPr>
            <w:tcW w:w="3518" w:type="pct"/>
          </w:tcPr>
          <w:p w:rsidR="00131E06" w:rsidRPr="00B22046" w:rsidRDefault="00BB2D64" w:rsidP="00131E06">
            <w:pPr>
              <w:pStyle w:val="ASFKTablenorm"/>
            </w:pPr>
            <w:r w:rsidRPr="0095071D">
              <w:t>Заполняется автоматически при подписании. Поле заполняется, если в поле «Уровень конфиденциальности» указано значение «1» или «0».</w:t>
            </w:r>
          </w:p>
        </w:tc>
      </w:tr>
      <w:tr w:rsidR="00B22046"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B22046" w:rsidRPr="00B22046" w:rsidRDefault="00B22046" w:rsidP="00B22046">
            <w:pPr>
              <w:pStyle w:val="ASFKTablenorm"/>
            </w:pPr>
            <w:r w:rsidRPr="00B22046">
              <w:t>Дата</w:t>
            </w:r>
          </w:p>
        </w:tc>
        <w:tc>
          <w:tcPr>
            <w:tcW w:w="3518" w:type="pct"/>
          </w:tcPr>
          <w:p w:rsidR="00B22046" w:rsidRPr="00B22046" w:rsidRDefault="00B22046" w:rsidP="00B22046">
            <w:pPr>
              <w:pStyle w:val="ASFKTablenorm"/>
            </w:pPr>
            <w:r w:rsidRPr="00B22046">
              <w:t>Дата подписания документа главным бухгалтером.</w:t>
            </w:r>
          </w:p>
          <w:p w:rsidR="00B22046" w:rsidRPr="00B22046" w:rsidRDefault="00B22046" w:rsidP="00B22046">
            <w:pPr>
              <w:pStyle w:val="ASFKTablenorm"/>
            </w:pPr>
            <w:r w:rsidRPr="00B22046">
              <w:t>Для АРМ. Заполняется автоматически при подписании ЭП данными подписанта. Привязан системный календарь</w:t>
            </w:r>
            <w:r>
              <w:t>.</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AB7803" w:rsidRDefault="005F037E" w:rsidP="00CE1023">
            <w:pPr>
              <w:pStyle w:val="ASFKTablenorm"/>
            </w:pPr>
            <w:r w:rsidRPr="00AB7803">
              <w:lastRenderedPageBreak/>
              <w:t xml:space="preserve">Группа полей </w:t>
            </w:r>
            <w:r w:rsidR="00104B38">
              <w:t>«</w:t>
            </w:r>
            <w:r w:rsidRPr="00AB7803">
              <w:t>Отметка территориального органа Федерального казначейства о постановке на учет заявки на возврат</w:t>
            </w:r>
            <w:r w:rsidR="00104B38">
              <w:t>»</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AB7803" w:rsidRDefault="005F037E" w:rsidP="00CE1023">
            <w:pPr>
              <w:pStyle w:val="ASFKTablenorm"/>
            </w:pPr>
            <w:r w:rsidRPr="00AB7803">
              <w:t>Номер заявки</w:t>
            </w:r>
          </w:p>
        </w:tc>
        <w:tc>
          <w:tcPr>
            <w:tcW w:w="3518" w:type="pct"/>
          </w:tcPr>
          <w:p w:rsidR="005F037E" w:rsidRPr="00AB7803" w:rsidRDefault="005F037E" w:rsidP="00CE1023">
            <w:pPr>
              <w:pStyle w:val="ASFKTablenorm"/>
            </w:pPr>
            <w:r w:rsidRPr="00AB7803">
              <w:t>Регистрационный номер заявки в ТОФК.</w:t>
            </w:r>
          </w:p>
          <w:p w:rsidR="005F037E" w:rsidRPr="00AB7803" w:rsidRDefault="005F037E" w:rsidP="00CE1023">
            <w:pPr>
              <w:pStyle w:val="ASFKTablenorm"/>
            </w:pPr>
            <w:r w:rsidRPr="00AB7803">
              <w:t>Значение 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AB7803" w:rsidRDefault="005F037E" w:rsidP="00CE1023">
            <w:pPr>
              <w:pStyle w:val="ASFKTablenorm"/>
            </w:pPr>
            <w:r w:rsidRPr="00AB7803">
              <w:t>Дата регистрации</w:t>
            </w:r>
          </w:p>
        </w:tc>
        <w:tc>
          <w:tcPr>
            <w:tcW w:w="3518" w:type="pct"/>
          </w:tcPr>
          <w:p w:rsidR="005F037E" w:rsidRPr="00AB7803" w:rsidRDefault="005F037E" w:rsidP="00CE1023">
            <w:pPr>
              <w:pStyle w:val="ASFKTablenorm"/>
            </w:pPr>
            <w:r w:rsidRPr="00AB7803">
              <w:t>Дата регистрации документа в ТОФК.</w:t>
            </w:r>
          </w:p>
          <w:p w:rsidR="005F037E" w:rsidRPr="00AB7803" w:rsidRDefault="005F037E" w:rsidP="00CE1023">
            <w:pPr>
              <w:pStyle w:val="ASFKTablenorm"/>
            </w:pPr>
            <w:r w:rsidRPr="00AB7803">
              <w:t>Значение 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AB7803" w:rsidRDefault="005F037E" w:rsidP="00CE1023">
            <w:pPr>
              <w:pStyle w:val="ASFKTablenorm"/>
            </w:pPr>
            <w:r w:rsidRPr="00AB7803">
              <w:t>Ответственный исполнитель. Должность</w:t>
            </w:r>
          </w:p>
        </w:tc>
        <w:tc>
          <w:tcPr>
            <w:tcW w:w="3518" w:type="pct"/>
          </w:tcPr>
          <w:p w:rsidR="005F037E" w:rsidRPr="00AB7803" w:rsidRDefault="005F037E" w:rsidP="00CE1023">
            <w:pPr>
              <w:pStyle w:val="ASFKTablenorm"/>
            </w:pPr>
            <w:r w:rsidRPr="00AB7803">
              <w:t xml:space="preserve">Наименование должности ответственного исполнителя в ТОФК. </w:t>
            </w:r>
          </w:p>
          <w:p w:rsidR="005F037E" w:rsidRPr="00AB7803" w:rsidRDefault="005F037E" w:rsidP="00CE1023">
            <w:pPr>
              <w:pStyle w:val="ASFKTablenorm"/>
            </w:pPr>
            <w:r w:rsidRPr="00AB7803">
              <w:t>Значение доставляется из OEBS.</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AB7803" w:rsidRDefault="005F037E" w:rsidP="00CE1023">
            <w:pPr>
              <w:pStyle w:val="ASFKTablenorm"/>
            </w:pPr>
            <w:r w:rsidRPr="00AB7803">
              <w:t>Ответственный исполнитель. Расшифровка подписи</w:t>
            </w:r>
          </w:p>
        </w:tc>
        <w:tc>
          <w:tcPr>
            <w:tcW w:w="3518" w:type="pct"/>
          </w:tcPr>
          <w:p w:rsidR="005F037E" w:rsidRPr="00AB7803" w:rsidRDefault="005F037E" w:rsidP="00CE1023">
            <w:pPr>
              <w:pStyle w:val="ASFKTablenorm"/>
            </w:pPr>
            <w:r w:rsidRPr="00AB7803">
              <w:t>ФИО ответственного исполнителя в ТОФК. Значение доставляется из OEBS.</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AB7803" w:rsidRDefault="005F037E" w:rsidP="00CE1023">
            <w:pPr>
              <w:pStyle w:val="ASFKTablenorm"/>
            </w:pPr>
            <w:r w:rsidRPr="00AB7803">
              <w:t>Телефон</w:t>
            </w:r>
          </w:p>
        </w:tc>
        <w:tc>
          <w:tcPr>
            <w:tcW w:w="3518" w:type="pct"/>
          </w:tcPr>
          <w:p w:rsidR="005F037E" w:rsidRPr="00AB7803" w:rsidRDefault="005F037E" w:rsidP="00CE1023">
            <w:pPr>
              <w:pStyle w:val="ASFKTablenorm"/>
            </w:pPr>
            <w:r w:rsidRPr="00AB7803">
              <w:t>Номер телефона ответственного исполнителя в ТОФК. Значение доставляется из OEBS.</w:t>
            </w:r>
          </w:p>
        </w:tc>
      </w:tr>
    </w:tbl>
    <w:p w:rsidR="005F037E" w:rsidRPr="00AB7803" w:rsidRDefault="005F037E" w:rsidP="005F037E">
      <w:pPr>
        <w:pStyle w:val="21"/>
      </w:pPr>
      <w:bookmarkStart w:id="1533" w:name="_Toc409433994"/>
      <w:bookmarkStart w:id="1534" w:name="_Toc410656398"/>
      <w:bookmarkStart w:id="1535" w:name="_Toc420936439"/>
      <w:bookmarkStart w:id="1536" w:name="_Toc88818599"/>
      <w:r w:rsidRPr="00AB7803">
        <w:t xml:space="preserve">Группа документов </w:t>
      </w:r>
      <w:r w:rsidR="00104B38">
        <w:t>«</w:t>
      </w:r>
      <w:r w:rsidRPr="00AB7803">
        <w:t>Отзыв документа</w:t>
      </w:r>
      <w:r w:rsidR="00104B38">
        <w:t>»</w:t>
      </w:r>
      <w:bookmarkEnd w:id="1520"/>
      <w:bookmarkEnd w:id="1521"/>
      <w:bookmarkEnd w:id="1522"/>
      <w:bookmarkEnd w:id="1523"/>
      <w:bookmarkEnd w:id="1533"/>
      <w:bookmarkEnd w:id="1534"/>
      <w:bookmarkEnd w:id="1535"/>
      <w:bookmarkEnd w:id="1536"/>
    </w:p>
    <w:p w:rsidR="005F037E" w:rsidRPr="00AB7803" w:rsidRDefault="00286F45" w:rsidP="005F037E">
      <w:pPr>
        <w:pStyle w:val="32"/>
      </w:pPr>
      <w:bookmarkStart w:id="1537" w:name="_Toc58787421"/>
      <w:bookmarkStart w:id="1538" w:name="_Ref58796977"/>
      <w:bookmarkStart w:id="1539" w:name="_Ref59709113"/>
      <w:bookmarkStart w:id="1540" w:name="_Ref59709156"/>
      <w:bookmarkStart w:id="1541" w:name="_Ref59709177"/>
      <w:bookmarkStart w:id="1542" w:name="_Ref59709228"/>
      <w:bookmarkStart w:id="1543" w:name="_Ref59709256"/>
      <w:bookmarkStart w:id="1544" w:name="_Ref59709332"/>
      <w:bookmarkStart w:id="1545" w:name="_Ref59709362"/>
      <w:bookmarkStart w:id="1546" w:name="_Ref59709395"/>
      <w:bookmarkStart w:id="1547" w:name="_Ref59709415"/>
      <w:bookmarkStart w:id="1548" w:name="_Ref59709483"/>
      <w:bookmarkStart w:id="1549" w:name="_Ref59709505"/>
      <w:bookmarkStart w:id="1550" w:name="_Ref59709552"/>
      <w:bookmarkStart w:id="1551" w:name="_Ref59709583"/>
      <w:bookmarkStart w:id="1552" w:name="_Ref59709884"/>
      <w:bookmarkStart w:id="1553" w:name="_Ref68169530"/>
      <w:bookmarkStart w:id="1554" w:name="_Toc221011508"/>
      <w:bookmarkStart w:id="1555" w:name="_Toc221012208"/>
      <w:bookmarkStart w:id="1556" w:name="_Toc88818600"/>
      <w:r>
        <w:t>Запрос на отзыв распоряжения (запрос на аннулирование)</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6"/>
    </w:p>
    <w:p w:rsidR="005F037E" w:rsidRPr="00821226" w:rsidRDefault="005F037E" w:rsidP="005F037E">
      <w:pPr>
        <w:pStyle w:val="ASFKNormal"/>
      </w:pPr>
      <w:r w:rsidRPr="00821226">
        <w:t xml:space="preserve">Документ </w:t>
      </w:r>
      <w:r w:rsidR="00104B38">
        <w:t>«</w:t>
      </w:r>
      <w:r w:rsidR="00286F45">
        <w:t>Запрос на отзыв распоряжения (запрос на аннулирование)</w:t>
      </w:r>
      <w:r w:rsidR="00104B38">
        <w:t>»</w:t>
      </w:r>
      <w:r w:rsidRPr="00821226">
        <w:t xml:space="preserve"> служит для доведения до ОрФК информации о необходимости аннулирования ранее переданного от АДБ документа </w:t>
      </w:r>
      <w:r w:rsidR="00104B38">
        <w:t>«</w:t>
      </w:r>
      <w:r w:rsidRPr="00821226">
        <w:t>Заявка на платеж</w:t>
      </w:r>
      <w:r w:rsidR="00104B38">
        <w:t>»</w:t>
      </w:r>
      <w:r w:rsidRPr="00821226">
        <w:t xml:space="preserve"> (на возврат).</w:t>
      </w:r>
    </w:p>
    <w:p w:rsidR="005F037E" w:rsidRPr="00821226" w:rsidRDefault="005F037E" w:rsidP="005F037E">
      <w:pPr>
        <w:pStyle w:val="ASFKNormal"/>
      </w:pPr>
      <w:r w:rsidRPr="00821226">
        <w:t xml:space="preserve">Документ, находящийся в СУФД, может быть отменен </w:t>
      </w:r>
      <w:r>
        <w:t>с помощью Заявки на отмену документа</w:t>
      </w:r>
      <w:r w:rsidRPr="00821226">
        <w:t xml:space="preserve"> в следующих случаях:</w:t>
      </w:r>
    </w:p>
    <w:p w:rsidR="005F037E" w:rsidRPr="00821226" w:rsidRDefault="005F037E" w:rsidP="00A646F6">
      <w:pPr>
        <w:pStyle w:val="ASFKListnum"/>
        <w:numPr>
          <w:ilvl w:val="0"/>
          <w:numId w:val="11"/>
        </w:numPr>
      </w:pPr>
      <w:r>
        <w:t xml:space="preserve">Документ создан на АРМ СУФД/оперзале ОФК, передан на транзитный или конечный узел СУФД и еще не выгружен в </w:t>
      </w:r>
      <w:r w:rsidRPr="00B500DC">
        <w:rPr>
          <w:lang w:val="en-US"/>
        </w:rPr>
        <w:t>OEBS</w:t>
      </w:r>
      <w:r w:rsidRPr="00821226">
        <w:t>.</w:t>
      </w:r>
    </w:p>
    <w:p w:rsidR="005F037E" w:rsidRPr="00821226" w:rsidRDefault="005F037E" w:rsidP="00A646F6">
      <w:pPr>
        <w:pStyle w:val="ASFKListnum"/>
        <w:numPr>
          <w:ilvl w:val="0"/>
          <w:numId w:val="1"/>
        </w:numPr>
      </w:pPr>
      <w:r>
        <w:t xml:space="preserve">Документ создан на АРМ СУФД/оперзале ОФК, доставлен до транзитного/конечного узла СУФД и выгружен в </w:t>
      </w:r>
      <w:r>
        <w:rPr>
          <w:lang w:val="en-US"/>
        </w:rPr>
        <w:t>OEBS</w:t>
      </w:r>
      <w:r w:rsidRPr="00821226">
        <w:t>.</w:t>
      </w:r>
    </w:p>
    <w:p w:rsidR="005F037E" w:rsidRDefault="005F037E" w:rsidP="005F037E">
      <w:pPr>
        <w:pStyle w:val="ASFKNormal"/>
      </w:pPr>
      <w:r>
        <w:t>В случае если отзываемый документ был создан в СУФД, запрос на аннулирование заявки и</w:t>
      </w:r>
      <w:r w:rsidRPr="00D75E2B">
        <w:t>меет право создать или БУ</w:t>
      </w:r>
      <w:r>
        <w:t>, которое создало документ в АС</w:t>
      </w:r>
      <w:r w:rsidRPr="00D75E2B">
        <w:t>ФК</w:t>
      </w:r>
      <w:r>
        <w:t>,</w:t>
      </w:r>
      <w:r w:rsidRPr="00D75E2B">
        <w:t xml:space="preserve"> или </w:t>
      </w:r>
      <w:r>
        <w:t>О</w:t>
      </w:r>
      <w:r w:rsidRPr="00D75E2B">
        <w:t>ФК</w:t>
      </w:r>
      <w:r>
        <w:t>,</w:t>
      </w:r>
      <w:r w:rsidRPr="00D75E2B">
        <w:t xml:space="preserve"> в котором обслуживается БУ</w:t>
      </w:r>
      <w:r>
        <w:t>.</w:t>
      </w:r>
    </w:p>
    <w:p w:rsidR="005F037E" w:rsidRPr="00821226" w:rsidRDefault="005F037E" w:rsidP="005F037E">
      <w:pPr>
        <w:pStyle w:val="ASFKNormal"/>
      </w:pPr>
      <w:r w:rsidRPr="00821226">
        <w:t>Документ</w:t>
      </w:r>
      <w:r>
        <w:t xml:space="preserve"> </w:t>
      </w:r>
      <w:r w:rsidR="00104B38">
        <w:t>«</w:t>
      </w:r>
      <w:r w:rsidR="00286F45">
        <w:t>Запрос на отзыв распоряжения (запрос на аннулирование)</w:t>
      </w:r>
      <w:r w:rsidR="00104B38">
        <w:t>»</w:t>
      </w:r>
      <w:r w:rsidRPr="00821226">
        <w:t xml:space="preserve"> повторяет маршрут отзываемого документа.</w:t>
      </w:r>
      <w:r>
        <w:t xml:space="preserve"> </w:t>
      </w:r>
      <w:r w:rsidRPr="00BF6EC1">
        <w:t>Для каждой группы (при необходимости типа) отменяемых документов создается отдельный тип заявки на отмену</w:t>
      </w:r>
      <w:r w:rsidRPr="00821226">
        <w:t>.</w:t>
      </w:r>
    </w:p>
    <w:p w:rsidR="005F037E" w:rsidRPr="00821226" w:rsidRDefault="005F037E" w:rsidP="005F037E">
      <w:pPr>
        <w:pStyle w:val="ASFKNormal"/>
      </w:pPr>
      <w:r w:rsidRPr="00821226">
        <w:t>Документ</w:t>
      </w:r>
      <w:r>
        <w:t xml:space="preserve"> </w:t>
      </w:r>
      <w:r w:rsidR="00104B38">
        <w:t>«</w:t>
      </w:r>
      <w:r w:rsidR="00286F45">
        <w:t>Запрос на отзыв распоряжения (запрос на аннулирование)</w:t>
      </w:r>
      <w:r w:rsidR="00104B38">
        <w:t>»</w:t>
      </w:r>
      <w:r w:rsidRPr="00821226">
        <w:t xml:space="preserve"> может быть создан в СУФД для отмены следующих типов заявок</w:t>
      </w:r>
      <w:r>
        <w:t>, до момента отправки их в банк (все статусы, кроме 000, 450, 880, 888, 999)</w:t>
      </w:r>
      <w:r w:rsidRPr="00821226">
        <w:t xml:space="preserve">: </w:t>
      </w:r>
    </w:p>
    <w:p w:rsidR="005F037E" w:rsidRPr="00CE2E09" w:rsidRDefault="005F037E" w:rsidP="005F037E">
      <w:pPr>
        <w:pStyle w:val="ASFKListmark1"/>
      </w:pPr>
      <w:r>
        <w:t>ЗКР (</w:t>
      </w:r>
      <w:r w:rsidRPr="00CE2E09">
        <w:t>Заявк</w:t>
      </w:r>
      <w:r>
        <w:t>а</w:t>
      </w:r>
      <w:r w:rsidRPr="00CE2E09">
        <w:t xml:space="preserve"> на кассовый расход);</w:t>
      </w:r>
    </w:p>
    <w:p w:rsidR="005F037E" w:rsidRPr="00CE2E09" w:rsidRDefault="005F037E" w:rsidP="005F037E">
      <w:pPr>
        <w:pStyle w:val="ASFKListmark1"/>
      </w:pPr>
      <w:r w:rsidRPr="00CE2E09">
        <w:t>ЗКР, уточняющий тип ЗКС</w:t>
      </w:r>
      <w:r>
        <w:t xml:space="preserve"> (</w:t>
      </w:r>
      <w:r w:rsidRPr="00CE2E09">
        <w:t>Заявк</w:t>
      </w:r>
      <w:r>
        <w:t>а</w:t>
      </w:r>
      <w:r w:rsidRPr="00CE2E09">
        <w:t xml:space="preserve"> на кассовый расход (сокращенн</w:t>
      </w:r>
      <w:r>
        <w:t>ая</w:t>
      </w:r>
      <w:r w:rsidRPr="00CE2E09">
        <w:t>)</w:t>
      </w:r>
      <w:r>
        <w:t>)</w:t>
      </w:r>
      <w:r w:rsidRPr="00CE2E09">
        <w:t>;</w:t>
      </w:r>
    </w:p>
    <w:p w:rsidR="005F037E" w:rsidRPr="00CE2E09" w:rsidRDefault="005F037E" w:rsidP="005F037E">
      <w:pPr>
        <w:pStyle w:val="ASFKListmark1"/>
      </w:pPr>
      <w:r>
        <w:t>ЗНП (</w:t>
      </w:r>
      <w:r w:rsidRPr="00CE2E09">
        <w:t>Заявк</w:t>
      </w:r>
      <w:r>
        <w:t>а</w:t>
      </w:r>
      <w:r w:rsidRPr="00CE2E09">
        <w:t xml:space="preserve"> на получение наличных денег);</w:t>
      </w:r>
    </w:p>
    <w:p w:rsidR="005F037E" w:rsidRPr="00821226" w:rsidRDefault="005F037E" w:rsidP="005F037E">
      <w:pPr>
        <w:pStyle w:val="ASFKListmark1"/>
      </w:pPr>
      <w:r>
        <w:t>ПЗВ (</w:t>
      </w:r>
      <w:r w:rsidRPr="00821226">
        <w:t>Заявк</w:t>
      </w:r>
      <w:r>
        <w:t>а</w:t>
      </w:r>
      <w:r w:rsidRPr="00821226">
        <w:t xml:space="preserve"> на возврат);</w:t>
      </w:r>
    </w:p>
    <w:p w:rsidR="005F037E" w:rsidRPr="00821226" w:rsidRDefault="005F037E" w:rsidP="005F037E">
      <w:pPr>
        <w:pStyle w:val="ASFKListmark1"/>
      </w:pPr>
      <w:r>
        <w:t>ЗПП (</w:t>
      </w:r>
      <w:r w:rsidRPr="00821226">
        <w:t>Платежно</w:t>
      </w:r>
      <w:r>
        <w:t>е поручение</w:t>
      </w:r>
      <w:r w:rsidRPr="00821226">
        <w:t>);</w:t>
      </w:r>
    </w:p>
    <w:p w:rsidR="005F037E" w:rsidRDefault="005F037E" w:rsidP="005F037E">
      <w:pPr>
        <w:pStyle w:val="ASFKListmark1"/>
      </w:pPr>
      <w:r w:rsidRPr="00CE2E09">
        <w:t xml:space="preserve">ЗНБ </w:t>
      </w:r>
      <w:r>
        <w:t xml:space="preserve">(Заявка на получение денежных средств, перечисляемых на карту); </w:t>
      </w:r>
    </w:p>
    <w:p w:rsidR="005F037E" w:rsidRDefault="005F037E" w:rsidP="005F037E">
      <w:pPr>
        <w:pStyle w:val="ASFKListmark1"/>
      </w:pPr>
      <w:r>
        <w:t>ЗСВ (Сводная заявка на кассовый расход (для уплаты налогов));</w:t>
      </w:r>
    </w:p>
    <w:p w:rsidR="005F037E" w:rsidRDefault="005F037E" w:rsidP="005F037E">
      <w:pPr>
        <w:pStyle w:val="ASFKListmark1"/>
      </w:pPr>
      <w:r>
        <w:t>РКД (</w:t>
      </w:r>
      <w:r w:rsidRPr="00E3216F">
        <w:t>Расшифровка сумм неиспользованных (внесенных через банкомат или пункт выдачи наличных денежных средств)</w:t>
      </w:r>
      <w:r>
        <w:t xml:space="preserve"> средств)).</w:t>
      </w:r>
    </w:p>
    <w:p w:rsidR="005F037E" w:rsidRPr="00821226" w:rsidRDefault="005F037E" w:rsidP="005F037E">
      <w:pPr>
        <w:pStyle w:val="ASFKNote"/>
      </w:pPr>
      <w:r w:rsidRPr="00821226">
        <w:rPr>
          <w:rStyle w:val="ASFKSymBold"/>
        </w:rPr>
        <w:lastRenderedPageBreak/>
        <w:t>Примечание.</w:t>
      </w:r>
      <w:r w:rsidRPr="00821226">
        <w:tab/>
        <w:t xml:space="preserve">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w:t>
      </w:r>
      <w:r w:rsidR="00104B38">
        <w:t>«</w:t>
      </w:r>
      <w:r w:rsidRPr="00821226">
        <w:t>Черновик</w:t>
      </w:r>
      <w:r w:rsidR="00104B38">
        <w:t>»</w:t>
      </w:r>
      <w:r w:rsidRPr="00821226">
        <w:t xml:space="preserve"> и удаления.</w:t>
      </w:r>
    </w:p>
    <w:p w:rsidR="005F037E" w:rsidRPr="00AB7803" w:rsidRDefault="005F037E" w:rsidP="005F037E">
      <w:pPr>
        <w:pStyle w:val="ASFKNormal"/>
      </w:pPr>
      <w:r w:rsidRPr="00AB7803">
        <w:t xml:space="preserve">Для работы с документами </w:t>
      </w:r>
      <w:r w:rsidR="00104B38">
        <w:t>«</w:t>
      </w:r>
      <w:r w:rsidR="00286F45">
        <w:t>Запрос на отзыв распоряжения (запрос на аннулирование)</w:t>
      </w:r>
      <w:r w:rsidR="00104B38">
        <w:t>»</w:t>
      </w:r>
      <w:r w:rsidRPr="00AB7803">
        <w:t xml:space="preserve"> следует перейти в пункт меню </w:t>
      </w:r>
      <w:r w:rsidR="00104B38">
        <w:t>«</w:t>
      </w:r>
      <w:r w:rsidRPr="00AB7803">
        <w:t xml:space="preserve">Документы – Отзыв документа – </w:t>
      </w:r>
      <w:r w:rsidR="00286F45">
        <w:t>Запрос на отзыв распоряжения (запрос на аннулирование)</w:t>
      </w:r>
      <w:r w:rsidR="00104B38">
        <w:t>»</w:t>
      </w:r>
      <w:r w:rsidRPr="00AB7803">
        <w:t>. Откроется ЭФ списка документов, представленная на рисунке </w:t>
      </w:r>
      <w:r w:rsidRPr="00AB7803">
        <w:fldChar w:fldCharType="begin"/>
      </w:r>
      <w:r w:rsidRPr="00AB7803">
        <w:instrText xml:space="preserve"> REF _Ref221011602 \h  \* MERGEFORMAT </w:instrText>
      </w:r>
      <w:r w:rsidRPr="00AB7803">
        <w:fldChar w:fldCharType="separate"/>
      </w:r>
      <w:r w:rsidR="00D80569">
        <w:t>238</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229350" cy="2381250"/>
            <wp:effectExtent l="0" t="0" r="0" b="0"/>
            <wp:docPr id="325" name="Рисунок 32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ПБС"/>
                    <pic:cNvPicPr>
                      <a:picLocks noChangeAspect="1"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6229350" cy="23812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57" w:name="_Ref221011602"/>
      <w:bookmarkStart w:id="1558" w:name="_Toc88819235"/>
      <w:r w:rsidR="00D80569">
        <w:rPr>
          <w:noProof/>
        </w:rPr>
        <w:t>238</w:t>
      </w:r>
      <w:bookmarkEnd w:id="1557"/>
      <w:r>
        <w:rPr>
          <w:noProof/>
        </w:rPr>
        <w:fldChar w:fldCharType="end"/>
      </w:r>
      <w:r w:rsidR="005F037E" w:rsidRPr="00AB7803">
        <w:t xml:space="preserve">. ЭФ списка документов </w:t>
      </w:r>
      <w:r w:rsidR="00104B38">
        <w:t>«</w:t>
      </w:r>
      <w:r w:rsidR="00286F45">
        <w:t>Запрос на отзыв распоряжения (запрос на аннулирование)</w:t>
      </w:r>
      <w:r w:rsidR="00104B38">
        <w:t>»</w:t>
      </w:r>
      <w:bookmarkEnd w:id="1558"/>
    </w:p>
    <w:p w:rsidR="005F037E" w:rsidRPr="00AB7803" w:rsidRDefault="005F037E" w:rsidP="005F037E">
      <w:pPr>
        <w:pStyle w:val="41"/>
      </w:pPr>
      <w:bookmarkStart w:id="1559" w:name="_Toc232827339"/>
      <w:r w:rsidRPr="00AB7803">
        <w:t>Доступные операции</w:t>
      </w:r>
      <w:bookmarkEnd w:id="1559"/>
    </w:p>
    <w:p w:rsidR="005F037E" w:rsidRPr="00AB7803" w:rsidRDefault="005F037E" w:rsidP="005F037E">
      <w:pPr>
        <w:pStyle w:val="ASFKNormal"/>
      </w:pPr>
      <w:r w:rsidRPr="00AB7803">
        <w:t>На АРМ ПБС доступны следующие операции</w:t>
      </w:r>
      <w:r w:rsidR="002E63CB">
        <w:t xml:space="preserve"> над документом</w:t>
      </w:r>
      <w:r w:rsidRPr="00AB7803">
        <w:t>:</w:t>
      </w:r>
    </w:p>
    <w:p w:rsidR="005F037E" w:rsidRDefault="005F037E" w:rsidP="005F037E">
      <w:pPr>
        <w:pStyle w:val="ASFKListmark1"/>
      </w:pPr>
      <w:r w:rsidRPr="00AB7803">
        <w:t>ввод вручную;</w:t>
      </w:r>
    </w:p>
    <w:p w:rsidR="00C13220" w:rsidRPr="00AB7803" w:rsidRDefault="00C13220" w:rsidP="005F037E">
      <w:pPr>
        <w:pStyle w:val="ASFKListmark1"/>
      </w:pPr>
      <w:r>
        <w:t>создание на основе родительского документа;</w:t>
      </w:r>
    </w:p>
    <w:p w:rsidR="005F037E" w:rsidRPr="00AB7803" w:rsidRDefault="005F037E" w:rsidP="005F037E">
      <w:pPr>
        <w:pStyle w:val="ASFKListmark1"/>
      </w:pPr>
      <w:r w:rsidRPr="00AB7803">
        <w:t>импорт из внешней системы;</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проверка и удаление </w:t>
      </w:r>
      <w:r w:rsidR="00BD2758">
        <w:t>ЭП</w:t>
      </w:r>
      <w:r w:rsidRPr="00AB7803">
        <w:t>;</w:t>
      </w:r>
    </w:p>
    <w:p w:rsidR="005F037E" w:rsidRPr="00AB7803" w:rsidRDefault="005F037E" w:rsidP="005F037E">
      <w:pPr>
        <w:pStyle w:val="ASFKListmark1"/>
      </w:pPr>
      <w:r w:rsidRPr="00AB7803">
        <w:t>печать;</w:t>
      </w:r>
    </w:p>
    <w:p w:rsidR="005F037E" w:rsidRPr="00AB7803" w:rsidRDefault="005B6C6D" w:rsidP="005F037E">
      <w:pPr>
        <w:pStyle w:val="ASFKListmark1"/>
      </w:pPr>
      <w:r w:rsidRPr="005B6C6D">
        <w:t>экспорт во внешнюю систему</w:t>
      </w:r>
      <w:r w:rsidR="005F037E" w:rsidRPr="00AB7803">
        <w:t>;</w:t>
      </w:r>
    </w:p>
    <w:p w:rsidR="005F037E" w:rsidRDefault="005F037E" w:rsidP="005F037E">
      <w:pPr>
        <w:pStyle w:val="ASFKListmark1"/>
      </w:pPr>
      <w:r w:rsidRPr="00AB7803">
        <w:t>отправка в УФК.</w:t>
      </w:r>
    </w:p>
    <w:p w:rsidR="009B401D" w:rsidRPr="00152909" w:rsidRDefault="009B401D" w:rsidP="009B401D">
      <w:pPr>
        <w:pStyle w:val="51"/>
      </w:pPr>
      <w:r w:rsidRPr="00152909">
        <w:t>Создание документа на основе родительского документа</w:t>
      </w:r>
    </w:p>
    <w:p w:rsidR="009B401D" w:rsidRPr="00152909" w:rsidRDefault="009B401D" w:rsidP="009B401D">
      <w:pPr>
        <w:pStyle w:val="ASFKNormal"/>
      </w:pPr>
      <w:r w:rsidRPr="00152909">
        <w:t>Документ может создаваться на основе следующих ЭД:</w:t>
      </w:r>
    </w:p>
    <w:p w:rsidR="008E6D24" w:rsidRDefault="008E6D24" w:rsidP="009B401D">
      <w:pPr>
        <w:pStyle w:val="ASFKListmark1"/>
      </w:pPr>
      <w:r>
        <w:t>«Заявка на кассовый расход (сокращенная)</w:t>
      </w:r>
      <w:r w:rsidR="00964454">
        <w:t>»</w:t>
      </w:r>
      <w:r w:rsidR="00964454" w:rsidRPr="00AB7803">
        <w:t>;</w:t>
      </w:r>
    </w:p>
    <w:p w:rsidR="008E6D24" w:rsidRDefault="008E6D24" w:rsidP="009B401D">
      <w:pPr>
        <w:pStyle w:val="ASFKListmark1"/>
      </w:pPr>
      <w:r>
        <w:t>«Зая</w:t>
      </w:r>
      <w:r w:rsidR="00964454">
        <w:t>вка на получение наличных денег»</w:t>
      </w:r>
      <w:r w:rsidR="00964454" w:rsidRPr="00AB7803">
        <w:t>;</w:t>
      </w:r>
    </w:p>
    <w:p w:rsidR="00BF0240" w:rsidRDefault="00BF0240" w:rsidP="009B401D">
      <w:pPr>
        <w:pStyle w:val="ASFKListmark1"/>
      </w:pPr>
      <w:r>
        <w:t>«Объявление на взнос наличных денег»;</w:t>
      </w:r>
    </w:p>
    <w:p w:rsidR="008E6D24" w:rsidRDefault="008E6D24" w:rsidP="009B401D">
      <w:pPr>
        <w:pStyle w:val="ASFKListmark1"/>
      </w:pPr>
      <w:r>
        <w:t xml:space="preserve">«Расшифровка </w:t>
      </w:r>
      <w:r w:rsidR="00964454">
        <w:t>сумм неиспользованных средств»</w:t>
      </w:r>
      <w:r w:rsidR="00964454" w:rsidRPr="00AB7803">
        <w:t>;</w:t>
      </w:r>
    </w:p>
    <w:p w:rsidR="008E6D24" w:rsidRDefault="008E6D24" w:rsidP="009B401D">
      <w:pPr>
        <w:pStyle w:val="ASFKListmark1"/>
      </w:pPr>
      <w:r>
        <w:t xml:space="preserve">«Платежное </w:t>
      </w:r>
      <w:r w:rsidR="00964454">
        <w:t>поручение»</w:t>
      </w:r>
      <w:r w:rsidR="00964454" w:rsidRPr="00AB7803">
        <w:t>;</w:t>
      </w:r>
    </w:p>
    <w:p w:rsidR="008E6D24" w:rsidRDefault="008E6D24" w:rsidP="009B401D">
      <w:pPr>
        <w:pStyle w:val="ASFKListmark1"/>
      </w:pPr>
      <w:r>
        <w:t xml:space="preserve">«Заявка на получение денежных </w:t>
      </w:r>
      <w:r w:rsidR="00964454">
        <w:t>средств, перечисляемых на карту»</w:t>
      </w:r>
      <w:r w:rsidR="00964454" w:rsidRPr="00AB7803">
        <w:t>;</w:t>
      </w:r>
    </w:p>
    <w:p w:rsidR="008E6D24" w:rsidRDefault="008E6D24" w:rsidP="009B401D">
      <w:pPr>
        <w:pStyle w:val="ASFKListmark1"/>
      </w:pPr>
      <w:r>
        <w:t>«Распоряжение на получение денежных средств на карты «Мир» физических лиц»</w:t>
      </w:r>
      <w:r w:rsidRPr="00AB7803">
        <w:t>;</w:t>
      </w:r>
    </w:p>
    <w:p w:rsidR="008E6D24" w:rsidRDefault="008E6D24" w:rsidP="009B401D">
      <w:pPr>
        <w:pStyle w:val="ASFKListmark1"/>
      </w:pPr>
      <w:r>
        <w:t>«Заявка на кассовый расход»</w:t>
      </w:r>
      <w:r w:rsidRPr="00AB7803">
        <w:t>;</w:t>
      </w:r>
    </w:p>
    <w:p w:rsidR="008E6D24" w:rsidRDefault="008E6D24" w:rsidP="009B401D">
      <w:pPr>
        <w:pStyle w:val="ASFKListmark1"/>
      </w:pPr>
      <w:r>
        <w:t>«Заявка на возврат»</w:t>
      </w:r>
      <w:r w:rsidRPr="00AB7803">
        <w:t>;</w:t>
      </w:r>
    </w:p>
    <w:p w:rsidR="008E6D24" w:rsidRDefault="008E6D24" w:rsidP="009B401D">
      <w:pPr>
        <w:pStyle w:val="ASFKListmark1"/>
      </w:pPr>
      <w:r>
        <w:t>«Сводная заявка на кассов</w:t>
      </w:r>
      <w:r w:rsidR="00BF0240">
        <w:t>ый расход (для уплаты налогов)»;</w:t>
      </w:r>
    </w:p>
    <w:p w:rsidR="00BF0240" w:rsidRDefault="00BF0240" w:rsidP="009B401D">
      <w:pPr>
        <w:pStyle w:val="ASFKListmark1"/>
      </w:pPr>
      <w:r>
        <w:t>«Обеспечение наличными денежными средствами»</w:t>
      </w:r>
    </w:p>
    <w:p w:rsidR="009B401D" w:rsidRPr="00AB7803" w:rsidRDefault="009B401D" w:rsidP="009B401D">
      <w:pPr>
        <w:pStyle w:val="ASFKNormal"/>
      </w:pPr>
      <w:r w:rsidRPr="00634080">
        <w:lastRenderedPageBreak/>
        <w:t>Для создания документа на основе родительского документа необходимо в ЭФ док</w:t>
      </w:r>
      <w:r w:rsidRPr="009B401D">
        <w:t>у</w:t>
      </w:r>
      <w:r w:rsidRPr="00634080">
        <w:t xml:space="preserve">мента нажать на кнопку </w:t>
      </w:r>
      <w:r w:rsidR="004D71D9">
        <w:rPr>
          <w:noProof/>
        </w:rPr>
        <w:drawing>
          <wp:inline distT="0" distB="0" distL="0" distR="0">
            <wp:extent cx="180975" cy="180975"/>
            <wp:effectExtent l="0" t="0" r="9525" b="9525"/>
            <wp:docPr id="326" name="Рисунок 326"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9B401D">
        <w:t>т</w:t>
      </w:r>
      <w:r w:rsidRPr="007B2273">
        <w:t>ветствующих полей род</w:t>
      </w:r>
      <w:r w:rsidRPr="00C57FA4">
        <w:t>и</w:t>
      </w:r>
      <w:r w:rsidRPr="007B2273">
        <w:t>тельского документа</w:t>
      </w:r>
      <w:r>
        <w:t>.</w:t>
      </w:r>
    </w:p>
    <w:p w:rsidR="005F037E" w:rsidRPr="00AB7803" w:rsidRDefault="005F037E" w:rsidP="005F037E">
      <w:pPr>
        <w:pStyle w:val="41"/>
      </w:pPr>
      <w:bookmarkStart w:id="1560" w:name="_Toc232827340"/>
      <w:bookmarkStart w:id="1561" w:name="_Ref325453957"/>
      <w:r w:rsidRPr="00AB7803">
        <w:t>Экранная форма документа</w:t>
      </w:r>
      <w:bookmarkEnd w:id="1560"/>
      <w:bookmarkEnd w:id="1561"/>
    </w:p>
    <w:p w:rsidR="005F037E" w:rsidRPr="00AB7803" w:rsidRDefault="005F037E" w:rsidP="005F037E">
      <w:pPr>
        <w:pStyle w:val="ASFKNormal"/>
      </w:pPr>
      <w:r w:rsidRPr="00AB7803">
        <w:t xml:space="preserve">ЭФ </w:t>
      </w:r>
      <w:r w:rsidR="00D57E9D">
        <w:t xml:space="preserve">документа </w:t>
      </w:r>
      <w:r w:rsidR="00104B38">
        <w:t>«</w:t>
      </w:r>
      <w:r w:rsidR="00286F45">
        <w:t>Запрос на отзыв распоряжения (запрос на аннулирование)</w:t>
      </w:r>
      <w:r w:rsidR="00104B38">
        <w:t>»</w:t>
      </w:r>
      <w:r w:rsidRPr="00AB7803">
        <w:t xml:space="preserve"> представлена на рисунке </w:t>
      </w:r>
      <w:r w:rsidRPr="00AB7803">
        <w:fldChar w:fldCharType="begin"/>
      </w:r>
      <w:r w:rsidRPr="00AB7803">
        <w:instrText xml:space="preserve"> REF _Ref205102580 \h  \* MERGEFORMAT </w:instrText>
      </w:r>
      <w:r w:rsidRPr="00AB7803">
        <w:fldChar w:fldCharType="separate"/>
      </w:r>
      <w:r w:rsidR="00D80569">
        <w:t>239</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Основные</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4D71D9" w:rsidP="005F037E">
      <w:pPr>
        <w:pStyle w:val="ASFKFigure"/>
      </w:pPr>
      <w:r>
        <w:rPr>
          <w:noProof/>
        </w:rPr>
        <w:drawing>
          <wp:inline distT="0" distB="0" distL="0" distR="0">
            <wp:extent cx="6124575" cy="3381375"/>
            <wp:effectExtent l="0" t="0" r="9525" b="9525"/>
            <wp:docPr id="327" name="Рисунок 3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62" w:name="_Ref205102580"/>
      <w:bookmarkStart w:id="1563" w:name="_Toc88819236"/>
      <w:r w:rsidR="00D80569">
        <w:rPr>
          <w:noProof/>
        </w:rPr>
        <w:t>239</w:t>
      </w:r>
      <w:bookmarkEnd w:id="1562"/>
      <w:r>
        <w:rPr>
          <w:noProof/>
        </w:rPr>
        <w:fldChar w:fldCharType="end"/>
      </w:r>
      <w:r w:rsidR="005F037E" w:rsidRPr="00AB7803">
        <w:t xml:space="preserve">. ЭФ </w:t>
      </w:r>
      <w:r w:rsidR="00D57E9D">
        <w:t xml:space="preserve">документа </w:t>
      </w:r>
      <w:r w:rsidR="00104B38">
        <w:t>«</w:t>
      </w:r>
      <w:r w:rsidR="00286F45">
        <w:t>Запрос на отзыв распоряжения (запрос на аннулирование)</w:t>
      </w:r>
      <w:r w:rsidR="00D57E9D">
        <w:t>»</w:t>
      </w:r>
      <w:bookmarkEnd w:id="1563"/>
    </w:p>
    <w:p w:rsidR="005F037E" w:rsidRPr="00AB7803" w:rsidRDefault="00D57E9D" w:rsidP="005F037E">
      <w:pPr>
        <w:pStyle w:val="ASFKNormal"/>
      </w:pPr>
      <w:r w:rsidRPr="00AB7803">
        <w:t xml:space="preserve">При импорте документа из внешней системы поля </w:t>
      </w:r>
      <w:r>
        <w:t>документа</w:t>
      </w:r>
      <w:r w:rsidRPr="00AB7803">
        <w:t xml:space="preserve"> автоматич</w:t>
      </w:r>
      <w:r w:rsidRPr="00D57E9D">
        <w:t>е</w:t>
      </w:r>
      <w:r w:rsidRPr="00AB7803">
        <w:t>ски заполняются данными загрузочного файла. При вводе документа вручную поля заполняются в соответствии с данными бумажного документа, предоставленн</w:t>
      </w:r>
      <w:r w:rsidRPr="00D57E9D">
        <w:t>о</w:t>
      </w:r>
      <w:r w:rsidRPr="00AB7803">
        <w:t>го кл</w:t>
      </w:r>
      <w:r w:rsidRPr="00D57E9D">
        <w:t>и</w:t>
      </w:r>
      <w:r w:rsidRPr="00AB7803">
        <w:t>ентом.</w:t>
      </w:r>
      <w:r>
        <w:t xml:space="preserve"> </w:t>
      </w:r>
      <w:r w:rsidR="005F037E" w:rsidRPr="00AB7803">
        <w:t xml:space="preserve">Для ручного ввода документа следует на ЭФ </w:t>
      </w:r>
      <w:r>
        <w:t>документа</w:t>
      </w:r>
      <w:r w:rsidR="005F037E" w:rsidRPr="00AB7803">
        <w:t xml:space="preserve"> заполнить поля, доступные для редактирования. Перечень полей приведен в таблице </w:t>
      </w:r>
      <w:r w:rsidR="005F037E" w:rsidRPr="00AB7803">
        <w:fldChar w:fldCharType="begin"/>
      </w:r>
      <w:r w:rsidR="005F037E" w:rsidRPr="00AB7803">
        <w:instrText xml:space="preserve"> REF _Ref247001092 \h  \* MERGEFORMAT </w:instrText>
      </w:r>
      <w:r w:rsidR="005F037E" w:rsidRPr="00AB7803">
        <w:fldChar w:fldCharType="separate"/>
      </w:r>
      <w:r w:rsidR="00D80569">
        <w:t>144</w:t>
      </w:r>
      <w:r w:rsidR="005F037E"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564" w:name="_Ref247001092"/>
      <w:bookmarkStart w:id="1565" w:name="_Toc88818828"/>
      <w:r w:rsidR="00D80569">
        <w:rPr>
          <w:noProof/>
        </w:rPr>
        <w:t>144</w:t>
      </w:r>
      <w:bookmarkEnd w:id="1564"/>
      <w:r>
        <w:rPr>
          <w:noProof/>
        </w:rPr>
        <w:fldChar w:fldCharType="end"/>
      </w:r>
      <w:r w:rsidR="005F037E" w:rsidRPr="00AB7803">
        <w:t xml:space="preserve">. Описание полей документа </w:t>
      </w:r>
      <w:r w:rsidR="00104B38">
        <w:t>«</w:t>
      </w:r>
      <w:r w:rsidR="00286F45">
        <w:t>Запрос на отзыв распоряжения (запрос на аннулирование)</w:t>
      </w:r>
      <w:r w:rsidR="00104B38">
        <w:t>»</w:t>
      </w:r>
      <w:bookmarkEnd w:id="1565"/>
    </w:p>
    <w:tbl>
      <w:tblPr>
        <w:tblStyle w:val="ASFKTable"/>
        <w:tblW w:w="5000" w:type="pct"/>
        <w:tblLook w:val="01E0" w:firstRow="1" w:lastRow="1" w:firstColumn="1" w:lastColumn="1" w:noHBand="0" w:noVBand="0"/>
      </w:tblPr>
      <w:tblGrid>
        <w:gridCol w:w="2436"/>
        <w:gridCol w:w="7192"/>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70"/>
        </w:trPr>
        <w:tc>
          <w:tcPr>
            <w:tcW w:w="1265" w:type="pct"/>
          </w:tcPr>
          <w:p w:rsidR="005F037E" w:rsidRPr="00AB7803" w:rsidRDefault="005F037E" w:rsidP="00CE1023">
            <w:pPr>
              <w:pStyle w:val="ASFKTableHead"/>
            </w:pPr>
            <w:r w:rsidRPr="00AB7803">
              <w:t>Наименование поля</w:t>
            </w:r>
          </w:p>
        </w:tc>
        <w:tc>
          <w:tcPr>
            <w:tcW w:w="3735" w:type="pct"/>
          </w:tcPr>
          <w:p w:rsidR="005F037E" w:rsidRPr="00AB7803" w:rsidRDefault="005F037E" w:rsidP="00CE1023">
            <w:pPr>
              <w:pStyle w:val="ASFKTableHead"/>
            </w:pPr>
            <w:r w:rsidRPr="00AB7803">
              <w:t>Описание поля</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Номер</w:t>
            </w:r>
          </w:p>
        </w:tc>
        <w:tc>
          <w:tcPr>
            <w:tcW w:w="3735" w:type="pct"/>
          </w:tcPr>
          <w:p w:rsidR="00B972D2" w:rsidRPr="00B972D2" w:rsidRDefault="00B972D2" w:rsidP="00B972D2">
            <w:pPr>
              <w:pStyle w:val="ASFKTablenorm"/>
            </w:pPr>
            <w:r w:rsidRPr="00B972D2">
              <w:t xml:space="preserve">Значение рассчитывается автоматически на основании настроек для текущего типа документа в справочнике </w:t>
            </w:r>
            <w:r w:rsidR="00104B38">
              <w:t>«</w:t>
            </w:r>
            <w:r w:rsidRPr="00B972D2">
              <w:t>Параметры автонумерации документов</w:t>
            </w:r>
            <w:r w:rsidR="00104B38">
              <w:t>»</w:t>
            </w:r>
            <w:r w:rsidRPr="00B972D2">
              <w:t>.</w:t>
            </w:r>
            <w:r w:rsidR="00A92975">
              <w:t xml:space="preserve"> </w:t>
            </w:r>
          </w:p>
          <w:p w:rsidR="00B972D2" w:rsidRPr="00B972D2" w:rsidRDefault="00B972D2" w:rsidP="00B972D2">
            <w:pPr>
              <w:pStyle w:val="ASFKTablenorm"/>
            </w:pPr>
            <w:r w:rsidRPr="00B972D2">
              <w:t>Может быть заполнено вручную.</w:t>
            </w:r>
          </w:p>
          <w:p w:rsidR="00B972D2" w:rsidRPr="00B972D2" w:rsidRDefault="00B972D2" w:rsidP="00B972D2">
            <w:pPr>
              <w:pStyle w:val="ASFKTablenorm"/>
            </w:pPr>
            <w:r w:rsidRPr="00B972D2">
              <w:lastRenderedPageBreak/>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lastRenderedPageBreak/>
              <w:t>Дата</w:t>
            </w:r>
          </w:p>
        </w:tc>
        <w:tc>
          <w:tcPr>
            <w:tcW w:w="3735" w:type="pct"/>
          </w:tcPr>
          <w:p w:rsidR="00B972D2" w:rsidRPr="00B972D2" w:rsidRDefault="00B972D2" w:rsidP="00B972D2">
            <w:pPr>
              <w:pStyle w:val="ASFKTablenorm"/>
            </w:pPr>
            <w:r w:rsidRPr="00B972D2">
              <w:t xml:space="preserve">Значение по умолчанию – текущая дата. </w:t>
            </w:r>
          </w:p>
          <w:p w:rsidR="00B972D2" w:rsidRPr="00B972D2" w:rsidRDefault="00B972D2" w:rsidP="00B972D2">
            <w:pPr>
              <w:pStyle w:val="ASFKTablenorm"/>
            </w:pPr>
            <w:r w:rsidRPr="00B972D2">
              <w:t>Значение может быть выбрано</w:t>
            </w:r>
            <w:r w:rsidR="00D439DD">
              <w:t xml:space="preserve"> пользователем</w:t>
            </w:r>
            <w:r w:rsidRPr="00B972D2">
              <w:t xml:space="preserve"> из системного календаря.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5F037E" w:rsidRPr="00AB7803" w:rsidRDefault="005F037E" w:rsidP="00CE1023">
            <w:pPr>
              <w:pStyle w:val="ASFKTablenorm"/>
            </w:pPr>
            <w:r w:rsidRPr="00AB7803">
              <w:t>Статус</w:t>
            </w:r>
          </w:p>
        </w:tc>
        <w:tc>
          <w:tcPr>
            <w:tcW w:w="3735" w:type="pct"/>
          </w:tcPr>
          <w:p w:rsidR="005F037E" w:rsidRPr="00AB7803" w:rsidRDefault="005F037E" w:rsidP="00CE1023">
            <w:pPr>
              <w:pStyle w:val="ASFKTablenorm"/>
            </w:pPr>
            <w:r w:rsidRPr="00AB7803">
              <w:t>Значение заполняется автоматически или передается из OEBS.</w:t>
            </w:r>
          </w:p>
        </w:tc>
      </w:tr>
      <w:tr w:rsidR="00460977"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460977" w:rsidRPr="00460977" w:rsidRDefault="00460977" w:rsidP="00B972D2">
            <w:pPr>
              <w:pStyle w:val="ASFKTablenorm"/>
            </w:pPr>
            <w:r w:rsidRPr="00460977">
              <w:t>Наименование</w:t>
            </w:r>
          </w:p>
        </w:tc>
        <w:tc>
          <w:tcPr>
            <w:tcW w:w="3735" w:type="pct"/>
          </w:tcPr>
          <w:p w:rsidR="00D1478C" w:rsidRDefault="00D1478C" w:rsidP="00D1478C">
            <w:pPr>
              <w:pStyle w:val="ASFKTablenorm"/>
            </w:pPr>
            <w:r>
              <w:t>Наименование клиента.</w:t>
            </w:r>
          </w:p>
          <w:p w:rsidR="00D1478C" w:rsidRDefault="00D1478C" w:rsidP="00D1478C">
            <w:pPr>
              <w:pStyle w:val="ASFKTablenorm"/>
            </w:pPr>
            <w:r>
              <w:t>Если «Код по СР» заполнено и Переход на СР = 1, то поле заполняется значением актуальной записи справочника СР, найденной по коду = «Код по СР», иначе поле заполняется по-старому: полным наименованием актуальной записи РУБП/ПУБП/НУБП/УП, найденной по «Код собственного БУ» и «Код бюджета».</w:t>
            </w:r>
          </w:p>
          <w:p w:rsidR="00460977" w:rsidRPr="00460977" w:rsidRDefault="00D1478C" w:rsidP="00D1478C">
            <w:pPr>
              <w:pStyle w:val="ASFKTablenorm"/>
            </w:pPr>
            <w:r w:rsidRPr="004E41F1">
              <w:t>При выборе пользователем родительского (отменяемого) документа значение заполняется автоматически из указанного родительского документа. Может быть изменено пользователем вручную</w:t>
            </w:r>
            <w:r w:rsidR="00460977" w:rsidRPr="00460977">
              <w:t>.</w:t>
            </w:r>
          </w:p>
        </w:tc>
      </w:tr>
      <w:tr w:rsidR="00460977"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460977" w:rsidRPr="00460977" w:rsidRDefault="00460977" w:rsidP="00B972D2">
            <w:pPr>
              <w:pStyle w:val="ASFKTablenorm"/>
            </w:pPr>
            <w:r w:rsidRPr="00460977">
              <w:t>По сводному реестру</w:t>
            </w:r>
          </w:p>
        </w:tc>
        <w:tc>
          <w:tcPr>
            <w:tcW w:w="3735" w:type="pct"/>
          </w:tcPr>
          <w:p w:rsidR="00460977" w:rsidRPr="00460977" w:rsidRDefault="00D1478C" w:rsidP="005A4E08">
            <w:pPr>
              <w:pStyle w:val="ASFKTablenorm"/>
            </w:pPr>
            <w:r>
              <w:t>Если «Код по СР» заполнен, то поле заполняется значением константы «Код по СР», иначе поле заполняется по-старому.</w:t>
            </w:r>
            <w:r w:rsidR="00460977" w:rsidRPr="00460977">
              <w:t xml:space="preserve"> </w:t>
            </w:r>
          </w:p>
          <w:p w:rsidR="00460977" w:rsidRPr="00460977" w:rsidRDefault="00460977" w:rsidP="00D439DD">
            <w:pPr>
              <w:pStyle w:val="ASFKTableListMark"/>
            </w:pPr>
            <w:r w:rsidRPr="00460977">
              <w:t xml:space="preserve">на АРМ ПБС </w:t>
            </w:r>
            <w:r w:rsidR="00356A2D">
              <w:t>–</w:t>
            </w:r>
            <w:r w:rsidRPr="00460977">
              <w:t xml:space="preserve"> из SelfBUCode для ФБ</w:t>
            </w:r>
            <w:r w:rsidR="00D439DD">
              <w:t>.</w:t>
            </w:r>
          </w:p>
        </w:tc>
      </w:tr>
      <w:tr w:rsidR="00460977"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460977" w:rsidRPr="00460977" w:rsidRDefault="00460977" w:rsidP="00B972D2">
            <w:pPr>
              <w:pStyle w:val="ASFKTablenorm"/>
            </w:pPr>
            <w:r w:rsidRPr="00460977">
              <w:t>Номер лицевого счета</w:t>
            </w:r>
          </w:p>
        </w:tc>
        <w:tc>
          <w:tcPr>
            <w:tcW w:w="3735" w:type="pct"/>
          </w:tcPr>
          <w:p w:rsidR="00460977" w:rsidRPr="00460977" w:rsidRDefault="00460977" w:rsidP="005A4E08">
            <w:pPr>
              <w:pStyle w:val="ASFKTablenorm"/>
            </w:pPr>
            <w:r w:rsidRPr="00460977">
              <w:t xml:space="preserve">На АРМ ПБС: </w:t>
            </w:r>
            <w:r w:rsidR="000370E8" w:rsidRPr="000370E8">
              <w:t>значение подтягивается автоматически из справочника информации лицевых счетов на основании кода из системной константы «Код собственного БУ» (с учетом Бюджета, кода Главы по БК, а также значением обслуживающего ТОФК) и соответствующему ему типу лицевого счета с кодом «03». Значение может быть изменено пользователем вручную или выбором из справочника «Информация о ЛС»</w:t>
            </w:r>
            <w:r w:rsidRPr="00460977">
              <w:t>.</w:t>
            </w:r>
          </w:p>
          <w:p w:rsidR="00460977" w:rsidRPr="00460977" w:rsidRDefault="00460977" w:rsidP="005A4E08">
            <w:pPr>
              <w:pStyle w:val="ASFKTablenorm"/>
            </w:pPr>
            <w:r w:rsidRPr="00460977">
              <w:t>При выборе родительского (отменяемого) документа значение заполняется автоматически из указанного родительского документа.</w:t>
            </w:r>
          </w:p>
          <w:p w:rsidR="00460977" w:rsidRPr="00460977" w:rsidRDefault="00460977" w:rsidP="005A4E08">
            <w:pPr>
              <w:pStyle w:val="ASFKTablenorm"/>
            </w:pPr>
            <w:r w:rsidRPr="00460977">
              <w:t>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rsidR="00460977" w:rsidRPr="00460977" w:rsidRDefault="00460977" w:rsidP="005A4E08">
            <w:pPr>
              <w:pStyle w:val="ASFKTableListMark"/>
            </w:pPr>
            <w:r w:rsidRPr="00460977">
              <w:t>бюджет (код бюджета из справочника «Информация о ЛС», затем наименование бюджета из справочника «Бюджеты»);</w:t>
            </w:r>
          </w:p>
          <w:p w:rsidR="00460977" w:rsidRPr="00460977" w:rsidRDefault="00460977" w:rsidP="005A4E08">
            <w:pPr>
              <w:pStyle w:val="ASFKTableListMark"/>
            </w:pPr>
            <w:r w:rsidRPr="00460977">
              <w:t>финорган (код по коду бюджета из справочника финорганов);</w:t>
            </w:r>
          </w:p>
          <w:p w:rsidR="00460977" w:rsidRPr="00460977" w:rsidRDefault="00460977" w:rsidP="005A4E08">
            <w:pPr>
              <w:pStyle w:val="ASFKTableListMark"/>
            </w:pPr>
            <w:r w:rsidRPr="00460977">
              <w:t>финорган (наименование из справочника финорганов);</w:t>
            </w:r>
          </w:p>
          <w:p w:rsidR="00460977" w:rsidRPr="00460977" w:rsidRDefault="00460977" w:rsidP="005A4E08">
            <w:pPr>
              <w:pStyle w:val="ASFKTableListMark"/>
            </w:pPr>
            <w:r w:rsidRPr="00460977">
              <w:t>наименование клиента (полное наименование владельца ЛС из справочника «Информация о ЛС»);</w:t>
            </w:r>
          </w:p>
          <w:p w:rsidR="00460977" w:rsidRPr="00460977" w:rsidRDefault="00460977" w:rsidP="005A4E08">
            <w:pPr>
              <w:pStyle w:val="ASFKTableListMark"/>
            </w:pPr>
            <w:r w:rsidRPr="00460977">
              <w:t xml:space="preserve">код по сводному реестру (До даты завершения перехода на СР </w:t>
            </w:r>
            <w:r w:rsidR="00356A2D">
              <w:t>–</w:t>
            </w:r>
            <w:r w:rsidRPr="00460977">
              <w:t xml:space="preserve"> заполняется только в случае указания федерального бюджета – из справочника «Информация о ЛС»);</w:t>
            </w:r>
          </w:p>
          <w:p w:rsidR="00460977" w:rsidRPr="00460977" w:rsidRDefault="00460977" w:rsidP="005A4E08">
            <w:pPr>
              <w:pStyle w:val="ASFKTableListMark"/>
            </w:pPr>
            <w:r w:rsidRPr="00460977">
              <w:t>глава по БК (ведомство из справочника «Информация о ЛС»);</w:t>
            </w:r>
          </w:p>
          <w:p w:rsidR="00460977" w:rsidRPr="00460977" w:rsidRDefault="00460977" w:rsidP="005A4E08">
            <w:pPr>
              <w:pStyle w:val="ASFKTableListMark"/>
            </w:pPr>
            <w:r w:rsidRPr="00460977">
              <w:t>ГРБС/ГАДБ/ГАИФ (наименование из справочника «Ведомства»).</w:t>
            </w:r>
          </w:p>
          <w:p w:rsidR="00460977" w:rsidRDefault="00460977" w:rsidP="00460977">
            <w:pPr>
              <w:pStyle w:val="ASFKTablenorm"/>
            </w:pPr>
            <w:r w:rsidRPr="00460977">
              <w:t>При указании в поле «Лицевой счет» 02 типа ЛС затираются значения в полях документа: «Глава по БК», «ГРБС/ГАДБ/ГАИФ».</w:t>
            </w:r>
          </w:p>
          <w:p w:rsidR="00286F45" w:rsidRPr="00460977" w:rsidRDefault="00286F45" w:rsidP="00460977">
            <w:pPr>
              <w:pStyle w:val="ASFKTablenorm"/>
            </w:pPr>
            <w:r>
              <w:t>Не заполняется при предоставлении документа от ФО по счетам № 03224, 03234, 03225, 03222, 03232 с признаком «Отдельный счет», в справочнике «Книга регистрации казначейских счетов».</w:t>
            </w:r>
          </w:p>
        </w:tc>
      </w:tr>
      <w:tr w:rsidR="00460977"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460977" w:rsidRPr="00460977" w:rsidRDefault="00460977" w:rsidP="00B972D2">
            <w:pPr>
              <w:pStyle w:val="ASFKTablenorm"/>
            </w:pPr>
            <w:r w:rsidRPr="00460977">
              <w:t>Глава по БК</w:t>
            </w:r>
          </w:p>
        </w:tc>
        <w:tc>
          <w:tcPr>
            <w:tcW w:w="3735" w:type="pct"/>
          </w:tcPr>
          <w:p w:rsidR="00460977" w:rsidRPr="000370E8" w:rsidRDefault="00460977" w:rsidP="005A4E08">
            <w:pPr>
              <w:pStyle w:val="ASFKTablenorm"/>
            </w:pPr>
            <w:r w:rsidRPr="00460977">
              <w:t>На АРМ ПБС</w:t>
            </w:r>
            <w:r w:rsidR="000370E8">
              <w:t>:</w:t>
            </w:r>
            <w:r w:rsidRPr="00460977">
              <w:t xml:space="preserve"> заполняется значением константы </w:t>
            </w:r>
            <w:r w:rsidR="000370E8" w:rsidRPr="000370E8">
              <w:t>SelfPPPCode</w:t>
            </w:r>
            <w:r w:rsidR="000370E8">
              <w:t>.</w:t>
            </w:r>
          </w:p>
          <w:p w:rsidR="00460977" w:rsidRPr="00460977" w:rsidRDefault="00460977" w:rsidP="005A4E08">
            <w:pPr>
              <w:pStyle w:val="ASFKTablenorm"/>
            </w:pPr>
            <w:r w:rsidRPr="00460977">
              <w:lastRenderedPageBreak/>
              <w:t>Может быть изменено выб</w:t>
            </w:r>
            <w:r w:rsidR="000370E8">
              <w:t>ором из справочника «Ведомства»</w:t>
            </w:r>
            <w:r w:rsidRPr="00460977">
              <w:t>.</w:t>
            </w:r>
          </w:p>
          <w:p w:rsidR="00460977" w:rsidRPr="00460977" w:rsidRDefault="00460977" w:rsidP="005A4E08">
            <w:pPr>
              <w:pStyle w:val="ASFKTablenorm"/>
            </w:pPr>
            <w:r w:rsidRPr="00460977">
              <w:t>При выборе родительского (отменяемого) документа значение заполняется автоматически из указанного родительского документа.</w:t>
            </w:r>
          </w:p>
          <w:p w:rsidR="00460977" w:rsidRPr="00460977" w:rsidRDefault="00460977" w:rsidP="005A4E08">
            <w:pPr>
              <w:pStyle w:val="ASFKTablenorm"/>
            </w:pPr>
            <w:r w:rsidRPr="00460977">
              <w:t>Может быть отредактировано вручную.</w:t>
            </w:r>
          </w:p>
          <w:p w:rsidR="00460977" w:rsidRPr="00460977" w:rsidRDefault="00460977" w:rsidP="005A4E08">
            <w:pPr>
              <w:pStyle w:val="ASFKTablenorm"/>
            </w:pPr>
            <w:r w:rsidRPr="00460977">
              <w:t>Не заполняется для АУ, БУ, УП и ЮЛ, 41 лс (на АРМ НУБП).</w:t>
            </w:r>
          </w:p>
          <w:p w:rsidR="00460977" w:rsidRPr="00460977" w:rsidRDefault="00460977" w:rsidP="00460977">
            <w:pPr>
              <w:pStyle w:val="ASFKTablenorm"/>
            </w:pPr>
            <w:r w:rsidRPr="00460977">
              <w:t>Не заполняется при предоставлении документа по 02 счету.</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lastRenderedPageBreak/>
              <w:t>ГРБС/ГАДБ/ГАИФ</w:t>
            </w:r>
          </w:p>
        </w:tc>
        <w:tc>
          <w:tcPr>
            <w:tcW w:w="3735" w:type="pct"/>
          </w:tcPr>
          <w:p w:rsidR="00B972D2" w:rsidRPr="00B972D2" w:rsidRDefault="00B972D2" w:rsidP="00B972D2">
            <w:pPr>
              <w:pStyle w:val="ASFKTablenorm"/>
            </w:pPr>
            <w:r w:rsidRPr="00B972D2">
              <w:t xml:space="preserve">На АРМ ПБС значение поля подтягивается по </w:t>
            </w:r>
            <w:r w:rsidR="00104B38">
              <w:t>«</w:t>
            </w:r>
            <w:r w:rsidRPr="00B972D2">
              <w:t>Глава по БК</w:t>
            </w:r>
            <w:r w:rsidR="00104B38">
              <w:t>»</w:t>
            </w:r>
            <w:r w:rsidRPr="00B972D2">
              <w:t xml:space="preserve"> из </w:t>
            </w:r>
            <w:r>
              <w:t xml:space="preserve">справочника </w:t>
            </w:r>
            <w:r w:rsidR="00104B38">
              <w:t>«</w:t>
            </w:r>
            <w:r>
              <w:t>Ведомства</w:t>
            </w:r>
            <w:r w:rsidR="00104B38">
              <w:t>»</w:t>
            </w:r>
            <w:r w:rsidRPr="00B972D2">
              <w:t xml:space="preserve"> из поля </w:t>
            </w:r>
            <w:r w:rsidR="00104B38">
              <w:t>«</w:t>
            </w:r>
            <w:r w:rsidRPr="00B972D2">
              <w:t>Полное наименование</w:t>
            </w:r>
            <w:r w:rsidR="00104B38">
              <w:t>»</w:t>
            </w:r>
            <w:r w:rsidRPr="00B972D2">
              <w:t xml:space="preserve"> (с учетом бюджета).</w:t>
            </w:r>
          </w:p>
          <w:p w:rsidR="00B972D2" w:rsidRPr="00B972D2" w:rsidRDefault="00B972D2" w:rsidP="00B972D2">
            <w:pPr>
              <w:pStyle w:val="ASFKTablenorm"/>
            </w:pPr>
            <w:r w:rsidRPr="00B972D2">
              <w:t xml:space="preserve">При выборе родительского (отменяемого) документа значение заполняется автоматически из указанного родительского документа. </w:t>
            </w:r>
          </w:p>
          <w:p w:rsidR="00B972D2" w:rsidRDefault="00B972D2" w:rsidP="00B972D2">
            <w:pPr>
              <w:pStyle w:val="ASFKTablenorm"/>
            </w:pPr>
            <w:r w:rsidRPr="00B972D2">
              <w:t>Может быть отредактировано вручную.</w:t>
            </w:r>
          </w:p>
          <w:p w:rsidR="006965C1" w:rsidRPr="00B972D2" w:rsidRDefault="006965C1" w:rsidP="00B972D2">
            <w:pPr>
              <w:pStyle w:val="ASFKTablenorm"/>
            </w:pPr>
            <w:r>
              <w:t>Не заполняется при предоставлении документа по 02 счету.</w:t>
            </w:r>
          </w:p>
        </w:tc>
      </w:tr>
      <w:tr w:rsidR="00460977"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460977" w:rsidRPr="00460977" w:rsidRDefault="00460977" w:rsidP="005A4E08">
            <w:pPr>
              <w:pStyle w:val="ASFKTablenorm"/>
            </w:pPr>
            <w:r w:rsidRPr="00460977">
              <w:t>Бюджет</w:t>
            </w:r>
            <w:r w:rsidR="006965C1">
              <w:t xml:space="preserve"> (наименование)</w:t>
            </w:r>
          </w:p>
        </w:tc>
        <w:tc>
          <w:tcPr>
            <w:tcW w:w="3735" w:type="pct"/>
          </w:tcPr>
          <w:p w:rsidR="00460977" w:rsidRPr="00460977" w:rsidRDefault="00460977" w:rsidP="005A4E08">
            <w:pPr>
              <w:pStyle w:val="ASFKTablenorm"/>
            </w:pPr>
            <w:r w:rsidRPr="00460977">
              <w:t>Значение подтягивается автоматически по полю «Номер лицевого счета» или из родительского документа.</w:t>
            </w:r>
          </w:p>
          <w:p w:rsidR="00460977" w:rsidRPr="00460977" w:rsidRDefault="00460977" w:rsidP="005A4E08">
            <w:pPr>
              <w:pStyle w:val="ASFKTablenorm"/>
            </w:pPr>
            <w:r w:rsidRPr="00460977">
              <w:t>Может быть отредактировано вручную или выбором из справочника «Бюджеты».</w:t>
            </w:r>
          </w:p>
          <w:p w:rsidR="00460977" w:rsidRPr="00460977" w:rsidRDefault="00A1205A" w:rsidP="00A1205A">
            <w:pPr>
              <w:pStyle w:val="ASFKTablenorm"/>
            </w:pPr>
            <w:r>
              <w:t xml:space="preserve">Для АУ/БУ, 41 ЛС не заполняется, может быть отредактировано вручную или выбором из справочника </w:t>
            </w:r>
            <w:r w:rsidRPr="00A1205A">
              <w:t>«</w:t>
            </w:r>
            <w:r>
              <w:t>Бюджеты</w:t>
            </w:r>
            <w:r w:rsidRPr="00A1205A">
              <w:t>»</w:t>
            </w:r>
          </w:p>
        </w:tc>
      </w:tr>
      <w:tr w:rsidR="00460977"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460977" w:rsidRPr="00460977" w:rsidRDefault="00460977" w:rsidP="005A4E08">
            <w:pPr>
              <w:pStyle w:val="ASFKTablenorm"/>
            </w:pPr>
            <w:r w:rsidRPr="00460977">
              <w:t>Финансовый орган</w:t>
            </w:r>
            <w:r w:rsidR="006965C1">
              <w:t xml:space="preserve"> (наименование)</w:t>
            </w:r>
          </w:p>
        </w:tc>
        <w:tc>
          <w:tcPr>
            <w:tcW w:w="3735" w:type="pct"/>
          </w:tcPr>
          <w:p w:rsidR="00460977" w:rsidRPr="00460977" w:rsidRDefault="00460977" w:rsidP="005A4E08">
            <w:pPr>
              <w:pStyle w:val="ASFKTablenorm"/>
            </w:pPr>
            <w:r w:rsidRPr="00460977">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460977" w:rsidRPr="00460977" w:rsidRDefault="00460977" w:rsidP="005A4E08">
            <w:pPr>
              <w:pStyle w:val="ASFKTablenorm"/>
            </w:pPr>
            <w:r w:rsidRPr="00460977">
              <w:t>Не заполняется для УБП ТГВБФ.</w:t>
            </w:r>
          </w:p>
          <w:p w:rsidR="00460977" w:rsidRPr="00460977" w:rsidRDefault="00460977" w:rsidP="005A4E08">
            <w:pPr>
              <w:pStyle w:val="ASFKTablenorm"/>
            </w:pPr>
            <w:r w:rsidRPr="00460977">
              <w:t>Для</w:t>
            </w:r>
            <w:r w:rsidR="00C6458F">
              <w:t xml:space="preserve"> </w:t>
            </w:r>
            <w:r w:rsidRPr="00460977">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По КОФК</w:t>
            </w:r>
          </w:p>
        </w:tc>
        <w:tc>
          <w:tcPr>
            <w:tcW w:w="3735" w:type="pct"/>
          </w:tcPr>
          <w:p w:rsidR="00B972D2" w:rsidRPr="00B972D2" w:rsidRDefault="00B972D2" w:rsidP="00B972D2">
            <w:pPr>
              <w:pStyle w:val="ASFKTablenorm"/>
            </w:pPr>
            <w:r w:rsidRPr="00B972D2">
              <w:t xml:space="preserve">Значение вводится на АРМ ПБС: проверяется значение константы </w:t>
            </w:r>
            <w:r w:rsidR="00104B38">
              <w:t>«</w:t>
            </w:r>
            <w:r w:rsidRPr="00B972D2">
              <w:t>Код собственного ТОФК</w:t>
            </w:r>
            <w:r w:rsidR="00104B38">
              <w:t>»</w:t>
            </w:r>
            <w:r w:rsidRPr="00B972D2">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104B38">
              <w:t>«</w:t>
            </w:r>
            <w:r w:rsidRPr="00B972D2">
              <w:t>Код собственного ТОФК</w:t>
            </w:r>
            <w:r w:rsidR="00104B38">
              <w:t>»</w:t>
            </w:r>
            <w:r w:rsidRPr="00B972D2">
              <w:t xml:space="preserve">. </w:t>
            </w:r>
          </w:p>
          <w:p w:rsidR="00B972D2" w:rsidRPr="00B972D2" w:rsidRDefault="00B972D2" w:rsidP="00B972D2">
            <w:pPr>
              <w:pStyle w:val="ASFKTablenorm"/>
            </w:pPr>
            <w:r w:rsidRPr="00B972D2">
              <w:t>Может быть изменено пользователем вручную или выбором из справочника КОФК (Органы ФК).</w:t>
            </w:r>
          </w:p>
          <w:p w:rsidR="00B972D2" w:rsidRPr="00B972D2" w:rsidRDefault="00B972D2" w:rsidP="00B972D2">
            <w:pPr>
              <w:pStyle w:val="ASFKTablenorm"/>
            </w:pPr>
            <w:r w:rsidRPr="00B972D2">
              <w:t xml:space="preserve">Значение подтягивается автоматически при выборе родительского (отменяемого) документа. </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ФК, орган ФК</w:t>
            </w:r>
          </w:p>
        </w:tc>
        <w:tc>
          <w:tcPr>
            <w:tcW w:w="3735" w:type="pct"/>
          </w:tcPr>
          <w:p w:rsidR="00B972D2" w:rsidRPr="00B972D2" w:rsidRDefault="00B972D2" w:rsidP="00B972D2">
            <w:pPr>
              <w:pStyle w:val="ASFKTablenorm"/>
            </w:pPr>
            <w:r w:rsidRPr="00B972D2">
              <w:t xml:space="preserve">Значение подтягивается автоматически после заполнения поля </w:t>
            </w:r>
            <w:r w:rsidR="00104B38">
              <w:t>«</w:t>
            </w:r>
            <w:r w:rsidRPr="00B972D2">
              <w:t>по КОФК</w:t>
            </w:r>
            <w:r w:rsidR="00104B38">
              <w:t>»</w:t>
            </w:r>
            <w:r w:rsidRPr="00B972D2">
              <w:t xml:space="preserve">. Может быть изменено пользователем вручную. </w:t>
            </w:r>
          </w:p>
          <w:p w:rsidR="00B972D2" w:rsidRPr="00B972D2" w:rsidRDefault="00B972D2" w:rsidP="00B972D2">
            <w:pPr>
              <w:pStyle w:val="ASFKTablenorm"/>
            </w:pPr>
            <w:r w:rsidRPr="00B972D2">
              <w:t xml:space="preserve">Значение подтягивается автоматически при выборе родительского (отменяемого) документа. </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CE1023">
            <w:pPr>
              <w:pStyle w:val="ASFKTablenorm"/>
            </w:pPr>
            <w:r w:rsidRPr="00B972D2">
              <w:t>Тип аннулируемого документа</w:t>
            </w:r>
          </w:p>
        </w:tc>
        <w:tc>
          <w:tcPr>
            <w:tcW w:w="3735" w:type="pct"/>
          </w:tcPr>
          <w:p w:rsidR="00B972D2" w:rsidRPr="00B972D2" w:rsidRDefault="00B972D2" w:rsidP="00CE1023">
            <w:pPr>
              <w:pStyle w:val="ASFKTablenorm"/>
            </w:pPr>
            <w:r w:rsidRPr="00B972D2">
              <w:t>Значение выбирается из списка значений:</w:t>
            </w:r>
          </w:p>
          <w:p w:rsidR="00B972D2" w:rsidRPr="00B972D2" w:rsidRDefault="00BF0240" w:rsidP="00ED5E27">
            <w:pPr>
              <w:pStyle w:val="ASFKTableListMark"/>
            </w:pPr>
            <w:r w:rsidRPr="004B2AB7">
              <w:t>«</w:t>
            </w:r>
            <w:r w:rsidR="00B972D2" w:rsidRPr="00B972D2">
              <w:t>Заявка на получение денежных средств, перечисляемых на карту</w:t>
            </w:r>
            <w:r w:rsidRPr="004B2AB7">
              <w:t>»</w:t>
            </w:r>
            <w:r w:rsidR="00B972D2" w:rsidRPr="00B972D2">
              <w:t>;</w:t>
            </w:r>
          </w:p>
          <w:p w:rsidR="00B972D2" w:rsidRPr="00B972D2" w:rsidRDefault="00BF0240" w:rsidP="00ED5E27">
            <w:pPr>
              <w:pStyle w:val="ASFKTableListMark"/>
            </w:pPr>
            <w:r w:rsidRPr="004B2AB7">
              <w:t>«</w:t>
            </w:r>
            <w:r w:rsidR="00B972D2" w:rsidRPr="00B972D2">
              <w:t>Заявка на кассовый расход (ЗКР)</w:t>
            </w:r>
            <w:r w:rsidRPr="004B2AB7">
              <w:t>»</w:t>
            </w:r>
            <w:r w:rsidR="00B972D2" w:rsidRPr="00B972D2">
              <w:t>;</w:t>
            </w:r>
          </w:p>
          <w:p w:rsidR="00B972D2" w:rsidRPr="00B972D2" w:rsidRDefault="00BF0240" w:rsidP="00ED5E27">
            <w:pPr>
              <w:pStyle w:val="ASFKTableListMark"/>
            </w:pPr>
            <w:r w:rsidRPr="004B2AB7">
              <w:t>«</w:t>
            </w:r>
            <w:r w:rsidR="00B972D2" w:rsidRPr="00B972D2">
              <w:t>Заявка на кассовый расход (сокращенная) (ЗКС)</w:t>
            </w:r>
            <w:r w:rsidRPr="004B2AB7">
              <w:t>»</w:t>
            </w:r>
            <w:r w:rsidR="00B972D2" w:rsidRPr="00B972D2">
              <w:t>;</w:t>
            </w:r>
          </w:p>
          <w:p w:rsidR="00B972D2" w:rsidRPr="00B972D2" w:rsidRDefault="00BF0240" w:rsidP="00ED5E27">
            <w:pPr>
              <w:pStyle w:val="ASFKTableListMark"/>
            </w:pPr>
            <w:r w:rsidRPr="004B2AB7">
              <w:t>«</w:t>
            </w:r>
            <w:r w:rsidR="00B972D2" w:rsidRPr="00B972D2">
              <w:t>Заявка на получение наличных денег</w:t>
            </w:r>
            <w:r w:rsidRPr="004B2AB7">
              <w:t>»</w:t>
            </w:r>
            <w:r w:rsidR="00B972D2" w:rsidRPr="00B972D2">
              <w:t>;</w:t>
            </w:r>
          </w:p>
          <w:p w:rsidR="00B972D2" w:rsidRPr="00B972D2" w:rsidRDefault="00BF0240" w:rsidP="00ED5E27">
            <w:pPr>
              <w:pStyle w:val="ASFKTableListMark"/>
            </w:pPr>
            <w:r w:rsidRPr="004B2AB7">
              <w:t>«</w:t>
            </w:r>
            <w:r w:rsidR="00B972D2" w:rsidRPr="00B972D2">
              <w:t>Заявка на возврат</w:t>
            </w:r>
            <w:r w:rsidRPr="004B2AB7">
              <w:t>»</w:t>
            </w:r>
            <w:r w:rsidR="00B972D2" w:rsidRPr="00B972D2">
              <w:t>;</w:t>
            </w:r>
          </w:p>
          <w:p w:rsidR="006965C1" w:rsidRDefault="00BF0240" w:rsidP="00ED5E27">
            <w:pPr>
              <w:pStyle w:val="ASFKTableListMark"/>
            </w:pPr>
            <w:r w:rsidRPr="004B2AB7">
              <w:t>«</w:t>
            </w:r>
            <w:r w:rsidR="006965C1">
              <w:t>Платежное поручение</w:t>
            </w:r>
            <w:r w:rsidRPr="004B2AB7">
              <w:t>»</w:t>
            </w:r>
            <w:r w:rsidR="006965C1">
              <w:t>;</w:t>
            </w:r>
          </w:p>
          <w:p w:rsidR="006965C1" w:rsidRDefault="00BF0240" w:rsidP="00ED5E27">
            <w:pPr>
              <w:pStyle w:val="ASFKTableListMark"/>
            </w:pPr>
            <w:r w:rsidRPr="004B2AB7">
              <w:t>«</w:t>
            </w:r>
            <w:r w:rsidR="006965C1">
              <w:t>Сводная заявка на кассовый расход (для уплаты налогов)</w:t>
            </w:r>
            <w:r w:rsidRPr="004B2AB7">
              <w:t>»</w:t>
            </w:r>
            <w:r w:rsidR="006965C1">
              <w:t>;</w:t>
            </w:r>
          </w:p>
          <w:p w:rsidR="006965C1" w:rsidRDefault="00BF0240" w:rsidP="00ED5E27">
            <w:pPr>
              <w:pStyle w:val="ASFKTableListMark"/>
            </w:pPr>
            <w:r w:rsidRPr="004B2AB7">
              <w:lastRenderedPageBreak/>
              <w:t>«</w:t>
            </w:r>
            <w:r w:rsidR="004B2AB7" w:rsidRPr="004B2AB7">
              <w:t>Расшифровка сумм неиспользованных (внесенных через банкомат или пункт выдачи нал</w:t>
            </w:r>
            <w:r w:rsidR="004B2AB7">
              <w:t>ичных денежных средств) средств</w:t>
            </w:r>
            <w:r w:rsidRPr="004B2AB7">
              <w:t>»</w:t>
            </w:r>
            <w:r w:rsidR="004B2AB7">
              <w:t>;</w:t>
            </w:r>
          </w:p>
          <w:p w:rsidR="004B2AB7" w:rsidRDefault="004B2AB7" w:rsidP="00ED5E27">
            <w:pPr>
              <w:pStyle w:val="ASFKTableListMark"/>
            </w:pPr>
            <w:r w:rsidRPr="004B2AB7">
              <w:t>«Распоряжение о перечислении денежных средств на банковские карты «Мир» физических лиц»</w:t>
            </w:r>
            <w:r w:rsidR="00BF0240">
              <w:t>;</w:t>
            </w:r>
          </w:p>
          <w:p w:rsidR="00BF0240" w:rsidRDefault="00BF0240" w:rsidP="00ED5E27">
            <w:pPr>
              <w:pStyle w:val="ASFKTableListMark"/>
            </w:pPr>
            <w:r w:rsidRPr="004B2AB7">
              <w:t>«</w:t>
            </w:r>
            <w:r>
              <w:t>Заявка для обеспечения наличными денежными средствами</w:t>
            </w:r>
            <w:r w:rsidRPr="004B2AB7">
              <w:t>»</w:t>
            </w:r>
            <w:r>
              <w:t>;</w:t>
            </w:r>
          </w:p>
          <w:p w:rsidR="00BF0240" w:rsidRDefault="00BF0240" w:rsidP="00ED5E27">
            <w:pPr>
              <w:pStyle w:val="ASFKTableListMark"/>
            </w:pPr>
            <w:r w:rsidRPr="004B2AB7">
              <w:t>«</w:t>
            </w:r>
            <w:r>
              <w:t>Объявление на взнос наличных денег</w:t>
            </w:r>
            <w:r w:rsidRPr="004B2AB7">
              <w:t>»</w:t>
            </w:r>
            <w:r w:rsidR="00ED5E27">
              <w:t>;</w:t>
            </w:r>
          </w:p>
          <w:p w:rsidR="00ED5E27" w:rsidRDefault="00ED5E27" w:rsidP="00ED5E27">
            <w:pPr>
              <w:pStyle w:val="ASFKTableListMark"/>
            </w:pPr>
            <w:r>
              <w:t>«Уведомление об уточнении вида и принадлежности платежа» (УУК, ПДУ);</w:t>
            </w:r>
          </w:p>
          <w:p w:rsidR="00ED5E27" w:rsidRDefault="00ED5E27" w:rsidP="00ED5E27">
            <w:pPr>
              <w:pStyle w:val="ASFKTableListMark"/>
            </w:pPr>
            <w:r>
              <w:t>«Уведомление об уточнении операций клиента».</w:t>
            </w:r>
          </w:p>
          <w:p w:rsidR="00B972D2" w:rsidRDefault="00B972D2" w:rsidP="00DA2D77">
            <w:pPr>
              <w:pStyle w:val="ASFKTablenorm"/>
            </w:pPr>
            <w:r w:rsidRPr="00B972D2">
              <w:t>При выборе пользователем родительского (отменяемого) документа значение подтягивается из указанного родительского документа.</w:t>
            </w:r>
          </w:p>
          <w:p w:rsidR="004B2AB7" w:rsidRPr="00B972D2" w:rsidRDefault="004B2AB7" w:rsidP="00DA2D77">
            <w:pPr>
              <w:pStyle w:val="ASFKTablenorm"/>
            </w:pPr>
            <w:r>
              <w:t>Если заполнено при родительском заполнении-нередактируемо.</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lastRenderedPageBreak/>
              <w:t>Внутренний номер аннулируемого документа</w:t>
            </w:r>
          </w:p>
        </w:tc>
        <w:tc>
          <w:tcPr>
            <w:tcW w:w="3735" w:type="pct"/>
          </w:tcPr>
          <w:p w:rsidR="00B972D2" w:rsidRPr="00B972D2" w:rsidRDefault="00B972D2" w:rsidP="00B972D2">
            <w:pPr>
              <w:pStyle w:val="ASFKTablenorm"/>
            </w:pPr>
            <w:r w:rsidRPr="00B972D2">
              <w:t xml:space="preserve">Значение подтягивается автоматически из родительского (отменяемого) документа из поля </w:t>
            </w:r>
            <w:r w:rsidR="00104B38">
              <w:t>«</w:t>
            </w:r>
            <w:r w:rsidRPr="00B972D2">
              <w:t>Номер заявки</w:t>
            </w:r>
            <w:r w:rsidR="00104B38">
              <w:t>»</w:t>
            </w:r>
            <w:r w:rsidRPr="00B972D2">
              <w:t xml:space="preserve"> (кли</w:t>
            </w:r>
            <w:r w:rsidR="004B2AB7">
              <w:t xml:space="preserve">ентский номер), для </w:t>
            </w:r>
            <w:r w:rsidR="004B2AB7" w:rsidRPr="004B2AB7">
              <w:t>«</w:t>
            </w:r>
            <w:r w:rsidR="004B2AB7">
              <w:t>Распоряжения</w:t>
            </w:r>
            <w:r w:rsidR="004B2AB7" w:rsidRPr="004B2AB7">
              <w:t>»</w:t>
            </w:r>
            <w:r w:rsidR="004B2AB7">
              <w:t xml:space="preserve">: из поля </w:t>
            </w:r>
            <w:r w:rsidR="004B2AB7" w:rsidRPr="004B2AB7">
              <w:t>«</w:t>
            </w:r>
            <w:r w:rsidR="004B2AB7">
              <w:t>Номер</w:t>
            </w:r>
            <w:r w:rsidR="004B2AB7" w:rsidRPr="004B2AB7">
              <w:t>»</w:t>
            </w:r>
            <w:r w:rsidR="004B2AB7">
              <w:t>.</w:t>
            </w:r>
          </w:p>
          <w:p w:rsidR="00B972D2" w:rsidRDefault="00B972D2" w:rsidP="00B972D2">
            <w:pPr>
              <w:pStyle w:val="ASFKTablenorm"/>
            </w:pPr>
            <w:r w:rsidRPr="00B972D2">
              <w:t>Может быть отредактировано вручную.</w:t>
            </w:r>
          </w:p>
          <w:p w:rsidR="004B2AB7" w:rsidRPr="00B972D2" w:rsidRDefault="004B2AB7" w:rsidP="00B972D2">
            <w:pPr>
              <w:pStyle w:val="ASFKTablenorm"/>
            </w:pPr>
            <w:r>
              <w:t>Если заполнено при родительском заполнении-нередактируемо.</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Дата регистрации аннулируемого документа</w:t>
            </w:r>
          </w:p>
        </w:tc>
        <w:tc>
          <w:tcPr>
            <w:tcW w:w="3735" w:type="pct"/>
          </w:tcPr>
          <w:p w:rsidR="00B972D2" w:rsidRPr="00B972D2" w:rsidRDefault="00B972D2" w:rsidP="00B972D2">
            <w:pPr>
              <w:pStyle w:val="ASFKTablenorm"/>
            </w:pPr>
            <w:r w:rsidRPr="00B972D2">
              <w:t xml:space="preserve">Значение подтягивается автоматически из родительского (отменяемого) документа из поля </w:t>
            </w:r>
            <w:r w:rsidR="00104B38">
              <w:t>«</w:t>
            </w:r>
            <w:r w:rsidRPr="00B972D2">
              <w:t>Дата</w:t>
            </w:r>
            <w:r w:rsidR="00104B38">
              <w:t>»</w:t>
            </w:r>
            <w:r w:rsidRPr="00B972D2">
              <w:t>.</w:t>
            </w:r>
          </w:p>
          <w:p w:rsidR="004B2AB7" w:rsidRDefault="00B972D2" w:rsidP="00B972D2">
            <w:pPr>
              <w:pStyle w:val="ASFKTablenorm"/>
            </w:pPr>
            <w:r w:rsidRPr="00B972D2">
              <w:t>Мож</w:t>
            </w:r>
            <w:r w:rsidR="004B2AB7">
              <w:t xml:space="preserve">ет быть отредактировано вручную, </w:t>
            </w:r>
            <w:r w:rsidR="004B2AB7" w:rsidRPr="004B2AB7">
              <w:t>либо выбором из системного календаря.</w:t>
            </w:r>
          </w:p>
          <w:p w:rsidR="00B972D2" w:rsidRPr="00B972D2" w:rsidRDefault="004B2AB7" w:rsidP="004B2AB7">
            <w:pPr>
              <w:pStyle w:val="ASFKTablenorm"/>
            </w:pPr>
            <w:r>
              <w:t>Если заполнено при родительском заполнении-нередактируемо.</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Примечание</w:t>
            </w:r>
          </w:p>
        </w:tc>
        <w:tc>
          <w:tcPr>
            <w:tcW w:w="3735" w:type="pct"/>
          </w:tcPr>
          <w:p w:rsidR="00B972D2" w:rsidRPr="00B972D2" w:rsidRDefault="00B972D2" w:rsidP="00D2310C">
            <w:pPr>
              <w:pStyle w:val="ASFKTablenorm"/>
            </w:pPr>
            <w:r w:rsidRPr="00B972D2">
              <w:t>Заполняется вручную.</w:t>
            </w:r>
          </w:p>
          <w:p w:rsidR="00B972D2" w:rsidRPr="00B972D2" w:rsidRDefault="00BF0240" w:rsidP="00B972D2">
            <w:pPr>
              <w:pStyle w:val="ASFKTablenorm"/>
            </w:pPr>
            <w:r w:rsidRPr="00BF0240">
              <w:t>При указании (или автоматическом заполнении) в документе</w:t>
            </w:r>
            <w:r>
              <w:t>,</w:t>
            </w:r>
            <w:r w:rsidRPr="00BF0240">
              <w:t xml:space="preserve"> в поле «Тип аннулируемого документа» значения «Заявка для обеспечения наличными денежными средствами» или</w:t>
            </w:r>
            <w:r w:rsidR="008F1B2E">
              <w:t xml:space="preserve"> </w:t>
            </w:r>
            <w:r w:rsidRPr="00BF0240">
              <w:t>«Объявление на взнос наличных денег» требуется добавлять в поле «Примечание»</w:t>
            </w:r>
            <w:r>
              <w:t>,</w:t>
            </w:r>
            <w:r w:rsidRPr="00BF0240">
              <w:t xml:space="preserve"> в скобках перед текстом значение «(Заявка для обеспечения наличными денежными средствами)» или</w:t>
            </w:r>
            <w:r w:rsidR="008F1B2E">
              <w:t xml:space="preserve"> </w:t>
            </w:r>
            <w:r w:rsidRPr="00BF0240">
              <w:t>«(Объявление на взнос наличных денег)», соответственно.</w:t>
            </w:r>
          </w:p>
        </w:tc>
      </w:tr>
      <w:tr w:rsidR="00D1478C" w:rsidRPr="00346AAE"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D1478C" w:rsidRPr="00821226" w:rsidRDefault="00D1478C" w:rsidP="00E67EDD">
            <w:pPr>
              <w:pStyle w:val="ASFKTablenorm"/>
            </w:pPr>
            <w:r>
              <w:t>Уровень конфиденциальности</w:t>
            </w:r>
          </w:p>
        </w:tc>
        <w:tc>
          <w:tcPr>
            <w:tcW w:w="3735" w:type="pct"/>
          </w:tcPr>
          <w:p w:rsidR="00E67EDD" w:rsidRDefault="00E67EDD" w:rsidP="00E67EDD">
            <w:pPr>
              <w:pStyle w:val="ASFKTablenorm"/>
            </w:pPr>
            <w:r>
              <w:t>Заполняется вручную. По умолчанию не заполнено.</w:t>
            </w:r>
          </w:p>
          <w:p w:rsidR="00D1478C" w:rsidRPr="00821226" w:rsidRDefault="00E67EDD" w:rsidP="00E67EDD">
            <w:pPr>
              <w:pStyle w:val="ASFKTablenorm"/>
            </w:pPr>
            <w:r w:rsidRPr="004A41B7">
              <w:t xml:space="preserve">Поле заполняется </w:t>
            </w:r>
            <w:r>
              <w:t xml:space="preserve">значением </w:t>
            </w:r>
            <w:r w:rsidRPr="004A41B7">
              <w:t>«</w:t>
            </w:r>
            <w:r>
              <w:t>1</w:t>
            </w:r>
            <w:r w:rsidRPr="004A41B7">
              <w:t>»</w:t>
            </w:r>
            <w:r>
              <w:t xml:space="preserve"> (</w:t>
            </w:r>
            <w:r w:rsidR="00D945ED">
              <w:t>ДСП</w:t>
            </w:r>
            <w:r>
              <w:t>)</w:t>
            </w:r>
            <w:r w:rsidRPr="004A41B7">
              <w:t xml:space="preserve"> или </w:t>
            </w:r>
            <w:r>
              <w:t>«0» (не секретно)</w:t>
            </w:r>
            <w:r w:rsidR="00D1478C">
              <w:t>.</w:t>
            </w:r>
          </w:p>
        </w:tc>
      </w:tr>
      <w:tr w:rsidR="00DA199F" w:rsidRPr="00AB7803"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A199F" w:rsidRPr="00B972D2" w:rsidRDefault="00D1478C" w:rsidP="00D2310C">
            <w:pPr>
              <w:pStyle w:val="ASFKTablenorm"/>
            </w:pPr>
            <w:r>
              <w:t>Группа полей «Подписи»</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Руководитель (уполномоченное им лицо). Должность</w:t>
            </w:r>
          </w:p>
        </w:tc>
        <w:tc>
          <w:tcPr>
            <w:tcW w:w="3735" w:type="pct"/>
          </w:tcPr>
          <w:p w:rsidR="00B972D2" w:rsidRPr="00B972D2" w:rsidRDefault="00B972D2" w:rsidP="00B972D2">
            <w:pPr>
              <w:pStyle w:val="ASFKTablenorm"/>
            </w:pPr>
            <w:r w:rsidRPr="00B972D2">
              <w:t>Выбирается из списка сотрудников, либо вводится вручную.</w:t>
            </w:r>
          </w:p>
          <w:p w:rsidR="00B972D2" w:rsidRPr="00B972D2" w:rsidRDefault="00B972D2" w:rsidP="00B972D2">
            <w:pPr>
              <w:pStyle w:val="ASFKTablenorm"/>
            </w:pP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Руководитель (уполномоченное им лицо). Расшифровка подписи</w:t>
            </w:r>
          </w:p>
        </w:tc>
        <w:tc>
          <w:tcPr>
            <w:tcW w:w="3735" w:type="pct"/>
          </w:tcPr>
          <w:p w:rsidR="00B972D2" w:rsidRPr="00B972D2" w:rsidRDefault="00B972D2" w:rsidP="00B972D2">
            <w:pPr>
              <w:pStyle w:val="ASFKTablenorm"/>
            </w:pPr>
            <w:r w:rsidRPr="00B972D2">
              <w:t>Выбирается из списка сотрудников, либо вводится вручную.</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Главный бухгалтер (уполномоченное лицо). Должность</w:t>
            </w:r>
          </w:p>
        </w:tc>
        <w:tc>
          <w:tcPr>
            <w:tcW w:w="3735" w:type="pct"/>
          </w:tcPr>
          <w:p w:rsidR="00B972D2" w:rsidRPr="00B972D2" w:rsidRDefault="00B972D2" w:rsidP="00B972D2">
            <w:pPr>
              <w:pStyle w:val="ASFKTablenorm"/>
            </w:pPr>
            <w:r w:rsidRPr="00B972D2">
              <w:t>Выбирается из списка сотрудников, либо вводится вручную.</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Главный бухгалтер (уполномоченное лицо). Расшифровка подписи</w:t>
            </w:r>
          </w:p>
        </w:tc>
        <w:tc>
          <w:tcPr>
            <w:tcW w:w="3735" w:type="pct"/>
          </w:tcPr>
          <w:p w:rsidR="00B972D2" w:rsidRPr="00B972D2" w:rsidRDefault="00B972D2" w:rsidP="00B972D2">
            <w:pPr>
              <w:pStyle w:val="ASFKTablenorm"/>
            </w:pPr>
            <w:r w:rsidRPr="00B972D2">
              <w:t>Выбирается из списка сотрудников, либо вводится вручную.</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 xml:space="preserve">Главный бухгалтер (уполномоченное </w:t>
            </w:r>
            <w:r w:rsidRPr="00B972D2">
              <w:lastRenderedPageBreak/>
              <w:t>лицо). Дата подписания</w:t>
            </w:r>
          </w:p>
        </w:tc>
        <w:tc>
          <w:tcPr>
            <w:tcW w:w="3735" w:type="pct"/>
          </w:tcPr>
          <w:p w:rsidR="00B972D2" w:rsidRPr="00B972D2" w:rsidRDefault="00B972D2" w:rsidP="00B972D2">
            <w:pPr>
              <w:pStyle w:val="ASFKTablenorm"/>
            </w:pPr>
            <w:r w:rsidRPr="00B972D2">
              <w:lastRenderedPageBreak/>
              <w:t>Значение вводится вручную или выбирается из системного календаря.</w:t>
            </w:r>
          </w:p>
        </w:tc>
      </w:tr>
      <w:tr w:rsidR="00A56319" w:rsidRPr="00821226"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A56319" w:rsidRPr="00E76108" w:rsidRDefault="00A56319" w:rsidP="008F4CB2">
            <w:pPr>
              <w:pStyle w:val="ASFKTablenorm"/>
            </w:pPr>
            <w:r>
              <w:t>ФИО ответственного за конфиденциальность данных</w:t>
            </w:r>
          </w:p>
        </w:tc>
        <w:tc>
          <w:tcPr>
            <w:tcW w:w="3735" w:type="pct"/>
          </w:tcPr>
          <w:p w:rsidR="00A56319" w:rsidRPr="00E76108" w:rsidRDefault="00D1478C" w:rsidP="00011614">
            <w:pPr>
              <w:pStyle w:val="ASFKTablenorm"/>
            </w:pPr>
            <w:r w:rsidRPr="00685F1F">
              <w:t>Заполняется автоматически при подписании. Поле заполняется, если в поле «Уровень конфиденциальности» указано значение «1» или «0»</w:t>
            </w:r>
            <w:r w:rsidR="00A56319" w:rsidRPr="00081A46">
              <w:t xml:space="preserve">. </w:t>
            </w:r>
          </w:p>
        </w:tc>
      </w:tr>
      <w:tr w:rsidR="00FB5563" w:rsidRPr="00AB7803"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B5563" w:rsidRPr="00B972D2" w:rsidRDefault="00A56319" w:rsidP="00B972D2">
            <w:pPr>
              <w:pStyle w:val="ASFKTablenorm"/>
            </w:pPr>
            <w:r>
              <w:t xml:space="preserve">Группа полей </w:t>
            </w:r>
            <w:r w:rsidRPr="00267D0F">
              <w:t>«</w:t>
            </w:r>
            <w:r>
              <w:t>Отметка органа ФК о регистрации запроса на аннулирование заявки</w:t>
            </w:r>
            <w:r w:rsidRPr="00267D0F">
              <w:t>»</w:t>
            </w:r>
            <w:r>
              <w:t xml:space="preserve"> (консолидированной заявки)</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Номер запроса</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Дата регистрации</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Ответственный исполнитель. Должность</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Ответственный исполнитель. Расшифровка подписи</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526D9E">
        <w:trPr>
          <w:cnfStyle w:val="000000010000" w:firstRow="0" w:lastRow="0" w:firstColumn="0" w:lastColumn="0" w:oddVBand="0" w:evenVBand="0" w:oddHBand="0" w:evenHBand="1" w:firstRowFirstColumn="0" w:firstRowLastColumn="0" w:lastRowFirstColumn="0" w:lastRowLastColumn="0"/>
        </w:trPr>
        <w:tc>
          <w:tcPr>
            <w:tcW w:w="1265" w:type="pct"/>
          </w:tcPr>
          <w:p w:rsidR="00B972D2" w:rsidRPr="00B972D2" w:rsidRDefault="00B972D2" w:rsidP="00B972D2">
            <w:pPr>
              <w:pStyle w:val="ASFKTablenorm"/>
            </w:pPr>
            <w:r w:rsidRPr="00B972D2">
              <w:t>Ответственный исполнитель. Телефон</w:t>
            </w:r>
          </w:p>
        </w:tc>
        <w:tc>
          <w:tcPr>
            <w:tcW w:w="3735" w:type="pct"/>
          </w:tcPr>
          <w:p w:rsidR="00B972D2" w:rsidRPr="00B972D2" w:rsidRDefault="00B972D2" w:rsidP="00B972D2">
            <w:pPr>
              <w:pStyle w:val="ASFKTablenorm"/>
            </w:pPr>
            <w:r w:rsidRPr="00B972D2">
              <w:t>Поле закрыто на редактирование.</w:t>
            </w:r>
          </w:p>
          <w:p w:rsidR="00B972D2" w:rsidRPr="00B972D2" w:rsidRDefault="00B972D2" w:rsidP="00FB5563">
            <w:pPr>
              <w:pStyle w:val="ASFKTablenorm"/>
            </w:pPr>
            <w:r w:rsidRPr="00B972D2">
              <w:t>Значение заполняется в OEBS.</w:t>
            </w:r>
          </w:p>
        </w:tc>
      </w:tr>
      <w:tr w:rsidR="00B972D2" w:rsidRPr="00AB7803" w:rsidTr="00526D9E">
        <w:trPr>
          <w:cnfStyle w:val="000000100000" w:firstRow="0" w:lastRow="0" w:firstColumn="0" w:lastColumn="0" w:oddVBand="0" w:evenVBand="0" w:oddHBand="1" w:evenHBand="0" w:firstRowFirstColumn="0" w:firstRowLastColumn="0" w:lastRowFirstColumn="0" w:lastRowLastColumn="0"/>
        </w:trPr>
        <w:tc>
          <w:tcPr>
            <w:tcW w:w="1265" w:type="pct"/>
          </w:tcPr>
          <w:p w:rsidR="00B972D2" w:rsidRPr="00B972D2" w:rsidRDefault="00B972D2" w:rsidP="00B972D2">
            <w:pPr>
              <w:pStyle w:val="ASFKTablenorm"/>
            </w:pPr>
            <w:r w:rsidRPr="00B972D2">
              <w:t>Идентификатор отменяемого документа</w:t>
            </w:r>
          </w:p>
        </w:tc>
        <w:tc>
          <w:tcPr>
            <w:tcW w:w="3735" w:type="pct"/>
          </w:tcPr>
          <w:p w:rsidR="00B972D2" w:rsidRPr="00B972D2" w:rsidRDefault="00B972D2" w:rsidP="00B972D2">
            <w:pPr>
              <w:pStyle w:val="ASFKTablenorm"/>
            </w:pPr>
            <w:r w:rsidRPr="00B972D2">
              <w:t>При выборе пользователем родительского (отменяемого) документа значение заполняется автоматически из указанного родительского документа.</w:t>
            </w:r>
          </w:p>
          <w:p w:rsidR="00B972D2" w:rsidRPr="00B972D2" w:rsidRDefault="00B972D2" w:rsidP="00B972D2">
            <w:pPr>
              <w:pStyle w:val="ASFKTablenorm"/>
            </w:pPr>
            <w:r w:rsidRPr="00B972D2">
              <w:t>А в случае ввода документа не на основании родительского – не заполняется в СУФД.</w:t>
            </w:r>
          </w:p>
        </w:tc>
      </w:tr>
    </w:tbl>
    <w:p w:rsidR="005F037E" w:rsidRPr="00AB7803" w:rsidRDefault="005F037E" w:rsidP="005F037E">
      <w:pPr>
        <w:pStyle w:val="21"/>
      </w:pPr>
      <w:bookmarkStart w:id="1566" w:name="_Toc225934601"/>
      <w:bookmarkStart w:id="1567" w:name="_Toc232827349"/>
      <w:bookmarkStart w:id="1568" w:name="_Ref341279515"/>
      <w:bookmarkStart w:id="1569" w:name="_Toc409433998"/>
      <w:bookmarkStart w:id="1570" w:name="_Toc410656402"/>
      <w:bookmarkStart w:id="1571" w:name="_Toc420936443"/>
      <w:bookmarkStart w:id="1572" w:name="_Ref449013660"/>
      <w:bookmarkStart w:id="1573" w:name="_Toc88818601"/>
      <w:r w:rsidRPr="00AB7803">
        <w:t xml:space="preserve">Группа документов </w:t>
      </w:r>
      <w:r w:rsidR="00104B38">
        <w:t>«</w:t>
      </w:r>
      <w:r w:rsidRPr="00AB7803">
        <w:t>Реорганизация</w:t>
      </w:r>
      <w:r w:rsidR="00104B38">
        <w:t>»</w:t>
      </w:r>
      <w:bookmarkEnd w:id="1554"/>
      <w:bookmarkEnd w:id="1555"/>
      <w:bookmarkEnd w:id="1566"/>
      <w:bookmarkEnd w:id="1567"/>
      <w:bookmarkEnd w:id="1568"/>
      <w:bookmarkEnd w:id="1569"/>
      <w:bookmarkEnd w:id="1570"/>
      <w:bookmarkEnd w:id="1571"/>
      <w:bookmarkEnd w:id="1572"/>
      <w:bookmarkEnd w:id="1573"/>
    </w:p>
    <w:p w:rsidR="005F037E" w:rsidRPr="00AB7803" w:rsidRDefault="005F037E" w:rsidP="005F037E">
      <w:pPr>
        <w:pStyle w:val="32"/>
      </w:pPr>
      <w:bookmarkStart w:id="1574" w:name="_Toc232309705"/>
      <w:bookmarkStart w:id="1575" w:name="_Toc239521191"/>
      <w:bookmarkStart w:id="1576" w:name="_Ref299366410"/>
      <w:bookmarkStart w:id="1577" w:name="_Ref341261451"/>
      <w:bookmarkStart w:id="1578" w:name="_Toc409433999"/>
      <w:bookmarkStart w:id="1579" w:name="_Toc410656403"/>
      <w:bookmarkStart w:id="1580" w:name="_Toc420936444"/>
      <w:bookmarkStart w:id="1581" w:name="_Ref468717212"/>
      <w:bookmarkStart w:id="1582" w:name="_Ref518927787"/>
      <w:bookmarkStart w:id="1583" w:name="_Ref528740771"/>
      <w:bookmarkStart w:id="1584" w:name="_Toc88818602"/>
      <w:r w:rsidRPr="00AB7803">
        <w:t xml:space="preserve">Акт приемки-передачи показателей лицевого счета </w:t>
      </w:r>
      <w:bookmarkEnd w:id="1574"/>
      <w:r w:rsidRPr="00AB7803">
        <w:t>получателя бюджетных средств</w:t>
      </w:r>
      <w:bookmarkEnd w:id="1575"/>
      <w:bookmarkEnd w:id="1576"/>
      <w:bookmarkEnd w:id="1577"/>
      <w:bookmarkEnd w:id="1578"/>
      <w:bookmarkEnd w:id="1579"/>
      <w:bookmarkEnd w:id="1580"/>
      <w:bookmarkEnd w:id="1581"/>
      <w:bookmarkEnd w:id="1582"/>
      <w:bookmarkEnd w:id="1583"/>
      <w:bookmarkEnd w:id="1584"/>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получателя бюджетных средств</w:t>
      </w:r>
      <w:r w:rsidR="00104B38">
        <w:t>»</w:t>
      </w:r>
      <w:r w:rsidRPr="00AB7803">
        <w:t xml:space="preserve"> предназначен для передачи показателей с закрываемого ЛС ПБС на открываемый ЛС ПБС при переходе ПБС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получателя бюджетных средств</w:t>
      </w:r>
      <w:r w:rsidR="00104B38">
        <w:t>»</w:t>
      </w:r>
      <w:r w:rsidRPr="00AB7803">
        <w:t xml:space="preserve"> передается ПБС из учетной системы ОрФК, либо из ПБС в учетную систему ОрФК.</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получателя бюджетных средств</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получателя бюджетных средств</w:t>
      </w:r>
      <w:r w:rsidR="00104B38">
        <w:t>»</w:t>
      </w:r>
      <w:r w:rsidRPr="00AB7803">
        <w:t>. Откроется ЭФ списка документов, представленная на рисунке </w:t>
      </w:r>
      <w:r w:rsidRPr="00AB7803">
        <w:fldChar w:fldCharType="begin"/>
      </w:r>
      <w:r w:rsidRPr="00AB7803">
        <w:instrText xml:space="preserve"> REF _Ref245872517 \h  \* MERGEFORMAT </w:instrText>
      </w:r>
      <w:r w:rsidRPr="00AB7803">
        <w:fldChar w:fldCharType="separate"/>
      </w:r>
      <w:r w:rsidR="00D80569">
        <w:t>240</w:t>
      </w:r>
      <w:r w:rsidRPr="00AB7803">
        <w:fldChar w:fldCharType="end"/>
      </w:r>
      <w:r w:rsidRPr="00AB7803">
        <w:t>.</w:t>
      </w:r>
    </w:p>
    <w:p w:rsidR="005F037E" w:rsidRPr="00AB7803" w:rsidRDefault="004D71D9" w:rsidP="005F037E">
      <w:pPr>
        <w:pStyle w:val="ASFKFigure"/>
        <w:rPr>
          <w:lang w:val="en-US"/>
        </w:rPr>
      </w:pPr>
      <w:r>
        <w:rPr>
          <w:noProof/>
        </w:rPr>
        <w:lastRenderedPageBreak/>
        <w:drawing>
          <wp:inline distT="0" distB="0" distL="0" distR="0">
            <wp:extent cx="6124575" cy="3295650"/>
            <wp:effectExtent l="0" t="0" r="9525" b="0"/>
            <wp:docPr id="328" name="Рисунок 3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0"/>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585" w:name="_Ref245872517"/>
      <w:bookmarkStart w:id="1586" w:name="_Toc88819237"/>
      <w:r w:rsidR="00D80569">
        <w:rPr>
          <w:noProof/>
        </w:rPr>
        <w:t>240</w:t>
      </w:r>
      <w:bookmarkEnd w:id="1585"/>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получателя бюджетных средств</w:t>
      </w:r>
      <w:r w:rsidR="00104B38">
        <w:t>»</w:t>
      </w:r>
      <w:bookmarkEnd w:id="1586"/>
    </w:p>
    <w:p w:rsidR="005F037E" w:rsidRPr="00AB7803" w:rsidRDefault="005F037E" w:rsidP="005F037E">
      <w:pPr>
        <w:pStyle w:val="41"/>
      </w:pPr>
      <w:bookmarkStart w:id="1587" w:name="_Toc232309706"/>
      <w:r w:rsidRPr="00AB7803">
        <w:t>Доступные операции</w:t>
      </w:r>
      <w:bookmarkEnd w:id="1587"/>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bookmarkStart w:id="1588" w:name="_Toc232309707"/>
      <w:r w:rsidRPr="00AB7803">
        <w:t>импорт из внешней системы;</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проверка и удаление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ПБС (УФК, ЦАФК).</w:t>
      </w:r>
    </w:p>
    <w:p w:rsidR="005F037E" w:rsidRPr="00AB7803" w:rsidRDefault="005F037E" w:rsidP="005F037E">
      <w:pPr>
        <w:pStyle w:val="41"/>
      </w:pPr>
      <w:r w:rsidRPr="00AB7803">
        <w:t>Экранная форма документа</w:t>
      </w:r>
      <w:bookmarkEnd w:id="1588"/>
    </w:p>
    <w:p w:rsidR="005F037E" w:rsidRPr="00AB7803" w:rsidRDefault="005F037E" w:rsidP="005F037E">
      <w:pPr>
        <w:pStyle w:val="ASFKNormal"/>
      </w:pPr>
      <w:r w:rsidRPr="00AB7803">
        <w:t xml:space="preserve">ЭФ </w:t>
      </w:r>
      <w:r w:rsidR="00D57E9D">
        <w:t xml:space="preserve">документа </w:t>
      </w:r>
      <w:r w:rsidR="00104B38">
        <w:t>«</w:t>
      </w:r>
      <w:r w:rsidRPr="00AB7803">
        <w:t>Акт приемки-передачи показателей лицевого счета получателя бюджетных средств</w:t>
      </w:r>
      <w:r w:rsidR="00104B38">
        <w:t>»</w:t>
      </w:r>
      <w:r w:rsidRPr="00AB7803">
        <w:t>, представлена на рисунке </w:t>
      </w:r>
      <w:r w:rsidRPr="00AB7803">
        <w:fldChar w:fldCharType="begin"/>
      </w:r>
      <w:r w:rsidRPr="00AB7803">
        <w:instrText xml:space="preserve"> REF _Ref245820654 \h  \* MERGEFORMAT </w:instrText>
      </w:r>
      <w:r w:rsidRPr="00AB7803">
        <w:fldChar w:fldCharType="separate"/>
      </w:r>
      <w:r w:rsidR="00D80569">
        <w:t>241</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 xml:space="preserve"> (1):</w:t>
      </w:r>
    </w:p>
    <w:p w:rsidR="005F037E" w:rsidRPr="00AB7803" w:rsidRDefault="00104B38" w:rsidP="005F037E">
      <w:pPr>
        <w:pStyle w:val="ASFKListmark2"/>
      </w:pPr>
      <w:r>
        <w:t>«</w:t>
      </w:r>
      <w:r w:rsidR="005F037E" w:rsidRPr="00AB7803">
        <w:t>Раздел 1.1.1 Бюджетные данные</w:t>
      </w:r>
      <w:r>
        <w:t>»</w:t>
      </w:r>
      <w:r w:rsidR="005F037E" w:rsidRPr="00AB7803">
        <w:t>;</w:t>
      </w:r>
    </w:p>
    <w:p w:rsidR="005F037E" w:rsidRPr="00AB7803" w:rsidRDefault="00104B38" w:rsidP="005F037E">
      <w:pPr>
        <w:pStyle w:val="ASFKListmark2"/>
      </w:pPr>
      <w:r>
        <w:t>«</w:t>
      </w:r>
      <w:r w:rsidR="005F037E" w:rsidRPr="00AB7803">
        <w:t xml:space="preserve">Раздел 1.1.2 ЛБО в тек. </w:t>
      </w:r>
      <w:r w:rsidR="00890CEA">
        <w:t>ф</w:t>
      </w:r>
      <w:r w:rsidR="00D47B89">
        <w:t xml:space="preserve">ин. </w:t>
      </w:r>
      <w:r w:rsidR="006E6A05">
        <w:t>Г</w:t>
      </w:r>
      <w:r w:rsidR="00D47B89">
        <w:t>од</w:t>
      </w:r>
      <w:r w:rsidR="005F037E" w:rsidRPr="00AB7803">
        <w:t xml:space="preserve">у на выплаты за счет </w:t>
      </w:r>
      <w:r w:rsidR="002D4ACA">
        <w:t xml:space="preserve">связ. </w:t>
      </w:r>
      <w:r w:rsidR="006E6A05">
        <w:t>И</w:t>
      </w:r>
      <w:r w:rsidR="002D4ACA">
        <w:t xml:space="preserve">ностр. </w:t>
      </w:r>
      <w:r w:rsidR="006E6A05">
        <w:t>К</w:t>
      </w:r>
      <w:r w:rsidR="002D4ACA">
        <w:t>редитов</w:t>
      </w:r>
      <w:r w:rsidR="005F037E" w:rsidRPr="00AB7803">
        <w:t xml:space="preserve"> и на выплаты в ин. </w:t>
      </w:r>
      <w:r w:rsidR="00890CEA">
        <w:t>в</w:t>
      </w:r>
      <w:r w:rsidR="005F037E" w:rsidRPr="00AB7803">
        <w:t>алюте</w:t>
      </w:r>
      <w:r>
        <w:t>»</w:t>
      </w:r>
      <w:r w:rsidR="005F037E" w:rsidRPr="00AB7803">
        <w:t>;</w:t>
      </w:r>
    </w:p>
    <w:p w:rsidR="005F037E" w:rsidRPr="00AB7803" w:rsidRDefault="00104B38" w:rsidP="005F037E">
      <w:pPr>
        <w:pStyle w:val="ASFKListmark2"/>
      </w:pPr>
      <w:r>
        <w:t>«</w:t>
      </w:r>
      <w:r w:rsidR="005F037E" w:rsidRPr="00AB7803">
        <w:t xml:space="preserve">Раздел 1.1.3 ПОФР за исключением </w:t>
      </w:r>
      <w:r w:rsidR="002D4ACA">
        <w:t xml:space="preserve">связ. </w:t>
      </w:r>
      <w:r w:rsidR="006E6A05">
        <w:t>И</w:t>
      </w:r>
      <w:r w:rsidR="002D4ACA">
        <w:t xml:space="preserve">ностр. </w:t>
      </w:r>
      <w:r w:rsidR="006E6A05">
        <w:t>К</w:t>
      </w:r>
      <w:r w:rsidR="002D4ACA">
        <w:t>редитов</w:t>
      </w:r>
      <w:r w:rsidR="00547A10" w:rsidRPr="00547A10">
        <w:t xml:space="preserve"> </w:t>
      </w:r>
      <w:r w:rsidR="005F037E" w:rsidRPr="00AB7803">
        <w:t xml:space="preserve">на выплаты в </w:t>
      </w:r>
      <w:r w:rsidR="002D4ACA">
        <w:t xml:space="preserve">ин. </w:t>
      </w:r>
      <w:r w:rsidR="00890CEA">
        <w:t>в</w:t>
      </w:r>
      <w:r w:rsidR="002D4ACA">
        <w:t>алют</w:t>
      </w:r>
      <w:r w:rsidR="005F037E" w:rsidRPr="00AB7803">
        <w:t>е</w:t>
      </w:r>
      <w:r>
        <w:t>»</w:t>
      </w:r>
      <w:r w:rsidR="005F037E" w:rsidRPr="00AB7803">
        <w:t>;</w:t>
      </w:r>
    </w:p>
    <w:p w:rsidR="005F037E" w:rsidRPr="00AB7803" w:rsidRDefault="00104B38" w:rsidP="005F037E">
      <w:pPr>
        <w:pStyle w:val="ASFKListmark2"/>
      </w:pPr>
      <w:r>
        <w:t>«</w:t>
      </w:r>
      <w:r w:rsidR="005F037E" w:rsidRPr="00AB7803">
        <w:t>Раздел 1.2.1. Детализированные ЛБО</w:t>
      </w:r>
      <w:r>
        <w:t>»</w:t>
      </w:r>
      <w:r w:rsidR="005F037E" w:rsidRPr="00AB7803">
        <w:t>;</w:t>
      </w:r>
    </w:p>
    <w:p w:rsidR="005F037E" w:rsidRPr="00AB7803" w:rsidRDefault="00104B38" w:rsidP="005F037E">
      <w:pPr>
        <w:pStyle w:val="ASFKListmark2"/>
      </w:pPr>
      <w:r>
        <w:t>«</w:t>
      </w:r>
      <w:r w:rsidR="005F037E" w:rsidRPr="00AB7803">
        <w:t xml:space="preserve">Раздел 1.2.2. Детализированные ЛБО на выплаты за счет </w:t>
      </w:r>
      <w:r w:rsidR="002D4ACA">
        <w:t xml:space="preserve">связ. </w:t>
      </w:r>
      <w:r w:rsidR="006E6A05">
        <w:t>И</w:t>
      </w:r>
      <w:r w:rsidR="002D4ACA">
        <w:t xml:space="preserve">ностр. </w:t>
      </w:r>
      <w:r w:rsidR="006E6A05">
        <w:t>К</w:t>
      </w:r>
      <w:r w:rsidR="002D4ACA">
        <w:t>редитов</w:t>
      </w:r>
      <w:r w:rsidR="00547A10" w:rsidRPr="00547A10">
        <w:t xml:space="preserve"> </w:t>
      </w:r>
      <w:r w:rsidR="005F037E" w:rsidRPr="00AB7803">
        <w:t>и на выплаты в ин.валюте</w:t>
      </w:r>
      <w:r>
        <w:t>»</w:t>
      </w:r>
      <w:r w:rsidR="005F037E" w:rsidRPr="00AB7803">
        <w:t>;</w:t>
      </w:r>
    </w:p>
    <w:p w:rsidR="005F037E" w:rsidRPr="00AB7803" w:rsidRDefault="00104B38" w:rsidP="005F037E">
      <w:pPr>
        <w:pStyle w:val="ASFKListmark2"/>
      </w:pPr>
      <w:r>
        <w:t>«</w:t>
      </w:r>
      <w:r w:rsidR="005F037E" w:rsidRPr="00AB7803">
        <w:t>Раздел 1.3 Неиспользованные доведенные бюджетные данные</w:t>
      </w:r>
      <w:r>
        <w:t>»</w:t>
      </w:r>
      <w:r w:rsidR="005F037E" w:rsidRPr="00AB7803">
        <w:t>;</w:t>
      </w:r>
    </w:p>
    <w:p w:rsidR="005F037E" w:rsidRPr="00AB7803" w:rsidRDefault="00104B38" w:rsidP="005F037E">
      <w:pPr>
        <w:pStyle w:val="ASFKListmark2"/>
      </w:pPr>
      <w:r>
        <w:t>«</w:t>
      </w:r>
      <w:r w:rsidR="005F037E" w:rsidRPr="00AB7803">
        <w:t>Раздел 1.4. Неиспользованные детализированные ЛБО</w:t>
      </w:r>
      <w:r>
        <w:t>»</w:t>
      </w:r>
      <w:r w:rsidR="005F037E" w:rsidRPr="00AB7803">
        <w:t>;</w:t>
      </w:r>
    </w:p>
    <w:p w:rsidR="005F037E" w:rsidRDefault="00104B38" w:rsidP="005F037E">
      <w:pPr>
        <w:pStyle w:val="ASFKListmark2"/>
      </w:pPr>
      <w:r>
        <w:t>«</w:t>
      </w:r>
      <w:r w:rsidR="005F037E" w:rsidRPr="00AB7803">
        <w:t>Раздел 2.</w:t>
      </w:r>
      <w:r w:rsidR="00715EFA">
        <w:t>1.</w:t>
      </w:r>
      <w:r w:rsidR="005F037E" w:rsidRPr="00AB7803">
        <w:t xml:space="preserve"> Операции с бюджетными средствами</w:t>
      </w:r>
      <w:r>
        <w:t>»</w:t>
      </w:r>
      <w:r w:rsidR="005F037E" w:rsidRPr="00AB7803">
        <w:t>;</w:t>
      </w:r>
    </w:p>
    <w:p w:rsidR="00715EFA" w:rsidRPr="00CA3543" w:rsidRDefault="00715EFA" w:rsidP="00715EFA">
      <w:pPr>
        <w:pStyle w:val="ASFKListmark2"/>
      </w:pPr>
      <w:r>
        <w:t>«Раздел 2.2. Операции с бюджетными средствами по объектам, включенным в федеральную адресную инвестиционную программу (мероприятия по информатизации)»;</w:t>
      </w:r>
    </w:p>
    <w:p w:rsidR="005F037E" w:rsidRPr="00AB7803" w:rsidRDefault="00104B38" w:rsidP="005F037E">
      <w:pPr>
        <w:pStyle w:val="ASFKListmark2"/>
      </w:pPr>
      <w:r>
        <w:lastRenderedPageBreak/>
        <w:t>«</w:t>
      </w:r>
      <w:r w:rsidR="005F037E" w:rsidRPr="00AB7803">
        <w:t>Раздел 3.1 Остатки на ЛС за счет ДБФ</w:t>
      </w:r>
      <w:r>
        <w:t>»</w:t>
      </w:r>
      <w:r w:rsidR="005F037E" w:rsidRPr="00AB7803">
        <w:t>;</w:t>
      </w:r>
    </w:p>
    <w:p w:rsidR="005F037E" w:rsidRPr="00AB7803" w:rsidRDefault="00104B38" w:rsidP="005F037E">
      <w:pPr>
        <w:pStyle w:val="ASFKListmark2"/>
      </w:pPr>
      <w:r>
        <w:t>«</w:t>
      </w:r>
      <w:r w:rsidR="005F037E" w:rsidRPr="00AB7803">
        <w:t>Раздел 3.2 Операции со средствами за счет ДБФ</w:t>
      </w:r>
      <w:r>
        <w:t>»</w:t>
      </w:r>
      <w:r w:rsidR="005F037E" w:rsidRPr="00AB7803">
        <w:t>;</w:t>
      </w:r>
    </w:p>
    <w:p w:rsidR="005F037E" w:rsidRPr="00AB7803" w:rsidRDefault="00104B38" w:rsidP="005F037E">
      <w:pPr>
        <w:pStyle w:val="ASFKListmark2"/>
      </w:pPr>
      <w:r>
        <w:t>«</w:t>
      </w:r>
      <w:r w:rsidR="005F037E" w:rsidRPr="00AB7803">
        <w:t>Раздел 3.3 Остатки бюджетных данных и бюджетных обязательств</w:t>
      </w:r>
      <w:r>
        <w:t>»</w:t>
      </w:r>
      <w:r w:rsidR="005F037E" w:rsidRPr="00AB7803">
        <w:t>;</w:t>
      </w:r>
    </w:p>
    <w:p w:rsidR="005F037E" w:rsidRPr="00AB7803" w:rsidRDefault="00104B38" w:rsidP="005F037E">
      <w:pPr>
        <w:pStyle w:val="ASFKListmark2"/>
      </w:pPr>
      <w:r>
        <w:t>«</w:t>
      </w:r>
      <w:r w:rsidR="005F037E" w:rsidRPr="00AB7803">
        <w:t>Раздел 3.4 Источники ДБФ (справочно)</w:t>
      </w:r>
      <w:r>
        <w:t>»</w:t>
      </w:r>
      <w:r w:rsidR="005F037E" w:rsidRPr="00AB7803">
        <w:t>;</w:t>
      </w:r>
    </w:p>
    <w:p w:rsidR="005F037E" w:rsidRPr="00AB7803" w:rsidRDefault="00104B38" w:rsidP="005F037E">
      <w:pPr>
        <w:pStyle w:val="ASFKListmark1"/>
      </w:pPr>
      <w:r>
        <w:t>«</w:t>
      </w:r>
      <w:r w:rsidR="005F037E" w:rsidRPr="00AB7803">
        <w:t>Дополнительные атрибуты (2)</w:t>
      </w:r>
      <w:r>
        <w:t>»</w:t>
      </w:r>
      <w:r w:rsidR="00547A10">
        <w:t>;</w:t>
      </w:r>
    </w:p>
    <w:p w:rsidR="005F037E" w:rsidRPr="00AB7803" w:rsidRDefault="00104B38" w:rsidP="005F037E">
      <w:pPr>
        <w:pStyle w:val="ASFKListmark1"/>
      </w:pPr>
      <w:r>
        <w:t>«</w:t>
      </w:r>
      <w:r w:rsidR="005F037E" w:rsidRPr="00AB7803">
        <w:t>Системные атрибуты</w:t>
      </w:r>
      <w:r>
        <w:t>»</w:t>
      </w:r>
      <w:r w:rsidR="00547A10">
        <w:t>;</w:t>
      </w:r>
    </w:p>
    <w:p w:rsidR="005F037E" w:rsidRPr="00AB7803" w:rsidRDefault="00104B38" w:rsidP="005F037E">
      <w:pPr>
        <w:pStyle w:val="ASFKListmark1"/>
      </w:pPr>
      <w:r>
        <w:t>«</w:t>
      </w:r>
      <w:r w:rsidR="005F037E" w:rsidRPr="00AB7803">
        <w:t>Протоколы</w:t>
      </w:r>
      <w:r>
        <w:t>»</w:t>
      </w:r>
      <w:r w:rsidR="005F037E" w:rsidRPr="00AB7803">
        <w:t>.</w:t>
      </w:r>
    </w:p>
    <w:p w:rsidR="002418B7" w:rsidRPr="00424CF0" w:rsidRDefault="004D71D9" w:rsidP="002418B7">
      <w:pPr>
        <w:pStyle w:val="ASFKFigure"/>
      </w:pPr>
      <w:r>
        <w:rPr>
          <w:noProof/>
        </w:rPr>
        <w:drawing>
          <wp:inline distT="0" distB="0" distL="0" distR="0">
            <wp:extent cx="6124575" cy="4210050"/>
            <wp:effectExtent l="0" t="0" r="9525" b="0"/>
            <wp:docPr id="329" name="Рисунок 32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2418B7" w:rsidRPr="00424CF0"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89" w:name="_Ref245820654"/>
      <w:bookmarkStart w:id="1590" w:name="_Toc88819238"/>
      <w:r w:rsidR="00D80569">
        <w:rPr>
          <w:noProof/>
        </w:rPr>
        <w:t>241</w:t>
      </w:r>
      <w:bookmarkEnd w:id="1589"/>
      <w:r>
        <w:rPr>
          <w:noProof/>
        </w:rPr>
        <w:fldChar w:fldCharType="end"/>
      </w:r>
      <w:r w:rsidR="002418B7" w:rsidRPr="00424CF0">
        <w:t xml:space="preserve">. ЭФ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1.1.1 Бюджетные данные</w:t>
      </w:r>
      <w:r w:rsidR="002418B7">
        <w:t>»</w:t>
      </w:r>
      <w:bookmarkEnd w:id="1590"/>
    </w:p>
    <w:p w:rsidR="002418B7" w:rsidRPr="00424CF0" w:rsidRDefault="002418B7" w:rsidP="002418B7">
      <w:pPr>
        <w:pStyle w:val="ASFKNormal"/>
      </w:pPr>
      <w:r w:rsidRPr="00424CF0">
        <w:t xml:space="preserve">Закладка </w:t>
      </w:r>
      <w:r>
        <w:t>«</w:t>
      </w:r>
      <w:r w:rsidRPr="00424CF0">
        <w:t>Документ (1)</w:t>
      </w:r>
      <w:r>
        <w:t>»</w:t>
      </w:r>
      <w:r w:rsidRPr="00424CF0">
        <w:t xml:space="preserve"> содержит вкладки, отображающие данные по разделам. П</w:t>
      </w:r>
      <w:r w:rsidRPr="00D0193D">
        <w:t>о</w:t>
      </w:r>
      <w:r w:rsidRPr="00424CF0">
        <w:t xml:space="preserve">ля в этих закладках </w:t>
      </w:r>
      <w:r>
        <w:t xml:space="preserve">не доступны для </w:t>
      </w:r>
      <w:r w:rsidRPr="00424CF0">
        <w:t>редактирования, их можно только просмо</w:t>
      </w:r>
      <w:r w:rsidRPr="00D0193D">
        <w:t>т</w:t>
      </w:r>
      <w:r w:rsidRPr="00424CF0">
        <w:t xml:space="preserve">реть. </w:t>
      </w:r>
    </w:p>
    <w:p w:rsidR="002418B7" w:rsidRPr="00424CF0" w:rsidRDefault="002418B7" w:rsidP="002418B7">
      <w:pPr>
        <w:pStyle w:val="ASFKNormal"/>
      </w:pPr>
      <w:r w:rsidRPr="00424CF0">
        <w:t xml:space="preserve">Перечень полей документа </w:t>
      </w:r>
      <w:r>
        <w:t>«</w:t>
      </w:r>
      <w:r w:rsidRPr="00424CF0">
        <w:t>Акт приемки-передачи показателей лицевого счета пол</w:t>
      </w:r>
      <w:r w:rsidRPr="00CA3543">
        <w:t>у</w:t>
      </w:r>
      <w:r w:rsidRPr="00424CF0">
        <w:t>чателя бю</w:t>
      </w:r>
      <w:r w:rsidRPr="00D0193D">
        <w:t>д</w:t>
      </w:r>
      <w:r w:rsidRPr="00424CF0">
        <w:t>жетных средств</w:t>
      </w:r>
      <w:r>
        <w:t>», закладки «</w:t>
      </w:r>
      <w:r w:rsidRPr="00424CF0">
        <w:t>Документ (1)</w:t>
      </w:r>
      <w:r>
        <w:t>», вкладки «Раздел 1.1.1 Бюджетные данные»</w:t>
      </w:r>
      <w:r w:rsidRPr="00424CF0">
        <w:t xml:space="preserve"> приведен в </w:t>
      </w:r>
      <w:r>
        <w:t>таблице </w:t>
      </w:r>
      <w:r w:rsidRPr="00424CF0">
        <w:fldChar w:fldCharType="begin"/>
      </w:r>
      <w:r w:rsidRPr="00424CF0">
        <w:instrText xml:space="preserve"> REF _Ref317610737 \h  \* MERGEFORMAT </w:instrText>
      </w:r>
      <w:r w:rsidRPr="00424CF0">
        <w:fldChar w:fldCharType="separate"/>
      </w:r>
      <w:r w:rsidR="00D80569">
        <w:t>145</w:t>
      </w:r>
      <w:r w:rsidRPr="00424CF0">
        <w:fldChar w:fldCharType="end"/>
      </w:r>
      <w:r w:rsidRPr="00424CF0">
        <w:t>.</w:t>
      </w:r>
    </w:p>
    <w:p w:rsidR="002418B7" w:rsidRPr="00424CF0"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91" w:name="_Ref317610737"/>
      <w:bookmarkStart w:id="1592" w:name="_Toc88818829"/>
      <w:r w:rsidR="00D80569">
        <w:rPr>
          <w:noProof/>
        </w:rPr>
        <w:t>145</w:t>
      </w:r>
      <w:bookmarkEnd w:id="1591"/>
      <w:r>
        <w:rPr>
          <w:noProof/>
        </w:rPr>
        <w:fldChar w:fldCharType="end"/>
      </w:r>
      <w:r w:rsidR="002418B7" w:rsidRPr="00424CF0">
        <w:t xml:space="preserve">. </w:t>
      </w:r>
      <w:r w:rsidR="002418B7">
        <w:t>Описание</w:t>
      </w:r>
      <w:r w:rsidR="002418B7" w:rsidRPr="00424CF0">
        <w:t xml:space="preserve"> полей документа </w:t>
      </w:r>
      <w:r w:rsidR="002418B7">
        <w:t>«</w:t>
      </w:r>
      <w:r w:rsidR="002418B7" w:rsidRPr="00424CF0">
        <w:t>Акт приемки-передачи показателей л</w:t>
      </w:r>
      <w:r w:rsidR="002418B7" w:rsidRPr="00CA3543">
        <w:t>и</w:t>
      </w:r>
      <w:r w:rsidR="002418B7" w:rsidRPr="00424CF0">
        <w:t>цевого счета получателя бюджетных средств</w:t>
      </w:r>
      <w:r w:rsidR="002418B7">
        <w:t>», закладки «</w:t>
      </w:r>
      <w:r w:rsidR="002418B7" w:rsidRPr="00424CF0">
        <w:t>Документ (1)</w:t>
      </w:r>
      <w:r w:rsidR="002418B7">
        <w:t>», вкладки «Раздел 1.1.1 Бюджетные данные»</w:t>
      </w:r>
      <w:bookmarkEnd w:id="1592"/>
    </w:p>
    <w:tbl>
      <w:tblPr>
        <w:tblStyle w:val="ASFKTable"/>
        <w:tblW w:w="5000" w:type="pct"/>
        <w:tblLook w:val="01E0" w:firstRow="1" w:lastRow="1" w:firstColumn="1" w:lastColumn="1" w:noHBand="0" w:noVBand="0"/>
      </w:tblPr>
      <w:tblGrid>
        <w:gridCol w:w="2644"/>
        <w:gridCol w:w="6984"/>
      </w:tblGrid>
      <w:tr w:rsidR="002418B7" w:rsidRPr="00424CF0" w:rsidTr="00526D9E">
        <w:trPr>
          <w:cnfStyle w:val="100000000000" w:firstRow="1" w:lastRow="0" w:firstColumn="0" w:lastColumn="0" w:oddVBand="0" w:evenVBand="0" w:oddHBand="0" w:evenHBand="0" w:firstRowFirstColumn="0" w:firstRowLastColumn="0" w:lastRowFirstColumn="0" w:lastRowLastColumn="0"/>
        </w:trPr>
        <w:tc>
          <w:tcPr>
            <w:tcW w:w="1373" w:type="pct"/>
          </w:tcPr>
          <w:p w:rsidR="002418B7" w:rsidRPr="00424CF0" w:rsidRDefault="002418B7" w:rsidP="002418B7">
            <w:pPr>
              <w:pStyle w:val="ASFKTableHead"/>
            </w:pPr>
            <w:r w:rsidRPr="00424CF0">
              <w:t>Наименование поля</w:t>
            </w:r>
          </w:p>
        </w:tc>
        <w:tc>
          <w:tcPr>
            <w:tcW w:w="3627" w:type="pct"/>
          </w:tcPr>
          <w:p w:rsidR="002418B7" w:rsidRPr="00424CF0" w:rsidRDefault="002418B7" w:rsidP="002418B7">
            <w:pPr>
              <w:pStyle w:val="ASFKTableHead"/>
            </w:pPr>
            <w:r w:rsidRPr="00424CF0">
              <w:t>Описание</w:t>
            </w:r>
            <w:r>
              <w:t xml:space="preserve"> поля</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B11F4A" w:rsidRDefault="002418B7" w:rsidP="002418B7">
            <w:pPr>
              <w:pStyle w:val="ASFKTablenorm"/>
            </w:pPr>
            <w:r w:rsidRPr="00B11F4A">
              <w:t>Номер</w:t>
            </w:r>
          </w:p>
        </w:tc>
        <w:tc>
          <w:tcPr>
            <w:tcW w:w="3627" w:type="pct"/>
          </w:tcPr>
          <w:p w:rsidR="002418B7" w:rsidRPr="003A239A" w:rsidRDefault="002418B7" w:rsidP="002418B7">
            <w:pPr>
              <w:pStyle w:val="ASFKTablenorm"/>
            </w:pPr>
            <w:r w:rsidRPr="00B11F4A">
              <w:t>Номер ЛС ПБС</w:t>
            </w:r>
            <w:r w:rsidRPr="003A239A">
              <w:t>.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rsidRPr="00B11F4A">
              <w:t>Дата акта</w:t>
            </w:r>
          </w:p>
        </w:tc>
        <w:tc>
          <w:tcPr>
            <w:tcW w:w="3627" w:type="pct"/>
          </w:tcPr>
          <w:p w:rsidR="002418B7" w:rsidRPr="003A239A" w:rsidRDefault="002418B7" w:rsidP="002418B7">
            <w:pPr>
              <w:pStyle w:val="ASFKTablenorm"/>
            </w:pPr>
            <w:r w:rsidRPr="00B11F4A">
              <w:t>Дата формирования акта</w:t>
            </w:r>
            <w:r w:rsidRPr="003A239A">
              <w:t>.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B11F4A" w:rsidRDefault="002418B7" w:rsidP="002418B7">
            <w:pPr>
              <w:pStyle w:val="ASFKTablenorm"/>
            </w:pPr>
            <w:r w:rsidRPr="00B11F4A">
              <w:t>Стат.</w:t>
            </w:r>
          </w:p>
        </w:tc>
        <w:tc>
          <w:tcPr>
            <w:tcW w:w="3627" w:type="pct"/>
          </w:tcPr>
          <w:p w:rsidR="002418B7" w:rsidRPr="003A239A" w:rsidRDefault="002418B7" w:rsidP="002418B7">
            <w:pPr>
              <w:pStyle w:val="ASFKTablenorm"/>
            </w:pPr>
            <w:r w:rsidRPr="00B11F4A">
              <w:t>Код бизнес-статуса документа.</w:t>
            </w:r>
            <w:r w:rsidRPr="003A239A">
              <w:t xml:space="preserve"> Значение заполняется автоматически при обработке или передается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3A239A" w:rsidRDefault="002418B7" w:rsidP="002418B7">
            <w:pPr>
              <w:pStyle w:val="ASFKTablenorm"/>
            </w:pPr>
            <w:r w:rsidRPr="00B11F4A">
              <w:t>О</w:t>
            </w:r>
            <w:r w:rsidRPr="003A239A">
              <w:t>рган ФК-передающий</w:t>
            </w:r>
          </w:p>
        </w:tc>
        <w:tc>
          <w:tcPr>
            <w:tcW w:w="3627" w:type="pct"/>
          </w:tcPr>
          <w:p w:rsidR="002418B7" w:rsidRPr="003A239A" w:rsidRDefault="002418B7" w:rsidP="002418B7">
            <w:pPr>
              <w:pStyle w:val="ASFKTablenorm"/>
            </w:pPr>
            <w:r w:rsidRPr="00B11F4A">
              <w:t xml:space="preserve">Наименование </w:t>
            </w:r>
            <w:r w:rsidR="00B74E37">
              <w:t>ТОФК</w:t>
            </w:r>
            <w:r w:rsidRPr="00B11F4A">
              <w:t xml:space="preserve"> о</w:t>
            </w:r>
            <w:r w:rsidRPr="003A239A">
              <w:t>тправителя.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3A239A" w:rsidRDefault="002418B7" w:rsidP="002418B7">
            <w:pPr>
              <w:pStyle w:val="ASFKTablenorm"/>
            </w:pPr>
            <w:r>
              <w:lastRenderedPageBreak/>
              <w:t>П</w:t>
            </w:r>
            <w:r w:rsidRPr="003A239A">
              <w:t>о КОФК</w:t>
            </w:r>
          </w:p>
        </w:tc>
        <w:tc>
          <w:tcPr>
            <w:tcW w:w="3627" w:type="pct"/>
          </w:tcPr>
          <w:p w:rsidR="002418B7" w:rsidRPr="003A239A" w:rsidRDefault="002418B7" w:rsidP="002418B7">
            <w:pPr>
              <w:pStyle w:val="ASFKTablenorm"/>
            </w:pPr>
            <w:r w:rsidRPr="00B11F4A">
              <w:t xml:space="preserve">Код </w:t>
            </w:r>
            <w:r w:rsidR="00B74E37">
              <w:t>ТОФК</w:t>
            </w:r>
            <w:r w:rsidRPr="00B11F4A">
              <w:t xml:space="preserve"> отправителя</w:t>
            </w:r>
            <w:r w:rsidRPr="003A239A">
              <w:t>.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rsidRPr="00B11F4A">
              <w:t>Орган ФК-принимающий</w:t>
            </w:r>
          </w:p>
        </w:tc>
        <w:tc>
          <w:tcPr>
            <w:tcW w:w="3627" w:type="pct"/>
          </w:tcPr>
          <w:p w:rsidR="002418B7" w:rsidRPr="003A239A" w:rsidRDefault="002418B7" w:rsidP="002418B7">
            <w:pPr>
              <w:pStyle w:val="ASFKTablenorm"/>
            </w:pPr>
            <w:r w:rsidRPr="00B11F4A">
              <w:t xml:space="preserve">Наименование </w:t>
            </w:r>
            <w:r w:rsidR="00B74E37">
              <w:t>ТОФК</w:t>
            </w:r>
            <w:r w:rsidRPr="00B11F4A">
              <w:t xml:space="preserve"> п</w:t>
            </w:r>
            <w:r w:rsidRPr="003A239A">
              <w:t>олучателя.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3A239A" w:rsidRDefault="002418B7" w:rsidP="002418B7">
            <w:pPr>
              <w:pStyle w:val="ASFKTablenorm"/>
            </w:pPr>
            <w:r>
              <w:t>П</w:t>
            </w:r>
            <w:r w:rsidRPr="003A239A">
              <w:t>о КОФК</w:t>
            </w:r>
          </w:p>
        </w:tc>
        <w:tc>
          <w:tcPr>
            <w:tcW w:w="3627" w:type="pct"/>
          </w:tcPr>
          <w:p w:rsidR="002418B7" w:rsidRPr="003A239A" w:rsidRDefault="002418B7" w:rsidP="002418B7">
            <w:pPr>
              <w:pStyle w:val="ASFKTablenorm"/>
            </w:pPr>
            <w:r w:rsidRPr="00B11F4A">
              <w:t xml:space="preserve">Код </w:t>
            </w:r>
            <w:r w:rsidR="00B74E37">
              <w:t>ТОФК</w:t>
            </w:r>
            <w:r w:rsidRPr="00B11F4A">
              <w:t xml:space="preserve"> получателя</w:t>
            </w:r>
            <w:r w:rsidRPr="003A239A">
              <w:t>.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rsidRPr="00B11F4A">
              <w:t>ГРБС</w:t>
            </w:r>
          </w:p>
        </w:tc>
        <w:tc>
          <w:tcPr>
            <w:tcW w:w="3627" w:type="pct"/>
          </w:tcPr>
          <w:p w:rsidR="002418B7" w:rsidRPr="003A239A" w:rsidRDefault="002418B7" w:rsidP="002418B7">
            <w:pPr>
              <w:pStyle w:val="ASFKTablenorm"/>
            </w:pPr>
            <w:r w:rsidRPr="00B11F4A">
              <w:t>Наименование ГРБС</w:t>
            </w:r>
            <w:r w:rsidRPr="003A239A">
              <w:t>.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B11F4A" w:rsidRDefault="002418B7" w:rsidP="002418B7">
            <w:pPr>
              <w:pStyle w:val="ASFKTablenorm"/>
            </w:pPr>
            <w:r w:rsidRPr="00B11F4A">
              <w:t>Глава по БК</w:t>
            </w:r>
          </w:p>
        </w:tc>
        <w:tc>
          <w:tcPr>
            <w:tcW w:w="3627" w:type="pct"/>
          </w:tcPr>
          <w:p w:rsidR="002418B7" w:rsidRPr="003A239A" w:rsidRDefault="002418B7" w:rsidP="002418B7">
            <w:pPr>
              <w:pStyle w:val="ASFKTablenorm"/>
            </w:pPr>
            <w:r w:rsidRPr="00B11F4A">
              <w:t>Код ГРБС</w:t>
            </w:r>
            <w:r w:rsidRPr="003A239A">
              <w:t>.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rsidRPr="00B11F4A">
              <w:t>ПБС</w:t>
            </w:r>
          </w:p>
        </w:tc>
        <w:tc>
          <w:tcPr>
            <w:tcW w:w="3627" w:type="pct"/>
          </w:tcPr>
          <w:p w:rsidR="002418B7" w:rsidRPr="003A239A" w:rsidRDefault="002418B7" w:rsidP="002418B7">
            <w:pPr>
              <w:pStyle w:val="ASFKTablenorm"/>
            </w:pPr>
            <w:r w:rsidRPr="00B11F4A">
              <w:t>Наименование ПБС по СРРПБС</w:t>
            </w:r>
            <w:r w:rsidRPr="003A239A">
              <w:t>.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3A239A" w:rsidRDefault="002418B7" w:rsidP="002418B7">
            <w:pPr>
              <w:pStyle w:val="ASFKTablenorm"/>
            </w:pPr>
            <w:r>
              <w:t>П</w:t>
            </w:r>
            <w:r w:rsidRPr="003A239A">
              <w:t>о Сводному реестру</w:t>
            </w:r>
          </w:p>
        </w:tc>
        <w:tc>
          <w:tcPr>
            <w:tcW w:w="3627" w:type="pct"/>
          </w:tcPr>
          <w:p w:rsidR="002418B7" w:rsidRPr="003A239A" w:rsidRDefault="002418B7" w:rsidP="002418B7">
            <w:pPr>
              <w:pStyle w:val="ASFKTablenorm"/>
            </w:pPr>
            <w:r w:rsidRPr="00B11F4A">
              <w:t>Код ПБС по СРРПБС</w:t>
            </w:r>
            <w:r w:rsidRPr="003A239A">
              <w:t>.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rsidRPr="00B11F4A">
              <w:t>РБС</w:t>
            </w:r>
          </w:p>
        </w:tc>
        <w:tc>
          <w:tcPr>
            <w:tcW w:w="3627" w:type="pct"/>
          </w:tcPr>
          <w:p w:rsidR="002418B7" w:rsidRPr="003A239A" w:rsidRDefault="002418B7" w:rsidP="002418B7">
            <w:pPr>
              <w:pStyle w:val="ASFKTablenorm"/>
            </w:pPr>
            <w:r w:rsidRPr="00B11F4A">
              <w:t>Наименование РБС по СРРПБС</w:t>
            </w:r>
            <w:r w:rsidRPr="003A239A">
              <w:t>.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3A239A" w:rsidRDefault="002418B7" w:rsidP="002418B7">
            <w:pPr>
              <w:pStyle w:val="ASFKTablenorm"/>
            </w:pPr>
            <w:r>
              <w:t>П</w:t>
            </w:r>
            <w:r w:rsidRPr="003A239A">
              <w:t>о Сводному реестру</w:t>
            </w:r>
          </w:p>
        </w:tc>
        <w:tc>
          <w:tcPr>
            <w:tcW w:w="3627" w:type="pct"/>
          </w:tcPr>
          <w:p w:rsidR="002418B7" w:rsidRPr="003A239A" w:rsidRDefault="002418B7" w:rsidP="002418B7">
            <w:pPr>
              <w:pStyle w:val="ASFKTablenorm"/>
            </w:pPr>
            <w:r w:rsidRPr="00B11F4A">
              <w:t>Код РБС по СРРПБС</w:t>
            </w:r>
            <w:r w:rsidRPr="003A239A">
              <w:t>.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rsidRPr="00B11F4A">
              <w:t>Бюджет</w:t>
            </w:r>
          </w:p>
        </w:tc>
        <w:tc>
          <w:tcPr>
            <w:tcW w:w="3627" w:type="pct"/>
          </w:tcPr>
          <w:p w:rsidR="002418B7" w:rsidRPr="003A239A" w:rsidRDefault="002418B7" w:rsidP="002418B7">
            <w:pPr>
              <w:pStyle w:val="ASFKTablenorm"/>
            </w:pPr>
            <w:r w:rsidRPr="00B11F4A">
              <w:t>Наименование бюджета для ЛС клиента, являющегося уч</w:t>
            </w:r>
            <w:r w:rsidRPr="003A239A">
              <w:t>астником бю</w:t>
            </w:r>
            <w:r w:rsidRPr="00E06C9A">
              <w:t>д</w:t>
            </w:r>
            <w:r w:rsidRPr="003A239A">
              <w:t>жетного процесса.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B11F4A" w:rsidRDefault="002418B7" w:rsidP="002418B7">
            <w:pPr>
              <w:pStyle w:val="ASFKTablenorm"/>
            </w:pPr>
            <w:r>
              <w:t>По ОКТМО</w:t>
            </w:r>
          </w:p>
        </w:tc>
        <w:tc>
          <w:tcPr>
            <w:tcW w:w="3627" w:type="pct"/>
          </w:tcPr>
          <w:p w:rsidR="002418B7" w:rsidRPr="003A239A" w:rsidRDefault="002418B7" w:rsidP="002418B7">
            <w:pPr>
              <w:pStyle w:val="ASFKTablenorm"/>
            </w:pPr>
            <w:r>
              <w:t>Код по ОКТМО.</w:t>
            </w:r>
            <w:r w:rsidRPr="003A239A">
              <w:t xml:space="preserve">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3A239A" w:rsidRDefault="002418B7" w:rsidP="002418B7">
            <w:pPr>
              <w:pStyle w:val="ASFKTablenorm"/>
            </w:pPr>
            <w:r>
              <w:t>Фин. Орган</w:t>
            </w:r>
          </w:p>
        </w:tc>
        <w:tc>
          <w:tcPr>
            <w:tcW w:w="3627" w:type="pct"/>
          </w:tcPr>
          <w:p w:rsidR="002418B7" w:rsidRPr="003A239A" w:rsidRDefault="002418B7" w:rsidP="002418B7">
            <w:pPr>
              <w:pStyle w:val="ASFKTablenorm"/>
            </w:pPr>
            <w:r w:rsidRPr="00B11F4A">
              <w:t>Наименование ФО, обслуживающего данный бюджет</w:t>
            </w:r>
            <w:r w:rsidRPr="003A239A">
              <w:t>.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3A239A" w:rsidRDefault="002418B7" w:rsidP="002418B7">
            <w:pPr>
              <w:pStyle w:val="ASFKTablenorm"/>
            </w:pPr>
            <w:r>
              <w:t>П</w:t>
            </w:r>
            <w:r w:rsidRPr="003A239A">
              <w:t>о ОКПО</w:t>
            </w:r>
          </w:p>
        </w:tc>
        <w:tc>
          <w:tcPr>
            <w:tcW w:w="3627" w:type="pct"/>
          </w:tcPr>
          <w:p w:rsidR="002418B7" w:rsidRPr="003A239A" w:rsidRDefault="002418B7" w:rsidP="002418B7">
            <w:pPr>
              <w:pStyle w:val="ASFKTablenorm"/>
            </w:pPr>
            <w:r>
              <w:t>Код по ОКПО.</w:t>
            </w:r>
            <w:r w:rsidRPr="003A239A">
              <w:t xml:space="preserve"> 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rsidRPr="00B11F4A">
              <w:t>Основание для передачи</w:t>
            </w:r>
          </w:p>
        </w:tc>
        <w:tc>
          <w:tcPr>
            <w:tcW w:w="3627" w:type="pct"/>
          </w:tcPr>
          <w:p w:rsidR="002418B7" w:rsidRPr="003A239A" w:rsidRDefault="002418B7" w:rsidP="002418B7">
            <w:pPr>
              <w:pStyle w:val="ASFKTablenorm"/>
            </w:pPr>
            <w:r w:rsidRPr="00B11F4A">
              <w:t>Основание для передачи</w:t>
            </w:r>
            <w:r w:rsidRPr="003A239A">
              <w:t>.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B11F4A" w:rsidRDefault="002418B7" w:rsidP="002418B7">
            <w:pPr>
              <w:pStyle w:val="ASFKTablenorm"/>
            </w:pPr>
            <w:r>
              <w:t>Вкладка «Раздел 1.1.1 «Бюджетные данные»</w:t>
            </w:r>
          </w:p>
        </w:tc>
      </w:tr>
      <w:tr w:rsidR="00E675FC"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E675FC" w:rsidRDefault="00E675FC">
            <w:pPr>
              <w:pStyle w:val="ASFKTablenorm"/>
            </w:pPr>
            <w:r>
              <w:t>Код объекта ФАИП (КМИ)</w:t>
            </w:r>
          </w:p>
        </w:tc>
        <w:tc>
          <w:tcPr>
            <w:tcW w:w="3627" w:type="pct"/>
          </w:tcPr>
          <w:p w:rsidR="00E675FC" w:rsidRDefault="00E675FC">
            <w:pPr>
              <w:pStyle w:val="ASFKTablenorm"/>
            </w:pPr>
            <w:r>
              <w:t>Код объекта ФАИП (КМИ). 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B11F4A" w:rsidRDefault="002418B7" w:rsidP="002418B7">
            <w:pPr>
              <w:pStyle w:val="ASFKTablenorm"/>
            </w:pPr>
            <w:r>
              <w:t>Код по БК</w:t>
            </w:r>
          </w:p>
        </w:tc>
        <w:tc>
          <w:tcPr>
            <w:tcW w:w="3627" w:type="pct"/>
          </w:tcPr>
          <w:p w:rsidR="002418B7" w:rsidRPr="00B11F4A" w:rsidRDefault="002418B7" w:rsidP="002418B7">
            <w:pPr>
              <w:pStyle w:val="ASFKTablenorm"/>
            </w:pPr>
            <w:r>
              <w:t xml:space="preserve">Код по БК. </w:t>
            </w:r>
            <w:r w:rsidRPr="003A239A">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t>БА тек. год с отлож. датой</w:t>
            </w:r>
          </w:p>
        </w:tc>
        <w:tc>
          <w:tcPr>
            <w:tcW w:w="3627" w:type="pct"/>
          </w:tcPr>
          <w:p w:rsidR="002418B7" w:rsidRDefault="002418B7" w:rsidP="002418B7">
            <w:pPr>
              <w:ind w:firstLine="0"/>
            </w:pPr>
            <w:r>
              <w:t>БА тек. год с отлож. датой</w:t>
            </w:r>
            <w:r w:rsidRPr="006E3573">
              <w:t xml:space="preserve"> </w:t>
            </w:r>
            <w:r>
              <w:t xml:space="preserve">.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Pr="00B11F4A" w:rsidRDefault="002418B7" w:rsidP="002418B7">
            <w:pPr>
              <w:pStyle w:val="ASFKTablenorm"/>
            </w:pPr>
            <w:r>
              <w:t>БА первый год</w:t>
            </w:r>
          </w:p>
        </w:tc>
        <w:tc>
          <w:tcPr>
            <w:tcW w:w="3627" w:type="pct"/>
          </w:tcPr>
          <w:p w:rsidR="002418B7" w:rsidRDefault="002418B7" w:rsidP="002418B7">
            <w:pPr>
              <w:ind w:firstLine="0"/>
            </w:pPr>
            <w:r>
              <w:t>БА первый год</w:t>
            </w:r>
            <w:r w:rsidRPr="006E3573">
              <w:t xml:space="preserve"> </w:t>
            </w:r>
            <w:r>
              <w:t xml:space="preserve">.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Pr="00B11F4A" w:rsidRDefault="002418B7" w:rsidP="002418B7">
            <w:pPr>
              <w:pStyle w:val="ASFKTablenorm"/>
            </w:pPr>
            <w:r>
              <w:t>БА второй год</w:t>
            </w:r>
          </w:p>
        </w:tc>
        <w:tc>
          <w:tcPr>
            <w:tcW w:w="3627" w:type="pct"/>
          </w:tcPr>
          <w:p w:rsidR="002418B7" w:rsidRDefault="002418B7" w:rsidP="002418B7">
            <w:pPr>
              <w:ind w:firstLine="0"/>
            </w:pPr>
            <w:r>
              <w:t>БА второй год</w:t>
            </w:r>
            <w:r w:rsidRPr="006E3573">
              <w:t xml:space="preserve"> </w:t>
            </w:r>
            <w:r>
              <w:t xml:space="preserve">.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ЛБО тек. год (всего)</w:t>
            </w:r>
          </w:p>
        </w:tc>
        <w:tc>
          <w:tcPr>
            <w:tcW w:w="3627" w:type="pct"/>
          </w:tcPr>
          <w:p w:rsidR="002418B7" w:rsidRDefault="002418B7" w:rsidP="002418B7">
            <w:pPr>
              <w:ind w:firstLine="0"/>
            </w:pPr>
            <w:r>
              <w:t xml:space="preserve">ЛБО тек. год (всего).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ЛБО тек. год с отлож. датой</w:t>
            </w:r>
          </w:p>
        </w:tc>
        <w:tc>
          <w:tcPr>
            <w:tcW w:w="3627" w:type="pct"/>
          </w:tcPr>
          <w:p w:rsidR="002418B7" w:rsidRDefault="002418B7" w:rsidP="002418B7">
            <w:pPr>
              <w:ind w:firstLine="0"/>
            </w:pPr>
            <w:r>
              <w:t>ЛБО тек. год с отлож. датой</w:t>
            </w:r>
            <w:r w:rsidRPr="006E3573">
              <w:t xml:space="preserve"> </w:t>
            </w:r>
            <w:r>
              <w:t xml:space="preserve">.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ЛБО первый год</w:t>
            </w:r>
          </w:p>
        </w:tc>
        <w:tc>
          <w:tcPr>
            <w:tcW w:w="3627" w:type="pct"/>
          </w:tcPr>
          <w:p w:rsidR="002418B7" w:rsidRDefault="002418B7" w:rsidP="002418B7">
            <w:pPr>
              <w:pStyle w:val="ASFKTablenorm"/>
            </w:pPr>
            <w:r>
              <w:t xml:space="preserve">ЛБО первый год.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ЛБО второй год</w:t>
            </w:r>
          </w:p>
        </w:tc>
        <w:tc>
          <w:tcPr>
            <w:tcW w:w="3627" w:type="pct"/>
          </w:tcPr>
          <w:p w:rsidR="002418B7" w:rsidRDefault="002418B7" w:rsidP="002418B7">
            <w:pPr>
              <w:pStyle w:val="ASFKTablenorm"/>
            </w:pPr>
            <w:r>
              <w:t xml:space="preserve">ЛБО второй год.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ПОФР (всего)</w:t>
            </w:r>
          </w:p>
        </w:tc>
        <w:tc>
          <w:tcPr>
            <w:tcW w:w="3627" w:type="pct"/>
          </w:tcPr>
          <w:p w:rsidR="002418B7" w:rsidRDefault="002418B7" w:rsidP="002418B7">
            <w:pPr>
              <w:pStyle w:val="ASFKTablenorm"/>
            </w:pPr>
            <w:r>
              <w:t xml:space="preserve">ПОФР (всего).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ПОФР с отлож. датой</w:t>
            </w:r>
          </w:p>
        </w:tc>
        <w:tc>
          <w:tcPr>
            <w:tcW w:w="3627" w:type="pct"/>
          </w:tcPr>
          <w:p w:rsidR="002418B7" w:rsidRDefault="002418B7" w:rsidP="002418B7">
            <w:pPr>
              <w:pStyle w:val="ASFKTablenorm"/>
            </w:pPr>
            <w:r>
              <w:t xml:space="preserve">ПОФР с отлож. датой.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Примечание</w:t>
            </w:r>
          </w:p>
        </w:tc>
        <w:tc>
          <w:tcPr>
            <w:tcW w:w="3627" w:type="pct"/>
          </w:tcPr>
          <w:p w:rsidR="002418B7" w:rsidRDefault="002418B7" w:rsidP="002418B7">
            <w:pPr>
              <w:pStyle w:val="ASFKTablenorm"/>
            </w:pPr>
            <w:r>
              <w:t xml:space="preserve">Примечание.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Pr="00B11F4A" w:rsidRDefault="002418B7" w:rsidP="002418B7">
            <w:pPr>
              <w:pStyle w:val="ASFKTablenorm"/>
            </w:pPr>
            <w:r>
              <w:t>Группа полей «Итого»</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БА тек. год (всего)</w:t>
            </w:r>
          </w:p>
        </w:tc>
        <w:tc>
          <w:tcPr>
            <w:tcW w:w="3627" w:type="pct"/>
          </w:tcPr>
          <w:p w:rsidR="002418B7" w:rsidRDefault="002418B7" w:rsidP="002418B7">
            <w:pPr>
              <w:pStyle w:val="ASFKTablenorm"/>
            </w:pPr>
            <w:r>
              <w:t xml:space="preserve">БА тек. год (всего).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БА тек. год с отлож. датой</w:t>
            </w:r>
          </w:p>
        </w:tc>
        <w:tc>
          <w:tcPr>
            <w:tcW w:w="3627" w:type="pct"/>
          </w:tcPr>
          <w:p w:rsidR="002418B7" w:rsidRDefault="002418B7" w:rsidP="002418B7">
            <w:pPr>
              <w:pStyle w:val="ASFKTablenorm"/>
            </w:pPr>
            <w:r>
              <w:t xml:space="preserve">БА тек. год с отлож. датой.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БА первый год</w:t>
            </w:r>
          </w:p>
        </w:tc>
        <w:tc>
          <w:tcPr>
            <w:tcW w:w="3627" w:type="pct"/>
          </w:tcPr>
          <w:p w:rsidR="002418B7" w:rsidRDefault="002418B7" w:rsidP="002418B7">
            <w:pPr>
              <w:pStyle w:val="ASFKTablenorm"/>
            </w:pPr>
            <w:r>
              <w:t xml:space="preserve">БА первый год.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БА второй год</w:t>
            </w:r>
          </w:p>
        </w:tc>
        <w:tc>
          <w:tcPr>
            <w:tcW w:w="3627" w:type="pct"/>
          </w:tcPr>
          <w:p w:rsidR="002418B7" w:rsidRDefault="002418B7" w:rsidP="002418B7">
            <w:pPr>
              <w:pStyle w:val="ASFKTablenorm"/>
            </w:pPr>
            <w:r>
              <w:t xml:space="preserve">БА второй год.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lastRenderedPageBreak/>
              <w:t>ЛБО тек. год (всего)</w:t>
            </w:r>
          </w:p>
        </w:tc>
        <w:tc>
          <w:tcPr>
            <w:tcW w:w="3627" w:type="pct"/>
          </w:tcPr>
          <w:p w:rsidR="002418B7" w:rsidRDefault="002418B7" w:rsidP="002418B7">
            <w:pPr>
              <w:pStyle w:val="ASFKTablenorm"/>
            </w:pPr>
            <w:r>
              <w:t xml:space="preserve">ЛБО тек. год (всего).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ЛБО тек. год с отлож. датой</w:t>
            </w:r>
          </w:p>
        </w:tc>
        <w:tc>
          <w:tcPr>
            <w:tcW w:w="3627" w:type="pct"/>
          </w:tcPr>
          <w:p w:rsidR="002418B7" w:rsidRDefault="002418B7" w:rsidP="002418B7">
            <w:pPr>
              <w:pStyle w:val="ASFKTablenorm"/>
            </w:pPr>
            <w:r>
              <w:t xml:space="preserve">ЛБО тек. год с отлож. датой.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ЛБО первый год</w:t>
            </w:r>
          </w:p>
        </w:tc>
        <w:tc>
          <w:tcPr>
            <w:tcW w:w="3627" w:type="pct"/>
          </w:tcPr>
          <w:p w:rsidR="002418B7" w:rsidRDefault="002418B7" w:rsidP="002418B7">
            <w:pPr>
              <w:pStyle w:val="ASFKTablenorm"/>
            </w:pPr>
            <w:r>
              <w:t xml:space="preserve">ЛБО первый год.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ЛБО второй год</w:t>
            </w:r>
          </w:p>
        </w:tc>
        <w:tc>
          <w:tcPr>
            <w:tcW w:w="3627" w:type="pct"/>
          </w:tcPr>
          <w:p w:rsidR="002418B7" w:rsidRDefault="002418B7" w:rsidP="002418B7">
            <w:pPr>
              <w:pStyle w:val="ASFKTablenorm"/>
            </w:pPr>
            <w:r>
              <w:t xml:space="preserve">ЛБО второй год. </w:t>
            </w:r>
            <w:r w:rsidRPr="006E3573">
              <w:t>Импорт из OEBS.</w:t>
            </w:r>
          </w:p>
        </w:tc>
      </w:tr>
      <w:tr w:rsidR="002418B7" w:rsidRPr="00424CF0" w:rsidTr="00526D9E">
        <w:trPr>
          <w:cnfStyle w:val="000000100000" w:firstRow="0" w:lastRow="0" w:firstColumn="0" w:lastColumn="0" w:oddVBand="0" w:evenVBand="0" w:oddHBand="1" w:evenHBand="0" w:firstRowFirstColumn="0" w:firstRowLastColumn="0" w:lastRowFirstColumn="0" w:lastRowLastColumn="0"/>
        </w:trPr>
        <w:tc>
          <w:tcPr>
            <w:tcW w:w="1373" w:type="pct"/>
          </w:tcPr>
          <w:p w:rsidR="002418B7" w:rsidRDefault="002418B7" w:rsidP="002418B7">
            <w:pPr>
              <w:pStyle w:val="ASFKTablenorm"/>
            </w:pPr>
            <w:r>
              <w:t>ПОФР (всего)</w:t>
            </w:r>
          </w:p>
        </w:tc>
        <w:tc>
          <w:tcPr>
            <w:tcW w:w="3627" w:type="pct"/>
          </w:tcPr>
          <w:p w:rsidR="002418B7" w:rsidRDefault="002418B7" w:rsidP="002418B7">
            <w:pPr>
              <w:pStyle w:val="ASFKTablenorm"/>
            </w:pPr>
            <w:r>
              <w:t xml:space="preserve">ПОФР (всего). </w:t>
            </w:r>
            <w:r w:rsidRPr="006E3573">
              <w:t>Импорт из OEBS.</w:t>
            </w:r>
          </w:p>
        </w:tc>
      </w:tr>
      <w:tr w:rsidR="002418B7" w:rsidRPr="00424CF0" w:rsidTr="00526D9E">
        <w:trPr>
          <w:cnfStyle w:val="000000010000" w:firstRow="0" w:lastRow="0" w:firstColumn="0" w:lastColumn="0" w:oddVBand="0" w:evenVBand="0" w:oddHBand="0" w:evenHBand="1" w:firstRowFirstColumn="0" w:firstRowLastColumn="0" w:lastRowFirstColumn="0" w:lastRowLastColumn="0"/>
        </w:trPr>
        <w:tc>
          <w:tcPr>
            <w:tcW w:w="1373" w:type="pct"/>
          </w:tcPr>
          <w:p w:rsidR="002418B7" w:rsidRDefault="002418B7" w:rsidP="002418B7">
            <w:pPr>
              <w:pStyle w:val="ASFKTablenorm"/>
            </w:pPr>
            <w:r>
              <w:t>ПОФР с отлож. датой</w:t>
            </w:r>
          </w:p>
        </w:tc>
        <w:tc>
          <w:tcPr>
            <w:tcW w:w="3627" w:type="pct"/>
          </w:tcPr>
          <w:p w:rsidR="002418B7" w:rsidRPr="00B11F4A" w:rsidRDefault="002418B7" w:rsidP="002418B7">
            <w:pPr>
              <w:pStyle w:val="ASFKTablenorm"/>
            </w:pPr>
            <w:r>
              <w:t xml:space="preserve">ПОФР с отлож. датой.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 xml:space="preserve">редитов и на выплаты в ин. валюте» представлена на рисунке </w:t>
      </w:r>
      <w:r>
        <w:fldChar w:fldCharType="begin"/>
      </w:r>
      <w:r>
        <w:instrText xml:space="preserve"> REF _Ref518925583 \h </w:instrText>
      </w:r>
      <w:r>
        <w:fldChar w:fldCharType="separate"/>
      </w:r>
      <w:r w:rsidR="00D80569">
        <w:rPr>
          <w:noProof/>
        </w:rPr>
        <w:t>242</w:t>
      </w:r>
      <w:r>
        <w:fldChar w:fldCharType="end"/>
      </w:r>
      <w:r>
        <w:t>.</w:t>
      </w:r>
    </w:p>
    <w:p w:rsidR="002418B7" w:rsidRPr="00AB7803" w:rsidRDefault="004D71D9" w:rsidP="002418B7">
      <w:pPr>
        <w:pStyle w:val="ASFKFigure"/>
      </w:pPr>
      <w:r>
        <w:rPr>
          <w:noProof/>
        </w:rPr>
        <w:drawing>
          <wp:inline distT="0" distB="0" distL="0" distR="0">
            <wp:extent cx="6038850" cy="2190750"/>
            <wp:effectExtent l="0" t="0" r="0" b="0"/>
            <wp:docPr id="330" name="Рисунок 33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1"/>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038850" cy="2190750"/>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93" w:name="_Ref518925583"/>
      <w:bookmarkStart w:id="1594" w:name="_Toc88819239"/>
      <w:r w:rsidR="00D80569">
        <w:rPr>
          <w:noProof/>
        </w:rPr>
        <w:t>242</w:t>
      </w:r>
      <w:bookmarkEnd w:id="1593"/>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w:t>
      </w:r>
      <w:r w:rsidR="002418B7">
        <w:t>2</w:t>
      </w:r>
      <w:r w:rsidR="002418B7" w:rsidRPr="00424CF0">
        <w:t xml:space="preserve"> </w:t>
      </w:r>
      <w:r w:rsidR="002418B7">
        <w:t xml:space="preserve">ЛБО в тек. фин. </w:t>
      </w:r>
      <w:r w:rsidR="006E6A05">
        <w:t>Г</w:t>
      </w:r>
      <w:r w:rsidR="002418B7">
        <w:t xml:space="preserve">оду на выплаты за счет связ. </w:t>
      </w:r>
      <w:r w:rsidR="006E6A05">
        <w:t>И</w:t>
      </w:r>
      <w:r w:rsidR="002418B7">
        <w:t xml:space="preserve">ностр. </w:t>
      </w:r>
      <w:r w:rsidR="006E6A05">
        <w:t>К</w:t>
      </w:r>
      <w:r w:rsidR="002418B7">
        <w:t>редитов и на выплаты в ин. валюте»</w:t>
      </w:r>
      <w:bookmarkEnd w:id="1594"/>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 приведен в</w:t>
      </w:r>
      <w:r w:rsidRPr="00AB7803">
        <w:t xml:space="preserve"> таб</w:t>
      </w:r>
      <w:r>
        <w:t xml:space="preserve">лице </w:t>
      </w:r>
      <w:r>
        <w:fldChar w:fldCharType="begin"/>
      </w:r>
      <w:r>
        <w:instrText xml:space="preserve"> REF _Ref518925584 \h </w:instrText>
      </w:r>
      <w:r>
        <w:fldChar w:fldCharType="separate"/>
      </w:r>
      <w:r w:rsidR="00D80569">
        <w:rPr>
          <w:noProof/>
        </w:rPr>
        <w:t>146</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95" w:name="_Ref518925584"/>
      <w:bookmarkStart w:id="1596" w:name="_Toc88818830"/>
      <w:r w:rsidR="00D80569">
        <w:rPr>
          <w:noProof/>
        </w:rPr>
        <w:t>146</w:t>
      </w:r>
      <w:bookmarkEnd w:id="1595"/>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w:t>
      </w:r>
      <w:r w:rsidR="002418B7">
        <w:t>2</w:t>
      </w:r>
      <w:r w:rsidR="002418B7" w:rsidRPr="00424CF0">
        <w:t xml:space="preserve"> </w:t>
      </w:r>
      <w:r w:rsidR="002418B7">
        <w:t xml:space="preserve">ЛБО в тек. фин. </w:t>
      </w:r>
      <w:r w:rsidR="006E6A05">
        <w:t>Г</w:t>
      </w:r>
      <w:r w:rsidR="002418B7">
        <w:t xml:space="preserve">оду на выплаты за счет связ. </w:t>
      </w:r>
      <w:r w:rsidR="006E6A05">
        <w:t>И</w:t>
      </w:r>
      <w:r w:rsidR="002418B7">
        <w:t xml:space="preserve">ностр. </w:t>
      </w:r>
      <w:r w:rsidR="006E6A05">
        <w:t>К</w:t>
      </w:r>
      <w:r w:rsidR="002418B7">
        <w:t>редитов и на выплаты в ин. валюте»</w:t>
      </w:r>
      <w:bookmarkEnd w:id="1596"/>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E675FC"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 xml:space="preserve">Сумма за счет связ. </w:t>
            </w:r>
            <w:r w:rsidR="006E6A05">
              <w:t>К</w:t>
            </w:r>
            <w:r>
              <w:t>редитов</w:t>
            </w:r>
          </w:p>
        </w:tc>
        <w:tc>
          <w:tcPr>
            <w:tcW w:w="3590" w:type="pct"/>
          </w:tcPr>
          <w:p w:rsidR="002418B7" w:rsidRDefault="002418B7" w:rsidP="002418B7">
            <w:pPr>
              <w:pStyle w:val="ASFKTablenorm"/>
            </w:pPr>
            <w:r>
              <w:t xml:space="preserve">Сумма за счет связ. </w:t>
            </w:r>
            <w:r w:rsidR="006E6A05">
              <w:t>К</w:t>
            </w:r>
            <w:r>
              <w:t xml:space="preserve">редитов.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Сумма на выплаты в ин. валюте (всего)</w:t>
            </w:r>
          </w:p>
        </w:tc>
        <w:tc>
          <w:tcPr>
            <w:tcW w:w="3590" w:type="pct"/>
          </w:tcPr>
          <w:p w:rsidR="002418B7" w:rsidRDefault="002418B7" w:rsidP="002418B7">
            <w:pPr>
              <w:pStyle w:val="ASFKTablenorm"/>
            </w:pPr>
            <w:r>
              <w:t xml:space="preserve">Сумма на выплаты в ин. валюте (всего).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lastRenderedPageBreak/>
              <w:t>Сумма на выплаты в ин. валюте с отлож. датой</w:t>
            </w:r>
          </w:p>
        </w:tc>
        <w:tc>
          <w:tcPr>
            <w:tcW w:w="3590" w:type="pct"/>
          </w:tcPr>
          <w:p w:rsidR="002418B7" w:rsidRPr="00B764DE" w:rsidRDefault="002418B7" w:rsidP="002418B7">
            <w:pPr>
              <w:pStyle w:val="ASFKTablenorm"/>
            </w:pPr>
            <w:r>
              <w:t xml:space="preserve">Сумма на выплаты в ин. валюте с отлож. датой.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Примечание</w:t>
            </w:r>
          </w:p>
        </w:tc>
        <w:tc>
          <w:tcPr>
            <w:tcW w:w="3590" w:type="pct"/>
          </w:tcPr>
          <w:p w:rsidR="002418B7" w:rsidRPr="00B764DE" w:rsidRDefault="002418B7" w:rsidP="002418B7">
            <w:pPr>
              <w:pStyle w:val="ASFKTablenorm"/>
            </w:pPr>
            <w:r>
              <w:t xml:space="preserve">Примечание.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B764DE" w:rsidRDefault="002418B7" w:rsidP="002418B7">
            <w:pPr>
              <w:pStyle w:val="ASFKTablenorm"/>
            </w:pPr>
            <w:r>
              <w:t>Группа полей «Итого»</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 xml:space="preserve">Сумма за счет связ. </w:t>
            </w:r>
            <w:r w:rsidR="006E6A05">
              <w:t>К</w:t>
            </w:r>
            <w:r>
              <w:t>редитов</w:t>
            </w:r>
          </w:p>
        </w:tc>
        <w:tc>
          <w:tcPr>
            <w:tcW w:w="3590" w:type="pct"/>
          </w:tcPr>
          <w:p w:rsidR="002418B7" w:rsidRDefault="002418B7" w:rsidP="002418B7">
            <w:pPr>
              <w:pStyle w:val="ASFKTablenorm"/>
            </w:pPr>
            <w:r>
              <w:t xml:space="preserve">Сумма за счет связ. </w:t>
            </w:r>
            <w:r w:rsidR="006E6A05">
              <w:t>К</w:t>
            </w:r>
            <w:r>
              <w:t xml:space="preserve">редитов.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Сумма на выплаты в ин. валюте (всего)</w:t>
            </w:r>
          </w:p>
        </w:tc>
        <w:tc>
          <w:tcPr>
            <w:tcW w:w="3590" w:type="pct"/>
          </w:tcPr>
          <w:p w:rsidR="002418B7" w:rsidRDefault="002418B7" w:rsidP="002418B7">
            <w:pPr>
              <w:pStyle w:val="ASFKTablenorm"/>
            </w:pPr>
            <w:r>
              <w:t xml:space="preserve">Сумма на выплаты в ин. валюте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Сумма на выплаты в ин. валюте с отлож. датой</w:t>
            </w:r>
          </w:p>
        </w:tc>
        <w:tc>
          <w:tcPr>
            <w:tcW w:w="3590" w:type="pct"/>
          </w:tcPr>
          <w:p w:rsidR="002418B7" w:rsidRDefault="002418B7" w:rsidP="002418B7">
            <w:pPr>
              <w:pStyle w:val="ASFKTablenorm"/>
            </w:pPr>
            <w:r>
              <w:t xml:space="preserve">Сумма на выплаты в ин. валюте с отлож. датой.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6E6A05">
        <w:t>И</w:t>
      </w:r>
      <w:r>
        <w:t xml:space="preserve">ностр. </w:t>
      </w:r>
      <w:r w:rsidR="006E6A05">
        <w:t>К</w:t>
      </w:r>
      <w:r>
        <w:t>редитов на выплаты в ин. валюте» представлена на рисунке</w:t>
      </w:r>
      <w:r w:rsidRPr="00AB7803">
        <w:t> </w:t>
      </w:r>
      <w:r>
        <w:fldChar w:fldCharType="begin"/>
      </w:r>
      <w:r>
        <w:instrText xml:space="preserve"> REF _Ref518925991 \h </w:instrText>
      </w:r>
      <w:r>
        <w:fldChar w:fldCharType="separate"/>
      </w:r>
      <w:r w:rsidR="00D80569">
        <w:rPr>
          <w:noProof/>
        </w:rPr>
        <w:t>243</w:t>
      </w:r>
      <w:r>
        <w:fldChar w:fldCharType="end"/>
      </w:r>
      <w:r>
        <w:t>.</w:t>
      </w:r>
    </w:p>
    <w:p w:rsidR="002418B7" w:rsidRPr="00AB7803" w:rsidRDefault="004D71D9" w:rsidP="002418B7">
      <w:pPr>
        <w:pStyle w:val="ASFKFigure"/>
      </w:pPr>
      <w:r>
        <w:rPr>
          <w:noProof/>
        </w:rPr>
        <w:drawing>
          <wp:inline distT="0" distB="0" distL="0" distR="0">
            <wp:extent cx="6124575" cy="2924175"/>
            <wp:effectExtent l="0" t="0" r="9525" b="9525"/>
            <wp:docPr id="331" name="Рисунок 3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597" w:name="_Ref518925991"/>
      <w:bookmarkStart w:id="1598" w:name="_Toc88819240"/>
      <w:r w:rsidR="00D80569">
        <w:rPr>
          <w:noProof/>
        </w:rPr>
        <w:t>243</w:t>
      </w:r>
      <w:bookmarkEnd w:id="1597"/>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w:t>
      </w:r>
      <w:r w:rsidR="002418B7">
        <w:t>3</w:t>
      </w:r>
      <w:r w:rsidR="002418B7" w:rsidRPr="00424CF0">
        <w:t xml:space="preserve"> </w:t>
      </w:r>
      <w:r w:rsidR="002418B7">
        <w:t xml:space="preserve">ПОФР за исключение связ. </w:t>
      </w:r>
      <w:r w:rsidR="006E6A05">
        <w:t>И</w:t>
      </w:r>
      <w:r w:rsidR="002418B7">
        <w:t xml:space="preserve">ностр. </w:t>
      </w:r>
      <w:r w:rsidR="006E6A05">
        <w:t>К</w:t>
      </w:r>
      <w:r w:rsidR="002418B7">
        <w:t>редитов на выплаты в ин. валюте»</w:t>
      </w:r>
      <w:bookmarkEnd w:id="1598"/>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6E6A05">
        <w:t>И</w:t>
      </w:r>
      <w:r>
        <w:t xml:space="preserve">ностр. </w:t>
      </w:r>
      <w:r w:rsidR="006E6A05">
        <w:t>К</w:t>
      </w:r>
      <w:r>
        <w:t>редитов на выплаты в ин. валюте» приведен в</w:t>
      </w:r>
      <w:r w:rsidRPr="00AB7803">
        <w:t xml:space="preserve"> таблице</w:t>
      </w:r>
      <w:r>
        <w:t xml:space="preserve"> </w:t>
      </w:r>
      <w:r>
        <w:fldChar w:fldCharType="begin"/>
      </w:r>
      <w:r>
        <w:instrText xml:space="preserve"> REF _Ref518925994 \h </w:instrText>
      </w:r>
      <w:r>
        <w:fldChar w:fldCharType="separate"/>
      </w:r>
      <w:r w:rsidR="00D80569">
        <w:rPr>
          <w:noProof/>
        </w:rPr>
        <w:t>147</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599" w:name="_Ref518925994"/>
      <w:bookmarkStart w:id="1600" w:name="_Toc88818831"/>
      <w:r w:rsidR="00D80569">
        <w:rPr>
          <w:noProof/>
        </w:rPr>
        <w:t>147</w:t>
      </w:r>
      <w:bookmarkEnd w:id="1599"/>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1.1.</w:t>
      </w:r>
      <w:r w:rsidR="002418B7">
        <w:t>3</w:t>
      </w:r>
      <w:r w:rsidR="002418B7" w:rsidRPr="00424CF0">
        <w:t xml:space="preserve"> </w:t>
      </w:r>
      <w:r w:rsidR="002418B7">
        <w:t xml:space="preserve">ПОФР за исключение связ. </w:t>
      </w:r>
      <w:r w:rsidR="006E6A05">
        <w:t>И</w:t>
      </w:r>
      <w:r w:rsidR="002418B7">
        <w:t xml:space="preserve">ностр. </w:t>
      </w:r>
      <w:r w:rsidR="006E6A05">
        <w:t>К</w:t>
      </w:r>
      <w:r w:rsidR="002418B7">
        <w:t>редитов на выплаты в ин. валюте»</w:t>
      </w:r>
      <w:bookmarkEnd w:id="1600"/>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Сумма в рублях (всего)</w:t>
            </w:r>
          </w:p>
        </w:tc>
        <w:tc>
          <w:tcPr>
            <w:tcW w:w="3590" w:type="pct"/>
          </w:tcPr>
          <w:p w:rsidR="002418B7" w:rsidRDefault="002418B7" w:rsidP="002418B7">
            <w:pPr>
              <w:pStyle w:val="ASFKTablenorm"/>
            </w:pPr>
            <w:r>
              <w:t xml:space="preserve">Сумма в рублях (всего).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Сумма в рублях с отлож. датой</w:t>
            </w:r>
          </w:p>
        </w:tc>
        <w:tc>
          <w:tcPr>
            <w:tcW w:w="3590" w:type="pct"/>
          </w:tcPr>
          <w:p w:rsidR="002418B7" w:rsidRDefault="002418B7" w:rsidP="002418B7">
            <w:pPr>
              <w:pStyle w:val="ASFKTablenorm"/>
            </w:pPr>
            <w:r>
              <w:t xml:space="preserve">Сумма в рублях с отлож. датой.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lastRenderedPageBreak/>
              <w:t>Примечание</w:t>
            </w:r>
          </w:p>
        </w:tc>
        <w:tc>
          <w:tcPr>
            <w:tcW w:w="3590" w:type="pct"/>
          </w:tcPr>
          <w:p w:rsidR="002418B7" w:rsidRPr="00B764DE" w:rsidRDefault="002418B7" w:rsidP="002418B7">
            <w:pPr>
              <w:pStyle w:val="ASFKTablenorm"/>
            </w:pPr>
            <w:r>
              <w:t xml:space="preserve">Примечание.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B764DE" w:rsidRDefault="002418B7" w:rsidP="002418B7">
            <w:pPr>
              <w:pStyle w:val="ASFKTablenorm"/>
            </w:pPr>
            <w:r>
              <w:t>Группа полей «Итого»</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Сумма в рублях (всего)</w:t>
            </w:r>
          </w:p>
        </w:tc>
        <w:tc>
          <w:tcPr>
            <w:tcW w:w="3590" w:type="pct"/>
          </w:tcPr>
          <w:p w:rsidR="002418B7" w:rsidRDefault="002418B7" w:rsidP="002418B7">
            <w:pPr>
              <w:pStyle w:val="ASFKTablenorm"/>
            </w:pPr>
            <w:r>
              <w:t xml:space="preserve">Сумма в рублях (всего).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Сумма в рублях с отлож. датой</w:t>
            </w:r>
          </w:p>
        </w:tc>
        <w:tc>
          <w:tcPr>
            <w:tcW w:w="3590" w:type="pct"/>
          </w:tcPr>
          <w:p w:rsidR="002418B7" w:rsidRDefault="002418B7" w:rsidP="002418B7">
            <w:pPr>
              <w:pStyle w:val="ASFKTablenorm"/>
            </w:pPr>
            <w:r>
              <w:t xml:space="preserve">Сумма в рублях с отлож. датой.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представлена на рисунке</w:t>
      </w:r>
      <w:r w:rsidRPr="00AB7803">
        <w:t> </w:t>
      </w:r>
      <w:r>
        <w:fldChar w:fldCharType="begin"/>
      </w:r>
      <w:r>
        <w:instrText xml:space="preserve"> REF _Ref518925995 \h </w:instrText>
      </w:r>
      <w:r>
        <w:fldChar w:fldCharType="separate"/>
      </w:r>
      <w:r w:rsidR="00D80569">
        <w:rPr>
          <w:noProof/>
        </w:rPr>
        <w:t>244</w:t>
      </w:r>
      <w:r>
        <w:fldChar w:fldCharType="end"/>
      </w:r>
      <w:r>
        <w:t>.</w:t>
      </w:r>
    </w:p>
    <w:p w:rsidR="002418B7" w:rsidRPr="00AB7803" w:rsidRDefault="004D71D9" w:rsidP="002418B7">
      <w:pPr>
        <w:pStyle w:val="ASFKFigure"/>
      </w:pPr>
      <w:r>
        <w:rPr>
          <w:noProof/>
        </w:rPr>
        <w:drawing>
          <wp:inline distT="0" distB="0" distL="0" distR="0">
            <wp:extent cx="6210300" cy="2190750"/>
            <wp:effectExtent l="0" t="0" r="0" b="0"/>
            <wp:docPr id="332" name="Рисунок 33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1"/>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210300" cy="2190750"/>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01" w:name="_Ref518925995"/>
      <w:bookmarkStart w:id="1602" w:name="_Toc88819241"/>
      <w:r w:rsidR="00D80569">
        <w:rPr>
          <w:noProof/>
        </w:rPr>
        <w:t>244</w:t>
      </w:r>
      <w:bookmarkEnd w:id="1601"/>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2</w:t>
      </w:r>
      <w:r w:rsidR="002418B7" w:rsidRPr="00424CF0">
        <w:t>.</w:t>
      </w:r>
      <w:r w:rsidR="002418B7">
        <w:t>1</w:t>
      </w:r>
      <w:r w:rsidR="002418B7" w:rsidRPr="00424CF0">
        <w:t xml:space="preserve"> </w:t>
      </w:r>
      <w:r w:rsidR="002418B7">
        <w:t>Детализированные ЛБО»</w:t>
      </w:r>
      <w:bookmarkEnd w:id="1602"/>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приведен в</w:t>
      </w:r>
      <w:r w:rsidRPr="00AB7803">
        <w:t xml:space="preserve"> таблице </w:t>
      </w:r>
      <w:r>
        <w:fldChar w:fldCharType="begin"/>
      </w:r>
      <w:r>
        <w:instrText xml:space="preserve"> REF _Ref518925996 \h </w:instrText>
      </w:r>
      <w:r>
        <w:fldChar w:fldCharType="separate"/>
      </w:r>
      <w:r w:rsidR="00D80569">
        <w:rPr>
          <w:noProof/>
        </w:rPr>
        <w:t>148</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03" w:name="_Ref518925996"/>
      <w:bookmarkStart w:id="1604" w:name="_Toc88818832"/>
      <w:r w:rsidR="00D80569">
        <w:rPr>
          <w:noProof/>
        </w:rPr>
        <w:t>148</w:t>
      </w:r>
      <w:bookmarkEnd w:id="1603"/>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2</w:t>
      </w:r>
      <w:r w:rsidR="002418B7" w:rsidRPr="00424CF0">
        <w:t>.</w:t>
      </w:r>
      <w:r w:rsidR="002418B7">
        <w:t>1</w:t>
      </w:r>
      <w:r w:rsidR="002418B7" w:rsidRPr="00424CF0">
        <w:t xml:space="preserve"> </w:t>
      </w:r>
      <w:r w:rsidR="002418B7">
        <w:t>Детализированные ЛБО»</w:t>
      </w:r>
      <w:bookmarkEnd w:id="1604"/>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E675FC"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ЛБО тек. год (всего)</w:t>
            </w:r>
          </w:p>
        </w:tc>
        <w:tc>
          <w:tcPr>
            <w:tcW w:w="3590" w:type="pct"/>
          </w:tcPr>
          <w:p w:rsidR="002418B7" w:rsidRDefault="002418B7" w:rsidP="002418B7">
            <w:pPr>
              <w:pStyle w:val="ASFKTablenorm"/>
            </w:pPr>
            <w:r>
              <w:t xml:space="preserve">ЛБО тек. год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ЛБО тек. год с отлож. датой</w:t>
            </w:r>
          </w:p>
        </w:tc>
        <w:tc>
          <w:tcPr>
            <w:tcW w:w="3590" w:type="pct"/>
          </w:tcPr>
          <w:p w:rsidR="002418B7" w:rsidRDefault="002418B7" w:rsidP="002418B7">
            <w:pPr>
              <w:pStyle w:val="ASFKTablenorm"/>
            </w:pPr>
            <w:r>
              <w:t xml:space="preserve">ЛБО тек. год с отлож. датой.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ЛБО первый год</w:t>
            </w:r>
          </w:p>
        </w:tc>
        <w:tc>
          <w:tcPr>
            <w:tcW w:w="3590" w:type="pct"/>
          </w:tcPr>
          <w:p w:rsidR="002418B7" w:rsidRDefault="002418B7" w:rsidP="002418B7">
            <w:pPr>
              <w:pStyle w:val="ASFKTablenorm"/>
            </w:pPr>
            <w:r>
              <w:t xml:space="preserve">ЛБО первый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ЛБО второй год</w:t>
            </w:r>
          </w:p>
        </w:tc>
        <w:tc>
          <w:tcPr>
            <w:tcW w:w="3590" w:type="pct"/>
          </w:tcPr>
          <w:p w:rsidR="002418B7" w:rsidRDefault="002418B7" w:rsidP="002418B7">
            <w:pPr>
              <w:pStyle w:val="ASFKTablenorm"/>
            </w:pPr>
            <w:r>
              <w:t xml:space="preserve">ЛБО второй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Примечание</w:t>
            </w:r>
          </w:p>
        </w:tc>
        <w:tc>
          <w:tcPr>
            <w:tcW w:w="3590" w:type="pct"/>
          </w:tcPr>
          <w:p w:rsidR="002418B7" w:rsidRPr="00B764DE" w:rsidRDefault="002418B7" w:rsidP="002418B7">
            <w:pPr>
              <w:pStyle w:val="ASFKTablenorm"/>
            </w:pPr>
            <w:r>
              <w:t xml:space="preserve">Примечание.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Default="002418B7" w:rsidP="002418B7">
            <w:pPr>
              <w:pStyle w:val="ASFKTablenorm"/>
            </w:pPr>
            <w:r>
              <w:t>Группа полей «Итого»</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ЛБО тек. год (всего)</w:t>
            </w:r>
          </w:p>
        </w:tc>
        <w:tc>
          <w:tcPr>
            <w:tcW w:w="3590" w:type="pct"/>
          </w:tcPr>
          <w:p w:rsidR="002418B7" w:rsidRDefault="002418B7" w:rsidP="002418B7">
            <w:pPr>
              <w:pStyle w:val="ASFKTablenorm"/>
            </w:pPr>
            <w:r>
              <w:t xml:space="preserve">ЛБО тек. год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lastRenderedPageBreak/>
              <w:t>ЛБО тек. год с отлож. датой</w:t>
            </w:r>
          </w:p>
        </w:tc>
        <w:tc>
          <w:tcPr>
            <w:tcW w:w="3590" w:type="pct"/>
          </w:tcPr>
          <w:p w:rsidR="002418B7" w:rsidRDefault="002418B7" w:rsidP="002418B7">
            <w:pPr>
              <w:pStyle w:val="ASFKTablenorm"/>
            </w:pPr>
            <w:r>
              <w:t xml:space="preserve">ЛБО тек. год с отлож. датой.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ЛБО первый год</w:t>
            </w:r>
          </w:p>
        </w:tc>
        <w:tc>
          <w:tcPr>
            <w:tcW w:w="3590" w:type="pct"/>
          </w:tcPr>
          <w:p w:rsidR="002418B7" w:rsidRDefault="002418B7" w:rsidP="002418B7">
            <w:pPr>
              <w:pStyle w:val="ASFKTablenorm"/>
            </w:pPr>
            <w:r>
              <w:t xml:space="preserve">ЛБО первый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ЛБО второй год</w:t>
            </w:r>
          </w:p>
        </w:tc>
        <w:tc>
          <w:tcPr>
            <w:tcW w:w="3590" w:type="pct"/>
          </w:tcPr>
          <w:p w:rsidR="002418B7" w:rsidRDefault="002418B7" w:rsidP="002418B7">
            <w:pPr>
              <w:pStyle w:val="ASFKTablenorm"/>
            </w:pPr>
            <w:r>
              <w:t xml:space="preserve">ЛБО второй год.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2</w:t>
      </w:r>
      <w:r w:rsidRPr="00424CF0">
        <w:t xml:space="preserve"> </w:t>
      </w:r>
      <w:r>
        <w:t xml:space="preserve">Детализированные ЛБО на выплаты за счет связ. </w:t>
      </w:r>
      <w:r w:rsidR="006E6A05">
        <w:t>И</w:t>
      </w:r>
      <w:r>
        <w:t xml:space="preserve">ностр. </w:t>
      </w:r>
      <w:r w:rsidR="006E6A05">
        <w:t>К</w:t>
      </w:r>
      <w:r>
        <w:t>редитов и на выплаты в ин. валюте» представлена на рисунке</w:t>
      </w:r>
      <w:r w:rsidRPr="00AB7803">
        <w:t> </w:t>
      </w:r>
      <w:r>
        <w:fldChar w:fldCharType="begin"/>
      </w:r>
      <w:r>
        <w:instrText xml:space="preserve"> REF _Ref518925997 \h </w:instrText>
      </w:r>
      <w:r>
        <w:fldChar w:fldCharType="separate"/>
      </w:r>
      <w:r w:rsidR="00D80569">
        <w:rPr>
          <w:noProof/>
        </w:rPr>
        <w:t>245</w:t>
      </w:r>
      <w:r>
        <w:fldChar w:fldCharType="end"/>
      </w:r>
      <w:r>
        <w:t>.</w:t>
      </w:r>
      <w:r w:rsidR="00E675FC" w:rsidRPr="00E675FC">
        <w:t xml:space="preserve"> </w:t>
      </w:r>
      <w:r w:rsidR="004D71D9">
        <w:rPr>
          <w:noProof/>
        </w:rPr>
        <w:drawing>
          <wp:inline distT="0" distB="0" distL="0" distR="0">
            <wp:extent cx="6124575" cy="2190750"/>
            <wp:effectExtent l="0" t="0" r="9525" b="0"/>
            <wp:docPr id="333" name="Рисунок 3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1"/>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418B7" w:rsidRPr="00AB7803" w:rsidRDefault="002418B7" w:rsidP="002418B7">
      <w:pPr>
        <w:pStyle w:val="ASFKFigure"/>
      </w:pP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05" w:name="_Ref518925997"/>
      <w:bookmarkStart w:id="1606" w:name="_Toc88819242"/>
      <w:r w:rsidR="00D80569">
        <w:rPr>
          <w:noProof/>
        </w:rPr>
        <w:t>245</w:t>
      </w:r>
      <w:bookmarkEnd w:id="1605"/>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2</w:t>
      </w:r>
      <w:r w:rsidR="002418B7" w:rsidRPr="00424CF0">
        <w:t>.</w:t>
      </w:r>
      <w:r w:rsidR="002418B7">
        <w:t>2</w:t>
      </w:r>
      <w:r w:rsidR="002418B7" w:rsidRPr="00424CF0">
        <w:t xml:space="preserve"> </w:t>
      </w:r>
      <w:r w:rsidR="002418B7">
        <w:t xml:space="preserve">Детализированные ЛБО на выплаты за счет связ. </w:t>
      </w:r>
      <w:r w:rsidR="006E6A05">
        <w:t>И</w:t>
      </w:r>
      <w:r w:rsidR="002418B7">
        <w:t xml:space="preserve">ностр. </w:t>
      </w:r>
      <w:r w:rsidR="006E6A05">
        <w:t>К</w:t>
      </w:r>
      <w:r w:rsidR="002418B7">
        <w:t>редитов и на выплаты в ин. валюте»</w:t>
      </w:r>
      <w:bookmarkEnd w:id="1606"/>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w:t>
      </w:r>
      <w:r w:rsidRPr="00424CF0">
        <w:t>Раздел 1.</w:t>
      </w:r>
      <w:r>
        <w:t>2</w:t>
      </w:r>
      <w:r w:rsidRPr="00424CF0">
        <w:t>.</w:t>
      </w:r>
      <w:r>
        <w:t>2</w:t>
      </w:r>
      <w:r w:rsidRPr="00424CF0">
        <w:t xml:space="preserve"> </w:t>
      </w:r>
      <w:r>
        <w:t xml:space="preserve">Детализированные ЛБО на выплаты за счет связ. </w:t>
      </w:r>
      <w:r w:rsidR="006E6A05">
        <w:t>И</w:t>
      </w:r>
      <w:r>
        <w:t xml:space="preserve">ностр. </w:t>
      </w:r>
      <w:r w:rsidR="006E6A05">
        <w:t>К</w:t>
      </w:r>
      <w:r>
        <w:t>редитов и на выплаты в ин. валюте» приведен в</w:t>
      </w:r>
      <w:r w:rsidRPr="00AB7803">
        <w:t xml:space="preserve"> таблице </w:t>
      </w:r>
      <w:r>
        <w:fldChar w:fldCharType="begin"/>
      </w:r>
      <w:r>
        <w:instrText xml:space="preserve"> REF _Ref518926029 \h </w:instrText>
      </w:r>
      <w:r>
        <w:fldChar w:fldCharType="separate"/>
      </w:r>
      <w:r w:rsidR="00D80569">
        <w:rPr>
          <w:noProof/>
        </w:rPr>
        <w:t>149</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07" w:name="_Ref518926029"/>
      <w:bookmarkStart w:id="1608" w:name="_Toc88818833"/>
      <w:r w:rsidR="00D80569">
        <w:rPr>
          <w:noProof/>
        </w:rPr>
        <w:t>149</w:t>
      </w:r>
      <w:bookmarkEnd w:id="1607"/>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w:t>
      </w:r>
      <w:r w:rsidR="002418B7" w:rsidRPr="00424CF0">
        <w:t>Раздел 1.</w:t>
      </w:r>
      <w:r w:rsidR="002418B7">
        <w:t>2</w:t>
      </w:r>
      <w:r w:rsidR="002418B7" w:rsidRPr="00424CF0">
        <w:t>.</w:t>
      </w:r>
      <w:r w:rsidR="002418B7">
        <w:t>2</w:t>
      </w:r>
      <w:r w:rsidR="002418B7" w:rsidRPr="00424CF0">
        <w:t xml:space="preserve"> </w:t>
      </w:r>
      <w:r w:rsidR="002418B7">
        <w:t xml:space="preserve">Детализированные ЛБО на выплаты за счет связ. </w:t>
      </w:r>
      <w:r w:rsidR="006E6A05">
        <w:t>И</w:t>
      </w:r>
      <w:r w:rsidR="002418B7">
        <w:t xml:space="preserve">ностр. </w:t>
      </w:r>
      <w:r w:rsidR="006E6A05">
        <w:t>К</w:t>
      </w:r>
      <w:r w:rsidR="002418B7">
        <w:t>редитов и на выплаты в ин. валюте»</w:t>
      </w:r>
      <w:bookmarkEnd w:id="1608"/>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E675FC"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Сумма на выплаты в ин. валюте (всего)</w:t>
            </w:r>
          </w:p>
        </w:tc>
        <w:tc>
          <w:tcPr>
            <w:tcW w:w="3590" w:type="pct"/>
          </w:tcPr>
          <w:p w:rsidR="002418B7" w:rsidRDefault="002418B7" w:rsidP="002418B7">
            <w:pPr>
              <w:pStyle w:val="ASFKTablenorm"/>
            </w:pPr>
            <w:r>
              <w:t xml:space="preserve">Сумма на выплаты в ин. валюте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Сумма на выплаты в ин. валюте с отлож. датой</w:t>
            </w:r>
          </w:p>
        </w:tc>
        <w:tc>
          <w:tcPr>
            <w:tcW w:w="3590" w:type="pct"/>
          </w:tcPr>
          <w:p w:rsidR="002418B7" w:rsidRDefault="002418B7" w:rsidP="002418B7">
            <w:pPr>
              <w:pStyle w:val="ASFKTablenorm"/>
            </w:pPr>
            <w:r>
              <w:t xml:space="preserve">Сумма на выплаты в ин. валюте с отлож. датой.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Примечание</w:t>
            </w:r>
          </w:p>
        </w:tc>
        <w:tc>
          <w:tcPr>
            <w:tcW w:w="3590" w:type="pct"/>
          </w:tcPr>
          <w:p w:rsidR="002418B7" w:rsidRPr="00B764DE" w:rsidRDefault="002418B7" w:rsidP="002418B7">
            <w:pPr>
              <w:pStyle w:val="ASFKTablenorm"/>
            </w:pPr>
            <w:r>
              <w:t xml:space="preserve">Примечание. </w:t>
            </w:r>
            <w:r w:rsidRPr="006E3573">
              <w:t>Импорт из OEBS.</w:t>
            </w:r>
            <w:r>
              <w:t xml:space="preserve">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 xml:space="preserve">Сумма за счет связ. </w:t>
            </w:r>
            <w:r w:rsidR="006E6A05">
              <w:t>К</w:t>
            </w:r>
            <w:r>
              <w:t>редитов</w:t>
            </w:r>
          </w:p>
        </w:tc>
        <w:tc>
          <w:tcPr>
            <w:tcW w:w="3590" w:type="pct"/>
          </w:tcPr>
          <w:p w:rsidR="002418B7" w:rsidRDefault="002418B7" w:rsidP="002418B7">
            <w:pPr>
              <w:pStyle w:val="ASFKTablenorm"/>
            </w:pPr>
            <w:r>
              <w:t xml:space="preserve">Сумма за счет связ. </w:t>
            </w:r>
            <w:r w:rsidR="006E6A05">
              <w:t>К</w:t>
            </w:r>
            <w:r>
              <w:t xml:space="preserve">редитов.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lastRenderedPageBreak/>
              <w:t>Сумма на выплаты в ин. валюте (всего)</w:t>
            </w:r>
          </w:p>
        </w:tc>
        <w:tc>
          <w:tcPr>
            <w:tcW w:w="3590" w:type="pct"/>
          </w:tcPr>
          <w:p w:rsidR="002418B7" w:rsidRDefault="002418B7" w:rsidP="002418B7">
            <w:pPr>
              <w:pStyle w:val="ASFKTablenorm"/>
            </w:pPr>
            <w:r>
              <w:t xml:space="preserve">Сумма на выплаты в ин. валюте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Сумма на выплаты в ин. валюте с отлож. датой</w:t>
            </w:r>
          </w:p>
        </w:tc>
        <w:tc>
          <w:tcPr>
            <w:tcW w:w="3590" w:type="pct"/>
          </w:tcPr>
          <w:p w:rsidR="002418B7" w:rsidRDefault="002418B7" w:rsidP="002418B7">
            <w:pPr>
              <w:pStyle w:val="ASFKTablenorm"/>
            </w:pPr>
            <w:r>
              <w:t>Сумма на выплаты в ин. валюте с отлож. датой.</w:t>
            </w:r>
            <w:r w:rsidRPr="006E3573">
              <w:t xml:space="preserve"> 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представлена на рисунке</w:t>
      </w:r>
      <w:r w:rsidRPr="00AB7803">
        <w:t> </w:t>
      </w:r>
      <w:r>
        <w:fldChar w:fldCharType="begin"/>
      </w:r>
      <w:r>
        <w:instrText xml:space="preserve"> REF _Ref518926061 \h </w:instrText>
      </w:r>
      <w:r>
        <w:fldChar w:fldCharType="separate"/>
      </w:r>
      <w:r w:rsidR="00D80569">
        <w:rPr>
          <w:noProof/>
        </w:rPr>
        <w:t>246</w:t>
      </w:r>
      <w:r>
        <w:fldChar w:fldCharType="end"/>
      </w:r>
      <w:r>
        <w:t>.</w:t>
      </w:r>
    </w:p>
    <w:p w:rsidR="002418B7" w:rsidRPr="00AB7803" w:rsidRDefault="004D71D9" w:rsidP="002418B7">
      <w:pPr>
        <w:pStyle w:val="ASFKFigure"/>
      </w:pPr>
      <w:r>
        <w:rPr>
          <w:noProof/>
        </w:rPr>
        <w:drawing>
          <wp:inline distT="0" distB="0" distL="0" distR="0">
            <wp:extent cx="6124575" cy="2190750"/>
            <wp:effectExtent l="0" t="0" r="9525" b="0"/>
            <wp:docPr id="334" name="Рисунок 33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1"/>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09" w:name="_Ref518926061"/>
      <w:bookmarkStart w:id="1610" w:name="_Toc88819243"/>
      <w:r w:rsidR="00D80569">
        <w:rPr>
          <w:noProof/>
        </w:rPr>
        <w:t>246</w:t>
      </w:r>
      <w:bookmarkEnd w:id="1609"/>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3</w:t>
      </w:r>
      <w:r w:rsidR="002418B7" w:rsidRPr="00424CF0">
        <w:t xml:space="preserve"> </w:t>
      </w:r>
      <w:r w:rsidR="002418B7">
        <w:t>Неиспользованные доведенные бюджетные данные»</w:t>
      </w:r>
      <w:bookmarkEnd w:id="1610"/>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приведен в</w:t>
      </w:r>
      <w:r w:rsidRPr="00AB7803">
        <w:t xml:space="preserve"> таблице </w:t>
      </w:r>
      <w:r>
        <w:fldChar w:fldCharType="begin"/>
      </w:r>
      <w:r>
        <w:instrText xml:space="preserve"> REF _Ref518926123 \h </w:instrText>
      </w:r>
      <w:r>
        <w:fldChar w:fldCharType="separate"/>
      </w:r>
      <w:r w:rsidR="00D80569">
        <w:rPr>
          <w:noProof/>
        </w:rPr>
        <w:t>150</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11" w:name="_Ref518926123"/>
      <w:bookmarkStart w:id="1612" w:name="_Toc88818834"/>
      <w:r w:rsidR="00D80569">
        <w:rPr>
          <w:noProof/>
        </w:rPr>
        <w:t>150</w:t>
      </w:r>
      <w:bookmarkEnd w:id="1611"/>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3</w:t>
      </w:r>
      <w:r w:rsidR="002418B7" w:rsidRPr="00424CF0">
        <w:t xml:space="preserve"> </w:t>
      </w:r>
      <w:r w:rsidR="002418B7">
        <w:t>Неиспользованные доведенные бюджетные данные»</w:t>
      </w:r>
      <w:bookmarkEnd w:id="1612"/>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E675FC"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БА тек. год</w:t>
            </w:r>
          </w:p>
        </w:tc>
        <w:tc>
          <w:tcPr>
            <w:tcW w:w="3590" w:type="pct"/>
          </w:tcPr>
          <w:p w:rsidR="002418B7" w:rsidRDefault="002418B7" w:rsidP="002418B7">
            <w:pPr>
              <w:pStyle w:val="ASFKTablenorm"/>
            </w:pPr>
            <w:r>
              <w:t xml:space="preserve">БА тек.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БА первый год</w:t>
            </w:r>
          </w:p>
        </w:tc>
        <w:tc>
          <w:tcPr>
            <w:tcW w:w="3590" w:type="pct"/>
          </w:tcPr>
          <w:p w:rsidR="002418B7" w:rsidRDefault="002418B7" w:rsidP="002418B7">
            <w:pPr>
              <w:pStyle w:val="ASFKTablenorm"/>
            </w:pPr>
            <w:r>
              <w:t xml:space="preserve">БА первый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БА второй год</w:t>
            </w:r>
          </w:p>
        </w:tc>
        <w:tc>
          <w:tcPr>
            <w:tcW w:w="3590" w:type="pct"/>
          </w:tcPr>
          <w:p w:rsidR="002418B7" w:rsidRPr="00B764DE" w:rsidRDefault="002418B7" w:rsidP="002418B7">
            <w:pPr>
              <w:pStyle w:val="ASFKTablenorm"/>
            </w:pPr>
            <w:r>
              <w:t xml:space="preserve">БА второй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ЛБО тек. год</w:t>
            </w:r>
          </w:p>
        </w:tc>
        <w:tc>
          <w:tcPr>
            <w:tcW w:w="3590" w:type="pct"/>
          </w:tcPr>
          <w:p w:rsidR="002418B7" w:rsidRDefault="002418B7" w:rsidP="002418B7">
            <w:pPr>
              <w:pStyle w:val="ASFKTablenorm"/>
            </w:pPr>
            <w:r>
              <w:t xml:space="preserve">ЛБО тек.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ЛБО первый год</w:t>
            </w:r>
          </w:p>
        </w:tc>
        <w:tc>
          <w:tcPr>
            <w:tcW w:w="3590" w:type="pct"/>
          </w:tcPr>
          <w:p w:rsidR="002418B7" w:rsidRDefault="002418B7" w:rsidP="002418B7">
            <w:pPr>
              <w:pStyle w:val="ASFKTablenorm"/>
            </w:pPr>
            <w:r>
              <w:t xml:space="preserve">ЛБО первый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ЛБО второй год</w:t>
            </w:r>
          </w:p>
        </w:tc>
        <w:tc>
          <w:tcPr>
            <w:tcW w:w="3590" w:type="pct"/>
          </w:tcPr>
          <w:p w:rsidR="002418B7" w:rsidRDefault="002418B7" w:rsidP="002418B7">
            <w:pPr>
              <w:pStyle w:val="ASFKTablenorm"/>
            </w:pPr>
            <w:r>
              <w:t xml:space="preserve">ЛБО второй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ПОФР (всего)</w:t>
            </w:r>
          </w:p>
        </w:tc>
        <w:tc>
          <w:tcPr>
            <w:tcW w:w="3590" w:type="pct"/>
          </w:tcPr>
          <w:p w:rsidR="002418B7" w:rsidRDefault="002418B7" w:rsidP="002418B7">
            <w:pPr>
              <w:pStyle w:val="ASFKTablenorm"/>
            </w:pPr>
            <w:r>
              <w:t xml:space="preserve">ПОФР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ПОФР (из них с отложенной датой ввода в действие)</w:t>
            </w:r>
          </w:p>
        </w:tc>
        <w:tc>
          <w:tcPr>
            <w:tcW w:w="3590" w:type="pct"/>
          </w:tcPr>
          <w:p w:rsidR="002418B7" w:rsidRDefault="002418B7" w:rsidP="002418B7">
            <w:pPr>
              <w:pStyle w:val="ASFKTablenorm"/>
            </w:pPr>
            <w:r>
              <w:t xml:space="preserve">ПОФР (из них с отложенной датой ввода в действие).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lastRenderedPageBreak/>
              <w:t>Примечание</w:t>
            </w:r>
          </w:p>
        </w:tc>
        <w:tc>
          <w:tcPr>
            <w:tcW w:w="3590" w:type="pct"/>
          </w:tcPr>
          <w:p w:rsidR="002418B7" w:rsidRDefault="002418B7" w:rsidP="002418B7">
            <w:pPr>
              <w:pStyle w:val="ASFKTablenorm"/>
            </w:pPr>
            <w:r>
              <w:t xml:space="preserve">Примечание.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Default="002418B7" w:rsidP="002418B7">
            <w:pPr>
              <w:pStyle w:val="ASFKTablenorm"/>
            </w:pPr>
            <w:r>
              <w:t>Группа полей «Итого»</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БА тек. год</w:t>
            </w:r>
          </w:p>
        </w:tc>
        <w:tc>
          <w:tcPr>
            <w:tcW w:w="3590" w:type="pct"/>
          </w:tcPr>
          <w:p w:rsidR="002418B7" w:rsidRDefault="002418B7" w:rsidP="002418B7">
            <w:pPr>
              <w:pStyle w:val="ASFKTablenorm"/>
            </w:pPr>
            <w:r>
              <w:t xml:space="preserve">БА тек.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БА первый год</w:t>
            </w:r>
          </w:p>
        </w:tc>
        <w:tc>
          <w:tcPr>
            <w:tcW w:w="3590" w:type="pct"/>
          </w:tcPr>
          <w:p w:rsidR="002418B7" w:rsidRDefault="002418B7" w:rsidP="002418B7">
            <w:pPr>
              <w:pStyle w:val="ASFKTablenorm"/>
            </w:pPr>
            <w:r>
              <w:t xml:space="preserve">БА первый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БА второй год</w:t>
            </w:r>
          </w:p>
        </w:tc>
        <w:tc>
          <w:tcPr>
            <w:tcW w:w="3590" w:type="pct"/>
          </w:tcPr>
          <w:p w:rsidR="002418B7" w:rsidRPr="00B764DE" w:rsidRDefault="002418B7" w:rsidP="002418B7">
            <w:pPr>
              <w:pStyle w:val="ASFKTablenorm"/>
            </w:pPr>
            <w:r>
              <w:t xml:space="preserve">БА второй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ЛБО тек. год</w:t>
            </w:r>
          </w:p>
        </w:tc>
        <w:tc>
          <w:tcPr>
            <w:tcW w:w="3590" w:type="pct"/>
          </w:tcPr>
          <w:p w:rsidR="002418B7" w:rsidRDefault="002418B7" w:rsidP="002418B7">
            <w:pPr>
              <w:pStyle w:val="ASFKTablenorm"/>
            </w:pPr>
            <w:r>
              <w:t xml:space="preserve">ЛБО тек.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ЛБО первый год</w:t>
            </w:r>
          </w:p>
        </w:tc>
        <w:tc>
          <w:tcPr>
            <w:tcW w:w="3590" w:type="pct"/>
          </w:tcPr>
          <w:p w:rsidR="002418B7" w:rsidRDefault="002418B7" w:rsidP="002418B7">
            <w:pPr>
              <w:pStyle w:val="ASFKTablenorm"/>
            </w:pPr>
            <w:r>
              <w:t xml:space="preserve">ЛБО первый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ЛБО второй год</w:t>
            </w:r>
          </w:p>
        </w:tc>
        <w:tc>
          <w:tcPr>
            <w:tcW w:w="3590" w:type="pct"/>
          </w:tcPr>
          <w:p w:rsidR="002418B7" w:rsidRDefault="002418B7" w:rsidP="002418B7">
            <w:pPr>
              <w:pStyle w:val="ASFKTablenorm"/>
            </w:pPr>
            <w:r>
              <w:t xml:space="preserve">ЛБО второй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ПОФР (всего)</w:t>
            </w:r>
          </w:p>
        </w:tc>
        <w:tc>
          <w:tcPr>
            <w:tcW w:w="3590" w:type="pct"/>
          </w:tcPr>
          <w:p w:rsidR="002418B7" w:rsidRDefault="002418B7" w:rsidP="002418B7">
            <w:pPr>
              <w:pStyle w:val="ASFKTablenorm"/>
            </w:pPr>
            <w:r>
              <w:t xml:space="preserve">ПОФР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ПОФР (из них с отложенной датой ввода в действие)</w:t>
            </w:r>
          </w:p>
        </w:tc>
        <w:tc>
          <w:tcPr>
            <w:tcW w:w="3590" w:type="pct"/>
          </w:tcPr>
          <w:p w:rsidR="002418B7" w:rsidRDefault="002418B7" w:rsidP="002418B7">
            <w:pPr>
              <w:pStyle w:val="ASFKTablenorm"/>
            </w:pPr>
            <w:r>
              <w:t xml:space="preserve">ПОФР (из них с отложенной датой ввода в действие).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представлена на рисунке</w:t>
      </w:r>
      <w:r w:rsidRPr="00AB7803">
        <w:t> </w:t>
      </w:r>
      <w:r>
        <w:fldChar w:fldCharType="begin"/>
      </w:r>
      <w:r>
        <w:instrText xml:space="preserve"> REF _Ref518926256 \h </w:instrText>
      </w:r>
      <w:r>
        <w:fldChar w:fldCharType="separate"/>
      </w:r>
      <w:r w:rsidR="00D80569">
        <w:rPr>
          <w:noProof/>
        </w:rPr>
        <w:t>247</w:t>
      </w:r>
      <w:r>
        <w:fldChar w:fldCharType="end"/>
      </w:r>
      <w:r>
        <w:t>.</w:t>
      </w:r>
    </w:p>
    <w:p w:rsidR="002418B7" w:rsidRPr="00AB7803" w:rsidRDefault="004D71D9" w:rsidP="002418B7">
      <w:pPr>
        <w:pStyle w:val="ASFKFigure"/>
      </w:pPr>
      <w:r>
        <w:rPr>
          <w:noProof/>
        </w:rPr>
        <w:drawing>
          <wp:inline distT="0" distB="0" distL="0" distR="0">
            <wp:extent cx="6029325" cy="2190750"/>
            <wp:effectExtent l="0" t="0" r="9525" b="0"/>
            <wp:docPr id="335" name="Рисунок 33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1"/>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029325" cy="2190750"/>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13" w:name="_Ref518926256"/>
      <w:bookmarkStart w:id="1614" w:name="_Toc88819244"/>
      <w:r w:rsidR="00D80569">
        <w:rPr>
          <w:noProof/>
        </w:rPr>
        <w:t>247</w:t>
      </w:r>
      <w:bookmarkEnd w:id="1613"/>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Раздел 1.</w:t>
      </w:r>
      <w:r w:rsidR="002418B7">
        <w:t>4.</w:t>
      </w:r>
      <w:r w:rsidR="002418B7" w:rsidRPr="00424CF0">
        <w:t xml:space="preserve"> </w:t>
      </w:r>
      <w:r w:rsidR="002418B7">
        <w:t>Неиспользованные детализированные ЛБО»</w:t>
      </w:r>
      <w:bookmarkEnd w:id="1614"/>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приведен в</w:t>
      </w:r>
      <w:r w:rsidRPr="00AB7803">
        <w:t xml:space="preserve"> таблице </w:t>
      </w:r>
      <w:r>
        <w:fldChar w:fldCharType="begin"/>
      </w:r>
      <w:r>
        <w:instrText xml:space="preserve"> REF _Ref518926290 \h </w:instrText>
      </w:r>
      <w:r>
        <w:fldChar w:fldCharType="separate"/>
      </w:r>
      <w:r w:rsidR="00D80569">
        <w:rPr>
          <w:noProof/>
        </w:rPr>
        <w:t>151</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15" w:name="_Ref518926290"/>
      <w:bookmarkStart w:id="1616" w:name="_Toc88818835"/>
      <w:r w:rsidR="00D80569">
        <w:rPr>
          <w:noProof/>
        </w:rPr>
        <w:t>151</w:t>
      </w:r>
      <w:bookmarkEnd w:id="1615"/>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Раздел 1.</w:t>
      </w:r>
      <w:r w:rsidR="002418B7">
        <w:t>4.</w:t>
      </w:r>
      <w:r w:rsidR="002418B7" w:rsidRPr="00424CF0">
        <w:t xml:space="preserve"> </w:t>
      </w:r>
      <w:r w:rsidR="002418B7">
        <w:t>Неиспользованные детализированные ЛБО»</w:t>
      </w:r>
      <w:bookmarkEnd w:id="1616"/>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E675FC"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Тек. год</w:t>
            </w:r>
          </w:p>
        </w:tc>
        <w:tc>
          <w:tcPr>
            <w:tcW w:w="3590" w:type="pct"/>
          </w:tcPr>
          <w:p w:rsidR="002418B7" w:rsidRDefault="002418B7" w:rsidP="002418B7">
            <w:pPr>
              <w:pStyle w:val="ASFKTablenorm"/>
            </w:pPr>
            <w:r>
              <w:t xml:space="preserve">Тек.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lastRenderedPageBreak/>
              <w:t>Первый год</w:t>
            </w:r>
          </w:p>
        </w:tc>
        <w:tc>
          <w:tcPr>
            <w:tcW w:w="3590" w:type="pct"/>
          </w:tcPr>
          <w:p w:rsidR="002418B7" w:rsidRDefault="002418B7" w:rsidP="002418B7">
            <w:pPr>
              <w:pStyle w:val="ASFKTablenorm"/>
            </w:pPr>
            <w:r>
              <w:t xml:space="preserve">Первый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Второй год</w:t>
            </w:r>
          </w:p>
        </w:tc>
        <w:tc>
          <w:tcPr>
            <w:tcW w:w="3590" w:type="pct"/>
          </w:tcPr>
          <w:p w:rsidR="002418B7" w:rsidRPr="00B764DE" w:rsidRDefault="002418B7" w:rsidP="002418B7">
            <w:pPr>
              <w:pStyle w:val="ASFKTablenorm"/>
            </w:pPr>
            <w:r>
              <w:t xml:space="preserve">Второй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Примечание</w:t>
            </w:r>
          </w:p>
        </w:tc>
        <w:tc>
          <w:tcPr>
            <w:tcW w:w="3590" w:type="pct"/>
          </w:tcPr>
          <w:p w:rsidR="002418B7" w:rsidRDefault="002418B7" w:rsidP="002418B7">
            <w:pPr>
              <w:pStyle w:val="ASFKTablenorm"/>
            </w:pPr>
            <w:r>
              <w:t xml:space="preserve">Примечание.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Default="002418B7" w:rsidP="002418B7">
            <w:pPr>
              <w:pStyle w:val="ASFKTablenorm"/>
            </w:pPr>
            <w:r>
              <w:t>Группа полей «Итого»</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Тек. год</w:t>
            </w:r>
          </w:p>
        </w:tc>
        <w:tc>
          <w:tcPr>
            <w:tcW w:w="3590" w:type="pct"/>
          </w:tcPr>
          <w:p w:rsidR="002418B7" w:rsidRDefault="002418B7" w:rsidP="002418B7">
            <w:pPr>
              <w:pStyle w:val="ASFKTablenorm"/>
            </w:pPr>
            <w:r>
              <w:t xml:space="preserve">Тек.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Первый год</w:t>
            </w:r>
          </w:p>
        </w:tc>
        <w:tc>
          <w:tcPr>
            <w:tcW w:w="3590" w:type="pct"/>
          </w:tcPr>
          <w:p w:rsidR="002418B7" w:rsidRDefault="002418B7" w:rsidP="002418B7">
            <w:pPr>
              <w:pStyle w:val="ASFKTablenorm"/>
            </w:pPr>
            <w:r>
              <w:t xml:space="preserve">Первый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Второй год</w:t>
            </w:r>
          </w:p>
        </w:tc>
        <w:tc>
          <w:tcPr>
            <w:tcW w:w="3590" w:type="pct"/>
          </w:tcPr>
          <w:p w:rsidR="002418B7" w:rsidRDefault="002418B7" w:rsidP="002418B7">
            <w:pPr>
              <w:pStyle w:val="ASFKTablenorm"/>
            </w:pPr>
            <w:r>
              <w:t xml:space="preserve">Второй год.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представлена на рисунке</w:t>
      </w:r>
      <w:r w:rsidRPr="00AB7803">
        <w:t> </w:t>
      </w:r>
      <w:r>
        <w:fldChar w:fldCharType="begin"/>
      </w:r>
      <w:r>
        <w:instrText xml:space="preserve"> REF _Ref518926319 \h </w:instrText>
      </w:r>
      <w:r>
        <w:fldChar w:fldCharType="separate"/>
      </w:r>
      <w:r w:rsidR="00D80569">
        <w:rPr>
          <w:noProof/>
        </w:rPr>
        <w:t>248</w:t>
      </w:r>
      <w:r>
        <w:fldChar w:fldCharType="end"/>
      </w:r>
      <w:r>
        <w:t>.</w:t>
      </w:r>
    </w:p>
    <w:p w:rsidR="002418B7" w:rsidRPr="00AB7803" w:rsidRDefault="004D71D9" w:rsidP="002418B7">
      <w:pPr>
        <w:pStyle w:val="ASFKFigure"/>
      </w:pPr>
      <w:r>
        <w:rPr>
          <w:noProof/>
        </w:rPr>
        <w:drawing>
          <wp:inline distT="0" distB="0" distL="0" distR="0">
            <wp:extent cx="6210300" cy="1552575"/>
            <wp:effectExtent l="0" t="0" r="0" b="9525"/>
            <wp:docPr id="336" name="Рисунок 33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2"/>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6210300" cy="1552575"/>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17" w:name="_Ref518926319"/>
      <w:bookmarkStart w:id="1618" w:name="_Toc88819245"/>
      <w:r w:rsidR="00D80569">
        <w:rPr>
          <w:noProof/>
        </w:rPr>
        <w:t>248</w:t>
      </w:r>
      <w:bookmarkEnd w:id="1617"/>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2.1.</w:t>
      </w:r>
      <w:r w:rsidR="002418B7" w:rsidRPr="00424CF0">
        <w:t xml:space="preserve"> </w:t>
      </w:r>
      <w:r w:rsidR="002418B7">
        <w:t>Операции с бюджетными средствами»</w:t>
      </w:r>
      <w:bookmarkEnd w:id="1618"/>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приведен в</w:t>
      </w:r>
      <w:r w:rsidRPr="00AB7803">
        <w:t xml:space="preserve"> таблице </w:t>
      </w:r>
      <w:r>
        <w:fldChar w:fldCharType="begin"/>
      </w:r>
      <w:r>
        <w:instrText xml:space="preserve"> REF _Ref518926555 \h </w:instrText>
      </w:r>
      <w:r>
        <w:fldChar w:fldCharType="separate"/>
      </w:r>
      <w:r w:rsidR="00D80569">
        <w:rPr>
          <w:noProof/>
        </w:rPr>
        <w:t>152</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19" w:name="_Ref518926555"/>
      <w:bookmarkStart w:id="1620" w:name="_Toc88818836"/>
      <w:r w:rsidR="00D80569">
        <w:rPr>
          <w:noProof/>
        </w:rPr>
        <w:t>152</w:t>
      </w:r>
      <w:bookmarkEnd w:id="1619"/>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 xml:space="preserve">Раздел </w:t>
      </w:r>
      <w:r w:rsidR="002418B7">
        <w:t>2.1.</w:t>
      </w:r>
      <w:r w:rsidR="002418B7" w:rsidRPr="00424CF0">
        <w:t xml:space="preserve"> </w:t>
      </w:r>
      <w:r w:rsidR="002418B7">
        <w:t>Операции с бюджетными средствами»</w:t>
      </w:r>
      <w:bookmarkEnd w:id="1620"/>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r>
              <w:t xml:space="preserve">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Код цели (аналитический код)</w:t>
            </w:r>
          </w:p>
        </w:tc>
        <w:tc>
          <w:tcPr>
            <w:tcW w:w="3590" w:type="pct"/>
          </w:tcPr>
          <w:p w:rsidR="002418B7" w:rsidRDefault="002418B7" w:rsidP="002418B7">
            <w:pPr>
              <w:pStyle w:val="ASFKTablenorm"/>
            </w:pPr>
            <w:r>
              <w:t xml:space="preserve">Код цели (аналитический код).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Бюджетные обязательства тек. год</w:t>
            </w:r>
          </w:p>
        </w:tc>
        <w:tc>
          <w:tcPr>
            <w:tcW w:w="3590" w:type="pct"/>
          </w:tcPr>
          <w:p w:rsidR="002418B7" w:rsidRDefault="002418B7" w:rsidP="002418B7">
            <w:pPr>
              <w:pStyle w:val="ASFKTablenorm"/>
            </w:pPr>
            <w:r>
              <w:t xml:space="preserve">Бюджетные обязательства тек.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Бюджетные обязательства первый год</w:t>
            </w:r>
          </w:p>
        </w:tc>
        <w:tc>
          <w:tcPr>
            <w:tcW w:w="3590" w:type="pct"/>
          </w:tcPr>
          <w:p w:rsidR="002418B7" w:rsidRPr="00B764DE" w:rsidRDefault="002418B7" w:rsidP="002418B7">
            <w:pPr>
              <w:pStyle w:val="ASFKTablenorm"/>
            </w:pPr>
            <w:r>
              <w:t xml:space="preserve">Бюджетные обязательства первый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Бюджетные обязательства второй год</w:t>
            </w:r>
          </w:p>
        </w:tc>
        <w:tc>
          <w:tcPr>
            <w:tcW w:w="3590" w:type="pct"/>
          </w:tcPr>
          <w:p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Денежные обязательства на текущий финансовый год</w:t>
            </w:r>
          </w:p>
        </w:tc>
        <w:tc>
          <w:tcPr>
            <w:tcW w:w="3590" w:type="pct"/>
          </w:tcPr>
          <w:p w:rsidR="002418B7" w:rsidRDefault="002418B7" w:rsidP="002418B7">
            <w:pPr>
              <w:pStyle w:val="ASFKTablenorm"/>
            </w:pPr>
            <w:r>
              <w:t xml:space="preserve">Денежные обязательства на текущий финансовый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Поступлении всего</w:t>
            </w:r>
          </w:p>
        </w:tc>
        <w:tc>
          <w:tcPr>
            <w:tcW w:w="3590" w:type="pct"/>
          </w:tcPr>
          <w:p w:rsidR="002418B7" w:rsidRDefault="002418B7" w:rsidP="002418B7">
            <w:pPr>
              <w:pStyle w:val="ASFKTablenorm"/>
            </w:pPr>
            <w:r>
              <w:t xml:space="preserve">Поступлении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lastRenderedPageBreak/>
              <w:t>Поступления в т.ч. с банк счета ПБС</w:t>
            </w:r>
          </w:p>
        </w:tc>
        <w:tc>
          <w:tcPr>
            <w:tcW w:w="3590" w:type="pct"/>
          </w:tcPr>
          <w:p w:rsidR="002418B7" w:rsidRDefault="002418B7" w:rsidP="002418B7">
            <w:pPr>
              <w:pStyle w:val="ASFKTablenorm"/>
            </w:pPr>
            <w:r>
              <w:t xml:space="preserve">Поступления в т.ч. с банк счета ПБС.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Выплаты всего</w:t>
            </w:r>
          </w:p>
        </w:tc>
        <w:tc>
          <w:tcPr>
            <w:tcW w:w="3590" w:type="pct"/>
          </w:tcPr>
          <w:p w:rsidR="002418B7" w:rsidRDefault="002418B7" w:rsidP="002418B7">
            <w:pPr>
              <w:pStyle w:val="ASFKTablenorm"/>
            </w:pPr>
            <w:r>
              <w:t xml:space="preserve">Выплаты всего.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Выплаты в т.ч. на банк счет ПБС</w:t>
            </w:r>
          </w:p>
        </w:tc>
        <w:tc>
          <w:tcPr>
            <w:tcW w:w="3590" w:type="pct"/>
          </w:tcPr>
          <w:p w:rsidR="002418B7" w:rsidRDefault="002418B7" w:rsidP="002418B7">
            <w:pPr>
              <w:pStyle w:val="ASFKTablenorm"/>
            </w:pPr>
            <w:r>
              <w:t xml:space="preserve">Выплаты в т.ч. на банк счет ПБС.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 xml:space="preserve">Итого выплат (за исключением переч. </w:t>
            </w:r>
            <w:r w:rsidR="006E6A05">
              <w:t>Н</w:t>
            </w:r>
            <w:r>
              <w:t>а банк. счет)</w:t>
            </w:r>
          </w:p>
        </w:tc>
        <w:tc>
          <w:tcPr>
            <w:tcW w:w="3590" w:type="pct"/>
          </w:tcPr>
          <w:p w:rsidR="002418B7" w:rsidRDefault="002418B7" w:rsidP="002418B7">
            <w:pPr>
              <w:pStyle w:val="ASFKTablenorm"/>
            </w:pPr>
            <w:r>
              <w:t xml:space="preserve">Итого выплат (за исключением переч. </w:t>
            </w:r>
            <w:r w:rsidR="006E6A05">
              <w:t>Н</w:t>
            </w:r>
            <w:r>
              <w:t xml:space="preserve">а банк. счет).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Итого выплат перечислено на банк. счет</w:t>
            </w:r>
          </w:p>
        </w:tc>
        <w:tc>
          <w:tcPr>
            <w:tcW w:w="3590" w:type="pct"/>
          </w:tcPr>
          <w:p w:rsidR="002418B7" w:rsidRDefault="002418B7" w:rsidP="002418B7">
            <w:pPr>
              <w:pStyle w:val="ASFKTablenorm"/>
            </w:pPr>
            <w:r>
              <w:t xml:space="preserve">Итого выплат перечислено на банк. счет.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Итого выплат с учетом перечислений на банк счет</w:t>
            </w:r>
          </w:p>
        </w:tc>
        <w:tc>
          <w:tcPr>
            <w:tcW w:w="3590" w:type="pct"/>
          </w:tcPr>
          <w:p w:rsidR="002418B7" w:rsidRDefault="002418B7" w:rsidP="002418B7">
            <w:pPr>
              <w:pStyle w:val="ASFKTablenorm"/>
            </w:pPr>
            <w:r>
              <w:t xml:space="preserve">Итого выплат с учетом перечислений на банк счет.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Неисполненные БО</w:t>
            </w:r>
          </w:p>
        </w:tc>
        <w:tc>
          <w:tcPr>
            <w:tcW w:w="3590" w:type="pct"/>
          </w:tcPr>
          <w:p w:rsidR="002418B7" w:rsidRDefault="002418B7" w:rsidP="002418B7">
            <w:pPr>
              <w:pStyle w:val="ASFKTablenorm"/>
            </w:pPr>
            <w:r>
              <w:t xml:space="preserve">Неисполненные БО.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Неисполненные денежные обязательства</w:t>
            </w:r>
          </w:p>
        </w:tc>
        <w:tc>
          <w:tcPr>
            <w:tcW w:w="3590" w:type="pct"/>
          </w:tcPr>
          <w:p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Примечание</w:t>
            </w:r>
          </w:p>
        </w:tc>
        <w:tc>
          <w:tcPr>
            <w:tcW w:w="3590" w:type="pct"/>
          </w:tcPr>
          <w:p w:rsidR="002418B7" w:rsidRDefault="002418B7" w:rsidP="002418B7">
            <w:pPr>
              <w:pStyle w:val="ASFKTablenorm"/>
            </w:pPr>
            <w:r>
              <w:t xml:space="preserve">Примечание.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Default="002418B7" w:rsidP="002418B7">
            <w:pPr>
              <w:pStyle w:val="ASFKTablenorm"/>
            </w:pPr>
            <w:r>
              <w:t>Группа полей «Итого»</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Бюджетные обязательства тек. год</w:t>
            </w:r>
          </w:p>
        </w:tc>
        <w:tc>
          <w:tcPr>
            <w:tcW w:w="3590" w:type="pct"/>
          </w:tcPr>
          <w:p w:rsidR="002418B7" w:rsidRDefault="002418B7" w:rsidP="002418B7">
            <w:pPr>
              <w:pStyle w:val="ASFKTablenorm"/>
            </w:pPr>
            <w:r>
              <w:t xml:space="preserve">Бюджетные обязательства тек.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Бюджетные обязательства первый год</w:t>
            </w:r>
          </w:p>
        </w:tc>
        <w:tc>
          <w:tcPr>
            <w:tcW w:w="3590" w:type="pct"/>
          </w:tcPr>
          <w:p w:rsidR="002418B7" w:rsidRDefault="002418B7" w:rsidP="002418B7">
            <w:pPr>
              <w:pStyle w:val="ASFKTablenorm"/>
            </w:pPr>
            <w:r>
              <w:t xml:space="preserve">Бюджетные обязательства первый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Бюджетные обязательства второй год</w:t>
            </w:r>
          </w:p>
        </w:tc>
        <w:tc>
          <w:tcPr>
            <w:tcW w:w="3590" w:type="pct"/>
          </w:tcPr>
          <w:p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Денежные обязательства на год</w:t>
            </w:r>
          </w:p>
        </w:tc>
        <w:tc>
          <w:tcPr>
            <w:tcW w:w="3590" w:type="pct"/>
          </w:tcPr>
          <w:p w:rsidR="002418B7" w:rsidRDefault="002418B7" w:rsidP="002418B7">
            <w:pPr>
              <w:pStyle w:val="ASFKTablenorm"/>
            </w:pPr>
            <w:r>
              <w:t xml:space="preserve">Денежные обязательства на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Поступления</w:t>
            </w:r>
          </w:p>
        </w:tc>
        <w:tc>
          <w:tcPr>
            <w:tcW w:w="3590" w:type="pct"/>
          </w:tcPr>
          <w:p w:rsidR="002418B7" w:rsidRDefault="002418B7" w:rsidP="002418B7">
            <w:pPr>
              <w:pStyle w:val="ASFKTablenorm"/>
            </w:pPr>
            <w:r>
              <w:t xml:space="preserve">Поступления.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Выплаты</w:t>
            </w:r>
          </w:p>
        </w:tc>
        <w:tc>
          <w:tcPr>
            <w:tcW w:w="3590" w:type="pct"/>
          </w:tcPr>
          <w:p w:rsidR="002418B7" w:rsidRDefault="002418B7" w:rsidP="002418B7">
            <w:pPr>
              <w:pStyle w:val="ASFKTablenorm"/>
            </w:pPr>
            <w:r>
              <w:t xml:space="preserve">Выплаты.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Итого касс. Выплат (гр.8-гр.7)</w:t>
            </w:r>
          </w:p>
        </w:tc>
        <w:tc>
          <w:tcPr>
            <w:tcW w:w="3590" w:type="pct"/>
          </w:tcPr>
          <w:p w:rsidR="002418B7" w:rsidRDefault="002418B7" w:rsidP="002418B7">
            <w:pPr>
              <w:pStyle w:val="ASFKTablenorm"/>
            </w:pPr>
            <w:r>
              <w:t xml:space="preserve">Итого касс. Выплат (гр.8-гр.7).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Неисполненные денежные обязательства</w:t>
            </w:r>
          </w:p>
        </w:tc>
        <w:tc>
          <w:tcPr>
            <w:tcW w:w="3590" w:type="pct"/>
          </w:tcPr>
          <w:p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Неисполненные БО</w:t>
            </w:r>
          </w:p>
        </w:tc>
        <w:tc>
          <w:tcPr>
            <w:tcW w:w="3590" w:type="pct"/>
          </w:tcPr>
          <w:p w:rsidR="002418B7" w:rsidRDefault="002418B7" w:rsidP="002418B7">
            <w:pPr>
              <w:pStyle w:val="ASFKTablenorm"/>
            </w:pPr>
            <w:r>
              <w:t xml:space="preserve">Неисполненные БО.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представлена на рисунке</w:t>
      </w:r>
      <w:r w:rsidRPr="00AB7803">
        <w:t> </w:t>
      </w:r>
      <w:r>
        <w:fldChar w:fldCharType="begin"/>
      </w:r>
      <w:r>
        <w:instrText xml:space="preserve"> REF _Ref518926339 \h </w:instrText>
      </w:r>
      <w:r>
        <w:fldChar w:fldCharType="separate"/>
      </w:r>
      <w:r w:rsidR="00D80569">
        <w:rPr>
          <w:noProof/>
        </w:rPr>
        <w:t>249</w:t>
      </w:r>
      <w:r>
        <w:fldChar w:fldCharType="end"/>
      </w:r>
      <w:r>
        <w:t>.</w:t>
      </w:r>
    </w:p>
    <w:p w:rsidR="002418B7" w:rsidRPr="00AB7803" w:rsidRDefault="004D71D9" w:rsidP="002418B7">
      <w:pPr>
        <w:pStyle w:val="ASFKFigure"/>
      </w:pPr>
      <w:r>
        <w:rPr>
          <w:noProof/>
        </w:rPr>
        <w:lastRenderedPageBreak/>
        <w:drawing>
          <wp:inline distT="0" distB="0" distL="0" distR="0">
            <wp:extent cx="6124575" cy="2924175"/>
            <wp:effectExtent l="0" t="0" r="9525" b="9525"/>
            <wp:docPr id="337" name="Рисунок 33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2"/>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21" w:name="_Ref518926339"/>
      <w:bookmarkStart w:id="1622" w:name="_Toc88819246"/>
      <w:r w:rsidR="00D80569">
        <w:rPr>
          <w:noProof/>
        </w:rPr>
        <w:t>249</w:t>
      </w:r>
      <w:bookmarkEnd w:id="1621"/>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2.2.</w:t>
      </w:r>
      <w:r w:rsidR="002418B7" w:rsidRPr="00424CF0">
        <w:t xml:space="preserve"> </w:t>
      </w:r>
      <w:r w:rsidR="002418B7">
        <w:t>Операции с бюджетными средствами по объектам, включенным в федеральную адресную инвестиционную программу (мероприятия по информатизации)»</w:t>
      </w:r>
      <w:bookmarkEnd w:id="1622"/>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приведен в</w:t>
      </w:r>
      <w:r w:rsidRPr="00AB7803">
        <w:t xml:space="preserve"> таблице </w:t>
      </w:r>
      <w:r>
        <w:fldChar w:fldCharType="begin"/>
      </w:r>
      <w:r>
        <w:instrText xml:space="preserve"> REF _Ref518926533 \h </w:instrText>
      </w:r>
      <w:r>
        <w:fldChar w:fldCharType="separate"/>
      </w:r>
      <w:r w:rsidR="00D80569">
        <w:rPr>
          <w:noProof/>
        </w:rPr>
        <w:t>153</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23" w:name="_Ref518926533"/>
      <w:bookmarkStart w:id="1624" w:name="_Toc88818837"/>
      <w:r w:rsidR="00D80569">
        <w:rPr>
          <w:noProof/>
        </w:rPr>
        <w:t>153</w:t>
      </w:r>
      <w:bookmarkEnd w:id="1623"/>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2.2.</w:t>
      </w:r>
      <w:r w:rsidR="002418B7" w:rsidRPr="00424CF0">
        <w:t xml:space="preserve"> </w:t>
      </w:r>
      <w:r w:rsidR="002418B7">
        <w:t>Операции с бюджетными средствами по объектам, включенным в федеральную адресную инвестиционную программу (мероприятия по информатизации)»</w:t>
      </w:r>
      <w:bookmarkEnd w:id="1624"/>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Код объекта ФАИП (КМИ)</w:t>
            </w:r>
          </w:p>
        </w:tc>
        <w:tc>
          <w:tcPr>
            <w:tcW w:w="3590" w:type="pct"/>
          </w:tcPr>
          <w:p w:rsidR="002418B7" w:rsidRPr="00B764DE" w:rsidRDefault="002418B7" w:rsidP="002418B7">
            <w:pPr>
              <w:pStyle w:val="ASFKTablenorm"/>
            </w:pPr>
            <w:r>
              <w:t xml:space="preserve">Код объекта ФАИП (КМИ).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Код по БК</w:t>
            </w:r>
          </w:p>
        </w:tc>
        <w:tc>
          <w:tcPr>
            <w:tcW w:w="3590" w:type="pct"/>
          </w:tcPr>
          <w:p w:rsidR="002418B7" w:rsidRDefault="002418B7" w:rsidP="002418B7">
            <w:pPr>
              <w:pStyle w:val="ASFKTablenorm"/>
            </w:pPr>
            <w:r>
              <w:t xml:space="preserve">Код по БК.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Код цели (аналитический код)</w:t>
            </w:r>
          </w:p>
        </w:tc>
        <w:tc>
          <w:tcPr>
            <w:tcW w:w="3590" w:type="pct"/>
          </w:tcPr>
          <w:p w:rsidR="002418B7" w:rsidRDefault="002418B7" w:rsidP="002418B7">
            <w:pPr>
              <w:pStyle w:val="ASFKTablenorm"/>
            </w:pPr>
            <w:r>
              <w:t xml:space="preserve">Код цели (аналитический код).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Бюджетные обязательства тек. код</w:t>
            </w:r>
          </w:p>
        </w:tc>
        <w:tc>
          <w:tcPr>
            <w:tcW w:w="3590" w:type="pct"/>
          </w:tcPr>
          <w:p w:rsidR="002418B7" w:rsidRPr="00B764DE" w:rsidRDefault="002418B7" w:rsidP="002418B7">
            <w:pPr>
              <w:pStyle w:val="ASFKTablenorm"/>
            </w:pPr>
            <w:r>
              <w:t xml:space="preserve">Бюджетные обязательства тек. код.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Бюджетные обязательства первый год</w:t>
            </w:r>
          </w:p>
        </w:tc>
        <w:tc>
          <w:tcPr>
            <w:tcW w:w="3590" w:type="pct"/>
          </w:tcPr>
          <w:p w:rsidR="002418B7" w:rsidRDefault="002418B7" w:rsidP="002418B7">
            <w:pPr>
              <w:pStyle w:val="ASFKTablenorm"/>
            </w:pPr>
            <w:r>
              <w:t xml:space="preserve">Бюджетные обязательства первый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Бюджетные обязательства второй год</w:t>
            </w:r>
          </w:p>
        </w:tc>
        <w:tc>
          <w:tcPr>
            <w:tcW w:w="3590" w:type="pct"/>
          </w:tcPr>
          <w:p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Денежные обязательства на год</w:t>
            </w:r>
          </w:p>
        </w:tc>
        <w:tc>
          <w:tcPr>
            <w:tcW w:w="3590" w:type="pct"/>
          </w:tcPr>
          <w:p w:rsidR="002418B7" w:rsidRDefault="002418B7" w:rsidP="002418B7">
            <w:pPr>
              <w:pStyle w:val="ASFKTablenorm"/>
            </w:pPr>
            <w:r>
              <w:t xml:space="preserve">Денежные обязательства на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Поступления</w:t>
            </w:r>
          </w:p>
        </w:tc>
        <w:tc>
          <w:tcPr>
            <w:tcW w:w="3590" w:type="pct"/>
          </w:tcPr>
          <w:p w:rsidR="002418B7" w:rsidRDefault="002418B7" w:rsidP="002418B7">
            <w:pPr>
              <w:pStyle w:val="ASFKTablenorm"/>
            </w:pPr>
            <w:r>
              <w:t xml:space="preserve">Поступления.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Выплаты</w:t>
            </w:r>
          </w:p>
        </w:tc>
        <w:tc>
          <w:tcPr>
            <w:tcW w:w="3590" w:type="pct"/>
          </w:tcPr>
          <w:p w:rsidR="002418B7" w:rsidRDefault="002418B7" w:rsidP="002418B7">
            <w:pPr>
              <w:pStyle w:val="ASFKTablenorm"/>
            </w:pPr>
            <w:r>
              <w:t xml:space="preserve">Выплаты.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lastRenderedPageBreak/>
              <w:t>Итого касс. Выплат (гр.8-гр.7)</w:t>
            </w:r>
          </w:p>
        </w:tc>
        <w:tc>
          <w:tcPr>
            <w:tcW w:w="3590" w:type="pct"/>
          </w:tcPr>
          <w:p w:rsidR="002418B7" w:rsidRDefault="002418B7" w:rsidP="002418B7">
            <w:pPr>
              <w:pStyle w:val="ASFKTablenorm"/>
            </w:pPr>
            <w:r>
              <w:t xml:space="preserve">Итого касс. Выплат (гр.8-гр.7).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Неисполненные БО (гр.4-гр.9)</w:t>
            </w:r>
          </w:p>
        </w:tc>
        <w:tc>
          <w:tcPr>
            <w:tcW w:w="3590" w:type="pct"/>
          </w:tcPr>
          <w:p w:rsidR="002418B7" w:rsidRDefault="002418B7" w:rsidP="002418B7">
            <w:pPr>
              <w:pStyle w:val="ASFKTablenorm"/>
            </w:pPr>
            <w:r>
              <w:t xml:space="preserve">Неисполненные БО (гр.4-гр.9).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Неисполненные денежные обязательства</w:t>
            </w:r>
          </w:p>
        </w:tc>
        <w:tc>
          <w:tcPr>
            <w:tcW w:w="3590" w:type="pct"/>
          </w:tcPr>
          <w:p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Примечание</w:t>
            </w:r>
          </w:p>
        </w:tc>
        <w:tc>
          <w:tcPr>
            <w:tcW w:w="3590" w:type="pct"/>
          </w:tcPr>
          <w:p w:rsidR="002418B7" w:rsidRDefault="002418B7" w:rsidP="002418B7">
            <w:pPr>
              <w:pStyle w:val="ASFKTablenorm"/>
            </w:pPr>
            <w:r>
              <w:t xml:space="preserve">Примечание.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418B7" w:rsidRDefault="002418B7" w:rsidP="002418B7">
            <w:pPr>
              <w:pStyle w:val="ASFKTablenorm"/>
            </w:pPr>
            <w:r>
              <w:t>Группа полей «Итого»</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Бюджетные обязательства тек. год</w:t>
            </w:r>
          </w:p>
        </w:tc>
        <w:tc>
          <w:tcPr>
            <w:tcW w:w="3590" w:type="pct"/>
          </w:tcPr>
          <w:p w:rsidR="002418B7" w:rsidRDefault="002418B7" w:rsidP="002418B7">
            <w:pPr>
              <w:pStyle w:val="ASFKTablenorm"/>
            </w:pPr>
            <w:r>
              <w:t xml:space="preserve">Бюджетные обязательства тек.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Бюджетные обязательства первый год</w:t>
            </w:r>
          </w:p>
        </w:tc>
        <w:tc>
          <w:tcPr>
            <w:tcW w:w="3590" w:type="pct"/>
          </w:tcPr>
          <w:p w:rsidR="002418B7" w:rsidRDefault="002418B7" w:rsidP="002418B7">
            <w:pPr>
              <w:pStyle w:val="ASFKTablenorm"/>
            </w:pPr>
            <w:r>
              <w:t xml:space="preserve">Бюджетные обязательства первый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Бюджетные обязательства второй год</w:t>
            </w:r>
          </w:p>
        </w:tc>
        <w:tc>
          <w:tcPr>
            <w:tcW w:w="3590" w:type="pct"/>
          </w:tcPr>
          <w:p w:rsidR="002418B7" w:rsidRDefault="002418B7" w:rsidP="002418B7">
            <w:pPr>
              <w:pStyle w:val="ASFKTablenorm"/>
            </w:pPr>
            <w:r>
              <w:t xml:space="preserve">Бюджетные обязательства второй год.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Денежные обязательства на год</w:t>
            </w:r>
          </w:p>
        </w:tc>
        <w:tc>
          <w:tcPr>
            <w:tcW w:w="3590" w:type="pct"/>
          </w:tcPr>
          <w:p w:rsidR="002418B7" w:rsidRDefault="002418B7" w:rsidP="002418B7">
            <w:pPr>
              <w:pStyle w:val="ASFKTablenorm"/>
            </w:pPr>
            <w:r>
              <w:t xml:space="preserve">Денежные обязательства на год.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Поступления</w:t>
            </w:r>
          </w:p>
        </w:tc>
        <w:tc>
          <w:tcPr>
            <w:tcW w:w="3590" w:type="pct"/>
          </w:tcPr>
          <w:p w:rsidR="002418B7" w:rsidRDefault="002418B7" w:rsidP="002418B7">
            <w:pPr>
              <w:pStyle w:val="ASFKTablenorm"/>
            </w:pPr>
            <w:r>
              <w:t xml:space="preserve">Поступления.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Выплаты</w:t>
            </w:r>
          </w:p>
        </w:tc>
        <w:tc>
          <w:tcPr>
            <w:tcW w:w="3590" w:type="pct"/>
          </w:tcPr>
          <w:p w:rsidR="002418B7" w:rsidRDefault="002418B7" w:rsidP="002418B7">
            <w:pPr>
              <w:pStyle w:val="ASFKTablenorm"/>
            </w:pPr>
            <w:r>
              <w:t xml:space="preserve">Выплаты.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Итого касс. Выплат (гр.8-гр.7)</w:t>
            </w:r>
          </w:p>
        </w:tc>
        <w:tc>
          <w:tcPr>
            <w:tcW w:w="3590" w:type="pct"/>
          </w:tcPr>
          <w:p w:rsidR="002418B7" w:rsidRDefault="002418B7" w:rsidP="002418B7">
            <w:pPr>
              <w:pStyle w:val="ASFKTablenorm"/>
            </w:pPr>
            <w:r>
              <w:t xml:space="preserve">Итого касс. Выплат (гр.8-гр.7).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t>Неисполненные денежные обязательства</w:t>
            </w:r>
          </w:p>
        </w:tc>
        <w:tc>
          <w:tcPr>
            <w:tcW w:w="3590" w:type="pct"/>
          </w:tcPr>
          <w:p w:rsidR="002418B7" w:rsidRDefault="002418B7" w:rsidP="002418B7">
            <w:pPr>
              <w:pStyle w:val="ASFKTablenorm"/>
            </w:pPr>
            <w:r>
              <w:t xml:space="preserve">Неисполненные денежные обязательства.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Default="002418B7" w:rsidP="002418B7">
            <w:pPr>
              <w:pStyle w:val="ASFKTablenorm"/>
            </w:pPr>
            <w:r>
              <w:t>Неисполненные БО</w:t>
            </w:r>
          </w:p>
        </w:tc>
        <w:tc>
          <w:tcPr>
            <w:tcW w:w="3590" w:type="pct"/>
          </w:tcPr>
          <w:p w:rsidR="002418B7" w:rsidRDefault="002418B7" w:rsidP="002418B7">
            <w:pPr>
              <w:pStyle w:val="ASFKTablenorm"/>
            </w:pPr>
            <w:r>
              <w:t xml:space="preserve">Неисполненные БО.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представлена на рисунке</w:t>
      </w:r>
      <w:r w:rsidRPr="00AB7803">
        <w:t> </w:t>
      </w:r>
      <w:r>
        <w:fldChar w:fldCharType="begin"/>
      </w:r>
      <w:r>
        <w:instrText xml:space="preserve"> REF _Ref518926353 \h </w:instrText>
      </w:r>
      <w:r>
        <w:fldChar w:fldCharType="separate"/>
      </w:r>
      <w:r w:rsidR="00D80569">
        <w:rPr>
          <w:noProof/>
        </w:rPr>
        <w:t>250</w:t>
      </w:r>
      <w:r>
        <w:fldChar w:fldCharType="end"/>
      </w:r>
      <w:r>
        <w:t>.</w:t>
      </w:r>
    </w:p>
    <w:p w:rsidR="002418B7" w:rsidRPr="00AB7803" w:rsidRDefault="004D71D9" w:rsidP="002418B7">
      <w:pPr>
        <w:pStyle w:val="ASFKFigure"/>
      </w:pPr>
      <w:r>
        <w:rPr>
          <w:noProof/>
        </w:rPr>
        <w:drawing>
          <wp:inline distT="0" distB="0" distL="0" distR="0">
            <wp:extent cx="5943600" cy="733425"/>
            <wp:effectExtent l="0" t="0" r="0" b="9525"/>
            <wp:docPr id="338" name="Рисунок 33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5943600" cy="733425"/>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25" w:name="_Ref518926353"/>
      <w:bookmarkStart w:id="1626" w:name="_Toc88819247"/>
      <w:r w:rsidR="00D80569">
        <w:rPr>
          <w:noProof/>
        </w:rPr>
        <w:t>250</w:t>
      </w:r>
      <w:bookmarkEnd w:id="1625"/>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3.1.</w:t>
      </w:r>
      <w:r w:rsidR="002418B7" w:rsidRPr="00424CF0">
        <w:t xml:space="preserve"> </w:t>
      </w:r>
      <w:r w:rsidR="002418B7">
        <w:t>Остатки на ЛС за счет ДБФ»</w:t>
      </w:r>
      <w:bookmarkEnd w:id="1626"/>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приведен в</w:t>
      </w:r>
      <w:r w:rsidRPr="00AB7803">
        <w:t xml:space="preserve"> таблице </w:t>
      </w:r>
      <w:r>
        <w:fldChar w:fldCharType="begin"/>
      </w:r>
      <w:r>
        <w:instrText xml:space="preserve"> REF _Ref518926518 \h </w:instrText>
      </w:r>
      <w:r>
        <w:fldChar w:fldCharType="separate"/>
      </w:r>
      <w:r w:rsidR="00D80569">
        <w:rPr>
          <w:noProof/>
        </w:rPr>
        <w:t>154</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27" w:name="_Ref518926518"/>
      <w:bookmarkStart w:id="1628" w:name="_Toc88818838"/>
      <w:r w:rsidR="00D80569">
        <w:rPr>
          <w:noProof/>
        </w:rPr>
        <w:t>154</w:t>
      </w:r>
      <w:bookmarkEnd w:id="1627"/>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3.1.</w:t>
      </w:r>
      <w:r w:rsidR="002418B7" w:rsidRPr="00A25A1F">
        <w:t xml:space="preserve"> </w:t>
      </w:r>
      <w:r w:rsidR="002418B7">
        <w:t>Остатки на ЛС за счет ДБФ»</w:t>
      </w:r>
      <w:bookmarkEnd w:id="1628"/>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Остаток на начало года</w:t>
            </w:r>
          </w:p>
        </w:tc>
        <w:tc>
          <w:tcPr>
            <w:tcW w:w="3590" w:type="pct"/>
          </w:tcPr>
          <w:p w:rsidR="002418B7" w:rsidRPr="00B764DE" w:rsidRDefault="002418B7" w:rsidP="002418B7">
            <w:pPr>
              <w:pStyle w:val="ASFKTablenorm"/>
            </w:pPr>
            <w:r>
              <w:t xml:space="preserve">Остаток на начало года.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Default="002418B7" w:rsidP="002418B7">
            <w:pPr>
              <w:pStyle w:val="ASFKTablenorm"/>
            </w:pPr>
            <w:r>
              <w:lastRenderedPageBreak/>
              <w:t>Остаток на отчетную дату</w:t>
            </w:r>
          </w:p>
        </w:tc>
        <w:tc>
          <w:tcPr>
            <w:tcW w:w="3590" w:type="pct"/>
          </w:tcPr>
          <w:p w:rsidR="002418B7" w:rsidRDefault="002418B7" w:rsidP="002418B7">
            <w:pPr>
              <w:pStyle w:val="ASFKTablenorm"/>
            </w:pPr>
            <w:r>
              <w:t xml:space="preserve">Остаток на отчетную дату.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представлена на рисунке</w:t>
      </w:r>
      <w:r w:rsidRPr="00AB7803">
        <w:t> </w:t>
      </w:r>
      <w:r>
        <w:fldChar w:fldCharType="begin"/>
      </w:r>
      <w:r>
        <w:instrText xml:space="preserve"> REF _Ref518926367 \h </w:instrText>
      </w:r>
      <w:r>
        <w:fldChar w:fldCharType="separate"/>
      </w:r>
      <w:r w:rsidR="00D80569">
        <w:rPr>
          <w:noProof/>
        </w:rPr>
        <w:t>251</w:t>
      </w:r>
      <w:r>
        <w:fldChar w:fldCharType="end"/>
      </w:r>
      <w:r>
        <w:t>.</w:t>
      </w:r>
    </w:p>
    <w:p w:rsidR="002418B7" w:rsidRPr="00AB7803" w:rsidRDefault="004D71D9" w:rsidP="002418B7">
      <w:pPr>
        <w:pStyle w:val="ASFKFigure"/>
      </w:pPr>
      <w:r>
        <w:rPr>
          <w:noProof/>
        </w:rPr>
        <w:drawing>
          <wp:inline distT="0" distB="0" distL="0" distR="0">
            <wp:extent cx="6038850" cy="2838450"/>
            <wp:effectExtent l="0" t="0" r="0" b="0"/>
            <wp:docPr id="339" name="Рисунок 33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6038850" cy="2838450"/>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29" w:name="_Ref518926367"/>
      <w:bookmarkStart w:id="1630" w:name="_Toc88819248"/>
      <w:r w:rsidR="00D80569">
        <w:rPr>
          <w:noProof/>
        </w:rPr>
        <w:t>251</w:t>
      </w:r>
      <w:bookmarkEnd w:id="1629"/>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3.2. Операция со средствами за счет ДБФ»</w:t>
      </w:r>
      <w:bookmarkEnd w:id="1630"/>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приведен в</w:t>
      </w:r>
      <w:r w:rsidRPr="00AB7803">
        <w:t xml:space="preserve"> таблице </w:t>
      </w:r>
      <w:r>
        <w:fldChar w:fldCharType="begin"/>
      </w:r>
      <w:r>
        <w:instrText xml:space="preserve"> REF _Ref518926501 \h </w:instrText>
      </w:r>
      <w:r>
        <w:fldChar w:fldCharType="separate"/>
      </w:r>
      <w:r w:rsidR="00D80569">
        <w:rPr>
          <w:noProof/>
        </w:rPr>
        <w:t>155</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31" w:name="_Ref518926501"/>
      <w:bookmarkStart w:id="1632" w:name="_Toc88818839"/>
      <w:r w:rsidR="00D80569">
        <w:rPr>
          <w:noProof/>
        </w:rPr>
        <w:t>155</w:t>
      </w:r>
      <w:bookmarkEnd w:id="1631"/>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3.2. Операция со средствами за счет ДБФ»</w:t>
      </w:r>
      <w:bookmarkEnd w:id="1632"/>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ЛБО</w:t>
            </w:r>
          </w:p>
        </w:tc>
        <w:tc>
          <w:tcPr>
            <w:tcW w:w="3590" w:type="pct"/>
          </w:tcPr>
          <w:p w:rsidR="002418B7" w:rsidRPr="00B764DE" w:rsidRDefault="002418B7" w:rsidP="002418B7">
            <w:pPr>
              <w:pStyle w:val="ASFKTablenorm"/>
            </w:pPr>
            <w:r>
              <w:t xml:space="preserve">ЛБО.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ПОФР</w:t>
            </w:r>
          </w:p>
        </w:tc>
        <w:tc>
          <w:tcPr>
            <w:tcW w:w="3590" w:type="pct"/>
          </w:tcPr>
          <w:p w:rsidR="002418B7" w:rsidRPr="00B764DE" w:rsidRDefault="002418B7" w:rsidP="002418B7">
            <w:pPr>
              <w:pStyle w:val="ASFKTablenorm"/>
            </w:pPr>
            <w:r>
              <w:t xml:space="preserve">ПОФР.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Бюджетные обязательства</w:t>
            </w:r>
          </w:p>
        </w:tc>
        <w:tc>
          <w:tcPr>
            <w:tcW w:w="3590" w:type="pct"/>
          </w:tcPr>
          <w:p w:rsidR="002418B7" w:rsidRPr="00B764DE" w:rsidRDefault="002418B7" w:rsidP="002418B7">
            <w:pPr>
              <w:pStyle w:val="ASFKTablenorm"/>
            </w:pPr>
            <w:r>
              <w:t xml:space="preserve">Бюджетные обязательства.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Денежные обязательства</w:t>
            </w:r>
          </w:p>
        </w:tc>
        <w:tc>
          <w:tcPr>
            <w:tcW w:w="3590" w:type="pct"/>
          </w:tcPr>
          <w:p w:rsidR="002418B7" w:rsidRPr="00B764DE" w:rsidRDefault="002418B7" w:rsidP="002418B7">
            <w:pPr>
              <w:pStyle w:val="ASFKTablenorm"/>
            </w:pPr>
            <w:r>
              <w:t xml:space="preserve">Денежные обязательства.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Поступления</w:t>
            </w:r>
          </w:p>
        </w:tc>
        <w:tc>
          <w:tcPr>
            <w:tcW w:w="3590" w:type="pct"/>
          </w:tcPr>
          <w:p w:rsidR="002418B7" w:rsidRPr="00B764DE" w:rsidRDefault="002418B7" w:rsidP="002418B7">
            <w:pPr>
              <w:pStyle w:val="ASFKTablenorm"/>
            </w:pPr>
            <w:r>
              <w:t xml:space="preserve">Поступления.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Выплаты</w:t>
            </w:r>
          </w:p>
        </w:tc>
        <w:tc>
          <w:tcPr>
            <w:tcW w:w="3590" w:type="pct"/>
          </w:tcPr>
          <w:p w:rsidR="002418B7" w:rsidRPr="00B764DE" w:rsidRDefault="002418B7" w:rsidP="002418B7">
            <w:pPr>
              <w:pStyle w:val="ASFKTablenorm"/>
            </w:pPr>
            <w:r>
              <w:t xml:space="preserve">Выплаты.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Итого</w:t>
            </w:r>
          </w:p>
        </w:tc>
        <w:tc>
          <w:tcPr>
            <w:tcW w:w="3590" w:type="pct"/>
          </w:tcPr>
          <w:p w:rsidR="002418B7" w:rsidRPr="00B764DE" w:rsidRDefault="002418B7" w:rsidP="002418B7">
            <w:pPr>
              <w:pStyle w:val="ASFKTablenorm"/>
            </w:pPr>
            <w:r>
              <w:t xml:space="preserve">Итого.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B764DE" w:rsidRDefault="002418B7" w:rsidP="002418B7">
            <w:pPr>
              <w:pStyle w:val="ASFKTablenorm"/>
            </w:pPr>
            <w:r>
              <w:t>Группа полей «Итого»</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ЛБО</w:t>
            </w:r>
          </w:p>
        </w:tc>
        <w:tc>
          <w:tcPr>
            <w:tcW w:w="3590" w:type="pct"/>
          </w:tcPr>
          <w:p w:rsidR="002418B7" w:rsidRPr="00B764DE" w:rsidRDefault="002418B7" w:rsidP="002418B7">
            <w:pPr>
              <w:pStyle w:val="ASFKTablenorm"/>
            </w:pPr>
            <w:r>
              <w:t xml:space="preserve">ЛБО.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ПОФР</w:t>
            </w:r>
          </w:p>
        </w:tc>
        <w:tc>
          <w:tcPr>
            <w:tcW w:w="3590" w:type="pct"/>
          </w:tcPr>
          <w:p w:rsidR="002418B7" w:rsidRPr="00B764DE" w:rsidRDefault="002418B7" w:rsidP="002418B7">
            <w:pPr>
              <w:pStyle w:val="ASFKTablenorm"/>
            </w:pPr>
            <w:r>
              <w:t xml:space="preserve">ПОФР.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EB3E8A">
            <w:pPr>
              <w:pStyle w:val="ASFKTablenorm"/>
            </w:pPr>
            <w:r>
              <w:lastRenderedPageBreak/>
              <w:t>Бюджетные обязательства</w:t>
            </w:r>
          </w:p>
        </w:tc>
        <w:tc>
          <w:tcPr>
            <w:tcW w:w="3590" w:type="pct"/>
          </w:tcPr>
          <w:p w:rsidR="002418B7" w:rsidRPr="00B764DE" w:rsidRDefault="002418B7" w:rsidP="00EB3E8A">
            <w:pPr>
              <w:pStyle w:val="ASFKTablenorm"/>
            </w:pPr>
            <w:r>
              <w:t xml:space="preserve">Бюджетные обязательства.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Денежные обязательства</w:t>
            </w:r>
          </w:p>
        </w:tc>
        <w:tc>
          <w:tcPr>
            <w:tcW w:w="3590" w:type="pct"/>
          </w:tcPr>
          <w:p w:rsidR="002418B7" w:rsidRPr="00B764DE" w:rsidRDefault="002418B7" w:rsidP="002418B7">
            <w:pPr>
              <w:pStyle w:val="ASFKTablenorm"/>
            </w:pPr>
            <w:r>
              <w:t xml:space="preserve">Денежные обязательства.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Поступления</w:t>
            </w:r>
          </w:p>
        </w:tc>
        <w:tc>
          <w:tcPr>
            <w:tcW w:w="3590" w:type="pct"/>
          </w:tcPr>
          <w:p w:rsidR="002418B7" w:rsidRPr="00B764DE" w:rsidRDefault="002418B7" w:rsidP="002418B7">
            <w:pPr>
              <w:pStyle w:val="ASFKTablenorm"/>
            </w:pPr>
            <w:r>
              <w:t xml:space="preserve">Поступления.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Выплаты</w:t>
            </w:r>
          </w:p>
        </w:tc>
        <w:tc>
          <w:tcPr>
            <w:tcW w:w="3590" w:type="pct"/>
          </w:tcPr>
          <w:p w:rsidR="002418B7" w:rsidRPr="00B764DE" w:rsidRDefault="002418B7" w:rsidP="002418B7">
            <w:pPr>
              <w:pStyle w:val="ASFKTablenorm"/>
            </w:pPr>
            <w:r>
              <w:t xml:space="preserve">Выплаты.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Итого</w:t>
            </w:r>
          </w:p>
        </w:tc>
        <w:tc>
          <w:tcPr>
            <w:tcW w:w="3590" w:type="pct"/>
          </w:tcPr>
          <w:p w:rsidR="002418B7" w:rsidRPr="00B764DE" w:rsidRDefault="002418B7" w:rsidP="002418B7">
            <w:pPr>
              <w:pStyle w:val="ASFKTablenorm"/>
            </w:pPr>
            <w:r>
              <w:t xml:space="preserve">Итого.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представлена на рисунке</w:t>
      </w:r>
      <w:r w:rsidRPr="00AB7803">
        <w:t> </w:t>
      </w:r>
      <w:r>
        <w:fldChar w:fldCharType="begin"/>
      </w:r>
      <w:r>
        <w:instrText xml:space="preserve"> REF _Ref518926387 \h </w:instrText>
      </w:r>
      <w:r>
        <w:fldChar w:fldCharType="separate"/>
      </w:r>
      <w:r w:rsidR="00D80569">
        <w:rPr>
          <w:noProof/>
        </w:rPr>
        <w:t>252</w:t>
      </w:r>
      <w:r>
        <w:fldChar w:fldCharType="end"/>
      </w:r>
      <w:r>
        <w:t>.</w:t>
      </w:r>
    </w:p>
    <w:p w:rsidR="002418B7" w:rsidRPr="00AB7803" w:rsidRDefault="004D71D9" w:rsidP="002418B7">
      <w:pPr>
        <w:pStyle w:val="ASFKFigure"/>
      </w:pPr>
      <w:r>
        <w:rPr>
          <w:noProof/>
        </w:rPr>
        <w:drawing>
          <wp:inline distT="0" distB="0" distL="0" distR="0">
            <wp:extent cx="5848350" cy="2743200"/>
            <wp:effectExtent l="0" t="0" r="0" b="0"/>
            <wp:docPr id="340" name="Рисунок 34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5848350" cy="2743200"/>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33" w:name="_Ref518926387"/>
      <w:bookmarkStart w:id="1634" w:name="_Toc88819249"/>
      <w:r w:rsidR="00D80569">
        <w:rPr>
          <w:noProof/>
        </w:rPr>
        <w:t>252</w:t>
      </w:r>
      <w:bookmarkEnd w:id="1633"/>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3.3.Остатки бюджетных данных и бюджетных обязательств»</w:t>
      </w:r>
      <w:bookmarkEnd w:id="1634"/>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приведен в</w:t>
      </w:r>
      <w:r w:rsidRPr="00AB7803">
        <w:t xml:space="preserve"> таблице </w:t>
      </w:r>
      <w:r>
        <w:fldChar w:fldCharType="begin"/>
      </w:r>
      <w:r>
        <w:instrText xml:space="preserve"> REF _Ref518926486 \h </w:instrText>
      </w:r>
      <w:r>
        <w:fldChar w:fldCharType="separate"/>
      </w:r>
      <w:r w:rsidR="00D80569">
        <w:rPr>
          <w:noProof/>
        </w:rPr>
        <w:t>156</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35" w:name="_Ref518926486"/>
      <w:bookmarkStart w:id="1636" w:name="_Toc88818840"/>
      <w:r w:rsidR="00D80569">
        <w:rPr>
          <w:noProof/>
        </w:rPr>
        <w:t>156</w:t>
      </w:r>
      <w:bookmarkEnd w:id="1635"/>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3.3.Остатки бюджетных данных и бюджетных обязательств»</w:t>
      </w:r>
      <w:bookmarkEnd w:id="1636"/>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r>
              <w:t xml:space="preserve">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Неиспользованные ЛБО</w:t>
            </w:r>
          </w:p>
        </w:tc>
        <w:tc>
          <w:tcPr>
            <w:tcW w:w="3590" w:type="pct"/>
          </w:tcPr>
          <w:p w:rsidR="002418B7" w:rsidRPr="00B764DE" w:rsidRDefault="002418B7" w:rsidP="002418B7">
            <w:pPr>
              <w:pStyle w:val="ASFKTablenorm"/>
            </w:pPr>
            <w:r>
              <w:t xml:space="preserve">Неиспользованные ЛБО.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Неиспользованные ПОФР</w:t>
            </w:r>
          </w:p>
        </w:tc>
        <w:tc>
          <w:tcPr>
            <w:tcW w:w="3590" w:type="pct"/>
          </w:tcPr>
          <w:p w:rsidR="002418B7" w:rsidRPr="00B764DE" w:rsidRDefault="002418B7" w:rsidP="002418B7">
            <w:pPr>
              <w:pStyle w:val="ASFKTablenorm"/>
            </w:pPr>
            <w:r>
              <w:t xml:space="preserve">Неиспользованные ПОФР.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Неисполненные БО</w:t>
            </w:r>
          </w:p>
        </w:tc>
        <w:tc>
          <w:tcPr>
            <w:tcW w:w="3590" w:type="pct"/>
          </w:tcPr>
          <w:p w:rsidR="002418B7" w:rsidRPr="00B764DE" w:rsidRDefault="002418B7" w:rsidP="002418B7">
            <w:pPr>
              <w:pStyle w:val="ASFKTablenorm"/>
            </w:pPr>
            <w:r>
              <w:t xml:space="preserve">Неисполненные БО.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B764DE" w:rsidRDefault="002418B7" w:rsidP="002418B7">
            <w:pPr>
              <w:pStyle w:val="ASFKTablenorm"/>
            </w:pPr>
            <w:r>
              <w:t>Группа полей «Итого»</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Неиспользованные ЛБО</w:t>
            </w:r>
          </w:p>
        </w:tc>
        <w:tc>
          <w:tcPr>
            <w:tcW w:w="3590" w:type="pct"/>
          </w:tcPr>
          <w:p w:rsidR="002418B7" w:rsidRPr="00B764DE" w:rsidRDefault="002418B7" w:rsidP="002418B7">
            <w:pPr>
              <w:pStyle w:val="ASFKTablenorm"/>
            </w:pPr>
            <w:r>
              <w:t xml:space="preserve">Неиспользованные ЛБО.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Неиспользованные ПОФР</w:t>
            </w:r>
          </w:p>
        </w:tc>
        <w:tc>
          <w:tcPr>
            <w:tcW w:w="3590" w:type="pct"/>
          </w:tcPr>
          <w:p w:rsidR="002418B7" w:rsidRPr="00B764DE" w:rsidRDefault="002418B7" w:rsidP="002418B7">
            <w:pPr>
              <w:pStyle w:val="ASFKTablenorm"/>
            </w:pPr>
            <w:r>
              <w:t xml:space="preserve">Неиспользованные ПОФР.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Неисполненные БО</w:t>
            </w:r>
          </w:p>
        </w:tc>
        <w:tc>
          <w:tcPr>
            <w:tcW w:w="3590" w:type="pct"/>
          </w:tcPr>
          <w:p w:rsidR="002418B7" w:rsidRPr="00B764DE" w:rsidRDefault="002418B7" w:rsidP="002418B7">
            <w:pPr>
              <w:pStyle w:val="ASFKTablenorm"/>
            </w:pPr>
            <w:r>
              <w:t xml:space="preserve">Неисполненные БО.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lastRenderedPageBreak/>
              <w:t>Неисполненные денежные обязательства</w:t>
            </w:r>
          </w:p>
        </w:tc>
        <w:tc>
          <w:tcPr>
            <w:tcW w:w="3590" w:type="pct"/>
          </w:tcPr>
          <w:p w:rsidR="002418B7" w:rsidRPr="00B764DE" w:rsidRDefault="002418B7" w:rsidP="002418B7">
            <w:pPr>
              <w:pStyle w:val="ASFKTablenorm"/>
            </w:pPr>
            <w:r>
              <w:t xml:space="preserve">Неисполненные денежные обязательства.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EB3E8A" w:rsidP="002418B7">
            <w:pPr>
              <w:pStyle w:val="ASFKTablenorm"/>
            </w:pPr>
            <w:r>
              <w:t>Не</w:t>
            </w:r>
            <w:r w:rsidR="002418B7">
              <w:t>и</w:t>
            </w:r>
            <w:r>
              <w:t>с</w:t>
            </w:r>
            <w:r w:rsidR="002418B7">
              <w:t>полненные БО</w:t>
            </w:r>
          </w:p>
        </w:tc>
        <w:tc>
          <w:tcPr>
            <w:tcW w:w="3590" w:type="pct"/>
          </w:tcPr>
          <w:p w:rsidR="002418B7" w:rsidRPr="00B764DE" w:rsidRDefault="002418B7" w:rsidP="002418B7">
            <w:pPr>
              <w:pStyle w:val="ASFKTablenorm"/>
            </w:pPr>
            <w:r>
              <w:t xml:space="preserve">Неисполненные БО. </w:t>
            </w:r>
            <w:r w:rsidRPr="006E3573">
              <w:t>Импорт из OEBS.</w:t>
            </w:r>
          </w:p>
        </w:tc>
      </w:tr>
    </w:tbl>
    <w:p w:rsidR="002418B7" w:rsidRPr="00AB7803" w:rsidRDefault="002418B7" w:rsidP="002418B7">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представлена на рисунке</w:t>
      </w:r>
      <w:r w:rsidRPr="00AB7803">
        <w:t> </w:t>
      </w:r>
      <w:r>
        <w:fldChar w:fldCharType="begin"/>
      </w:r>
      <w:r>
        <w:instrText xml:space="preserve"> REF _Ref518926402 \h </w:instrText>
      </w:r>
      <w:r>
        <w:fldChar w:fldCharType="separate"/>
      </w:r>
      <w:r w:rsidR="00D80569">
        <w:rPr>
          <w:noProof/>
        </w:rPr>
        <w:t>253</w:t>
      </w:r>
      <w:r>
        <w:fldChar w:fldCharType="end"/>
      </w:r>
      <w:r>
        <w:t>.</w:t>
      </w:r>
    </w:p>
    <w:p w:rsidR="002418B7" w:rsidRPr="00AB7803" w:rsidRDefault="004D71D9" w:rsidP="002418B7">
      <w:pPr>
        <w:pStyle w:val="ASFKFigure"/>
      </w:pPr>
      <w:r>
        <w:rPr>
          <w:noProof/>
        </w:rPr>
        <w:drawing>
          <wp:inline distT="0" distB="0" distL="0" distR="0">
            <wp:extent cx="5943600" cy="2838450"/>
            <wp:effectExtent l="0" t="0" r="0" b="0"/>
            <wp:docPr id="341" name="Рисунок 34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5943600" cy="2838450"/>
                    </a:xfrm>
                    <a:prstGeom prst="rect">
                      <a:avLst/>
                    </a:prstGeom>
                    <a:noFill/>
                    <a:ln>
                      <a:noFill/>
                    </a:ln>
                  </pic:spPr>
                </pic:pic>
              </a:graphicData>
            </a:graphic>
          </wp:inline>
        </w:drawing>
      </w:r>
    </w:p>
    <w:p w:rsidR="002418B7" w:rsidRPr="00AB7803" w:rsidRDefault="00214736" w:rsidP="002418B7">
      <w:pPr>
        <w:pStyle w:val="ASFKFigName"/>
      </w:pPr>
      <w:r>
        <w:rPr>
          <w:noProof/>
        </w:rPr>
        <w:fldChar w:fldCharType="begin"/>
      </w:r>
      <w:r>
        <w:rPr>
          <w:noProof/>
        </w:rPr>
        <w:instrText xml:space="preserve"> SEQ Рисунок \* ARABIC </w:instrText>
      </w:r>
      <w:r>
        <w:rPr>
          <w:noProof/>
        </w:rPr>
        <w:fldChar w:fldCharType="separate"/>
      </w:r>
      <w:bookmarkStart w:id="1637" w:name="_Ref518926402"/>
      <w:bookmarkStart w:id="1638" w:name="_Toc88819250"/>
      <w:r w:rsidR="00D80569">
        <w:rPr>
          <w:noProof/>
        </w:rPr>
        <w:t>253</w:t>
      </w:r>
      <w:bookmarkEnd w:id="1637"/>
      <w:r>
        <w:rPr>
          <w:noProof/>
        </w:rPr>
        <w:fldChar w:fldCharType="end"/>
      </w:r>
      <w:r w:rsidR="002418B7" w:rsidRPr="00AB7803">
        <w:t xml:space="preserve">. ЭФ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3.4. Источники ДБФ (справочно)»</w:t>
      </w:r>
      <w:bookmarkEnd w:id="1638"/>
    </w:p>
    <w:p w:rsidR="002418B7" w:rsidRPr="00AB7803" w:rsidRDefault="002418B7" w:rsidP="002418B7">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приведен в</w:t>
      </w:r>
      <w:r w:rsidRPr="00AB7803">
        <w:t xml:space="preserve"> таблице </w:t>
      </w:r>
      <w:r>
        <w:fldChar w:fldCharType="begin"/>
      </w:r>
      <w:r>
        <w:instrText xml:space="preserve"> REF _Ref518926460 \h </w:instrText>
      </w:r>
      <w:r>
        <w:fldChar w:fldCharType="separate"/>
      </w:r>
      <w:r w:rsidR="00D80569">
        <w:rPr>
          <w:noProof/>
        </w:rPr>
        <w:t>157</w:t>
      </w:r>
      <w:r>
        <w:fldChar w:fldCharType="end"/>
      </w:r>
      <w:r w:rsidRPr="00AB7803">
        <w:t>.</w:t>
      </w:r>
    </w:p>
    <w:p w:rsidR="002418B7" w:rsidRPr="00AB7803" w:rsidRDefault="007A4D89" w:rsidP="002418B7">
      <w:pPr>
        <w:pStyle w:val="ASFKNameTable"/>
      </w:pPr>
      <w:r>
        <w:rPr>
          <w:noProof/>
        </w:rPr>
        <w:fldChar w:fldCharType="begin"/>
      </w:r>
      <w:r>
        <w:rPr>
          <w:noProof/>
        </w:rPr>
        <w:instrText xml:space="preserve"> SEQ Таблица \* ARABIC </w:instrText>
      </w:r>
      <w:r>
        <w:rPr>
          <w:noProof/>
        </w:rPr>
        <w:fldChar w:fldCharType="separate"/>
      </w:r>
      <w:bookmarkStart w:id="1639" w:name="_Ref518926460"/>
      <w:bookmarkStart w:id="1640" w:name="_Toc88818841"/>
      <w:r w:rsidR="00D80569">
        <w:rPr>
          <w:noProof/>
        </w:rPr>
        <w:t>157</w:t>
      </w:r>
      <w:bookmarkEnd w:id="1639"/>
      <w:r>
        <w:rPr>
          <w:noProof/>
        </w:rPr>
        <w:fldChar w:fldCharType="end"/>
      </w:r>
      <w:r w:rsidR="002418B7" w:rsidRPr="00AB7803">
        <w:t xml:space="preserve">. Описание полей документа </w:t>
      </w:r>
      <w:r w:rsidR="002418B7">
        <w:t>«</w:t>
      </w:r>
      <w:r w:rsidR="002418B7" w:rsidRPr="00424CF0">
        <w:t>Акт приемки-передачи показателей лицевого счета получателя бюджетных средств</w:t>
      </w:r>
      <w:r w:rsidR="002418B7">
        <w:t>», закладки «</w:t>
      </w:r>
      <w:r w:rsidR="002418B7" w:rsidRPr="00424CF0">
        <w:t>Документ</w:t>
      </w:r>
      <w:r w:rsidR="002418B7">
        <w:t>», вкладки «</w:t>
      </w:r>
      <w:r w:rsidR="002418B7" w:rsidRPr="00424CF0">
        <w:t xml:space="preserve">Раздел </w:t>
      </w:r>
      <w:r w:rsidR="002418B7">
        <w:t>3.4. Источники ДБФ (справочно)»</w:t>
      </w:r>
      <w:bookmarkEnd w:id="1640"/>
    </w:p>
    <w:tbl>
      <w:tblPr>
        <w:tblStyle w:val="ASFKTable"/>
        <w:tblW w:w="5000" w:type="pct"/>
        <w:tblLook w:val="01E0" w:firstRow="1" w:lastRow="1" w:firstColumn="1" w:lastColumn="1" w:noHBand="0" w:noVBand="0"/>
      </w:tblPr>
      <w:tblGrid>
        <w:gridCol w:w="2715"/>
        <w:gridCol w:w="6913"/>
      </w:tblGrid>
      <w:tr w:rsidR="002418B7"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418B7" w:rsidRPr="00B764DE" w:rsidRDefault="002418B7" w:rsidP="002418B7">
            <w:pPr>
              <w:pStyle w:val="ASFKTableHead"/>
            </w:pPr>
            <w:r w:rsidRPr="00B764DE">
              <w:t>Наименование поля</w:t>
            </w:r>
          </w:p>
        </w:tc>
        <w:tc>
          <w:tcPr>
            <w:tcW w:w="3590" w:type="pct"/>
          </w:tcPr>
          <w:p w:rsidR="002418B7" w:rsidRPr="00B764DE" w:rsidRDefault="002418B7" w:rsidP="002418B7">
            <w:pPr>
              <w:pStyle w:val="ASFKTableHead"/>
            </w:pPr>
            <w:r w:rsidRPr="00B764DE">
              <w:t>Описание поля</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Код по БК</w:t>
            </w:r>
          </w:p>
        </w:tc>
        <w:tc>
          <w:tcPr>
            <w:tcW w:w="3590" w:type="pct"/>
          </w:tcPr>
          <w:p w:rsidR="002418B7" w:rsidRPr="00B764DE" w:rsidRDefault="002418B7" w:rsidP="002418B7">
            <w:pPr>
              <w:pStyle w:val="ASFKTablenorm"/>
            </w:pPr>
            <w:r>
              <w:t xml:space="preserve">Код по БК.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Поступления</w:t>
            </w:r>
          </w:p>
        </w:tc>
        <w:tc>
          <w:tcPr>
            <w:tcW w:w="3590" w:type="pct"/>
          </w:tcPr>
          <w:p w:rsidR="002418B7" w:rsidRPr="00B764DE" w:rsidRDefault="002418B7" w:rsidP="002418B7">
            <w:pPr>
              <w:pStyle w:val="ASFKTablenorm"/>
            </w:pPr>
            <w:r>
              <w:t xml:space="preserve">Поступления.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Возвраты</w:t>
            </w:r>
          </w:p>
        </w:tc>
        <w:tc>
          <w:tcPr>
            <w:tcW w:w="3590" w:type="pct"/>
          </w:tcPr>
          <w:p w:rsidR="002418B7" w:rsidRPr="00B764DE" w:rsidRDefault="002418B7" w:rsidP="002418B7">
            <w:pPr>
              <w:pStyle w:val="ASFKTablenorm"/>
            </w:pPr>
            <w:r>
              <w:t xml:space="preserve">Возвраты.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Итого</w:t>
            </w:r>
          </w:p>
        </w:tc>
        <w:tc>
          <w:tcPr>
            <w:tcW w:w="3590" w:type="pct"/>
          </w:tcPr>
          <w:p w:rsidR="002418B7" w:rsidRPr="00B764DE" w:rsidRDefault="002418B7" w:rsidP="002418B7">
            <w:pPr>
              <w:pStyle w:val="ASFKTablenorm"/>
            </w:pPr>
            <w:r>
              <w:t xml:space="preserve">Итого.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418B7" w:rsidRPr="00B764DE" w:rsidRDefault="002418B7" w:rsidP="002418B7">
            <w:pPr>
              <w:pStyle w:val="ASFKTablenorm"/>
            </w:pPr>
            <w:r>
              <w:t>Группа полей «Итого»</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Поступления</w:t>
            </w:r>
          </w:p>
        </w:tc>
        <w:tc>
          <w:tcPr>
            <w:tcW w:w="3590" w:type="pct"/>
          </w:tcPr>
          <w:p w:rsidR="002418B7" w:rsidRPr="00B764DE" w:rsidRDefault="002418B7" w:rsidP="002418B7">
            <w:pPr>
              <w:pStyle w:val="ASFKTablenorm"/>
            </w:pPr>
            <w:r>
              <w:t xml:space="preserve">Поступления. </w:t>
            </w:r>
            <w:r w:rsidRPr="006E3573">
              <w:t>Импорт из OEBS.</w:t>
            </w:r>
          </w:p>
        </w:tc>
      </w:tr>
      <w:tr w:rsidR="002418B7"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418B7" w:rsidRPr="00B764DE" w:rsidRDefault="002418B7" w:rsidP="002418B7">
            <w:pPr>
              <w:pStyle w:val="ASFKTablenorm"/>
            </w:pPr>
            <w:r>
              <w:t>Возвраты</w:t>
            </w:r>
          </w:p>
        </w:tc>
        <w:tc>
          <w:tcPr>
            <w:tcW w:w="3590" w:type="pct"/>
          </w:tcPr>
          <w:p w:rsidR="002418B7" w:rsidRPr="00B764DE" w:rsidRDefault="002418B7" w:rsidP="002418B7">
            <w:pPr>
              <w:pStyle w:val="ASFKTablenorm"/>
            </w:pPr>
            <w:r>
              <w:t xml:space="preserve">Возвраты. </w:t>
            </w:r>
            <w:r w:rsidRPr="006E3573">
              <w:t>Импорт из OEBS.</w:t>
            </w:r>
          </w:p>
        </w:tc>
      </w:tr>
      <w:tr w:rsidR="002418B7"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418B7" w:rsidRPr="00B764DE" w:rsidRDefault="002418B7" w:rsidP="002418B7">
            <w:pPr>
              <w:pStyle w:val="ASFKTablenorm"/>
            </w:pPr>
            <w:r>
              <w:t>Итого</w:t>
            </w:r>
          </w:p>
        </w:tc>
        <w:tc>
          <w:tcPr>
            <w:tcW w:w="3590" w:type="pct"/>
          </w:tcPr>
          <w:p w:rsidR="002418B7" w:rsidRPr="00B764DE" w:rsidRDefault="002418B7" w:rsidP="002418B7">
            <w:pPr>
              <w:pStyle w:val="ASFKTablenorm"/>
            </w:pPr>
            <w:r>
              <w:t xml:space="preserve">Итого. </w:t>
            </w:r>
            <w:r w:rsidRPr="006E3573">
              <w:t>Импорт из OEBS.</w:t>
            </w:r>
          </w:p>
        </w:tc>
      </w:tr>
    </w:tbl>
    <w:p w:rsidR="005F037E" w:rsidRPr="00AB7803" w:rsidRDefault="008E7FD5" w:rsidP="005F037E">
      <w:pPr>
        <w:pStyle w:val="ASFKNormal"/>
      </w:pPr>
      <w:r>
        <w:t>ЭФ документа «</w:t>
      </w:r>
      <w:r w:rsidRPr="00AB7803">
        <w:t>Акт приемки-передачи показателей лицевого счета получателя бюджетных средств</w:t>
      </w:r>
      <w:r>
        <w:t xml:space="preserve">», </w:t>
      </w:r>
      <w:r w:rsidR="005F037E" w:rsidRPr="00AB7803">
        <w:t>закладк</w:t>
      </w:r>
      <w:r>
        <w:t>и</w:t>
      </w:r>
      <w:r w:rsidR="005F037E" w:rsidRPr="00AB7803">
        <w:t xml:space="preserve"> </w:t>
      </w:r>
      <w:r w:rsidR="00104B38">
        <w:t>«</w:t>
      </w:r>
      <w:r w:rsidR="005F037E" w:rsidRPr="00AB7803">
        <w:t>Дополнительные атрибуты (2)</w:t>
      </w:r>
      <w:r w:rsidR="00104B38">
        <w:t>»</w:t>
      </w:r>
      <w:r>
        <w:t xml:space="preserve"> </w:t>
      </w:r>
      <w:r w:rsidRPr="00AB7803">
        <w:t xml:space="preserve">представлена </w:t>
      </w:r>
      <w:r>
        <w:t>н</w:t>
      </w:r>
      <w:r w:rsidRPr="00AB7803">
        <w:t>а рисунке</w:t>
      </w:r>
      <w:r w:rsidR="003F0BDF" w:rsidRPr="00AB7803">
        <w:t> </w:t>
      </w:r>
      <w:r w:rsidRPr="00AB7803">
        <w:fldChar w:fldCharType="begin"/>
      </w:r>
      <w:r w:rsidRPr="00AB7803">
        <w:instrText xml:space="preserve"> REF _Ref233545949 \h  \* MERGEFORMAT </w:instrText>
      </w:r>
      <w:r w:rsidRPr="00AB7803">
        <w:fldChar w:fldCharType="separate"/>
      </w:r>
      <w:r w:rsidR="00D80569">
        <w:t>254</w:t>
      </w:r>
      <w:r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2924175"/>
            <wp:effectExtent l="0" t="0" r="9525" b="9525"/>
            <wp:docPr id="342" name="Рисунок 3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41" w:name="_Ref233545949"/>
      <w:bookmarkStart w:id="1642" w:name="_Toc88819251"/>
      <w:r w:rsidR="00D80569">
        <w:rPr>
          <w:noProof/>
        </w:rPr>
        <w:t>254</w:t>
      </w:r>
      <w:bookmarkEnd w:id="1641"/>
      <w:r>
        <w:rPr>
          <w:noProof/>
        </w:rPr>
        <w:fldChar w:fldCharType="end"/>
      </w:r>
      <w:r w:rsidR="005F037E" w:rsidRPr="00AB7803">
        <w:t xml:space="preserve">. ЭФ </w:t>
      </w:r>
      <w:r w:rsidR="008E7FD5">
        <w:t xml:space="preserve">документа </w:t>
      </w:r>
      <w:r w:rsidR="00104B38">
        <w:t>«</w:t>
      </w:r>
      <w:r w:rsidR="005F037E" w:rsidRPr="00AB7803">
        <w:t>Акт приемки-передачи показателей лицевого счета получателя бюджетных средств</w:t>
      </w:r>
      <w:r w:rsidR="00346BC3">
        <w:t>», закладки</w:t>
      </w:r>
      <w:r w:rsidR="005F037E" w:rsidRPr="00AB7803">
        <w:t xml:space="preserve"> </w:t>
      </w:r>
      <w:r w:rsidR="00104B38">
        <w:t>«</w:t>
      </w:r>
      <w:r w:rsidR="005F037E" w:rsidRPr="00AB7803">
        <w:t>Дополнительные атрибуты (2)</w:t>
      </w:r>
      <w:r w:rsidR="00104B38">
        <w:t>»</w:t>
      </w:r>
      <w:bookmarkEnd w:id="1642"/>
    </w:p>
    <w:p w:rsidR="005F037E" w:rsidRPr="00AB7803" w:rsidRDefault="005F037E" w:rsidP="005F037E">
      <w:pPr>
        <w:pStyle w:val="ASFKNormal"/>
      </w:pPr>
      <w:r w:rsidRPr="00AB7803">
        <w:t xml:space="preserve">Перечень полей </w:t>
      </w:r>
      <w:r w:rsidR="008E7FD5">
        <w:t>документа «</w:t>
      </w:r>
      <w:r w:rsidR="008E7FD5" w:rsidRPr="00AB7803">
        <w:t>Акт приемки-передачи показателей лицевого счета получателя бюджетных средств</w:t>
      </w:r>
      <w:r w:rsidR="008E7FD5">
        <w:t>», закладки</w:t>
      </w:r>
      <w:r w:rsidR="008E7FD5" w:rsidRPr="00AB7803">
        <w:t xml:space="preserve"> </w:t>
      </w:r>
      <w:r w:rsidR="008E7FD5">
        <w:t>«</w:t>
      </w:r>
      <w:r w:rsidR="008E7FD5" w:rsidRPr="00AB7803">
        <w:t>Дополнительные атрибуты (2)</w:t>
      </w:r>
      <w:r w:rsidR="008E7FD5">
        <w:t>»</w:t>
      </w:r>
      <w:r w:rsidRPr="00AB7803">
        <w:t xml:space="preserve"> приведен в таблице </w:t>
      </w:r>
      <w:r w:rsidRPr="00AB7803">
        <w:fldChar w:fldCharType="begin"/>
      </w:r>
      <w:r w:rsidRPr="00AB7803">
        <w:instrText xml:space="preserve"> REF _Ref340760724 \h  \* MERGEFORMAT </w:instrText>
      </w:r>
      <w:r w:rsidRPr="00AB7803">
        <w:fldChar w:fldCharType="separate"/>
      </w:r>
      <w:r w:rsidR="00D80569">
        <w:t>158</w:t>
      </w:r>
      <w:r w:rsidRPr="00AB7803">
        <w:fldChar w:fldCharType="end"/>
      </w:r>
      <w:r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43" w:name="_Ref340760724"/>
      <w:bookmarkStart w:id="1644" w:name="_Toc88818842"/>
      <w:r w:rsidR="00D80569">
        <w:rPr>
          <w:noProof/>
        </w:rPr>
        <w:t>158</w:t>
      </w:r>
      <w:bookmarkEnd w:id="1643"/>
      <w:r>
        <w:rPr>
          <w:noProof/>
        </w:rPr>
        <w:fldChar w:fldCharType="end"/>
      </w:r>
      <w:r w:rsidR="005F037E" w:rsidRPr="00AB7803">
        <w:t xml:space="preserve">. Перечень полей документа </w:t>
      </w:r>
      <w:r w:rsidR="00104B38">
        <w:t>«</w:t>
      </w:r>
      <w:r w:rsidR="005F037E" w:rsidRPr="00AB7803">
        <w:t>Акт приемки-передачи показателей лицевого счета получателя бюджетных средств</w:t>
      </w:r>
      <w:r w:rsidR="00346BC3">
        <w:t>», закладки</w:t>
      </w:r>
      <w:r w:rsidR="005F037E" w:rsidRPr="00AB7803">
        <w:t xml:space="preserve"> </w:t>
      </w:r>
      <w:r w:rsidR="00104B38">
        <w:t>«</w:t>
      </w:r>
      <w:r w:rsidR="005F037E" w:rsidRPr="00AB7803">
        <w:t>Дополнительные атрибуты (2)</w:t>
      </w:r>
      <w:r w:rsidR="00104B38">
        <w:t>»</w:t>
      </w:r>
      <w:bookmarkEnd w:id="1644"/>
    </w:p>
    <w:tbl>
      <w:tblPr>
        <w:tblStyle w:val="ASFKTable"/>
        <w:tblW w:w="5000" w:type="pct"/>
        <w:tblLook w:val="01E0" w:firstRow="1" w:lastRow="1" w:firstColumn="1" w:lastColumn="1" w:noHBand="0" w:noVBand="0"/>
      </w:tblPr>
      <w:tblGrid>
        <w:gridCol w:w="3039"/>
        <w:gridCol w:w="6589"/>
      </w:tblGrid>
      <w:tr w:rsidR="00F30E36" w:rsidRPr="00B11F4A" w:rsidTr="00526D9E">
        <w:trPr>
          <w:cnfStyle w:val="100000000000" w:firstRow="1" w:lastRow="0" w:firstColumn="0" w:lastColumn="0" w:oddVBand="0" w:evenVBand="0" w:oddHBand="0" w:evenHBand="0" w:firstRowFirstColumn="0" w:firstRowLastColumn="0" w:lastRowFirstColumn="0" w:lastRowLastColumn="0"/>
          <w:trHeight w:val="77"/>
        </w:trPr>
        <w:tc>
          <w:tcPr>
            <w:tcW w:w="1578" w:type="pct"/>
          </w:tcPr>
          <w:p w:rsidR="00F30E36" w:rsidRPr="00F30E36" w:rsidRDefault="00F30E36" w:rsidP="00F30E36">
            <w:pPr>
              <w:pStyle w:val="ASFKTableHead"/>
            </w:pPr>
            <w:r w:rsidRPr="00F30E36">
              <w:t>Наименование поля</w:t>
            </w:r>
          </w:p>
        </w:tc>
        <w:tc>
          <w:tcPr>
            <w:tcW w:w="3422" w:type="pct"/>
          </w:tcPr>
          <w:p w:rsidR="00F30E36" w:rsidRPr="00F30E36" w:rsidRDefault="00F30E36" w:rsidP="00F30E36">
            <w:pPr>
              <w:pStyle w:val="ASFKTableHead"/>
            </w:pPr>
            <w:r w:rsidRPr="00F30E36">
              <w:t>Описание поля</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F30E36" w:rsidRDefault="00F30E36" w:rsidP="00F30E36">
            <w:pPr>
              <w:pStyle w:val="ASFKTablenorm"/>
            </w:pPr>
            <w:r w:rsidRPr="00F30E36">
              <w:t>Группа полей «Статусы документа»</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Бизнес-cтатус</w:t>
            </w:r>
          </w:p>
        </w:tc>
        <w:tc>
          <w:tcPr>
            <w:tcW w:w="3422" w:type="pct"/>
          </w:tcPr>
          <w:p w:rsidR="00F30E36" w:rsidRPr="00F30E36" w:rsidRDefault="00F30E36" w:rsidP="00F30E36">
            <w:pPr>
              <w:pStyle w:val="ASFKTablenorm"/>
            </w:pPr>
            <w:r w:rsidRPr="00F30E36">
              <w:t>Код и наименование бизнес-статуса документа.</w:t>
            </w:r>
          </w:p>
          <w:p w:rsidR="00F30E36" w:rsidRPr="00F30E36" w:rsidRDefault="00F30E36" w:rsidP="00F30E36">
            <w:pPr>
              <w:pStyle w:val="ASFKTablenorm"/>
            </w:pPr>
            <w:r w:rsidRPr="00F30E36">
              <w:t>Закрыто для редактирования.</w:t>
            </w:r>
          </w:p>
          <w:p w:rsidR="00F30E36" w:rsidRPr="00F30E36" w:rsidRDefault="00F30E36" w:rsidP="00F30E36">
            <w:pPr>
              <w:pStyle w:val="ASFKTablenorm"/>
            </w:pPr>
            <w:r w:rsidRPr="00F30E36">
              <w:t xml:space="preserve">Код заполняется автоматически при обработке документа или присылается из OEBS. </w:t>
            </w:r>
          </w:p>
          <w:p w:rsidR="00F30E36" w:rsidRPr="00F30E36" w:rsidRDefault="00F30E36" w:rsidP="00F30E36">
            <w:pPr>
              <w:pStyle w:val="ASFKTablenorm"/>
            </w:pPr>
            <w:r w:rsidRPr="00F30E36">
              <w:t xml:space="preserve">Наименование поля заполняется по коду из справочника. Код равен значению поля «Статус» закладки «Документ (1)». </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t>Статус передачи</w:t>
            </w:r>
          </w:p>
        </w:tc>
        <w:tc>
          <w:tcPr>
            <w:tcW w:w="3422" w:type="pct"/>
          </w:tcPr>
          <w:p w:rsidR="00F30E36" w:rsidRPr="00F30E36" w:rsidRDefault="00F30E36" w:rsidP="00F30E36">
            <w:pPr>
              <w:pStyle w:val="ASFKTablenorm"/>
            </w:pPr>
            <w:r w:rsidRPr="00F30E36">
              <w:t>Код и наименование статуса передачи документа.</w:t>
            </w:r>
          </w:p>
          <w:p w:rsidR="00F30E36" w:rsidRPr="00F30E36" w:rsidRDefault="00F30E36" w:rsidP="00F30E36">
            <w:pPr>
              <w:pStyle w:val="ASFKTablenorm"/>
            </w:pPr>
            <w:r w:rsidRPr="00F30E36">
              <w:t>Заполняется автоматически при обработке документа. Закрыто для редактирования.</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Статус утверждения</w:t>
            </w:r>
          </w:p>
        </w:tc>
        <w:tc>
          <w:tcPr>
            <w:tcW w:w="3422" w:type="pct"/>
          </w:tcPr>
          <w:p w:rsidR="00F30E36" w:rsidRPr="00F30E36" w:rsidRDefault="00F30E36" w:rsidP="00F30E36">
            <w:pPr>
              <w:pStyle w:val="ASFKTablenorm"/>
            </w:pPr>
            <w:r w:rsidRPr="00F30E36">
              <w:t xml:space="preserve">Код и наименование статуса утверждения документа. </w:t>
            </w:r>
          </w:p>
          <w:p w:rsidR="00F30E36" w:rsidRPr="00F30E36" w:rsidRDefault="00F30E36" w:rsidP="00F30E36">
            <w:pPr>
              <w:pStyle w:val="ASFKTablenorm"/>
            </w:pPr>
            <w:r w:rsidRPr="00F30E36">
              <w:t>Заполняется автоматически при утверждении документа. Закрыто для редактирования.</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F30E36" w:rsidRDefault="00F30E36" w:rsidP="00F30E36">
            <w:pPr>
              <w:pStyle w:val="ASFKTablenorm"/>
            </w:pPr>
            <w:r w:rsidRPr="00F30E36">
              <w:t>Группа полей «Передающая сторона»</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Руководитель органа Федерального казначейства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руководителя органа ФК, передающего акт.</w:t>
            </w:r>
          </w:p>
          <w:p w:rsidR="00F30E36" w:rsidRPr="00F30E36" w:rsidRDefault="00F30E36" w:rsidP="00F30E36">
            <w:pPr>
              <w:pStyle w:val="ASFKTablenorm"/>
            </w:pPr>
            <w:r w:rsidRPr="00F30E36">
              <w:t>Импорт из OEBS.</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lastRenderedPageBreak/>
              <w:t>Руководитель органа Федерального казначейства (уполномоченное лицо). Расшифровка подписи</w:t>
            </w:r>
          </w:p>
        </w:tc>
        <w:tc>
          <w:tcPr>
            <w:tcW w:w="3422" w:type="pct"/>
          </w:tcPr>
          <w:p w:rsidR="00F30E36" w:rsidRPr="00F30E36" w:rsidRDefault="00F30E36" w:rsidP="00F30E36">
            <w:pPr>
              <w:pStyle w:val="ASFKTablenorm"/>
            </w:pPr>
            <w:r w:rsidRPr="00F30E36">
              <w:t>ФИО руководителя органа ФК, передающего акт.</w:t>
            </w:r>
          </w:p>
          <w:p w:rsidR="00F30E36" w:rsidRPr="00F30E36" w:rsidRDefault="00F30E36" w:rsidP="00F30E36">
            <w:pPr>
              <w:pStyle w:val="ASFKTablenorm"/>
            </w:pPr>
            <w:r w:rsidRPr="00F30E36">
              <w:t>Импорт из OEBS.</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Главный бухгалтер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главного бухгалтера органа ФК, передающего акт.</w:t>
            </w:r>
          </w:p>
          <w:p w:rsidR="00F30E36" w:rsidRPr="00F30E36" w:rsidRDefault="00F30E36" w:rsidP="00F30E36">
            <w:pPr>
              <w:pStyle w:val="ASFKTablenorm"/>
            </w:pPr>
            <w:r w:rsidRPr="00F30E36">
              <w:t>Импорт из OEBS.</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t>Главный бухгалтер (уполномоченное лицо). Расшифровка подписи</w:t>
            </w:r>
          </w:p>
        </w:tc>
        <w:tc>
          <w:tcPr>
            <w:tcW w:w="3422" w:type="pct"/>
          </w:tcPr>
          <w:p w:rsidR="00F30E36" w:rsidRPr="00F30E36" w:rsidRDefault="00F30E36" w:rsidP="00F30E36">
            <w:pPr>
              <w:pStyle w:val="ASFKTablenorm"/>
            </w:pPr>
            <w:r w:rsidRPr="00F30E36">
              <w:t>ФИО главного бухгалтера органа ФК, передающего акт.</w:t>
            </w:r>
          </w:p>
          <w:p w:rsidR="00F30E36" w:rsidRPr="00F30E36" w:rsidRDefault="00F30E36" w:rsidP="00F30E36">
            <w:pPr>
              <w:pStyle w:val="ASFKTablenorm"/>
            </w:pPr>
            <w:r w:rsidRPr="00F30E36">
              <w:t>Импорт из OEBS.</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Дата</w:t>
            </w:r>
          </w:p>
        </w:tc>
        <w:tc>
          <w:tcPr>
            <w:tcW w:w="3422" w:type="pct"/>
          </w:tcPr>
          <w:p w:rsidR="00F30E36" w:rsidRPr="00F30E36" w:rsidRDefault="00F30E36" w:rsidP="00F30E36">
            <w:pPr>
              <w:pStyle w:val="ASFKTablenorm"/>
            </w:pPr>
            <w:r w:rsidRPr="00F30E36">
              <w:t>Дата подписи акта передающей стороной.</w:t>
            </w:r>
          </w:p>
          <w:p w:rsidR="00F30E36" w:rsidRPr="00F30E36" w:rsidRDefault="00F30E36" w:rsidP="00F30E36">
            <w:pPr>
              <w:pStyle w:val="ASFKTablenorm"/>
            </w:pPr>
            <w:r w:rsidRPr="00F30E36">
              <w:t>Импорт из OEBS.</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F30E36" w:rsidRDefault="00F30E36" w:rsidP="00F30E36">
            <w:pPr>
              <w:pStyle w:val="ASFKTablenorm"/>
            </w:pPr>
            <w:r w:rsidRPr="00F30E36">
              <w:t>Группа полей «Принимающая сторона»</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Руководитель органа Федерального казначейства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руководителя органа ФК, принимающего акт.</w:t>
            </w:r>
          </w:p>
          <w:p w:rsidR="00F30E36" w:rsidRPr="00F30E36" w:rsidRDefault="00F30E36" w:rsidP="00F30E36">
            <w:pPr>
              <w:pStyle w:val="ASFKTablenorm"/>
            </w:pPr>
            <w:r w:rsidRPr="00F30E36">
              <w:t>Импорт из OEBS.</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t>Руководитель органа Федерального казначейства (уполномоченное лицо). Расшифровка подписи</w:t>
            </w:r>
          </w:p>
        </w:tc>
        <w:tc>
          <w:tcPr>
            <w:tcW w:w="3422" w:type="pct"/>
          </w:tcPr>
          <w:p w:rsidR="00F30E36" w:rsidRPr="00F30E36" w:rsidRDefault="00F30E36" w:rsidP="00F30E36">
            <w:pPr>
              <w:pStyle w:val="ASFKTablenorm"/>
            </w:pPr>
            <w:r w:rsidRPr="00F30E36">
              <w:t>ФИО руководителя органа ФК, принимающего акт.</w:t>
            </w:r>
          </w:p>
          <w:p w:rsidR="00F30E36" w:rsidRPr="00F30E36" w:rsidRDefault="00F30E36" w:rsidP="00F30E36">
            <w:pPr>
              <w:pStyle w:val="ASFKTablenorm"/>
            </w:pPr>
            <w:r w:rsidRPr="00F30E36">
              <w:t>Импорт из OEBS.</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Главный бухгалтер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главного бухгалтера органа ФК, принимающего акт.</w:t>
            </w:r>
          </w:p>
          <w:p w:rsidR="00F30E36" w:rsidRPr="00F30E36" w:rsidRDefault="00F30E36" w:rsidP="00F30E36">
            <w:pPr>
              <w:pStyle w:val="ASFKTablenorm"/>
            </w:pPr>
            <w:r w:rsidRPr="00F30E36">
              <w:t>Импорт из OEBS.</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t>Главный бухгалтер (уполномоченное лицо). Расшифровка подписи</w:t>
            </w:r>
          </w:p>
        </w:tc>
        <w:tc>
          <w:tcPr>
            <w:tcW w:w="3422" w:type="pct"/>
          </w:tcPr>
          <w:p w:rsidR="00F30E36" w:rsidRPr="00F30E36" w:rsidRDefault="00F30E36" w:rsidP="00F30E36">
            <w:pPr>
              <w:pStyle w:val="ASFKTablenorm"/>
            </w:pPr>
            <w:r w:rsidRPr="00F30E36">
              <w:t>ФИО главного бухгалтера органа ФК, принимающего акт.</w:t>
            </w:r>
          </w:p>
          <w:p w:rsidR="00F30E36" w:rsidRPr="00F30E36" w:rsidRDefault="00F30E36" w:rsidP="00F30E36">
            <w:pPr>
              <w:pStyle w:val="ASFKTablenorm"/>
            </w:pPr>
            <w:r w:rsidRPr="00F30E36">
              <w:t>Импорт из OEBS.</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Дата</w:t>
            </w:r>
          </w:p>
        </w:tc>
        <w:tc>
          <w:tcPr>
            <w:tcW w:w="3422" w:type="pct"/>
          </w:tcPr>
          <w:p w:rsidR="00F30E36" w:rsidRPr="00F30E36" w:rsidRDefault="00F30E36" w:rsidP="00F30E36">
            <w:pPr>
              <w:pStyle w:val="ASFKTablenorm"/>
            </w:pPr>
            <w:r w:rsidRPr="00F30E36">
              <w:t>Дата подписи акта принимающей стороной.</w:t>
            </w:r>
          </w:p>
          <w:p w:rsidR="00F30E36" w:rsidRPr="00F30E36" w:rsidRDefault="00F30E36" w:rsidP="00F30E36">
            <w:pPr>
              <w:pStyle w:val="ASFKTablenorm"/>
            </w:pPr>
            <w:r w:rsidRPr="00F30E36">
              <w:t>Импорт из OEBS.</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F30E36" w:rsidRPr="00F30E36" w:rsidRDefault="00F30E36" w:rsidP="00F30E36">
            <w:pPr>
              <w:pStyle w:val="ASFKTablenorm"/>
            </w:pPr>
            <w:r w:rsidRPr="00F30E36">
              <w:t xml:space="preserve">Поля без группы </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Руководитель клиента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руководителя клиента.</w:t>
            </w:r>
          </w:p>
          <w:p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t>Руководитель клиента (уполномоченное лицо). Расшифровка подписи</w:t>
            </w:r>
          </w:p>
        </w:tc>
        <w:tc>
          <w:tcPr>
            <w:tcW w:w="3422" w:type="pct"/>
          </w:tcPr>
          <w:p w:rsidR="00F30E36" w:rsidRPr="00F30E36" w:rsidRDefault="00F30E36" w:rsidP="00F30E36">
            <w:pPr>
              <w:pStyle w:val="ASFKTablenorm"/>
            </w:pPr>
            <w:r w:rsidRPr="00F30E36">
              <w:t>ФИО руководителя клиента.</w:t>
            </w:r>
          </w:p>
          <w:p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Главный бухгалтер клиента (уполномоченное лицо). Должность</w:t>
            </w:r>
          </w:p>
        </w:tc>
        <w:tc>
          <w:tcPr>
            <w:tcW w:w="3422" w:type="pct"/>
          </w:tcPr>
          <w:p w:rsidR="00F30E36" w:rsidRPr="00F30E36" w:rsidRDefault="00F30E36" w:rsidP="00F30E36">
            <w:pPr>
              <w:pStyle w:val="ASFKTablenorm"/>
            </w:pPr>
            <w:r w:rsidRPr="00F30E36">
              <w:t>Наименование должности главного бухгалтера клиента.</w:t>
            </w:r>
          </w:p>
          <w:p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t>Главный бухгалтер клиента (уполномоченное лицо). Расшифровка подписи</w:t>
            </w:r>
          </w:p>
        </w:tc>
        <w:tc>
          <w:tcPr>
            <w:tcW w:w="3422" w:type="pct"/>
          </w:tcPr>
          <w:p w:rsidR="00F30E36" w:rsidRPr="00F30E36" w:rsidRDefault="00F30E36" w:rsidP="00F30E36">
            <w:pPr>
              <w:pStyle w:val="ASFKTablenorm"/>
            </w:pPr>
            <w:r w:rsidRPr="00F30E36">
              <w:t>ФИО главного бухгалтера клиента.</w:t>
            </w:r>
          </w:p>
          <w:p w:rsidR="00F30E36" w:rsidRPr="00F30E36" w:rsidRDefault="00F30E36" w:rsidP="00F30E36">
            <w:pPr>
              <w:pStyle w:val="ASFKTablenorm"/>
            </w:pPr>
            <w:r w:rsidRPr="00F30E36">
              <w:t>Заполняется вручную или выбором из справочника «Список сотрудников».</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Дата</w:t>
            </w:r>
          </w:p>
        </w:tc>
        <w:tc>
          <w:tcPr>
            <w:tcW w:w="3422" w:type="pct"/>
          </w:tcPr>
          <w:p w:rsidR="00F30E36" w:rsidRPr="00F30E36" w:rsidRDefault="00F30E36" w:rsidP="00F30E36">
            <w:pPr>
              <w:pStyle w:val="ASFKTablenorm"/>
            </w:pPr>
            <w:r w:rsidRPr="00F30E36">
              <w:t xml:space="preserve">Дата утверждения (подписания) акта клиентом. </w:t>
            </w:r>
          </w:p>
          <w:p w:rsidR="00F30E36" w:rsidRPr="00F30E36" w:rsidRDefault="00F30E36" w:rsidP="00F30E36">
            <w:pPr>
              <w:pStyle w:val="ASFKTablenorm"/>
            </w:pPr>
            <w:r w:rsidRPr="00F30E36">
              <w:t>Заполняется вручную</w:t>
            </w:r>
            <w:r w:rsidR="00EB3E8A">
              <w:t xml:space="preserve"> или выбором даты из календаря.</w:t>
            </w:r>
          </w:p>
        </w:tc>
      </w:tr>
      <w:tr w:rsidR="00F30E36" w:rsidRPr="00B11F4A" w:rsidTr="00526D9E">
        <w:trPr>
          <w:cnfStyle w:val="000000100000" w:firstRow="0" w:lastRow="0" w:firstColumn="0" w:lastColumn="0" w:oddVBand="0" w:evenVBand="0" w:oddHBand="1" w:evenHBand="0" w:firstRowFirstColumn="0" w:firstRowLastColumn="0" w:lastRowFirstColumn="0" w:lastRowLastColumn="0"/>
          <w:trHeight w:val="77"/>
        </w:trPr>
        <w:tc>
          <w:tcPr>
            <w:tcW w:w="1578" w:type="pct"/>
          </w:tcPr>
          <w:p w:rsidR="00F30E36" w:rsidRPr="00F30E36" w:rsidRDefault="00F30E36" w:rsidP="00F30E36">
            <w:pPr>
              <w:pStyle w:val="ASFKTablenorm"/>
            </w:pPr>
            <w:r w:rsidRPr="00F30E36">
              <w:lastRenderedPageBreak/>
              <w:t>Дата регистрации в ФК, органе ФК отправителя</w:t>
            </w:r>
          </w:p>
        </w:tc>
        <w:tc>
          <w:tcPr>
            <w:tcW w:w="3422" w:type="pct"/>
          </w:tcPr>
          <w:p w:rsidR="00F30E36" w:rsidRPr="00F30E36" w:rsidRDefault="00F30E36" w:rsidP="00F30E36">
            <w:pPr>
              <w:pStyle w:val="ASFKTablenorm"/>
            </w:pPr>
            <w:r w:rsidRPr="00F30E36">
              <w:t>Дата регистрации в органе ФК отправителя.</w:t>
            </w:r>
          </w:p>
          <w:p w:rsidR="00F30E36" w:rsidRPr="00F30E36" w:rsidRDefault="00F30E36" w:rsidP="00F30E36">
            <w:pPr>
              <w:pStyle w:val="ASFKTablenorm"/>
            </w:pPr>
            <w:r w:rsidRPr="00F30E36">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F30E36" w:rsidRPr="00B11F4A" w:rsidTr="00526D9E">
        <w:trPr>
          <w:cnfStyle w:val="000000010000" w:firstRow="0" w:lastRow="0" w:firstColumn="0" w:lastColumn="0" w:oddVBand="0" w:evenVBand="0" w:oddHBand="0" w:evenHBand="1" w:firstRowFirstColumn="0" w:firstRowLastColumn="0" w:lastRowFirstColumn="0" w:lastRowLastColumn="0"/>
          <w:trHeight w:val="77"/>
        </w:trPr>
        <w:tc>
          <w:tcPr>
            <w:tcW w:w="1578" w:type="pct"/>
          </w:tcPr>
          <w:p w:rsidR="00F30E36" w:rsidRPr="00F30E36" w:rsidRDefault="00F30E36" w:rsidP="00F30E36">
            <w:pPr>
              <w:pStyle w:val="ASFKTablenorm"/>
            </w:pPr>
            <w:r w:rsidRPr="00F30E36">
              <w:t>Дата регистрации в ФК, органе ФК получателя</w:t>
            </w:r>
          </w:p>
        </w:tc>
        <w:tc>
          <w:tcPr>
            <w:tcW w:w="3422" w:type="pct"/>
          </w:tcPr>
          <w:p w:rsidR="00F30E36" w:rsidRPr="00F30E36" w:rsidRDefault="00F30E36" w:rsidP="00F30E36">
            <w:pPr>
              <w:pStyle w:val="ASFKTablenorm"/>
            </w:pPr>
            <w:r w:rsidRPr="00F30E36">
              <w:t>Дата регистрации в органе ФК получателя.</w:t>
            </w:r>
          </w:p>
          <w:p w:rsidR="00F30E36" w:rsidRPr="00F30E36" w:rsidRDefault="00F30E36" w:rsidP="00F30E36">
            <w:pPr>
              <w:pStyle w:val="ASFKTablenorm"/>
            </w:pPr>
            <w:r w:rsidRPr="00F30E36">
              <w:t>Определяется при подтверждении ввода документа. Заполняется автоматически при обработке документа или присылается из OEBS.</w:t>
            </w:r>
          </w:p>
          <w:p w:rsidR="00F30E36" w:rsidRPr="00F30E36" w:rsidRDefault="00F30E36" w:rsidP="00F30E36">
            <w:pPr>
              <w:pStyle w:val="ASFKTablenorm"/>
            </w:pPr>
            <w:r w:rsidRPr="00F30E36">
              <w:t>Закрыто для редактирования.</w:t>
            </w:r>
          </w:p>
        </w:tc>
      </w:tr>
    </w:tbl>
    <w:p w:rsidR="005F037E" w:rsidRPr="00AB7803" w:rsidRDefault="005F037E" w:rsidP="005F037E">
      <w:pPr>
        <w:pStyle w:val="32"/>
      </w:pPr>
      <w:bookmarkStart w:id="1645" w:name="_Ref357699450"/>
      <w:bookmarkStart w:id="1646" w:name="_Ref357699451"/>
      <w:bookmarkStart w:id="1647" w:name="_Toc409434000"/>
      <w:bookmarkStart w:id="1648" w:name="_Toc410656404"/>
      <w:bookmarkStart w:id="1649" w:name="_Toc420936445"/>
      <w:bookmarkStart w:id="1650" w:name="_Toc88818603"/>
      <w:r w:rsidRPr="00AB7803">
        <w:t>Акт приемки-передачи принятых на учет обязательств при реорганизации участников бюджетного процесса</w:t>
      </w:r>
      <w:bookmarkEnd w:id="1645"/>
      <w:bookmarkEnd w:id="1646"/>
      <w:bookmarkEnd w:id="1647"/>
      <w:bookmarkEnd w:id="1648"/>
      <w:bookmarkEnd w:id="1649"/>
      <w:bookmarkEnd w:id="1650"/>
    </w:p>
    <w:p w:rsidR="005F037E" w:rsidRPr="00AB7803" w:rsidRDefault="005F037E" w:rsidP="005F037E">
      <w:pPr>
        <w:pStyle w:val="ASFKNormal"/>
      </w:pPr>
      <w:r w:rsidRPr="00AB7803">
        <w:t xml:space="preserve">Документ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предназначен для передачи полномочий одного ПБС другому ПБС по принятым ранее обязательствам при реорганизации участников бюджетного процесса.</w:t>
      </w:r>
    </w:p>
    <w:p w:rsidR="005F037E" w:rsidRPr="00AB7803" w:rsidRDefault="005F037E" w:rsidP="005F037E">
      <w:pPr>
        <w:pStyle w:val="ASFKNormal"/>
      </w:pPr>
      <w:r w:rsidRPr="00AB7803">
        <w:t xml:space="preserve">На АРМ ПБС документ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может быть исходящим и входящим.</w:t>
      </w:r>
    </w:p>
    <w:p w:rsidR="005F037E" w:rsidRDefault="005F037E" w:rsidP="005F037E">
      <w:pPr>
        <w:pStyle w:val="ASFKNormal"/>
      </w:pPr>
      <w:r w:rsidRPr="00AB7803">
        <w:t xml:space="preserve">Для работы с документами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следует перейти в пункт меню </w:t>
      </w:r>
      <w:r w:rsidR="00104B38">
        <w:t>«</w:t>
      </w:r>
      <w:r w:rsidRPr="00AB7803">
        <w:t>Документы – Реорганизация – Акт приемки-передачи принятых на учет обязательств при реорганизации участников бюджетного процесса</w:t>
      </w:r>
      <w:r w:rsidR="00104B38">
        <w:t>»</w:t>
      </w:r>
      <w:r w:rsidRPr="00AB7803">
        <w:t>. Откроется ЭФ списка документов, представленная на рисунке </w:t>
      </w:r>
      <w:r w:rsidRPr="00AB7803">
        <w:fldChar w:fldCharType="begin"/>
      </w:r>
      <w:r w:rsidRPr="00AB7803">
        <w:instrText xml:space="preserve"> REF _Ref221012897 \h  \* MERGEFORMAT </w:instrText>
      </w:r>
      <w:r w:rsidRPr="00AB7803">
        <w:fldChar w:fldCharType="separate"/>
      </w:r>
      <w:r w:rsidR="00D80569">
        <w:t>255</w:t>
      </w:r>
      <w:r w:rsidRPr="00AB7803">
        <w:fldChar w:fldCharType="end"/>
      </w:r>
      <w:r w:rsidRPr="00AB7803">
        <w:t>.</w:t>
      </w:r>
    </w:p>
    <w:p w:rsidR="00716C37" w:rsidRDefault="00716C37" w:rsidP="00716C37">
      <w:pPr>
        <w:pStyle w:val="ASFKNote"/>
      </w:pPr>
      <w:r>
        <w:rPr>
          <w:rStyle w:val="ASFKSymBold"/>
        </w:rPr>
        <w:t>Внимание!</w:t>
      </w:r>
      <w:r>
        <w:tab/>
        <w:t>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5F037E" w:rsidRPr="00AB7803" w:rsidRDefault="004D71D9" w:rsidP="005F037E">
      <w:pPr>
        <w:pStyle w:val="ASFKFigure"/>
      </w:pPr>
      <w:r>
        <w:rPr>
          <w:noProof/>
        </w:rPr>
        <w:lastRenderedPageBreak/>
        <w:drawing>
          <wp:inline distT="0" distB="0" distL="0" distR="0">
            <wp:extent cx="6124575" cy="4572000"/>
            <wp:effectExtent l="0" t="0" r="9525" b="0"/>
            <wp:docPr id="343" name="Рисунок 3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51" w:name="_Ref221012897"/>
      <w:bookmarkStart w:id="1652" w:name="_Toc88819252"/>
      <w:r w:rsidR="00D80569">
        <w:rPr>
          <w:noProof/>
        </w:rPr>
        <w:t>255</w:t>
      </w:r>
      <w:bookmarkEnd w:id="1651"/>
      <w:r>
        <w:rPr>
          <w:noProof/>
        </w:rPr>
        <w:fldChar w:fldCharType="end"/>
      </w:r>
      <w:r w:rsidR="005F037E" w:rsidRPr="00AB7803">
        <w:t xml:space="preserve">. ЭФ списка документов </w:t>
      </w:r>
      <w:r w:rsidR="00104B38">
        <w:t>«</w:t>
      </w:r>
      <w:r w:rsidR="005F037E" w:rsidRPr="00AB7803">
        <w:t>Акт приемки-передачи принятых на учет обязательств при реорганизации участников бюджетного процесса</w:t>
      </w:r>
      <w:r w:rsidR="00104B38">
        <w:t>»</w:t>
      </w:r>
      <w:bookmarkEnd w:id="1652"/>
    </w:p>
    <w:p w:rsidR="005F037E" w:rsidRPr="00AB7803" w:rsidRDefault="005F037E" w:rsidP="005F037E">
      <w:pPr>
        <w:pStyle w:val="41"/>
      </w:pPr>
      <w:bookmarkStart w:id="1653" w:name="_Toc232827351"/>
      <w:r w:rsidRPr="00AB7803">
        <w:t>Доступные операции</w:t>
      </w:r>
      <w:bookmarkEnd w:id="1653"/>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Для исходящих документов:</w:t>
      </w:r>
    </w:p>
    <w:p w:rsidR="005F037E" w:rsidRPr="00AB7803" w:rsidRDefault="005F037E" w:rsidP="005F037E">
      <w:pPr>
        <w:pStyle w:val="ASFKListmark2"/>
      </w:pPr>
      <w:r w:rsidRPr="00AB7803">
        <w:t>ввод вручную;</w:t>
      </w:r>
    </w:p>
    <w:p w:rsidR="005F037E" w:rsidRPr="00AB7803" w:rsidRDefault="005F037E" w:rsidP="005F037E">
      <w:pPr>
        <w:pStyle w:val="ASFKListmark2"/>
      </w:pPr>
      <w:r w:rsidRPr="00AB7803">
        <w:t>импорт из внешней системы;</w:t>
      </w:r>
    </w:p>
    <w:p w:rsidR="005F037E" w:rsidRPr="00AB7803" w:rsidRDefault="005F037E" w:rsidP="005F037E">
      <w:pPr>
        <w:pStyle w:val="ASFKListmark2"/>
      </w:pPr>
      <w:r w:rsidRPr="00AB7803">
        <w:t>просмотр и редактирование;</w:t>
      </w:r>
    </w:p>
    <w:p w:rsidR="005F037E" w:rsidRPr="00AB7803" w:rsidRDefault="005F037E" w:rsidP="005F037E">
      <w:pPr>
        <w:pStyle w:val="ASFKListmark2"/>
      </w:pPr>
      <w:r w:rsidRPr="00AB7803">
        <w:t>удаление;</w:t>
      </w:r>
    </w:p>
    <w:p w:rsidR="005F037E" w:rsidRPr="00AB7803" w:rsidRDefault="005F037E" w:rsidP="005F037E">
      <w:pPr>
        <w:pStyle w:val="ASFKListmark2"/>
      </w:pPr>
      <w:r w:rsidRPr="00AB7803">
        <w:t xml:space="preserve">подписание, просмотр и удаление </w:t>
      </w:r>
      <w:r w:rsidR="00BD2758">
        <w:t>ЭП</w:t>
      </w:r>
      <w:r w:rsidRPr="00AB7803">
        <w:t>;</w:t>
      </w:r>
    </w:p>
    <w:p w:rsidR="005F037E" w:rsidRPr="00AB7803" w:rsidRDefault="005F037E" w:rsidP="005F037E">
      <w:pPr>
        <w:pStyle w:val="ASFKListmark2"/>
      </w:pPr>
      <w:r w:rsidRPr="00AB7803">
        <w:t>печать;</w:t>
      </w:r>
    </w:p>
    <w:p w:rsidR="00BA590D" w:rsidRDefault="005F037E" w:rsidP="005F037E">
      <w:pPr>
        <w:pStyle w:val="ASFKListmark2"/>
      </w:pPr>
      <w:r w:rsidRPr="00AB7803">
        <w:t>отправка в учетную систему УФК</w:t>
      </w:r>
      <w:r w:rsidR="00BA590D">
        <w:t>;</w:t>
      </w:r>
    </w:p>
    <w:p w:rsidR="005F037E" w:rsidRPr="00AB7803" w:rsidRDefault="00BA590D" w:rsidP="005F037E">
      <w:pPr>
        <w:pStyle w:val="ASFKListmark2"/>
      </w:pPr>
      <w:r>
        <w:t>откат статуса передачи</w:t>
      </w:r>
      <w:r w:rsidR="005F037E" w:rsidRPr="00AB7803">
        <w:t>.</w:t>
      </w:r>
    </w:p>
    <w:p w:rsidR="005F037E" w:rsidRPr="00AB7803" w:rsidRDefault="005F037E" w:rsidP="005F037E">
      <w:pPr>
        <w:pStyle w:val="ASFKListmark1"/>
      </w:pPr>
      <w:r w:rsidRPr="00AB7803">
        <w:t>Для входящих документов:</w:t>
      </w:r>
    </w:p>
    <w:p w:rsidR="005F037E" w:rsidRPr="00AB7803" w:rsidRDefault="005F037E" w:rsidP="005F037E">
      <w:pPr>
        <w:pStyle w:val="ASFKListmark2"/>
      </w:pPr>
      <w:r w:rsidRPr="00AB7803">
        <w:t>просмотр;</w:t>
      </w:r>
    </w:p>
    <w:p w:rsidR="005F037E" w:rsidRPr="00AB7803" w:rsidRDefault="005F037E" w:rsidP="005F037E">
      <w:pPr>
        <w:pStyle w:val="ASFKListmark2"/>
      </w:pPr>
      <w:r w:rsidRPr="00AB7803">
        <w:t xml:space="preserve">проверка </w:t>
      </w:r>
      <w:r w:rsidR="00BD2758">
        <w:t>ЭП</w:t>
      </w:r>
      <w:r w:rsidRPr="00AB7803">
        <w:t xml:space="preserve">; </w:t>
      </w:r>
    </w:p>
    <w:p w:rsidR="005F037E" w:rsidRPr="00AB7803" w:rsidRDefault="005F037E" w:rsidP="005F037E">
      <w:pPr>
        <w:pStyle w:val="ASFKListmark2"/>
      </w:pPr>
      <w:r w:rsidRPr="00AB7803">
        <w:t>печать.</w:t>
      </w:r>
    </w:p>
    <w:p w:rsidR="005F037E" w:rsidRPr="00AB7803" w:rsidRDefault="005F037E" w:rsidP="005F037E">
      <w:pPr>
        <w:pStyle w:val="41"/>
      </w:pPr>
      <w:bookmarkStart w:id="1654" w:name="_Toc232827352"/>
      <w:bookmarkStart w:id="1655" w:name="_Ref239875597"/>
      <w:r w:rsidRPr="00AB7803">
        <w:t>Экранная форма документа</w:t>
      </w:r>
      <w:bookmarkEnd w:id="1654"/>
      <w:bookmarkEnd w:id="1655"/>
    </w:p>
    <w:p w:rsidR="005F037E" w:rsidRPr="00AB7803" w:rsidRDefault="005F037E" w:rsidP="005F037E">
      <w:pPr>
        <w:pStyle w:val="ASFKNormal"/>
      </w:pPr>
      <w:bookmarkStart w:id="1656" w:name="_Toc239521193"/>
      <w:bookmarkStart w:id="1657" w:name="_Ref300737691"/>
      <w:bookmarkStart w:id="1658" w:name="_Ref361150622"/>
      <w:r w:rsidRPr="00AB7803">
        <w:t xml:space="preserve">ЭФ документа </w:t>
      </w:r>
      <w:r w:rsidR="00104B38">
        <w:t>«</w:t>
      </w:r>
      <w:r w:rsidRPr="00AB7803">
        <w:t>Акт приемки-передачи принятых на учет обязательств при реорганизации участников бюджетного процесса</w:t>
      </w:r>
      <w:r w:rsidR="00104B38">
        <w:t>»</w:t>
      </w:r>
      <w:r w:rsidRPr="00AB7803">
        <w:t xml:space="preserve"> представлена на рисунках </w:t>
      </w:r>
      <w:r w:rsidRPr="00AB7803">
        <w:fldChar w:fldCharType="begin"/>
      </w:r>
      <w:r w:rsidRPr="00AB7803">
        <w:instrText xml:space="preserve"> REF _Ref230612069 \h  \* MERGEFORMAT </w:instrText>
      </w:r>
      <w:r w:rsidRPr="00AB7803">
        <w:fldChar w:fldCharType="separate"/>
      </w:r>
      <w:r w:rsidR="00D80569">
        <w:t>256</w:t>
      </w:r>
      <w:r w:rsidRPr="00AB7803">
        <w:fldChar w:fldCharType="end"/>
      </w:r>
      <w:r w:rsidRPr="00AB7803">
        <w:t xml:space="preserve"> и </w:t>
      </w:r>
      <w:r w:rsidRPr="00AB7803">
        <w:fldChar w:fldCharType="begin"/>
      </w:r>
      <w:r w:rsidRPr="00AB7803">
        <w:instrText xml:space="preserve"> REF _Ref230616754 \h  \* MERGEFORMAT </w:instrText>
      </w:r>
      <w:r w:rsidRPr="00AB7803">
        <w:fldChar w:fldCharType="separate"/>
      </w:r>
      <w:r w:rsidR="00D80569">
        <w:t>259</w:t>
      </w:r>
      <w:r w:rsidRPr="00AB7803">
        <w:fldChar w:fldCharType="end"/>
      </w:r>
      <w:r w:rsidRPr="00AB7803">
        <w:t>. Форма содержит следующие закладки:</w:t>
      </w:r>
    </w:p>
    <w:p w:rsidR="005F037E" w:rsidRPr="00AB7803" w:rsidRDefault="00104B38" w:rsidP="005F037E">
      <w:pPr>
        <w:pStyle w:val="ASFKListmark1"/>
      </w:pPr>
      <w:r>
        <w:lastRenderedPageBreak/>
        <w:t>«</w:t>
      </w:r>
      <w:r w:rsidR="005F037E" w:rsidRPr="00AB7803">
        <w:t>Документ</w:t>
      </w:r>
      <w:r>
        <w:t>»</w:t>
      </w:r>
      <w:r w:rsidR="005F037E" w:rsidRPr="00AB7803">
        <w:t>;</w:t>
      </w:r>
    </w:p>
    <w:p w:rsidR="005F037E" w:rsidRPr="00AB7803" w:rsidRDefault="00104B38" w:rsidP="005F037E">
      <w:pPr>
        <w:pStyle w:val="ASFKListmark1"/>
      </w:pPr>
      <w:r>
        <w:t>«</w:t>
      </w:r>
      <w:r w:rsidR="005F037E" w:rsidRPr="00AB7803">
        <w:t>Подписи/Доп.атрибуты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115050" cy="4572000"/>
            <wp:effectExtent l="0" t="0" r="0" b="0"/>
            <wp:docPr id="344" name="Рисунок 3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115050" cy="45720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59" w:name="_Ref230612069"/>
      <w:bookmarkStart w:id="1660" w:name="_Toc88819253"/>
      <w:r w:rsidR="00D80569">
        <w:rPr>
          <w:noProof/>
        </w:rPr>
        <w:t>256</w:t>
      </w:r>
      <w:bookmarkEnd w:id="1659"/>
      <w:r>
        <w:rPr>
          <w:noProof/>
        </w:rPr>
        <w:fldChar w:fldCharType="end"/>
      </w:r>
      <w:r w:rsidR="005F037E" w:rsidRPr="00AB7803">
        <w:t xml:space="preserve">. ЭФ документа </w:t>
      </w:r>
      <w:r w:rsidR="00104B38">
        <w:t>«</w:t>
      </w:r>
      <w:r w:rsidR="005F037E" w:rsidRPr="00AB7803">
        <w:t>Акт приемки-передачи принятых на учет обязательств при реорганизации участников бюджетного процесса</w:t>
      </w:r>
      <w:r w:rsidR="00346BC3">
        <w:t>», закладки</w:t>
      </w:r>
      <w:r w:rsidR="005F037E" w:rsidRPr="00AB7803">
        <w:t xml:space="preserve"> </w:t>
      </w:r>
      <w:r w:rsidR="00104B38">
        <w:t>«</w:t>
      </w:r>
      <w:r w:rsidR="005F037E" w:rsidRPr="00AB7803">
        <w:t>Документ</w:t>
      </w:r>
      <w:r w:rsidR="00104B38">
        <w:t>»</w:t>
      </w:r>
      <w:bookmarkEnd w:id="1660"/>
    </w:p>
    <w:p w:rsidR="005F037E" w:rsidRPr="00AB7803" w:rsidRDefault="008E7FD5" w:rsidP="005F037E">
      <w:pPr>
        <w:pStyle w:val="ASFKNormal"/>
      </w:pPr>
      <w:r w:rsidRPr="00AB7803">
        <w:t xml:space="preserve">При импорте документа из внешней системы поля </w:t>
      </w:r>
      <w:r>
        <w:t>документа</w:t>
      </w:r>
      <w:r w:rsidRPr="00AB7803">
        <w:t xml:space="preserve"> автоматически заполняются данными загрузочного файла. При вводе </w:t>
      </w:r>
      <w:r>
        <w:t xml:space="preserve">документа </w:t>
      </w:r>
      <w:r w:rsidR="007767DF">
        <w:t xml:space="preserve">поля </w:t>
      </w:r>
      <w:r w:rsidRPr="00AB7803">
        <w:t xml:space="preserve">заполняются </w:t>
      </w:r>
      <w:r w:rsidR="007767DF">
        <w:t>вручную</w:t>
      </w:r>
      <w:r w:rsidR="007767DF" w:rsidRPr="00AB7803">
        <w:t xml:space="preserve"> </w:t>
      </w:r>
      <w:r w:rsidRPr="00AB7803">
        <w:t>в соответс</w:t>
      </w:r>
      <w:r w:rsidRPr="008E7FD5">
        <w:t>т</w:t>
      </w:r>
      <w:r w:rsidRPr="00AB7803">
        <w:t>вии с данными предоставленного документа.</w:t>
      </w:r>
      <w:r w:rsidR="007767DF">
        <w:t xml:space="preserve"> </w:t>
      </w:r>
      <w:r w:rsidR="005F037E" w:rsidRPr="00AB7803">
        <w:t>Для ручного ввода документа</w:t>
      </w:r>
      <w:r w:rsidR="00C8051C">
        <w:t xml:space="preserve"> </w:t>
      </w:r>
      <w:r w:rsidR="005F037E" w:rsidRPr="00AB7803">
        <w:t xml:space="preserve">следует на ЭФ </w:t>
      </w:r>
      <w:r w:rsidR="007767DF">
        <w:t>документа</w:t>
      </w:r>
      <w:r w:rsidR="005F037E" w:rsidRPr="00AB7803">
        <w:t xml:space="preserve"> заполнить поля, доступные для редактирования.</w:t>
      </w:r>
    </w:p>
    <w:p w:rsidR="005F037E" w:rsidRPr="00AB7803" w:rsidRDefault="005F037E" w:rsidP="005F037E">
      <w:pPr>
        <w:pStyle w:val="ASFKNormal"/>
      </w:pPr>
      <w:r w:rsidRPr="00AB7803">
        <w:t xml:space="preserve"> Перечень полей</w:t>
      </w:r>
      <w:r w:rsidR="007767DF">
        <w:t xml:space="preserve"> </w:t>
      </w:r>
      <w:r w:rsidR="007767DF" w:rsidRPr="00AB7803">
        <w:t xml:space="preserve">документа </w:t>
      </w:r>
      <w:r w:rsidR="007767DF">
        <w:t>«</w:t>
      </w:r>
      <w:r w:rsidR="007767DF" w:rsidRPr="00AB7803">
        <w:t>Акт приемки-передачи принятых на учет обязательств при реорганизации участников бюджетного процесса</w:t>
      </w:r>
      <w:r w:rsidR="007767DF">
        <w:t>», закладки</w:t>
      </w:r>
      <w:r w:rsidR="007767DF" w:rsidRPr="00AB7803">
        <w:t xml:space="preserve"> </w:t>
      </w:r>
      <w:r w:rsidR="007767DF">
        <w:t>«</w:t>
      </w:r>
      <w:r w:rsidR="007767DF" w:rsidRPr="00AB7803">
        <w:t>Документ</w:t>
      </w:r>
      <w:r w:rsidR="007767DF">
        <w:t>»</w:t>
      </w:r>
      <w:r w:rsidRPr="00AB7803">
        <w:t xml:space="preserve"> приведен в таблице </w:t>
      </w:r>
      <w:r w:rsidRPr="00AB7803">
        <w:fldChar w:fldCharType="begin"/>
      </w:r>
      <w:r w:rsidRPr="00AB7803">
        <w:instrText xml:space="preserve"> REF _Ref317610771 \h  \* MERGEFORMAT </w:instrText>
      </w:r>
      <w:r w:rsidRPr="00AB7803">
        <w:fldChar w:fldCharType="separate"/>
      </w:r>
      <w:r w:rsidR="00D80569">
        <w:t>159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61" w:name="_Ref317610771"/>
      <w:bookmarkStart w:id="1662" w:name="_Toc88818843"/>
      <w:r w:rsidR="00D80569">
        <w:rPr>
          <w:noProof/>
        </w:rPr>
        <w:t>159</w:t>
      </w:r>
      <w:bookmarkEnd w:id="1661"/>
      <w:r>
        <w:rPr>
          <w:noProof/>
        </w:rPr>
        <w:fldChar w:fldCharType="end"/>
      </w:r>
      <w:r w:rsidR="005F037E" w:rsidRPr="00AB7803">
        <w:t xml:space="preserve">. Описание полей документа </w:t>
      </w:r>
      <w:r w:rsidR="00104B38">
        <w:t>«</w:t>
      </w:r>
      <w:r w:rsidR="005F037E" w:rsidRPr="00AB7803">
        <w:t xml:space="preserve">Акт приемки-передачи принятых на учет обязательств при реорганизации участников бюджетного </w:t>
      </w:r>
      <w:r w:rsidR="007767DF" w:rsidRPr="00AB7803">
        <w:t>процесса</w:t>
      </w:r>
      <w:r w:rsidR="007767DF">
        <w:t>», закладки</w:t>
      </w:r>
      <w:r w:rsidR="007767DF" w:rsidRPr="00AB7803">
        <w:t xml:space="preserve"> </w:t>
      </w:r>
      <w:r w:rsidR="007767DF">
        <w:t>«</w:t>
      </w:r>
      <w:r w:rsidR="007767DF" w:rsidRPr="00AB7803">
        <w:t>Документ</w:t>
      </w:r>
      <w:r w:rsidR="007767DF">
        <w:t>»</w:t>
      </w:r>
      <w:bookmarkEnd w:id="1662"/>
    </w:p>
    <w:tbl>
      <w:tblPr>
        <w:tblStyle w:val="ASFKTable"/>
        <w:tblW w:w="5000" w:type="pct"/>
        <w:tblLook w:val="01E0" w:firstRow="1" w:lastRow="1" w:firstColumn="1" w:lastColumn="1" w:noHBand="0" w:noVBand="0"/>
      </w:tblPr>
      <w:tblGrid>
        <w:gridCol w:w="2323"/>
        <w:gridCol w:w="7305"/>
      </w:tblGrid>
      <w:tr w:rsidR="00675C37" w:rsidRPr="00424CF0" w:rsidTr="00526D9E">
        <w:trPr>
          <w:cnfStyle w:val="100000000000" w:firstRow="1" w:lastRow="0" w:firstColumn="0" w:lastColumn="0" w:oddVBand="0" w:evenVBand="0" w:oddHBand="0" w:evenHBand="0" w:firstRowFirstColumn="0" w:firstRowLastColumn="0" w:lastRowFirstColumn="0" w:lastRowLastColumn="0"/>
        </w:trPr>
        <w:tc>
          <w:tcPr>
            <w:tcW w:w="2337" w:type="dxa"/>
          </w:tcPr>
          <w:p w:rsidR="00675C37" w:rsidRPr="00675C37" w:rsidRDefault="00675C37" w:rsidP="00675C37">
            <w:pPr>
              <w:pStyle w:val="ASFKTableHead"/>
            </w:pPr>
            <w:r w:rsidRPr="00675C37">
              <w:t>Наименование поля</w:t>
            </w:r>
          </w:p>
        </w:tc>
        <w:tc>
          <w:tcPr>
            <w:tcW w:w="7415" w:type="dxa"/>
          </w:tcPr>
          <w:p w:rsidR="00675C37" w:rsidRPr="00675C37" w:rsidRDefault="00675C37" w:rsidP="00675C37">
            <w:pPr>
              <w:pStyle w:val="ASFKTableHead"/>
            </w:pPr>
            <w:r w:rsidRPr="00675C37">
              <w:t>Описание поля</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Дата акта</w:t>
            </w:r>
          </w:p>
        </w:tc>
        <w:tc>
          <w:tcPr>
            <w:tcW w:w="7415" w:type="dxa"/>
          </w:tcPr>
          <w:p w:rsidR="00675C37" w:rsidRPr="00675C37" w:rsidRDefault="00675C37" w:rsidP="00675C37">
            <w:pPr>
              <w:pStyle w:val="ASFKTablenorm"/>
            </w:pPr>
            <w:r w:rsidRPr="00675C37">
              <w:t xml:space="preserve">Дата формирования акта. </w:t>
            </w:r>
          </w:p>
          <w:p w:rsidR="00675C37" w:rsidRPr="00675C37" w:rsidRDefault="00675C37" w:rsidP="00675C37">
            <w:pPr>
              <w:pStyle w:val="ASFKTablenorm"/>
            </w:pPr>
            <w:r w:rsidRPr="00675C37">
              <w:t>Может быть изменено вручную или с помощью календаря.</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Статус</w:t>
            </w:r>
          </w:p>
        </w:tc>
        <w:tc>
          <w:tcPr>
            <w:tcW w:w="7415" w:type="dxa"/>
          </w:tcPr>
          <w:p w:rsidR="00675C37" w:rsidRPr="00675C37" w:rsidRDefault="00675C37" w:rsidP="00675C37">
            <w:pPr>
              <w:pStyle w:val="ASFKTablenorm"/>
            </w:pPr>
            <w:r w:rsidRPr="00675C37">
              <w:t>Код бизнес-статуса документа.</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675C37" w:rsidRPr="00675C37" w:rsidRDefault="00675C37" w:rsidP="00675C37">
            <w:pPr>
              <w:pStyle w:val="ASFKTablenorm"/>
            </w:pPr>
            <w:r w:rsidRPr="00675C37">
              <w:t>Группа полей «Наименования»</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lastRenderedPageBreak/>
              <w:t>УБП, передающий обязательства</w:t>
            </w:r>
          </w:p>
        </w:tc>
        <w:tc>
          <w:tcPr>
            <w:tcW w:w="7415" w:type="dxa"/>
          </w:tcPr>
          <w:p w:rsidR="00675C37" w:rsidRPr="00675C37" w:rsidRDefault="00675C37" w:rsidP="00675C37">
            <w:pPr>
              <w:pStyle w:val="ASFKTablenorm"/>
            </w:pPr>
            <w:r w:rsidRPr="00675C37">
              <w:t>Наименование учреждения отправителя.</w:t>
            </w:r>
          </w:p>
          <w:p w:rsidR="00675C37" w:rsidRPr="00C53BF9" w:rsidRDefault="00675C37" w:rsidP="00936C0F">
            <w:pPr>
              <w:pStyle w:val="ASFKTableListNum"/>
              <w:numPr>
                <w:ilvl w:val="0"/>
                <w:numId w:val="61"/>
              </w:numPr>
            </w:pPr>
            <w:r w:rsidRPr="00C53BF9">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675C37" w:rsidRPr="00C53BF9" w:rsidRDefault="00675C37" w:rsidP="00675C37">
            <w:pPr>
              <w:pStyle w:val="ASFKTableListNum"/>
            </w:pPr>
            <w:r w:rsidRPr="00C53BF9">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675C37" w:rsidRPr="00675C37" w:rsidRDefault="00675C37" w:rsidP="00675C37">
            <w:pPr>
              <w:pStyle w:val="ASFKTablenorm"/>
            </w:pPr>
            <w:r w:rsidRPr="00675C37">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УБП, принимающий обязательства</w:t>
            </w:r>
          </w:p>
        </w:tc>
        <w:tc>
          <w:tcPr>
            <w:tcW w:w="7415" w:type="dxa"/>
          </w:tcPr>
          <w:p w:rsidR="00675C37" w:rsidRPr="00675C37" w:rsidRDefault="00675C37" w:rsidP="00675C37">
            <w:pPr>
              <w:pStyle w:val="ASFKTablenorm"/>
            </w:pPr>
            <w:r w:rsidRPr="00675C37">
              <w:t>Наименование учреждения получателя.</w:t>
            </w:r>
          </w:p>
          <w:p w:rsidR="00675C37" w:rsidRPr="00C53BF9" w:rsidRDefault="00675C37" w:rsidP="00936C0F">
            <w:pPr>
              <w:pStyle w:val="ASFKTableListNum"/>
              <w:numPr>
                <w:ilvl w:val="0"/>
                <w:numId w:val="62"/>
              </w:numPr>
            </w:pPr>
            <w:r w:rsidRPr="00C53BF9">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675C37" w:rsidRPr="00C53BF9" w:rsidRDefault="00675C37" w:rsidP="00675C37">
            <w:pPr>
              <w:pStyle w:val="ASFKTableListNum"/>
            </w:pPr>
            <w:r w:rsidRPr="00C53BF9">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675C37" w:rsidRPr="00675C37" w:rsidRDefault="00675C37" w:rsidP="00675C37">
            <w:pPr>
              <w:pStyle w:val="ASFKTablenorm"/>
            </w:pPr>
            <w:r w:rsidRPr="00675C37">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Орган ФК УБП, передающего обязательства</w:t>
            </w:r>
          </w:p>
        </w:tc>
        <w:tc>
          <w:tcPr>
            <w:tcW w:w="7415" w:type="dxa"/>
          </w:tcPr>
          <w:p w:rsidR="00675C37" w:rsidRPr="00675C37" w:rsidRDefault="00675C37" w:rsidP="00675C37">
            <w:pPr>
              <w:pStyle w:val="ASFKTablenorm"/>
            </w:pPr>
            <w:r w:rsidRPr="00675C37">
              <w:t>Наименование органа ФК отправителя.</w:t>
            </w:r>
          </w:p>
          <w:p w:rsidR="00675C37" w:rsidRPr="00675C37" w:rsidRDefault="00675C37" w:rsidP="00675C37">
            <w:pPr>
              <w:pStyle w:val="ASFKTablenorm"/>
            </w:pPr>
            <w:r w:rsidRPr="00675C37">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Орган ФК УБП, принимающего обязательства</w:t>
            </w:r>
          </w:p>
        </w:tc>
        <w:tc>
          <w:tcPr>
            <w:tcW w:w="7415" w:type="dxa"/>
          </w:tcPr>
          <w:p w:rsidR="00675C37" w:rsidRPr="00675C37" w:rsidRDefault="00675C37" w:rsidP="00675C37">
            <w:pPr>
              <w:pStyle w:val="ASFKTablenorm"/>
            </w:pPr>
            <w:r w:rsidRPr="00675C37">
              <w:t>Наименование органа ФК получателя.</w:t>
            </w:r>
          </w:p>
          <w:p w:rsidR="00675C37" w:rsidRPr="00675C37" w:rsidRDefault="00675C37" w:rsidP="00675C37">
            <w:pPr>
              <w:pStyle w:val="ASFKTablenorm"/>
            </w:pPr>
            <w:r w:rsidRPr="00675C37">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Основания для передачи</w:t>
            </w:r>
          </w:p>
        </w:tc>
        <w:tc>
          <w:tcPr>
            <w:tcW w:w="7415" w:type="dxa"/>
          </w:tcPr>
          <w:p w:rsidR="00675C37" w:rsidRPr="00675C37" w:rsidRDefault="00675C37" w:rsidP="00675C37">
            <w:pPr>
              <w:pStyle w:val="ASFKTablenorm"/>
            </w:pPr>
            <w:r w:rsidRPr="00675C37">
              <w:t>Наименование документа-основания для передачи БО.</w:t>
            </w:r>
          </w:p>
          <w:p w:rsidR="00675C37" w:rsidRPr="00675C37" w:rsidRDefault="00675C37" w:rsidP="00675C37">
            <w:pPr>
              <w:pStyle w:val="ASFKTablenorm"/>
            </w:pPr>
            <w:r w:rsidRPr="00675C37">
              <w:t>Поле заполняется вручную.</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Наименование бюджета (заполняется для БС/МБ)</w:t>
            </w:r>
          </w:p>
        </w:tc>
        <w:tc>
          <w:tcPr>
            <w:tcW w:w="7415" w:type="dxa"/>
          </w:tcPr>
          <w:p w:rsidR="00675C37" w:rsidRPr="00675C37" w:rsidRDefault="00675C37" w:rsidP="00675C37">
            <w:pPr>
              <w:pStyle w:val="ASFKTablenorm"/>
            </w:pPr>
            <w:r w:rsidRPr="00675C37">
              <w:t xml:space="preserve">Значение вводится вручную или выбирается из справочника «Бюджеты», заполняется для бюджетов субъектов и местных бюджетов. </w:t>
            </w:r>
          </w:p>
          <w:p w:rsidR="00675C37" w:rsidRPr="00675C37" w:rsidRDefault="00675C37" w:rsidP="00675C37">
            <w:pPr>
              <w:pStyle w:val="ASFKTablenorm"/>
            </w:pPr>
            <w:r w:rsidRPr="00675C37">
              <w:t xml:space="preserve">При очистке поля «Наименование бюджета» заполняется код бюджета документа из константы </w:t>
            </w:r>
            <w:r w:rsidR="000067BB">
              <w:t>SelfBudgetCode (Код бюджета)</w:t>
            </w:r>
            <w:r w:rsidRPr="00675C37">
              <w:t>.</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675C37" w:rsidRPr="00675C37" w:rsidRDefault="00675C37" w:rsidP="00675C37">
            <w:pPr>
              <w:pStyle w:val="ASFKTablenorm"/>
            </w:pPr>
            <w:r w:rsidRPr="00675C37">
              <w:t>Группа полей «Коды»</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по Сводному реестру</w:t>
            </w:r>
          </w:p>
        </w:tc>
        <w:tc>
          <w:tcPr>
            <w:tcW w:w="7415" w:type="dxa"/>
          </w:tcPr>
          <w:p w:rsidR="00675C37" w:rsidRPr="00675C37" w:rsidRDefault="00675C37" w:rsidP="00675C37">
            <w:pPr>
              <w:pStyle w:val="ASFKTablenorm"/>
            </w:pPr>
            <w:r w:rsidRPr="00675C37">
              <w:t>Код УБП-отправителя.</w:t>
            </w:r>
          </w:p>
          <w:p w:rsidR="00675C37" w:rsidRPr="00675C37" w:rsidRDefault="00675C37" w:rsidP="00675C37">
            <w:pPr>
              <w:pStyle w:val="ASFKTablenorm"/>
            </w:pPr>
            <w:r w:rsidRPr="00675C37">
              <w:t>Может быть заполнено вручную. Поле ограничено на ввод (5 или 8 символов).</w:t>
            </w:r>
          </w:p>
          <w:p w:rsidR="00675C37" w:rsidRPr="00C53BF9" w:rsidRDefault="00675C37" w:rsidP="00936C0F">
            <w:pPr>
              <w:pStyle w:val="ASFKTableListNum"/>
              <w:numPr>
                <w:ilvl w:val="0"/>
                <w:numId w:val="64"/>
              </w:numPr>
            </w:pPr>
            <w:r w:rsidRPr="00C53BF9">
              <w:t>До даты начала перехода на СР: доступны</w:t>
            </w:r>
            <w:r w:rsidR="00413396" w:rsidRPr="00C53BF9">
              <w:t xml:space="preserve"> </w:t>
            </w:r>
            <w:r w:rsidRPr="00C53BF9">
              <w:t>кнопки выбора из справочников:</w:t>
            </w:r>
          </w:p>
          <w:p w:rsidR="00675C37" w:rsidRPr="00675C37" w:rsidRDefault="00675C37" w:rsidP="00675C37">
            <w:pPr>
              <w:pStyle w:val="ASFKTableListMark"/>
            </w:pPr>
            <w:r w:rsidRPr="00675C37">
              <w:t xml:space="preserve">СРРПБС (если бюджет пустой или = ФБ); </w:t>
            </w:r>
          </w:p>
          <w:p w:rsidR="00675C37" w:rsidRPr="00675C37" w:rsidRDefault="00675C37" w:rsidP="00675C37">
            <w:pPr>
              <w:pStyle w:val="ASFKTableListMark"/>
            </w:pPr>
            <w:r w:rsidRPr="00675C37">
              <w:t>ПУБП (если бюджет указан и отличен от ФБ).</w:t>
            </w:r>
          </w:p>
          <w:p w:rsidR="00675C37" w:rsidRPr="00C53BF9" w:rsidRDefault="00675C37" w:rsidP="00675C37">
            <w:pPr>
              <w:pStyle w:val="ASFKTableListNum"/>
            </w:pPr>
            <w:r w:rsidRPr="00C53BF9">
              <w:t>До даты окончания перехода на СР: доступны</w:t>
            </w:r>
            <w:r w:rsidR="00413396" w:rsidRPr="00C53BF9">
              <w:t xml:space="preserve"> </w:t>
            </w:r>
            <w:r w:rsidRPr="00C53BF9">
              <w:t>кнопки выбора из справочников:</w:t>
            </w:r>
          </w:p>
          <w:p w:rsidR="00675C37" w:rsidRPr="00675C37" w:rsidRDefault="00675C37" w:rsidP="00675C37">
            <w:pPr>
              <w:pStyle w:val="ASFKTableListMark"/>
            </w:pPr>
            <w:r w:rsidRPr="00675C37">
              <w:t xml:space="preserve">СРРПБС (если бюджет пустой или = ФБ и Переход = 0); </w:t>
            </w:r>
          </w:p>
          <w:p w:rsidR="00675C37" w:rsidRPr="00675C37" w:rsidRDefault="00675C37" w:rsidP="00675C37">
            <w:pPr>
              <w:pStyle w:val="ASFKTableListMark"/>
            </w:pPr>
            <w:r w:rsidRPr="00675C37">
              <w:lastRenderedPageBreak/>
              <w:t>ПУБП (если бюджет указан и отличен от ФБ и Переход = 0);</w:t>
            </w:r>
          </w:p>
          <w:p w:rsidR="00675C37" w:rsidRPr="00675C37" w:rsidRDefault="00675C37" w:rsidP="00675C37">
            <w:pPr>
              <w:pStyle w:val="ASFKTableListMark"/>
            </w:pPr>
            <w:r w:rsidRPr="00675C37">
              <w:t>СР (Переход = 1).</w:t>
            </w:r>
          </w:p>
          <w:p w:rsidR="00675C37" w:rsidRPr="00C53BF9" w:rsidRDefault="00675C37" w:rsidP="00675C37">
            <w:pPr>
              <w:pStyle w:val="ASFKTableListNum"/>
            </w:pPr>
            <w:r w:rsidRPr="00C53BF9">
              <w:t>После даты окончания перехода на СР: доступна только кнопка выбора из СР.</w:t>
            </w:r>
          </w:p>
          <w:p w:rsidR="00675C37" w:rsidRPr="00675C37" w:rsidRDefault="00675C37" w:rsidP="00675C37">
            <w:pPr>
              <w:pStyle w:val="ASFKTablenorm"/>
            </w:pPr>
            <w:r w:rsidRPr="00675C37">
              <w:t>До даты НПА:</w:t>
            </w:r>
          </w:p>
          <w:p w:rsidR="00675C37" w:rsidRPr="00C53BF9" w:rsidRDefault="00675C37" w:rsidP="00936C0F">
            <w:pPr>
              <w:pStyle w:val="ASFKTableListNum"/>
              <w:numPr>
                <w:ilvl w:val="0"/>
                <w:numId w:val="65"/>
              </w:numPr>
            </w:pPr>
            <w:r w:rsidRPr="00C53BF9">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675C37" w:rsidRPr="00C53BF9" w:rsidRDefault="00675C37" w:rsidP="00675C37">
            <w:pPr>
              <w:pStyle w:val="ASFKTableListNum"/>
            </w:pPr>
            <w:r w:rsidRPr="00C53BF9">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675C37" w:rsidRPr="00675C37" w:rsidRDefault="00675C37" w:rsidP="00675C37">
            <w:pPr>
              <w:pStyle w:val="ASFKTablenorm"/>
            </w:pPr>
            <w:r w:rsidRPr="00675C37">
              <w:t>После даты НПА:</w:t>
            </w:r>
          </w:p>
          <w:p w:rsidR="00675C37" w:rsidRPr="00C53BF9" w:rsidRDefault="00675C37" w:rsidP="00936C0F">
            <w:pPr>
              <w:pStyle w:val="ASFKTableListNum"/>
              <w:numPr>
                <w:ilvl w:val="0"/>
                <w:numId w:val="66"/>
              </w:numPr>
            </w:pPr>
            <w:r w:rsidRPr="00C53BF9">
              <w:t xml:space="preserve">Может быть заполнено выбором из справочника: </w:t>
            </w:r>
          </w:p>
          <w:p w:rsidR="00675C37" w:rsidRPr="00675C37" w:rsidRDefault="00D758C1" w:rsidP="00675C37">
            <w:pPr>
              <w:pStyle w:val="ASFKTableListMark"/>
            </w:pPr>
            <w:r>
              <w:t>«СРРПБС» («Переход на СР» = 0)</w:t>
            </w:r>
            <w:r w:rsidR="00675C37" w:rsidRPr="00675C37">
              <w:t>, если поле «Наименование бюджета» не заполнено или заполнено и указан ФБ;</w:t>
            </w:r>
          </w:p>
          <w:p w:rsidR="00675C37" w:rsidRPr="00675C37" w:rsidRDefault="00675C37" w:rsidP="00675C37">
            <w:pPr>
              <w:pStyle w:val="ASFKTableListMark"/>
            </w:pPr>
            <w:r w:rsidRPr="00675C3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675C37" w:rsidRPr="00675C37" w:rsidRDefault="00675C37" w:rsidP="00675C37">
            <w:pPr>
              <w:pStyle w:val="ASFKTableListMark"/>
            </w:pPr>
            <w:r w:rsidRPr="00675C37">
              <w:t>СР, значением поля «Код организации по СР» («Переход на СР» = 1).</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356A2D" w:rsidP="00675C37">
            <w:pPr>
              <w:pStyle w:val="ASFKTablenorm"/>
            </w:pPr>
            <w:r w:rsidRPr="00675C37">
              <w:lastRenderedPageBreak/>
              <w:t>П</w:t>
            </w:r>
            <w:r w:rsidR="00675C37" w:rsidRPr="00675C37">
              <w:t>о Сводному реестру</w:t>
            </w:r>
          </w:p>
        </w:tc>
        <w:tc>
          <w:tcPr>
            <w:tcW w:w="7415" w:type="dxa"/>
          </w:tcPr>
          <w:p w:rsidR="00675C37" w:rsidRPr="00675C37" w:rsidRDefault="00675C37" w:rsidP="00675C37">
            <w:pPr>
              <w:pStyle w:val="ASFKTablenorm"/>
            </w:pPr>
            <w:r w:rsidRPr="00675C37">
              <w:t>Код УБП-получателя.</w:t>
            </w:r>
          </w:p>
          <w:p w:rsidR="00675C37" w:rsidRPr="00675C37" w:rsidRDefault="00675C37" w:rsidP="00675C37">
            <w:pPr>
              <w:pStyle w:val="ASFKTablenorm"/>
            </w:pPr>
            <w:r w:rsidRPr="00675C37">
              <w:t>Может быть заполнен вручную. Поле ограничено на ввод (5 или 8 символов).</w:t>
            </w:r>
          </w:p>
          <w:p w:rsidR="00675C37" w:rsidRPr="00C53BF9" w:rsidRDefault="00675C37" w:rsidP="00936C0F">
            <w:pPr>
              <w:pStyle w:val="ASFKTableListNum"/>
              <w:numPr>
                <w:ilvl w:val="0"/>
                <w:numId w:val="67"/>
              </w:numPr>
            </w:pPr>
            <w:r w:rsidRPr="00C53BF9">
              <w:t>До даты начала перехода на СР: доступны</w:t>
            </w:r>
            <w:r w:rsidR="00413396" w:rsidRPr="00C53BF9">
              <w:t xml:space="preserve"> </w:t>
            </w:r>
            <w:r w:rsidRPr="00C53BF9">
              <w:t>кнопки выбора из справочников:</w:t>
            </w:r>
          </w:p>
          <w:p w:rsidR="00675C37" w:rsidRPr="00675C37" w:rsidRDefault="00675C37" w:rsidP="00675C37">
            <w:pPr>
              <w:pStyle w:val="ASFKTableListMark"/>
            </w:pPr>
            <w:r w:rsidRPr="00675C37">
              <w:t xml:space="preserve">СРРПБС (если бюджет пустой или = ФБ); </w:t>
            </w:r>
          </w:p>
          <w:p w:rsidR="00675C37" w:rsidRPr="00675C37" w:rsidRDefault="00675C37" w:rsidP="00675C37">
            <w:pPr>
              <w:pStyle w:val="ASFKTableListMark"/>
            </w:pPr>
            <w:r w:rsidRPr="00675C37">
              <w:t>ПУБП (если бюджет указан и отличен от ФБ).</w:t>
            </w:r>
          </w:p>
          <w:p w:rsidR="00675C37" w:rsidRPr="00C53BF9" w:rsidRDefault="00675C37" w:rsidP="00675C37">
            <w:pPr>
              <w:pStyle w:val="ASFKTableListNum"/>
            </w:pPr>
            <w:r w:rsidRPr="00C53BF9">
              <w:t>До даты окончания перехода на СР: доступны одновременно 2 кнопки выбора из справочников:</w:t>
            </w:r>
          </w:p>
          <w:p w:rsidR="00675C37" w:rsidRPr="00675C37" w:rsidRDefault="00675C37" w:rsidP="00675C37">
            <w:pPr>
              <w:pStyle w:val="ASFKTableListMark"/>
            </w:pPr>
            <w:r w:rsidRPr="00675C37">
              <w:t xml:space="preserve">СРРПБС (если бюджет пустой или = ФБ) и СР; </w:t>
            </w:r>
          </w:p>
          <w:p w:rsidR="00675C37" w:rsidRPr="00675C37" w:rsidRDefault="00675C37" w:rsidP="00675C37">
            <w:pPr>
              <w:pStyle w:val="ASFKTableListMark"/>
            </w:pPr>
            <w:r w:rsidRPr="00675C37">
              <w:t>ПУБП (если бюджет указан и отличен от ФБ) и СР.</w:t>
            </w:r>
          </w:p>
          <w:p w:rsidR="00675C37" w:rsidRPr="00C53BF9" w:rsidRDefault="00675C37" w:rsidP="00675C37">
            <w:pPr>
              <w:pStyle w:val="ASFKTableListNum"/>
            </w:pPr>
            <w:r w:rsidRPr="00C53BF9">
              <w:t>После даты окончания перехода на СР: доступна только кнопка выбора из СР.</w:t>
            </w:r>
          </w:p>
          <w:p w:rsidR="00675C37" w:rsidRPr="00675C37" w:rsidRDefault="00675C37" w:rsidP="00675C37">
            <w:pPr>
              <w:pStyle w:val="ASFKTablenorm"/>
            </w:pPr>
            <w:r w:rsidRPr="00675C37">
              <w:t>До даты НПА:</w:t>
            </w:r>
          </w:p>
          <w:p w:rsidR="00675C37" w:rsidRPr="00C53BF9" w:rsidRDefault="00675C37" w:rsidP="00936C0F">
            <w:pPr>
              <w:pStyle w:val="ASFKTableListNum"/>
              <w:numPr>
                <w:ilvl w:val="0"/>
                <w:numId w:val="68"/>
              </w:numPr>
            </w:pPr>
            <w:r w:rsidRPr="00C53BF9">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675C37" w:rsidRPr="00C53BF9" w:rsidRDefault="00675C37" w:rsidP="00675C37">
            <w:pPr>
              <w:pStyle w:val="ASFKTableListNum"/>
            </w:pPr>
            <w:r w:rsidRPr="00C53BF9">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675C37" w:rsidRPr="00675C37" w:rsidRDefault="00675C37" w:rsidP="00675C37">
            <w:pPr>
              <w:pStyle w:val="ASFKTablenorm"/>
            </w:pPr>
            <w:r w:rsidRPr="00675C37">
              <w:t>После даты НПА:</w:t>
            </w:r>
          </w:p>
          <w:p w:rsidR="00675C37" w:rsidRPr="00C53BF9" w:rsidRDefault="00675C37" w:rsidP="00936C0F">
            <w:pPr>
              <w:pStyle w:val="ASFKTableListNum"/>
              <w:numPr>
                <w:ilvl w:val="0"/>
                <w:numId w:val="69"/>
              </w:numPr>
            </w:pPr>
            <w:r w:rsidRPr="00C53BF9">
              <w:t xml:space="preserve">Может быть заполнено выбором из справочника: </w:t>
            </w:r>
          </w:p>
          <w:p w:rsidR="00675C37" w:rsidRPr="00675C37" w:rsidRDefault="00675C37" w:rsidP="00675C37">
            <w:pPr>
              <w:pStyle w:val="ASFKTableListMark"/>
            </w:pPr>
            <w:r w:rsidRPr="00675C37">
              <w:lastRenderedPageBreak/>
              <w:t>«СРРПБС», если поле «Наименование бюджета» не заполнено или заполнено и указан ФБ;</w:t>
            </w:r>
          </w:p>
          <w:p w:rsidR="00675C37" w:rsidRPr="00675C37" w:rsidRDefault="00675C37" w:rsidP="00675C37">
            <w:pPr>
              <w:pStyle w:val="ASFKTableListMark"/>
            </w:pPr>
            <w:r w:rsidRPr="00675C37">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675C37" w:rsidRPr="00675C37" w:rsidRDefault="00675C37" w:rsidP="00675C37">
            <w:pPr>
              <w:pStyle w:val="ASFKTableListMark"/>
            </w:pPr>
            <w:r w:rsidRPr="00675C37">
              <w:t>СР, значением поля «Код организации по СР».</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lastRenderedPageBreak/>
              <w:t>по КОФК</w:t>
            </w:r>
          </w:p>
        </w:tc>
        <w:tc>
          <w:tcPr>
            <w:tcW w:w="7415" w:type="dxa"/>
          </w:tcPr>
          <w:p w:rsidR="00675C37" w:rsidRPr="00675C37" w:rsidRDefault="00675C37" w:rsidP="00675C37">
            <w:pPr>
              <w:pStyle w:val="ASFKTablenorm"/>
            </w:pPr>
            <w:r w:rsidRPr="00675C37">
              <w:t>КОФК отправителя.</w:t>
            </w:r>
          </w:p>
          <w:p w:rsidR="00675C37" w:rsidRPr="00675C37" w:rsidRDefault="00675C37" w:rsidP="00675C37">
            <w:pPr>
              <w:pStyle w:val="ASFKTablenorm"/>
            </w:pPr>
            <w:r w:rsidRPr="00675C37">
              <w:t>Н</w:t>
            </w:r>
            <w:r>
              <w:t>а АРМ ПБС</w:t>
            </w:r>
            <w:r w:rsidRPr="00675C37">
              <w:t>: проверяется значение константы</w:t>
            </w:r>
            <w:r w:rsidR="00413396">
              <w:t xml:space="preserve"> </w:t>
            </w:r>
            <w:r w:rsidRPr="00675C37">
              <w:t>код собственного ТОФК:</w:t>
            </w:r>
          </w:p>
          <w:p w:rsidR="00675C37" w:rsidRPr="00675C37" w:rsidRDefault="00675C37" w:rsidP="00675C37">
            <w:pPr>
              <w:pStyle w:val="ASFKTableListMark"/>
            </w:pPr>
            <w:r w:rsidRPr="00675C37">
              <w:t xml:space="preserve">если оно равно ххуу, то по умолчанию проставляется значение константы код вышестоящего ТОФК равный хх00; </w:t>
            </w:r>
          </w:p>
          <w:p w:rsidR="00675C37" w:rsidRPr="00675C37" w:rsidRDefault="00675C37" w:rsidP="00675C37">
            <w:pPr>
              <w:pStyle w:val="ASFKTableListMark"/>
            </w:pPr>
            <w:r w:rsidRPr="00675C37">
              <w:t xml:space="preserve">если равна хх00, то по умолчанию проставляется значение код собственного ТОФК. </w:t>
            </w:r>
          </w:p>
          <w:p w:rsidR="00675C37" w:rsidRPr="00675C37" w:rsidRDefault="00675C37" w:rsidP="00675C37">
            <w:pPr>
              <w:pStyle w:val="ASFKTablenorm"/>
            </w:pPr>
            <w:r w:rsidRPr="00675C37">
              <w:t>Может быть отредактировано вручную или из Справочника органов Федерального казначейства. Поле ограничено на ввод (4 символов).</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356A2D" w:rsidP="00675C37">
            <w:pPr>
              <w:pStyle w:val="ASFKTablenorm"/>
            </w:pPr>
            <w:r w:rsidRPr="00675C37">
              <w:t>П</w:t>
            </w:r>
            <w:r w:rsidR="00675C37" w:rsidRPr="00675C37">
              <w:t>о КОФК</w:t>
            </w:r>
          </w:p>
        </w:tc>
        <w:tc>
          <w:tcPr>
            <w:tcW w:w="7415" w:type="dxa"/>
          </w:tcPr>
          <w:p w:rsidR="00675C37" w:rsidRPr="00675C37" w:rsidRDefault="00675C37" w:rsidP="00675C37">
            <w:pPr>
              <w:pStyle w:val="ASFKTablenorm"/>
            </w:pPr>
            <w:r w:rsidRPr="00675C37">
              <w:t>КОФК получателя.</w:t>
            </w:r>
          </w:p>
          <w:p w:rsidR="00675C37" w:rsidRPr="00675C37" w:rsidRDefault="00675C37" w:rsidP="00675C37">
            <w:pPr>
              <w:pStyle w:val="ASFKTablenorm"/>
            </w:pPr>
            <w:r w:rsidRPr="00675C37">
              <w:t>Заполняется вручную или из Справочника органов Федерального казначейства. Поле ограничено на ввод (4 символов).</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 xml:space="preserve">Номер ЛС </w:t>
            </w:r>
            <w:r w:rsidRPr="00561A45">
              <w:rPr>
                <w:rStyle w:val="ASFKReporterror"/>
              </w:rPr>
              <w:t>принимающ.</w:t>
            </w:r>
          </w:p>
        </w:tc>
        <w:tc>
          <w:tcPr>
            <w:tcW w:w="7415" w:type="dxa"/>
          </w:tcPr>
          <w:p w:rsidR="00675C37" w:rsidRPr="00675C37" w:rsidRDefault="00675C37" w:rsidP="00675C37">
            <w:pPr>
              <w:pStyle w:val="ASFKTablenorm"/>
            </w:pPr>
            <w:r w:rsidRPr="00675C37">
              <w:t>Выбор из справочника «Информация из л/с»</w:t>
            </w:r>
            <w:r w:rsidR="00EF102A">
              <w:t>.</w:t>
            </w:r>
          </w:p>
          <w:p w:rsidR="00675C37" w:rsidRPr="00675C37" w:rsidRDefault="00675C37" w:rsidP="00675C37">
            <w:pPr>
              <w:pStyle w:val="ASFKTablenorm"/>
            </w:pPr>
            <w:r w:rsidRPr="00675C37">
              <w:t>По значению поля определяется сегмент секретности получателя. Если поле заполнено, номер л/с есть в справочнике и у него контур = 2, то в маску получателя пишется = S.E, иначе – N.E.</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675C37" w:rsidRPr="00675C37" w:rsidRDefault="00675C37" w:rsidP="00675C37">
            <w:pPr>
              <w:pStyle w:val="ASFKTablenorm"/>
            </w:pPr>
            <w:r w:rsidRPr="00675C37">
              <w:t>Группа полей «Реквизиты документа-основания»</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Учетный номер БО</w:t>
            </w:r>
          </w:p>
        </w:tc>
        <w:tc>
          <w:tcPr>
            <w:tcW w:w="7415" w:type="dxa"/>
          </w:tcPr>
          <w:p w:rsidR="00675C37" w:rsidRPr="00675C37" w:rsidRDefault="00675C37" w:rsidP="00675C37">
            <w:pPr>
              <w:pStyle w:val="ASFKTablenorm"/>
            </w:pPr>
            <w:r w:rsidRPr="00675C37">
              <w:t>Учетный номер БО.</w:t>
            </w:r>
          </w:p>
          <w:p w:rsidR="00675C37" w:rsidRPr="00675C37" w:rsidRDefault="00675C37" w:rsidP="00675C37">
            <w:pPr>
              <w:pStyle w:val="ASFKTablenorm"/>
            </w:pPr>
            <w:r w:rsidRPr="00675C37">
              <w:t>Поле заполняется вручную.</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Вид</w:t>
            </w:r>
          </w:p>
        </w:tc>
        <w:tc>
          <w:tcPr>
            <w:tcW w:w="7415" w:type="dxa"/>
          </w:tcPr>
          <w:p w:rsidR="00675C37" w:rsidRPr="00675C37" w:rsidRDefault="00675C37" w:rsidP="00675C37">
            <w:pPr>
              <w:pStyle w:val="ASFKTablenorm"/>
            </w:pPr>
            <w:r w:rsidRPr="00675C37">
              <w:t>Тип документа-основания.</w:t>
            </w:r>
          </w:p>
          <w:p w:rsidR="00675C37" w:rsidRPr="00675C37" w:rsidRDefault="00675C37" w:rsidP="00675C37">
            <w:pPr>
              <w:pStyle w:val="ASFKTablenorm"/>
            </w:pPr>
            <w:r w:rsidRPr="00675C37">
              <w:t xml:space="preserve">По умолчанию – пустое значение. </w:t>
            </w:r>
          </w:p>
          <w:p w:rsidR="00675C37" w:rsidRPr="00675C37" w:rsidRDefault="00675C37" w:rsidP="00675C37">
            <w:pPr>
              <w:pStyle w:val="ASFKTablenorm"/>
            </w:pPr>
            <w:r w:rsidRPr="00675C37">
              <w:t>Поле недоступно для ручного ввода и редактирования.</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Номер</w:t>
            </w:r>
          </w:p>
        </w:tc>
        <w:tc>
          <w:tcPr>
            <w:tcW w:w="7415" w:type="dxa"/>
          </w:tcPr>
          <w:p w:rsidR="00675C37" w:rsidRPr="00675C37" w:rsidRDefault="00675C37" w:rsidP="00675C37">
            <w:pPr>
              <w:pStyle w:val="ASFKTablenorm"/>
            </w:pPr>
            <w:r w:rsidRPr="00675C37">
              <w:t>Номер документа-основания.</w:t>
            </w:r>
          </w:p>
          <w:p w:rsidR="00675C37" w:rsidRPr="00675C37" w:rsidRDefault="00675C37" w:rsidP="00675C37">
            <w:pPr>
              <w:pStyle w:val="ASFKTablenorm"/>
            </w:pPr>
            <w:r w:rsidRPr="00675C37">
              <w:t>Поле заполняется вручную.</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Дата</w:t>
            </w:r>
          </w:p>
        </w:tc>
        <w:tc>
          <w:tcPr>
            <w:tcW w:w="7415" w:type="dxa"/>
          </w:tcPr>
          <w:p w:rsidR="00675C37" w:rsidRPr="00675C37" w:rsidRDefault="00675C37" w:rsidP="00675C37">
            <w:pPr>
              <w:pStyle w:val="ASFKTablenorm"/>
            </w:pPr>
            <w:r w:rsidRPr="00675C37">
              <w:t>Дата документа-основания.</w:t>
            </w:r>
          </w:p>
          <w:p w:rsidR="00675C37" w:rsidRPr="00675C37" w:rsidRDefault="00675C37" w:rsidP="00675C37">
            <w:pPr>
              <w:pStyle w:val="ASFKTablenorm"/>
            </w:pPr>
            <w:r w:rsidRPr="00675C37">
              <w:t>Поле заполняется вручную или выбирается из системного календаря.</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Дата начала действия</w:t>
            </w:r>
          </w:p>
        </w:tc>
        <w:tc>
          <w:tcPr>
            <w:tcW w:w="7415" w:type="dxa"/>
          </w:tcPr>
          <w:p w:rsidR="00675C37" w:rsidRPr="00675C37" w:rsidRDefault="00675C37" w:rsidP="00675C37">
            <w:pPr>
              <w:pStyle w:val="ASFKTablenorm"/>
            </w:pPr>
            <w:r w:rsidRPr="00675C37">
              <w:t>Дата начала действия БО.</w:t>
            </w:r>
          </w:p>
          <w:p w:rsidR="00675C37" w:rsidRPr="00675C37" w:rsidRDefault="00675C37" w:rsidP="00675C37">
            <w:pPr>
              <w:pStyle w:val="ASFKTablenorm"/>
            </w:pPr>
            <w:r w:rsidRPr="00675C37">
              <w:t>По умолчанию – пустое значение. Поле недоступно для ручного ввода и редактирования.</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Дата окончания действия</w:t>
            </w:r>
          </w:p>
        </w:tc>
        <w:tc>
          <w:tcPr>
            <w:tcW w:w="7415" w:type="dxa"/>
          </w:tcPr>
          <w:p w:rsidR="00675C37" w:rsidRPr="00675C37" w:rsidRDefault="00675C37" w:rsidP="00675C37">
            <w:pPr>
              <w:pStyle w:val="ASFKTablenorm"/>
            </w:pPr>
            <w:r w:rsidRPr="00675C37">
              <w:t>Дата окончания действия БО.</w:t>
            </w:r>
          </w:p>
          <w:p w:rsidR="00675C37" w:rsidRPr="00675C37" w:rsidRDefault="00675C37" w:rsidP="00675C37">
            <w:pPr>
              <w:pStyle w:val="ASFKTablenorm"/>
            </w:pPr>
            <w:r w:rsidRPr="00675C37">
              <w:t>По умолчанию – пустое значение. Поле недоступно для ручного ввода и редактирования.</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Сумма</w:t>
            </w:r>
          </w:p>
        </w:tc>
        <w:tc>
          <w:tcPr>
            <w:tcW w:w="7415" w:type="dxa"/>
          </w:tcPr>
          <w:p w:rsidR="00675C37" w:rsidRPr="00675C37" w:rsidRDefault="00675C37" w:rsidP="00675C37">
            <w:pPr>
              <w:pStyle w:val="ASFKTablenorm"/>
            </w:pPr>
            <w:r w:rsidRPr="00675C37">
              <w:t>Поле заполняется вручную.</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675C37" w:rsidRPr="00675C37" w:rsidRDefault="00675C37" w:rsidP="00675C37">
            <w:pPr>
              <w:pStyle w:val="ASFKTablenorm"/>
            </w:pPr>
            <w:r w:rsidRPr="00675C37">
              <w:t>Группа полей «Бюджетные обязательства» (является вложенной таблицей для строки табличного блока «Реквизиты документа-основания»)</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lastRenderedPageBreak/>
              <w:t>Порядковый номер строки</w:t>
            </w:r>
          </w:p>
        </w:tc>
        <w:tc>
          <w:tcPr>
            <w:tcW w:w="7415" w:type="dxa"/>
          </w:tcPr>
          <w:p w:rsidR="00675C37" w:rsidRPr="00675C37" w:rsidRDefault="00675C37" w:rsidP="00675C37">
            <w:pPr>
              <w:pStyle w:val="ASFKTablenorm"/>
            </w:pPr>
            <w:r w:rsidRPr="00675C37">
              <w:t>Автозаполнение.</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Наименование объекта ФАИП</w:t>
            </w:r>
          </w:p>
        </w:tc>
        <w:tc>
          <w:tcPr>
            <w:tcW w:w="7415" w:type="dxa"/>
          </w:tcPr>
          <w:p w:rsidR="00675C37" w:rsidRPr="00675C37" w:rsidRDefault="00675C37" w:rsidP="00675C37">
            <w:pPr>
              <w:pStyle w:val="ASFKTablenorm"/>
            </w:pPr>
            <w:r w:rsidRPr="00675C37">
              <w:t>Наименование объекта ФАИП.</w:t>
            </w:r>
          </w:p>
          <w:p w:rsidR="00675C37" w:rsidRPr="00675C37" w:rsidRDefault="00675C37" w:rsidP="00675C37">
            <w:pPr>
              <w:pStyle w:val="ASFKTablenorm"/>
            </w:pPr>
            <w:r w:rsidRPr="00675C37">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Код объекта ФАИП</w:t>
            </w:r>
          </w:p>
        </w:tc>
        <w:tc>
          <w:tcPr>
            <w:tcW w:w="7415" w:type="dxa"/>
          </w:tcPr>
          <w:p w:rsidR="00675C37" w:rsidRPr="00675C37" w:rsidRDefault="00675C37" w:rsidP="00675C37">
            <w:pPr>
              <w:pStyle w:val="ASFKTablenorm"/>
            </w:pPr>
            <w:r w:rsidRPr="00675C37">
              <w:t xml:space="preserve">Значение поля заполняется вручную или из справочника «Федеральная адресная инвестиционная программа». </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КБК передающего</w:t>
            </w:r>
          </w:p>
        </w:tc>
        <w:tc>
          <w:tcPr>
            <w:tcW w:w="7415" w:type="dxa"/>
          </w:tcPr>
          <w:p w:rsidR="00675C37" w:rsidRPr="00675C37" w:rsidRDefault="00675C37" w:rsidP="00675C37">
            <w:pPr>
              <w:pStyle w:val="ASFKTablenorm"/>
            </w:pPr>
            <w:r w:rsidRPr="00675C37">
              <w:t>КБК УБП-отправителя.</w:t>
            </w:r>
          </w:p>
          <w:p w:rsidR="00675C37" w:rsidRPr="00675C37" w:rsidRDefault="00675C37" w:rsidP="00675C37">
            <w:pPr>
              <w:pStyle w:val="ASFKTablenorm"/>
            </w:pPr>
            <w:r w:rsidRPr="00675C37">
              <w:t>Значение вводится вручную или выбирается из справочника КБК. Пользователю должны быть доступны КБК у которых значение типа – «10», «11», «12».</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КБК принимающего</w:t>
            </w:r>
          </w:p>
        </w:tc>
        <w:tc>
          <w:tcPr>
            <w:tcW w:w="7415" w:type="dxa"/>
          </w:tcPr>
          <w:p w:rsidR="00675C37" w:rsidRPr="00675C37" w:rsidRDefault="00675C37" w:rsidP="00675C37">
            <w:pPr>
              <w:pStyle w:val="ASFKTablenorm"/>
            </w:pPr>
            <w:r w:rsidRPr="00675C37">
              <w:t>КБК УБП-получателя.</w:t>
            </w:r>
          </w:p>
          <w:p w:rsidR="00675C37" w:rsidRPr="00675C37" w:rsidRDefault="00675C37" w:rsidP="00675C37">
            <w:pPr>
              <w:pStyle w:val="ASFKTablenorm"/>
            </w:pPr>
            <w:r w:rsidRPr="00675C37">
              <w:t>Значение вводится вручную или выбирается из справочника КБК. Пользователю должны быть доступны КБК у которых значение типа – «10», «11», «12».</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Вид средств</w:t>
            </w:r>
          </w:p>
        </w:tc>
        <w:tc>
          <w:tcPr>
            <w:tcW w:w="7415" w:type="dxa"/>
          </w:tcPr>
          <w:p w:rsidR="00675C37" w:rsidRPr="00675C37" w:rsidRDefault="00675C37" w:rsidP="00675C37">
            <w:pPr>
              <w:pStyle w:val="ASFKTablenorm"/>
            </w:pPr>
            <w:r w:rsidRPr="00675C37">
              <w:t>Поле заполняется вручную или выбирается из справочника «Источники финансирования» (наименование).</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Учтено</w:t>
            </w:r>
          </w:p>
        </w:tc>
        <w:tc>
          <w:tcPr>
            <w:tcW w:w="7415" w:type="dxa"/>
          </w:tcPr>
          <w:p w:rsidR="00675C37" w:rsidRPr="00675C37" w:rsidRDefault="00675C37" w:rsidP="00675C37">
            <w:pPr>
              <w:pStyle w:val="ASFKTablenorm"/>
            </w:pPr>
            <w:r w:rsidRPr="00675C37">
              <w:t>Сумма учтенных средств по принятым на учет БО.</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Исполн.</w:t>
            </w:r>
          </w:p>
        </w:tc>
        <w:tc>
          <w:tcPr>
            <w:tcW w:w="7415" w:type="dxa"/>
          </w:tcPr>
          <w:p w:rsidR="00675C37" w:rsidRPr="00675C37" w:rsidRDefault="00675C37" w:rsidP="00675C37">
            <w:pPr>
              <w:pStyle w:val="ASFKTablenorm"/>
            </w:pPr>
            <w:r w:rsidRPr="00675C37">
              <w:t>Сумма исполненных БО.</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Сумма 1 год</w:t>
            </w:r>
          </w:p>
        </w:tc>
        <w:tc>
          <w:tcPr>
            <w:tcW w:w="7415" w:type="dxa"/>
          </w:tcPr>
          <w:p w:rsidR="00675C37" w:rsidRPr="00675C37" w:rsidRDefault="00675C37" w:rsidP="00675C37">
            <w:pPr>
              <w:pStyle w:val="ASFKTablenorm"/>
            </w:pPr>
            <w:r w:rsidRPr="00675C37">
              <w:t>Сумма БО на 1 год планового периода.</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Сумма 2 год</w:t>
            </w:r>
          </w:p>
        </w:tc>
        <w:tc>
          <w:tcPr>
            <w:tcW w:w="7415" w:type="dxa"/>
          </w:tcPr>
          <w:p w:rsidR="00675C37" w:rsidRPr="00675C37" w:rsidRDefault="00675C37" w:rsidP="00675C37">
            <w:pPr>
              <w:pStyle w:val="ASFKTablenorm"/>
            </w:pPr>
            <w:r w:rsidRPr="00675C37">
              <w:t>Сумма БО на 2 год планового периода.</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Сумма 3 год</w:t>
            </w:r>
          </w:p>
        </w:tc>
        <w:tc>
          <w:tcPr>
            <w:tcW w:w="7415" w:type="dxa"/>
          </w:tcPr>
          <w:p w:rsidR="00675C37" w:rsidRPr="00675C37" w:rsidRDefault="00675C37" w:rsidP="00675C37">
            <w:pPr>
              <w:pStyle w:val="ASFKTablenorm"/>
            </w:pPr>
            <w:r w:rsidRPr="00675C37">
              <w:t>Сумма БО на 3 год планового периода.</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Сумма 4 год</w:t>
            </w:r>
          </w:p>
        </w:tc>
        <w:tc>
          <w:tcPr>
            <w:tcW w:w="7415" w:type="dxa"/>
          </w:tcPr>
          <w:p w:rsidR="00675C37" w:rsidRPr="00675C37" w:rsidRDefault="00675C37" w:rsidP="00675C37">
            <w:pPr>
              <w:pStyle w:val="ASFKTablenorm"/>
            </w:pPr>
            <w:r w:rsidRPr="00675C37">
              <w:t>Сумма БО на 4 год планового периода.</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Последующие годы</w:t>
            </w:r>
          </w:p>
        </w:tc>
        <w:tc>
          <w:tcPr>
            <w:tcW w:w="7415" w:type="dxa"/>
          </w:tcPr>
          <w:p w:rsidR="00675C37" w:rsidRPr="00675C37" w:rsidRDefault="00675C37" w:rsidP="00675C37">
            <w:pPr>
              <w:pStyle w:val="ASFKTablenorm"/>
            </w:pPr>
            <w:r w:rsidRPr="00675C37">
              <w:t>Поле заполняется вручную.</w:t>
            </w:r>
          </w:p>
          <w:p w:rsidR="00675C37" w:rsidRPr="00675C37" w:rsidRDefault="00675C37" w:rsidP="00675C37">
            <w:pPr>
              <w:pStyle w:val="ASFKTablenorm"/>
            </w:pPr>
            <w:r w:rsidRPr="00675C37">
              <w:t>По умолчанию поле заполняется значением «0.00».</w:t>
            </w:r>
          </w:p>
          <w:p w:rsidR="00675C37" w:rsidRPr="00675C37" w:rsidRDefault="00675C37" w:rsidP="00675C37">
            <w:pPr>
              <w:pStyle w:val="ASFKTablenorm"/>
            </w:pPr>
            <w:r w:rsidRPr="00675C37">
              <w:t>Может быть изменено пользователем.</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Порядковый номер строки, генерируемый автоматически.</w:t>
            </w:r>
          </w:p>
        </w:tc>
        <w:tc>
          <w:tcPr>
            <w:tcW w:w="7415" w:type="dxa"/>
          </w:tcPr>
          <w:p w:rsidR="00675C37" w:rsidRPr="00675C37" w:rsidRDefault="00675C37" w:rsidP="00675C37">
            <w:pPr>
              <w:pStyle w:val="ASFKTablenorm"/>
            </w:pPr>
            <w:r w:rsidRPr="00675C37">
              <w:t>Автозаполнение.</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675C37" w:rsidRPr="00675C37" w:rsidRDefault="00675C37" w:rsidP="00675C37">
            <w:pPr>
              <w:pStyle w:val="ASFKTablenorm"/>
            </w:pPr>
            <w:r w:rsidRPr="00675C37">
              <w:lastRenderedPageBreak/>
              <w:t>Группа полей «Итого» (выводится суммарное значение всех полей «ИТОГО» таблицы КБК, относящихся к выбранному (конкретному) обязательству)</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Учтено</w:t>
            </w:r>
          </w:p>
        </w:tc>
        <w:tc>
          <w:tcPr>
            <w:tcW w:w="7415" w:type="dxa"/>
          </w:tcPr>
          <w:p w:rsidR="00675C37" w:rsidRPr="00675C37" w:rsidRDefault="00675C37" w:rsidP="00675C37">
            <w:pPr>
              <w:pStyle w:val="ASFKTablenorm"/>
            </w:pPr>
            <w:r w:rsidRPr="00675C37">
              <w:t>Выводится суммарное значение всех полей «УЧТЕНО» таблице КБК, относящихся к выбранному (конкретному) обязательству.</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Исполн.</w:t>
            </w:r>
          </w:p>
        </w:tc>
        <w:tc>
          <w:tcPr>
            <w:tcW w:w="7415" w:type="dxa"/>
          </w:tcPr>
          <w:p w:rsidR="00675C37" w:rsidRPr="00675C37" w:rsidRDefault="00675C37" w:rsidP="00675C37">
            <w:pPr>
              <w:pStyle w:val="ASFKTablenorm"/>
            </w:pPr>
            <w:r w:rsidRPr="00675C37">
              <w:t>Выводится суммарное значение всех полей «Исполн.» таблице КБК, относящихся к выбранному (конкретному) обязательству.</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Сумма 1 год</w:t>
            </w:r>
          </w:p>
        </w:tc>
        <w:tc>
          <w:tcPr>
            <w:tcW w:w="7415" w:type="dxa"/>
          </w:tcPr>
          <w:p w:rsidR="00675C37" w:rsidRPr="00675C37" w:rsidRDefault="00675C37" w:rsidP="00675C37">
            <w:pPr>
              <w:pStyle w:val="ASFKTablenorm"/>
            </w:pPr>
            <w:r w:rsidRPr="00675C37">
              <w:t>Выводится суммарное значение всех строк «Сумма 1 год» таблице КБК, относящихся к выбранному (конкретному) обязательству.</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Сумма 2 год</w:t>
            </w:r>
          </w:p>
        </w:tc>
        <w:tc>
          <w:tcPr>
            <w:tcW w:w="7415" w:type="dxa"/>
          </w:tcPr>
          <w:p w:rsidR="00675C37" w:rsidRPr="00675C37" w:rsidRDefault="00675C37" w:rsidP="00675C37">
            <w:pPr>
              <w:pStyle w:val="ASFKTablenorm"/>
            </w:pPr>
            <w:r w:rsidRPr="00675C37">
              <w:t>Выводится суммарное значение всех строк «Сумма 2 год» таблице КБК, относящихся к выбранному (конкретному) обязательству.</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Сумма 3 год</w:t>
            </w:r>
          </w:p>
        </w:tc>
        <w:tc>
          <w:tcPr>
            <w:tcW w:w="7415" w:type="dxa"/>
          </w:tcPr>
          <w:p w:rsidR="00675C37" w:rsidRPr="00675C37" w:rsidRDefault="00675C37" w:rsidP="00675C37">
            <w:pPr>
              <w:pStyle w:val="ASFKTablenorm"/>
            </w:pPr>
            <w:r w:rsidRPr="00675C37">
              <w:t>Выводится суммарное значение всех строк «Сумма 3 год» таблице КБК, относящихся к выбранному (конкретному) обязательству.</w:t>
            </w:r>
          </w:p>
        </w:tc>
      </w:tr>
      <w:tr w:rsidR="00675C37" w:rsidRPr="00424CF0" w:rsidTr="00526D9E">
        <w:trPr>
          <w:cnfStyle w:val="000000100000" w:firstRow="0" w:lastRow="0" w:firstColumn="0" w:lastColumn="0" w:oddVBand="0" w:evenVBand="0" w:oddHBand="1" w:evenHBand="0" w:firstRowFirstColumn="0" w:firstRowLastColumn="0" w:lastRowFirstColumn="0" w:lastRowLastColumn="0"/>
        </w:trPr>
        <w:tc>
          <w:tcPr>
            <w:tcW w:w="2337" w:type="dxa"/>
          </w:tcPr>
          <w:p w:rsidR="00675C37" w:rsidRPr="00675C37" w:rsidRDefault="00675C37" w:rsidP="00675C37">
            <w:pPr>
              <w:pStyle w:val="ASFKTablenorm"/>
            </w:pPr>
            <w:r w:rsidRPr="00675C37">
              <w:t>Сумма 4 год</w:t>
            </w:r>
          </w:p>
        </w:tc>
        <w:tc>
          <w:tcPr>
            <w:tcW w:w="7415" w:type="dxa"/>
          </w:tcPr>
          <w:p w:rsidR="00675C37" w:rsidRPr="00675C37" w:rsidRDefault="00675C37" w:rsidP="00675C37">
            <w:pPr>
              <w:pStyle w:val="ASFKTablenorm"/>
            </w:pPr>
            <w:r w:rsidRPr="00675C37">
              <w:t>Выводится суммарное значение всех строк «Сумма 4 год» таблице КБК, относящихся к выбранному (конкретному) обязательству.</w:t>
            </w:r>
          </w:p>
        </w:tc>
      </w:tr>
      <w:tr w:rsidR="00675C37" w:rsidRPr="00424CF0" w:rsidTr="00526D9E">
        <w:trPr>
          <w:cnfStyle w:val="000000010000" w:firstRow="0" w:lastRow="0" w:firstColumn="0" w:lastColumn="0" w:oddVBand="0" w:evenVBand="0" w:oddHBand="0" w:evenHBand="1" w:firstRowFirstColumn="0" w:firstRowLastColumn="0" w:lastRowFirstColumn="0" w:lastRowLastColumn="0"/>
        </w:trPr>
        <w:tc>
          <w:tcPr>
            <w:tcW w:w="2337" w:type="dxa"/>
          </w:tcPr>
          <w:p w:rsidR="00675C37" w:rsidRPr="00675C37" w:rsidRDefault="00675C37" w:rsidP="00675C37">
            <w:pPr>
              <w:pStyle w:val="ASFKTablenorm"/>
            </w:pPr>
            <w:r w:rsidRPr="00675C37">
              <w:t>Последующие годы</w:t>
            </w:r>
            <w:r w:rsidRPr="00675C37" w:rsidDel="00ED7FFA">
              <w:t xml:space="preserve"> </w:t>
            </w:r>
          </w:p>
        </w:tc>
        <w:tc>
          <w:tcPr>
            <w:tcW w:w="7415" w:type="dxa"/>
          </w:tcPr>
          <w:p w:rsidR="00675C37" w:rsidRPr="00675C37" w:rsidRDefault="00675C37" w:rsidP="00675C37">
            <w:pPr>
              <w:pStyle w:val="ASFKTablenorm"/>
            </w:pPr>
            <w:r w:rsidRPr="00675C37">
              <w:t>Выводится суммарное значение всех строк «Последующие годы» таблице КБК, относящихся к выбранному (конкретному) обязательству.</w:t>
            </w:r>
          </w:p>
        </w:tc>
      </w:tr>
    </w:tbl>
    <w:p w:rsidR="005F037E" w:rsidRPr="00AB7803" w:rsidRDefault="005F037E" w:rsidP="005F037E">
      <w:pPr>
        <w:pStyle w:val="ASFKNormal"/>
      </w:pPr>
      <w:r w:rsidRPr="00AB7803">
        <w:t>В табличном блоке</w:t>
      </w:r>
      <w:r w:rsidR="007767DF">
        <w:t xml:space="preserve"> «</w:t>
      </w:r>
      <w:r w:rsidR="007767DF" w:rsidRPr="00AB7803">
        <w:t>Реквизиты документа-основания</w:t>
      </w:r>
      <w:r w:rsidR="007767DF">
        <w:t>»</w:t>
      </w:r>
      <w:r w:rsidRPr="00AB7803">
        <w:t xml:space="preserve"> содержится таблица с информацией по БО. Для добавления записи в таблицу следует нажать на кнопку </w:t>
      </w:r>
      <w:r w:rsidR="004D71D9">
        <w:rPr>
          <w:noProof/>
        </w:rPr>
        <w:drawing>
          <wp:inline distT="0" distB="0" distL="0" distR="0">
            <wp:extent cx="276225" cy="276225"/>
            <wp:effectExtent l="0" t="0" r="9525" b="9525"/>
            <wp:docPr id="345" name="Рисунок 3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_Ref230615355 \h  \* MERGEFORMAT </w:instrText>
      </w:r>
      <w:r w:rsidRPr="00AB7803">
        <w:fldChar w:fldCharType="separate"/>
      </w:r>
      <w:r w:rsidR="00D80569">
        <w:t>257</w:t>
      </w:r>
      <w:r w:rsidRPr="00AB7803">
        <w:fldChar w:fldCharType="end"/>
      </w:r>
      <w:r w:rsidRPr="00AB7803">
        <w:t>).</w:t>
      </w:r>
    </w:p>
    <w:p w:rsidR="005F037E" w:rsidRPr="00AB7803" w:rsidRDefault="004D71D9" w:rsidP="005F037E">
      <w:pPr>
        <w:pStyle w:val="ASFKFigure"/>
      </w:pPr>
      <w:r>
        <w:rPr>
          <w:noProof/>
        </w:rPr>
        <w:drawing>
          <wp:inline distT="0" distB="0" distL="0" distR="0">
            <wp:extent cx="6124575" cy="2009775"/>
            <wp:effectExtent l="0" t="0" r="9525" b="9525"/>
            <wp:docPr id="346" name="Рисунок 3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63" w:name="_Ref230615355"/>
      <w:bookmarkStart w:id="1664" w:name="_Toc88819254"/>
      <w:r w:rsidR="00D80569">
        <w:rPr>
          <w:noProof/>
        </w:rPr>
        <w:t>257</w:t>
      </w:r>
      <w:bookmarkEnd w:id="1663"/>
      <w:r>
        <w:rPr>
          <w:noProof/>
        </w:rPr>
        <w:fldChar w:fldCharType="end"/>
      </w:r>
      <w:r w:rsidR="005F037E" w:rsidRPr="00AB7803">
        <w:t xml:space="preserve">. </w:t>
      </w:r>
      <w:r w:rsidR="00346BC3">
        <w:t>Форма «Добавление записи»</w:t>
      </w:r>
      <w:r w:rsidR="005F037E" w:rsidRPr="00AB7803">
        <w:t xml:space="preserve"> для табличного блока </w:t>
      </w:r>
      <w:r w:rsidR="00104B38">
        <w:t>«</w:t>
      </w:r>
      <w:r w:rsidR="005F037E" w:rsidRPr="00AB7803">
        <w:t>Реквизиты документа-основания</w:t>
      </w:r>
      <w:r w:rsidR="00104B38">
        <w:t>»</w:t>
      </w:r>
      <w:bookmarkEnd w:id="1664"/>
    </w:p>
    <w:p w:rsidR="005F037E" w:rsidRPr="00AB7803" w:rsidRDefault="005F037E" w:rsidP="005F037E">
      <w:pPr>
        <w:pStyle w:val="ASFKNormal"/>
      </w:pPr>
      <w:r w:rsidRPr="00AB7803">
        <w:t xml:space="preserve">На форме </w:t>
      </w:r>
      <w:r w:rsidR="00104B38">
        <w:t>«</w:t>
      </w:r>
      <w:r w:rsidRPr="00AB7803">
        <w:t>Добавление записи</w:t>
      </w:r>
      <w:r w:rsidR="00104B38">
        <w:t>»</w:t>
      </w:r>
      <w:r w:rsidRPr="00AB7803">
        <w:t xml:space="preserve"> вручную заполняются следующие поля:</w:t>
      </w:r>
    </w:p>
    <w:p w:rsidR="005F037E" w:rsidRPr="00AB7803" w:rsidRDefault="00104B38" w:rsidP="005F037E">
      <w:pPr>
        <w:pStyle w:val="ASFKListmark1"/>
      </w:pPr>
      <w:r>
        <w:t>«</w:t>
      </w:r>
      <w:r w:rsidR="005F037E" w:rsidRPr="00AB7803">
        <w:t>Учетный номер обязательства</w:t>
      </w:r>
      <w:r>
        <w:t>»</w:t>
      </w:r>
      <w:r w:rsidR="002E63CB">
        <w:t>;</w:t>
      </w:r>
    </w:p>
    <w:p w:rsidR="005F037E" w:rsidRPr="00AB7803" w:rsidRDefault="00104B38" w:rsidP="005F037E">
      <w:pPr>
        <w:pStyle w:val="ASFKListmark1"/>
      </w:pPr>
      <w:r>
        <w:t>«</w:t>
      </w:r>
      <w:r w:rsidR="005F037E" w:rsidRPr="00AB7803">
        <w:t>Вид</w:t>
      </w:r>
      <w:r>
        <w:t>»</w:t>
      </w:r>
      <w:r w:rsidR="002E63CB">
        <w:t xml:space="preserve"> – вид БО;</w:t>
      </w:r>
    </w:p>
    <w:p w:rsidR="005F037E" w:rsidRPr="00AB7803" w:rsidRDefault="00104B38" w:rsidP="005F037E">
      <w:pPr>
        <w:pStyle w:val="ASFKListmark1"/>
      </w:pPr>
      <w:r>
        <w:t>«</w:t>
      </w:r>
      <w:r w:rsidR="005F037E" w:rsidRPr="00AB7803">
        <w:t>Номер</w:t>
      </w:r>
      <w:r>
        <w:t>»</w:t>
      </w:r>
      <w:r w:rsidR="002E63CB">
        <w:t xml:space="preserve"> – номер документа-основания;</w:t>
      </w:r>
    </w:p>
    <w:p w:rsidR="005F037E" w:rsidRPr="00AB7803" w:rsidRDefault="00104B38" w:rsidP="005F037E">
      <w:pPr>
        <w:pStyle w:val="ASFKListmark1"/>
      </w:pPr>
      <w:r>
        <w:t>«</w:t>
      </w:r>
      <w:r w:rsidR="005F037E" w:rsidRPr="00AB7803">
        <w:t>Дата</w:t>
      </w:r>
      <w:r>
        <w:t>»</w:t>
      </w:r>
      <w:r w:rsidR="002E63CB">
        <w:t xml:space="preserve"> – дата документа-основания;</w:t>
      </w:r>
    </w:p>
    <w:p w:rsidR="005F037E" w:rsidRPr="00AB7803" w:rsidRDefault="00104B38" w:rsidP="005F037E">
      <w:pPr>
        <w:pStyle w:val="ASFKListmark1"/>
      </w:pPr>
      <w:r>
        <w:t>«</w:t>
      </w:r>
      <w:r w:rsidR="005F037E" w:rsidRPr="00AB7803">
        <w:t>Дата начала действия</w:t>
      </w:r>
      <w:r>
        <w:t>»</w:t>
      </w:r>
      <w:r w:rsidR="002E63CB">
        <w:t xml:space="preserve"> – дата начала действия БО;</w:t>
      </w:r>
    </w:p>
    <w:p w:rsidR="005F037E" w:rsidRPr="00AB7803" w:rsidRDefault="00104B38" w:rsidP="005F037E">
      <w:pPr>
        <w:pStyle w:val="ASFKListmark1"/>
      </w:pPr>
      <w:r>
        <w:t>«</w:t>
      </w:r>
      <w:r w:rsidR="005F037E" w:rsidRPr="00AB7803">
        <w:t>Дата окончания действия</w:t>
      </w:r>
      <w:r>
        <w:t>»</w:t>
      </w:r>
      <w:r w:rsidR="002E63CB">
        <w:t xml:space="preserve"> – дата окончания действия БО;</w:t>
      </w:r>
    </w:p>
    <w:p w:rsidR="005F037E" w:rsidRPr="00AB7803" w:rsidRDefault="00104B38" w:rsidP="005F037E">
      <w:pPr>
        <w:pStyle w:val="ASFKListmark1"/>
      </w:pPr>
      <w:r>
        <w:t>«</w:t>
      </w:r>
      <w:r w:rsidR="005F037E" w:rsidRPr="00AB7803">
        <w:t>Сумма</w:t>
      </w:r>
      <w:r>
        <w:t>»</w:t>
      </w:r>
      <w:r w:rsidR="005F037E" w:rsidRPr="00AB7803">
        <w:t xml:space="preserve"> – сумма по БО.</w:t>
      </w:r>
    </w:p>
    <w:p w:rsidR="005F037E" w:rsidRPr="00AB7803" w:rsidRDefault="005F037E" w:rsidP="005F037E">
      <w:pPr>
        <w:pStyle w:val="ASFKNormal"/>
      </w:pPr>
      <w:r w:rsidRPr="00AB7803">
        <w:t xml:space="preserve">Для сохранения записи и выхода из формы нажать на </w:t>
      </w:r>
      <w:r w:rsidR="00572817">
        <w:t>кнопку «Ok»</w:t>
      </w:r>
      <w:r w:rsidRPr="00AB7803">
        <w:t>. В таблице БО появится добавленная запись.</w:t>
      </w:r>
    </w:p>
    <w:p w:rsidR="005F037E" w:rsidRPr="00AB7803" w:rsidRDefault="007767DF" w:rsidP="005F037E">
      <w:pPr>
        <w:pStyle w:val="ASFKNormal"/>
      </w:pPr>
      <w:r>
        <w:t>В</w:t>
      </w:r>
      <w:r w:rsidR="005F037E" w:rsidRPr="00AB7803">
        <w:t xml:space="preserve"> табличном блоке </w:t>
      </w:r>
      <w:r w:rsidRPr="007767DF">
        <w:t>«</w:t>
      </w:r>
      <w:r w:rsidRPr="00AB7803">
        <w:t>Бюджетные обязательства</w:t>
      </w:r>
      <w:r w:rsidRPr="007767DF">
        <w:t xml:space="preserve">» </w:t>
      </w:r>
      <w:r w:rsidR="005F037E" w:rsidRPr="00AB7803">
        <w:t xml:space="preserve">отражаются данные выделенной в таблице БО строки с информацией по БО. Для добавления записи в таблицу по КБК следует </w:t>
      </w:r>
      <w:r w:rsidR="005F037E" w:rsidRPr="00AB7803">
        <w:lastRenderedPageBreak/>
        <w:t xml:space="preserve">нажать на кнопку </w:t>
      </w:r>
      <w:r w:rsidR="004D71D9">
        <w:rPr>
          <w:noProof/>
        </w:rPr>
        <w:drawing>
          <wp:inline distT="0" distB="0" distL="0" distR="0">
            <wp:extent cx="276225" cy="276225"/>
            <wp:effectExtent l="0" t="0" r="9525" b="9525"/>
            <wp:docPr id="347" name="Рисунок 34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5F037E" w:rsidRPr="00AB7803">
        <w:t> </w:t>
      </w:r>
      <w:r w:rsidR="002E63CB">
        <w:t>(Добавить новую строку)</w:t>
      </w:r>
      <w:r w:rsidR="005F037E" w:rsidRPr="00AB7803">
        <w:t>. Открое</w:t>
      </w:r>
      <w:r w:rsidR="00346BC3">
        <w:t>тся форма «Добавление записи»</w:t>
      </w:r>
      <w:r w:rsidR="005F037E" w:rsidRPr="00AB7803">
        <w:t xml:space="preserve"> </w:t>
      </w:r>
      <w:r>
        <w:t>(</w:t>
      </w:r>
      <w:r w:rsidR="005F037E" w:rsidRPr="00AB7803">
        <w:t>ри</w:t>
      </w:r>
      <w:r>
        <w:t>с.</w:t>
      </w:r>
      <w:r w:rsidR="005F037E" w:rsidRPr="00AB7803">
        <w:t> </w:t>
      </w:r>
      <w:r w:rsidR="005F037E" w:rsidRPr="00AB7803">
        <w:fldChar w:fldCharType="begin"/>
      </w:r>
      <w:r w:rsidR="005F037E" w:rsidRPr="00AB7803">
        <w:instrText xml:space="preserve"> REF _Ref230616190 \h  \* MERGEFORMAT </w:instrText>
      </w:r>
      <w:r w:rsidR="005F037E" w:rsidRPr="00AB7803">
        <w:fldChar w:fldCharType="separate"/>
      </w:r>
      <w:r w:rsidR="00D80569">
        <w:t>258</w:t>
      </w:r>
      <w:r w:rsidR="005F037E" w:rsidRPr="00AB7803">
        <w:fldChar w:fldCharType="end"/>
      </w:r>
      <w:r>
        <w:t>)</w:t>
      </w:r>
      <w:r w:rsidR="005F037E" w:rsidRPr="00AB7803">
        <w:t xml:space="preserve">. </w:t>
      </w:r>
    </w:p>
    <w:p w:rsidR="005F037E" w:rsidRPr="00AB7803" w:rsidRDefault="004D71D9" w:rsidP="005F037E">
      <w:pPr>
        <w:pStyle w:val="ASFKFigure"/>
      </w:pPr>
      <w:r>
        <w:rPr>
          <w:noProof/>
        </w:rPr>
        <w:drawing>
          <wp:inline distT="0" distB="0" distL="0" distR="0">
            <wp:extent cx="6124575" cy="3105150"/>
            <wp:effectExtent l="0" t="0" r="9525" b="0"/>
            <wp:docPr id="348" name="Рисунок 3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65" w:name="_Ref230616190"/>
      <w:bookmarkStart w:id="1666" w:name="_Toc88819255"/>
      <w:r w:rsidR="00D80569">
        <w:rPr>
          <w:noProof/>
        </w:rPr>
        <w:t>258</w:t>
      </w:r>
      <w:bookmarkEnd w:id="1665"/>
      <w:r>
        <w:rPr>
          <w:noProof/>
        </w:rPr>
        <w:fldChar w:fldCharType="end"/>
      </w:r>
      <w:r w:rsidR="005F037E" w:rsidRPr="00AB7803">
        <w:t xml:space="preserve">. </w:t>
      </w:r>
      <w:r w:rsidR="00346BC3">
        <w:t>Форма «Добавление записи»</w:t>
      </w:r>
      <w:r w:rsidR="005F037E" w:rsidRPr="00AB7803">
        <w:t xml:space="preserve"> </w:t>
      </w:r>
      <w:r w:rsidR="00346BC3">
        <w:t>Форма «Добавление записи»</w:t>
      </w:r>
      <w:r w:rsidR="005F037E" w:rsidRPr="00AB7803">
        <w:t xml:space="preserve"> для табличного блока </w:t>
      </w:r>
      <w:r w:rsidR="00104B38">
        <w:t>«</w:t>
      </w:r>
      <w:r w:rsidR="005F037E" w:rsidRPr="00AB7803">
        <w:t>Бюджетные обязательства</w:t>
      </w:r>
      <w:r w:rsidR="00104B38">
        <w:t>»</w:t>
      </w:r>
      <w:bookmarkEnd w:id="1666"/>
    </w:p>
    <w:p w:rsidR="005F037E" w:rsidRPr="00AB7803" w:rsidRDefault="007767DF" w:rsidP="005F037E">
      <w:pPr>
        <w:pStyle w:val="ASFKNormal"/>
      </w:pPr>
      <w:r w:rsidRPr="00AB7803">
        <w:t xml:space="preserve">Для сохранения записи и выхода из формы нажать на </w:t>
      </w:r>
      <w:r>
        <w:t>кнопку «Ok»</w:t>
      </w:r>
      <w:r w:rsidRPr="00AB7803">
        <w:t>. В табл</w:t>
      </w:r>
      <w:r w:rsidRPr="007767DF">
        <w:t>и</w:t>
      </w:r>
      <w:r w:rsidRPr="00AB7803">
        <w:t>це КБК появится добавленная запись.</w:t>
      </w:r>
      <w:r>
        <w:t xml:space="preserve"> </w:t>
      </w:r>
      <w:r w:rsidR="005F037E" w:rsidRPr="00AB7803">
        <w:t xml:space="preserve">В группе полей </w:t>
      </w:r>
      <w:r w:rsidR="00104B38">
        <w:t>«</w:t>
      </w:r>
      <w:r w:rsidR="005F037E" w:rsidRPr="00AB7803">
        <w:t>Итого</w:t>
      </w:r>
      <w:r w:rsidR="00104B38">
        <w:t>»</w:t>
      </w:r>
      <w:r w:rsidR="005F037E" w:rsidRPr="00AB7803">
        <w:t xml:space="preserve"> в нижней части закладки </w:t>
      </w:r>
      <w:r w:rsidR="00104B38">
        <w:t>«</w:t>
      </w:r>
      <w:r w:rsidR="005F037E" w:rsidRPr="00AB7803">
        <w:t>Документ</w:t>
      </w:r>
      <w:r w:rsidR="00104B38">
        <w:t>»</w:t>
      </w:r>
      <w:r w:rsidR="005F037E" w:rsidRPr="00AB7803">
        <w:t xml:space="preserve"> выводится суммарное значение соответствующих полей таблицы КБК.</w:t>
      </w:r>
    </w:p>
    <w:p w:rsidR="005F037E" w:rsidRPr="00AB7803" w:rsidRDefault="007767DF" w:rsidP="005F037E">
      <w:pPr>
        <w:pStyle w:val="ASFKNormal"/>
      </w:pPr>
      <w:r w:rsidRPr="00AB7803">
        <w:t xml:space="preserve">ЭФ документа </w:t>
      </w:r>
      <w:r>
        <w:t>«</w:t>
      </w:r>
      <w:r w:rsidRPr="00AB7803">
        <w:t>Акт приемки-передачи принятых на учет обязательств при реорганизации участников бюджетного процесса</w:t>
      </w:r>
      <w:r>
        <w:t>», закладки</w:t>
      </w:r>
      <w:r w:rsidRPr="00AB7803">
        <w:t xml:space="preserve"> </w:t>
      </w:r>
      <w:r>
        <w:t>«</w:t>
      </w:r>
      <w:r w:rsidRPr="00AB7803">
        <w:t>Подписи/Доп.атрибуты</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_Ref230616754 \h  \* MERGEFORMAT </w:instrText>
      </w:r>
      <w:r w:rsidR="005F037E" w:rsidRPr="00AB7803">
        <w:fldChar w:fldCharType="separate"/>
      </w:r>
      <w:r w:rsidR="00D80569">
        <w:t>259</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038850" cy="2562225"/>
            <wp:effectExtent l="0" t="0" r="0" b="9525"/>
            <wp:docPr id="349" name="Рисунок 3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038850" cy="25622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67" w:name="_Ref230616754"/>
      <w:bookmarkStart w:id="1668" w:name="_Toc88819256"/>
      <w:r w:rsidR="00D80569">
        <w:rPr>
          <w:noProof/>
        </w:rPr>
        <w:t>259</w:t>
      </w:r>
      <w:bookmarkEnd w:id="1667"/>
      <w:r>
        <w:rPr>
          <w:noProof/>
        </w:rPr>
        <w:fldChar w:fldCharType="end"/>
      </w:r>
      <w:r w:rsidR="005F037E" w:rsidRPr="00AB7803">
        <w:t xml:space="preserve">. ЭФ документа </w:t>
      </w:r>
      <w:r w:rsidR="00104B38">
        <w:t>«</w:t>
      </w:r>
      <w:r w:rsidR="005F037E" w:rsidRPr="00AB7803">
        <w:t>Акт приемки-передачи принятых на учет обязательств при реорганизации участников бюджетного процесса</w:t>
      </w:r>
      <w:r w:rsidR="00346BC3">
        <w:t>», закладки</w:t>
      </w:r>
      <w:r w:rsidR="005F037E" w:rsidRPr="00AB7803">
        <w:t xml:space="preserve"> </w:t>
      </w:r>
      <w:r w:rsidR="00104B38">
        <w:t>«</w:t>
      </w:r>
      <w:r w:rsidR="005F037E" w:rsidRPr="00AB7803">
        <w:t>Подписи/Доп.атрибуты</w:t>
      </w:r>
      <w:r w:rsidR="00104B38">
        <w:t>»</w:t>
      </w:r>
      <w:bookmarkEnd w:id="1668"/>
    </w:p>
    <w:p w:rsidR="005F037E" w:rsidRPr="00AB7803" w:rsidRDefault="00675C37" w:rsidP="005F037E">
      <w:pPr>
        <w:pStyle w:val="ASFKNormal"/>
      </w:pPr>
      <w:r w:rsidRPr="00675C37">
        <w:t>Перечень полей документа «Акт приемки-передачи принятых на учет обязательств при реорганизации участников бюджетного процесса», закладки «Подписи/Доп.атрибуты» приведен в таблице</w:t>
      </w:r>
      <w:r w:rsidR="003F0BDF" w:rsidRPr="00AB7803">
        <w:t> </w:t>
      </w:r>
      <w:r w:rsidR="005F037E" w:rsidRPr="00AB7803">
        <w:fldChar w:fldCharType="begin"/>
      </w:r>
      <w:r w:rsidR="005F037E" w:rsidRPr="00AB7803">
        <w:instrText xml:space="preserve"> REF _Ref357520240 \h  \* MERGEFORMAT </w:instrText>
      </w:r>
      <w:r w:rsidR="005F037E" w:rsidRPr="00AB7803">
        <w:fldChar w:fldCharType="separate"/>
      </w:r>
      <w:r w:rsidR="00D80569">
        <w:t>160</w:t>
      </w:r>
      <w:r w:rsidR="005F037E" w:rsidRPr="00AB7803">
        <w:fldChar w:fldCharType="end"/>
      </w:r>
      <w:r w:rsidR="005F037E" w:rsidRPr="00AB7803">
        <w:t>.</w:t>
      </w:r>
    </w:p>
    <w:p w:rsidR="005F037E"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669" w:name="_Ref357520240"/>
      <w:bookmarkStart w:id="1670" w:name="_Toc88818844"/>
      <w:r w:rsidR="00D80569">
        <w:rPr>
          <w:noProof/>
        </w:rPr>
        <w:t>160</w:t>
      </w:r>
      <w:bookmarkEnd w:id="1669"/>
      <w:r>
        <w:rPr>
          <w:noProof/>
        </w:rPr>
        <w:fldChar w:fldCharType="end"/>
      </w:r>
      <w:r w:rsidR="005F037E" w:rsidRPr="00AB7803">
        <w:t xml:space="preserve">. </w:t>
      </w:r>
      <w:r w:rsidR="00675C37" w:rsidRPr="00675C37">
        <w:t>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sidR="00104B38">
        <w:t>»</w:t>
      </w:r>
      <w:bookmarkEnd w:id="1670"/>
    </w:p>
    <w:tbl>
      <w:tblPr>
        <w:tblStyle w:val="ASFKTable"/>
        <w:tblW w:w="5000" w:type="pct"/>
        <w:tblLook w:val="01E0" w:firstRow="1" w:lastRow="1" w:firstColumn="1" w:lastColumn="1" w:noHBand="0" w:noVBand="0"/>
      </w:tblPr>
      <w:tblGrid>
        <w:gridCol w:w="2883"/>
        <w:gridCol w:w="6745"/>
      </w:tblGrid>
      <w:tr w:rsidR="007A34CA" w:rsidRPr="00424CF0" w:rsidTr="00526D9E">
        <w:trPr>
          <w:cnfStyle w:val="100000000000" w:firstRow="1" w:lastRow="0" w:firstColumn="0" w:lastColumn="0" w:oddVBand="0" w:evenVBand="0" w:oddHBand="0" w:evenHBand="0" w:firstRowFirstColumn="0" w:firstRowLastColumn="0" w:lastRowFirstColumn="0" w:lastRowLastColumn="0"/>
        </w:trPr>
        <w:tc>
          <w:tcPr>
            <w:tcW w:w="2907" w:type="dxa"/>
          </w:tcPr>
          <w:p w:rsidR="007A34CA" w:rsidRPr="007A34CA" w:rsidRDefault="007A34CA" w:rsidP="007A34CA">
            <w:pPr>
              <w:pStyle w:val="ASFKTableHead"/>
            </w:pPr>
            <w:bookmarkStart w:id="1671" w:name="_Toc409434001"/>
            <w:bookmarkStart w:id="1672" w:name="_Toc410656405"/>
            <w:bookmarkStart w:id="1673" w:name="_Ref420329726"/>
            <w:bookmarkStart w:id="1674" w:name="_Ref420330067"/>
            <w:bookmarkStart w:id="1675" w:name="_Toc420936446"/>
            <w:bookmarkStart w:id="1676" w:name="_Ref431377776"/>
            <w:bookmarkStart w:id="1677" w:name="_Ref438110077"/>
            <w:r w:rsidRPr="007A34CA">
              <w:t>Наименование поля</w:t>
            </w:r>
          </w:p>
        </w:tc>
        <w:tc>
          <w:tcPr>
            <w:tcW w:w="6848" w:type="dxa"/>
          </w:tcPr>
          <w:p w:rsidR="007A34CA" w:rsidRPr="007A34CA" w:rsidRDefault="007A34CA" w:rsidP="007A34CA">
            <w:pPr>
              <w:pStyle w:val="ASFKTableHead"/>
            </w:pPr>
            <w:r w:rsidRPr="007A34CA">
              <w:t>Описание поля</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7A34CA" w:rsidRPr="007A34CA" w:rsidRDefault="007A34CA" w:rsidP="007A34CA">
            <w:pPr>
              <w:pStyle w:val="ASFKTablenorm"/>
            </w:pPr>
            <w:r w:rsidRPr="007A34CA">
              <w:t>Группа полей «Статусы документа»</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Бизнес-cтатус</w:t>
            </w:r>
          </w:p>
        </w:tc>
        <w:tc>
          <w:tcPr>
            <w:tcW w:w="6848" w:type="dxa"/>
          </w:tcPr>
          <w:p w:rsidR="007A34CA" w:rsidRPr="007A34CA" w:rsidRDefault="007A34CA" w:rsidP="007A34CA">
            <w:pPr>
              <w:pStyle w:val="ASFKTablenorm"/>
            </w:pPr>
            <w:r w:rsidRPr="007A34CA">
              <w:t xml:space="preserve">Код и наименование бизнес-статуса документа. </w:t>
            </w:r>
          </w:p>
          <w:p w:rsidR="007A34CA" w:rsidRPr="007A34CA" w:rsidRDefault="007A34CA" w:rsidP="007A34CA">
            <w:pPr>
              <w:pStyle w:val="ASFKTablenorm"/>
            </w:pPr>
            <w:r w:rsidRPr="007A34CA">
              <w:t>Закрыто для редактирования.</w:t>
            </w:r>
          </w:p>
          <w:p w:rsidR="007A34CA" w:rsidRPr="007A34CA" w:rsidRDefault="007A34CA" w:rsidP="007A34CA">
            <w:pPr>
              <w:pStyle w:val="ASFKTablenorm"/>
            </w:pPr>
            <w:r w:rsidRPr="007A34CA">
              <w:t>Код заполняется автоматически при обработке документа или присылается из OEBS. Равен значению поля «Статус» закладки «Документ».</w:t>
            </w:r>
          </w:p>
          <w:p w:rsidR="007A34CA" w:rsidRPr="007A34CA" w:rsidRDefault="007A34CA" w:rsidP="007A34CA">
            <w:pPr>
              <w:pStyle w:val="ASFKTablenorm"/>
            </w:pPr>
            <w:r w:rsidRPr="007A34CA">
              <w:t>Наименование поля заполняется по коду из справочника.</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7A34CA" w:rsidRDefault="007A34CA" w:rsidP="007A34CA">
            <w:pPr>
              <w:pStyle w:val="ASFKTablenorm"/>
            </w:pPr>
            <w:r w:rsidRPr="007A34CA">
              <w:t>Статус передачи</w:t>
            </w:r>
          </w:p>
        </w:tc>
        <w:tc>
          <w:tcPr>
            <w:tcW w:w="6848" w:type="dxa"/>
          </w:tcPr>
          <w:p w:rsidR="007A34CA" w:rsidRPr="007A34CA" w:rsidRDefault="007A34CA" w:rsidP="007A34CA">
            <w:pPr>
              <w:pStyle w:val="ASFKTablenorm"/>
            </w:pPr>
            <w:r w:rsidRPr="007A34CA">
              <w:t>Код и наименование статуса передачи документа.</w:t>
            </w:r>
          </w:p>
          <w:p w:rsidR="007A34CA" w:rsidRPr="007A34CA" w:rsidRDefault="007A34CA" w:rsidP="007A34CA">
            <w:pPr>
              <w:pStyle w:val="ASFKTablenorm"/>
            </w:pPr>
            <w:r w:rsidRPr="007A34CA">
              <w:t>Заполняется автоматически при обработке документа. Закрыто для редактирования.</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Статус утверждения</w:t>
            </w:r>
          </w:p>
        </w:tc>
        <w:tc>
          <w:tcPr>
            <w:tcW w:w="6848" w:type="dxa"/>
          </w:tcPr>
          <w:p w:rsidR="007A34CA" w:rsidRPr="007A34CA" w:rsidRDefault="007A34CA" w:rsidP="007A34CA">
            <w:pPr>
              <w:pStyle w:val="ASFKTablenorm"/>
            </w:pPr>
            <w:r w:rsidRPr="007A34CA">
              <w:t xml:space="preserve">Код и наименование статуса утверждения документа. </w:t>
            </w:r>
          </w:p>
          <w:p w:rsidR="007A34CA" w:rsidRPr="007A34CA" w:rsidRDefault="007A34CA" w:rsidP="007A34CA">
            <w:pPr>
              <w:pStyle w:val="ASFKTablenorm"/>
            </w:pPr>
            <w:r w:rsidRPr="007A34CA">
              <w:t>Заполняется автоматически при утверждении документа. Закрыто для редактирования.</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7A34CA" w:rsidRPr="007A34CA" w:rsidRDefault="007A34CA" w:rsidP="007A34CA">
            <w:pPr>
              <w:pStyle w:val="ASFKTablenorm"/>
            </w:pPr>
            <w:r w:rsidRPr="007A34CA">
              <w:t>Группа полей «Передающая сторона»</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Руководитель (уполномоченное лицо). Должность</w:t>
            </w:r>
          </w:p>
        </w:tc>
        <w:tc>
          <w:tcPr>
            <w:tcW w:w="6848" w:type="dxa"/>
          </w:tcPr>
          <w:p w:rsidR="007A34CA" w:rsidRPr="007A34CA" w:rsidRDefault="007A34CA" w:rsidP="007A34CA">
            <w:pPr>
              <w:pStyle w:val="ASFKTablenorm"/>
            </w:pPr>
            <w:r w:rsidRPr="007A34CA">
              <w:t>Наименование должности руководителя УБП, передающего акт.</w:t>
            </w:r>
          </w:p>
          <w:p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7A34CA" w:rsidRDefault="007A34CA" w:rsidP="007A34CA">
            <w:pPr>
              <w:pStyle w:val="ASFKTablenorm"/>
            </w:pPr>
            <w:r w:rsidRPr="007A34CA">
              <w:t>Руководитель (уполномоченное лицо). Расшифровка подписи</w:t>
            </w:r>
          </w:p>
        </w:tc>
        <w:tc>
          <w:tcPr>
            <w:tcW w:w="6848" w:type="dxa"/>
          </w:tcPr>
          <w:p w:rsidR="007A34CA" w:rsidRPr="007A34CA" w:rsidRDefault="007A34CA" w:rsidP="007A34CA">
            <w:pPr>
              <w:pStyle w:val="ASFKTablenorm"/>
            </w:pPr>
            <w:r w:rsidRPr="007A34CA">
              <w:t xml:space="preserve">ФИО руководителя УБП, передающего акт. </w:t>
            </w:r>
          </w:p>
          <w:p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Главный бухгалтер (уполномоченное лицо). Должность</w:t>
            </w:r>
          </w:p>
        </w:tc>
        <w:tc>
          <w:tcPr>
            <w:tcW w:w="6848" w:type="dxa"/>
          </w:tcPr>
          <w:p w:rsidR="007A34CA" w:rsidRPr="007A34CA" w:rsidRDefault="007A34CA" w:rsidP="007A34CA">
            <w:pPr>
              <w:pStyle w:val="ASFKTablenorm"/>
            </w:pPr>
            <w:r w:rsidRPr="007A34CA">
              <w:t xml:space="preserve">Наименование должности главного бухгалтера УБП, передающего акт. </w:t>
            </w:r>
          </w:p>
          <w:p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7A34CA" w:rsidRDefault="007A34CA" w:rsidP="007A34CA">
            <w:pPr>
              <w:pStyle w:val="ASFKTablenorm"/>
            </w:pPr>
            <w:r w:rsidRPr="007A34CA">
              <w:t>Главный бухгалтер (уполномоченное лицо). Расшифровка подписи</w:t>
            </w:r>
          </w:p>
        </w:tc>
        <w:tc>
          <w:tcPr>
            <w:tcW w:w="6848" w:type="dxa"/>
          </w:tcPr>
          <w:p w:rsidR="007A34CA" w:rsidRPr="007A34CA" w:rsidRDefault="007A34CA" w:rsidP="007A34CA">
            <w:pPr>
              <w:pStyle w:val="ASFKTablenorm"/>
            </w:pPr>
            <w:r w:rsidRPr="007A34CA">
              <w:t xml:space="preserve">ФИО главного бухгалтера УБП, передающего акт. </w:t>
            </w:r>
          </w:p>
          <w:p w:rsidR="007A34CA" w:rsidRPr="007A34CA" w:rsidRDefault="007A34CA" w:rsidP="007A34CA">
            <w:pPr>
              <w:pStyle w:val="ASFKTablenorm"/>
            </w:pPr>
            <w:r w:rsidRPr="007A34CA">
              <w:t>Заполняется вручную или выбирается</w:t>
            </w:r>
            <w:r w:rsidR="00413396">
              <w:t xml:space="preserve"> </w:t>
            </w:r>
            <w:r w:rsidRPr="007A34CA">
              <w:t>из справочника «Сотрудники».</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Дата подписания</w:t>
            </w:r>
          </w:p>
        </w:tc>
        <w:tc>
          <w:tcPr>
            <w:tcW w:w="6848" w:type="dxa"/>
          </w:tcPr>
          <w:p w:rsidR="007A34CA" w:rsidRPr="007A34CA" w:rsidRDefault="007A34CA" w:rsidP="007A34CA">
            <w:pPr>
              <w:pStyle w:val="ASFKTablenorm"/>
            </w:pPr>
            <w:r w:rsidRPr="007A34CA">
              <w:t>Дата отправления.</w:t>
            </w:r>
          </w:p>
          <w:p w:rsidR="007A34CA" w:rsidRPr="007A34CA" w:rsidRDefault="007A34CA" w:rsidP="007A34CA">
            <w:pPr>
              <w:pStyle w:val="ASFKTablenorm"/>
            </w:pPr>
            <w:r w:rsidRPr="007A34CA">
              <w:t>По умолчанию текущая дата. Значение может быть отредактировано пользователем вручную или путем выбора новой даты из календаря.</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9755" w:type="dxa"/>
            <w:gridSpan w:val="2"/>
          </w:tcPr>
          <w:p w:rsidR="007A34CA" w:rsidRPr="007A34CA" w:rsidRDefault="007A34CA" w:rsidP="007A34CA">
            <w:pPr>
              <w:pStyle w:val="ASFKTablenorm"/>
            </w:pPr>
            <w:r w:rsidRPr="007A34CA">
              <w:t>Группа полей «Принимающая сторона»</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Руководитель (уполномоченное лицо). Должность</w:t>
            </w:r>
          </w:p>
        </w:tc>
        <w:tc>
          <w:tcPr>
            <w:tcW w:w="6848" w:type="dxa"/>
          </w:tcPr>
          <w:p w:rsidR="007A34CA" w:rsidRPr="007A34CA" w:rsidRDefault="007A34CA" w:rsidP="007A34CA">
            <w:pPr>
              <w:pStyle w:val="ASFKTablenorm"/>
            </w:pPr>
            <w:r w:rsidRPr="007A34CA">
              <w:t xml:space="preserve">Наименование должности руководителя УБП, принимающего акт. </w:t>
            </w:r>
          </w:p>
          <w:p w:rsidR="007A34CA" w:rsidRPr="007A34CA" w:rsidRDefault="007A34CA" w:rsidP="007A34CA">
            <w:pPr>
              <w:pStyle w:val="ASFKTablenorm"/>
            </w:pPr>
            <w:r w:rsidRPr="007A34CA">
              <w:t xml:space="preserve">Заполняется вручную. </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7A34CA" w:rsidRDefault="007A34CA" w:rsidP="007A34CA">
            <w:pPr>
              <w:pStyle w:val="ASFKTablenorm"/>
            </w:pPr>
            <w:r w:rsidRPr="007A34CA">
              <w:t>Руководитель (уполномоченное лицо). Расшифровка подписи</w:t>
            </w:r>
          </w:p>
        </w:tc>
        <w:tc>
          <w:tcPr>
            <w:tcW w:w="6848" w:type="dxa"/>
          </w:tcPr>
          <w:p w:rsidR="007A34CA" w:rsidRPr="007A34CA" w:rsidRDefault="007A34CA" w:rsidP="007A34CA">
            <w:pPr>
              <w:pStyle w:val="ASFKTablenorm"/>
            </w:pPr>
            <w:r w:rsidRPr="007A34CA">
              <w:t>ФИО руководителя УБП, принимающего акт.</w:t>
            </w:r>
          </w:p>
          <w:p w:rsidR="007A34CA" w:rsidRPr="007A34CA" w:rsidRDefault="007A34CA" w:rsidP="007A34CA">
            <w:pPr>
              <w:pStyle w:val="ASFKTablenorm"/>
            </w:pPr>
            <w:r w:rsidRPr="007A34CA">
              <w:t>Заполняется вручную.</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Главный бухгалтер (уполномоченное лицо). Должность</w:t>
            </w:r>
          </w:p>
        </w:tc>
        <w:tc>
          <w:tcPr>
            <w:tcW w:w="6848" w:type="dxa"/>
          </w:tcPr>
          <w:p w:rsidR="007A34CA" w:rsidRPr="007A34CA" w:rsidRDefault="007A34CA" w:rsidP="007A34CA">
            <w:pPr>
              <w:pStyle w:val="ASFKTablenorm"/>
            </w:pPr>
            <w:r w:rsidRPr="007A34CA">
              <w:t>Наименование должности главного бухгалтера УБП, принимающего акт.</w:t>
            </w:r>
          </w:p>
          <w:p w:rsidR="007A34CA" w:rsidRPr="007A34CA" w:rsidRDefault="007A34CA" w:rsidP="007A34CA">
            <w:pPr>
              <w:pStyle w:val="ASFKTablenorm"/>
            </w:pPr>
            <w:r w:rsidRPr="007A34CA">
              <w:t>Заполняется вручную.</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7A34CA" w:rsidRDefault="007A34CA" w:rsidP="007A34CA">
            <w:pPr>
              <w:pStyle w:val="ASFKTablenorm"/>
            </w:pPr>
            <w:r w:rsidRPr="007A34CA">
              <w:t>Главный бухгалтер (уполномоченное лицо). Расшифровка подписи</w:t>
            </w:r>
          </w:p>
        </w:tc>
        <w:tc>
          <w:tcPr>
            <w:tcW w:w="6848" w:type="dxa"/>
          </w:tcPr>
          <w:p w:rsidR="007A34CA" w:rsidRPr="007A34CA" w:rsidRDefault="007A34CA" w:rsidP="007A34CA">
            <w:pPr>
              <w:pStyle w:val="ASFKTablenorm"/>
            </w:pPr>
            <w:r w:rsidRPr="007A34CA">
              <w:t>ФИО главного бухгалтера УБП, принимающего акт.</w:t>
            </w:r>
          </w:p>
          <w:p w:rsidR="007A34CA" w:rsidRPr="007A34CA" w:rsidRDefault="007A34CA" w:rsidP="007A34CA">
            <w:pPr>
              <w:pStyle w:val="ASFKTablenorm"/>
            </w:pPr>
            <w:r w:rsidRPr="007A34CA">
              <w:t>Заполняется вручную.</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lastRenderedPageBreak/>
              <w:t>Дата подписания</w:t>
            </w:r>
          </w:p>
        </w:tc>
        <w:tc>
          <w:tcPr>
            <w:tcW w:w="6848" w:type="dxa"/>
          </w:tcPr>
          <w:p w:rsidR="007A34CA" w:rsidRPr="007A34CA" w:rsidRDefault="007A34CA" w:rsidP="007A34CA">
            <w:pPr>
              <w:pStyle w:val="ASFKTablenorm"/>
            </w:pPr>
            <w:r w:rsidRPr="007A34CA">
              <w:t>Дата получения.</w:t>
            </w:r>
          </w:p>
          <w:p w:rsidR="007A34CA" w:rsidRPr="007A34CA" w:rsidRDefault="007A34CA" w:rsidP="007A34CA">
            <w:pPr>
              <w:pStyle w:val="ASFKTablenorm"/>
            </w:pPr>
            <w:r w:rsidRPr="007A34CA">
              <w:t>Заполняется вручную или путем выбора из календаря.</w:t>
            </w:r>
          </w:p>
        </w:tc>
      </w:tr>
      <w:tr w:rsidR="007A34CA" w:rsidRPr="00424CF0" w:rsidTr="00526D9E">
        <w:trPr>
          <w:cnfStyle w:val="000000100000" w:firstRow="0" w:lastRow="0" w:firstColumn="0" w:lastColumn="0" w:oddVBand="0" w:evenVBand="0" w:oddHBand="1" w:evenHBand="0" w:firstRowFirstColumn="0" w:firstRowLastColumn="0" w:lastRowFirstColumn="0" w:lastRowLastColumn="0"/>
        </w:trPr>
        <w:tc>
          <w:tcPr>
            <w:tcW w:w="2907" w:type="dxa"/>
          </w:tcPr>
          <w:p w:rsidR="007A34CA" w:rsidRPr="007A34CA" w:rsidRDefault="007A34CA" w:rsidP="007A34CA">
            <w:pPr>
              <w:pStyle w:val="ASFKTablenorm"/>
            </w:pPr>
            <w:r w:rsidRPr="007A34CA">
              <w:t>Дата регистрации в органе ФК отправителя</w:t>
            </w:r>
          </w:p>
        </w:tc>
        <w:tc>
          <w:tcPr>
            <w:tcW w:w="6848" w:type="dxa"/>
          </w:tcPr>
          <w:p w:rsidR="007A34CA" w:rsidRPr="007A34CA" w:rsidRDefault="007A34CA" w:rsidP="007A34CA">
            <w:pPr>
              <w:pStyle w:val="ASFKTablenorm"/>
            </w:pPr>
            <w:r w:rsidRPr="007A34CA">
              <w:t xml:space="preserve">Дата регистрации в органе ФК отправителя. </w:t>
            </w:r>
          </w:p>
          <w:p w:rsidR="007A34CA" w:rsidRPr="007A34CA" w:rsidRDefault="007A34CA" w:rsidP="007A34CA">
            <w:pPr>
              <w:pStyle w:val="ASFKTablenorm"/>
            </w:pPr>
            <w:r w:rsidRPr="007A34CA">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7A34CA" w:rsidRPr="00424CF0" w:rsidTr="00526D9E">
        <w:trPr>
          <w:cnfStyle w:val="000000010000" w:firstRow="0" w:lastRow="0" w:firstColumn="0" w:lastColumn="0" w:oddVBand="0" w:evenVBand="0" w:oddHBand="0" w:evenHBand="1" w:firstRowFirstColumn="0" w:firstRowLastColumn="0" w:lastRowFirstColumn="0" w:lastRowLastColumn="0"/>
        </w:trPr>
        <w:tc>
          <w:tcPr>
            <w:tcW w:w="2907" w:type="dxa"/>
          </w:tcPr>
          <w:p w:rsidR="007A34CA" w:rsidRPr="007A34CA" w:rsidRDefault="007A34CA" w:rsidP="007A34CA">
            <w:pPr>
              <w:pStyle w:val="ASFKTablenorm"/>
            </w:pPr>
            <w:r w:rsidRPr="007A34CA">
              <w:t>Дата регистрации в органе ФК получателя</w:t>
            </w:r>
          </w:p>
        </w:tc>
        <w:tc>
          <w:tcPr>
            <w:tcW w:w="6848" w:type="dxa"/>
          </w:tcPr>
          <w:p w:rsidR="007A34CA" w:rsidRPr="007A34CA" w:rsidRDefault="007A34CA" w:rsidP="007A34CA">
            <w:pPr>
              <w:pStyle w:val="ASFKTablenorm"/>
            </w:pPr>
            <w:r w:rsidRPr="007A34CA">
              <w:t xml:space="preserve">Дата регистрации в органе ФК получателя. </w:t>
            </w:r>
          </w:p>
          <w:p w:rsidR="007A34CA" w:rsidRPr="007A34CA" w:rsidRDefault="007A34CA" w:rsidP="007A34CA">
            <w:pPr>
              <w:pStyle w:val="ASFKTablenorm"/>
            </w:pPr>
            <w:r w:rsidRPr="007A34CA">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rsidR="005F037E" w:rsidRPr="00AB7803" w:rsidRDefault="005F037E" w:rsidP="005F037E">
      <w:pPr>
        <w:pStyle w:val="32"/>
      </w:pPr>
      <w:bookmarkStart w:id="1678" w:name="_Ref468807745"/>
      <w:bookmarkStart w:id="1679" w:name="_Toc88818604"/>
      <w:r w:rsidRPr="00AB7803">
        <w:t>Акт приемки-передачи кассовых выплат и поступлений</w:t>
      </w:r>
      <w:bookmarkEnd w:id="1656"/>
      <w:bookmarkEnd w:id="1657"/>
      <w:bookmarkEnd w:id="1658"/>
      <w:r>
        <w:t xml:space="preserve"> при реорганизации</w:t>
      </w:r>
      <w:bookmarkEnd w:id="1671"/>
      <w:bookmarkEnd w:id="1672"/>
      <w:bookmarkEnd w:id="1673"/>
      <w:bookmarkEnd w:id="1674"/>
      <w:bookmarkEnd w:id="1675"/>
      <w:bookmarkEnd w:id="1676"/>
      <w:bookmarkEnd w:id="1677"/>
      <w:bookmarkEnd w:id="1678"/>
      <w:bookmarkEnd w:id="1679"/>
    </w:p>
    <w:p w:rsidR="005F037E" w:rsidRPr="00AB7803" w:rsidRDefault="005F037E" w:rsidP="005F037E">
      <w:pPr>
        <w:pStyle w:val="ASFKNormal"/>
      </w:pPr>
      <w:r w:rsidRPr="00AB7803">
        <w:t xml:space="preserve">Документ </w:t>
      </w:r>
      <w:r w:rsidR="00104B38">
        <w:t>«</w:t>
      </w:r>
      <w:r w:rsidRPr="00AB7803">
        <w:t>Акт приемки-передачи кассовых выплат и поступлений при реорганизации</w:t>
      </w:r>
      <w:r w:rsidR="00104B38">
        <w:t>»</w:t>
      </w:r>
      <w:r w:rsidRPr="00AB7803">
        <w:t xml:space="preserve"> предназначен для передачи полномочий одного ПБС другому по осуществленным кассовым выплатам и поступлениям.</w:t>
      </w:r>
    </w:p>
    <w:p w:rsidR="005F037E" w:rsidRPr="00AB7803" w:rsidRDefault="005F037E" w:rsidP="005F037E">
      <w:pPr>
        <w:pStyle w:val="ASFKNormal"/>
      </w:pPr>
      <w:r w:rsidRPr="00AB7803">
        <w:t>Документ создается ПБС, передающим показатели ЛС, и направляется в ОрФК.</w:t>
      </w:r>
    </w:p>
    <w:p w:rsidR="005F037E" w:rsidRPr="00AB7803" w:rsidRDefault="005F037E" w:rsidP="005F037E">
      <w:pPr>
        <w:pStyle w:val="ASFKNormal"/>
      </w:pPr>
      <w:r w:rsidRPr="00AB7803">
        <w:t>ОрФК передает документ ПБС, принимающему показатели ЛС.</w:t>
      </w:r>
    </w:p>
    <w:p w:rsidR="005F037E" w:rsidRDefault="005F037E" w:rsidP="005F037E">
      <w:pPr>
        <w:pStyle w:val="ASFKNormal"/>
      </w:pPr>
      <w:r w:rsidRPr="00AB7803">
        <w:t xml:space="preserve">Для работы с документами </w:t>
      </w:r>
      <w:r w:rsidR="00104B38">
        <w:t>«</w:t>
      </w:r>
      <w:r w:rsidRPr="00AB7803">
        <w:t>Акт приемки-передачи кассовых выплат и поступлений при реорганизации</w:t>
      </w:r>
      <w:r w:rsidR="00104B38">
        <w:t>»</w:t>
      </w:r>
      <w:r w:rsidRPr="00AB7803">
        <w:t xml:space="preserve"> следует перейти в пункт меню </w:t>
      </w:r>
      <w:r w:rsidR="00104B38">
        <w:t>«</w:t>
      </w:r>
      <w:r w:rsidRPr="00AB7803">
        <w:t>Документы – Реорганизация – Акт приемки-передачи кассовых выплат и поступлений при реорганизации</w:t>
      </w:r>
      <w:r w:rsidR="00104B38">
        <w:t>»</w:t>
      </w:r>
      <w:r w:rsidRPr="00AB7803">
        <w:t xml:space="preserve">. Откроется ЭФ списка документов </w:t>
      </w:r>
      <w:r w:rsidR="00104B38">
        <w:t>«</w:t>
      </w:r>
      <w:r w:rsidRPr="00AB7803">
        <w:t>Акт приемки-передачи кассовых выплат и поступлений при реорганизации</w:t>
      </w:r>
      <w:r w:rsidR="00104B38">
        <w:t>»</w:t>
      </w:r>
      <w:r w:rsidRPr="00AB7803">
        <w:t>, представленная на рисунке </w:t>
      </w:r>
      <w:r w:rsidRPr="00AB7803">
        <w:fldChar w:fldCharType="begin"/>
      </w:r>
      <w:r w:rsidRPr="00AB7803">
        <w:instrText xml:space="preserve"> REF _Ref245883407 \h  \* MERGEFORMAT </w:instrText>
      </w:r>
      <w:r w:rsidRPr="00AB7803">
        <w:fldChar w:fldCharType="separate"/>
      </w:r>
      <w:r w:rsidR="00D80569">
        <w:t>260</w:t>
      </w:r>
      <w:r w:rsidRPr="00AB7803">
        <w:fldChar w:fldCharType="end"/>
      </w:r>
      <w:r w:rsidRPr="00AB7803">
        <w:t>.</w:t>
      </w:r>
    </w:p>
    <w:p w:rsidR="00140D60" w:rsidRPr="00E5212E" w:rsidRDefault="00140D60" w:rsidP="00140D60">
      <w:pPr>
        <w:pStyle w:val="ASFKNote"/>
      </w:pPr>
      <w:r w:rsidRPr="00E5212E">
        <w:rPr>
          <w:rStyle w:val="ASFKSymBold"/>
        </w:rPr>
        <w:t>Внимание!</w:t>
      </w:r>
      <w:r w:rsidRPr="00E5212E">
        <w:tab/>
        <w:t xml:space="preserve">Ограничен доступ к документу «Акт приемки-передачи кассовых выплат и поступлений при реорганизации участников бюджетного процесса». </w:t>
      </w:r>
    </w:p>
    <w:p w:rsidR="00140D60" w:rsidRPr="00AB7803" w:rsidRDefault="00140D60" w:rsidP="00914C59">
      <w:pPr>
        <w:pStyle w:val="ASFKNoteContinue"/>
      </w:pPr>
      <w:r w:rsidRPr="00E5212E">
        <w:t>Данный 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r>
        <w:t>.</w:t>
      </w:r>
    </w:p>
    <w:p w:rsidR="005F037E" w:rsidRPr="00AB7803" w:rsidRDefault="004D71D9" w:rsidP="005F037E">
      <w:pPr>
        <w:pStyle w:val="ASFKFigure"/>
      </w:pPr>
      <w:r>
        <w:rPr>
          <w:noProof/>
        </w:rPr>
        <w:lastRenderedPageBreak/>
        <w:drawing>
          <wp:inline distT="0" distB="0" distL="0" distR="0">
            <wp:extent cx="6124575" cy="4572000"/>
            <wp:effectExtent l="0" t="0" r="9525" b="0"/>
            <wp:docPr id="350" name="Рисунок 3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80" w:name="_Ref245883407"/>
      <w:bookmarkStart w:id="1681" w:name="_Toc88819257"/>
      <w:r w:rsidR="00D80569">
        <w:rPr>
          <w:noProof/>
        </w:rPr>
        <w:t>260</w:t>
      </w:r>
      <w:bookmarkEnd w:id="1680"/>
      <w:r>
        <w:rPr>
          <w:noProof/>
        </w:rPr>
        <w:fldChar w:fldCharType="end"/>
      </w:r>
      <w:r w:rsidR="005F037E" w:rsidRPr="00AB7803">
        <w:t xml:space="preserve">. ЭФ списка документов </w:t>
      </w:r>
      <w:r w:rsidR="00104B38">
        <w:t>«</w:t>
      </w:r>
      <w:r w:rsidR="005F037E" w:rsidRPr="00AB7803">
        <w:t>Акт приемки-передачи кассовых выплат и поступлений при реорганизации</w:t>
      </w:r>
      <w:r w:rsidR="00104B38">
        <w:t>»</w:t>
      </w:r>
      <w:bookmarkEnd w:id="1681"/>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Для входящих документов:</w:t>
      </w:r>
    </w:p>
    <w:p w:rsidR="005F037E" w:rsidRPr="00AB7803" w:rsidRDefault="005F037E" w:rsidP="005F037E">
      <w:pPr>
        <w:pStyle w:val="ASFKListmark2"/>
      </w:pPr>
      <w:r w:rsidRPr="00AB7803">
        <w:t>просмотр;</w:t>
      </w:r>
    </w:p>
    <w:p w:rsidR="005F037E" w:rsidRPr="00AB7803" w:rsidRDefault="005F037E" w:rsidP="005F037E">
      <w:pPr>
        <w:pStyle w:val="ASFKListmark2"/>
      </w:pPr>
      <w:r w:rsidRPr="00AB7803">
        <w:t xml:space="preserve">просмотр </w:t>
      </w:r>
      <w:r w:rsidR="00BD2758">
        <w:t>ЭП</w:t>
      </w:r>
      <w:r w:rsidRPr="00AB7803">
        <w:t>;</w:t>
      </w:r>
    </w:p>
    <w:p w:rsidR="005F037E" w:rsidRPr="00AB7803" w:rsidRDefault="005F037E" w:rsidP="005F037E">
      <w:pPr>
        <w:pStyle w:val="ASFKListmark2"/>
      </w:pPr>
      <w:r w:rsidRPr="00AB7803">
        <w:t>печать.</w:t>
      </w:r>
    </w:p>
    <w:p w:rsidR="005F037E" w:rsidRPr="00AB7803" w:rsidRDefault="005F037E" w:rsidP="005F037E">
      <w:pPr>
        <w:pStyle w:val="ASFKListmark1"/>
      </w:pPr>
      <w:r w:rsidRPr="00AB7803">
        <w:t>Для исходящих документов:</w:t>
      </w:r>
    </w:p>
    <w:p w:rsidR="005F037E" w:rsidRPr="00AB7803" w:rsidRDefault="005F037E" w:rsidP="005F037E">
      <w:pPr>
        <w:pStyle w:val="ASFKListmark2"/>
      </w:pPr>
      <w:r w:rsidRPr="00AB7803">
        <w:t>ввод;</w:t>
      </w:r>
    </w:p>
    <w:p w:rsidR="005F037E" w:rsidRPr="00AB7803" w:rsidRDefault="005F037E" w:rsidP="005F037E">
      <w:pPr>
        <w:pStyle w:val="ASFKListmark2"/>
      </w:pPr>
      <w:r w:rsidRPr="00AB7803">
        <w:t>импорт из внешней системы;</w:t>
      </w:r>
    </w:p>
    <w:p w:rsidR="005F037E" w:rsidRPr="00AB7803" w:rsidRDefault="005F037E" w:rsidP="005F037E">
      <w:pPr>
        <w:pStyle w:val="ASFKListmark2"/>
      </w:pPr>
      <w:r w:rsidRPr="00AB7803">
        <w:t>просмотр и редактирование;</w:t>
      </w:r>
    </w:p>
    <w:p w:rsidR="005F037E" w:rsidRPr="00AB7803" w:rsidRDefault="005F037E" w:rsidP="005F037E">
      <w:pPr>
        <w:pStyle w:val="ASFKListmark2"/>
      </w:pPr>
      <w:r w:rsidRPr="00AB7803">
        <w:t>удаление;</w:t>
      </w:r>
    </w:p>
    <w:p w:rsidR="005F037E" w:rsidRPr="00AB7803" w:rsidRDefault="005F037E" w:rsidP="005F037E">
      <w:pPr>
        <w:pStyle w:val="ASFKListmark2"/>
      </w:pPr>
      <w:r w:rsidRPr="00AB7803">
        <w:t xml:space="preserve">подписание, просмотр и </w:t>
      </w:r>
      <w:r w:rsidR="004433F5">
        <w:t>удаление ЭП</w:t>
      </w:r>
      <w:r w:rsidRPr="00AB7803">
        <w:t>;</w:t>
      </w:r>
    </w:p>
    <w:p w:rsidR="005F037E" w:rsidRPr="00AB7803" w:rsidRDefault="005F037E" w:rsidP="005F037E">
      <w:pPr>
        <w:pStyle w:val="ASFKListmark2"/>
      </w:pPr>
      <w:r w:rsidRPr="00AB7803">
        <w:t>печать;</w:t>
      </w:r>
    </w:p>
    <w:p w:rsidR="00A919C0" w:rsidRDefault="005F037E" w:rsidP="005F037E">
      <w:pPr>
        <w:pStyle w:val="ASFKListmark2"/>
      </w:pPr>
      <w:r w:rsidRPr="00AB7803">
        <w:t>отправка в УФК, ЦАФК (в зависимости от уровня ПБС)</w:t>
      </w:r>
      <w:r w:rsidR="00A919C0">
        <w:t>;</w:t>
      </w:r>
    </w:p>
    <w:p w:rsidR="005F037E" w:rsidRPr="00AB7803" w:rsidRDefault="00A919C0" w:rsidP="005F037E">
      <w:pPr>
        <w:pStyle w:val="ASFKListmark2"/>
      </w:pPr>
      <w:r>
        <w:t>откат статуса передачи</w:t>
      </w:r>
      <w:r w:rsidR="005F037E" w:rsidRPr="00AB7803">
        <w:t>.</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ЭФ</w:t>
      </w:r>
      <w:r w:rsidR="00C67430">
        <w:t xml:space="preserve"> документа</w:t>
      </w:r>
      <w:r w:rsidRPr="00AB7803">
        <w:t xml:space="preserve"> </w:t>
      </w:r>
      <w:r w:rsidR="00104B38">
        <w:t>«</w:t>
      </w:r>
      <w:r w:rsidRPr="00AB7803">
        <w:t>Акт приемки-передачи кассовых выплат и поступлений при реорганизации</w:t>
      </w:r>
      <w:r w:rsidR="00104B38">
        <w:t>»</w:t>
      </w:r>
      <w:r w:rsidRPr="00AB7803">
        <w:t xml:space="preserve"> представлена на рисунках </w:t>
      </w:r>
      <w:r w:rsidRPr="00AB7803">
        <w:fldChar w:fldCharType="begin"/>
      </w:r>
      <w:r w:rsidRPr="00AB7803">
        <w:instrText xml:space="preserve"> REF _Ref240031440 \h  \* MERGEFORMAT </w:instrText>
      </w:r>
      <w:r w:rsidRPr="00AB7803">
        <w:fldChar w:fldCharType="separate"/>
      </w:r>
      <w:r w:rsidR="00D80569">
        <w:t>261</w:t>
      </w:r>
      <w:r w:rsidRPr="00AB7803">
        <w:fldChar w:fldCharType="end"/>
      </w:r>
      <w:r w:rsidRPr="00AB7803">
        <w:t xml:space="preserve"> и </w:t>
      </w:r>
      <w:r w:rsidRPr="00AB7803">
        <w:fldChar w:fldCharType="begin"/>
      </w:r>
      <w:r w:rsidRPr="00AB7803">
        <w:instrText xml:space="preserve"> REF _Ref240040481 \h  \* MERGEFORMAT </w:instrText>
      </w:r>
      <w:r w:rsidRPr="00AB7803">
        <w:fldChar w:fldCharType="separate"/>
      </w:r>
      <w:r w:rsidR="00D80569">
        <w:t>268</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lastRenderedPageBreak/>
        <w:t>«</w:t>
      </w:r>
      <w:r w:rsidR="005F037E" w:rsidRPr="00AB7803">
        <w:t>Раздел 1. Бюджетные средства</w:t>
      </w:r>
      <w:r>
        <w:t>»</w:t>
      </w:r>
      <w:r w:rsidR="005F037E" w:rsidRPr="00AB7803">
        <w:t>;</w:t>
      </w:r>
    </w:p>
    <w:p w:rsidR="005F037E" w:rsidRPr="00AB7803" w:rsidRDefault="00104B38" w:rsidP="005F037E">
      <w:pPr>
        <w:pStyle w:val="ASFKListmark2"/>
      </w:pPr>
      <w:r>
        <w:t>«</w:t>
      </w:r>
      <w:r w:rsidR="005F037E" w:rsidRPr="00AB7803">
        <w:t>Раздел 1. Бюджетные средства (итоговые суммы)</w:t>
      </w:r>
      <w:r>
        <w:t>»</w:t>
      </w:r>
      <w:r w:rsidR="005F037E" w:rsidRPr="00AB7803">
        <w:t>;</w:t>
      </w:r>
    </w:p>
    <w:p w:rsidR="005F037E" w:rsidRPr="00AB7803" w:rsidRDefault="00104B38" w:rsidP="005F037E">
      <w:pPr>
        <w:pStyle w:val="ASFKListmark2"/>
      </w:pPr>
      <w:r>
        <w:t>«</w:t>
      </w:r>
      <w:r w:rsidR="005F037E" w:rsidRPr="00AB7803">
        <w:t>Раздел 2.1. Средства, поступившие от ПДД. Остатки средств</w:t>
      </w:r>
      <w:r>
        <w:t>»</w:t>
      </w:r>
      <w:r w:rsidR="005F037E" w:rsidRPr="00AB7803">
        <w:t>;</w:t>
      </w:r>
    </w:p>
    <w:p w:rsidR="005F037E" w:rsidRPr="00AB7803" w:rsidRDefault="00104B38" w:rsidP="005F037E">
      <w:pPr>
        <w:pStyle w:val="ASFKListmark2"/>
      </w:pPr>
      <w:r>
        <w:t>«</w:t>
      </w:r>
      <w:r w:rsidR="005F037E" w:rsidRPr="00AB7803">
        <w:t>Раздел 2.2. Средства, поступившие от ПДД. Операции со средствами</w:t>
      </w:r>
      <w:r>
        <w:t>»</w:t>
      </w:r>
      <w:r w:rsidR="005F037E" w:rsidRPr="00AB7803">
        <w:t>;</w:t>
      </w:r>
    </w:p>
    <w:p w:rsidR="005F037E" w:rsidRPr="00AB7803" w:rsidRDefault="00104B38" w:rsidP="005F037E">
      <w:pPr>
        <w:pStyle w:val="ASFKListmark2"/>
      </w:pPr>
      <w:r>
        <w:t>«</w:t>
      </w:r>
      <w:r w:rsidR="005F037E" w:rsidRPr="00AB7803">
        <w:t>Раздел 3. Средства, поступившие во временное распоряжение</w:t>
      </w:r>
      <w:r>
        <w:t>»</w:t>
      </w:r>
      <w:r w:rsidR="00C805C6">
        <w:t>;</w:t>
      </w:r>
    </w:p>
    <w:p w:rsidR="005F037E" w:rsidRPr="00AB7803" w:rsidRDefault="00104B38" w:rsidP="005F037E">
      <w:pPr>
        <w:pStyle w:val="ASFKListmark1"/>
      </w:pPr>
      <w:r>
        <w:t>«</w:t>
      </w:r>
      <w:r w:rsidR="005F037E" w:rsidRPr="00AB7803">
        <w:t>Дополнительные атрибуты</w:t>
      </w:r>
      <w:r>
        <w:t>»</w:t>
      </w:r>
      <w:r w:rsidR="00C805C6">
        <w:t>;</w:t>
      </w:r>
    </w:p>
    <w:p w:rsidR="005F037E" w:rsidRPr="00AB7803" w:rsidRDefault="00104B38" w:rsidP="005F037E">
      <w:pPr>
        <w:pStyle w:val="ASFKListmark1"/>
      </w:pPr>
      <w:r>
        <w:t>«</w:t>
      </w:r>
      <w:r w:rsidR="005F037E" w:rsidRPr="00AB7803">
        <w:t>Системные атрибуты</w:t>
      </w:r>
      <w:r>
        <w:t>»</w:t>
      </w:r>
      <w:r w:rsidR="00C805C6">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124575" cy="3562350"/>
            <wp:effectExtent l="0" t="0" r="9525" b="0"/>
            <wp:docPr id="351" name="Рисунок 3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82" w:name="_Ref240031440"/>
      <w:bookmarkStart w:id="1683" w:name="_Toc88819258"/>
      <w:r w:rsidR="00D80569">
        <w:rPr>
          <w:noProof/>
        </w:rPr>
        <w:t>261</w:t>
      </w:r>
      <w:bookmarkEnd w:id="1682"/>
      <w:r>
        <w:rPr>
          <w:noProof/>
        </w:rPr>
        <w:fldChar w:fldCharType="end"/>
      </w:r>
      <w:r w:rsidR="005F037E" w:rsidRPr="00AB7803">
        <w:t xml:space="preserve">. ЭФ </w:t>
      </w:r>
      <w:r w:rsidR="00C67430">
        <w:t xml:space="preserve">документа </w:t>
      </w:r>
      <w:r w:rsidR="00104B38">
        <w:t>«</w:t>
      </w:r>
      <w:r w:rsidR="005F037E" w:rsidRPr="00AB7803">
        <w:t>Акт приемки-передачи кассовых выплат и поступлений при реорганизации</w:t>
      </w:r>
      <w:r w:rsidR="00C67430">
        <w:t>», закладки</w:t>
      </w:r>
      <w:r w:rsidR="00C67430" w:rsidRPr="00AB7803">
        <w:t xml:space="preserve"> </w:t>
      </w:r>
      <w:r w:rsidR="00C67430">
        <w:t>«</w:t>
      </w:r>
      <w:r w:rsidR="00C67430" w:rsidRPr="00AB7803">
        <w:t>Документ</w:t>
      </w:r>
      <w:r w:rsidR="00C67430">
        <w:t>», в</w:t>
      </w:r>
      <w:r w:rsidR="00346BC3">
        <w:t>кладки</w:t>
      </w:r>
      <w:r w:rsidR="005F037E" w:rsidRPr="00AB7803">
        <w:t xml:space="preserve"> </w:t>
      </w:r>
      <w:r w:rsidR="00104B38">
        <w:t>«</w:t>
      </w:r>
      <w:r w:rsidR="005F037E" w:rsidRPr="00AB7803">
        <w:t>Раздел 1. Бюджетные средства</w:t>
      </w:r>
      <w:r w:rsidR="00104B38">
        <w:t>»</w:t>
      </w:r>
      <w:bookmarkEnd w:id="1683"/>
    </w:p>
    <w:p w:rsidR="005F037E" w:rsidRPr="00AB7803" w:rsidRDefault="005F037E" w:rsidP="005F037E">
      <w:pPr>
        <w:pStyle w:val="ASFKNormal"/>
      </w:pPr>
      <w:bookmarkStart w:id="1684" w:name="_Ref299363116"/>
      <w:bookmarkStart w:id="1685" w:name="_Toc341260902"/>
      <w:r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 xml:space="preserve">Перечень полей документа </w:t>
      </w:r>
      <w:r w:rsidR="00104B38">
        <w:t>«</w:t>
      </w:r>
      <w:r w:rsidRPr="00AB7803">
        <w:t>Акт приемки-передачи кассовых выплат и поступлений при реорганизации</w:t>
      </w:r>
      <w:r w:rsidR="00C67430">
        <w:t>», за</w:t>
      </w:r>
      <w:r w:rsidR="00346BC3">
        <w:t>кладки</w:t>
      </w:r>
      <w:r w:rsidRPr="00AB7803">
        <w:t xml:space="preserve"> </w:t>
      </w:r>
      <w:r w:rsidR="00104B38">
        <w:t>«</w:t>
      </w:r>
      <w:r w:rsidRPr="00AB7803">
        <w:t>Документ</w:t>
      </w:r>
      <w:r w:rsidR="00346BC3">
        <w:t xml:space="preserve">», </w:t>
      </w:r>
      <w:r w:rsidR="00C67430">
        <w:t>в</w:t>
      </w:r>
      <w:r w:rsidR="00346BC3">
        <w:t>кладки</w:t>
      </w:r>
      <w:r w:rsidRPr="00AB7803">
        <w:t xml:space="preserve"> </w:t>
      </w:r>
      <w:r w:rsidR="00104B38">
        <w:t>«</w:t>
      </w:r>
      <w:r w:rsidRPr="00AB7803">
        <w:t>Раздел 1. Бюджетные средства</w:t>
      </w:r>
      <w:r w:rsidR="00104B38">
        <w:t>»</w:t>
      </w:r>
      <w:r w:rsidRPr="00AB7803">
        <w:t xml:space="preserve"> приведен в таблице </w:t>
      </w:r>
      <w:r w:rsidRPr="00AB7803">
        <w:fldChar w:fldCharType="begin"/>
      </w:r>
      <w:r w:rsidRPr="00AB7803">
        <w:instrText xml:space="preserve"> REF _Ref317610883 \h  \* MERGEFORMAT </w:instrText>
      </w:r>
      <w:r w:rsidRPr="00AB7803">
        <w:fldChar w:fldCharType="separate"/>
      </w:r>
      <w:r w:rsidR="00D80569">
        <w:t>161</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86" w:name="_Ref317610883"/>
      <w:bookmarkStart w:id="1687" w:name="_Toc88818845"/>
      <w:r w:rsidR="00D80569">
        <w:rPr>
          <w:noProof/>
        </w:rPr>
        <w:t>161</w:t>
      </w:r>
      <w:bookmarkEnd w:id="1686"/>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C67430">
        <w:t>», в</w:t>
      </w:r>
      <w:r w:rsidR="00346BC3">
        <w:t>кладки</w:t>
      </w:r>
      <w:r w:rsidR="005F037E" w:rsidRPr="00AB7803">
        <w:t xml:space="preserve"> </w:t>
      </w:r>
      <w:r w:rsidR="00104B38">
        <w:t>«</w:t>
      </w:r>
      <w:r w:rsidR="005F037E" w:rsidRPr="00AB7803">
        <w:t>Раздел 1. Бюджетные средства</w:t>
      </w:r>
      <w:r w:rsidR="00104B38">
        <w:t>»</w:t>
      </w:r>
      <w:bookmarkEnd w:id="1687"/>
    </w:p>
    <w:tbl>
      <w:tblPr>
        <w:tblStyle w:val="ASFKTable"/>
        <w:tblW w:w="5000" w:type="pct"/>
        <w:tblLook w:val="01E0" w:firstRow="1" w:lastRow="1" w:firstColumn="1" w:lastColumn="1" w:noHBand="0" w:noVBand="0"/>
      </w:tblPr>
      <w:tblGrid>
        <w:gridCol w:w="2189"/>
        <w:gridCol w:w="7439"/>
      </w:tblGrid>
      <w:tr w:rsidR="004433F5"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4433F5" w:rsidRPr="004433F5" w:rsidRDefault="004433F5" w:rsidP="004433F5">
            <w:pPr>
              <w:pStyle w:val="ASFKTableHead"/>
            </w:pPr>
            <w:r w:rsidRPr="004433F5">
              <w:t>Наименование поля</w:t>
            </w:r>
          </w:p>
        </w:tc>
        <w:tc>
          <w:tcPr>
            <w:tcW w:w="3863" w:type="pct"/>
          </w:tcPr>
          <w:p w:rsidR="004433F5" w:rsidRPr="004433F5" w:rsidRDefault="004433F5" w:rsidP="004433F5">
            <w:pPr>
              <w:pStyle w:val="ASFKTableHead"/>
            </w:pPr>
            <w:r w:rsidRPr="004433F5">
              <w:t>Описание поля</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Дата акта</w:t>
            </w:r>
          </w:p>
        </w:tc>
        <w:tc>
          <w:tcPr>
            <w:tcW w:w="3863" w:type="pct"/>
          </w:tcPr>
          <w:p w:rsidR="004433F5" w:rsidRPr="004433F5" w:rsidRDefault="004433F5" w:rsidP="004433F5">
            <w:pPr>
              <w:pStyle w:val="ASFKTablenorm"/>
            </w:pPr>
            <w:r w:rsidRPr="004433F5">
              <w:t xml:space="preserve">Дата формирования акта. </w:t>
            </w:r>
          </w:p>
          <w:p w:rsidR="004433F5" w:rsidRPr="004433F5" w:rsidRDefault="004433F5" w:rsidP="004433F5">
            <w:pPr>
              <w:pStyle w:val="ASFKTablenorm"/>
            </w:pPr>
            <w:r w:rsidRPr="004433F5">
              <w:t>По умолчанию текущая дата. Значение может быть отредактировано вручную или путем выбора новой даты из календаря дат.</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4433F5" w:rsidP="004433F5">
            <w:pPr>
              <w:pStyle w:val="ASFKTablenorm"/>
            </w:pPr>
            <w:r w:rsidRPr="004433F5">
              <w:t>Стат.</w:t>
            </w:r>
          </w:p>
        </w:tc>
        <w:tc>
          <w:tcPr>
            <w:tcW w:w="3863" w:type="pct"/>
          </w:tcPr>
          <w:p w:rsidR="004433F5" w:rsidRPr="004433F5" w:rsidRDefault="004433F5" w:rsidP="004433F5">
            <w:pPr>
              <w:pStyle w:val="ASFKTablenorm"/>
            </w:pPr>
            <w:r w:rsidRPr="004433F5">
              <w:t>Код бизнес-статуса документа.</w:t>
            </w:r>
          </w:p>
          <w:p w:rsidR="004433F5" w:rsidRPr="004433F5" w:rsidRDefault="004433F5" w:rsidP="004433F5">
            <w:pPr>
              <w:pStyle w:val="ASFKTablenorm"/>
            </w:pPr>
            <w:r w:rsidRPr="004433F5">
              <w:t>Значение заполняется автоматически при обработке или передается из OEBS.</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433F5" w:rsidRPr="004433F5" w:rsidRDefault="004433F5" w:rsidP="004433F5">
            <w:pPr>
              <w:pStyle w:val="ASFKTablenorm"/>
            </w:pPr>
            <w:r w:rsidRPr="004433F5">
              <w:t>Группа полей «Наименования»</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4433F5" w:rsidP="004433F5">
            <w:pPr>
              <w:pStyle w:val="ASFKTablenorm"/>
            </w:pPr>
            <w:r w:rsidRPr="004433F5">
              <w:lastRenderedPageBreak/>
              <w:t>УБП, передающий выплаты</w:t>
            </w:r>
          </w:p>
        </w:tc>
        <w:tc>
          <w:tcPr>
            <w:tcW w:w="3863" w:type="pct"/>
          </w:tcPr>
          <w:p w:rsidR="004433F5" w:rsidRPr="004433F5" w:rsidRDefault="004433F5" w:rsidP="004433F5">
            <w:pPr>
              <w:pStyle w:val="ASFKTablenorm"/>
            </w:pPr>
            <w:r w:rsidRPr="004433F5">
              <w:t>Наименование учреждения отправителя.</w:t>
            </w:r>
          </w:p>
          <w:p w:rsidR="004433F5" w:rsidRPr="00C53BF9" w:rsidRDefault="004433F5" w:rsidP="00936C0F">
            <w:pPr>
              <w:pStyle w:val="ASFKTableListNum"/>
              <w:numPr>
                <w:ilvl w:val="0"/>
                <w:numId w:val="31"/>
              </w:numPr>
            </w:pPr>
            <w:r w:rsidRPr="00C53BF9">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4433F5" w:rsidRPr="00C53BF9" w:rsidRDefault="004433F5" w:rsidP="004433F5">
            <w:pPr>
              <w:pStyle w:val="ASFKTableListNum"/>
            </w:pPr>
            <w:r w:rsidRPr="00C53BF9">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4433F5" w:rsidRPr="004433F5" w:rsidRDefault="004433F5" w:rsidP="004433F5">
            <w:pPr>
              <w:pStyle w:val="ASFKTablenorm"/>
            </w:pPr>
            <w:r w:rsidRPr="004433F5">
              <w:t>*До даты НПА поиск в СР по значению «Учетный номер клиента» = Код РУБП отправителя; после даты НПА</w:t>
            </w:r>
            <w:r w:rsidR="00490140">
              <w:t xml:space="preserve"> – </w:t>
            </w:r>
            <w:r w:rsidRPr="004433F5">
              <w:t>по значению «Код организации по СР» = Код РУБП отправителя.</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УБП, принимающий выплаты</w:t>
            </w:r>
          </w:p>
        </w:tc>
        <w:tc>
          <w:tcPr>
            <w:tcW w:w="3863" w:type="pct"/>
          </w:tcPr>
          <w:p w:rsidR="004433F5" w:rsidRPr="004433F5" w:rsidRDefault="004433F5" w:rsidP="004433F5">
            <w:pPr>
              <w:pStyle w:val="ASFKTablenorm"/>
            </w:pPr>
            <w:r w:rsidRPr="004433F5">
              <w:t>Наименование учреждения получателя.</w:t>
            </w:r>
          </w:p>
          <w:p w:rsidR="004433F5" w:rsidRPr="00C53BF9" w:rsidRDefault="004433F5" w:rsidP="00936C0F">
            <w:pPr>
              <w:pStyle w:val="ASFKTableListNum"/>
              <w:numPr>
                <w:ilvl w:val="0"/>
                <w:numId w:val="30"/>
              </w:numPr>
            </w:pPr>
            <w:r w:rsidRPr="00C53BF9">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4433F5" w:rsidRPr="00C53BF9" w:rsidRDefault="004433F5" w:rsidP="004433F5">
            <w:pPr>
              <w:pStyle w:val="ASFKTableListNum"/>
            </w:pPr>
            <w:r w:rsidRPr="00C53BF9">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4433F5" w:rsidRPr="004433F5" w:rsidRDefault="004433F5" w:rsidP="004433F5">
            <w:pPr>
              <w:pStyle w:val="ASFKTablenorm"/>
            </w:pPr>
            <w:r w:rsidRPr="004433F5">
              <w:t>*До даты НПА поиск в СР по значению «Учетный номер клиента» = Код РУБП получателя; после даты НПА</w:t>
            </w:r>
            <w:r w:rsidR="00490140">
              <w:t xml:space="preserve"> – </w:t>
            </w:r>
            <w:r w:rsidRPr="004433F5">
              <w:t>по значению «Код организации по СР» = Код РУБП получателя.</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4433F5" w:rsidP="004433F5">
            <w:pPr>
              <w:pStyle w:val="ASFKTablenorm"/>
            </w:pPr>
            <w:r w:rsidRPr="004433F5">
              <w:t>Орган ФК УБП, передающего выплаты</w:t>
            </w:r>
          </w:p>
        </w:tc>
        <w:tc>
          <w:tcPr>
            <w:tcW w:w="3863" w:type="pct"/>
          </w:tcPr>
          <w:p w:rsidR="004433F5" w:rsidRPr="004433F5" w:rsidRDefault="004433F5" w:rsidP="004433F5">
            <w:pPr>
              <w:pStyle w:val="ASFKTablenorm"/>
            </w:pPr>
            <w:r w:rsidRPr="004433F5">
              <w:t>Наименование органа ФК отправителя.</w:t>
            </w:r>
          </w:p>
          <w:p w:rsidR="004433F5" w:rsidRPr="004433F5" w:rsidRDefault="004433F5" w:rsidP="004433F5">
            <w:pPr>
              <w:pStyle w:val="ASFKTablenorm"/>
            </w:pPr>
            <w:r w:rsidRPr="004433F5">
              <w:t xml:space="preserve">Подтягивается автоматически из справочника органов казначейства на основании поля «КОФК отправителя». </w:t>
            </w:r>
          </w:p>
          <w:p w:rsidR="004433F5" w:rsidRPr="004433F5" w:rsidRDefault="004433F5" w:rsidP="004433F5">
            <w:pPr>
              <w:pStyle w:val="ASFKTablenorm"/>
            </w:pPr>
            <w:r w:rsidRPr="004433F5">
              <w:t xml:space="preserve">Может быть изменено вручную или из Справочника органы Федерального казначейства. </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Орган ФК УБП, принимающего выплаты</w:t>
            </w:r>
          </w:p>
        </w:tc>
        <w:tc>
          <w:tcPr>
            <w:tcW w:w="3863" w:type="pct"/>
          </w:tcPr>
          <w:p w:rsidR="004433F5" w:rsidRPr="004433F5" w:rsidRDefault="004433F5" w:rsidP="004433F5">
            <w:pPr>
              <w:pStyle w:val="ASFKTablenorm"/>
            </w:pPr>
            <w:r w:rsidRPr="004433F5">
              <w:t>Наименование органа ФК получателя.</w:t>
            </w:r>
          </w:p>
          <w:p w:rsidR="004433F5" w:rsidRPr="004433F5" w:rsidRDefault="004433F5" w:rsidP="004433F5">
            <w:pPr>
              <w:pStyle w:val="ASFKTablenorm"/>
            </w:pPr>
            <w:r w:rsidRPr="004433F5">
              <w:t xml:space="preserve">Подтягивается автоматически из справочника «Органы казначейства» на основании поля «КОФК получателя». </w:t>
            </w:r>
          </w:p>
          <w:p w:rsidR="004433F5" w:rsidRPr="004433F5" w:rsidRDefault="004433F5" w:rsidP="004433F5">
            <w:pPr>
              <w:pStyle w:val="ASFKTablenorm"/>
            </w:pPr>
            <w:r w:rsidRPr="004433F5">
              <w:t xml:space="preserve">Может быть изменено вручную или из Справочника органы Федерального казначейства. </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4433F5" w:rsidP="004433F5">
            <w:pPr>
              <w:pStyle w:val="ASFKTablenorm"/>
            </w:pPr>
            <w:r w:rsidRPr="004433F5">
              <w:t>Основания для передачи</w:t>
            </w:r>
          </w:p>
        </w:tc>
        <w:tc>
          <w:tcPr>
            <w:tcW w:w="3863" w:type="pct"/>
          </w:tcPr>
          <w:p w:rsidR="004433F5" w:rsidRPr="004433F5" w:rsidRDefault="004433F5" w:rsidP="004433F5">
            <w:pPr>
              <w:pStyle w:val="ASFKTablenorm"/>
            </w:pPr>
            <w:r w:rsidRPr="004433F5">
              <w:t xml:space="preserve">Наименование документа-основания для передачи кассовых выплат и поступлений. </w:t>
            </w:r>
          </w:p>
          <w:p w:rsidR="004433F5" w:rsidRPr="004433F5" w:rsidRDefault="004433F5" w:rsidP="004433F5">
            <w:pPr>
              <w:pStyle w:val="ASFKTablenorm"/>
            </w:pPr>
            <w:r w:rsidRPr="004433F5">
              <w:t>Поле заполняется вручную.</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Наименование бюджета (заполняется для БС/МБ)</w:t>
            </w:r>
          </w:p>
        </w:tc>
        <w:tc>
          <w:tcPr>
            <w:tcW w:w="3863" w:type="pct"/>
          </w:tcPr>
          <w:p w:rsidR="004433F5" w:rsidRPr="004433F5" w:rsidRDefault="004433F5" w:rsidP="004433F5">
            <w:pPr>
              <w:pStyle w:val="ASFKTablenorm"/>
            </w:pPr>
            <w:r w:rsidRPr="004433F5">
              <w:t xml:space="preserve">Наименование бюджета. </w:t>
            </w:r>
          </w:p>
          <w:p w:rsidR="004433F5" w:rsidRPr="004433F5" w:rsidRDefault="004433F5" w:rsidP="004433F5">
            <w:pPr>
              <w:pStyle w:val="ASFKTablenorm"/>
            </w:pPr>
            <w:r w:rsidRPr="004433F5">
              <w:t xml:space="preserve">Значение вводится вручную или выбирается из справочника «Бюджеты», заполняется для бюджетов субъектов и местных бюджетов. </w:t>
            </w:r>
          </w:p>
          <w:p w:rsidR="004433F5" w:rsidRPr="004433F5" w:rsidRDefault="004433F5" w:rsidP="004433F5">
            <w:pPr>
              <w:pStyle w:val="ASFKTablenorm"/>
            </w:pPr>
            <w:r w:rsidRPr="004433F5">
              <w:t xml:space="preserve">При очистке поля наименование бюджета заполняется код бюджета документа из константы </w:t>
            </w:r>
            <w:r w:rsidR="000067BB">
              <w:t>SelfBudgetCode (Код бюджета)</w:t>
            </w:r>
            <w:r w:rsidRPr="004433F5">
              <w:t>.</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433F5" w:rsidRPr="004433F5" w:rsidRDefault="004433F5" w:rsidP="004433F5">
            <w:pPr>
              <w:pStyle w:val="ASFKTablenorm"/>
            </w:pPr>
            <w:r w:rsidRPr="004433F5">
              <w:t>Группа полей «Коды»</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по Сводному реестру</w:t>
            </w:r>
          </w:p>
        </w:tc>
        <w:tc>
          <w:tcPr>
            <w:tcW w:w="3863" w:type="pct"/>
          </w:tcPr>
          <w:p w:rsidR="004433F5" w:rsidRPr="004433F5" w:rsidRDefault="004433F5" w:rsidP="004433F5">
            <w:pPr>
              <w:pStyle w:val="ASFKTablenorm"/>
            </w:pPr>
            <w:r w:rsidRPr="004433F5">
              <w:t>Код УБП отправителя.</w:t>
            </w:r>
          </w:p>
          <w:p w:rsidR="004433F5" w:rsidRPr="00C53BF9" w:rsidRDefault="004433F5" w:rsidP="00936C0F">
            <w:pPr>
              <w:pStyle w:val="ASFKTableListNum"/>
              <w:numPr>
                <w:ilvl w:val="0"/>
                <w:numId w:val="29"/>
              </w:numPr>
            </w:pPr>
            <w:r w:rsidRPr="00C53BF9">
              <w:t xml:space="preserve">«Код собственного БУ» (SelfBUCode) системной таблицы system_const, если «Признак перехода на СР» = 0 и бюджет = ФБ. </w:t>
            </w:r>
          </w:p>
          <w:p w:rsidR="004433F5" w:rsidRPr="00C53BF9" w:rsidRDefault="004433F5" w:rsidP="004433F5">
            <w:pPr>
              <w:pStyle w:val="ASFKTableListNum"/>
            </w:pPr>
            <w:r w:rsidRPr="00C53BF9">
              <w:t xml:space="preserve">«Код собственного БУ» (SelfBUCode) системной таблицы system_const, если Дата НПА не наступила и «Признак перехода на СР» = 1 и бюджет = ФБ. </w:t>
            </w:r>
          </w:p>
          <w:p w:rsidR="004433F5" w:rsidRPr="00C53BF9" w:rsidRDefault="004433F5" w:rsidP="004433F5">
            <w:pPr>
              <w:pStyle w:val="ASFKTableListNum"/>
            </w:pPr>
            <w:r w:rsidRPr="00C53BF9">
              <w:lastRenderedPageBreak/>
              <w:t>«Код собственного СР» (</w:t>
            </w:r>
            <w:r w:rsidR="00444D34" w:rsidRPr="00C53BF9">
              <w:t>SelfSRCode (Код по СР)</w:t>
            </w:r>
            <w:r w:rsidRPr="00C53BF9">
              <w:t xml:space="preserve">) системной таблицы system_const, если Дата НПА наступила и «Признак перехода на СР» = 1. </w:t>
            </w:r>
          </w:p>
          <w:p w:rsidR="004433F5" w:rsidRPr="004433F5" w:rsidRDefault="004433F5" w:rsidP="004433F5">
            <w:pPr>
              <w:pStyle w:val="ASFKTablenorm"/>
            </w:pPr>
            <w:r w:rsidRPr="004433F5">
              <w:t>Может быть заполнено вручную. Поле ограничено на ввод (5 или 8 символов).</w:t>
            </w:r>
          </w:p>
          <w:p w:rsidR="004433F5" w:rsidRPr="00C53BF9" w:rsidRDefault="004433F5" w:rsidP="00936C0F">
            <w:pPr>
              <w:pStyle w:val="ASFKTableListNum"/>
              <w:numPr>
                <w:ilvl w:val="0"/>
                <w:numId w:val="28"/>
              </w:numPr>
            </w:pPr>
            <w:r w:rsidRPr="00C53BF9">
              <w:t>До даты начала перехода на СР: доступны</w:t>
            </w:r>
            <w:r w:rsidR="007E0247" w:rsidRPr="00C53BF9">
              <w:t xml:space="preserve"> </w:t>
            </w:r>
            <w:r w:rsidRPr="00C53BF9">
              <w:t>кнопки выбора из справочников:</w:t>
            </w:r>
          </w:p>
          <w:p w:rsidR="004433F5" w:rsidRPr="004433F5" w:rsidRDefault="004433F5" w:rsidP="004433F5">
            <w:pPr>
              <w:pStyle w:val="ASFKTableListMark"/>
            </w:pPr>
            <w:r w:rsidRPr="004433F5">
              <w:t xml:space="preserve">СРРПБС (если бюджет пустой или = ФБ); </w:t>
            </w:r>
          </w:p>
          <w:p w:rsidR="004433F5" w:rsidRPr="004433F5" w:rsidRDefault="004433F5" w:rsidP="004433F5">
            <w:pPr>
              <w:pStyle w:val="ASFKTableListMark"/>
            </w:pPr>
            <w:r w:rsidRPr="004433F5">
              <w:t>ПУБП (если бюджет указан и отличен от ФБ).</w:t>
            </w:r>
          </w:p>
          <w:p w:rsidR="004433F5" w:rsidRPr="00C53BF9" w:rsidRDefault="004433F5" w:rsidP="004433F5">
            <w:pPr>
              <w:pStyle w:val="ASFKTableListNum"/>
            </w:pPr>
            <w:r w:rsidRPr="00C53BF9">
              <w:t>До даты окончания перехода на СР: доступны</w:t>
            </w:r>
            <w:r w:rsidR="007E0247" w:rsidRPr="00C53BF9">
              <w:t xml:space="preserve"> </w:t>
            </w:r>
            <w:r w:rsidRPr="00C53BF9">
              <w:t>кнопки выбора из справочников:</w:t>
            </w:r>
          </w:p>
          <w:p w:rsidR="004433F5" w:rsidRPr="004433F5" w:rsidRDefault="004433F5" w:rsidP="004433F5">
            <w:pPr>
              <w:pStyle w:val="ASFKTableListMark"/>
            </w:pPr>
            <w:r w:rsidRPr="004433F5">
              <w:t xml:space="preserve">СРРПБС (если бюджет пустой или = ФБ и Переход=0); </w:t>
            </w:r>
          </w:p>
          <w:p w:rsidR="004433F5" w:rsidRPr="004433F5" w:rsidRDefault="004433F5" w:rsidP="004433F5">
            <w:pPr>
              <w:pStyle w:val="ASFKTableListMark"/>
            </w:pPr>
            <w:r w:rsidRPr="004433F5">
              <w:t>ПУБП (если бюджет указан и отличен от ФБ и Переход=0);</w:t>
            </w:r>
          </w:p>
          <w:p w:rsidR="004433F5" w:rsidRPr="004433F5" w:rsidRDefault="004433F5" w:rsidP="004433F5">
            <w:pPr>
              <w:pStyle w:val="ASFKTableListMark"/>
            </w:pPr>
            <w:r w:rsidRPr="004433F5">
              <w:t>СР (Переход=1).</w:t>
            </w:r>
          </w:p>
          <w:p w:rsidR="004433F5" w:rsidRPr="00C53BF9" w:rsidRDefault="004433F5" w:rsidP="004433F5">
            <w:pPr>
              <w:pStyle w:val="ASFKTableListNum"/>
            </w:pPr>
            <w:r w:rsidRPr="00C53BF9">
              <w:t>После даты окончания перехода на СР: доступна только кнопка выбора из СР.</w:t>
            </w:r>
          </w:p>
          <w:p w:rsidR="004433F5" w:rsidRPr="004433F5" w:rsidRDefault="004433F5" w:rsidP="004433F5">
            <w:pPr>
              <w:pStyle w:val="ASFKTablenorm"/>
            </w:pPr>
            <w:r w:rsidRPr="004433F5">
              <w:t>До даты НПА:</w:t>
            </w:r>
          </w:p>
          <w:p w:rsidR="004433F5" w:rsidRPr="00C53BF9" w:rsidRDefault="004433F5" w:rsidP="00936C0F">
            <w:pPr>
              <w:pStyle w:val="ASFKTableListNum"/>
              <w:numPr>
                <w:ilvl w:val="0"/>
                <w:numId w:val="27"/>
              </w:numPr>
            </w:pPr>
            <w:r w:rsidRPr="00C53BF9">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4433F5" w:rsidRPr="00C53BF9" w:rsidRDefault="004433F5" w:rsidP="004433F5">
            <w:pPr>
              <w:pStyle w:val="ASFKTableListNum"/>
            </w:pPr>
            <w:r w:rsidRPr="00C53BF9">
              <w:t>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4433F5" w:rsidRPr="004433F5" w:rsidRDefault="004433F5" w:rsidP="004433F5">
            <w:pPr>
              <w:pStyle w:val="ASFKTablenorm"/>
            </w:pPr>
            <w:r w:rsidRPr="004433F5">
              <w:t>После даты НПА:</w:t>
            </w:r>
          </w:p>
          <w:p w:rsidR="004433F5" w:rsidRPr="00C53BF9" w:rsidRDefault="004433F5" w:rsidP="00936C0F">
            <w:pPr>
              <w:pStyle w:val="ASFKTableListNum"/>
              <w:numPr>
                <w:ilvl w:val="0"/>
                <w:numId w:val="26"/>
              </w:numPr>
            </w:pPr>
            <w:r w:rsidRPr="00C53BF9">
              <w:t xml:space="preserve">Может быть заполнено выбором из справочника: </w:t>
            </w:r>
          </w:p>
          <w:p w:rsidR="004433F5" w:rsidRPr="004433F5" w:rsidRDefault="004433F5" w:rsidP="004433F5">
            <w:pPr>
              <w:pStyle w:val="ASFKTableListMark"/>
            </w:pPr>
            <w:r w:rsidRPr="004433F5">
              <w:t xml:space="preserve"> «СРРПБС» («Переход на СР» = 0) , если поле «Наименование бюджета» не заполнено или заполнено и указан ФБ;</w:t>
            </w:r>
          </w:p>
          <w:p w:rsidR="004433F5" w:rsidRPr="004433F5" w:rsidRDefault="004433F5" w:rsidP="004433F5">
            <w:pPr>
              <w:pStyle w:val="ASFKTableListMark"/>
            </w:pPr>
            <w:r w:rsidRPr="004433F5">
              <w:t xml:space="preserve">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w:t>
            </w:r>
          </w:p>
          <w:p w:rsidR="004433F5" w:rsidRPr="004433F5" w:rsidRDefault="004433F5" w:rsidP="004433F5">
            <w:pPr>
              <w:pStyle w:val="ASFKTableListMark"/>
            </w:pPr>
            <w:r w:rsidRPr="004433F5">
              <w:t xml:space="preserve">СР, значением поля «Код организации по СР» («Переход на СР» = 1). </w:t>
            </w:r>
          </w:p>
          <w:p w:rsidR="004433F5" w:rsidRPr="004433F5" w:rsidRDefault="004433F5" w:rsidP="004433F5">
            <w:pPr>
              <w:pStyle w:val="ASFKTablenorm"/>
            </w:pPr>
            <w:r w:rsidRPr="004433F5">
              <w:t>Поле не заполняется, если Бюджет (наименование) определён как значение 5 типа бюджета, иначе – обязательно для заполнения.</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356A2D" w:rsidP="004433F5">
            <w:pPr>
              <w:pStyle w:val="ASFKTablenorm"/>
            </w:pPr>
            <w:r w:rsidRPr="004433F5">
              <w:lastRenderedPageBreak/>
              <w:t>П</w:t>
            </w:r>
            <w:r w:rsidR="004433F5" w:rsidRPr="004433F5">
              <w:t>о Сводному реестру</w:t>
            </w:r>
          </w:p>
        </w:tc>
        <w:tc>
          <w:tcPr>
            <w:tcW w:w="3863" w:type="pct"/>
          </w:tcPr>
          <w:p w:rsidR="004433F5" w:rsidRPr="004433F5" w:rsidRDefault="004433F5" w:rsidP="004433F5">
            <w:pPr>
              <w:pStyle w:val="ASFKTablenorm"/>
            </w:pPr>
            <w:r w:rsidRPr="004433F5">
              <w:t>Код УБП получателя.</w:t>
            </w:r>
          </w:p>
          <w:p w:rsidR="004433F5" w:rsidRPr="004433F5" w:rsidRDefault="004433F5" w:rsidP="004433F5">
            <w:pPr>
              <w:pStyle w:val="ASFKTablenorm"/>
            </w:pPr>
            <w:r w:rsidRPr="004433F5">
              <w:t>Может быть заполнено вручную. Поле ограничено на ввод (5 или 8 символов).</w:t>
            </w:r>
          </w:p>
          <w:p w:rsidR="004433F5" w:rsidRPr="00C53BF9" w:rsidRDefault="004433F5" w:rsidP="00936C0F">
            <w:pPr>
              <w:pStyle w:val="ASFKTableListNum"/>
              <w:numPr>
                <w:ilvl w:val="0"/>
                <w:numId w:val="25"/>
              </w:numPr>
            </w:pPr>
            <w:r w:rsidRPr="00C53BF9">
              <w:t>До даты начала перехода на СР: доступны</w:t>
            </w:r>
            <w:r w:rsidR="007E0247" w:rsidRPr="00C53BF9">
              <w:t xml:space="preserve"> </w:t>
            </w:r>
            <w:r w:rsidRPr="00C53BF9">
              <w:t>кнопки выбора из справочников:</w:t>
            </w:r>
          </w:p>
          <w:p w:rsidR="004433F5" w:rsidRPr="004433F5" w:rsidRDefault="004433F5" w:rsidP="004433F5">
            <w:pPr>
              <w:pStyle w:val="ASFKTableListMark"/>
            </w:pPr>
            <w:r w:rsidRPr="004433F5">
              <w:t xml:space="preserve">СРРПБС (если бюджет пустой или = ФБ); </w:t>
            </w:r>
          </w:p>
          <w:p w:rsidR="004433F5" w:rsidRPr="004433F5" w:rsidRDefault="004433F5" w:rsidP="004433F5">
            <w:pPr>
              <w:pStyle w:val="ASFKTableListMark"/>
            </w:pPr>
            <w:r w:rsidRPr="004433F5">
              <w:t>ПУБП (если бюджет указан и отличен от ФБ).</w:t>
            </w:r>
          </w:p>
          <w:p w:rsidR="004433F5" w:rsidRPr="00C53BF9" w:rsidRDefault="004433F5" w:rsidP="00936C0F">
            <w:pPr>
              <w:pStyle w:val="ASFKTableListNum"/>
              <w:numPr>
                <w:ilvl w:val="0"/>
                <w:numId w:val="25"/>
              </w:numPr>
            </w:pPr>
            <w:r w:rsidRPr="00C53BF9">
              <w:t>До даты окончания перехода на СР: доступны одновременно 2 кнопки выбора из справочников:</w:t>
            </w:r>
          </w:p>
          <w:p w:rsidR="004433F5" w:rsidRPr="004433F5" w:rsidRDefault="004433F5" w:rsidP="004433F5">
            <w:pPr>
              <w:pStyle w:val="ASFKTableListMark"/>
            </w:pPr>
            <w:r w:rsidRPr="004433F5">
              <w:t xml:space="preserve">СРРПБС (если бюджет пустой или = ФБ) и СР; </w:t>
            </w:r>
          </w:p>
          <w:p w:rsidR="004433F5" w:rsidRPr="004433F5" w:rsidRDefault="004433F5" w:rsidP="004433F5">
            <w:pPr>
              <w:pStyle w:val="ASFKTableListMark"/>
            </w:pPr>
            <w:r w:rsidRPr="004433F5">
              <w:t>ПУБП (если бюджет указан и отличен от ФБ) и СР.</w:t>
            </w:r>
          </w:p>
          <w:p w:rsidR="004433F5" w:rsidRPr="00C53BF9" w:rsidRDefault="004433F5" w:rsidP="004433F5">
            <w:pPr>
              <w:pStyle w:val="ASFKTableListNum"/>
            </w:pPr>
            <w:r w:rsidRPr="00C53BF9">
              <w:lastRenderedPageBreak/>
              <w:t>После даты окончания перехода на СР: доступна только кнопка выбора из СР.</w:t>
            </w:r>
          </w:p>
          <w:p w:rsidR="004433F5" w:rsidRPr="004433F5" w:rsidRDefault="004433F5" w:rsidP="004433F5">
            <w:pPr>
              <w:pStyle w:val="ASFKTablenorm"/>
            </w:pPr>
            <w:r w:rsidRPr="004433F5">
              <w:t>До даты НПА:</w:t>
            </w:r>
          </w:p>
          <w:p w:rsidR="004433F5" w:rsidRPr="00C53BF9" w:rsidRDefault="004433F5" w:rsidP="00936C0F">
            <w:pPr>
              <w:pStyle w:val="ASFKTableListNum"/>
              <w:numPr>
                <w:ilvl w:val="0"/>
                <w:numId w:val="24"/>
              </w:numPr>
            </w:pPr>
            <w:r w:rsidRPr="00C53BF9">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4433F5" w:rsidRPr="00C53BF9" w:rsidRDefault="004433F5" w:rsidP="004433F5">
            <w:pPr>
              <w:pStyle w:val="ASFKTableListNum"/>
            </w:pPr>
            <w:r w:rsidRPr="00C53BF9">
              <w:t>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4433F5" w:rsidRPr="004433F5" w:rsidRDefault="004433F5" w:rsidP="004433F5">
            <w:pPr>
              <w:pStyle w:val="ASFKTablenorm"/>
            </w:pPr>
            <w:r w:rsidRPr="004433F5">
              <w:t>После даты НПА:</w:t>
            </w:r>
          </w:p>
          <w:p w:rsidR="004433F5" w:rsidRPr="00C53BF9" w:rsidRDefault="004433F5" w:rsidP="00936C0F">
            <w:pPr>
              <w:pStyle w:val="ASFKTableListNum"/>
              <w:numPr>
                <w:ilvl w:val="0"/>
                <w:numId w:val="23"/>
              </w:numPr>
            </w:pPr>
            <w:r w:rsidRPr="00C53BF9">
              <w:t xml:space="preserve">Может быть заполнено выбором из справочника: </w:t>
            </w:r>
          </w:p>
          <w:p w:rsidR="004433F5" w:rsidRPr="004433F5" w:rsidRDefault="004433F5" w:rsidP="004433F5">
            <w:pPr>
              <w:pStyle w:val="ASFKTableListMark"/>
            </w:pPr>
            <w:r w:rsidRPr="004433F5">
              <w:t xml:space="preserve"> «СРРПБС», если поле «Наименование бюджета» не заполнено или заполнено и указан ФБ;</w:t>
            </w:r>
          </w:p>
          <w:p w:rsidR="004433F5" w:rsidRPr="004433F5" w:rsidRDefault="004433F5" w:rsidP="004433F5">
            <w:pPr>
              <w:pStyle w:val="ASFKTableListMark"/>
            </w:pPr>
            <w:r w:rsidRPr="004433F5">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 </w:t>
            </w:r>
          </w:p>
          <w:p w:rsidR="004433F5" w:rsidRDefault="004433F5" w:rsidP="004433F5">
            <w:pPr>
              <w:pStyle w:val="ASFKTableListMark"/>
            </w:pPr>
            <w:r w:rsidRPr="004433F5">
              <w:t>СР, значением поля «Код организации по СР».</w:t>
            </w:r>
          </w:p>
          <w:p w:rsidR="004433F5" w:rsidRPr="004433F5" w:rsidRDefault="004433F5" w:rsidP="004433F5">
            <w:pPr>
              <w:pStyle w:val="ASFKTablenorm"/>
            </w:pPr>
            <w:r w:rsidRPr="004433F5">
              <w:t>Поле не заполняется, если Бюджет (наименование) определён как значение 5 типа бюджета, обязательно для заполнения.</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356A2D" w:rsidP="004433F5">
            <w:pPr>
              <w:pStyle w:val="ASFKTablenorm"/>
            </w:pPr>
            <w:r w:rsidRPr="004433F5">
              <w:lastRenderedPageBreak/>
              <w:t>П</w:t>
            </w:r>
            <w:r w:rsidR="004433F5" w:rsidRPr="004433F5">
              <w:t>о КОФК</w:t>
            </w:r>
          </w:p>
        </w:tc>
        <w:tc>
          <w:tcPr>
            <w:tcW w:w="3863" w:type="pct"/>
          </w:tcPr>
          <w:p w:rsidR="004433F5" w:rsidRPr="004433F5" w:rsidRDefault="004433F5" w:rsidP="004433F5">
            <w:pPr>
              <w:pStyle w:val="ASFKTablenorm"/>
            </w:pPr>
            <w:r w:rsidRPr="004433F5">
              <w:t>КОФК отправителя.</w:t>
            </w:r>
          </w:p>
          <w:p w:rsidR="004433F5" w:rsidRPr="004433F5" w:rsidRDefault="004433F5" w:rsidP="004433F5">
            <w:pPr>
              <w:pStyle w:val="ASFKTablenorm"/>
            </w:pPr>
            <w:r w:rsidRPr="004433F5">
              <w:t>Проверяется значение константы код собственного ТОФК:</w:t>
            </w:r>
          </w:p>
          <w:p w:rsidR="004433F5" w:rsidRPr="004433F5" w:rsidRDefault="004433F5" w:rsidP="004433F5">
            <w:pPr>
              <w:pStyle w:val="ASFKTableListMark"/>
            </w:pPr>
            <w:r w:rsidRPr="004433F5">
              <w:t xml:space="preserve">если оно равно ххуу, то по умолчанию проставляется значение константы код вышестоящего ТОФК равный хх00; </w:t>
            </w:r>
          </w:p>
          <w:p w:rsidR="004433F5" w:rsidRPr="004433F5" w:rsidRDefault="004433F5" w:rsidP="004433F5">
            <w:pPr>
              <w:pStyle w:val="ASFKTableListMark"/>
            </w:pPr>
            <w:r w:rsidRPr="004433F5">
              <w:t xml:space="preserve">если равно хх00, то по умолчанию проставляется значение код собственного ТОФК. </w:t>
            </w:r>
          </w:p>
          <w:p w:rsidR="004433F5" w:rsidRPr="004433F5" w:rsidRDefault="004433F5" w:rsidP="004433F5">
            <w:pPr>
              <w:pStyle w:val="ASFKTablenorm"/>
            </w:pPr>
            <w:r w:rsidRPr="004433F5">
              <w:t>Может быть отредактировано вручную или из Справочника органы Федерального казначейства.</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356A2D" w:rsidP="004433F5">
            <w:pPr>
              <w:pStyle w:val="ASFKTablenorm"/>
            </w:pPr>
            <w:r w:rsidRPr="004433F5">
              <w:t>П</w:t>
            </w:r>
            <w:r w:rsidR="004433F5" w:rsidRPr="004433F5">
              <w:t>о КОФК</w:t>
            </w:r>
          </w:p>
        </w:tc>
        <w:tc>
          <w:tcPr>
            <w:tcW w:w="3863" w:type="pct"/>
          </w:tcPr>
          <w:p w:rsidR="004433F5" w:rsidRPr="004433F5" w:rsidRDefault="004433F5" w:rsidP="004433F5">
            <w:pPr>
              <w:pStyle w:val="ASFKTablenorm"/>
            </w:pPr>
            <w:r w:rsidRPr="004433F5">
              <w:t>КОФК получателя.</w:t>
            </w:r>
          </w:p>
          <w:p w:rsidR="004433F5" w:rsidRPr="004433F5" w:rsidRDefault="004433F5" w:rsidP="004433F5">
            <w:pPr>
              <w:pStyle w:val="ASFKTablenorm"/>
            </w:pPr>
            <w:r w:rsidRPr="004433F5">
              <w:t xml:space="preserve">Заполняется вручную или из Справочника органы Федерального казначейства. </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433F5" w:rsidRPr="004433F5" w:rsidRDefault="004433F5" w:rsidP="004433F5">
            <w:pPr>
              <w:pStyle w:val="ASFKTablenorm"/>
            </w:pPr>
            <w:r w:rsidRPr="004433F5">
              <w:t>Вкладка «Раздел 1. Бюджетные средства»</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4433F5" w:rsidP="004433F5">
            <w:pPr>
              <w:pStyle w:val="ASFKTablenorm"/>
            </w:pPr>
            <w:r w:rsidRPr="004433F5">
              <w:t>КБК передающего УБП</w:t>
            </w:r>
          </w:p>
        </w:tc>
        <w:tc>
          <w:tcPr>
            <w:tcW w:w="3863" w:type="pct"/>
          </w:tcPr>
          <w:p w:rsidR="004433F5" w:rsidRPr="004433F5" w:rsidRDefault="004433F5" w:rsidP="004433F5">
            <w:pPr>
              <w:pStyle w:val="ASFKTablenorm"/>
            </w:pPr>
            <w:r w:rsidRPr="004433F5">
              <w:t xml:space="preserve">Значение вводится вручную или выбирается из справочника КБК. </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КБК принимающего УБП</w:t>
            </w:r>
          </w:p>
        </w:tc>
        <w:tc>
          <w:tcPr>
            <w:tcW w:w="3863" w:type="pct"/>
          </w:tcPr>
          <w:p w:rsidR="004433F5" w:rsidRPr="004433F5" w:rsidRDefault="004433F5" w:rsidP="004433F5">
            <w:pPr>
              <w:pStyle w:val="ASFKTablenorm"/>
            </w:pPr>
            <w:r w:rsidRPr="004433F5">
              <w:t xml:space="preserve">Значение вводится вручную или выбирается из справочника КБК. </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4433F5" w:rsidP="004433F5">
            <w:pPr>
              <w:pStyle w:val="ASFKTablenorm"/>
            </w:pPr>
            <w:r w:rsidRPr="004433F5">
              <w:t>Вид средств</w:t>
            </w:r>
          </w:p>
        </w:tc>
        <w:tc>
          <w:tcPr>
            <w:tcW w:w="3863" w:type="pct"/>
          </w:tcPr>
          <w:p w:rsidR="004433F5" w:rsidRPr="004433F5" w:rsidRDefault="004433F5" w:rsidP="004433F5">
            <w:pPr>
              <w:pStyle w:val="ASFKTablenorm"/>
            </w:pPr>
            <w:r w:rsidRPr="004433F5">
              <w:t>Поле заполняется вручную или выбирается из справочника «Источники финансирования».</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t>Остаток на начало</w:t>
            </w:r>
          </w:p>
        </w:tc>
        <w:tc>
          <w:tcPr>
            <w:tcW w:w="3863" w:type="pct"/>
          </w:tcPr>
          <w:p w:rsidR="004433F5" w:rsidRPr="004433F5" w:rsidRDefault="004433F5" w:rsidP="004433F5">
            <w:pPr>
              <w:pStyle w:val="ASFKTablenorm"/>
            </w:pPr>
            <w:r w:rsidRPr="004433F5">
              <w:t>Сумма остатков денежных средств на ЛС на начало года.</w:t>
            </w:r>
          </w:p>
          <w:p w:rsidR="004433F5" w:rsidRPr="004433F5" w:rsidRDefault="004433F5" w:rsidP="004433F5">
            <w:pPr>
              <w:pStyle w:val="ASFKTablenorm"/>
            </w:pPr>
            <w:r w:rsidRPr="004433F5">
              <w:t>Поле заполняется вручную.</w:t>
            </w:r>
          </w:p>
        </w:tc>
      </w:tr>
      <w:tr w:rsidR="004433F5"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4433F5" w:rsidRPr="004433F5" w:rsidRDefault="004433F5" w:rsidP="004433F5">
            <w:pPr>
              <w:pStyle w:val="ASFKTablenorm"/>
            </w:pPr>
            <w:r w:rsidRPr="004433F5">
              <w:t>Поступления</w:t>
            </w:r>
          </w:p>
        </w:tc>
        <w:tc>
          <w:tcPr>
            <w:tcW w:w="3863" w:type="pct"/>
          </w:tcPr>
          <w:p w:rsidR="004433F5" w:rsidRPr="004433F5" w:rsidRDefault="004433F5" w:rsidP="004433F5">
            <w:pPr>
              <w:pStyle w:val="ASFKTablenorm"/>
            </w:pPr>
            <w:r w:rsidRPr="004433F5">
              <w:t>Сумма поступлений.</w:t>
            </w:r>
          </w:p>
          <w:p w:rsidR="004433F5" w:rsidRPr="004433F5" w:rsidRDefault="004433F5" w:rsidP="004433F5">
            <w:pPr>
              <w:pStyle w:val="ASFKTablenorm"/>
            </w:pPr>
            <w:r w:rsidRPr="004433F5">
              <w:t>Поле заполняется вручную.</w:t>
            </w:r>
          </w:p>
        </w:tc>
      </w:tr>
      <w:tr w:rsidR="004433F5"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4433F5" w:rsidRPr="004433F5" w:rsidRDefault="004433F5" w:rsidP="004433F5">
            <w:pPr>
              <w:pStyle w:val="ASFKTablenorm"/>
            </w:pPr>
            <w:r w:rsidRPr="004433F5">
              <w:lastRenderedPageBreak/>
              <w:t>Выплаты</w:t>
            </w:r>
          </w:p>
        </w:tc>
        <w:tc>
          <w:tcPr>
            <w:tcW w:w="3863" w:type="pct"/>
          </w:tcPr>
          <w:p w:rsidR="004433F5" w:rsidRPr="004433F5" w:rsidRDefault="004433F5" w:rsidP="004433F5">
            <w:pPr>
              <w:pStyle w:val="ASFKTablenorm"/>
            </w:pPr>
            <w:r w:rsidRPr="004433F5">
              <w:t>Сумма выплат.</w:t>
            </w:r>
          </w:p>
          <w:p w:rsidR="004433F5" w:rsidRPr="004433F5" w:rsidRDefault="004433F5" w:rsidP="004433F5">
            <w:pPr>
              <w:pStyle w:val="ASFKTablenorm"/>
            </w:pPr>
            <w:r w:rsidRPr="004433F5">
              <w:t>Поле заполняется вручную.</w:t>
            </w:r>
          </w:p>
        </w:tc>
      </w:tr>
    </w:tbl>
    <w:p w:rsidR="005F037E" w:rsidRPr="00AB7803" w:rsidRDefault="005F037E" w:rsidP="005F037E">
      <w:pPr>
        <w:pStyle w:val="ASFKNormal"/>
      </w:pPr>
      <w:r w:rsidRPr="00AB7803">
        <w:t xml:space="preserve">На вложенной закладке </w:t>
      </w:r>
      <w:r w:rsidR="00104B38">
        <w:t>«</w:t>
      </w:r>
      <w:r w:rsidRPr="00AB7803">
        <w:t>Раздел 1. Бюджетные средства</w:t>
      </w:r>
      <w:r w:rsidR="00104B38">
        <w:t>»</w:t>
      </w:r>
      <w:r w:rsidRPr="00AB7803">
        <w:t xml:space="preserve"> (см. рис. </w:t>
      </w:r>
      <w:r w:rsidRPr="00AB7803">
        <w:fldChar w:fldCharType="begin"/>
      </w:r>
      <w:r w:rsidRPr="00AB7803">
        <w:instrText xml:space="preserve"> REF _Ref240031440 \h  \* MERGEFORMAT </w:instrText>
      </w:r>
      <w:r w:rsidRPr="00AB7803">
        <w:fldChar w:fldCharType="separate"/>
      </w:r>
      <w:r w:rsidR="00D80569">
        <w:t>261</w:t>
      </w:r>
      <w:r w:rsidRPr="00AB7803">
        <w:fldChar w:fldCharType="end"/>
      </w:r>
      <w:r w:rsidRPr="00AB7803">
        <w:t xml:space="preserve">) вводятся строки с информацией по КБК. Для добавления записи в таблицу следует нажать на кнопку </w:t>
      </w:r>
      <w:r w:rsidR="004D71D9">
        <w:rPr>
          <w:noProof/>
        </w:rPr>
        <w:drawing>
          <wp:inline distT="0" distB="0" distL="0" distR="0">
            <wp:extent cx="276225" cy="276225"/>
            <wp:effectExtent l="0" t="0" r="9525" b="9525"/>
            <wp:docPr id="352" name="Рисунок 35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_Ref245885242 \h  \* MERGEFORMAT </w:instrText>
      </w:r>
      <w:r w:rsidRPr="00AB7803">
        <w:fldChar w:fldCharType="separate"/>
      </w:r>
      <w:r w:rsidR="00D80569">
        <w:t>262</w:t>
      </w:r>
      <w:r w:rsidRPr="00AB7803">
        <w:fldChar w:fldCharType="end"/>
      </w:r>
      <w:r w:rsidRPr="00AB7803">
        <w:t>), в которой вручную заполняются поля строки, приведенные выше в таблице </w:t>
      </w:r>
      <w:r w:rsidRPr="00AB7803">
        <w:fldChar w:fldCharType="begin"/>
      </w:r>
      <w:r w:rsidRPr="00AB7803">
        <w:instrText xml:space="preserve"> REF _Ref317610883 \h  \* MERGEFORMAT </w:instrText>
      </w:r>
      <w:r w:rsidRPr="00AB7803">
        <w:fldChar w:fldCharType="separate"/>
      </w:r>
      <w:r w:rsidR="00D80569">
        <w:t>161</w:t>
      </w:r>
      <w:r w:rsidRPr="00AB7803">
        <w:fldChar w:fldCharType="end"/>
      </w:r>
      <w:r w:rsidRPr="00AB7803">
        <w:t>.</w:t>
      </w:r>
    </w:p>
    <w:p w:rsidR="005F037E" w:rsidRPr="00AB7803" w:rsidRDefault="004D71D9" w:rsidP="005F037E">
      <w:pPr>
        <w:pStyle w:val="ASFKFigure"/>
      </w:pPr>
      <w:r>
        <w:rPr>
          <w:noProof/>
        </w:rPr>
        <w:drawing>
          <wp:inline distT="0" distB="0" distL="0" distR="0">
            <wp:extent cx="6124575" cy="2009775"/>
            <wp:effectExtent l="0" t="0" r="9525" b="9525"/>
            <wp:docPr id="353" name="Рисунок 3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88" w:name="_Ref245885242"/>
      <w:bookmarkStart w:id="1689" w:name="_Toc88819259"/>
      <w:r w:rsidR="00D80569">
        <w:rPr>
          <w:noProof/>
        </w:rPr>
        <w:t>262</w:t>
      </w:r>
      <w:bookmarkEnd w:id="1688"/>
      <w:r>
        <w:rPr>
          <w:noProof/>
        </w:rPr>
        <w:fldChar w:fldCharType="end"/>
      </w:r>
      <w:r w:rsidR="005F037E" w:rsidRPr="00AB7803">
        <w:t xml:space="preserve">. </w:t>
      </w:r>
      <w:r w:rsidR="00346BC3">
        <w:t>Форма «Добавление записи»</w:t>
      </w:r>
      <w:bookmarkEnd w:id="1689"/>
    </w:p>
    <w:p w:rsidR="005F037E" w:rsidRPr="00AB7803" w:rsidRDefault="005F037E" w:rsidP="005F037E">
      <w:pPr>
        <w:pStyle w:val="ASFKNormal"/>
      </w:pPr>
      <w:r w:rsidRPr="00AB7803">
        <w:t xml:space="preserve">Нажать на </w:t>
      </w:r>
      <w:r w:rsidR="00572817">
        <w:t>кнопку «Ok»</w:t>
      </w:r>
      <w:r w:rsidRPr="00AB7803">
        <w:t xml:space="preserve"> для сохранения данных строки.</w:t>
      </w:r>
    </w:p>
    <w:p w:rsidR="005F037E" w:rsidRPr="00AB7803" w:rsidRDefault="00B953EF" w:rsidP="005F037E">
      <w:pPr>
        <w:pStyle w:val="ASFKNormal"/>
      </w:pPr>
      <w:r w:rsidRPr="00AB7803">
        <w:t xml:space="preserve">ЭФ документа </w:t>
      </w:r>
      <w:r w:rsidRPr="00B953EF">
        <w:t>«Акт приемки-передачи кассовых выплат и поступлений при реорганизации», закладки «Документ», вкладки «Раздел 1. Бюджетные средства (итоговые суммы)»</w:t>
      </w:r>
      <w:r>
        <w:t xml:space="preserve"> представлена на</w:t>
      </w:r>
      <w:r w:rsidR="003F0BDF">
        <w:t xml:space="preserve"> рисунке</w:t>
      </w:r>
      <w:r w:rsidR="005F037E" w:rsidRPr="00AB7803">
        <w:t> </w:t>
      </w:r>
      <w:r w:rsidR="005F037E" w:rsidRPr="00AB7803">
        <w:fldChar w:fldCharType="begin"/>
      </w:r>
      <w:r w:rsidR="005F037E" w:rsidRPr="00AB7803">
        <w:instrText xml:space="preserve"> REF _Ref240036535 \h  \* MERGEFORMAT </w:instrText>
      </w:r>
      <w:r w:rsidR="005F037E" w:rsidRPr="00AB7803">
        <w:fldChar w:fldCharType="separate"/>
      </w:r>
      <w:r w:rsidR="00D80569">
        <w:t>263</w:t>
      </w:r>
      <w:r w:rsidR="005F037E" w:rsidRPr="00AB7803">
        <w:fldChar w:fldCharType="end"/>
      </w:r>
      <w:r>
        <w:t>.</w:t>
      </w:r>
    </w:p>
    <w:p w:rsidR="005F037E" w:rsidRPr="00AB7803" w:rsidRDefault="004D71D9" w:rsidP="005F037E">
      <w:pPr>
        <w:pStyle w:val="ASFKFigure"/>
      </w:pPr>
      <w:r>
        <w:rPr>
          <w:noProof/>
        </w:rPr>
        <w:drawing>
          <wp:inline distT="0" distB="0" distL="0" distR="0">
            <wp:extent cx="6124575" cy="2009775"/>
            <wp:effectExtent l="0" t="0" r="9525" b="9525"/>
            <wp:docPr id="354" name="Рисунок 3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90" w:name="_Ref240036535"/>
      <w:bookmarkStart w:id="1691" w:name="_Toc88819260"/>
      <w:r w:rsidR="00D80569">
        <w:rPr>
          <w:noProof/>
        </w:rPr>
        <w:t>263</w:t>
      </w:r>
      <w:bookmarkEnd w:id="1690"/>
      <w:r>
        <w:rPr>
          <w:noProof/>
        </w:rPr>
        <w:fldChar w:fldCharType="end"/>
      </w:r>
      <w:r w:rsidR="005F037E" w:rsidRPr="00AB7803">
        <w:t xml:space="preserve">. ЭФ документа </w:t>
      </w:r>
      <w:r w:rsidR="00104B38">
        <w:t>«</w:t>
      </w:r>
      <w:r w:rsidR="005F037E" w:rsidRPr="00AB7803">
        <w:t>Акт приемки-передачи кассовых выплат и поступлений при реорганизации</w:t>
      </w:r>
      <w:r w:rsidR="00B953EF">
        <w:t>», в</w:t>
      </w:r>
      <w:r w:rsidR="00346BC3">
        <w:t>кладки</w:t>
      </w:r>
      <w:r w:rsidR="005F037E" w:rsidRPr="00AB7803">
        <w:t xml:space="preserve"> </w:t>
      </w:r>
      <w:r w:rsidR="00104B38">
        <w:t>«</w:t>
      </w:r>
      <w:r w:rsidR="005F037E" w:rsidRPr="00AB7803">
        <w:t>Документ</w:t>
      </w:r>
      <w:r w:rsidR="00B953EF">
        <w:t>», в</w:t>
      </w:r>
      <w:r w:rsidR="00346BC3">
        <w:t>кладки</w:t>
      </w:r>
      <w:r w:rsidR="005F037E" w:rsidRPr="00AB7803">
        <w:t xml:space="preserve"> </w:t>
      </w:r>
      <w:r w:rsidR="00104B38">
        <w:t>«</w:t>
      </w:r>
      <w:r w:rsidR="005F037E" w:rsidRPr="00AB7803">
        <w:t>Раздел 1. Бюджетные средства (итоговые суммы)</w:t>
      </w:r>
      <w:r w:rsidR="00104B38">
        <w:t>»</w:t>
      </w:r>
      <w:bookmarkEnd w:id="1691"/>
    </w:p>
    <w:p w:rsidR="005F037E" w:rsidRPr="00AB7803" w:rsidRDefault="00B953EF" w:rsidP="005F037E">
      <w:pPr>
        <w:pStyle w:val="ASFKNormal"/>
      </w:pPr>
      <w:r>
        <w:t xml:space="preserve"> Перечень</w:t>
      </w:r>
      <w:r w:rsidR="005F037E" w:rsidRPr="00AB7803">
        <w:t xml:space="preserve">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t>», в</w:t>
      </w:r>
      <w:r w:rsidR="00346BC3">
        <w:t>кладки</w:t>
      </w:r>
      <w:r w:rsidR="005F037E" w:rsidRPr="00AB7803">
        <w:t xml:space="preserve"> </w:t>
      </w:r>
      <w:r w:rsidR="00104B38">
        <w:t>«</w:t>
      </w:r>
      <w:r w:rsidR="005F037E" w:rsidRPr="00AB7803">
        <w:t>Раздел 1. Бюджетные средства (итоговые суммы)</w:t>
      </w:r>
      <w:r w:rsidR="00104B38">
        <w:t>»</w:t>
      </w:r>
      <w:r>
        <w:t xml:space="preserve"> приведен в</w:t>
      </w:r>
      <w:r w:rsidRPr="00AB7803">
        <w:t xml:space="preserve"> таблице </w:t>
      </w:r>
      <w:r w:rsidRPr="00AB7803">
        <w:fldChar w:fldCharType="begin"/>
      </w:r>
      <w:r w:rsidRPr="00AB7803">
        <w:instrText xml:space="preserve"> REF _Ref361077013 \h  \* MERGEFORMAT </w:instrText>
      </w:r>
      <w:r w:rsidRPr="00AB7803">
        <w:fldChar w:fldCharType="separate"/>
      </w:r>
      <w:r w:rsidR="00D80569">
        <w:t>162</w:t>
      </w:r>
      <w:r w:rsidRPr="00AB7803">
        <w:fldChar w:fldCharType="end"/>
      </w:r>
      <w:r w:rsidR="005F037E"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692" w:name="_Ref361077013"/>
      <w:bookmarkStart w:id="1693" w:name="_Toc88818846"/>
      <w:r w:rsidR="00D80569">
        <w:rPr>
          <w:noProof/>
        </w:rPr>
        <w:t>162</w:t>
      </w:r>
      <w:bookmarkEnd w:id="1692"/>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B953EF">
        <w:t>», в</w:t>
      </w:r>
      <w:r w:rsidR="00346BC3">
        <w:t>кладки</w:t>
      </w:r>
      <w:r w:rsidR="005F037E" w:rsidRPr="00AB7803">
        <w:t xml:space="preserve"> </w:t>
      </w:r>
      <w:r w:rsidR="00104B38">
        <w:t>«</w:t>
      </w:r>
      <w:r w:rsidR="005F037E" w:rsidRPr="00AB7803">
        <w:t>Раздел 1. Бюджетные средства (итоговые суммы)</w:t>
      </w:r>
      <w:r w:rsidR="00104B38">
        <w:t>»</w:t>
      </w:r>
      <w:bookmarkEnd w:id="1693"/>
    </w:p>
    <w:tbl>
      <w:tblPr>
        <w:tblStyle w:val="ASFKTable"/>
        <w:tblW w:w="5000" w:type="pct"/>
        <w:tblLook w:val="01E0" w:firstRow="1" w:lastRow="1" w:firstColumn="1" w:lastColumn="1" w:noHBand="0" w:noVBand="0"/>
      </w:tblPr>
      <w:tblGrid>
        <w:gridCol w:w="2715"/>
        <w:gridCol w:w="6913"/>
      </w:tblGrid>
      <w:tr w:rsidR="00B764DE"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B764DE" w:rsidRPr="00B764DE" w:rsidRDefault="00B764DE" w:rsidP="00133258">
            <w:pPr>
              <w:pStyle w:val="ASFKTableHead"/>
            </w:pPr>
            <w:r w:rsidRPr="00B764DE">
              <w:t>Наименование поля</w:t>
            </w:r>
          </w:p>
        </w:tc>
        <w:tc>
          <w:tcPr>
            <w:tcW w:w="3590" w:type="pct"/>
          </w:tcPr>
          <w:p w:rsidR="00B764DE" w:rsidRPr="00B764DE" w:rsidRDefault="00B764DE" w:rsidP="00133258">
            <w:pPr>
              <w:pStyle w:val="ASFKTableHead"/>
            </w:pPr>
            <w:r w:rsidRPr="00B764DE">
              <w:t>Описание поля</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B764DE" w:rsidRDefault="00B764DE" w:rsidP="00133258">
            <w:pPr>
              <w:pStyle w:val="ASFKTablenorm"/>
            </w:pPr>
            <w:r w:rsidRPr="00B764DE">
              <w:t>Вид средств</w:t>
            </w:r>
          </w:p>
        </w:tc>
        <w:tc>
          <w:tcPr>
            <w:tcW w:w="3590" w:type="pct"/>
          </w:tcPr>
          <w:p w:rsidR="00B764DE" w:rsidRPr="00B764DE" w:rsidRDefault="00B764DE" w:rsidP="00B764DE">
            <w:pPr>
              <w:pStyle w:val="ASFKTablenorm"/>
            </w:pPr>
            <w:r w:rsidRPr="00B764DE">
              <w:t xml:space="preserve">Поле заполняется вручную или выбирается из справочника </w:t>
            </w:r>
            <w:r w:rsidR="00104B38">
              <w:t>«</w:t>
            </w:r>
            <w:r w:rsidRPr="00B764DE">
              <w:t>Источники финансирования</w:t>
            </w:r>
            <w:r w:rsidR="00104B38">
              <w:t>»</w:t>
            </w:r>
            <w:r w:rsidRPr="00B764DE">
              <w:t>.</w:t>
            </w:r>
          </w:p>
        </w:tc>
      </w:tr>
      <w:tr w:rsidR="00B764DE"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B764DE" w:rsidRDefault="00B764DE" w:rsidP="00133258">
            <w:pPr>
              <w:pStyle w:val="ASFKTablenorm"/>
            </w:pPr>
            <w:r w:rsidRPr="00B764DE">
              <w:t>Остаток на начало</w:t>
            </w:r>
          </w:p>
        </w:tc>
        <w:tc>
          <w:tcPr>
            <w:tcW w:w="3590" w:type="pct"/>
          </w:tcPr>
          <w:p w:rsidR="00B764DE" w:rsidRPr="00B764DE" w:rsidRDefault="00B764DE" w:rsidP="00133258">
            <w:pPr>
              <w:pStyle w:val="ASFKTablenorm"/>
            </w:pPr>
            <w:r w:rsidRPr="00B764DE">
              <w:t>Итоговый остаток средств на начало года по данному виду средств.</w:t>
            </w:r>
          </w:p>
          <w:p w:rsidR="00B764DE" w:rsidRPr="00B764DE" w:rsidRDefault="00B764DE" w:rsidP="00B764DE">
            <w:pPr>
              <w:pStyle w:val="ASFKTablenorm"/>
            </w:pPr>
            <w:r w:rsidRPr="00B764DE">
              <w:t>Значение рассчитывается автоматически.</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B764DE" w:rsidRDefault="00B764DE" w:rsidP="00133258">
            <w:pPr>
              <w:pStyle w:val="ASFKTablenorm"/>
            </w:pPr>
            <w:r w:rsidRPr="00B764DE">
              <w:t>Поступления</w:t>
            </w:r>
          </w:p>
        </w:tc>
        <w:tc>
          <w:tcPr>
            <w:tcW w:w="3590" w:type="pct"/>
          </w:tcPr>
          <w:p w:rsidR="00B764DE" w:rsidRPr="00B764DE" w:rsidRDefault="00B764DE" w:rsidP="00133258">
            <w:pPr>
              <w:pStyle w:val="ASFKTablenorm"/>
            </w:pPr>
            <w:r w:rsidRPr="00B764DE">
              <w:t>Итоговая сумма поступлений по данному виду средств.</w:t>
            </w:r>
          </w:p>
          <w:p w:rsidR="00B764DE" w:rsidRPr="00B764DE" w:rsidRDefault="00B764DE" w:rsidP="00B764DE">
            <w:pPr>
              <w:pStyle w:val="ASFKTablenorm"/>
            </w:pPr>
            <w:r w:rsidRPr="00B764DE">
              <w:t>Значение рассчитывается автоматически.</w:t>
            </w:r>
          </w:p>
        </w:tc>
      </w:tr>
      <w:tr w:rsidR="00B764DE"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B764DE" w:rsidRDefault="00B764DE" w:rsidP="00133258">
            <w:pPr>
              <w:pStyle w:val="ASFKTablenorm"/>
            </w:pPr>
            <w:r w:rsidRPr="00B764DE">
              <w:t>Выплаты</w:t>
            </w:r>
          </w:p>
        </w:tc>
        <w:tc>
          <w:tcPr>
            <w:tcW w:w="3590" w:type="pct"/>
          </w:tcPr>
          <w:p w:rsidR="00B764DE" w:rsidRPr="00B764DE" w:rsidRDefault="00B764DE" w:rsidP="00133258">
            <w:pPr>
              <w:pStyle w:val="ASFKTablenorm"/>
            </w:pPr>
            <w:r w:rsidRPr="00B764DE">
              <w:t>Итоговая сумма выплат по данному виду средств.</w:t>
            </w:r>
          </w:p>
          <w:p w:rsidR="00B764DE" w:rsidRPr="00B764DE" w:rsidRDefault="00B764DE" w:rsidP="00B764DE">
            <w:pPr>
              <w:pStyle w:val="ASFKTablenorm"/>
            </w:pPr>
            <w:r w:rsidRPr="00B764DE">
              <w:t>Значение рассчитывается автоматически.</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764DE" w:rsidRPr="00B764DE" w:rsidRDefault="00B764DE" w:rsidP="00133258">
            <w:pPr>
              <w:pStyle w:val="ASFKTablenorm"/>
            </w:pPr>
            <w:r w:rsidRPr="00B764DE">
              <w:t xml:space="preserve">Группа полей </w:t>
            </w:r>
            <w:r w:rsidR="00104B38">
              <w:t>«</w:t>
            </w:r>
            <w:r w:rsidRPr="00B764DE">
              <w:t>Итого</w:t>
            </w:r>
            <w:r w:rsidR="00104B38">
              <w:t>»</w:t>
            </w:r>
          </w:p>
        </w:tc>
      </w:tr>
      <w:tr w:rsidR="00B764DE"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B764DE" w:rsidRDefault="00B764DE" w:rsidP="00133258">
            <w:pPr>
              <w:pStyle w:val="ASFKTablenorm"/>
            </w:pPr>
            <w:r w:rsidRPr="00B764DE">
              <w:t>Остаток средств на начало года</w:t>
            </w:r>
          </w:p>
        </w:tc>
        <w:tc>
          <w:tcPr>
            <w:tcW w:w="3590" w:type="pct"/>
          </w:tcPr>
          <w:p w:rsidR="00B764DE" w:rsidRPr="00B764DE" w:rsidRDefault="00B764DE" w:rsidP="00133258">
            <w:pPr>
              <w:pStyle w:val="ASFKTablenorm"/>
            </w:pPr>
            <w:r w:rsidRPr="00B764DE">
              <w:t>Общая сумма остатков средств на начало года.</w:t>
            </w:r>
          </w:p>
          <w:p w:rsidR="00B764DE" w:rsidRPr="00B764DE" w:rsidRDefault="00B764DE" w:rsidP="00B764DE">
            <w:pPr>
              <w:pStyle w:val="ASFKTablenorm"/>
            </w:pPr>
            <w:r w:rsidRPr="00B764DE">
              <w:t>Значение рассчитывается автоматически.</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B764DE" w:rsidRDefault="00B764DE" w:rsidP="00133258">
            <w:pPr>
              <w:pStyle w:val="ASFKTablenorm"/>
            </w:pPr>
            <w:r w:rsidRPr="00B764DE">
              <w:t>Поступления</w:t>
            </w:r>
          </w:p>
        </w:tc>
        <w:tc>
          <w:tcPr>
            <w:tcW w:w="3590" w:type="pct"/>
          </w:tcPr>
          <w:p w:rsidR="00B764DE" w:rsidRPr="00B764DE" w:rsidRDefault="00B764DE" w:rsidP="00133258">
            <w:pPr>
              <w:pStyle w:val="ASFKTablenorm"/>
            </w:pPr>
            <w:r w:rsidRPr="00B764DE">
              <w:t>Общая сумма поступлений.</w:t>
            </w:r>
          </w:p>
          <w:p w:rsidR="00B764DE" w:rsidRPr="00B764DE" w:rsidRDefault="00B764DE" w:rsidP="00B764DE">
            <w:pPr>
              <w:pStyle w:val="ASFKTablenorm"/>
            </w:pPr>
            <w:r w:rsidRPr="00B764DE">
              <w:t>Значение рассчитывается автоматически.</w:t>
            </w:r>
          </w:p>
        </w:tc>
      </w:tr>
      <w:tr w:rsidR="00B764DE"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B764DE" w:rsidRDefault="00B764DE" w:rsidP="00133258">
            <w:pPr>
              <w:pStyle w:val="ASFKTablenorm"/>
            </w:pPr>
            <w:r w:rsidRPr="00B764DE">
              <w:t>Выплаты</w:t>
            </w:r>
          </w:p>
        </w:tc>
        <w:tc>
          <w:tcPr>
            <w:tcW w:w="3590" w:type="pct"/>
          </w:tcPr>
          <w:p w:rsidR="00B764DE" w:rsidRPr="00B764DE" w:rsidRDefault="00B764DE" w:rsidP="00133258">
            <w:pPr>
              <w:pStyle w:val="ASFKTablenorm"/>
            </w:pPr>
            <w:r w:rsidRPr="00B764DE">
              <w:t>Общая сумма выплат.</w:t>
            </w:r>
          </w:p>
          <w:p w:rsidR="00B764DE" w:rsidRPr="00B764DE" w:rsidRDefault="00B764DE" w:rsidP="00B764DE">
            <w:pPr>
              <w:pStyle w:val="ASFKTablenorm"/>
            </w:pPr>
            <w:r w:rsidRPr="00B764DE">
              <w:t>Значение рассчитывается автоматически.</w:t>
            </w:r>
          </w:p>
        </w:tc>
      </w:tr>
    </w:tbl>
    <w:p w:rsidR="005F037E" w:rsidRPr="00AB7803" w:rsidRDefault="00B953EF" w:rsidP="005F037E">
      <w:pPr>
        <w:pStyle w:val="ASFKNormal"/>
      </w:pPr>
      <w:r w:rsidRPr="00AB7803">
        <w:t xml:space="preserve">ЭФ документа </w:t>
      </w:r>
      <w:r>
        <w:t>«</w:t>
      </w:r>
      <w:r w:rsidRPr="00AB7803">
        <w:t>Акт приемки-передачи кассовых выплат и поступлений при реорганизации</w:t>
      </w:r>
      <w:r>
        <w:t>», закладки</w:t>
      </w:r>
      <w:r w:rsidRPr="00AB7803">
        <w:t xml:space="preserve"> </w:t>
      </w:r>
      <w:r>
        <w:t>«</w:t>
      </w:r>
      <w:r w:rsidRPr="00AB7803">
        <w:t>Документ</w:t>
      </w:r>
      <w:r>
        <w:t>», вкладки</w:t>
      </w:r>
      <w:r w:rsidRPr="00AB7803">
        <w:t xml:space="preserve"> </w:t>
      </w:r>
      <w:r>
        <w:t>«</w:t>
      </w:r>
      <w:r w:rsidRPr="00AB7803">
        <w:t>Раздел 2.1. Средства, поступившие от ПДД. Остатки средств</w:t>
      </w:r>
      <w:r>
        <w:t>» представлена на рисунке</w:t>
      </w:r>
      <w:r w:rsidR="003F0BDF" w:rsidRPr="00AB7803">
        <w:t> </w:t>
      </w:r>
      <w:r w:rsidR="005F037E" w:rsidRPr="00AB7803">
        <w:fldChar w:fldCharType="begin"/>
      </w:r>
      <w:r w:rsidR="005F037E" w:rsidRPr="00AB7803">
        <w:instrText xml:space="preserve"> REF _Ref245886476 \h  \* MERGEFORMAT </w:instrText>
      </w:r>
      <w:r w:rsidR="005F037E" w:rsidRPr="00AB7803">
        <w:fldChar w:fldCharType="separate"/>
      </w:r>
      <w:r w:rsidR="00D80569">
        <w:t>264</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1276350"/>
            <wp:effectExtent l="0" t="0" r="9525" b="0"/>
            <wp:docPr id="355" name="Рисунок 3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94" w:name="_Ref245886476"/>
      <w:bookmarkStart w:id="1695" w:name="_Toc88819261"/>
      <w:r w:rsidR="00D80569">
        <w:rPr>
          <w:noProof/>
        </w:rPr>
        <w:t>264</w:t>
      </w:r>
      <w:bookmarkEnd w:id="1694"/>
      <w:r>
        <w:rPr>
          <w:noProof/>
        </w:rPr>
        <w:fldChar w:fldCharType="end"/>
      </w:r>
      <w:r w:rsidR="005F037E" w:rsidRPr="00AB7803">
        <w:t xml:space="preserve">. ЭФ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B953EF">
        <w:t>», в</w:t>
      </w:r>
      <w:r w:rsidR="00346BC3">
        <w:t>кладки</w:t>
      </w:r>
      <w:r w:rsidR="005F037E" w:rsidRPr="00AB7803">
        <w:t xml:space="preserve"> </w:t>
      </w:r>
      <w:r w:rsidR="00104B38">
        <w:t>«</w:t>
      </w:r>
      <w:r w:rsidR="005F037E" w:rsidRPr="00AB7803">
        <w:t>Раздел 2.1. Средства, поступившие от ПДД. Остатки средств</w:t>
      </w:r>
      <w:r w:rsidR="00104B38">
        <w:t>»</w:t>
      </w:r>
      <w:bookmarkEnd w:id="1695"/>
    </w:p>
    <w:p w:rsidR="005F037E" w:rsidRPr="00AB7803" w:rsidRDefault="00B953EF" w:rsidP="005F037E">
      <w:pPr>
        <w:pStyle w:val="ASFKNormal"/>
      </w:pPr>
      <w:r>
        <w:t>Перечень</w:t>
      </w:r>
      <w:r w:rsidRPr="00AB7803">
        <w:t xml:space="preserve">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t>», в</w:t>
      </w:r>
      <w:r w:rsidR="00346BC3">
        <w:t>кладки</w:t>
      </w:r>
      <w:r w:rsidR="005F037E" w:rsidRPr="00AB7803">
        <w:t xml:space="preserve"> </w:t>
      </w:r>
      <w:r w:rsidR="00104B38">
        <w:t>«</w:t>
      </w:r>
      <w:r w:rsidR="005F037E" w:rsidRPr="00AB7803">
        <w:t>Раздел 2.1. Средства, поступившие от ПДД. Остатки средств</w:t>
      </w:r>
      <w:r w:rsidR="00104B38">
        <w:t>»</w:t>
      </w:r>
      <w:r>
        <w:t xml:space="preserve"> приведен в</w:t>
      </w:r>
      <w:r w:rsidRPr="00AB7803">
        <w:t xml:space="preserve"> таблице </w:t>
      </w:r>
      <w:r w:rsidRPr="00AB7803">
        <w:fldChar w:fldCharType="begin"/>
      </w:r>
      <w:r w:rsidRPr="00AB7803">
        <w:instrText xml:space="preserve"> REF _Ref361077187 \h  \* MERGEFORMAT </w:instrText>
      </w:r>
      <w:r w:rsidRPr="00AB7803">
        <w:fldChar w:fldCharType="separate"/>
      </w:r>
      <w:r w:rsidR="00D80569">
        <w:t>163</w:t>
      </w:r>
      <w:r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696" w:name="_Ref361077187"/>
      <w:bookmarkStart w:id="1697" w:name="_Toc88818847"/>
      <w:r w:rsidR="00D80569">
        <w:rPr>
          <w:noProof/>
        </w:rPr>
        <w:t>163</w:t>
      </w:r>
      <w:bookmarkEnd w:id="1696"/>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B953EF">
        <w:t>», в</w:t>
      </w:r>
      <w:r w:rsidR="00346BC3">
        <w:t>кладки</w:t>
      </w:r>
      <w:r w:rsidR="005F037E" w:rsidRPr="00AB7803">
        <w:t xml:space="preserve"> </w:t>
      </w:r>
      <w:r w:rsidR="00104B38">
        <w:t>«</w:t>
      </w:r>
      <w:r w:rsidR="005F037E" w:rsidRPr="00AB7803">
        <w:t>Раздел 2.1. Средства, поступившие от ПДД. Остатки средств</w:t>
      </w:r>
      <w:r w:rsidR="00104B38">
        <w:t>»</w:t>
      </w:r>
      <w:bookmarkEnd w:id="1697"/>
    </w:p>
    <w:tbl>
      <w:tblPr>
        <w:tblStyle w:val="ASFKTable"/>
        <w:tblW w:w="5000" w:type="pct"/>
        <w:tblLook w:val="01E0" w:firstRow="1" w:lastRow="1" w:firstColumn="1" w:lastColumn="1" w:noHBand="0" w:noVBand="0"/>
      </w:tblPr>
      <w:tblGrid>
        <w:gridCol w:w="2856"/>
        <w:gridCol w:w="6772"/>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5F037E" w:rsidRPr="00AB7803" w:rsidRDefault="005F037E" w:rsidP="00CE1023">
            <w:pPr>
              <w:pStyle w:val="ASFKTableHead"/>
            </w:pPr>
            <w:r w:rsidRPr="00AB7803">
              <w:t>Наименование поля</w:t>
            </w:r>
          </w:p>
        </w:tc>
        <w:tc>
          <w:tcPr>
            <w:tcW w:w="3517" w:type="pct"/>
          </w:tcPr>
          <w:p w:rsidR="005F037E" w:rsidRPr="00AB7803" w:rsidRDefault="005F037E" w:rsidP="00CE1023">
            <w:pPr>
              <w:pStyle w:val="ASFKTableHead"/>
            </w:pPr>
            <w:r w:rsidRPr="00AB7803">
              <w:t>Описание поля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Остаток средств на начало года. Всего</w:t>
            </w:r>
          </w:p>
        </w:tc>
        <w:tc>
          <w:tcPr>
            <w:tcW w:w="3517" w:type="pct"/>
          </w:tcPr>
          <w:p w:rsidR="005F037E" w:rsidRDefault="005F037E" w:rsidP="00CE1023">
            <w:pPr>
              <w:pStyle w:val="ASFKTablenorm"/>
            </w:pPr>
            <w:r w:rsidRPr="00AB7803">
              <w:t>Итоговая сумма остатков средств, поступивших от ПДД, на начало года.</w:t>
            </w:r>
          </w:p>
          <w:p w:rsidR="00B764DE" w:rsidRPr="00AB7803" w:rsidRDefault="00B764DE" w:rsidP="00CE1023">
            <w:pPr>
              <w:pStyle w:val="ASFKTablenorm"/>
            </w:pPr>
            <w:r w:rsidRPr="00B764DE">
              <w:t>Поле заполняется вручную.</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AB7803" w:rsidRDefault="005F037E" w:rsidP="00CE1023">
            <w:pPr>
              <w:pStyle w:val="ASFKTablenorm"/>
            </w:pPr>
            <w:r w:rsidRPr="00AB7803">
              <w:lastRenderedPageBreak/>
              <w:t>Остаток средств на начало года. В том числе без права расходования</w:t>
            </w:r>
          </w:p>
        </w:tc>
        <w:tc>
          <w:tcPr>
            <w:tcW w:w="3517" w:type="pct"/>
          </w:tcPr>
          <w:p w:rsidR="005F037E" w:rsidRDefault="005F037E" w:rsidP="00CE1023">
            <w:pPr>
              <w:pStyle w:val="ASFKTablenorm"/>
            </w:pPr>
            <w:r w:rsidRPr="00AB7803">
              <w:t>Итоговая сумма остатков средств, поступивших от ПДД, на начало года, в том числе без права расходования.</w:t>
            </w:r>
          </w:p>
          <w:p w:rsidR="00B764DE" w:rsidRPr="00AB7803" w:rsidRDefault="00B764DE" w:rsidP="00CE1023">
            <w:pPr>
              <w:pStyle w:val="ASFKTablenorm"/>
            </w:pPr>
            <w:r w:rsidRPr="00B764DE">
              <w:t>Поле заполняется 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Перечислен остаток средств после завершения реорганизации ПБС. Всего</w:t>
            </w:r>
          </w:p>
        </w:tc>
        <w:tc>
          <w:tcPr>
            <w:tcW w:w="3517" w:type="pct"/>
          </w:tcPr>
          <w:p w:rsidR="005F037E" w:rsidRDefault="005F037E" w:rsidP="00CE1023">
            <w:pPr>
              <w:pStyle w:val="ASFKTablenorm"/>
            </w:pPr>
            <w:r w:rsidRPr="00AB7803">
              <w:t>Итоговая сумма остатков средств, поступивших от ПДД, после завершения реорганизации ПБС.</w:t>
            </w:r>
          </w:p>
          <w:p w:rsidR="00B764DE" w:rsidRPr="00AB7803" w:rsidRDefault="00B764DE" w:rsidP="00CE1023">
            <w:pPr>
              <w:pStyle w:val="ASFKTablenorm"/>
            </w:pPr>
            <w:r w:rsidRPr="00B764DE">
              <w:t>Поле заполняется вручную.</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AB7803" w:rsidRDefault="005F037E" w:rsidP="00CE1023">
            <w:pPr>
              <w:pStyle w:val="ASFKTablenorm"/>
            </w:pPr>
            <w:r w:rsidRPr="00AB7803">
              <w:t>Перечислен остаток средств после завершения реорганизации ПБС. В том числе без права расходования</w:t>
            </w:r>
          </w:p>
        </w:tc>
        <w:tc>
          <w:tcPr>
            <w:tcW w:w="3517" w:type="pct"/>
          </w:tcPr>
          <w:p w:rsidR="005F037E" w:rsidRDefault="005F037E" w:rsidP="00CE1023">
            <w:pPr>
              <w:pStyle w:val="ASFKTablenorm"/>
            </w:pPr>
            <w:r w:rsidRPr="00AB7803">
              <w:t>Итоговая сумма остатков средств, поступивших от ПДД, после завершения реорганизации ПБС, в том числе без права расходования.</w:t>
            </w:r>
          </w:p>
          <w:p w:rsidR="00B764DE" w:rsidRPr="00AB7803" w:rsidRDefault="00B764DE" w:rsidP="00CE1023">
            <w:pPr>
              <w:pStyle w:val="ASFKTablenorm"/>
            </w:pPr>
            <w:r w:rsidRPr="00B764DE">
              <w:t>Поле заполняется вручную.</w:t>
            </w:r>
          </w:p>
        </w:tc>
      </w:tr>
    </w:tbl>
    <w:p w:rsidR="005F037E" w:rsidRPr="00AB7803" w:rsidRDefault="00AF6B9D" w:rsidP="005F037E">
      <w:pPr>
        <w:pStyle w:val="ASFKNormal"/>
      </w:pPr>
      <w:r w:rsidRPr="00AB7803">
        <w:t xml:space="preserve">ЭФ документа </w:t>
      </w:r>
      <w:r w:rsidRPr="00AF6B9D">
        <w:t>«Акт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t xml:space="preserve"> представлена на рисунке</w:t>
      </w:r>
      <w:r w:rsidR="003F0BDF" w:rsidRPr="00AB7803">
        <w:t> </w:t>
      </w:r>
      <w:r w:rsidR="005F037E" w:rsidRPr="00AB7803">
        <w:fldChar w:fldCharType="begin"/>
      </w:r>
      <w:r w:rsidR="005F037E" w:rsidRPr="00AB7803">
        <w:instrText xml:space="preserve"> REF _Ref240038396 \h  \* MERGEFORMAT </w:instrText>
      </w:r>
      <w:r w:rsidR="005F037E" w:rsidRPr="00AB7803">
        <w:fldChar w:fldCharType="separate"/>
      </w:r>
      <w:r w:rsidR="00D80569">
        <w:t>265</w:t>
      </w:r>
      <w:r w:rsidR="005F037E" w:rsidRPr="00AB7803">
        <w:fldChar w:fldCharType="end"/>
      </w:r>
      <w:r w:rsidR="005F037E" w:rsidRPr="00AB7803">
        <w:t xml:space="preserve">. </w:t>
      </w:r>
    </w:p>
    <w:p w:rsidR="005F037E" w:rsidRPr="00AB7803" w:rsidRDefault="004D71D9" w:rsidP="005F037E">
      <w:pPr>
        <w:pStyle w:val="ASFKFigure"/>
      </w:pPr>
      <w:r>
        <w:rPr>
          <w:noProof/>
        </w:rPr>
        <w:drawing>
          <wp:inline distT="0" distB="0" distL="0" distR="0">
            <wp:extent cx="6124575" cy="2009775"/>
            <wp:effectExtent l="0" t="0" r="9525" b="9525"/>
            <wp:docPr id="356" name="Рисунок 3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698" w:name="_Ref240038396"/>
      <w:bookmarkStart w:id="1699" w:name="_Toc88819262"/>
      <w:r w:rsidR="00D80569">
        <w:rPr>
          <w:noProof/>
        </w:rPr>
        <w:t>265</w:t>
      </w:r>
      <w:bookmarkEnd w:id="1698"/>
      <w:r>
        <w:rPr>
          <w:noProof/>
        </w:rPr>
        <w:fldChar w:fldCharType="end"/>
      </w:r>
      <w:r w:rsidR="005F037E" w:rsidRPr="00AB7803">
        <w:t xml:space="preserve">. ЭФ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AF6B9D">
        <w:t>», в</w:t>
      </w:r>
      <w:r w:rsidR="00346BC3">
        <w:t>кладки</w:t>
      </w:r>
      <w:r w:rsidR="005F037E" w:rsidRPr="00AB7803">
        <w:t xml:space="preserve"> </w:t>
      </w:r>
      <w:r w:rsidR="00104B38">
        <w:t>«</w:t>
      </w:r>
      <w:r w:rsidR="005F037E" w:rsidRPr="00AB7803">
        <w:t>Раздел 2.2. Средства, поступившие от ПДД. Операции со средствами</w:t>
      </w:r>
      <w:r w:rsidR="00104B38">
        <w:t>»</w:t>
      </w:r>
      <w:bookmarkEnd w:id="1699"/>
    </w:p>
    <w:p w:rsidR="005F037E" w:rsidRPr="00AB7803" w:rsidRDefault="00AF6B9D" w:rsidP="005F037E">
      <w:pPr>
        <w:pStyle w:val="ASFKNormal"/>
      </w:pPr>
      <w:r>
        <w:t xml:space="preserve">Перечень </w:t>
      </w:r>
      <w:r w:rsidR="005F037E" w:rsidRPr="00AB7803">
        <w:t xml:space="preserve">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t>», в</w:t>
      </w:r>
      <w:r w:rsidR="00346BC3">
        <w:t>кладки</w:t>
      </w:r>
      <w:r w:rsidR="005F037E" w:rsidRPr="00AB7803">
        <w:t xml:space="preserve"> </w:t>
      </w:r>
      <w:r w:rsidR="00104B38">
        <w:t>«</w:t>
      </w:r>
      <w:r w:rsidR="005F037E" w:rsidRPr="00AB7803">
        <w:t>Раздел 2.2. Средства, поступившие от ПДД. Операции со средствами</w:t>
      </w:r>
      <w:r w:rsidR="00104B38">
        <w:t>»</w:t>
      </w:r>
      <w:r>
        <w:t xml:space="preserve"> приведен в </w:t>
      </w:r>
      <w:r w:rsidRPr="00AB7803">
        <w:t>таблице </w:t>
      </w:r>
      <w:r w:rsidRPr="00AF6B9D">
        <w:fldChar w:fldCharType="begin"/>
      </w:r>
      <w:r w:rsidRPr="00AF6B9D">
        <w:instrText xml:space="preserve"> REF _Ref361077962 \h  \* MERGEFORMAT </w:instrText>
      </w:r>
      <w:r w:rsidRPr="00AF6B9D">
        <w:fldChar w:fldCharType="separate"/>
      </w:r>
      <w:r w:rsidR="00D80569">
        <w:t>164</w:t>
      </w:r>
      <w:r w:rsidRPr="00AF6B9D">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00" w:name="_Ref361077962"/>
      <w:bookmarkStart w:id="1701" w:name="_Toc88818848"/>
      <w:r w:rsidR="00D80569">
        <w:rPr>
          <w:noProof/>
        </w:rPr>
        <w:t>164</w:t>
      </w:r>
      <w:bookmarkEnd w:id="1700"/>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AF6B9D">
        <w:t>», в</w:t>
      </w:r>
      <w:r w:rsidR="00346BC3">
        <w:t>кладки</w:t>
      </w:r>
      <w:r w:rsidR="005F037E" w:rsidRPr="00AB7803">
        <w:t xml:space="preserve"> </w:t>
      </w:r>
      <w:r w:rsidR="00104B38">
        <w:t>«</w:t>
      </w:r>
      <w:r w:rsidR="005F037E" w:rsidRPr="00AB7803">
        <w:t>Раздел 2.2. Средства, поступившие от ПДД. Операции со средствами</w:t>
      </w:r>
      <w:r w:rsidR="00104B38">
        <w:t>»</w:t>
      </w:r>
      <w:bookmarkEnd w:id="1701"/>
    </w:p>
    <w:tbl>
      <w:tblPr>
        <w:tblStyle w:val="ASFKTable"/>
        <w:tblW w:w="5000" w:type="pct"/>
        <w:tblLook w:val="01E0" w:firstRow="1" w:lastRow="1" w:firstColumn="1" w:lastColumn="1" w:noHBand="0" w:noVBand="0"/>
      </w:tblPr>
      <w:tblGrid>
        <w:gridCol w:w="2715"/>
        <w:gridCol w:w="6913"/>
      </w:tblGrid>
      <w:tr w:rsidR="00B764DE"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B764DE" w:rsidRPr="00B764DE" w:rsidRDefault="00B764DE" w:rsidP="00133258">
            <w:pPr>
              <w:pStyle w:val="ASFKTableHead"/>
            </w:pPr>
            <w:r w:rsidRPr="00B764DE">
              <w:t>Наименование поля</w:t>
            </w:r>
          </w:p>
        </w:tc>
        <w:tc>
          <w:tcPr>
            <w:tcW w:w="3590" w:type="pct"/>
          </w:tcPr>
          <w:p w:rsidR="00B764DE" w:rsidRPr="00B764DE" w:rsidRDefault="00B764DE" w:rsidP="00133258">
            <w:pPr>
              <w:pStyle w:val="ASFKTableHead"/>
            </w:pPr>
            <w:r w:rsidRPr="00B764DE">
              <w:t>Описание поля</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B764DE" w:rsidRDefault="00B764DE" w:rsidP="00133258">
            <w:pPr>
              <w:pStyle w:val="ASFKTablenorm"/>
            </w:pPr>
            <w:r w:rsidRPr="00B764DE">
              <w:t>КБК передающего УБП</w:t>
            </w:r>
          </w:p>
        </w:tc>
        <w:tc>
          <w:tcPr>
            <w:tcW w:w="3590" w:type="pct"/>
          </w:tcPr>
          <w:p w:rsidR="00B764DE" w:rsidRPr="00B764DE" w:rsidRDefault="00B764DE" w:rsidP="00C805C6">
            <w:pPr>
              <w:pStyle w:val="ASFKTablenorm"/>
            </w:pPr>
            <w:r w:rsidRPr="00B764DE">
              <w:t>Значение вводится</w:t>
            </w:r>
            <w:r w:rsidR="006F4E89">
              <w:t xml:space="preserve"> </w:t>
            </w:r>
            <w:r w:rsidRPr="00B764DE">
              <w:t>вручную или выбирается из справочника КБК.</w:t>
            </w:r>
          </w:p>
        </w:tc>
      </w:tr>
      <w:tr w:rsidR="00B764DE"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B764DE" w:rsidRDefault="00B764DE" w:rsidP="00133258">
            <w:pPr>
              <w:pStyle w:val="ASFKTablenorm"/>
            </w:pPr>
            <w:r w:rsidRPr="00B764DE">
              <w:t>КБК принимающего УБП</w:t>
            </w:r>
          </w:p>
        </w:tc>
        <w:tc>
          <w:tcPr>
            <w:tcW w:w="3590" w:type="pct"/>
          </w:tcPr>
          <w:p w:rsidR="00B764DE" w:rsidRPr="00B764DE" w:rsidRDefault="00B764DE" w:rsidP="00C805C6">
            <w:pPr>
              <w:pStyle w:val="ASFKTablenorm"/>
            </w:pPr>
            <w:r w:rsidRPr="00B764DE">
              <w:t>Значение вводится</w:t>
            </w:r>
            <w:r w:rsidR="006F4E89">
              <w:t xml:space="preserve"> </w:t>
            </w:r>
            <w:r w:rsidRPr="00B764DE">
              <w:t>вручную или выбирается из справочника КБК.</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B764DE" w:rsidRDefault="00B764DE" w:rsidP="00133258">
            <w:pPr>
              <w:pStyle w:val="ASFKTablenorm"/>
            </w:pPr>
            <w:r w:rsidRPr="00B764DE">
              <w:t>Поступления</w:t>
            </w:r>
          </w:p>
        </w:tc>
        <w:tc>
          <w:tcPr>
            <w:tcW w:w="3590" w:type="pct"/>
          </w:tcPr>
          <w:p w:rsidR="00B764DE" w:rsidRPr="00B764DE" w:rsidRDefault="00B764DE" w:rsidP="00133258">
            <w:pPr>
              <w:pStyle w:val="ASFKTablenorm"/>
            </w:pPr>
            <w:r w:rsidRPr="00B764DE">
              <w:t>Сумма поступлений от ПДД по КБК.</w:t>
            </w:r>
          </w:p>
          <w:p w:rsidR="00B764DE" w:rsidRPr="00B764DE" w:rsidRDefault="00B764DE" w:rsidP="00133258">
            <w:pPr>
              <w:pStyle w:val="ASFKTablenorm"/>
            </w:pPr>
            <w:r w:rsidRPr="00B764DE">
              <w:t>Поле заполняется вручную.</w:t>
            </w:r>
          </w:p>
        </w:tc>
      </w:tr>
      <w:tr w:rsidR="00B764DE"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B764DE" w:rsidRDefault="00B764DE" w:rsidP="00133258">
            <w:pPr>
              <w:pStyle w:val="ASFKTablenorm"/>
            </w:pPr>
            <w:r w:rsidRPr="00B764DE">
              <w:t>Выплаты</w:t>
            </w:r>
          </w:p>
        </w:tc>
        <w:tc>
          <w:tcPr>
            <w:tcW w:w="3590" w:type="pct"/>
          </w:tcPr>
          <w:p w:rsidR="00B764DE" w:rsidRPr="00B764DE" w:rsidRDefault="00B764DE" w:rsidP="00133258">
            <w:pPr>
              <w:pStyle w:val="ASFKTablenorm"/>
            </w:pPr>
            <w:r w:rsidRPr="00B764DE">
              <w:t>Сумма выплат от ПДД по КБК.</w:t>
            </w:r>
          </w:p>
          <w:p w:rsidR="00B764DE" w:rsidRPr="00B764DE" w:rsidRDefault="00B764DE" w:rsidP="00133258">
            <w:pPr>
              <w:pStyle w:val="ASFKTablenorm"/>
            </w:pPr>
            <w:r w:rsidRPr="00B764DE">
              <w:t>Поле заполняется вручную.</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764DE" w:rsidRPr="00B764DE" w:rsidRDefault="00B764DE" w:rsidP="00133258">
            <w:pPr>
              <w:pStyle w:val="ASFKTablenorm"/>
            </w:pPr>
            <w:r w:rsidRPr="00B764DE">
              <w:t xml:space="preserve">Группа полей </w:t>
            </w:r>
            <w:r w:rsidR="00104B38">
              <w:t>«</w:t>
            </w:r>
            <w:r w:rsidRPr="00B764DE">
              <w:t>Итого</w:t>
            </w:r>
            <w:r w:rsidR="00104B38">
              <w:t>»</w:t>
            </w:r>
          </w:p>
        </w:tc>
      </w:tr>
      <w:tr w:rsidR="00B764DE"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B764DE" w:rsidRPr="00B764DE" w:rsidRDefault="00B764DE" w:rsidP="00133258">
            <w:pPr>
              <w:pStyle w:val="ASFKTablenorm"/>
            </w:pPr>
            <w:r w:rsidRPr="00B764DE">
              <w:t>Поступления</w:t>
            </w:r>
          </w:p>
        </w:tc>
        <w:tc>
          <w:tcPr>
            <w:tcW w:w="3590" w:type="pct"/>
          </w:tcPr>
          <w:p w:rsidR="00B764DE" w:rsidRPr="00B764DE" w:rsidRDefault="00B764DE" w:rsidP="00133258">
            <w:pPr>
              <w:pStyle w:val="ASFKTablenorm"/>
            </w:pPr>
            <w:r w:rsidRPr="00B764DE">
              <w:t>Итоговая сумма поступлений от ПДД по КБК.</w:t>
            </w:r>
          </w:p>
          <w:p w:rsidR="00B764DE" w:rsidRPr="00B764DE" w:rsidRDefault="00B764DE" w:rsidP="00C805C6">
            <w:pPr>
              <w:pStyle w:val="ASFKTablenorm"/>
            </w:pPr>
            <w:r w:rsidRPr="00B764DE">
              <w:lastRenderedPageBreak/>
              <w:t>Значение рассчитывается автоматически.</w:t>
            </w:r>
          </w:p>
        </w:tc>
      </w:tr>
      <w:tr w:rsidR="00B764DE"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B764DE" w:rsidRPr="00B764DE" w:rsidRDefault="00B764DE" w:rsidP="00133258">
            <w:pPr>
              <w:pStyle w:val="ASFKTablenorm"/>
            </w:pPr>
            <w:r w:rsidRPr="00B764DE">
              <w:lastRenderedPageBreak/>
              <w:t>Выплаты</w:t>
            </w:r>
          </w:p>
        </w:tc>
        <w:tc>
          <w:tcPr>
            <w:tcW w:w="3590" w:type="pct"/>
          </w:tcPr>
          <w:p w:rsidR="00B764DE" w:rsidRPr="00B764DE" w:rsidRDefault="00B764DE" w:rsidP="00133258">
            <w:pPr>
              <w:pStyle w:val="ASFKTablenorm"/>
            </w:pPr>
            <w:r w:rsidRPr="00B764DE">
              <w:t>Итоговая сумма выплат от ПДД по КБК.</w:t>
            </w:r>
          </w:p>
          <w:p w:rsidR="00B764DE" w:rsidRPr="00B764DE" w:rsidRDefault="00B764DE" w:rsidP="00C805C6">
            <w:pPr>
              <w:pStyle w:val="ASFKTablenorm"/>
            </w:pPr>
            <w:r w:rsidRPr="00B764DE">
              <w:t>Значение рассчитывается автоматически.</w:t>
            </w:r>
          </w:p>
        </w:tc>
      </w:tr>
    </w:tbl>
    <w:p w:rsidR="005F037E" w:rsidRPr="00AB7803" w:rsidRDefault="005F037E" w:rsidP="005F037E">
      <w:pPr>
        <w:pStyle w:val="ASFKNormal"/>
      </w:pPr>
      <w:r w:rsidRPr="00AB7803">
        <w:t xml:space="preserve">Для добавления записи в таблицу следует нажать на кнопку </w:t>
      </w:r>
      <w:r w:rsidR="004D71D9">
        <w:rPr>
          <w:noProof/>
        </w:rPr>
        <w:drawing>
          <wp:inline distT="0" distB="0" distL="0" distR="0">
            <wp:extent cx="180975" cy="180975"/>
            <wp:effectExtent l="0" t="0" r="9525" b="9525"/>
            <wp:docPr id="357" name="Рисунок 35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_Ref245887018 \h  \* MERGEFORMAT </w:instrText>
      </w:r>
      <w:r w:rsidRPr="00AB7803">
        <w:fldChar w:fldCharType="separate"/>
      </w:r>
      <w:r w:rsidR="00D80569">
        <w:t>266</w:t>
      </w:r>
      <w:r w:rsidRPr="00AB7803">
        <w:fldChar w:fldCharType="end"/>
      </w:r>
      <w:r w:rsidRPr="00AB7803">
        <w:t>), в которой вручную заполняются поля строки, приведенные в таблице </w:t>
      </w:r>
      <w:r w:rsidRPr="00AB7803">
        <w:fldChar w:fldCharType="begin"/>
      </w:r>
      <w:r w:rsidRPr="00AB7803">
        <w:instrText xml:space="preserve"> REF _Ref361077962 \h  \* MERGEFORMAT </w:instrText>
      </w:r>
      <w:r w:rsidRPr="00AB7803">
        <w:fldChar w:fldCharType="separate"/>
      </w:r>
      <w:r w:rsidR="00D80569">
        <w:rPr>
          <w:noProof/>
        </w:rPr>
        <w:t>164</w:t>
      </w:r>
      <w:r w:rsidRPr="00AB7803">
        <w:fldChar w:fldCharType="end"/>
      </w:r>
      <w:r w:rsidRPr="00AB7803">
        <w:t>.</w:t>
      </w:r>
    </w:p>
    <w:p w:rsidR="005F037E" w:rsidRPr="00AB7803" w:rsidRDefault="004D71D9" w:rsidP="005F037E">
      <w:pPr>
        <w:pStyle w:val="ASFKFigure"/>
      </w:pPr>
      <w:r>
        <w:rPr>
          <w:noProof/>
        </w:rPr>
        <w:drawing>
          <wp:inline distT="0" distB="0" distL="0" distR="0">
            <wp:extent cx="6124575" cy="1647825"/>
            <wp:effectExtent l="0" t="0" r="9525" b="9525"/>
            <wp:docPr id="358" name="Рисунок 3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02" w:name="_Ref245887018"/>
      <w:bookmarkStart w:id="1703" w:name="_Toc88819263"/>
      <w:r w:rsidR="00D80569">
        <w:rPr>
          <w:noProof/>
        </w:rPr>
        <w:t>266</w:t>
      </w:r>
      <w:bookmarkEnd w:id="1702"/>
      <w:r>
        <w:rPr>
          <w:noProof/>
        </w:rPr>
        <w:fldChar w:fldCharType="end"/>
      </w:r>
      <w:r w:rsidR="005F037E" w:rsidRPr="00AB7803">
        <w:t xml:space="preserve">. </w:t>
      </w:r>
      <w:r w:rsidR="00346BC3">
        <w:t>Форма «Добавление записи»</w:t>
      </w:r>
      <w:bookmarkEnd w:id="1703"/>
    </w:p>
    <w:p w:rsidR="005F037E" w:rsidRPr="00AB7803" w:rsidRDefault="005F037E" w:rsidP="005F037E">
      <w:pPr>
        <w:pStyle w:val="ASFKNormal"/>
      </w:pPr>
      <w:r w:rsidRPr="00AB7803">
        <w:t xml:space="preserve">Нажать на </w:t>
      </w:r>
      <w:r w:rsidR="00572817">
        <w:t>кнопку «Ok»</w:t>
      </w:r>
      <w:r w:rsidRPr="00AB7803">
        <w:t xml:space="preserve"> для сохранения данных строки.</w:t>
      </w:r>
    </w:p>
    <w:p w:rsidR="005F037E" w:rsidRPr="00AB7803" w:rsidRDefault="00AF6B9D" w:rsidP="005F037E">
      <w:pPr>
        <w:pStyle w:val="ASFKNormal"/>
      </w:pPr>
      <w:r w:rsidRPr="00AB7803">
        <w:t xml:space="preserve">ЭФ документа </w:t>
      </w:r>
      <w:r w:rsidRPr="00AF6B9D">
        <w:t>«Акт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t xml:space="preserve"> представлена на </w:t>
      </w:r>
      <w:r w:rsidR="005F037E" w:rsidRPr="00AB7803">
        <w:t>рис</w:t>
      </w:r>
      <w:r>
        <w:t>унке</w:t>
      </w:r>
      <w:r w:rsidR="005F037E" w:rsidRPr="00AB7803">
        <w:t> </w:t>
      </w:r>
      <w:r w:rsidR="005F037E" w:rsidRPr="00AB7803">
        <w:fldChar w:fldCharType="begin"/>
      </w:r>
      <w:r w:rsidR="005F037E" w:rsidRPr="00AB7803">
        <w:instrText xml:space="preserve"> REF _Ref240039680 \h  \* MERGEFORMAT </w:instrText>
      </w:r>
      <w:r w:rsidR="005F037E" w:rsidRPr="00AB7803">
        <w:fldChar w:fldCharType="separate"/>
      </w:r>
      <w:r w:rsidR="00D80569">
        <w:t>267</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914400"/>
            <wp:effectExtent l="0" t="0" r="9525" b="0"/>
            <wp:docPr id="359" name="Рисунок 3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124575" cy="9144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04" w:name="_Ref240039680"/>
      <w:bookmarkStart w:id="1705" w:name="_Toc88819264"/>
      <w:r w:rsidR="00D80569">
        <w:rPr>
          <w:noProof/>
        </w:rPr>
        <w:t>267</w:t>
      </w:r>
      <w:bookmarkEnd w:id="1704"/>
      <w:r>
        <w:rPr>
          <w:noProof/>
        </w:rPr>
        <w:fldChar w:fldCharType="end"/>
      </w:r>
      <w:r w:rsidR="005F037E" w:rsidRPr="00AB7803">
        <w:t xml:space="preserve">. ЭФ документа </w:t>
      </w:r>
      <w:r w:rsidR="00104B38">
        <w:t>«</w:t>
      </w:r>
      <w:r w:rsidR="005F037E" w:rsidRPr="00AB7803">
        <w:t>Акт приемки-передачи кассовых выплат и поступлений при реорганизации</w:t>
      </w:r>
      <w:r w:rsidR="00346BC3">
        <w:t xml:space="preserve">», </w:t>
      </w:r>
      <w:r w:rsidR="00AF6B9D">
        <w:t>закладки</w:t>
      </w:r>
      <w:r w:rsidR="00AF6B9D" w:rsidRPr="00AB7803">
        <w:t xml:space="preserve"> </w:t>
      </w:r>
      <w:r w:rsidR="00AF6B9D">
        <w:t>«</w:t>
      </w:r>
      <w:r w:rsidR="00AF6B9D" w:rsidRPr="00AB7803">
        <w:t>Документ</w:t>
      </w:r>
      <w:r w:rsidR="00AF6B9D">
        <w:t xml:space="preserve">», вкладки </w:t>
      </w:r>
      <w:r w:rsidR="00104B38">
        <w:t>«</w:t>
      </w:r>
      <w:r w:rsidR="005F037E" w:rsidRPr="00AB7803">
        <w:t>Раздел 3. Средства, поступившие во временное распоряжение</w:t>
      </w:r>
      <w:r w:rsidR="00104B38">
        <w:t>»</w:t>
      </w:r>
      <w:bookmarkEnd w:id="1705"/>
    </w:p>
    <w:p w:rsidR="005F037E" w:rsidRPr="00AB7803" w:rsidRDefault="00AF6B9D" w:rsidP="005F037E">
      <w:pPr>
        <w:pStyle w:val="ASFKNormal"/>
      </w:pPr>
      <w:r>
        <w:t xml:space="preserve">Перечень полей </w:t>
      </w:r>
      <w:r w:rsidRPr="00AB7803">
        <w:t xml:space="preserve">документа </w:t>
      </w:r>
      <w:r w:rsidRPr="00AF6B9D">
        <w:t>«Акт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t xml:space="preserve"> приведен в</w:t>
      </w:r>
      <w:r w:rsidR="005F037E" w:rsidRPr="00AB7803">
        <w:t xml:space="preserve"> таблице </w:t>
      </w:r>
      <w:r w:rsidR="005F037E" w:rsidRPr="00AB7803">
        <w:fldChar w:fldCharType="begin"/>
      </w:r>
      <w:r w:rsidR="005F037E" w:rsidRPr="00AB7803">
        <w:instrText xml:space="preserve"> REF _Ref361075529 \h  \* MERGEFORMAT </w:instrText>
      </w:r>
      <w:r w:rsidR="005F037E" w:rsidRPr="00AB7803">
        <w:fldChar w:fldCharType="separate"/>
      </w:r>
      <w:r w:rsidR="00D80569">
        <w:rPr>
          <w:noProof/>
        </w:rPr>
        <w:t>165</w:t>
      </w:r>
      <w:r w:rsidR="005F037E"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06" w:name="_Ref361075529"/>
      <w:bookmarkStart w:id="1707" w:name="_Toc88818849"/>
      <w:r w:rsidR="00D80569">
        <w:rPr>
          <w:noProof/>
        </w:rPr>
        <w:t>165</w:t>
      </w:r>
      <w:bookmarkEnd w:id="1706"/>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Документ</w:t>
      </w:r>
      <w:r w:rsidR="00AF6B9D">
        <w:t>», в</w:t>
      </w:r>
      <w:r w:rsidR="00346BC3">
        <w:t>кладки</w:t>
      </w:r>
      <w:r w:rsidR="005F037E" w:rsidRPr="00AB7803">
        <w:t xml:space="preserve"> </w:t>
      </w:r>
      <w:r w:rsidR="00104B38">
        <w:t>«</w:t>
      </w:r>
      <w:r w:rsidR="005F037E" w:rsidRPr="00AB7803">
        <w:t>Раздел 3. Средства, поступившие во временное распоряжение</w:t>
      </w:r>
      <w:r w:rsidR="00104B38">
        <w:t>»</w:t>
      </w:r>
      <w:bookmarkEnd w:id="1707"/>
    </w:p>
    <w:tbl>
      <w:tblPr>
        <w:tblStyle w:val="ASFKTable"/>
        <w:tblW w:w="9752" w:type="dxa"/>
        <w:tblLook w:val="01E0" w:firstRow="1" w:lastRow="1" w:firstColumn="1" w:lastColumn="1" w:noHBand="0" w:noVBand="0"/>
      </w:tblPr>
      <w:tblGrid>
        <w:gridCol w:w="3417"/>
        <w:gridCol w:w="6335"/>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752" w:type="pct"/>
          </w:tcPr>
          <w:p w:rsidR="005F037E" w:rsidRPr="00AB7803" w:rsidRDefault="005F037E" w:rsidP="00CE1023">
            <w:pPr>
              <w:pStyle w:val="ASFKTableHead"/>
            </w:pPr>
            <w:r w:rsidRPr="00AB7803">
              <w:t>Наименование поля</w:t>
            </w:r>
          </w:p>
        </w:tc>
        <w:tc>
          <w:tcPr>
            <w:tcW w:w="3248" w:type="pct"/>
          </w:tcPr>
          <w:p w:rsidR="005F037E" w:rsidRPr="00AB7803" w:rsidRDefault="005F037E" w:rsidP="00CE1023">
            <w:pPr>
              <w:pStyle w:val="ASFKTableHead"/>
            </w:pPr>
            <w:r w:rsidRPr="00AB7803">
              <w:t>Описание поля</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5F037E" w:rsidRPr="00AB7803" w:rsidRDefault="005F037E" w:rsidP="00CE1023">
            <w:pPr>
              <w:pStyle w:val="ASFKTablenorm"/>
            </w:pPr>
            <w:r w:rsidRPr="00AB7803">
              <w:t>Остаток средств на начало года</w:t>
            </w:r>
          </w:p>
        </w:tc>
        <w:tc>
          <w:tcPr>
            <w:tcW w:w="3248" w:type="pct"/>
          </w:tcPr>
          <w:p w:rsidR="005F037E" w:rsidRDefault="005F037E" w:rsidP="00776537">
            <w:pPr>
              <w:pStyle w:val="ASFKTablenorm"/>
            </w:pPr>
            <w:r w:rsidRPr="00AB7803">
              <w:t>Сумма остатка СВР на начало года.</w:t>
            </w:r>
          </w:p>
          <w:p w:rsidR="000B727B" w:rsidRPr="00AB7803" w:rsidRDefault="000B727B" w:rsidP="00776537">
            <w:pPr>
              <w:pStyle w:val="ASFKTablenorm"/>
            </w:pPr>
            <w:r w:rsidRPr="000B727B">
              <w:t>Поле заполняется вручную.</w:t>
            </w:r>
          </w:p>
        </w:tc>
      </w:tr>
      <w:tr w:rsidR="005F037E" w:rsidRPr="00AB7803"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5F037E" w:rsidRPr="00AB7803" w:rsidRDefault="005F037E" w:rsidP="00CE1023">
            <w:pPr>
              <w:pStyle w:val="ASFKTablenorm"/>
            </w:pPr>
            <w:r w:rsidRPr="00AB7803">
              <w:t>Поступления</w:t>
            </w:r>
          </w:p>
        </w:tc>
        <w:tc>
          <w:tcPr>
            <w:tcW w:w="3248" w:type="pct"/>
          </w:tcPr>
          <w:p w:rsidR="005F037E" w:rsidRDefault="005F037E" w:rsidP="00776537">
            <w:pPr>
              <w:pStyle w:val="ASFKTablenorm"/>
            </w:pPr>
            <w:r w:rsidRPr="00AB7803">
              <w:t>Сумма поступлений по СВР.</w:t>
            </w:r>
          </w:p>
          <w:p w:rsidR="000B727B" w:rsidRPr="00AB7803" w:rsidRDefault="000B727B" w:rsidP="00776537">
            <w:pPr>
              <w:pStyle w:val="ASFKTablenorm"/>
            </w:pPr>
            <w:r w:rsidRPr="000B727B">
              <w:t>Поле заполняется вручную.</w:t>
            </w:r>
          </w:p>
        </w:tc>
      </w:tr>
      <w:tr w:rsidR="005F037E" w:rsidRPr="00AB7803"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5F037E" w:rsidRPr="00AB7803" w:rsidRDefault="005F037E" w:rsidP="00CE1023">
            <w:pPr>
              <w:pStyle w:val="ASFKTablenorm"/>
            </w:pPr>
            <w:r w:rsidRPr="00AB7803">
              <w:t>Выплаты</w:t>
            </w:r>
          </w:p>
        </w:tc>
        <w:tc>
          <w:tcPr>
            <w:tcW w:w="3248" w:type="pct"/>
          </w:tcPr>
          <w:p w:rsidR="005F037E" w:rsidRDefault="005F037E" w:rsidP="00776537">
            <w:pPr>
              <w:pStyle w:val="ASFKTablenorm"/>
            </w:pPr>
            <w:r w:rsidRPr="00AB7803">
              <w:t>Сумма выплат по СВР.</w:t>
            </w:r>
          </w:p>
          <w:p w:rsidR="000B727B" w:rsidRPr="00AB7803" w:rsidRDefault="000B727B" w:rsidP="00776537">
            <w:pPr>
              <w:pStyle w:val="ASFKTablenorm"/>
            </w:pPr>
            <w:r w:rsidRPr="000B727B">
              <w:t>Поле заполняется вручную.</w:t>
            </w:r>
          </w:p>
        </w:tc>
      </w:tr>
    </w:tbl>
    <w:p w:rsidR="005F037E" w:rsidRPr="00AB7803" w:rsidRDefault="005F037E" w:rsidP="005F037E">
      <w:pPr>
        <w:pStyle w:val="ASFKNormal"/>
      </w:pPr>
      <w:r w:rsidRPr="00AB7803">
        <w:lastRenderedPageBreak/>
        <w:t xml:space="preserve">ЭФ документа </w:t>
      </w:r>
      <w:r w:rsidR="00104B38">
        <w:t>«</w:t>
      </w:r>
      <w:r w:rsidRPr="00AB7803">
        <w:t>Акт приемки-передачи кассовых выплат и поступлений при реорганизации</w:t>
      </w:r>
      <w:r w:rsidR="00346BC3">
        <w:t>», закладки</w:t>
      </w:r>
      <w:r w:rsidRPr="00AB7803">
        <w:t xml:space="preserve"> </w:t>
      </w:r>
      <w:r w:rsidR="00104B38">
        <w:t>«</w:t>
      </w:r>
      <w:r w:rsidRPr="00AB7803">
        <w:t>Дополнительные атрибуты</w:t>
      </w:r>
      <w:r w:rsidR="00104B38">
        <w:t>»</w:t>
      </w:r>
      <w:r w:rsidR="00AF6B9D">
        <w:t xml:space="preserve"> представлена н</w:t>
      </w:r>
      <w:r w:rsidR="00AF6B9D" w:rsidRPr="00AB7803">
        <w:t>а рисунке </w:t>
      </w:r>
      <w:r w:rsidR="00AF6B9D" w:rsidRPr="00AB7803">
        <w:fldChar w:fldCharType="begin"/>
      </w:r>
      <w:r w:rsidR="00AF6B9D" w:rsidRPr="00AB7803">
        <w:instrText xml:space="preserve"> REF _Ref240040481 \h  \* MERGEFORMAT </w:instrText>
      </w:r>
      <w:r w:rsidR="00AF6B9D" w:rsidRPr="00AB7803">
        <w:fldChar w:fldCharType="separate"/>
      </w:r>
      <w:r w:rsidR="00D80569">
        <w:t>268</w:t>
      </w:r>
      <w:r w:rsidR="00AF6B9D" w:rsidRPr="00AB7803">
        <w:fldChar w:fldCharType="end"/>
      </w:r>
      <w:r w:rsidRPr="00AB7803">
        <w:t>.</w:t>
      </w:r>
    </w:p>
    <w:p w:rsidR="005F037E" w:rsidRPr="00AB7803" w:rsidRDefault="004D71D9" w:rsidP="005F037E">
      <w:pPr>
        <w:pStyle w:val="ASFKFigure"/>
      </w:pPr>
      <w:r>
        <w:rPr>
          <w:noProof/>
        </w:rPr>
        <w:drawing>
          <wp:inline distT="0" distB="0" distL="0" distR="0">
            <wp:extent cx="6124575" cy="2562225"/>
            <wp:effectExtent l="0" t="0" r="9525" b="9525"/>
            <wp:docPr id="360" name="Рисунок 3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08" w:name="_Ref240040481"/>
      <w:bookmarkStart w:id="1709" w:name="_Toc88819265"/>
      <w:r w:rsidR="00D80569">
        <w:rPr>
          <w:noProof/>
        </w:rPr>
        <w:t>268</w:t>
      </w:r>
      <w:bookmarkEnd w:id="1708"/>
      <w:r>
        <w:rPr>
          <w:noProof/>
        </w:rPr>
        <w:fldChar w:fldCharType="end"/>
      </w:r>
      <w:r w:rsidR="005F037E" w:rsidRPr="00AB7803">
        <w:t xml:space="preserve">. ЭФ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Дополнительные атрибуты</w:t>
      </w:r>
      <w:r w:rsidR="00104B38">
        <w:t>»</w:t>
      </w:r>
      <w:bookmarkEnd w:id="1709"/>
    </w:p>
    <w:p w:rsidR="005F037E" w:rsidRPr="00AB7803" w:rsidRDefault="00AF6B9D" w:rsidP="005F037E">
      <w:pPr>
        <w:pStyle w:val="ASFKNormal"/>
      </w:pPr>
      <w:r>
        <w:t xml:space="preserve">Перечень </w:t>
      </w:r>
      <w:r w:rsidR="005F037E" w:rsidRPr="00AB7803">
        <w:t xml:space="preserve">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Дополнительные атрибуты</w:t>
      </w:r>
      <w:r w:rsidR="00104B38">
        <w:t>»</w:t>
      </w:r>
      <w:r>
        <w:t xml:space="preserve"> приведен в</w:t>
      </w:r>
      <w:r w:rsidRPr="00AB7803">
        <w:t xml:space="preserve"> таблице </w:t>
      </w:r>
      <w:r w:rsidRPr="00AB7803">
        <w:fldChar w:fldCharType="begin"/>
      </w:r>
      <w:r w:rsidRPr="00AB7803">
        <w:instrText xml:space="preserve"> REF _Ref361075867 \h  \* MERGEFORMAT </w:instrText>
      </w:r>
      <w:r w:rsidRPr="00AB7803">
        <w:fldChar w:fldCharType="separate"/>
      </w:r>
      <w:r w:rsidR="00D80569">
        <w:t>166</w:t>
      </w:r>
      <w:r w:rsidRPr="00AB7803">
        <w:fldChar w:fldCharType="end"/>
      </w:r>
      <w:r w:rsidR="005F037E"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10" w:name="_Ref361075867"/>
      <w:bookmarkStart w:id="1711" w:name="_Toc88818850"/>
      <w:r w:rsidR="00D80569">
        <w:rPr>
          <w:noProof/>
        </w:rPr>
        <w:t>166</w:t>
      </w:r>
      <w:bookmarkEnd w:id="1710"/>
      <w:r>
        <w:rPr>
          <w:noProof/>
        </w:rPr>
        <w:fldChar w:fldCharType="end"/>
      </w:r>
      <w:r w:rsidR="005F037E" w:rsidRPr="00AB7803">
        <w:t xml:space="preserve">. Описание полей документа </w:t>
      </w:r>
      <w:r w:rsidR="00104B38">
        <w:t>«</w:t>
      </w:r>
      <w:r w:rsidR="005F037E" w:rsidRPr="00AB7803">
        <w:t>Акт приемки-передачи кассовых выплат и поступлений при реорганизации</w:t>
      </w:r>
      <w:r w:rsidR="00346BC3">
        <w:t>», закладки</w:t>
      </w:r>
      <w:r w:rsidR="005F037E" w:rsidRPr="00AB7803">
        <w:t xml:space="preserve"> </w:t>
      </w:r>
      <w:r w:rsidR="00104B38">
        <w:t>«</w:t>
      </w:r>
      <w:r w:rsidR="005F037E" w:rsidRPr="00AB7803">
        <w:t>Дополнительные атрибуты</w:t>
      </w:r>
      <w:r w:rsidR="00104B38">
        <w:t>»</w:t>
      </w:r>
      <w:bookmarkEnd w:id="1711"/>
    </w:p>
    <w:tbl>
      <w:tblPr>
        <w:tblStyle w:val="ASFKTable"/>
        <w:tblW w:w="5000" w:type="pct"/>
        <w:tblLook w:val="01E0" w:firstRow="1" w:lastRow="1" w:firstColumn="1" w:lastColumn="1" w:noHBand="0" w:noVBand="0"/>
      </w:tblPr>
      <w:tblGrid>
        <w:gridCol w:w="2900"/>
        <w:gridCol w:w="6728"/>
      </w:tblGrid>
      <w:tr w:rsidR="0014431E"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14431E" w:rsidRPr="0014431E" w:rsidRDefault="0014431E" w:rsidP="0014431E">
            <w:pPr>
              <w:pStyle w:val="ASFKTableHead"/>
            </w:pPr>
            <w:bookmarkStart w:id="1712" w:name="_Toc409434002"/>
            <w:bookmarkStart w:id="1713" w:name="_Toc410656406"/>
            <w:bookmarkStart w:id="1714" w:name="_Toc420936447"/>
            <w:bookmarkStart w:id="1715" w:name="_Ref468694518"/>
            <w:r w:rsidRPr="0014431E">
              <w:t>Наименование поля</w:t>
            </w:r>
          </w:p>
        </w:tc>
        <w:tc>
          <w:tcPr>
            <w:tcW w:w="3494" w:type="pct"/>
          </w:tcPr>
          <w:p w:rsidR="0014431E" w:rsidRPr="0014431E" w:rsidRDefault="0014431E" w:rsidP="0014431E">
            <w:pPr>
              <w:pStyle w:val="ASFKTableHead"/>
            </w:pPr>
            <w:r w:rsidRPr="0014431E">
              <w:t>Описание поля</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640"/>
        </w:trPr>
        <w:tc>
          <w:tcPr>
            <w:tcW w:w="1506" w:type="pct"/>
          </w:tcPr>
          <w:p w:rsidR="0014431E" w:rsidRPr="0014431E" w:rsidRDefault="0014431E" w:rsidP="0014431E">
            <w:pPr>
              <w:pStyle w:val="ASFKTablenorm"/>
            </w:pPr>
            <w:r w:rsidRPr="0014431E">
              <w:t>Бизнес-cтатус</w:t>
            </w:r>
          </w:p>
        </w:tc>
        <w:tc>
          <w:tcPr>
            <w:tcW w:w="3494" w:type="pct"/>
          </w:tcPr>
          <w:p w:rsidR="0014431E" w:rsidRPr="0014431E" w:rsidRDefault="0014431E" w:rsidP="0014431E">
            <w:pPr>
              <w:pStyle w:val="ASFKTablenorm"/>
            </w:pPr>
            <w:r w:rsidRPr="0014431E">
              <w:t xml:space="preserve">Код и наименование бизнес-статуса документа. </w:t>
            </w:r>
          </w:p>
          <w:p w:rsidR="0014431E" w:rsidRPr="0014431E" w:rsidRDefault="0014431E" w:rsidP="0014431E">
            <w:pPr>
              <w:pStyle w:val="ASFKTablenorm"/>
            </w:pPr>
            <w:r w:rsidRPr="0014431E">
              <w:t>Закрыто для редактирования.</w:t>
            </w:r>
          </w:p>
          <w:p w:rsidR="0014431E" w:rsidRPr="0014431E" w:rsidRDefault="0014431E" w:rsidP="0014431E">
            <w:pPr>
              <w:pStyle w:val="ASFKTablenorm"/>
            </w:pPr>
            <w:r w:rsidRPr="0014431E">
              <w:t>Код заполняется автоматически при обработке документа или присылается из OEBS. Равен значению поля «Статус» закладки «Документ».</w:t>
            </w:r>
          </w:p>
          <w:p w:rsidR="0014431E" w:rsidRPr="0014431E" w:rsidRDefault="0014431E" w:rsidP="0014431E">
            <w:pPr>
              <w:pStyle w:val="ASFKTablenorm"/>
            </w:pPr>
            <w:r w:rsidRPr="0014431E">
              <w:t>Наименование поля заполняется по коду из справочника.</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165"/>
        </w:trPr>
        <w:tc>
          <w:tcPr>
            <w:tcW w:w="1506" w:type="pct"/>
          </w:tcPr>
          <w:p w:rsidR="0014431E" w:rsidRPr="0014431E" w:rsidRDefault="0014431E" w:rsidP="0014431E">
            <w:pPr>
              <w:pStyle w:val="ASFKTablenorm"/>
            </w:pPr>
            <w:r w:rsidRPr="0014431E">
              <w:t>Статус утверждения</w:t>
            </w:r>
          </w:p>
        </w:tc>
        <w:tc>
          <w:tcPr>
            <w:tcW w:w="3494" w:type="pct"/>
          </w:tcPr>
          <w:p w:rsidR="0014431E" w:rsidRPr="0014431E" w:rsidRDefault="0014431E" w:rsidP="0014431E">
            <w:pPr>
              <w:pStyle w:val="ASFKTablenorm"/>
            </w:pPr>
            <w:r w:rsidRPr="0014431E">
              <w:t xml:space="preserve">Код и наименование статуса утверждения документа. </w:t>
            </w:r>
          </w:p>
          <w:p w:rsidR="0014431E" w:rsidRPr="0014431E" w:rsidRDefault="0014431E" w:rsidP="0014431E">
            <w:pPr>
              <w:pStyle w:val="ASFKTablenorm"/>
            </w:pPr>
            <w:r w:rsidRPr="0014431E">
              <w:t>Заполняется автоматически при утверждении документа. Закрыто для редактирования.</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611"/>
        </w:trPr>
        <w:tc>
          <w:tcPr>
            <w:tcW w:w="1506" w:type="pct"/>
          </w:tcPr>
          <w:p w:rsidR="0014431E" w:rsidRPr="0014431E" w:rsidRDefault="0014431E" w:rsidP="0014431E">
            <w:pPr>
              <w:pStyle w:val="ASFKTablenorm"/>
            </w:pPr>
            <w:r w:rsidRPr="0014431E">
              <w:t>Статус передачи</w:t>
            </w:r>
          </w:p>
        </w:tc>
        <w:tc>
          <w:tcPr>
            <w:tcW w:w="3494" w:type="pct"/>
          </w:tcPr>
          <w:p w:rsidR="0014431E" w:rsidRPr="0014431E" w:rsidRDefault="0014431E" w:rsidP="0014431E">
            <w:pPr>
              <w:pStyle w:val="ASFKTablenorm"/>
            </w:pPr>
            <w:r w:rsidRPr="0014431E">
              <w:t>Код и наименование статуса передачи документа.</w:t>
            </w:r>
          </w:p>
          <w:p w:rsidR="0014431E" w:rsidRPr="0014431E" w:rsidRDefault="0014431E" w:rsidP="0014431E">
            <w:pPr>
              <w:pStyle w:val="ASFKTablenorm"/>
            </w:pPr>
            <w:r w:rsidRPr="0014431E">
              <w:t>Заполняется автоматически при обработке документа. Закрыто для редактирования.</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431E" w:rsidRPr="0014431E" w:rsidRDefault="0014431E" w:rsidP="0014431E">
            <w:pPr>
              <w:pStyle w:val="ASFKTablenorm"/>
            </w:pPr>
            <w:r w:rsidRPr="0014431E">
              <w:t>Группа полей «Передающая сторона»</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14431E" w:rsidRDefault="0014431E" w:rsidP="0014431E">
            <w:pPr>
              <w:pStyle w:val="ASFKTablenorm"/>
            </w:pPr>
            <w:r w:rsidRPr="0014431E">
              <w:t>Руководитель (уполномоченное лицо). Должность</w:t>
            </w:r>
          </w:p>
        </w:tc>
        <w:tc>
          <w:tcPr>
            <w:tcW w:w="3494" w:type="pct"/>
          </w:tcPr>
          <w:p w:rsidR="0014431E" w:rsidRPr="0014431E" w:rsidRDefault="0014431E" w:rsidP="0014431E">
            <w:pPr>
              <w:pStyle w:val="ASFKTablenorm"/>
            </w:pPr>
            <w:r w:rsidRPr="0014431E">
              <w:t>Наименование должности руководителя УБП, передающего акт.</w:t>
            </w:r>
          </w:p>
          <w:p w:rsidR="0014431E" w:rsidRPr="0014431E" w:rsidRDefault="0014431E" w:rsidP="0014431E">
            <w:pPr>
              <w:pStyle w:val="ASFKTablenorm"/>
            </w:pPr>
            <w:r w:rsidRPr="0014431E">
              <w:t>Заполняется вручную или выбирается из справочника «Список сотрудников».</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14431E" w:rsidRDefault="0014431E" w:rsidP="0014431E">
            <w:pPr>
              <w:pStyle w:val="ASFKTablenorm"/>
            </w:pPr>
            <w:r w:rsidRPr="0014431E">
              <w:t>Руководитель (уполномоченное лицо). Расшифровка подписи</w:t>
            </w:r>
          </w:p>
        </w:tc>
        <w:tc>
          <w:tcPr>
            <w:tcW w:w="3494" w:type="pct"/>
          </w:tcPr>
          <w:p w:rsidR="0014431E" w:rsidRPr="0014431E" w:rsidRDefault="0014431E" w:rsidP="0014431E">
            <w:pPr>
              <w:pStyle w:val="ASFKTablenorm"/>
            </w:pPr>
            <w:r w:rsidRPr="0014431E">
              <w:t>ФИО руководителя УБП, передающего акт.</w:t>
            </w:r>
          </w:p>
          <w:p w:rsidR="0014431E" w:rsidRPr="0014431E" w:rsidRDefault="0014431E" w:rsidP="0014431E">
            <w:pPr>
              <w:pStyle w:val="ASFKTablenorm"/>
            </w:pPr>
            <w:r w:rsidRPr="0014431E">
              <w:t>Заполняется вручную или выбирается из справочника «Список сотрудников».</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14431E" w:rsidRDefault="0014431E" w:rsidP="0014431E">
            <w:pPr>
              <w:pStyle w:val="ASFKTablenorm"/>
            </w:pPr>
            <w:r w:rsidRPr="0014431E">
              <w:t>Главный бухгалтер (уполномоченное лицо). Должность</w:t>
            </w:r>
          </w:p>
        </w:tc>
        <w:tc>
          <w:tcPr>
            <w:tcW w:w="3494" w:type="pct"/>
          </w:tcPr>
          <w:p w:rsidR="0014431E" w:rsidRPr="0014431E" w:rsidRDefault="0014431E" w:rsidP="0014431E">
            <w:pPr>
              <w:pStyle w:val="ASFKTablenorm"/>
            </w:pPr>
            <w:r w:rsidRPr="0014431E">
              <w:t>Наименование должности главного бухгалтера УБП, передающего акт.</w:t>
            </w:r>
          </w:p>
          <w:p w:rsidR="0014431E" w:rsidRPr="0014431E" w:rsidRDefault="0014431E" w:rsidP="0014431E">
            <w:pPr>
              <w:pStyle w:val="ASFKTablenorm"/>
            </w:pPr>
            <w:r w:rsidRPr="0014431E">
              <w:lastRenderedPageBreak/>
              <w:t>Заполняется вручную или выбирается из справочника «Список сотрудников».</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14431E" w:rsidRDefault="0014431E" w:rsidP="0014431E">
            <w:pPr>
              <w:pStyle w:val="ASFKTablenorm"/>
            </w:pPr>
            <w:r w:rsidRPr="0014431E">
              <w:lastRenderedPageBreak/>
              <w:t>Главный бухгалтер (уполномоченное лицо). Расшифровка подписи</w:t>
            </w:r>
          </w:p>
        </w:tc>
        <w:tc>
          <w:tcPr>
            <w:tcW w:w="3494" w:type="pct"/>
          </w:tcPr>
          <w:p w:rsidR="0014431E" w:rsidRPr="0014431E" w:rsidRDefault="0014431E" w:rsidP="0014431E">
            <w:pPr>
              <w:pStyle w:val="ASFKTablenorm"/>
            </w:pPr>
            <w:r w:rsidRPr="0014431E">
              <w:t>ФИО главного бухгалтера УБП, передающего акт.</w:t>
            </w:r>
          </w:p>
          <w:p w:rsidR="0014431E" w:rsidRPr="0014431E" w:rsidRDefault="0014431E" w:rsidP="0014431E">
            <w:pPr>
              <w:pStyle w:val="ASFKTablenorm"/>
            </w:pPr>
            <w:r w:rsidRPr="0014431E">
              <w:t>Заполняется вручную или выбирается из справочника «Список сотрудников».</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14431E" w:rsidRDefault="0014431E" w:rsidP="0014431E">
            <w:pPr>
              <w:pStyle w:val="ASFKTablenorm"/>
            </w:pPr>
            <w:r w:rsidRPr="0014431E">
              <w:t>Дата подписания</w:t>
            </w:r>
          </w:p>
        </w:tc>
        <w:tc>
          <w:tcPr>
            <w:tcW w:w="3494" w:type="pct"/>
          </w:tcPr>
          <w:p w:rsidR="0014431E" w:rsidRPr="0014431E" w:rsidRDefault="0014431E" w:rsidP="0014431E">
            <w:pPr>
              <w:pStyle w:val="ASFKTablenorm"/>
            </w:pPr>
            <w:r w:rsidRPr="0014431E">
              <w:t>Дата подписи акта передающей стороной.</w:t>
            </w:r>
          </w:p>
          <w:p w:rsidR="0014431E" w:rsidRPr="0014431E" w:rsidRDefault="0014431E" w:rsidP="0014431E">
            <w:pPr>
              <w:pStyle w:val="ASFKTablenorm"/>
            </w:pPr>
            <w:r w:rsidRPr="0014431E">
              <w:t>По умолчанию текущая дата. Значение может быть отредактировано вручную или путем выбора новой даты из календаря дат.</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431E" w:rsidRPr="0014431E" w:rsidRDefault="0014431E" w:rsidP="0014431E">
            <w:pPr>
              <w:pStyle w:val="ASFKTablenorm"/>
            </w:pPr>
            <w:r w:rsidRPr="0014431E">
              <w:t>Группа полей «Принимающая сторона»</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14431E" w:rsidRDefault="0014431E" w:rsidP="0014431E">
            <w:pPr>
              <w:pStyle w:val="ASFKTablenorm"/>
            </w:pPr>
            <w:r w:rsidRPr="0014431E">
              <w:t>Руководитель (уполномоченное лицо). Должность</w:t>
            </w:r>
          </w:p>
        </w:tc>
        <w:tc>
          <w:tcPr>
            <w:tcW w:w="3494" w:type="pct"/>
          </w:tcPr>
          <w:p w:rsidR="0014431E" w:rsidRPr="0014431E" w:rsidRDefault="0014431E" w:rsidP="0014431E">
            <w:pPr>
              <w:pStyle w:val="ASFKTablenorm"/>
            </w:pPr>
            <w:r w:rsidRPr="0014431E">
              <w:t>Наименование должности руководителя УБП, принимающего акт.</w:t>
            </w:r>
          </w:p>
          <w:p w:rsidR="0014431E" w:rsidRPr="0014431E" w:rsidRDefault="0014431E" w:rsidP="0014431E">
            <w:pPr>
              <w:pStyle w:val="ASFKTablenorm"/>
            </w:pPr>
            <w:r w:rsidRPr="0014431E">
              <w:t>Заполняется вручную.</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14431E" w:rsidRDefault="0014431E" w:rsidP="0014431E">
            <w:pPr>
              <w:pStyle w:val="ASFKTablenorm"/>
            </w:pPr>
            <w:r w:rsidRPr="0014431E">
              <w:t>Руководитель (уполномоченное лицо). Расшифровка подписи</w:t>
            </w:r>
          </w:p>
        </w:tc>
        <w:tc>
          <w:tcPr>
            <w:tcW w:w="3494" w:type="pct"/>
          </w:tcPr>
          <w:p w:rsidR="0014431E" w:rsidRPr="0014431E" w:rsidRDefault="0014431E" w:rsidP="0014431E">
            <w:pPr>
              <w:pStyle w:val="ASFKTablenorm"/>
            </w:pPr>
            <w:r w:rsidRPr="0014431E">
              <w:t>ФИО руководителя УБП, принимающего акт.</w:t>
            </w:r>
          </w:p>
          <w:p w:rsidR="0014431E" w:rsidRPr="0014431E" w:rsidRDefault="0014431E" w:rsidP="0014431E">
            <w:pPr>
              <w:pStyle w:val="ASFKTablenorm"/>
            </w:pPr>
            <w:r w:rsidRPr="0014431E">
              <w:t>Заполняется вручную.</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14431E" w:rsidRDefault="0014431E" w:rsidP="0014431E">
            <w:pPr>
              <w:pStyle w:val="ASFKTablenorm"/>
            </w:pPr>
            <w:r w:rsidRPr="0014431E">
              <w:t>Главный бухгалтер (уполномоченное лицо). Должность</w:t>
            </w:r>
          </w:p>
        </w:tc>
        <w:tc>
          <w:tcPr>
            <w:tcW w:w="3494" w:type="pct"/>
          </w:tcPr>
          <w:p w:rsidR="0014431E" w:rsidRPr="0014431E" w:rsidRDefault="0014431E" w:rsidP="0014431E">
            <w:pPr>
              <w:pStyle w:val="ASFKTablenorm"/>
            </w:pPr>
            <w:r w:rsidRPr="0014431E">
              <w:t>Наименование должности главного бухгалтера УБП, принимающего акт.</w:t>
            </w:r>
          </w:p>
          <w:p w:rsidR="0014431E" w:rsidRPr="0014431E" w:rsidRDefault="0014431E" w:rsidP="0014431E">
            <w:pPr>
              <w:pStyle w:val="ASFKTablenorm"/>
            </w:pPr>
            <w:r w:rsidRPr="0014431E">
              <w:t>Заполняется вручную.</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14431E" w:rsidRPr="0014431E" w:rsidRDefault="0014431E" w:rsidP="0014431E">
            <w:pPr>
              <w:pStyle w:val="ASFKTablenorm"/>
            </w:pPr>
            <w:r w:rsidRPr="0014431E">
              <w:t>Главный бухгалтер (уполномоченное лицо). Расшифровка подписи</w:t>
            </w:r>
          </w:p>
        </w:tc>
        <w:tc>
          <w:tcPr>
            <w:tcW w:w="3494" w:type="pct"/>
          </w:tcPr>
          <w:p w:rsidR="0014431E" w:rsidRPr="0014431E" w:rsidRDefault="0014431E" w:rsidP="0014431E">
            <w:pPr>
              <w:pStyle w:val="ASFKTablenorm"/>
            </w:pPr>
            <w:r w:rsidRPr="0014431E">
              <w:t>ФИО главного бухгалтера УБП, принимающего акт.</w:t>
            </w:r>
          </w:p>
          <w:p w:rsidR="0014431E" w:rsidRPr="0014431E" w:rsidRDefault="0014431E" w:rsidP="0014431E">
            <w:pPr>
              <w:pStyle w:val="ASFKTablenorm"/>
            </w:pPr>
            <w:r w:rsidRPr="0014431E">
              <w:t>Заполняется вручную.</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14431E" w:rsidRDefault="0014431E" w:rsidP="0014431E">
            <w:pPr>
              <w:pStyle w:val="ASFKTablenorm"/>
            </w:pPr>
            <w:r w:rsidRPr="0014431E">
              <w:t>Дата подписания</w:t>
            </w:r>
          </w:p>
        </w:tc>
        <w:tc>
          <w:tcPr>
            <w:tcW w:w="3494" w:type="pct"/>
          </w:tcPr>
          <w:p w:rsidR="0014431E" w:rsidRPr="0014431E" w:rsidRDefault="0014431E" w:rsidP="0014431E">
            <w:pPr>
              <w:pStyle w:val="ASFKTablenorm"/>
            </w:pPr>
            <w:r w:rsidRPr="0014431E">
              <w:t>Дата подписи акта принимающей стороной.</w:t>
            </w:r>
          </w:p>
          <w:p w:rsidR="0014431E" w:rsidRPr="0014431E" w:rsidRDefault="0014431E" w:rsidP="0014431E">
            <w:pPr>
              <w:pStyle w:val="ASFKTablenorm"/>
            </w:pPr>
            <w:r w:rsidRPr="0014431E">
              <w:t>Заполняется вручную или путем выбора из календаря.</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14431E" w:rsidRPr="0014431E" w:rsidRDefault="0014431E" w:rsidP="0014431E">
            <w:pPr>
              <w:pStyle w:val="ASFKTablenorm"/>
            </w:pPr>
            <w:r w:rsidRPr="0014431E">
              <w:t>Поля без группы</w:t>
            </w:r>
          </w:p>
        </w:tc>
      </w:tr>
      <w:tr w:rsidR="0014431E"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14431E" w:rsidRPr="0014431E" w:rsidRDefault="0014431E" w:rsidP="0014431E">
            <w:pPr>
              <w:pStyle w:val="ASFKTablenorm"/>
            </w:pPr>
            <w:r w:rsidRPr="0014431E">
              <w:t>Дата регистрации в органе ФК отправителя</w:t>
            </w:r>
          </w:p>
        </w:tc>
        <w:tc>
          <w:tcPr>
            <w:tcW w:w="3494" w:type="pct"/>
          </w:tcPr>
          <w:p w:rsidR="0014431E" w:rsidRPr="0014431E" w:rsidRDefault="0014431E" w:rsidP="0014431E">
            <w:pPr>
              <w:pStyle w:val="ASFKTablenorm"/>
            </w:pPr>
            <w:r w:rsidRPr="0014431E">
              <w:t xml:space="preserve">Дата регистрации в органе ФК отправителя. </w:t>
            </w:r>
          </w:p>
          <w:p w:rsidR="0014431E" w:rsidRPr="0014431E" w:rsidRDefault="0014431E" w:rsidP="0014431E">
            <w:pPr>
              <w:pStyle w:val="ASFKTablenorm"/>
            </w:pPr>
            <w:r w:rsidRPr="0014431E">
              <w:t xml:space="preserve">Определяется при подтверждении ввода документа. Заполняется автоматически при обработке документа или присылается из OEBS. </w:t>
            </w:r>
          </w:p>
          <w:p w:rsidR="0014431E" w:rsidRPr="0014431E" w:rsidRDefault="0014431E" w:rsidP="0014431E">
            <w:pPr>
              <w:pStyle w:val="ASFKTablenorm"/>
            </w:pPr>
            <w:r w:rsidRPr="0014431E">
              <w:t>Закрыто для редактирования.</w:t>
            </w:r>
          </w:p>
        </w:tc>
      </w:tr>
      <w:tr w:rsidR="0014431E" w:rsidRPr="00834AF4"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rsidR="0014431E" w:rsidRPr="0014431E" w:rsidRDefault="0014431E" w:rsidP="0014431E">
            <w:pPr>
              <w:pStyle w:val="ASFKTablenorm"/>
            </w:pPr>
            <w:r w:rsidRPr="0014431E">
              <w:t>Дата регистрации в органе ФК получателя</w:t>
            </w:r>
          </w:p>
        </w:tc>
        <w:tc>
          <w:tcPr>
            <w:tcW w:w="3494" w:type="pct"/>
          </w:tcPr>
          <w:p w:rsidR="0014431E" w:rsidRPr="0014431E" w:rsidRDefault="0014431E" w:rsidP="0014431E">
            <w:pPr>
              <w:pStyle w:val="ASFKTablenorm"/>
            </w:pPr>
            <w:r w:rsidRPr="0014431E">
              <w:t xml:space="preserve">Дата регистрации в органе ФК получателя. </w:t>
            </w:r>
          </w:p>
          <w:p w:rsidR="0014431E" w:rsidRPr="0014431E" w:rsidRDefault="0014431E" w:rsidP="0014431E">
            <w:pPr>
              <w:pStyle w:val="ASFKTablenorm"/>
            </w:pPr>
            <w:r w:rsidRPr="0014431E">
              <w:t>Определяется при подтверждении ввода документа. Заполняется автоматически при обработке документа или присылается из OEBS.</w:t>
            </w:r>
          </w:p>
          <w:p w:rsidR="0014431E" w:rsidRPr="0014431E" w:rsidRDefault="0014431E" w:rsidP="0014431E">
            <w:pPr>
              <w:pStyle w:val="ASFKTablenorm"/>
            </w:pPr>
            <w:r w:rsidRPr="0014431E">
              <w:t>Закрыто для редактирования.</w:t>
            </w:r>
          </w:p>
        </w:tc>
      </w:tr>
    </w:tbl>
    <w:p w:rsidR="00895429" w:rsidRPr="00AB7803" w:rsidRDefault="00895429" w:rsidP="00895429">
      <w:pPr>
        <w:pStyle w:val="32"/>
      </w:pPr>
      <w:bookmarkStart w:id="1716" w:name="_Ref497209944"/>
      <w:bookmarkStart w:id="1717" w:name="_Ref514580044"/>
      <w:bookmarkStart w:id="1718" w:name="_Toc88818605"/>
      <w:bookmarkEnd w:id="1684"/>
      <w:bookmarkEnd w:id="1685"/>
      <w:bookmarkEnd w:id="1712"/>
      <w:bookmarkEnd w:id="1713"/>
      <w:bookmarkEnd w:id="1714"/>
      <w:bookmarkEnd w:id="1715"/>
      <w:r w:rsidRPr="00AB7803">
        <w:t>Акт приемки-передачи кассовых выплат</w:t>
      </w:r>
      <w:bookmarkEnd w:id="1716"/>
      <w:r w:rsidR="00D62D12">
        <w:t>, поступлений и обязательств при реорганизации участников бюджетного процесса</w:t>
      </w:r>
      <w:bookmarkEnd w:id="1717"/>
      <w:bookmarkEnd w:id="1718"/>
    </w:p>
    <w:p w:rsidR="00DC6BCC" w:rsidRPr="00AB7803" w:rsidRDefault="00895429" w:rsidP="007668F9">
      <w:pPr>
        <w:pStyle w:val="ASFKNormal"/>
      </w:pPr>
      <w:r w:rsidRPr="00895429">
        <w:t>Акт (ф. 0531728) предоставляется по л/с с кодом 03, 05, 08, 10, 14 для полной или частичной передачи показателей в передающий и принимающий ТОФК, подписанный принимающим и передающим УБП. Передающий УБП формируют Акт (ф. 0531728) в ППО СУФД АСФК или на бумажном носителе.</w:t>
      </w:r>
    </w:p>
    <w:p w:rsidR="007668F9" w:rsidRDefault="00895429" w:rsidP="00895429">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rsidR="00DC6BCC">
        <w:t xml:space="preserve"> участников бюджетного процесса</w:t>
      </w:r>
      <w:r w:rsidR="007668F9">
        <w:t xml:space="preserve"> (входящий)</w:t>
      </w:r>
      <w:r>
        <w:t>»</w:t>
      </w:r>
      <w:r w:rsidRPr="00AB7803">
        <w:t xml:space="preserve"> следует перейти в пункт меню </w:t>
      </w:r>
      <w:r>
        <w:t>«</w:t>
      </w:r>
      <w:r w:rsidRPr="00AB7803">
        <w:t>Документы – Реорганизация – Акт приемки-передачи кассовых выплат и поступлений при реорганизации</w:t>
      </w:r>
      <w:r>
        <w:t xml:space="preserve"> участников бюджетного процесса</w:t>
      </w:r>
      <w:r w:rsidR="007668F9">
        <w:t xml:space="preserve"> (входящий)</w:t>
      </w:r>
      <w:r>
        <w:t>»</w:t>
      </w:r>
      <w:r w:rsidRPr="00AB7803">
        <w:t xml:space="preserve">. </w:t>
      </w:r>
    </w:p>
    <w:p w:rsidR="007668F9" w:rsidRDefault="007668F9" w:rsidP="00895429">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(исходящий)»</w:t>
      </w:r>
      <w:r w:rsidRPr="00AB7803">
        <w:t xml:space="preserve"> следует перейти в пункт меню </w:t>
      </w:r>
      <w:r>
        <w:lastRenderedPageBreak/>
        <w:t>«</w:t>
      </w:r>
      <w:r w:rsidRPr="00AB7803">
        <w:t>Документы – Реорганизация – Акт приемки-передачи кассовых выплат и поступлений при реорганизации</w:t>
      </w:r>
      <w:r>
        <w:t xml:space="preserve"> участников бюджетного процесса (исходящий)»</w:t>
      </w:r>
      <w:r w:rsidRPr="00AB7803">
        <w:t>.</w:t>
      </w:r>
    </w:p>
    <w:p w:rsidR="00895429" w:rsidRDefault="00895429" w:rsidP="00895429">
      <w:pPr>
        <w:pStyle w:val="ASFKNormal"/>
      </w:pPr>
      <w:r w:rsidRPr="00AB7803">
        <w:t>Откроется ЭФ списка документов, представленная на рисунке </w:t>
      </w:r>
      <w:r w:rsidR="006500FA">
        <w:fldChar w:fldCharType="begin"/>
      </w:r>
      <w:r w:rsidR="006500FA">
        <w:instrText xml:space="preserve"> REF _Ref497210328 \h </w:instrText>
      </w:r>
      <w:r w:rsidR="006500FA">
        <w:fldChar w:fldCharType="separate"/>
      </w:r>
      <w:r w:rsidR="00D80569">
        <w:rPr>
          <w:noProof/>
        </w:rPr>
        <w:t>269</w:t>
      </w:r>
      <w:r w:rsidR="006500FA">
        <w:fldChar w:fldCharType="end"/>
      </w:r>
      <w:r w:rsidRPr="00AB7803">
        <w:t>.</w:t>
      </w:r>
    </w:p>
    <w:p w:rsidR="00426DEB" w:rsidRPr="002078BB" w:rsidRDefault="00426DEB" w:rsidP="00426DEB">
      <w:pPr>
        <w:pStyle w:val="ASFKNote"/>
      </w:pPr>
      <w:r w:rsidRPr="002078BB">
        <w:rPr>
          <w:rStyle w:val="ASFKSymBold"/>
        </w:rPr>
        <w:t>Внимание!</w:t>
      </w:r>
      <w:r w:rsidRPr="002078BB">
        <w:tab/>
      </w:r>
      <w:r>
        <w:t>На БС = 000 и 001</w:t>
      </w:r>
      <w:r w:rsidR="000A6225">
        <w:t>:</w:t>
      </w:r>
      <w:r>
        <w:t xml:space="preserve"> доступны для заполнения/редактирования все реквизиты документа (передающей и принимающей стороны) и реквизиты «Подписи» (передающей стороны и принимающей стороны). Обязательны для заполнения реквизиты «Подписи» передающей стороны. На БС = 113</w:t>
      </w:r>
      <w:r w:rsidR="00F74527">
        <w:t>:</w:t>
      </w:r>
      <w:r>
        <w:t xml:space="preserve"> доступны для редактирования только реквизиты документа принимающей стороны и реквизиты «Подписи» принимающей стороны.</w:t>
      </w:r>
      <w:r w:rsidR="00561A45">
        <w:t xml:space="preserve"> </w:t>
      </w:r>
      <w:r>
        <w:t>Обязательны для заполнения реквизиты «Подписи» принимающей стороны</w:t>
      </w:r>
      <w:r w:rsidRPr="002078BB">
        <w:t>.</w:t>
      </w:r>
    </w:p>
    <w:p w:rsidR="00895429" w:rsidRPr="00AB7803" w:rsidRDefault="004D71D9" w:rsidP="00895429">
      <w:pPr>
        <w:pStyle w:val="ASFKFigure"/>
      </w:pPr>
      <w:r>
        <w:rPr>
          <w:noProof/>
        </w:rPr>
        <w:drawing>
          <wp:inline distT="0" distB="0" distL="0" distR="0">
            <wp:extent cx="6124575" cy="3381375"/>
            <wp:effectExtent l="0" t="0" r="9525" b="9525"/>
            <wp:docPr id="361" name="Рисунок 361"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ПБС"/>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895429"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19" w:name="_Ref497210328"/>
      <w:bookmarkStart w:id="1720" w:name="_Toc88819266"/>
      <w:r w:rsidR="00D80569">
        <w:rPr>
          <w:noProof/>
        </w:rPr>
        <w:t>269</w:t>
      </w:r>
      <w:bookmarkEnd w:id="1719"/>
      <w:r>
        <w:rPr>
          <w:noProof/>
        </w:rPr>
        <w:fldChar w:fldCharType="end"/>
      </w:r>
      <w:r w:rsidR="00895429" w:rsidRPr="00AB7803">
        <w:t xml:space="preserve">. ЭФ списка документов </w:t>
      </w:r>
      <w:r w:rsidR="00895429">
        <w:t>«</w:t>
      </w:r>
      <w:r w:rsidR="00895429" w:rsidRPr="00AB7803">
        <w:t>Акт п</w:t>
      </w:r>
      <w:r w:rsidR="00C54E9A">
        <w:t>риемки-передачи кассовых выплат</w:t>
      </w:r>
      <w:r w:rsidR="00D62D12">
        <w:t>,</w:t>
      </w:r>
      <w:r w:rsidR="00C54E9A">
        <w:t xml:space="preserve"> </w:t>
      </w:r>
      <w:r w:rsidR="00895429" w:rsidRPr="00AB7803">
        <w:t>поступлений</w:t>
      </w:r>
      <w:r w:rsidR="00C54E9A">
        <w:t xml:space="preserve"> и обязательств</w:t>
      </w:r>
      <w:r w:rsidR="00895429" w:rsidRPr="00AB7803">
        <w:t xml:space="preserve"> при реорганизации</w:t>
      </w:r>
      <w:r w:rsidR="000900AA">
        <w:t xml:space="preserve"> участников бюджетного процесса</w:t>
      </w:r>
      <w:r w:rsidR="00895429">
        <w:t>»</w:t>
      </w:r>
      <w:bookmarkEnd w:id="1720"/>
    </w:p>
    <w:p w:rsidR="00895429" w:rsidRPr="00AB7803" w:rsidRDefault="00895429" w:rsidP="00895429">
      <w:pPr>
        <w:pStyle w:val="41"/>
      </w:pPr>
      <w:r w:rsidRPr="00AB7803">
        <w:t>Доступные операции</w:t>
      </w:r>
    </w:p>
    <w:p w:rsidR="00895429" w:rsidRPr="00AB7803" w:rsidRDefault="00895429" w:rsidP="00895429">
      <w:pPr>
        <w:pStyle w:val="ASFKNormal"/>
      </w:pPr>
      <w:r w:rsidRPr="00AB7803">
        <w:t>На АРМ ПБС доступны следующие операции над документом:</w:t>
      </w:r>
    </w:p>
    <w:p w:rsidR="00895429" w:rsidRPr="00AB7803" w:rsidRDefault="00895429" w:rsidP="00895429">
      <w:pPr>
        <w:pStyle w:val="ASFKListmark1"/>
      </w:pPr>
      <w:r w:rsidRPr="00AB7803">
        <w:t>Для входящих документов:</w:t>
      </w:r>
    </w:p>
    <w:p w:rsidR="00895429" w:rsidRDefault="00895429" w:rsidP="00895429">
      <w:pPr>
        <w:pStyle w:val="ASFKListmark2"/>
      </w:pPr>
      <w:r w:rsidRPr="00AB7803">
        <w:t>просмотр;</w:t>
      </w:r>
    </w:p>
    <w:p w:rsidR="00D25522" w:rsidRDefault="00D25522" w:rsidP="00895429">
      <w:pPr>
        <w:pStyle w:val="ASFKListmark2"/>
      </w:pPr>
      <w:r>
        <w:t>печать;</w:t>
      </w:r>
    </w:p>
    <w:p w:rsidR="00D25522" w:rsidRPr="00AB7803" w:rsidRDefault="00D25522" w:rsidP="00895429">
      <w:pPr>
        <w:pStyle w:val="ASFKListmark2"/>
      </w:pPr>
      <w:r>
        <w:t>редактирование;</w:t>
      </w:r>
    </w:p>
    <w:p w:rsidR="00895429" w:rsidRDefault="00895429" w:rsidP="00895429">
      <w:pPr>
        <w:pStyle w:val="ASFKListmark2"/>
      </w:pPr>
      <w:r w:rsidRPr="00AB7803">
        <w:t>п</w:t>
      </w:r>
      <w:r w:rsidR="00D25522">
        <w:t>роверка</w:t>
      </w:r>
      <w:r w:rsidRPr="00AB7803">
        <w:t xml:space="preserve"> </w:t>
      </w:r>
      <w:r>
        <w:t>ЭП</w:t>
      </w:r>
      <w:r w:rsidRPr="00AB7803">
        <w:t>;</w:t>
      </w:r>
    </w:p>
    <w:p w:rsidR="00D25522" w:rsidRPr="00AB7803" w:rsidRDefault="00D25522" w:rsidP="00895429">
      <w:pPr>
        <w:pStyle w:val="ASFKListmark2"/>
      </w:pPr>
      <w:r>
        <w:t>формирование</w:t>
      </w:r>
      <w:r w:rsidR="00B1488F">
        <w:t>/</w:t>
      </w:r>
      <w:r>
        <w:t>удаление ЭП;</w:t>
      </w:r>
    </w:p>
    <w:p w:rsidR="00D25522" w:rsidRPr="00AB7803" w:rsidRDefault="00D25522" w:rsidP="00895429">
      <w:pPr>
        <w:pStyle w:val="ASFKListmark2"/>
      </w:pPr>
      <w:r>
        <w:t>приём из ППО «(</w:t>
      </w:r>
      <w:r>
        <w:rPr>
          <w:lang w:val="en-US"/>
        </w:rPr>
        <w:t>OEBS</w:t>
      </w:r>
      <w:r>
        <w:t>)».</w:t>
      </w:r>
    </w:p>
    <w:p w:rsidR="00895429" w:rsidRPr="00AB7803" w:rsidRDefault="00895429" w:rsidP="00895429">
      <w:pPr>
        <w:pStyle w:val="ASFKListmark1"/>
      </w:pPr>
      <w:r w:rsidRPr="00AB7803">
        <w:t>Для исходящих документов:</w:t>
      </w:r>
    </w:p>
    <w:p w:rsidR="00895429" w:rsidRDefault="00D25522" w:rsidP="00895429">
      <w:pPr>
        <w:pStyle w:val="ASFKListmark2"/>
      </w:pPr>
      <w:r>
        <w:t xml:space="preserve">ручной </w:t>
      </w:r>
      <w:r w:rsidR="00895429" w:rsidRPr="00AB7803">
        <w:t>ввод;</w:t>
      </w:r>
    </w:p>
    <w:p w:rsidR="009E27ED" w:rsidRPr="00AB7803" w:rsidRDefault="009E27ED" w:rsidP="00895429">
      <w:pPr>
        <w:pStyle w:val="ASFKListmark2"/>
      </w:pPr>
      <w:r>
        <w:t>создание на основе родительского документа;</w:t>
      </w:r>
    </w:p>
    <w:p w:rsidR="00895429" w:rsidRDefault="00895429" w:rsidP="00895429">
      <w:pPr>
        <w:pStyle w:val="ASFKListmark2"/>
      </w:pPr>
      <w:r w:rsidRPr="00AB7803">
        <w:t>просмотр и редактирование;</w:t>
      </w:r>
    </w:p>
    <w:p w:rsidR="00D25522" w:rsidRPr="00AB7803" w:rsidRDefault="00D25522" w:rsidP="00895429">
      <w:pPr>
        <w:pStyle w:val="ASFKListmark2"/>
      </w:pPr>
      <w:r>
        <w:t>копирование;</w:t>
      </w:r>
    </w:p>
    <w:p w:rsidR="00895429" w:rsidRPr="00AB7803" w:rsidRDefault="00895429" w:rsidP="00895429">
      <w:pPr>
        <w:pStyle w:val="ASFKListmark2"/>
      </w:pPr>
      <w:r w:rsidRPr="00AB7803">
        <w:t>удаление;</w:t>
      </w:r>
    </w:p>
    <w:p w:rsidR="00895429" w:rsidRDefault="00895429" w:rsidP="00895429">
      <w:pPr>
        <w:pStyle w:val="ASFKListmark2"/>
      </w:pPr>
      <w:r w:rsidRPr="00AB7803">
        <w:t>печать;</w:t>
      </w:r>
    </w:p>
    <w:p w:rsidR="00B1488F" w:rsidRDefault="00B1488F" w:rsidP="00B1488F">
      <w:pPr>
        <w:pStyle w:val="ASFKListmark2"/>
      </w:pPr>
      <w:r>
        <w:t>проверка ЭП;</w:t>
      </w:r>
    </w:p>
    <w:p w:rsidR="00B1488F" w:rsidRDefault="00B1488F" w:rsidP="00B1488F">
      <w:pPr>
        <w:pStyle w:val="ASFKListmark2"/>
      </w:pPr>
      <w:r>
        <w:lastRenderedPageBreak/>
        <w:t>формирование/удаление ЭП.</w:t>
      </w:r>
    </w:p>
    <w:p w:rsidR="009E27ED" w:rsidRDefault="009E27ED" w:rsidP="009E27ED">
      <w:pPr>
        <w:pStyle w:val="ASFKNormal"/>
      </w:pPr>
      <w:r w:rsidRPr="00B11F4A">
        <w:t xml:space="preserve">Для </w:t>
      </w:r>
      <w:r>
        <w:t xml:space="preserve">создания </w:t>
      </w:r>
      <w:r w:rsidRPr="00B11F4A">
        <w:t xml:space="preserve">ЭД </w:t>
      </w:r>
      <w:r>
        <w:t>«</w:t>
      </w:r>
      <w:r w:rsidRPr="00AB7803">
        <w:t>Акт п</w:t>
      </w:r>
      <w:r>
        <w:t xml:space="preserve">риемки-передачи кассовых выплат,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4D71D9">
        <w:rPr>
          <w:noProof/>
        </w:rPr>
        <w:drawing>
          <wp:inline distT="0" distB="0" distL="0" distR="0">
            <wp:extent cx="276225" cy="276225"/>
            <wp:effectExtent l="0" t="0" r="9525" b="9525"/>
            <wp:docPr id="362" name="Рисунок 36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кнопка Выбрать родительский документ"/>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424CF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5D0AA0">
        <w:t>у</w:t>
      </w:r>
      <w:r w:rsidRPr="004B7D36">
        <w:t xml:space="preserve">мента </w:t>
      </w:r>
      <w:r>
        <w:t>«Поиск…»</w:t>
      </w:r>
      <w:r w:rsidRPr="004B7D36">
        <w:t xml:space="preserve"> </w:t>
      </w:r>
      <w:r>
        <w:t>(рис. </w:t>
      </w:r>
      <w:r>
        <w:fldChar w:fldCharType="begin"/>
      </w:r>
      <w:r>
        <w:instrText xml:space="preserve"> REF _Ref1981753 \h </w:instrText>
      </w:r>
      <w:r>
        <w:fldChar w:fldCharType="separate"/>
      </w:r>
      <w:r w:rsidR="00D80569">
        <w:rPr>
          <w:noProof/>
        </w:rPr>
        <w:t>270</w:t>
      </w:r>
      <w:r>
        <w:fldChar w:fldCharType="end"/>
      </w:r>
      <w:r>
        <w:t>).</w:t>
      </w:r>
    </w:p>
    <w:p w:rsidR="009E27ED" w:rsidRPr="004F7B26" w:rsidRDefault="004D71D9" w:rsidP="009E27ED">
      <w:pPr>
        <w:pStyle w:val="ASFKFigure"/>
      </w:pPr>
      <w:r>
        <w:rPr>
          <w:noProof/>
        </w:rPr>
        <w:drawing>
          <wp:inline distT="0" distB="0" distL="0" distR="0">
            <wp:extent cx="3933825" cy="3295650"/>
            <wp:effectExtent l="0" t="0" r="9525" b="0"/>
            <wp:docPr id="363" name="Рисунок 3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1"/>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3933825" cy="3295650"/>
                    </a:xfrm>
                    <a:prstGeom prst="rect">
                      <a:avLst/>
                    </a:prstGeom>
                    <a:noFill/>
                    <a:ln>
                      <a:noFill/>
                    </a:ln>
                  </pic:spPr>
                </pic:pic>
              </a:graphicData>
            </a:graphic>
          </wp:inline>
        </w:drawing>
      </w:r>
    </w:p>
    <w:p w:rsidR="009E27ED" w:rsidRDefault="00214736" w:rsidP="009E27ED">
      <w:pPr>
        <w:pStyle w:val="ASFKFigName"/>
      </w:pPr>
      <w:r>
        <w:rPr>
          <w:noProof/>
        </w:rPr>
        <w:fldChar w:fldCharType="begin"/>
      </w:r>
      <w:r>
        <w:rPr>
          <w:noProof/>
        </w:rPr>
        <w:instrText xml:space="preserve"> SEQ Рисунок \* ARABIC </w:instrText>
      </w:r>
      <w:r>
        <w:rPr>
          <w:noProof/>
        </w:rPr>
        <w:fldChar w:fldCharType="separate"/>
      </w:r>
      <w:bookmarkStart w:id="1721" w:name="_Ref1981753"/>
      <w:bookmarkStart w:id="1722" w:name="_Toc88819267"/>
      <w:r w:rsidR="00D80569">
        <w:rPr>
          <w:noProof/>
        </w:rPr>
        <w:t>270</w:t>
      </w:r>
      <w:bookmarkEnd w:id="1721"/>
      <w:r>
        <w:rPr>
          <w:noProof/>
        </w:rPr>
        <w:fldChar w:fldCharType="end"/>
      </w:r>
      <w:r w:rsidR="009E27ED" w:rsidRPr="00204E68">
        <w:t xml:space="preserve">. Окно </w:t>
      </w:r>
      <w:r w:rsidR="009E27ED">
        <w:t>«Поиск…»</w:t>
      </w:r>
      <w:bookmarkEnd w:id="1722"/>
    </w:p>
    <w:p w:rsidR="009E27ED" w:rsidRDefault="009E27ED" w:rsidP="009E27ED">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_Ref1981754 \h </w:instrText>
      </w:r>
      <w:r>
        <w:fldChar w:fldCharType="separate"/>
      </w:r>
      <w:r w:rsidR="00D80569">
        <w:rPr>
          <w:noProof/>
        </w:rPr>
        <w:t>271</w:t>
      </w:r>
      <w:r>
        <w:fldChar w:fldCharType="end"/>
      </w:r>
      <w:r w:rsidRPr="004B7D36">
        <w:t>), в котором следует из перечня сформированных документов заданного т</w:t>
      </w:r>
      <w:r w:rsidRPr="004F7B26">
        <w:t>и</w:t>
      </w:r>
      <w:r w:rsidRPr="004B7D36">
        <w:t>па в</w:t>
      </w:r>
      <w:r w:rsidRPr="005D0AA0">
        <w:t>ы</w:t>
      </w:r>
      <w:r w:rsidRPr="004B7D36">
        <w:t>брать ну</w:t>
      </w:r>
      <w:r w:rsidRPr="00EE1D4B">
        <w:t>ж</w:t>
      </w:r>
      <w:r w:rsidRPr="004B7D36">
        <w:t>ный документ.</w:t>
      </w:r>
      <w:r>
        <w:t xml:space="preserve"> </w:t>
      </w:r>
    </w:p>
    <w:p w:rsidR="009E27ED" w:rsidRPr="004F7B26" w:rsidRDefault="004D71D9" w:rsidP="009E27ED">
      <w:pPr>
        <w:pStyle w:val="ASFKFigure"/>
      </w:pPr>
      <w:r>
        <w:rPr>
          <w:noProof/>
        </w:rPr>
        <w:drawing>
          <wp:inline distT="0" distB="0" distL="0" distR="0">
            <wp:extent cx="6048375" cy="2105025"/>
            <wp:effectExtent l="0" t="0" r="9525" b="9525"/>
            <wp:docPr id="364" name="Рисунок 36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2"/>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6048375" cy="2105025"/>
                    </a:xfrm>
                    <a:prstGeom prst="rect">
                      <a:avLst/>
                    </a:prstGeom>
                    <a:noFill/>
                    <a:ln>
                      <a:noFill/>
                    </a:ln>
                  </pic:spPr>
                </pic:pic>
              </a:graphicData>
            </a:graphic>
          </wp:inline>
        </w:drawing>
      </w:r>
    </w:p>
    <w:p w:rsidR="009E27ED" w:rsidRPr="00204E68" w:rsidRDefault="00214736" w:rsidP="009E27ED">
      <w:pPr>
        <w:pStyle w:val="ASFKFigName"/>
      </w:pPr>
      <w:r>
        <w:rPr>
          <w:noProof/>
        </w:rPr>
        <w:fldChar w:fldCharType="begin"/>
      </w:r>
      <w:r>
        <w:rPr>
          <w:noProof/>
        </w:rPr>
        <w:instrText xml:space="preserve"> SEQ Рисунок \* ARABIC </w:instrText>
      </w:r>
      <w:r>
        <w:rPr>
          <w:noProof/>
        </w:rPr>
        <w:fldChar w:fldCharType="separate"/>
      </w:r>
      <w:bookmarkStart w:id="1723" w:name="_Ref1981754"/>
      <w:bookmarkStart w:id="1724" w:name="_Toc88819268"/>
      <w:r w:rsidR="00D80569">
        <w:rPr>
          <w:noProof/>
        </w:rPr>
        <w:t>271</w:t>
      </w:r>
      <w:bookmarkEnd w:id="1723"/>
      <w:r>
        <w:rPr>
          <w:noProof/>
        </w:rPr>
        <w:fldChar w:fldCharType="end"/>
      </w:r>
      <w:r w:rsidR="009E27ED" w:rsidRPr="00204E68">
        <w:t xml:space="preserve">. Окно </w:t>
      </w:r>
      <w:r w:rsidR="009E27ED">
        <w:t>«</w:t>
      </w:r>
      <w:r w:rsidR="009E27ED" w:rsidRPr="00204E68">
        <w:t>Выбор родительского документа</w:t>
      </w:r>
      <w:r w:rsidR="009E27ED">
        <w:t>» для документов типа «</w:t>
      </w:r>
      <w:r w:rsidR="009E27ED" w:rsidRPr="00AB7803">
        <w:t>Акт п</w:t>
      </w:r>
      <w:r w:rsidR="009E27ED">
        <w:t xml:space="preserve">риемки-передачи кассовых выплат, </w:t>
      </w:r>
      <w:r w:rsidR="009E27ED" w:rsidRPr="00AB7803">
        <w:t>поступлений</w:t>
      </w:r>
      <w:r w:rsidR="009E27ED">
        <w:t xml:space="preserve"> и обязательств</w:t>
      </w:r>
      <w:r w:rsidR="009E27ED" w:rsidRPr="00AB7803">
        <w:t xml:space="preserve"> при реорганизации</w:t>
      </w:r>
      <w:r w:rsidR="009E27ED">
        <w:t xml:space="preserve"> участников бюджетного процесса»</w:t>
      </w:r>
      <w:bookmarkEnd w:id="1724"/>
    </w:p>
    <w:p w:rsidR="009E27ED" w:rsidRDefault="009E27ED" w:rsidP="009E27ED">
      <w:pPr>
        <w:pStyle w:val="ASFKNormal"/>
      </w:pPr>
      <w:r w:rsidRPr="004B7D36">
        <w:t>В результате поля формы будут заполнены значениями соответствующих полей род</w:t>
      </w:r>
      <w:r w:rsidRPr="005D0AA0">
        <w:t>и</w:t>
      </w:r>
      <w:r w:rsidRPr="002C3753">
        <w:t>тельского док</w:t>
      </w:r>
      <w:r w:rsidRPr="00EB1723">
        <w:t>у</w:t>
      </w:r>
      <w:r w:rsidRPr="002C3753">
        <w:t>мента.</w:t>
      </w:r>
    </w:p>
    <w:p w:rsidR="00895429" w:rsidRPr="00AB7803" w:rsidRDefault="00895429" w:rsidP="00895429">
      <w:pPr>
        <w:pStyle w:val="41"/>
      </w:pPr>
      <w:r w:rsidRPr="00AB7803">
        <w:lastRenderedPageBreak/>
        <w:t>Экранная форма документа</w:t>
      </w:r>
    </w:p>
    <w:p w:rsidR="00895429" w:rsidRPr="00AB7803" w:rsidRDefault="00895429" w:rsidP="00895429">
      <w:pPr>
        <w:pStyle w:val="ASFKNormal"/>
      </w:pPr>
      <w:r w:rsidRPr="00AB7803">
        <w:t>ЭФ</w:t>
      </w:r>
      <w:r>
        <w:t xml:space="preserve"> документа</w:t>
      </w:r>
      <w:r w:rsidRPr="00AB7803">
        <w:t xml:space="preserve"> </w:t>
      </w:r>
      <w:r>
        <w:t>«</w:t>
      </w:r>
      <w:r w:rsidRPr="00AB7803">
        <w:t>Акт приемки-передачи кассовых выплат</w:t>
      </w:r>
      <w:r w:rsidR="00C54E9A">
        <w:t>,</w:t>
      </w:r>
      <w:r w:rsidRPr="00AB7803">
        <w:t xml:space="preserve"> поступлений </w:t>
      </w:r>
      <w:r w:rsidR="00C54E9A">
        <w:t xml:space="preserve">и обязательств </w:t>
      </w:r>
      <w:r w:rsidRPr="00AB7803">
        <w:t>при реорганизации</w:t>
      </w:r>
      <w:r w:rsidR="000900AA">
        <w:t xml:space="preserve"> участников бюджетного процесса</w:t>
      </w:r>
      <w:r>
        <w:t>»</w:t>
      </w:r>
      <w:r w:rsidRPr="00AB7803">
        <w:t xml:space="preserve"> представлена на рисунках </w:t>
      </w:r>
      <w:r w:rsidR="00A72B5B">
        <w:fldChar w:fldCharType="begin"/>
      </w:r>
      <w:r w:rsidR="00A72B5B">
        <w:instrText xml:space="preserve"> REF _Ref497210328 \h </w:instrText>
      </w:r>
      <w:r w:rsidR="00A72B5B">
        <w:fldChar w:fldCharType="separate"/>
      </w:r>
      <w:r w:rsidR="00D80569">
        <w:rPr>
          <w:noProof/>
        </w:rPr>
        <w:t>269</w:t>
      </w:r>
      <w:r w:rsidR="00A72B5B">
        <w:fldChar w:fldCharType="end"/>
      </w:r>
      <w:r w:rsidRPr="00AB7803">
        <w:t xml:space="preserve"> и </w:t>
      </w:r>
      <w:r w:rsidR="00A72B5B">
        <w:fldChar w:fldCharType="begin"/>
      </w:r>
      <w:r w:rsidR="00A72B5B">
        <w:instrText xml:space="preserve"> REF _Ref497210659 \h </w:instrText>
      </w:r>
      <w:r w:rsidR="00A72B5B">
        <w:fldChar w:fldCharType="separate"/>
      </w:r>
      <w:r w:rsidR="00D80569">
        <w:rPr>
          <w:noProof/>
        </w:rPr>
        <w:t>272</w:t>
      </w:r>
      <w:r w:rsidR="00A72B5B">
        <w:fldChar w:fldCharType="end"/>
      </w:r>
      <w:r w:rsidRPr="00AB7803">
        <w:t>. Форма содержит следующие закладки:</w:t>
      </w:r>
    </w:p>
    <w:p w:rsidR="00895429" w:rsidRPr="00AB7803" w:rsidRDefault="00895429" w:rsidP="00895429">
      <w:pPr>
        <w:pStyle w:val="ASFKListmark1"/>
      </w:pPr>
      <w:r>
        <w:t>«</w:t>
      </w:r>
      <w:r w:rsidRPr="00AB7803">
        <w:t>Документ</w:t>
      </w:r>
      <w:r>
        <w:t>»</w:t>
      </w:r>
      <w:r w:rsidRPr="00AB7803">
        <w:t>:</w:t>
      </w:r>
    </w:p>
    <w:p w:rsidR="00895429" w:rsidRPr="00AB7803" w:rsidRDefault="00895429" w:rsidP="00895429">
      <w:pPr>
        <w:pStyle w:val="ASFKListmark2"/>
      </w:pPr>
      <w:r>
        <w:t>«</w:t>
      </w:r>
      <w:r w:rsidR="00BA580E">
        <w:t>Раздел 1</w:t>
      </w:r>
      <w:r>
        <w:t>»</w:t>
      </w:r>
      <w:r w:rsidRPr="00AB7803">
        <w:t>;</w:t>
      </w:r>
    </w:p>
    <w:p w:rsidR="00895429" w:rsidRPr="00AB7803" w:rsidRDefault="00895429" w:rsidP="00895429">
      <w:pPr>
        <w:pStyle w:val="ASFKListmark2"/>
      </w:pPr>
      <w:r>
        <w:t>«</w:t>
      </w:r>
      <w:r w:rsidRPr="00AB7803">
        <w:t>Раздел</w:t>
      </w:r>
      <w:r w:rsidR="00BA580E">
        <w:t xml:space="preserve"> 2</w:t>
      </w:r>
      <w:r>
        <w:t>»</w:t>
      </w:r>
      <w:r w:rsidRPr="00AB7803">
        <w:t>;</w:t>
      </w:r>
    </w:p>
    <w:p w:rsidR="00895429" w:rsidRPr="00AB7803" w:rsidRDefault="00895429" w:rsidP="00895429">
      <w:pPr>
        <w:pStyle w:val="ASFKListmark2"/>
      </w:pPr>
      <w:r>
        <w:t>«</w:t>
      </w:r>
      <w:r w:rsidRPr="00AB7803">
        <w:t xml:space="preserve">Раздел </w:t>
      </w:r>
      <w:r w:rsidR="00BA580E">
        <w:t>3.1</w:t>
      </w:r>
      <w:r>
        <w:t>»</w:t>
      </w:r>
      <w:r w:rsidRPr="00AB7803">
        <w:t>;</w:t>
      </w:r>
    </w:p>
    <w:p w:rsidR="00895429" w:rsidRPr="00AB7803" w:rsidRDefault="00895429" w:rsidP="00895429">
      <w:pPr>
        <w:pStyle w:val="ASFKListmark2"/>
      </w:pPr>
      <w:r>
        <w:t>«</w:t>
      </w:r>
      <w:r w:rsidR="00BA580E">
        <w:t>Раздел 3.2</w:t>
      </w:r>
      <w:r>
        <w:t>»</w:t>
      </w:r>
      <w:r w:rsidRPr="00AB7803">
        <w:t>;</w:t>
      </w:r>
    </w:p>
    <w:p w:rsidR="00895429" w:rsidRDefault="00895429" w:rsidP="00895429">
      <w:pPr>
        <w:pStyle w:val="ASFKListmark2"/>
      </w:pPr>
      <w:r>
        <w:t>«</w:t>
      </w:r>
      <w:r w:rsidRPr="00AB7803">
        <w:t xml:space="preserve">Раздел </w:t>
      </w:r>
      <w:r w:rsidR="00BA580E">
        <w:t>4</w:t>
      </w:r>
      <w:r w:rsidRPr="00AB7803">
        <w:t>.</w:t>
      </w:r>
      <w:r w:rsidR="00BA580E">
        <w:t>1</w:t>
      </w:r>
      <w:r>
        <w:t>»;</w:t>
      </w:r>
    </w:p>
    <w:p w:rsidR="00BA580E" w:rsidRPr="00AB7803" w:rsidRDefault="00BA580E" w:rsidP="00895429">
      <w:pPr>
        <w:pStyle w:val="ASFKListmark2"/>
      </w:pPr>
      <w:r>
        <w:t>«</w:t>
      </w:r>
      <w:r w:rsidRPr="00AB7803">
        <w:t xml:space="preserve">Раздел </w:t>
      </w:r>
      <w:r>
        <w:t>4</w:t>
      </w:r>
      <w:r w:rsidRPr="00AB7803">
        <w:t>.</w:t>
      </w:r>
      <w:r>
        <w:t>2»;</w:t>
      </w:r>
    </w:p>
    <w:p w:rsidR="00895429" w:rsidRPr="00AB7803" w:rsidRDefault="00895429" w:rsidP="00895429">
      <w:pPr>
        <w:pStyle w:val="ASFKListmark1"/>
      </w:pPr>
      <w:r>
        <w:t>«</w:t>
      </w:r>
      <w:r w:rsidR="000900AA">
        <w:t>Подписи</w:t>
      </w:r>
      <w:r>
        <w:t>»;</w:t>
      </w:r>
    </w:p>
    <w:p w:rsidR="00895429" w:rsidRPr="00AB7803" w:rsidRDefault="00895429" w:rsidP="00895429">
      <w:pPr>
        <w:pStyle w:val="ASFKListmark1"/>
      </w:pPr>
      <w:r>
        <w:t>«</w:t>
      </w:r>
      <w:r w:rsidRPr="00AB7803">
        <w:t>Системные атрибуты</w:t>
      </w:r>
      <w:r>
        <w:t>»;</w:t>
      </w:r>
    </w:p>
    <w:p w:rsidR="00895429" w:rsidRDefault="00895429" w:rsidP="00895429">
      <w:pPr>
        <w:pStyle w:val="ASFKListmark1"/>
      </w:pPr>
      <w:r>
        <w:t>«</w:t>
      </w:r>
      <w:r w:rsidRPr="00AB7803">
        <w:t>Протоколы</w:t>
      </w:r>
      <w:r>
        <w:t>»</w:t>
      </w:r>
      <w:r w:rsidRPr="00AB7803">
        <w:t>.</w:t>
      </w:r>
    </w:p>
    <w:p w:rsidR="00895429" w:rsidRPr="00AB7803" w:rsidRDefault="00724386" w:rsidP="00895429">
      <w:pPr>
        <w:pStyle w:val="ASFKFigure"/>
      </w:pPr>
      <w:r w:rsidRPr="00724386">
        <w:rPr>
          <w:noProof/>
        </w:rPr>
        <w:drawing>
          <wp:inline distT="0" distB="0" distL="0" distR="0">
            <wp:extent cx="6120130" cy="5543034"/>
            <wp:effectExtent l="0" t="0" r="0" b="635"/>
            <wp:docPr id="110" name="Рисунок 110" descr="D:\Скриншоты\Раздел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Раздел 1.png"/>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120130" cy="5543034"/>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25" w:name="_Ref497210659"/>
      <w:bookmarkStart w:id="1726" w:name="_Toc88819269"/>
      <w:r w:rsidR="00D80569">
        <w:rPr>
          <w:noProof/>
        </w:rPr>
        <w:t>272</w:t>
      </w:r>
      <w:bookmarkEnd w:id="1725"/>
      <w:r>
        <w:rPr>
          <w:noProof/>
        </w:rPr>
        <w:fldChar w:fldCharType="end"/>
      </w:r>
      <w:r w:rsidR="00895429" w:rsidRPr="00AB7803">
        <w:t xml:space="preserve">. ЭФ </w:t>
      </w:r>
      <w:r w:rsidR="00895429">
        <w:t>документа «</w:t>
      </w:r>
      <w:r w:rsidR="00895429" w:rsidRPr="00AB7803">
        <w:t>Акт приемки-передачи кассовых выплат</w:t>
      </w:r>
      <w:r w:rsidR="00C54E9A">
        <w:t>,</w:t>
      </w:r>
      <w:r w:rsidR="00895429" w:rsidRPr="00AB7803">
        <w:t xml:space="preserve"> поступлений </w:t>
      </w:r>
      <w:r w:rsidR="00C54E9A">
        <w:t xml:space="preserve">и обязательств </w:t>
      </w:r>
      <w:r w:rsidR="00895429" w:rsidRPr="00AB7803">
        <w:t>при реорганизации</w:t>
      </w:r>
      <w:r w:rsidR="00D01A4F">
        <w:t xml:space="preserve">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D01A4F">
        <w:t>Раздел 1</w:t>
      </w:r>
      <w:r w:rsidR="00895429">
        <w:t>»</w:t>
      </w:r>
      <w:bookmarkEnd w:id="1726"/>
    </w:p>
    <w:p w:rsidR="00895429" w:rsidRPr="00AB7803" w:rsidRDefault="00895429" w:rsidP="00895429">
      <w:pPr>
        <w:pStyle w:val="ASFKNormal"/>
      </w:pPr>
      <w:r w:rsidRPr="00AB7803">
        <w:lastRenderedPageBreak/>
        <w:t xml:space="preserve">Перечень полей документа </w:t>
      </w:r>
      <w:r>
        <w:t>«</w:t>
      </w:r>
      <w:r w:rsidRPr="00AB7803">
        <w:t>Акт приемки-передачи кассовых выплат</w:t>
      </w:r>
      <w:r w:rsidR="00C54E9A">
        <w:t>,</w:t>
      </w:r>
      <w:r w:rsidRPr="00AB7803">
        <w:t xml:space="preserve"> поступлений </w:t>
      </w:r>
      <w:r w:rsidR="00C54E9A">
        <w:t xml:space="preserve">и обязательств </w:t>
      </w:r>
      <w:r w:rsidRPr="00AB7803">
        <w:t>при реорганизации</w:t>
      </w:r>
      <w:r w:rsidR="00D01A4F">
        <w:t xml:space="preserve">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Раздел 1</w:t>
      </w:r>
      <w:r>
        <w:t>»</w:t>
      </w:r>
      <w:r w:rsidRPr="00AB7803">
        <w:t xml:space="preserve"> приведен в таблице </w:t>
      </w:r>
      <w:r w:rsidR="00A72B5B">
        <w:fldChar w:fldCharType="begin"/>
      </w:r>
      <w:r w:rsidR="00A72B5B">
        <w:instrText xml:space="preserve"> REF _Ref497210660 \h </w:instrText>
      </w:r>
      <w:r w:rsidR="00A72B5B">
        <w:fldChar w:fldCharType="separate"/>
      </w:r>
      <w:r w:rsidR="00D80569">
        <w:rPr>
          <w:noProof/>
        </w:rPr>
        <w:t>167</w:t>
      </w:r>
      <w:r w:rsidR="00A72B5B">
        <w:fldChar w:fldCharType="end"/>
      </w:r>
      <w:r w:rsidRPr="00AB7803">
        <w:t>.</w:t>
      </w:r>
    </w:p>
    <w:p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27" w:name="_Ref497210660"/>
      <w:bookmarkStart w:id="1728" w:name="_Toc88818851"/>
      <w:r w:rsidR="00D80569">
        <w:rPr>
          <w:noProof/>
        </w:rPr>
        <w:t>167</w:t>
      </w:r>
      <w:bookmarkEnd w:id="1727"/>
      <w:r>
        <w:rPr>
          <w:noProof/>
        </w:rPr>
        <w:fldChar w:fldCharType="end"/>
      </w:r>
      <w:r w:rsidR="00895429" w:rsidRPr="00AB7803">
        <w:t xml:space="preserve">. Описание полей документа </w:t>
      </w:r>
      <w:r w:rsidR="00895429">
        <w:t>«</w:t>
      </w:r>
      <w:r w:rsidR="00895429" w:rsidRPr="00AB7803">
        <w:t>Акт приемки-передачи кассовых выплат</w:t>
      </w:r>
      <w:r w:rsidR="00C54E9A">
        <w:t>,</w:t>
      </w:r>
      <w:r w:rsidR="00895429" w:rsidRPr="00AB7803">
        <w:t xml:space="preserve"> поступлений</w:t>
      </w:r>
      <w:r w:rsidR="00C54E9A">
        <w:t xml:space="preserve"> и обязательств</w:t>
      </w:r>
      <w:r w:rsidR="00895429" w:rsidRPr="00AB7803">
        <w:t xml:space="preserve"> при реорганизации</w:t>
      </w:r>
      <w:r w:rsidR="00D43886">
        <w:t xml:space="preserve">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Раздел 1</w:t>
      </w:r>
      <w:r w:rsidR="00895429">
        <w:t>»</w:t>
      </w:r>
      <w:bookmarkEnd w:id="1728"/>
    </w:p>
    <w:tbl>
      <w:tblPr>
        <w:tblStyle w:val="ASFKTable"/>
        <w:tblW w:w="5000" w:type="pct"/>
        <w:tblLook w:val="01E0" w:firstRow="1" w:lastRow="1" w:firstColumn="1" w:lastColumn="1" w:noHBand="0" w:noVBand="0"/>
      </w:tblPr>
      <w:tblGrid>
        <w:gridCol w:w="2189"/>
        <w:gridCol w:w="7439"/>
      </w:tblGrid>
      <w:tr w:rsidR="00895429"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895429" w:rsidRPr="004433F5" w:rsidRDefault="00895429" w:rsidP="002E6B9E">
            <w:pPr>
              <w:pStyle w:val="ASFKTableHead"/>
            </w:pPr>
            <w:r w:rsidRPr="004433F5">
              <w:t>Наименование поля</w:t>
            </w:r>
          </w:p>
        </w:tc>
        <w:tc>
          <w:tcPr>
            <w:tcW w:w="3863" w:type="pct"/>
          </w:tcPr>
          <w:p w:rsidR="00895429" w:rsidRPr="004433F5" w:rsidRDefault="00895429" w:rsidP="002E6B9E">
            <w:pPr>
              <w:pStyle w:val="ASFKTableHead"/>
            </w:pPr>
            <w:r w:rsidRPr="004433F5">
              <w:t>Описание поля</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4433F5" w:rsidRDefault="00895429" w:rsidP="002E6B9E">
            <w:pPr>
              <w:pStyle w:val="ASFKTablenorm"/>
            </w:pPr>
            <w:r w:rsidRPr="004433F5">
              <w:t>Дата акта</w:t>
            </w:r>
          </w:p>
        </w:tc>
        <w:tc>
          <w:tcPr>
            <w:tcW w:w="3863" w:type="pct"/>
          </w:tcPr>
          <w:p w:rsidR="00895429" w:rsidRPr="004433F5" w:rsidRDefault="00895429" w:rsidP="002E6B9E">
            <w:pPr>
              <w:pStyle w:val="ASFKTablenorm"/>
            </w:pPr>
            <w:r w:rsidRPr="004433F5">
              <w:t xml:space="preserve">Дата формирования акта. </w:t>
            </w:r>
          </w:p>
          <w:p w:rsidR="00D43886" w:rsidRDefault="00D43886" w:rsidP="00D43886">
            <w:pPr>
              <w:pStyle w:val="ASFKTablenorm"/>
            </w:pPr>
            <w:r>
              <w:t>Значение поля заполняется автоматически = текущей системной дате.</w:t>
            </w:r>
          </w:p>
          <w:p w:rsidR="00895429" w:rsidRPr="004433F5" w:rsidRDefault="00D43886" w:rsidP="00D43886">
            <w:pPr>
              <w:pStyle w:val="ASFKTablenorm"/>
            </w:pPr>
            <w:r>
              <w:t>Может быть изменено вручную или выбором из системного календаря.</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95429" w:rsidRPr="004433F5" w:rsidRDefault="00895429" w:rsidP="00BE12C0">
            <w:pPr>
              <w:pStyle w:val="ASFKTablenorm"/>
            </w:pPr>
            <w:r w:rsidRPr="004433F5">
              <w:t>Группа полей «</w:t>
            </w:r>
            <w:r w:rsidR="00BE12C0">
              <w:t>Реквизиты сторон</w:t>
            </w:r>
            <w:r w:rsidRPr="004433F5">
              <w:t>»</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4433F5" w:rsidRDefault="00D43886" w:rsidP="00D43886">
            <w:pPr>
              <w:pStyle w:val="ASFKTablenorm"/>
            </w:pPr>
            <w:r>
              <w:t>УБП</w:t>
            </w:r>
            <w:r w:rsidR="00895429" w:rsidRPr="004433F5">
              <w:t xml:space="preserve"> передающий</w:t>
            </w:r>
          </w:p>
        </w:tc>
        <w:tc>
          <w:tcPr>
            <w:tcW w:w="3863" w:type="pct"/>
          </w:tcPr>
          <w:p w:rsidR="00D43886" w:rsidRDefault="00D43886" w:rsidP="002E6B9E">
            <w:pPr>
              <w:pStyle w:val="ASFKTablenorm"/>
            </w:pPr>
            <w:r w:rsidRPr="004433F5">
              <w:t>Наименование учреждения отправителя</w:t>
            </w:r>
            <w:r>
              <w:t>.</w:t>
            </w:r>
          </w:p>
          <w:p w:rsidR="00895429" w:rsidRPr="004433F5" w:rsidRDefault="00D43886" w:rsidP="002E6B9E">
            <w:pPr>
              <w:pStyle w:val="ASFKTablenorm"/>
            </w:pPr>
            <w:r w:rsidRPr="00D43886">
              <w:t>Поле заполняется вручную или выбирается из справочника «СР» на передающей стороне. Доступно для редактирования на передающей стороне.</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4433F5" w:rsidRDefault="00D43886" w:rsidP="00D43886">
            <w:pPr>
              <w:pStyle w:val="ASFKTablenorm"/>
            </w:pPr>
            <w:r>
              <w:t>Орган ФК УБП</w:t>
            </w:r>
            <w:r w:rsidR="00895429" w:rsidRPr="004433F5">
              <w:t xml:space="preserve"> передающего</w:t>
            </w:r>
          </w:p>
        </w:tc>
        <w:tc>
          <w:tcPr>
            <w:tcW w:w="3863" w:type="pct"/>
          </w:tcPr>
          <w:p w:rsidR="00895429" w:rsidRPr="004433F5" w:rsidRDefault="00895429" w:rsidP="002E6B9E">
            <w:pPr>
              <w:pStyle w:val="ASFKTablenorm"/>
            </w:pPr>
            <w:r w:rsidRPr="004433F5">
              <w:t>Наименование органа ФК отправителя.</w:t>
            </w:r>
          </w:p>
          <w:p w:rsidR="00D43886" w:rsidRDefault="00D43886" w:rsidP="00D43886">
            <w:pPr>
              <w:pStyle w:val="ASFKTablenorm"/>
            </w:pPr>
            <w:r>
              <w:t>Поле заполняется автоматически из справочника «Органы ФК» при заполнении кода КОФК.</w:t>
            </w:r>
          </w:p>
          <w:p w:rsidR="00895429" w:rsidRPr="004433F5" w:rsidRDefault="00BE12C0" w:rsidP="00D43886">
            <w:pPr>
              <w:pStyle w:val="ASFKTablenorm"/>
            </w:pPr>
            <w:r>
              <w:t>Д</w:t>
            </w:r>
            <w:r w:rsidR="00D43886">
              <w:t>оступно для ввода и редактирования на передающей стороне.</w:t>
            </w:r>
            <w:r w:rsidR="00895429" w:rsidRPr="004433F5">
              <w:t xml:space="preserve"> </w:t>
            </w:r>
          </w:p>
        </w:tc>
      </w:tr>
      <w:tr w:rsidR="00D43886"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D43886" w:rsidRPr="004433F5" w:rsidRDefault="00D43886" w:rsidP="002E6B9E">
            <w:pPr>
              <w:pStyle w:val="ASFKTablenorm"/>
            </w:pPr>
            <w:r>
              <w:t>Бюджет передающий</w:t>
            </w:r>
          </w:p>
        </w:tc>
        <w:tc>
          <w:tcPr>
            <w:tcW w:w="3863" w:type="pct"/>
          </w:tcPr>
          <w:p w:rsidR="00D43886" w:rsidRPr="004433F5" w:rsidRDefault="00D43886" w:rsidP="002E6B9E">
            <w:pPr>
              <w:pStyle w:val="ASFKTablenorm"/>
            </w:pPr>
            <w:r w:rsidRPr="004433F5">
              <w:t xml:space="preserve">Наименование бюджета. </w:t>
            </w:r>
          </w:p>
          <w:p w:rsidR="00D43886" w:rsidRPr="004433F5" w:rsidRDefault="00D43886" w:rsidP="002E6B9E">
            <w:pPr>
              <w:pStyle w:val="ASFKTablenorm"/>
            </w:pPr>
            <w:r w:rsidRPr="00D43886">
              <w:t>Поле заполняется вручную или выбирается из справочника «Бюджеты» на передающей стороне. Доступно для редактирования на передающей стороне.</w:t>
            </w:r>
          </w:p>
        </w:tc>
      </w:tr>
      <w:tr w:rsidR="00BE12C0"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BE12C0" w:rsidRPr="004433F5" w:rsidRDefault="00BE12C0" w:rsidP="000E1A07">
            <w:pPr>
              <w:pStyle w:val="ASFKTablenorm"/>
            </w:pPr>
            <w:r>
              <w:t>УБП принимающий</w:t>
            </w:r>
          </w:p>
        </w:tc>
        <w:tc>
          <w:tcPr>
            <w:tcW w:w="3863" w:type="pct"/>
          </w:tcPr>
          <w:p w:rsidR="00BE12C0" w:rsidRDefault="00BE12C0" w:rsidP="000E1A07">
            <w:pPr>
              <w:pStyle w:val="ASFKTablenorm"/>
            </w:pPr>
            <w:r w:rsidRPr="004433F5">
              <w:t>Наименование учреждения получателя</w:t>
            </w:r>
            <w:r>
              <w:t>.</w:t>
            </w:r>
          </w:p>
          <w:p w:rsidR="00BE12C0" w:rsidRPr="004433F5" w:rsidRDefault="00BE12C0" w:rsidP="000E1A07">
            <w:pPr>
              <w:pStyle w:val="ASFKTablenorm"/>
            </w:pPr>
            <w:r w:rsidRPr="00A375DA">
              <w:t>Поле заполняется вручную или выбирается из справочника «СР» на передающей стороне. Доступно для редактирования на передающей и принимающей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4433F5" w:rsidRDefault="00895429" w:rsidP="00BE12C0">
            <w:pPr>
              <w:pStyle w:val="ASFKTablenorm"/>
            </w:pPr>
            <w:r w:rsidRPr="004433F5">
              <w:t>Орган ФК УБП</w:t>
            </w:r>
            <w:r w:rsidR="00BE12C0">
              <w:t xml:space="preserve"> </w:t>
            </w:r>
            <w:r w:rsidRPr="004433F5">
              <w:t>при</w:t>
            </w:r>
            <w:r w:rsidR="00BE12C0">
              <w:t>нимающего</w:t>
            </w:r>
          </w:p>
        </w:tc>
        <w:tc>
          <w:tcPr>
            <w:tcW w:w="3863" w:type="pct"/>
          </w:tcPr>
          <w:p w:rsidR="00895429" w:rsidRPr="004433F5" w:rsidRDefault="00895429" w:rsidP="002E6B9E">
            <w:pPr>
              <w:pStyle w:val="ASFKTablenorm"/>
            </w:pPr>
            <w:r w:rsidRPr="004433F5">
              <w:t>Наименование органа ФК получателя.</w:t>
            </w:r>
          </w:p>
          <w:p w:rsidR="00895429" w:rsidRPr="004433F5" w:rsidRDefault="00BE12C0" w:rsidP="002E6B9E">
            <w:pPr>
              <w:pStyle w:val="ASFKTablenorm"/>
            </w:pPr>
            <w:r w:rsidRPr="00A375DA">
              <w:t>Поле заполняется автоматически из справочника «Органы ФК» при заполнении кода КОФК</w:t>
            </w:r>
            <w:r w:rsidR="00895429" w:rsidRPr="004433F5">
              <w:t xml:space="preserve">. </w:t>
            </w:r>
          </w:p>
          <w:p w:rsidR="00895429" w:rsidRPr="004433F5" w:rsidRDefault="00BE12C0" w:rsidP="002E6B9E">
            <w:pPr>
              <w:pStyle w:val="ASFKTablenorm"/>
            </w:pPr>
            <w:r>
              <w:t>Доступно для ввода и редактирования на передающей и принимающей стороне.</w:t>
            </w:r>
          </w:p>
        </w:tc>
      </w:tr>
      <w:tr w:rsidR="00D43886"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D43886" w:rsidRPr="004433F5" w:rsidRDefault="00D43886" w:rsidP="002E6B9E">
            <w:pPr>
              <w:pStyle w:val="ASFKTablenorm"/>
            </w:pPr>
            <w:r>
              <w:t>Бюджет принимающий</w:t>
            </w:r>
          </w:p>
        </w:tc>
        <w:tc>
          <w:tcPr>
            <w:tcW w:w="3863" w:type="pct"/>
          </w:tcPr>
          <w:p w:rsidR="00A375DA" w:rsidRDefault="00A375DA" w:rsidP="002E6B9E">
            <w:pPr>
              <w:pStyle w:val="ASFKTablenorm"/>
            </w:pPr>
            <w:r>
              <w:t>Наименование бюджета.</w:t>
            </w:r>
          </w:p>
          <w:p w:rsidR="00D43886" w:rsidRPr="004433F5" w:rsidRDefault="00A375DA" w:rsidP="002E6B9E">
            <w:pPr>
              <w:pStyle w:val="ASFKTablenorm"/>
            </w:pPr>
            <w:r w:rsidRPr="00A375DA">
              <w:t>Поле заполняется вручную или выбирается из справочника «Бюджеты» на передающей стороне. Доступно для редактирования на передающей и принимающей стороне.</w:t>
            </w:r>
          </w:p>
        </w:tc>
      </w:tr>
      <w:tr w:rsidR="00D43886"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D43886" w:rsidRDefault="00D43886" w:rsidP="002E6B9E">
            <w:pPr>
              <w:pStyle w:val="ASFKTablenorm"/>
            </w:pPr>
            <w:r>
              <w:t>Основание для передачи</w:t>
            </w:r>
          </w:p>
        </w:tc>
        <w:tc>
          <w:tcPr>
            <w:tcW w:w="3863" w:type="pct"/>
          </w:tcPr>
          <w:p w:rsidR="00D43886" w:rsidRDefault="00D43886" w:rsidP="002E6B9E">
            <w:pPr>
              <w:pStyle w:val="ASFKTablenorm"/>
            </w:pPr>
            <w:r w:rsidRPr="004433F5">
              <w:t>Наименование документа-основания для передачи кассовых выплат и поступлений</w:t>
            </w:r>
            <w:r>
              <w:t>.</w:t>
            </w:r>
          </w:p>
          <w:p w:rsidR="00D43886" w:rsidRPr="004433F5" w:rsidRDefault="00D43886" w:rsidP="002E6B9E">
            <w:pPr>
              <w:pStyle w:val="ASFKTablenorm"/>
            </w:pPr>
            <w:r w:rsidRPr="00D43886">
              <w:t>Поле заполняется вручную на передающей стороне. Доступно для редактирования на передающей стороне.</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4433F5" w:rsidRDefault="00723A56" w:rsidP="00000CB8">
            <w:pPr>
              <w:pStyle w:val="ASFKTablenorm"/>
            </w:pPr>
            <w:r w:rsidRPr="004433F5">
              <w:t>П</w:t>
            </w:r>
            <w:r w:rsidR="00895429" w:rsidRPr="004433F5">
              <w:t xml:space="preserve">о </w:t>
            </w:r>
            <w:r w:rsidR="00000CB8">
              <w:t>СР</w:t>
            </w:r>
          </w:p>
        </w:tc>
        <w:tc>
          <w:tcPr>
            <w:tcW w:w="3863" w:type="pct"/>
          </w:tcPr>
          <w:p w:rsidR="00000CB8" w:rsidRPr="004433F5" w:rsidRDefault="00000CB8" w:rsidP="00000CB8">
            <w:pPr>
              <w:pStyle w:val="ASFKTablenorm"/>
            </w:pPr>
            <w:r>
              <w:t xml:space="preserve">По </w:t>
            </w:r>
            <w:r w:rsidRPr="004433F5">
              <w:t>Сводному реестру</w:t>
            </w:r>
            <w:r>
              <w:t>. Код УБП отправителя.</w:t>
            </w:r>
          </w:p>
          <w:p w:rsidR="00000CB8" w:rsidRDefault="00000CB8" w:rsidP="00000CB8">
            <w:pPr>
              <w:pStyle w:val="ASFKTablenorm"/>
            </w:pPr>
            <w:r w:rsidRPr="00A375DA">
              <w:t>Поле заполняется вручную на передающей стороне.</w:t>
            </w:r>
          </w:p>
          <w:p w:rsidR="003203D0" w:rsidRPr="004433F5" w:rsidRDefault="00000CB8" w:rsidP="00000CB8">
            <w:pPr>
              <w:pStyle w:val="ASFKTablenorm"/>
            </w:pPr>
            <w:r w:rsidRPr="00A375DA">
              <w:t>Доступно для редактир</w:t>
            </w:r>
            <w:r w:rsidRPr="00C070A5">
              <w:t>о</w:t>
            </w:r>
            <w:r w:rsidRPr="00A375DA">
              <w:t>вания на передающей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4433F5" w:rsidRDefault="00356A2D" w:rsidP="002E6B9E">
            <w:pPr>
              <w:pStyle w:val="ASFKTablenorm"/>
            </w:pPr>
            <w:r w:rsidRPr="004433F5">
              <w:t>П</w:t>
            </w:r>
            <w:r w:rsidR="00895429" w:rsidRPr="004433F5">
              <w:t>о КОФК</w:t>
            </w:r>
          </w:p>
        </w:tc>
        <w:tc>
          <w:tcPr>
            <w:tcW w:w="3863" w:type="pct"/>
          </w:tcPr>
          <w:p w:rsidR="00000CB8" w:rsidRPr="004433F5" w:rsidRDefault="00000CB8" w:rsidP="00000CB8">
            <w:pPr>
              <w:pStyle w:val="ASFKTablenorm"/>
            </w:pPr>
            <w:r w:rsidRPr="004433F5">
              <w:t>КОФК отправит</w:t>
            </w:r>
            <w:r>
              <w:t>еля.</w:t>
            </w:r>
          </w:p>
          <w:p w:rsidR="00895429" w:rsidRPr="004433F5" w:rsidRDefault="00000CB8" w:rsidP="00000CB8">
            <w:pPr>
              <w:pStyle w:val="ASFKTablenorm"/>
            </w:pPr>
            <w:r w:rsidRPr="007C4F5E">
              <w:t>Поле заполняется вручную или выбирается из справочника «Органы ФК» на передающей стороне. Доступно для редактирования на передающей</w:t>
            </w:r>
            <w:r>
              <w:t xml:space="preserve"> стороне</w:t>
            </w:r>
            <w:r w:rsidRPr="007C4F5E">
              <w:t>.</w:t>
            </w:r>
          </w:p>
        </w:tc>
      </w:tr>
      <w:tr w:rsidR="007C4F5E"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7C4F5E" w:rsidRPr="004433F5" w:rsidRDefault="007C4F5E" w:rsidP="002E6B9E">
            <w:pPr>
              <w:pStyle w:val="ASFKTablenorm"/>
            </w:pPr>
            <w:r>
              <w:lastRenderedPageBreak/>
              <w:t>№ счета передающего УБП</w:t>
            </w:r>
          </w:p>
        </w:tc>
        <w:tc>
          <w:tcPr>
            <w:tcW w:w="3863" w:type="pct"/>
          </w:tcPr>
          <w:p w:rsidR="007C4F5E" w:rsidRDefault="007C4F5E" w:rsidP="007C4F5E">
            <w:pPr>
              <w:pStyle w:val="ASFKTablenorm"/>
            </w:pPr>
            <w:r>
              <w:t>Поле заполняется вручную или выбирается из справочника «Информация о ЛС» на передающей стороне. Доступно для редактирования на передающей и принимающей стороне.</w:t>
            </w:r>
          </w:p>
          <w:p w:rsidR="007C4F5E" w:rsidRPr="004433F5" w:rsidRDefault="007C4F5E" w:rsidP="007C4F5E">
            <w:pPr>
              <w:pStyle w:val="ASFKTablenorm"/>
            </w:pPr>
            <w:r>
              <w:t>Список записей справочника ИЛС ограничен типами ЛС: 03, 10, 14, 05, 08, 09.</w:t>
            </w:r>
          </w:p>
        </w:tc>
      </w:tr>
      <w:tr w:rsidR="00000CB8"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000CB8" w:rsidRDefault="00723A56" w:rsidP="000E1A07">
            <w:pPr>
              <w:pStyle w:val="ASFKTablenorm"/>
            </w:pPr>
            <w:r>
              <w:t>П</w:t>
            </w:r>
            <w:r w:rsidR="00000CB8">
              <w:t>о СР</w:t>
            </w:r>
          </w:p>
        </w:tc>
        <w:tc>
          <w:tcPr>
            <w:tcW w:w="3863" w:type="pct"/>
          </w:tcPr>
          <w:p w:rsidR="00000CB8" w:rsidRDefault="00000CB8" w:rsidP="000E1A07">
            <w:pPr>
              <w:pStyle w:val="ASFKTablenorm"/>
            </w:pPr>
            <w:r>
              <w:t>Код УБП получателя.</w:t>
            </w:r>
          </w:p>
          <w:p w:rsidR="00000CB8" w:rsidRDefault="00000CB8" w:rsidP="000E1A07">
            <w:pPr>
              <w:pStyle w:val="ASFKTablenorm"/>
            </w:pPr>
            <w:r>
              <w:t>Поле заполняется вручную на передающей стороне. Доступно для редактирования на передающей и принимающей стороне.</w:t>
            </w:r>
          </w:p>
        </w:tc>
      </w:tr>
      <w:tr w:rsidR="00000CB8"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000CB8" w:rsidRDefault="00000CB8" w:rsidP="000E1A07">
            <w:pPr>
              <w:pStyle w:val="ASFKTablenorm"/>
            </w:pPr>
            <w:r>
              <w:t>КОФК</w:t>
            </w:r>
          </w:p>
        </w:tc>
        <w:tc>
          <w:tcPr>
            <w:tcW w:w="3863" w:type="pct"/>
          </w:tcPr>
          <w:p w:rsidR="00000CB8" w:rsidRDefault="00000CB8" w:rsidP="000E1A07">
            <w:pPr>
              <w:pStyle w:val="ASFKTablenorm"/>
            </w:pPr>
            <w:r>
              <w:t>КОФК получателя.</w:t>
            </w:r>
          </w:p>
          <w:p w:rsidR="00000CB8" w:rsidRDefault="00000CB8" w:rsidP="000E1A07">
            <w:pPr>
              <w:pStyle w:val="ASFKTablenorm"/>
            </w:pPr>
            <w:r w:rsidRPr="007C4F5E">
              <w:t xml:space="preserve">Поле заполняется вручную или выбирается из справочника «Органы ФК» на </w:t>
            </w:r>
            <w:r>
              <w:t>передающей</w:t>
            </w:r>
            <w:r w:rsidRPr="007C4F5E">
              <w:t xml:space="preserve"> стороне. Доступно для редактирования на передающей</w:t>
            </w:r>
            <w:r>
              <w:t xml:space="preserve"> и принимающей стороне</w:t>
            </w:r>
            <w:r w:rsidRPr="007C4F5E">
              <w:t>.</w:t>
            </w:r>
          </w:p>
        </w:tc>
      </w:tr>
      <w:tr w:rsidR="007C4F5E"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C4F5E" w:rsidRDefault="007C4F5E" w:rsidP="002E6B9E">
            <w:pPr>
              <w:pStyle w:val="ASFKTablenorm"/>
            </w:pPr>
            <w:r>
              <w:t>№ счета принимающего УБП</w:t>
            </w:r>
          </w:p>
        </w:tc>
        <w:tc>
          <w:tcPr>
            <w:tcW w:w="3863" w:type="pct"/>
          </w:tcPr>
          <w:p w:rsidR="007C4F5E" w:rsidRDefault="007C4F5E" w:rsidP="007C4F5E">
            <w:pPr>
              <w:pStyle w:val="ASFKTablenorm"/>
            </w:pPr>
            <w:r>
              <w:t>Поле заполняется вручную или выбирается из справочника «Информация о ЛС» на передающей стороне. Доступно для редактирования на передающей и принимающей стороне.</w:t>
            </w:r>
          </w:p>
          <w:p w:rsidR="007C4F5E" w:rsidRPr="004433F5" w:rsidRDefault="007C4F5E" w:rsidP="007C4F5E">
            <w:pPr>
              <w:pStyle w:val="ASFKTablenorm"/>
            </w:pPr>
            <w:r>
              <w:t>Список записей справочника ИЛС ограничен типами ЛС: 03, 10, 14, 05, 08, 09.</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95429" w:rsidRPr="004433F5" w:rsidRDefault="00895429" w:rsidP="002E6B9E">
            <w:pPr>
              <w:pStyle w:val="ASFKTablenorm"/>
            </w:pPr>
            <w:r w:rsidRPr="004433F5">
              <w:t>Вкладка «Раздел 1. Бюджетные средства»</w:t>
            </w:r>
          </w:p>
        </w:tc>
      </w:tr>
      <w:tr w:rsidR="007C4F5E"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C4F5E" w:rsidRPr="004433F5" w:rsidRDefault="007C4F5E" w:rsidP="002E6B9E">
            <w:pPr>
              <w:pStyle w:val="ASFKTablenorm"/>
            </w:pPr>
            <w:r>
              <w:t>№ п/п</w:t>
            </w:r>
          </w:p>
        </w:tc>
        <w:tc>
          <w:tcPr>
            <w:tcW w:w="3863" w:type="pct"/>
          </w:tcPr>
          <w:p w:rsidR="007C4F5E" w:rsidRDefault="007C4F5E" w:rsidP="007C4F5E">
            <w:pPr>
              <w:pStyle w:val="ASFKTablenorm"/>
            </w:pPr>
            <w:r>
              <w:t>Указывается номер по порядку.</w:t>
            </w:r>
          </w:p>
          <w:p w:rsidR="007C4F5E" w:rsidRPr="004433F5" w:rsidRDefault="007C4F5E" w:rsidP="007C4F5E">
            <w:pPr>
              <w:pStyle w:val="ASFKTablenorm"/>
            </w:pPr>
            <w:r>
              <w:t>Значение заполняется автоматически при добавлении строки. Нумерация начиная с 1.</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4433F5" w:rsidRDefault="00895429" w:rsidP="002E6B9E">
            <w:pPr>
              <w:pStyle w:val="ASFKTablenorm"/>
            </w:pPr>
            <w:r w:rsidRPr="004433F5">
              <w:t>КБК передающего УБП</w:t>
            </w:r>
          </w:p>
        </w:tc>
        <w:tc>
          <w:tcPr>
            <w:tcW w:w="3863" w:type="pct"/>
          </w:tcPr>
          <w:p w:rsidR="00895429" w:rsidRPr="004433F5" w:rsidRDefault="007C4F5E" w:rsidP="007C4F5E">
            <w:pPr>
              <w:pStyle w:val="ASFKTablenorm"/>
            </w:pPr>
            <w:r w:rsidRPr="007C4F5E">
              <w:t>Поле заполняется вручную или выбирается из справочника «КБК» на передающей стороне. Доступно для редактирования на передающей стороне.</w:t>
            </w:r>
            <w:r w:rsidR="00895429" w:rsidRPr="004433F5">
              <w:t xml:space="preserve"> </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95429" w:rsidRPr="004433F5" w:rsidRDefault="00895429" w:rsidP="002E6B9E">
            <w:pPr>
              <w:pStyle w:val="ASFKTablenorm"/>
            </w:pPr>
            <w:r w:rsidRPr="004433F5">
              <w:t>КБК принимающего УБП</w:t>
            </w:r>
          </w:p>
        </w:tc>
        <w:tc>
          <w:tcPr>
            <w:tcW w:w="3863" w:type="pct"/>
          </w:tcPr>
          <w:p w:rsidR="00895429" w:rsidRPr="004433F5" w:rsidRDefault="00CE735C" w:rsidP="00CE735C">
            <w:pPr>
              <w:pStyle w:val="ASFKTablenorm"/>
            </w:pPr>
            <w:r w:rsidRPr="00CE735C">
              <w:t>Поле заполняется вручную или выбирается из справочника «КБК»</w:t>
            </w:r>
            <w:r w:rsidR="008F1B2E">
              <w:t xml:space="preserve"> </w:t>
            </w:r>
            <w:r w:rsidRPr="00CE735C">
              <w:t>на передающей стороне. Доступно для редактирования на передающей и принимающей стороне.</w:t>
            </w:r>
            <w:r w:rsidR="00895429" w:rsidRPr="004433F5">
              <w:t xml:space="preserve"> </w:t>
            </w:r>
          </w:p>
        </w:tc>
      </w:tr>
      <w:tr w:rsidR="00725B04"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725B04" w:rsidRDefault="00725B04" w:rsidP="00724386">
            <w:pPr>
              <w:pStyle w:val="ASFKTablenorm"/>
            </w:pPr>
            <w:r>
              <w:t xml:space="preserve">Код </w:t>
            </w:r>
            <w:r w:rsidR="00724386">
              <w:t>ОКВ</w:t>
            </w:r>
            <w:r>
              <w:t>/КМИ передающего УБП</w:t>
            </w:r>
          </w:p>
        </w:tc>
        <w:tc>
          <w:tcPr>
            <w:tcW w:w="3863" w:type="pct"/>
          </w:tcPr>
          <w:p w:rsidR="00725B04" w:rsidRDefault="00725B04" w:rsidP="00725B04">
            <w:pPr>
              <w:pStyle w:val="ASFKTablenorm"/>
            </w:pPr>
            <w:r>
              <w:t>Поле заполняется вручную или выбирается из справочника «</w:t>
            </w:r>
            <w:r w:rsidR="00724386">
              <w:t>ОКВ</w:t>
            </w:r>
            <w:r>
              <w:t xml:space="preserve">» или «КМИ». </w:t>
            </w:r>
          </w:p>
          <w:p w:rsidR="00725B04" w:rsidRPr="00CE735C" w:rsidRDefault="00725B04" w:rsidP="00725B04">
            <w:pPr>
              <w:pStyle w:val="ASFKTablenorm"/>
            </w:pPr>
            <w:r>
              <w:t>Доступно для редактирования на передающей стороне.</w:t>
            </w:r>
          </w:p>
        </w:tc>
      </w:tr>
      <w:tr w:rsidR="00725B04"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25B04" w:rsidRDefault="00725B04" w:rsidP="00724386">
            <w:pPr>
              <w:pStyle w:val="ASFKTablenorm"/>
            </w:pPr>
            <w:r>
              <w:t xml:space="preserve">Код </w:t>
            </w:r>
            <w:r w:rsidR="00724386">
              <w:t>ОКВ</w:t>
            </w:r>
            <w:r>
              <w:t>/КМИ принимающего УБП</w:t>
            </w:r>
          </w:p>
        </w:tc>
        <w:tc>
          <w:tcPr>
            <w:tcW w:w="3863" w:type="pct"/>
          </w:tcPr>
          <w:p w:rsidR="00725B04" w:rsidRDefault="00725B04" w:rsidP="00725B04">
            <w:pPr>
              <w:pStyle w:val="ASFKTablenorm"/>
            </w:pPr>
            <w:r>
              <w:t>Поле заполняется вручную или выбирается из справочника «</w:t>
            </w:r>
            <w:r w:rsidR="00724386">
              <w:t>ОКВ</w:t>
            </w:r>
            <w:r>
              <w:t xml:space="preserve">» или «КМИ». </w:t>
            </w:r>
          </w:p>
          <w:p w:rsidR="00725B04" w:rsidRPr="00CE735C" w:rsidRDefault="00725B04" w:rsidP="00725B04">
            <w:pPr>
              <w:pStyle w:val="ASFKTablenorm"/>
            </w:pPr>
            <w:r>
              <w:t>Доступно для редактирования на передающей и принимающей стороне.</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4433F5" w:rsidRDefault="00CE735C" w:rsidP="00CE735C">
            <w:pPr>
              <w:pStyle w:val="ASFKTablenorm"/>
            </w:pPr>
            <w:r>
              <w:t>Наименование в</w:t>
            </w:r>
            <w:r w:rsidR="00895429" w:rsidRPr="004433F5">
              <w:t>ид</w:t>
            </w:r>
            <w:r>
              <w:t>а</w:t>
            </w:r>
            <w:r w:rsidR="00895429" w:rsidRPr="004433F5">
              <w:t xml:space="preserve"> средств</w:t>
            </w:r>
          </w:p>
        </w:tc>
        <w:tc>
          <w:tcPr>
            <w:tcW w:w="3863" w:type="pct"/>
          </w:tcPr>
          <w:p w:rsidR="00895429" w:rsidRPr="004433F5" w:rsidRDefault="00CE735C" w:rsidP="002E6B9E">
            <w:pPr>
              <w:pStyle w:val="ASFKTablenorm"/>
            </w:pPr>
            <w:r w:rsidRPr="00CE735C">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CE735C"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Default="00CE735C" w:rsidP="00CE735C">
            <w:pPr>
              <w:pStyle w:val="ASFKTablenorm"/>
            </w:pPr>
            <w:r>
              <w:t>Аналитический код</w:t>
            </w:r>
          </w:p>
        </w:tc>
        <w:tc>
          <w:tcPr>
            <w:tcW w:w="3863" w:type="pct"/>
          </w:tcPr>
          <w:p w:rsidR="00CE735C" w:rsidRDefault="00CE735C" w:rsidP="00CE735C">
            <w:pPr>
              <w:pStyle w:val="ASFKTablenorm"/>
            </w:pPr>
            <w:r>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CE735C" w:rsidRPr="00CE735C" w:rsidRDefault="00CE735C" w:rsidP="00CE735C">
            <w:pPr>
              <w:pStyle w:val="ASFKTablenorm"/>
            </w:pPr>
            <w:r>
              <w:t>На принимающей стороне аналитический код не изменяется.</w:t>
            </w:r>
          </w:p>
        </w:tc>
      </w:tr>
      <w:tr w:rsidR="009E3755" w:rsidRPr="00834AF4" w:rsidTr="00526D9E">
        <w:trPr>
          <w:cnfStyle w:val="000000010000" w:firstRow="0" w:lastRow="0" w:firstColumn="0" w:lastColumn="0" w:oddVBand="0" w:evenVBand="0" w:oddHBand="0" w:evenHBand="1" w:firstRowFirstColumn="0" w:firstRowLastColumn="0" w:lastRowFirstColumn="0" w:lastRowLastColumn="0"/>
          <w:trHeight w:val="770"/>
        </w:trPr>
        <w:tc>
          <w:tcPr>
            <w:tcW w:w="1137" w:type="pct"/>
          </w:tcPr>
          <w:p w:rsidR="009E3755" w:rsidRDefault="009E3755" w:rsidP="002E6B9E">
            <w:pPr>
              <w:pStyle w:val="ASFKTablenorm"/>
            </w:pPr>
            <w:r w:rsidRPr="004433F5">
              <w:t>Остаток на начало</w:t>
            </w:r>
            <w:r>
              <w:t xml:space="preserve"> года</w:t>
            </w:r>
          </w:p>
        </w:tc>
        <w:tc>
          <w:tcPr>
            <w:tcW w:w="3863" w:type="pct"/>
            <w:vMerge w:val="restart"/>
          </w:tcPr>
          <w:p w:rsidR="009E3755" w:rsidRDefault="009E3755" w:rsidP="00CE735C">
            <w:pPr>
              <w:pStyle w:val="ASFKTablenorm"/>
            </w:pPr>
            <w:r w:rsidRPr="00CE735C">
              <w:t xml:space="preserve">Поле заполняется вручную на передающей стороне. </w:t>
            </w:r>
          </w:p>
          <w:p w:rsidR="009E3755" w:rsidRPr="00CE735C" w:rsidRDefault="009E3755" w:rsidP="00CE735C">
            <w:pPr>
              <w:pStyle w:val="ASFKTablenorm"/>
            </w:pPr>
            <w:r w:rsidRPr="00CE735C">
              <w:t>Доступно для редактирования на передающей стороне.</w:t>
            </w:r>
          </w:p>
        </w:tc>
      </w:tr>
      <w:tr w:rsidR="00CE735C"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4433F5" w:rsidRDefault="00CE735C" w:rsidP="002E6B9E">
            <w:pPr>
              <w:pStyle w:val="ASFKTablenorm"/>
            </w:pPr>
            <w:r w:rsidRPr="004433F5">
              <w:t>Поступления</w:t>
            </w:r>
          </w:p>
        </w:tc>
        <w:tc>
          <w:tcPr>
            <w:tcW w:w="3863" w:type="pct"/>
            <w:vMerge/>
          </w:tcPr>
          <w:p w:rsidR="00CE735C" w:rsidRPr="004433F5" w:rsidRDefault="00CE735C" w:rsidP="002E6B9E">
            <w:pPr>
              <w:pStyle w:val="ASFKTablenorm"/>
            </w:pP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95429" w:rsidRPr="004433F5" w:rsidRDefault="00895429" w:rsidP="002E6B9E">
            <w:pPr>
              <w:pStyle w:val="ASFKTablenorm"/>
            </w:pPr>
            <w:r w:rsidRPr="004433F5">
              <w:t>Выплаты</w:t>
            </w:r>
          </w:p>
        </w:tc>
        <w:tc>
          <w:tcPr>
            <w:tcW w:w="3863" w:type="pct"/>
          </w:tcPr>
          <w:p w:rsidR="00895429" w:rsidRPr="004433F5" w:rsidRDefault="00895429" w:rsidP="002E6B9E">
            <w:pPr>
              <w:pStyle w:val="ASFKTablenorm"/>
            </w:pPr>
            <w:r w:rsidRPr="004433F5">
              <w:t>Сумма выплат.</w:t>
            </w:r>
          </w:p>
          <w:p w:rsidR="00895429" w:rsidRPr="004433F5" w:rsidRDefault="00895429" w:rsidP="002E6B9E">
            <w:pPr>
              <w:pStyle w:val="ASFKTablenorm"/>
            </w:pPr>
          </w:p>
        </w:tc>
      </w:tr>
      <w:tr w:rsidR="00725B04"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725B04" w:rsidRPr="004433F5" w:rsidRDefault="00725B04" w:rsidP="002E6B9E">
            <w:pPr>
              <w:pStyle w:val="ASFKTablenorm"/>
            </w:pPr>
            <w:r>
              <w:lastRenderedPageBreak/>
              <w:t>Примечание</w:t>
            </w:r>
          </w:p>
        </w:tc>
        <w:tc>
          <w:tcPr>
            <w:tcW w:w="3863" w:type="pct"/>
          </w:tcPr>
          <w:p w:rsidR="00725B04" w:rsidRPr="004433F5" w:rsidRDefault="00725B04" w:rsidP="002E6B9E">
            <w:pPr>
              <w:pStyle w:val="ASFKTablenorm"/>
            </w:pPr>
            <w:r>
              <w:t>Заполняется вручную.</w:t>
            </w:r>
          </w:p>
        </w:tc>
      </w:tr>
      <w:tr w:rsidR="00CE735C" w:rsidRPr="00834AF4"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E735C" w:rsidRPr="00CE735C" w:rsidRDefault="00CE735C" w:rsidP="002E6B9E">
            <w:pPr>
              <w:pStyle w:val="ASFKTablenorm"/>
            </w:pPr>
            <w:r w:rsidRPr="00CE735C">
              <w:t>Отдельная таблица по Итогам в разделе вида средств</w:t>
            </w:r>
          </w:p>
        </w:tc>
      </w:tr>
      <w:tr w:rsidR="00CE735C"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4433F5" w:rsidRDefault="00CE735C" w:rsidP="00CE735C">
            <w:pPr>
              <w:pStyle w:val="ASFKTablenorm"/>
            </w:pPr>
            <w:r>
              <w:t>Наименование вида средств</w:t>
            </w:r>
          </w:p>
        </w:tc>
        <w:tc>
          <w:tcPr>
            <w:tcW w:w="3863" w:type="pct"/>
          </w:tcPr>
          <w:p w:rsidR="00CE735C" w:rsidRPr="004433F5" w:rsidRDefault="00CE735C" w:rsidP="002E6B9E">
            <w:pPr>
              <w:pStyle w:val="ASFKTablenorm"/>
            </w:pPr>
            <w:r w:rsidRPr="00CE735C">
              <w:t>Указывается уникальное значение вида средств из таблицы выше.</w:t>
            </w:r>
          </w:p>
        </w:tc>
      </w:tr>
      <w:tr w:rsidR="00CE735C"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CE735C" w:rsidRPr="004433F5" w:rsidRDefault="00CE735C" w:rsidP="002E6B9E">
            <w:pPr>
              <w:pStyle w:val="ASFKTablenorm"/>
            </w:pPr>
            <w:r>
              <w:t>Остаток на начало года</w:t>
            </w:r>
          </w:p>
        </w:tc>
        <w:tc>
          <w:tcPr>
            <w:tcW w:w="3863" w:type="pct"/>
            <w:vMerge w:val="restart"/>
          </w:tcPr>
          <w:p w:rsidR="00CE735C" w:rsidRPr="004433F5" w:rsidRDefault="00CE735C" w:rsidP="002E6B9E">
            <w:pPr>
              <w:pStyle w:val="ASFKTablenorm"/>
            </w:pPr>
            <w:r w:rsidRPr="00CE735C">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E735C"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CE735C" w:rsidRPr="004433F5" w:rsidRDefault="00CE735C" w:rsidP="002E6B9E">
            <w:pPr>
              <w:pStyle w:val="ASFKTablenorm"/>
            </w:pPr>
            <w:r>
              <w:t>Поступления</w:t>
            </w:r>
          </w:p>
        </w:tc>
        <w:tc>
          <w:tcPr>
            <w:tcW w:w="3863" w:type="pct"/>
            <w:vMerge/>
          </w:tcPr>
          <w:p w:rsidR="00CE735C" w:rsidRPr="004433F5" w:rsidRDefault="00CE735C" w:rsidP="002E6B9E">
            <w:pPr>
              <w:pStyle w:val="ASFKTablenorm"/>
            </w:pPr>
          </w:p>
        </w:tc>
      </w:tr>
      <w:tr w:rsidR="00CE735C"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CE735C" w:rsidRPr="004433F5" w:rsidRDefault="00CE735C" w:rsidP="002E6B9E">
            <w:pPr>
              <w:pStyle w:val="ASFKTablenorm"/>
            </w:pPr>
            <w:r>
              <w:t>Выплаты</w:t>
            </w:r>
          </w:p>
        </w:tc>
        <w:tc>
          <w:tcPr>
            <w:tcW w:w="3863" w:type="pct"/>
            <w:vMerge/>
          </w:tcPr>
          <w:p w:rsidR="00CE735C" w:rsidRPr="004433F5" w:rsidRDefault="00CE735C" w:rsidP="002E6B9E">
            <w:pPr>
              <w:pStyle w:val="ASFKTablenorm"/>
            </w:pPr>
          </w:p>
        </w:tc>
      </w:tr>
      <w:tr w:rsidR="00832C26"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2C26" w:rsidRPr="004433F5" w:rsidRDefault="00832C26" w:rsidP="002E6B9E">
            <w:pPr>
              <w:pStyle w:val="ASFKTablenorm"/>
            </w:pPr>
            <w:r w:rsidRPr="00832C26">
              <w:t>Отдельная таблица по Итогам сумм всего</w:t>
            </w:r>
          </w:p>
        </w:tc>
      </w:tr>
      <w:tr w:rsidR="00832C26"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32C26" w:rsidRDefault="00832C26" w:rsidP="002E6B9E">
            <w:pPr>
              <w:pStyle w:val="ASFKTablenorm"/>
            </w:pPr>
            <w:r>
              <w:t>Остаток на начало года</w:t>
            </w:r>
          </w:p>
        </w:tc>
        <w:tc>
          <w:tcPr>
            <w:tcW w:w="3863" w:type="pct"/>
            <w:vMerge w:val="restart"/>
          </w:tcPr>
          <w:p w:rsidR="00832C26" w:rsidRPr="004433F5" w:rsidRDefault="00832C26" w:rsidP="002E6B9E">
            <w:pPr>
              <w:pStyle w:val="ASFKTablenorm"/>
            </w:pPr>
            <w:r w:rsidRPr="00832C26">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832C26" w:rsidRPr="00834AF4" w:rsidTr="00526D9E">
        <w:trPr>
          <w:cnfStyle w:val="000000100000" w:firstRow="0" w:lastRow="0" w:firstColumn="0" w:lastColumn="0" w:oddVBand="0" w:evenVBand="0" w:oddHBand="1" w:evenHBand="0" w:firstRowFirstColumn="0" w:firstRowLastColumn="0" w:lastRowFirstColumn="0" w:lastRowLastColumn="0"/>
        </w:trPr>
        <w:tc>
          <w:tcPr>
            <w:tcW w:w="1137" w:type="pct"/>
          </w:tcPr>
          <w:p w:rsidR="00832C26" w:rsidRDefault="00832C26" w:rsidP="002E6B9E">
            <w:pPr>
              <w:pStyle w:val="ASFKTablenorm"/>
            </w:pPr>
            <w:r>
              <w:t>Поступления</w:t>
            </w:r>
          </w:p>
        </w:tc>
        <w:tc>
          <w:tcPr>
            <w:tcW w:w="3863" w:type="pct"/>
            <w:vMerge/>
          </w:tcPr>
          <w:p w:rsidR="00832C26" w:rsidRPr="004433F5" w:rsidRDefault="00832C26" w:rsidP="002E6B9E">
            <w:pPr>
              <w:pStyle w:val="ASFKTablenorm"/>
            </w:pPr>
          </w:p>
        </w:tc>
      </w:tr>
      <w:tr w:rsidR="00832C26" w:rsidRPr="00834AF4" w:rsidTr="00526D9E">
        <w:trPr>
          <w:cnfStyle w:val="000000010000" w:firstRow="0" w:lastRow="0" w:firstColumn="0" w:lastColumn="0" w:oddVBand="0" w:evenVBand="0" w:oddHBand="0" w:evenHBand="1" w:firstRowFirstColumn="0" w:firstRowLastColumn="0" w:lastRowFirstColumn="0" w:lastRowLastColumn="0"/>
        </w:trPr>
        <w:tc>
          <w:tcPr>
            <w:tcW w:w="1137" w:type="pct"/>
          </w:tcPr>
          <w:p w:rsidR="00832C26" w:rsidRDefault="00832C26" w:rsidP="002E6B9E">
            <w:pPr>
              <w:pStyle w:val="ASFKTablenorm"/>
            </w:pPr>
            <w:r>
              <w:t>Выплаты</w:t>
            </w:r>
          </w:p>
        </w:tc>
        <w:tc>
          <w:tcPr>
            <w:tcW w:w="3863" w:type="pct"/>
            <w:vMerge/>
          </w:tcPr>
          <w:p w:rsidR="00832C26" w:rsidRPr="004433F5" w:rsidRDefault="00832C26" w:rsidP="002E6B9E">
            <w:pPr>
              <w:pStyle w:val="ASFKTablenorm"/>
            </w:pPr>
          </w:p>
        </w:tc>
      </w:tr>
    </w:tbl>
    <w:p w:rsidR="00895429" w:rsidRPr="00AB7803" w:rsidRDefault="00895429" w:rsidP="00895429">
      <w:pPr>
        <w:pStyle w:val="ASFKNormal"/>
      </w:pPr>
      <w:r w:rsidRPr="00AB7803">
        <w:t xml:space="preserve">На вложенной закладке </w:t>
      </w:r>
      <w:r>
        <w:t>«</w:t>
      </w:r>
      <w:r w:rsidRPr="00AB7803">
        <w:t>Раздел 1</w:t>
      </w:r>
      <w:r>
        <w:t>»</w:t>
      </w:r>
      <w:r w:rsidRPr="00AB7803">
        <w:t xml:space="preserve"> (см. рис. </w:t>
      </w:r>
      <w:r w:rsidR="00A72B5B">
        <w:fldChar w:fldCharType="begin"/>
      </w:r>
      <w:r w:rsidR="00A72B5B">
        <w:instrText xml:space="preserve"> REF _Ref497210659 \h </w:instrText>
      </w:r>
      <w:r w:rsidR="00A72B5B">
        <w:fldChar w:fldCharType="separate"/>
      </w:r>
      <w:r w:rsidR="00D80569">
        <w:rPr>
          <w:noProof/>
        </w:rPr>
        <w:t>272</w:t>
      </w:r>
      <w:r w:rsidR="00A72B5B">
        <w:fldChar w:fldCharType="end"/>
      </w:r>
      <w:r w:rsidRPr="00AB7803">
        <w:t xml:space="preserve">) вводятся строки с информацией по КБК. Для добавления записи в таблицу следует нажать на кнопку </w:t>
      </w:r>
      <w:r w:rsidR="004D71D9">
        <w:rPr>
          <w:noProof/>
        </w:rPr>
        <w:drawing>
          <wp:inline distT="0" distB="0" distL="0" distR="0">
            <wp:extent cx="276225" cy="276225"/>
            <wp:effectExtent l="0" t="0" r="9525" b="9525"/>
            <wp:docPr id="366" name="Рисунок 36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t>тся форма «Добавление записи»</w:t>
      </w:r>
      <w:r w:rsidRPr="00AB7803">
        <w:t xml:space="preserve"> (рис. </w:t>
      </w:r>
      <w:r w:rsidR="00A72B5B">
        <w:fldChar w:fldCharType="begin"/>
      </w:r>
      <w:r w:rsidR="00A72B5B">
        <w:instrText xml:space="preserve"> REF _Ref497210661 \h </w:instrText>
      </w:r>
      <w:r w:rsidR="00A72B5B">
        <w:fldChar w:fldCharType="separate"/>
      </w:r>
      <w:r w:rsidR="00D80569">
        <w:rPr>
          <w:noProof/>
        </w:rPr>
        <w:t>273</w:t>
      </w:r>
      <w:r w:rsidR="00A72B5B">
        <w:fldChar w:fldCharType="end"/>
      </w:r>
      <w:r w:rsidRPr="00AB7803">
        <w:t>), в которой вручную заполняются поля строки, приведенные выше в таблице </w:t>
      </w:r>
      <w:r w:rsidR="00A72B5B">
        <w:fldChar w:fldCharType="begin"/>
      </w:r>
      <w:r w:rsidR="00A72B5B">
        <w:instrText xml:space="preserve"> REF _Ref497210660 \h </w:instrText>
      </w:r>
      <w:r w:rsidR="00A72B5B">
        <w:fldChar w:fldCharType="separate"/>
      </w:r>
      <w:r w:rsidR="00D80569">
        <w:rPr>
          <w:noProof/>
        </w:rPr>
        <w:t>167</w:t>
      </w:r>
      <w:r w:rsidR="00A72B5B">
        <w:fldChar w:fldCharType="end"/>
      </w:r>
      <w:r w:rsidRPr="00AB7803">
        <w:t>.</w:t>
      </w:r>
    </w:p>
    <w:p w:rsidR="00895429" w:rsidRPr="00AB7803" w:rsidRDefault="004D71D9" w:rsidP="00895429">
      <w:pPr>
        <w:pStyle w:val="ASFKFigure"/>
      </w:pPr>
      <w:r>
        <w:rPr>
          <w:noProof/>
        </w:rPr>
        <w:drawing>
          <wp:inline distT="0" distB="0" distL="0" distR="0">
            <wp:extent cx="6038850" cy="4391025"/>
            <wp:effectExtent l="0" t="0" r="0" b="9525"/>
            <wp:docPr id="367" name="Рисунок 367"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добавление записи"/>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038850" cy="4391025"/>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29" w:name="_Ref497210661"/>
      <w:bookmarkStart w:id="1730" w:name="_Toc88819270"/>
      <w:r w:rsidR="00D80569">
        <w:rPr>
          <w:noProof/>
        </w:rPr>
        <w:t>273</w:t>
      </w:r>
      <w:bookmarkEnd w:id="1729"/>
      <w:r>
        <w:rPr>
          <w:noProof/>
        </w:rPr>
        <w:fldChar w:fldCharType="end"/>
      </w:r>
      <w:r w:rsidR="00895429" w:rsidRPr="00AB7803">
        <w:t xml:space="preserve">. </w:t>
      </w:r>
      <w:r w:rsidR="00895429">
        <w:t>Форма «Добавление записи»</w:t>
      </w:r>
      <w:bookmarkEnd w:id="1730"/>
    </w:p>
    <w:p w:rsidR="00895429" w:rsidRPr="00AB7803" w:rsidRDefault="00895429" w:rsidP="00895429">
      <w:pPr>
        <w:pStyle w:val="ASFKNormal"/>
      </w:pPr>
      <w:r w:rsidRPr="00AB7803">
        <w:t xml:space="preserve">Нажать на </w:t>
      </w:r>
      <w:r>
        <w:t>кнопку «Ok»</w:t>
      </w:r>
      <w:r w:rsidRPr="00AB7803">
        <w:t xml:space="preserve"> для сохранения данных строки.</w:t>
      </w:r>
    </w:p>
    <w:p w:rsidR="00895429" w:rsidRPr="00AB7803" w:rsidRDefault="00895429" w:rsidP="00895429">
      <w:pPr>
        <w:pStyle w:val="ASFKNormal"/>
      </w:pPr>
      <w:r w:rsidRPr="00AB7803">
        <w:lastRenderedPageBreak/>
        <w:t xml:space="preserve">ЭФ документа </w:t>
      </w:r>
      <w:r w:rsidRPr="00B953EF">
        <w:t>«Акт приемки-передачи кассовых выплат</w:t>
      </w:r>
      <w:r w:rsidR="006A35F3">
        <w:t>,</w:t>
      </w:r>
      <w:r w:rsidRPr="00B953EF">
        <w:t xml:space="preserve"> поступлений </w:t>
      </w:r>
      <w:r w:rsidR="006A35F3">
        <w:t xml:space="preserve">и обязательств </w:t>
      </w:r>
      <w:r w:rsidRPr="00B953EF">
        <w:t>при реорганизации</w:t>
      </w:r>
      <w:r w:rsidR="006A35F3">
        <w:t xml:space="preserve"> участников бюджетного процесса</w:t>
      </w:r>
      <w:r w:rsidRPr="00B953EF">
        <w:t xml:space="preserve">», закладки «Документ», вкладки «Раздел </w:t>
      </w:r>
      <w:r w:rsidR="00A72B5B">
        <w:t>2</w:t>
      </w:r>
      <w:r w:rsidRPr="00B953EF">
        <w:t>»</w:t>
      </w:r>
      <w:r>
        <w:t xml:space="preserve"> представлена на рисунке</w:t>
      </w:r>
      <w:r w:rsidRPr="00AB7803">
        <w:t> </w:t>
      </w:r>
      <w:r w:rsidR="00A72B5B">
        <w:fldChar w:fldCharType="begin"/>
      </w:r>
      <w:r w:rsidR="00A72B5B">
        <w:instrText xml:space="preserve"> REF _Ref497210852 \h </w:instrText>
      </w:r>
      <w:r w:rsidR="00A72B5B">
        <w:fldChar w:fldCharType="separate"/>
      </w:r>
      <w:r w:rsidR="00D80569">
        <w:rPr>
          <w:noProof/>
        </w:rPr>
        <w:t>274</w:t>
      </w:r>
      <w:r w:rsidR="00A72B5B">
        <w:fldChar w:fldCharType="end"/>
      </w:r>
      <w:r>
        <w:t>.</w:t>
      </w:r>
    </w:p>
    <w:p w:rsidR="00895429" w:rsidRPr="00AB7803" w:rsidRDefault="004D71D9" w:rsidP="00895429">
      <w:pPr>
        <w:pStyle w:val="ASFKFigure"/>
      </w:pPr>
      <w:r>
        <w:rPr>
          <w:noProof/>
        </w:rPr>
        <w:drawing>
          <wp:inline distT="0" distB="0" distL="0" distR="0">
            <wp:extent cx="6124575" cy="1276350"/>
            <wp:effectExtent l="0" t="0" r="9525" b="0"/>
            <wp:docPr id="368" name="Рисунок 368"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Док"/>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31" w:name="_Ref497210852"/>
      <w:bookmarkStart w:id="1732" w:name="_Toc88819271"/>
      <w:r w:rsidR="00D80569">
        <w:rPr>
          <w:noProof/>
        </w:rPr>
        <w:t>274</w:t>
      </w:r>
      <w:bookmarkEnd w:id="1731"/>
      <w:r>
        <w:rPr>
          <w:noProof/>
        </w:rPr>
        <w:fldChar w:fldCharType="end"/>
      </w:r>
      <w:r w:rsidR="00895429" w:rsidRPr="00AB7803">
        <w:t xml:space="preserve">. ЭФ документа </w:t>
      </w:r>
      <w:r w:rsidR="00895429">
        <w:t>«</w:t>
      </w:r>
      <w:r w:rsidR="00895429" w:rsidRPr="00AB7803">
        <w:t>Акт приемки-передачи кассовых выплат</w:t>
      </w:r>
      <w:r w:rsidR="009B44E8">
        <w:t>,</w:t>
      </w:r>
      <w:r w:rsidR="00895429" w:rsidRPr="00AB7803">
        <w:t xml:space="preserve"> </w:t>
      </w:r>
      <w:r w:rsidR="009B44E8">
        <w:t>поступлений и обязательств при реорганизации участников бюджетного процесса</w:t>
      </w:r>
      <w:r w:rsidR="00895429">
        <w:t>», вкладки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9B44E8">
        <w:t>2</w:t>
      </w:r>
      <w:r w:rsidR="00895429">
        <w:t>»</w:t>
      </w:r>
      <w:bookmarkEnd w:id="1732"/>
    </w:p>
    <w:p w:rsidR="00895429" w:rsidRPr="00AB7803" w:rsidRDefault="00895429" w:rsidP="00895429">
      <w:pPr>
        <w:pStyle w:val="ASFKNormal"/>
      </w:pPr>
      <w:r>
        <w:t xml:space="preserve"> Перечень</w:t>
      </w:r>
      <w:r w:rsidRPr="00AB7803">
        <w:t xml:space="preserve"> полей документа </w:t>
      </w:r>
      <w:r>
        <w:t>«</w:t>
      </w:r>
      <w:r w:rsidR="009B44E8" w:rsidRPr="00AB7803">
        <w:t>Акт приемки-передачи кассовых выплат</w:t>
      </w:r>
      <w:r w:rsidR="009B44E8">
        <w:t>,</w:t>
      </w:r>
      <w:r w:rsidR="009B44E8" w:rsidRPr="00AB7803">
        <w:t xml:space="preserve"> </w:t>
      </w:r>
      <w:r w:rsidR="009B44E8">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9B44E8">
        <w:t>2</w:t>
      </w:r>
      <w:r>
        <w:t>» приведен в</w:t>
      </w:r>
      <w:r w:rsidRPr="00AB7803">
        <w:t xml:space="preserve"> таблице </w:t>
      </w:r>
      <w:r w:rsidR="00A72B5B">
        <w:fldChar w:fldCharType="begin"/>
      </w:r>
      <w:r w:rsidR="00A72B5B">
        <w:instrText xml:space="preserve"> REF _Ref497210892 \h </w:instrText>
      </w:r>
      <w:r w:rsidR="00A72B5B">
        <w:fldChar w:fldCharType="separate"/>
      </w:r>
      <w:r w:rsidR="00D80569">
        <w:rPr>
          <w:noProof/>
        </w:rPr>
        <w:t>168</w:t>
      </w:r>
      <w:r w:rsidR="00A72B5B">
        <w:fldChar w:fldCharType="end"/>
      </w:r>
      <w:r w:rsidRPr="00AB7803">
        <w:t>.</w:t>
      </w:r>
    </w:p>
    <w:p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33" w:name="_Ref497210892"/>
      <w:bookmarkStart w:id="1734" w:name="_Toc88818852"/>
      <w:r w:rsidR="00D80569">
        <w:rPr>
          <w:noProof/>
        </w:rPr>
        <w:t>168</w:t>
      </w:r>
      <w:bookmarkEnd w:id="1733"/>
      <w:r>
        <w:rPr>
          <w:noProof/>
        </w:rPr>
        <w:fldChar w:fldCharType="end"/>
      </w:r>
      <w:r w:rsidR="00895429" w:rsidRPr="00AB7803">
        <w:t xml:space="preserve">. Описание полей документа </w:t>
      </w:r>
      <w:r w:rsidR="00895429">
        <w:t>«</w:t>
      </w:r>
      <w:r w:rsidR="009B44E8" w:rsidRPr="00AB7803">
        <w:t>Акт приемки-передачи кассовых выплат</w:t>
      </w:r>
      <w:r w:rsidR="009B44E8">
        <w:t>,</w:t>
      </w:r>
      <w:r w:rsidR="009B44E8" w:rsidRPr="00AB7803">
        <w:t xml:space="preserve"> </w:t>
      </w:r>
      <w:r w:rsidR="009B44E8">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9B44E8">
        <w:t>2»</w:t>
      </w:r>
      <w:bookmarkEnd w:id="1734"/>
    </w:p>
    <w:tbl>
      <w:tblPr>
        <w:tblStyle w:val="ASFKTable"/>
        <w:tblW w:w="5000" w:type="pct"/>
        <w:tblLook w:val="01E0" w:firstRow="1" w:lastRow="1" w:firstColumn="1" w:lastColumn="1" w:noHBand="0" w:noVBand="0"/>
      </w:tblPr>
      <w:tblGrid>
        <w:gridCol w:w="2715"/>
        <w:gridCol w:w="6913"/>
      </w:tblGrid>
      <w:tr w:rsidR="00895429"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95429" w:rsidRPr="00B764DE" w:rsidRDefault="00895429" w:rsidP="002E6B9E">
            <w:pPr>
              <w:pStyle w:val="ASFKTableHead"/>
            </w:pPr>
            <w:r w:rsidRPr="00B764DE">
              <w:t>Наименование поля</w:t>
            </w:r>
          </w:p>
        </w:tc>
        <w:tc>
          <w:tcPr>
            <w:tcW w:w="3590" w:type="pct"/>
          </w:tcPr>
          <w:p w:rsidR="00895429" w:rsidRPr="00B764DE" w:rsidRDefault="00895429" w:rsidP="002E6B9E">
            <w:pPr>
              <w:pStyle w:val="ASFKTableHead"/>
            </w:pPr>
            <w:r w:rsidRPr="00B764DE">
              <w:t>Описание поля</w:t>
            </w:r>
          </w:p>
        </w:tc>
      </w:tr>
      <w:tr w:rsidR="009B44E8"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9B44E8" w:rsidRPr="00B764DE" w:rsidRDefault="009B44E8" w:rsidP="002E6B9E">
            <w:pPr>
              <w:pStyle w:val="ASFKTablenorm"/>
            </w:pPr>
            <w:r>
              <w:t>Номер п/п</w:t>
            </w:r>
          </w:p>
        </w:tc>
        <w:tc>
          <w:tcPr>
            <w:tcW w:w="3590" w:type="pct"/>
          </w:tcPr>
          <w:p w:rsidR="00C07AC7" w:rsidRDefault="00C07AC7" w:rsidP="00C07AC7">
            <w:pPr>
              <w:pStyle w:val="ASFKTablenorm"/>
            </w:pPr>
            <w:r>
              <w:t>Указывается номер по порядку.</w:t>
            </w:r>
          </w:p>
          <w:p w:rsidR="009B44E8" w:rsidRPr="00B764DE" w:rsidRDefault="00C07AC7" w:rsidP="00C07AC7">
            <w:pPr>
              <w:pStyle w:val="ASFKTablenorm"/>
            </w:pPr>
            <w:r>
              <w:t>Значение заполняется автоматически при добавлении строки. Нумерация начиная с 1.</w:t>
            </w:r>
          </w:p>
        </w:tc>
      </w:tr>
      <w:tr w:rsidR="009B44E8"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9B44E8" w:rsidRDefault="00C07AC7" w:rsidP="002E6B9E">
            <w:pPr>
              <w:pStyle w:val="ASFKTablenorm"/>
            </w:pPr>
            <w:r>
              <w:t>Остаток средств на начало года</w:t>
            </w:r>
          </w:p>
        </w:tc>
        <w:tc>
          <w:tcPr>
            <w:tcW w:w="3590" w:type="pct"/>
          </w:tcPr>
          <w:p w:rsidR="009B44E8" w:rsidRPr="00B764DE" w:rsidRDefault="00C07AC7" w:rsidP="002E6B9E">
            <w:pPr>
              <w:pStyle w:val="ASFKTablenorm"/>
            </w:pPr>
            <w:r w:rsidRPr="00C07AC7">
              <w:t>Поле заполняется вручную на передающей стороне. Доступно для редактирования на передающей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B764DE" w:rsidRDefault="00895429" w:rsidP="002E6B9E">
            <w:pPr>
              <w:pStyle w:val="ASFKTablenorm"/>
            </w:pPr>
            <w:r w:rsidRPr="00B764DE">
              <w:t>Поступления</w:t>
            </w:r>
          </w:p>
        </w:tc>
        <w:tc>
          <w:tcPr>
            <w:tcW w:w="3590" w:type="pct"/>
          </w:tcPr>
          <w:p w:rsidR="00895429" w:rsidRPr="00B764DE" w:rsidRDefault="00895429" w:rsidP="00C07AC7">
            <w:pPr>
              <w:pStyle w:val="ASFKTablenorm"/>
            </w:pPr>
            <w:r w:rsidRPr="00B764DE">
              <w:t>Итоговая сумма поступлений по данному виду средств.</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B764DE" w:rsidRDefault="00895429" w:rsidP="002E6B9E">
            <w:pPr>
              <w:pStyle w:val="ASFKTablenorm"/>
            </w:pPr>
            <w:r w:rsidRPr="00B764DE">
              <w:t>Выплаты</w:t>
            </w:r>
          </w:p>
        </w:tc>
        <w:tc>
          <w:tcPr>
            <w:tcW w:w="3590" w:type="pct"/>
          </w:tcPr>
          <w:p w:rsidR="00895429" w:rsidRPr="00B764DE" w:rsidRDefault="00895429" w:rsidP="00C07AC7">
            <w:pPr>
              <w:pStyle w:val="ASFKTablenorm"/>
            </w:pPr>
            <w:r w:rsidRPr="00B764DE">
              <w:t>Итоговая сумма выплат по данному виду средств.</w:t>
            </w:r>
          </w:p>
        </w:tc>
      </w:tr>
    </w:tbl>
    <w:p w:rsidR="00895429" w:rsidRPr="00AB7803" w:rsidRDefault="00895429" w:rsidP="00895429">
      <w:pPr>
        <w:pStyle w:val="ASFKNormal"/>
      </w:pPr>
      <w:r w:rsidRPr="00AB7803">
        <w:t xml:space="preserve">ЭФ документа </w:t>
      </w:r>
      <w:r>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C07AC7">
        <w:t>3.1</w:t>
      </w:r>
      <w:r>
        <w:t>» представлена на рисунке</w:t>
      </w:r>
      <w:r w:rsidRPr="00AB7803">
        <w:t> </w:t>
      </w:r>
      <w:r w:rsidR="00A72B5B">
        <w:fldChar w:fldCharType="begin"/>
      </w:r>
      <w:r w:rsidR="00A72B5B">
        <w:instrText xml:space="preserve"> REF _Ref497210925 \h </w:instrText>
      </w:r>
      <w:r w:rsidR="00A72B5B">
        <w:fldChar w:fldCharType="separate"/>
      </w:r>
      <w:r w:rsidR="00D80569">
        <w:rPr>
          <w:noProof/>
        </w:rPr>
        <w:t>275</w:t>
      </w:r>
      <w:r w:rsidR="00A72B5B">
        <w:fldChar w:fldCharType="end"/>
      </w:r>
      <w:r w:rsidRPr="00AB7803">
        <w:t>.</w:t>
      </w:r>
    </w:p>
    <w:p w:rsidR="00895429" w:rsidRPr="00AB7803" w:rsidRDefault="004D71D9" w:rsidP="00895429">
      <w:pPr>
        <w:pStyle w:val="ASFKFigure"/>
      </w:pPr>
      <w:r>
        <w:rPr>
          <w:noProof/>
        </w:rPr>
        <w:drawing>
          <wp:inline distT="0" distB="0" distL="0" distR="0">
            <wp:extent cx="6134100" cy="1276350"/>
            <wp:effectExtent l="0" t="0" r="0" b="0"/>
            <wp:docPr id="369" name="Рисунок 369"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Раздел 3"/>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134100" cy="1276350"/>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35" w:name="_Ref497210925"/>
      <w:bookmarkStart w:id="1736" w:name="_Toc88819272"/>
      <w:r w:rsidR="00D80569">
        <w:rPr>
          <w:noProof/>
        </w:rPr>
        <w:t>275</w:t>
      </w:r>
      <w:bookmarkEnd w:id="1735"/>
      <w:r>
        <w:rPr>
          <w:noProof/>
        </w:rPr>
        <w:fldChar w:fldCharType="end"/>
      </w:r>
      <w:r w:rsidR="00895429" w:rsidRPr="00AB7803">
        <w:t xml:space="preserve">. ЭФ документа </w:t>
      </w:r>
      <w:r w:rsidR="002418B7">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C07AC7">
        <w:t>3.1</w:t>
      </w:r>
      <w:r w:rsidR="00895429">
        <w:t>»</w:t>
      </w:r>
      <w:bookmarkEnd w:id="1736"/>
    </w:p>
    <w:p w:rsidR="00895429" w:rsidRPr="00AB7803" w:rsidRDefault="00895429" w:rsidP="00895429">
      <w:pPr>
        <w:pStyle w:val="ASFKNormal"/>
      </w:pPr>
      <w:r>
        <w:t>Перечень</w:t>
      </w:r>
      <w:r w:rsidRPr="00AB7803">
        <w:t xml:space="preserve"> полей документа </w:t>
      </w:r>
      <w:r>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C07AC7">
        <w:t>3.1</w:t>
      </w:r>
      <w:r>
        <w:t>» приведен в</w:t>
      </w:r>
      <w:r w:rsidRPr="00AB7803">
        <w:t xml:space="preserve"> таблице </w:t>
      </w:r>
      <w:r w:rsidR="00A72B5B">
        <w:fldChar w:fldCharType="begin"/>
      </w:r>
      <w:r w:rsidR="00A72B5B">
        <w:instrText xml:space="preserve"> REF _Ref497210951 \h </w:instrText>
      </w:r>
      <w:r w:rsidR="00A72B5B">
        <w:fldChar w:fldCharType="separate"/>
      </w:r>
      <w:r w:rsidR="00D80569">
        <w:rPr>
          <w:noProof/>
        </w:rPr>
        <w:t>169</w:t>
      </w:r>
      <w:r w:rsidR="00A72B5B">
        <w:fldChar w:fldCharType="end"/>
      </w:r>
      <w:r w:rsidRPr="00AB7803">
        <w:t>.</w:t>
      </w:r>
    </w:p>
    <w:p w:rsidR="00895429" w:rsidRPr="00AB7803" w:rsidRDefault="007A4D89" w:rsidP="00895429">
      <w:pPr>
        <w:pStyle w:val="ASFKNameTable"/>
      </w:pPr>
      <w:r>
        <w:rPr>
          <w:noProof/>
        </w:rPr>
        <w:lastRenderedPageBreak/>
        <w:fldChar w:fldCharType="begin"/>
      </w:r>
      <w:r>
        <w:rPr>
          <w:noProof/>
        </w:rPr>
        <w:instrText xml:space="preserve"> SEQ Таблица \* ARABIC </w:instrText>
      </w:r>
      <w:r>
        <w:rPr>
          <w:noProof/>
        </w:rPr>
        <w:fldChar w:fldCharType="separate"/>
      </w:r>
      <w:bookmarkStart w:id="1737" w:name="_Ref497210951"/>
      <w:bookmarkStart w:id="1738" w:name="_Toc88818853"/>
      <w:r w:rsidR="00D80569">
        <w:rPr>
          <w:noProof/>
        </w:rPr>
        <w:t>169</w:t>
      </w:r>
      <w:bookmarkEnd w:id="1737"/>
      <w:r>
        <w:rPr>
          <w:noProof/>
        </w:rPr>
        <w:fldChar w:fldCharType="end"/>
      </w:r>
      <w:r w:rsidR="00895429" w:rsidRPr="00AB7803">
        <w:t xml:space="preserve">. Описание полей документа </w:t>
      </w:r>
      <w:r w:rsidR="00895429">
        <w:t>«</w:t>
      </w:r>
      <w:r w:rsidR="00C07AC7" w:rsidRPr="00AB7803">
        <w:t>Акт приемки-передачи кассовых выплат</w:t>
      </w:r>
      <w:r w:rsidR="00C07AC7">
        <w:t>,</w:t>
      </w:r>
      <w:r w:rsidR="00C07AC7" w:rsidRPr="00AB7803">
        <w:t xml:space="preserve"> </w:t>
      </w:r>
      <w:r w:rsidR="00C07AC7">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Раздел</w:t>
      </w:r>
      <w:r w:rsidR="00C07AC7">
        <w:t xml:space="preserve"> 3.1</w:t>
      </w:r>
      <w:r w:rsidR="00895429">
        <w:t>»</w:t>
      </w:r>
      <w:bookmarkEnd w:id="1738"/>
    </w:p>
    <w:tbl>
      <w:tblPr>
        <w:tblStyle w:val="ASFKTable"/>
        <w:tblW w:w="5000" w:type="pct"/>
        <w:tblLook w:val="01E0" w:firstRow="1" w:lastRow="1" w:firstColumn="1" w:lastColumn="1" w:noHBand="0" w:noVBand="0"/>
      </w:tblPr>
      <w:tblGrid>
        <w:gridCol w:w="2856"/>
        <w:gridCol w:w="6772"/>
      </w:tblGrid>
      <w:tr w:rsidR="00895429"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483" w:type="pct"/>
          </w:tcPr>
          <w:p w:rsidR="00895429" w:rsidRPr="00AB7803" w:rsidRDefault="00895429" w:rsidP="002E6B9E">
            <w:pPr>
              <w:pStyle w:val="ASFKTableHead"/>
            </w:pPr>
            <w:r w:rsidRPr="00AB7803">
              <w:t>Наименование поля</w:t>
            </w:r>
          </w:p>
        </w:tc>
        <w:tc>
          <w:tcPr>
            <w:tcW w:w="3517" w:type="pct"/>
          </w:tcPr>
          <w:p w:rsidR="00895429" w:rsidRPr="00AB7803" w:rsidRDefault="00895429" w:rsidP="002E6B9E">
            <w:pPr>
              <w:pStyle w:val="ASFKTableHead"/>
            </w:pPr>
            <w:r w:rsidRPr="00AB7803">
              <w:t>Описание поля</w:t>
            </w:r>
          </w:p>
        </w:tc>
      </w:tr>
      <w:tr w:rsidR="00011061" w:rsidRPr="00AB7803"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AB7803" w:rsidRDefault="00011061" w:rsidP="002E6B9E">
            <w:pPr>
              <w:pStyle w:val="ASFKTablenorm"/>
            </w:pPr>
            <w:r>
              <w:t>Номер п/п</w:t>
            </w:r>
          </w:p>
        </w:tc>
        <w:tc>
          <w:tcPr>
            <w:tcW w:w="3517" w:type="pct"/>
          </w:tcPr>
          <w:p w:rsidR="00011061" w:rsidRDefault="00011061" w:rsidP="00011061">
            <w:pPr>
              <w:pStyle w:val="ASFKTablenorm"/>
            </w:pPr>
            <w:r>
              <w:t>Указывается номер по порядку.</w:t>
            </w:r>
          </w:p>
          <w:p w:rsidR="00011061" w:rsidRPr="00AB7803" w:rsidRDefault="00011061" w:rsidP="00011061">
            <w:pPr>
              <w:pStyle w:val="ASFKTablenorm"/>
            </w:pPr>
            <w:r>
              <w:t>Значение заполняется автоматически при добавлении строки. Нумерация начиная с 1.</w:t>
            </w:r>
          </w:p>
        </w:tc>
      </w:tr>
      <w:tr w:rsidR="00011061" w:rsidRPr="00AB7803"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AB7803" w:rsidRDefault="00011061" w:rsidP="002E6B9E">
            <w:pPr>
              <w:pStyle w:val="ASFKTablenorm"/>
            </w:pPr>
            <w:r>
              <w:t>Учетный номер обязательства</w:t>
            </w:r>
          </w:p>
        </w:tc>
        <w:tc>
          <w:tcPr>
            <w:tcW w:w="3517" w:type="pct"/>
          </w:tcPr>
          <w:p w:rsidR="00011061" w:rsidRPr="00AB7803" w:rsidRDefault="00011061" w:rsidP="002E6B9E">
            <w:pPr>
              <w:pStyle w:val="ASFKTablenorm"/>
            </w:pPr>
            <w:r w:rsidRPr="00011061">
              <w:t>Поле заполняется вручную на передающей стороне. Доступно для редактирования на передающей стороне.</w:t>
            </w:r>
          </w:p>
        </w:tc>
      </w:tr>
      <w:tr w:rsidR="00011061" w:rsidRPr="00AB7803"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AB7803" w:rsidRDefault="00011061" w:rsidP="002E6B9E">
            <w:pPr>
              <w:pStyle w:val="ASFKTablenorm"/>
            </w:pPr>
            <w:r>
              <w:t>Вид</w:t>
            </w:r>
          </w:p>
        </w:tc>
        <w:tc>
          <w:tcPr>
            <w:tcW w:w="3517" w:type="pct"/>
          </w:tcPr>
          <w:p w:rsidR="00011061" w:rsidRDefault="00011061" w:rsidP="00011061">
            <w:pPr>
              <w:pStyle w:val="ASFKTablenorm"/>
            </w:pPr>
            <w:r>
              <w:t>Поле заполняется вручную или выбором из списка значений на передающей стороне. Доступно для редактирования на передающей стороне.</w:t>
            </w:r>
          </w:p>
          <w:p w:rsidR="00011061" w:rsidRPr="00AB7803" w:rsidRDefault="00011061" w:rsidP="00011061">
            <w:pPr>
              <w:pStyle w:val="ASFKTablenorm"/>
            </w:pPr>
            <w:r>
              <w:t>Список допустимых значений (указывается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
        </w:tc>
      </w:tr>
      <w:tr w:rsidR="00011061" w:rsidRPr="00AB7803"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AB7803" w:rsidRDefault="00011061" w:rsidP="00011061">
            <w:pPr>
              <w:pStyle w:val="ASFKTablenorm"/>
            </w:pPr>
            <w:r>
              <w:t xml:space="preserve">Номер </w:t>
            </w:r>
          </w:p>
        </w:tc>
        <w:tc>
          <w:tcPr>
            <w:tcW w:w="3517" w:type="pct"/>
            <w:vMerge w:val="restart"/>
          </w:tcPr>
          <w:p w:rsidR="00011061" w:rsidRPr="00AB7803" w:rsidRDefault="00011061" w:rsidP="002E6B9E">
            <w:pPr>
              <w:pStyle w:val="ASFKTablenorm"/>
            </w:pPr>
            <w:r w:rsidRPr="00011061">
              <w:t>Поле заполняется вручную на передающей стороне. Доступно для редактирования на передающей стороне.</w:t>
            </w:r>
          </w:p>
        </w:tc>
      </w:tr>
      <w:tr w:rsidR="00011061" w:rsidRPr="00AB7803"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AB7803" w:rsidRDefault="00011061" w:rsidP="002E6B9E">
            <w:pPr>
              <w:pStyle w:val="ASFKTablenorm"/>
            </w:pPr>
            <w:r>
              <w:t>Дата</w:t>
            </w:r>
          </w:p>
        </w:tc>
        <w:tc>
          <w:tcPr>
            <w:tcW w:w="3517" w:type="pct"/>
            <w:vMerge/>
          </w:tcPr>
          <w:p w:rsidR="00011061" w:rsidRPr="00AB7803" w:rsidRDefault="00011061" w:rsidP="002E6B9E">
            <w:pPr>
              <w:pStyle w:val="ASFKTablenorm"/>
            </w:pPr>
          </w:p>
        </w:tc>
      </w:tr>
      <w:tr w:rsidR="00011061" w:rsidRPr="00AB7803"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Pr="00AB7803" w:rsidRDefault="00011061" w:rsidP="002E6B9E">
            <w:pPr>
              <w:pStyle w:val="ASFKTablenorm"/>
            </w:pPr>
            <w:r>
              <w:t>Уникальный номер в реестре</w:t>
            </w:r>
          </w:p>
        </w:tc>
        <w:tc>
          <w:tcPr>
            <w:tcW w:w="3517" w:type="pct"/>
            <w:vMerge/>
          </w:tcPr>
          <w:p w:rsidR="00011061" w:rsidRPr="00AB7803" w:rsidRDefault="00011061" w:rsidP="002E6B9E">
            <w:pPr>
              <w:pStyle w:val="ASFKTablenorm"/>
            </w:pPr>
          </w:p>
        </w:tc>
      </w:tr>
      <w:tr w:rsidR="00011061" w:rsidRPr="00AB7803"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Pr="00AB7803" w:rsidRDefault="00011061" w:rsidP="002E6B9E">
            <w:pPr>
              <w:pStyle w:val="ASFKTablenorm"/>
            </w:pPr>
            <w:r>
              <w:t>Сумма в валюте всего</w:t>
            </w:r>
          </w:p>
        </w:tc>
        <w:tc>
          <w:tcPr>
            <w:tcW w:w="3517" w:type="pct"/>
            <w:vMerge w:val="restart"/>
          </w:tcPr>
          <w:p w:rsidR="00011061" w:rsidRPr="00AB7803" w:rsidRDefault="00011061" w:rsidP="002E6B9E">
            <w:pPr>
              <w:pStyle w:val="ASFKTablenorm"/>
            </w:pPr>
            <w:r w:rsidRPr="00011061">
              <w:t>Поле заполняется вручную на передающей стороне. Доступно для редактирования на передающей стороне.</w:t>
            </w:r>
          </w:p>
        </w:tc>
      </w:tr>
      <w:tr w:rsidR="00011061" w:rsidRPr="00AB7803"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Default="00011061" w:rsidP="002E6B9E">
            <w:pPr>
              <w:pStyle w:val="ASFKTablenorm"/>
            </w:pPr>
            <w:r w:rsidRPr="00011061">
              <w:t>Сумма в валюте: в т.ч. аванс</w:t>
            </w:r>
          </w:p>
        </w:tc>
        <w:tc>
          <w:tcPr>
            <w:tcW w:w="3517" w:type="pct"/>
            <w:vMerge/>
          </w:tcPr>
          <w:p w:rsidR="00011061" w:rsidRPr="00AB7803" w:rsidRDefault="00011061" w:rsidP="002E6B9E">
            <w:pPr>
              <w:pStyle w:val="ASFKTablenorm"/>
            </w:pPr>
          </w:p>
        </w:tc>
      </w:tr>
      <w:tr w:rsidR="00011061" w:rsidRPr="00AB7803" w:rsidTr="00526D9E">
        <w:trPr>
          <w:cnfStyle w:val="000000100000" w:firstRow="0" w:lastRow="0" w:firstColumn="0" w:lastColumn="0" w:oddVBand="0" w:evenVBand="0" w:oddHBand="1" w:evenHBand="0" w:firstRowFirstColumn="0" w:firstRowLastColumn="0" w:lastRowFirstColumn="0" w:lastRowLastColumn="0"/>
        </w:trPr>
        <w:tc>
          <w:tcPr>
            <w:tcW w:w="1483" w:type="pct"/>
          </w:tcPr>
          <w:p w:rsidR="00011061" w:rsidRDefault="00011061" w:rsidP="00011061">
            <w:pPr>
              <w:pStyle w:val="ASFKTablenorm"/>
            </w:pPr>
            <w:r>
              <w:t>Код валюты по ОКВ</w:t>
            </w:r>
          </w:p>
        </w:tc>
        <w:tc>
          <w:tcPr>
            <w:tcW w:w="3517" w:type="pct"/>
          </w:tcPr>
          <w:p w:rsidR="00011061" w:rsidRPr="00AB7803" w:rsidRDefault="00011061" w:rsidP="002E6B9E">
            <w:pPr>
              <w:pStyle w:val="ASFKTablenorm"/>
            </w:pPr>
            <w:r w:rsidRPr="00011061">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011061" w:rsidRPr="00AB7803" w:rsidTr="00526D9E">
        <w:trPr>
          <w:cnfStyle w:val="000000010000" w:firstRow="0" w:lastRow="0" w:firstColumn="0" w:lastColumn="0" w:oddVBand="0" w:evenVBand="0" w:oddHBand="0" w:evenHBand="1" w:firstRowFirstColumn="0" w:firstRowLastColumn="0" w:lastRowFirstColumn="0" w:lastRowLastColumn="0"/>
        </w:trPr>
        <w:tc>
          <w:tcPr>
            <w:tcW w:w="1483" w:type="pct"/>
          </w:tcPr>
          <w:p w:rsidR="00011061" w:rsidRDefault="00011061" w:rsidP="002E6B9E">
            <w:pPr>
              <w:pStyle w:val="ASFKTablenorm"/>
            </w:pPr>
            <w:r>
              <w:t>Сумма в валюте РФ</w:t>
            </w:r>
          </w:p>
        </w:tc>
        <w:tc>
          <w:tcPr>
            <w:tcW w:w="3517" w:type="pct"/>
          </w:tcPr>
          <w:p w:rsidR="00011061" w:rsidRPr="00AB7803" w:rsidRDefault="00011061" w:rsidP="002E6B9E">
            <w:pPr>
              <w:pStyle w:val="ASFKTablenorm"/>
            </w:pPr>
            <w:r w:rsidRPr="00011061">
              <w:t>Поле заполняется вручную на передающей стороне. Доступно для редактирования на передающей стороне.</w:t>
            </w:r>
          </w:p>
        </w:tc>
      </w:tr>
    </w:tbl>
    <w:p w:rsidR="00895429" w:rsidRPr="00AB7803" w:rsidRDefault="00895429" w:rsidP="00895429">
      <w:pPr>
        <w:pStyle w:val="ASFKNormal"/>
      </w:pPr>
      <w:r w:rsidRPr="00AB7803">
        <w:t xml:space="preserve">ЭФ документа </w:t>
      </w:r>
      <w:r w:rsidRPr="00AF6B9D">
        <w:t>«</w:t>
      </w:r>
      <w:r w:rsidR="00011061" w:rsidRPr="00AB7803">
        <w:t>Акт приемки-передачи кассовых выплат</w:t>
      </w:r>
      <w:r w:rsidR="00011061">
        <w:t>,</w:t>
      </w:r>
      <w:r w:rsidR="00011061" w:rsidRPr="00AB7803">
        <w:t xml:space="preserve"> </w:t>
      </w:r>
      <w:r w:rsidR="00011061">
        <w:t>поступлений и обязательств при реорганизации участников бюджетного процесса</w:t>
      </w:r>
      <w:r w:rsidRPr="00AF6B9D">
        <w:t xml:space="preserve">», закладки «Документ», вкладки «Раздел </w:t>
      </w:r>
      <w:r w:rsidR="00011061">
        <w:t>3.2</w:t>
      </w:r>
      <w:r w:rsidRPr="00AF6B9D">
        <w:t>»</w:t>
      </w:r>
      <w:r>
        <w:t xml:space="preserve"> представлена на рисунке</w:t>
      </w:r>
      <w:r w:rsidRPr="00AB7803">
        <w:t> </w:t>
      </w:r>
      <w:r w:rsidR="00A72B5B">
        <w:fldChar w:fldCharType="begin"/>
      </w:r>
      <w:r w:rsidR="00A72B5B">
        <w:instrText xml:space="preserve"> REF _Ref497210981 \h </w:instrText>
      </w:r>
      <w:r w:rsidR="00A72B5B">
        <w:fldChar w:fldCharType="separate"/>
      </w:r>
      <w:r w:rsidR="00D80569">
        <w:rPr>
          <w:noProof/>
        </w:rPr>
        <w:t>276</w:t>
      </w:r>
      <w:r w:rsidR="00A72B5B">
        <w:fldChar w:fldCharType="end"/>
      </w:r>
      <w:r w:rsidRPr="00AB7803">
        <w:t xml:space="preserve">. </w:t>
      </w:r>
    </w:p>
    <w:p w:rsidR="00895429" w:rsidRPr="00AB7803" w:rsidRDefault="00724386" w:rsidP="00895429">
      <w:pPr>
        <w:pStyle w:val="ASFKFigure"/>
      </w:pPr>
      <w:r w:rsidRPr="00FF32C9">
        <w:rPr>
          <w:noProof/>
        </w:rPr>
        <w:drawing>
          <wp:inline distT="0" distB="0" distL="0" distR="0" wp14:anchorId="430D2018" wp14:editId="69951B66">
            <wp:extent cx="6120130" cy="1804035"/>
            <wp:effectExtent l="0" t="0" r="0" b="5715"/>
            <wp:docPr id="783" name="Рисунок 783" descr="D:\Скриншоты\Раздел 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Раздел 3.2.png"/>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120130" cy="1804035"/>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39" w:name="_Ref497210981"/>
      <w:bookmarkStart w:id="1740" w:name="_Toc88819273"/>
      <w:r w:rsidR="00D80569">
        <w:rPr>
          <w:noProof/>
        </w:rPr>
        <w:t>276</w:t>
      </w:r>
      <w:bookmarkEnd w:id="1739"/>
      <w:r>
        <w:rPr>
          <w:noProof/>
        </w:rPr>
        <w:fldChar w:fldCharType="end"/>
      </w:r>
      <w:r w:rsidR="00895429" w:rsidRPr="00AB7803">
        <w:t xml:space="preserve">. ЭФ документа </w:t>
      </w:r>
      <w:r w:rsidR="00895429">
        <w:t>«</w:t>
      </w:r>
      <w:r w:rsidR="00011061" w:rsidRPr="00AB7803">
        <w:t>Акт приемки-передачи кассовых выплат</w:t>
      </w:r>
      <w:r w:rsidR="00011061">
        <w:t>,</w:t>
      </w:r>
      <w:r w:rsidR="00011061" w:rsidRPr="00AB7803">
        <w:t xml:space="preserve"> </w:t>
      </w:r>
      <w:r w:rsidR="00011061">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946B32">
        <w:t>3.2</w:t>
      </w:r>
      <w:r w:rsidR="00895429">
        <w:t>»</w:t>
      </w:r>
      <w:bookmarkEnd w:id="1740"/>
    </w:p>
    <w:p w:rsidR="00895429" w:rsidRPr="00AB7803" w:rsidRDefault="00895429" w:rsidP="00895429">
      <w:pPr>
        <w:pStyle w:val="ASFKNormal"/>
      </w:pPr>
      <w:r>
        <w:lastRenderedPageBreak/>
        <w:t xml:space="preserve">Перечень </w:t>
      </w:r>
      <w:r w:rsidRPr="00AB7803">
        <w:t xml:space="preserve">полей документа </w:t>
      </w:r>
      <w:r>
        <w:t>«</w:t>
      </w:r>
      <w:r w:rsidR="00946B32" w:rsidRPr="00AB7803">
        <w:t>Акт приемки-передачи кассовых выплат</w:t>
      </w:r>
      <w:r w:rsidR="00946B32">
        <w:t>,</w:t>
      </w:r>
      <w:r w:rsidR="00946B32" w:rsidRPr="00AB7803">
        <w:t xml:space="preserve"> </w:t>
      </w:r>
      <w:r w:rsidR="00946B32">
        <w:t>поступлений и обязательств при реорганизации участников бюджетного процесса</w:t>
      </w:r>
      <w:r>
        <w:t>», закладки</w:t>
      </w:r>
      <w:r w:rsidRPr="00AB7803">
        <w:t xml:space="preserve"> </w:t>
      </w:r>
      <w:r>
        <w:t>«</w:t>
      </w:r>
      <w:r w:rsidRPr="00AB7803">
        <w:t>Документ</w:t>
      </w:r>
      <w:r>
        <w:t>», вкладки</w:t>
      </w:r>
      <w:r w:rsidRPr="00AB7803">
        <w:t xml:space="preserve"> </w:t>
      </w:r>
      <w:r>
        <w:t>«</w:t>
      </w:r>
      <w:r w:rsidRPr="00AB7803">
        <w:t xml:space="preserve">Раздел </w:t>
      </w:r>
      <w:r w:rsidR="00946B32">
        <w:t>3.2</w:t>
      </w:r>
      <w:r>
        <w:t xml:space="preserve">» приведен в </w:t>
      </w:r>
      <w:r w:rsidRPr="00AB7803">
        <w:t>таблице </w:t>
      </w:r>
      <w:r w:rsidR="00A72B5B">
        <w:fldChar w:fldCharType="begin"/>
      </w:r>
      <w:r w:rsidR="00A72B5B">
        <w:instrText xml:space="preserve"> REF _Ref497210999 \h </w:instrText>
      </w:r>
      <w:r w:rsidR="00A72B5B">
        <w:fldChar w:fldCharType="separate"/>
      </w:r>
      <w:r w:rsidR="00D80569">
        <w:rPr>
          <w:noProof/>
        </w:rPr>
        <w:t>170</w:t>
      </w:r>
      <w:r w:rsidR="00A72B5B">
        <w:fldChar w:fldCharType="end"/>
      </w:r>
      <w:r w:rsidRPr="00AB7803">
        <w:t>.</w:t>
      </w:r>
    </w:p>
    <w:p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41" w:name="_Ref497210999"/>
      <w:bookmarkStart w:id="1742" w:name="_Toc88818854"/>
      <w:r w:rsidR="00D80569">
        <w:rPr>
          <w:noProof/>
        </w:rPr>
        <w:t>170</w:t>
      </w:r>
      <w:bookmarkEnd w:id="1741"/>
      <w:r>
        <w:rPr>
          <w:noProof/>
        </w:rPr>
        <w:fldChar w:fldCharType="end"/>
      </w:r>
      <w:r w:rsidR="00895429" w:rsidRPr="00AB7803">
        <w:t xml:space="preserve">. Описание полей документа </w:t>
      </w:r>
      <w:r w:rsidR="00895429">
        <w:t>«</w:t>
      </w:r>
      <w:r w:rsidR="00946B32" w:rsidRPr="00AB7803">
        <w:t>Акт приемки-передачи кассовых выплат</w:t>
      </w:r>
      <w:r w:rsidR="00946B32">
        <w:t>,</w:t>
      </w:r>
      <w:r w:rsidR="00946B32" w:rsidRPr="00AB7803">
        <w:t xml:space="preserve"> </w:t>
      </w:r>
      <w:r w:rsidR="00946B32">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946B32">
        <w:t>3.2</w:t>
      </w:r>
      <w:r w:rsidR="00895429">
        <w:t>»</w:t>
      </w:r>
      <w:bookmarkEnd w:id="1742"/>
    </w:p>
    <w:tbl>
      <w:tblPr>
        <w:tblStyle w:val="ASFKTable"/>
        <w:tblW w:w="5000" w:type="pct"/>
        <w:tblLook w:val="01E0" w:firstRow="1" w:lastRow="1" w:firstColumn="1" w:lastColumn="1" w:noHBand="0" w:noVBand="0"/>
      </w:tblPr>
      <w:tblGrid>
        <w:gridCol w:w="2715"/>
        <w:gridCol w:w="6913"/>
      </w:tblGrid>
      <w:tr w:rsidR="00895429"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95429" w:rsidRPr="00B764DE" w:rsidRDefault="00895429" w:rsidP="002E6B9E">
            <w:pPr>
              <w:pStyle w:val="ASFKTableHead"/>
            </w:pPr>
            <w:r w:rsidRPr="00B764DE">
              <w:t>Наименование поля</w:t>
            </w:r>
          </w:p>
        </w:tc>
        <w:tc>
          <w:tcPr>
            <w:tcW w:w="3590" w:type="pct"/>
          </w:tcPr>
          <w:p w:rsidR="00895429" w:rsidRPr="00B764DE" w:rsidRDefault="00895429" w:rsidP="002E6B9E">
            <w:pPr>
              <w:pStyle w:val="ASFKTableHead"/>
            </w:pPr>
            <w:r w:rsidRPr="00B764DE">
              <w:t>Описание поля</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B764DE" w:rsidRDefault="00946B32" w:rsidP="002E6B9E">
            <w:pPr>
              <w:pStyle w:val="ASFKTablenorm"/>
            </w:pPr>
            <w:r>
              <w:t xml:space="preserve">Номер п/п </w:t>
            </w:r>
          </w:p>
        </w:tc>
        <w:tc>
          <w:tcPr>
            <w:tcW w:w="3590" w:type="pct"/>
          </w:tcPr>
          <w:p w:rsidR="00B7518B" w:rsidRDefault="00B7518B" w:rsidP="00B7518B">
            <w:pPr>
              <w:pStyle w:val="ASFKTablenorm"/>
            </w:pPr>
            <w:r>
              <w:t>Указывается номер по порядку.</w:t>
            </w:r>
          </w:p>
          <w:p w:rsidR="00895429" w:rsidRPr="00B764DE" w:rsidRDefault="00B7518B" w:rsidP="00B7518B">
            <w:pPr>
              <w:pStyle w:val="ASFKTablenorm"/>
            </w:pPr>
            <w:r>
              <w:t>Значение заполняется автоматичес</w:t>
            </w:r>
            <w:r w:rsidR="00731E80">
              <w:t>ки при добавлении строки. Нумера</w:t>
            </w:r>
            <w:r>
              <w:t>ция начиная с 1.</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B764DE" w:rsidRDefault="00946B32" w:rsidP="002E6B9E">
            <w:pPr>
              <w:pStyle w:val="ASFKTablenorm"/>
            </w:pPr>
            <w:r>
              <w:t>Учетный номер обязательства</w:t>
            </w:r>
          </w:p>
        </w:tc>
        <w:tc>
          <w:tcPr>
            <w:tcW w:w="3590" w:type="pct"/>
          </w:tcPr>
          <w:p w:rsidR="00895429" w:rsidRPr="00B764DE" w:rsidRDefault="00B7518B" w:rsidP="002E6B9E">
            <w:pPr>
              <w:pStyle w:val="ASFKTablenorm"/>
            </w:pPr>
            <w:r w:rsidRPr="00B7518B">
              <w:t>Поле заполняется вручную на передающей стороне. Доступно для редактирования на передающей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B764DE" w:rsidRDefault="00946B32" w:rsidP="004842B8">
            <w:pPr>
              <w:pStyle w:val="ASFKTablenorm"/>
            </w:pPr>
            <w:r>
              <w:t xml:space="preserve">Наименование </w:t>
            </w:r>
            <w:r w:rsidR="004842B8">
              <w:t>ОКВ</w:t>
            </w:r>
            <w:r w:rsidR="00020025">
              <w:t>/КМИ</w:t>
            </w:r>
            <w:r w:rsidR="00725B04">
              <w:t xml:space="preserve"> </w:t>
            </w:r>
            <w:r w:rsidR="004842B8">
              <w:t>передающего</w:t>
            </w:r>
            <w:r w:rsidR="00725B04">
              <w:t xml:space="preserve"> УБП</w:t>
            </w:r>
          </w:p>
        </w:tc>
        <w:tc>
          <w:tcPr>
            <w:tcW w:w="3590" w:type="pct"/>
          </w:tcPr>
          <w:p w:rsidR="00895429" w:rsidRPr="00B764DE" w:rsidRDefault="00F17C68" w:rsidP="004842B8">
            <w:pPr>
              <w:pStyle w:val="ASFKTablenorm"/>
            </w:pPr>
            <w:r w:rsidRPr="00F17C68">
              <w:t xml:space="preserve">Поле заполняется автоматически при заполнении поля «Код объекта </w:t>
            </w:r>
            <w:r w:rsidR="004842B8">
              <w:t>ОКВ</w:t>
            </w:r>
            <w:r w:rsidR="00020025">
              <w:t>/КМИ</w:t>
            </w:r>
            <w:r w:rsidRPr="00F17C68">
              <w:t>»</w:t>
            </w:r>
            <w:r w:rsidR="008F1B2E">
              <w:t xml:space="preserve"> </w:t>
            </w:r>
            <w:r w:rsidRPr="00F17C68">
              <w:t>на передающей стороне. Доступно для редактирования на передающей стороне.</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B764DE" w:rsidRDefault="00020025" w:rsidP="004842B8">
            <w:pPr>
              <w:pStyle w:val="ASFKTablenorm"/>
            </w:pPr>
            <w:r>
              <w:t xml:space="preserve">Код </w:t>
            </w:r>
            <w:r w:rsidR="004842B8">
              <w:t>ОКВ</w:t>
            </w:r>
            <w:r>
              <w:t>/КМИ</w:t>
            </w:r>
            <w:r w:rsidR="00725B04">
              <w:t xml:space="preserve"> </w:t>
            </w:r>
            <w:r w:rsidR="004842B8">
              <w:t>передающего</w:t>
            </w:r>
            <w:r w:rsidR="00725B04">
              <w:t xml:space="preserve"> УБП</w:t>
            </w:r>
          </w:p>
        </w:tc>
        <w:tc>
          <w:tcPr>
            <w:tcW w:w="3590" w:type="pct"/>
          </w:tcPr>
          <w:p w:rsidR="00895429" w:rsidRPr="00B764DE" w:rsidRDefault="00F17C68" w:rsidP="004842B8">
            <w:pPr>
              <w:pStyle w:val="ASFKTablenorm"/>
            </w:pPr>
            <w:r w:rsidRPr="00F17C68">
              <w:t>Поле заполняется вручную или выбирается из справочника «</w:t>
            </w:r>
            <w:r w:rsidR="004842B8">
              <w:t>ОКВ</w:t>
            </w:r>
            <w:r w:rsidRPr="00F17C68">
              <w:t>»</w:t>
            </w:r>
            <w:r w:rsidR="00020025">
              <w:t xml:space="preserve"> или КМИ в соответствии со справочником КМИ</w:t>
            </w:r>
            <w:r w:rsidRPr="00F17C68">
              <w:t xml:space="preserve"> на передающей стороне. Доступно для редактирования на передающей стороне.</w:t>
            </w:r>
          </w:p>
        </w:tc>
      </w:tr>
      <w:tr w:rsidR="004842B8"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4842B8" w:rsidRDefault="004842B8" w:rsidP="004842B8">
            <w:pPr>
              <w:pStyle w:val="ASFKTablenorm"/>
            </w:pPr>
            <w:r>
              <w:t>Укрупненный код ОКВ передающего УБП</w:t>
            </w:r>
          </w:p>
        </w:tc>
        <w:tc>
          <w:tcPr>
            <w:tcW w:w="3590" w:type="pct"/>
          </w:tcPr>
          <w:p w:rsidR="004842B8" w:rsidRPr="00F17C68" w:rsidRDefault="004842B8" w:rsidP="004842B8">
            <w:pPr>
              <w:pStyle w:val="ASFKTablenorm"/>
            </w:pPr>
            <w:r>
              <w:t>У</w:t>
            </w:r>
            <w:r w:rsidRPr="00411BA2">
              <w:t>казывается укрупненный код объекта ОКС.</w:t>
            </w:r>
            <w:r>
              <w:t xml:space="preserve"> З</w:t>
            </w:r>
            <w:r w:rsidRPr="00CC2D55">
              <w:t>аполняется значением из поля «Примечание»</w:t>
            </w:r>
            <w:r>
              <w:t>.</w:t>
            </w:r>
          </w:p>
        </w:tc>
      </w:tr>
      <w:tr w:rsidR="00725B04"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725B04" w:rsidRDefault="00725B04" w:rsidP="004842B8">
            <w:pPr>
              <w:pStyle w:val="ASFKTablenorm"/>
            </w:pPr>
            <w:r>
              <w:t xml:space="preserve">Код </w:t>
            </w:r>
            <w:r w:rsidR="004842B8">
              <w:t>ОКВ</w:t>
            </w:r>
            <w:r>
              <w:t xml:space="preserve">/КМИ </w:t>
            </w:r>
            <w:r w:rsidR="004842B8">
              <w:t>принимающего</w:t>
            </w:r>
            <w:r>
              <w:t xml:space="preserve"> УБП</w:t>
            </w:r>
          </w:p>
        </w:tc>
        <w:tc>
          <w:tcPr>
            <w:tcW w:w="3590" w:type="pct"/>
          </w:tcPr>
          <w:p w:rsidR="00725B04" w:rsidRDefault="00725B04" w:rsidP="00725B04">
            <w:pPr>
              <w:pStyle w:val="ASFKTablenorm"/>
            </w:pPr>
            <w:r>
              <w:t>Поле заполняется вручную или выбирается из справочника «</w:t>
            </w:r>
            <w:r w:rsidR="004842B8">
              <w:t>ОКВ</w:t>
            </w:r>
            <w:r>
              <w:t xml:space="preserve">» или «КМИ». </w:t>
            </w:r>
          </w:p>
          <w:p w:rsidR="00725B04" w:rsidRPr="00F17C68" w:rsidRDefault="00725B04" w:rsidP="00725B04">
            <w:pPr>
              <w:pStyle w:val="ASFKTablenorm"/>
            </w:pPr>
            <w:r>
              <w:t>Доступно для редактирования на передающей и принимающей стороне.</w:t>
            </w:r>
          </w:p>
        </w:tc>
      </w:tr>
      <w:tr w:rsidR="004842B8"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4842B8" w:rsidRDefault="004842B8" w:rsidP="004842B8">
            <w:pPr>
              <w:pStyle w:val="ASFKTablenorm"/>
            </w:pPr>
            <w:r>
              <w:t>Укрупненный код ОКВ принимающего УБП</w:t>
            </w:r>
          </w:p>
        </w:tc>
        <w:tc>
          <w:tcPr>
            <w:tcW w:w="3590" w:type="pct"/>
          </w:tcPr>
          <w:p w:rsidR="004842B8" w:rsidRDefault="004842B8" w:rsidP="004842B8">
            <w:pPr>
              <w:pStyle w:val="ASFKTablenorm"/>
            </w:pPr>
            <w:r>
              <w:t>У</w:t>
            </w:r>
            <w:r w:rsidRPr="00411BA2">
              <w:t>казывается укрупненный код объекта ОКС.</w:t>
            </w:r>
            <w:r>
              <w:t xml:space="preserve"> З</w:t>
            </w:r>
            <w:r w:rsidRPr="00CC2D55">
              <w:t>аполняется значением из поля «Примечание»</w:t>
            </w:r>
            <w:r>
              <w:t>.</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895429" w:rsidRPr="00B764DE" w:rsidRDefault="00946B32" w:rsidP="002E6B9E">
            <w:pPr>
              <w:pStyle w:val="ASFKTablenorm"/>
            </w:pPr>
            <w:r>
              <w:t>КБК передаваемого УБП</w:t>
            </w:r>
          </w:p>
        </w:tc>
        <w:tc>
          <w:tcPr>
            <w:tcW w:w="3590" w:type="pct"/>
          </w:tcPr>
          <w:p w:rsidR="00895429" w:rsidRPr="00B764DE" w:rsidRDefault="00F17C68" w:rsidP="00F17C68">
            <w:pPr>
              <w:pStyle w:val="ASFKTablenorm"/>
            </w:pPr>
            <w:r>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895429" w:rsidRPr="00B764DE" w:rsidRDefault="00946B32" w:rsidP="00946B32">
            <w:pPr>
              <w:pStyle w:val="ASFKTablenorm"/>
            </w:pPr>
            <w:r>
              <w:t xml:space="preserve">КБК принимаемого УБП </w:t>
            </w:r>
          </w:p>
        </w:tc>
        <w:tc>
          <w:tcPr>
            <w:tcW w:w="3590" w:type="pct"/>
          </w:tcPr>
          <w:p w:rsidR="00895429" w:rsidRPr="00B764DE" w:rsidRDefault="00F17C68" w:rsidP="002E6B9E">
            <w:pPr>
              <w:pStyle w:val="ASFKTablenorm"/>
            </w:pPr>
            <w:r w:rsidRPr="00F17C68">
              <w:t>Поле заполняется вручную или выбирается из справочника «КБК» на передающей стороне. Доступно для редактирования на передающей и принимающей стороне.</w:t>
            </w:r>
          </w:p>
        </w:tc>
      </w:tr>
      <w:tr w:rsidR="00946B32"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946B32" w:rsidRDefault="00946B32" w:rsidP="00946B32">
            <w:pPr>
              <w:pStyle w:val="ASFKTablenorm"/>
            </w:pPr>
            <w:r>
              <w:t>Примечание</w:t>
            </w:r>
          </w:p>
        </w:tc>
        <w:tc>
          <w:tcPr>
            <w:tcW w:w="3590" w:type="pct"/>
          </w:tcPr>
          <w:p w:rsidR="00946B32" w:rsidRPr="00B764DE" w:rsidRDefault="00F17C68" w:rsidP="002E6B9E">
            <w:pPr>
              <w:pStyle w:val="ASFKTablenorm"/>
            </w:pPr>
            <w:r w:rsidRPr="00F17C68">
              <w:t>Поле заполняется вручную на передающей стороне. Доступно для редактирования на передающей стороне.</w:t>
            </w:r>
          </w:p>
        </w:tc>
      </w:tr>
      <w:tr w:rsidR="00946B32"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946B32" w:rsidRDefault="00946B32" w:rsidP="00946B32">
            <w:pPr>
              <w:pStyle w:val="ASFKTablenorm"/>
            </w:pPr>
            <w:r>
              <w:t>Аналитический код</w:t>
            </w:r>
          </w:p>
        </w:tc>
        <w:tc>
          <w:tcPr>
            <w:tcW w:w="3590" w:type="pct"/>
          </w:tcPr>
          <w:p w:rsidR="00F17C68" w:rsidRDefault="00F17C68" w:rsidP="00F17C68">
            <w:pPr>
              <w:pStyle w:val="ASFKTablenorm"/>
            </w:pPr>
            <w:r>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946B32" w:rsidRPr="00B764DE" w:rsidRDefault="00F17C68" w:rsidP="00F17C68">
            <w:pPr>
              <w:pStyle w:val="ASFKTablenorm"/>
            </w:pPr>
            <w:r>
              <w:t>На принимающей стороне аналитический код не изменяется.</w:t>
            </w:r>
          </w:p>
        </w:tc>
      </w:tr>
      <w:tr w:rsidR="00946B32"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946B32" w:rsidRDefault="00946B32" w:rsidP="00946B32">
            <w:pPr>
              <w:pStyle w:val="ASFKTablenorm"/>
            </w:pPr>
            <w:r>
              <w:t>Наименование вида средств</w:t>
            </w:r>
          </w:p>
        </w:tc>
        <w:tc>
          <w:tcPr>
            <w:tcW w:w="3590" w:type="pct"/>
          </w:tcPr>
          <w:p w:rsidR="00946B32" w:rsidRPr="00B764DE" w:rsidRDefault="00F17C68" w:rsidP="002E6B9E">
            <w:pPr>
              <w:pStyle w:val="ASFKTablenorm"/>
            </w:pPr>
            <w:r w:rsidRPr="00F17C68">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F17C68"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Default="00F17C68" w:rsidP="00946B32">
            <w:pPr>
              <w:pStyle w:val="ASFKTablenorm"/>
            </w:pPr>
            <w:r>
              <w:t>Сумма: учтено</w:t>
            </w:r>
          </w:p>
        </w:tc>
        <w:tc>
          <w:tcPr>
            <w:tcW w:w="3590" w:type="pct"/>
            <w:vMerge w:val="restart"/>
          </w:tcPr>
          <w:p w:rsidR="00F17C68" w:rsidRPr="00B764DE" w:rsidRDefault="00F17C68" w:rsidP="002E6B9E">
            <w:pPr>
              <w:pStyle w:val="ASFKTablenorm"/>
            </w:pPr>
            <w:r w:rsidRPr="00F17C68">
              <w:t>Поле заполняется вручную на передающей стороне. Доступно для редактирования на передающей стороне.</w:t>
            </w:r>
          </w:p>
        </w:tc>
      </w:tr>
      <w:tr w:rsidR="00F17C68"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F17C68" w:rsidRDefault="00F17C68" w:rsidP="00946B32">
            <w:pPr>
              <w:pStyle w:val="ASFKTablenorm"/>
            </w:pPr>
            <w:r>
              <w:t>Сумма исполнено: всего</w:t>
            </w:r>
          </w:p>
        </w:tc>
        <w:tc>
          <w:tcPr>
            <w:tcW w:w="3590" w:type="pct"/>
            <w:vMerge/>
          </w:tcPr>
          <w:p w:rsidR="00F17C68" w:rsidRPr="00B764DE" w:rsidRDefault="00F17C68" w:rsidP="002E6B9E">
            <w:pPr>
              <w:pStyle w:val="ASFKTablenorm"/>
            </w:pPr>
          </w:p>
        </w:tc>
      </w:tr>
      <w:tr w:rsidR="00F17C68"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Default="00F17C68" w:rsidP="00946B32">
            <w:pPr>
              <w:pStyle w:val="ASFKTablenorm"/>
            </w:pPr>
            <w:r>
              <w:t>Сумма: исполнено в т.ч. аванс</w:t>
            </w:r>
          </w:p>
        </w:tc>
        <w:tc>
          <w:tcPr>
            <w:tcW w:w="3590" w:type="pct"/>
            <w:vMerge/>
          </w:tcPr>
          <w:p w:rsidR="00F17C68" w:rsidRPr="00B764DE" w:rsidRDefault="00F17C68" w:rsidP="002E6B9E">
            <w:pPr>
              <w:pStyle w:val="ASFKTablenorm"/>
            </w:pPr>
          </w:p>
        </w:tc>
      </w:tr>
      <w:tr w:rsidR="00F17C68"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F17C68" w:rsidRDefault="00F17C68" w:rsidP="00946B32">
            <w:pPr>
              <w:pStyle w:val="ASFKTablenorm"/>
            </w:pPr>
            <w:r>
              <w:lastRenderedPageBreak/>
              <w:t>Сумма: первый год</w:t>
            </w:r>
          </w:p>
        </w:tc>
        <w:tc>
          <w:tcPr>
            <w:tcW w:w="3590" w:type="pct"/>
            <w:vMerge/>
          </w:tcPr>
          <w:p w:rsidR="00F17C68" w:rsidRPr="00B764DE" w:rsidRDefault="00F17C68" w:rsidP="002E6B9E">
            <w:pPr>
              <w:pStyle w:val="ASFKTablenorm"/>
            </w:pPr>
          </w:p>
        </w:tc>
      </w:tr>
      <w:tr w:rsidR="00F17C68"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Default="00F17C68" w:rsidP="00946B32">
            <w:pPr>
              <w:pStyle w:val="ASFKTablenorm"/>
            </w:pPr>
            <w:r>
              <w:t>Сумма: второй год</w:t>
            </w:r>
          </w:p>
        </w:tc>
        <w:tc>
          <w:tcPr>
            <w:tcW w:w="3590" w:type="pct"/>
            <w:vMerge/>
          </w:tcPr>
          <w:p w:rsidR="00F17C68" w:rsidRPr="00B764DE" w:rsidRDefault="00F17C68" w:rsidP="002E6B9E">
            <w:pPr>
              <w:pStyle w:val="ASFKTablenorm"/>
            </w:pPr>
          </w:p>
        </w:tc>
      </w:tr>
      <w:tr w:rsidR="00F17C68"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F17C68" w:rsidRDefault="00F17C68" w:rsidP="00946B32">
            <w:pPr>
              <w:pStyle w:val="ASFKTablenorm"/>
            </w:pPr>
            <w:r>
              <w:t>Сумма: третий год</w:t>
            </w:r>
          </w:p>
        </w:tc>
        <w:tc>
          <w:tcPr>
            <w:tcW w:w="3590" w:type="pct"/>
            <w:vMerge/>
          </w:tcPr>
          <w:p w:rsidR="00F17C68" w:rsidRPr="00B764DE" w:rsidRDefault="00F17C68" w:rsidP="002E6B9E">
            <w:pPr>
              <w:pStyle w:val="ASFKTablenorm"/>
            </w:pPr>
          </w:p>
        </w:tc>
      </w:tr>
      <w:tr w:rsidR="00F17C68"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F17C68" w:rsidRDefault="00F17C68" w:rsidP="00946B32">
            <w:pPr>
              <w:pStyle w:val="ASFKTablenorm"/>
            </w:pPr>
            <w:r>
              <w:t>Сумма: последующие годы</w:t>
            </w:r>
          </w:p>
        </w:tc>
        <w:tc>
          <w:tcPr>
            <w:tcW w:w="3590" w:type="pct"/>
            <w:vMerge/>
          </w:tcPr>
          <w:p w:rsidR="00F17C68" w:rsidRPr="00B764DE" w:rsidRDefault="00F17C68" w:rsidP="002E6B9E">
            <w:pPr>
              <w:pStyle w:val="ASFKTablenorm"/>
            </w:pPr>
          </w:p>
        </w:tc>
      </w:tr>
    </w:tbl>
    <w:p w:rsidR="00895429" w:rsidRPr="00AB7803" w:rsidRDefault="00895429" w:rsidP="00895429">
      <w:pPr>
        <w:pStyle w:val="ASFKNormal"/>
      </w:pPr>
      <w:r w:rsidRPr="00AB7803">
        <w:t xml:space="preserve">Для добавления записи в таблицу следует нажать на кнопку </w:t>
      </w:r>
      <w:r w:rsidR="004D71D9">
        <w:rPr>
          <w:noProof/>
        </w:rPr>
        <w:drawing>
          <wp:inline distT="0" distB="0" distL="0" distR="0">
            <wp:extent cx="180975" cy="180975"/>
            <wp:effectExtent l="0" t="0" r="9525" b="9525"/>
            <wp:docPr id="371" name="Рисунок 3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w:t>
      </w:r>
      <w:r>
        <w:t>(Добавить новую строку)</w:t>
      </w:r>
      <w:r w:rsidRPr="00AB7803">
        <w:t>. Открое</w:t>
      </w:r>
      <w:r>
        <w:t>тся форма «Добавление записи»</w:t>
      </w:r>
      <w:r w:rsidRPr="00AB7803">
        <w:t xml:space="preserve"> (рис. </w:t>
      </w:r>
      <w:r w:rsidR="00A72B5B">
        <w:fldChar w:fldCharType="begin"/>
      </w:r>
      <w:r w:rsidR="00A72B5B">
        <w:instrText xml:space="preserve"> REF _Ref497211031 \h </w:instrText>
      </w:r>
      <w:r w:rsidR="00A72B5B">
        <w:fldChar w:fldCharType="separate"/>
      </w:r>
      <w:r w:rsidR="00D80569">
        <w:rPr>
          <w:noProof/>
        </w:rPr>
        <w:t>277</w:t>
      </w:r>
      <w:r w:rsidR="00A72B5B">
        <w:fldChar w:fldCharType="end"/>
      </w:r>
      <w:r w:rsidRPr="00AB7803">
        <w:t>), в которой вручную заполняются поля строки, приведенные в таблице </w:t>
      </w:r>
      <w:r w:rsidR="00A72B5B">
        <w:fldChar w:fldCharType="begin"/>
      </w:r>
      <w:r w:rsidR="00A72B5B">
        <w:instrText xml:space="preserve"> REF _Ref497210999 \h </w:instrText>
      </w:r>
      <w:r w:rsidR="00A72B5B">
        <w:fldChar w:fldCharType="separate"/>
      </w:r>
      <w:r w:rsidR="00D80569">
        <w:rPr>
          <w:noProof/>
        </w:rPr>
        <w:t>170</w:t>
      </w:r>
      <w:r w:rsidR="00A72B5B">
        <w:fldChar w:fldCharType="end"/>
      </w:r>
      <w:r w:rsidRPr="00AB7803">
        <w:t>.</w:t>
      </w:r>
    </w:p>
    <w:p w:rsidR="00895429" w:rsidRPr="00AB7803" w:rsidRDefault="004D71D9" w:rsidP="00895429">
      <w:pPr>
        <w:pStyle w:val="ASFKFigure"/>
      </w:pPr>
      <w:r>
        <w:rPr>
          <w:noProof/>
        </w:rPr>
        <w:drawing>
          <wp:inline distT="0" distB="0" distL="0" distR="0">
            <wp:extent cx="6124575" cy="6124575"/>
            <wp:effectExtent l="0" t="0" r="9525" b="9525"/>
            <wp:docPr id="372" name="Рисунок 372" descr="Раз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Разд"/>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124575" cy="6124575"/>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43" w:name="_Ref497211031"/>
      <w:bookmarkStart w:id="1744" w:name="_Toc88819274"/>
      <w:r w:rsidR="00D80569">
        <w:rPr>
          <w:noProof/>
        </w:rPr>
        <w:t>277</w:t>
      </w:r>
      <w:bookmarkEnd w:id="1743"/>
      <w:r>
        <w:rPr>
          <w:noProof/>
        </w:rPr>
        <w:fldChar w:fldCharType="end"/>
      </w:r>
      <w:r w:rsidR="00895429" w:rsidRPr="00AB7803">
        <w:t xml:space="preserve">. </w:t>
      </w:r>
      <w:r w:rsidR="00895429">
        <w:t>Форма «Добавление записи»</w:t>
      </w:r>
      <w:bookmarkEnd w:id="1744"/>
    </w:p>
    <w:p w:rsidR="00895429" w:rsidRPr="00AB7803" w:rsidRDefault="00895429" w:rsidP="00895429">
      <w:pPr>
        <w:pStyle w:val="ASFKNormal"/>
      </w:pPr>
      <w:r w:rsidRPr="00AB7803">
        <w:t xml:space="preserve">Нажать на </w:t>
      </w:r>
      <w:r>
        <w:t>кнопку «Ok»</w:t>
      </w:r>
      <w:r w:rsidRPr="00AB7803">
        <w:t xml:space="preserve"> для сохранения данных строки.</w:t>
      </w:r>
    </w:p>
    <w:p w:rsidR="00895429" w:rsidRPr="00AB7803" w:rsidRDefault="00895429" w:rsidP="00895429">
      <w:pPr>
        <w:pStyle w:val="ASFKNormal"/>
      </w:pPr>
      <w:r w:rsidRPr="00AB7803">
        <w:lastRenderedPageBreak/>
        <w:t xml:space="preserve">ЭФ документа </w:t>
      </w:r>
      <w:r w:rsidRPr="00AF6B9D">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Pr="00AF6B9D">
        <w:t xml:space="preserve">», вкладки «Раздел </w:t>
      </w:r>
      <w:r w:rsidR="00F17C68">
        <w:t>4.1</w:t>
      </w:r>
      <w:r w:rsidRPr="00AF6B9D">
        <w:t>»</w:t>
      </w:r>
      <w:r>
        <w:t xml:space="preserve"> представлена на </w:t>
      </w:r>
      <w:r w:rsidRPr="00AB7803">
        <w:t>рис</w:t>
      </w:r>
      <w:r>
        <w:t>унке</w:t>
      </w:r>
      <w:r w:rsidRPr="00AB7803">
        <w:t> </w:t>
      </w:r>
      <w:r w:rsidR="005B470F">
        <w:fldChar w:fldCharType="begin"/>
      </w:r>
      <w:r w:rsidR="005B470F">
        <w:instrText xml:space="preserve"> REF _Ref497211152 \h </w:instrText>
      </w:r>
      <w:r w:rsidR="005B470F">
        <w:fldChar w:fldCharType="separate"/>
      </w:r>
      <w:r w:rsidR="00D80569">
        <w:rPr>
          <w:noProof/>
        </w:rPr>
        <w:t>278</w:t>
      </w:r>
      <w:r w:rsidR="005B470F">
        <w:fldChar w:fldCharType="end"/>
      </w:r>
      <w:r w:rsidRPr="00AB7803">
        <w:t>.</w:t>
      </w:r>
    </w:p>
    <w:p w:rsidR="00895429" w:rsidRPr="00AB7803" w:rsidRDefault="004D71D9" w:rsidP="00895429">
      <w:pPr>
        <w:pStyle w:val="ASFKFigure"/>
      </w:pPr>
      <w:r>
        <w:rPr>
          <w:noProof/>
        </w:rPr>
        <w:drawing>
          <wp:inline distT="0" distB="0" distL="0" distR="0">
            <wp:extent cx="6124575" cy="1276350"/>
            <wp:effectExtent l="0" t="0" r="9525" b="0"/>
            <wp:docPr id="373" name="Рисунок 373" descr="Раздел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Раздел 4"/>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45" w:name="_Ref497211152"/>
      <w:bookmarkStart w:id="1746" w:name="_Toc88819275"/>
      <w:r w:rsidR="00D80569">
        <w:rPr>
          <w:noProof/>
        </w:rPr>
        <w:t>278</w:t>
      </w:r>
      <w:bookmarkEnd w:id="1745"/>
      <w:r>
        <w:rPr>
          <w:noProof/>
        </w:rPr>
        <w:fldChar w:fldCharType="end"/>
      </w:r>
      <w:r w:rsidR="00895429" w:rsidRPr="00AB7803">
        <w:t xml:space="preserve">. ЭФ документа </w:t>
      </w:r>
      <w:r w:rsidR="002418B7">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 «</w:t>
      </w:r>
      <w:r w:rsidR="00895429" w:rsidRPr="00AB7803">
        <w:t xml:space="preserve">Раздел </w:t>
      </w:r>
      <w:r w:rsidR="00F17C68">
        <w:t>4.1</w:t>
      </w:r>
      <w:r w:rsidR="00895429">
        <w:t>»</w:t>
      </w:r>
      <w:bookmarkEnd w:id="1746"/>
    </w:p>
    <w:p w:rsidR="00895429" w:rsidRPr="00AB7803" w:rsidRDefault="00895429" w:rsidP="00895429">
      <w:pPr>
        <w:pStyle w:val="ASFKNormal"/>
      </w:pPr>
      <w:r>
        <w:t xml:space="preserve">Перечень полей </w:t>
      </w:r>
      <w:r w:rsidRPr="00AB7803">
        <w:t xml:space="preserve">документа </w:t>
      </w:r>
      <w:r w:rsidRPr="00AF6B9D">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Pr="00AF6B9D">
        <w:t xml:space="preserve">», закладки «Документ», вкладки «Раздел </w:t>
      </w:r>
      <w:r w:rsidR="00F17C68">
        <w:t>4.1</w:t>
      </w:r>
      <w:r w:rsidRPr="00AF6B9D">
        <w:t>»</w:t>
      </w:r>
      <w:r>
        <w:t xml:space="preserve"> приведен в</w:t>
      </w:r>
      <w:r w:rsidRPr="00AB7803">
        <w:t xml:space="preserve"> таблице </w:t>
      </w:r>
      <w:r w:rsidR="005B470F">
        <w:fldChar w:fldCharType="begin"/>
      </w:r>
      <w:r w:rsidR="005B470F">
        <w:instrText xml:space="preserve"> REF _Ref497211171 \h </w:instrText>
      </w:r>
      <w:r w:rsidR="005B470F">
        <w:fldChar w:fldCharType="separate"/>
      </w:r>
      <w:r w:rsidR="00D80569">
        <w:rPr>
          <w:noProof/>
        </w:rPr>
        <w:t>171</w:t>
      </w:r>
      <w:r w:rsidR="005B470F">
        <w:fldChar w:fldCharType="end"/>
      </w:r>
      <w:r w:rsidRPr="00AB7803">
        <w:t>.</w:t>
      </w:r>
    </w:p>
    <w:p w:rsidR="00895429" w:rsidRPr="00AB7803"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47" w:name="_Ref497211171"/>
      <w:bookmarkStart w:id="1748" w:name="_Toc88818855"/>
      <w:r w:rsidR="00D80569">
        <w:rPr>
          <w:noProof/>
        </w:rPr>
        <w:t>171</w:t>
      </w:r>
      <w:bookmarkEnd w:id="1747"/>
      <w:r>
        <w:rPr>
          <w:noProof/>
        </w:rPr>
        <w:fldChar w:fldCharType="end"/>
      </w:r>
      <w:r w:rsidR="00895429" w:rsidRPr="00AB7803">
        <w:t xml:space="preserve">. Описание полей документа </w:t>
      </w:r>
      <w:r w:rsidR="00895429">
        <w:t>«</w:t>
      </w:r>
      <w:r w:rsidR="00F17C68" w:rsidRPr="00AB7803">
        <w:t>Акт приемки-передачи кассовых выплат</w:t>
      </w:r>
      <w:r w:rsidR="00F17C68">
        <w:t>,</w:t>
      </w:r>
      <w:r w:rsidR="00F17C68" w:rsidRPr="00AB7803">
        <w:t xml:space="preserve"> </w:t>
      </w:r>
      <w:r w:rsidR="00F17C68">
        <w:t>поступлений и обязательств при реорганизации участников бюджетного процесса</w:t>
      </w:r>
      <w:r w:rsidR="00895429">
        <w:t>», закладки</w:t>
      </w:r>
      <w:r w:rsidR="00895429" w:rsidRPr="00AB7803">
        <w:t xml:space="preserve"> </w:t>
      </w:r>
      <w:r w:rsidR="00895429">
        <w:t>«</w:t>
      </w:r>
      <w:r w:rsidR="00895429" w:rsidRPr="00AB7803">
        <w:t>Документ</w:t>
      </w:r>
      <w:r w:rsidR="00895429">
        <w:t>», вкладки</w:t>
      </w:r>
      <w:r w:rsidR="00895429" w:rsidRPr="00AB7803">
        <w:t xml:space="preserve"> </w:t>
      </w:r>
      <w:r w:rsidR="00895429">
        <w:t>«</w:t>
      </w:r>
      <w:r w:rsidR="00895429" w:rsidRPr="00AB7803">
        <w:t xml:space="preserve">Раздел </w:t>
      </w:r>
      <w:r w:rsidR="00F17C68">
        <w:t>4.1</w:t>
      </w:r>
      <w:r w:rsidR="00895429">
        <w:t>»</w:t>
      </w:r>
      <w:bookmarkEnd w:id="1748"/>
    </w:p>
    <w:tbl>
      <w:tblPr>
        <w:tblStyle w:val="ASFKTable"/>
        <w:tblW w:w="9752" w:type="dxa"/>
        <w:tblLook w:val="01E0" w:firstRow="1" w:lastRow="1" w:firstColumn="1" w:lastColumn="1" w:noHBand="0" w:noVBand="0"/>
      </w:tblPr>
      <w:tblGrid>
        <w:gridCol w:w="3417"/>
        <w:gridCol w:w="6335"/>
      </w:tblGrid>
      <w:tr w:rsidR="00895429"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752" w:type="pct"/>
          </w:tcPr>
          <w:p w:rsidR="00895429" w:rsidRPr="00AB7803" w:rsidRDefault="00895429" w:rsidP="002E6B9E">
            <w:pPr>
              <w:pStyle w:val="ASFKTableHead"/>
            </w:pPr>
            <w:r w:rsidRPr="00AB7803">
              <w:t>Наименование поля</w:t>
            </w:r>
          </w:p>
        </w:tc>
        <w:tc>
          <w:tcPr>
            <w:tcW w:w="3248" w:type="pct"/>
          </w:tcPr>
          <w:p w:rsidR="00895429" w:rsidRPr="00AB7803" w:rsidRDefault="00895429" w:rsidP="002E6B9E">
            <w:pPr>
              <w:pStyle w:val="ASFKTableHead"/>
            </w:pPr>
            <w:r w:rsidRPr="00AB7803">
              <w:t>Описание поля</w:t>
            </w:r>
          </w:p>
        </w:tc>
      </w:tr>
      <w:tr w:rsidR="00895429" w:rsidRPr="00AB7803"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895429" w:rsidRPr="00AB7803" w:rsidRDefault="00EF4E0D" w:rsidP="002E6B9E">
            <w:pPr>
              <w:pStyle w:val="ASFKTablenorm"/>
            </w:pPr>
            <w:r>
              <w:t>Номер п/п</w:t>
            </w:r>
          </w:p>
        </w:tc>
        <w:tc>
          <w:tcPr>
            <w:tcW w:w="3248" w:type="pct"/>
          </w:tcPr>
          <w:p w:rsidR="00EF4E0D" w:rsidRDefault="00EF4E0D" w:rsidP="00EF4E0D">
            <w:pPr>
              <w:pStyle w:val="ASFKTablenorm"/>
            </w:pPr>
            <w:r>
              <w:t>Указывается номер по порядку.</w:t>
            </w:r>
          </w:p>
          <w:p w:rsidR="00895429" w:rsidRPr="00AB7803" w:rsidRDefault="00EF4E0D" w:rsidP="00EF4E0D">
            <w:pPr>
              <w:pStyle w:val="ASFKTablenorm"/>
            </w:pPr>
            <w:r>
              <w:t>Значение заполняется автоматически при добавлении строки. Нумерация начиная с 1.</w:t>
            </w:r>
          </w:p>
        </w:tc>
      </w:tr>
      <w:tr w:rsidR="00EF4E0D" w:rsidRPr="00AB7803"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AB7803" w:rsidRDefault="00EF4E0D" w:rsidP="002E6B9E">
            <w:pPr>
              <w:pStyle w:val="ASFKTablenorm"/>
            </w:pPr>
            <w:r>
              <w:t>Учетный номер обязательства</w:t>
            </w:r>
          </w:p>
        </w:tc>
        <w:tc>
          <w:tcPr>
            <w:tcW w:w="3248" w:type="pct"/>
            <w:vMerge w:val="restart"/>
          </w:tcPr>
          <w:p w:rsidR="00EF4E0D" w:rsidRPr="00AB7803" w:rsidRDefault="00EF4E0D" w:rsidP="002E6B9E">
            <w:pPr>
              <w:pStyle w:val="ASFKTablenorm"/>
            </w:pPr>
            <w:r w:rsidRPr="00EF4E0D">
              <w:t>Поле заполняется вручную на передающей стороне. Доступно для редактирования на передающей стороне.</w:t>
            </w:r>
          </w:p>
        </w:tc>
      </w:tr>
      <w:tr w:rsidR="00EF4E0D" w:rsidRPr="00AB7803"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EF4E0D" w:rsidRPr="00AB7803" w:rsidRDefault="00EF4E0D" w:rsidP="002E6B9E">
            <w:pPr>
              <w:pStyle w:val="ASFKTablenorm"/>
            </w:pPr>
            <w:r>
              <w:t>Вид</w:t>
            </w:r>
          </w:p>
        </w:tc>
        <w:tc>
          <w:tcPr>
            <w:tcW w:w="3248" w:type="pct"/>
            <w:vMerge/>
          </w:tcPr>
          <w:p w:rsidR="00EF4E0D" w:rsidRPr="00AB7803" w:rsidRDefault="00EF4E0D" w:rsidP="002E6B9E">
            <w:pPr>
              <w:pStyle w:val="ASFKTablenorm"/>
            </w:pPr>
          </w:p>
        </w:tc>
      </w:tr>
      <w:tr w:rsidR="00EF4E0D" w:rsidRPr="00AB7803"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AB7803" w:rsidRDefault="00EF4E0D" w:rsidP="002E6B9E">
            <w:pPr>
              <w:pStyle w:val="ASFKTablenorm"/>
            </w:pPr>
            <w:r>
              <w:t>Номер</w:t>
            </w:r>
          </w:p>
        </w:tc>
        <w:tc>
          <w:tcPr>
            <w:tcW w:w="3248" w:type="pct"/>
            <w:vMerge/>
          </w:tcPr>
          <w:p w:rsidR="00EF4E0D" w:rsidRPr="00AB7803" w:rsidRDefault="00EF4E0D" w:rsidP="002E6B9E">
            <w:pPr>
              <w:pStyle w:val="ASFKTablenorm"/>
            </w:pPr>
          </w:p>
        </w:tc>
      </w:tr>
      <w:tr w:rsidR="00EF4E0D" w:rsidRPr="00AB7803"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EF4E0D" w:rsidRPr="00AB7803" w:rsidRDefault="00EF4E0D" w:rsidP="002E6B9E">
            <w:pPr>
              <w:pStyle w:val="ASFKTablenorm"/>
            </w:pPr>
            <w:r>
              <w:t>Дата</w:t>
            </w:r>
          </w:p>
        </w:tc>
        <w:tc>
          <w:tcPr>
            <w:tcW w:w="3248" w:type="pct"/>
            <w:vMerge/>
          </w:tcPr>
          <w:p w:rsidR="00EF4E0D" w:rsidRPr="00AB7803" w:rsidRDefault="00EF4E0D" w:rsidP="002E6B9E">
            <w:pPr>
              <w:pStyle w:val="ASFKTablenorm"/>
            </w:pPr>
          </w:p>
        </w:tc>
      </w:tr>
      <w:tr w:rsidR="00EF4E0D" w:rsidRPr="00AB7803"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AB7803" w:rsidRDefault="00EF4E0D" w:rsidP="002E6B9E">
            <w:pPr>
              <w:pStyle w:val="ASFKTablenorm"/>
            </w:pPr>
            <w:r>
              <w:t>Сумма аванса: всего</w:t>
            </w:r>
          </w:p>
        </w:tc>
        <w:tc>
          <w:tcPr>
            <w:tcW w:w="3248" w:type="pct"/>
            <w:vMerge w:val="restart"/>
          </w:tcPr>
          <w:p w:rsidR="00EF4E0D" w:rsidRPr="00AB7803" w:rsidRDefault="00EF4E0D" w:rsidP="002E6B9E">
            <w:pPr>
              <w:pStyle w:val="ASFKTablenorm"/>
            </w:pPr>
            <w:r w:rsidRPr="00EF4E0D">
              <w:t>Поле заполняется вручную на передающей стороне. Доступно для редактирования на передающей стороне.</w:t>
            </w:r>
          </w:p>
        </w:tc>
      </w:tr>
      <w:tr w:rsidR="00EF4E0D" w:rsidRPr="00AB7803"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EF4E0D" w:rsidRPr="00AB7803" w:rsidRDefault="00EF4E0D" w:rsidP="002E6B9E">
            <w:pPr>
              <w:pStyle w:val="ASFKTablenorm"/>
            </w:pPr>
            <w:r>
              <w:t>Сумма аванса: в т.ч. зачтено</w:t>
            </w:r>
          </w:p>
        </w:tc>
        <w:tc>
          <w:tcPr>
            <w:tcW w:w="3248" w:type="pct"/>
            <w:vMerge/>
          </w:tcPr>
          <w:p w:rsidR="00EF4E0D" w:rsidRPr="00AB7803" w:rsidRDefault="00EF4E0D" w:rsidP="002E6B9E">
            <w:pPr>
              <w:pStyle w:val="ASFKTablenorm"/>
            </w:pPr>
          </w:p>
        </w:tc>
      </w:tr>
      <w:tr w:rsidR="00EF4E0D" w:rsidRPr="00AB7803"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Pr="00AB7803" w:rsidRDefault="00EF4E0D" w:rsidP="002E6B9E">
            <w:pPr>
              <w:pStyle w:val="ASFKTablenorm"/>
            </w:pPr>
            <w:r>
              <w:t>Сумма в валюте обязательства</w:t>
            </w:r>
          </w:p>
        </w:tc>
        <w:tc>
          <w:tcPr>
            <w:tcW w:w="3248" w:type="pct"/>
            <w:vMerge/>
          </w:tcPr>
          <w:p w:rsidR="00EF4E0D" w:rsidRPr="00AB7803" w:rsidRDefault="00EF4E0D" w:rsidP="002E6B9E">
            <w:pPr>
              <w:pStyle w:val="ASFKTablenorm"/>
            </w:pPr>
          </w:p>
        </w:tc>
      </w:tr>
      <w:tr w:rsidR="00895429" w:rsidRPr="00AB7803" w:rsidTr="00526D9E">
        <w:trPr>
          <w:cnfStyle w:val="000000100000" w:firstRow="0" w:lastRow="0" w:firstColumn="0" w:lastColumn="0" w:oddVBand="0" w:evenVBand="0" w:oddHBand="1" w:evenHBand="0" w:firstRowFirstColumn="0" w:firstRowLastColumn="0" w:lastRowFirstColumn="0" w:lastRowLastColumn="0"/>
        </w:trPr>
        <w:tc>
          <w:tcPr>
            <w:tcW w:w="1752" w:type="pct"/>
          </w:tcPr>
          <w:p w:rsidR="00895429" w:rsidRPr="00AB7803" w:rsidRDefault="00EF4E0D" w:rsidP="002E6B9E">
            <w:pPr>
              <w:pStyle w:val="ASFKTablenorm"/>
            </w:pPr>
            <w:r>
              <w:t>Код валюты по ОКВ</w:t>
            </w:r>
          </w:p>
        </w:tc>
        <w:tc>
          <w:tcPr>
            <w:tcW w:w="3248" w:type="pct"/>
          </w:tcPr>
          <w:p w:rsidR="00895429" w:rsidRPr="00AB7803" w:rsidRDefault="00EF4E0D" w:rsidP="002E6B9E">
            <w:pPr>
              <w:pStyle w:val="ASFKTablenorm"/>
            </w:pPr>
            <w:r w:rsidRPr="00EF4E0D">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EF4E0D" w:rsidRPr="00AB7803" w:rsidTr="00526D9E">
        <w:trPr>
          <w:cnfStyle w:val="000000010000" w:firstRow="0" w:lastRow="0" w:firstColumn="0" w:lastColumn="0" w:oddVBand="0" w:evenVBand="0" w:oddHBand="0" w:evenHBand="1" w:firstRowFirstColumn="0" w:firstRowLastColumn="0" w:lastRowFirstColumn="0" w:lastRowLastColumn="0"/>
        </w:trPr>
        <w:tc>
          <w:tcPr>
            <w:tcW w:w="1752" w:type="pct"/>
          </w:tcPr>
          <w:p w:rsidR="00EF4E0D" w:rsidRDefault="00EF4E0D" w:rsidP="002E6B9E">
            <w:pPr>
              <w:pStyle w:val="ASFKTablenorm"/>
            </w:pPr>
            <w:r>
              <w:t>Сумма в валюте РФ</w:t>
            </w:r>
          </w:p>
        </w:tc>
        <w:tc>
          <w:tcPr>
            <w:tcW w:w="3248" w:type="pct"/>
          </w:tcPr>
          <w:p w:rsidR="00EF4E0D" w:rsidRPr="00AB7803" w:rsidRDefault="00EF4E0D" w:rsidP="002E6B9E">
            <w:pPr>
              <w:pStyle w:val="ASFKTablenorm"/>
            </w:pPr>
            <w:r w:rsidRPr="00EF4E0D">
              <w:t>Поле заполняется вручную на передающей стороне. Доступно для редактирования на передающей стороне.</w:t>
            </w:r>
          </w:p>
        </w:tc>
      </w:tr>
    </w:tbl>
    <w:p w:rsidR="00895429" w:rsidRPr="00AB7803" w:rsidRDefault="00895429" w:rsidP="00895429">
      <w:pPr>
        <w:pStyle w:val="ASFKNormal"/>
      </w:pPr>
      <w:r w:rsidRPr="00AB7803">
        <w:t xml:space="preserve">ЭФ документа </w:t>
      </w:r>
      <w:r>
        <w:t>«</w:t>
      </w:r>
      <w:r w:rsidR="00EF4E0D" w:rsidRPr="00AB7803">
        <w:t>Акт приемки-передачи кассовых выплат</w:t>
      </w:r>
      <w:r w:rsidR="00EF4E0D">
        <w:t>,</w:t>
      </w:r>
      <w:r w:rsidR="00EF4E0D" w:rsidRPr="00AB7803">
        <w:t xml:space="preserve"> </w:t>
      </w:r>
      <w:r w:rsidR="00EF4E0D">
        <w:t>поступлений и обязательств при реорганизации участников бюджетного процесса</w:t>
      </w:r>
      <w:r>
        <w:t>», закладки</w:t>
      </w:r>
      <w:r w:rsidRPr="00AB7803">
        <w:t xml:space="preserve"> </w:t>
      </w:r>
      <w:r>
        <w:t>«</w:t>
      </w:r>
      <w:r w:rsidR="00EF4E0D">
        <w:t>Документ</w:t>
      </w:r>
      <w:r>
        <w:t>»</w:t>
      </w:r>
      <w:r w:rsidR="00EF4E0D">
        <w:t>, вкладки «Раздел 4.2»</w:t>
      </w:r>
      <w:r>
        <w:t xml:space="preserve"> представлена н</w:t>
      </w:r>
      <w:r w:rsidRPr="00AB7803">
        <w:t>а рисунке </w:t>
      </w:r>
      <w:r w:rsidR="005B470F">
        <w:fldChar w:fldCharType="begin"/>
      </w:r>
      <w:r w:rsidR="005B470F">
        <w:instrText xml:space="preserve"> REF _Ref497211193 \h </w:instrText>
      </w:r>
      <w:r w:rsidR="005B470F">
        <w:fldChar w:fldCharType="separate"/>
      </w:r>
      <w:r w:rsidR="00D80569">
        <w:rPr>
          <w:noProof/>
        </w:rPr>
        <w:t>279</w:t>
      </w:r>
      <w:r w:rsidR="005B470F">
        <w:fldChar w:fldCharType="end"/>
      </w:r>
      <w:r w:rsidRPr="00AB7803">
        <w:t>.</w:t>
      </w:r>
    </w:p>
    <w:p w:rsidR="00895429" w:rsidRPr="00AB7803" w:rsidRDefault="004842B8" w:rsidP="00895429">
      <w:pPr>
        <w:pStyle w:val="ASFKFigure"/>
      </w:pPr>
      <w:r w:rsidRPr="00676D0B">
        <w:rPr>
          <w:noProof/>
        </w:rPr>
        <w:lastRenderedPageBreak/>
        <w:drawing>
          <wp:inline distT="0" distB="0" distL="0" distR="0" wp14:anchorId="4CA45CDB" wp14:editId="588B26FB">
            <wp:extent cx="6120130" cy="1834515"/>
            <wp:effectExtent l="0" t="0" r="0" b="0"/>
            <wp:docPr id="785" name="Рисунок 785" descr="D:\Скриншоты\Раздел 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Раздел 4.2.png"/>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120130" cy="1834515"/>
                    </a:xfrm>
                    <a:prstGeom prst="rect">
                      <a:avLst/>
                    </a:prstGeom>
                    <a:noFill/>
                    <a:ln>
                      <a:noFill/>
                    </a:ln>
                  </pic:spPr>
                </pic:pic>
              </a:graphicData>
            </a:graphic>
          </wp:inline>
        </w:drawing>
      </w:r>
    </w:p>
    <w:p w:rsidR="00895429" w:rsidRPr="00AB7803" w:rsidRDefault="00214736" w:rsidP="00895429">
      <w:pPr>
        <w:pStyle w:val="ASFKFigName"/>
      </w:pPr>
      <w:r>
        <w:rPr>
          <w:noProof/>
        </w:rPr>
        <w:fldChar w:fldCharType="begin"/>
      </w:r>
      <w:r>
        <w:rPr>
          <w:noProof/>
        </w:rPr>
        <w:instrText xml:space="preserve"> SEQ Рисунок \* ARABIC </w:instrText>
      </w:r>
      <w:r>
        <w:rPr>
          <w:noProof/>
        </w:rPr>
        <w:fldChar w:fldCharType="separate"/>
      </w:r>
      <w:bookmarkStart w:id="1749" w:name="_Ref497211193"/>
      <w:bookmarkStart w:id="1750" w:name="_Toc88819276"/>
      <w:r w:rsidR="00D80569">
        <w:rPr>
          <w:noProof/>
        </w:rPr>
        <w:t>279</w:t>
      </w:r>
      <w:bookmarkEnd w:id="1749"/>
      <w:r>
        <w:rPr>
          <w:noProof/>
        </w:rPr>
        <w:fldChar w:fldCharType="end"/>
      </w:r>
      <w:r w:rsidR="00895429" w:rsidRPr="00AB7803">
        <w:t xml:space="preserve">. ЭФ документа </w:t>
      </w:r>
      <w:r w:rsidR="009A5D44">
        <w:t>«</w:t>
      </w:r>
      <w:r w:rsidR="009A5D44" w:rsidRPr="00AB7803">
        <w:t>Акт приемки-передачи кассовых выплат</w:t>
      </w:r>
      <w:r w:rsidR="009A5D44">
        <w:t>,</w:t>
      </w:r>
      <w:r w:rsidR="009A5D44" w:rsidRPr="00AB7803">
        <w:t xml:space="preserve"> </w:t>
      </w:r>
      <w:r w:rsidR="009A5D44">
        <w:t>поступлений и обязательств при реорганизации участников бюджетного процесса», закладки</w:t>
      </w:r>
      <w:r w:rsidR="009A5D44" w:rsidRPr="00AB7803">
        <w:t xml:space="preserve"> </w:t>
      </w:r>
      <w:r w:rsidR="009A5D44">
        <w:t>«Документ», вкладки «Раздел 4.2»</w:t>
      </w:r>
      <w:bookmarkEnd w:id="1750"/>
    </w:p>
    <w:p w:rsidR="00895429" w:rsidRPr="00AB7803" w:rsidRDefault="00895429" w:rsidP="00895429">
      <w:pPr>
        <w:pStyle w:val="ASFKNormal"/>
      </w:pPr>
      <w:r>
        <w:t xml:space="preserve">Перечень </w:t>
      </w:r>
      <w:r w:rsidRPr="00AB7803">
        <w:t xml:space="preserve">полей документа </w:t>
      </w:r>
      <w:r w:rsidR="009A5D44">
        <w:t>«</w:t>
      </w:r>
      <w:r w:rsidR="009A5D44" w:rsidRPr="00AB7803">
        <w:t>Акт приемки-передачи кассовых выплат</w:t>
      </w:r>
      <w:r w:rsidR="009A5D44">
        <w:t>,</w:t>
      </w:r>
      <w:r w:rsidR="009A5D44" w:rsidRPr="00AB7803">
        <w:t xml:space="preserve"> </w:t>
      </w:r>
      <w:r w:rsidR="009A5D44">
        <w:t>поступлений и обязательств при реорганизации участников бюджетного процесса», закладки</w:t>
      </w:r>
      <w:r w:rsidR="009A5D44" w:rsidRPr="00AB7803">
        <w:t xml:space="preserve"> </w:t>
      </w:r>
      <w:r w:rsidR="009A5D44">
        <w:t>«Документ», вкладки «Раздел 4.2»</w:t>
      </w:r>
      <w:r>
        <w:t xml:space="preserve"> приведен в</w:t>
      </w:r>
      <w:r w:rsidRPr="00AB7803">
        <w:t xml:space="preserve"> таблице </w:t>
      </w:r>
      <w:r w:rsidR="005B470F">
        <w:fldChar w:fldCharType="begin"/>
      </w:r>
      <w:r w:rsidR="005B470F">
        <w:instrText xml:space="preserve"> REF _Ref497211211 \h </w:instrText>
      </w:r>
      <w:r w:rsidR="005B470F">
        <w:fldChar w:fldCharType="separate"/>
      </w:r>
      <w:r w:rsidR="00D80569">
        <w:rPr>
          <w:noProof/>
        </w:rPr>
        <w:t>172</w:t>
      </w:r>
      <w:r w:rsidR="005B470F">
        <w:fldChar w:fldCharType="end"/>
      </w:r>
      <w:r w:rsidRPr="00AB7803">
        <w:t>.</w:t>
      </w:r>
    </w:p>
    <w:p w:rsidR="00895429" w:rsidRDefault="007A4D89" w:rsidP="00895429">
      <w:pPr>
        <w:pStyle w:val="ASFKNameTable"/>
      </w:pPr>
      <w:r>
        <w:rPr>
          <w:noProof/>
        </w:rPr>
        <w:fldChar w:fldCharType="begin"/>
      </w:r>
      <w:r>
        <w:rPr>
          <w:noProof/>
        </w:rPr>
        <w:instrText xml:space="preserve"> SEQ Таблица \* ARABIC </w:instrText>
      </w:r>
      <w:r>
        <w:rPr>
          <w:noProof/>
        </w:rPr>
        <w:fldChar w:fldCharType="separate"/>
      </w:r>
      <w:bookmarkStart w:id="1751" w:name="_Ref497211211"/>
      <w:bookmarkStart w:id="1752" w:name="_Toc88818856"/>
      <w:r w:rsidR="00D80569">
        <w:rPr>
          <w:noProof/>
        </w:rPr>
        <w:t>172</w:t>
      </w:r>
      <w:bookmarkEnd w:id="1751"/>
      <w:r>
        <w:rPr>
          <w:noProof/>
        </w:rPr>
        <w:fldChar w:fldCharType="end"/>
      </w:r>
      <w:r w:rsidR="00895429" w:rsidRPr="00AB7803">
        <w:t xml:space="preserve">. Описание полей документа </w:t>
      </w:r>
      <w:r w:rsidR="009A5D44">
        <w:t>«</w:t>
      </w:r>
      <w:r w:rsidR="009A5D44" w:rsidRPr="00AB7803">
        <w:t>Акт приемки-передачи кассовых выплат</w:t>
      </w:r>
      <w:r w:rsidR="009A5D44">
        <w:t>,</w:t>
      </w:r>
      <w:r w:rsidR="009A5D44" w:rsidRPr="00AB7803">
        <w:t xml:space="preserve"> </w:t>
      </w:r>
      <w:r w:rsidR="009A5D44">
        <w:t>поступлений и обязательств при реорганизации участников бюджетного процесса», закладки</w:t>
      </w:r>
      <w:r w:rsidR="009A5D44" w:rsidRPr="00AB7803">
        <w:t xml:space="preserve"> </w:t>
      </w:r>
      <w:r w:rsidR="009A5D44">
        <w:t>«Документ», вкладки «Раздел 4.2»</w:t>
      </w:r>
      <w:bookmarkEnd w:id="1752"/>
    </w:p>
    <w:tbl>
      <w:tblPr>
        <w:tblStyle w:val="ASFKTable"/>
        <w:tblW w:w="5000" w:type="pct"/>
        <w:tblLook w:val="01E0" w:firstRow="1" w:lastRow="1" w:firstColumn="1" w:lastColumn="1" w:noHBand="0" w:noVBand="0"/>
      </w:tblPr>
      <w:tblGrid>
        <w:gridCol w:w="2900"/>
        <w:gridCol w:w="6728"/>
      </w:tblGrid>
      <w:tr w:rsidR="00895429"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895429" w:rsidRPr="0014431E" w:rsidRDefault="00895429" w:rsidP="002E6B9E">
            <w:pPr>
              <w:pStyle w:val="ASFKTableHead"/>
            </w:pPr>
            <w:r w:rsidRPr="0014431E">
              <w:t>Наименование поля</w:t>
            </w:r>
          </w:p>
        </w:tc>
        <w:tc>
          <w:tcPr>
            <w:tcW w:w="3494" w:type="pct"/>
          </w:tcPr>
          <w:p w:rsidR="00895429" w:rsidRPr="0014431E" w:rsidRDefault="00895429" w:rsidP="002E6B9E">
            <w:pPr>
              <w:pStyle w:val="ASFKTableHead"/>
            </w:pPr>
            <w:r w:rsidRPr="0014431E">
              <w:t>Описание поля</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Height w:val="165"/>
        </w:trPr>
        <w:tc>
          <w:tcPr>
            <w:tcW w:w="1506" w:type="pct"/>
          </w:tcPr>
          <w:p w:rsidR="00895429" w:rsidRPr="0014431E" w:rsidRDefault="009A5D44" w:rsidP="002E6B9E">
            <w:pPr>
              <w:pStyle w:val="ASFKTablenorm"/>
            </w:pPr>
            <w:r>
              <w:t>Номер п/п</w:t>
            </w:r>
          </w:p>
        </w:tc>
        <w:tc>
          <w:tcPr>
            <w:tcW w:w="3494" w:type="pct"/>
          </w:tcPr>
          <w:p w:rsidR="0032129F" w:rsidRDefault="0032129F" w:rsidP="0032129F">
            <w:pPr>
              <w:pStyle w:val="ASFKTablenorm"/>
            </w:pPr>
            <w:r>
              <w:t>Указывается номер по порядку.</w:t>
            </w:r>
          </w:p>
          <w:p w:rsidR="00895429" w:rsidRPr="0014431E" w:rsidRDefault="0032129F" w:rsidP="0032129F">
            <w:pPr>
              <w:pStyle w:val="ASFKTablenorm"/>
            </w:pPr>
            <w:r>
              <w:t>Значение заполняется автоматически при добавлении строки. Нумерация начиная с 1.</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14431E" w:rsidRDefault="009A5D44" w:rsidP="002E6B9E">
            <w:pPr>
              <w:pStyle w:val="ASFKTablenorm"/>
            </w:pPr>
            <w:r>
              <w:t>Учетный номер обязательства</w:t>
            </w:r>
          </w:p>
        </w:tc>
        <w:tc>
          <w:tcPr>
            <w:tcW w:w="3494" w:type="pct"/>
          </w:tcPr>
          <w:p w:rsidR="00895429" w:rsidRPr="0014431E" w:rsidRDefault="0032129F" w:rsidP="002E6B9E">
            <w:pPr>
              <w:pStyle w:val="ASFKTablenorm"/>
            </w:pPr>
            <w:r w:rsidRPr="0032129F">
              <w:t>Поле заполняется вручную на передающей стороне. Доступно для редактирования на передающей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14431E" w:rsidRDefault="009A5D44" w:rsidP="004842B8">
            <w:pPr>
              <w:pStyle w:val="ASFKTablenorm"/>
            </w:pPr>
            <w:r>
              <w:t xml:space="preserve">Код </w:t>
            </w:r>
            <w:r w:rsidR="004842B8">
              <w:t>ОКВ</w:t>
            </w:r>
            <w:r w:rsidR="00A02A36">
              <w:t>/КМИ</w:t>
            </w:r>
            <w:r w:rsidR="00731E80">
              <w:t xml:space="preserve"> </w:t>
            </w:r>
            <w:r w:rsidR="004842B8">
              <w:t>передающего</w:t>
            </w:r>
            <w:r w:rsidR="00731E80">
              <w:t xml:space="preserve"> УБП</w:t>
            </w:r>
          </w:p>
        </w:tc>
        <w:tc>
          <w:tcPr>
            <w:tcW w:w="3494" w:type="pct"/>
          </w:tcPr>
          <w:p w:rsidR="00895429" w:rsidRPr="0014431E" w:rsidRDefault="0032129F" w:rsidP="004842B8">
            <w:pPr>
              <w:pStyle w:val="ASFKTablenorm"/>
            </w:pPr>
            <w:r w:rsidRPr="0032129F">
              <w:t>Поле заполняется вручную или выбирается из справочника «</w:t>
            </w:r>
            <w:r w:rsidR="004842B8">
              <w:t>ОКВ</w:t>
            </w:r>
            <w:r w:rsidRPr="0032129F">
              <w:t>»</w:t>
            </w:r>
            <w:r w:rsidR="00A02A36">
              <w:t xml:space="preserve"> или КМИ в соответствии со справочником КМИ</w:t>
            </w:r>
            <w:r w:rsidRPr="0032129F">
              <w:t xml:space="preserve"> на передающей стороне. Доступно для редактирования на передающей стороне.</w:t>
            </w:r>
          </w:p>
        </w:tc>
      </w:tr>
      <w:tr w:rsidR="00731E80"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731E80" w:rsidRDefault="00731E80" w:rsidP="004842B8">
            <w:pPr>
              <w:pStyle w:val="ASFKTablenorm"/>
            </w:pPr>
            <w:r>
              <w:t xml:space="preserve">Код </w:t>
            </w:r>
            <w:r w:rsidR="004842B8">
              <w:t>ОКВ</w:t>
            </w:r>
            <w:r>
              <w:t>/КМИ принимающего УБП</w:t>
            </w:r>
          </w:p>
        </w:tc>
        <w:tc>
          <w:tcPr>
            <w:tcW w:w="3494" w:type="pct"/>
          </w:tcPr>
          <w:p w:rsidR="00731E80" w:rsidRPr="0032129F" w:rsidRDefault="00731E80" w:rsidP="004842B8">
            <w:pPr>
              <w:pStyle w:val="ASFKTablenorm"/>
            </w:pPr>
            <w:r w:rsidRPr="00B23E02">
              <w:t>Поле заполняется вручную или выбирается из справочника «</w:t>
            </w:r>
            <w:r w:rsidR="004842B8">
              <w:t>ОКВ</w:t>
            </w:r>
            <w:r w:rsidRPr="00B23E02">
              <w:t>» или «КМИ». Доступно для редактирования на передающей и принимающей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14431E" w:rsidRDefault="009A5D44" w:rsidP="002E6B9E">
            <w:pPr>
              <w:pStyle w:val="ASFKTablenorm"/>
            </w:pPr>
            <w:r>
              <w:t>КБК передаваемого УБП</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14431E" w:rsidRDefault="009A5D44" w:rsidP="002E6B9E">
            <w:pPr>
              <w:pStyle w:val="ASFKTablenorm"/>
            </w:pPr>
            <w:r>
              <w:t>КБК принимаемого УБП</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14431E" w:rsidRDefault="009A5D44" w:rsidP="002E6B9E">
            <w:pPr>
              <w:pStyle w:val="ASFKTablenorm"/>
            </w:pPr>
            <w:r>
              <w:t>Аналитический код</w:t>
            </w:r>
          </w:p>
        </w:tc>
        <w:tc>
          <w:tcPr>
            <w:tcW w:w="3494" w:type="pct"/>
          </w:tcPr>
          <w:p w:rsidR="0032129F" w:rsidRDefault="0032129F" w:rsidP="0032129F">
            <w:pPr>
              <w:pStyle w:val="ASFKTablenorm"/>
            </w:pPr>
            <w:r>
              <w:t>Поле заполняется вручную или выбирается из справочника «Коды субсидий, субвенций» на передающей стороне. Доступно для редактирования на передающей стороне.</w:t>
            </w:r>
          </w:p>
          <w:p w:rsidR="00895429" w:rsidRPr="0014431E" w:rsidRDefault="0032129F" w:rsidP="0032129F">
            <w:pPr>
              <w:pStyle w:val="ASFKTablenorm"/>
            </w:pPr>
            <w:r>
              <w:t>На принимающей стороне аналитический код не изменяется.</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14431E" w:rsidRDefault="0032129F" w:rsidP="002E6B9E">
            <w:pPr>
              <w:pStyle w:val="ASFKTablenorm"/>
            </w:pPr>
            <w:r>
              <w:t>Наименование вида средств</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«Источники финансирования» на передающей стороне. Доступно для редактирования на передающей стороне.</w:t>
            </w:r>
          </w:p>
        </w:tc>
      </w:tr>
      <w:tr w:rsidR="00895429"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895429" w:rsidRPr="0014431E" w:rsidRDefault="0032129F" w:rsidP="002E6B9E">
            <w:pPr>
              <w:pStyle w:val="ASFKTablenorm"/>
            </w:pPr>
            <w:r>
              <w:t>Сумма в валюте обязательства</w:t>
            </w:r>
          </w:p>
        </w:tc>
        <w:tc>
          <w:tcPr>
            <w:tcW w:w="3494" w:type="pct"/>
          </w:tcPr>
          <w:p w:rsidR="00895429" w:rsidRPr="0014431E" w:rsidRDefault="0032129F" w:rsidP="002E6B9E">
            <w:pPr>
              <w:pStyle w:val="ASFKTablenorm"/>
            </w:pPr>
            <w:r w:rsidRPr="0032129F">
              <w:t>Поле заполняется вручную на передающей стороне. Доступно для редактирования на передающей стороне.</w:t>
            </w:r>
          </w:p>
        </w:tc>
      </w:tr>
      <w:tr w:rsidR="00895429"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895429" w:rsidRPr="0014431E" w:rsidRDefault="0032129F" w:rsidP="002E6B9E">
            <w:pPr>
              <w:pStyle w:val="ASFKTablenorm"/>
            </w:pPr>
            <w:r>
              <w:lastRenderedPageBreak/>
              <w:t>Код валюты по ОКВ</w:t>
            </w:r>
          </w:p>
        </w:tc>
        <w:tc>
          <w:tcPr>
            <w:tcW w:w="3494" w:type="pct"/>
          </w:tcPr>
          <w:p w:rsidR="00895429" w:rsidRPr="0014431E" w:rsidRDefault="0032129F" w:rsidP="002E6B9E">
            <w:pPr>
              <w:pStyle w:val="ASFKTablenorm"/>
            </w:pPr>
            <w:r w:rsidRPr="0032129F">
              <w:t>Поле заполняется вручную или выбирается из справочника «Валюты» на передающей стороне. Доступно для редактирования на передающей стороне.</w:t>
            </w:r>
          </w:p>
        </w:tc>
      </w:tr>
      <w:tr w:rsidR="0032129F"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32129F" w:rsidRPr="0014431E" w:rsidRDefault="0032129F" w:rsidP="002E6B9E">
            <w:pPr>
              <w:pStyle w:val="ASFKTablenorm"/>
            </w:pPr>
            <w:r>
              <w:t>Сумма в валюте РФ: учтено</w:t>
            </w:r>
          </w:p>
        </w:tc>
        <w:tc>
          <w:tcPr>
            <w:tcW w:w="3494" w:type="pct"/>
            <w:vMerge w:val="restart"/>
          </w:tcPr>
          <w:p w:rsidR="0032129F" w:rsidRPr="0014431E" w:rsidRDefault="0032129F" w:rsidP="002E6B9E">
            <w:pPr>
              <w:pStyle w:val="ASFKTablenorm"/>
            </w:pPr>
            <w:r w:rsidRPr="0032129F">
              <w:t>Поле заполняется вручную на передающей стороне. Доступно для редактирования на передающей стороне.</w:t>
            </w:r>
          </w:p>
        </w:tc>
      </w:tr>
      <w:tr w:rsidR="0032129F" w:rsidRPr="00834AF4" w:rsidTr="00526D9E">
        <w:trPr>
          <w:cnfStyle w:val="000000010000" w:firstRow="0" w:lastRow="0" w:firstColumn="0" w:lastColumn="0" w:oddVBand="0" w:evenVBand="0" w:oddHBand="0" w:evenHBand="1" w:firstRowFirstColumn="0" w:firstRowLastColumn="0" w:lastRowFirstColumn="0" w:lastRowLastColumn="0"/>
          <w:trHeight w:val="77"/>
        </w:trPr>
        <w:tc>
          <w:tcPr>
            <w:tcW w:w="1506" w:type="pct"/>
          </w:tcPr>
          <w:p w:rsidR="0032129F" w:rsidRPr="0014431E" w:rsidRDefault="0032129F" w:rsidP="002E6B9E">
            <w:pPr>
              <w:pStyle w:val="ASFKTablenorm"/>
            </w:pPr>
            <w:r>
              <w:t>Исполнено всего</w:t>
            </w:r>
          </w:p>
        </w:tc>
        <w:tc>
          <w:tcPr>
            <w:tcW w:w="3494" w:type="pct"/>
            <w:vMerge/>
          </w:tcPr>
          <w:p w:rsidR="0032129F" w:rsidRPr="0014431E" w:rsidRDefault="0032129F" w:rsidP="002E6B9E">
            <w:pPr>
              <w:pStyle w:val="ASFKTablenorm"/>
            </w:pPr>
          </w:p>
        </w:tc>
      </w:tr>
      <w:tr w:rsidR="0032129F" w:rsidRPr="00834AF4" w:rsidTr="00526D9E">
        <w:trPr>
          <w:cnfStyle w:val="000000100000" w:firstRow="0" w:lastRow="0" w:firstColumn="0" w:lastColumn="0" w:oddVBand="0" w:evenVBand="0" w:oddHBand="1" w:evenHBand="0" w:firstRowFirstColumn="0" w:firstRowLastColumn="0" w:lastRowFirstColumn="0" w:lastRowLastColumn="0"/>
          <w:trHeight w:val="77"/>
        </w:trPr>
        <w:tc>
          <w:tcPr>
            <w:tcW w:w="1506" w:type="pct"/>
          </w:tcPr>
          <w:p w:rsidR="0032129F" w:rsidRPr="0014431E" w:rsidRDefault="0032129F" w:rsidP="002E6B9E">
            <w:pPr>
              <w:pStyle w:val="ASFKTablenorm"/>
            </w:pPr>
            <w:r>
              <w:t>Исполнено, в т.ч. аванс</w:t>
            </w:r>
          </w:p>
        </w:tc>
        <w:tc>
          <w:tcPr>
            <w:tcW w:w="3494" w:type="pct"/>
            <w:vMerge/>
          </w:tcPr>
          <w:p w:rsidR="0032129F" w:rsidRPr="0014431E" w:rsidRDefault="0032129F" w:rsidP="002E6B9E">
            <w:pPr>
              <w:pStyle w:val="ASFKTablenorm"/>
            </w:pPr>
          </w:p>
        </w:tc>
      </w:tr>
      <w:tr w:rsidR="00895429" w:rsidRPr="00834AF4"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rsidR="00895429" w:rsidRPr="0014431E" w:rsidRDefault="0032129F" w:rsidP="002E6B9E">
            <w:pPr>
              <w:pStyle w:val="ASFKTablenorm"/>
            </w:pPr>
            <w:r>
              <w:t>Примечание</w:t>
            </w:r>
          </w:p>
        </w:tc>
        <w:tc>
          <w:tcPr>
            <w:tcW w:w="3494" w:type="pct"/>
          </w:tcPr>
          <w:p w:rsidR="00895429" w:rsidRPr="0014431E" w:rsidRDefault="0032129F" w:rsidP="002E6B9E">
            <w:pPr>
              <w:pStyle w:val="ASFKTablenorm"/>
            </w:pPr>
            <w:r>
              <w:t>Поле заполняется вручную.</w:t>
            </w:r>
          </w:p>
        </w:tc>
      </w:tr>
      <w:tr w:rsidR="0032129F" w:rsidRPr="00834AF4" w:rsidTr="00526D9E">
        <w:trPr>
          <w:cnfStyle w:val="000000100000" w:firstRow="0" w:lastRow="0" w:firstColumn="0" w:lastColumn="0" w:oddVBand="0" w:evenVBand="0" w:oddHBand="1" w:evenHBand="0" w:firstRowFirstColumn="0" w:firstRowLastColumn="0" w:lastRowFirstColumn="0" w:lastRowLastColumn="0"/>
          <w:trHeight w:val="70"/>
        </w:trPr>
        <w:tc>
          <w:tcPr>
            <w:tcW w:w="1506" w:type="pct"/>
          </w:tcPr>
          <w:p w:rsidR="0032129F" w:rsidRDefault="0032129F" w:rsidP="002E6B9E">
            <w:pPr>
              <w:pStyle w:val="ASFKTablenorm"/>
            </w:pPr>
            <w:r>
              <w:t>Сумма валюте РФ: учтено</w:t>
            </w:r>
          </w:p>
        </w:tc>
        <w:tc>
          <w:tcPr>
            <w:tcW w:w="3494" w:type="pct"/>
            <w:vMerge w:val="restart"/>
          </w:tcPr>
          <w:p w:rsidR="0032129F" w:rsidRPr="0014431E" w:rsidRDefault="0032129F" w:rsidP="002E6B9E">
            <w:pPr>
              <w:pStyle w:val="ASFKTablenorm"/>
            </w:pPr>
            <w:r w:rsidRPr="0032129F">
              <w:t>Поле закрыто для редактирования, значение рассчитывается автоматически равное итоговой сумме по строкам таблицы соответствующего столбца.</w:t>
            </w:r>
          </w:p>
        </w:tc>
      </w:tr>
      <w:tr w:rsidR="0032129F" w:rsidRPr="00834AF4" w:rsidTr="00526D9E">
        <w:trPr>
          <w:cnfStyle w:val="000000010000" w:firstRow="0" w:lastRow="0" w:firstColumn="0" w:lastColumn="0" w:oddVBand="0" w:evenVBand="0" w:oddHBand="0" w:evenHBand="1" w:firstRowFirstColumn="0" w:firstRowLastColumn="0" w:lastRowFirstColumn="0" w:lastRowLastColumn="0"/>
          <w:trHeight w:val="70"/>
        </w:trPr>
        <w:tc>
          <w:tcPr>
            <w:tcW w:w="1506" w:type="pct"/>
          </w:tcPr>
          <w:p w:rsidR="0032129F" w:rsidRDefault="0032129F" w:rsidP="002E6B9E">
            <w:pPr>
              <w:pStyle w:val="ASFKTablenorm"/>
            </w:pPr>
            <w:r>
              <w:t>Сумма в валюте РФ: исполнено всего</w:t>
            </w:r>
          </w:p>
        </w:tc>
        <w:tc>
          <w:tcPr>
            <w:tcW w:w="3494" w:type="pct"/>
            <w:vMerge/>
          </w:tcPr>
          <w:p w:rsidR="0032129F" w:rsidRPr="0014431E" w:rsidRDefault="0032129F" w:rsidP="002E6B9E">
            <w:pPr>
              <w:pStyle w:val="ASFKTablenorm"/>
            </w:pPr>
          </w:p>
        </w:tc>
      </w:tr>
      <w:tr w:rsidR="0032129F" w:rsidRPr="00834AF4" w:rsidTr="00526D9E">
        <w:trPr>
          <w:cnfStyle w:val="000000100000" w:firstRow="0" w:lastRow="0" w:firstColumn="0" w:lastColumn="0" w:oddVBand="0" w:evenVBand="0" w:oddHBand="1" w:evenHBand="0" w:firstRowFirstColumn="0" w:firstRowLastColumn="0" w:lastRowFirstColumn="0" w:lastRowLastColumn="0"/>
          <w:trHeight w:val="70"/>
        </w:trPr>
        <w:tc>
          <w:tcPr>
            <w:tcW w:w="1506" w:type="pct"/>
          </w:tcPr>
          <w:p w:rsidR="0032129F" w:rsidRDefault="0032129F" w:rsidP="002E6B9E">
            <w:pPr>
              <w:pStyle w:val="ASFKTablenorm"/>
            </w:pPr>
            <w:r>
              <w:t>Сумма в валюте РФ: исполнено, в т.ч. аванс</w:t>
            </w:r>
          </w:p>
        </w:tc>
        <w:tc>
          <w:tcPr>
            <w:tcW w:w="3494" w:type="pct"/>
            <w:vMerge/>
          </w:tcPr>
          <w:p w:rsidR="0032129F" w:rsidRPr="0014431E" w:rsidRDefault="0032129F" w:rsidP="002E6B9E">
            <w:pPr>
              <w:pStyle w:val="ASFKTablenorm"/>
            </w:pPr>
          </w:p>
        </w:tc>
      </w:tr>
    </w:tbl>
    <w:p w:rsidR="002D2C3E" w:rsidRPr="00AB7803" w:rsidRDefault="002D2C3E" w:rsidP="002D2C3E">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представлена н</w:t>
      </w:r>
      <w:r w:rsidRPr="00AB7803">
        <w:t>а рисунке </w:t>
      </w:r>
      <w:r w:rsidR="005B470F">
        <w:fldChar w:fldCharType="begin"/>
      </w:r>
      <w:r w:rsidR="005B470F">
        <w:instrText xml:space="preserve"> REF _Ref497211237 \h </w:instrText>
      </w:r>
      <w:r w:rsidR="005B470F">
        <w:fldChar w:fldCharType="separate"/>
      </w:r>
      <w:r w:rsidR="00D80569">
        <w:rPr>
          <w:noProof/>
        </w:rPr>
        <w:t>280</w:t>
      </w:r>
      <w:r w:rsidR="005B470F">
        <w:fldChar w:fldCharType="end"/>
      </w:r>
      <w:r w:rsidRPr="00AB7803">
        <w:t xml:space="preserve">. </w:t>
      </w:r>
    </w:p>
    <w:p w:rsidR="002D2C3E" w:rsidRPr="00AB7803" w:rsidRDefault="004D71D9" w:rsidP="002D2C3E">
      <w:pPr>
        <w:pStyle w:val="ASFKFigure"/>
      </w:pPr>
      <w:r>
        <w:rPr>
          <w:noProof/>
        </w:rPr>
        <w:drawing>
          <wp:inline distT="0" distB="0" distL="0" distR="0">
            <wp:extent cx="6124575" cy="1647825"/>
            <wp:effectExtent l="0" t="0" r="9525" b="9525"/>
            <wp:docPr id="375" name="Рисунок 375" descr="заклад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закладка Подписи"/>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2D2C3E" w:rsidRPr="00AB7803" w:rsidRDefault="00214736" w:rsidP="002D2C3E">
      <w:pPr>
        <w:pStyle w:val="ASFKFigName"/>
      </w:pPr>
      <w:r>
        <w:rPr>
          <w:noProof/>
        </w:rPr>
        <w:fldChar w:fldCharType="begin"/>
      </w:r>
      <w:r>
        <w:rPr>
          <w:noProof/>
        </w:rPr>
        <w:instrText xml:space="preserve"> SEQ Рисунок \* ARABIC </w:instrText>
      </w:r>
      <w:r>
        <w:rPr>
          <w:noProof/>
        </w:rPr>
        <w:fldChar w:fldCharType="separate"/>
      </w:r>
      <w:bookmarkStart w:id="1753" w:name="_Ref497211237"/>
      <w:bookmarkStart w:id="1754" w:name="_Toc88819277"/>
      <w:r w:rsidR="00D80569">
        <w:rPr>
          <w:noProof/>
        </w:rPr>
        <w:t>280</w:t>
      </w:r>
      <w:bookmarkEnd w:id="1753"/>
      <w:r>
        <w:rPr>
          <w:noProof/>
        </w:rPr>
        <w:fldChar w:fldCharType="end"/>
      </w:r>
      <w:r w:rsidR="002D2C3E" w:rsidRPr="00AB7803">
        <w:t xml:space="preserve">. ЭФ документа </w:t>
      </w:r>
      <w:r w:rsidR="002D2C3E">
        <w:t>«</w:t>
      </w:r>
      <w:r w:rsidR="002D2C3E" w:rsidRPr="00AB7803">
        <w:t>Акт приемки-передачи кассовых выплат</w:t>
      </w:r>
      <w:r w:rsidR="002D2C3E">
        <w:t>,</w:t>
      </w:r>
      <w:r w:rsidR="002D2C3E" w:rsidRPr="00AB7803">
        <w:t xml:space="preserve"> </w:t>
      </w:r>
      <w:r w:rsidR="002D2C3E">
        <w:t>поступлений и обязательств при реорганизации участников бюджетного процесса», закладки</w:t>
      </w:r>
      <w:r w:rsidR="002D2C3E" w:rsidRPr="00AB7803">
        <w:t xml:space="preserve"> </w:t>
      </w:r>
      <w:r w:rsidR="002D2C3E">
        <w:t>«Подписи»</w:t>
      </w:r>
      <w:bookmarkEnd w:id="1754"/>
    </w:p>
    <w:p w:rsidR="002D2C3E" w:rsidRPr="00AB7803" w:rsidRDefault="002D2C3E" w:rsidP="002D2C3E">
      <w:pPr>
        <w:pStyle w:val="ASFKNormal"/>
      </w:pPr>
      <w:r>
        <w:t xml:space="preserve">Перечень полей </w:t>
      </w:r>
      <w:r w:rsidRPr="00AB7803">
        <w:t xml:space="preserve">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приведен в</w:t>
      </w:r>
      <w:r w:rsidRPr="00AB7803">
        <w:t xml:space="preserve"> таблице </w:t>
      </w:r>
      <w:r w:rsidR="005B470F">
        <w:fldChar w:fldCharType="begin"/>
      </w:r>
      <w:r w:rsidR="005B470F">
        <w:instrText xml:space="preserve"> REF _Ref497211256 \h </w:instrText>
      </w:r>
      <w:r w:rsidR="005B470F">
        <w:fldChar w:fldCharType="separate"/>
      </w:r>
      <w:r w:rsidR="00D80569">
        <w:rPr>
          <w:noProof/>
        </w:rPr>
        <w:t>173</w:t>
      </w:r>
      <w:r w:rsidR="005B470F">
        <w:fldChar w:fldCharType="end"/>
      </w:r>
      <w:r w:rsidRPr="00AB7803">
        <w:t>.</w:t>
      </w:r>
    </w:p>
    <w:p w:rsidR="002D2C3E" w:rsidRPr="00AB7803" w:rsidRDefault="007A4D89" w:rsidP="002D2C3E">
      <w:pPr>
        <w:pStyle w:val="ASFKNameTable"/>
      </w:pPr>
      <w:r>
        <w:rPr>
          <w:noProof/>
        </w:rPr>
        <w:fldChar w:fldCharType="begin"/>
      </w:r>
      <w:r>
        <w:rPr>
          <w:noProof/>
        </w:rPr>
        <w:instrText xml:space="preserve"> SEQ Таблица \* ARABIC </w:instrText>
      </w:r>
      <w:r>
        <w:rPr>
          <w:noProof/>
        </w:rPr>
        <w:fldChar w:fldCharType="separate"/>
      </w:r>
      <w:bookmarkStart w:id="1755" w:name="_Ref497211256"/>
      <w:bookmarkStart w:id="1756" w:name="_Toc88818857"/>
      <w:r w:rsidR="00D80569">
        <w:rPr>
          <w:noProof/>
        </w:rPr>
        <w:t>173</w:t>
      </w:r>
      <w:bookmarkEnd w:id="1755"/>
      <w:r>
        <w:rPr>
          <w:noProof/>
        </w:rPr>
        <w:fldChar w:fldCharType="end"/>
      </w:r>
      <w:r w:rsidR="002D2C3E" w:rsidRPr="00AB7803">
        <w:t xml:space="preserve">. Описание полей документа </w:t>
      </w:r>
      <w:r w:rsidR="002D2C3E">
        <w:t>«</w:t>
      </w:r>
      <w:r w:rsidR="002D2C3E" w:rsidRPr="00AB7803">
        <w:t>Акт приемки-передачи кассовых выплат</w:t>
      </w:r>
      <w:r w:rsidR="002D2C3E">
        <w:t>,</w:t>
      </w:r>
      <w:r w:rsidR="002D2C3E" w:rsidRPr="00AB7803">
        <w:t xml:space="preserve"> </w:t>
      </w:r>
      <w:r w:rsidR="002D2C3E">
        <w:t>поступлений и обязательств при реорганизации участников бюджетного процесса», закладки</w:t>
      </w:r>
      <w:r w:rsidR="002D2C3E" w:rsidRPr="00AB7803">
        <w:t xml:space="preserve"> </w:t>
      </w:r>
      <w:r w:rsidR="002D2C3E">
        <w:t>«Подписи»</w:t>
      </w:r>
      <w:bookmarkEnd w:id="1756"/>
    </w:p>
    <w:tbl>
      <w:tblPr>
        <w:tblStyle w:val="ASFKTable"/>
        <w:tblW w:w="5000" w:type="pct"/>
        <w:tblLook w:val="01E0" w:firstRow="1" w:lastRow="1" w:firstColumn="1" w:lastColumn="1" w:noHBand="0" w:noVBand="0"/>
      </w:tblPr>
      <w:tblGrid>
        <w:gridCol w:w="2854"/>
        <w:gridCol w:w="6774"/>
      </w:tblGrid>
      <w:tr w:rsidR="002D2C3E" w:rsidRPr="00AB7803" w:rsidTr="00526D9E">
        <w:trPr>
          <w:cnfStyle w:val="100000000000" w:firstRow="1" w:lastRow="0" w:firstColumn="0" w:lastColumn="0" w:oddVBand="0" w:evenVBand="0" w:oddHBand="0" w:evenHBand="0" w:firstRowFirstColumn="0" w:firstRowLastColumn="0" w:lastRowFirstColumn="0" w:lastRowLastColumn="0"/>
        </w:trPr>
        <w:tc>
          <w:tcPr>
            <w:tcW w:w="1482" w:type="pct"/>
          </w:tcPr>
          <w:p w:rsidR="002D2C3E" w:rsidRPr="00AB7803" w:rsidRDefault="002D2C3E" w:rsidP="006500FA">
            <w:pPr>
              <w:pStyle w:val="ASFKTableHead"/>
            </w:pPr>
            <w:r w:rsidRPr="00AB7803">
              <w:t>Наименование поля</w:t>
            </w:r>
          </w:p>
        </w:tc>
        <w:tc>
          <w:tcPr>
            <w:tcW w:w="3518" w:type="pct"/>
          </w:tcPr>
          <w:p w:rsidR="002D2C3E" w:rsidRPr="00AB7803" w:rsidRDefault="002D2C3E" w:rsidP="006500FA">
            <w:pPr>
              <w:pStyle w:val="ASFKTableHead"/>
            </w:pPr>
            <w:r w:rsidRPr="00AB7803">
              <w:t>Описание поля</w:t>
            </w:r>
          </w:p>
        </w:tc>
      </w:tr>
      <w:tr w:rsidR="002D2C3E" w:rsidRPr="00AB7803"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D2C3E" w:rsidRPr="00AB7803" w:rsidRDefault="002D2C3E" w:rsidP="002D2C3E">
            <w:pPr>
              <w:pStyle w:val="ASFKTablenorm"/>
            </w:pPr>
            <w:r w:rsidRPr="00AB7803">
              <w:t xml:space="preserve">Группа полей </w:t>
            </w:r>
            <w:r>
              <w:t>«Передающая сторона»</w:t>
            </w:r>
          </w:p>
        </w:tc>
      </w:tr>
      <w:tr w:rsidR="002D2C3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2D2C3E" w:rsidRPr="00AB7803" w:rsidRDefault="004C515E" w:rsidP="006500FA">
            <w:pPr>
              <w:pStyle w:val="ASFKTablenorm"/>
            </w:pPr>
            <w:r>
              <w:t>Руководитель (уполномоченное лицо)</w:t>
            </w:r>
          </w:p>
        </w:tc>
        <w:tc>
          <w:tcPr>
            <w:tcW w:w="3518" w:type="pct"/>
          </w:tcPr>
          <w:p w:rsidR="002D2C3E" w:rsidRPr="00AB7803" w:rsidRDefault="004C515E" w:rsidP="006500FA">
            <w:pPr>
              <w:pStyle w:val="ASFKTablenorm"/>
            </w:pPr>
            <w:r w:rsidRPr="004C515E">
              <w:t>Значение поля заполняется вручную или выбор из справочника «Сотрудники».</w:t>
            </w:r>
          </w:p>
        </w:tc>
      </w:tr>
      <w:tr w:rsidR="002D2C3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2D2C3E" w:rsidRPr="00AB7803" w:rsidRDefault="004C515E" w:rsidP="006500FA">
            <w:pPr>
              <w:pStyle w:val="ASFKTablenorm"/>
            </w:pPr>
            <w:r>
              <w:t>Должность. Руководитель (уполномоченное лицо)</w:t>
            </w:r>
          </w:p>
        </w:tc>
        <w:tc>
          <w:tcPr>
            <w:tcW w:w="3518" w:type="pct"/>
          </w:tcPr>
          <w:p w:rsidR="002D2C3E" w:rsidRPr="00AB7803" w:rsidRDefault="004C515E" w:rsidP="006500FA">
            <w:pPr>
              <w:pStyle w:val="ASFKTablenorm"/>
            </w:pPr>
            <w:r w:rsidRPr="004C515E">
              <w:t>Значение поля заполняется вручную или выбор из справочника «Сотрудники» на основании значения поля «Руководитель (уполномоченное лицо)».</w:t>
            </w:r>
          </w:p>
        </w:tc>
      </w:tr>
      <w:tr w:rsidR="002D2C3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2D2C3E" w:rsidRPr="00AB7803" w:rsidRDefault="004C515E" w:rsidP="006500FA">
            <w:pPr>
              <w:pStyle w:val="ASFKTablenorm"/>
            </w:pPr>
            <w:r>
              <w:t>Главный бухгалтер (уполномоченное лицо)</w:t>
            </w:r>
          </w:p>
        </w:tc>
        <w:tc>
          <w:tcPr>
            <w:tcW w:w="3518" w:type="pct"/>
          </w:tcPr>
          <w:p w:rsidR="002D2C3E" w:rsidRPr="00AB7803" w:rsidRDefault="004C515E" w:rsidP="006500FA">
            <w:pPr>
              <w:pStyle w:val="ASFKTablenorm"/>
            </w:pPr>
            <w:r w:rsidRPr="004C515E">
              <w:t>Значение поля заполняется вручную или выбор из справочника «Сотрудники».</w:t>
            </w:r>
          </w:p>
        </w:tc>
      </w:tr>
      <w:tr w:rsidR="002D2C3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2D2C3E" w:rsidRPr="00AB7803" w:rsidRDefault="004C515E" w:rsidP="006500FA">
            <w:pPr>
              <w:pStyle w:val="ASFKTablenorm"/>
            </w:pPr>
            <w:r>
              <w:lastRenderedPageBreak/>
              <w:t xml:space="preserve">Должность. Главный </w:t>
            </w:r>
            <w:r w:rsidR="00561A45">
              <w:t>б</w:t>
            </w:r>
            <w:r>
              <w:t>ухгалтер (уполномоченное лицо)</w:t>
            </w:r>
          </w:p>
        </w:tc>
        <w:tc>
          <w:tcPr>
            <w:tcW w:w="3518" w:type="pct"/>
          </w:tcPr>
          <w:p w:rsidR="002D2C3E" w:rsidRPr="00AB7803" w:rsidRDefault="004C515E" w:rsidP="006500FA">
            <w:pPr>
              <w:pStyle w:val="ASFKTablenorm"/>
            </w:pPr>
            <w:r w:rsidRPr="004C515E">
              <w:t>Значение поля заполняется вручную или выбор из справочника «Сотрудники» на основании значения поля «Главный бухгалтер (уполномоченное лицо)».</w:t>
            </w:r>
          </w:p>
        </w:tc>
      </w:tr>
      <w:tr w:rsidR="002D2C3E" w:rsidRPr="00AB7803" w:rsidTr="00526D9E">
        <w:trPr>
          <w:cnfStyle w:val="000000010000" w:firstRow="0" w:lastRow="0" w:firstColumn="0" w:lastColumn="0" w:oddVBand="0" w:evenVBand="0" w:oddHBand="0" w:evenHBand="1" w:firstRowFirstColumn="0" w:firstRowLastColumn="0" w:lastRowFirstColumn="0" w:lastRowLastColumn="0"/>
        </w:trPr>
        <w:tc>
          <w:tcPr>
            <w:tcW w:w="1482" w:type="pct"/>
          </w:tcPr>
          <w:p w:rsidR="002D2C3E" w:rsidRPr="00AB7803" w:rsidRDefault="004C515E" w:rsidP="006500FA">
            <w:pPr>
              <w:pStyle w:val="ASFKTablenorm"/>
            </w:pPr>
            <w:r>
              <w:t>Расшифровка подписи</w:t>
            </w:r>
          </w:p>
        </w:tc>
        <w:tc>
          <w:tcPr>
            <w:tcW w:w="3518" w:type="pct"/>
          </w:tcPr>
          <w:p w:rsidR="002D2C3E" w:rsidRPr="00AB7803" w:rsidRDefault="004C515E" w:rsidP="006500FA">
            <w:pPr>
              <w:pStyle w:val="ASFKTablenorm"/>
            </w:pPr>
            <w:r>
              <w:t>Расшифровка подписи.</w:t>
            </w:r>
          </w:p>
        </w:tc>
      </w:tr>
      <w:tr w:rsidR="004C515E" w:rsidRPr="00AB7803" w:rsidTr="00526D9E">
        <w:trPr>
          <w:cnfStyle w:val="000000100000" w:firstRow="0" w:lastRow="0" w:firstColumn="0" w:lastColumn="0" w:oddVBand="0" w:evenVBand="0" w:oddHBand="1" w:evenHBand="0" w:firstRowFirstColumn="0" w:firstRowLastColumn="0" w:lastRowFirstColumn="0" w:lastRowLastColumn="0"/>
        </w:trPr>
        <w:tc>
          <w:tcPr>
            <w:tcW w:w="1482" w:type="pct"/>
          </w:tcPr>
          <w:p w:rsidR="004C515E" w:rsidRDefault="004C515E" w:rsidP="006500FA">
            <w:pPr>
              <w:pStyle w:val="ASFKTablenorm"/>
            </w:pPr>
            <w:r>
              <w:t>Дата</w:t>
            </w:r>
          </w:p>
        </w:tc>
        <w:tc>
          <w:tcPr>
            <w:tcW w:w="3518" w:type="pct"/>
          </w:tcPr>
          <w:p w:rsidR="004C515E" w:rsidRPr="00AB7803" w:rsidRDefault="004C515E" w:rsidP="006500FA">
            <w:pPr>
              <w:pStyle w:val="ASFKTablenorm"/>
            </w:pPr>
            <w:r w:rsidRPr="004C515E">
              <w:t>Значение поля заполняется вручную или выбором из системного календаря.</w:t>
            </w:r>
          </w:p>
        </w:tc>
      </w:tr>
    </w:tbl>
    <w:p w:rsidR="002D2C3E" w:rsidRPr="00AB7803" w:rsidRDefault="002D2C3E" w:rsidP="002D2C3E">
      <w:pPr>
        <w:pStyle w:val="32"/>
      </w:pPr>
      <w:bookmarkStart w:id="1757" w:name="_Ref468808056"/>
      <w:bookmarkStart w:id="1758" w:name="_Toc88818606"/>
      <w:r w:rsidRPr="00AB7803">
        <w:t>Акт приемки-передачи показателей лицевого счета АИФ дефицита бюджета</w:t>
      </w:r>
      <w:bookmarkEnd w:id="1757"/>
      <w:bookmarkEnd w:id="1758"/>
    </w:p>
    <w:p w:rsidR="002D2C3E" w:rsidRPr="00AB7803" w:rsidRDefault="002D2C3E" w:rsidP="002D2C3E">
      <w:pPr>
        <w:pStyle w:val="ASFKNormal"/>
      </w:pPr>
      <w:r w:rsidRPr="00AB7803">
        <w:t xml:space="preserve">Документ </w:t>
      </w:r>
      <w:r>
        <w:t>«</w:t>
      </w:r>
      <w:r w:rsidRPr="00AB7803">
        <w:t>Акт приемки-передачи показателей лицевого счета АИФ дефицита бюджета</w:t>
      </w:r>
      <w:r>
        <w:t>»</w:t>
      </w:r>
      <w:r w:rsidRPr="00AB7803">
        <w:t xml:space="preserve"> предназначен для передачи показателей с закрываемого ЛС АИФ на открываемый ЛС АИФ при переходе АИФ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АИФ дефицита бюджета</w:t>
      </w:r>
      <w:r w:rsidR="00104B38">
        <w:t>»</w:t>
      </w:r>
      <w:r w:rsidRPr="00AB7803">
        <w:t xml:space="preserve"> передается АИФ из учетной системы ОрФК, либо из АИФ в учетную систему ОрФК.</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АИФ дефицита бюджета</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АИФ дефицита бюджета</w:t>
      </w:r>
      <w:r w:rsidR="00104B38">
        <w:t>»</w:t>
      </w:r>
      <w:r w:rsidRPr="00AB7803">
        <w:t>. Откроется ЭФ списка документов, представленная на рисунке </w:t>
      </w:r>
      <w:r w:rsidRPr="00AB7803">
        <w:fldChar w:fldCharType="begin"/>
      </w:r>
      <w:r w:rsidRPr="00AB7803">
        <w:instrText xml:space="preserve"> REF _Ref245892817 \h  \* MERGEFORMAT </w:instrText>
      </w:r>
      <w:r w:rsidRPr="00AB7803">
        <w:fldChar w:fldCharType="separate"/>
      </w:r>
      <w:r w:rsidR="00D80569">
        <w:t>281</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295650"/>
            <wp:effectExtent l="0" t="0" r="9525" b="0"/>
            <wp:docPr id="376" name="Рисунок 3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0"/>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59" w:name="_Ref245892817"/>
      <w:bookmarkStart w:id="1760" w:name="_Toc88819278"/>
      <w:r w:rsidR="00D80569">
        <w:rPr>
          <w:noProof/>
        </w:rPr>
        <w:t>281</w:t>
      </w:r>
      <w:bookmarkEnd w:id="1759"/>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АИФ дефицита бюджета</w:t>
      </w:r>
      <w:r w:rsidR="00104B38">
        <w:t>»</w:t>
      </w:r>
      <w:bookmarkEnd w:id="1760"/>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Default="005F037E" w:rsidP="005F037E">
      <w:pPr>
        <w:pStyle w:val="ASFKListmark1"/>
      </w:pPr>
      <w:r>
        <w:t xml:space="preserve">подписание, </w:t>
      </w:r>
      <w:r w:rsidRPr="00AB7803">
        <w:t xml:space="preserve">проверка и удаление </w:t>
      </w:r>
      <w:r w:rsidR="00BD2758">
        <w:t>ЭП</w:t>
      </w:r>
      <w:r w:rsidRPr="00AB7803">
        <w:t>;</w:t>
      </w:r>
    </w:p>
    <w:p w:rsidR="005F037E" w:rsidRDefault="005F037E" w:rsidP="005F037E">
      <w:pPr>
        <w:pStyle w:val="ASFKListmark1"/>
      </w:pPr>
      <w:r>
        <w:t>документарный контроль;</w:t>
      </w:r>
    </w:p>
    <w:p w:rsidR="005F037E" w:rsidRPr="00AB7803" w:rsidRDefault="005F037E" w:rsidP="005F037E">
      <w:pPr>
        <w:pStyle w:val="ASFKListmark1"/>
      </w:pPr>
      <w:r>
        <w:lastRenderedPageBreak/>
        <w:t>отказ;</w:t>
      </w:r>
    </w:p>
    <w:p w:rsidR="005F037E" w:rsidRPr="00AB7803" w:rsidRDefault="005F037E" w:rsidP="005F037E">
      <w:pPr>
        <w:pStyle w:val="ASFKListmark1"/>
      </w:pPr>
      <w:r w:rsidRPr="00AB7803">
        <w:t>экспорт/импорт;</w:t>
      </w:r>
    </w:p>
    <w:p w:rsidR="005F037E" w:rsidRDefault="005F037E" w:rsidP="005F037E">
      <w:pPr>
        <w:pStyle w:val="ASFKListmark1"/>
      </w:pPr>
      <w:r>
        <w:t>печать</w:t>
      </w:r>
      <w:r w:rsidRPr="00AB7803">
        <w:t>;</w:t>
      </w:r>
    </w:p>
    <w:p w:rsidR="005F037E" w:rsidRPr="00AB7803" w:rsidRDefault="005F037E" w:rsidP="005F037E">
      <w:pPr>
        <w:pStyle w:val="ASFKListmark1"/>
      </w:pPr>
      <w:r>
        <w:t>загрузка из OEBS;</w:t>
      </w:r>
    </w:p>
    <w:p w:rsidR="005F037E" w:rsidRPr="00AB7803" w:rsidRDefault="005F037E" w:rsidP="005F037E">
      <w:pPr>
        <w:pStyle w:val="ASFKListmark1"/>
      </w:pPr>
      <w:r w:rsidRPr="00AB7803">
        <w:t>отправка в АИФ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A958B8">
        <w:t xml:space="preserve">документа </w:t>
      </w:r>
      <w:r w:rsidR="00104B38">
        <w:t>«</w:t>
      </w:r>
      <w:r w:rsidRPr="00AB7803">
        <w:t>Акт приемки-передачи показателей лицевого счета АИФ дефицита бюджета (исходящий)</w:t>
      </w:r>
      <w:r w:rsidR="00104B38">
        <w:t>»</w:t>
      </w:r>
      <w:r w:rsidRPr="00AB7803">
        <w:t xml:space="preserve"> представлена на рисунке </w:t>
      </w:r>
      <w:r w:rsidRPr="00AB7803">
        <w:fldChar w:fldCharType="begin"/>
      </w:r>
      <w:r w:rsidRPr="00AB7803">
        <w:instrText xml:space="preserve"> REF _Ref245892541 \h  \* MERGEFORMAT </w:instrText>
      </w:r>
      <w:r w:rsidRPr="00AB7803">
        <w:fldChar w:fldCharType="separate"/>
      </w:r>
      <w:r w:rsidR="00D80569">
        <w:t>282</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Раздел 1.1 Доведенные бюджетные ассигнования</w:t>
      </w:r>
      <w:r>
        <w:t>»</w:t>
      </w:r>
      <w:r w:rsidR="005F037E" w:rsidRPr="00AB7803">
        <w:t>;</w:t>
      </w:r>
    </w:p>
    <w:p w:rsidR="005F037E" w:rsidRPr="00AB7803" w:rsidRDefault="00104B38" w:rsidP="005F037E">
      <w:pPr>
        <w:pStyle w:val="ASFKListmark2"/>
      </w:pPr>
      <w:r>
        <w:t>«</w:t>
      </w:r>
      <w:r w:rsidR="005F037E" w:rsidRPr="00AB7803">
        <w:t>Раздел 1.2 Неиспользованные бюджетные ассигнования</w:t>
      </w:r>
      <w:r>
        <w:t>»</w:t>
      </w:r>
      <w:r w:rsidR="005F037E" w:rsidRPr="00AB7803">
        <w:t>;</w:t>
      </w:r>
    </w:p>
    <w:p w:rsidR="005F037E" w:rsidRPr="00AB7803" w:rsidRDefault="00104B38" w:rsidP="005F037E">
      <w:pPr>
        <w:pStyle w:val="ASFKListmark2"/>
      </w:pPr>
      <w:r>
        <w:t>«</w:t>
      </w:r>
      <w:r w:rsidR="005F037E" w:rsidRPr="00AB7803">
        <w:t>Раздел 2. Операции с источниками финансирования дефицита бюджета</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1D2633">
        <w:t>;</w:t>
      </w:r>
    </w:p>
    <w:p w:rsidR="005F037E" w:rsidRPr="00AB7803" w:rsidRDefault="00104B38" w:rsidP="005F037E">
      <w:pPr>
        <w:pStyle w:val="ASFKListmark1"/>
      </w:pPr>
      <w:r>
        <w:t>«</w:t>
      </w:r>
      <w:r w:rsidR="005F037E" w:rsidRPr="00AB7803">
        <w:t>Системные атрибуты</w:t>
      </w:r>
      <w:r>
        <w:t>»</w:t>
      </w:r>
      <w:r w:rsidR="001D263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5F037E" w:rsidP="005F037E">
      <w:pPr>
        <w:pStyle w:val="ASFKNormal"/>
      </w:pPr>
      <w:r w:rsidRPr="00AB7803">
        <w:t xml:space="preserve">Закладка </w:t>
      </w:r>
      <w:r w:rsidR="00104B38">
        <w:t>«</w:t>
      </w:r>
      <w:r w:rsidRPr="00AB7803">
        <w:t>Документ</w:t>
      </w:r>
      <w:r w:rsidR="00104B38">
        <w:t>»</w:t>
      </w:r>
      <w:r w:rsidRPr="00AB7803">
        <w:t xml:space="preserve"> содержит вкладки </w:t>
      </w:r>
      <w:r w:rsidR="00104B38">
        <w:t>«</w:t>
      </w:r>
      <w:r w:rsidRPr="00AB7803">
        <w:t>Раздел 1.1 Доведенные бюджетные ассигнования</w:t>
      </w:r>
      <w:r w:rsidR="00104B38">
        <w:t>»</w:t>
      </w:r>
      <w:r w:rsidRPr="00AB7803">
        <w:t xml:space="preserve"> (рис. </w:t>
      </w:r>
      <w:r w:rsidRPr="00AB7803">
        <w:fldChar w:fldCharType="begin"/>
      </w:r>
      <w:r w:rsidRPr="00AB7803">
        <w:instrText xml:space="preserve"> REF _Ref245892541 \h  \* MERGEFORMAT </w:instrText>
      </w:r>
      <w:r w:rsidRPr="00AB7803">
        <w:fldChar w:fldCharType="separate"/>
      </w:r>
      <w:r w:rsidR="00D80569">
        <w:t>282</w:t>
      </w:r>
      <w:r w:rsidRPr="00AB7803">
        <w:fldChar w:fldCharType="end"/>
      </w:r>
      <w:r w:rsidRPr="00AB7803">
        <w:t xml:space="preserve">), </w:t>
      </w:r>
      <w:r w:rsidR="00104B38">
        <w:t>«</w:t>
      </w:r>
      <w:r w:rsidRPr="00AB7803">
        <w:t>Раздел 1.2 Неиспользованные бюджетные ассигнования</w:t>
      </w:r>
      <w:r w:rsidR="00104B38">
        <w:t>»</w:t>
      </w:r>
      <w:r w:rsidRPr="00AB7803">
        <w:t xml:space="preserve"> (рис. </w:t>
      </w:r>
      <w:r w:rsidRPr="00AB7803">
        <w:fldChar w:fldCharType="begin"/>
      </w:r>
      <w:r w:rsidRPr="00AB7803">
        <w:instrText xml:space="preserve"> REF _Ref339624010 \h  \* MERGEFORMAT </w:instrText>
      </w:r>
      <w:r w:rsidRPr="00AB7803">
        <w:fldChar w:fldCharType="separate"/>
      </w:r>
      <w:r w:rsidR="00D80569">
        <w:t>283</w:t>
      </w:r>
      <w:r w:rsidRPr="00AB7803">
        <w:fldChar w:fldCharType="end"/>
      </w:r>
      <w:r w:rsidRPr="00AB7803">
        <w:t xml:space="preserve">), </w:t>
      </w:r>
      <w:r w:rsidR="00104B38">
        <w:t>«</w:t>
      </w:r>
      <w:r w:rsidRPr="00AB7803">
        <w:t>Раздел 2. Операции с источниками финансирования дефицита бюджета</w:t>
      </w:r>
      <w:r w:rsidR="00104B38">
        <w:t>»</w:t>
      </w:r>
      <w:r w:rsidRPr="00AB7803">
        <w:t xml:space="preserve"> (рис. </w:t>
      </w:r>
      <w:r w:rsidRPr="00AB7803">
        <w:fldChar w:fldCharType="begin"/>
      </w:r>
      <w:r w:rsidRPr="00AB7803">
        <w:instrText xml:space="preserve"> REF _Ref339624011 \h  \* MERGEFORMAT </w:instrText>
      </w:r>
      <w:r w:rsidRPr="00AB7803">
        <w:fldChar w:fldCharType="separate"/>
      </w:r>
      <w:r w:rsidR="00D80569">
        <w:t>284</w:t>
      </w:r>
      <w:r w:rsidRPr="00AB7803">
        <w:fldChar w:fldCharType="end"/>
      </w:r>
      <w:r w:rsidRPr="00AB7803">
        <w:t>), отображающие данные по разделам. Поля на этих вкладках недоступны для редактирования, их можно только просмотреть.</w:t>
      </w:r>
    </w:p>
    <w:p w:rsidR="005F037E" w:rsidRPr="00AB7803" w:rsidRDefault="004D71D9" w:rsidP="005F037E">
      <w:pPr>
        <w:pStyle w:val="ASFKFigure"/>
      </w:pPr>
      <w:r>
        <w:rPr>
          <w:noProof/>
        </w:rPr>
        <w:lastRenderedPageBreak/>
        <w:drawing>
          <wp:inline distT="0" distB="0" distL="0" distR="0">
            <wp:extent cx="6124575" cy="4667250"/>
            <wp:effectExtent l="0" t="0" r="9525" b="0"/>
            <wp:docPr id="377" name="Рисунок 3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61" w:name="_Ref245892541"/>
      <w:bookmarkStart w:id="1762" w:name="_Toc88819279"/>
      <w:r w:rsidR="00D80569">
        <w:rPr>
          <w:noProof/>
        </w:rPr>
        <w:t>282</w:t>
      </w:r>
      <w:bookmarkEnd w:id="1761"/>
      <w:r>
        <w:rPr>
          <w:noProof/>
        </w:rPr>
        <w:fldChar w:fldCharType="end"/>
      </w:r>
      <w:r w:rsidR="005F037E" w:rsidRPr="00AB7803">
        <w:t xml:space="preserve">. ЭФ </w:t>
      </w:r>
      <w:r w:rsidR="004D533D">
        <w:t xml:space="preserve">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1.1 Доведенные бюджетные ассигнования</w:t>
      </w:r>
      <w:r w:rsidR="00104B38">
        <w:t>»</w:t>
      </w:r>
      <w:bookmarkEnd w:id="1762"/>
    </w:p>
    <w:p w:rsidR="005F037E" w:rsidRPr="00AB7803" w:rsidRDefault="004D71D9" w:rsidP="005F037E">
      <w:pPr>
        <w:pStyle w:val="ASFKFigure"/>
      </w:pPr>
      <w:r>
        <w:rPr>
          <w:noProof/>
        </w:rPr>
        <w:drawing>
          <wp:inline distT="0" distB="0" distL="0" distR="0">
            <wp:extent cx="6124575" cy="1733550"/>
            <wp:effectExtent l="0" t="0" r="9525" b="0"/>
            <wp:docPr id="378" name="Рисунок 3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63" w:name="_Ref339624010"/>
      <w:bookmarkStart w:id="1764" w:name="_Toc88819280"/>
      <w:r w:rsidR="00D80569">
        <w:rPr>
          <w:noProof/>
        </w:rPr>
        <w:t>283</w:t>
      </w:r>
      <w:bookmarkEnd w:id="1763"/>
      <w:r>
        <w:rPr>
          <w:noProof/>
        </w:rPr>
        <w:fldChar w:fldCharType="end"/>
      </w:r>
      <w:r w:rsidR="005F037E" w:rsidRPr="00AB7803">
        <w:t xml:space="preserve">. ЭФ </w:t>
      </w:r>
      <w:r w:rsidR="004D533D">
        <w:t xml:space="preserve">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1.2 Неиспользованные бюджетные ассигнования</w:t>
      </w:r>
      <w:r w:rsidR="00104B38">
        <w:t>»</w:t>
      </w:r>
      <w:bookmarkEnd w:id="1764"/>
    </w:p>
    <w:p w:rsidR="005F037E" w:rsidRPr="00AB7803" w:rsidRDefault="004D71D9" w:rsidP="005F037E">
      <w:pPr>
        <w:pStyle w:val="ASFKFigure"/>
      </w:pPr>
      <w:r>
        <w:rPr>
          <w:noProof/>
        </w:rPr>
        <w:lastRenderedPageBreak/>
        <w:drawing>
          <wp:inline distT="0" distB="0" distL="0" distR="0">
            <wp:extent cx="6124575" cy="2009775"/>
            <wp:effectExtent l="0" t="0" r="9525" b="9525"/>
            <wp:docPr id="379" name="Рисунок 3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65" w:name="_Ref339624011"/>
      <w:bookmarkStart w:id="1766" w:name="_Toc88819281"/>
      <w:r w:rsidR="00D80569">
        <w:rPr>
          <w:noProof/>
        </w:rPr>
        <w:t>284</w:t>
      </w:r>
      <w:bookmarkEnd w:id="1765"/>
      <w:r>
        <w:rPr>
          <w:noProof/>
        </w:rPr>
        <w:fldChar w:fldCharType="end"/>
      </w:r>
      <w:r w:rsidR="005F037E" w:rsidRPr="00AB7803">
        <w:t xml:space="preserve">. ЭФ </w:t>
      </w:r>
      <w:r w:rsidR="00A958B8">
        <w:t xml:space="preserve">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2 Операции с источниками финансирования дефицита бюджета</w:t>
      </w:r>
      <w:r w:rsidR="00104B38">
        <w:t>»</w:t>
      </w:r>
      <w:bookmarkEnd w:id="1766"/>
    </w:p>
    <w:p w:rsidR="005F037E" w:rsidRPr="00AB7803" w:rsidRDefault="005F037E" w:rsidP="005F037E">
      <w:pPr>
        <w:pStyle w:val="ASFKNormal"/>
      </w:pPr>
      <w:r w:rsidRPr="00AB7803">
        <w:t xml:space="preserve">Перечень полей </w:t>
      </w:r>
      <w:r w:rsidR="004D533D" w:rsidRPr="00AB7803">
        <w:t xml:space="preserve">документа </w:t>
      </w:r>
      <w:r w:rsidR="004D533D">
        <w:t>«</w:t>
      </w:r>
      <w:r w:rsidR="004D533D" w:rsidRPr="00AB7803">
        <w:t>Акт приемки-передачи показателей лицевого счета АИФ дефицита бюджета</w:t>
      </w:r>
      <w:r w:rsidR="004D533D">
        <w:t xml:space="preserve">», </w:t>
      </w:r>
      <w:r w:rsidRPr="00AB7803">
        <w:t xml:space="preserve">закладки </w:t>
      </w:r>
      <w:r w:rsidR="00104B38">
        <w:t>«</w:t>
      </w:r>
      <w:r w:rsidRPr="00AB7803">
        <w:t>Документ</w:t>
      </w:r>
      <w:r w:rsidR="00104B38">
        <w:t>»</w:t>
      </w:r>
      <w:r w:rsidRPr="00AB7803">
        <w:t xml:space="preserve"> приведен в таблице </w:t>
      </w:r>
      <w:r w:rsidRPr="00AB7803">
        <w:fldChar w:fldCharType="begin"/>
      </w:r>
      <w:r w:rsidRPr="00AB7803">
        <w:instrText xml:space="preserve"> REF _Ref317611056 \h  \* MERGEFORMAT </w:instrText>
      </w:r>
      <w:r w:rsidRPr="00AB7803">
        <w:fldChar w:fldCharType="separate"/>
      </w:r>
      <w:r w:rsidR="00D80569">
        <w:t>174</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67" w:name="_Ref317611056"/>
      <w:bookmarkStart w:id="1768" w:name="_Toc88818858"/>
      <w:r w:rsidR="00D80569">
        <w:rPr>
          <w:noProof/>
        </w:rPr>
        <w:t>174</w:t>
      </w:r>
      <w:bookmarkEnd w:id="1767"/>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Документ</w:t>
      </w:r>
      <w:r w:rsidR="00104B38">
        <w:t>»</w:t>
      </w:r>
      <w:bookmarkEnd w:id="1768"/>
    </w:p>
    <w:tbl>
      <w:tblPr>
        <w:tblStyle w:val="ASFKTable"/>
        <w:tblW w:w="5000" w:type="pct"/>
        <w:tblLook w:val="01E0" w:firstRow="1" w:lastRow="1" w:firstColumn="1" w:lastColumn="1" w:noHBand="0" w:noVBand="0"/>
      </w:tblPr>
      <w:tblGrid>
        <w:gridCol w:w="2663"/>
        <w:gridCol w:w="6965"/>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20"/>
        </w:trPr>
        <w:tc>
          <w:tcPr>
            <w:tcW w:w="1383" w:type="pct"/>
          </w:tcPr>
          <w:p w:rsidR="005F037E" w:rsidRPr="00AB7803" w:rsidRDefault="005F037E" w:rsidP="00CE1023">
            <w:pPr>
              <w:pStyle w:val="ASFKTableHead"/>
            </w:pPr>
            <w:r w:rsidRPr="00AB7803">
              <w:t>Наименование поля</w:t>
            </w:r>
          </w:p>
        </w:tc>
        <w:tc>
          <w:tcPr>
            <w:tcW w:w="3617" w:type="pct"/>
          </w:tcPr>
          <w:p w:rsidR="005F037E" w:rsidRPr="00AB7803" w:rsidRDefault="005F037E" w:rsidP="00CE1023">
            <w:pPr>
              <w:pStyle w:val="ASFKTableHead"/>
            </w:pPr>
            <w:r w:rsidRPr="00AB7803">
              <w:t>Описание</w:t>
            </w:r>
            <w:r w:rsidR="001D2633">
              <w:t xml:space="preserve"> поля</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591802" w:rsidP="005B2FC5">
            <w:pPr>
              <w:pStyle w:val="ASFKTablenorm"/>
            </w:pPr>
            <w:r w:rsidRPr="00591802">
              <w:t>Номер</w:t>
            </w:r>
          </w:p>
        </w:tc>
        <w:tc>
          <w:tcPr>
            <w:tcW w:w="3617" w:type="pct"/>
          </w:tcPr>
          <w:p w:rsidR="00591802" w:rsidRPr="00591802" w:rsidRDefault="00591802" w:rsidP="005B2FC5">
            <w:pPr>
              <w:pStyle w:val="ASFKTablenorm"/>
            </w:pPr>
            <w:r w:rsidRPr="00591802">
              <w:t>Номер ЛС АИФ. 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591802" w:rsidRDefault="00591802" w:rsidP="005B2FC5">
            <w:pPr>
              <w:pStyle w:val="ASFKTablenorm"/>
            </w:pPr>
            <w:r w:rsidRPr="00591802">
              <w:t>Дата акта</w:t>
            </w:r>
          </w:p>
        </w:tc>
        <w:tc>
          <w:tcPr>
            <w:tcW w:w="3617" w:type="pct"/>
          </w:tcPr>
          <w:p w:rsidR="00591802" w:rsidRPr="00591802" w:rsidRDefault="00591802" w:rsidP="005B2FC5">
            <w:pPr>
              <w:pStyle w:val="ASFKTablenorm"/>
            </w:pPr>
            <w:r w:rsidRPr="00591802">
              <w:t>Дата формирования акта. Импорт из OEBS.</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591802" w:rsidP="005B2FC5">
            <w:pPr>
              <w:pStyle w:val="ASFKTablenorm"/>
            </w:pPr>
            <w:r w:rsidRPr="00591802">
              <w:t>Стат.</w:t>
            </w:r>
          </w:p>
        </w:tc>
        <w:tc>
          <w:tcPr>
            <w:tcW w:w="3617" w:type="pct"/>
          </w:tcPr>
          <w:p w:rsidR="00591802" w:rsidRPr="00591802" w:rsidRDefault="00591802" w:rsidP="005B2FC5">
            <w:pPr>
              <w:pStyle w:val="ASFKTablenorm"/>
            </w:pPr>
            <w:r w:rsidRPr="00591802">
              <w:t xml:space="preserve">Код бизнес-статуса документа. </w:t>
            </w:r>
          </w:p>
          <w:p w:rsidR="00591802" w:rsidRPr="00591802" w:rsidRDefault="00591802" w:rsidP="005B2FC5">
            <w:pPr>
              <w:pStyle w:val="ASFKTablenorm"/>
            </w:pPr>
            <w:r w:rsidRPr="00591802">
              <w:t>Значение заполняется автоматически при обработке или передается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91802" w:rsidRPr="00591802" w:rsidRDefault="00591802" w:rsidP="005B2FC5">
            <w:pPr>
              <w:pStyle w:val="ASFKTablenorm"/>
            </w:pPr>
            <w:r w:rsidRPr="00591802">
              <w:t>Группа полей «Наименования»</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591802" w:rsidP="005B2FC5">
            <w:pPr>
              <w:pStyle w:val="ASFKTablenorm"/>
            </w:pPr>
            <w:r w:rsidRPr="00591802">
              <w:t>Орган ФК-передающий</w:t>
            </w:r>
          </w:p>
        </w:tc>
        <w:tc>
          <w:tcPr>
            <w:tcW w:w="3617" w:type="pct"/>
          </w:tcPr>
          <w:p w:rsidR="00591802" w:rsidRPr="00591802" w:rsidRDefault="00591802" w:rsidP="005B2FC5">
            <w:pPr>
              <w:pStyle w:val="ASFKTablenorm"/>
            </w:pPr>
            <w:r w:rsidRPr="00591802">
              <w:t xml:space="preserve">Наименование </w:t>
            </w:r>
            <w:r w:rsidR="00B74E37">
              <w:t>ТОФК</w:t>
            </w:r>
            <w:r w:rsidRPr="00591802">
              <w:t xml:space="preserve"> отправителя. 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591802" w:rsidRDefault="00591802" w:rsidP="005B2FC5">
            <w:pPr>
              <w:pStyle w:val="ASFKTablenorm"/>
            </w:pPr>
            <w:r w:rsidRPr="00591802">
              <w:t>Орган ФК-принимающий</w:t>
            </w:r>
          </w:p>
        </w:tc>
        <w:tc>
          <w:tcPr>
            <w:tcW w:w="3617" w:type="pct"/>
          </w:tcPr>
          <w:p w:rsidR="00591802" w:rsidRPr="00591802" w:rsidRDefault="00591802" w:rsidP="005B2FC5">
            <w:pPr>
              <w:pStyle w:val="ASFKTablenorm"/>
            </w:pPr>
            <w:r w:rsidRPr="00591802">
              <w:t xml:space="preserve">Наименование </w:t>
            </w:r>
            <w:r w:rsidR="00B74E37">
              <w:t>ТОФК</w:t>
            </w:r>
            <w:r w:rsidRPr="00591802">
              <w:t xml:space="preserve"> получателя. Импорт из OEBS.</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591802" w:rsidP="005B2FC5">
            <w:pPr>
              <w:pStyle w:val="ASFKTablenorm"/>
            </w:pPr>
            <w:r w:rsidRPr="00591802">
              <w:t>АИФ</w:t>
            </w:r>
          </w:p>
        </w:tc>
        <w:tc>
          <w:tcPr>
            <w:tcW w:w="3617" w:type="pct"/>
          </w:tcPr>
          <w:p w:rsidR="00591802" w:rsidRPr="00591802" w:rsidRDefault="00591802" w:rsidP="005B2FC5">
            <w:pPr>
              <w:pStyle w:val="ASFKTablenorm"/>
            </w:pPr>
            <w:r w:rsidRPr="00591802">
              <w:t>Наименование АИФ. 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591802" w:rsidRDefault="00591802" w:rsidP="005B2FC5">
            <w:pPr>
              <w:pStyle w:val="ASFKTablenorm"/>
            </w:pPr>
            <w:r w:rsidRPr="00591802">
              <w:t>ГАИФ</w:t>
            </w:r>
          </w:p>
        </w:tc>
        <w:tc>
          <w:tcPr>
            <w:tcW w:w="3617" w:type="pct"/>
          </w:tcPr>
          <w:p w:rsidR="00591802" w:rsidRPr="00591802" w:rsidRDefault="00591802" w:rsidP="005B2FC5">
            <w:pPr>
              <w:pStyle w:val="ASFKTablenorm"/>
            </w:pPr>
            <w:r w:rsidRPr="00591802">
              <w:t>Наименование ГАИФ, вышестоящего по отношению к АИФ. Импорт из OEBS.</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591802" w:rsidP="005B2FC5">
            <w:pPr>
              <w:pStyle w:val="ASFKTablenorm"/>
            </w:pPr>
            <w:r w:rsidRPr="00591802">
              <w:t>Бюджет</w:t>
            </w:r>
          </w:p>
        </w:tc>
        <w:tc>
          <w:tcPr>
            <w:tcW w:w="3617" w:type="pct"/>
          </w:tcPr>
          <w:p w:rsidR="00591802" w:rsidRPr="00591802" w:rsidRDefault="00591802" w:rsidP="005B2FC5">
            <w:pPr>
              <w:pStyle w:val="ASFKTablenorm"/>
            </w:pPr>
            <w:r w:rsidRPr="00591802">
              <w:t>Наименование бюджета для ЛС клиента, являющегося участником бюджетного процесса. 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591802" w:rsidRDefault="00591802" w:rsidP="005B2FC5">
            <w:pPr>
              <w:pStyle w:val="ASFKTablenorm"/>
            </w:pPr>
            <w:r w:rsidRPr="00591802">
              <w:t xml:space="preserve">Фин. </w:t>
            </w:r>
            <w:r w:rsidR="00356A2D" w:rsidRPr="00591802">
              <w:t>О</w:t>
            </w:r>
            <w:r w:rsidRPr="00591802">
              <w:t>рган</w:t>
            </w:r>
          </w:p>
        </w:tc>
        <w:tc>
          <w:tcPr>
            <w:tcW w:w="3617" w:type="pct"/>
          </w:tcPr>
          <w:p w:rsidR="00591802" w:rsidRPr="00591802" w:rsidRDefault="00591802" w:rsidP="005B2FC5">
            <w:pPr>
              <w:pStyle w:val="ASFKTablenorm"/>
            </w:pPr>
            <w:r w:rsidRPr="00591802">
              <w:t>Наименование ФО, обслуживающего данный бюджет. Импорт из OEBS.</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591802" w:rsidP="005B2FC5">
            <w:pPr>
              <w:pStyle w:val="ASFKTablenorm"/>
            </w:pPr>
            <w:r w:rsidRPr="00591802">
              <w:t>Основание для передачи</w:t>
            </w:r>
          </w:p>
        </w:tc>
        <w:tc>
          <w:tcPr>
            <w:tcW w:w="3617" w:type="pct"/>
          </w:tcPr>
          <w:p w:rsidR="00591802" w:rsidRPr="00591802" w:rsidRDefault="00591802" w:rsidP="005B2FC5">
            <w:pPr>
              <w:pStyle w:val="ASFKTablenorm"/>
            </w:pPr>
            <w:r w:rsidRPr="00591802">
              <w:t>Основание для передачи. 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91802" w:rsidRPr="00591802" w:rsidRDefault="00591802" w:rsidP="005B2FC5">
            <w:pPr>
              <w:pStyle w:val="ASFKTablenorm"/>
            </w:pPr>
            <w:r w:rsidRPr="00591802">
              <w:t>Группа полей «Коды»</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591802" w:rsidP="005B2FC5">
            <w:pPr>
              <w:pStyle w:val="ASFKTablenorm"/>
            </w:pPr>
            <w:r w:rsidRPr="00591802">
              <w:t>по КОФК</w:t>
            </w:r>
          </w:p>
        </w:tc>
        <w:tc>
          <w:tcPr>
            <w:tcW w:w="3617" w:type="pct"/>
          </w:tcPr>
          <w:p w:rsidR="00591802" w:rsidRPr="00591802" w:rsidRDefault="00591802" w:rsidP="005B2FC5">
            <w:pPr>
              <w:pStyle w:val="ASFKTablenorm"/>
            </w:pPr>
            <w:r w:rsidRPr="00591802">
              <w:t xml:space="preserve">Код </w:t>
            </w:r>
            <w:r w:rsidR="00B74E37">
              <w:t>ТОФК</w:t>
            </w:r>
            <w:r w:rsidRPr="00591802">
              <w:t xml:space="preserve"> отправителя. 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591802" w:rsidRDefault="00356A2D" w:rsidP="005B2FC5">
            <w:pPr>
              <w:pStyle w:val="ASFKTablenorm"/>
            </w:pPr>
            <w:r w:rsidRPr="00591802">
              <w:t>П</w:t>
            </w:r>
            <w:r w:rsidR="00591802" w:rsidRPr="00591802">
              <w:t>о КОФК</w:t>
            </w:r>
          </w:p>
        </w:tc>
        <w:tc>
          <w:tcPr>
            <w:tcW w:w="3617" w:type="pct"/>
          </w:tcPr>
          <w:p w:rsidR="00591802" w:rsidRPr="00591802" w:rsidRDefault="00591802" w:rsidP="005B2FC5">
            <w:pPr>
              <w:pStyle w:val="ASFKTablenorm"/>
            </w:pPr>
            <w:r w:rsidRPr="00591802">
              <w:t xml:space="preserve">Код </w:t>
            </w:r>
            <w:r w:rsidR="00B74E37">
              <w:t>ТОФК</w:t>
            </w:r>
            <w:r w:rsidRPr="00591802">
              <w:t xml:space="preserve"> получателя. Импорт из OEBS.</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356A2D" w:rsidP="005B2FC5">
            <w:pPr>
              <w:pStyle w:val="ASFKTablenorm"/>
            </w:pPr>
            <w:r w:rsidRPr="00591802">
              <w:t>П</w:t>
            </w:r>
            <w:r w:rsidR="00591802" w:rsidRPr="00591802">
              <w:t>о Сводному реестру</w:t>
            </w:r>
          </w:p>
        </w:tc>
        <w:tc>
          <w:tcPr>
            <w:tcW w:w="3617" w:type="pct"/>
          </w:tcPr>
          <w:p w:rsidR="00591802" w:rsidRPr="00591802" w:rsidRDefault="00591802" w:rsidP="005B2FC5">
            <w:pPr>
              <w:pStyle w:val="ASFKTablenorm"/>
            </w:pPr>
            <w:r w:rsidRPr="00591802">
              <w:t>Код АИФ по СРРПБС. 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591802" w:rsidRDefault="00591802" w:rsidP="005B2FC5">
            <w:pPr>
              <w:pStyle w:val="ASFKTablenorm"/>
            </w:pPr>
            <w:r w:rsidRPr="00591802">
              <w:t>Глава по БК</w:t>
            </w:r>
          </w:p>
        </w:tc>
        <w:tc>
          <w:tcPr>
            <w:tcW w:w="3617" w:type="pct"/>
          </w:tcPr>
          <w:p w:rsidR="00591802" w:rsidRPr="00591802" w:rsidRDefault="00591802" w:rsidP="005B2FC5">
            <w:pPr>
              <w:pStyle w:val="ASFKTablenorm"/>
            </w:pPr>
            <w:r w:rsidRPr="00591802">
              <w:t>Код ГАИФ. Импорт из OEBS.</w:t>
            </w:r>
          </w:p>
        </w:tc>
      </w:tr>
      <w:tr w:rsidR="00591802" w:rsidRPr="00AB7803" w:rsidTr="00526D9E">
        <w:trPr>
          <w:cnfStyle w:val="000000100000" w:firstRow="0" w:lastRow="0" w:firstColumn="0" w:lastColumn="0" w:oddVBand="0" w:evenVBand="0" w:oddHBand="1" w:evenHBand="0" w:firstRowFirstColumn="0" w:firstRowLastColumn="0" w:lastRowFirstColumn="0" w:lastRowLastColumn="0"/>
          <w:trHeight w:val="20"/>
        </w:trPr>
        <w:tc>
          <w:tcPr>
            <w:tcW w:w="1383" w:type="pct"/>
          </w:tcPr>
          <w:p w:rsidR="00591802" w:rsidRPr="00591802" w:rsidRDefault="00356A2D" w:rsidP="005B2FC5">
            <w:pPr>
              <w:pStyle w:val="ASFKTablenorm"/>
            </w:pPr>
            <w:r w:rsidRPr="00591802">
              <w:t>П</w:t>
            </w:r>
            <w:r w:rsidR="00591802" w:rsidRPr="00591802">
              <w:t>о ОКТМО</w:t>
            </w:r>
          </w:p>
        </w:tc>
        <w:tc>
          <w:tcPr>
            <w:tcW w:w="3617" w:type="pct"/>
          </w:tcPr>
          <w:p w:rsidR="00591802" w:rsidRPr="00591802" w:rsidRDefault="00591802" w:rsidP="005B2FC5">
            <w:pPr>
              <w:pStyle w:val="ASFKTablenorm"/>
            </w:pPr>
            <w:r w:rsidRPr="00591802">
              <w:t>Импорт из OEBS.</w:t>
            </w:r>
          </w:p>
        </w:tc>
      </w:tr>
      <w:tr w:rsidR="00591802" w:rsidRPr="00AB7803" w:rsidTr="00526D9E">
        <w:trPr>
          <w:cnfStyle w:val="000000010000" w:firstRow="0" w:lastRow="0" w:firstColumn="0" w:lastColumn="0" w:oddVBand="0" w:evenVBand="0" w:oddHBand="0" w:evenHBand="1" w:firstRowFirstColumn="0" w:firstRowLastColumn="0" w:lastRowFirstColumn="0" w:lastRowLastColumn="0"/>
          <w:trHeight w:val="20"/>
        </w:trPr>
        <w:tc>
          <w:tcPr>
            <w:tcW w:w="1383" w:type="pct"/>
          </w:tcPr>
          <w:p w:rsidR="00591802" w:rsidRPr="00591802" w:rsidRDefault="00356A2D" w:rsidP="005B2FC5">
            <w:pPr>
              <w:pStyle w:val="ASFKTablenorm"/>
            </w:pPr>
            <w:r w:rsidRPr="00591802">
              <w:lastRenderedPageBreak/>
              <w:t>П</w:t>
            </w:r>
            <w:r w:rsidR="00591802" w:rsidRPr="00591802">
              <w:t>о ОКПО</w:t>
            </w:r>
          </w:p>
        </w:tc>
        <w:tc>
          <w:tcPr>
            <w:tcW w:w="3617" w:type="pct"/>
          </w:tcPr>
          <w:p w:rsidR="00591802" w:rsidRPr="00591802" w:rsidRDefault="00591802" w:rsidP="005B2FC5">
            <w:pPr>
              <w:pStyle w:val="ASFKTablenorm"/>
            </w:pPr>
            <w:r w:rsidRPr="00591802">
              <w:t>Импорт из OEBS.</w:t>
            </w:r>
          </w:p>
        </w:tc>
      </w:tr>
    </w:tbl>
    <w:p w:rsidR="005F037E" w:rsidRPr="00AB7803" w:rsidRDefault="005F037E" w:rsidP="005F037E">
      <w:pPr>
        <w:pStyle w:val="ASFKNormal"/>
      </w:pPr>
      <w:r w:rsidRPr="00AB7803">
        <w:t xml:space="preserve">ЭФ </w:t>
      </w:r>
      <w:r w:rsidR="008E6825">
        <w:t xml:space="preserve">документа </w:t>
      </w:r>
      <w:r w:rsidR="00104B38">
        <w:t>«</w:t>
      </w:r>
      <w:r w:rsidRPr="00AB7803">
        <w:t>Акт приемки-передачи показателей лицевого счета АИФ дефицита бюджета</w:t>
      </w:r>
      <w:r w:rsidR="00104B38">
        <w:t>»</w:t>
      </w:r>
      <w:r w:rsidR="008E6825">
        <w:t xml:space="preserve">, </w:t>
      </w:r>
      <w:r w:rsidRPr="00AB7803">
        <w:t>закладк</w:t>
      </w:r>
      <w:r w:rsidR="008E6825">
        <w:t>и</w:t>
      </w:r>
      <w:r w:rsidRPr="00AB7803">
        <w:t xml:space="preserve"> </w:t>
      </w:r>
      <w:r w:rsidR="00104B38">
        <w:t>«</w:t>
      </w:r>
      <w:r w:rsidRPr="00AB7803">
        <w:t>Дополнительные атрибуты</w:t>
      </w:r>
      <w:r w:rsidR="00104B38">
        <w:t>»</w:t>
      </w:r>
      <w:r w:rsidRPr="00AB7803">
        <w:t xml:space="preserve"> </w:t>
      </w:r>
      <w:r w:rsidR="008E6825">
        <w:t xml:space="preserve">представлена на </w:t>
      </w:r>
      <w:r w:rsidRPr="00AB7803">
        <w:t>рис</w:t>
      </w:r>
      <w:r w:rsidR="008E6825">
        <w:t>унке</w:t>
      </w:r>
      <w:r w:rsidRPr="00AB7803">
        <w:t> </w:t>
      </w:r>
      <w:r w:rsidRPr="00AB7803">
        <w:fldChar w:fldCharType="begin"/>
      </w:r>
      <w:r w:rsidRPr="00AB7803">
        <w:instrText xml:space="preserve"> REF _Ref245892545 \h  \* MERGEFORMAT </w:instrText>
      </w:r>
      <w:r w:rsidRPr="00AB7803">
        <w:fldChar w:fldCharType="separate"/>
      </w:r>
      <w:r w:rsidR="00D80569">
        <w:t>285</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381375"/>
            <wp:effectExtent l="0" t="0" r="9525" b="9525"/>
            <wp:docPr id="380" name="Рисунок 3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69" w:name="_Ref245892545"/>
      <w:bookmarkStart w:id="1770" w:name="_Toc88819282"/>
      <w:r w:rsidR="00D80569">
        <w:rPr>
          <w:noProof/>
        </w:rPr>
        <w:t>285</w:t>
      </w:r>
      <w:bookmarkEnd w:id="1769"/>
      <w:r>
        <w:rPr>
          <w:noProof/>
        </w:rPr>
        <w:fldChar w:fldCharType="end"/>
      </w:r>
      <w:r w:rsidR="005F037E" w:rsidRPr="00AB7803">
        <w:t xml:space="preserve">. ЭФ </w:t>
      </w:r>
      <w:r w:rsidR="008E6825">
        <w:t xml:space="preserve">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Дополнительные атрибуты</w:t>
      </w:r>
      <w:r w:rsidR="00104B38">
        <w:t>»</w:t>
      </w:r>
      <w:bookmarkEnd w:id="1770"/>
    </w:p>
    <w:p w:rsidR="005F037E" w:rsidRPr="00AB7803" w:rsidRDefault="005F037E" w:rsidP="005F037E">
      <w:pPr>
        <w:pStyle w:val="ASFKNormal"/>
      </w:pPr>
      <w:r w:rsidRPr="00AB7803">
        <w:t xml:space="preserve">Перечень полей </w:t>
      </w:r>
      <w:r w:rsidR="008E6825">
        <w:t>документа «</w:t>
      </w:r>
      <w:r w:rsidR="008E6825" w:rsidRPr="00AB7803">
        <w:t>Акт приемки-передачи показателей лицевого счета АИФ дефицита бюджета</w:t>
      </w:r>
      <w:r w:rsidR="008E6825">
        <w:t xml:space="preserve">», </w:t>
      </w:r>
      <w:r w:rsidRPr="00AB7803">
        <w:t xml:space="preserve">закладки </w:t>
      </w:r>
      <w:r w:rsidR="00104B38">
        <w:t>«</w:t>
      </w:r>
      <w:r w:rsidRPr="00AB7803">
        <w:t>Дополнительные атрибуты</w:t>
      </w:r>
      <w:r w:rsidR="00104B38">
        <w:t>»</w:t>
      </w:r>
      <w:r w:rsidRPr="00AB7803">
        <w:t xml:space="preserve"> приведен в таблице </w:t>
      </w:r>
      <w:r w:rsidRPr="00AB7803">
        <w:fldChar w:fldCharType="begin"/>
      </w:r>
      <w:r w:rsidRPr="00AB7803">
        <w:instrText xml:space="preserve"> REF _Ref220997960 \h  \* MERGEFORMAT </w:instrText>
      </w:r>
      <w:r w:rsidRPr="00AB7803">
        <w:fldChar w:fldCharType="separate"/>
      </w:r>
      <w:r w:rsidR="00D80569">
        <w:t>235</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71" w:name="_Toc88818859"/>
      <w:r w:rsidR="00D80569">
        <w:rPr>
          <w:noProof/>
        </w:rPr>
        <w:t>175</w:t>
      </w:r>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АИФ дефицита бюджета</w:t>
      </w:r>
      <w:r w:rsidR="00346BC3">
        <w:t>», закладки</w:t>
      </w:r>
      <w:r w:rsidR="005F037E" w:rsidRPr="00AB7803">
        <w:t xml:space="preserve"> </w:t>
      </w:r>
      <w:r w:rsidR="00104B38">
        <w:t>«</w:t>
      </w:r>
      <w:r w:rsidR="005F037E" w:rsidRPr="00AB7803">
        <w:t>Дополнительные атрибуты</w:t>
      </w:r>
      <w:r w:rsidR="00104B38">
        <w:t>»</w:t>
      </w:r>
      <w:bookmarkEnd w:id="1771"/>
    </w:p>
    <w:tbl>
      <w:tblPr>
        <w:tblStyle w:val="ASFKTable"/>
        <w:tblW w:w="5000" w:type="pct"/>
        <w:tblLook w:val="01E0" w:firstRow="1" w:lastRow="1" w:firstColumn="1" w:lastColumn="1" w:noHBand="0" w:noVBand="0"/>
      </w:tblPr>
      <w:tblGrid>
        <w:gridCol w:w="3967"/>
        <w:gridCol w:w="5661"/>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20"/>
        </w:trPr>
        <w:tc>
          <w:tcPr>
            <w:tcW w:w="2060" w:type="pct"/>
          </w:tcPr>
          <w:p w:rsidR="005F037E" w:rsidRPr="00AB7803" w:rsidRDefault="005F037E" w:rsidP="00CE1023">
            <w:pPr>
              <w:pStyle w:val="ASFKTableHead"/>
            </w:pPr>
            <w:r w:rsidRPr="00AB7803">
              <w:t>Наименование поля</w:t>
            </w:r>
          </w:p>
        </w:tc>
        <w:tc>
          <w:tcPr>
            <w:tcW w:w="2940" w:type="pct"/>
          </w:tcPr>
          <w:p w:rsidR="005F037E" w:rsidRPr="00AB7803" w:rsidRDefault="005F037E" w:rsidP="00CE1023">
            <w:pPr>
              <w:pStyle w:val="ASFKTableHead"/>
            </w:pPr>
            <w:r w:rsidRPr="00AB7803">
              <w:t>Описание поля</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371"/>
        </w:trPr>
        <w:tc>
          <w:tcPr>
            <w:tcW w:w="5000" w:type="pct"/>
            <w:gridSpan w:val="2"/>
          </w:tcPr>
          <w:p w:rsidR="00E60983" w:rsidRPr="00E60983" w:rsidRDefault="00E60983" w:rsidP="005B2FC5">
            <w:pPr>
              <w:pStyle w:val="ASFKTablenorm"/>
            </w:pPr>
            <w:r w:rsidRPr="00E60983">
              <w:t>Группа полей «Статусы документа»</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610"/>
        </w:trPr>
        <w:tc>
          <w:tcPr>
            <w:tcW w:w="2060" w:type="pct"/>
          </w:tcPr>
          <w:p w:rsidR="00E60983" w:rsidRPr="00E60983" w:rsidRDefault="00E60983" w:rsidP="005B2FC5">
            <w:pPr>
              <w:pStyle w:val="ASFKTablenorm"/>
            </w:pPr>
            <w:r w:rsidRPr="00E60983">
              <w:t>Бизнес-cтатус</w:t>
            </w:r>
          </w:p>
        </w:tc>
        <w:tc>
          <w:tcPr>
            <w:tcW w:w="2940" w:type="pct"/>
          </w:tcPr>
          <w:p w:rsidR="00E60983" w:rsidRPr="00E60983" w:rsidRDefault="00E60983" w:rsidP="005B2FC5">
            <w:pPr>
              <w:pStyle w:val="ASFKTablenorm"/>
            </w:pPr>
            <w:r w:rsidRPr="00E60983">
              <w:t xml:space="preserve">Код и наименование бизнес-статуса документа. </w:t>
            </w:r>
          </w:p>
          <w:p w:rsidR="00E60983" w:rsidRPr="00E60983" w:rsidRDefault="00E60983" w:rsidP="005B2FC5">
            <w:pPr>
              <w:pStyle w:val="ASFKTablenorm"/>
            </w:pPr>
            <w:r w:rsidRPr="00E60983">
              <w:t>Закрыто для редактирования.</w:t>
            </w:r>
          </w:p>
          <w:p w:rsidR="00E60983" w:rsidRPr="00E60983" w:rsidRDefault="00E60983" w:rsidP="005B2FC5">
            <w:pPr>
              <w:pStyle w:val="ASFKTablenorm"/>
            </w:pPr>
            <w:r w:rsidRPr="00E60983">
              <w:t>Код заполняется автоматически при обработке документа или присылается из OEBS. Равен значению поля «Статус» закладки «Документ».</w:t>
            </w:r>
          </w:p>
          <w:p w:rsidR="00E60983" w:rsidRPr="00E60983" w:rsidRDefault="00E60983" w:rsidP="005B2FC5">
            <w:pPr>
              <w:pStyle w:val="ASFKTablenorm"/>
            </w:pPr>
            <w:r w:rsidRPr="00E60983">
              <w:t>Наименование поля заполняется по коду из справочника.</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330"/>
        </w:trPr>
        <w:tc>
          <w:tcPr>
            <w:tcW w:w="2060" w:type="pct"/>
          </w:tcPr>
          <w:p w:rsidR="00E60983" w:rsidRPr="00E60983" w:rsidRDefault="00E60983" w:rsidP="005B2FC5">
            <w:pPr>
              <w:pStyle w:val="ASFKTablenorm"/>
            </w:pPr>
            <w:r w:rsidRPr="00E60983">
              <w:t>Статус утверждения</w:t>
            </w:r>
          </w:p>
        </w:tc>
        <w:tc>
          <w:tcPr>
            <w:tcW w:w="2940" w:type="pct"/>
          </w:tcPr>
          <w:p w:rsidR="00E60983" w:rsidRPr="00E60983" w:rsidRDefault="00E60983" w:rsidP="005B2FC5">
            <w:pPr>
              <w:pStyle w:val="ASFKTablenorm"/>
            </w:pPr>
            <w:r w:rsidRPr="00E60983">
              <w:t xml:space="preserve">Код и наименование статуса утверждения документа. </w:t>
            </w:r>
          </w:p>
          <w:p w:rsidR="00E60983" w:rsidRPr="00E60983" w:rsidRDefault="00E60983" w:rsidP="005B2FC5">
            <w:pPr>
              <w:pStyle w:val="ASFKTablenorm"/>
            </w:pPr>
            <w:r w:rsidRPr="00E60983">
              <w:t>Заполняется автоматически при утверждении документа. Закрыто для редактирования.</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390"/>
        </w:trPr>
        <w:tc>
          <w:tcPr>
            <w:tcW w:w="2060" w:type="pct"/>
          </w:tcPr>
          <w:p w:rsidR="00E60983" w:rsidRPr="00E60983" w:rsidRDefault="00E60983" w:rsidP="005B2FC5">
            <w:pPr>
              <w:pStyle w:val="ASFKTablenorm"/>
            </w:pPr>
            <w:r w:rsidRPr="00E60983">
              <w:t>Статус передачи</w:t>
            </w:r>
          </w:p>
        </w:tc>
        <w:tc>
          <w:tcPr>
            <w:tcW w:w="2940" w:type="pct"/>
          </w:tcPr>
          <w:p w:rsidR="00E60983" w:rsidRPr="00E60983" w:rsidRDefault="00E60983" w:rsidP="005B2FC5">
            <w:pPr>
              <w:pStyle w:val="ASFKTablenorm"/>
            </w:pPr>
            <w:r w:rsidRPr="00E60983">
              <w:t>Код и наименование статуса передачи документа.</w:t>
            </w:r>
          </w:p>
          <w:p w:rsidR="00E60983" w:rsidRPr="00E60983" w:rsidRDefault="00E60983" w:rsidP="005B2FC5">
            <w:pPr>
              <w:pStyle w:val="ASFKTablenorm"/>
            </w:pPr>
            <w:r w:rsidRPr="00E60983">
              <w:t>Заполняется автоматически при обработке документа. Закрыто для редактирования.</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60983" w:rsidRPr="00E60983" w:rsidRDefault="00E60983" w:rsidP="005B2FC5">
            <w:pPr>
              <w:pStyle w:val="ASFKTablenorm"/>
            </w:pPr>
            <w:r w:rsidRPr="00E60983">
              <w:t>Группа полей «Передающая сторона»</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lastRenderedPageBreak/>
              <w:t>Руководитель ФК, органа ФК (уполномоченное лицо). Должность</w:t>
            </w:r>
          </w:p>
        </w:tc>
        <w:tc>
          <w:tcPr>
            <w:tcW w:w="2940" w:type="pct"/>
          </w:tcPr>
          <w:p w:rsidR="00E60983" w:rsidRPr="00E60983" w:rsidRDefault="00E60983" w:rsidP="005B2FC5">
            <w:pPr>
              <w:pStyle w:val="ASFKTablenorm"/>
            </w:pPr>
            <w:r w:rsidRPr="00E60983">
              <w:t>Наименование должности руководителя органа ФК, передающего акт.</w:t>
            </w:r>
          </w:p>
          <w:p w:rsidR="00E60983" w:rsidRPr="00E60983" w:rsidRDefault="00E60983" w:rsidP="005B2FC5">
            <w:pPr>
              <w:pStyle w:val="ASFKTablenorm"/>
            </w:pPr>
            <w:r w:rsidRPr="00E60983">
              <w:t>Импорт из OEBS.</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E60983" w:rsidRDefault="00E60983" w:rsidP="005B2FC5">
            <w:pPr>
              <w:pStyle w:val="ASFKTablenorm"/>
            </w:pPr>
            <w:r w:rsidRPr="00E60983">
              <w:t>Руководитель ФК, органа ФК (уполномоченное лицо). Расшифровка подписи</w:t>
            </w:r>
          </w:p>
        </w:tc>
        <w:tc>
          <w:tcPr>
            <w:tcW w:w="2940" w:type="pct"/>
          </w:tcPr>
          <w:p w:rsidR="00E60983" w:rsidRPr="00E60983" w:rsidRDefault="00E60983" w:rsidP="005B2FC5">
            <w:pPr>
              <w:pStyle w:val="ASFKTablenorm"/>
            </w:pPr>
            <w:r w:rsidRPr="00E60983">
              <w:t>ФИО руководителя органа ФК, передающего акт.</w:t>
            </w:r>
          </w:p>
          <w:p w:rsidR="00E60983" w:rsidRPr="00E60983" w:rsidRDefault="00E60983" w:rsidP="005B2FC5">
            <w:pPr>
              <w:pStyle w:val="ASFKTablenorm"/>
            </w:pPr>
            <w:r w:rsidRPr="00E60983">
              <w:t>Импорт из OEBS.</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Главный бухгалтер (уполномоченное лицо). Должность</w:t>
            </w:r>
          </w:p>
        </w:tc>
        <w:tc>
          <w:tcPr>
            <w:tcW w:w="2940" w:type="pct"/>
          </w:tcPr>
          <w:p w:rsidR="00E60983" w:rsidRPr="00E60983" w:rsidRDefault="00E60983" w:rsidP="005B2FC5">
            <w:pPr>
              <w:pStyle w:val="ASFKTablenorm"/>
            </w:pPr>
            <w:r w:rsidRPr="00E60983">
              <w:t>Наименование должности главного бухгалтера органа ФК, передающего акт.</w:t>
            </w:r>
          </w:p>
          <w:p w:rsidR="00E60983" w:rsidRPr="00E60983" w:rsidRDefault="00E60983" w:rsidP="005B2FC5">
            <w:pPr>
              <w:pStyle w:val="ASFKTablenorm"/>
            </w:pPr>
            <w:r w:rsidRPr="00E60983">
              <w:t>Импорт из OEBS.</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E60983" w:rsidRDefault="00E60983" w:rsidP="005B2FC5">
            <w:pPr>
              <w:pStyle w:val="ASFKTablenorm"/>
            </w:pPr>
            <w:r w:rsidRPr="00E60983">
              <w:t>Главный бухгалтер (уполномоченное лицо). Расшифровка подписи</w:t>
            </w:r>
          </w:p>
        </w:tc>
        <w:tc>
          <w:tcPr>
            <w:tcW w:w="2940" w:type="pct"/>
          </w:tcPr>
          <w:p w:rsidR="00E60983" w:rsidRPr="00E60983" w:rsidRDefault="00E60983" w:rsidP="005B2FC5">
            <w:pPr>
              <w:pStyle w:val="ASFKTablenorm"/>
            </w:pPr>
            <w:r w:rsidRPr="00E60983">
              <w:t xml:space="preserve">ФИО главного бухгалтера органа ФК, передающего акт. </w:t>
            </w:r>
          </w:p>
          <w:p w:rsidR="00E60983" w:rsidRPr="00E60983" w:rsidRDefault="00E60983" w:rsidP="005B2FC5">
            <w:pPr>
              <w:pStyle w:val="ASFKTablenorm"/>
            </w:pPr>
            <w:r w:rsidRPr="00E60983">
              <w:t>Импорт из OEBS.</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Дата подписания</w:t>
            </w:r>
          </w:p>
        </w:tc>
        <w:tc>
          <w:tcPr>
            <w:tcW w:w="2940" w:type="pct"/>
          </w:tcPr>
          <w:p w:rsidR="00E60983" w:rsidRPr="00E60983" w:rsidRDefault="00E60983" w:rsidP="005B2FC5">
            <w:pPr>
              <w:pStyle w:val="ASFKTablenorm"/>
            </w:pPr>
            <w:r w:rsidRPr="00E60983">
              <w:t>Дата подписи акта передающей стороной.</w:t>
            </w:r>
          </w:p>
          <w:p w:rsidR="00E60983" w:rsidRPr="00E60983" w:rsidRDefault="00E60983" w:rsidP="005B2FC5">
            <w:pPr>
              <w:pStyle w:val="ASFKTablenorm"/>
            </w:pPr>
            <w:r w:rsidRPr="00E60983">
              <w:t>Импорт из OEBS.</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60983" w:rsidRPr="00E60983" w:rsidRDefault="00E60983" w:rsidP="005B2FC5">
            <w:pPr>
              <w:pStyle w:val="ASFKTablenorm"/>
            </w:pPr>
            <w:r w:rsidRPr="00E60983">
              <w:t>Группа полей «Принимающая сторона»</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Руководитель ФК, органа ФК (уполномоченное лицо). Должность</w:t>
            </w:r>
          </w:p>
        </w:tc>
        <w:tc>
          <w:tcPr>
            <w:tcW w:w="2940" w:type="pct"/>
          </w:tcPr>
          <w:p w:rsidR="00E60983" w:rsidRPr="00E60983" w:rsidRDefault="00E60983" w:rsidP="00271CFA">
            <w:pPr>
              <w:pStyle w:val="ASFKTablenorm"/>
            </w:pPr>
            <w:r w:rsidRPr="00E60983">
              <w:t>Наименование должности руководителя органа ФК, принимающего акт.</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E60983" w:rsidRDefault="00E60983" w:rsidP="005B2FC5">
            <w:pPr>
              <w:pStyle w:val="ASFKTablenorm"/>
            </w:pPr>
            <w:r w:rsidRPr="00E60983">
              <w:t>Руководитель ФК, органа ФК (уполномоченное лицо). Расшифровка подписи</w:t>
            </w:r>
          </w:p>
        </w:tc>
        <w:tc>
          <w:tcPr>
            <w:tcW w:w="2940" w:type="pct"/>
          </w:tcPr>
          <w:p w:rsidR="00E60983" w:rsidRPr="00E60983" w:rsidRDefault="00E60983" w:rsidP="005B2FC5">
            <w:pPr>
              <w:pStyle w:val="ASFKTablenorm"/>
            </w:pPr>
            <w:r w:rsidRPr="00E60983">
              <w:t>ФИО руководителя органа ФК, принимающего акт.</w:t>
            </w:r>
          </w:p>
          <w:p w:rsidR="00E60983" w:rsidRPr="00E60983" w:rsidRDefault="00E60983" w:rsidP="005B2FC5">
            <w:pPr>
              <w:pStyle w:val="ASFKTablenorm"/>
            </w:pPr>
            <w:r w:rsidRPr="00E60983">
              <w:t>Импорт из OEBS.</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Главный бухгалтер (уполномоченное лицо). Должность</w:t>
            </w:r>
          </w:p>
        </w:tc>
        <w:tc>
          <w:tcPr>
            <w:tcW w:w="2940" w:type="pct"/>
          </w:tcPr>
          <w:p w:rsidR="00E60983" w:rsidRPr="00E60983" w:rsidRDefault="00E60983" w:rsidP="005B2FC5">
            <w:pPr>
              <w:pStyle w:val="ASFKTablenorm"/>
            </w:pPr>
            <w:r w:rsidRPr="00E60983">
              <w:t>Наименование должности главного бухгалтера органа ФК, принимающего акт.</w:t>
            </w:r>
          </w:p>
          <w:p w:rsidR="00E60983" w:rsidRPr="00E60983" w:rsidRDefault="00E60983" w:rsidP="005B2FC5">
            <w:pPr>
              <w:pStyle w:val="ASFKTablenorm"/>
            </w:pPr>
            <w:r w:rsidRPr="00E60983">
              <w:t>Импорт из OEBS.</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E60983" w:rsidRDefault="00E60983" w:rsidP="005B2FC5">
            <w:pPr>
              <w:pStyle w:val="ASFKTablenorm"/>
            </w:pPr>
            <w:r w:rsidRPr="00E60983">
              <w:t>Главный бухгалтер (уполномоченное лицо). Расшифровка подписи</w:t>
            </w:r>
          </w:p>
        </w:tc>
        <w:tc>
          <w:tcPr>
            <w:tcW w:w="2940" w:type="pct"/>
          </w:tcPr>
          <w:p w:rsidR="00E60983" w:rsidRPr="00E60983" w:rsidRDefault="00E60983" w:rsidP="005B2FC5">
            <w:pPr>
              <w:pStyle w:val="ASFKTablenorm"/>
            </w:pPr>
            <w:r w:rsidRPr="00E60983">
              <w:t xml:space="preserve">ФИО главного бухгалтера органа ФК, принимающего акт. </w:t>
            </w:r>
          </w:p>
          <w:p w:rsidR="00E60983" w:rsidRPr="00E60983" w:rsidRDefault="00E60983" w:rsidP="005B2FC5">
            <w:pPr>
              <w:pStyle w:val="ASFKTablenorm"/>
            </w:pPr>
            <w:r w:rsidRPr="00E60983">
              <w:t>Импорт из OEBS.</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Дата подписания</w:t>
            </w:r>
          </w:p>
        </w:tc>
        <w:tc>
          <w:tcPr>
            <w:tcW w:w="2940" w:type="pct"/>
          </w:tcPr>
          <w:p w:rsidR="00E60983" w:rsidRPr="00E60983" w:rsidRDefault="00E60983" w:rsidP="005B2FC5">
            <w:pPr>
              <w:pStyle w:val="ASFKTablenorm"/>
            </w:pPr>
            <w:r w:rsidRPr="00E60983">
              <w:t>Дата подписи акта принимающей стороной.</w:t>
            </w:r>
          </w:p>
          <w:p w:rsidR="00E60983" w:rsidRPr="00E60983" w:rsidRDefault="00E60983" w:rsidP="005B2FC5">
            <w:pPr>
              <w:pStyle w:val="ASFKTablenorm"/>
            </w:pPr>
            <w:r w:rsidRPr="00E60983">
              <w:t>Импорт из OEBS.</w:t>
            </w:r>
          </w:p>
        </w:tc>
      </w:tr>
      <w:tr w:rsidR="00E60983" w:rsidRPr="00424CF0"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E60983" w:rsidRPr="00E60983" w:rsidRDefault="00E60983" w:rsidP="005B2FC5">
            <w:pPr>
              <w:pStyle w:val="ASFKTablenorm"/>
            </w:pPr>
            <w:r w:rsidRPr="00E60983">
              <w:t>Поля без группы</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Руководитель клиента (уполномоченное лицо). Должность</w:t>
            </w:r>
          </w:p>
        </w:tc>
        <w:tc>
          <w:tcPr>
            <w:tcW w:w="2940" w:type="pct"/>
          </w:tcPr>
          <w:p w:rsidR="00E60983" w:rsidRPr="00E60983" w:rsidRDefault="00E60983" w:rsidP="005B2FC5">
            <w:pPr>
              <w:pStyle w:val="ASFKTablenorm"/>
            </w:pPr>
            <w:r w:rsidRPr="00E60983">
              <w:t>Наименование должности руководителя клиента.</w:t>
            </w:r>
          </w:p>
          <w:p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E60983" w:rsidRDefault="00E60983" w:rsidP="005B2FC5">
            <w:pPr>
              <w:pStyle w:val="ASFKTablenorm"/>
            </w:pPr>
            <w:r w:rsidRPr="00E60983">
              <w:t>Руководитель клиента (уполномоченное лицо). Расшифровка подписи</w:t>
            </w:r>
          </w:p>
        </w:tc>
        <w:tc>
          <w:tcPr>
            <w:tcW w:w="2940" w:type="pct"/>
          </w:tcPr>
          <w:p w:rsidR="00E60983" w:rsidRPr="00E60983" w:rsidRDefault="00E60983" w:rsidP="005B2FC5">
            <w:pPr>
              <w:pStyle w:val="ASFKTablenorm"/>
            </w:pPr>
            <w:r w:rsidRPr="00E60983">
              <w:t>ФИО руководителя клиента.</w:t>
            </w:r>
          </w:p>
          <w:p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Главный бухгалтер клиента (уполномоченное лицо). Должность</w:t>
            </w:r>
          </w:p>
        </w:tc>
        <w:tc>
          <w:tcPr>
            <w:tcW w:w="2940" w:type="pct"/>
          </w:tcPr>
          <w:p w:rsidR="00E60983" w:rsidRPr="00E60983" w:rsidRDefault="00E60983" w:rsidP="005B2FC5">
            <w:pPr>
              <w:pStyle w:val="ASFKTablenorm"/>
            </w:pPr>
            <w:r w:rsidRPr="00E60983">
              <w:t xml:space="preserve">Наименование должности главного бухгалтера клиента. </w:t>
            </w:r>
          </w:p>
          <w:p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E60983" w:rsidRDefault="00E60983" w:rsidP="005B2FC5">
            <w:pPr>
              <w:pStyle w:val="ASFKTablenorm"/>
            </w:pPr>
            <w:r w:rsidRPr="00E60983">
              <w:t>Главный бухгалтер клиента (уполномоченное лицо). Расшифровка подписи</w:t>
            </w:r>
          </w:p>
        </w:tc>
        <w:tc>
          <w:tcPr>
            <w:tcW w:w="2940" w:type="pct"/>
          </w:tcPr>
          <w:p w:rsidR="00E60983" w:rsidRPr="00E60983" w:rsidRDefault="00E60983" w:rsidP="005B2FC5">
            <w:pPr>
              <w:pStyle w:val="ASFKTablenorm"/>
            </w:pPr>
            <w:r w:rsidRPr="00E60983">
              <w:t xml:space="preserve">ФИО главного бухгалтера клиента. </w:t>
            </w:r>
          </w:p>
          <w:p w:rsidR="00E60983" w:rsidRPr="00E60983" w:rsidRDefault="00E60983" w:rsidP="005B2FC5">
            <w:pPr>
              <w:pStyle w:val="ASFKTablenorm"/>
            </w:pPr>
            <w:r w:rsidRPr="00E60983">
              <w:t>Заполняется вручную или выбором из справочника «Список сотрудников».</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t>Дата подписания</w:t>
            </w:r>
          </w:p>
        </w:tc>
        <w:tc>
          <w:tcPr>
            <w:tcW w:w="2940" w:type="pct"/>
          </w:tcPr>
          <w:p w:rsidR="00E60983" w:rsidRPr="00E60983" w:rsidRDefault="00E60983" w:rsidP="005B2FC5">
            <w:pPr>
              <w:pStyle w:val="ASFKTablenorm"/>
            </w:pPr>
            <w:r w:rsidRPr="00E60983">
              <w:t>Дата утверждения (подписания) акта клиентом.</w:t>
            </w:r>
          </w:p>
          <w:p w:rsidR="00E60983" w:rsidRPr="00E60983" w:rsidRDefault="00E60983" w:rsidP="005B2FC5">
            <w:pPr>
              <w:pStyle w:val="ASFKTablenorm"/>
            </w:pPr>
            <w:r w:rsidRPr="00E60983">
              <w:t>Заполняется вручную или выбором даты из календаря.</w:t>
            </w:r>
          </w:p>
        </w:tc>
      </w:tr>
      <w:tr w:rsidR="00E60983"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60983" w:rsidRPr="00E60983" w:rsidRDefault="00E60983" w:rsidP="005B2FC5">
            <w:pPr>
              <w:pStyle w:val="ASFKTablenorm"/>
            </w:pPr>
            <w:r w:rsidRPr="00E60983">
              <w:t>Дата регистрации в органе ФК отправителя</w:t>
            </w:r>
          </w:p>
        </w:tc>
        <w:tc>
          <w:tcPr>
            <w:tcW w:w="2940" w:type="pct"/>
          </w:tcPr>
          <w:p w:rsidR="00E60983" w:rsidRPr="00E60983" w:rsidRDefault="00E60983" w:rsidP="005B2FC5">
            <w:pPr>
              <w:pStyle w:val="ASFKTablenorm"/>
            </w:pPr>
            <w:r w:rsidRPr="00E60983">
              <w:t xml:space="preserve">Дата регистрации в органе ФК отправителя. </w:t>
            </w:r>
          </w:p>
          <w:p w:rsidR="00E60983" w:rsidRPr="00E60983" w:rsidRDefault="00E60983" w:rsidP="005B2FC5">
            <w:pPr>
              <w:pStyle w:val="ASFKTablenorm"/>
            </w:pPr>
            <w:r w:rsidRPr="00E60983">
              <w:t>Заполняется автоматически при обработке документа или присылается из OEBS. Закрыто для редактирования.</w:t>
            </w:r>
          </w:p>
        </w:tc>
      </w:tr>
      <w:tr w:rsidR="00E60983"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60983" w:rsidRPr="00E60983" w:rsidRDefault="00E60983" w:rsidP="005B2FC5">
            <w:pPr>
              <w:pStyle w:val="ASFKTablenorm"/>
            </w:pPr>
            <w:r w:rsidRPr="00E60983">
              <w:lastRenderedPageBreak/>
              <w:t>Дата регистрации в органе ФК получателя</w:t>
            </w:r>
          </w:p>
        </w:tc>
        <w:tc>
          <w:tcPr>
            <w:tcW w:w="2940" w:type="pct"/>
          </w:tcPr>
          <w:p w:rsidR="00E60983" w:rsidRPr="00E60983" w:rsidRDefault="00E60983" w:rsidP="005B2FC5">
            <w:pPr>
              <w:pStyle w:val="ASFKTablenorm"/>
            </w:pPr>
            <w:r w:rsidRPr="00E60983">
              <w:t xml:space="preserve">Дата регистрации в органе ФК получателя. </w:t>
            </w:r>
          </w:p>
          <w:p w:rsidR="00E60983" w:rsidRPr="00E60983" w:rsidRDefault="00E60983" w:rsidP="005B2FC5">
            <w:pPr>
              <w:pStyle w:val="ASFKTablenorm"/>
            </w:pPr>
            <w:r w:rsidRPr="00E60983">
              <w:t>Заполняется автоматически при обработке документа или присылается из OEBS. Закрыто для редактирования.</w:t>
            </w:r>
          </w:p>
        </w:tc>
      </w:tr>
    </w:tbl>
    <w:p w:rsidR="005F037E" w:rsidRPr="00AB7803" w:rsidRDefault="005F037E" w:rsidP="005F037E">
      <w:pPr>
        <w:pStyle w:val="ASFKNormal"/>
      </w:pPr>
      <w:r w:rsidRPr="00AB7803">
        <w:t xml:space="preserve">Для сохранения документа </w:t>
      </w:r>
      <w:r w:rsidR="00104B38">
        <w:t>«</w:t>
      </w:r>
      <w:r w:rsidRPr="00AB7803">
        <w:t>Акт приемки-передачи показателей лицевого счета АИФ дефицита бюджета</w:t>
      </w:r>
      <w:r w:rsidR="00104B38">
        <w:t>»</w:t>
      </w:r>
      <w:r w:rsidRPr="00AB7803">
        <w:t xml:space="preserve"> осуществляется проверка обязательности заполнения полей </w:t>
      </w:r>
      <w:r w:rsidR="00104B38">
        <w:t>«</w:t>
      </w:r>
      <w:r w:rsidRPr="00AB7803">
        <w:t>Руководитель клиента (уполномоченное лицо). Расшифровка подписи</w:t>
      </w:r>
      <w:r w:rsidR="00104B38">
        <w:t>»</w:t>
      </w:r>
      <w:r w:rsidRPr="00AB7803">
        <w:t xml:space="preserve">, </w:t>
      </w:r>
      <w:r w:rsidR="00104B38">
        <w:t>«</w:t>
      </w:r>
      <w:r w:rsidRPr="00AB7803">
        <w:t>Главный бухгалтер клиента (уполномоченное лицо). Расшифровка подписи</w:t>
      </w:r>
      <w:r w:rsidR="00104B38">
        <w:t>»</w:t>
      </w:r>
      <w:r w:rsidRPr="00AB7803">
        <w:t xml:space="preserve">, </w:t>
      </w:r>
      <w:r w:rsidR="00104B38">
        <w:t>«</w:t>
      </w:r>
      <w:r w:rsidRPr="00AB7803">
        <w:t>Дата подписания</w:t>
      </w:r>
      <w:r w:rsidR="00104B38">
        <w:t>»</w:t>
      </w:r>
      <w:r w:rsidRPr="00AB7803">
        <w:t xml:space="preserve"> (дата подписания акта со стороны клиента) на закладке </w:t>
      </w:r>
      <w:r w:rsidR="00104B38">
        <w:t>«</w:t>
      </w:r>
      <w:r w:rsidRPr="00AB7803">
        <w:t>Дополнительные атрибуты</w:t>
      </w:r>
      <w:r w:rsidR="00104B38">
        <w:t>»</w:t>
      </w:r>
      <w:r w:rsidRPr="00AB7803">
        <w:t>.</w:t>
      </w:r>
    </w:p>
    <w:p w:rsidR="005F037E" w:rsidRPr="00AB7803" w:rsidRDefault="005F037E" w:rsidP="005F037E">
      <w:pPr>
        <w:pStyle w:val="32"/>
      </w:pPr>
      <w:bookmarkStart w:id="1772" w:name="_Ref299363122"/>
      <w:bookmarkStart w:id="1773" w:name="_Toc341260903"/>
      <w:bookmarkStart w:id="1774" w:name="_Toc409434003"/>
      <w:bookmarkStart w:id="1775" w:name="_Toc410656407"/>
      <w:bookmarkStart w:id="1776" w:name="_Toc420936448"/>
      <w:bookmarkStart w:id="1777" w:name="_Toc88818607"/>
      <w:r w:rsidRPr="00AB7803">
        <w:t>Акт приемки-передачи показателей лицевого счета АИФ дефицита бюджета за период</w:t>
      </w:r>
      <w:bookmarkEnd w:id="1772"/>
      <w:bookmarkEnd w:id="1773"/>
      <w:bookmarkEnd w:id="1774"/>
      <w:bookmarkEnd w:id="1775"/>
      <w:bookmarkEnd w:id="1776"/>
      <w:bookmarkEnd w:id="1777"/>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АИФ дефицита бюджета за период</w:t>
      </w:r>
      <w:r w:rsidR="00104B38">
        <w:t>»</w:t>
      </w:r>
      <w:r w:rsidRPr="00AB7803">
        <w:t xml:space="preserve"> предназначен для передачи показателей за временной период с закрываемого ЛС АИФ на открываемый ЛС АИФ при переходе АИФ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АИФ дефицита бюджета за период</w:t>
      </w:r>
      <w:r w:rsidR="00104B38">
        <w:t>»</w:t>
      </w:r>
      <w:r w:rsidRPr="00AB7803">
        <w:t xml:space="preserve"> передается АИФ из учетной системы ОрФК, либо из АИФ в учетную систему ОрФК.</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АИФ дефицита бюджета за период</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АИФ дефицита бюджета за период</w:t>
      </w:r>
      <w:r w:rsidR="00104B38">
        <w:t>»</w:t>
      </w:r>
      <w:r w:rsidRPr="00AB7803">
        <w:t>. Откроется ЭФ списка документов, представленная на рисунке </w:t>
      </w:r>
      <w:r w:rsidRPr="00AB7803">
        <w:fldChar w:fldCharType="begin"/>
      </w:r>
      <w:r w:rsidRPr="00AB7803">
        <w:instrText xml:space="preserve"> REF _Ref245896126 \h  \* MERGEFORMAT </w:instrText>
      </w:r>
      <w:r w:rsidRPr="00AB7803">
        <w:fldChar w:fldCharType="separate"/>
      </w:r>
      <w:r w:rsidR="00D80569">
        <w:t>286</w:t>
      </w:r>
      <w:r w:rsidRPr="00AB7803">
        <w:fldChar w:fldCharType="end"/>
      </w:r>
      <w:r w:rsidRPr="00AB7803">
        <w:t>.</w:t>
      </w:r>
    </w:p>
    <w:p w:rsidR="005F037E" w:rsidRPr="00AB7803" w:rsidRDefault="004D71D9" w:rsidP="005F037E">
      <w:pPr>
        <w:pStyle w:val="ASFKFigure"/>
      </w:pPr>
      <w:r>
        <w:rPr>
          <w:noProof/>
        </w:rPr>
        <w:drawing>
          <wp:inline distT="0" distB="0" distL="0" distR="0">
            <wp:extent cx="6048375" cy="3295650"/>
            <wp:effectExtent l="0" t="0" r="9525" b="0"/>
            <wp:docPr id="381" name="Рисунок 3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0483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78" w:name="_Ref245896126"/>
      <w:bookmarkStart w:id="1779" w:name="_Toc88819283"/>
      <w:r w:rsidR="00D80569">
        <w:rPr>
          <w:noProof/>
        </w:rPr>
        <w:t>286</w:t>
      </w:r>
      <w:bookmarkEnd w:id="1778"/>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АИФ дефицита бюджета за период</w:t>
      </w:r>
      <w:r w:rsidR="00104B38">
        <w:t>»</w:t>
      </w:r>
      <w:bookmarkEnd w:id="1779"/>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Default="005F037E" w:rsidP="005F037E">
      <w:pPr>
        <w:pStyle w:val="ASFKListmark1"/>
      </w:pPr>
      <w:r>
        <w:lastRenderedPageBreak/>
        <w:t xml:space="preserve">подписание, </w:t>
      </w:r>
      <w:r w:rsidRPr="00AB7803">
        <w:t xml:space="preserve">проверка и удаление </w:t>
      </w:r>
      <w:r w:rsidR="00BD2758">
        <w:t>ЭП</w:t>
      </w:r>
      <w:r w:rsidRPr="00AB7803">
        <w:t>;</w:t>
      </w:r>
    </w:p>
    <w:p w:rsidR="005F037E" w:rsidRDefault="005F037E" w:rsidP="005F037E">
      <w:pPr>
        <w:pStyle w:val="ASFKListmark1"/>
      </w:pPr>
      <w:r>
        <w:t>документарный контроль;</w:t>
      </w:r>
    </w:p>
    <w:p w:rsidR="005F037E" w:rsidRPr="00AB7803" w:rsidRDefault="005F037E" w:rsidP="005F037E">
      <w:pPr>
        <w:pStyle w:val="ASFKListmark1"/>
      </w:pPr>
      <w:r w:rsidRPr="00AB7803">
        <w:t>экспорт/импорт;</w:t>
      </w:r>
    </w:p>
    <w:p w:rsidR="005F037E" w:rsidRDefault="005F037E" w:rsidP="005F037E">
      <w:pPr>
        <w:pStyle w:val="ASFKListmark1"/>
      </w:pPr>
      <w:r>
        <w:t>печать</w:t>
      </w:r>
      <w:r w:rsidRPr="00AB7803">
        <w:t>;</w:t>
      </w:r>
    </w:p>
    <w:p w:rsidR="005F037E" w:rsidRPr="00AB7803" w:rsidRDefault="005F037E" w:rsidP="005F037E">
      <w:pPr>
        <w:pStyle w:val="ASFKListmark1"/>
      </w:pPr>
      <w:r>
        <w:t>загрузка из OEBS;</w:t>
      </w:r>
    </w:p>
    <w:p w:rsidR="005F037E" w:rsidRPr="00AB7803" w:rsidRDefault="005F037E" w:rsidP="005F037E">
      <w:pPr>
        <w:pStyle w:val="ASFKListmark1"/>
      </w:pPr>
      <w:r w:rsidRPr="00AB7803">
        <w:t>отправка в АИФ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8410F4">
        <w:t xml:space="preserve">документа </w:t>
      </w:r>
      <w:r w:rsidR="00104B38">
        <w:t>«</w:t>
      </w:r>
      <w:r w:rsidRPr="00AB7803">
        <w:t>Акт приемки-передачи показателей лицевого счета АИФ дефицита бюджета за период</w:t>
      </w:r>
      <w:r w:rsidR="00104B38">
        <w:t>»</w:t>
      </w:r>
      <w:r w:rsidRPr="00AB7803">
        <w:t xml:space="preserve"> представлена на рисунке </w:t>
      </w:r>
      <w:r w:rsidRPr="00AB7803">
        <w:fldChar w:fldCharType="begin"/>
      </w:r>
      <w:r w:rsidRPr="00AB7803">
        <w:instrText xml:space="preserve"> REF _Ref245896127 \h  \* MERGEFORMAT </w:instrText>
      </w:r>
      <w:r w:rsidRPr="00AB7803">
        <w:fldChar w:fldCharType="separate"/>
      </w:r>
      <w:r w:rsidR="00D80569">
        <w:t>287</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Раздел 1.1 Доведенные бюджетные ассигнования</w:t>
      </w:r>
      <w:r>
        <w:t>»</w:t>
      </w:r>
      <w:r w:rsidR="005F037E" w:rsidRPr="00AB7803">
        <w:t>;</w:t>
      </w:r>
    </w:p>
    <w:p w:rsidR="005F037E" w:rsidRPr="00AB7803" w:rsidRDefault="00104B38" w:rsidP="005F037E">
      <w:pPr>
        <w:pStyle w:val="ASFKListmark2"/>
      </w:pPr>
      <w:r>
        <w:t>«</w:t>
      </w:r>
      <w:r w:rsidR="005F037E" w:rsidRPr="00AB7803">
        <w:t>Раздел 1.2 Неиспользованные бюджетные ассигнования</w:t>
      </w:r>
      <w:r>
        <w:t>»</w:t>
      </w:r>
      <w:r w:rsidR="005F037E" w:rsidRPr="00AB7803">
        <w:t>;</w:t>
      </w:r>
    </w:p>
    <w:p w:rsidR="005F037E" w:rsidRPr="00AB7803" w:rsidRDefault="00104B38" w:rsidP="005F037E">
      <w:pPr>
        <w:pStyle w:val="ASFKListmark2"/>
      </w:pPr>
      <w:r>
        <w:t>«</w:t>
      </w:r>
      <w:r w:rsidR="005F037E" w:rsidRPr="00AB7803">
        <w:t>Раздел 2. Операции с источниками финансирования дефицита бюджета</w:t>
      </w:r>
      <w:r>
        <w:t>»</w:t>
      </w:r>
      <w:r w:rsidR="001D2633">
        <w:t>;</w:t>
      </w:r>
    </w:p>
    <w:p w:rsidR="005F037E" w:rsidRPr="00AB7803" w:rsidRDefault="00104B38" w:rsidP="005F037E">
      <w:pPr>
        <w:pStyle w:val="ASFKListmark1"/>
      </w:pPr>
      <w:r>
        <w:t>«</w:t>
      </w:r>
      <w:r w:rsidR="005F037E" w:rsidRPr="00AB7803">
        <w:t>Дополнительные атрибуты</w:t>
      </w:r>
      <w:r>
        <w:t>»</w:t>
      </w:r>
      <w:r w:rsidR="001D2633">
        <w:t>;</w:t>
      </w:r>
    </w:p>
    <w:p w:rsidR="005F037E" w:rsidRPr="00AB7803" w:rsidRDefault="00104B38" w:rsidP="005F037E">
      <w:pPr>
        <w:pStyle w:val="ASFKListmark1"/>
      </w:pPr>
      <w:r>
        <w:t>«</w:t>
      </w:r>
      <w:r w:rsidR="005F037E" w:rsidRPr="00AB7803">
        <w:t>Системные атрибуты</w:t>
      </w:r>
      <w:r>
        <w:t>»</w:t>
      </w:r>
      <w:r w:rsidR="001D263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5F037E" w:rsidP="005F037E">
      <w:pPr>
        <w:pStyle w:val="ASFKNormal"/>
      </w:pPr>
      <w:r w:rsidRPr="00AB7803">
        <w:t xml:space="preserve">Закладка </w:t>
      </w:r>
      <w:r w:rsidR="00104B38">
        <w:t>«</w:t>
      </w:r>
      <w:r w:rsidRPr="00AB7803">
        <w:t>Документ</w:t>
      </w:r>
      <w:r w:rsidR="00104B38">
        <w:t>»</w:t>
      </w:r>
      <w:r w:rsidRPr="00AB7803">
        <w:t xml:space="preserve"> содержит вкладки </w:t>
      </w:r>
      <w:r w:rsidR="00104B38">
        <w:t>«</w:t>
      </w:r>
      <w:r w:rsidRPr="00AB7803">
        <w:t>Раздел 1.1 Доведенные бюджетные ассигнования</w:t>
      </w:r>
      <w:r w:rsidR="00104B38">
        <w:t>»</w:t>
      </w:r>
      <w:r w:rsidRPr="00AB7803">
        <w:t xml:space="preserve"> (рис. </w:t>
      </w:r>
      <w:r w:rsidRPr="00AB7803">
        <w:fldChar w:fldCharType="begin"/>
      </w:r>
      <w:r w:rsidRPr="00AB7803">
        <w:instrText xml:space="preserve"> REF _Ref245896127 \h  \* MERGEFORMAT </w:instrText>
      </w:r>
      <w:r w:rsidRPr="00AB7803">
        <w:fldChar w:fldCharType="separate"/>
      </w:r>
      <w:r w:rsidR="00D80569">
        <w:t>287</w:t>
      </w:r>
      <w:r w:rsidRPr="00AB7803">
        <w:fldChar w:fldCharType="end"/>
      </w:r>
      <w:r w:rsidRPr="00AB7803">
        <w:t xml:space="preserve">), </w:t>
      </w:r>
      <w:r w:rsidR="00104B38">
        <w:t>«</w:t>
      </w:r>
      <w:r w:rsidRPr="00AB7803">
        <w:t>Раздел 1.2 Неиспользованные бюджетные ассигнования</w:t>
      </w:r>
      <w:r w:rsidR="00104B38">
        <w:t>»</w:t>
      </w:r>
      <w:r w:rsidRPr="00AB7803">
        <w:t xml:space="preserve"> (рис. </w:t>
      </w:r>
      <w:r w:rsidRPr="00AB7803">
        <w:fldChar w:fldCharType="begin"/>
      </w:r>
      <w:r w:rsidRPr="00AB7803">
        <w:instrText xml:space="preserve"> REF _Ref339628813 \h  \* MERGEFORMAT </w:instrText>
      </w:r>
      <w:r w:rsidRPr="00AB7803">
        <w:fldChar w:fldCharType="separate"/>
      </w:r>
      <w:r w:rsidR="00D80569">
        <w:t>288</w:t>
      </w:r>
      <w:r w:rsidRPr="00AB7803">
        <w:fldChar w:fldCharType="end"/>
      </w:r>
      <w:r w:rsidRPr="00AB7803">
        <w:t xml:space="preserve">), </w:t>
      </w:r>
      <w:r w:rsidR="00104B38">
        <w:t>«</w:t>
      </w:r>
      <w:r w:rsidRPr="00AB7803">
        <w:t>Раздел 2. Операции с источниками финансирования дефицита бюджета</w:t>
      </w:r>
      <w:r w:rsidR="00104B38">
        <w:t>»</w:t>
      </w:r>
      <w:r w:rsidRPr="00AB7803">
        <w:t xml:space="preserve"> (рис. </w:t>
      </w:r>
      <w:r w:rsidRPr="00AB7803">
        <w:fldChar w:fldCharType="begin"/>
      </w:r>
      <w:r w:rsidRPr="00AB7803">
        <w:instrText xml:space="preserve"> REF _Ref339628814 \h  \* MERGEFORMAT </w:instrText>
      </w:r>
      <w:r w:rsidRPr="00AB7803">
        <w:fldChar w:fldCharType="separate"/>
      </w:r>
      <w:r w:rsidR="00D80569">
        <w:t>289</w:t>
      </w:r>
      <w:r w:rsidRPr="00AB7803">
        <w:fldChar w:fldCharType="end"/>
      </w:r>
      <w:r w:rsidRPr="00AB7803">
        <w:t>), отображающие данные по разделам. Поля в этих закладках недоступны для редактирования, их можно только просмотреть.</w:t>
      </w:r>
    </w:p>
    <w:p w:rsidR="005F037E" w:rsidRPr="00AB7803" w:rsidRDefault="004D71D9" w:rsidP="005F037E">
      <w:pPr>
        <w:pStyle w:val="ASFKFigure"/>
      </w:pPr>
      <w:r>
        <w:rPr>
          <w:noProof/>
        </w:rPr>
        <w:lastRenderedPageBreak/>
        <w:drawing>
          <wp:inline distT="0" distB="0" distL="0" distR="0">
            <wp:extent cx="6124575" cy="4933950"/>
            <wp:effectExtent l="0" t="0" r="9525" b="0"/>
            <wp:docPr id="382" name="Рисунок 3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124575" cy="49339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80" w:name="_Ref245896127"/>
      <w:bookmarkStart w:id="1781" w:name="_Toc88819284"/>
      <w:r w:rsidR="00D80569">
        <w:rPr>
          <w:noProof/>
        </w:rPr>
        <w:t>287</w:t>
      </w:r>
      <w:bookmarkEnd w:id="1780"/>
      <w:r>
        <w:rPr>
          <w:noProof/>
        </w:rPr>
        <w:fldChar w:fldCharType="end"/>
      </w:r>
      <w:r w:rsidR="005F037E" w:rsidRPr="00AB7803">
        <w:t xml:space="preserve">. ЭФ </w:t>
      </w:r>
      <w:r w:rsidR="008410F4">
        <w:t xml:space="preserve">документа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1.1 Доведенные бюджетные ассигнования</w:t>
      </w:r>
      <w:r w:rsidR="00104B38">
        <w:t>»</w:t>
      </w:r>
      <w:bookmarkEnd w:id="1781"/>
    </w:p>
    <w:p w:rsidR="005F037E" w:rsidRPr="00AB7803" w:rsidRDefault="004D71D9" w:rsidP="005F037E">
      <w:pPr>
        <w:pStyle w:val="ASFKFigure"/>
      </w:pPr>
      <w:r>
        <w:rPr>
          <w:noProof/>
        </w:rPr>
        <w:drawing>
          <wp:inline distT="0" distB="0" distL="0" distR="0">
            <wp:extent cx="6124575" cy="1828800"/>
            <wp:effectExtent l="0" t="0" r="9525" b="0"/>
            <wp:docPr id="383" name="Рисунок 3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0"/>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124575" cy="18288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82" w:name="_Ref339628813"/>
      <w:bookmarkStart w:id="1783" w:name="_Toc88819285"/>
      <w:r w:rsidR="00D80569">
        <w:rPr>
          <w:noProof/>
        </w:rPr>
        <w:t>288</w:t>
      </w:r>
      <w:bookmarkEnd w:id="1782"/>
      <w:r>
        <w:rPr>
          <w:noProof/>
        </w:rPr>
        <w:fldChar w:fldCharType="end"/>
      </w:r>
      <w:r w:rsidR="005F037E" w:rsidRPr="00AB7803">
        <w:t>. ЭФ</w:t>
      </w:r>
      <w:r w:rsidR="008410F4">
        <w:t xml:space="preserve"> документа</w:t>
      </w:r>
      <w:r w:rsidR="005F037E" w:rsidRPr="00AB7803">
        <w:t xml:space="preserve">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1.2 Неиспользованные бюджетные ассигнования</w:t>
      </w:r>
      <w:r w:rsidR="00104B38">
        <w:t>»</w:t>
      </w:r>
      <w:bookmarkEnd w:id="1783"/>
    </w:p>
    <w:p w:rsidR="005F037E" w:rsidRPr="00AB7803" w:rsidRDefault="004D71D9" w:rsidP="005F037E">
      <w:pPr>
        <w:pStyle w:val="ASFKFigure"/>
      </w:pPr>
      <w:r>
        <w:rPr>
          <w:noProof/>
        </w:rPr>
        <w:lastRenderedPageBreak/>
        <w:drawing>
          <wp:inline distT="0" distB="0" distL="0" distR="0">
            <wp:extent cx="6124575" cy="1924050"/>
            <wp:effectExtent l="0" t="0" r="9525" b="0"/>
            <wp:docPr id="384" name="Рисунок 3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124575" cy="19240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84" w:name="_Ref339628814"/>
      <w:bookmarkStart w:id="1785" w:name="_Toc88819286"/>
      <w:r w:rsidR="00D80569">
        <w:rPr>
          <w:noProof/>
        </w:rPr>
        <w:t>289</w:t>
      </w:r>
      <w:bookmarkEnd w:id="1784"/>
      <w:r>
        <w:rPr>
          <w:noProof/>
        </w:rPr>
        <w:fldChar w:fldCharType="end"/>
      </w:r>
      <w:r w:rsidR="005F037E" w:rsidRPr="00AB7803">
        <w:t xml:space="preserve">. ЭФ </w:t>
      </w:r>
      <w:r w:rsidR="008410F4">
        <w:t xml:space="preserve">документа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2. Операции с источниками финансирования дефицита бюджета</w:t>
      </w:r>
      <w:r w:rsidR="00104B38">
        <w:t>»</w:t>
      </w:r>
      <w:bookmarkEnd w:id="1785"/>
    </w:p>
    <w:p w:rsidR="005F037E" w:rsidRPr="00AB7803" w:rsidRDefault="008410F4" w:rsidP="005F037E">
      <w:pPr>
        <w:pStyle w:val="ASFKNormal"/>
      </w:pPr>
      <w:r>
        <w:t>П</w:t>
      </w:r>
      <w:r w:rsidR="005F037E" w:rsidRPr="00AB7803">
        <w:t xml:space="preserve">еречень полей </w:t>
      </w:r>
      <w:r w:rsidRPr="00AB7803">
        <w:t xml:space="preserve">документа </w:t>
      </w:r>
      <w:r>
        <w:t>«</w:t>
      </w:r>
      <w:r w:rsidRPr="00AB7803">
        <w:t>Акт приемки-передачи показателей лицевого счета АИФ дефицита бюджета за период</w:t>
      </w:r>
      <w:r>
        <w:t xml:space="preserve">», </w:t>
      </w:r>
      <w:r w:rsidR="005F037E" w:rsidRPr="00AB7803">
        <w:t xml:space="preserve">закладки </w:t>
      </w:r>
      <w:r w:rsidR="00104B38">
        <w:t>«</w:t>
      </w:r>
      <w:r w:rsidR="005F037E" w:rsidRPr="00AB7803">
        <w:t>Документ</w:t>
      </w:r>
      <w:r w:rsidR="00104B38">
        <w:t>»</w:t>
      </w:r>
      <w:r w:rsidR="005F037E" w:rsidRPr="00AB7803">
        <w:t xml:space="preserve"> </w:t>
      </w:r>
      <w:r w:rsidRPr="00AB7803">
        <w:t>приведен</w:t>
      </w:r>
      <w:r>
        <w:t xml:space="preserve"> в</w:t>
      </w:r>
      <w:r w:rsidRPr="00AB7803">
        <w:t xml:space="preserve"> таблице </w:t>
      </w:r>
      <w:r w:rsidRPr="00AB7803">
        <w:fldChar w:fldCharType="begin"/>
      </w:r>
      <w:r w:rsidRPr="00AB7803">
        <w:instrText xml:space="preserve"> REF _Ref317611093 \h  \* MERGEFORMAT </w:instrText>
      </w:r>
      <w:r w:rsidRPr="00AB7803">
        <w:fldChar w:fldCharType="separate"/>
      </w:r>
      <w:r w:rsidR="00D80569">
        <w:t>176</w:t>
      </w:r>
      <w:r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86" w:name="_Ref317611093"/>
      <w:bookmarkStart w:id="1787" w:name="_Toc88818860"/>
      <w:r w:rsidR="00D80569">
        <w:rPr>
          <w:noProof/>
        </w:rPr>
        <w:t>176</w:t>
      </w:r>
      <w:bookmarkEnd w:id="1786"/>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Документ</w:t>
      </w:r>
      <w:r w:rsidR="00104B38">
        <w:t>»</w:t>
      </w:r>
      <w:bookmarkEnd w:id="1787"/>
    </w:p>
    <w:tbl>
      <w:tblPr>
        <w:tblStyle w:val="ASFKTable"/>
        <w:tblW w:w="5000" w:type="pct"/>
        <w:tblLook w:val="01E0" w:firstRow="1" w:lastRow="1" w:firstColumn="1" w:lastColumn="1" w:noHBand="0" w:noVBand="0"/>
      </w:tblPr>
      <w:tblGrid>
        <w:gridCol w:w="2715"/>
        <w:gridCol w:w="6913"/>
      </w:tblGrid>
      <w:tr w:rsidR="005F037E" w:rsidRPr="00AB7803"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037E" w:rsidRPr="00AB7803" w:rsidRDefault="005F037E" w:rsidP="00CE1023">
            <w:pPr>
              <w:pStyle w:val="ASFKTableHead"/>
            </w:pPr>
            <w:r w:rsidRPr="00AB7803">
              <w:t>Наименование поля</w:t>
            </w:r>
          </w:p>
        </w:tc>
        <w:tc>
          <w:tcPr>
            <w:tcW w:w="3590" w:type="pct"/>
          </w:tcPr>
          <w:p w:rsidR="005F037E" w:rsidRPr="00AB7803" w:rsidRDefault="005F037E" w:rsidP="00CE1023">
            <w:pPr>
              <w:pStyle w:val="ASFKTableHead"/>
            </w:pPr>
            <w:r w:rsidRPr="00AB7803">
              <w:t>Описание</w:t>
            </w:r>
            <w:r w:rsidR="001D2633">
              <w:t xml:space="preserve"> поля</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Номер</w:t>
            </w:r>
          </w:p>
        </w:tc>
        <w:tc>
          <w:tcPr>
            <w:tcW w:w="3590" w:type="pct"/>
          </w:tcPr>
          <w:p w:rsidR="00E01385" w:rsidRPr="00E01385" w:rsidRDefault="00E01385" w:rsidP="005B2FC5">
            <w:pPr>
              <w:pStyle w:val="ASFKTablenorm"/>
            </w:pPr>
            <w:r w:rsidRPr="00E01385">
              <w:t>Номер ЛС АИФ.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E01385" w:rsidP="005B2FC5">
            <w:pPr>
              <w:pStyle w:val="ASFKTablenorm"/>
            </w:pPr>
            <w:r w:rsidRPr="00E01385">
              <w:t>Дата акта</w:t>
            </w:r>
          </w:p>
        </w:tc>
        <w:tc>
          <w:tcPr>
            <w:tcW w:w="3590" w:type="pct"/>
          </w:tcPr>
          <w:p w:rsidR="00E01385" w:rsidRPr="00E01385" w:rsidRDefault="00E01385" w:rsidP="005B2FC5">
            <w:pPr>
              <w:pStyle w:val="ASFKTablenorm"/>
            </w:pPr>
            <w:r w:rsidRPr="00E01385">
              <w:t>Дата формирования акта. Импорт из OEBS.</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 xml:space="preserve">Год с </w:t>
            </w:r>
          </w:p>
        </w:tc>
        <w:tc>
          <w:tcPr>
            <w:tcW w:w="3590" w:type="pct"/>
          </w:tcPr>
          <w:p w:rsidR="00E01385" w:rsidRPr="00E01385" w:rsidRDefault="00E01385" w:rsidP="005B2FC5">
            <w:pPr>
              <w:pStyle w:val="ASFKTablenorm"/>
            </w:pPr>
            <w:r w:rsidRPr="00E01385">
              <w:t>Год начала периода.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E01385" w:rsidP="005B2FC5">
            <w:pPr>
              <w:pStyle w:val="ASFKTablenorm"/>
            </w:pPr>
            <w:r w:rsidRPr="00E01385">
              <w:t xml:space="preserve">Год по </w:t>
            </w:r>
          </w:p>
        </w:tc>
        <w:tc>
          <w:tcPr>
            <w:tcW w:w="3590" w:type="pct"/>
          </w:tcPr>
          <w:p w:rsidR="00E01385" w:rsidRPr="00E01385" w:rsidRDefault="00E01385" w:rsidP="005B2FC5">
            <w:pPr>
              <w:pStyle w:val="ASFKTablenorm"/>
            </w:pPr>
            <w:r w:rsidRPr="00E01385">
              <w:t>Год конца периода. Импорт из OEBS.</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Стат.</w:t>
            </w:r>
          </w:p>
        </w:tc>
        <w:tc>
          <w:tcPr>
            <w:tcW w:w="3590" w:type="pct"/>
          </w:tcPr>
          <w:p w:rsidR="00E01385" w:rsidRPr="00E01385" w:rsidRDefault="00E01385" w:rsidP="005B2FC5">
            <w:pPr>
              <w:pStyle w:val="ASFKTablenorm"/>
            </w:pPr>
            <w:r w:rsidRPr="00E01385">
              <w:t xml:space="preserve">Код бизнес-статуса документа. </w:t>
            </w:r>
          </w:p>
          <w:p w:rsidR="00E01385" w:rsidRPr="00E01385" w:rsidRDefault="00E01385" w:rsidP="005B2FC5">
            <w:pPr>
              <w:pStyle w:val="ASFKTablenorm"/>
            </w:pPr>
            <w:r w:rsidRPr="00E01385">
              <w:t>Значение заполняется автоматически при обработке или передается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01385" w:rsidRPr="00E01385" w:rsidRDefault="00E01385" w:rsidP="005B2FC5">
            <w:pPr>
              <w:pStyle w:val="ASFKTablenorm"/>
            </w:pPr>
            <w:r w:rsidRPr="00E01385">
              <w:t>Группа полей «Наименования»</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Орган ФК-передающий</w:t>
            </w:r>
          </w:p>
        </w:tc>
        <w:tc>
          <w:tcPr>
            <w:tcW w:w="3590" w:type="pct"/>
          </w:tcPr>
          <w:p w:rsidR="00E01385" w:rsidRPr="00E01385" w:rsidRDefault="00E01385" w:rsidP="005B2FC5">
            <w:pPr>
              <w:pStyle w:val="ASFKTablenorm"/>
            </w:pPr>
            <w:r w:rsidRPr="00E01385">
              <w:t xml:space="preserve">Наименование </w:t>
            </w:r>
            <w:r w:rsidR="00B74E37">
              <w:t>ТОФК</w:t>
            </w:r>
            <w:r w:rsidRPr="00E01385">
              <w:t xml:space="preserve"> отправителя.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E01385" w:rsidP="005B2FC5">
            <w:pPr>
              <w:pStyle w:val="ASFKTablenorm"/>
            </w:pPr>
            <w:r w:rsidRPr="00E01385">
              <w:t>Орган ФК-принимающий</w:t>
            </w:r>
          </w:p>
        </w:tc>
        <w:tc>
          <w:tcPr>
            <w:tcW w:w="3590" w:type="pct"/>
          </w:tcPr>
          <w:p w:rsidR="00E01385" w:rsidRPr="00E01385" w:rsidRDefault="00E01385" w:rsidP="005B2FC5">
            <w:pPr>
              <w:pStyle w:val="ASFKTablenorm"/>
            </w:pPr>
            <w:r w:rsidRPr="00E01385">
              <w:t xml:space="preserve">Наименование </w:t>
            </w:r>
            <w:r w:rsidR="00B74E37">
              <w:t>ТОФК</w:t>
            </w:r>
            <w:r w:rsidRPr="00E01385">
              <w:t xml:space="preserve"> получателя. Импорт из OEBS.</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АИФ</w:t>
            </w:r>
          </w:p>
        </w:tc>
        <w:tc>
          <w:tcPr>
            <w:tcW w:w="3590" w:type="pct"/>
          </w:tcPr>
          <w:p w:rsidR="00E01385" w:rsidRPr="00E01385" w:rsidRDefault="00E01385" w:rsidP="005B2FC5">
            <w:pPr>
              <w:pStyle w:val="ASFKTablenorm"/>
            </w:pPr>
            <w:r w:rsidRPr="00E01385">
              <w:t>Наименование АИФ.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E01385" w:rsidP="005B2FC5">
            <w:pPr>
              <w:pStyle w:val="ASFKTablenorm"/>
            </w:pPr>
            <w:r w:rsidRPr="00E01385">
              <w:t>ГАИФ</w:t>
            </w:r>
          </w:p>
        </w:tc>
        <w:tc>
          <w:tcPr>
            <w:tcW w:w="3590" w:type="pct"/>
          </w:tcPr>
          <w:p w:rsidR="00E01385" w:rsidRPr="00E01385" w:rsidRDefault="00E01385" w:rsidP="005B2FC5">
            <w:pPr>
              <w:pStyle w:val="ASFKTablenorm"/>
            </w:pPr>
            <w:r w:rsidRPr="00E01385">
              <w:t>Наименование ГАИФ, вышестоящего по отношению к АИФ. Импорт из OEBS.</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Бюджет</w:t>
            </w:r>
          </w:p>
        </w:tc>
        <w:tc>
          <w:tcPr>
            <w:tcW w:w="3590" w:type="pct"/>
          </w:tcPr>
          <w:p w:rsidR="00E01385" w:rsidRPr="00E01385" w:rsidRDefault="00E01385" w:rsidP="005B2FC5">
            <w:pPr>
              <w:pStyle w:val="ASFKTablenorm"/>
            </w:pPr>
            <w:r w:rsidRPr="00E01385">
              <w:t>Наименование бюджета для ЛС клиента, являющегося участником бюджетного процесса.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E01385" w:rsidP="005B2FC5">
            <w:pPr>
              <w:pStyle w:val="ASFKTablenorm"/>
            </w:pPr>
            <w:r w:rsidRPr="00E01385">
              <w:t xml:space="preserve">Фин. </w:t>
            </w:r>
            <w:r w:rsidR="00356A2D" w:rsidRPr="00E01385">
              <w:t>О</w:t>
            </w:r>
            <w:r w:rsidRPr="00E01385">
              <w:t>рган</w:t>
            </w:r>
          </w:p>
        </w:tc>
        <w:tc>
          <w:tcPr>
            <w:tcW w:w="3590" w:type="pct"/>
          </w:tcPr>
          <w:p w:rsidR="00E01385" w:rsidRPr="00E01385" w:rsidRDefault="00E01385" w:rsidP="005B2FC5">
            <w:pPr>
              <w:pStyle w:val="ASFKTablenorm"/>
            </w:pPr>
            <w:r w:rsidRPr="00E01385">
              <w:t>Наименование ФО, обслуживающего данный бюджет. Импорт из OEBS.</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Основание для передачи</w:t>
            </w:r>
          </w:p>
        </w:tc>
        <w:tc>
          <w:tcPr>
            <w:tcW w:w="3590" w:type="pct"/>
          </w:tcPr>
          <w:p w:rsidR="00E01385" w:rsidRPr="00E01385" w:rsidRDefault="00E01385" w:rsidP="005B2FC5">
            <w:pPr>
              <w:pStyle w:val="ASFKTablenorm"/>
            </w:pPr>
            <w:r w:rsidRPr="00E01385">
              <w:t>Основание для передачи.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01385" w:rsidRPr="00E01385" w:rsidRDefault="00E01385" w:rsidP="005B2FC5">
            <w:pPr>
              <w:pStyle w:val="ASFKTablenorm"/>
            </w:pPr>
            <w:r w:rsidRPr="00E01385">
              <w:t>Группа полей «Коды»</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E01385" w:rsidP="005B2FC5">
            <w:pPr>
              <w:pStyle w:val="ASFKTablenorm"/>
            </w:pPr>
            <w:r w:rsidRPr="00E01385">
              <w:t>по КОФК</w:t>
            </w:r>
          </w:p>
        </w:tc>
        <w:tc>
          <w:tcPr>
            <w:tcW w:w="3590" w:type="pct"/>
          </w:tcPr>
          <w:p w:rsidR="00E01385" w:rsidRPr="00E01385" w:rsidRDefault="00E01385" w:rsidP="005B2FC5">
            <w:pPr>
              <w:pStyle w:val="ASFKTablenorm"/>
            </w:pPr>
            <w:r w:rsidRPr="00E01385">
              <w:t xml:space="preserve">Код </w:t>
            </w:r>
            <w:r w:rsidR="00B74E37">
              <w:t>ТОФК</w:t>
            </w:r>
            <w:r w:rsidRPr="00E01385">
              <w:t xml:space="preserve"> отправителя.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356A2D" w:rsidP="005B2FC5">
            <w:pPr>
              <w:pStyle w:val="ASFKTablenorm"/>
            </w:pPr>
            <w:r w:rsidRPr="00E01385">
              <w:t>П</w:t>
            </w:r>
            <w:r w:rsidR="00E01385" w:rsidRPr="00E01385">
              <w:t>о КОФК</w:t>
            </w:r>
          </w:p>
        </w:tc>
        <w:tc>
          <w:tcPr>
            <w:tcW w:w="3590" w:type="pct"/>
          </w:tcPr>
          <w:p w:rsidR="00E01385" w:rsidRPr="00E01385" w:rsidRDefault="00E01385" w:rsidP="005B2FC5">
            <w:pPr>
              <w:pStyle w:val="ASFKTablenorm"/>
            </w:pPr>
            <w:r w:rsidRPr="00E01385">
              <w:t xml:space="preserve">Код </w:t>
            </w:r>
            <w:r w:rsidR="00B74E37">
              <w:t>ТОФК</w:t>
            </w:r>
            <w:r w:rsidRPr="00E01385">
              <w:t xml:space="preserve"> получателя. Импорт из OEBS.</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356A2D" w:rsidP="005B2FC5">
            <w:pPr>
              <w:pStyle w:val="ASFKTablenorm"/>
            </w:pPr>
            <w:r w:rsidRPr="00E01385">
              <w:t>П</w:t>
            </w:r>
            <w:r w:rsidR="00E01385" w:rsidRPr="00E01385">
              <w:t>о Сводному реестру</w:t>
            </w:r>
          </w:p>
        </w:tc>
        <w:tc>
          <w:tcPr>
            <w:tcW w:w="3590" w:type="pct"/>
          </w:tcPr>
          <w:p w:rsidR="00E01385" w:rsidRPr="00E01385" w:rsidRDefault="00E01385" w:rsidP="005B2FC5">
            <w:pPr>
              <w:pStyle w:val="ASFKTablenorm"/>
            </w:pPr>
            <w:r w:rsidRPr="00E01385">
              <w:t>Код АИФ по СРРПБС. 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E01385" w:rsidP="005B2FC5">
            <w:pPr>
              <w:pStyle w:val="ASFKTablenorm"/>
            </w:pPr>
            <w:r w:rsidRPr="00E01385">
              <w:t>Глава по БК</w:t>
            </w:r>
          </w:p>
        </w:tc>
        <w:tc>
          <w:tcPr>
            <w:tcW w:w="3590" w:type="pct"/>
          </w:tcPr>
          <w:p w:rsidR="00E01385" w:rsidRPr="00E01385" w:rsidRDefault="00E01385" w:rsidP="005B2FC5">
            <w:pPr>
              <w:pStyle w:val="ASFKTablenorm"/>
            </w:pPr>
            <w:r w:rsidRPr="00E01385">
              <w:t>Код ГАИФ. Импорт из OEBS.</w:t>
            </w:r>
          </w:p>
        </w:tc>
      </w:tr>
      <w:tr w:rsidR="00E01385" w:rsidRPr="00AB7803"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01385" w:rsidRPr="00E01385" w:rsidRDefault="00356A2D" w:rsidP="005B2FC5">
            <w:pPr>
              <w:pStyle w:val="ASFKTablenorm"/>
            </w:pPr>
            <w:r w:rsidRPr="00E01385">
              <w:lastRenderedPageBreak/>
              <w:t>П</w:t>
            </w:r>
            <w:r w:rsidR="00E01385" w:rsidRPr="00E01385">
              <w:t>о ОКТМО</w:t>
            </w:r>
          </w:p>
        </w:tc>
        <w:tc>
          <w:tcPr>
            <w:tcW w:w="3590" w:type="pct"/>
          </w:tcPr>
          <w:p w:rsidR="00E01385" w:rsidRPr="00E01385" w:rsidRDefault="00E01385" w:rsidP="005B2FC5">
            <w:pPr>
              <w:pStyle w:val="ASFKTablenorm"/>
            </w:pPr>
            <w:r w:rsidRPr="00E01385">
              <w:t>Импорт из OEBS.</w:t>
            </w:r>
          </w:p>
        </w:tc>
      </w:tr>
      <w:tr w:rsidR="00E01385" w:rsidRPr="00AB7803"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E01385" w:rsidRPr="00E01385" w:rsidRDefault="00356A2D" w:rsidP="005B2FC5">
            <w:pPr>
              <w:pStyle w:val="ASFKTablenorm"/>
            </w:pPr>
            <w:r w:rsidRPr="00E01385">
              <w:t>П</w:t>
            </w:r>
            <w:r w:rsidR="00E01385" w:rsidRPr="00E01385">
              <w:t>о ОКПО</w:t>
            </w:r>
          </w:p>
        </w:tc>
        <w:tc>
          <w:tcPr>
            <w:tcW w:w="3590" w:type="pct"/>
          </w:tcPr>
          <w:p w:rsidR="00E01385" w:rsidRPr="00E01385" w:rsidRDefault="00E01385" w:rsidP="005B2FC5">
            <w:pPr>
              <w:pStyle w:val="ASFKTablenorm"/>
            </w:pPr>
            <w:r w:rsidRPr="00E01385">
              <w:t>Импорт из OEBS.</w:t>
            </w:r>
          </w:p>
        </w:tc>
      </w:tr>
    </w:tbl>
    <w:p w:rsidR="005F037E" w:rsidRPr="00AB7803" w:rsidRDefault="00E01385" w:rsidP="005F037E">
      <w:pPr>
        <w:pStyle w:val="ASFKNormal"/>
      </w:pPr>
      <w:r w:rsidRPr="00E01385">
        <w:t xml:space="preserve">ЭФ документа «Акт приемки-передачи показателей лицевого счета АИФ дефицита бюджета за период», закладки «Дополнительные атрибуты» представлена на </w:t>
      </w:r>
      <w:r w:rsidR="005F037E" w:rsidRPr="00AB7803">
        <w:t>рисунке</w:t>
      </w:r>
      <w:r w:rsidR="003F0BDF" w:rsidRPr="00AB7803">
        <w:t> </w:t>
      </w:r>
      <w:r w:rsidR="005F037E" w:rsidRPr="00AB7803">
        <w:fldChar w:fldCharType="begin"/>
      </w:r>
      <w:r w:rsidR="005F037E" w:rsidRPr="00AB7803">
        <w:instrText xml:space="preserve"> REF _Ref245896129 \h  \* MERGEFORMAT </w:instrText>
      </w:r>
      <w:r w:rsidR="005F037E" w:rsidRPr="00AB7803">
        <w:fldChar w:fldCharType="separate"/>
      </w:r>
      <w:r w:rsidR="00D80569">
        <w:t>290</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476625"/>
            <wp:effectExtent l="0" t="0" r="9525" b="9525"/>
            <wp:docPr id="385" name="Рисунок 3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0"/>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88" w:name="_Ref245896129"/>
      <w:bookmarkStart w:id="1789" w:name="_Toc88819287"/>
      <w:r w:rsidR="00D80569">
        <w:rPr>
          <w:noProof/>
        </w:rPr>
        <w:t>290</w:t>
      </w:r>
      <w:bookmarkEnd w:id="1788"/>
      <w:r>
        <w:rPr>
          <w:noProof/>
        </w:rPr>
        <w:fldChar w:fldCharType="end"/>
      </w:r>
      <w:r w:rsidR="005F037E" w:rsidRPr="00AB7803">
        <w:t xml:space="preserve">. ЭФ </w:t>
      </w:r>
      <w:r w:rsidR="00EC7990">
        <w:t xml:space="preserve">документа </w:t>
      </w:r>
      <w:r w:rsidR="00104B38">
        <w:t>«</w:t>
      </w:r>
      <w:r w:rsidR="005F037E" w:rsidRPr="00AB7803">
        <w:t>Акт приемки-передачи показателей лицевого счета АИФ дефицита бюджета за период</w:t>
      </w:r>
      <w:r w:rsidR="00346BC3">
        <w:t>», закладки</w:t>
      </w:r>
      <w:r w:rsidR="005F037E" w:rsidRPr="00AB7803">
        <w:t xml:space="preserve"> </w:t>
      </w:r>
      <w:r w:rsidR="00104B38">
        <w:t>«</w:t>
      </w:r>
      <w:r w:rsidR="005F037E" w:rsidRPr="00AB7803">
        <w:t>Дополнительные атрибуты</w:t>
      </w:r>
      <w:r w:rsidR="00104B38">
        <w:t>»</w:t>
      </w:r>
      <w:bookmarkEnd w:id="1789"/>
    </w:p>
    <w:p w:rsidR="005F037E" w:rsidRPr="00AB7803" w:rsidRDefault="005F037E" w:rsidP="005F037E">
      <w:pPr>
        <w:pStyle w:val="ASFKNormal"/>
      </w:pPr>
      <w:r w:rsidRPr="00AB7803">
        <w:t xml:space="preserve">Перечень полей </w:t>
      </w:r>
      <w:r w:rsidR="00EC7990">
        <w:t>документа «</w:t>
      </w:r>
      <w:r w:rsidR="00EC7990" w:rsidRPr="00AB7803">
        <w:t>Акт приемки-передачи показателей лицевого счета АИФ дефицита бюджета за период</w:t>
      </w:r>
      <w:r w:rsidR="00EC7990">
        <w:t xml:space="preserve">», </w:t>
      </w:r>
      <w:r w:rsidRPr="00AB7803">
        <w:t xml:space="preserve">закладки </w:t>
      </w:r>
      <w:r w:rsidR="00104B38">
        <w:t>«</w:t>
      </w:r>
      <w:r w:rsidRPr="00AB7803">
        <w:t>Дополнительные атрибуты</w:t>
      </w:r>
      <w:r w:rsidR="00104B38">
        <w:t>»</w:t>
      </w:r>
      <w:r w:rsidR="00E01385">
        <w:t xml:space="preserve"> приведен</w:t>
      </w:r>
      <w:r w:rsidRPr="00AB7803">
        <w:t xml:space="preserve"> в таблице </w:t>
      </w:r>
      <w:r w:rsidRPr="00AB7803">
        <w:fldChar w:fldCharType="begin"/>
      </w:r>
      <w:r w:rsidRPr="00AB7803">
        <w:instrText xml:space="preserve"> REF _Ref339631947 \h  \* MERGEFORMAT </w:instrText>
      </w:r>
      <w:r w:rsidRPr="00AB7803">
        <w:fldChar w:fldCharType="separate"/>
      </w:r>
      <w:r w:rsidR="00D80569">
        <w:t>177</w:t>
      </w:r>
      <w:r w:rsidRPr="00AB7803">
        <w:fldChar w:fldCharType="end"/>
      </w:r>
      <w:r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790" w:name="_Ref339631947"/>
      <w:bookmarkStart w:id="1791" w:name="_Toc88818861"/>
      <w:r w:rsidR="00D80569">
        <w:rPr>
          <w:noProof/>
        </w:rPr>
        <w:t>177</w:t>
      </w:r>
      <w:bookmarkEnd w:id="1790"/>
      <w:r>
        <w:rPr>
          <w:noProof/>
        </w:rPr>
        <w:fldChar w:fldCharType="end"/>
      </w:r>
      <w:r w:rsidR="005F037E" w:rsidRPr="00AB7803">
        <w:t xml:space="preserve">. Описание полей документа </w:t>
      </w:r>
      <w:r w:rsidR="00104B38">
        <w:t>«</w:t>
      </w:r>
      <w:r w:rsidR="005F037E" w:rsidRPr="00AB7803">
        <w:t xml:space="preserve">Акт приемки-передачи показателей лицевого счета АИФ дефицита бюджета за </w:t>
      </w:r>
      <w:r w:rsidR="00E01385" w:rsidRPr="00E01385">
        <w:t>период», закладки «Дополнительные атрибуты»</w:t>
      </w:r>
      <w:bookmarkEnd w:id="1791"/>
    </w:p>
    <w:tbl>
      <w:tblPr>
        <w:tblStyle w:val="ASFKTable"/>
        <w:tblW w:w="5000" w:type="pct"/>
        <w:tblLook w:val="01E0" w:firstRow="1" w:lastRow="1" w:firstColumn="1" w:lastColumn="1" w:noHBand="0" w:noVBand="0"/>
      </w:tblPr>
      <w:tblGrid>
        <w:gridCol w:w="3967"/>
        <w:gridCol w:w="27"/>
        <w:gridCol w:w="5634"/>
      </w:tblGrid>
      <w:tr w:rsidR="00E01385" w:rsidRPr="00A42471" w:rsidTr="00526D9E">
        <w:trPr>
          <w:cnfStyle w:val="100000000000" w:firstRow="1" w:lastRow="0" w:firstColumn="0" w:lastColumn="0" w:oddVBand="0" w:evenVBand="0" w:oddHBand="0" w:evenHBand="0" w:firstRowFirstColumn="0" w:firstRowLastColumn="0" w:lastRowFirstColumn="0" w:lastRowLastColumn="0"/>
          <w:trHeight w:val="20"/>
        </w:trPr>
        <w:tc>
          <w:tcPr>
            <w:tcW w:w="2074" w:type="pct"/>
            <w:gridSpan w:val="2"/>
          </w:tcPr>
          <w:p w:rsidR="00E01385" w:rsidRPr="00E01385" w:rsidRDefault="00E01385" w:rsidP="005B2FC5">
            <w:pPr>
              <w:pStyle w:val="ASFKTableHead"/>
            </w:pPr>
            <w:r w:rsidRPr="00E01385">
              <w:t>Наименование поля</w:t>
            </w:r>
          </w:p>
        </w:tc>
        <w:tc>
          <w:tcPr>
            <w:tcW w:w="2926" w:type="pct"/>
          </w:tcPr>
          <w:p w:rsidR="00E01385" w:rsidRPr="00E01385" w:rsidRDefault="00E01385" w:rsidP="005B2FC5">
            <w:pPr>
              <w:pStyle w:val="ASFKTableHead"/>
            </w:pPr>
            <w:r w:rsidRPr="00E01385">
              <w:t>Описание поля</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371"/>
        </w:trPr>
        <w:tc>
          <w:tcPr>
            <w:tcW w:w="5000" w:type="pct"/>
            <w:gridSpan w:val="3"/>
          </w:tcPr>
          <w:p w:rsidR="00E01385" w:rsidRPr="00E01385" w:rsidRDefault="00E01385" w:rsidP="005B2FC5">
            <w:pPr>
              <w:pStyle w:val="ASFKTablenorm"/>
            </w:pPr>
            <w:r w:rsidRPr="00E01385">
              <w:t>Группа полей «Статусы документа»</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610"/>
        </w:trPr>
        <w:tc>
          <w:tcPr>
            <w:tcW w:w="2060" w:type="pct"/>
          </w:tcPr>
          <w:p w:rsidR="00E01385" w:rsidRPr="00E01385" w:rsidRDefault="00E01385" w:rsidP="005B2FC5">
            <w:pPr>
              <w:pStyle w:val="ASFKTablenorm"/>
            </w:pPr>
            <w:r w:rsidRPr="00E01385">
              <w:t>Бизнес-cтатус</w:t>
            </w:r>
          </w:p>
        </w:tc>
        <w:tc>
          <w:tcPr>
            <w:tcW w:w="2940" w:type="pct"/>
            <w:gridSpan w:val="2"/>
          </w:tcPr>
          <w:p w:rsidR="00E01385" w:rsidRPr="00E01385" w:rsidRDefault="00E01385" w:rsidP="005B2FC5">
            <w:pPr>
              <w:pStyle w:val="ASFKTablenorm"/>
            </w:pPr>
            <w:r w:rsidRPr="00E01385">
              <w:t xml:space="preserve">Код и наименование бизнес-статуса документа. </w:t>
            </w:r>
          </w:p>
          <w:p w:rsidR="00E01385" w:rsidRPr="00E01385" w:rsidRDefault="00E01385" w:rsidP="005B2FC5">
            <w:pPr>
              <w:pStyle w:val="ASFKTablenorm"/>
            </w:pPr>
            <w:r w:rsidRPr="00E01385">
              <w:t>Закрыто для редактирования.</w:t>
            </w:r>
          </w:p>
          <w:p w:rsidR="00E01385" w:rsidRPr="00E01385" w:rsidRDefault="00E01385" w:rsidP="005B2FC5">
            <w:pPr>
              <w:pStyle w:val="ASFKTablenorm"/>
            </w:pPr>
            <w:r w:rsidRPr="00E01385">
              <w:t>Код заполняется автоматически при обработке документа или присылается из OEBS. Равен значению поля «Статус» закладки «Документ».</w:t>
            </w:r>
          </w:p>
          <w:p w:rsidR="00E01385" w:rsidRPr="00E01385" w:rsidRDefault="00E01385" w:rsidP="005B2FC5">
            <w:pPr>
              <w:pStyle w:val="ASFKTablenorm"/>
            </w:pPr>
            <w:r w:rsidRPr="00E01385">
              <w:t>Наименование поля заполняется по коду из справочника.</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330"/>
        </w:trPr>
        <w:tc>
          <w:tcPr>
            <w:tcW w:w="2060" w:type="pct"/>
          </w:tcPr>
          <w:p w:rsidR="00E01385" w:rsidRPr="00E01385" w:rsidRDefault="00E01385" w:rsidP="005B2FC5">
            <w:pPr>
              <w:pStyle w:val="ASFKTablenorm"/>
            </w:pPr>
            <w:r w:rsidRPr="00E01385">
              <w:t>Статус утверждения</w:t>
            </w:r>
          </w:p>
        </w:tc>
        <w:tc>
          <w:tcPr>
            <w:tcW w:w="2940" w:type="pct"/>
            <w:gridSpan w:val="2"/>
          </w:tcPr>
          <w:p w:rsidR="00E01385" w:rsidRPr="00E01385" w:rsidRDefault="00E01385" w:rsidP="005B2FC5">
            <w:pPr>
              <w:pStyle w:val="ASFKTablenorm"/>
            </w:pPr>
            <w:r w:rsidRPr="00E01385">
              <w:t xml:space="preserve">Код и наименование статуса утверждения документа. </w:t>
            </w:r>
          </w:p>
          <w:p w:rsidR="00E01385" w:rsidRPr="00E01385" w:rsidRDefault="00E01385" w:rsidP="005B2FC5">
            <w:pPr>
              <w:pStyle w:val="ASFKTablenorm"/>
            </w:pPr>
            <w:r w:rsidRPr="00E01385">
              <w:t>Заполняется автоматически при утверждении документа. Закрыто для редактирования.</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390"/>
        </w:trPr>
        <w:tc>
          <w:tcPr>
            <w:tcW w:w="2060" w:type="pct"/>
          </w:tcPr>
          <w:p w:rsidR="00E01385" w:rsidRPr="00E01385" w:rsidRDefault="00E01385" w:rsidP="005B2FC5">
            <w:pPr>
              <w:pStyle w:val="ASFKTablenorm"/>
            </w:pPr>
            <w:r w:rsidRPr="00E01385">
              <w:t>Статус передачи</w:t>
            </w:r>
          </w:p>
        </w:tc>
        <w:tc>
          <w:tcPr>
            <w:tcW w:w="2940" w:type="pct"/>
            <w:gridSpan w:val="2"/>
          </w:tcPr>
          <w:p w:rsidR="00E01385" w:rsidRPr="00E01385" w:rsidRDefault="00E01385" w:rsidP="005B2FC5">
            <w:pPr>
              <w:pStyle w:val="ASFKTablenorm"/>
            </w:pPr>
            <w:r w:rsidRPr="00E01385">
              <w:t>Код и наименование статуса передачи документа.</w:t>
            </w:r>
          </w:p>
          <w:p w:rsidR="00E01385" w:rsidRPr="00E01385" w:rsidRDefault="00E01385" w:rsidP="005B2FC5">
            <w:pPr>
              <w:pStyle w:val="ASFKTablenorm"/>
            </w:pPr>
            <w:r w:rsidRPr="00E01385">
              <w:lastRenderedPageBreak/>
              <w:t>Заполняется автоматически при обработке документа. Закрыто для редактирования.</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E01385" w:rsidRPr="00E01385" w:rsidRDefault="00E01385" w:rsidP="005B2FC5">
            <w:pPr>
              <w:pStyle w:val="ASFKTablenorm"/>
            </w:pPr>
            <w:r w:rsidRPr="00E01385">
              <w:lastRenderedPageBreak/>
              <w:t>Группа полей «Передающая сторона»</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Руководитель ФК, органа ФК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руководителя органа ФК, передающего акт.</w:t>
            </w:r>
          </w:p>
          <w:p w:rsidR="00E01385" w:rsidRPr="00E01385" w:rsidRDefault="00E01385" w:rsidP="005B2FC5">
            <w:pPr>
              <w:pStyle w:val="ASFKTablenorm"/>
            </w:pPr>
            <w:r w:rsidRPr="00E01385">
              <w:t>Импорт из OEBS.</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E01385" w:rsidRDefault="00E01385" w:rsidP="005B2FC5">
            <w:pPr>
              <w:pStyle w:val="ASFKTablenorm"/>
            </w:pPr>
            <w:r w:rsidRPr="00E01385">
              <w:t>Руководитель ФК, органа ФК (уполномоченное лицо). Расшифровка подписи</w:t>
            </w:r>
          </w:p>
        </w:tc>
        <w:tc>
          <w:tcPr>
            <w:tcW w:w="2940" w:type="pct"/>
            <w:gridSpan w:val="2"/>
          </w:tcPr>
          <w:p w:rsidR="00E01385" w:rsidRPr="00E01385" w:rsidRDefault="00E01385" w:rsidP="005B2FC5">
            <w:pPr>
              <w:pStyle w:val="ASFKTablenorm"/>
            </w:pPr>
            <w:r w:rsidRPr="00E01385">
              <w:t>ФИО руководителя органа ФК, передающего акт.</w:t>
            </w:r>
          </w:p>
          <w:p w:rsidR="00E01385" w:rsidRPr="00E01385" w:rsidRDefault="00E01385" w:rsidP="005B2FC5">
            <w:pPr>
              <w:pStyle w:val="ASFKTablenorm"/>
            </w:pPr>
            <w:r w:rsidRPr="00E01385">
              <w:t>Импорт из OEBS.</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Главный бухгалтер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главного бухгалтера органа ФК, передающего акт.</w:t>
            </w:r>
          </w:p>
          <w:p w:rsidR="00E01385" w:rsidRPr="00E01385" w:rsidRDefault="00E01385" w:rsidP="005B2FC5">
            <w:pPr>
              <w:pStyle w:val="ASFKTablenorm"/>
            </w:pPr>
            <w:r w:rsidRPr="00E01385">
              <w:t>Импорт из OEBS.</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E01385" w:rsidRDefault="00E01385" w:rsidP="005B2FC5">
            <w:pPr>
              <w:pStyle w:val="ASFKTablenorm"/>
            </w:pPr>
            <w:r w:rsidRPr="00E01385">
              <w:t>Главный бухгалтер (уполномоченное лицо). Расшифровка подписи</w:t>
            </w:r>
          </w:p>
        </w:tc>
        <w:tc>
          <w:tcPr>
            <w:tcW w:w="2940" w:type="pct"/>
            <w:gridSpan w:val="2"/>
          </w:tcPr>
          <w:p w:rsidR="00E01385" w:rsidRPr="00E01385" w:rsidRDefault="00E01385" w:rsidP="005B2FC5">
            <w:pPr>
              <w:pStyle w:val="ASFKTablenorm"/>
            </w:pPr>
            <w:r w:rsidRPr="00E01385">
              <w:t xml:space="preserve">ФИО главного бухгалтера органа ФК, передающего акт. </w:t>
            </w:r>
          </w:p>
          <w:p w:rsidR="00E01385" w:rsidRPr="00E01385" w:rsidRDefault="00E01385" w:rsidP="005B2FC5">
            <w:pPr>
              <w:pStyle w:val="ASFKTablenorm"/>
            </w:pPr>
            <w:r w:rsidRPr="00E01385">
              <w:t>Импорт из OEBS.</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Дата подписания</w:t>
            </w:r>
          </w:p>
        </w:tc>
        <w:tc>
          <w:tcPr>
            <w:tcW w:w="2940" w:type="pct"/>
            <w:gridSpan w:val="2"/>
          </w:tcPr>
          <w:p w:rsidR="00E01385" w:rsidRPr="00E01385" w:rsidRDefault="00E01385" w:rsidP="005B2FC5">
            <w:pPr>
              <w:pStyle w:val="ASFKTablenorm"/>
            </w:pPr>
            <w:r w:rsidRPr="00E01385">
              <w:t>Дата подписи акта передающей стороной.</w:t>
            </w:r>
          </w:p>
          <w:p w:rsidR="00E01385" w:rsidRPr="00E01385" w:rsidRDefault="00E01385" w:rsidP="005B2FC5">
            <w:pPr>
              <w:pStyle w:val="ASFKTablenorm"/>
            </w:pPr>
            <w:r w:rsidRPr="00E01385">
              <w:t>Импорт из OEBS.</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E01385" w:rsidRPr="00E01385" w:rsidRDefault="00E01385" w:rsidP="005B2FC5">
            <w:pPr>
              <w:pStyle w:val="ASFKTablenorm"/>
            </w:pPr>
            <w:r w:rsidRPr="00E01385">
              <w:t>Группа полей «Принимающая сторона»</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Руководитель ФК, органа ФК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руководителя органа ФК, принимающего акт.</w:t>
            </w:r>
          </w:p>
          <w:p w:rsidR="00E01385" w:rsidRPr="00E01385" w:rsidRDefault="00E01385" w:rsidP="005B2FC5">
            <w:pPr>
              <w:pStyle w:val="ASFKTablenorm"/>
            </w:pP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E01385" w:rsidRDefault="00E01385" w:rsidP="005B2FC5">
            <w:pPr>
              <w:pStyle w:val="ASFKTablenorm"/>
            </w:pPr>
            <w:r w:rsidRPr="00E01385">
              <w:t>Руководитель ФК, органа ФК (уполномоченное лицо). Расшифровка подписи</w:t>
            </w:r>
          </w:p>
        </w:tc>
        <w:tc>
          <w:tcPr>
            <w:tcW w:w="2940" w:type="pct"/>
            <w:gridSpan w:val="2"/>
          </w:tcPr>
          <w:p w:rsidR="00E01385" w:rsidRPr="00E01385" w:rsidRDefault="00E01385" w:rsidP="005B2FC5">
            <w:pPr>
              <w:pStyle w:val="ASFKTablenorm"/>
            </w:pPr>
            <w:r w:rsidRPr="00E01385">
              <w:t>ФИО руководителя органа ФК, принимающего акт.</w:t>
            </w:r>
          </w:p>
          <w:p w:rsidR="00E01385" w:rsidRPr="00E01385" w:rsidRDefault="00E01385" w:rsidP="005B2FC5">
            <w:pPr>
              <w:pStyle w:val="ASFKTablenorm"/>
            </w:pPr>
            <w:r w:rsidRPr="00E01385">
              <w:t>Импорт из OEBS.</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Главный бухгалтер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главного бухгалтера органа ФК, принимающего акт.</w:t>
            </w:r>
          </w:p>
          <w:p w:rsidR="00E01385" w:rsidRPr="00E01385" w:rsidRDefault="00E01385" w:rsidP="005B2FC5">
            <w:pPr>
              <w:pStyle w:val="ASFKTablenorm"/>
            </w:pPr>
            <w:r w:rsidRPr="00E01385">
              <w:t>Импорт из OEBS.</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E01385" w:rsidRDefault="00E01385" w:rsidP="005B2FC5">
            <w:pPr>
              <w:pStyle w:val="ASFKTablenorm"/>
            </w:pPr>
            <w:r w:rsidRPr="00E01385">
              <w:t>Главный бухгалтер (уполномоченное лицо). Расшифровка подписи</w:t>
            </w:r>
          </w:p>
        </w:tc>
        <w:tc>
          <w:tcPr>
            <w:tcW w:w="2940" w:type="pct"/>
            <w:gridSpan w:val="2"/>
          </w:tcPr>
          <w:p w:rsidR="00E01385" w:rsidRPr="00E01385" w:rsidRDefault="00E01385" w:rsidP="005B2FC5">
            <w:pPr>
              <w:pStyle w:val="ASFKTablenorm"/>
            </w:pPr>
            <w:r w:rsidRPr="00E01385">
              <w:t xml:space="preserve">ФИО главного бухгалтера органа ФК, принимающего акт. </w:t>
            </w:r>
          </w:p>
          <w:p w:rsidR="00E01385" w:rsidRPr="00E01385" w:rsidRDefault="00E01385" w:rsidP="005B2FC5">
            <w:pPr>
              <w:pStyle w:val="ASFKTablenorm"/>
            </w:pPr>
            <w:r w:rsidRPr="00E01385">
              <w:t>Импорт из OEBS.</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Дата подписания</w:t>
            </w:r>
          </w:p>
        </w:tc>
        <w:tc>
          <w:tcPr>
            <w:tcW w:w="2940" w:type="pct"/>
            <w:gridSpan w:val="2"/>
          </w:tcPr>
          <w:p w:rsidR="00E01385" w:rsidRPr="00E01385" w:rsidRDefault="00E01385" w:rsidP="005B2FC5">
            <w:pPr>
              <w:pStyle w:val="ASFKTablenorm"/>
            </w:pPr>
            <w:r w:rsidRPr="00E01385">
              <w:t>Дата подписи акта принимающей стороной.</w:t>
            </w:r>
          </w:p>
          <w:p w:rsidR="00E01385" w:rsidRPr="00E01385" w:rsidRDefault="00E01385" w:rsidP="005B2FC5">
            <w:pPr>
              <w:pStyle w:val="ASFKTablenorm"/>
            </w:pPr>
            <w:r w:rsidRPr="00E01385">
              <w:t>Импорт из OEBS.</w:t>
            </w:r>
          </w:p>
        </w:tc>
      </w:tr>
      <w:tr w:rsidR="00E01385" w:rsidRPr="00424CF0" w:rsidTr="00526D9E">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3"/>
          </w:tcPr>
          <w:p w:rsidR="00E01385" w:rsidRPr="00E01385" w:rsidRDefault="00E01385" w:rsidP="005B2FC5">
            <w:pPr>
              <w:pStyle w:val="ASFKTablenorm"/>
            </w:pPr>
            <w:r w:rsidRPr="00E01385">
              <w:t>Поля без группы</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Руководитель клиента (уполномоченное лицо). Должность</w:t>
            </w:r>
          </w:p>
        </w:tc>
        <w:tc>
          <w:tcPr>
            <w:tcW w:w="2940" w:type="pct"/>
            <w:gridSpan w:val="2"/>
          </w:tcPr>
          <w:p w:rsidR="00E01385" w:rsidRPr="00E01385" w:rsidRDefault="00E01385" w:rsidP="005B2FC5">
            <w:pPr>
              <w:pStyle w:val="ASFKTablenorm"/>
            </w:pPr>
            <w:r w:rsidRPr="00E01385">
              <w:t>Наименование должности руководителя клиента.</w:t>
            </w:r>
          </w:p>
          <w:p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E01385" w:rsidRDefault="00E01385" w:rsidP="005B2FC5">
            <w:pPr>
              <w:pStyle w:val="ASFKTablenorm"/>
            </w:pPr>
            <w:r w:rsidRPr="00E01385">
              <w:t>Руководитель клиента (уполномоченное лицо). Расшифровка подписи</w:t>
            </w:r>
          </w:p>
        </w:tc>
        <w:tc>
          <w:tcPr>
            <w:tcW w:w="2940" w:type="pct"/>
            <w:gridSpan w:val="2"/>
          </w:tcPr>
          <w:p w:rsidR="00E01385" w:rsidRPr="00E01385" w:rsidRDefault="00E01385" w:rsidP="005B2FC5">
            <w:pPr>
              <w:pStyle w:val="ASFKTablenorm"/>
            </w:pPr>
            <w:r w:rsidRPr="00E01385">
              <w:t>ФИО руководителя клиента.</w:t>
            </w:r>
          </w:p>
          <w:p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Главный бухгалтер клиента (уполномоченное лицо). Должность</w:t>
            </w:r>
          </w:p>
        </w:tc>
        <w:tc>
          <w:tcPr>
            <w:tcW w:w="2940" w:type="pct"/>
            <w:gridSpan w:val="2"/>
          </w:tcPr>
          <w:p w:rsidR="00E01385" w:rsidRPr="00E01385" w:rsidRDefault="00E01385" w:rsidP="005B2FC5">
            <w:pPr>
              <w:pStyle w:val="ASFKTablenorm"/>
            </w:pPr>
            <w:r w:rsidRPr="00E01385">
              <w:t xml:space="preserve">Наименование должности главного бухгалтера клиента. </w:t>
            </w:r>
          </w:p>
          <w:p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E01385" w:rsidRDefault="00E01385" w:rsidP="005B2FC5">
            <w:pPr>
              <w:pStyle w:val="ASFKTablenorm"/>
            </w:pPr>
            <w:r w:rsidRPr="00E01385">
              <w:t>Главный бухгалтер клиента (уполномоченное лицо). Расшифровка подписи</w:t>
            </w:r>
          </w:p>
        </w:tc>
        <w:tc>
          <w:tcPr>
            <w:tcW w:w="2940" w:type="pct"/>
            <w:gridSpan w:val="2"/>
          </w:tcPr>
          <w:p w:rsidR="00E01385" w:rsidRPr="00E01385" w:rsidRDefault="00E01385" w:rsidP="005B2FC5">
            <w:pPr>
              <w:pStyle w:val="ASFKTablenorm"/>
            </w:pPr>
            <w:r w:rsidRPr="00E01385">
              <w:t xml:space="preserve">ФИО главного бухгалтера клиента. </w:t>
            </w:r>
          </w:p>
          <w:p w:rsidR="00E01385" w:rsidRPr="00E01385" w:rsidRDefault="00E01385" w:rsidP="005B2FC5">
            <w:pPr>
              <w:pStyle w:val="ASFKTablenorm"/>
            </w:pPr>
            <w:r w:rsidRPr="00E01385">
              <w:t>Заполняется вручную или выбором из справочника «Список сотрудников».</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Дата подписания</w:t>
            </w:r>
          </w:p>
        </w:tc>
        <w:tc>
          <w:tcPr>
            <w:tcW w:w="2940" w:type="pct"/>
            <w:gridSpan w:val="2"/>
          </w:tcPr>
          <w:p w:rsidR="00E01385" w:rsidRPr="00E01385" w:rsidRDefault="00E01385" w:rsidP="005B2FC5">
            <w:pPr>
              <w:pStyle w:val="ASFKTablenorm"/>
            </w:pPr>
            <w:r w:rsidRPr="00E01385">
              <w:t>Дата утверждения (подписания) акта клиентом.</w:t>
            </w:r>
          </w:p>
          <w:p w:rsidR="00E01385" w:rsidRPr="00E01385" w:rsidRDefault="00E01385" w:rsidP="005B2FC5">
            <w:pPr>
              <w:pStyle w:val="ASFKTablenorm"/>
            </w:pPr>
            <w:r w:rsidRPr="00E01385">
              <w:lastRenderedPageBreak/>
              <w:t>Заполняется вручную или выбором даты из календаря.</w:t>
            </w:r>
          </w:p>
        </w:tc>
      </w:tr>
      <w:tr w:rsidR="00E01385" w:rsidRPr="00D0193D" w:rsidTr="00526D9E">
        <w:trPr>
          <w:cnfStyle w:val="000000100000" w:firstRow="0" w:lastRow="0" w:firstColumn="0" w:lastColumn="0" w:oddVBand="0" w:evenVBand="0" w:oddHBand="1" w:evenHBand="0" w:firstRowFirstColumn="0" w:firstRowLastColumn="0" w:lastRowFirstColumn="0" w:lastRowLastColumn="0"/>
          <w:trHeight w:val="77"/>
        </w:trPr>
        <w:tc>
          <w:tcPr>
            <w:tcW w:w="2060" w:type="pct"/>
          </w:tcPr>
          <w:p w:rsidR="00E01385" w:rsidRPr="00E01385" w:rsidRDefault="00E01385" w:rsidP="005B2FC5">
            <w:pPr>
              <w:pStyle w:val="ASFKTablenorm"/>
            </w:pPr>
            <w:r w:rsidRPr="00E01385">
              <w:lastRenderedPageBreak/>
              <w:t>Дата регистрации в органе ФК отправителя</w:t>
            </w:r>
          </w:p>
        </w:tc>
        <w:tc>
          <w:tcPr>
            <w:tcW w:w="2940" w:type="pct"/>
            <w:gridSpan w:val="2"/>
          </w:tcPr>
          <w:p w:rsidR="00E01385" w:rsidRPr="00E01385" w:rsidRDefault="00E01385" w:rsidP="005B2FC5">
            <w:pPr>
              <w:pStyle w:val="ASFKTablenorm"/>
            </w:pPr>
            <w:r w:rsidRPr="00E01385">
              <w:t xml:space="preserve">Дата регистрации в органе ФК отправителя. </w:t>
            </w:r>
          </w:p>
          <w:p w:rsidR="00E01385" w:rsidRPr="00E01385" w:rsidRDefault="00E01385" w:rsidP="005B2FC5">
            <w:pPr>
              <w:pStyle w:val="ASFKTablenorm"/>
            </w:pPr>
            <w:r w:rsidRPr="00E01385">
              <w:t>Заполняется автоматически при обработке документа или присылается из OEBS. Закрыто для редактирования.</w:t>
            </w:r>
          </w:p>
        </w:tc>
      </w:tr>
      <w:tr w:rsidR="00E01385" w:rsidRPr="00D0193D" w:rsidTr="00526D9E">
        <w:trPr>
          <w:cnfStyle w:val="000000010000" w:firstRow="0" w:lastRow="0" w:firstColumn="0" w:lastColumn="0" w:oddVBand="0" w:evenVBand="0" w:oddHBand="0" w:evenHBand="1" w:firstRowFirstColumn="0" w:firstRowLastColumn="0" w:lastRowFirstColumn="0" w:lastRowLastColumn="0"/>
          <w:trHeight w:val="77"/>
        </w:trPr>
        <w:tc>
          <w:tcPr>
            <w:tcW w:w="2060" w:type="pct"/>
          </w:tcPr>
          <w:p w:rsidR="00E01385" w:rsidRPr="00E01385" w:rsidRDefault="00E01385" w:rsidP="005B2FC5">
            <w:pPr>
              <w:pStyle w:val="ASFKTablenorm"/>
            </w:pPr>
            <w:r w:rsidRPr="00E01385">
              <w:t>Дата регистрации в органе ФК получателя</w:t>
            </w:r>
          </w:p>
        </w:tc>
        <w:tc>
          <w:tcPr>
            <w:tcW w:w="2940" w:type="pct"/>
            <w:gridSpan w:val="2"/>
          </w:tcPr>
          <w:p w:rsidR="00E01385" w:rsidRPr="00E01385" w:rsidRDefault="00E01385" w:rsidP="005B2FC5">
            <w:pPr>
              <w:pStyle w:val="ASFKTablenorm"/>
            </w:pPr>
            <w:r w:rsidRPr="00E01385">
              <w:t xml:space="preserve">Дата регистрации в органе ФК получателя. </w:t>
            </w:r>
          </w:p>
          <w:p w:rsidR="00E01385" w:rsidRPr="00E01385" w:rsidRDefault="00E01385" w:rsidP="005B2FC5">
            <w:pPr>
              <w:pStyle w:val="ASFKTablenorm"/>
            </w:pPr>
            <w:r w:rsidRPr="00E01385">
              <w:t>Заполняется автоматически при обработке документа или присылается из OEBS. Закрыто для редактирования.</w:t>
            </w:r>
          </w:p>
        </w:tc>
      </w:tr>
    </w:tbl>
    <w:p w:rsidR="005F037E" w:rsidRPr="00AB7803" w:rsidRDefault="005F037E" w:rsidP="005F037E">
      <w:pPr>
        <w:pStyle w:val="32"/>
      </w:pPr>
      <w:bookmarkStart w:id="1792" w:name="_Ref299363162"/>
      <w:bookmarkStart w:id="1793" w:name="_Toc341260908"/>
      <w:bookmarkStart w:id="1794" w:name="_Toc409434004"/>
      <w:bookmarkStart w:id="1795" w:name="_Toc410656408"/>
      <w:bookmarkStart w:id="1796" w:name="_Toc420936449"/>
      <w:bookmarkStart w:id="1797" w:name="_Toc88818608"/>
      <w:r w:rsidRPr="00AB7803">
        <w:t>Акт приемки-передачи показателей лицевого счета иного получателя бюджетных средств</w:t>
      </w:r>
      <w:bookmarkEnd w:id="1792"/>
      <w:bookmarkEnd w:id="1793"/>
      <w:bookmarkEnd w:id="1794"/>
      <w:bookmarkEnd w:id="1795"/>
      <w:bookmarkEnd w:id="1796"/>
      <w:bookmarkEnd w:id="1797"/>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предназначен для передачи показателей с закрываемого ЛС ИПБС на открываемый ЛС ИПБС при переходе ИПБС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передается ИПБС из учетной системы ОрФК, либо из ИПБС в учетную систему ОрФК. Возможностей для ввода данного документа на АРМ ПБС нет, кроме получения из учетной системы ОрФК. Однако, функции подписания и отправки документа доступны.</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иного получателя бюджетных средств</w:t>
      </w:r>
      <w:r w:rsidR="00104B38">
        <w:t>»</w:t>
      </w:r>
      <w:r w:rsidRPr="00AB7803">
        <w:t>. Откроется ЭФ списка документов, представленная на рисунке </w:t>
      </w:r>
      <w:r w:rsidRPr="00AB7803">
        <w:fldChar w:fldCharType="begin"/>
      </w:r>
      <w:r w:rsidRPr="00AB7803">
        <w:instrText xml:space="preserve"> REF _Ref246154004 \h  \* MERGEFORMAT </w:instrText>
      </w:r>
      <w:r w:rsidRPr="00AB7803">
        <w:fldChar w:fldCharType="separate"/>
      </w:r>
      <w:r w:rsidR="00D80569">
        <w:t>291</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295650"/>
            <wp:effectExtent l="0" t="0" r="9525" b="0"/>
            <wp:docPr id="386" name="Рисунок 3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798" w:name="_Ref246154004"/>
      <w:bookmarkStart w:id="1799" w:name="_Toc88819288"/>
      <w:r w:rsidR="00D80569">
        <w:rPr>
          <w:noProof/>
        </w:rPr>
        <w:t>291</w:t>
      </w:r>
      <w:bookmarkEnd w:id="1798"/>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иного получателя бюджетных средств</w:t>
      </w:r>
      <w:r w:rsidR="00104B38">
        <w:t>»</w:t>
      </w:r>
      <w:bookmarkEnd w:id="1799"/>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lastRenderedPageBreak/>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EC7990">
        <w:t xml:space="preserve">документа </w:t>
      </w:r>
      <w:r w:rsidR="00104B38">
        <w:t>«</w:t>
      </w:r>
      <w:r w:rsidRPr="00AB7803">
        <w:t>Акт приемки-передачи показателей лицевого счета иного получателя бюджетных средств</w:t>
      </w:r>
      <w:r w:rsidR="00104B38">
        <w:t>»</w:t>
      </w:r>
      <w:r w:rsidRPr="00AB7803">
        <w:t xml:space="preserve"> представлена на рисунке</w:t>
      </w:r>
      <w:r w:rsidR="003F0BDF" w:rsidRPr="00AB7803">
        <w:t> </w:t>
      </w:r>
      <w:r w:rsidRPr="00AB7803">
        <w:fldChar w:fldCharType="begin"/>
      </w:r>
      <w:r w:rsidRPr="00AB7803">
        <w:instrText xml:space="preserve"> REF _Ref246154005 \h  \* MERGEFORMAT </w:instrText>
      </w:r>
      <w:r w:rsidRPr="00AB7803">
        <w:fldChar w:fldCharType="separate"/>
      </w:r>
      <w:r w:rsidR="00D80569">
        <w:t>292</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Раздел 1. Операции с бюджетными данными</w:t>
      </w:r>
      <w:r>
        <w:t>»</w:t>
      </w:r>
      <w:r w:rsidR="005F037E" w:rsidRPr="00AB7803">
        <w:t>;</w:t>
      </w:r>
    </w:p>
    <w:p w:rsidR="005F037E" w:rsidRPr="00AB7803" w:rsidRDefault="00104B38" w:rsidP="005F037E">
      <w:pPr>
        <w:pStyle w:val="ASFKListmark2"/>
      </w:pPr>
      <w:r>
        <w:t>«</w:t>
      </w:r>
      <w:r w:rsidR="005F037E" w:rsidRPr="00AB7803">
        <w:t>Раздел 2. Операции с бюджетными средствами</w:t>
      </w:r>
      <w:r>
        <w:t>»</w:t>
      </w:r>
      <w:r w:rsidR="005F037E" w:rsidRPr="00AB7803">
        <w:t>;</w:t>
      </w:r>
    </w:p>
    <w:p w:rsidR="005F037E" w:rsidRPr="00AB7803" w:rsidRDefault="00104B38" w:rsidP="005F037E">
      <w:pPr>
        <w:pStyle w:val="ASFKListmark2"/>
      </w:pPr>
      <w:r>
        <w:t>«</w:t>
      </w:r>
      <w:r w:rsidR="005F037E" w:rsidRPr="00AB7803">
        <w:t>Раздел 3. Неиспользованные бюджетные данные</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5F037E" w:rsidP="005F037E">
      <w:pPr>
        <w:pStyle w:val="ASFKNormal"/>
      </w:pPr>
      <w:r w:rsidRPr="00AB7803">
        <w:t xml:space="preserve">Закладка </w:t>
      </w:r>
      <w:r w:rsidR="00104B38">
        <w:t>«</w:t>
      </w:r>
      <w:r w:rsidRPr="00AB7803">
        <w:t>Документ</w:t>
      </w:r>
      <w:r w:rsidR="00104B38">
        <w:t>»</w:t>
      </w:r>
      <w:r w:rsidRPr="00AB7803">
        <w:t xml:space="preserve"> содержит вкладки на которых отображаются данные по разделам. Поля в этих закладках недоступны для редактирования, их можно только просмотреть.</w:t>
      </w:r>
    </w:p>
    <w:p w:rsidR="005F037E" w:rsidRPr="00AB7803" w:rsidRDefault="004D71D9" w:rsidP="005F037E">
      <w:pPr>
        <w:pStyle w:val="ASFKFigure"/>
      </w:pPr>
      <w:r>
        <w:rPr>
          <w:noProof/>
        </w:rPr>
        <w:drawing>
          <wp:inline distT="0" distB="0" distL="0" distR="0">
            <wp:extent cx="6124575" cy="4476750"/>
            <wp:effectExtent l="0" t="0" r="9525" b="0"/>
            <wp:docPr id="387" name="Рисунок 3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00" w:name="_Ref246154005"/>
      <w:bookmarkStart w:id="1801" w:name="_Toc88819289"/>
      <w:r w:rsidR="00D80569">
        <w:rPr>
          <w:noProof/>
        </w:rPr>
        <w:t>292</w:t>
      </w:r>
      <w:bookmarkEnd w:id="1800"/>
      <w:r>
        <w:rPr>
          <w:noProof/>
        </w:rPr>
        <w:fldChar w:fldCharType="end"/>
      </w:r>
      <w:r w:rsidR="005F037E" w:rsidRPr="00AB7803">
        <w:t>. ЭФ</w:t>
      </w:r>
      <w:r w:rsidR="00AB27F9">
        <w:t xml:space="preserve"> документа</w:t>
      </w:r>
      <w:r w:rsidR="005F037E" w:rsidRPr="00AB7803">
        <w:t xml:space="preserve"> </w:t>
      </w:r>
      <w:r w:rsidR="00104B38">
        <w:t>«</w:t>
      </w:r>
      <w:r w:rsidR="005F037E" w:rsidRPr="00AB7803">
        <w:t>Акт приемки-передачи показателей лицевого счета иного получателя бюджетных средств</w:t>
      </w:r>
      <w:r w:rsidR="00346BC3">
        <w:t>», закладки</w:t>
      </w:r>
      <w:r w:rsidR="005F037E" w:rsidRPr="00AB7803">
        <w:t xml:space="preserve"> </w:t>
      </w:r>
      <w:r w:rsidR="00104B38">
        <w:t>«</w:t>
      </w:r>
      <w:r w:rsidR="005F037E" w:rsidRPr="00AB7803">
        <w:t>Документ</w:t>
      </w:r>
      <w:r w:rsidR="00346BC3">
        <w:t>», вкладки</w:t>
      </w:r>
      <w:r w:rsidR="005F037E" w:rsidRPr="00AB7803">
        <w:t xml:space="preserve"> </w:t>
      </w:r>
      <w:r w:rsidR="00104B38">
        <w:t>«</w:t>
      </w:r>
      <w:r w:rsidR="005F037E" w:rsidRPr="00AB7803">
        <w:t>Раздел 1. Операции с бюджетными данными</w:t>
      </w:r>
      <w:r w:rsidR="00104B38">
        <w:t>»</w:t>
      </w:r>
      <w:bookmarkEnd w:id="1801"/>
    </w:p>
    <w:p w:rsidR="005F037E" w:rsidRPr="00AB7803" w:rsidRDefault="005F037E" w:rsidP="005F037E">
      <w:pPr>
        <w:pStyle w:val="ASFKNormal"/>
      </w:pPr>
      <w:r w:rsidRPr="00AB7803">
        <w:t>Перечень полей</w:t>
      </w:r>
      <w:r w:rsidR="00AB27F9">
        <w:t xml:space="preserve"> документа</w:t>
      </w:r>
      <w:r w:rsidR="00AB27F9" w:rsidRPr="00AB7803">
        <w:t xml:space="preserve"> </w:t>
      </w:r>
      <w:r w:rsidR="00AB27F9">
        <w:t>«</w:t>
      </w:r>
      <w:r w:rsidR="00AB27F9" w:rsidRPr="00AB7803">
        <w:t>Акт приемки-передачи показателей лицевого счета иного получателя бюджетных средств</w:t>
      </w:r>
      <w:r w:rsidR="00AB27F9">
        <w:t>», закладки</w:t>
      </w:r>
      <w:r w:rsidR="00AB27F9" w:rsidRPr="00AB7803">
        <w:t xml:space="preserve"> </w:t>
      </w:r>
      <w:r w:rsidR="00AB27F9">
        <w:t>«</w:t>
      </w:r>
      <w:r w:rsidR="00AB27F9" w:rsidRPr="00AB7803">
        <w:t>Документ</w:t>
      </w:r>
      <w:r w:rsidR="00104B38">
        <w:t>»</w:t>
      </w:r>
      <w:r w:rsidRPr="00AB7803">
        <w:t xml:space="preserve"> приведен в таблице </w:t>
      </w:r>
      <w:r w:rsidRPr="00AB7803">
        <w:fldChar w:fldCharType="begin"/>
      </w:r>
      <w:r w:rsidRPr="00AB7803">
        <w:instrText xml:space="preserve"> REF _Ref317611276 \h  \* MERGEFORMAT </w:instrText>
      </w:r>
      <w:r w:rsidRPr="00AB7803">
        <w:fldChar w:fldCharType="separate"/>
      </w:r>
      <w:r w:rsidR="00D80569">
        <w:t>178</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802" w:name="_Ref317611276"/>
      <w:bookmarkStart w:id="1803" w:name="_Toc88818862"/>
      <w:r w:rsidR="00D80569">
        <w:rPr>
          <w:noProof/>
        </w:rPr>
        <w:t>178</w:t>
      </w:r>
      <w:bookmarkEnd w:id="1802"/>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иного получателя бюджетных средств</w:t>
      </w:r>
      <w:r w:rsidR="00346BC3">
        <w:t>», закладки</w:t>
      </w:r>
      <w:r w:rsidR="005F037E" w:rsidRPr="00AB7803">
        <w:t xml:space="preserve"> </w:t>
      </w:r>
      <w:r w:rsidR="00104B38">
        <w:t>«</w:t>
      </w:r>
      <w:r w:rsidR="005F037E" w:rsidRPr="00AB7803">
        <w:t>Документ</w:t>
      </w:r>
      <w:r w:rsidR="00104B38">
        <w:t>»</w:t>
      </w:r>
      <w:bookmarkEnd w:id="1803"/>
    </w:p>
    <w:tbl>
      <w:tblPr>
        <w:tblStyle w:val="ASFKTable"/>
        <w:tblW w:w="5000" w:type="pct"/>
        <w:tblLook w:val="01E0" w:firstRow="1" w:lastRow="1" w:firstColumn="1" w:lastColumn="1" w:noHBand="0" w:noVBand="0"/>
      </w:tblPr>
      <w:tblGrid>
        <w:gridCol w:w="3376"/>
        <w:gridCol w:w="6252"/>
      </w:tblGrid>
      <w:tr w:rsidR="005F037E" w:rsidRPr="00AB7803" w:rsidTr="00526D9E">
        <w:trPr>
          <w:cnfStyle w:val="100000000000" w:firstRow="1" w:lastRow="0" w:firstColumn="0" w:lastColumn="0" w:oddVBand="0" w:evenVBand="0" w:oddHBand="0" w:evenHBand="0" w:firstRowFirstColumn="0" w:firstRowLastColumn="0" w:lastRowFirstColumn="0" w:lastRowLastColumn="0"/>
        </w:trPr>
        <w:tc>
          <w:tcPr>
            <w:tcW w:w="1753" w:type="pct"/>
          </w:tcPr>
          <w:p w:rsidR="005F037E" w:rsidRPr="00AB7803" w:rsidRDefault="005F037E" w:rsidP="00CE1023">
            <w:pPr>
              <w:pStyle w:val="ASFKTableHead"/>
            </w:pPr>
            <w:r w:rsidRPr="00AB7803">
              <w:t>Наименование поля</w:t>
            </w:r>
          </w:p>
        </w:tc>
        <w:tc>
          <w:tcPr>
            <w:tcW w:w="3247" w:type="pct"/>
          </w:tcPr>
          <w:p w:rsidR="005F037E" w:rsidRPr="00AB7803" w:rsidRDefault="005F037E" w:rsidP="00CE1023">
            <w:pPr>
              <w:pStyle w:val="ASFKTableHead"/>
            </w:pPr>
            <w:r w:rsidRPr="00AB7803">
              <w:t>Описание</w:t>
            </w:r>
            <w:r w:rsidR="001D2633">
              <w:t xml:space="preserve"> поля</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755BDC" w:rsidP="00AC3356">
            <w:pPr>
              <w:pStyle w:val="ASFKTablenorm"/>
            </w:pPr>
            <w:r w:rsidRPr="00755BDC">
              <w:t>Номер</w:t>
            </w:r>
          </w:p>
        </w:tc>
        <w:tc>
          <w:tcPr>
            <w:tcW w:w="3247" w:type="pct"/>
          </w:tcPr>
          <w:p w:rsidR="00755BDC" w:rsidRPr="00755BDC" w:rsidRDefault="00755BDC" w:rsidP="00AC3356">
            <w:pPr>
              <w:pStyle w:val="ASFKTablenorm"/>
            </w:pPr>
            <w:r w:rsidRPr="00755BDC">
              <w:t>Номер ЛС ИПБС. 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Дата акта</w:t>
            </w:r>
          </w:p>
        </w:tc>
        <w:tc>
          <w:tcPr>
            <w:tcW w:w="3247" w:type="pct"/>
          </w:tcPr>
          <w:p w:rsidR="00755BDC" w:rsidRPr="00755BDC" w:rsidRDefault="00755BDC" w:rsidP="00AC3356">
            <w:pPr>
              <w:pStyle w:val="ASFKTablenorm"/>
            </w:pPr>
            <w:r w:rsidRPr="00755BDC">
              <w:t>Дата формирования акта.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755BDC" w:rsidP="00AC3356">
            <w:pPr>
              <w:pStyle w:val="ASFKTablenorm"/>
            </w:pPr>
            <w:r w:rsidRPr="00755BDC">
              <w:t>Стат.</w:t>
            </w:r>
          </w:p>
        </w:tc>
        <w:tc>
          <w:tcPr>
            <w:tcW w:w="3247" w:type="pct"/>
          </w:tcPr>
          <w:p w:rsidR="00755BDC" w:rsidRPr="00755BDC" w:rsidRDefault="00755BDC" w:rsidP="00AC3356">
            <w:pPr>
              <w:pStyle w:val="ASFKTablenorm"/>
            </w:pPr>
            <w:r w:rsidRPr="00755BDC">
              <w:t xml:space="preserve">Код бизнес-статуса документа. </w:t>
            </w:r>
          </w:p>
          <w:p w:rsidR="00755BDC" w:rsidRPr="00755BDC" w:rsidRDefault="00755BDC" w:rsidP="00AC3356">
            <w:pPr>
              <w:pStyle w:val="ASFKTablenorm"/>
            </w:pPr>
            <w:r w:rsidRPr="00755BDC">
              <w:t>Значение заполняется автоматически при обработке или передается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ФК, орган ФК-передающее(ий)</w:t>
            </w:r>
          </w:p>
        </w:tc>
        <w:tc>
          <w:tcPr>
            <w:tcW w:w="3247" w:type="pct"/>
          </w:tcPr>
          <w:p w:rsidR="00755BDC" w:rsidRPr="00755BDC" w:rsidRDefault="00755BDC" w:rsidP="00AC3356">
            <w:pPr>
              <w:pStyle w:val="ASFKTablenorm"/>
            </w:pPr>
            <w:r w:rsidRPr="00755BDC">
              <w:t xml:space="preserve">Наименование </w:t>
            </w:r>
            <w:r w:rsidR="00B74E37">
              <w:t>ТОФК</w:t>
            </w:r>
            <w:r w:rsidRPr="00755BDC">
              <w:t xml:space="preserve"> отправителя.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356A2D" w:rsidP="00AC3356">
            <w:pPr>
              <w:pStyle w:val="ASFKTablenorm"/>
            </w:pPr>
            <w:r w:rsidRPr="00755BDC">
              <w:t>П</w:t>
            </w:r>
            <w:r w:rsidR="00755BDC" w:rsidRPr="00755BDC">
              <w:t>о КОФК</w:t>
            </w:r>
          </w:p>
        </w:tc>
        <w:tc>
          <w:tcPr>
            <w:tcW w:w="3247" w:type="pct"/>
          </w:tcPr>
          <w:p w:rsidR="00755BDC" w:rsidRPr="00755BDC" w:rsidRDefault="00755BDC" w:rsidP="00AC3356">
            <w:pPr>
              <w:pStyle w:val="ASFKTablenorm"/>
            </w:pPr>
            <w:r w:rsidRPr="00755BDC">
              <w:t xml:space="preserve">Код </w:t>
            </w:r>
            <w:r w:rsidR="00B74E37">
              <w:t>ТОФК</w:t>
            </w:r>
            <w:r w:rsidRPr="00755BDC">
              <w:t xml:space="preserve"> отправителя. 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ФК, орган ФК-принимающее(ий)</w:t>
            </w:r>
          </w:p>
        </w:tc>
        <w:tc>
          <w:tcPr>
            <w:tcW w:w="3247" w:type="pct"/>
          </w:tcPr>
          <w:p w:rsidR="00755BDC" w:rsidRPr="00755BDC" w:rsidRDefault="00755BDC" w:rsidP="00AC3356">
            <w:pPr>
              <w:pStyle w:val="ASFKTablenorm"/>
            </w:pPr>
            <w:r w:rsidRPr="00755BDC">
              <w:t xml:space="preserve">Наименование </w:t>
            </w:r>
            <w:r w:rsidR="00B74E37">
              <w:t>ТОФК</w:t>
            </w:r>
            <w:r w:rsidRPr="00755BDC">
              <w:t xml:space="preserve"> получателя.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356A2D" w:rsidP="00AC3356">
            <w:pPr>
              <w:pStyle w:val="ASFKTablenorm"/>
            </w:pPr>
            <w:r w:rsidRPr="00755BDC">
              <w:t>П</w:t>
            </w:r>
            <w:r w:rsidR="00755BDC" w:rsidRPr="00755BDC">
              <w:t>о КОФК</w:t>
            </w:r>
          </w:p>
        </w:tc>
        <w:tc>
          <w:tcPr>
            <w:tcW w:w="3247" w:type="pct"/>
          </w:tcPr>
          <w:p w:rsidR="00755BDC" w:rsidRPr="00755BDC" w:rsidRDefault="00755BDC" w:rsidP="00AC3356">
            <w:pPr>
              <w:pStyle w:val="ASFKTablenorm"/>
            </w:pPr>
            <w:r w:rsidRPr="00755BDC">
              <w:t xml:space="preserve">Код </w:t>
            </w:r>
            <w:r w:rsidR="00B74E37">
              <w:t>ТОФК</w:t>
            </w:r>
            <w:r w:rsidRPr="00755BDC">
              <w:t xml:space="preserve"> получателя. 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ИПБС</w:t>
            </w:r>
          </w:p>
        </w:tc>
        <w:tc>
          <w:tcPr>
            <w:tcW w:w="3247" w:type="pct"/>
          </w:tcPr>
          <w:p w:rsidR="00755BDC" w:rsidRPr="00755BDC" w:rsidRDefault="00755BDC" w:rsidP="00AC3356">
            <w:pPr>
              <w:pStyle w:val="ASFKTablenorm"/>
            </w:pPr>
            <w:r w:rsidRPr="00755BDC">
              <w:t>Наименование ИПБС.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356A2D" w:rsidP="00AC3356">
            <w:pPr>
              <w:pStyle w:val="ASFKTablenorm"/>
            </w:pPr>
            <w:r w:rsidRPr="00755BDC">
              <w:t>П</w:t>
            </w:r>
            <w:r w:rsidR="00755BDC" w:rsidRPr="00755BDC">
              <w:t>о Сводному реестру</w:t>
            </w:r>
          </w:p>
        </w:tc>
        <w:tc>
          <w:tcPr>
            <w:tcW w:w="3247" w:type="pct"/>
          </w:tcPr>
          <w:p w:rsidR="00755BDC" w:rsidRPr="00755BDC" w:rsidRDefault="00755BDC" w:rsidP="00AC3356">
            <w:pPr>
              <w:pStyle w:val="ASFKTablenorm"/>
            </w:pPr>
            <w:r w:rsidRPr="00755BDC">
              <w:t>Код ИПБС по СРРПБС. 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РБС</w:t>
            </w:r>
          </w:p>
        </w:tc>
        <w:tc>
          <w:tcPr>
            <w:tcW w:w="3247" w:type="pct"/>
          </w:tcPr>
          <w:p w:rsidR="00755BDC" w:rsidRPr="00755BDC" w:rsidRDefault="00755BDC" w:rsidP="00AC3356">
            <w:pPr>
              <w:pStyle w:val="ASFKTablenorm"/>
            </w:pPr>
            <w:r w:rsidRPr="00755BDC">
              <w:t>Наименование РБС.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356A2D" w:rsidP="00AC3356">
            <w:pPr>
              <w:pStyle w:val="ASFKTablenorm"/>
            </w:pPr>
            <w:r w:rsidRPr="00755BDC">
              <w:t>П</w:t>
            </w:r>
            <w:r w:rsidR="00755BDC" w:rsidRPr="00755BDC">
              <w:t>о Сводному реестру</w:t>
            </w:r>
          </w:p>
        </w:tc>
        <w:tc>
          <w:tcPr>
            <w:tcW w:w="3247" w:type="pct"/>
          </w:tcPr>
          <w:p w:rsidR="00755BDC" w:rsidRPr="00755BDC" w:rsidRDefault="00755BDC" w:rsidP="00AC3356">
            <w:pPr>
              <w:pStyle w:val="ASFKTablenorm"/>
            </w:pPr>
            <w:r w:rsidRPr="00755BDC">
              <w:t>Код РБС по СРРПБС. 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ГРБС</w:t>
            </w:r>
          </w:p>
        </w:tc>
        <w:tc>
          <w:tcPr>
            <w:tcW w:w="3247" w:type="pct"/>
          </w:tcPr>
          <w:p w:rsidR="00755BDC" w:rsidRPr="00755BDC" w:rsidRDefault="00755BDC" w:rsidP="00AC3356">
            <w:pPr>
              <w:pStyle w:val="ASFKTablenorm"/>
            </w:pPr>
            <w:r w:rsidRPr="00755BDC">
              <w:t>Наименование ГРБС.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755BDC" w:rsidP="00AC3356">
            <w:pPr>
              <w:pStyle w:val="ASFKTablenorm"/>
            </w:pPr>
            <w:r w:rsidRPr="00755BDC">
              <w:t>Глава по БК</w:t>
            </w:r>
          </w:p>
        </w:tc>
        <w:tc>
          <w:tcPr>
            <w:tcW w:w="3247" w:type="pct"/>
          </w:tcPr>
          <w:p w:rsidR="00755BDC" w:rsidRPr="00755BDC" w:rsidRDefault="00755BDC" w:rsidP="00AC3356">
            <w:pPr>
              <w:pStyle w:val="ASFKTablenorm"/>
            </w:pPr>
            <w:r w:rsidRPr="00755BDC">
              <w:t>Код ГРБС. 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Бюджет</w:t>
            </w:r>
          </w:p>
        </w:tc>
        <w:tc>
          <w:tcPr>
            <w:tcW w:w="3247" w:type="pct"/>
          </w:tcPr>
          <w:p w:rsidR="00755BDC" w:rsidRPr="00755BDC" w:rsidRDefault="00755BDC" w:rsidP="00AC3356">
            <w:pPr>
              <w:pStyle w:val="ASFKTablenorm"/>
            </w:pPr>
            <w:r w:rsidRPr="00755BDC">
              <w:t>Наименование бюджета для ЛС клиента, являющегося участником бюджетного процесса.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356A2D" w:rsidP="00AC3356">
            <w:pPr>
              <w:pStyle w:val="ASFKTablenorm"/>
            </w:pPr>
            <w:r w:rsidRPr="00755BDC">
              <w:t>П</w:t>
            </w:r>
            <w:r w:rsidR="00755BDC" w:rsidRPr="00755BDC">
              <w:t>о ОКТМО</w:t>
            </w:r>
          </w:p>
        </w:tc>
        <w:tc>
          <w:tcPr>
            <w:tcW w:w="3247" w:type="pct"/>
          </w:tcPr>
          <w:p w:rsidR="00755BDC" w:rsidRPr="00755BDC" w:rsidRDefault="00755BDC" w:rsidP="00AC3356">
            <w:pPr>
              <w:pStyle w:val="ASFKTablenorm"/>
            </w:pPr>
            <w:r w:rsidRPr="00755BDC">
              <w:t>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Фин. Орган</w:t>
            </w:r>
          </w:p>
        </w:tc>
        <w:tc>
          <w:tcPr>
            <w:tcW w:w="3247" w:type="pct"/>
          </w:tcPr>
          <w:p w:rsidR="00755BDC" w:rsidRPr="00755BDC" w:rsidRDefault="00755BDC" w:rsidP="00AC3356">
            <w:pPr>
              <w:pStyle w:val="ASFKTablenorm"/>
            </w:pPr>
            <w:r w:rsidRPr="00755BDC">
              <w:t>Наименование ФО, обслуживающего данный бюджет. Импорт из OEBS.</w:t>
            </w:r>
          </w:p>
        </w:tc>
      </w:tr>
      <w:tr w:rsidR="00755BDC" w:rsidRPr="00AB7803"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755BDC" w:rsidRPr="00755BDC" w:rsidRDefault="00356A2D" w:rsidP="00AC3356">
            <w:pPr>
              <w:pStyle w:val="ASFKTablenorm"/>
            </w:pPr>
            <w:r w:rsidRPr="00755BDC">
              <w:t>П</w:t>
            </w:r>
            <w:r w:rsidR="00755BDC" w:rsidRPr="00755BDC">
              <w:t>о ОКПО</w:t>
            </w:r>
          </w:p>
        </w:tc>
        <w:tc>
          <w:tcPr>
            <w:tcW w:w="3247" w:type="pct"/>
          </w:tcPr>
          <w:p w:rsidR="00755BDC" w:rsidRPr="00755BDC" w:rsidRDefault="00755BDC" w:rsidP="00AC3356">
            <w:pPr>
              <w:pStyle w:val="ASFKTablenorm"/>
            </w:pPr>
            <w:r w:rsidRPr="00755BDC">
              <w:t>Импорт из OEBS.</w:t>
            </w:r>
          </w:p>
        </w:tc>
      </w:tr>
      <w:tr w:rsidR="00755BDC" w:rsidRPr="00AB7803"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755BDC" w:rsidRPr="00755BDC" w:rsidRDefault="00755BDC" w:rsidP="00AC3356">
            <w:pPr>
              <w:pStyle w:val="ASFKTablenorm"/>
            </w:pPr>
            <w:r w:rsidRPr="00755BDC">
              <w:t>Основание для передачи</w:t>
            </w:r>
          </w:p>
        </w:tc>
        <w:tc>
          <w:tcPr>
            <w:tcW w:w="3247" w:type="pct"/>
          </w:tcPr>
          <w:p w:rsidR="00755BDC" w:rsidRPr="00755BDC" w:rsidRDefault="00755BDC" w:rsidP="00AC3356">
            <w:pPr>
              <w:pStyle w:val="ASFKTablenorm"/>
            </w:pPr>
            <w:r w:rsidRPr="00755BDC">
              <w:t>Основание для передачи. Импорт из OEBS.</w:t>
            </w:r>
          </w:p>
        </w:tc>
      </w:tr>
      <w:tr w:rsidR="00255D4E"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5D4E" w:rsidRPr="00424CF0" w:rsidRDefault="00255D4E" w:rsidP="005E3471">
            <w:pPr>
              <w:pStyle w:val="ASFKTablenorm"/>
            </w:pPr>
            <w:r>
              <w:t>Вкладка «Раздел 1. Операции с бюджетными данными»</w:t>
            </w:r>
          </w:p>
        </w:tc>
      </w:tr>
      <w:tr w:rsidR="00255D4E" w:rsidRPr="00834AF4"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424CF0" w:rsidRDefault="00255D4E" w:rsidP="005E3471">
            <w:pPr>
              <w:pStyle w:val="ASFKTablenorm"/>
            </w:pPr>
            <w:r>
              <w:t>Код по БК</w:t>
            </w:r>
          </w:p>
        </w:tc>
        <w:tc>
          <w:tcPr>
            <w:tcW w:w="3247" w:type="pct"/>
          </w:tcPr>
          <w:p w:rsidR="00255D4E" w:rsidRPr="00424CF0" w:rsidRDefault="00255D4E" w:rsidP="005E3471">
            <w:pPr>
              <w:pStyle w:val="ASFKTablenorm"/>
            </w:pPr>
            <w:r>
              <w:t xml:space="preserve">Код по БК. </w:t>
            </w:r>
            <w:r w:rsidRPr="00B104B6">
              <w:t>Импорт из OEBS.</w:t>
            </w:r>
          </w:p>
        </w:tc>
      </w:tr>
      <w:tr w:rsidR="00255D4E" w:rsidRPr="00834AF4"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Pr="00424CF0" w:rsidRDefault="00255D4E" w:rsidP="005E3471">
            <w:pPr>
              <w:pStyle w:val="ASFKTablenorm"/>
            </w:pPr>
            <w:r>
              <w:t>БА тек. год</w:t>
            </w:r>
          </w:p>
        </w:tc>
        <w:tc>
          <w:tcPr>
            <w:tcW w:w="3247" w:type="pct"/>
          </w:tcPr>
          <w:p w:rsidR="00255D4E" w:rsidRPr="00424CF0" w:rsidRDefault="00255D4E" w:rsidP="005E3471">
            <w:pPr>
              <w:pStyle w:val="ASFKTablenorm"/>
            </w:pPr>
            <w:r>
              <w:t xml:space="preserve">БА тек. год. </w:t>
            </w:r>
            <w:r w:rsidRPr="00B104B6">
              <w:t>Импорт из OEBS.</w:t>
            </w:r>
          </w:p>
        </w:tc>
      </w:tr>
      <w:tr w:rsidR="00255D4E" w:rsidRPr="00834AF4"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Pr="00424CF0" w:rsidRDefault="00255D4E" w:rsidP="005E3471">
            <w:pPr>
              <w:pStyle w:val="ASFKTablenorm"/>
            </w:pPr>
            <w:r>
              <w:t>БА первый год</w:t>
            </w:r>
          </w:p>
        </w:tc>
        <w:tc>
          <w:tcPr>
            <w:tcW w:w="3247" w:type="pct"/>
          </w:tcPr>
          <w:p w:rsidR="00255D4E" w:rsidRPr="00424CF0" w:rsidRDefault="00255D4E" w:rsidP="005E3471">
            <w:pPr>
              <w:pStyle w:val="ASFKTablenorm"/>
            </w:pPr>
            <w:r>
              <w:t xml:space="preserve">БА первый год. </w:t>
            </w:r>
            <w:r w:rsidRPr="00B104B6">
              <w:t>Импорт из OEBS.</w:t>
            </w:r>
          </w:p>
        </w:tc>
      </w:tr>
      <w:tr w:rsidR="00255D4E" w:rsidRPr="00834AF4"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Default="00255D4E" w:rsidP="005E3471">
            <w:pPr>
              <w:pStyle w:val="ASFKTablenorm"/>
            </w:pPr>
            <w:r>
              <w:t>БА второй год</w:t>
            </w:r>
          </w:p>
        </w:tc>
        <w:tc>
          <w:tcPr>
            <w:tcW w:w="3247" w:type="pct"/>
          </w:tcPr>
          <w:p w:rsidR="00255D4E" w:rsidRDefault="00255D4E" w:rsidP="005E3471">
            <w:pPr>
              <w:pStyle w:val="ASFKTablenorm"/>
            </w:pPr>
            <w:r>
              <w:t xml:space="preserve">БА второй год. </w:t>
            </w:r>
            <w:r w:rsidRPr="00B104B6">
              <w:t>Импорт из OEBS.</w:t>
            </w:r>
          </w:p>
        </w:tc>
      </w:tr>
      <w:tr w:rsidR="00255D4E" w:rsidRPr="00834AF4"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Default="00255D4E" w:rsidP="005E3471">
            <w:pPr>
              <w:pStyle w:val="ASFKTablenorm"/>
            </w:pPr>
            <w:r>
              <w:t>ЛБО тек. год</w:t>
            </w:r>
          </w:p>
        </w:tc>
        <w:tc>
          <w:tcPr>
            <w:tcW w:w="3247" w:type="pct"/>
          </w:tcPr>
          <w:p w:rsidR="00255D4E" w:rsidRDefault="00255D4E" w:rsidP="005E3471">
            <w:pPr>
              <w:pStyle w:val="ASFKTablenorm"/>
            </w:pPr>
            <w:r>
              <w:t xml:space="preserve">ЛБО тек. год. </w:t>
            </w:r>
            <w:r w:rsidRPr="00B104B6">
              <w:t>Импорт из OEBS.</w:t>
            </w:r>
          </w:p>
        </w:tc>
      </w:tr>
      <w:tr w:rsidR="00255D4E" w:rsidRPr="00834AF4"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Default="00255D4E" w:rsidP="005E3471">
            <w:pPr>
              <w:pStyle w:val="ASFKTablenorm"/>
            </w:pPr>
            <w:r>
              <w:t>ЛБО тек. год для ин. валюты</w:t>
            </w:r>
          </w:p>
        </w:tc>
        <w:tc>
          <w:tcPr>
            <w:tcW w:w="3247" w:type="pct"/>
          </w:tcPr>
          <w:p w:rsidR="00255D4E" w:rsidRDefault="00255D4E" w:rsidP="005E3471">
            <w:pPr>
              <w:pStyle w:val="ASFKTablenorm"/>
            </w:pPr>
            <w:r>
              <w:t xml:space="preserve">ЛБО тек. год для ин. валюты. </w:t>
            </w:r>
            <w:r w:rsidRPr="00B104B6">
              <w:t>Импорт из OEBS.</w:t>
            </w:r>
          </w:p>
        </w:tc>
      </w:tr>
      <w:tr w:rsidR="00255D4E" w:rsidRPr="00834AF4"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Default="00255D4E" w:rsidP="005E3471">
            <w:pPr>
              <w:pStyle w:val="ASFKTablenorm"/>
            </w:pPr>
            <w:r>
              <w:t>ЛБО первый год</w:t>
            </w:r>
          </w:p>
        </w:tc>
        <w:tc>
          <w:tcPr>
            <w:tcW w:w="3247" w:type="pct"/>
          </w:tcPr>
          <w:p w:rsidR="00255D4E" w:rsidRDefault="00255D4E" w:rsidP="005E3471">
            <w:pPr>
              <w:pStyle w:val="ASFKTablenorm"/>
            </w:pPr>
            <w:r>
              <w:t xml:space="preserve">ЛБО первый год. </w:t>
            </w:r>
            <w:r w:rsidRPr="00B104B6">
              <w:t>Импорт из OEBS.</w:t>
            </w:r>
          </w:p>
        </w:tc>
      </w:tr>
      <w:tr w:rsidR="00255D4E" w:rsidRPr="00834AF4" w:rsidTr="00526D9E">
        <w:trPr>
          <w:cnfStyle w:val="000000100000" w:firstRow="0" w:lastRow="0" w:firstColumn="0" w:lastColumn="0" w:oddVBand="0" w:evenVBand="0" w:oddHBand="1" w:evenHBand="0" w:firstRowFirstColumn="0" w:firstRowLastColumn="0" w:lastRowFirstColumn="0" w:lastRowLastColumn="0"/>
        </w:trPr>
        <w:tc>
          <w:tcPr>
            <w:tcW w:w="1753" w:type="pct"/>
          </w:tcPr>
          <w:p w:rsidR="00255D4E" w:rsidRDefault="00255D4E" w:rsidP="005E3471">
            <w:pPr>
              <w:pStyle w:val="ASFKTablenorm"/>
            </w:pPr>
            <w:r>
              <w:t>ЛБО второй год</w:t>
            </w:r>
          </w:p>
        </w:tc>
        <w:tc>
          <w:tcPr>
            <w:tcW w:w="3247" w:type="pct"/>
          </w:tcPr>
          <w:p w:rsidR="00255D4E" w:rsidRDefault="00255D4E" w:rsidP="005E3471">
            <w:pPr>
              <w:pStyle w:val="ASFKTablenorm"/>
            </w:pPr>
            <w:r>
              <w:t xml:space="preserve">ЛБО второй год. </w:t>
            </w:r>
            <w:r w:rsidRPr="00B104B6">
              <w:t>Импорт из OEBS.</w:t>
            </w:r>
          </w:p>
        </w:tc>
      </w:tr>
      <w:tr w:rsidR="00255D4E" w:rsidRPr="00834AF4" w:rsidTr="00526D9E">
        <w:trPr>
          <w:cnfStyle w:val="000000010000" w:firstRow="0" w:lastRow="0" w:firstColumn="0" w:lastColumn="0" w:oddVBand="0" w:evenVBand="0" w:oddHBand="0" w:evenHBand="1" w:firstRowFirstColumn="0" w:firstRowLastColumn="0" w:lastRowFirstColumn="0" w:lastRowLastColumn="0"/>
        </w:trPr>
        <w:tc>
          <w:tcPr>
            <w:tcW w:w="1753" w:type="pct"/>
          </w:tcPr>
          <w:p w:rsidR="00255D4E" w:rsidRDefault="00255D4E" w:rsidP="005E3471">
            <w:pPr>
              <w:pStyle w:val="ASFKTablenorm"/>
            </w:pPr>
            <w:r>
              <w:t>ПОФР</w:t>
            </w:r>
          </w:p>
        </w:tc>
        <w:tc>
          <w:tcPr>
            <w:tcW w:w="3247" w:type="pct"/>
          </w:tcPr>
          <w:p w:rsidR="00255D4E" w:rsidRDefault="00255D4E" w:rsidP="005E3471">
            <w:pPr>
              <w:pStyle w:val="ASFKTablenorm"/>
            </w:pPr>
            <w:r>
              <w:t xml:space="preserve">ПОФР. </w:t>
            </w:r>
            <w:r w:rsidRPr="00B104B6">
              <w:t>Импорт из OEBS.</w:t>
            </w:r>
          </w:p>
        </w:tc>
      </w:tr>
    </w:tbl>
    <w:p w:rsidR="005F037E" w:rsidRPr="00AB7803" w:rsidRDefault="006D7392" w:rsidP="005F037E">
      <w:pPr>
        <w:pStyle w:val="ASFKNormal"/>
      </w:pPr>
      <w:r w:rsidRPr="00AB7803">
        <w:t xml:space="preserve">ЭФ </w:t>
      </w:r>
      <w:r>
        <w:t>документа «</w:t>
      </w:r>
      <w:r w:rsidRPr="00AB7803">
        <w:t>Акт приемки-передачи показателей лицевого счета иного получателя бюджетных средств</w:t>
      </w:r>
      <w:r>
        <w:t>», закладки</w:t>
      </w:r>
      <w:r w:rsidRPr="00AB7803">
        <w:t xml:space="preserve"> </w:t>
      </w:r>
      <w:r>
        <w:t>«</w:t>
      </w:r>
      <w:r w:rsidRPr="00AB7803">
        <w:t>Дополнительные атрибуты</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_Ref317677405 \h  \* MERGEFORMAT </w:instrText>
      </w:r>
      <w:r w:rsidR="005F037E" w:rsidRPr="00AB7803">
        <w:fldChar w:fldCharType="separate"/>
      </w:r>
      <w:r w:rsidR="00D80569">
        <w:t>267</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295650"/>
            <wp:effectExtent l="0" t="0" r="9525" b="0"/>
            <wp:docPr id="388" name="Рисунок 3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04" w:name="_Ref246154007"/>
      <w:bookmarkStart w:id="1805" w:name="_Toc88819290"/>
      <w:r w:rsidR="00D80569">
        <w:rPr>
          <w:noProof/>
        </w:rPr>
        <w:t>293</w:t>
      </w:r>
      <w:bookmarkEnd w:id="1804"/>
      <w:r>
        <w:rPr>
          <w:noProof/>
        </w:rPr>
        <w:fldChar w:fldCharType="end"/>
      </w:r>
      <w:r w:rsidR="005F037E" w:rsidRPr="00AB7803">
        <w:t xml:space="preserve">. ЭФ </w:t>
      </w:r>
      <w:r w:rsidR="006D7392">
        <w:t xml:space="preserve">документа </w:t>
      </w:r>
      <w:r w:rsidR="00104B38">
        <w:t>«</w:t>
      </w:r>
      <w:r w:rsidR="005F037E" w:rsidRPr="00AB7803">
        <w:t>Акт приемки-передачи показателей лицевого счета иного получателя бюджетных средств</w:t>
      </w:r>
      <w:r w:rsidR="00346BC3">
        <w:t>», закладки</w:t>
      </w:r>
      <w:r w:rsidR="005F037E" w:rsidRPr="00AB7803">
        <w:t xml:space="preserve"> </w:t>
      </w:r>
      <w:r w:rsidR="00104B38">
        <w:t>«</w:t>
      </w:r>
      <w:r w:rsidR="005F037E" w:rsidRPr="00AB7803">
        <w:t>Дополнительные атрибуты</w:t>
      </w:r>
      <w:r w:rsidR="00104B38">
        <w:t>»</w:t>
      </w:r>
      <w:bookmarkEnd w:id="1805"/>
    </w:p>
    <w:p w:rsidR="005F037E" w:rsidRPr="00AB7803" w:rsidRDefault="005F037E" w:rsidP="005F037E">
      <w:pPr>
        <w:pStyle w:val="ASFKNormal"/>
      </w:pPr>
      <w:r w:rsidRPr="00AB7803">
        <w:t xml:space="preserve">Перечень полей </w:t>
      </w:r>
      <w:r w:rsidR="006D7392" w:rsidRPr="00AB7803">
        <w:t xml:space="preserve">документа </w:t>
      </w:r>
      <w:r w:rsidR="006D7392">
        <w:t>«</w:t>
      </w:r>
      <w:r w:rsidR="006D7392" w:rsidRPr="00AB7803">
        <w:t>Акт приемки-передачи показателей лицевого счета иного получателя бюджетных средств</w:t>
      </w:r>
      <w:r w:rsidR="006D7392">
        <w:t>», закладки</w:t>
      </w:r>
      <w:r w:rsidR="006D7392" w:rsidRPr="00AB7803">
        <w:t xml:space="preserve"> </w:t>
      </w:r>
      <w:r w:rsidR="006D7392">
        <w:t>«</w:t>
      </w:r>
      <w:r w:rsidR="006D7392" w:rsidRPr="00AB7803">
        <w:t>Дополнительные атрибуты</w:t>
      </w:r>
      <w:r w:rsidR="006D7392">
        <w:t xml:space="preserve">» </w:t>
      </w:r>
      <w:r w:rsidRPr="00AB7803">
        <w:t>приведен в таблице </w:t>
      </w:r>
      <w:r w:rsidRPr="00AB7803">
        <w:fldChar w:fldCharType="begin"/>
      </w:r>
      <w:r w:rsidRPr="00AB7803">
        <w:instrText xml:space="preserve"> REF _Ref341103660 \h  \* MERGEFORMAT </w:instrText>
      </w:r>
      <w:r w:rsidRPr="00AB7803">
        <w:fldChar w:fldCharType="separate"/>
      </w:r>
      <w:r w:rsidR="00D80569">
        <w:t>179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06" w:name="_Ref341103660"/>
      <w:bookmarkStart w:id="1807" w:name="_Toc88818863"/>
      <w:r w:rsidR="00D80569">
        <w:rPr>
          <w:noProof/>
        </w:rPr>
        <w:t>179</w:t>
      </w:r>
      <w:bookmarkEnd w:id="1806"/>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иного получателя бюджетных средств</w:t>
      </w:r>
      <w:r w:rsidR="00346BC3">
        <w:t>», закладки</w:t>
      </w:r>
      <w:r w:rsidR="005F037E" w:rsidRPr="00AB7803">
        <w:t xml:space="preserve"> </w:t>
      </w:r>
      <w:r w:rsidR="00104B38">
        <w:t>«</w:t>
      </w:r>
      <w:r w:rsidR="005F037E" w:rsidRPr="00AB7803">
        <w:t>Дополнительные атрибуты</w:t>
      </w:r>
      <w:r w:rsidR="00104B38">
        <w:t>»</w:t>
      </w:r>
      <w:bookmarkEnd w:id="1807"/>
    </w:p>
    <w:tbl>
      <w:tblPr>
        <w:tblStyle w:val="ASFKTable"/>
        <w:tblW w:w="5000" w:type="pct"/>
        <w:tblLook w:val="01E0" w:firstRow="1" w:lastRow="1" w:firstColumn="1" w:lastColumn="1" w:noHBand="0" w:noVBand="0"/>
      </w:tblPr>
      <w:tblGrid>
        <w:gridCol w:w="3994"/>
        <w:gridCol w:w="5634"/>
      </w:tblGrid>
      <w:tr w:rsidR="005F037E" w:rsidRPr="00AC3356" w:rsidTr="00526D9E">
        <w:trPr>
          <w:cnfStyle w:val="100000000000" w:firstRow="1" w:lastRow="0" w:firstColumn="0" w:lastColumn="0" w:oddVBand="0" w:evenVBand="0" w:oddHBand="0" w:evenHBand="0" w:firstRowFirstColumn="0" w:firstRowLastColumn="0" w:lastRowFirstColumn="0" w:lastRowLastColumn="0"/>
        </w:trPr>
        <w:tc>
          <w:tcPr>
            <w:tcW w:w="2074" w:type="pct"/>
          </w:tcPr>
          <w:p w:rsidR="005F037E" w:rsidRPr="00AC3356" w:rsidRDefault="005F037E" w:rsidP="00AC3356">
            <w:pPr>
              <w:pStyle w:val="ASFKTableHead"/>
            </w:pPr>
            <w:r w:rsidRPr="00AC3356">
              <w:t>Наименование поля</w:t>
            </w:r>
          </w:p>
        </w:tc>
        <w:tc>
          <w:tcPr>
            <w:tcW w:w="2926" w:type="pct"/>
          </w:tcPr>
          <w:p w:rsidR="005F037E" w:rsidRPr="00AC3356" w:rsidRDefault="005F037E" w:rsidP="00AC3356">
            <w:pPr>
              <w:pStyle w:val="ASFKTableHead"/>
            </w:pPr>
            <w:r w:rsidRPr="00AC3356">
              <w:t>Описание</w:t>
            </w:r>
            <w:r w:rsidR="001D2633" w:rsidRPr="00AC3356">
              <w:t xml:space="preserve"> поля</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C3356" w:rsidRDefault="005F037E" w:rsidP="00AC3356">
            <w:pPr>
              <w:pStyle w:val="ASFKTablenorm"/>
            </w:pPr>
            <w:r w:rsidRPr="00AC3356">
              <w:t xml:space="preserve">Группа полей </w:t>
            </w:r>
            <w:r w:rsidR="00104B38" w:rsidRPr="00AC3356">
              <w:t>«</w:t>
            </w:r>
            <w:r w:rsidRPr="00AC3356">
              <w:t>Статусы документа</w:t>
            </w:r>
            <w:r w:rsidR="00104B38" w:rsidRPr="00AC3356">
              <w:t>»</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Бизнес-статус</w:t>
            </w:r>
          </w:p>
        </w:tc>
        <w:tc>
          <w:tcPr>
            <w:tcW w:w="2926" w:type="pct"/>
          </w:tcPr>
          <w:p w:rsidR="00755BDC" w:rsidRPr="00AC3356" w:rsidRDefault="00755BDC" w:rsidP="00AC3356">
            <w:pPr>
              <w:pStyle w:val="ASFKTablenorm"/>
            </w:pPr>
            <w:r w:rsidRPr="00AC3356">
              <w:t xml:space="preserve">Код и наименование бизнес-статуса документа. </w:t>
            </w:r>
          </w:p>
          <w:p w:rsidR="00755BDC" w:rsidRPr="00AC3356" w:rsidRDefault="00755BDC" w:rsidP="00AC3356">
            <w:pPr>
              <w:pStyle w:val="ASFKTablenorm"/>
            </w:pPr>
            <w:r w:rsidRPr="00AC3356">
              <w:t>Закрыто для редактирования.</w:t>
            </w:r>
          </w:p>
          <w:p w:rsidR="00755BDC" w:rsidRPr="00AC3356" w:rsidRDefault="00755BDC" w:rsidP="00AC3356">
            <w:pPr>
              <w:pStyle w:val="ASFKTablenorm"/>
            </w:pPr>
            <w:r w:rsidRPr="00AC3356">
              <w:t>Код заполняется автоматически при обработке документа или присылается из OEBS. Равен значению поля «Статус» закладки «Документ».</w:t>
            </w:r>
          </w:p>
          <w:p w:rsidR="005F037E" w:rsidRPr="00AC3356" w:rsidRDefault="00755BDC" w:rsidP="00AC3356">
            <w:pPr>
              <w:pStyle w:val="ASFKTablenorm"/>
            </w:pPr>
            <w:r w:rsidRPr="00AC3356">
              <w:t>Наименование поля заполняется по коду из справочника.</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t>Статус передачи</w:t>
            </w:r>
          </w:p>
        </w:tc>
        <w:tc>
          <w:tcPr>
            <w:tcW w:w="2926" w:type="pct"/>
          </w:tcPr>
          <w:p w:rsidR="00755BDC" w:rsidRPr="00AC3356" w:rsidRDefault="00755BDC" w:rsidP="00AC3356">
            <w:pPr>
              <w:pStyle w:val="ASFKTablenorm"/>
            </w:pPr>
            <w:r w:rsidRPr="00AC3356">
              <w:t>Код и наименование статуса передачи документа.</w:t>
            </w:r>
          </w:p>
          <w:p w:rsidR="005F037E" w:rsidRPr="00AC3356" w:rsidRDefault="00755BDC" w:rsidP="00AC3356">
            <w:pPr>
              <w:pStyle w:val="ASFKTablenorm"/>
            </w:pPr>
            <w:r w:rsidRPr="00AC3356">
              <w:t>Заполняется автоматически при обработке документа. Закрыто для редактирования.</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Статус утверждения</w:t>
            </w:r>
          </w:p>
        </w:tc>
        <w:tc>
          <w:tcPr>
            <w:tcW w:w="2926" w:type="pct"/>
          </w:tcPr>
          <w:p w:rsidR="00755BDC" w:rsidRPr="00AC3356" w:rsidRDefault="00755BDC" w:rsidP="00AC3356">
            <w:pPr>
              <w:pStyle w:val="ASFKTablenorm"/>
            </w:pPr>
            <w:r w:rsidRPr="00AC3356">
              <w:t xml:space="preserve">Код и наименование статуса утверждения документа. </w:t>
            </w:r>
          </w:p>
          <w:p w:rsidR="005F037E" w:rsidRPr="00AC3356" w:rsidRDefault="00755BDC" w:rsidP="00AC3356">
            <w:pPr>
              <w:pStyle w:val="ASFKTablenorm"/>
            </w:pPr>
            <w:r w:rsidRPr="00AC3356">
              <w:t>Заполняется автоматически при утверждении документа. Закрыто для редактирования.</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C3356" w:rsidRDefault="005F037E" w:rsidP="00AC3356">
            <w:pPr>
              <w:pStyle w:val="ASFKTablenorm"/>
            </w:pPr>
            <w:r w:rsidRPr="00AC3356">
              <w:t xml:space="preserve">Группа полей </w:t>
            </w:r>
            <w:r w:rsidR="00104B38" w:rsidRPr="00AC3356">
              <w:t>«</w:t>
            </w:r>
            <w:r w:rsidRPr="00AC3356">
              <w:t>Передающая сторона</w:t>
            </w:r>
            <w:r w:rsidR="00104B38" w:rsidRPr="00AC3356">
              <w:t>»</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Руководитель ФК, органа ФК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руководителя органа ФК, передающего акт.</w:t>
            </w:r>
          </w:p>
          <w:p w:rsidR="00755BDC" w:rsidRPr="00AC3356" w:rsidRDefault="00755BDC" w:rsidP="00AC3356">
            <w:pPr>
              <w:pStyle w:val="ASFKTablenorm"/>
            </w:pPr>
            <w:r w:rsidRPr="00AC3356">
              <w:t xml:space="preserve"> Импорт из OEBS.</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lastRenderedPageBreak/>
              <w:t>Руководитель ФК, органа ФК (уполномоченное лицо). Расшифровка подписи</w:t>
            </w:r>
          </w:p>
        </w:tc>
        <w:tc>
          <w:tcPr>
            <w:tcW w:w="2926" w:type="pct"/>
          </w:tcPr>
          <w:p w:rsidR="005F037E" w:rsidRPr="00AC3356" w:rsidRDefault="005F037E" w:rsidP="00AC3356">
            <w:pPr>
              <w:pStyle w:val="ASFKTablenorm"/>
            </w:pPr>
            <w:r w:rsidRPr="00AC3356">
              <w:t xml:space="preserve">ФИО руководителя органа ФК, передающего акт. </w:t>
            </w:r>
          </w:p>
          <w:p w:rsidR="00755BDC" w:rsidRPr="00AC3356" w:rsidRDefault="00755BDC" w:rsidP="00AC3356">
            <w:pPr>
              <w:pStyle w:val="ASFKTablenorm"/>
            </w:pPr>
            <w:r w:rsidRPr="00AC3356">
              <w:t>Импорт из OEBS.</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Главный бухгалтер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главного бухгалтера органа ФК, передающего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t>Главный бухгалтер (уполномоченное лицо). Расшифровка подписи</w:t>
            </w:r>
          </w:p>
        </w:tc>
        <w:tc>
          <w:tcPr>
            <w:tcW w:w="2926" w:type="pct"/>
          </w:tcPr>
          <w:p w:rsidR="005F037E" w:rsidRPr="00AC3356" w:rsidRDefault="005F037E" w:rsidP="00AC3356">
            <w:pPr>
              <w:pStyle w:val="ASFKTablenorm"/>
            </w:pPr>
            <w:r w:rsidRPr="00AC3356">
              <w:t>ФИО главного бухгалтера органа ФК, передающего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Дата подписания</w:t>
            </w:r>
          </w:p>
        </w:tc>
        <w:tc>
          <w:tcPr>
            <w:tcW w:w="2926" w:type="pct"/>
          </w:tcPr>
          <w:p w:rsidR="005F037E" w:rsidRPr="00AC3356" w:rsidRDefault="005F037E" w:rsidP="00AC3356">
            <w:pPr>
              <w:pStyle w:val="ASFKTablenorm"/>
            </w:pPr>
            <w:r w:rsidRPr="00AC3356">
              <w:t>Дата подписи акта передающей стороной.</w:t>
            </w:r>
          </w:p>
          <w:p w:rsidR="00755BDC" w:rsidRPr="00AC3356" w:rsidRDefault="00755BDC" w:rsidP="00AC3356">
            <w:pPr>
              <w:pStyle w:val="ASFKTablenorm"/>
            </w:pPr>
            <w:r w:rsidRPr="00AC3356">
              <w:t>Импорт из OEBS.</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C3356" w:rsidRDefault="005F037E" w:rsidP="00AC3356">
            <w:pPr>
              <w:pStyle w:val="ASFKTablenorm"/>
            </w:pPr>
            <w:r w:rsidRPr="00AC3356">
              <w:t xml:space="preserve">Группа полей </w:t>
            </w:r>
            <w:r w:rsidR="00104B38" w:rsidRPr="00AC3356">
              <w:t>«</w:t>
            </w:r>
            <w:r w:rsidRPr="00AC3356">
              <w:t>Принимающая сторона</w:t>
            </w:r>
            <w:r w:rsidR="00104B38" w:rsidRPr="00AC3356">
              <w:t>»</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Руководитель ФК, органа ФК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руководителя органа ФК, принимающего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t>Руководитель ФК, органа ФК (уполномоченное лицо). Расшифровка подписи</w:t>
            </w:r>
          </w:p>
        </w:tc>
        <w:tc>
          <w:tcPr>
            <w:tcW w:w="2926" w:type="pct"/>
          </w:tcPr>
          <w:p w:rsidR="005F037E" w:rsidRPr="00AC3356" w:rsidRDefault="005F037E" w:rsidP="00AC3356">
            <w:pPr>
              <w:pStyle w:val="ASFKTablenorm"/>
            </w:pPr>
            <w:r w:rsidRPr="00AC3356">
              <w:t>ФИО руководителя органа ФК, принимающего акт.</w:t>
            </w:r>
            <w:r w:rsidR="00BF5D2C">
              <w:t xml:space="preserve"> </w:t>
            </w:r>
          </w:p>
          <w:p w:rsidR="00755BDC" w:rsidRPr="00AC3356" w:rsidRDefault="00755BDC" w:rsidP="00AC3356">
            <w:pPr>
              <w:pStyle w:val="ASFKTablenorm"/>
            </w:pPr>
            <w:r w:rsidRPr="00AC3356">
              <w:t>Импорт из OEBS.</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Главный бухгалтер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главного бухгалтера органа ФК, принимающего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t>Главный бухгалтер (уполномоченное лицо). Расшифровка подписи</w:t>
            </w:r>
          </w:p>
        </w:tc>
        <w:tc>
          <w:tcPr>
            <w:tcW w:w="2926" w:type="pct"/>
          </w:tcPr>
          <w:p w:rsidR="005F037E" w:rsidRPr="00AC3356" w:rsidRDefault="005F037E" w:rsidP="00AC3356">
            <w:pPr>
              <w:pStyle w:val="ASFKTablenorm"/>
            </w:pPr>
            <w:r w:rsidRPr="00AC3356">
              <w:t>ФИО главного бухгалтера органа ФК, принимающего акт.</w:t>
            </w:r>
            <w:r w:rsidR="00755BDC" w:rsidRPr="00AC3356">
              <w:t xml:space="preserve"> </w:t>
            </w:r>
          </w:p>
          <w:p w:rsidR="00755BDC" w:rsidRPr="00AC3356" w:rsidRDefault="00755BDC" w:rsidP="00AC3356">
            <w:pPr>
              <w:pStyle w:val="ASFKTablenorm"/>
            </w:pPr>
            <w:r w:rsidRPr="00AC3356">
              <w:t>Импорт из OEBS.</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Дата подписания</w:t>
            </w:r>
          </w:p>
        </w:tc>
        <w:tc>
          <w:tcPr>
            <w:tcW w:w="2926" w:type="pct"/>
          </w:tcPr>
          <w:p w:rsidR="005F037E" w:rsidRPr="00AC3356" w:rsidRDefault="005F037E" w:rsidP="00AC3356">
            <w:pPr>
              <w:pStyle w:val="ASFKTablenorm"/>
            </w:pPr>
            <w:r w:rsidRPr="00AC3356">
              <w:t>Дата подписи акта принимающей стороной.</w:t>
            </w:r>
            <w:r w:rsidR="00755BDC" w:rsidRPr="00AC3356">
              <w:t xml:space="preserve"> </w:t>
            </w:r>
          </w:p>
          <w:p w:rsidR="00755BDC" w:rsidRPr="00AC3356" w:rsidRDefault="00755BDC" w:rsidP="00AC3356">
            <w:pPr>
              <w:pStyle w:val="ASFKTablenorm"/>
            </w:pPr>
            <w:r w:rsidRPr="00AC3356">
              <w:t>Импорт из OEBS.</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AC3356" w:rsidRDefault="00AC3356" w:rsidP="00AC3356">
            <w:pPr>
              <w:pStyle w:val="ASFKTablenorm"/>
            </w:pPr>
            <w:r>
              <w:t>Поля без группы</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Руководитель клиента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руководителя клиента.</w:t>
            </w:r>
            <w:r w:rsidR="00755BDC" w:rsidRPr="00AC3356">
              <w:t xml:space="preserve"> </w:t>
            </w:r>
          </w:p>
          <w:p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t>Руководитель клиента (уполномоченное лицо). Расшифровка подписи</w:t>
            </w:r>
          </w:p>
        </w:tc>
        <w:tc>
          <w:tcPr>
            <w:tcW w:w="2926" w:type="pct"/>
          </w:tcPr>
          <w:p w:rsidR="005F037E" w:rsidRPr="00AC3356" w:rsidRDefault="005F037E" w:rsidP="00AC3356">
            <w:pPr>
              <w:pStyle w:val="ASFKTablenorm"/>
            </w:pPr>
            <w:r w:rsidRPr="00AC3356">
              <w:t>ФИО руководителя клиента.</w:t>
            </w:r>
            <w:r w:rsidR="00755BDC" w:rsidRPr="00AC3356">
              <w:t xml:space="preserve"> </w:t>
            </w:r>
          </w:p>
          <w:p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Главный бухгалтер клиента (уполномоченное лицо). Должность</w:t>
            </w:r>
          </w:p>
        </w:tc>
        <w:tc>
          <w:tcPr>
            <w:tcW w:w="2926" w:type="pct"/>
          </w:tcPr>
          <w:p w:rsidR="005F037E" w:rsidRPr="00AC3356" w:rsidRDefault="005F037E" w:rsidP="00AC3356">
            <w:pPr>
              <w:pStyle w:val="ASFKTablenorm"/>
            </w:pPr>
            <w:r w:rsidRPr="00AC3356">
              <w:t>Наименование должности главного бухгалтера клиента.</w:t>
            </w:r>
            <w:r w:rsidR="00755BDC" w:rsidRPr="00AC3356">
              <w:t xml:space="preserve"> </w:t>
            </w:r>
          </w:p>
          <w:p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t>Главный бухгалтер клиента (уполномоченное лицо). Расшифровка подписи</w:t>
            </w:r>
          </w:p>
        </w:tc>
        <w:tc>
          <w:tcPr>
            <w:tcW w:w="2926" w:type="pct"/>
          </w:tcPr>
          <w:p w:rsidR="005F037E" w:rsidRPr="00AC3356" w:rsidRDefault="005F037E" w:rsidP="00AC3356">
            <w:pPr>
              <w:pStyle w:val="ASFKTablenorm"/>
            </w:pPr>
            <w:r w:rsidRPr="00AC3356">
              <w:t>ФИО главного бухгалтера клиента.</w:t>
            </w:r>
            <w:r w:rsidR="00755BDC" w:rsidRPr="00AC3356">
              <w:t xml:space="preserve"> </w:t>
            </w:r>
          </w:p>
          <w:p w:rsidR="00755BDC" w:rsidRPr="00AC3356" w:rsidRDefault="00755BDC" w:rsidP="00AC3356">
            <w:pPr>
              <w:pStyle w:val="ASFKTablenorm"/>
            </w:pPr>
            <w:r w:rsidRPr="00AC3356">
              <w:t>Заполняется вручную или выбором из справочника «Список сотрудников».</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Дата подписания</w:t>
            </w:r>
          </w:p>
        </w:tc>
        <w:tc>
          <w:tcPr>
            <w:tcW w:w="2926" w:type="pct"/>
          </w:tcPr>
          <w:p w:rsidR="005F037E" w:rsidRPr="00AC3356" w:rsidRDefault="005F037E" w:rsidP="00AC3356">
            <w:pPr>
              <w:pStyle w:val="ASFKTablenorm"/>
            </w:pPr>
            <w:r w:rsidRPr="00AC3356">
              <w:t xml:space="preserve">Дата утверждения (подписания) акта клиентом. </w:t>
            </w:r>
          </w:p>
          <w:p w:rsidR="005F037E" w:rsidRPr="00AC3356" w:rsidRDefault="005F037E" w:rsidP="00AC3356">
            <w:pPr>
              <w:pStyle w:val="ASFKTablenorm"/>
            </w:pPr>
            <w:r w:rsidRPr="00AC3356">
              <w:t xml:space="preserve">Заполняется вручную или выбором </w:t>
            </w:r>
            <w:r w:rsidR="00755BDC" w:rsidRPr="00AC3356">
              <w:t xml:space="preserve">даты </w:t>
            </w:r>
            <w:r w:rsidRPr="00AC3356">
              <w:t>из календаря.</w:t>
            </w:r>
          </w:p>
        </w:tc>
      </w:tr>
      <w:tr w:rsidR="005F037E"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5F037E" w:rsidRPr="00AC3356" w:rsidRDefault="005F037E" w:rsidP="00AC3356">
            <w:pPr>
              <w:pStyle w:val="ASFKTablenorm"/>
            </w:pPr>
            <w:r w:rsidRPr="00AC3356">
              <w:t>Дата регистрации в ФК, органе ФК отправителя</w:t>
            </w:r>
          </w:p>
        </w:tc>
        <w:tc>
          <w:tcPr>
            <w:tcW w:w="2926" w:type="pct"/>
          </w:tcPr>
          <w:p w:rsidR="005F037E" w:rsidRPr="00AC3356" w:rsidRDefault="005F037E" w:rsidP="00AC3356">
            <w:pPr>
              <w:pStyle w:val="ASFKTablenorm"/>
            </w:pPr>
            <w:r w:rsidRPr="00AC3356">
              <w:t xml:space="preserve">Дата регистрации в органе ФК отправителя. </w:t>
            </w:r>
          </w:p>
          <w:p w:rsidR="005F037E" w:rsidRPr="00AC3356" w:rsidRDefault="00755BDC" w:rsidP="00AC3356">
            <w:pPr>
              <w:pStyle w:val="ASFKTablenorm"/>
            </w:pPr>
            <w:r w:rsidRPr="00AC3356">
              <w:t>Заполняется автоматически при обработке документа или присылается из OEBS. Закрыто для редактирования</w:t>
            </w:r>
            <w:r w:rsidR="005F037E" w:rsidRPr="00AC3356">
              <w:t>.</w:t>
            </w:r>
          </w:p>
        </w:tc>
      </w:tr>
      <w:tr w:rsidR="005F037E"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5F037E" w:rsidRPr="00AC3356" w:rsidRDefault="005F037E" w:rsidP="00AC3356">
            <w:pPr>
              <w:pStyle w:val="ASFKTablenorm"/>
            </w:pPr>
            <w:r w:rsidRPr="00AC3356">
              <w:t>Дата регистрации в ФК, органе ФК получателя</w:t>
            </w:r>
          </w:p>
        </w:tc>
        <w:tc>
          <w:tcPr>
            <w:tcW w:w="2926" w:type="pct"/>
          </w:tcPr>
          <w:p w:rsidR="005F037E" w:rsidRPr="00AC3356" w:rsidRDefault="005F037E" w:rsidP="00AC3356">
            <w:pPr>
              <w:pStyle w:val="ASFKTablenorm"/>
            </w:pPr>
            <w:r w:rsidRPr="00AC3356">
              <w:t xml:space="preserve">Дата регистрации в органе ФК получателя. </w:t>
            </w:r>
          </w:p>
          <w:p w:rsidR="005F037E" w:rsidRPr="00AC3356" w:rsidRDefault="00755BDC" w:rsidP="00AC3356">
            <w:pPr>
              <w:pStyle w:val="ASFKTablenorm"/>
            </w:pPr>
            <w:r w:rsidRPr="00AC3356">
              <w:lastRenderedPageBreak/>
              <w:t>Заполняется автоматически при обработке документа или присылается из OEBS. Закрыто для редактирования</w:t>
            </w:r>
            <w:r w:rsidR="005F037E" w:rsidRPr="00AC3356">
              <w:t>.</w:t>
            </w:r>
          </w:p>
        </w:tc>
      </w:tr>
    </w:tbl>
    <w:p w:rsidR="005F037E" w:rsidRPr="00AB7803" w:rsidRDefault="005F037E" w:rsidP="005F037E">
      <w:pPr>
        <w:pStyle w:val="32"/>
      </w:pPr>
      <w:bookmarkStart w:id="1808" w:name="_Ref299363171"/>
      <w:bookmarkStart w:id="1809" w:name="_Toc341260909"/>
      <w:bookmarkStart w:id="1810" w:name="_Toc409434005"/>
      <w:bookmarkStart w:id="1811" w:name="_Toc410656409"/>
      <w:bookmarkStart w:id="1812" w:name="_Toc420936450"/>
      <w:bookmarkStart w:id="1813" w:name="_Toc88818609"/>
      <w:r w:rsidRPr="00AB7803">
        <w:lastRenderedPageBreak/>
        <w:t>Акт приемки-передачи показателей лицевого счета иного получателя бюджетных средств (для отражения операций за ____ – ____ годы)</w:t>
      </w:r>
      <w:bookmarkEnd w:id="1808"/>
      <w:bookmarkEnd w:id="1809"/>
      <w:bookmarkEnd w:id="1810"/>
      <w:bookmarkEnd w:id="1811"/>
      <w:bookmarkEnd w:id="1812"/>
      <w:bookmarkEnd w:id="1813"/>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 (для отражения операций за ____ – ____ годы)</w:t>
      </w:r>
      <w:r w:rsidR="00104B38">
        <w:t>»</w:t>
      </w:r>
      <w:r w:rsidRPr="00AB7803">
        <w:t xml:space="preserve"> предназначен для передачи показателей за временной период с закрываемого ЛС ИПБС на открываемый ЛС ИПБС при переходе ИПБС на обслуживание в орган Федерального казначейства, расположенный на территории другого субъекта Российской Федерации.</w:t>
      </w:r>
    </w:p>
    <w:p w:rsidR="005F037E" w:rsidRPr="00AB7803" w:rsidRDefault="005F037E" w:rsidP="005F037E">
      <w:pPr>
        <w:pStyle w:val="ASFKNormal"/>
      </w:pPr>
      <w:r w:rsidRPr="00AB7803">
        <w:t xml:space="preserve">Документ </w:t>
      </w:r>
      <w:r w:rsidR="00104B38">
        <w:t>«</w:t>
      </w:r>
      <w:r w:rsidRPr="00AB7803">
        <w:t>Акт приемки-передачи показателей лицевого счета иного получателя бюджетных средств (для отражения операций за ____ – ____ годы)</w:t>
      </w:r>
      <w:r w:rsidR="00104B38">
        <w:t>»</w:t>
      </w:r>
      <w:r w:rsidRPr="00AB7803">
        <w:t xml:space="preserve"> передается ИПБС из учетной системы ОрФК, либо из ИПБС в учетную систему ОрФК. Возможностей для ввода данного документа на АРМ ПБС нет, кроме получения из учетной системы ОрФК. Однако, функции подписания и отправки документа доступны.</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иного получателя бюджетных средств (для отражения операций за ____ – ____ годы)</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ИПБС (для отражения операций за ____ – ____ годы)</w:t>
      </w:r>
      <w:r w:rsidR="00104B38">
        <w:t>»</w:t>
      </w:r>
      <w:r w:rsidRPr="00AB7803">
        <w:t>. Откроется ЭФ списка документов, представленная на рисунке </w:t>
      </w:r>
      <w:r w:rsidRPr="00AB7803">
        <w:fldChar w:fldCharType="begin"/>
      </w:r>
      <w:r w:rsidRPr="00AB7803">
        <w:instrText xml:space="preserve"> REF _Ref246155371 \h  \* MERGEFORMAT </w:instrText>
      </w:r>
      <w:r w:rsidRPr="00AB7803">
        <w:fldChar w:fldCharType="separate"/>
      </w:r>
      <w:r w:rsidR="00D80569">
        <w:t>294</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295650"/>
            <wp:effectExtent l="0" t="0" r="9525" b="0"/>
            <wp:docPr id="389" name="Рисунок 3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14" w:name="_Ref246155371"/>
      <w:bookmarkStart w:id="1815" w:name="_Toc88819291"/>
      <w:r w:rsidR="00D80569">
        <w:rPr>
          <w:noProof/>
        </w:rPr>
        <w:t>294</w:t>
      </w:r>
      <w:bookmarkEnd w:id="1814"/>
      <w:r>
        <w:rPr>
          <w:noProof/>
        </w:rPr>
        <w:fldChar w:fldCharType="end"/>
      </w:r>
      <w:r w:rsidR="005F037E" w:rsidRPr="00AB7803">
        <w:t xml:space="preserve">. Список документов </w:t>
      </w:r>
      <w:r w:rsidR="00104B38">
        <w:t>«</w:t>
      </w:r>
      <w:r w:rsidR="005F037E" w:rsidRPr="00AB7803">
        <w:t>Акт приемки-передачи показателей лицевого счета иного получателя бюджетных средств (для отражения операций за ____ – ____ годы)</w:t>
      </w:r>
      <w:r w:rsidR="00104B38">
        <w:t>»</w:t>
      </w:r>
      <w:bookmarkEnd w:id="1815"/>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 xml:space="preserve">На АРМ </w:t>
      </w:r>
      <w:r w:rsidR="001D2633">
        <w:t xml:space="preserve">ПБС </w:t>
      </w:r>
      <w:r w:rsidRPr="00AB7803">
        <w:t>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w:t>
      </w:r>
      <w:r w:rsidR="00BD2758">
        <w:t>ЭП</w:t>
      </w:r>
      <w:r w:rsidRPr="00AB7803">
        <w:t>;</w:t>
      </w:r>
    </w:p>
    <w:p w:rsidR="005F037E" w:rsidRPr="00AB7803" w:rsidRDefault="005F037E" w:rsidP="005F037E">
      <w:pPr>
        <w:pStyle w:val="ASFKListmark1"/>
      </w:pPr>
      <w:r w:rsidRPr="00AB7803">
        <w:lastRenderedPageBreak/>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D036FB">
        <w:t xml:space="preserve">документа </w:t>
      </w:r>
      <w:r w:rsidR="00104B38">
        <w:t>«</w:t>
      </w:r>
      <w:r w:rsidRPr="00AB7803">
        <w:t>Акт приемки-передачи показателей лицевого счета ИПБС (для отражения операций за ____ – ____ годы) (исходящий)</w:t>
      </w:r>
      <w:r w:rsidR="00104B38">
        <w:t>»</w:t>
      </w:r>
      <w:r w:rsidRPr="00AB7803">
        <w:t xml:space="preserve"> представлена на рисунке </w:t>
      </w:r>
      <w:r w:rsidRPr="00AB7803">
        <w:fldChar w:fldCharType="begin"/>
      </w:r>
      <w:r w:rsidRPr="00AB7803">
        <w:instrText xml:space="preserve"> REF _Ref246155374 \h  \* MERGEFORMAT </w:instrText>
      </w:r>
      <w:r w:rsidRPr="00AB7803">
        <w:fldChar w:fldCharType="separate"/>
      </w:r>
      <w:r w:rsidR="00D80569">
        <w:t>295</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2"/>
      </w:pPr>
      <w:r>
        <w:t>«</w:t>
      </w:r>
      <w:r w:rsidR="005F037E" w:rsidRPr="00AB7803">
        <w:t>Раздел 1. Операции с бюджетными данными</w:t>
      </w:r>
      <w:r>
        <w:t>»</w:t>
      </w:r>
      <w:r w:rsidR="005F037E" w:rsidRPr="00AB7803">
        <w:t>;</w:t>
      </w:r>
    </w:p>
    <w:p w:rsidR="005F037E" w:rsidRPr="00AB7803" w:rsidRDefault="00104B38" w:rsidP="005F037E">
      <w:pPr>
        <w:pStyle w:val="ASFKListmark2"/>
      </w:pPr>
      <w:r>
        <w:t>«</w:t>
      </w:r>
      <w:r w:rsidR="005F037E" w:rsidRPr="00AB7803">
        <w:t>Раздел 2. Операции с бюджетными средствами</w:t>
      </w:r>
      <w:r>
        <w:t>»</w:t>
      </w:r>
      <w:r w:rsidR="005F037E" w:rsidRPr="00AB7803">
        <w:t>;</w:t>
      </w:r>
    </w:p>
    <w:p w:rsidR="005F037E" w:rsidRPr="00AB7803" w:rsidRDefault="00104B38" w:rsidP="005F037E">
      <w:pPr>
        <w:pStyle w:val="ASFKListmark2"/>
      </w:pPr>
      <w:r>
        <w:t>«</w:t>
      </w:r>
      <w:r w:rsidR="005F037E" w:rsidRPr="00AB7803">
        <w:t>Раздел 3. Неиспользованные бюджетные данные</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1D2633">
        <w:t>;</w:t>
      </w:r>
    </w:p>
    <w:p w:rsidR="005F037E" w:rsidRPr="00AB7803" w:rsidRDefault="00104B38" w:rsidP="005F037E">
      <w:pPr>
        <w:pStyle w:val="ASFKListmark1"/>
      </w:pPr>
      <w:r>
        <w:t>«</w:t>
      </w:r>
      <w:r w:rsidR="005F037E" w:rsidRPr="00AB7803">
        <w:t>Системные атрибуты</w:t>
      </w:r>
      <w:r>
        <w:t>»</w:t>
      </w:r>
      <w:r w:rsidR="001D263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038850" cy="4667250"/>
            <wp:effectExtent l="0" t="0" r="0" b="0"/>
            <wp:docPr id="390" name="Рисунок 3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038850" cy="46672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16" w:name="_Ref246155374"/>
      <w:bookmarkStart w:id="1817" w:name="_Toc88819292"/>
      <w:r w:rsidR="00D80569">
        <w:rPr>
          <w:noProof/>
        </w:rPr>
        <w:t>295</w:t>
      </w:r>
      <w:bookmarkEnd w:id="1816"/>
      <w:r>
        <w:rPr>
          <w:noProof/>
        </w:rPr>
        <w:fldChar w:fldCharType="end"/>
      </w:r>
      <w:r w:rsidR="005F037E" w:rsidRPr="00AB7803">
        <w:t xml:space="preserve">. ЭФ </w:t>
      </w:r>
      <w:r w:rsidR="006D7392">
        <w:t xml:space="preserve">документа </w:t>
      </w:r>
      <w:r w:rsidR="00104B38">
        <w:t>«</w:t>
      </w:r>
      <w:r w:rsidR="005F037E" w:rsidRPr="00AB7803">
        <w:t>Акт приемки-передачи показателей лицевого счета ИПБС (для отражения операций за ____ – ____ годы)</w:t>
      </w:r>
      <w:r w:rsidR="00346BC3">
        <w:t>», закладки</w:t>
      </w:r>
      <w:r w:rsidR="005F037E" w:rsidRPr="00AB7803">
        <w:t xml:space="preserve"> </w:t>
      </w:r>
      <w:r w:rsidR="00104B38">
        <w:t>«</w:t>
      </w:r>
      <w:r w:rsidR="005F037E" w:rsidRPr="00AB7803">
        <w:t>Документ</w:t>
      </w:r>
      <w:r w:rsidR="00104B38">
        <w:t>»</w:t>
      </w:r>
      <w:r w:rsidR="006D7392">
        <w:t>, в</w:t>
      </w:r>
      <w:r w:rsidR="005F037E" w:rsidRPr="00AB7803">
        <w:t>кладк</w:t>
      </w:r>
      <w:r w:rsidR="006D7392">
        <w:t>и</w:t>
      </w:r>
      <w:r w:rsidR="005F037E" w:rsidRPr="00AB7803">
        <w:t xml:space="preserve"> </w:t>
      </w:r>
      <w:r w:rsidR="00104B38">
        <w:t>«</w:t>
      </w:r>
      <w:r w:rsidR="005F037E" w:rsidRPr="00AB7803">
        <w:t>Раздел 1. Операции с бюджетными данными</w:t>
      </w:r>
      <w:r w:rsidR="00104B38">
        <w:t>»</w:t>
      </w:r>
      <w:bookmarkEnd w:id="1817"/>
    </w:p>
    <w:p w:rsidR="00D036FB" w:rsidRPr="00AB7803" w:rsidRDefault="00D036FB" w:rsidP="00D036FB">
      <w:pPr>
        <w:pStyle w:val="ASFKNormal"/>
      </w:pPr>
      <w:r w:rsidRPr="00AB7803">
        <w:t xml:space="preserve">Закладка </w:t>
      </w:r>
      <w:r>
        <w:t>«</w:t>
      </w:r>
      <w:r w:rsidRPr="00AB7803">
        <w:t>Документ</w:t>
      </w:r>
      <w:r>
        <w:t>»</w:t>
      </w:r>
      <w:r w:rsidRPr="00AB7803">
        <w:t xml:space="preserve"> содержит вкладки, на которых отображаются данные по разд</w:t>
      </w:r>
      <w:r w:rsidRPr="00D036FB">
        <w:t>е</w:t>
      </w:r>
      <w:r w:rsidRPr="00AB7803">
        <w:t>лам. Поля в этих закладках недоступны для редактирования, их можно только просмотреть.</w:t>
      </w:r>
    </w:p>
    <w:p w:rsidR="005F037E" w:rsidRPr="00AB7803" w:rsidRDefault="005F037E" w:rsidP="005F037E">
      <w:pPr>
        <w:pStyle w:val="ASFKNormal"/>
      </w:pPr>
      <w:r w:rsidRPr="00AB7803">
        <w:t>Перечень полей</w:t>
      </w:r>
      <w:r w:rsidR="006D7392">
        <w:t xml:space="preserve"> документа</w:t>
      </w:r>
      <w:r w:rsidRPr="00AB7803">
        <w:t xml:space="preserve"> </w:t>
      </w:r>
      <w:r w:rsidR="00104B38">
        <w:t>«</w:t>
      </w:r>
      <w:r w:rsidRPr="00AB7803">
        <w:t>Акт приемки-передачи показателей лицевого счета ИПБС (для отражения операций за ____ – ____ годы)</w:t>
      </w:r>
      <w:r w:rsidR="00104B38">
        <w:t>»</w:t>
      </w:r>
      <w:r w:rsidRPr="00AB7803">
        <w:t>, закладк</w:t>
      </w:r>
      <w:r w:rsidR="006D7392">
        <w:t>и</w:t>
      </w:r>
      <w:r w:rsidRPr="00AB7803">
        <w:t xml:space="preserve"> </w:t>
      </w:r>
      <w:r w:rsidR="00104B38">
        <w:t>«</w:t>
      </w:r>
      <w:r w:rsidRPr="00AB7803">
        <w:t>Документ</w:t>
      </w:r>
      <w:r w:rsidR="00104B38">
        <w:t>»</w:t>
      </w:r>
      <w:r w:rsidRPr="00AB7803">
        <w:t>, вкладк</w:t>
      </w:r>
      <w:r w:rsidR="006D7392">
        <w:t>и</w:t>
      </w:r>
      <w:r w:rsidRPr="00AB7803">
        <w:t xml:space="preserve"> </w:t>
      </w:r>
      <w:r w:rsidR="00104B38">
        <w:t>«</w:t>
      </w:r>
      <w:r w:rsidRPr="00AB7803">
        <w:t>Раздел 1. Операции с бюджетными данными</w:t>
      </w:r>
      <w:r w:rsidR="00104B38">
        <w:t>»</w:t>
      </w:r>
      <w:r w:rsidRPr="00AB7803">
        <w:t xml:space="preserve"> приведен в таблице </w:t>
      </w:r>
      <w:r w:rsidRPr="00AB7803">
        <w:fldChar w:fldCharType="begin"/>
      </w:r>
      <w:r w:rsidRPr="00AB7803">
        <w:instrText xml:space="preserve"> REF _Ref317611307 \h  \* MERGEFORMAT </w:instrText>
      </w:r>
      <w:r w:rsidRPr="00AB7803">
        <w:fldChar w:fldCharType="separate"/>
      </w:r>
      <w:r w:rsidR="00D80569">
        <w:t>180</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1818" w:name="_Ref317611307"/>
      <w:bookmarkStart w:id="1819" w:name="_Toc88818864"/>
      <w:r w:rsidR="00D80569">
        <w:rPr>
          <w:noProof/>
        </w:rPr>
        <w:t>180</w:t>
      </w:r>
      <w:bookmarkEnd w:id="1818"/>
      <w:r>
        <w:rPr>
          <w:noProof/>
        </w:rPr>
        <w:fldChar w:fldCharType="end"/>
      </w:r>
      <w:r w:rsidR="005F037E" w:rsidRPr="00AB7803">
        <w:t xml:space="preserve">. Описание полей </w:t>
      </w:r>
      <w:r w:rsidR="006D7392">
        <w:t xml:space="preserve">документа </w:t>
      </w:r>
      <w:r w:rsidR="00104B38">
        <w:t>«</w:t>
      </w:r>
      <w:r w:rsidR="005F037E" w:rsidRPr="00AB7803">
        <w:t>Акт приемки-передачи показателей лицевого счета иного получателя бюджетных средств (для отражения операций за ___</w:t>
      </w:r>
      <w:r w:rsidR="00730FA4">
        <w:t xml:space="preserve"> – </w:t>
      </w:r>
      <w:r w:rsidR="005F037E" w:rsidRPr="00AB7803">
        <w:t>___ годы)</w:t>
      </w:r>
      <w:r w:rsidR="00104B38">
        <w:t>»</w:t>
      </w:r>
      <w:r w:rsidR="005F037E" w:rsidRPr="00AB7803">
        <w:t>, закладк</w:t>
      </w:r>
      <w:r w:rsidR="006D7392">
        <w:t>и</w:t>
      </w:r>
      <w:r w:rsidR="005F037E" w:rsidRPr="00AB7803">
        <w:t xml:space="preserve"> </w:t>
      </w:r>
      <w:r w:rsidR="00104B38">
        <w:t>«</w:t>
      </w:r>
      <w:r w:rsidR="005F037E" w:rsidRPr="00AB7803">
        <w:t>Документ</w:t>
      </w:r>
      <w:r w:rsidR="00104B38">
        <w:t>»</w:t>
      </w:r>
      <w:r w:rsidR="005F037E" w:rsidRPr="00AB7803">
        <w:t>, вкладк</w:t>
      </w:r>
      <w:r w:rsidR="006D7392">
        <w:t>и</w:t>
      </w:r>
      <w:r w:rsidR="005F037E" w:rsidRPr="00AB7803">
        <w:t xml:space="preserve"> </w:t>
      </w:r>
      <w:r w:rsidR="00104B38">
        <w:t>«</w:t>
      </w:r>
      <w:r w:rsidR="005F037E" w:rsidRPr="00AB7803">
        <w:t>Раздел 1. Операции с бюджетными данными</w:t>
      </w:r>
      <w:r w:rsidR="00104B38">
        <w:t>»</w:t>
      </w:r>
      <w:bookmarkEnd w:id="1819"/>
    </w:p>
    <w:tbl>
      <w:tblPr>
        <w:tblStyle w:val="ASFKTable"/>
        <w:tblW w:w="5000" w:type="pct"/>
        <w:tblLook w:val="01E0" w:firstRow="1" w:lastRow="1" w:firstColumn="1" w:lastColumn="1" w:noHBand="0" w:noVBand="0"/>
      </w:tblPr>
      <w:tblGrid>
        <w:gridCol w:w="2869"/>
        <w:gridCol w:w="6759"/>
      </w:tblGrid>
      <w:tr w:rsidR="005F037E" w:rsidRPr="00AB7803" w:rsidTr="00526D9E">
        <w:trPr>
          <w:cnfStyle w:val="100000000000" w:firstRow="1" w:lastRow="0" w:firstColumn="0" w:lastColumn="0" w:oddVBand="0" w:evenVBand="0" w:oddHBand="0" w:evenHBand="0" w:firstRowFirstColumn="0" w:firstRowLastColumn="0" w:lastRowFirstColumn="0" w:lastRowLastColumn="0"/>
        </w:trPr>
        <w:tc>
          <w:tcPr>
            <w:tcW w:w="1490" w:type="pct"/>
          </w:tcPr>
          <w:p w:rsidR="005F037E" w:rsidRPr="00AB7803" w:rsidRDefault="005F037E" w:rsidP="00CE1023">
            <w:pPr>
              <w:pStyle w:val="ASFKTableHead"/>
            </w:pPr>
            <w:r w:rsidRPr="00AB7803">
              <w:t>Наименование поля</w:t>
            </w:r>
          </w:p>
        </w:tc>
        <w:tc>
          <w:tcPr>
            <w:tcW w:w="3510" w:type="pct"/>
          </w:tcPr>
          <w:p w:rsidR="005F037E" w:rsidRPr="00AB7803" w:rsidRDefault="005F037E" w:rsidP="00CE1023">
            <w:pPr>
              <w:pStyle w:val="ASFKTableHead"/>
            </w:pPr>
            <w:r w:rsidRPr="00AB7803">
              <w:t>Описание поля</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AC3356" w:rsidP="00AC3356">
            <w:pPr>
              <w:pStyle w:val="ASFKTablenorm"/>
            </w:pPr>
            <w:r w:rsidRPr="00AC3356">
              <w:t>Номер</w:t>
            </w:r>
          </w:p>
        </w:tc>
        <w:tc>
          <w:tcPr>
            <w:tcW w:w="3510" w:type="pct"/>
          </w:tcPr>
          <w:p w:rsidR="00AC3356" w:rsidRPr="00AC3356" w:rsidRDefault="00AC3356" w:rsidP="00AC3356">
            <w:pPr>
              <w:pStyle w:val="ASFKTablenorm"/>
            </w:pPr>
            <w:r w:rsidRPr="00AC3356">
              <w:t>Номер ЛС ИПБС.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Дата акта</w:t>
            </w:r>
          </w:p>
        </w:tc>
        <w:tc>
          <w:tcPr>
            <w:tcW w:w="3510" w:type="pct"/>
          </w:tcPr>
          <w:p w:rsidR="00AC3356" w:rsidRPr="00AC3356" w:rsidRDefault="00AC3356" w:rsidP="00AC3356">
            <w:pPr>
              <w:pStyle w:val="ASFKTablenorm"/>
            </w:pPr>
            <w:r w:rsidRPr="00AC3356">
              <w:t>Дата формирования акта.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AC3356" w:rsidP="00AC3356">
            <w:pPr>
              <w:pStyle w:val="ASFKTablenorm"/>
            </w:pPr>
            <w:r w:rsidRPr="00AC3356">
              <w:t xml:space="preserve">Год с </w:t>
            </w:r>
          </w:p>
        </w:tc>
        <w:tc>
          <w:tcPr>
            <w:tcW w:w="3510" w:type="pct"/>
          </w:tcPr>
          <w:p w:rsidR="00AC3356" w:rsidRPr="00AC3356" w:rsidRDefault="00AC3356" w:rsidP="00AC3356">
            <w:pPr>
              <w:pStyle w:val="ASFKTablenorm"/>
            </w:pPr>
            <w:r w:rsidRPr="00AC3356">
              <w:t>Год начала периода.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 xml:space="preserve">Год по </w:t>
            </w:r>
          </w:p>
        </w:tc>
        <w:tc>
          <w:tcPr>
            <w:tcW w:w="3510" w:type="pct"/>
          </w:tcPr>
          <w:p w:rsidR="00AC3356" w:rsidRPr="00AC3356" w:rsidRDefault="00AC3356" w:rsidP="00AC3356">
            <w:pPr>
              <w:pStyle w:val="ASFKTablenorm"/>
            </w:pPr>
            <w:r w:rsidRPr="00AC3356">
              <w:t>Год конца периода.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AC3356" w:rsidP="00AC3356">
            <w:pPr>
              <w:pStyle w:val="ASFKTablenorm"/>
            </w:pPr>
            <w:r w:rsidRPr="00AC3356">
              <w:t>Стат.</w:t>
            </w:r>
          </w:p>
        </w:tc>
        <w:tc>
          <w:tcPr>
            <w:tcW w:w="3510" w:type="pct"/>
          </w:tcPr>
          <w:p w:rsidR="00AC3356" w:rsidRPr="00AC3356" w:rsidRDefault="00AC3356" w:rsidP="00AC3356">
            <w:pPr>
              <w:pStyle w:val="ASFKTablenorm"/>
            </w:pPr>
            <w:r w:rsidRPr="00AC3356">
              <w:t>Код бизнес-статуса документа. Импорт из OEBS.</w:t>
            </w:r>
          </w:p>
          <w:p w:rsidR="00AC3356" w:rsidRPr="00AC3356" w:rsidRDefault="00AC3356" w:rsidP="00AC3356">
            <w:pPr>
              <w:pStyle w:val="ASFKTablenorm"/>
            </w:pPr>
            <w:r w:rsidRPr="00AC3356">
              <w:t>Значение заполняется автоматически при обработке или передается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Орган ФК-передающий</w:t>
            </w:r>
          </w:p>
        </w:tc>
        <w:tc>
          <w:tcPr>
            <w:tcW w:w="3510" w:type="pct"/>
          </w:tcPr>
          <w:p w:rsidR="00AC3356" w:rsidRPr="00AC3356" w:rsidRDefault="00AC3356" w:rsidP="00AC3356">
            <w:pPr>
              <w:pStyle w:val="ASFKTablenorm"/>
            </w:pPr>
            <w:r w:rsidRPr="00AC3356">
              <w:t xml:space="preserve">Наименование </w:t>
            </w:r>
            <w:r w:rsidR="00B74E37">
              <w:t>ТОФК</w:t>
            </w:r>
            <w:r w:rsidRPr="00AC3356">
              <w:t xml:space="preserve"> отправителя.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356A2D" w:rsidP="00AC3356">
            <w:pPr>
              <w:pStyle w:val="ASFKTablenorm"/>
            </w:pPr>
            <w:r w:rsidRPr="00AC3356">
              <w:t>П</w:t>
            </w:r>
            <w:r w:rsidR="00AC3356" w:rsidRPr="00AC3356">
              <w:t>о КОФК</w:t>
            </w:r>
          </w:p>
        </w:tc>
        <w:tc>
          <w:tcPr>
            <w:tcW w:w="3510" w:type="pct"/>
          </w:tcPr>
          <w:p w:rsidR="00AC3356" w:rsidRPr="00AC3356" w:rsidRDefault="00AC3356" w:rsidP="00AC3356">
            <w:pPr>
              <w:pStyle w:val="ASFKTablenorm"/>
            </w:pPr>
            <w:r w:rsidRPr="00AC3356">
              <w:t xml:space="preserve">Код </w:t>
            </w:r>
            <w:r w:rsidR="00B74E37">
              <w:t>ТОФК</w:t>
            </w:r>
            <w:r w:rsidRPr="00AC3356">
              <w:t xml:space="preserve"> отправителя.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Орган ФК-принимающий</w:t>
            </w:r>
          </w:p>
        </w:tc>
        <w:tc>
          <w:tcPr>
            <w:tcW w:w="3510" w:type="pct"/>
          </w:tcPr>
          <w:p w:rsidR="00AC3356" w:rsidRPr="00AC3356" w:rsidRDefault="00AC3356" w:rsidP="00AC3356">
            <w:pPr>
              <w:pStyle w:val="ASFKTablenorm"/>
            </w:pPr>
            <w:r w:rsidRPr="00AC3356">
              <w:t xml:space="preserve">Наименование </w:t>
            </w:r>
            <w:r w:rsidR="00B74E37">
              <w:t>ТОФК</w:t>
            </w:r>
            <w:r w:rsidRPr="00AC3356">
              <w:t xml:space="preserve"> получателя.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356A2D" w:rsidP="00AC3356">
            <w:pPr>
              <w:pStyle w:val="ASFKTablenorm"/>
            </w:pPr>
            <w:r w:rsidRPr="00AC3356">
              <w:t>П</w:t>
            </w:r>
            <w:r w:rsidR="00AC3356" w:rsidRPr="00AC3356">
              <w:t>о КОФК</w:t>
            </w:r>
          </w:p>
        </w:tc>
        <w:tc>
          <w:tcPr>
            <w:tcW w:w="3510" w:type="pct"/>
          </w:tcPr>
          <w:p w:rsidR="00AC3356" w:rsidRPr="00AC3356" w:rsidRDefault="00AC3356" w:rsidP="00AC3356">
            <w:pPr>
              <w:pStyle w:val="ASFKTablenorm"/>
            </w:pPr>
            <w:r w:rsidRPr="00AC3356">
              <w:t xml:space="preserve">Код </w:t>
            </w:r>
            <w:r w:rsidR="00B74E37">
              <w:t>ТОФК</w:t>
            </w:r>
            <w:r w:rsidRPr="00AC3356">
              <w:t xml:space="preserve"> получателя.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Иной ПБС</w:t>
            </w:r>
          </w:p>
        </w:tc>
        <w:tc>
          <w:tcPr>
            <w:tcW w:w="3510" w:type="pct"/>
          </w:tcPr>
          <w:p w:rsidR="00AC3356" w:rsidRPr="00AC3356" w:rsidRDefault="00AC3356" w:rsidP="00AC3356">
            <w:pPr>
              <w:pStyle w:val="ASFKTablenorm"/>
            </w:pPr>
            <w:r w:rsidRPr="00AC3356">
              <w:t>Наименование ИПБС.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356A2D" w:rsidP="00AC3356">
            <w:pPr>
              <w:pStyle w:val="ASFKTablenorm"/>
            </w:pPr>
            <w:r w:rsidRPr="00AC3356">
              <w:t>П</w:t>
            </w:r>
            <w:r w:rsidR="00AC3356" w:rsidRPr="00AC3356">
              <w:t>о Сводному реестру</w:t>
            </w:r>
          </w:p>
        </w:tc>
        <w:tc>
          <w:tcPr>
            <w:tcW w:w="3510" w:type="pct"/>
          </w:tcPr>
          <w:p w:rsidR="00AC3356" w:rsidRPr="00AC3356" w:rsidRDefault="00AC3356" w:rsidP="00AC3356">
            <w:pPr>
              <w:pStyle w:val="ASFKTablenorm"/>
            </w:pPr>
            <w:r w:rsidRPr="00AC3356">
              <w:t>Код ИПБС по СРРПБС.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РБС</w:t>
            </w:r>
          </w:p>
        </w:tc>
        <w:tc>
          <w:tcPr>
            <w:tcW w:w="3510" w:type="pct"/>
          </w:tcPr>
          <w:p w:rsidR="00AC3356" w:rsidRPr="00AC3356" w:rsidRDefault="00AC3356" w:rsidP="00AC3356">
            <w:pPr>
              <w:pStyle w:val="ASFKTablenorm"/>
            </w:pPr>
            <w:r w:rsidRPr="00AC3356">
              <w:t>Наименование РБС.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356A2D" w:rsidP="00AC3356">
            <w:pPr>
              <w:pStyle w:val="ASFKTablenorm"/>
            </w:pPr>
            <w:r w:rsidRPr="00AC3356">
              <w:t>П</w:t>
            </w:r>
            <w:r w:rsidR="00AC3356" w:rsidRPr="00AC3356">
              <w:t>о Сводному реестру</w:t>
            </w:r>
          </w:p>
        </w:tc>
        <w:tc>
          <w:tcPr>
            <w:tcW w:w="3510" w:type="pct"/>
          </w:tcPr>
          <w:p w:rsidR="00AC3356" w:rsidRPr="00AC3356" w:rsidRDefault="00AC3356" w:rsidP="00AC3356">
            <w:pPr>
              <w:pStyle w:val="ASFKTablenorm"/>
            </w:pPr>
            <w:r w:rsidRPr="00AC3356">
              <w:t>Код РБС по СРРПБС.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ГРБС</w:t>
            </w:r>
          </w:p>
        </w:tc>
        <w:tc>
          <w:tcPr>
            <w:tcW w:w="3510" w:type="pct"/>
          </w:tcPr>
          <w:p w:rsidR="00AC3356" w:rsidRPr="00AC3356" w:rsidRDefault="00AC3356" w:rsidP="00AC3356">
            <w:pPr>
              <w:pStyle w:val="ASFKTablenorm"/>
            </w:pPr>
            <w:r w:rsidRPr="00AC3356">
              <w:t>Наименование ГРБС.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AC3356" w:rsidP="00AC3356">
            <w:pPr>
              <w:pStyle w:val="ASFKTablenorm"/>
            </w:pPr>
            <w:r w:rsidRPr="00AC3356">
              <w:t>Глава по БК</w:t>
            </w:r>
          </w:p>
        </w:tc>
        <w:tc>
          <w:tcPr>
            <w:tcW w:w="3510" w:type="pct"/>
          </w:tcPr>
          <w:p w:rsidR="00AC3356" w:rsidRPr="00AC3356" w:rsidRDefault="00AC3356" w:rsidP="00AC3356">
            <w:pPr>
              <w:pStyle w:val="ASFKTablenorm"/>
            </w:pPr>
            <w:r w:rsidRPr="00AC3356">
              <w:t>Код ГРБС.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Бюджет</w:t>
            </w:r>
          </w:p>
        </w:tc>
        <w:tc>
          <w:tcPr>
            <w:tcW w:w="3510" w:type="pct"/>
          </w:tcPr>
          <w:p w:rsidR="00AC3356" w:rsidRPr="00AC3356" w:rsidRDefault="00AC3356" w:rsidP="00AC3356">
            <w:pPr>
              <w:pStyle w:val="ASFKTablenorm"/>
            </w:pPr>
            <w:r w:rsidRPr="00AC3356">
              <w:t>Наименование бюджета для ЛС клиента, являющегося участником бюджетного процесса.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356A2D" w:rsidP="00AC3356">
            <w:pPr>
              <w:pStyle w:val="ASFKTablenorm"/>
            </w:pPr>
            <w:r w:rsidRPr="00AC3356">
              <w:t>П</w:t>
            </w:r>
            <w:r w:rsidR="00AC3356" w:rsidRPr="00AC3356">
              <w:t>о ОКТМО</w:t>
            </w:r>
          </w:p>
        </w:tc>
        <w:tc>
          <w:tcPr>
            <w:tcW w:w="3510" w:type="pct"/>
          </w:tcPr>
          <w:p w:rsidR="00AC3356" w:rsidRPr="00AC3356" w:rsidRDefault="00AC3356" w:rsidP="00AC3356">
            <w:pPr>
              <w:pStyle w:val="ASFKTablenorm"/>
            </w:pPr>
            <w:r w:rsidRPr="00AC3356">
              <w:t xml:space="preserve"> 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 xml:space="preserve">Фин. </w:t>
            </w:r>
            <w:r w:rsidR="00356A2D" w:rsidRPr="00AC3356">
              <w:t>О</w:t>
            </w:r>
            <w:r w:rsidRPr="00AC3356">
              <w:t>рган</w:t>
            </w:r>
          </w:p>
        </w:tc>
        <w:tc>
          <w:tcPr>
            <w:tcW w:w="3510" w:type="pct"/>
          </w:tcPr>
          <w:p w:rsidR="00AC3356" w:rsidRPr="00AC3356" w:rsidRDefault="00AC3356" w:rsidP="00AC3356">
            <w:pPr>
              <w:pStyle w:val="ASFKTablenorm"/>
            </w:pPr>
            <w:r w:rsidRPr="00AC3356">
              <w:t>Наименование ФО, обслуживающего данный бюджет. Импорт из OEBS.</w:t>
            </w:r>
          </w:p>
        </w:tc>
      </w:tr>
      <w:tr w:rsidR="00AC3356" w:rsidRPr="00AB7803"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AC3356" w:rsidRPr="00AC3356" w:rsidRDefault="00356A2D" w:rsidP="00AC3356">
            <w:pPr>
              <w:pStyle w:val="ASFKTablenorm"/>
            </w:pPr>
            <w:r w:rsidRPr="00AC3356">
              <w:t>П</w:t>
            </w:r>
            <w:r w:rsidR="00AC3356" w:rsidRPr="00AC3356">
              <w:t>о ОКПО</w:t>
            </w:r>
          </w:p>
        </w:tc>
        <w:tc>
          <w:tcPr>
            <w:tcW w:w="3510" w:type="pct"/>
          </w:tcPr>
          <w:p w:rsidR="00AC3356" w:rsidRPr="00AC3356" w:rsidRDefault="00AC3356" w:rsidP="00AC3356">
            <w:pPr>
              <w:pStyle w:val="ASFKTablenorm"/>
            </w:pPr>
            <w:r w:rsidRPr="00AC3356">
              <w:t>Импорт из OEBS.</w:t>
            </w:r>
          </w:p>
        </w:tc>
      </w:tr>
      <w:tr w:rsidR="00AC3356" w:rsidRPr="00AB7803"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AC3356" w:rsidRPr="00AC3356" w:rsidRDefault="00AC3356" w:rsidP="00AC3356">
            <w:pPr>
              <w:pStyle w:val="ASFKTablenorm"/>
            </w:pPr>
            <w:r w:rsidRPr="00AC3356">
              <w:t>Основание для передачи</w:t>
            </w:r>
          </w:p>
        </w:tc>
        <w:tc>
          <w:tcPr>
            <w:tcW w:w="3510" w:type="pct"/>
          </w:tcPr>
          <w:p w:rsidR="00AC3356" w:rsidRPr="00AC3356" w:rsidRDefault="00AC3356" w:rsidP="00AC3356">
            <w:pPr>
              <w:pStyle w:val="ASFKTablenorm"/>
            </w:pPr>
            <w:r w:rsidRPr="00AC3356">
              <w:t>Основание для передачи. 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7784B" w:rsidRPr="00424CF0" w:rsidRDefault="0047784B" w:rsidP="009C0F15">
            <w:pPr>
              <w:pStyle w:val="ASFKTablenorm"/>
            </w:pPr>
            <w:r>
              <w:t>Группа полей «Раздел 1. Операции с бюджетными данными»</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424CF0" w:rsidRDefault="0047784B" w:rsidP="009C0F15">
            <w:pPr>
              <w:pStyle w:val="ASFKTablenorm"/>
            </w:pPr>
            <w:r>
              <w:t>Код по БК</w:t>
            </w:r>
          </w:p>
        </w:tc>
        <w:tc>
          <w:tcPr>
            <w:tcW w:w="3510" w:type="pct"/>
          </w:tcPr>
          <w:p w:rsidR="0047784B" w:rsidRPr="00424CF0" w:rsidRDefault="0047784B" w:rsidP="009C0F15">
            <w:pPr>
              <w:pStyle w:val="ASFKTablenorm"/>
            </w:pPr>
            <w:r>
              <w:t xml:space="preserve">Код по БК.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424CF0" w:rsidRDefault="0047784B" w:rsidP="009C0F15">
            <w:pPr>
              <w:pStyle w:val="ASFKTablenorm"/>
            </w:pPr>
            <w:r>
              <w:t>БА 1-ый год</w:t>
            </w:r>
          </w:p>
        </w:tc>
        <w:tc>
          <w:tcPr>
            <w:tcW w:w="3510" w:type="pct"/>
          </w:tcPr>
          <w:p w:rsidR="0047784B" w:rsidRPr="00424CF0" w:rsidRDefault="0047784B" w:rsidP="009C0F15">
            <w:pPr>
              <w:pStyle w:val="ASFKTablenorm"/>
            </w:pPr>
            <w:r>
              <w:t xml:space="preserve">БА 1-ый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424CF0" w:rsidRDefault="0047784B" w:rsidP="009C0F15">
            <w:pPr>
              <w:pStyle w:val="ASFKTablenorm"/>
            </w:pPr>
            <w:r>
              <w:t>БА 2-ой год</w:t>
            </w:r>
          </w:p>
        </w:tc>
        <w:tc>
          <w:tcPr>
            <w:tcW w:w="3510" w:type="pct"/>
          </w:tcPr>
          <w:p w:rsidR="0047784B" w:rsidRPr="00424CF0" w:rsidRDefault="0047784B" w:rsidP="009C0F15">
            <w:pPr>
              <w:pStyle w:val="ASFKTablenorm"/>
            </w:pPr>
            <w:r>
              <w:t xml:space="preserve">БА 2-ой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424CF0" w:rsidRDefault="0047784B" w:rsidP="009C0F15">
            <w:pPr>
              <w:pStyle w:val="ASFKTablenorm"/>
            </w:pPr>
            <w:r>
              <w:t>БА 3-ий год</w:t>
            </w:r>
          </w:p>
        </w:tc>
        <w:tc>
          <w:tcPr>
            <w:tcW w:w="3510" w:type="pct"/>
          </w:tcPr>
          <w:p w:rsidR="0047784B" w:rsidRPr="00424CF0" w:rsidRDefault="0047784B" w:rsidP="009C0F15">
            <w:pPr>
              <w:pStyle w:val="ASFKTablenorm"/>
            </w:pPr>
            <w:r>
              <w:t xml:space="preserve">БА 3-ий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424CF0" w:rsidRDefault="0047784B" w:rsidP="009C0F15">
            <w:pPr>
              <w:pStyle w:val="ASFKTablenorm"/>
            </w:pPr>
            <w:r>
              <w:t>БА 4-ый год</w:t>
            </w:r>
          </w:p>
        </w:tc>
        <w:tc>
          <w:tcPr>
            <w:tcW w:w="3510" w:type="pct"/>
          </w:tcPr>
          <w:p w:rsidR="0047784B" w:rsidRPr="00424CF0" w:rsidRDefault="0047784B" w:rsidP="009C0F15">
            <w:pPr>
              <w:pStyle w:val="ASFKTablenorm"/>
            </w:pPr>
            <w:r>
              <w:t xml:space="preserve">БА 4-ый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Pr="00424CF0" w:rsidRDefault="0047784B" w:rsidP="009C0F15">
            <w:pPr>
              <w:pStyle w:val="ASFKTablenorm"/>
            </w:pPr>
            <w:r>
              <w:t>ЛБО в валюте РФ 1-ый год</w:t>
            </w:r>
          </w:p>
        </w:tc>
        <w:tc>
          <w:tcPr>
            <w:tcW w:w="3510" w:type="pct"/>
          </w:tcPr>
          <w:p w:rsidR="0047784B" w:rsidRPr="00424CF0" w:rsidRDefault="0047784B" w:rsidP="009C0F15">
            <w:pPr>
              <w:pStyle w:val="ASFKTablenorm"/>
            </w:pPr>
            <w:r>
              <w:t xml:space="preserve">ЛБО в валюте РФ 1-ый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424CF0" w:rsidRDefault="0047784B" w:rsidP="009C0F15">
            <w:pPr>
              <w:pStyle w:val="ASFKTablenorm"/>
            </w:pPr>
            <w:r>
              <w:t>ЛБО в валюте РФ 2-ой год</w:t>
            </w:r>
          </w:p>
        </w:tc>
        <w:tc>
          <w:tcPr>
            <w:tcW w:w="3510" w:type="pct"/>
          </w:tcPr>
          <w:p w:rsidR="0047784B" w:rsidRPr="00424CF0" w:rsidRDefault="0047784B" w:rsidP="009C0F15">
            <w:pPr>
              <w:pStyle w:val="ASFKTablenorm"/>
            </w:pPr>
            <w:r>
              <w:t xml:space="preserve">ЛБО в валюте РФ 2-ой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ЛБО для выплат в ин. валюте 1-ый год</w:t>
            </w:r>
          </w:p>
        </w:tc>
        <w:tc>
          <w:tcPr>
            <w:tcW w:w="3510" w:type="pct"/>
          </w:tcPr>
          <w:p w:rsidR="0047784B" w:rsidRDefault="0047784B" w:rsidP="009C0F15">
            <w:pPr>
              <w:pStyle w:val="ASFKTablenorm"/>
            </w:pPr>
            <w:r>
              <w:t xml:space="preserve">ЛБО для выплат в ин. валюте 1-ый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2519E2" w:rsidRDefault="0047784B" w:rsidP="009C0F15">
            <w:pPr>
              <w:pStyle w:val="ASFKTablenorm"/>
              <w:rPr>
                <w:b/>
              </w:rPr>
            </w:pPr>
            <w:r>
              <w:lastRenderedPageBreak/>
              <w:t>ЛБО для выплат в ин. валюте 2-ой год</w:t>
            </w:r>
          </w:p>
        </w:tc>
        <w:tc>
          <w:tcPr>
            <w:tcW w:w="3510" w:type="pct"/>
          </w:tcPr>
          <w:p w:rsidR="0047784B" w:rsidRPr="002519E2" w:rsidRDefault="0047784B" w:rsidP="009C0F15">
            <w:pPr>
              <w:pStyle w:val="ASFKTablenorm"/>
              <w:rPr>
                <w:b/>
              </w:rPr>
            </w:pPr>
            <w:r>
              <w:t xml:space="preserve">ЛБО для выплат в ин. валюте 2-ой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ЛБО 3-ий год</w:t>
            </w:r>
          </w:p>
        </w:tc>
        <w:tc>
          <w:tcPr>
            <w:tcW w:w="3510" w:type="pct"/>
          </w:tcPr>
          <w:p w:rsidR="0047784B" w:rsidRDefault="0047784B" w:rsidP="009C0F15">
            <w:pPr>
              <w:pStyle w:val="ASFKTablenorm"/>
            </w:pPr>
            <w:r>
              <w:t xml:space="preserve">ЛБО 3-ий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Default="0047784B" w:rsidP="009C0F15">
            <w:pPr>
              <w:pStyle w:val="ASFKTablenorm"/>
            </w:pPr>
            <w:r>
              <w:t>ЛБО 4-ый год</w:t>
            </w:r>
          </w:p>
        </w:tc>
        <w:tc>
          <w:tcPr>
            <w:tcW w:w="3510" w:type="pct"/>
          </w:tcPr>
          <w:p w:rsidR="0047784B" w:rsidRDefault="0047784B" w:rsidP="009C0F15">
            <w:pPr>
              <w:pStyle w:val="ASFKTablenorm"/>
            </w:pPr>
            <w:r>
              <w:t xml:space="preserve">ЛБО 4-ый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ПОФР 1-ый год</w:t>
            </w:r>
          </w:p>
        </w:tc>
        <w:tc>
          <w:tcPr>
            <w:tcW w:w="3510" w:type="pct"/>
          </w:tcPr>
          <w:p w:rsidR="0047784B" w:rsidRDefault="0047784B" w:rsidP="009C0F15">
            <w:pPr>
              <w:pStyle w:val="ASFKTablenorm"/>
            </w:pPr>
            <w:r>
              <w:t xml:space="preserve">ПОФР 1-ый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Pr="00424CF0" w:rsidRDefault="0047784B" w:rsidP="009C0F15">
            <w:pPr>
              <w:pStyle w:val="ASFKTablenorm"/>
            </w:pPr>
            <w:r>
              <w:t>ПОФР 2-ой год</w:t>
            </w:r>
          </w:p>
        </w:tc>
        <w:tc>
          <w:tcPr>
            <w:tcW w:w="3510" w:type="pct"/>
          </w:tcPr>
          <w:p w:rsidR="0047784B" w:rsidRPr="00424CF0" w:rsidRDefault="0047784B" w:rsidP="009C0F15">
            <w:pPr>
              <w:pStyle w:val="ASFKTablenorm"/>
            </w:pPr>
            <w:r>
              <w:t xml:space="preserve">ПОФР 2-ой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7784B" w:rsidRPr="00424CF0" w:rsidRDefault="0047784B" w:rsidP="009C0F15">
            <w:pPr>
              <w:pStyle w:val="ASFKTablenorm"/>
            </w:pPr>
            <w:r>
              <w:t>Итого:</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Default="0047784B" w:rsidP="009C0F15">
            <w:pPr>
              <w:pStyle w:val="ASFKTablenorm"/>
            </w:pPr>
            <w:r>
              <w:t>БА 1-ый год</w:t>
            </w:r>
          </w:p>
        </w:tc>
        <w:tc>
          <w:tcPr>
            <w:tcW w:w="3510" w:type="pct"/>
          </w:tcPr>
          <w:p w:rsidR="0047784B" w:rsidRDefault="0047784B" w:rsidP="009C0F15">
            <w:pPr>
              <w:pStyle w:val="ASFKTablenorm"/>
            </w:pPr>
            <w:r>
              <w:t xml:space="preserve">БА 1-ый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БА 2-ой год</w:t>
            </w:r>
          </w:p>
        </w:tc>
        <w:tc>
          <w:tcPr>
            <w:tcW w:w="3510" w:type="pct"/>
          </w:tcPr>
          <w:p w:rsidR="0047784B" w:rsidRDefault="0047784B" w:rsidP="009C0F15">
            <w:pPr>
              <w:pStyle w:val="ASFKTablenorm"/>
            </w:pPr>
            <w:r>
              <w:t xml:space="preserve">БА 2-ой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Default="0047784B" w:rsidP="009C0F15">
            <w:pPr>
              <w:pStyle w:val="ASFKTablenorm"/>
            </w:pPr>
            <w:r>
              <w:t>БА 3-ий год</w:t>
            </w:r>
          </w:p>
        </w:tc>
        <w:tc>
          <w:tcPr>
            <w:tcW w:w="3510" w:type="pct"/>
          </w:tcPr>
          <w:p w:rsidR="0047784B" w:rsidRDefault="0047784B" w:rsidP="009C0F15">
            <w:pPr>
              <w:pStyle w:val="ASFKTablenorm"/>
            </w:pPr>
            <w:r>
              <w:t xml:space="preserve">БА 3-ий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БА 4-ый год</w:t>
            </w:r>
          </w:p>
        </w:tc>
        <w:tc>
          <w:tcPr>
            <w:tcW w:w="3510" w:type="pct"/>
          </w:tcPr>
          <w:p w:rsidR="0047784B" w:rsidRDefault="0047784B" w:rsidP="009C0F15">
            <w:pPr>
              <w:pStyle w:val="ASFKTablenorm"/>
            </w:pPr>
            <w:r>
              <w:t xml:space="preserve">БА 4-ый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Default="0047784B" w:rsidP="009C0F15">
            <w:pPr>
              <w:pStyle w:val="ASFKTablenorm"/>
            </w:pPr>
            <w:r>
              <w:t>ЛБО в валюте РФ 1-ый год</w:t>
            </w:r>
          </w:p>
        </w:tc>
        <w:tc>
          <w:tcPr>
            <w:tcW w:w="3510" w:type="pct"/>
          </w:tcPr>
          <w:p w:rsidR="0047784B" w:rsidRDefault="0047784B" w:rsidP="009C0F15">
            <w:pPr>
              <w:pStyle w:val="ASFKTablenorm"/>
            </w:pPr>
            <w:r>
              <w:t xml:space="preserve">ЛБО в валюте РФ 1-ый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ЛБО в валюте РФ 2-ой год</w:t>
            </w:r>
          </w:p>
        </w:tc>
        <w:tc>
          <w:tcPr>
            <w:tcW w:w="3510" w:type="pct"/>
          </w:tcPr>
          <w:p w:rsidR="0047784B" w:rsidRDefault="0047784B" w:rsidP="009C0F15">
            <w:pPr>
              <w:pStyle w:val="ASFKTablenorm"/>
            </w:pPr>
            <w:r>
              <w:t xml:space="preserve">ЛБО в валюте РФ 2-ой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Default="0047784B" w:rsidP="009C0F15">
            <w:pPr>
              <w:pStyle w:val="ASFKTablenorm"/>
            </w:pPr>
            <w:r>
              <w:t>ЛБО для выплат в ин. валюте 1-ый год</w:t>
            </w:r>
          </w:p>
        </w:tc>
        <w:tc>
          <w:tcPr>
            <w:tcW w:w="3510" w:type="pct"/>
          </w:tcPr>
          <w:p w:rsidR="0047784B" w:rsidRDefault="0047784B" w:rsidP="009C0F15">
            <w:pPr>
              <w:pStyle w:val="ASFKTablenorm"/>
            </w:pPr>
            <w:r>
              <w:t xml:space="preserve">ЛБО для выплат в ин. валюте 1-ый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ЛБО для выплат в ин. валюте 2-ой год</w:t>
            </w:r>
          </w:p>
        </w:tc>
        <w:tc>
          <w:tcPr>
            <w:tcW w:w="3510" w:type="pct"/>
          </w:tcPr>
          <w:p w:rsidR="0047784B" w:rsidRDefault="0047784B" w:rsidP="009C0F15">
            <w:pPr>
              <w:pStyle w:val="ASFKTablenorm"/>
            </w:pPr>
            <w:r>
              <w:t xml:space="preserve">ЛБО для выплат в ин. валюте 2-ой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Default="0047784B" w:rsidP="009C0F15">
            <w:pPr>
              <w:pStyle w:val="ASFKTablenorm"/>
            </w:pPr>
            <w:r>
              <w:t>ЛБО 3-ий год</w:t>
            </w:r>
          </w:p>
        </w:tc>
        <w:tc>
          <w:tcPr>
            <w:tcW w:w="3510" w:type="pct"/>
          </w:tcPr>
          <w:p w:rsidR="0047784B" w:rsidRDefault="0047784B" w:rsidP="009C0F15">
            <w:pPr>
              <w:pStyle w:val="ASFKTablenorm"/>
            </w:pPr>
            <w:r>
              <w:t xml:space="preserve">ЛБО 3-ий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ЛБО 4-ый год</w:t>
            </w:r>
          </w:p>
        </w:tc>
        <w:tc>
          <w:tcPr>
            <w:tcW w:w="3510" w:type="pct"/>
          </w:tcPr>
          <w:p w:rsidR="0047784B" w:rsidRDefault="0047784B" w:rsidP="009C0F15">
            <w:pPr>
              <w:pStyle w:val="ASFKTablenorm"/>
            </w:pPr>
            <w:r>
              <w:t xml:space="preserve">ЛБО 4-ый год. </w:t>
            </w:r>
            <w:r w:rsidRPr="00642AEC">
              <w:t>Импорт из OEBS.</w:t>
            </w:r>
          </w:p>
        </w:tc>
      </w:tr>
      <w:tr w:rsidR="0047784B" w:rsidRPr="00424CF0" w:rsidTr="00526D9E">
        <w:trPr>
          <w:cnfStyle w:val="000000010000" w:firstRow="0" w:lastRow="0" w:firstColumn="0" w:lastColumn="0" w:oddVBand="0" w:evenVBand="0" w:oddHBand="0" w:evenHBand="1" w:firstRowFirstColumn="0" w:firstRowLastColumn="0" w:lastRowFirstColumn="0" w:lastRowLastColumn="0"/>
        </w:trPr>
        <w:tc>
          <w:tcPr>
            <w:tcW w:w="1490" w:type="pct"/>
          </w:tcPr>
          <w:p w:rsidR="0047784B" w:rsidRDefault="0047784B" w:rsidP="009C0F15">
            <w:pPr>
              <w:pStyle w:val="ASFKTablenorm"/>
            </w:pPr>
            <w:r>
              <w:t>ПОФР 1-ый год</w:t>
            </w:r>
          </w:p>
        </w:tc>
        <w:tc>
          <w:tcPr>
            <w:tcW w:w="3510" w:type="pct"/>
          </w:tcPr>
          <w:p w:rsidR="0047784B" w:rsidRDefault="0047784B" w:rsidP="009C0F15">
            <w:pPr>
              <w:pStyle w:val="ASFKTablenorm"/>
            </w:pPr>
            <w:r>
              <w:t xml:space="preserve">ПОФР 1-ый год. </w:t>
            </w:r>
            <w:r w:rsidRPr="00642AEC">
              <w:t>Импорт из OEBS.</w:t>
            </w:r>
          </w:p>
        </w:tc>
      </w:tr>
      <w:tr w:rsidR="0047784B" w:rsidRPr="00424CF0" w:rsidTr="00526D9E">
        <w:trPr>
          <w:cnfStyle w:val="000000100000" w:firstRow="0" w:lastRow="0" w:firstColumn="0" w:lastColumn="0" w:oddVBand="0" w:evenVBand="0" w:oddHBand="1" w:evenHBand="0" w:firstRowFirstColumn="0" w:firstRowLastColumn="0" w:lastRowFirstColumn="0" w:lastRowLastColumn="0"/>
        </w:trPr>
        <w:tc>
          <w:tcPr>
            <w:tcW w:w="1490" w:type="pct"/>
          </w:tcPr>
          <w:p w:rsidR="0047784B" w:rsidRDefault="0047784B" w:rsidP="009C0F15">
            <w:pPr>
              <w:pStyle w:val="ASFKTablenorm"/>
            </w:pPr>
            <w:r>
              <w:t>ПОФР 2-ой год</w:t>
            </w:r>
          </w:p>
        </w:tc>
        <w:tc>
          <w:tcPr>
            <w:tcW w:w="3510" w:type="pct"/>
          </w:tcPr>
          <w:p w:rsidR="0047784B" w:rsidRDefault="0047784B" w:rsidP="009C0F15">
            <w:pPr>
              <w:pStyle w:val="ASFKTablenorm"/>
            </w:pPr>
            <w:r>
              <w:t xml:space="preserve">ПОФР 2-ой год. </w:t>
            </w:r>
            <w:r w:rsidRPr="00642AEC">
              <w:t>Импорт из OEBS.</w:t>
            </w:r>
          </w:p>
        </w:tc>
      </w:tr>
    </w:tbl>
    <w:p w:rsidR="005F037E" w:rsidRPr="00AB7803" w:rsidRDefault="00F039FF" w:rsidP="005F037E">
      <w:pPr>
        <w:pStyle w:val="ASFKNormal"/>
      </w:pPr>
      <w:r w:rsidRPr="00AB7803">
        <w:t xml:space="preserve">ЭФ </w:t>
      </w:r>
      <w:r>
        <w:t>документа «</w:t>
      </w:r>
      <w:r w:rsidRPr="00AB7803">
        <w:t>Акт приемки-передачи показателей лицевого счета ИПБС (для отражения операций за ____ – ____ годы)</w:t>
      </w:r>
      <w:r>
        <w:t>», закладки</w:t>
      </w:r>
      <w:r w:rsidRPr="00AB7803">
        <w:t xml:space="preserve"> </w:t>
      </w:r>
      <w:r>
        <w:t>«</w:t>
      </w:r>
      <w:r w:rsidRPr="00AB7803">
        <w:t>Дополнительные атрибуты</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_Ref246155377 \h  \* MERGEFORMAT </w:instrText>
      </w:r>
      <w:r w:rsidR="005F037E" w:rsidRPr="00AB7803">
        <w:fldChar w:fldCharType="separate"/>
      </w:r>
      <w:r w:rsidR="00D80569">
        <w:t>296</w:t>
      </w:r>
      <w:r w:rsidR="005F037E" w:rsidRPr="00AB7803">
        <w:fldChar w:fldCharType="end"/>
      </w:r>
      <w:r>
        <w:t>.</w:t>
      </w:r>
    </w:p>
    <w:p w:rsidR="005F037E" w:rsidRPr="00AB7803" w:rsidRDefault="004D71D9" w:rsidP="005F037E">
      <w:pPr>
        <w:pStyle w:val="ASFKFigure"/>
      </w:pPr>
      <w:r>
        <w:rPr>
          <w:noProof/>
        </w:rPr>
        <w:lastRenderedPageBreak/>
        <w:drawing>
          <wp:inline distT="0" distB="0" distL="0" distR="0">
            <wp:extent cx="6124575" cy="3295650"/>
            <wp:effectExtent l="0" t="0" r="9525" b="0"/>
            <wp:docPr id="391" name="Рисунок 3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0"/>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20" w:name="_Ref246155377"/>
      <w:bookmarkStart w:id="1821" w:name="_Toc88819293"/>
      <w:r w:rsidR="00D80569">
        <w:rPr>
          <w:noProof/>
        </w:rPr>
        <w:t>296</w:t>
      </w:r>
      <w:bookmarkEnd w:id="1820"/>
      <w:r>
        <w:rPr>
          <w:noProof/>
        </w:rPr>
        <w:fldChar w:fldCharType="end"/>
      </w:r>
      <w:r w:rsidR="005F037E" w:rsidRPr="00AB7803">
        <w:t xml:space="preserve">. ЭФ </w:t>
      </w:r>
      <w:r w:rsidR="00F039FF">
        <w:t xml:space="preserve">документа </w:t>
      </w:r>
      <w:r w:rsidR="00104B38">
        <w:t>«</w:t>
      </w:r>
      <w:r w:rsidR="005F037E" w:rsidRPr="00AB7803">
        <w:t>Акт приемки-передачи показателей лицевого счета ИПБС (для отражения операций за ____ – ____ годы)</w:t>
      </w:r>
      <w:r w:rsidR="00346BC3">
        <w:t>», закладки</w:t>
      </w:r>
      <w:r w:rsidR="005F037E" w:rsidRPr="00AB7803">
        <w:t xml:space="preserve"> </w:t>
      </w:r>
      <w:r w:rsidR="00104B38">
        <w:t>«</w:t>
      </w:r>
      <w:r w:rsidR="005F037E" w:rsidRPr="00AB7803">
        <w:t>Дополнительные атрибуты</w:t>
      </w:r>
      <w:r w:rsidR="00104B38">
        <w:t>»</w:t>
      </w:r>
      <w:bookmarkEnd w:id="1821"/>
    </w:p>
    <w:p w:rsidR="005F037E" w:rsidRPr="00AB7803" w:rsidRDefault="005F037E" w:rsidP="005F037E">
      <w:pPr>
        <w:pStyle w:val="ASFKNormal"/>
      </w:pPr>
      <w:r w:rsidRPr="00AB7803">
        <w:t xml:space="preserve">Перечень </w:t>
      </w:r>
      <w:r w:rsidR="00F039FF" w:rsidRPr="00AB7803">
        <w:t xml:space="preserve">полей документа </w:t>
      </w:r>
      <w:r w:rsidR="00F039FF">
        <w:t>«</w:t>
      </w:r>
      <w:r w:rsidR="00F039FF" w:rsidRPr="00AB7803">
        <w:t>Акт приемки-передачи показателей лицевого счета иного получателя бюджетных средств (для отражения операций за ____ – ____ годы)</w:t>
      </w:r>
      <w:r w:rsidR="00F039FF">
        <w:t>», закладки</w:t>
      </w:r>
      <w:r w:rsidR="00F039FF" w:rsidRPr="00AB7803">
        <w:t xml:space="preserve"> </w:t>
      </w:r>
      <w:r w:rsidR="00F039FF">
        <w:t>«</w:t>
      </w:r>
      <w:r w:rsidR="00F039FF" w:rsidRPr="00AB7803">
        <w:t>Дополнительные атрибуты</w:t>
      </w:r>
      <w:r w:rsidR="00F039FF">
        <w:t>»</w:t>
      </w:r>
      <w:r w:rsidRPr="00AB7803">
        <w:t xml:space="preserve"> приведен в таблице </w:t>
      </w:r>
      <w:r w:rsidRPr="00AB7803">
        <w:fldChar w:fldCharType="begin"/>
      </w:r>
      <w:r w:rsidRPr="00AB7803">
        <w:instrText xml:space="preserve"> REF _Ref341105762 \h  \* MERGEFORMAT </w:instrText>
      </w:r>
      <w:r w:rsidRPr="00AB7803">
        <w:fldChar w:fldCharType="separate"/>
      </w:r>
      <w:r w:rsidR="00D80569">
        <w:t>181</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22" w:name="_Ref341105762"/>
      <w:bookmarkStart w:id="1823" w:name="_Toc88818865"/>
      <w:r w:rsidR="00D80569">
        <w:rPr>
          <w:noProof/>
        </w:rPr>
        <w:t>181</w:t>
      </w:r>
      <w:bookmarkEnd w:id="1822"/>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иного получателя бюджетных средств (для отражения операций за ____ – ____ годы)</w:t>
      </w:r>
      <w:r w:rsidR="00346BC3">
        <w:t>», закладки</w:t>
      </w:r>
      <w:r w:rsidR="005F037E" w:rsidRPr="00AB7803">
        <w:t xml:space="preserve"> </w:t>
      </w:r>
      <w:r w:rsidR="00104B38">
        <w:t>«</w:t>
      </w:r>
      <w:r w:rsidR="005F037E" w:rsidRPr="00AB7803">
        <w:t>Дополнительные атрибуты</w:t>
      </w:r>
      <w:r w:rsidR="00104B38">
        <w:t>»</w:t>
      </w:r>
      <w:bookmarkEnd w:id="1823"/>
    </w:p>
    <w:tbl>
      <w:tblPr>
        <w:tblStyle w:val="ASFKTable"/>
        <w:tblW w:w="5000" w:type="pct"/>
        <w:tblLook w:val="01E0" w:firstRow="1" w:lastRow="1" w:firstColumn="1" w:lastColumn="1" w:noHBand="0" w:noVBand="0"/>
      </w:tblPr>
      <w:tblGrid>
        <w:gridCol w:w="3994"/>
        <w:gridCol w:w="5634"/>
      </w:tblGrid>
      <w:tr w:rsidR="005F037E" w:rsidRPr="00AB7803" w:rsidTr="00526D9E">
        <w:trPr>
          <w:cnfStyle w:val="100000000000" w:firstRow="1" w:lastRow="0" w:firstColumn="0" w:lastColumn="0" w:oddVBand="0" w:evenVBand="0" w:oddHBand="0" w:evenHBand="0" w:firstRowFirstColumn="0" w:firstRowLastColumn="0" w:lastRowFirstColumn="0" w:lastRowLastColumn="0"/>
        </w:trPr>
        <w:tc>
          <w:tcPr>
            <w:tcW w:w="2074" w:type="pct"/>
          </w:tcPr>
          <w:p w:rsidR="005F037E" w:rsidRPr="00AB7803" w:rsidRDefault="005F037E" w:rsidP="00CE1023">
            <w:pPr>
              <w:pStyle w:val="ASFKTableHead"/>
            </w:pPr>
            <w:r w:rsidRPr="00AB7803">
              <w:t>Наименование поля</w:t>
            </w:r>
          </w:p>
        </w:tc>
        <w:tc>
          <w:tcPr>
            <w:tcW w:w="2926" w:type="pct"/>
          </w:tcPr>
          <w:p w:rsidR="005F037E" w:rsidRPr="00AB7803" w:rsidRDefault="005F037E" w:rsidP="00CE1023">
            <w:pPr>
              <w:pStyle w:val="ASFKTableHead"/>
            </w:pPr>
            <w:r w:rsidRPr="00AB7803">
              <w:t>Описание поля</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AC3356" w:rsidRDefault="00AC3356" w:rsidP="00AC3356">
            <w:pPr>
              <w:pStyle w:val="ASFKTablenorm"/>
            </w:pPr>
            <w:r w:rsidRPr="00AC3356">
              <w:t>Группа полей «Статусы документа»</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Бизнес-статус</w:t>
            </w:r>
          </w:p>
        </w:tc>
        <w:tc>
          <w:tcPr>
            <w:tcW w:w="2926" w:type="pct"/>
          </w:tcPr>
          <w:p w:rsidR="00AC3356" w:rsidRPr="00AC3356" w:rsidRDefault="00AC3356" w:rsidP="00AC3356">
            <w:pPr>
              <w:pStyle w:val="ASFKTablenorm"/>
            </w:pPr>
            <w:r w:rsidRPr="00AC3356">
              <w:t xml:space="preserve">Код и наименование бизнес-статуса документа. </w:t>
            </w:r>
          </w:p>
          <w:p w:rsidR="00AC3356" w:rsidRPr="00AC3356" w:rsidRDefault="00AC3356" w:rsidP="00AC3356">
            <w:pPr>
              <w:pStyle w:val="ASFKTablenorm"/>
            </w:pPr>
            <w:r w:rsidRPr="00AC3356">
              <w:t>Закрыто для редактирования.</w:t>
            </w:r>
          </w:p>
          <w:p w:rsidR="00AC3356" w:rsidRPr="00AC3356" w:rsidRDefault="00AC3356" w:rsidP="00AC3356">
            <w:pPr>
              <w:pStyle w:val="ASFKTablenorm"/>
            </w:pPr>
            <w:r w:rsidRPr="00AC3356">
              <w:t>Код заполняется автоматически при обработке документа или присылается из OEBS. Равен значению поля «Статус» закладки «Документ».</w:t>
            </w:r>
          </w:p>
          <w:p w:rsidR="00AC3356" w:rsidRPr="00AC3356" w:rsidRDefault="00AC3356" w:rsidP="00AC3356">
            <w:pPr>
              <w:pStyle w:val="ASFKTablenorm"/>
            </w:pPr>
            <w:r w:rsidRPr="00AC3356">
              <w:t>Наименование поля заполняется по коду из справочника.</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t>Статус передачи</w:t>
            </w:r>
          </w:p>
        </w:tc>
        <w:tc>
          <w:tcPr>
            <w:tcW w:w="2926" w:type="pct"/>
          </w:tcPr>
          <w:p w:rsidR="00AC3356" w:rsidRPr="00AC3356" w:rsidRDefault="00AC3356" w:rsidP="00AC3356">
            <w:pPr>
              <w:pStyle w:val="ASFKTablenorm"/>
            </w:pPr>
            <w:r w:rsidRPr="00AC3356">
              <w:t>Код и наименование статуса передачи документа.</w:t>
            </w:r>
          </w:p>
          <w:p w:rsidR="00AC3356" w:rsidRPr="00AC3356" w:rsidRDefault="00AC3356" w:rsidP="00AC3356">
            <w:pPr>
              <w:pStyle w:val="ASFKTablenorm"/>
            </w:pPr>
            <w:r w:rsidRPr="00AC3356">
              <w:t>Заполняется автоматически при обработке документа. Закрыто для редактирования.</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Статус утверждения</w:t>
            </w:r>
          </w:p>
        </w:tc>
        <w:tc>
          <w:tcPr>
            <w:tcW w:w="2926" w:type="pct"/>
          </w:tcPr>
          <w:p w:rsidR="00AC3356" w:rsidRPr="00AC3356" w:rsidRDefault="00AC3356" w:rsidP="00AC3356">
            <w:pPr>
              <w:pStyle w:val="ASFKTablenorm"/>
            </w:pPr>
            <w:r w:rsidRPr="00AC3356">
              <w:t xml:space="preserve">Код и наименование статуса утверждения документа. </w:t>
            </w:r>
          </w:p>
          <w:p w:rsidR="00AC3356" w:rsidRPr="00AC3356" w:rsidRDefault="00AC3356" w:rsidP="00AC3356">
            <w:pPr>
              <w:pStyle w:val="ASFKTablenorm"/>
            </w:pPr>
            <w:r w:rsidRPr="00AC3356">
              <w:t>Заполняется автоматически при утверждении документа. Закрыто для редактирования.</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AC3356" w:rsidRDefault="00AC3356" w:rsidP="00AC3356">
            <w:pPr>
              <w:pStyle w:val="ASFKTablenorm"/>
            </w:pPr>
            <w:r w:rsidRPr="00AC3356">
              <w:t>Группа полей «Передающая сторона»</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Руководитель ФК, органа ФК (уполномоченное лицо). Должность</w:t>
            </w:r>
          </w:p>
        </w:tc>
        <w:tc>
          <w:tcPr>
            <w:tcW w:w="2926" w:type="pct"/>
          </w:tcPr>
          <w:p w:rsidR="00AC3356" w:rsidRPr="00AC3356" w:rsidRDefault="00AC3356" w:rsidP="00AC3356">
            <w:pPr>
              <w:pStyle w:val="ASFKTablenorm"/>
            </w:pPr>
            <w:r w:rsidRPr="00AC3356">
              <w:t>Наименование должности руководителя органа ФК, передающего акт.</w:t>
            </w:r>
          </w:p>
          <w:p w:rsidR="00AC3356" w:rsidRPr="00AC3356" w:rsidRDefault="00AC3356" w:rsidP="00AC3356">
            <w:pPr>
              <w:pStyle w:val="ASFKTablenorm"/>
            </w:pPr>
            <w:r w:rsidRPr="00AC3356">
              <w:t xml:space="preserve"> Импорт из OEBS.</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lastRenderedPageBreak/>
              <w:t>Руководитель ФК, органа ФК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руководителя органа ФК, передающего акт. </w:t>
            </w:r>
          </w:p>
          <w:p w:rsidR="00AC3356" w:rsidRPr="00AC3356" w:rsidRDefault="00AC3356" w:rsidP="00AC3356">
            <w:pPr>
              <w:pStyle w:val="ASFKTablenorm"/>
            </w:pPr>
            <w:r w:rsidRPr="00AC3356">
              <w:t>Импорт из OEBS.</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Главный бухгалтер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главного бухгалтера органа ФК, передающего акт. </w:t>
            </w:r>
          </w:p>
          <w:p w:rsidR="00AC3356" w:rsidRPr="00AC3356" w:rsidRDefault="00AC3356" w:rsidP="00AC3356">
            <w:pPr>
              <w:pStyle w:val="ASFKTablenorm"/>
            </w:pPr>
            <w:r w:rsidRPr="00AC3356">
              <w:t>Импорт из OEBS.</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t>Главный бухгалтер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главного бухгалтера органа ФК, передающего акт. </w:t>
            </w:r>
          </w:p>
          <w:p w:rsidR="00AC3356" w:rsidRPr="00AC3356" w:rsidRDefault="00AC3356" w:rsidP="00AC3356">
            <w:pPr>
              <w:pStyle w:val="ASFKTablenorm"/>
            </w:pPr>
            <w:r w:rsidRPr="00AC3356">
              <w:t>Импорт из OEBS.</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Дата подписания</w:t>
            </w:r>
          </w:p>
        </w:tc>
        <w:tc>
          <w:tcPr>
            <w:tcW w:w="2926" w:type="pct"/>
          </w:tcPr>
          <w:p w:rsidR="00AC3356" w:rsidRPr="00AC3356" w:rsidRDefault="00AC3356" w:rsidP="00AC3356">
            <w:pPr>
              <w:pStyle w:val="ASFKTablenorm"/>
            </w:pPr>
            <w:r w:rsidRPr="00AC3356">
              <w:t>Дата подписи акта передающей стороной.</w:t>
            </w:r>
          </w:p>
          <w:p w:rsidR="00AC3356" w:rsidRPr="00AC3356" w:rsidRDefault="00AC3356" w:rsidP="00AC3356">
            <w:pPr>
              <w:pStyle w:val="ASFKTablenorm"/>
            </w:pPr>
            <w:r w:rsidRPr="00AC3356">
              <w:t>Импорт из OEBS.</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AC3356" w:rsidRDefault="00AC3356" w:rsidP="00AC3356">
            <w:pPr>
              <w:pStyle w:val="ASFKTablenorm"/>
            </w:pPr>
            <w:r w:rsidRPr="00AC3356">
              <w:t>Группа полей «Принимающая сторона»</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Руководитель ФК, органа ФК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руководителя органа ФК, принимающего акт. </w:t>
            </w:r>
          </w:p>
          <w:p w:rsidR="00AC3356" w:rsidRPr="00AC3356" w:rsidRDefault="00AC3356" w:rsidP="00AC3356">
            <w:pPr>
              <w:pStyle w:val="ASFKTablenorm"/>
            </w:pPr>
            <w:r w:rsidRPr="00AC3356">
              <w:t>Импорт из OEBS.</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t>Руководитель ФК, органа ФК (уполномоченное лицо). Расшифровка подписи</w:t>
            </w:r>
          </w:p>
        </w:tc>
        <w:tc>
          <w:tcPr>
            <w:tcW w:w="2926" w:type="pct"/>
          </w:tcPr>
          <w:p w:rsidR="00AC3356" w:rsidRPr="00AC3356" w:rsidRDefault="00AC3356" w:rsidP="00AC3356">
            <w:pPr>
              <w:pStyle w:val="ASFKTablenorm"/>
            </w:pPr>
            <w:r w:rsidRPr="00AC3356">
              <w:t>ФИО руководителя органа ФК, принимающего акт.</w:t>
            </w:r>
            <w:r w:rsidR="00BF5D2C">
              <w:t xml:space="preserve"> </w:t>
            </w:r>
          </w:p>
          <w:p w:rsidR="00AC3356" w:rsidRPr="00AC3356" w:rsidRDefault="00AC3356" w:rsidP="00AC3356">
            <w:pPr>
              <w:pStyle w:val="ASFKTablenorm"/>
            </w:pPr>
            <w:r w:rsidRPr="00AC3356">
              <w:t>Импорт из OEBS.</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Главный бухгалтер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главного бухгалтера органа ФК, принимающего акт. </w:t>
            </w:r>
          </w:p>
          <w:p w:rsidR="00AC3356" w:rsidRPr="00AC3356" w:rsidRDefault="00AC3356" w:rsidP="00AC3356">
            <w:pPr>
              <w:pStyle w:val="ASFKTablenorm"/>
            </w:pPr>
            <w:r w:rsidRPr="00AC3356">
              <w:t>Импорт из OEBS.</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t>Главный бухгалтер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главного бухгалтера органа ФК, принимающего акт. </w:t>
            </w:r>
          </w:p>
          <w:p w:rsidR="00AC3356" w:rsidRPr="00AC3356" w:rsidRDefault="00AC3356" w:rsidP="00AC3356">
            <w:pPr>
              <w:pStyle w:val="ASFKTablenorm"/>
            </w:pPr>
            <w:r w:rsidRPr="00AC3356">
              <w:t>Импорт из OEBS.</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Дата подписания</w:t>
            </w:r>
          </w:p>
        </w:tc>
        <w:tc>
          <w:tcPr>
            <w:tcW w:w="2926" w:type="pct"/>
          </w:tcPr>
          <w:p w:rsidR="00AC3356" w:rsidRPr="00AC3356" w:rsidRDefault="00AC3356" w:rsidP="00AC3356">
            <w:pPr>
              <w:pStyle w:val="ASFKTablenorm"/>
            </w:pPr>
            <w:r w:rsidRPr="00AC3356">
              <w:t xml:space="preserve">Дата подписи акта принимающей стороной. </w:t>
            </w:r>
          </w:p>
          <w:p w:rsidR="00AC3356" w:rsidRPr="00AC3356" w:rsidRDefault="00AC3356" w:rsidP="00AC3356">
            <w:pPr>
              <w:pStyle w:val="ASFKTablenorm"/>
            </w:pPr>
            <w:r w:rsidRPr="00AC3356">
              <w:t>Импорт из OEBS.</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C3356" w:rsidRPr="00AC3356" w:rsidRDefault="00AC3356" w:rsidP="00AC3356">
            <w:pPr>
              <w:pStyle w:val="ASFKTablenorm"/>
            </w:pPr>
            <w:r>
              <w:t>Поля без группы</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Руководитель клиента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руководителя клиента. </w:t>
            </w:r>
          </w:p>
          <w:p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t>Руководитель клиента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руководителя клиента. </w:t>
            </w:r>
          </w:p>
          <w:p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Главный бухгалтер клиента (уполномоченное лицо). Должность</w:t>
            </w:r>
          </w:p>
        </w:tc>
        <w:tc>
          <w:tcPr>
            <w:tcW w:w="2926" w:type="pct"/>
          </w:tcPr>
          <w:p w:rsidR="00AC3356" w:rsidRPr="00AC3356" w:rsidRDefault="00AC3356" w:rsidP="00AC3356">
            <w:pPr>
              <w:pStyle w:val="ASFKTablenorm"/>
            </w:pPr>
            <w:r w:rsidRPr="00AC3356">
              <w:t xml:space="preserve">Наименование должности главного бухгалтера клиента. </w:t>
            </w:r>
          </w:p>
          <w:p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t>Главный бухгалтер клиента (уполномоченное лицо). Расшифровка подписи</w:t>
            </w:r>
          </w:p>
        </w:tc>
        <w:tc>
          <w:tcPr>
            <w:tcW w:w="2926" w:type="pct"/>
          </w:tcPr>
          <w:p w:rsidR="00AC3356" w:rsidRPr="00AC3356" w:rsidRDefault="00AC3356" w:rsidP="00AC3356">
            <w:pPr>
              <w:pStyle w:val="ASFKTablenorm"/>
            </w:pPr>
            <w:r w:rsidRPr="00AC3356">
              <w:t xml:space="preserve">ФИО главного бухгалтера клиента. </w:t>
            </w:r>
          </w:p>
          <w:p w:rsidR="00AC3356" w:rsidRPr="00AC3356" w:rsidRDefault="00AC3356" w:rsidP="00AC3356">
            <w:pPr>
              <w:pStyle w:val="ASFKTablenorm"/>
            </w:pPr>
            <w:r w:rsidRPr="00AC3356">
              <w:t>Заполняется вручную или выбором из справочника «Список сотрудников».</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Дата подписания</w:t>
            </w:r>
          </w:p>
        </w:tc>
        <w:tc>
          <w:tcPr>
            <w:tcW w:w="2926" w:type="pct"/>
          </w:tcPr>
          <w:p w:rsidR="00AC3356" w:rsidRPr="00AC3356" w:rsidRDefault="00AC3356" w:rsidP="00AC3356">
            <w:pPr>
              <w:pStyle w:val="ASFKTablenorm"/>
            </w:pPr>
            <w:r w:rsidRPr="00AC3356">
              <w:t xml:space="preserve">Дата утверждения (подписания) акта клиентом. </w:t>
            </w:r>
          </w:p>
          <w:p w:rsidR="00AC3356" w:rsidRPr="00AC3356" w:rsidRDefault="00AC3356" w:rsidP="00AC3356">
            <w:pPr>
              <w:pStyle w:val="ASFKTablenorm"/>
            </w:pPr>
            <w:r w:rsidRPr="00AC3356">
              <w:t>Заполняется вручную или выбором даты из календаря.</w:t>
            </w:r>
          </w:p>
        </w:tc>
      </w:tr>
      <w:tr w:rsidR="00AC3356" w:rsidRPr="00AC3356" w:rsidTr="00526D9E">
        <w:trPr>
          <w:cnfStyle w:val="000000100000" w:firstRow="0" w:lastRow="0" w:firstColumn="0" w:lastColumn="0" w:oddVBand="0" w:evenVBand="0" w:oddHBand="1" w:evenHBand="0" w:firstRowFirstColumn="0" w:firstRowLastColumn="0" w:lastRowFirstColumn="0" w:lastRowLastColumn="0"/>
        </w:trPr>
        <w:tc>
          <w:tcPr>
            <w:tcW w:w="2074" w:type="pct"/>
          </w:tcPr>
          <w:p w:rsidR="00AC3356" w:rsidRPr="00AC3356" w:rsidRDefault="00AC3356" w:rsidP="00AC3356">
            <w:pPr>
              <w:pStyle w:val="ASFKTablenorm"/>
            </w:pPr>
            <w:r w:rsidRPr="00AC3356">
              <w:t>Дата регистрации в ФК, органе ФК отправителя</w:t>
            </w:r>
          </w:p>
        </w:tc>
        <w:tc>
          <w:tcPr>
            <w:tcW w:w="2926" w:type="pct"/>
          </w:tcPr>
          <w:p w:rsidR="00AC3356" w:rsidRPr="00AC3356" w:rsidRDefault="00AC3356" w:rsidP="00AC3356">
            <w:pPr>
              <w:pStyle w:val="ASFKTablenorm"/>
            </w:pPr>
            <w:r w:rsidRPr="00AC3356">
              <w:t xml:space="preserve">Дата регистрации в органе ФК отправителя. </w:t>
            </w:r>
          </w:p>
          <w:p w:rsidR="00AC3356" w:rsidRPr="00AC3356" w:rsidRDefault="00AC3356" w:rsidP="00AC3356">
            <w:pPr>
              <w:pStyle w:val="ASFKTablenorm"/>
            </w:pPr>
            <w:r>
              <w:t>П</w:t>
            </w:r>
            <w:r w:rsidRPr="00AC3356">
              <w:t>рисылается из OEBS. Закрыто для редактирования.</w:t>
            </w:r>
          </w:p>
        </w:tc>
      </w:tr>
      <w:tr w:rsidR="00AC3356" w:rsidRPr="00AC3356" w:rsidTr="00526D9E">
        <w:trPr>
          <w:cnfStyle w:val="000000010000" w:firstRow="0" w:lastRow="0" w:firstColumn="0" w:lastColumn="0" w:oddVBand="0" w:evenVBand="0" w:oddHBand="0" w:evenHBand="1" w:firstRowFirstColumn="0" w:firstRowLastColumn="0" w:lastRowFirstColumn="0" w:lastRowLastColumn="0"/>
        </w:trPr>
        <w:tc>
          <w:tcPr>
            <w:tcW w:w="2074" w:type="pct"/>
          </w:tcPr>
          <w:p w:rsidR="00AC3356" w:rsidRPr="00AC3356" w:rsidRDefault="00AC3356" w:rsidP="00AC3356">
            <w:pPr>
              <w:pStyle w:val="ASFKTablenorm"/>
            </w:pPr>
            <w:r w:rsidRPr="00AC3356">
              <w:t>Дата регистрации в ФК, органе ФК получателя</w:t>
            </w:r>
          </w:p>
        </w:tc>
        <w:tc>
          <w:tcPr>
            <w:tcW w:w="2926" w:type="pct"/>
          </w:tcPr>
          <w:p w:rsidR="00AC3356" w:rsidRPr="00AC3356" w:rsidRDefault="00AC3356" w:rsidP="00AC3356">
            <w:pPr>
              <w:pStyle w:val="ASFKTablenorm"/>
            </w:pPr>
            <w:r w:rsidRPr="00AC3356">
              <w:t xml:space="preserve">Дата регистрации в органе ФК получателя. </w:t>
            </w:r>
          </w:p>
          <w:p w:rsidR="00AC3356" w:rsidRPr="00AC3356" w:rsidRDefault="00AC3356" w:rsidP="00AC3356">
            <w:pPr>
              <w:pStyle w:val="ASFKTablenorm"/>
            </w:pPr>
            <w:r>
              <w:t>П</w:t>
            </w:r>
            <w:r w:rsidRPr="00AC3356">
              <w:t>рисылается из OEBS. Закрыто для редактирования.</w:t>
            </w:r>
          </w:p>
        </w:tc>
      </w:tr>
    </w:tbl>
    <w:p w:rsidR="005F037E" w:rsidRPr="00AB7803" w:rsidRDefault="005F037E" w:rsidP="005F037E">
      <w:pPr>
        <w:pStyle w:val="32"/>
      </w:pPr>
      <w:bookmarkStart w:id="1824" w:name="_Ref299366444"/>
      <w:bookmarkStart w:id="1825" w:name="_Toc409434006"/>
      <w:bookmarkStart w:id="1826" w:name="_Toc410656410"/>
      <w:bookmarkStart w:id="1827" w:name="_Toc420936451"/>
      <w:bookmarkStart w:id="1828" w:name="_Toc88818610"/>
      <w:r w:rsidRPr="00AB7803">
        <w:lastRenderedPageBreak/>
        <w:t>Акт приемки-передачи показателей лицевого счета по учету средств, поступающих во временное распоряжение учреждения</w:t>
      </w:r>
      <w:bookmarkEnd w:id="1824"/>
      <w:bookmarkEnd w:id="1825"/>
      <w:bookmarkEnd w:id="1826"/>
      <w:bookmarkEnd w:id="1827"/>
      <w:bookmarkEnd w:id="1828"/>
    </w:p>
    <w:p w:rsidR="00546EC7" w:rsidRPr="00546EC7" w:rsidRDefault="00546EC7" w:rsidP="00546EC7">
      <w:pPr>
        <w:pStyle w:val="ASFKNormal"/>
      </w:pPr>
      <w:r w:rsidRPr="00546EC7">
        <w:t>Документ «Акт приемки-передачи показателей лицевого счета по учету средств, поступающих во временное распоряжение учреждения» предназначен для передачи показателей, отраженных на ЛС одного ПБС другому.</w:t>
      </w:r>
    </w:p>
    <w:p w:rsidR="00546EC7" w:rsidRDefault="00546EC7" w:rsidP="00546EC7">
      <w:pPr>
        <w:pStyle w:val="ASFKNormal"/>
      </w:pPr>
      <w:r w:rsidRPr="00546EC7">
        <w:t>Документ «Акт приемки-передачи показателей лицевого счета по учету средств, поступающих во временное распоряжение учреждения (входящий)» (РАР) передается из OEBS, затем на его основании (при помощи выбора родительского документа) создается документ «Акт приемки-передачи показателей лицевого счета по учету средств, поступающих во временное распоряжение учреждения (исходящий)», заполняются поля подписей, исходящий документ отправляется в OEBS</w:t>
      </w:r>
      <w:r>
        <w:t>.</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по учету средств, поступающих во временное распоряжение учреждения</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по учету СВР</w:t>
      </w:r>
      <w:r w:rsidR="00104B38">
        <w:t>»</w:t>
      </w:r>
      <w:r w:rsidRPr="00AB7803">
        <w:t xml:space="preserve">. </w:t>
      </w:r>
      <w:r w:rsidR="003F0BDF">
        <w:t xml:space="preserve">Откроется </w:t>
      </w:r>
      <w:r w:rsidRPr="00AB7803">
        <w:t>ЭФ списка документов</w:t>
      </w:r>
      <w:r w:rsidR="003F0BDF">
        <w:t>,</w:t>
      </w:r>
      <w:r w:rsidRPr="00AB7803">
        <w:t xml:space="preserve"> представле</w:t>
      </w:r>
      <w:r w:rsidR="003F0BDF">
        <w:t>н</w:t>
      </w:r>
      <w:r w:rsidRPr="00AB7803">
        <w:t>на</w:t>
      </w:r>
      <w:r w:rsidR="003F0BDF">
        <w:t>я</w:t>
      </w:r>
      <w:r w:rsidRPr="00AB7803">
        <w:t xml:space="preserve"> на рисунке </w:t>
      </w:r>
      <w:r w:rsidRPr="00AB7803">
        <w:fldChar w:fldCharType="begin"/>
      </w:r>
      <w:r w:rsidRPr="00AB7803">
        <w:instrText xml:space="preserve"> REF _Ref246156549 \h  \* MERGEFORMAT </w:instrText>
      </w:r>
      <w:r w:rsidRPr="00AB7803">
        <w:fldChar w:fldCharType="separate"/>
      </w:r>
      <w:r w:rsidR="00D80569">
        <w:t>297</w:t>
      </w:r>
      <w:r w:rsidRPr="00AB7803">
        <w:fldChar w:fldCharType="end"/>
      </w:r>
      <w:r w:rsidRPr="00AB7803">
        <w:t>.</w:t>
      </w:r>
    </w:p>
    <w:p w:rsidR="005F037E" w:rsidRPr="00AB7803" w:rsidRDefault="004D71D9" w:rsidP="005F037E">
      <w:pPr>
        <w:pStyle w:val="ASFKFigure"/>
      </w:pPr>
      <w:r>
        <w:rPr>
          <w:noProof/>
        </w:rPr>
        <w:drawing>
          <wp:inline distT="0" distB="0" distL="0" distR="0">
            <wp:extent cx="6124575" cy="3295650"/>
            <wp:effectExtent l="0" t="0" r="9525" b="0"/>
            <wp:docPr id="392" name="Рисунок 3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124575" cy="32956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29" w:name="_Ref246156549"/>
      <w:bookmarkStart w:id="1830" w:name="_Toc88819294"/>
      <w:r w:rsidR="00D80569">
        <w:rPr>
          <w:noProof/>
        </w:rPr>
        <w:t>297</w:t>
      </w:r>
      <w:bookmarkEnd w:id="1829"/>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104B38">
        <w:t>»</w:t>
      </w:r>
      <w:bookmarkEnd w:id="1830"/>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D31AF8" w:rsidP="005F037E">
      <w:pPr>
        <w:pStyle w:val="ASFKListmark1"/>
      </w:pPr>
      <w:r>
        <w:t>проверка</w:t>
      </w:r>
      <w:r w:rsidR="005F037E" w:rsidRPr="00AB7803">
        <w:t xml:space="preserve"> </w:t>
      </w:r>
      <w:r w:rsidR="00BD2758">
        <w:t>ЭП</w:t>
      </w:r>
      <w:r w:rsidR="005F037E"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r w:rsidRPr="00AB7803">
        <w:lastRenderedPageBreak/>
        <w:t>Экранная форма документа</w:t>
      </w:r>
    </w:p>
    <w:p w:rsidR="005F037E" w:rsidRPr="00AB7803" w:rsidRDefault="005F037E" w:rsidP="005F037E">
      <w:pPr>
        <w:pStyle w:val="ASFKNormal"/>
      </w:pPr>
      <w:r w:rsidRPr="00AB7803">
        <w:t xml:space="preserve">ЭФ документа </w:t>
      </w:r>
      <w:r w:rsidR="00104B38">
        <w:t>«</w:t>
      </w:r>
      <w:r w:rsidRPr="00AB7803">
        <w:t>Акт приемки-передачи показателей лицевого счета по учету средств, поступающих во временное распоряжение учреждения</w:t>
      </w:r>
      <w:r w:rsidR="00104B38">
        <w:t>»</w:t>
      </w:r>
      <w:r w:rsidRPr="00AB7803">
        <w:t xml:space="preserve"> представлена на рисунке </w:t>
      </w:r>
      <w:r w:rsidRPr="00AB7803">
        <w:fldChar w:fldCharType="begin"/>
      </w:r>
      <w:r w:rsidRPr="00AB7803">
        <w:instrText xml:space="preserve"> REF _Ref246156552 \h  \* MERGEFORMAT </w:instrText>
      </w:r>
      <w:r w:rsidRPr="00AB7803">
        <w:fldChar w:fldCharType="separate"/>
      </w:r>
      <w:r w:rsidR="00D80569">
        <w:t>298</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1D2633">
        <w:t>;</w:t>
      </w:r>
    </w:p>
    <w:p w:rsidR="005F037E" w:rsidRPr="00AB7803" w:rsidRDefault="00104B38" w:rsidP="005F037E">
      <w:pPr>
        <w:pStyle w:val="ASFKListmark1"/>
      </w:pPr>
      <w:r>
        <w:t>«</w:t>
      </w:r>
      <w:r w:rsidR="005F037E" w:rsidRPr="00AB7803">
        <w:t>Дополнительные атрибуты (2)</w:t>
      </w:r>
      <w:r>
        <w:t>»</w:t>
      </w:r>
      <w:r w:rsidR="001D2633">
        <w:t>;</w:t>
      </w:r>
    </w:p>
    <w:p w:rsidR="005F037E" w:rsidRPr="00AB7803" w:rsidRDefault="00104B38" w:rsidP="005F037E">
      <w:pPr>
        <w:pStyle w:val="ASFKListmark1"/>
      </w:pPr>
      <w:r>
        <w:t>«</w:t>
      </w:r>
      <w:r w:rsidR="005F037E" w:rsidRPr="00AB7803">
        <w:t>Системные атрибуты</w:t>
      </w:r>
      <w:r>
        <w:t>»</w:t>
      </w:r>
      <w:r w:rsidR="001D263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124575" cy="3752850"/>
            <wp:effectExtent l="0" t="0" r="9525" b="0"/>
            <wp:docPr id="393" name="Рисунок 3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0"/>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31" w:name="_Ref246156552"/>
      <w:bookmarkStart w:id="1832" w:name="_Toc88819295"/>
      <w:r w:rsidR="00D80569">
        <w:rPr>
          <w:noProof/>
        </w:rPr>
        <w:t>298</w:t>
      </w:r>
      <w:bookmarkEnd w:id="1831"/>
      <w:r>
        <w:rPr>
          <w:noProof/>
        </w:rPr>
        <w:fldChar w:fldCharType="end"/>
      </w:r>
      <w:r w:rsidR="005F037E" w:rsidRPr="00AB7803">
        <w:t xml:space="preserve">. ЭФ </w:t>
      </w:r>
      <w:r w:rsidR="00613290">
        <w:t xml:space="preserve">документа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346BC3">
        <w:t>», закладки</w:t>
      </w:r>
      <w:r w:rsidR="005F037E" w:rsidRPr="00AB7803">
        <w:t xml:space="preserve"> </w:t>
      </w:r>
      <w:r w:rsidR="00104B38">
        <w:t>«</w:t>
      </w:r>
      <w:r w:rsidR="005F037E" w:rsidRPr="00AB7803">
        <w:t>Документ (1)</w:t>
      </w:r>
      <w:r w:rsidR="00104B38">
        <w:t>»</w:t>
      </w:r>
      <w:bookmarkEnd w:id="1832"/>
    </w:p>
    <w:p w:rsidR="005F037E" w:rsidRPr="00AB7803" w:rsidRDefault="005F037E" w:rsidP="005F037E">
      <w:pPr>
        <w:pStyle w:val="ASFKNormal"/>
      </w:pPr>
      <w:r w:rsidRPr="00AB7803">
        <w:t>Перечень полей</w:t>
      </w:r>
      <w:r w:rsidR="00D036FB">
        <w:t xml:space="preserve"> </w:t>
      </w:r>
      <w:r w:rsidR="00D036FB" w:rsidRPr="00AB7803">
        <w:t xml:space="preserve">документа </w:t>
      </w:r>
      <w:r w:rsidR="00D036FB">
        <w:t>«</w:t>
      </w:r>
      <w:r w:rsidR="00D036FB" w:rsidRPr="00AB7803">
        <w:t>Акт приемки-передачи показателей лицевого счета по учету средств, поступающих во временное распоряжение учреждения</w:t>
      </w:r>
      <w:r w:rsidR="00D036FB">
        <w:t>», закладки</w:t>
      </w:r>
      <w:r w:rsidR="00D036FB" w:rsidRPr="00AB7803">
        <w:t xml:space="preserve"> </w:t>
      </w:r>
      <w:r w:rsidR="00D036FB">
        <w:t>«</w:t>
      </w:r>
      <w:r w:rsidR="00D036FB" w:rsidRPr="00AB7803">
        <w:t>Документ (1)</w:t>
      </w:r>
      <w:r w:rsidR="00D036FB">
        <w:t xml:space="preserve">» </w:t>
      </w:r>
      <w:r w:rsidRPr="00AB7803">
        <w:t>приведен в таблице </w:t>
      </w:r>
      <w:r w:rsidRPr="00AB7803">
        <w:fldChar w:fldCharType="begin"/>
      </w:r>
      <w:r w:rsidRPr="00AB7803">
        <w:instrText xml:space="preserve"> REF _Ref317611335 \h  \* MERGEFORMAT </w:instrText>
      </w:r>
      <w:r w:rsidRPr="00AB7803">
        <w:fldChar w:fldCharType="separate"/>
      </w:r>
      <w:r w:rsidR="00D80569">
        <w:t>182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33" w:name="_Ref317611335"/>
      <w:bookmarkStart w:id="1834" w:name="_Toc88818866"/>
      <w:r w:rsidR="00D80569">
        <w:rPr>
          <w:noProof/>
        </w:rPr>
        <w:t>182</w:t>
      </w:r>
      <w:bookmarkEnd w:id="1833"/>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346BC3">
        <w:t>», закладки</w:t>
      </w:r>
      <w:r w:rsidR="005F037E" w:rsidRPr="00AB7803">
        <w:t xml:space="preserve"> </w:t>
      </w:r>
      <w:r w:rsidR="00104B38">
        <w:t>«</w:t>
      </w:r>
      <w:r w:rsidR="005F037E" w:rsidRPr="00AB7803">
        <w:t>Документ (1)</w:t>
      </w:r>
      <w:r w:rsidR="00104B38">
        <w:t>»</w:t>
      </w:r>
      <w:bookmarkEnd w:id="1834"/>
    </w:p>
    <w:tbl>
      <w:tblPr>
        <w:tblStyle w:val="ASFKTable"/>
        <w:tblW w:w="5000" w:type="pct"/>
        <w:tblLook w:val="01E0" w:firstRow="1" w:lastRow="1" w:firstColumn="1" w:lastColumn="1" w:noHBand="0" w:noVBand="0"/>
      </w:tblPr>
      <w:tblGrid>
        <w:gridCol w:w="2715"/>
        <w:gridCol w:w="6913"/>
      </w:tblGrid>
      <w:tr w:rsidR="00D31AF8" w:rsidRPr="00B11F4A" w:rsidTr="00526D9E">
        <w:trPr>
          <w:cnfStyle w:val="100000000000" w:firstRow="1" w:lastRow="0" w:firstColumn="0" w:lastColumn="0" w:oddVBand="0" w:evenVBand="0" w:oddHBand="0" w:evenHBand="0" w:firstRowFirstColumn="0" w:firstRowLastColumn="0" w:lastRowFirstColumn="0" w:lastRowLastColumn="0"/>
        </w:trPr>
        <w:tc>
          <w:tcPr>
            <w:tcW w:w="1410" w:type="pct"/>
          </w:tcPr>
          <w:p w:rsidR="00D31AF8" w:rsidRPr="00B11F4A" w:rsidRDefault="00D31AF8" w:rsidP="00D31AF8">
            <w:pPr>
              <w:pStyle w:val="ASFKTableHead"/>
            </w:pPr>
            <w:r w:rsidRPr="00B11F4A">
              <w:t>Наименование поля</w:t>
            </w:r>
          </w:p>
        </w:tc>
        <w:tc>
          <w:tcPr>
            <w:tcW w:w="3590" w:type="pct"/>
          </w:tcPr>
          <w:p w:rsidR="00D31AF8" w:rsidRPr="00B11F4A" w:rsidRDefault="00D31AF8" w:rsidP="00D31AF8">
            <w:pPr>
              <w:pStyle w:val="ASFKTableHead"/>
            </w:pPr>
            <w:r w:rsidRPr="00B11F4A">
              <w:t>Описание поля</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rsidRPr="00B11F4A">
              <w:t>Номер</w:t>
            </w:r>
          </w:p>
        </w:tc>
        <w:tc>
          <w:tcPr>
            <w:tcW w:w="3590" w:type="pct"/>
          </w:tcPr>
          <w:p w:rsidR="00D31AF8" w:rsidRPr="003A239A" w:rsidRDefault="00D31AF8" w:rsidP="00D31AF8">
            <w:pPr>
              <w:pStyle w:val="ASFKTablenorm"/>
            </w:pPr>
            <w:r w:rsidRPr="00B11F4A">
              <w:t xml:space="preserve">Номер ЛС </w:t>
            </w:r>
            <w:r>
              <w:t>реорганизуемого финансового органа</w:t>
            </w:r>
            <w:r w:rsidRPr="003A239A">
              <w:t>.</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B11F4A" w:rsidRDefault="00D31AF8" w:rsidP="00D31AF8">
            <w:pPr>
              <w:pStyle w:val="ASFKTablenorm"/>
            </w:pPr>
            <w:r w:rsidRPr="00B11F4A">
              <w:t>Дата акта</w:t>
            </w:r>
          </w:p>
        </w:tc>
        <w:tc>
          <w:tcPr>
            <w:tcW w:w="3590" w:type="pct"/>
          </w:tcPr>
          <w:p w:rsidR="00D31AF8" w:rsidRPr="003A239A" w:rsidRDefault="00D31AF8" w:rsidP="00D31AF8">
            <w:pPr>
              <w:pStyle w:val="ASFKTablenorm"/>
            </w:pPr>
            <w:r w:rsidRPr="00B11F4A">
              <w:t>Дата формирования акта</w:t>
            </w:r>
            <w:r w:rsidRPr="003A239A">
              <w:t>.</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rsidRPr="00B11F4A">
              <w:t>Ст.</w:t>
            </w:r>
          </w:p>
        </w:tc>
        <w:tc>
          <w:tcPr>
            <w:tcW w:w="3590" w:type="pct"/>
          </w:tcPr>
          <w:p w:rsidR="00D31AF8" w:rsidRPr="003A239A" w:rsidRDefault="00D31AF8" w:rsidP="00D31AF8">
            <w:pPr>
              <w:pStyle w:val="ASFKTablenorm"/>
            </w:pPr>
            <w:r w:rsidRPr="00B11F4A">
              <w:t>Код бизнес-статуса документа. Значение заполняется а</w:t>
            </w:r>
            <w:r w:rsidRPr="002D2D87">
              <w:t>в</w:t>
            </w:r>
            <w:r w:rsidRPr="003A239A">
              <w:t>томатич</w:t>
            </w:r>
            <w:r w:rsidRPr="00D31AF8">
              <w:t>е</w:t>
            </w:r>
            <w:r w:rsidRPr="003A239A">
              <w:t>ски при обработке или передается из OEBS.</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3A239A" w:rsidRDefault="00D31AF8" w:rsidP="00D31AF8">
            <w:pPr>
              <w:pStyle w:val="ASFKTablenorm"/>
            </w:pPr>
            <w:r w:rsidRPr="00663920">
              <w:t xml:space="preserve">Группа полей </w:t>
            </w:r>
            <w:r>
              <w:t>«</w:t>
            </w:r>
            <w:r w:rsidRPr="003A239A">
              <w:t>Наименования</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t xml:space="preserve">Орган </w:t>
            </w:r>
            <w:r w:rsidRPr="00B11F4A">
              <w:t>ФК-передающ</w:t>
            </w:r>
            <w:r>
              <w:t>ий</w:t>
            </w:r>
          </w:p>
        </w:tc>
        <w:tc>
          <w:tcPr>
            <w:tcW w:w="3590" w:type="pct"/>
          </w:tcPr>
          <w:p w:rsidR="00D31AF8" w:rsidRPr="003A239A" w:rsidRDefault="00D31AF8" w:rsidP="00D31AF8">
            <w:pPr>
              <w:pStyle w:val="ASFKTablenorm"/>
            </w:pPr>
            <w:r w:rsidRPr="00B11F4A">
              <w:t xml:space="preserve">Наименование </w:t>
            </w:r>
            <w:r w:rsidR="00B74E37">
              <w:t>ТОФК</w:t>
            </w:r>
            <w:r w:rsidRPr="00B11F4A">
              <w:t xml:space="preserve"> о</w:t>
            </w:r>
            <w:r w:rsidRPr="003A239A">
              <w:t>тправителя.</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B11F4A" w:rsidRDefault="00D31AF8" w:rsidP="00D31AF8">
            <w:pPr>
              <w:pStyle w:val="ASFKTablenorm"/>
            </w:pPr>
            <w:r>
              <w:lastRenderedPageBreak/>
              <w:t xml:space="preserve">Орган </w:t>
            </w:r>
            <w:r w:rsidRPr="00B11F4A">
              <w:t>ФК-принимающ</w:t>
            </w:r>
            <w:r>
              <w:t>ий</w:t>
            </w:r>
          </w:p>
        </w:tc>
        <w:tc>
          <w:tcPr>
            <w:tcW w:w="3590" w:type="pct"/>
          </w:tcPr>
          <w:p w:rsidR="00D31AF8" w:rsidRPr="003A239A" w:rsidRDefault="00D31AF8" w:rsidP="00D31AF8">
            <w:pPr>
              <w:pStyle w:val="ASFKTablenorm"/>
            </w:pPr>
            <w:r w:rsidRPr="00B11F4A">
              <w:t xml:space="preserve">Наименование </w:t>
            </w:r>
            <w:r w:rsidR="00B74E37">
              <w:t>ТОФК</w:t>
            </w:r>
            <w:r w:rsidRPr="00B11F4A">
              <w:t xml:space="preserve"> п</w:t>
            </w:r>
            <w:r w:rsidRPr="003A239A">
              <w:t>олучателя.</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rsidRPr="00B11F4A">
              <w:t>ПБС</w:t>
            </w:r>
          </w:p>
        </w:tc>
        <w:tc>
          <w:tcPr>
            <w:tcW w:w="3590" w:type="pct"/>
          </w:tcPr>
          <w:p w:rsidR="00D31AF8" w:rsidRPr="003A239A" w:rsidRDefault="00D31AF8" w:rsidP="00D31AF8">
            <w:pPr>
              <w:pStyle w:val="ASFKTablenorm"/>
            </w:pPr>
            <w:r w:rsidRPr="00B11F4A">
              <w:t>Наименование ПБС</w:t>
            </w:r>
            <w:r w:rsidRPr="003A239A">
              <w:t>.</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B11F4A" w:rsidRDefault="00D31AF8" w:rsidP="00D31AF8">
            <w:pPr>
              <w:pStyle w:val="ASFKTablenorm"/>
            </w:pPr>
            <w:r w:rsidRPr="00B11F4A">
              <w:t>ГРБС</w:t>
            </w:r>
          </w:p>
        </w:tc>
        <w:tc>
          <w:tcPr>
            <w:tcW w:w="3590" w:type="pct"/>
          </w:tcPr>
          <w:p w:rsidR="00D31AF8" w:rsidRPr="003A239A" w:rsidRDefault="00D31AF8" w:rsidP="00D31AF8">
            <w:pPr>
              <w:pStyle w:val="ASFKTablenorm"/>
            </w:pPr>
            <w:r w:rsidRPr="00B11F4A">
              <w:t>Наименование ГРБС</w:t>
            </w:r>
            <w:r w:rsidRPr="003A239A">
              <w:t>.</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rsidRPr="00B11F4A">
              <w:t>Бюджет</w:t>
            </w:r>
          </w:p>
        </w:tc>
        <w:tc>
          <w:tcPr>
            <w:tcW w:w="3590" w:type="pct"/>
          </w:tcPr>
          <w:p w:rsidR="00D31AF8" w:rsidRPr="003A239A" w:rsidRDefault="00D31AF8" w:rsidP="00D31AF8">
            <w:pPr>
              <w:pStyle w:val="ASFKTablenorm"/>
            </w:pPr>
            <w:r w:rsidRPr="00B11F4A">
              <w:t>Наименование бюджета для ЛС клиента, являющегося уч</w:t>
            </w:r>
            <w:r w:rsidRPr="003A239A">
              <w:t>астником бюджетного процесса.</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3A239A" w:rsidRDefault="00D31AF8" w:rsidP="00D31AF8">
            <w:pPr>
              <w:pStyle w:val="ASFKTablenorm"/>
            </w:pPr>
            <w:r>
              <w:t xml:space="preserve">Фин. </w:t>
            </w:r>
            <w:r w:rsidR="00356A2D">
              <w:t>О</w:t>
            </w:r>
            <w:r>
              <w:t>рган</w:t>
            </w:r>
          </w:p>
        </w:tc>
        <w:tc>
          <w:tcPr>
            <w:tcW w:w="3590" w:type="pct"/>
          </w:tcPr>
          <w:p w:rsidR="00D31AF8" w:rsidRPr="003A239A" w:rsidRDefault="00D31AF8" w:rsidP="00D31AF8">
            <w:pPr>
              <w:pStyle w:val="ASFKTablenorm"/>
            </w:pPr>
            <w:r w:rsidRPr="00B11F4A">
              <w:t>Наименование ФО, обслуживающего данный бю</w:t>
            </w:r>
            <w:r w:rsidRPr="003A239A">
              <w:t>джет.</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rsidRPr="00B11F4A">
              <w:t>Основание для передачи</w:t>
            </w:r>
          </w:p>
        </w:tc>
        <w:tc>
          <w:tcPr>
            <w:tcW w:w="3590" w:type="pct"/>
          </w:tcPr>
          <w:p w:rsidR="00D31AF8" w:rsidRPr="003A239A" w:rsidRDefault="00D31AF8" w:rsidP="00D31AF8">
            <w:pPr>
              <w:pStyle w:val="ASFKTablenorm"/>
            </w:pPr>
            <w:r w:rsidRPr="00B11F4A">
              <w:t>Основание для передачи</w:t>
            </w:r>
            <w:r w:rsidRPr="003A239A">
              <w:t>.</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3A239A" w:rsidRDefault="00D31AF8" w:rsidP="00D31AF8">
            <w:pPr>
              <w:pStyle w:val="ASFKTablenorm"/>
            </w:pPr>
            <w:r w:rsidRPr="00663920">
              <w:t xml:space="preserve">Группа полей </w:t>
            </w:r>
            <w:r>
              <w:t>«</w:t>
            </w:r>
            <w:r w:rsidRPr="003A239A">
              <w:t>Коды</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rsidRPr="00B11F4A">
              <w:t>по КОФК</w:t>
            </w:r>
          </w:p>
        </w:tc>
        <w:tc>
          <w:tcPr>
            <w:tcW w:w="3590" w:type="pct"/>
          </w:tcPr>
          <w:p w:rsidR="00D31AF8" w:rsidRPr="003A239A" w:rsidRDefault="00D31AF8" w:rsidP="00D31AF8">
            <w:pPr>
              <w:pStyle w:val="ASFKTablenorm"/>
            </w:pPr>
            <w:r w:rsidRPr="00B11F4A">
              <w:t xml:space="preserve">Код </w:t>
            </w:r>
            <w:r w:rsidR="00B74E37">
              <w:t>ТОФК</w:t>
            </w:r>
            <w:r w:rsidRPr="00B11F4A">
              <w:t xml:space="preserve"> отправителя</w:t>
            </w:r>
            <w:r w:rsidRPr="003A239A">
              <w:t>.</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3A239A" w:rsidRDefault="00356A2D" w:rsidP="00D31AF8">
            <w:pPr>
              <w:pStyle w:val="ASFKTablenorm"/>
            </w:pPr>
            <w:r>
              <w:t>П</w:t>
            </w:r>
            <w:r w:rsidR="00D31AF8" w:rsidRPr="003A239A">
              <w:t>о КОФК</w:t>
            </w:r>
          </w:p>
        </w:tc>
        <w:tc>
          <w:tcPr>
            <w:tcW w:w="3590" w:type="pct"/>
          </w:tcPr>
          <w:p w:rsidR="00D31AF8" w:rsidRPr="003A239A" w:rsidRDefault="00D31AF8" w:rsidP="00D31AF8">
            <w:pPr>
              <w:pStyle w:val="ASFKTablenorm"/>
            </w:pPr>
            <w:r w:rsidRPr="00B11F4A">
              <w:t xml:space="preserve">Код </w:t>
            </w:r>
            <w:r w:rsidR="00B74E37">
              <w:t>ТОФК</w:t>
            </w:r>
            <w:r w:rsidRPr="00B11F4A">
              <w:t xml:space="preserve"> получателя</w:t>
            </w:r>
            <w:r w:rsidRPr="003A239A">
              <w:t>.</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3A239A" w:rsidRDefault="00356A2D" w:rsidP="00D31AF8">
            <w:pPr>
              <w:pStyle w:val="ASFKTablenorm"/>
            </w:pPr>
            <w:r>
              <w:t>П</w:t>
            </w:r>
            <w:r w:rsidR="00D31AF8" w:rsidRPr="003A239A">
              <w:t>о Сводному реестру</w:t>
            </w:r>
          </w:p>
        </w:tc>
        <w:tc>
          <w:tcPr>
            <w:tcW w:w="3590" w:type="pct"/>
          </w:tcPr>
          <w:p w:rsidR="00D31AF8" w:rsidRPr="003A239A" w:rsidRDefault="00D31AF8" w:rsidP="00D31AF8">
            <w:pPr>
              <w:pStyle w:val="ASFKTablenorm"/>
            </w:pPr>
            <w:r w:rsidRPr="00B11F4A">
              <w:t>Код ИПБС по СР</w:t>
            </w:r>
            <w:r w:rsidRPr="003A239A">
              <w:t>.</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B11F4A" w:rsidRDefault="00D31AF8" w:rsidP="00D31AF8">
            <w:pPr>
              <w:pStyle w:val="ASFKTablenorm"/>
            </w:pPr>
            <w:r w:rsidRPr="00B11F4A">
              <w:t>Глава по БК</w:t>
            </w:r>
          </w:p>
        </w:tc>
        <w:tc>
          <w:tcPr>
            <w:tcW w:w="3590" w:type="pct"/>
          </w:tcPr>
          <w:p w:rsidR="00D31AF8" w:rsidRPr="003A239A" w:rsidRDefault="00D31AF8" w:rsidP="00D31AF8">
            <w:pPr>
              <w:pStyle w:val="ASFKTablenorm"/>
            </w:pPr>
            <w:r w:rsidRPr="00B11F4A">
              <w:t>Код ГРБС</w:t>
            </w:r>
            <w:r w:rsidRPr="003A239A">
              <w:t>.</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356A2D" w:rsidP="00D31AF8">
            <w:pPr>
              <w:pStyle w:val="ASFKTablenorm"/>
            </w:pPr>
            <w:r>
              <w:t>П</w:t>
            </w:r>
            <w:r w:rsidR="00D31AF8">
              <w:t>о ОКТМО</w:t>
            </w:r>
          </w:p>
        </w:tc>
        <w:tc>
          <w:tcPr>
            <w:tcW w:w="3590" w:type="pct"/>
          </w:tcPr>
          <w:p w:rsidR="00D31AF8" w:rsidRPr="00B11F4A" w:rsidRDefault="00D31AF8" w:rsidP="00D31AF8">
            <w:pPr>
              <w:pStyle w:val="ASFKTablenorm"/>
            </w:pP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3A239A" w:rsidRDefault="00356A2D" w:rsidP="00D31AF8">
            <w:pPr>
              <w:pStyle w:val="ASFKTablenorm"/>
            </w:pPr>
            <w:r>
              <w:t>П</w:t>
            </w:r>
            <w:r w:rsidR="00D31AF8" w:rsidRPr="003A239A">
              <w:t>о ОКПО</w:t>
            </w:r>
          </w:p>
        </w:tc>
        <w:tc>
          <w:tcPr>
            <w:tcW w:w="3590" w:type="pct"/>
          </w:tcPr>
          <w:p w:rsidR="00D31AF8" w:rsidRPr="003A239A" w:rsidRDefault="00D31AF8" w:rsidP="00D31AF8">
            <w:pPr>
              <w:pStyle w:val="ASFKTablenorm"/>
            </w:pP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31AF8" w:rsidRPr="00663920" w:rsidRDefault="00D31AF8" w:rsidP="00D31AF8">
            <w:pPr>
              <w:pStyle w:val="ASFKTablenorm"/>
            </w:pPr>
            <w:r w:rsidRPr="00663920">
              <w:t>Табличное поле</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3A239A" w:rsidRDefault="00D31AF8" w:rsidP="00D31AF8">
            <w:pPr>
              <w:pStyle w:val="ASFKTablenorm"/>
            </w:pPr>
            <w:r w:rsidRPr="00B11F4A">
              <w:t>Остаток средств на н</w:t>
            </w:r>
            <w:r w:rsidRPr="003A239A">
              <w:t>ачало г</w:t>
            </w:r>
            <w:r w:rsidRPr="00D31AF8">
              <w:t>о</w:t>
            </w:r>
            <w:r w:rsidRPr="003A239A">
              <w:t>да</w:t>
            </w:r>
          </w:p>
        </w:tc>
        <w:tc>
          <w:tcPr>
            <w:tcW w:w="3590" w:type="pct"/>
          </w:tcPr>
          <w:p w:rsidR="00D31AF8" w:rsidRPr="003A239A" w:rsidRDefault="00D31AF8" w:rsidP="00D31AF8">
            <w:pPr>
              <w:pStyle w:val="ASFKTablenorm"/>
            </w:pPr>
            <w:r w:rsidRPr="00B11F4A">
              <w:t>Сумма денежных средств, поступивших во временное ра</w:t>
            </w:r>
            <w:r w:rsidRPr="002D2D87">
              <w:t>с</w:t>
            </w:r>
            <w:r w:rsidRPr="003A239A">
              <w:t>поряж</w:t>
            </w:r>
            <w:r w:rsidRPr="00D31AF8">
              <w:t>е</w:t>
            </w:r>
            <w:r w:rsidRPr="003A239A">
              <w:t>ние ПБС на начало года.</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B11F4A" w:rsidRDefault="00D31AF8" w:rsidP="00D31AF8">
            <w:pPr>
              <w:pStyle w:val="ASFKTablenorm"/>
            </w:pPr>
            <w:r w:rsidRPr="00B11F4A">
              <w:t>Поступления</w:t>
            </w:r>
          </w:p>
        </w:tc>
        <w:tc>
          <w:tcPr>
            <w:tcW w:w="3590" w:type="pct"/>
          </w:tcPr>
          <w:p w:rsidR="00D31AF8" w:rsidRPr="003A239A" w:rsidRDefault="00D31AF8" w:rsidP="00D31AF8">
            <w:pPr>
              <w:pStyle w:val="ASFKTablenorm"/>
            </w:pPr>
            <w:r w:rsidRPr="00B11F4A">
              <w:t>Сумма поступлений по СВР</w:t>
            </w:r>
            <w:r w:rsidRPr="003A239A">
              <w:t>.</w:t>
            </w:r>
            <w:r>
              <w:t xml:space="preserve"> </w:t>
            </w:r>
            <w:r w:rsidRPr="00E574AF">
              <w:t>Импорт</w:t>
            </w:r>
            <w:r>
              <w:t xml:space="preserve"> </w:t>
            </w:r>
            <w:r w:rsidRPr="00E574AF">
              <w:t>из OEBS</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D31AF8" w:rsidRPr="00B11F4A" w:rsidRDefault="00D31AF8" w:rsidP="00D31AF8">
            <w:pPr>
              <w:pStyle w:val="ASFKTablenorm"/>
            </w:pPr>
            <w:r w:rsidRPr="00B11F4A">
              <w:t>Выплаты</w:t>
            </w:r>
          </w:p>
        </w:tc>
        <w:tc>
          <w:tcPr>
            <w:tcW w:w="3590" w:type="pct"/>
          </w:tcPr>
          <w:p w:rsidR="00D31AF8" w:rsidRPr="003A239A" w:rsidRDefault="00D31AF8" w:rsidP="00D31AF8">
            <w:pPr>
              <w:pStyle w:val="ASFKTablenorm"/>
            </w:pPr>
            <w:r w:rsidRPr="00B11F4A">
              <w:t>Сумма выплат по СВР</w:t>
            </w:r>
            <w:r w:rsidRPr="003A239A">
              <w:t>.</w:t>
            </w:r>
            <w:r>
              <w:t xml:space="preserve"> </w:t>
            </w:r>
            <w:r w:rsidRPr="00E574AF">
              <w:t>Импорт</w:t>
            </w:r>
            <w:r>
              <w:t xml:space="preserve"> </w:t>
            </w:r>
            <w:r w:rsidRPr="00E574AF">
              <w:t>из OEBS</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D31AF8" w:rsidRPr="003A239A" w:rsidRDefault="00D31AF8" w:rsidP="00D31AF8">
            <w:pPr>
              <w:pStyle w:val="ASFKTablenorm"/>
            </w:pPr>
            <w:r w:rsidRPr="00B11F4A">
              <w:t xml:space="preserve">Остаток средств на дату составления </w:t>
            </w:r>
            <w:r>
              <w:t>Акта</w:t>
            </w:r>
          </w:p>
        </w:tc>
        <w:tc>
          <w:tcPr>
            <w:tcW w:w="3590" w:type="pct"/>
          </w:tcPr>
          <w:p w:rsidR="00D31AF8" w:rsidRPr="003A239A" w:rsidRDefault="00D31AF8" w:rsidP="00D31AF8">
            <w:pPr>
              <w:pStyle w:val="ASFKTablenorm"/>
            </w:pPr>
            <w:r w:rsidRPr="00B11F4A">
              <w:t>Сумма денежных средств, поступивших во временное ра</w:t>
            </w:r>
            <w:r w:rsidRPr="002D2D87">
              <w:t>с</w:t>
            </w:r>
            <w:r w:rsidRPr="003A239A">
              <w:t>поряж</w:t>
            </w:r>
            <w:r w:rsidRPr="00D31AF8">
              <w:t>е</w:t>
            </w:r>
            <w:r w:rsidRPr="003A239A">
              <w:t xml:space="preserve">ние </w:t>
            </w:r>
            <w:r>
              <w:t xml:space="preserve">ПБС на дату составления отчета. </w:t>
            </w:r>
            <w:r w:rsidRPr="00E574AF">
              <w:t>Импорт</w:t>
            </w:r>
            <w:r>
              <w:t xml:space="preserve"> </w:t>
            </w:r>
            <w:r w:rsidRPr="00E574AF">
              <w:t>из OEBS</w:t>
            </w:r>
            <w:r>
              <w:t>.</w:t>
            </w:r>
          </w:p>
        </w:tc>
      </w:tr>
    </w:tbl>
    <w:p w:rsidR="005F037E" w:rsidRPr="00AB7803" w:rsidRDefault="002D4ACA" w:rsidP="005F037E">
      <w:pPr>
        <w:pStyle w:val="ASFKNormal"/>
      </w:pPr>
      <w:r w:rsidRPr="00AB7803">
        <w:t xml:space="preserve">ЭФ </w:t>
      </w:r>
      <w:r>
        <w:t>документа «</w:t>
      </w:r>
      <w:r w:rsidRPr="00AB7803">
        <w:t>Акт приемки-передачи показателей лицевого счета по учету средств, поступающих во временное распоряжение учреждения</w:t>
      </w:r>
      <w:r>
        <w:t>», з</w:t>
      </w:r>
      <w:r w:rsidRPr="00AB7803">
        <w:t>акладк</w:t>
      </w:r>
      <w:r>
        <w:t>и</w:t>
      </w:r>
      <w:r w:rsidRPr="00AB7803">
        <w:t xml:space="preserve"> </w:t>
      </w:r>
      <w:r>
        <w:t>«</w:t>
      </w:r>
      <w:r w:rsidRPr="00AB7803">
        <w:t>Дополнительные атрибуты (2)</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_Ref246156568 \h  \* MERGEFORMAT </w:instrText>
      </w:r>
      <w:r w:rsidR="005F037E" w:rsidRPr="00AB7803">
        <w:fldChar w:fldCharType="separate"/>
      </w:r>
      <w:r w:rsidR="00D80569">
        <w:t>299</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933825"/>
            <wp:effectExtent l="0" t="0" r="9525" b="9525"/>
            <wp:docPr id="394" name="Рисунок 3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35" w:name="_Ref246156568"/>
      <w:bookmarkStart w:id="1836" w:name="_Toc88819296"/>
      <w:r w:rsidR="00D80569">
        <w:rPr>
          <w:noProof/>
        </w:rPr>
        <w:t>299</w:t>
      </w:r>
      <w:bookmarkEnd w:id="1835"/>
      <w:r>
        <w:rPr>
          <w:noProof/>
        </w:rPr>
        <w:fldChar w:fldCharType="end"/>
      </w:r>
      <w:r w:rsidR="005F037E" w:rsidRPr="00AB7803">
        <w:t xml:space="preserve">. ЭФ </w:t>
      </w:r>
      <w:r w:rsidR="002D4ACA">
        <w:t xml:space="preserve">документа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104B38">
        <w:t>»</w:t>
      </w:r>
      <w:r w:rsidR="002D4ACA">
        <w:t>, з</w:t>
      </w:r>
      <w:r w:rsidR="005F037E" w:rsidRPr="00AB7803">
        <w:t>акладк</w:t>
      </w:r>
      <w:r w:rsidR="002D4ACA">
        <w:t>и</w:t>
      </w:r>
      <w:r w:rsidR="005F037E" w:rsidRPr="00AB7803">
        <w:t xml:space="preserve"> </w:t>
      </w:r>
      <w:r w:rsidR="00104B38">
        <w:t>«</w:t>
      </w:r>
      <w:r w:rsidR="005F037E" w:rsidRPr="00AB7803">
        <w:t>Дополнительные атрибуты (2)</w:t>
      </w:r>
      <w:r w:rsidR="00104B38">
        <w:t>»</w:t>
      </w:r>
      <w:bookmarkEnd w:id="1836"/>
    </w:p>
    <w:p w:rsidR="005F037E" w:rsidRPr="00AB7803" w:rsidRDefault="005F037E" w:rsidP="005F037E">
      <w:pPr>
        <w:pStyle w:val="ASFKNormal"/>
      </w:pPr>
      <w:r w:rsidRPr="00AB7803">
        <w:t xml:space="preserve">Перечень полей </w:t>
      </w:r>
      <w:r w:rsidR="002D4ACA">
        <w:t>документа «</w:t>
      </w:r>
      <w:r w:rsidR="002D4ACA" w:rsidRPr="00AB7803">
        <w:t>Акт приемки-передачи показателей лицевого счета по учету средств, поступающих во временное распоряжение учреждения</w:t>
      </w:r>
      <w:r w:rsidR="002D4ACA">
        <w:t>», з</w:t>
      </w:r>
      <w:r w:rsidR="002D4ACA" w:rsidRPr="00AB7803">
        <w:t>акладк</w:t>
      </w:r>
      <w:r w:rsidR="002D4ACA">
        <w:t>и</w:t>
      </w:r>
      <w:r w:rsidR="002D4ACA" w:rsidRPr="00AB7803">
        <w:t xml:space="preserve"> </w:t>
      </w:r>
      <w:r w:rsidR="002D4ACA">
        <w:t>«</w:t>
      </w:r>
      <w:r w:rsidR="002D4ACA" w:rsidRPr="00AB7803">
        <w:t>Дополнительные атрибуты (2)</w:t>
      </w:r>
      <w:r w:rsidR="002D4ACA">
        <w:t xml:space="preserve">» </w:t>
      </w:r>
      <w:r w:rsidRPr="00AB7803">
        <w:t>приведен в таблице </w:t>
      </w:r>
      <w:r w:rsidRPr="00AB7803">
        <w:fldChar w:fldCharType="begin"/>
      </w:r>
      <w:r w:rsidRPr="00AB7803">
        <w:instrText xml:space="preserve"> REF _Ref317611335 \h  \* MERGEFORMAT </w:instrText>
      </w:r>
      <w:r w:rsidRPr="00AB7803">
        <w:fldChar w:fldCharType="separate"/>
      </w:r>
      <w:r w:rsidR="00D80569">
        <w:t>182</w:t>
      </w:r>
      <w:r w:rsidRPr="00AB7803">
        <w:fldChar w:fldCharType="end"/>
      </w:r>
      <w:r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37" w:name="_Toc88818867"/>
      <w:r w:rsidR="00D80569">
        <w:rPr>
          <w:noProof/>
        </w:rPr>
        <w:t>183</w:t>
      </w:r>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по учету средств, поступающих во временное распоряжение учреждения</w:t>
      </w:r>
      <w:r w:rsidR="00346BC3">
        <w:t>», закладки</w:t>
      </w:r>
      <w:r w:rsidR="005F037E" w:rsidRPr="00AB7803">
        <w:t xml:space="preserve"> </w:t>
      </w:r>
      <w:r w:rsidR="00104B38">
        <w:t>«</w:t>
      </w:r>
      <w:r w:rsidR="005F037E" w:rsidRPr="00AB7803">
        <w:t>Дополнительные атрибуты (2)</w:t>
      </w:r>
      <w:r w:rsidR="00104B38">
        <w:t>»</w:t>
      </w:r>
      <w:bookmarkEnd w:id="1837"/>
    </w:p>
    <w:tbl>
      <w:tblPr>
        <w:tblStyle w:val="ASFKTable"/>
        <w:tblW w:w="5000" w:type="pct"/>
        <w:tblLook w:val="01E0" w:firstRow="1" w:lastRow="1" w:firstColumn="1" w:lastColumn="1" w:noHBand="0" w:noVBand="0"/>
      </w:tblPr>
      <w:tblGrid>
        <w:gridCol w:w="3695"/>
        <w:gridCol w:w="5933"/>
      </w:tblGrid>
      <w:tr w:rsidR="00D31AF8" w:rsidRPr="00B11F4A" w:rsidTr="00526D9E">
        <w:trPr>
          <w:cnfStyle w:val="100000000000" w:firstRow="1" w:lastRow="0" w:firstColumn="0" w:lastColumn="0" w:oddVBand="0" w:evenVBand="0" w:oddHBand="0" w:evenHBand="0" w:firstRowFirstColumn="0" w:firstRowLastColumn="0" w:lastRowFirstColumn="0" w:lastRowLastColumn="0"/>
        </w:trPr>
        <w:tc>
          <w:tcPr>
            <w:tcW w:w="1919" w:type="pct"/>
          </w:tcPr>
          <w:p w:rsidR="00D31AF8" w:rsidRPr="00B11F4A" w:rsidRDefault="00D31AF8" w:rsidP="00D31AF8">
            <w:pPr>
              <w:pStyle w:val="ASFKTableHead"/>
            </w:pPr>
            <w:bookmarkStart w:id="1838" w:name="_Ref299363186"/>
            <w:bookmarkStart w:id="1839" w:name="_Toc341257104"/>
            <w:bookmarkStart w:id="1840" w:name="_Ref341261452"/>
            <w:bookmarkStart w:id="1841" w:name="_Toc409434007"/>
            <w:bookmarkStart w:id="1842" w:name="_Toc410656411"/>
            <w:bookmarkStart w:id="1843" w:name="_Toc420936452"/>
            <w:bookmarkStart w:id="1844" w:name="_Ref468811304"/>
            <w:r w:rsidRPr="00B11F4A">
              <w:t>Наименование поля</w:t>
            </w:r>
          </w:p>
        </w:tc>
        <w:tc>
          <w:tcPr>
            <w:tcW w:w="3081" w:type="pct"/>
          </w:tcPr>
          <w:p w:rsidR="00D31AF8" w:rsidRPr="00B11F4A" w:rsidRDefault="00D31AF8" w:rsidP="00D31AF8">
            <w:pPr>
              <w:pStyle w:val="ASFKTableHead"/>
            </w:pPr>
            <w:r w:rsidRPr="00B11F4A">
              <w:t>Описание</w:t>
            </w:r>
            <w:r>
              <w:t xml:space="preserve"> поля</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B11F4A" w:rsidRDefault="00D31AF8" w:rsidP="00D31AF8">
            <w:pPr>
              <w:pStyle w:val="ASFKTablenorm"/>
            </w:pPr>
            <w:r w:rsidRPr="00B11F4A">
              <w:t>Бизнес-cтатус</w:t>
            </w:r>
          </w:p>
        </w:tc>
        <w:tc>
          <w:tcPr>
            <w:tcW w:w="3081" w:type="pct"/>
          </w:tcPr>
          <w:p w:rsidR="00D31AF8" w:rsidRPr="00D0193D" w:rsidRDefault="00D31AF8" w:rsidP="00D31AF8">
            <w:pPr>
              <w:pStyle w:val="ASFKTablenorm"/>
            </w:pPr>
            <w:r w:rsidRPr="00424CF0">
              <w:t xml:space="preserve">Код и наименование бизнес-статуса документа. </w:t>
            </w:r>
          </w:p>
          <w:p w:rsidR="00D31AF8" w:rsidRDefault="00D31AF8" w:rsidP="00D31AF8">
            <w:pPr>
              <w:pStyle w:val="ASFKTablenorm"/>
            </w:pPr>
            <w:r w:rsidRPr="00696E68">
              <w:t>Закрыто для редактирования.</w:t>
            </w:r>
          </w:p>
          <w:p w:rsidR="00D31AF8" w:rsidRPr="00696E68" w:rsidRDefault="00D31AF8" w:rsidP="00D31AF8">
            <w:pPr>
              <w:pStyle w:val="ASFKTablenorm"/>
            </w:pPr>
            <w:r>
              <w:t>Код з</w:t>
            </w:r>
            <w:r w:rsidRPr="00696E68">
              <w:t>аполняется автоматически при обработке документа или присылается из OEBS</w:t>
            </w:r>
            <w:r>
              <w:t>.</w:t>
            </w:r>
            <w:r w:rsidRPr="00696E68">
              <w:t xml:space="preserve"> Равен значению поля «Статус» закла</w:t>
            </w:r>
            <w:r w:rsidRPr="00D31AF8">
              <w:t>д</w:t>
            </w:r>
            <w:r w:rsidRPr="00696E68">
              <w:t>ки «Док</w:t>
            </w:r>
            <w:r w:rsidRPr="00DC1EF3">
              <w:t>у</w:t>
            </w:r>
            <w:r w:rsidRPr="00696E68">
              <w:t>мент</w:t>
            </w:r>
            <w:r>
              <w:t>(1)</w:t>
            </w:r>
            <w:r w:rsidRPr="00696E68">
              <w:t>»</w:t>
            </w:r>
            <w:r>
              <w:t>.</w:t>
            </w:r>
          </w:p>
          <w:p w:rsidR="00D31AF8" w:rsidRPr="00D0193D" w:rsidRDefault="00D31AF8" w:rsidP="00D31AF8">
            <w:pPr>
              <w:pStyle w:val="ASFKTablenorm"/>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B11F4A" w:rsidRDefault="00D31AF8" w:rsidP="00D31AF8">
            <w:pPr>
              <w:pStyle w:val="ASFKTablenorm"/>
            </w:pPr>
            <w:r w:rsidRPr="00B11F4A">
              <w:t>Статус утверждения</w:t>
            </w:r>
          </w:p>
        </w:tc>
        <w:tc>
          <w:tcPr>
            <w:tcW w:w="3081" w:type="pct"/>
          </w:tcPr>
          <w:p w:rsidR="00D31AF8" w:rsidRPr="00D0193D" w:rsidRDefault="00D31AF8" w:rsidP="00D31AF8">
            <w:pPr>
              <w:pStyle w:val="ASFKTablenorm"/>
            </w:pPr>
            <w:r w:rsidRPr="00424CF0">
              <w:t>Код и наименование статуса утверждения докуме</w:t>
            </w:r>
            <w:r w:rsidRPr="00D0193D">
              <w:t xml:space="preserve">нта. </w:t>
            </w:r>
          </w:p>
          <w:p w:rsidR="00D31AF8" w:rsidRPr="00D0193D" w:rsidRDefault="00D31AF8" w:rsidP="00D31AF8">
            <w:pPr>
              <w:pStyle w:val="ASFKTablenorm"/>
            </w:pPr>
            <w:r w:rsidRPr="00696E68">
              <w:t>Заполняется автоматически при утверждении документа. З</w:t>
            </w:r>
            <w:r w:rsidRPr="00D31AF8">
              <w:t>а</w:t>
            </w:r>
            <w:r w:rsidRPr="00696E68">
              <w:t>крыто для редактирования</w:t>
            </w:r>
            <w:r w:rsidRPr="00D0193D">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B11F4A" w:rsidRDefault="00D31AF8" w:rsidP="00D31AF8">
            <w:pPr>
              <w:pStyle w:val="ASFKTablenorm"/>
            </w:pPr>
            <w:r w:rsidRPr="00B11F4A">
              <w:t>Статус передачи</w:t>
            </w:r>
          </w:p>
        </w:tc>
        <w:tc>
          <w:tcPr>
            <w:tcW w:w="3081" w:type="pct"/>
          </w:tcPr>
          <w:p w:rsidR="00D31AF8" w:rsidRDefault="00D31AF8" w:rsidP="00D31AF8">
            <w:pPr>
              <w:pStyle w:val="ASFKTablenorm"/>
            </w:pPr>
            <w:r w:rsidRPr="00424CF0">
              <w:t>Код и наименование статуса п</w:t>
            </w:r>
            <w:r w:rsidRPr="00D0193D">
              <w:t>ередачи документа.</w:t>
            </w:r>
          </w:p>
          <w:p w:rsidR="00D31AF8" w:rsidRPr="00D0193D" w:rsidRDefault="00D31AF8" w:rsidP="00D31AF8">
            <w:pPr>
              <w:pStyle w:val="ASFKTablenorm"/>
            </w:pPr>
            <w:r w:rsidRPr="00696E68">
              <w:t xml:space="preserve">Заполняется автоматически при </w:t>
            </w:r>
            <w:r>
              <w:t xml:space="preserve">обработке </w:t>
            </w:r>
            <w:r w:rsidRPr="00696E68">
              <w:t>документа. З</w:t>
            </w:r>
            <w:r w:rsidRPr="00565938">
              <w:t>а</w:t>
            </w:r>
            <w:r w:rsidRPr="00696E68">
              <w:t>кр</w:t>
            </w:r>
            <w:r w:rsidRPr="00D31AF8">
              <w:t>ы</w:t>
            </w:r>
            <w:r w:rsidRPr="00696E68">
              <w:t>то для редактирования</w:t>
            </w:r>
            <w:r>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3A239A" w:rsidRDefault="00D31AF8" w:rsidP="00D31AF8">
            <w:pPr>
              <w:pStyle w:val="ASFKTablenorm"/>
            </w:pPr>
            <w:r w:rsidRPr="00626089">
              <w:t xml:space="preserve">Группа полей </w:t>
            </w:r>
            <w:r>
              <w:t>«</w:t>
            </w:r>
            <w:r w:rsidRPr="003A239A">
              <w:t>Передающая сторона</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3A239A" w:rsidRDefault="00D31AF8" w:rsidP="00D31AF8">
            <w:pPr>
              <w:pStyle w:val="ASFKTablenorm"/>
            </w:pPr>
            <w:r w:rsidRPr="00B11F4A">
              <w:lastRenderedPageBreak/>
              <w:t>Руководитель органа ФК (уполном</w:t>
            </w:r>
            <w:r w:rsidRPr="00D31AF8">
              <w:t>о</w:t>
            </w:r>
            <w:r w:rsidRPr="003A239A">
              <w:t>ченное лицо). Должность</w:t>
            </w:r>
          </w:p>
        </w:tc>
        <w:tc>
          <w:tcPr>
            <w:tcW w:w="3081" w:type="pct"/>
          </w:tcPr>
          <w:p w:rsidR="00D31AF8" w:rsidRDefault="00D31AF8" w:rsidP="00D31AF8">
            <w:pPr>
              <w:pStyle w:val="ASFKTablenorm"/>
            </w:pPr>
            <w:r w:rsidRPr="00B11F4A">
              <w:t>Наименование должности руководителя органа ФК, пер</w:t>
            </w:r>
            <w:r w:rsidRPr="00D31AF8">
              <w:t>е</w:t>
            </w:r>
            <w:r w:rsidRPr="003A239A">
              <w:t>дающего акт.</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3A239A" w:rsidRDefault="00D31AF8" w:rsidP="00D31AF8">
            <w:pPr>
              <w:pStyle w:val="ASFKTablenorm"/>
            </w:pPr>
            <w:r w:rsidRPr="00B11F4A">
              <w:t>Руководитель органа ФК (уполном</w:t>
            </w:r>
            <w:r w:rsidRPr="00D31AF8">
              <w:t>о</w:t>
            </w:r>
            <w:r w:rsidRPr="003A239A">
              <w:t>ченное лицо). Расшифровка подписи</w:t>
            </w:r>
          </w:p>
        </w:tc>
        <w:tc>
          <w:tcPr>
            <w:tcW w:w="3081" w:type="pct"/>
          </w:tcPr>
          <w:p w:rsidR="00D31AF8" w:rsidRDefault="00D31AF8" w:rsidP="00D31AF8">
            <w:pPr>
              <w:pStyle w:val="ASFKTablenorm"/>
            </w:pPr>
            <w:r w:rsidRPr="00B11F4A">
              <w:t>ФИО руководителя орг</w:t>
            </w:r>
            <w:r w:rsidRPr="003A239A">
              <w:t>ана ФК, передающего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3A239A" w:rsidRDefault="00D31AF8" w:rsidP="00D31AF8">
            <w:pPr>
              <w:pStyle w:val="ASFKTablenorm"/>
            </w:pPr>
            <w:r w:rsidRPr="00B11F4A">
              <w:t>Главный бухгалтер (уполном</w:t>
            </w:r>
            <w:r w:rsidRPr="003A239A">
              <w:t>оченное лицо). Должность</w:t>
            </w:r>
          </w:p>
        </w:tc>
        <w:tc>
          <w:tcPr>
            <w:tcW w:w="3081" w:type="pct"/>
          </w:tcPr>
          <w:p w:rsidR="00D31AF8" w:rsidRDefault="00D31AF8" w:rsidP="00D31AF8">
            <w:pPr>
              <w:pStyle w:val="ASFKTablenorm"/>
            </w:pPr>
            <w:r w:rsidRPr="00B11F4A">
              <w:t>Наименование должности главного бухгалтера органа ФК, п</w:t>
            </w:r>
            <w:r w:rsidRPr="003A239A">
              <w:t>ередающего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3A239A" w:rsidRDefault="00D31AF8" w:rsidP="00D31AF8">
            <w:pPr>
              <w:pStyle w:val="ASFKTablenorm"/>
            </w:pPr>
            <w:r w:rsidRPr="00B11F4A">
              <w:t>Главный бухгалтер (уполном</w:t>
            </w:r>
            <w:r w:rsidRPr="003A239A">
              <w:t>оченное лицо). Расшифровка подписи</w:t>
            </w:r>
          </w:p>
        </w:tc>
        <w:tc>
          <w:tcPr>
            <w:tcW w:w="3081" w:type="pct"/>
          </w:tcPr>
          <w:p w:rsidR="00D31AF8" w:rsidRPr="003A239A" w:rsidRDefault="00D31AF8" w:rsidP="00D31AF8">
            <w:pPr>
              <w:pStyle w:val="ASFKTablenorm"/>
            </w:pPr>
            <w:r w:rsidRPr="00B11F4A">
              <w:t>ФИО главного бухгалтера органа ФК, передающ</w:t>
            </w:r>
            <w:r w:rsidRPr="003A239A">
              <w:t>его акт.</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B11F4A" w:rsidRDefault="00D31AF8" w:rsidP="00D31AF8">
            <w:pPr>
              <w:pStyle w:val="ASFKTablenorm"/>
            </w:pPr>
            <w:r w:rsidRPr="00B11F4A">
              <w:t>Дата подписания</w:t>
            </w:r>
          </w:p>
        </w:tc>
        <w:tc>
          <w:tcPr>
            <w:tcW w:w="3081" w:type="pct"/>
          </w:tcPr>
          <w:p w:rsidR="00D31AF8" w:rsidRDefault="00D31AF8" w:rsidP="00D31AF8">
            <w:pPr>
              <w:pStyle w:val="ASFKTablenorm"/>
            </w:pPr>
            <w:r w:rsidRPr="00B11F4A">
              <w:t>Дата подписи акта пер</w:t>
            </w:r>
            <w:r w:rsidRPr="003A239A">
              <w:t>едающей стороной.</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3A239A" w:rsidRDefault="00D31AF8" w:rsidP="00D31AF8">
            <w:pPr>
              <w:pStyle w:val="ASFKTablenorm"/>
            </w:pPr>
            <w:r w:rsidRPr="00626089">
              <w:t xml:space="preserve">Группа полей </w:t>
            </w:r>
            <w:r>
              <w:t>«</w:t>
            </w:r>
            <w:r w:rsidRPr="003A239A">
              <w:t>Принимающая сторона</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3A239A" w:rsidRDefault="00D31AF8" w:rsidP="00D31AF8">
            <w:pPr>
              <w:pStyle w:val="ASFKTablenorm"/>
            </w:pPr>
            <w:r w:rsidRPr="00B11F4A">
              <w:t>Руководитель органа ФК (уполном</w:t>
            </w:r>
            <w:r w:rsidRPr="00D31AF8">
              <w:t>о</w:t>
            </w:r>
            <w:r w:rsidRPr="003A239A">
              <w:t>ченное лицо). Должность</w:t>
            </w:r>
          </w:p>
        </w:tc>
        <w:tc>
          <w:tcPr>
            <w:tcW w:w="3081" w:type="pct"/>
          </w:tcPr>
          <w:p w:rsidR="00D31AF8" w:rsidRDefault="00D31AF8" w:rsidP="00D31AF8">
            <w:pPr>
              <w:pStyle w:val="ASFKTablenorm"/>
            </w:pPr>
            <w:r w:rsidRPr="00B11F4A">
              <w:t>Наименование должности руководителя органа ФК, пр</w:t>
            </w:r>
            <w:r w:rsidRPr="003A239A">
              <w:t>ин</w:t>
            </w:r>
            <w:r w:rsidRPr="00D31AF8">
              <w:t>и</w:t>
            </w:r>
            <w:r w:rsidRPr="003A239A">
              <w:t>мающего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3A239A" w:rsidRDefault="00D31AF8" w:rsidP="00D31AF8">
            <w:pPr>
              <w:pStyle w:val="ASFKTablenorm"/>
            </w:pPr>
            <w:r w:rsidRPr="00B11F4A">
              <w:t>Руководитель органа ФК (уполном</w:t>
            </w:r>
            <w:r w:rsidRPr="00D31AF8">
              <w:t>о</w:t>
            </w:r>
            <w:r w:rsidRPr="003A239A">
              <w:t>ченное лицо). Расшифровка подписи</w:t>
            </w:r>
          </w:p>
        </w:tc>
        <w:tc>
          <w:tcPr>
            <w:tcW w:w="3081" w:type="pct"/>
          </w:tcPr>
          <w:p w:rsidR="00D31AF8" w:rsidRDefault="00D31AF8" w:rsidP="00D31AF8">
            <w:pPr>
              <w:pStyle w:val="ASFKTablenorm"/>
            </w:pPr>
            <w:r w:rsidRPr="00B11F4A">
              <w:t>ФИО руководителя орг</w:t>
            </w:r>
            <w:r w:rsidRPr="003A239A">
              <w:t>ана ФК, принимающего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3A239A" w:rsidRDefault="00D31AF8" w:rsidP="00D31AF8">
            <w:pPr>
              <w:pStyle w:val="ASFKTablenorm"/>
            </w:pPr>
            <w:r w:rsidRPr="00B11F4A">
              <w:t>Главный бухгалтер (уполном</w:t>
            </w:r>
            <w:r w:rsidRPr="003A239A">
              <w:t>оченное лицо). Должность</w:t>
            </w:r>
          </w:p>
        </w:tc>
        <w:tc>
          <w:tcPr>
            <w:tcW w:w="3081" w:type="pct"/>
          </w:tcPr>
          <w:p w:rsidR="00D31AF8" w:rsidRDefault="00D31AF8" w:rsidP="00D31AF8">
            <w:pPr>
              <w:pStyle w:val="ASFKTablenorm"/>
            </w:pPr>
            <w:r w:rsidRPr="00B11F4A">
              <w:t>Наименование должности главного бухгалтера о</w:t>
            </w:r>
            <w:r w:rsidRPr="003A239A">
              <w:t>ргана ФК, принимающего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3A239A" w:rsidRDefault="00D31AF8" w:rsidP="00D31AF8">
            <w:pPr>
              <w:pStyle w:val="ASFKTablenorm"/>
            </w:pPr>
            <w:r w:rsidRPr="00B11F4A">
              <w:t>Главный бухгалтер (уполном</w:t>
            </w:r>
            <w:r w:rsidRPr="003A239A">
              <w:t>оченное лицо). Расшифровка подписи</w:t>
            </w:r>
          </w:p>
        </w:tc>
        <w:tc>
          <w:tcPr>
            <w:tcW w:w="3081" w:type="pct"/>
          </w:tcPr>
          <w:p w:rsidR="00D31AF8" w:rsidRDefault="00D31AF8" w:rsidP="00D31AF8">
            <w:pPr>
              <w:pStyle w:val="ASFKTablenorm"/>
            </w:pPr>
            <w:r w:rsidRPr="00B11F4A">
              <w:t>ФИО главного бухгалтера органа ФК, принима</w:t>
            </w:r>
            <w:r w:rsidRPr="003A239A">
              <w:t>ющего акт.</w:t>
            </w:r>
            <w:r>
              <w:t xml:space="preserve"> </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B11F4A" w:rsidRDefault="00D31AF8" w:rsidP="00D31AF8">
            <w:pPr>
              <w:pStyle w:val="ASFKTablenorm"/>
            </w:pPr>
            <w:r w:rsidRPr="00B11F4A">
              <w:t>Дата подписания</w:t>
            </w:r>
          </w:p>
        </w:tc>
        <w:tc>
          <w:tcPr>
            <w:tcW w:w="3081" w:type="pct"/>
          </w:tcPr>
          <w:p w:rsidR="00D31AF8" w:rsidRDefault="00D31AF8" w:rsidP="00D31AF8">
            <w:pPr>
              <w:pStyle w:val="ASFKTablenorm"/>
            </w:pPr>
            <w:r w:rsidRPr="00B11F4A">
              <w:t>Дата подписи акта принима</w:t>
            </w:r>
            <w:r w:rsidRPr="003A239A">
              <w:t>ющей стороной.</w:t>
            </w:r>
            <w:r>
              <w:t xml:space="preserve"> </w:t>
            </w:r>
          </w:p>
          <w:p w:rsidR="00D31AF8" w:rsidRPr="003A239A" w:rsidRDefault="00D31AF8" w:rsidP="00D31AF8">
            <w:pPr>
              <w:pStyle w:val="ASFKTablenorm"/>
            </w:pPr>
            <w:r w:rsidRPr="00887496">
              <w:t>Импорт из OEBS</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3A239A" w:rsidRDefault="00D31AF8" w:rsidP="00D31AF8">
            <w:pPr>
              <w:pStyle w:val="ASFKTablenorm"/>
            </w:pPr>
            <w:r>
              <w:t>Поля без группы</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3A239A" w:rsidRDefault="00D31AF8" w:rsidP="00D31AF8">
            <w:pPr>
              <w:pStyle w:val="ASFKTablenorm"/>
            </w:pPr>
            <w:r w:rsidRPr="00B11F4A">
              <w:t>Руководитель клиента (уполномоче</w:t>
            </w:r>
            <w:r w:rsidRPr="00D31AF8">
              <w:t>н</w:t>
            </w:r>
            <w:r w:rsidRPr="003A239A">
              <w:t>ное лицо). Должность</w:t>
            </w:r>
          </w:p>
        </w:tc>
        <w:tc>
          <w:tcPr>
            <w:tcW w:w="3081" w:type="pct"/>
          </w:tcPr>
          <w:p w:rsidR="00D31AF8" w:rsidRDefault="00D31AF8" w:rsidP="00D31AF8">
            <w:pPr>
              <w:pStyle w:val="ASFKTablenorm"/>
            </w:pPr>
            <w:r w:rsidRPr="00B11F4A">
              <w:t>Наименование должности рук</w:t>
            </w:r>
            <w:r w:rsidRPr="003A239A">
              <w:t>оводителя клиента.</w:t>
            </w:r>
            <w:r>
              <w:t xml:space="preserve"> </w:t>
            </w:r>
          </w:p>
          <w:p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3A239A" w:rsidRDefault="00D31AF8" w:rsidP="00D31AF8">
            <w:pPr>
              <w:pStyle w:val="ASFKTablenorm"/>
            </w:pPr>
            <w:r w:rsidRPr="00B11F4A">
              <w:t>Руководитель клиента (уполномоче</w:t>
            </w:r>
            <w:r w:rsidRPr="00D31AF8">
              <w:t>н</w:t>
            </w:r>
            <w:r w:rsidRPr="003A239A">
              <w:t>ное лицо). Расшифровка подписи</w:t>
            </w:r>
          </w:p>
        </w:tc>
        <w:tc>
          <w:tcPr>
            <w:tcW w:w="3081" w:type="pct"/>
          </w:tcPr>
          <w:p w:rsidR="00D31AF8" w:rsidRDefault="00D31AF8" w:rsidP="00D31AF8">
            <w:pPr>
              <w:pStyle w:val="ASFKTablenorm"/>
            </w:pPr>
            <w:r w:rsidRPr="00B11F4A">
              <w:t>ФИО руководителя кл</w:t>
            </w:r>
            <w:r w:rsidRPr="003A239A">
              <w:t>иента.</w:t>
            </w:r>
            <w:r>
              <w:t xml:space="preserve"> </w:t>
            </w:r>
          </w:p>
          <w:p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3A239A" w:rsidRDefault="00D31AF8" w:rsidP="00D31AF8">
            <w:pPr>
              <w:pStyle w:val="ASFKTablenorm"/>
            </w:pPr>
            <w:r w:rsidRPr="00B11F4A">
              <w:t>Главный бухгалтер клиента (уполн</w:t>
            </w:r>
            <w:r w:rsidRPr="00D31AF8">
              <w:t>о</w:t>
            </w:r>
            <w:r w:rsidRPr="003A239A">
              <w:t>м</w:t>
            </w:r>
            <w:r w:rsidRPr="002D2D87">
              <w:t>о</w:t>
            </w:r>
            <w:r w:rsidRPr="003A239A">
              <w:t>ченное лицо). Должность</w:t>
            </w:r>
          </w:p>
        </w:tc>
        <w:tc>
          <w:tcPr>
            <w:tcW w:w="3081" w:type="pct"/>
          </w:tcPr>
          <w:p w:rsidR="00D31AF8" w:rsidRDefault="00D31AF8" w:rsidP="00D31AF8">
            <w:pPr>
              <w:pStyle w:val="ASFKTablenorm"/>
            </w:pPr>
            <w:r w:rsidRPr="00B11F4A">
              <w:t>Наименование должно</w:t>
            </w:r>
            <w:r w:rsidRPr="003A239A">
              <w:t>сти главного бухгалтера клиента.</w:t>
            </w:r>
            <w:r>
              <w:t xml:space="preserve"> </w:t>
            </w:r>
          </w:p>
          <w:p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3A239A" w:rsidRDefault="00D31AF8" w:rsidP="00D31AF8">
            <w:pPr>
              <w:pStyle w:val="ASFKTablenorm"/>
            </w:pPr>
            <w:r w:rsidRPr="00B11F4A">
              <w:t>Главный бухгалтер клиента (уполн</w:t>
            </w:r>
            <w:r w:rsidRPr="00D31AF8">
              <w:t>о</w:t>
            </w:r>
            <w:r w:rsidRPr="003A239A">
              <w:t>м</w:t>
            </w:r>
            <w:r w:rsidRPr="002D2D87">
              <w:t>о</w:t>
            </w:r>
            <w:r w:rsidRPr="003A239A">
              <w:t>ченное лицо). Расшифровка подп</w:t>
            </w:r>
            <w:r w:rsidRPr="00D31AF8">
              <w:t>и</w:t>
            </w:r>
            <w:r w:rsidRPr="003A239A">
              <w:t>си</w:t>
            </w:r>
          </w:p>
        </w:tc>
        <w:tc>
          <w:tcPr>
            <w:tcW w:w="3081" w:type="pct"/>
          </w:tcPr>
          <w:p w:rsidR="00D31AF8" w:rsidRDefault="00D31AF8" w:rsidP="00D31AF8">
            <w:pPr>
              <w:pStyle w:val="ASFKTablenorm"/>
            </w:pPr>
            <w:r w:rsidRPr="00B11F4A">
              <w:t>ФИО главного бухгалтера кл</w:t>
            </w:r>
            <w:r w:rsidRPr="003A239A">
              <w:t>иента.</w:t>
            </w:r>
            <w:r>
              <w:t xml:space="preserve"> </w:t>
            </w:r>
          </w:p>
          <w:p w:rsidR="00D31AF8" w:rsidRPr="003A239A" w:rsidRDefault="00D31AF8" w:rsidP="00D31AF8">
            <w:pPr>
              <w:pStyle w:val="ASFKTablenorm"/>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B11F4A" w:rsidRDefault="00D31AF8" w:rsidP="00D31AF8">
            <w:pPr>
              <w:pStyle w:val="ASFKTablenorm"/>
            </w:pPr>
            <w:r w:rsidRPr="00B11F4A">
              <w:t>Дата подписания</w:t>
            </w:r>
          </w:p>
        </w:tc>
        <w:tc>
          <w:tcPr>
            <w:tcW w:w="3081" w:type="pct"/>
          </w:tcPr>
          <w:p w:rsidR="00D31AF8" w:rsidRPr="003A239A" w:rsidRDefault="00D31AF8" w:rsidP="00D31AF8">
            <w:pPr>
              <w:pStyle w:val="ASFKTablenorm"/>
            </w:pPr>
            <w:r w:rsidRPr="00B11F4A">
              <w:t>Дата утверждения (подписания) акта клиентом.</w:t>
            </w:r>
          </w:p>
          <w:p w:rsidR="00D31AF8" w:rsidRPr="003A239A" w:rsidRDefault="00D31AF8" w:rsidP="00D31AF8">
            <w:pPr>
              <w:pStyle w:val="ASFKTablenorm"/>
            </w:pPr>
            <w:r w:rsidRPr="00B11F4A">
              <w:t>З</w:t>
            </w:r>
            <w:r w:rsidRPr="003A239A">
              <w:t>аполняе</w:t>
            </w:r>
            <w:r w:rsidRPr="00565938">
              <w:t>т</w:t>
            </w:r>
            <w:r w:rsidRPr="003A239A">
              <w:t xml:space="preserve">ся вручную или выбором </w:t>
            </w:r>
            <w:r>
              <w:t xml:space="preserve">даты </w:t>
            </w:r>
            <w:r w:rsidRPr="003A239A">
              <w:t>из календаря.</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31AF8" w:rsidRPr="003A239A" w:rsidRDefault="00D31AF8" w:rsidP="00D31AF8">
            <w:pPr>
              <w:pStyle w:val="ASFKTablenorm"/>
            </w:pPr>
            <w:r w:rsidRPr="00626089">
              <w:t xml:space="preserve">Группа полей </w:t>
            </w:r>
            <w:r>
              <w:t>«</w:t>
            </w:r>
            <w:r w:rsidRPr="003A239A">
              <w:t>Даты регистрации в ФК</w:t>
            </w:r>
            <w:r>
              <w:t>»</w:t>
            </w:r>
          </w:p>
        </w:tc>
      </w:tr>
      <w:tr w:rsidR="00D31AF8" w:rsidRPr="00B11F4A" w:rsidTr="00526D9E">
        <w:trPr>
          <w:cnfStyle w:val="000000100000" w:firstRow="0" w:lastRow="0" w:firstColumn="0" w:lastColumn="0" w:oddVBand="0" w:evenVBand="0" w:oddHBand="1" w:evenHBand="0" w:firstRowFirstColumn="0" w:firstRowLastColumn="0" w:lastRowFirstColumn="0" w:lastRowLastColumn="0"/>
        </w:trPr>
        <w:tc>
          <w:tcPr>
            <w:tcW w:w="1919" w:type="pct"/>
          </w:tcPr>
          <w:p w:rsidR="00D31AF8" w:rsidRPr="003A239A" w:rsidRDefault="00D31AF8" w:rsidP="00D31AF8">
            <w:pPr>
              <w:pStyle w:val="ASFKTablenorm"/>
            </w:pPr>
            <w:r w:rsidRPr="00B11F4A">
              <w:lastRenderedPageBreak/>
              <w:t>Дата регистрации в ФК, органе ФК о</w:t>
            </w:r>
            <w:r w:rsidRPr="00D31AF8">
              <w:t>т</w:t>
            </w:r>
            <w:r w:rsidRPr="003A239A">
              <w:t>правителя</w:t>
            </w:r>
          </w:p>
        </w:tc>
        <w:tc>
          <w:tcPr>
            <w:tcW w:w="3081" w:type="pct"/>
          </w:tcPr>
          <w:p w:rsidR="00D31AF8" w:rsidRPr="003A239A" w:rsidRDefault="00D31AF8" w:rsidP="00D31AF8">
            <w:pPr>
              <w:pStyle w:val="ASFKTablenorm"/>
            </w:pPr>
            <w:r w:rsidRPr="00B11F4A">
              <w:t>Дата регистрации в органе ФК отправителя.</w:t>
            </w:r>
          </w:p>
          <w:p w:rsidR="00D31AF8" w:rsidRPr="003A239A" w:rsidRDefault="00D31AF8" w:rsidP="00D31AF8">
            <w:pPr>
              <w:pStyle w:val="ASFKTablenorm"/>
            </w:pPr>
            <w:r w:rsidRPr="00565938">
              <w:t>Определяется при подтверждении ввода документа. Заполн</w:t>
            </w:r>
            <w:r w:rsidRPr="00D31AF8">
              <w:t>я</w:t>
            </w:r>
            <w:r w:rsidRPr="00565938">
              <w:t>ется автоматически при обработке документа или присылае</w:t>
            </w:r>
            <w:r w:rsidRPr="00D31AF8">
              <w:t>т</w:t>
            </w:r>
            <w:r w:rsidRPr="00565938">
              <w:t>ся из OEBS. Закрыто для редактирования.</w:t>
            </w:r>
          </w:p>
        </w:tc>
      </w:tr>
      <w:tr w:rsidR="00D31AF8" w:rsidRPr="00B11F4A" w:rsidTr="00526D9E">
        <w:trPr>
          <w:cnfStyle w:val="000000010000" w:firstRow="0" w:lastRow="0" w:firstColumn="0" w:lastColumn="0" w:oddVBand="0" w:evenVBand="0" w:oddHBand="0" w:evenHBand="1" w:firstRowFirstColumn="0" w:firstRowLastColumn="0" w:lastRowFirstColumn="0" w:lastRowLastColumn="0"/>
        </w:trPr>
        <w:tc>
          <w:tcPr>
            <w:tcW w:w="1919" w:type="pct"/>
          </w:tcPr>
          <w:p w:rsidR="00D31AF8" w:rsidRPr="003A239A" w:rsidRDefault="00D31AF8" w:rsidP="00D31AF8">
            <w:pPr>
              <w:pStyle w:val="ASFKTablenorm"/>
            </w:pPr>
            <w:r w:rsidRPr="00B11F4A">
              <w:t>Дата регистрации в ФК, органе ФК п</w:t>
            </w:r>
            <w:r w:rsidRPr="00D31AF8">
              <w:t>о</w:t>
            </w:r>
            <w:r w:rsidRPr="003A239A">
              <w:t>лучателя</w:t>
            </w:r>
          </w:p>
        </w:tc>
        <w:tc>
          <w:tcPr>
            <w:tcW w:w="3081" w:type="pct"/>
          </w:tcPr>
          <w:p w:rsidR="00D31AF8" w:rsidRPr="003A239A" w:rsidRDefault="00D31AF8" w:rsidP="00D31AF8">
            <w:pPr>
              <w:pStyle w:val="ASFKTablenorm"/>
            </w:pPr>
            <w:r w:rsidRPr="00B11F4A">
              <w:t>Дата регистрации в органе ФК получателя.</w:t>
            </w:r>
          </w:p>
          <w:p w:rsidR="00D31AF8" w:rsidRPr="003A239A" w:rsidRDefault="00D31AF8" w:rsidP="00D31AF8">
            <w:pPr>
              <w:pStyle w:val="ASFKTablenorm"/>
            </w:pPr>
            <w:r w:rsidRPr="00565938">
              <w:t>Определяется при подтверждении ввода документа. Заполн</w:t>
            </w:r>
            <w:r w:rsidRPr="00D31AF8">
              <w:t>я</w:t>
            </w:r>
            <w:r w:rsidRPr="00565938">
              <w:t>ется автоматически при обработке документа или присылае</w:t>
            </w:r>
            <w:r w:rsidRPr="00D31AF8">
              <w:t>т</w:t>
            </w:r>
            <w:r w:rsidRPr="00565938">
              <w:t>ся из OEBS. Закрыто для редактирования.</w:t>
            </w:r>
          </w:p>
        </w:tc>
      </w:tr>
    </w:tbl>
    <w:p w:rsidR="005F037E" w:rsidRPr="00AB7803" w:rsidRDefault="005F037E" w:rsidP="005F037E">
      <w:pPr>
        <w:pStyle w:val="32"/>
      </w:pPr>
      <w:bookmarkStart w:id="1845" w:name="_Ref468884057"/>
      <w:bookmarkStart w:id="1846" w:name="_Toc88818611"/>
      <w:r w:rsidRPr="00AB7803">
        <w:t xml:space="preserve">Акт приемки-передачи показателей лицевого счета </w:t>
      </w:r>
      <w:bookmarkEnd w:id="1838"/>
      <w:r w:rsidRPr="00AB7803">
        <w:t>ПБС за период</w:t>
      </w:r>
      <w:bookmarkEnd w:id="1839"/>
      <w:bookmarkEnd w:id="1840"/>
      <w:bookmarkEnd w:id="1841"/>
      <w:bookmarkEnd w:id="1842"/>
      <w:bookmarkEnd w:id="1843"/>
      <w:bookmarkEnd w:id="1844"/>
      <w:bookmarkEnd w:id="1845"/>
      <w:bookmarkEnd w:id="1846"/>
    </w:p>
    <w:p w:rsidR="005F037E" w:rsidRPr="00B11F4A" w:rsidRDefault="005F037E" w:rsidP="005F037E">
      <w:pPr>
        <w:pStyle w:val="ASFKNormal"/>
      </w:pPr>
      <w:r w:rsidRPr="005357E5">
        <w:t xml:space="preserve">Документ </w:t>
      </w:r>
      <w:r w:rsidR="00104B38">
        <w:t>«</w:t>
      </w:r>
      <w:r w:rsidRPr="005357E5">
        <w:t>Акт приемки-передачи показателей лицевого счета получателя бюджетных средств</w:t>
      </w:r>
      <w:r>
        <w:t xml:space="preserve"> </w:t>
      </w:r>
      <w:r w:rsidRPr="006748A9">
        <w:t>(для отражения операций за __</w:t>
      </w:r>
      <w:r w:rsidR="00730FA4">
        <w:t xml:space="preserve"> – </w:t>
      </w:r>
      <w:r w:rsidRPr="006748A9">
        <w:t>__ годы)</w:t>
      </w:r>
      <w:r w:rsidR="00104B38">
        <w:t>»</w:t>
      </w:r>
      <w:r>
        <w:t xml:space="preserve"> предназначен для передачи показателей, отраженных на ЛС одного ПБС другому</w:t>
      </w:r>
      <w:r w:rsidRPr="00B11F4A">
        <w:t>.</w:t>
      </w:r>
    </w:p>
    <w:p w:rsidR="005F037E" w:rsidRDefault="005F037E" w:rsidP="005F037E">
      <w:pPr>
        <w:pStyle w:val="ASFKNormal"/>
      </w:pPr>
      <w:r w:rsidRPr="006748A9">
        <w:t xml:space="preserve">Документ </w:t>
      </w:r>
      <w:r w:rsidR="00104B38">
        <w:t>«</w:t>
      </w:r>
      <w:r w:rsidRPr="006748A9">
        <w:t>Акт приемки-передачи показателей лицевого счета получателя бюджетных средств (для отражения операций за __</w:t>
      </w:r>
      <w:r w:rsidR="00730FA4">
        <w:t xml:space="preserve"> – </w:t>
      </w:r>
      <w:r w:rsidRPr="006748A9">
        <w:t>__ годы)</w:t>
      </w:r>
      <w:r w:rsidR="00104B38">
        <w:t>»</w:t>
      </w:r>
      <w:r w:rsidRPr="006748A9">
        <w:t xml:space="preserve"> (РП4) передается из OEBS, затем в СУФД заполняются поля подписей клиента (</w:t>
      </w:r>
      <w:r w:rsidR="00104B38">
        <w:t>«</w:t>
      </w:r>
      <w:r w:rsidRPr="006748A9">
        <w:t>От клиента</w:t>
      </w:r>
      <w:r w:rsidR="00104B38">
        <w:t>»</w:t>
      </w:r>
      <w:r w:rsidRPr="006748A9">
        <w:t xml:space="preserve">), подписываются и отправляются в OEBS посредством </w:t>
      </w:r>
      <w:r w:rsidRPr="00632AB5">
        <w:rPr>
          <w:lang w:val="en-US"/>
        </w:rPr>
        <w:t>sync</w:t>
      </w:r>
      <w:r>
        <w:t>.</w:t>
      </w:r>
    </w:p>
    <w:p w:rsidR="005F037E" w:rsidRPr="00AB7803" w:rsidRDefault="005F037E" w:rsidP="005F037E">
      <w:pPr>
        <w:pStyle w:val="ASFKNormal"/>
      </w:pPr>
      <w:r w:rsidRPr="00AB7803">
        <w:t xml:space="preserve">Для работы с документами </w:t>
      </w:r>
      <w:r w:rsidR="00104B38">
        <w:t>«</w:t>
      </w:r>
      <w:r w:rsidRPr="00AB7803">
        <w:t>Акт приемки-передачи показателей лицевого счета ПБС за период</w:t>
      </w:r>
      <w:r w:rsidR="00104B38">
        <w:t>»</w:t>
      </w:r>
      <w:r w:rsidRPr="00AB7803">
        <w:t xml:space="preserve"> следует перейти в пункт меню </w:t>
      </w:r>
      <w:r w:rsidR="00104B38">
        <w:t>«</w:t>
      </w:r>
      <w:r w:rsidRPr="00AB7803">
        <w:t>Документы – Реорганизация – Акт приемки-передачи показателей лицевого счета ПБС за период</w:t>
      </w:r>
      <w:r w:rsidR="00104B38">
        <w:t>»</w:t>
      </w:r>
      <w:r w:rsidRPr="00AB7803">
        <w:t>. Откроется ЭФ списка документов, представленная на рисунке </w:t>
      </w:r>
      <w:r w:rsidRPr="00AB7803">
        <w:fldChar w:fldCharType="begin"/>
      </w:r>
      <w:r w:rsidRPr="00AB7803">
        <w:instrText xml:space="preserve"> REF _Ref246157809 \h  \* MERGEFORMAT </w:instrText>
      </w:r>
      <w:r w:rsidRPr="00AB7803">
        <w:fldChar w:fldCharType="separate"/>
      </w:r>
      <w:r w:rsidR="00D80569">
        <w:t>300</w:t>
      </w:r>
      <w:r w:rsidRPr="00AB7803">
        <w:fldChar w:fldCharType="end"/>
      </w:r>
      <w:r w:rsidRPr="00AB7803">
        <w:t>.</w:t>
      </w:r>
    </w:p>
    <w:p w:rsidR="005F037E" w:rsidRPr="00AB7803" w:rsidRDefault="004D71D9" w:rsidP="005F037E">
      <w:pPr>
        <w:pStyle w:val="ASFKFigure"/>
      </w:pPr>
      <w:r>
        <w:rPr>
          <w:noProof/>
        </w:rPr>
        <w:drawing>
          <wp:inline distT="0" distB="0" distL="0" distR="0">
            <wp:extent cx="6219825" cy="2924175"/>
            <wp:effectExtent l="0" t="0" r="9525" b="9525"/>
            <wp:docPr id="395" name="Рисунок 395"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пбс"/>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219825" cy="29241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47" w:name="_Ref246157809"/>
      <w:bookmarkStart w:id="1848" w:name="_Toc88819297"/>
      <w:r w:rsidR="00D80569">
        <w:rPr>
          <w:noProof/>
        </w:rPr>
        <w:t>300</w:t>
      </w:r>
      <w:bookmarkEnd w:id="1847"/>
      <w:r>
        <w:rPr>
          <w:noProof/>
        </w:rPr>
        <w:fldChar w:fldCharType="end"/>
      </w:r>
      <w:r w:rsidR="005F037E" w:rsidRPr="00AB7803">
        <w:t xml:space="preserve">. ЭФ списка документов </w:t>
      </w:r>
      <w:r w:rsidR="00104B38">
        <w:t>«</w:t>
      </w:r>
      <w:r w:rsidR="005F037E" w:rsidRPr="00AB7803">
        <w:t>Акт приемки-передачи показателей лицевого счета ПБС за период</w:t>
      </w:r>
      <w:r w:rsidR="00104B38">
        <w:t>»</w:t>
      </w:r>
      <w:bookmarkEnd w:id="1848"/>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 xml:space="preserve">импорт из внешней системы; </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w:t>
      </w:r>
      <w:r w:rsidR="00BD2758">
        <w:t>ЭП</w:t>
      </w:r>
      <w:r w:rsidRPr="00AB7803">
        <w:t>;</w:t>
      </w:r>
    </w:p>
    <w:p w:rsidR="005F037E" w:rsidRPr="00AB7803" w:rsidRDefault="005F037E" w:rsidP="005F037E">
      <w:pPr>
        <w:pStyle w:val="ASFKListmark1"/>
      </w:pPr>
      <w:r w:rsidRPr="00AB7803">
        <w:lastRenderedPageBreak/>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w:t>
      </w:r>
      <w:r w:rsidR="007327F1">
        <w:t xml:space="preserve">документа </w:t>
      </w:r>
      <w:r w:rsidR="00104B38">
        <w:t>«</w:t>
      </w:r>
      <w:r w:rsidRPr="00AB7803">
        <w:t>Акт приемки-передачи показателей лицевого счета ПБС за период</w:t>
      </w:r>
      <w:r w:rsidR="00104B38">
        <w:t>»</w:t>
      </w:r>
      <w:r w:rsidRPr="00AB7803">
        <w:t xml:space="preserve"> представлена на рисунке </w:t>
      </w:r>
      <w:r w:rsidRPr="00AB7803">
        <w:fldChar w:fldCharType="begin"/>
      </w:r>
      <w:r w:rsidRPr="00AB7803">
        <w:instrText xml:space="preserve"> REF _Ref246157811 \h  \* MERGEFORMAT </w:instrText>
      </w:r>
      <w:r w:rsidRPr="00AB7803">
        <w:fldChar w:fldCharType="separate"/>
      </w:r>
      <w:r w:rsidR="00D80569">
        <w:t>301</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2"/>
      </w:pPr>
      <w:r>
        <w:t>«</w:t>
      </w:r>
      <w:r w:rsidR="005F037E" w:rsidRPr="00AB7803">
        <w:t>Раздел 1.1.1 Бюджетные данные</w:t>
      </w:r>
      <w:r>
        <w:t>»</w:t>
      </w:r>
      <w:r w:rsidR="005F037E" w:rsidRPr="00AB7803">
        <w:t>;</w:t>
      </w:r>
    </w:p>
    <w:p w:rsidR="005F037E" w:rsidRPr="00AB7803" w:rsidRDefault="00104B38" w:rsidP="005F037E">
      <w:pPr>
        <w:pStyle w:val="ASFKListmark2"/>
      </w:pPr>
      <w:r>
        <w:t>«</w:t>
      </w:r>
      <w:r w:rsidR="005F037E" w:rsidRPr="00AB7803">
        <w:t xml:space="preserve">Раздел 1.1.2 ЛБО в тек. </w:t>
      </w:r>
      <w:r w:rsidR="00E853B9">
        <w:t>ф</w:t>
      </w:r>
      <w:r w:rsidR="00D47B89">
        <w:t xml:space="preserve">ин. </w:t>
      </w:r>
      <w:r w:rsidR="006E6A05">
        <w:t>Г</w:t>
      </w:r>
      <w:r w:rsidR="00D47B89">
        <w:t>од</w:t>
      </w:r>
      <w:r w:rsidR="005F037E" w:rsidRPr="00AB7803">
        <w:t xml:space="preserve">у на выплаты за счет </w:t>
      </w:r>
      <w:r w:rsidR="002D4ACA">
        <w:t xml:space="preserve">связ. </w:t>
      </w:r>
      <w:r w:rsidR="006E6A05">
        <w:t>И</w:t>
      </w:r>
      <w:r w:rsidR="002D4ACA">
        <w:t xml:space="preserve">ностр. </w:t>
      </w:r>
      <w:r w:rsidR="006E6A05">
        <w:t>К</w:t>
      </w:r>
      <w:r w:rsidR="002D4ACA">
        <w:t>редитов</w:t>
      </w:r>
      <w:r w:rsidR="005F037E" w:rsidRPr="00AB7803">
        <w:t xml:space="preserve"> и на выплаты в </w:t>
      </w:r>
      <w:r w:rsidR="002D4ACA">
        <w:t xml:space="preserve">ин. </w:t>
      </w:r>
      <w:r w:rsidR="00E853B9">
        <w:t>в</w:t>
      </w:r>
      <w:r w:rsidR="002D4ACA">
        <w:t>алют</w:t>
      </w:r>
      <w:r w:rsidR="005F037E" w:rsidRPr="00AB7803">
        <w:t>е</w:t>
      </w:r>
      <w:r>
        <w:t>»</w:t>
      </w:r>
      <w:r w:rsidR="005F037E" w:rsidRPr="00AB7803">
        <w:t>;</w:t>
      </w:r>
    </w:p>
    <w:p w:rsidR="005F037E" w:rsidRPr="00AB7803" w:rsidRDefault="00104B38" w:rsidP="005F037E">
      <w:pPr>
        <w:pStyle w:val="ASFKListmark2"/>
      </w:pPr>
      <w:r>
        <w:t>«</w:t>
      </w:r>
      <w:r w:rsidR="005F037E" w:rsidRPr="00AB7803">
        <w:t xml:space="preserve">Раздел 1.1.3 ПОФР за исключением </w:t>
      </w:r>
      <w:r w:rsidR="002D4ACA">
        <w:t xml:space="preserve">связ. </w:t>
      </w:r>
      <w:r w:rsidR="006E6A05">
        <w:t>И</w:t>
      </w:r>
      <w:r w:rsidR="002D4ACA">
        <w:t xml:space="preserve">ностр. </w:t>
      </w:r>
      <w:r w:rsidR="006E6A05">
        <w:t>К</w:t>
      </w:r>
      <w:r w:rsidR="002D4ACA">
        <w:t>редитов</w:t>
      </w:r>
      <w:r w:rsidR="005F037E" w:rsidRPr="00AB7803">
        <w:t xml:space="preserve"> на выплаты в </w:t>
      </w:r>
      <w:r w:rsidR="002D4ACA">
        <w:t xml:space="preserve">ин. </w:t>
      </w:r>
      <w:r w:rsidR="00E853B9">
        <w:t>в</w:t>
      </w:r>
      <w:r w:rsidR="002D4ACA">
        <w:t>алют</w:t>
      </w:r>
      <w:r w:rsidR="005F037E" w:rsidRPr="00AB7803">
        <w:t>е</w:t>
      </w:r>
      <w:r>
        <w:t>»</w:t>
      </w:r>
      <w:r w:rsidR="005F037E" w:rsidRPr="00AB7803">
        <w:t>;</w:t>
      </w:r>
    </w:p>
    <w:p w:rsidR="005F037E" w:rsidRPr="00AB7803" w:rsidRDefault="00104B38" w:rsidP="005F037E">
      <w:pPr>
        <w:pStyle w:val="ASFKListmark2"/>
      </w:pPr>
      <w:r>
        <w:t>«</w:t>
      </w:r>
      <w:r w:rsidR="005F037E" w:rsidRPr="00AB7803">
        <w:t>Раздел 1.2.1. Детализированные ЛБО</w:t>
      </w:r>
      <w:r>
        <w:t>»</w:t>
      </w:r>
      <w:r w:rsidR="005F037E" w:rsidRPr="00AB7803">
        <w:t>;</w:t>
      </w:r>
    </w:p>
    <w:p w:rsidR="005F037E" w:rsidRPr="00AB7803" w:rsidRDefault="00104B38" w:rsidP="005F037E">
      <w:pPr>
        <w:pStyle w:val="ASFKListmark2"/>
      </w:pPr>
      <w:r>
        <w:t>«</w:t>
      </w:r>
      <w:r w:rsidR="005F037E" w:rsidRPr="00AB7803">
        <w:t xml:space="preserve">Раздел 1.2.2. Детализированные ЛБО на выплаты за счет </w:t>
      </w:r>
      <w:r w:rsidR="002D4ACA">
        <w:t xml:space="preserve">связ. </w:t>
      </w:r>
      <w:r w:rsidR="006E6A05">
        <w:t>И</w:t>
      </w:r>
      <w:r w:rsidR="002D4ACA">
        <w:t xml:space="preserve">ностр. </w:t>
      </w:r>
      <w:r w:rsidR="006E6A05">
        <w:t>К</w:t>
      </w:r>
      <w:r w:rsidR="002D4ACA">
        <w:t>редитов</w:t>
      </w:r>
      <w:r w:rsidR="005F037E" w:rsidRPr="00AB7803">
        <w:t xml:space="preserve"> и на выплаты в ин.валюте</w:t>
      </w:r>
      <w:r>
        <w:t>»</w:t>
      </w:r>
      <w:r w:rsidR="005F037E" w:rsidRPr="00AB7803">
        <w:t>;</w:t>
      </w:r>
    </w:p>
    <w:p w:rsidR="005F037E" w:rsidRPr="00AB7803" w:rsidRDefault="00104B38" w:rsidP="005F037E">
      <w:pPr>
        <w:pStyle w:val="ASFKListmark2"/>
      </w:pPr>
      <w:r>
        <w:t>«</w:t>
      </w:r>
      <w:r w:rsidR="005F037E" w:rsidRPr="00AB7803">
        <w:t>Раздел 1.3 Неиспользованные доведенные бюджетные данные</w:t>
      </w:r>
      <w:r>
        <w:t>»</w:t>
      </w:r>
      <w:r w:rsidR="005F037E" w:rsidRPr="00AB7803">
        <w:t>;</w:t>
      </w:r>
    </w:p>
    <w:p w:rsidR="005F037E" w:rsidRPr="00AB7803" w:rsidRDefault="00104B38" w:rsidP="005F037E">
      <w:pPr>
        <w:pStyle w:val="ASFKListmark2"/>
      </w:pPr>
      <w:r>
        <w:t>«</w:t>
      </w:r>
      <w:r w:rsidR="005F037E" w:rsidRPr="00AB7803">
        <w:t>Раздел 1.4. Неиспользованные детализированные ЛБО</w:t>
      </w:r>
      <w:r>
        <w:t>»</w:t>
      </w:r>
      <w:r w:rsidR="005F037E" w:rsidRPr="00AB7803">
        <w:t>;</w:t>
      </w:r>
    </w:p>
    <w:p w:rsidR="005F037E" w:rsidRDefault="00104B38" w:rsidP="005F037E">
      <w:pPr>
        <w:pStyle w:val="ASFKListmark2"/>
      </w:pPr>
      <w:r>
        <w:t>«</w:t>
      </w:r>
      <w:r w:rsidR="005F037E" w:rsidRPr="00AB7803">
        <w:t>Раздел 2.</w:t>
      </w:r>
      <w:r w:rsidR="005F037E">
        <w:t>1</w:t>
      </w:r>
      <w:r w:rsidR="005F037E" w:rsidRPr="00AB7803">
        <w:t xml:space="preserve"> Операции с бюджетными средствами</w:t>
      </w:r>
      <w:r>
        <w:t>»</w:t>
      </w:r>
      <w:r w:rsidR="005F037E" w:rsidRPr="00AB7803">
        <w:t>;</w:t>
      </w:r>
    </w:p>
    <w:p w:rsidR="005F037E" w:rsidRPr="00311844" w:rsidRDefault="00104B38" w:rsidP="005F037E">
      <w:pPr>
        <w:pStyle w:val="ASFKListmark2"/>
      </w:pPr>
      <w:r>
        <w:t>«</w:t>
      </w:r>
      <w:r w:rsidR="005F037E" w:rsidRPr="00311844">
        <w:t xml:space="preserve">Раздел 2.2. Операции с бюджетными средствами по объектам </w:t>
      </w:r>
      <w:r w:rsidR="00E853B9">
        <w:t xml:space="preserve">включенным в федеральную адресную инвестиционную программу (мероприятия по </w:t>
      </w:r>
      <w:r w:rsidR="00A53534">
        <w:t>информатизации</w:t>
      </w:r>
      <w:r w:rsidR="00E853B9">
        <w:t>)</w:t>
      </w:r>
      <w:r>
        <w:t>»</w:t>
      </w:r>
      <w:r w:rsidR="005F037E" w:rsidRPr="00311844">
        <w:t>;</w:t>
      </w:r>
    </w:p>
    <w:p w:rsidR="005F037E" w:rsidRPr="00AB7803" w:rsidRDefault="00104B38" w:rsidP="005F037E">
      <w:pPr>
        <w:pStyle w:val="ASFKListmark2"/>
      </w:pPr>
      <w:r>
        <w:t>«</w:t>
      </w:r>
      <w:r w:rsidR="005F037E" w:rsidRPr="00AB7803">
        <w:t>Раздел 3.1 Остатки на ЛС за счет ДБФ</w:t>
      </w:r>
      <w:r>
        <w:t>»</w:t>
      </w:r>
      <w:r w:rsidR="005F037E" w:rsidRPr="00AB7803">
        <w:t>;</w:t>
      </w:r>
    </w:p>
    <w:p w:rsidR="005F037E" w:rsidRPr="00AB7803" w:rsidRDefault="00104B38" w:rsidP="005F037E">
      <w:pPr>
        <w:pStyle w:val="ASFKListmark2"/>
      </w:pPr>
      <w:r>
        <w:t>«</w:t>
      </w:r>
      <w:r w:rsidR="005F037E" w:rsidRPr="00AB7803">
        <w:t>Раздел 3.2 Операции со средствами за счет ДБФ</w:t>
      </w:r>
      <w:r>
        <w:t>»</w:t>
      </w:r>
      <w:r w:rsidR="005F037E" w:rsidRPr="00AB7803">
        <w:t>;</w:t>
      </w:r>
    </w:p>
    <w:p w:rsidR="005F037E" w:rsidRPr="00AB7803" w:rsidRDefault="00104B38" w:rsidP="005F037E">
      <w:pPr>
        <w:pStyle w:val="ASFKListmark2"/>
      </w:pPr>
      <w:r>
        <w:t>«</w:t>
      </w:r>
      <w:r w:rsidR="005F037E" w:rsidRPr="00AB7803">
        <w:t>Раздел 3.3 Остатки бюджетных данных и бюджетных обязательств</w:t>
      </w:r>
      <w:r>
        <w:t>»</w:t>
      </w:r>
      <w:r w:rsidR="005F037E" w:rsidRPr="00AB7803">
        <w:t>;</w:t>
      </w:r>
    </w:p>
    <w:p w:rsidR="005F037E" w:rsidRPr="00AB7803" w:rsidRDefault="00104B38" w:rsidP="005F037E">
      <w:pPr>
        <w:pStyle w:val="ASFKListmark2"/>
      </w:pPr>
      <w:r>
        <w:t>«</w:t>
      </w:r>
      <w:r w:rsidR="005F037E" w:rsidRPr="00AB7803">
        <w:t>Раздел 3.4 Источники ДБФ (справочно)</w:t>
      </w:r>
      <w:r>
        <w:t>»</w:t>
      </w:r>
      <w:r w:rsidR="005F037E" w:rsidRPr="00AB7803">
        <w:t>;</w:t>
      </w:r>
    </w:p>
    <w:p w:rsidR="005F037E" w:rsidRPr="00AB7803" w:rsidRDefault="00104B38" w:rsidP="005F037E">
      <w:pPr>
        <w:pStyle w:val="ASFKListmark1"/>
      </w:pPr>
      <w:r>
        <w:t>«</w:t>
      </w:r>
      <w:r w:rsidR="005F037E" w:rsidRPr="00AB7803">
        <w:t>Дополнительные атрибуты (2)</w:t>
      </w:r>
      <w:r>
        <w:t>»</w:t>
      </w:r>
      <w:r w:rsidR="00CB3438" w:rsidRPr="00AB7803">
        <w:t>;</w:t>
      </w:r>
    </w:p>
    <w:p w:rsidR="005F037E" w:rsidRPr="00AB7803" w:rsidRDefault="00104B38" w:rsidP="005F037E">
      <w:pPr>
        <w:pStyle w:val="ASFKListmark1"/>
      </w:pPr>
      <w:r>
        <w:t>«</w:t>
      </w:r>
      <w:r w:rsidR="005F037E" w:rsidRPr="00AB7803">
        <w:t>Системные атрибуты</w:t>
      </w:r>
      <w:r>
        <w:t>»</w:t>
      </w:r>
      <w:r w:rsidR="00CB3438" w:rsidRPr="00AB7803">
        <w:t>;</w:t>
      </w:r>
    </w:p>
    <w:p w:rsidR="005F037E" w:rsidRDefault="00104B38" w:rsidP="005F037E">
      <w:pPr>
        <w:pStyle w:val="ASFKListmark1"/>
      </w:pPr>
      <w:r>
        <w:t>«</w:t>
      </w:r>
      <w:r w:rsidR="005F037E" w:rsidRPr="00AB7803">
        <w:t>Протоколы</w:t>
      </w:r>
      <w:r>
        <w:t>»</w:t>
      </w:r>
      <w:r w:rsidR="005F037E" w:rsidRPr="00AB7803">
        <w:t>.</w:t>
      </w:r>
    </w:p>
    <w:p w:rsidR="008A4CF5" w:rsidRPr="00424CF0" w:rsidRDefault="008A4CF5" w:rsidP="008A4CF5">
      <w:pPr>
        <w:pStyle w:val="ASFKNormal"/>
      </w:pPr>
      <w:r w:rsidRPr="008A4CF5">
        <w:rPr>
          <w:rStyle w:val="ASFKNormal0"/>
        </w:rPr>
        <w:t>Закладка «Документ (1)» содержит вкладки, отображающие данные по разделам.</w:t>
      </w:r>
      <w:r>
        <w:t xml:space="preserve"> Поля в этих в</w:t>
      </w:r>
      <w:r w:rsidRPr="00424CF0">
        <w:t xml:space="preserve">кладках доступны только </w:t>
      </w:r>
      <w:r>
        <w:t xml:space="preserve">для </w:t>
      </w:r>
      <w:r w:rsidRPr="00424CF0">
        <w:t>просмо</w:t>
      </w:r>
      <w:r w:rsidRPr="00D0193D">
        <w:t>т</w:t>
      </w:r>
      <w:r w:rsidRPr="00424CF0">
        <w:t>р</w:t>
      </w:r>
      <w:r>
        <w:t>а</w:t>
      </w:r>
      <w:r w:rsidRPr="00424CF0">
        <w:t>.</w:t>
      </w:r>
    </w:p>
    <w:p w:rsidR="005F037E" w:rsidRPr="00AB7803" w:rsidRDefault="004D71D9" w:rsidP="005F037E">
      <w:pPr>
        <w:pStyle w:val="ASFKFigure"/>
      </w:pPr>
      <w:r>
        <w:rPr>
          <w:noProof/>
        </w:rPr>
        <w:lastRenderedPageBreak/>
        <w:drawing>
          <wp:inline distT="0" distB="0" distL="0" distR="0">
            <wp:extent cx="6038850" cy="4667250"/>
            <wp:effectExtent l="0" t="0" r="0" b="0"/>
            <wp:docPr id="396" name="Рисунок 3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038850" cy="46672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849" w:name="_Ref246157811"/>
      <w:bookmarkStart w:id="1850" w:name="_Toc88819298"/>
      <w:r w:rsidR="00D80569">
        <w:rPr>
          <w:noProof/>
        </w:rPr>
        <w:t>301</w:t>
      </w:r>
      <w:bookmarkEnd w:id="1849"/>
      <w:r>
        <w:rPr>
          <w:noProof/>
        </w:rPr>
        <w:fldChar w:fldCharType="end"/>
      </w:r>
      <w:r w:rsidR="005F037E" w:rsidRPr="00AB7803">
        <w:t xml:space="preserve">. ЭФ </w:t>
      </w:r>
      <w:r w:rsidR="002D4ACA">
        <w:t xml:space="preserve">документа </w:t>
      </w:r>
      <w:r w:rsidR="00104B38">
        <w:t>«</w:t>
      </w:r>
      <w:r w:rsidR="005F037E" w:rsidRPr="00AB7803">
        <w:t>Акт приемки-передачи показателей лицевого счета ПБС за период</w:t>
      </w:r>
      <w:r w:rsidR="00346BC3">
        <w:t>», закладки</w:t>
      </w:r>
      <w:r w:rsidR="005F037E" w:rsidRPr="00AB7803">
        <w:t xml:space="preserve"> </w:t>
      </w:r>
      <w:r w:rsidR="00104B38">
        <w:t>«</w:t>
      </w:r>
      <w:r w:rsidR="005F037E" w:rsidRPr="00AB7803">
        <w:t>Документ (1)</w:t>
      </w:r>
      <w:r w:rsidR="00346BC3">
        <w:t>», вкладки</w:t>
      </w:r>
      <w:r w:rsidR="005F037E" w:rsidRPr="00AB7803">
        <w:t xml:space="preserve"> </w:t>
      </w:r>
      <w:r w:rsidR="00104B38">
        <w:t>«</w:t>
      </w:r>
      <w:r w:rsidR="005F037E" w:rsidRPr="00AB7803">
        <w:t>Раздел 1.1.1 Бюджетные данные</w:t>
      </w:r>
      <w:r w:rsidR="00104B38">
        <w:t>»</w:t>
      </w:r>
      <w:bookmarkEnd w:id="1850"/>
    </w:p>
    <w:p w:rsidR="002D4ACA" w:rsidRPr="00AB7803" w:rsidRDefault="002D4ACA" w:rsidP="002D4ACA">
      <w:pPr>
        <w:pStyle w:val="ASFKNormal"/>
      </w:pPr>
      <w:r w:rsidRPr="00AB7803">
        <w:t xml:space="preserve">Закладка </w:t>
      </w:r>
      <w:r>
        <w:t>«</w:t>
      </w:r>
      <w:r w:rsidRPr="00AB7803">
        <w:t>Документ (1)</w:t>
      </w:r>
      <w:r>
        <w:t>»</w:t>
      </w:r>
      <w:r w:rsidRPr="00AB7803">
        <w:t xml:space="preserve"> содержит вкладки, на которых отображаются данные по ра</w:t>
      </w:r>
      <w:r w:rsidRPr="002D4ACA">
        <w:t>з</w:t>
      </w:r>
      <w:r w:rsidRPr="00AB7803">
        <w:t>делам. Поля в этих вкладках недоступны для редактирования, их можно только просмотреть.</w:t>
      </w:r>
    </w:p>
    <w:p w:rsidR="005F037E" w:rsidRPr="00AB7803" w:rsidRDefault="005F037E" w:rsidP="005F037E">
      <w:pPr>
        <w:pStyle w:val="ASFKNormal"/>
      </w:pPr>
      <w:r w:rsidRPr="00AB7803">
        <w:t>Перечень полей</w:t>
      </w:r>
      <w:r w:rsidR="002D4ACA">
        <w:t xml:space="preserve"> документа «</w:t>
      </w:r>
      <w:r w:rsidR="002D4ACA" w:rsidRPr="00AB7803">
        <w:t>Акт приемки-передачи показателей лицевого счета ПБС за период</w:t>
      </w:r>
      <w:r w:rsidR="002D4ACA">
        <w:t>», закладки</w:t>
      </w:r>
      <w:r w:rsidR="002D4ACA" w:rsidRPr="00AB7803">
        <w:t xml:space="preserve"> </w:t>
      </w:r>
      <w:r w:rsidR="002D4ACA">
        <w:t>«</w:t>
      </w:r>
      <w:r w:rsidR="002D4ACA" w:rsidRPr="00AB7803">
        <w:t>Документ (1)</w:t>
      </w:r>
      <w:r w:rsidR="002D4ACA">
        <w:t>», вкладки</w:t>
      </w:r>
      <w:r w:rsidR="002D4ACA" w:rsidRPr="00AB7803">
        <w:t xml:space="preserve"> </w:t>
      </w:r>
      <w:r w:rsidR="002D4ACA">
        <w:t>«</w:t>
      </w:r>
      <w:r w:rsidR="002D4ACA" w:rsidRPr="00AB7803">
        <w:t>Раздел 1.1.1 Бюджетные данные</w:t>
      </w:r>
      <w:r w:rsidR="002D4ACA">
        <w:t>»</w:t>
      </w:r>
      <w:r w:rsidRPr="00AB7803">
        <w:t xml:space="preserve"> приведен в таблице </w:t>
      </w:r>
      <w:r w:rsidRPr="00AB7803">
        <w:fldChar w:fldCharType="begin"/>
      </w:r>
      <w:r w:rsidRPr="00AB7803">
        <w:instrText xml:space="preserve"> REF _Ref317611376 \h  \* MERGEFORMAT </w:instrText>
      </w:r>
      <w:r w:rsidRPr="00AB7803">
        <w:fldChar w:fldCharType="separate"/>
      </w:r>
      <w:r w:rsidR="00D80569">
        <w:t>184</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851" w:name="_Ref317611376"/>
      <w:bookmarkStart w:id="1852" w:name="_Toc88818868"/>
      <w:r w:rsidR="00D80569">
        <w:rPr>
          <w:noProof/>
        </w:rPr>
        <w:t>184</w:t>
      </w:r>
      <w:bookmarkEnd w:id="1851"/>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ПБС за период</w:t>
      </w:r>
      <w:r w:rsidR="00346BC3">
        <w:t>», закладки</w:t>
      </w:r>
      <w:r w:rsidR="005F037E" w:rsidRPr="00AB7803">
        <w:t xml:space="preserve"> </w:t>
      </w:r>
      <w:r w:rsidR="00104B38">
        <w:t>«</w:t>
      </w:r>
      <w:r w:rsidR="005F037E" w:rsidRPr="00AB7803">
        <w:t>Документ (1)</w:t>
      </w:r>
      <w:r w:rsidR="00104B38">
        <w:t>»</w:t>
      </w:r>
      <w:r w:rsidR="00E853B9">
        <w:t>, вкладки «Раздел 1.1.1 Бюджетные данные»</w:t>
      </w:r>
      <w:bookmarkEnd w:id="1852"/>
    </w:p>
    <w:tbl>
      <w:tblPr>
        <w:tblStyle w:val="ASFKTable"/>
        <w:tblW w:w="5000" w:type="pct"/>
        <w:tblLook w:val="01E0" w:firstRow="1" w:lastRow="1" w:firstColumn="1" w:lastColumn="1" w:noHBand="0" w:noVBand="0"/>
      </w:tblPr>
      <w:tblGrid>
        <w:gridCol w:w="2139"/>
        <w:gridCol w:w="7489"/>
      </w:tblGrid>
      <w:tr w:rsidR="001435C5" w:rsidRPr="00B11F4A" w:rsidTr="00526D9E">
        <w:trPr>
          <w:cnfStyle w:val="100000000000" w:firstRow="1" w:lastRow="0" w:firstColumn="0" w:lastColumn="0" w:oddVBand="0" w:evenVBand="0" w:oddHBand="0" w:evenHBand="0" w:firstRowFirstColumn="0" w:firstRowLastColumn="0" w:lastRowFirstColumn="0" w:lastRowLastColumn="0"/>
        </w:trPr>
        <w:tc>
          <w:tcPr>
            <w:tcW w:w="1111" w:type="pct"/>
          </w:tcPr>
          <w:p w:rsidR="001435C5" w:rsidRPr="00B11F4A" w:rsidRDefault="001435C5" w:rsidP="001435C5">
            <w:pPr>
              <w:pStyle w:val="ASFKTableHead"/>
            </w:pPr>
            <w:r w:rsidRPr="00B11F4A">
              <w:t>Наименование поля</w:t>
            </w:r>
          </w:p>
        </w:tc>
        <w:tc>
          <w:tcPr>
            <w:tcW w:w="3889" w:type="pct"/>
          </w:tcPr>
          <w:p w:rsidR="001435C5" w:rsidRPr="00B11F4A" w:rsidRDefault="001435C5" w:rsidP="001435C5">
            <w:pPr>
              <w:pStyle w:val="ASFKTableHead"/>
            </w:pPr>
            <w:r w:rsidRPr="00B11F4A">
              <w:t>Описание</w:t>
            </w:r>
            <w:r>
              <w:t xml:space="preserve"> поля</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Номер</w:t>
            </w:r>
          </w:p>
        </w:tc>
        <w:tc>
          <w:tcPr>
            <w:tcW w:w="3889" w:type="pct"/>
          </w:tcPr>
          <w:p w:rsidR="001435C5" w:rsidRPr="003A239A" w:rsidRDefault="001435C5" w:rsidP="001435C5">
            <w:pPr>
              <w:pStyle w:val="ASFKTablenorm"/>
            </w:pPr>
            <w:r w:rsidRPr="00B11F4A">
              <w:t>Номер ЛС ПБС</w:t>
            </w:r>
            <w:r w:rsidRPr="003A239A">
              <w:t>.</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B11F4A" w:rsidRDefault="001435C5" w:rsidP="001435C5">
            <w:pPr>
              <w:pStyle w:val="ASFKTablenorm"/>
            </w:pPr>
            <w:r w:rsidRPr="00B11F4A">
              <w:t>Дата акта</w:t>
            </w:r>
          </w:p>
        </w:tc>
        <w:tc>
          <w:tcPr>
            <w:tcW w:w="3889" w:type="pct"/>
          </w:tcPr>
          <w:p w:rsidR="001435C5" w:rsidRPr="003A239A" w:rsidRDefault="001435C5" w:rsidP="001435C5">
            <w:pPr>
              <w:pStyle w:val="ASFKTablenorm"/>
            </w:pPr>
            <w:r w:rsidRPr="00B11F4A">
              <w:t>Дата формирования акта</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 xml:space="preserve">Год с </w:t>
            </w:r>
          </w:p>
        </w:tc>
        <w:tc>
          <w:tcPr>
            <w:tcW w:w="3889" w:type="pct"/>
          </w:tcPr>
          <w:p w:rsidR="001435C5" w:rsidRPr="003A239A" w:rsidRDefault="001435C5" w:rsidP="001435C5">
            <w:pPr>
              <w:pStyle w:val="ASFKTablenorm"/>
            </w:pPr>
            <w:r w:rsidRPr="00B11F4A">
              <w:t>Год начала периода</w:t>
            </w:r>
            <w:r w:rsidRPr="003A239A">
              <w:t>.</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B11F4A" w:rsidRDefault="001435C5" w:rsidP="001435C5">
            <w:pPr>
              <w:pStyle w:val="ASFKTablenorm"/>
            </w:pPr>
            <w:r w:rsidRPr="00B11F4A">
              <w:t xml:space="preserve">Год по </w:t>
            </w:r>
          </w:p>
        </w:tc>
        <w:tc>
          <w:tcPr>
            <w:tcW w:w="3889" w:type="pct"/>
          </w:tcPr>
          <w:p w:rsidR="001435C5" w:rsidRPr="003A239A" w:rsidRDefault="001435C5" w:rsidP="001435C5">
            <w:pPr>
              <w:pStyle w:val="ASFKTablenorm"/>
            </w:pPr>
            <w:r w:rsidRPr="00B11F4A">
              <w:t>Год конца периода</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Стат.</w:t>
            </w:r>
          </w:p>
        </w:tc>
        <w:tc>
          <w:tcPr>
            <w:tcW w:w="3889" w:type="pct"/>
          </w:tcPr>
          <w:p w:rsidR="001435C5" w:rsidRPr="003A239A" w:rsidRDefault="001435C5" w:rsidP="001435C5">
            <w:pPr>
              <w:pStyle w:val="ASFKTablenorm"/>
            </w:pPr>
            <w:r w:rsidRPr="00B11F4A">
              <w:t xml:space="preserve">Код бизнес-статуса документа. </w:t>
            </w:r>
          </w:p>
          <w:p w:rsidR="001435C5" w:rsidRPr="003A239A" w:rsidRDefault="001435C5" w:rsidP="001435C5">
            <w:pPr>
              <w:pStyle w:val="ASFKTablenorm"/>
            </w:pPr>
            <w:r w:rsidRPr="00B11F4A">
              <w:t>Значение заполняется автомат</w:t>
            </w:r>
            <w:r w:rsidRPr="003A239A">
              <w:t>ически при обработке или передается из OEBS.</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35C5" w:rsidRPr="003A239A" w:rsidRDefault="001435C5" w:rsidP="001435C5">
            <w:pPr>
              <w:pStyle w:val="ASFKTablenorm"/>
            </w:pPr>
            <w:r w:rsidRPr="00B11F4A">
              <w:t xml:space="preserve">Группа полей </w:t>
            </w:r>
            <w:r>
              <w:t>«</w:t>
            </w:r>
            <w:r w:rsidRPr="003A239A">
              <w:t>Наименования и коды</w:t>
            </w:r>
            <w:r>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lastRenderedPageBreak/>
              <w:t>Орган ФК-передающий</w:t>
            </w:r>
          </w:p>
        </w:tc>
        <w:tc>
          <w:tcPr>
            <w:tcW w:w="3889" w:type="pct"/>
          </w:tcPr>
          <w:p w:rsidR="001435C5" w:rsidRPr="003A239A" w:rsidRDefault="001435C5" w:rsidP="001435C5">
            <w:pPr>
              <w:pStyle w:val="ASFKTablenorm"/>
            </w:pPr>
            <w:r w:rsidRPr="00B11F4A">
              <w:t xml:space="preserve">Наименование </w:t>
            </w:r>
            <w:r w:rsidR="00B74E37">
              <w:t>ТОФК</w:t>
            </w:r>
            <w:r w:rsidRPr="00B11F4A">
              <w:t xml:space="preserve"> о</w:t>
            </w:r>
            <w:r w:rsidRPr="003A239A">
              <w:t>тправителя.</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3A239A" w:rsidRDefault="00356A2D" w:rsidP="001435C5">
            <w:pPr>
              <w:pStyle w:val="ASFKTablenorm"/>
            </w:pPr>
            <w:r>
              <w:t>П</w:t>
            </w:r>
            <w:r w:rsidR="001435C5" w:rsidRPr="003A239A">
              <w:t>о КОФК</w:t>
            </w:r>
          </w:p>
        </w:tc>
        <w:tc>
          <w:tcPr>
            <w:tcW w:w="3889" w:type="pct"/>
          </w:tcPr>
          <w:p w:rsidR="001435C5" w:rsidRPr="003A239A" w:rsidRDefault="001435C5" w:rsidP="001435C5">
            <w:pPr>
              <w:pStyle w:val="ASFKTablenorm"/>
            </w:pPr>
            <w:r w:rsidRPr="00B11F4A">
              <w:t xml:space="preserve">Код </w:t>
            </w:r>
            <w:r w:rsidR="00B74E37">
              <w:t>ТОФК</w:t>
            </w:r>
            <w:r w:rsidRPr="00B11F4A">
              <w:t xml:space="preserve"> отправителя</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Орган ФК-принимающий</w:t>
            </w:r>
          </w:p>
        </w:tc>
        <w:tc>
          <w:tcPr>
            <w:tcW w:w="3889" w:type="pct"/>
          </w:tcPr>
          <w:p w:rsidR="001435C5" w:rsidRPr="003A239A" w:rsidRDefault="001435C5" w:rsidP="001435C5">
            <w:pPr>
              <w:pStyle w:val="ASFKTablenorm"/>
            </w:pPr>
            <w:r w:rsidRPr="00B11F4A">
              <w:t xml:space="preserve">Наименование </w:t>
            </w:r>
            <w:r w:rsidR="00B74E37">
              <w:t>ТОФК</w:t>
            </w:r>
            <w:r w:rsidRPr="00B11F4A">
              <w:t xml:space="preserve"> п</w:t>
            </w:r>
            <w:r w:rsidRPr="003A239A">
              <w:t>олучателя.</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3A239A" w:rsidRDefault="00356A2D" w:rsidP="001435C5">
            <w:pPr>
              <w:pStyle w:val="ASFKTablenorm"/>
            </w:pPr>
            <w:r>
              <w:t>П</w:t>
            </w:r>
            <w:r w:rsidR="001435C5" w:rsidRPr="003A239A">
              <w:t>о КОФК</w:t>
            </w:r>
          </w:p>
        </w:tc>
        <w:tc>
          <w:tcPr>
            <w:tcW w:w="3889" w:type="pct"/>
          </w:tcPr>
          <w:p w:rsidR="001435C5" w:rsidRPr="003A239A" w:rsidRDefault="001435C5" w:rsidP="001435C5">
            <w:pPr>
              <w:pStyle w:val="ASFKTablenorm"/>
            </w:pPr>
            <w:r w:rsidRPr="00B11F4A">
              <w:t xml:space="preserve">Код </w:t>
            </w:r>
            <w:r w:rsidR="00B74E37">
              <w:t>ТОФК</w:t>
            </w:r>
            <w:r w:rsidRPr="00B11F4A">
              <w:t xml:space="preserve"> получателя</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ПБС</w:t>
            </w:r>
          </w:p>
        </w:tc>
        <w:tc>
          <w:tcPr>
            <w:tcW w:w="3889" w:type="pct"/>
          </w:tcPr>
          <w:p w:rsidR="001435C5" w:rsidRPr="003A239A" w:rsidRDefault="001435C5" w:rsidP="001435C5">
            <w:pPr>
              <w:pStyle w:val="ASFKTablenorm"/>
            </w:pPr>
            <w:r w:rsidRPr="00B11F4A">
              <w:t>Наименование ПБС по СРРПБС</w:t>
            </w:r>
            <w:r w:rsidRPr="003A239A">
              <w:t>.</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3A239A" w:rsidRDefault="00356A2D" w:rsidP="001435C5">
            <w:pPr>
              <w:pStyle w:val="ASFKTablenorm"/>
            </w:pPr>
            <w:r>
              <w:t>П</w:t>
            </w:r>
            <w:r w:rsidR="001435C5" w:rsidRPr="003A239A">
              <w:t>о Сводному реестру</w:t>
            </w:r>
          </w:p>
        </w:tc>
        <w:tc>
          <w:tcPr>
            <w:tcW w:w="3889" w:type="pct"/>
          </w:tcPr>
          <w:p w:rsidR="001435C5" w:rsidRPr="003A239A" w:rsidRDefault="001435C5" w:rsidP="001435C5">
            <w:pPr>
              <w:pStyle w:val="ASFKTablenorm"/>
            </w:pPr>
            <w:r w:rsidRPr="00B11F4A">
              <w:t>Код ПБС по СРРПБС</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РБС</w:t>
            </w:r>
          </w:p>
        </w:tc>
        <w:tc>
          <w:tcPr>
            <w:tcW w:w="3889" w:type="pct"/>
          </w:tcPr>
          <w:p w:rsidR="001435C5" w:rsidRPr="003A239A" w:rsidRDefault="001435C5" w:rsidP="001435C5">
            <w:pPr>
              <w:pStyle w:val="ASFKTablenorm"/>
            </w:pPr>
            <w:r w:rsidRPr="00B11F4A">
              <w:t>Наименование РБС по СРРПБС</w:t>
            </w:r>
            <w:r w:rsidRPr="003A239A">
              <w:t>.</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3A239A" w:rsidRDefault="00356A2D" w:rsidP="001435C5">
            <w:pPr>
              <w:pStyle w:val="ASFKTablenorm"/>
            </w:pPr>
            <w:r>
              <w:t>П</w:t>
            </w:r>
            <w:r w:rsidR="001435C5" w:rsidRPr="003A239A">
              <w:t>о Сводному реестру</w:t>
            </w:r>
          </w:p>
        </w:tc>
        <w:tc>
          <w:tcPr>
            <w:tcW w:w="3889" w:type="pct"/>
          </w:tcPr>
          <w:p w:rsidR="001435C5" w:rsidRPr="003A239A" w:rsidRDefault="001435C5" w:rsidP="001435C5">
            <w:pPr>
              <w:pStyle w:val="ASFKTablenorm"/>
            </w:pPr>
            <w:r w:rsidRPr="00B11F4A">
              <w:t>Код РБС по СРРПБС</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ГРБС</w:t>
            </w:r>
          </w:p>
        </w:tc>
        <w:tc>
          <w:tcPr>
            <w:tcW w:w="3889" w:type="pct"/>
          </w:tcPr>
          <w:p w:rsidR="001435C5" w:rsidRPr="003A239A" w:rsidRDefault="001435C5" w:rsidP="001435C5">
            <w:pPr>
              <w:pStyle w:val="ASFKTablenorm"/>
            </w:pPr>
            <w:r w:rsidRPr="00B11F4A">
              <w:t>Наименование ГРБС</w:t>
            </w:r>
            <w:r w:rsidRPr="003A239A">
              <w:t>.</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B11F4A" w:rsidRDefault="001435C5" w:rsidP="001435C5">
            <w:pPr>
              <w:pStyle w:val="ASFKTablenorm"/>
            </w:pPr>
            <w:r w:rsidRPr="00B11F4A">
              <w:t>Глава по БК</w:t>
            </w:r>
          </w:p>
        </w:tc>
        <w:tc>
          <w:tcPr>
            <w:tcW w:w="3889" w:type="pct"/>
          </w:tcPr>
          <w:p w:rsidR="001435C5" w:rsidRPr="003A239A" w:rsidRDefault="001435C5" w:rsidP="001435C5">
            <w:pPr>
              <w:pStyle w:val="ASFKTablenorm"/>
            </w:pPr>
            <w:r w:rsidRPr="00B11F4A">
              <w:t>Код ГРБС</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Бюджет</w:t>
            </w:r>
          </w:p>
        </w:tc>
        <w:tc>
          <w:tcPr>
            <w:tcW w:w="3889" w:type="pct"/>
          </w:tcPr>
          <w:p w:rsidR="001435C5" w:rsidRPr="003A239A" w:rsidRDefault="001435C5" w:rsidP="001435C5">
            <w:pPr>
              <w:pStyle w:val="ASFKTablenorm"/>
            </w:pPr>
            <w:r w:rsidRPr="00B11F4A">
              <w:t>Наименование бюджета для ЛС клиента, являющегося участником бюджетн</w:t>
            </w:r>
            <w:r w:rsidRPr="001435C5">
              <w:t>о</w:t>
            </w:r>
            <w:r w:rsidRPr="00B11F4A">
              <w:t>го процесса</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3A239A" w:rsidRDefault="00356A2D" w:rsidP="001435C5">
            <w:pPr>
              <w:pStyle w:val="ASFKTablenorm"/>
            </w:pPr>
            <w:r>
              <w:t>П</w:t>
            </w:r>
            <w:r w:rsidR="001435C5" w:rsidRPr="003A239A">
              <w:t xml:space="preserve">о </w:t>
            </w:r>
            <w:r w:rsidR="001435C5">
              <w:t>ОКТМО</w:t>
            </w:r>
          </w:p>
        </w:tc>
        <w:tc>
          <w:tcPr>
            <w:tcW w:w="3889" w:type="pct"/>
          </w:tcPr>
          <w:p w:rsidR="001435C5" w:rsidRPr="003A239A" w:rsidRDefault="001435C5" w:rsidP="001435C5">
            <w:pPr>
              <w:pStyle w:val="ASFKTablenorm"/>
            </w:pPr>
            <w:r w:rsidRPr="00B11F4A">
              <w:t xml:space="preserve">Код </w:t>
            </w:r>
            <w:r>
              <w:t>ОКТМО</w:t>
            </w:r>
            <w:r w:rsidRPr="003A239A">
              <w:t>.</w:t>
            </w:r>
            <w:r>
              <w:t xml:space="preserve">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3A239A" w:rsidRDefault="001435C5" w:rsidP="001435C5">
            <w:pPr>
              <w:pStyle w:val="ASFKTablenorm"/>
            </w:pPr>
            <w:r>
              <w:t xml:space="preserve">Фин. </w:t>
            </w:r>
            <w:r w:rsidR="00356A2D">
              <w:t>О</w:t>
            </w:r>
            <w:r>
              <w:t>рган</w:t>
            </w:r>
          </w:p>
        </w:tc>
        <w:tc>
          <w:tcPr>
            <w:tcW w:w="3889" w:type="pct"/>
          </w:tcPr>
          <w:p w:rsidR="001435C5" w:rsidRPr="003A239A" w:rsidRDefault="001435C5" w:rsidP="001435C5">
            <w:pPr>
              <w:pStyle w:val="ASFKTablenorm"/>
            </w:pPr>
            <w:r w:rsidRPr="00B11F4A">
              <w:t>Наименование ФО, обслуживающего данный бюджет</w:t>
            </w:r>
            <w:r w:rsidRPr="003A239A">
              <w:t>.</w:t>
            </w:r>
            <w:r>
              <w:t xml:space="preserve"> </w:t>
            </w:r>
            <w:r w:rsidRPr="00A02AFA">
              <w:t>Импорт из OEBS</w:t>
            </w:r>
            <w:r w:rsidRPr="003A239A">
              <w:t>.</w:t>
            </w:r>
          </w:p>
        </w:tc>
      </w:tr>
      <w:tr w:rsidR="001435C5"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435C5" w:rsidRPr="003A239A" w:rsidRDefault="00356A2D" w:rsidP="001435C5">
            <w:pPr>
              <w:pStyle w:val="ASFKTablenorm"/>
            </w:pPr>
            <w:r>
              <w:t>П</w:t>
            </w:r>
            <w:r w:rsidR="001435C5" w:rsidRPr="003A239A">
              <w:t>о ОКПО</w:t>
            </w:r>
          </w:p>
        </w:tc>
        <w:tc>
          <w:tcPr>
            <w:tcW w:w="3889" w:type="pct"/>
          </w:tcPr>
          <w:p w:rsidR="001435C5" w:rsidRPr="003A239A" w:rsidRDefault="001435C5" w:rsidP="001435C5">
            <w:pPr>
              <w:pStyle w:val="ASFKTablenorm"/>
            </w:pPr>
            <w:r>
              <w:t xml:space="preserve">Код по ОКПО. </w:t>
            </w:r>
            <w:r w:rsidRPr="00A02AFA">
              <w:t>Импорт из OEBS</w:t>
            </w:r>
            <w:r w:rsidRPr="003A239A">
              <w:t>.</w:t>
            </w:r>
          </w:p>
        </w:tc>
      </w:tr>
      <w:tr w:rsidR="001435C5"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435C5" w:rsidRPr="00B11F4A" w:rsidRDefault="001435C5" w:rsidP="001435C5">
            <w:pPr>
              <w:pStyle w:val="ASFKTablenorm"/>
            </w:pPr>
            <w:r w:rsidRPr="00B11F4A">
              <w:t>Основание для пер</w:t>
            </w:r>
            <w:r w:rsidRPr="001435C5">
              <w:t>е</w:t>
            </w:r>
            <w:r w:rsidRPr="00B11F4A">
              <w:t>дачи</w:t>
            </w:r>
          </w:p>
        </w:tc>
        <w:tc>
          <w:tcPr>
            <w:tcW w:w="3889" w:type="pct"/>
          </w:tcPr>
          <w:p w:rsidR="001435C5" w:rsidRPr="003A239A" w:rsidRDefault="001435C5" w:rsidP="001435C5">
            <w:pPr>
              <w:pStyle w:val="ASFKTablenorm"/>
            </w:pPr>
            <w:r w:rsidRPr="00B11F4A">
              <w:t>Основание для передачи</w:t>
            </w:r>
            <w:r w:rsidRPr="003A239A">
              <w:t>.</w:t>
            </w:r>
            <w:r>
              <w:t xml:space="preserve"> </w:t>
            </w:r>
            <w:r w:rsidRPr="00A02AFA">
              <w:t>Импорт из OEBS</w:t>
            </w:r>
            <w:r w:rsidRPr="003A239A">
              <w:t>.</w:t>
            </w:r>
          </w:p>
        </w:tc>
      </w:tr>
      <w:tr w:rsidR="00E853B9"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853B9" w:rsidRPr="00B11F4A" w:rsidRDefault="00E853B9" w:rsidP="001435C5">
            <w:pPr>
              <w:pStyle w:val="ASFKTablenorm"/>
            </w:pPr>
            <w:r>
              <w:t>Вкладка «Раздел 1.1.1 Бюджетные данные»</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B11F4A" w:rsidRDefault="001769F6" w:rsidP="001435C5">
            <w:pPr>
              <w:pStyle w:val="ASFKTablenorm"/>
            </w:pPr>
            <w:r>
              <w:t>Код по БК</w:t>
            </w:r>
          </w:p>
        </w:tc>
        <w:tc>
          <w:tcPr>
            <w:tcW w:w="3889" w:type="pct"/>
          </w:tcPr>
          <w:p w:rsidR="001769F6" w:rsidRPr="00B11F4A" w:rsidRDefault="001769F6" w:rsidP="00C34EE4">
            <w:pPr>
              <w:pStyle w:val="ASFKTablenorm"/>
            </w:pPr>
            <w:r>
              <w:t xml:space="preserve">Код по БК.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B11F4A" w:rsidRDefault="001769F6" w:rsidP="001435C5">
            <w:pPr>
              <w:pStyle w:val="ASFKTablenorm"/>
            </w:pPr>
            <w:r>
              <w:t>БА 1-ый год из них с отлож. датой</w:t>
            </w:r>
          </w:p>
        </w:tc>
        <w:tc>
          <w:tcPr>
            <w:tcW w:w="3889" w:type="pct"/>
          </w:tcPr>
          <w:p w:rsidR="001769F6" w:rsidRPr="00B11F4A" w:rsidRDefault="001769F6" w:rsidP="00C34EE4">
            <w:pPr>
              <w:pStyle w:val="ASFKTablenorm"/>
            </w:pPr>
            <w:r>
              <w:t xml:space="preserve">БА 1-ый год из них с отлож. датой.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Pr="00B11F4A" w:rsidRDefault="001769F6" w:rsidP="001435C5">
            <w:pPr>
              <w:pStyle w:val="ASFKTablenorm"/>
            </w:pPr>
            <w:r>
              <w:t>БА 2-ой год</w:t>
            </w:r>
          </w:p>
        </w:tc>
        <w:tc>
          <w:tcPr>
            <w:tcW w:w="3889" w:type="pct"/>
          </w:tcPr>
          <w:p w:rsidR="001769F6" w:rsidRPr="00B11F4A" w:rsidRDefault="001769F6" w:rsidP="00C34EE4">
            <w:pPr>
              <w:pStyle w:val="ASFKTablenorm"/>
            </w:pPr>
            <w:r>
              <w:t xml:space="preserve">БА 2-ой год.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Pr="00B11F4A" w:rsidRDefault="001769F6" w:rsidP="001435C5">
            <w:pPr>
              <w:pStyle w:val="ASFKTablenorm"/>
            </w:pPr>
            <w:r>
              <w:t>БА 3-ий год</w:t>
            </w:r>
          </w:p>
        </w:tc>
        <w:tc>
          <w:tcPr>
            <w:tcW w:w="3889" w:type="pct"/>
          </w:tcPr>
          <w:p w:rsidR="001769F6" w:rsidRPr="00B11F4A" w:rsidRDefault="001769F6" w:rsidP="00C34EE4">
            <w:pPr>
              <w:pStyle w:val="ASFKTablenorm"/>
            </w:pPr>
            <w:r>
              <w:t xml:space="preserve">БА 3-ий год.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БА 4-ый год</w:t>
            </w:r>
          </w:p>
        </w:tc>
        <w:tc>
          <w:tcPr>
            <w:tcW w:w="3889" w:type="pct"/>
          </w:tcPr>
          <w:p w:rsidR="001769F6" w:rsidRDefault="001769F6" w:rsidP="00C34EE4">
            <w:pPr>
              <w:pStyle w:val="ASFKTablenorm"/>
            </w:pPr>
            <w:r>
              <w:t xml:space="preserve">БА 4-ый год.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ЛБО 1-ый год (всего)</w:t>
            </w:r>
          </w:p>
        </w:tc>
        <w:tc>
          <w:tcPr>
            <w:tcW w:w="3889" w:type="pct"/>
          </w:tcPr>
          <w:p w:rsidR="001769F6" w:rsidRDefault="001769F6" w:rsidP="00C34EE4">
            <w:pPr>
              <w:pStyle w:val="ASFKTablenorm"/>
            </w:pPr>
            <w:r>
              <w:t xml:space="preserve">ЛБО 1-ый год (всего).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ЛБО 1-ый год Из них с отлож. датой</w:t>
            </w:r>
          </w:p>
        </w:tc>
        <w:tc>
          <w:tcPr>
            <w:tcW w:w="3889" w:type="pct"/>
          </w:tcPr>
          <w:p w:rsidR="001769F6" w:rsidRDefault="001769F6" w:rsidP="00C34EE4">
            <w:pPr>
              <w:pStyle w:val="ASFKTablenorm"/>
            </w:pPr>
            <w:r>
              <w:t xml:space="preserve">ЛБО 1-ый год Из них с отлож. датой.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ЛБО 2-ой год</w:t>
            </w:r>
          </w:p>
        </w:tc>
        <w:tc>
          <w:tcPr>
            <w:tcW w:w="3889" w:type="pct"/>
          </w:tcPr>
          <w:p w:rsidR="001769F6" w:rsidRDefault="001769F6" w:rsidP="00C34EE4">
            <w:pPr>
              <w:pStyle w:val="ASFKTablenorm"/>
            </w:pPr>
            <w:r>
              <w:t xml:space="preserve">ЛБО 2-ой год.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ЛБО 3-ий год</w:t>
            </w:r>
          </w:p>
        </w:tc>
        <w:tc>
          <w:tcPr>
            <w:tcW w:w="3889" w:type="pct"/>
          </w:tcPr>
          <w:p w:rsidR="001769F6" w:rsidRDefault="001769F6" w:rsidP="00C34EE4">
            <w:pPr>
              <w:pStyle w:val="ASFKTablenorm"/>
            </w:pPr>
            <w:r>
              <w:t xml:space="preserve">ЛБО 3-ий год.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ЛБО 4-ый год</w:t>
            </w:r>
          </w:p>
        </w:tc>
        <w:tc>
          <w:tcPr>
            <w:tcW w:w="3889" w:type="pct"/>
          </w:tcPr>
          <w:p w:rsidR="001769F6" w:rsidRDefault="001769F6" w:rsidP="00C34EE4">
            <w:pPr>
              <w:pStyle w:val="ASFKTablenorm"/>
            </w:pPr>
            <w:r>
              <w:t xml:space="preserve">ЛБО 4-ый год.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ПОФР (всего) 1-ый год</w:t>
            </w:r>
          </w:p>
        </w:tc>
        <w:tc>
          <w:tcPr>
            <w:tcW w:w="3889" w:type="pct"/>
          </w:tcPr>
          <w:p w:rsidR="001769F6" w:rsidRDefault="001769F6" w:rsidP="00C34EE4">
            <w:pPr>
              <w:pStyle w:val="ASFKTablenorm"/>
            </w:pPr>
            <w:r>
              <w:t xml:space="preserve">ПОФР (всего) 1-ый год. </w:t>
            </w:r>
            <w:r w:rsidRPr="00A02AFA">
              <w:t>Импорт из OEBS</w:t>
            </w:r>
            <w:r w:rsidRPr="003A239A">
              <w:t>.</w:t>
            </w:r>
          </w:p>
        </w:tc>
      </w:tr>
      <w:tr w:rsidR="006462F8"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6462F8" w:rsidRDefault="006462F8" w:rsidP="006462F8">
            <w:pPr>
              <w:pStyle w:val="ASFKTablenorm"/>
            </w:pPr>
            <w:r>
              <w:t>ПОФР из них с отлож. датой 1-ый год</w:t>
            </w:r>
          </w:p>
        </w:tc>
        <w:tc>
          <w:tcPr>
            <w:tcW w:w="3889" w:type="pct"/>
          </w:tcPr>
          <w:p w:rsidR="006462F8" w:rsidRDefault="006462F8" w:rsidP="00E079A3">
            <w:pPr>
              <w:pStyle w:val="ASFKTablenorm"/>
            </w:pPr>
            <w:r>
              <w:t>ПОФР из них с от</w:t>
            </w:r>
            <w:r w:rsidR="00E675FC">
              <w:t>лож. д</w:t>
            </w:r>
            <w:r>
              <w:t xml:space="preserve">атой 2-ой год.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lastRenderedPageBreak/>
              <w:t>ПОФР (всего) 2-ой год</w:t>
            </w:r>
          </w:p>
        </w:tc>
        <w:tc>
          <w:tcPr>
            <w:tcW w:w="3889" w:type="pct"/>
          </w:tcPr>
          <w:p w:rsidR="001769F6" w:rsidRDefault="001769F6" w:rsidP="00C34EE4">
            <w:pPr>
              <w:pStyle w:val="ASFKTablenorm"/>
            </w:pPr>
            <w:r>
              <w:t xml:space="preserve">ПОФР (всего) 2-ой год.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769F6">
            <w:pPr>
              <w:pStyle w:val="ASFKTablenorm"/>
            </w:pPr>
            <w:r>
              <w:t>ПОФР из них с от</w:t>
            </w:r>
            <w:r w:rsidR="006462F8">
              <w:t>лож. д</w:t>
            </w:r>
            <w:r>
              <w:t>атой 2-ой год</w:t>
            </w:r>
          </w:p>
        </w:tc>
        <w:tc>
          <w:tcPr>
            <w:tcW w:w="3889" w:type="pct"/>
          </w:tcPr>
          <w:p w:rsidR="001769F6" w:rsidRDefault="001769F6" w:rsidP="00C34EE4">
            <w:pPr>
              <w:pStyle w:val="ASFKTablenorm"/>
            </w:pPr>
            <w:r>
              <w:t>ПОФР из них с от</w:t>
            </w:r>
            <w:r w:rsidR="00E675FC">
              <w:t>лож. д</w:t>
            </w:r>
            <w:r>
              <w:t xml:space="preserve">атой 2-ой год.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Примечание</w:t>
            </w:r>
          </w:p>
        </w:tc>
        <w:tc>
          <w:tcPr>
            <w:tcW w:w="3889" w:type="pct"/>
          </w:tcPr>
          <w:p w:rsidR="001769F6" w:rsidRDefault="001769F6" w:rsidP="00C34EE4">
            <w:pPr>
              <w:pStyle w:val="ASFKTablenorm"/>
            </w:pPr>
            <w:r>
              <w:t xml:space="preserve">Примечание. </w:t>
            </w:r>
            <w:r w:rsidRPr="00A02AFA">
              <w:t>Импорт из OEBS</w:t>
            </w:r>
            <w:r w:rsidRPr="003A239A">
              <w:t>.</w:t>
            </w:r>
          </w:p>
        </w:tc>
      </w:tr>
      <w:tr w:rsidR="00E853B9" w:rsidRPr="00B11F4A" w:rsidTr="00526D9E">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853B9" w:rsidRPr="00B11F4A" w:rsidRDefault="00E853B9" w:rsidP="001435C5">
            <w:pPr>
              <w:pStyle w:val="ASFKTablenorm"/>
            </w:pPr>
            <w:r>
              <w:t>Группа полей «Итого»</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БА 1-ый год (всего)</w:t>
            </w:r>
          </w:p>
        </w:tc>
        <w:tc>
          <w:tcPr>
            <w:tcW w:w="3889" w:type="pct"/>
          </w:tcPr>
          <w:p w:rsidR="001769F6" w:rsidRDefault="001769F6" w:rsidP="00C34EE4">
            <w:pPr>
              <w:pStyle w:val="ASFKTablenorm"/>
            </w:pPr>
            <w:r>
              <w:t xml:space="preserve">БА 1-ый год (всего).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БА 1-ый год из них с отлож. датой</w:t>
            </w:r>
          </w:p>
        </w:tc>
        <w:tc>
          <w:tcPr>
            <w:tcW w:w="3889" w:type="pct"/>
          </w:tcPr>
          <w:p w:rsidR="001769F6" w:rsidRDefault="001769F6" w:rsidP="00C34EE4">
            <w:pPr>
              <w:pStyle w:val="ASFKTablenorm"/>
            </w:pPr>
            <w:r>
              <w:t xml:space="preserve">БА 1-ый год из них с отлож. датой.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БА 2-ой год</w:t>
            </w:r>
          </w:p>
        </w:tc>
        <w:tc>
          <w:tcPr>
            <w:tcW w:w="3889" w:type="pct"/>
          </w:tcPr>
          <w:p w:rsidR="001769F6" w:rsidRDefault="001769F6" w:rsidP="00C34EE4">
            <w:pPr>
              <w:pStyle w:val="ASFKTablenorm"/>
            </w:pPr>
            <w:r>
              <w:t xml:space="preserve">БА 2-ой год.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БА 3-ий год</w:t>
            </w:r>
          </w:p>
        </w:tc>
        <w:tc>
          <w:tcPr>
            <w:tcW w:w="3889" w:type="pct"/>
          </w:tcPr>
          <w:p w:rsidR="001769F6" w:rsidRDefault="001769F6" w:rsidP="00C34EE4">
            <w:pPr>
              <w:pStyle w:val="ASFKTablenorm"/>
            </w:pPr>
            <w:r>
              <w:t xml:space="preserve">БА 3-ий год. </w:t>
            </w:r>
            <w:r w:rsidRPr="00A02AFA">
              <w:t>Импорт из OEBS</w:t>
            </w:r>
            <w:r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БА 4-ый год</w:t>
            </w:r>
          </w:p>
        </w:tc>
        <w:tc>
          <w:tcPr>
            <w:tcW w:w="3889" w:type="pct"/>
          </w:tcPr>
          <w:p w:rsidR="001769F6" w:rsidRDefault="001769F6" w:rsidP="00C34EE4">
            <w:pPr>
              <w:pStyle w:val="ASFKTablenorm"/>
            </w:pPr>
            <w:r>
              <w:t xml:space="preserve">БА 4-ый год. </w:t>
            </w:r>
            <w:r w:rsidRPr="00A02AFA">
              <w:t>Импорт из OEBS</w:t>
            </w:r>
            <w:r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ЛБО 1-ый год (всего)</w:t>
            </w:r>
          </w:p>
        </w:tc>
        <w:tc>
          <w:tcPr>
            <w:tcW w:w="3889" w:type="pct"/>
          </w:tcPr>
          <w:p w:rsidR="001769F6" w:rsidRDefault="001769F6" w:rsidP="00C34EE4">
            <w:pPr>
              <w:pStyle w:val="ASFKTablenorm"/>
            </w:pPr>
            <w:r>
              <w:t>ЛБО 1-ый год (всего)</w:t>
            </w:r>
            <w:r w:rsidR="00215AA3">
              <w:t xml:space="preserve">. </w:t>
            </w:r>
            <w:r w:rsidR="00215AA3" w:rsidRPr="00A02AFA">
              <w:t>Импорт из OEBS</w:t>
            </w:r>
            <w:r w:rsidR="00215AA3"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ЛБО 1</w:t>
            </w:r>
            <w:r w:rsidR="00481D40">
              <w:t>-ый год и</w:t>
            </w:r>
            <w:r>
              <w:t>з них с отлож. датой</w:t>
            </w:r>
          </w:p>
        </w:tc>
        <w:tc>
          <w:tcPr>
            <w:tcW w:w="3889" w:type="pct"/>
          </w:tcPr>
          <w:p w:rsidR="001769F6" w:rsidRDefault="001769F6" w:rsidP="00C34EE4">
            <w:pPr>
              <w:pStyle w:val="ASFKTablenorm"/>
            </w:pPr>
            <w:r>
              <w:t>ЛБО 1-ый год</w:t>
            </w:r>
            <w:r w:rsidR="00561A45">
              <w:t>.</w:t>
            </w:r>
            <w:r>
              <w:t xml:space="preserve"> Из них с отлож. датой</w:t>
            </w:r>
            <w:r w:rsidR="00215AA3">
              <w:t xml:space="preserve">. </w:t>
            </w:r>
            <w:r w:rsidR="00215AA3" w:rsidRPr="00A02AFA">
              <w:t>Импорт из OEBS</w:t>
            </w:r>
            <w:r w:rsidR="00215AA3"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ЛБО 2-ой год</w:t>
            </w:r>
          </w:p>
        </w:tc>
        <w:tc>
          <w:tcPr>
            <w:tcW w:w="3889" w:type="pct"/>
          </w:tcPr>
          <w:p w:rsidR="001769F6" w:rsidRDefault="001769F6" w:rsidP="00C34EE4">
            <w:pPr>
              <w:pStyle w:val="ASFKTablenorm"/>
            </w:pPr>
            <w:r>
              <w:t>ЛБО 2-ой год</w:t>
            </w:r>
            <w:r w:rsidR="00215AA3">
              <w:t xml:space="preserve">. </w:t>
            </w:r>
            <w:r w:rsidR="00215AA3" w:rsidRPr="00A02AFA">
              <w:t>Импорт из OEBS</w:t>
            </w:r>
            <w:r w:rsidR="00215AA3"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ЛБО 3-ий год</w:t>
            </w:r>
          </w:p>
        </w:tc>
        <w:tc>
          <w:tcPr>
            <w:tcW w:w="3889" w:type="pct"/>
          </w:tcPr>
          <w:p w:rsidR="001769F6" w:rsidRDefault="001769F6" w:rsidP="00C34EE4">
            <w:pPr>
              <w:pStyle w:val="ASFKTablenorm"/>
            </w:pPr>
            <w:r>
              <w:t>ЛБО 3-ий год</w:t>
            </w:r>
            <w:r w:rsidR="00215AA3">
              <w:t xml:space="preserve">. </w:t>
            </w:r>
            <w:r w:rsidR="00215AA3" w:rsidRPr="00A02AFA">
              <w:t>Импорт из OEBS</w:t>
            </w:r>
            <w:r w:rsidR="00215AA3"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ЛБО 4-ый год</w:t>
            </w:r>
          </w:p>
        </w:tc>
        <w:tc>
          <w:tcPr>
            <w:tcW w:w="3889" w:type="pct"/>
          </w:tcPr>
          <w:p w:rsidR="001769F6" w:rsidRDefault="001769F6" w:rsidP="00C34EE4">
            <w:pPr>
              <w:pStyle w:val="ASFKTablenorm"/>
            </w:pPr>
            <w:r>
              <w:t>ЛБО 4-ый год</w:t>
            </w:r>
            <w:r w:rsidR="00215AA3">
              <w:t xml:space="preserve">. </w:t>
            </w:r>
            <w:r w:rsidR="00215AA3" w:rsidRPr="00A02AFA">
              <w:t>Импорт из OEBS</w:t>
            </w:r>
            <w:r w:rsidR="00215AA3"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ПОФР (всего) 1-ый год</w:t>
            </w:r>
          </w:p>
        </w:tc>
        <w:tc>
          <w:tcPr>
            <w:tcW w:w="3889" w:type="pct"/>
          </w:tcPr>
          <w:p w:rsidR="001769F6" w:rsidRDefault="001769F6" w:rsidP="00C34EE4">
            <w:pPr>
              <w:pStyle w:val="ASFKTablenorm"/>
            </w:pPr>
            <w:r>
              <w:t>ПОФР (всего) 1-ый год</w:t>
            </w:r>
            <w:r w:rsidR="00215AA3">
              <w:t xml:space="preserve">. </w:t>
            </w:r>
            <w:r w:rsidR="00215AA3" w:rsidRPr="00A02AFA">
              <w:t>Импорт из OEBS</w:t>
            </w:r>
            <w:r w:rsidR="00215AA3"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ПОФР из них с отлож. датой 1-ый год</w:t>
            </w:r>
          </w:p>
        </w:tc>
        <w:tc>
          <w:tcPr>
            <w:tcW w:w="3889" w:type="pct"/>
          </w:tcPr>
          <w:p w:rsidR="001769F6" w:rsidRDefault="001769F6" w:rsidP="00C34EE4">
            <w:pPr>
              <w:pStyle w:val="ASFKTablenorm"/>
            </w:pPr>
            <w:r>
              <w:t>ПОФР из них с отлож. датой 1-ый год</w:t>
            </w:r>
            <w:r w:rsidR="00215AA3">
              <w:t xml:space="preserve">. </w:t>
            </w:r>
            <w:r w:rsidR="00215AA3" w:rsidRPr="00A02AFA">
              <w:t>Импорт из OEBS</w:t>
            </w:r>
            <w:r w:rsidR="00215AA3" w:rsidRPr="003A239A">
              <w:t>.</w:t>
            </w:r>
          </w:p>
        </w:tc>
      </w:tr>
      <w:tr w:rsidR="001769F6" w:rsidRPr="00B11F4A" w:rsidTr="00526D9E">
        <w:trPr>
          <w:cnfStyle w:val="000000100000" w:firstRow="0" w:lastRow="0" w:firstColumn="0" w:lastColumn="0" w:oddVBand="0" w:evenVBand="0" w:oddHBand="1" w:evenHBand="0" w:firstRowFirstColumn="0" w:firstRowLastColumn="0" w:lastRowFirstColumn="0" w:lastRowLastColumn="0"/>
        </w:trPr>
        <w:tc>
          <w:tcPr>
            <w:tcW w:w="1111" w:type="pct"/>
          </w:tcPr>
          <w:p w:rsidR="001769F6" w:rsidRDefault="001769F6" w:rsidP="001435C5">
            <w:pPr>
              <w:pStyle w:val="ASFKTablenorm"/>
            </w:pPr>
            <w:r>
              <w:t>ПОФР (всего) 2-ой год</w:t>
            </w:r>
          </w:p>
        </w:tc>
        <w:tc>
          <w:tcPr>
            <w:tcW w:w="3889" w:type="pct"/>
          </w:tcPr>
          <w:p w:rsidR="001769F6" w:rsidRDefault="001769F6" w:rsidP="00C34EE4">
            <w:pPr>
              <w:pStyle w:val="ASFKTablenorm"/>
            </w:pPr>
            <w:r>
              <w:t>ПОФР (всего) 2-ой год</w:t>
            </w:r>
            <w:r w:rsidR="00215AA3">
              <w:t xml:space="preserve">. </w:t>
            </w:r>
            <w:r w:rsidR="00215AA3" w:rsidRPr="00A02AFA">
              <w:t>Импорт из OEBS</w:t>
            </w:r>
            <w:r w:rsidR="00215AA3" w:rsidRPr="003A239A">
              <w:t>.</w:t>
            </w:r>
          </w:p>
        </w:tc>
      </w:tr>
      <w:tr w:rsidR="001769F6" w:rsidRPr="00B11F4A" w:rsidTr="00526D9E">
        <w:trPr>
          <w:cnfStyle w:val="000000010000" w:firstRow="0" w:lastRow="0" w:firstColumn="0" w:lastColumn="0" w:oddVBand="0" w:evenVBand="0" w:oddHBand="0" w:evenHBand="1" w:firstRowFirstColumn="0" w:firstRowLastColumn="0" w:lastRowFirstColumn="0" w:lastRowLastColumn="0"/>
        </w:trPr>
        <w:tc>
          <w:tcPr>
            <w:tcW w:w="1111" w:type="pct"/>
          </w:tcPr>
          <w:p w:rsidR="001769F6" w:rsidRDefault="001769F6" w:rsidP="001435C5">
            <w:pPr>
              <w:pStyle w:val="ASFKTablenorm"/>
            </w:pPr>
            <w:r>
              <w:t>ПОФР из них с отлож. датой 2-ой год</w:t>
            </w:r>
          </w:p>
        </w:tc>
        <w:tc>
          <w:tcPr>
            <w:tcW w:w="3889" w:type="pct"/>
          </w:tcPr>
          <w:p w:rsidR="001769F6" w:rsidRDefault="001769F6" w:rsidP="00C34EE4">
            <w:pPr>
              <w:pStyle w:val="ASFKTablenorm"/>
            </w:pPr>
            <w:r>
              <w:t>ПОФР из них с отлож. датой 2-ой год</w:t>
            </w:r>
            <w:r w:rsidR="00215AA3">
              <w:t xml:space="preserve">. </w:t>
            </w:r>
            <w:r w:rsidR="00215AA3" w:rsidRPr="00A02AFA">
              <w:t>Импорт из OEBS</w:t>
            </w:r>
            <w:r w:rsidR="00215AA3" w:rsidRPr="003A239A">
              <w:t>.</w:t>
            </w:r>
          </w:p>
        </w:tc>
      </w:tr>
    </w:tbl>
    <w:p w:rsidR="001769F6" w:rsidRPr="00AB7803" w:rsidRDefault="001769F6" w:rsidP="001769F6">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 представлена на рисунке</w:t>
      </w:r>
      <w:r w:rsidR="00E079A3">
        <w:t xml:space="preserve"> </w:t>
      </w:r>
      <w:r w:rsidR="00E079A3">
        <w:fldChar w:fldCharType="begin"/>
      </w:r>
      <w:r w:rsidR="00E079A3">
        <w:instrText xml:space="preserve"> REF _Ref519003793 \h </w:instrText>
      </w:r>
      <w:r w:rsidR="00E079A3">
        <w:fldChar w:fldCharType="separate"/>
      </w:r>
      <w:r w:rsidR="00D80569">
        <w:rPr>
          <w:noProof/>
        </w:rPr>
        <w:t>302</w:t>
      </w:r>
      <w:r w:rsidR="00E079A3">
        <w:fldChar w:fldCharType="end"/>
      </w:r>
      <w:r>
        <w:t>.</w:t>
      </w:r>
    </w:p>
    <w:p w:rsidR="001769F6" w:rsidRPr="00AB7803" w:rsidRDefault="004D71D9" w:rsidP="001769F6">
      <w:pPr>
        <w:pStyle w:val="ASFKFigure"/>
      </w:pPr>
      <w:r>
        <w:rPr>
          <w:noProof/>
        </w:rPr>
        <w:lastRenderedPageBreak/>
        <w:drawing>
          <wp:inline distT="0" distB="0" distL="0" distR="0">
            <wp:extent cx="5667375" cy="2286000"/>
            <wp:effectExtent l="0" t="0" r="9525" b="0"/>
            <wp:docPr id="397" name="Рисунок 3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667375" cy="2286000"/>
                    </a:xfrm>
                    <a:prstGeom prst="rect">
                      <a:avLst/>
                    </a:prstGeom>
                    <a:noFill/>
                    <a:ln>
                      <a:noFill/>
                    </a:ln>
                  </pic:spPr>
                </pic:pic>
              </a:graphicData>
            </a:graphic>
          </wp:inline>
        </w:drawing>
      </w:r>
    </w:p>
    <w:p w:rsidR="001769F6" w:rsidRPr="00AB7803" w:rsidRDefault="00214736" w:rsidP="001769F6">
      <w:pPr>
        <w:pStyle w:val="ASFKFigName"/>
      </w:pPr>
      <w:r>
        <w:rPr>
          <w:noProof/>
        </w:rPr>
        <w:fldChar w:fldCharType="begin"/>
      </w:r>
      <w:r>
        <w:rPr>
          <w:noProof/>
        </w:rPr>
        <w:instrText xml:space="preserve"> SEQ Рисунок \* ARABIC </w:instrText>
      </w:r>
      <w:r>
        <w:rPr>
          <w:noProof/>
        </w:rPr>
        <w:fldChar w:fldCharType="separate"/>
      </w:r>
      <w:bookmarkStart w:id="1853" w:name="_Ref519003793"/>
      <w:bookmarkStart w:id="1854" w:name="_Toc88819299"/>
      <w:r w:rsidR="00D80569">
        <w:rPr>
          <w:noProof/>
        </w:rPr>
        <w:t>302</w:t>
      </w:r>
      <w:bookmarkEnd w:id="1853"/>
      <w:r>
        <w:rPr>
          <w:noProof/>
        </w:rPr>
        <w:fldChar w:fldCharType="end"/>
      </w:r>
      <w:r w:rsidR="001769F6" w:rsidRPr="00AB7803">
        <w:t xml:space="preserve">. ЭФ документа </w:t>
      </w:r>
      <w:r w:rsidR="001769F6">
        <w:t>«</w:t>
      </w:r>
      <w:r w:rsidR="00A53534" w:rsidRPr="00A53534">
        <w:t xml:space="preserve"> </w:t>
      </w:r>
      <w:r w:rsidR="00A53534" w:rsidRPr="00AB7803">
        <w:t>Акт приемки-передачи показателей лицевого счета ПБС за период</w:t>
      </w:r>
      <w:r w:rsidR="001769F6">
        <w:t>», закладки «</w:t>
      </w:r>
      <w:r w:rsidR="001769F6" w:rsidRPr="00424CF0">
        <w:t>Документ</w:t>
      </w:r>
      <w:r w:rsidR="001769F6">
        <w:t>», вкладки «</w:t>
      </w:r>
      <w:r w:rsidR="001769F6" w:rsidRPr="00424CF0">
        <w:t>Раздел 1.1.</w:t>
      </w:r>
      <w:r w:rsidR="001769F6">
        <w:t>2</w:t>
      </w:r>
      <w:r w:rsidR="001769F6" w:rsidRPr="00424CF0">
        <w:t xml:space="preserve"> </w:t>
      </w:r>
      <w:r w:rsidR="001769F6">
        <w:t xml:space="preserve">ЛБО в тек. фин. </w:t>
      </w:r>
      <w:r w:rsidR="006E6A05">
        <w:t>Г</w:t>
      </w:r>
      <w:r w:rsidR="001769F6">
        <w:t xml:space="preserve">оду на выплаты за счет связ. </w:t>
      </w:r>
      <w:r w:rsidR="006E6A05">
        <w:t>И</w:t>
      </w:r>
      <w:r w:rsidR="001769F6">
        <w:t xml:space="preserve">ностр. </w:t>
      </w:r>
      <w:r w:rsidR="006E6A05">
        <w:t>К</w:t>
      </w:r>
      <w:r w:rsidR="001769F6">
        <w:t>редитов и на выплаты в ин. валюте»</w:t>
      </w:r>
      <w:bookmarkEnd w:id="1854"/>
    </w:p>
    <w:p w:rsidR="001769F6" w:rsidRPr="00AB7803" w:rsidRDefault="001769F6" w:rsidP="001769F6">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6E6A05">
        <w:t>Г</w:t>
      </w:r>
      <w:r>
        <w:t xml:space="preserve">оду на выплаты за счет связ. </w:t>
      </w:r>
      <w:r w:rsidR="006E6A05">
        <w:t>И</w:t>
      </w:r>
      <w:r>
        <w:t xml:space="preserve">ностр. </w:t>
      </w:r>
      <w:r w:rsidR="006E6A05">
        <w:t>К</w:t>
      </w:r>
      <w:r>
        <w:t>редитов и на выплаты в ин. валюте» приведен в</w:t>
      </w:r>
      <w:r w:rsidRPr="00AB7803">
        <w:t xml:space="preserve"> таб</w:t>
      </w:r>
      <w:r>
        <w:t xml:space="preserve">лице </w:t>
      </w:r>
      <w:r w:rsidR="00E079A3">
        <w:fldChar w:fldCharType="begin"/>
      </w:r>
      <w:r w:rsidR="00E079A3">
        <w:instrText xml:space="preserve"> REF _Ref519003805 \h </w:instrText>
      </w:r>
      <w:r w:rsidR="00E079A3">
        <w:fldChar w:fldCharType="separate"/>
      </w:r>
      <w:r w:rsidR="00D80569">
        <w:rPr>
          <w:noProof/>
        </w:rPr>
        <w:t>185</w:t>
      </w:r>
      <w:r w:rsidR="00E079A3">
        <w:fldChar w:fldCharType="end"/>
      </w:r>
      <w:r w:rsidRPr="00AB7803">
        <w:t>.</w:t>
      </w:r>
    </w:p>
    <w:p w:rsidR="001769F6" w:rsidRPr="00AB7803" w:rsidRDefault="007A4D89" w:rsidP="001769F6">
      <w:pPr>
        <w:pStyle w:val="ASFKNameTable"/>
      </w:pPr>
      <w:r>
        <w:rPr>
          <w:noProof/>
        </w:rPr>
        <w:fldChar w:fldCharType="begin"/>
      </w:r>
      <w:r>
        <w:rPr>
          <w:noProof/>
        </w:rPr>
        <w:instrText xml:space="preserve"> SEQ Таблица \* ARABIC </w:instrText>
      </w:r>
      <w:r>
        <w:rPr>
          <w:noProof/>
        </w:rPr>
        <w:fldChar w:fldCharType="separate"/>
      </w:r>
      <w:bookmarkStart w:id="1855" w:name="_Ref519003805"/>
      <w:bookmarkStart w:id="1856" w:name="_Toc88818869"/>
      <w:r w:rsidR="00D80569">
        <w:rPr>
          <w:noProof/>
        </w:rPr>
        <w:t>185</w:t>
      </w:r>
      <w:bookmarkEnd w:id="1855"/>
      <w:r>
        <w:rPr>
          <w:noProof/>
        </w:rPr>
        <w:fldChar w:fldCharType="end"/>
      </w:r>
      <w:r w:rsidR="001769F6" w:rsidRPr="00AB7803">
        <w:t xml:space="preserve">. Описание полей документа </w:t>
      </w:r>
      <w:r w:rsidR="001769F6">
        <w:t>«</w:t>
      </w:r>
      <w:r w:rsidR="00A53534" w:rsidRPr="00AB7803">
        <w:t>Акт приемки-передачи показателей лицевого счета ПБС за период</w:t>
      </w:r>
      <w:r w:rsidR="001769F6">
        <w:t>», закладки «</w:t>
      </w:r>
      <w:r w:rsidR="001769F6" w:rsidRPr="00424CF0">
        <w:t>Документ</w:t>
      </w:r>
      <w:r w:rsidR="001769F6">
        <w:t>», вкладки «</w:t>
      </w:r>
      <w:r w:rsidR="001769F6" w:rsidRPr="00424CF0">
        <w:t>Раздел 1.1.</w:t>
      </w:r>
      <w:r w:rsidR="001769F6">
        <w:t>2</w:t>
      </w:r>
      <w:r w:rsidR="001769F6" w:rsidRPr="00424CF0">
        <w:t xml:space="preserve"> </w:t>
      </w:r>
      <w:r w:rsidR="001769F6">
        <w:t xml:space="preserve">ЛБО в тек. фин. </w:t>
      </w:r>
      <w:r w:rsidR="006E6A05">
        <w:t>Г</w:t>
      </w:r>
      <w:r w:rsidR="001769F6">
        <w:t xml:space="preserve">оду на выплаты за счет связ. </w:t>
      </w:r>
      <w:r w:rsidR="006E6A05">
        <w:t>И</w:t>
      </w:r>
      <w:r w:rsidR="001769F6">
        <w:t xml:space="preserve">ностр. </w:t>
      </w:r>
      <w:r w:rsidR="006E6A05">
        <w:t>К</w:t>
      </w:r>
      <w:r w:rsidR="001769F6">
        <w:t>редитов и на выплаты в ин. валюте»</w:t>
      </w:r>
      <w:bookmarkEnd w:id="1856"/>
    </w:p>
    <w:tbl>
      <w:tblPr>
        <w:tblStyle w:val="ASFKTable"/>
        <w:tblW w:w="5000" w:type="pct"/>
        <w:tblLook w:val="01E0" w:firstRow="1" w:lastRow="1" w:firstColumn="1" w:lastColumn="1" w:noHBand="0" w:noVBand="0"/>
      </w:tblPr>
      <w:tblGrid>
        <w:gridCol w:w="2715"/>
        <w:gridCol w:w="6913"/>
      </w:tblGrid>
      <w:tr w:rsidR="001769F6" w:rsidRPr="00834AF4" w:rsidTr="00526D9E">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1769F6" w:rsidRPr="00B764DE" w:rsidRDefault="001769F6" w:rsidP="00C34EE4">
            <w:pPr>
              <w:pStyle w:val="ASFKTableHead"/>
            </w:pPr>
            <w:r w:rsidRPr="00B764DE">
              <w:t>Наименование поля</w:t>
            </w:r>
          </w:p>
        </w:tc>
        <w:tc>
          <w:tcPr>
            <w:tcW w:w="3590" w:type="pct"/>
          </w:tcPr>
          <w:p w:rsidR="001769F6" w:rsidRPr="00B764DE" w:rsidRDefault="001769F6" w:rsidP="00C34EE4">
            <w:pPr>
              <w:pStyle w:val="ASFKTableHead"/>
            </w:pPr>
            <w:r w:rsidRPr="00B764DE">
              <w:t>Описание поля</w:t>
            </w:r>
          </w:p>
        </w:tc>
      </w:tr>
      <w:tr w:rsidR="00E675FC"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E675FC" w:rsidRDefault="00E675FC">
            <w:pPr>
              <w:pStyle w:val="ASFKTablenorm"/>
            </w:pPr>
            <w:r>
              <w:t>Код объекта ФАИП (КМИ)</w:t>
            </w:r>
          </w:p>
        </w:tc>
        <w:tc>
          <w:tcPr>
            <w:tcW w:w="3590" w:type="pct"/>
          </w:tcPr>
          <w:p w:rsidR="00E675FC" w:rsidRDefault="00E675FC">
            <w:pPr>
              <w:pStyle w:val="ASFKTablenorm"/>
            </w:pPr>
            <w:r>
              <w:t>Код объекта ФАИП (КМИ). Импорт из OEBS.</w:t>
            </w:r>
          </w:p>
        </w:tc>
      </w:tr>
      <w:tr w:rsidR="001769F6"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B764DE" w:rsidRDefault="001769F6" w:rsidP="00C34EE4">
            <w:pPr>
              <w:pStyle w:val="ASFKTablenorm"/>
            </w:pPr>
            <w:r>
              <w:t>Код по БК</w:t>
            </w:r>
          </w:p>
        </w:tc>
        <w:tc>
          <w:tcPr>
            <w:tcW w:w="3590" w:type="pct"/>
          </w:tcPr>
          <w:p w:rsidR="001769F6" w:rsidRPr="00B764DE" w:rsidRDefault="001769F6" w:rsidP="00C34EE4">
            <w:pPr>
              <w:pStyle w:val="ASFKTablenorm"/>
            </w:pPr>
            <w:r>
              <w:t xml:space="preserve">Код по БК. </w:t>
            </w:r>
            <w:r w:rsidRPr="006E3573">
              <w:t>Импорт из OEBS.</w:t>
            </w:r>
          </w:p>
        </w:tc>
      </w:tr>
      <w:tr w:rsidR="001769F6"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1769F6" w:rsidRDefault="001769F6" w:rsidP="00C34EE4">
            <w:pPr>
              <w:pStyle w:val="ASFKTablenorm"/>
            </w:pPr>
            <w:r>
              <w:t xml:space="preserve">Сумма за счет связ. </w:t>
            </w:r>
            <w:r w:rsidR="006E6A05">
              <w:t>К</w:t>
            </w:r>
            <w:r>
              <w:t>редитов</w:t>
            </w:r>
            <w:r w:rsidR="00215AA3">
              <w:t xml:space="preserve"> 1-ый год</w:t>
            </w:r>
          </w:p>
        </w:tc>
        <w:tc>
          <w:tcPr>
            <w:tcW w:w="3590" w:type="pct"/>
          </w:tcPr>
          <w:p w:rsidR="001769F6" w:rsidRDefault="001769F6" w:rsidP="00C34EE4">
            <w:pPr>
              <w:pStyle w:val="ASFKTablenorm"/>
            </w:pPr>
            <w:r>
              <w:t xml:space="preserve">Сумма за счет связ. </w:t>
            </w:r>
            <w:r w:rsidR="006E6A05">
              <w:t>К</w:t>
            </w:r>
            <w:r>
              <w:t>редитов</w:t>
            </w:r>
            <w:r w:rsidR="00215AA3">
              <w:t xml:space="preserve"> 1-ый год</w:t>
            </w:r>
            <w:r>
              <w:t xml:space="preserve">. </w:t>
            </w:r>
            <w:r w:rsidRPr="006E3573">
              <w:t>Импорт из OEBS.</w:t>
            </w:r>
          </w:p>
        </w:tc>
      </w:tr>
      <w:tr w:rsidR="00215AA3"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215AA3" w:rsidRDefault="00215AA3" w:rsidP="00215AA3">
            <w:pPr>
              <w:pStyle w:val="ASFKTablenorm"/>
            </w:pPr>
            <w:r>
              <w:t xml:space="preserve">Сумма за счет связ. </w:t>
            </w:r>
            <w:r w:rsidR="006E6A05">
              <w:t>К</w:t>
            </w:r>
            <w:r>
              <w:t>редитов 2-ой год</w:t>
            </w:r>
          </w:p>
        </w:tc>
        <w:tc>
          <w:tcPr>
            <w:tcW w:w="3590" w:type="pct"/>
          </w:tcPr>
          <w:p w:rsidR="00215AA3" w:rsidRDefault="00215AA3" w:rsidP="00215AA3">
            <w:pPr>
              <w:pStyle w:val="ASFKTablenorm"/>
            </w:pPr>
            <w:r>
              <w:t xml:space="preserve">Сумма за счет связ. </w:t>
            </w:r>
            <w:r w:rsidR="006E6A05">
              <w:t>К</w:t>
            </w:r>
            <w:r>
              <w:t xml:space="preserve">редитов 2-ой год. </w:t>
            </w:r>
            <w:r w:rsidRPr="006E3573">
              <w:t>Импорт из OEBS.</w:t>
            </w:r>
          </w:p>
        </w:tc>
      </w:tr>
      <w:tr w:rsidR="001769F6"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1769F6" w:rsidRDefault="001769F6" w:rsidP="00C34EE4">
            <w:pPr>
              <w:pStyle w:val="ASFKTablenorm"/>
            </w:pPr>
            <w:r>
              <w:t>Сумма на выплаты в ин. валюте (всего)</w:t>
            </w:r>
            <w:r w:rsidR="00215AA3">
              <w:t xml:space="preserve"> 1-ый год</w:t>
            </w:r>
          </w:p>
        </w:tc>
        <w:tc>
          <w:tcPr>
            <w:tcW w:w="3590" w:type="pct"/>
          </w:tcPr>
          <w:p w:rsidR="001769F6" w:rsidRDefault="001769F6" w:rsidP="00C34EE4">
            <w:pPr>
              <w:pStyle w:val="ASFKTablenorm"/>
            </w:pPr>
            <w:r>
              <w:t>Сумма на выплаты в ин. валюте (всего)</w:t>
            </w:r>
            <w:r w:rsidR="00215AA3">
              <w:t xml:space="preserve"> 1-ый год</w:t>
            </w:r>
            <w:r>
              <w:t xml:space="preserve">. </w:t>
            </w:r>
            <w:r w:rsidRPr="006E3573">
              <w:t>Импорт из OEBS.</w:t>
            </w:r>
          </w:p>
        </w:tc>
      </w:tr>
      <w:tr w:rsidR="001769F6"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B764DE" w:rsidRDefault="001769F6" w:rsidP="00C34EE4">
            <w:pPr>
              <w:pStyle w:val="ASFKTablenorm"/>
            </w:pPr>
            <w:r>
              <w:t>Сумма на выплаты в ин. валюте с отлож. датой</w:t>
            </w:r>
            <w:r w:rsidR="00215AA3">
              <w:t xml:space="preserve"> 1-ый год</w:t>
            </w:r>
          </w:p>
        </w:tc>
        <w:tc>
          <w:tcPr>
            <w:tcW w:w="3590" w:type="pct"/>
          </w:tcPr>
          <w:p w:rsidR="001769F6" w:rsidRPr="00B764DE" w:rsidRDefault="001769F6" w:rsidP="00C34EE4">
            <w:pPr>
              <w:pStyle w:val="ASFKTablenorm"/>
            </w:pPr>
            <w:r>
              <w:t>Сумма на выплаты в ин. валюте с отлож. датой</w:t>
            </w:r>
            <w:r w:rsidR="00215AA3">
              <w:t xml:space="preserve"> 1-ый год</w:t>
            </w:r>
            <w:r>
              <w:t xml:space="preserve">. </w:t>
            </w:r>
            <w:r w:rsidRPr="006E3573">
              <w:t>Импорт из OEBS.</w:t>
            </w:r>
          </w:p>
        </w:tc>
      </w:tr>
      <w:tr w:rsidR="00215AA3"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15AA3" w:rsidRPr="00B764DE" w:rsidRDefault="00215AA3" w:rsidP="00215AA3">
            <w:pPr>
              <w:pStyle w:val="ASFKTablenorm"/>
            </w:pPr>
            <w:r>
              <w:t>Сумма на выплаты в ин. валюте с отлож. датой 2-ой год</w:t>
            </w:r>
          </w:p>
        </w:tc>
        <w:tc>
          <w:tcPr>
            <w:tcW w:w="3590" w:type="pct"/>
          </w:tcPr>
          <w:p w:rsidR="00215AA3" w:rsidRPr="00B764DE" w:rsidRDefault="00215AA3" w:rsidP="00215AA3">
            <w:pPr>
              <w:pStyle w:val="ASFKTablenorm"/>
            </w:pPr>
            <w:r>
              <w:t xml:space="preserve">Сумма на выплаты в ин. валюте с отлож. датой 2-ой год. </w:t>
            </w:r>
            <w:r w:rsidRPr="006E3573">
              <w:t>Импорт из OEBS.</w:t>
            </w:r>
          </w:p>
        </w:tc>
      </w:tr>
      <w:tr w:rsidR="001769F6"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Pr="00B764DE" w:rsidRDefault="001769F6" w:rsidP="00C34EE4">
            <w:pPr>
              <w:pStyle w:val="ASFKTablenorm"/>
            </w:pPr>
            <w:r>
              <w:t>Примечание</w:t>
            </w:r>
          </w:p>
        </w:tc>
        <w:tc>
          <w:tcPr>
            <w:tcW w:w="3590" w:type="pct"/>
          </w:tcPr>
          <w:p w:rsidR="001769F6" w:rsidRPr="00B764DE" w:rsidRDefault="001769F6" w:rsidP="00C34EE4">
            <w:pPr>
              <w:pStyle w:val="ASFKTablenorm"/>
            </w:pPr>
            <w:r>
              <w:t xml:space="preserve">Примечание. </w:t>
            </w:r>
            <w:r w:rsidRPr="006E3573">
              <w:t>Импорт из OEBS.</w:t>
            </w:r>
          </w:p>
        </w:tc>
      </w:tr>
      <w:tr w:rsidR="001769F6" w:rsidRPr="00834AF4" w:rsidTr="00526D9E">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769F6" w:rsidRPr="00B764DE" w:rsidRDefault="001769F6" w:rsidP="00C34EE4">
            <w:pPr>
              <w:pStyle w:val="ASFKTablenorm"/>
            </w:pPr>
            <w:r>
              <w:t>Группа полей «Итого»</w:t>
            </w:r>
          </w:p>
        </w:tc>
      </w:tr>
      <w:tr w:rsidR="001769F6"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Default="001769F6" w:rsidP="00C34EE4">
            <w:pPr>
              <w:pStyle w:val="ASFKTablenorm"/>
            </w:pPr>
            <w:r>
              <w:t xml:space="preserve">Сумма за счет связ. </w:t>
            </w:r>
            <w:r w:rsidR="006E6A05">
              <w:t>К</w:t>
            </w:r>
            <w:r>
              <w:t>редитов</w:t>
            </w:r>
            <w:r w:rsidR="00215AA3">
              <w:t xml:space="preserve"> 1-ый год</w:t>
            </w:r>
          </w:p>
        </w:tc>
        <w:tc>
          <w:tcPr>
            <w:tcW w:w="3590" w:type="pct"/>
          </w:tcPr>
          <w:p w:rsidR="001769F6" w:rsidRDefault="001769F6" w:rsidP="00C34EE4">
            <w:pPr>
              <w:pStyle w:val="ASFKTablenorm"/>
            </w:pPr>
            <w:r>
              <w:t xml:space="preserve">Сумма за счет связ. </w:t>
            </w:r>
            <w:r w:rsidR="006E6A05">
              <w:t>К</w:t>
            </w:r>
            <w:r>
              <w:t>редитов</w:t>
            </w:r>
            <w:r w:rsidR="00215AA3">
              <w:t xml:space="preserve"> 1-ый год</w:t>
            </w:r>
            <w:r>
              <w:t xml:space="preserve">. </w:t>
            </w:r>
            <w:r w:rsidRPr="006E3573">
              <w:t>Импорт из OEBS.</w:t>
            </w:r>
          </w:p>
        </w:tc>
      </w:tr>
      <w:tr w:rsidR="00215AA3"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215AA3" w:rsidRDefault="00215AA3" w:rsidP="00C34EE4">
            <w:pPr>
              <w:pStyle w:val="ASFKTablenorm"/>
            </w:pPr>
            <w:r>
              <w:t xml:space="preserve">Сумма за счет связ. </w:t>
            </w:r>
            <w:r w:rsidR="006E6A05">
              <w:t>К</w:t>
            </w:r>
            <w:r>
              <w:t>редитов 2-ой год</w:t>
            </w:r>
          </w:p>
        </w:tc>
        <w:tc>
          <w:tcPr>
            <w:tcW w:w="3590" w:type="pct"/>
          </w:tcPr>
          <w:p w:rsidR="00215AA3" w:rsidRDefault="00215AA3" w:rsidP="00C34EE4">
            <w:pPr>
              <w:pStyle w:val="ASFKTablenorm"/>
            </w:pPr>
            <w:r>
              <w:t xml:space="preserve">Сумма за счет связ. </w:t>
            </w:r>
            <w:r w:rsidR="006E6A05">
              <w:t>К</w:t>
            </w:r>
            <w:r>
              <w:t xml:space="preserve">редитов 2-ой год. </w:t>
            </w:r>
            <w:r w:rsidRPr="006E3573">
              <w:t>Импорт из OEBS.</w:t>
            </w:r>
          </w:p>
        </w:tc>
      </w:tr>
      <w:tr w:rsidR="001769F6" w:rsidRPr="00834AF4" w:rsidTr="00526D9E">
        <w:trPr>
          <w:cnfStyle w:val="000000010000" w:firstRow="0" w:lastRow="0" w:firstColumn="0" w:lastColumn="0" w:oddVBand="0" w:evenVBand="0" w:oddHBand="0" w:evenHBand="1" w:firstRowFirstColumn="0" w:firstRowLastColumn="0" w:lastRowFirstColumn="0" w:lastRowLastColumn="0"/>
        </w:trPr>
        <w:tc>
          <w:tcPr>
            <w:tcW w:w="1410" w:type="pct"/>
          </w:tcPr>
          <w:p w:rsidR="001769F6" w:rsidRDefault="001769F6" w:rsidP="00C34EE4">
            <w:pPr>
              <w:pStyle w:val="ASFKTablenorm"/>
            </w:pPr>
            <w:r>
              <w:lastRenderedPageBreak/>
              <w:t>Сумма на выплаты в ин. валюте (всего)</w:t>
            </w:r>
            <w:r w:rsidR="00215AA3">
              <w:t xml:space="preserve"> 1-ый год</w:t>
            </w:r>
          </w:p>
        </w:tc>
        <w:tc>
          <w:tcPr>
            <w:tcW w:w="3590" w:type="pct"/>
          </w:tcPr>
          <w:p w:rsidR="001769F6" w:rsidRDefault="001769F6" w:rsidP="00C34EE4">
            <w:pPr>
              <w:pStyle w:val="ASFKTablenorm"/>
            </w:pPr>
            <w:r>
              <w:t>Сумма на выплаты в ин. валюте (всего)</w:t>
            </w:r>
            <w:r w:rsidR="00215AA3">
              <w:t xml:space="preserve"> 1-ый год</w:t>
            </w:r>
            <w:r>
              <w:t xml:space="preserve">. </w:t>
            </w:r>
            <w:r w:rsidRPr="006E3573">
              <w:t>Импорт из OEBS.</w:t>
            </w:r>
          </w:p>
        </w:tc>
      </w:tr>
      <w:tr w:rsidR="001769F6" w:rsidRPr="00834AF4" w:rsidTr="00526D9E">
        <w:trPr>
          <w:cnfStyle w:val="000000100000" w:firstRow="0" w:lastRow="0" w:firstColumn="0" w:lastColumn="0" w:oddVBand="0" w:evenVBand="0" w:oddHBand="1" w:evenHBand="0" w:firstRowFirstColumn="0" w:firstRowLastColumn="0" w:lastRowFirstColumn="0" w:lastRowLastColumn="0"/>
        </w:trPr>
        <w:tc>
          <w:tcPr>
            <w:tcW w:w="1410" w:type="pct"/>
          </w:tcPr>
          <w:p w:rsidR="001769F6" w:rsidRDefault="001769F6" w:rsidP="00C34EE4">
            <w:pPr>
              <w:pStyle w:val="ASFKTablenorm"/>
            </w:pPr>
            <w:r>
              <w:t>Сумма на выплаты в ин. валюте с отлож. датой</w:t>
            </w:r>
            <w:r w:rsidR="00215AA3">
              <w:t xml:space="preserve"> 1-ый год</w:t>
            </w:r>
          </w:p>
        </w:tc>
        <w:tc>
          <w:tcPr>
            <w:tcW w:w="3590" w:type="pct"/>
          </w:tcPr>
          <w:p w:rsidR="001769F6" w:rsidRDefault="001769F6" w:rsidP="00C34EE4">
            <w:pPr>
              <w:pStyle w:val="ASFKTablenorm"/>
            </w:pPr>
            <w:r>
              <w:t>Сумма на выплаты в ин. валюте с отлож. датой</w:t>
            </w:r>
            <w:r w:rsidR="00215AA3">
              <w:t xml:space="preserve"> 1-ый год</w:t>
            </w:r>
            <w:r>
              <w:t xml:space="preserve">. </w:t>
            </w:r>
            <w:r w:rsidRPr="006E3573">
              <w:t>Импорт из OEBS.</w:t>
            </w:r>
          </w:p>
        </w:tc>
      </w:tr>
    </w:tbl>
    <w:p w:rsidR="00C34EE4" w:rsidRPr="00AB7803" w:rsidRDefault="00C34EE4" w:rsidP="00C34EE4">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6E6A05">
        <w:t>И</w:t>
      </w:r>
      <w:r>
        <w:t xml:space="preserve">ностр. </w:t>
      </w:r>
      <w:r w:rsidR="006E6A05">
        <w:t>К</w:t>
      </w:r>
      <w:r>
        <w:t>редитов на выплаты в ин. валюте» представлена на рисунке</w:t>
      </w:r>
      <w:r w:rsidR="00E079A3">
        <w:t xml:space="preserve"> </w:t>
      </w:r>
      <w:r w:rsidR="00E079A3">
        <w:fldChar w:fldCharType="begin"/>
      </w:r>
      <w:r w:rsidR="00E079A3">
        <w:instrText xml:space="preserve"> REF _Ref519003794 \h </w:instrText>
      </w:r>
      <w:r w:rsidR="00E079A3">
        <w:fldChar w:fldCharType="separate"/>
      </w:r>
      <w:r w:rsidR="00D80569">
        <w:rPr>
          <w:noProof/>
        </w:rPr>
        <w:t>303</w:t>
      </w:r>
      <w:r w:rsidR="00E079A3">
        <w:fldChar w:fldCharType="end"/>
      </w:r>
      <w:r>
        <w:t>.</w:t>
      </w:r>
    </w:p>
    <w:p w:rsidR="00C34EE4" w:rsidRPr="00AB7803" w:rsidRDefault="004D71D9" w:rsidP="00C34EE4">
      <w:pPr>
        <w:pStyle w:val="ASFKFigure"/>
      </w:pPr>
      <w:r>
        <w:rPr>
          <w:noProof/>
        </w:rPr>
        <w:drawing>
          <wp:inline distT="0" distB="0" distL="0" distR="0">
            <wp:extent cx="6038850" cy="2466975"/>
            <wp:effectExtent l="0" t="0" r="0" b="9525"/>
            <wp:docPr id="398" name="Рисунок 39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C34EE4" w:rsidRPr="00AB7803" w:rsidRDefault="00214736" w:rsidP="00C34EE4">
      <w:pPr>
        <w:pStyle w:val="ASFKFigName"/>
      </w:pPr>
      <w:r>
        <w:rPr>
          <w:noProof/>
        </w:rPr>
        <w:fldChar w:fldCharType="begin"/>
      </w:r>
      <w:r>
        <w:rPr>
          <w:noProof/>
        </w:rPr>
        <w:instrText xml:space="preserve"> SEQ Рисунок \* ARABIC </w:instrText>
      </w:r>
      <w:r>
        <w:rPr>
          <w:noProof/>
        </w:rPr>
        <w:fldChar w:fldCharType="separate"/>
      </w:r>
      <w:bookmarkStart w:id="1857" w:name="_Ref519003794"/>
      <w:bookmarkStart w:id="1858" w:name="_Toc88819300"/>
      <w:r w:rsidR="00D80569">
        <w:rPr>
          <w:noProof/>
        </w:rPr>
        <w:t>303</w:t>
      </w:r>
      <w:bookmarkEnd w:id="1857"/>
      <w:r>
        <w:rPr>
          <w:noProof/>
        </w:rPr>
        <w:fldChar w:fldCharType="end"/>
      </w:r>
      <w:r w:rsidR="00C34EE4" w:rsidRPr="00AB7803">
        <w:t xml:space="preserve">. ЭФ документа </w:t>
      </w:r>
      <w:r w:rsidR="00C34EE4">
        <w:t>«</w:t>
      </w:r>
      <w:r w:rsidR="00A53534" w:rsidRPr="00A53534">
        <w:t xml:space="preserve"> </w:t>
      </w:r>
      <w:r w:rsidR="00A53534" w:rsidRPr="00AB7803">
        <w:t>Акт приемки-передачи показателей лицевого счета ПБС за период</w:t>
      </w:r>
      <w:r w:rsidR="00C34EE4">
        <w:t>», закладки «</w:t>
      </w:r>
      <w:r w:rsidR="00C34EE4" w:rsidRPr="00424CF0">
        <w:t>Документ</w:t>
      </w:r>
      <w:r w:rsidR="00C34EE4">
        <w:t>», вкладки «</w:t>
      </w:r>
      <w:r w:rsidR="00C34EE4" w:rsidRPr="00C34EE4">
        <w:t xml:space="preserve"> </w:t>
      </w:r>
      <w:r w:rsidR="00C34EE4" w:rsidRPr="00424CF0">
        <w:t>Раздел 1.1.</w:t>
      </w:r>
      <w:r w:rsidR="00C34EE4">
        <w:t>3</w:t>
      </w:r>
      <w:r w:rsidR="00C34EE4" w:rsidRPr="00424CF0">
        <w:t xml:space="preserve"> </w:t>
      </w:r>
      <w:r w:rsidR="00C34EE4">
        <w:t xml:space="preserve">ПОФР за исключением связ. </w:t>
      </w:r>
      <w:r w:rsidR="006E6A05">
        <w:t>И</w:t>
      </w:r>
      <w:r w:rsidR="00C34EE4">
        <w:t xml:space="preserve">ностр. </w:t>
      </w:r>
      <w:r w:rsidR="006E6A05">
        <w:t>К</w:t>
      </w:r>
      <w:r w:rsidR="00C34EE4">
        <w:t>редитов на выплаты в ин. валюте»</w:t>
      </w:r>
      <w:bookmarkEnd w:id="1858"/>
    </w:p>
    <w:p w:rsidR="00C34EE4" w:rsidRPr="00AB7803" w:rsidRDefault="00C34EE4" w:rsidP="00C34EE4">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6E6A05">
        <w:t>И</w:t>
      </w:r>
      <w:r>
        <w:t xml:space="preserve">ностр. </w:t>
      </w:r>
      <w:r w:rsidR="006E6A05">
        <w:t>К</w:t>
      </w:r>
      <w:r>
        <w:t>редитов на выплаты в ин. валюте» приведен в</w:t>
      </w:r>
      <w:r w:rsidRPr="00AB7803">
        <w:t xml:space="preserve"> таб</w:t>
      </w:r>
      <w:r>
        <w:t xml:space="preserve">лице </w:t>
      </w:r>
      <w:r w:rsidR="00E079A3">
        <w:fldChar w:fldCharType="begin"/>
      </w:r>
      <w:r w:rsidR="00E079A3">
        <w:instrText xml:space="preserve"> REF _Ref519003806 \h </w:instrText>
      </w:r>
      <w:r w:rsidR="00E079A3">
        <w:fldChar w:fldCharType="separate"/>
      </w:r>
      <w:r w:rsidR="00D80569">
        <w:rPr>
          <w:noProof/>
        </w:rPr>
        <w:t>186</w:t>
      </w:r>
      <w:r w:rsidR="00E079A3">
        <w:fldChar w:fldCharType="end"/>
      </w:r>
      <w:r w:rsidRPr="00AB7803">
        <w:t>.</w:t>
      </w:r>
    </w:p>
    <w:p w:rsidR="00C34EE4" w:rsidRPr="00AB7803" w:rsidRDefault="007A4D89" w:rsidP="00C34EE4">
      <w:pPr>
        <w:pStyle w:val="ASFKNameTable"/>
      </w:pPr>
      <w:r>
        <w:rPr>
          <w:noProof/>
        </w:rPr>
        <w:fldChar w:fldCharType="begin"/>
      </w:r>
      <w:r>
        <w:rPr>
          <w:noProof/>
        </w:rPr>
        <w:instrText xml:space="preserve"> SEQ Таблица \* ARABIC </w:instrText>
      </w:r>
      <w:r>
        <w:rPr>
          <w:noProof/>
        </w:rPr>
        <w:fldChar w:fldCharType="separate"/>
      </w:r>
      <w:bookmarkStart w:id="1859" w:name="_Ref519003806"/>
      <w:bookmarkStart w:id="1860" w:name="_Toc88818870"/>
      <w:r w:rsidR="00D80569">
        <w:rPr>
          <w:noProof/>
        </w:rPr>
        <w:t>186</w:t>
      </w:r>
      <w:bookmarkEnd w:id="1859"/>
      <w:r>
        <w:rPr>
          <w:noProof/>
        </w:rPr>
        <w:fldChar w:fldCharType="end"/>
      </w:r>
      <w:r w:rsidR="00C34EE4" w:rsidRPr="00AB7803">
        <w:t xml:space="preserve">. Описание полей документа </w:t>
      </w:r>
      <w:r w:rsidR="00C34EE4">
        <w:t>«</w:t>
      </w:r>
      <w:r w:rsidR="00A53534" w:rsidRPr="00AB7803">
        <w:t>Акт приемки-передачи показателей лицевого счета ПБС за период</w:t>
      </w:r>
      <w:r w:rsidR="00C34EE4">
        <w:t>», закладки «</w:t>
      </w:r>
      <w:r w:rsidR="00C34EE4" w:rsidRPr="00424CF0">
        <w:t>Документ</w:t>
      </w:r>
      <w:r w:rsidR="00C34EE4">
        <w:t>», вкладки «</w:t>
      </w:r>
      <w:r w:rsidR="00C34EE4" w:rsidRPr="00424CF0">
        <w:t>Раздел 1.1.</w:t>
      </w:r>
      <w:r w:rsidR="00C34EE4">
        <w:t>3</w:t>
      </w:r>
      <w:r w:rsidR="00C34EE4" w:rsidRPr="00424CF0">
        <w:t xml:space="preserve"> </w:t>
      </w:r>
      <w:r w:rsidR="00C34EE4">
        <w:t xml:space="preserve">ПОФР за исключением связ. </w:t>
      </w:r>
      <w:r w:rsidR="006E6A05">
        <w:t>И</w:t>
      </w:r>
      <w:r w:rsidR="00C34EE4">
        <w:t xml:space="preserve">ностр. </w:t>
      </w:r>
      <w:r w:rsidR="006E6A05">
        <w:t>К</w:t>
      </w:r>
      <w:r w:rsidR="00C34EE4">
        <w:t>редитов на выплаты в ин. валюте»</w:t>
      </w:r>
      <w:bookmarkEnd w:id="1860"/>
    </w:p>
    <w:tbl>
      <w:tblPr>
        <w:tblStyle w:val="ASFKTable"/>
        <w:tblW w:w="5000" w:type="pct"/>
        <w:tblLook w:val="01E0" w:firstRow="1" w:lastRow="1" w:firstColumn="1" w:lastColumn="1" w:noHBand="0" w:noVBand="0"/>
      </w:tblPr>
      <w:tblGrid>
        <w:gridCol w:w="2715"/>
        <w:gridCol w:w="6913"/>
      </w:tblGrid>
      <w:tr w:rsidR="00C34EE4"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C34EE4" w:rsidRPr="00B764DE" w:rsidRDefault="00C34EE4" w:rsidP="00C34EE4">
            <w:pPr>
              <w:pStyle w:val="ASFKTableHead"/>
            </w:pPr>
            <w:r w:rsidRPr="00B764DE">
              <w:t>Наименование поля</w:t>
            </w:r>
          </w:p>
        </w:tc>
        <w:tc>
          <w:tcPr>
            <w:tcW w:w="3590" w:type="pct"/>
          </w:tcPr>
          <w:p w:rsidR="00C34EE4" w:rsidRPr="00B764DE" w:rsidRDefault="00C34EE4" w:rsidP="00C34EE4">
            <w:pPr>
              <w:pStyle w:val="ASFKTableHead"/>
            </w:pPr>
            <w:r w:rsidRPr="00B764DE">
              <w:t>Описание поля</w:t>
            </w:r>
          </w:p>
        </w:tc>
      </w:tr>
      <w:tr w:rsidR="0000032F"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00032F" w:rsidRDefault="0000032F">
            <w:pPr>
              <w:pStyle w:val="ASFKTablenorm"/>
            </w:pPr>
            <w:r>
              <w:t>Код объекта ФАИП (КМИ)</w:t>
            </w:r>
          </w:p>
        </w:tc>
        <w:tc>
          <w:tcPr>
            <w:tcW w:w="3590" w:type="pct"/>
          </w:tcPr>
          <w:p w:rsidR="0000032F" w:rsidRDefault="0000032F">
            <w:pPr>
              <w:pStyle w:val="ASFKTablenorm"/>
            </w:pPr>
            <w:r>
              <w:t>Код объекта ФАИП (КМИ). 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B764DE" w:rsidRDefault="00C34EE4" w:rsidP="00C34EE4">
            <w:pPr>
              <w:pStyle w:val="ASFKTablenorm"/>
            </w:pPr>
            <w:r>
              <w:t>Код по БК</w:t>
            </w:r>
          </w:p>
        </w:tc>
        <w:tc>
          <w:tcPr>
            <w:tcW w:w="3590" w:type="pct"/>
          </w:tcPr>
          <w:p w:rsidR="00C34EE4" w:rsidRPr="00B764DE" w:rsidRDefault="00C34EE4" w:rsidP="00C34EE4">
            <w:pPr>
              <w:pStyle w:val="ASFKTablenorm"/>
            </w:pPr>
            <w:r>
              <w:t xml:space="preserve">Код по БК. </w:t>
            </w:r>
            <w:r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t>ПОФР (всего доведено) 1-ый год</w:t>
            </w:r>
          </w:p>
        </w:tc>
        <w:tc>
          <w:tcPr>
            <w:tcW w:w="3590" w:type="pct"/>
          </w:tcPr>
          <w:p w:rsidR="00C34EE4" w:rsidRDefault="00C34EE4" w:rsidP="00C34EE4">
            <w:pPr>
              <w:pStyle w:val="ASFKTablenorm"/>
            </w:pPr>
            <w:r>
              <w:t xml:space="preserve">ПОФР (всего доведено) 1-ый год. </w:t>
            </w:r>
            <w:r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Default="00C34EE4" w:rsidP="00C34EE4">
            <w:pPr>
              <w:pStyle w:val="ASFKTablenorm"/>
            </w:pPr>
            <w:r>
              <w:t>ПОФР (из них с отложенной датой ввода в действие) 1-ый год</w:t>
            </w:r>
          </w:p>
        </w:tc>
        <w:tc>
          <w:tcPr>
            <w:tcW w:w="3590" w:type="pct"/>
          </w:tcPr>
          <w:p w:rsidR="00C34EE4" w:rsidRDefault="00C34EE4" w:rsidP="00C34EE4">
            <w:pPr>
              <w:pStyle w:val="ASFKTablenorm"/>
            </w:pPr>
            <w:r>
              <w:t xml:space="preserve">ПОФР (из них с отложенной датой ввода в действие) 1-ый год. </w:t>
            </w:r>
            <w:r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t>ПОФР (всего доведено) 2-ой год</w:t>
            </w:r>
          </w:p>
        </w:tc>
        <w:tc>
          <w:tcPr>
            <w:tcW w:w="3590" w:type="pct"/>
          </w:tcPr>
          <w:p w:rsidR="00C34EE4" w:rsidRDefault="00C34EE4" w:rsidP="00C34EE4">
            <w:pPr>
              <w:pStyle w:val="ASFKTablenorm"/>
            </w:pPr>
            <w:r>
              <w:t xml:space="preserve">ПОФР (всего доведено) 2-ой год. </w:t>
            </w:r>
            <w:r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B764DE" w:rsidRDefault="00C34EE4" w:rsidP="00C34EE4">
            <w:pPr>
              <w:pStyle w:val="ASFKTablenorm"/>
            </w:pPr>
            <w:r>
              <w:lastRenderedPageBreak/>
              <w:t>ПОФР (из них с отложенной датой ввода в действие) 2-ый год</w:t>
            </w:r>
          </w:p>
        </w:tc>
        <w:tc>
          <w:tcPr>
            <w:tcW w:w="3590" w:type="pct"/>
          </w:tcPr>
          <w:p w:rsidR="00C34EE4" w:rsidRPr="00B764DE" w:rsidRDefault="00C34EE4" w:rsidP="00C34EE4">
            <w:pPr>
              <w:pStyle w:val="ASFKTablenorm"/>
            </w:pPr>
            <w:r>
              <w:t xml:space="preserve">ПОФР (из них с отложенной датой ввода в действие) 2-ый год. </w:t>
            </w:r>
            <w:r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B764DE" w:rsidRDefault="00C34EE4" w:rsidP="00C34EE4">
            <w:pPr>
              <w:pStyle w:val="ASFKTablenorm"/>
            </w:pPr>
            <w:r>
              <w:t>Примечание</w:t>
            </w:r>
          </w:p>
        </w:tc>
        <w:tc>
          <w:tcPr>
            <w:tcW w:w="3590" w:type="pct"/>
          </w:tcPr>
          <w:p w:rsidR="00C34EE4" w:rsidRPr="00B764DE" w:rsidRDefault="00C34EE4" w:rsidP="00C34EE4">
            <w:pPr>
              <w:pStyle w:val="ASFKTablenorm"/>
            </w:pPr>
            <w:r>
              <w:t xml:space="preserve">Примечание. </w:t>
            </w:r>
            <w:r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34EE4" w:rsidRPr="00B764DE" w:rsidRDefault="00C34EE4" w:rsidP="00C34EE4">
            <w:pPr>
              <w:pStyle w:val="ASFKTablenorm"/>
            </w:pPr>
            <w:r>
              <w:t>Группа полей «Итого»</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t>ПОФР (всего доведено) 1-ый год</w:t>
            </w:r>
          </w:p>
        </w:tc>
        <w:tc>
          <w:tcPr>
            <w:tcW w:w="3590" w:type="pct"/>
          </w:tcPr>
          <w:p w:rsidR="00C34EE4" w:rsidRDefault="00C34EE4" w:rsidP="00C34EE4">
            <w:pPr>
              <w:pStyle w:val="ASFKTablenorm"/>
            </w:pPr>
            <w:r>
              <w:t xml:space="preserve">ПОФР (всего доведено) 1-ый год. </w:t>
            </w:r>
            <w:r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Default="00C34EE4" w:rsidP="00C34EE4">
            <w:pPr>
              <w:pStyle w:val="ASFKTablenorm"/>
            </w:pPr>
            <w:r>
              <w:t>ПОФР (из них с отложенной датой ввода в действие) 1-ый год</w:t>
            </w:r>
          </w:p>
        </w:tc>
        <w:tc>
          <w:tcPr>
            <w:tcW w:w="3590" w:type="pct"/>
          </w:tcPr>
          <w:p w:rsidR="00C34EE4" w:rsidRDefault="00C34EE4" w:rsidP="00C34EE4">
            <w:pPr>
              <w:pStyle w:val="ASFKTablenorm"/>
            </w:pPr>
            <w:r>
              <w:t xml:space="preserve">ПОФР (из них с отложенной датой ввода в действие) 1-ый год. </w:t>
            </w:r>
            <w:r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t>ПОФР (всего доведено) 2-ой год</w:t>
            </w:r>
          </w:p>
        </w:tc>
        <w:tc>
          <w:tcPr>
            <w:tcW w:w="3590" w:type="pct"/>
          </w:tcPr>
          <w:p w:rsidR="00C34EE4" w:rsidRDefault="00C34EE4" w:rsidP="00C34EE4">
            <w:pPr>
              <w:pStyle w:val="ASFKTablenorm"/>
            </w:pPr>
            <w:r>
              <w:t xml:space="preserve">ПОФР (всего доведено) 2-ой год. </w:t>
            </w:r>
            <w:r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B764DE" w:rsidRDefault="00C34EE4" w:rsidP="00C34EE4">
            <w:pPr>
              <w:pStyle w:val="ASFKTablenorm"/>
            </w:pPr>
            <w:r>
              <w:t>ПОФР (из них с отложенной датой ввода в действие) 2-ый год</w:t>
            </w:r>
          </w:p>
        </w:tc>
        <w:tc>
          <w:tcPr>
            <w:tcW w:w="3590" w:type="pct"/>
          </w:tcPr>
          <w:p w:rsidR="00C34EE4" w:rsidRPr="00B764DE" w:rsidRDefault="00C34EE4" w:rsidP="00C34EE4">
            <w:pPr>
              <w:pStyle w:val="ASFKTablenorm"/>
            </w:pPr>
            <w:r>
              <w:t xml:space="preserve">ПОФР (из них с отложенной датой ввода в действие) 2-ый год. </w:t>
            </w:r>
            <w:r w:rsidRPr="006E3573">
              <w:t>Импорт из OEBS.</w:t>
            </w:r>
          </w:p>
        </w:tc>
      </w:tr>
    </w:tbl>
    <w:p w:rsidR="00C34EE4" w:rsidRPr="00AB7803" w:rsidRDefault="00C34EE4" w:rsidP="00C34EE4">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1</w:t>
      </w:r>
      <w:r w:rsidR="008F2FFA">
        <w:t>.</w:t>
      </w:r>
      <w:r>
        <w:t xml:space="preserve"> Детализированные ЛБО» представлена на рисунке</w:t>
      </w:r>
      <w:r w:rsidR="00E079A3">
        <w:t xml:space="preserve"> </w:t>
      </w:r>
      <w:r w:rsidR="00E079A3">
        <w:fldChar w:fldCharType="begin"/>
      </w:r>
      <w:r w:rsidR="00E079A3">
        <w:instrText xml:space="preserve"> REF _Ref519003795 \h </w:instrText>
      </w:r>
      <w:r w:rsidR="00E079A3">
        <w:fldChar w:fldCharType="separate"/>
      </w:r>
      <w:r w:rsidR="00D80569">
        <w:rPr>
          <w:noProof/>
        </w:rPr>
        <w:t>304</w:t>
      </w:r>
      <w:r w:rsidR="00E079A3">
        <w:fldChar w:fldCharType="end"/>
      </w:r>
      <w:r>
        <w:t>.</w:t>
      </w:r>
    </w:p>
    <w:p w:rsidR="00C34EE4" w:rsidRPr="00AB7803" w:rsidRDefault="004D71D9" w:rsidP="00C34EE4">
      <w:pPr>
        <w:pStyle w:val="ASFKFigure"/>
      </w:pPr>
      <w:r>
        <w:rPr>
          <w:noProof/>
        </w:rPr>
        <w:drawing>
          <wp:inline distT="0" distB="0" distL="0" distR="0">
            <wp:extent cx="6134100" cy="2466975"/>
            <wp:effectExtent l="0" t="0" r="0" b="9525"/>
            <wp:docPr id="399" name="Рисунок 3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134100" cy="2466975"/>
                    </a:xfrm>
                    <a:prstGeom prst="rect">
                      <a:avLst/>
                    </a:prstGeom>
                    <a:noFill/>
                    <a:ln>
                      <a:noFill/>
                    </a:ln>
                  </pic:spPr>
                </pic:pic>
              </a:graphicData>
            </a:graphic>
          </wp:inline>
        </w:drawing>
      </w:r>
    </w:p>
    <w:p w:rsidR="00C34EE4" w:rsidRPr="00AB7803" w:rsidRDefault="00214736" w:rsidP="00C34EE4">
      <w:pPr>
        <w:pStyle w:val="ASFKFigName"/>
      </w:pPr>
      <w:r>
        <w:rPr>
          <w:noProof/>
        </w:rPr>
        <w:fldChar w:fldCharType="begin"/>
      </w:r>
      <w:r>
        <w:rPr>
          <w:noProof/>
        </w:rPr>
        <w:instrText xml:space="preserve"> SEQ Рисунок \* ARABIC </w:instrText>
      </w:r>
      <w:r>
        <w:rPr>
          <w:noProof/>
        </w:rPr>
        <w:fldChar w:fldCharType="separate"/>
      </w:r>
      <w:bookmarkStart w:id="1861" w:name="_Ref519003795"/>
      <w:bookmarkStart w:id="1862" w:name="_Toc88819301"/>
      <w:r w:rsidR="00D80569">
        <w:rPr>
          <w:noProof/>
        </w:rPr>
        <w:t>304</w:t>
      </w:r>
      <w:bookmarkEnd w:id="1861"/>
      <w:r>
        <w:rPr>
          <w:noProof/>
        </w:rPr>
        <w:fldChar w:fldCharType="end"/>
      </w:r>
      <w:r w:rsidR="00C34EE4" w:rsidRPr="00AB7803">
        <w:t xml:space="preserve">. ЭФ документа </w:t>
      </w:r>
      <w:r w:rsidR="00C34EE4">
        <w:t>«</w:t>
      </w:r>
      <w:r w:rsidR="00A53534" w:rsidRPr="00A53534">
        <w:t xml:space="preserve"> </w:t>
      </w:r>
      <w:r w:rsidR="00A53534" w:rsidRPr="00AB7803">
        <w:t>Акт приемки-передачи показателей лицевого счета ПБС за период</w:t>
      </w:r>
      <w:r w:rsidR="00C34EE4">
        <w:t>», закладки «</w:t>
      </w:r>
      <w:r w:rsidR="00C34EE4" w:rsidRPr="00424CF0">
        <w:t>Документ</w:t>
      </w:r>
      <w:r w:rsidR="00C34EE4">
        <w:t>», вкладки «</w:t>
      </w:r>
      <w:r w:rsidR="00C34EE4" w:rsidRPr="00C34EE4">
        <w:t xml:space="preserve"> </w:t>
      </w:r>
      <w:r w:rsidR="00C34EE4" w:rsidRPr="00424CF0">
        <w:t>Раздел 1.</w:t>
      </w:r>
      <w:r w:rsidR="00C34EE4">
        <w:t>2</w:t>
      </w:r>
      <w:r w:rsidR="00C34EE4" w:rsidRPr="00424CF0">
        <w:t>.</w:t>
      </w:r>
      <w:r w:rsidR="008F2FFA">
        <w:t xml:space="preserve">1. </w:t>
      </w:r>
      <w:r w:rsidR="00C34EE4">
        <w:t>Детализированные ЛБО»</w:t>
      </w:r>
      <w:bookmarkEnd w:id="1862"/>
    </w:p>
    <w:p w:rsidR="00C34EE4" w:rsidRPr="00AB7803" w:rsidRDefault="00C34EE4" w:rsidP="00C34EE4">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1</w:t>
      </w:r>
      <w:r w:rsidR="008F2FFA">
        <w:t>.</w:t>
      </w:r>
      <w:r>
        <w:t xml:space="preserve"> Детализированные ЛБО» приведен в</w:t>
      </w:r>
      <w:r w:rsidRPr="00AB7803">
        <w:t xml:space="preserve"> таб</w:t>
      </w:r>
      <w:r>
        <w:t xml:space="preserve">лице </w:t>
      </w:r>
      <w:r w:rsidR="00E079A3">
        <w:fldChar w:fldCharType="begin"/>
      </w:r>
      <w:r w:rsidR="00E079A3">
        <w:instrText xml:space="preserve"> REF _Ref519003807 \h </w:instrText>
      </w:r>
      <w:r w:rsidR="00E079A3">
        <w:fldChar w:fldCharType="separate"/>
      </w:r>
      <w:r w:rsidR="00D80569">
        <w:rPr>
          <w:noProof/>
        </w:rPr>
        <w:t>187</w:t>
      </w:r>
      <w:r w:rsidR="00E079A3">
        <w:fldChar w:fldCharType="end"/>
      </w:r>
      <w:r w:rsidRPr="00AB7803">
        <w:t>.</w:t>
      </w:r>
    </w:p>
    <w:p w:rsidR="00C34EE4" w:rsidRPr="00AB7803" w:rsidRDefault="007A4D89" w:rsidP="00C34EE4">
      <w:pPr>
        <w:pStyle w:val="ASFKNameTable"/>
      </w:pPr>
      <w:r>
        <w:rPr>
          <w:noProof/>
        </w:rPr>
        <w:fldChar w:fldCharType="begin"/>
      </w:r>
      <w:r>
        <w:rPr>
          <w:noProof/>
        </w:rPr>
        <w:instrText xml:space="preserve"> SEQ Таблица \* ARABIC </w:instrText>
      </w:r>
      <w:r>
        <w:rPr>
          <w:noProof/>
        </w:rPr>
        <w:fldChar w:fldCharType="separate"/>
      </w:r>
      <w:bookmarkStart w:id="1863" w:name="_Ref519003807"/>
      <w:bookmarkStart w:id="1864" w:name="_Toc88818871"/>
      <w:r w:rsidR="00D80569">
        <w:rPr>
          <w:noProof/>
        </w:rPr>
        <w:t>187</w:t>
      </w:r>
      <w:bookmarkEnd w:id="1863"/>
      <w:r>
        <w:rPr>
          <w:noProof/>
        </w:rPr>
        <w:fldChar w:fldCharType="end"/>
      </w:r>
      <w:r w:rsidR="00C34EE4" w:rsidRPr="00AB7803">
        <w:t xml:space="preserve">. Описание полей документа </w:t>
      </w:r>
      <w:r w:rsidR="00C34EE4">
        <w:t>«</w:t>
      </w:r>
      <w:r w:rsidR="00A53534" w:rsidRPr="00AB7803">
        <w:t>Акт приемки-передачи показателей лицевого счета ПБС за период</w:t>
      </w:r>
      <w:r w:rsidR="00C34EE4">
        <w:t>», закладки «</w:t>
      </w:r>
      <w:r w:rsidR="00C34EE4" w:rsidRPr="00424CF0">
        <w:t>Документ</w:t>
      </w:r>
      <w:r w:rsidR="00C34EE4">
        <w:t>», вкладки «</w:t>
      </w:r>
      <w:r w:rsidR="00C34EE4" w:rsidRPr="00424CF0">
        <w:t>Раздел 1.</w:t>
      </w:r>
      <w:r w:rsidR="00C34EE4">
        <w:t>2</w:t>
      </w:r>
      <w:r w:rsidR="00C34EE4" w:rsidRPr="00424CF0">
        <w:t>.</w:t>
      </w:r>
      <w:r w:rsidR="00C34EE4">
        <w:t>1</w:t>
      </w:r>
      <w:r w:rsidR="008F2FFA">
        <w:t>.</w:t>
      </w:r>
      <w:r w:rsidR="00C34EE4">
        <w:t xml:space="preserve"> Детализированные ЛБО»</w:t>
      </w:r>
      <w:bookmarkEnd w:id="1864"/>
    </w:p>
    <w:tbl>
      <w:tblPr>
        <w:tblStyle w:val="ASFKTable"/>
        <w:tblW w:w="5000" w:type="pct"/>
        <w:tblLook w:val="01E0" w:firstRow="1" w:lastRow="1" w:firstColumn="1" w:lastColumn="1" w:noHBand="0" w:noVBand="0"/>
      </w:tblPr>
      <w:tblGrid>
        <w:gridCol w:w="2715"/>
        <w:gridCol w:w="6913"/>
      </w:tblGrid>
      <w:tr w:rsidR="00C34EE4"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C34EE4" w:rsidRPr="00B764DE" w:rsidRDefault="00C34EE4" w:rsidP="00C34EE4">
            <w:pPr>
              <w:pStyle w:val="ASFKTableHead"/>
            </w:pPr>
            <w:r w:rsidRPr="00B764DE">
              <w:t>Наименование поля</w:t>
            </w:r>
          </w:p>
        </w:tc>
        <w:tc>
          <w:tcPr>
            <w:tcW w:w="3590" w:type="pct"/>
          </w:tcPr>
          <w:p w:rsidR="00C34EE4" w:rsidRPr="00B764DE" w:rsidRDefault="00C34EE4" w:rsidP="00C34EE4">
            <w:pPr>
              <w:pStyle w:val="ASFKTableHead"/>
            </w:pPr>
            <w:r w:rsidRPr="00B764DE">
              <w:t>Описание поля</w:t>
            </w:r>
          </w:p>
        </w:tc>
      </w:tr>
      <w:tr w:rsidR="0000032F"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00032F" w:rsidRDefault="0000032F">
            <w:pPr>
              <w:pStyle w:val="ASFKTablenorm"/>
            </w:pPr>
            <w:r>
              <w:t>Код объекта ФАИП (КМИ)</w:t>
            </w:r>
          </w:p>
        </w:tc>
        <w:tc>
          <w:tcPr>
            <w:tcW w:w="3590" w:type="pct"/>
          </w:tcPr>
          <w:p w:rsidR="0000032F" w:rsidRDefault="0000032F">
            <w:pPr>
              <w:pStyle w:val="ASFKTablenorm"/>
            </w:pPr>
            <w:r>
              <w:t>Код объекта ФАИП (КМИ). 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B764DE" w:rsidRDefault="00C34EE4" w:rsidP="00C34EE4">
            <w:pPr>
              <w:pStyle w:val="ASFKTablenorm"/>
            </w:pPr>
            <w:r>
              <w:t>Код по БК</w:t>
            </w:r>
          </w:p>
        </w:tc>
        <w:tc>
          <w:tcPr>
            <w:tcW w:w="3590" w:type="pct"/>
          </w:tcPr>
          <w:p w:rsidR="00C34EE4" w:rsidRPr="00B764DE" w:rsidRDefault="00C34EE4" w:rsidP="009B7738">
            <w:pPr>
              <w:pStyle w:val="ASFKTablenorm"/>
            </w:pPr>
            <w:r>
              <w:t xml:space="preserve">Код по БК. </w:t>
            </w:r>
            <w:r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lastRenderedPageBreak/>
              <w:t>ЛБО 1-ый год (всего)</w:t>
            </w:r>
          </w:p>
        </w:tc>
        <w:tc>
          <w:tcPr>
            <w:tcW w:w="3590" w:type="pct"/>
          </w:tcPr>
          <w:p w:rsidR="00C34EE4" w:rsidRDefault="00C34EE4" w:rsidP="00C34EE4">
            <w:pPr>
              <w:pStyle w:val="ASFKTablenorm"/>
            </w:pPr>
            <w:r>
              <w:t xml:space="preserve">ЛБО 1-ый год (всего). </w:t>
            </w:r>
            <w:r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Default="00C34EE4" w:rsidP="00C34EE4">
            <w:pPr>
              <w:pStyle w:val="ASFKTablenorm"/>
            </w:pPr>
            <w:r>
              <w:t>ЛБО 1-ый год с отлож. датой</w:t>
            </w:r>
          </w:p>
        </w:tc>
        <w:tc>
          <w:tcPr>
            <w:tcW w:w="3590" w:type="pct"/>
          </w:tcPr>
          <w:p w:rsidR="00C34EE4" w:rsidRDefault="00C34EE4" w:rsidP="00C34EE4">
            <w:pPr>
              <w:pStyle w:val="ASFKTablenorm"/>
            </w:pPr>
            <w:r>
              <w:t xml:space="preserve">ЛБО 1-ый год с отлож. датой. </w:t>
            </w:r>
            <w:r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t>ЛБО 2-ой год</w:t>
            </w:r>
          </w:p>
        </w:tc>
        <w:tc>
          <w:tcPr>
            <w:tcW w:w="3590" w:type="pct"/>
          </w:tcPr>
          <w:p w:rsidR="00C34EE4" w:rsidRDefault="00C34EE4" w:rsidP="00C34EE4">
            <w:pPr>
              <w:pStyle w:val="ASFKTablenorm"/>
            </w:pPr>
            <w:r>
              <w:t xml:space="preserve">ЛБО 2-ой год. </w:t>
            </w:r>
            <w:r w:rsidR="009B7738"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B764DE" w:rsidRDefault="00C34EE4" w:rsidP="00C34EE4">
            <w:pPr>
              <w:pStyle w:val="ASFKTablenorm"/>
            </w:pPr>
            <w:r>
              <w:t>ЛБО 3-ий год</w:t>
            </w:r>
          </w:p>
        </w:tc>
        <w:tc>
          <w:tcPr>
            <w:tcW w:w="3590" w:type="pct"/>
          </w:tcPr>
          <w:p w:rsidR="00C34EE4" w:rsidRPr="00B764DE" w:rsidRDefault="00C34EE4" w:rsidP="00C34EE4">
            <w:pPr>
              <w:pStyle w:val="ASFKTablenorm"/>
            </w:pPr>
            <w:r>
              <w:t xml:space="preserve">ЛБО 3-ий год. </w:t>
            </w:r>
            <w:r w:rsidR="009B7738"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t>ЛБО 4-ый год</w:t>
            </w:r>
          </w:p>
        </w:tc>
        <w:tc>
          <w:tcPr>
            <w:tcW w:w="3590" w:type="pct"/>
          </w:tcPr>
          <w:p w:rsidR="00C34EE4" w:rsidRDefault="00C34EE4" w:rsidP="00C34EE4">
            <w:pPr>
              <w:pStyle w:val="ASFKTablenorm"/>
            </w:pPr>
            <w:r>
              <w:t xml:space="preserve">ЛБО 4-ый год. </w:t>
            </w:r>
            <w:r w:rsidR="009B7738"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Pr="00B764DE" w:rsidRDefault="00C34EE4" w:rsidP="00C34EE4">
            <w:pPr>
              <w:pStyle w:val="ASFKTablenorm"/>
            </w:pPr>
            <w:r>
              <w:t>Примечание</w:t>
            </w:r>
          </w:p>
        </w:tc>
        <w:tc>
          <w:tcPr>
            <w:tcW w:w="3590" w:type="pct"/>
          </w:tcPr>
          <w:p w:rsidR="00C34EE4" w:rsidRPr="00B764DE" w:rsidRDefault="00C34EE4" w:rsidP="00C34EE4">
            <w:pPr>
              <w:pStyle w:val="ASFKTablenorm"/>
            </w:pPr>
            <w:r>
              <w:t xml:space="preserve">Примечание. </w:t>
            </w:r>
            <w:r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34EE4" w:rsidRPr="00B764DE" w:rsidRDefault="00C34EE4" w:rsidP="00C34EE4">
            <w:pPr>
              <w:pStyle w:val="ASFKTablenorm"/>
            </w:pPr>
            <w:r>
              <w:t>Группа полей «Итого»</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Default="00C34EE4" w:rsidP="00C34EE4">
            <w:pPr>
              <w:pStyle w:val="ASFKTablenorm"/>
            </w:pPr>
            <w:r>
              <w:t>ЛБО 1-ый год (всего)</w:t>
            </w:r>
          </w:p>
        </w:tc>
        <w:tc>
          <w:tcPr>
            <w:tcW w:w="3590" w:type="pct"/>
          </w:tcPr>
          <w:p w:rsidR="00C34EE4" w:rsidRDefault="00C34EE4" w:rsidP="00C34EE4">
            <w:pPr>
              <w:pStyle w:val="ASFKTablenorm"/>
            </w:pPr>
            <w:r>
              <w:t xml:space="preserve">ЛБО 1-ый год (всего). </w:t>
            </w:r>
            <w:r w:rsidR="009B7738" w:rsidRPr="006E3573">
              <w:t>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Default="00C34EE4" w:rsidP="00C34EE4">
            <w:pPr>
              <w:pStyle w:val="ASFKTablenorm"/>
            </w:pPr>
            <w:r>
              <w:t>ЛБО 1-ый год с отлож. датой</w:t>
            </w:r>
          </w:p>
        </w:tc>
        <w:tc>
          <w:tcPr>
            <w:tcW w:w="3590" w:type="pct"/>
          </w:tcPr>
          <w:p w:rsidR="00C34EE4" w:rsidRDefault="00C34EE4" w:rsidP="00C34EE4">
            <w:pPr>
              <w:pStyle w:val="ASFKTablenorm"/>
            </w:pPr>
            <w:r>
              <w:t xml:space="preserve">ЛБО 1-ый год с отлож. датой. </w:t>
            </w:r>
            <w:r w:rsidR="009B7738"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Default="00C34EE4" w:rsidP="00C34EE4">
            <w:pPr>
              <w:pStyle w:val="ASFKTablenorm"/>
            </w:pPr>
            <w:r>
              <w:t>ЛБО 2-ой год</w:t>
            </w:r>
          </w:p>
        </w:tc>
        <w:tc>
          <w:tcPr>
            <w:tcW w:w="3590" w:type="pct"/>
          </w:tcPr>
          <w:p w:rsidR="00C34EE4" w:rsidRDefault="00C34EE4" w:rsidP="00C34EE4">
            <w:pPr>
              <w:pStyle w:val="ASFKTablenorm"/>
            </w:pPr>
            <w:r>
              <w:t>ЛБО 2-ой год.</w:t>
            </w:r>
            <w:r w:rsidR="009B7738" w:rsidRPr="006E3573">
              <w:t xml:space="preserve"> Импорт из OEBS.</w:t>
            </w:r>
          </w:p>
        </w:tc>
      </w:tr>
      <w:tr w:rsidR="00C34EE4"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34EE4" w:rsidRPr="00B764DE" w:rsidRDefault="00C34EE4" w:rsidP="00C34EE4">
            <w:pPr>
              <w:pStyle w:val="ASFKTablenorm"/>
            </w:pPr>
            <w:r>
              <w:t>ЛБО 3-ий год</w:t>
            </w:r>
          </w:p>
        </w:tc>
        <w:tc>
          <w:tcPr>
            <w:tcW w:w="3590" w:type="pct"/>
          </w:tcPr>
          <w:p w:rsidR="00C34EE4" w:rsidRPr="00B764DE" w:rsidRDefault="00C34EE4" w:rsidP="00C34EE4">
            <w:pPr>
              <w:pStyle w:val="ASFKTablenorm"/>
            </w:pPr>
            <w:r>
              <w:t xml:space="preserve">ЛБО 3-ий год. </w:t>
            </w:r>
            <w:r w:rsidR="009B7738" w:rsidRPr="006E3573">
              <w:t>Импорт из OEBS.</w:t>
            </w:r>
          </w:p>
        </w:tc>
      </w:tr>
      <w:tr w:rsidR="00C34EE4"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34EE4" w:rsidRDefault="00C34EE4" w:rsidP="00C34EE4">
            <w:pPr>
              <w:pStyle w:val="ASFKTablenorm"/>
            </w:pPr>
            <w:r>
              <w:t>ЛБО 4-ый год</w:t>
            </w:r>
          </w:p>
        </w:tc>
        <w:tc>
          <w:tcPr>
            <w:tcW w:w="3590" w:type="pct"/>
          </w:tcPr>
          <w:p w:rsidR="00C34EE4" w:rsidRDefault="00C34EE4" w:rsidP="00C34EE4">
            <w:pPr>
              <w:pStyle w:val="ASFKTablenorm"/>
            </w:pPr>
            <w:r>
              <w:t xml:space="preserve">ЛБО 4-ый год. </w:t>
            </w:r>
            <w:r w:rsidR="009B7738" w:rsidRPr="006E3573">
              <w:t>Импорт из OEBS.</w:t>
            </w:r>
          </w:p>
        </w:tc>
      </w:tr>
    </w:tbl>
    <w:p w:rsidR="008F2FFA" w:rsidRPr="00AB7803" w:rsidRDefault="008F2FFA" w:rsidP="008F2FFA">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6E6A05">
        <w:t>И</w:t>
      </w:r>
      <w:r>
        <w:t xml:space="preserve">ностр. </w:t>
      </w:r>
      <w:r w:rsidR="006E6A05">
        <w:t>К</w:t>
      </w:r>
      <w:r>
        <w:t>редитов</w:t>
      </w:r>
      <w:r w:rsidRPr="00AB7803">
        <w:t xml:space="preserve"> и на выплаты в ин.валюте</w:t>
      </w:r>
      <w:r>
        <w:t>» представлена на рисунке</w:t>
      </w:r>
      <w:r w:rsidR="00E079A3">
        <w:t xml:space="preserve"> </w:t>
      </w:r>
      <w:r w:rsidR="00E079A3">
        <w:fldChar w:fldCharType="begin"/>
      </w:r>
      <w:r w:rsidR="00E079A3">
        <w:instrText xml:space="preserve"> REF _Ref519003796 \h </w:instrText>
      </w:r>
      <w:r w:rsidR="00E079A3">
        <w:fldChar w:fldCharType="separate"/>
      </w:r>
      <w:r w:rsidR="00D80569">
        <w:rPr>
          <w:noProof/>
        </w:rPr>
        <w:t>305</w:t>
      </w:r>
      <w:r w:rsidR="00E079A3">
        <w:fldChar w:fldCharType="end"/>
      </w:r>
      <w:r>
        <w:t>.</w:t>
      </w:r>
    </w:p>
    <w:p w:rsidR="008F2FFA" w:rsidRPr="00AB7803" w:rsidRDefault="004D71D9" w:rsidP="008F2FFA">
      <w:pPr>
        <w:pStyle w:val="ASFKFigure"/>
      </w:pPr>
      <w:r>
        <w:rPr>
          <w:noProof/>
        </w:rPr>
        <w:drawing>
          <wp:inline distT="0" distB="0" distL="0" distR="0">
            <wp:extent cx="6124575" cy="2466975"/>
            <wp:effectExtent l="0" t="0" r="9525" b="9525"/>
            <wp:docPr id="400" name="Рисунок 4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1"/>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8F2FFA" w:rsidRPr="00AB7803" w:rsidRDefault="00214736" w:rsidP="008F2FFA">
      <w:pPr>
        <w:pStyle w:val="ASFKFigName"/>
      </w:pPr>
      <w:r>
        <w:rPr>
          <w:noProof/>
        </w:rPr>
        <w:fldChar w:fldCharType="begin"/>
      </w:r>
      <w:r>
        <w:rPr>
          <w:noProof/>
        </w:rPr>
        <w:instrText xml:space="preserve"> SEQ Рисунок \* ARABIC </w:instrText>
      </w:r>
      <w:r>
        <w:rPr>
          <w:noProof/>
        </w:rPr>
        <w:fldChar w:fldCharType="separate"/>
      </w:r>
      <w:bookmarkStart w:id="1865" w:name="_Ref519003796"/>
      <w:bookmarkStart w:id="1866" w:name="_Toc88819302"/>
      <w:r w:rsidR="00D80569">
        <w:rPr>
          <w:noProof/>
        </w:rPr>
        <w:t>305</w:t>
      </w:r>
      <w:bookmarkEnd w:id="1865"/>
      <w:r>
        <w:rPr>
          <w:noProof/>
        </w:rPr>
        <w:fldChar w:fldCharType="end"/>
      </w:r>
      <w:r w:rsidR="008F2FFA" w:rsidRPr="00AB7803">
        <w:t xml:space="preserve">. ЭФ документа </w:t>
      </w:r>
      <w:r w:rsidR="008F2FFA">
        <w:t>«</w:t>
      </w:r>
      <w:r w:rsidR="00A53534" w:rsidRPr="00A53534">
        <w:t xml:space="preserve"> </w:t>
      </w:r>
      <w:r w:rsidR="00A53534" w:rsidRPr="00AB7803">
        <w:t>Акт приемки-передачи показателей лицевого счета ПБС за период</w:t>
      </w:r>
      <w:r w:rsidR="008F2FFA">
        <w:t>», закладки «</w:t>
      </w:r>
      <w:r w:rsidR="008F2FFA" w:rsidRPr="00424CF0">
        <w:t>Документ</w:t>
      </w:r>
      <w:r w:rsidR="008F2FFA">
        <w:t>», вкладки «</w:t>
      </w:r>
      <w:r w:rsidR="008F2FFA" w:rsidRPr="008F2FFA">
        <w:t xml:space="preserve"> </w:t>
      </w:r>
      <w:r w:rsidR="008F2FFA" w:rsidRPr="00AB7803">
        <w:t xml:space="preserve">Раздел 1.2.2. Детализированные ЛБО на выплаты за счет </w:t>
      </w:r>
      <w:r w:rsidR="008F2FFA">
        <w:t xml:space="preserve">связ. </w:t>
      </w:r>
      <w:r w:rsidR="006E6A05">
        <w:t>И</w:t>
      </w:r>
      <w:r w:rsidR="008F2FFA">
        <w:t xml:space="preserve">ностр. </w:t>
      </w:r>
      <w:r w:rsidR="006E6A05">
        <w:t>К</w:t>
      </w:r>
      <w:r w:rsidR="008F2FFA">
        <w:t>редитов</w:t>
      </w:r>
      <w:r w:rsidR="008F2FFA" w:rsidRPr="00AB7803">
        <w:t xml:space="preserve"> и на выплаты в ин.валюте</w:t>
      </w:r>
      <w:r w:rsidR="008F2FFA">
        <w:t>»</w:t>
      </w:r>
      <w:bookmarkEnd w:id="1866"/>
    </w:p>
    <w:p w:rsidR="008F2FFA" w:rsidRPr="00AB7803" w:rsidRDefault="008F2FFA" w:rsidP="008F2FFA">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6E6A05">
        <w:t>И</w:t>
      </w:r>
      <w:r>
        <w:t xml:space="preserve">ностр. </w:t>
      </w:r>
      <w:r w:rsidR="006E6A05">
        <w:t>К</w:t>
      </w:r>
      <w:r>
        <w:t>редитов</w:t>
      </w:r>
      <w:r w:rsidRPr="00AB7803">
        <w:t xml:space="preserve"> и на выплаты в ин.валюте</w:t>
      </w:r>
      <w:r>
        <w:t>» приведен в</w:t>
      </w:r>
      <w:r w:rsidRPr="00AB7803">
        <w:t xml:space="preserve"> таб</w:t>
      </w:r>
      <w:r>
        <w:t xml:space="preserve">лице </w:t>
      </w:r>
      <w:r w:rsidR="00E079A3">
        <w:fldChar w:fldCharType="begin"/>
      </w:r>
      <w:r w:rsidR="00E079A3">
        <w:instrText xml:space="preserve"> REF _Ref519003808 \h </w:instrText>
      </w:r>
      <w:r w:rsidR="00E079A3">
        <w:fldChar w:fldCharType="separate"/>
      </w:r>
      <w:r w:rsidR="00D80569">
        <w:rPr>
          <w:noProof/>
        </w:rPr>
        <w:t>188</w:t>
      </w:r>
      <w:r w:rsidR="00E079A3">
        <w:fldChar w:fldCharType="end"/>
      </w:r>
      <w:r w:rsidRPr="00AB7803">
        <w:t>.</w:t>
      </w:r>
    </w:p>
    <w:p w:rsidR="008F2FFA" w:rsidRPr="00AB7803" w:rsidRDefault="007A4D89" w:rsidP="008F2FFA">
      <w:pPr>
        <w:pStyle w:val="ASFKNameTable"/>
      </w:pPr>
      <w:r>
        <w:rPr>
          <w:noProof/>
        </w:rPr>
        <w:fldChar w:fldCharType="begin"/>
      </w:r>
      <w:r>
        <w:rPr>
          <w:noProof/>
        </w:rPr>
        <w:instrText xml:space="preserve"> SEQ Таблица \* ARABIC </w:instrText>
      </w:r>
      <w:r>
        <w:rPr>
          <w:noProof/>
        </w:rPr>
        <w:fldChar w:fldCharType="separate"/>
      </w:r>
      <w:bookmarkStart w:id="1867" w:name="_Ref519003808"/>
      <w:bookmarkStart w:id="1868" w:name="_Toc88818872"/>
      <w:r w:rsidR="00D80569">
        <w:rPr>
          <w:noProof/>
        </w:rPr>
        <w:t>188</w:t>
      </w:r>
      <w:bookmarkEnd w:id="1867"/>
      <w:r>
        <w:rPr>
          <w:noProof/>
        </w:rPr>
        <w:fldChar w:fldCharType="end"/>
      </w:r>
      <w:r w:rsidR="008F2FFA" w:rsidRPr="00AB7803">
        <w:t xml:space="preserve">. Описание полей документа </w:t>
      </w:r>
      <w:r w:rsidR="008F2FFA">
        <w:t>«</w:t>
      </w:r>
      <w:r w:rsidR="00A53534" w:rsidRPr="00AB7803">
        <w:t>Акт приемки-передачи показателей лицевого счета ПБС за период</w:t>
      </w:r>
      <w:r w:rsidR="008F2FFA">
        <w:t>», закладки «</w:t>
      </w:r>
      <w:r w:rsidR="008F2FFA" w:rsidRPr="00424CF0">
        <w:t>Документ</w:t>
      </w:r>
      <w:r w:rsidR="008F2FFA">
        <w:t>», вкладки «</w:t>
      </w:r>
      <w:r w:rsidR="008F2FFA" w:rsidRPr="00AB7803">
        <w:t xml:space="preserve">Раздел 1.2.2. </w:t>
      </w:r>
      <w:r w:rsidR="008F2FFA" w:rsidRPr="00AB7803">
        <w:lastRenderedPageBreak/>
        <w:t xml:space="preserve">Детализированные ЛБО на выплаты за счет </w:t>
      </w:r>
      <w:r w:rsidR="008F2FFA">
        <w:t xml:space="preserve">связ. </w:t>
      </w:r>
      <w:r w:rsidR="006E6A05">
        <w:t>И</w:t>
      </w:r>
      <w:r w:rsidR="008F2FFA">
        <w:t xml:space="preserve">ностр. </w:t>
      </w:r>
      <w:r w:rsidR="006E6A05">
        <w:t>К</w:t>
      </w:r>
      <w:r w:rsidR="008F2FFA">
        <w:t>редитов</w:t>
      </w:r>
      <w:r w:rsidR="008F2FFA" w:rsidRPr="00AB7803">
        <w:t xml:space="preserve"> и на выплаты в ин.валюте</w:t>
      </w:r>
      <w:r w:rsidR="008F2FFA">
        <w:t>»</w:t>
      </w:r>
      <w:bookmarkEnd w:id="1868"/>
    </w:p>
    <w:tbl>
      <w:tblPr>
        <w:tblStyle w:val="ASFKTable"/>
        <w:tblW w:w="5000" w:type="pct"/>
        <w:tblLook w:val="01E0" w:firstRow="1" w:lastRow="1" w:firstColumn="1" w:lastColumn="1" w:noHBand="0" w:noVBand="0"/>
      </w:tblPr>
      <w:tblGrid>
        <w:gridCol w:w="2715"/>
        <w:gridCol w:w="6913"/>
      </w:tblGrid>
      <w:tr w:rsidR="008F2FFA"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F2FFA" w:rsidRPr="00B764DE" w:rsidRDefault="008F2FFA" w:rsidP="005D3CC3">
            <w:pPr>
              <w:pStyle w:val="ASFKTableHead"/>
            </w:pPr>
            <w:r w:rsidRPr="00B764DE">
              <w:t>Наименование поля</w:t>
            </w:r>
          </w:p>
        </w:tc>
        <w:tc>
          <w:tcPr>
            <w:tcW w:w="3590" w:type="pct"/>
          </w:tcPr>
          <w:p w:rsidR="008F2FFA" w:rsidRPr="00B764DE" w:rsidRDefault="008F2FFA" w:rsidP="005D3CC3">
            <w:pPr>
              <w:pStyle w:val="ASFKTableHead"/>
            </w:pPr>
            <w:r w:rsidRPr="00B764DE">
              <w:t>Описание поля</w:t>
            </w:r>
          </w:p>
        </w:tc>
      </w:tr>
      <w:tr w:rsidR="0000032F"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00032F" w:rsidRDefault="0000032F">
            <w:pPr>
              <w:pStyle w:val="ASFKTablenorm"/>
            </w:pPr>
            <w:r>
              <w:t>Код объекта ФАИП (КМИ)</w:t>
            </w:r>
          </w:p>
        </w:tc>
        <w:tc>
          <w:tcPr>
            <w:tcW w:w="3590" w:type="pct"/>
          </w:tcPr>
          <w:p w:rsidR="0000032F" w:rsidRDefault="0000032F">
            <w:pPr>
              <w:pStyle w:val="ASFKTablenorm"/>
            </w:pPr>
            <w:r>
              <w:t>Код объекта ФАИП (КМИ). Импорт из OEBS.</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B764DE" w:rsidRDefault="008F2FFA" w:rsidP="005D3CC3">
            <w:pPr>
              <w:pStyle w:val="ASFKTablenorm"/>
            </w:pPr>
            <w:r>
              <w:t>Код по БК</w:t>
            </w:r>
          </w:p>
        </w:tc>
        <w:tc>
          <w:tcPr>
            <w:tcW w:w="3590" w:type="pct"/>
          </w:tcPr>
          <w:p w:rsidR="008F2FFA" w:rsidRPr="00B764DE" w:rsidRDefault="008F2FFA" w:rsidP="005D3CC3">
            <w:pPr>
              <w:pStyle w:val="ASFKTablenorm"/>
            </w:pPr>
            <w:r>
              <w:t xml:space="preserve">Код по БК. </w:t>
            </w:r>
            <w:r w:rsidRPr="006E3573">
              <w:t>Импорт из OEBS.</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Default="008F2FFA" w:rsidP="005D3CC3">
            <w:pPr>
              <w:pStyle w:val="ASFKTablenorm"/>
            </w:pPr>
            <w:r>
              <w:t xml:space="preserve">Сумма за счет связ. </w:t>
            </w:r>
            <w:r w:rsidR="006E6A05">
              <w:t>К</w:t>
            </w:r>
            <w:r>
              <w:t>редитов 1-ый год</w:t>
            </w:r>
          </w:p>
        </w:tc>
        <w:tc>
          <w:tcPr>
            <w:tcW w:w="3590" w:type="pct"/>
          </w:tcPr>
          <w:p w:rsidR="008F2FFA" w:rsidRDefault="008F2FFA" w:rsidP="005D3CC3">
            <w:pPr>
              <w:pStyle w:val="ASFKTablenorm"/>
            </w:pPr>
            <w:r>
              <w:t xml:space="preserve">Сумма за счет связ. </w:t>
            </w:r>
            <w:r w:rsidR="006E6A05">
              <w:t>К</w:t>
            </w:r>
            <w:r>
              <w:t xml:space="preserve">редитов 1-ый год. </w:t>
            </w:r>
            <w:r w:rsidRPr="006E3573">
              <w:t>Импорт из OEBS.</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Default="008F2FFA" w:rsidP="005D3CC3">
            <w:pPr>
              <w:pStyle w:val="ASFKTablenorm"/>
            </w:pPr>
            <w:r>
              <w:t xml:space="preserve">Сумма за счет связ. </w:t>
            </w:r>
            <w:r w:rsidR="006E6A05">
              <w:t>К</w:t>
            </w:r>
            <w:r>
              <w:t>редитов 2-ой год</w:t>
            </w:r>
          </w:p>
        </w:tc>
        <w:tc>
          <w:tcPr>
            <w:tcW w:w="3590" w:type="pct"/>
          </w:tcPr>
          <w:p w:rsidR="008F2FFA" w:rsidRDefault="008F2FFA" w:rsidP="005D3CC3">
            <w:pPr>
              <w:pStyle w:val="ASFKTablenorm"/>
            </w:pPr>
            <w:r>
              <w:t xml:space="preserve">Сумма за счет связ. </w:t>
            </w:r>
            <w:r w:rsidR="006E6A05">
              <w:t>К</w:t>
            </w:r>
            <w:r>
              <w:t xml:space="preserve">редитов 2-ой год. </w:t>
            </w:r>
            <w:r w:rsidRPr="006E3573">
              <w:t>Импорт из OEBS.</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Default="008F2FFA" w:rsidP="005D3CC3">
            <w:pPr>
              <w:pStyle w:val="ASFKTablenorm"/>
            </w:pPr>
            <w:r>
              <w:t>Сумма на выплаты в ин. валюте (всего) 1-ый год</w:t>
            </w:r>
          </w:p>
        </w:tc>
        <w:tc>
          <w:tcPr>
            <w:tcW w:w="3590" w:type="pct"/>
          </w:tcPr>
          <w:p w:rsidR="008F2FFA" w:rsidRDefault="008F2FFA" w:rsidP="005D3CC3">
            <w:pPr>
              <w:pStyle w:val="ASFKTablenorm"/>
            </w:pPr>
            <w:r>
              <w:t xml:space="preserve">Сумма на выплаты в ин. валюте (всего) 1-ый год. </w:t>
            </w:r>
            <w:r w:rsidRPr="006E3573">
              <w:t>Импорт из OEBS.</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B764DE" w:rsidRDefault="008F2FFA" w:rsidP="005D3CC3">
            <w:pPr>
              <w:pStyle w:val="ASFKTablenorm"/>
            </w:pPr>
            <w:r>
              <w:t>Сумма на выплаты в ин. валюте с отлож. датой 1-ый год</w:t>
            </w:r>
          </w:p>
        </w:tc>
        <w:tc>
          <w:tcPr>
            <w:tcW w:w="3590" w:type="pct"/>
          </w:tcPr>
          <w:p w:rsidR="008F2FFA" w:rsidRPr="00B764DE" w:rsidRDefault="008F2FFA" w:rsidP="005D3CC3">
            <w:pPr>
              <w:pStyle w:val="ASFKTablenorm"/>
            </w:pPr>
            <w:r>
              <w:t xml:space="preserve">Сумма на выплаты в ин. валюте с отлож. датой 1-ый год. </w:t>
            </w:r>
            <w:r w:rsidRPr="006E3573">
              <w:t>Импорт из OEBS.</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Default="008F2FFA" w:rsidP="005D3CC3">
            <w:pPr>
              <w:pStyle w:val="ASFKTablenorm"/>
            </w:pPr>
            <w:r>
              <w:t>Сумма на выплаты в ин. валюте 2-ой год</w:t>
            </w:r>
          </w:p>
        </w:tc>
        <w:tc>
          <w:tcPr>
            <w:tcW w:w="3590" w:type="pct"/>
          </w:tcPr>
          <w:p w:rsidR="008F2FFA" w:rsidRDefault="008F2FFA" w:rsidP="005D3CC3">
            <w:pPr>
              <w:pStyle w:val="ASFKTablenorm"/>
            </w:pPr>
            <w:r>
              <w:t xml:space="preserve">Сумма на выплаты в ин. валюте 2-ой год. </w:t>
            </w:r>
            <w:r w:rsidRPr="006E3573">
              <w:t>Импорт из OEBS.</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B764DE" w:rsidRDefault="008F2FFA" w:rsidP="005D3CC3">
            <w:pPr>
              <w:pStyle w:val="ASFKTablenorm"/>
            </w:pPr>
            <w:r>
              <w:t>Примечание</w:t>
            </w:r>
          </w:p>
        </w:tc>
        <w:tc>
          <w:tcPr>
            <w:tcW w:w="3590" w:type="pct"/>
          </w:tcPr>
          <w:p w:rsidR="008F2FFA" w:rsidRPr="00B764DE" w:rsidRDefault="008F2FFA" w:rsidP="005D3CC3">
            <w:pPr>
              <w:pStyle w:val="ASFKTablenorm"/>
            </w:pPr>
            <w:r>
              <w:t xml:space="preserve">Примечание. </w:t>
            </w:r>
            <w:r w:rsidRPr="006E3573">
              <w:t>Импорт из OEBS.</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F2FFA" w:rsidRPr="00B764DE" w:rsidRDefault="008F2FFA" w:rsidP="005D3CC3">
            <w:pPr>
              <w:pStyle w:val="ASFKTablenorm"/>
            </w:pPr>
            <w:r>
              <w:t>Группа полей «Итого»</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Default="008F2FFA" w:rsidP="005D3CC3">
            <w:pPr>
              <w:pStyle w:val="ASFKTablenorm"/>
            </w:pPr>
            <w:r>
              <w:t xml:space="preserve">Сумма за счет связ. </w:t>
            </w:r>
            <w:r w:rsidR="006E6A05">
              <w:t>К</w:t>
            </w:r>
            <w:r>
              <w:t>редитов 1-ый год</w:t>
            </w:r>
          </w:p>
        </w:tc>
        <w:tc>
          <w:tcPr>
            <w:tcW w:w="3590" w:type="pct"/>
          </w:tcPr>
          <w:p w:rsidR="008F2FFA" w:rsidRDefault="008F2FFA" w:rsidP="005D3CC3">
            <w:pPr>
              <w:pStyle w:val="ASFKTablenorm"/>
            </w:pPr>
            <w:r>
              <w:t xml:space="preserve">Сумма за счет связ. </w:t>
            </w:r>
            <w:r w:rsidR="006E6A05">
              <w:t>К</w:t>
            </w:r>
            <w:r>
              <w:t xml:space="preserve">редитов 1-ый год. </w:t>
            </w:r>
            <w:r w:rsidRPr="006E3573">
              <w:t>Импорт из OEBS.</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Default="008F2FFA" w:rsidP="005D3CC3">
            <w:pPr>
              <w:pStyle w:val="ASFKTablenorm"/>
            </w:pPr>
            <w:r>
              <w:t xml:space="preserve">Сумма за счет связ. </w:t>
            </w:r>
            <w:r w:rsidR="006E6A05">
              <w:t>К</w:t>
            </w:r>
            <w:r>
              <w:t>редитов 2-ой год</w:t>
            </w:r>
          </w:p>
        </w:tc>
        <w:tc>
          <w:tcPr>
            <w:tcW w:w="3590" w:type="pct"/>
          </w:tcPr>
          <w:p w:rsidR="008F2FFA" w:rsidRDefault="008F2FFA" w:rsidP="005D3CC3">
            <w:pPr>
              <w:pStyle w:val="ASFKTablenorm"/>
            </w:pPr>
            <w:r>
              <w:t xml:space="preserve">Сумма за счет связ. </w:t>
            </w:r>
            <w:r w:rsidR="006E6A05">
              <w:t>К</w:t>
            </w:r>
            <w:r>
              <w:t xml:space="preserve">редитов 2-ой год. </w:t>
            </w:r>
            <w:r w:rsidRPr="006E3573">
              <w:t>Импорт из OEBS.</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Default="008F2FFA" w:rsidP="005D3CC3">
            <w:pPr>
              <w:pStyle w:val="ASFKTablenorm"/>
            </w:pPr>
            <w:r>
              <w:t>Сумма на выплаты в ин. валюте (всего) 1-ый год</w:t>
            </w:r>
          </w:p>
        </w:tc>
        <w:tc>
          <w:tcPr>
            <w:tcW w:w="3590" w:type="pct"/>
          </w:tcPr>
          <w:p w:rsidR="008F2FFA" w:rsidRDefault="008F2FFA" w:rsidP="005D3CC3">
            <w:pPr>
              <w:pStyle w:val="ASFKTablenorm"/>
            </w:pPr>
            <w:r>
              <w:t xml:space="preserve">Сумма на выплаты в ин. валюте (всего) 1-ый год. </w:t>
            </w:r>
            <w:r w:rsidRPr="006E3573">
              <w:t>Импорт из OEBS.</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B764DE" w:rsidRDefault="008F2FFA" w:rsidP="005D3CC3">
            <w:pPr>
              <w:pStyle w:val="ASFKTablenorm"/>
            </w:pPr>
            <w:r>
              <w:t>Сумма на выплаты в ин. валюте с отлож. датой 1-ый год</w:t>
            </w:r>
          </w:p>
        </w:tc>
        <w:tc>
          <w:tcPr>
            <w:tcW w:w="3590" w:type="pct"/>
          </w:tcPr>
          <w:p w:rsidR="008F2FFA" w:rsidRPr="00B764DE" w:rsidRDefault="008F2FFA" w:rsidP="005D3CC3">
            <w:pPr>
              <w:pStyle w:val="ASFKTablenorm"/>
            </w:pPr>
            <w:r>
              <w:t xml:space="preserve">Сумма на выплаты в ин. валюте с отлож. датой 1-ый год. </w:t>
            </w:r>
            <w:r w:rsidRPr="006E3573">
              <w:t>Импорт из OEBS.</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Default="008F2FFA" w:rsidP="005D3CC3">
            <w:pPr>
              <w:pStyle w:val="ASFKTablenorm"/>
            </w:pPr>
            <w:r>
              <w:t>Сумма на выплаты в ин. валюте 2-ой год</w:t>
            </w:r>
          </w:p>
        </w:tc>
        <w:tc>
          <w:tcPr>
            <w:tcW w:w="3590" w:type="pct"/>
          </w:tcPr>
          <w:p w:rsidR="008F2FFA" w:rsidRDefault="008F2FFA" w:rsidP="005D3CC3">
            <w:pPr>
              <w:pStyle w:val="ASFKTablenorm"/>
            </w:pPr>
            <w:r>
              <w:t xml:space="preserve">Сумма на выплаты в ин. валюте 2-ой год. </w:t>
            </w:r>
            <w:r w:rsidRPr="006E3573">
              <w:t>Импорт из OEBS.</w:t>
            </w:r>
          </w:p>
        </w:tc>
      </w:tr>
    </w:tbl>
    <w:p w:rsidR="008F2FFA" w:rsidRPr="00AB7803" w:rsidRDefault="008F2FFA" w:rsidP="008F2FFA">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Неиспользованные доведенные бюджетные данные» представлена на рисунке</w:t>
      </w:r>
      <w:r w:rsidR="00E079A3">
        <w:t xml:space="preserve"> </w:t>
      </w:r>
      <w:r w:rsidR="00E079A3">
        <w:fldChar w:fldCharType="begin"/>
      </w:r>
      <w:r w:rsidR="00E079A3">
        <w:instrText xml:space="preserve"> REF _Ref519003797 \h </w:instrText>
      </w:r>
      <w:r w:rsidR="00E079A3">
        <w:fldChar w:fldCharType="separate"/>
      </w:r>
      <w:r w:rsidR="00D80569">
        <w:rPr>
          <w:noProof/>
        </w:rPr>
        <w:t>306</w:t>
      </w:r>
      <w:r w:rsidR="00E079A3">
        <w:fldChar w:fldCharType="end"/>
      </w:r>
      <w:r>
        <w:t>.</w:t>
      </w:r>
    </w:p>
    <w:p w:rsidR="008F2FFA" w:rsidRPr="00AB7803" w:rsidRDefault="004D71D9" w:rsidP="008F2FFA">
      <w:pPr>
        <w:pStyle w:val="ASFKFigure"/>
      </w:pPr>
      <w:r>
        <w:rPr>
          <w:noProof/>
        </w:rPr>
        <w:lastRenderedPageBreak/>
        <w:drawing>
          <wp:inline distT="0" distB="0" distL="0" distR="0">
            <wp:extent cx="6038850" cy="2562225"/>
            <wp:effectExtent l="0" t="0" r="0" b="9525"/>
            <wp:docPr id="401" name="Рисунок 4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038850" cy="2562225"/>
                    </a:xfrm>
                    <a:prstGeom prst="rect">
                      <a:avLst/>
                    </a:prstGeom>
                    <a:noFill/>
                    <a:ln>
                      <a:noFill/>
                    </a:ln>
                  </pic:spPr>
                </pic:pic>
              </a:graphicData>
            </a:graphic>
          </wp:inline>
        </w:drawing>
      </w:r>
    </w:p>
    <w:p w:rsidR="008F2FFA" w:rsidRPr="00AB7803" w:rsidRDefault="00214736" w:rsidP="008F2FFA">
      <w:pPr>
        <w:pStyle w:val="ASFKFigName"/>
      </w:pPr>
      <w:r>
        <w:rPr>
          <w:noProof/>
        </w:rPr>
        <w:fldChar w:fldCharType="begin"/>
      </w:r>
      <w:r>
        <w:rPr>
          <w:noProof/>
        </w:rPr>
        <w:instrText xml:space="preserve"> SEQ Рисунок \* ARABIC </w:instrText>
      </w:r>
      <w:r>
        <w:rPr>
          <w:noProof/>
        </w:rPr>
        <w:fldChar w:fldCharType="separate"/>
      </w:r>
      <w:bookmarkStart w:id="1869" w:name="_Ref519003797"/>
      <w:bookmarkStart w:id="1870" w:name="_Toc88819303"/>
      <w:r w:rsidR="00D80569">
        <w:rPr>
          <w:noProof/>
        </w:rPr>
        <w:t>306</w:t>
      </w:r>
      <w:bookmarkEnd w:id="1869"/>
      <w:r>
        <w:rPr>
          <w:noProof/>
        </w:rPr>
        <w:fldChar w:fldCharType="end"/>
      </w:r>
      <w:r w:rsidR="008F2FFA" w:rsidRPr="00AB7803">
        <w:t xml:space="preserve">. ЭФ документа </w:t>
      </w:r>
      <w:r w:rsidR="008F2FFA">
        <w:t>«</w:t>
      </w:r>
      <w:r w:rsidR="00A53534" w:rsidRPr="00A53534">
        <w:t xml:space="preserve"> </w:t>
      </w:r>
      <w:r w:rsidR="00A53534" w:rsidRPr="00AB7803">
        <w:t>Акт приемки-передачи показателей лицевого счета ПБС за период</w:t>
      </w:r>
      <w:r w:rsidR="008F2FFA">
        <w:t>», закладки «</w:t>
      </w:r>
      <w:r w:rsidR="008F2FFA" w:rsidRPr="00424CF0">
        <w:t>Документ</w:t>
      </w:r>
      <w:r w:rsidR="008F2FFA">
        <w:t>», вкладки «</w:t>
      </w:r>
      <w:r w:rsidR="008F2FFA" w:rsidRPr="008F2FFA">
        <w:t xml:space="preserve"> </w:t>
      </w:r>
      <w:r w:rsidR="008F2FFA" w:rsidRPr="00AB7803">
        <w:t>Раздел 1.</w:t>
      </w:r>
      <w:r w:rsidR="008F2FFA">
        <w:t>3</w:t>
      </w:r>
      <w:r w:rsidR="008F2FFA" w:rsidRPr="00AB7803">
        <w:t xml:space="preserve"> </w:t>
      </w:r>
      <w:r w:rsidR="008F2FFA">
        <w:t>Неиспользованные доведенные бюджетные данные»</w:t>
      </w:r>
      <w:bookmarkEnd w:id="1870"/>
    </w:p>
    <w:p w:rsidR="008F2FFA" w:rsidRPr="00AB7803" w:rsidRDefault="008F2FFA" w:rsidP="008F2FFA">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Неиспользованные доведенные бюджетные данные» приведен в</w:t>
      </w:r>
      <w:r w:rsidRPr="00AB7803">
        <w:t xml:space="preserve"> таб</w:t>
      </w:r>
      <w:r>
        <w:t xml:space="preserve">лице </w:t>
      </w:r>
      <w:r w:rsidR="00E079A3">
        <w:fldChar w:fldCharType="begin"/>
      </w:r>
      <w:r w:rsidR="00E079A3">
        <w:instrText xml:space="preserve"> REF _Ref519003809 \h </w:instrText>
      </w:r>
      <w:r w:rsidR="00E079A3">
        <w:fldChar w:fldCharType="separate"/>
      </w:r>
      <w:r w:rsidR="00D80569">
        <w:rPr>
          <w:noProof/>
        </w:rPr>
        <w:t>189</w:t>
      </w:r>
      <w:r w:rsidR="00E079A3">
        <w:fldChar w:fldCharType="end"/>
      </w:r>
      <w:r w:rsidRPr="00AB7803">
        <w:t>.</w:t>
      </w:r>
    </w:p>
    <w:p w:rsidR="008F2FFA" w:rsidRPr="00AB7803" w:rsidRDefault="007A4D89" w:rsidP="008F2FFA">
      <w:pPr>
        <w:pStyle w:val="ASFKNameTable"/>
      </w:pPr>
      <w:r>
        <w:rPr>
          <w:noProof/>
        </w:rPr>
        <w:fldChar w:fldCharType="begin"/>
      </w:r>
      <w:r>
        <w:rPr>
          <w:noProof/>
        </w:rPr>
        <w:instrText xml:space="preserve"> SEQ Таблица \* ARABIC </w:instrText>
      </w:r>
      <w:r>
        <w:rPr>
          <w:noProof/>
        </w:rPr>
        <w:fldChar w:fldCharType="separate"/>
      </w:r>
      <w:bookmarkStart w:id="1871" w:name="_Ref519003809"/>
      <w:bookmarkStart w:id="1872" w:name="_Toc88818873"/>
      <w:r w:rsidR="00D80569">
        <w:rPr>
          <w:noProof/>
        </w:rPr>
        <w:t>189</w:t>
      </w:r>
      <w:bookmarkEnd w:id="1871"/>
      <w:r>
        <w:rPr>
          <w:noProof/>
        </w:rPr>
        <w:fldChar w:fldCharType="end"/>
      </w:r>
      <w:r w:rsidR="008F2FFA" w:rsidRPr="00AB7803">
        <w:t xml:space="preserve">. Описание полей документа </w:t>
      </w:r>
      <w:r w:rsidR="008F2FFA">
        <w:t>«</w:t>
      </w:r>
      <w:r w:rsidR="00A53534" w:rsidRPr="00AB7803">
        <w:t>Акт приемки-передачи показателей лицевого счета ПБС за период</w:t>
      </w:r>
      <w:r w:rsidR="008F2FFA">
        <w:t>», закладки «</w:t>
      </w:r>
      <w:r w:rsidR="008F2FFA" w:rsidRPr="00424CF0">
        <w:t>Документ</w:t>
      </w:r>
      <w:r w:rsidR="008F2FFA">
        <w:t>», вкладки «</w:t>
      </w:r>
      <w:r w:rsidR="008F2FFA" w:rsidRPr="00AB7803">
        <w:t>Раздел 1.</w:t>
      </w:r>
      <w:r w:rsidR="008F2FFA">
        <w:t>3</w:t>
      </w:r>
      <w:r w:rsidR="008F2FFA" w:rsidRPr="00AB7803">
        <w:t xml:space="preserve"> </w:t>
      </w:r>
      <w:r w:rsidR="008F2FFA">
        <w:t>Неиспользованные доведенные бюджетные данные»</w:t>
      </w:r>
      <w:bookmarkEnd w:id="1872"/>
    </w:p>
    <w:tbl>
      <w:tblPr>
        <w:tblStyle w:val="ASFKTable"/>
        <w:tblW w:w="5000" w:type="pct"/>
        <w:tblLook w:val="01E0" w:firstRow="1" w:lastRow="1" w:firstColumn="1" w:lastColumn="1" w:noHBand="0" w:noVBand="0"/>
      </w:tblPr>
      <w:tblGrid>
        <w:gridCol w:w="2715"/>
        <w:gridCol w:w="6913"/>
      </w:tblGrid>
      <w:tr w:rsidR="008F2FFA"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8F2FFA" w:rsidRPr="00B764DE" w:rsidRDefault="008F2FFA" w:rsidP="005D3CC3">
            <w:pPr>
              <w:pStyle w:val="ASFKTableHead"/>
            </w:pPr>
            <w:r w:rsidRPr="00B764DE">
              <w:t>Наименование поля</w:t>
            </w:r>
          </w:p>
        </w:tc>
        <w:tc>
          <w:tcPr>
            <w:tcW w:w="3590" w:type="pct"/>
          </w:tcPr>
          <w:p w:rsidR="008F2FFA" w:rsidRPr="00B764DE" w:rsidRDefault="008F2FFA" w:rsidP="005D3CC3">
            <w:pPr>
              <w:pStyle w:val="ASFKTableHead"/>
            </w:pPr>
            <w:r w:rsidRPr="00B764DE">
              <w:t>Описание поля</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8F2FFA" w:rsidRPr="00B764DE" w:rsidRDefault="008F2FFA" w:rsidP="005D3CC3">
            <w:pPr>
              <w:pStyle w:val="ASFKTablenorm"/>
            </w:pPr>
            <w:r>
              <w:t>Код по БК</w:t>
            </w:r>
          </w:p>
        </w:tc>
        <w:tc>
          <w:tcPr>
            <w:tcW w:w="3590" w:type="pct"/>
          </w:tcPr>
          <w:p w:rsidR="008F2FFA" w:rsidRPr="00B764DE" w:rsidRDefault="008F2FFA" w:rsidP="005D3CC3">
            <w:pPr>
              <w:pStyle w:val="ASFKTablenorm"/>
            </w:pPr>
            <w:r>
              <w:t xml:space="preserve">Код по БК.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БА 1-ый год</w:t>
            </w:r>
          </w:p>
        </w:tc>
        <w:tc>
          <w:tcPr>
            <w:tcW w:w="3590" w:type="pct"/>
          </w:tcPr>
          <w:p w:rsidR="001E3BA8" w:rsidRDefault="001E3BA8" w:rsidP="005D3CC3">
            <w:pPr>
              <w:pStyle w:val="ASFKTablenorm"/>
            </w:pPr>
            <w:r>
              <w:t xml:space="preserve">БА 1-ый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БА 2-ой год</w:t>
            </w:r>
          </w:p>
        </w:tc>
        <w:tc>
          <w:tcPr>
            <w:tcW w:w="3590" w:type="pct"/>
          </w:tcPr>
          <w:p w:rsidR="001E3BA8" w:rsidRDefault="001E3BA8" w:rsidP="005D3CC3">
            <w:pPr>
              <w:pStyle w:val="ASFKTablenorm"/>
            </w:pPr>
            <w:r>
              <w:t xml:space="preserve">БА 2-ой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1E3BA8">
            <w:pPr>
              <w:pStyle w:val="ASFKTablenorm"/>
            </w:pPr>
            <w:r>
              <w:t>БА 3-ий год</w:t>
            </w:r>
          </w:p>
        </w:tc>
        <w:tc>
          <w:tcPr>
            <w:tcW w:w="3590" w:type="pct"/>
          </w:tcPr>
          <w:p w:rsidR="001E3BA8" w:rsidRDefault="001E3BA8" w:rsidP="005D3CC3">
            <w:pPr>
              <w:pStyle w:val="ASFKTablenorm"/>
            </w:pPr>
            <w:r>
              <w:t xml:space="preserve">БА 3-ий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B764DE" w:rsidRDefault="001E3BA8" w:rsidP="001E3BA8">
            <w:pPr>
              <w:pStyle w:val="ASFKTablenorm"/>
            </w:pPr>
            <w:r>
              <w:t>БА 4-ый год</w:t>
            </w:r>
          </w:p>
        </w:tc>
        <w:tc>
          <w:tcPr>
            <w:tcW w:w="3590" w:type="pct"/>
          </w:tcPr>
          <w:p w:rsidR="001E3BA8" w:rsidRPr="00B764DE" w:rsidRDefault="001E3BA8" w:rsidP="005D3CC3">
            <w:pPr>
              <w:pStyle w:val="ASFKTablenorm"/>
            </w:pPr>
            <w:r>
              <w:t xml:space="preserve">БА 4-ый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ЛБО 1-ый год</w:t>
            </w:r>
          </w:p>
        </w:tc>
        <w:tc>
          <w:tcPr>
            <w:tcW w:w="3590" w:type="pct"/>
          </w:tcPr>
          <w:p w:rsidR="001E3BA8" w:rsidRDefault="001E3BA8" w:rsidP="005D3CC3">
            <w:pPr>
              <w:pStyle w:val="ASFKTablenorm"/>
            </w:pPr>
            <w:r>
              <w:t xml:space="preserve">ЛБО 1-ый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ЛБО 2-ой год</w:t>
            </w:r>
          </w:p>
        </w:tc>
        <w:tc>
          <w:tcPr>
            <w:tcW w:w="3590" w:type="pct"/>
          </w:tcPr>
          <w:p w:rsidR="001E3BA8" w:rsidRDefault="001E3BA8" w:rsidP="005D3CC3">
            <w:pPr>
              <w:pStyle w:val="ASFKTablenorm"/>
            </w:pPr>
            <w:r>
              <w:t xml:space="preserve">ЛБО 2-ой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ЛБО 3-ий год</w:t>
            </w:r>
          </w:p>
        </w:tc>
        <w:tc>
          <w:tcPr>
            <w:tcW w:w="3590" w:type="pct"/>
          </w:tcPr>
          <w:p w:rsidR="001E3BA8" w:rsidRDefault="001E3BA8" w:rsidP="005D3CC3">
            <w:pPr>
              <w:pStyle w:val="ASFKTablenorm"/>
            </w:pPr>
            <w:r>
              <w:t xml:space="preserve">ЛБО 3-ий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ЛБО 4-ый год</w:t>
            </w:r>
          </w:p>
        </w:tc>
        <w:tc>
          <w:tcPr>
            <w:tcW w:w="3590" w:type="pct"/>
          </w:tcPr>
          <w:p w:rsidR="001E3BA8" w:rsidRDefault="001E3BA8" w:rsidP="005D3CC3">
            <w:pPr>
              <w:pStyle w:val="ASFKTablenorm"/>
            </w:pPr>
            <w:r>
              <w:t xml:space="preserve">ЛБО 4-ый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ПОФР (всего) 1-ый год</w:t>
            </w:r>
          </w:p>
        </w:tc>
        <w:tc>
          <w:tcPr>
            <w:tcW w:w="3590" w:type="pct"/>
          </w:tcPr>
          <w:p w:rsidR="001E3BA8" w:rsidRDefault="001E3BA8" w:rsidP="005D3CC3">
            <w:pPr>
              <w:pStyle w:val="ASFKTablenorm"/>
            </w:pPr>
            <w:r>
              <w:t xml:space="preserve">ПОФР (всего) 1-ый год. </w:t>
            </w:r>
            <w:r w:rsidRPr="006E3573">
              <w:t>Импорт из OEBS.</w:t>
            </w:r>
          </w:p>
        </w:tc>
      </w:tr>
      <w:tr w:rsidR="004E271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E2715" w:rsidRDefault="004E2715" w:rsidP="004E2715">
            <w:pPr>
              <w:pStyle w:val="ASFKTablenorm"/>
            </w:pPr>
            <w:r>
              <w:t>ПОФР (всего) 2-ой год</w:t>
            </w:r>
          </w:p>
        </w:tc>
        <w:tc>
          <w:tcPr>
            <w:tcW w:w="3590" w:type="pct"/>
          </w:tcPr>
          <w:p w:rsidR="004E2715" w:rsidRDefault="004E2715" w:rsidP="004E2715">
            <w:pPr>
              <w:pStyle w:val="ASFKTablenorm"/>
            </w:pPr>
            <w:r>
              <w:t xml:space="preserve">ПОФР (всего) 2-ой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ПОФР (из них с отложенной датой ввода в действие) 1-ый год</w:t>
            </w:r>
          </w:p>
        </w:tc>
        <w:tc>
          <w:tcPr>
            <w:tcW w:w="3590" w:type="pct"/>
          </w:tcPr>
          <w:p w:rsidR="001E3BA8" w:rsidRDefault="001E3BA8" w:rsidP="005D3CC3">
            <w:pPr>
              <w:pStyle w:val="ASFKTablenorm"/>
            </w:pPr>
            <w:r>
              <w:t xml:space="preserve">ПОФР (из них с отложенной датой ввода в действие) 1-ый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1E3BA8">
            <w:pPr>
              <w:pStyle w:val="ASFKTablenorm"/>
            </w:pPr>
            <w:r>
              <w:t>ПОФР (из них с отложенной датой ввода в действие) 2-ой год</w:t>
            </w:r>
          </w:p>
        </w:tc>
        <w:tc>
          <w:tcPr>
            <w:tcW w:w="3590" w:type="pct"/>
          </w:tcPr>
          <w:p w:rsidR="001E3BA8" w:rsidRDefault="001E3BA8" w:rsidP="005D3CC3">
            <w:pPr>
              <w:pStyle w:val="ASFKTablenorm"/>
            </w:pPr>
            <w:r>
              <w:t xml:space="preserve">ПОФР (из них с отложенной датой ввода в действие) 2-ой год. </w:t>
            </w:r>
            <w:r w:rsidRPr="006E3573">
              <w:t>Импорт из OEBS.</w:t>
            </w:r>
          </w:p>
        </w:tc>
      </w:tr>
      <w:tr w:rsidR="008F2FFA"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8F2FFA" w:rsidRPr="00B764DE" w:rsidRDefault="008F2FFA" w:rsidP="005D3CC3">
            <w:pPr>
              <w:pStyle w:val="ASFKTablenorm"/>
            </w:pPr>
            <w:r>
              <w:t>Примечание</w:t>
            </w:r>
          </w:p>
        </w:tc>
        <w:tc>
          <w:tcPr>
            <w:tcW w:w="3590" w:type="pct"/>
          </w:tcPr>
          <w:p w:rsidR="008F2FFA" w:rsidRPr="00B764DE" w:rsidRDefault="008F2FFA" w:rsidP="005D3CC3">
            <w:pPr>
              <w:pStyle w:val="ASFKTablenorm"/>
            </w:pPr>
            <w:r>
              <w:t xml:space="preserve">Примечание. </w:t>
            </w:r>
            <w:r w:rsidRPr="006E3573">
              <w:t>Импорт из OEBS.</w:t>
            </w:r>
          </w:p>
        </w:tc>
      </w:tr>
      <w:tr w:rsidR="008F2FFA"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F2FFA" w:rsidRPr="00B764DE" w:rsidRDefault="008F2FFA" w:rsidP="005D3CC3">
            <w:pPr>
              <w:pStyle w:val="ASFKTablenorm"/>
            </w:pPr>
            <w:r>
              <w:t>Группа полей «Итого»</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lastRenderedPageBreak/>
              <w:t>БА 1-ый год</w:t>
            </w:r>
          </w:p>
        </w:tc>
        <w:tc>
          <w:tcPr>
            <w:tcW w:w="3590" w:type="pct"/>
          </w:tcPr>
          <w:p w:rsidR="001E3BA8" w:rsidRDefault="001E3BA8" w:rsidP="005D3CC3">
            <w:pPr>
              <w:pStyle w:val="ASFKTablenorm"/>
            </w:pPr>
            <w:r>
              <w:t xml:space="preserve">БА 1-ый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БА 2-ой год</w:t>
            </w:r>
          </w:p>
        </w:tc>
        <w:tc>
          <w:tcPr>
            <w:tcW w:w="3590" w:type="pct"/>
          </w:tcPr>
          <w:p w:rsidR="001E3BA8" w:rsidRDefault="001E3BA8" w:rsidP="005D3CC3">
            <w:pPr>
              <w:pStyle w:val="ASFKTablenorm"/>
            </w:pPr>
            <w:r>
              <w:t xml:space="preserve">БА 2-ой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БА 3-ий год</w:t>
            </w:r>
          </w:p>
        </w:tc>
        <w:tc>
          <w:tcPr>
            <w:tcW w:w="3590" w:type="pct"/>
          </w:tcPr>
          <w:p w:rsidR="001E3BA8" w:rsidRDefault="001E3BA8" w:rsidP="005D3CC3">
            <w:pPr>
              <w:pStyle w:val="ASFKTablenorm"/>
            </w:pPr>
            <w:r>
              <w:t xml:space="preserve">БА 3-ий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B764DE" w:rsidRDefault="001E3BA8" w:rsidP="005D3CC3">
            <w:pPr>
              <w:pStyle w:val="ASFKTablenorm"/>
            </w:pPr>
            <w:r>
              <w:t>БА 4-ый год</w:t>
            </w:r>
          </w:p>
        </w:tc>
        <w:tc>
          <w:tcPr>
            <w:tcW w:w="3590" w:type="pct"/>
          </w:tcPr>
          <w:p w:rsidR="001E3BA8" w:rsidRPr="00B764DE" w:rsidRDefault="001E3BA8" w:rsidP="005D3CC3">
            <w:pPr>
              <w:pStyle w:val="ASFKTablenorm"/>
            </w:pPr>
            <w:r>
              <w:t xml:space="preserve">БА 4-ый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ЛБО 1-ый год</w:t>
            </w:r>
          </w:p>
        </w:tc>
        <w:tc>
          <w:tcPr>
            <w:tcW w:w="3590" w:type="pct"/>
          </w:tcPr>
          <w:p w:rsidR="001E3BA8" w:rsidRDefault="001E3BA8" w:rsidP="005D3CC3">
            <w:pPr>
              <w:pStyle w:val="ASFKTablenorm"/>
            </w:pPr>
            <w:r>
              <w:t xml:space="preserve">ЛБО 1-ый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ЛБО 2-ой год</w:t>
            </w:r>
          </w:p>
        </w:tc>
        <w:tc>
          <w:tcPr>
            <w:tcW w:w="3590" w:type="pct"/>
          </w:tcPr>
          <w:p w:rsidR="001E3BA8" w:rsidRDefault="001E3BA8" w:rsidP="005D3CC3">
            <w:pPr>
              <w:pStyle w:val="ASFKTablenorm"/>
            </w:pPr>
            <w:r>
              <w:t xml:space="preserve">ЛБО 2-ой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ЛБО 3-ий год</w:t>
            </w:r>
          </w:p>
        </w:tc>
        <w:tc>
          <w:tcPr>
            <w:tcW w:w="3590" w:type="pct"/>
          </w:tcPr>
          <w:p w:rsidR="001E3BA8" w:rsidRDefault="001E3BA8" w:rsidP="005D3CC3">
            <w:pPr>
              <w:pStyle w:val="ASFKTablenorm"/>
            </w:pPr>
            <w:r>
              <w:t xml:space="preserve">ЛБО 3-ий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ЛБО 4-ый год</w:t>
            </w:r>
          </w:p>
        </w:tc>
        <w:tc>
          <w:tcPr>
            <w:tcW w:w="3590" w:type="pct"/>
          </w:tcPr>
          <w:p w:rsidR="001E3BA8" w:rsidRDefault="001E3BA8" w:rsidP="005D3CC3">
            <w:pPr>
              <w:pStyle w:val="ASFKTablenorm"/>
            </w:pPr>
            <w:r>
              <w:t xml:space="preserve">ЛБО 4-ый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ПОФР (всего) 1-ый год</w:t>
            </w:r>
          </w:p>
        </w:tc>
        <w:tc>
          <w:tcPr>
            <w:tcW w:w="3590" w:type="pct"/>
          </w:tcPr>
          <w:p w:rsidR="001E3BA8" w:rsidRDefault="001E3BA8" w:rsidP="005D3CC3">
            <w:pPr>
              <w:pStyle w:val="ASFKTablenorm"/>
            </w:pPr>
            <w:r>
              <w:t xml:space="preserve">ПОФР (всего) 1-ый год. </w:t>
            </w:r>
            <w:r w:rsidRPr="006E3573">
              <w:t>Импорт из OEBS.</w:t>
            </w:r>
          </w:p>
        </w:tc>
      </w:tr>
      <w:tr w:rsidR="004E271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E2715" w:rsidRDefault="004E2715" w:rsidP="004E2715">
            <w:pPr>
              <w:pStyle w:val="ASFKTablenorm"/>
            </w:pPr>
            <w:r>
              <w:t>ПОФР (всего) 2-ой год</w:t>
            </w:r>
          </w:p>
        </w:tc>
        <w:tc>
          <w:tcPr>
            <w:tcW w:w="3590" w:type="pct"/>
          </w:tcPr>
          <w:p w:rsidR="004E2715" w:rsidRDefault="004E2715" w:rsidP="004E2715">
            <w:pPr>
              <w:pStyle w:val="ASFKTablenorm"/>
            </w:pPr>
            <w:r>
              <w:t xml:space="preserve">ПОФР (всего) 2-ой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ПОФР (из них с отложенной датой ввода в действие) 1-ый год</w:t>
            </w:r>
          </w:p>
        </w:tc>
        <w:tc>
          <w:tcPr>
            <w:tcW w:w="3590" w:type="pct"/>
          </w:tcPr>
          <w:p w:rsidR="001E3BA8" w:rsidRDefault="001E3BA8" w:rsidP="005D3CC3">
            <w:pPr>
              <w:pStyle w:val="ASFKTablenorm"/>
            </w:pPr>
            <w:r>
              <w:t xml:space="preserve">ПОФР (из них с отложенной датой ввода в действие) 1-ый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ПОФР (из них с отложенной датой ввода в действие) 2-ой год</w:t>
            </w:r>
          </w:p>
        </w:tc>
        <w:tc>
          <w:tcPr>
            <w:tcW w:w="3590" w:type="pct"/>
          </w:tcPr>
          <w:p w:rsidR="001E3BA8" w:rsidRDefault="001E3BA8" w:rsidP="005D3CC3">
            <w:pPr>
              <w:pStyle w:val="ASFKTablenorm"/>
            </w:pPr>
            <w:r>
              <w:t xml:space="preserve">ПОФР (из них с отложенной датой ввода в действие) 2-ой год. </w:t>
            </w:r>
            <w:r w:rsidRPr="006E3573">
              <w:t>Импорт из OEBS.</w:t>
            </w:r>
          </w:p>
        </w:tc>
      </w:tr>
    </w:tbl>
    <w:p w:rsidR="001E3BA8" w:rsidRPr="00AB7803" w:rsidRDefault="001E3BA8" w:rsidP="001E3BA8">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4.</w:t>
      </w:r>
      <w:r w:rsidRPr="00AB7803">
        <w:t xml:space="preserve"> </w:t>
      </w:r>
      <w:r>
        <w:t xml:space="preserve">Неиспользованные детализированные ЛБО» представлена на рисунке </w:t>
      </w:r>
      <w:r w:rsidR="00E079A3">
        <w:fldChar w:fldCharType="begin"/>
      </w:r>
      <w:r w:rsidR="00E079A3">
        <w:instrText xml:space="preserve"> REF _Ref519003798 \h </w:instrText>
      </w:r>
      <w:r w:rsidR="00E079A3">
        <w:fldChar w:fldCharType="separate"/>
      </w:r>
      <w:r w:rsidR="00D80569">
        <w:rPr>
          <w:noProof/>
        </w:rPr>
        <w:t>307</w:t>
      </w:r>
      <w:r w:rsidR="00E079A3">
        <w:fldChar w:fldCharType="end"/>
      </w:r>
      <w:r>
        <w:t>.</w:t>
      </w:r>
    </w:p>
    <w:p w:rsidR="001E3BA8" w:rsidRPr="00AB7803" w:rsidRDefault="004D71D9" w:rsidP="001E3BA8">
      <w:pPr>
        <w:pStyle w:val="ASFKFigure"/>
      </w:pPr>
      <w:r>
        <w:rPr>
          <w:noProof/>
        </w:rPr>
        <w:drawing>
          <wp:inline distT="0" distB="0" distL="0" distR="0">
            <wp:extent cx="6038850" cy="2647950"/>
            <wp:effectExtent l="0" t="0" r="0" b="0"/>
            <wp:docPr id="402" name="Рисунок 4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1"/>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rsidR="001E3BA8" w:rsidRPr="00AB7803" w:rsidRDefault="00214736" w:rsidP="001E3BA8">
      <w:pPr>
        <w:pStyle w:val="ASFKFigName"/>
      </w:pPr>
      <w:r>
        <w:rPr>
          <w:noProof/>
        </w:rPr>
        <w:fldChar w:fldCharType="begin"/>
      </w:r>
      <w:r>
        <w:rPr>
          <w:noProof/>
        </w:rPr>
        <w:instrText xml:space="preserve"> SEQ Рисунок \* ARABIC </w:instrText>
      </w:r>
      <w:r>
        <w:rPr>
          <w:noProof/>
        </w:rPr>
        <w:fldChar w:fldCharType="separate"/>
      </w:r>
      <w:bookmarkStart w:id="1873" w:name="_Ref519003798"/>
      <w:bookmarkStart w:id="1874" w:name="_Toc88819304"/>
      <w:r w:rsidR="00D80569">
        <w:rPr>
          <w:noProof/>
        </w:rPr>
        <w:t>307</w:t>
      </w:r>
      <w:bookmarkEnd w:id="1873"/>
      <w:r>
        <w:rPr>
          <w:noProof/>
        </w:rPr>
        <w:fldChar w:fldCharType="end"/>
      </w:r>
      <w:r w:rsidR="001E3BA8" w:rsidRPr="00AB7803">
        <w:t xml:space="preserve">. ЭФ документа </w:t>
      </w:r>
      <w:r w:rsidR="001E3BA8">
        <w:t>«</w:t>
      </w:r>
      <w:r w:rsidR="00A53534" w:rsidRPr="00A53534">
        <w:t xml:space="preserve"> </w:t>
      </w:r>
      <w:r w:rsidR="00A53534" w:rsidRPr="00AB7803">
        <w:t>Акт приемки-передачи показателей лицевого счета ПБС за период</w:t>
      </w:r>
      <w:r w:rsidR="001E3BA8">
        <w:t>», закладки «</w:t>
      </w:r>
      <w:r w:rsidR="001E3BA8" w:rsidRPr="00424CF0">
        <w:t>Документ</w:t>
      </w:r>
      <w:r w:rsidR="001E3BA8">
        <w:t>», вкладки «</w:t>
      </w:r>
      <w:r w:rsidR="001E3BA8" w:rsidRPr="001E3BA8">
        <w:t xml:space="preserve"> </w:t>
      </w:r>
      <w:r w:rsidR="001E3BA8">
        <w:t>вкладки «</w:t>
      </w:r>
      <w:r w:rsidR="001E3BA8" w:rsidRPr="00AB7803">
        <w:t>Раздел 1.</w:t>
      </w:r>
      <w:r w:rsidR="001E3BA8">
        <w:t>4.</w:t>
      </w:r>
      <w:r w:rsidR="001E3BA8" w:rsidRPr="00AB7803">
        <w:t xml:space="preserve"> </w:t>
      </w:r>
      <w:r w:rsidR="001E3BA8">
        <w:t>Неиспользованные детализированные ЛБО»</w:t>
      </w:r>
      <w:bookmarkEnd w:id="1874"/>
    </w:p>
    <w:p w:rsidR="001E3BA8" w:rsidRPr="00AB7803" w:rsidRDefault="001E3BA8" w:rsidP="001E3BA8">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AB7803">
        <w:t>Раздел 1.</w:t>
      </w:r>
      <w:r>
        <w:t>4.</w:t>
      </w:r>
      <w:r w:rsidRPr="00AB7803">
        <w:t xml:space="preserve"> </w:t>
      </w:r>
      <w:r>
        <w:t>Неиспользованные детализированные ЛБО» приведен в</w:t>
      </w:r>
      <w:r w:rsidRPr="00AB7803">
        <w:t xml:space="preserve"> таб</w:t>
      </w:r>
      <w:r>
        <w:t xml:space="preserve">лице </w:t>
      </w:r>
      <w:r w:rsidR="00E079A3">
        <w:fldChar w:fldCharType="begin"/>
      </w:r>
      <w:r w:rsidR="00E079A3">
        <w:instrText xml:space="preserve"> REF _Ref519003810 \h </w:instrText>
      </w:r>
      <w:r w:rsidR="00E079A3">
        <w:fldChar w:fldCharType="separate"/>
      </w:r>
      <w:r w:rsidR="00D80569">
        <w:rPr>
          <w:noProof/>
        </w:rPr>
        <w:t>190</w:t>
      </w:r>
      <w:r w:rsidR="00E079A3">
        <w:fldChar w:fldCharType="end"/>
      </w:r>
      <w:r w:rsidRPr="00AB7803">
        <w:t>.</w:t>
      </w:r>
    </w:p>
    <w:p w:rsidR="001E3BA8" w:rsidRPr="00AB7803" w:rsidRDefault="007A4D89" w:rsidP="001E3BA8">
      <w:pPr>
        <w:pStyle w:val="ASFKNameTable"/>
      </w:pPr>
      <w:r>
        <w:rPr>
          <w:noProof/>
        </w:rPr>
        <w:lastRenderedPageBreak/>
        <w:fldChar w:fldCharType="begin"/>
      </w:r>
      <w:r>
        <w:rPr>
          <w:noProof/>
        </w:rPr>
        <w:instrText xml:space="preserve"> SEQ Таблица \* ARABIC </w:instrText>
      </w:r>
      <w:r>
        <w:rPr>
          <w:noProof/>
        </w:rPr>
        <w:fldChar w:fldCharType="separate"/>
      </w:r>
      <w:bookmarkStart w:id="1875" w:name="_Ref519003810"/>
      <w:bookmarkStart w:id="1876" w:name="_Toc88818874"/>
      <w:r w:rsidR="00D80569">
        <w:rPr>
          <w:noProof/>
        </w:rPr>
        <w:t>190</w:t>
      </w:r>
      <w:bookmarkEnd w:id="1875"/>
      <w:r>
        <w:rPr>
          <w:noProof/>
        </w:rPr>
        <w:fldChar w:fldCharType="end"/>
      </w:r>
      <w:r w:rsidR="001E3BA8" w:rsidRPr="00AB7803">
        <w:t xml:space="preserve">. Описание полей документа </w:t>
      </w:r>
      <w:r w:rsidR="001E3BA8">
        <w:t>«</w:t>
      </w:r>
      <w:r w:rsidR="00A53534" w:rsidRPr="00AB7803">
        <w:t>Акт приемки-передачи показателей лицевого счета ПБС за период</w:t>
      </w:r>
      <w:r w:rsidR="001E3BA8">
        <w:t>», закладки «</w:t>
      </w:r>
      <w:r w:rsidR="001E3BA8" w:rsidRPr="00424CF0">
        <w:t>Документ</w:t>
      </w:r>
      <w:r w:rsidR="001E3BA8">
        <w:t>», вкладки «вкладки «</w:t>
      </w:r>
      <w:r w:rsidR="001E3BA8" w:rsidRPr="00AB7803">
        <w:t>Раздел 1.</w:t>
      </w:r>
      <w:r w:rsidR="001E3BA8">
        <w:t>4.</w:t>
      </w:r>
      <w:r w:rsidR="001E3BA8" w:rsidRPr="00AB7803">
        <w:t xml:space="preserve"> </w:t>
      </w:r>
      <w:r w:rsidR="001E3BA8">
        <w:t>Неиспользованные детализированные ЛБО»</w:t>
      </w:r>
      <w:bookmarkEnd w:id="1876"/>
    </w:p>
    <w:tbl>
      <w:tblPr>
        <w:tblStyle w:val="ASFKTable"/>
        <w:tblW w:w="5000" w:type="pct"/>
        <w:tblLook w:val="01E0" w:firstRow="1" w:lastRow="1" w:firstColumn="1" w:lastColumn="1" w:noHBand="0" w:noVBand="0"/>
      </w:tblPr>
      <w:tblGrid>
        <w:gridCol w:w="2715"/>
        <w:gridCol w:w="6913"/>
      </w:tblGrid>
      <w:tr w:rsidR="001E3BA8"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1E3BA8" w:rsidRPr="00B764DE" w:rsidRDefault="001E3BA8" w:rsidP="005D3CC3">
            <w:pPr>
              <w:pStyle w:val="ASFKTableHead"/>
            </w:pPr>
            <w:r w:rsidRPr="00B764DE">
              <w:t>Наименование поля</w:t>
            </w:r>
          </w:p>
        </w:tc>
        <w:tc>
          <w:tcPr>
            <w:tcW w:w="3590" w:type="pct"/>
          </w:tcPr>
          <w:p w:rsidR="001E3BA8" w:rsidRPr="00B764DE" w:rsidRDefault="001E3BA8" w:rsidP="005D3CC3">
            <w:pPr>
              <w:pStyle w:val="ASFKTableHead"/>
            </w:pPr>
            <w:r w:rsidRPr="00B764DE">
              <w:t>Описание поля</w:t>
            </w:r>
          </w:p>
        </w:tc>
      </w:tr>
      <w:tr w:rsidR="0000032F"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00032F" w:rsidRDefault="0000032F">
            <w:pPr>
              <w:pStyle w:val="ASFKTablenorm"/>
            </w:pPr>
            <w:r>
              <w:t>Код объекта ФАИП (КМИ)</w:t>
            </w:r>
          </w:p>
        </w:tc>
        <w:tc>
          <w:tcPr>
            <w:tcW w:w="3590" w:type="pct"/>
          </w:tcPr>
          <w:p w:rsidR="0000032F" w:rsidRDefault="0000032F">
            <w:pPr>
              <w:pStyle w:val="ASFKTablenorm"/>
            </w:pPr>
            <w:r>
              <w:t>Код объекта ФАИП (КМИ). 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B764DE" w:rsidRDefault="001E3BA8" w:rsidP="005D3CC3">
            <w:pPr>
              <w:pStyle w:val="ASFKTablenorm"/>
            </w:pPr>
            <w:r>
              <w:t>Код по БК</w:t>
            </w:r>
          </w:p>
        </w:tc>
        <w:tc>
          <w:tcPr>
            <w:tcW w:w="3590" w:type="pct"/>
          </w:tcPr>
          <w:p w:rsidR="001E3BA8" w:rsidRPr="00B764DE" w:rsidRDefault="001E3BA8" w:rsidP="005D3CC3">
            <w:pPr>
              <w:pStyle w:val="ASFKTablenorm"/>
            </w:pPr>
            <w:r>
              <w:t xml:space="preserve">Код по БК.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1-ый год</w:t>
            </w:r>
          </w:p>
        </w:tc>
        <w:tc>
          <w:tcPr>
            <w:tcW w:w="3590" w:type="pct"/>
          </w:tcPr>
          <w:p w:rsidR="001E3BA8" w:rsidRDefault="001E3BA8" w:rsidP="005D3CC3">
            <w:pPr>
              <w:pStyle w:val="ASFKTablenorm"/>
            </w:pPr>
            <w:r>
              <w:t xml:space="preserve">1-ый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2-ой год</w:t>
            </w:r>
          </w:p>
        </w:tc>
        <w:tc>
          <w:tcPr>
            <w:tcW w:w="3590" w:type="pct"/>
          </w:tcPr>
          <w:p w:rsidR="001E3BA8" w:rsidRDefault="001E3BA8" w:rsidP="005D3CC3">
            <w:pPr>
              <w:pStyle w:val="ASFKTablenorm"/>
            </w:pPr>
            <w:r>
              <w:t xml:space="preserve">2-ой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3-ий год</w:t>
            </w:r>
          </w:p>
        </w:tc>
        <w:tc>
          <w:tcPr>
            <w:tcW w:w="3590" w:type="pct"/>
          </w:tcPr>
          <w:p w:rsidR="001E3BA8" w:rsidRDefault="001E3BA8" w:rsidP="005D3CC3">
            <w:pPr>
              <w:pStyle w:val="ASFKTablenorm"/>
            </w:pPr>
            <w:r>
              <w:t xml:space="preserve">3-ий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Pr="00B764DE" w:rsidRDefault="001E3BA8" w:rsidP="005D3CC3">
            <w:pPr>
              <w:pStyle w:val="ASFKTablenorm"/>
            </w:pPr>
            <w:r>
              <w:t>4-ый год</w:t>
            </w:r>
          </w:p>
        </w:tc>
        <w:tc>
          <w:tcPr>
            <w:tcW w:w="3590" w:type="pct"/>
          </w:tcPr>
          <w:p w:rsidR="001E3BA8" w:rsidRPr="00B764DE" w:rsidRDefault="001E3BA8" w:rsidP="005D3CC3">
            <w:pPr>
              <w:pStyle w:val="ASFKTablenorm"/>
            </w:pPr>
            <w:r>
              <w:t xml:space="preserve">4-ый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Pr="00B764DE" w:rsidRDefault="001E3BA8" w:rsidP="005D3CC3">
            <w:pPr>
              <w:pStyle w:val="ASFKTablenorm"/>
            </w:pPr>
            <w:r>
              <w:t>Примечание</w:t>
            </w:r>
          </w:p>
        </w:tc>
        <w:tc>
          <w:tcPr>
            <w:tcW w:w="3590" w:type="pct"/>
          </w:tcPr>
          <w:p w:rsidR="001E3BA8" w:rsidRPr="00B764DE" w:rsidRDefault="001E3BA8" w:rsidP="005D3CC3">
            <w:pPr>
              <w:pStyle w:val="ASFKTablenorm"/>
            </w:pPr>
            <w:r>
              <w:t xml:space="preserve">Примечание.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E3BA8" w:rsidRPr="00B764DE" w:rsidRDefault="001E3BA8" w:rsidP="005D3CC3">
            <w:pPr>
              <w:pStyle w:val="ASFKTablenorm"/>
            </w:pPr>
            <w:r>
              <w:t>Группа полей «Итого»</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5D3CC3">
            <w:pPr>
              <w:pStyle w:val="ASFKTablenorm"/>
            </w:pPr>
            <w:r>
              <w:t>1-ый год</w:t>
            </w:r>
          </w:p>
        </w:tc>
        <w:tc>
          <w:tcPr>
            <w:tcW w:w="3590" w:type="pct"/>
          </w:tcPr>
          <w:p w:rsidR="001E3BA8" w:rsidRDefault="001E3BA8" w:rsidP="005D3CC3">
            <w:pPr>
              <w:pStyle w:val="ASFKTablenorm"/>
            </w:pPr>
            <w:r>
              <w:t xml:space="preserve">1-ый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5D3CC3">
            <w:pPr>
              <w:pStyle w:val="ASFKTablenorm"/>
            </w:pPr>
            <w:r>
              <w:t>2-ой год</w:t>
            </w:r>
          </w:p>
        </w:tc>
        <w:tc>
          <w:tcPr>
            <w:tcW w:w="3590" w:type="pct"/>
          </w:tcPr>
          <w:p w:rsidR="001E3BA8" w:rsidRDefault="001E3BA8" w:rsidP="005D3CC3">
            <w:pPr>
              <w:pStyle w:val="ASFKTablenorm"/>
            </w:pPr>
            <w:r>
              <w:t xml:space="preserve">2-ой год. </w:t>
            </w:r>
            <w:r w:rsidRPr="006E3573">
              <w:t>Импорт из OEBS.</w:t>
            </w:r>
          </w:p>
        </w:tc>
      </w:tr>
      <w:tr w:rsidR="001E3BA8"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E3BA8" w:rsidRDefault="001E3BA8" w:rsidP="001E3BA8">
            <w:pPr>
              <w:pStyle w:val="ASFKTablenorm"/>
            </w:pPr>
            <w:r>
              <w:t>3-ий год</w:t>
            </w:r>
          </w:p>
        </w:tc>
        <w:tc>
          <w:tcPr>
            <w:tcW w:w="3590" w:type="pct"/>
          </w:tcPr>
          <w:p w:rsidR="001E3BA8" w:rsidRDefault="001E3BA8" w:rsidP="005D3CC3">
            <w:pPr>
              <w:pStyle w:val="ASFKTablenorm"/>
            </w:pPr>
            <w:r>
              <w:t xml:space="preserve">3-ий год. </w:t>
            </w:r>
            <w:r w:rsidRPr="006E3573">
              <w:t>Импорт из OEBS.</w:t>
            </w:r>
          </w:p>
        </w:tc>
      </w:tr>
      <w:tr w:rsidR="001E3BA8"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1E3BA8" w:rsidRDefault="001E3BA8" w:rsidP="001E3BA8">
            <w:pPr>
              <w:pStyle w:val="ASFKTablenorm"/>
            </w:pPr>
            <w:r>
              <w:t>4-ый год</w:t>
            </w:r>
          </w:p>
        </w:tc>
        <w:tc>
          <w:tcPr>
            <w:tcW w:w="3590" w:type="pct"/>
          </w:tcPr>
          <w:p w:rsidR="001E3BA8" w:rsidRDefault="001E3BA8" w:rsidP="005D3CC3">
            <w:pPr>
              <w:pStyle w:val="ASFKTablenorm"/>
            </w:pPr>
            <w:r>
              <w:t xml:space="preserve">4-ый год. </w:t>
            </w:r>
            <w:r w:rsidRPr="006E3573">
              <w:t>Импорт из OEBS.</w:t>
            </w:r>
          </w:p>
        </w:tc>
      </w:tr>
    </w:tbl>
    <w:p w:rsidR="005D3CC3" w:rsidRPr="00AB7803" w:rsidRDefault="005D3CC3" w:rsidP="005D3CC3">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w:t>
      </w:r>
      <w:r>
        <w:t>2</w:t>
      </w:r>
      <w:r w:rsidRPr="00AB7803">
        <w:t>.</w:t>
      </w:r>
      <w:r>
        <w:t>1.</w:t>
      </w:r>
      <w:r w:rsidRPr="00AB7803">
        <w:t xml:space="preserve"> </w:t>
      </w:r>
      <w:r>
        <w:t xml:space="preserve">Операции с бюджетными средствами» представлена на рисунке </w:t>
      </w:r>
      <w:r w:rsidR="00E079A3">
        <w:fldChar w:fldCharType="begin"/>
      </w:r>
      <w:r w:rsidR="00E079A3">
        <w:instrText xml:space="preserve"> REF _Ref519003799 \h </w:instrText>
      </w:r>
      <w:r w:rsidR="00E079A3">
        <w:fldChar w:fldCharType="separate"/>
      </w:r>
      <w:r w:rsidR="00D80569">
        <w:rPr>
          <w:noProof/>
        </w:rPr>
        <w:t>308</w:t>
      </w:r>
      <w:r w:rsidR="00E079A3">
        <w:fldChar w:fldCharType="end"/>
      </w:r>
      <w:r>
        <w:t>.</w:t>
      </w:r>
    </w:p>
    <w:p w:rsidR="005D3CC3" w:rsidRPr="00AB7803" w:rsidRDefault="004D71D9" w:rsidP="005D3CC3">
      <w:pPr>
        <w:pStyle w:val="ASFKFigure"/>
      </w:pPr>
      <w:r>
        <w:rPr>
          <w:noProof/>
        </w:rPr>
        <w:drawing>
          <wp:inline distT="0" distB="0" distL="0" distR="0">
            <wp:extent cx="6124575" cy="2647950"/>
            <wp:effectExtent l="0" t="0" r="9525" b="0"/>
            <wp:docPr id="403" name="Рисунок 40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5D3CC3" w:rsidRPr="00AB7803" w:rsidRDefault="00214736" w:rsidP="005D3CC3">
      <w:pPr>
        <w:pStyle w:val="ASFKFigName"/>
      </w:pPr>
      <w:r>
        <w:rPr>
          <w:noProof/>
        </w:rPr>
        <w:fldChar w:fldCharType="begin"/>
      </w:r>
      <w:r>
        <w:rPr>
          <w:noProof/>
        </w:rPr>
        <w:instrText xml:space="preserve"> SEQ Рисунок \* ARABIC </w:instrText>
      </w:r>
      <w:r>
        <w:rPr>
          <w:noProof/>
        </w:rPr>
        <w:fldChar w:fldCharType="separate"/>
      </w:r>
      <w:bookmarkStart w:id="1877" w:name="_Ref519003799"/>
      <w:bookmarkStart w:id="1878" w:name="_Toc88819305"/>
      <w:r w:rsidR="00D80569">
        <w:rPr>
          <w:noProof/>
        </w:rPr>
        <w:t>308</w:t>
      </w:r>
      <w:bookmarkEnd w:id="1877"/>
      <w:r>
        <w:rPr>
          <w:noProof/>
        </w:rPr>
        <w:fldChar w:fldCharType="end"/>
      </w:r>
      <w:r w:rsidR="005D3CC3" w:rsidRPr="00AB7803">
        <w:t xml:space="preserve">. ЭФ документа </w:t>
      </w:r>
      <w:r w:rsidR="005D3CC3">
        <w:t>«</w:t>
      </w:r>
      <w:r w:rsidR="00A53534" w:rsidRPr="00A53534">
        <w:t xml:space="preserve"> </w:t>
      </w:r>
      <w:r w:rsidR="00A53534" w:rsidRPr="00AB7803">
        <w:t>Акт приемки-передачи показателей лицевого счета ПБС за период</w:t>
      </w:r>
      <w:r w:rsidR="005D3CC3">
        <w:t>», закладки «</w:t>
      </w:r>
      <w:r w:rsidR="005D3CC3" w:rsidRPr="00424CF0">
        <w:t>Документ</w:t>
      </w:r>
      <w:r w:rsidR="005D3CC3">
        <w:t>», вкладки «</w:t>
      </w:r>
      <w:r w:rsidR="005D3CC3" w:rsidRPr="001E3BA8">
        <w:t xml:space="preserve"> </w:t>
      </w:r>
      <w:r w:rsidR="005D3CC3">
        <w:t>вкладки «</w:t>
      </w:r>
      <w:r w:rsidR="005D3CC3" w:rsidRPr="00AB7803">
        <w:t xml:space="preserve">Раздел </w:t>
      </w:r>
      <w:r w:rsidR="005D3CC3">
        <w:t>2</w:t>
      </w:r>
      <w:r w:rsidR="005D3CC3" w:rsidRPr="00AB7803">
        <w:t>.</w:t>
      </w:r>
      <w:r w:rsidR="005D3CC3">
        <w:t>1.</w:t>
      </w:r>
      <w:r w:rsidR="005D3CC3" w:rsidRPr="00AB7803">
        <w:t xml:space="preserve"> </w:t>
      </w:r>
      <w:r w:rsidR="005D3CC3">
        <w:t>Операции с бюджетными средствами»</w:t>
      </w:r>
      <w:bookmarkEnd w:id="1878"/>
    </w:p>
    <w:p w:rsidR="005D3CC3" w:rsidRPr="00AB7803" w:rsidRDefault="005D3CC3" w:rsidP="005D3CC3">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AB7803">
        <w:t xml:space="preserve">Раздел </w:t>
      </w:r>
      <w:r>
        <w:t>2</w:t>
      </w:r>
      <w:r w:rsidRPr="00AB7803">
        <w:t>.</w:t>
      </w:r>
      <w:r>
        <w:t>1.</w:t>
      </w:r>
      <w:r w:rsidRPr="00AB7803">
        <w:t xml:space="preserve"> </w:t>
      </w:r>
      <w:r>
        <w:t>Операции с бюджетными средствами» приведен в</w:t>
      </w:r>
      <w:r w:rsidRPr="00AB7803">
        <w:t xml:space="preserve"> таб</w:t>
      </w:r>
      <w:r>
        <w:t xml:space="preserve">лице </w:t>
      </w:r>
      <w:r w:rsidR="00E079A3">
        <w:fldChar w:fldCharType="begin"/>
      </w:r>
      <w:r w:rsidR="00E079A3">
        <w:instrText xml:space="preserve"> REF _Ref519003811 \h </w:instrText>
      </w:r>
      <w:r w:rsidR="00E079A3">
        <w:fldChar w:fldCharType="separate"/>
      </w:r>
      <w:r w:rsidR="00D80569">
        <w:rPr>
          <w:noProof/>
        </w:rPr>
        <w:t>191</w:t>
      </w:r>
      <w:r w:rsidR="00E079A3">
        <w:fldChar w:fldCharType="end"/>
      </w:r>
      <w:r w:rsidRPr="00AB7803">
        <w:t>.</w:t>
      </w:r>
    </w:p>
    <w:p w:rsidR="005D3CC3" w:rsidRPr="00AB7803" w:rsidRDefault="007A4D89" w:rsidP="005D3CC3">
      <w:pPr>
        <w:pStyle w:val="ASFKNameTable"/>
      </w:pPr>
      <w:r>
        <w:rPr>
          <w:noProof/>
        </w:rPr>
        <w:lastRenderedPageBreak/>
        <w:fldChar w:fldCharType="begin"/>
      </w:r>
      <w:r>
        <w:rPr>
          <w:noProof/>
        </w:rPr>
        <w:instrText xml:space="preserve"> SEQ Таблица \* ARABIC </w:instrText>
      </w:r>
      <w:r>
        <w:rPr>
          <w:noProof/>
        </w:rPr>
        <w:fldChar w:fldCharType="separate"/>
      </w:r>
      <w:bookmarkStart w:id="1879" w:name="_Ref519003811"/>
      <w:bookmarkStart w:id="1880" w:name="_Toc88818875"/>
      <w:r w:rsidR="00D80569">
        <w:rPr>
          <w:noProof/>
        </w:rPr>
        <w:t>191</w:t>
      </w:r>
      <w:bookmarkEnd w:id="1879"/>
      <w:r>
        <w:rPr>
          <w:noProof/>
        </w:rPr>
        <w:fldChar w:fldCharType="end"/>
      </w:r>
      <w:r w:rsidR="005D3CC3" w:rsidRPr="00AB7803">
        <w:t xml:space="preserve">. Описание полей документа </w:t>
      </w:r>
      <w:r w:rsidR="005D3CC3">
        <w:t>«</w:t>
      </w:r>
      <w:r w:rsidR="00A53534" w:rsidRPr="00AB7803">
        <w:t>Акт приемки-передачи показателей лицевого счета ПБС за период</w:t>
      </w:r>
      <w:r w:rsidR="005D3CC3">
        <w:t>», закладки «</w:t>
      </w:r>
      <w:r w:rsidR="005D3CC3" w:rsidRPr="00424CF0">
        <w:t>Документ</w:t>
      </w:r>
      <w:r w:rsidR="005D3CC3">
        <w:t>», вкладки «вкладки «</w:t>
      </w:r>
      <w:r w:rsidR="005D3CC3" w:rsidRPr="00AB7803">
        <w:t xml:space="preserve">Раздел </w:t>
      </w:r>
      <w:r w:rsidR="005D3CC3">
        <w:t>2</w:t>
      </w:r>
      <w:r w:rsidR="005D3CC3" w:rsidRPr="00AB7803">
        <w:t>.</w:t>
      </w:r>
      <w:r w:rsidR="005D3CC3">
        <w:t>1.</w:t>
      </w:r>
      <w:r w:rsidR="005D3CC3" w:rsidRPr="00AB7803">
        <w:t xml:space="preserve"> </w:t>
      </w:r>
      <w:r w:rsidR="005D3CC3">
        <w:t>Операции с бюджетными средствами»</w:t>
      </w:r>
      <w:bookmarkEnd w:id="1880"/>
    </w:p>
    <w:tbl>
      <w:tblPr>
        <w:tblStyle w:val="ASFKTable"/>
        <w:tblW w:w="5000" w:type="pct"/>
        <w:tblLook w:val="01E0" w:firstRow="1" w:lastRow="1" w:firstColumn="1" w:lastColumn="1" w:noHBand="0" w:noVBand="0"/>
      </w:tblPr>
      <w:tblGrid>
        <w:gridCol w:w="2715"/>
        <w:gridCol w:w="6913"/>
      </w:tblGrid>
      <w:tr w:rsidR="005D3CC3"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D3CC3" w:rsidRPr="00B764DE" w:rsidRDefault="005D3CC3" w:rsidP="005D3CC3">
            <w:pPr>
              <w:pStyle w:val="ASFKTableHead"/>
            </w:pPr>
            <w:r w:rsidRPr="00B764DE">
              <w:t>Наименование поля</w:t>
            </w:r>
          </w:p>
        </w:tc>
        <w:tc>
          <w:tcPr>
            <w:tcW w:w="3590" w:type="pct"/>
          </w:tcPr>
          <w:p w:rsidR="005D3CC3" w:rsidRPr="00B764DE" w:rsidRDefault="005D3CC3" w:rsidP="005D3CC3">
            <w:pPr>
              <w:pStyle w:val="ASFKTableHead"/>
            </w:pPr>
            <w:r w:rsidRPr="00B764DE">
              <w:t>Описание поля</w:t>
            </w:r>
          </w:p>
        </w:tc>
      </w:tr>
      <w:tr w:rsidR="005D3CC3"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Pr="00B764DE" w:rsidRDefault="005D3CC3" w:rsidP="005D3CC3">
            <w:pPr>
              <w:pStyle w:val="ASFKTablenorm"/>
            </w:pPr>
            <w:r>
              <w:t>Код по БК</w:t>
            </w:r>
          </w:p>
        </w:tc>
        <w:tc>
          <w:tcPr>
            <w:tcW w:w="3590" w:type="pct"/>
          </w:tcPr>
          <w:p w:rsidR="005D3CC3" w:rsidRPr="00B764DE" w:rsidRDefault="005D3CC3" w:rsidP="005D3CC3">
            <w:pPr>
              <w:pStyle w:val="ASFKTablenorm"/>
            </w:pPr>
            <w:r>
              <w:t xml:space="preserve">Код по БК. </w:t>
            </w:r>
            <w:r w:rsidRPr="006E3573">
              <w:t>Импорт из OEBS.</w:t>
            </w:r>
          </w:p>
        </w:tc>
      </w:tr>
      <w:tr w:rsidR="005D3CC3"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Default="005D3CC3" w:rsidP="005D3CC3">
            <w:pPr>
              <w:pStyle w:val="ASFKTablenorm"/>
            </w:pPr>
            <w:r>
              <w:t>Код цели (аналитический код)</w:t>
            </w:r>
          </w:p>
        </w:tc>
        <w:tc>
          <w:tcPr>
            <w:tcW w:w="3590" w:type="pct"/>
          </w:tcPr>
          <w:p w:rsidR="005D3CC3" w:rsidRDefault="00CA6D2C" w:rsidP="005D3CC3">
            <w:pPr>
              <w:pStyle w:val="ASFKTablenorm"/>
            </w:pPr>
            <w:r>
              <w:t xml:space="preserve">Код цели (аналитический код). </w:t>
            </w:r>
            <w:r w:rsidRPr="006E3573">
              <w:t>Импорт из OEBS.</w:t>
            </w:r>
          </w:p>
        </w:tc>
      </w:tr>
      <w:tr w:rsidR="005D3CC3"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Default="005D3CC3" w:rsidP="005D3CC3">
            <w:pPr>
              <w:pStyle w:val="ASFKTablenorm"/>
            </w:pPr>
            <w:r>
              <w:t>Бюджетные обязательства 1-ый год</w:t>
            </w:r>
          </w:p>
        </w:tc>
        <w:tc>
          <w:tcPr>
            <w:tcW w:w="3590" w:type="pct"/>
          </w:tcPr>
          <w:p w:rsidR="005D3CC3" w:rsidRDefault="00CA6D2C" w:rsidP="005D3CC3">
            <w:pPr>
              <w:pStyle w:val="ASFKTablenorm"/>
            </w:pPr>
            <w:r>
              <w:t>Бюджетные обязательства 1-ый год</w:t>
            </w:r>
            <w:r w:rsidR="005D3CC3">
              <w:t xml:space="preserve">. </w:t>
            </w:r>
            <w:r w:rsidR="005D3CC3" w:rsidRPr="006E3573">
              <w:t>Импорт из OEBS.</w:t>
            </w:r>
          </w:p>
        </w:tc>
      </w:tr>
      <w:tr w:rsidR="005D3CC3"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Default="005D3CC3" w:rsidP="005D3CC3">
            <w:pPr>
              <w:pStyle w:val="ASFKTablenorm"/>
            </w:pPr>
            <w:r>
              <w:t>Бюджетные обязательства 2-ой год</w:t>
            </w:r>
          </w:p>
        </w:tc>
        <w:tc>
          <w:tcPr>
            <w:tcW w:w="3590" w:type="pct"/>
          </w:tcPr>
          <w:p w:rsidR="005D3CC3" w:rsidRDefault="00CA6D2C" w:rsidP="005D3CC3">
            <w:pPr>
              <w:pStyle w:val="ASFKTablenorm"/>
            </w:pPr>
            <w:r>
              <w:t>Бюджетные обязательства 2-ой год</w:t>
            </w:r>
            <w:r w:rsidR="005D3CC3">
              <w:t xml:space="preserve">. </w:t>
            </w:r>
            <w:r w:rsidR="005D3CC3" w:rsidRPr="006E3573">
              <w:t>Импорт из OEBS.</w:t>
            </w:r>
          </w:p>
        </w:tc>
      </w:tr>
      <w:tr w:rsidR="005D3CC3"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Default="005D3CC3" w:rsidP="005D3CC3">
            <w:pPr>
              <w:pStyle w:val="ASFKTablenorm"/>
            </w:pPr>
            <w:r>
              <w:t>Бюджетные обязательства 3-ий год</w:t>
            </w:r>
          </w:p>
        </w:tc>
        <w:tc>
          <w:tcPr>
            <w:tcW w:w="3590" w:type="pct"/>
          </w:tcPr>
          <w:p w:rsidR="005D3CC3" w:rsidRDefault="00CA6D2C" w:rsidP="005D3CC3">
            <w:pPr>
              <w:pStyle w:val="ASFKTablenorm"/>
            </w:pPr>
            <w:r>
              <w:t>Бюджетные обязательства 3-ий год</w:t>
            </w:r>
            <w:r w:rsidR="005D3CC3">
              <w:t xml:space="preserve">. </w:t>
            </w:r>
            <w:r w:rsidR="005D3CC3" w:rsidRPr="006E3573">
              <w:t>Импорт из OEBS.</w:t>
            </w:r>
          </w:p>
        </w:tc>
      </w:tr>
      <w:tr w:rsidR="005D3CC3"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B764DE" w:rsidRDefault="005D3CC3" w:rsidP="005D3CC3">
            <w:pPr>
              <w:pStyle w:val="ASFKTablenorm"/>
            </w:pPr>
            <w:r>
              <w:t>Бюджетные обязательства 4-ый год</w:t>
            </w:r>
          </w:p>
        </w:tc>
        <w:tc>
          <w:tcPr>
            <w:tcW w:w="3590" w:type="pct"/>
          </w:tcPr>
          <w:p w:rsidR="005D3CC3" w:rsidRPr="00B764DE" w:rsidRDefault="00CA6D2C" w:rsidP="005D3CC3">
            <w:pPr>
              <w:pStyle w:val="ASFKTablenorm"/>
            </w:pPr>
            <w:r>
              <w:t>Бюджетные обязательства 4-ый год</w:t>
            </w:r>
            <w:r w:rsidR="005D3CC3">
              <w:t xml:space="preserve">. </w:t>
            </w:r>
            <w:r w:rsidR="005D3CC3"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5D3CC3">
            <w:pPr>
              <w:pStyle w:val="ASFKTablenorm"/>
            </w:pPr>
            <w:r>
              <w:t>Денежные обязательства 1-ый год</w:t>
            </w:r>
          </w:p>
        </w:tc>
        <w:tc>
          <w:tcPr>
            <w:tcW w:w="3590" w:type="pct"/>
          </w:tcPr>
          <w:p w:rsidR="00CA6D2C" w:rsidRDefault="00CA6D2C" w:rsidP="00263945">
            <w:pPr>
              <w:pStyle w:val="ASFKTablenorm"/>
            </w:pPr>
            <w:r>
              <w:t xml:space="preserve">Денежные обязательства 1-ый год.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5D3CC3">
            <w:pPr>
              <w:pStyle w:val="ASFKTablenorm"/>
            </w:pPr>
            <w:r>
              <w:t>Денежные обязательства 2-ой год</w:t>
            </w:r>
          </w:p>
        </w:tc>
        <w:tc>
          <w:tcPr>
            <w:tcW w:w="3590" w:type="pct"/>
          </w:tcPr>
          <w:p w:rsidR="00CA6D2C" w:rsidRDefault="00CA6D2C" w:rsidP="00263945">
            <w:pPr>
              <w:pStyle w:val="ASFKTablenorm"/>
            </w:pPr>
            <w:r>
              <w:t xml:space="preserve">Денежные обязательства 2-ой год.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5D3CC3">
            <w:pPr>
              <w:pStyle w:val="ASFKTablenorm"/>
            </w:pPr>
            <w:r>
              <w:t>Денежные обязательства 3-ий год</w:t>
            </w:r>
          </w:p>
        </w:tc>
        <w:tc>
          <w:tcPr>
            <w:tcW w:w="3590" w:type="pct"/>
          </w:tcPr>
          <w:p w:rsidR="00CA6D2C" w:rsidRDefault="00CA6D2C" w:rsidP="00263945">
            <w:pPr>
              <w:pStyle w:val="ASFKTablenorm"/>
            </w:pPr>
            <w:r>
              <w:t xml:space="preserve">Денежные обязательства 3-ий год.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Pr="00B764DE" w:rsidRDefault="00CA6D2C" w:rsidP="005D3CC3">
            <w:pPr>
              <w:pStyle w:val="ASFKTablenorm"/>
            </w:pPr>
            <w:r>
              <w:t>Денежные обязательства 4-ый год</w:t>
            </w:r>
          </w:p>
        </w:tc>
        <w:tc>
          <w:tcPr>
            <w:tcW w:w="3590" w:type="pct"/>
          </w:tcPr>
          <w:p w:rsidR="00CA6D2C" w:rsidRPr="00B764DE" w:rsidRDefault="00CA6D2C" w:rsidP="00263945">
            <w:pPr>
              <w:pStyle w:val="ASFKTablenorm"/>
            </w:pPr>
            <w:r>
              <w:t xml:space="preserve">Денежные обязательства 4-ый год. </w:t>
            </w:r>
            <w:r w:rsidRPr="006E3573">
              <w:t>Импорт из OEBS.</w:t>
            </w:r>
          </w:p>
        </w:tc>
      </w:tr>
      <w:tr w:rsidR="005D3CC3"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D3CC3" w:rsidRDefault="005D3CC3" w:rsidP="005D3CC3">
            <w:pPr>
              <w:pStyle w:val="ASFKTablenorm"/>
            </w:pPr>
            <w:r>
              <w:t>Поступления всего</w:t>
            </w:r>
          </w:p>
        </w:tc>
        <w:tc>
          <w:tcPr>
            <w:tcW w:w="3590" w:type="pct"/>
          </w:tcPr>
          <w:p w:rsidR="005D3CC3" w:rsidRDefault="00CA6D2C" w:rsidP="005D3CC3">
            <w:pPr>
              <w:pStyle w:val="ASFKTablenorm"/>
            </w:pPr>
            <w:r>
              <w:t xml:space="preserve">Поступления всего.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5D3CC3">
            <w:pPr>
              <w:pStyle w:val="ASFKTablenorm"/>
            </w:pPr>
            <w:r>
              <w:t>Поступления в т.ч. с банк. счета ПБС</w:t>
            </w:r>
          </w:p>
        </w:tc>
        <w:tc>
          <w:tcPr>
            <w:tcW w:w="3590" w:type="pct"/>
          </w:tcPr>
          <w:p w:rsidR="00CA6D2C" w:rsidRDefault="00CA6D2C" w:rsidP="00263945">
            <w:pPr>
              <w:pStyle w:val="ASFKTablenorm"/>
            </w:pPr>
            <w:r>
              <w:t xml:space="preserve">Поступления в т.ч. с банк. счета ПБС.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5D3CC3">
            <w:pPr>
              <w:pStyle w:val="ASFKTablenorm"/>
            </w:pPr>
            <w:r>
              <w:t>Выплаты всего</w:t>
            </w:r>
          </w:p>
        </w:tc>
        <w:tc>
          <w:tcPr>
            <w:tcW w:w="3590" w:type="pct"/>
          </w:tcPr>
          <w:p w:rsidR="00CA6D2C" w:rsidRDefault="00CA6D2C" w:rsidP="00263945">
            <w:pPr>
              <w:pStyle w:val="ASFKTablenorm"/>
            </w:pPr>
            <w:r>
              <w:t xml:space="preserve">Выплаты всего.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5D3CC3">
            <w:pPr>
              <w:pStyle w:val="ASFKTablenorm"/>
            </w:pPr>
            <w:r>
              <w:t>Выплаты в т.ч. на банк. счет ПБС</w:t>
            </w:r>
          </w:p>
        </w:tc>
        <w:tc>
          <w:tcPr>
            <w:tcW w:w="3590" w:type="pct"/>
          </w:tcPr>
          <w:p w:rsidR="00CA6D2C" w:rsidRDefault="00CA6D2C" w:rsidP="00263945">
            <w:pPr>
              <w:pStyle w:val="ASFKTablenorm"/>
            </w:pPr>
            <w:r>
              <w:t xml:space="preserve">Выплаты в т.ч. на банк. счет ПБС.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5D3CC3">
            <w:pPr>
              <w:pStyle w:val="ASFKTablenorm"/>
            </w:pPr>
            <w:r>
              <w:t xml:space="preserve">Итого выплат (за исключением переч. </w:t>
            </w:r>
            <w:r w:rsidR="006E6A05">
              <w:t>Н</w:t>
            </w:r>
            <w:r>
              <w:t>а банк. счет)</w:t>
            </w:r>
          </w:p>
        </w:tc>
        <w:tc>
          <w:tcPr>
            <w:tcW w:w="3590" w:type="pct"/>
          </w:tcPr>
          <w:p w:rsidR="00CA6D2C" w:rsidRDefault="00CA6D2C" w:rsidP="00263945">
            <w:pPr>
              <w:pStyle w:val="ASFKTablenorm"/>
            </w:pPr>
            <w:r>
              <w:t xml:space="preserve">Итого выплат (за исключением переч. </w:t>
            </w:r>
            <w:r w:rsidR="006E6A05">
              <w:t>Н</w:t>
            </w:r>
            <w:r>
              <w:t xml:space="preserve">а банк. счет).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5D3CC3">
            <w:pPr>
              <w:pStyle w:val="ASFKTablenorm"/>
            </w:pPr>
            <w:r>
              <w:t>Итого перечислено на банк. счет</w:t>
            </w:r>
          </w:p>
        </w:tc>
        <w:tc>
          <w:tcPr>
            <w:tcW w:w="3590" w:type="pct"/>
          </w:tcPr>
          <w:p w:rsidR="00CA6D2C" w:rsidRDefault="00CA6D2C" w:rsidP="00263945">
            <w:pPr>
              <w:pStyle w:val="ASFKTablenorm"/>
            </w:pPr>
            <w:r>
              <w:t xml:space="preserve">Итого перечислено на банк. счет.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5D3CC3">
            <w:pPr>
              <w:pStyle w:val="ASFKTablenorm"/>
            </w:pPr>
            <w:r>
              <w:t>Итого выплат с учетом перечислений на банк счет</w:t>
            </w:r>
          </w:p>
        </w:tc>
        <w:tc>
          <w:tcPr>
            <w:tcW w:w="3590" w:type="pct"/>
          </w:tcPr>
          <w:p w:rsidR="00CA6D2C" w:rsidRDefault="00CA6D2C" w:rsidP="00263945">
            <w:pPr>
              <w:pStyle w:val="ASFKTablenorm"/>
            </w:pPr>
            <w:r>
              <w:t xml:space="preserve">Итого выплат с учетом перечислений на банк счет.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5D3CC3">
            <w:pPr>
              <w:pStyle w:val="ASFKTablenorm"/>
            </w:pPr>
            <w:r>
              <w:t xml:space="preserve">Неисполненные БО на 1-ый год (текущий фин. </w:t>
            </w:r>
            <w:r w:rsidR="006E6A05">
              <w:t>Г</w:t>
            </w:r>
            <w:r>
              <w:t>од)</w:t>
            </w:r>
          </w:p>
        </w:tc>
        <w:tc>
          <w:tcPr>
            <w:tcW w:w="3590" w:type="pct"/>
          </w:tcPr>
          <w:p w:rsidR="00CA6D2C" w:rsidRDefault="00CA6D2C" w:rsidP="00263945">
            <w:pPr>
              <w:pStyle w:val="ASFKTablenorm"/>
            </w:pPr>
            <w:r>
              <w:t xml:space="preserve">Неисполненные БО на 1-ый год (текущий фин. </w:t>
            </w:r>
            <w:r w:rsidR="006E6A05">
              <w:t>Г</w:t>
            </w:r>
            <w:r>
              <w:t xml:space="preserve">од).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5D3CC3">
            <w:pPr>
              <w:pStyle w:val="ASFKTablenorm"/>
            </w:pPr>
            <w:r>
              <w:t xml:space="preserve">Неисполненные денежные обязательства на 1-ый (текущий фин. </w:t>
            </w:r>
            <w:r w:rsidR="006E6A05">
              <w:t>Г</w:t>
            </w:r>
            <w:r>
              <w:t>од)</w:t>
            </w:r>
          </w:p>
        </w:tc>
        <w:tc>
          <w:tcPr>
            <w:tcW w:w="3590" w:type="pct"/>
          </w:tcPr>
          <w:p w:rsidR="00CA6D2C" w:rsidRDefault="00CA6D2C" w:rsidP="00263945">
            <w:pPr>
              <w:pStyle w:val="ASFKTablenorm"/>
            </w:pPr>
            <w:r>
              <w:t xml:space="preserve">Неисполненные денежные обязательства на 1-ый (текущий фин. </w:t>
            </w:r>
            <w:r w:rsidR="006E6A05">
              <w:t>Г</w:t>
            </w:r>
            <w:r>
              <w:t xml:space="preserve">од). </w:t>
            </w:r>
            <w:r w:rsidRPr="006E3573">
              <w:t>Импорт из OEBS.</w:t>
            </w:r>
          </w:p>
        </w:tc>
      </w:tr>
      <w:tr w:rsidR="005D3CC3"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D3CC3" w:rsidRPr="00B764DE" w:rsidRDefault="005D3CC3" w:rsidP="005D3CC3">
            <w:pPr>
              <w:pStyle w:val="ASFKTablenorm"/>
            </w:pPr>
            <w:r>
              <w:t>Примечание</w:t>
            </w:r>
          </w:p>
        </w:tc>
        <w:tc>
          <w:tcPr>
            <w:tcW w:w="3590" w:type="pct"/>
          </w:tcPr>
          <w:p w:rsidR="005D3CC3" w:rsidRPr="00B764DE" w:rsidRDefault="005D3CC3" w:rsidP="005D3CC3">
            <w:pPr>
              <w:pStyle w:val="ASFKTablenorm"/>
            </w:pPr>
            <w:r>
              <w:t xml:space="preserve">Примечание. </w:t>
            </w:r>
            <w:r w:rsidRPr="006E3573">
              <w:t>Импорт из OEBS.</w:t>
            </w:r>
          </w:p>
        </w:tc>
      </w:tr>
      <w:tr w:rsidR="005D3CC3"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D3CC3" w:rsidRPr="00B764DE" w:rsidRDefault="005D3CC3" w:rsidP="005D3CC3">
            <w:pPr>
              <w:pStyle w:val="ASFKTablenorm"/>
            </w:pPr>
            <w:r>
              <w:t>Группа полей «Итого»</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lastRenderedPageBreak/>
              <w:t>Бюджетные обязательства 1-ый год</w:t>
            </w:r>
          </w:p>
        </w:tc>
        <w:tc>
          <w:tcPr>
            <w:tcW w:w="3590" w:type="pct"/>
          </w:tcPr>
          <w:p w:rsidR="00CA6D2C" w:rsidRDefault="00CA6D2C" w:rsidP="00263945">
            <w:pPr>
              <w:pStyle w:val="ASFKTablenorm"/>
            </w:pPr>
            <w:r>
              <w:t xml:space="preserve">Бюджетные обязательства 1-ый год.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263945">
            <w:pPr>
              <w:pStyle w:val="ASFKTablenorm"/>
            </w:pPr>
            <w:r>
              <w:t>Бюджетные обязательства 2-ой год</w:t>
            </w:r>
          </w:p>
        </w:tc>
        <w:tc>
          <w:tcPr>
            <w:tcW w:w="3590" w:type="pct"/>
          </w:tcPr>
          <w:p w:rsidR="00CA6D2C" w:rsidRDefault="00CA6D2C" w:rsidP="00263945">
            <w:pPr>
              <w:pStyle w:val="ASFKTablenorm"/>
            </w:pPr>
            <w:r>
              <w:t xml:space="preserve">Бюджетные обязательства 2-ой год.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Бюджетные обязательства 3-ий год</w:t>
            </w:r>
          </w:p>
        </w:tc>
        <w:tc>
          <w:tcPr>
            <w:tcW w:w="3590" w:type="pct"/>
          </w:tcPr>
          <w:p w:rsidR="00CA6D2C" w:rsidRDefault="00CA6D2C" w:rsidP="00263945">
            <w:pPr>
              <w:pStyle w:val="ASFKTablenorm"/>
            </w:pPr>
            <w:r>
              <w:t xml:space="preserve">Бюджетные обязательства 3-ий год.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B764DE" w:rsidRDefault="00CA6D2C" w:rsidP="00263945">
            <w:pPr>
              <w:pStyle w:val="ASFKTablenorm"/>
            </w:pPr>
            <w:r>
              <w:t>Бюджетные обязательства 4-ый год</w:t>
            </w:r>
          </w:p>
        </w:tc>
        <w:tc>
          <w:tcPr>
            <w:tcW w:w="3590" w:type="pct"/>
          </w:tcPr>
          <w:p w:rsidR="00CA6D2C" w:rsidRPr="00B764DE" w:rsidRDefault="00CA6D2C" w:rsidP="00263945">
            <w:pPr>
              <w:pStyle w:val="ASFKTablenorm"/>
            </w:pPr>
            <w:r>
              <w:t xml:space="preserve">Бюджетные обязательства 4-ый год.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Денежные обязательства 1-ый год</w:t>
            </w:r>
          </w:p>
        </w:tc>
        <w:tc>
          <w:tcPr>
            <w:tcW w:w="3590" w:type="pct"/>
          </w:tcPr>
          <w:p w:rsidR="00CA6D2C" w:rsidRDefault="00CA6D2C" w:rsidP="00263945">
            <w:pPr>
              <w:pStyle w:val="ASFKTablenorm"/>
            </w:pPr>
            <w:r>
              <w:t xml:space="preserve">Денежные обязательства 1-ый год.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263945">
            <w:pPr>
              <w:pStyle w:val="ASFKTablenorm"/>
            </w:pPr>
            <w:r>
              <w:t>Денежные обязательства 2-ой год</w:t>
            </w:r>
          </w:p>
        </w:tc>
        <w:tc>
          <w:tcPr>
            <w:tcW w:w="3590" w:type="pct"/>
          </w:tcPr>
          <w:p w:rsidR="00CA6D2C" w:rsidRDefault="00CA6D2C" w:rsidP="00263945">
            <w:pPr>
              <w:pStyle w:val="ASFKTablenorm"/>
            </w:pPr>
            <w:r>
              <w:t xml:space="preserve">Денежные обязательства 2-ой год.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Денежные обязательства 3-ий год</w:t>
            </w:r>
          </w:p>
        </w:tc>
        <w:tc>
          <w:tcPr>
            <w:tcW w:w="3590" w:type="pct"/>
          </w:tcPr>
          <w:p w:rsidR="00CA6D2C" w:rsidRDefault="00CA6D2C" w:rsidP="00263945">
            <w:pPr>
              <w:pStyle w:val="ASFKTablenorm"/>
            </w:pPr>
            <w:r>
              <w:t xml:space="preserve">Денежные обязательства 3-ий год.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Pr="00B764DE" w:rsidRDefault="00CA6D2C" w:rsidP="00263945">
            <w:pPr>
              <w:pStyle w:val="ASFKTablenorm"/>
            </w:pPr>
            <w:r>
              <w:t>Денежные обязательства 4-ый год</w:t>
            </w:r>
          </w:p>
        </w:tc>
        <w:tc>
          <w:tcPr>
            <w:tcW w:w="3590" w:type="pct"/>
          </w:tcPr>
          <w:p w:rsidR="00CA6D2C" w:rsidRPr="00B764DE" w:rsidRDefault="00CA6D2C" w:rsidP="00263945">
            <w:pPr>
              <w:pStyle w:val="ASFKTablenorm"/>
            </w:pPr>
            <w:r>
              <w:t xml:space="preserve">Денежные обязательства 4-ый год.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Поступления всего</w:t>
            </w:r>
          </w:p>
        </w:tc>
        <w:tc>
          <w:tcPr>
            <w:tcW w:w="3590" w:type="pct"/>
          </w:tcPr>
          <w:p w:rsidR="00CA6D2C" w:rsidRDefault="00CA6D2C" w:rsidP="00263945">
            <w:pPr>
              <w:pStyle w:val="ASFKTablenorm"/>
            </w:pPr>
            <w:r>
              <w:t xml:space="preserve">Поступления всего.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263945">
            <w:pPr>
              <w:pStyle w:val="ASFKTablenorm"/>
            </w:pPr>
            <w:r>
              <w:t>Поступления в т.ч. с банк. счета ПБС</w:t>
            </w:r>
          </w:p>
        </w:tc>
        <w:tc>
          <w:tcPr>
            <w:tcW w:w="3590" w:type="pct"/>
          </w:tcPr>
          <w:p w:rsidR="00CA6D2C" w:rsidRDefault="00CA6D2C" w:rsidP="00263945">
            <w:pPr>
              <w:pStyle w:val="ASFKTablenorm"/>
            </w:pPr>
            <w:r>
              <w:t xml:space="preserve">Поступления в т.ч. с банк. счета ПБС.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Выплаты всего</w:t>
            </w:r>
          </w:p>
        </w:tc>
        <w:tc>
          <w:tcPr>
            <w:tcW w:w="3590" w:type="pct"/>
          </w:tcPr>
          <w:p w:rsidR="00CA6D2C" w:rsidRDefault="00CA6D2C" w:rsidP="00263945">
            <w:pPr>
              <w:pStyle w:val="ASFKTablenorm"/>
            </w:pPr>
            <w:r>
              <w:t xml:space="preserve">Выплаты всего.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263945">
            <w:pPr>
              <w:pStyle w:val="ASFKTablenorm"/>
            </w:pPr>
            <w:r>
              <w:t>Выплаты в т.ч. на банк. счет ПБС</w:t>
            </w:r>
          </w:p>
        </w:tc>
        <w:tc>
          <w:tcPr>
            <w:tcW w:w="3590" w:type="pct"/>
          </w:tcPr>
          <w:p w:rsidR="00CA6D2C" w:rsidRDefault="00CA6D2C" w:rsidP="00263945">
            <w:pPr>
              <w:pStyle w:val="ASFKTablenorm"/>
            </w:pPr>
            <w:r>
              <w:t xml:space="preserve">Выплаты в т.ч. на банк. счет ПБС.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 xml:space="preserve">Итого выплат (за исключением переч. </w:t>
            </w:r>
            <w:r w:rsidR="006E6A05">
              <w:t>Н</w:t>
            </w:r>
            <w:r>
              <w:t>а банк. счет)</w:t>
            </w:r>
          </w:p>
        </w:tc>
        <w:tc>
          <w:tcPr>
            <w:tcW w:w="3590" w:type="pct"/>
          </w:tcPr>
          <w:p w:rsidR="00CA6D2C" w:rsidRDefault="00CA6D2C" w:rsidP="00263945">
            <w:pPr>
              <w:pStyle w:val="ASFKTablenorm"/>
            </w:pPr>
            <w:r>
              <w:t xml:space="preserve">Итого выплат (за исключением переч. </w:t>
            </w:r>
            <w:r w:rsidR="006E6A05">
              <w:t>Н</w:t>
            </w:r>
            <w:r>
              <w:t xml:space="preserve">а банк. счет).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263945">
            <w:pPr>
              <w:pStyle w:val="ASFKTablenorm"/>
            </w:pPr>
            <w:r>
              <w:t>Итого перечислено на банк. счет</w:t>
            </w:r>
          </w:p>
        </w:tc>
        <w:tc>
          <w:tcPr>
            <w:tcW w:w="3590" w:type="pct"/>
          </w:tcPr>
          <w:p w:rsidR="00CA6D2C" w:rsidRDefault="00CA6D2C" w:rsidP="00263945">
            <w:pPr>
              <w:pStyle w:val="ASFKTablenorm"/>
            </w:pPr>
            <w:r>
              <w:t xml:space="preserve">Итого перечислено на банк. счет.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Итого выплат с учетом перечислений на банк счет</w:t>
            </w:r>
          </w:p>
        </w:tc>
        <w:tc>
          <w:tcPr>
            <w:tcW w:w="3590" w:type="pct"/>
          </w:tcPr>
          <w:p w:rsidR="00CA6D2C" w:rsidRDefault="00CA6D2C" w:rsidP="00263945">
            <w:pPr>
              <w:pStyle w:val="ASFKTablenorm"/>
            </w:pPr>
            <w:r>
              <w:t xml:space="preserve">Итого выплат с учетом перечислений на банк счет. </w:t>
            </w:r>
            <w:r w:rsidRPr="006E3573">
              <w:t>Импорт из OEBS.</w:t>
            </w:r>
          </w:p>
        </w:tc>
      </w:tr>
      <w:tr w:rsidR="00CA6D2C"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CA6D2C" w:rsidRDefault="00CA6D2C" w:rsidP="00263945">
            <w:pPr>
              <w:pStyle w:val="ASFKTablenorm"/>
            </w:pPr>
            <w:r>
              <w:t xml:space="preserve">Неисполненные БО на 1-ый год (текущий фин. </w:t>
            </w:r>
            <w:r w:rsidR="006E6A05">
              <w:t>Г</w:t>
            </w:r>
            <w:r>
              <w:t>од)</w:t>
            </w:r>
          </w:p>
        </w:tc>
        <w:tc>
          <w:tcPr>
            <w:tcW w:w="3590" w:type="pct"/>
          </w:tcPr>
          <w:p w:rsidR="00CA6D2C" w:rsidRDefault="00CA6D2C" w:rsidP="00263945">
            <w:pPr>
              <w:pStyle w:val="ASFKTablenorm"/>
            </w:pPr>
            <w:r>
              <w:t xml:space="preserve">Неисполненные БО на 1-ый год (текущий фин. </w:t>
            </w:r>
            <w:r w:rsidR="006E6A05">
              <w:t>Г</w:t>
            </w:r>
            <w:r>
              <w:t xml:space="preserve">од). </w:t>
            </w:r>
            <w:r w:rsidRPr="006E3573">
              <w:t>Импорт из OEBS.</w:t>
            </w:r>
          </w:p>
        </w:tc>
      </w:tr>
      <w:tr w:rsidR="00CA6D2C"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CA6D2C" w:rsidRDefault="00CA6D2C" w:rsidP="00263945">
            <w:pPr>
              <w:pStyle w:val="ASFKTablenorm"/>
            </w:pPr>
            <w:r>
              <w:t xml:space="preserve">Неисполненные денежные обязательства на 1-ый (текущий фин. </w:t>
            </w:r>
            <w:r w:rsidR="006E6A05">
              <w:t>Г</w:t>
            </w:r>
            <w:r>
              <w:t>од)</w:t>
            </w:r>
          </w:p>
        </w:tc>
        <w:tc>
          <w:tcPr>
            <w:tcW w:w="3590" w:type="pct"/>
          </w:tcPr>
          <w:p w:rsidR="00CA6D2C" w:rsidRDefault="00CA6D2C" w:rsidP="00263945">
            <w:pPr>
              <w:pStyle w:val="ASFKTablenorm"/>
            </w:pPr>
            <w:r>
              <w:t xml:space="preserve">Неисполненные денежные обязательства на 1-ый (текущий фин. </w:t>
            </w:r>
            <w:r w:rsidR="006E6A05">
              <w:t>Г</w:t>
            </w:r>
            <w:r>
              <w:t xml:space="preserve">од). </w:t>
            </w:r>
            <w:r w:rsidRPr="006E3573">
              <w:t>Импорт из OEBS.</w:t>
            </w:r>
          </w:p>
        </w:tc>
      </w:tr>
    </w:tbl>
    <w:p w:rsidR="00CA6D2C" w:rsidRPr="00AB7803" w:rsidRDefault="00CA6D2C" w:rsidP="00CA6D2C">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t xml:space="preserve"> представлена на рисунке </w:t>
      </w:r>
      <w:r w:rsidR="00E079A3">
        <w:fldChar w:fldCharType="begin"/>
      </w:r>
      <w:r w:rsidR="00E079A3">
        <w:instrText xml:space="preserve"> REF _Ref519003800 \h </w:instrText>
      </w:r>
      <w:r w:rsidR="00E079A3">
        <w:fldChar w:fldCharType="separate"/>
      </w:r>
      <w:r w:rsidR="00D80569">
        <w:rPr>
          <w:noProof/>
        </w:rPr>
        <w:t>309</w:t>
      </w:r>
      <w:r w:rsidR="00E079A3">
        <w:fldChar w:fldCharType="end"/>
      </w:r>
      <w:r>
        <w:t>.</w:t>
      </w:r>
    </w:p>
    <w:p w:rsidR="00CA6D2C" w:rsidRPr="00AB7803" w:rsidRDefault="004D71D9" w:rsidP="00CA6D2C">
      <w:pPr>
        <w:pStyle w:val="ASFKFigure"/>
      </w:pPr>
      <w:r>
        <w:rPr>
          <w:noProof/>
        </w:rPr>
        <w:lastRenderedPageBreak/>
        <w:drawing>
          <wp:inline distT="0" distB="0" distL="0" distR="0">
            <wp:extent cx="6134100" cy="2647950"/>
            <wp:effectExtent l="0" t="0" r="0" b="0"/>
            <wp:docPr id="404" name="Рисунок 40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134100" cy="2647950"/>
                    </a:xfrm>
                    <a:prstGeom prst="rect">
                      <a:avLst/>
                    </a:prstGeom>
                    <a:noFill/>
                    <a:ln>
                      <a:noFill/>
                    </a:ln>
                  </pic:spPr>
                </pic:pic>
              </a:graphicData>
            </a:graphic>
          </wp:inline>
        </w:drawing>
      </w:r>
    </w:p>
    <w:p w:rsidR="00CA6D2C" w:rsidRPr="00AB7803" w:rsidRDefault="00214736" w:rsidP="00CA6D2C">
      <w:pPr>
        <w:pStyle w:val="ASFKFigName"/>
      </w:pPr>
      <w:r>
        <w:rPr>
          <w:noProof/>
        </w:rPr>
        <w:fldChar w:fldCharType="begin"/>
      </w:r>
      <w:r>
        <w:rPr>
          <w:noProof/>
        </w:rPr>
        <w:instrText xml:space="preserve"> SEQ Рисунок \* ARABIC </w:instrText>
      </w:r>
      <w:r>
        <w:rPr>
          <w:noProof/>
        </w:rPr>
        <w:fldChar w:fldCharType="separate"/>
      </w:r>
      <w:bookmarkStart w:id="1881" w:name="_Ref519003800"/>
      <w:bookmarkStart w:id="1882" w:name="_Toc88819306"/>
      <w:r w:rsidR="00D80569">
        <w:rPr>
          <w:noProof/>
        </w:rPr>
        <w:t>309</w:t>
      </w:r>
      <w:bookmarkEnd w:id="1881"/>
      <w:r>
        <w:rPr>
          <w:noProof/>
        </w:rPr>
        <w:fldChar w:fldCharType="end"/>
      </w:r>
      <w:r w:rsidR="00CA6D2C" w:rsidRPr="00AB7803">
        <w:t xml:space="preserve">. ЭФ документа </w:t>
      </w:r>
      <w:r w:rsidR="00CA6D2C">
        <w:t>«</w:t>
      </w:r>
      <w:r w:rsidR="00A53534" w:rsidRPr="00A53534">
        <w:t xml:space="preserve"> </w:t>
      </w:r>
      <w:r w:rsidR="00A53534" w:rsidRPr="00AB7803">
        <w:t>Акт приемки-передачи показателей лицевого счета ПБС за период</w:t>
      </w:r>
      <w:r w:rsidR="00CA6D2C">
        <w:t>», закладки «</w:t>
      </w:r>
      <w:r w:rsidR="00CA6D2C" w:rsidRPr="00424CF0">
        <w:t>Документ</w:t>
      </w:r>
      <w:r w:rsidR="00CA6D2C">
        <w:t>»,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rsidR="00CA6D2C">
        <w:t>»</w:t>
      </w:r>
      <w:bookmarkEnd w:id="1882"/>
    </w:p>
    <w:p w:rsidR="00CA6D2C" w:rsidRPr="00AB7803" w:rsidRDefault="00CA6D2C" w:rsidP="00CA6D2C">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t>» приведен в</w:t>
      </w:r>
      <w:r w:rsidRPr="00AB7803">
        <w:t xml:space="preserve"> таб</w:t>
      </w:r>
      <w:r>
        <w:t xml:space="preserve">лице </w:t>
      </w:r>
      <w:r w:rsidR="00E079A3">
        <w:fldChar w:fldCharType="begin"/>
      </w:r>
      <w:r w:rsidR="00E079A3">
        <w:instrText xml:space="preserve"> REF _Ref519003812 \h </w:instrText>
      </w:r>
      <w:r w:rsidR="00E079A3">
        <w:fldChar w:fldCharType="separate"/>
      </w:r>
      <w:r w:rsidR="00D80569">
        <w:rPr>
          <w:noProof/>
        </w:rPr>
        <w:t>192</w:t>
      </w:r>
      <w:r w:rsidR="00E079A3">
        <w:fldChar w:fldCharType="end"/>
      </w:r>
      <w:r w:rsidRPr="00AB7803">
        <w:t>.</w:t>
      </w:r>
    </w:p>
    <w:p w:rsidR="00CA6D2C" w:rsidRPr="00AB7803" w:rsidRDefault="007A4D89" w:rsidP="00CA6D2C">
      <w:pPr>
        <w:pStyle w:val="ASFKNameTable"/>
      </w:pPr>
      <w:r>
        <w:rPr>
          <w:noProof/>
        </w:rPr>
        <w:fldChar w:fldCharType="begin"/>
      </w:r>
      <w:r>
        <w:rPr>
          <w:noProof/>
        </w:rPr>
        <w:instrText xml:space="preserve"> SEQ Таблица \* ARABIC </w:instrText>
      </w:r>
      <w:r>
        <w:rPr>
          <w:noProof/>
        </w:rPr>
        <w:fldChar w:fldCharType="separate"/>
      </w:r>
      <w:bookmarkStart w:id="1883" w:name="_Ref519003812"/>
      <w:bookmarkStart w:id="1884" w:name="_Toc88818876"/>
      <w:r w:rsidR="00D80569">
        <w:rPr>
          <w:noProof/>
        </w:rPr>
        <w:t>192</w:t>
      </w:r>
      <w:bookmarkEnd w:id="1883"/>
      <w:r>
        <w:rPr>
          <w:noProof/>
        </w:rPr>
        <w:fldChar w:fldCharType="end"/>
      </w:r>
      <w:r w:rsidR="00CA6D2C" w:rsidRPr="00AB7803">
        <w:t xml:space="preserve">. Описание полей документа </w:t>
      </w:r>
      <w:r w:rsidR="00CA6D2C">
        <w:t>«</w:t>
      </w:r>
      <w:r w:rsidR="00A53534" w:rsidRPr="00AB7803">
        <w:t>Акт приемки-передачи показателей лицевого счета ПБС за период</w:t>
      </w:r>
      <w:r w:rsidR="00CA6D2C">
        <w:t>», закладки «</w:t>
      </w:r>
      <w:r w:rsidR="00CA6D2C" w:rsidRPr="00424CF0">
        <w:t>Документ</w:t>
      </w:r>
      <w:r w:rsidR="00CA6D2C">
        <w:t>», вкладки «</w:t>
      </w:r>
      <w:r w:rsidR="003852EE" w:rsidRPr="00311844">
        <w:t xml:space="preserve">Раздел 2.2. Операции с бюджетными средствами по объектам </w:t>
      </w:r>
      <w:r w:rsidR="003852EE">
        <w:t xml:space="preserve">включенным в федеральную адресную инвестиционную программу (мероприятия по </w:t>
      </w:r>
      <w:r w:rsidR="00A53534">
        <w:t>информатизации</w:t>
      </w:r>
      <w:r w:rsidR="003852EE">
        <w:t>)</w:t>
      </w:r>
      <w:r w:rsidR="00CA6D2C">
        <w:t>»</w:t>
      </w:r>
      <w:bookmarkEnd w:id="1884"/>
    </w:p>
    <w:tbl>
      <w:tblPr>
        <w:tblStyle w:val="ASFKTable"/>
        <w:tblW w:w="5000" w:type="pct"/>
        <w:tblLook w:val="01E0" w:firstRow="1" w:lastRow="1" w:firstColumn="1" w:lastColumn="1" w:noHBand="0" w:noVBand="0"/>
      </w:tblPr>
      <w:tblGrid>
        <w:gridCol w:w="2715"/>
        <w:gridCol w:w="6913"/>
      </w:tblGrid>
      <w:tr w:rsidR="00CA6D2C"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CA6D2C" w:rsidRPr="00B764DE" w:rsidRDefault="00CA6D2C" w:rsidP="00263945">
            <w:pPr>
              <w:pStyle w:val="ASFKTableHead"/>
            </w:pPr>
            <w:r w:rsidRPr="00B764DE">
              <w:t>Наименование поля</w:t>
            </w:r>
          </w:p>
        </w:tc>
        <w:tc>
          <w:tcPr>
            <w:tcW w:w="3590" w:type="pct"/>
          </w:tcPr>
          <w:p w:rsidR="00CA6D2C" w:rsidRPr="00B764DE" w:rsidRDefault="00CA6D2C" w:rsidP="00263945">
            <w:pPr>
              <w:pStyle w:val="ASFKTableHead"/>
            </w:pPr>
            <w:r w:rsidRPr="00B764DE">
              <w:t>Описание поля</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B764DE" w:rsidRDefault="003852EE" w:rsidP="00263945">
            <w:pPr>
              <w:pStyle w:val="ASFKTablenorm"/>
            </w:pPr>
            <w:r>
              <w:t>Код объекта ФАИП (КМИ)</w:t>
            </w:r>
          </w:p>
        </w:tc>
        <w:tc>
          <w:tcPr>
            <w:tcW w:w="3590" w:type="pct"/>
          </w:tcPr>
          <w:p w:rsidR="003852EE" w:rsidRPr="00B764DE" w:rsidRDefault="003852EE" w:rsidP="00263945">
            <w:pPr>
              <w:pStyle w:val="ASFKTablenorm"/>
            </w:pPr>
            <w:r>
              <w:t xml:space="preserve">Код объекта ФАИП (КМИ).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Default="003852EE" w:rsidP="00263945">
            <w:pPr>
              <w:pStyle w:val="ASFKTablenorm"/>
            </w:pPr>
            <w:r>
              <w:t>Код по БК</w:t>
            </w:r>
          </w:p>
        </w:tc>
        <w:tc>
          <w:tcPr>
            <w:tcW w:w="3590" w:type="pct"/>
          </w:tcPr>
          <w:p w:rsidR="003852EE" w:rsidRDefault="003852EE" w:rsidP="00263945">
            <w:pPr>
              <w:pStyle w:val="ASFKTablenorm"/>
            </w:pPr>
            <w:r>
              <w:t xml:space="preserve">Код по БК.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Default="003852EE" w:rsidP="00263945">
            <w:pPr>
              <w:pStyle w:val="ASFKTablenorm"/>
            </w:pPr>
            <w:r>
              <w:t>Код цели (аналитический код)</w:t>
            </w:r>
          </w:p>
        </w:tc>
        <w:tc>
          <w:tcPr>
            <w:tcW w:w="3590" w:type="pct"/>
          </w:tcPr>
          <w:p w:rsidR="003852EE" w:rsidRDefault="003852EE" w:rsidP="00263945">
            <w:pPr>
              <w:pStyle w:val="ASFKTablenorm"/>
            </w:pPr>
            <w:r>
              <w:t xml:space="preserve">Код цели (аналитический код).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Default="003852EE" w:rsidP="00263945">
            <w:pPr>
              <w:pStyle w:val="ASFKTablenorm"/>
            </w:pPr>
            <w:r>
              <w:t>Бюджетные обязательства 1-ый год</w:t>
            </w:r>
          </w:p>
        </w:tc>
        <w:tc>
          <w:tcPr>
            <w:tcW w:w="3590" w:type="pct"/>
          </w:tcPr>
          <w:p w:rsidR="003852EE" w:rsidRDefault="003852EE" w:rsidP="00263945">
            <w:pPr>
              <w:pStyle w:val="ASFKTablenorm"/>
            </w:pPr>
            <w:r>
              <w:t xml:space="preserve">Бюджетные обязательства 1-ый год.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Default="003852EE" w:rsidP="00263945">
            <w:pPr>
              <w:pStyle w:val="ASFKTablenorm"/>
            </w:pPr>
            <w:r>
              <w:t>Бюджетные обязательства 2-ой год</w:t>
            </w:r>
          </w:p>
        </w:tc>
        <w:tc>
          <w:tcPr>
            <w:tcW w:w="3590" w:type="pct"/>
          </w:tcPr>
          <w:p w:rsidR="003852EE" w:rsidRDefault="003852EE" w:rsidP="00263945">
            <w:pPr>
              <w:pStyle w:val="ASFKTablenorm"/>
            </w:pPr>
            <w:r>
              <w:t xml:space="preserve">Бюджетные обязательства 2-ой год.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Pr="00B764DE" w:rsidRDefault="003852EE" w:rsidP="00263945">
            <w:pPr>
              <w:pStyle w:val="ASFKTablenorm"/>
            </w:pPr>
            <w:r>
              <w:t>Бюджетные обязательства 3-ий год</w:t>
            </w:r>
          </w:p>
        </w:tc>
        <w:tc>
          <w:tcPr>
            <w:tcW w:w="3590" w:type="pct"/>
          </w:tcPr>
          <w:p w:rsidR="003852EE" w:rsidRPr="00B764DE" w:rsidRDefault="003852EE" w:rsidP="00263945">
            <w:pPr>
              <w:pStyle w:val="ASFKTablenorm"/>
            </w:pPr>
            <w:r>
              <w:t xml:space="preserve">Бюджетные обязательства 3-ий год.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Default="003852EE" w:rsidP="00263945">
            <w:pPr>
              <w:pStyle w:val="ASFKTablenorm"/>
            </w:pPr>
            <w:r>
              <w:t>Бюджетные обязательства 4-ый год</w:t>
            </w:r>
          </w:p>
        </w:tc>
        <w:tc>
          <w:tcPr>
            <w:tcW w:w="3590" w:type="pct"/>
          </w:tcPr>
          <w:p w:rsidR="003852EE" w:rsidRDefault="003852EE" w:rsidP="00263945">
            <w:pPr>
              <w:pStyle w:val="ASFKTablenorm"/>
            </w:pPr>
            <w:r>
              <w:t xml:space="preserve">Бюджетные обязательства 4-ый год.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Default="003852EE" w:rsidP="00263945">
            <w:pPr>
              <w:pStyle w:val="ASFKTablenorm"/>
            </w:pPr>
            <w:r>
              <w:t>Денежные обязательства 1-ый год</w:t>
            </w:r>
          </w:p>
        </w:tc>
        <w:tc>
          <w:tcPr>
            <w:tcW w:w="3590" w:type="pct"/>
          </w:tcPr>
          <w:p w:rsidR="003852EE" w:rsidRDefault="003852EE" w:rsidP="00263945">
            <w:pPr>
              <w:pStyle w:val="ASFKTablenorm"/>
            </w:pPr>
            <w:r>
              <w:t xml:space="preserve">Денежные обязательства 1-ый год.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Default="003852EE" w:rsidP="00263945">
            <w:pPr>
              <w:pStyle w:val="ASFKTablenorm"/>
            </w:pPr>
            <w:r>
              <w:t>Денежные обязательства 2-ой год</w:t>
            </w:r>
          </w:p>
        </w:tc>
        <w:tc>
          <w:tcPr>
            <w:tcW w:w="3590" w:type="pct"/>
          </w:tcPr>
          <w:p w:rsidR="003852EE" w:rsidRDefault="003852EE" w:rsidP="00263945">
            <w:pPr>
              <w:pStyle w:val="ASFKTablenorm"/>
            </w:pPr>
            <w:r>
              <w:t xml:space="preserve">Денежные обязательства 2-ой год.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Default="003852EE" w:rsidP="00263945">
            <w:pPr>
              <w:pStyle w:val="ASFKTablenorm"/>
            </w:pPr>
            <w:r>
              <w:lastRenderedPageBreak/>
              <w:t>Денежные обязательства 3-ий год</w:t>
            </w:r>
          </w:p>
        </w:tc>
        <w:tc>
          <w:tcPr>
            <w:tcW w:w="3590" w:type="pct"/>
          </w:tcPr>
          <w:p w:rsidR="003852EE" w:rsidRDefault="003852EE" w:rsidP="00263945">
            <w:pPr>
              <w:pStyle w:val="ASFKTablenorm"/>
            </w:pPr>
            <w:r>
              <w:t xml:space="preserve">Денежные обязательства 3-ий год.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Default="003852EE" w:rsidP="00263945">
            <w:pPr>
              <w:pStyle w:val="ASFKTablenorm"/>
            </w:pPr>
            <w:r>
              <w:t>Денежные обязательства 4-ый год</w:t>
            </w:r>
          </w:p>
        </w:tc>
        <w:tc>
          <w:tcPr>
            <w:tcW w:w="3590" w:type="pct"/>
          </w:tcPr>
          <w:p w:rsidR="003852EE" w:rsidRDefault="003852EE" w:rsidP="00263945">
            <w:pPr>
              <w:pStyle w:val="ASFKTablenorm"/>
            </w:pPr>
            <w:r>
              <w:t xml:space="preserve">Денежные обязательства 4-ый год.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Default="003852EE" w:rsidP="003852EE">
            <w:pPr>
              <w:pStyle w:val="ASFKTablenorm"/>
            </w:pPr>
            <w:r>
              <w:t>Поступления</w:t>
            </w:r>
          </w:p>
        </w:tc>
        <w:tc>
          <w:tcPr>
            <w:tcW w:w="3590" w:type="pct"/>
          </w:tcPr>
          <w:p w:rsidR="003852EE" w:rsidRDefault="003852EE" w:rsidP="00263945">
            <w:pPr>
              <w:pStyle w:val="ASFKTablenorm"/>
            </w:pPr>
            <w:r>
              <w:t xml:space="preserve">Поступления.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Default="003852EE" w:rsidP="00263945">
            <w:pPr>
              <w:pStyle w:val="ASFKTablenorm"/>
            </w:pPr>
            <w:r>
              <w:t>Выплаты</w:t>
            </w:r>
          </w:p>
        </w:tc>
        <w:tc>
          <w:tcPr>
            <w:tcW w:w="3590" w:type="pct"/>
          </w:tcPr>
          <w:p w:rsidR="003852EE" w:rsidRDefault="003852EE" w:rsidP="00263945">
            <w:pPr>
              <w:pStyle w:val="ASFKTablenorm"/>
            </w:pPr>
            <w:r>
              <w:t xml:space="preserve">Выплаты.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Default="003852EE" w:rsidP="003852EE">
            <w:pPr>
              <w:pStyle w:val="ASFKTablenorm"/>
            </w:pPr>
            <w:r>
              <w:t>Итого касс. выплат. (гр. 14 – 13)</w:t>
            </w:r>
          </w:p>
        </w:tc>
        <w:tc>
          <w:tcPr>
            <w:tcW w:w="3590" w:type="pct"/>
          </w:tcPr>
          <w:p w:rsidR="003852EE" w:rsidRDefault="003852EE" w:rsidP="00263945">
            <w:pPr>
              <w:pStyle w:val="ASFKTablenorm"/>
            </w:pPr>
            <w:r>
              <w:t xml:space="preserve">Итого касс. выплат. (гр. 14 – 13).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Default="003852EE" w:rsidP="00263945">
            <w:pPr>
              <w:pStyle w:val="ASFKTablenorm"/>
            </w:pPr>
            <w:r>
              <w:t>Неисполненные БО на 1-ый год (текущий фин.год) (гр.</w:t>
            </w:r>
            <w:r w:rsidR="008F1B2E">
              <w:t xml:space="preserve"> </w:t>
            </w:r>
            <w:r>
              <w:t xml:space="preserve">5 </w:t>
            </w:r>
            <w:r w:rsidR="00723A56">
              <w:t>–</w:t>
            </w:r>
            <w:r>
              <w:t xml:space="preserve"> гр. 15)</w:t>
            </w:r>
          </w:p>
        </w:tc>
        <w:tc>
          <w:tcPr>
            <w:tcW w:w="3590" w:type="pct"/>
          </w:tcPr>
          <w:p w:rsidR="003852EE" w:rsidRDefault="003852EE" w:rsidP="00263945">
            <w:pPr>
              <w:pStyle w:val="ASFKTablenorm"/>
            </w:pPr>
            <w:r>
              <w:t>Неисполненные БО на 1-ый год (текущий фин.год) (гр.</w:t>
            </w:r>
            <w:r w:rsidR="008F1B2E">
              <w:t xml:space="preserve"> </w:t>
            </w:r>
            <w:r>
              <w:t xml:space="preserve">5 </w:t>
            </w:r>
            <w:r w:rsidR="00723A56">
              <w:t>–</w:t>
            </w:r>
            <w:r>
              <w:t xml:space="preserve"> гр. 15). </w:t>
            </w:r>
            <w:r w:rsidRPr="006E3573">
              <w:t>Импорт из OEBS.</w:t>
            </w:r>
          </w:p>
        </w:tc>
      </w:tr>
      <w:tr w:rsidR="003852EE"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852EE" w:rsidRDefault="003852EE" w:rsidP="00263945">
            <w:pPr>
              <w:pStyle w:val="ASFKTablenorm"/>
            </w:pPr>
            <w:r>
              <w:t xml:space="preserve">Неисполненные денежные обязательства на 1-ый год (текущий фин. </w:t>
            </w:r>
            <w:r w:rsidR="006E6A05">
              <w:t>Г</w:t>
            </w:r>
            <w:r>
              <w:t>од) (гр. 9 – гр. 15)</w:t>
            </w:r>
          </w:p>
        </w:tc>
        <w:tc>
          <w:tcPr>
            <w:tcW w:w="3590" w:type="pct"/>
          </w:tcPr>
          <w:p w:rsidR="003852EE" w:rsidRDefault="003852EE" w:rsidP="00263945">
            <w:pPr>
              <w:pStyle w:val="ASFKTablenorm"/>
            </w:pPr>
            <w:r>
              <w:t xml:space="preserve">Неисполненные денежные обязательства на 1-ый год (текущий фин. </w:t>
            </w:r>
            <w:r w:rsidR="006E6A05">
              <w:t>Г</w:t>
            </w:r>
            <w:r>
              <w:t xml:space="preserve">од) (гр. 9 – гр. 15). </w:t>
            </w:r>
            <w:r w:rsidRPr="006E3573">
              <w:t>Импорт из OEBS.</w:t>
            </w:r>
          </w:p>
        </w:tc>
      </w:tr>
      <w:tr w:rsidR="003852EE"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852EE" w:rsidRPr="00B764DE" w:rsidRDefault="003852EE" w:rsidP="00263945">
            <w:pPr>
              <w:pStyle w:val="ASFKTablenorm"/>
            </w:pPr>
            <w:r>
              <w:t>Примечание</w:t>
            </w:r>
          </w:p>
        </w:tc>
        <w:tc>
          <w:tcPr>
            <w:tcW w:w="3590" w:type="pct"/>
          </w:tcPr>
          <w:p w:rsidR="003852EE" w:rsidRPr="00B764DE" w:rsidRDefault="003852EE" w:rsidP="00263945">
            <w:pPr>
              <w:pStyle w:val="ASFKTablenorm"/>
            </w:pPr>
            <w:r>
              <w:t xml:space="preserve">Примечание. </w:t>
            </w:r>
            <w:r w:rsidRPr="006E3573">
              <w:t>Импорт из OEBS.</w:t>
            </w:r>
          </w:p>
        </w:tc>
      </w:tr>
      <w:tr w:rsidR="00B930C1"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930C1" w:rsidRDefault="00B930C1" w:rsidP="00263945">
            <w:pPr>
              <w:pStyle w:val="ASFKTablenorm"/>
            </w:pPr>
            <w:r>
              <w:t>Группа полей «Итого»</w:t>
            </w:r>
          </w:p>
        </w:tc>
      </w:tr>
      <w:tr w:rsidR="00B930C1"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Default="00B930C1" w:rsidP="00263945">
            <w:pPr>
              <w:pStyle w:val="ASFKTablenorm"/>
            </w:pPr>
            <w:r>
              <w:t>Бюджетные обязательства 1-ый год</w:t>
            </w:r>
          </w:p>
        </w:tc>
        <w:tc>
          <w:tcPr>
            <w:tcW w:w="3590" w:type="pct"/>
          </w:tcPr>
          <w:p w:rsidR="00B930C1" w:rsidRDefault="00B930C1" w:rsidP="00263945">
            <w:pPr>
              <w:pStyle w:val="ASFKTablenorm"/>
            </w:pPr>
            <w:r>
              <w:t xml:space="preserve">Бюджетные обязательства 1-ый год. </w:t>
            </w:r>
            <w:r w:rsidRPr="006E3573">
              <w:t>Импорт из OEBS.</w:t>
            </w:r>
          </w:p>
        </w:tc>
      </w:tr>
      <w:tr w:rsidR="00B930C1"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Default="00B930C1" w:rsidP="00263945">
            <w:pPr>
              <w:pStyle w:val="ASFKTablenorm"/>
            </w:pPr>
            <w:r>
              <w:t>Бюджетные обязательства 2-ой год</w:t>
            </w:r>
          </w:p>
        </w:tc>
        <w:tc>
          <w:tcPr>
            <w:tcW w:w="3590" w:type="pct"/>
          </w:tcPr>
          <w:p w:rsidR="00B930C1" w:rsidRDefault="00B930C1" w:rsidP="00263945">
            <w:pPr>
              <w:pStyle w:val="ASFKTablenorm"/>
            </w:pPr>
            <w:r>
              <w:t xml:space="preserve">Бюджетные обязательства 2-ой год. </w:t>
            </w:r>
            <w:r w:rsidRPr="006E3573">
              <w:t>Импорт из OEBS.</w:t>
            </w:r>
          </w:p>
        </w:tc>
      </w:tr>
      <w:tr w:rsidR="00B930C1"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Pr="00B764DE" w:rsidRDefault="00B930C1" w:rsidP="00263945">
            <w:pPr>
              <w:pStyle w:val="ASFKTablenorm"/>
            </w:pPr>
            <w:r>
              <w:t>Бюджетные обязательства 3-ий год</w:t>
            </w:r>
          </w:p>
        </w:tc>
        <w:tc>
          <w:tcPr>
            <w:tcW w:w="3590" w:type="pct"/>
          </w:tcPr>
          <w:p w:rsidR="00B930C1" w:rsidRPr="00B764DE" w:rsidRDefault="00B930C1" w:rsidP="00263945">
            <w:pPr>
              <w:pStyle w:val="ASFKTablenorm"/>
            </w:pPr>
            <w:r>
              <w:t xml:space="preserve">Бюджетные обязательства 3-ий год. </w:t>
            </w:r>
            <w:r w:rsidRPr="006E3573">
              <w:t>Импорт из OEBS.</w:t>
            </w:r>
          </w:p>
        </w:tc>
      </w:tr>
      <w:tr w:rsidR="00B930C1"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Default="00B930C1" w:rsidP="00263945">
            <w:pPr>
              <w:pStyle w:val="ASFKTablenorm"/>
            </w:pPr>
            <w:r>
              <w:t>Бюджетные обязательства 4-ый год</w:t>
            </w:r>
          </w:p>
        </w:tc>
        <w:tc>
          <w:tcPr>
            <w:tcW w:w="3590" w:type="pct"/>
          </w:tcPr>
          <w:p w:rsidR="00B930C1" w:rsidRDefault="00B930C1" w:rsidP="00263945">
            <w:pPr>
              <w:pStyle w:val="ASFKTablenorm"/>
            </w:pPr>
            <w:r>
              <w:t xml:space="preserve">Бюджетные обязательства 4-ый год. </w:t>
            </w:r>
            <w:r w:rsidRPr="006E3573">
              <w:t>Импорт из OEBS.</w:t>
            </w:r>
          </w:p>
        </w:tc>
      </w:tr>
      <w:tr w:rsidR="00B930C1"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Default="00B930C1" w:rsidP="00263945">
            <w:pPr>
              <w:pStyle w:val="ASFKTablenorm"/>
            </w:pPr>
            <w:r>
              <w:t>Денежные обязательства 1-ый год</w:t>
            </w:r>
          </w:p>
        </w:tc>
        <w:tc>
          <w:tcPr>
            <w:tcW w:w="3590" w:type="pct"/>
          </w:tcPr>
          <w:p w:rsidR="00B930C1" w:rsidRDefault="00B930C1" w:rsidP="00263945">
            <w:pPr>
              <w:pStyle w:val="ASFKTablenorm"/>
            </w:pPr>
            <w:r>
              <w:t xml:space="preserve">Денежные обязательства 1-ый год. </w:t>
            </w:r>
            <w:r w:rsidRPr="006E3573">
              <w:t>Импорт из OEBS.</w:t>
            </w:r>
          </w:p>
        </w:tc>
      </w:tr>
      <w:tr w:rsidR="00B930C1"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Default="00B930C1" w:rsidP="00263945">
            <w:pPr>
              <w:pStyle w:val="ASFKTablenorm"/>
            </w:pPr>
            <w:r>
              <w:t>Денежные обязательства 2-ой год</w:t>
            </w:r>
          </w:p>
        </w:tc>
        <w:tc>
          <w:tcPr>
            <w:tcW w:w="3590" w:type="pct"/>
          </w:tcPr>
          <w:p w:rsidR="00B930C1" w:rsidRDefault="00B930C1" w:rsidP="00263945">
            <w:pPr>
              <w:pStyle w:val="ASFKTablenorm"/>
            </w:pPr>
            <w:r>
              <w:t xml:space="preserve">Денежные обязательства 2-ой год. </w:t>
            </w:r>
            <w:r w:rsidRPr="006E3573">
              <w:t>Импорт из OEBS.</w:t>
            </w:r>
          </w:p>
        </w:tc>
      </w:tr>
      <w:tr w:rsidR="00B930C1"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Default="00B930C1" w:rsidP="00263945">
            <w:pPr>
              <w:pStyle w:val="ASFKTablenorm"/>
            </w:pPr>
            <w:r>
              <w:t>Денежные обязательства 3-ий год</w:t>
            </w:r>
          </w:p>
        </w:tc>
        <w:tc>
          <w:tcPr>
            <w:tcW w:w="3590" w:type="pct"/>
          </w:tcPr>
          <w:p w:rsidR="00B930C1" w:rsidRDefault="00B930C1" w:rsidP="00263945">
            <w:pPr>
              <w:pStyle w:val="ASFKTablenorm"/>
            </w:pPr>
            <w:r>
              <w:t xml:space="preserve">Денежные обязательства 3-ий год. </w:t>
            </w:r>
            <w:r w:rsidRPr="006E3573">
              <w:t>Импорт из OEBS.</w:t>
            </w:r>
          </w:p>
        </w:tc>
      </w:tr>
      <w:tr w:rsidR="00B930C1"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Default="00B930C1" w:rsidP="00263945">
            <w:pPr>
              <w:pStyle w:val="ASFKTablenorm"/>
            </w:pPr>
            <w:r>
              <w:t>Денежные обязательства 4-ый год</w:t>
            </w:r>
          </w:p>
        </w:tc>
        <w:tc>
          <w:tcPr>
            <w:tcW w:w="3590" w:type="pct"/>
          </w:tcPr>
          <w:p w:rsidR="00B930C1" w:rsidRDefault="00B930C1" w:rsidP="00263945">
            <w:pPr>
              <w:pStyle w:val="ASFKTablenorm"/>
            </w:pPr>
            <w:r>
              <w:t xml:space="preserve">Денежные обязательства 4-ый год. </w:t>
            </w:r>
            <w:r w:rsidRPr="006E3573">
              <w:t>Импорт из OEBS.</w:t>
            </w:r>
          </w:p>
        </w:tc>
      </w:tr>
      <w:tr w:rsidR="00B930C1"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Default="00B930C1" w:rsidP="00263945">
            <w:pPr>
              <w:pStyle w:val="ASFKTablenorm"/>
            </w:pPr>
            <w:r>
              <w:t>Поступления</w:t>
            </w:r>
          </w:p>
        </w:tc>
        <w:tc>
          <w:tcPr>
            <w:tcW w:w="3590" w:type="pct"/>
          </w:tcPr>
          <w:p w:rsidR="00B930C1" w:rsidRDefault="00B930C1" w:rsidP="00263945">
            <w:pPr>
              <w:pStyle w:val="ASFKTablenorm"/>
            </w:pPr>
            <w:r>
              <w:t xml:space="preserve">Поступления. </w:t>
            </w:r>
            <w:r w:rsidRPr="006E3573">
              <w:t>Импорт из OEBS.</w:t>
            </w:r>
          </w:p>
        </w:tc>
      </w:tr>
      <w:tr w:rsidR="00B930C1"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Default="00B930C1" w:rsidP="00263945">
            <w:pPr>
              <w:pStyle w:val="ASFKTablenorm"/>
            </w:pPr>
            <w:r>
              <w:t>Выплаты</w:t>
            </w:r>
          </w:p>
        </w:tc>
        <w:tc>
          <w:tcPr>
            <w:tcW w:w="3590" w:type="pct"/>
          </w:tcPr>
          <w:p w:rsidR="00B930C1" w:rsidRDefault="00B930C1" w:rsidP="00263945">
            <w:pPr>
              <w:pStyle w:val="ASFKTablenorm"/>
            </w:pPr>
            <w:r>
              <w:t xml:space="preserve">Выплаты. </w:t>
            </w:r>
            <w:r w:rsidRPr="006E3573">
              <w:t>Импорт из OEBS.</w:t>
            </w:r>
          </w:p>
        </w:tc>
      </w:tr>
      <w:tr w:rsidR="00B930C1"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Default="00B930C1" w:rsidP="00263945">
            <w:pPr>
              <w:pStyle w:val="ASFKTablenorm"/>
            </w:pPr>
            <w:r>
              <w:t>Итого касс. выплат. (гр. 14 – 13)</w:t>
            </w:r>
          </w:p>
        </w:tc>
        <w:tc>
          <w:tcPr>
            <w:tcW w:w="3590" w:type="pct"/>
          </w:tcPr>
          <w:p w:rsidR="00B930C1" w:rsidRDefault="00B930C1" w:rsidP="00263945">
            <w:pPr>
              <w:pStyle w:val="ASFKTablenorm"/>
            </w:pPr>
            <w:r>
              <w:t xml:space="preserve">Итого касс. выплат. (гр. 14 – 13). </w:t>
            </w:r>
            <w:r w:rsidRPr="006E3573">
              <w:t>Импорт из OEBS.</w:t>
            </w:r>
          </w:p>
        </w:tc>
      </w:tr>
      <w:tr w:rsidR="00B930C1"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B930C1" w:rsidRDefault="00B930C1" w:rsidP="00263945">
            <w:pPr>
              <w:pStyle w:val="ASFKTablenorm"/>
            </w:pPr>
            <w:r>
              <w:t>Неисполненные БО на 1-ый год (текущий фин.год) (гр.</w:t>
            </w:r>
            <w:r w:rsidR="008F1B2E">
              <w:t xml:space="preserve"> </w:t>
            </w:r>
            <w:r>
              <w:t xml:space="preserve">5 </w:t>
            </w:r>
            <w:r w:rsidR="00723A56">
              <w:t>–</w:t>
            </w:r>
            <w:r>
              <w:t xml:space="preserve"> гр. 15)</w:t>
            </w:r>
          </w:p>
        </w:tc>
        <w:tc>
          <w:tcPr>
            <w:tcW w:w="3590" w:type="pct"/>
          </w:tcPr>
          <w:p w:rsidR="00B930C1" w:rsidRDefault="00B930C1" w:rsidP="00263945">
            <w:pPr>
              <w:pStyle w:val="ASFKTablenorm"/>
            </w:pPr>
            <w:r>
              <w:t>Неисполненные БО на 1-ый год (текущий фин.год) (гр.</w:t>
            </w:r>
            <w:r w:rsidR="008F1B2E">
              <w:t xml:space="preserve"> </w:t>
            </w:r>
            <w:r>
              <w:t xml:space="preserve">5 </w:t>
            </w:r>
            <w:r w:rsidR="00723A56">
              <w:t>–</w:t>
            </w:r>
            <w:r>
              <w:t xml:space="preserve"> гр. 15). </w:t>
            </w:r>
            <w:r w:rsidRPr="006E3573">
              <w:t>Импорт из OEBS.</w:t>
            </w:r>
          </w:p>
        </w:tc>
      </w:tr>
      <w:tr w:rsidR="00B930C1"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B930C1" w:rsidRDefault="00B930C1" w:rsidP="00263945">
            <w:pPr>
              <w:pStyle w:val="ASFKTablenorm"/>
            </w:pPr>
            <w:r>
              <w:t xml:space="preserve">Неисполненные денежные обязательства на 1-ый </w:t>
            </w:r>
            <w:r>
              <w:lastRenderedPageBreak/>
              <w:t xml:space="preserve">год (текущий фин. </w:t>
            </w:r>
            <w:r w:rsidR="006E6A05">
              <w:t>Г</w:t>
            </w:r>
            <w:r>
              <w:t>од) (гр. 9 – гр. 15)</w:t>
            </w:r>
          </w:p>
        </w:tc>
        <w:tc>
          <w:tcPr>
            <w:tcW w:w="3590" w:type="pct"/>
          </w:tcPr>
          <w:p w:rsidR="00B930C1" w:rsidRDefault="00B930C1" w:rsidP="00263945">
            <w:pPr>
              <w:pStyle w:val="ASFKTablenorm"/>
            </w:pPr>
            <w:r>
              <w:lastRenderedPageBreak/>
              <w:t xml:space="preserve">Неисполненные денежные обязательства на 1-ый год (текущий фин. </w:t>
            </w:r>
            <w:r w:rsidR="006E6A05">
              <w:t>Г</w:t>
            </w:r>
            <w:r>
              <w:t xml:space="preserve">од) (гр. 9 – гр. 15). </w:t>
            </w:r>
            <w:r w:rsidRPr="006E3573">
              <w:t>Импорт из OEBS.</w:t>
            </w:r>
          </w:p>
        </w:tc>
      </w:tr>
    </w:tbl>
    <w:p w:rsidR="005F2FA5" w:rsidRPr="00AB7803" w:rsidRDefault="005F2FA5" w:rsidP="005F2FA5">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1 Остатки на ЛС за счет ДБФ» представлена на рисунке </w:t>
      </w:r>
      <w:r w:rsidR="00E079A3">
        <w:fldChar w:fldCharType="begin"/>
      </w:r>
      <w:r w:rsidR="00E079A3">
        <w:instrText xml:space="preserve"> REF _Ref519003801 \h </w:instrText>
      </w:r>
      <w:r w:rsidR="00E079A3">
        <w:fldChar w:fldCharType="separate"/>
      </w:r>
      <w:r w:rsidR="00D80569">
        <w:rPr>
          <w:noProof/>
        </w:rPr>
        <w:t>310</w:t>
      </w:r>
      <w:r w:rsidR="00E079A3">
        <w:fldChar w:fldCharType="end"/>
      </w:r>
      <w:r>
        <w:t>.</w:t>
      </w:r>
    </w:p>
    <w:p w:rsidR="005F2FA5" w:rsidRPr="00AB7803" w:rsidRDefault="004D71D9" w:rsidP="005F2FA5">
      <w:pPr>
        <w:pStyle w:val="ASFKFigure"/>
      </w:pPr>
      <w:r>
        <w:rPr>
          <w:noProof/>
        </w:rPr>
        <w:drawing>
          <wp:inline distT="0" distB="0" distL="0" distR="0">
            <wp:extent cx="6391275" cy="914400"/>
            <wp:effectExtent l="0" t="0" r="9525" b="0"/>
            <wp:docPr id="405" name="Рисунок 40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3"/>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391275" cy="914400"/>
                    </a:xfrm>
                    <a:prstGeom prst="rect">
                      <a:avLst/>
                    </a:prstGeom>
                    <a:noFill/>
                    <a:ln>
                      <a:noFill/>
                    </a:ln>
                  </pic:spPr>
                </pic:pic>
              </a:graphicData>
            </a:graphic>
          </wp:inline>
        </w:drawing>
      </w:r>
    </w:p>
    <w:p w:rsidR="005F2FA5" w:rsidRPr="00AB7803" w:rsidRDefault="00214736" w:rsidP="005F2FA5">
      <w:pPr>
        <w:pStyle w:val="ASFKFigName"/>
      </w:pPr>
      <w:r>
        <w:rPr>
          <w:noProof/>
        </w:rPr>
        <w:fldChar w:fldCharType="begin"/>
      </w:r>
      <w:r>
        <w:rPr>
          <w:noProof/>
        </w:rPr>
        <w:instrText xml:space="preserve"> SEQ Рисунок \* ARABIC </w:instrText>
      </w:r>
      <w:r>
        <w:rPr>
          <w:noProof/>
        </w:rPr>
        <w:fldChar w:fldCharType="separate"/>
      </w:r>
      <w:bookmarkStart w:id="1885" w:name="_Ref519003801"/>
      <w:bookmarkStart w:id="1886" w:name="_Toc88819307"/>
      <w:r w:rsidR="00D80569">
        <w:rPr>
          <w:noProof/>
        </w:rPr>
        <w:t>310</w:t>
      </w:r>
      <w:bookmarkEnd w:id="1885"/>
      <w:r>
        <w:rPr>
          <w:noProof/>
        </w:rPr>
        <w:fldChar w:fldCharType="end"/>
      </w:r>
      <w:r w:rsidR="005F2FA5" w:rsidRPr="00AB7803">
        <w:t xml:space="preserve">. ЭФ документа </w:t>
      </w:r>
      <w:r w:rsidR="005F2FA5">
        <w:t>«</w:t>
      </w:r>
      <w:r w:rsidR="00A53534" w:rsidRPr="00A53534">
        <w:t xml:space="preserve"> </w:t>
      </w:r>
      <w:r w:rsidR="00A53534" w:rsidRPr="00AB7803">
        <w:t>Акт приемки-передачи показателей лицевого счета ПБС за период</w:t>
      </w:r>
      <w:r w:rsidR="005F2FA5">
        <w:t>», закладки «</w:t>
      </w:r>
      <w:r w:rsidR="005F2FA5" w:rsidRPr="00424CF0">
        <w:t>Документ</w:t>
      </w:r>
      <w:r w:rsidR="005F2FA5">
        <w:t>», вкладки «</w:t>
      </w:r>
      <w:r w:rsidR="005F2FA5" w:rsidRPr="005F2FA5">
        <w:t xml:space="preserve"> </w:t>
      </w:r>
      <w:r w:rsidR="005F2FA5" w:rsidRPr="00311844">
        <w:t xml:space="preserve">Раздел </w:t>
      </w:r>
      <w:r w:rsidR="005F2FA5">
        <w:t>3</w:t>
      </w:r>
      <w:r w:rsidR="005F2FA5" w:rsidRPr="00311844">
        <w:t>.</w:t>
      </w:r>
      <w:r w:rsidR="005F2FA5">
        <w:t>1 Остатки на ЛС за счет ДБФ»</w:t>
      </w:r>
      <w:bookmarkEnd w:id="1886"/>
    </w:p>
    <w:p w:rsidR="005F2FA5" w:rsidRPr="00AB7803" w:rsidRDefault="005F2FA5" w:rsidP="005F2FA5">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1 Остатки на ЛС за счет ДБФ» приведен в</w:t>
      </w:r>
      <w:r w:rsidRPr="00AB7803">
        <w:t xml:space="preserve"> таб</w:t>
      </w:r>
      <w:r>
        <w:t xml:space="preserve">лице </w:t>
      </w:r>
      <w:r w:rsidR="00E079A3">
        <w:fldChar w:fldCharType="begin"/>
      </w:r>
      <w:r w:rsidR="00E079A3">
        <w:instrText xml:space="preserve"> REF _Ref519003813 \h </w:instrText>
      </w:r>
      <w:r w:rsidR="00E079A3">
        <w:fldChar w:fldCharType="separate"/>
      </w:r>
      <w:r w:rsidR="00D80569">
        <w:rPr>
          <w:noProof/>
        </w:rPr>
        <w:t>193</w:t>
      </w:r>
      <w:r w:rsidR="00E079A3">
        <w:fldChar w:fldCharType="end"/>
      </w:r>
      <w:r w:rsidRPr="00AB7803">
        <w:t>.</w:t>
      </w:r>
    </w:p>
    <w:p w:rsidR="005F2FA5" w:rsidRPr="00AB7803" w:rsidRDefault="007A4D89" w:rsidP="005F2FA5">
      <w:pPr>
        <w:pStyle w:val="ASFKNameTable"/>
      </w:pPr>
      <w:r>
        <w:rPr>
          <w:noProof/>
        </w:rPr>
        <w:fldChar w:fldCharType="begin"/>
      </w:r>
      <w:r>
        <w:rPr>
          <w:noProof/>
        </w:rPr>
        <w:instrText xml:space="preserve"> SEQ Таблица \* ARABIC </w:instrText>
      </w:r>
      <w:r>
        <w:rPr>
          <w:noProof/>
        </w:rPr>
        <w:fldChar w:fldCharType="separate"/>
      </w:r>
      <w:bookmarkStart w:id="1887" w:name="_Ref519003813"/>
      <w:bookmarkStart w:id="1888" w:name="_Toc88818877"/>
      <w:r w:rsidR="00D80569">
        <w:rPr>
          <w:noProof/>
        </w:rPr>
        <w:t>193</w:t>
      </w:r>
      <w:bookmarkEnd w:id="1887"/>
      <w:r>
        <w:rPr>
          <w:noProof/>
        </w:rPr>
        <w:fldChar w:fldCharType="end"/>
      </w:r>
      <w:r w:rsidR="005F2FA5" w:rsidRPr="00AB7803">
        <w:t xml:space="preserve">. Описание полей документа </w:t>
      </w:r>
      <w:r w:rsidR="005F2FA5">
        <w:t>«</w:t>
      </w:r>
      <w:r w:rsidR="00A53534" w:rsidRPr="00AB7803">
        <w:t>Акт приемки-передачи показателей лицевого счета ПБС за период</w:t>
      </w:r>
      <w:r w:rsidR="005F2FA5">
        <w:t>», закладки «</w:t>
      </w:r>
      <w:r w:rsidR="005F2FA5" w:rsidRPr="00424CF0">
        <w:t>Документ</w:t>
      </w:r>
      <w:r w:rsidR="005F2FA5">
        <w:t>», вкладки «</w:t>
      </w:r>
      <w:r w:rsidR="005F2FA5" w:rsidRPr="00311844">
        <w:t xml:space="preserve">Раздел </w:t>
      </w:r>
      <w:r w:rsidR="005F2FA5">
        <w:t>3</w:t>
      </w:r>
      <w:r w:rsidR="005F2FA5" w:rsidRPr="00311844">
        <w:t>.</w:t>
      </w:r>
      <w:r w:rsidR="005F2FA5">
        <w:t>1 Остатки на ЛС за счет ДБФ»</w:t>
      </w:r>
      <w:bookmarkEnd w:id="1888"/>
    </w:p>
    <w:tbl>
      <w:tblPr>
        <w:tblStyle w:val="ASFKTable"/>
        <w:tblW w:w="5000" w:type="pct"/>
        <w:tblLook w:val="01E0" w:firstRow="1" w:lastRow="1" w:firstColumn="1" w:lastColumn="1" w:noHBand="0" w:noVBand="0"/>
      </w:tblPr>
      <w:tblGrid>
        <w:gridCol w:w="2715"/>
        <w:gridCol w:w="6913"/>
      </w:tblGrid>
      <w:tr w:rsidR="005F2FA5"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2FA5" w:rsidRPr="00B764DE" w:rsidRDefault="005F2FA5" w:rsidP="00263945">
            <w:pPr>
              <w:pStyle w:val="ASFKTableHead"/>
            </w:pPr>
            <w:r w:rsidRPr="00B764DE">
              <w:t>Наименование поля</w:t>
            </w:r>
          </w:p>
        </w:tc>
        <w:tc>
          <w:tcPr>
            <w:tcW w:w="3590" w:type="pct"/>
          </w:tcPr>
          <w:p w:rsidR="005F2FA5" w:rsidRPr="00B764DE" w:rsidRDefault="005F2FA5" w:rsidP="00263945">
            <w:pPr>
              <w:pStyle w:val="ASFKTableHead"/>
            </w:pPr>
            <w:r w:rsidRPr="00B764DE">
              <w:t>Описание поля</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B764DE" w:rsidRDefault="00561A45" w:rsidP="00263945">
            <w:pPr>
              <w:pStyle w:val="ASFKTablenorm"/>
            </w:pPr>
            <w:r>
              <w:t>Ос</w:t>
            </w:r>
            <w:r w:rsidR="005F2FA5">
              <w:t>таток на начало года</w:t>
            </w:r>
          </w:p>
        </w:tc>
        <w:tc>
          <w:tcPr>
            <w:tcW w:w="3590" w:type="pct"/>
          </w:tcPr>
          <w:p w:rsidR="005F2FA5" w:rsidRPr="00B764DE" w:rsidRDefault="00561A45" w:rsidP="00263945">
            <w:pPr>
              <w:pStyle w:val="ASFKTablenorm"/>
            </w:pPr>
            <w:r>
              <w:t>Ос</w:t>
            </w:r>
            <w:r w:rsidR="005F2FA5">
              <w:t xml:space="preserve">таток на начало года. </w:t>
            </w:r>
            <w:r w:rsidR="005F2FA5"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Остаток на отчетную дату</w:t>
            </w:r>
          </w:p>
        </w:tc>
        <w:tc>
          <w:tcPr>
            <w:tcW w:w="3590" w:type="pct"/>
          </w:tcPr>
          <w:p w:rsidR="005F2FA5" w:rsidRDefault="005F2FA5" w:rsidP="00263945">
            <w:pPr>
              <w:pStyle w:val="ASFKTablenorm"/>
            </w:pPr>
            <w:r>
              <w:t xml:space="preserve">Остаток на отчетную дату. </w:t>
            </w:r>
            <w:r w:rsidRPr="006E3573">
              <w:t>Импорт из OEBS.</w:t>
            </w:r>
          </w:p>
        </w:tc>
      </w:tr>
    </w:tbl>
    <w:p w:rsidR="005F2FA5" w:rsidRPr="00AB7803" w:rsidRDefault="005F2FA5" w:rsidP="005F2FA5">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2 Операции со средствами за счет ДБФ» представлена на рисунке </w:t>
      </w:r>
      <w:r w:rsidR="00E079A3">
        <w:fldChar w:fldCharType="begin"/>
      </w:r>
      <w:r w:rsidR="00E079A3">
        <w:instrText xml:space="preserve"> REF _Ref519003802 \h </w:instrText>
      </w:r>
      <w:r w:rsidR="00E079A3">
        <w:fldChar w:fldCharType="separate"/>
      </w:r>
      <w:r w:rsidR="00D80569">
        <w:rPr>
          <w:noProof/>
        </w:rPr>
        <w:t>311</w:t>
      </w:r>
      <w:r w:rsidR="00E079A3">
        <w:fldChar w:fldCharType="end"/>
      </w:r>
      <w:r>
        <w:t>.</w:t>
      </w:r>
    </w:p>
    <w:p w:rsidR="005F2FA5" w:rsidRPr="00AB7803" w:rsidRDefault="004D71D9" w:rsidP="005F2FA5">
      <w:pPr>
        <w:pStyle w:val="ASFKFigure"/>
      </w:pPr>
      <w:r>
        <w:rPr>
          <w:noProof/>
        </w:rPr>
        <w:drawing>
          <wp:inline distT="0" distB="0" distL="0" distR="0">
            <wp:extent cx="6038850" cy="2647950"/>
            <wp:effectExtent l="0" t="0" r="0" b="0"/>
            <wp:docPr id="406" name="Рисунок 40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rsidR="005F2FA5" w:rsidRPr="00AB7803" w:rsidRDefault="00214736" w:rsidP="005F2FA5">
      <w:pPr>
        <w:pStyle w:val="ASFKFigName"/>
      </w:pPr>
      <w:r>
        <w:rPr>
          <w:noProof/>
        </w:rPr>
        <w:fldChar w:fldCharType="begin"/>
      </w:r>
      <w:r>
        <w:rPr>
          <w:noProof/>
        </w:rPr>
        <w:instrText xml:space="preserve"> SEQ Рисунок \* ARABIC </w:instrText>
      </w:r>
      <w:r>
        <w:rPr>
          <w:noProof/>
        </w:rPr>
        <w:fldChar w:fldCharType="separate"/>
      </w:r>
      <w:bookmarkStart w:id="1889" w:name="_Ref519003802"/>
      <w:bookmarkStart w:id="1890" w:name="_Toc88819308"/>
      <w:r w:rsidR="00D80569">
        <w:rPr>
          <w:noProof/>
        </w:rPr>
        <w:t>311</w:t>
      </w:r>
      <w:bookmarkEnd w:id="1889"/>
      <w:r>
        <w:rPr>
          <w:noProof/>
        </w:rPr>
        <w:fldChar w:fldCharType="end"/>
      </w:r>
      <w:r w:rsidR="005F2FA5" w:rsidRPr="00AB7803">
        <w:t xml:space="preserve">. ЭФ документа </w:t>
      </w:r>
      <w:r w:rsidR="005F2FA5">
        <w:t>«</w:t>
      </w:r>
      <w:r w:rsidR="00A53534" w:rsidRPr="00A53534">
        <w:t xml:space="preserve"> </w:t>
      </w:r>
      <w:r w:rsidR="00A53534" w:rsidRPr="00AB7803">
        <w:t>Акт приемки-передачи показателей лицевого счета ПБС за период</w:t>
      </w:r>
      <w:r w:rsidR="005F2FA5">
        <w:t>», закладки «</w:t>
      </w:r>
      <w:r w:rsidR="005F2FA5" w:rsidRPr="00424CF0">
        <w:t>Документ</w:t>
      </w:r>
      <w:r w:rsidR="005F2FA5">
        <w:t>», вкладки «</w:t>
      </w:r>
      <w:r w:rsidR="005F2FA5" w:rsidRPr="005F2FA5">
        <w:t xml:space="preserve"> </w:t>
      </w:r>
      <w:r w:rsidR="005F2FA5" w:rsidRPr="00311844">
        <w:t xml:space="preserve">Раздел </w:t>
      </w:r>
      <w:r w:rsidR="005F2FA5">
        <w:t>3</w:t>
      </w:r>
      <w:r w:rsidR="005F2FA5" w:rsidRPr="00311844">
        <w:t>.</w:t>
      </w:r>
      <w:r w:rsidR="005F2FA5">
        <w:t>2 Операции со средствами за счет ДБФ»</w:t>
      </w:r>
      <w:bookmarkEnd w:id="1890"/>
    </w:p>
    <w:p w:rsidR="005F2FA5" w:rsidRPr="00AB7803" w:rsidRDefault="005F2FA5" w:rsidP="005F2FA5">
      <w:pPr>
        <w:pStyle w:val="ASFKNormal"/>
      </w:pPr>
      <w:r>
        <w:lastRenderedPageBreak/>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2 Операции со средствами за счет ДБФ» приведен в</w:t>
      </w:r>
      <w:r w:rsidRPr="00AB7803">
        <w:t xml:space="preserve"> таб</w:t>
      </w:r>
      <w:r>
        <w:t xml:space="preserve">лице </w:t>
      </w:r>
      <w:r w:rsidR="00E079A3">
        <w:fldChar w:fldCharType="begin"/>
      </w:r>
      <w:r w:rsidR="00E079A3">
        <w:instrText xml:space="preserve"> REF _Ref519003814 \h </w:instrText>
      </w:r>
      <w:r w:rsidR="00E079A3">
        <w:fldChar w:fldCharType="separate"/>
      </w:r>
      <w:r w:rsidR="00D80569">
        <w:rPr>
          <w:noProof/>
        </w:rPr>
        <w:t>194</w:t>
      </w:r>
      <w:r w:rsidR="00E079A3">
        <w:fldChar w:fldCharType="end"/>
      </w:r>
      <w:r w:rsidRPr="00AB7803">
        <w:t>.</w:t>
      </w:r>
    </w:p>
    <w:p w:rsidR="005F2FA5" w:rsidRPr="00AB7803" w:rsidRDefault="007A4D89" w:rsidP="005F2FA5">
      <w:pPr>
        <w:pStyle w:val="ASFKNameTable"/>
      </w:pPr>
      <w:r>
        <w:rPr>
          <w:noProof/>
        </w:rPr>
        <w:fldChar w:fldCharType="begin"/>
      </w:r>
      <w:r>
        <w:rPr>
          <w:noProof/>
        </w:rPr>
        <w:instrText xml:space="preserve"> SEQ Таблица \* ARABIC </w:instrText>
      </w:r>
      <w:r>
        <w:rPr>
          <w:noProof/>
        </w:rPr>
        <w:fldChar w:fldCharType="separate"/>
      </w:r>
      <w:bookmarkStart w:id="1891" w:name="_Ref519003814"/>
      <w:bookmarkStart w:id="1892" w:name="_Toc88818878"/>
      <w:r w:rsidR="00D80569">
        <w:rPr>
          <w:noProof/>
        </w:rPr>
        <w:t>194</w:t>
      </w:r>
      <w:bookmarkEnd w:id="1891"/>
      <w:r>
        <w:rPr>
          <w:noProof/>
        </w:rPr>
        <w:fldChar w:fldCharType="end"/>
      </w:r>
      <w:r w:rsidR="005F2FA5" w:rsidRPr="00AB7803">
        <w:t xml:space="preserve">. Описание полей документа </w:t>
      </w:r>
      <w:r w:rsidR="005F2FA5">
        <w:t>«</w:t>
      </w:r>
      <w:r w:rsidR="00A53534" w:rsidRPr="00AB7803">
        <w:t>Акт приемки-передачи показателей лицевого счета ПБС за период</w:t>
      </w:r>
      <w:r w:rsidR="005F2FA5">
        <w:t>», закладки «</w:t>
      </w:r>
      <w:r w:rsidR="005F2FA5" w:rsidRPr="00424CF0">
        <w:t>Документ</w:t>
      </w:r>
      <w:r w:rsidR="005F2FA5">
        <w:t>», вкладки «</w:t>
      </w:r>
      <w:r w:rsidR="005F2FA5" w:rsidRPr="00311844">
        <w:t xml:space="preserve">Раздел </w:t>
      </w:r>
      <w:r w:rsidR="005F2FA5">
        <w:t>3</w:t>
      </w:r>
      <w:r w:rsidR="005F2FA5" w:rsidRPr="00311844">
        <w:t>.</w:t>
      </w:r>
      <w:r w:rsidR="005F2FA5">
        <w:t>2 Операции со средствами за счет ДБФ»</w:t>
      </w:r>
      <w:bookmarkEnd w:id="1892"/>
    </w:p>
    <w:tbl>
      <w:tblPr>
        <w:tblStyle w:val="ASFKTable"/>
        <w:tblW w:w="5000" w:type="pct"/>
        <w:tblLook w:val="01E0" w:firstRow="1" w:lastRow="1" w:firstColumn="1" w:lastColumn="1" w:noHBand="0" w:noVBand="0"/>
      </w:tblPr>
      <w:tblGrid>
        <w:gridCol w:w="2715"/>
        <w:gridCol w:w="6913"/>
      </w:tblGrid>
      <w:tr w:rsidR="005F2FA5"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2FA5" w:rsidRPr="00B764DE" w:rsidRDefault="005F2FA5" w:rsidP="00263945">
            <w:pPr>
              <w:pStyle w:val="ASFKTableHead"/>
            </w:pPr>
            <w:r w:rsidRPr="00B764DE">
              <w:t>Наименование поля</w:t>
            </w:r>
          </w:p>
        </w:tc>
        <w:tc>
          <w:tcPr>
            <w:tcW w:w="3590" w:type="pct"/>
          </w:tcPr>
          <w:p w:rsidR="005F2FA5" w:rsidRPr="00B764DE" w:rsidRDefault="005F2FA5" w:rsidP="00263945">
            <w:pPr>
              <w:pStyle w:val="ASFKTableHead"/>
            </w:pPr>
            <w:r w:rsidRPr="00B764DE">
              <w:t>Описание поля</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Pr="00B764DE" w:rsidRDefault="005F2FA5" w:rsidP="00263945">
            <w:pPr>
              <w:pStyle w:val="ASFKTablenorm"/>
            </w:pPr>
            <w:r>
              <w:t>Код по БК</w:t>
            </w:r>
          </w:p>
        </w:tc>
        <w:tc>
          <w:tcPr>
            <w:tcW w:w="3590" w:type="pct"/>
          </w:tcPr>
          <w:p w:rsidR="005F2FA5" w:rsidRPr="00B764DE" w:rsidRDefault="005F2FA5" w:rsidP="00263945">
            <w:pPr>
              <w:pStyle w:val="ASFKTablenorm"/>
            </w:pPr>
            <w:r>
              <w:t xml:space="preserve">Код по БК. </w:t>
            </w:r>
            <w:r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ЛБО</w:t>
            </w:r>
          </w:p>
        </w:tc>
        <w:tc>
          <w:tcPr>
            <w:tcW w:w="3590" w:type="pct"/>
          </w:tcPr>
          <w:p w:rsidR="005F2FA5" w:rsidRDefault="005F2FA5" w:rsidP="00263945">
            <w:pPr>
              <w:pStyle w:val="ASFKTablenorm"/>
            </w:pPr>
            <w:r>
              <w:t xml:space="preserve">ЛБО. </w:t>
            </w:r>
            <w:r w:rsidRPr="006E3573">
              <w:t>Импорт из OEBS.</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Default="005F2FA5" w:rsidP="00263945">
            <w:pPr>
              <w:pStyle w:val="ASFKTablenorm"/>
            </w:pPr>
            <w:r>
              <w:t>ПОФР</w:t>
            </w:r>
          </w:p>
        </w:tc>
        <w:tc>
          <w:tcPr>
            <w:tcW w:w="3590" w:type="pct"/>
          </w:tcPr>
          <w:p w:rsidR="005F2FA5" w:rsidRDefault="005F2FA5" w:rsidP="00263945">
            <w:pPr>
              <w:pStyle w:val="ASFKTablenorm"/>
            </w:pPr>
            <w:r>
              <w:t xml:space="preserve">ПОФР. </w:t>
            </w:r>
            <w:r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Бюджетные обязательства</w:t>
            </w:r>
          </w:p>
        </w:tc>
        <w:tc>
          <w:tcPr>
            <w:tcW w:w="3590" w:type="pct"/>
          </w:tcPr>
          <w:p w:rsidR="005F2FA5" w:rsidRDefault="005F2FA5" w:rsidP="00263945">
            <w:pPr>
              <w:pStyle w:val="ASFKTablenorm"/>
            </w:pPr>
            <w:r>
              <w:t xml:space="preserve">Бюджетные обязательства. </w:t>
            </w:r>
            <w:r w:rsidRPr="006E3573">
              <w:t>Импорт из OEBS.</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Default="005F2FA5" w:rsidP="00263945">
            <w:pPr>
              <w:pStyle w:val="ASFKTablenorm"/>
            </w:pPr>
            <w:r>
              <w:t>Денежные обязательства</w:t>
            </w:r>
          </w:p>
        </w:tc>
        <w:tc>
          <w:tcPr>
            <w:tcW w:w="3590" w:type="pct"/>
          </w:tcPr>
          <w:p w:rsidR="005F2FA5" w:rsidRDefault="005F2FA5" w:rsidP="00263945">
            <w:pPr>
              <w:pStyle w:val="ASFKTablenorm"/>
            </w:pPr>
            <w:r>
              <w:t xml:space="preserve">Денежные обязательства. </w:t>
            </w:r>
            <w:r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Поступления</w:t>
            </w:r>
          </w:p>
        </w:tc>
        <w:tc>
          <w:tcPr>
            <w:tcW w:w="3590" w:type="pct"/>
          </w:tcPr>
          <w:p w:rsidR="005F2FA5" w:rsidRDefault="005F2FA5" w:rsidP="00263945">
            <w:pPr>
              <w:pStyle w:val="ASFKTablenorm"/>
            </w:pPr>
            <w:r>
              <w:t xml:space="preserve">Поступления. </w:t>
            </w:r>
            <w:r w:rsidRPr="006E3573">
              <w:t>Импорт из OEBS.</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Default="005F2FA5" w:rsidP="00263945">
            <w:pPr>
              <w:pStyle w:val="ASFKTablenorm"/>
            </w:pPr>
            <w:r>
              <w:t>Выплаты</w:t>
            </w:r>
          </w:p>
        </w:tc>
        <w:tc>
          <w:tcPr>
            <w:tcW w:w="3590" w:type="pct"/>
          </w:tcPr>
          <w:p w:rsidR="005F2FA5" w:rsidRDefault="005F2FA5" w:rsidP="00263945">
            <w:pPr>
              <w:pStyle w:val="ASFKTablenorm"/>
            </w:pPr>
            <w:r>
              <w:t xml:space="preserve">Выплаты. </w:t>
            </w:r>
            <w:r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Итого</w:t>
            </w:r>
          </w:p>
        </w:tc>
        <w:tc>
          <w:tcPr>
            <w:tcW w:w="3590" w:type="pct"/>
          </w:tcPr>
          <w:p w:rsidR="005F2FA5" w:rsidRDefault="005F2FA5" w:rsidP="00263945">
            <w:pPr>
              <w:pStyle w:val="ASFKTablenorm"/>
            </w:pPr>
            <w:r>
              <w:t xml:space="preserve">Итого. </w:t>
            </w:r>
            <w:r w:rsidRPr="006E3573">
              <w:t>Импорт из OEBS.</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2FA5" w:rsidRDefault="005F2FA5" w:rsidP="00263945">
            <w:pPr>
              <w:pStyle w:val="ASFKTablenorm"/>
            </w:pPr>
            <w:r>
              <w:t>Группа полей «Итого»</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ЛБО</w:t>
            </w:r>
          </w:p>
        </w:tc>
        <w:tc>
          <w:tcPr>
            <w:tcW w:w="3590" w:type="pct"/>
          </w:tcPr>
          <w:p w:rsidR="005F2FA5" w:rsidRDefault="005F2FA5" w:rsidP="00263945">
            <w:pPr>
              <w:pStyle w:val="ASFKTablenorm"/>
            </w:pPr>
            <w:r>
              <w:t xml:space="preserve">ЛБО. </w:t>
            </w:r>
            <w:r w:rsidRPr="006E3573">
              <w:t>Импорт из OEBS.</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Default="005F2FA5" w:rsidP="00263945">
            <w:pPr>
              <w:pStyle w:val="ASFKTablenorm"/>
            </w:pPr>
            <w:r>
              <w:t>ПОФР</w:t>
            </w:r>
          </w:p>
        </w:tc>
        <w:tc>
          <w:tcPr>
            <w:tcW w:w="3590" w:type="pct"/>
          </w:tcPr>
          <w:p w:rsidR="005F2FA5" w:rsidRDefault="005F2FA5" w:rsidP="00263945">
            <w:pPr>
              <w:pStyle w:val="ASFKTablenorm"/>
            </w:pPr>
            <w:r>
              <w:t xml:space="preserve">ПОФР. </w:t>
            </w:r>
            <w:r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Бюджетные обязательства</w:t>
            </w:r>
          </w:p>
        </w:tc>
        <w:tc>
          <w:tcPr>
            <w:tcW w:w="3590" w:type="pct"/>
          </w:tcPr>
          <w:p w:rsidR="005F2FA5" w:rsidRDefault="005F2FA5" w:rsidP="00263945">
            <w:pPr>
              <w:pStyle w:val="ASFKTablenorm"/>
            </w:pPr>
            <w:r>
              <w:t xml:space="preserve">Бюджетные обязательства. </w:t>
            </w:r>
            <w:r w:rsidRPr="006E3573">
              <w:t>Импорт из OEBS.</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Default="005F2FA5" w:rsidP="00263945">
            <w:pPr>
              <w:pStyle w:val="ASFKTablenorm"/>
            </w:pPr>
            <w:r>
              <w:t>Денежные обязательства</w:t>
            </w:r>
          </w:p>
        </w:tc>
        <w:tc>
          <w:tcPr>
            <w:tcW w:w="3590" w:type="pct"/>
          </w:tcPr>
          <w:p w:rsidR="005F2FA5" w:rsidRDefault="005F2FA5" w:rsidP="00263945">
            <w:pPr>
              <w:pStyle w:val="ASFKTablenorm"/>
            </w:pPr>
            <w:r>
              <w:t xml:space="preserve">Денежные обязательства. </w:t>
            </w:r>
            <w:r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Поступления</w:t>
            </w:r>
          </w:p>
        </w:tc>
        <w:tc>
          <w:tcPr>
            <w:tcW w:w="3590" w:type="pct"/>
          </w:tcPr>
          <w:p w:rsidR="005F2FA5" w:rsidRDefault="005F2FA5" w:rsidP="00263945">
            <w:pPr>
              <w:pStyle w:val="ASFKTablenorm"/>
            </w:pPr>
            <w:r>
              <w:t xml:space="preserve">Поступления. </w:t>
            </w:r>
            <w:r w:rsidRPr="006E3573">
              <w:t>Импорт из OEBS.</w:t>
            </w:r>
          </w:p>
        </w:tc>
      </w:tr>
      <w:tr w:rsidR="005F2FA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2FA5" w:rsidRDefault="005F2FA5" w:rsidP="00263945">
            <w:pPr>
              <w:pStyle w:val="ASFKTablenorm"/>
            </w:pPr>
            <w:r>
              <w:t>Выплаты</w:t>
            </w:r>
          </w:p>
        </w:tc>
        <w:tc>
          <w:tcPr>
            <w:tcW w:w="3590" w:type="pct"/>
          </w:tcPr>
          <w:p w:rsidR="005F2FA5" w:rsidRDefault="005F2FA5" w:rsidP="00263945">
            <w:pPr>
              <w:pStyle w:val="ASFKTablenorm"/>
            </w:pPr>
            <w:r>
              <w:t xml:space="preserve">Выплаты. </w:t>
            </w:r>
            <w:r w:rsidRPr="006E3573">
              <w:t>Импорт из OEBS.</w:t>
            </w:r>
          </w:p>
        </w:tc>
      </w:tr>
      <w:tr w:rsidR="005F2FA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2FA5" w:rsidRDefault="005F2FA5" w:rsidP="00263945">
            <w:pPr>
              <w:pStyle w:val="ASFKTablenorm"/>
            </w:pPr>
            <w:r>
              <w:t>Итого</w:t>
            </w:r>
          </w:p>
        </w:tc>
        <w:tc>
          <w:tcPr>
            <w:tcW w:w="3590" w:type="pct"/>
          </w:tcPr>
          <w:p w:rsidR="005F2FA5" w:rsidRDefault="005F2FA5" w:rsidP="00263945">
            <w:pPr>
              <w:pStyle w:val="ASFKTablenorm"/>
            </w:pPr>
            <w:r>
              <w:t xml:space="preserve">Итого. </w:t>
            </w:r>
            <w:r w:rsidRPr="006E3573">
              <w:t>Импорт из OEBS.</w:t>
            </w:r>
          </w:p>
        </w:tc>
      </w:tr>
    </w:tbl>
    <w:p w:rsidR="00263945" w:rsidRPr="00AB7803" w:rsidRDefault="00263945" w:rsidP="00263945">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3 Остатки бюджетных данных и бюджетных обязательств» представлена на рисунке </w:t>
      </w:r>
      <w:r w:rsidR="00E079A3">
        <w:fldChar w:fldCharType="begin"/>
      </w:r>
      <w:r w:rsidR="00E079A3">
        <w:instrText xml:space="preserve"> REF _Ref519003803 \h </w:instrText>
      </w:r>
      <w:r w:rsidR="00E079A3">
        <w:fldChar w:fldCharType="separate"/>
      </w:r>
      <w:r w:rsidR="00D80569">
        <w:rPr>
          <w:noProof/>
        </w:rPr>
        <w:t>312</w:t>
      </w:r>
      <w:r w:rsidR="00E079A3">
        <w:fldChar w:fldCharType="end"/>
      </w:r>
      <w:r>
        <w:t>.</w:t>
      </w:r>
    </w:p>
    <w:p w:rsidR="00263945" w:rsidRPr="00AB7803" w:rsidRDefault="004D71D9" w:rsidP="00263945">
      <w:pPr>
        <w:pStyle w:val="ASFKFigure"/>
      </w:pPr>
      <w:r>
        <w:rPr>
          <w:noProof/>
        </w:rPr>
        <w:lastRenderedPageBreak/>
        <w:drawing>
          <wp:inline distT="0" distB="0" distL="0" distR="0">
            <wp:extent cx="5943600" cy="2647950"/>
            <wp:effectExtent l="0" t="0" r="0" b="0"/>
            <wp:docPr id="407" name="Рисунок 40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3"/>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943600" cy="2647950"/>
                    </a:xfrm>
                    <a:prstGeom prst="rect">
                      <a:avLst/>
                    </a:prstGeom>
                    <a:noFill/>
                    <a:ln>
                      <a:noFill/>
                    </a:ln>
                  </pic:spPr>
                </pic:pic>
              </a:graphicData>
            </a:graphic>
          </wp:inline>
        </w:drawing>
      </w:r>
    </w:p>
    <w:p w:rsidR="00263945" w:rsidRPr="00AB7803" w:rsidRDefault="00214736" w:rsidP="00263945">
      <w:pPr>
        <w:pStyle w:val="ASFKFigName"/>
      </w:pPr>
      <w:r>
        <w:rPr>
          <w:noProof/>
        </w:rPr>
        <w:fldChar w:fldCharType="begin"/>
      </w:r>
      <w:r>
        <w:rPr>
          <w:noProof/>
        </w:rPr>
        <w:instrText xml:space="preserve"> SEQ Рисунок \* ARABIC </w:instrText>
      </w:r>
      <w:r>
        <w:rPr>
          <w:noProof/>
        </w:rPr>
        <w:fldChar w:fldCharType="separate"/>
      </w:r>
      <w:bookmarkStart w:id="1893" w:name="_Ref519003803"/>
      <w:bookmarkStart w:id="1894" w:name="_Toc88819309"/>
      <w:r w:rsidR="00D80569">
        <w:rPr>
          <w:noProof/>
        </w:rPr>
        <w:t>312</w:t>
      </w:r>
      <w:bookmarkEnd w:id="1893"/>
      <w:r>
        <w:rPr>
          <w:noProof/>
        </w:rPr>
        <w:fldChar w:fldCharType="end"/>
      </w:r>
      <w:r w:rsidR="00263945" w:rsidRPr="00AB7803">
        <w:t xml:space="preserve">. ЭФ документа </w:t>
      </w:r>
      <w:r w:rsidR="00263945">
        <w:t>«</w:t>
      </w:r>
      <w:r w:rsidR="00A53534" w:rsidRPr="00A53534">
        <w:t xml:space="preserve"> </w:t>
      </w:r>
      <w:r w:rsidR="00A53534" w:rsidRPr="00AB7803">
        <w:t>Акт приемки-передачи показателей лицевого счета ПБС за период</w:t>
      </w:r>
      <w:r w:rsidR="00263945">
        <w:t>», закладки «</w:t>
      </w:r>
      <w:r w:rsidR="00263945" w:rsidRPr="00424CF0">
        <w:t>Документ</w:t>
      </w:r>
      <w:r w:rsidR="00263945">
        <w:t>», вкладки «</w:t>
      </w:r>
      <w:r w:rsidR="00263945" w:rsidRPr="00311844">
        <w:t xml:space="preserve">Раздел </w:t>
      </w:r>
      <w:r w:rsidR="00263945">
        <w:t>3</w:t>
      </w:r>
      <w:r w:rsidR="00263945" w:rsidRPr="00311844">
        <w:t>.</w:t>
      </w:r>
      <w:r w:rsidR="00263945">
        <w:t>3 Остатки бюджетных данных и бюджетных обязательств»</w:t>
      </w:r>
      <w:bookmarkEnd w:id="1894"/>
    </w:p>
    <w:p w:rsidR="00263945" w:rsidRPr="00AB7803" w:rsidRDefault="00263945" w:rsidP="00263945">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3 Остатки бюджетных данных и бюджетных обязательств» приведен в</w:t>
      </w:r>
      <w:r w:rsidRPr="00AB7803">
        <w:t xml:space="preserve"> таб</w:t>
      </w:r>
      <w:r>
        <w:t xml:space="preserve">лице </w:t>
      </w:r>
      <w:r w:rsidR="00E079A3">
        <w:fldChar w:fldCharType="begin"/>
      </w:r>
      <w:r w:rsidR="00E079A3">
        <w:instrText xml:space="preserve"> REF _Ref519003815 \h </w:instrText>
      </w:r>
      <w:r w:rsidR="00E079A3">
        <w:fldChar w:fldCharType="separate"/>
      </w:r>
      <w:r w:rsidR="00D80569">
        <w:rPr>
          <w:noProof/>
        </w:rPr>
        <w:t>195</w:t>
      </w:r>
      <w:r w:rsidR="00E079A3">
        <w:fldChar w:fldCharType="end"/>
      </w:r>
      <w:r w:rsidRPr="00AB7803">
        <w:t>.</w:t>
      </w:r>
    </w:p>
    <w:p w:rsidR="00263945" w:rsidRPr="00AB7803" w:rsidRDefault="007A4D89" w:rsidP="00263945">
      <w:pPr>
        <w:pStyle w:val="ASFKNameTable"/>
      </w:pPr>
      <w:r>
        <w:rPr>
          <w:noProof/>
        </w:rPr>
        <w:fldChar w:fldCharType="begin"/>
      </w:r>
      <w:r>
        <w:rPr>
          <w:noProof/>
        </w:rPr>
        <w:instrText xml:space="preserve"> SEQ Таблица \* ARABIC </w:instrText>
      </w:r>
      <w:r>
        <w:rPr>
          <w:noProof/>
        </w:rPr>
        <w:fldChar w:fldCharType="separate"/>
      </w:r>
      <w:bookmarkStart w:id="1895" w:name="_Ref519003815"/>
      <w:bookmarkStart w:id="1896" w:name="_Toc88818879"/>
      <w:r w:rsidR="00D80569">
        <w:rPr>
          <w:noProof/>
        </w:rPr>
        <w:t>195</w:t>
      </w:r>
      <w:bookmarkEnd w:id="1895"/>
      <w:r>
        <w:rPr>
          <w:noProof/>
        </w:rPr>
        <w:fldChar w:fldCharType="end"/>
      </w:r>
      <w:r w:rsidR="00263945" w:rsidRPr="00AB7803">
        <w:t xml:space="preserve">. Описание полей документа </w:t>
      </w:r>
      <w:r w:rsidR="00263945">
        <w:t>«</w:t>
      </w:r>
      <w:r w:rsidR="00A53534" w:rsidRPr="00AB7803">
        <w:t>Акт приемки-передачи показателей лицевого счета ПБС за период</w:t>
      </w:r>
      <w:r w:rsidR="00263945">
        <w:t>», закладки «</w:t>
      </w:r>
      <w:r w:rsidR="00263945" w:rsidRPr="00424CF0">
        <w:t>Документ</w:t>
      </w:r>
      <w:r w:rsidR="00263945">
        <w:t>», вкладки «</w:t>
      </w:r>
      <w:r w:rsidR="00263945" w:rsidRPr="00311844">
        <w:t xml:space="preserve">Раздел </w:t>
      </w:r>
      <w:r w:rsidR="00263945">
        <w:t>3</w:t>
      </w:r>
      <w:r w:rsidR="00263945" w:rsidRPr="00311844">
        <w:t>.</w:t>
      </w:r>
      <w:r w:rsidR="00263945">
        <w:t>3 Остатки бюджетных данных и бюджетных обязательств»</w:t>
      </w:r>
      <w:bookmarkEnd w:id="1896"/>
    </w:p>
    <w:tbl>
      <w:tblPr>
        <w:tblStyle w:val="ASFKTable"/>
        <w:tblW w:w="5000" w:type="pct"/>
        <w:tblLook w:val="01E0" w:firstRow="1" w:lastRow="1" w:firstColumn="1" w:lastColumn="1" w:noHBand="0" w:noVBand="0"/>
      </w:tblPr>
      <w:tblGrid>
        <w:gridCol w:w="2715"/>
        <w:gridCol w:w="6913"/>
      </w:tblGrid>
      <w:tr w:rsidR="00263945"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63945" w:rsidRPr="00B764DE" w:rsidRDefault="00263945" w:rsidP="00263945">
            <w:pPr>
              <w:pStyle w:val="ASFKTableHead"/>
            </w:pPr>
            <w:r w:rsidRPr="00B764DE">
              <w:t>Наименование поля</w:t>
            </w:r>
          </w:p>
        </w:tc>
        <w:tc>
          <w:tcPr>
            <w:tcW w:w="3590" w:type="pct"/>
          </w:tcPr>
          <w:p w:rsidR="00263945" w:rsidRPr="00B764DE" w:rsidRDefault="00263945" w:rsidP="00263945">
            <w:pPr>
              <w:pStyle w:val="ASFKTableHead"/>
            </w:pPr>
            <w:r w:rsidRPr="00B764DE">
              <w:t>Описание поля</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B764DE" w:rsidRDefault="00263945" w:rsidP="00263945">
            <w:pPr>
              <w:pStyle w:val="ASFKTablenorm"/>
            </w:pPr>
            <w:r>
              <w:t>Код по БК</w:t>
            </w:r>
          </w:p>
        </w:tc>
        <w:tc>
          <w:tcPr>
            <w:tcW w:w="3590" w:type="pct"/>
          </w:tcPr>
          <w:p w:rsidR="00263945" w:rsidRPr="00B764DE" w:rsidRDefault="00263945" w:rsidP="00263945">
            <w:pPr>
              <w:pStyle w:val="ASFKTablenorm"/>
            </w:pPr>
            <w:r>
              <w:t xml:space="preserve">Код по БК. </w:t>
            </w:r>
            <w:r w:rsidRPr="006E3573">
              <w:t>Импорт из OEBS.</w:t>
            </w:r>
          </w:p>
        </w:tc>
      </w:tr>
      <w:tr w:rsidR="0026394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Default="00263945" w:rsidP="00263945">
            <w:pPr>
              <w:pStyle w:val="ASFKTablenorm"/>
            </w:pPr>
            <w:r>
              <w:t>Неиспользованные ЛБО</w:t>
            </w:r>
          </w:p>
        </w:tc>
        <w:tc>
          <w:tcPr>
            <w:tcW w:w="3590" w:type="pct"/>
          </w:tcPr>
          <w:p w:rsidR="00263945" w:rsidRDefault="00263945" w:rsidP="00263945">
            <w:pPr>
              <w:pStyle w:val="ASFKTablenorm"/>
            </w:pPr>
            <w:r>
              <w:t xml:space="preserve">Неиспользованные ЛБО. </w:t>
            </w:r>
            <w:r w:rsidRPr="006E3573">
              <w:t>Импорт из OEBS.</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Default="00263945" w:rsidP="00263945">
            <w:pPr>
              <w:pStyle w:val="ASFKTablenorm"/>
            </w:pPr>
            <w:r>
              <w:t>Неиспользованные ПОФР</w:t>
            </w:r>
          </w:p>
        </w:tc>
        <w:tc>
          <w:tcPr>
            <w:tcW w:w="3590" w:type="pct"/>
          </w:tcPr>
          <w:p w:rsidR="00263945" w:rsidRDefault="00263945" w:rsidP="00263945">
            <w:pPr>
              <w:pStyle w:val="ASFKTablenorm"/>
            </w:pPr>
            <w:r>
              <w:t xml:space="preserve">Неиспользованные ПОФР. </w:t>
            </w:r>
            <w:r w:rsidRPr="006E3573">
              <w:t>Импорт из OEBS.</w:t>
            </w:r>
          </w:p>
        </w:tc>
      </w:tr>
      <w:tr w:rsidR="0026394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Default="00263945" w:rsidP="00263945">
            <w:pPr>
              <w:pStyle w:val="ASFKTablenorm"/>
            </w:pPr>
            <w:r>
              <w:t>Неиспользованные БО</w:t>
            </w:r>
          </w:p>
        </w:tc>
        <w:tc>
          <w:tcPr>
            <w:tcW w:w="3590" w:type="pct"/>
          </w:tcPr>
          <w:p w:rsidR="00263945" w:rsidRDefault="00263945" w:rsidP="00263945">
            <w:pPr>
              <w:pStyle w:val="ASFKTablenorm"/>
            </w:pPr>
            <w:r>
              <w:t xml:space="preserve">Неиспользованные БО. </w:t>
            </w:r>
            <w:r w:rsidRPr="006E3573">
              <w:t>Импорт из OEBS.</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Default="00263945" w:rsidP="00263945">
            <w:pPr>
              <w:pStyle w:val="ASFKTablenorm"/>
            </w:pPr>
            <w:r>
              <w:t>Неиспользованные денежные обязательства</w:t>
            </w:r>
          </w:p>
        </w:tc>
        <w:tc>
          <w:tcPr>
            <w:tcW w:w="3590" w:type="pct"/>
          </w:tcPr>
          <w:p w:rsidR="00263945" w:rsidRDefault="00263945" w:rsidP="00263945">
            <w:pPr>
              <w:pStyle w:val="ASFKTablenorm"/>
            </w:pPr>
            <w:r>
              <w:t xml:space="preserve">Неиспользованные денежные обязательства. </w:t>
            </w:r>
            <w:r w:rsidRPr="006E3573">
              <w:t>Импорт из OEBS.</w:t>
            </w:r>
          </w:p>
        </w:tc>
      </w:tr>
      <w:tr w:rsidR="00263945"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63945" w:rsidRDefault="00263945" w:rsidP="00263945">
            <w:pPr>
              <w:pStyle w:val="ASFKTablenorm"/>
            </w:pPr>
            <w:r>
              <w:t>Группа полей «Итого»</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Default="00263945" w:rsidP="00263945">
            <w:pPr>
              <w:pStyle w:val="ASFKTablenorm"/>
            </w:pPr>
            <w:r>
              <w:t>Неиспользованные ЛБО</w:t>
            </w:r>
          </w:p>
        </w:tc>
        <w:tc>
          <w:tcPr>
            <w:tcW w:w="3590" w:type="pct"/>
          </w:tcPr>
          <w:p w:rsidR="00263945" w:rsidRDefault="00263945" w:rsidP="00263945">
            <w:pPr>
              <w:pStyle w:val="ASFKTablenorm"/>
            </w:pPr>
            <w:r>
              <w:t xml:space="preserve">Неиспользованные ЛБО. </w:t>
            </w:r>
            <w:r w:rsidRPr="006E3573">
              <w:t>Импорт из OEBS.</w:t>
            </w:r>
          </w:p>
        </w:tc>
      </w:tr>
      <w:tr w:rsidR="0026394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Default="00263945" w:rsidP="00263945">
            <w:pPr>
              <w:pStyle w:val="ASFKTablenorm"/>
            </w:pPr>
            <w:r>
              <w:t>Неиспользованные ПОФР</w:t>
            </w:r>
          </w:p>
        </w:tc>
        <w:tc>
          <w:tcPr>
            <w:tcW w:w="3590" w:type="pct"/>
          </w:tcPr>
          <w:p w:rsidR="00263945" w:rsidRDefault="00263945" w:rsidP="00263945">
            <w:pPr>
              <w:pStyle w:val="ASFKTablenorm"/>
            </w:pPr>
            <w:r>
              <w:t xml:space="preserve">Неиспользованные ПОФР. </w:t>
            </w:r>
            <w:r w:rsidRPr="006E3573">
              <w:t>Импорт из OEBS.</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Default="00263945" w:rsidP="00263945">
            <w:pPr>
              <w:pStyle w:val="ASFKTablenorm"/>
            </w:pPr>
            <w:r>
              <w:t>Неиспользованные БО</w:t>
            </w:r>
          </w:p>
        </w:tc>
        <w:tc>
          <w:tcPr>
            <w:tcW w:w="3590" w:type="pct"/>
          </w:tcPr>
          <w:p w:rsidR="00263945" w:rsidRDefault="00263945" w:rsidP="00263945">
            <w:pPr>
              <w:pStyle w:val="ASFKTablenorm"/>
            </w:pPr>
            <w:r>
              <w:t xml:space="preserve">Неиспользованные БО. </w:t>
            </w:r>
            <w:r w:rsidRPr="006E3573">
              <w:t>Импорт из OEBS.</w:t>
            </w:r>
          </w:p>
        </w:tc>
      </w:tr>
      <w:tr w:rsidR="0026394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Default="00263945" w:rsidP="00263945">
            <w:pPr>
              <w:pStyle w:val="ASFKTablenorm"/>
            </w:pPr>
            <w:r>
              <w:t>Неиспользованные денежные обязательства</w:t>
            </w:r>
          </w:p>
        </w:tc>
        <w:tc>
          <w:tcPr>
            <w:tcW w:w="3590" w:type="pct"/>
          </w:tcPr>
          <w:p w:rsidR="00263945" w:rsidRDefault="00263945" w:rsidP="00263945">
            <w:pPr>
              <w:pStyle w:val="ASFKTablenorm"/>
            </w:pPr>
            <w:r>
              <w:t xml:space="preserve">Неиспользованные денежные обязательства. </w:t>
            </w:r>
            <w:r w:rsidRPr="006E3573">
              <w:t>Импорт из OEBS.</w:t>
            </w:r>
          </w:p>
        </w:tc>
      </w:tr>
    </w:tbl>
    <w:p w:rsidR="00263945" w:rsidRPr="00AB7803" w:rsidRDefault="00263945" w:rsidP="00263945">
      <w:pPr>
        <w:pStyle w:val="ASFKNormal"/>
      </w:pPr>
      <w:r w:rsidRPr="00AB7803">
        <w:t xml:space="preserve">ЭФ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4 Источники ДБФ (справочно)» представлена на рисунке </w:t>
      </w:r>
      <w:r w:rsidR="00E079A3">
        <w:fldChar w:fldCharType="begin"/>
      </w:r>
      <w:r w:rsidR="00E079A3">
        <w:instrText xml:space="preserve"> REF _Ref519003804 \h </w:instrText>
      </w:r>
      <w:r w:rsidR="00E079A3">
        <w:fldChar w:fldCharType="separate"/>
      </w:r>
      <w:r w:rsidR="00D80569">
        <w:rPr>
          <w:noProof/>
        </w:rPr>
        <w:t>313</w:t>
      </w:r>
      <w:r w:rsidR="00E079A3">
        <w:fldChar w:fldCharType="end"/>
      </w:r>
      <w:r>
        <w:t>.</w:t>
      </w:r>
    </w:p>
    <w:p w:rsidR="00263945" w:rsidRPr="00AB7803" w:rsidRDefault="004D71D9" w:rsidP="00263945">
      <w:pPr>
        <w:pStyle w:val="ASFKFigure"/>
      </w:pPr>
      <w:r>
        <w:rPr>
          <w:noProof/>
        </w:rPr>
        <w:lastRenderedPageBreak/>
        <w:drawing>
          <wp:inline distT="0" distB="0" distL="0" distR="0">
            <wp:extent cx="6134100" cy="2743200"/>
            <wp:effectExtent l="0" t="0" r="0" b="0"/>
            <wp:docPr id="408" name="Рисунок 40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3"/>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134100" cy="2743200"/>
                    </a:xfrm>
                    <a:prstGeom prst="rect">
                      <a:avLst/>
                    </a:prstGeom>
                    <a:noFill/>
                    <a:ln>
                      <a:noFill/>
                    </a:ln>
                  </pic:spPr>
                </pic:pic>
              </a:graphicData>
            </a:graphic>
          </wp:inline>
        </w:drawing>
      </w:r>
    </w:p>
    <w:p w:rsidR="00263945" w:rsidRPr="00AB7803" w:rsidRDefault="00214736" w:rsidP="00263945">
      <w:pPr>
        <w:pStyle w:val="ASFKFigName"/>
      </w:pPr>
      <w:r>
        <w:rPr>
          <w:noProof/>
        </w:rPr>
        <w:fldChar w:fldCharType="begin"/>
      </w:r>
      <w:r>
        <w:rPr>
          <w:noProof/>
        </w:rPr>
        <w:instrText xml:space="preserve"> SEQ Рисунок \* ARABIC </w:instrText>
      </w:r>
      <w:r>
        <w:rPr>
          <w:noProof/>
        </w:rPr>
        <w:fldChar w:fldCharType="separate"/>
      </w:r>
      <w:bookmarkStart w:id="1897" w:name="_Ref519003804"/>
      <w:bookmarkStart w:id="1898" w:name="_Toc88819310"/>
      <w:r w:rsidR="00D80569">
        <w:rPr>
          <w:noProof/>
        </w:rPr>
        <w:t>313</w:t>
      </w:r>
      <w:bookmarkEnd w:id="1897"/>
      <w:r>
        <w:rPr>
          <w:noProof/>
        </w:rPr>
        <w:fldChar w:fldCharType="end"/>
      </w:r>
      <w:r w:rsidR="00263945" w:rsidRPr="00AB7803">
        <w:t xml:space="preserve">. ЭФ документа </w:t>
      </w:r>
      <w:r w:rsidR="00263945">
        <w:t>«</w:t>
      </w:r>
      <w:r w:rsidR="00A53534" w:rsidRPr="00A53534">
        <w:t xml:space="preserve"> </w:t>
      </w:r>
      <w:r w:rsidR="00A53534" w:rsidRPr="00AB7803">
        <w:t>Акт приемки-передачи показателей лицевого счета ПБС за период</w:t>
      </w:r>
      <w:r w:rsidR="00263945">
        <w:t>», закладки «</w:t>
      </w:r>
      <w:r w:rsidR="00263945" w:rsidRPr="00424CF0">
        <w:t>Документ</w:t>
      </w:r>
      <w:r w:rsidR="00263945">
        <w:t>», вкладки «</w:t>
      </w:r>
      <w:r w:rsidR="00263945" w:rsidRPr="00311844">
        <w:t xml:space="preserve">Раздел </w:t>
      </w:r>
      <w:r w:rsidR="00263945">
        <w:t>3</w:t>
      </w:r>
      <w:r w:rsidR="00263945" w:rsidRPr="00311844">
        <w:t>.</w:t>
      </w:r>
      <w:r w:rsidR="00263945">
        <w:t>4 Источники ДБФ (справочно)»</w:t>
      </w:r>
      <w:bookmarkEnd w:id="1898"/>
    </w:p>
    <w:p w:rsidR="00263945" w:rsidRPr="00AB7803" w:rsidRDefault="00263945" w:rsidP="00263945">
      <w:pPr>
        <w:pStyle w:val="ASFKNormal"/>
      </w:pPr>
      <w:r>
        <w:t xml:space="preserve"> Перечень</w:t>
      </w:r>
      <w:r w:rsidRPr="00AB7803">
        <w:t xml:space="preserve"> полей документа </w:t>
      </w:r>
      <w:r>
        <w:t>«</w:t>
      </w:r>
      <w:r w:rsidR="00A53534"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4 Источники ДБФ (справочно)» приведен в</w:t>
      </w:r>
      <w:r w:rsidRPr="00AB7803">
        <w:t xml:space="preserve"> таб</w:t>
      </w:r>
      <w:r>
        <w:t xml:space="preserve">лице </w:t>
      </w:r>
      <w:r w:rsidR="00E079A3">
        <w:fldChar w:fldCharType="begin"/>
      </w:r>
      <w:r w:rsidR="00E079A3">
        <w:instrText xml:space="preserve"> REF _Ref519003816 \h </w:instrText>
      </w:r>
      <w:r w:rsidR="00E079A3">
        <w:fldChar w:fldCharType="separate"/>
      </w:r>
      <w:r w:rsidR="00D80569">
        <w:rPr>
          <w:noProof/>
        </w:rPr>
        <w:t>196</w:t>
      </w:r>
      <w:r w:rsidR="00E079A3">
        <w:fldChar w:fldCharType="end"/>
      </w:r>
      <w:r w:rsidRPr="00AB7803">
        <w:t>.</w:t>
      </w:r>
    </w:p>
    <w:p w:rsidR="00263945" w:rsidRPr="00AB7803" w:rsidRDefault="007A4D89" w:rsidP="00263945">
      <w:pPr>
        <w:pStyle w:val="ASFKNameTable"/>
      </w:pPr>
      <w:r>
        <w:rPr>
          <w:noProof/>
        </w:rPr>
        <w:fldChar w:fldCharType="begin"/>
      </w:r>
      <w:r>
        <w:rPr>
          <w:noProof/>
        </w:rPr>
        <w:instrText xml:space="preserve"> SEQ Таблица \* ARABIC </w:instrText>
      </w:r>
      <w:r>
        <w:rPr>
          <w:noProof/>
        </w:rPr>
        <w:fldChar w:fldCharType="separate"/>
      </w:r>
      <w:bookmarkStart w:id="1899" w:name="_Ref519003816"/>
      <w:bookmarkStart w:id="1900" w:name="_Toc88818880"/>
      <w:r w:rsidR="00D80569">
        <w:rPr>
          <w:noProof/>
        </w:rPr>
        <w:t>196</w:t>
      </w:r>
      <w:bookmarkEnd w:id="1899"/>
      <w:r>
        <w:rPr>
          <w:noProof/>
        </w:rPr>
        <w:fldChar w:fldCharType="end"/>
      </w:r>
      <w:r w:rsidR="00263945" w:rsidRPr="00AB7803">
        <w:t xml:space="preserve">. Описание полей документа </w:t>
      </w:r>
      <w:r w:rsidR="00263945">
        <w:t>«</w:t>
      </w:r>
      <w:r w:rsidR="00A53534" w:rsidRPr="00AB7803">
        <w:t>Акт приемки-передачи показателей лицевого счета ПБС за период</w:t>
      </w:r>
      <w:r w:rsidR="00263945">
        <w:t>», закладки «</w:t>
      </w:r>
      <w:r w:rsidR="00263945" w:rsidRPr="00424CF0">
        <w:t>Документ</w:t>
      </w:r>
      <w:r w:rsidR="00263945">
        <w:t>», вкладки «</w:t>
      </w:r>
      <w:r w:rsidR="00263945" w:rsidRPr="00311844">
        <w:t xml:space="preserve">Раздел </w:t>
      </w:r>
      <w:r w:rsidR="00263945">
        <w:t>3</w:t>
      </w:r>
      <w:r w:rsidR="00263945" w:rsidRPr="00311844">
        <w:t>.</w:t>
      </w:r>
      <w:r w:rsidR="00263945">
        <w:t>4 Источники ДБФ (справочно)»</w:t>
      </w:r>
      <w:bookmarkEnd w:id="1900"/>
    </w:p>
    <w:tbl>
      <w:tblPr>
        <w:tblStyle w:val="ASFKTable"/>
        <w:tblW w:w="5000" w:type="pct"/>
        <w:tblLook w:val="01E0" w:firstRow="1" w:lastRow="1" w:firstColumn="1" w:lastColumn="1" w:noHBand="0" w:noVBand="0"/>
      </w:tblPr>
      <w:tblGrid>
        <w:gridCol w:w="2715"/>
        <w:gridCol w:w="6913"/>
      </w:tblGrid>
      <w:tr w:rsidR="00263945"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263945" w:rsidRPr="00B764DE" w:rsidRDefault="00263945" w:rsidP="00263945">
            <w:pPr>
              <w:pStyle w:val="ASFKTableHead"/>
            </w:pPr>
            <w:r w:rsidRPr="00B764DE">
              <w:t>Наименование поля</w:t>
            </w:r>
          </w:p>
        </w:tc>
        <w:tc>
          <w:tcPr>
            <w:tcW w:w="3590" w:type="pct"/>
          </w:tcPr>
          <w:p w:rsidR="00263945" w:rsidRPr="00B764DE" w:rsidRDefault="00263945" w:rsidP="00263945">
            <w:pPr>
              <w:pStyle w:val="ASFKTableHead"/>
            </w:pPr>
            <w:r w:rsidRPr="00B764DE">
              <w:t>Описание поля</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Pr="00B764DE" w:rsidRDefault="00263945" w:rsidP="00263945">
            <w:pPr>
              <w:pStyle w:val="ASFKTablenorm"/>
            </w:pPr>
            <w:r>
              <w:t>Код по БК</w:t>
            </w:r>
          </w:p>
        </w:tc>
        <w:tc>
          <w:tcPr>
            <w:tcW w:w="3590" w:type="pct"/>
          </w:tcPr>
          <w:p w:rsidR="00263945" w:rsidRPr="00B764DE" w:rsidRDefault="00263945" w:rsidP="00263945">
            <w:pPr>
              <w:pStyle w:val="ASFKTablenorm"/>
            </w:pPr>
            <w:r>
              <w:t xml:space="preserve">Код по БК. </w:t>
            </w:r>
            <w:r w:rsidRPr="006E3573">
              <w:t>Импорт из OEBS.</w:t>
            </w:r>
          </w:p>
        </w:tc>
      </w:tr>
      <w:tr w:rsidR="0026394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Default="00263945" w:rsidP="00263945">
            <w:pPr>
              <w:pStyle w:val="ASFKTablenorm"/>
            </w:pPr>
            <w:r>
              <w:t>Поступления</w:t>
            </w:r>
          </w:p>
        </w:tc>
        <w:tc>
          <w:tcPr>
            <w:tcW w:w="3590" w:type="pct"/>
          </w:tcPr>
          <w:p w:rsidR="00263945" w:rsidRDefault="003266B5" w:rsidP="00263945">
            <w:pPr>
              <w:pStyle w:val="ASFKTablenorm"/>
            </w:pPr>
            <w:r>
              <w:t xml:space="preserve">Поступления. </w:t>
            </w:r>
            <w:r w:rsidRPr="006E3573">
              <w:t>Импорт из OEBS.</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263945" w:rsidRDefault="00263945" w:rsidP="00263945">
            <w:pPr>
              <w:pStyle w:val="ASFKTablenorm"/>
            </w:pPr>
            <w:r>
              <w:t>Возвраты</w:t>
            </w:r>
          </w:p>
        </w:tc>
        <w:tc>
          <w:tcPr>
            <w:tcW w:w="3590" w:type="pct"/>
          </w:tcPr>
          <w:p w:rsidR="00263945" w:rsidRDefault="003266B5" w:rsidP="00263945">
            <w:pPr>
              <w:pStyle w:val="ASFKTablenorm"/>
            </w:pPr>
            <w:r>
              <w:t xml:space="preserve">Возвраты. </w:t>
            </w:r>
            <w:r w:rsidRPr="006E3573">
              <w:t>Импорт из OEBS.</w:t>
            </w:r>
          </w:p>
        </w:tc>
      </w:tr>
      <w:tr w:rsidR="0026394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263945" w:rsidRDefault="00263945" w:rsidP="00263945">
            <w:pPr>
              <w:pStyle w:val="ASFKTablenorm"/>
            </w:pPr>
            <w:r>
              <w:t>Итого</w:t>
            </w:r>
          </w:p>
        </w:tc>
        <w:tc>
          <w:tcPr>
            <w:tcW w:w="3590" w:type="pct"/>
          </w:tcPr>
          <w:p w:rsidR="00263945" w:rsidRDefault="003266B5" w:rsidP="00263945">
            <w:pPr>
              <w:pStyle w:val="ASFKTablenorm"/>
            </w:pPr>
            <w:r>
              <w:t xml:space="preserve">Итого. </w:t>
            </w:r>
            <w:r w:rsidRPr="006E3573">
              <w:t>Импорт из OEBS.</w:t>
            </w:r>
          </w:p>
        </w:tc>
      </w:tr>
      <w:tr w:rsidR="00263945"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63945" w:rsidRDefault="00263945" w:rsidP="00263945">
            <w:pPr>
              <w:pStyle w:val="ASFKTablenorm"/>
            </w:pPr>
            <w:r>
              <w:t>Группа полей «Итого»</w:t>
            </w:r>
          </w:p>
        </w:tc>
      </w:tr>
      <w:tr w:rsidR="003266B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266B5" w:rsidRDefault="003266B5" w:rsidP="00263945">
            <w:pPr>
              <w:pStyle w:val="ASFKTablenorm"/>
            </w:pPr>
            <w:r>
              <w:t>Поступления</w:t>
            </w:r>
          </w:p>
        </w:tc>
        <w:tc>
          <w:tcPr>
            <w:tcW w:w="3590" w:type="pct"/>
          </w:tcPr>
          <w:p w:rsidR="003266B5" w:rsidRDefault="003266B5" w:rsidP="00E079A3">
            <w:pPr>
              <w:pStyle w:val="ASFKTablenorm"/>
            </w:pPr>
            <w:r>
              <w:t xml:space="preserve">Поступления. </w:t>
            </w:r>
            <w:r w:rsidRPr="006E3573">
              <w:t>Импорт из OEBS.</w:t>
            </w:r>
          </w:p>
        </w:tc>
      </w:tr>
      <w:tr w:rsidR="003266B5" w:rsidRPr="00834AF4"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3266B5" w:rsidRDefault="003266B5" w:rsidP="00263945">
            <w:pPr>
              <w:pStyle w:val="ASFKTablenorm"/>
            </w:pPr>
            <w:r>
              <w:t>Возвраты</w:t>
            </w:r>
          </w:p>
        </w:tc>
        <w:tc>
          <w:tcPr>
            <w:tcW w:w="3590" w:type="pct"/>
          </w:tcPr>
          <w:p w:rsidR="003266B5" w:rsidRDefault="003266B5" w:rsidP="00E079A3">
            <w:pPr>
              <w:pStyle w:val="ASFKTablenorm"/>
            </w:pPr>
            <w:r>
              <w:t xml:space="preserve">Возвраты. </w:t>
            </w:r>
            <w:r w:rsidRPr="006E3573">
              <w:t>Импорт из OEBS.</w:t>
            </w:r>
          </w:p>
        </w:tc>
      </w:tr>
      <w:tr w:rsidR="003266B5" w:rsidRPr="00834AF4"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3266B5" w:rsidRDefault="003266B5" w:rsidP="00263945">
            <w:pPr>
              <w:pStyle w:val="ASFKTablenorm"/>
            </w:pPr>
            <w:r>
              <w:t>Итого</w:t>
            </w:r>
          </w:p>
        </w:tc>
        <w:tc>
          <w:tcPr>
            <w:tcW w:w="3590" w:type="pct"/>
          </w:tcPr>
          <w:p w:rsidR="003266B5" w:rsidRDefault="003266B5" w:rsidP="00E079A3">
            <w:pPr>
              <w:pStyle w:val="ASFKTablenorm"/>
            </w:pPr>
            <w:r>
              <w:t xml:space="preserve">Итого. </w:t>
            </w:r>
            <w:r w:rsidRPr="006E3573">
              <w:t>Импорт из OEBS.</w:t>
            </w:r>
          </w:p>
        </w:tc>
      </w:tr>
    </w:tbl>
    <w:p w:rsidR="005F037E" w:rsidRPr="00AB7803" w:rsidRDefault="003F3226" w:rsidP="005F037E">
      <w:pPr>
        <w:pStyle w:val="ASFKNormal"/>
      </w:pPr>
      <w:r w:rsidRPr="00AB7803">
        <w:t>ЭФ</w:t>
      </w:r>
      <w:r>
        <w:t xml:space="preserve"> документа</w:t>
      </w:r>
      <w:r w:rsidRPr="00AB7803">
        <w:t xml:space="preserve"> </w:t>
      </w:r>
      <w:r>
        <w:t>«</w:t>
      </w:r>
      <w:r w:rsidR="00A53534" w:rsidRPr="00AB7803">
        <w:t>Акт приемки-передачи показателей лицевого счета ПБС за период</w:t>
      </w:r>
      <w:r>
        <w:t>», закладки</w:t>
      </w:r>
      <w:r w:rsidRPr="00AB7803">
        <w:t xml:space="preserve"> </w:t>
      </w:r>
      <w:r>
        <w:t>«</w:t>
      </w:r>
      <w:r w:rsidRPr="00AB7803">
        <w:t>Дополнительные атрибуты (2)</w:t>
      </w:r>
      <w:r>
        <w:t>» представлена н</w:t>
      </w:r>
      <w:r w:rsidR="005F037E" w:rsidRPr="00AB7803">
        <w:t>а рисунке</w:t>
      </w:r>
      <w:r w:rsidR="003F0BDF" w:rsidRPr="00AB7803">
        <w:t> </w:t>
      </w:r>
      <w:r w:rsidR="005F037E" w:rsidRPr="00AB7803">
        <w:fldChar w:fldCharType="begin"/>
      </w:r>
      <w:r w:rsidR="005F037E" w:rsidRPr="00AB7803">
        <w:instrText xml:space="preserve"> REF _Ref246157816 \h  \* MERGEFORMAT </w:instrText>
      </w:r>
      <w:r w:rsidR="005F037E" w:rsidRPr="00AB7803">
        <w:fldChar w:fldCharType="separate"/>
      </w:r>
      <w:r w:rsidR="00D80569">
        <w:t>314</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476625"/>
            <wp:effectExtent l="0" t="0" r="9525" b="9525"/>
            <wp:docPr id="409" name="Рисунок 409" descr="д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доп"/>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01" w:name="_Ref246157816"/>
      <w:bookmarkStart w:id="1902" w:name="_Toc88819311"/>
      <w:r w:rsidR="00D80569">
        <w:rPr>
          <w:noProof/>
        </w:rPr>
        <w:t>314</w:t>
      </w:r>
      <w:bookmarkEnd w:id="1901"/>
      <w:r>
        <w:rPr>
          <w:noProof/>
        </w:rPr>
        <w:fldChar w:fldCharType="end"/>
      </w:r>
      <w:r w:rsidR="005F037E" w:rsidRPr="00AB7803">
        <w:t>. ЭФ</w:t>
      </w:r>
      <w:r w:rsidR="003F3226">
        <w:t xml:space="preserve"> документа</w:t>
      </w:r>
      <w:r w:rsidR="005F037E" w:rsidRPr="00AB7803">
        <w:t xml:space="preserve"> </w:t>
      </w:r>
      <w:r w:rsidR="00104B38">
        <w:t>«</w:t>
      </w:r>
      <w:r w:rsidR="005F037E" w:rsidRPr="00AB7803">
        <w:t>Акт приемки-передачи показателей лицевого счета ПБС за период</w:t>
      </w:r>
      <w:r w:rsidR="00346BC3">
        <w:t>», закладки</w:t>
      </w:r>
      <w:r w:rsidR="005F037E" w:rsidRPr="00AB7803">
        <w:t xml:space="preserve"> </w:t>
      </w:r>
      <w:r w:rsidR="00104B38">
        <w:t>«</w:t>
      </w:r>
      <w:r w:rsidR="005F037E" w:rsidRPr="00AB7803">
        <w:t>Дополнительные атрибуты (2)</w:t>
      </w:r>
      <w:r w:rsidR="00104B38">
        <w:t>»</w:t>
      </w:r>
      <w:bookmarkEnd w:id="1902"/>
    </w:p>
    <w:p w:rsidR="005F037E" w:rsidRPr="00AB7803" w:rsidRDefault="005F037E" w:rsidP="005F037E">
      <w:pPr>
        <w:pStyle w:val="ASFKNormal"/>
      </w:pPr>
      <w:r w:rsidRPr="00AB7803">
        <w:t xml:space="preserve">Перечень полей </w:t>
      </w:r>
      <w:r w:rsidR="003F3226" w:rsidRPr="00AB7803">
        <w:t xml:space="preserve">документа </w:t>
      </w:r>
      <w:r w:rsidR="003F3226">
        <w:t>«</w:t>
      </w:r>
      <w:r w:rsidR="003F3226" w:rsidRPr="00AB7803">
        <w:t>Акт приемки-передачи показателей лицевого счета ПБС за период</w:t>
      </w:r>
      <w:r w:rsidR="003F3226">
        <w:t>», закладки</w:t>
      </w:r>
      <w:r w:rsidR="003F3226" w:rsidRPr="00AB7803">
        <w:t xml:space="preserve"> </w:t>
      </w:r>
      <w:r w:rsidR="003F3226">
        <w:t>«</w:t>
      </w:r>
      <w:r w:rsidR="003F3226" w:rsidRPr="00AB7803">
        <w:t>Дополнительные атрибуты (2)</w:t>
      </w:r>
      <w:r w:rsidR="003F3226">
        <w:t xml:space="preserve">» </w:t>
      </w:r>
      <w:r w:rsidRPr="00AB7803">
        <w:t>приведен в таблице </w:t>
      </w:r>
      <w:r w:rsidRPr="00AB7803">
        <w:fldChar w:fldCharType="begin"/>
      </w:r>
      <w:r w:rsidRPr="00AB7803">
        <w:instrText xml:space="preserve"> REF _Ref341257613 \h  \* MERGEFORMAT </w:instrText>
      </w:r>
      <w:r w:rsidRPr="00AB7803">
        <w:fldChar w:fldCharType="separate"/>
      </w:r>
      <w:r w:rsidR="00D80569">
        <w:t>197</w:t>
      </w:r>
      <w:r w:rsidRPr="00AB7803">
        <w:fldChar w:fldCharType="end"/>
      </w:r>
      <w:r w:rsidRPr="00AB7803">
        <w:t>.</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03" w:name="_Ref341257613"/>
      <w:bookmarkStart w:id="1904" w:name="_Toc88818881"/>
      <w:r w:rsidR="00D80569">
        <w:rPr>
          <w:noProof/>
        </w:rPr>
        <w:t>197</w:t>
      </w:r>
      <w:bookmarkEnd w:id="1903"/>
      <w:r>
        <w:rPr>
          <w:noProof/>
        </w:rPr>
        <w:fldChar w:fldCharType="end"/>
      </w:r>
      <w:r w:rsidR="005F037E" w:rsidRPr="00AB7803">
        <w:t xml:space="preserve">. Описание полей документа </w:t>
      </w:r>
      <w:r w:rsidR="00104B38">
        <w:t>«</w:t>
      </w:r>
      <w:r w:rsidR="005F037E" w:rsidRPr="00AB7803">
        <w:t>Акт приемки-передачи показателей лицевого счета ПБС за период</w:t>
      </w:r>
      <w:r w:rsidR="00346BC3">
        <w:t>», закладки</w:t>
      </w:r>
      <w:r w:rsidR="005F037E" w:rsidRPr="00AB7803">
        <w:t xml:space="preserve"> </w:t>
      </w:r>
      <w:r w:rsidR="00104B38">
        <w:t>«</w:t>
      </w:r>
      <w:r w:rsidR="005F037E" w:rsidRPr="00AB7803">
        <w:t>Дополнительные атрибуты (2)</w:t>
      </w:r>
      <w:r w:rsidR="00104B38">
        <w:t>»</w:t>
      </w:r>
      <w:bookmarkEnd w:id="1904"/>
    </w:p>
    <w:tbl>
      <w:tblPr>
        <w:tblStyle w:val="ASFKTable"/>
        <w:tblW w:w="5000" w:type="pct"/>
        <w:tblLook w:val="01E0" w:firstRow="1" w:lastRow="1" w:firstColumn="1" w:lastColumn="1" w:noHBand="0" w:noVBand="0"/>
      </w:tblPr>
      <w:tblGrid>
        <w:gridCol w:w="3974"/>
        <w:gridCol w:w="5654"/>
      </w:tblGrid>
      <w:tr w:rsidR="001435C5" w:rsidRPr="00B11F4A" w:rsidTr="00462BDC">
        <w:trPr>
          <w:cnfStyle w:val="100000000000" w:firstRow="1" w:lastRow="0" w:firstColumn="0" w:lastColumn="0" w:oddVBand="0" w:evenVBand="0" w:oddHBand="0" w:evenHBand="0" w:firstRowFirstColumn="0" w:firstRowLastColumn="0" w:lastRowFirstColumn="0" w:lastRowLastColumn="0"/>
          <w:trHeight w:val="77"/>
        </w:trPr>
        <w:tc>
          <w:tcPr>
            <w:tcW w:w="2064" w:type="pct"/>
          </w:tcPr>
          <w:p w:rsidR="001435C5" w:rsidRPr="00B11F4A" w:rsidRDefault="001435C5" w:rsidP="001435C5">
            <w:pPr>
              <w:pStyle w:val="ASFKTableHead"/>
            </w:pPr>
            <w:bookmarkStart w:id="1905" w:name="_Toc225934598"/>
            <w:bookmarkStart w:id="1906" w:name="_Toc232827341"/>
            <w:bookmarkStart w:id="1907" w:name="_Toc247608877"/>
            <w:bookmarkStart w:id="1908" w:name="_Toc248648253"/>
            <w:bookmarkStart w:id="1909" w:name="_Ref342038398"/>
            <w:bookmarkStart w:id="1910" w:name="_Toc409433996"/>
            <w:bookmarkStart w:id="1911" w:name="_Toc410656400"/>
            <w:bookmarkStart w:id="1912" w:name="_Toc420936441"/>
            <w:bookmarkStart w:id="1913" w:name="_Toc249521747"/>
            <w:bookmarkStart w:id="1914" w:name="_Ref273437947"/>
            <w:bookmarkStart w:id="1915" w:name="_Toc409434032"/>
            <w:bookmarkStart w:id="1916" w:name="_Toc410656436"/>
            <w:bookmarkStart w:id="1917" w:name="_Toc420936477"/>
            <w:bookmarkStart w:id="1918" w:name="_Toc221011512"/>
            <w:bookmarkStart w:id="1919" w:name="_Toc221012212"/>
            <w:r w:rsidRPr="00B11F4A">
              <w:t>Наименование поля</w:t>
            </w:r>
          </w:p>
        </w:tc>
        <w:tc>
          <w:tcPr>
            <w:tcW w:w="2936" w:type="pct"/>
          </w:tcPr>
          <w:p w:rsidR="001435C5" w:rsidRPr="00B11F4A" w:rsidRDefault="001435C5" w:rsidP="001435C5">
            <w:pPr>
              <w:pStyle w:val="ASFKTableHead"/>
            </w:pPr>
            <w:r w:rsidRPr="00B11F4A">
              <w:t>Описание</w:t>
            </w:r>
            <w:r>
              <w:t xml:space="preserve"> поля</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3A239A" w:rsidRDefault="001435C5" w:rsidP="001435C5">
            <w:pPr>
              <w:pStyle w:val="ASFKTablenorm"/>
            </w:pPr>
            <w:r w:rsidRPr="00B11F4A">
              <w:t xml:space="preserve">Группа полей </w:t>
            </w:r>
            <w:r>
              <w:t>«</w:t>
            </w:r>
            <w:r w:rsidRPr="003A239A">
              <w:t>Статусы документа</w:t>
            </w:r>
            <w:r>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B11F4A" w:rsidRDefault="001435C5" w:rsidP="001435C5">
            <w:pPr>
              <w:pStyle w:val="ASFKTablenorm"/>
            </w:pPr>
            <w:r w:rsidRPr="00B11F4A">
              <w:t>Бизнес-cтатус</w:t>
            </w:r>
          </w:p>
        </w:tc>
        <w:tc>
          <w:tcPr>
            <w:tcW w:w="2936" w:type="pct"/>
          </w:tcPr>
          <w:p w:rsidR="001435C5" w:rsidRPr="00D0193D" w:rsidRDefault="001435C5" w:rsidP="001435C5">
            <w:pPr>
              <w:pStyle w:val="ASFKTablenorm"/>
            </w:pPr>
            <w:r w:rsidRPr="00424CF0">
              <w:t xml:space="preserve">Код и наименование бизнес-статуса документа. </w:t>
            </w:r>
          </w:p>
          <w:p w:rsidR="001435C5" w:rsidRDefault="001435C5" w:rsidP="001435C5">
            <w:pPr>
              <w:pStyle w:val="ASFKTablenorm"/>
            </w:pPr>
            <w:r w:rsidRPr="00696E68">
              <w:t>Закрыто для редактирования.</w:t>
            </w:r>
          </w:p>
          <w:p w:rsidR="001435C5" w:rsidRPr="00696E68" w:rsidRDefault="001435C5" w:rsidP="001435C5">
            <w:pPr>
              <w:pStyle w:val="ASFKTablenorm"/>
            </w:pPr>
            <w:r>
              <w:t>Код з</w:t>
            </w:r>
            <w:r w:rsidRPr="00696E68">
              <w:t>аполняется автоматически при обработке документа или присылается из OEBS</w:t>
            </w:r>
            <w:r>
              <w:t>.</w:t>
            </w:r>
            <w:r w:rsidRPr="00696E68">
              <w:t xml:space="preserve"> Равен значению поля «Статус» закладки «Док</w:t>
            </w:r>
            <w:r w:rsidRPr="00DC1EF3">
              <w:t>у</w:t>
            </w:r>
            <w:r w:rsidRPr="00696E68">
              <w:t>мент</w:t>
            </w:r>
            <w:r>
              <w:t xml:space="preserve"> (1)</w:t>
            </w:r>
            <w:r w:rsidRPr="00696E68">
              <w:t>»</w:t>
            </w:r>
            <w:r>
              <w:t>.</w:t>
            </w:r>
          </w:p>
          <w:p w:rsidR="001435C5" w:rsidRPr="00D0193D" w:rsidRDefault="001435C5" w:rsidP="001435C5">
            <w:pPr>
              <w:pStyle w:val="ASFKTablenorm"/>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B11F4A" w:rsidRDefault="001435C5" w:rsidP="001435C5">
            <w:pPr>
              <w:pStyle w:val="ASFKTablenorm"/>
            </w:pPr>
            <w:r w:rsidRPr="00B11F4A">
              <w:t>Статус передачи</w:t>
            </w:r>
          </w:p>
        </w:tc>
        <w:tc>
          <w:tcPr>
            <w:tcW w:w="2936" w:type="pct"/>
          </w:tcPr>
          <w:p w:rsidR="001435C5" w:rsidRPr="00D0193D" w:rsidRDefault="001435C5" w:rsidP="001435C5">
            <w:pPr>
              <w:pStyle w:val="ASFKTablenorm"/>
            </w:pPr>
            <w:r w:rsidRPr="00424CF0">
              <w:t>Код и наименование статуса утверждения докуме</w:t>
            </w:r>
            <w:r w:rsidRPr="00D0193D">
              <w:t xml:space="preserve">нта. </w:t>
            </w:r>
          </w:p>
          <w:p w:rsidR="001435C5" w:rsidRPr="00D0193D" w:rsidRDefault="001435C5" w:rsidP="001435C5">
            <w:pPr>
              <w:pStyle w:val="ASFKTablenorm"/>
            </w:pPr>
            <w:r w:rsidRPr="00696E68">
              <w:t>Заполняется автоматически при утверждении документа. З</w:t>
            </w:r>
            <w:r w:rsidRPr="00DC1EF3">
              <w:t>а</w:t>
            </w:r>
            <w:r w:rsidRPr="00696E68">
              <w:t>крыто для редактирования</w:t>
            </w:r>
            <w:r w:rsidRPr="00D0193D">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B11F4A" w:rsidRDefault="001435C5" w:rsidP="001435C5">
            <w:pPr>
              <w:pStyle w:val="ASFKTablenorm"/>
            </w:pPr>
            <w:r w:rsidRPr="00B11F4A">
              <w:t>Статус утверждения</w:t>
            </w:r>
          </w:p>
        </w:tc>
        <w:tc>
          <w:tcPr>
            <w:tcW w:w="2936" w:type="pct"/>
          </w:tcPr>
          <w:p w:rsidR="001435C5" w:rsidRDefault="001435C5" w:rsidP="001435C5">
            <w:pPr>
              <w:pStyle w:val="ASFKTablenorm"/>
            </w:pPr>
            <w:r w:rsidRPr="00424CF0">
              <w:t>Код и наименование статуса п</w:t>
            </w:r>
            <w:r w:rsidRPr="00D0193D">
              <w:t>ередачи документа.</w:t>
            </w:r>
          </w:p>
          <w:p w:rsidR="001435C5" w:rsidRPr="00D0193D" w:rsidRDefault="001435C5" w:rsidP="001435C5">
            <w:pPr>
              <w:pStyle w:val="ASFKTablenorm"/>
            </w:pPr>
            <w:r w:rsidRPr="00696E68">
              <w:t xml:space="preserve">Заполняется автоматически при </w:t>
            </w:r>
            <w:r>
              <w:t xml:space="preserve">обработке </w:t>
            </w:r>
            <w:r w:rsidRPr="00696E68">
              <w:t>документа. З</w:t>
            </w:r>
            <w:r w:rsidRPr="001435C5">
              <w:t>а</w:t>
            </w:r>
            <w:r w:rsidRPr="00696E68">
              <w:t>крыто для редактирования</w:t>
            </w:r>
            <w:r>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3A239A" w:rsidRDefault="001435C5" w:rsidP="001435C5">
            <w:pPr>
              <w:pStyle w:val="ASFKTablenorm"/>
            </w:pPr>
            <w:r w:rsidRPr="00B11F4A">
              <w:t xml:space="preserve">Группа полей </w:t>
            </w:r>
            <w:r>
              <w:t>«</w:t>
            </w:r>
            <w:r w:rsidRPr="003A239A">
              <w:t>Передающая сторона</w:t>
            </w:r>
            <w:r>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Должность</w:t>
            </w:r>
          </w:p>
        </w:tc>
        <w:tc>
          <w:tcPr>
            <w:tcW w:w="2936" w:type="pct"/>
          </w:tcPr>
          <w:p w:rsidR="001435C5" w:rsidRPr="003A239A" w:rsidRDefault="001435C5" w:rsidP="001435C5">
            <w:pPr>
              <w:pStyle w:val="ASFKTablenorm"/>
            </w:pPr>
            <w:r w:rsidRPr="00B11F4A">
              <w:t>Наименование должности рук</w:t>
            </w:r>
            <w:r w:rsidRPr="003A239A">
              <w:t>оводителя органа ФК, пер</w:t>
            </w:r>
            <w:r w:rsidRPr="001435C5">
              <w:t>е</w:t>
            </w:r>
            <w:r w:rsidRPr="003A239A">
              <w:t>дающего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Расшифровка подписи</w:t>
            </w:r>
          </w:p>
        </w:tc>
        <w:tc>
          <w:tcPr>
            <w:tcW w:w="2936" w:type="pct"/>
          </w:tcPr>
          <w:p w:rsidR="001435C5" w:rsidRPr="003A239A" w:rsidRDefault="001435C5" w:rsidP="001435C5">
            <w:pPr>
              <w:pStyle w:val="ASFKTablenorm"/>
            </w:pPr>
            <w:r w:rsidRPr="00B11F4A">
              <w:t>ФИО руководителя орг</w:t>
            </w:r>
            <w:r w:rsidRPr="003A239A">
              <w:t>ана ФК, передающего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B11F4A" w:rsidRDefault="001435C5" w:rsidP="001435C5">
            <w:pPr>
              <w:pStyle w:val="ASFKTablenorm"/>
            </w:pPr>
            <w:r w:rsidRPr="00B11F4A">
              <w:lastRenderedPageBreak/>
              <w:t>Главный бухгалтер (уполномоченное лицо). Должность</w:t>
            </w:r>
          </w:p>
        </w:tc>
        <w:tc>
          <w:tcPr>
            <w:tcW w:w="2936" w:type="pct"/>
          </w:tcPr>
          <w:p w:rsidR="001435C5" w:rsidRPr="003A239A" w:rsidRDefault="001435C5" w:rsidP="001435C5">
            <w:pPr>
              <w:pStyle w:val="ASFKTablenorm"/>
            </w:pPr>
            <w:r w:rsidRPr="00B11F4A">
              <w:t>Наименование должности главного бухгалтера о</w:t>
            </w:r>
            <w:r w:rsidRPr="003A239A">
              <w:t>ргана ФК, передающего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3A239A" w:rsidRDefault="001435C5" w:rsidP="001435C5">
            <w:pPr>
              <w:pStyle w:val="ASFKTablenorm"/>
            </w:pPr>
            <w:r w:rsidRPr="00B11F4A">
              <w:t>Главный бухгалтер (уполномоченное лицо). Ра</w:t>
            </w:r>
            <w:r w:rsidRPr="003A239A">
              <w:t>сшифровка подписи</w:t>
            </w:r>
          </w:p>
        </w:tc>
        <w:tc>
          <w:tcPr>
            <w:tcW w:w="2936" w:type="pct"/>
          </w:tcPr>
          <w:p w:rsidR="001435C5" w:rsidRPr="003A239A" w:rsidRDefault="001435C5" w:rsidP="001435C5">
            <w:pPr>
              <w:pStyle w:val="ASFKTablenorm"/>
            </w:pPr>
            <w:r w:rsidRPr="00B11F4A">
              <w:t>ФИО главного бухгалтера органа ФК, переда</w:t>
            </w:r>
            <w:r w:rsidRPr="003A239A">
              <w:t>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B11F4A" w:rsidRDefault="001435C5" w:rsidP="001435C5">
            <w:pPr>
              <w:pStyle w:val="ASFKTablenorm"/>
            </w:pPr>
            <w:r w:rsidRPr="00B11F4A">
              <w:t>Дата</w:t>
            </w:r>
          </w:p>
        </w:tc>
        <w:tc>
          <w:tcPr>
            <w:tcW w:w="2936" w:type="pct"/>
          </w:tcPr>
          <w:p w:rsidR="001435C5" w:rsidRPr="003A239A" w:rsidRDefault="001435C5" w:rsidP="001435C5">
            <w:pPr>
              <w:pStyle w:val="ASFKTablenorm"/>
            </w:pPr>
            <w:r w:rsidRPr="00B11F4A">
              <w:t>Дата подписи акта пер</w:t>
            </w:r>
            <w:r w:rsidRPr="003A239A">
              <w:t>едающей стороной.</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3A239A" w:rsidRDefault="001435C5" w:rsidP="001435C5">
            <w:pPr>
              <w:pStyle w:val="ASFKTablenorm"/>
            </w:pPr>
            <w:r w:rsidRPr="00B11F4A">
              <w:t xml:space="preserve">Группа полей </w:t>
            </w:r>
            <w:r>
              <w:t>«</w:t>
            </w:r>
            <w:r w:rsidRPr="003A239A">
              <w:t>Принимающая сторона</w:t>
            </w:r>
            <w:r>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Должность</w:t>
            </w:r>
          </w:p>
        </w:tc>
        <w:tc>
          <w:tcPr>
            <w:tcW w:w="2936" w:type="pct"/>
          </w:tcPr>
          <w:p w:rsidR="001435C5" w:rsidRPr="003A239A" w:rsidRDefault="001435C5" w:rsidP="001435C5">
            <w:pPr>
              <w:pStyle w:val="ASFKTablenorm"/>
            </w:pPr>
            <w:r w:rsidRPr="00B11F4A">
              <w:t>Наименование должности рук</w:t>
            </w:r>
            <w:r w:rsidRPr="003A239A">
              <w:t>оводителя органа ФК, пр</w:t>
            </w:r>
            <w:r w:rsidRPr="001435C5">
              <w:t>и</w:t>
            </w:r>
            <w:r w:rsidRPr="003A239A">
              <w:t>нимающего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3A239A" w:rsidRDefault="001435C5" w:rsidP="001435C5">
            <w:pPr>
              <w:pStyle w:val="ASFKTablenorm"/>
            </w:pPr>
            <w:r w:rsidRPr="00B11F4A">
              <w:t>Руководитель ФК, орг</w:t>
            </w:r>
            <w:r w:rsidRPr="003A239A">
              <w:t>ана ФК (уполн</w:t>
            </w:r>
            <w:r w:rsidRPr="001435C5">
              <w:t>о</w:t>
            </w:r>
            <w:r w:rsidRPr="003A239A">
              <w:t>моченное лицо). Расшифровка подписи</w:t>
            </w:r>
          </w:p>
        </w:tc>
        <w:tc>
          <w:tcPr>
            <w:tcW w:w="2936" w:type="pct"/>
          </w:tcPr>
          <w:p w:rsidR="001435C5" w:rsidRPr="003A239A" w:rsidRDefault="001435C5" w:rsidP="001435C5">
            <w:pPr>
              <w:pStyle w:val="ASFKTablenorm"/>
            </w:pPr>
            <w:r w:rsidRPr="00B11F4A">
              <w:t>ФИО руководителя орг</w:t>
            </w:r>
            <w:r w:rsidRPr="003A239A">
              <w:t>ана ФК, принимающего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B11F4A" w:rsidRDefault="001435C5" w:rsidP="001435C5">
            <w:pPr>
              <w:pStyle w:val="ASFKTablenorm"/>
            </w:pPr>
            <w:r w:rsidRPr="00B11F4A">
              <w:t>Главный бухгалтер (уполномоченное лицо). Должность</w:t>
            </w:r>
          </w:p>
        </w:tc>
        <w:tc>
          <w:tcPr>
            <w:tcW w:w="2936" w:type="pct"/>
          </w:tcPr>
          <w:p w:rsidR="001435C5" w:rsidRPr="003A239A" w:rsidRDefault="001435C5" w:rsidP="001435C5">
            <w:pPr>
              <w:pStyle w:val="ASFKTablenorm"/>
            </w:pPr>
            <w:r w:rsidRPr="00B11F4A">
              <w:t>Наименование должности главного бухгалтера о</w:t>
            </w:r>
            <w:r w:rsidRPr="003A239A">
              <w:t>ргана ФК, принимающего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3A239A" w:rsidRDefault="001435C5" w:rsidP="001435C5">
            <w:pPr>
              <w:pStyle w:val="ASFKTablenorm"/>
            </w:pPr>
            <w:r w:rsidRPr="00B11F4A">
              <w:t>Главный бухгалтер (уполномоченное лицо). Ра</w:t>
            </w:r>
            <w:r w:rsidRPr="003A239A">
              <w:t>сшифровка подписи</w:t>
            </w:r>
          </w:p>
        </w:tc>
        <w:tc>
          <w:tcPr>
            <w:tcW w:w="2936" w:type="pct"/>
          </w:tcPr>
          <w:p w:rsidR="001435C5" w:rsidRPr="003A239A" w:rsidRDefault="001435C5" w:rsidP="001435C5">
            <w:pPr>
              <w:pStyle w:val="ASFKTablenorm"/>
            </w:pPr>
            <w:r w:rsidRPr="00B11F4A">
              <w:t>ФИО главного бухгалтера органа ФК, прин</w:t>
            </w:r>
            <w:r w:rsidRPr="003A239A">
              <w:t>имающего акт.</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B11F4A" w:rsidRDefault="001435C5" w:rsidP="001435C5">
            <w:pPr>
              <w:pStyle w:val="ASFKTablenorm"/>
            </w:pPr>
            <w:r w:rsidRPr="00B11F4A">
              <w:t>Дата</w:t>
            </w:r>
          </w:p>
        </w:tc>
        <w:tc>
          <w:tcPr>
            <w:tcW w:w="2936" w:type="pct"/>
          </w:tcPr>
          <w:p w:rsidR="001435C5" w:rsidRPr="003A239A" w:rsidRDefault="001435C5" w:rsidP="001435C5">
            <w:pPr>
              <w:pStyle w:val="ASFKTablenorm"/>
            </w:pPr>
            <w:r w:rsidRPr="00B11F4A">
              <w:t>Дата подписи акта принима</w:t>
            </w:r>
            <w:r w:rsidRPr="003A239A">
              <w:t>ющей стороной.</w:t>
            </w:r>
          </w:p>
          <w:p w:rsidR="001435C5" w:rsidRPr="003A239A" w:rsidRDefault="001435C5" w:rsidP="001435C5">
            <w:pPr>
              <w:pStyle w:val="ASFKTablenorm"/>
            </w:pPr>
            <w:r w:rsidRPr="00887496">
              <w:t>Импорт из OEBS</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1435C5" w:rsidRPr="003A239A" w:rsidRDefault="001435C5" w:rsidP="001435C5">
            <w:pPr>
              <w:pStyle w:val="ASFKTablenorm"/>
            </w:pPr>
            <w:r>
              <w:t>Поля без группы</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3A239A" w:rsidRDefault="001435C5" w:rsidP="001435C5">
            <w:pPr>
              <w:pStyle w:val="ASFKTablenorm"/>
            </w:pPr>
            <w:r w:rsidRPr="00B11F4A">
              <w:t>Руководитель клиента (упо</w:t>
            </w:r>
            <w:r w:rsidRPr="003A239A">
              <w:t>лномоченное лицо). Должность</w:t>
            </w:r>
          </w:p>
        </w:tc>
        <w:tc>
          <w:tcPr>
            <w:tcW w:w="2936" w:type="pct"/>
          </w:tcPr>
          <w:p w:rsidR="001435C5" w:rsidRPr="003A239A" w:rsidRDefault="001435C5" w:rsidP="001435C5">
            <w:pPr>
              <w:pStyle w:val="ASFKTablenorm"/>
            </w:pPr>
            <w:r w:rsidRPr="00B11F4A">
              <w:t>Наименование должности рук</w:t>
            </w:r>
            <w:r w:rsidRPr="003A239A">
              <w:t>оводителя клиента.</w:t>
            </w:r>
          </w:p>
          <w:p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3A239A" w:rsidRDefault="001435C5" w:rsidP="001435C5">
            <w:pPr>
              <w:pStyle w:val="ASFKTablenorm"/>
            </w:pPr>
            <w:r w:rsidRPr="00B11F4A">
              <w:t>Руководитель клиента (упо</w:t>
            </w:r>
            <w:r w:rsidRPr="003A239A">
              <w:t>лномоченное лицо). Расшифровка подписи</w:t>
            </w:r>
          </w:p>
        </w:tc>
        <w:tc>
          <w:tcPr>
            <w:tcW w:w="2936" w:type="pct"/>
          </w:tcPr>
          <w:p w:rsidR="001435C5" w:rsidRPr="003A239A" w:rsidRDefault="001435C5" w:rsidP="001435C5">
            <w:pPr>
              <w:pStyle w:val="ASFKTablenorm"/>
            </w:pPr>
            <w:r w:rsidRPr="00B11F4A">
              <w:t>ФИО руководителя кл</w:t>
            </w:r>
            <w:r w:rsidRPr="003A239A">
              <w:t>иента.</w:t>
            </w:r>
          </w:p>
          <w:p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3A239A" w:rsidRDefault="001435C5" w:rsidP="001435C5">
            <w:pPr>
              <w:pStyle w:val="ASFKTablenorm"/>
            </w:pPr>
            <w:r w:rsidRPr="00B11F4A">
              <w:t>Главный бухгалтер кл</w:t>
            </w:r>
            <w:r w:rsidRPr="003A239A">
              <w:t>иента (уполном</w:t>
            </w:r>
            <w:r w:rsidRPr="001435C5">
              <w:t>о</w:t>
            </w:r>
            <w:r w:rsidRPr="003A239A">
              <w:t>ченное лицо). Должность</w:t>
            </w:r>
          </w:p>
        </w:tc>
        <w:tc>
          <w:tcPr>
            <w:tcW w:w="2936" w:type="pct"/>
          </w:tcPr>
          <w:p w:rsidR="001435C5" w:rsidRPr="003A239A" w:rsidRDefault="001435C5" w:rsidP="001435C5">
            <w:pPr>
              <w:pStyle w:val="ASFKTablenorm"/>
            </w:pPr>
            <w:r w:rsidRPr="00B11F4A">
              <w:t>Наименование должно</w:t>
            </w:r>
            <w:r w:rsidRPr="003A239A">
              <w:t>сти главного бухгалтера клиента.</w:t>
            </w:r>
          </w:p>
          <w:p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3A239A" w:rsidRDefault="001435C5" w:rsidP="001435C5">
            <w:pPr>
              <w:pStyle w:val="ASFKTablenorm"/>
            </w:pPr>
            <w:r w:rsidRPr="00B11F4A">
              <w:t>Главный бухгалтер кл</w:t>
            </w:r>
            <w:r w:rsidRPr="003A239A">
              <w:t>иента (уполном</w:t>
            </w:r>
            <w:r w:rsidRPr="001435C5">
              <w:t>о</w:t>
            </w:r>
            <w:r w:rsidRPr="003A239A">
              <w:t>ченное лицо). Расшифровка подписи</w:t>
            </w:r>
          </w:p>
        </w:tc>
        <w:tc>
          <w:tcPr>
            <w:tcW w:w="2936" w:type="pct"/>
          </w:tcPr>
          <w:p w:rsidR="001435C5" w:rsidRPr="003A239A" w:rsidRDefault="001435C5" w:rsidP="001435C5">
            <w:pPr>
              <w:pStyle w:val="ASFKTablenorm"/>
            </w:pPr>
            <w:r w:rsidRPr="00B11F4A">
              <w:t>ФИО главного бухгалтера кл</w:t>
            </w:r>
            <w:r w:rsidRPr="003A239A">
              <w:t>иента.</w:t>
            </w:r>
          </w:p>
          <w:p w:rsidR="001435C5" w:rsidRPr="003A239A" w:rsidRDefault="001435C5" w:rsidP="001435C5">
            <w:pPr>
              <w:pStyle w:val="ASFKTablenorm"/>
            </w:pPr>
            <w:r w:rsidRPr="00887496">
              <w:t xml:space="preserve">Заполняется вручную или выбором из справочника </w:t>
            </w:r>
            <w:r>
              <w:t>«</w:t>
            </w:r>
            <w:r w:rsidRPr="00887496">
              <w:t>Сп</w:t>
            </w:r>
            <w:r w:rsidRPr="001435C5">
              <w:t>и</w:t>
            </w:r>
            <w:r w:rsidRPr="003A239A">
              <w:t>сок сотрудников</w:t>
            </w:r>
            <w:r>
              <w:t>»</w:t>
            </w:r>
            <w:r w:rsidRPr="003A239A">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B11F4A" w:rsidRDefault="001435C5" w:rsidP="001435C5">
            <w:pPr>
              <w:pStyle w:val="ASFKTablenorm"/>
            </w:pPr>
            <w:r w:rsidRPr="00B11F4A">
              <w:t>Дата</w:t>
            </w:r>
          </w:p>
        </w:tc>
        <w:tc>
          <w:tcPr>
            <w:tcW w:w="2936" w:type="pct"/>
          </w:tcPr>
          <w:p w:rsidR="001435C5" w:rsidRDefault="001435C5" w:rsidP="001435C5">
            <w:pPr>
              <w:pStyle w:val="ASFKTablenorm"/>
            </w:pPr>
            <w:r w:rsidRPr="00B11F4A">
              <w:t xml:space="preserve">Дата утверждения (подписания) акта клиентом. </w:t>
            </w:r>
          </w:p>
          <w:p w:rsidR="001435C5" w:rsidRPr="003A239A" w:rsidRDefault="001435C5" w:rsidP="001435C5">
            <w:pPr>
              <w:pStyle w:val="ASFKTablenorm"/>
            </w:pPr>
            <w:r w:rsidRPr="00B11F4A">
              <w:t>З</w:t>
            </w:r>
            <w:r w:rsidRPr="003A239A">
              <w:t>аполняе</w:t>
            </w:r>
            <w:r w:rsidRPr="001435C5">
              <w:t>т</w:t>
            </w:r>
            <w:r w:rsidRPr="003A239A">
              <w:t xml:space="preserve">ся вручную или выбором </w:t>
            </w:r>
            <w:r>
              <w:t xml:space="preserve">даты </w:t>
            </w:r>
            <w:r w:rsidRPr="003A239A">
              <w:t>из календаря.</w:t>
            </w:r>
          </w:p>
        </w:tc>
      </w:tr>
      <w:tr w:rsidR="001435C5" w:rsidRPr="00B11F4A" w:rsidTr="00462BDC">
        <w:trPr>
          <w:cnfStyle w:val="000000100000" w:firstRow="0" w:lastRow="0" w:firstColumn="0" w:lastColumn="0" w:oddVBand="0" w:evenVBand="0" w:oddHBand="1" w:evenHBand="0" w:firstRowFirstColumn="0" w:firstRowLastColumn="0" w:lastRowFirstColumn="0" w:lastRowLastColumn="0"/>
          <w:trHeight w:val="77"/>
        </w:trPr>
        <w:tc>
          <w:tcPr>
            <w:tcW w:w="2064" w:type="pct"/>
          </w:tcPr>
          <w:p w:rsidR="001435C5" w:rsidRPr="003A239A" w:rsidRDefault="001435C5" w:rsidP="001435C5">
            <w:pPr>
              <w:pStyle w:val="ASFKTablenorm"/>
            </w:pPr>
            <w:r w:rsidRPr="00B11F4A">
              <w:t>Дата регистрации в ФК, органе ФК о</w:t>
            </w:r>
            <w:r w:rsidRPr="001435C5">
              <w:t>т</w:t>
            </w:r>
            <w:r w:rsidRPr="003A239A">
              <w:t>правителя</w:t>
            </w:r>
          </w:p>
        </w:tc>
        <w:tc>
          <w:tcPr>
            <w:tcW w:w="2936" w:type="pct"/>
          </w:tcPr>
          <w:p w:rsidR="001435C5" w:rsidRPr="003A239A" w:rsidRDefault="001435C5" w:rsidP="001435C5">
            <w:pPr>
              <w:pStyle w:val="ASFKTablenorm"/>
            </w:pPr>
            <w:r w:rsidRPr="00B11F4A">
              <w:t>Дата регистрации в органе ФК отправителя.</w:t>
            </w:r>
          </w:p>
          <w:p w:rsidR="001435C5" w:rsidRPr="003A239A" w:rsidRDefault="001435C5" w:rsidP="001435C5">
            <w:pPr>
              <w:pStyle w:val="ASFKTablenorm"/>
            </w:pPr>
            <w:r>
              <w:t>Присылается</w:t>
            </w:r>
            <w:r w:rsidRPr="003A239A">
              <w:t xml:space="preserve"> из OEBS.</w:t>
            </w:r>
            <w:r>
              <w:t xml:space="preserve"> </w:t>
            </w:r>
            <w:r w:rsidRPr="00887496">
              <w:t>Закрыто для редактирования</w:t>
            </w:r>
            <w:r w:rsidRPr="003A239A">
              <w:t>.</w:t>
            </w:r>
          </w:p>
        </w:tc>
      </w:tr>
      <w:tr w:rsidR="001435C5" w:rsidRPr="00B11F4A" w:rsidTr="00462BDC">
        <w:trPr>
          <w:cnfStyle w:val="000000010000" w:firstRow="0" w:lastRow="0" w:firstColumn="0" w:lastColumn="0" w:oddVBand="0" w:evenVBand="0" w:oddHBand="0" w:evenHBand="1" w:firstRowFirstColumn="0" w:firstRowLastColumn="0" w:lastRowFirstColumn="0" w:lastRowLastColumn="0"/>
          <w:trHeight w:val="77"/>
        </w:trPr>
        <w:tc>
          <w:tcPr>
            <w:tcW w:w="2064" w:type="pct"/>
          </w:tcPr>
          <w:p w:rsidR="001435C5" w:rsidRPr="003A239A" w:rsidRDefault="001435C5" w:rsidP="001435C5">
            <w:pPr>
              <w:pStyle w:val="ASFKTablenorm"/>
            </w:pPr>
            <w:r w:rsidRPr="00B11F4A">
              <w:t>Дата регистрации в ФК, органе ФК п</w:t>
            </w:r>
            <w:r w:rsidRPr="001435C5">
              <w:t>о</w:t>
            </w:r>
            <w:r w:rsidRPr="003A239A">
              <w:t>лучателя</w:t>
            </w:r>
          </w:p>
        </w:tc>
        <w:tc>
          <w:tcPr>
            <w:tcW w:w="2936" w:type="pct"/>
          </w:tcPr>
          <w:p w:rsidR="001435C5" w:rsidRPr="003A239A" w:rsidRDefault="001435C5" w:rsidP="001435C5">
            <w:pPr>
              <w:pStyle w:val="ASFKTablenorm"/>
            </w:pPr>
            <w:r w:rsidRPr="00B11F4A">
              <w:t>Дата регистрации в органе ФК получателя.</w:t>
            </w:r>
          </w:p>
          <w:p w:rsidR="001435C5" w:rsidRPr="003A239A" w:rsidRDefault="001435C5" w:rsidP="001435C5">
            <w:pPr>
              <w:pStyle w:val="ASFKTablenorm"/>
            </w:pPr>
            <w:r>
              <w:t>Присылается</w:t>
            </w:r>
            <w:r w:rsidRPr="003A239A">
              <w:t xml:space="preserve"> из OEBS.</w:t>
            </w:r>
            <w:r>
              <w:t xml:space="preserve"> </w:t>
            </w:r>
            <w:r w:rsidRPr="00887496">
              <w:t>Закрыто для редактирования</w:t>
            </w:r>
            <w:r w:rsidRPr="003A239A">
              <w:t>.</w:t>
            </w:r>
          </w:p>
        </w:tc>
      </w:tr>
    </w:tbl>
    <w:p w:rsidR="00547A10" w:rsidRPr="00AB7803" w:rsidRDefault="00547A10" w:rsidP="00547A10">
      <w:pPr>
        <w:pStyle w:val="21"/>
      </w:pPr>
      <w:bookmarkStart w:id="1920" w:name="_Toc88818612"/>
      <w:r w:rsidRPr="00AB7803">
        <w:lastRenderedPageBreak/>
        <w:t xml:space="preserve">Группа документов </w:t>
      </w:r>
      <w:r>
        <w:t>«</w:t>
      </w:r>
      <w:r w:rsidRPr="00AB7803">
        <w:t>Неисполненные</w:t>
      </w:r>
      <w:r>
        <w:t>»</w:t>
      </w:r>
      <w:bookmarkEnd w:id="1905"/>
      <w:bookmarkEnd w:id="1906"/>
      <w:bookmarkEnd w:id="1907"/>
      <w:bookmarkEnd w:id="1908"/>
      <w:bookmarkEnd w:id="1909"/>
      <w:bookmarkEnd w:id="1910"/>
      <w:bookmarkEnd w:id="1911"/>
      <w:bookmarkEnd w:id="1912"/>
      <w:bookmarkEnd w:id="1920"/>
    </w:p>
    <w:p w:rsidR="00547A10" w:rsidRPr="00AB7803" w:rsidRDefault="00547A10" w:rsidP="00547A10">
      <w:pPr>
        <w:pStyle w:val="ASFKNormal"/>
      </w:pPr>
      <w:r w:rsidRPr="00AB7803">
        <w:t>В случае неуспешной обработки первичного ЭД в учетной системе ОрФК автоматич</w:t>
      </w:r>
      <w:r w:rsidRPr="00547A10">
        <w:t>е</w:t>
      </w:r>
      <w:r w:rsidRPr="00AB7803">
        <w:t xml:space="preserve">ски формируется протокол, а первичный документ переводится в статус </w:t>
      </w:r>
      <w:r>
        <w:t>«</w:t>
      </w:r>
      <w:r w:rsidRPr="00AB7803">
        <w:t>888</w:t>
      </w:r>
      <w:r>
        <w:t>»</w:t>
      </w:r>
      <w:r w:rsidRPr="00AB7803">
        <w:t> (Отменен).</w:t>
      </w:r>
    </w:p>
    <w:p w:rsidR="00547A10" w:rsidRPr="00AB7803" w:rsidRDefault="00DA644A" w:rsidP="00547A10">
      <w:pPr>
        <w:pStyle w:val="32"/>
      </w:pPr>
      <w:bookmarkStart w:id="1921" w:name="_Toc225934599"/>
      <w:bookmarkStart w:id="1922" w:name="_Toc232827342"/>
      <w:bookmarkStart w:id="1923" w:name="_Toc247608878"/>
      <w:bookmarkStart w:id="1924" w:name="_Ref342037349"/>
      <w:bookmarkStart w:id="1925" w:name="_Toc409434425"/>
      <w:bookmarkStart w:id="1926" w:name="_Toc422329743"/>
      <w:bookmarkStart w:id="1927" w:name="_Toc448138503"/>
      <w:bookmarkStart w:id="1928" w:name="_Toc57812109"/>
      <w:bookmarkStart w:id="1929" w:name="_Ref58710701"/>
      <w:bookmarkStart w:id="1930" w:name="_Toc88818613"/>
      <w:r>
        <w:t>Входящее уведомление</w:t>
      </w:r>
      <w:r w:rsidRPr="00821226">
        <w:t xml:space="preserve"> </w:t>
      </w:r>
      <w:r>
        <w:t>(</w:t>
      </w:r>
      <w:r w:rsidRPr="00821226">
        <w:t>протокол</w:t>
      </w:r>
      <w:bookmarkEnd w:id="1921"/>
      <w:bookmarkEnd w:id="1922"/>
      <w:bookmarkEnd w:id="1923"/>
      <w:bookmarkEnd w:id="1924"/>
      <w:bookmarkEnd w:id="1925"/>
      <w:bookmarkEnd w:id="1926"/>
      <w:bookmarkEnd w:id="1927"/>
      <w:bookmarkEnd w:id="1928"/>
      <w:r>
        <w:t>)</w:t>
      </w:r>
      <w:bookmarkEnd w:id="1929"/>
      <w:bookmarkEnd w:id="1930"/>
    </w:p>
    <w:p w:rsidR="00547A10" w:rsidRPr="005E6218" w:rsidRDefault="00547A10" w:rsidP="00547A10">
      <w:pPr>
        <w:pStyle w:val="ASFKNormal"/>
      </w:pPr>
      <w:r w:rsidRPr="005E6218">
        <w:t xml:space="preserve">Документ </w:t>
      </w:r>
      <w:r>
        <w:t>«</w:t>
      </w:r>
      <w:r w:rsidR="00DA644A">
        <w:t>Уведомление (п</w:t>
      </w:r>
      <w:r w:rsidR="00DA644A" w:rsidRPr="008E1A87">
        <w:t>ротокол</w:t>
      </w:r>
      <w:r w:rsidR="00DA644A">
        <w:t>)</w:t>
      </w:r>
      <w:r>
        <w:t>»</w:t>
      </w:r>
      <w:r w:rsidRPr="005E6218">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547A10">
        <w:t>н</w:t>
      </w:r>
      <w:r w:rsidRPr="005E6218">
        <w:t>троля по месту обслуживания.</w:t>
      </w:r>
    </w:p>
    <w:p w:rsidR="00547A10" w:rsidRPr="005E6218" w:rsidRDefault="00547A10" w:rsidP="00547A10">
      <w:pPr>
        <w:pStyle w:val="ASFKNormal"/>
      </w:pPr>
      <w:r w:rsidRPr="005E6218">
        <w:t xml:space="preserve">Возможны 4 варианта формирования </w:t>
      </w:r>
      <w:r>
        <w:t>«</w:t>
      </w:r>
      <w:r w:rsidR="00DA644A">
        <w:t>Уведомление (п</w:t>
      </w:r>
      <w:r w:rsidR="00DA644A" w:rsidRPr="008E1A87">
        <w:t>ротокол</w:t>
      </w:r>
      <w:r w:rsidR="00DA644A">
        <w:t>)</w:t>
      </w:r>
      <w:r>
        <w:t>»</w:t>
      </w:r>
      <w:r w:rsidRPr="005E6218">
        <w:t>:</w:t>
      </w:r>
    </w:p>
    <w:p w:rsidR="00547A10" w:rsidRPr="00547A10" w:rsidRDefault="00547A10" w:rsidP="00936C0F">
      <w:pPr>
        <w:pStyle w:val="ASFKListnum"/>
        <w:numPr>
          <w:ilvl w:val="0"/>
          <w:numId w:val="21"/>
        </w:numPr>
      </w:pPr>
      <w:r w:rsidRPr="005E6218">
        <w:t>Создание протокола в OEBS в случае отказа документа учетной подсистемой АСФК. При этом происходит рассылка протокола из OEBS в АРМ и во все тра</w:t>
      </w:r>
      <w:r w:rsidRPr="00547A10">
        <w:t>нзитные узлы.</w:t>
      </w:r>
    </w:p>
    <w:p w:rsidR="00547A10" w:rsidRPr="005E6218" w:rsidRDefault="00547A10" w:rsidP="00547A10">
      <w:pPr>
        <w:pStyle w:val="ASFKListnum"/>
      </w:pPr>
      <w:r w:rsidRPr="005E6218">
        <w:t>Создание протокола ручным способом в ОФК в случае отказа документа, предо</w:t>
      </w:r>
      <w:r w:rsidRPr="00547A10">
        <w:t>с</w:t>
      </w:r>
      <w:r w:rsidRPr="005E6218">
        <w:t>тавленного на бумажном носителе и не подлежащего регистрации в АСФК. При этом происходит пересылка протокола из ОФК в OEBS.</w:t>
      </w:r>
    </w:p>
    <w:p w:rsidR="00547A10" w:rsidRPr="005E6218" w:rsidRDefault="00547A10" w:rsidP="00547A10">
      <w:pPr>
        <w:pStyle w:val="ASFKListnum"/>
      </w:pPr>
      <w:r w:rsidRPr="005E6218">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547A10">
        <w:t>и</w:t>
      </w:r>
      <w:r w:rsidRPr="005E6218">
        <w:t>теля).</w:t>
      </w:r>
    </w:p>
    <w:p w:rsidR="00547A10" w:rsidRPr="005E6218" w:rsidRDefault="00547A10" w:rsidP="00547A10">
      <w:pPr>
        <w:pStyle w:val="ASFKListnum"/>
      </w:pPr>
      <w:r w:rsidRPr="005E6218">
        <w:t>Создание протокола при отказе или регистрации заявки РУБП или Сведений об о</w:t>
      </w:r>
      <w:r w:rsidRPr="00547A10">
        <w:t>р</w:t>
      </w:r>
      <w:r w:rsidRPr="005E6218">
        <w:t>ганизации. При этом производится пересылка протокола клиенту на портале, кот</w:t>
      </w:r>
      <w:r w:rsidRPr="00547A10">
        <w:t>о</w:t>
      </w:r>
      <w:r w:rsidRPr="005E6218">
        <w:t>рый сформировал исходный документ.</w:t>
      </w:r>
    </w:p>
    <w:p w:rsidR="00547A10" w:rsidRPr="00AB7803" w:rsidRDefault="00547A10" w:rsidP="00547A10">
      <w:pPr>
        <w:pStyle w:val="ASFKNormal"/>
      </w:pPr>
      <w:r w:rsidRPr="00AB7803">
        <w:t xml:space="preserve">Для просмотра входящих протоколов следует перейти в пункт меню </w:t>
      </w:r>
      <w:r>
        <w:t>«</w:t>
      </w:r>
      <w:r w:rsidRPr="00AB7803">
        <w:t>Документы – Н</w:t>
      </w:r>
      <w:r w:rsidRPr="00547A10">
        <w:t>е</w:t>
      </w:r>
      <w:r w:rsidRPr="00AB7803">
        <w:t xml:space="preserve">исполненные – </w:t>
      </w:r>
      <w:r w:rsidR="00DA644A">
        <w:t>Уведомления (</w:t>
      </w:r>
      <w:r w:rsidRPr="00AB7803">
        <w:t>Протоколы</w:t>
      </w:r>
      <w:r w:rsidR="00DA644A">
        <w:t>)</w:t>
      </w:r>
      <w:r w:rsidRPr="00AB7803">
        <w:t xml:space="preserve"> – </w:t>
      </w:r>
      <w:r w:rsidR="00DA644A" w:rsidRPr="00821226">
        <w:t>Входящ</w:t>
      </w:r>
      <w:r w:rsidR="00DA644A">
        <w:t>ее уведомление</w:t>
      </w:r>
      <w:r w:rsidR="00DA644A" w:rsidRPr="00821226">
        <w:t xml:space="preserve"> </w:t>
      </w:r>
      <w:r w:rsidR="00DA644A">
        <w:t>(</w:t>
      </w:r>
      <w:r w:rsidR="00DA644A" w:rsidRPr="00821226">
        <w:t>протокол</w:t>
      </w:r>
      <w:r w:rsidR="00DA644A">
        <w:t>)</w:t>
      </w:r>
      <w:r>
        <w:t>»</w:t>
      </w:r>
      <w:r w:rsidRPr="00AB7803">
        <w:t>. Откроется ЭФ списка документов, пре</w:t>
      </w:r>
      <w:r w:rsidRPr="00547A10">
        <w:t>д</w:t>
      </w:r>
      <w:r w:rsidRPr="00AB7803">
        <w:t>ставленная на рисунке </w:t>
      </w:r>
      <w:r w:rsidRPr="00AB7803">
        <w:fldChar w:fldCharType="begin"/>
      </w:r>
      <w:r w:rsidRPr="00AB7803">
        <w:instrText xml:space="preserve"> REF _Ref225075982 \h  \* MERGEFORMAT </w:instrText>
      </w:r>
      <w:r w:rsidRPr="00AB7803">
        <w:fldChar w:fldCharType="separate"/>
      </w:r>
      <w:r w:rsidR="00D80569">
        <w:t>315</w:t>
      </w:r>
      <w:r w:rsidRPr="00AB7803">
        <w:fldChar w:fldCharType="end"/>
      </w:r>
      <w:r w:rsidRPr="00AB7803">
        <w:t>.</w:t>
      </w:r>
    </w:p>
    <w:p w:rsidR="00547A10" w:rsidRPr="00547A10" w:rsidRDefault="004D71D9" w:rsidP="00547A10">
      <w:pPr>
        <w:pStyle w:val="ASFKFigure"/>
      </w:pPr>
      <w:r>
        <w:rPr>
          <w:noProof/>
        </w:rPr>
        <w:drawing>
          <wp:inline distT="0" distB="0" distL="0" distR="0">
            <wp:extent cx="6124575" cy="3838575"/>
            <wp:effectExtent l="0" t="0" r="9525" b="9525"/>
            <wp:docPr id="410" name="Рисунок 4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0"/>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47A10" w:rsidRPr="00AB7803" w:rsidRDefault="00214736" w:rsidP="00547A10">
      <w:pPr>
        <w:pStyle w:val="ASFKFigName"/>
      </w:pPr>
      <w:r>
        <w:rPr>
          <w:noProof/>
        </w:rPr>
        <w:fldChar w:fldCharType="begin"/>
      </w:r>
      <w:r>
        <w:rPr>
          <w:noProof/>
        </w:rPr>
        <w:instrText xml:space="preserve"> SEQ Рисунок \* ARABIC </w:instrText>
      </w:r>
      <w:r>
        <w:rPr>
          <w:noProof/>
        </w:rPr>
        <w:fldChar w:fldCharType="separate"/>
      </w:r>
      <w:bookmarkStart w:id="1931" w:name="_Ref225075982"/>
      <w:bookmarkStart w:id="1932" w:name="_Toc88819312"/>
      <w:r w:rsidR="00D80569">
        <w:rPr>
          <w:noProof/>
        </w:rPr>
        <w:t>315</w:t>
      </w:r>
      <w:bookmarkEnd w:id="1931"/>
      <w:r>
        <w:rPr>
          <w:noProof/>
        </w:rPr>
        <w:fldChar w:fldCharType="end"/>
      </w:r>
      <w:r w:rsidR="00547A10" w:rsidRPr="00AB7803">
        <w:t xml:space="preserve">. ЭФ списка документов </w:t>
      </w:r>
      <w:r w:rsidR="00547A10">
        <w:t>«</w:t>
      </w:r>
      <w:r w:rsidR="00DA644A" w:rsidRPr="00821226">
        <w:t>Входящ</w:t>
      </w:r>
      <w:r w:rsidR="00DA644A">
        <w:t>ее уведомление</w:t>
      </w:r>
      <w:r w:rsidR="00DA644A" w:rsidRPr="00821226">
        <w:t xml:space="preserve"> </w:t>
      </w:r>
      <w:r w:rsidR="00DA644A">
        <w:t>(</w:t>
      </w:r>
      <w:r w:rsidR="00DA644A" w:rsidRPr="00821226">
        <w:t>протокол</w:t>
      </w:r>
      <w:r w:rsidR="00DA644A">
        <w:t>)</w:t>
      </w:r>
      <w:r w:rsidR="00547A10">
        <w:t>»</w:t>
      </w:r>
      <w:bookmarkEnd w:id="1932"/>
    </w:p>
    <w:p w:rsidR="00547A10" w:rsidRPr="00AB7803" w:rsidRDefault="00547A10" w:rsidP="00547A10">
      <w:pPr>
        <w:pStyle w:val="41"/>
      </w:pPr>
      <w:bookmarkStart w:id="1933" w:name="_Toc232827343"/>
      <w:r w:rsidRPr="00AB7803">
        <w:lastRenderedPageBreak/>
        <w:t>Доступные операции</w:t>
      </w:r>
      <w:bookmarkEnd w:id="1933"/>
    </w:p>
    <w:p w:rsidR="00547A10" w:rsidRPr="00AB7803" w:rsidRDefault="00547A10" w:rsidP="00547A10">
      <w:pPr>
        <w:pStyle w:val="ASFKNormal"/>
      </w:pPr>
      <w:r w:rsidRPr="00AB7803">
        <w:t>На АРМ ПБС доступны следующие операции над документом:</w:t>
      </w:r>
    </w:p>
    <w:p w:rsidR="00547A10" w:rsidRPr="00AB7803" w:rsidRDefault="00547A10" w:rsidP="00547A10">
      <w:pPr>
        <w:pStyle w:val="ASFKListmark1"/>
      </w:pPr>
      <w:r w:rsidRPr="00AB7803">
        <w:t>просмотр;</w:t>
      </w:r>
    </w:p>
    <w:p w:rsidR="00547A10" w:rsidRPr="00AB7803" w:rsidRDefault="00547A10" w:rsidP="00547A10">
      <w:pPr>
        <w:pStyle w:val="ASFKListmark1"/>
      </w:pPr>
      <w:r w:rsidRPr="00AB7803">
        <w:t xml:space="preserve">проверка </w:t>
      </w:r>
      <w:r>
        <w:t>ЭП</w:t>
      </w:r>
      <w:r w:rsidRPr="00AB7803">
        <w:t>;</w:t>
      </w:r>
    </w:p>
    <w:p w:rsidR="00547A10" w:rsidRPr="00AB7803" w:rsidRDefault="00547A10" w:rsidP="00547A10">
      <w:pPr>
        <w:pStyle w:val="ASFKListmark1"/>
      </w:pPr>
      <w:r w:rsidRPr="00AB7803">
        <w:t>печать.</w:t>
      </w:r>
    </w:p>
    <w:p w:rsidR="00547A10" w:rsidRPr="00AB7803" w:rsidRDefault="00547A10" w:rsidP="00547A10">
      <w:pPr>
        <w:pStyle w:val="41"/>
      </w:pPr>
      <w:bookmarkStart w:id="1934" w:name="_Toc232827344"/>
      <w:r w:rsidRPr="00AB7803">
        <w:t>Экранная форма документа</w:t>
      </w:r>
      <w:bookmarkEnd w:id="1934"/>
    </w:p>
    <w:p w:rsidR="00547A10" w:rsidRPr="005E6218" w:rsidRDefault="00547A10" w:rsidP="00547A10">
      <w:pPr>
        <w:pStyle w:val="ASFKNormal"/>
      </w:pPr>
      <w:r w:rsidRPr="005E6218">
        <w:t xml:space="preserve">ЭФ документа </w:t>
      </w:r>
      <w:r>
        <w:t>«</w:t>
      </w:r>
      <w:r w:rsidR="00DA644A" w:rsidRPr="00821226">
        <w:t>Входящ</w:t>
      </w:r>
      <w:r w:rsidR="00DA644A">
        <w:t>ее уведомление</w:t>
      </w:r>
      <w:r w:rsidR="00DA644A" w:rsidRPr="00821226">
        <w:t xml:space="preserve"> </w:t>
      </w:r>
      <w:r w:rsidR="00DA644A">
        <w:t>(</w:t>
      </w:r>
      <w:r w:rsidR="00DA644A" w:rsidRPr="00821226">
        <w:t>протокол</w:t>
      </w:r>
      <w:r w:rsidR="00DA644A">
        <w:t>)</w:t>
      </w:r>
      <w:r>
        <w:t>»</w:t>
      </w:r>
      <w:r w:rsidRPr="005E6218">
        <w:t xml:space="preserve"> представлена на рисунке </w:t>
      </w:r>
      <w:r w:rsidRPr="005E6218">
        <w:fldChar w:fldCharType="begin"/>
      </w:r>
      <w:r w:rsidRPr="005E6218">
        <w:instrText xml:space="preserve"> REF _Ref225076009 \h  \* MERGEFORMAT </w:instrText>
      </w:r>
      <w:r w:rsidRPr="005E6218">
        <w:fldChar w:fldCharType="separate"/>
      </w:r>
      <w:r w:rsidR="00D80569">
        <w:t>316</w:t>
      </w:r>
      <w:r w:rsidRPr="005E6218">
        <w:fldChar w:fldCharType="end"/>
      </w:r>
      <w:r w:rsidRPr="005E6218">
        <w:t>. Форма содержит следующие закладки:</w:t>
      </w:r>
    </w:p>
    <w:p w:rsidR="00547A10" w:rsidRPr="005E6218" w:rsidRDefault="00547A10" w:rsidP="00547A10">
      <w:pPr>
        <w:pStyle w:val="ASFKListmark1"/>
      </w:pPr>
      <w:r>
        <w:t>«</w:t>
      </w:r>
      <w:r w:rsidRPr="005E6218">
        <w:t>Основные</w:t>
      </w:r>
      <w:r>
        <w:t>»</w:t>
      </w:r>
      <w:r w:rsidRPr="005E6218">
        <w:t>;</w:t>
      </w:r>
    </w:p>
    <w:p w:rsidR="00547A10" w:rsidRPr="005E6218" w:rsidRDefault="00547A10" w:rsidP="00547A10">
      <w:pPr>
        <w:pStyle w:val="ASFKListmark1"/>
      </w:pPr>
      <w:r>
        <w:t>«</w:t>
      </w:r>
      <w:r w:rsidRPr="005E6218">
        <w:t>Системные атрибуты</w:t>
      </w:r>
      <w:r>
        <w:t>»</w:t>
      </w:r>
      <w:r w:rsidRPr="005E6218">
        <w:t>.</w:t>
      </w:r>
    </w:p>
    <w:p w:rsidR="00547A10" w:rsidRPr="005E6218" w:rsidRDefault="004D71D9" w:rsidP="00547A10">
      <w:pPr>
        <w:pStyle w:val="ASFKFigure"/>
      </w:pPr>
      <w:r>
        <w:rPr>
          <w:noProof/>
        </w:rPr>
        <w:drawing>
          <wp:inline distT="0" distB="0" distL="0" distR="0">
            <wp:extent cx="6124575" cy="5305425"/>
            <wp:effectExtent l="0" t="0" r="9525" b="9525"/>
            <wp:docPr id="411" name="Рисунок 4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0"/>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124575" cy="5305425"/>
                    </a:xfrm>
                    <a:prstGeom prst="rect">
                      <a:avLst/>
                    </a:prstGeom>
                    <a:noFill/>
                    <a:ln>
                      <a:noFill/>
                    </a:ln>
                  </pic:spPr>
                </pic:pic>
              </a:graphicData>
            </a:graphic>
          </wp:inline>
        </w:drawing>
      </w:r>
    </w:p>
    <w:p w:rsidR="00547A10" w:rsidRPr="005E6218" w:rsidRDefault="00214736" w:rsidP="00547A10">
      <w:pPr>
        <w:pStyle w:val="ASFKFigName"/>
      </w:pPr>
      <w:r>
        <w:rPr>
          <w:noProof/>
        </w:rPr>
        <w:fldChar w:fldCharType="begin"/>
      </w:r>
      <w:r>
        <w:rPr>
          <w:noProof/>
        </w:rPr>
        <w:instrText xml:space="preserve"> SEQ Рисунок \* ARABIC </w:instrText>
      </w:r>
      <w:r>
        <w:rPr>
          <w:noProof/>
        </w:rPr>
        <w:fldChar w:fldCharType="separate"/>
      </w:r>
      <w:bookmarkStart w:id="1935" w:name="_Ref225076009"/>
      <w:bookmarkStart w:id="1936" w:name="_Toc88819313"/>
      <w:r w:rsidR="00D80569">
        <w:rPr>
          <w:noProof/>
        </w:rPr>
        <w:t>316</w:t>
      </w:r>
      <w:bookmarkEnd w:id="1935"/>
      <w:r>
        <w:rPr>
          <w:noProof/>
        </w:rPr>
        <w:fldChar w:fldCharType="end"/>
      </w:r>
      <w:r w:rsidR="00547A10" w:rsidRPr="005E6218">
        <w:t xml:space="preserve">. ЭФ документа </w:t>
      </w:r>
      <w:r w:rsidR="00547A10">
        <w:t>«</w:t>
      </w:r>
      <w:r w:rsidR="00DA644A">
        <w:t>Уведомление (протокол)</w:t>
      </w:r>
      <w:r w:rsidR="00346BC3">
        <w:t>», закладки</w:t>
      </w:r>
      <w:r w:rsidR="00547A10" w:rsidRPr="005E6218">
        <w:t xml:space="preserve"> </w:t>
      </w:r>
      <w:r w:rsidR="00547A10">
        <w:t>«</w:t>
      </w:r>
      <w:r w:rsidR="00547A10" w:rsidRPr="005E6218">
        <w:t>Основные</w:t>
      </w:r>
      <w:r w:rsidR="00547A10">
        <w:t>»</w:t>
      </w:r>
      <w:bookmarkEnd w:id="1936"/>
    </w:p>
    <w:p w:rsidR="00547A10" w:rsidRPr="005E6218" w:rsidRDefault="00547A10" w:rsidP="00547A10">
      <w:pPr>
        <w:pStyle w:val="ASFKNormal"/>
      </w:pPr>
      <w:r w:rsidRPr="005E6218">
        <w:t>Перечень полей</w:t>
      </w:r>
      <w:r w:rsidR="003F3226">
        <w:t xml:space="preserve"> </w:t>
      </w:r>
      <w:r w:rsidR="003F3226" w:rsidRPr="005E6218">
        <w:t xml:space="preserve">документа </w:t>
      </w:r>
      <w:r w:rsidR="003F3226">
        <w:t>«</w:t>
      </w:r>
      <w:r w:rsidR="00DA644A">
        <w:t>Уведомление (протокол)</w:t>
      </w:r>
      <w:r w:rsidR="003F3226">
        <w:t>», закладки</w:t>
      </w:r>
      <w:r w:rsidR="003F3226" w:rsidRPr="005E6218">
        <w:t xml:space="preserve"> </w:t>
      </w:r>
      <w:r w:rsidR="003F3226">
        <w:t>«</w:t>
      </w:r>
      <w:r w:rsidR="003F3226" w:rsidRPr="005E6218">
        <w:t>Основные</w:t>
      </w:r>
      <w:r w:rsidR="003F3226">
        <w:t>»</w:t>
      </w:r>
      <w:r w:rsidRPr="005E6218">
        <w:t xml:space="preserve"> приведен в таблице </w:t>
      </w:r>
      <w:r w:rsidRPr="005E6218">
        <w:fldChar w:fldCharType="begin"/>
      </w:r>
      <w:r w:rsidRPr="005E6218">
        <w:instrText xml:space="preserve"> REF _Ref317610490 \h  \* MERGEFORMAT </w:instrText>
      </w:r>
      <w:r w:rsidRPr="005E6218">
        <w:fldChar w:fldCharType="separate"/>
      </w:r>
      <w:r w:rsidR="00D80569">
        <w:t>198</w:t>
      </w:r>
      <w:r w:rsidRPr="005E6218">
        <w:fldChar w:fldCharType="end"/>
      </w:r>
      <w:r w:rsidRPr="005E6218">
        <w:t>.</w:t>
      </w:r>
    </w:p>
    <w:p w:rsidR="00547A10" w:rsidRPr="005E6218" w:rsidRDefault="007A4D89" w:rsidP="00547A10">
      <w:pPr>
        <w:pStyle w:val="ASFKNameTable"/>
      </w:pPr>
      <w:r>
        <w:rPr>
          <w:noProof/>
        </w:rPr>
        <w:lastRenderedPageBreak/>
        <w:fldChar w:fldCharType="begin"/>
      </w:r>
      <w:r>
        <w:rPr>
          <w:noProof/>
        </w:rPr>
        <w:instrText xml:space="preserve"> SEQ Таблица \* ARABIC </w:instrText>
      </w:r>
      <w:r>
        <w:rPr>
          <w:noProof/>
        </w:rPr>
        <w:fldChar w:fldCharType="separate"/>
      </w:r>
      <w:bookmarkStart w:id="1937" w:name="_Ref317610490"/>
      <w:bookmarkStart w:id="1938" w:name="_Toc88818882"/>
      <w:r w:rsidR="00D80569">
        <w:rPr>
          <w:noProof/>
        </w:rPr>
        <w:t>198</w:t>
      </w:r>
      <w:bookmarkEnd w:id="1937"/>
      <w:r>
        <w:rPr>
          <w:noProof/>
        </w:rPr>
        <w:fldChar w:fldCharType="end"/>
      </w:r>
      <w:r w:rsidR="00547A10" w:rsidRPr="005E6218">
        <w:t xml:space="preserve">. Описание полей документа </w:t>
      </w:r>
      <w:r w:rsidR="00547A10">
        <w:t>«</w:t>
      </w:r>
      <w:r w:rsidR="00DA644A">
        <w:t>Уведомление (протокол)</w:t>
      </w:r>
      <w:r w:rsidR="00346BC3">
        <w:t>», закладки</w:t>
      </w:r>
      <w:r w:rsidR="00547A10" w:rsidRPr="005E6218">
        <w:t xml:space="preserve"> </w:t>
      </w:r>
      <w:r w:rsidR="00547A10">
        <w:t>«</w:t>
      </w:r>
      <w:r w:rsidR="00547A10" w:rsidRPr="005E6218">
        <w:t>Основные</w:t>
      </w:r>
      <w:r w:rsidR="00547A10">
        <w:t>»</w:t>
      </w:r>
      <w:bookmarkEnd w:id="1938"/>
    </w:p>
    <w:tbl>
      <w:tblPr>
        <w:tblStyle w:val="ASFKTable"/>
        <w:tblW w:w="5000" w:type="pct"/>
        <w:tblLook w:val="01E0" w:firstRow="1" w:lastRow="1" w:firstColumn="1" w:lastColumn="1" w:noHBand="0" w:noVBand="0"/>
      </w:tblPr>
      <w:tblGrid>
        <w:gridCol w:w="2588"/>
        <w:gridCol w:w="7040"/>
      </w:tblGrid>
      <w:tr w:rsidR="00547A10" w:rsidRPr="00834AF4"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547A10" w:rsidRPr="005E6218" w:rsidRDefault="00547A10" w:rsidP="0085649E">
            <w:pPr>
              <w:pStyle w:val="ASFKTableHead"/>
            </w:pPr>
            <w:r w:rsidRPr="005E6218">
              <w:t>Наименование поля</w:t>
            </w:r>
          </w:p>
        </w:tc>
        <w:tc>
          <w:tcPr>
            <w:tcW w:w="3656" w:type="pct"/>
          </w:tcPr>
          <w:p w:rsidR="00547A10" w:rsidRPr="005E6218" w:rsidRDefault="00547A10" w:rsidP="0085649E">
            <w:pPr>
              <w:pStyle w:val="ASFKTableHead"/>
            </w:pPr>
            <w:r w:rsidRPr="005E6218">
              <w:t>Описание</w:t>
            </w:r>
            <w:r>
              <w:t xml:space="preserve"> поля</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Протокол №</w:t>
            </w:r>
          </w:p>
        </w:tc>
        <w:tc>
          <w:tcPr>
            <w:tcW w:w="3656" w:type="pct"/>
          </w:tcPr>
          <w:p w:rsidR="00547A10" w:rsidRPr="005E6218" w:rsidRDefault="00547A10" w:rsidP="0085649E">
            <w:pPr>
              <w:pStyle w:val="ASFKTablenorm"/>
            </w:pPr>
            <w:r w:rsidRPr="005E6218">
              <w:t xml:space="preserve">Уникальный номер протокола. </w:t>
            </w:r>
          </w:p>
          <w:p w:rsidR="00547A10" w:rsidRPr="005E6218" w:rsidRDefault="00547A10" w:rsidP="0085649E">
            <w:pPr>
              <w:pStyle w:val="ASFKTablenorm"/>
            </w:pPr>
            <w:r w:rsidRPr="005E6218">
              <w:t xml:space="preserve">Сформирован по шаблону </w:t>
            </w:r>
            <w:r>
              <w:t>«</w:t>
            </w:r>
            <w:r w:rsidRPr="005E6218">
              <w:t>Тип документа–КОФК отправителя–Порядковый номер</w:t>
            </w:r>
            <w:r>
              <w:t>»</w:t>
            </w:r>
            <w:r w:rsidRPr="005E6218">
              <w:t xml:space="preserve"> (не более 8 символов).</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Дата</w:t>
            </w:r>
          </w:p>
        </w:tc>
        <w:tc>
          <w:tcPr>
            <w:tcW w:w="3656" w:type="pct"/>
          </w:tcPr>
          <w:p w:rsidR="00547A10" w:rsidRPr="005E6218" w:rsidRDefault="00547A10" w:rsidP="0085649E">
            <w:pPr>
              <w:pStyle w:val="ASFKTablenorm"/>
            </w:pPr>
            <w:r w:rsidRPr="005E6218">
              <w:t>Дата создания протокола.</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Откуда</w:t>
            </w:r>
          </w:p>
        </w:tc>
        <w:tc>
          <w:tcPr>
            <w:tcW w:w="3656" w:type="pct"/>
          </w:tcPr>
          <w:p w:rsidR="00547A10" w:rsidRPr="005E6218" w:rsidRDefault="00547A10" w:rsidP="0085649E">
            <w:pPr>
              <w:pStyle w:val="ASFKTablenorm"/>
            </w:pPr>
            <w:r w:rsidRPr="005E6218">
              <w:t xml:space="preserve">Наименование </w:t>
            </w:r>
            <w:r w:rsidR="00B74E37">
              <w:t>ТОФК</w:t>
            </w:r>
            <w:r w:rsidRPr="005E6218">
              <w:t>, передавшего протокол.</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По КОФК</w:t>
            </w:r>
          </w:p>
        </w:tc>
        <w:tc>
          <w:tcPr>
            <w:tcW w:w="3656" w:type="pct"/>
          </w:tcPr>
          <w:p w:rsidR="00547A10" w:rsidRPr="005E6218" w:rsidRDefault="00547A10" w:rsidP="0085649E">
            <w:pPr>
              <w:pStyle w:val="ASFKTablenorm"/>
            </w:pPr>
            <w:r w:rsidRPr="005E6218">
              <w:t xml:space="preserve">Код по КОФК </w:t>
            </w:r>
            <w:r w:rsidR="00B74E37">
              <w:t>ТОФК</w:t>
            </w:r>
            <w:r w:rsidRPr="005E6218">
              <w:t>, передавшего протокол.</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Куда</w:t>
            </w:r>
          </w:p>
        </w:tc>
        <w:tc>
          <w:tcPr>
            <w:tcW w:w="3656" w:type="pct"/>
          </w:tcPr>
          <w:p w:rsidR="00547A10" w:rsidRPr="005E6218" w:rsidRDefault="00547A10" w:rsidP="0085649E">
            <w:pPr>
              <w:pStyle w:val="ASFKTablenorm"/>
            </w:pPr>
            <w:r w:rsidRPr="005E6218">
              <w:t xml:space="preserve">Наименование </w:t>
            </w:r>
            <w:r w:rsidR="00B74E37">
              <w:t>ТОФК</w:t>
            </w:r>
            <w:r w:rsidRPr="005E6218">
              <w:t>, которому направлен протокол.</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По КОФК</w:t>
            </w:r>
          </w:p>
        </w:tc>
        <w:tc>
          <w:tcPr>
            <w:tcW w:w="3656" w:type="pct"/>
          </w:tcPr>
          <w:p w:rsidR="00547A10" w:rsidRPr="005E6218" w:rsidRDefault="00547A10" w:rsidP="0085649E">
            <w:pPr>
              <w:pStyle w:val="ASFKTablenorm"/>
            </w:pPr>
            <w:r w:rsidRPr="005E6218">
              <w:t xml:space="preserve">Код по КОФК </w:t>
            </w:r>
            <w:r w:rsidR="00B74E37">
              <w:t>ТОФК</w:t>
            </w:r>
            <w:r w:rsidRPr="005E6218">
              <w:t>, которому направлен протокол.</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Документ</w:t>
            </w:r>
          </w:p>
        </w:tc>
        <w:tc>
          <w:tcPr>
            <w:tcW w:w="3656" w:type="pct"/>
          </w:tcPr>
          <w:p w:rsidR="00547A10" w:rsidRPr="005E6218" w:rsidRDefault="00547A10" w:rsidP="0085649E">
            <w:pPr>
              <w:pStyle w:val="ASFKTablenorm"/>
            </w:pPr>
            <w:r w:rsidRPr="005E6218">
              <w:t>Наименование документа, по которому сформирован протокол.</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Номер документа</w:t>
            </w:r>
          </w:p>
        </w:tc>
        <w:tc>
          <w:tcPr>
            <w:tcW w:w="3656" w:type="pct"/>
          </w:tcPr>
          <w:p w:rsidR="00547A10" w:rsidRPr="005E6218" w:rsidRDefault="00547A10" w:rsidP="0085649E">
            <w:pPr>
              <w:pStyle w:val="ASFKTablenorm"/>
            </w:pPr>
            <w:r w:rsidRPr="005E6218">
              <w:t>Номер документа, по которому сформирован протокол.</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Дата документа</w:t>
            </w:r>
          </w:p>
        </w:tc>
        <w:tc>
          <w:tcPr>
            <w:tcW w:w="3656" w:type="pct"/>
          </w:tcPr>
          <w:p w:rsidR="00547A10" w:rsidRPr="005E6218" w:rsidRDefault="00547A10" w:rsidP="0085649E">
            <w:pPr>
              <w:pStyle w:val="ASFKTablenorm"/>
            </w:pPr>
            <w:r w:rsidRPr="005E6218">
              <w:t>Дата документа, по которому сформирован протокол.</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Клиент</w:t>
            </w:r>
          </w:p>
        </w:tc>
        <w:tc>
          <w:tcPr>
            <w:tcW w:w="3656" w:type="pct"/>
          </w:tcPr>
          <w:p w:rsidR="00547A10" w:rsidRPr="005E6218" w:rsidRDefault="00547A10" w:rsidP="0085649E">
            <w:pPr>
              <w:pStyle w:val="ASFKTablenorm"/>
            </w:pPr>
            <w:r w:rsidRPr="005E6218">
              <w:t>Наименование клиента-отправителя документа, по которому сформир</w:t>
            </w:r>
            <w:r w:rsidRPr="00547A10">
              <w:t>о</w:t>
            </w:r>
            <w:r w:rsidRPr="005E6218">
              <w:t>ван протокол.</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По Сводному реестру</w:t>
            </w:r>
          </w:p>
        </w:tc>
        <w:tc>
          <w:tcPr>
            <w:tcW w:w="3656" w:type="pct"/>
          </w:tcPr>
          <w:p w:rsidR="00547A10" w:rsidRPr="005E6218" w:rsidRDefault="00547A10" w:rsidP="0085649E">
            <w:pPr>
              <w:pStyle w:val="ASFKTablenorm"/>
            </w:pPr>
            <w:r w:rsidRPr="005E6218">
              <w:t>Код по СРРПБС клиента-отправителя документа, по которому сформир</w:t>
            </w:r>
            <w:r w:rsidRPr="00547A10">
              <w:t>о</w:t>
            </w:r>
            <w:r w:rsidRPr="005E6218">
              <w:t>ван протокол.</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Номер лицевого счета</w:t>
            </w:r>
          </w:p>
        </w:tc>
        <w:tc>
          <w:tcPr>
            <w:tcW w:w="3656" w:type="pct"/>
          </w:tcPr>
          <w:p w:rsidR="00547A10" w:rsidRPr="005E6218" w:rsidRDefault="00547A10" w:rsidP="0085649E">
            <w:pPr>
              <w:pStyle w:val="ASFKTablenorm"/>
            </w:pPr>
            <w:r w:rsidRPr="005E6218">
              <w:t>Номер лицевого счета клиента.</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Бюджет</w:t>
            </w:r>
          </w:p>
        </w:tc>
        <w:tc>
          <w:tcPr>
            <w:tcW w:w="3656" w:type="pct"/>
          </w:tcPr>
          <w:p w:rsidR="00547A10" w:rsidRPr="005E6218" w:rsidRDefault="00547A10" w:rsidP="0085649E">
            <w:pPr>
              <w:pStyle w:val="ASFKTablenorm"/>
            </w:pPr>
            <w:r w:rsidRPr="005E6218">
              <w:t xml:space="preserve">Наименование бюджета из справочника </w:t>
            </w:r>
            <w:r>
              <w:t>«</w:t>
            </w:r>
            <w:r w:rsidRPr="005E6218">
              <w:t>Бюджеты</w:t>
            </w:r>
            <w:r>
              <w:t>»</w:t>
            </w:r>
            <w:r w:rsidRPr="005E6218">
              <w:t>.</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Финансовый орган</w:t>
            </w:r>
          </w:p>
        </w:tc>
        <w:tc>
          <w:tcPr>
            <w:tcW w:w="3656" w:type="pct"/>
          </w:tcPr>
          <w:p w:rsidR="00547A10" w:rsidRPr="005E6218" w:rsidRDefault="00547A10" w:rsidP="0085649E">
            <w:pPr>
              <w:pStyle w:val="ASFKTablenorm"/>
            </w:pPr>
            <w:r w:rsidRPr="005E6218">
              <w:t>Наименование ФО, который организует исполнение бюджета.</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Указание</w:t>
            </w:r>
          </w:p>
        </w:tc>
        <w:tc>
          <w:tcPr>
            <w:tcW w:w="3656" w:type="pct"/>
          </w:tcPr>
          <w:p w:rsidR="00547A10" w:rsidRPr="005E6218" w:rsidRDefault="00547A10" w:rsidP="0085649E">
            <w:pPr>
              <w:pStyle w:val="ASFKTablenorm"/>
            </w:pPr>
            <w:r w:rsidRPr="005E6218">
              <w:t>Указание.</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Дата указания</w:t>
            </w:r>
          </w:p>
        </w:tc>
        <w:tc>
          <w:tcPr>
            <w:tcW w:w="3656" w:type="pct"/>
          </w:tcPr>
          <w:p w:rsidR="00547A10" w:rsidRPr="005E6218" w:rsidRDefault="00547A10" w:rsidP="0085649E">
            <w:pPr>
              <w:pStyle w:val="ASFKTablenorm"/>
            </w:pPr>
            <w:r w:rsidRPr="005E6218">
              <w:t>Дата указания, по умолчанию совпадает с датой создания протокола.</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Тип сообщения</w:t>
            </w:r>
          </w:p>
        </w:tc>
        <w:tc>
          <w:tcPr>
            <w:tcW w:w="3656" w:type="pct"/>
          </w:tcPr>
          <w:p w:rsidR="00547A10" w:rsidRPr="005E6218" w:rsidRDefault="00547A10" w:rsidP="0085649E">
            <w:pPr>
              <w:pStyle w:val="ASFKTablenorm"/>
            </w:pPr>
            <w:r w:rsidRPr="005E6218">
              <w:t xml:space="preserve">Тип сообщения </w:t>
            </w:r>
            <w:r>
              <w:t>«</w:t>
            </w:r>
            <w:r w:rsidRPr="005E6218">
              <w:t>Ошибка</w:t>
            </w:r>
            <w:r>
              <w:t>»</w:t>
            </w:r>
            <w:r w:rsidRPr="005E6218">
              <w:t>.</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Сообщение</w:t>
            </w:r>
          </w:p>
        </w:tc>
        <w:tc>
          <w:tcPr>
            <w:tcW w:w="3656" w:type="pct"/>
          </w:tcPr>
          <w:p w:rsidR="00547A10" w:rsidRPr="005E6218" w:rsidRDefault="00547A10" w:rsidP="0085649E">
            <w:pPr>
              <w:pStyle w:val="ASFKTablenorm"/>
            </w:pPr>
            <w:r w:rsidRPr="005E6218">
              <w:t>Текст сообщения.</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Ответственный исполн</w:t>
            </w:r>
            <w:r w:rsidRPr="00547A10">
              <w:t>и</w:t>
            </w:r>
            <w:r w:rsidRPr="005E6218">
              <w:t>тель. Должность</w:t>
            </w:r>
          </w:p>
        </w:tc>
        <w:tc>
          <w:tcPr>
            <w:tcW w:w="3656" w:type="pct"/>
          </w:tcPr>
          <w:p w:rsidR="00547A10" w:rsidRPr="005E6218" w:rsidRDefault="00547A10" w:rsidP="0085649E">
            <w:pPr>
              <w:pStyle w:val="ASFKTablenorm"/>
            </w:pPr>
            <w:r w:rsidRPr="005E6218">
              <w:t>Должность ответственного исполнителя.</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Ответственный исполн</w:t>
            </w:r>
            <w:r w:rsidRPr="00547A10">
              <w:t>и</w:t>
            </w:r>
            <w:r w:rsidRPr="005E6218">
              <w:t>тель. Расшифровка по</w:t>
            </w:r>
            <w:r w:rsidRPr="00547A10">
              <w:t>д</w:t>
            </w:r>
            <w:r w:rsidRPr="005E6218">
              <w:t>писи</w:t>
            </w:r>
          </w:p>
        </w:tc>
        <w:tc>
          <w:tcPr>
            <w:tcW w:w="3656" w:type="pct"/>
          </w:tcPr>
          <w:p w:rsidR="00547A10" w:rsidRPr="005E6218" w:rsidRDefault="00547A10" w:rsidP="0085649E">
            <w:pPr>
              <w:pStyle w:val="ASFKTablenorm"/>
            </w:pPr>
            <w:r w:rsidRPr="005E6218">
              <w:t>ФИО ответственного исполнителя.</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Ответственный исполн</w:t>
            </w:r>
            <w:r w:rsidRPr="00547A10">
              <w:t>и</w:t>
            </w:r>
            <w:r w:rsidRPr="005E6218">
              <w:t>тель. Телефон</w:t>
            </w:r>
          </w:p>
        </w:tc>
        <w:tc>
          <w:tcPr>
            <w:tcW w:w="3656" w:type="pct"/>
          </w:tcPr>
          <w:p w:rsidR="00547A10" w:rsidRPr="005E6218" w:rsidRDefault="00547A10" w:rsidP="0085649E">
            <w:pPr>
              <w:pStyle w:val="ASFKTablenorm"/>
            </w:pPr>
            <w:r w:rsidRPr="005E6218">
              <w:t>Номер телефона исполнителя.</w:t>
            </w:r>
          </w:p>
        </w:tc>
      </w:tr>
      <w:tr w:rsidR="00547A10"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47A10" w:rsidRPr="005E6218" w:rsidRDefault="00547A10" w:rsidP="0085649E">
            <w:pPr>
              <w:pStyle w:val="ASFKTablenorm"/>
            </w:pPr>
            <w:r w:rsidRPr="005E6218">
              <w:t>Ответственный исполн</w:t>
            </w:r>
            <w:r w:rsidRPr="00547A10">
              <w:t>и</w:t>
            </w:r>
            <w:r w:rsidRPr="005E6218">
              <w:t>тель. Дата подписи</w:t>
            </w:r>
          </w:p>
        </w:tc>
        <w:tc>
          <w:tcPr>
            <w:tcW w:w="3656" w:type="pct"/>
          </w:tcPr>
          <w:p w:rsidR="00547A10" w:rsidRPr="005E6218" w:rsidRDefault="00547A10" w:rsidP="0085649E">
            <w:pPr>
              <w:pStyle w:val="ASFKTablenorm"/>
            </w:pPr>
            <w:r w:rsidRPr="005E6218">
              <w:t>Дата подписи протокола ответственным исполнителем.</w:t>
            </w:r>
          </w:p>
        </w:tc>
      </w:tr>
      <w:tr w:rsidR="00547A10"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47A10" w:rsidRPr="005E6218" w:rsidRDefault="00547A10" w:rsidP="0085649E">
            <w:pPr>
              <w:pStyle w:val="ASFKTablenorm"/>
            </w:pPr>
            <w:r w:rsidRPr="005E6218">
              <w:t>Статус</w:t>
            </w:r>
          </w:p>
        </w:tc>
        <w:tc>
          <w:tcPr>
            <w:tcW w:w="3656" w:type="pct"/>
          </w:tcPr>
          <w:p w:rsidR="00547A10" w:rsidRPr="005E6218" w:rsidRDefault="00547A10" w:rsidP="0085649E">
            <w:pPr>
              <w:pStyle w:val="ASFKTablenorm"/>
            </w:pPr>
            <w:r w:rsidRPr="005E6218">
              <w:t>Код и наименование бизнес-статуса протокола.</w:t>
            </w:r>
          </w:p>
        </w:tc>
      </w:tr>
    </w:tbl>
    <w:p w:rsidR="00547A10" w:rsidRPr="005E6218" w:rsidRDefault="00547A10" w:rsidP="00547A10">
      <w:pPr>
        <w:pStyle w:val="ASFKNormal"/>
      </w:pPr>
      <w:r w:rsidRPr="005E6218">
        <w:t xml:space="preserve">Для просмотра сообщения в табличном блоке </w:t>
      </w:r>
      <w:r>
        <w:t>«</w:t>
      </w:r>
      <w:r w:rsidRPr="005E6218">
        <w:t>Перечень сообщений/ошибок</w:t>
      </w:r>
      <w:r>
        <w:t>»</w:t>
      </w:r>
      <w:r w:rsidRPr="005E6218">
        <w:t xml:space="preserve"> следует нажать на кнопку </w:t>
      </w:r>
      <w:r w:rsidR="004D71D9">
        <w:rPr>
          <w:noProof/>
        </w:rPr>
        <w:drawing>
          <wp:inline distT="0" distB="0" distL="0" distR="0">
            <wp:extent cx="180975" cy="180975"/>
            <wp:effectExtent l="0" t="0" r="9525" b="9525"/>
            <wp:docPr id="412" name="Рисунок 412"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Snap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5E6218">
        <w:t> </w:t>
      </w:r>
      <w:r>
        <w:t>(Открыть строку для просмотра)</w:t>
      </w:r>
      <w:r w:rsidRPr="005E6218">
        <w:t>. Открое</w:t>
      </w:r>
      <w:r w:rsidR="00F05823">
        <w:t>тся форма «Просмотр записи»</w:t>
      </w:r>
      <w:r w:rsidRPr="005E6218">
        <w:t xml:space="preserve"> (рис. </w:t>
      </w:r>
      <w:r w:rsidRPr="005E6218">
        <w:fldChar w:fldCharType="begin"/>
      </w:r>
      <w:r w:rsidRPr="005E6218">
        <w:instrText xml:space="preserve"> REF _Ref230597513 \h  \* MERGEFORMAT </w:instrText>
      </w:r>
      <w:r w:rsidRPr="005E6218">
        <w:fldChar w:fldCharType="separate"/>
      </w:r>
      <w:r w:rsidR="00D80569">
        <w:t>317</w:t>
      </w:r>
      <w:r w:rsidRPr="005E6218">
        <w:fldChar w:fldCharType="end"/>
      </w:r>
      <w:r w:rsidRPr="005E6218">
        <w:t xml:space="preserve">), содержащее параметры </w:t>
      </w:r>
      <w:r>
        <w:t>«</w:t>
      </w:r>
      <w:r w:rsidRPr="005E6218">
        <w:t>Тип сообщения</w:t>
      </w:r>
      <w:r>
        <w:t>»</w:t>
      </w:r>
      <w:r w:rsidRPr="005E6218">
        <w:t xml:space="preserve"> и </w:t>
      </w:r>
      <w:r>
        <w:t>«</w:t>
      </w:r>
      <w:r w:rsidRPr="005E6218">
        <w:t>Сообщение</w:t>
      </w:r>
      <w:r>
        <w:t>»</w:t>
      </w:r>
      <w:r w:rsidRPr="005E6218">
        <w:t>.</w:t>
      </w:r>
    </w:p>
    <w:p w:rsidR="00547A10" w:rsidRPr="005E6218" w:rsidRDefault="004D71D9" w:rsidP="00547A10">
      <w:pPr>
        <w:pStyle w:val="ASFKFigure"/>
      </w:pPr>
      <w:r>
        <w:rPr>
          <w:noProof/>
        </w:rPr>
        <w:lastRenderedPageBreak/>
        <w:drawing>
          <wp:inline distT="0" distB="0" distL="0" distR="0">
            <wp:extent cx="6124575" cy="2286000"/>
            <wp:effectExtent l="0" t="0" r="9525" b="0"/>
            <wp:docPr id="413" name="Рисунок 4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0"/>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47A10" w:rsidRPr="005E6218" w:rsidRDefault="00214736" w:rsidP="00547A10">
      <w:pPr>
        <w:pStyle w:val="ASFKFigName"/>
      </w:pPr>
      <w:r>
        <w:rPr>
          <w:noProof/>
        </w:rPr>
        <w:fldChar w:fldCharType="begin"/>
      </w:r>
      <w:r>
        <w:rPr>
          <w:noProof/>
        </w:rPr>
        <w:instrText xml:space="preserve"> SEQ Рисунок \* ARABIC </w:instrText>
      </w:r>
      <w:r>
        <w:rPr>
          <w:noProof/>
        </w:rPr>
        <w:fldChar w:fldCharType="separate"/>
      </w:r>
      <w:bookmarkStart w:id="1939" w:name="_Ref230597513"/>
      <w:bookmarkStart w:id="1940" w:name="_Toc88819314"/>
      <w:r w:rsidR="00D80569">
        <w:rPr>
          <w:noProof/>
        </w:rPr>
        <w:t>317</w:t>
      </w:r>
      <w:bookmarkEnd w:id="1939"/>
      <w:r>
        <w:rPr>
          <w:noProof/>
        </w:rPr>
        <w:fldChar w:fldCharType="end"/>
      </w:r>
      <w:r w:rsidR="00547A10" w:rsidRPr="005E6218">
        <w:t xml:space="preserve">. </w:t>
      </w:r>
      <w:r w:rsidR="00346BC3">
        <w:t>Форма «Просмотр записи»</w:t>
      </w:r>
      <w:bookmarkEnd w:id="1940"/>
    </w:p>
    <w:p w:rsidR="00547A10" w:rsidRPr="005E6218" w:rsidRDefault="00547A10" w:rsidP="00547A10">
      <w:pPr>
        <w:pStyle w:val="ASFKNormal"/>
      </w:pPr>
      <w:r w:rsidRPr="005E6218">
        <w:t xml:space="preserve">На закладке </w:t>
      </w:r>
      <w:r>
        <w:t>«</w:t>
      </w:r>
      <w:r w:rsidRPr="005E6218">
        <w:t>Системные атрибуты</w:t>
      </w:r>
      <w:r>
        <w:t>»</w:t>
      </w:r>
      <w:r w:rsidRPr="005E6218">
        <w:t xml:space="preserve"> (рис. </w:t>
      </w:r>
      <w:r w:rsidRPr="005E6218">
        <w:fldChar w:fldCharType="begin"/>
      </w:r>
      <w:r w:rsidRPr="005E6218">
        <w:instrText xml:space="preserve"> REF _Ref230598149 \h  \* MERGEFORMAT </w:instrText>
      </w:r>
      <w:r w:rsidRPr="005E6218">
        <w:fldChar w:fldCharType="separate"/>
      </w:r>
      <w:r w:rsidR="00D80569">
        <w:t>318</w:t>
      </w:r>
      <w:r w:rsidRPr="005E6218">
        <w:fldChar w:fldCharType="end"/>
      </w:r>
      <w:r w:rsidRPr="005E6218">
        <w:t>) отображается полный перечень ошибок, обнаруженных при проверке документа клиента.</w:t>
      </w:r>
    </w:p>
    <w:p w:rsidR="00547A10" w:rsidRPr="005E6218" w:rsidRDefault="004D71D9" w:rsidP="00547A10">
      <w:pPr>
        <w:pStyle w:val="ASFKFigure"/>
      </w:pPr>
      <w:r>
        <w:rPr>
          <w:noProof/>
        </w:rPr>
        <w:drawing>
          <wp:inline distT="0" distB="0" distL="0" distR="0">
            <wp:extent cx="6124575" cy="3838575"/>
            <wp:effectExtent l="0" t="0" r="9525" b="9525"/>
            <wp:docPr id="414" name="Рисунок 41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5"/>
                    <pic:cNvPicPr>
                      <a:picLocks noChangeAspect="1" noChangeArrowheads="1"/>
                    </pic:cNvPicPr>
                  </pic:nvPicPr>
                  <pic:blipFill>
                    <a:blip r:embed="rId383">
                      <a:lum bright="-10000" contrast="20000"/>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47A10" w:rsidRPr="005E6218" w:rsidRDefault="00214736" w:rsidP="00547A10">
      <w:pPr>
        <w:pStyle w:val="ASFKFigName"/>
      </w:pPr>
      <w:r>
        <w:rPr>
          <w:noProof/>
        </w:rPr>
        <w:fldChar w:fldCharType="begin"/>
      </w:r>
      <w:r>
        <w:rPr>
          <w:noProof/>
        </w:rPr>
        <w:instrText xml:space="preserve"> SEQ Рисунок \* ARABIC </w:instrText>
      </w:r>
      <w:r>
        <w:rPr>
          <w:noProof/>
        </w:rPr>
        <w:fldChar w:fldCharType="separate"/>
      </w:r>
      <w:bookmarkStart w:id="1941" w:name="_Ref230598149"/>
      <w:bookmarkStart w:id="1942" w:name="_Toc88819315"/>
      <w:r w:rsidR="00D80569">
        <w:rPr>
          <w:noProof/>
        </w:rPr>
        <w:t>318</w:t>
      </w:r>
      <w:bookmarkEnd w:id="1941"/>
      <w:r>
        <w:rPr>
          <w:noProof/>
        </w:rPr>
        <w:fldChar w:fldCharType="end"/>
      </w:r>
      <w:r w:rsidR="00547A10" w:rsidRPr="005E6218">
        <w:t xml:space="preserve">. ЭФ документа </w:t>
      </w:r>
      <w:r w:rsidR="00547A10">
        <w:t>«</w:t>
      </w:r>
      <w:r w:rsidR="00DA644A">
        <w:t>Уведомление (протокол)</w:t>
      </w:r>
      <w:r w:rsidR="00346BC3">
        <w:t>», закладки</w:t>
      </w:r>
      <w:r w:rsidR="00547A10" w:rsidRPr="005E6218">
        <w:t xml:space="preserve"> </w:t>
      </w:r>
      <w:r w:rsidR="00547A10">
        <w:t>«</w:t>
      </w:r>
      <w:r w:rsidR="00547A10" w:rsidRPr="005E6218">
        <w:t>Системные атрибуты</w:t>
      </w:r>
      <w:r w:rsidR="00547A10">
        <w:t>»</w:t>
      </w:r>
      <w:bookmarkEnd w:id="1942"/>
    </w:p>
    <w:p w:rsidR="005F037E" w:rsidRPr="00AB7803" w:rsidRDefault="005F037E" w:rsidP="005F037E">
      <w:pPr>
        <w:pStyle w:val="21"/>
      </w:pPr>
      <w:bookmarkStart w:id="1943" w:name="_Ref469924920"/>
      <w:bookmarkStart w:id="1944" w:name="_Toc88818614"/>
      <w:r w:rsidRPr="00AB7803">
        <w:t xml:space="preserve">Группа документов </w:t>
      </w:r>
      <w:r w:rsidR="00104B38">
        <w:t>«</w:t>
      </w:r>
      <w:r w:rsidRPr="00AB7803">
        <w:t>Регистрация разрешительных документов по приносящей доход деятельности</w:t>
      </w:r>
      <w:r w:rsidR="00104B38">
        <w:t>»</w:t>
      </w:r>
      <w:bookmarkEnd w:id="1913"/>
      <w:bookmarkEnd w:id="1914"/>
      <w:bookmarkEnd w:id="1915"/>
      <w:bookmarkEnd w:id="1916"/>
      <w:bookmarkEnd w:id="1917"/>
      <w:bookmarkEnd w:id="1943"/>
      <w:bookmarkEnd w:id="1944"/>
    </w:p>
    <w:p w:rsidR="005F037E" w:rsidRPr="00AB7803" w:rsidRDefault="005F037E" w:rsidP="005F037E">
      <w:pPr>
        <w:pStyle w:val="32"/>
      </w:pPr>
      <w:bookmarkStart w:id="1945" w:name="_Toc232827394"/>
      <w:bookmarkStart w:id="1946" w:name="_Ref273437949"/>
      <w:bookmarkStart w:id="1947" w:name="_Ref353553279"/>
      <w:bookmarkStart w:id="1948" w:name="_Toc409434033"/>
      <w:bookmarkStart w:id="1949" w:name="_Toc410656437"/>
      <w:bookmarkStart w:id="1950" w:name="_Toc420936478"/>
      <w:bookmarkStart w:id="1951" w:name="_Toc88818615"/>
      <w:r w:rsidRPr="00AB7803">
        <w:t>Разрешение на осуществление приносящей доход деятельности</w:t>
      </w:r>
      <w:bookmarkEnd w:id="1945"/>
      <w:bookmarkEnd w:id="1946"/>
      <w:bookmarkEnd w:id="1947"/>
      <w:bookmarkEnd w:id="1948"/>
      <w:bookmarkEnd w:id="1949"/>
      <w:bookmarkEnd w:id="1950"/>
      <w:bookmarkEnd w:id="1951"/>
    </w:p>
    <w:p w:rsidR="005F037E" w:rsidRPr="002078BB" w:rsidRDefault="005F037E" w:rsidP="005F037E">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rsidR="00104B38">
        <w:t>«</w:t>
      </w:r>
      <w:r w:rsidRPr="002078BB">
        <w:t xml:space="preserve">О порядке осуществления федеральными казенными учреждениями операций со средствами, полученными от приносящей доход </w:t>
      </w:r>
      <w:r w:rsidRPr="002078BB">
        <w:lastRenderedPageBreak/>
        <w:t>деятельности</w:t>
      </w:r>
      <w:r w:rsidR="00104B38">
        <w:t>»</w:t>
      </w:r>
      <w:r w:rsidRPr="002078BB">
        <w:t xml:space="preserve"> (в редакции приказа Минфина России от </w:t>
      </w:r>
      <w:r>
        <w:t>17.10.2010г. № 92н</w:t>
      </w:r>
      <w:r w:rsidRPr="002078BB">
        <w:t xml:space="preserve">) документ </w:t>
      </w:r>
      <w:r w:rsidR="00104B38">
        <w:t>«</w:t>
      </w:r>
      <w:r w:rsidRPr="002078BB">
        <w:t>Разрешение на осуществление приносящей доход деятельности</w:t>
      </w:r>
      <w:r w:rsidR="00104B38">
        <w:t>»</w:t>
      </w:r>
      <w:r w:rsidRPr="002078BB">
        <w:t xml:space="preserve"> исключен из оборота.</w:t>
      </w:r>
    </w:p>
    <w:p w:rsidR="005F037E" w:rsidRPr="00AB7803" w:rsidRDefault="005F037E" w:rsidP="005F037E">
      <w:pPr>
        <w:pStyle w:val="32"/>
      </w:pPr>
      <w:bookmarkStart w:id="1952" w:name="_Toc273433420"/>
      <w:bookmarkStart w:id="1953" w:name="_Ref273433524"/>
      <w:bookmarkStart w:id="1954" w:name="_Ref273437952"/>
      <w:bookmarkStart w:id="1955" w:name="_Ref353815129"/>
      <w:bookmarkStart w:id="1956" w:name="_Toc409434034"/>
      <w:bookmarkStart w:id="1957" w:name="_Toc410656438"/>
      <w:bookmarkStart w:id="1958" w:name="_Toc420936479"/>
      <w:bookmarkStart w:id="1959" w:name="_Toc225934625"/>
      <w:bookmarkStart w:id="1960" w:name="_Toc232827390"/>
      <w:bookmarkStart w:id="1961" w:name="_Toc88818616"/>
      <w:r w:rsidRPr="00AB7803">
        <w:t>Дополнение к разрешению на осуществление приносящей доход деятельности</w:t>
      </w:r>
      <w:bookmarkEnd w:id="1952"/>
      <w:bookmarkEnd w:id="1953"/>
      <w:bookmarkEnd w:id="1954"/>
      <w:bookmarkEnd w:id="1955"/>
      <w:bookmarkEnd w:id="1956"/>
      <w:bookmarkEnd w:id="1957"/>
      <w:bookmarkEnd w:id="1958"/>
      <w:bookmarkEnd w:id="1961"/>
    </w:p>
    <w:p w:rsidR="005F037E" w:rsidRPr="002078BB" w:rsidRDefault="005F037E" w:rsidP="005F037E">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rsidR="00104B38">
        <w:t>«</w:t>
      </w:r>
      <w:r w:rsidRPr="002078BB">
        <w:t>О порядке осуществления федеральными казенными учреждениями операций со средствами, полученными от приносящей доход деятельности</w:t>
      </w:r>
      <w:r w:rsidR="00104B38">
        <w:t>»</w:t>
      </w:r>
      <w:r w:rsidRPr="002078BB">
        <w:t xml:space="preserve"> (в редакции приказа Минфина России от </w:t>
      </w:r>
      <w:r>
        <w:t>17.10.2010г. № 92н</w:t>
      </w:r>
      <w:r w:rsidRPr="002078BB">
        <w:t xml:space="preserve">) документ </w:t>
      </w:r>
      <w:r w:rsidR="00104B38">
        <w:t>«</w:t>
      </w:r>
      <w:r w:rsidRPr="002078BB">
        <w:t>Дополнение к разрешению на осуществление приносящей доход деятельности</w:t>
      </w:r>
      <w:r w:rsidR="00104B38">
        <w:t>»</w:t>
      </w:r>
      <w:r w:rsidRPr="002078BB">
        <w:t xml:space="preserve"> исключен из оборота.</w:t>
      </w:r>
    </w:p>
    <w:p w:rsidR="005F037E" w:rsidRPr="00AB7803" w:rsidRDefault="005F037E" w:rsidP="005F037E">
      <w:pPr>
        <w:pStyle w:val="21"/>
      </w:pPr>
      <w:bookmarkStart w:id="1962" w:name="_Toc409434035"/>
      <w:bookmarkStart w:id="1963" w:name="_Toc410656439"/>
      <w:bookmarkStart w:id="1964" w:name="_Toc420936480"/>
      <w:bookmarkStart w:id="1965" w:name="_Toc88818617"/>
      <w:r w:rsidRPr="00AB7803">
        <w:t xml:space="preserve">Группа документов </w:t>
      </w:r>
      <w:r w:rsidR="00104B38">
        <w:t>«</w:t>
      </w:r>
      <w:r w:rsidRPr="00AB7803">
        <w:t>Регистрация и доведение бюджета</w:t>
      </w:r>
      <w:r w:rsidR="00104B38">
        <w:t>»</w:t>
      </w:r>
      <w:bookmarkEnd w:id="1918"/>
      <w:bookmarkEnd w:id="1919"/>
      <w:bookmarkEnd w:id="1959"/>
      <w:bookmarkEnd w:id="1960"/>
      <w:bookmarkEnd w:id="1962"/>
      <w:bookmarkEnd w:id="1963"/>
      <w:bookmarkEnd w:id="1964"/>
      <w:bookmarkEnd w:id="1965"/>
    </w:p>
    <w:p w:rsidR="005F037E" w:rsidRPr="00AB7803" w:rsidRDefault="005F037E" w:rsidP="005F037E">
      <w:pPr>
        <w:pStyle w:val="32"/>
      </w:pPr>
      <w:bookmarkStart w:id="1966" w:name="_Toc221011518"/>
      <w:bookmarkStart w:id="1967" w:name="_Toc221012219"/>
      <w:bookmarkStart w:id="1968" w:name="_Toc225934630"/>
      <w:bookmarkStart w:id="1969" w:name="_Ref231719478"/>
      <w:bookmarkStart w:id="1970" w:name="_Toc232827397"/>
      <w:bookmarkStart w:id="1971" w:name="_Toc248062346"/>
      <w:bookmarkStart w:id="1972" w:name="_Toc248648064"/>
      <w:bookmarkStart w:id="1973" w:name="_Ref292816080"/>
      <w:bookmarkStart w:id="1974" w:name="_Ref299373156"/>
      <w:bookmarkStart w:id="1975" w:name="_Ref369269477"/>
      <w:bookmarkStart w:id="1976" w:name="_Toc409434036"/>
      <w:bookmarkStart w:id="1977" w:name="_Toc410656440"/>
      <w:bookmarkStart w:id="1978" w:name="_Toc420936481"/>
      <w:bookmarkStart w:id="1979" w:name="_Ref435186398"/>
      <w:bookmarkStart w:id="1980" w:name="_Ref437601151"/>
      <w:bookmarkStart w:id="1981" w:name="_Ref475096533"/>
      <w:bookmarkStart w:id="1982" w:name="_Ref480911198"/>
      <w:bookmarkStart w:id="1983" w:name="_Ref501395531"/>
      <w:bookmarkStart w:id="1984" w:name="_Ref531788443"/>
      <w:bookmarkStart w:id="1985" w:name="_Ref85798059"/>
      <w:bookmarkStart w:id="1986" w:name="_Toc88818618"/>
      <w:r w:rsidRPr="00AB7803">
        <w:t>Расходное расписание</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p>
    <w:p w:rsidR="005F037E" w:rsidRPr="00AB7803" w:rsidRDefault="005F037E" w:rsidP="005F037E">
      <w:pPr>
        <w:pStyle w:val="ASFKNormal"/>
      </w:pPr>
      <w:r w:rsidRPr="00AB7803">
        <w:t xml:space="preserve">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w:t>
      </w:r>
      <w:r w:rsidR="00104B38">
        <w:t>«</w:t>
      </w:r>
      <w:r w:rsidRPr="00AB7803">
        <w:t>Расходное расписание</w:t>
      </w:r>
      <w:r w:rsidR="00104B38">
        <w:t>»</w:t>
      </w:r>
      <w:r w:rsidRPr="00AB7803">
        <w:t>.</w:t>
      </w:r>
    </w:p>
    <w:p w:rsidR="005F037E" w:rsidRPr="00AB7803" w:rsidRDefault="005F037E" w:rsidP="005F037E">
      <w:pPr>
        <w:pStyle w:val="ASFKNormal"/>
      </w:pPr>
      <w:r w:rsidRPr="00AB7803">
        <w:t xml:space="preserve">Документ </w:t>
      </w:r>
      <w:r w:rsidR="00104B38">
        <w:t>«</w:t>
      </w:r>
      <w:r w:rsidRPr="00AB7803">
        <w:t>Расходное расписание</w:t>
      </w:r>
      <w:r w:rsidR="00104B38">
        <w:t>»</w:t>
      </w:r>
      <w:r w:rsidRPr="00AB7803">
        <w:t xml:space="preserve"> может также формироваться ПБС для детализации доведенных до ПБС ЛБО.</w:t>
      </w:r>
    </w:p>
    <w:p w:rsidR="005F037E" w:rsidRPr="00AB7803" w:rsidRDefault="005F037E" w:rsidP="005F037E">
      <w:pPr>
        <w:pStyle w:val="ASFKNormal"/>
      </w:pPr>
      <w:r w:rsidRPr="00AB7803">
        <w:t xml:space="preserve">Для работы с документами </w:t>
      </w:r>
      <w:r w:rsidR="00104B38">
        <w:t>«</w:t>
      </w:r>
      <w:r w:rsidRPr="00AB7803">
        <w:t>Расходное расписание</w:t>
      </w:r>
      <w:r w:rsidR="00104B38">
        <w:t>»</w:t>
      </w:r>
      <w:r w:rsidRPr="00AB7803">
        <w:t xml:space="preserve"> следует перейти в пункт меню </w:t>
      </w:r>
      <w:r w:rsidR="00104B38">
        <w:t>«</w:t>
      </w:r>
      <w:r w:rsidRPr="00AB7803">
        <w:t>Документы – Регистрация и доведение бюджета – Расходное расписание</w:t>
      </w:r>
      <w:r w:rsidR="00104B38">
        <w:t>»</w:t>
      </w:r>
      <w:r w:rsidRPr="00AB7803">
        <w:t>. Откроется ЭФ списка документов, представленная на рисунке </w:t>
      </w:r>
      <w:r w:rsidRPr="00AB7803">
        <w:fldChar w:fldCharType="begin"/>
      </w:r>
      <w:r w:rsidRPr="00AB7803">
        <w:instrText xml:space="preserve"> REF _Ref221338954 \h  \* MERGEFORMAT </w:instrText>
      </w:r>
      <w:r w:rsidRPr="00AB7803">
        <w:fldChar w:fldCharType="separate"/>
      </w:r>
      <w:r w:rsidR="00D80569">
        <w:t>319</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4019550"/>
            <wp:effectExtent l="0" t="0" r="9525" b="0"/>
            <wp:docPr id="415" name="Рисунок 4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0"/>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bookmarkStart w:id="1987" w:name="_Ref220492110"/>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1988" w:name="_Ref221338954"/>
      <w:bookmarkStart w:id="1989" w:name="_Toc88819316"/>
      <w:r w:rsidR="00D80569">
        <w:rPr>
          <w:noProof/>
        </w:rPr>
        <w:t>319</w:t>
      </w:r>
      <w:bookmarkEnd w:id="1988"/>
      <w:r w:rsidRPr="00AB7803">
        <w:fldChar w:fldCharType="end"/>
      </w:r>
      <w:bookmarkEnd w:id="1987"/>
      <w:r w:rsidRPr="00AB7803">
        <w:t xml:space="preserve">. ЭФ списка документов </w:t>
      </w:r>
      <w:r w:rsidR="00104B38">
        <w:t>«</w:t>
      </w:r>
      <w:r w:rsidRPr="00AB7803">
        <w:t>Расходное расписание</w:t>
      </w:r>
      <w:r w:rsidR="00104B38">
        <w:t>»</w:t>
      </w:r>
      <w:bookmarkEnd w:id="1989"/>
    </w:p>
    <w:p w:rsidR="005F037E" w:rsidRPr="00AB7803" w:rsidRDefault="005F037E" w:rsidP="005F037E">
      <w:pPr>
        <w:pStyle w:val="41"/>
      </w:pPr>
      <w:bookmarkStart w:id="1990" w:name="_Toc232827398"/>
      <w:r w:rsidRPr="00AB7803">
        <w:lastRenderedPageBreak/>
        <w:t>Доступные операции</w:t>
      </w:r>
      <w:bookmarkEnd w:id="1990"/>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Для исходящих документов:</w:t>
      </w:r>
    </w:p>
    <w:p w:rsidR="005F037E" w:rsidRPr="00AB7803" w:rsidRDefault="005F037E" w:rsidP="005F037E">
      <w:pPr>
        <w:pStyle w:val="ASFKListmark2"/>
      </w:pPr>
      <w:r w:rsidRPr="00AB7803">
        <w:t>ввод вручную документов;</w:t>
      </w:r>
    </w:p>
    <w:p w:rsidR="005F037E" w:rsidRPr="00AB7803" w:rsidRDefault="005F037E" w:rsidP="005F037E">
      <w:pPr>
        <w:pStyle w:val="ASFKListmark2"/>
      </w:pPr>
      <w:r w:rsidRPr="00AB7803">
        <w:t>создание из копии;</w:t>
      </w:r>
    </w:p>
    <w:p w:rsidR="005F037E" w:rsidRPr="00AB7803" w:rsidRDefault="005F037E" w:rsidP="005F037E">
      <w:pPr>
        <w:pStyle w:val="ASFKListmark2"/>
      </w:pPr>
      <w:r w:rsidRPr="00AB7803">
        <w:t>импорт из внешней системы;</w:t>
      </w:r>
    </w:p>
    <w:p w:rsidR="005F037E" w:rsidRPr="00AB7803" w:rsidRDefault="005F037E" w:rsidP="005F037E">
      <w:pPr>
        <w:pStyle w:val="ASFKListmark2"/>
      </w:pPr>
      <w:r w:rsidRPr="00AB7803">
        <w:t>документарный контроль;</w:t>
      </w:r>
    </w:p>
    <w:p w:rsidR="005F037E" w:rsidRPr="00AB7803" w:rsidRDefault="005F037E" w:rsidP="005F037E">
      <w:pPr>
        <w:pStyle w:val="ASFKListmark2"/>
      </w:pPr>
      <w:r w:rsidRPr="00AB7803">
        <w:t>просмотр и редактирование;</w:t>
      </w:r>
    </w:p>
    <w:p w:rsidR="005F037E" w:rsidRPr="00AB7803" w:rsidRDefault="005F037E" w:rsidP="005F037E">
      <w:pPr>
        <w:pStyle w:val="ASFKListmark2"/>
      </w:pPr>
      <w:r w:rsidRPr="00AB7803">
        <w:t>удаление;</w:t>
      </w:r>
    </w:p>
    <w:p w:rsidR="005F037E" w:rsidRPr="00AB7803" w:rsidRDefault="005F037E" w:rsidP="005F037E">
      <w:pPr>
        <w:pStyle w:val="ASFKListmark2"/>
      </w:pPr>
      <w:r w:rsidRPr="00AB7803">
        <w:t xml:space="preserve">подписание, проверка и </w:t>
      </w:r>
      <w:r w:rsidR="004433F5">
        <w:t>удаление ЭП</w:t>
      </w:r>
      <w:r w:rsidRPr="00AB7803">
        <w:t>;</w:t>
      </w:r>
    </w:p>
    <w:p w:rsidR="005F037E" w:rsidRDefault="005F037E" w:rsidP="005F037E">
      <w:pPr>
        <w:pStyle w:val="ASFKListmark2"/>
      </w:pPr>
      <w:r w:rsidRPr="00AB7803">
        <w:t>печать;</w:t>
      </w:r>
    </w:p>
    <w:p w:rsidR="00A92975" w:rsidRPr="00AB7803" w:rsidRDefault="00A92975" w:rsidP="005F037E">
      <w:pPr>
        <w:pStyle w:val="ASFKListmark2"/>
      </w:pPr>
      <w:r>
        <w:t>экспорт во внешнюю систему;</w:t>
      </w:r>
    </w:p>
    <w:p w:rsidR="005F037E" w:rsidRPr="00AB7803" w:rsidRDefault="005F037E" w:rsidP="005F037E">
      <w:pPr>
        <w:pStyle w:val="ASFKListmark2"/>
      </w:pPr>
      <w:r w:rsidRPr="00AB7803">
        <w:t>отправка в УФК.</w:t>
      </w:r>
    </w:p>
    <w:p w:rsidR="005F037E" w:rsidRPr="00AB7803" w:rsidRDefault="005F037E" w:rsidP="005F037E">
      <w:pPr>
        <w:pStyle w:val="ASFKListmark1"/>
      </w:pPr>
      <w:r w:rsidRPr="00AB7803">
        <w:t>Для входящих документов:</w:t>
      </w:r>
    </w:p>
    <w:p w:rsidR="005F037E" w:rsidRPr="00AB7803" w:rsidRDefault="005F037E" w:rsidP="005F037E">
      <w:pPr>
        <w:pStyle w:val="ASFKListmark2"/>
      </w:pPr>
      <w:r w:rsidRPr="00AB7803">
        <w:t>просмотр;</w:t>
      </w:r>
    </w:p>
    <w:p w:rsidR="005F037E" w:rsidRPr="00AB7803" w:rsidRDefault="005F037E" w:rsidP="005F037E">
      <w:pPr>
        <w:pStyle w:val="ASFKListmark2"/>
      </w:pPr>
      <w:r w:rsidRPr="00AB7803">
        <w:t xml:space="preserve">просмотр </w:t>
      </w:r>
      <w:r w:rsidR="00BD2758">
        <w:t>ЭП</w:t>
      </w:r>
      <w:r w:rsidRPr="00AB7803">
        <w:t>;</w:t>
      </w:r>
    </w:p>
    <w:p w:rsidR="005F037E" w:rsidRPr="00AB7803" w:rsidRDefault="005F037E" w:rsidP="005F037E">
      <w:pPr>
        <w:pStyle w:val="ASFKListmark2"/>
      </w:pPr>
      <w:r w:rsidRPr="00AB7803">
        <w:t>печать;</w:t>
      </w:r>
    </w:p>
    <w:p w:rsidR="005F037E" w:rsidRPr="00AB7803" w:rsidRDefault="005F037E" w:rsidP="005F037E">
      <w:pPr>
        <w:pStyle w:val="ASFKListmark2"/>
      </w:pPr>
      <w:r w:rsidRPr="00AB7803">
        <w:t>экспорт во внешнюю систему.</w:t>
      </w:r>
    </w:p>
    <w:p w:rsidR="005F037E" w:rsidRPr="00AB7803" w:rsidRDefault="005F037E" w:rsidP="005F037E">
      <w:pPr>
        <w:pStyle w:val="41"/>
      </w:pPr>
      <w:bookmarkStart w:id="1991" w:name="_Toc232827399"/>
      <w:r w:rsidRPr="00AB7803">
        <w:t>Экранная форма документа</w:t>
      </w:r>
      <w:bookmarkEnd w:id="1991"/>
    </w:p>
    <w:p w:rsidR="005F037E" w:rsidRPr="00AB7803" w:rsidRDefault="005F037E" w:rsidP="005F037E">
      <w:pPr>
        <w:pStyle w:val="ASFKNormal"/>
      </w:pPr>
      <w:r w:rsidRPr="00AB7803">
        <w:t xml:space="preserve">ЭФ документа </w:t>
      </w:r>
      <w:r w:rsidR="00104B38">
        <w:t>«</w:t>
      </w:r>
      <w:r w:rsidRPr="00AB7803">
        <w:t>Расходное расписание</w:t>
      </w:r>
      <w:r w:rsidR="00104B38">
        <w:t>»</w:t>
      </w:r>
      <w:r w:rsidRPr="00AB7803">
        <w:t xml:space="preserve"> представлена на рисунке</w:t>
      </w:r>
      <w:r w:rsidR="003F0BDF" w:rsidRPr="00AB7803">
        <w:t> </w:t>
      </w:r>
      <w:r w:rsidRPr="00AB7803">
        <w:fldChar w:fldCharType="begin"/>
      </w:r>
      <w:r w:rsidRPr="00AB7803">
        <w:instrText xml:space="preserve"> REF _Ref205177560 \h  \* MERGEFORMAT </w:instrText>
      </w:r>
      <w:r w:rsidRPr="00AB7803">
        <w:fldChar w:fldCharType="separate"/>
      </w:r>
      <w:r w:rsidR="00D80569">
        <w:t>320</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2"/>
      </w:pPr>
      <w:r>
        <w:t>«</w:t>
      </w:r>
      <w:r w:rsidR="005F037E" w:rsidRPr="00AB7803">
        <w:t>Раздел I: БА</w:t>
      </w:r>
      <w:r>
        <w:t>»</w:t>
      </w:r>
      <w:r w:rsidR="005F037E" w:rsidRPr="00AB7803">
        <w:t>;</w:t>
      </w:r>
    </w:p>
    <w:p w:rsidR="005F037E" w:rsidRPr="00AB7803" w:rsidRDefault="00104B38" w:rsidP="005F037E">
      <w:pPr>
        <w:pStyle w:val="ASFKListmark2"/>
      </w:pPr>
      <w:r>
        <w:t>«</w:t>
      </w:r>
      <w:r w:rsidR="005F037E" w:rsidRPr="00AB7803">
        <w:t>Раздел II: ЛБО</w:t>
      </w:r>
      <w:r>
        <w:t>»</w:t>
      </w:r>
      <w:r w:rsidR="005F037E" w:rsidRPr="00AB7803">
        <w:t>;</w:t>
      </w:r>
    </w:p>
    <w:p w:rsidR="005F037E" w:rsidRPr="00AB7803" w:rsidRDefault="00104B38" w:rsidP="005F037E">
      <w:pPr>
        <w:pStyle w:val="ASFKListmark2"/>
      </w:pPr>
      <w:r>
        <w:t>«</w:t>
      </w:r>
      <w:r w:rsidR="005F037E" w:rsidRPr="00AB7803">
        <w:t>Раздел III: ПОФР</w:t>
      </w:r>
      <w:r>
        <w:t>»</w:t>
      </w:r>
      <w:r w:rsidR="00C91BEB">
        <w:t>;</w:t>
      </w:r>
    </w:p>
    <w:p w:rsidR="005F037E" w:rsidRPr="00AB7803" w:rsidRDefault="00104B38" w:rsidP="005F037E">
      <w:pPr>
        <w:pStyle w:val="ASFKListmark1"/>
      </w:pPr>
      <w:r>
        <w:t>«</w:t>
      </w:r>
      <w:r w:rsidR="005F037E" w:rsidRPr="00AB7803">
        <w:t>Дополнительные атрибуты (2)</w:t>
      </w:r>
      <w:r>
        <w:t>»</w:t>
      </w:r>
      <w:r w:rsidR="00C91BEB">
        <w:t>;</w:t>
      </w:r>
    </w:p>
    <w:p w:rsidR="005F037E" w:rsidRPr="00AB7803" w:rsidRDefault="00104B38" w:rsidP="005F037E">
      <w:pPr>
        <w:pStyle w:val="ASFKListmark1"/>
      </w:pPr>
      <w:r>
        <w:t>«</w:t>
      </w:r>
      <w:r w:rsidR="005F037E" w:rsidRPr="00AB7803">
        <w:t>Системные атрибуты</w:t>
      </w:r>
      <w:r>
        <w:t>»</w:t>
      </w:r>
      <w:r w:rsidR="00C91BEB">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rPr>
          <w:lang w:val="en-US"/>
        </w:rPr>
      </w:pPr>
      <w:r>
        <w:rPr>
          <w:noProof/>
        </w:rPr>
        <w:lastRenderedPageBreak/>
        <w:drawing>
          <wp:inline distT="0" distB="0" distL="0" distR="0">
            <wp:extent cx="6124575" cy="4572000"/>
            <wp:effectExtent l="0" t="0" r="9525" b="0"/>
            <wp:docPr id="416" name="Рисунок 4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92" w:name="_Ref205177560"/>
      <w:bookmarkStart w:id="1993" w:name="_Toc88819317"/>
      <w:r w:rsidR="00D80569">
        <w:rPr>
          <w:noProof/>
        </w:rPr>
        <w:t>320</w:t>
      </w:r>
      <w:bookmarkEnd w:id="1992"/>
      <w:r>
        <w:rPr>
          <w:noProof/>
        </w:rPr>
        <w:fldChar w:fldCharType="end"/>
      </w:r>
      <w:r w:rsidR="005F037E" w:rsidRPr="00AB7803">
        <w:t xml:space="preserve">. ЭФ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346BC3">
        <w:t>», закладки</w:t>
      </w:r>
      <w:r w:rsidR="005F037E" w:rsidRPr="00AB7803">
        <w:t xml:space="preserve"> </w:t>
      </w:r>
      <w:r w:rsidR="00104B38">
        <w:t>«</w:t>
      </w:r>
      <w:r w:rsidR="005F037E" w:rsidRPr="00AB7803">
        <w:t>Раздел I: БА</w:t>
      </w:r>
      <w:r w:rsidR="00104B38">
        <w:t>»</w:t>
      </w:r>
      <w:bookmarkEnd w:id="1993"/>
    </w:p>
    <w:p w:rsidR="003F3226" w:rsidRDefault="003F3226" w:rsidP="005F037E">
      <w:pPr>
        <w:pStyle w:val="ASFKNormal"/>
      </w:pPr>
      <w:r w:rsidRPr="00AB7803">
        <w:t xml:space="preserve">При импорте документа из внешней системы поля </w:t>
      </w:r>
      <w:r>
        <w:t>документа</w:t>
      </w:r>
      <w:r w:rsidRPr="00AB7803">
        <w:t xml:space="preserve">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w:t>
      </w:r>
      <w:r>
        <w:t xml:space="preserve"> </w:t>
      </w:r>
      <w:r w:rsidR="005F037E"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3F3226" w:rsidRPr="00AB7803">
        <w:t xml:space="preserve">документа </w:t>
      </w:r>
      <w:r w:rsidR="003F3226">
        <w:t>«</w:t>
      </w:r>
      <w:r w:rsidR="003F3226" w:rsidRPr="00AB7803">
        <w:t>Расходное расписание</w:t>
      </w:r>
      <w:r w:rsidR="003F3226">
        <w:t>», закладки</w:t>
      </w:r>
      <w:r w:rsidR="003F3226" w:rsidRPr="00AB7803">
        <w:t xml:space="preserve"> </w:t>
      </w:r>
      <w:r w:rsidR="003F3226">
        <w:t>«</w:t>
      </w:r>
      <w:r w:rsidR="003F3226" w:rsidRPr="00AB7803">
        <w:t>Документ (1)</w:t>
      </w:r>
      <w:r w:rsidR="003F3226">
        <w:t>», закладки</w:t>
      </w:r>
      <w:r w:rsidR="003F3226" w:rsidRPr="00AB7803">
        <w:t xml:space="preserve"> </w:t>
      </w:r>
      <w:r w:rsidR="003F3226">
        <w:t>«</w:t>
      </w:r>
      <w:r w:rsidR="003F3226" w:rsidRPr="00AB7803">
        <w:t>Раздел I: БА</w:t>
      </w:r>
      <w:r w:rsidR="003F3226">
        <w:t xml:space="preserve">» </w:t>
      </w:r>
      <w:r w:rsidRPr="00AB7803">
        <w:t>приведен в таблице </w:t>
      </w:r>
      <w:r w:rsidRPr="00AB7803">
        <w:fldChar w:fldCharType="begin"/>
      </w:r>
      <w:r w:rsidRPr="00AB7803">
        <w:instrText xml:space="preserve"> REF _Ref317675918 \h  \* MERGEFORMAT </w:instrText>
      </w:r>
      <w:r w:rsidRPr="00AB7803">
        <w:fldChar w:fldCharType="separate"/>
      </w:r>
      <w:r w:rsidR="00D80569">
        <w:t>199</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1994" w:name="_Ref317675918"/>
      <w:bookmarkStart w:id="1995" w:name="_Toc88818883"/>
      <w:r w:rsidR="00D80569">
        <w:rPr>
          <w:noProof/>
        </w:rPr>
        <w:t>199</w:t>
      </w:r>
      <w:bookmarkEnd w:id="1994"/>
      <w:r>
        <w:rPr>
          <w:noProof/>
        </w:rPr>
        <w:fldChar w:fldCharType="end"/>
      </w:r>
      <w:r w:rsidR="005F037E" w:rsidRPr="00AB7803">
        <w:t xml:space="preserve">. Описание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346BC3">
        <w:t>», закладки</w:t>
      </w:r>
      <w:r w:rsidR="005F037E" w:rsidRPr="00AB7803">
        <w:t xml:space="preserve"> </w:t>
      </w:r>
      <w:r w:rsidR="00104B38">
        <w:t>«</w:t>
      </w:r>
      <w:r w:rsidR="005F037E" w:rsidRPr="00AB7803">
        <w:t>Раздел I: БА</w:t>
      </w:r>
      <w:r w:rsidR="00104B38">
        <w:t>»</w:t>
      </w:r>
      <w:bookmarkEnd w:id="1995"/>
    </w:p>
    <w:tbl>
      <w:tblPr>
        <w:tblStyle w:val="ASFKTable"/>
        <w:tblW w:w="5000" w:type="pct"/>
        <w:tblLayout w:type="fixed"/>
        <w:tblLook w:val="01E0" w:firstRow="1" w:lastRow="1" w:firstColumn="1" w:lastColumn="1" w:noHBand="0" w:noVBand="0"/>
      </w:tblPr>
      <w:tblGrid>
        <w:gridCol w:w="2189"/>
        <w:gridCol w:w="7439"/>
      </w:tblGrid>
      <w:tr w:rsidR="00292743"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292743" w:rsidRPr="00292743" w:rsidRDefault="00292743" w:rsidP="005A4E08">
            <w:pPr>
              <w:pStyle w:val="ASFKTableHead"/>
            </w:pPr>
            <w:r w:rsidRPr="00292743">
              <w:t>Наименование поля</w:t>
            </w:r>
          </w:p>
        </w:tc>
        <w:tc>
          <w:tcPr>
            <w:tcW w:w="3863" w:type="pct"/>
          </w:tcPr>
          <w:p w:rsidR="00292743" w:rsidRPr="00292743" w:rsidRDefault="00292743" w:rsidP="005A4E08">
            <w:pPr>
              <w:pStyle w:val="ASFKTableHead"/>
            </w:pPr>
            <w:r w:rsidRPr="00292743">
              <w:t>Описание поля</w:t>
            </w:r>
          </w:p>
        </w:tc>
      </w:tr>
      <w:tr w:rsidR="00292743" w:rsidRPr="00D43E4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Номер</w:t>
            </w:r>
          </w:p>
        </w:tc>
        <w:tc>
          <w:tcPr>
            <w:tcW w:w="3863" w:type="pct"/>
          </w:tcPr>
          <w:p w:rsidR="00292743" w:rsidRPr="00292743" w:rsidRDefault="00292743" w:rsidP="005A4E08">
            <w:pPr>
              <w:pStyle w:val="ASFKTablenorm"/>
            </w:pPr>
            <w:r w:rsidRPr="00292743">
              <w:t>Номер документа.</w:t>
            </w:r>
          </w:p>
          <w:p w:rsidR="00292743" w:rsidRPr="00292743" w:rsidRDefault="00292743" w:rsidP="005A4E08">
            <w:pPr>
              <w:pStyle w:val="ASFKTablenorm"/>
            </w:pPr>
            <w:r w:rsidRPr="00292743">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292743" w:rsidRPr="00292743" w:rsidRDefault="00292743" w:rsidP="005A4E08">
            <w:pPr>
              <w:pStyle w:val="ASFKTablenorm"/>
            </w:pPr>
            <w:r w:rsidRPr="00292743">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292743" w:rsidRPr="00D43E4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Дата</w:t>
            </w:r>
          </w:p>
        </w:tc>
        <w:tc>
          <w:tcPr>
            <w:tcW w:w="3863" w:type="pct"/>
          </w:tcPr>
          <w:p w:rsidR="00292743" w:rsidRPr="00292743" w:rsidRDefault="00292743" w:rsidP="005A4E08">
            <w:pPr>
              <w:pStyle w:val="ASFKTablenorm"/>
            </w:pPr>
            <w:r w:rsidRPr="00292743">
              <w:t xml:space="preserve">Дата формирования документа. </w:t>
            </w:r>
          </w:p>
          <w:p w:rsidR="00292743" w:rsidRPr="00292743" w:rsidRDefault="00292743" w:rsidP="005A4E08">
            <w:pPr>
              <w:pStyle w:val="ASFKTablenorm"/>
            </w:pPr>
            <w:r w:rsidRPr="00292743">
              <w:t>Для АРМ: По умолчанию проставляется текущая дата. Может быть изменена с помощью выбора из системного календаря.</w:t>
            </w:r>
          </w:p>
        </w:tc>
      </w:tr>
      <w:tr w:rsidR="00292743" w:rsidRPr="00D43E4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Дата в/д</w:t>
            </w:r>
          </w:p>
        </w:tc>
        <w:tc>
          <w:tcPr>
            <w:tcW w:w="3863" w:type="pct"/>
          </w:tcPr>
          <w:p w:rsidR="00292743" w:rsidRPr="00292743" w:rsidRDefault="00292743" w:rsidP="005A4E08">
            <w:pPr>
              <w:pStyle w:val="ASFKTablenorm"/>
            </w:pPr>
            <w:r w:rsidRPr="00292743">
              <w:t xml:space="preserve">Дата ввода в действие бюджетных данных документа. </w:t>
            </w:r>
          </w:p>
          <w:p w:rsidR="00292743" w:rsidRPr="00292743" w:rsidRDefault="00292743" w:rsidP="005A4E08">
            <w:pPr>
              <w:pStyle w:val="ASFKTablenorm"/>
            </w:pPr>
            <w:r w:rsidRPr="00292743">
              <w:lastRenderedPageBreak/>
              <w:t>Для АРМ: По умолчанию заполняется текущей системной даты. Может быть изменена вручную или из системного календаря.</w:t>
            </w:r>
          </w:p>
        </w:tc>
      </w:tr>
      <w:tr w:rsidR="00292743" w:rsidRPr="00D43E4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lastRenderedPageBreak/>
              <w:t>Ед. изм.</w:t>
            </w:r>
          </w:p>
        </w:tc>
        <w:tc>
          <w:tcPr>
            <w:tcW w:w="3863" w:type="pct"/>
          </w:tcPr>
          <w:p w:rsidR="00292743" w:rsidRPr="00292743" w:rsidRDefault="00292743" w:rsidP="005A4E08">
            <w:pPr>
              <w:pStyle w:val="ASFKTablenorm"/>
            </w:pPr>
            <w:r w:rsidRPr="00292743">
              <w:t>Единица измерения.</w:t>
            </w:r>
          </w:p>
          <w:p w:rsidR="00292743" w:rsidRPr="00292743" w:rsidRDefault="00292743" w:rsidP="005A4E08">
            <w:pPr>
              <w:pStyle w:val="ASFKTablenorm"/>
            </w:pPr>
            <w:r w:rsidRPr="00292743">
              <w:t xml:space="preserve">Заполняется автоматически значением «Руб». </w:t>
            </w:r>
          </w:p>
          <w:p w:rsidR="00292743" w:rsidRPr="00292743" w:rsidRDefault="00292743" w:rsidP="005A4E08">
            <w:pPr>
              <w:pStyle w:val="ASFKTablenorm"/>
            </w:pPr>
            <w:r w:rsidRPr="00292743">
              <w:t>Поле недоступно для редактирования.</w:t>
            </w:r>
          </w:p>
        </w:tc>
      </w:tr>
      <w:tr w:rsidR="00292743" w:rsidRPr="00D43E47"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Ст.</w:t>
            </w:r>
          </w:p>
        </w:tc>
        <w:tc>
          <w:tcPr>
            <w:tcW w:w="3863" w:type="pct"/>
          </w:tcPr>
          <w:p w:rsidR="00292743" w:rsidRPr="00292743" w:rsidRDefault="00292743" w:rsidP="005A4E08">
            <w:pPr>
              <w:pStyle w:val="ASFKTablenorm"/>
            </w:pPr>
            <w:r w:rsidRPr="00292743">
              <w:t xml:space="preserve">Код бизнес-статуса документа. </w:t>
            </w:r>
          </w:p>
          <w:p w:rsidR="00292743" w:rsidRPr="00292743" w:rsidRDefault="00292743" w:rsidP="005A4E08">
            <w:pPr>
              <w:pStyle w:val="ASFKTablenorm"/>
            </w:pPr>
            <w:r w:rsidRPr="00292743">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AE46CB" w:rsidRPr="00D43E47" w:rsidTr="00473734">
        <w:trPr>
          <w:cnfStyle w:val="000000010000" w:firstRow="0" w:lastRow="0" w:firstColumn="0" w:lastColumn="0" w:oddVBand="0" w:evenVBand="0" w:oddHBand="0" w:evenHBand="1" w:firstRowFirstColumn="0" w:firstRowLastColumn="0" w:lastRowFirstColumn="0" w:lastRowLastColumn="0"/>
        </w:trPr>
        <w:tc>
          <w:tcPr>
            <w:tcW w:w="1137" w:type="pct"/>
          </w:tcPr>
          <w:p w:rsidR="00AE46CB" w:rsidRPr="00292743" w:rsidRDefault="00AE46CB" w:rsidP="00473734">
            <w:pPr>
              <w:pStyle w:val="ASFKTablenorm"/>
            </w:pPr>
            <w:r>
              <w:t>Признак конфиденциальности</w:t>
            </w:r>
          </w:p>
        </w:tc>
        <w:tc>
          <w:tcPr>
            <w:tcW w:w="3863" w:type="pct"/>
          </w:tcPr>
          <w:p w:rsidR="00AE46CB" w:rsidRPr="00292743" w:rsidRDefault="00B4654B" w:rsidP="00473734">
            <w:pPr>
              <w:pStyle w:val="ASFKTablenorm"/>
            </w:pPr>
            <w:r>
              <w:t>Уровень</w:t>
            </w:r>
            <w:r w:rsidR="00AE46CB" w:rsidRPr="00292743">
              <w:t xml:space="preserve"> </w:t>
            </w:r>
            <w:r w:rsidR="00AE46CB">
              <w:t>конфиденциальности</w:t>
            </w:r>
            <w:r w:rsidR="00AE46CB" w:rsidRPr="00292743">
              <w:t xml:space="preserve">. </w:t>
            </w:r>
          </w:p>
          <w:p w:rsidR="00AE46CB" w:rsidRPr="00292743" w:rsidRDefault="00AE46CB" w:rsidP="00B4654B">
            <w:pPr>
              <w:pStyle w:val="ASFKTablenorm"/>
            </w:pPr>
            <w:r w:rsidRPr="00292743">
              <w:t>Возможные значения: «не секретно», «</w:t>
            </w:r>
            <w:r w:rsidR="00B4654B">
              <w:t>ДСП</w:t>
            </w:r>
            <w:r w:rsidRPr="00292743">
              <w:t>».</w:t>
            </w:r>
          </w:p>
        </w:tc>
      </w:tr>
      <w:tr w:rsidR="00AE46CB" w:rsidRPr="00D43E47" w:rsidTr="00473734">
        <w:trPr>
          <w:cnfStyle w:val="000000100000" w:firstRow="0" w:lastRow="0" w:firstColumn="0" w:lastColumn="0" w:oddVBand="0" w:evenVBand="0" w:oddHBand="1" w:evenHBand="0" w:firstRowFirstColumn="0" w:firstRowLastColumn="0" w:lastRowFirstColumn="0" w:lastRowLastColumn="0"/>
        </w:trPr>
        <w:tc>
          <w:tcPr>
            <w:tcW w:w="1137" w:type="pct"/>
          </w:tcPr>
          <w:p w:rsidR="00AE46CB" w:rsidRPr="00292743" w:rsidRDefault="00AE46CB" w:rsidP="00473734">
            <w:pPr>
              <w:pStyle w:val="ASFKTablenorm"/>
            </w:pPr>
            <w:r>
              <w:t>Метка конфиденциальности</w:t>
            </w:r>
          </w:p>
        </w:tc>
        <w:tc>
          <w:tcPr>
            <w:tcW w:w="3863" w:type="pct"/>
          </w:tcPr>
          <w:p w:rsidR="00AE46CB" w:rsidRDefault="00AE46CB" w:rsidP="00473734">
            <w:pPr>
              <w:pStyle w:val="ASFKTablenorm"/>
            </w:pPr>
            <w:r>
              <w:t xml:space="preserve">Нередактируемый реквизит. </w:t>
            </w:r>
          </w:p>
          <w:p w:rsidR="00AE46CB" w:rsidRDefault="00AE46CB" w:rsidP="00473734">
            <w:pPr>
              <w:pStyle w:val="ASFKTablenorm"/>
            </w:pPr>
            <w:r>
              <w:t>Рядом с Меткой отображается наименование метки, в зависимости от ее значения:</w:t>
            </w:r>
          </w:p>
          <w:p w:rsidR="00AE46CB" w:rsidRDefault="00AE46CB" w:rsidP="00473734">
            <w:pPr>
              <w:pStyle w:val="ASFKTablenorm"/>
            </w:pPr>
            <w:r>
              <w:t>0 – не секретно;</w:t>
            </w:r>
          </w:p>
          <w:p w:rsidR="00AE46CB" w:rsidRDefault="00AE46CB" w:rsidP="00473734">
            <w:pPr>
              <w:pStyle w:val="ASFKTablenorm"/>
            </w:pPr>
            <w:r>
              <w:t xml:space="preserve">1 – </w:t>
            </w:r>
            <w:r w:rsidR="00B4654B">
              <w:t>для служебного пользования</w:t>
            </w:r>
            <w:r>
              <w:t>;</w:t>
            </w:r>
          </w:p>
          <w:p w:rsidR="00AE46CB" w:rsidRDefault="00AE46CB" w:rsidP="00473734">
            <w:pPr>
              <w:pStyle w:val="ASFKTablenorm"/>
            </w:pPr>
            <w:r>
              <w:t>2 – секретно;</w:t>
            </w:r>
          </w:p>
          <w:p w:rsidR="00AE46CB" w:rsidRPr="00292743" w:rsidRDefault="00AE46CB" w:rsidP="00473734">
            <w:pPr>
              <w:pStyle w:val="ASFKTablenorm"/>
            </w:pPr>
            <w:r>
              <w:t>3 – совершенно секретно.</w:t>
            </w:r>
          </w:p>
        </w:tc>
      </w:tr>
      <w:tr w:rsidR="00AE46CB" w:rsidRPr="00D43E47" w:rsidTr="00473734">
        <w:trPr>
          <w:cnfStyle w:val="000000010000" w:firstRow="0" w:lastRow="0" w:firstColumn="0" w:lastColumn="0" w:oddVBand="0" w:evenVBand="0" w:oddHBand="0" w:evenHBand="1" w:firstRowFirstColumn="0" w:firstRowLastColumn="0" w:lastRowFirstColumn="0" w:lastRowLastColumn="0"/>
        </w:trPr>
        <w:tc>
          <w:tcPr>
            <w:tcW w:w="1137" w:type="pct"/>
          </w:tcPr>
          <w:p w:rsidR="00AE46CB" w:rsidRPr="00292743" w:rsidRDefault="00AE46CB" w:rsidP="00473734">
            <w:pPr>
              <w:pStyle w:val="ASFKTablenorm"/>
            </w:pPr>
            <w:r>
              <w:t>Пункт перечня</w:t>
            </w:r>
          </w:p>
        </w:tc>
        <w:tc>
          <w:tcPr>
            <w:tcW w:w="3863" w:type="pct"/>
          </w:tcPr>
          <w:p w:rsidR="00AE46CB" w:rsidRDefault="00AE46CB" w:rsidP="00473734">
            <w:pPr>
              <w:pStyle w:val="ASFKTablenorm"/>
            </w:pPr>
            <w:r>
              <w:t xml:space="preserve">Нередактируемый реквизит. </w:t>
            </w:r>
          </w:p>
          <w:p w:rsidR="00AE46CB" w:rsidRPr="00292743" w:rsidRDefault="00AE46CB" w:rsidP="00473734">
            <w:pPr>
              <w:pStyle w:val="ASFKTablenorm"/>
            </w:pPr>
            <w:r>
              <w:t>Обязателен для заполнения при значении Метки = 2 или 3.</w:t>
            </w:r>
          </w:p>
        </w:tc>
      </w:tr>
      <w:tr w:rsidR="00292743" w:rsidRPr="00D43E4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2743" w:rsidRPr="00292743" w:rsidRDefault="00292743" w:rsidP="005A4E08">
            <w:pPr>
              <w:pStyle w:val="ASFKTablenorm"/>
            </w:pPr>
            <w:r w:rsidRPr="00292743">
              <w:t>Группа полей «Наименования и Коды»</w:t>
            </w:r>
          </w:p>
        </w:tc>
      </w:tr>
      <w:tr w:rsidR="00292743" w:rsidRPr="00D43E47"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ГРБС/ГАИФ</w:t>
            </w:r>
          </w:p>
        </w:tc>
        <w:tc>
          <w:tcPr>
            <w:tcW w:w="3863" w:type="pct"/>
          </w:tcPr>
          <w:p w:rsidR="00292743" w:rsidRDefault="00292743" w:rsidP="005A4E08">
            <w:pPr>
              <w:pStyle w:val="ASFKTablenorm"/>
            </w:pPr>
            <w:r w:rsidRPr="00292743">
              <w:t>Наименование ГРБС (ГАИФ), соответствующее коду главы.</w:t>
            </w:r>
          </w:p>
          <w:p w:rsidR="007F14BA" w:rsidRPr="00292743" w:rsidRDefault="007F14BA" w:rsidP="005A4E08">
            <w:pPr>
              <w:pStyle w:val="ASFKTablenorm"/>
            </w:pPr>
            <w:r w:rsidRPr="00E24C0D">
              <w:t>Автозаполнение: из СР (если переход на СР = 1) и из СРРПБС (если переход на СР</w:t>
            </w:r>
            <w:r w:rsidR="00C6458F">
              <w:t xml:space="preserve"> </w:t>
            </w:r>
            <w:r w:rsidRPr="00E24C0D">
              <w:t>= 0).</w:t>
            </w:r>
          </w:p>
          <w:p w:rsidR="00292743" w:rsidRPr="00292743" w:rsidRDefault="00292743" w:rsidP="005A4E08">
            <w:pPr>
              <w:pStyle w:val="ASFKTablenorm"/>
            </w:pPr>
            <w:r w:rsidRPr="00292743">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292743" w:rsidRPr="00292743" w:rsidRDefault="00292743" w:rsidP="00292743">
            <w:pPr>
              <w:pStyle w:val="ASFKTablenorm"/>
            </w:pPr>
            <w:r w:rsidRPr="00292743">
              <w:t>Может быть отредактировано вручную.</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Глава по БК</w:t>
            </w:r>
          </w:p>
        </w:tc>
        <w:tc>
          <w:tcPr>
            <w:tcW w:w="3863" w:type="pct"/>
          </w:tcPr>
          <w:p w:rsidR="00292743" w:rsidRPr="00292743" w:rsidRDefault="00292743" w:rsidP="005A4E08">
            <w:pPr>
              <w:pStyle w:val="ASFKTablenorm"/>
            </w:pPr>
            <w:r w:rsidRPr="00292743">
              <w:t>Код ГРБС (ГАИФ).</w:t>
            </w:r>
          </w:p>
          <w:p w:rsidR="00292743" w:rsidRPr="00292743" w:rsidRDefault="00292743" w:rsidP="005A4E08">
            <w:pPr>
              <w:pStyle w:val="ASFKTablenorm"/>
            </w:pPr>
            <w:r w:rsidRPr="00292743">
              <w:t xml:space="preserve">Для АРМ ПБС: </w:t>
            </w:r>
          </w:p>
          <w:p w:rsidR="00292743" w:rsidRPr="00C53BF9" w:rsidRDefault="00292743" w:rsidP="00936C0F">
            <w:pPr>
              <w:pStyle w:val="ASFKTableListNum"/>
              <w:numPr>
                <w:ilvl w:val="0"/>
                <w:numId w:val="87"/>
              </w:numPr>
            </w:pPr>
            <w:r w:rsidRPr="00C53BF9">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«system_const». </w:t>
            </w:r>
          </w:p>
          <w:p w:rsidR="00292743" w:rsidRPr="00C53BF9" w:rsidRDefault="00292743" w:rsidP="005A4E08">
            <w:pPr>
              <w:pStyle w:val="ASFKTableListNum"/>
            </w:pPr>
            <w:r w:rsidRPr="00C53BF9">
              <w:t>Если «Переход на СР» = 1, то поле заполняется из справочника СР кодом Главы по БК</w:t>
            </w:r>
            <w:r w:rsidR="00D53EF5" w:rsidRPr="00C53BF9">
              <w:t xml:space="preserve"> </w:t>
            </w:r>
            <w:r w:rsidRPr="00C53BF9">
              <w:t>(PppCode).</w:t>
            </w:r>
          </w:p>
          <w:p w:rsidR="00292743" w:rsidRPr="00292743" w:rsidRDefault="00292743" w:rsidP="00292743">
            <w:pPr>
              <w:pStyle w:val="ASFKTablenorm"/>
            </w:pPr>
            <w:r w:rsidRPr="00292743">
              <w:t xml:space="preserve">Может быть изменено вручную или из справочников </w:t>
            </w:r>
            <w:r w:rsidR="0014027A">
              <w:t>СР/</w:t>
            </w:r>
            <w:r w:rsidRPr="00292743">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РБС(ПБС)/ТОАИФ(АИФ)</w:t>
            </w:r>
          </w:p>
        </w:tc>
        <w:tc>
          <w:tcPr>
            <w:tcW w:w="3863" w:type="pct"/>
          </w:tcPr>
          <w:p w:rsidR="00292743" w:rsidRPr="00292743" w:rsidRDefault="00292743" w:rsidP="005A4E08">
            <w:pPr>
              <w:pStyle w:val="ASFKTablenorm"/>
            </w:pPr>
            <w:r w:rsidRPr="00292743">
              <w:t xml:space="preserve">Наименование </w:t>
            </w:r>
            <w:r w:rsidR="00D53EF5" w:rsidRPr="00F80FBC">
              <w:t>РБС(ПБС)/ТОАИФ(АИФ</w:t>
            </w:r>
            <w:r w:rsidRPr="00292743">
              <w:t>).</w:t>
            </w:r>
          </w:p>
          <w:p w:rsidR="00292743" w:rsidRPr="00C53BF9" w:rsidRDefault="00292743" w:rsidP="00936C0F">
            <w:pPr>
              <w:pStyle w:val="ASFKTableListNum"/>
              <w:numPr>
                <w:ilvl w:val="0"/>
                <w:numId w:val="86"/>
              </w:numPr>
            </w:pPr>
            <w:r w:rsidRPr="00C53BF9">
              <w:t xml:space="preserve">Автоматическое заполнение: </w:t>
            </w:r>
          </w:p>
          <w:p w:rsidR="00292743" w:rsidRPr="00292743" w:rsidRDefault="00292743" w:rsidP="005A4E08">
            <w:pPr>
              <w:pStyle w:val="ASFKTableListMark"/>
            </w:pPr>
            <w:r w:rsidRPr="00292743">
              <w:t xml:space="preserve">на АРМ </w:t>
            </w:r>
            <w:r w:rsidR="00356A2D">
              <w:t>–</w:t>
            </w:r>
            <w:r w:rsidRPr="00292743">
              <w:t xml:space="preserve"> если заполнено SelfSRCode (Код по СР), то заполняется полным наименованием записи, найденной по коду, иначе </w:t>
            </w:r>
            <w:r w:rsidR="00356A2D">
              <w:t>–</w:t>
            </w:r>
            <w:r w:rsidRPr="00292743">
              <w:t xml:space="preserve"> из справочника </w:t>
            </w:r>
            <w:r w:rsidRPr="00292743">
              <w:lastRenderedPageBreak/>
              <w:t>СРРПБС/ПУБП/НУБП полным наименованием записи, найденной по SelfBUCode (Код собственного БУ) и SelfBudgetCode (Код бюджета).</w:t>
            </w:r>
          </w:p>
          <w:p w:rsidR="00292743" w:rsidRPr="00C53BF9" w:rsidRDefault="00292743" w:rsidP="005A4E08">
            <w:pPr>
              <w:pStyle w:val="ASFKTableListNum"/>
            </w:pPr>
            <w:r w:rsidRPr="00C53BF9">
              <w:t>Для Федерального бюджета:</w:t>
            </w:r>
          </w:p>
          <w:p w:rsidR="00292743" w:rsidRPr="00292743" w:rsidRDefault="00292743" w:rsidP="005A4E08">
            <w:pPr>
              <w:pStyle w:val="ASFKTablenorm"/>
            </w:pPr>
            <w:r w:rsidRPr="00292743">
              <w:t xml:space="preserve">Для АРМ: </w:t>
            </w:r>
          </w:p>
          <w:p w:rsidR="00292743" w:rsidRPr="00292743" w:rsidRDefault="00292743" w:rsidP="005A4E08">
            <w:pPr>
              <w:pStyle w:val="ASFKTableListMark"/>
            </w:pPr>
            <w:r w:rsidRPr="00292743">
              <w:t>если «Переход на СР» = 0, то заполняется из справочника «СРРПБС» на основании поля «по Сводному реестру (РБС(ПБС)/ТОАИФ(АИФ))»;</w:t>
            </w:r>
          </w:p>
          <w:p w:rsidR="00292743" w:rsidRPr="00292743" w:rsidRDefault="00292743" w:rsidP="005A4E08">
            <w:pPr>
              <w:pStyle w:val="ASFKTableListMark"/>
            </w:pPr>
            <w:r w:rsidRPr="00292743">
              <w:t>если «Переход на СР» = 1, то заполняется из справочника СР полным наименованием (FullName).</w:t>
            </w:r>
          </w:p>
          <w:p w:rsidR="00292743" w:rsidRPr="00292743" w:rsidRDefault="00292743" w:rsidP="005A4E08">
            <w:pPr>
              <w:pStyle w:val="ASFKTablenorm"/>
            </w:pPr>
            <w:r w:rsidRPr="00292743">
              <w:t xml:space="preserve">Может быть изменено вручную. </w:t>
            </w:r>
          </w:p>
          <w:p w:rsidR="00292743" w:rsidRPr="00292743" w:rsidRDefault="00292743" w:rsidP="005A4E08">
            <w:pPr>
              <w:pStyle w:val="ASFKTablenorm"/>
            </w:pPr>
            <w:r w:rsidRPr="00292743">
              <w:t>Для АРМ ПБС: Значение заполняется автоматически из справочника «СРРПБС» на основании поля «по Сводному реестру (РБС(ПБС)/ТОАИФ(АИФ))». Может быть изменено вручную.</w:t>
            </w:r>
          </w:p>
          <w:p w:rsidR="00292743" w:rsidRPr="00C53BF9" w:rsidRDefault="00292743" w:rsidP="005A4E08">
            <w:pPr>
              <w:pStyle w:val="ASFKTableListNum"/>
            </w:pPr>
            <w:r w:rsidRPr="00C53BF9">
              <w:t>Для прочих бюджетов:</w:t>
            </w:r>
          </w:p>
          <w:p w:rsidR="00292743" w:rsidRPr="00292743" w:rsidRDefault="00292743" w:rsidP="005A4E08">
            <w:pPr>
              <w:pStyle w:val="ASFKTablenorm"/>
            </w:pPr>
            <w:r w:rsidRPr="00292743">
              <w:t>Для АРМ: 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292743" w:rsidRPr="00292743" w:rsidRDefault="00292743" w:rsidP="005A4E08">
            <w:pPr>
              <w:pStyle w:val="ASFKTablenorm"/>
            </w:pPr>
            <w:r w:rsidRPr="00292743">
              <w:t>Для АРМ ПБС: Значение заполняется автоматически из справочника «ПУБП» на основании системной константы «Код собственного БУ». Может быть изменено вручную, либо выбрано из справочника «ПУБП» (без заполнения кода «по Сводному реестру»).</w:t>
            </w:r>
          </w:p>
          <w:p w:rsidR="00292743" w:rsidRPr="00292743" w:rsidRDefault="00292743" w:rsidP="00292743">
            <w:pPr>
              <w:pStyle w:val="ASFKTablenorm"/>
            </w:pPr>
            <w:r w:rsidRPr="00292743">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356A2D" w:rsidP="005A4E08">
            <w:pPr>
              <w:pStyle w:val="ASFKTablenorm"/>
            </w:pPr>
            <w:r w:rsidRPr="00292743">
              <w:lastRenderedPageBreak/>
              <w:t>П</w:t>
            </w:r>
            <w:r w:rsidR="00292743" w:rsidRPr="00292743">
              <w:t>о Сводному реестру</w:t>
            </w:r>
          </w:p>
        </w:tc>
        <w:tc>
          <w:tcPr>
            <w:tcW w:w="3863" w:type="pct"/>
          </w:tcPr>
          <w:p w:rsidR="00292743" w:rsidRPr="00292743" w:rsidRDefault="00292743" w:rsidP="005A4E08">
            <w:pPr>
              <w:pStyle w:val="ASFKTablenorm"/>
            </w:pPr>
            <w:r w:rsidRPr="00292743">
              <w:t>Код РБС (ПБС, АИФ) по Сводному реестру.</w:t>
            </w:r>
          </w:p>
          <w:p w:rsidR="00292743" w:rsidRPr="00292743" w:rsidRDefault="00292743" w:rsidP="00292743">
            <w:pPr>
              <w:pStyle w:val="ASFKTablenorm"/>
            </w:pPr>
            <w:r>
              <w:t xml:space="preserve">Для АРМ </w:t>
            </w:r>
            <w:r w:rsidRPr="00292743">
              <w:t xml:space="preserve">ПБС: По умолчанию заполняется значением константы SelfBUCode (Код собственного БУ) для ФБ. </w:t>
            </w:r>
          </w:p>
          <w:p w:rsidR="00292743" w:rsidRPr="00292743" w:rsidRDefault="00292743" w:rsidP="005A4E08">
            <w:pPr>
              <w:pStyle w:val="ASFKTablenorm"/>
            </w:pPr>
            <w:r w:rsidRPr="00292743">
              <w:t>Поле может быть изменено вручную или из справочника «РУБП» (для ФБ) «ПУБП» (для СФ/МО) / СР.</w:t>
            </w:r>
          </w:p>
          <w:p w:rsidR="00292743" w:rsidRPr="00292743" w:rsidRDefault="00292743" w:rsidP="005A4E08">
            <w:pPr>
              <w:pStyle w:val="ASFKTablenorm"/>
            </w:pPr>
            <w:r w:rsidRPr="00292743">
              <w:t xml:space="preserve">До даты завершения перехода на СР заполняется 5-значным кодом УБП, после </w:t>
            </w:r>
            <w:r w:rsidR="00356A2D">
              <w:t>–</w:t>
            </w:r>
            <w:r w:rsidRPr="00292743">
              <w:t xml:space="preserve"> 8-значным кодом по СР.</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Номер лицевого счета</w:t>
            </w:r>
          </w:p>
        </w:tc>
        <w:tc>
          <w:tcPr>
            <w:tcW w:w="3863" w:type="pct"/>
          </w:tcPr>
          <w:p w:rsidR="00292743" w:rsidRPr="00292743" w:rsidRDefault="00292743" w:rsidP="005A4E08">
            <w:pPr>
              <w:pStyle w:val="ASFKTablenorm"/>
            </w:pPr>
            <w:r w:rsidRPr="00292743">
              <w:t>Номер лицевого счета организации, указанной в поле «РБС(ПБС)/ТОАИФ(АИФ)».</w:t>
            </w:r>
          </w:p>
          <w:p w:rsidR="00292743" w:rsidRPr="00292743" w:rsidRDefault="00292743" w:rsidP="005A4E08">
            <w:pPr>
              <w:pStyle w:val="ASFKTablenorm"/>
            </w:pPr>
            <w:r w:rsidRPr="00292743">
              <w:t>Поле заполняется вручную или из справочника Информация о лицевых счетах.</w:t>
            </w:r>
          </w:p>
          <w:p w:rsidR="00292743" w:rsidRPr="00292743" w:rsidRDefault="00292743" w:rsidP="005A4E08">
            <w:pPr>
              <w:pStyle w:val="ASFKTablenorm"/>
            </w:pPr>
            <w:r w:rsidRPr="00292743">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292743" w:rsidRPr="00292743" w:rsidRDefault="00292743" w:rsidP="00292743">
            <w:pPr>
              <w:pStyle w:val="ASFKTablenorm"/>
            </w:pPr>
            <w:r w:rsidRPr="00292743">
              <w:t>Для АРМ ПБС: поле не заполняется.</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Бюджет</w:t>
            </w:r>
          </w:p>
        </w:tc>
        <w:tc>
          <w:tcPr>
            <w:tcW w:w="3863" w:type="pct"/>
          </w:tcPr>
          <w:p w:rsidR="00292743" w:rsidRPr="00292743" w:rsidRDefault="00292743" w:rsidP="005A4E08">
            <w:pPr>
              <w:pStyle w:val="ASFKTablenorm"/>
            </w:pPr>
            <w:r w:rsidRPr="00292743">
              <w:t>Наименование бюджета согласно справочнику «Бюджеты».</w:t>
            </w:r>
          </w:p>
          <w:p w:rsidR="00292743" w:rsidRPr="00292743" w:rsidRDefault="00292743" w:rsidP="00292743">
            <w:pPr>
              <w:pStyle w:val="ASFKTablenorm"/>
            </w:pPr>
            <w:r w:rsidRPr="00292743">
              <w:t xml:space="preserve">Для АРМ: Заполняется автоматически из справочника «Бюджеты» на основании системной константы SelfBudgetCode (Код бюджета). </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Финорган</w:t>
            </w:r>
          </w:p>
        </w:tc>
        <w:tc>
          <w:tcPr>
            <w:tcW w:w="3863" w:type="pct"/>
          </w:tcPr>
          <w:p w:rsidR="00292743" w:rsidRPr="00292743" w:rsidRDefault="00292743" w:rsidP="005A4E08">
            <w:pPr>
              <w:pStyle w:val="ASFKTablenorm"/>
            </w:pPr>
            <w:r w:rsidRPr="00292743">
              <w:t>Наименование ФО, обслуживающего указанный бюджет.</w:t>
            </w:r>
          </w:p>
          <w:p w:rsidR="00292743" w:rsidRPr="00C53BF9" w:rsidRDefault="00292743" w:rsidP="00936C0F">
            <w:pPr>
              <w:pStyle w:val="ASFKTableListNum"/>
              <w:numPr>
                <w:ilvl w:val="0"/>
                <w:numId w:val="85"/>
              </w:numPr>
            </w:pPr>
            <w:r w:rsidRPr="00C53BF9">
              <w:t xml:space="preserve">Для АРМ всех бюджетов (кроме ГВБФ: 4-й уровень бюджета): </w:t>
            </w:r>
          </w:p>
          <w:p w:rsidR="00292743" w:rsidRPr="00292743" w:rsidRDefault="00292743" w:rsidP="00292743">
            <w:pPr>
              <w:pStyle w:val="ASFKTablenorm"/>
            </w:pPr>
            <w:r w:rsidRPr="00292743">
              <w:t xml:space="preserve">Заполняется автоматически наименованием с актуальным кодом ФО соответствующим Бюджету в справочнике «Фин.органы». Может быть изменено </w:t>
            </w:r>
            <w:r w:rsidRPr="00292743">
              <w:lastRenderedPageBreak/>
              <w:t>вручную или из справочника «Фин.органы». Значение справочника ограничены значением поля «Бюджет».</w:t>
            </w:r>
          </w:p>
          <w:p w:rsidR="00292743" w:rsidRPr="00C53BF9" w:rsidRDefault="00292743" w:rsidP="005A4E08">
            <w:pPr>
              <w:pStyle w:val="ASFKTableListNum"/>
            </w:pPr>
            <w:r w:rsidRPr="00C53BF9">
              <w:t>Для бюджета ГВБФ (4-й уровень бюджета):</w:t>
            </w:r>
          </w:p>
          <w:p w:rsidR="00292743" w:rsidRPr="00292743" w:rsidRDefault="00292743" w:rsidP="00292743">
            <w:pPr>
              <w:pStyle w:val="ASFKTablenorm"/>
            </w:pPr>
            <w:r w:rsidRPr="00292743">
              <w:t>Для АРМ (кроме ФО): не заполняется (если было заполнено автоматически, то обнулять значение).</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lastRenderedPageBreak/>
              <w:t>Откуда (ФК)</w:t>
            </w:r>
          </w:p>
        </w:tc>
        <w:tc>
          <w:tcPr>
            <w:tcW w:w="3863" w:type="pct"/>
          </w:tcPr>
          <w:p w:rsidR="00292743" w:rsidRPr="00292743" w:rsidRDefault="00292743" w:rsidP="005A4E08">
            <w:pPr>
              <w:pStyle w:val="ASFKTablenorm"/>
            </w:pPr>
            <w:r w:rsidRPr="00292743">
              <w:t>Наименование ТОФК-отправителя, согласно справочнику «Органы казначейства».</w:t>
            </w:r>
          </w:p>
          <w:p w:rsidR="00292743" w:rsidRPr="00292743" w:rsidRDefault="00292743" w:rsidP="00292743">
            <w:pPr>
              <w:pStyle w:val="ASFKTablenorm"/>
            </w:pPr>
            <w:r w:rsidRPr="00292743">
              <w:t xml:space="preserve">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 </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Height w:val="452"/>
        </w:trPr>
        <w:tc>
          <w:tcPr>
            <w:tcW w:w="1137" w:type="pct"/>
          </w:tcPr>
          <w:p w:rsidR="00292743" w:rsidRPr="00292743" w:rsidRDefault="00356A2D" w:rsidP="005A4E08">
            <w:pPr>
              <w:pStyle w:val="ASFKTablenorm"/>
            </w:pPr>
            <w:r w:rsidRPr="00292743">
              <w:t>П</w:t>
            </w:r>
            <w:r w:rsidR="00292743" w:rsidRPr="00292743">
              <w:t>о КОФК</w:t>
            </w:r>
          </w:p>
        </w:tc>
        <w:tc>
          <w:tcPr>
            <w:tcW w:w="3863" w:type="pct"/>
          </w:tcPr>
          <w:p w:rsidR="00292743" w:rsidRPr="00292743" w:rsidRDefault="00292743" w:rsidP="005A4E08">
            <w:pPr>
              <w:pStyle w:val="ASFKTablenorm"/>
            </w:pPr>
            <w:r w:rsidRPr="00292743">
              <w:t>Код ТОФК-отправителя по справочнику «Органы казначейства».</w:t>
            </w:r>
          </w:p>
          <w:p w:rsidR="00292743" w:rsidRPr="00292743" w:rsidRDefault="00292743" w:rsidP="00292743">
            <w:pPr>
              <w:pStyle w:val="ASFKTablenorm"/>
            </w:pPr>
            <w:r>
              <w:t>Для АРМ ПБС</w:t>
            </w:r>
            <w:r w:rsidRPr="00292743">
              <w:t xml:space="preserve">: поле не заполняется. </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Кому</w:t>
            </w:r>
          </w:p>
        </w:tc>
        <w:tc>
          <w:tcPr>
            <w:tcW w:w="3863" w:type="pct"/>
          </w:tcPr>
          <w:p w:rsidR="00292743" w:rsidRPr="00292743" w:rsidRDefault="00292743" w:rsidP="005A4E08">
            <w:pPr>
              <w:pStyle w:val="ASFKTablenorm"/>
            </w:pPr>
            <w:r w:rsidRPr="00292743">
              <w:t>Наименование БУ-получателя в соответствии с СРРПБС.</w:t>
            </w:r>
          </w:p>
          <w:p w:rsidR="00292743" w:rsidRPr="00C53BF9" w:rsidRDefault="00292743" w:rsidP="00936C0F">
            <w:pPr>
              <w:pStyle w:val="ASFKTableListNum"/>
              <w:numPr>
                <w:ilvl w:val="0"/>
                <w:numId w:val="84"/>
              </w:numPr>
            </w:pPr>
            <w:r w:rsidRPr="00C53BF9">
              <w:t>Для Федерального бюджета:</w:t>
            </w:r>
          </w:p>
          <w:p w:rsidR="00292743" w:rsidRPr="00292743" w:rsidRDefault="00292743" w:rsidP="005A4E08">
            <w:pPr>
              <w:pStyle w:val="ASFKTablenorm"/>
            </w:pPr>
            <w:r w:rsidRPr="00292743">
              <w:t>Для АРМ. Подтягивается автоматически на основании поля «Кому (По Сводному реестру)» из справочника «СРРПБС»/СР или заполняется вручную.</w:t>
            </w:r>
          </w:p>
          <w:p w:rsidR="00292743" w:rsidRPr="00C53BF9" w:rsidRDefault="00292743" w:rsidP="005A4E08">
            <w:pPr>
              <w:pStyle w:val="ASFKTableListNum"/>
            </w:pPr>
            <w:r w:rsidRPr="00C53BF9">
              <w:t>Для прочих бюджетов:</w:t>
            </w:r>
          </w:p>
          <w:p w:rsidR="00292743" w:rsidRPr="00292743" w:rsidRDefault="00292743" w:rsidP="00292743">
            <w:pPr>
              <w:pStyle w:val="ASFKTablenorm"/>
            </w:pPr>
            <w:r w:rsidRPr="00292743">
              <w:t>Значение может быть выбрано из справочника «ПУБП» (без заполнения поля по Сводному реестру).</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356A2D" w:rsidP="005A4E08">
            <w:pPr>
              <w:pStyle w:val="ASFKTablenorm"/>
            </w:pPr>
            <w:r w:rsidRPr="00292743">
              <w:t>П</w:t>
            </w:r>
            <w:r w:rsidR="00292743" w:rsidRPr="00292743">
              <w:t>о Сводному реестру</w:t>
            </w:r>
          </w:p>
        </w:tc>
        <w:tc>
          <w:tcPr>
            <w:tcW w:w="3863" w:type="pct"/>
          </w:tcPr>
          <w:p w:rsidR="00292743" w:rsidRPr="00292743" w:rsidRDefault="00292743" w:rsidP="005A4E08">
            <w:pPr>
              <w:pStyle w:val="ASFKTablenorm"/>
            </w:pPr>
            <w:r w:rsidRPr="00292743">
              <w:t>Код БУ-получателя в соответствии с СРРПБС.</w:t>
            </w:r>
          </w:p>
          <w:p w:rsidR="00292743" w:rsidRPr="00C53BF9" w:rsidRDefault="00292743" w:rsidP="00936C0F">
            <w:pPr>
              <w:pStyle w:val="ASFKTableListNum"/>
              <w:numPr>
                <w:ilvl w:val="0"/>
                <w:numId w:val="83"/>
              </w:numPr>
            </w:pPr>
            <w:r w:rsidRPr="00C53BF9">
              <w:t>Для Федерального бюджета:</w:t>
            </w:r>
          </w:p>
          <w:p w:rsidR="00292743" w:rsidRPr="00292743" w:rsidRDefault="00292743" w:rsidP="005A4E08">
            <w:pPr>
              <w:pStyle w:val="ASFKTablenorm"/>
            </w:pPr>
            <w:r w:rsidRPr="00292743">
              <w:t>Для ПБС: Выбирается из справочника «СРРПБС»/СР код, равный «Код собственного БУ» системной таблицы system_const. Может быть заполнено вручную.</w:t>
            </w:r>
          </w:p>
          <w:p w:rsidR="00292743" w:rsidRPr="00C53BF9" w:rsidRDefault="00292743" w:rsidP="005A4E08">
            <w:pPr>
              <w:pStyle w:val="ASFKTableListNum"/>
            </w:pPr>
            <w:r w:rsidRPr="00C53BF9">
              <w:t>Для прочих бюджетов: поле не заполняется.</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Номер лицевого счета</w:t>
            </w:r>
          </w:p>
        </w:tc>
        <w:tc>
          <w:tcPr>
            <w:tcW w:w="3863" w:type="pct"/>
          </w:tcPr>
          <w:p w:rsidR="00292743" w:rsidRPr="00292743" w:rsidRDefault="00292743" w:rsidP="005A4E08">
            <w:pPr>
              <w:pStyle w:val="ASFKTablenorm"/>
            </w:pPr>
            <w:r w:rsidRPr="00292743">
              <w:t>Номер лицевого счета БУ-получателя (ПБС (АИФ)).</w:t>
            </w:r>
          </w:p>
          <w:p w:rsidR="00292743" w:rsidRPr="00292743" w:rsidRDefault="00292743" w:rsidP="005A4E08">
            <w:pPr>
              <w:pStyle w:val="ASFKTablenorm"/>
            </w:pPr>
            <w:r w:rsidRPr="00292743">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292743" w:rsidRPr="00292743" w:rsidRDefault="00292743" w:rsidP="005A4E08">
            <w:pPr>
              <w:pStyle w:val="ASFKTablenorm"/>
            </w:pPr>
            <w:r w:rsidRPr="00292743">
              <w:t>При заполнении поля 14 типом ЛС перезаполняются следующие поля:</w:t>
            </w:r>
          </w:p>
          <w:p w:rsidR="00292743" w:rsidRPr="00292743" w:rsidRDefault="00292743" w:rsidP="005A4E08">
            <w:pPr>
              <w:pStyle w:val="ASFKTableListMark"/>
            </w:pPr>
            <w:r w:rsidRPr="00292743">
              <w:t>Бюджет (код) – из справочника ИЛС для указанного ЛС;</w:t>
            </w:r>
          </w:p>
          <w:p w:rsidR="00292743" w:rsidRPr="00292743" w:rsidRDefault="00292743" w:rsidP="005A4E08">
            <w:pPr>
              <w:pStyle w:val="ASFKTableListMark"/>
            </w:pPr>
            <w:r w:rsidRPr="00292743">
              <w:t>Бюджет (наименование) – по коду из справочника «Бюджеты»;</w:t>
            </w:r>
          </w:p>
          <w:p w:rsidR="00292743" w:rsidRPr="00292743" w:rsidRDefault="00292743" w:rsidP="005A4E08">
            <w:pPr>
              <w:pStyle w:val="ASFKTableListMark"/>
            </w:pPr>
            <w:r w:rsidRPr="00292743">
              <w:t>Финорган (код) – по коду бюджета из справочника «Финорганы»;</w:t>
            </w:r>
          </w:p>
          <w:p w:rsidR="00292743" w:rsidRPr="00292743" w:rsidRDefault="00292743" w:rsidP="005A4E08">
            <w:pPr>
              <w:pStyle w:val="ASFKTableListMark"/>
            </w:pPr>
            <w:r w:rsidRPr="00292743">
              <w:t>Финорган (наименование) – по коду ФО из справочника «Финорганы»;</w:t>
            </w:r>
          </w:p>
          <w:p w:rsidR="00292743" w:rsidRPr="00292743" w:rsidRDefault="00292743" w:rsidP="005A4E08">
            <w:pPr>
              <w:pStyle w:val="ASFKTableListMark"/>
            </w:pPr>
            <w:r w:rsidRPr="00292743">
              <w:t>Глава по БК – из справочника ИЛС значением владельца ЛС;</w:t>
            </w:r>
          </w:p>
          <w:p w:rsidR="00292743" w:rsidRPr="00292743" w:rsidRDefault="00292743" w:rsidP="005A4E08">
            <w:pPr>
              <w:pStyle w:val="ASFKTableListMark"/>
            </w:pPr>
            <w:r w:rsidRPr="00292743">
              <w:t>ГРБС – из справочника «Ведомства» с учетом указанной главы и бюджета;</w:t>
            </w:r>
          </w:p>
          <w:p w:rsidR="00292743" w:rsidRPr="00292743" w:rsidRDefault="00292743" w:rsidP="005A4E08">
            <w:pPr>
              <w:pStyle w:val="ASFKTableListMark"/>
            </w:pPr>
            <w:r w:rsidRPr="00292743">
              <w:t>по Сводному реестру – из справочника ИЛС значением владельца ЛС (если бюджет отличен от ФБ, то поле не заполняется – только наименование);</w:t>
            </w:r>
          </w:p>
          <w:p w:rsidR="00292743" w:rsidRPr="00292743" w:rsidRDefault="00292743" w:rsidP="005A4E08">
            <w:pPr>
              <w:pStyle w:val="ASFKTableListMark"/>
            </w:pPr>
            <w:r w:rsidRPr="00292743">
              <w:t>РБС/ПБС – из справочника РУБП/ПУБП/СР в соответствии с указанным кодом в поле «по Сводному реестру» и бюджетом;</w:t>
            </w:r>
          </w:p>
          <w:p w:rsidR="00292743" w:rsidRPr="00292743" w:rsidRDefault="00292743" w:rsidP="005A4E08">
            <w:pPr>
              <w:pStyle w:val="ASFKTableListMark"/>
            </w:pPr>
            <w:r w:rsidRPr="00292743">
              <w:t>по Сводному реестру – из справочника ИЛС значением владельца ЛС (если бюджет отличен от ФБ, то поле не заполняется – только наименование);</w:t>
            </w:r>
          </w:p>
          <w:p w:rsidR="00292743" w:rsidRPr="00292743" w:rsidRDefault="00292743" w:rsidP="005A4E08">
            <w:pPr>
              <w:pStyle w:val="ASFKTableListMark"/>
            </w:pPr>
            <w:r w:rsidRPr="00292743">
              <w:t>Кому – из справочника РУБП/ПУБП в соответствии с указанным кодом в поле «по Сводному реестру» и бюджетом;</w:t>
            </w:r>
          </w:p>
          <w:p w:rsidR="00292743" w:rsidRPr="00292743" w:rsidRDefault="00292743" w:rsidP="005A4E08">
            <w:pPr>
              <w:pStyle w:val="ASFKTableListMark"/>
            </w:pPr>
            <w:r w:rsidRPr="00292743">
              <w:lastRenderedPageBreak/>
              <w:t>По КОФК (Куда) – из справочника ИЛС значением «Где открыт ЛС»;</w:t>
            </w:r>
          </w:p>
          <w:p w:rsidR="00292743" w:rsidRPr="00292743" w:rsidRDefault="00292743" w:rsidP="005A4E08">
            <w:pPr>
              <w:pStyle w:val="ASFKTableListMark"/>
            </w:pPr>
            <w:r w:rsidRPr="00292743">
              <w:t>Куда (ФК) – из справочника «Органы ФК» по коду.</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lastRenderedPageBreak/>
              <w:t>Куда (ФК)</w:t>
            </w:r>
          </w:p>
        </w:tc>
        <w:tc>
          <w:tcPr>
            <w:tcW w:w="3863" w:type="pct"/>
          </w:tcPr>
          <w:p w:rsidR="00292743" w:rsidRPr="00292743" w:rsidRDefault="00292743" w:rsidP="005A4E08">
            <w:pPr>
              <w:pStyle w:val="ASFKTablenorm"/>
            </w:pPr>
            <w:r w:rsidRPr="00292743">
              <w:t>Наименование ТОФК-получателя, в котором обслуживается БУ-получатель.</w:t>
            </w:r>
          </w:p>
          <w:p w:rsidR="00292743" w:rsidRPr="00292743" w:rsidRDefault="00292743" w:rsidP="005A4E08">
            <w:pPr>
              <w:pStyle w:val="ASFKTablenorm"/>
            </w:pPr>
            <w:r w:rsidRPr="00292743">
              <w:t>Для АРМ: Подтягивается автоматически из справочника «Органы ФК» на основании поля «по КОФК (Куда (ФК))» или заполняется вручную.</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356A2D" w:rsidP="005A4E08">
            <w:pPr>
              <w:pStyle w:val="ASFKTablenorm"/>
            </w:pPr>
            <w:r w:rsidRPr="00292743">
              <w:t>П</w:t>
            </w:r>
            <w:r w:rsidR="00292743" w:rsidRPr="00292743">
              <w:t>о КОФК</w:t>
            </w:r>
          </w:p>
        </w:tc>
        <w:tc>
          <w:tcPr>
            <w:tcW w:w="3863" w:type="pct"/>
          </w:tcPr>
          <w:p w:rsidR="00292743" w:rsidRPr="00292743" w:rsidRDefault="00292743" w:rsidP="005A4E08">
            <w:pPr>
              <w:pStyle w:val="ASFKTablenorm"/>
            </w:pPr>
            <w:r w:rsidRPr="00292743">
              <w:t>Код ТОФК-получателя.</w:t>
            </w:r>
          </w:p>
          <w:p w:rsidR="00292743" w:rsidRPr="00292743" w:rsidRDefault="00292743" w:rsidP="005A4E08">
            <w:pPr>
              <w:pStyle w:val="ASFKTablenorm"/>
            </w:pPr>
            <w:r w:rsidRPr="00292743">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292743" w:rsidRPr="00292743" w:rsidRDefault="00292743" w:rsidP="005A4E08">
            <w:pPr>
              <w:pStyle w:val="ASFKTablenorm"/>
            </w:pPr>
            <w:r w:rsidRPr="00292743">
              <w:t>Поле не заполняется, если значение «Куда (ФК)» равно значению поля «Откуда (ФК)».</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 xml:space="preserve">Спец. </w:t>
            </w:r>
            <w:r w:rsidR="00356A2D" w:rsidRPr="00292743">
              <w:t>У</w:t>
            </w:r>
            <w:r w:rsidRPr="00292743">
              <w:t>казания</w:t>
            </w:r>
          </w:p>
        </w:tc>
        <w:tc>
          <w:tcPr>
            <w:tcW w:w="3863" w:type="pct"/>
          </w:tcPr>
          <w:p w:rsidR="00292743" w:rsidRPr="00292743" w:rsidRDefault="00292743" w:rsidP="005A4E08">
            <w:pPr>
              <w:pStyle w:val="ASFKTablenorm"/>
            </w:pPr>
            <w:r w:rsidRPr="00292743">
              <w:t xml:space="preserve">Наименование специальных указаний. Для ввода значений используется дополнительная ЭФ «Специальные указания» (рисунки </w:t>
            </w:r>
            <w:r w:rsidRPr="00292743">
              <w:fldChar w:fldCharType="begin"/>
            </w:r>
            <w:r w:rsidRPr="00292743">
              <w:instrText xml:space="preserve"> REF _Ref261878608 \h  \* MERGEFORMAT </w:instrText>
            </w:r>
            <w:r w:rsidRPr="00292743">
              <w:fldChar w:fldCharType="separate"/>
            </w:r>
            <w:r w:rsidR="00D80569">
              <w:t>321</w:t>
            </w:r>
            <w:r w:rsidRPr="00292743">
              <w:fldChar w:fldCharType="end"/>
            </w:r>
            <w:r w:rsidRPr="00292743">
              <w:t xml:space="preserve">, </w:t>
            </w:r>
            <w:r w:rsidRPr="00292743">
              <w:fldChar w:fldCharType="begin"/>
            </w:r>
            <w:r w:rsidRPr="00292743">
              <w:instrText xml:space="preserve"> REF _Ref261878610 \h  \* MERGEFORMAT </w:instrText>
            </w:r>
            <w:r w:rsidRPr="00292743">
              <w:fldChar w:fldCharType="separate"/>
            </w:r>
            <w:r w:rsidR="00D80569">
              <w:t>322</w:t>
            </w:r>
            <w:r w:rsidRPr="00292743">
              <w:fldChar w:fldCharType="end"/>
            </w:r>
            <w:r w:rsidRPr="00292743">
              <w:t xml:space="preserve"> или </w:t>
            </w:r>
            <w:r w:rsidRPr="00292743">
              <w:fldChar w:fldCharType="begin"/>
            </w:r>
            <w:r w:rsidRPr="00292743">
              <w:instrText xml:space="preserve"> REF _Ref261878611 \h  \* MERGEFORMAT </w:instrText>
            </w:r>
            <w:r w:rsidRPr="00292743">
              <w:fldChar w:fldCharType="separate"/>
            </w:r>
            <w:r w:rsidR="00D80569">
              <w:t>323</w:t>
            </w:r>
            <w:r w:rsidRPr="00292743">
              <w:fldChar w:fldCharType="end"/>
            </w:r>
            <w:r w:rsidRPr="00292743">
              <w:t xml:space="preserve">), которая открывается по нажатию на кнопку </w:t>
            </w:r>
            <w:r w:rsidR="004D71D9">
              <w:rPr>
                <w:noProof/>
              </w:rPr>
              <w:drawing>
                <wp:inline distT="0" distB="0" distL="0" distR="0">
                  <wp:extent cx="95250" cy="180975"/>
                  <wp:effectExtent l="0" t="0" r="0" b="9525"/>
                  <wp:docPr id="417"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r w:rsidRPr="00292743">
              <w:t xml:space="preserve">. Представление данной формы зависит от значения в поле кода специальных указаний (см. далее). При указании нескольких кодов спец. </w:t>
            </w:r>
            <w:r w:rsidR="00356A2D" w:rsidRPr="00292743">
              <w:t>У</w:t>
            </w:r>
            <w:r w:rsidRPr="00292743">
              <w:t>казаний, а так же при заполнении формы «Специальные указания» значения выводятся через разделитель «;».</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 xml:space="preserve">Спец. </w:t>
            </w:r>
            <w:r w:rsidR="00723A56">
              <w:t>У</w:t>
            </w:r>
            <w:r w:rsidRPr="00292743">
              <w:t>казания (Код)</w:t>
            </w:r>
          </w:p>
        </w:tc>
        <w:tc>
          <w:tcPr>
            <w:tcW w:w="3863" w:type="pct"/>
          </w:tcPr>
          <w:p w:rsidR="00292743" w:rsidRPr="00292743" w:rsidRDefault="00292743" w:rsidP="005A4E08">
            <w:pPr>
              <w:pStyle w:val="ASFKTablenorm"/>
            </w:pPr>
            <w:r w:rsidRPr="00292743">
              <w:t xml:space="preserve">Код специальных указаний. </w:t>
            </w:r>
          </w:p>
          <w:p w:rsidR="00292743" w:rsidRPr="00292743" w:rsidRDefault="00292743" w:rsidP="005A4E08">
            <w:pPr>
              <w:pStyle w:val="ASFKTablenorm"/>
            </w:pPr>
            <w:r w:rsidRPr="00292743">
              <w:t xml:space="preserve">Вводится из справочника специальных указаний. </w:t>
            </w:r>
          </w:p>
          <w:p w:rsidR="00292743" w:rsidRPr="00292743" w:rsidRDefault="00292743" w:rsidP="005A4E08">
            <w:pPr>
              <w:pStyle w:val="ASFKTablenorm"/>
            </w:pPr>
            <w:r w:rsidRPr="00292743">
              <w:t>В поле может быть указано несколько значений через «,». Может быть заполнено вручную.</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2743" w:rsidRPr="00292743" w:rsidRDefault="00292743" w:rsidP="005A4E08">
            <w:pPr>
              <w:pStyle w:val="ASFKTablenorm"/>
            </w:pPr>
            <w:r w:rsidRPr="00292743">
              <w:t>Вкладка «Раздел I: БА», группа полей «Строки: Раздел I. Бюджетные ассигнования»</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Дата в/д раздела</w:t>
            </w:r>
          </w:p>
        </w:tc>
        <w:tc>
          <w:tcPr>
            <w:tcW w:w="3863" w:type="pct"/>
          </w:tcPr>
          <w:p w:rsidR="00292743" w:rsidRPr="00292743" w:rsidRDefault="00292743" w:rsidP="005A4E08">
            <w:pPr>
              <w:pStyle w:val="ASFKTablenorm"/>
            </w:pPr>
            <w:r w:rsidRPr="00292743">
              <w:t xml:space="preserve">Дата ввода в действие бюджетных данных раздела. </w:t>
            </w:r>
          </w:p>
          <w:p w:rsidR="00292743" w:rsidRPr="00292743" w:rsidRDefault="00292743" w:rsidP="005A4E08">
            <w:pPr>
              <w:pStyle w:val="ASFKTablenorm"/>
            </w:pPr>
            <w:r w:rsidRPr="00292743">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 xml:space="preserve">Итого: Тек. </w:t>
            </w:r>
            <w:r w:rsidR="00356A2D" w:rsidRPr="00292743">
              <w:t>Г</w:t>
            </w:r>
            <w:r w:rsidRPr="00292743">
              <w:t>од</w:t>
            </w:r>
          </w:p>
        </w:tc>
        <w:tc>
          <w:tcPr>
            <w:tcW w:w="3863" w:type="pct"/>
          </w:tcPr>
          <w:p w:rsidR="00292743" w:rsidRPr="00292743" w:rsidRDefault="00292743" w:rsidP="005A4E08">
            <w:pPr>
              <w:pStyle w:val="ASFKTablenorm"/>
            </w:pPr>
            <w:r w:rsidRPr="00292743">
              <w:t xml:space="preserve">Общая сумма БА в текущем году. </w:t>
            </w:r>
          </w:p>
          <w:p w:rsidR="00292743" w:rsidRPr="00292743" w:rsidRDefault="00292743" w:rsidP="005A4E08">
            <w:pPr>
              <w:pStyle w:val="ASFKTablenorm"/>
            </w:pPr>
            <w:r w:rsidRPr="00292743">
              <w:t>Соответствует сумме значений по всем строкам в поле «Сумма: Тек год».</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Итого: 1-й год</w:t>
            </w:r>
          </w:p>
        </w:tc>
        <w:tc>
          <w:tcPr>
            <w:tcW w:w="3863" w:type="pct"/>
          </w:tcPr>
          <w:p w:rsidR="00292743" w:rsidRPr="00292743" w:rsidRDefault="00292743" w:rsidP="005A4E08">
            <w:pPr>
              <w:pStyle w:val="ASFKTablenorm"/>
            </w:pPr>
            <w:r w:rsidRPr="00292743">
              <w:t xml:space="preserve">Общая сумма БА по первому году планового периода. </w:t>
            </w:r>
          </w:p>
          <w:p w:rsidR="00292743" w:rsidRPr="00292743" w:rsidRDefault="00292743" w:rsidP="005A4E08">
            <w:pPr>
              <w:pStyle w:val="ASFKTablenorm"/>
            </w:pPr>
            <w:r w:rsidRPr="00292743">
              <w:t xml:space="preserve">Соответствует сумме значений по всем строкам в поле «Сумма: 1 год». </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Итого: 2-й год</w:t>
            </w:r>
          </w:p>
        </w:tc>
        <w:tc>
          <w:tcPr>
            <w:tcW w:w="3863" w:type="pct"/>
          </w:tcPr>
          <w:p w:rsidR="00292743" w:rsidRPr="00292743" w:rsidRDefault="00292743" w:rsidP="005A4E08">
            <w:pPr>
              <w:pStyle w:val="ASFKTablenorm"/>
            </w:pPr>
            <w:r w:rsidRPr="00292743">
              <w:t xml:space="preserve">Общая сумма БА по второму году планового периода. </w:t>
            </w:r>
          </w:p>
          <w:p w:rsidR="00292743" w:rsidRPr="00292743" w:rsidRDefault="00292743" w:rsidP="005A4E08">
            <w:pPr>
              <w:pStyle w:val="ASFKTablenorm"/>
            </w:pPr>
            <w:r w:rsidRPr="00292743">
              <w:t>Соответствует сумме значений по всем строкам в поле «Сумма: 2 год».</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Height w:val="411"/>
        </w:trPr>
        <w:tc>
          <w:tcPr>
            <w:tcW w:w="1137" w:type="pct"/>
          </w:tcPr>
          <w:p w:rsidR="00292743" w:rsidRPr="00292743" w:rsidRDefault="00292743" w:rsidP="005A4E08">
            <w:pPr>
              <w:pStyle w:val="ASFKTablenorm"/>
            </w:pPr>
            <w:r w:rsidRPr="00292743">
              <w:t>№</w:t>
            </w:r>
          </w:p>
        </w:tc>
        <w:tc>
          <w:tcPr>
            <w:tcW w:w="3863" w:type="pct"/>
          </w:tcPr>
          <w:p w:rsidR="00292743" w:rsidRPr="00292743" w:rsidRDefault="00292743" w:rsidP="005A4E08">
            <w:pPr>
              <w:pStyle w:val="ASFKTablenorm"/>
            </w:pPr>
            <w:r w:rsidRPr="00292743">
              <w:t>Номер по порядку.</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КБК</w:t>
            </w:r>
          </w:p>
        </w:tc>
        <w:tc>
          <w:tcPr>
            <w:tcW w:w="3863" w:type="pct"/>
          </w:tcPr>
          <w:p w:rsidR="00292743" w:rsidRPr="00292743" w:rsidRDefault="00292743" w:rsidP="005A4E08">
            <w:pPr>
              <w:pStyle w:val="ASFKTablenorm"/>
            </w:pPr>
            <w:r w:rsidRPr="00292743">
              <w:t>Для АРМ:</w:t>
            </w:r>
          </w:p>
          <w:p w:rsidR="00292743" w:rsidRPr="00C53BF9" w:rsidRDefault="00292743" w:rsidP="00936C0F">
            <w:pPr>
              <w:pStyle w:val="ASFKTableListNum"/>
              <w:numPr>
                <w:ilvl w:val="0"/>
                <w:numId w:val="82"/>
              </w:numPr>
            </w:pPr>
            <w:r w:rsidRPr="00C53BF9">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292743" w:rsidRPr="00C53BF9" w:rsidRDefault="00292743" w:rsidP="005A4E08">
            <w:pPr>
              <w:pStyle w:val="ASFKTableListNum"/>
            </w:pPr>
            <w:r w:rsidRPr="00C53BF9">
              <w:lastRenderedPageBreak/>
              <w:t>Поле может быть заполнено вручную или выбором из справочника КБК. Значения справочника ограничены значением полей «Бюджет» и «Глава по БК».</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lastRenderedPageBreak/>
              <w:t>Сумма: Тек год</w:t>
            </w:r>
          </w:p>
        </w:tc>
        <w:tc>
          <w:tcPr>
            <w:tcW w:w="3863" w:type="pct"/>
          </w:tcPr>
          <w:p w:rsidR="00292743" w:rsidRPr="00292743" w:rsidRDefault="00292743" w:rsidP="005A4E08">
            <w:pPr>
              <w:pStyle w:val="ASFKTablenorm"/>
            </w:pPr>
            <w:r w:rsidRPr="00292743">
              <w:t>Сумма БА в текущем году.</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Сумма: 1 год</w:t>
            </w:r>
          </w:p>
        </w:tc>
        <w:tc>
          <w:tcPr>
            <w:tcW w:w="3863" w:type="pct"/>
          </w:tcPr>
          <w:p w:rsidR="00292743" w:rsidRPr="00292743" w:rsidRDefault="00292743" w:rsidP="005A4E08">
            <w:pPr>
              <w:pStyle w:val="ASFKTablenorm"/>
            </w:pPr>
            <w:r w:rsidRPr="00292743">
              <w:t>Сумма БА по первому году планового периода.</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Сумма: 2 год</w:t>
            </w:r>
          </w:p>
        </w:tc>
        <w:tc>
          <w:tcPr>
            <w:tcW w:w="3863" w:type="pct"/>
          </w:tcPr>
          <w:p w:rsidR="00292743" w:rsidRPr="00292743" w:rsidRDefault="00292743" w:rsidP="005A4E08">
            <w:pPr>
              <w:pStyle w:val="ASFKTablenorm"/>
            </w:pPr>
            <w:r w:rsidRPr="00292743">
              <w:t>Сумма БА по второму году планового периода.</w:t>
            </w:r>
          </w:p>
        </w:tc>
      </w:tr>
      <w:tr w:rsidR="00292743"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292743" w:rsidRPr="00292743" w:rsidRDefault="00292743" w:rsidP="005A4E08">
            <w:pPr>
              <w:pStyle w:val="ASFKTablenorm"/>
            </w:pPr>
            <w:r w:rsidRPr="00292743">
              <w:t>Цель субсидий (код)</w:t>
            </w:r>
          </w:p>
        </w:tc>
        <w:tc>
          <w:tcPr>
            <w:tcW w:w="3863" w:type="pct"/>
          </w:tcPr>
          <w:p w:rsidR="00292743" w:rsidRPr="00292743" w:rsidRDefault="00292743" w:rsidP="005A4E08">
            <w:pPr>
              <w:pStyle w:val="ASFKTablenorm"/>
            </w:pPr>
            <w:r w:rsidRPr="00292743">
              <w:t>Код цели субсидий/субвенций.</w:t>
            </w:r>
          </w:p>
          <w:p w:rsidR="00292743" w:rsidRPr="00292743" w:rsidRDefault="00292743" w:rsidP="005A4E08">
            <w:pPr>
              <w:pStyle w:val="ASFKTablenorm"/>
            </w:pPr>
            <w:r w:rsidRPr="00292743">
              <w:t>Для АРМ. Выбирается из справочника</w:t>
            </w:r>
            <w:r w:rsidR="00C6458F">
              <w:t xml:space="preserve"> </w:t>
            </w:r>
            <w:r w:rsidRPr="00292743">
              <w:t>«Цели субсидий» или заполняется вручную.</w:t>
            </w:r>
          </w:p>
        </w:tc>
      </w:tr>
      <w:tr w:rsidR="00292743"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292743" w:rsidRPr="00292743" w:rsidRDefault="00292743" w:rsidP="005A4E08">
            <w:pPr>
              <w:pStyle w:val="ASFKTablenorm"/>
            </w:pPr>
            <w:r w:rsidRPr="00292743">
              <w:t>Примечание</w:t>
            </w:r>
          </w:p>
        </w:tc>
        <w:tc>
          <w:tcPr>
            <w:tcW w:w="3863" w:type="pct"/>
          </w:tcPr>
          <w:p w:rsidR="00292743" w:rsidRPr="00292743" w:rsidRDefault="00292743" w:rsidP="005A4E08">
            <w:pPr>
              <w:pStyle w:val="ASFKTablenorm"/>
            </w:pPr>
            <w:r w:rsidRPr="00292743">
              <w:t>Примечание. Заполняется вручную.</w:t>
            </w:r>
          </w:p>
        </w:tc>
      </w:tr>
    </w:tbl>
    <w:p w:rsidR="005F037E" w:rsidRPr="00AB7803" w:rsidRDefault="005F037E" w:rsidP="005F037E">
      <w:pPr>
        <w:pStyle w:val="ASFKNormal"/>
      </w:pPr>
      <w:r w:rsidRPr="00AB7803">
        <w:t xml:space="preserve">Для ввода наименования специальных указаний через </w:t>
      </w:r>
      <w:r w:rsidR="0021592A">
        <w:t>форма</w:t>
      </w:r>
      <w:r w:rsidRPr="00AB7803">
        <w:t xml:space="preserve"> </w:t>
      </w:r>
      <w:r w:rsidR="00104B38">
        <w:t>«</w:t>
      </w:r>
      <w:r w:rsidRPr="00AB7803">
        <w:t>Специальные указания</w:t>
      </w:r>
      <w:r w:rsidR="00104B38">
        <w:t>»</w:t>
      </w:r>
      <w:r w:rsidRPr="00AB7803">
        <w:t xml:space="preserve"> следует нажать на кнопку</w:t>
      </w:r>
      <w:r w:rsidR="003F0BDF" w:rsidRPr="00AB7803">
        <w:t> </w:t>
      </w:r>
      <w:r w:rsidR="004D71D9">
        <w:rPr>
          <w:noProof/>
        </w:rPr>
        <w:drawing>
          <wp:inline distT="0" distB="0" distL="0" distR="0">
            <wp:extent cx="180975" cy="180975"/>
            <wp:effectExtent l="0" t="0" r="9525" b="9525"/>
            <wp:docPr id="418" name="Рисунок 418"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Снимок77"/>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B7803">
        <w:t xml:space="preserve">. Если в поле кода специальных указаний установлено значение </w:t>
      </w:r>
      <w:r w:rsidR="00104B38">
        <w:t>«</w:t>
      </w:r>
      <w:r w:rsidRPr="00AB7803">
        <w:t>08</w:t>
      </w:r>
      <w:r w:rsidR="00104B38">
        <w:t>»</w:t>
      </w:r>
      <w:r w:rsidRPr="00AB7803">
        <w:t xml:space="preserve">, то </w:t>
      </w:r>
      <w:r w:rsidR="0021592A">
        <w:t>форма</w:t>
      </w:r>
      <w:r w:rsidRPr="00AB7803">
        <w:t xml:space="preserve"> </w:t>
      </w:r>
      <w:r w:rsidR="00104B38">
        <w:t>«</w:t>
      </w:r>
      <w:r w:rsidRPr="00AB7803">
        <w:t>Специальные указания</w:t>
      </w:r>
      <w:r w:rsidR="00104B38">
        <w:t>»</w:t>
      </w:r>
      <w:r w:rsidRPr="00AB7803">
        <w:t xml:space="preserve"> будет представлена в следующем виде (рис. </w:t>
      </w:r>
      <w:r w:rsidRPr="00AB7803">
        <w:fldChar w:fldCharType="begin"/>
      </w:r>
      <w:r w:rsidRPr="00AB7803">
        <w:instrText xml:space="preserve"> REF _Ref261878608 \h  \* MERGEFORMAT </w:instrText>
      </w:r>
      <w:r w:rsidRPr="00AB7803">
        <w:fldChar w:fldCharType="separate"/>
      </w:r>
      <w:r w:rsidR="00D80569">
        <w:t>321</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1276350"/>
            <wp:effectExtent l="0" t="0" r="9525" b="0"/>
            <wp:docPr id="419" name="Рисунок 4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96" w:name="_Ref261878608"/>
      <w:bookmarkStart w:id="1997" w:name="_Toc88819318"/>
      <w:r w:rsidR="00D80569">
        <w:rPr>
          <w:noProof/>
        </w:rPr>
        <w:t>321</w:t>
      </w:r>
      <w:bookmarkEnd w:id="1996"/>
      <w:r>
        <w:rPr>
          <w:noProof/>
        </w:rPr>
        <w:fldChar w:fldCharType="end"/>
      </w:r>
      <w:r w:rsidR="0021592A">
        <w:t xml:space="preserve">. </w:t>
      </w:r>
      <w:r w:rsidR="005F037E" w:rsidRPr="00AB7803">
        <w:t>Ф</w:t>
      </w:r>
      <w:r w:rsidR="0021592A">
        <w:t>орма</w:t>
      </w:r>
      <w:r w:rsidR="005F037E" w:rsidRPr="00AB7803">
        <w:t xml:space="preserve"> </w:t>
      </w:r>
      <w:r w:rsidR="00104B38">
        <w:t>«</w:t>
      </w:r>
      <w:r w:rsidR="005F037E" w:rsidRPr="00AB7803">
        <w:t>Специальные указания</w:t>
      </w:r>
      <w:r w:rsidR="00104B38">
        <w:t>»</w:t>
      </w:r>
      <w:r w:rsidR="005F037E" w:rsidRPr="00AB7803">
        <w:t xml:space="preserve"> (для кода </w:t>
      </w:r>
      <w:r w:rsidR="00104B38">
        <w:t>«</w:t>
      </w:r>
      <w:r w:rsidR="005F037E" w:rsidRPr="00AB7803">
        <w:t>08</w:t>
      </w:r>
      <w:r w:rsidR="00104B38">
        <w:t>»</w:t>
      </w:r>
      <w:r w:rsidR="005F037E" w:rsidRPr="00AB7803">
        <w:t>)</w:t>
      </w:r>
      <w:bookmarkEnd w:id="1997"/>
    </w:p>
    <w:p w:rsidR="005F037E" w:rsidRPr="00AB7803" w:rsidRDefault="0021592A" w:rsidP="005F037E">
      <w:pPr>
        <w:pStyle w:val="ASFKNormal"/>
      </w:pPr>
      <w:r>
        <w:t>В данной</w:t>
      </w:r>
      <w:r w:rsidR="004C6018" w:rsidRPr="00AB7803">
        <w:t xml:space="preserve"> форме следует вручную заполнить обязательное поле </w:t>
      </w:r>
      <w:r w:rsidR="00104B38">
        <w:t>«</w:t>
      </w:r>
      <w:r w:rsidR="004C6018" w:rsidRPr="00AB7803">
        <w:t>Тип реорганизации</w:t>
      </w:r>
      <w:r w:rsidR="00104B38">
        <w:t>»</w:t>
      </w:r>
      <w:r w:rsidR="004C6018" w:rsidRPr="00AB7803">
        <w:t xml:space="preserve"> </w:t>
      </w:r>
      <w:r w:rsidR="004C6018">
        <w:t>(</w:t>
      </w:r>
      <w:r>
        <w:t>з</w:t>
      </w:r>
      <w:r w:rsidR="004C6018" w:rsidRPr="00CD7863">
        <w:t xml:space="preserve">аполняется автоматически из справочника </w:t>
      </w:r>
      <w:r w:rsidR="00104B38">
        <w:t>«</w:t>
      </w:r>
      <w:r w:rsidR="004C6018" w:rsidRPr="00CD7863">
        <w:t>Виды специальных указаний</w:t>
      </w:r>
      <w:r w:rsidR="00104B38">
        <w:t>»</w:t>
      </w:r>
      <w:r w:rsidR="004C6018" w:rsidRPr="00CD7863">
        <w:t xml:space="preserve"> по коду, при значении кода спе</w:t>
      </w:r>
      <w:r w:rsidR="004C6018">
        <w:t xml:space="preserve">циальных указаний, содержащем 08, </w:t>
      </w:r>
      <w:r w:rsidR="004C6018" w:rsidRPr="00CD7863">
        <w:t>может заполняться пользователем вручную</w:t>
      </w:r>
      <w:r w:rsidR="004C6018">
        <w:t xml:space="preserve">) </w:t>
      </w:r>
      <w:r w:rsidR="004C6018" w:rsidRPr="00AB7803">
        <w:t xml:space="preserve">и нажать на кнопку </w:t>
      </w:r>
      <w:r w:rsidR="00104B38">
        <w:t>«</w:t>
      </w:r>
      <w:r w:rsidR="004C6018" w:rsidRPr="00AB7803">
        <w:t>Сохр</w:t>
      </w:r>
      <w:r w:rsidR="004C6018" w:rsidRPr="004C6018">
        <w:t>а</w:t>
      </w:r>
      <w:r w:rsidR="004C6018" w:rsidRPr="00AB7803">
        <w:t>нить</w:t>
      </w:r>
      <w:r w:rsidR="00104B38">
        <w:t>»</w:t>
      </w:r>
      <w:r w:rsidR="005F037E" w:rsidRPr="00AB7803">
        <w:t>.</w:t>
      </w:r>
    </w:p>
    <w:p w:rsidR="005F037E" w:rsidRPr="00AB7803" w:rsidRDefault="005F037E" w:rsidP="005F037E">
      <w:pPr>
        <w:pStyle w:val="ASFKNormal"/>
      </w:pPr>
      <w:r w:rsidRPr="00AB7803">
        <w:t xml:space="preserve">Если в поле кода специальных указаний установлено значение </w:t>
      </w:r>
      <w:r w:rsidR="00104B38">
        <w:t>«</w:t>
      </w:r>
      <w:r w:rsidRPr="00AB7803">
        <w:t>02</w:t>
      </w:r>
      <w:r w:rsidR="00104B38">
        <w:t>»</w:t>
      </w:r>
      <w:r w:rsidR="0021592A">
        <w:t>, то форма</w:t>
      </w:r>
      <w:r w:rsidRPr="00AB7803">
        <w:t xml:space="preserve"> </w:t>
      </w:r>
      <w:r w:rsidR="00104B38">
        <w:t>«</w:t>
      </w:r>
      <w:r w:rsidRPr="00AB7803">
        <w:t>Специальные указания</w:t>
      </w:r>
      <w:r w:rsidR="00104B38">
        <w:t>»</w:t>
      </w:r>
      <w:r w:rsidRPr="00AB7803">
        <w:t xml:space="preserve"> будет представлена в следующем виде (рис. </w:t>
      </w:r>
      <w:r w:rsidRPr="00AB7803">
        <w:fldChar w:fldCharType="begin"/>
      </w:r>
      <w:r w:rsidRPr="00AB7803">
        <w:instrText xml:space="preserve"> REF _Ref261878610 \h  \* MERGEFORMAT </w:instrText>
      </w:r>
      <w:r w:rsidRPr="00AB7803">
        <w:fldChar w:fldCharType="separate"/>
      </w:r>
      <w:r w:rsidR="00D80569">
        <w:t>322</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2466975"/>
            <wp:effectExtent l="0" t="0" r="9525" b="9525"/>
            <wp:docPr id="420" name="Рисунок 4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6124575" cy="24669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1998" w:name="_Ref261878610"/>
      <w:bookmarkStart w:id="1999" w:name="_Toc88819319"/>
      <w:r w:rsidR="00D80569">
        <w:rPr>
          <w:noProof/>
        </w:rPr>
        <w:t>322</w:t>
      </w:r>
      <w:bookmarkEnd w:id="1998"/>
      <w:r>
        <w:rPr>
          <w:noProof/>
        </w:rPr>
        <w:fldChar w:fldCharType="end"/>
      </w:r>
      <w:r w:rsidR="005F037E" w:rsidRPr="00AB7803">
        <w:t xml:space="preserve">. </w:t>
      </w:r>
      <w:r w:rsidR="0021592A">
        <w:t xml:space="preserve">Форма </w:t>
      </w:r>
      <w:r w:rsidR="00104B38">
        <w:t>«</w:t>
      </w:r>
      <w:r w:rsidR="005F037E" w:rsidRPr="00AB7803">
        <w:t>Специальные указания</w:t>
      </w:r>
      <w:r w:rsidR="00104B38">
        <w:t>»</w:t>
      </w:r>
      <w:r w:rsidR="005F037E" w:rsidRPr="00AB7803">
        <w:t xml:space="preserve"> (для кода </w:t>
      </w:r>
      <w:r w:rsidR="00104B38">
        <w:t>«</w:t>
      </w:r>
      <w:r w:rsidR="005F037E" w:rsidRPr="00AB7803">
        <w:t>02</w:t>
      </w:r>
      <w:r w:rsidR="00104B38">
        <w:t>»</w:t>
      </w:r>
      <w:r w:rsidR="005F037E" w:rsidRPr="00AB7803">
        <w:t>)</w:t>
      </w:r>
      <w:bookmarkEnd w:id="1999"/>
    </w:p>
    <w:p w:rsidR="005F037E" w:rsidRPr="00AB7803" w:rsidRDefault="0021592A" w:rsidP="005F037E">
      <w:pPr>
        <w:pStyle w:val="ASFKNormal"/>
      </w:pPr>
      <w:r>
        <w:t>В</w:t>
      </w:r>
      <w:r w:rsidRPr="0021592A">
        <w:t xml:space="preserve"> данной форме </w:t>
      </w:r>
      <w:r w:rsidR="005F037E" w:rsidRPr="00AB7803">
        <w:t>вручную заполняются следующие поля:</w:t>
      </w:r>
    </w:p>
    <w:p w:rsidR="004C6018" w:rsidRPr="00AB7803" w:rsidRDefault="00104B38" w:rsidP="004C6018">
      <w:pPr>
        <w:pStyle w:val="ASFKListmark1"/>
      </w:pPr>
      <w:r>
        <w:lastRenderedPageBreak/>
        <w:t>«</w:t>
      </w:r>
      <w:r w:rsidR="004C6018" w:rsidRPr="00AB7803">
        <w:t>Код по сводному реестру Реорганизуемого ПБС/ПБС получателя средств</w:t>
      </w:r>
      <w:r>
        <w:t>»</w:t>
      </w:r>
      <w:r w:rsidR="003F3226">
        <w:t xml:space="preserve"> – п</w:t>
      </w:r>
      <w:r w:rsidR="004C6018">
        <w:t>оле обязательно для заполнения</w:t>
      </w:r>
      <w:r w:rsidR="003F3226">
        <w:t>; в</w:t>
      </w:r>
      <w:r w:rsidR="004C6018" w:rsidRPr="00CD7863">
        <w:t>водится вручную</w:t>
      </w:r>
      <w:r w:rsidR="003F3226">
        <w:t>;</w:t>
      </w:r>
    </w:p>
    <w:p w:rsidR="004C6018" w:rsidRPr="00AB7803" w:rsidRDefault="00104B38" w:rsidP="004C6018">
      <w:pPr>
        <w:pStyle w:val="ASFKListmark1"/>
      </w:pPr>
      <w:r>
        <w:t>«</w:t>
      </w:r>
      <w:r w:rsidR="004C6018" w:rsidRPr="00AB7803">
        <w:t>Наименование Реорганизуемого ПБС/ПБС получателя средств</w:t>
      </w:r>
      <w:r>
        <w:t>»</w:t>
      </w:r>
      <w:r w:rsidR="0021592A">
        <w:t xml:space="preserve"> –</w:t>
      </w:r>
      <w:r w:rsidR="0021592A" w:rsidRPr="0021592A">
        <w:t xml:space="preserve"> поле</w:t>
      </w:r>
      <w:r w:rsidR="0021592A">
        <w:t xml:space="preserve"> </w:t>
      </w:r>
      <w:r w:rsidR="004C6018" w:rsidRPr="00AB7803">
        <w:t>обязательно для заполнения</w:t>
      </w:r>
      <w:r w:rsidR="0021592A">
        <w:t>; вводится вручную;</w:t>
      </w:r>
    </w:p>
    <w:p w:rsidR="004C6018" w:rsidRPr="00AB7803" w:rsidRDefault="00104B38" w:rsidP="004C6018">
      <w:pPr>
        <w:pStyle w:val="ASFKListmark1"/>
      </w:pPr>
      <w:r>
        <w:t>«</w:t>
      </w:r>
      <w:r w:rsidR="004C6018" w:rsidRPr="00AB7803">
        <w:t>Код по сводному реестру вышестоящего РБС</w:t>
      </w:r>
      <w:r>
        <w:t>»</w:t>
      </w:r>
      <w:r w:rsidR="00730FA4">
        <w:t xml:space="preserve"> – </w:t>
      </w:r>
      <w:r w:rsidR="0021592A">
        <w:t>вводится вручную;</w:t>
      </w:r>
    </w:p>
    <w:p w:rsidR="004C6018" w:rsidRPr="00AB7803" w:rsidRDefault="00104B38" w:rsidP="004C6018">
      <w:pPr>
        <w:pStyle w:val="ASFKListmark1"/>
      </w:pPr>
      <w:r>
        <w:t>«</w:t>
      </w:r>
      <w:r w:rsidR="004C6018" w:rsidRPr="00AB7803">
        <w:t>Наименование вышестоящего РБС</w:t>
      </w:r>
      <w:r>
        <w:t>»</w:t>
      </w:r>
      <w:r w:rsidR="00730FA4">
        <w:t xml:space="preserve"> – </w:t>
      </w:r>
      <w:r w:rsidR="0021592A">
        <w:t>вводится вручную;</w:t>
      </w:r>
    </w:p>
    <w:p w:rsidR="004C6018" w:rsidRDefault="00104B38" w:rsidP="004C6018">
      <w:pPr>
        <w:pStyle w:val="ASFKListmark1"/>
      </w:pPr>
      <w:r>
        <w:t>«</w:t>
      </w:r>
      <w:r w:rsidR="004C6018">
        <w:t>Тип реорганизации</w:t>
      </w:r>
      <w:r>
        <w:t>»</w:t>
      </w:r>
      <w:r w:rsidR="00730FA4">
        <w:t xml:space="preserve"> – </w:t>
      </w:r>
      <w:r w:rsidR="0021592A">
        <w:t>з</w:t>
      </w:r>
      <w:r w:rsidR="004C6018" w:rsidRPr="00CD7863">
        <w:t xml:space="preserve">аполняется автоматически из справочника </w:t>
      </w:r>
      <w:r>
        <w:t>«</w:t>
      </w:r>
      <w:r w:rsidR="004C6018" w:rsidRPr="00CD7863">
        <w:t>Виды специальных указаний</w:t>
      </w:r>
      <w:r>
        <w:t>»</w:t>
      </w:r>
      <w:r w:rsidR="004C6018" w:rsidRPr="00CD7863">
        <w:t xml:space="preserve"> по коду, при значении кода специальных указаний, содержащем </w:t>
      </w:r>
      <w:r w:rsidR="004C6018">
        <w:t>02</w:t>
      </w:r>
      <w:r w:rsidR="0021592A">
        <w:t>; з</w:t>
      </w:r>
      <w:r w:rsidR="004C6018" w:rsidRPr="00CD7863">
        <w:t>начение может заполняться пользователем вручную</w:t>
      </w:r>
      <w:r w:rsidR="0021592A">
        <w:t>;</w:t>
      </w:r>
    </w:p>
    <w:p w:rsidR="005F037E" w:rsidRPr="00AB7803" w:rsidRDefault="00104B38" w:rsidP="005F037E">
      <w:pPr>
        <w:pStyle w:val="ASFKListmark1"/>
      </w:pPr>
      <w:r>
        <w:t>«</w:t>
      </w:r>
      <w:r w:rsidR="005F037E" w:rsidRPr="00AB7803">
        <w:t>Отрицательное расходное расписание</w:t>
      </w:r>
      <w:r>
        <w:t>»</w:t>
      </w:r>
      <w:r w:rsidR="0021592A">
        <w:t xml:space="preserve"> –</w:t>
      </w:r>
      <w:r w:rsidR="0021592A" w:rsidRPr="0021592A">
        <w:t xml:space="preserve"> поле</w:t>
      </w:r>
      <w:r w:rsidR="0021592A">
        <w:t xml:space="preserve"> </w:t>
      </w:r>
      <w:r w:rsidR="005F037E" w:rsidRPr="00AB7803">
        <w:t xml:space="preserve">обязательно для заполнения, если значения в полях сумм в строках таблиц на закладках </w:t>
      </w:r>
      <w:r>
        <w:t>«</w:t>
      </w:r>
      <w:r w:rsidR="005F037E" w:rsidRPr="00AB7803">
        <w:t>Раздел I: БА</w:t>
      </w:r>
      <w:r>
        <w:t>»</w:t>
      </w:r>
      <w:r w:rsidR="005F037E" w:rsidRPr="00AB7803">
        <w:t xml:space="preserve"> (рис. </w:t>
      </w:r>
      <w:r w:rsidR="005F037E" w:rsidRPr="00AB7803">
        <w:fldChar w:fldCharType="begin"/>
      </w:r>
      <w:r w:rsidR="005F037E" w:rsidRPr="00AB7803">
        <w:instrText xml:space="preserve"> REF _Ref205177560 \h  \* MERGEFORMAT </w:instrText>
      </w:r>
      <w:r w:rsidR="005F037E" w:rsidRPr="00AB7803">
        <w:fldChar w:fldCharType="separate"/>
      </w:r>
      <w:r w:rsidR="00D80569">
        <w:t>320</w:t>
      </w:r>
      <w:r w:rsidR="005F037E" w:rsidRPr="00AB7803">
        <w:fldChar w:fldCharType="end"/>
      </w:r>
      <w:r w:rsidR="005F037E" w:rsidRPr="00AB7803">
        <w:t xml:space="preserve">), </w:t>
      </w:r>
      <w:r>
        <w:t>«</w:t>
      </w:r>
      <w:r w:rsidR="005F037E" w:rsidRPr="00AB7803">
        <w:t>Раздел II: ЛБО</w:t>
      </w:r>
      <w:r>
        <w:t>»</w:t>
      </w:r>
      <w:r w:rsidR="005F037E" w:rsidRPr="00AB7803">
        <w:t xml:space="preserve"> (рис. </w:t>
      </w:r>
      <w:r w:rsidR="005F037E" w:rsidRPr="00AB7803">
        <w:fldChar w:fldCharType="begin"/>
      </w:r>
      <w:r w:rsidR="005F037E" w:rsidRPr="00AB7803">
        <w:instrText xml:space="preserve"> REF _Ref205614648 \h  \* MERGEFORMAT </w:instrText>
      </w:r>
      <w:r w:rsidR="005F037E" w:rsidRPr="00AB7803">
        <w:fldChar w:fldCharType="separate"/>
      </w:r>
      <w:r w:rsidR="00D80569">
        <w:t>325</w:t>
      </w:r>
      <w:r w:rsidR="005F037E" w:rsidRPr="00AB7803">
        <w:fldChar w:fldCharType="end"/>
      </w:r>
      <w:r w:rsidR="005F037E" w:rsidRPr="00AB7803">
        <w:t xml:space="preserve">), </w:t>
      </w:r>
      <w:r>
        <w:t>«</w:t>
      </w:r>
      <w:r w:rsidR="005F037E" w:rsidRPr="00AB7803">
        <w:t>Раздел III: ПОФР</w:t>
      </w:r>
      <w:r>
        <w:t>»</w:t>
      </w:r>
      <w:r w:rsidR="005F037E" w:rsidRPr="00AB7803">
        <w:t xml:space="preserve"> (рис. </w:t>
      </w:r>
      <w:r w:rsidR="005F037E" w:rsidRPr="00AB7803">
        <w:fldChar w:fldCharType="begin"/>
      </w:r>
      <w:r w:rsidR="005F037E" w:rsidRPr="00AB7803">
        <w:instrText xml:space="preserve"> REF _Ref205614649 \h  \* MERGEFORMAT </w:instrText>
      </w:r>
      <w:r w:rsidR="005F037E" w:rsidRPr="00AB7803">
        <w:fldChar w:fldCharType="separate"/>
      </w:r>
      <w:r w:rsidR="00D80569">
        <w:t>326</w:t>
      </w:r>
      <w:r w:rsidR="005F037E" w:rsidRPr="00AB7803">
        <w:fldChar w:fldCharType="end"/>
      </w:r>
      <w:r w:rsidR="004C6018">
        <w:t>) положительны</w:t>
      </w:r>
      <w:r w:rsidR="0021592A">
        <w:t>; в</w:t>
      </w:r>
      <w:r w:rsidR="004C6018" w:rsidRPr="00CD7863">
        <w:t>водится вручную.</w:t>
      </w:r>
    </w:p>
    <w:p w:rsidR="005F037E" w:rsidRPr="00AB7803" w:rsidRDefault="005F037E" w:rsidP="005F037E">
      <w:pPr>
        <w:pStyle w:val="ASFKNormal"/>
      </w:pPr>
      <w:r w:rsidRPr="00AB7803">
        <w:t xml:space="preserve">Если в поле кода специальных указаний установлено любое другое значение, отличное от </w:t>
      </w:r>
      <w:r w:rsidR="00104B38">
        <w:t>«</w:t>
      </w:r>
      <w:r w:rsidRPr="00AB7803">
        <w:t>02</w:t>
      </w:r>
      <w:r w:rsidR="00104B38">
        <w:t>»</w:t>
      </w:r>
      <w:r w:rsidRPr="00AB7803">
        <w:t xml:space="preserve"> и </w:t>
      </w:r>
      <w:r w:rsidR="00104B38">
        <w:t>«</w:t>
      </w:r>
      <w:r w:rsidRPr="00AB7803">
        <w:t>08</w:t>
      </w:r>
      <w:r w:rsidR="00104B38">
        <w:t>»</w:t>
      </w:r>
      <w:r w:rsidRPr="00AB7803">
        <w:t xml:space="preserve">, то </w:t>
      </w:r>
      <w:r w:rsidR="0021592A">
        <w:t>форма</w:t>
      </w:r>
      <w:r w:rsidRPr="00AB7803">
        <w:t xml:space="preserve"> </w:t>
      </w:r>
      <w:r w:rsidR="00104B38">
        <w:t>«</w:t>
      </w:r>
      <w:r w:rsidRPr="00AB7803">
        <w:t>Специальные указания</w:t>
      </w:r>
      <w:r w:rsidR="00104B38">
        <w:t>»</w:t>
      </w:r>
      <w:r w:rsidRPr="00AB7803">
        <w:t xml:space="preserve"> будет представлена в следующем виде (рис. </w:t>
      </w:r>
      <w:r w:rsidRPr="00AB7803">
        <w:fldChar w:fldCharType="begin"/>
      </w:r>
      <w:r w:rsidRPr="00AB7803">
        <w:instrText xml:space="preserve"> REF _Ref261878611 \h  \* MERGEFORMAT </w:instrText>
      </w:r>
      <w:r w:rsidRPr="00AB7803">
        <w:fldChar w:fldCharType="separate"/>
      </w:r>
      <w:r w:rsidR="00D80569">
        <w:t>323</w:t>
      </w:r>
      <w:r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1190625"/>
            <wp:effectExtent l="0" t="0" r="9525" b="9525"/>
            <wp:docPr id="421" name="Рисунок 4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0"/>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000" w:name="_Ref261878611"/>
      <w:bookmarkStart w:id="2001" w:name="_Toc88819320"/>
      <w:r w:rsidR="00D80569">
        <w:rPr>
          <w:noProof/>
        </w:rPr>
        <w:t>323</w:t>
      </w:r>
      <w:bookmarkEnd w:id="2000"/>
      <w:r>
        <w:rPr>
          <w:noProof/>
        </w:rPr>
        <w:fldChar w:fldCharType="end"/>
      </w:r>
      <w:r w:rsidR="005F037E" w:rsidRPr="00AB7803">
        <w:t xml:space="preserve">. </w:t>
      </w:r>
      <w:r w:rsidR="0021592A">
        <w:t>Форма</w:t>
      </w:r>
      <w:r w:rsidR="005F037E" w:rsidRPr="00AB7803">
        <w:t xml:space="preserve"> </w:t>
      </w:r>
      <w:r w:rsidR="00104B38">
        <w:t>«</w:t>
      </w:r>
      <w:r w:rsidR="005F037E" w:rsidRPr="00AB7803">
        <w:t>Специальные указания</w:t>
      </w:r>
      <w:r w:rsidR="00104B38">
        <w:t>»</w:t>
      </w:r>
      <w:r w:rsidR="005F037E" w:rsidRPr="00AB7803">
        <w:t xml:space="preserve"> (для кода, не равного </w:t>
      </w:r>
      <w:r w:rsidR="00104B38">
        <w:t>«</w:t>
      </w:r>
      <w:r w:rsidR="005F037E" w:rsidRPr="00AB7803">
        <w:t>02</w:t>
      </w:r>
      <w:r w:rsidR="00104B38">
        <w:t>»</w:t>
      </w:r>
      <w:r w:rsidR="005F037E" w:rsidRPr="00AB7803">
        <w:t xml:space="preserve"> и </w:t>
      </w:r>
      <w:r w:rsidR="00104B38">
        <w:t>«</w:t>
      </w:r>
      <w:r w:rsidR="005F037E" w:rsidRPr="00AB7803">
        <w:t>08</w:t>
      </w:r>
      <w:r w:rsidR="00104B38">
        <w:t>»</w:t>
      </w:r>
      <w:r w:rsidR="005F037E" w:rsidRPr="00AB7803">
        <w:t>)</w:t>
      </w:r>
      <w:bookmarkEnd w:id="2001"/>
    </w:p>
    <w:p w:rsidR="005F037E" w:rsidRPr="00AB7803" w:rsidRDefault="0021592A" w:rsidP="005F037E">
      <w:pPr>
        <w:pStyle w:val="ASFKNormal"/>
      </w:pPr>
      <w:r>
        <w:t>В</w:t>
      </w:r>
      <w:r w:rsidRPr="0021592A">
        <w:t xml:space="preserve"> данной форме </w:t>
      </w:r>
      <w:r w:rsidR="005F037E" w:rsidRPr="00AB7803">
        <w:t xml:space="preserve">следует вручную заполнить поле </w:t>
      </w:r>
      <w:r w:rsidR="00104B38">
        <w:t>«</w:t>
      </w:r>
      <w:r w:rsidR="005F037E" w:rsidRPr="00AB7803">
        <w:t>Специальные указания</w:t>
      </w:r>
      <w:r w:rsidR="00104B38">
        <w:t>»</w:t>
      </w:r>
      <w:r w:rsidR="005F037E" w:rsidRPr="00AB7803">
        <w:t xml:space="preserve"> и нажать на кнопку </w:t>
      </w:r>
      <w:r w:rsidR="00104B38">
        <w:t>«</w:t>
      </w:r>
      <w:r w:rsidR="005F037E" w:rsidRPr="00AB7803">
        <w:t>Сохранить</w:t>
      </w:r>
      <w:r w:rsidR="00104B38">
        <w:t>»</w:t>
      </w:r>
      <w:r w:rsidR="005F037E" w:rsidRPr="00AB7803">
        <w:t>.</w:t>
      </w:r>
    </w:p>
    <w:p w:rsidR="005F037E" w:rsidRPr="00AB7803" w:rsidRDefault="0021592A" w:rsidP="005F037E">
      <w:pPr>
        <w:pStyle w:val="ASFKNormal"/>
      </w:pPr>
      <w:r>
        <w:t>В</w:t>
      </w:r>
      <w:r w:rsidR="005F037E" w:rsidRPr="00AB7803">
        <w:t xml:space="preserve">кладка </w:t>
      </w:r>
      <w:r w:rsidR="00104B38">
        <w:t>«</w:t>
      </w:r>
      <w:r w:rsidR="005F037E" w:rsidRPr="00AB7803">
        <w:t>Раздел I: БА</w:t>
      </w:r>
      <w:r w:rsidR="00104B38">
        <w:t>»</w:t>
      </w:r>
      <w:r w:rsidR="005F037E" w:rsidRPr="00AB7803">
        <w:t xml:space="preserve"> (рис. </w:t>
      </w:r>
      <w:r w:rsidR="005F037E" w:rsidRPr="00AB7803">
        <w:fldChar w:fldCharType="begin"/>
      </w:r>
      <w:r w:rsidR="005F037E" w:rsidRPr="00AB7803">
        <w:instrText xml:space="preserve"> REF _Ref205177560 \h  \* MERGEFORMAT </w:instrText>
      </w:r>
      <w:r w:rsidR="005F037E" w:rsidRPr="00AB7803">
        <w:fldChar w:fldCharType="separate"/>
      </w:r>
      <w:r w:rsidR="00D80569">
        <w:t>320</w:t>
      </w:r>
      <w:r w:rsidR="005F037E" w:rsidRPr="00AB7803">
        <w:fldChar w:fldCharType="end"/>
      </w:r>
      <w:r w:rsidR="005F037E" w:rsidRPr="00AB7803">
        <w:t>) содержит заголовочные поля и строки БА по Разделу I, приведенные в таблице </w:t>
      </w:r>
      <w:r w:rsidR="005F037E" w:rsidRPr="00AB7803">
        <w:fldChar w:fldCharType="begin"/>
      </w:r>
      <w:r w:rsidR="005F037E" w:rsidRPr="00AB7803">
        <w:instrText xml:space="preserve"> REF _Ref317675918 \h  \* MERGEFORMAT </w:instrText>
      </w:r>
      <w:r w:rsidR="005F037E" w:rsidRPr="00AB7803">
        <w:fldChar w:fldCharType="separate"/>
      </w:r>
      <w:r w:rsidR="00D80569">
        <w:t>199</w:t>
      </w:r>
      <w:r w:rsidR="005F037E" w:rsidRPr="00AB7803">
        <w:fldChar w:fldCharType="end"/>
      </w:r>
      <w:r w:rsidR="005F037E" w:rsidRPr="00AB7803">
        <w:t xml:space="preserve">. Для добавления строки в табличный блок </w:t>
      </w:r>
      <w:r w:rsidR="00104B38">
        <w:t>«</w:t>
      </w:r>
      <w:r w:rsidR="005F037E" w:rsidRPr="00AB7803">
        <w:t>Строки: Раздел I. Бюджетные ассигнования</w:t>
      </w:r>
      <w:r w:rsidR="00104B38">
        <w:t>»</w:t>
      </w:r>
      <w:r w:rsidR="005F037E" w:rsidRPr="00AB7803">
        <w:t xml:space="preserve"> следует нажать на кнопку </w:t>
      </w:r>
      <w:r w:rsidR="004D71D9">
        <w:rPr>
          <w:noProof/>
        </w:rPr>
        <w:drawing>
          <wp:inline distT="0" distB="0" distL="0" distR="0">
            <wp:extent cx="180975" cy="180975"/>
            <wp:effectExtent l="0" t="0" r="9525" b="9525"/>
            <wp:docPr id="422" name="Рисунок 42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5F037E" w:rsidRPr="00AB7803">
        <w:t> </w:t>
      </w:r>
      <w:r w:rsidR="002E63CB">
        <w:t>(Добавить новую строку)</w:t>
      </w:r>
      <w:r w:rsidR="005F037E" w:rsidRPr="00AB7803">
        <w:t>. Открое</w:t>
      </w:r>
      <w:r w:rsidR="00346BC3">
        <w:t>тся форма «Добавление записи»</w:t>
      </w:r>
      <w:r w:rsidR="005F037E" w:rsidRPr="00AB7803">
        <w:t xml:space="preserve"> (рис. </w:t>
      </w:r>
      <w:r w:rsidR="005F037E" w:rsidRPr="00AB7803">
        <w:fldChar w:fldCharType="begin"/>
      </w:r>
      <w:r w:rsidR="005F037E" w:rsidRPr="00AB7803">
        <w:instrText xml:space="preserve"> REF _Ref231705558 \h  \* MERGEFORMAT </w:instrText>
      </w:r>
      <w:r w:rsidR="005F037E" w:rsidRPr="00AB7803">
        <w:fldChar w:fldCharType="separate"/>
      </w:r>
      <w:r w:rsidR="00D80569">
        <w:t>324</w:t>
      </w:r>
      <w:r w:rsidR="005F037E" w:rsidRPr="00AB7803">
        <w:fldChar w:fldCharType="end"/>
      </w:r>
      <w:r w:rsidR="005F037E" w:rsidRPr="00AB7803">
        <w:t>).</w:t>
      </w:r>
    </w:p>
    <w:p w:rsidR="005F037E" w:rsidRPr="00AB7803" w:rsidRDefault="004D71D9" w:rsidP="005F037E">
      <w:pPr>
        <w:pStyle w:val="ASFKFigure"/>
        <w:rPr>
          <w:lang w:val="en-US"/>
        </w:rPr>
      </w:pPr>
      <w:r>
        <w:rPr>
          <w:noProof/>
        </w:rPr>
        <w:lastRenderedPageBreak/>
        <w:drawing>
          <wp:inline distT="0" distB="0" distL="0" distR="0">
            <wp:extent cx="6124575" cy="4667250"/>
            <wp:effectExtent l="0" t="0" r="9525" b="0"/>
            <wp:docPr id="423" name="Рисунок 4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002" w:name="_Ref231705558"/>
      <w:bookmarkStart w:id="2003" w:name="_Toc88819321"/>
      <w:r w:rsidR="00D80569">
        <w:rPr>
          <w:noProof/>
        </w:rPr>
        <w:t>324</w:t>
      </w:r>
      <w:bookmarkEnd w:id="2002"/>
      <w:r>
        <w:rPr>
          <w:noProof/>
        </w:rPr>
        <w:fldChar w:fldCharType="end"/>
      </w:r>
      <w:r w:rsidR="005F037E" w:rsidRPr="00AB7803">
        <w:t xml:space="preserve">. </w:t>
      </w:r>
      <w:r w:rsidR="00346BC3">
        <w:t>Форма «Добавление записи»</w:t>
      </w:r>
      <w:r w:rsidR="005F037E" w:rsidRPr="00AB7803">
        <w:t xml:space="preserve"> (строка БА)</w:t>
      </w:r>
      <w:bookmarkEnd w:id="2003"/>
    </w:p>
    <w:p w:rsidR="005F037E" w:rsidRPr="00AB7803" w:rsidRDefault="0021592A" w:rsidP="005F037E">
      <w:pPr>
        <w:pStyle w:val="ASFKNormal"/>
      </w:pPr>
      <w:r>
        <w:t>В</w:t>
      </w:r>
      <w:r w:rsidRPr="0021592A">
        <w:t xml:space="preserve"> данной форме </w:t>
      </w:r>
      <w:r w:rsidR="005F037E" w:rsidRPr="00AB7803">
        <w:t>вручную заполняются следующие поля:</w:t>
      </w:r>
    </w:p>
    <w:p w:rsidR="0055205F" w:rsidRPr="0055205F" w:rsidRDefault="0055205F" w:rsidP="0055205F">
      <w:pPr>
        <w:pStyle w:val="ASFKListmark1"/>
      </w:pPr>
      <w:r w:rsidRPr="00AB7803">
        <w:t>«Номер строки</w:t>
      </w:r>
      <w:r w:rsidRPr="0055205F">
        <w:t>» – поле заполняется автоматически;</w:t>
      </w:r>
    </w:p>
    <w:p w:rsidR="0055205F" w:rsidRPr="0055205F" w:rsidRDefault="0055205F" w:rsidP="0055205F">
      <w:pPr>
        <w:pStyle w:val="ASFKListmark1"/>
      </w:pPr>
      <w:r>
        <w:t>г</w:t>
      </w:r>
      <w:r w:rsidRPr="0055205F">
        <w:t>руппа полей «КБК»:</w:t>
      </w:r>
    </w:p>
    <w:p w:rsidR="0055205F" w:rsidRPr="0055205F" w:rsidRDefault="0055205F" w:rsidP="0055205F">
      <w:pPr>
        <w:pStyle w:val="ASFKListmark2"/>
      </w:pPr>
      <w:r w:rsidRPr="00AB7803">
        <w:t>«КБК»</w:t>
      </w:r>
      <w:r w:rsidRPr="0055205F">
        <w:t xml:space="preserve">; </w:t>
      </w:r>
    </w:p>
    <w:p w:rsidR="0055205F" w:rsidRPr="0055205F" w:rsidRDefault="0055205F" w:rsidP="0055205F">
      <w:pPr>
        <w:pStyle w:val="ASFKListmark2"/>
      </w:pPr>
      <w:r w:rsidRPr="00AB7803">
        <w:t>«КБК2</w:t>
      </w:r>
      <w:r w:rsidRPr="0055205F">
        <w:t>» – поле отображается при бюджете не равном значению «Федеральный бюджет»; заполняется из справочника «Дополнение БК2» или вручную;</w:t>
      </w:r>
    </w:p>
    <w:p w:rsidR="0055205F" w:rsidRPr="0055205F" w:rsidRDefault="0055205F" w:rsidP="0055205F">
      <w:pPr>
        <w:pStyle w:val="ASFKListmark2"/>
      </w:pPr>
      <w:r w:rsidRPr="00AB7803">
        <w:t>«КБК3</w:t>
      </w:r>
      <w:r w:rsidRPr="0055205F">
        <w:t>» – поле отображается при бюджете не равном значению «Федеральный бюджет»; заполняется из справочника «Дополнение БК2» или вручную;</w:t>
      </w:r>
    </w:p>
    <w:p w:rsidR="0055205F" w:rsidRPr="0055205F" w:rsidRDefault="0055205F" w:rsidP="0055205F">
      <w:pPr>
        <w:pStyle w:val="ASFKListmark2"/>
      </w:pPr>
      <w:r w:rsidRPr="00AB7803">
        <w:t>«КБК4</w:t>
      </w:r>
      <w:r w:rsidRPr="0055205F">
        <w:t>» – поле отображается при бюджете не равном значению «Федеральный бюджет»; заполняется из справочника «Дополнение БК4» или вручную;</w:t>
      </w:r>
    </w:p>
    <w:p w:rsidR="0055205F" w:rsidRPr="0055205F" w:rsidRDefault="0055205F" w:rsidP="0055205F">
      <w:pPr>
        <w:pStyle w:val="ASFKListmark1"/>
      </w:pPr>
      <w:r w:rsidRPr="00A94723">
        <w:t>«Глава по Б</w:t>
      </w:r>
      <w:r w:rsidRPr="0055205F">
        <w:t>К» – 3-символьный код ведомства;</w:t>
      </w:r>
    </w:p>
    <w:p w:rsidR="0055205F" w:rsidRPr="0055205F" w:rsidRDefault="0055205F" w:rsidP="0055205F">
      <w:pPr>
        <w:pStyle w:val="ASFKListmark1"/>
      </w:pPr>
      <w:r>
        <w:t>г</w:t>
      </w:r>
      <w:r w:rsidRPr="0055205F">
        <w:t>руппа полей «Расходы» (не заполняется, если заполнено поле «Вид источника»):</w:t>
      </w:r>
    </w:p>
    <w:p w:rsidR="0055205F" w:rsidRPr="0055205F" w:rsidRDefault="0055205F" w:rsidP="0055205F">
      <w:pPr>
        <w:pStyle w:val="ASFKListmark2"/>
      </w:pPr>
      <w:r w:rsidRPr="00A94723">
        <w:t>«ФКР» – 4-символьный код по ФКР</w:t>
      </w:r>
      <w:r w:rsidRPr="0055205F">
        <w:t>; значение заполняется вручную или выбирается из следующих справочников: разделов/подразделов, целевых статей, видов расходов;</w:t>
      </w:r>
    </w:p>
    <w:p w:rsidR="0055205F" w:rsidRPr="0055205F" w:rsidRDefault="0055205F" w:rsidP="0055205F">
      <w:pPr>
        <w:pStyle w:val="ASFKListmark2"/>
      </w:pPr>
      <w:r w:rsidRPr="00A94723">
        <w:t>«КЦ</w:t>
      </w:r>
      <w:r w:rsidRPr="0055205F">
        <w:t>СР» – 10-символьный код по КЦСР;</w:t>
      </w:r>
    </w:p>
    <w:p w:rsidR="0055205F" w:rsidRPr="0055205F" w:rsidRDefault="0055205F" w:rsidP="0055205F">
      <w:pPr>
        <w:pStyle w:val="ASFKListmark2"/>
      </w:pPr>
      <w:r w:rsidRPr="00A94723">
        <w:t>«КВР» – 3-символьны</w:t>
      </w:r>
      <w:r w:rsidRPr="0055205F">
        <w:t>й код по КВР;</w:t>
      </w:r>
    </w:p>
    <w:p w:rsidR="0055205F" w:rsidRPr="0055205F" w:rsidRDefault="0055205F" w:rsidP="0055205F">
      <w:pPr>
        <w:pStyle w:val="ASFKListmark2"/>
      </w:pPr>
      <w:r w:rsidRPr="00A94723">
        <w:t>«КОСГ</w:t>
      </w:r>
      <w:r w:rsidRPr="0055205F">
        <w:t>У» – 3-символьный код по КОСГУ; поле не заполняется с 01.01.2016;</w:t>
      </w:r>
    </w:p>
    <w:p w:rsidR="0055205F" w:rsidRPr="0055205F" w:rsidRDefault="0055205F" w:rsidP="0055205F">
      <w:pPr>
        <w:pStyle w:val="ASFKListmark1"/>
      </w:pPr>
      <w:r w:rsidRPr="00AB7803">
        <w:t xml:space="preserve">«Вид источника» – </w:t>
      </w:r>
      <w:r w:rsidRPr="0055205F">
        <w:t>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55205F" w:rsidRPr="0055205F" w:rsidRDefault="0055205F" w:rsidP="0055205F">
      <w:pPr>
        <w:pStyle w:val="ASFKListmark1"/>
      </w:pPr>
      <w:r w:rsidRPr="00AB7803">
        <w:t xml:space="preserve">«Сумма: Тек. </w:t>
      </w:r>
      <w:r w:rsidR="00356A2D" w:rsidRPr="00AB7803">
        <w:t>Г</w:t>
      </w:r>
      <w:r w:rsidRPr="00AB7803">
        <w:t>од» – сумма БА по Раз</w:t>
      </w:r>
      <w:r w:rsidRPr="0055205F">
        <w:t>делу I на текущий год по строке;</w:t>
      </w:r>
    </w:p>
    <w:p w:rsidR="0055205F" w:rsidRPr="0055205F" w:rsidRDefault="0055205F" w:rsidP="0055205F">
      <w:pPr>
        <w:pStyle w:val="ASFKListmark1"/>
      </w:pPr>
      <w:r w:rsidRPr="00AB7803">
        <w:lastRenderedPageBreak/>
        <w:t>«Сумма: 1-й год» – сумма БА по Ра</w:t>
      </w:r>
      <w:r w:rsidRPr="0055205F">
        <w:t>зделу I на первый год по строке;</w:t>
      </w:r>
    </w:p>
    <w:p w:rsidR="0055205F" w:rsidRPr="0055205F" w:rsidRDefault="0055205F" w:rsidP="0055205F">
      <w:pPr>
        <w:pStyle w:val="ASFKListmark1"/>
      </w:pPr>
      <w:r w:rsidRPr="00AB7803">
        <w:t xml:space="preserve">«Сумма: 2-й год» – сумма БА по Разделу I на </w:t>
      </w:r>
      <w:r w:rsidRPr="0055205F">
        <w:t>второй год по строке;</w:t>
      </w:r>
    </w:p>
    <w:p w:rsidR="0055205F" w:rsidRPr="0055205F" w:rsidRDefault="0055205F" w:rsidP="0055205F">
      <w:pPr>
        <w:pStyle w:val="ASFKListmark1"/>
      </w:pPr>
      <w:r w:rsidRPr="00AB7803">
        <w:t>«Цели субсидий» – код и наименование по справочнику «Цели субсидий»</w:t>
      </w:r>
      <w:r w:rsidRPr="0055205F">
        <w:t>, заполняется выбором из справочника или вручную;</w:t>
      </w:r>
    </w:p>
    <w:p w:rsidR="00F45DB5" w:rsidRPr="00AB7803" w:rsidRDefault="0055205F" w:rsidP="0055205F">
      <w:pPr>
        <w:pStyle w:val="ASFKListmark1"/>
      </w:pPr>
      <w:r>
        <w:t xml:space="preserve"> </w:t>
      </w:r>
      <w:r w:rsidR="00104B38">
        <w:t>«</w:t>
      </w:r>
      <w:r w:rsidR="00F45DB5" w:rsidRPr="00AB7803">
        <w:t>Примечание</w:t>
      </w:r>
      <w:r w:rsidR="00104B38">
        <w:t>»</w:t>
      </w:r>
      <w:r w:rsidR="00F45DB5" w:rsidRPr="00AB7803">
        <w:t>.</w:t>
      </w:r>
    </w:p>
    <w:p w:rsidR="005F037E" w:rsidRPr="00AB7803" w:rsidRDefault="005F037E" w:rsidP="005F037E">
      <w:pPr>
        <w:pStyle w:val="ASFKNormal"/>
      </w:pPr>
      <w:r w:rsidRPr="00AB7803">
        <w:t xml:space="preserve">Нажать на </w:t>
      </w:r>
      <w:r w:rsidR="00572817">
        <w:t>кнопку «Ok»</w:t>
      </w:r>
      <w:r w:rsidRPr="00AB7803">
        <w:t xml:space="preserve"> для добавления строки и выхода из формы. В таблице появится добавленная строка.</w:t>
      </w:r>
    </w:p>
    <w:p w:rsidR="005F037E" w:rsidRPr="00AB7803" w:rsidRDefault="00A326C1" w:rsidP="005F037E">
      <w:pPr>
        <w:pStyle w:val="ASFKFigure"/>
        <w:rPr>
          <w:lang w:val="en-US"/>
        </w:rPr>
      </w:pPr>
      <w:r w:rsidRPr="00A326C1">
        <w:rPr>
          <w:noProof/>
        </w:rPr>
        <w:drawing>
          <wp:inline distT="0" distB="0" distL="0" distR="0">
            <wp:extent cx="6120130" cy="1570215"/>
            <wp:effectExtent l="0" t="0" r="0" b="0"/>
            <wp:docPr id="69" name="Рисунок 69" descr="D:\Скриншоты\Расходное расписа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Расходное расписание.png"/>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120130" cy="157021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004" w:name="_Ref205614648"/>
      <w:bookmarkStart w:id="2005" w:name="_Toc88819322"/>
      <w:r w:rsidR="00D80569">
        <w:rPr>
          <w:noProof/>
        </w:rPr>
        <w:t>325</w:t>
      </w:r>
      <w:bookmarkEnd w:id="2004"/>
      <w:r>
        <w:rPr>
          <w:noProof/>
        </w:rPr>
        <w:fldChar w:fldCharType="end"/>
      </w:r>
      <w:r w:rsidR="005F037E" w:rsidRPr="00AB7803">
        <w:t xml:space="preserve">. ЭФ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346BC3">
        <w:t xml:space="preserve">», </w:t>
      </w:r>
      <w:r w:rsidR="0021592A">
        <w:t>в</w:t>
      </w:r>
      <w:r w:rsidR="00346BC3">
        <w:t>кладки</w:t>
      </w:r>
      <w:r w:rsidR="005F037E" w:rsidRPr="00AB7803">
        <w:t xml:space="preserve"> </w:t>
      </w:r>
      <w:r w:rsidR="00104B38">
        <w:t>«</w:t>
      </w:r>
      <w:r w:rsidR="005F037E" w:rsidRPr="00AB7803">
        <w:t>Раздел II: ЛБО</w:t>
      </w:r>
      <w:r w:rsidR="00104B38">
        <w:t>»</w:t>
      </w:r>
      <w:bookmarkEnd w:id="2005"/>
    </w:p>
    <w:p w:rsidR="005F037E" w:rsidRPr="00AB7803" w:rsidRDefault="0021592A" w:rsidP="005F037E">
      <w:pPr>
        <w:pStyle w:val="ASFKNormal"/>
      </w:pPr>
      <w:r>
        <w:t>В</w:t>
      </w:r>
      <w:r w:rsidR="005F037E" w:rsidRPr="00AB7803">
        <w:t xml:space="preserve">кладка </w:t>
      </w:r>
      <w:r w:rsidR="00104B38">
        <w:t>«</w:t>
      </w:r>
      <w:r w:rsidR="005F037E" w:rsidRPr="00AB7803">
        <w:t>Раздел II: ЛБО</w:t>
      </w:r>
      <w:r w:rsidR="00104B38">
        <w:t>»</w:t>
      </w:r>
      <w:r w:rsidR="005F037E" w:rsidRPr="00AB7803">
        <w:t xml:space="preserve"> (см. рис. </w:t>
      </w:r>
      <w:r w:rsidR="005F037E" w:rsidRPr="00AB7803">
        <w:fldChar w:fldCharType="begin"/>
      </w:r>
      <w:r w:rsidR="005F037E" w:rsidRPr="00AB7803">
        <w:instrText xml:space="preserve"> REF _Ref205614648 \h  \* MERGEFORMAT </w:instrText>
      </w:r>
      <w:r w:rsidR="005F037E" w:rsidRPr="00AB7803">
        <w:fldChar w:fldCharType="separate"/>
      </w:r>
      <w:r w:rsidR="00D80569">
        <w:t>325</w:t>
      </w:r>
      <w:r w:rsidR="005F037E" w:rsidRPr="00AB7803">
        <w:fldChar w:fldCharType="end"/>
      </w:r>
      <w:r w:rsidR="005F037E" w:rsidRPr="00AB7803">
        <w:t>) содержит заголовочные поля и строки ЛБО по Разделу II, приведенные в таблице </w:t>
      </w:r>
      <w:r w:rsidR="005F037E" w:rsidRPr="00AB7803">
        <w:fldChar w:fldCharType="begin"/>
      </w:r>
      <w:r w:rsidR="005F037E" w:rsidRPr="00AB7803">
        <w:instrText xml:space="preserve"> REF _Ref369106624 \h  \* MERGEFORMAT </w:instrText>
      </w:r>
      <w:r w:rsidR="005F037E" w:rsidRPr="00AB7803">
        <w:fldChar w:fldCharType="separate"/>
      </w:r>
      <w:r w:rsidR="00D80569">
        <w:rPr>
          <w:noProof/>
        </w:rPr>
        <w:t>200</w:t>
      </w:r>
      <w:r w:rsidR="005F037E" w:rsidRPr="00AB7803">
        <w:fldChar w:fldCharType="end"/>
      </w:r>
      <w:r w:rsidR="005F037E" w:rsidRPr="00AB7803">
        <w:t xml:space="preserve">. Заполняется по аналогии с </w:t>
      </w:r>
      <w:r>
        <w:t>в</w:t>
      </w:r>
      <w:r w:rsidR="005F037E" w:rsidRPr="00AB7803">
        <w:t xml:space="preserve">кладкой </w:t>
      </w:r>
      <w:r w:rsidR="00104B38">
        <w:t>«</w:t>
      </w:r>
      <w:r w:rsidR="005F037E" w:rsidRPr="00AB7803">
        <w:t>Раздел I: БА</w:t>
      </w:r>
      <w:r w:rsidR="00104B38">
        <w:t>»</w:t>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006" w:name="_Ref369106624"/>
      <w:bookmarkStart w:id="2007" w:name="_Toc88818884"/>
      <w:r w:rsidR="00D80569">
        <w:rPr>
          <w:noProof/>
        </w:rPr>
        <w:t>200</w:t>
      </w:r>
      <w:bookmarkEnd w:id="2006"/>
      <w:r>
        <w:rPr>
          <w:noProof/>
        </w:rPr>
        <w:fldChar w:fldCharType="end"/>
      </w:r>
      <w:r w:rsidR="005F037E" w:rsidRPr="00AB7803">
        <w:t xml:space="preserve">. Описание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346BC3">
        <w:t>», закладки</w:t>
      </w:r>
      <w:r w:rsidR="005F037E" w:rsidRPr="00AB7803">
        <w:t xml:space="preserve"> </w:t>
      </w:r>
      <w:r w:rsidR="00104B38">
        <w:t>«</w:t>
      </w:r>
      <w:r w:rsidR="005F037E" w:rsidRPr="00AB7803">
        <w:t>Раздел II: ЛБО</w:t>
      </w:r>
      <w:r w:rsidR="00104B38">
        <w:t>»</w:t>
      </w:r>
      <w:bookmarkEnd w:id="2007"/>
    </w:p>
    <w:tbl>
      <w:tblPr>
        <w:tblStyle w:val="ASFKTable"/>
        <w:tblW w:w="5000" w:type="pct"/>
        <w:tblLook w:val="01E0" w:firstRow="1" w:lastRow="1" w:firstColumn="1" w:lastColumn="1" w:noHBand="0" w:noVBand="0"/>
      </w:tblPr>
      <w:tblGrid>
        <w:gridCol w:w="2189"/>
        <w:gridCol w:w="7439"/>
      </w:tblGrid>
      <w:tr w:rsidR="004C6018"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4C6018" w:rsidRPr="00AB7803" w:rsidRDefault="004C6018" w:rsidP="009C5F07">
            <w:pPr>
              <w:pStyle w:val="ASFKTableHead"/>
            </w:pPr>
            <w:r w:rsidRPr="00AB7803">
              <w:t>Наименование поля</w:t>
            </w:r>
          </w:p>
        </w:tc>
        <w:tc>
          <w:tcPr>
            <w:tcW w:w="3863" w:type="pct"/>
          </w:tcPr>
          <w:p w:rsidR="004C6018" w:rsidRPr="00AB7803" w:rsidRDefault="004C6018" w:rsidP="009C5F07">
            <w:pPr>
              <w:pStyle w:val="ASFKTableHead"/>
            </w:pPr>
            <w:r w:rsidRPr="00AB7803">
              <w:t>Описание поля</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4C6018" w:rsidRPr="00AB7803" w:rsidRDefault="004C6018" w:rsidP="0021592A">
            <w:pPr>
              <w:pStyle w:val="ASFKTablenorm"/>
            </w:pPr>
            <w:r w:rsidRPr="00AB7803">
              <w:t xml:space="preserve">Группа полей </w:t>
            </w:r>
            <w:r w:rsidR="00104B38">
              <w:t>«</w:t>
            </w:r>
            <w:r w:rsidRPr="00AB7803">
              <w:t>Строки: Раздел II</w:t>
            </w:r>
            <w:r w:rsidR="0021592A">
              <w:t>. Лимиты Бюджетных Обязательств</w:t>
            </w:r>
            <w:r w:rsidR="00104B38">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AB7803" w:rsidRDefault="004C6018" w:rsidP="009C5F07">
            <w:pPr>
              <w:pStyle w:val="ASFKTablenorm"/>
            </w:pPr>
            <w:r w:rsidRPr="00AB7803">
              <w:t>Дата в/д раздела</w:t>
            </w:r>
          </w:p>
        </w:tc>
        <w:tc>
          <w:tcPr>
            <w:tcW w:w="3863" w:type="pct"/>
          </w:tcPr>
          <w:p w:rsidR="004C6018" w:rsidRPr="00AB7803" w:rsidRDefault="004C6018" w:rsidP="009C5F07">
            <w:pPr>
              <w:pStyle w:val="ASFKTablenorm"/>
            </w:pPr>
            <w:r w:rsidRPr="00AB7803">
              <w:t xml:space="preserve">Дата ввода в действие бюджетных данных раздела. </w:t>
            </w:r>
          </w:p>
          <w:p w:rsidR="004C6018" w:rsidRPr="00C001FD" w:rsidRDefault="004C6018" w:rsidP="009C5F07">
            <w:pPr>
              <w:pStyle w:val="ASFKTablenorm"/>
            </w:pPr>
            <w:r w:rsidRPr="00D968D1">
              <w:t xml:space="preserve">Если указано поле </w:t>
            </w:r>
            <w:r w:rsidR="00104B38">
              <w:t>«</w:t>
            </w:r>
            <w:r w:rsidRPr="00D968D1">
              <w:t>Дата в/д</w:t>
            </w:r>
            <w:r w:rsidR="00104B38">
              <w:t>»</w:t>
            </w:r>
            <w:r w:rsidRPr="00D968D1">
              <w:t xml:space="preserve"> всего расходного расписания, то данное поле не может быть заполнено (закрыто на редактирование). Если поле </w:t>
            </w:r>
            <w:r w:rsidR="00104B38">
              <w:t>«</w:t>
            </w:r>
            <w:r w:rsidRPr="00D968D1">
              <w:t>Дата в/д</w:t>
            </w:r>
            <w:r w:rsidR="00104B38">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AB7803" w:rsidRDefault="004C6018" w:rsidP="009C5F07">
            <w:pPr>
              <w:pStyle w:val="ASFKTablenorm"/>
            </w:pPr>
            <w:r w:rsidRPr="00AB7803">
              <w:t xml:space="preserve">Итого: Тек. </w:t>
            </w:r>
            <w:r w:rsidR="00356A2D" w:rsidRPr="00AB7803">
              <w:t>Г</w:t>
            </w:r>
            <w:r w:rsidRPr="00AB7803">
              <w:t>од</w:t>
            </w:r>
          </w:p>
        </w:tc>
        <w:tc>
          <w:tcPr>
            <w:tcW w:w="3863" w:type="pct"/>
          </w:tcPr>
          <w:p w:rsidR="004C6018" w:rsidRPr="00AB7803" w:rsidRDefault="004C6018" w:rsidP="009C5F07">
            <w:pPr>
              <w:pStyle w:val="ASFKTablenorm"/>
            </w:pPr>
            <w:r w:rsidRPr="00AB7803">
              <w:t xml:space="preserve">Общая сумма ЛБО в текущем году. </w:t>
            </w:r>
          </w:p>
          <w:p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Тек год</w:t>
            </w:r>
            <w:r w:rsidR="00104B38">
              <w:t>»</w:t>
            </w:r>
            <w:r w:rsidRPr="00C001FD">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AB7803" w:rsidRDefault="004C6018" w:rsidP="009C5F07">
            <w:pPr>
              <w:pStyle w:val="ASFKTablenorm"/>
            </w:pPr>
            <w:r w:rsidRPr="00AB7803">
              <w:t>Итого: 1-й год</w:t>
            </w:r>
          </w:p>
        </w:tc>
        <w:tc>
          <w:tcPr>
            <w:tcW w:w="3863" w:type="pct"/>
          </w:tcPr>
          <w:p w:rsidR="004C6018" w:rsidRPr="00AB7803" w:rsidRDefault="004C6018" w:rsidP="009C5F07">
            <w:pPr>
              <w:pStyle w:val="ASFKTablenorm"/>
            </w:pPr>
            <w:r w:rsidRPr="00AB7803">
              <w:t xml:space="preserve">Общая сумма ЛБО по первому году планового периода. </w:t>
            </w:r>
          </w:p>
          <w:p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1 год</w:t>
            </w:r>
            <w:r w:rsidR="00104B38">
              <w:t>»</w:t>
            </w:r>
            <w:r w:rsidRPr="00C001FD">
              <w:t xml:space="preserve">. </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AB7803" w:rsidRDefault="004C6018" w:rsidP="009C5F07">
            <w:pPr>
              <w:pStyle w:val="ASFKTablenorm"/>
            </w:pPr>
            <w:r w:rsidRPr="00AB7803">
              <w:t>Итого: 2-й год</w:t>
            </w:r>
          </w:p>
        </w:tc>
        <w:tc>
          <w:tcPr>
            <w:tcW w:w="3863" w:type="pct"/>
          </w:tcPr>
          <w:p w:rsidR="004C6018" w:rsidRPr="00AB7803" w:rsidRDefault="004C6018" w:rsidP="009C5F07">
            <w:pPr>
              <w:pStyle w:val="ASFKTablenorm"/>
            </w:pPr>
            <w:r w:rsidRPr="00AB7803">
              <w:t xml:space="preserve">Общая сумма ЛБО по второму году планового периода. </w:t>
            </w:r>
          </w:p>
          <w:p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2 год</w:t>
            </w:r>
            <w:r w:rsidR="00104B38">
              <w:t>»</w:t>
            </w:r>
            <w:r w:rsidRPr="00C001FD">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AB7803" w:rsidRDefault="004C6018" w:rsidP="009C5F07">
            <w:pPr>
              <w:pStyle w:val="ASFKTablenorm"/>
            </w:pPr>
            <w:r w:rsidRPr="00AB7803">
              <w:t xml:space="preserve">Табличное поле </w:t>
            </w:r>
            <w:r w:rsidR="00104B38">
              <w:t>«</w:t>
            </w:r>
            <w:r w:rsidRPr="00AB7803">
              <w:t>Строки: Раздел II. Лимиты Бюджетных Обязательств</w:t>
            </w:r>
            <w:r w:rsidR="00104B38">
              <w:t>»</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AB7803" w:rsidRDefault="004C6018" w:rsidP="009C5F07">
            <w:pPr>
              <w:pStyle w:val="ASFKTablenorm"/>
            </w:pPr>
            <w:r w:rsidRPr="00AB7803">
              <w:t>№</w:t>
            </w:r>
          </w:p>
        </w:tc>
        <w:tc>
          <w:tcPr>
            <w:tcW w:w="3863" w:type="pct"/>
          </w:tcPr>
          <w:p w:rsidR="004C6018" w:rsidRPr="00AB7803" w:rsidRDefault="004C6018" w:rsidP="009C5F07">
            <w:pPr>
              <w:pStyle w:val="ASFKTablenorm"/>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EF2F60"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EF2F60" w:rsidRDefault="00A326C1">
            <w:pPr>
              <w:pStyle w:val="ASFKTablenorm"/>
            </w:pPr>
            <w:r w:rsidRPr="00A326C1">
              <w:t>Код объекта капитальных вложений</w:t>
            </w:r>
          </w:p>
        </w:tc>
        <w:tc>
          <w:tcPr>
            <w:tcW w:w="3863" w:type="pct"/>
          </w:tcPr>
          <w:p w:rsidR="00EF2F60" w:rsidRDefault="00EF2F60">
            <w:pPr>
              <w:pStyle w:val="ASFKTablenorm"/>
            </w:pPr>
            <w:r>
              <w:t>Заполняется вручную путем выбора значения из справочника «ФАИП».</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AB7803" w:rsidRDefault="004C6018" w:rsidP="009C5F07">
            <w:pPr>
              <w:pStyle w:val="ASFKTablenorm"/>
            </w:pPr>
            <w:r w:rsidRPr="00AB7803">
              <w:t>КБК</w:t>
            </w:r>
          </w:p>
        </w:tc>
        <w:tc>
          <w:tcPr>
            <w:tcW w:w="3863" w:type="pct"/>
          </w:tcPr>
          <w:p w:rsidR="004C6018" w:rsidRDefault="004C6018" w:rsidP="009C5F07">
            <w:pPr>
              <w:pStyle w:val="ASFKTablenorm"/>
            </w:pPr>
            <w:r w:rsidRPr="00AB7803">
              <w:t>Код бюджетной классификации (20 символов).</w:t>
            </w:r>
          </w:p>
          <w:p w:rsidR="004C6018" w:rsidRPr="009A307E" w:rsidRDefault="004C6018" w:rsidP="009C5F07">
            <w:pPr>
              <w:pStyle w:val="ASFKTablenorm"/>
            </w:pPr>
            <w:r w:rsidRPr="009A307E">
              <w:t xml:space="preserve">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w:t>
            </w:r>
            <w:r w:rsidRPr="009A307E">
              <w:lastRenderedPageBreak/>
              <w:t>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104B38">
              <w:t>«</w:t>
            </w:r>
            <w:r w:rsidRPr="009A307E">
              <w:t>Вид источника</w:t>
            </w:r>
            <w:r w:rsidR="00104B38">
              <w:t>»</w:t>
            </w:r>
            <w:r w:rsidRPr="009A307E">
              <w:t>, з</w:t>
            </w:r>
            <w:r w:rsidRPr="004C6018">
              <w:t>а</w:t>
            </w:r>
            <w:r w:rsidRPr="009A307E">
              <w:t xml:space="preserve">крыты на редактирование поля </w:t>
            </w:r>
            <w:r w:rsidR="00104B38">
              <w:t>«</w:t>
            </w:r>
            <w:r w:rsidRPr="009A307E">
              <w:t>ФКР</w:t>
            </w:r>
            <w:r w:rsidR="00104B38">
              <w:t>»</w:t>
            </w:r>
            <w:r w:rsidRPr="009A307E">
              <w:t xml:space="preserve">, </w:t>
            </w:r>
            <w:r w:rsidR="00104B38">
              <w:t>«</w:t>
            </w:r>
            <w:r w:rsidRPr="009A307E">
              <w:t>КЦСР</w:t>
            </w:r>
            <w:r w:rsidR="00104B38">
              <w:t>»</w:t>
            </w:r>
            <w:r w:rsidRPr="009A307E">
              <w:t xml:space="preserve">, </w:t>
            </w:r>
            <w:r w:rsidR="00104B38">
              <w:t>«</w:t>
            </w:r>
            <w:r w:rsidRPr="009A307E">
              <w:t>КВР</w:t>
            </w:r>
            <w:r w:rsidR="00104B38">
              <w:t>»</w:t>
            </w:r>
            <w:r w:rsidRPr="009A307E">
              <w:t xml:space="preserve">, </w:t>
            </w:r>
            <w:r w:rsidR="00104B38">
              <w:t>«</w:t>
            </w:r>
            <w:r w:rsidRPr="009A307E">
              <w:t>КОСГУ</w:t>
            </w:r>
            <w:r w:rsidR="00104B38">
              <w:t>»</w:t>
            </w:r>
            <w:r w:rsidRPr="009A307E">
              <w:t>, и н</w:t>
            </w:r>
            <w:r w:rsidRPr="004C6018">
              <w:t>а</w:t>
            </w:r>
            <w:r w:rsidRPr="009A307E">
              <w:t>оборот.</w:t>
            </w:r>
          </w:p>
          <w:p w:rsidR="004C6018" w:rsidRPr="00AB7803" w:rsidRDefault="004C6018" w:rsidP="009C5F07">
            <w:pPr>
              <w:pStyle w:val="ASFKTablenorm"/>
            </w:pPr>
            <w:r w:rsidRPr="009A307E">
              <w:t xml:space="preserve">Поле может быть заполнено вручную или выбором из справочника КБК. Значения справочника ограничены значением полей </w:t>
            </w:r>
            <w:r w:rsidR="00104B38">
              <w:t>«</w:t>
            </w:r>
            <w:r w:rsidRPr="009A307E">
              <w:t>Бюджет</w:t>
            </w:r>
            <w:r w:rsidR="00104B38">
              <w:t>»</w:t>
            </w:r>
            <w:r w:rsidRPr="009A307E">
              <w:t xml:space="preserve"> и </w:t>
            </w:r>
            <w:r w:rsidR="00104B38">
              <w:t>«</w:t>
            </w:r>
            <w:r w:rsidRPr="009A307E">
              <w:t>Глава по БК</w:t>
            </w:r>
            <w:r w:rsidR="00104B38">
              <w:t>»</w:t>
            </w:r>
            <w:r>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AB7803" w:rsidRDefault="004C6018" w:rsidP="009C5F07">
            <w:pPr>
              <w:pStyle w:val="ASFKTablenorm"/>
            </w:pPr>
            <w:r w:rsidRPr="00AB7803">
              <w:lastRenderedPageBreak/>
              <w:t>Сумма: Тек год</w:t>
            </w:r>
          </w:p>
        </w:tc>
        <w:tc>
          <w:tcPr>
            <w:tcW w:w="3863" w:type="pct"/>
          </w:tcPr>
          <w:p w:rsidR="004C6018" w:rsidRPr="00AB7803" w:rsidRDefault="004C6018" w:rsidP="009C5F07">
            <w:pPr>
              <w:pStyle w:val="ASFKTablenorm"/>
            </w:pPr>
            <w:r w:rsidRPr="00AB7803">
              <w:t>Сумма ЛБО в текущем году.</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AB7803" w:rsidRDefault="004C6018" w:rsidP="009C5F07">
            <w:pPr>
              <w:pStyle w:val="ASFKTablenorm"/>
            </w:pPr>
            <w:r w:rsidRPr="00AB7803">
              <w:t>Сумма: 1 год</w:t>
            </w:r>
          </w:p>
        </w:tc>
        <w:tc>
          <w:tcPr>
            <w:tcW w:w="3863" w:type="pct"/>
          </w:tcPr>
          <w:p w:rsidR="004C6018" w:rsidRPr="00AB7803" w:rsidRDefault="004C6018" w:rsidP="009C5F07">
            <w:pPr>
              <w:pStyle w:val="ASFKTablenorm"/>
            </w:pPr>
            <w:r w:rsidRPr="00AB7803">
              <w:t>Сумма ЛБО по первому году планового периода.</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AB7803" w:rsidRDefault="004C6018" w:rsidP="009C5F07">
            <w:pPr>
              <w:pStyle w:val="ASFKTablenorm"/>
            </w:pPr>
            <w:r w:rsidRPr="00AB7803">
              <w:t>Сумма: 2 год</w:t>
            </w:r>
          </w:p>
        </w:tc>
        <w:tc>
          <w:tcPr>
            <w:tcW w:w="3863" w:type="pct"/>
          </w:tcPr>
          <w:p w:rsidR="004C6018" w:rsidRPr="00AB7803" w:rsidRDefault="004C6018" w:rsidP="009C5F07">
            <w:pPr>
              <w:pStyle w:val="ASFKTablenorm"/>
            </w:pPr>
            <w:r w:rsidRPr="00AB7803">
              <w:t>Сумма ЛБО по второму году планового периода.</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37" w:type="pct"/>
          </w:tcPr>
          <w:p w:rsidR="004C6018" w:rsidRPr="00AB7803" w:rsidRDefault="004C6018" w:rsidP="009C5F07">
            <w:pPr>
              <w:pStyle w:val="ASFKTablenorm"/>
            </w:pPr>
            <w:r w:rsidRPr="00AB7803">
              <w:t>Код цели</w:t>
            </w:r>
          </w:p>
        </w:tc>
        <w:tc>
          <w:tcPr>
            <w:tcW w:w="3863" w:type="pct"/>
          </w:tcPr>
          <w:p w:rsidR="004C6018" w:rsidRPr="00AB7803" w:rsidRDefault="004C6018" w:rsidP="009C5F07">
            <w:pPr>
              <w:pStyle w:val="ASFKTablenorm"/>
            </w:pPr>
            <w:r w:rsidRPr="00AB7803">
              <w:t>Код цели субсидий/субвенций.</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37" w:type="pct"/>
          </w:tcPr>
          <w:p w:rsidR="004C6018" w:rsidRPr="00AB7803" w:rsidRDefault="004C6018" w:rsidP="009C5F07">
            <w:pPr>
              <w:pStyle w:val="ASFKTablenorm"/>
            </w:pPr>
            <w:r w:rsidRPr="00AB7803">
              <w:t>Примечание</w:t>
            </w:r>
          </w:p>
        </w:tc>
        <w:tc>
          <w:tcPr>
            <w:tcW w:w="3863" w:type="pct"/>
          </w:tcPr>
          <w:p w:rsidR="004C6018" w:rsidRPr="00AB7803" w:rsidRDefault="004C6018" w:rsidP="009C5F07">
            <w:pPr>
              <w:pStyle w:val="ASFKTablenorm"/>
            </w:pPr>
            <w:r w:rsidRPr="00AB7803">
              <w:t>Примечание.</w:t>
            </w:r>
            <w:r>
              <w:t xml:space="preserve"> </w:t>
            </w:r>
            <w:r w:rsidRPr="009A307E">
              <w:t>Заполняется вручную.</w:t>
            </w:r>
          </w:p>
        </w:tc>
      </w:tr>
    </w:tbl>
    <w:p w:rsidR="005F037E" w:rsidRPr="00AB7803" w:rsidRDefault="005F037E" w:rsidP="005F037E">
      <w:pPr>
        <w:pStyle w:val="ASFKNormal"/>
      </w:pPr>
      <w:r w:rsidRPr="00AB7803">
        <w:t xml:space="preserve">ЭФ документа </w:t>
      </w:r>
      <w:r w:rsidR="00104B38">
        <w:t>«</w:t>
      </w:r>
      <w:r w:rsidRPr="00AB7803">
        <w:t>Расходное расписание</w:t>
      </w:r>
      <w:r w:rsidR="00346BC3">
        <w:t>», закладки</w:t>
      </w:r>
      <w:r w:rsidRPr="00AB7803">
        <w:t xml:space="preserve"> </w:t>
      </w:r>
      <w:r w:rsidR="00104B38">
        <w:t>«</w:t>
      </w:r>
      <w:r w:rsidRPr="00AB7803">
        <w:t>Документ</w:t>
      </w:r>
      <w:r w:rsidR="00346BC3">
        <w:t xml:space="preserve">», </w:t>
      </w:r>
      <w:r w:rsidR="0021592A">
        <w:t>в</w:t>
      </w:r>
      <w:r w:rsidR="00346BC3">
        <w:t>кладки</w:t>
      </w:r>
      <w:r w:rsidRPr="00AB7803">
        <w:t xml:space="preserve"> </w:t>
      </w:r>
      <w:r w:rsidR="00104B38">
        <w:t>«</w:t>
      </w:r>
      <w:r w:rsidRPr="00AB7803">
        <w:t>Раздел III: ПОФР</w:t>
      </w:r>
      <w:r w:rsidR="00104B38">
        <w:t>»</w:t>
      </w:r>
      <w:r w:rsidR="0021592A">
        <w:t xml:space="preserve"> </w:t>
      </w:r>
      <w:r w:rsidR="0021592A" w:rsidRPr="0021592A">
        <w:t xml:space="preserve">представлена </w:t>
      </w:r>
      <w:r w:rsidR="0021592A">
        <w:t>н</w:t>
      </w:r>
      <w:r w:rsidR="0021592A" w:rsidRPr="00AB7803">
        <w:t>а рисунке</w:t>
      </w:r>
      <w:r w:rsidR="003F0BDF" w:rsidRPr="00AB7803">
        <w:t> </w:t>
      </w:r>
      <w:r w:rsidR="0021592A" w:rsidRPr="0021592A">
        <w:fldChar w:fldCharType="begin"/>
      </w:r>
      <w:r w:rsidR="0021592A" w:rsidRPr="0021592A">
        <w:instrText xml:space="preserve"> REF _Ref205614649 \h  \* MERGEFORMAT </w:instrText>
      </w:r>
      <w:r w:rsidR="0021592A" w:rsidRPr="0021592A">
        <w:fldChar w:fldCharType="separate"/>
      </w:r>
      <w:r w:rsidR="00D80569">
        <w:t>326</w:t>
      </w:r>
      <w:r w:rsidR="0021592A" w:rsidRPr="0021592A">
        <w:fldChar w:fldCharType="end"/>
      </w:r>
      <w:r w:rsidRPr="00AB7803">
        <w:t>.</w:t>
      </w:r>
    </w:p>
    <w:p w:rsidR="005F037E" w:rsidRPr="00AB7803" w:rsidRDefault="004D71D9" w:rsidP="005F037E">
      <w:pPr>
        <w:pStyle w:val="ASFKFigure"/>
        <w:rPr>
          <w:lang w:val="en-US"/>
        </w:rPr>
      </w:pPr>
      <w:r>
        <w:rPr>
          <w:noProof/>
        </w:rPr>
        <w:drawing>
          <wp:inline distT="0" distB="0" distL="0" distR="0">
            <wp:extent cx="6115050" cy="3019425"/>
            <wp:effectExtent l="0" t="0" r="0" b="9525"/>
            <wp:docPr id="425" name="Рисунок 4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115050" cy="30194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008" w:name="_Ref205614649"/>
      <w:bookmarkStart w:id="2009" w:name="_Toc88819323"/>
      <w:r w:rsidR="00D80569">
        <w:rPr>
          <w:noProof/>
        </w:rPr>
        <w:t>326</w:t>
      </w:r>
      <w:bookmarkEnd w:id="2008"/>
      <w:r>
        <w:rPr>
          <w:noProof/>
        </w:rPr>
        <w:fldChar w:fldCharType="end"/>
      </w:r>
      <w:r w:rsidR="005F037E" w:rsidRPr="00AB7803">
        <w:t xml:space="preserve">. ЭФ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w:t>
      </w:r>
      <w:r w:rsidR="00585B12">
        <w:t>», в</w:t>
      </w:r>
      <w:r w:rsidR="00346BC3">
        <w:t>кладки</w:t>
      </w:r>
      <w:r w:rsidR="005F037E" w:rsidRPr="00AB7803">
        <w:t xml:space="preserve"> </w:t>
      </w:r>
      <w:r w:rsidR="00104B38">
        <w:t>«</w:t>
      </w:r>
      <w:r w:rsidR="005F037E" w:rsidRPr="00AB7803">
        <w:t>Раздел III: ПОФР</w:t>
      </w:r>
      <w:r w:rsidR="00104B38">
        <w:t>»</w:t>
      </w:r>
      <w:bookmarkEnd w:id="2009"/>
    </w:p>
    <w:p w:rsidR="005F037E" w:rsidRPr="00AB7803" w:rsidRDefault="0021592A" w:rsidP="005F037E">
      <w:pPr>
        <w:pStyle w:val="ASFKNormal"/>
      </w:pPr>
      <w:r>
        <w:t>В</w:t>
      </w:r>
      <w:r w:rsidR="005F037E" w:rsidRPr="00AB7803">
        <w:t xml:space="preserve">кладка </w:t>
      </w:r>
      <w:r w:rsidR="00104B38">
        <w:t>«</w:t>
      </w:r>
      <w:r w:rsidR="005F037E" w:rsidRPr="00AB7803">
        <w:t>Раздел III: ПОФР</w:t>
      </w:r>
      <w:r w:rsidR="00104B38">
        <w:t>»</w:t>
      </w:r>
      <w:r w:rsidR="005F037E" w:rsidRPr="00AB7803">
        <w:t xml:space="preserve"> (см. рис. </w:t>
      </w:r>
      <w:r w:rsidR="005F037E" w:rsidRPr="00AB7803">
        <w:fldChar w:fldCharType="begin"/>
      </w:r>
      <w:r w:rsidR="005F037E" w:rsidRPr="00AB7803">
        <w:instrText xml:space="preserve"> REF _Ref205614649 \h  \* MERGEFORMAT </w:instrText>
      </w:r>
      <w:r w:rsidR="005F037E" w:rsidRPr="00AB7803">
        <w:fldChar w:fldCharType="separate"/>
      </w:r>
      <w:r w:rsidR="00D80569">
        <w:t>326</w:t>
      </w:r>
      <w:r w:rsidR="005F037E" w:rsidRPr="00AB7803">
        <w:fldChar w:fldCharType="end"/>
      </w:r>
      <w:r w:rsidR="005F037E" w:rsidRPr="00AB7803">
        <w:t>) содержит заголовочные поля и строки ПОФР по Разделу III, приведенные в таблице </w:t>
      </w:r>
      <w:r w:rsidR="005F037E" w:rsidRPr="00AB7803">
        <w:fldChar w:fldCharType="begin"/>
      </w:r>
      <w:r w:rsidR="005F037E" w:rsidRPr="00AB7803">
        <w:instrText xml:space="preserve"> REF _Ref369106927 \h  \* MERGEFORMAT </w:instrText>
      </w:r>
      <w:r w:rsidR="005F037E" w:rsidRPr="00AB7803">
        <w:fldChar w:fldCharType="separate"/>
      </w:r>
      <w:r w:rsidR="00D80569">
        <w:rPr>
          <w:noProof/>
        </w:rPr>
        <w:t>201</w:t>
      </w:r>
      <w:r w:rsidR="005F037E" w:rsidRPr="00AB7803">
        <w:fldChar w:fldCharType="end"/>
      </w:r>
      <w:r w:rsidR="00585B12">
        <w:t>. Заполняется по аналогии с в</w:t>
      </w:r>
      <w:r w:rsidR="005F037E" w:rsidRPr="00AB7803">
        <w:t xml:space="preserve">кладкой: </w:t>
      </w:r>
      <w:r w:rsidR="00104B38">
        <w:t>«</w:t>
      </w:r>
      <w:r w:rsidR="005F037E" w:rsidRPr="00AB7803">
        <w:t>Раздел I: БА</w:t>
      </w:r>
      <w:r w:rsidR="00104B38">
        <w:t>»</w:t>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010" w:name="_Ref369106927"/>
      <w:bookmarkStart w:id="2011" w:name="_Toc88818885"/>
      <w:r w:rsidR="00D80569">
        <w:rPr>
          <w:noProof/>
        </w:rPr>
        <w:t>201</w:t>
      </w:r>
      <w:bookmarkEnd w:id="2010"/>
      <w:r>
        <w:rPr>
          <w:noProof/>
        </w:rPr>
        <w:fldChar w:fldCharType="end"/>
      </w:r>
      <w:r w:rsidR="005F037E" w:rsidRPr="00AB7803">
        <w:t xml:space="preserve">. Описание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Документ (1)</w:t>
      </w:r>
      <w:r w:rsidR="00585B12">
        <w:t>», в</w:t>
      </w:r>
      <w:r w:rsidR="00346BC3">
        <w:t>кладки</w:t>
      </w:r>
      <w:r w:rsidR="005F037E" w:rsidRPr="00AB7803">
        <w:t xml:space="preserve"> </w:t>
      </w:r>
      <w:r w:rsidR="00104B38">
        <w:t>«</w:t>
      </w:r>
      <w:r w:rsidR="005F037E" w:rsidRPr="00AB7803">
        <w:t>Раздел III: ПОФР</w:t>
      </w:r>
      <w:r w:rsidR="00104B38">
        <w:t>»</w:t>
      </w:r>
      <w:bookmarkEnd w:id="2011"/>
    </w:p>
    <w:tbl>
      <w:tblPr>
        <w:tblStyle w:val="ASFKTable"/>
        <w:tblW w:w="5000" w:type="pct"/>
        <w:tblLook w:val="01E0" w:firstRow="1" w:lastRow="1" w:firstColumn="1" w:lastColumn="1" w:noHBand="0" w:noVBand="0"/>
      </w:tblPr>
      <w:tblGrid>
        <w:gridCol w:w="2307"/>
        <w:gridCol w:w="7321"/>
      </w:tblGrid>
      <w:tr w:rsidR="004C6018"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198" w:type="pct"/>
          </w:tcPr>
          <w:p w:rsidR="004C6018" w:rsidRPr="00AB7803" w:rsidRDefault="004C6018" w:rsidP="009C5F07">
            <w:pPr>
              <w:pStyle w:val="ASFKTableHead"/>
            </w:pPr>
            <w:r w:rsidRPr="00AB7803">
              <w:t>Наименование поля</w:t>
            </w:r>
          </w:p>
        </w:tc>
        <w:tc>
          <w:tcPr>
            <w:tcW w:w="3802" w:type="pct"/>
          </w:tcPr>
          <w:p w:rsidR="004C6018" w:rsidRPr="00AB7803" w:rsidRDefault="004C6018" w:rsidP="009C5F07">
            <w:pPr>
              <w:pStyle w:val="ASFKTableHead"/>
            </w:pPr>
            <w:r w:rsidRPr="00AB7803">
              <w:t>Описание поля</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4C6018" w:rsidRPr="00AB7803" w:rsidRDefault="004C6018" w:rsidP="00585B12">
            <w:pPr>
              <w:pStyle w:val="ASFKTablenorm"/>
            </w:pPr>
            <w:r w:rsidRPr="00AB7803">
              <w:t xml:space="preserve">Группа полей </w:t>
            </w:r>
            <w:r w:rsidR="00104B38">
              <w:t>«</w:t>
            </w:r>
            <w:r w:rsidRPr="00AB7803">
              <w:t>Строки: Раздел III. П</w:t>
            </w:r>
            <w:r w:rsidR="00585B12">
              <w:t>редельные Объемы финансирования</w:t>
            </w:r>
            <w:r w:rsidR="00104B38">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4C6018" w:rsidRPr="00AB7803" w:rsidRDefault="004C6018" w:rsidP="009C5F07">
            <w:pPr>
              <w:pStyle w:val="ASFKTablenorm"/>
            </w:pPr>
            <w:r w:rsidRPr="00AB7803">
              <w:t>Дата в/д раздела</w:t>
            </w:r>
          </w:p>
        </w:tc>
        <w:tc>
          <w:tcPr>
            <w:tcW w:w="3802" w:type="pct"/>
          </w:tcPr>
          <w:p w:rsidR="004C6018" w:rsidRPr="00AB7803" w:rsidRDefault="004C6018" w:rsidP="009C5F07">
            <w:pPr>
              <w:pStyle w:val="ASFKTablenorm"/>
            </w:pPr>
            <w:r w:rsidRPr="00AB7803">
              <w:t xml:space="preserve">Дата ввода в действие бюджетных данных раздела. </w:t>
            </w:r>
          </w:p>
          <w:p w:rsidR="004C6018" w:rsidRPr="00C001FD" w:rsidRDefault="004C6018" w:rsidP="009C5F07">
            <w:pPr>
              <w:pStyle w:val="ASFKTablenorm"/>
            </w:pPr>
            <w:r w:rsidRPr="009A307E">
              <w:t xml:space="preserve">Если указано поле </w:t>
            </w:r>
            <w:r w:rsidR="00104B38">
              <w:t>«</w:t>
            </w:r>
            <w:r w:rsidRPr="009A307E">
              <w:t>Дата в/д</w:t>
            </w:r>
            <w:r w:rsidR="00104B38">
              <w:t>»</w:t>
            </w:r>
            <w:r w:rsidRPr="009A307E">
              <w:t xml:space="preserve"> всего расходного расписания, то данное поле не может быть заполнено. Если поле </w:t>
            </w:r>
            <w:r w:rsidR="00104B38">
              <w:t>«</w:t>
            </w:r>
            <w:r w:rsidRPr="009A307E">
              <w:t>Дата в/д</w:t>
            </w:r>
            <w:r w:rsidR="00104B38">
              <w:t>»</w:t>
            </w:r>
            <w:r w:rsidRPr="009A307E">
              <w:t xml:space="preserve"> не задано, то заполняется </w:t>
            </w:r>
            <w:r w:rsidRPr="009A307E">
              <w:lastRenderedPageBreak/>
              <w:t>из календаря или вручную. Дата должна быть больше или равна текущей системной дате.</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AB7803" w:rsidRDefault="004C6018" w:rsidP="009C5F07">
            <w:pPr>
              <w:pStyle w:val="ASFKTablenorm"/>
            </w:pPr>
            <w:r w:rsidRPr="00AB7803">
              <w:lastRenderedPageBreak/>
              <w:t xml:space="preserve">Итого: Тек. </w:t>
            </w:r>
            <w:r w:rsidR="00356A2D" w:rsidRPr="00AB7803">
              <w:t>Г</w:t>
            </w:r>
            <w:r w:rsidRPr="00AB7803">
              <w:t>од</w:t>
            </w:r>
          </w:p>
        </w:tc>
        <w:tc>
          <w:tcPr>
            <w:tcW w:w="3802" w:type="pct"/>
          </w:tcPr>
          <w:p w:rsidR="004C6018" w:rsidRPr="00AB7803" w:rsidRDefault="004C6018" w:rsidP="009C5F07">
            <w:pPr>
              <w:pStyle w:val="ASFKTablenorm"/>
            </w:pPr>
            <w:r w:rsidRPr="00AB7803">
              <w:t xml:space="preserve">Общая сумма ПОФР в текущем году. </w:t>
            </w:r>
          </w:p>
          <w:p w:rsidR="004C6018" w:rsidRPr="00C001FD" w:rsidRDefault="004C6018" w:rsidP="009C5F07">
            <w:pPr>
              <w:pStyle w:val="ASFKTablenorm"/>
            </w:pPr>
            <w:r w:rsidRPr="00AB7803">
              <w:t xml:space="preserve">Соответствует сумме значений по всем строкам в поле </w:t>
            </w:r>
            <w:r w:rsidR="00104B38">
              <w:t>«</w:t>
            </w:r>
            <w:r w:rsidRPr="00AB7803">
              <w:t>Су</w:t>
            </w:r>
            <w:r w:rsidRPr="00C001FD">
              <w:t>мма: Тек год</w:t>
            </w:r>
            <w:r w:rsidR="00104B38">
              <w:t>»</w:t>
            </w:r>
            <w:r w:rsidRPr="00C001FD">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AB7803" w:rsidRDefault="004C6018" w:rsidP="009C5F07">
            <w:pPr>
              <w:pStyle w:val="ASFKTablenorm"/>
            </w:pPr>
            <w:r w:rsidRPr="00AB7803">
              <w:t xml:space="preserve">Табличное поле </w:t>
            </w:r>
            <w:r w:rsidR="00104B38">
              <w:t>«</w:t>
            </w:r>
            <w:r w:rsidRPr="00AB7803">
              <w:t>Строки: Раздел III. Предельные Объемы финансирования</w:t>
            </w:r>
            <w:r w:rsidR="00104B38">
              <w:t>»</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AB7803" w:rsidRDefault="004C6018" w:rsidP="009C5F07">
            <w:pPr>
              <w:pStyle w:val="ASFKTablenorm"/>
            </w:pPr>
            <w:r w:rsidRPr="00AB7803">
              <w:t>№</w:t>
            </w:r>
          </w:p>
        </w:tc>
        <w:tc>
          <w:tcPr>
            <w:tcW w:w="3802" w:type="pct"/>
          </w:tcPr>
          <w:p w:rsidR="004C6018" w:rsidRPr="00AB7803" w:rsidRDefault="004C6018" w:rsidP="009C5F07">
            <w:pPr>
              <w:pStyle w:val="ASFKTablenorm"/>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4C6018" w:rsidRPr="00AB7803" w:rsidRDefault="004C6018" w:rsidP="009C5F07">
            <w:pPr>
              <w:pStyle w:val="ASFKTablenorm"/>
            </w:pPr>
            <w:r w:rsidRPr="00AB7803">
              <w:t>КБК</w:t>
            </w:r>
          </w:p>
        </w:tc>
        <w:tc>
          <w:tcPr>
            <w:tcW w:w="3802" w:type="pct"/>
          </w:tcPr>
          <w:p w:rsidR="004C6018" w:rsidRPr="00AB7803" w:rsidRDefault="004C6018" w:rsidP="009C5F07">
            <w:pPr>
              <w:pStyle w:val="ASFKTablenorm"/>
            </w:pPr>
            <w:r w:rsidRPr="00AB7803">
              <w:t>Код бюджетной классификации (20 символов).</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AB7803" w:rsidRDefault="004C6018" w:rsidP="009C5F07">
            <w:pPr>
              <w:pStyle w:val="ASFKTablenorm"/>
            </w:pPr>
            <w:r w:rsidRPr="00AB7803">
              <w:t>Сумма: Тек год</w:t>
            </w:r>
          </w:p>
        </w:tc>
        <w:tc>
          <w:tcPr>
            <w:tcW w:w="3802" w:type="pct"/>
          </w:tcPr>
          <w:p w:rsidR="004C6018" w:rsidRPr="00AB7803" w:rsidRDefault="004C6018" w:rsidP="009C5F07">
            <w:pPr>
              <w:pStyle w:val="ASFKTablenorm"/>
            </w:pPr>
            <w:r w:rsidRPr="00AB7803">
              <w:t>Сумма ПОФР в текущем году.</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198" w:type="pct"/>
          </w:tcPr>
          <w:p w:rsidR="004C6018" w:rsidRPr="00AB7803" w:rsidRDefault="004C6018" w:rsidP="009C5F07">
            <w:pPr>
              <w:pStyle w:val="ASFKTablenorm"/>
            </w:pPr>
            <w:r w:rsidRPr="00AB7803">
              <w:t>Код цели</w:t>
            </w:r>
          </w:p>
        </w:tc>
        <w:tc>
          <w:tcPr>
            <w:tcW w:w="3802" w:type="pct"/>
          </w:tcPr>
          <w:p w:rsidR="004C6018" w:rsidRPr="00AB7803" w:rsidRDefault="004C6018" w:rsidP="009C5F07">
            <w:pPr>
              <w:pStyle w:val="ASFKTablenorm"/>
            </w:pPr>
            <w:r w:rsidRPr="00AB7803">
              <w:t>Код цели субсидий/субвенций.</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198" w:type="pct"/>
          </w:tcPr>
          <w:p w:rsidR="004C6018" w:rsidRPr="00AB7803" w:rsidRDefault="004C6018" w:rsidP="009C5F07">
            <w:pPr>
              <w:pStyle w:val="ASFKTablenorm"/>
            </w:pPr>
            <w:r w:rsidRPr="00AB7803">
              <w:t>Примечание</w:t>
            </w:r>
          </w:p>
        </w:tc>
        <w:tc>
          <w:tcPr>
            <w:tcW w:w="3802" w:type="pct"/>
          </w:tcPr>
          <w:p w:rsidR="004C6018" w:rsidRPr="00AB7803" w:rsidRDefault="004C6018" w:rsidP="009C5F07">
            <w:pPr>
              <w:pStyle w:val="ASFKTablenorm"/>
            </w:pPr>
            <w:r w:rsidRPr="00AB7803">
              <w:t>Примечание.</w:t>
            </w:r>
            <w:r>
              <w:t xml:space="preserve"> </w:t>
            </w:r>
            <w:r w:rsidRPr="009A307E">
              <w:t>Заполняется вручную.</w:t>
            </w:r>
          </w:p>
        </w:tc>
      </w:tr>
    </w:tbl>
    <w:p w:rsidR="005F037E" w:rsidRPr="00AB7803" w:rsidRDefault="005F037E" w:rsidP="005F037E">
      <w:pPr>
        <w:pStyle w:val="ASFKNormal"/>
      </w:pPr>
      <w:r w:rsidRPr="00AB7803">
        <w:t xml:space="preserve">ЭФ документа </w:t>
      </w:r>
      <w:r w:rsidR="00104B38">
        <w:t>«</w:t>
      </w:r>
      <w:r w:rsidRPr="00AB7803">
        <w:t>Расходное расписание</w:t>
      </w:r>
      <w:r w:rsidR="00346BC3">
        <w:t>», закладки</w:t>
      </w:r>
      <w:r w:rsidRPr="00AB7803">
        <w:t xml:space="preserve"> </w:t>
      </w:r>
      <w:r w:rsidR="00104B38">
        <w:t>«</w:t>
      </w:r>
      <w:r w:rsidRPr="00AB7803">
        <w:t>Дополнительные атрибуты</w:t>
      </w:r>
      <w:r w:rsidR="00104B38">
        <w:t>»</w:t>
      </w:r>
      <w:r w:rsidR="00585B12">
        <w:t xml:space="preserve"> </w:t>
      </w:r>
      <w:r w:rsidR="00585B12" w:rsidRPr="00AB7803">
        <w:t xml:space="preserve">представлена </w:t>
      </w:r>
      <w:r w:rsidR="00585B12">
        <w:t>н</w:t>
      </w:r>
      <w:r w:rsidR="00585B12" w:rsidRPr="00AB7803">
        <w:t>а рисунке</w:t>
      </w:r>
      <w:r w:rsidR="00511538" w:rsidRPr="00AB7803">
        <w:t> </w:t>
      </w:r>
      <w:r w:rsidR="00585B12" w:rsidRPr="00AB7803">
        <w:fldChar w:fldCharType="begin"/>
      </w:r>
      <w:r w:rsidR="00585B12" w:rsidRPr="00AB7803">
        <w:instrText xml:space="preserve"> REF _Ref205615382 \h  \* MERGEFORMAT </w:instrText>
      </w:r>
      <w:r w:rsidR="00585B12" w:rsidRPr="00AB7803">
        <w:fldChar w:fldCharType="separate"/>
      </w:r>
      <w:r w:rsidR="00D80569">
        <w:t>327</w:t>
      </w:r>
      <w:r w:rsidR="00585B12"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038850" cy="2466975"/>
            <wp:effectExtent l="0" t="0" r="0" b="9525"/>
            <wp:docPr id="426" name="Рисунок 4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0"/>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038850" cy="24669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012" w:name="_Ref205615382"/>
      <w:bookmarkStart w:id="2013" w:name="_Toc88819324"/>
      <w:r w:rsidR="00D80569">
        <w:rPr>
          <w:noProof/>
        </w:rPr>
        <w:t>327</w:t>
      </w:r>
      <w:bookmarkEnd w:id="2012"/>
      <w:r>
        <w:rPr>
          <w:noProof/>
        </w:rPr>
        <w:fldChar w:fldCharType="end"/>
      </w:r>
      <w:r w:rsidR="005F037E" w:rsidRPr="00AB7803">
        <w:t xml:space="preserve">. ЭФ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Дополнительные атрибуты (2)</w:t>
      </w:r>
      <w:r w:rsidR="00104B38">
        <w:t>»</w:t>
      </w:r>
      <w:bookmarkEnd w:id="2013"/>
    </w:p>
    <w:p w:rsidR="005F037E" w:rsidRPr="00AB7803" w:rsidRDefault="005F037E" w:rsidP="005F037E">
      <w:pPr>
        <w:pStyle w:val="ASFKNormal"/>
      </w:pPr>
      <w:r w:rsidRPr="00AB7803">
        <w:t xml:space="preserve">Перечень полей документа </w:t>
      </w:r>
      <w:r w:rsidR="00104B38">
        <w:t>«</w:t>
      </w:r>
      <w:r w:rsidRPr="00AB7803">
        <w:t>Расходное расписание</w:t>
      </w:r>
      <w:r w:rsidR="00346BC3">
        <w:t>», закладки</w:t>
      </w:r>
      <w:r w:rsidRPr="00AB7803">
        <w:t xml:space="preserve"> </w:t>
      </w:r>
      <w:r w:rsidR="00104B38">
        <w:t>«</w:t>
      </w:r>
      <w:r w:rsidRPr="00AB7803">
        <w:t>Дополнительные атрибуты (2)</w:t>
      </w:r>
      <w:r w:rsidR="00104B38">
        <w:t>»</w:t>
      </w:r>
      <w:r w:rsidRPr="00AB7803">
        <w:t xml:space="preserve"> </w:t>
      </w:r>
      <w:r w:rsidR="00346BC3">
        <w:t>приведен в таблице</w:t>
      </w:r>
      <w:r w:rsidR="00511538" w:rsidRPr="00AB7803">
        <w:t> </w:t>
      </w:r>
      <w:r w:rsidRPr="00AB7803">
        <w:fldChar w:fldCharType="begin"/>
      </w:r>
      <w:r w:rsidRPr="00AB7803">
        <w:instrText xml:space="preserve"> REF _Ref369108210 \h  \* MERGEFORMAT </w:instrText>
      </w:r>
      <w:r w:rsidRPr="00AB7803">
        <w:fldChar w:fldCharType="separate"/>
      </w:r>
      <w:r w:rsidR="00D80569">
        <w:rPr>
          <w:noProof/>
        </w:rPr>
        <w:t>202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014" w:name="_Ref369108210"/>
      <w:bookmarkStart w:id="2015" w:name="_Toc88818886"/>
      <w:r w:rsidR="00D80569">
        <w:rPr>
          <w:noProof/>
        </w:rPr>
        <w:t>202</w:t>
      </w:r>
      <w:bookmarkEnd w:id="2014"/>
      <w:r>
        <w:rPr>
          <w:noProof/>
        </w:rPr>
        <w:fldChar w:fldCharType="end"/>
      </w:r>
      <w:r w:rsidR="005F037E" w:rsidRPr="00AB7803">
        <w:t xml:space="preserve">. </w:t>
      </w:r>
      <w:r w:rsidR="00585B12">
        <w:t>О</w:t>
      </w:r>
      <w:r w:rsidR="005F037E" w:rsidRPr="00AB7803">
        <w:t xml:space="preserve">писание полей документа </w:t>
      </w:r>
      <w:r w:rsidR="00104B38">
        <w:t>«</w:t>
      </w:r>
      <w:r w:rsidR="005F037E" w:rsidRPr="00AB7803">
        <w:t>Расходное расписание</w:t>
      </w:r>
      <w:r w:rsidR="00346BC3">
        <w:t>», закладки</w:t>
      </w:r>
      <w:r w:rsidR="005F037E" w:rsidRPr="00AB7803">
        <w:t xml:space="preserve"> </w:t>
      </w:r>
      <w:r w:rsidR="00104B38">
        <w:t>«</w:t>
      </w:r>
      <w:r w:rsidR="005F037E" w:rsidRPr="00AB7803">
        <w:t>Дополнительные атрибуты (2)</w:t>
      </w:r>
      <w:r w:rsidR="00104B38">
        <w:t>»</w:t>
      </w:r>
      <w:bookmarkEnd w:id="2015"/>
    </w:p>
    <w:tbl>
      <w:tblPr>
        <w:tblStyle w:val="ASFKTable"/>
        <w:tblW w:w="5000" w:type="pct"/>
        <w:tblLayout w:type="fixed"/>
        <w:tblLook w:val="01E0" w:firstRow="1" w:lastRow="1" w:firstColumn="1" w:lastColumn="1" w:noHBand="0" w:noVBand="0"/>
      </w:tblPr>
      <w:tblGrid>
        <w:gridCol w:w="2544"/>
        <w:gridCol w:w="7084"/>
      </w:tblGrid>
      <w:tr w:rsidR="004C6018"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321" w:type="pct"/>
          </w:tcPr>
          <w:p w:rsidR="004C6018" w:rsidRPr="00AB7803" w:rsidRDefault="004C6018" w:rsidP="009C5F07">
            <w:pPr>
              <w:pStyle w:val="ASFKTableHead"/>
            </w:pPr>
            <w:bookmarkStart w:id="2016" w:name="_Toc221011522"/>
            <w:bookmarkStart w:id="2017" w:name="_Toc221012223"/>
            <w:bookmarkStart w:id="2018" w:name="_Toc225934634"/>
            <w:bookmarkStart w:id="2019" w:name="_Toc232827409"/>
            <w:bookmarkStart w:id="2020" w:name="_Ref292816086"/>
            <w:bookmarkStart w:id="2021" w:name="_Ref310516877"/>
            <w:bookmarkStart w:id="2022" w:name="_Ref353357868"/>
            <w:bookmarkStart w:id="2023" w:name="_Toc409434037"/>
            <w:bookmarkStart w:id="2024" w:name="_Toc410656441"/>
            <w:bookmarkStart w:id="2025" w:name="_Toc420936482"/>
            <w:r w:rsidRPr="00AB7803">
              <w:t>Наименование поля</w:t>
            </w:r>
          </w:p>
        </w:tc>
        <w:tc>
          <w:tcPr>
            <w:tcW w:w="3679" w:type="pct"/>
          </w:tcPr>
          <w:p w:rsidR="004C6018" w:rsidRPr="00AB7803" w:rsidRDefault="004C6018" w:rsidP="009C5F07">
            <w:pPr>
              <w:pStyle w:val="ASFKTableHead"/>
            </w:pPr>
            <w:r w:rsidRPr="00AB7803">
              <w:t>Описание поля</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4C6018" w:rsidRPr="00AB7803" w:rsidRDefault="004C6018" w:rsidP="009C5F07">
            <w:pPr>
              <w:pStyle w:val="ASFKTablenorm"/>
            </w:pPr>
            <w:r w:rsidRPr="00AB7803">
              <w:t xml:space="preserve">Группа полей </w:t>
            </w:r>
            <w:r w:rsidR="00104B38">
              <w:t>«</w:t>
            </w:r>
            <w:r w:rsidRPr="00AB7803">
              <w:t>Даты</w:t>
            </w:r>
            <w:r w:rsidR="00104B38">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C001FD" w:rsidRDefault="004C6018" w:rsidP="009C5F07">
            <w:pPr>
              <w:pStyle w:val="ASFKTablenorm"/>
            </w:pPr>
            <w:r w:rsidRPr="00AB7803">
              <w:t>Дата регистр</w:t>
            </w:r>
            <w:r w:rsidRPr="00C001FD">
              <w:t>ации/аннулирования в органе ФК отправителе</w:t>
            </w:r>
          </w:p>
        </w:tc>
        <w:tc>
          <w:tcPr>
            <w:tcW w:w="3679" w:type="pct"/>
          </w:tcPr>
          <w:p w:rsidR="004C6018" w:rsidRPr="00AB7803" w:rsidRDefault="004C6018" w:rsidP="009C5F07">
            <w:pPr>
              <w:pStyle w:val="ASFKTablenorm"/>
            </w:pPr>
            <w:r w:rsidRPr="00AB7803">
              <w:t xml:space="preserve">Дата регистрации (аннулирования) в органе ФК отправителе. </w:t>
            </w:r>
          </w:p>
          <w:p w:rsidR="004C6018" w:rsidRPr="00AB7803" w:rsidRDefault="004C6018" w:rsidP="009C5F07">
            <w:pPr>
              <w:pStyle w:val="ASFKTablenorm"/>
            </w:pPr>
            <w:r w:rsidRPr="00AB7803">
              <w:t>Значение передается из учетной системы ТОФК.</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C001FD" w:rsidRDefault="004C6018" w:rsidP="009C5F07">
            <w:pPr>
              <w:pStyle w:val="ASFKTablenorm"/>
            </w:pPr>
            <w:r w:rsidRPr="00AB7803">
              <w:t>Дата проводки в органе ФК о</w:t>
            </w:r>
            <w:r w:rsidRPr="00C001FD">
              <w:t>тправителя</w:t>
            </w:r>
          </w:p>
        </w:tc>
        <w:tc>
          <w:tcPr>
            <w:tcW w:w="3679" w:type="pct"/>
          </w:tcPr>
          <w:p w:rsidR="004C6018" w:rsidRPr="00AB7803" w:rsidRDefault="004C6018" w:rsidP="009C5F07">
            <w:pPr>
              <w:pStyle w:val="ASFKTablenorm"/>
            </w:pPr>
            <w:r w:rsidRPr="00AB7803">
              <w:t xml:space="preserve">Дата проводки в органе ФК отправителя. </w:t>
            </w:r>
          </w:p>
          <w:p w:rsidR="004C6018" w:rsidRPr="00C001FD" w:rsidRDefault="004C6018" w:rsidP="009C5F07">
            <w:pPr>
              <w:pStyle w:val="ASFKTablenorm"/>
            </w:pPr>
            <w:r w:rsidRPr="00AB7803">
              <w:t>Значение передае</w:t>
            </w:r>
            <w:r w:rsidRPr="00C001FD">
              <w:t>тся из учетной системы ТОФК.</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C001FD" w:rsidRDefault="004C6018" w:rsidP="009C5F07">
            <w:pPr>
              <w:pStyle w:val="ASFKTablenorm"/>
            </w:pPr>
            <w:r w:rsidRPr="00AB7803">
              <w:lastRenderedPageBreak/>
              <w:t>Дата регистр</w:t>
            </w:r>
            <w:r w:rsidRPr="00C001FD">
              <w:t>ации/аннулирования в органе ФК получателя</w:t>
            </w:r>
          </w:p>
        </w:tc>
        <w:tc>
          <w:tcPr>
            <w:tcW w:w="3679" w:type="pct"/>
          </w:tcPr>
          <w:p w:rsidR="004C6018" w:rsidRPr="00AB7803" w:rsidRDefault="004C6018" w:rsidP="009C5F07">
            <w:pPr>
              <w:pStyle w:val="ASFKTablenorm"/>
            </w:pPr>
            <w:r w:rsidRPr="00AB7803">
              <w:t xml:space="preserve">Дата регистрации (аннулирования) в органе ФК получателя. </w:t>
            </w:r>
          </w:p>
          <w:p w:rsidR="004C6018" w:rsidRPr="00AB7803" w:rsidRDefault="004C6018" w:rsidP="009C5F07">
            <w:pPr>
              <w:pStyle w:val="ASFKTablenorm"/>
            </w:pPr>
            <w:r w:rsidRPr="00AB7803">
              <w:t>Значение передается из учетной системы ТОФК.</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C001FD" w:rsidRDefault="004C6018" w:rsidP="009C5F07">
            <w:pPr>
              <w:pStyle w:val="ASFKTablenorm"/>
            </w:pPr>
            <w:r w:rsidRPr="00AB7803">
              <w:t>Дата проводки в органе ФК п</w:t>
            </w:r>
            <w:r w:rsidRPr="00C001FD">
              <w:t>олучателя</w:t>
            </w:r>
          </w:p>
        </w:tc>
        <w:tc>
          <w:tcPr>
            <w:tcW w:w="3679" w:type="pct"/>
          </w:tcPr>
          <w:p w:rsidR="004C6018" w:rsidRPr="00AB7803" w:rsidRDefault="004C6018" w:rsidP="009C5F07">
            <w:pPr>
              <w:pStyle w:val="ASFKTablenorm"/>
            </w:pPr>
            <w:r w:rsidRPr="00AB7803">
              <w:t xml:space="preserve">Дата проводки в органе ФК получателя. </w:t>
            </w:r>
          </w:p>
          <w:p w:rsidR="004C6018" w:rsidRPr="00AB7803" w:rsidRDefault="004C6018" w:rsidP="009C5F07">
            <w:pPr>
              <w:pStyle w:val="ASFKTablenorm"/>
            </w:pPr>
            <w:r w:rsidRPr="00AB7803">
              <w:t>Значение передается из учетной системы ТОФК.</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AB7803" w:rsidRDefault="004C6018" w:rsidP="009C5F07">
            <w:pPr>
              <w:pStyle w:val="ASFKTablenorm"/>
            </w:pPr>
            <w:r w:rsidRPr="00AB7803">
              <w:t xml:space="preserve">Группа полей </w:t>
            </w:r>
            <w:r w:rsidR="00104B38">
              <w:t>«</w:t>
            </w:r>
            <w:r w:rsidRPr="00AB7803">
              <w:t>Статусы документа</w:t>
            </w:r>
            <w:r w:rsidR="00104B38">
              <w:t>»</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AB7803" w:rsidRDefault="004C6018" w:rsidP="009C5F07">
            <w:pPr>
              <w:pStyle w:val="ASFKTablenorm"/>
            </w:pPr>
            <w:r w:rsidRPr="00AB7803">
              <w:t>Бизнес-cтатус</w:t>
            </w:r>
          </w:p>
        </w:tc>
        <w:tc>
          <w:tcPr>
            <w:tcW w:w="3679" w:type="pct"/>
          </w:tcPr>
          <w:p w:rsidR="004C6018" w:rsidRPr="00AB7803" w:rsidRDefault="004C6018" w:rsidP="009C5F07">
            <w:pPr>
              <w:pStyle w:val="ASFKTablenorm"/>
            </w:pPr>
            <w:r w:rsidRPr="00AB7803">
              <w:t xml:space="preserve">Код и наименование бизнес-статуса документа. </w:t>
            </w:r>
          </w:p>
          <w:p w:rsidR="004C6018" w:rsidRPr="00AB7803" w:rsidRDefault="004C6018" w:rsidP="009C5F07">
            <w:pPr>
              <w:pStyle w:val="ASFKTablenorm"/>
            </w:pPr>
            <w:r w:rsidRPr="00AB7803">
              <w:t>Заполняется автоматически при обработке документа.</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AB7803" w:rsidRDefault="004C6018" w:rsidP="009C5F07">
            <w:pPr>
              <w:pStyle w:val="ASFKTablenorm"/>
            </w:pPr>
            <w:r w:rsidRPr="00AB7803">
              <w:t>Статус передачи</w:t>
            </w:r>
          </w:p>
        </w:tc>
        <w:tc>
          <w:tcPr>
            <w:tcW w:w="3679" w:type="pct"/>
          </w:tcPr>
          <w:p w:rsidR="004C6018" w:rsidRPr="00AB7803" w:rsidRDefault="004C6018" w:rsidP="009C5F07">
            <w:pPr>
              <w:pStyle w:val="ASFKTablenorm"/>
            </w:pPr>
            <w:r w:rsidRPr="00AB7803">
              <w:t xml:space="preserve">Код и наименование статуса передачи документа. </w:t>
            </w:r>
          </w:p>
          <w:p w:rsidR="004C6018" w:rsidRPr="00C001FD" w:rsidRDefault="004C6018" w:rsidP="009C5F07">
            <w:pPr>
              <w:pStyle w:val="ASFKTablenorm"/>
            </w:pPr>
            <w:r w:rsidRPr="00AB7803">
              <w:t>Заполняе</w:t>
            </w:r>
            <w:r w:rsidRPr="00C001FD">
              <w:t>тся автоматически при обработке документа.</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AB7803" w:rsidRDefault="004C6018" w:rsidP="009C5F07">
            <w:pPr>
              <w:pStyle w:val="ASFKTablenorm"/>
            </w:pPr>
            <w:r w:rsidRPr="00AB7803">
              <w:t>Статус утверждения</w:t>
            </w:r>
          </w:p>
        </w:tc>
        <w:tc>
          <w:tcPr>
            <w:tcW w:w="3679" w:type="pct"/>
          </w:tcPr>
          <w:p w:rsidR="004C6018" w:rsidRPr="00AB7803" w:rsidRDefault="004C6018" w:rsidP="009C5F07">
            <w:pPr>
              <w:pStyle w:val="ASFKTablenorm"/>
            </w:pPr>
            <w:r w:rsidRPr="00AB7803">
              <w:t xml:space="preserve">Код и наименование статуса утверждения документа. </w:t>
            </w:r>
          </w:p>
          <w:p w:rsidR="004C6018" w:rsidRPr="00C001FD" w:rsidRDefault="004C6018" w:rsidP="009C5F07">
            <w:pPr>
              <w:pStyle w:val="ASFKTablenorm"/>
            </w:pPr>
            <w:r w:rsidRPr="00AB7803">
              <w:t>Запо</w:t>
            </w:r>
            <w:r w:rsidRPr="00C001FD">
              <w:t>лняется автоматически при обработке документа.</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AB7803" w:rsidRDefault="004C6018" w:rsidP="009C5F07">
            <w:pPr>
              <w:pStyle w:val="ASFKTablenorm"/>
            </w:pPr>
            <w:r w:rsidRPr="00AB7803">
              <w:t>Период с</w:t>
            </w:r>
          </w:p>
        </w:tc>
        <w:tc>
          <w:tcPr>
            <w:tcW w:w="3679" w:type="pct"/>
          </w:tcPr>
          <w:p w:rsidR="004C6018" w:rsidRPr="00C001FD" w:rsidRDefault="004C6018" w:rsidP="009C5F07">
            <w:pPr>
              <w:pStyle w:val="ASFKTablenorm"/>
            </w:pPr>
            <w:r w:rsidRPr="00AB7803">
              <w:t>Начальный год периода действия бюджетных данных докуме</w:t>
            </w:r>
            <w:r w:rsidRPr="00C001FD">
              <w:t xml:space="preserve">нта. </w:t>
            </w:r>
          </w:p>
          <w:p w:rsidR="004C6018" w:rsidRPr="00C001FD" w:rsidRDefault="004C6018" w:rsidP="009C5F07">
            <w:pPr>
              <w:pStyle w:val="ASFKTablenorm"/>
            </w:pPr>
            <w:r w:rsidRPr="00AB7803">
              <w:t xml:space="preserve">Определяется автоматически на основании значений полей </w:t>
            </w:r>
            <w:r w:rsidR="00104B38">
              <w:t>«</w:t>
            </w:r>
            <w:r w:rsidRPr="00AB7803">
              <w:t>Д</w:t>
            </w:r>
            <w:r w:rsidRPr="00C001FD">
              <w:t>ата в/д</w:t>
            </w:r>
            <w:r w:rsidR="00104B38">
              <w:t>»</w:t>
            </w:r>
            <w:r w:rsidRPr="00C001FD">
              <w:t xml:space="preserve"> либо </w:t>
            </w:r>
            <w:r w:rsidR="00104B38">
              <w:t>«</w:t>
            </w:r>
            <w:r w:rsidRPr="00C001FD">
              <w:t>Дата в/д БА</w:t>
            </w:r>
            <w:r w:rsidR="00104B38">
              <w:t>»</w:t>
            </w:r>
            <w:r w:rsidRPr="00C001FD">
              <w:t xml:space="preserve">, </w:t>
            </w:r>
            <w:r w:rsidR="00104B38">
              <w:t>«</w:t>
            </w:r>
            <w:r w:rsidRPr="00C001FD">
              <w:t>Дата в/д ЛБО</w:t>
            </w:r>
            <w:r w:rsidR="00104B38">
              <w:t>»</w:t>
            </w:r>
            <w:r w:rsidRPr="00C001FD">
              <w:t xml:space="preserve">, </w:t>
            </w:r>
            <w:r w:rsidR="00104B38">
              <w:t>«</w:t>
            </w:r>
            <w:r w:rsidRPr="00C001FD">
              <w:t>Дата в/д ПОФР</w:t>
            </w:r>
            <w:r w:rsidR="00104B38">
              <w:t>»</w:t>
            </w:r>
            <w:r w:rsidRPr="00C001FD">
              <w:t>.</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AB7803" w:rsidRDefault="004C6018" w:rsidP="009C5F07">
            <w:pPr>
              <w:pStyle w:val="ASFKTablenorm"/>
            </w:pPr>
            <w:r w:rsidRPr="00AB7803">
              <w:t>Период по</w:t>
            </w:r>
          </w:p>
        </w:tc>
        <w:tc>
          <w:tcPr>
            <w:tcW w:w="3679" w:type="pct"/>
          </w:tcPr>
          <w:p w:rsidR="004C6018" w:rsidRPr="00C001FD" w:rsidRDefault="004C6018" w:rsidP="009C5F07">
            <w:pPr>
              <w:pStyle w:val="ASFKTablenorm"/>
            </w:pPr>
            <w:r w:rsidRPr="00AB7803">
              <w:t>Последний год периода действия бюджетных данных докуме</w:t>
            </w:r>
            <w:r w:rsidRPr="00C001FD">
              <w:t xml:space="preserve">нта. </w:t>
            </w:r>
          </w:p>
          <w:p w:rsidR="004C6018" w:rsidRPr="00C001FD" w:rsidRDefault="004C6018" w:rsidP="009C5F07">
            <w:pPr>
              <w:pStyle w:val="ASFKTablenorm"/>
            </w:pPr>
            <w:r w:rsidRPr="00AB7803">
              <w:t xml:space="preserve">Определяется автоматически как </w:t>
            </w:r>
            <w:r w:rsidR="00104B38">
              <w:t>«</w:t>
            </w:r>
            <w:r w:rsidRPr="00AB7803">
              <w:t>Период с</w:t>
            </w:r>
            <w:r w:rsidR="00104B38">
              <w:t>»</w:t>
            </w:r>
            <w:r w:rsidRPr="00AB7803">
              <w:t xml:space="preserve"> + </w:t>
            </w:r>
            <w:r w:rsidR="00104B38">
              <w:t>«</w:t>
            </w:r>
            <w:r w:rsidRPr="00AB7803">
              <w:t>количество лет, вх</w:t>
            </w:r>
            <w:r w:rsidRPr="00C001FD">
              <w:t>одящих в период планирования</w:t>
            </w:r>
            <w:r w:rsidR="00104B38">
              <w:t>»</w:t>
            </w:r>
            <w:r w:rsidRPr="00C001FD">
              <w:t>, по умолчанию период планирования 2 года.</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4C6018" w:rsidRPr="00AB7803" w:rsidRDefault="004C6018" w:rsidP="009C5F07">
            <w:pPr>
              <w:pStyle w:val="ASFKTablenorm"/>
            </w:pPr>
            <w:r w:rsidRPr="00AB7803">
              <w:t xml:space="preserve">Группа полей </w:t>
            </w:r>
            <w:r w:rsidR="00104B38">
              <w:t>«</w:t>
            </w:r>
            <w:r w:rsidRPr="00AB7803">
              <w:t>Подписи</w:t>
            </w:r>
            <w:r w:rsidR="00104B38">
              <w:t>»</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C001FD" w:rsidRDefault="004C6018" w:rsidP="009C5F07">
            <w:pPr>
              <w:pStyle w:val="ASFKTablenorm"/>
            </w:pPr>
            <w:r w:rsidRPr="00AB7803">
              <w:t>Руководитель (уполном</w:t>
            </w:r>
            <w:r w:rsidRPr="00C001FD">
              <w:t>оченное лицо). Должность</w:t>
            </w:r>
          </w:p>
        </w:tc>
        <w:tc>
          <w:tcPr>
            <w:tcW w:w="3679" w:type="pct"/>
          </w:tcPr>
          <w:p w:rsidR="004C6018" w:rsidRDefault="004C6018" w:rsidP="009C5F07">
            <w:pPr>
              <w:pStyle w:val="ASFKTablenorm"/>
            </w:pPr>
            <w:r w:rsidRPr="00AB7803">
              <w:t>Должность руководителя (уполномоченного лица).</w:t>
            </w:r>
          </w:p>
          <w:p w:rsidR="004C6018" w:rsidRPr="00AB7803" w:rsidRDefault="004C6018" w:rsidP="009C5F07">
            <w:pPr>
              <w:pStyle w:val="ASFKTablenorm"/>
            </w:pPr>
            <w:r w:rsidRPr="008638EC">
              <w:t>Для АРМ. Заполняется автоматически при подписании ЭП данными подписанта</w:t>
            </w:r>
            <w:r>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C001FD" w:rsidRDefault="004C6018" w:rsidP="009C5F07">
            <w:pPr>
              <w:pStyle w:val="ASFKTablenorm"/>
            </w:pPr>
            <w:r w:rsidRPr="00AB7803">
              <w:t>Руководитель (уполном</w:t>
            </w:r>
            <w:r w:rsidRPr="00C001FD">
              <w:t>оченное лицо). Расшифровка подписи</w:t>
            </w:r>
          </w:p>
        </w:tc>
        <w:tc>
          <w:tcPr>
            <w:tcW w:w="3679" w:type="pct"/>
          </w:tcPr>
          <w:p w:rsidR="004C6018" w:rsidRDefault="004C6018" w:rsidP="009C5F07">
            <w:pPr>
              <w:pStyle w:val="ASFKTablenorm"/>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4C6018" w:rsidRPr="00AB7803" w:rsidRDefault="004C6018" w:rsidP="009C5F07">
            <w:pPr>
              <w:pStyle w:val="ASFKTablenorm"/>
            </w:pPr>
            <w:r w:rsidRPr="008638EC">
              <w:t>Для АРМ. Заполняется автоматически при подписании ЭП данными подписанта.</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C001FD" w:rsidRDefault="004C6018" w:rsidP="009C5F07">
            <w:pPr>
              <w:pStyle w:val="ASFKTablenorm"/>
            </w:pPr>
            <w:r w:rsidRPr="00AB7803">
              <w:t>Руководитель (уполном</w:t>
            </w:r>
            <w:r w:rsidRPr="00C001FD">
              <w:t>оченное лицо). Дата</w:t>
            </w:r>
          </w:p>
        </w:tc>
        <w:tc>
          <w:tcPr>
            <w:tcW w:w="3679" w:type="pct"/>
          </w:tcPr>
          <w:p w:rsidR="004C6018" w:rsidRDefault="004C6018" w:rsidP="009C5F07">
            <w:pPr>
              <w:pStyle w:val="ASFKTablenorm"/>
            </w:pPr>
            <w:r w:rsidRPr="00AB7803">
              <w:t xml:space="preserve">Дата подписи руководителя (уполномоченного лица). </w:t>
            </w:r>
          </w:p>
          <w:p w:rsidR="004C6018" w:rsidRPr="008638EC" w:rsidRDefault="004C6018" w:rsidP="009C5F07">
            <w:pPr>
              <w:pStyle w:val="ASFKTablenorm"/>
            </w:pPr>
            <w:r w:rsidRPr="008638EC">
              <w:t>Для АРМ. Заполняется автоматически при подписании ЭП данными подписанта.</w:t>
            </w:r>
          </w:p>
          <w:p w:rsidR="004C6018" w:rsidRPr="00C001FD" w:rsidRDefault="004C6018" w:rsidP="009C5F07">
            <w:pPr>
              <w:pStyle w:val="ASFKTablenorm"/>
            </w:pPr>
            <w:r w:rsidRPr="008638EC">
              <w:t>Значение вводится вручную, либо выбирается из календаря</w:t>
            </w:r>
            <w:r w:rsidRPr="00C001FD">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C001FD" w:rsidRDefault="004C6018" w:rsidP="009C5F07">
            <w:pPr>
              <w:pStyle w:val="ASFKTablenorm"/>
            </w:pPr>
            <w:r w:rsidRPr="00AB7803">
              <w:t>Ответственный исполн</w:t>
            </w:r>
            <w:r w:rsidRPr="00C001FD">
              <w:t>итель. Должность</w:t>
            </w:r>
          </w:p>
        </w:tc>
        <w:tc>
          <w:tcPr>
            <w:tcW w:w="3679" w:type="pct"/>
          </w:tcPr>
          <w:p w:rsidR="004C6018" w:rsidRDefault="004C6018" w:rsidP="009C5F07">
            <w:pPr>
              <w:pStyle w:val="ASFKTablenorm"/>
            </w:pPr>
            <w:r w:rsidRPr="00AB7803">
              <w:t>Должность ответственного исполнителя.</w:t>
            </w:r>
          </w:p>
          <w:p w:rsidR="004C6018" w:rsidRPr="00AB7803" w:rsidRDefault="004C6018" w:rsidP="009C5F07">
            <w:pPr>
              <w:pStyle w:val="ASFKTablenorm"/>
            </w:pPr>
            <w:r>
              <w:t>З</w:t>
            </w:r>
            <w:r w:rsidRPr="008638EC">
              <w:t xml:space="preserve">аполняется вручную или из справочника </w:t>
            </w:r>
            <w:r w:rsidR="00104B38">
              <w:t>«</w:t>
            </w:r>
            <w:r w:rsidRPr="008638EC">
              <w:t>Список сотрудн</w:t>
            </w:r>
            <w:r w:rsidRPr="004C6018">
              <w:t>и</w:t>
            </w:r>
            <w:r w:rsidRPr="008638EC">
              <w:t>ков</w:t>
            </w:r>
            <w:r w:rsidR="00104B38">
              <w:t>»</w:t>
            </w:r>
            <w:r>
              <w:t>.</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C001FD" w:rsidRDefault="004C6018" w:rsidP="009C5F07">
            <w:pPr>
              <w:pStyle w:val="ASFKTablenorm"/>
            </w:pPr>
            <w:r w:rsidRPr="00AB7803">
              <w:t>Ответственный исполн</w:t>
            </w:r>
            <w:r w:rsidRPr="00C001FD">
              <w:t>итель. Расшифровка подписи</w:t>
            </w:r>
          </w:p>
        </w:tc>
        <w:tc>
          <w:tcPr>
            <w:tcW w:w="3679" w:type="pct"/>
          </w:tcPr>
          <w:p w:rsidR="004C6018" w:rsidRDefault="004C6018" w:rsidP="009C5F07">
            <w:pPr>
              <w:pStyle w:val="ASFKTablenorm"/>
            </w:pPr>
            <w:r w:rsidRPr="008638EC">
              <w:t xml:space="preserve">И.О. Фамилия </w:t>
            </w:r>
            <w:r w:rsidRPr="00AB7803">
              <w:t>ответственного исполнителя.</w:t>
            </w:r>
          </w:p>
          <w:p w:rsidR="004C6018" w:rsidRPr="00AB7803" w:rsidRDefault="004C6018" w:rsidP="009C5F07">
            <w:pPr>
              <w:pStyle w:val="ASFKTablenorm"/>
            </w:pPr>
            <w:r>
              <w:t>З</w:t>
            </w:r>
            <w:r w:rsidRPr="008638EC">
              <w:t xml:space="preserve">аполняется вручную или подтягивается из справочника </w:t>
            </w:r>
            <w:r w:rsidR="00104B38">
              <w:t>«</w:t>
            </w:r>
            <w:r w:rsidRPr="008638EC">
              <w:t>Список сотрудников</w:t>
            </w:r>
            <w:r w:rsidR="00104B38">
              <w:t>»</w:t>
            </w:r>
            <w:r w:rsidRPr="008638EC">
              <w:t xml:space="preserve"> на основании должности исполнителя</w:t>
            </w:r>
            <w:r>
              <w:t>.</w:t>
            </w:r>
          </w:p>
        </w:tc>
      </w:tr>
      <w:tr w:rsidR="004C6018" w:rsidRPr="00EE7EB8" w:rsidTr="00462BDC">
        <w:trPr>
          <w:cnfStyle w:val="000000010000" w:firstRow="0" w:lastRow="0" w:firstColumn="0" w:lastColumn="0" w:oddVBand="0" w:evenVBand="0" w:oddHBand="0" w:evenHBand="1" w:firstRowFirstColumn="0" w:firstRowLastColumn="0" w:lastRowFirstColumn="0" w:lastRowLastColumn="0"/>
          <w:trHeight w:val="77"/>
        </w:trPr>
        <w:tc>
          <w:tcPr>
            <w:tcW w:w="1321" w:type="pct"/>
          </w:tcPr>
          <w:p w:rsidR="004C6018" w:rsidRPr="00C001FD" w:rsidRDefault="004C6018" w:rsidP="009C5F07">
            <w:pPr>
              <w:pStyle w:val="ASFKTablenorm"/>
            </w:pPr>
            <w:r w:rsidRPr="00AB7803">
              <w:t>Ответственный исполн</w:t>
            </w:r>
            <w:r w:rsidRPr="00C001FD">
              <w:t>итель. Дата</w:t>
            </w:r>
          </w:p>
        </w:tc>
        <w:tc>
          <w:tcPr>
            <w:tcW w:w="3679" w:type="pct"/>
          </w:tcPr>
          <w:p w:rsidR="004C6018" w:rsidRPr="00AB7803" w:rsidRDefault="004C6018" w:rsidP="009C5F07">
            <w:pPr>
              <w:pStyle w:val="ASFKTablenorm"/>
            </w:pPr>
            <w:r w:rsidRPr="00AB7803">
              <w:t xml:space="preserve">Дата подписания документа ответственным исполнителем. </w:t>
            </w:r>
          </w:p>
          <w:p w:rsidR="004C6018" w:rsidRPr="00C001FD" w:rsidRDefault="004C6018" w:rsidP="009C5F07">
            <w:pPr>
              <w:pStyle w:val="ASFKTablenorm"/>
            </w:pPr>
            <w:r w:rsidRPr="008638EC">
              <w:t>Значение вводится вручную</w:t>
            </w:r>
            <w:r>
              <w:t>,</w:t>
            </w:r>
            <w:r w:rsidRPr="008638EC">
              <w:t xml:space="preserve"> либо выбирается из календаря</w:t>
            </w:r>
            <w:r w:rsidRPr="00C001FD">
              <w:t>.</w:t>
            </w:r>
          </w:p>
        </w:tc>
      </w:tr>
      <w:tr w:rsidR="004C6018" w:rsidRPr="00EE7EB8" w:rsidTr="00462BDC">
        <w:trPr>
          <w:cnfStyle w:val="000000100000" w:firstRow="0" w:lastRow="0" w:firstColumn="0" w:lastColumn="0" w:oddVBand="0" w:evenVBand="0" w:oddHBand="1" w:evenHBand="0" w:firstRowFirstColumn="0" w:firstRowLastColumn="0" w:lastRowFirstColumn="0" w:lastRowLastColumn="0"/>
          <w:trHeight w:val="77"/>
        </w:trPr>
        <w:tc>
          <w:tcPr>
            <w:tcW w:w="1321" w:type="pct"/>
          </w:tcPr>
          <w:p w:rsidR="004C6018" w:rsidRPr="00C001FD" w:rsidRDefault="004C6018" w:rsidP="009C5F07">
            <w:pPr>
              <w:pStyle w:val="ASFKTablenorm"/>
            </w:pPr>
            <w:r w:rsidRPr="00AB7803">
              <w:t>Ответственный исполн</w:t>
            </w:r>
            <w:r w:rsidRPr="00C001FD">
              <w:t>итель. Телефон</w:t>
            </w:r>
          </w:p>
        </w:tc>
        <w:tc>
          <w:tcPr>
            <w:tcW w:w="3679" w:type="pct"/>
          </w:tcPr>
          <w:p w:rsidR="004C6018" w:rsidRDefault="004C6018" w:rsidP="009C5F07">
            <w:pPr>
              <w:pStyle w:val="ASFKTablenorm"/>
            </w:pPr>
            <w:r w:rsidRPr="00AB7803">
              <w:t>Номер телефона исполнителя.</w:t>
            </w:r>
          </w:p>
          <w:p w:rsidR="004C6018" w:rsidRPr="00AB7803" w:rsidRDefault="004C6018" w:rsidP="009C5F07">
            <w:pPr>
              <w:pStyle w:val="ASFKTablenorm"/>
            </w:pPr>
            <w:r>
              <w:t>З</w:t>
            </w:r>
            <w:r w:rsidRPr="008638EC">
              <w:t xml:space="preserve">аполняется вручную или подтягивается из справочника </w:t>
            </w:r>
            <w:r w:rsidR="00104B38">
              <w:t>«</w:t>
            </w:r>
            <w:r w:rsidRPr="008638EC">
              <w:t>Список сотрудников</w:t>
            </w:r>
            <w:r w:rsidR="00104B38">
              <w:t>»</w:t>
            </w:r>
            <w:r w:rsidRPr="008638EC">
              <w:t xml:space="preserve"> на основании должности исполнителя</w:t>
            </w:r>
            <w:r>
              <w:t>.</w:t>
            </w:r>
          </w:p>
        </w:tc>
      </w:tr>
    </w:tbl>
    <w:p w:rsidR="00052A1B" w:rsidRPr="00052A1B" w:rsidRDefault="00052A1B" w:rsidP="00052A1B">
      <w:pPr>
        <w:pStyle w:val="32"/>
      </w:pPr>
      <w:bookmarkStart w:id="2026" w:name="_Toc454292317"/>
      <w:bookmarkStart w:id="2027" w:name="_Ref454292484"/>
      <w:bookmarkStart w:id="2028" w:name="_Ref454376628"/>
      <w:bookmarkStart w:id="2029" w:name="_Ref970332"/>
      <w:bookmarkStart w:id="2030" w:name="_Ref449013495"/>
      <w:bookmarkStart w:id="2031" w:name="_Ref449013806"/>
      <w:bookmarkStart w:id="2032" w:name="_Toc88818619"/>
      <w:bookmarkEnd w:id="2016"/>
      <w:bookmarkEnd w:id="2017"/>
      <w:bookmarkEnd w:id="2018"/>
      <w:bookmarkEnd w:id="2019"/>
      <w:bookmarkEnd w:id="2020"/>
      <w:bookmarkEnd w:id="2021"/>
      <w:bookmarkEnd w:id="2022"/>
      <w:bookmarkEnd w:id="2023"/>
      <w:bookmarkEnd w:id="2024"/>
      <w:bookmarkEnd w:id="2025"/>
      <w:r>
        <w:lastRenderedPageBreak/>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2026"/>
      <w:bookmarkEnd w:id="2027"/>
      <w:bookmarkEnd w:id="2028"/>
      <w:bookmarkEnd w:id="2029"/>
      <w:bookmarkEnd w:id="2032"/>
    </w:p>
    <w:p w:rsidR="00052A1B" w:rsidRPr="00AB7803" w:rsidRDefault="00052A1B" w:rsidP="00052A1B">
      <w:pPr>
        <w:pStyle w:val="ASFKNormal"/>
      </w:pPr>
      <w:r w:rsidRPr="007E5688">
        <w:t xml:space="preserve">Документ формируется в </w:t>
      </w:r>
      <w:r w:rsidR="00E44FA6">
        <w:t>ППО OEBS АСФК</w:t>
      </w:r>
      <w:r w:rsidRPr="007E5688">
        <w:t xml:space="preserve"> как в случае приостановления опер</w:t>
      </w:r>
      <w:r w:rsidRPr="00052A1B">
        <w:t>а</w:t>
      </w:r>
      <w:r w:rsidRPr="007E5688">
        <w:t>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w:t>
      </w:r>
      <w:r w:rsidRPr="00052A1B">
        <w:t>е</w:t>
      </w:r>
      <w:r w:rsidRPr="007E5688">
        <w:t>дерального бюджета (лицевых счетах для учета операций по переданным полномочиям п</w:t>
      </w:r>
      <w:r w:rsidRPr="00052A1B">
        <w:t>о</w:t>
      </w:r>
      <w:r w:rsidRPr="007E5688">
        <w:t xml:space="preserve">лучателя средств федерального бюджета) и передается </w:t>
      </w:r>
      <w:r w:rsidRPr="00CE33C7">
        <w:t>в ППО СУФ</w:t>
      </w:r>
      <w:r>
        <w:t>Д</w:t>
      </w:r>
      <w:r w:rsidR="00B86689">
        <w:t xml:space="preserve"> АСФК</w:t>
      </w:r>
      <w:r>
        <w:t xml:space="preserve"> в адрес вл</w:t>
      </w:r>
      <w:r w:rsidRPr="00052A1B">
        <w:t>а</w:t>
      </w:r>
      <w:r>
        <w:t>дельца лицевого счета, на котором приостановлены операции или отменено приостановление операций</w:t>
      </w:r>
      <w:r w:rsidRPr="00AB7803">
        <w:t>.</w:t>
      </w:r>
    </w:p>
    <w:p w:rsidR="00052A1B" w:rsidRDefault="00052A1B" w:rsidP="00052A1B">
      <w:pPr>
        <w:pStyle w:val="ASFKNormal"/>
      </w:pPr>
      <w:r w:rsidRPr="00AB7803">
        <w:t xml:space="preserve">Для работы с документами </w:t>
      </w:r>
      <w:r>
        <w:t>«Уведомление о приостановлении (отмене приостановл</w:t>
      </w:r>
      <w:r w:rsidRPr="00052A1B">
        <w:t>е</w:t>
      </w:r>
      <w:r>
        <w:t>ния) операций на лицевых счетах, открытых в территориальных органах Федерального к</w:t>
      </w:r>
      <w:r w:rsidRPr="00052A1B">
        <w:t>а</w:t>
      </w:r>
      <w:r>
        <w:t>значейства»</w:t>
      </w:r>
      <w:r w:rsidRPr="00AB7803">
        <w:t xml:space="preserve"> следует перейти в пункт меню </w:t>
      </w:r>
      <w:r>
        <w:t>«</w:t>
      </w:r>
      <w:r w:rsidRPr="00AB7803">
        <w:t xml:space="preserve">Документы – </w:t>
      </w:r>
      <w:r w:rsidRPr="007E5688">
        <w:t xml:space="preserve">Регистрация и доведение бюджета </w:t>
      </w:r>
      <w:r w:rsidRPr="00AB7803">
        <w:t>–</w:t>
      </w:r>
      <w:r>
        <w:t xml:space="preserve"> </w:t>
      </w:r>
      <w:r w:rsidRPr="007E5688">
        <w:t>Регистрация Уведомлений по приостановлению (отмене приостановления) операций на лицевых счетах</w:t>
      </w:r>
      <w:r>
        <w:t xml:space="preserve"> </w:t>
      </w:r>
      <w:r w:rsidRPr="007E5688">
        <w:t xml:space="preserve">– </w:t>
      </w:r>
      <w:r>
        <w:t>Уведомление о приостановлении (отмене приостановления) операций на лицевых счетах, о</w:t>
      </w:r>
      <w:r w:rsidRPr="00052A1B">
        <w:t>т</w:t>
      </w:r>
      <w:r>
        <w:t>крытых в территориальных органах Федерального казначейства</w:t>
      </w:r>
      <w:r w:rsidRPr="00AB7803">
        <w:t xml:space="preserve"> в связи с неисполнен</w:t>
      </w:r>
      <w:r w:rsidRPr="007E5688">
        <w:t>и</w:t>
      </w:r>
      <w:r w:rsidRPr="00AB7803">
        <w:t>ем требований исполнительного документа</w:t>
      </w:r>
      <w:r>
        <w:t>»</w:t>
      </w:r>
      <w:r w:rsidRPr="00AB7803">
        <w:t>. Откроется ЭФ списка документов, предста</w:t>
      </w:r>
      <w:r w:rsidRPr="00052A1B">
        <w:t>в</w:t>
      </w:r>
      <w:r w:rsidRPr="00AB7803">
        <w:t>ленная на рисунке </w:t>
      </w:r>
      <w:r>
        <w:fldChar w:fldCharType="begin"/>
      </w:r>
      <w:r>
        <w:instrText xml:space="preserve"> REF _Ref454292377 \h </w:instrText>
      </w:r>
      <w:r>
        <w:fldChar w:fldCharType="separate"/>
      </w:r>
      <w:r w:rsidR="00D80569">
        <w:rPr>
          <w:noProof/>
        </w:rPr>
        <w:t>328</w:t>
      </w:r>
      <w:r>
        <w:fldChar w:fldCharType="end"/>
      </w:r>
      <w:r w:rsidRPr="00AB7803">
        <w:t>.</w:t>
      </w:r>
    </w:p>
    <w:p w:rsidR="00052A1B" w:rsidRPr="00AB7803" w:rsidRDefault="004D71D9" w:rsidP="00052A1B">
      <w:pPr>
        <w:pStyle w:val="ASFKFigure"/>
      </w:pPr>
      <w:r>
        <w:rPr>
          <w:noProof/>
        </w:rPr>
        <w:drawing>
          <wp:inline distT="0" distB="0" distL="0" distR="0">
            <wp:extent cx="6124575" cy="4295775"/>
            <wp:effectExtent l="0" t="0" r="9525" b="9525"/>
            <wp:docPr id="427" name="Рисунок 4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052A1B" w:rsidRPr="00AB7803" w:rsidRDefault="00214736" w:rsidP="00052A1B">
      <w:pPr>
        <w:pStyle w:val="ASFKFigName"/>
      </w:pPr>
      <w:r>
        <w:rPr>
          <w:noProof/>
        </w:rPr>
        <w:fldChar w:fldCharType="begin"/>
      </w:r>
      <w:r>
        <w:rPr>
          <w:noProof/>
        </w:rPr>
        <w:instrText xml:space="preserve"> SEQ Рисунок \* ARABIC </w:instrText>
      </w:r>
      <w:r>
        <w:rPr>
          <w:noProof/>
        </w:rPr>
        <w:fldChar w:fldCharType="separate"/>
      </w:r>
      <w:bookmarkStart w:id="2033" w:name="_Ref454292377"/>
      <w:bookmarkStart w:id="2034" w:name="_Toc88819325"/>
      <w:r w:rsidR="00D80569">
        <w:rPr>
          <w:noProof/>
        </w:rPr>
        <w:t>328</w:t>
      </w:r>
      <w:bookmarkEnd w:id="2033"/>
      <w:r>
        <w:rPr>
          <w:noProof/>
        </w:rPr>
        <w:fldChar w:fldCharType="end"/>
      </w:r>
      <w:r w:rsidR="00052A1B" w:rsidRPr="00AB7803">
        <w:t xml:space="preserve">. ЭФ списка документов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bookmarkEnd w:id="2034"/>
    </w:p>
    <w:p w:rsidR="00052A1B" w:rsidRPr="00AB7803" w:rsidRDefault="00052A1B" w:rsidP="00052A1B">
      <w:pPr>
        <w:pStyle w:val="41"/>
      </w:pPr>
      <w:r w:rsidRPr="00AB7803">
        <w:t>Доступные операции</w:t>
      </w:r>
    </w:p>
    <w:p w:rsidR="00052A1B" w:rsidRPr="00AB7803" w:rsidRDefault="00052A1B" w:rsidP="00052A1B">
      <w:pPr>
        <w:pStyle w:val="ASFKNormal"/>
      </w:pPr>
      <w:r w:rsidRPr="00AB7803">
        <w:t xml:space="preserve">На АРМ </w:t>
      </w:r>
      <w:r w:rsidR="00FF4BEB">
        <w:t>ПБС</w:t>
      </w:r>
      <w:r w:rsidRPr="00AB7803">
        <w:t xml:space="preserve"> доступны следующие операции над документом:</w:t>
      </w:r>
    </w:p>
    <w:p w:rsidR="00052A1B" w:rsidRDefault="00052A1B" w:rsidP="00052A1B">
      <w:pPr>
        <w:pStyle w:val="ASFKListmark1"/>
      </w:pPr>
      <w:r w:rsidRPr="00AB7803">
        <w:t>просмотр;</w:t>
      </w:r>
    </w:p>
    <w:p w:rsidR="00052A1B" w:rsidRPr="00AB7803" w:rsidRDefault="00052A1B" w:rsidP="00052A1B">
      <w:pPr>
        <w:pStyle w:val="ASFKListmark1"/>
      </w:pPr>
      <w:r>
        <w:lastRenderedPageBreak/>
        <w:t>проверка ЭП;</w:t>
      </w:r>
    </w:p>
    <w:p w:rsidR="00052A1B" w:rsidRPr="00AB7803" w:rsidRDefault="00052A1B" w:rsidP="00052A1B">
      <w:pPr>
        <w:pStyle w:val="ASFKListmark1"/>
      </w:pPr>
      <w:r w:rsidRPr="00AB7803">
        <w:t>печать.</w:t>
      </w:r>
    </w:p>
    <w:p w:rsidR="00052A1B" w:rsidRPr="00AB7803" w:rsidRDefault="00052A1B" w:rsidP="00052A1B">
      <w:pPr>
        <w:pStyle w:val="41"/>
      </w:pPr>
      <w:r w:rsidRPr="00AB7803">
        <w:t>Экранная форма документа</w:t>
      </w:r>
    </w:p>
    <w:p w:rsidR="00052A1B" w:rsidRPr="00AB7803" w:rsidRDefault="00052A1B" w:rsidP="00052A1B">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Pr="00AB7803">
        <w:t xml:space="preserve"> пре</w:t>
      </w:r>
      <w:r w:rsidRPr="00052A1B">
        <w:t>д</w:t>
      </w:r>
      <w:r w:rsidRPr="00AB7803">
        <w:t>ставлена на рису</w:t>
      </w:r>
      <w:r w:rsidRPr="00052A1B">
        <w:t>н</w:t>
      </w:r>
      <w:r w:rsidRPr="00AB7803">
        <w:t>ках </w:t>
      </w:r>
      <w:r>
        <w:fldChar w:fldCharType="begin"/>
      </w:r>
      <w:r>
        <w:instrText xml:space="preserve"> REF _Ref454292378 \h </w:instrText>
      </w:r>
      <w:r>
        <w:fldChar w:fldCharType="separate"/>
      </w:r>
      <w:r w:rsidR="00D80569">
        <w:rPr>
          <w:noProof/>
        </w:rPr>
        <w:t>329</w:t>
      </w:r>
      <w:r>
        <w:fldChar w:fldCharType="end"/>
      </w:r>
      <w:r w:rsidRPr="00AB7803">
        <w:t xml:space="preserve"> и</w:t>
      </w:r>
      <w:r>
        <w:t xml:space="preserve"> </w:t>
      </w:r>
      <w:r>
        <w:fldChar w:fldCharType="begin"/>
      </w:r>
      <w:r>
        <w:instrText xml:space="preserve"> REF _Ref454292379 \h </w:instrText>
      </w:r>
      <w:r>
        <w:fldChar w:fldCharType="separate"/>
      </w:r>
      <w:r w:rsidR="00D80569">
        <w:rPr>
          <w:noProof/>
        </w:rPr>
        <w:t>330</w:t>
      </w:r>
      <w:r>
        <w:fldChar w:fldCharType="end"/>
      </w:r>
      <w:r w:rsidRPr="00AB7803">
        <w:t>. Форма содержит следующие закладки:</w:t>
      </w:r>
    </w:p>
    <w:p w:rsidR="00052A1B" w:rsidRPr="00AB7803" w:rsidRDefault="00052A1B" w:rsidP="00052A1B">
      <w:pPr>
        <w:pStyle w:val="ASFKListmark1"/>
      </w:pPr>
      <w:r>
        <w:t>«Документ»</w:t>
      </w:r>
      <w:r w:rsidRPr="00AB7803">
        <w:t>;</w:t>
      </w:r>
    </w:p>
    <w:p w:rsidR="00052A1B" w:rsidRPr="00AB7803" w:rsidRDefault="00052A1B" w:rsidP="00052A1B">
      <w:pPr>
        <w:pStyle w:val="ASFKListmark1"/>
      </w:pPr>
      <w:r>
        <w:t>«</w:t>
      </w:r>
      <w:r w:rsidRPr="00AA01DD">
        <w:t>Подписи</w:t>
      </w:r>
      <w:r>
        <w:t>»</w:t>
      </w:r>
      <w:r w:rsidRPr="00AB7803">
        <w:t>;</w:t>
      </w:r>
    </w:p>
    <w:p w:rsidR="00052A1B" w:rsidRPr="00AB7803" w:rsidRDefault="00052A1B" w:rsidP="00052A1B">
      <w:pPr>
        <w:pStyle w:val="ASFKListmark1"/>
      </w:pPr>
      <w:r>
        <w:t>«</w:t>
      </w:r>
      <w:r w:rsidRPr="00AB7803">
        <w:t>Системные атрибуты</w:t>
      </w:r>
      <w:r>
        <w:t>»</w:t>
      </w:r>
      <w:r w:rsidRPr="00AB7803">
        <w:t>;</w:t>
      </w:r>
    </w:p>
    <w:p w:rsidR="00052A1B" w:rsidRPr="00AB7803" w:rsidRDefault="00052A1B" w:rsidP="00052A1B">
      <w:pPr>
        <w:pStyle w:val="ASFKListmark1"/>
      </w:pPr>
      <w:r>
        <w:t>«</w:t>
      </w:r>
      <w:r w:rsidRPr="00AB7803">
        <w:t>Протоколы</w:t>
      </w:r>
      <w:r>
        <w:t>»</w:t>
      </w:r>
      <w:r w:rsidRPr="00AB7803">
        <w:t>.</w:t>
      </w:r>
    </w:p>
    <w:p w:rsidR="00052A1B" w:rsidRPr="00AB7803" w:rsidRDefault="004D71D9" w:rsidP="00052A1B">
      <w:pPr>
        <w:pStyle w:val="ASFKFigure"/>
      </w:pPr>
      <w:r>
        <w:rPr>
          <w:noProof/>
        </w:rPr>
        <w:drawing>
          <wp:inline distT="0" distB="0" distL="0" distR="0">
            <wp:extent cx="6038850" cy="4572000"/>
            <wp:effectExtent l="0" t="0" r="0" b="0"/>
            <wp:docPr id="428" name="Рисунок 4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0"/>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038850" cy="4572000"/>
                    </a:xfrm>
                    <a:prstGeom prst="rect">
                      <a:avLst/>
                    </a:prstGeom>
                    <a:noFill/>
                    <a:ln>
                      <a:noFill/>
                    </a:ln>
                  </pic:spPr>
                </pic:pic>
              </a:graphicData>
            </a:graphic>
          </wp:inline>
        </w:drawing>
      </w:r>
    </w:p>
    <w:p w:rsidR="00052A1B" w:rsidRPr="00AB7803" w:rsidRDefault="00214736" w:rsidP="00052A1B">
      <w:pPr>
        <w:pStyle w:val="ASFKFigName"/>
      </w:pPr>
      <w:r>
        <w:rPr>
          <w:noProof/>
        </w:rPr>
        <w:fldChar w:fldCharType="begin"/>
      </w:r>
      <w:r>
        <w:rPr>
          <w:noProof/>
        </w:rPr>
        <w:instrText xml:space="preserve"> SEQ Рисунок \* ARABIC </w:instrText>
      </w:r>
      <w:r>
        <w:rPr>
          <w:noProof/>
        </w:rPr>
        <w:fldChar w:fldCharType="separate"/>
      </w:r>
      <w:bookmarkStart w:id="2035" w:name="_Ref454292378"/>
      <w:bookmarkStart w:id="2036" w:name="_Toc88819326"/>
      <w:r w:rsidR="00D80569">
        <w:rPr>
          <w:noProof/>
        </w:rPr>
        <w:t>329</w:t>
      </w:r>
      <w:bookmarkEnd w:id="2035"/>
      <w:r>
        <w:rPr>
          <w:noProof/>
        </w:rPr>
        <w:fldChar w:fldCharType="end"/>
      </w:r>
      <w:r w:rsidR="00052A1B" w:rsidRPr="00AB7803">
        <w:t xml:space="preserve">. ЭФ документа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r w:rsidR="00346BC3">
        <w:t>», закладки</w:t>
      </w:r>
      <w:r w:rsidR="00052A1B" w:rsidRPr="00AB7803">
        <w:t xml:space="preserve"> </w:t>
      </w:r>
      <w:r w:rsidR="00052A1B">
        <w:t>«</w:t>
      </w:r>
      <w:r w:rsidR="00052A1B" w:rsidRPr="00AB7803">
        <w:t>Документ</w:t>
      </w:r>
      <w:r w:rsidR="00052A1B">
        <w:t>»</w:t>
      </w:r>
      <w:bookmarkEnd w:id="2036"/>
    </w:p>
    <w:p w:rsidR="00052A1B" w:rsidRPr="00AB7803" w:rsidRDefault="00052A1B" w:rsidP="00052A1B">
      <w:pPr>
        <w:pStyle w:val="ASFKNormal"/>
      </w:pPr>
      <w:r w:rsidRPr="00AB7803">
        <w:t xml:space="preserve">Перечень полей документа </w:t>
      </w:r>
      <w:r>
        <w:t>«Уведомление о приостановлении (отмене приостано</w:t>
      </w:r>
      <w:r w:rsidRPr="00052A1B">
        <w:t>в</w:t>
      </w:r>
      <w:r>
        <w:t>л</w:t>
      </w:r>
      <w:r w:rsidRPr="007E5688">
        <w:t>е</w:t>
      </w:r>
      <w:r>
        <w:t>ния) операций на лицевых счетах, открытых в территориальных органах Федерального к</w:t>
      </w:r>
      <w:r w:rsidRPr="00052A1B">
        <w:t>а</w:t>
      </w:r>
      <w:r>
        <w:t>значейства</w:t>
      </w:r>
      <w:r w:rsidR="00346BC3">
        <w:t>», закладки</w:t>
      </w:r>
      <w:r w:rsidRPr="00AB7803">
        <w:t xml:space="preserve"> </w:t>
      </w:r>
      <w:r>
        <w:t>«Документ»</w:t>
      </w:r>
      <w:r w:rsidRPr="00AB7803">
        <w:t xml:space="preserve"> приведен в таблице </w:t>
      </w:r>
      <w:r>
        <w:fldChar w:fldCharType="begin"/>
      </w:r>
      <w:r>
        <w:instrText xml:space="preserve"> REF _Ref454292381 \h </w:instrText>
      </w:r>
      <w:r>
        <w:fldChar w:fldCharType="separate"/>
      </w:r>
      <w:r w:rsidR="00D80569">
        <w:rPr>
          <w:noProof/>
        </w:rPr>
        <w:t>203</w:t>
      </w:r>
      <w:r>
        <w:fldChar w:fldCharType="end"/>
      </w:r>
      <w:r>
        <w:t>.</w:t>
      </w:r>
    </w:p>
    <w:p w:rsidR="00052A1B" w:rsidRPr="00AB7803" w:rsidRDefault="007A4D89" w:rsidP="00052A1B">
      <w:pPr>
        <w:pStyle w:val="ASFKNameTable"/>
      </w:pPr>
      <w:r>
        <w:rPr>
          <w:noProof/>
        </w:rPr>
        <w:lastRenderedPageBreak/>
        <w:fldChar w:fldCharType="begin"/>
      </w:r>
      <w:r>
        <w:rPr>
          <w:noProof/>
        </w:rPr>
        <w:instrText xml:space="preserve"> SEQ Таблица \* ARABIC </w:instrText>
      </w:r>
      <w:r>
        <w:rPr>
          <w:noProof/>
        </w:rPr>
        <w:fldChar w:fldCharType="separate"/>
      </w:r>
      <w:bookmarkStart w:id="2037" w:name="_Ref454292381"/>
      <w:bookmarkStart w:id="2038" w:name="_Toc88818887"/>
      <w:r w:rsidR="00D80569">
        <w:rPr>
          <w:noProof/>
        </w:rPr>
        <w:t>203</w:t>
      </w:r>
      <w:bookmarkEnd w:id="2037"/>
      <w:r>
        <w:rPr>
          <w:noProof/>
        </w:rPr>
        <w:fldChar w:fldCharType="end"/>
      </w:r>
      <w:r w:rsidR="00052A1B" w:rsidRPr="00AB7803">
        <w:t xml:space="preserve">. Описание полей документа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r w:rsidR="00346BC3">
        <w:t>», закладки</w:t>
      </w:r>
      <w:r w:rsidR="00052A1B" w:rsidRPr="00AB7803">
        <w:t xml:space="preserve"> </w:t>
      </w:r>
      <w:r w:rsidR="00052A1B">
        <w:t>«</w:t>
      </w:r>
      <w:r w:rsidR="00052A1B" w:rsidRPr="00AB7803">
        <w:t>Документ</w:t>
      </w:r>
      <w:r w:rsidR="00052A1B">
        <w:t>»</w:t>
      </w:r>
      <w:bookmarkEnd w:id="2038"/>
    </w:p>
    <w:tbl>
      <w:tblPr>
        <w:tblStyle w:val="ASFKTable"/>
        <w:tblW w:w="5000" w:type="pct"/>
        <w:tblLook w:val="01E0" w:firstRow="1" w:lastRow="1" w:firstColumn="1" w:lastColumn="1" w:noHBand="0" w:noVBand="0"/>
      </w:tblPr>
      <w:tblGrid>
        <w:gridCol w:w="4914"/>
        <w:gridCol w:w="4714"/>
      </w:tblGrid>
      <w:tr w:rsidR="00052A1B"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2552" w:type="pct"/>
          </w:tcPr>
          <w:p w:rsidR="00052A1B" w:rsidRPr="00AB7803" w:rsidRDefault="00052A1B" w:rsidP="00AD2E10">
            <w:pPr>
              <w:pStyle w:val="ASFKTableHead"/>
            </w:pPr>
            <w:r w:rsidRPr="00AB7803">
              <w:t>Наименование поля</w:t>
            </w:r>
          </w:p>
        </w:tc>
        <w:tc>
          <w:tcPr>
            <w:tcW w:w="2448" w:type="pct"/>
          </w:tcPr>
          <w:p w:rsidR="00052A1B" w:rsidRPr="00AB7803" w:rsidRDefault="00052A1B" w:rsidP="00AD2E10">
            <w:pPr>
              <w:pStyle w:val="ASFKTableHead"/>
            </w:pPr>
            <w:r w:rsidRPr="00AB7803">
              <w:t>Описание поля</w:t>
            </w:r>
          </w:p>
        </w:tc>
      </w:tr>
      <w:tr w:rsidR="00052A1B"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52A1B" w:rsidRPr="00AA01DD" w:rsidRDefault="00052A1B" w:rsidP="00AD2E10">
            <w:pPr>
              <w:pStyle w:val="ASFKTablenorm"/>
            </w:pPr>
            <w:r w:rsidRPr="00AA01DD">
              <w:t>Группа полей «Основные атрибуты»</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Код отчетной формы</w:t>
            </w:r>
          </w:p>
        </w:tc>
        <w:tc>
          <w:tcPr>
            <w:tcW w:w="2448" w:type="pct"/>
          </w:tcPr>
          <w:p w:rsidR="00052A1B" w:rsidRPr="00AA01DD" w:rsidRDefault="00052A1B" w:rsidP="00AD2E10">
            <w:pPr>
              <w:pStyle w:val="ASFKTablenorm"/>
            </w:pPr>
            <w:r w:rsidRPr="00AA01DD">
              <w:t>Импорт из OEBS.</w:t>
            </w:r>
          </w:p>
          <w:p w:rsidR="00052A1B" w:rsidRPr="00AA01DD" w:rsidRDefault="00052A1B" w:rsidP="00AD2E10">
            <w:pPr>
              <w:pStyle w:val="ASFKTablenorm"/>
            </w:pPr>
            <w:r w:rsidRPr="00AA01DD">
              <w:t>Всегда принимает значение «0506107».</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Статус</w:t>
            </w:r>
          </w:p>
        </w:tc>
        <w:tc>
          <w:tcPr>
            <w:tcW w:w="2448" w:type="pct"/>
          </w:tcPr>
          <w:p w:rsidR="00052A1B" w:rsidRPr="00AA01DD" w:rsidRDefault="00052A1B" w:rsidP="00AD2E10">
            <w:pPr>
              <w:pStyle w:val="ASFKTablenorm"/>
            </w:pPr>
            <w:r w:rsidRPr="00AA01DD">
              <w:t xml:space="preserve">Код статуса документа. </w:t>
            </w:r>
          </w:p>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Уровень конфиденциал</w:t>
            </w:r>
            <w:r w:rsidRPr="00052A1B">
              <w:t>ь</w:t>
            </w:r>
            <w:r w:rsidRPr="00AA01DD">
              <w:t>ности</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Пункт перечня</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52A1B" w:rsidRPr="00AA01DD" w:rsidRDefault="00052A1B" w:rsidP="00AD2E10">
            <w:pPr>
              <w:pStyle w:val="ASFKTablenorm"/>
            </w:pPr>
            <w:r w:rsidRPr="00AA01DD">
              <w:t>Закладка «Документ»</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Тип Уведомления</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Номер Уведомления</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Дата Уведомления</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По ОКПО</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По КОФК</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Наименование ТОФК</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Глава по БК</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Код ГРБС (РБС)</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Наименование ГРБС (РБС)</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Код ПБС</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Наименование ПБС</w:t>
            </w:r>
          </w:p>
        </w:tc>
        <w:tc>
          <w:tcPr>
            <w:tcW w:w="2448" w:type="pct"/>
          </w:tcPr>
          <w:p w:rsidR="00052A1B" w:rsidRPr="00AA01DD" w:rsidRDefault="00052A1B" w:rsidP="00AD2E10">
            <w:pPr>
              <w:pStyle w:val="ASFKTablenorm"/>
            </w:pPr>
            <w:r w:rsidRPr="00AA01DD">
              <w:t>Импорт из OEBS.</w:t>
            </w:r>
          </w:p>
        </w:tc>
      </w:tr>
      <w:tr w:rsidR="00B16DC1"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B16DC1" w:rsidRPr="00AA01DD" w:rsidRDefault="00B16DC1" w:rsidP="00AD2E10">
            <w:pPr>
              <w:pStyle w:val="ASFKTablenorm"/>
            </w:pPr>
            <w:r>
              <w:t>Код бюджета</w:t>
            </w:r>
          </w:p>
        </w:tc>
        <w:tc>
          <w:tcPr>
            <w:tcW w:w="2448" w:type="pct"/>
          </w:tcPr>
          <w:p w:rsidR="00B16DC1" w:rsidRPr="00AA01DD" w:rsidRDefault="00B16DC1" w:rsidP="00AD2E10">
            <w:pPr>
              <w:pStyle w:val="ASFKTablenorm"/>
            </w:pPr>
            <w:r w:rsidRPr="00AA01DD">
              <w:t>Импорт из OEBS.</w:t>
            </w:r>
          </w:p>
        </w:tc>
      </w:tr>
      <w:tr w:rsidR="00B16DC1"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B16DC1" w:rsidRDefault="00B16DC1" w:rsidP="00AD2E10">
            <w:pPr>
              <w:pStyle w:val="ASFKTablenorm"/>
            </w:pPr>
            <w:r>
              <w:t>Наименование бюджета</w:t>
            </w:r>
          </w:p>
        </w:tc>
        <w:tc>
          <w:tcPr>
            <w:tcW w:w="2448" w:type="pct"/>
          </w:tcPr>
          <w:p w:rsidR="00B16DC1" w:rsidRPr="00AA01DD" w:rsidRDefault="00B16DC1"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Пункт постановления Прав</w:t>
            </w:r>
            <w:r w:rsidRPr="00052A1B">
              <w:t>и</w:t>
            </w:r>
            <w:r w:rsidRPr="00AA01DD">
              <w:t>тельства РФ</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Примечание органа Федерального казн</w:t>
            </w:r>
            <w:r w:rsidRPr="00052A1B">
              <w:t>а</w:t>
            </w:r>
            <w:r w:rsidRPr="00AA01DD">
              <w:t>чейства</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Номер лицевого сч</w:t>
            </w:r>
            <w:r w:rsidRPr="00052A1B">
              <w:t>е</w:t>
            </w:r>
            <w:r w:rsidRPr="00AA01DD">
              <w:t>та</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Код бюджетной класс</w:t>
            </w:r>
            <w:r w:rsidRPr="00644556">
              <w:t>ификации</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052A1B" w:rsidRPr="00AA01DD" w:rsidRDefault="00052A1B" w:rsidP="00AD2E10">
            <w:pPr>
              <w:pStyle w:val="ASFKTablenorm"/>
            </w:pPr>
            <w:r w:rsidRPr="00AA01DD">
              <w:t>Наименование пр</w:t>
            </w:r>
            <w:r w:rsidRPr="00644556">
              <w:t>иостанавливаемых операций</w:t>
            </w:r>
          </w:p>
        </w:tc>
        <w:tc>
          <w:tcPr>
            <w:tcW w:w="2448" w:type="pct"/>
          </w:tcPr>
          <w:p w:rsidR="00052A1B" w:rsidRPr="00AA01DD" w:rsidRDefault="00052A1B" w:rsidP="00AD2E10">
            <w:pPr>
              <w:pStyle w:val="ASFKTablenorm"/>
            </w:pPr>
            <w:r w:rsidRPr="00AA01DD">
              <w:t>Импорт из OEBS.</w:t>
            </w:r>
          </w:p>
        </w:tc>
      </w:tr>
      <w:tr w:rsidR="00052A1B" w:rsidRPr="00EE7EB8" w:rsidTr="00462BDC">
        <w:trPr>
          <w:cnfStyle w:val="000000100000" w:firstRow="0" w:lastRow="0" w:firstColumn="0" w:lastColumn="0" w:oddVBand="0" w:evenVBand="0" w:oddHBand="1" w:evenHBand="0" w:firstRowFirstColumn="0" w:firstRowLastColumn="0" w:lastRowFirstColumn="0" w:lastRowLastColumn="0"/>
        </w:trPr>
        <w:tc>
          <w:tcPr>
            <w:tcW w:w="2552" w:type="pct"/>
          </w:tcPr>
          <w:p w:rsidR="00052A1B" w:rsidRPr="00AA01DD" w:rsidRDefault="00052A1B" w:rsidP="00AD2E10">
            <w:pPr>
              <w:pStyle w:val="ASFKTablenorm"/>
            </w:pPr>
            <w:r w:rsidRPr="00AA01DD">
              <w:t>Учетный номер БО, во</w:t>
            </w:r>
            <w:r w:rsidRPr="00052A1B">
              <w:t>з</w:t>
            </w:r>
            <w:r w:rsidRPr="00AA01DD">
              <w:t>никшего из ГК</w:t>
            </w:r>
          </w:p>
        </w:tc>
        <w:tc>
          <w:tcPr>
            <w:tcW w:w="2448" w:type="pct"/>
          </w:tcPr>
          <w:p w:rsidR="00052A1B" w:rsidRPr="00AA01DD" w:rsidRDefault="00052A1B" w:rsidP="00AD2E10">
            <w:pPr>
              <w:pStyle w:val="ASFKTablenorm"/>
            </w:pPr>
            <w:r w:rsidRPr="00AA01DD">
              <w:t>Импорт из OEBS.</w:t>
            </w:r>
          </w:p>
        </w:tc>
      </w:tr>
      <w:tr w:rsidR="00B16DC1" w:rsidRPr="00EE7EB8" w:rsidTr="00462BDC">
        <w:trPr>
          <w:cnfStyle w:val="000000010000" w:firstRow="0" w:lastRow="0" w:firstColumn="0" w:lastColumn="0" w:oddVBand="0" w:evenVBand="0" w:oddHBand="0" w:evenHBand="1" w:firstRowFirstColumn="0" w:firstRowLastColumn="0" w:lastRowFirstColumn="0" w:lastRowLastColumn="0"/>
        </w:trPr>
        <w:tc>
          <w:tcPr>
            <w:tcW w:w="2552" w:type="pct"/>
          </w:tcPr>
          <w:p w:rsidR="00B16DC1" w:rsidRPr="00AA01DD" w:rsidRDefault="00B16DC1" w:rsidP="00AD2E10">
            <w:pPr>
              <w:pStyle w:val="ASFKTablenorm"/>
            </w:pPr>
            <w:r>
              <w:t>Сумма</w:t>
            </w:r>
          </w:p>
        </w:tc>
        <w:tc>
          <w:tcPr>
            <w:tcW w:w="2448" w:type="pct"/>
          </w:tcPr>
          <w:p w:rsidR="00B16DC1" w:rsidRPr="00AA01DD" w:rsidRDefault="00B16DC1" w:rsidP="00AD2E10">
            <w:pPr>
              <w:pStyle w:val="ASFKTablenorm"/>
            </w:pPr>
            <w:r w:rsidRPr="00AA01DD">
              <w:t>Импорт из OEBS.</w:t>
            </w:r>
          </w:p>
        </w:tc>
      </w:tr>
    </w:tbl>
    <w:p w:rsidR="00052A1B" w:rsidRPr="00AB7803" w:rsidRDefault="00052A1B" w:rsidP="00052A1B">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346BC3">
        <w:t>», закладки</w:t>
      </w:r>
      <w:r w:rsidRPr="00AB7803">
        <w:t xml:space="preserve"> </w:t>
      </w:r>
      <w:r>
        <w:t>«Подписи»</w:t>
      </w:r>
      <w:r w:rsidRPr="00AB7803">
        <w:t xml:space="preserve"> представлена на рисунке</w:t>
      </w:r>
      <w:r w:rsidR="00A76507" w:rsidRPr="00AB7803">
        <w:t> </w:t>
      </w:r>
      <w:r>
        <w:fldChar w:fldCharType="begin"/>
      </w:r>
      <w:r>
        <w:instrText xml:space="preserve"> REF _Ref454292379 \h </w:instrText>
      </w:r>
      <w:r>
        <w:fldChar w:fldCharType="separate"/>
      </w:r>
      <w:r w:rsidR="00D80569">
        <w:rPr>
          <w:noProof/>
        </w:rPr>
        <w:t>330</w:t>
      </w:r>
      <w:r>
        <w:fldChar w:fldCharType="end"/>
      </w:r>
      <w:r w:rsidRPr="00AB7803">
        <w:t>.</w:t>
      </w:r>
    </w:p>
    <w:p w:rsidR="00052A1B" w:rsidRPr="00AB7803" w:rsidRDefault="004D71D9" w:rsidP="00052A1B">
      <w:pPr>
        <w:pStyle w:val="ASFKFigure"/>
      </w:pPr>
      <w:r>
        <w:rPr>
          <w:noProof/>
        </w:rPr>
        <w:lastRenderedPageBreak/>
        <w:drawing>
          <wp:inline distT="0" distB="0" distL="0" distR="0">
            <wp:extent cx="6124575" cy="1190625"/>
            <wp:effectExtent l="0" t="0" r="9525" b="9525"/>
            <wp:docPr id="429" name="Рисунок 4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124575" cy="1190625"/>
                    </a:xfrm>
                    <a:prstGeom prst="rect">
                      <a:avLst/>
                    </a:prstGeom>
                    <a:noFill/>
                    <a:ln>
                      <a:noFill/>
                    </a:ln>
                  </pic:spPr>
                </pic:pic>
              </a:graphicData>
            </a:graphic>
          </wp:inline>
        </w:drawing>
      </w:r>
    </w:p>
    <w:p w:rsidR="00052A1B" w:rsidRPr="00AB7803" w:rsidRDefault="00214736" w:rsidP="00052A1B">
      <w:pPr>
        <w:pStyle w:val="ASFKFigName"/>
      </w:pPr>
      <w:r>
        <w:rPr>
          <w:noProof/>
        </w:rPr>
        <w:fldChar w:fldCharType="begin"/>
      </w:r>
      <w:r>
        <w:rPr>
          <w:noProof/>
        </w:rPr>
        <w:instrText xml:space="preserve"> SEQ Рисунок \* ARABIC </w:instrText>
      </w:r>
      <w:r>
        <w:rPr>
          <w:noProof/>
        </w:rPr>
        <w:fldChar w:fldCharType="separate"/>
      </w:r>
      <w:bookmarkStart w:id="2039" w:name="_Ref454292379"/>
      <w:bookmarkStart w:id="2040" w:name="_Toc88819327"/>
      <w:r w:rsidR="00D80569">
        <w:rPr>
          <w:noProof/>
        </w:rPr>
        <w:t>330</w:t>
      </w:r>
      <w:bookmarkEnd w:id="2039"/>
      <w:r>
        <w:rPr>
          <w:noProof/>
        </w:rPr>
        <w:fldChar w:fldCharType="end"/>
      </w:r>
      <w:r w:rsidR="00052A1B" w:rsidRPr="00AB7803">
        <w:t xml:space="preserve">. ЭФ документа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r w:rsidR="00346BC3">
        <w:t>», закладки</w:t>
      </w:r>
      <w:r w:rsidR="00052A1B" w:rsidRPr="00AB7803">
        <w:t xml:space="preserve"> </w:t>
      </w:r>
      <w:r w:rsidR="00052A1B">
        <w:t>«</w:t>
      </w:r>
      <w:r w:rsidR="00052A1B" w:rsidRPr="00AA01DD">
        <w:t>Подписи</w:t>
      </w:r>
      <w:r w:rsidR="00052A1B">
        <w:t>»</w:t>
      </w:r>
      <w:bookmarkEnd w:id="2040"/>
    </w:p>
    <w:p w:rsidR="00052A1B" w:rsidRPr="00AB7803" w:rsidRDefault="00052A1B" w:rsidP="00052A1B">
      <w:pPr>
        <w:pStyle w:val="ASFKNormal"/>
      </w:pPr>
      <w:r w:rsidRPr="00AB7803">
        <w:t xml:space="preserve">Перечень полей документа </w:t>
      </w:r>
      <w:r>
        <w:t>«Уведомление о приостановлении (отмене приостано</w:t>
      </w:r>
      <w:r w:rsidRPr="00052A1B">
        <w:t>в</w:t>
      </w:r>
      <w:r>
        <w:t>л</w:t>
      </w:r>
      <w:r w:rsidRPr="007E5688">
        <w:t>е</w:t>
      </w:r>
      <w:r>
        <w:t>ния) операций на лицевых счетах, открытых в территориальных органах Федерального к</w:t>
      </w:r>
      <w:r w:rsidRPr="00052A1B">
        <w:t>а</w:t>
      </w:r>
      <w:r>
        <w:t>значейства</w:t>
      </w:r>
      <w:r w:rsidR="00346BC3">
        <w:t>», закладки</w:t>
      </w:r>
      <w:r w:rsidRPr="00AB7803">
        <w:t xml:space="preserve"> </w:t>
      </w:r>
      <w:r>
        <w:t>«</w:t>
      </w:r>
      <w:r w:rsidRPr="00AA01DD">
        <w:t>Подписи</w:t>
      </w:r>
      <w:r>
        <w:t>»</w:t>
      </w:r>
      <w:r w:rsidRPr="00AB7803">
        <w:t xml:space="preserve"> приведен в таблице </w:t>
      </w:r>
      <w:r>
        <w:fldChar w:fldCharType="begin"/>
      </w:r>
      <w:r>
        <w:instrText xml:space="preserve"> REF _Ref454292380 \h </w:instrText>
      </w:r>
      <w:r>
        <w:fldChar w:fldCharType="separate"/>
      </w:r>
      <w:r w:rsidR="00D80569">
        <w:rPr>
          <w:noProof/>
        </w:rPr>
        <w:t>204</w:t>
      </w:r>
      <w:r>
        <w:fldChar w:fldCharType="end"/>
      </w:r>
      <w:r w:rsidRPr="00AB7803">
        <w:t>.</w:t>
      </w:r>
    </w:p>
    <w:p w:rsidR="00052A1B" w:rsidRPr="00AB7803" w:rsidRDefault="007A4D89" w:rsidP="00052A1B">
      <w:pPr>
        <w:pStyle w:val="ASFKNameTable"/>
      </w:pPr>
      <w:r>
        <w:rPr>
          <w:noProof/>
        </w:rPr>
        <w:fldChar w:fldCharType="begin"/>
      </w:r>
      <w:r>
        <w:rPr>
          <w:noProof/>
        </w:rPr>
        <w:instrText xml:space="preserve"> SEQ Таблица \* ARABIC </w:instrText>
      </w:r>
      <w:r>
        <w:rPr>
          <w:noProof/>
        </w:rPr>
        <w:fldChar w:fldCharType="separate"/>
      </w:r>
      <w:bookmarkStart w:id="2041" w:name="_Ref454292380"/>
      <w:bookmarkStart w:id="2042" w:name="_Toc88818888"/>
      <w:r w:rsidR="00D80569">
        <w:rPr>
          <w:noProof/>
        </w:rPr>
        <w:t>204</w:t>
      </w:r>
      <w:bookmarkEnd w:id="2041"/>
      <w:r>
        <w:rPr>
          <w:noProof/>
        </w:rPr>
        <w:fldChar w:fldCharType="end"/>
      </w:r>
      <w:r w:rsidR="00052A1B" w:rsidRPr="00AB7803">
        <w:t xml:space="preserve">. </w:t>
      </w:r>
      <w:r w:rsidR="00585B12">
        <w:t>Описание</w:t>
      </w:r>
      <w:r w:rsidR="00052A1B" w:rsidRPr="00AB7803">
        <w:t xml:space="preserve"> полей документа </w:t>
      </w:r>
      <w:r w:rsidR="00052A1B">
        <w:t>«Уведомление о приостановлении (отмене приостановл</w:t>
      </w:r>
      <w:r w:rsidR="00052A1B" w:rsidRPr="007E5688">
        <w:t>е</w:t>
      </w:r>
      <w:r w:rsidR="00052A1B">
        <w:t>ния) операций на лицевых счетах, открытых в территориальных органах Федерального к</w:t>
      </w:r>
      <w:r w:rsidR="00052A1B" w:rsidRPr="007E5688">
        <w:t>а</w:t>
      </w:r>
      <w:r w:rsidR="00052A1B">
        <w:t>значейства</w:t>
      </w:r>
      <w:r w:rsidR="00346BC3">
        <w:t>», закладки</w:t>
      </w:r>
      <w:r w:rsidR="00052A1B" w:rsidRPr="00AB7803">
        <w:t xml:space="preserve"> </w:t>
      </w:r>
      <w:r w:rsidR="00052A1B">
        <w:t>«</w:t>
      </w:r>
      <w:r w:rsidR="00052A1B" w:rsidRPr="00AA01DD">
        <w:t>Подписи</w:t>
      </w:r>
      <w:r w:rsidR="00052A1B">
        <w:t>»</w:t>
      </w:r>
      <w:bookmarkEnd w:id="2042"/>
    </w:p>
    <w:tbl>
      <w:tblPr>
        <w:tblStyle w:val="ASFKTable"/>
        <w:tblW w:w="5000" w:type="pct"/>
        <w:tblLook w:val="01E0" w:firstRow="1" w:lastRow="1" w:firstColumn="1" w:lastColumn="1" w:noHBand="0" w:noVBand="0"/>
      </w:tblPr>
      <w:tblGrid>
        <w:gridCol w:w="4558"/>
        <w:gridCol w:w="5070"/>
      </w:tblGrid>
      <w:tr w:rsidR="00052A1B"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2367" w:type="pct"/>
          </w:tcPr>
          <w:p w:rsidR="00052A1B" w:rsidRPr="00AB7803" w:rsidRDefault="00052A1B" w:rsidP="00AD2E10">
            <w:pPr>
              <w:pStyle w:val="ASFKTableHead"/>
            </w:pPr>
            <w:r w:rsidRPr="00AB7803">
              <w:t>Наименование поля</w:t>
            </w:r>
          </w:p>
        </w:tc>
        <w:tc>
          <w:tcPr>
            <w:tcW w:w="2633" w:type="pct"/>
          </w:tcPr>
          <w:p w:rsidR="00052A1B" w:rsidRPr="00AB7803" w:rsidRDefault="00052A1B" w:rsidP="00AD2E10">
            <w:pPr>
              <w:pStyle w:val="ASFKTableHead"/>
            </w:pPr>
            <w:r w:rsidRPr="00AB7803">
              <w:t>Описание поля</w:t>
            </w:r>
          </w:p>
        </w:tc>
      </w:tr>
      <w:tr w:rsidR="00052A1B" w:rsidRPr="00AA01DD" w:rsidTr="00462BDC">
        <w:trPr>
          <w:cnfStyle w:val="000000100000" w:firstRow="0" w:lastRow="0" w:firstColumn="0" w:lastColumn="0" w:oddVBand="0" w:evenVBand="0" w:oddHBand="1" w:evenHBand="0" w:firstRowFirstColumn="0" w:firstRowLastColumn="0" w:lastRowFirstColumn="0" w:lastRowLastColumn="0"/>
        </w:trPr>
        <w:tc>
          <w:tcPr>
            <w:tcW w:w="2367" w:type="pct"/>
          </w:tcPr>
          <w:p w:rsidR="00052A1B" w:rsidRPr="00AA01DD" w:rsidRDefault="00052A1B" w:rsidP="00AD2E10">
            <w:pPr>
              <w:pStyle w:val="ASFKTablenorm"/>
            </w:pPr>
            <w:r w:rsidRPr="00AA01DD">
              <w:t>Должность</w:t>
            </w:r>
          </w:p>
        </w:tc>
        <w:tc>
          <w:tcPr>
            <w:tcW w:w="2633" w:type="pct"/>
          </w:tcPr>
          <w:p w:rsidR="00052A1B" w:rsidRPr="00AA01DD" w:rsidRDefault="00052A1B" w:rsidP="00AD2E10">
            <w:pPr>
              <w:pStyle w:val="ASFKTablenorm"/>
            </w:pPr>
            <w:r w:rsidRPr="00AA01DD">
              <w:t>Наименование получателя.</w:t>
            </w:r>
          </w:p>
        </w:tc>
      </w:tr>
      <w:tr w:rsidR="00052A1B" w:rsidRPr="00AA01DD" w:rsidTr="00462BDC">
        <w:trPr>
          <w:cnfStyle w:val="000000010000" w:firstRow="0" w:lastRow="0" w:firstColumn="0" w:lastColumn="0" w:oddVBand="0" w:evenVBand="0" w:oddHBand="0" w:evenHBand="1" w:firstRowFirstColumn="0" w:firstRowLastColumn="0" w:lastRowFirstColumn="0" w:lastRowLastColumn="0"/>
        </w:trPr>
        <w:tc>
          <w:tcPr>
            <w:tcW w:w="2367" w:type="pct"/>
          </w:tcPr>
          <w:p w:rsidR="00052A1B" w:rsidRPr="00AA01DD" w:rsidRDefault="00052A1B" w:rsidP="00AD2E10">
            <w:pPr>
              <w:pStyle w:val="ASFKTablenorm"/>
            </w:pPr>
            <w:r w:rsidRPr="00AA01DD">
              <w:t>ФИО руководителя (уполномоченного л</w:t>
            </w:r>
            <w:r w:rsidRPr="00052A1B">
              <w:t>и</w:t>
            </w:r>
            <w:r w:rsidRPr="00AA01DD">
              <w:t>ца)</w:t>
            </w:r>
          </w:p>
        </w:tc>
        <w:tc>
          <w:tcPr>
            <w:tcW w:w="2633" w:type="pct"/>
          </w:tcPr>
          <w:p w:rsidR="00052A1B" w:rsidRPr="00AA01DD" w:rsidRDefault="00052A1B" w:rsidP="00AD2E10">
            <w:pPr>
              <w:pStyle w:val="ASFKTablenorm"/>
            </w:pPr>
            <w:r w:rsidRPr="00AA01DD">
              <w:t>Адрес получателя.</w:t>
            </w:r>
          </w:p>
        </w:tc>
      </w:tr>
      <w:tr w:rsidR="00052A1B" w:rsidRPr="00AA01DD" w:rsidTr="00462BDC">
        <w:trPr>
          <w:cnfStyle w:val="000000100000" w:firstRow="0" w:lastRow="0" w:firstColumn="0" w:lastColumn="0" w:oddVBand="0" w:evenVBand="0" w:oddHBand="1" w:evenHBand="0" w:firstRowFirstColumn="0" w:firstRowLastColumn="0" w:lastRowFirstColumn="0" w:lastRowLastColumn="0"/>
        </w:trPr>
        <w:tc>
          <w:tcPr>
            <w:tcW w:w="2367" w:type="pct"/>
          </w:tcPr>
          <w:p w:rsidR="00052A1B" w:rsidRPr="00AA01DD" w:rsidRDefault="00052A1B" w:rsidP="00AD2E10">
            <w:pPr>
              <w:pStyle w:val="ASFKTablenorm"/>
            </w:pPr>
            <w:r w:rsidRPr="00AA01DD">
              <w:t>Дата подписания</w:t>
            </w:r>
          </w:p>
        </w:tc>
        <w:tc>
          <w:tcPr>
            <w:tcW w:w="2633" w:type="pct"/>
          </w:tcPr>
          <w:p w:rsidR="00052A1B" w:rsidRPr="00AA01DD" w:rsidRDefault="00052A1B" w:rsidP="00AD2E10">
            <w:pPr>
              <w:pStyle w:val="ASFKTablenorm"/>
            </w:pPr>
            <w:r w:rsidRPr="00AA01DD">
              <w:t>Дата окончания действия документа-основания.</w:t>
            </w:r>
          </w:p>
        </w:tc>
      </w:tr>
    </w:tbl>
    <w:p w:rsidR="00052A1B" w:rsidRPr="00AB7803" w:rsidRDefault="00052A1B" w:rsidP="00052A1B">
      <w:pPr>
        <w:pStyle w:val="32"/>
      </w:pPr>
      <w:bookmarkStart w:id="2043" w:name="_Toc88818620"/>
      <w:r w:rsidRPr="00AB7803">
        <w:t>Сведения о сметных назначениях, содержащиеся в смете доходов и расходов по приносящей доход деятельности</w:t>
      </w:r>
      <w:bookmarkEnd w:id="2030"/>
      <w:bookmarkEnd w:id="2031"/>
      <w:bookmarkEnd w:id="2043"/>
    </w:p>
    <w:p w:rsidR="00052A1B" w:rsidRPr="002078BB" w:rsidRDefault="00052A1B" w:rsidP="00052A1B">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t>«</w:t>
      </w:r>
      <w:r w:rsidRPr="002078BB">
        <w:t>О порядке осуществления федеральными казенными учреждениями операций со средствами, полученными от приносящей доход деятельности</w:t>
      </w:r>
      <w:r>
        <w:t>»</w:t>
      </w:r>
      <w:r w:rsidRPr="002078BB">
        <w:t xml:space="preserve"> (в редакции приказа Минфина России от </w:t>
      </w:r>
      <w:r>
        <w:t>17.10.2010г. № 92н</w:t>
      </w:r>
      <w:r w:rsidRPr="002078BB">
        <w:t xml:space="preserve">) документ </w:t>
      </w:r>
      <w:r>
        <w:t>«</w:t>
      </w:r>
      <w:r w:rsidRPr="002078BB">
        <w:t>Сведения о сметных назначениях, содержащиеся в смете доходов и расходов по приносящей доход деятельности</w:t>
      </w:r>
      <w:r>
        <w:t>»</w:t>
      </w:r>
      <w:r w:rsidRPr="002078BB">
        <w:t xml:space="preserve"> исключен из оборота.</w:t>
      </w:r>
    </w:p>
    <w:p w:rsidR="00052A1B" w:rsidRPr="00AB7803" w:rsidRDefault="00052A1B" w:rsidP="00052A1B">
      <w:pPr>
        <w:pStyle w:val="32"/>
      </w:pPr>
      <w:bookmarkStart w:id="2044" w:name="_Ref318206870"/>
      <w:bookmarkStart w:id="2045" w:name="_Toc339280106"/>
      <w:bookmarkStart w:id="2046" w:name="_Toc409434038"/>
      <w:bookmarkStart w:id="2047" w:name="_Toc410656442"/>
      <w:bookmarkStart w:id="2048" w:name="_Toc420936483"/>
      <w:bookmarkStart w:id="2049" w:name="_Toc88818621"/>
      <w:r w:rsidRPr="00AB7803">
        <w:t>Перечень целевых субсидий</w:t>
      </w:r>
      <w:bookmarkEnd w:id="2044"/>
      <w:bookmarkEnd w:id="2045"/>
      <w:bookmarkEnd w:id="2046"/>
      <w:bookmarkEnd w:id="2047"/>
      <w:bookmarkEnd w:id="2048"/>
      <w:bookmarkEnd w:id="2049"/>
    </w:p>
    <w:p w:rsidR="00052A1B" w:rsidRPr="00AB7803" w:rsidRDefault="00052A1B" w:rsidP="00052A1B">
      <w:pPr>
        <w:pStyle w:val="ASFKNormal"/>
      </w:pPr>
      <w:r w:rsidRPr="00AB7803">
        <w:t>Перечень целевых субсидий формируется органом, осуществляющим функции и по</w:t>
      </w:r>
      <w:r w:rsidRPr="00052A1B">
        <w:t>л</w:t>
      </w:r>
      <w:r w:rsidRPr="00AB7803">
        <w:t>номочия учредителя, в разрезе аналитических кодов, присвоенных им для учета опер</w:t>
      </w:r>
      <w:r w:rsidRPr="00052A1B">
        <w:t>а</w:t>
      </w:r>
      <w:r w:rsidRPr="00AB7803">
        <w:t>ций с целевыми субсидиями по каждой целевой субсидии для последующего его доведения до о</w:t>
      </w:r>
      <w:r w:rsidRPr="00052A1B">
        <w:t>р</w:t>
      </w:r>
      <w:r w:rsidRPr="00AB7803">
        <w:t>ганов Федерального казначейства.</w:t>
      </w:r>
    </w:p>
    <w:p w:rsidR="005F037E" w:rsidRPr="00AB7803" w:rsidRDefault="005F037E" w:rsidP="005F037E">
      <w:pPr>
        <w:pStyle w:val="ASFKNormal"/>
      </w:pPr>
      <w:r w:rsidRPr="00AB7803">
        <w:t xml:space="preserve">Документ </w:t>
      </w:r>
      <w:r w:rsidR="00104B38">
        <w:t>«</w:t>
      </w:r>
      <w:r w:rsidRPr="00AB7803">
        <w:t>Перечень целевых субсидий</w:t>
      </w:r>
      <w:r w:rsidR="00104B38">
        <w:t>»</w:t>
      </w:r>
      <w:r w:rsidRPr="00AB7803">
        <w:t xml:space="preserve"> формируется органом, осуществляющим функции и полномочия учредителя БУ/АУ. Учредители, являющиеся ГРБС (или ПБС) ФБ, предоставляют документ </w:t>
      </w:r>
      <w:r w:rsidR="00104B38">
        <w:t>«</w:t>
      </w:r>
      <w:r w:rsidRPr="00AB7803">
        <w:t>Перечень целевых субсидий</w:t>
      </w:r>
      <w:r w:rsidR="00104B38">
        <w:t>»</w:t>
      </w:r>
      <w:r w:rsidRPr="00AB7803">
        <w:t xml:space="preserve"> в ЦАФК. Учредители, являющиеся ГРБС (ПБС) бюджетов, отличных от федерального бюджета, предоставляют документ </w:t>
      </w:r>
      <w:r w:rsidR="00104B38">
        <w:t>«</w:t>
      </w:r>
      <w:r w:rsidRPr="00AB7803">
        <w:t>Перечень целевых субсидий</w:t>
      </w:r>
      <w:r w:rsidR="00104B38">
        <w:t>»</w:t>
      </w:r>
      <w:r w:rsidRPr="00AB7803">
        <w:t xml:space="preserve"> в ОрФК по месту своего обслуживания. ЦАФК доводит документ </w:t>
      </w:r>
      <w:r w:rsidR="00104B38">
        <w:t>«</w:t>
      </w:r>
      <w:r w:rsidRPr="00AB7803">
        <w:t>Перечень целевых субсидий</w:t>
      </w:r>
      <w:r w:rsidR="00104B38">
        <w:t>»</w:t>
      </w:r>
      <w:r w:rsidRPr="00AB7803">
        <w:t xml:space="preserve"> до ТОФК.</w:t>
      </w:r>
    </w:p>
    <w:p w:rsidR="005F037E" w:rsidRPr="00AB7803" w:rsidRDefault="005F037E" w:rsidP="005F037E">
      <w:pPr>
        <w:pStyle w:val="ASFKNormal"/>
      </w:pPr>
      <w:r w:rsidRPr="00AB7803">
        <w:t xml:space="preserve">Для работы с документами </w:t>
      </w:r>
      <w:r w:rsidR="00104B38">
        <w:t>«</w:t>
      </w:r>
      <w:r w:rsidRPr="00AB7803">
        <w:t>Перечень целевых субсидий</w:t>
      </w:r>
      <w:r w:rsidR="00104B38">
        <w:t>»</w:t>
      </w:r>
      <w:r w:rsidRPr="00AB7803">
        <w:t xml:space="preserve"> следует перейти в пункт меню</w:t>
      </w:r>
      <w:r w:rsidRPr="00AB7803">
        <w:rPr>
          <w:rStyle w:val="ASFKSymBold"/>
        </w:rPr>
        <w:t xml:space="preserve"> </w:t>
      </w:r>
      <w:r w:rsidR="00104B38">
        <w:rPr>
          <w:rStyle w:val="ASFKSymBold"/>
        </w:rPr>
        <w:t>«</w:t>
      </w:r>
      <w:r w:rsidRPr="00AB7803">
        <w:t>Документы – Регистрация и доведение бюджета – Перечень целевых субсидий</w:t>
      </w:r>
      <w:r w:rsidR="00104B38">
        <w:t>»</w:t>
      </w:r>
      <w:r w:rsidRPr="00AB7803">
        <w:t>. Откроется ЭФ списка документов, представленная на рисунке</w:t>
      </w:r>
      <w:r w:rsidR="00A76507" w:rsidRPr="00AB7803">
        <w:t> </w:t>
      </w:r>
      <w:r w:rsidRPr="00AB7803">
        <w:fldChar w:fldCharType="begin"/>
      </w:r>
      <w:r w:rsidRPr="00AB7803">
        <w:instrText xml:space="preserve"> REF _Ref318130069 \h  \* MERGEFORMAT </w:instrText>
      </w:r>
      <w:r w:rsidRPr="00AB7803">
        <w:fldChar w:fldCharType="separate"/>
      </w:r>
      <w:r w:rsidR="00D80569">
        <w:t>331</w:t>
      </w:r>
      <w:r w:rsidRPr="00AB7803">
        <w:fldChar w:fldCharType="end"/>
      </w:r>
      <w:r w:rsidRPr="00AB7803">
        <w:t>.</w:t>
      </w:r>
    </w:p>
    <w:p w:rsidR="005F037E" w:rsidRPr="00AB7803" w:rsidRDefault="004D71D9" w:rsidP="005F037E">
      <w:pPr>
        <w:pStyle w:val="ASFKFigure"/>
        <w:rPr>
          <w:lang w:val="en-US"/>
        </w:rPr>
      </w:pPr>
      <w:r>
        <w:rPr>
          <w:noProof/>
        </w:rPr>
        <w:lastRenderedPageBreak/>
        <w:drawing>
          <wp:inline distT="0" distB="0" distL="0" distR="0">
            <wp:extent cx="6124575" cy="3019425"/>
            <wp:effectExtent l="0" t="0" r="9525" b="9525"/>
            <wp:docPr id="430" name="Рисунок 4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0"/>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050" w:name="_Ref318130069"/>
      <w:bookmarkStart w:id="2051" w:name="_Toc88819328"/>
      <w:r w:rsidR="00D80569">
        <w:rPr>
          <w:noProof/>
        </w:rPr>
        <w:t>331</w:t>
      </w:r>
      <w:bookmarkEnd w:id="2050"/>
      <w:r>
        <w:rPr>
          <w:noProof/>
        </w:rPr>
        <w:fldChar w:fldCharType="end"/>
      </w:r>
      <w:r w:rsidR="005F037E" w:rsidRPr="00AB7803">
        <w:t xml:space="preserve">. ЭФ списка документов </w:t>
      </w:r>
      <w:r w:rsidR="00104B38">
        <w:t>«</w:t>
      </w:r>
      <w:r w:rsidR="005F037E" w:rsidRPr="00AB7803">
        <w:t>Перечень целевых субсидий</w:t>
      </w:r>
      <w:r w:rsidR="00104B38">
        <w:t>»</w:t>
      </w:r>
      <w:bookmarkEnd w:id="2051"/>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w:t>
      </w:r>
      <w:r>
        <w:t xml:space="preserve"> над документом</w:t>
      </w:r>
      <w:r w:rsidRPr="00AB7803">
        <w:t>:</w:t>
      </w:r>
    </w:p>
    <w:p w:rsidR="005F037E" w:rsidRPr="00AB7803" w:rsidRDefault="005F037E" w:rsidP="005F037E">
      <w:pPr>
        <w:pStyle w:val="ASFKListmark1"/>
      </w:pPr>
      <w:r w:rsidRPr="00AB7803">
        <w:t>Для исходящих документов:</w:t>
      </w:r>
    </w:p>
    <w:p w:rsidR="005F037E" w:rsidRPr="00AB7803" w:rsidRDefault="005F037E" w:rsidP="005F037E">
      <w:pPr>
        <w:pStyle w:val="ASFKListmark2"/>
      </w:pPr>
      <w:r w:rsidRPr="00AB7803">
        <w:t>ввод вручную;</w:t>
      </w:r>
    </w:p>
    <w:p w:rsidR="005F037E" w:rsidRPr="00AB7803" w:rsidRDefault="005F037E" w:rsidP="005F037E">
      <w:pPr>
        <w:pStyle w:val="ASFKListmark2"/>
      </w:pPr>
      <w:r w:rsidRPr="00AB7803">
        <w:t>просмотр и редактирование;</w:t>
      </w:r>
    </w:p>
    <w:p w:rsidR="005F037E" w:rsidRPr="00AB7803" w:rsidRDefault="005F037E" w:rsidP="005F037E">
      <w:pPr>
        <w:pStyle w:val="ASFKListmark2"/>
      </w:pPr>
      <w:r>
        <w:t xml:space="preserve">копирование и </w:t>
      </w:r>
      <w:r w:rsidRPr="00AB7803">
        <w:t>удаление;</w:t>
      </w:r>
    </w:p>
    <w:p w:rsidR="005F037E" w:rsidRPr="00AB7803" w:rsidRDefault="005F037E" w:rsidP="005F037E">
      <w:pPr>
        <w:pStyle w:val="ASFKListmark2"/>
      </w:pPr>
      <w:r w:rsidRPr="00AB7803">
        <w:t xml:space="preserve">подписание, проверка и удаление </w:t>
      </w:r>
      <w:r w:rsidR="00BD2758">
        <w:t>ЭП</w:t>
      </w:r>
      <w:r w:rsidRPr="00AB7803">
        <w:t>;</w:t>
      </w:r>
    </w:p>
    <w:p w:rsidR="005F037E" w:rsidRPr="00AB7803" w:rsidRDefault="005F037E" w:rsidP="005F037E">
      <w:pPr>
        <w:pStyle w:val="ASFKListmark2"/>
      </w:pPr>
      <w:r w:rsidRPr="00AB7803">
        <w:t>печать;</w:t>
      </w:r>
    </w:p>
    <w:p w:rsidR="005F037E" w:rsidRPr="00AB7803" w:rsidRDefault="005F037E" w:rsidP="005F037E">
      <w:pPr>
        <w:pStyle w:val="ASFKListmark2"/>
      </w:pPr>
      <w:r w:rsidRPr="00AB7803">
        <w:t>импорт из внешней системы;</w:t>
      </w:r>
    </w:p>
    <w:p w:rsidR="00424533" w:rsidRPr="00243387" w:rsidRDefault="00424533" w:rsidP="00424533">
      <w:pPr>
        <w:pStyle w:val="ASFKListmark2"/>
      </w:pPr>
      <w:r w:rsidRPr="00243387">
        <w:t>экспорт в OEBS</w:t>
      </w:r>
      <w:r>
        <w:t xml:space="preserve"> и внешнюю систему</w:t>
      </w:r>
      <w:r w:rsidRPr="00243387">
        <w:t>.</w:t>
      </w:r>
    </w:p>
    <w:p w:rsidR="005F037E" w:rsidRPr="00AB7803" w:rsidRDefault="005F037E" w:rsidP="005F037E">
      <w:pPr>
        <w:pStyle w:val="ASFKListmark1"/>
      </w:pPr>
      <w:r w:rsidRPr="00AB7803">
        <w:t>Для входящих документов:</w:t>
      </w:r>
    </w:p>
    <w:p w:rsidR="005F037E" w:rsidRPr="00AB7803" w:rsidRDefault="005F037E" w:rsidP="005F037E">
      <w:pPr>
        <w:pStyle w:val="ASFKListmark2"/>
      </w:pPr>
      <w:r w:rsidRPr="00AB7803">
        <w:t>просмотр;</w:t>
      </w:r>
    </w:p>
    <w:p w:rsidR="005F037E" w:rsidRPr="00AB7803" w:rsidRDefault="005F037E" w:rsidP="005F037E">
      <w:pPr>
        <w:pStyle w:val="ASFKListmark2"/>
      </w:pPr>
      <w:r w:rsidRPr="00AB7803">
        <w:t>копирование;</w:t>
      </w:r>
    </w:p>
    <w:p w:rsidR="005F037E" w:rsidRPr="00AB7803" w:rsidRDefault="005F037E" w:rsidP="005F037E">
      <w:pPr>
        <w:pStyle w:val="ASFKListmark2"/>
      </w:pPr>
      <w:r w:rsidRPr="00AB7803">
        <w:t xml:space="preserve">проверка </w:t>
      </w:r>
      <w:r w:rsidR="00BD2758">
        <w:t>ЭП</w:t>
      </w:r>
      <w:r w:rsidRPr="00AB7803">
        <w:t>;</w:t>
      </w:r>
    </w:p>
    <w:p w:rsidR="005F037E" w:rsidRPr="00AB7803" w:rsidRDefault="005F037E" w:rsidP="005F037E">
      <w:pPr>
        <w:pStyle w:val="ASFKListmark2"/>
      </w:pPr>
      <w:r w:rsidRPr="00AB7803">
        <w:t>печать;</w:t>
      </w:r>
    </w:p>
    <w:p w:rsidR="00424533" w:rsidRPr="00243387" w:rsidRDefault="00424533" w:rsidP="00424533">
      <w:pPr>
        <w:pStyle w:val="ASFKListmark2"/>
      </w:pPr>
      <w:bookmarkStart w:id="2052" w:name="_Ref394565664"/>
      <w:r w:rsidRPr="00243387">
        <w:t>экспорт в OEBS</w:t>
      </w:r>
      <w:r>
        <w:t xml:space="preserve"> и внешнюю систему</w:t>
      </w:r>
      <w:r w:rsidRPr="00243387">
        <w:t>.</w:t>
      </w:r>
    </w:p>
    <w:p w:rsidR="005F037E" w:rsidRPr="00AB7803" w:rsidRDefault="005F037E" w:rsidP="005F037E">
      <w:pPr>
        <w:pStyle w:val="41"/>
      </w:pPr>
      <w:r w:rsidRPr="00AB7803">
        <w:t>Экранная форма документа</w:t>
      </w:r>
      <w:bookmarkEnd w:id="2052"/>
    </w:p>
    <w:p w:rsidR="005F037E" w:rsidRPr="00AB7803" w:rsidRDefault="005F037E" w:rsidP="005F037E">
      <w:pPr>
        <w:pStyle w:val="ASFKNormal"/>
      </w:pPr>
      <w:r w:rsidRPr="00AB7803">
        <w:t xml:space="preserve">ЭФ документа </w:t>
      </w:r>
      <w:r w:rsidR="00104B38">
        <w:t>«</w:t>
      </w:r>
      <w:r w:rsidRPr="00AB7803">
        <w:t>Перечень целевых субсидий</w:t>
      </w:r>
      <w:r w:rsidR="00104B38">
        <w:t>»</w:t>
      </w:r>
      <w:r w:rsidRPr="00AB7803">
        <w:t xml:space="preserve"> представлена на рисунках </w:t>
      </w:r>
      <w:r w:rsidRPr="00AB7803">
        <w:fldChar w:fldCharType="begin"/>
      </w:r>
      <w:r w:rsidRPr="00AB7803">
        <w:instrText xml:space="preserve"> REF _Ref371431944 \h  \* MERGEFORMAT </w:instrText>
      </w:r>
      <w:r w:rsidRPr="00AB7803">
        <w:fldChar w:fldCharType="separate"/>
      </w:r>
      <w:r w:rsidR="00D80569">
        <w:rPr>
          <w:noProof/>
        </w:rPr>
        <w:t>332</w:t>
      </w:r>
      <w:r w:rsidRPr="00AB7803">
        <w:fldChar w:fldCharType="end"/>
      </w:r>
      <w:r w:rsidRPr="00AB7803">
        <w:t xml:space="preserve"> и </w:t>
      </w:r>
      <w:r w:rsidRPr="00AB7803">
        <w:fldChar w:fldCharType="begin"/>
      </w:r>
      <w:r w:rsidRPr="00AB7803">
        <w:instrText xml:space="preserve"> REF _Ref371431794 \h  \* MERGEFORMAT </w:instrText>
      </w:r>
      <w:r w:rsidRPr="00AB7803">
        <w:fldChar w:fldCharType="separate"/>
      </w:r>
      <w:r w:rsidR="00D80569">
        <w:rPr>
          <w:noProof/>
        </w:rPr>
        <w:t>333</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Документы</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rPr>
          <w:lang w:val="en-US"/>
        </w:rPr>
      </w:pPr>
      <w:r>
        <w:rPr>
          <w:noProof/>
        </w:rPr>
        <w:lastRenderedPageBreak/>
        <w:drawing>
          <wp:inline distT="0" distB="0" distL="0" distR="0">
            <wp:extent cx="6124575" cy="4210050"/>
            <wp:effectExtent l="0" t="0" r="9525" b="0"/>
            <wp:docPr id="431" name="Рисунок 4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bookmarkStart w:id="2053" w:name="_Ref318204513"/>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054" w:name="_Ref371431944"/>
      <w:bookmarkStart w:id="2055" w:name="_Toc88819329"/>
      <w:r w:rsidR="00D80569">
        <w:rPr>
          <w:noProof/>
        </w:rPr>
        <w:t>332</w:t>
      </w:r>
      <w:bookmarkEnd w:id="2054"/>
      <w:r w:rsidRPr="00AB7803">
        <w:fldChar w:fldCharType="end"/>
      </w:r>
      <w:r w:rsidRPr="00AB7803">
        <w:t>.</w:t>
      </w:r>
      <w:bookmarkEnd w:id="2053"/>
      <w:r w:rsidRPr="00AB7803">
        <w:t xml:space="preserve"> ЭФ документа </w:t>
      </w:r>
      <w:r w:rsidR="00104B38">
        <w:t>«</w:t>
      </w:r>
      <w:r w:rsidRPr="00AB7803">
        <w:t>Перечень целевых субсидий</w:t>
      </w:r>
      <w:r w:rsidR="00346BC3">
        <w:t>», закладки</w:t>
      </w:r>
      <w:r w:rsidRPr="00AB7803">
        <w:t xml:space="preserve"> </w:t>
      </w:r>
      <w:r w:rsidR="00104B38">
        <w:t>«</w:t>
      </w:r>
      <w:r w:rsidRPr="00AB7803">
        <w:t>Документ</w:t>
      </w:r>
      <w:r w:rsidR="00104B38">
        <w:t>»</w:t>
      </w:r>
      <w:bookmarkEnd w:id="2055"/>
    </w:p>
    <w:p w:rsidR="005F037E" w:rsidRPr="00AB7803" w:rsidRDefault="005F037E" w:rsidP="005F037E">
      <w:pPr>
        <w:pStyle w:val="ASFKNormal"/>
      </w:pPr>
      <w:r w:rsidRPr="00AB7803">
        <w:t xml:space="preserve">Перечень полей </w:t>
      </w:r>
      <w:r w:rsidR="00585B12" w:rsidRPr="00AB7803">
        <w:t xml:space="preserve">документа </w:t>
      </w:r>
      <w:r w:rsidR="00585B12">
        <w:t>«</w:t>
      </w:r>
      <w:r w:rsidR="00585B12" w:rsidRPr="00AB7803">
        <w:t>Перечень целевых субсидий</w:t>
      </w:r>
      <w:r w:rsidR="00585B12">
        <w:t>», закладки</w:t>
      </w:r>
      <w:r w:rsidR="00585B12" w:rsidRPr="00AB7803">
        <w:t xml:space="preserve"> </w:t>
      </w:r>
      <w:r w:rsidR="00585B12">
        <w:t>«</w:t>
      </w:r>
      <w:r w:rsidR="00585B12" w:rsidRPr="00AB7803">
        <w:t>Документ</w:t>
      </w:r>
      <w:r w:rsidR="00104B38">
        <w:t>»</w:t>
      </w:r>
      <w:r w:rsidRPr="00AB7803">
        <w:t xml:space="preserve"> приведен в таблице </w:t>
      </w:r>
      <w:r w:rsidRPr="00AB7803">
        <w:fldChar w:fldCharType="begin"/>
      </w:r>
      <w:r w:rsidRPr="00AB7803">
        <w:instrText xml:space="preserve"> REF _Ref318205310 \h  \* MERGEFORMAT </w:instrText>
      </w:r>
      <w:r w:rsidRPr="00AB7803">
        <w:fldChar w:fldCharType="separate"/>
      </w:r>
      <w:r w:rsidR="00D80569">
        <w:t>205</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056" w:name="_Ref318205310"/>
      <w:bookmarkStart w:id="2057" w:name="_Toc88818889"/>
      <w:r w:rsidR="00D80569">
        <w:rPr>
          <w:noProof/>
        </w:rPr>
        <w:t>205</w:t>
      </w:r>
      <w:bookmarkEnd w:id="2056"/>
      <w:r>
        <w:rPr>
          <w:noProof/>
        </w:rPr>
        <w:fldChar w:fldCharType="end"/>
      </w:r>
      <w:r w:rsidR="005F037E" w:rsidRPr="00AB7803">
        <w:t xml:space="preserve">. </w:t>
      </w:r>
      <w:r w:rsidR="003116AA">
        <w:t>Описание</w:t>
      </w:r>
      <w:r w:rsidR="005F037E" w:rsidRPr="00AB7803">
        <w:t xml:space="preserve"> полей документа </w:t>
      </w:r>
      <w:r w:rsidR="00104B38">
        <w:t>«</w:t>
      </w:r>
      <w:r w:rsidR="005F037E" w:rsidRPr="00AB7803">
        <w:t>Перечень целевых субсидий</w:t>
      </w:r>
      <w:r w:rsidR="00346BC3">
        <w:t>», закладки</w:t>
      </w:r>
      <w:r w:rsidR="005F037E" w:rsidRPr="00AB7803">
        <w:t xml:space="preserve"> </w:t>
      </w:r>
      <w:r w:rsidR="00104B38">
        <w:t>«</w:t>
      </w:r>
      <w:r w:rsidR="005F037E" w:rsidRPr="00AB7803">
        <w:t>Документ</w:t>
      </w:r>
      <w:r w:rsidR="00104B38">
        <w:t>»</w:t>
      </w:r>
      <w:bookmarkEnd w:id="2057"/>
    </w:p>
    <w:tbl>
      <w:tblPr>
        <w:tblStyle w:val="ASFKTable"/>
        <w:tblW w:w="5000" w:type="pct"/>
        <w:tblLook w:val="01E0" w:firstRow="1" w:lastRow="1" w:firstColumn="1" w:lastColumn="1" w:noHBand="0" w:noVBand="0"/>
      </w:tblPr>
      <w:tblGrid>
        <w:gridCol w:w="2189"/>
        <w:gridCol w:w="7439"/>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AB7803" w:rsidRDefault="005F037E" w:rsidP="00CE1023">
            <w:pPr>
              <w:pStyle w:val="ASFKTableHead"/>
            </w:pPr>
            <w:r w:rsidRPr="00AB7803">
              <w:t>Наименование поля</w:t>
            </w:r>
          </w:p>
        </w:tc>
        <w:tc>
          <w:tcPr>
            <w:tcW w:w="3863" w:type="pct"/>
          </w:tcPr>
          <w:p w:rsidR="005F037E" w:rsidRPr="00AB7803" w:rsidRDefault="0008731E" w:rsidP="00CE1023">
            <w:pPr>
              <w:pStyle w:val="ASFKTableHead"/>
            </w:pPr>
            <w:r>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585B12">
            <w:pPr>
              <w:pStyle w:val="ASFKTablenorm"/>
            </w:pPr>
            <w:r w:rsidRPr="00AB7803">
              <w:t xml:space="preserve">Группа полей </w:t>
            </w:r>
            <w:r w:rsidR="00104B38">
              <w:t>«</w:t>
            </w:r>
            <w:r w:rsidR="00585B12">
              <w:t>Заголовок документа</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Номер</w:t>
            </w:r>
          </w:p>
        </w:tc>
        <w:tc>
          <w:tcPr>
            <w:tcW w:w="3863" w:type="pct"/>
          </w:tcPr>
          <w:p w:rsidR="005F037E" w:rsidRPr="00AB7803" w:rsidRDefault="005F037E" w:rsidP="00CE1023">
            <w:pPr>
              <w:pStyle w:val="ASFKTablenorm"/>
            </w:pPr>
            <w:r w:rsidRPr="00AB7803">
              <w:t xml:space="preserve">Значение рассчитывается автоматически на основании настроек для текущего типа документа в справочнике </w:t>
            </w:r>
            <w:r w:rsidR="00104B38">
              <w:t>«</w:t>
            </w:r>
            <w:r w:rsidRPr="00AB7803">
              <w:t>Параметры автонумерации документов</w:t>
            </w:r>
            <w:r w:rsidR="00104B38">
              <w:t>»</w:t>
            </w:r>
            <w:r w:rsidRPr="00AB7803">
              <w:t>. Может быть заполнено вручную.</w:t>
            </w:r>
          </w:p>
          <w:p w:rsidR="005F037E" w:rsidRPr="00AB7803" w:rsidRDefault="005F037E" w:rsidP="00CE1023">
            <w:pPr>
              <w:pStyle w:val="ASFKTablenorm"/>
            </w:pPr>
            <w:r w:rsidRPr="00AB7803">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Год</w:t>
            </w:r>
          </w:p>
        </w:tc>
        <w:tc>
          <w:tcPr>
            <w:tcW w:w="3863" w:type="pct"/>
          </w:tcPr>
          <w:p w:rsidR="005F037E" w:rsidRPr="00AB7803" w:rsidRDefault="005F037E" w:rsidP="00CE1023">
            <w:pPr>
              <w:pStyle w:val="ASFKTablenorm"/>
            </w:pPr>
            <w:r w:rsidRPr="00AB7803">
              <w:t xml:space="preserve">ПБС: значение по умолчанию – </w:t>
            </w:r>
            <w:r w:rsidR="00104B38">
              <w:t>«</w:t>
            </w:r>
            <w:r w:rsidRPr="00AB7803">
              <w:t>текущий год</w:t>
            </w:r>
            <w:r w:rsidR="00104B38">
              <w:t>»</w:t>
            </w:r>
            <w:r w:rsidRPr="00AB7803">
              <w:t>; выбор из списка.</w:t>
            </w:r>
          </w:p>
          <w:p w:rsidR="005F037E" w:rsidRPr="00AB7803" w:rsidRDefault="005F037E" w:rsidP="00CE1023">
            <w:pPr>
              <w:pStyle w:val="ASFKTablenorm"/>
            </w:pPr>
            <w:r w:rsidRPr="00AB7803">
              <w:t>Список доступных значений начинается с 2000 года.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Дата</w:t>
            </w:r>
          </w:p>
        </w:tc>
        <w:tc>
          <w:tcPr>
            <w:tcW w:w="3863" w:type="pct"/>
          </w:tcPr>
          <w:p w:rsidR="005F037E" w:rsidRPr="00AB7803" w:rsidRDefault="005F037E" w:rsidP="00CE1023">
            <w:pPr>
              <w:pStyle w:val="ASFKTablenorm"/>
            </w:pPr>
            <w:r w:rsidRPr="00AB7803">
              <w:t>ПБС: заполняется по умолчанию текущей системной датой; значение поля вводится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Статус</w:t>
            </w:r>
          </w:p>
        </w:tc>
        <w:tc>
          <w:tcPr>
            <w:tcW w:w="3863" w:type="pct"/>
          </w:tcPr>
          <w:p w:rsidR="005F037E" w:rsidRPr="00AB7803" w:rsidRDefault="005F037E" w:rsidP="00CE1023">
            <w:pPr>
              <w:pStyle w:val="ASFKTablenorm"/>
            </w:pPr>
            <w:r w:rsidRPr="00AB7803">
              <w:t>Статус.</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По ОКПО</w:t>
            </w:r>
          </w:p>
        </w:tc>
        <w:tc>
          <w:tcPr>
            <w:tcW w:w="3863" w:type="pct"/>
          </w:tcPr>
          <w:p w:rsidR="005F037E" w:rsidRPr="00AB7803" w:rsidRDefault="005F037E" w:rsidP="00CE1023">
            <w:pPr>
              <w:pStyle w:val="ASFKTablenorm"/>
            </w:pPr>
            <w:r w:rsidRPr="00AB7803">
              <w:t>ПБС: значение поля вводится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По ОКТМО</w:t>
            </w:r>
          </w:p>
        </w:tc>
        <w:tc>
          <w:tcPr>
            <w:tcW w:w="3863" w:type="pct"/>
          </w:tcPr>
          <w:p w:rsidR="005F037E" w:rsidRPr="00AB7803" w:rsidRDefault="005F037E" w:rsidP="00CE1023">
            <w:pPr>
              <w:pStyle w:val="ASFKTablenorm"/>
            </w:pPr>
            <w:r w:rsidRPr="00AB7803">
              <w:t xml:space="preserve">ПБС: значение поля вводится вручную или выбором из справочника </w:t>
            </w:r>
            <w:r w:rsidR="00104B38">
              <w:t>«</w:t>
            </w:r>
            <w:r w:rsidRPr="00AB7803">
              <w:t>ОКТМО</w:t>
            </w:r>
            <w:r w:rsidR="00104B38">
              <w:t>»</w:t>
            </w:r>
            <w:r w:rsidRPr="00AB7803">
              <w:t xml:space="preserve"> (вывод списка значений с учётом актуальности диапазона дат на указанную дату документа).</w:t>
            </w:r>
          </w:p>
          <w:p w:rsidR="005F037E" w:rsidRPr="00AB7803" w:rsidRDefault="005F037E" w:rsidP="00CE1023">
            <w:pPr>
              <w:pStyle w:val="ASFKTablenorm"/>
            </w:pPr>
            <w:r w:rsidRPr="00AB7803">
              <w:lastRenderedPageBreak/>
              <w:t>Для ФБ поле не заполняется.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lastRenderedPageBreak/>
              <w:t>Бюджет (код)</w:t>
            </w:r>
          </w:p>
        </w:tc>
        <w:tc>
          <w:tcPr>
            <w:tcW w:w="3863" w:type="pct"/>
          </w:tcPr>
          <w:p w:rsidR="005F037E" w:rsidRPr="00AB7803" w:rsidRDefault="005F037E" w:rsidP="00CE1023">
            <w:pPr>
              <w:pStyle w:val="ASFKTablenorm"/>
            </w:pPr>
            <w:r w:rsidRPr="00AB7803">
              <w:t>Не выводится на ВФ.</w:t>
            </w:r>
          </w:p>
          <w:p w:rsidR="005F037E" w:rsidRPr="00AB7803" w:rsidRDefault="005F037E" w:rsidP="00CA1A3C">
            <w:pPr>
              <w:pStyle w:val="ASFKTablenorm"/>
            </w:pPr>
            <w:r w:rsidRPr="00AB7803">
              <w:t xml:space="preserve">Заполняется на основании </w:t>
            </w:r>
            <w:r w:rsidR="00CA1A3C">
              <w:t>н</w:t>
            </w:r>
            <w:r w:rsidRPr="00AB7803">
              <w:t xml:space="preserve">аименования </w:t>
            </w:r>
            <w:r w:rsidR="00CA1A3C">
              <w:t>б</w:t>
            </w:r>
            <w:r w:rsidRPr="00AB7803">
              <w:t>юджета.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Бюджет (наименование)</w:t>
            </w:r>
          </w:p>
        </w:tc>
        <w:tc>
          <w:tcPr>
            <w:tcW w:w="3863" w:type="pct"/>
          </w:tcPr>
          <w:p w:rsidR="005F037E" w:rsidRPr="00AB7803" w:rsidRDefault="005F037E" w:rsidP="00CE1023">
            <w:pPr>
              <w:pStyle w:val="ASFKTablenorm"/>
            </w:pPr>
            <w:r w:rsidRPr="00AB7803">
              <w:t xml:space="preserve">ПБС: заполняется автоматически на сновании системной константы; выбор из справочника </w:t>
            </w:r>
            <w:r w:rsidR="00104B38">
              <w:t>«</w:t>
            </w:r>
            <w:r w:rsidRPr="00AB7803">
              <w:t>Бюджеты</w:t>
            </w:r>
            <w:r w:rsidR="00104B38">
              <w:t>»</w:t>
            </w:r>
            <w:r w:rsidRPr="00AB7803">
              <w:t>; заполнение поля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585B12">
            <w:pPr>
              <w:pStyle w:val="ASFKTablenorm"/>
            </w:pPr>
            <w:r w:rsidRPr="00AB7803">
              <w:t xml:space="preserve">Группа полей </w:t>
            </w:r>
            <w:r w:rsidR="00104B38">
              <w:t>«</w:t>
            </w:r>
            <w:r w:rsidRPr="00AB7803">
              <w:t>Учредитель</w:t>
            </w:r>
            <w:r w:rsidR="00104B38">
              <w:t>»</w:t>
            </w:r>
          </w:p>
        </w:tc>
      </w:tr>
      <w:tr w:rsidR="008B187B"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B187B" w:rsidRPr="008B187B" w:rsidRDefault="008B187B" w:rsidP="008B187B">
            <w:pPr>
              <w:pStyle w:val="ASFKTablenorm"/>
            </w:pPr>
            <w:r w:rsidRPr="008B187B">
              <w:t xml:space="preserve">Наименование </w:t>
            </w:r>
          </w:p>
        </w:tc>
        <w:tc>
          <w:tcPr>
            <w:tcW w:w="3863" w:type="pct"/>
          </w:tcPr>
          <w:p w:rsidR="00383FDD" w:rsidRPr="00383FDD" w:rsidRDefault="00383FDD" w:rsidP="00383FDD">
            <w:pPr>
              <w:pStyle w:val="ASFKTablenorm"/>
            </w:pPr>
            <w:r>
              <w:t xml:space="preserve">ПБС: </w:t>
            </w:r>
            <w:r w:rsidRPr="00383FDD">
              <w:t xml:space="preserve">заполняется автоматически на основании системной константы: </w:t>
            </w:r>
          </w:p>
          <w:p w:rsidR="00383FDD" w:rsidRPr="00383FDD" w:rsidRDefault="00383FDD" w:rsidP="00383FDD">
            <w:pPr>
              <w:pStyle w:val="ASFKTableListMark"/>
            </w:pPr>
            <w:r w:rsidRPr="00383FDD">
              <w:t>если Дата НПА не наступила или Дата НПА наступила и организация отсутствует в СР (SystemDate &lt; SUFD-80395_StartDate или SystemDate =&gt; SUFD-80395_StartDate и Признак перехода на СР=0), то на основании системной константы SelfBUCode, при этом значение SelfBUCode должно быть равно коду РУБП справочника хУБП;</w:t>
            </w:r>
          </w:p>
          <w:p w:rsidR="00383FDD" w:rsidRPr="00383FDD" w:rsidRDefault="00383FDD" w:rsidP="00383FDD">
            <w:pPr>
              <w:pStyle w:val="ASFKTableListMark"/>
            </w:pPr>
            <w:r w:rsidRPr="00383FDD">
              <w:t xml:space="preserve">если Дата НПА не наступила и организация присутствует в СР (SystemDate &lt; SUFD-80395_StartDate и Признак перехода на СР=1), то на основании системной константы SelfBUCode, при этом значение SelfBUCode должно быть равно в справочнике СР значению поля «Учётный номер клиента»; </w:t>
            </w:r>
          </w:p>
          <w:p w:rsidR="00383FDD" w:rsidRPr="00383FDD" w:rsidRDefault="00383FDD" w:rsidP="00383FDD">
            <w:pPr>
              <w:pStyle w:val="ASFKTableListMark"/>
            </w:pPr>
            <w:r w:rsidRPr="00383FDD">
              <w:t>если Дата НПА наступила и организация присутствует в СР (SystemDate =&gt; SUFD-80395_StartDate и Признак перехода на СР=1), то на основании системной константы SelfSRCode, при этом значение SelfSRCode должно быть равно в справочнике СР значению поля «Код организации по СР»</w:t>
            </w:r>
          </w:p>
          <w:p w:rsidR="00383FDD" w:rsidRPr="00383FDD" w:rsidRDefault="00383FDD" w:rsidP="00383FDD">
            <w:pPr>
              <w:pStyle w:val="ASFKTablenorm"/>
            </w:pPr>
            <w:r w:rsidRPr="00383FDD">
              <w:t>из справочников СРРПБС/ПУБП или СР:</w:t>
            </w:r>
          </w:p>
          <w:p w:rsidR="00383FDD" w:rsidRPr="00C53BF9" w:rsidRDefault="00383FDD" w:rsidP="00936C0F">
            <w:pPr>
              <w:pStyle w:val="ASFKTableListNum"/>
              <w:numPr>
                <w:ilvl w:val="0"/>
                <w:numId w:val="88"/>
              </w:numPr>
            </w:pPr>
            <w:r w:rsidRPr="00C53BF9">
              <w:t>СРРПБС для ФБ, если значение поля «Дата» &lt; значения настройки «Дата завершения перехода на Сводный реестр» + значение поля «Переход на СР» = 0.</w:t>
            </w:r>
          </w:p>
          <w:p w:rsidR="00383FDD" w:rsidRPr="00C53BF9" w:rsidRDefault="00383FDD" w:rsidP="00383FDD">
            <w:pPr>
              <w:pStyle w:val="ASFKTableListNum"/>
            </w:pPr>
            <w:r w:rsidRPr="00C53BF9">
              <w:t>ПУБП для бюджета МБ/БС, если значение поля «Дата» &lt; значения настройки «Дата завершения перехода на Сводный реестр» + значение поля «Переход на СР» = 0.</w:t>
            </w:r>
          </w:p>
          <w:p w:rsidR="00383FDD" w:rsidRPr="00C53BF9" w:rsidRDefault="00383FDD" w:rsidP="00383FDD">
            <w:pPr>
              <w:pStyle w:val="ASFKTableListNum"/>
            </w:pPr>
            <w:r w:rsidRPr="00C53BF9">
              <w:t>СР с учётом ограничения по бюджету (поле в справочнике «Наименование бюджета» закладки «Сведения о бюджете» = значению поля «Бюджет (наименование)» документа):</w:t>
            </w:r>
          </w:p>
          <w:p w:rsidR="00383FDD" w:rsidRPr="00383FDD" w:rsidRDefault="00383FDD" w:rsidP="00383FDD">
            <w:pPr>
              <w:pStyle w:val="ASFKTableListMark"/>
            </w:pPr>
            <w:r w:rsidRPr="00383FDD">
              <w:t>если текущая системная дата =&gt; 01.01.2016 + значение поля «Дата» &lt; значения настройки «Дата завершения перехода на Сводный реестр» + значение поля «Переход на СР» = 1;</w:t>
            </w:r>
          </w:p>
          <w:p w:rsidR="00383FDD" w:rsidRPr="00383FDD" w:rsidRDefault="00383FDD" w:rsidP="00383FDD">
            <w:pPr>
              <w:pStyle w:val="ASFKTableListMark"/>
            </w:pPr>
            <w:r w:rsidRPr="00383FDD">
              <w:t>или если текущая системная дата =&gt; 01.01.2016 + значение поля «Дата» &gt; значения настройки «Дата завершения перехода на Сводный реестр».</w:t>
            </w:r>
          </w:p>
          <w:p w:rsidR="008B187B" w:rsidRPr="008B187B" w:rsidRDefault="00383FDD" w:rsidP="00383FDD">
            <w:pPr>
              <w:pStyle w:val="ASFKTablenorm"/>
            </w:pPr>
            <w:r w:rsidRPr="00383FDD">
              <w:t>Возможно заполнение поля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Код главы по БК</w:t>
            </w:r>
          </w:p>
        </w:tc>
        <w:tc>
          <w:tcPr>
            <w:tcW w:w="3863" w:type="pct"/>
          </w:tcPr>
          <w:p w:rsidR="005F037E" w:rsidRPr="00AB7803" w:rsidRDefault="005F037E" w:rsidP="00CE1023">
            <w:pPr>
              <w:pStyle w:val="ASFKTablenorm"/>
            </w:pPr>
            <w:r w:rsidRPr="00AB7803">
              <w:t xml:space="preserve">ПБС: заполняется автоматически на сновании системной константы; выбор из справочника </w:t>
            </w:r>
            <w:r w:rsidR="00104B38">
              <w:t>«</w:t>
            </w:r>
            <w:r w:rsidRPr="00AB7803">
              <w:t>Ведомства</w:t>
            </w:r>
            <w:r w:rsidR="00104B38">
              <w:t>»</w:t>
            </w:r>
            <w:r w:rsidRPr="00AB7803">
              <w:t>; заполнение поля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585B12">
            <w:pPr>
              <w:pStyle w:val="ASFKTablenorm"/>
            </w:pPr>
            <w:r w:rsidRPr="00AB7803">
              <w:t xml:space="preserve">Группа полей </w:t>
            </w:r>
            <w:r w:rsidR="00104B38">
              <w:t>«</w:t>
            </w:r>
            <w:r w:rsidRPr="00AB7803">
              <w:t>Орган осуществляющий ведение ЛС по иным субсидиям</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 xml:space="preserve">Наименование </w:t>
            </w:r>
          </w:p>
        </w:tc>
        <w:tc>
          <w:tcPr>
            <w:tcW w:w="3863" w:type="pct"/>
          </w:tcPr>
          <w:p w:rsidR="005F037E" w:rsidRPr="00AB7803" w:rsidRDefault="005F037E" w:rsidP="00CE1023">
            <w:pPr>
              <w:pStyle w:val="ASFKTablenorm"/>
            </w:pPr>
            <w:r w:rsidRPr="00AB7803">
              <w:t xml:space="preserve">ПБС: для ФБ значение заполняется автоматически = </w:t>
            </w:r>
            <w:r w:rsidR="00104B38">
              <w:t>«</w:t>
            </w:r>
            <w:r w:rsidRPr="00AB7803">
              <w:t>Межрегиональное операционное управление Федерального казначейства</w:t>
            </w:r>
            <w:r w:rsidR="00104B38">
              <w:t>»</w:t>
            </w:r>
            <w:r w:rsidRPr="00AB7803">
              <w:t xml:space="preserve">; для бюджета отличного от Федерального, заполняется наименованием текущего УФК из справочника </w:t>
            </w:r>
            <w:r w:rsidR="00104B38">
              <w:t>«</w:t>
            </w:r>
            <w:r w:rsidRPr="00AB7803">
              <w:t>Органов ФК</w:t>
            </w:r>
            <w:r w:rsidR="00104B38">
              <w:t>»</w:t>
            </w:r>
            <w:r w:rsidRPr="00AB7803">
              <w:t>; заполнение поля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Код главы по БК</w:t>
            </w:r>
          </w:p>
        </w:tc>
        <w:tc>
          <w:tcPr>
            <w:tcW w:w="3863" w:type="pct"/>
          </w:tcPr>
          <w:p w:rsidR="005F037E" w:rsidRPr="00AB7803" w:rsidRDefault="005F037E" w:rsidP="00CE1023">
            <w:pPr>
              <w:pStyle w:val="ASFKTablenorm"/>
            </w:pPr>
            <w:r w:rsidRPr="00AB7803">
              <w:t xml:space="preserve">ПБС: поле заполняется автоматически значением = </w:t>
            </w:r>
            <w:r w:rsidR="00104B38">
              <w:t>«</w:t>
            </w:r>
            <w:r w:rsidRPr="00AB7803">
              <w:t>100</w:t>
            </w:r>
            <w:r w:rsidR="00104B38">
              <w:t>»</w:t>
            </w:r>
            <w:r w:rsidRPr="00AB7803">
              <w:t>; заполнение поля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85B12" w:rsidP="00383FDD">
            <w:pPr>
              <w:pStyle w:val="ASFKTablenorm"/>
            </w:pPr>
            <w:r w:rsidRPr="00AB7803">
              <w:t xml:space="preserve">Группа полей </w:t>
            </w:r>
            <w:r w:rsidR="00104B38">
              <w:t>«</w:t>
            </w:r>
            <w:r w:rsidR="005F037E" w:rsidRPr="00AB7803">
              <w:t>Перечень целевых субсидий</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lastRenderedPageBreak/>
              <w:t>Код целевой субсидии</w:t>
            </w:r>
          </w:p>
        </w:tc>
        <w:tc>
          <w:tcPr>
            <w:tcW w:w="3863" w:type="pct"/>
          </w:tcPr>
          <w:p w:rsidR="005F037E" w:rsidRPr="00AB7803" w:rsidRDefault="005F037E" w:rsidP="00CE1023">
            <w:pPr>
              <w:pStyle w:val="ASFKTablenorm"/>
            </w:pPr>
            <w:r w:rsidRPr="00AB7803">
              <w:t xml:space="preserve">ПБС: выбор из справочника </w:t>
            </w:r>
            <w:r w:rsidR="00104B38">
              <w:t>«</w:t>
            </w:r>
            <w:r w:rsidRPr="00AB7803">
              <w:t>Код субсидий 72н</w:t>
            </w:r>
            <w:r w:rsidR="00104B38">
              <w:t>»</w:t>
            </w:r>
            <w:r w:rsidRPr="00AB7803">
              <w:t>; заполнение поля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Наименование целевой субсидии</w:t>
            </w:r>
          </w:p>
        </w:tc>
        <w:tc>
          <w:tcPr>
            <w:tcW w:w="3863" w:type="pct"/>
          </w:tcPr>
          <w:p w:rsidR="005F037E" w:rsidRPr="00AB7803" w:rsidRDefault="005F037E" w:rsidP="00CE1023">
            <w:pPr>
              <w:pStyle w:val="ASFKTablenorm"/>
            </w:pPr>
            <w:r w:rsidRPr="00AB7803">
              <w:t xml:space="preserve">ПБС: заполняется на основании кода ЦС из справочника </w:t>
            </w:r>
            <w:r w:rsidR="00104B38">
              <w:t>«</w:t>
            </w:r>
            <w:r w:rsidRPr="00AB7803">
              <w:t>Код субсидий 72н</w:t>
            </w:r>
            <w:r w:rsidR="00104B38">
              <w:t>»</w:t>
            </w:r>
            <w:r w:rsidRPr="00AB7803">
              <w:t xml:space="preserve"> или справочника ФАИП, если в поле </w:t>
            </w:r>
            <w:r w:rsidR="00104B38">
              <w:t>«</w:t>
            </w:r>
            <w:r w:rsidRPr="00AB7803">
              <w:t>Код целевой субсидии</w:t>
            </w:r>
            <w:r w:rsidR="00104B38">
              <w:t>»</w:t>
            </w:r>
            <w:r w:rsidRPr="00AB7803">
              <w:t xml:space="preserve"> присутствует значение </w:t>
            </w:r>
            <w:r w:rsidR="00104B38">
              <w:t>«</w:t>
            </w:r>
            <w:r w:rsidRPr="00AB7803">
              <w:t>ФАИП</w:t>
            </w:r>
            <w:r w:rsidR="00104B38">
              <w:t>»</w:t>
            </w:r>
            <w:r w:rsidRPr="00AB7803">
              <w:t xml:space="preserve">. </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КБК</w:t>
            </w:r>
          </w:p>
        </w:tc>
        <w:tc>
          <w:tcPr>
            <w:tcW w:w="3863" w:type="pct"/>
          </w:tcPr>
          <w:p w:rsidR="005F037E" w:rsidRPr="00AB7803" w:rsidRDefault="005F037E" w:rsidP="00CE1023">
            <w:pPr>
              <w:pStyle w:val="ASFKTablenorm"/>
            </w:pPr>
            <w:r w:rsidRPr="00AB7803">
              <w:t xml:space="preserve">ПБС: выбор из справочника </w:t>
            </w:r>
            <w:r w:rsidR="00104B38">
              <w:t>«</w:t>
            </w:r>
            <w:r w:rsidRPr="00AB7803">
              <w:t>КБК</w:t>
            </w:r>
            <w:r w:rsidR="00104B38">
              <w:t>»</w:t>
            </w:r>
            <w:r w:rsidRPr="00AB7803">
              <w:t>; заполнение поля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Код объекта ФАИП</w:t>
            </w:r>
          </w:p>
        </w:tc>
        <w:tc>
          <w:tcPr>
            <w:tcW w:w="3863" w:type="pct"/>
          </w:tcPr>
          <w:p w:rsidR="005F037E" w:rsidRPr="00AB7803" w:rsidRDefault="005F037E" w:rsidP="0008731E">
            <w:pPr>
              <w:pStyle w:val="ASFKTablenorm"/>
            </w:pPr>
            <w:r w:rsidRPr="00AB7803">
              <w:t xml:space="preserve">ПБС: выбор из справочника </w:t>
            </w:r>
            <w:r w:rsidR="00104B38">
              <w:t>«</w:t>
            </w:r>
            <w:r w:rsidRPr="00AB7803">
              <w:t>ФАИП</w:t>
            </w:r>
            <w:r w:rsidR="00104B38">
              <w:t>»</w:t>
            </w:r>
            <w:r w:rsidRPr="00AB7803">
              <w:t>; заполнение поля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Наименование НПА</w:t>
            </w:r>
          </w:p>
        </w:tc>
        <w:tc>
          <w:tcPr>
            <w:tcW w:w="3863" w:type="pct"/>
          </w:tcPr>
          <w:p w:rsidR="005F037E" w:rsidRPr="00AB7803" w:rsidRDefault="005F037E" w:rsidP="00CE1023">
            <w:pPr>
              <w:pStyle w:val="ASFKTablenorm"/>
            </w:pPr>
            <w:r w:rsidRPr="00AB7803">
              <w:t>ПБС: значение поля вводится вручную.</w:t>
            </w:r>
          </w:p>
          <w:p w:rsidR="005F037E" w:rsidRPr="00AB7803" w:rsidRDefault="005F037E" w:rsidP="00CE1023">
            <w:pPr>
              <w:pStyle w:val="ASFKTablenorm"/>
            </w:pPr>
            <w:r w:rsidRPr="00AB7803">
              <w:t xml:space="preserve">Необязательно для заполнения, если в поле </w:t>
            </w:r>
            <w:r w:rsidR="00104B38">
              <w:t>«</w:t>
            </w:r>
            <w:r w:rsidRPr="00AB7803">
              <w:t>Код целевой субсидии</w:t>
            </w:r>
            <w:r w:rsidR="00104B38">
              <w:t>»</w:t>
            </w:r>
            <w:r w:rsidRPr="00AB7803">
              <w:t xml:space="preserve"> указано значение </w:t>
            </w:r>
            <w:r w:rsidR="00104B38">
              <w:t>«</w:t>
            </w:r>
            <w:r w:rsidRPr="00AB7803">
              <w:t>ФАИП</w:t>
            </w:r>
            <w:r w:rsidR="00104B38">
              <w:t>»</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Дата НПА</w:t>
            </w:r>
          </w:p>
        </w:tc>
        <w:tc>
          <w:tcPr>
            <w:tcW w:w="3863" w:type="pct"/>
          </w:tcPr>
          <w:p w:rsidR="005F037E" w:rsidRPr="00AB7803" w:rsidRDefault="005F037E" w:rsidP="00CE1023">
            <w:pPr>
              <w:pStyle w:val="ASFKTablenorm"/>
            </w:pPr>
            <w:r w:rsidRPr="00AB7803">
              <w:t>ПБС: значение поля вводится вручную.</w:t>
            </w:r>
          </w:p>
          <w:p w:rsidR="005F037E" w:rsidRPr="00AB7803" w:rsidRDefault="005F037E" w:rsidP="00CE1023">
            <w:pPr>
              <w:pStyle w:val="ASFKTablenorm"/>
            </w:pPr>
            <w:r w:rsidRPr="00AB7803">
              <w:t xml:space="preserve">Необязательно для заполнения, если в поле </w:t>
            </w:r>
            <w:r w:rsidR="00104B38">
              <w:t>«</w:t>
            </w:r>
            <w:r w:rsidRPr="00AB7803">
              <w:t>Код целевой субсидии</w:t>
            </w:r>
            <w:r w:rsidR="00104B38">
              <w:t>»</w:t>
            </w:r>
            <w:r w:rsidRPr="00AB7803">
              <w:t xml:space="preserve"> указано значение </w:t>
            </w:r>
            <w:r w:rsidR="00104B38">
              <w:t>«</w:t>
            </w:r>
            <w:r w:rsidRPr="00AB7803">
              <w:t>ФАИП</w:t>
            </w:r>
            <w:r w:rsidR="00104B38">
              <w:t>»</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Номер НПА</w:t>
            </w:r>
          </w:p>
        </w:tc>
        <w:tc>
          <w:tcPr>
            <w:tcW w:w="3863" w:type="pct"/>
          </w:tcPr>
          <w:p w:rsidR="005F037E" w:rsidRPr="00AB7803" w:rsidRDefault="005F037E" w:rsidP="00CE1023">
            <w:pPr>
              <w:pStyle w:val="ASFKTablenorm"/>
            </w:pPr>
            <w:r w:rsidRPr="00AB7803">
              <w:t>ПБС: значение поля вводится вручную.</w:t>
            </w:r>
          </w:p>
          <w:p w:rsidR="005F037E" w:rsidRPr="00AB7803" w:rsidRDefault="005F037E" w:rsidP="00CE1023">
            <w:pPr>
              <w:pStyle w:val="ASFKTablenorm"/>
            </w:pPr>
            <w:r w:rsidRPr="00AB7803">
              <w:t xml:space="preserve">Необязательно для заполнения, если в поле </w:t>
            </w:r>
            <w:r w:rsidR="00104B38">
              <w:t>«</w:t>
            </w:r>
            <w:r w:rsidRPr="00AB7803">
              <w:t>Код целевой субсидии</w:t>
            </w:r>
            <w:r w:rsidR="00104B38">
              <w:t>»</w:t>
            </w:r>
            <w:r w:rsidRPr="00AB7803">
              <w:t xml:space="preserve"> указано значение </w:t>
            </w:r>
            <w:r w:rsidR="00104B38">
              <w:t>«</w:t>
            </w:r>
            <w:r w:rsidRPr="00AB7803">
              <w:t>ФАИП</w:t>
            </w:r>
            <w:r w:rsidR="00104B38">
              <w:t>»</w:t>
            </w:r>
            <w:r w:rsidRPr="00AB7803">
              <w:t>.</w:t>
            </w:r>
          </w:p>
        </w:tc>
      </w:tr>
    </w:tbl>
    <w:p w:rsidR="005F037E" w:rsidRPr="00AB7803" w:rsidRDefault="005F037E" w:rsidP="005F037E">
      <w:pPr>
        <w:pStyle w:val="ASFKNormal"/>
      </w:pPr>
      <w:r w:rsidRPr="00AB7803">
        <w:t xml:space="preserve">ЭФ документа </w:t>
      </w:r>
      <w:r w:rsidR="00104B38">
        <w:t>«</w:t>
      </w:r>
      <w:r w:rsidRPr="00AB7803">
        <w:t>Перечень целевых субсидий</w:t>
      </w:r>
      <w:r w:rsidR="00346BC3">
        <w:t>», закладки</w:t>
      </w:r>
      <w:r w:rsidRPr="00AB7803">
        <w:t xml:space="preserve"> </w:t>
      </w:r>
      <w:r w:rsidR="00104B38">
        <w:t>«</w:t>
      </w:r>
      <w:r w:rsidRPr="00AB7803">
        <w:t>Дополнительные атрибуты</w:t>
      </w:r>
      <w:r w:rsidR="00104B38">
        <w:t>»</w:t>
      </w:r>
      <w:r w:rsidR="00EF221B">
        <w:t xml:space="preserve"> </w:t>
      </w:r>
      <w:r w:rsidR="00EF221B" w:rsidRPr="00AB7803">
        <w:t xml:space="preserve">представлена </w:t>
      </w:r>
      <w:r w:rsidR="00EF221B">
        <w:t>н</w:t>
      </w:r>
      <w:r w:rsidR="00EF221B" w:rsidRPr="00AB7803">
        <w:t>а рисунке</w:t>
      </w:r>
      <w:r w:rsidR="00A76507" w:rsidRPr="00AB7803">
        <w:t> </w:t>
      </w:r>
      <w:r w:rsidR="00EF221B" w:rsidRPr="00AB7803">
        <w:fldChar w:fldCharType="begin"/>
      </w:r>
      <w:r w:rsidR="00EF221B" w:rsidRPr="00AB7803">
        <w:instrText xml:space="preserve"> REF _Ref371431794 \h  \* MERGEFORMAT </w:instrText>
      </w:r>
      <w:r w:rsidR="00EF221B" w:rsidRPr="00AB7803">
        <w:fldChar w:fldCharType="separate"/>
      </w:r>
      <w:r w:rsidR="00D80569">
        <w:t>333</w:t>
      </w:r>
      <w:r w:rsidR="00EF221B" w:rsidRPr="00AB7803">
        <w:fldChar w:fldCharType="end"/>
      </w:r>
      <w:r w:rsidRPr="00AB7803">
        <w:t>.</w:t>
      </w:r>
    </w:p>
    <w:p w:rsidR="005F037E" w:rsidRPr="00AB7803" w:rsidRDefault="004D71D9" w:rsidP="005F037E">
      <w:pPr>
        <w:pStyle w:val="ASFKFigure"/>
        <w:rPr>
          <w:lang w:val="en-US"/>
        </w:rPr>
      </w:pPr>
      <w:r>
        <w:rPr>
          <w:noProof/>
        </w:rPr>
        <w:drawing>
          <wp:inline distT="0" distB="0" distL="0" distR="0">
            <wp:extent cx="6124575" cy="4114800"/>
            <wp:effectExtent l="0" t="0" r="9525" b="0"/>
            <wp:docPr id="432" name="Рисунок 4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0"/>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bookmarkStart w:id="2058" w:name="_Ref318205140"/>
    <w:p w:rsidR="005F037E" w:rsidRPr="00AB7803" w:rsidRDefault="005F037E" w:rsidP="005F037E">
      <w:pPr>
        <w:pStyle w:val="ASFKFigName"/>
      </w:pPr>
      <w:r w:rsidRPr="00AB7803">
        <w:fldChar w:fldCharType="begin"/>
      </w:r>
      <w:r w:rsidRPr="00AB7803">
        <w:instrText xml:space="preserve"> SEQ Рисунок \* ARABIC </w:instrText>
      </w:r>
      <w:r w:rsidRPr="00AB7803">
        <w:fldChar w:fldCharType="separate"/>
      </w:r>
      <w:bookmarkStart w:id="2059" w:name="_Ref371431794"/>
      <w:bookmarkStart w:id="2060" w:name="_Toc88819330"/>
      <w:r w:rsidR="00D80569">
        <w:rPr>
          <w:noProof/>
        </w:rPr>
        <w:t>333</w:t>
      </w:r>
      <w:bookmarkEnd w:id="2059"/>
      <w:r w:rsidRPr="00AB7803">
        <w:fldChar w:fldCharType="end"/>
      </w:r>
      <w:r w:rsidRPr="00AB7803">
        <w:t xml:space="preserve">. ЭФ документа </w:t>
      </w:r>
      <w:r w:rsidR="00104B38">
        <w:t>«</w:t>
      </w:r>
      <w:r w:rsidRPr="00AB7803">
        <w:t>Перечень целевых субсидий</w:t>
      </w:r>
      <w:r w:rsidR="00346BC3">
        <w:t>», закладки</w:t>
      </w:r>
      <w:r w:rsidRPr="00AB7803">
        <w:t xml:space="preserve"> </w:t>
      </w:r>
      <w:r w:rsidR="00104B38">
        <w:t>«</w:t>
      </w:r>
      <w:r w:rsidRPr="00AB7803">
        <w:t>Дополнительные атрибуты</w:t>
      </w:r>
      <w:r w:rsidR="00104B38">
        <w:t>»</w:t>
      </w:r>
      <w:bookmarkEnd w:id="2058"/>
      <w:bookmarkEnd w:id="2060"/>
    </w:p>
    <w:p w:rsidR="005F037E" w:rsidRPr="00AB7803" w:rsidRDefault="005F037E" w:rsidP="005F037E">
      <w:pPr>
        <w:pStyle w:val="ASFKNormal"/>
      </w:pPr>
      <w:r w:rsidRPr="00AB7803">
        <w:t xml:space="preserve">Перечень полей документа </w:t>
      </w:r>
      <w:r w:rsidR="00104B38">
        <w:t>«</w:t>
      </w:r>
      <w:r w:rsidRPr="00AB7803">
        <w:t xml:space="preserve">Перечень целевых </w:t>
      </w:r>
      <w:r w:rsidR="00EF221B" w:rsidRPr="00AB7803">
        <w:t>субсидий</w:t>
      </w:r>
      <w:r w:rsidR="00EF221B">
        <w:t>», закладки</w:t>
      </w:r>
      <w:r w:rsidR="00EF221B" w:rsidRPr="00AB7803">
        <w:t xml:space="preserve"> </w:t>
      </w:r>
      <w:r w:rsidR="00EF221B">
        <w:t>«</w:t>
      </w:r>
      <w:r w:rsidR="00EF221B" w:rsidRPr="00AB7803">
        <w:t>Дополнительные атрибуты</w:t>
      </w:r>
      <w:r w:rsidR="00104B38">
        <w:t>»</w:t>
      </w:r>
      <w:r w:rsidRPr="00AB7803">
        <w:t xml:space="preserve"> приведен в таблице </w:t>
      </w:r>
      <w:r w:rsidRPr="00AB7803">
        <w:fldChar w:fldCharType="begin"/>
      </w:r>
      <w:r w:rsidRPr="00AB7803">
        <w:instrText xml:space="preserve"> REF _Ref318715088 \h  \* MERGEFORMAT </w:instrText>
      </w:r>
      <w:r w:rsidRPr="00AB7803">
        <w:fldChar w:fldCharType="separate"/>
      </w:r>
      <w:r w:rsidR="00D80569">
        <w:t>206</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061" w:name="_Ref318715088"/>
      <w:bookmarkStart w:id="2062" w:name="_Toc88818890"/>
      <w:r w:rsidR="00D80569">
        <w:rPr>
          <w:noProof/>
        </w:rPr>
        <w:t>206</w:t>
      </w:r>
      <w:bookmarkEnd w:id="2061"/>
      <w:r>
        <w:rPr>
          <w:noProof/>
        </w:rPr>
        <w:fldChar w:fldCharType="end"/>
      </w:r>
      <w:r w:rsidR="005F037E" w:rsidRPr="00AB7803">
        <w:t xml:space="preserve">. </w:t>
      </w:r>
      <w:r w:rsidR="003116AA">
        <w:t>Описание</w:t>
      </w:r>
      <w:r w:rsidR="005F037E" w:rsidRPr="00AB7803">
        <w:t xml:space="preserve"> полей документа </w:t>
      </w:r>
      <w:r w:rsidR="00104B38">
        <w:t>«</w:t>
      </w:r>
      <w:r w:rsidR="005F037E" w:rsidRPr="00AB7803">
        <w:t>Перечень целевых субсидий</w:t>
      </w:r>
      <w:r w:rsidR="00346BC3">
        <w:t>», закладки</w:t>
      </w:r>
      <w:r w:rsidR="005F037E" w:rsidRPr="00AB7803">
        <w:t xml:space="preserve"> </w:t>
      </w:r>
      <w:r w:rsidR="00104B38">
        <w:t>«</w:t>
      </w:r>
      <w:r w:rsidR="005F037E" w:rsidRPr="00AB7803">
        <w:t>Дополнительные атрибуты</w:t>
      </w:r>
      <w:r w:rsidR="00104B38">
        <w:t>»</w:t>
      </w:r>
      <w:bookmarkEnd w:id="2062"/>
    </w:p>
    <w:tbl>
      <w:tblPr>
        <w:tblStyle w:val="ASFKTable"/>
        <w:tblW w:w="5000" w:type="pct"/>
        <w:tblLook w:val="01E0" w:firstRow="1" w:lastRow="1" w:firstColumn="1" w:lastColumn="1" w:noHBand="0" w:noVBand="0"/>
      </w:tblPr>
      <w:tblGrid>
        <w:gridCol w:w="4084"/>
        <w:gridCol w:w="5544"/>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13"/>
        </w:trPr>
        <w:tc>
          <w:tcPr>
            <w:tcW w:w="2121" w:type="pct"/>
          </w:tcPr>
          <w:p w:rsidR="005F037E" w:rsidRPr="00AB7803" w:rsidRDefault="005F037E" w:rsidP="00CE1023">
            <w:pPr>
              <w:pStyle w:val="ASFKTableHead"/>
            </w:pPr>
            <w:r w:rsidRPr="00AB7803">
              <w:t>Наименование поля</w:t>
            </w:r>
          </w:p>
        </w:tc>
        <w:tc>
          <w:tcPr>
            <w:tcW w:w="2879" w:type="pct"/>
          </w:tcPr>
          <w:p w:rsidR="005F037E" w:rsidRPr="00AB7803" w:rsidRDefault="0008731E" w:rsidP="00CE1023">
            <w:pPr>
              <w:pStyle w:val="ASFKTableHead"/>
            </w:pPr>
            <w:r>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Реквизиты подписей. Руководители</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AB7803" w:rsidRDefault="005F037E" w:rsidP="00CE1023">
            <w:pPr>
              <w:pStyle w:val="ASFKTablenorm"/>
            </w:pPr>
            <w:r w:rsidRPr="00AB7803">
              <w:t>Руководитель (расшифровка подписи)</w:t>
            </w:r>
          </w:p>
        </w:tc>
        <w:tc>
          <w:tcPr>
            <w:tcW w:w="2879" w:type="pct"/>
          </w:tcPr>
          <w:p w:rsidR="005F037E" w:rsidRPr="00AB7803" w:rsidRDefault="005F037E" w:rsidP="00CE1023">
            <w:pPr>
              <w:pStyle w:val="ASFKTablenorm"/>
            </w:pPr>
            <w:r w:rsidRPr="00AB7803">
              <w:t xml:space="preserve">ПБС: </w:t>
            </w:r>
            <w:r w:rsidR="008B187B">
              <w:t>з</w:t>
            </w:r>
            <w:r w:rsidR="008B187B" w:rsidRPr="008B187B">
              <w:t>аполняется автоматически при подписании ЭП данными подписанта</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AB7803" w:rsidRDefault="005F037E" w:rsidP="00CE1023">
            <w:pPr>
              <w:pStyle w:val="ASFKTablenorm"/>
            </w:pPr>
            <w:r w:rsidRPr="00AB7803">
              <w:t>Руководитель финансово-экономической службы (расшифровка подписи)</w:t>
            </w:r>
          </w:p>
        </w:tc>
        <w:tc>
          <w:tcPr>
            <w:tcW w:w="2879" w:type="pct"/>
          </w:tcPr>
          <w:p w:rsidR="005F037E" w:rsidRPr="00AB7803" w:rsidRDefault="005F037E" w:rsidP="00CE1023">
            <w:pPr>
              <w:pStyle w:val="ASFKTablenorm"/>
            </w:pPr>
            <w:r w:rsidRPr="00AB7803">
              <w:t>ПБС: значение поля вводится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Реквизиты подписей. Исполнитель</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AB7803" w:rsidRDefault="005F037E" w:rsidP="00CE1023">
            <w:pPr>
              <w:pStyle w:val="ASFKTablenorm"/>
            </w:pPr>
            <w:r w:rsidRPr="00AB7803">
              <w:t>Должность исполнителя</w:t>
            </w:r>
          </w:p>
        </w:tc>
        <w:tc>
          <w:tcPr>
            <w:tcW w:w="2879" w:type="pct"/>
          </w:tcPr>
          <w:p w:rsidR="005F037E" w:rsidRPr="00AB7803" w:rsidRDefault="005F037E" w:rsidP="00CE1023">
            <w:pPr>
              <w:pStyle w:val="ASFKTablenorm"/>
            </w:pPr>
            <w:r w:rsidRPr="00AB7803">
              <w:t>ПБС: значение поля вводится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AB7803" w:rsidRDefault="005F037E" w:rsidP="00CE1023">
            <w:pPr>
              <w:pStyle w:val="ASFKTablenorm"/>
            </w:pPr>
            <w:r w:rsidRPr="00AB7803">
              <w:t>ФИО исполнителя</w:t>
            </w:r>
          </w:p>
        </w:tc>
        <w:tc>
          <w:tcPr>
            <w:tcW w:w="2879" w:type="pct"/>
          </w:tcPr>
          <w:p w:rsidR="005F037E" w:rsidRPr="00AB7803" w:rsidRDefault="005F037E" w:rsidP="00CE1023">
            <w:pPr>
              <w:pStyle w:val="ASFKTablenorm"/>
            </w:pPr>
            <w:r w:rsidRPr="00AB7803">
              <w:t>ПБС: значение поля вводится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AB7803" w:rsidRDefault="005F037E" w:rsidP="00CE1023">
            <w:pPr>
              <w:pStyle w:val="ASFKTablenorm"/>
            </w:pPr>
            <w:r w:rsidRPr="00AB7803">
              <w:t>Телефон исполнителя</w:t>
            </w:r>
          </w:p>
        </w:tc>
        <w:tc>
          <w:tcPr>
            <w:tcW w:w="2879" w:type="pct"/>
          </w:tcPr>
          <w:p w:rsidR="005F037E" w:rsidRPr="00AB7803" w:rsidRDefault="005F037E" w:rsidP="00CE1023">
            <w:pPr>
              <w:pStyle w:val="ASFKTablenorm"/>
            </w:pPr>
            <w:r w:rsidRPr="00AB7803">
              <w:t>ПБС: значение поля вводится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AB7803" w:rsidRDefault="005F037E" w:rsidP="00CE1023">
            <w:pPr>
              <w:pStyle w:val="ASFKTablenorm"/>
            </w:pPr>
            <w:r w:rsidRPr="00AB7803">
              <w:t>Дата</w:t>
            </w:r>
          </w:p>
        </w:tc>
        <w:tc>
          <w:tcPr>
            <w:tcW w:w="2879" w:type="pct"/>
          </w:tcPr>
          <w:p w:rsidR="005F037E" w:rsidRPr="00AB7803" w:rsidRDefault="005F037E" w:rsidP="00CE1023">
            <w:pPr>
              <w:pStyle w:val="ASFKTablenorm"/>
            </w:pPr>
            <w:r w:rsidRPr="00AB7803">
              <w:t xml:space="preserve">ПБС: </w:t>
            </w:r>
            <w:r w:rsidR="00821454" w:rsidRPr="00821454">
              <w:t>заполняется автоматически при подписании ЭП данными подписанта</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Отметка органа, осуществляющего ведение ЛС, о получении документа</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AB7803" w:rsidRDefault="005F037E" w:rsidP="00CE1023">
            <w:pPr>
              <w:pStyle w:val="ASFKTablenorm"/>
            </w:pPr>
            <w:r w:rsidRPr="00AB7803">
              <w:t>Должность исполнителя</w:t>
            </w:r>
          </w:p>
        </w:tc>
        <w:tc>
          <w:tcPr>
            <w:tcW w:w="2879" w:type="pct"/>
          </w:tcPr>
          <w:p w:rsidR="005F037E" w:rsidRPr="00AB7803" w:rsidRDefault="005F037E" w:rsidP="00CE1023">
            <w:pPr>
              <w:pStyle w:val="ASFKTablenorm"/>
            </w:pPr>
            <w:r>
              <w:t>Передается</w:t>
            </w:r>
            <w:r w:rsidRPr="00AB7803">
              <w:t xml:space="preserve"> из OEBS.</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AB7803" w:rsidRDefault="005F037E" w:rsidP="00CE1023">
            <w:pPr>
              <w:pStyle w:val="ASFKTablenorm"/>
            </w:pPr>
            <w:r w:rsidRPr="00AB7803">
              <w:t>ФИО исполнителя</w:t>
            </w:r>
          </w:p>
        </w:tc>
        <w:tc>
          <w:tcPr>
            <w:tcW w:w="2879" w:type="pct"/>
          </w:tcPr>
          <w:p w:rsidR="005F037E" w:rsidRPr="00AB7803" w:rsidRDefault="005F037E" w:rsidP="00CE1023">
            <w:pPr>
              <w:pStyle w:val="ASFKTablenorm"/>
            </w:pPr>
            <w:r>
              <w:t>Передается</w:t>
            </w:r>
            <w:r w:rsidRPr="00AB7803">
              <w:t xml:space="preserve"> из OEBS.</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Height w:val="70"/>
        </w:trPr>
        <w:tc>
          <w:tcPr>
            <w:tcW w:w="2121" w:type="pct"/>
          </w:tcPr>
          <w:p w:rsidR="005F037E" w:rsidRPr="00AB7803" w:rsidRDefault="005F037E" w:rsidP="00CE1023">
            <w:pPr>
              <w:pStyle w:val="ASFKTablenorm"/>
            </w:pPr>
            <w:r w:rsidRPr="00AB7803">
              <w:t>Телефон исполнителя</w:t>
            </w:r>
          </w:p>
        </w:tc>
        <w:tc>
          <w:tcPr>
            <w:tcW w:w="2879" w:type="pct"/>
          </w:tcPr>
          <w:p w:rsidR="005F037E" w:rsidRPr="00AB7803" w:rsidRDefault="005F037E" w:rsidP="00CE1023">
            <w:pPr>
              <w:pStyle w:val="ASFKTablenorm"/>
            </w:pPr>
            <w:r>
              <w:t>Передается</w:t>
            </w:r>
            <w:r w:rsidRPr="00AB7803">
              <w:t xml:space="preserve"> из OEBS.</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AB7803" w:rsidRDefault="005F037E" w:rsidP="00CE1023">
            <w:pPr>
              <w:pStyle w:val="ASFKTablenorm"/>
            </w:pPr>
            <w:r w:rsidRPr="00AB7803">
              <w:t>Дата</w:t>
            </w:r>
          </w:p>
        </w:tc>
        <w:tc>
          <w:tcPr>
            <w:tcW w:w="2879" w:type="pct"/>
          </w:tcPr>
          <w:p w:rsidR="005F037E" w:rsidRPr="00AB7803" w:rsidRDefault="005F037E" w:rsidP="00CE1023">
            <w:pPr>
              <w:pStyle w:val="ASFKTablenorm"/>
            </w:pPr>
            <w:r>
              <w:t>Передается</w:t>
            </w:r>
            <w:r w:rsidRPr="00AB7803">
              <w:t xml:space="preserve"> из OEBS.</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Отметка о доведении до территориальных органов Федерального казначейства</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AB7803" w:rsidRDefault="005F037E" w:rsidP="00CE1023">
            <w:pPr>
              <w:pStyle w:val="ASFKTablenorm"/>
            </w:pPr>
            <w:r w:rsidRPr="00AB7803">
              <w:t>Должность исполнителя</w:t>
            </w:r>
          </w:p>
        </w:tc>
        <w:tc>
          <w:tcPr>
            <w:tcW w:w="2879" w:type="pct"/>
          </w:tcPr>
          <w:p w:rsidR="005F037E" w:rsidRPr="00AB7803" w:rsidRDefault="005F037E" w:rsidP="00CE1023">
            <w:pPr>
              <w:pStyle w:val="ASFKTablenorm"/>
            </w:pPr>
            <w:r>
              <w:t>Передается</w:t>
            </w:r>
            <w:r w:rsidRPr="00AB7803">
              <w:t xml:space="preserve"> из OEBS.</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AB7803" w:rsidRDefault="005F037E" w:rsidP="00CE1023">
            <w:pPr>
              <w:pStyle w:val="ASFKTablenorm"/>
            </w:pPr>
            <w:r w:rsidRPr="00AB7803">
              <w:t>ФИО исполнителя</w:t>
            </w:r>
          </w:p>
        </w:tc>
        <w:tc>
          <w:tcPr>
            <w:tcW w:w="2879" w:type="pct"/>
          </w:tcPr>
          <w:p w:rsidR="005F037E" w:rsidRPr="00AB7803" w:rsidRDefault="005F037E" w:rsidP="00CE1023">
            <w:pPr>
              <w:pStyle w:val="ASFKTablenorm"/>
            </w:pPr>
            <w:r>
              <w:t>Передается</w:t>
            </w:r>
            <w:r w:rsidRPr="00AB7803">
              <w:t xml:space="preserve"> из OEBS.</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2121" w:type="pct"/>
          </w:tcPr>
          <w:p w:rsidR="005F037E" w:rsidRPr="00AB7803" w:rsidRDefault="005F037E" w:rsidP="00CE1023">
            <w:pPr>
              <w:pStyle w:val="ASFKTablenorm"/>
            </w:pPr>
            <w:r w:rsidRPr="00AB7803">
              <w:t>Телефон исполнителя</w:t>
            </w:r>
          </w:p>
        </w:tc>
        <w:tc>
          <w:tcPr>
            <w:tcW w:w="2879" w:type="pct"/>
          </w:tcPr>
          <w:p w:rsidR="005F037E" w:rsidRPr="00AB7803" w:rsidRDefault="005F037E" w:rsidP="00CE1023">
            <w:pPr>
              <w:pStyle w:val="ASFKTablenorm"/>
            </w:pPr>
            <w:r>
              <w:t>Передается</w:t>
            </w:r>
            <w:r w:rsidRPr="00AB7803">
              <w:t xml:space="preserve"> из OEBS.</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2121" w:type="pct"/>
          </w:tcPr>
          <w:p w:rsidR="005F037E" w:rsidRPr="00AB7803" w:rsidRDefault="005F037E" w:rsidP="00CE1023">
            <w:pPr>
              <w:pStyle w:val="ASFKTablenorm"/>
            </w:pPr>
            <w:r w:rsidRPr="00AB7803">
              <w:t>Дата</w:t>
            </w:r>
          </w:p>
        </w:tc>
        <w:tc>
          <w:tcPr>
            <w:tcW w:w="2879" w:type="pct"/>
          </w:tcPr>
          <w:p w:rsidR="005F037E" w:rsidRPr="00AB7803" w:rsidRDefault="005F037E" w:rsidP="00CE1023">
            <w:pPr>
              <w:pStyle w:val="ASFKTablenorm"/>
            </w:pPr>
            <w:r>
              <w:t>Передается</w:t>
            </w:r>
            <w:r w:rsidRPr="00AB7803">
              <w:t xml:space="preserve"> из OEBS.</w:t>
            </w:r>
          </w:p>
        </w:tc>
      </w:tr>
    </w:tbl>
    <w:p w:rsidR="009A2683" w:rsidRPr="00121D5C" w:rsidRDefault="009A2683" w:rsidP="009A2683">
      <w:pPr>
        <w:pStyle w:val="32"/>
      </w:pPr>
      <w:bookmarkStart w:id="2063" w:name="_Ref462654440"/>
      <w:bookmarkStart w:id="2064" w:name="_Toc462821412"/>
      <w:bookmarkStart w:id="2065" w:name="_Toc221011524"/>
      <w:bookmarkStart w:id="2066" w:name="_Toc221012225"/>
      <w:bookmarkStart w:id="2067" w:name="_Toc225934635"/>
      <w:bookmarkStart w:id="2068" w:name="_Toc232827412"/>
      <w:bookmarkStart w:id="2069" w:name="_Toc409434039"/>
      <w:bookmarkStart w:id="2070" w:name="_Toc410656443"/>
      <w:bookmarkStart w:id="2071" w:name="_Toc420936484"/>
      <w:bookmarkStart w:id="2072" w:name="_Toc88818622"/>
      <w:r w:rsidRPr="00121D5C">
        <w:t>Информация ПБС</w:t>
      </w:r>
      <w:bookmarkEnd w:id="2063"/>
      <w:bookmarkEnd w:id="2064"/>
      <w:bookmarkEnd w:id="2072"/>
    </w:p>
    <w:p w:rsidR="009A2683" w:rsidRPr="00AB7803" w:rsidRDefault="009A2683" w:rsidP="009A2683">
      <w:pPr>
        <w:pStyle w:val="ASFKNormal"/>
      </w:pPr>
      <w:r>
        <w:t xml:space="preserve">Для работы с документами </w:t>
      </w:r>
      <w:r w:rsidRPr="005426D9">
        <w:t xml:space="preserve">«Информация </w:t>
      </w:r>
      <w:r>
        <w:t>ПБС</w:t>
      </w:r>
      <w:r w:rsidRPr="005426D9">
        <w:t xml:space="preserve">» </w:t>
      </w:r>
      <w:r w:rsidRPr="00AB7803">
        <w:t>следует перейти в пункт меню</w:t>
      </w:r>
      <w:r w:rsidRPr="00AB7803">
        <w:rPr>
          <w:rStyle w:val="ASFKSymBold"/>
        </w:rPr>
        <w:t xml:space="preserve"> </w:t>
      </w:r>
      <w:r>
        <w:rPr>
          <w:rStyle w:val="ASFKSymBold"/>
        </w:rPr>
        <w:t>«</w:t>
      </w:r>
      <w:r w:rsidRPr="00AB7803">
        <w:t>Док</w:t>
      </w:r>
      <w:r w:rsidRPr="009A2683">
        <w:t>у</w:t>
      </w:r>
      <w:r w:rsidRPr="00AB7803">
        <w:t>менты –</w:t>
      </w:r>
      <w:r w:rsidRPr="005426D9">
        <w:t xml:space="preserve"> </w:t>
      </w:r>
      <w:r w:rsidRPr="00E1029D">
        <w:t>Р</w:t>
      </w:r>
      <w:r>
        <w:t xml:space="preserve">егистрация и доведение бюджета </w:t>
      </w:r>
      <w:r w:rsidRPr="005426D9">
        <w:t>–</w:t>
      </w:r>
      <w:r>
        <w:t xml:space="preserve"> </w:t>
      </w:r>
      <w:r w:rsidRPr="00E1029D">
        <w:t>Информация ПБС</w:t>
      </w:r>
      <w:r>
        <w:t>»</w:t>
      </w:r>
      <w:r w:rsidRPr="00AB7803">
        <w:t>. Откр</w:t>
      </w:r>
      <w:r w:rsidRPr="000367F5">
        <w:t>о</w:t>
      </w:r>
      <w:r w:rsidRPr="00AB7803">
        <w:t>ется ЭФ списка д</w:t>
      </w:r>
      <w:r w:rsidRPr="009A2683">
        <w:t>о</w:t>
      </w:r>
      <w:r w:rsidRPr="00AB7803">
        <w:t>кументов, представленная на рису</w:t>
      </w:r>
      <w:r w:rsidRPr="009A2683">
        <w:t>н</w:t>
      </w:r>
      <w:r w:rsidRPr="00AB7803">
        <w:t>ке</w:t>
      </w:r>
      <w:r w:rsidR="00A76507" w:rsidRPr="00AB7803">
        <w:t> </w:t>
      </w:r>
      <w:r>
        <w:fldChar w:fldCharType="begin"/>
      </w:r>
      <w:r>
        <w:instrText xml:space="preserve"> REF _Ref462236259 \h </w:instrText>
      </w:r>
      <w:r>
        <w:fldChar w:fldCharType="separate"/>
      </w:r>
      <w:r w:rsidR="00D80569">
        <w:rPr>
          <w:noProof/>
        </w:rPr>
        <w:t>334</w:t>
      </w:r>
      <w:r>
        <w:fldChar w:fldCharType="end"/>
      </w:r>
      <w:r w:rsidRPr="00AB7803">
        <w:t>.</w:t>
      </w:r>
    </w:p>
    <w:p w:rsidR="009A2683" w:rsidRDefault="004D71D9" w:rsidP="009A2683">
      <w:pPr>
        <w:pStyle w:val="ASFKFigure"/>
      </w:pPr>
      <w:r>
        <w:rPr>
          <w:noProof/>
        </w:rPr>
        <w:lastRenderedPageBreak/>
        <w:drawing>
          <wp:inline distT="0" distB="0" distL="0" distR="0">
            <wp:extent cx="6124575" cy="3381375"/>
            <wp:effectExtent l="0" t="0" r="9525" b="9525"/>
            <wp:docPr id="433" name="Рисунок 4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1"/>
                    <pic:cNvPicPr>
                      <a:picLocks noChangeAspect="1" noChangeArrowheads="1"/>
                    </pic:cNvPicPr>
                  </pic:nvPicPr>
                  <pic:blipFill>
                    <a:blip r:embed="rId401">
                      <a:lum bright="-10000" contrast="20000"/>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9A2683" w:rsidRPr="000367F5" w:rsidRDefault="00214736" w:rsidP="009A2683">
      <w:pPr>
        <w:pStyle w:val="ASFKFigName"/>
      </w:pPr>
      <w:r>
        <w:rPr>
          <w:noProof/>
        </w:rPr>
        <w:fldChar w:fldCharType="begin"/>
      </w:r>
      <w:r>
        <w:rPr>
          <w:noProof/>
        </w:rPr>
        <w:instrText xml:space="preserve"> SEQ Рисунок \* ARABIC </w:instrText>
      </w:r>
      <w:r>
        <w:rPr>
          <w:noProof/>
        </w:rPr>
        <w:fldChar w:fldCharType="separate"/>
      </w:r>
      <w:bookmarkStart w:id="2073" w:name="_Ref462236259"/>
      <w:bookmarkStart w:id="2074" w:name="_Toc88819331"/>
      <w:r w:rsidR="00D80569">
        <w:rPr>
          <w:noProof/>
        </w:rPr>
        <w:t>334</w:t>
      </w:r>
      <w:bookmarkEnd w:id="2073"/>
      <w:r>
        <w:rPr>
          <w:noProof/>
        </w:rPr>
        <w:fldChar w:fldCharType="end"/>
      </w:r>
      <w:r w:rsidR="009A2683" w:rsidRPr="009A2683">
        <w:t xml:space="preserve">. </w:t>
      </w:r>
      <w:r w:rsidR="009A2683" w:rsidRPr="00424CF0">
        <w:t xml:space="preserve">ЭФ списка документов </w:t>
      </w:r>
      <w:r w:rsidR="009A2683">
        <w:t>«</w:t>
      </w:r>
      <w:r w:rsidR="009A2683" w:rsidRPr="00121D5C">
        <w:t>Информация ПБС</w:t>
      </w:r>
      <w:r w:rsidR="009A2683" w:rsidRPr="009A2683">
        <w:t>»</w:t>
      </w:r>
      <w:bookmarkEnd w:id="2074"/>
    </w:p>
    <w:p w:rsidR="009A2683" w:rsidRPr="00AB7803" w:rsidRDefault="009A2683" w:rsidP="009A2683">
      <w:pPr>
        <w:pStyle w:val="41"/>
      </w:pPr>
      <w:r w:rsidRPr="00AB7803">
        <w:t>Доступные операции</w:t>
      </w:r>
    </w:p>
    <w:p w:rsidR="009A2683" w:rsidRPr="00AB7803" w:rsidRDefault="009A2683" w:rsidP="009A2683">
      <w:pPr>
        <w:pStyle w:val="ASFKNormal"/>
      </w:pPr>
      <w:r w:rsidRPr="00AB7803">
        <w:t xml:space="preserve">На АРМ </w:t>
      </w:r>
      <w:r>
        <w:t xml:space="preserve">ПБС </w:t>
      </w:r>
      <w:r w:rsidRPr="00AB7803">
        <w:t>доступны следующие операции</w:t>
      </w:r>
      <w:r>
        <w:t xml:space="preserve"> над документом</w:t>
      </w:r>
      <w:r w:rsidRPr="00AB7803">
        <w:t>:</w:t>
      </w:r>
    </w:p>
    <w:p w:rsidR="009A2683" w:rsidRPr="00AB7803" w:rsidRDefault="009A2683" w:rsidP="009A2683">
      <w:pPr>
        <w:pStyle w:val="ASFKListmark1"/>
      </w:pPr>
      <w:r w:rsidRPr="00AB7803">
        <w:t>Для исходящих документов:</w:t>
      </w:r>
    </w:p>
    <w:p w:rsidR="009A2683" w:rsidRPr="00AB7803" w:rsidRDefault="009A2683" w:rsidP="009A2683">
      <w:pPr>
        <w:pStyle w:val="ASFKListmark2"/>
      </w:pPr>
      <w:r w:rsidRPr="00AB7803">
        <w:t>ввод вручную;</w:t>
      </w:r>
    </w:p>
    <w:p w:rsidR="009A2683" w:rsidRPr="00AB7803" w:rsidRDefault="009A2683" w:rsidP="009A2683">
      <w:pPr>
        <w:pStyle w:val="ASFKListmark2"/>
      </w:pPr>
      <w:r w:rsidRPr="00AB7803">
        <w:t>просмотр и редактирование;</w:t>
      </w:r>
    </w:p>
    <w:p w:rsidR="009A2683" w:rsidRPr="00AB7803" w:rsidRDefault="009A2683" w:rsidP="009A2683">
      <w:pPr>
        <w:pStyle w:val="ASFKListmark2"/>
      </w:pPr>
      <w:r>
        <w:t xml:space="preserve">копирование и </w:t>
      </w:r>
      <w:r w:rsidRPr="00AB7803">
        <w:t>удаление;</w:t>
      </w:r>
    </w:p>
    <w:p w:rsidR="009A2683" w:rsidRPr="00AB7803" w:rsidRDefault="009A2683" w:rsidP="009A2683">
      <w:pPr>
        <w:pStyle w:val="ASFKListmark2"/>
      </w:pPr>
      <w:r w:rsidRPr="00AB7803">
        <w:t xml:space="preserve">подписание, проверка и удаление </w:t>
      </w:r>
      <w:r>
        <w:t>ЭП</w:t>
      </w:r>
      <w:r w:rsidRPr="00AB7803">
        <w:t>;</w:t>
      </w:r>
    </w:p>
    <w:p w:rsidR="009A2683" w:rsidRPr="00AB7803" w:rsidRDefault="009A2683" w:rsidP="009A2683">
      <w:pPr>
        <w:pStyle w:val="ASFKListmark2"/>
      </w:pPr>
      <w:r w:rsidRPr="00AB7803">
        <w:t>печать;</w:t>
      </w:r>
    </w:p>
    <w:p w:rsidR="009A2683" w:rsidRPr="000367F5" w:rsidRDefault="009A2683" w:rsidP="009A2683">
      <w:pPr>
        <w:pStyle w:val="ASFKListmark2"/>
      </w:pPr>
      <w:r>
        <w:t>отправка в OEBS</w:t>
      </w:r>
      <w:r w:rsidRPr="009A2683">
        <w:t>;</w:t>
      </w:r>
    </w:p>
    <w:p w:rsidR="009A2683" w:rsidRPr="00243387" w:rsidRDefault="009A2683" w:rsidP="009A2683">
      <w:pPr>
        <w:pStyle w:val="ASFKListmark2"/>
      </w:pPr>
      <w:r>
        <w:t>отказ.</w:t>
      </w:r>
    </w:p>
    <w:p w:rsidR="009A2683" w:rsidRPr="00AB7803" w:rsidRDefault="009A2683" w:rsidP="009A2683">
      <w:pPr>
        <w:pStyle w:val="41"/>
      </w:pPr>
      <w:r w:rsidRPr="00AB7803">
        <w:t>Экранная форма документа</w:t>
      </w:r>
    </w:p>
    <w:p w:rsidR="009A2683" w:rsidRPr="00AB7803" w:rsidRDefault="009A2683" w:rsidP="009A2683">
      <w:pPr>
        <w:pStyle w:val="ASFKNormal"/>
      </w:pPr>
      <w:r w:rsidRPr="00AB7803">
        <w:t xml:space="preserve">ЭФ документа </w:t>
      </w:r>
      <w:r>
        <w:t>«</w:t>
      </w:r>
      <w:r w:rsidRPr="007164FC">
        <w:t>Информация ПБС</w:t>
      </w:r>
      <w:r>
        <w:t>»</w:t>
      </w:r>
      <w:r w:rsidRPr="00AB7803">
        <w:t xml:space="preserve"> представлена на рисунк</w:t>
      </w:r>
      <w:r>
        <w:t>е</w:t>
      </w:r>
      <w:r w:rsidRPr="00AB7803">
        <w:t> </w:t>
      </w:r>
      <w:r>
        <w:fldChar w:fldCharType="begin"/>
      </w:r>
      <w:r>
        <w:instrText xml:space="preserve"> REF _Ref462650756 \h </w:instrText>
      </w:r>
      <w:r>
        <w:fldChar w:fldCharType="separate"/>
      </w:r>
      <w:r w:rsidR="00D80569">
        <w:rPr>
          <w:noProof/>
        </w:rPr>
        <w:t>335</w:t>
      </w:r>
      <w:r>
        <w:fldChar w:fldCharType="end"/>
      </w:r>
      <w:r w:rsidRPr="00AB7803">
        <w:t>. Форма содержит сл</w:t>
      </w:r>
      <w:r w:rsidRPr="009A2683">
        <w:t>е</w:t>
      </w:r>
      <w:r w:rsidRPr="00AB7803">
        <w:t>дующие закладки:</w:t>
      </w:r>
    </w:p>
    <w:p w:rsidR="009A2683" w:rsidRDefault="009A2683" w:rsidP="009A2683">
      <w:pPr>
        <w:pStyle w:val="ASFKListmark1"/>
      </w:pPr>
      <w:r>
        <w:t>«</w:t>
      </w:r>
      <w:r w:rsidRPr="00AB7803">
        <w:t>Документ</w:t>
      </w:r>
      <w:r>
        <w:t>»:</w:t>
      </w:r>
    </w:p>
    <w:p w:rsidR="00DA1BD2" w:rsidRPr="00DA1BD2" w:rsidRDefault="00DA1BD2" w:rsidP="00DA1BD2">
      <w:pPr>
        <w:pStyle w:val="ASFKListmark2"/>
      </w:pPr>
      <w:r w:rsidRPr="00DA1BD2">
        <w:t>«Раздел 1. Сведения о планируемых закупках товаров, работ, услуг при реализации государственного оборонного заказа»;</w:t>
      </w:r>
    </w:p>
    <w:p w:rsidR="00DA1BD2" w:rsidRPr="00DA1BD2" w:rsidRDefault="00DA1BD2" w:rsidP="00DA1BD2">
      <w:pPr>
        <w:pStyle w:val="ASFKListmark2"/>
      </w:pPr>
      <w:r w:rsidRPr="00DA1BD2">
        <w:t>«Раздел 2. 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p>
    <w:p w:rsidR="00DA1BD2" w:rsidRPr="00DA1BD2" w:rsidRDefault="00DA1BD2" w:rsidP="00DA1BD2">
      <w:pPr>
        <w:pStyle w:val="ASFKListmark2"/>
      </w:pPr>
      <w:r w:rsidRPr="00DA1BD2">
        <w:t>«Раздел 3. Сведения о планируемых закупках товаров, работ, услуг при исполнении международных обязательств Российской Федерации»;</w:t>
      </w:r>
    </w:p>
    <w:p w:rsidR="00DA1BD2" w:rsidRPr="00DA1BD2" w:rsidRDefault="00DA1BD2" w:rsidP="00DA1BD2">
      <w:pPr>
        <w:pStyle w:val="ASFKListmark2"/>
      </w:pPr>
      <w:r w:rsidRPr="00DA1BD2">
        <w:t>«Раздел 4. 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p>
    <w:p w:rsidR="00DA1BD2" w:rsidRPr="00DA1BD2" w:rsidRDefault="00DA1BD2" w:rsidP="00DA1BD2">
      <w:pPr>
        <w:pStyle w:val="ASFKListmark2"/>
      </w:pPr>
      <w:r w:rsidRPr="00DA1BD2">
        <w:t xml:space="preserve">«Раздел 5. 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DA1BD2">
        <w:t>В</w:t>
      </w:r>
      <w:r w:rsidRPr="00DA1BD2">
        <w:t xml:space="preserve"> единой информационной системе в сфере закупок, либо приглашениях принять </w:t>
      </w:r>
      <w:r w:rsidRPr="00DA1BD2">
        <w:lastRenderedPageBreak/>
        <w:t>участие в закупках товаров, работ, услуг (проекты контрактов на закупку товаров, работ, услуг), направленные поставщикам (исполнителям) до 2 октября 2017 г.»;</w:t>
      </w:r>
    </w:p>
    <w:p w:rsidR="00DA1BD2" w:rsidRPr="00DA1BD2" w:rsidRDefault="00DA1BD2" w:rsidP="00DA1BD2">
      <w:pPr>
        <w:pStyle w:val="ASFKListmark2"/>
      </w:pPr>
      <w:r w:rsidRPr="00DA1BD2">
        <w:t>«Раздел 6. 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p>
    <w:p w:rsidR="00DA1BD2" w:rsidRPr="00DA1BD2" w:rsidRDefault="00DA1BD2" w:rsidP="00DA1BD2">
      <w:pPr>
        <w:pStyle w:val="ASFKListmark2"/>
      </w:pPr>
      <w:r w:rsidRPr="00DA1BD2">
        <w:t xml:space="preserve">«Раздел 7. 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DA1BD2">
        <w:t>Л</w:t>
      </w:r>
      <w:r w:rsidRPr="00DA1BD2">
        <w:t>имитов бюджетных обязательств на закупки товаров, работ, услуг»;</w:t>
      </w:r>
    </w:p>
    <w:p w:rsidR="00DA1BD2" w:rsidRPr="00DA1BD2" w:rsidRDefault="00DA1BD2" w:rsidP="00DA1BD2">
      <w:pPr>
        <w:pStyle w:val="ASFKListmark2"/>
      </w:pPr>
      <w:r w:rsidRPr="00DA1BD2">
        <w:t>«Раздел 8. 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p>
    <w:p w:rsidR="00DA1BD2" w:rsidRPr="00DA1BD2" w:rsidRDefault="00DA1BD2" w:rsidP="00DA1BD2">
      <w:pPr>
        <w:pStyle w:val="ASFKListmark2"/>
      </w:pPr>
      <w:r w:rsidRPr="00DA1BD2">
        <w:t>«Раздел 9. Сведения о закупках товаров, работ, услуг, источником финансового обеспечения которых являются средства Федерального дорожного фонда»;</w:t>
      </w:r>
    </w:p>
    <w:p w:rsidR="00DA1BD2" w:rsidRDefault="00DA1BD2" w:rsidP="00DA1BD2">
      <w:pPr>
        <w:pStyle w:val="ASFKListmark2"/>
      </w:pPr>
      <w:r>
        <w:t xml:space="preserve">«Раздел 10. </w:t>
      </w:r>
      <w:r w:rsidRPr="00DA1BD2">
        <w:t>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r>
        <w:t>;</w:t>
      </w:r>
    </w:p>
    <w:p w:rsidR="00FA04EC" w:rsidRDefault="00FA04EC" w:rsidP="00FA04EC">
      <w:pPr>
        <w:pStyle w:val="ASFKListmark2"/>
      </w:pPr>
      <w:r>
        <w:t xml:space="preserve">«Раздел 11. </w:t>
      </w:r>
      <w:r w:rsidRPr="00FA04EC">
        <w:t>Сведения о закупках товаров, работ, услуг, возникающих при осуществлении закупок за пределами Российской Федерации</w:t>
      </w:r>
      <w:r>
        <w:t>»;</w:t>
      </w:r>
    </w:p>
    <w:p w:rsidR="009A2683" w:rsidRPr="00AB7803" w:rsidRDefault="00DA1BD2" w:rsidP="009A2683">
      <w:pPr>
        <w:pStyle w:val="ASFKListmark1"/>
      </w:pPr>
      <w:r>
        <w:t xml:space="preserve"> </w:t>
      </w:r>
      <w:r w:rsidR="009A2683">
        <w:t>«</w:t>
      </w:r>
      <w:r>
        <w:t>Подписи</w:t>
      </w:r>
      <w:r w:rsidR="009A2683">
        <w:t>»</w:t>
      </w:r>
      <w:r w:rsidR="009A2683" w:rsidRPr="00AB7803">
        <w:t>;</w:t>
      </w:r>
    </w:p>
    <w:p w:rsidR="009A2683" w:rsidRPr="00AB7803" w:rsidRDefault="007F488E" w:rsidP="009A2683">
      <w:pPr>
        <w:pStyle w:val="ASFKListmark1"/>
      </w:pPr>
      <w:r>
        <w:t xml:space="preserve"> </w:t>
      </w:r>
      <w:r w:rsidR="009A2683">
        <w:t>«</w:t>
      </w:r>
      <w:r w:rsidR="009A2683" w:rsidRPr="00AB7803">
        <w:t>Системные атрибуты</w:t>
      </w:r>
      <w:r w:rsidR="009A2683">
        <w:t>».</w:t>
      </w:r>
    </w:p>
    <w:p w:rsidR="009A2683" w:rsidRPr="000367F5" w:rsidRDefault="004D71D9" w:rsidP="009A2683">
      <w:pPr>
        <w:pStyle w:val="ASFKFigure"/>
      </w:pPr>
      <w:r>
        <w:rPr>
          <w:noProof/>
        </w:rPr>
        <w:lastRenderedPageBreak/>
        <w:drawing>
          <wp:inline distT="0" distB="0" distL="0" distR="0">
            <wp:extent cx="6038850" cy="5848350"/>
            <wp:effectExtent l="0" t="0" r="0" b="0"/>
            <wp:docPr id="434" name="Рисунок 4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0"/>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6038850" cy="5848350"/>
                    </a:xfrm>
                    <a:prstGeom prst="rect">
                      <a:avLst/>
                    </a:prstGeom>
                    <a:noFill/>
                    <a:ln>
                      <a:noFill/>
                    </a:ln>
                  </pic:spPr>
                </pic:pic>
              </a:graphicData>
            </a:graphic>
          </wp:inline>
        </w:drawing>
      </w:r>
    </w:p>
    <w:p w:rsidR="009A2683" w:rsidRPr="009A2683" w:rsidRDefault="00214736" w:rsidP="009A2683">
      <w:pPr>
        <w:pStyle w:val="ASFKFigName"/>
      </w:pPr>
      <w:r>
        <w:rPr>
          <w:noProof/>
        </w:rPr>
        <w:fldChar w:fldCharType="begin"/>
      </w:r>
      <w:r>
        <w:rPr>
          <w:noProof/>
        </w:rPr>
        <w:instrText xml:space="preserve"> SEQ Рисунок \* ARABIC </w:instrText>
      </w:r>
      <w:r>
        <w:rPr>
          <w:noProof/>
        </w:rPr>
        <w:fldChar w:fldCharType="separate"/>
      </w:r>
      <w:bookmarkStart w:id="2075" w:name="_Ref462650756"/>
      <w:bookmarkStart w:id="2076" w:name="_Toc88819332"/>
      <w:r w:rsidR="00D80569">
        <w:rPr>
          <w:noProof/>
        </w:rPr>
        <w:t>335</w:t>
      </w:r>
      <w:bookmarkEnd w:id="2075"/>
      <w:r>
        <w:rPr>
          <w:noProof/>
        </w:rPr>
        <w:fldChar w:fldCharType="end"/>
      </w:r>
      <w:r w:rsidR="009A2683" w:rsidRPr="009A2683">
        <w:t xml:space="preserve">. </w:t>
      </w:r>
      <w:r w:rsidR="009A2683" w:rsidRPr="00424CF0">
        <w:t xml:space="preserve">ЭФ документа </w:t>
      </w:r>
      <w:r w:rsidR="009A2683">
        <w:t>«</w:t>
      </w:r>
      <w:r w:rsidR="009A2683" w:rsidRPr="007164FC">
        <w:t>Информация ПБС</w:t>
      </w:r>
      <w:r w:rsidR="009A2683">
        <w:t>»</w:t>
      </w:r>
      <w:r w:rsidR="009A2683" w:rsidRPr="009A2683">
        <w:t xml:space="preserve">, закладки </w:t>
      </w:r>
      <w:r w:rsidR="009A2683">
        <w:t>«</w:t>
      </w:r>
      <w:r w:rsidR="009A2683" w:rsidRPr="00AB7803">
        <w:t>Документ</w:t>
      </w:r>
      <w:r w:rsidR="009A2683">
        <w:t>»</w:t>
      </w:r>
      <w:r w:rsidR="009A2683" w:rsidRPr="009A2683">
        <w:t xml:space="preserve">, вкладки </w:t>
      </w:r>
      <w:r w:rsidR="009A2683">
        <w:t xml:space="preserve">«Раздел </w:t>
      </w:r>
      <w:r w:rsidR="00A3355E">
        <w:t>1</w:t>
      </w:r>
      <w:r w:rsidR="009A2683">
        <w:t>»</w:t>
      </w:r>
      <w:bookmarkEnd w:id="2076"/>
    </w:p>
    <w:p w:rsidR="009A2683" w:rsidRPr="00424CF0" w:rsidRDefault="009A2683" w:rsidP="009A2683">
      <w:pPr>
        <w:pStyle w:val="ASFKNormal"/>
      </w:pPr>
      <w:r>
        <w:t>Перечень</w:t>
      </w:r>
      <w:r w:rsidRPr="000F4C6F">
        <w:t xml:space="preserve"> </w:t>
      </w:r>
      <w:r w:rsidRPr="00424CF0">
        <w:t>полей</w:t>
      </w:r>
      <w:r>
        <w:t xml:space="preserve"> </w:t>
      </w:r>
      <w:r w:rsidRPr="00424CF0">
        <w:t xml:space="preserve">документа </w:t>
      </w:r>
      <w:r>
        <w:t>«</w:t>
      </w:r>
      <w:r w:rsidRPr="007164FC">
        <w:t>Информация ПБС</w:t>
      </w:r>
      <w:r>
        <w:t>», закладки «</w:t>
      </w:r>
      <w:r w:rsidRPr="00AB7803">
        <w:t>Документ</w:t>
      </w:r>
      <w:r>
        <w:t>», вкладки «Ра</w:t>
      </w:r>
      <w:r w:rsidRPr="009A2683">
        <w:t>з</w:t>
      </w:r>
      <w:r>
        <w:t xml:space="preserve">дел </w:t>
      </w:r>
      <w:r w:rsidR="00A3355E">
        <w:t>1</w:t>
      </w:r>
      <w:r w:rsidR="00EF0091">
        <w:t xml:space="preserve">. </w:t>
      </w:r>
      <w:r w:rsidR="00EF0091" w:rsidRPr="005D77A1">
        <w:t>Сведения о планируемых закупках товаров, работ, услуг при реализации госуда</w:t>
      </w:r>
      <w:r w:rsidR="00EF0091" w:rsidRPr="00EF0091">
        <w:t>р</w:t>
      </w:r>
      <w:r w:rsidR="00EF0091" w:rsidRPr="005D77A1">
        <w:t>ственного оборонного заказа</w:t>
      </w:r>
      <w:r>
        <w:t>»</w:t>
      </w:r>
      <w:r w:rsidRPr="00424CF0">
        <w:t xml:space="preserve"> </w:t>
      </w:r>
      <w:r>
        <w:t>приведен в таблице</w:t>
      </w:r>
      <w:r w:rsidR="00A76507" w:rsidRPr="00AB7803">
        <w:t> </w:t>
      </w:r>
      <w:r w:rsidR="00D502C8">
        <w:fldChar w:fldCharType="begin"/>
      </w:r>
      <w:r w:rsidR="00D502C8">
        <w:instrText xml:space="preserve"> REF _Ref464046997 \h </w:instrText>
      </w:r>
      <w:r w:rsidR="00D502C8">
        <w:fldChar w:fldCharType="separate"/>
      </w:r>
      <w:r w:rsidR="00D80569">
        <w:rPr>
          <w:noProof/>
        </w:rPr>
        <w:t>207</w:t>
      </w:r>
      <w:r w:rsidR="00D502C8">
        <w:fldChar w:fldCharType="end"/>
      </w:r>
      <w:r w:rsidRPr="00424CF0">
        <w:t>.</w:t>
      </w:r>
    </w:p>
    <w:p w:rsidR="009A2683" w:rsidRPr="00424CF0"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77" w:name="_Ref464046997"/>
      <w:bookmarkStart w:id="2078" w:name="_Toc88818891"/>
      <w:r w:rsidR="00D80569">
        <w:rPr>
          <w:noProof/>
        </w:rPr>
        <w:t>207</w:t>
      </w:r>
      <w:bookmarkEnd w:id="2077"/>
      <w:r>
        <w:rPr>
          <w:noProof/>
        </w:rPr>
        <w:fldChar w:fldCharType="end"/>
      </w:r>
      <w:r w:rsidR="009A2683" w:rsidRPr="00424CF0">
        <w:t xml:space="preserve">. Описание полей документа </w:t>
      </w:r>
      <w:r w:rsidR="009A2683">
        <w:t>«</w:t>
      </w:r>
      <w:r w:rsidR="009A2683" w:rsidRPr="007164FC">
        <w:t>Информация ПБС</w:t>
      </w:r>
      <w:r w:rsidR="009A2683">
        <w:t>», закладки «</w:t>
      </w:r>
      <w:r w:rsidR="009A2683" w:rsidRPr="00AB7803">
        <w:t>Документ</w:t>
      </w:r>
      <w:r w:rsidR="009A2683">
        <w:t xml:space="preserve">», вкладки «Раздел </w:t>
      </w:r>
      <w:r w:rsidR="00A3355E">
        <w:t>1</w:t>
      </w:r>
      <w:r w:rsidR="00EF0091">
        <w:t xml:space="preserve">. </w:t>
      </w:r>
      <w:r w:rsidR="00EF0091" w:rsidRPr="005D77A1">
        <w:t>Сведения о планируемых закупках товаров, работ, услуг при реализации госуда</w:t>
      </w:r>
      <w:r w:rsidR="00EF0091" w:rsidRPr="00EF0091">
        <w:t>р</w:t>
      </w:r>
      <w:r w:rsidR="00EF0091" w:rsidRPr="005D77A1">
        <w:t>ственного оборонного заказа</w:t>
      </w:r>
      <w:r w:rsidR="009A2683">
        <w:t>»</w:t>
      </w:r>
      <w:bookmarkEnd w:id="2078"/>
    </w:p>
    <w:tbl>
      <w:tblPr>
        <w:tblStyle w:val="ASFKTable"/>
        <w:tblW w:w="5000" w:type="pct"/>
        <w:tblLook w:val="01E0" w:firstRow="1" w:lastRow="1" w:firstColumn="1" w:lastColumn="1" w:noHBand="0" w:noVBand="0"/>
      </w:tblPr>
      <w:tblGrid>
        <w:gridCol w:w="2157"/>
        <w:gridCol w:w="7471"/>
      </w:tblGrid>
      <w:tr w:rsidR="009A2683"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9A2683" w:rsidRPr="00A34B5C" w:rsidRDefault="009A2683" w:rsidP="009A2683">
            <w:pPr>
              <w:pStyle w:val="ASFKTableHead"/>
            </w:pPr>
            <w:r w:rsidRPr="00A34B5C">
              <w:t>Наименование поля</w:t>
            </w:r>
          </w:p>
        </w:tc>
        <w:tc>
          <w:tcPr>
            <w:tcW w:w="3880" w:type="pct"/>
          </w:tcPr>
          <w:p w:rsidR="009A2683" w:rsidRPr="00A34B5C" w:rsidRDefault="009A2683" w:rsidP="009A2683">
            <w:pPr>
              <w:pStyle w:val="ASFKTableHead"/>
            </w:pPr>
            <w:r w:rsidRPr="00A34B5C">
              <w:t>Описание поля</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8B1D07" w:rsidRDefault="009A2683" w:rsidP="009A2683">
            <w:pPr>
              <w:pStyle w:val="ASFKTablenorm"/>
            </w:pPr>
            <w:r w:rsidRPr="008B1D07">
              <w:t>Номер</w:t>
            </w:r>
          </w:p>
        </w:tc>
        <w:tc>
          <w:tcPr>
            <w:tcW w:w="3880" w:type="pct"/>
          </w:tcPr>
          <w:p w:rsidR="009A2683" w:rsidRPr="008B1D07" w:rsidRDefault="009A2683" w:rsidP="009A2683">
            <w:pPr>
              <w:pStyle w:val="ASFKTablenorm"/>
            </w:pPr>
            <w:r w:rsidRPr="008B1D07">
              <w:t>Заполнение поля вру</w:t>
            </w:r>
            <w:r w:rsidRPr="009A2683">
              <w:t>ч</w:t>
            </w:r>
            <w:r w:rsidRPr="008B1D07">
              <w:t>ную.</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8B1D07" w:rsidRDefault="009A2683" w:rsidP="009A2683">
            <w:pPr>
              <w:pStyle w:val="ASFKTablenorm"/>
            </w:pPr>
            <w:r w:rsidRPr="008B1D07">
              <w:t xml:space="preserve">Дата </w:t>
            </w:r>
          </w:p>
        </w:tc>
        <w:tc>
          <w:tcPr>
            <w:tcW w:w="3880" w:type="pct"/>
          </w:tcPr>
          <w:p w:rsidR="009A2683" w:rsidRPr="008B1D07" w:rsidRDefault="009A2683" w:rsidP="009A2683">
            <w:pPr>
              <w:pStyle w:val="ASFKTablenorm"/>
            </w:pPr>
            <w:r w:rsidRPr="008B1D07">
              <w:t>Заполнение по умолчанию значением текущей системной д</w:t>
            </w:r>
            <w:r w:rsidRPr="009A2683">
              <w:t>а</w:t>
            </w:r>
            <w:r w:rsidRPr="008B1D07">
              <w:t>ты.</w:t>
            </w:r>
          </w:p>
          <w:p w:rsidR="009A2683" w:rsidRPr="008B1D07" w:rsidRDefault="009A2683" w:rsidP="009A2683">
            <w:pPr>
              <w:pStyle w:val="ASFKTablenorm"/>
            </w:pPr>
            <w:r w:rsidRPr="008B1D07">
              <w:t>Доступен выбор из к</w:t>
            </w:r>
            <w:r w:rsidRPr="009A2683">
              <w:t>а</w:t>
            </w:r>
            <w:r w:rsidRPr="008B1D07">
              <w:t>лендаря.</w:t>
            </w:r>
          </w:p>
          <w:p w:rsidR="009A2683" w:rsidRPr="008B1D07" w:rsidRDefault="009A2683" w:rsidP="009A2683">
            <w:pPr>
              <w:pStyle w:val="ASFKTablenorm"/>
            </w:pPr>
            <w:r w:rsidRPr="008B1D07">
              <w:t>Заполнение поля вру</w:t>
            </w:r>
            <w:r w:rsidRPr="009A2683">
              <w:t>ч</w:t>
            </w:r>
            <w:r w:rsidRPr="008B1D07">
              <w:t>ную.</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8B1D07" w:rsidRDefault="009A2683" w:rsidP="009A2683">
            <w:pPr>
              <w:pStyle w:val="ASFKTablenorm"/>
            </w:pPr>
            <w:r>
              <w:t>Сумма</w:t>
            </w:r>
          </w:p>
        </w:tc>
        <w:tc>
          <w:tcPr>
            <w:tcW w:w="3880" w:type="pct"/>
          </w:tcPr>
          <w:p w:rsidR="009A2683" w:rsidRPr="008B1D07" w:rsidRDefault="009A2683" w:rsidP="009A2683">
            <w:pPr>
              <w:pStyle w:val="ASFKTablenorm"/>
            </w:pPr>
            <w:r>
              <w:t>Не</w:t>
            </w:r>
            <w:r w:rsidRPr="008B1D07">
              <w:t>доступно для з</w:t>
            </w:r>
            <w:r w:rsidRPr="009A2683">
              <w:t>а</w:t>
            </w:r>
            <w:r w:rsidRPr="008B1D07">
              <w:t>полнения.</w:t>
            </w:r>
          </w:p>
          <w:p w:rsidR="009A2683" w:rsidRPr="008B1D07" w:rsidRDefault="009A2683" w:rsidP="009A2683">
            <w:pPr>
              <w:pStyle w:val="ASFKTablenorm"/>
            </w:pPr>
            <w:r w:rsidRPr="008B1D07">
              <w:lastRenderedPageBreak/>
              <w:t>Заполняется автоматически</w:t>
            </w:r>
            <w:r>
              <w:t xml:space="preserve"> </w:t>
            </w:r>
            <w:r w:rsidRPr="008B1D07">
              <w:t>итоговой суммой по разд</w:t>
            </w:r>
            <w:r w:rsidRPr="009A2683">
              <w:t>е</w:t>
            </w:r>
            <w:r w:rsidRPr="008B1D07">
              <w:t xml:space="preserve">лам 1-3 документа. </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F531D9" w:rsidRDefault="001F69AF" w:rsidP="009A2683">
            <w:pPr>
              <w:pStyle w:val="ASFKTablenorm"/>
            </w:pPr>
            <w:r>
              <w:lastRenderedPageBreak/>
              <w:t>Статус</w:t>
            </w:r>
          </w:p>
        </w:tc>
        <w:tc>
          <w:tcPr>
            <w:tcW w:w="3880" w:type="pct"/>
          </w:tcPr>
          <w:p w:rsidR="009A2683" w:rsidRDefault="009A2683" w:rsidP="009A2683">
            <w:pPr>
              <w:pStyle w:val="ASFKTablenorm"/>
            </w:pPr>
            <w:r>
              <w:t>Код бизнес-статуса документа.</w:t>
            </w:r>
          </w:p>
          <w:p w:rsidR="009A2683" w:rsidRPr="000D71CF" w:rsidRDefault="009A2683" w:rsidP="009A2683">
            <w:pPr>
              <w:pStyle w:val="ASFKTablenorm"/>
            </w:pPr>
            <w:r w:rsidRPr="00B54DBD">
              <w:t>Заполняется значением в соответствии со статусной моделью докуме</w:t>
            </w:r>
            <w:r w:rsidRPr="009A2683">
              <w:t>н</w:t>
            </w:r>
            <w:r w:rsidRPr="00B54DBD">
              <w:t>та/синхронизация статуса после обработки в ОеБС.</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8B1D07" w:rsidRDefault="009A2683" w:rsidP="009A2683">
            <w:pPr>
              <w:pStyle w:val="ASFKTablenorm"/>
            </w:pPr>
            <w:r w:rsidRPr="008B1D07">
              <w:t>Наименование ПБС</w:t>
            </w:r>
          </w:p>
        </w:tc>
        <w:tc>
          <w:tcPr>
            <w:tcW w:w="3880" w:type="pct"/>
          </w:tcPr>
          <w:p w:rsidR="009A2683" w:rsidRPr="000F785F" w:rsidRDefault="008219E6" w:rsidP="009A2683">
            <w:pPr>
              <w:pStyle w:val="ASFKTablenorm"/>
            </w:pPr>
            <w:r w:rsidRPr="000F785F">
              <w:t>Заполнение автоматически на основании значения поля «Код ПБС» значением «Полное наименование» из соответствующего справочника СРРПБС или СР.</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8B1D07" w:rsidRDefault="009A2683" w:rsidP="001F69AF">
            <w:pPr>
              <w:pStyle w:val="ASFKTablenorm"/>
            </w:pPr>
            <w:r w:rsidRPr="008B1D07">
              <w:t xml:space="preserve">Код </w:t>
            </w:r>
            <w:r w:rsidR="001F69AF">
              <w:t>по сводному реестру</w:t>
            </w:r>
          </w:p>
        </w:tc>
        <w:tc>
          <w:tcPr>
            <w:tcW w:w="3880" w:type="pct"/>
          </w:tcPr>
          <w:p w:rsidR="009A2683" w:rsidRPr="008B1D07" w:rsidRDefault="008219E6" w:rsidP="009A2683">
            <w:pPr>
              <w:pStyle w:val="ASFKTablenorm"/>
            </w:pPr>
            <w:r w:rsidRPr="008B1D07">
              <w:t>Заполнение по умолчанию на основании с</w:t>
            </w:r>
            <w:r w:rsidRPr="008219E6">
              <w:t>и</w:t>
            </w:r>
            <w:r w:rsidRPr="008B1D07">
              <w:t>стемной константы SelfBUCode.</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8B1D07" w:rsidRDefault="009A2683" w:rsidP="009A2683">
            <w:pPr>
              <w:pStyle w:val="ASFKTablenorm"/>
            </w:pPr>
            <w:r>
              <w:t>Наименование бюдж</w:t>
            </w:r>
            <w:r w:rsidRPr="009A2683">
              <w:t>е</w:t>
            </w:r>
            <w:r>
              <w:t>та</w:t>
            </w:r>
          </w:p>
        </w:tc>
        <w:tc>
          <w:tcPr>
            <w:tcW w:w="3880" w:type="pct"/>
          </w:tcPr>
          <w:p w:rsidR="009A2683" w:rsidRPr="008B1D07" w:rsidRDefault="009A2683" w:rsidP="009A2683">
            <w:pPr>
              <w:pStyle w:val="ASFKTablenorm"/>
            </w:pPr>
            <w:r>
              <w:t>Не</w:t>
            </w:r>
            <w:r w:rsidRPr="008B1D07">
              <w:t>доступно для з</w:t>
            </w:r>
            <w:r w:rsidRPr="009A2683">
              <w:t>а</w:t>
            </w:r>
            <w:r w:rsidRPr="008B1D07">
              <w:t>полнения.</w:t>
            </w:r>
          </w:p>
          <w:p w:rsidR="009A2683" w:rsidRPr="008B1D07" w:rsidRDefault="009A2683" w:rsidP="009A2683">
            <w:pPr>
              <w:pStyle w:val="ASFKTablenorm"/>
            </w:pPr>
            <w:r w:rsidRPr="008B1D07">
              <w:t>Заполнение автоматически на основании значения поля «Бюджет (код)» зн</w:t>
            </w:r>
            <w:r w:rsidRPr="009A2683">
              <w:t>а</w:t>
            </w:r>
            <w:r w:rsidRPr="008B1D07">
              <w:t>чением «Полное наименование» из справочника Бюджеты.</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F531D9" w:rsidRDefault="009A2683" w:rsidP="009A2683">
            <w:pPr>
              <w:pStyle w:val="ASFKTablenorm"/>
            </w:pPr>
            <w:r>
              <w:t>Лицевой счет</w:t>
            </w:r>
          </w:p>
        </w:tc>
        <w:tc>
          <w:tcPr>
            <w:tcW w:w="3880" w:type="pct"/>
          </w:tcPr>
          <w:p w:rsidR="009A2683" w:rsidRPr="000D71CF" w:rsidRDefault="00B740C5" w:rsidP="009A2683">
            <w:pPr>
              <w:pStyle w:val="ASFKTablenorm"/>
            </w:pPr>
            <w:r w:rsidRPr="008B1D07">
              <w:t>Заполнение автоматически зн</w:t>
            </w:r>
            <w:r w:rsidRPr="00B740C5">
              <w:t>а</w:t>
            </w:r>
            <w:r w:rsidRPr="008B1D07">
              <w:t>чением 03 типа ЛС из справо</w:t>
            </w:r>
            <w:r w:rsidRPr="00B740C5">
              <w:t>ч</w:t>
            </w:r>
            <w:r w:rsidRPr="008B1D07">
              <w:t>ника Информация о ЛС с учётом реквизитов: Код ПБС, Бюджет = 99010001, Глава по БК, по КОФК (обслужив</w:t>
            </w:r>
            <w:r w:rsidRPr="00B740C5">
              <w:t>а</w:t>
            </w:r>
            <w:r w:rsidRPr="008B1D07">
              <w:t>ния).</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8B1D07" w:rsidRDefault="009A2683" w:rsidP="009A2683">
            <w:pPr>
              <w:pStyle w:val="ASFKTablenorm"/>
            </w:pPr>
            <w:r w:rsidRPr="008B1D07">
              <w:t>Наименование ГРБС</w:t>
            </w:r>
          </w:p>
        </w:tc>
        <w:tc>
          <w:tcPr>
            <w:tcW w:w="3880" w:type="pct"/>
          </w:tcPr>
          <w:p w:rsidR="009A2683" w:rsidRPr="008B1D07" w:rsidRDefault="00B740C5" w:rsidP="009A2683">
            <w:pPr>
              <w:pStyle w:val="ASFKTablenorm"/>
            </w:pPr>
            <w:r w:rsidRPr="008B1D07">
              <w:t>Заполнение автоматически на основании зн</w:t>
            </w:r>
            <w:r w:rsidRPr="00B740C5">
              <w:t>а</w:t>
            </w:r>
            <w:r w:rsidRPr="008B1D07">
              <w:t>чения поля «Глава по БК» значением «Полное наименование» из соответств</w:t>
            </w:r>
            <w:r w:rsidRPr="00B740C5">
              <w:t>у</w:t>
            </w:r>
            <w:r w:rsidRPr="008B1D07">
              <w:t>ющей записи справочника В</w:t>
            </w:r>
            <w:r w:rsidRPr="00B740C5">
              <w:t>е</w:t>
            </w:r>
            <w:r w:rsidRPr="008B1D07">
              <w:t>домства с учётом бюджета = 99010001.</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8B1D07" w:rsidRDefault="009A2683" w:rsidP="009A2683">
            <w:pPr>
              <w:pStyle w:val="ASFKTablenorm"/>
            </w:pPr>
            <w:r w:rsidRPr="008B1D07">
              <w:t>Глава по БК</w:t>
            </w:r>
          </w:p>
        </w:tc>
        <w:tc>
          <w:tcPr>
            <w:tcW w:w="3880" w:type="pct"/>
          </w:tcPr>
          <w:p w:rsidR="009A2683" w:rsidRPr="008B1D07" w:rsidRDefault="00B740C5" w:rsidP="009A5880">
            <w:pPr>
              <w:pStyle w:val="ASFKTablenorm"/>
            </w:pPr>
            <w:r w:rsidRPr="008B1D07">
              <w:t>Заполнение поля по умолчанию.</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8B1D07" w:rsidRDefault="009A2683" w:rsidP="009A2683">
            <w:pPr>
              <w:pStyle w:val="ASFKTablenorm"/>
            </w:pPr>
            <w:r w:rsidRPr="008B1D07">
              <w:t>Наименование ТОФК</w:t>
            </w:r>
          </w:p>
        </w:tc>
        <w:tc>
          <w:tcPr>
            <w:tcW w:w="3880" w:type="pct"/>
          </w:tcPr>
          <w:p w:rsidR="009A2683" w:rsidRPr="008B1D07" w:rsidRDefault="00B740C5" w:rsidP="009A2683">
            <w:pPr>
              <w:pStyle w:val="ASFKTablenorm"/>
            </w:pPr>
            <w:r w:rsidRPr="008B1D07">
              <w:t>Заполнение автоматически на основании зн</w:t>
            </w:r>
            <w:r w:rsidRPr="00B740C5">
              <w:t>а</w:t>
            </w:r>
            <w:r w:rsidRPr="008B1D07">
              <w:t>чения поля «по КОФК» значением «Полное наименование» из соответств</w:t>
            </w:r>
            <w:r w:rsidRPr="00B740C5">
              <w:t>у</w:t>
            </w:r>
            <w:r w:rsidRPr="008B1D07">
              <w:t>ющей записи справочника О</w:t>
            </w:r>
            <w:r w:rsidRPr="00B740C5">
              <w:t>р</w:t>
            </w:r>
            <w:r w:rsidRPr="008B1D07">
              <w:t>ганы ФК.</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8B1D07" w:rsidRDefault="00356A2D" w:rsidP="009A2683">
            <w:pPr>
              <w:pStyle w:val="ASFKTablenorm"/>
            </w:pPr>
            <w:r w:rsidRPr="008B1D07">
              <w:t>П</w:t>
            </w:r>
            <w:r w:rsidR="009A2683" w:rsidRPr="008B1D07">
              <w:t>о КОФК</w:t>
            </w:r>
          </w:p>
        </w:tc>
        <w:tc>
          <w:tcPr>
            <w:tcW w:w="3880" w:type="pct"/>
          </w:tcPr>
          <w:p w:rsidR="009A2683" w:rsidRPr="00B54DBD" w:rsidRDefault="00B740C5" w:rsidP="009A2683">
            <w:pPr>
              <w:pStyle w:val="ASFKTablenorm"/>
            </w:pPr>
            <w:r w:rsidRPr="008B1D07">
              <w:t>Заполнение по умолчанию</w:t>
            </w:r>
            <w:r w:rsidR="009A5880">
              <w:t>.</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8B1D07" w:rsidRDefault="009A2683" w:rsidP="00A3355E">
            <w:pPr>
              <w:pStyle w:val="ASFKTablenorm"/>
            </w:pPr>
            <w:r>
              <w:t xml:space="preserve">Вкладка </w:t>
            </w:r>
            <w:r w:rsidRPr="00B54DBD">
              <w:t>«</w:t>
            </w:r>
            <w:r>
              <w:t xml:space="preserve">Раздел </w:t>
            </w:r>
            <w:r w:rsidR="00A3355E">
              <w:t xml:space="preserve">1. </w:t>
            </w:r>
            <w:r w:rsidR="00A3355E" w:rsidRPr="005D77A1">
              <w:t>Сведения о планируемых закупках товаров, работ, услуг при реализации госуда</w:t>
            </w:r>
            <w:r w:rsidR="00A3355E" w:rsidRPr="00A3355E">
              <w:t>р</w:t>
            </w:r>
            <w:r w:rsidR="00A3355E" w:rsidRPr="005D77A1">
              <w:t>ственного оборонного заказа</w:t>
            </w:r>
            <w:r w:rsidRPr="00B54DBD">
              <w:t>»</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A2683" w:rsidRDefault="009A2683" w:rsidP="00A3355E">
            <w:pPr>
              <w:pStyle w:val="ASFKTablenorm"/>
            </w:pPr>
            <w:r w:rsidRPr="00C973A8">
              <w:t>Таблич</w:t>
            </w:r>
            <w:r>
              <w:t>ное</w:t>
            </w:r>
            <w:r w:rsidRPr="00C973A8">
              <w:t xml:space="preserve"> </w:t>
            </w:r>
            <w:r>
              <w:t>поле</w:t>
            </w:r>
            <w:r w:rsidRPr="00C973A8">
              <w:t xml:space="preserve"> 1</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515AC2" w:rsidRDefault="009A2683" w:rsidP="009A2683">
            <w:pPr>
              <w:pStyle w:val="ASFKTablenorm"/>
            </w:pPr>
            <w:r>
              <w:t>КБК</w:t>
            </w:r>
          </w:p>
        </w:tc>
        <w:tc>
          <w:tcPr>
            <w:tcW w:w="3880" w:type="pct"/>
          </w:tcPr>
          <w:p w:rsidR="00A3355E" w:rsidRPr="00A3355E" w:rsidRDefault="00A3355E" w:rsidP="00A3355E">
            <w:pPr>
              <w:pStyle w:val="ASFKTablenorm"/>
            </w:pPr>
            <w:r w:rsidRPr="00A3355E">
              <w:t>На АРМ ПБС:</w:t>
            </w:r>
          </w:p>
          <w:p w:rsidR="009A2683" w:rsidRPr="00515AC2" w:rsidRDefault="00A3355E" w:rsidP="00A3355E">
            <w:pPr>
              <w:pStyle w:val="ASFKTablenorm"/>
            </w:pPr>
            <w:r w:rsidRPr="00A3355E">
              <w:t>Заполнение поля вручную или выбор из справочника КБК расходы</w:t>
            </w:r>
            <w:r w:rsidR="00F66EFB" w:rsidRPr="008B1D07">
              <w:t>.</w:t>
            </w:r>
          </w:p>
        </w:tc>
      </w:tr>
      <w:tr w:rsidR="002753E6"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2753E6" w:rsidRDefault="002753E6" w:rsidP="009A2683">
            <w:pPr>
              <w:pStyle w:val="ASFKTablenorm"/>
            </w:pPr>
            <w:r>
              <w:t>Код объекта ФАИП/КМИ</w:t>
            </w:r>
          </w:p>
        </w:tc>
        <w:tc>
          <w:tcPr>
            <w:tcW w:w="3880" w:type="pct"/>
          </w:tcPr>
          <w:p w:rsidR="002753E6" w:rsidRPr="00A3355E" w:rsidRDefault="002753E6" w:rsidP="00A3355E">
            <w:pPr>
              <w:pStyle w:val="ASFKTablenorm"/>
            </w:pPr>
            <w:r w:rsidRPr="00CB1DE3">
              <w:t>Заполнение поля вручную или выбор из справочников: ФАИП и КМИ.</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515AC2" w:rsidRDefault="009A2683" w:rsidP="009A2683">
            <w:pPr>
              <w:pStyle w:val="ASFKTablenorm"/>
            </w:pPr>
            <w:r w:rsidRPr="00515AC2">
              <w:t>Сумма</w:t>
            </w:r>
            <w:r w:rsidR="00EF0091">
              <w:t xml:space="preserve"> (руб.)</w:t>
            </w:r>
          </w:p>
        </w:tc>
        <w:tc>
          <w:tcPr>
            <w:tcW w:w="3880" w:type="pct"/>
          </w:tcPr>
          <w:p w:rsidR="009A2683" w:rsidRPr="00515AC2" w:rsidRDefault="00A3355E" w:rsidP="009A2683">
            <w:pPr>
              <w:pStyle w:val="ASFKTablenorm"/>
            </w:pPr>
            <w:r>
              <w:t>Указывается сумма в рублях по строке.</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515AC2" w:rsidRDefault="009A2683" w:rsidP="009A2683">
            <w:pPr>
              <w:pStyle w:val="ASFKTablenorm"/>
            </w:pPr>
            <w:r w:rsidRPr="00515AC2">
              <w:t>Примечание</w:t>
            </w:r>
          </w:p>
        </w:tc>
        <w:tc>
          <w:tcPr>
            <w:tcW w:w="3880" w:type="pct"/>
          </w:tcPr>
          <w:p w:rsidR="009A2683" w:rsidRPr="00515AC2" w:rsidRDefault="00A3355E" w:rsidP="009A2683">
            <w:pPr>
              <w:pStyle w:val="ASFKTablenorm"/>
            </w:pPr>
            <w:r>
              <w:t>Указывается примечание.</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515AC2" w:rsidRDefault="009A2683" w:rsidP="00A3355E">
            <w:pPr>
              <w:pStyle w:val="ASFKTablenorm"/>
            </w:pPr>
            <w:r>
              <w:t>Табличное поле 2</w:t>
            </w:r>
            <w:r w:rsidR="00490140">
              <w:t xml:space="preserve"> – </w:t>
            </w:r>
            <w:r>
              <w:t>содержит итоги в разрезе КБК, недоступ</w:t>
            </w:r>
            <w:r w:rsidR="00A3355E">
              <w:t>но</w:t>
            </w:r>
            <w:r w:rsidRPr="00515AC2">
              <w:t xml:space="preserve"> для заполнения вручную</w:t>
            </w:r>
            <w:r>
              <w:t>,</w:t>
            </w:r>
            <w:r w:rsidRPr="00515AC2">
              <w:t xml:space="preserve"> заполняе</w:t>
            </w:r>
            <w:r w:rsidRPr="009A2683">
              <w:t>т</w:t>
            </w:r>
            <w:r w:rsidRPr="00515AC2">
              <w:t xml:space="preserve">ся автоматически на основании данных </w:t>
            </w:r>
            <w:r w:rsidRPr="00C973A8">
              <w:t xml:space="preserve">таблицы </w:t>
            </w:r>
            <w:r w:rsidRPr="00515AC2">
              <w:t>1 текущего раздела</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9A2683" w:rsidRPr="00515AC2" w:rsidRDefault="009A2683" w:rsidP="009A2683">
            <w:pPr>
              <w:pStyle w:val="ASFKTablenorm"/>
            </w:pPr>
            <w:r>
              <w:t>КБК</w:t>
            </w:r>
          </w:p>
        </w:tc>
        <w:tc>
          <w:tcPr>
            <w:tcW w:w="3880" w:type="pct"/>
          </w:tcPr>
          <w:p w:rsidR="009A2683" w:rsidRPr="00515AC2" w:rsidRDefault="009A2683" w:rsidP="009A2683">
            <w:pPr>
              <w:pStyle w:val="ASFKTablenorm"/>
            </w:pPr>
            <w:r w:rsidRPr="00C973A8">
              <w:t>Заполняется значением «уникального» КБК по строкам таблицы 1 т</w:t>
            </w:r>
            <w:r w:rsidRPr="009A2683">
              <w:t>е</w:t>
            </w:r>
            <w:r w:rsidRPr="00C973A8">
              <w:t>кущего раздела.</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9A2683" w:rsidRPr="00515AC2" w:rsidRDefault="009A2683" w:rsidP="009A2683">
            <w:pPr>
              <w:pStyle w:val="ASFKTablenorm"/>
            </w:pPr>
            <w:r>
              <w:t>Сумма</w:t>
            </w:r>
            <w:r w:rsidR="00EF0091">
              <w:t xml:space="preserve"> (руб.)</w:t>
            </w:r>
          </w:p>
        </w:tc>
        <w:tc>
          <w:tcPr>
            <w:tcW w:w="3880" w:type="pct"/>
          </w:tcPr>
          <w:p w:rsidR="009A2683" w:rsidRPr="00515AC2" w:rsidRDefault="009A2683" w:rsidP="009A2683">
            <w:pPr>
              <w:pStyle w:val="ASFKTablenorm"/>
            </w:pPr>
            <w:r w:rsidRPr="00C973A8">
              <w:t xml:space="preserve">Заполняется значением суммы по «уникальному» КБК по строкам </w:t>
            </w:r>
            <w:r>
              <w:t>таблицы</w:t>
            </w:r>
            <w:r w:rsidRPr="00C973A8">
              <w:t xml:space="preserve"> 1 т</w:t>
            </w:r>
            <w:r w:rsidRPr="009A2683">
              <w:t>е</w:t>
            </w:r>
            <w:r w:rsidRPr="00C973A8">
              <w:t>кущего раздела</w:t>
            </w:r>
            <w:r>
              <w:t>.</w:t>
            </w:r>
          </w:p>
        </w:tc>
      </w:tr>
    </w:tbl>
    <w:p w:rsidR="009A2683" w:rsidRPr="00C973A8" w:rsidRDefault="009A2683" w:rsidP="009A2683">
      <w:pPr>
        <w:pStyle w:val="ASFKNormal"/>
      </w:pPr>
      <w:r w:rsidRPr="00C973A8">
        <w:t xml:space="preserve">ЭФ документа «Информация ПБС», закладки «Документ», вкладки «Раздел </w:t>
      </w:r>
      <w:r w:rsidR="00C852C0">
        <w:t>2</w:t>
      </w:r>
      <w:r w:rsidRPr="00C973A8">
        <w:t>» пре</w:t>
      </w:r>
      <w:r w:rsidRPr="009A2683">
        <w:t>д</w:t>
      </w:r>
      <w:r w:rsidRPr="00C973A8">
        <w:t>ставлена на рисунке</w:t>
      </w:r>
      <w:r w:rsidR="00A76507" w:rsidRPr="00AB7803">
        <w:t> </w:t>
      </w:r>
      <w:r w:rsidRPr="00C973A8">
        <w:fldChar w:fldCharType="begin"/>
      </w:r>
      <w:r w:rsidRPr="00C973A8">
        <w:instrText xml:space="preserve"> REF _Ref454808406 \h </w:instrText>
      </w:r>
      <w:r w:rsidRPr="00C973A8">
        <w:fldChar w:fldCharType="separate"/>
      </w:r>
      <w:r w:rsidR="00D80569">
        <w:rPr>
          <w:noProof/>
        </w:rPr>
        <w:t>336</w:t>
      </w:r>
      <w:r w:rsidRPr="00C973A8">
        <w:fldChar w:fldCharType="end"/>
      </w:r>
      <w:r w:rsidRPr="00C973A8">
        <w:t>.</w:t>
      </w:r>
    </w:p>
    <w:p w:rsidR="009A2683" w:rsidRPr="00C973A8" w:rsidRDefault="004D71D9" w:rsidP="009A2683">
      <w:pPr>
        <w:pStyle w:val="ASFKFigure"/>
      </w:pPr>
      <w:r>
        <w:rPr>
          <w:noProof/>
        </w:rPr>
        <w:lastRenderedPageBreak/>
        <w:drawing>
          <wp:inline distT="0" distB="0" distL="0" distR="0">
            <wp:extent cx="5943600" cy="3019425"/>
            <wp:effectExtent l="0" t="0" r="0" b="9525"/>
            <wp:docPr id="435" name="Рисунок 43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2"/>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9A2683" w:rsidRPr="00C973A8" w:rsidRDefault="00214736" w:rsidP="009A2683">
      <w:pPr>
        <w:pStyle w:val="ASFKFigName"/>
      </w:pPr>
      <w:r>
        <w:rPr>
          <w:noProof/>
        </w:rPr>
        <w:fldChar w:fldCharType="begin"/>
      </w:r>
      <w:r>
        <w:rPr>
          <w:noProof/>
        </w:rPr>
        <w:instrText xml:space="preserve"> SEQ Рисунок \* ARABIC </w:instrText>
      </w:r>
      <w:r>
        <w:rPr>
          <w:noProof/>
        </w:rPr>
        <w:fldChar w:fldCharType="separate"/>
      </w:r>
      <w:bookmarkStart w:id="2079" w:name="_Ref454808406"/>
      <w:bookmarkStart w:id="2080" w:name="_Toc88819333"/>
      <w:r w:rsidR="00D80569">
        <w:rPr>
          <w:noProof/>
        </w:rPr>
        <w:t>336</w:t>
      </w:r>
      <w:bookmarkEnd w:id="2079"/>
      <w:r>
        <w:rPr>
          <w:noProof/>
        </w:rPr>
        <w:fldChar w:fldCharType="end"/>
      </w:r>
      <w:r w:rsidR="009A2683" w:rsidRPr="00C973A8">
        <w:t xml:space="preserve">. ЭФ документа «Информация ПБС», закладки «Документ», вкладки «Раздел </w:t>
      </w:r>
      <w:r w:rsidR="00C852C0">
        <w:t>2</w:t>
      </w:r>
      <w:r w:rsidR="009A2683" w:rsidRPr="00C973A8">
        <w:t>»</w:t>
      </w:r>
      <w:bookmarkEnd w:id="2080"/>
    </w:p>
    <w:p w:rsidR="009A2683" w:rsidRPr="00C973A8" w:rsidRDefault="009A2683" w:rsidP="009A2683">
      <w:pPr>
        <w:pStyle w:val="ASFKNormal"/>
      </w:pPr>
      <w:r w:rsidRPr="00C973A8">
        <w:t>Перечень полей документа «Информация ПБС», закладки «Документ», вкладки «Ра</w:t>
      </w:r>
      <w:r w:rsidRPr="009A2683">
        <w:t>з</w:t>
      </w:r>
      <w:r w:rsidRPr="00C973A8">
        <w:t xml:space="preserve">дел </w:t>
      </w:r>
      <w:r w:rsidR="00C852C0">
        <w:t>2</w:t>
      </w:r>
      <w:r w:rsidR="00EF0091">
        <w:t xml:space="preserve">. </w:t>
      </w:r>
      <w:r w:rsidR="00EF0091" w:rsidRPr="005D77A1">
        <w:t>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Pr="00C973A8">
        <w:t>» приведен в таблице</w:t>
      </w:r>
      <w:r w:rsidR="00A76507" w:rsidRPr="00AB7803">
        <w:t> </w:t>
      </w:r>
      <w:r w:rsidRPr="00C973A8">
        <w:fldChar w:fldCharType="begin"/>
      </w:r>
      <w:r w:rsidRPr="00C973A8">
        <w:instrText xml:space="preserve"> REF _Ref454808832 \h </w:instrText>
      </w:r>
      <w:r w:rsidRPr="00C973A8">
        <w:fldChar w:fldCharType="separate"/>
      </w:r>
      <w:r w:rsidR="00D80569">
        <w:rPr>
          <w:noProof/>
        </w:rPr>
        <w:t>208</w:t>
      </w:r>
      <w:r w:rsidRPr="00C973A8">
        <w:fldChar w:fldCharType="end"/>
      </w:r>
      <w:r w:rsidRPr="00C973A8">
        <w:t>.</w:t>
      </w:r>
    </w:p>
    <w:p w:rsidR="009A2683" w:rsidRPr="00C973A8"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81" w:name="_Ref454808832"/>
      <w:bookmarkStart w:id="2082" w:name="_Toc88818892"/>
      <w:r w:rsidR="00D80569">
        <w:rPr>
          <w:noProof/>
        </w:rPr>
        <w:t>208</w:t>
      </w:r>
      <w:bookmarkEnd w:id="2081"/>
      <w:r>
        <w:rPr>
          <w:noProof/>
        </w:rPr>
        <w:fldChar w:fldCharType="end"/>
      </w:r>
      <w:r w:rsidR="009A2683" w:rsidRPr="00C973A8">
        <w:t xml:space="preserve">. Описание полей документа «Информация ПБС», закладки «Документ», вкладки «Раздел </w:t>
      </w:r>
      <w:r w:rsidR="00C852C0">
        <w:t>2</w:t>
      </w:r>
      <w:r w:rsidR="00EF0091">
        <w:t xml:space="preserve">. </w:t>
      </w:r>
      <w:r w:rsidR="00EF0091" w:rsidRPr="005D77A1">
        <w:t>Сведения о планируемых закупках товаров, работ, услуг при реализации полномочий и прав членов Совета Федерации, депутатов Государственной Думы Федерального Собрания Российской Федерации</w:t>
      </w:r>
      <w:r w:rsidR="009A2683" w:rsidRPr="00C973A8">
        <w:t>»</w:t>
      </w:r>
      <w:bookmarkEnd w:id="2082"/>
    </w:p>
    <w:tbl>
      <w:tblPr>
        <w:tblStyle w:val="ASFKTable"/>
        <w:tblW w:w="5000" w:type="pct"/>
        <w:tblLook w:val="01E0" w:firstRow="1" w:lastRow="1" w:firstColumn="1" w:lastColumn="1" w:noHBand="0" w:noVBand="0"/>
      </w:tblPr>
      <w:tblGrid>
        <w:gridCol w:w="2295"/>
        <w:gridCol w:w="7333"/>
      </w:tblGrid>
      <w:tr w:rsidR="009A2683"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9A2683" w:rsidRPr="00C973A8" w:rsidRDefault="009A2683" w:rsidP="009A2683">
            <w:pPr>
              <w:pStyle w:val="ASFKTableHead"/>
            </w:pPr>
            <w:r w:rsidRPr="00C973A8">
              <w:t>Наименование поля</w:t>
            </w:r>
          </w:p>
        </w:tc>
        <w:tc>
          <w:tcPr>
            <w:tcW w:w="3808" w:type="pct"/>
          </w:tcPr>
          <w:p w:rsidR="009A2683" w:rsidRPr="00C973A8" w:rsidRDefault="009A2683" w:rsidP="009A2683">
            <w:pPr>
              <w:pStyle w:val="ASFKTableHead"/>
            </w:pPr>
            <w:r w:rsidRPr="00C973A8">
              <w:t>Описание поля</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Default="009A2683" w:rsidP="00EF0091">
            <w:pPr>
              <w:pStyle w:val="ASFKTablenorm"/>
            </w:pPr>
            <w:r w:rsidRPr="00C973A8">
              <w:t>Таблич</w:t>
            </w:r>
            <w:r>
              <w:t>ное</w:t>
            </w:r>
            <w:r w:rsidRPr="00C973A8">
              <w:t xml:space="preserve"> </w:t>
            </w:r>
            <w:r>
              <w:t>поле</w:t>
            </w:r>
            <w:r w:rsidRPr="00C973A8">
              <w:t xml:space="preserve"> 1</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515AC2" w:rsidRDefault="009A2683" w:rsidP="009A2683">
            <w:pPr>
              <w:pStyle w:val="ASFKTablenorm"/>
            </w:pPr>
            <w:r>
              <w:t>КБК</w:t>
            </w:r>
          </w:p>
        </w:tc>
        <w:tc>
          <w:tcPr>
            <w:tcW w:w="3808" w:type="pct"/>
          </w:tcPr>
          <w:p w:rsidR="00EF0091" w:rsidRPr="00EF0091" w:rsidRDefault="00EF0091" w:rsidP="00EF0091">
            <w:pPr>
              <w:pStyle w:val="ASFKTablenorm"/>
            </w:pPr>
            <w:r w:rsidRPr="00EF0091">
              <w:t>На АРМ ПБС:</w:t>
            </w:r>
          </w:p>
          <w:p w:rsidR="009A2683" w:rsidRPr="00515AC2" w:rsidRDefault="00EF0091" w:rsidP="00EF0091">
            <w:pPr>
              <w:pStyle w:val="ASFKTablenorm"/>
            </w:pPr>
            <w:r w:rsidRPr="00EF0091">
              <w:t>Заполнение поля вручную или выбор из справочника КБК расходы</w:t>
            </w:r>
            <w:r w:rsidR="009A2683">
              <w:t>.</w:t>
            </w:r>
          </w:p>
        </w:tc>
      </w:tr>
      <w:tr w:rsidR="002753E6"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2753E6" w:rsidRDefault="002753E6" w:rsidP="009A2683">
            <w:pPr>
              <w:pStyle w:val="ASFKTablenorm"/>
            </w:pPr>
            <w:r>
              <w:t>Код объекта ФАИП/КМИ</w:t>
            </w:r>
          </w:p>
        </w:tc>
        <w:tc>
          <w:tcPr>
            <w:tcW w:w="3808" w:type="pct"/>
          </w:tcPr>
          <w:p w:rsidR="002753E6" w:rsidRPr="00EF0091" w:rsidRDefault="002753E6" w:rsidP="00EF0091">
            <w:pPr>
              <w:pStyle w:val="ASFKTablenorm"/>
            </w:pPr>
            <w:r w:rsidRPr="00CB1DE3">
              <w:t>Заполнение поля вручную или выбор из справочников: ФАИП и КМИ.</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515AC2" w:rsidRDefault="009A2683" w:rsidP="009A2683">
            <w:pPr>
              <w:pStyle w:val="ASFKTablenorm"/>
            </w:pPr>
            <w:r w:rsidRPr="00515AC2">
              <w:t>Сумма</w:t>
            </w:r>
            <w:r w:rsidR="00EF0091">
              <w:t xml:space="preserve"> (руб.)</w:t>
            </w:r>
          </w:p>
        </w:tc>
        <w:tc>
          <w:tcPr>
            <w:tcW w:w="3808" w:type="pct"/>
          </w:tcPr>
          <w:p w:rsidR="009A2683" w:rsidRPr="00515AC2" w:rsidRDefault="00EF0091" w:rsidP="009A2683">
            <w:pPr>
              <w:pStyle w:val="ASFKTablenorm"/>
            </w:pPr>
            <w:r w:rsidRPr="00EF0091">
              <w:t>Указывается сумма в рублях по строке</w:t>
            </w:r>
            <w:r w:rsidR="009A2683" w:rsidRPr="00515AC2">
              <w:t>.</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515AC2" w:rsidRDefault="009A2683" w:rsidP="009A2683">
            <w:pPr>
              <w:pStyle w:val="ASFKTablenorm"/>
            </w:pPr>
            <w:r w:rsidRPr="00515AC2">
              <w:t>Примечание</w:t>
            </w:r>
          </w:p>
        </w:tc>
        <w:tc>
          <w:tcPr>
            <w:tcW w:w="3808" w:type="pct"/>
          </w:tcPr>
          <w:p w:rsidR="009A2683" w:rsidRPr="00515AC2" w:rsidRDefault="00EF0091" w:rsidP="009A2683">
            <w:pPr>
              <w:pStyle w:val="ASFKTablenorm"/>
            </w:pPr>
            <w:r w:rsidRPr="00EF0091">
              <w:t>Указывается примечание</w:t>
            </w:r>
            <w:r w:rsidR="009A2683" w:rsidRPr="00515AC2">
              <w:t>.</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A2683" w:rsidRPr="00515AC2" w:rsidRDefault="009A2683" w:rsidP="009A2683">
            <w:pPr>
              <w:pStyle w:val="ASFKTablenorm"/>
            </w:pPr>
            <w:r>
              <w:t>Табличное поле 2</w:t>
            </w:r>
            <w:r w:rsidR="00490140">
              <w:t xml:space="preserve"> – </w:t>
            </w:r>
            <w:r>
              <w:t>содержит итоги в разрезе КБК, недоступен</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раздела</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515AC2" w:rsidRDefault="009A2683" w:rsidP="009A2683">
            <w:pPr>
              <w:pStyle w:val="ASFKTablenorm"/>
            </w:pPr>
            <w:r>
              <w:t>КБК</w:t>
            </w:r>
          </w:p>
        </w:tc>
        <w:tc>
          <w:tcPr>
            <w:tcW w:w="3808" w:type="pct"/>
          </w:tcPr>
          <w:p w:rsidR="009A2683" w:rsidRPr="00515AC2" w:rsidRDefault="009A2683" w:rsidP="009A2683">
            <w:pPr>
              <w:pStyle w:val="ASFKTablenorm"/>
            </w:pPr>
            <w:r w:rsidRPr="00C973A8">
              <w:t>Заполняется значением «уникального» КБК по строкам таблицы 1 текущего раздела.</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515AC2" w:rsidRDefault="009A2683" w:rsidP="009A2683">
            <w:pPr>
              <w:pStyle w:val="ASFKTablenorm"/>
            </w:pPr>
            <w:r>
              <w:t>Сумма</w:t>
            </w:r>
            <w:r w:rsidR="00EF0091">
              <w:t xml:space="preserve"> (руб.)</w:t>
            </w:r>
          </w:p>
        </w:tc>
        <w:tc>
          <w:tcPr>
            <w:tcW w:w="3808" w:type="pct"/>
          </w:tcPr>
          <w:p w:rsidR="009A2683" w:rsidRPr="00515AC2" w:rsidRDefault="009A2683" w:rsidP="009A2683">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9A2683" w:rsidRPr="009C3349" w:rsidRDefault="009A2683" w:rsidP="009A2683">
      <w:pPr>
        <w:pStyle w:val="ASFKNormal"/>
      </w:pPr>
      <w:r w:rsidRPr="009C3349">
        <w:t xml:space="preserve">ЭФ документа «Информация ПБС», закладки «Документ», вкладки «Раздел </w:t>
      </w:r>
      <w:r w:rsidR="00EF0091">
        <w:t>3</w:t>
      </w:r>
      <w:r w:rsidRPr="009C3349">
        <w:t>» пре</w:t>
      </w:r>
      <w:r w:rsidRPr="009A2683">
        <w:t>д</w:t>
      </w:r>
      <w:r w:rsidRPr="009C3349">
        <w:t>ставлена на рисунке</w:t>
      </w:r>
      <w:r w:rsidR="00A76507" w:rsidRPr="00AB7803">
        <w:t> </w:t>
      </w:r>
      <w:r w:rsidRPr="009C3349">
        <w:fldChar w:fldCharType="begin"/>
      </w:r>
      <w:r w:rsidRPr="009C3349">
        <w:instrText xml:space="preserve"> REF _Ref454809617 \h </w:instrText>
      </w:r>
      <w:r w:rsidRPr="009C3349">
        <w:fldChar w:fldCharType="separate"/>
      </w:r>
      <w:r w:rsidR="00D80569">
        <w:rPr>
          <w:noProof/>
        </w:rPr>
        <w:t>337</w:t>
      </w:r>
      <w:r w:rsidRPr="009C3349">
        <w:fldChar w:fldCharType="end"/>
      </w:r>
      <w:r w:rsidRPr="009C3349">
        <w:t>.</w:t>
      </w:r>
    </w:p>
    <w:p w:rsidR="009A2683" w:rsidRPr="009C3349" w:rsidRDefault="004D71D9" w:rsidP="009A2683">
      <w:pPr>
        <w:pStyle w:val="ASFKFigure"/>
      </w:pPr>
      <w:r>
        <w:rPr>
          <w:noProof/>
        </w:rPr>
        <w:lastRenderedPageBreak/>
        <w:drawing>
          <wp:inline distT="0" distB="0" distL="0" distR="0">
            <wp:extent cx="6124575" cy="3105150"/>
            <wp:effectExtent l="0" t="0" r="9525" b="0"/>
            <wp:docPr id="436" name="Рисунок 43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3"/>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9A2683" w:rsidRPr="009C3349" w:rsidRDefault="00214736" w:rsidP="009A2683">
      <w:pPr>
        <w:pStyle w:val="ASFKFigName"/>
      </w:pPr>
      <w:r>
        <w:rPr>
          <w:noProof/>
        </w:rPr>
        <w:fldChar w:fldCharType="begin"/>
      </w:r>
      <w:r>
        <w:rPr>
          <w:noProof/>
        </w:rPr>
        <w:instrText xml:space="preserve"> SEQ Рисунок \* ARABIC </w:instrText>
      </w:r>
      <w:r>
        <w:rPr>
          <w:noProof/>
        </w:rPr>
        <w:fldChar w:fldCharType="separate"/>
      </w:r>
      <w:bookmarkStart w:id="2083" w:name="_Ref454809617"/>
      <w:bookmarkStart w:id="2084" w:name="_Toc88819334"/>
      <w:r w:rsidR="00D80569">
        <w:rPr>
          <w:noProof/>
        </w:rPr>
        <w:t>337</w:t>
      </w:r>
      <w:bookmarkEnd w:id="2083"/>
      <w:r>
        <w:rPr>
          <w:noProof/>
        </w:rPr>
        <w:fldChar w:fldCharType="end"/>
      </w:r>
      <w:r w:rsidR="009A2683" w:rsidRPr="009C3349">
        <w:t xml:space="preserve">. ЭФ документа «Информация ПБС», закладки «Документ», вкладки «Раздел </w:t>
      </w:r>
      <w:r w:rsidR="00EF0091">
        <w:t>3</w:t>
      </w:r>
      <w:r w:rsidR="009A2683" w:rsidRPr="009C3349">
        <w:t>»</w:t>
      </w:r>
      <w:bookmarkEnd w:id="2084"/>
    </w:p>
    <w:p w:rsidR="009A2683" w:rsidRPr="009C3349" w:rsidRDefault="009A2683" w:rsidP="009A2683">
      <w:pPr>
        <w:pStyle w:val="ASFKNormal"/>
      </w:pPr>
      <w:r w:rsidRPr="009C3349">
        <w:t>Перечень полей документа «Информация ПБС», закладки «Документ», вкладки «Ра</w:t>
      </w:r>
      <w:r w:rsidRPr="009A2683">
        <w:t>з</w:t>
      </w:r>
      <w:r w:rsidRPr="009C3349">
        <w:t xml:space="preserve">дел </w:t>
      </w:r>
      <w:r w:rsidR="00EF0091">
        <w:t>3</w:t>
      </w:r>
      <w:r w:rsidRPr="009C3349">
        <w:t>» приведен в таблице</w:t>
      </w:r>
      <w:r w:rsidR="00A76507" w:rsidRPr="00AB7803">
        <w:t> </w:t>
      </w:r>
      <w:r w:rsidRPr="009C3349">
        <w:fldChar w:fldCharType="begin"/>
      </w:r>
      <w:r w:rsidRPr="009C3349">
        <w:instrText xml:space="preserve"> REF _Ref454809601 \h </w:instrText>
      </w:r>
      <w:r w:rsidRPr="009C3349">
        <w:fldChar w:fldCharType="separate"/>
      </w:r>
      <w:r w:rsidR="00D80569">
        <w:rPr>
          <w:noProof/>
        </w:rPr>
        <w:t>209</w:t>
      </w:r>
      <w:r w:rsidRPr="009C3349">
        <w:fldChar w:fldCharType="end"/>
      </w:r>
      <w:r w:rsidRPr="009C3349">
        <w:t>.</w:t>
      </w:r>
    </w:p>
    <w:p w:rsidR="009A2683" w:rsidRPr="009C3349"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085" w:name="_Ref454809601"/>
      <w:bookmarkStart w:id="2086" w:name="_Toc88818893"/>
      <w:r w:rsidR="00D80569">
        <w:rPr>
          <w:noProof/>
        </w:rPr>
        <w:t>209</w:t>
      </w:r>
      <w:bookmarkEnd w:id="2085"/>
      <w:r>
        <w:rPr>
          <w:noProof/>
        </w:rPr>
        <w:fldChar w:fldCharType="end"/>
      </w:r>
      <w:r w:rsidR="009A2683" w:rsidRPr="009C3349">
        <w:t xml:space="preserve">. Описание полей документа «Информация ПБС», закладки «Документ», вкладки «Раздел </w:t>
      </w:r>
      <w:r w:rsidR="00EF0091">
        <w:t>3</w:t>
      </w:r>
      <w:r w:rsidR="009A2683" w:rsidRPr="009C3349">
        <w:t>»</w:t>
      </w:r>
      <w:bookmarkEnd w:id="2086"/>
    </w:p>
    <w:tbl>
      <w:tblPr>
        <w:tblStyle w:val="ASFKTable"/>
        <w:tblW w:w="5000" w:type="pct"/>
        <w:tblLook w:val="01E0" w:firstRow="1" w:lastRow="1" w:firstColumn="1" w:lastColumn="1" w:noHBand="0" w:noVBand="0"/>
      </w:tblPr>
      <w:tblGrid>
        <w:gridCol w:w="2295"/>
        <w:gridCol w:w="7333"/>
      </w:tblGrid>
      <w:tr w:rsidR="009A2683"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9A2683" w:rsidRPr="00C973A8" w:rsidRDefault="009A2683" w:rsidP="009A2683">
            <w:pPr>
              <w:pStyle w:val="ASFKTableHead"/>
            </w:pPr>
            <w:r w:rsidRPr="00C973A8">
              <w:t>Наименование поля</w:t>
            </w:r>
          </w:p>
        </w:tc>
        <w:tc>
          <w:tcPr>
            <w:tcW w:w="3808" w:type="pct"/>
          </w:tcPr>
          <w:p w:rsidR="009A2683" w:rsidRPr="00C973A8" w:rsidRDefault="009A2683" w:rsidP="009A2683">
            <w:pPr>
              <w:pStyle w:val="ASFKTableHead"/>
            </w:pPr>
            <w:r w:rsidRPr="00C973A8">
              <w:t>Описание поля</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Default="009A2683" w:rsidP="00EF0091">
            <w:pPr>
              <w:pStyle w:val="ASFKTablenorm"/>
            </w:pPr>
            <w:r w:rsidRPr="00C973A8">
              <w:t>Таблич</w:t>
            </w:r>
            <w:r>
              <w:t>ное</w:t>
            </w:r>
            <w:r w:rsidRPr="00C973A8">
              <w:t xml:space="preserve"> </w:t>
            </w:r>
            <w:r>
              <w:t>поле</w:t>
            </w:r>
            <w:r w:rsidRPr="00C973A8">
              <w:t xml:space="preserve"> 1</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515AC2" w:rsidRDefault="009A2683" w:rsidP="009A2683">
            <w:pPr>
              <w:pStyle w:val="ASFKTablenorm"/>
            </w:pPr>
            <w:r>
              <w:t>КБК</w:t>
            </w:r>
          </w:p>
        </w:tc>
        <w:tc>
          <w:tcPr>
            <w:tcW w:w="3808" w:type="pct"/>
          </w:tcPr>
          <w:p w:rsidR="00EF0091" w:rsidRPr="00EF0091" w:rsidRDefault="00EF0091" w:rsidP="00EF0091">
            <w:pPr>
              <w:pStyle w:val="ASFKTablenorm"/>
            </w:pPr>
            <w:r w:rsidRPr="00EF0091">
              <w:t>На АРМ ПБС:</w:t>
            </w:r>
          </w:p>
          <w:p w:rsidR="009A2683" w:rsidRPr="00515AC2" w:rsidRDefault="00EF0091" w:rsidP="00EF0091">
            <w:pPr>
              <w:pStyle w:val="ASFKTablenorm"/>
            </w:pPr>
            <w:r w:rsidRPr="00EF0091">
              <w:t>Заполнение поля вручную или выбор из справочника КБК расходы</w:t>
            </w:r>
            <w:r w:rsidR="009A2683">
              <w:t>.</w:t>
            </w:r>
          </w:p>
        </w:tc>
      </w:tr>
      <w:tr w:rsidR="002753E6"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2753E6" w:rsidRDefault="002753E6" w:rsidP="009A2683">
            <w:pPr>
              <w:pStyle w:val="ASFKTablenorm"/>
            </w:pPr>
            <w:r>
              <w:t>Код объекта ФАИП/КМИ</w:t>
            </w:r>
          </w:p>
        </w:tc>
        <w:tc>
          <w:tcPr>
            <w:tcW w:w="3808" w:type="pct"/>
          </w:tcPr>
          <w:p w:rsidR="002753E6" w:rsidRPr="00EF0091" w:rsidRDefault="002753E6" w:rsidP="00EF0091">
            <w:pPr>
              <w:pStyle w:val="ASFKTablenorm"/>
            </w:pPr>
            <w:r w:rsidRPr="00CB1DE3">
              <w:t>Заполнение поля вручную или выбор из справочников: ФАИП и КМИ.</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515AC2" w:rsidRDefault="00EF0091" w:rsidP="009A2683">
            <w:pPr>
              <w:pStyle w:val="ASFKTablenorm"/>
            </w:pPr>
            <w:r>
              <w:t>Сумма</w:t>
            </w:r>
          </w:p>
        </w:tc>
        <w:tc>
          <w:tcPr>
            <w:tcW w:w="3808" w:type="pct"/>
          </w:tcPr>
          <w:p w:rsidR="009A2683" w:rsidRPr="00515AC2" w:rsidRDefault="00EF0091" w:rsidP="009A2683">
            <w:pPr>
              <w:pStyle w:val="ASFKTablenorm"/>
            </w:pPr>
            <w:r w:rsidRPr="00EF0091">
              <w:t>Указывается сумма в рублях по строке</w:t>
            </w:r>
            <w:r w:rsidR="009A2683" w:rsidRPr="00515AC2">
              <w:t>.</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515AC2" w:rsidRDefault="009A2683" w:rsidP="009A2683">
            <w:pPr>
              <w:pStyle w:val="ASFKTablenorm"/>
            </w:pPr>
            <w:r w:rsidRPr="00515AC2">
              <w:t>Примечание</w:t>
            </w:r>
          </w:p>
        </w:tc>
        <w:tc>
          <w:tcPr>
            <w:tcW w:w="3808" w:type="pct"/>
          </w:tcPr>
          <w:p w:rsidR="009A2683" w:rsidRPr="00515AC2" w:rsidRDefault="00EF0091" w:rsidP="009A2683">
            <w:pPr>
              <w:pStyle w:val="ASFKTablenorm"/>
            </w:pPr>
            <w:r w:rsidRPr="00EF0091">
              <w:t>Указывается примечание</w:t>
            </w:r>
            <w:r w:rsidR="009A2683" w:rsidRPr="00515AC2">
              <w:t>.</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9A2683" w:rsidRPr="00515AC2" w:rsidRDefault="009A2683" w:rsidP="004D5C98">
            <w:pPr>
              <w:pStyle w:val="ASFKTablenorm"/>
            </w:pPr>
            <w:r>
              <w:t>Табличное поле 2</w:t>
            </w:r>
            <w:r w:rsidR="00490140">
              <w:t xml:space="preserve"> – </w:t>
            </w:r>
            <w:r>
              <w:t>содержит итоги в разрезе КБК, недоступ</w:t>
            </w:r>
            <w:r w:rsidR="004D5C98">
              <w:t>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раздела</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9A2683" w:rsidRPr="00515AC2" w:rsidRDefault="009A2683" w:rsidP="009A2683">
            <w:pPr>
              <w:pStyle w:val="ASFKTablenorm"/>
            </w:pPr>
            <w:r>
              <w:t>КБК</w:t>
            </w:r>
          </w:p>
        </w:tc>
        <w:tc>
          <w:tcPr>
            <w:tcW w:w="3808" w:type="pct"/>
          </w:tcPr>
          <w:p w:rsidR="009A2683" w:rsidRPr="00515AC2" w:rsidRDefault="009A2683" w:rsidP="009A2683">
            <w:pPr>
              <w:pStyle w:val="ASFKTablenorm"/>
            </w:pPr>
            <w:r w:rsidRPr="00C973A8">
              <w:t>Заполняется значением «уникального» КБК по строкам таблицы 1 текущего раздела.</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9A2683" w:rsidRPr="00515AC2" w:rsidRDefault="009A2683" w:rsidP="009A2683">
            <w:pPr>
              <w:pStyle w:val="ASFKTablenorm"/>
            </w:pPr>
            <w:r>
              <w:t>Сумма</w:t>
            </w:r>
          </w:p>
        </w:tc>
        <w:tc>
          <w:tcPr>
            <w:tcW w:w="3808" w:type="pct"/>
          </w:tcPr>
          <w:p w:rsidR="009A2683" w:rsidRPr="00515AC2" w:rsidRDefault="009A2683" w:rsidP="009A2683">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4</w:t>
      </w:r>
      <w:r w:rsidRPr="009C3349">
        <w:t>» пре</w:t>
      </w:r>
      <w:r w:rsidRPr="004D5C98">
        <w:t>д</w:t>
      </w:r>
      <w:r w:rsidRPr="009C3349">
        <w:t>ставлена на рисунке</w:t>
      </w:r>
      <w:r w:rsidRPr="00424CF0">
        <w:t> </w:t>
      </w:r>
      <w:r>
        <w:fldChar w:fldCharType="begin"/>
      </w:r>
      <w:r>
        <w:instrText xml:space="preserve"> REF _Ref486843315 \h </w:instrText>
      </w:r>
      <w:r>
        <w:fldChar w:fldCharType="separate"/>
      </w:r>
      <w:r w:rsidR="00D80569">
        <w:rPr>
          <w:noProof/>
        </w:rPr>
        <w:t>338</w:t>
      </w:r>
      <w:r>
        <w:fldChar w:fldCharType="end"/>
      </w:r>
      <w:r w:rsidRPr="009C3349">
        <w:t>.</w:t>
      </w:r>
    </w:p>
    <w:p w:rsidR="00775F3F" w:rsidRPr="009C3349" w:rsidRDefault="004D71D9" w:rsidP="00775F3F">
      <w:pPr>
        <w:pStyle w:val="ASFKFigure"/>
      </w:pPr>
      <w:r>
        <w:rPr>
          <w:noProof/>
        </w:rPr>
        <w:lastRenderedPageBreak/>
        <w:drawing>
          <wp:inline distT="0" distB="0" distL="0" distR="0">
            <wp:extent cx="6124575" cy="3105150"/>
            <wp:effectExtent l="0" t="0" r="9525" b="0"/>
            <wp:docPr id="437" name="Рисунок 43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4"/>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087" w:name="_Ref486843315"/>
      <w:bookmarkStart w:id="2088" w:name="_Toc88819335"/>
      <w:r w:rsidR="00D80569">
        <w:rPr>
          <w:noProof/>
        </w:rPr>
        <w:t>338</w:t>
      </w:r>
      <w:bookmarkEnd w:id="2087"/>
      <w:r>
        <w:rPr>
          <w:noProof/>
        </w:rPr>
        <w:fldChar w:fldCharType="end"/>
      </w:r>
      <w:r w:rsidR="004D5C98" w:rsidRPr="009C3349">
        <w:t xml:space="preserve">. ЭФ документа «Информация ПБС», закладки «Документ», вкладки «Раздел </w:t>
      </w:r>
      <w:r w:rsidR="004D5C98">
        <w:t>4</w:t>
      </w:r>
      <w:r w:rsidR="004D5C98" w:rsidRPr="009C3349">
        <w:t>»</w:t>
      </w:r>
      <w:bookmarkEnd w:id="2088"/>
    </w:p>
    <w:p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4. </w:t>
      </w:r>
      <w:r w:rsidRPr="003B500A">
        <w:t>Сведения о планируемых закупках товаров, работ, услуг при исполнении междунаро</w:t>
      </w:r>
      <w:r w:rsidRPr="004D5C98">
        <w:t>д</w:t>
      </w:r>
      <w:r w:rsidRPr="003B500A">
        <w:t>ных обязательств Российской Федерации</w:t>
      </w:r>
      <w:r w:rsidRPr="009C3349">
        <w:t>» приведен в таблице</w:t>
      </w:r>
      <w:r w:rsidRPr="00424CF0">
        <w:t> </w:t>
      </w:r>
      <w:r>
        <w:fldChar w:fldCharType="begin"/>
      </w:r>
      <w:r>
        <w:instrText xml:space="preserve"> REF _Ref486856417 \h </w:instrText>
      </w:r>
      <w:r>
        <w:fldChar w:fldCharType="separate"/>
      </w:r>
      <w:r w:rsidR="00D80569">
        <w:rPr>
          <w:noProof/>
        </w:rPr>
        <w:t>210</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89" w:name="_Ref486856417"/>
      <w:bookmarkStart w:id="2090" w:name="_Toc88818894"/>
      <w:r w:rsidR="00D80569">
        <w:rPr>
          <w:noProof/>
        </w:rPr>
        <w:t>210</w:t>
      </w:r>
      <w:bookmarkEnd w:id="2089"/>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4. </w:t>
      </w:r>
      <w:r w:rsidR="004D5C98" w:rsidRPr="007775AF">
        <w:t>Сведения о планируемых закупках товаров, работ, услуг, источником финансового обеспечения которых являются доходы, получаемые федеральными казенными учреждениями, исполняющими наказания в виде лишения свободы</w:t>
      </w:r>
      <w:r w:rsidR="004D5C98" w:rsidRPr="009C3349">
        <w:t>»</w:t>
      </w:r>
      <w:bookmarkEnd w:id="2090"/>
    </w:p>
    <w:tbl>
      <w:tblPr>
        <w:tblStyle w:val="ASFKTable"/>
        <w:tblW w:w="5000" w:type="pct"/>
        <w:tblLook w:val="01E0" w:firstRow="1" w:lastRow="1" w:firstColumn="1" w:lastColumn="1" w:noHBand="0" w:noVBand="0"/>
      </w:tblPr>
      <w:tblGrid>
        <w:gridCol w:w="2295"/>
        <w:gridCol w:w="7333"/>
      </w:tblGrid>
      <w:tr w:rsidR="004D5C98"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C973A8" w:rsidRDefault="004D5C98" w:rsidP="004D5C98">
            <w:pPr>
              <w:pStyle w:val="ASFKTableHead"/>
            </w:pPr>
            <w:r w:rsidRPr="00C973A8">
              <w:t>Наименование поля</w:t>
            </w:r>
          </w:p>
        </w:tc>
        <w:tc>
          <w:tcPr>
            <w:tcW w:w="3808" w:type="pct"/>
          </w:tcPr>
          <w:p w:rsidR="004D5C98" w:rsidRPr="00C973A8" w:rsidRDefault="004D5C98" w:rsidP="004D5C98">
            <w:pPr>
              <w:pStyle w:val="ASFKTableHead"/>
            </w:pPr>
            <w:r w:rsidRPr="00C973A8">
              <w:t>Описание поля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КБК</w:t>
            </w:r>
          </w:p>
        </w:tc>
        <w:tc>
          <w:tcPr>
            <w:tcW w:w="3808" w:type="pct"/>
          </w:tcPr>
          <w:p w:rsidR="004D5C98" w:rsidRPr="004D5C98" w:rsidRDefault="004D5C98" w:rsidP="004D5C98">
            <w:pPr>
              <w:pStyle w:val="ASFKTablenorm"/>
            </w:pPr>
            <w:r w:rsidRPr="004D5C98">
              <w:t>На АРМ ПБС:</w:t>
            </w:r>
          </w:p>
          <w:p w:rsidR="004D5C98" w:rsidRPr="00515AC2" w:rsidRDefault="004D5C98" w:rsidP="004D5C98">
            <w:pPr>
              <w:pStyle w:val="ASFKTablenorm"/>
            </w:pPr>
            <w:r w:rsidRPr="004D5C98">
              <w:t>Заполнение поля вручную или выбор из справочника КБК расходы</w:t>
            </w:r>
            <w:r w:rsidRPr="007775AF">
              <w:t>.</w:t>
            </w:r>
          </w:p>
        </w:tc>
      </w:tr>
      <w:tr w:rsidR="002753E6"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2753E6" w:rsidRDefault="002753E6" w:rsidP="004D5C98">
            <w:pPr>
              <w:pStyle w:val="ASFKTablenorm"/>
            </w:pPr>
            <w:r>
              <w:t>Код объекта ФАИП/КМИ</w:t>
            </w:r>
          </w:p>
        </w:tc>
        <w:tc>
          <w:tcPr>
            <w:tcW w:w="3808" w:type="pct"/>
          </w:tcPr>
          <w:p w:rsidR="002753E6" w:rsidRPr="004D5C98" w:rsidRDefault="002753E6" w:rsidP="004D5C98">
            <w:pPr>
              <w:pStyle w:val="ASFKTablenorm"/>
            </w:pPr>
            <w:r w:rsidRPr="00CB1DE3">
              <w:t>Заполнение поля вручную или выбор из справочников: ФАИП и КМИ.</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Сумма (руб.)</w:t>
            </w:r>
          </w:p>
        </w:tc>
        <w:tc>
          <w:tcPr>
            <w:tcW w:w="3808" w:type="pct"/>
          </w:tcPr>
          <w:p w:rsidR="004D5C98" w:rsidRPr="00515AC2" w:rsidRDefault="004D5C98" w:rsidP="004D5C98">
            <w:pPr>
              <w:pStyle w:val="ASFKTablenorm"/>
            </w:pPr>
            <w:r>
              <w:t>Указывается сумма в рублях по строке.</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rsidRPr="00515AC2">
              <w:t>Примечание</w:t>
            </w:r>
          </w:p>
        </w:tc>
        <w:tc>
          <w:tcPr>
            <w:tcW w:w="3808" w:type="pct"/>
          </w:tcPr>
          <w:p w:rsidR="004D5C98" w:rsidRPr="00515AC2" w:rsidRDefault="004D5C98" w:rsidP="004D5C98">
            <w:pPr>
              <w:pStyle w:val="ASFKTablenorm"/>
            </w:pPr>
            <w:r>
              <w:t>Указывается примечание.</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t>КБК</w:t>
            </w:r>
          </w:p>
        </w:tc>
        <w:tc>
          <w:tcPr>
            <w:tcW w:w="3808" w:type="pct"/>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Сумма (руб.)</w:t>
            </w:r>
          </w:p>
        </w:tc>
        <w:tc>
          <w:tcPr>
            <w:tcW w:w="3808" w:type="pct"/>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5</w:t>
      </w:r>
      <w:r w:rsidRPr="009C3349">
        <w:t>» пре</w:t>
      </w:r>
      <w:r w:rsidRPr="004D5C98">
        <w:t>д</w:t>
      </w:r>
      <w:r w:rsidRPr="009C3349">
        <w:t>ставлена на рисунке</w:t>
      </w:r>
      <w:r w:rsidRPr="00424CF0">
        <w:t> </w:t>
      </w:r>
      <w:r>
        <w:fldChar w:fldCharType="begin"/>
      </w:r>
      <w:r>
        <w:instrText xml:space="preserve"> REF _Ref486856530 \h </w:instrText>
      </w:r>
      <w:r>
        <w:fldChar w:fldCharType="separate"/>
      </w:r>
      <w:r w:rsidR="00D80569">
        <w:rPr>
          <w:noProof/>
        </w:rPr>
        <w:t>339</w:t>
      </w:r>
      <w:r>
        <w:fldChar w:fldCharType="end"/>
      </w:r>
      <w:r w:rsidRPr="009C3349">
        <w:t>.</w:t>
      </w:r>
    </w:p>
    <w:p w:rsidR="00D25D75" w:rsidRPr="009C3349" w:rsidRDefault="004D71D9" w:rsidP="00D25D75">
      <w:pPr>
        <w:pStyle w:val="ASFKFigure"/>
      </w:pPr>
      <w:r>
        <w:rPr>
          <w:noProof/>
        </w:rPr>
        <w:lastRenderedPageBreak/>
        <w:drawing>
          <wp:inline distT="0" distB="0" distL="0" distR="0">
            <wp:extent cx="6038850" cy="3105150"/>
            <wp:effectExtent l="0" t="0" r="0" b="0"/>
            <wp:docPr id="438" name="Рисунок 43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5"/>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6038850" cy="3105150"/>
                    </a:xfrm>
                    <a:prstGeom prst="rect">
                      <a:avLst/>
                    </a:prstGeom>
                    <a:noFill/>
                    <a:ln>
                      <a:noFill/>
                    </a:ln>
                  </pic:spPr>
                </pic:pic>
              </a:graphicData>
            </a:graphic>
          </wp:inline>
        </w:drawing>
      </w:r>
    </w:p>
    <w:p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091" w:name="_Ref486856530"/>
      <w:bookmarkStart w:id="2092" w:name="_Toc88819336"/>
      <w:r w:rsidR="00D80569">
        <w:rPr>
          <w:noProof/>
        </w:rPr>
        <w:t>339</w:t>
      </w:r>
      <w:bookmarkEnd w:id="2091"/>
      <w:r>
        <w:rPr>
          <w:noProof/>
        </w:rPr>
        <w:fldChar w:fldCharType="end"/>
      </w:r>
      <w:r w:rsidR="004D5C98" w:rsidRPr="009C3349">
        <w:t xml:space="preserve">. ЭФ документа «Информация ПБС», закладки «Документ», вкладки «Раздел </w:t>
      </w:r>
      <w:r w:rsidR="004D5C98">
        <w:t>5</w:t>
      </w:r>
      <w:r w:rsidR="004D5C98" w:rsidRPr="009C3349">
        <w:t>»</w:t>
      </w:r>
      <w:bookmarkEnd w:id="2092"/>
    </w:p>
    <w:p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5. </w:t>
      </w:r>
      <w:r w:rsidRPr="0022512B">
        <w:t>Сведения об извещениях об осуществлении закупки товаров, работ, услуг для обесп</w:t>
      </w:r>
      <w:r w:rsidRPr="004D5C98">
        <w:t>е</w:t>
      </w:r>
      <w:r w:rsidRPr="0022512B">
        <w:t xml:space="preserve">чения государственных нужд, размещенных до 2 октября 2017 г. </w:t>
      </w:r>
      <w:r w:rsidR="00356A2D" w:rsidRPr="0022512B">
        <w:t>В</w:t>
      </w:r>
      <w:r w:rsidRPr="0022512B">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w:t>
      </w:r>
      <w:r w:rsidRPr="008C47E9">
        <w:t xml:space="preserve"> г.</w:t>
      </w:r>
      <w:r w:rsidRPr="009C3349">
        <w:t>» приведен в таблице</w:t>
      </w:r>
      <w:r w:rsidRPr="00424CF0">
        <w:t> </w:t>
      </w:r>
      <w:r>
        <w:fldChar w:fldCharType="begin"/>
      </w:r>
      <w:r>
        <w:instrText xml:space="preserve"> REF _Ref486856956 \h </w:instrText>
      </w:r>
      <w:r>
        <w:fldChar w:fldCharType="separate"/>
      </w:r>
      <w:r w:rsidR="00D80569">
        <w:rPr>
          <w:noProof/>
        </w:rPr>
        <w:t>211</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93" w:name="_Ref486856956"/>
      <w:bookmarkStart w:id="2094" w:name="_Toc88818895"/>
      <w:r w:rsidR="00D80569">
        <w:rPr>
          <w:noProof/>
        </w:rPr>
        <w:t>211</w:t>
      </w:r>
      <w:bookmarkEnd w:id="2093"/>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5. </w:t>
      </w:r>
      <w:r w:rsidR="004D5C98" w:rsidRPr="0022512B">
        <w:t xml:space="preserve">Сведения об извещениях об осуществлении закупки товаров, работ, услуг для обеспечения государственных нужд, размещенных до 2 октября 2017 г. </w:t>
      </w:r>
      <w:r w:rsidR="00356A2D" w:rsidRPr="0022512B">
        <w:t>В</w:t>
      </w:r>
      <w:r w:rsidR="004D5C98" w:rsidRPr="0022512B">
        <w:t xml:space="preserve"> единой информационной системе в сфере закупок, либо приглашениях принять участие в закупках товаров, работ, услуг (проекты контрактов на закупку товаров, работ, услуг), направленные поставщикам (исполнителям) до 2 октября 2017</w:t>
      </w:r>
      <w:r w:rsidR="004D5C98" w:rsidRPr="008C47E9">
        <w:t xml:space="preserve"> г.</w:t>
      </w:r>
      <w:r w:rsidR="004D5C98" w:rsidRPr="009C3349">
        <w:t>»</w:t>
      </w:r>
      <w:bookmarkEnd w:id="2094"/>
    </w:p>
    <w:tbl>
      <w:tblPr>
        <w:tblStyle w:val="ASFKTable"/>
        <w:tblW w:w="5000" w:type="pct"/>
        <w:tblLook w:val="01E0" w:firstRow="1" w:lastRow="1" w:firstColumn="1" w:lastColumn="1" w:noHBand="0" w:noVBand="0"/>
      </w:tblPr>
      <w:tblGrid>
        <w:gridCol w:w="2295"/>
        <w:gridCol w:w="7333"/>
      </w:tblGrid>
      <w:tr w:rsidR="004D5C98"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C973A8" w:rsidRDefault="004D5C98" w:rsidP="004D5C98">
            <w:pPr>
              <w:pStyle w:val="ASFKTableHead"/>
            </w:pPr>
            <w:r w:rsidRPr="00C973A8">
              <w:t>Наименование поля</w:t>
            </w:r>
          </w:p>
        </w:tc>
        <w:tc>
          <w:tcPr>
            <w:tcW w:w="3808" w:type="pct"/>
          </w:tcPr>
          <w:p w:rsidR="004D5C98" w:rsidRPr="00C973A8" w:rsidRDefault="004D5C98" w:rsidP="004D5C98">
            <w:pPr>
              <w:pStyle w:val="ASFKTableHead"/>
            </w:pPr>
            <w:r w:rsidRPr="00C973A8">
              <w:t>Описание поля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Default="004D5C98" w:rsidP="004D5C98">
            <w:pPr>
              <w:pStyle w:val="ASFKTablenorm"/>
            </w:pPr>
            <w:r>
              <w:t>Номер строки</w:t>
            </w:r>
          </w:p>
        </w:tc>
        <w:tc>
          <w:tcPr>
            <w:tcW w:w="3808" w:type="pct"/>
          </w:tcPr>
          <w:p w:rsidR="004D5C98" w:rsidRPr="002E3A10" w:rsidRDefault="004D5C98" w:rsidP="004D5C98">
            <w:pPr>
              <w:pStyle w:val="ASFKTablenorm"/>
            </w:pPr>
            <w:r w:rsidRPr="002E3A10">
              <w:t>Не доступно для заполнения.</w:t>
            </w:r>
          </w:p>
          <w:p w:rsidR="004D5C98" w:rsidRDefault="004D5C98" w:rsidP="004D5C98">
            <w:pPr>
              <w:pStyle w:val="ASFKTablenorm"/>
            </w:pPr>
            <w:r w:rsidRPr="002E3A10">
              <w:t>Заполнение по умолчанию значением в порядке возрастания.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Default="004D5C98" w:rsidP="004D5C98">
            <w:pPr>
              <w:pStyle w:val="ASFKTablenorm"/>
            </w:pPr>
            <w:r w:rsidRPr="002E3A10">
              <w:t>Предмет закупки тов</w:t>
            </w:r>
            <w:r w:rsidRPr="004D5C98">
              <w:t>а</w:t>
            </w:r>
            <w:r w:rsidRPr="002E3A10">
              <w:t>ра, работы, услуги</w:t>
            </w:r>
          </w:p>
        </w:tc>
        <w:tc>
          <w:tcPr>
            <w:tcW w:w="3808" w:type="pct"/>
          </w:tcPr>
          <w:p w:rsidR="004D5C98" w:rsidRPr="002E3A10" w:rsidRDefault="004D5C98" w:rsidP="004D5C98">
            <w:pPr>
              <w:pStyle w:val="ASFKTablenorm"/>
            </w:pPr>
            <w:r w:rsidRPr="002E3A10">
              <w:t>Значение вводится вручную.</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2E3A10" w:rsidRDefault="004D5C98" w:rsidP="004D5C98">
            <w:pPr>
              <w:pStyle w:val="ASFKTablenorm"/>
            </w:pPr>
            <w:r w:rsidRPr="00CF32C5">
              <w:t>Номер</w:t>
            </w:r>
          </w:p>
        </w:tc>
        <w:tc>
          <w:tcPr>
            <w:tcW w:w="3808" w:type="pct"/>
          </w:tcPr>
          <w:p w:rsidR="004D5C98" w:rsidRPr="002E3A10" w:rsidRDefault="004D5C98" w:rsidP="004D5C98">
            <w:pPr>
              <w:pStyle w:val="ASFKTablenorm"/>
            </w:pPr>
            <w:r w:rsidRPr="00CF32C5">
              <w:t>Значение вводится вручную.</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CF32C5" w:rsidRDefault="004D5C98" w:rsidP="004D5C98">
            <w:pPr>
              <w:pStyle w:val="ASFKTablenorm"/>
            </w:pPr>
            <w:r w:rsidRPr="00CF32C5">
              <w:t>Дата</w:t>
            </w:r>
          </w:p>
        </w:tc>
        <w:tc>
          <w:tcPr>
            <w:tcW w:w="3808" w:type="pct"/>
          </w:tcPr>
          <w:p w:rsidR="004D5C98" w:rsidRPr="002E3A10" w:rsidRDefault="004D5C98" w:rsidP="004D5C98">
            <w:pPr>
              <w:pStyle w:val="ASFKTablenorm"/>
            </w:pPr>
            <w:r w:rsidRPr="00CF32C5">
              <w:t>Значение вводится вручную.</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CB1DE3">
            <w:pPr>
              <w:pStyle w:val="ASFKTablenorm"/>
            </w:pPr>
            <w:r>
              <w:t>К</w:t>
            </w:r>
            <w:r w:rsidR="00CB1DE3">
              <w:t>БК</w:t>
            </w:r>
          </w:p>
        </w:tc>
        <w:tc>
          <w:tcPr>
            <w:tcW w:w="3808" w:type="pct"/>
          </w:tcPr>
          <w:p w:rsidR="0002591A" w:rsidRPr="0002591A" w:rsidRDefault="0002591A" w:rsidP="0002591A">
            <w:pPr>
              <w:pStyle w:val="ASFKTablenorm"/>
            </w:pPr>
            <w:r w:rsidRPr="0002591A">
              <w:t>На АРМ ПБС:</w:t>
            </w:r>
          </w:p>
          <w:p w:rsidR="004D5C98" w:rsidRPr="00515AC2" w:rsidRDefault="0002591A" w:rsidP="0002591A">
            <w:pPr>
              <w:pStyle w:val="ASFKTablenorm"/>
            </w:pPr>
            <w:r w:rsidRPr="0002591A">
              <w:t>Заполнение поля вручную или выбор из справочника КБК расходы</w:t>
            </w:r>
            <w:r w:rsidR="004D5C98" w:rsidRPr="00CF32C5">
              <w:t>.</w:t>
            </w:r>
          </w:p>
        </w:tc>
      </w:tr>
      <w:tr w:rsidR="00CB1DE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Default="00CB1DE3" w:rsidP="00CB1DE3">
            <w:pPr>
              <w:pStyle w:val="ASFKTablenorm"/>
            </w:pPr>
            <w:r>
              <w:t>Код объекта ФАИП/КМИ</w:t>
            </w:r>
          </w:p>
        </w:tc>
        <w:tc>
          <w:tcPr>
            <w:tcW w:w="3808" w:type="pct"/>
          </w:tcPr>
          <w:p w:rsidR="00CB1DE3" w:rsidRPr="0002591A" w:rsidRDefault="002753E6" w:rsidP="0002591A">
            <w:pPr>
              <w:pStyle w:val="ASFKTablenorm"/>
            </w:pPr>
            <w:r w:rsidRPr="00CB1DE3">
              <w:t>Заполнение поля вручную или выбор из справочников: ФАИП и КМИ.</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Сумма (руб.)</w:t>
            </w:r>
          </w:p>
        </w:tc>
        <w:tc>
          <w:tcPr>
            <w:tcW w:w="3808" w:type="pct"/>
          </w:tcPr>
          <w:p w:rsidR="004D5C98" w:rsidRPr="00515AC2" w:rsidRDefault="004D5C98" w:rsidP="004D5C98">
            <w:pPr>
              <w:pStyle w:val="ASFKTablenorm"/>
            </w:pPr>
            <w:r>
              <w:t>Значение вводится вручную.</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rsidRPr="00515AC2">
              <w:lastRenderedPageBreak/>
              <w:t>Примечание</w:t>
            </w:r>
          </w:p>
        </w:tc>
        <w:tc>
          <w:tcPr>
            <w:tcW w:w="3808" w:type="pct"/>
          </w:tcPr>
          <w:p w:rsidR="004D5C98" w:rsidRPr="00515AC2" w:rsidRDefault="004D5C98" w:rsidP="004D5C98">
            <w:pPr>
              <w:pStyle w:val="ASFKTablenorm"/>
            </w:pPr>
            <w:r>
              <w:t>Значение вводится вручную.</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CB1DE3">
            <w:pPr>
              <w:pStyle w:val="ASFKTablenorm"/>
            </w:pPr>
            <w:r>
              <w:t>К</w:t>
            </w:r>
            <w:r w:rsidR="00CB1DE3">
              <w:t>БК</w:t>
            </w:r>
          </w:p>
        </w:tc>
        <w:tc>
          <w:tcPr>
            <w:tcW w:w="3808" w:type="pct"/>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Итого по КБК</w:t>
            </w:r>
          </w:p>
        </w:tc>
        <w:tc>
          <w:tcPr>
            <w:tcW w:w="3808" w:type="pct"/>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6</w:t>
      </w:r>
      <w:r w:rsidRPr="009C3349">
        <w:t>» пре</w:t>
      </w:r>
      <w:r w:rsidRPr="004D5C98">
        <w:t>д</w:t>
      </w:r>
      <w:r w:rsidRPr="009C3349">
        <w:t>ставлена на рисунке</w:t>
      </w:r>
      <w:r w:rsidRPr="00424CF0">
        <w:t> </w:t>
      </w:r>
      <w:r>
        <w:fldChar w:fldCharType="begin"/>
      </w:r>
      <w:r>
        <w:instrText xml:space="preserve"> REF _Ref486856958 \h </w:instrText>
      </w:r>
      <w:r>
        <w:fldChar w:fldCharType="separate"/>
      </w:r>
      <w:r w:rsidR="00D80569">
        <w:rPr>
          <w:noProof/>
        </w:rPr>
        <w:t>340</w:t>
      </w:r>
      <w:r>
        <w:fldChar w:fldCharType="end"/>
      </w:r>
      <w:r w:rsidRPr="009C3349">
        <w:t>.</w:t>
      </w:r>
    </w:p>
    <w:p w:rsidR="00D25D75" w:rsidRPr="009C3349" w:rsidRDefault="004D71D9" w:rsidP="00D25D75">
      <w:pPr>
        <w:pStyle w:val="ASFKFigure"/>
      </w:pPr>
      <w:r>
        <w:rPr>
          <w:noProof/>
        </w:rPr>
        <w:drawing>
          <wp:inline distT="0" distB="0" distL="0" distR="0">
            <wp:extent cx="6038850" cy="3019425"/>
            <wp:effectExtent l="0" t="0" r="0" b="9525"/>
            <wp:docPr id="439" name="Рисунок 43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6"/>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6038850" cy="3019425"/>
                    </a:xfrm>
                    <a:prstGeom prst="rect">
                      <a:avLst/>
                    </a:prstGeom>
                    <a:noFill/>
                    <a:ln>
                      <a:noFill/>
                    </a:ln>
                  </pic:spPr>
                </pic:pic>
              </a:graphicData>
            </a:graphic>
          </wp:inline>
        </w:drawing>
      </w:r>
    </w:p>
    <w:p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095" w:name="_Ref486856958"/>
      <w:bookmarkStart w:id="2096" w:name="_Toc88819337"/>
      <w:r w:rsidR="00D80569">
        <w:rPr>
          <w:noProof/>
        </w:rPr>
        <w:t>340</w:t>
      </w:r>
      <w:bookmarkEnd w:id="2095"/>
      <w:r>
        <w:rPr>
          <w:noProof/>
        </w:rPr>
        <w:fldChar w:fldCharType="end"/>
      </w:r>
      <w:r w:rsidR="004D5C98" w:rsidRPr="009C3349">
        <w:t xml:space="preserve">. ЭФ документа «Информация ПБС», закладки «Документ», вкладки «Раздел </w:t>
      </w:r>
      <w:r w:rsidR="004D5C98">
        <w:t>6</w:t>
      </w:r>
      <w:r w:rsidR="004D5C98" w:rsidRPr="009C3349">
        <w:t>»</w:t>
      </w:r>
      <w:bookmarkEnd w:id="2096"/>
    </w:p>
    <w:p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6. </w:t>
      </w:r>
      <w:r w:rsidRPr="00D91337">
        <w:t>Сведения об общей сумме закупок товара, работы, услуги, предусмотренных подпун</w:t>
      </w:r>
      <w:r w:rsidRPr="004D5C98">
        <w:t>к</w:t>
      </w:r>
      <w:r w:rsidRPr="00D91337">
        <w:t>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sidRPr="009C3349">
        <w:t>» приведен в таблице</w:t>
      </w:r>
      <w:r w:rsidRPr="00424CF0">
        <w:t> </w:t>
      </w:r>
      <w:r>
        <w:fldChar w:fldCharType="begin"/>
      </w:r>
      <w:r>
        <w:instrText xml:space="preserve"> REF _Ref486856959 \h </w:instrText>
      </w:r>
      <w:r>
        <w:fldChar w:fldCharType="separate"/>
      </w:r>
      <w:r w:rsidR="00D80569">
        <w:rPr>
          <w:noProof/>
        </w:rPr>
        <w:t>212</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097" w:name="_Ref486856959"/>
      <w:bookmarkStart w:id="2098" w:name="_Toc88818896"/>
      <w:r w:rsidR="00D80569">
        <w:rPr>
          <w:noProof/>
        </w:rPr>
        <w:t>212</w:t>
      </w:r>
      <w:bookmarkEnd w:id="2097"/>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6. </w:t>
      </w:r>
      <w:r w:rsidR="004D5C98" w:rsidRPr="00D91337">
        <w:t>Сведения об общей сумме закупок товара, работы, услуги, предусмотренных подпунктом «ж» пункта 14 постановления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r w:rsidR="004D5C98" w:rsidRPr="009C3349">
        <w:t>»</w:t>
      </w:r>
      <w:bookmarkEnd w:id="2098"/>
    </w:p>
    <w:tbl>
      <w:tblPr>
        <w:tblStyle w:val="ASFKTable"/>
        <w:tblW w:w="5000" w:type="pct"/>
        <w:tblLook w:val="01E0" w:firstRow="1" w:lastRow="1" w:firstColumn="1" w:lastColumn="1" w:noHBand="0" w:noVBand="0"/>
      </w:tblPr>
      <w:tblGrid>
        <w:gridCol w:w="2295"/>
        <w:gridCol w:w="7333"/>
      </w:tblGrid>
      <w:tr w:rsidR="004D5C98"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C973A8" w:rsidRDefault="004D5C98" w:rsidP="004D5C98">
            <w:pPr>
              <w:pStyle w:val="ASFKTableHead"/>
            </w:pPr>
            <w:r w:rsidRPr="00C973A8">
              <w:t>Наименование поля</w:t>
            </w:r>
          </w:p>
        </w:tc>
        <w:tc>
          <w:tcPr>
            <w:tcW w:w="3808" w:type="pct"/>
          </w:tcPr>
          <w:p w:rsidR="004D5C98" w:rsidRPr="00C973A8" w:rsidRDefault="004D5C98" w:rsidP="004D5C98">
            <w:pPr>
              <w:pStyle w:val="ASFKTableHead"/>
            </w:pPr>
            <w:r w:rsidRPr="00C973A8">
              <w:t>Описание поля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Default="004D5C98" w:rsidP="004D5C98">
            <w:pPr>
              <w:pStyle w:val="ASFKTablenorm"/>
            </w:pPr>
            <w:r>
              <w:t>Номер строки</w:t>
            </w:r>
          </w:p>
        </w:tc>
        <w:tc>
          <w:tcPr>
            <w:tcW w:w="3808" w:type="pct"/>
          </w:tcPr>
          <w:p w:rsidR="004D5C98" w:rsidRDefault="004D5C98" w:rsidP="004D5C98">
            <w:pPr>
              <w:pStyle w:val="ASFKTablenorm"/>
            </w:pPr>
            <w:r>
              <w:t>Недоступно для заполнения.</w:t>
            </w:r>
          </w:p>
          <w:p w:rsidR="004D5C98" w:rsidRDefault="004D5C98" w:rsidP="004D5C98">
            <w:pPr>
              <w:pStyle w:val="ASFKTablenorm"/>
            </w:pPr>
            <w:r>
              <w:t>Заполнение по умолчанию значением в порядке возрастания.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Default="004D5C98" w:rsidP="004D5C98">
            <w:pPr>
              <w:pStyle w:val="ASFKTablenorm"/>
            </w:pPr>
            <w:r w:rsidRPr="00875374">
              <w:lastRenderedPageBreak/>
              <w:t>Предмет закупки тов</w:t>
            </w:r>
            <w:r w:rsidRPr="004D5C98">
              <w:t>а</w:t>
            </w:r>
            <w:r w:rsidRPr="00875374">
              <w:t>ра, работы, услуги</w:t>
            </w:r>
          </w:p>
        </w:tc>
        <w:tc>
          <w:tcPr>
            <w:tcW w:w="3808" w:type="pct"/>
          </w:tcPr>
          <w:p w:rsidR="004D5C98" w:rsidRDefault="004D5C98" w:rsidP="004D5C98">
            <w:pPr>
              <w:pStyle w:val="ASFKTablenorm"/>
            </w:pPr>
            <w:r w:rsidRPr="00875374">
              <w:t>Значение вводится вручную.</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875374" w:rsidRDefault="004D5C98" w:rsidP="004D5C98">
            <w:pPr>
              <w:pStyle w:val="ASFKTablenorm"/>
            </w:pPr>
            <w:r w:rsidRPr="00875374">
              <w:t>Реестровый номер</w:t>
            </w:r>
          </w:p>
        </w:tc>
        <w:tc>
          <w:tcPr>
            <w:tcW w:w="3808" w:type="pct"/>
          </w:tcPr>
          <w:p w:rsidR="004D5C98" w:rsidRDefault="004D5C98" w:rsidP="004D5C98">
            <w:pPr>
              <w:pStyle w:val="ASFKTablenorm"/>
            </w:pPr>
            <w:r w:rsidRPr="00875374">
              <w:t>Значение вводится вручную.</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875374" w:rsidRDefault="004D5C98" w:rsidP="004D5C98">
            <w:pPr>
              <w:pStyle w:val="ASFKTablenorm"/>
            </w:pPr>
            <w:r w:rsidRPr="00875374">
              <w:t>Номер позиции</w:t>
            </w:r>
          </w:p>
        </w:tc>
        <w:tc>
          <w:tcPr>
            <w:tcW w:w="3808" w:type="pct"/>
          </w:tcPr>
          <w:p w:rsidR="004D5C98" w:rsidRDefault="004D5C98" w:rsidP="004D5C98">
            <w:pPr>
              <w:pStyle w:val="ASFKTablenorm"/>
            </w:pPr>
            <w:r w:rsidRPr="00875374">
              <w:t>Значение вводится вручную.</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CB1DE3">
            <w:pPr>
              <w:pStyle w:val="ASFKTablenorm"/>
            </w:pPr>
            <w:r>
              <w:t>К</w:t>
            </w:r>
            <w:r w:rsidR="00CB1DE3">
              <w:t>БК</w:t>
            </w:r>
          </w:p>
        </w:tc>
        <w:tc>
          <w:tcPr>
            <w:tcW w:w="3808" w:type="pct"/>
          </w:tcPr>
          <w:p w:rsidR="0002591A" w:rsidRPr="0002591A" w:rsidRDefault="0002591A" w:rsidP="0002591A">
            <w:pPr>
              <w:pStyle w:val="ASFKTablenorm"/>
            </w:pPr>
            <w:r w:rsidRPr="0002591A">
              <w:t>На АРМ ПБС:</w:t>
            </w:r>
          </w:p>
          <w:p w:rsidR="004D5C98" w:rsidRPr="00515AC2" w:rsidRDefault="0002591A" w:rsidP="0002591A">
            <w:pPr>
              <w:pStyle w:val="ASFKTablenorm"/>
            </w:pPr>
            <w:r w:rsidRPr="0002591A">
              <w:t>Заполнение поля вручную или выбор из справочника КБК расходы</w:t>
            </w:r>
            <w:r w:rsidR="004D5C98" w:rsidRPr="007775AF">
              <w:t>.</w:t>
            </w:r>
          </w:p>
        </w:tc>
      </w:tr>
      <w:tr w:rsidR="00CB1DE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Default="00CB1DE3" w:rsidP="00CB1DE3">
            <w:pPr>
              <w:pStyle w:val="ASFKTablenorm"/>
            </w:pPr>
            <w:r>
              <w:t>Код объекта ФАИП/КМИ</w:t>
            </w:r>
          </w:p>
        </w:tc>
        <w:tc>
          <w:tcPr>
            <w:tcW w:w="3808" w:type="pct"/>
          </w:tcPr>
          <w:p w:rsidR="00CB1DE3" w:rsidRPr="0002591A" w:rsidRDefault="00CB1DE3" w:rsidP="0002591A">
            <w:pPr>
              <w:pStyle w:val="ASFKTablenorm"/>
            </w:pPr>
            <w:r w:rsidRPr="00CB1DE3">
              <w:t>Заполнение поля вручную или выбор из справочников: ФАИП и КМИ.</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Сумма (руб.)</w:t>
            </w:r>
          </w:p>
        </w:tc>
        <w:tc>
          <w:tcPr>
            <w:tcW w:w="3808" w:type="pct"/>
          </w:tcPr>
          <w:p w:rsidR="004D5C98" w:rsidRPr="00515AC2" w:rsidRDefault="004D5C98" w:rsidP="004D5C98">
            <w:pPr>
              <w:pStyle w:val="ASFKTablenorm"/>
            </w:pPr>
            <w:r w:rsidRPr="00875374">
              <w:t>Значение вводится вручную.</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rsidRPr="00515AC2">
              <w:t>Примечание</w:t>
            </w:r>
          </w:p>
        </w:tc>
        <w:tc>
          <w:tcPr>
            <w:tcW w:w="3808" w:type="pct"/>
          </w:tcPr>
          <w:p w:rsidR="004D5C98" w:rsidRPr="00515AC2" w:rsidRDefault="004D5C98" w:rsidP="004D5C98">
            <w:pPr>
              <w:pStyle w:val="ASFKTablenorm"/>
            </w:pPr>
            <w:r w:rsidRPr="00875374">
              <w:t>Значение вводится вручную.</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CB1DE3">
            <w:pPr>
              <w:pStyle w:val="ASFKTablenorm"/>
            </w:pPr>
            <w:r>
              <w:t>К</w:t>
            </w:r>
            <w:r w:rsidR="00CB1DE3">
              <w:t>БК</w:t>
            </w:r>
          </w:p>
        </w:tc>
        <w:tc>
          <w:tcPr>
            <w:tcW w:w="3808" w:type="pct"/>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Итого по КБК</w:t>
            </w:r>
          </w:p>
        </w:tc>
        <w:tc>
          <w:tcPr>
            <w:tcW w:w="3808" w:type="pct"/>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7</w:t>
      </w:r>
      <w:r w:rsidRPr="009C3349">
        <w:t>» пре</w:t>
      </w:r>
      <w:r w:rsidRPr="004D5C98">
        <w:t>д</w:t>
      </w:r>
      <w:r w:rsidRPr="009C3349">
        <w:t>ставлена на рисунке</w:t>
      </w:r>
      <w:r w:rsidRPr="00424CF0">
        <w:t> </w:t>
      </w:r>
      <w:r>
        <w:fldChar w:fldCharType="begin"/>
      </w:r>
      <w:r>
        <w:instrText xml:space="preserve"> REF _Ref486857334 \h </w:instrText>
      </w:r>
      <w:r>
        <w:fldChar w:fldCharType="separate"/>
      </w:r>
      <w:r w:rsidR="00D80569">
        <w:rPr>
          <w:noProof/>
        </w:rPr>
        <w:t>341</w:t>
      </w:r>
      <w:r>
        <w:fldChar w:fldCharType="end"/>
      </w:r>
      <w:r w:rsidRPr="009C3349">
        <w:t>.</w:t>
      </w:r>
    </w:p>
    <w:p w:rsidR="00D25D75" w:rsidRPr="009C3349" w:rsidRDefault="004D71D9" w:rsidP="00D25D75">
      <w:pPr>
        <w:pStyle w:val="ASFKFigure"/>
      </w:pPr>
      <w:r>
        <w:rPr>
          <w:noProof/>
        </w:rPr>
        <w:drawing>
          <wp:inline distT="0" distB="0" distL="0" distR="0">
            <wp:extent cx="5943600" cy="3019425"/>
            <wp:effectExtent l="0" t="0" r="0" b="9525"/>
            <wp:docPr id="440" name="Рисунок 440"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7"/>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099" w:name="_Ref486857334"/>
      <w:bookmarkStart w:id="2100" w:name="_Toc88819338"/>
      <w:r w:rsidR="00D80569">
        <w:rPr>
          <w:noProof/>
        </w:rPr>
        <w:t>341</w:t>
      </w:r>
      <w:bookmarkEnd w:id="2099"/>
      <w:r>
        <w:rPr>
          <w:noProof/>
        </w:rPr>
        <w:fldChar w:fldCharType="end"/>
      </w:r>
      <w:r w:rsidR="004D5C98" w:rsidRPr="009C3349">
        <w:t xml:space="preserve">. ЭФ документа «Информация ПБС», закладки «Документ», вкладки «Раздел </w:t>
      </w:r>
      <w:r w:rsidR="004D5C98">
        <w:t>7</w:t>
      </w:r>
      <w:r w:rsidR="004D5C98" w:rsidRPr="009C3349">
        <w:t>»</w:t>
      </w:r>
      <w:bookmarkEnd w:id="2100"/>
    </w:p>
    <w:p w:rsidR="004D5C98" w:rsidRPr="009C3349" w:rsidRDefault="004D5C98" w:rsidP="004D5C98">
      <w:pPr>
        <w:pStyle w:val="ASFKNormal"/>
      </w:pPr>
      <w:r w:rsidRPr="009C3349">
        <w:t>Перечень полей документа «Информация ПБС», закладки «Документ»</w:t>
      </w:r>
      <w:r>
        <w:t>, вкладки</w:t>
      </w:r>
      <w:r w:rsidRPr="009C3349">
        <w:t xml:space="preserve"> «</w:t>
      </w:r>
      <w:r>
        <w:t>Ра</w:t>
      </w:r>
      <w:r w:rsidRPr="004D5C98">
        <w:t>з</w:t>
      </w:r>
      <w:r>
        <w:t xml:space="preserve">дел 7. </w:t>
      </w:r>
      <w:r w:rsidRPr="009F5E66">
        <w:t xml:space="preserve">Сведения о закупках товаров, работ, услуг в размере, не превышающем 10 процентов общей суммы неиспользованных по состоянию на 2 октября 2017 г. </w:t>
      </w:r>
      <w:r w:rsidR="00356A2D" w:rsidRPr="009F5E66">
        <w:t>Л</w:t>
      </w:r>
      <w:r w:rsidRPr="009F5E66">
        <w:t>имитов бюджетных обязательств на закупки товаров, р</w:t>
      </w:r>
      <w:r w:rsidRPr="004D5C98">
        <w:t>а</w:t>
      </w:r>
      <w:r w:rsidRPr="009F5E66">
        <w:t>бот, услуг</w:t>
      </w:r>
      <w:r w:rsidRPr="009C3349">
        <w:t>» приведен в таблице</w:t>
      </w:r>
      <w:r w:rsidRPr="00424CF0">
        <w:t> </w:t>
      </w:r>
      <w:r>
        <w:fldChar w:fldCharType="begin"/>
      </w:r>
      <w:r>
        <w:instrText xml:space="preserve"> REF _Ref486857335 \h </w:instrText>
      </w:r>
      <w:r>
        <w:fldChar w:fldCharType="separate"/>
      </w:r>
      <w:r w:rsidR="00D80569">
        <w:rPr>
          <w:noProof/>
        </w:rPr>
        <w:t>213</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101" w:name="_Ref486857335"/>
      <w:bookmarkStart w:id="2102" w:name="_Toc88818897"/>
      <w:r w:rsidR="00D80569">
        <w:rPr>
          <w:noProof/>
        </w:rPr>
        <w:t>213</w:t>
      </w:r>
      <w:bookmarkEnd w:id="2101"/>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7. </w:t>
      </w:r>
      <w:r w:rsidR="004D5C98" w:rsidRPr="009F5E66">
        <w:t xml:space="preserve">Сведения о закупках товаров, работ, услуг в размере, </w:t>
      </w:r>
      <w:r w:rsidR="004D5C98" w:rsidRPr="009F5E66">
        <w:lastRenderedPageBreak/>
        <w:t xml:space="preserve">не превышающем 10 процентов общей суммы неиспользованных по состоянию на 2 октября 2017 г. </w:t>
      </w:r>
      <w:r w:rsidR="00356A2D" w:rsidRPr="009F5E66">
        <w:t>Л</w:t>
      </w:r>
      <w:r w:rsidR="004D5C98" w:rsidRPr="009F5E66">
        <w:t>имитов бюджетных обязательств на закупки товаров, работ, услуг</w:t>
      </w:r>
      <w:r w:rsidR="004D5C98" w:rsidRPr="009C3349">
        <w:t>»</w:t>
      </w:r>
      <w:bookmarkEnd w:id="2102"/>
    </w:p>
    <w:tbl>
      <w:tblPr>
        <w:tblStyle w:val="ASFKTable"/>
        <w:tblW w:w="5000" w:type="pct"/>
        <w:tblLook w:val="01E0" w:firstRow="1" w:lastRow="1" w:firstColumn="1" w:lastColumn="1" w:noHBand="0" w:noVBand="0"/>
      </w:tblPr>
      <w:tblGrid>
        <w:gridCol w:w="2295"/>
        <w:gridCol w:w="7333"/>
      </w:tblGrid>
      <w:tr w:rsidR="004D5C98"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C973A8" w:rsidRDefault="004D5C98" w:rsidP="004D5C98">
            <w:pPr>
              <w:pStyle w:val="ASFKTableHead"/>
            </w:pPr>
            <w:r w:rsidRPr="00C973A8">
              <w:t>Наименование поля</w:t>
            </w:r>
          </w:p>
        </w:tc>
        <w:tc>
          <w:tcPr>
            <w:tcW w:w="3808" w:type="pct"/>
          </w:tcPr>
          <w:p w:rsidR="004D5C98" w:rsidRPr="00C973A8" w:rsidRDefault="004D5C98" w:rsidP="004D5C98">
            <w:pPr>
              <w:pStyle w:val="ASFKTableHead"/>
            </w:pPr>
            <w:r w:rsidRPr="00C973A8">
              <w:t>Описание поля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Default="004D5C98" w:rsidP="004D5C98">
            <w:pPr>
              <w:pStyle w:val="ASFKTablenorm"/>
            </w:pPr>
            <w:r>
              <w:t>Номер строки</w:t>
            </w:r>
          </w:p>
        </w:tc>
        <w:tc>
          <w:tcPr>
            <w:tcW w:w="3808" w:type="pct"/>
          </w:tcPr>
          <w:p w:rsidR="004D5C98" w:rsidRDefault="004D5C98" w:rsidP="004D5C98">
            <w:pPr>
              <w:pStyle w:val="ASFKTablenorm"/>
            </w:pPr>
            <w:r>
              <w:t>Недоступно для заполнения.</w:t>
            </w:r>
          </w:p>
          <w:p w:rsidR="004D5C98" w:rsidRDefault="004D5C98" w:rsidP="004D5C98">
            <w:pPr>
              <w:pStyle w:val="ASFKTablenorm"/>
            </w:pPr>
            <w:r w:rsidRPr="009F5E66">
              <w:t>Заполнение по умолчанию значением в порядке возрастания.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CB1DE3">
            <w:pPr>
              <w:pStyle w:val="ASFKTablenorm"/>
            </w:pPr>
            <w:r>
              <w:t>К</w:t>
            </w:r>
            <w:r w:rsidR="00CB1DE3">
              <w:t>БК</w:t>
            </w:r>
          </w:p>
        </w:tc>
        <w:tc>
          <w:tcPr>
            <w:tcW w:w="3808" w:type="pct"/>
          </w:tcPr>
          <w:p w:rsidR="00F05B57" w:rsidRPr="00F05B57" w:rsidRDefault="00F05B57" w:rsidP="00F05B57">
            <w:pPr>
              <w:pStyle w:val="ASFKTablenorm"/>
            </w:pPr>
            <w:r w:rsidRPr="00F05B57">
              <w:t>На АРМ ПБС:</w:t>
            </w:r>
          </w:p>
          <w:p w:rsidR="004D5C98" w:rsidRPr="00515AC2" w:rsidRDefault="00F05B57" w:rsidP="00F05B57">
            <w:pPr>
              <w:pStyle w:val="ASFKTablenorm"/>
            </w:pPr>
            <w:r w:rsidRPr="00F05B57">
              <w:t>Заполнение поля вручную или выбор из справочника КБК расходы</w:t>
            </w:r>
            <w:r w:rsidR="004D5C98" w:rsidRPr="007775AF">
              <w:t>.</w:t>
            </w:r>
          </w:p>
        </w:tc>
      </w:tr>
      <w:tr w:rsidR="00CB1DE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CB1DE3" w:rsidRDefault="00CB1DE3" w:rsidP="00CB1DE3">
            <w:pPr>
              <w:pStyle w:val="ASFKTablenorm"/>
            </w:pPr>
            <w:r>
              <w:t>Код объекта ФАИП/КМИ</w:t>
            </w:r>
          </w:p>
        </w:tc>
        <w:tc>
          <w:tcPr>
            <w:tcW w:w="3808" w:type="pct"/>
          </w:tcPr>
          <w:p w:rsidR="00CB1DE3" w:rsidRPr="00F05B57" w:rsidRDefault="00CB1DE3" w:rsidP="00F05B57">
            <w:pPr>
              <w:pStyle w:val="ASFKTablenorm"/>
            </w:pPr>
            <w:r w:rsidRPr="00CB1DE3">
              <w:t>Заполнение поля вручную или выбор из справочников: ФАИП и КМИ.</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rsidRPr="009F5E66">
              <w:t>10% от суммы неи</w:t>
            </w:r>
            <w:r w:rsidRPr="004D5C98">
              <w:t>с</w:t>
            </w:r>
            <w:r w:rsidRPr="009F5E66">
              <w:t>пользованных ЛБО (руб.)</w:t>
            </w:r>
          </w:p>
        </w:tc>
        <w:tc>
          <w:tcPr>
            <w:tcW w:w="3808" w:type="pct"/>
          </w:tcPr>
          <w:p w:rsidR="004D5C98" w:rsidRPr="00515AC2" w:rsidRDefault="004D5C98" w:rsidP="004D5C98">
            <w:pPr>
              <w:pStyle w:val="ASFKTablenorm"/>
            </w:pPr>
            <w:r w:rsidRPr="009F5E66">
              <w:t>Значение вводится вручную.</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rsidRPr="00515AC2">
              <w:t>Примечание</w:t>
            </w:r>
          </w:p>
        </w:tc>
        <w:tc>
          <w:tcPr>
            <w:tcW w:w="3808" w:type="pct"/>
          </w:tcPr>
          <w:p w:rsidR="004D5C98" w:rsidRPr="00515AC2" w:rsidRDefault="004D5C98" w:rsidP="004D5C98">
            <w:pPr>
              <w:pStyle w:val="ASFKTablenorm"/>
            </w:pPr>
            <w:r w:rsidRPr="009F5E66">
              <w:t>Значение вводится вручную.</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CB1DE3">
            <w:pPr>
              <w:pStyle w:val="ASFKTablenorm"/>
            </w:pPr>
            <w:r>
              <w:t>К</w:t>
            </w:r>
            <w:r w:rsidR="00CB1DE3">
              <w:t>БК</w:t>
            </w:r>
          </w:p>
        </w:tc>
        <w:tc>
          <w:tcPr>
            <w:tcW w:w="3808" w:type="pct"/>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t>Итого по КБК</w:t>
            </w:r>
          </w:p>
        </w:tc>
        <w:tc>
          <w:tcPr>
            <w:tcW w:w="3808" w:type="pct"/>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8</w:t>
      </w:r>
      <w:r w:rsidRPr="009C3349">
        <w:t>» пре</w:t>
      </w:r>
      <w:r w:rsidRPr="004D5C98">
        <w:t>д</w:t>
      </w:r>
      <w:r w:rsidRPr="009C3349">
        <w:t>ставлена на рисунке</w:t>
      </w:r>
      <w:r w:rsidRPr="00424CF0">
        <w:t> </w:t>
      </w:r>
      <w:r>
        <w:fldChar w:fldCharType="begin"/>
      </w:r>
      <w:r>
        <w:instrText xml:space="preserve"> REF _Ref486857336 \h </w:instrText>
      </w:r>
      <w:r>
        <w:fldChar w:fldCharType="separate"/>
      </w:r>
      <w:r w:rsidR="00D80569">
        <w:rPr>
          <w:noProof/>
        </w:rPr>
        <w:t>342</w:t>
      </w:r>
      <w:r>
        <w:fldChar w:fldCharType="end"/>
      </w:r>
      <w:r w:rsidRPr="009C3349">
        <w:t>.</w:t>
      </w:r>
    </w:p>
    <w:p w:rsidR="00D25D75" w:rsidRPr="009C3349" w:rsidRDefault="004D71D9" w:rsidP="00D25D75">
      <w:pPr>
        <w:pStyle w:val="ASFKFigure"/>
      </w:pPr>
      <w:r>
        <w:rPr>
          <w:noProof/>
        </w:rPr>
        <w:drawing>
          <wp:inline distT="0" distB="0" distL="0" distR="0">
            <wp:extent cx="6124575" cy="3105150"/>
            <wp:effectExtent l="0" t="0" r="9525" b="0"/>
            <wp:docPr id="441" name="Рисунок 441"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8"/>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103" w:name="_Ref486857336"/>
      <w:bookmarkStart w:id="2104" w:name="_Toc88819339"/>
      <w:r w:rsidR="00D80569">
        <w:rPr>
          <w:noProof/>
        </w:rPr>
        <w:t>342</w:t>
      </w:r>
      <w:bookmarkEnd w:id="2103"/>
      <w:r>
        <w:rPr>
          <w:noProof/>
        </w:rPr>
        <w:fldChar w:fldCharType="end"/>
      </w:r>
      <w:r w:rsidR="004D5C98" w:rsidRPr="009C3349">
        <w:t xml:space="preserve">. ЭФ документа «Информация ПБС», закладки «Документ», вкладки «Раздел </w:t>
      </w:r>
      <w:r w:rsidR="004D5C98">
        <w:t>8</w:t>
      </w:r>
      <w:r w:rsidR="004D5C98" w:rsidRPr="009C3349">
        <w:t>»</w:t>
      </w:r>
      <w:bookmarkEnd w:id="2104"/>
    </w:p>
    <w:p w:rsidR="004D5C98" w:rsidRPr="009C3349" w:rsidRDefault="004D5C98" w:rsidP="004D5C98">
      <w:pPr>
        <w:pStyle w:val="ASFKNormal"/>
      </w:pPr>
      <w:r w:rsidRPr="009C3349">
        <w:t>Перечень полей документа «Информация ПБС», закладки «Документ», вкладки «Ра</w:t>
      </w:r>
      <w:r w:rsidRPr="004D5C98">
        <w:t>з</w:t>
      </w:r>
      <w:r w:rsidRPr="009C3349">
        <w:t xml:space="preserve">дел </w:t>
      </w:r>
      <w:r>
        <w:t xml:space="preserve">8. </w:t>
      </w:r>
      <w:r w:rsidRPr="00947B9E">
        <w:t>Сведения о закупках товаров, работ, услуг, возникающих из государственных контра</w:t>
      </w:r>
      <w:r w:rsidRPr="004D5C98">
        <w:t>к</w:t>
      </w:r>
      <w:r w:rsidRPr="00947B9E">
        <w:t>тов, заключаемых в 2017 году в связи с расторжением ранее заключенных государственных кон</w:t>
      </w:r>
      <w:r w:rsidRPr="00947B9E">
        <w:lastRenderedPageBreak/>
        <w:t>трактов по соглашению сторон, решению суда или одностороннему отказу стороны гос</w:t>
      </w:r>
      <w:r w:rsidRPr="004D5C98">
        <w:t>у</w:t>
      </w:r>
      <w:r w:rsidRPr="00947B9E">
        <w:t>дарственного контракта от исполнения государственного контракта в соответствии с гра</w:t>
      </w:r>
      <w:r w:rsidRPr="004D5C98">
        <w:t>ж</w:t>
      </w:r>
      <w:r w:rsidRPr="00947B9E">
        <w:t>данским законодательством Российской Федерации, в том числе в связи с введением проц</w:t>
      </w:r>
      <w:r w:rsidRPr="004D5C98">
        <w:t>е</w:t>
      </w:r>
      <w:r w:rsidRPr="00947B9E">
        <w:t>дур, применяемых в деле о банкротстве поставщика</w:t>
      </w:r>
      <w:r w:rsidRPr="009C3349">
        <w:t>» приведен в таблице</w:t>
      </w:r>
      <w:r w:rsidRPr="00424CF0">
        <w:t> </w:t>
      </w:r>
      <w:r>
        <w:fldChar w:fldCharType="begin"/>
      </w:r>
      <w:r>
        <w:instrText xml:space="preserve"> REF _Ref486857337 \h </w:instrText>
      </w:r>
      <w:r>
        <w:fldChar w:fldCharType="separate"/>
      </w:r>
      <w:r w:rsidR="00D80569">
        <w:rPr>
          <w:noProof/>
        </w:rPr>
        <w:t>214</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105" w:name="_Ref486857337"/>
      <w:bookmarkStart w:id="2106" w:name="_Toc88818898"/>
      <w:r w:rsidR="00D80569">
        <w:rPr>
          <w:noProof/>
        </w:rPr>
        <w:t>214</w:t>
      </w:r>
      <w:bookmarkEnd w:id="2105"/>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8. </w:t>
      </w:r>
      <w:r w:rsidR="004D5C98" w:rsidRPr="00947B9E">
        <w:t>Сведения о закупках товаров, работ, услуг, возникающих из государственных контрактов, заключаемых в 2017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от исполнения государственного контракта в соответствии с гражданским законодательством Российской Федерации, в том числе в связи с введением процедур, применяемых в деле о банкротстве поставщика</w:t>
      </w:r>
      <w:r w:rsidR="004D5C98" w:rsidRPr="009C3349">
        <w:t>»</w:t>
      </w:r>
      <w:bookmarkEnd w:id="2106"/>
    </w:p>
    <w:tbl>
      <w:tblPr>
        <w:tblStyle w:val="ASFKTable"/>
        <w:tblW w:w="5000" w:type="pct"/>
        <w:tblLook w:val="01E0" w:firstRow="1" w:lastRow="1" w:firstColumn="1" w:lastColumn="1" w:noHBand="0" w:noVBand="0"/>
      </w:tblPr>
      <w:tblGrid>
        <w:gridCol w:w="2295"/>
        <w:gridCol w:w="7333"/>
      </w:tblGrid>
      <w:tr w:rsidR="004D5C98"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C973A8" w:rsidRDefault="004D5C98" w:rsidP="004D5C98">
            <w:pPr>
              <w:pStyle w:val="ASFKTableHead"/>
            </w:pPr>
            <w:r w:rsidRPr="00C973A8">
              <w:t>Наименование поля</w:t>
            </w:r>
          </w:p>
        </w:tc>
        <w:tc>
          <w:tcPr>
            <w:tcW w:w="3808" w:type="pct"/>
          </w:tcPr>
          <w:p w:rsidR="004D5C98" w:rsidRPr="00C973A8" w:rsidRDefault="004D5C98" w:rsidP="004D5C98">
            <w:pPr>
              <w:pStyle w:val="ASFKTableHead"/>
            </w:pPr>
            <w:r w:rsidRPr="00C973A8">
              <w:t>Описание поля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 п\п</w:t>
            </w:r>
          </w:p>
        </w:tc>
        <w:tc>
          <w:tcPr>
            <w:tcW w:w="3808" w:type="pct"/>
          </w:tcPr>
          <w:p w:rsidR="004D5C98" w:rsidRDefault="004D5C98" w:rsidP="004D5C98">
            <w:pPr>
              <w:pStyle w:val="ASFKTablenorm"/>
            </w:pPr>
            <w:r>
              <w:t>Указывается порядковый номер строки документа.</w:t>
            </w:r>
          </w:p>
          <w:p w:rsidR="004D5C98" w:rsidRDefault="004D5C98" w:rsidP="004D5C98">
            <w:pPr>
              <w:pStyle w:val="ASFKTablenorm"/>
            </w:pPr>
            <w:r>
              <w:t>Номер позиции.</w:t>
            </w:r>
          </w:p>
          <w:p w:rsidR="004D5C98" w:rsidRPr="00515AC2" w:rsidRDefault="004D5C98" w:rsidP="004D5C98">
            <w:pPr>
              <w:pStyle w:val="ASFKTablenorm"/>
            </w:pPr>
            <w:r>
              <w:t>Сквозная автонумерация.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rsidRPr="0065479E">
              <w:t>Номер государстве</w:t>
            </w:r>
            <w:r w:rsidRPr="004D5C98">
              <w:t>н</w:t>
            </w:r>
            <w:r w:rsidRPr="0065479E">
              <w:t>ного контракта</w:t>
            </w:r>
          </w:p>
        </w:tc>
        <w:tc>
          <w:tcPr>
            <w:tcW w:w="3808" w:type="pct"/>
          </w:tcPr>
          <w:p w:rsidR="004D5C98" w:rsidRPr="00515AC2" w:rsidRDefault="004D5C98" w:rsidP="004D5C98">
            <w:pPr>
              <w:pStyle w:val="ASFKTablenorm"/>
            </w:pPr>
            <w:r w:rsidRPr="0065479E">
              <w:t>Указывается номер государственного контракта.</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rsidRPr="0065479E">
              <w:t>Дата государственного контракта</w:t>
            </w:r>
          </w:p>
        </w:tc>
        <w:tc>
          <w:tcPr>
            <w:tcW w:w="3808" w:type="pct"/>
          </w:tcPr>
          <w:p w:rsidR="004D5C98" w:rsidRPr="00515AC2" w:rsidRDefault="004D5C98" w:rsidP="004D5C98">
            <w:pPr>
              <w:pStyle w:val="ASFKTablenorm"/>
            </w:pPr>
            <w:r w:rsidRPr="0065479E">
              <w:t>Указывается дата государственного контракта.</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5479E" w:rsidRDefault="004D5C98" w:rsidP="004D5C98">
            <w:pPr>
              <w:pStyle w:val="ASFKTablenorm"/>
            </w:pPr>
            <w:r>
              <w:t>КБК</w:t>
            </w:r>
          </w:p>
        </w:tc>
        <w:tc>
          <w:tcPr>
            <w:tcW w:w="3808" w:type="pct"/>
          </w:tcPr>
          <w:p w:rsidR="00F05B57" w:rsidRPr="00F05B57" w:rsidRDefault="00F05B57" w:rsidP="00F05B57">
            <w:pPr>
              <w:pStyle w:val="ASFKTablenorm"/>
            </w:pPr>
            <w:r w:rsidRPr="00F05B57">
              <w:t>На АРМ ПБС:</w:t>
            </w:r>
          </w:p>
          <w:p w:rsidR="004D5C98" w:rsidRPr="0065479E" w:rsidRDefault="00F05B57" w:rsidP="00F05B57">
            <w:pPr>
              <w:pStyle w:val="ASFKTablenorm"/>
            </w:pPr>
            <w:r w:rsidRPr="00F05B57">
              <w:t>Заполнение поля вручную или выбор из справочника КБК расходы</w:t>
            </w:r>
            <w:r w:rsidR="004D5C98" w:rsidRPr="0065479E">
              <w:t>.</w:t>
            </w:r>
          </w:p>
        </w:tc>
      </w:tr>
      <w:tr w:rsidR="00CB1DE3"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CB1DE3" w:rsidRDefault="00CB1DE3" w:rsidP="004D5C98">
            <w:pPr>
              <w:pStyle w:val="ASFKTablenorm"/>
            </w:pPr>
            <w:r>
              <w:t>Код объекта ФАИП/КМИ</w:t>
            </w:r>
          </w:p>
        </w:tc>
        <w:tc>
          <w:tcPr>
            <w:tcW w:w="3808" w:type="pct"/>
          </w:tcPr>
          <w:p w:rsidR="00CB1DE3" w:rsidRPr="00F05B57" w:rsidRDefault="00CB1DE3" w:rsidP="00F05B57">
            <w:pPr>
              <w:pStyle w:val="ASFKTablenorm"/>
            </w:pPr>
            <w:r w:rsidRPr="00CB1DE3">
              <w:t>Заполнение поля вручную или выбор из справочников: ФАИП и КМИ.</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Default="004D5C98" w:rsidP="004D5C98">
            <w:pPr>
              <w:pStyle w:val="ASFKTablenorm"/>
            </w:pPr>
            <w:r w:rsidRPr="0065479E">
              <w:t>Причина расторжения государственного ко</w:t>
            </w:r>
            <w:r w:rsidRPr="004D5C98">
              <w:t>н</w:t>
            </w:r>
            <w:r w:rsidRPr="0065479E">
              <w:t>тракта</w:t>
            </w:r>
          </w:p>
        </w:tc>
        <w:tc>
          <w:tcPr>
            <w:tcW w:w="3808" w:type="pct"/>
          </w:tcPr>
          <w:p w:rsidR="004D5C98" w:rsidRPr="0065479E" w:rsidRDefault="00596AEE" w:rsidP="004D5C98">
            <w:pPr>
              <w:pStyle w:val="ASFKTablenorm"/>
            </w:pPr>
            <w:r w:rsidRPr="0065479E">
              <w:t>Причина расторжения государственного ко</w:t>
            </w:r>
            <w:r w:rsidRPr="004D5C98">
              <w:t>н</w:t>
            </w:r>
            <w:r w:rsidRPr="0065479E">
              <w:t>тракта</w:t>
            </w:r>
            <w:r>
              <w:t>.</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5479E" w:rsidRDefault="004D5C98" w:rsidP="004D5C98">
            <w:pPr>
              <w:pStyle w:val="ASFKTablenorm"/>
            </w:pPr>
            <w:r w:rsidRPr="0065479E">
              <w:t>Учетный номер бю</w:t>
            </w:r>
            <w:r w:rsidRPr="004D5C98">
              <w:t>д</w:t>
            </w:r>
            <w:r w:rsidRPr="0065479E">
              <w:t>жетного обязательства</w:t>
            </w:r>
          </w:p>
        </w:tc>
        <w:tc>
          <w:tcPr>
            <w:tcW w:w="3808" w:type="pct"/>
          </w:tcPr>
          <w:p w:rsidR="004D5C98" w:rsidRPr="0065479E" w:rsidRDefault="00596AEE" w:rsidP="004D5C98">
            <w:pPr>
              <w:pStyle w:val="ASFKTablenorm"/>
            </w:pPr>
            <w:r w:rsidRPr="0065479E">
              <w:t>Учетный номер бю</w:t>
            </w:r>
            <w:r w:rsidRPr="004D5C98">
              <w:t>д</w:t>
            </w:r>
            <w:r w:rsidRPr="0065479E">
              <w:t>жетного обязательства</w:t>
            </w:r>
            <w:r>
              <w:t>.</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65479E" w:rsidRDefault="004D5C98" w:rsidP="004D5C98">
            <w:pPr>
              <w:pStyle w:val="ASFKTablenorm"/>
            </w:pPr>
            <w:r w:rsidRPr="0065479E">
              <w:t>Неисполненная сумма бюджетного обяз</w:t>
            </w:r>
            <w:r w:rsidRPr="004D5C98">
              <w:t>а</w:t>
            </w:r>
            <w:r w:rsidRPr="0065479E">
              <w:t>тельства после ра</w:t>
            </w:r>
            <w:r w:rsidRPr="004D5C98">
              <w:t>с</w:t>
            </w:r>
            <w:r w:rsidRPr="0065479E">
              <w:t>торжения госуда</w:t>
            </w:r>
            <w:r w:rsidRPr="004D5C98">
              <w:t>р</w:t>
            </w:r>
            <w:r w:rsidRPr="0065479E">
              <w:t>ственного контракта</w:t>
            </w:r>
          </w:p>
        </w:tc>
        <w:tc>
          <w:tcPr>
            <w:tcW w:w="3808" w:type="pct"/>
          </w:tcPr>
          <w:p w:rsidR="004D5C98" w:rsidRPr="0065479E" w:rsidRDefault="00596AEE" w:rsidP="004D5C98">
            <w:pPr>
              <w:pStyle w:val="ASFKTablenorm"/>
            </w:pPr>
            <w:r w:rsidRPr="0065479E">
              <w:t>Неисполненная сумма бюджетного обяз</w:t>
            </w:r>
            <w:r w:rsidRPr="004D5C98">
              <w:t>а</w:t>
            </w:r>
            <w:r w:rsidRPr="0065479E">
              <w:t>тельства после ра</w:t>
            </w:r>
            <w:r w:rsidRPr="004D5C98">
              <w:t>с</w:t>
            </w:r>
            <w:r w:rsidRPr="0065479E">
              <w:t>торжения госуда</w:t>
            </w:r>
            <w:r w:rsidRPr="004D5C98">
              <w:t>р</w:t>
            </w:r>
            <w:r w:rsidRPr="0065479E">
              <w:t>ственного контракта</w:t>
            </w:r>
            <w:r>
              <w:t>.</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65479E" w:rsidRDefault="004D5C98" w:rsidP="004D5C98">
            <w:pPr>
              <w:pStyle w:val="ASFKTablenorm"/>
            </w:pPr>
            <w:r w:rsidRPr="0065479E">
              <w:t>Примечание</w:t>
            </w:r>
          </w:p>
        </w:tc>
        <w:tc>
          <w:tcPr>
            <w:tcW w:w="3808" w:type="pct"/>
          </w:tcPr>
          <w:p w:rsidR="004D5C98" w:rsidRPr="0065479E" w:rsidRDefault="00596AEE" w:rsidP="004D5C98">
            <w:pPr>
              <w:pStyle w:val="ASFKTablenorm"/>
            </w:pPr>
            <w:r w:rsidRPr="0065479E">
              <w:t>Примечание</w:t>
            </w:r>
            <w:r>
              <w:t>.</w:t>
            </w:r>
          </w:p>
        </w:tc>
      </w:tr>
      <w:tr w:rsidR="00596AEE"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96AEE" w:rsidRPr="0065479E" w:rsidRDefault="00596AEE" w:rsidP="004D5C98">
            <w:pPr>
              <w:pStyle w:val="ASFKTablenorm"/>
            </w:pPr>
            <w:r>
              <w:t>КБК</w:t>
            </w:r>
          </w:p>
        </w:tc>
        <w:tc>
          <w:tcPr>
            <w:tcW w:w="3808" w:type="pct"/>
          </w:tcPr>
          <w:p w:rsidR="00596AEE" w:rsidRDefault="00596AEE" w:rsidP="004D5C98">
            <w:pPr>
              <w:pStyle w:val="ASFKTablenorm"/>
            </w:pPr>
            <w:r>
              <w:t>Код бюджетной классификации.</w:t>
            </w:r>
          </w:p>
          <w:p w:rsidR="00596AEE" w:rsidRPr="0065479E" w:rsidRDefault="00596AEE" w:rsidP="004D5C98">
            <w:pPr>
              <w:pStyle w:val="ASFKTablenorm"/>
            </w:pPr>
            <w:r>
              <w:t>Заполняется значением «уникального» КБК по строкам таблицы1 текущего раздела.</w:t>
            </w:r>
          </w:p>
        </w:tc>
      </w:tr>
      <w:tr w:rsidR="00596AEE"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96AEE" w:rsidRPr="0065479E" w:rsidRDefault="00596AEE" w:rsidP="004D5C98">
            <w:pPr>
              <w:pStyle w:val="ASFKTablenorm"/>
            </w:pPr>
            <w:r>
              <w:t>Сумма (руб)</w:t>
            </w:r>
          </w:p>
        </w:tc>
        <w:tc>
          <w:tcPr>
            <w:tcW w:w="3808" w:type="pct"/>
          </w:tcPr>
          <w:p w:rsidR="00596AEE" w:rsidRPr="0065479E" w:rsidRDefault="00596AEE" w:rsidP="004D5C98">
            <w:pPr>
              <w:pStyle w:val="ASFKTablenorm"/>
            </w:pPr>
            <w:r>
              <w:t>Заполняется значением суммы по «уникальному» КБК по строкам таблицы1 текущего раздела.</w:t>
            </w:r>
          </w:p>
        </w:tc>
      </w:tr>
    </w:tbl>
    <w:p w:rsidR="004D5C98" w:rsidRDefault="004D5C98" w:rsidP="004D5C98">
      <w:pPr>
        <w:pStyle w:val="ASFKNormal"/>
      </w:pPr>
      <w:r w:rsidRPr="009C3349">
        <w:t xml:space="preserve">ЭФ документа «Информация ПБС», закладки «Документ», вкладки «Раздел </w:t>
      </w:r>
      <w:r>
        <w:t>9</w:t>
      </w:r>
      <w:r w:rsidRPr="009C3349">
        <w:t>» пре</w:t>
      </w:r>
      <w:r w:rsidRPr="004D5C98">
        <w:t>д</w:t>
      </w:r>
      <w:r w:rsidRPr="009C3349">
        <w:t>ставлена на рисунке</w:t>
      </w:r>
      <w:r w:rsidRPr="00424CF0">
        <w:t> </w:t>
      </w:r>
      <w:r>
        <w:fldChar w:fldCharType="begin"/>
      </w:r>
      <w:r>
        <w:instrText xml:space="preserve"> REF _Ref486857338 \h </w:instrText>
      </w:r>
      <w:r>
        <w:fldChar w:fldCharType="separate"/>
      </w:r>
      <w:r w:rsidR="00D80569">
        <w:rPr>
          <w:noProof/>
        </w:rPr>
        <w:t>343</w:t>
      </w:r>
      <w:r>
        <w:fldChar w:fldCharType="end"/>
      </w:r>
      <w:r w:rsidRPr="009C3349">
        <w:t>.</w:t>
      </w:r>
    </w:p>
    <w:p w:rsidR="00081954" w:rsidRPr="009C3349" w:rsidRDefault="004D71D9" w:rsidP="00081954">
      <w:pPr>
        <w:pStyle w:val="ASFKFigure"/>
      </w:pPr>
      <w:r>
        <w:rPr>
          <w:noProof/>
        </w:rPr>
        <w:lastRenderedPageBreak/>
        <w:drawing>
          <wp:inline distT="0" distB="0" distL="0" distR="0">
            <wp:extent cx="6124575" cy="3105150"/>
            <wp:effectExtent l="0" t="0" r="9525" b="0"/>
            <wp:docPr id="442" name="Рисунок 44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9"/>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107" w:name="_Ref486857338"/>
      <w:bookmarkStart w:id="2108" w:name="_Toc88819340"/>
      <w:r w:rsidR="00D80569">
        <w:rPr>
          <w:noProof/>
        </w:rPr>
        <w:t>343</w:t>
      </w:r>
      <w:bookmarkEnd w:id="2107"/>
      <w:r>
        <w:rPr>
          <w:noProof/>
        </w:rPr>
        <w:fldChar w:fldCharType="end"/>
      </w:r>
      <w:r w:rsidR="004D5C98" w:rsidRPr="009C3349">
        <w:t xml:space="preserve">. ЭФ документа «Информация ПБС», закладки «Документ», вкладки «Раздел </w:t>
      </w:r>
      <w:r w:rsidR="004D5C98">
        <w:t>9</w:t>
      </w:r>
      <w:r w:rsidR="004D5C98" w:rsidRPr="009C3349">
        <w:t>»</w:t>
      </w:r>
      <w:bookmarkEnd w:id="2108"/>
    </w:p>
    <w:p w:rsidR="004D5C98" w:rsidRPr="009C3349" w:rsidRDefault="004D5C98" w:rsidP="004D5C98">
      <w:pPr>
        <w:pStyle w:val="ASFKNormal"/>
      </w:pPr>
      <w:r w:rsidRPr="009C3349">
        <w:t>Перечень полей документа «Информация ПБС», закладки</w:t>
      </w:r>
      <w:r>
        <w:t xml:space="preserve"> </w:t>
      </w:r>
      <w:r w:rsidRPr="009C3349">
        <w:t>«Документ»</w:t>
      </w:r>
      <w:r>
        <w:t>,</w:t>
      </w:r>
      <w:r w:rsidRPr="009C3349">
        <w:t xml:space="preserve"> </w:t>
      </w:r>
      <w:r>
        <w:t xml:space="preserve">вкладки </w:t>
      </w:r>
      <w:r w:rsidRPr="009C3349">
        <w:t>«</w:t>
      </w:r>
      <w:r>
        <w:t>Ра</w:t>
      </w:r>
      <w:r w:rsidRPr="004D5C98">
        <w:t>з</w:t>
      </w:r>
      <w:r>
        <w:t xml:space="preserve">дел 9. </w:t>
      </w:r>
      <w:r w:rsidRPr="005B4A42">
        <w:t>Сведения о закупках товаров, работ, услуг, источником финансового обеспечения к</w:t>
      </w:r>
      <w:r w:rsidRPr="004D5C98">
        <w:t>о</w:t>
      </w:r>
      <w:r w:rsidRPr="005B4A42">
        <w:t>торых являются средства Фед</w:t>
      </w:r>
      <w:r w:rsidRPr="004D5C98">
        <w:t>е</w:t>
      </w:r>
      <w:r w:rsidRPr="005B4A42">
        <w:t>рального дорожного фонда</w:t>
      </w:r>
      <w:r w:rsidRPr="009C3349">
        <w:t>» приведен в таблице</w:t>
      </w:r>
      <w:r w:rsidRPr="00424CF0">
        <w:t> </w:t>
      </w:r>
      <w:r>
        <w:fldChar w:fldCharType="begin"/>
      </w:r>
      <w:r>
        <w:instrText xml:space="preserve"> REF _Ref486857339 \h </w:instrText>
      </w:r>
      <w:r>
        <w:fldChar w:fldCharType="separate"/>
      </w:r>
      <w:r w:rsidR="00D80569">
        <w:rPr>
          <w:noProof/>
        </w:rPr>
        <w:t>215</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109" w:name="_Ref486857339"/>
      <w:bookmarkStart w:id="2110" w:name="_Toc88818899"/>
      <w:r w:rsidR="00D80569">
        <w:rPr>
          <w:noProof/>
        </w:rPr>
        <w:t>215</w:t>
      </w:r>
      <w:bookmarkEnd w:id="2109"/>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9. </w:t>
      </w:r>
      <w:r w:rsidR="004D5C98" w:rsidRPr="005B4A42">
        <w:t>Сведения о закупках товаров, работ, услуг, источником финансового обеспечения которых являются средства Федерального дорожного фонда</w:t>
      </w:r>
      <w:r w:rsidR="004D5C98" w:rsidRPr="009C3349">
        <w:t>»</w:t>
      </w:r>
      <w:bookmarkEnd w:id="2110"/>
    </w:p>
    <w:tbl>
      <w:tblPr>
        <w:tblStyle w:val="ASFKTable"/>
        <w:tblW w:w="5000" w:type="pct"/>
        <w:tblLook w:val="01E0" w:firstRow="1" w:lastRow="1" w:firstColumn="1" w:lastColumn="1" w:noHBand="0" w:noVBand="0"/>
      </w:tblPr>
      <w:tblGrid>
        <w:gridCol w:w="2295"/>
        <w:gridCol w:w="7333"/>
      </w:tblGrid>
      <w:tr w:rsidR="004D5C98"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C973A8" w:rsidRDefault="004D5C98" w:rsidP="004D5C98">
            <w:pPr>
              <w:pStyle w:val="ASFKTableHead"/>
            </w:pPr>
            <w:r w:rsidRPr="00C973A8">
              <w:t>Наименование поля</w:t>
            </w:r>
          </w:p>
        </w:tc>
        <w:tc>
          <w:tcPr>
            <w:tcW w:w="3808" w:type="pct"/>
          </w:tcPr>
          <w:p w:rsidR="004D5C98" w:rsidRPr="00C973A8" w:rsidRDefault="004D5C98" w:rsidP="004D5C98">
            <w:pPr>
              <w:pStyle w:val="ASFKTableHead"/>
            </w:pPr>
            <w:r w:rsidRPr="00C973A8">
              <w:t>Описание поля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Default="004D5C98" w:rsidP="004D5C98">
            <w:pPr>
              <w:pStyle w:val="ASFKTablenorm"/>
            </w:pPr>
            <w:r>
              <w:t>КБК</w:t>
            </w:r>
          </w:p>
        </w:tc>
        <w:tc>
          <w:tcPr>
            <w:tcW w:w="3808" w:type="pct"/>
          </w:tcPr>
          <w:p w:rsidR="00F05B57" w:rsidRPr="00F05B57" w:rsidRDefault="004D5C98" w:rsidP="00F05B57">
            <w:pPr>
              <w:pStyle w:val="ASFKTablenorm"/>
            </w:pPr>
            <w:r>
              <w:t xml:space="preserve"> </w:t>
            </w:r>
            <w:r w:rsidR="00F05B57" w:rsidRPr="00F05B57">
              <w:t>На АРМ ПБС:</w:t>
            </w:r>
          </w:p>
          <w:p w:rsidR="004D5C98" w:rsidRDefault="00F05B57" w:rsidP="00F05B57">
            <w:pPr>
              <w:pStyle w:val="ASFKTablenorm"/>
            </w:pPr>
            <w:r w:rsidRPr="00F05B57">
              <w:t>Заполнение поля вручную или выбор из справочника КБК расходы</w:t>
            </w:r>
            <w:r w:rsidR="004D5C98" w:rsidRPr="00F63CC5">
              <w:t>.</w:t>
            </w:r>
          </w:p>
        </w:tc>
      </w:tr>
      <w:tr w:rsidR="00CB1DE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Default="00CB1DE3" w:rsidP="004D5C98">
            <w:pPr>
              <w:pStyle w:val="ASFKTablenorm"/>
            </w:pPr>
            <w:r>
              <w:t>Код объекта ФАИП/КМИ</w:t>
            </w:r>
          </w:p>
        </w:tc>
        <w:tc>
          <w:tcPr>
            <w:tcW w:w="3808" w:type="pct"/>
          </w:tcPr>
          <w:p w:rsidR="00CB1DE3" w:rsidRDefault="00CB1DE3" w:rsidP="00F05B57">
            <w:pPr>
              <w:pStyle w:val="ASFKTablenorm"/>
            </w:pP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Сумма (руб.)</w:t>
            </w:r>
          </w:p>
        </w:tc>
        <w:tc>
          <w:tcPr>
            <w:tcW w:w="3808" w:type="pct"/>
          </w:tcPr>
          <w:p w:rsidR="004D5C98" w:rsidRPr="00515AC2" w:rsidRDefault="004D5C98" w:rsidP="004D5C98">
            <w:pPr>
              <w:pStyle w:val="ASFKTablenorm"/>
            </w:pPr>
            <w:r w:rsidRPr="00F63CC5">
              <w:t>Указывается сумма в рублях по строке.</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t>Примечание</w:t>
            </w:r>
          </w:p>
        </w:tc>
        <w:tc>
          <w:tcPr>
            <w:tcW w:w="3808" w:type="pct"/>
          </w:tcPr>
          <w:p w:rsidR="004D5C98" w:rsidRPr="00515AC2" w:rsidRDefault="004D5C98" w:rsidP="004D5C98">
            <w:pPr>
              <w:pStyle w:val="ASFKTablenorm"/>
            </w:pPr>
            <w:r w:rsidRPr="00F63CC5">
              <w:t>Указывается примечание.</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t>КБК</w:t>
            </w:r>
          </w:p>
        </w:tc>
        <w:tc>
          <w:tcPr>
            <w:tcW w:w="3808" w:type="pct"/>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rsidRPr="003F722F">
              <w:t>Сумма (руб.)</w:t>
            </w:r>
          </w:p>
        </w:tc>
        <w:tc>
          <w:tcPr>
            <w:tcW w:w="3808" w:type="pct"/>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4D5C98" w:rsidRDefault="004D5C98" w:rsidP="004D5C98">
      <w:pPr>
        <w:pStyle w:val="ASFKNormal"/>
      </w:pPr>
      <w:r w:rsidRPr="009C3349">
        <w:t xml:space="preserve">ЭФ документа «Информация ПБС», закладки «Документ», вкладки «Раздел </w:t>
      </w:r>
      <w:r>
        <w:t>10</w:t>
      </w:r>
      <w:r w:rsidRPr="009C3349">
        <w:t>» пре</w:t>
      </w:r>
      <w:r w:rsidRPr="004D5C98">
        <w:t>д</w:t>
      </w:r>
      <w:r w:rsidRPr="009C3349">
        <w:t>ставлена на рисунке</w:t>
      </w:r>
      <w:r w:rsidRPr="00424CF0">
        <w:t> </w:t>
      </w:r>
      <w:r>
        <w:fldChar w:fldCharType="begin"/>
      </w:r>
      <w:r>
        <w:instrText xml:space="preserve"> REF _Ref486857340 \h </w:instrText>
      </w:r>
      <w:r>
        <w:fldChar w:fldCharType="separate"/>
      </w:r>
      <w:r w:rsidR="00D80569">
        <w:rPr>
          <w:noProof/>
        </w:rPr>
        <w:t>344</w:t>
      </w:r>
      <w:r>
        <w:fldChar w:fldCharType="end"/>
      </w:r>
      <w:r w:rsidRPr="009C3349">
        <w:t>.</w:t>
      </w:r>
    </w:p>
    <w:p w:rsidR="00081954" w:rsidRPr="009C3349" w:rsidRDefault="004D71D9" w:rsidP="00081954">
      <w:pPr>
        <w:pStyle w:val="ASFKFigure"/>
      </w:pPr>
      <w:r>
        <w:rPr>
          <w:noProof/>
        </w:rPr>
        <w:lastRenderedPageBreak/>
        <w:drawing>
          <wp:inline distT="0" distB="0" distL="0" distR="0">
            <wp:extent cx="6124575" cy="3105150"/>
            <wp:effectExtent l="0" t="0" r="9525" b="0"/>
            <wp:docPr id="443" name="Рисунок 44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10"/>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4D5C98" w:rsidRPr="009C3349" w:rsidRDefault="00214736" w:rsidP="004D5C98">
      <w:pPr>
        <w:pStyle w:val="ASFKFigName"/>
      </w:pPr>
      <w:r>
        <w:rPr>
          <w:noProof/>
        </w:rPr>
        <w:fldChar w:fldCharType="begin"/>
      </w:r>
      <w:r>
        <w:rPr>
          <w:noProof/>
        </w:rPr>
        <w:instrText xml:space="preserve"> SEQ Рисунок \* ARABIC </w:instrText>
      </w:r>
      <w:r>
        <w:rPr>
          <w:noProof/>
        </w:rPr>
        <w:fldChar w:fldCharType="separate"/>
      </w:r>
      <w:bookmarkStart w:id="2111" w:name="_Ref486857340"/>
      <w:bookmarkStart w:id="2112" w:name="_Toc88819341"/>
      <w:r w:rsidR="00D80569">
        <w:rPr>
          <w:noProof/>
        </w:rPr>
        <w:t>344</w:t>
      </w:r>
      <w:bookmarkEnd w:id="2111"/>
      <w:r>
        <w:rPr>
          <w:noProof/>
        </w:rPr>
        <w:fldChar w:fldCharType="end"/>
      </w:r>
      <w:r w:rsidR="004D5C98" w:rsidRPr="009C3349">
        <w:t xml:space="preserve">. ЭФ документа «Информация ПБС», закладки «Документ», вкладки «Раздел </w:t>
      </w:r>
      <w:r w:rsidR="004D5C98">
        <w:t>10</w:t>
      </w:r>
      <w:r w:rsidR="004D5C98" w:rsidRPr="009C3349">
        <w:t>»</w:t>
      </w:r>
      <w:bookmarkEnd w:id="2112"/>
    </w:p>
    <w:p w:rsidR="004D5C98" w:rsidRPr="009C3349" w:rsidRDefault="004D5C98" w:rsidP="004D5C98">
      <w:pPr>
        <w:pStyle w:val="ASFKNormal"/>
      </w:pPr>
      <w:r w:rsidRPr="009C3349">
        <w:t>Перечень полей документа «Информация ПБС», закладки</w:t>
      </w:r>
      <w:r>
        <w:t xml:space="preserve"> </w:t>
      </w:r>
      <w:r w:rsidRPr="009C3349">
        <w:t>«Документ»</w:t>
      </w:r>
      <w:r>
        <w:t>,</w:t>
      </w:r>
      <w:r w:rsidRPr="009C3349">
        <w:t xml:space="preserve"> </w:t>
      </w:r>
      <w:r>
        <w:t xml:space="preserve">вкладки </w:t>
      </w:r>
      <w:r w:rsidRPr="009C3349">
        <w:t>«</w:t>
      </w:r>
      <w:r>
        <w:t>Ра</w:t>
      </w:r>
      <w:r w:rsidRPr="004D5C98">
        <w:t>з</w:t>
      </w:r>
      <w:r>
        <w:t xml:space="preserve">дел 10. </w:t>
      </w:r>
      <w:r w:rsidRPr="00505357">
        <w:t>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w:t>
      </w:r>
      <w:r w:rsidRPr="004D5C98">
        <w:t>ы</w:t>
      </w:r>
      <w:r w:rsidRPr="00505357">
        <w:t>полнением требований Конституционного Суда Российской Федерации</w:t>
      </w:r>
      <w:r w:rsidRPr="009C3349">
        <w:t>» приведен в табл</w:t>
      </w:r>
      <w:r w:rsidRPr="004D5C98">
        <w:t>и</w:t>
      </w:r>
      <w:r w:rsidRPr="009C3349">
        <w:t>це</w:t>
      </w:r>
      <w:r w:rsidRPr="00424CF0">
        <w:t> </w:t>
      </w:r>
      <w:r>
        <w:fldChar w:fldCharType="begin"/>
      </w:r>
      <w:r>
        <w:instrText xml:space="preserve"> REF _Ref486857341 \h </w:instrText>
      </w:r>
      <w:r>
        <w:fldChar w:fldCharType="separate"/>
      </w:r>
      <w:r w:rsidR="00D80569">
        <w:rPr>
          <w:noProof/>
        </w:rPr>
        <w:t>216</w:t>
      </w:r>
      <w:r>
        <w:fldChar w:fldCharType="end"/>
      </w:r>
      <w:r w:rsidRPr="009C3349">
        <w:t>.</w:t>
      </w:r>
    </w:p>
    <w:p w:rsidR="004D5C98" w:rsidRPr="009C3349" w:rsidRDefault="007A4D89" w:rsidP="004D5C98">
      <w:pPr>
        <w:pStyle w:val="ASFKNameTable"/>
      </w:pPr>
      <w:r>
        <w:rPr>
          <w:noProof/>
        </w:rPr>
        <w:fldChar w:fldCharType="begin"/>
      </w:r>
      <w:r>
        <w:rPr>
          <w:noProof/>
        </w:rPr>
        <w:instrText xml:space="preserve"> SEQ Таблица \* ARABIC </w:instrText>
      </w:r>
      <w:r>
        <w:rPr>
          <w:noProof/>
        </w:rPr>
        <w:fldChar w:fldCharType="separate"/>
      </w:r>
      <w:bookmarkStart w:id="2113" w:name="_Ref486857341"/>
      <w:bookmarkStart w:id="2114" w:name="_Toc88818900"/>
      <w:r w:rsidR="00D80569">
        <w:rPr>
          <w:noProof/>
        </w:rPr>
        <w:t>216</w:t>
      </w:r>
      <w:bookmarkEnd w:id="2113"/>
      <w:r>
        <w:rPr>
          <w:noProof/>
        </w:rPr>
        <w:fldChar w:fldCharType="end"/>
      </w:r>
      <w:r w:rsidR="004D5C98" w:rsidRPr="009C3349">
        <w:t xml:space="preserve">. Описание полей документа «Информация ПБС», закладки «Документ», вкладки «Раздел </w:t>
      </w:r>
      <w:r w:rsidR="004D5C98">
        <w:t xml:space="preserve">10. </w:t>
      </w:r>
      <w:r w:rsidR="004D5C98" w:rsidRPr="00505357">
        <w:t>Сведения о закупках товаров, работ, услуг,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а также расходов в связи с выполнением требований Конституционного Суда Российской Федерации</w:t>
      </w:r>
      <w:r w:rsidR="004D5C98" w:rsidRPr="009C3349">
        <w:t>»</w:t>
      </w:r>
      <w:bookmarkEnd w:id="2114"/>
    </w:p>
    <w:tbl>
      <w:tblPr>
        <w:tblStyle w:val="ASFKTable"/>
        <w:tblW w:w="5000" w:type="pct"/>
        <w:tblLook w:val="01E0" w:firstRow="1" w:lastRow="1" w:firstColumn="1" w:lastColumn="1" w:noHBand="0" w:noVBand="0"/>
      </w:tblPr>
      <w:tblGrid>
        <w:gridCol w:w="2295"/>
        <w:gridCol w:w="7333"/>
      </w:tblGrid>
      <w:tr w:rsidR="004D5C98"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4D5C98" w:rsidRPr="00C973A8" w:rsidRDefault="004D5C98" w:rsidP="004D5C98">
            <w:pPr>
              <w:pStyle w:val="ASFKTableHead"/>
            </w:pPr>
            <w:r w:rsidRPr="00C973A8">
              <w:t>Наименование поля</w:t>
            </w:r>
          </w:p>
        </w:tc>
        <w:tc>
          <w:tcPr>
            <w:tcW w:w="3808" w:type="pct"/>
          </w:tcPr>
          <w:p w:rsidR="004D5C98" w:rsidRPr="00C973A8" w:rsidRDefault="004D5C98" w:rsidP="004D5C98">
            <w:pPr>
              <w:pStyle w:val="ASFKTableHead"/>
            </w:pPr>
            <w:r w:rsidRPr="00C973A8">
              <w:t>Описание поля</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D5C98" w:rsidRDefault="004D5C98" w:rsidP="004D5C98">
            <w:pPr>
              <w:pStyle w:val="ASFKTablenorm"/>
            </w:pPr>
            <w:r w:rsidRPr="00C973A8">
              <w:t>Таблич</w:t>
            </w:r>
            <w:r>
              <w:t>ное</w:t>
            </w:r>
            <w:r w:rsidRPr="00C973A8">
              <w:t xml:space="preserve"> </w:t>
            </w:r>
            <w:r>
              <w:t>поле</w:t>
            </w:r>
            <w:r w:rsidRPr="00C973A8">
              <w:t xml:space="preserve"> 1</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Default="004D5C98" w:rsidP="004D5C98">
            <w:pPr>
              <w:pStyle w:val="ASFKTablenorm"/>
            </w:pPr>
            <w:r>
              <w:t>КБК</w:t>
            </w:r>
          </w:p>
        </w:tc>
        <w:tc>
          <w:tcPr>
            <w:tcW w:w="3808" w:type="pct"/>
          </w:tcPr>
          <w:p w:rsidR="00F05B57" w:rsidRPr="00F05B57" w:rsidRDefault="00F05B57" w:rsidP="00F05B57">
            <w:pPr>
              <w:pStyle w:val="ASFKTablenorm"/>
            </w:pPr>
            <w:r w:rsidRPr="00F05B57">
              <w:t>На АРМ ПБС:</w:t>
            </w:r>
          </w:p>
          <w:p w:rsidR="004D5C98" w:rsidRDefault="00F05B57" w:rsidP="00F05B57">
            <w:pPr>
              <w:pStyle w:val="ASFKTablenorm"/>
            </w:pPr>
            <w:r w:rsidRPr="00F05B57">
              <w:t>Заполнение поля вручную или выбор из справочника КБК расходы</w:t>
            </w:r>
            <w:r w:rsidR="004D5C98" w:rsidRPr="002F116B">
              <w:t>.</w:t>
            </w:r>
          </w:p>
        </w:tc>
      </w:tr>
      <w:tr w:rsidR="00CB1DE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Default="00CB1DE3" w:rsidP="004D5C98">
            <w:pPr>
              <w:pStyle w:val="ASFKTablenorm"/>
            </w:pPr>
            <w:r>
              <w:t>Код объекта ФАИП/КМИ</w:t>
            </w:r>
          </w:p>
        </w:tc>
        <w:tc>
          <w:tcPr>
            <w:tcW w:w="3808" w:type="pct"/>
          </w:tcPr>
          <w:p w:rsidR="00CB1DE3" w:rsidRPr="00F05B57" w:rsidRDefault="00CB1DE3" w:rsidP="00F05B57">
            <w:pPr>
              <w:pStyle w:val="ASFKTablenorm"/>
            </w:pPr>
            <w:r w:rsidRPr="00CB1DE3">
              <w:t>Заполнение поля вручную или выбор из справочников: ФАИП и КМИ.</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rsidRPr="002F116B">
              <w:t>Сумма (руб.)</w:t>
            </w:r>
          </w:p>
        </w:tc>
        <w:tc>
          <w:tcPr>
            <w:tcW w:w="3808" w:type="pct"/>
          </w:tcPr>
          <w:p w:rsidR="004D5C98" w:rsidRPr="00515AC2" w:rsidRDefault="004D5C98" w:rsidP="004D5C98">
            <w:pPr>
              <w:pStyle w:val="ASFKTablenorm"/>
            </w:pPr>
            <w:r w:rsidRPr="002F116B">
              <w:t>Указывается сумма в рублях по строке.</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rsidRPr="00515AC2">
              <w:t>Примечание</w:t>
            </w:r>
          </w:p>
        </w:tc>
        <w:tc>
          <w:tcPr>
            <w:tcW w:w="3808" w:type="pct"/>
          </w:tcPr>
          <w:p w:rsidR="004D5C98" w:rsidRPr="00515AC2" w:rsidRDefault="004D5C98" w:rsidP="004D5C98">
            <w:pPr>
              <w:pStyle w:val="ASFKTablenorm"/>
            </w:pPr>
            <w:r w:rsidRPr="002F116B">
              <w:t>Указывается примечание.</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D5C98" w:rsidRPr="00515AC2" w:rsidRDefault="004D5C98" w:rsidP="004D5C98">
            <w:pPr>
              <w:pStyle w:val="ASFKTablenorm"/>
            </w:pPr>
            <w:r>
              <w:t>Табличное поле 2 – содержит итоги в разрезе КБК, нед</w:t>
            </w:r>
            <w:r w:rsidRPr="00D71CBA">
              <w:t>о</w:t>
            </w:r>
            <w:r>
              <w:t>ступно</w:t>
            </w:r>
            <w:r w:rsidRPr="00515AC2">
              <w:t xml:space="preserve"> для заполнения вручную</w:t>
            </w:r>
            <w:r>
              <w:t>,</w:t>
            </w:r>
            <w:r w:rsidRPr="00515AC2">
              <w:t xml:space="preserve"> заполняе</w:t>
            </w:r>
            <w:r w:rsidRPr="00C973A8">
              <w:t>т</w:t>
            </w:r>
            <w:r w:rsidRPr="00515AC2">
              <w:t xml:space="preserve">ся автоматически на основании данных </w:t>
            </w:r>
            <w:r w:rsidRPr="00C973A8">
              <w:t xml:space="preserve">таблицы </w:t>
            </w:r>
            <w:r w:rsidRPr="00515AC2">
              <w:t>1 текущего ра</w:t>
            </w:r>
            <w:r w:rsidRPr="00D71CBA">
              <w:t>з</w:t>
            </w:r>
            <w:r w:rsidRPr="00515AC2">
              <w:t>дела</w:t>
            </w:r>
          </w:p>
        </w:tc>
      </w:tr>
      <w:tr w:rsidR="004D5C98"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4D5C98" w:rsidRPr="00515AC2" w:rsidRDefault="004D5C98" w:rsidP="004D5C98">
            <w:pPr>
              <w:pStyle w:val="ASFKTablenorm"/>
            </w:pPr>
            <w:r>
              <w:t>КБК</w:t>
            </w:r>
          </w:p>
        </w:tc>
        <w:tc>
          <w:tcPr>
            <w:tcW w:w="3808" w:type="pct"/>
          </w:tcPr>
          <w:p w:rsidR="004D5C98" w:rsidRPr="00515AC2" w:rsidRDefault="004D5C98" w:rsidP="004D5C98">
            <w:pPr>
              <w:pStyle w:val="ASFKTablenorm"/>
            </w:pPr>
            <w:r w:rsidRPr="00C973A8">
              <w:t>Заполняется значением «уникального» КБК по строкам таблицы 1 текущего раздела.</w:t>
            </w:r>
          </w:p>
        </w:tc>
      </w:tr>
      <w:tr w:rsidR="004D5C98"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4D5C98" w:rsidRPr="00515AC2" w:rsidRDefault="004D5C98" w:rsidP="004D5C98">
            <w:pPr>
              <w:pStyle w:val="ASFKTablenorm"/>
            </w:pPr>
            <w:r>
              <w:t>Сумма (руб.)</w:t>
            </w:r>
          </w:p>
        </w:tc>
        <w:tc>
          <w:tcPr>
            <w:tcW w:w="3808" w:type="pct"/>
          </w:tcPr>
          <w:p w:rsidR="004D5C98" w:rsidRPr="00515AC2" w:rsidRDefault="004D5C98" w:rsidP="004D5C98">
            <w:pPr>
              <w:pStyle w:val="ASFKTablenorm"/>
            </w:pPr>
            <w:r w:rsidRPr="00C973A8">
              <w:t xml:space="preserve">Заполняется значением суммы по «уникальному» КБК по строкам </w:t>
            </w:r>
            <w:r>
              <w:t>таблицы</w:t>
            </w:r>
            <w:r w:rsidRPr="00C973A8">
              <w:t xml:space="preserve"> 1 текущего раздела</w:t>
            </w:r>
            <w:r>
              <w:t>.</w:t>
            </w:r>
          </w:p>
        </w:tc>
      </w:tr>
    </w:tbl>
    <w:p w:rsidR="00FA04EC" w:rsidRDefault="00FA04EC" w:rsidP="00FA04EC">
      <w:pPr>
        <w:pStyle w:val="ASFKNormal"/>
      </w:pPr>
      <w:r w:rsidRPr="009C3349">
        <w:lastRenderedPageBreak/>
        <w:t xml:space="preserve">ЭФ документа «Информация ПБС», закладки «Документ», вкладки «Раздел </w:t>
      </w:r>
      <w:r>
        <w:t>11</w:t>
      </w:r>
      <w:r w:rsidRPr="009C3349">
        <w:t>» пре</w:t>
      </w:r>
      <w:r w:rsidRPr="004D5C98">
        <w:t>д</w:t>
      </w:r>
      <w:r w:rsidRPr="009C3349">
        <w:t>ставлена на рисунке</w:t>
      </w:r>
      <w:r w:rsidRPr="00424CF0">
        <w:t> </w:t>
      </w:r>
      <w:r w:rsidR="0089085B">
        <w:fldChar w:fldCharType="begin"/>
      </w:r>
      <w:r w:rsidR="0089085B">
        <w:instrText xml:space="preserve"> REF _Ref510620267 \h </w:instrText>
      </w:r>
      <w:r w:rsidR="0089085B">
        <w:fldChar w:fldCharType="separate"/>
      </w:r>
      <w:r w:rsidR="00D80569">
        <w:rPr>
          <w:noProof/>
        </w:rPr>
        <w:t>345</w:t>
      </w:r>
      <w:r w:rsidR="0089085B">
        <w:fldChar w:fldCharType="end"/>
      </w:r>
      <w:r w:rsidRPr="009C3349">
        <w:t>.</w:t>
      </w:r>
    </w:p>
    <w:p w:rsidR="00FA04EC" w:rsidRPr="009C3349" w:rsidRDefault="004D71D9" w:rsidP="00FA04EC">
      <w:pPr>
        <w:pStyle w:val="ASFKFigure"/>
      </w:pPr>
      <w:r>
        <w:rPr>
          <w:noProof/>
        </w:rPr>
        <w:drawing>
          <wp:inline distT="0" distB="0" distL="0" distR="0">
            <wp:extent cx="5943600" cy="3019425"/>
            <wp:effectExtent l="0" t="0" r="0" b="9525"/>
            <wp:docPr id="444" name="Рисунок 44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11"/>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noFill/>
                    </a:ln>
                  </pic:spPr>
                </pic:pic>
              </a:graphicData>
            </a:graphic>
          </wp:inline>
        </w:drawing>
      </w:r>
    </w:p>
    <w:p w:rsidR="00FA04EC" w:rsidRPr="009C3349" w:rsidRDefault="00214736" w:rsidP="00FA04EC">
      <w:pPr>
        <w:pStyle w:val="ASFKFigName"/>
      </w:pPr>
      <w:r>
        <w:rPr>
          <w:noProof/>
        </w:rPr>
        <w:fldChar w:fldCharType="begin"/>
      </w:r>
      <w:r>
        <w:rPr>
          <w:noProof/>
        </w:rPr>
        <w:instrText xml:space="preserve"> SEQ Рисунок \* ARABIC </w:instrText>
      </w:r>
      <w:r>
        <w:rPr>
          <w:noProof/>
        </w:rPr>
        <w:fldChar w:fldCharType="separate"/>
      </w:r>
      <w:bookmarkStart w:id="2115" w:name="_Ref510620267"/>
      <w:bookmarkStart w:id="2116" w:name="_Toc88819342"/>
      <w:r w:rsidR="00D80569">
        <w:rPr>
          <w:noProof/>
        </w:rPr>
        <w:t>345</w:t>
      </w:r>
      <w:bookmarkEnd w:id="2115"/>
      <w:r>
        <w:rPr>
          <w:noProof/>
        </w:rPr>
        <w:fldChar w:fldCharType="end"/>
      </w:r>
      <w:r w:rsidR="00FA04EC" w:rsidRPr="009C3349">
        <w:t xml:space="preserve">. ЭФ документа «Информация ПБС», закладки «Документ», вкладки «Раздел </w:t>
      </w:r>
      <w:r w:rsidR="00FA04EC">
        <w:t>11</w:t>
      </w:r>
      <w:r w:rsidR="00FA04EC" w:rsidRPr="009C3349">
        <w:t>»</w:t>
      </w:r>
      <w:bookmarkEnd w:id="2116"/>
    </w:p>
    <w:p w:rsidR="00FA04EC" w:rsidRPr="009C3349" w:rsidRDefault="00FA04EC" w:rsidP="00FA04EC">
      <w:pPr>
        <w:pStyle w:val="ASFKNormal"/>
      </w:pPr>
      <w:r w:rsidRPr="009C3349">
        <w:t>Перечень полей документа «Информация ПБС», закладки</w:t>
      </w:r>
      <w:r>
        <w:t xml:space="preserve"> </w:t>
      </w:r>
      <w:r w:rsidRPr="009C3349">
        <w:t>«Документ»</w:t>
      </w:r>
      <w:r>
        <w:t>,</w:t>
      </w:r>
      <w:r w:rsidRPr="009C3349">
        <w:t xml:space="preserve"> </w:t>
      </w:r>
      <w:r>
        <w:t xml:space="preserve">вкладки </w:t>
      </w:r>
      <w:r w:rsidRPr="009C3349">
        <w:t>«</w:t>
      </w:r>
      <w:r>
        <w:t>Ра</w:t>
      </w:r>
      <w:r w:rsidRPr="004D5C98">
        <w:t>з</w:t>
      </w:r>
      <w:r>
        <w:t xml:space="preserve">дел 11. </w:t>
      </w:r>
      <w:r w:rsidRPr="00FA04EC">
        <w:t>Сведения о закупках товаров, работ, услуг, возникающих при осуществлении закупок за пределами Российской Федерации</w:t>
      </w:r>
      <w:r w:rsidRPr="009C3349">
        <w:t>» приведен в табл</w:t>
      </w:r>
      <w:r w:rsidRPr="004D5C98">
        <w:t>и</w:t>
      </w:r>
      <w:r w:rsidRPr="009C3349">
        <w:t>це</w:t>
      </w:r>
      <w:r w:rsidRPr="00424CF0">
        <w:t> </w:t>
      </w:r>
      <w:r w:rsidR="0089085B">
        <w:fldChar w:fldCharType="begin"/>
      </w:r>
      <w:r w:rsidR="0089085B">
        <w:instrText xml:space="preserve"> REF _Ref510620268 \h </w:instrText>
      </w:r>
      <w:r w:rsidR="0089085B">
        <w:fldChar w:fldCharType="separate"/>
      </w:r>
      <w:r w:rsidR="00D80569">
        <w:rPr>
          <w:noProof/>
        </w:rPr>
        <w:t>217</w:t>
      </w:r>
      <w:r w:rsidR="0089085B">
        <w:fldChar w:fldCharType="end"/>
      </w:r>
      <w:r w:rsidRPr="009C3349">
        <w:t>.</w:t>
      </w:r>
    </w:p>
    <w:p w:rsidR="00FA04EC" w:rsidRPr="009C3349" w:rsidRDefault="007A4D89" w:rsidP="00FA04EC">
      <w:pPr>
        <w:pStyle w:val="ASFKNameTable"/>
      </w:pPr>
      <w:r>
        <w:rPr>
          <w:noProof/>
        </w:rPr>
        <w:fldChar w:fldCharType="begin"/>
      </w:r>
      <w:r>
        <w:rPr>
          <w:noProof/>
        </w:rPr>
        <w:instrText xml:space="preserve"> SEQ Таблица \* ARABIC </w:instrText>
      </w:r>
      <w:r>
        <w:rPr>
          <w:noProof/>
        </w:rPr>
        <w:fldChar w:fldCharType="separate"/>
      </w:r>
      <w:bookmarkStart w:id="2117" w:name="_Ref510620268"/>
      <w:bookmarkStart w:id="2118" w:name="_Toc88818901"/>
      <w:r w:rsidR="00D80569">
        <w:rPr>
          <w:noProof/>
        </w:rPr>
        <w:t>217</w:t>
      </w:r>
      <w:bookmarkEnd w:id="2117"/>
      <w:r>
        <w:rPr>
          <w:noProof/>
        </w:rPr>
        <w:fldChar w:fldCharType="end"/>
      </w:r>
      <w:r w:rsidR="00FA04EC" w:rsidRPr="009C3349">
        <w:t xml:space="preserve">. Описание полей документа «Информация ПБС», закладки «Документ», вкладки «Раздел </w:t>
      </w:r>
      <w:r w:rsidR="00FA04EC">
        <w:t>1</w:t>
      </w:r>
      <w:r w:rsidR="00E2469F">
        <w:t>1</w:t>
      </w:r>
      <w:r w:rsidR="00FA04EC">
        <w:t xml:space="preserve">. </w:t>
      </w:r>
      <w:r w:rsidR="00FA04EC" w:rsidRPr="00FA04EC">
        <w:t>Сведения о закупках товаров, работ, услуг, возникающих при осуществлении закупок за пределами Российской Федерации</w:t>
      </w:r>
      <w:r w:rsidR="00FA04EC" w:rsidRPr="009C3349">
        <w:t>»</w:t>
      </w:r>
      <w:bookmarkEnd w:id="2118"/>
    </w:p>
    <w:tbl>
      <w:tblPr>
        <w:tblStyle w:val="ASFKTable"/>
        <w:tblW w:w="5000" w:type="pct"/>
        <w:tblLook w:val="01E0" w:firstRow="1" w:lastRow="1" w:firstColumn="1" w:lastColumn="1" w:noHBand="0" w:noVBand="0"/>
      </w:tblPr>
      <w:tblGrid>
        <w:gridCol w:w="2295"/>
        <w:gridCol w:w="7333"/>
      </w:tblGrid>
      <w:tr w:rsidR="00FA04EC"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FA04EC" w:rsidRPr="00C973A8" w:rsidRDefault="00FA04EC" w:rsidP="00E2469F">
            <w:pPr>
              <w:pStyle w:val="ASFKTableHead"/>
            </w:pPr>
            <w:r w:rsidRPr="00C973A8">
              <w:t>Наименование поля</w:t>
            </w:r>
          </w:p>
        </w:tc>
        <w:tc>
          <w:tcPr>
            <w:tcW w:w="3808" w:type="pct"/>
          </w:tcPr>
          <w:p w:rsidR="00FA04EC" w:rsidRPr="00C973A8" w:rsidRDefault="00FA04EC" w:rsidP="00E2469F">
            <w:pPr>
              <w:pStyle w:val="ASFKTableHead"/>
            </w:pPr>
            <w:r w:rsidRPr="00C973A8">
              <w:t>Описание поля</w:t>
            </w:r>
          </w:p>
        </w:tc>
      </w:tr>
      <w:tr w:rsidR="00FA04EC"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FA04EC" w:rsidRDefault="00FA04EC" w:rsidP="00E2469F">
            <w:pPr>
              <w:pStyle w:val="ASFKTablenorm"/>
            </w:pPr>
            <w:r w:rsidRPr="00C973A8">
              <w:t>Таблич</w:t>
            </w:r>
            <w:r>
              <w:t>ное</w:t>
            </w:r>
            <w:r w:rsidRPr="00C973A8">
              <w:t xml:space="preserve"> </w:t>
            </w:r>
            <w:r>
              <w:t>поле</w:t>
            </w:r>
            <w:r w:rsidRPr="00C973A8">
              <w:t xml:space="preserve"> 1</w:t>
            </w:r>
          </w:p>
        </w:tc>
      </w:tr>
      <w:tr w:rsidR="00FA04EC"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FA04EC" w:rsidRDefault="00FA04EC" w:rsidP="00E2469F">
            <w:pPr>
              <w:pStyle w:val="ASFKTablenorm"/>
            </w:pPr>
            <w:r>
              <w:t>КБК</w:t>
            </w:r>
          </w:p>
        </w:tc>
        <w:tc>
          <w:tcPr>
            <w:tcW w:w="3808" w:type="pct"/>
          </w:tcPr>
          <w:p w:rsidR="0089085B" w:rsidRDefault="0089085B" w:rsidP="0089085B">
            <w:pPr>
              <w:pStyle w:val="ASFKTablenorm"/>
            </w:pPr>
            <w:r>
              <w:t>На АРМ ПБС:</w:t>
            </w:r>
          </w:p>
          <w:p w:rsidR="00FA04EC" w:rsidRDefault="0089085B" w:rsidP="0089085B">
            <w:pPr>
              <w:pStyle w:val="ASFKTablenorm"/>
            </w:pPr>
            <w:r>
              <w:t>Заполнение поля вручную или выбор из справочника КБК расходы.</w:t>
            </w:r>
          </w:p>
        </w:tc>
      </w:tr>
      <w:tr w:rsidR="00CB1DE3"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CB1DE3" w:rsidRDefault="00CB1DE3" w:rsidP="00E2469F">
            <w:pPr>
              <w:pStyle w:val="ASFKTablenorm"/>
            </w:pPr>
            <w:r>
              <w:t>Код объекта ФАИП/КМИ</w:t>
            </w:r>
          </w:p>
        </w:tc>
        <w:tc>
          <w:tcPr>
            <w:tcW w:w="3808" w:type="pct"/>
          </w:tcPr>
          <w:p w:rsidR="00CB1DE3" w:rsidRDefault="00CB1DE3" w:rsidP="0089085B">
            <w:pPr>
              <w:pStyle w:val="ASFKTablenorm"/>
            </w:pPr>
            <w:r w:rsidRPr="00CB1DE3">
              <w:t>Заполнение поля вручную или выбор из справочников: ФАИП и КМИ.</w:t>
            </w:r>
          </w:p>
        </w:tc>
      </w:tr>
      <w:tr w:rsidR="00FA04EC"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FA04EC" w:rsidRPr="00515AC2" w:rsidRDefault="00FA04EC" w:rsidP="00E2469F">
            <w:pPr>
              <w:pStyle w:val="ASFKTablenorm"/>
            </w:pPr>
            <w:r>
              <w:t>Сумма (руб.)</w:t>
            </w:r>
          </w:p>
        </w:tc>
        <w:tc>
          <w:tcPr>
            <w:tcW w:w="3808" w:type="pct"/>
          </w:tcPr>
          <w:p w:rsidR="00FA04EC" w:rsidRPr="00515AC2" w:rsidRDefault="0089085B" w:rsidP="00E2469F">
            <w:pPr>
              <w:pStyle w:val="ASFKTablenorm"/>
            </w:pPr>
            <w:r>
              <w:t>Указывается сумма в рублях по строке.</w:t>
            </w:r>
          </w:p>
        </w:tc>
      </w:tr>
      <w:tr w:rsidR="00FA04EC"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FA04EC" w:rsidRPr="00515AC2" w:rsidRDefault="00FA04EC" w:rsidP="00E2469F">
            <w:pPr>
              <w:pStyle w:val="ASFKTablenorm"/>
            </w:pPr>
            <w:r>
              <w:t>Примечание</w:t>
            </w:r>
          </w:p>
        </w:tc>
        <w:tc>
          <w:tcPr>
            <w:tcW w:w="3808" w:type="pct"/>
          </w:tcPr>
          <w:p w:rsidR="00FA04EC" w:rsidRPr="00515AC2" w:rsidRDefault="0089085B" w:rsidP="00E2469F">
            <w:pPr>
              <w:pStyle w:val="ASFKTablenorm"/>
            </w:pPr>
            <w:r>
              <w:t>Указывается примечание.</w:t>
            </w:r>
          </w:p>
        </w:tc>
      </w:tr>
      <w:tr w:rsidR="00FA04EC"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A04EC" w:rsidRPr="00515AC2" w:rsidRDefault="00FA04EC" w:rsidP="00E2469F">
            <w:pPr>
              <w:pStyle w:val="ASFKTablenorm"/>
            </w:pPr>
            <w:r>
              <w:t>Табличное поле 2</w:t>
            </w:r>
          </w:p>
        </w:tc>
      </w:tr>
      <w:tr w:rsidR="00FA04EC" w:rsidRPr="00A34B5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FA04EC" w:rsidRPr="00515AC2" w:rsidRDefault="0089085B" w:rsidP="00E2469F">
            <w:pPr>
              <w:pStyle w:val="ASFKTablenorm"/>
            </w:pPr>
            <w:r>
              <w:t>КБК</w:t>
            </w:r>
          </w:p>
        </w:tc>
        <w:tc>
          <w:tcPr>
            <w:tcW w:w="3808" w:type="pct"/>
          </w:tcPr>
          <w:p w:rsidR="00FA04EC" w:rsidRPr="00515AC2" w:rsidRDefault="0089085B" w:rsidP="00E2469F">
            <w:pPr>
              <w:pStyle w:val="ASFKTablenorm"/>
            </w:pPr>
            <w:r w:rsidRPr="0089085B">
              <w:t>Заполняется значением «уникального» КБК по строкам таблицы1 текущего раздела.</w:t>
            </w:r>
          </w:p>
        </w:tc>
      </w:tr>
      <w:tr w:rsidR="00FA04EC" w:rsidRPr="00A34B5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FA04EC" w:rsidRPr="00515AC2" w:rsidRDefault="0089085B" w:rsidP="00E2469F">
            <w:pPr>
              <w:pStyle w:val="ASFKTablenorm"/>
            </w:pPr>
            <w:r>
              <w:t>Сумма (руб.)</w:t>
            </w:r>
          </w:p>
        </w:tc>
        <w:tc>
          <w:tcPr>
            <w:tcW w:w="3808" w:type="pct"/>
          </w:tcPr>
          <w:p w:rsidR="00FA04EC" w:rsidRPr="00515AC2" w:rsidRDefault="0089085B" w:rsidP="00E2469F">
            <w:pPr>
              <w:pStyle w:val="ASFKTablenorm"/>
            </w:pPr>
            <w:r w:rsidRPr="0089085B">
              <w:t>Заполняется значением суммы по «уникальному» КБК по строкам таблицы1 текущего раздела.</w:t>
            </w:r>
          </w:p>
        </w:tc>
      </w:tr>
    </w:tbl>
    <w:p w:rsidR="009A2683" w:rsidRPr="0021450A" w:rsidRDefault="009A2683" w:rsidP="009A2683">
      <w:pPr>
        <w:pStyle w:val="ASFKNormal"/>
      </w:pPr>
      <w:r>
        <w:t xml:space="preserve">ЭФ </w:t>
      </w:r>
      <w:r w:rsidRPr="0021450A">
        <w:t>документа «Информация ПБС», закладки «</w:t>
      </w:r>
      <w:r w:rsidR="00F05B57">
        <w:t>Подписи</w:t>
      </w:r>
      <w:r w:rsidRPr="0021450A">
        <w:t>» представл</w:t>
      </w:r>
      <w:r w:rsidRPr="009A2683">
        <w:t>е</w:t>
      </w:r>
      <w:r w:rsidRPr="0021450A">
        <w:t>на на рисунке</w:t>
      </w:r>
      <w:r w:rsidR="00A76507" w:rsidRPr="00AB7803">
        <w:t> </w:t>
      </w:r>
      <w:r w:rsidRPr="0021450A">
        <w:fldChar w:fldCharType="begin"/>
      </w:r>
      <w:r w:rsidRPr="0021450A">
        <w:instrText xml:space="preserve"> REF _Ref454810266 \h </w:instrText>
      </w:r>
      <w:r w:rsidRPr="0021450A">
        <w:fldChar w:fldCharType="separate"/>
      </w:r>
      <w:r w:rsidR="00D80569">
        <w:rPr>
          <w:noProof/>
        </w:rPr>
        <w:t>346</w:t>
      </w:r>
      <w:r w:rsidRPr="0021450A">
        <w:fldChar w:fldCharType="end"/>
      </w:r>
      <w:r w:rsidRPr="0021450A">
        <w:t>.</w:t>
      </w:r>
    </w:p>
    <w:p w:rsidR="009A2683" w:rsidRPr="0021450A" w:rsidRDefault="004D71D9" w:rsidP="009A2683">
      <w:pPr>
        <w:pStyle w:val="ASFKFigure"/>
      </w:pPr>
      <w:r>
        <w:rPr>
          <w:noProof/>
        </w:rPr>
        <w:lastRenderedPageBreak/>
        <w:drawing>
          <wp:inline distT="0" distB="0" distL="0" distR="0">
            <wp:extent cx="6038850" cy="1276350"/>
            <wp:effectExtent l="0" t="0" r="0" b="0"/>
            <wp:docPr id="445" name="Рисунок 445"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000"/>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038850" cy="1276350"/>
                    </a:xfrm>
                    <a:prstGeom prst="rect">
                      <a:avLst/>
                    </a:prstGeom>
                    <a:noFill/>
                    <a:ln>
                      <a:noFill/>
                    </a:ln>
                  </pic:spPr>
                </pic:pic>
              </a:graphicData>
            </a:graphic>
          </wp:inline>
        </w:drawing>
      </w:r>
    </w:p>
    <w:p w:rsidR="009A2683" w:rsidRPr="0021450A" w:rsidRDefault="00214736" w:rsidP="009A2683">
      <w:pPr>
        <w:pStyle w:val="ASFKFigName"/>
      </w:pPr>
      <w:r>
        <w:rPr>
          <w:noProof/>
        </w:rPr>
        <w:fldChar w:fldCharType="begin"/>
      </w:r>
      <w:r>
        <w:rPr>
          <w:noProof/>
        </w:rPr>
        <w:instrText xml:space="preserve"> SEQ Рисунок \* ARABIC </w:instrText>
      </w:r>
      <w:r>
        <w:rPr>
          <w:noProof/>
        </w:rPr>
        <w:fldChar w:fldCharType="separate"/>
      </w:r>
      <w:bookmarkStart w:id="2119" w:name="_Ref454810266"/>
      <w:bookmarkStart w:id="2120" w:name="_Toc88819343"/>
      <w:r w:rsidR="00D80569">
        <w:rPr>
          <w:noProof/>
        </w:rPr>
        <w:t>346</w:t>
      </w:r>
      <w:bookmarkEnd w:id="2119"/>
      <w:r>
        <w:rPr>
          <w:noProof/>
        </w:rPr>
        <w:fldChar w:fldCharType="end"/>
      </w:r>
      <w:r w:rsidR="009A2683" w:rsidRPr="0021450A">
        <w:t>. ЭФ документа «Информация ПБС», закладки «</w:t>
      </w:r>
      <w:r w:rsidR="00F05B57">
        <w:t>Подписи</w:t>
      </w:r>
      <w:r w:rsidR="009A2683" w:rsidRPr="0021450A">
        <w:t>»</w:t>
      </w:r>
      <w:bookmarkEnd w:id="2120"/>
    </w:p>
    <w:p w:rsidR="009A2683" w:rsidRPr="0021450A" w:rsidRDefault="009A2683" w:rsidP="009A2683">
      <w:pPr>
        <w:pStyle w:val="ASFKNormal"/>
      </w:pPr>
      <w:r w:rsidRPr="0021450A">
        <w:t>Перечень полей документа «Информация ПБС», закладки «</w:t>
      </w:r>
      <w:r w:rsidR="00F05B57">
        <w:t>Подписи</w:t>
      </w:r>
      <w:r w:rsidRPr="0021450A">
        <w:t>» приведен в таблице</w:t>
      </w:r>
      <w:r w:rsidR="00A76507" w:rsidRPr="00AB7803">
        <w:t> </w:t>
      </w:r>
      <w:r w:rsidRPr="0021450A">
        <w:fldChar w:fldCharType="begin"/>
      </w:r>
      <w:r w:rsidRPr="0021450A">
        <w:instrText xml:space="preserve"> REF _Ref454810279 \h </w:instrText>
      </w:r>
      <w:r w:rsidRPr="0021450A">
        <w:fldChar w:fldCharType="separate"/>
      </w:r>
      <w:r w:rsidR="00D80569">
        <w:rPr>
          <w:noProof/>
        </w:rPr>
        <w:t>218</w:t>
      </w:r>
      <w:r w:rsidRPr="0021450A">
        <w:fldChar w:fldCharType="end"/>
      </w:r>
      <w:r w:rsidRPr="0021450A">
        <w:t>.</w:t>
      </w:r>
    </w:p>
    <w:p w:rsidR="009A2683" w:rsidRPr="0021450A" w:rsidRDefault="007A4D89" w:rsidP="009A2683">
      <w:pPr>
        <w:pStyle w:val="ASFKNameTable"/>
      </w:pPr>
      <w:r>
        <w:rPr>
          <w:noProof/>
        </w:rPr>
        <w:fldChar w:fldCharType="begin"/>
      </w:r>
      <w:r>
        <w:rPr>
          <w:noProof/>
        </w:rPr>
        <w:instrText xml:space="preserve"> SEQ Таблица \* ARABIC </w:instrText>
      </w:r>
      <w:r>
        <w:rPr>
          <w:noProof/>
        </w:rPr>
        <w:fldChar w:fldCharType="separate"/>
      </w:r>
      <w:bookmarkStart w:id="2121" w:name="_Ref454810279"/>
      <w:bookmarkStart w:id="2122" w:name="_Toc88818902"/>
      <w:r w:rsidR="00D80569">
        <w:rPr>
          <w:noProof/>
        </w:rPr>
        <w:t>218</w:t>
      </w:r>
      <w:bookmarkEnd w:id="2121"/>
      <w:r>
        <w:rPr>
          <w:noProof/>
        </w:rPr>
        <w:fldChar w:fldCharType="end"/>
      </w:r>
      <w:r w:rsidR="009A2683" w:rsidRPr="0021450A">
        <w:t>. Описание полей документа «Информация ПБС», закладки «</w:t>
      </w:r>
      <w:r w:rsidR="00F05B57">
        <w:t>Подписи</w:t>
      </w:r>
      <w:r w:rsidR="009A2683" w:rsidRPr="0021450A">
        <w:t>»</w:t>
      </w:r>
      <w:bookmarkEnd w:id="2122"/>
    </w:p>
    <w:tbl>
      <w:tblPr>
        <w:tblStyle w:val="ASFKTable"/>
        <w:tblW w:w="5000" w:type="pct"/>
        <w:tblLook w:val="01E0" w:firstRow="1" w:lastRow="1" w:firstColumn="1" w:lastColumn="1" w:noHBand="0" w:noVBand="0"/>
      </w:tblPr>
      <w:tblGrid>
        <w:gridCol w:w="2715"/>
        <w:gridCol w:w="6913"/>
      </w:tblGrid>
      <w:tr w:rsidR="009A2683"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9A2683" w:rsidRPr="00A34B5C" w:rsidRDefault="009A2683" w:rsidP="009A2683">
            <w:pPr>
              <w:pStyle w:val="ASFKTableHead"/>
            </w:pPr>
            <w:r w:rsidRPr="00A34B5C">
              <w:t>Наименование поля</w:t>
            </w:r>
          </w:p>
        </w:tc>
        <w:tc>
          <w:tcPr>
            <w:tcW w:w="3590" w:type="pct"/>
          </w:tcPr>
          <w:p w:rsidR="009A2683" w:rsidRPr="00A34B5C" w:rsidRDefault="009A2683" w:rsidP="009A2683">
            <w:pPr>
              <w:pStyle w:val="ASFKTableHead"/>
            </w:pPr>
            <w:r w:rsidRPr="00A34B5C">
              <w:t>Описание поля</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9A2683" w:rsidRPr="008B1D07" w:rsidRDefault="00F05B57" w:rsidP="009A2683">
            <w:pPr>
              <w:pStyle w:val="ASFKTablenorm"/>
            </w:pPr>
            <w:r>
              <w:t>Закладка</w:t>
            </w:r>
            <w:r w:rsidR="009A2683">
              <w:t xml:space="preserve"> </w:t>
            </w:r>
            <w:r w:rsidR="009A2683" w:rsidRPr="0021450A">
              <w:t>«</w:t>
            </w:r>
            <w:r w:rsidR="009A2683">
              <w:t>Подписи</w:t>
            </w:r>
            <w:r w:rsidR="009A2683" w:rsidRPr="0021450A">
              <w:t>»</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9A2683" w:rsidRPr="008B1D07" w:rsidRDefault="001712C9" w:rsidP="001712C9">
            <w:pPr>
              <w:pStyle w:val="ASFKTablenorm"/>
            </w:pPr>
            <w:r>
              <w:t xml:space="preserve">ФИО </w:t>
            </w:r>
            <w:r w:rsidR="009A2683">
              <w:t>(уполном</w:t>
            </w:r>
            <w:r w:rsidR="009A2683" w:rsidRPr="009A2683">
              <w:t>о</w:t>
            </w:r>
            <w:r w:rsidR="009A2683">
              <w:t>ченно</w:t>
            </w:r>
            <w:r w:rsidR="00F05B57">
              <w:t>го</w:t>
            </w:r>
            <w:r w:rsidR="009A2683">
              <w:t xml:space="preserve"> лиц</w:t>
            </w:r>
            <w:r w:rsidR="00F05B57">
              <w:t>а)</w:t>
            </w:r>
          </w:p>
        </w:tc>
        <w:tc>
          <w:tcPr>
            <w:tcW w:w="3590" w:type="pct"/>
          </w:tcPr>
          <w:p w:rsidR="009A2683" w:rsidRPr="008B1D07" w:rsidRDefault="009A2683" w:rsidP="009A2683">
            <w:pPr>
              <w:pStyle w:val="ASFKTablenorm"/>
            </w:pPr>
            <w:r w:rsidRPr="008B1D07">
              <w:t>Указывается ФИО лица, подписавшего док</w:t>
            </w:r>
            <w:r w:rsidRPr="0021450A">
              <w:t>у</w:t>
            </w:r>
            <w:r w:rsidRPr="008B1D07">
              <w:t>мент.</w:t>
            </w:r>
          </w:p>
          <w:p w:rsidR="009A2683" w:rsidRPr="008B1D07" w:rsidRDefault="009A2683" w:rsidP="009A2683">
            <w:pPr>
              <w:pStyle w:val="ASFKTablenorm"/>
            </w:pPr>
            <w:r w:rsidRPr="008B1D07">
              <w:t>Заполняется автоматически при подписании ЭП данн</w:t>
            </w:r>
            <w:r w:rsidRPr="0021450A">
              <w:t>ы</w:t>
            </w:r>
            <w:r w:rsidRPr="008B1D07">
              <w:t>ми по</w:t>
            </w:r>
            <w:r w:rsidRPr="0021450A">
              <w:t>д</w:t>
            </w:r>
            <w:r w:rsidRPr="008B1D07">
              <w:t>писанта.</w:t>
            </w:r>
          </w:p>
        </w:tc>
      </w:tr>
      <w:tr w:rsidR="009A2683"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9A2683" w:rsidRPr="008B1D07" w:rsidRDefault="001712C9" w:rsidP="001712C9">
            <w:pPr>
              <w:pStyle w:val="ASFKTablenorm"/>
            </w:pPr>
            <w:r>
              <w:t xml:space="preserve">Должность руководителя </w:t>
            </w:r>
            <w:r w:rsidR="009A2683">
              <w:t>(уполном</w:t>
            </w:r>
            <w:r w:rsidR="009A2683" w:rsidRPr="009A2683">
              <w:t>о</w:t>
            </w:r>
            <w:r w:rsidR="009A2683">
              <w:t>ченно</w:t>
            </w:r>
            <w:r>
              <w:t>го</w:t>
            </w:r>
            <w:r w:rsidR="009A2683">
              <w:t xml:space="preserve"> лиц</w:t>
            </w:r>
            <w:r>
              <w:t>а)</w:t>
            </w:r>
          </w:p>
        </w:tc>
        <w:tc>
          <w:tcPr>
            <w:tcW w:w="3590" w:type="pct"/>
          </w:tcPr>
          <w:p w:rsidR="009A2683" w:rsidRPr="008B1D07" w:rsidRDefault="009A2683" w:rsidP="009A2683">
            <w:pPr>
              <w:pStyle w:val="ASFKTablenorm"/>
            </w:pPr>
            <w:r w:rsidRPr="008B1D07">
              <w:t>Указывается должность лица, подписа</w:t>
            </w:r>
            <w:r w:rsidRPr="0021450A">
              <w:t>в</w:t>
            </w:r>
            <w:r w:rsidRPr="008B1D07">
              <w:t>шего документ.</w:t>
            </w:r>
          </w:p>
          <w:p w:rsidR="009A2683" w:rsidRPr="008B1D07" w:rsidRDefault="009A2683" w:rsidP="009A2683">
            <w:pPr>
              <w:pStyle w:val="ASFKTablenorm"/>
            </w:pPr>
            <w:r w:rsidRPr="008B1D07">
              <w:t>Заполняется автоматически при подписании ЭП данн</w:t>
            </w:r>
            <w:r w:rsidRPr="0021450A">
              <w:t>ы</w:t>
            </w:r>
            <w:r w:rsidRPr="008B1D07">
              <w:t>ми по</w:t>
            </w:r>
            <w:r w:rsidRPr="0021450A">
              <w:t>д</w:t>
            </w:r>
            <w:r w:rsidRPr="008B1D07">
              <w:t>писанта.</w:t>
            </w:r>
          </w:p>
        </w:tc>
      </w:tr>
      <w:tr w:rsidR="009A2683"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9A2683" w:rsidRPr="008B1D07" w:rsidRDefault="009A2683" w:rsidP="009A2683">
            <w:pPr>
              <w:pStyle w:val="ASFKTablenorm"/>
            </w:pPr>
            <w:r w:rsidRPr="008B1D07">
              <w:t>Дата подписания</w:t>
            </w:r>
          </w:p>
        </w:tc>
        <w:tc>
          <w:tcPr>
            <w:tcW w:w="3590" w:type="pct"/>
          </w:tcPr>
          <w:p w:rsidR="009A2683" w:rsidRPr="008B1D07" w:rsidRDefault="009A2683" w:rsidP="009A2683">
            <w:pPr>
              <w:pStyle w:val="ASFKTablenorm"/>
            </w:pPr>
            <w:r w:rsidRPr="008B1D07">
              <w:t>Указывается дата по</w:t>
            </w:r>
            <w:r w:rsidRPr="0021450A">
              <w:t>д</w:t>
            </w:r>
            <w:r w:rsidRPr="008B1D07">
              <w:t>писания документа.</w:t>
            </w:r>
          </w:p>
          <w:p w:rsidR="009A2683" w:rsidRPr="008B1D07" w:rsidRDefault="009A2683" w:rsidP="009A2683">
            <w:pPr>
              <w:pStyle w:val="ASFKTablenorm"/>
            </w:pPr>
            <w:r w:rsidRPr="008B1D07">
              <w:t>Заполняется автоматически при подписании ЭП датой по</w:t>
            </w:r>
            <w:r w:rsidRPr="0021450A">
              <w:t>д</w:t>
            </w:r>
            <w:r w:rsidRPr="008B1D07">
              <w:t>писи.</w:t>
            </w:r>
          </w:p>
        </w:tc>
      </w:tr>
    </w:tbl>
    <w:p w:rsidR="00AF024B" w:rsidRPr="00121D5C" w:rsidRDefault="00AF024B" w:rsidP="00AF024B">
      <w:pPr>
        <w:pStyle w:val="32"/>
      </w:pPr>
      <w:bookmarkStart w:id="2123" w:name="_Toc482122595"/>
      <w:bookmarkStart w:id="2124" w:name="_Ref482127954"/>
      <w:bookmarkStart w:id="2125" w:name="_Ref2685998"/>
      <w:bookmarkStart w:id="2126" w:name="_Toc88818623"/>
      <w:r w:rsidRPr="002926C0">
        <w:t>Информация о расторгнутых контрактах</w:t>
      </w:r>
      <w:bookmarkEnd w:id="2123"/>
      <w:bookmarkEnd w:id="2124"/>
      <w:bookmarkEnd w:id="2125"/>
      <w:bookmarkEnd w:id="2126"/>
    </w:p>
    <w:p w:rsidR="00AF024B" w:rsidRPr="00AB7803" w:rsidRDefault="00AF024B" w:rsidP="00AF024B">
      <w:pPr>
        <w:pStyle w:val="ASFKNormal"/>
      </w:pPr>
      <w:r>
        <w:t xml:space="preserve">Для работы с документами </w:t>
      </w:r>
      <w:r w:rsidRPr="005426D9">
        <w:t>«</w:t>
      </w:r>
      <w:r w:rsidRPr="002926C0">
        <w:t>Информация о расторгнутых контрактах</w:t>
      </w:r>
      <w:r w:rsidRPr="005426D9">
        <w:t xml:space="preserve">» </w:t>
      </w:r>
      <w:r w:rsidRPr="00AB7803">
        <w:t>следует перейти в пункт меню</w:t>
      </w:r>
      <w:r w:rsidRPr="00AB7803">
        <w:rPr>
          <w:rStyle w:val="ASFKSymBold"/>
        </w:rPr>
        <w:t xml:space="preserve"> </w:t>
      </w:r>
      <w:r>
        <w:rPr>
          <w:rStyle w:val="ASFKSymBold"/>
        </w:rPr>
        <w:t>«</w:t>
      </w:r>
      <w:r w:rsidRPr="00AB7803">
        <w:t>Док</w:t>
      </w:r>
      <w:r w:rsidRPr="00F02A1D">
        <w:t>у</w:t>
      </w:r>
      <w:r w:rsidRPr="00AB7803">
        <w:t>менты –</w:t>
      </w:r>
      <w:r w:rsidRPr="005426D9">
        <w:t xml:space="preserve"> </w:t>
      </w:r>
      <w:r w:rsidRPr="00E1029D">
        <w:t>Р</w:t>
      </w:r>
      <w:r>
        <w:t xml:space="preserve">егистрация и доведение бюджета </w:t>
      </w:r>
      <w:r w:rsidRPr="005426D9">
        <w:t>–</w:t>
      </w:r>
      <w:r>
        <w:t xml:space="preserve"> </w:t>
      </w:r>
      <w:r w:rsidRPr="002926C0">
        <w:t>Информация о расторгн</w:t>
      </w:r>
      <w:r w:rsidRPr="00AF024B">
        <w:t>у</w:t>
      </w:r>
      <w:r w:rsidRPr="002926C0">
        <w:t>тых контрактах</w:t>
      </w:r>
      <w:r>
        <w:t>»</w:t>
      </w:r>
      <w:r w:rsidRPr="00AB7803">
        <w:t>. Откр</w:t>
      </w:r>
      <w:r w:rsidRPr="000367F5">
        <w:t>о</w:t>
      </w:r>
      <w:r w:rsidRPr="00AB7803">
        <w:t>ется ЭФ списка д</w:t>
      </w:r>
      <w:r w:rsidRPr="00AF024B">
        <w:t>о</w:t>
      </w:r>
      <w:r w:rsidRPr="00AB7803">
        <w:t>кументов, представленная на рису</w:t>
      </w:r>
      <w:r w:rsidRPr="009A2683">
        <w:t>н</w:t>
      </w:r>
      <w:r w:rsidRPr="00AB7803">
        <w:t>ке</w:t>
      </w:r>
      <w:r w:rsidRPr="00D95710">
        <w:t> </w:t>
      </w:r>
      <w:r>
        <w:fldChar w:fldCharType="begin"/>
      </w:r>
      <w:r>
        <w:instrText xml:space="preserve"> REF _Ref482123772 \h </w:instrText>
      </w:r>
      <w:r>
        <w:fldChar w:fldCharType="separate"/>
      </w:r>
      <w:r w:rsidR="00D80569">
        <w:rPr>
          <w:noProof/>
        </w:rPr>
        <w:t>347</w:t>
      </w:r>
      <w:r>
        <w:fldChar w:fldCharType="end"/>
      </w:r>
      <w:r>
        <w:t>.</w:t>
      </w:r>
    </w:p>
    <w:p w:rsidR="00AF024B" w:rsidRPr="00AF024B" w:rsidRDefault="004D71D9" w:rsidP="00AF024B">
      <w:pPr>
        <w:pStyle w:val="ASFKFigure"/>
      </w:pPr>
      <w:r>
        <w:rPr>
          <w:noProof/>
        </w:rPr>
        <w:drawing>
          <wp:inline distT="0" distB="0" distL="0" distR="0">
            <wp:extent cx="6124575" cy="3105150"/>
            <wp:effectExtent l="0" t="0" r="9525" b="0"/>
            <wp:docPr id="446" name="Рисунок 44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1"/>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6124575" cy="3105150"/>
                    </a:xfrm>
                    <a:prstGeom prst="rect">
                      <a:avLst/>
                    </a:prstGeom>
                    <a:noFill/>
                    <a:ln>
                      <a:noFill/>
                    </a:ln>
                  </pic:spPr>
                </pic:pic>
              </a:graphicData>
            </a:graphic>
          </wp:inline>
        </w:drawing>
      </w:r>
    </w:p>
    <w:p w:rsidR="00AF024B" w:rsidRPr="000367F5" w:rsidRDefault="00214736" w:rsidP="00AF024B">
      <w:pPr>
        <w:pStyle w:val="ASFKFigName"/>
      </w:pPr>
      <w:r>
        <w:rPr>
          <w:noProof/>
        </w:rPr>
        <w:fldChar w:fldCharType="begin"/>
      </w:r>
      <w:r>
        <w:rPr>
          <w:noProof/>
        </w:rPr>
        <w:instrText xml:space="preserve"> SEQ Рисунок \* ARABIC </w:instrText>
      </w:r>
      <w:r>
        <w:rPr>
          <w:noProof/>
        </w:rPr>
        <w:fldChar w:fldCharType="separate"/>
      </w:r>
      <w:bookmarkStart w:id="2127" w:name="_Ref482123772"/>
      <w:bookmarkStart w:id="2128" w:name="_Toc88819344"/>
      <w:r w:rsidR="00D80569">
        <w:rPr>
          <w:noProof/>
        </w:rPr>
        <w:t>347</w:t>
      </w:r>
      <w:bookmarkEnd w:id="2127"/>
      <w:r>
        <w:rPr>
          <w:noProof/>
        </w:rPr>
        <w:fldChar w:fldCharType="end"/>
      </w:r>
      <w:r w:rsidR="00AF024B" w:rsidRPr="009A2683">
        <w:t xml:space="preserve">. </w:t>
      </w:r>
      <w:r w:rsidR="00AF024B" w:rsidRPr="00424CF0">
        <w:t xml:space="preserve">ЭФ списка документов </w:t>
      </w:r>
      <w:r w:rsidR="00AF024B">
        <w:t>«</w:t>
      </w:r>
      <w:r w:rsidR="00AF024B" w:rsidRPr="002926C0">
        <w:t>Информация о расторгнутых контрактах</w:t>
      </w:r>
      <w:r w:rsidR="00AF024B" w:rsidRPr="009A2683">
        <w:t>»</w:t>
      </w:r>
      <w:bookmarkEnd w:id="2128"/>
    </w:p>
    <w:p w:rsidR="00AF024B" w:rsidRPr="00AB7803" w:rsidRDefault="00AF024B" w:rsidP="00AF024B">
      <w:pPr>
        <w:pStyle w:val="41"/>
      </w:pPr>
      <w:r w:rsidRPr="00AB7803">
        <w:lastRenderedPageBreak/>
        <w:t>Доступные операции</w:t>
      </w:r>
    </w:p>
    <w:p w:rsidR="00AF024B" w:rsidRPr="00AB7803" w:rsidRDefault="00AF024B" w:rsidP="00AF024B">
      <w:pPr>
        <w:pStyle w:val="ASFKNormal"/>
      </w:pPr>
      <w:r w:rsidRPr="00AB7803">
        <w:t xml:space="preserve">На АРМ </w:t>
      </w:r>
      <w:r>
        <w:t xml:space="preserve">ПБС </w:t>
      </w:r>
      <w:r w:rsidRPr="00AB7803">
        <w:t>доступны следующие операции</w:t>
      </w:r>
      <w:r>
        <w:t xml:space="preserve"> над документом</w:t>
      </w:r>
      <w:r w:rsidRPr="00AB7803">
        <w:t>:</w:t>
      </w:r>
    </w:p>
    <w:p w:rsidR="00AF024B" w:rsidRPr="00E66323" w:rsidRDefault="00AF024B" w:rsidP="00AF024B">
      <w:pPr>
        <w:pStyle w:val="ASFKListmark1"/>
      </w:pPr>
      <w:r w:rsidRPr="00E66323">
        <w:t>ввод вручную;</w:t>
      </w:r>
    </w:p>
    <w:p w:rsidR="00AF024B" w:rsidRPr="00E66323" w:rsidRDefault="00AF024B" w:rsidP="00AF024B">
      <w:pPr>
        <w:pStyle w:val="ASFKListmark1"/>
      </w:pPr>
      <w:r w:rsidRPr="00E66323">
        <w:t>просмотр и редактирование;</w:t>
      </w:r>
    </w:p>
    <w:p w:rsidR="00AF024B" w:rsidRPr="00E66323" w:rsidRDefault="00AF024B" w:rsidP="00AF024B">
      <w:pPr>
        <w:pStyle w:val="ASFKListmark1"/>
      </w:pPr>
      <w:r w:rsidRPr="00E66323">
        <w:t>подписание, проверка и удаление ЭП;</w:t>
      </w:r>
    </w:p>
    <w:p w:rsidR="00AF024B" w:rsidRPr="00E66323" w:rsidRDefault="00AF024B" w:rsidP="00AF024B">
      <w:pPr>
        <w:pStyle w:val="ASFKListmark1"/>
      </w:pPr>
      <w:r w:rsidRPr="00E66323">
        <w:t>печать;</w:t>
      </w:r>
    </w:p>
    <w:p w:rsidR="00AF024B" w:rsidRPr="00E66323" w:rsidRDefault="00AF024B" w:rsidP="00AF024B">
      <w:pPr>
        <w:pStyle w:val="ASFKListmark1"/>
      </w:pPr>
      <w:r w:rsidRPr="00E66323">
        <w:t>отправка в OEBS</w:t>
      </w:r>
      <w:r>
        <w:t>.</w:t>
      </w:r>
    </w:p>
    <w:p w:rsidR="00AF024B" w:rsidRPr="00AB7803" w:rsidRDefault="00AF024B" w:rsidP="00AF024B">
      <w:pPr>
        <w:pStyle w:val="41"/>
      </w:pPr>
      <w:r w:rsidRPr="00AB7803">
        <w:t>Экранная форма документа</w:t>
      </w:r>
    </w:p>
    <w:p w:rsidR="00AF024B" w:rsidRPr="00AB7803" w:rsidRDefault="00AF024B" w:rsidP="00AF024B">
      <w:pPr>
        <w:pStyle w:val="ASFKNormal"/>
      </w:pPr>
      <w:r w:rsidRPr="00AB7803">
        <w:t xml:space="preserve">ЭФ документа </w:t>
      </w:r>
      <w:r>
        <w:t>«</w:t>
      </w:r>
      <w:r w:rsidRPr="002926C0">
        <w:t>Информация о расторгнутых контрактах</w:t>
      </w:r>
      <w:r>
        <w:t>»</w:t>
      </w:r>
      <w:r w:rsidRPr="00AB7803">
        <w:t xml:space="preserve"> представлена на рисунк</w:t>
      </w:r>
      <w:r>
        <w:t>е</w:t>
      </w:r>
      <w:r w:rsidRPr="00AB7803">
        <w:t> </w:t>
      </w:r>
      <w:r>
        <w:fldChar w:fldCharType="begin"/>
      </w:r>
      <w:r>
        <w:instrText xml:space="preserve"> REF _Ref482123789 \h </w:instrText>
      </w:r>
      <w:r>
        <w:fldChar w:fldCharType="separate"/>
      </w:r>
      <w:r w:rsidR="00D80569">
        <w:rPr>
          <w:noProof/>
        </w:rPr>
        <w:t>348</w:t>
      </w:r>
      <w:r>
        <w:fldChar w:fldCharType="end"/>
      </w:r>
      <w:r>
        <w:t>.</w:t>
      </w:r>
    </w:p>
    <w:p w:rsidR="00AF024B" w:rsidRPr="00AF024B" w:rsidRDefault="004D71D9" w:rsidP="00AF024B">
      <w:pPr>
        <w:pStyle w:val="ASFKFigure"/>
      </w:pPr>
      <w:r>
        <w:rPr>
          <w:noProof/>
        </w:rPr>
        <w:drawing>
          <wp:inline distT="0" distB="0" distL="0" distR="0">
            <wp:extent cx="6124575" cy="5210175"/>
            <wp:effectExtent l="0" t="0" r="9525" b="9525"/>
            <wp:docPr id="447" name="Рисунок 4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0"/>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AF024B" w:rsidRPr="009A2683" w:rsidRDefault="00214736" w:rsidP="00AF024B">
      <w:pPr>
        <w:pStyle w:val="ASFKFigName"/>
      </w:pPr>
      <w:r>
        <w:rPr>
          <w:noProof/>
        </w:rPr>
        <w:fldChar w:fldCharType="begin"/>
      </w:r>
      <w:r>
        <w:rPr>
          <w:noProof/>
        </w:rPr>
        <w:instrText xml:space="preserve"> SEQ Рисунок \* ARABIC </w:instrText>
      </w:r>
      <w:r>
        <w:rPr>
          <w:noProof/>
        </w:rPr>
        <w:fldChar w:fldCharType="separate"/>
      </w:r>
      <w:bookmarkStart w:id="2129" w:name="_Ref482123789"/>
      <w:bookmarkStart w:id="2130" w:name="_Toc88819345"/>
      <w:r w:rsidR="00D80569">
        <w:rPr>
          <w:noProof/>
        </w:rPr>
        <w:t>348</w:t>
      </w:r>
      <w:bookmarkEnd w:id="2129"/>
      <w:r>
        <w:rPr>
          <w:noProof/>
        </w:rPr>
        <w:fldChar w:fldCharType="end"/>
      </w:r>
      <w:r w:rsidR="00AF024B" w:rsidRPr="009A2683">
        <w:t xml:space="preserve">. </w:t>
      </w:r>
      <w:r w:rsidR="00AF024B" w:rsidRPr="00424CF0">
        <w:t xml:space="preserve">ЭФ документа </w:t>
      </w:r>
      <w:r w:rsidR="00AF024B">
        <w:t>«</w:t>
      </w:r>
      <w:r w:rsidR="00AF024B" w:rsidRPr="002926C0">
        <w:t>Информация о расторгнутых контрактах</w:t>
      </w:r>
      <w:r w:rsidR="00AF024B">
        <w:t>»</w:t>
      </w:r>
      <w:bookmarkEnd w:id="2130"/>
    </w:p>
    <w:p w:rsidR="00AF024B" w:rsidRPr="00424CF0" w:rsidRDefault="00AF024B" w:rsidP="00AF024B">
      <w:pPr>
        <w:pStyle w:val="ASFKNormal"/>
      </w:pPr>
      <w:r>
        <w:t>Перечень</w:t>
      </w:r>
      <w:r w:rsidRPr="000F4C6F">
        <w:t xml:space="preserve"> </w:t>
      </w:r>
      <w:r w:rsidRPr="00424CF0">
        <w:t>полей</w:t>
      </w:r>
      <w:r>
        <w:t xml:space="preserve"> </w:t>
      </w:r>
      <w:r w:rsidRPr="00424CF0">
        <w:t xml:space="preserve">документа </w:t>
      </w:r>
      <w:r>
        <w:t>«</w:t>
      </w:r>
      <w:r w:rsidRPr="002926C0">
        <w:t>Информация о расторгнутых контрактах</w:t>
      </w:r>
      <w:r>
        <w:t>» приведен в та</w:t>
      </w:r>
      <w:r w:rsidRPr="00AF024B">
        <w:t>б</w:t>
      </w:r>
      <w:r>
        <w:t xml:space="preserve">лице </w:t>
      </w:r>
      <w:r>
        <w:fldChar w:fldCharType="begin"/>
      </w:r>
      <w:r>
        <w:instrText xml:space="preserve"> REF _Ref482123827 \h </w:instrText>
      </w:r>
      <w:r>
        <w:fldChar w:fldCharType="separate"/>
      </w:r>
      <w:r w:rsidR="00D80569">
        <w:rPr>
          <w:noProof/>
        </w:rPr>
        <w:t>219</w:t>
      </w:r>
      <w:r>
        <w:fldChar w:fldCharType="end"/>
      </w:r>
      <w:r>
        <w:t>.</w:t>
      </w:r>
    </w:p>
    <w:p w:rsidR="00AF024B" w:rsidRDefault="007A4D89" w:rsidP="00AF024B">
      <w:pPr>
        <w:pStyle w:val="ASFKNameTable"/>
      </w:pPr>
      <w:r>
        <w:rPr>
          <w:noProof/>
        </w:rPr>
        <w:lastRenderedPageBreak/>
        <w:fldChar w:fldCharType="begin"/>
      </w:r>
      <w:r>
        <w:rPr>
          <w:noProof/>
        </w:rPr>
        <w:instrText xml:space="preserve"> SEQ Таблица \* ARABIC </w:instrText>
      </w:r>
      <w:r>
        <w:rPr>
          <w:noProof/>
        </w:rPr>
        <w:fldChar w:fldCharType="separate"/>
      </w:r>
      <w:bookmarkStart w:id="2131" w:name="_Ref482123827"/>
      <w:bookmarkStart w:id="2132" w:name="_Toc88818903"/>
      <w:r w:rsidR="00D80569">
        <w:rPr>
          <w:noProof/>
        </w:rPr>
        <w:t>219</w:t>
      </w:r>
      <w:bookmarkEnd w:id="2131"/>
      <w:r>
        <w:rPr>
          <w:noProof/>
        </w:rPr>
        <w:fldChar w:fldCharType="end"/>
      </w:r>
      <w:r w:rsidR="00AF024B" w:rsidRPr="00424CF0">
        <w:t xml:space="preserve">. Описание полей документа </w:t>
      </w:r>
      <w:r w:rsidR="00AF024B">
        <w:t>«</w:t>
      </w:r>
      <w:r w:rsidR="00AF024B" w:rsidRPr="002926C0">
        <w:t>Информация о расторгнутых контрактах</w:t>
      </w:r>
      <w:r w:rsidR="00AF024B">
        <w:t>»</w:t>
      </w:r>
      <w:bookmarkEnd w:id="2132"/>
    </w:p>
    <w:tbl>
      <w:tblPr>
        <w:tblStyle w:val="ASFKTable"/>
        <w:tblW w:w="5000" w:type="pct"/>
        <w:tblLook w:val="01E0" w:firstRow="1" w:lastRow="1" w:firstColumn="1" w:lastColumn="1" w:noHBand="0" w:noVBand="0"/>
      </w:tblPr>
      <w:tblGrid>
        <w:gridCol w:w="2900"/>
        <w:gridCol w:w="6728"/>
      </w:tblGrid>
      <w:tr w:rsidR="00AF024B"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AF024B" w:rsidRPr="00A34B5C" w:rsidRDefault="00AF024B" w:rsidP="00CC4129">
            <w:pPr>
              <w:pStyle w:val="ASFKTableHead"/>
            </w:pPr>
            <w:r w:rsidRPr="00A34B5C">
              <w:t>Наименование поля</w:t>
            </w:r>
          </w:p>
        </w:tc>
        <w:tc>
          <w:tcPr>
            <w:tcW w:w="3494" w:type="pct"/>
          </w:tcPr>
          <w:p w:rsidR="00AF024B" w:rsidRPr="00A34B5C" w:rsidRDefault="00AF024B" w:rsidP="00CC4129">
            <w:pPr>
              <w:pStyle w:val="ASFKTableHead"/>
            </w:pPr>
            <w:r w:rsidRPr="00A34B5C">
              <w:t>Описание поля</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8B1D07" w:rsidRDefault="00AF024B" w:rsidP="00CC4129">
            <w:pPr>
              <w:pStyle w:val="ASFKTablenorm"/>
            </w:pPr>
            <w:r>
              <w:t>Дата</w:t>
            </w:r>
          </w:p>
        </w:tc>
        <w:tc>
          <w:tcPr>
            <w:tcW w:w="3494" w:type="pct"/>
          </w:tcPr>
          <w:p w:rsidR="00AF024B" w:rsidRPr="008B1D07" w:rsidRDefault="00AF024B" w:rsidP="00CC4129">
            <w:pPr>
              <w:pStyle w:val="ASFKTablenorm"/>
            </w:pPr>
            <w:r w:rsidRPr="00B15923">
              <w:t>Заполняется автоматически з</w:t>
            </w:r>
            <w:r>
              <w:t>начением текущей системной даты, либо</w:t>
            </w:r>
            <w:r w:rsidRPr="00B15923">
              <w:t xml:space="preserve"> вру</w:t>
            </w:r>
            <w:r w:rsidRPr="00AF024B">
              <w:t>ч</w:t>
            </w:r>
            <w:r w:rsidRPr="00B15923">
              <w:t>ную</w:t>
            </w:r>
            <w:r>
              <w:t xml:space="preserve">, либо </w:t>
            </w:r>
            <w:r w:rsidRPr="00B15923">
              <w:t>выбор</w:t>
            </w:r>
            <w:r>
              <w:t>ом</w:t>
            </w:r>
            <w:r w:rsidRPr="00B15923">
              <w:t xml:space="preserve"> значения из календаря</w:t>
            </w:r>
            <w:r>
              <w:t>.</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8B1D07" w:rsidRDefault="00AF024B" w:rsidP="00CC4129">
            <w:pPr>
              <w:pStyle w:val="ASFKTablenorm"/>
            </w:pPr>
            <w:r>
              <w:t>Номер</w:t>
            </w:r>
          </w:p>
        </w:tc>
        <w:tc>
          <w:tcPr>
            <w:tcW w:w="3494" w:type="pct"/>
          </w:tcPr>
          <w:p w:rsidR="00AF024B" w:rsidRDefault="00AF024B" w:rsidP="00CC4129">
            <w:pPr>
              <w:pStyle w:val="ASFKTablenorm"/>
            </w:pPr>
            <w:r>
              <w:t>Н</w:t>
            </w:r>
            <w:r w:rsidRPr="00B15923">
              <w:t xml:space="preserve">омер документа. </w:t>
            </w:r>
          </w:p>
          <w:p w:rsidR="00AF024B" w:rsidRPr="008B1D07" w:rsidRDefault="00AF024B" w:rsidP="00CC4129">
            <w:pPr>
              <w:pStyle w:val="ASFKTablenorm"/>
            </w:pPr>
            <w:r w:rsidRPr="00B15923">
              <w:t>При создании документа вручную значение вводится вру</w:t>
            </w:r>
            <w:r w:rsidRPr="00AF024B">
              <w:t>ч</w:t>
            </w:r>
            <w:r w:rsidRPr="00B15923">
              <w:t>ную</w:t>
            </w:r>
            <w:r>
              <w:t>.</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8B1D07" w:rsidRDefault="00AF024B" w:rsidP="00CC4129">
            <w:pPr>
              <w:pStyle w:val="ASFKTablenorm"/>
            </w:pPr>
            <w:r w:rsidRPr="00B15923">
              <w:t>Бизнес-статус</w:t>
            </w:r>
          </w:p>
        </w:tc>
        <w:tc>
          <w:tcPr>
            <w:tcW w:w="3494" w:type="pct"/>
          </w:tcPr>
          <w:p w:rsidR="00AF024B" w:rsidRDefault="00AF024B" w:rsidP="00CC4129">
            <w:pPr>
              <w:pStyle w:val="ASFKTablenorm"/>
            </w:pPr>
            <w:r w:rsidRPr="00B15923">
              <w:t xml:space="preserve">Текущий бизнес-статус документа. </w:t>
            </w:r>
          </w:p>
          <w:p w:rsidR="00AF024B" w:rsidRPr="008B1D07" w:rsidRDefault="00AF024B" w:rsidP="00CC4129">
            <w:pPr>
              <w:pStyle w:val="ASFKTablenorm"/>
            </w:pPr>
            <w:r w:rsidRPr="00B15923">
              <w:t>Указывается автоматически</w:t>
            </w:r>
            <w:r>
              <w:t>.</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F531D9" w:rsidRDefault="00AF024B" w:rsidP="00CC4129">
            <w:pPr>
              <w:pStyle w:val="ASFKTablenorm"/>
            </w:pPr>
            <w:r w:rsidRPr="00160E88">
              <w:t>Наименование ТОФК</w:t>
            </w:r>
          </w:p>
        </w:tc>
        <w:tc>
          <w:tcPr>
            <w:tcW w:w="3494" w:type="pct"/>
          </w:tcPr>
          <w:p w:rsidR="00AF024B" w:rsidRPr="00160E88" w:rsidRDefault="00AF024B" w:rsidP="00CC4129">
            <w:pPr>
              <w:pStyle w:val="ASFKTablenorm"/>
            </w:pPr>
            <w:r>
              <w:t>П</w:t>
            </w:r>
            <w:r w:rsidRPr="00160E88">
              <w:t>олное наименование ТОФК, в</w:t>
            </w:r>
            <w:r>
              <w:t xml:space="preserve"> котором</w:t>
            </w:r>
            <w:r w:rsidRPr="00160E88">
              <w:t xml:space="preserve"> открыт лицевой счет ПБС. </w:t>
            </w:r>
          </w:p>
          <w:p w:rsidR="00AF024B" w:rsidRPr="000D71CF" w:rsidRDefault="00AF024B" w:rsidP="00CC4129">
            <w:pPr>
              <w:pStyle w:val="ASFKTablenorm"/>
            </w:pPr>
            <w:r w:rsidRPr="00160E88">
              <w:t>Значение должно соответствовать справочнику «Справочник органов Ф</w:t>
            </w:r>
            <w:r w:rsidRPr="00AF024B">
              <w:t>е</w:t>
            </w:r>
            <w:r w:rsidRPr="00160E88">
              <w:t>дерального казначейства».</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8B1D07" w:rsidRDefault="00AF024B" w:rsidP="00CC4129">
            <w:pPr>
              <w:pStyle w:val="ASFKTablenorm"/>
            </w:pPr>
            <w:r w:rsidRPr="00160E88">
              <w:t>По КОФК</w:t>
            </w:r>
          </w:p>
        </w:tc>
        <w:tc>
          <w:tcPr>
            <w:tcW w:w="3494" w:type="pct"/>
          </w:tcPr>
          <w:p w:rsidR="00AF024B" w:rsidRDefault="00AF024B" w:rsidP="00CC4129">
            <w:pPr>
              <w:pStyle w:val="ASFKTablenorm"/>
            </w:pPr>
            <w:r>
              <w:t>К</w:t>
            </w:r>
            <w:r w:rsidRPr="00160E88">
              <w:t>од ТОФК, в котором открыт лицевой счет ПБС</w:t>
            </w:r>
            <w:r>
              <w:t>.</w:t>
            </w:r>
          </w:p>
          <w:p w:rsidR="00AF024B" w:rsidRPr="008B1D07" w:rsidRDefault="00AF024B" w:rsidP="00CC4129">
            <w:pPr>
              <w:pStyle w:val="ASFKTablenorm"/>
            </w:pPr>
            <w:r w:rsidRPr="00160E88">
              <w:t>Значение должно соответствовать справочнику «Справочник органов Ф</w:t>
            </w:r>
            <w:r w:rsidRPr="00AF024B">
              <w:t>е</w:t>
            </w:r>
            <w:r w:rsidRPr="00160E88">
              <w:t>дерального казначейства».</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8B1D07" w:rsidRDefault="00AF024B" w:rsidP="00CC4129">
            <w:pPr>
              <w:pStyle w:val="ASFKTablenorm"/>
            </w:pPr>
            <w:r w:rsidRPr="00160E88">
              <w:t>Наименование ПБС</w:t>
            </w:r>
          </w:p>
        </w:tc>
        <w:tc>
          <w:tcPr>
            <w:tcW w:w="3494" w:type="pct"/>
          </w:tcPr>
          <w:p w:rsidR="00AF024B" w:rsidRPr="008B1D07" w:rsidRDefault="00AF024B" w:rsidP="00CC4129">
            <w:pPr>
              <w:pStyle w:val="ASFKTablenorm"/>
            </w:pPr>
            <w:r>
              <w:t>П</w:t>
            </w:r>
            <w:r w:rsidRPr="00160E88">
              <w:t>олное наименование получателя средств федерального бю</w:t>
            </w:r>
            <w:r w:rsidRPr="00AF024B">
              <w:t>д</w:t>
            </w:r>
            <w:r w:rsidRPr="00160E88">
              <w:t>жета</w:t>
            </w:r>
            <w:r>
              <w:t>.</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8B1D07" w:rsidRDefault="00AF024B" w:rsidP="00CC4129">
            <w:pPr>
              <w:pStyle w:val="ASFKTablenorm"/>
            </w:pPr>
            <w:r w:rsidRPr="00160E88">
              <w:t>Код по Сводному ре</w:t>
            </w:r>
            <w:r w:rsidRPr="00AF024B">
              <w:t>е</w:t>
            </w:r>
            <w:r w:rsidRPr="00160E88">
              <w:t>стру</w:t>
            </w:r>
          </w:p>
        </w:tc>
        <w:tc>
          <w:tcPr>
            <w:tcW w:w="3494" w:type="pct"/>
          </w:tcPr>
          <w:p w:rsidR="00AF024B" w:rsidRPr="008B1D07" w:rsidRDefault="00AF024B" w:rsidP="00CC4129">
            <w:pPr>
              <w:pStyle w:val="ASFKTablenorm"/>
            </w:pPr>
            <w:r w:rsidRPr="00160E88">
              <w:t>Код по Сводному реестру получателя средств федерального бюджет</w:t>
            </w:r>
            <w:r>
              <w:t>а.</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F531D9" w:rsidRDefault="00AF024B" w:rsidP="00CC4129">
            <w:pPr>
              <w:pStyle w:val="ASFKTablenorm"/>
            </w:pPr>
            <w:r w:rsidRPr="00160E88">
              <w:t>Код главы по БК</w:t>
            </w:r>
          </w:p>
        </w:tc>
        <w:tc>
          <w:tcPr>
            <w:tcW w:w="3494" w:type="pct"/>
          </w:tcPr>
          <w:p w:rsidR="00AF024B" w:rsidRPr="000D71CF" w:rsidRDefault="00AF024B" w:rsidP="00CC4129">
            <w:pPr>
              <w:pStyle w:val="ASFKTablenorm"/>
            </w:pPr>
            <w:r w:rsidRPr="00160E88">
              <w:t>Код главы по БК, в ведении которого находится ПБС.</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F024B" w:rsidRDefault="00AF024B" w:rsidP="00CC4129">
            <w:pPr>
              <w:pStyle w:val="ASFKTablenorm"/>
            </w:pPr>
            <w:r>
              <w:t xml:space="preserve">Группа полей </w:t>
            </w:r>
            <w:r w:rsidRPr="00C1238D">
              <w:t>«</w:t>
            </w:r>
            <w:r>
              <w:t>Раздел 1</w:t>
            </w:r>
            <w:r w:rsidRPr="00C1238D">
              <w:t>»</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C1238D">
              <w:t>№ п\п</w:t>
            </w:r>
          </w:p>
        </w:tc>
        <w:tc>
          <w:tcPr>
            <w:tcW w:w="3494" w:type="pct"/>
          </w:tcPr>
          <w:p w:rsidR="00AF024B" w:rsidRPr="00515AC2" w:rsidRDefault="00AF024B" w:rsidP="00CC4129">
            <w:pPr>
              <w:pStyle w:val="ASFKTablenorm"/>
            </w:pPr>
            <w:r w:rsidRPr="00D303AD">
              <w:t>Порядковый номер строки документа</w:t>
            </w:r>
            <w:r>
              <w:t>.</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515AC2" w:rsidRDefault="00AF024B" w:rsidP="00CC4129">
            <w:pPr>
              <w:pStyle w:val="ASFKTablenorm"/>
            </w:pPr>
            <w:r w:rsidRPr="00C1238D">
              <w:t>Номер</w:t>
            </w:r>
          </w:p>
        </w:tc>
        <w:tc>
          <w:tcPr>
            <w:tcW w:w="3494" w:type="pct"/>
          </w:tcPr>
          <w:p w:rsidR="00AF024B" w:rsidRPr="00515AC2" w:rsidRDefault="00AF024B" w:rsidP="00CC4129">
            <w:pPr>
              <w:pStyle w:val="ASFKTablenorm"/>
            </w:pPr>
            <w:r w:rsidRPr="00D303AD">
              <w:t>Номер государственного контракта</w:t>
            </w:r>
            <w:r>
              <w:t>.</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C1238D">
              <w:t>Дата</w:t>
            </w:r>
          </w:p>
        </w:tc>
        <w:tc>
          <w:tcPr>
            <w:tcW w:w="3494" w:type="pct"/>
          </w:tcPr>
          <w:p w:rsidR="00AF024B" w:rsidRPr="00515AC2" w:rsidRDefault="00AF024B" w:rsidP="00CC4129">
            <w:pPr>
              <w:pStyle w:val="ASFKTablenorm"/>
            </w:pPr>
            <w:r w:rsidRPr="00D303AD">
              <w:t>Дата государственного контракта</w:t>
            </w:r>
            <w:r>
              <w:t>.</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515AC2" w:rsidRDefault="00AF024B" w:rsidP="00CC4129">
            <w:pPr>
              <w:pStyle w:val="ASFKTablenorm"/>
            </w:pPr>
            <w:r w:rsidRPr="00C1238D">
              <w:t>Глава</w:t>
            </w:r>
          </w:p>
        </w:tc>
        <w:tc>
          <w:tcPr>
            <w:tcW w:w="3494" w:type="pct"/>
          </w:tcPr>
          <w:p w:rsidR="00AF024B" w:rsidRPr="00515AC2" w:rsidRDefault="00AF024B" w:rsidP="00CC4129">
            <w:pPr>
              <w:pStyle w:val="ASFKTablenorm"/>
            </w:pPr>
            <w:r w:rsidRPr="00D303AD">
              <w:t>Код главы в соответствии со справочником «Ведомства».</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C1238D">
              <w:t>Раздел/Подраздел</w:t>
            </w:r>
          </w:p>
        </w:tc>
        <w:tc>
          <w:tcPr>
            <w:tcW w:w="3494" w:type="pct"/>
          </w:tcPr>
          <w:p w:rsidR="00AF024B" w:rsidRPr="00515AC2" w:rsidRDefault="00AF024B" w:rsidP="00CC4129">
            <w:pPr>
              <w:pStyle w:val="ASFKTablenorm"/>
            </w:pPr>
            <w:r w:rsidRPr="00D303AD">
              <w:t>Код подраздела в соответствии со справочником «Разделы/подразделы ФКР».</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515AC2" w:rsidRDefault="00AF024B" w:rsidP="00CC4129">
            <w:pPr>
              <w:pStyle w:val="ASFKTablenorm"/>
            </w:pPr>
            <w:r w:rsidRPr="00C1238D">
              <w:t>Целевая статья</w:t>
            </w:r>
          </w:p>
        </w:tc>
        <w:tc>
          <w:tcPr>
            <w:tcW w:w="3494" w:type="pct"/>
          </w:tcPr>
          <w:p w:rsidR="00AF024B" w:rsidRPr="00515AC2" w:rsidRDefault="00AF024B" w:rsidP="00CC4129">
            <w:pPr>
              <w:pStyle w:val="ASFKTablenorm"/>
            </w:pPr>
            <w:r w:rsidRPr="00D303AD">
              <w:t>Код целевой статьи в соответствии со справочником «Целевые статьи ФКР».</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C1238D">
              <w:t>Вид расходов</w:t>
            </w:r>
          </w:p>
        </w:tc>
        <w:tc>
          <w:tcPr>
            <w:tcW w:w="3494" w:type="pct"/>
          </w:tcPr>
          <w:p w:rsidR="00AF024B" w:rsidRPr="00515AC2" w:rsidRDefault="00AF024B" w:rsidP="00CC4129">
            <w:pPr>
              <w:pStyle w:val="ASFKTablenorm"/>
            </w:pPr>
            <w:r>
              <w:t>К</w:t>
            </w:r>
            <w:r w:rsidRPr="00D303AD">
              <w:t>од вида расходов в соответствии со справочником «ФК: Справочник к</w:t>
            </w:r>
            <w:r w:rsidRPr="00AF024B">
              <w:t>о</w:t>
            </w:r>
            <w:r w:rsidRPr="00D303AD">
              <w:t>дов видов расходов».</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515AC2" w:rsidRDefault="00AF024B" w:rsidP="00CC4129">
            <w:pPr>
              <w:pStyle w:val="ASFKTablenorm"/>
            </w:pPr>
            <w:r w:rsidRPr="00C1238D">
              <w:t>КБК</w:t>
            </w:r>
          </w:p>
        </w:tc>
        <w:tc>
          <w:tcPr>
            <w:tcW w:w="3494" w:type="pct"/>
          </w:tcPr>
          <w:p w:rsidR="00AF024B" w:rsidRPr="00515AC2" w:rsidRDefault="00AF024B" w:rsidP="00CC4129">
            <w:pPr>
              <w:pStyle w:val="ASFKTablenorm"/>
            </w:pPr>
            <w:r w:rsidRPr="00E9709A">
              <w:t>20-значный КБК, значение которого состоит из значений полей: {Гл</w:t>
            </w:r>
            <w:r w:rsidRPr="00AF024B">
              <w:t>а</w:t>
            </w:r>
            <w:r w:rsidRPr="00E9709A">
              <w:t>ва} + {Раздел/Подраздел} + {Целевая статья} + {Вид расходов}.</w:t>
            </w:r>
          </w:p>
        </w:tc>
      </w:tr>
      <w:tr w:rsidR="00295B82"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95B82" w:rsidRPr="00C1238D" w:rsidRDefault="00295B82" w:rsidP="00F632D2">
            <w:pPr>
              <w:pStyle w:val="ASFKTablenorm"/>
            </w:pPr>
            <w:r w:rsidRPr="00AE772A">
              <w:t>Код объекта ФАИП/КМИ</w:t>
            </w:r>
          </w:p>
        </w:tc>
        <w:tc>
          <w:tcPr>
            <w:tcW w:w="3494" w:type="pct"/>
          </w:tcPr>
          <w:p w:rsidR="00295B82" w:rsidRPr="00E9709A" w:rsidRDefault="00295B82" w:rsidP="00F632D2">
            <w:pPr>
              <w:pStyle w:val="ASFKTablenorm"/>
            </w:pPr>
            <w:r w:rsidRPr="00AE772A">
              <w:t>Указывается код объекта ФАИП либо код мероприятия по информатизации. Заполняется вручную или путем выбора значения из справочников «ФАИП» и «КМИ».</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515AC2" w:rsidRDefault="00AF024B" w:rsidP="00CC4129">
            <w:pPr>
              <w:pStyle w:val="ASFKTablenorm"/>
            </w:pPr>
            <w:r w:rsidRPr="00C1238D">
              <w:t>Причина расторжения гос</w:t>
            </w:r>
            <w:r w:rsidRPr="00AF024B">
              <w:t>у</w:t>
            </w:r>
            <w:r w:rsidRPr="00C1238D">
              <w:t>дарственного ко</w:t>
            </w:r>
            <w:r w:rsidRPr="00AF024B">
              <w:t>н</w:t>
            </w:r>
            <w:r w:rsidRPr="00C1238D">
              <w:t>тракта</w:t>
            </w:r>
          </w:p>
        </w:tc>
        <w:tc>
          <w:tcPr>
            <w:tcW w:w="3494" w:type="pct"/>
          </w:tcPr>
          <w:p w:rsidR="00AF024B" w:rsidRPr="00515AC2" w:rsidRDefault="00AF024B" w:rsidP="00CC4129">
            <w:pPr>
              <w:pStyle w:val="ASFKTablenorm"/>
            </w:pPr>
            <w:r w:rsidRPr="00C1238D">
              <w:t>Причина расторжения государственного ко</w:t>
            </w:r>
            <w:r w:rsidRPr="00E9709A">
              <w:t>н</w:t>
            </w:r>
            <w:r w:rsidRPr="00C1238D">
              <w:t>тракта</w:t>
            </w:r>
            <w:r>
              <w:t>.</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C1238D">
              <w:t>Учетный номер бю</w:t>
            </w:r>
            <w:r w:rsidRPr="00E9709A">
              <w:t>д</w:t>
            </w:r>
            <w:r w:rsidRPr="00C1238D">
              <w:t>же</w:t>
            </w:r>
            <w:r w:rsidRPr="00AF024B">
              <w:t>т</w:t>
            </w:r>
            <w:r w:rsidRPr="00C1238D">
              <w:t>ного обязательства</w:t>
            </w:r>
          </w:p>
        </w:tc>
        <w:tc>
          <w:tcPr>
            <w:tcW w:w="3494" w:type="pct"/>
          </w:tcPr>
          <w:p w:rsidR="00AF024B" w:rsidRPr="00515AC2" w:rsidRDefault="00AF024B" w:rsidP="00CC4129">
            <w:pPr>
              <w:pStyle w:val="ASFKTablenorm"/>
            </w:pPr>
            <w:r w:rsidRPr="00C1238D">
              <w:t>Учетный номер бю</w:t>
            </w:r>
            <w:r w:rsidRPr="00E9709A">
              <w:t>д</w:t>
            </w:r>
            <w:r w:rsidRPr="00C1238D">
              <w:t>жетного обязательства</w:t>
            </w:r>
            <w:r>
              <w:t>.</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515AC2" w:rsidRDefault="00AF024B" w:rsidP="00CC4129">
            <w:pPr>
              <w:pStyle w:val="ASFKTablenorm"/>
            </w:pPr>
            <w:r w:rsidRPr="00C1238D">
              <w:t>Неисполненная сумма бю</w:t>
            </w:r>
            <w:r w:rsidRPr="00AF024B">
              <w:t>д</w:t>
            </w:r>
            <w:r w:rsidRPr="00C1238D">
              <w:t>жетного обяз</w:t>
            </w:r>
            <w:r w:rsidRPr="00E9709A">
              <w:t>а</w:t>
            </w:r>
            <w:r w:rsidRPr="00C1238D">
              <w:t>тельс</w:t>
            </w:r>
            <w:r w:rsidRPr="00AF024B">
              <w:t>т</w:t>
            </w:r>
            <w:r w:rsidRPr="00C1238D">
              <w:t>ва после ра</w:t>
            </w:r>
            <w:r w:rsidRPr="00E9709A">
              <w:t>с</w:t>
            </w:r>
            <w:r w:rsidRPr="00C1238D">
              <w:t>торжения государс</w:t>
            </w:r>
            <w:r w:rsidRPr="00E9709A">
              <w:t>т</w:t>
            </w:r>
            <w:r w:rsidRPr="00C1238D">
              <w:t>венн</w:t>
            </w:r>
            <w:r w:rsidRPr="00AF024B">
              <w:t>о</w:t>
            </w:r>
            <w:r w:rsidRPr="00C1238D">
              <w:t>го ко</w:t>
            </w:r>
            <w:r w:rsidRPr="00AF024B">
              <w:t>н</w:t>
            </w:r>
            <w:r w:rsidRPr="00C1238D">
              <w:t>тракта</w:t>
            </w:r>
          </w:p>
        </w:tc>
        <w:tc>
          <w:tcPr>
            <w:tcW w:w="3494" w:type="pct"/>
          </w:tcPr>
          <w:p w:rsidR="00AF024B" w:rsidRPr="00515AC2" w:rsidRDefault="00AF024B" w:rsidP="00CC4129">
            <w:pPr>
              <w:pStyle w:val="ASFKTablenorm"/>
            </w:pPr>
            <w:r w:rsidRPr="00C1238D">
              <w:t>Неисполненная сумма бюджетного обяз</w:t>
            </w:r>
            <w:r w:rsidRPr="00E9709A">
              <w:t>а</w:t>
            </w:r>
            <w:r w:rsidRPr="00C1238D">
              <w:t>тельства после ра</w:t>
            </w:r>
            <w:r w:rsidRPr="00E9709A">
              <w:t>с</w:t>
            </w:r>
            <w:r w:rsidRPr="00C1238D">
              <w:t>торжения г</w:t>
            </w:r>
            <w:r w:rsidRPr="00AF024B">
              <w:t>о</w:t>
            </w:r>
            <w:r w:rsidRPr="00C1238D">
              <w:t>сударс</w:t>
            </w:r>
            <w:r w:rsidRPr="00E9709A">
              <w:t>т</w:t>
            </w:r>
            <w:r w:rsidRPr="00C1238D">
              <w:t>венного контракта</w:t>
            </w:r>
            <w:r>
              <w:t xml:space="preserve"> </w:t>
            </w:r>
            <w:r w:rsidRPr="00E9709A">
              <w:t>в рублях по строке</w:t>
            </w:r>
            <w:r>
              <w:t>.</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C1238D">
              <w:lastRenderedPageBreak/>
              <w:t>Примечание</w:t>
            </w:r>
          </w:p>
        </w:tc>
        <w:tc>
          <w:tcPr>
            <w:tcW w:w="3494" w:type="pct"/>
          </w:tcPr>
          <w:p w:rsidR="00AF024B" w:rsidRPr="00515AC2" w:rsidRDefault="00AF024B" w:rsidP="00CC4129">
            <w:pPr>
              <w:pStyle w:val="ASFKTablenorm"/>
            </w:pPr>
            <w:r>
              <w:t>Примечание.</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AF024B" w:rsidRPr="00515AC2" w:rsidRDefault="00AF024B" w:rsidP="00CC4129">
            <w:pPr>
              <w:pStyle w:val="ASFKTablenorm"/>
            </w:pPr>
            <w:r>
              <w:t>Поля без группы</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131A39">
              <w:t>Должность руковод</w:t>
            </w:r>
            <w:r w:rsidRPr="00AF024B">
              <w:t>и</w:t>
            </w:r>
            <w:r w:rsidRPr="00131A39">
              <w:t>теля (уполномоченн</w:t>
            </w:r>
            <w:r w:rsidRPr="00AF024B">
              <w:t>о</w:t>
            </w:r>
            <w:r w:rsidRPr="00131A39">
              <w:t>го лица)</w:t>
            </w:r>
          </w:p>
        </w:tc>
        <w:tc>
          <w:tcPr>
            <w:tcW w:w="3494" w:type="pct"/>
          </w:tcPr>
          <w:p w:rsidR="00AF024B" w:rsidRPr="00515AC2" w:rsidRDefault="00AF024B" w:rsidP="00CC4129">
            <w:pPr>
              <w:pStyle w:val="ASFKTablenorm"/>
            </w:pPr>
            <w:r w:rsidRPr="00E9709A">
              <w:t>Должность лица, подписавшего документ</w:t>
            </w:r>
            <w:r>
              <w:t>.</w:t>
            </w:r>
          </w:p>
        </w:tc>
      </w:tr>
      <w:tr w:rsidR="00AF024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F024B" w:rsidRPr="00515AC2" w:rsidRDefault="00AF024B" w:rsidP="00CC4129">
            <w:pPr>
              <w:pStyle w:val="ASFKTablenorm"/>
            </w:pPr>
            <w:r w:rsidRPr="00131A39">
              <w:t>Расшифровка подписи рук</w:t>
            </w:r>
            <w:r w:rsidRPr="00AF024B">
              <w:t>о</w:t>
            </w:r>
            <w:r w:rsidRPr="00131A39">
              <w:t>водителя (уполномоче</w:t>
            </w:r>
            <w:r w:rsidRPr="00AF024B">
              <w:t>н</w:t>
            </w:r>
            <w:r w:rsidRPr="00131A39">
              <w:t>ного лица)</w:t>
            </w:r>
          </w:p>
        </w:tc>
        <w:tc>
          <w:tcPr>
            <w:tcW w:w="3494" w:type="pct"/>
          </w:tcPr>
          <w:p w:rsidR="00AF024B" w:rsidRPr="00515AC2" w:rsidRDefault="00AF024B" w:rsidP="00CC4129">
            <w:pPr>
              <w:pStyle w:val="ASFKTablenorm"/>
            </w:pPr>
            <w:r w:rsidRPr="00E9709A">
              <w:t>ФИО лица, подписавшего документ.</w:t>
            </w:r>
          </w:p>
        </w:tc>
      </w:tr>
      <w:tr w:rsidR="00AF024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F024B" w:rsidRPr="00515AC2" w:rsidRDefault="00AF024B" w:rsidP="00CC4129">
            <w:pPr>
              <w:pStyle w:val="ASFKTablenorm"/>
            </w:pPr>
            <w:r w:rsidRPr="00131A39">
              <w:t>Дата подписания руковод</w:t>
            </w:r>
            <w:r w:rsidRPr="00AF024B">
              <w:t>и</w:t>
            </w:r>
            <w:r w:rsidRPr="00131A39">
              <w:t>телем (уполномоченным л</w:t>
            </w:r>
            <w:r w:rsidRPr="00AF024B">
              <w:t>и</w:t>
            </w:r>
            <w:r w:rsidRPr="00131A39">
              <w:t>цом)</w:t>
            </w:r>
          </w:p>
        </w:tc>
        <w:tc>
          <w:tcPr>
            <w:tcW w:w="3494" w:type="pct"/>
          </w:tcPr>
          <w:p w:rsidR="00AF024B" w:rsidRPr="00515AC2" w:rsidRDefault="00AF024B" w:rsidP="00CC4129">
            <w:pPr>
              <w:pStyle w:val="ASFKTablenorm"/>
            </w:pPr>
            <w:r>
              <w:t>Д</w:t>
            </w:r>
            <w:r w:rsidRPr="00E9709A">
              <w:t>ата подписания документа.</w:t>
            </w:r>
          </w:p>
        </w:tc>
      </w:tr>
    </w:tbl>
    <w:p w:rsidR="00F76213" w:rsidRPr="00AB7803" w:rsidRDefault="00F76213" w:rsidP="00F76213">
      <w:pPr>
        <w:pStyle w:val="21"/>
      </w:pPr>
      <w:bookmarkStart w:id="2133" w:name="_Toc88818624"/>
      <w:r w:rsidRPr="00AB7803">
        <w:t xml:space="preserve">Группа документов </w:t>
      </w:r>
      <w:r>
        <w:t>«</w:t>
      </w:r>
      <w:r w:rsidRPr="00AB7803">
        <w:t>Периодическая отчетность</w:t>
      </w:r>
      <w:r>
        <w:t>»</w:t>
      </w:r>
      <w:bookmarkEnd w:id="2133"/>
    </w:p>
    <w:p w:rsidR="003E2374" w:rsidRPr="00AB7803" w:rsidRDefault="003E2374" w:rsidP="003E2374">
      <w:pPr>
        <w:pStyle w:val="ASFKNormalWithout"/>
      </w:pPr>
      <w:r w:rsidRPr="00AB7803">
        <w:t>В этом разделе в соответствующих секциях находятся периодические отчеты, такие как:</w:t>
      </w:r>
    </w:p>
    <w:p w:rsidR="003E2374" w:rsidRPr="00AB7803" w:rsidRDefault="003E2374" w:rsidP="003E2374">
      <w:pPr>
        <w:pStyle w:val="ASFKListmark1"/>
      </w:pPr>
      <w:r w:rsidRPr="00AB7803">
        <w:t>Отчет по счету ПБС (Форма 0531794);</w:t>
      </w:r>
    </w:p>
    <w:p w:rsidR="003E2374" w:rsidRPr="00AB7803" w:rsidRDefault="003E2374" w:rsidP="003E2374">
      <w:pPr>
        <w:pStyle w:val="ASFKListmark1"/>
      </w:pPr>
      <w:r w:rsidRPr="00AB7803">
        <w:t>Отчет о состоянии лицевого счета бюджета (Показатели ЛС ОЛБ);</w:t>
      </w:r>
    </w:p>
    <w:p w:rsidR="003E2374" w:rsidRPr="00AB7803" w:rsidRDefault="003E2374" w:rsidP="003E2374">
      <w:pPr>
        <w:pStyle w:val="ASFKListmark1"/>
      </w:pPr>
      <w:r w:rsidRPr="00AB7803">
        <w:t>Отчет о состоянии лицевого счета РБС (Показатели ЛС ОЛР);</w:t>
      </w:r>
    </w:p>
    <w:p w:rsidR="003E2374" w:rsidRPr="00AB7803" w:rsidRDefault="003E2374" w:rsidP="003E2374">
      <w:pPr>
        <w:pStyle w:val="ASFKListmark1"/>
      </w:pPr>
      <w:r w:rsidRPr="00AB7803">
        <w:t>Отчет о состоянии лицевого счета АИФ (Показатели ЛС ОЛА);</w:t>
      </w:r>
    </w:p>
    <w:p w:rsidR="003E2374" w:rsidRPr="00AB7803" w:rsidRDefault="003E2374" w:rsidP="003E2374">
      <w:pPr>
        <w:pStyle w:val="ASFKListmark1"/>
      </w:pPr>
      <w:r w:rsidRPr="00AB7803">
        <w:t>Отчет о состоянии лицевого счета ГАИФ (Показатели ЛС ОЛГ);</w:t>
      </w:r>
    </w:p>
    <w:p w:rsidR="003E2374" w:rsidRPr="00AB7803" w:rsidRDefault="003E2374" w:rsidP="003E2374">
      <w:pPr>
        <w:pStyle w:val="ASFKListmark1"/>
      </w:pPr>
      <w:r w:rsidRPr="00AB7803">
        <w:t>Отчет о состоянии лицевого счета ИПБС (Показатели ЛС ОЛИ);</w:t>
      </w:r>
    </w:p>
    <w:p w:rsidR="003E2374" w:rsidRPr="00AB7803" w:rsidRDefault="003E2374" w:rsidP="003E2374">
      <w:pPr>
        <w:pStyle w:val="ASFKListmark1"/>
      </w:pPr>
      <w:r w:rsidRPr="00AB7803">
        <w:t>Справка по консолидируемым расчетам (Форма 0503125-3);</w:t>
      </w:r>
    </w:p>
    <w:p w:rsidR="003E2374" w:rsidRPr="00AB7803" w:rsidRDefault="003E2374" w:rsidP="003E2374">
      <w:pPr>
        <w:pStyle w:val="ASFKListmark1"/>
      </w:pPr>
      <w:r w:rsidRPr="00AB7803">
        <w:t>Отчет об исполнении бюджета (Форма 0503117-3_F);</w:t>
      </w:r>
    </w:p>
    <w:p w:rsidR="003E2374" w:rsidRPr="00AB7803" w:rsidRDefault="003E2374" w:rsidP="003E2374">
      <w:pPr>
        <w:pStyle w:val="ASFKListmark1"/>
      </w:pPr>
      <w:r w:rsidRPr="00AB7803">
        <w:t>Сведения об остатках денежных средств на счетах получателя бюджетных средств (Форма 0503178-3)</w:t>
      </w:r>
    </w:p>
    <w:p w:rsidR="003E2374" w:rsidRPr="00AB7803" w:rsidRDefault="003E2374" w:rsidP="003E2374">
      <w:pPr>
        <w:pStyle w:val="ASFKNormal"/>
      </w:pPr>
      <w:r w:rsidRPr="00AB7803">
        <w:t>и другие.</w:t>
      </w:r>
    </w:p>
    <w:p w:rsidR="003E2374" w:rsidRDefault="003E2374" w:rsidP="003E2374">
      <w:pPr>
        <w:pStyle w:val="32"/>
      </w:pPr>
      <w:bookmarkStart w:id="2134" w:name="_Ref404769327"/>
      <w:bookmarkStart w:id="2135" w:name="_Toc409434054"/>
      <w:bookmarkStart w:id="2136" w:name="_Toc410656458"/>
      <w:bookmarkStart w:id="2137" w:name="_Toc420936499"/>
      <w:bookmarkStart w:id="2138" w:name="_Toc368045709"/>
      <w:bookmarkStart w:id="2139" w:name="_Ref368046282"/>
      <w:bookmarkStart w:id="2140" w:name="_Toc368048588"/>
      <w:bookmarkStart w:id="2141" w:name="_Ref368048669"/>
      <w:bookmarkStart w:id="2142" w:name="_Ref368050258"/>
      <w:bookmarkStart w:id="2143" w:name="_Toc88818625"/>
      <w:r>
        <w:t>Бюджетная отчетность ГРБС, ФО, ГВБФ. Сводные отчеты</w:t>
      </w:r>
      <w:bookmarkEnd w:id="2134"/>
      <w:bookmarkEnd w:id="2135"/>
      <w:bookmarkEnd w:id="2136"/>
      <w:bookmarkEnd w:id="2137"/>
      <w:bookmarkEnd w:id="2143"/>
    </w:p>
    <w:p w:rsidR="003E2374" w:rsidRDefault="003E2374" w:rsidP="003E2374">
      <w:pPr>
        <w:pStyle w:val="ASFKNormal"/>
      </w:pPr>
      <w:r w:rsidRPr="00495085">
        <w:t xml:space="preserve">Документ </w:t>
      </w:r>
      <w:r>
        <w:t>«</w:t>
      </w:r>
      <w:r w:rsidRPr="00495085">
        <w:t>Сводные отчеты</w:t>
      </w:r>
      <w:r>
        <w:t>»</w:t>
      </w:r>
      <w:r w:rsidRPr="00495085">
        <w:t xml:space="preserve"> предназначен для импорта, хранения, печати и пересылки в учетную систему периодических отчетов, предоставляемых ГРБС, ФО</w:t>
      </w:r>
      <w:r>
        <w:t>,</w:t>
      </w:r>
      <w:r w:rsidRPr="00495085">
        <w:t xml:space="preserve"> ГВБФ</w:t>
      </w:r>
      <w:r>
        <w:t xml:space="preserve"> или</w:t>
      </w:r>
      <w:r w:rsidRPr="00495085">
        <w:t xml:space="preserve"> </w:t>
      </w:r>
      <w:r>
        <w:t xml:space="preserve">ПБС, </w:t>
      </w:r>
      <w:r w:rsidRPr="00495085">
        <w:t>к</w:t>
      </w:r>
      <w:r w:rsidRPr="003E2374">
        <w:t>о</w:t>
      </w:r>
      <w:r w:rsidRPr="00495085">
        <w:t xml:space="preserve">торые обслуживаются на портале </w:t>
      </w:r>
      <w:r w:rsidR="00E44FA6">
        <w:t>ППО СУФД АСФК</w:t>
      </w:r>
      <w:r w:rsidRPr="00495085">
        <w:t>.</w:t>
      </w:r>
    </w:p>
    <w:p w:rsidR="003E2374" w:rsidRPr="007D538A" w:rsidRDefault="003E2374" w:rsidP="003E237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3E2374">
        <w:t>у</w:t>
      </w:r>
      <w:r>
        <w:t xml:space="preserve">менты – Периодическая отчётность – Бюджетная отчетность ГРБС, ФО, ГВБФ – </w:t>
      </w:r>
      <w:r w:rsidRPr="00E04229">
        <w:t>Сводные от</w:t>
      </w:r>
      <w:r>
        <w:t>чё</w:t>
      </w:r>
      <w:r w:rsidRPr="00E04229">
        <w:t>ты</w:t>
      </w:r>
      <w:r>
        <w:t>».</w:t>
      </w:r>
      <w:r w:rsidRPr="0064058C">
        <w:t xml:space="preserve"> </w:t>
      </w:r>
      <w:r w:rsidRPr="008A53DE">
        <w:t>Откроется ЭФ списка документов, представленная на рисунке</w:t>
      </w:r>
      <w:r w:rsidR="006D086C" w:rsidRPr="00AB7803">
        <w:t> </w:t>
      </w:r>
      <w:r>
        <w:fldChar w:fldCharType="begin"/>
      </w:r>
      <w:r>
        <w:instrText xml:space="preserve"> REF _Ref350851371 \h  \* MERGEFORMAT </w:instrText>
      </w:r>
      <w:r>
        <w:fldChar w:fldCharType="separate"/>
      </w:r>
      <w:r w:rsidR="00D80569">
        <w:t>349</w:t>
      </w:r>
      <w:r>
        <w:fldChar w:fldCharType="end"/>
      </w:r>
      <w:r>
        <w:t>.</w:t>
      </w:r>
    </w:p>
    <w:p w:rsidR="003E2374" w:rsidRPr="00237A20" w:rsidRDefault="004D71D9" w:rsidP="003E2374">
      <w:pPr>
        <w:pStyle w:val="ASFKFigure"/>
      </w:pPr>
      <w:r>
        <w:rPr>
          <w:noProof/>
        </w:rPr>
        <w:lastRenderedPageBreak/>
        <w:drawing>
          <wp:inline distT="0" distB="0" distL="0" distR="0">
            <wp:extent cx="6124575" cy="3476625"/>
            <wp:effectExtent l="0" t="0" r="9525" b="9525"/>
            <wp:docPr id="448" name="Рисунок 448" descr="ПБС свод от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ПБС свод отч"/>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3E2374" w:rsidRPr="00531BD5"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44" w:name="_Ref350851371"/>
      <w:bookmarkStart w:id="2145" w:name="_Toc88819346"/>
      <w:r w:rsidR="00D80569">
        <w:rPr>
          <w:noProof/>
        </w:rPr>
        <w:t>349</w:t>
      </w:r>
      <w:bookmarkEnd w:id="2144"/>
      <w:r>
        <w:rPr>
          <w:noProof/>
        </w:rPr>
        <w:fldChar w:fldCharType="end"/>
      </w:r>
      <w:r w:rsidR="003E2374">
        <w:t xml:space="preserve">. </w:t>
      </w:r>
      <w:r w:rsidR="003E2374" w:rsidRPr="0064058C">
        <w:t xml:space="preserve">ЭФ списка документов </w:t>
      </w:r>
      <w:r w:rsidR="003E2374">
        <w:t>«Сводные отчеты»</w:t>
      </w:r>
      <w:bookmarkEnd w:id="2145"/>
    </w:p>
    <w:p w:rsidR="003E2374" w:rsidRPr="002A15C6" w:rsidRDefault="003E2374" w:rsidP="003E2374">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3E2374" w:rsidRPr="002A15C6" w:rsidRDefault="004D71D9" w:rsidP="003E2374">
      <w:pPr>
        <w:pStyle w:val="ASFKListmark1"/>
      </w:pPr>
      <w:r>
        <w:rPr>
          <w:noProof/>
        </w:rPr>
        <w:drawing>
          <wp:inline distT="0" distB="0" distL="0" distR="0">
            <wp:extent cx="180975" cy="180975"/>
            <wp:effectExtent l="0" t="0" r="9525" b="9525"/>
            <wp:docPr id="449" name="Рисунок 4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0"/>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получен, контроль пройден без ошибок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50" name="Рисунок 45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1"/>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51" name="Рисунок 45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1"/>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t xml:space="preserve"> </w:t>
      </w:r>
      <w:r w:rsidR="003E2374" w:rsidRPr="002A15C6">
        <w:t xml:space="preserve">–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 статус отчета пр</w:t>
      </w:r>
      <w:r w:rsidR="003E2374" w:rsidRPr="00603859">
        <w:t>и</w:t>
      </w:r>
      <w:r w:rsidR="003E2374" w:rsidRPr="002A15C6">
        <w:t xml:space="preserve">нимает одно из значений: </w:t>
      </w:r>
      <w:r w:rsidR="003E2374">
        <w:t>«</w:t>
      </w:r>
      <w:r w:rsidR="003E2374" w:rsidRPr="002A15C6">
        <w:t>787 – Принят условно</w:t>
      </w:r>
      <w:r w:rsidR="003E2374">
        <w:t>»</w:t>
      </w:r>
      <w:r w:rsidR="003E2374" w:rsidRPr="002A15C6">
        <w:t xml:space="preserve">, </w:t>
      </w:r>
      <w:r w:rsidR="003E2374">
        <w:t>«</w:t>
      </w:r>
      <w:r w:rsidR="003E2374" w:rsidRPr="002A15C6">
        <w:t>789 – Отчет принят и готов к сверке с внешними данными</w:t>
      </w:r>
      <w:r w:rsidR="003E2374">
        <w:t>»</w:t>
      </w:r>
      <w:r w:rsidR="003E2374" w:rsidRPr="002A15C6">
        <w:t xml:space="preserve">, </w:t>
      </w:r>
      <w:r w:rsidR="003E2374">
        <w:t>«</w:t>
      </w:r>
      <w:r w:rsidR="003E2374" w:rsidRPr="002A15C6">
        <w:t>798 – Подтвержден условно</w:t>
      </w:r>
      <w:r w:rsidR="003E2374">
        <w:t>»</w:t>
      </w:r>
      <w:r w:rsidR="003E2374" w:rsidRPr="002A15C6">
        <w:t xml:space="preserve">, </w:t>
      </w:r>
      <w:r w:rsidR="003E2374">
        <w:t>«</w:t>
      </w:r>
      <w:r w:rsidR="003E2374" w:rsidRPr="002A15C6">
        <w:t>799 – Подтве</w:t>
      </w:r>
      <w:r w:rsidR="003E2374" w:rsidRPr="003E2374">
        <w:t>р</w:t>
      </w:r>
      <w:r w:rsidR="003E2374" w:rsidRPr="002A15C6">
        <w:t>жден</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52" name="Рисунок 45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2"/>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Pr="002A15C6" w:rsidRDefault="003E2374" w:rsidP="003E237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3E2374" w:rsidRPr="002A15C6" w:rsidRDefault="004D71D9" w:rsidP="003E2374">
      <w:pPr>
        <w:pStyle w:val="ASFKListmark1"/>
      </w:pPr>
      <w:r>
        <w:rPr>
          <w:noProof/>
        </w:rPr>
        <w:drawing>
          <wp:inline distT="0" distB="0" distL="0" distR="0">
            <wp:extent cx="180975" cy="180975"/>
            <wp:effectExtent l="0" t="0" r="9525" b="9525"/>
            <wp:docPr id="453" name="Рисунок 4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0"/>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t xml:space="preserve"> </w:t>
      </w:r>
      <w:r w:rsidR="003E2374" w:rsidRPr="002A15C6">
        <w:t>– Пр</w:t>
      </w:r>
      <w:r w:rsidR="003E2374" w:rsidRPr="00603859">
        <w:t>о</w:t>
      </w:r>
      <w:r w:rsidR="003E2374" w:rsidRPr="002A15C6">
        <w:t xml:space="preserve">токол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54" name="Рисунок 45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2"/>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Default="003E2374" w:rsidP="003E2374">
      <w:pPr>
        <w:pStyle w:val="41"/>
      </w:pPr>
      <w:r>
        <w:t>Доступные операции</w:t>
      </w:r>
    </w:p>
    <w:p w:rsidR="003E2374" w:rsidRPr="0064058C" w:rsidRDefault="003E2374" w:rsidP="003E2374">
      <w:pPr>
        <w:pStyle w:val="ASFKNormal"/>
      </w:pPr>
      <w:r w:rsidRPr="0064058C">
        <w:t xml:space="preserve">На АРМ </w:t>
      </w:r>
      <w:r>
        <w:t>П</w:t>
      </w:r>
      <w:r w:rsidRPr="0064058C">
        <w:t xml:space="preserve">БС доступны следующие операции над </w:t>
      </w:r>
      <w:r>
        <w:t>документом</w:t>
      </w:r>
      <w:r w:rsidRPr="0064058C">
        <w:t>:</w:t>
      </w:r>
    </w:p>
    <w:p w:rsidR="003E2374" w:rsidRPr="0064058C" w:rsidRDefault="003E2374" w:rsidP="003E2374">
      <w:pPr>
        <w:pStyle w:val="ASFKListmark1"/>
      </w:pPr>
      <w:r>
        <w:t>импорт</w:t>
      </w:r>
      <w:r w:rsidRPr="0064058C">
        <w:t>;</w:t>
      </w:r>
    </w:p>
    <w:p w:rsidR="003E2374" w:rsidRPr="0064058C" w:rsidRDefault="003E2374" w:rsidP="003E2374">
      <w:pPr>
        <w:pStyle w:val="ASFKListmark1"/>
      </w:pPr>
      <w:r>
        <w:t>просмотр</w:t>
      </w:r>
      <w:r w:rsidRPr="0064058C">
        <w:t>;</w:t>
      </w:r>
    </w:p>
    <w:p w:rsidR="003E2374" w:rsidRDefault="003E2374" w:rsidP="003E2374">
      <w:pPr>
        <w:pStyle w:val="ASFKListmark1"/>
      </w:pPr>
      <w:r w:rsidRPr="0064058C">
        <w:t>удаление;</w:t>
      </w:r>
    </w:p>
    <w:p w:rsidR="003E2374" w:rsidRPr="0064058C" w:rsidRDefault="003E2374" w:rsidP="003E2374">
      <w:pPr>
        <w:pStyle w:val="ASFKListmark1"/>
      </w:pPr>
      <w:r w:rsidRPr="0064058C">
        <w:t>печать;</w:t>
      </w:r>
    </w:p>
    <w:p w:rsidR="003E2374" w:rsidRDefault="003E2374" w:rsidP="003E2374">
      <w:pPr>
        <w:pStyle w:val="ASFKListmark1"/>
      </w:pPr>
      <w:r w:rsidRPr="0064058C">
        <w:t>подписание</w:t>
      </w:r>
      <w:r>
        <w:t>, проверка и удаление ЭП;</w:t>
      </w:r>
    </w:p>
    <w:p w:rsidR="003E2374" w:rsidRPr="0064058C" w:rsidRDefault="003E2374" w:rsidP="003E2374">
      <w:pPr>
        <w:pStyle w:val="ASFKListmark1"/>
      </w:pPr>
      <w:r>
        <w:t>документарный контроль;</w:t>
      </w:r>
    </w:p>
    <w:p w:rsidR="003E2374" w:rsidRPr="00811D64" w:rsidRDefault="003E2374" w:rsidP="003E2374">
      <w:pPr>
        <w:pStyle w:val="ASFKListmark1"/>
      </w:pPr>
      <w:r>
        <w:t>отправка</w:t>
      </w:r>
      <w:r w:rsidRPr="00811D64">
        <w:t>.</w:t>
      </w:r>
    </w:p>
    <w:p w:rsidR="003E2374" w:rsidRDefault="003E2374" w:rsidP="003E2374">
      <w:pPr>
        <w:pStyle w:val="41"/>
      </w:pPr>
      <w:r>
        <w:lastRenderedPageBreak/>
        <w:t>Экранная форма документа</w:t>
      </w:r>
    </w:p>
    <w:p w:rsidR="003E2374" w:rsidRPr="0064058C" w:rsidRDefault="003E2374" w:rsidP="003E2374">
      <w:pPr>
        <w:pStyle w:val="ASFKNormal"/>
      </w:pPr>
      <w:r w:rsidRPr="0064058C">
        <w:t xml:space="preserve">ЭФ </w:t>
      </w:r>
      <w:r>
        <w:t>документа «Сводные отчеты»</w:t>
      </w:r>
      <w:r w:rsidRPr="0064058C">
        <w:t xml:space="preserve"> представлена на рисунке </w:t>
      </w:r>
      <w:r>
        <w:fldChar w:fldCharType="begin"/>
      </w:r>
      <w:r>
        <w:instrText xml:space="preserve"> REF _Ref350852239 \h </w:instrText>
      </w:r>
      <w:r>
        <w:fldChar w:fldCharType="separate"/>
      </w:r>
      <w:r w:rsidR="00D80569">
        <w:rPr>
          <w:noProof/>
        </w:rPr>
        <w:t>350</w:t>
      </w:r>
      <w:r>
        <w:fldChar w:fldCharType="end"/>
      </w:r>
      <w:r w:rsidRPr="0064058C">
        <w:t xml:space="preserve">. Форма содержит </w:t>
      </w:r>
      <w:r>
        <w:t>сл</w:t>
      </w:r>
      <w:r w:rsidRPr="003E2374">
        <w:t>е</w:t>
      </w:r>
      <w:r>
        <w:t xml:space="preserve">дующие </w:t>
      </w:r>
      <w:r w:rsidRPr="0064058C">
        <w:t>за</w:t>
      </w:r>
      <w:r>
        <w:t>кладки</w:t>
      </w:r>
      <w:r w:rsidRPr="0064058C">
        <w:t>:</w:t>
      </w:r>
    </w:p>
    <w:p w:rsidR="003E2374" w:rsidRPr="0064058C" w:rsidRDefault="003E2374" w:rsidP="003E2374">
      <w:pPr>
        <w:pStyle w:val="ASFKListmark1"/>
      </w:pPr>
      <w:r>
        <w:t>«</w:t>
      </w:r>
      <w:r w:rsidRPr="0064058C">
        <w:t>Основн</w:t>
      </w:r>
      <w:r>
        <w:t>ые</w:t>
      </w:r>
      <w:r w:rsidRPr="0064058C">
        <w:t xml:space="preserve"> </w:t>
      </w:r>
      <w:r>
        <w:t>атрибуты»</w:t>
      </w:r>
      <w:r w:rsidRPr="0064058C">
        <w:t>;</w:t>
      </w:r>
    </w:p>
    <w:p w:rsidR="003E2374" w:rsidRDefault="003E2374" w:rsidP="003E2374">
      <w:pPr>
        <w:pStyle w:val="ASFKListmark1"/>
      </w:pPr>
      <w:r>
        <w:t>«Дополнительные</w:t>
      </w:r>
      <w:r w:rsidRPr="0064058C">
        <w:t xml:space="preserve"> атрибуты</w:t>
      </w:r>
      <w:r>
        <w:t>».</w:t>
      </w:r>
    </w:p>
    <w:p w:rsidR="003E2374" w:rsidRDefault="003E2374" w:rsidP="003E2374">
      <w:pPr>
        <w:pStyle w:val="ASFKNormal"/>
      </w:pPr>
      <w:r w:rsidRPr="006349F7">
        <w:t xml:space="preserve">ЭД </w:t>
      </w:r>
      <w:r>
        <w:t>«</w:t>
      </w:r>
      <w:r w:rsidRPr="006349F7">
        <w:t>Сводный отчет</w:t>
      </w:r>
      <w:r>
        <w:t xml:space="preserve">» </w:t>
      </w:r>
      <w:r w:rsidRPr="006349F7">
        <w:t>формируется</w:t>
      </w:r>
      <w:r w:rsidRPr="003458AC">
        <w:t xml:space="preserve"> </w:t>
      </w:r>
      <w:r>
        <w:t>н</w:t>
      </w:r>
      <w:r w:rsidRPr="006349F7">
        <w:t>а основе файла</w:t>
      </w:r>
      <w:r>
        <w:t xml:space="preserve">, импортированного вручную </w:t>
      </w:r>
      <w:r w:rsidRPr="006349F7">
        <w:t>со сводным отчетом</w:t>
      </w:r>
      <w:r w:rsidRPr="00A65C7C">
        <w:t xml:space="preserve"> </w:t>
      </w:r>
      <w:r>
        <w:t xml:space="preserve">в </w:t>
      </w:r>
      <w:r w:rsidRPr="00A65C7C">
        <w:t>СУФД-Портал</w:t>
      </w:r>
      <w:r>
        <w:t>.</w:t>
      </w:r>
    </w:p>
    <w:p w:rsidR="003E2374" w:rsidRPr="00237A20" w:rsidRDefault="004D71D9" w:rsidP="003E2374">
      <w:pPr>
        <w:pStyle w:val="ASFKFigure"/>
      </w:pPr>
      <w:r>
        <w:rPr>
          <w:noProof/>
        </w:rPr>
        <w:drawing>
          <wp:inline distT="0" distB="0" distL="0" distR="0">
            <wp:extent cx="6124575" cy="4667250"/>
            <wp:effectExtent l="0" t="0" r="9525" b="0"/>
            <wp:docPr id="455" name="Рисунок 4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0"/>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6124575" cy="4667250"/>
                    </a:xfrm>
                    <a:prstGeom prst="rect">
                      <a:avLst/>
                    </a:prstGeom>
                    <a:noFill/>
                    <a:ln>
                      <a:noFill/>
                    </a:ln>
                  </pic:spPr>
                </pic:pic>
              </a:graphicData>
            </a:graphic>
          </wp:inline>
        </w:drawing>
      </w:r>
    </w:p>
    <w:p w:rsidR="003E2374"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46" w:name="_Ref350852239"/>
      <w:bookmarkStart w:id="2147" w:name="_Toc88819347"/>
      <w:r w:rsidR="00D80569">
        <w:rPr>
          <w:noProof/>
        </w:rPr>
        <w:t>350</w:t>
      </w:r>
      <w:bookmarkEnd w:id="2146"/>
      <w:r>
        <w:rPr>
          <w:noProof/>
        </w:rPr>
        <w:fldChar w:fldCharType="end"/>
      </w:r>
      <w:r w:rsidR="003E2374">
        <w:t>. ЭФ документа «Сводные отчеты</w:t>
      </w:r>
      <w:r w:rsidR="00346BC3">
        <w:t>», закладки</w:t>
      </w:r>
      <w:r w:rsidR="003E2374">
        <w:t xml:space="preserve"> «Основные атрибуты»</w:t>
      </w:r>
      <w:bookmarkEnd w:id="2147"/>
    </w:p>
    <w:p w:rsidR="003E2374" w:rsidRPr="008B041E" w:rsidRDefault="003E2374" w:rsidP="003E2374">
      <w:pPr>
        <w:pStyle w:val="ASFKNormal"/>
      </w:pPr>
      <w:r w:rsidRPr="0064058C">
        <w:t>Перечень п</w:t>
      </w:r>
      <w:r w:rsidRPr="003216B1">
        <w:t>о</w:t>
      </w:r>
      <w:r w:rsidRPr="0064058C">
        <w:t xml:space="preserve">лей </w:t>
      </w:r>
      <w:r>
        <w:t xml:space="preserve">документа «Сводные </w:t>
      </w:r>
      <w:r w:rsidR="00EF221B">
        <w:t>отчеты», закладки «Основные атрибуты</w:t>
      </w:r>
      <w:r>
        <w:t xml:space="preserve">» </w:t>
      </w:r>
      <w:r w:rsidRPr="0064058C">
        <w:t xml:space="preserve">приведен </w:t>
      </w:r>
      <w:r>
        <w:t>в таблице </w:t>
      </w:r>
      <w:r>
        <w:fldChar w:fldCharType="begin"/>
      </w:r>
      <w:r>
        <w:instrText xml:space="preserve"> REF _Ref350857914 \h  \* MERGEFORMAT </w:instrText>
      </w:r>
      <w:r>
        <w:fldChar w:fldCharType="separate"/>
      </w:r>
      <w:r w:rsidR="00D80569">
        <w:t>220</w:t>
      </w:r>
      <w:r>
        <w:fldChar w:fldCharType="end"/>
      </w:r>
      <w:r>
        <w:t>.</w:t>
      </w:r>
    </w:p>
    <w:p w:rsidR="003E2374"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48" w:name="_Ref350857914"/>
      <w:bookmarkStart w:id="2149" w:name="_Toc88818904"/>
      <w:r w:rsidR="00D80569">
        <w:rPr>
          <w:noProof/>
        </w:rPr>
        <w:t>220</w:t>
      </w:r>
      <w:bookmarkEnd w:id="2148"/>
      <w:r>
        <w:rPr>
          <w:noProof/>
        </w:rPr>
        <w:fldChar w:fldCharType="end"/>
      </w:r>
      <w:r w:rsidR="003E2374">
        <w:t xml:space="preserve">. </w:t>
      </w:r>
      <w:r w:rsidR="003E2374" w:rsidRPr="0064058C">
        <w:t>Описание полей документа</w:t>
      </w:r>
      <w:r w:rsidR="003E2374">
        <w:t xml:space="preserve"> «</w:t>
      </w:r>
      <w:r w:rsidR="003116AA">
        <w:t>Сводные отчеты», закладки «Основные атрибуты</w:t>
      </w:r>
      <w:r w:rsidR="003E2374">
        <w:t>»</w:t>
      </w:r>
      <w:bookmarkEnd w:id="2149"/>
    </w:p>
    <w:tbl>
      <w:tblPr>
        <w:tblStyle w:val="ASFKTable"/>
        <w:tblW w:w="5000" w:type="pct"/>
        <w:tblLayout w:type="fixed"/>
        <w:tblLook w:val="01E0" w:firstRow="1" w:lastRow="1" w:firstColumn="1" w:lastColumn="1" w:noHBand="0" w:noVBand="0"/>
      </w:tblPr>
      <w:tblGrid>
        <w:gridCol w:w="3696"/>
        <w:gridCol w:w="5932"/>
      </w:tblGrid>
      <w:tr w:rsidR="003E2374" w:rsidRPr="008A53DE" w:rsidTr="00462BDC">
        <w:trPr>
          <w:cnfStyle w:val="100000000000" w:firstRow="1" w:lastRow="0" w:firstColumn="0" w:lastColumn="0" w:oddVBand="0" w:evenVBand="0" w:oddHBand="0" w:evenHBand="0" w:firstRowFirstColumn="0" w:firstRowLastColumn="0" w:lastRowFirstColumn="0" w:lastRowLastColumn="0"/>
        </w:trPr>
        <w:tc>
          <w:tcPr>
            <w:tcW w:w="3744" w:type="dxa"/>
          </w:tcPr>
          <w:p w:rsidR="003E2374" w:rsidRPr="008A53DE" w:rsidRDefault="003E2374" w:rsidP="00FF22D1">
            <w:pPr>
              <w:pStyle w:val="ASFKTableHead"/>
            </w:pPr>
            <w:r w:rsidRPr="008A53DE">
              <w:t xml:space="preserve">Наименование поля </w:t>
            </w:r>
          </w:p>
        </w:tc>
        <w:tc>
          <w:tcPr>
            <w:tcW w:w="6011" w:type="dxa"/>
          </w:tcPr>
          <w:p w:rsidR="003E2374" w:rsidRPr="008A53DE" w:rsidRDefault="003E2374" w:rsidP="00FF22D1">
            <w:pPr>
              <w:pStyle w:val="ASFKTableHead"/>
            </w:pPr>
            <w:r w:rsidRPr="008A53DE">
              <w:t>Описание поля</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229"/>
        </w:trPr>
        <w:tc>
          <w:tcPr>
            <w:tcW w:w="9755" w:type="dxa"/>
            <w:gridSpan w:val="2"/>
          </w:tcPr>
          <w:p w:rsidR="003E2374" w:rsidRPr="008A53DE" w:rsidRDefault="003E2374" w:rsidP="00FF22D1">
            <w:pPr>
              <w:pStyle w:val="ASFKTablenorm"/>
            </w:pPr>
            <w:r w:rsidRPr="008A53DE">
              <w:t xml:space="preserve">Закладка </w:t>
            </w:r>
            <w:r>
              <w:t>«</w:t>
            </w:r>
            <w:r w:rsidRPr="008A53DE">
              <w:t>Основные атрибуты</w:t>
            </w:r>
            <w:r>
              <w:t>»</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rsidR="003E2374" w:rsidRPr="008A53DE" w:rsidRDefault="003E2374" w:rsidP="00FF22D1">
            <w:pPr>
              <w:pStyle w:val="ASFKTablenorm"/>
            </w:pPr>
            <w:r w:rsidRPr="008A53DE">
              <w:t>Код формы по ОКУД</w:t>
            </w:r>
          </w:p>
        </w:tc>
        <w:tc>
          <w:tcPr>
            <w:tcW w:w="6011" w:type="dxa"/>
          </w:tcPr>
          <w:p w:rsidR="003E2374" w:rsidRPr="008A53DE" w:rsidRDefault="003E2374" w:rsidP="00FF22D1">
            <w:pPr>
              <w:pStyle w:val="ASFKTablenorm"/>
            </w:pPr>
            <w:r w:rsidRPr="008A53DE">
              <w:t>Код формы сводного отчета по ОКУД.</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rsidR="003E2374" w:rsidRPr="008A53DE" w:rsidRDefault="003E2374" w:rsidP="00FF22D1">
            <w:pPr>
              <w:pStyle w:val="ASFKTablenorm"/>
            </w:pPr>
            <w:r w:rsidRPr="008A53DE">
              <w:t>КОДФ</w:t>
            </w:r>
          </w:p>
        </w:tc>
        <w:tc>
          <w:tcPr>
            <w:tcW w:w="6011" w:type="dxa"/>
          </w:tcPr>
          <w:p w:rsidR="003E2374" w:rsidRPr="008A53DE" w:rsidRDefault="003E2374" w:rsidP="00FF22D1">
            <w:pPr>
              <w:pStyle w:val="ASFKTablenorm"/>
            </w:pPr>
            <w:r w:rsidRPr="008A53DE">
              <w:t>Код формы сводного отчета для представления в электронном в</w:t>
            </w:r>
            <w:r w:rsidRPr="003E2374">
              <w:t>и</w:t>
            </w:r>
            <w:r w:rsidRPr="008A53DE">
              <w:t>де.</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rsidR="003E2374" w:rsidRPr="008A53DE" w:rsidRDefault="003E2374" w:rsidP="00FF22D1">
            <w:pPr>
              <w:pStyle w:val="ASFKTablenorm"/>
            </w:pPr>
            <w:r w:rsidRPr="008A53DE">
              <w:t>Код отчетной формы</w:t>
            </w:r>
          </w:p>
        </w:tc>
        <w:tc>
          <w:tcPr>
            <w:tcW w:w="6011" w:type="dxa"/>
          </w:tcPr>
          <w:p w:rsidR="003E2374" w:rsidRPr="008A53DE" w:rsidRDefault="003E2374" w:rsidP="00FF22D1">
            <w:pPr>
              <w:pStyle w:val="ASFKTablenorm"/>
            </w:pPr>
            <w:r w:rsidRPr="008A53DE">
              <w:t>Код отчетной формы.</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703"/>
        </w:trPr>
        <w:tc>
          <w:tcPr>
            <w:tcW w:w="3744" w:type="dxa"/>
          </w:tcPr>
          <w:p w:rsidR="003E2374" w:rsidRPr="008A53DE" w:rsidRDefault="003E2374" w:rsidP="00FF22D1">
            <w:pPr>
              <w:pStyle w:val="ASFKTablenorm"/>
            </w:pPr>
            <w:r w:rsidRPr="008A53DE">
              <w:lastRenderedPageBreak/>
              <w:t>Наименование отчета</w:t>
            </w:r>
          </w:p>
        </w:tc>
        <w:tc>
          <w:tcPr>
            <w:tcW w:w="6011" w:type="dxa"/>
          </w:tcPr>
          <w:p w:rsidR="003E2374" w:rsidRPr="008A53DE" w:rsidRDefault="003E2374" w:rsidP="00FF22D1">
            <w:pPr>
              <w:pStyle w:val="ASFKTablenorm"/>
            </w:pPr>
            <w:r w:rsidRPr="008A53DE">
              <w:t xml:space="preserve">По коду формы DOCNUMBER из справочника </w:t>
            </w:r>
            <w:r>
              <w:t>«</w:t>
            </w:r>
            <w:r w:rsidRPr="008A53DE">
              <w:t>Коды форм пери</w:t>
            </w:r>
            <w:r w:rsidRPr="003E2374">
              <w:t>о</w:t>
            </w:r>
            <w:r w:rsidRPr="008A53DE">
              <w:t>дических отчетов</w:t>
            </w:r>
            <w:r>
              <w:t>»</w:t>
            </w:r>
            <w:r w:rsidRPr="008A53DE">
              <w:t xml:space="preserve"> получаем наименование отчета из поля FORM_NAME.</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rsidR="003E2374" w:rsidRPr="008A53DE" w:rsidRDefault="003E2374" w:rsidP="00FF22D1">
            <w:pPr>
              <w:pStyle w:val="ASFKTablenorm"/>
            </w:pPr>
            <w:r w:rsidRPr="008A53DE">
              <w:t>Дата отчета</w:t>
            </w:r>
          </w:p>
        </w:tc>
        <w:tc>
          <w:tcPr>
            <w:tcW w:w="6011" w:type="dxa"/>
          </w:tcPr>
          <w:p w:rsidR="003E2374" w:rsidRPr="008A53DE" w:rsidRDefault="003E2374" w:rsidP="00FF22D1">
            <w:pPr>
              <w:pStyle w:val="ASFKTablenorm"/>
            </w:pPr>
            <w:r w:rsidRPr="008A53DE">
              <w:t>Заполняется из файла при импорте.</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70"/>
        </w:trPr>
        <w:tc>
          <w:tcPr>
            <w:tcW w:w="3744" w:type="dxa"/>
          </w:tcPr>
          <w:p w:rsidR="003E2374" w:rsidRPr="008A53DE" w:rsidRDefault="003E2374" w:rsidP="00FF22D1">
            <w:pPr>
              <w:pStyle w:val="ASFKTablenorm"/>
            </w:pPr>
            <w:r w:rsidRPr="008A53DE">
              <w:t>Финансовый год</w:t>
            </w:r>
          </w:p>
        </w:tc>
        <w:tc>
          <w:tcPr>
            <w:tcW w:w="6011" w:type="dxa"/>
          </w:tcPr>
          <w:p w:rsidR="003E2374" w:rsidRPr="008A53DE" w:rsidRDefault="003E2374" w:rsidP="00FF22D1">
            <w:pPr>
              <w:pStyle w:val="ASFKTablenorm"/>
            </w:pPr>
            <w:r w:rsidRPr="008A53DE">
              <w:t>Заполняется из файла при импорте.</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rsidR="003E2374" w:rsidRPr="008A53DE" w:rsidRDefault="003E2374" w:rsidP="00FF22D1">
            <w:pPr>
              <w:pStyle w:val="ASFKTablenorm"/>
            </w:pPr>
            <w:r w:rsidRPr="008A53DE">
              <w:t>Тип периода</w:t>
            </w:r>
          </w:p>
        </w:tc>
        <w:tc>
          <w:tcPr>
            <w:tcW w:w="6011" w:type="dxa"/>
          </w:tcPr>
          <w:p w:rsidR="003E2374" w:rsidRPr="008A53DE" w:rsidRDefault="003E2374" w:rsidP="00FF22D1">
            <w:pPr>
              <w:pStyle w:val="ASFKTablenorm"/>
            </w:pPr>
            <w:r w:rsidRPr="008A53DE">
              <w:t>Заполняется из файла при импорте.</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229"/>
        </w:trPr>
        <w:tc>
          <w:tcPr>
            <w:tcW w:w="3744" w:type="dxa"/>
          </w:tcPr>
          <w:p w:rsidR="003E2374" w:rsidRPr="008A53DE" w:rsidRDefault="003E2374" w:rsidP="00FF22D1">
            <w:pPr>
              <w:pStyle w:val="ASFKTablenorm"/>
            </w:pPr>
            <w:r w:rsidRPr="008A53DE">
              <w:t>Код бюджета</w:t>
            </w:r>
          </w:p>
        </w:tc>
        <w:tc>
          <w:tcPr>
            <w:tcW w:w="6011" w:type="dxa"/>
          </w:tcPr>
          <w:p w:rsidR="003E2374" w:rsidRPr="008A53DE" w:rsidRDefault="003E2374" w:rsidP="00FF22D1">
            <w:pPr>
              <w:pStyle w:val="ASFKTablenorm"/>
            </w:pPr>
            <w:r w:rsidRPr="008A53DE">
              <w:t>Заполняется из файла при импорте.</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70"/>
        </w:trPr>
        <w:tc>
          <w:tcPr>
            <w:tcW w:w="3744" w:type="dxa"/>
          </w:tcPr>
          <w:p w:rsidR="003E2374" w:rsidRPr="008A53DE" w:rsidRDefault="003E2374" w:rsidP="00FF22D1">
            <w:pPr>
              <w:pStyle w:val="ASFKTablenorm"/>
            </w:pPr>
            <w:r w:rsidRPr="008A53DE">
              <w:t>Наименование бюджета</w:t>
            </w:r>
          </w:p>
        </w:tc>
        <w:tc>
          <w:tcPr>
            <w:tcW w:w="6011" w:type="dxa"/>
          </w:tcPr>
          <w:p w:rsidR="003E2374" w:rsidRPr="008A53DE" w:rsidRDefault="003E2374" w:rsidP="00FF22D1">
            <w:pPr>
              <w:pStyle w:val="ASFKTablenorm"/>
            </w:pPr>
            <w:r w:rsidRPr="008A53DE">
              <w:t>Заполняется из файла при импорте.</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229"/>
        </w:trPr>
        <w:tc>
          <w:tcPr>
            <w:tcW w:w="3744" w:type="dxa"/>
          </w:tcPr>
          <w:p w:rsidR="003E2374" w:rsidRPr="008A53DE" w:rsidRDefault="003E2374" w:rsidP="00FF22D1">
            <w:pPr>
              <w:pStyle w:val="ASFKTablenorm"/>
            </w:pPr>
            <w:r w:rsidRPr="008A53DE">
              <w:t>Тип источника</w:t>
            </w:r>
            <w:r>
              <w:t xml:space="preserve"> (наименование)</w:t>
            </w:r>
          </w:p>
        </w:tc>
        <w:tc>
          <w:tcPr>
            <w:tcW w:w="6011" w:type="dxa"/>
          </w:tcPr>
          <w:p w:rsidR="003E2374" w:rsidRPr="008A53DE" w:rsidRDefault="003E2374" w:rsidP="00FF22D1">
            <w:pPr>
              <w:pStyle w:val="ASFKTablenorm"/>
            </w:pPr>
            <w:r w:rsidRPr="008A53DE">
              <w:t>Заполняется из файла при импорте.</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229"/>
        </w:trPr>
        <w:tc>
          <w:tcPr>
            <w:tcW w:w="3744" w:type="dxa"/>
          </w:tcPr>
          <w:p w:rsidR="003E2374" w:rsidRPr="008A53DE" w:rsidRDefault="003E2374" w:rsidP="00FF22D1">
            <w:pPr>
              <w:pStyle w:val="ASFKTablenorm"/>
            </w:pPr>
            <w:r w:rsidRPr="008A53DE">
              <w:t>Код источника</w:t>
            </w:r>
          </w:p>
        </w:tc>
        <w:tc>
          <w:tcPr>
            <w:tcW w:w="6011" w:type="dxa"/>
          </w:tcPr>
          <w:p w:rsidR="003E2374" w:rsidRPr="008A53DE" w:rsidRDefault="003E2374" w:rsidP="00FF22D1">
            <w:pPr>
              <w:pStyle w:val="ASFKTablenorm"/>
            </w:pPr>
            <w:r w:rsidRPr="008A53DE">
              <w:t>Заполняется из файла при импорте.</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70"/>
        </w:trPr>
        <w:tc>
          <w:tcPr>
            <w:tcW w:w="3744" w:type="dxa"/>
          </w:tcPr>
          <w:p w:rsidR="003E2374" w:rsidRPr="008A53DE" w:rsidRDefault="003E2374" w:rsidP="00FF22D1">
            <w:pPr>
              <w:pStyle w:val="ASFKTablenorm"/>
            </w:pPr>
            <w:r w:rsidRPr="008A53DE">
              <w:t>Ответственные лица, номер телеф</w:t>
            </w:r>
            <w:r w:rsidRPr="003E2374">
              <w:t>о</w:t>
            </w:r>
            <w:r w:rsidRPr="008A53DE">
              <w:t>на</w:t>
            </w:r>
          </w:p>
        </w:tc>
        <w:tc>
          <w:tcPr>
            <w:tcW w:w="6011" w:type="dxa"/>
          </w:tcPr>
          <w:p w:rsidR="003E2374" w:rsidRPr="008A53DE" w:rsidRDefault="003E2374" w:rsidP="00FF22D1">
            <w:pPr>
              <w:pStyle w:val="ASFKTablenorm"/>
            </w:pPr>
            <w:r w:rsidRPr="008A53DE">
              <w:t>Данные ответственных лиц.</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70"/>
        </w:trPr>
        <w:tc>
          <w:tcPr>
            <w:tcW w:w="9755" w:type="dxa"/>
            <w:gridSpan w:val="2"/>
          </w:tcPr>
          <w:p w:rsidR="003E2374" w:rsidRPr="008A53DE" w:rsidRDefault="003E2374" w:rsidP="00FF22D1">
            <w:pPr>
              <w:pStyle w:val="ASFKTablenorm"/>
            </w:pPr>
            <w:r w:rsidRPr="008A53DE">
              <w:t xml:space="preserve">Закладка </w:t>
            </w:r>
            <w:r>
              <w:t>«</w:t>
            </w:r>
            <w:r w:rsidRPr="008A53DE">
              <w:t>Дополнительные атрибуты</w:t>
            </w:r>
            <w:r>
              <w:t>»</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rsidR="003E2374" w:rsidRPr="008A53DE" w:rsidRDefault="003E2374" w:rsidP="00FF22D1">
            <w:pPr>
              <w:pStyle w:val="ASFKTablenorm"/>
            </w:pPr>
            <w:r w:rsidRPr="008A53DE">
              <w:t>Бизнес-статус</w:t>
            </w:r>
          </w:p>
        </w:tc>
        <w:tc>
          <w:tcPr>
            <w:tcW w:w="6011" w:type="dxa"/>
          </w:tcPr>
          <w:p w:rsidR="003E2374" w:rsidRDefault="003E2374" w:rsidP="00FF22D1">
            <w:pPr>
              <w:pStyle w:val="ASFKTablenorm"/>
            </w:pPr>
            <w:r>
              <w:t xml:space="preserve">Код и наименование бизнес-статуса документа. </w:t>
            </w:r>
          </w:p>
          <w:p w:rsidR="003E2374" w:rsidRPr="008A53DE" w:rsidRDefault="003E2374" w:rsidP="00FF22D1">
            <w:pPr>
              <w:pStyle w:val="ASFKTablenorm"/>
            </w:pPr>
            <w:r w:rsidRPr="008A53DE">
              <w:t>При создании документа з</w:t>
            </w:r>
            <w:r w:rsidRPr="003E2374">
              <w:t>а</w:t>
            </w:r>
            <w:r w:rsidRPr="008A53DE">
              <w:t xml:space="preserve">полняется значением = </w:t>
            </w:r>
            <w:r>
              <w:t>«</w:t>
            </w:r>
            <w:r w:rsidRPr="008A53DE">
              <w:t>000</w:t>
            </w:r>
            <w:r>
              <w:t>»</w:t>
            </w:r>
            <w:r w:rsidRPr="008A53DE">
              <w:t>.</w:t>
            </w:r>
          </w:p>
        </w:tc>
      </w:tr>
      <w:tr w:rsidR="003E2374" w:rsidRPr="008A53DE" w:rsidTr="00462BDC">
        <w:trPr>
          <w:cnfStyle w:val="000000010000" w:firstRow="0" w:lastRow="0" w:firstColumn="0" w:lastColumn="0" w:oddVBand="0" w:evenVBand="0" w:oddHBand="0" w:evenHBand="1" w:firstRowFirstColumn="0" w:firstRowLastColumn="0" w:lastRowFirstColumn="0" w:lastRowLastColumn="0"/>
          <w:trHeight w:val="458"/>
        </w:trPr>
        <w:tc>
          <w:tcPr>
            <w:tcW w:w="3744" w:type="dxa"/>
          </w:tcPr>
          <w:p w:rsidR="003E2374" w:rsidRPr="008A53DE" w:rsidRDefault="003E2374" w:rsidP="00FF22D1">
            <w:pPr>
              <w:pStyle w:val="ASFKTablenorm"/>
            </w:pPr>
            <w:r w:rsidRPr="008A53DE">
              <w:t>Статус передачи</w:t>
            </w:r>
          </w:p>
        </w:tc>
        <w:tc>
          <w:tcPr>
            <w:tcW w:w="6011" w:type="dxa"/>
          </w:tcPr>
          <w:p w:rsidR="003E2374" w:rsidRDefault="003E2374" w:rsidP="00FF22D1">
            <w:pPr>
              <w:pStyle w:val="ASFKTablenorm"/>
            </w:pPr>
            <w:r>
              <w:t xml:space="preserve">Код и наименование статуса передачи документа. </w:t>
            </w:r>
          </w:p>
          <w:p w:rsidR="003E2374" w:rsidRPr="008A53DE" w:rsidRDefault="003E2374" w:rsidP="00FF22D1">
            <w:pPr>
              <w:pStyle w:val="ASFKTablenorm"/>
            </w:pPr>
            <w:r w:rsidRPr="008A53DE">
              <w:t>При создании документа заполняется знач</w:t>
            </w:r>
            <w:r w:rsidRPr="003E2374">
              <w:t>е</w:t>
            </w:r>
            <w:r w:rsidRPr="008A53DE">
              <w:t xml:space="preserve">нием = </w:t>
            </w:r>
            <w:r>
              <w:t>«</w:t>
            </w:r>
            <w:r w:rsidRPr="008A53DE">
              <w:t>0</w:t>
            </w:r>
            <w:r>
              <w:t>»</w:t>
            </w:r>
            <w:r w:rsidRPr="008A53DE">
              <w:t>.</w:t>
            </w:r>
          </w:p>
        </w:tc>
      </w:tr>
      <w:tr w:rsidR="003E2374" w:rsidRPr="008A53DE" w:rsidTr="00462BDC">
        <w:trPr>
          <w:cnfStyle w:val="000000100000" w:firstRow="0" w:lastRow="0" w:firstColumn="0" w:lastColumn="0" w:oddVBand="0" w:evenVBand="0" w:oddHBand="1" w:evenHBand="0" w:firstRowFirstColumn="0" w:firstRowLastColumn="0" w:lastRowFirstColumn="0" w:lastRowLastColumn="0"/>
          <w:trHeight w:val="458"/>
        </w:trPr>
        <w:tc>
          <w:tcPr>
            <w:tcW w:w="3744" w:type="dxa"/>
          </w:tcPr>
          <w:p w:rsidR="003E2374" w:rsidRPr="008A53DE" w:rsidRDefault="003E2374" w:rsidP="00FF22D1">
            <w:pPr>
              <w:pStyle w:val="ASFKTablenorm"/>
            </w:pPr>
            <w:r w:rsidRPr="008A53DE">
              <w:t>Статус утверждения</w:t>
            </w:r>
          </w:p>
        </w:tc>
        <w:tc>
          <w:tcPr>
            <w:tcW w:w="6011" w:type="dxa"/>
          </w:tcPr>
          <w:p w:rsidR="003E2374" w:rsidRDefault="003E2374" w:rsidP="00FF22D1">
            <w:pPr>
              <w:pStyle w:val="ASFKTablenorm"/>
            </w:pPr>
            <w:r>
              <w:t xml:space="preserve">Код и наименование статуса </w:t>
            </w:r>
            <w:r w:rsidRPr="008A53DE">
              <w:t>утверждения</w:t>
            </w:r>
            <w:r>
              <w:t xml:space="preserve"> документа.</w:t>
            </w:r>
            <w:r w:rsidRPr="008A53DE">
              <w:t xml:space="preserve"> </w:t>
            </w:r>
          </w:p>
          <w:p w:rsidR="003E2374" w:rsidRPr="008A53DE" w:rsidRDefault="003E2374" w:rsidP="00FF22D1">
            <w:pPr>
              <w:pStyle w:val="ASFKTablenorm"/>
            </w:pPr>
            <w:r w:rsidRPr="008A53DE">
              <w:t>При создании документа заполняется знач</w:t>
            </w:r>
            <w:r w:rsidRPr="003E2374">
              <w:t>е</w:t>
            </w:r>
            <w:r w:rsidRPr="008A53DE">
              <w:t xml:space="preserve">нием = </w:t>
            </w:r>
            <w:r>
              <w:t>«</w:t>
            </w:r>
            <w:r w:rsidRPr="008A53DE">
              <w:t>1</w:t>
            </w:r>
            <w:r>
              <w:t>»</w:t>
            </w:r>
            <w:r w:rsidRPr="008A53DE">
              <w:t>.</w:t>
            </w:r>
          </w:p>
        </w:tc>
      </w:tr>
    </w:tbl>
    <w:p w:rsidR="003E2374" w:rsidRPr="008A53DE" w:rsidRDefault="003E2374" w:rsidP="003E2374">
      <w:pPr>
        <w:pStyle w:val="ASFKNormal"/>
      </w:pPr>
      <w:r w:rsidRPr="008A53DE">
        <w:t xml:space="preserve">При наличии вложений в сводном отчете, сведения о вложенном файле отображаются в таблице </w:t>
      </w:r>
      <w:r>
        <w:t>«</w:t>
      </w:r>
      <w:r w:rsidRPr="008A53DE">
        <w:t>Вложения</w:t>
      </w:r>
      <w:r>
        <w:t>»</w:t>
      </w:r>
      <w:r w:rsidRPr="008A53DE">
        <w:t xml:space="preserve"> на закладке </w:t>
      </w:r>
      <w:r>
        <w:t>«</w:t>
      </w:r>
      <w:r w:rsidRPr="008A53DE">
        <w:t>Основные атрибуты</w:t>
      </w:r>
      <w:r>
        <w:t>»,</w:t>
      </w:r>
      <w:r w:rsidRPr="008A53DE">
        <w:t xml:space="preserve"> ЭФ документа </w:t>
      </w:r>
      <w:r>
        <w:t>«</w:t>
      </w:r>
      <w:r w:rsidRPr="008A53DE">
        <w:t>Сводные отчеты</w:t>
      </w:r>
      <w:r>
        <w:t>»</w:t>
      </w:r>
      <w:r w:rsidRPr="008A53DE">
        <w:t xml:space="preserve"> со следующими полями:</w:t>
      </w:r>
    </w:p>
    <w:p w:rsidR="003E2374" w:rsidRPr="008A53DE" w:rsidRDefault="003E2374" w:rsidP="003E2374">
      <w:pPr>
        <w:pStyle w:val="ASFKListmark1"/>
      </w:pPr>
      <w:r w:rsidRPr="003E2374">
        <w:t>GUID</w:t>
      </w:r>
      <w:r w:rsidRPr="008A53DE">
        <w:t>;</w:t>
      </w:r>
    </w:p>
    <w:p w:rsidR="003E2374" w:rsidRPr="008A53DE" w:rsidRDefault="003E2374" w:rsidP="003E2374">
      <w:pPr>
        <w:pStyle w:val="ASFKListmark1"/>
      </w:pPr>
      <w:r w:rsidRPr="008A53DE">
        <w:t>Тип;</w:t>
      </w:r>
    </w:p>
    <w:p w:rsidR="003E2374" w:rsidRPr="008A53DE" w:rsidRDefault="003E2374" w:rsidP="003E2374">
      <w:pPr>
        <w:pStyle w:val="ASFKListmark1"/>
      </w:pPr>
      <w:r w:rsidRPr="008A53DE">
        <w:t>Файл;</w:t>
      </w:r>
    </w:p>
    <w:p w:rsidR="003E2374" w:rsidRPr="008A53DE" w:rsidRDefault="003E2374" w:rsidP="003E2374">
      <w:pPr>
        <w:pStyle w:val="ASFKListmark1"/>
      </w:pPr>
      <w:r w:rsidRPr="008A53DE">
        <w:t>Дата</w:t>
      </w:r>
      <w:r>
        <w:t xml:space="preserve"> файла</w:t>
      </w:r>
      <w:r w:rsidRPr="008A53DE">
        <w:t>;</w:t>
      </w:r>
    </w:p>
    <w:p w:rsidR="003E2374" w:rsidRPr="008A53DE" w:rsidRDefault="003E2374" w:rsidP="003E2374">
      <w:pPr>
        <w:pStyle w:val="ASFKListmark1"/>
      </w:pPr>
      <w:r w:rsidRPr="008A53DE">
        <w:t>Размер;</w:t>
      </w:r>
    </w:p>
    <w:p w:rsidR="003E2374" w:rsidRPr="008A53DE" w:rsidRDefault="003E2374" w:rsidP="003E2374">
      <w:pPr>
        <w:pStyle w:val="ASFKListmark1"/>
      </w:pPr>
      <w:r w:rsidRPr="008A53DE">
        <w:t>Комментарий;</w:t>
      </w:r>
    </w:p>
    <w:p w:rsidR="003E2374" w:rsidRDefault="003E2374" w:rsidP="003E2374">
      <w:pPr>
        <w:pStyle w:val="ASFKListmark1"/>
      </w:pPr>
      <w:r w:rsidRPr="008A53DE">
        <w:t>Бизнес-тип</w:t>
      </w:r>
      <w:r>
        <w:t>;</w:t>
      </w:r>
    </w:p>
    <w:p w:rsidR="003E2374" w:rsidRDefault="003E2374" w:rsidP="003E2374">
      <w:pPr>
        <w:pStyle w:val="ASFKListmark1"/>
      </w:pPr>
      <w:r>
        <w:t>Дата вложения;</w:t>
      </w:r>
    </w:p>
    <w:p w:rsidR="003E2374" w:rsidRDefault="003E2374" w:rsidP="003E2374">
      <w:pPr>
        <w:pStyle w:val="ASFKListmark1"/>
      </w:pPr>
      <w:r>
        <w:t>Название;</w:t>
      </w:r>
    </w:p>
    <w:p w:rsidR="003E2374" w:rsidRDefault="003E2374" w:rsidP="003E2374">
      <w:pPr>
        <w:pStyle w:val="ASFKListmark1"/>
      </w:pPr>
      <w:r>
        <w:t>Организация;</w:t>
      </w:r>
    </w:p>
    <w:p w:rsidR="003E2374" w:rsidRDefault="003E2374" w:rsidP="003E2374">
      <w:pPr>
        <w:pStyle w:val="ASFKListmark1"/>
      </w:pPr>
      <w:r>
        <w:t>Пользователь;</w:t>
      </w:r>
    </w:p>
    <w:p w:rsidR="003E2374" w:rsidRDefault="003E2374" w:rsidP="003E2374">
      <w:pPr>
        <w:pStyle w:val="ASFKListmark1"/>
      </w:pPr>
      <w:r>
        <w:t>Статус;</w:t>
      </w:r>
    </w:p>
    <w:p w:rsidR="003E2374" w:rsidRPr="008A53DE" w:rsidRDefault="003E2374" w:rsidP="003E2374">
      <w:pPr>
        <w:pStyle w:val="ASFKListmark1"/>
      </w:pPr>
      <w:r w:rsidRPr="003E2374">
        <w:t>ID</w:t>
      </w:r>
      <w:r w:rsidRPr="008A53DE">
        <w:t xml:space="preserve">. </w:t>
      </w:r>
    </w:p>
    <w:p w:rsidR="003E2374" w:rsidRPr="008A53DE" w:rsidRDefault="003E2374" w:rsidP="003E2374">
      <w:pPr>
        <w:pStyle w:val="ASFKNormal"/>
      </w:pPr>
      <w:r w:rsidRPr="008A53DE">
        <w:t xml:space="preserve">На закладке </w:t>
      </w:r>
      <w:r>
        <w:t>«</w:t>
      </w:r>
      <w:r w:rsidRPr="008A53DE">
        <w:t>Дополнительные атрибуты</w:t>
      </w:r>
      <w:r>
        <w:t>»</w:t>
      </w:r>
      <w:r w:rsidRPr="008A53DE">
        <w:t xml:space="preserve"> ЭФ документа </w:t>
      </w:r>
      <w:r>
        <w:t>«</w:t>
      </w:r>
      <w:r w:rsidRPr="008A53DE">
        <w:t>Сводные отчеты</w:t>
      </w:r>
      <w:r>
        <w:t>»</w:t>
      </w:r>
      <w:r w:rsidRPr="008A53DE">
        <w:t xml:space="preserve"> </w:t>
      </w:r>
      <w:r>
        <w:t>(рис.</w:t>
      </w:r>
      <w:r w:rsidR="006D086C" w:rsidRPr="00AB7803">
        <w:t> </w:t>
      </w:r>
      <w:r w:rsidRPr="008A53DE">
        <w:fldChar w:fldCharType="begin"/>
      </w:r>
      <w:r w:rsidRPr="008A53DE">
        <w:instrText xml:space="preserve"> REF _Ref350876933 \h  \* MERGEFORMAT </w:instrText>
      </w:r>
      <w:r w:rsidRPr="008A53DE">
        <w:fldChar w:fldCharType="separate"/>
      </w:r>
      <w:r w:rsidR="00D80569">
        <w:t>351</w:t>
      </w:r>
      <w:r w:rsidRPr="008A53DE">
        <w:fldChar w:fldCharType="end"/>
      </w:r>
      <w:r w:rsidRPr="008A53DE">
        <w:t xml:space="preserve">) представлена информация о статусах </w:t>
      </w:r>
      <w:r>
        <w:t>документа</w:t>
      </w:r>
      <w:r w:rsidRPr="008A53DE">
        <w:t>.</w:t>
      </w:r>
    </w:p>
    <w:p w:rsidR="003E2374" w:rsidRPr="00237A20" w:rsidRDefault="004D71D9" w:rsidP="003E2374">
      <w:pPr>
        <w:pStyle w:val="ASFKFigure"/>
      </w:pPr>
      <w:r>
        <w:rPr>
          <w:noProof/>
        </w:rPr>
        <w:lastRenderedPageBreak/>
        <w:drawing>
          <wp:inline distT="0" distB="0" distL="0" distR="0">
            <wp:extent cx="6124575" cy="1095375"/>
            <wp:effectExtent l="0" t="0" r="9525" b="9525"/>
            <wp:docPr id="456" name="Рисунок 4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0"/>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3E2374"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50" w:name="_Ref350876933"/>
      <w:bookmarkStart w:id="2151" w:name="_Toc88819348"/>
      <w:r w:rsidR="00D80569">
        <w:rPr>
          <w:noProof/>
        </w:rPr>
        <w:t>351</w:t>
      </w:r>
      <w:bookmarkEnd w:id="2150"/>
      <w:r>
        <w:rPr>
          <w:noProof/>
        </w:rPr>
        <w:fldChar w:fldCharType="end"/>
      </w:r>
      <w:r w:rsidR="003E2374">
        <w:t>. ЭФ документа «Сводные отчеты</w:t>
      </w:r>
      <w:r w:rsidR="00346BC3">
        <w:t>», закладки</w:t>
      </w:r>
      <w:r w:rsidR="003E2374">
        <w:t xml:space="preserve"> «Дополнительные атрибуты»</w:t>
      </w:r>
      <w:bookmarkEnd w:id="2151"/>
    </w:p>
    <w:p w:rsidR="003E2374" w:rsidRPr="008A44E2" w:rsidRDefault="003E2374" w:rsidP="003E2374">
      <w:pPr>
        <w:pStyle w:val="32"/>
      </w:pPr>
      <w:bookmarkStart w:id="2152" w:name="_Ref372046269"/>
      <w:bookmarkStart w:id="2153" w:name="_Ref372107268"/>
      <w:bookmarkStart w:id="2154" w:name="_Toc387859035"/>
      <w:bookmarkStart w:id="2155" w:name="_Toc403116252"/>
      <w:bookmarkStart w:id="2156" w:name="_Toc409434055"/>
      <w:bookmarkStart w:id="2157" w:name="_Toc410656459"/>
      <w:bookmarkStart w:id="2158" w:name="_Toc420936500"/>
      <w:bookmarkStart w:id="2159" w:name="_Toc88818626"/>
      <w:r w:rsidRPr="008A44E2">
        <w:t xml:space="preserve">Бюджетная отчетность ГРБС, ФО, ГВБФ. </w:t>
      </w:r>
      <w:r>
        <w:t>Протоколы для отчетов</w:t>
      </w:r>
      <w:bookmarkEnd w:id="2152"/>
      <w:bookmarkEnd w:id="2153"/>
      <w:bookmarkEnd w:id="2154"/>
      <w:bookmarkEnd w:id="2155"/>
      <w:bookmarkEnd w:id="2156"/>
      <w:bookmarkEnd w:id="2157"/>
      <w:bookmarkEnd w:id="2158"/>
      <w:bookmarkEnd w:id="2159"/>
    </w:p>
    <w:p w:rsidR="003E2374" w:rsidRPr="008A53DE" w:rsidRDefault="003E2374" w:rsidP="003E2374">
      <w:pPr>
        <w:pStyle w:val="ASFKNormal"/>
      </w:pPr>
      <w:r w:rsidRPr="0060242B">
        <w:t xml:space="preserve">Документ </w:t>
      </w:r>
      <w:r>
        <w:t>«</w:t>
      </w:r>
      <w:r w:rsidRPr="0060242B">
        <w:t>Протоколы для отчетов</w:t>
      </w:r>
      <w:r>
        <w:t>»</w:t>
      </w:r>
      <w:r w:rsidRPr="0060242B">
        <w:t xml:space="preserve"> предназначен для </w:t>
      </w:r>
      <w:r w:rsidRPr="003E2374">
        <w:t xml:space="preserve">просмотра сформированных и полученных </w:t>
      </w:r>
      <w:r w:rsidRPr="0060242B">
        <w:t>из МОУ ФК Протоколов с результатом форматного, внутридокументного, междокументного и внешнего контролей</w:t>
      </w:r>
      <w:r w:rsidRPr="003E2374" w:rsidDel="00CE65D0">
        <w:t xml:space="preserve"> </w:t>
      </w:r>
      <w:r w:rsidRPr="003E2374">
        <w:t xml:space="preserve">по сводной отчетности. Протоколы доводятся до отправителя отчета – клиенты </w:t>
      </w:r>
      <w:r w:rsidRPr="0060242B">
        <w:t>АРМ ГРБС, ФО</w:t>
      </w:r>
      <w:r>
        <w:t>,</w:t>
      </w:r>
      <w:r w:rsidRPr="0060242B">
        <w:t xml:space="preserve"> ГВБФ</w:t>
      </w:r>
      <w:r>
        <w:t xml:space="preserve"> или</w:t>
      </w:r>
      <w:r w:rsidRPr="0060242B">
        <w:t xml:space="preserve"> </w:t>
      </w:r>
      <w:r>
        <w:t xml:space="preserve">ПБС, </w:t>
      </w:r>
      <w:r w:rsidRPr="0060242B">
        <w:t xml:space="preserve">которые обслуживаются на портале </w:t>
      </w:r>
      <w:r w:rsidR="00E44FA6">
        <w:t>ППО СУФД АСФК</w:t>
      </w:r>
      <w:r w:rsidRPr="008A53DE">
        <w:t>.</w:t>
      </w:r>
    </w:p>
    <w:p w:rsidR="003E2374" w:rsidRDefault="003E2374" w:rsidP="003E2374">
      <w:pPr>
        <w:pStyle w:val="ASFKNormal"/>
      </w:pPr>
      <w:r w:rsidRPr="00AB7803">
        <w:t>Для работы с документами</w:t>
      </w:r>
      <w:r>
        <w:t xml:space="preserve"> «</w:t>
      </w:r>
      <w:r w:rsidRPr="00E04229">
        <w:t>Сводные отчеты</w:t>
      </w:r>
      <w:r>
        <w:t xml:space="preserve">» </w:t>
      </w:r>
      <w:r w:rsidRPr="00AB7803">
        <w:t xml:space="preserve">следует перейти в пункт меню </w:t>
      </w:r>
      <w:r>
        <w:t>«Док</w:t>
      </w:r>
      <w:r w:rsidRPr="003E2374">
        <w:t>у</w:t>
      </w:r>
      <w:r>
        <w:t>менты – Периодическая отчётность – Бюджетная отчетность ГРБС, ФО, ГВБФ – Протоколы для отчетов».</w:t>
      </w:r>
      <w:r w:rsidRPr="0064058C">
        <w:t xml:space="preserve"> </w:t>
      </w:r>
      <w:r w:rsidRPr="008A53DE">
        <w:t>Откроется ЭФ списка документов, представленная на рисунке</w:t>
      </w:r>
      <w:r w:rsidR="006D086C" w:rsidRPr="00AB7803">
        <w:t> </w:t>
      </w:r>
      <w:r>
        <w:fldChar w:fldCharType="begin"/>
      </w:r>
      <w:r>
        <w:instrText xml:space="preserve"> REF _Ref384409398 \h </w:instrText>
      </w:r>
      <w:r>
        <w:fldChar w:fldCharType="separate"/>
      </w:r>
      <w:r w:rsidR="00D80569">
        <w:rPr>
          <w:noProof/>
        </w:rPr>
        <w:t>352</w:t>
      </w:r>
      <w:r>
        <w:fldChar w:fldCharType="end"/>
      </w:r>
      <w:r>
        <w:t xml:space="preserve">. </w:t>
      </w:r>
    </w:p>
    <w:p w:rsidR="003E2374" w:rsidRDefault="004D71D9" w:rsidP="003E2374">
      <w:pPr>
        <w:pStyle w:val="ASFKFigure"/>
      </w:pPr>
      <w:r>
        <w:rPr>
          <w:noProof/>
        </w:rPr>
        <w:drawing>
          <wp:inline distT="0" distB="0" distL="0" distR="0">
            <wp:extent cx="6124575" cy="3657600"/>
            <wp:effectExtent l="0" t="0" r="9525" b="0"/>
            <wp:docPr id="457" name="Рисунок 45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1"/>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3E2374" w:rsidRPr="00172547"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60" w:name="_Ref384409398"/>
      <w:bookmarkStart w:id="2161" w:name="_Toc88819349"/>
      <w:r w:rsidR="00D80569">
        <w:rPr>
          <w:noProof/>
        </w:rPr>
        <w:t>352</w:t>
      </w:r>
      <w:bookmarkEnd w:id="2160"/>
      <w:r>
        <w:rPr>
          <w:noProof/>
        </w:rPr>
        <w:fldChar w:fldCharType="end"/>
      </w:r>
      <w:r w:rsidR="003E2374">
        <w:t xml:space="preserve">. </w:t>
      </w:r>
      <w:r w:rsidR="003E2374" w:rsidRPr="0064058C">
        <w:t xml:space="preserve">ЭФ списка документов </w:t>
      </w:r>
      <w:r w:rsidR="003E2374">
        <w:t>«Протоколы для отчетов»</w:t>
      </w:r>
      <w:bookmarkEnd w:id="2161"/>
    </w:p>
    <w:p w:rsidR="003E2374" w:rsidRPr="002A15C6" w:rsidRDefault="003E2374" w:rsidP="003E2374">
      <w:pPr>
        <w:pStyle w:val="ASFKNormalWithout"/>
      </w:pPr>
      <w:r w:rsidRPr="002A15C6">
        <w:t xml:space="preserve">Визуальное отображение значений в полях по результатам протокола ВДК, МДК, ФК и алгоритм заполнения следующие: </w:t>
      </w:r>
    </w:p>
    <w:p w:rsidR="003E2374" w:rsidRPr="002A15C6" w:rsidRDefault="004D71D9" w:rsidP="003E2374">
      <w:pPr>
        <w:pStyle w:val="ASFKListmark1"/>
      </w:pPr>
      <w:r>
        <w:rPr>
          <w:noProof/>
        </w:rPr>
        <w:drawing>
          <wp:inline distT="0" distB="0" distL="0" distR="0">
            <wp:extent cx="180975" cy="180975"/>
            <wp:effectExtent l="0" t="0" r="9525" b="9525"/>
            <wp:docPr id="458" name="Рисунок 4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0"/>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получен, контроль пройден без ошибок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59" name="Рисунок 45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1"/>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w:t>
      </w:r>
    </w:p>
    <w:p w:rsidR="003E2374" w:rsidRPr="002A15C6" w:rsidRDefault="004D71D9" w:rsidP="003E2374">
      <w:pPr>
        <w:pStyle w:val="ASFKListmark1"/>
      </w:pPr>
      <w:r>
        <w:rPr>
          <w:noProof/>
        </w:rPr>
        <w:lastRenderedPageBreak/>
        <w:drawing>
          <wp:inline distT="0" distB="0" distL="0" distR="0">
            <wp:extent cx="180975" cy="180975"/>
            <wp:effectExtent l="0" t="0" r="9525" b="9525"/>
            <wp:docPr id="460" name="Рисунок 46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1"/>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t xml:space="preserve"> </w:t>
      </w:r>
      <w:r w:rsidR="003E2374" w:rsidRPr="002A15C6">
        <w:t xml:space="preserve">– Протокол получен, обнаружены ошибки контроля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 xml:space="preserve"> и значение поля </w:t>
      </w:r>
      <w:r w:rsidR="003E2374">
        <w:t>«</w:t>
      </w:r>
      <w:r w:rsidR="003E2374" w:rsidRPr="002A15C6">
        <w:t>Результат протокола %</w:t>
      </w:r>
      <w:r w:rsidR="003E2374">
        <w:t>»</w:t>
      </w:r>
      <w:r w:rsidR="003E2374" w:rsidRPr="002A15C6">
        <w:t xml:space="preserve"> = </w:t>
      </w:r>
      <w:r w:rsidR="003E2374">
        <w:t>«</w:t>
      </w:r>
      <w:r w:rsidR="003E2374" w:rsidRPr="002A15C6">
        <w:t>1</w:t>
      </w:r>
      <w:r w:rsidR="003E2374">
        <w:t>»</w:t>
      </w:r>
      <w:r w:rsidR="003E2374" w:rsidRPr="002A15C6">
        <w:t>, статус отчета пр</w:t>
      </w:r>
      <w:r w:rsidR="003E2374" w:rsidRPr="00603859">
        <w:t>и</w:t>
      </w:r>
      <w:r w:rsidR="003E2374" w:rsidRPr="002A15C6">
        <w:t xml:space="preserve">нимает одно из значений: </w:t>
      </w:r>
      <w:r w:rsidR="003E2374">
        <w:t>«</w:t>
      </w:r>
      <w:r w:rsidR="003E2374" w:rsidRPr="002A15C6">
        <w:t>787 – Принят условно</w:t>
      </w:r>
      <w:r w:rsidR="003E2374">
        <w:t>»</w:t>
      </w:r>
      <w:r w:rsidR="003E2374" w:rsidRPr="002A15C6">
        <w:t xml:space="preserve">, </w:t>
      </w:r>
      <w:r w:rsidR="003E2374">
        <w:t>«</w:t>
      </w:r>
      <w:r w:rsidR="003E2374" w:rsidRPr="002A15C6">
        <w:t>789 – Отчет принят и готов к сверке с внешними данными</w:t>
      </w:r>
      <w:r w:rsidR="003E2374">
        <w:t>»</w:t>
      </w:r>
      <w:r w:rsidR="003E2374" w:rsidRPr="002A15C6">
        <w:t xml:space="preserve">, </w:t>
      </w:r>
      <w:r w:rsidR="003E2374">
        <w:t>«</w:t>
      </w:r>
      <w:r w:rsidR="003E2374" w:rsidRPr="002A15C6">
        <w:t>798 – Подтвержден условно</w:t>
      </w:r>
      <w:r w:rsidR="003E2374">
        <w:t>»</w:t>
      </w:r>
      <w:r w:rsidR="003E2374" w:rsidRPr="002A15C6">
        <w:t xml:space="preserve">, </w:t>
      </w:r>
      <w:r w:rsidR="003E2374">
        <w:t>«</w:t>
      </w:r>
      <w:r w:rsidR="003E2374" w:rsidRPr="002A15C6">
        <w:t>799 – Подтве</w:t>
      </w:r>
      <w:r w:rsidR="003E2374" w:rsidRPr="003E2374">
        <w:t>р</w:t>
      </w:r>
      <w:r w:rsidR="003E2374" w:rsidRPr="002A15C6">
        <w:t>жден</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61" name="Рисунок 46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2"/>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Pr="002A15C6" w:rsidRDefault="003E2374" w:rsidP="003E2374">
      <w:pPr>
        <w:pStyle w:val="ASFKNormalWithout"/>
      </w:pPr>
      <w:r w:rsidRPr="002A15C6">
        <w:t xml:space="preserve">Визуальное отображение значений в полях по результатам протокола </w:t>
      </w:r>
      <w:r>
        <w:t>ВНК</w:t>
      </w:r>
      <w:r w:rsidRPr="002A15C6">
        <w:t xml:space="preserve"> и алгоритм заполнения следующие: </w:t>
      </w:r>
    </w:p>
    <w:p w:rsidR="003E2374" w:rsidRPr="002A15C6" w:rsidRDefault="004D71D9" w:rsidP="003E2374">
      <w:pPr>
        <w:pStyle w:val="ASFKListmark1"/>
      </w:pPr>
      <w:r>
        <w:rPr>
          <w:noProof/>
        </w:rPr>
        <w:drawing>
          <wp:inline distT="0" distB="0" distL="0" distR="0">
            <wp:extent cx="180975" cy="180975"/>
            <wp:effectExtent l="0" t="0" r="9525" b="9525"/>
            <wp:docPr id="462" name="Рисунок 4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0"/>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t xml:space="preserve"> </w:t>
      </w:r>
      <w:r w:rsidR="003E2374" w:rsidRPr="002A15C6">
        <w:t>– Пр</w:t>
      </w:r>
      <w:r w:rsidR="003E2374" w:rsidRPr="00603859">
        <w:t>о</w:t>
      </w:r>
      <w:r w:rsidR="003E2374" w:rsidRPr="002A15C6">
        <w:t xml:space="preserve">токол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1</w:t>
      </w:r>
      <w:r w:rsidR="003E2374">
        <w:t>»</w:t>
      </w:r>
      <w:r w:rsidR="003E2374" w:rsidRPr="002A15C6">
        <w:t>);</w:t>
      </w:r>
    </w:p>
    <w:p w:rsidR="003E2374" w:rsidRPr="002A15C6" w:rsidRDefault="004D71D9" w:rsidP="003E2374">
      <w:pPr>
        <w:pStyle w:val="ASFKListmark1"/>
      </w:pPr>
      <w:r>
        <w:rPr>
          <w:noProof/>
        </w:rPr>
        <w:drawing>
          <wp:inline distT="0" distB="0" distL="0" distR="0">
            <wp:extent cx="180975" cy="180975"/>
            <wp:effectExtent l="0" t="0" r="9525" b="9525"/>
            <wp:docPr id="463" name="Рисунок 46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2"/>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3E2374" w:rsidRPr="002A15C6">
        <w:t xml:space="preserve"> – Протокол не получен (значение поля </w:t>
      </w:r>
      <w:r w:rsidR="003E2374">
        <w:t>«</w:t>
      </w:r>
      <w:r w:rsidR="003E2374" w:rsidRPr="002A15C6">
        <w:t>Наличие протокола %</w:t>
      </w:r>
      <w:r w:rsidR="003E2374">
        <w:t>»</w:t>
      </w:r>
      <w:r w:rsidR="003E2374" w:rsidRPr="002A15C6">
        <w:t xml:space="preserve"> = </w:t>
      </w:r>
      <w:r w:rsidR="003E2374">
        <w:t>«</w:t>
      </w:r>
      <w:r w:rsidR="003E2374" w:rsidRPr="002A15C6">
        <w:t>0</w:t>
      </w:r>
      <w:r w:rsidR="003E2374">
        <w:t>»</w:t>
      </w:r>
      <w:r w:rsidR="003E2374" w:rsidRPr="002A15C6">
        <w:t>).</w:t>
      </w:r>
    </w:p>
    <w:p w:rsidR="003E2374" w:rsidRDefault="003E2374" w:rsidP="003E2374">
      <w:pPr>
        <w:pStyle w:val="41"/>
      </w:pPr>
      <w:r>
        <w:t>Доступные операции</w:t>
      </w:r>
    </w:p>
    <w:p w:rsidR="003E2374" w:rsidRPr="008A44E2" w:rsidRDefault="003E2374" w:rsidP="003E2374">
      <w:pPr>
        <w:pStyle w:val="ASFKNormal"/>
      </w:pPr>
      <w:r w:rsidRPr="008A44E2">
        <w:t xml:space="preserve">На АРМ </w:t>
      </w:r>
      <w:r>
        <w:t>П</w:t>
      </w:r>
      <w:r w:rsidRPr="008A44E2">
        <w:t>БС доступны следующие операции над документом:</w:t>
      </w:r>
    </w:p>
    <w:p w:rsidR="003E2374" w:rsidRPr="008A44E2" w:rsidRDefault="003E2374" w:rsidP="003E2374">
      <w:pPr>
        <w:pStyle w:val="ASFKListmark1"/>
      </w:pPr>
      <w:r>
        <w:t>экспорт вложения</w:t>
      </w:r>
      <w:r w:rsidRPr="008A44E2">
        <w:t>;</w:t>
      </w:r>
    </w:p>
    <w:p w:rsidR="003E2374" w:rsidRPr="008A44E2" w:rsidRDefault="003E2374" w:rsidP="003E2374">
      <w:pPr>
        <w:pStyle w:val="ASFKListmark1"/>
      </w:pPr>
      <w:r>
        <w:t>печать списка.</w:t>
      </w:r>
    </w:p>
    <w:p w:rsidR="003E2374" w:rsidRPr="008A44E2" w:rsidRDefault="003E2374" w:rsidP="003E2374">
      <w:pPr>
        <w:pStyle w:val="41"/>
      </w:pPr>
      <w:r w:rsidRPr="008A44E2">
        <w:t>Экранная форма документа</w:t>
      </w:r>
    </w:p>
    <w:p w:rsidR="003E2374" w:rsidRPr="004328C0" w:rsidRDefault="003E2374" w:rsidP="003E2374">
      <w:pPr>
        <w:pStyle w:val="ASFKNormal"/>
      </w:pPr>
      <w:r w:rsidRPr="004328C0">
        <w:t>Пользователь ГРБС, ФО, ГВБФ</w:t>
      </w:r>
      <w:r>
        <w:t>, ПБС</w:t>
      </w:r>
      <w:r w:rsidRPr="004328C0">
        <w:t xml:space="preserve"> формирует файл со сводным отчетом во внешнем ППО, вручную импортирует ф</w:t>
      </w:r>
      <w:r>
        <w:t xml:space="preserve">айл с отчетом </w:t>
      </w:r>
      <w:r w:rsidRPr="004328C0">
        <w:t xml:space="preserve">в СУФД-Портал в ЭФ </w:t>
      </w:r>
      <w:r>
        <w:t>«</w:t>
      </w:r>
      <w:r w:rsidRPr="004328C0">
        <w:t>Сводные отчеты</w:t>
      </w:r>
      <w:r>
        <w:t>»</w:t>
      </w:r>
      <w:r w:rsidRPr="004328C0">
        <w:t>, о</w:t>
      </w:r>
      <w:r w:rsidRPr="003E2374">
        <w:t>т</w:t>
      </w:r>
      <w:r w:rsidRPr="004328C0">
        <w:t xml:space="preserve">правляет его в МОУ </w:t>
      </w:r>
      <w:r w:rsidRPr="003E2374">
        <w:t>OEBS</w:t>
      </w:r>
      <w:r w:rsidRPr="004328C0">
        <w:t>.</w:t>
      </w:r>
    </w:p>
    <w:p w:rsidR="003E2374" w:rsidRDefault="003E2374" w:rsidP="003E2374">
      <w:pPr>
        <w:pStyle w:val="ASFKNormal"/>
      </w:pPr>
      <w:r w:rsidRPr="004328C0">
        <w:t>Для просмотра результатов обработки отчета пользователь открывает списковую фо</w:t>
      </w:r>
      <w:r w:rsidRPr="003E2374">
        <w:t>р</w:t>
      </w:r>
      <w:r w:rsidRPr="004328C0">
        <w:t xml:space="preserve">му ЭД </w:t>
      </w:r>
      <w:r>
        <w:t>«</w:t>
      </w:r>
      <w:r w:rsidRPr="004328C0">
        <w:t>Протоколы для отчетов</w:t>
      </w:r>
      <w:r>
        <w:t>»</w:t>
      </w:r>
      <w:r w:rsidRPr="004328C0">
        <w:t>.</w:t>
      </w:r>
    </w:p>
    <w:p w:rsidR="003E2374" w:rsidRDefault="003E2374" w:rsidP="003E2374">
      <w:pPr>
        <w:pStyle w:val="ASFKNormal"/>
      </w:pPr>
      <w:r w:rsidRPr="004328C0">
        <w:t>Для просмотра отчетов, на которые был сформирован Протокол, пользователь на кра</w:t>
      </w:r>
      <w:r w:rsidRPr="003E2374">
        <w:t>т</w:t>
      </w:r>
      <w:r w:rsidRPr="004328C0">
        <w:t xml:space="preserve">кой форме отчета, переходит на закладку </w:t>
      </w:r>
      <w:r>
        <w:t>«</w:t>
      </w:r>
      <w:r w:rsidRPr="004328C0">
        <w:t>Связанные отчеты</w:t>
      </w:r>
      <w:r>
        <w:t>»</w:t>
      </w:r>
      <w:r w:rsidRPr="004328C0">
        <w:t xml:space="preserve"> и видит ссылку на ЭД </w:t>
      </w:r>
      <w:r>
        <w:t>«</w:t>
      </w:r>
      <w:r w:rsidRPr="004328C0">
        <w:t>Сво</w:t>
      </w:r>
      <w:r w:rsidRPr="003E2374">
        <w:t>д</w:t>
      </w:r>
      <w:r w:rsidRPr="004328C0">
        <w:t>ные отчеты</w:t>
      </w:r>
      <w:r>
        <w:t>»</w:t>
      </w:r>
      <w:r w:rsidRPr="004328C0">
        <w:t xml:space="preserve"> (многострочная таблица с реквизитами сводного отчета, отображаются по свя</w:t>
      </w:r>
      <w:r w:rsidRPr="003E2374">
        <w:t>з</w:t>
      </w:r>
      <w:r w:rsidRPr="004328C0">
        <w:t>ке все отчеты, на которые был сформирован указанный</w:t>
      </w:r>
      <w:r>
        <w:t xml:space="preserve"> </w:t>
      </w:r>
      <w:r w:rsidRPr="004328C0">
        <w:t>Протокол).</w:t>
      </w:r>
    </w:p>
    <w:p w:rsidR="003E2374" w:rsidRDefault="003E2374" w:rsidP="003E2374">
      <w:pPr>
        <w:pStyle w:val="ASFKNormal"/>
      </w:pPr>
      <w:r>
        <w:t>Возможен непосредственный просмотр ЭФ документа «</w:t>
      </w:r>
      <w:r w:rsidRPr="004328C0">
        <w:t>Протоколы для отчетов</w:t>
      </w:r>
      <w:r>
        <w:t>», пре</w:t>
      </w:r>
      <w:r w:rsidRPr="003E2374">
        <w:t>д</w:t>
      </w:r>
      <w:r>
        <w:t>ставленной на рисунке</w:t>
      </w:r>
      <w:r w:rsidR="006D086C" w:rsidRPr="00AB7803">
        <w:t> </w:t>
      </w:r>
      <w:r>
        <w:fldChar w:fldCharType="begin"/>
      </w:r>
      <w:r>
        <w:instrText xml:space="preserve"> REF _Ref384409597 \h </w:instrText>
      </w:r>
      <w:r>
        <w:fldChar w:fldCharType="separate"/>
      </w:r>
      <w:r w:rsidR="00D80569">
        <w:rPr>
          <w:noProof/>
        </w:rPr>
        <w:t>353</w:t>
      </w:r>
      <w:r>
        <w:fldChar w:fldCharType="end"/>
      </w:r>
      <w:r>
        <w:t>.</w:t>
      </w:r>
    </w:p>
    <w:p w:rsidR="003E2374" w:rsidRDefault="004D71D9" w:rsidP="003E2374">
      <w:pPr>
        <w:pStyle w:val="ASFKFigure"/>
      </w:pPr>
      <w:r>
        <w:rPr>
          <w:noProof/>
        </w:rPr>
        <w:drawing>
          <wp:inline distT="0" distB="0" distL="0" distR="0">
            <wp:extent cx="6124575" cy="2743200"/>
            <wp:effectExtent l="0" t="0" r="9525" b="0"/>
            <wp:docPr id="464" name="Рисунок 4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0"/>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3E2374"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62" w:name="_Ref384409597"/>
      <w:bookmarkStart w:id="2163" w:name="_Toc88819350"/>
      <w:r w:rsidR="00D80569">
        <w:rPr>
          <w:noProof/>
        </w:rPr>
        <w:t>353</w:t>
      </w:r>
      <w:bookmarkEnd w:id="2162"/>
      <w:r>
        <w:rPr>
          <w:noProof/>
        </w:rPr>
        <w:fldChar w:fldCharType="end"/>
      </w:r>
      <w:r w:rsidR="003E2374">
        <w:t>. ЭФ документа «</w:t>
      </w:r>
      <w:r w:rsidR="003E2374" w:rsidRPr="004328C0">
        <w:t>Протоколы для отчетов</w:t>
      </w:r>
      <w:r w:rsidR="003E2374">
        <w:t>»</w:t>
      </w:r>
      <w:bookmarkEnd w:id="2163"/>
    </w:p>
    <w:p w:rsidR="003E2374" w:rsidRPr="008A44E2" w:rsidRDefault="003E2374" w:rsidP="003E2374">
      <w:pPr>
        <w:pStyle w:val="ASFKNormal"/>
      </w:pPr>
      <w:r w:rsidRPr="008A44E2">
        <w:t xml:space="preserve">Перечень полей документа </w:t>
      </w:r>
      <w:r>
        <w:t>«</w:t>
      </w:r>
      <w:r w:rsidRPr="004328C0">
        <w:t>Протоколы для отчетов</w:t>
      </w:r>
      <w:r>
        <w:t>»</w:t>
      </w:r>
      <w:r w:rsidRPr="008A44E2">
        <w:t xml:space="preserve"> приведен </w:t>
      </w:r>
      <w:r>
        <w:t>в таблице </w:t>
      </w:r>
      <w:r>
        <w:fldChar w:fldCharType="begin"/>
      </w:r>
      <w:r>
        <w:instrText xml:space="preserve"> REF _Ref372113146 \h </w:instrText>
      </w:r>
      <w:r>
        <w:fldChar w:fldCharType="separate"/>
      </w:r>
      <w:r w:rsidR="00D80569">
        <w:rPr>
          <w:noProof/>
        </w:rPr>
        <w:t>221</w:t>
      </w:r>
      <w:r>
        <w:fldChar w:fldCharType="end"/>
      </w:r>
      <w:r w:rsidRPr="008A44E2">
        <w:t>.</w:t>
      </w:r>
    </w:p>
    <w:p w:rsidR="003E2374" w:rsidRPr="008A44E2" w:rsidRDefault="007A4D89" w:rsidP="003E2374">
      <w:pPr>
        <w:pStyle w:val="ASFKNameTable"/>
      </w:pPr>
      <w:r>
        <w:rPr>
          <w:noProof/>
        </w:rPr>
        <w:lastRenderedPageBreak/>
        <w:fldChar w:fldCharType="begin"/>
      </w:r>
      <w:r>
        <w:rPr>
          <w:noProof/>
        </w:rPr>
        <w:instrText xml:space="preserve"> SEQ Таблица \* ARABIC </w:instrText>
      </w:r>
      <w:r>
        <w:rPr>
          <w:noProof/>
        </w:rPr>
        <w:fldChar w:fldCharType="separate"/>
      </w:r>
      <w:bookmarkStart w:id="2164" w:name="_Ref372113146"/>
      <w:bookmarkStart w:id="2165" w:name="_Toc88818905"/>
      <w:r w:rsidR="00D80569">
        <w:rPr>
          <w:noProof/>
        </w:rPr>
        <w:t>221</w:t>
      </w:r>
      <w:bookmarkEnd w:id="2164"/>
      <w:r>
        <w:rPr>
          <w:noProof/>
        </w:rPr>
        <w:fldChar w:fldCharType="end"/>
      </w:r>
      <w:r w:rsidR="003E2374" w:rsidRPr="008A44E2">
        <w:t xml:space="preserve">. Описание полей документа </w:t>
      </w:r>
      <w:r w:rsidR="003E2374">
        <w:t>«</w:t>
      </w:r>
      <w:r w:rsidR="003E2374" w:rsidRPr="004328C0">
        <w:t>Протоколы для отчетов</w:t>
      </w:r>
      <w:r w:rsidR="003E2374">
        <w:t>»</w:t>
      </w:r>
      <w:bookmarkEnd w:id="2165"/>
    </w:p>
    <w:tbl>
      <w:tblPr>
        <w:tblStyle w:val="ASFKTable"/>
        <w:tblW w:w="5000" w:type="pct"/>
        <w:tblLayout w:type="fixed"/>
        <w:tblLook w:val="01E0" w:firstRow="1" w:lastRow="1" w:firstColumn="1" w:lastColumn="1" w:noHBand="0" w:noVBand="0"/>
      </w:tblPr>
      <w:tblGrid>
        <w:gridCol w:w="2436"/>
        <w:gridCol w:w="7192"/>
      </w:tblGrid>
      <w:tr w:rsidR="003E2374" w:rsidRPr="00AE77DD" w:rsidTr="00462BDC">
        <w:trPr>
          <w:cnfStyle w:val="100000000000" w:firstRow="1" w:lastRow="0" w:firstColumn="0" w:lastColumn="0" w:oddVBand="0" w:evenVBand="0" w:oddHBand="0" w:evenHBand="0" w:firstRowFirstColumn="0" w:firstRowLastColumn="0" w:lastRowFirstColumn="0" w:lastRowLastColumn="0"/>
          <w:trHeight w:val="20"/>
        </w:trPr>
        <w:tc>
          <w:tcPr>
            <w:tcW w:w="2467" w:type="dxa"/>
          </w:tcPr>
          <w:p w:rsidR="003E2374" w:rsidRPr="00AE77DD" w:rsidRDefault="003E2374" w:rsidP="00FF22D1">
            <w:pPr>
              <w:pStyle w:val="ASFKTableHead"/>
            </w:pPr>
            <w:r w:rsidRPr="00AE77DD">
              <w:t xml:space="preserve">Наименование поля </w:t>
            </w:r>
          </w:p>
        </w:tc>
        <w:tc>
          <w:tcPr>
            <w:tcW w:w="7288" w:type="dxa"/>
          </w:tcPr>
          <w:p w:rsidR="003E2374" w:rsidRPr="00AE77DD" w:rsidRDefault="003E2374" w:rsidP="00FF22D1">
            <w:pPr>
              <w:pStyle w:val="ASFKTableHead"/>
            </w:pPr>
            <w:r w:rsidRPr="00AE77DD">
              <w:t>Описание поля</w:t>
            </w:r>
          </w:p>
        </w:tc>
      </w:tr>
      <w:tr w:rsidR="003E2374" w:rsidRPr="00AE77DD"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3E2374" w:rsidRDefault="003E2374" w:rsidP="003E2374">
            <w:pPr>
              <w:pStyle w:val="ASFKTablenorm"/>
            </w:pPr>
            <w:r>
              <w:t>Ф</w:t>
            </w:r>
            <w:r w:rsidRPr="003E2374">
              <w:t>айл</w:t>
            </w:r>
          </w:p>
        </w:tc>
        <w:tc>
          <w:tcPr>
            <w:tcW w:w="7288" w:type="dxa"/>
          </w:tcPr>
          <w:p w:rsidR="003E2374" w:rsidRPr="00AE77DD" w:rsidRDefault="003E2374" w:rsidP="003E2374">
            <w:pPr>
              <w:pStyle w:val="ASFKTablenorm"/>
            </w:pPr>
            <w:r w:rsidRPr="00AE77DD">
              <w:t xml:space="preserve">Полное имя </w:t>
            </w:r>
            <w:r w:rsidRPr="00481D40">
              <w:rPr>
                <w:lang w:val="en-US"/>
              </w:rPr>
              <w:t>zip</w:t>
            </w:r>
            <w:r w:rsidRPr="00AE77DD">
              <w:t>-архива Протокола.</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 xml:space="preserve">тся из наименования </w:t>
            </w:r>
            <w:r w:rsidRPr="00481D40">
              <w:rPr>
                <w:lang w:val="en-US"/>
              </w:rPr>
              <w:t>zip</w:t>
            </w:r>
            <w:r w:rsidRPr="003E2374">
              <w:t xml:space="preserve"> архива вложения к ПРТ и равно наименованию </w:t>
            </w:r>
            <w:r w:rsidRPr="00481D40">
              <w:rPr>
                <w:lang w:val="en-US"/>
              </w:rPr>
              <w:t>zip</w:t>
            </w:r>
            <w:r w:rsidRPr="003E2374">
              <w:t xml:space="preserve"> архива (например, 00053_0503730_5_28022013_053-60846_FRMT_GRBS).</w:t>
            </w:r>
          </w:p>
        </w:tc>
      </w:tr>
      <w:tr w:rsidR="003E2374" w:rsidRPr="00AE77DD"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rsidR="003E2374" w:rsidRPr="00AE77DD" w:rsidRDefault="003E2374" w:rsidP="003E2374">
            <w:pPr>
              <w:pStyle w:val="ASFKTablenorm"/>
            </w:pPr>
            <w:r w:rsidRPr="00AE77DD">
              <w:t>Тип</w:t>
            </w:r>
          </w:p>
        </w:tc>
        <w:tc>
          <w:tcPr>
            <w:tcW w:w="7288" w:type="dxa"/>
          </w:tcPr>
          <w:p w:rsidR="003E2374" w:rsidRPr="00AE77DD" w:rsidRDefault="003E2374" w:rsidP="003E2374">
            <w:pPr>
              <w:pStyle w:val="ASFKTablenorm"/>
            </w:pPr>
            <w:r w:rsidRPr="00AE77DD">
              <w:t>Тип протокола.</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 xml:space="preserve">тся из наименования </w:t>
            </w:r>
            <w:r w:rsidRPr="00481D40">
              <w:rPr>
                <w:lang w:val="en-US"/>
              </w:rPr>
              <w:t>zip</w:t>
            </w:r>
            <w:r w:rsidRPr="003E2374">
              <w:t xml:space="preserve"> архива вложения к ПРТ и равно значению 6-го сегмента (разделителем считаем «_») (например, FRMT).</w:t>
            </w:r>
          </w:p>
        </w:tc>
      </w:tr>
      <w:tr w:rsidR="003E2374" w:rsidRPr="00AE77DD"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AE77DD" w:rsidRDefault="003E2374" w:rsidP="003E2374">
            <w:pPr>
              <w:pStyle w:val="ASFKTablenorm"/>
            </w:pPr>
            <w:r w:rsidRPr="00AE77DD">
              <w:t>Дата создания</w:t>
            </w:r>
          </w:p>
        </w:tc>
        <w:tc>
          <w:tcPr>
            <w:tcW w:w="7288" w:type="dxa"/>
          </w:tcPr>
          <w:p w:rsidR="003E2374" w:rsidRPr="00AE77DD" w:rsidRDefault="003E2374" w:rsidP="003E2374">
            <w:pPr>
              <w:pStyle w:val="ASFKTablenorm"/>
            </w:pPr>
            <w:r w:rsidRPr="00AE77DD">
              <w:t xml:space="preserve">Дата создания протокола в </w:t>
            </w:r>
            <w:r w:rsidR="0090236F" w:rsidRPr="00991B1C">
              <w:t>OEBS</w:t>
            </w:r>
            <w:r w:rsidRPr="00AE77DD">
              <w:t>.</w:t>
            </w:r>
          </w:p>
          <w:p w:rsidR="003E2374" w:rsidRPr="00AE77DD" w:rsidRDefault="003E2374" w:rsidP="003E2374">
            <w:pPr>
              <w:pStyle w:val="ASFKTablenorm"/>
            </w:pPr>
            <w:r w:rsidRPr="00AE77DD">
              <w:t xml:space="preserve">Заполняется при импорте из </w:t>
            </w:r>
            <w:r w:rsidR="0090236F" w:rsidRPr="00991B1C">
              <w:t>OEBS</w:t>
            </w:r>
            <w:r w:rsidRPr="00AE77DD">
              <w:t>.</w:t>
            </w:r>
          </w:p>
        </w:tc>
      </w:tr>
      <w:tr w:rsidR="003E2374" w:rsidRPr="00AE77DD"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rsidR="003E2374" w:rsidRPr="00AE77DD" w:rsidRDefault="003E2374" w:rsidP="003E2374">
            <w:pPr>
              <w:pStyle w:val="ASFKTablenorm"/>
            </w:pPr>
            <w:r w:rsidRPr="00AE77DD">
              <w:t>Дата поступления</w:t>
            </w:r>
          </w:p>
        </w:tc>
        <w:tc>
          <w:tcPr>
            <w:tcW w:w="7288" w:type="dxa"/>
          </w:tcPr>
          <w:p w:rsidR="003E2374" w:rsidRPr="00AE77DD" w:rsidRDefault="003E2374" w:rsidP="003E2374">
            <w:pPr>
              <w:pStyle w:val="ASFKTablenorm"/>
            </w:pPr>
            <w:r w:rsidRPr="00AE77DD">
              <w:t>Дата загрузки протокола в СУФД/ Дата создания документа в СУФД.</w:t>
            </w:r>
          </w:p>
          <w:p w:rsidR="003E2374" w:rsidRPr="00AE77DD" w:rsidRDefault="003E2374" w:rsidP="003E2374">
            <w:pPr>
              <w:pStyle w:val="ASFKTablenorm"/>
            </w:pPr>
            <w:r w:rsidRPr="00AE77DD">
              <w:t>Поле заполняется значением БД поля CREATEDATE.</w:t>
            </w:r>
          </w:p>
        </w:tc>
      </w:tr>
      <w:tr w:rsidR="003E2374" w:rsidRPr="00AE77DD"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AE77DD" w:rsidRDefault="003E2374" w:rsidP="003E2374">
            <w:pPr>
              <w:pStyle w:val="ASFKTablenorm"/>
            </w:pPr>
            <w:r w:rsidRPr="00AE77DD">
              <w:t>Код формы по ОКУД</w:t>
            </w:r>
          </w:p>
        </w:tc>
        <w:tc>
          <w:tcPr>
            <w:tcW w:w="7288" w:type="dxa"/>
          </w:tcPr>
          <w:p w:rsidR="003E2374" w:rsidRPr="00AE77DD" w:rsidRDefault="003E2374" w:rsidP="003E2374">
            <w:pPr>
              <w:pStyle w:val="ASFKTablenorm"/>
            </w:pPr>
            <w:r w:rsidRPr="00AE77DD">
              <w:t>Код формы отчета, на который сформирован протокол.</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тся:</w:t>
            </w:r>
          </w:p>
          <w:p w:rsidR="003E2374" w:rsidRPr="00AE77DD" w:rsidRDefault="003E2374" w:rsidP="00FF22D1">
            <w:pPr>
              <w:pStyle w:val="ASFKTableListMark"/>
            </w:pPr>
            <w:r w:rsidRPr="00AE77DD">
              <w:t xml:space="preserve">из наименования </w:t>
            </w:r>
            <w:r w:rsidRPr="00481D40">
              <w:rPr>
                <w:lang w:val="en-US"/>
              </w:rPr>
              <w:t>zip</w:t>
            </w:r>
            <w:r w:rsidRPr="00AE77DD">
              <w:t xml:space="preserve"> архива вложения к ПРТ и равно значению 2-го сегмента (разделителем считаем </w:t>
            </w:r>
            <w:r>
              <w:t>«</w:t>
            </w:r>
            <w:r w:rsidRPr="00AE77DD">
              <w:t>_</w:t>
            </w:r>
            <w:r>
              <w:t>»</w:t>
            </w:r>
            <w:r w:rsidRPr="00AE77DD">
              <w:t>) (например, 0503730);</w:t>
            </w:r>
          </w:p>
          <w:p w:rsidR="003E2374" w:rsidRPr="00AE77DD" w:rsidRDefault="003E2374" w:rsidP="00FF22D1">
            <w:pPr>
              <w:pStyle w:val="ASFKTableListMark"/>
            </w:pPr>
            <w:r w:rsidRPr="00AE77DD">
              <w:t>из связанного отчета и равно значению тега FormCode.</w:t>
            </w:r>
          </w:p>
        </w:tc>
      </w:tr>
      <w:tr w:rsidR="003E2374" w:rsidRPr="00AE77DD" w:rsidTr="00462BDC">
        <w:trPr>
          <w:cnfStyle w:val="000000010000" w:firstRow="0" w:lastRow="0" w:firstColumn="0" w:lastColumn="0" w:oddVBand="0" w:evenVBand="0" w:oddHBand="0" w:evenHBand="1" w:firstRowFirstColumn="0" w:firstRowLastColumn="0" w:lastRowFirstColumn="0" w:lastRowLastColumn="0"/>
          <w:trHeight w:val="20"/>
        </w:trPr>
        <w:tc>
          <w:tcPr>
            <w:tcW w:w="2467" w:type="dxa"/>
          </w:tcPr>
          <w:p w:rsidR="003E2374" w:rsidRPr="00AE77DD" w:rsidRDefault="003E2374" w:rsidP="003E2374">
            <w:pPr>
              <w:pStyle w:val="ASFKTablenorm"/>
            </w:pPr>
            <w:r w:rsidRPr="00AE77DD">
              <w:t>Отчетная дата</w:t>
            </w:r>
          </w:p>
        </w:tc>
        <w:tc>
          <w:tcPr>
            <w:tcW w:w="7288" w:type="dxa"/>
          </w:tcPr>
          <w:p w:rsidR="003E2374" w:rsidRPr="003E2374" w:rsidRDefault="003E2374" w:rsidP="003E2374">
            <w:pPr>
              <w:pStyle w:val="ASFKTablenorm"/>
            </w:pPr>
            <w:r w:rsidRPr="00AE77DD">
              <w:t>Дата отчета, на который сформирован прот</w:t>
            </w:r>
            <w:r w:rsidRPr="003E2374">
              <w:t>окол.</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тся:</w:t>
            </w:r>
          </w:p>
          <w:p w:rsidR="003E2374" w:rsidRPr="00AE77DD" w:rsidRDefault="003E2374" w:rsidP="00FF22D1">
            <w:pPr>
              <w:pStyle w:val="ASFKTableListMark"/>
            </w:pPr>
            <w:r w:rsidRPr="00AE77DD">
              <w:t xml:space="preserve">из наименования </w:t>
            </w:r>
            <w:r w:rsidRPr="00481D40">
              <w:rPr>
                <w:lang w:val="en-US"/>
              </w:rPr>
              <w:t>zip</w:t>
            </w:r>
            <w:r w:rsidRPr="00AE77DD">
              <w:t xml:space="preserve"> архива вложения к ПРТ и равно значению 4-го сегмента (разделителем считаем </w:t>
            </w:r>
            <w:r>
              <w:t>«</w:t>
            </w:r>
            <w:r w:rsidRPr="00AE77DD">
              <w:t>_</w:t>
            </w:r>
            <w:r>
              <w:t>»</w:t>
            </w:r>
            <w:r w:rsidRPr="00AE77DD">
              <w:t>) (например, 0503730);</w:t>
            </w:r>
          </w:p>
          <w:p w:rsidR="003E2374" w:rsidRPr="00AE77DD" w:rsidRDefault="003E2374" w:rsidP="00FF22D1">
            <w:pPr>
              <w:pStyle w:val="ASFKTableListMark"/>
            </w:pPr>
            <w:r w:rsidRPr="00AE77DD">
              <w:t>из связанного отчета и равно значению тега ReportDate.</w:t>
            </w:r>
          </w:p>
        </w:tc>
      </w:tr>
      <w:tr w:rsidR="003E2374" w:rsidRPr="00AE77DD" w:rsidTr="00462BDC">
        <w:trPr>
          <w:cnfStyle w:val="000000100000" w:firstRow="0" w:lastRow="0" w:firstColumn="0" w:lastColumn="0" w:oddVBand="0" w:evenVBand="0" w:oddHBand="1" w:evenHBand="0" w:firstRowFirstColumn="0" w:firstRowLastColumn="0" w:lastRowFirstColumn="0" w:lastRowLastColumn="0"/>
          <w:trHeight w:val="20"/>
        </w:trPr>
        <w:tc>
          <w:tcPr>
            <w:tcW w:w="2467" w:type="dxa"/>
          </w:tcPr>
          <w:p w:rsidR="003E2374" w:rsidRPr="003E2374" w:rsidRDefault="003E2374" w:rsidP="003E2374">
            <w:pPr>
              <w:pStyle w:val="ASFKTablenorm"/>
            </w:pPr>
            <w:r w:rsidRPr="00AE77DD">
              <w:t>Регистрационный н</w:t>
            </w:r>
            <w:r w:rsidRPr="003E2374">
              <w:t>омер отчета</w:t>
            </w:r>
          </w:p>
        </w:tc>
        <w:tc>
          <w:tcPr>
            <w:tcW w:w="7288" w:type="dxa"/>
          </w:tcPr>
          <w:p w:rsidR="003E2374" w:rsidRPr="00AE77DD" w:rsidRDefault="003E2374" w:rsidP="003E2374">
            <w:pPr>
              <w:pStyle w:val="ASFKTablenorm"/>
            </w:pPr>
            <w:r w:rsidRPr="00AE77DD">
              <w:t>Регистрационный номер отчета, на который сформирован протокол.</w:t>
            </w:r>
          </w:p>
          <w:p w:rsidR="003E2374" w:rsidRPr="003E2374" w:rsidRDefault="003E2374" w:rsidP="003E2374">
            <w:pPr>
              <w:pStyle w:val="ASFKTablenorm"/>
            </w:pPr>
            <w:r w:rsidRPr="00AE77DD">
              <w:t>Заполняется на основании значения поля БД СУФД, которое вычисляе</w:t>
            </w:r>
            <w:r w:rsidRPr="003E2374">
              <w:t xml:space="preserve">тся из наименования </w:t>
            </w:r>
            <w:r w:rsidRPr="00481D40">
              <w:rPr>
                <w:lang w:val="en-US"/>
              </w:rPr>
              <w:t>zip</w:t>
            </w:r>
            <w:r w:rsidRPr="003E2374">
              <w:t xml:space="preserve"> архива вложения к ПРТ и равно значению 5-го сегмента (разделителем считаем «_») (например, 053-60846).</w:t>
            </w:r>
          </w:p>
        </w:tc>
      </w:tr>
    </w:tbl>
    <w:p w:rsidR="003E2374" w:rsidRPr="00424CF0" w:rsidRDefault="003E2374" w:rsidP="003E2374">
      <w:pPr>
        <w:pStyle w:val="32"/>
      </w:pPr>
      <w:bookmarkStart w:id="2166" w:name="_Toc447031048"/>
      <w:bookmarkStart w:id="2167" w:name="_Toc88818627"/>
      <w:bookmarkEnd w:id="2138"/>
      <w:bookmarkEnd w:id="2139"/>
      <w:bookmarkEnd w:id="2140"/>
      <w:bookmarkEnd w:id="2141"/>
      <w:bookmarkEnd w:id="2142"/>
      <w:r>
        <w:t>Периодические</w:t>
      </w:r>
      <w:r w:rsidRPr="00AB7803">
        <w:t xml:space="preserve"> отчеты</w:t>
      </w:r>
      <w:bookmarkEnd w:id="2166"/>
      <w:bookmarkEnd w:id="2167"/>
    </w:p>
    <w:p w:rsidR="003E2374" w:rsidRPr="007B2273" w:rsidRDefault="003E2374" w:rsidP="003E2374">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3E2374" w:rsidRPr="007B2273" w:rsidRDefault="003E2374" w:rsidP="003E2374">
      <w:pPr>
        <w:pStyle w:val="ASFKListmark1"/>
      </w:pPr>
      <w:r w:rsidRPr="007B2273">
        <w:t>Отчет по счету ПБС (Форма 0531794);</w:t>
      </w:r>
    </w:p>
    <w:p w:rsidR="003E2374" w:rsidRPr="007B2273" w:rsidRDefault="003E2374" w:rsidP="003E2374">
      <w:pPr>
        <w:pStyle w:val="ASFKListmark1"/>
      </w:pPr>
      <w:r w:rsidRPr="007B2273">
        <w:t>Отчет о состоянии лицевого счета бюджета (</w:t>
      </w:r>
      <w:r>
        <w:t>П</w:t>
      </w:r>
      <w:r w:rsidRPr="007B2273">
        <w:t>оказатели ЛС ОЛБ);</w:t>
      </w:r>
    </w:p>
    <w:p w:rsidR="003E2374" w:rsidRPr="007B2273" w:rsidRDefault="003E2374" w:rsidP="003E2374">
      <w:pPr>
        <w:pStyle w:val="ASFKListmark1"/>
      </w:pPr>
      <w:r w:rsidRPr="007B2273">
        <w:t>Отчет о состоянии лицевого счета РБС (Показатели ЛС ОЛР);</w:t>
      </w:r>
    </w:p>
    <w:p w:rsidR="003E2374" w:rsidRPr="007B2273" w:rsidRDefault="003E2374" w:rsidP="003E2374">
      <w:pPr>
        <w:pStyle w:val="ASFKListmark1"/>
      </w:pPr>
      <w:r w:rsidRPr="007B2273">
        <w:t>Отчет о состоянии лицевого счета АИФ (Показатели ЛС ОЛА);</w:t>
      </w:r>
    </w:p>
    <w:p w:rsidR="003E2374" w:rsidRPr="007B2273" w:rsidRDefault="003E2374" w:rsidP="003E2374">
      <w:pPr>
        <w:pStyle w:val="ASFKListmark1"/>
      </w:pPr>
      <w:r w:rsidRPr="007B2273">
        <w:t>Отчет о состоянии лицевого счета ГАИФ (Показатели ЛС ОЛГ);</w:t>
      </w:r>
    </w:p>
    <w:p w:rsidR="003E2374" w:rsidRPr="007B2273" w:rsidRDefault="003E2374" w:rsidP="003E2374">
      <w:pPr>
        <w:pStyle w:val="ASFKListmark1"/>
      </w:pPr>
      <w:r w:rsidRPr="007B2273">
        <w:t>Отчет о состоянии лицевого счета ИПБС (Показатели ЛС ОЛИ);</w:t>
      </w:r>
    </w:p>
    <w:p w:rsidR="003E2374" w:rsidRPr="007B2273" w:rsidRDefault="003E2374" w:rsidP="003E2374">
      <w:pPr>
        <w:pStyle w:val="ASFKListmark1"/>
      </w:pPr>
      <w:r w:rsidRPr="007B2273">
        <w:t>Справка по консолидируемым расчетам (Форма 0503125-3);</w:t>
      </w:r>
    </w:p>
    <w:p w:rsidR="003E2374" w:rsidRPr="007B2273" w:rsidRDefault="003E2374" w:rsidP="003E2374">
      <w:pPr>
        <w:pStyle w:val="ASFKListmark1"/>
      </w:pPr>
      <w:r w:rsidRPr="007B2273">
        <w:t>Отчет об исполнении бюджета (Форма 0503117-3_F);</w:t>
      </w:r>
    </w:p>
    <w:p w:rsidR="003E2374" w:rsidRPr="007B2273" w:rsidRDefault="003E2374" w:rsidP="003E2374">
      <w:pPr>
        <w:pStyle w:val="ASFKListmark1"/>
      </w:pPr>
      <w:r w:rsidRPr="007B2273">
        <w:t>Сведения об остатках денежных средств на счетах получателя бюджетных средств (Форма 0503178-3);</w:t>
      </w:r>
    </w:p>
    <w:p w:rsidR="003E2374" w:rsidRPr="007B2273" w:rsidRDefault="003E2374" w:rsidP="003E2374">
      <w:pPr>
        <w:pStyle w:val="ASFKListnormal1"/>
      </w:pPr>
      <w:r w:rsidRPr="007B2273">
        <w:t>и другие.</w:t>
      </w:r>
    </w:p>
    <w:p w:rsidR="003E2374" w:rsidRDefault="003E2374" w:rsidP="003E2374">
      <w:pPr>
        <w:pStyle w:val="ASFKNormal"/>
      </w:pPr>
      <w:r w:rsidRPr="00681083">
        <w:t>Документ используется для создания документов с данными регламентированной о</w:t>
      </w:r>
      <w:r w:rsidRPr="003E2374">
        <w:t>т</w:t>
      </w:r>
      <w:r w:rsidRPr="00681083">
        <w:t xml:space="preserve">четности, направляемых от </w:t>
      </w:r>
      <w:r w:rsidRPr="0076619E">
        <w:t>OEBS</w:t>
      </w:r>
      <w:r w:rsidRPr="00681083">
        <w:t xml:space="preserve"> пользователям</w:t>
      </w:r>
      <w:r>
        <w:t>.</w:t>
      </w:r>
    </w:p>
    <w:p w:rsidR="003E2374" w:rsidRPr="00424CF0" w:rsidRDefault="003E2374" w:rsidP="003E2374">
      <w:pPr>
        <w:pStyle w:val="ASFKNormal"/>
      </w:pPr>
      <w:r w:rsidRPr="00424CF0">
        <w:lastRenderedPageBreak/>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76619E">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3E2374">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3E2374">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3E2374">
        <w:t>е</w:t>
      </w:r>
      <w:r w:rsidRPr="00424CF0">
        <w:t>ние.</w:t>
      </w:r>
    </w:p>
    <w:p w:rsidR="003E2374" w:rsidRPr="00424CF0" w:rsidRDefault="00346BC3" w:rsidP="003E2374">
      <w:pPr>
        <w:pStyle w:val="ASFKNormal"/>
      </w:pPr>
      <w:r>
        <w:t>Для работы с документами «</w:t>
      </w:r>
      <w:r w:rsidR="003E2374">
        <w:t>Периодические</w:t>
      </w:r>
      <w:r w:rsidR="003E2374" w:rsidRPr="00AB7803">
        <w:t xml:space="preserve"> отчеты</w:t>
      </w:r>
      <w:r w:rsidR="003E2374">
        <w:t>»</w:t>
      </w:r>
      <w:r w:rsidR="003E2374" w:rsidRPr="00AB7803">
        <w:t xml:space="preserve"> следует перейти в пункт меню </w:t>
      </w:r>
      <w:r w:rsidR="003E2374">
        <w:t>«</w:t>
      </w:r>
      <w:r w:rsidR="003E2374" w:rsidRPr="00AB7803">
        <w:t>Док</w:t>
      </w:r>
      <w:r w:rsidR="003E2374" w:rsidRPr="004838A8">
        <w:t xml:space="preserve">ументы – </w:t>
      </w:r>
      <w:r w:rsidR="003E2374">
        <w:t>Периодическая</w:t>
      </w:r>
      <w:r w:rsidR="003E2374" w:rsidRPr="004838A8">
        <w:t xml:space="preserve"> отч</w:t>
      </w:r>
      <w:r w:rsidR="003E2374">
        <w:t>ё</w:t>
      </w:r>
      <w:r w:rsidR="003E2374" w:rsidRPr="004838A8">
        <w:t>тность –</w:t>
      </w:r>
      <w:r w:rsidR="003E2374">
        <w:t xml:space="preserve"> Отчё</w:t>
      </w:r>
      <w:r w:rsidR="003E2374" w:rsidRPr="004838A8">
        <w:t>ты</w:t>
      </w:r>
      <w:r w:rsidR="003E2374">
        <w:t>»</w:t>
      </w:r>
      <w:r w:rsidR="003E2374" w:rsidRPr="004838A8">
        <w:t>. Откроется ЭФ списка документов, пре</w:t>
      </w:r>
      <w:r w:rsidR="003E2374" w:rsidRPr="0076619E">
        <w:t>д</w:t>
      </w:r>
      <w:r w:rsidR="003E2374" w:rsidRPr="004838A8">
        <w:t>ставленная на рисунке</w:t>
      </w:r>
      <w:r w:rsidR="006D086C" w:rsidRPr="00AB7803">
        <w:t> </w:t>
      </w:r>
      <w:r w:rsidR="003E2374" w:rsidRPr="00424CF0">
        <w:fldChar w:fldCharType="begin"/>
      </w:r>
      <w:r w:rsidR="003E2374" w:rsidRPr="00424CF0">
        <w:instrText xml:space="preserve"> REF _Ref233115566 \h  \* MERGEFORMAT </w:instrText>
      </w:r>
      <w:r w:rsidR="003E2374" w:rsidRPr="00424CF0">
        <w:fldChar w:fldCharType="separate"/>
      </w:r>
      <w:r w:rsidR="00D80569">
        <w:t>354</w:t>
      </w:r>
      <w:r w:rsidR="003E2374" w:rsidRPr="00424CF0">
        <w:fldChar w:fldCharType="end"/>
      </w:r>
      <w:r w:rsidR="003E2374" w:rsidRPr="00424CF0">
        <w:t xml:space="preserve">. </w:t>
      </w:r>
    </w:p>
    <w:p w:rsidR="003E2374" w:rsidRPr="00424CF0" w:rsidRDefault="004D71D9" w:rsidP="003E2374">
      <w:pPr>
        <w:pStyle w:val="ASFKFigure"/>
      </w:pPr>
      <w:r>
        <w:rPr>
          <w:noProof/>
        </w:rPr>
        <w:drawing>
          <wp:inline distT="0" distB="0" distL="0" distR="0">
            <wp:extent cx="6038850" cy="3933825"/>
            <wp:effectExtent l="0" t="0" r="0" b="9525"/>
            <wp:docPr id="465" name="Рисунок 4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0"/>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6038850" cy="3933825"/>
                    </a:xfrm>
                    <a:prstGeom prst="rect">
                      <a:avLst/>
                    </a:prstGeom>
                    <a:noFill/>
                    <a:ln>
                      <a:noFill/>
                    </a:ln>
                  </pic:spPr>
                </pic:pic>
              </a:graphicData>
            </a:graphic>
          </wp:inline>
        </w:drawing>
      </w:r>
    </w:p>
    <w:p w:rsidR="003E2374" w:rsidRPr="00424CF0"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68" w:name="_Ref233115566"/>
      <w:bookmarkStart w:id="2169" w:name="_Toc88819351"/>
      <w:r w:rsidR="00D80569">
        <w:rPr>
          <w:noProof/>
        </w:rPr>
        <w:t>354</w:t>
      </w:r>
      <w:bookmarkEnd w:id="2168"/>
      <w:r>
        <w:rPr>
          <w:noProof/>
        </w:rPr>
        <w:fldChar w:fldCharType="end"/>
      </w:r>
      <w:r w:rsidR="003E2374" w:rsidRPr="00424CF0">
        <w:t xml:space="preserve">. </w:t>
      </w:r>
      <w:r w:rsidR="003E2374" w:rsidRPr="00204E68">
        <w:t xml:space="preserve">ЭФ списка документов </w:t>
      </w:r>
      <w:r w:rsidR="003E2374">
        <w:t>«</w:t>
      </w:r>
      <w:r w:rsidR="003E2374" w:rsidRPr="00204E68">
        <w:t>Периодические отчеты</w:t>
      </w:r>
      <w:r w:rsidR="003E2374">
        <w:t>»</w:t>
      </w:r>
      <w:bookmarkEnd w:id="2169"/>
    </w:p>
    <w:p w:rsidR="003E2374" w:rsidRPr="00424CF0" w:rsidRDefault="003E2374" w:rsidP="003E2374">
      <w:pPr>
        <w:pStyle w:val="41"/>
      </w:pPr>
      <w:r w:rsidRPr="00424CF0">
        <w:t>Доступные операции</w:t>
      </w:r>
    </w:p>
    <w:p w:rsidR="003E2374" w:rsidRPr="00424CF0" w:rsidRDefault="003E2374" w:rsidP="003E2374">
      <w:pPr>
        <w:pStyle w:val="ASFKNormal"/>
      </w:pPr>
      <w:r w:rsidRPr="00424CF0">
        <w:t xml:space="preserve">На АРМ </w:t>
      </w:r>
      <w:r>
        <w:t>ПБС</w:t>
      </w:r>
      <w:r w:rsidRPr="00424CF0">
        <w:t xml:space="preserve"> доступны следующие операции над </w:t>
      </w:r>
      <w:r>
        <w:t>документом</w:t>
      </w:r>
      <w:r w:rsidRPr="00424CF0">
        <w:t>:</w:t>
      </w:r>
    </w:p>
    <w:p w:rsidR="003E2374" w:rsidRPr="00AB7803" w:rsidRDefault="003E2374" w:rsidP="003E2374">
      <w:pPr>
        <w:pStyle w:val="ASFKListmark1"/>
      </w:pPr>
      <w:r w:rsidRPr="00AB7803">
        <w:t>просмотр ЭД;</w:t>
      </w:r>
    </w:p>
    <w:p w:rsidR="003E2374" w:rsidRPr="00424CF0" w:rsidRDefault="003E2374" w:rsidP="003E2374">
      <w:pPr>
        <w:pStyle w:val="ASFKListmark1"/>
      </w:pPr>
      <w:r w:rsidRPr="00AB7803">
        <w:t>просмотр и печать вложенного отчета</w:t>
      </w:r>
      <w:r w:rsidRPr="00424CF0">
        <w:t>.</w:t>
      </w:r>
    </w:p>
    <w:p w:rsidR="003E2374" w:rsidRPr="00424CF0" w:rsidRDefault="003E2374" w:rsidP="003E2374">
      <w:pPr>
        <w:pStyle w:val="41"/>
      </w:pPr>
      <w:r w:rsidRPr="00424CF0">
        <w:t>Экранная форма документа</w:t>
      </w:r>
    </w:p>
    <w:p w:rsidR="003E2374" w:rsidRPr="00465A7F" w:rsidRDefault="003E2374" w:rsidP="003E2374">
      <w:pPr>
        <w:pStyle w:val="ASFKNormal"/>
      </w:pPr>
      <w:r w:rsidRPr="00465A7F">
        <w:t xml:space="preserve">ЭФ документа </w:t>
      </w:r>
      <w:r>
        <w:t>«Периодические отчеты»</w:t>
      </w:r>
      <w:r w:rsidRPr="00465A7F">
        <w:t xml:space="preserve"> содержит следующие закладки:</w:t>
      </w:r>
    </w:p>
    <w:p w:rsidR="003E2374" w:rsidRPr="00424CF0" w:rsidRDefault="003E2374" w:rsidP="003E2374">
      <w:pPr>
        <w:pStyle w:val="ASFKListmark1"/>
      </w:pPr>
      <w:r>
        <w:t>«</w:t>
      </w:r>
      <w:r w:rsidRPr="00424CF0">
        <w:t>Основные атрибуты</w:t>
      </w:r>
      <w:r>
        <w:t>»</w:t>
      </w:r>
      <w:r w:rsidRPr="00424CF0">
        <w:t>;</w:t>
      </w:r>
    </w:p>
    <w:p w:rsidR="003E2374" w:rsidRDefault="003E2374" w:rsidP="003E2374">
      <w:pPr>
        <w:pStyle w:val="ASFKListmark1"/>
      </w:pPr>
      <w:r>
        <w:t>«</w:t>
      </w:r>
      <w:r w:rsidRPr="00424CF0">
        <w:t>Системные атрибуты</w:t>
      </w:r>
      <w:r>
        <w:t>»</w:t>
      </w:r>
      <w:r w:rsidRPr="00424CF0">
        <w:t>;</w:t>
      </w:r>
    </w:p>
    <w:p w:rsidR="003E2374" w:rsidRDefault="003E2374" w:rsidP="003E2374">
      <w:pPr>
        <w:pStyle w:val="ASFKListmark1"/>
      </w:pPr>
      <w:r>
        <w:t>«</w:t>
      </w:r>
      <w:r w:rsidRPr="00424CF0">
        <w:t>Системные атрибуты</w:t>
      </w:r>
      <w:r>
        <w:t>»</w:t>
      </w:r>
      <w:r w:rsidRPr="00424CF0">
        <w:t>;</w:t>
      </w:r>
    </w:p>
    <w:p w:rsidR="003E2374" w:rsidRPr="00424CF0" w:rsidRDefault="003E2374" w:rsidP="003E2374">
      <w:pPr>
        <w:pStyle w:val="ASFKListmark1"/>
      </w:pPr>
      <w:r>
        <w:t>«</w:t>
      </w:r>
      <w:r w:rsidRPr="00424CF0">
        <w:t>Протоколы</w:t>
      </w:r>
      <w:r>
        <w:t>»</w:t>
      </w:r>
      <w:r w:rsidRPr="00424CF0">
        <w:t>.</w:t>
      </w:r>
    </w:p>
    <w:p w:rsidR="003E2374" w:rsidRPr="00465A7F" w:rsidRDefault="003E2374" w:rsidP="003E2374">
      <w:pPr>
        <w:pStyle w:val="ASFKNormal"/>
      </w:pPr>
      <w:r w:rsidRPr="00465A7F">
        <w:t xml:space="preserve">ЭФ документа </w:t>
      </w:r>
      <w:r>
        <w:t>«Периодические отчеты</w:t>
      </w:r>
      <w:r w:rsidR="00346BC3">
        <w:t>», закладки</w:t>
      </w:r>
      <w:r w:rsidRPr="00465A7F">
        <w:t xml:space="preserve"> </w:t>
      </w:r>
      <w:r>
        <w:t>«</w:t>
      </w:r>
      <w:r w:rsidRPr="00465A7F">
        <w:t>Основные атрибуты</w:t>
      </w:r>
      <w:r>
        <w:t>»</w:t>
      </w:r>
      <w:r w:rsidRPr="00465A7F">
        <w:t xml:space="preserve"> представлена на рисунке </w:t>
      </w:r>
      <w:r>
        <w:fldChar w:fldCharType="begin"/>
      </w:r>
      <w:r>
        <w:instrText xml:space="preserve"> REF _Ref233116328 \h </w:instrText>
      </w:r>
      <w:r>
        <w:fldChar w:fldCharType="separate"/>
      </w:r>
      <w:r w:rsidR="00D80569">
        <w:rPr>
          <w:noProof/>
        </w:rPr>
        <w:t>355</w:t>
      </w:r>
      <w:r>
        <w:fldChar w:fldCharType="end"/>
      </w:r>
      <w:r>
        <w:t>.</w:t>
      </w:r>
    </w:p>
    <w:p w:rsidR="003E2374" w:rsidRPr="00424CF0" w:rsidRDefault="004D71D9" w:rsidP="003E2374">
      <w:pPr>
        <w:pStyle w:val="ASFKFigure"/>
      </w:pPr>
      <w:r>
        <w:rPr>
          <w:noProof/>
        </w:rPr>
        <w:lastRenderedPageBreak/>
        <w:drawing>
          <wp:inline distT="0" distB="0" distL="0" distR="0">
            <wp:extent cx="6124575" cy="4210050"/>
            <wp:effectExtent l="0" t="0" r="9525" b="0"/>
            <wp:docPr id="466" name="Рисунок 4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0"/>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3E2374" w:rsidRPr="0076619E"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70" w:name="_Ref233116328"/>
      <w:bookmarkStart w:id="2171" w:name="_Toc88819352"/>
      <w:r w:rsidR="00D80569">
        <w:rPr>
          <w:noProof/>
        </w:rPr>
        <w:t>355</w:t>
      </w:r>
      <w:bookmarkEnd w:id="2170"/>
      <w:r>
        <w:rPr>
          <w:noProof/>
        </w:rPr>
        <w:fldChar w:fldCharType="end"/>
      </w:r>
      <w:r w:rsidR="003E2374" w:rsidRPr="00424CF0">
        <w:t xml:space="preserve">. ЭФ </w:t>
      </w:r>
      <w:r w:rsidR="003116AA">
        <w:t xml:space="preserve">документа </w:t>
      </w:r>
      <w:r w:rsidR="003E2374">
        <w:t>«Периодические отчеты</w:t>
      </w:r>
      <w:r w:rsidR="00346BC3">
        <w:t>», закладки</w:t>
      </w:r>
      <w:r w:rsidR="003E2374" w:rsidRPr="00424CF0">
        <w:t xml:space="preserve"> </w:t>
      </w:r>
      <w:r w:rsidR="003E2374">
        <w:t>«</w:t>
      </w:r>
      <w:r w:rsidR="003E2374" w:rsidRPr="00424CF0">
        <w:t>Основные атрибуты</w:t>
      </w:r>
      <w:r w:rsidR="003E2374">
        <w:t>»</w:t>
      </w:r>
      <w:bookmarkEnd w:id="2171"/>
    </w:p>
    <w:p w:rsidR="003E2374" w:rsidRPr="00465A7F" w:rsidRDefault="003E2374" w:rsidP="003E2374">
      <w:pPr>
        <w:pStyle w:val="ASFKNormal"/>
      </w:pPr>
      <w:r w:rsidRPr="00465A7F">
        <w:t xml:space="preserve">Перечень полей документа </w:t>
      </w:r>
      <w:r>
        <w:t>«Периодические отчеты</w:t>
      </w:r>
      <w:r w:rsidR="00346BC3">
        <w:t>», закладки</w:t>
      </w:r>
      <w:r w:rsidRPr="00465A7F">
        <w:t xml:space="preserve"> </w:t>
      </w:r>
      <w:r>
        <w:t>«</w:t>
      </w:r>
      <w:r w:rsidRPr="00465A7F">
        <w:t>Основные атрибуты</w:t>
      </w:r>
      <w:r>
        <w:t>»</w:t>
      </w:r>
      <w:r w:rsidRPr="00465A7F">
        <w:t xml:space="preserve"> приведен в та</w:t>
      </w:r>
      <w:r w:rsidRPr="004838A8">
        <w:t>б</w:t>
      </w:r>
      <w:r w:rsidRPr="00465A7F">
        <w:t>лице</w:t>
      </w:r>
      <w:r w:rsidR="006D086C" w:rsidRPr="00AB7803">
        <w:t> </w:t>
      </w:r>
      <w:r>
        <w:fldChar w:fldCharType="begin"/>
      </w:r>
      <w:r>
        <w:instrText xml:space="preserve"> REF _Ref434263789 \h </w:instrText>
      </w:r>
      <w:r>
        <w:fldChar w:fldCharType="separate"/>
      </w:r>
      <w:r w:rsidR="00D80569">
        <w:rPr>
          <w:noProof/>
        </w:rPr>
        <w:t>222</w:t>
      </w:r>
      <w:r>
        <w:fldChar w:fldCharType="end"/>
      </w:r>
      <w:r w:rsidRPr="00465A7F">
        <w:t xml:space="preserve">. Значения полей передаются из </w:t>
      </w:r>
      <w:r>
        <w:t>OEBS</w:t>
      </w:r>
      <w:r w:rsidRPr="00465A7F">
        <w:t xml:space="preserve"> и недоступны для редактир</w:t>
      </w:r>
      <w:r w:rsidRPr="003E2374">
        <w:t>о</w:t>
      </w:r>
      <w:r w:rsidRPr="00465A7F">
        <w:t>вания.</w:t>
      </w:r>
    </w:p>
    <w:p w:rsidR="003E2374" w:rsidRPr="00465A7F"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72" w:name="_Ref434263789"/>
      <w:bookmarkStart w:id="2173" w:name="_Toc88818906"/>
      <w:r w:rsidR="00D80569">
        <w:rPr>
          <w:noProof/>
        </w:rPr>
        <w:t>222</w:t>
      </w:r>
      <w:bookmarkEnd w:id="2172"/>
      <w:r>
        <w:rPr>
          <w:noProof/>
        </w:rPr>
        <w:fldChar w:fldCharType="end"/>
      </w:r>
      <w:r w:rsidR="003E2374" w:rsidRPr="00465A7F">
        <w:t xml:space="preserve">. Описание полей документа </w:t>
      </w:r>
      <w:r w:rsidR="003E2374">
        <w:t>«Периодические отчеты</w:t>
      </w:r>
      <w:r w:rsidR="00346BC3">
        <w:t>», закладки</w:t>
      </w:r>
      <w:r w:rsidR="003E2374" w:rsidRPr="00465A7F">
        <w:t xml:space="preserve"> </w:t>
      </w:r>
      <w:r w:rsidR="003E2374">
        <w:t>«</w:t>
      </w:r>
      <w:r w:rsidR="003E2374" w:rsidRPr="00465A7F">
        <w:t>О</w:t>
      </w:r>
      <w:r w:rsidR="003E2374" w:rsidRPr="0076619E">
        <w:t>с</w:t>
      </w:r>
      <w:r w:rsidR="003E2374" w:rsidRPr="00465A7F">
        <w:t>новные атриб</w:t>
      </w:r>
      <w:r w:rsidR="003E2374" w:rsidRPr="004838A8">
        <w:t>у</w:t>
      </w:r>
      <w:r w:rsidR="003E2374" w:rsidRPr="00465A7F">
        <w:t>ты</w:t>
      </w:r>
      <w:r w:rsidR="003E2374">
        <w:t>»</w:t>
      </w:r>
      <w:bookmarkEnd w:id="2173"/>
    </w:p>
    <w:tbl>
      <w:tblPr>
        <w:tblStyle w:val="ASFKTable"/>
        <w:tblW w:w="5000" w:type="pct"/>
        <w:tblLook w:val="01E0" w:firstRow="1" w:lastRow="1" w:firstColumn="1" w:lastColumn="1" w:noHBand="0" w:noVBand="0"/>
      </w:tblPr>
      <w:tblGrid>
        <w:gridCol w:w="3974"/>
        <w:gridCol w:w="5654"/>
      </w:tblGrid>
      <w:tr w:rsidR="003E2374" w:rsidRPr="00821226"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3E2374" w:rsidRPr="00465A7F" w:rsidRDefault="003E2374" w:rsidP="00FF22D1">
            <w:pPr>
              <w:pStyle w:val="ASFKTableHead"/>
            </w:pPr>
            <w:r w:rsidRPr="00465A7F">
              <w:t>Наименование поля</w:t>
            </w:r>
          </w:p>
        </w:tc>
        <w:tc>
          <w:tcPr>
            <w:tcW w:w="2936" w:type="pct"/>
          </w:tcPr>
          <w:p w:rsidR="003E2374" w:rsidRPr="00465A7F" w:rsidRDefault="003E2374" w:rsidP="00FF22D1">
            <w:pPr>
              <w:pStyle w:val="ASFKTableHead"/>
            </w:pPr>
            <w:r w:rsidRPr="00465A7F">
              <w:t>Описание поля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Отчетная дата</w:t>
            </w:r>
          </w:p>
        </w:tc>
        <w:tc>
          <w:tcPr>
            <w:tcW w:w="2936" w:type="pct"/>
          </w:tcPr>
          <w:p w:rsidR="003E2374" w:rsidRPr="00465A7F" w:rsidRDefault="003E2374" w:rsidP="00FF22D1">
            <w:pPr>
              <w:pStyle w:val="ASFKTablenorm"/>
            </w:pPr>
            <w:r>
              <w:t>Отчетная дата</w:t>
            </w:r>
            <w:r w:rsidRPr="00465A7F">
              <w:t>.</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Тип периода</w:t>
            </w:r>
          </w:p>
        </w:tc>
        <w:tc>
          <w:tcPr>
            <w:tcW w:w="2936" w:type="pct"/>
          </w:tcPr>
          <w:p w:rsidR="003E2374" w:rsidRPr="00465A7F" w:rsidRDefault="003E2374" w:rsidP="00FF22D1">
            <w:pPr>
              <w:pStyle w:val="ASFKTablenorm"/>
            </w:pPr>
            <w:r w:rsidRPr="00465A7F">
              <w:t xml:space="preserve">Код и наименование </w:t>
            </w:r>
            <w:r>
              <w:t>типа периода</w:t>
            </w:r>
            <w:r w:rsidRPr="00465A7F">
              <w:t xml:space="preserve"> отчета.</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rsidRPr="00465A7F">
              <w:t>Бюджет</w:t>
            </w:r>
          </w:p>
        </w:tc>
        <w:tc>
          <w:tcPr>
            <w:tcW w:w="2936" w:type="pct"/>
          </w:tcPr>
          <w:p w:rsidR="003E2374" w:rsidRPr="00465A7F" w:rsidRDefault="003E2374" w:rsidP="00FF22D1">
            <w:pPr>
              <w:pStyle w:val="ASFKTablenorm"/>
            </w:pPr>
            <w:r w:rsidRPr="00465A7F">
              <w:t xml:space="preserve">Код </w:t>
            </w:r>
            <w:r>
              <w:t xml:space="preserve">и наименование </w:t>
            </w:r>
            <w:r w:rsidRPr="00465A7F">
              <w:t>бюджета.</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Финансовый год</w:t>
            </w:r>
          </w:p>
        </w:tc>
        <w:tc>
          <w:tcPr>
            <w:tcW w:w="2936" w:type="pct"/>
          </w:tcPr>
          <w:p w:rsidR="003E2374" w:rsidRPr="00465A7F" w:rsidRDefault="003E2374" w:rsidP="00FF22D1">
            <w:pPr>
              <w:pStyle w:val="ASFKTablenorm"/>
            </w:pPr>
            <w:r>
              <w:t>Финансовый год.</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Регистрационный номер</w:t>
            </w:r>
          </w:p>
        </w:tc>
        <w:tc>
          <w:tcPr>
            <w:tcW w:w="2936" w:type="pct"/>
          </w:tcPr>
          <w:p w:rsidR="003E2374" w:rsidRPr="00465A7F" w:rsidRDefault="003E2374" w:rsidP="00FF22D1">
            <w:pPr>
              <w:pStyle w:val="ASFKTablenorm"/>
            </w:pPr>
            <w:r>
              <w:t>Регистрационный номер.</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Номер д</w:t>
            </w:r>
            <w:r w:rsidRPr="00465A7F">
              <w:t>окумента</w:t>
            </w:r>
          </w:p>
        </w:tc>
        <w:tc>
          <w:tcPr>
            <w:tcW w:w="2936" w:type="pct"/>
          </w:tcPr>
          <w:p w:rsidR="003E2374" w:rsidRPr="00465A7F" w:rsidRDefault="003E2374" w:rsidP="00FF22D1">
            <w:pPr>
              <w:pStyle w:val="ASFKTablenorm"/>
            </w:pPr>
            <w:r>
              <w:t xml:space="preserve">Номер </w:t>
            </w:r>
            <w:r w:rsidRPr="00465A7F">
              <w:t>документа.</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Default="003E2374" w:rsidP="00FF22D1">
            <w:pPr>
              <w:pStyle w:val="ASFKTablenorm"/>
            </w:pPr>
            <w:r>
              <w:t>Дата документ</w:t>
            </w:r>
          </w:p>
        </w:tc>
        <w:tc>
          <w:tcPr>
            <w:tcW w:w="2936" w:type="pct"/>
          </w:tcPr>
          <w:p w:rsidR="003E2374" w:rsidRDefault="003E2374" w:rsidP="00FF22D1">
            <w:pPr>
              <w:pStyle w:val="ASFKTablenorm"/>
            </w:pPr>
            <w:r>
              <w:t>Дата документа.</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Default="003E2374" w:rsidP="00FF22D1">
            <w:pPr>
              <w:pStyle w:val="ASFKTablenorm"/>
            </w:pPr>
            <w:r>
              <w:t>Тип источника</w:t>
            </w:r>
          </w:p>
        </w:tc>
        <w:tc>
          <w:tcPr>
            <w:tcW w:w="2936" w:type="pct"/>
          </w:tcPr>
          <w:p w:rsidR="003E2374" w:rsidRDefault="003E2374" w:rsidP="00FF22D1">
            <w:pPr>
              <w:pStyle w:val="ASFKTablenorm"/>
            </w:pPr>
            <w:r>
              <w:t>Тип источника.</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Default="003E2374" w:rsidP="00FF22D1">
            <w:pPr>
              <w:pStyle w:val="ASFKTablenorm"/>
            </w:pPr>
            <w:r>
              <w:t>Код источника</w:t>
            </w:r>
          </w:p>
        </w:tc>
        <w:tc>
          <w:tcPr>
            <w:tcW w:w="2936" w:type="pct"/>
          </w:tcPr>
          <w:p w:rsidR="003E2374" w:rsidRDefault="003E2374" w:rsidP="00FF22D1">
            <w:pPr>
              <w:pStyle w:val="ASFKTablenorm"/>
            </w:pPr>
            <w:r>
              <w:t>Код источника.</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rsidRPr="00465A7F">
              <w:t xml:space="preserve">Наименование </w:t>
            </w:r>
            <w:r>
              <w:t>источника</w:t>
            </w:r>
          </w:p>
        </w:tc>
        <w:tc>
          <w:tcPr>
            <w:tcW w:w="2936" w:type="pct"/>
          </w:tcPr>
          <w:p w:rsidR="003E2374" w:rsidRPr="00465A7F" w:rsidRDefault="003E2374" w:rsidP="00FF22D1">
            <w:pPr>
              <w:pStyle w:val="ASFKTablenorm"/>
            </w:pPr>
            <w:r w:rsidRPr="00465A7F">
              <w:t xml:space="preserve">Наименование </w:t>
            </w:r>
            <w:r>
              <w:t>источника</w:t>
            </w:r>
            <w:r w:rsidRPr="00465A7F">
              <w:t>.</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Код ОКПО</w:t>
            </w:r>
          </w:p>
        </w:tc>
        <w:tc>
          <w:tcPr>
            <w:tcW w:w="2936" w:type="pct"/>
          </w:tcPr>
          <w:p w:rsidR="003E2374" w:rsidRPr="00465A7F" w:rsidRDefault="003E2374" w:rsidP="00FF22D1">
            <w:pPr>
              <w:pStyle w:val="ASFKTablenorm"/>
            </w:pPr>
            <w:r>
              <w:t>Код ОКПО.</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Default="003E2374" w:rsidP="00FF22D1">
            <w:pPr>
              <w:pStyle w:val="ASFKTablenorm"/>
            </w:pPr>
            <w:r>
              <w:t>Бизнес код формы</w:t>
            </w:r>
          </w:p>
        </w:tc>
        <w:tc>
          <w:tcPr>
            <w:tcW w:w="2936" w:type="pct"/>
          </w:tcPr>
          <w:p w:rsidR="003E2374" w:rsidRDefault="003E2374" w:rsidP="00FF22D1">
            <w:pPr>
              <w:pStyle w:val="ASFKTablenorm"/>
            </w:pPr>
            <w:r>
              <w:t>Бизнес код формы.</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Default="003E2374" w:rsidP="00FF22D1">
            <w:pPr>
              <w:pStyle w:val="ASFKTablenorm"/>
            </w:pPr>
            <w:r>
              <w:t>Код ОКАТО</w:t>
            </w:r>
          </w:p>
        </w:tc>
        <w:tc>
          <w:tcPr>
            <w:tcW w:w="2936" w:type="pct"/>
          </w:tcPr>
          <w:p w:rsidR="003E2374" w:rsidRDefault="003E2374" w:rsidP="00FF22D1">
            <w:pPr>
              <w:pStyle w:val="ASFKTablenorm"/>
            </w:pPr>
            <w:r>
              <w:t>Код и наименование ОКАТО.</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Default="003E2374" w:rsidP="00FF22D1">
            <w:pPr>
              <w:pStyle w:val="ASFKTablenorm"/>
            </w:pPr>
            <w:r>
              <w:lastRenderedPageBreak/>
              <w:t>Получатель</w:t>
            </w:r>
          </w:p>
        </w:tc>
        <w:tc>
          <w:tcPr>
            <w:tcW w:w="2936" w:type="pct"/>
          </w:tcPr>
          <w:p w:rsidR="003E2374" w:rsidRDefault="003E2374" w:rsidP="00FF22D1">
            <w:pPr>
              <w:pStyle w:val="ASFKTablenorm"/>
            </w:pPr>
            <w:r>
              <w:t>Код и наименование получателя.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Default="003E2374" w:rsidP="00FF22D1">
            <w:pPr>
              <w:pStyle w:val="ASFKTablenorm"/>
            </w:pPr>
            <w:r>
              <w:t>Код главы</w:t>
            </w:r>
          </w:p>
        </w:tc>
        <w:tc>
          <w:tcPr>
            <w:tcW w:w="2936" w:type="pct"/>
          </w:tcPr>
          <w:p w:rsidR="003E2374" w:rsidRDefault="003E2374" w:rsidP="00FF22D1">
            <w:pPr>
              <w:pStyle w:val="ASFKTablenorm"/>
            </w:pPr>
            <w:r>
              <w:t>Код и наименование главы.</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rsidRPr="00465A7F">
              <w:t>Контур</w:t>
            </w:r>
          </w:p>
        </w:tc>
        <w:tc>
          <w:tcPr>
            <w:tcW w:w="2936" w:type="pct"/>
          </w:tcPr>
          <w:p w:rsidR="003E2374" w:rsidRPr="00465A7F" w:rsidRDefault="003E2374" w:rsidP="00FF22D1">
            <w:pPr>
              <w:pStyle w:val="ASFKTablenorm"/>
            </w:pPr>
            <w:r w:rsidRPr="00465A7F">
              <w:t>Контур, из которого поступил документ.</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Дата начала</w:t>
            </w:r>
          </w:p>
        </w:tc>
        <w:tc>
          <w:tcPr>
            <w:tcW w:w="2936" w:type="pct"/>
          </w:tcPr>
          <w:p w:rsidR="003E2374" w:rsidRPr="00465A7F" w:rsidRDefault="003E2374" w:rsidP="00FF22D1">
            <w:pPr>
              <w:pStyle w:val="ASFKTablenorm"/>
            </w:pPr>
            <w:r>
              <w:t>Дата начала.</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rsidRPr="00465A7F">
              <w:t xml:space="preserve">Дата </w:t>
            </w:r>
            <w:r>
              <w:t>конца</w:t>
            </w:r>
          </w:p>
        </w:tc>
        <w:tc>
          <w:tcPr>
            <w:tcW w:w="2936" w:type="pct"/>
          </w:tcPr>
          <w:p w:rsidR="003E2374" w:rsidRPr="00465A7F" w:rsidRDefault="003E2374" w:rsidP="00FF22D1">
            <w:pPr>
              <w:pStyle w:val="ASFKTablenorm"/>
            </w:pPr>
            <w:r w:rsidRPr="00465A7F">
              <w:t xml:space="preserve">Дата </w:t>
            </w:r>
            <w:r>
              <w:t>конца</w:t>
            </w:r>
            <w:r w:rsidRPr="00465A7F">
              <w:t>.</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Наименование файла Авиакомпа</w:t>
            </w:r>
          </w:p>
        </w:tc>
        <w:tc>
          <w:tcPr>
            <w:tcW w:w="2936" w:type="pct"/>
          </w:tcPr>
          <w:p w:rsidR="003E2374" w:rsidRPr="00465A7F" w:rsidRDefault="003E2374" w:rsidP="00FF22D1">
            <w:pPr>
              <w:pStyle w:val="ASFKTablenorm"/>
            </w:pPr>
            <w:r>
              <w:t>Наименование файла Авиакомпа</w:t>
            </w:r>
            <w:r w:rsidRPr="00465A7F">
              <w:t>.</w:t>
            </w:r>
          </w:p>
        </w:tc>
      </w:tr>
    </w:tbl>
    <w:p w:rsidR="003E2374" w:rsidRPr="004838A8" w:rsidRDefault="003E2374" w:rsidP="003E2374">
      <w:pPr>
        <w:pStyle w:val="ASFKNormal"/>
      </w:pPr>
      <w:r w:rsidRPr="00465A7F">
        <w:t xml:space="preserve">ЭФ документа </w:t>
      </w:r>
      <w:r>
        <w:t>«Периодические отчеты</w:t>
      </w:r>
      <w:r w:rsidR="00346BC3">
        <w:t>», закладки</w:t>
      </w:r>
      <w:r w:rsidRPr="00465A7F">
        <w:t xml:space="preserve"> </w:t>
      </w:r>
      <w:r>
        <w:t>«Системные атрибуты»</w:t>
      </w:r>
      <w:r w:rsidRPr="00465A7F">
        <w:t xml:space="preserve"> представл</w:t>
      </w:r>
      <w:r w:rsidRPr="003E2374">
        <w:t>е</w:t>
      </w:r>
      <w:r w:rsidRPr="00465A7F">
        <w:t>на на рисунке </w:t>
      </w:r>
      <w:r>
        <w:fldChar w:fldCharType="begin"/>
      </w:r>
      <w:r>
        <w:instrText xml:space="preserve"> REF _Ref233116330 \h </w:instrText>
      </w:r>
      <w:r>
        <w:fldChar w:fldCharType="separate"/>
      </w:r>
      <w:r w:rsidR="00D80569">
        <w:rPr>
          <w:noProof/>
        </w:rPr>
        <w:t>356</w:t>
      </w:r>
      <w:r>
        <w:fldChar w:fldCharType="end"/>
      </w:r>
      <w:r>
        <w:t>.</w:t>
      </w:r>
    </w:p>
    <w:p w:rsidR="003E2374" w:rsidRPr="00424CF0" w:rsidRDefault="004D71D9" w:rsidP="003E2374">
      <w:pPr>
        <w:pStyle w:val="ASFKFigure"/>
      </w:pPr>
      <w:r>
        <w:rPr>
          <w:noProof/>
        </w:rPr>
        <w:drawing>
          <wp:inline distT="0" distB="0" distL="0" distR="0">
            <wp:extent cx="6124575" cy="2286000"/>
            <wp:effectExtent l="0" t="0" r="9525" b="0"/>
            <wp:docPr id="467" name="Рисунок 4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1"/>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3E2374" w:rsidRPr="00424CF0"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74" w:name="_Ref233116330"/>
      <w:bookmarkStart w:id="2175" w:name="_Toc88819353"/>
      <w:r w:rsidR="00D80569">
        <w:rPr>
          <w:noProof/>
        </w:rPr>
        <w:t>356</w:t>
      </w:r>
      <w:bookmarkEnd w:id="2174"/>
      <w:r>
        <w:rPr>
          <w:noProof/>
        </w:rPr>
        <w:fldChar w:fldCharType="end"/>
      </w:r>
      <w:r w:rsidR="003E2374" w:rsidRPr="00424CF0">
        <w:t xml:space="preserve">. ЭФ </w:t>
      </w:r>
      <w:r w:rsidR="003116AA">
        <w:t xml:space="preserve">документа </w:t>
      </w:r>
      <w:r w:rsidR="003E2374">
        <w:t>«</w:t>
      </w:r>
      <w:r w:rsidR="003116AA">
        <w:t>Периодические отчеты</w:t>
      </w:r>
      <w:r w:rsidR="00346BC3">
        <w:t>», закладки</w:t>
      </w:r>
      <w:r w:rsidR="003E2374" w:rsidRPr="00424CF0">
        <w:t xml:space="preserve"> </w:t>
      </w:r>
      <w:r w:rsidR="003E2374">
        <w:t>«</w:t>
      </w:r>
      <w:r w:rsidR="003E2374" w:rsidRPr="0076619E">
        <w:t>Системные</w:t>
      </w:r>
      <w:r w:rsidR="003E2374" w:rsidRPr="00424CF0">
        <w:t xml:space="preserve"> атрибуты</w:t>
      </w:r>
      <w:r w:rsidR="003E2374">
        <w:t>»</w:t>
      </w:r>
      <w:bookmarkEnd w:id="2175"/>
    </w:p>
    <w:p w:rsidR="003E2374" w:rsidRPr="004838A8" w:rsidRDefault="003E2374" w:rsidP="003E2374">
      <w:pPr>
        <w:pStyle w:val="ASFKNormal"/>
      </w:pPr>
      <w:r w:rsidRPr="007C42A7">
        <w:t xml:space="preserve">Перечень полей документа </w:t>
      </w:r>
      <w:r>
        <w:t>«Периодические отчеты</w:t>
      </w:r>
      <w:r w:rsidR="00346BC3">
        <w:t>», закладки</w:t>
      </w:r>
      <w:r w:rsidRPr="007C42A7">
        <w:t xml:space="preserve"> </w:t>
      </w:r>
      <w:r>
        <w:t>«</w:t>
      </w:r>
      <w:r w:rsidRPr="007C42A7">
        <w:t>Вложения</w:t>
      </w:r>
      <w:r>
        <w:t>»</w:t>
      </w:r>
      <w:r w:rsidRPr="007C42A7">
        <w:t xml:space="preserve"> приведен в таблице</w:t>
      </w:r>
      <w:r w:rsidR="006D086C" w:rsidRPr="00AB7803">
        <w:t> </w:t>
      </w:r>
      <w:r>
        <w:fldChar w:fldCharType="begin"/>
      </w:r>
      <w:r>
        <w:instrText xml:space="preserve"> REF _Ref434263767 \h </w:instrText>
      </w:r>
      <w:r>
        <w:fldChar w:fldCharType="separate"/>
      </w:r>
      <w:r w:rsidR="00D80569">
        <w:rPr>
          <w:noProof/>
        </w:rPr>
        <w:t>223</w:t>
      </w:r>
      <w:r>
        <w:fldChar w:fldCharType="end"/>
      </w:r>
      <w:r w:rsidRPr="004838A8">
        <w:t>. Значения полей передаются из OEBS и недоступны для редактирования.</w:t>
      </w:r>
    </w:p>
    <w:p w:rsidR="003E2374" w:rsidRPr="00465A7F"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76" w:name="_Ref434263767"/>
      <w:bookmarkStart w:id="2177" w:name="_Toc88818907"/>
      <w:r w:rsidR="00D80569">
        <w:rPr>
          <w:noProof/>
        </w:rPr>
        <w:t>223</w:t>
      </w:r>
      <w:bookmarkEnd w:id="2176"/>
      <w:r>
        <w:rPr>
          <w:noProof/>
        </w:rPr>
        <w:fldChar w:fldCharType="end"/>
      </w:r>
      <w:r w:rsidR="003E2374" w:rsidRPr="00465A7F">
        <w:t xml:space="preserve">. Описание полей документа </w:t>
      </w:r>
      <w:r w:rsidR="003E2374">
        <w:t>«Периодические отчеты</w:t>
      </w:r>
      <w:r w:rsidR="00346BC3">
        <w:t>», закладки</w:t>
      </w:r>
      <w:r w:rsidR="003E2374" w:rsidRPr="00465A7F">
        <w:t xml:space="preserve"> </w:t>
      </w:r>
      <w:r w:rsidR="003E2374">
        <w:t>«Системные атрибуты»</w:t>
      </w:r>
      <w:bookmarkEnd w:id="2177"/>
    </w:p>
    <w:tbl>
      <w:tblPr>
        <w:tblStyle w:val="ASFKTable"/>
        <w:tblW w:w="5000" w:type="pct"/>
        <w:tblLook w:val="01E0" w:firstRow="1" w:lastRow="1" w:firstColumn="1" w:lastColumn="1" w:noHBand="0" w:noVBand="0"/>
      </w:tblPr>
      <w:tblGrid>
        <w:gridCol w:w="3974"/>
        <w:gridCol w:w="5654"/>
      </w:tblGrid>
      <w:tr w:rsidR="003E2374" w:rsidRPr="00821226"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3E2374" w:rsidRPr="00465A7F" w:rsidRDefault="003E2374" w:rsidP="00FF22D1">
            <w:pPr>
              <w:pStyle w:val="ASFKTableHead"/>
            </w:pPr>
            <w:r w:rsidRPr="00465A7F">
              <w:t>Наименование поля</w:t>
            </w:r>
          </w:p>
        </w:tc>
        <w:tc>
          <w:tcPr>
            <w:tcW w:w="2936" w:type="pct"/>
          </w:tcPr>
          <w:p w:rsidR="003E2374" w:rsidRPr="00465A7F" w:rsidRDefault="003E2374" w:rsidP="00FF22D1">
            <w:pPr>
              <w:pStyle w:val="ASFKTableHead"/>
            </w:pPr>
            <w:r w:rsidRPr="00465A7F">
              <w:t>Описание поля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rsidRPr="00465A7F">
              <w:t>Бизнес-</w:t>
            </w:r>
            <w:r>
              <w:t>статус</w:t>
            </w:r>
          </w:p>
        </w:tc>
        <w:tc>
          <w:tcPr>
            <w:tcW w:w="2936" w:type="pct"/>
          </w:tcPr>
          <w:p w:rsidR="003E2374" w:rsidRPr="00465A7F" w:rsidRDefault="003E2374" w:rsidP="00FF22D1">
            <w:pPr>
              <w:pStyle w:val="ASFKTablenorm"/>
            </w:pPr>
            <w:r>
              <w:t>Код и наименование бизнес-статуса отчета</w:t>
            </w:r>
            <w:r w:rsidRPr="00465A7F">
              <w:t>.</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Комментарий</w:t>
            </w:r>
          </w:p>
        </w:tc>
        <w:tc>
          <w:tcPr>
            <w:tcW w:w="2936" w:type="pct"/>
          </w:tcPr>
          <w:p w:rsidR="003E2374" w:rsidRPr="00465A7F" w:rsidRDefault="003E2374" w:rsidP="00FF22D1">
            <w:pPr>
              <w:pStyle w:val="ASFKTablenorm"/>
            </w:pPr>
            <w:r>
              <w:t>Комментарий</w:t>
            </w:r>
            <w:r w:rsidRPr="00465A7F">
              <w:t>.</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E2374" w:rsidRPr="00465A7F" w:rsidRDefault="003E2374" w:rsidP="00FF22D1">
            <w:pPr>
              <w:pStyle w:val="ASFKTablenorm"/>
            </w:pPr>
            <w:r>
              <w:t>Группа полей «Отправитель»</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ТОФК</w:t>
            </w:r>
          </w:p>
        </w:tc>
        <w:tc>
          <w:tcPr>
            <w:tcW w:w="2936" w:type="pct"/>
          </w:tcPr>
          <w:p w:rsidR="003E2374" w:rsidRPr="00465A7F" w:rsidRDefault="003E2374" w:rsidP="00FF22D1">
            <w:pPr>
              <w:pStyle w:val="ASFKTablenorm"/>
            </w:pPr>
            <w:r>
              <w:t>Код и наименование ТОФК отправителя.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Маска</w:t>
            </w:r>
          </w:p>
        </w:tc>
        <w:tc>
          <w:tcPr>
            <w:tcW w:w="2936" w:type="pct"/>
          </w:tcPr>
          <w:p w:rsidR="003E2374" w:rsidRPr="00465A7F" w:rsidRDefault="003E2374" w:rsidP="00FF22D1">
            <w:pPr>
              <w:pStyle w:val="ASFKTablenorm"/>
            </w:pPr>
            <w:r>
              <w:t>Адресная маска отправителя</w:t>
            </w:r>
            <w:r w:rsidRPr="00465A7F">
              <w:t>.</w:t>
            </w:r>
          </w:p>
        </w:tc>
      </w:tr>
      <w:tr w:rsidR="003E2374" w:rsidRPr="00465A7F"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E2374" w:rsidRPr="00465A7F" w:rsidRDefault="003E2374" w:rsidP="00FF22D1">
            <w:pPr>
              <w:pStyle w:val="ASFKTablenorm"/>
            </w:pPr>
            <w:r>
              <w:t>Группа полей «Получатель»</w:t>
            </w:r>
          </w:p>
        </w:tc>
      </w:tr>
      <w:tr w:rsidR="003E2374" w:rsidRPr="00465A7F"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ТОФК</w:t>
            </w:r>
          </w:p>
        </w:tc>
        <w:tc>
          <w:tcPr>
            <w:tcW w:w="2936" w:type="pct"/>
          </w:tcPr>
          <w:p w:rsidR="003E2374" w:rsidRPr="00465A7F" w:rsidRDefault="003E2374" w:rsidP="00FF22D1">
            <w:pPr>
              <w:pStyle w:val="ASFKTablenorm"/>
            </w:pPr>
            <w:r>
              <w:t>Код и наименование ТОФК получателя.</w:t>
            </w:r>
          </w:p>
        </w:tc>
      </w:tr>
      <w:tr w:rsidR="003E2374" w:rsidRPr="00465A7F"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Маска</w:t>
            </w:r>
          </w:p>
        </w:tc>
        <w:tc>
          <w:tcPr>
            <w:tcW w:w="2936" w:type="pct"/>
          </w:tcPr>
          <w:p w:rsidR="003E2374" w:rsidRPr="00465A7F" w:rsidRDefault="003E2374" w:rsidP="00FF22D1">
            <w:pPr>
              <w:pStyle w:val="ASFKTablenorm"/>
            </w:pPr>
            <w:r>
              <w:t>Адресная маска получателя</w:t>
            </w:r>
            <w:r w:rsidRPr="00465A7F">
              <w:t>.</w:t>
            </w:r>
          </w:p>
        </w:tc>
      </w:tr>
    </w:tbl>
    <w:p w:rsidR="003E2374" w:rsidRPr="00715197" w:rsidRDefault="003E2374" w:rsidP="003E2374">
      <w:pPr>
        <w:pStyle w:val="ASFKNormal"/>
      </w:pPr>
      <w:r w:rsidRPr="00465A7F">
        <w:t xml:space="preserve">ЭФ документа </w:t>
      </w:r>
      <w:r>
        <w:t>«Периодические отчеты</w:t>
      </w:r>
      <w:r w:rsidR="00346BC3">
        <w:t>», закладки</w:t>
      </w:r>
      <w:r w:rsidRPr="00465A7F">
        <w:t xml:space="preserve"> </w:t>
      </w:r>
      <w:r>
        <w:t>«</w:t>
      </w:r>
      <w:r w:rsidRPr="00715197">
        <w:t>Системные атрибуты</w:t>
      </w:r>
      <w:r>
        <w:t>»</w:t>
      </w:r>
      <w:r w:rsidRPr="00715197">
        <w:t xml:space="preserve"> представл</w:t>
      </w:r>
      <w:r w:rsidRPr="003E2374">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D80569">
        <w:rPr>
          <w:noProof/>
        </w:rPr>
        <w:t>357</w:t>
      </w:r>
      <w:r>
        <w:fldChar w:fldCharType="end"/>
      </w:r>
      <w:r>
        <w:t>.</w:t>
      </w:r>
    </w:p>
    <w:p w:rsidR="003E2374" w:rsidRPr="00715197" w:rsidRDefault="004D71D9" w:rsidP="003E2374">
      <w:pPr>
        <w:pStyle w:val="ASFKFigure"/>
      </w:pPr>
      <w:r>
        <w:rPr>
          <w:noProof/>
        </w:rPr>
        <w:lastRenderedPageBreak/>
        <w:drawing>
          <wp:inline distT="0" distB="0" distL="0" distR="0">
            <wp:extent cx="6124575" cy="1647825"/>
            <wp:effectExtent l="0" t="0" r="9525" b="9525"/>
            <wp:docPr id="468" name="Рисунок 468"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Период"/>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p>
    <w:p w:rsidR="003E2374" w:rsidRPr="00204E68" w:rsidRDefault="00214736" w:rsidP="003E2374">
      <w:pPr>
        <w:pStyle w:val="ASFKFigName"/>
      </w:pPr>
      <w:r>
        <w:rPr>
          <w:noProof/>
        </w:rPr>
        <w:fldChar w:fldCharType="begin"/>
      </w:r>
      <w:r>
        <w:rPr>
          <w:noProof/>
        </w:rPr>
        <w:instrText xml:space="preserve"> SEQ Рисунок \* ARABIC </w:instrText>
      </w:r>
      <w:r>
        <w:rPr>
          <w:noProof/>
        </w:rPr>
        <w:fldChar w:fldCharType="separate"/>
      </w:r>
      <w:bookmarkStart w:id="2178" w:name="_Ref434263714"/>
      <w:bookmarkStart w:id="2179" w:name="_Toc88819354"/>
      <w:r w:rsidR="00D80569">
        <w:rPr>
          <w:noProof/>
        </w:rPr>
        <w:t>357</w:t>
      </w:r>
      <w:bookmarkEnd w:id="2178"/>
      <w:r>
        <w:rPr>
          <w:noProof/>
        </w:rPr>
        <w:fldChar w:fldCharType="end"/>
      </w:r>
      <w:r w:rsidR="003E2374" w:rsidRPr="00204E68">
        <w:t xml:space="preserve">. ЭФ документа </w:t>
      </w:r>
      <w:r w:rsidR="003E2374">
        <w:t>«</w:t>
      </w:r>
      <w:r w:rsidR="003E2374" w:rsidRPr="00204E68">
        <w:t>Периодические отчеты</w:t>
      </w:r>
      <w:r w:rsidR="00346BC3">
        <w:t>», закладки</w:t>
      </w:r>
      <w:r w:rsidR="003E2374" w:rsidRPr="00204E68">
        <w:t xml:space="preserve"> </w:t>
      </w:r>
      <w:r w:rsidR="003E2374">
        <w:t>«</w:t>
      </w:r>
      <w:r w:rsidR="003E2374" w:rsidRPr="00204E68">
        <w:t>Системные атрибуты</w:t>
      </w:r>
      <w:r w:rsidR="003E2374">
        <w:t>»</w:t>
      </w:r>
      <w:bookmarkEnd w:id="2179"/>
    </w:p>
    <w:p w:rsidR="003E2374" w:rsidRPr="00715197" w:rsidRDefault="00572817" w:rsidP="003E2374">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4D71D9">
        <w:rPr>
          <w:noProof/>
        </w:rPr>
        <w:drawing>
          <wp:inline distT="0" distB="0" distL="0" distR="0">
            <wp:extent cx="276225" cy="276225"/>
            <wp:effectExtent l="0" t="0" r="9525" b="9525"/>
            <wp:docPr id="469" name="Рисунок 469"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кнопка Просмотреть (вложение)"/>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4D71D9">
        <w:rPr>
          <w:noProof/>
        </w:rPr>
        <w:drawing>
          <wp:inline distT="0" distB="0" distL="0" distR="0">
            <wp:extent cx="276225" cy="276225"/>
            <wp:effectExtent l="0" t="0" r="9525" b="9525"/>
            <wp:docPr id="470" name="Рисунок 470"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кнопка Просмотреть информацию о вложении"/>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572817">
        <w:t>е</w:t>
      </w:r>
      <w:r w:rsidRPr="00837199">
        <w:t xml:space="preserve">обходимо нажать на кнопку </w:t>
      </w:r>
      <w:r w:rsidR="004D71D9">
        <w:rPr>
          <w:noProof/>
        </w:rPr>
        <w:drawing>
          <wp:inline distT="0" distB="0" distL="0" distR="0">
            <wp:extent cx="276225" cy="276225"/>
            <wp:effectExtent l="0" t="0" r="9525" b="9525"/>
            <wp:docPr id="471" name="Рисунок 471"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кнопка Сохранить (вложение)"/>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4D71D9">
        <w:rPr>
          <w:noProof/>
        </w:rPr>
        <w:drawing>
          <wp:inline distT="0" distB="0" distL="0" distR="0">
            <wp:extent cx="276225" cy="276225"/>
            <wp:effectExtent l="0" t="0" r="9525" b="9525"/>
            <wp:docPr id="472" name="Рисунок 472"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кнопка Печать (вложений)"/>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(П</w:t>
      </w:r>
      <w:r w:rsidRPr="00715197">
        <w:t>ечать</w:t>
      </w:r>
      <w:r w:rsidR="003E2374">
        <w:t>)</w:t>
      </w:r>
      <w:r w:rsidR="003E2374" w:rsidRPr="00715197">
        <w:t>.</w:t>
      </w:r>
    </w:p>
    <w:p w:rsidR="003E2374" w:rsidRPr="00715197" w:rsidRDefault="003E2374" w:rsidP="003E2374">
      <w:pPr>
        <w:pStyle w:val="ASFKNormal"/>
      </w:pPr>
      <w:r w:rsidRPr="007C42A7">
        <w:t xml:space="preserve">Перечень полей документа </w:t>
      </w:r>
      <w:r>
        <w:t>«Периодические отчеты</w:t>
      </w:r>
      <w:r w:rsidR="00346BC3">
        <w:t>», закладки</w:t>
      </w:r>
      <w:r w:rsidRPr="007C42A7">
        <w:t xml:space="preserve"> </w:t>
      </w:r>
      <w:r>
        <w:t>«</w:t>
      </w:r>
      <w:r w:rsidRPr="00715197">
        <w:t>Системные атрибуты</w:t>
      </w:r>
      <w:r>
        <w:t>»</w:t>
      </w:r>
      <w:r w:rsidRPr="007C42A7">
        <w:t xml:space="preserve"> приведен в таблице</w:t>
      </w:r>
      <w:r w:rsidR="006D086C" w:rsidRPr="00AB7803">
        <w:t> </w:t>
      </w:r>
      <w:r>
        <w:fldChar w:fldCharType="begin"/>
      </w:r>
      <w:r>
        <w:instrText xml:space="preserve"> REF _Ref434263756 \h </w:instrText>
      </w:r>
      <w:r>
        <w:fldChar w:fldCharType="separate"/>
      </w:r>
      <w:r w:rsidR="00D80569">
        <w:rPr>
          <w:noProof/>
        </w:rPr>
        <w:t>224</w:t>
      </w:r>
      <w:r>
        <w:fldChar w:fldCharType="end"/>
      </w:r>
      <w:r w:rsidRPr="00715197">
        <w:t>. Значения полей передаются из OEBS и недоступны для редактир</w:t>
      </w:r>
      <w:r w:rsidRPr="003E2374">
        <w:t>о</w:t>
      </w:r>
      <w:r w:rsidRPr="00715197">
        <w:t>вания.</w:t>
      </w:r>
    </w:p>
    <w:p w:rsidR="003E2374" w:rsidRPr="00465A7F" w:rsidRDefault="007A4D89" w:rsidP="003E2374">
      <w:pPr>
        <w:pStyle w:val="ASFKNameTable"/>
      </w:pPr>
      <w:r>
        <w:rPr>
          <w:noProof/>
        </w:rPr>
        <w:fldChar w:fldCharType="begin"/>
      </w:r>
      <w:r>
        <w:rPr>
          <w:noProof/>
        </w:rPr>
        <w:instrText xml:space="preserve"> SEQ Таблица \* ARABIC </w:instrText>
      </w:r>
      <w:r>
        <w:rPr>
          <w:noProof/>
        </w:rPr>
        <w:fldChar w:fldCharType="separate"/>
      </w:r>
      <w:bookmarkStart w:id="2180" w:name="_Ref434263756"/>
      <w:bookmarkStart w:id="2181" w:name="_Toc88818908"/>
      <w:r w:rsidR="00D80569">
        <w:rPr>
          <w:noProof/>
        </w:rPr>
        <w:t>224</w:t>
      </w:r>
      <w:bookmarkEnd w:id="2180"/>
      <w:r>
        <w:rPr>
          <w:noProof/>
        </w:rPr>
        <w:fldChar w:fldCharType="end"/>
      </w:r>
      <w:r w:rsidR="003E2374" w:rsidRPr="00465A7F">
        <w:t xml:space="preserve">. Описание полей документа </w:t>
      </w:r>
      <w:r w:rsidR="003E2374">
        <w:t>«Периодические отчеты</w:t>
      </w:r>
      <w:r w:rsidR="00346BC3">
        <w:t>», закладки</w:t>
      </w:r>
      <w:r w:rsidR="003E2374" w:rsidRPr="00465A7F">
        <w:t xml:space="preserve"> </w:t>
      </w:r>
      <w:r w:rsidR="003E2374">
        <w:t>«Системные атриб</w:t>
      </w:r>
      <w:r w:rsidR="003E2374" w:rsidRPr="00715197">
        <w:t>у</w:t>
      </w:r>
      <w:r w:rsidR="003E2374">
        <w:t>ты»</w:t>
      </w:r>
      <w:bookmarkEnd w:id="2181"/>
    </w:p>
    <w:tbl>
      <w:tblPr>
        <w:tblStyle w:val="ASFKTable"/>
        <w:tblW w:w="5000" w:type="pct"/>
        <w:tblLook w:val="01E0" w:firstRow="1" w:lastRow="1" w:firstColumn="1" w:lastColumn="1" w:noHBand="0" w:noVBand="0"/>
      </w:tblPr>
      <w:tblGrid>
        <w:gridCol w:w="3974"/>
        <w:gridCol w:w="5654"/>
      </w:tblGrid>
      <w:tr w:rsidR="003E2374" w:rsidRPr="00821226"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3E2374" w:rsidRPr="00465A7F" w:rsidRDefault="003E2374" w:rsidP="00FF22D1">
            <w:pPr>
              <w:pStyle w:val="ASFKTableHead"/>
            </w:pPr>
            <w:r w:rsidRPr="00465A7F">
              <w:t>Наименование поля</w:t>
            </w:r>
          </w:p>
        </w:tc>
        <w:tc>
          <w:tcPr>
            <w:tcW w:w="2936" w:type="pct"/>
          </w:tcPr>
          <w:p w:rsidR="003E2374" w:rsidRPr="00465A7F" w:rsidRDefault="003E2374" w:rsidP="00FF22D1">
            <w:pPr>
              <w:pStyle w:val="ASFKTableHead"/>
            </w:pPr>
            <w:r w:rsidRPr="00465A7F">
              <w:t>Описание поля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rsidRPr="00465A7F">
              <w:t>GUID</w:t>
            </w:r>
          </w:p>
        </w:tc>
        <w:tc>
          <w:tcPr>
            <w:tcW w:w="2936" w:type="pct"/>
          </w:tcPr>
          <w:p w:rsidR="003E2374" w:rsidRPr="00465A7F" w:rsidRDefault="003E2374" w:rsidP="00FF22D1">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rsidRPr="00465A7F">
              <w:t>Тип</w:t>
            </w:r>
          </w:p>
        </w:tc>
        <w:tc>
          <w:tcPr>
            <w:tcW w:w="2936" w:type="pct"/>
          </w:tcPr>
          <w:p w:rsidR="003E2374" w:rsidRPr="00465A7F" w:rsidRDefault="003E2374" w:rsidP="00FF22D1">
            <w:pPr>
              <w:pStyle w:val="ASFKTablenorm"/>
            </w:pPr>
            <w:r w:rsidRPr="00465A7F">
              <w:t xml:space="preserve">Тип </w:t>
            </w:r>
            <w:r>
              <w:t>содержимого</w:t>
            </w:r>
            <w:r w:rsidRPr="00465A7F">
              <w:t>.</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rsidRPr="00465A7F">
              <w:t>Файл</w:t>
            </w:r>
          </w:p>
        </w:tc>
        <w:tc>
          <w:tcPr>
            <w:tcW w:w="2936" w:type="pct"/>
          </w:tcPr>
          <w:p w:rsidR="003E2374" w:rsidRPr="00465A7F" w:rsidRDefault="003E2374" w:rsidP="00FF22D1">
            <w:pPr>
              <w:pStyle w:val="ASFKTablenorm"/>
            </w:pPr>
            <w:r>
              <w:t>Имя файла</w:t>
            </w:r>
            <w:r w:rsidRPr="00465A7F">
              <w:t>.</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rsidRPr="00465A7F">
              <w:t>Дата</w:t>
            </w:r>
            <w:r>
              <w:t xml:space="preserve"> файла</w:t>
            </w:r>
          </w:p>
        </w:tc>
        <w:tc>
          <w:tcPr>
            <w:tcW w:w="2936" w:type="pct"/>
          </w:tcPr>
          <w:p w:rsidR="003E2374" w:rsidRPr="00465A7F" w:rsidRDefault="003E2374" w:rsidP="00FF22D1">
            <w:pPr>
              <w:pStyle w:val="ASFKTablenorm"/>
            </w:pPr>
            <w:r w:rsidRPr="00465A7F">
              <w:t xml:space="preserve">Дата </w:t>
            </w:r>
            <w:r>
              <w:t>файла</w:t>
            </w:r>
            <w:r w:rsidRPr="00465A7F">
              <w:t>.</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rsidRPr="00465A7F">
              <w:t>Размер</w:t>
            </w:r>
          </w:p>
        </w:tc>
        <w:tc>
          <w:tcPr>
            <w:tcW w:w="2936" w:type="pct"/>
          </w:tcPr>
          <w:p w:rsidR="003E2374" w:rsidRPr="00465A7F" w:rsidRDefault="003E2374" w:rsidP="00FF22D1">
            <w:pPr>
              <w:pStyle w:val="ASFKTablenorm"/>
            </w:pPr>
            <w:r w:rsidRPr="00465A7F">
              <w:t>Размер вложения.</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Комментарий</w:t>
            </w:r>
          </w:p>
        </w:tc>
        <w:tc>
          <w:tcPr>
            <w:tcW w:w="2936" w:type="pct"/>
          </w:tcPr>
          <w:p w:rsidR="003E2374" w:rsidRDefault="003E2374" w:rsidP="00FF22D1">
            <w:pPr>
              <w:pStyle w:val="ASFKTablenorm"/>
            </w:pPr>
            <w:r>
              <w:t>Комментарий.</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rsidRPr="00465A7F">
              <w:t>Бизнес-тип</w:t>
            </w:r>
          </w:p>
        </w:tc>
        <w:tc>
          <w:tcPr>
            <w:tcW w:w="2936" w:type="pct"/>
          </w:tcPr>
          <w:p w:rsidR="003E2374" w:rsidRPr="00465A7F" w:rsidRDefault="003E2374" w:rsidP="00FF22D1">
            <w:pPr>
              <w:pStyle w:val="ASFKTablenorm"/>
            </w:pPr>
            <w:r w:rsidRPr="00465A7F">
              <w:t>Бизнес-тип вложения.</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Дата вложения</w:t>
            </w:r>
          </w:p>
        </w:tc>
        <w:tc>
          <w:tcPr>
            <w:tcW w:w="2936" w:type="pct"/>
          </w:tcPr>
          <w:p w:rsidR="003E2374" w:rsidRPr="00465A7F" w:rsidRDefault="003E2374" w:rsidP="00FF22D1">
            <w:pPr>
              <w:pStyle w:val="ASFKTablenorm"/>
            </w:pPr>
            <w:r>
              <w:t>Дата вложения.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Название</w:t>
            </w:r>
          </w:p>
        </w:tc>
        <w:tc>
          <w:tcPr>
            <w:tcW w:w="2936" w:type="pct"/>
          </w:tcPr>
          <w:p w:rsidR="003E2374" w:rsidRPr="00465A7F" w:rsidRDefault="003E2374" w:rsidP="00FF22D1">
            <w:pPr>
              <w:pStyle w:val="ASFKTablenorm"/>
            </w:pPr>
            <w:r>
              <w:t>Название.</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Организация</w:t>
            </w:r>
          </w:p>
        </w:tc>
        <w:tc>
          <w:tcPr>
            <w:tcW w:w="2936" w:type="pct"/>
          </w:tcPr>
          <w:p w:rsidR="003E2374" w:rsidRPr="00465A7F" w:rsidRDefault="003E2374" w:rsidP="00FF22D1">
            <w:pPr>
              <w:pStyle w:val="ASFKTablenorm"/>
            </w:pPr>
            <w:r>
              <w:t>Организация.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t>Пользователь</w:t>
            </w:r>
          </w:p>
        </w:tc>
        <w:tc>
          <w:tcPr>
            <w:tcW w:w="2936" w:type="pct"/>
          </w:tcPr>
          <w:p w:rsidR="003E2374" w:rsidRPr="00465A7F" w:rsidRDefault="003E2374" w:rsidP="00FF22D1">
            <w:pPr>
              <w:pStyle w:val="ASFKTablenorm"/>
            </w:pPr>
            <w:r>
              <w:t>Пользователь.</w:t>
            </w:r>
          </w:p>
        </w:tc>
      </w:tr>
      <w:tr w:rsidR="003E2374"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3E2374" w:rsidRPr="00465A7F" w:rsidRDefault="003E2374" w:rsidP="00FF22D1">
            <w:pPr>
              <w:pStyle w:val="ASFKTablenorm"/>
            </w:pPr>
            <w:r>
              <w:t>Статус</w:t>
            </w:r>
          </w:p>
        </w:tc>
        <w:tc>
          <w:tcPr>
            <w:tcW w:w="2936" w:type="pct"/>
          </w:tcPr>
          <w:p w:rsidR="003E2374" w:rsidRPr="00465A7F" w:rsidRDefault="003E2374" w:rsidP="00FF22D1">
            <w:pPr>
              <w:pStyle w:val="ASFKTablenorm"/>
            </w:pPr>
            <w:r>
              <w:t>Статус вложения.</w:t>
            </w:r>
          </w:p>
        </w:tc>
      </w:tr>
      <w:tr w:rsidR="003E2374"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3E2374" w:rsidRPr="00465A7F" w:rsidRDefault="003E2374" w:rsidP="00FF22D1">
            <w:pPr>
              <w:pStyle w:val="ASFKTablenorm"/>
            </w:pPr>
            <w:r w:rsidRPr="00465A7F">
              <w:t>ID</w:t>
            </w:r>
          </w:p>
        </w:tc>
        <w:tc>
          <w:tcPr>
            <w:tcW w:w="2936" w:type="pct"/>
          </w:tcPr>
          <w:p w:rsidR="003E2374" w:rsidRPr="00465A7F" w:rsidRDefault="003E2374" w:rsidP="00FF22D1">
            <w:pPr>
              <w:pStyle w:val="ASFKTablenorm"/>
            </w:pPr>
            <w:r w:rsidRPr="00465A7F">
              <w:t>ID вложения.</w:t>
            </w:r>
          </w:p>
        </w:tc>
      </w:tr>
    </w:tbl>
    <w:p w:rsidR="005F037E" w:rsidRPr="00AB7803" w:rsidRDefault="005F037E" w:rsidP="005F037E">
      <w:pPr>
        <w:pStyle w:val="21"/>
      </w:pPr>
      <w:bookmarkStart w:id="2182" w:name="_Toc88818628"/>
      <w:r w:rsidRPr="00AB7803">
        <w:lastRenderedPageBreak/>
        <w:t xml:space="preserve">Группа документов </w:t>
      </w:r>
      <w:r w:rsidR="00104B38">
        <w:t>«</w:t>
      </w:r>
      <w:r w:rsidRPr="00AB7803">
        <w:t>Управление платежами</w:t>
      </w:r>
      <w:r w:rsidR="00104B38">
        <w:t>»</w:t>
      </w:r>
      <w:bookmarkEnd w:id="2065"/>
      <w:bookmarkEnd w:id="2066"/>
      <w:bookmarkEnd w:id="2067"/>
      <w:bookmarkEnd w:id="2068"/>
      <w:bookmarkEnd w:id="2069"/>
      <w:bookmarkEnd w:id="2070"/>
      <w:bookmarkEnd w:id="2071"/>
      <w:bookmarkEnd w:id="2182"/>
    </w:p>
    <w:p w:rsidR="005F037E" w:rsidRPr="00AB7803" w:rsidRDefault="005F037E" w:rsidP="005F037E">
      <w:pPr>
        <w:pStyle w:val="32"/>
      </w:pPr>
      <w:bookmarkStart w:id="2183" w:name="_Hlk370373642"/>
      <w:bookmarkStart w:id="2184" w:name="_Toc409434041"/>
      <w:bookmarkStart w:id="2185" w:name="_Toc410656445"/>
      <w:bookmarkStart w:id="2186" w:name="_Toc420936486"/>
      <w:bookmarkStart w:id="2187" w:name="_Toc88818629"/>
      <w:r w:rsidRPr="00AB7803">
        <w:t>Сообщение для передачи инкассо</w:t>
      </w:r>
      <w:bookmarkEnd w:id="2183"/>
      <w:bookmarkEnd w:id="2184"/>
      <w:bookmarkEnd w:id="2185"/>
      <w:bookmarkEnd w:id="2186"/>
      <w:r w:rsidR="009C4A29">
        <w:t>вых поручений</w:t>
      </w:r>
      <w:bookmarkEnd w:id="2187"/>
    </w:p>
    <w:p w:rsidR="005F037E" w:rsidRPr="00AB7803" w:rsidRDefault="005F037E" w:rsidP="005F037E">
      <w:pPr>
        <w:pStyle w:val="ASFKNormal"/>
      </w:pPr>
      <w:r w:rsidRPr="00AB7803">
        <w:t>Передача инкассовых поручений от ВБФ в учётную систему производится для отправки в банк России (АРМ КБР).</w:t>
      </w:r>
    </w:p>
    <w:p w:rsidR="005F037E" w:rsidRPr="00AB7803" w:rsidRDefault="005F037E" w:rsidP="005F037E">
      <w:pPr>
        <w:pStyle w:val="ASFKNormal"/>
      </w:pPr>
      <w:r w:rsidRPr="00AB7803">
        <w:t>Инкассовое поручение вводится в СУФД на уровне АРМ АДБ</w:t>
      </w:r>
      <w:bookmarkStart w:id="2188" w:name="_Hlk373827929"/>
      <w:r w:rsidRPr="00AB7803">
        <w:t xml:space="preserve"> или АРМ ПБС</w:t>
      </w:r>
      <w:bookmarkEnd w:id="2188"/>
      <w:r w:rsidRPr="00AB7803">
        <w:t xml:space="preserve"> и </w:t>
      </w:r>
      <w:r>
        <w:t>передается</w:t>
      </w:r>
      <w:r w:rsidRPr="00AB7803">
        <w:t xml:space="preserve"> на сервер МОУ, где автоматически (в соответствии с настроенным расписанием) или по требованию пользователя выгружается в систему OEBS уровня МОУ в виде XML, либо инкассовое поручение вводится в СУФД на уровне АРМ АДБ или АРМ ПБС и </w:t>
      </w:r>
      <w:r>
        <w:t>передается</w:t>
      </w:r>
      <w:r w:rsidRPr="00AB7803">
        <w:t xml:space="preserve"> на сервер УФК, где автоматически (в соответствии с настроенным расписанием) или по требованию пользователя выгружается в систему OEBS уровня УФК в виде XML.</w:t>
      </w:r>
    </w:p>
    <w:p w:rsidR="005F037E" w:rsidRPr="00AB7803" w:rsidRDefault="005F037E" w:rsidP="005F037E">
      <w:pPr>
        <w:pStyle w:val="ASFKNormal"/>
      </w:pPr>
      <w:r w:rsidRPr="00AB7803">
        <w:t xml:space="preserve">Также осуществляется выгрузка вложений из инкассового поручения. На инкассовое поручение, отправленное в банк, из </w:t>
      </w:r>
      <w:r>
        <w:t>OEBS</w:t>
      </w:r>
      <w:r w:rsidRPr="00AB7803">
        <w:t xml:space="preserve"> приходят квитки об изменении статуса документа и прикрепляются к документу как вложения. Каждому новому вложению устанавливается статус выгрузки – </w:t>
      </w:r>
      <w:r w:rsidR="00104B38">
        <w:t>«</w:t>
      </w:r>
      <w:r w:rsidRPr="00AB7803">
        <w:t>нет</w:t>
      </w:r>
      <w:r w:rsidR="00104B38">
        <w:t>»</w:t>
      </w:r>
      <w:r w:rsidRPr="00AB7803">
        <w:t>. При следующих типах экспорта выгружаются только вложения без статуса выгрузки:</w:t>
      </w:r>
    </w:p>
    <w:p w:rsidR="005F037E" w:rsidRPr="00AB7803" w:rsidRDefault="005F037E" w:rsidP="005F037E">
      <w:pPr>
        <w:pStyle w:val="ASFKListmark1"/>
      </w:pPr>
      <w:r>
        <w:t>р</w:t>
      </w:r>
      <w:r w:rsidRPr="00AB7803">
        <w:t>учной экспорт всех вложений из скроллера;</w:t>
      </w:r>
    </w:p>
    <w:p w:rsidR="005F037E" w:rsidRPr="00AB7803" w:rsidRDefault="005F037E" w:rsidP="005F037E">
      <w:pPr>
        <w:pStyle w:val="ASFKListmark1"/>
      </w:pPr>
      <w:r>
        <w:t>р</w:t>
      </w:r>
      <w:r w:rsidRPr="00AB7803">
        <w:t>учной экспорт новых вложений из скроллера;</w:t>
      </w:r>
    </w:p>
    <w:p w:rsidR="005F037E" w:rsidRPr="00AB7803" w:rsidRDefault="005F037E" w:rsidP="005F037E">
      <w:pPr>
        <w:pStyle w:val="ASFKListmark1"/>
      </w:pPr>
      <w:r>
        <w:t>а</w:t>
      </w:r>
      <w:r w:rsidRPr="00AB7803">
        <w:t>втоматический экспорт вложений (по автопроцедуре).</w:t>
      </w:r>
    </w:p>
    <w:p w:rsidR="005F037E" w:rsidRPr="00AB7803" w:rsidRDefault="005F037E" w:rsidP="005F037E">
      <w:pPr>
        <w:pStyle w:val="ASFKNormal"/>
      </w:pPr>
      <w:r w:rsidRPr="00AB7803">
        <w:t xml:space="preserve">Успешно выгруженным вложениям проставляется статус выгрузки. </w:t>
      </w:r>
    </w:p>
    <w:p w:rsidR="005F037E" w:rsidRPr="00AB7803" w:rsidRDefault="005F037E" w:rsidP="005F037E">
      <w:pPr>
        <w:pStyle w:val="ASFKNormal"/>
      </w:pPr>
      <w:r w:rsidRPr="00AB7803">
        <w:t xml:space="preserve">После выгрузки всех вложений меняется статус документа на </w:t>
      </w:r>
      <w:r w:rsidR="00104B38">
        <w:t>«</w:t>
      </w:r>
      <w:r w:rsidRPr="00AB7803">
        <w:t>экспортирован</w:t>
      </w:r>
      <w:r w:rsidR="00104B38">
        <w:t>»</w:t>
      </w:r>
      <w:r w:rsidRPr="00AB7803">
        <w:t xml:space="preserve">, при получении нового квитка из банка – возвращается на статус квитка. При выгрузке новых вложений экспортируются все невыгруженные файлы вложений, у которых статус выгрузки стоит </w:t>
      </w:r>
      <w:r w:rsidR="00104B38">
        <w:t>«</w:t>
      </w:r>
      <w:r w:rsidRPr="00AB7803">
        <w:t>нет</w:t>
      </w:r>
      <w:r w:rsidR="00104B38">
        <w:t>»</w:t>
      </w:r>
      <w:r w:rsidRPr="00AB7803">
        <w:t>.</w:t>
      </w:r>
    </w:p>
    <w:p w:rsidR="005F037E" w:rsidRDefault="00346BC3" w:rsidP="005F037E">
      <w:pPr>
        <w:pStyle w:val="ASFKNormal"/>
      </w:pPr>
      <w:r>
        <w:t>Для работы с документами «</w:t>
      </w:r>
      <w:r w:rsidR="009C4A29" w:rsidRPr="00AB7803">
        <w:t>Сообщение для передачи инкассо</w:t>
      </w:r>
      <w:r w:rsidR="009C4A29">
        <w:t>вых поручений</w:t>
      </w:r>
      <w:r w:rsidR="00104B38">
        <w:t>»</w:t>
      </w:r>
      <w:r w:rsidR="005F037E" w:rsidRPr="00AB7803">
        <w:t xml:space="preserve"> следует перейти в пункт меню </w:t>
      </w:r>
      <w:r w:rsidR="00104B38">
        <w:t>«</w:t>
      </w:r>
      <w:r w:rsidR="005F037E" w:rsidRPr="00AB7803">
        <w:t xml:space="preserve">Документы – Управление платежами – Работа с инкассовыми поручениями – </w:t>
      </w:r>
      <w:r w:rsidR="009C4A29" w:rsidRPr="00AB7803">
        <w:t>Сообщение для передачи инкассо</w:t>
      </w:r>
      <w:r w:rsidR="009C4A29">
        <w:t>вых поручений</w:t>
      </w:r>
      <w:r w:rsidR="00104B38">
        <w:t>»</w:t>
      </w:r>
      <w:r w:rsidR="005F037E" w:rsidRPr="00AB7803">
        <w:t>. Откроется ЭФ списка документов, представленная на рисунке</w:t>
      </w:r>
      <w:r w:rsidR="006D086C" w:rsidRPr="00AB7803">
        <w:t> </w:t>
      </w:r>
      <w:r w:rsidR="005F037E" w:rsidRPr="00AB7803">
        <w:fldChar w:fldCharType="begin"/>
      </w:r>
      <w:r w:rsidR="005F037E" w:rsidRPr="00AB7803">
        <w:instrText xml:space="preserve"> REF _Ref382487085 \h  \* MERGEFORMAT </w:instrText>
      </w:r>
      <w:r w:rsidR="005F037E" w:rsidRPr="00AB7803">
        <w:fldChar w:fldCharType="separate"/>
      </w:r>
      <w:r w:rsidR="00D80569">
        <w:rPr>
          <w:noProof/>
        </w:rPr>
        <w:t>358</w:t>
      </w:r>
      <w:r w:rsidR="005F037E" w:rsidRPr="00AB7803">
        <w:fldChar w:fldCharType="end"/>
      </w:r>
      <w:r w:rsidR="005F037E" w:rsidRPr="00AB7803">
        <w:t>.</w:t>
      </w:r>
    </w:p>
    <w:p w:rsidR="003116AA" w:rsidRPr="003116AA" w:rsidRDefault="004D71D9" w:rsidP="003116AA">
      <w:pPr>
        <w:pStyle w:val="ASFKFigure"/>
      </w:pPr>
      <w:r>
        <w:rPr>
          <w:noProof/>
        </w:rPr>
        <w:lastRenderedPageBreak/>
        <w:drawing>
          <wp:inline distT="0" distB="0" distL="0" distR="0">
            <wp:extent cx="6124575" cy="3657600"/>
            <wp:effectExtent l="0" t="0" r="9525" b="0"/>
            <wp:docPr id="473" name="Рисунок 4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0"/>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3116AA" w:rsidRPr="00AB7803" w:rsidRDefault="00214736" w:rsidP="003116AA">
      <w:pPr>
        <w:pStyle w:val="ASFKFigName"/>
      </w:pPr>
      <w:r>
        <w:rPr>
          <w:noProof/>
        </w:rPr>
        <w:fldChar w:fldCharType="begin"/>
      </w:r>
      <w:r>
        <w:rPr>
          <w:noProof/>
        </w:rPr>
        <w:instrText xml:space="preserve"> SEQ Рисунок \* ARABIC </w:instrText>
      </w:r>
      <w:r>
        <w:rPr>
          <w:noProof/>
        </w:rPr>
        <w:fldChar w:fldCharType="separate"/>
      </w:r>
      <w:bookmarkStart w:id="2189" w:name="_Ref382487085"/>
      <w:bookmarkStart w:id="2190" w:name="_Toc88819355"/>
      <w:r w:rsidR="00D80569">
        <w:rPr>
          <w:noProof/>
        </w:rPr>
        <w:t>358</w:t>
      </w:r>
      <w:bookmarkEnd w:id="2189"/>
      <w:r>
        <w:rPr>
          <w:noProof/>
        </w:rPr>
        <w:fldChar w:fldCharType="end"/>
      </w:r>
      <w:r w:rsidR="003116AA" w:rsidRPr="00AB7803">
        <w:t xml:space="preserve">. ЭФ списка документов </w:t>
      </w:r>
      <w:r w:rsidR="002418B7">
        <w:t>«</w:t>
      </w:r>
      <w:r w:rsidR="009C4A29" w:rsidRPr="00AB7803">
        <w:t>Сообщение для передачи инкассо</w:t>
      </w:r>
      <w:r w:rsidR="009C4A29">
        <w:t>вых поручений</w:t>
      </w:r>
      <w:r w:rsidR="003116AA">
        <w:t>»</w:t>
      </w:r>
      <w:bookmarkEnd w:id="2190"/>
    </w:p>
    <w:p w:rsidR="005F037E" w:rsidRPr="00AB7803" w:rsidRDefault="005F037E" w:rsidP="005F037E">
      <w:pPr>
        <w:pStyle w:val="41"/>
      </w:pPr>
      <w:r w:rsidRPr="00AB7803">
        <w:t>Доступные операции</w:t>
      </w:r>
    </w:p>
    <w:p w:rsidR="005F037E" w:rsidRPr="00AB7803" w:rsidRDefault="005F037E" w:rsidP="005F037E">
      <w:pPr>
        <w:pStyle w:val="ASFKNormalWithout"/>
      </w:pPr>
      <w:r w:rsidRPr="00AB7803">
        <w:t>На АРМ ПБС доступны следующие операции над документом:</w:t>
      </w:r>
    </w:p>
    <w:p w:rsidR="005F037E" w:rsidRPr="00AB7803" w:rsidRDefault="005F037E" w:rsidP="005F037E">
      <w:pPr>
        <w:pStyle w:val="ASFKListmark1"/>
      </w:pPr>
      <w:r w:rsidRPr="00AB7803">
        <w:t>ручной ввод;</w:t>
      </w:r>
    </w:p>
    <w:p w:rsidR="005F037E" w:rsidRPr="00AB7803" w:rsidRDefault="005F037E" w:rsidP="005F037E">
      <w:pPr>
        <w:pStyle w:val="ASFKListmark1"/>
      </w:pPr>
      <w:r w:rsidRPr="00AB7803">
        <w:t>импорт из внешней системы;</w:t>
      </w:r>
    </w:p>
    <w:p w:rsidR="005F037E" w:rsidRPr="00AB7803" w:rsidRDefault="005F037E" w:rsidP="005F037E">
      <w:pPr>
        <w:pStyle w:val="ASFKListmark1"/>
      </w:pPr>
      <w:r w:rsidRPr="00AB7803">
        <w:t>просмотр</w:t>
      </w:r>
      <w:r w:rsidRPr="00AB7803">
        <w:rPr>
          <w:lang w:val="en-US"/>
        </w:rPr>
        <w:t xml:space="preserve"> </w:t>
      </w:r>
      <w:r w:rsidRPr="00AB7803">
        <w:t>и редактирование;</w:t>
      </w:r>
    </w:p>
    <w:p w:rsidR="005F037E" w:rsidRPr="00AB7803" w:rsidRDefault="005F037E" w:rsidP="005F037E">
      <w:pPr>
        <w:pStyle w:val="ASFKListmark1"/>
      </w:pPr>
      <w:r w:rsidRPr="00AB7803">
        <w:t>документарный контроль;</w:t>
      </w:r>
    </w:p>
    <w:p w:rsidR="005F037E" w:rsidRPr="00AB7803" w:rsidRDefault="005F037E" w:rsidP="005F037E">
      <w:pPr>
        <w:pStyle w:val="ASFKListmark1"/>
      </w:pPr>
      <w:r w:rsidRPr="00AB7803">
        <w:t xml:space="preserve">подписание, просмотр и </w:t>
      </w:r>
      <w:r w:rsidR="004433F5">
        <w:t>удаление ЭП</w:t>
      </w:r>
      <w:r w:rsidRPr="00AB7803">
        <w:t>;</w:t>
      </w:r>
    </w:p>
    <w:p w:rsidR="005F037E" w:rsidRPr="00AB7803" w:rsidRDefault="0002305B" w:rsidP="005F037E">
      <w:pPr>
        <w:pStyle w:val="ASFKListmark1"/>
      </w:pPr>
      <w:r>
        <w:t xml:space="preserve">копирование и </w:t>
      </w:r>
      <w:r w:rsidR="005F037E" w:rsidRPr="00AB7803">
        <w:t>удаление;</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экспорт квитка.</w:t>
      </w:r>
    </w:p>
    <w:p w:rsidR="005F037E" w:rsidRPr="00AB7803" w:rsidRDefault="005F037E" w:rsidP="005F037E">
      <w:pPr>
        <w:pStyle w:val="41"/>
      </w:pPr>
      <w:bookmarkStart w:id="2191" w:name="_Ref394498996"/>
      <w:r w:rsidRPr="00AB7803">
        <w:t>Экранная форма документа</w:t>
      </w:r>
      <w:bookmarkEnd w:id="2191"/>
    </w:p>
    <w:p w:rsidR="005F037E" w:rsidRPr="00AB7803" w:rsidRDefault="005F037E" w:rsidP="005F037E">
      <w:pPr>
        <w:pStyle w:val="ASFKNormal"/>
      </w:pPr>
      <w:r w:rsidRPr="00AB7803">
        <w:t xml:space="preserve">ЭФ документа </w:t>
      </w:r>
      <w:r w:rsidR="00104B38">
        <w:t>«</w:t>
      </w:r>
      <w:r w:rsidR="009C4A29" w:rsidRPr="00AB7803">
        <w:t>Сообщение для передачи инкассо</w:t>
      </w:r>
      <w:r w:rsidR="009C4A29">
        <w:t>вых поручений</w:t>
      </w:r>
      <w:r w:rsidR="00104B38">
        <w:t>»</w:t>
      </w:r>
      <w:r w:rsidRPr="00AB7803">
        <w:t xml:space="preserve"> представлена на рисунке </w:t>
      </w:r>
      <w:r w:rsidRPr="00AB7803">
        <w:fldChar w:fldCharType="begin"/>
      </w:r>
      <w:r w:rsidRPr="00AB7803">
        <w:instrText xml:space="preserve"> REF _Ref378106174 \h  \* MERGEFORMAT </w:instrText>
      </w:r>
      <w:r w:rsidRPr="00AB7803">
        <w:fldChar w:fldCharType="separate"/>
      </w:r>
      <w:r w:rsidR="00D80569">
        <w:rPr>
          <w:noProof/>
        </w:rPr>
        <w:t>359</w:t>
      </w:r>
      <w:r w:rsidRPr="00AB7803">
        <w:fldChar w:fldCharType="end"/>
      </w:r>
      <w:r w:rsidRPr="00AB7803">
        <w:t>.</w:t>
      </w:r>
    </w:p>
    <w:p w:rsidR="005F037E" w:rsidRPr="00AB7803" w:rsidRDefault="004D71D9" w:rsidP="005F037E">
      <w:pPr>
        <w:pStyle w:val="ASFKFigure"/>
        <w:rPr>
          <w:lang w:val="en-US"/>
        </w:rPr>
      </w:pPr>
      <w:r>
        <w:rPr>
          <w:noProof/>
        </w:rPr>
        <w:lastRenderedPageBreak/>
        <w:drawing>
          <wp:inline distT="0" distB="0" distL="0" distR="0">
            <wp:extent cx="6124575" cy="4019550"/>
            <wp:effectExtent l="0" t="0" r="9525" b="0"/>
            <wp:docPr id="474" name="Рисунок 4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0"/>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6124575" cy="40195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192" w:name="_Ref378106174"/>
      <w:bookmarkStart w:id="2193" w:name="_Toc88819356"/>
      <w:r w:rsidR="00D80569">
        <w:rPr>
          <w:noProof/>
        </w:rPr>
        <w:t>359</w:t>
      </w:r>
      <w:bookmarkEnd w:id="2192"/>
      <w:r>
        <w:rPr>
          <w:noProof/>
        </w:rPr>
        <w:fldChar w:fldCharType="end"/>
      </w:r>
      <w:r w:rsidR="005F037E" w:rsidRPr="00AB7803">
        <w:t xml:space="preserve">. ЭФ документа </w:t>
      </w:r>
      <w:r w:rsidR="002418B7">
        <w:t>«</w:t>
      </w:r>
      <w:r w:rsidR="009C4A29" w:rsidRPr="00AB7803">
        <w:t>Сообщение для передачи инкассо</w:t>
      </w:r>
      <w:r w:rsidR="009C4A29">
        <w:t>вых поручений</w:t>
      </w:r>
      <w:r w:rsidR="00C60FAF">
        <w:t>», закладки</w:t>
      </w:r>
      <w:r w:rsidR="00C60FAF" w:rsidRPr="00AB7803">
        <w:t xml:space="preserve"> </w:t>
      </w:r>
      <w:r w:rsidR="00C60FAF">
        <w:t>«Документ</w:t>
      </w:r>
      <w:r w:rsidR="00104B38">
        <w:t>»</w:t>
      </w:r>
      <w:bookmarkEnd w:id="2193"/>
    </w:p>
    <w:p w:rsidR="003116AA" w:rsidRDefault="005F037E" w:rsidP="005F037E">
      <w:pPr>
        <w:pStyle w:val="ASFKNormal"/>
      </w:pPr>
      <w:r w:rsidRPr="00AB7803">
        <w:t xml:space="preserve">Для ручного ввода документа следует на ЭФ </w:t>
      </w:r>
      <w:r w:rsidR="003116AA">
        <w:t>документа</w:t>
      </w:r>
      <w:r w:rsidRPr="00AB7803">
        <w:t xml:space="preserve">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3116AA" w:rsidRPr="00AB7803">
        <w:t xml:space="preserve">документа </w:t>
      </w:r>
      <w:r w:rsidR="003116AA">
        <w:t>«</w:t>
      </w:r>
      <w:r w:rsidR="009C4A29" w:rsidRPr="00AB7803">
        <w:t>Сообщение для передачи инкассо</w:t>
      </w:r>
      <w:r w:rsidR="009C4A29">
        <w:t>вых поручений</w:t>
      </w:r>
      <w:r w:rsidR="00C60FAF">
        <w:t>», закладки</w:t>
      </w:r>
      <w:r w:rsidR="00C60FAF" w:rsidRPr="00AB7803">
        <w:t xml:space="preserve"> </w:t>
      </w:r>
      <w:r w:rsidR="00C60FAF">
        <w:t>«Документ</w:t>
      </w:r>
      <w:r w:rsidR="003116AA">
        <w:t xml:space="preserve">» </w:t>
      </w:r>
      <w:r w:rsidRPr="00AB7803">
        <w:t>приведен в таблице </w:t>
      </w:r>
      <w:r w:rsidRPr="00AB7803">
        <w:fldChar w:fldCharType="begin"/>
      </w:r>
      <w:r w:rsidRPr="00AB7803">
        <w:instrText xml:space="preserve"> REF _Ref378104922 \h  \* MERGEFORMAT </w:instrText>
      </w:r>
      <w:r w:rsidRPr="00AB7803">
        <w:fldChar w:fldCharType="separate"/>
      </w:r>
      <w:r w:rsidR="00D80569">
        <w:rPr>
          <w:noProof/>
        </w:rPr>
        <w:t>225</w:t>
      </w:r>
      <w:r w:rsidRPr="00AB7803">
        <w:fldChar w:fldCharType="end"/>
      </w:r>
      <w:r w:rsidRPr="00AB7803">
        <w:t>.</w:t>
      </w:r>
    </w:p>
    <w:bookmarkStart w:id="2194" w:name="_Toc221011533"/>
    <w:bookmarkStart w:id="2195" w:name="_Toc221012234"/>
    <w:bookmarkStart w:id="2196" w:name="_Toc225934645"/>
    <w:bookmarkStart w:id="2197" w:name="_Toc232827432"/>
    <w:p w:rsidR="005F037E" w:rsidRPr="00AB7803" w:rsidRDefault="005F037E" w:rsidP="005F037E">
      <w:pPr>
        <w:pStyle w:val="ASFKNameTable"/>
      </w:pPr>
      <w:r w:rsidRPr="00AB7803">
        <w:fldChar w:fldCharType="begin"/>
      </w:r>
      <w:r w:rsidRPr="00AB7803">
        <w:instrText xml:space="preserve"> SEQ Таблица \* ARABIC </w:instrText>
      </w:r>
      <w:r w:rsidRPr="00AB7803">
        <w:fldChar w:fldCharType="separate"/>
      </w:r>
      <w:bookmarkStart w:id="2198" w:name="_Ref378104922"/>
      <w:bookmarkStart w:id="2199" w:name="_Toc88818909"/>
      <w:r w:rsidR="00D80569">
        <w:rPr>
          <w:noProof/>
        </w:rPr>
        <w:t>225</w:t>
      </w:r>
      <w:bookmarkEnd w:id="2198"/>
      <w:r w:rsidRPr="00AB7803">
        <w:fldChar w:fldCharType="end"/>
      </w:r>
      <w:r w:rsidRPr="00AB7803">
        <w:t xml:space="preserve">. Описание полей документа </w:t>
      </w:r>
      <w:r w:rsidR="00104B38">
        <w:t>«</w:t>
      </w:r>
      <w:r w:rsidR="009C4A29" w:rsidRPr="00AB7803">
        <w:t>Сообщение для передачи инкассо</w:t>
      </w:r>
      <w:r w:rsidR="009C4A29">
        <w:t>вых поручений</w:t>
      </w:r>
      <w:r w:rsidR="00C60FAF">
        <w:t>», закладки</w:t>
      </w:r>
      <w:r w:rsidR="00C60FAF" w:rsidRPr="00AB7803">
        <w:t xml:space="preserve"> </w:t>
      </w:r>
      <w:r w:rsidR="00C60FAF">
        <w:t>«Документ</w:t>
      </w:r>
      <w:r w:rsidR="00104B38">
        <w:t>»</w:t>
      </w:r>
      <w:bookmarkEnd w:id="2199"/>
    </w:p>
    <w:tbl>
      <w:tblPr>
        <w:tblStyle w:val="ASFKTable"/>
        <w:tblW w:w="5000" w:type="pct"/>
        <w:tblLook w:val="01E0" w:firstRow="1" w:lastRow="1" w:firstColumn="1" w:lastColumn="1" w:noHBand="0" w:noVBand="0"/>
      </w:tblPr>
      <w:tblGrid>
        <w:gridCol w:w="3491"/>
        <w:gridCol w:w="6137"/>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05"/>
        </w:trPr>
        <w:tc>
          <w:tcPr>
            <w:tcW w:w="1813" w:type="pct"/>
          </w:tcPr>
          <w:p w:rsidR="005F037E" w:rsidRPr="00AB7803" w:rsidRDefault="005F037E" w:rsidP="00CE1023">
            <w:pPr>
              <w:pStyle w:val="ASFKTableHead"/>
            </w:pPr>
            <w:r w:rsidRPr="00AB7803">
              <w:t>Наименование поля</w:t>
            </w:r>
          </w:p>
        </w:tc>
        <w:tc>
          <w:tcPr>
            <w:tcW w:w="3187"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Номер ЭД в течение опердня</w:t>
            </w:r>
          </w:p>
        </w:tc>
        <w:tc>
          <w:tcPr>
            <w:tcW w:w="3187" w:type="pct"/>
          </w:tcPr>
          <w:p w:rsidR="005F037E" w:rsidRPr="00AB7803" w:rsidRDefault="005F037E" w:rsidP="00CE1023">
            <w:pPr>
              <w:pStyle w:val="ASFKTablenorm"/>
            </w:pPr>
            <w:r w:rsidRPr="00AB7803">
              <w:t>Номер ЭД в течение опердня.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Дата составления ЭД</w:t>
            </w:r>
          </w:p>
        </w:tc>
        <w:tc>
          <w:tcPr>
            <w:tcW w:w="3187" w:type="pct"/>
          </w:tcPr>
          <w:p w:rsidR="005F037E" w:rsidRPr="00AB7803" w:rsidRDefault="005F037E" w:rsidP="00CE1023">
            <w:pPr>
              <w:pStyle w:val="ASFKTablenorm"/>
            </w:pPr>
            <w:r w:rsidRPr="00AB7803">
              <w:t>Заполняется автоматически значением текущей системной даты; вручную; доступен выбор значения из календаря.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БИК банка плательщика</w:t>
            </w:r>
          </w:p>
        </w:tc>
        <w:tc>
          <w:tcPr>
            <w:tcW w:w="3187" w:type="pct"/>
          </w:tcPr>
          <w:p w:rsidR="005F037E" w:rsidRPr="00AB7803" w:rsidRDefault="005F037E" w:rsidP="00CE1023">
            <w:pPr>
              <w:pStyle w:val="ASFKTablenorm"/>
            </w:pPr>
            <w:r w:rsidRPr="00AB7803">
              <w:t xml:space="preserve">Передается из </w:t>
            </w:r>
            <w:r w:rsidR="00E44FA6">
              <w:t>ППО OEBS АСФК</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Номер</w:t>
            </w:r>
          </w:p>
        </w:tc>
        <w:tc>
          <w:tcPr>
            <w:tcW w:w="3187" w:type="pct"/>
          </w:tcPr>
          <w:p w:rsidR="005F037E" w:rsidRPr="00AB7803" w:rsidRDefault="005F037E" w:rsidP="00CE1023">
            <w:pPr>
              <w:pStyle w:val="ASFKTablenorm"/>
            </w:pPr>
            <w:r w:rsidRPr="00AB7803">
              <w:t>Номер.</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Идентификатор составителя ЭД</w:t>
            </w:r>
          </w:p>
        </w:tc>
        <w:tc>
          <w:tcPr>
            <w:tcW w:w="3187" w:type="pct"/>
          </w:tcPr>
          <w:p w:rsidR="005F037E" w:rsidRPr="00AB7803" w:rsidRDefault="005F037E" w:rsidP="00CE1023">
            <w:pPr>
              <w:pStyle w:val="ASFKTablenorm"/>
            </w:pPr>
            <w:r w:rsidRPr="00AB7803">
              <w:t>Уникальный идентификатор составителя ЭД.</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Идентификатор получателя ЭД</w:t>
            </w:r>
          </w:p>
        </w:tc>
        <w:tc>
          <w:tcPr>
            <w:tcW w:w="3187" w:type="pct"/>
          </w:tcPr>
          <w:p w:rsidR="005F037E" w:rsidRPr="00AB7803" w:rsidRDefault="005F037E" w:rsidP="00CE1023">
            <w:pPr>
              <w:pStyle w:val="ASFKTablenorm"/>
            </w:pPr>
            <w:r w:rsidRPr="00AB7803">
              <w:t>Уникальный идентификатор получателя ЭД.</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Дата</w:t>
            </w:r>
          </w:p>
        </w:tc>
        <w:tc>
          <w:tcPr>
            <w:tcW w:w="3187" w:type="pct"/>
          </w:tcPr>
          <w:p w:rsidR="005F037E" w:rsidRPr="00AB7803" w:rsidRDefault="005F037E" w:rsidP="00CE1023">
            <w:pPr>
              <w:pStyle w:val="ASFKTablenorm"/>
            </w:pPr>
            <w:r w:rsidRPr="00AB7803">
              <w:t>Дата.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Всего документов</w:t>
            </w:r>
          </w:p>
        </w:tc>
        <w:tc>
          <w:tcPr>
            <w:tcW w:w="3187" w:type="pct"/>
          </w:tcPr>
          <w:p w:rsidR="005F037E" w:rsidRPr="00AB7803" w:rsidRDefault="005F037E" w:rsidP="00CE1023">
            <w:pPr>
              <w:pStyle w:val="ASFKTablenorm"/>
            </w:pPr>
            <w:r w:rsidRPr="00AB7803">
              <w:t xml:space="preserve">Рассчитывается как количество всех документов </w:t>
            </w:r>
            <w:r w:rsidR="00104B38">
              <w:t>«</w:t>
            </w:r>
            <w:r w:rsidRPr="00AB7803">
              <w:t>Выставляемое на оплату инкассовое поручение</w:t>
            </w:r>
            <w:r w:rsidR="00104B38">
              <w:t>»</w:t>
            </w:r>
            <w:r w:rsidRPr="00AB7803">
              <w:t>, включенных в состав текущего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Общая сумма</w:t>
            </w:r>
          </w:p>
        </w:tc>
        <w:tc>
          <w:tcPr>
            <w:tcW w:w="3187" w:type="pct"/>
          </w:tcPr>
          <w:p w:rsidR="005F037E" w:rsidRPr="00AB7803" w:rsidRDefault="005F037E" w:rsidP="00CE1023">
            <w:pPr>
              <w:pStyle w:val="ASFKTablenorm"/>
            </w:pPr>
            <w:r w:rsidRPr="00AB7803">
              <w:t xml:space="preserve">Рассчитывается как сумма всех документов </w:t>
            </w:r>
            <w:r w:rsidR="00104B38">
              <w:t>«</w:t>
            </w:r>
            <w:r w:rsidRPr="00AB7803">
              <w:t>Выставляемое на оплату инкассовое поручение</w:t>
            </w:r>
            <w:r w:rsidR="00104B38">
              <w:t>»</w:t>
            </w:r>
            <w:r w:rsidRPr="00AB7803">
              <w:t>, включенных в состав текущего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lastRenderedPageBreak/>
              <w:t>Код ошибки</w:t>
            </w:r>
          </w:p>
        </w:tc>
        <w:tc>
          <w:tcPr>
            <w:tcW w:w="3187" w:type="pct"/>
          </w:tcPr>
          <w:p w:rsidR="005F037E" w:rsidRPr="00AB7803" w:rsidRDefault="005F037E" w:rsidP="00CE1023">
            <w:pPr>
              <w:pStyle w:val="ASFKTablenorm"/>
            </w:pPr>
            <w:r w:rsidRPr="00AB7803">
              <w:t xml:space="preserve">Передается из </w:t>
            </w:r>
            <w:r w:rsidR="00E44FA6">
              <w:t>ППО OEBS АСФК</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Сообщение контроля</w:t>
            </w:r>
          </w:p>
        </w:tc>
        <w:tc>
          <w:tcPr>
            <w:tcW w:w="3187" w:type="pct"/>
          </w:tcPr>
          <w:p w:rsidR="005F037E" w:rsidRPr="00AB7803" w:rsidRDefault="005F037E" w:rsidP="00CE1023">
            <w:pPr>
              <w:pStyle w:val="ASFKTablenorm"/>
            </w:pPr>
            <w:r w:rsidRPr="00AB7803">
              <w:t xml:space="preserve">Передается из </w:t>
            </w:r>
            <w:r w:rsidR="00E44FA6">
              <w:t>ППО OEBS АСФК</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3116AA" w:rsidP="00031B70">
            <w:pPr>
              <w:pStyle w:val="ASFKTablenorm"/>
            </w:pPr>
            <w:r>
              <w:t>Группа полей</w:t>
            </w:r>
            <w:r w:rsidR="005F037E" w:rsidRPr="00AB7803">
              <w:t xml:space="preserve"> </w:t>
            </w:r>
            <w:r w:rsidR="00104B38">
              <w:t>«</w:t>
            </w:r>
            <w:r w:rsidR="005F037E" w:rsidRPr="00AB7803">
              <w:t>Выставляемые на оплату инкассовые поручения</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Номер</w:t>
            </w:r>
          </w:p>
        </w:tc>
        <w:tc>
          <w:tcPr>
            <w:tcW w:w="3187" w:type="pct"/>
          </w:tcPr>
          <w:p w:rsidR="005F037E" w:rsidRPr="00AB7803" w:rsidRDefault="005F037E" w:rsidP="00CE1023">
            <w:pPr>
              <w:pStyle w:val="ASFKTablenorm"/>
            </w:pPr>
            <w:r w:rsidRPr="00AB7803">
              <w:t>Номер ЭД в течение опердня. Число. Целое, до 9 разрядов.</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Дата</w:t>
            </w:r>
          </w:p>
        </w:tc>
        <w:tc>
          <w:tcPr>
            <w:tcW w:w="3187" w:type="pct"/>
          </w:tcPr>
          <w:p w:rsidR="005F037E" w:rsidRPr="00AB7803" w:rsidRDefault="005F037E" w:rsidP="00CE1023">
            <w:pPr>
              <w:pStyle w:val="ASFKTablenorm"/>
            </w:pPr>
            <w:r w:rsidRPr="00AB7803">
              <w:t>Дата составления ЭД. Дата. Формат CCYY-MM-DD.</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Уникальный идентификатор составителя ЭД</w:t>
            </w:r>
            <w:r w:rsidR="00730FA4">
              <w:t xml:space="preserve"> – </w:t>
            </w:r>
            <w:r w:rsidRPr="00AB7803">
              <w:t>УИС</w:t>
            </w:r>
          </w:p>
        </w:tc>
        <w:tc>
          <w:tcPr>
            <w:tcW w:w="3187" w:type="pct"/>
          </w:tcPr>
          <w:p w:rsidR="005F037E" w:rsidRPr="00AB7803" w:rsidRDefault="005F037E" w:rsidP="00CE1023">
            <w:pPr>
              <w:pStyle w:val="ASFKTablenorm"/>
            </w:pPr>
            <w:r w:rsidRPr="00AB7803">
              <w:t>Цифровое, 10 знаков.</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Сумма</w:t>
            </w:r>
          </w:p>
        </w:tc>
        <w:tc>
          <w:tcPr>
            <w:tcW w:w="3187" w:type="pct"/>
          </w:tcPr>
          <w:p w:rsidR="005F037E" w:rsidRPr="00AB7803" w:rsidRDefault="005F037E" w:rsidP="00CE1023">
            <w:pPr>
              <w:pStyle w:val="ASFKTablenorm"/>
            </w:pPr>
            <w:r w:rsidRPr="00AB7803">
              <w:t>Сумма. Положительное целое число, до 18 разрядов.</w:t>
            </w:r>
          </w:p>
          <w:p w:rsidR="005F037E" w:rsidRPr="00AB7803" w:rsidRDefault="005F037E" w:rsidP="00CE1023">
            <w:pPr>
              <w:pStyle w:val="ASFKTablenorm"/>
            </w:pPr>
            <w:r w:rsidRPr="00AB7803">
              <w:t>Последние два разряда требуется при импорте сохранять как копейки, оставшуюся сумму – как рубли.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Вид операции</w:t>
            </w:r>
          </w:p>
        </w:tc>
        <w:tc>
          <w:tcPr>
            <w:tcW w:w="3187" w:type="pct"/>
          </w:tcPr>
          <w:p w:rsidR="005F037E" w:rsidRPr="00AB7803" w:rsidRDefault="005F037E" w:rsidP="00CE1023">
            <w:pPr>
              <w:pStyle w:val="ASFKTablenorm"/>
            </w:pPr>
            <w:r w:rsidRPr="00AB7803">
              <w:t xml:space="preserve">Значение заполняется на основании импортируемого файла или заполняется автоматически значением </w:t>
            </w:r>
            <w:r w:rsidR="00104B38">
              <w:t>«</w:t>
            </w:r>
            <w:r w:rsidRPr="00AB7803">
              <w:t>06</w:t>
            </w:r>
            <w:r w:rsidR="00104B38">
              <w:t>»</w:t>
            </w:r>
            <w:r w:rsidRPr="00AB7803">
              <w:t xml:space="preserve">. </w:t>
            </w:r>
          </w:p>
          <w:p w:rsidR="005F037E" w:rsidRPr="00AB7803" w:rsidRDefault="005F037E" w:rsidP="00CE1023">
            <w:pPr>
              <w:pStyle w:val="ASFKTablenorm"/>
            </w:pPr>
            <w:r w:rsidRPr="00AB7803">
              <w:t>Нередактируемое поле.</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Очередность платежа</w:t>
            </w:r>
          </w:p>
        </w:tc>
        <w:tc>
          <w:tcPr>
            <w:tcW w:w="3187" w:type="pct"/>
          </w:tcPr>
          <w:p w:rsidR="005F037E" w:rsidRPr="00AB7803" w:rsidRDefault="005F037E" w:rsidP="00CE1023">
            <w:pPr>
              <w:pStyle w:val="ASFKTablenorm"/>
            </w:pPr>
            <w:r w:rsidRPr="00AB7803">
              <w:t>Очередность платежа.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Номер расчётного документа</w:t>
            </w:r>
          </w:p>
        </w:tc>
        <w:tc>
          <w:tcPr>
            <w:tcW w:w="3187" w:type="pct"/>
          </w:tcPr>
          <w:p w:rsidR="005F037E" w:rsidRPr="00AB7803" w:rsidRDefault="005F037E" w:rsidP="00CE1023">
            <w:pPr>
              <w:pStyle w:val="ASFKTablenorm"/>
            </w:pPr>
            <w:r w:rsidRPr="00AB7803">
              <w:t>Числовое.</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Дата выписки расчетного документа</w:t>
            </w:r>
          </w:p>
        </w:tc>
        <w:tc>
          <w:tcPr>
            <w:tcW w:w="3187" w:type="pct"/>
          </w:tcPr>
          <w:p w:rsidR="005F037E" w:rsidRPr="00AB7803" w:rsidRDefault="005F037E" w:rsidP="00CE1023">
            <w:pPr>
              <w:pStyle w:val="ASFKTablenorm"/>
            </w:pPr>
            <w:r w:rsidRPr="00AB7803">
              <w:t xml:space="preserve">Дата. Формат CCYY-MM-DD. </w:t>
            </w:r>
          </w:p>
          <w:p w:rsidR="005F037E" w:rsidRPr="00AB7803" w:rsidRDefault="005F037E" w:rsidP="00CE1023">
            <w:pPr>
              <w:pStyle w:val="ASFKTablenorm"/>
            </w:pPr>
            <w:r w:rsidRPr="00AB7803">
              <w:t>Значение заполняется на основании импортируемого файла или заполняется пользователем вручную, либо с использованием системного календаря.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Счет плательщика</w:t>
            </w:r>
          </w:p>
        </w:tc>
        <w:tc>
          <w:tcPr>
            <w:tcW w:w="3187" w:type="pct"/>
          </w:tcPr>
          <w:p w:rsidR="005F037E" w:rsidRPr="00AB7803" w:rsidRDefault="005F037E" w:rsidP="00CE1023">
            <w:pPr>
              <w:pStyle w:val="ASFKTablenorm"/>
            </w:pPr>
            <w:r w:rsidRPr="00AB7803">
              <w:t>Счет плательщика.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ИНН плательщика</w:t>
            </w:r>
          </w:p>
        </w:tc>
        <w:tc>
          <w:tcPr>
            <w:tcW w:w="3187" w:type="pct"/>
          </w:tcPr>
          <w:p w:rsidR="005F037E" w:rsidRPr="00AB7803" w:rsidRDefault="005F037E" w:rsidP="00CE1023">
            <w:pPr>
              <w:pStyle w:val="ASFKTablenorm"/>
            </w:pPr>
            <w:r w:rsidRPr="00AB7803">
              <w:t>ИНН плательщика.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КПП плательщика</w:t>
            </w:r>
          </w:p>
        </w:tc>
        <w:tc>
          <w:tcPr>
            <w:tcW w:w="3187" w:type="pct"/>
          </w:tcPr>
          <w:p w:rsidR="005F037E" w:rsidRPr="00AB7803" w:rsidRDefault="005F037E" w:rsidP="00CE1023">
            <w:pPr>
              <w:pStyle w:val="ASFKTablenorm"/>
            </w:pPr>
            <w:r w:rsidRPr="00AB7803">
              <w:t>КПП плательщика.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Наименование плательщика</w:t>
            </w:r>
          </w:p>
        </w:tc>
        <w:tc>
          <w:tcPr>
            <w:tcW w:w="3187" w:type="pct"/>
          </w:tcPr>
          <w:p w:rsidR="005F037E" w:rsidRPr="00AB7803" w:rsidRDefault="005F037E" w:rsidP="00CE1023">
            <w:pPr>
              <w:pStyle w:val="ASFKTablenorm"/>
            </w:pPr>
            <w:r w:rsidRPr="00AB7803">
              <w:t>Наименование плательщика.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БИК банка плательщика</w:t>
            </w:r>
          </w:p>
        </w:tc>
        <w:tc>
          <w:tcPr>
            <w:tcW w:w="3187" w:type="pct"/>
          </w:tcPr>
          <w:p w:rsidR="005F037E" w:rsidRPr="00AB7803" w:rsidRDefault="005F037E" w:rsidP="00CE1023">
            <w:pPr>
              <w:pStyle w:val="ASFKTablenorm"/>
            </w:pPr>
            <w:r w:rsidRPr="00AB7803">
              <w:t>БИК банка плательщика.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Наименование банка плательщика</w:t>
            </w:r>
          </w:p>
        </w:tc>
        <w:tc>
          <w:tcPr>
            <w:tcW w:w="3187" w:type="pct"/>
          </w:tcPr>
          <w:p w:rsidR="005F037E" w:rsidRPr="00AB7803" w:rsidRDefault="005F037E" w:rsidP="00CE1023">
            <w:pPr>
              <w:pStyle w:val="ASFKTablenorm"/>
            </w:pPr>
            <w:r w:rsidRPr="00AB7803">
              <w:t>При ручном вводе заполняется по БИК.</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Корр.счёт банка плательщика</w:t>
            </w:r>
          </w:p>
        </w:tc>
        <w:tc>
          <w:tcPr>
            <w:tcW w:w="3187" w:type="pct"/>
          </w:tcPr>
          <w:p w:rsidR="005F037E" w:rsidRPr="00AB7803" w:rsidRDefault="005F037E" w:rsidP="00CE1023">
            <w:pPr>
              <w:pStyle w:val="ASFKTablenorm"/>
            </w:pPr>
            <w:r w:rsidRPr="00AB7803">
              <w:t>Корреспондентский счёт банка плательщика.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Счет получателя</w:t>
            </w:r>
          </w:p>
        </w:tc>
        <w:tc>
          <w:tcPr>
            <w:tcW w:w="3187" w:type="pct"/>
          </w:tcPr>
          <w:p w:rsidR="005F037E" w:rsidRPr="00AB7803" w:rsidRDefault="005F037E" w:rsidP="00CE1023">
            <w:pPr>
              <w:pStyle w:val="ASFKTablenorm"/>
            </w:pPr>
            <w:r w:rsidRPr="00AB7803">
              <w:t>Счет получателя.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ИНН получателя</w:t>
            </w:r>
          </w:p>
        </w:tc>
        <w:tc>
          <w:tcPr>
            <w:tcW w:w="3187" w:type="pct"/>
          </w:tcPr>
          <w:p w:rsidR="005F037E" w:rsidRPr="00AB7803" w:rsidRDefault="005F037E" w:rsidP="00CE1023">
            <w:pPr>
              <w:pStyle w:val="ASFKTablenorm"/>
            </w:pPr>
            <w:r w:rsidRPr="00AB7803">
              <w:t>ИНН получателя.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КПП получателя</w:t>
            </w:r>
          </w:p>
        </w:tc>
        <w:tc>
          <w:tcPr>
            <w:tcW w:w="3187" w:type="pct"/>
          </w:tcPr>
          <w:p w:rsidR="005F037E" w:rsidRPr="00AB7803" w:rsidRDefault="005F037E" w:rsidP="00CE1023">
            <w:pPr>
              <w:pStyle w:val="ASFKTablenorm"/>
            </w:pPr>
            <w:r w:rsidRPr="00AB7803">
              <w:t>КПП получателя.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Наименование получателя</w:t>
            </w:r>
          </w:p>
        </w:tc>
        <w:tc>
          <w:tcPr>
            <w:tcW w:w="3187" w:type="pct"/>
          </w:tcPr>
          <w:p w:rsidR="005F037E" w:rsidRPr="00AB7803" w:rsidRDefault="005F037E" w:rsidP="00CE1023">
            <w:pPr>
              <w:pStyle w:val="ASFKTablenorm"/>
            </w:pPr>
            <w:r w:rsidRPr="00AB7803">
              <w:t>Наименование получателя.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БИК банка получателя</w:t>
            </w:r>
          </w:p>
        </w:tc>
        <w:tc>
          <w:tcPr>
            <w:tcW w:w="3187" w:type="pct"/>
          </w:tcPr>
          <w:p w:rsidR="005F037E" w:rsidRPr="00AB7803" w:rsidRDefault="005F037E" w:rsidP="00CE1023">
            <w:pPr>
              <w:pStyle w:val="ASFKTablenorm"/>
            </w:pPr>
            <w:r w:rsidRPr="00AB7803">
              <w:t>БИК банка получателя.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Наименование банка получателя</w:t>
            </w:r>
          </w:p>
        </w:tc>
        <w:tc>
          <w:tcPr>
            <w:tcW w:w="3187" w:type="pct"/>
          </w:tcPr>
          <w:p w:rsidR="005F037E" w:rsidRPr="00AB7803" w:rsidRDefault="005F037E" w:rsidP="00CE1023">
            <w:pPr>
              <w:pStyle w:val="ASFKTablenorm"/>
            </w:pPr>
            <w:r w:rsidRPr="00AB7803">
              <w:t>Наименование банка получателя.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Корр.счёт банка получателя</w:t>
            </w:r>
          </w:p>
        </w:tc>
        <w:tc>
          <w:tcPr>
            <w:tcW w:w="3187" w:type="pct"/>
          </w:tcPr>
          <w:p w:rsidR="005F037E" w:rsidRPr="00AB7803" w:rsidRDefault="005F037E" w:rsidP="00CE1023">
            <w:pPr>
              <w:pStyle w:val="ASFKTablenorm"/>
            </w:pPr>
            <w:r w:rsidRPr="00AB7803">
              <w:t>Корреспондентский счёт банка получателя.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Назначение платежа</w:t>
            </w:r>
          </w:p>
        </w:tc>
        <w:tc>
          <w:tcPr>
            <w:tcW w:w="3187" w:type="pct"/>
          </w:tcPr>
          <w:p w:rsidR="005F037E" w:rsidRPr="00AB7803" w:rsidRDefault="005F037E" w:rsidP="00CE1023">
            <w:pPr>
              <w:pStyle w:val="ASFKTablenorm"/>
            </w:pPr>
            <w:r w:rsidRPr="00AB7803">
              <w:t>Назначение платежа.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Статус составителя расчетного документа</w:t>
            </w:r>
          </w:p>
        </w:tc>
        <w:tc>
          <w:tcPr>
            <w:tcW w:w="3187" w:type="pct"/>
          </w:tcPr>
          <w:p w:rsidR="005F037E" w:rsidRPr="00AB7803" w:rsidRDefault="005F037E" w:rsidP="00CE1023">
            <w:pPr>
              <w:pStyle w:val="ASFKTablenorm"/>
            </w:pPr>
            <w:r w:rsidRPr="00AB7803">
              <w:t>Статус составителя расчетного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КБК</w:t>
            </w:r>
          </w:p>
        </w:tc>
        <w:tc>
          <w:tcPr>
            <w:tcW w:w="3187" w:type="pct"/>
          </w:tcPr>
          <w:p w:rsidR="005F037E" w:rsidRPr="00AB7803" w:rsidRDefault="005F037E" w:rsidP="00CE1023">
            <w:pPr>
              <w:pStyle w:val="ASFKTablenorm"/>
            </w:pPr>
            <w:r w:rsidRPr="00AB7803">
              <w:t>КБК.</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ОКАТО</w:t>
            </w:r>
          </w:p>
        </w:tc>
        <w:tc>
          <w:tcPr>
            <w:tcW w:w="3187" w:type="pct"/>
          </w:tcPr>
          <w:p w:rsidR="005F037E" w:rsidRPr="00AB7803" w:rsidRDefault="005F037E" w:rsidP="00CE1023">
            <w:pPr>
              <w:pStyle w:val="ASFKTablenorm"/>
            </w:pPr>
            <w:r w:rsidRPr="00AB7803">
              <w:t>ОКАТО.</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lastRenderedPageBreak/>
              <w:t>Основание налогового платежа</w:t>
            </w:r>
          </w:p>
        </w:tc>
        <w:tc>
          <w:tcPr>
            <w:tcW w:w="3187" w:type="pct"/>
          </w:tcPr>
          <w:p w:rsidR="005F037E" w:rsidRPr="00AB7803" w:rsidRDefault="005F037E" w:rsidP="00CE1023">
            <w:pPr>
              <w:pStyle w:val="ASFKTablenorm"/>
            </w:pPr>
            <w:r w:rsidRPr="00AB7803">
              <w:t>Основание налогового платежа.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Налоговый период</w:t>
            </w:r>
          </w:p>
        </w:tc>
        <w:tc>
          <w:tcPr>
            <w:tcW w:w="3187" w:type="pct"/>
          </w:tcPr>
          <w:p w:rsidR="005F037E" w:rsidRPr="00AB7803" w:rsidRDefault="005F037E" w:rsidP="00CE1023">
            <w:pPr>
              <w:pStyle w:val="ASFKTablenorm"/>
            </w:pPr>
            <w:r w:rsidRPr="00AB7803">
              <w:t>Налоговый период.</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Номер налогового документа</w:t>
            </w:r>
          </w:p>
        </w:tc>
        <w:tc>
          <w:tcPr>
            <w:tcW w:w="3187" w:type="pct"/>
          </w:tcPr>
          <w:p w:rsidR="005F037E" w:rsidRPr="00AB7803" w:rsidRDefault="005F037E" w:rsidP="00CE1023">
            <w:pPr>
              <w:pStyle w:val="ASFKTablenorm"/>
            </w:pPr>
            <w:r w:rsidRPr="00AB7803">
              <w:t>Номер налогового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5F037E" w:rsidRPr="00AB7803" w:rsidRDefault="005F037E" w:rsidP="00CE1023">
            <w:pPr>
              <w:pStyle w:val="ASFKTablenorm"/>
            </w:pPr>
            <w:r w:rsidRPr="00AB7803">
              <w:t>Дата налогового документа</w:t>
            </w:r>
          </w:p>
        </w:tc>
        <w:tc>
          <w:tcPr>
            <w:tcW w:w="3187" w:type="pct"/>
          </w:tcPr>
          <w:p w:rsidR="005F037E" w:rsidRPr="00AB7803" w:rsidRDefault="005F037E" w:rsidP="00CE1023">
            <w:pPr>
              <w:pStyle w:val="ASFKTablenorm"/>
            </w:pPr>
            <w:r w:rsidRPr="00AB7803">
              <w:t>Дата налогового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5F037E" w:rsidRPr="00AB7803" w:rsidRDefault="005F037E" w:rsidP="00CE1023">
            <w:pPr>
              <w:pStyle w:val="ASFKTablenorm"/>
            </w:pPr>
            <w:r w:rsidRPr="00AB7803">
              <w:t>Тип налогового платежа</w:t>
            </w:r>
          </w:p>
        </w:tc>
        <w:tc>
          <w:tcPr>
            <w:tcW w:w="3187" w:type="pct"/>
          </w:tcPr>
          <w:p w:rsidR="005F037E" w:rsidRPr="00AB7803" w:rsidRDefault="005F037E" w:rsidP="00CE1023">
            <w:pPr>
              <w:pStyle w:val="ASFKTablenorm"/>
            </w:pPr>
            <w:r w:rsidRPr="00AB7803">
              <w:t>Тип налогового платежа.</w:t>
            </w:r>
          </w:p>
        </w:tc>
      </w:tr>
    </w:tbl>
    <w:p w:rsidR="00031B70" w:rsidRPr="00031B70" w:rsidRDefault="00031B70" w:rsidP="00031B70">
      <w:pPr>
        <w:pStyle w:val="ASFKNormal"/>
      </w:pPr>
      <w:r w:rsidRPr="00031B70">
        <w:t xml:space="preserve">Для добавления записи в табличный блок </w:t>
      </w:r>
      <w:r w:rsidR="00104B38">
        <w:t>«</w:t>
      </w:r>
      <w:r w:rsidR="00354709" w:rsidRPr="00AB7803">
        <w:t>Выставляемые на оплату инкассовые поручения</w:t>
      </w:r>
      <w:r w:rsidR="00104B38">
        <w:t>»</w:t>
      </w:r>
      <w:r w:rsidRPr="00031B70">
        <w:t xml:space="preserve"> следует нажать на кнопку </w:t>
      </w:r>
      <w:r w:rsidR="004D71D9">
        <w:rPr>
          <w:noProof/>
        </w:rPr>
        <w:drawing>
          <wp:inline distT="0" distB="0" distL="0" distR="0">
            <wp:extent cx="180975" cy="180975"/>
            <wp:effectExtent l="0" t="0" r="9525" b="9525"/>
            <wp:docPr id="475" name="Рисунок 47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031B70">
        <w:t> </w:t>
      </w:r>
      <w:r w:rsidR="002E63CB">
        <w:t>(Добавить новую строку)</w:t>
      </w:r>
      <w:r w:rsidRPr="00031B70">
        <w:t>. Открое</w:t>
      </w:r>
      <w:r w:rsidR="00346BC3">
        <w:t>тся форма «Добавление записи»</w:t>
      </w:r>
      <w:r w:rsidRPr="00031B70">
        <w:t xml:space="preserve"> (рис.</w:t>
      </w:r>
      <w:r w:rsidR="006D086C" w:rsidRPr="00AB7803">
        <w:t> </w:t>
      </w:r>
      <w:r w:rsidR="00354709">
        <w:fldChar w:fldCharType="begin"/>
      </w:r>
      <w:r w:rsidR="00354709">
        <w:instrText xml:space="preserve"> REF _Ref427847285 \h </w:instrText>
      </w:r>
      <w:r w:rsidR="00354709">
        <w:fldChar w:fldCharType="separate"/>
      </w:r>
      <w:r w:rsidR="00D80569">
        <w:rPr>
          <w:noProof/>
        </w:rPr>
        <w:t>360</w:t>
      </w:r>
      <w:r w:rsidR="00354709">
        <w:fldChar w:fldCharType="end"/>
      </w:r>
      <w:r w:rsidRPr="00031B70">
        <w:t>).</w:t>
      </w:r>
    </w:p>
    <w:p w:rsidR="00031B70" w:rsidRPr="00031B70" w:rsidRDefault="004D71D9" w:rsidP="00031B70">
      <w:pPr>
        <w:pStyle w:val="ASFKFigure"/>
      </w:pPr>
      <w:r>
        <w:rPr>
          <w:noProof/>
        </w:rPr>
        <w:drawing>
          <wp:inline distT="0" distB="0" distL="0" distR="0">
            <wp:extent cx="6124575" cy="4476750"/>
            <wp:effectExtent l="0" t="0" r="9525" b="0"/>
            <wp:docPr id="476" name="Рисунок 4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0"/>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031B70" w:rsidRPr="00031B70" w:rsidRDefault="00214736" w:rsidP="00031B70">
      <w:pPr>
        <w:pStyle w:val="ASFKFigName"/>
      </w:pPr>
      <w:r>
        <w:rPr>
          <w:noProof/>
        </w:rPr>
        <w:fldChar w:fldCharType="begin"/>
      </w:r>
      <w:r>
        <w:rPr>
          <w:noProof/>
        </w:rPr>
        <w:instrText xml:space="preserve"> SEQ Рисунок \* ARABIC </w:instrText>
      </w:r>
      <w:r>
        <w:rPr>
          <w:noProof/>
        </w:rPr>
        <w:fldChar w:fldCharType="separate"/>
      </w:r>
      <w:bookmarkStart w:id="2200" w:name="_Ref427847285"/>
      <w:bookmarkStart w:id="2201" w:name="_Toc88819357"/>
      <w:r w:rsidR="00D80569">
        <w:rPr>
          <w:noProof/>
        </w:rPr>
        <w:t>360</w:t>
      </w:r>
      <w:bookmarkEnd w:id="2200"/>
      <w:r>
        <w:rPr>
          <w:noProof/>
        </w:rPr>
        <w:fldChar w:fldCharType="end"/>
      </w:r>
      <w:r w:rsidR="00031B70" w:rsidRPr="00031B70">
        <w:t xml:space="preserve">. </w:t>
      </w:r>
      <w:r w:rsidR="00346BC3">
        <w:t>Форма «Добавление записи»</w:t>
      </w:r>
      <w:bookmarkEnd w:id="2201"/>
    </w:p>
    <w:p w:rsidR="00354709" w:rsidRDefault="004C76B9" w:rsidP="00031B70">
      <w:pPr>
        <w:pStyle w:val="ASFKNormal"/>
      </w:pPr>
      <w:r>
        <w:t>На форме «Добавление записи»</w:t>
      </w:r>
      <w:r w:rsidR="00031B70" w:rsidRPr="00031B70">
        <w:t xml:space="preserve"> вручную заполняются поля</w:t>
      </w:r>
      <w:r w:rsidR="00354709">
        <w:t>.</w:t>
      </w:r>
      <w:r w:rsidR="00354709" w:rsidRPr="00354709">
        <w:t xml:space="preserve"> </w:t>
      </w:r>
      <w:r w:rsidR="00354709" w:rsidRPr="00031B70">
        <w:t xml:space="preserve">Для сохранения записи нужно нажать кнопку </w:t>
      </w:r>
      <w:r w:rsidR="00104B38">
        <w:t>«</w:t>
      </w:r>
      <w:r w:rsidR="00354709" w:rsidRPr="00031B70">
        <w:t>Сохранить</w:t>
      </w:r>
      <w:r w:rsidR="00104B38">
        <w:t>»</w:t>
      </w:r>
      <w:r w:rsidR="00354709">
        <w:t>.</w:t>
      </w:r>
    </w:p>
    <w:p w:rsidR="005F037E" w:rsidRPr="00AB7803" w:rsidRDefault="005F037E" w:rsidP="005F037E">
      <w:pPr>
        <w:pStyle w:val="ASFKNormal"/>
      </w:pPr>
      <w:r w:rsidRPr="00AB7803">
        <w:t xml:space="preserve">ЭФ документа </w:t>
      </w:r>
      <w:r w:rsidR="00104B38">
        <w:t>«</w:t>
      </w:r>
      <w:r w:rsidR="009C4A29" w:rsidRPr="00AB7803">
        <w:t>Сообщение для передачи инкассо</w:t>
      </w:r>
      <w:r w:rsidR="009C4A29">
        <w:t>вых поручений</w:t>
      </w:r>
      <w:r w:rsidR="00346BC3">
        <w:t>», закладки</w:t>
      </w:r>
      <w:r w:rsidRPr="00AB7803">
        <w:t xml:space="preserve"> </w:t>
      </w:r>
      <w:r w:rsidR="00104B38">
        <w:t>«</w:t>
      </w:r>
      <w:r w:rsidRPr="00AB7803">
        <w:t>Вложения</w:t>
      </w:r>
      <w:r w:rsidR="00104B38">
        <w:t>»</w:t>
      </w:r>
      <w:r w:rsidRPr="00AB7803">
        <w:t xml:space="preserve"> представлена на рисунке </w:t>
      </w:r>
      <w:r w:rsidRPr="00AB7803">
        <w:fldChar w:fldCharType="begin"/>
      </w:r>
      <w:r w:rsidRPr="00AB7803">
        <w:instrText xml:space="preserve"> REF _Ref396395919 \h </w:instrText>
      </w:r>
      <w:r>
        <w:instrText xml:space="preserve"> \* MERGEFORMAT </w:instrText>
      </w:r>
      <w:r w:rsidRPr="00AB7803">
        <w:fldChar w:fldCharType="separate"/>
      </w:r>
      <w:r w:rsidR="00D80569">
        <w:rPr>
          <w:noProof/>
        </w:rPr>
        <w:t>361</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124575" cy="2286000"/>
            <wp:effectExtent l="0" t="0" r="9525" b="0"/>
            <wp:docPr id="477" name="Рисунок 4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0"/>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02" w:name="_Ref396395919"/>
      <w:bookmarkStart w:id="2203" w:name="_Toc88819358"/>
      <w:r w:rsidR="00D80569">
        <w:rPr>
          <w:noProof/>
        </w:rPr>
        <w:t>361</w:t>
      </w:r>
      <w:bookmarkEnd w:id="2202"/>
      <w:r>
        <w:rPr>
          <w:noProof/>
        </w:rPr>
        <w:fldChar w:fldCharType="end"/>
      </w:r>
      <w:r w:rsidR="005F037E" w:rsidRPr="00AB7803">
        <w:t xml:space="preserve">. ЭФ документа </w:t>
      </w:r>
      <w:r w:rsidR="002418B7">
        <w:t>«</w:t>
      </w:r>
      <w:r w:rsidR="009C4A29" w:rsidRPr="00AB7803">
        <w:t>Сообщение для передачи инкассо</w:t>
      </w:r>
      <w:r w:rsidR="009C4A29">
        <w:t>вых поручений</w:t>
      </w:r>
      <w:r w:rsidR="00104B38">
        <w:t>»</w:t>
      </w:r>
      <w:bookmarkEnd w:id="2203"/>
    </w:p>
    <w:p w:rsidR="005F037E" w:rsidRPr="00AB7803" w:rsidRDefault="005F037E" w:rsidP="005F037E">
      <w:pPr>
        <w:pStyle w:val="ASFKNormal"/>
      </w:pPr>
      <w:r w:rsidRPr="00AB7803">
        <w:t xml:space="preserve">Перечень полей документа </w:t>
      </w:r>
      <w:r w:rsidR="00104B38">
        <w:t>«</w:t>
      </w:r>
      <w:r w:rsidR="009C4A29" w:rsidRPr="00AB7803">
        <w:t>Сообщение для передачи инкассо</w:t>
      </w:r>
      <w:r w:rsidR="009C4A29">
        <w:t>вых поручений</w:t>
      </w:r>
      <w:r w:rsidR="00104B38">
        <w:t>»</w:t>
      </w:r>
      <w:r w:rsidRPr="00AB7803">
        <w:t xml:space="preserve">, расположенных на закладке </w:t>
      </w:r>
      <w:r w:rsidR="00104B38">
        <w:t>«</w:t>
      </w:r>
      <w:r w:rsidRPr="00AB7803">
        <w:t>Вложения</w:t>
      </w:r>
      <w:r w:rsidR="00104B38">
        <w:t>»</w:t>
      </w:r>
      <w:r w:rsidRPr="00AB7803">
        <w:t>, приведен в таблице </w:t>
      </w:r>
      <w:r w:rsidRPr="00AB7803">
        <w:fldChar w:fldCharType="begin"/>
      </w:r>
      <w:r w:rsidRPr="00AB7803">
        <w:instrText xml:space="preserve"> REF _Ref396395937 \h </w:instrText>
      </w:r>
      <w:r>
        <w:instrText xml:space="preserve"> \* MERGEFORMAT </w:instrText>
      </w:r>
      <w:r w:rsidRPr="00AB7803">
        <w:fldChar w:fldCharType="separate"/>
      </w:r>
      <w:r w:rsidR="00D80569">
        <w:rPr>
          <w:noProof/>
        </w:rPr>
        <w:t>226</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04" w:name="_Ref396395937"/>
      <w:bookmarkStart w:id="2205" w:name="_Toc88818910"/>
      <w:r w:rsidR="00D80569">
        <w:rPr>
          <w:noProof/>
        </w:rPr>
        <w:t>226</w:t>
      </w:r>
      <w:bookmarkEnd w:id="2204"/>
      <w:r>
        <w:rPr>
          <w:noProof/>
        </w:rPr>
        <w:fldChar w:fldCharType="end"/>
      </w:r>
      <w:r w:rsidR="005F037E" w:rsidRPr="00AB7803">
        <w:t xml:space="preserve">. Описание полей документа </w:t>
      </w:r>
      <w:r w:rsidR="00104B38">
        <w:t>«</w:t>
      </w:r>
      <w:r w:rsidR="009C4A29" w:rsidRPr="00AB7803">
        <w:t>Сообщение для передачи инкассо</w:t>
      </w:r>
      <w:r w:rsidR="009C4A29">
        <w:t>вых поручений</w:t>
      </w:r>
      <w:r w:rsidR="00346BC3">
        <w:t>», закладки</w:t>
      </w:r>
      <w:r w:rsidR="005F037E" w:rsidRPr="00AB7803">
        <w:t xml:space="preserve"> </w:t>
      </w:r>
      <w:r w:rsidR="00104B38">
        <w:t>«</w:t>
      </w:r>
      <w:r w:rsidR="005F037E" w:rsidRPr="00AB7803">
        <w:t>Вложения</w:t>
      </w:r>
      <w:r w:rsidR="00104B38">
        <w:t>»</w:t>
      </w:r>
      <w:bookmarkEnd w:id="2205"/>
    </w:p>
    <w:tbl>
      <w:tblPr>
        <w:tblStyle w:val="ASFKTable"/>
        <w:tblW w:w="5000" w:type="pct"/>
        <w:tblLook w:val="01E0" w:firstRow="1" w:lastRow="1" w:firstColumn="1" w:lastColumn="1" w:noHBand="0" w:noVBand="0"/>
      </w:tblPr>
      <w:tblGrid>
        <w:gridCol w:w="2588"/>
        <w:gridCol w:w="7040"/>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AB7803" w:rsidRDefault="005F037E" w:rsidP="00CE1023">
            <w:pPr>
              <w:pStyle w:val="ASFKTableHead"/>
            </w:pPr>
            <w:r w:rsidRPr="00AB7803">
              <w:t>Наименование поля</w:t>
            </w:r>
          </w:p>
        </w:tc>
        <w:tc>
          <w:tcPr>
            <w:tcW w:w="3656"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Файл</w:t>
            </w:r>
          </w:p>
        </w:tc>
        <w:tc>
          <w:tcPr>
            <w:tcW w:w="3656" w:type="pct"/>
          </w:tcPr>
          <w:p w:rsidR="005F037E" w:rsidRPr="00AB7803" w:rsidRDefault="005F037E" w:rsidP="00CE1023">
            <w:pPr>
              <w:pStyle w:val="ASFKTablenorm"/>
            </w:pPr>
            <w:r w:rsidRPr="00AB7803">
              <w:t>Имя файла вложения.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Дата</w:t>
            </w:r>
          </w:p>
        </w:tc>
        <w:tc>
          <w:tcPr>
            <w:tcW w:w="3656" w:type="pct"/>
          </w:tcPr>
          <w:p w:rsidR="005F037E" w:rsidRPr="00AB7803" w:rsidRDefault="005F037E" w:rsidP="00CE1023">
            <w:pPr>
              <w:pStyle w:val="ASFKTablenorm"/>
            </w:pPr>
            <w:r w:rsidRPr="00AB7803">
              <w:t>Дата файла вложения.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Комментарий</w:t>
            </w:r>
          </w:p>
        </w:tc>
        <w:tc>
          <w:tcPr>
            <w:tcW w:w="3656" w:type="pct"/>
          </w:tcPr>
          <w:p w:rsidR="005F037E" w:rsidRPr="00AB7803" w:rsidRDefault="005F037E" w:rsidP="00CE1023">
            <w:pPr>
              <w:pStyle w:val="ASFKTablenorm"/>
            </w:pPr>
            <w:r w:rsidRPr="00AB7803">
              <w:t>Комментарий к файлу вложения.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Статус</w:t>
            </w:r>
          </w:p>
        </w:tc>
        <w:tc>
          <w:tcPr>
            <w:tcW w:w="3656" w:type="pct"/>
          </w:tcPr>
          <w:p w:rsidR="005F037E" w:rsidRPr="00AB7803" w:rsidRDefault="005F037E" w:rsidP="00CE1023">
            <w:pPr>
              <w:pStyle w:val="ASFKTablenorm"/>
              <w:keepNext/>
            </w:pPr>
            <w:r w:rsidRPr="00AB7803">
              <w:t xml:space="preserve">Статус выгрузки файла вложения. </w:t>
            </w:r>
          </w:p>
          <w:p w:rsidR="005F037E" w:rsidRPr="00AB7803" w:rsidRDefault="005F037E" w:rsidP="00CE1023">
            <w:pPr>
              <w:pStyle w:val="ASFKTablenorm"/>
              <w:keepNext/>
            </w:pPr>
            <w:r w:rsidRPr="00AB7803">
              <w:t>Может принимать значения:</w:t>
            </w:r>
          </w:p>
          <w:p w:rsidR="005F037E" w:rsidRPr="00AB7803" w:rsidRDefault="005F037E" w:rsidP="00CE1023">
            <w:pPr>
              <w:pStyle w:val="ASFKTableListMark"/>
            </w:pPr>
            <w:r w:rsidRPr="00AB7803">
              <w:t>ADDED – новое вложение;</w:t>
            </w:r>
          </w:p>
          <w:p w:rsidR="005F037E" w:rsidRPr="00AB7803" w:rsidRDefault="005F037E" w:rsidP="00CE1023">
            <w:pPr>
              <w:pStyle w:val="ASFKTableListMark"/>
            </w:pPr>
            <w:r w:rsidRPr="00AB7803">
              <w:t>UPDATED – измененное вложение;</w:t>
            </w:r>
          </w:p>
          <w:p w:rsidR="005F037E" w:rsidRPr="00AB7803" w:rsidRDefault="005F037E" w:rsidP="00CE1023">
            <w:pPr>
              <w:pStyle w:val="ASFKTableListMark"/>
            </w:pPr>
            <w:r w:rsidRPr="00AB7803">
              <w:t xml:space="preserve">EXPORTED – выгруженное вложение. </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EE7EB8" w:rsidRDefault="005F037E" w:rsidP="00CE1023">
            <w:pPr>
              <w:pStyle w:val="ASFKTablenorm"/>
              <w:rPr>
                <w:lang w:val="en-US"/>
              </w:rPr>
            </w:pPr>
            <w:r w:rsidRPr="00EE7EB8">
              <w:rPr>
                <w:lang w:val="en-US"/>
              </w:rPr>
              <w:t>GUID</w:t>
            </w:r>
          </w:p>
        </w:tc>
        <w:tc>
          <w:tcPr>
            <w:tcW w:w="3656" w:type="pct"/>
          </w:tcPr>
          <w:p w:rsidR="005F037E" w:rsidRPr="00AB7803" w:rsidRDefault="005F037E" w:rsidP="00CE1023">
            <w:pPr>
              <w:pStyle w:val="ASFKTablenorm"/>
            </w:pPr>
            <w:r w:rsidRPr="00AB7803">
              <w:t>ГУИД файла вложения.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Тип</w:t>
            </w:r>
          </w:p>
        </w:tc>
        <w:tc>
          <w:tcPr>
            <w:tcW w:w="3656" w:type="pct"/>
          </w:tcPr>
          <w:p w:rsidR="005F037E" w:rsidRPr="00AB7803" w:rsidRDefault="005F037E" w:rsidP="00CE1023">
            <w:pPr>
              <w:pStyle w:val="ASFKTablenorm"/>
            </w:pPr>
            <w:r w:rsidRPr="00AB7803">
              <w:t>Тип файла вложения.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Размер</w:t>
            </w:r>
          </w:p>
        </w:tc>
        <w:tc>
          <w:tcPr>
            <w:tcW w:w="3656" w:type="pct"/>
          </w:tcPr>
          <w:p w:rsidR="005F037E" w:rsidRPr="00AB7803" w:rsidRDefault="005F037E" w:rsidP="00CE1023">
            <w:pPr>
              <w:pStyle w:val="ASFKTablenorm"/>
            </w:pPr>
            <w:r w:rsidRPr="00AB7803">
              <w:t>Размер файла вложения.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Бизнес-тип</w:t>
            </w:r>
          </w:p>
        </w:tc>
        <w:tc>
          <w:tcPr>
            <w:tcW w:w="3656" w:type="pct"/>
          </w:tcPr>
          <w:p w:rsidR="005F037E" w:rsidRPr="00AB7803" w:rsidRDefault="005F037E" w:rsidP="00CE1023">
            <w:pPr>
              <w:pStyle w:val="ASFKTablenorm"/>
            </w:pPr>
            <w:r w:rsidRPr="00AB7803">
              <w:t>Бизнес-тип файла вложения.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EE7EB8" w:rsidRDefault="005F037E" w:rsidP="00CE1023">
            <w:pPr>
              <w:pStyle w:val="ASFKTablenorm"/>
              <w:rPr>
                <w:lang w:val="en-US"/>
              </w:rPr>
            </w:pPr>
            <w:r w:rsidRPr="00EE7EB8">
              <w:rPr>
                <w:lang w:val="en-US"/>
              </w:rPr>
              <w:t>ID</w:t>
            </w:r>
          </w:p>
        </w:tc>
        <w:tc>
          <w:tcPr>
            <w:tcW w:w="3656" w:type="pct"/>
          </w:tcPr>
          <w:p w:rsidR="005F037E" w:rsidRPr="00AB7803" w:rsidRDefault="005F037E" w:rsidP="00CE1023">
            <w:pPr>
              <w:pStyle w:val="ASFKTablenorm"/>
            </w:pPr>
            <w:r w:rsidRPr="00AB7803">
              <w:t>Идентификатор файла вложения.</w:t>
            </w:r>
          </w:p>
        </w:tc>
      </w:tr>
    </w:tbl>
    <w:p w:rsidR="0002305B" w:rsidRDefault="0002305B" w:rsidP="0002305B">
      <w:pPr>
        <w:pStyle w:val="32"/>
      </w:pPr>
      <w:bookmarkStart w:id="2206" w:name="_Toc387228646"/>
      <w:bookmarkStart w:id="2207" w:name="_Ref387233963"/>
      <w:bookmarkStart w:id="2208" w:name="_Toc387236009"/>
      <w:bookmarkStart w:id="2209" w:name="_Ref387236048"/>
      <w:bookmarkStart w:id="2210" w:name="_Ref432415799"/>
      <w:bookmarkStart w:id="2211" w:name="_Ref482774330"/>
      <w:bookmarkStart w:id="2212" w:name="_Ref509330401"/>
      <w:bookmarkStart w:id="2213" w:name="_Toc423442190"/>
      <w:bookmarkStart w:id="2214" w:name="_Ref423504910"/>
      <w:bookmarkStart w:id="2215" w:name="_Ref398215797"/>
      <w:bookmarkStart w:id="2216" w:name="_Toc409434042"/>
      <w:bookmarkStart w:id="2217" w:name="_Toc410656446"/>
      <w:bookmarkStart w:id="2218" w:name="_Toc420936487"/>
      <w:bookmarkStart w:id="2219" w:name="_Toc88818630"/>
      <w:r>
        <w:t xml:space="preserve">Запрос </w:t>
      </w:r>
      <w:r w:rsidR="006C5EA3">
        <w:t>об</w:t>
      </w:r>
      <w:r>
        <w:t xml:space="preserve"> отзыв</w:t>
      </w:r>
      <w:r w:rsidR="006C5EA3">
        <w:t>е выставленного на оплату платежного требования/</w:t>
      </w:r>
      <w:r>
        <w:t>инкассового поручения</w:t>
      </w:r>
      <w:bookmarkEnd w:id="2206"/>
      <w:bookmarkEnd w:id="2207"/>
      <w:bookmarkEnd w:id="2208"/>
      <w:bookmarkEnd w:id="2209"/>
      <w:bookmarkEnd w:id="2210"/>
      <w:bookmarkEnd w:id="2211"/>
      <w:bookmarkEnd w:id="2212"/>
      <w:bookmarkEnd w:id="2219"/>
    </w:p>
    <w:p w:rsidR="0002305B" w:rsidRDefault="0002305B" w:rsidP="0002305B">
      <w:pPr>
        <w:pStyle w:val="ASFKNormal"/>
      </w:pPr>
      <w:r>
        <w:t>Передача запроса на отзыв инкассовых поручений от ВБФ в учётную систему для о</w:t>
      </w:r>
      <w:r w:rsidRPr="0002305B">
        <w:t>т</w:t>
      </w:r>
      <w:r>
        <w:t>правки в Банк России (АРМ КБР).</w:t>
      </w:r>
    </w:p>
    <w:p w:rsidR="0002305B" w:rsidRDefault="006C5EA3" w:rsidP="0002305B">
      <w:pPr>
        <w:pStyle w:val="ASFKNormal"/>
      </w:pPr>
      <w:r>
        <w:t>Запрос об отзыве выставленного на оплату платежного требования/инкассового поручения</w:t>
      </w:r>
      <w:r w:rsidR="0002305B">
        <w:t xml:space="preserve"> вводится в СУФД на уровне АРМ АДБ или АРМ ПБС и передаётся на сервер МОУ, где автоматически (в соответствии с настроенным расписанием) или по требованию пользователя выгружается в систему OEBS уровня МОУ в виде XML, либо передаётся на сервер УФК, где автоматически (в соответствии с настрое</w:t>
      </w:r>
      <w:r w:rsidR="0002305B" w:rsidRPr="0002305B">
        <w:t>н</w:t>
      </w:r>
      <w:r w:rsidR="0002305B">
        <w:t>ным расписанием) или по требованию пользователя выгружается в систему OEBS уровня УФК в виде XML.</w:t>
      </w:r>
    </w:p>
    <w:p w:rsidR="0002305B" w:rsidRDefault="00346BC3" w:rsidP="0002305B">
      <w:pPr>
        <w:pStyle w:val="ASFKNormal"/>
      </w:pPr>
      <w:r>
        <w:lastRenderedPageBreak/>
        <w:t>Для работы с документами «</w:t>
      </w:r>
      <w:r w:rsidR="006C5EA3">
        <w:t>Запрос об отзыве выставленного на оплату платежного требования/инкассового поручения</w:t>
      </w:r>
      <w:r w:rsidR="00104B38">
        <w:t>»</w:t>
      </w:r>
      <w:r w:rsidR="0002305B" w:rsidRPr="00F67838">
        <w:t xml:space="preserve"> </w:t>
      </w:r>
      <w:r w:rsidR="0002305B" w:rsidRPr="00A34B5C">
        <w:t>следует перейти в пункт</w:t>
      </w:r>
      <w:r w:rsidR="0002305B" w:rsidRPr="00F67838">
        <w:t xml:space="preserve"> меню </w:t>
      </w:r>
      <w:r w:rsidR="00104B38">
        <w:t>«</w:t>
      </w:r>
      <w:r w:rsidR="00737444" w:rsidRPr="00FB42AD">
        <w:t>Документы</w:t>
      </w:r>
      <w:r w:rsidR="00737444">
        <w:t xml:space="preserve"> – </w:t>
      </w:r>
      <w:r w:rsidR="00737444" w:rsidRPr="00FB42AD">
        <w:t>Управление платежами</w:t>
      </w:r>
      <w:r w:rsidR="00737444">
        <w:t xml:space="preserve"> – </w:t>
      </w:r>
      <w:r w:rsidR="00737444" w:rsidRPr="00FB42AD">
        <w:t>Работа с инкассовыми поручениями</w:t>
      </w:r>
      <w:r w:rsidR="00737444">
        <w:t xml:space="preserve"> – </w:t>
      </w:r>
      <w:r w:rsidR="006C5EA3">
        <w:t>Запрос об отзыве выставленного на оплату платежного требования/инкассового поручения</w:t>
      </w:r>
      <w:r w:rsidR="00104B38">
        <w:t>»</w:t>
      </w:r>
      <w:r w:rsidR="0002305B" w:rsidRPr="00F67838">
        <w:t>.</w:t>
      </w:r>
      <w:r w:rsidR="0002305B">
        <w:t xml:space="preserve"> </w:t>
      </w:r>
      <w:r w:rsidR="0002305B" w:rsidRPr="00A34B5C">
        <w:t>Откроется ЭФ сп</w:t>
      </w:r>
      <w:r w:rsidR="0002305B" w:rsidRPr="00585BB1">
        <w:t>и</w:t>
      </w:r>
      <w:r w:rsidR="0002305B" w:rsidRPr="00A34B5C">
        <w:t>ска документов, представленная на р</w:t>
      </w:r>
      <w:r w:rsidR="0002305B" w:rsidRPr="00FD44F1">
        <w:t>и</w:t>
      </w:r>
      <w:r w:rsidR="0002305B" w:rsidRPr="00A34B5C">
        <w:t>сунке</w:t>
      </w:r>
      <w:r w:rsidR="006D086C" w:rsidRPr="00AB7803">
        <w:t> </w:t>
      </w:r>
      <w:r w:rsidR="0002305B">
        <w:fldChar w:fldCharType="begin"/>
      </w:r>
      <w:r w:rsidR="0002305B">
        <w:instrText xml:space="preserve"> REF _Ref387230097 \h </w:instrText>
      </w:r>
      <w:r w:rsidR="0002305B">
        <w:fldChar w:fldCharType="separate"/>
      </w:r>
      <w:r w:rsidR="00D80569">
        <w:rPr>
          <w:noProof/>
        </w:rPr>
        <w:t>362</w:t>
      </w:r>
      <w:r w:rsidR="0002305B">
        <w:fldChar w:fldCharType="end"/>
      </w:r>
      <w:r w:rsidR="0002305B">
        <w:t>.</w:t>
      </w:r>
    </w:p>
    <w:p w:rsidR="0064245B" w:rsidRPr="00FD44F1" w:rsidRDefault="004D71D9" w:rsidP="0064245B">
      <w:pPr>
        <w:pStyle w:val="ASFKFigure"/>
      </w:pPr>
      <w:r>
        <w:rPr>
          <w:noProof/>
        </w:rPr>
        <w:drawing>
          <wp:inline distT="0" distB="0" distL="0" distR="0">
            <wp:extent cx="6124575" cy="3019425"/>
            <wp:effectExtent l="0" t="0" r="9525" b="9525"/>
            <wp:docPr id="478" name="Рисунок 4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0"/>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64245B" w:rsidRDefault="00214736" w:rsidP="0064245B">
      <w:pPr>
        <w:pStyle w:val="ASFKFigName"/>
      </w:pPr>
      <w:r>
        <w:rPr>
          <w:noProof/>
        </w:rPr>
        <w:fldChar w:fldCharType="begin"/>
      </w:r>
      <w:r>
        <w:rPr>
          <w:noProof/>
        </w:rPr>
        <w:instrText xml:space="preserve"> SEQ Рисунок \* ARABIC </w:instrText>
      </w:r>
      <w:r>
        <w:rPr>
          <w:noProof/>
        </w:rPr>
        <w:fldChar w:fldCharType="separate"/>
      </w:r>
      <w:bookmarkStart w:id="2220" w:name="_Ref387230097"/>
      <w:bookmarkStart w:id="2221" w:name="_Toc88819359"/>
      <w:r w:rsidR="00D80569">
        <w:rPr>
          <w:noProof/>
        </w:rPr>
        <w:t>362</w:t>
      </w:r>
      <w:bookmarkEnd w:id="2220"/>
      <w:r>
        <w:rPr>
          <w:noProof/>
        </w:rPr>
        <w:fldChar w:fldCharType="end"/>
      </w:r>
      <w:r w:rsidR="0064245B">
        <w:t xml:space="preserve">. </w:t>
      </w:r>
      <w:r w:rsidR="0064245B" w:rsidRPr="00A34B5C">
        <w:t xml:space="preserve">ЭФ списка документов </w:t>
      </w:r>
      <w:r w:rsidR="002418B7">
        <w:t>«</w:t>
      </w:r>
      <w:r w:rsidR="006C5EA3">
        <w:t>Запрос об отзыве выставленного на оплату платежного требования/инкассового поручения</w:t>
      </w:r>
      <w:r w:rsidR="0064245B">
        <w:t>»</w:t>
      </w:r>
      <w:bookmarkEnd w:id="2221"/>
    </w:p>
    <w:p w:rsidR="0002305B" w:rsidRPr="00A34B5C" w:rsidRDefault="0002305B" w:rsidP="0002305B">
      <w:pPr>
        <w:pStyle w:val="41"/>
      </w:pPr>
      <w:r w:rsidRPr="00A34B5C">
        <w:t>Доступные операции</w:t>
      </w:r>
    </w:p>
    <w:p w:rsidR="0002305B" w:rsidRPr="00A34B5C" w:rsidRDefault="0002305B" w:rsidP="0002305B">
      <w:pPr>
        <w:pStyle w:val="ASFKNormal"/>
      </w:pPr>
      <w:r w:rsidRPr="00A34B5C">
        <w:t>На АРМ ПБС доступны следующие операции над документом:</w:t>
      </w:r>
    </w:p>
    <w:p w:rsidR="0002305B" w:rsidRDefault="0002305B" w:rsidP="0002305B">
      <w:pPr>
        <w:pStyle w:val="ASFKListmark1"/>
      </w:pPr>
      <w:r>
        <w:t>ручной</w:t>
      </w:r>
      <w:r w:rsidRPr="00A34B5C">
        <w:t xml:space="preserve"> ввод;</w:t>
      </w:r>
    </w:p>
    <w:p w:rsidR="0002305B" w:rsidRPr="00AB7803" w:rsidRDefault="0002305B" w:rsidP="0002305B">
      <w:pPr>
        <w:pStyle w:val="ASFKListmark1"/>
      </w:pPr>
      <w:r w:rsidRPr="00AB7803">
        <w:t>импорт из внешней системы;</w:t>
      </w:r>
    </w:p>
    <w:p w:rsidR="0002305B" w:rsidRDefault="0002305B" w:rsidP="0002305B">
      <w:pPr>
        <w:pStyle w:val="ASFKListmark1"/>
      </w:pPr>
      <w:r w:rsidRPr="00A34B5C">
        <w:t>просмотр</w:t>
      </w:r>
      <w:r>
        <w:t xml:space="preserve"> и </w:t>
      </w:r>
      <w:r w:rsidRPr="00A34B5C">
        <w:t>редактирование;</w:t>
      </w:r>
    </w:p>
    <w:p w:rsidR="0002305B" w:rsidRDefault="0002305B" w:rsidP="0002305B">
      <w:pPr>
        <w:pStyle w:val="ASFKListmark1"/>
      </w:pPr>
      <w:r w:rsidRPr="00A34B5C">
        <w:t>документарный контроль;</w:t>
      </w:r>
    </w:p>
    <w:p w:rsidR="0002305B" w:rsidRPr="00AB7803" w:rsidRDefault="0002305B" w:rsidP="0002305B">
      <w:pPr>
        <w:pStyle w:val="ASFKListmark1"/>
      </w:pPr>
      <w:r w:rsidRPr="00AB7803">
        <w:t xml:space="preserve">подписание, просмотр и </w:t>
      </w:r>
      <w:r w:rsidR="004433F5">
        <w:t>удаление ЭП</w:t>
      </w:r>
      <w:r w:rsidRPr="00AB7803">
        <w:t>;</w:t>
      </w:r>
    </w:p>
    <w:p w:rsidR="0002305B" w:rsidRDefault="0002305B" w:rsidP="0002305B">
      <w:pPr>
        <w:pStyle w:val="ASFKListmark1"/>
      </w:pPr>
      <w:r>
        <w:t>копирование и удаление.</w:t>
      </w:r>
    </w:p>
    <w:p w:rsidR="0002305B" w:rsidRPr="00A34B5C" w:rsidRDefault="0002305B" w:rsidP="0002305B">
      <w:pPr>
        <w:pStyle w:val="41"/>
      </w:pPr>
      <w:r w:rsidRPr="00A34B5C">
        <w:t>Экранная форма документа</w:t>
      </w:r>
    </w:p>
    <w:p w:rsidR="0002305B" w:rsidRPr="00A34B5C" w:rsidRDefault="0002305B" w:rsidP="0002305B">
      <w:pPr>
        <w:pStyle w:val="ASFKNormal"/>
      </w:pPr>
      <w:r w:rsidRPr="00A34B5C">
        <w:t xml:space="preserve">ЭФ </w:t>
      </w:r>
      <w:r>
        <w:t xml:space="preserve">документа </w:t>
      </w:r>
      <w:r w:rsidR="00104B38">
        <w:t>«</w:t>
      </w:r>
      <w:r w:rsidR="006C5EA3">
        <w:t>Запрос об отзыве выставленного на оплату платежного требования/инкассового поручения</w:t>
      </w:r>
      <w:r w:rsidR="00104B38">
        <w:t>»</w:t>
      </w:r>
      <w:r w:rsidRPr="00A34B5C">
        <w:t xml:space="preserve"> представлена на рисунке </w:t>
      </w:r>
      <w:r>
        <w:fldChar w:fldCharType="begin"/>
      </w:r>
      <w:r>
        <w:instrText xml:space="preserve"> REF _Ref387230143 \h </w:instrText>
      </w:r>
      <w:r>
        <w:fldChar w:fldCharType="separate"/>
      </w:r>
      <w:r w:rsidR="00D80569">
        <w:rPr>
          <w:noProof/>
        </w:rPr>
        <w:t>363</w:t>
      </w:r>
      <w:r>
        <w:fldChar w:fldCharType="end"/>
      </w:r>
      <w:r>
        <w:t>.</w:t>
      </w:r>
    </w:p>
    <w:p w:rsidR="0002305B" w:rsidRPr="00FD44F1" w:rsidRDefault="004D71D9" w:rsidP="0002305B">
      <w:pPr>
        <w:pStyle w:val="ASFKFigure"/>
      </w:pPr>
      <w:r>
        <w:rPr>
          <w:noProof/>
        </w:rPr>
        <w:lastRenderedPageBreak/>
        <w:drawing>
          <wp:inline distT="0" distB="0" distL="0" distR="0">
            <wp:extent cx="6124575" cy="3933825"/>
            <wp:effectExtent l="0" t="0" r="9525" b="9525"/>
            <wp:docPr id="479" name="Рисунок 4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0"/>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02305B" w:rsidRPr="00A34B5C" w:rsidRDefault="00214736" w:rsidP="0002305B">
      <w:pPr>
        <w:pStyle w:val="ASFKFigName"/>
      </w:pPr>
      <w:r>
        <w:rPr>
          <w:noProof/>
        </w:rPr>
        <w:fldChar w:fldCharType="begin"/>
      </w:r>
      <w:r>
        <w:rPr>
          <w:noProof/>
        </w:rPr>
        <w:instrText xml:space="preserve"> SEQ Рисунок \* ARABIC </w:instrText>
      </w:r>
      <w:r>
        <w:rPr>
          <w:noProof/>
        </w:rPr>
        <w:fldChar w:fldCharType="separate"/>
      </w:r>
      <w:bookmarkStart w:id="2222" w:name="_Ref387230143"/>
      <w:bookmarkStart w:id="2223" w:name="_Toc88819360"/>
      <w:r w:rsidR="00D80569">
        <w:rPr>
          <w:noProof/>
        </w:rPr>
        <w:t>363</w:t>
      </w:r>
      <w:bookmarkEnd w:id="2222"/>
      <w:r>
        <w:rPr>
          <w:noProof/>
        </w:rPr>
        <w:fldChar w:fldCharType="end"/>
      </w:r>
      <w:r w:rsidR="0002305B" w:rsidRPr="00A34B5C">
        <w:t xml:space="preserve">. ЭФ </w:t>
      </w:r>
      <w:r w:rsidR="0002305B">
        <w:t xml:space="preserve">документа </w:t>
      </w:r>
      <w:r w:rsidR="002418B7">
        <w:t>«</w:t>
      </w:r>
      <w:r w:rsidR="006C5EA3">
        <w:t>Запрос об отзыве выставленного на оплату платежного требования/инкассового поручения</w:t>
      </w:r>
      <w:r w:rsidR="00104B38">
        <w:t>»</w:t>
      </w:r>
      <w:bookmarkEnd w:id="2223"/>
    </w:p>
    <w:p w:rsidR="0064245B" w:rsidRDefault="0002305B" w:rsidP="0002305B">
      <w:pPr>
        <w:pStyle w:val="ASFKNormal"/>
      </w:pPr>
      <w:r w:rsidRPr="00A34B5C">
        <w:t xml:space="preserve">Для ручного ввода документа следует на ЭФ </w:t>
      </w:r>
      <w:r w:rsidR="0064245B">
        <w:t>документа</w:t>
      </w:r>
      <w:r w:rsidRPr="00A34B5C">
        <w:t xml:space="preserve"> заполнить поля, доступные для редактирования. </w:t>
      </w:r>
    </w:p>
    <w:p w:rsidR="0002305B" w:rsidRPr="00A34B5C" w:rsidRDefault="0002305B" w:rsidP="0002305B">
      <w:pPr>
        <w:pStyle w:val="ASFKNormal"/>
      </w:pPr>
      <w:r w:rsidRPr="00A34B5C">
        <w:t>Пер</w:t>
      </w:r>
      <w:r w:rsidRPr="0002305B">
        <w:t>е</w:t>
      </w:r>
      <w:r w:rsidRPr="00A34B5C">
        <w:t>чень п</w:t>
      </w:r>
      <w:r w:rsidRPr="00D42256">
        <w:t>о</w:t>
      </w:r>
      <w:r w:rsidRPr="00A34B5C">
        <w:t xml:space="preserve">лей </w:t>
      </w:r>
      <w:r w:rsidR="0064245B" w:rsidRPr="00A34B5C">
        <w:t xml:space="preserve">документа </w:t>
      </w:r>
      <w:r w:rsidR="0064245B">
        <w:t>«</w:t>
      </w:r>
      <w:r w:rsidR="006C5EA3">
        <w:t>Запрос об отзыве выставленного на оплату платежного требования/инкассового поручения</w:t>
      </w:r>
      <w:r w:rsidR="0064245B">
        <w:t xml:space="preserve">» </w:t>
      </w:r>
      <w:r w:rsidRPr="00A34B5C">
        <w:t>приведен в таблице</w:t>
      </w:r>
      <w:r w:rsidR="006D086C" w:rsidRPr="00AB7803">
        <w:t> </w:t>
      </w:r>
      <w:r>
        <w:fldChar w:fldCharType="begin"/>
      </w:r>
      <w:r>
        <w:instrText xml:space="preserve"> REF _Ref387230169 \h </w:instrText>
      </w:r>
      <w:r>
        <w:fldChar w:fldCharType="separate"/>
      </w:r>
      <w:r w:rsidR="00D80569">
        <w:rPr>
          <w:noProof/>
        </w:rPr>
        <w:t>227</w:t>
      </w:r>
      <w:r>
        <w:fldChar w:fldCharType="end"/>
      </w:r>
      <w:r w:rsidRPr="00A34B5C">
        <w:t>.</w:t>
      </w:r>
    </w:p>
    <w:p w:rsidR="0002305B" w:rsidRPr="00A34B5C" w:rsidRDefault="007A4D89" w:rsidP="0002305B">
      <w:pPr>
        <w:pStyle w:val="ASFKNameTable"/>
      </w:pPr>
      <w:r>
        <w:rPr>
          <w:noProof/>
        </w:rPr>
        <w:fldChar w:fldCharType="begin"/>
      </w:r>
      <w:r>
        <w:rPr>
          <w:noProof/>
        </w:rPr>
        <w:instrText xml:space="preserve"> SEQ Таблица \* ARABIC </w:instrText>
      </w:r>
      <w:r>
        <w:rPr>
          <w:noProof/>
        </w:rPr>
        <w:fldChar w:fldCharType="separate"/>
      </w:r>
      <w:bookmarkStart w:id="2224" w:name="_Ref387230169"/>
      <w:bookmarkStart w:id="2225" w:name="_Toc88818911"/>
      <w:r w:rsidR="00D80569">
        <w:rPr>
          <w:noProof/>
        </w:rPr>
        <w:t>227</w:t>
      </w:r>
      <w:bookmarkEnd w:id="2224"/>
      <w:r>
        <w:rPr>
          <w:noProof/>
        </w:rPr>
        <w:fldChar w:fldCharType="end"/>
      </w:r>
      <w:r w:rsidR="0002305B" w:rsidRPr="00A34B5C">
        <w:t xml:space="preserve">. Описание полей документа </w:t>
      </w:r>
      <w:r w:rsidR="00104B38">
        <w:t>«</w:t>
      </w:r>
      <w:r w:rsidR="006C5EA3">
        <w:t>Запрос об отзыве выставленного на оплату платежного требования/инкассового поручения</w:t>
      </w:r>
      <w:r w:rsidR="00104B38">
        <w:t>»</w:t>
      </w:r>
      <w:bookmarkEnd w:id="2225"/>
    </w:p>
    <w:tbl>
      <w:tblPr>
        <w:tblStyle w:val="ASFKTable"/>
        <w:tblW w:w="5000" w:type="pct"/>
        <w:tblLook w:val="01E0" w:firstRow="1" w:lastRow="1" w:firstColumn="1" w:lastColumn="1" w:noHBand="0" w:noVBand="0"/>
      </w:tblPr>
      <w:tblGrid>
        <w:gridCol w:w="2900"/>
        <w:gridCol w:w="6728"/>
      </w:tblGrid>
      <w:tr w:rsidR="0002305B"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02305B" w:rsidRPr="00FB42AD" w:rsidRDefault="0002305B" w:rsidP="0002305B">
            <w:pPr>
              <w:pStyle w:val="ASFKTableHead"/>
            </w:pPr>
            <w:r w:rsidRPr="00FB42AD">
              <w:t>Наименование поля</w:t>
            </w:r>
          </w:p>
        </w:tc>
        <w:tc>
          <w:tcPr>
            <w:tcW w:w="3494" w:type="pct"/>
          </w:tcPr>
          <w:p w:rsidR="0002305B" w:rsidRPr="00FB42AD" w:rsidRDefault="0002305B" w:rsidP="0002305B">
            <w:pPr>
              <w:pStyle w:val="ASFKTableHead"/>
            </w:pPr>
            <w:r w:rsidRPr="00FB42AD">
              <w:t>Описание поля</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305B" w:rsidRPr="0002305B" w:rsidRDefault="0002305B" w:rsidP="0002305B">
            <w:pPr>
              <w:pStyle w:val="ASFKTablenorm"/>
            </w:pPr>
            <w:r>
              <w:t>Г</w:t>
            </w:r>
            <w:r w:rsidRPr="0002305B">
              <w:t xml:space="preserve">руппа полей </w:t>
            </w:r>
            <w:r w:rsidR="00104B38">
              <w:t>«</w:t>
            </w:r>
            <w:r w:rsidRPr="0002305B">
              <w:t>Атрибуты запроса на отзыв инкассо</w:t>
            </w:r>
            <w:r w:rsidR="00104B38">
              <w:t>»</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DD7EDA">
              <w:t xml:space="preserve">Номер </w:t>
            </w:r>
            <w:r w:rsidRPr="0002305B">
              <w:t>документа</w:t>
            </w:r>
          </w:p>
        </w:tc>
        <w:tc>
          <w:tcPr>
            <w:tcW w:w="3494" w:type="pct"/>
          </w:tcPr>
          <w:p w:rsidR="0002305B" w:rsidRPr="0002305B" w:rsidRDefault="0002305B" w:rsidP="0002305B">
            <w:pPr>
              <w:pStyle w:val="ASFKTablenorm"/>
            </w:pPr>
            <w:r w:rsidRPr="00B83F08">
              <w:t>Значение рассчитывается автоматически на основании настр</w:t>
            </w:r>
            <w:r w:rsidRPr="0002305B">
              <w:t xml:space="preserve">оек для текущего типа документа в справочнике </w:t>
            </w:r>
            <w:r w:rsidR="00104B38">
              <w:t>«</w:t>
            </w:r>
            <w:r w:rsidRPr="0002305B">
              <w:t>Параметры автонумерации документов</w:t>
            </w:r>
            <w:r w:rsidR="00104B38">
              <w:t>»</w:t>
            </w:r>
            <w:r w:rsidRPr="0002305B">
              <w:t>.</w:t>
            </w:r>
            <w:r w:rsidR="001202E9">
              <w:t xml:space="preserve"> </w:t>
            </w:r>
            <w:r w:rsidRPr="0002305B">
              <w:t>Может быть заполнено вручную.</w:t>
            </w:r>
          </w:p>
          <w:p w:rsidR="0002305B" w:rsidRPr="0002305B" w:rsidRDefault="0002305B" w:rsidP="0002305B">
            <w:pPr>
              <w:pStyle w:val="ASFKTablenorm"/>
            </w:pPr>
            <w:r w:rsidRPr="00B83F08">
              <w:t>В случае, если значение было изменено вручную и не соотве</w:t>
            </w:r>
            <w:r w:rsidRPr="0002305B">
              <w:t>тствует автоматически вычисленному значению, правильный порядковый номер может быть проставлен по нажатию кнопки.</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DD7EDA" w:rsidRDefault="0002305B" w:rsidP="0002305B">
            <w:pPr>
              <w:pStyle w:val="ASFKTablenorm"/>
            </w:pPr>
            <w:r w:rsidRPr="00DD7EDA">
              <w:t>Дата</w:t>
            </w:r>
          </w:p>
        </w:tc>
        <w:tc>
          <w:tcPr>
            <w:tcW w:w="3494" w:type="pct"/>
          </w:tcPr>
          <w:p w:rsidR="0002305B" w:rsidRPr="0002305B" w:rsidRDefault="0002305B" w:rsidP="0002305B">
            <w:pPr>
              <w:pStyle w:val="ASFKTablenorm"/>
            </w:pPr>
            <w:r w:rsidRPr="00DD7EDA">
              <w:t>Заполняется автоматически значением текущей системной д</w:t>
            </w:r>
            <w:r w:rsidRPr="0002305B">
              <w:t>аты; вручную; доступен выбор значения из календаря.</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DD7EDA">
              <w:t>Статус</w:t>
            </w:r>
          </w:p>
        </w:tc>
        <w:tc>
          <w:tcPr>
            <w:tcW w:w="3494" w:type="pct"/>
          </w:tcPr>
          <w:p w:rsidR="0002305B" w:rsidRPr="0002305B" w:rsidRDefault="0002305B" w:rsidP="0002305B">
            <w:pPr>
              <w:pStyle w:val="ASFKTablenorm"/>
            </w:pPr>
            <w:r w:rsidRPr="00DD7EDA">
              <w:t>Заполняется автоматически при обработке документа или в</w:t>
            </w:r>
            <w:r w:rsidRPr="0002305B">
              <w:t>ыгружается из OEBS.</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rsidRPr="00631D59">
              <w:t>Номер ЭД в течение опердня</w:t>
            </w:r>
          </w:p>
        </w:tc>
        <w:tc>
          <w:tcPr>
            <w:tcW w:w="3494" w:type="pct"/>
          </w:tcPr>
          <w:p w:rsidR="0002305B" w:rsidRPr="0002305B" w:rsidRDefault="0002305B" w:rsidP="0002305B">
            <w:pPr>
              <w:pStyle w:val="ASFKTablenorm"/>
            </w:pPr>
            <w:r w:rsidRPr="00521EAD">
              <w:t>Значение заполняется на основании импортируемого файла или заполняется пользователем вручную</w:t>
            </w:r>
            <w:r w:rsidRPr="0002305B">
              <w:t>.</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631D59" w:rsidRDefault="0002305B" w:rsidP="0002305B">
            <w:pPr>
              <w:pStyle w:val="ASFKTablenorm"/>
            </w:pPr>
            <w:r w:rsidRPr="00631D59">
              <w:t>Дата составления ЭД</w:t>
            </w:r>
          </w:p>
        </w:tc>
        <w:tc>
          <w:tcPr>
            <w:tcW w:w="3494" w:type="pct"/>
          </w:tcPr>
          <w:p w:rsidR="0002305B" w:rsidRPr="0002305B" w:rsidRDefault="0002305B" w:rsidP="0002305B">
            <w:pPr>
              <w:pStyle w:val="ASFKTablenorm"/>
            </w:pPr>
            <w:r w:rsidRPr="00521EAD">
              <w:t>Значение заполняется на основании импортируемого файла или заполняется пользователем вручную</w:t>
            </w:r>
            <w:r w:rsidRPr="0002305B" w:rsidDel="00D44288">
              <w:t xml:space="preserve"> </w:t>
            </w:r>
          </w:p>
          <w:p w:rsidR="0002305B" w:rsidRPr="00521EAD" w:rsidRDefault="0002305B" w:rsidP="0002305B">
            <w:pPr>
              <w:pStyle w:val="ASFKTablenorm"/>
            </w:pPr>
            <w:r w:rsidRPr="00521EAD">
              <w:lastRenderedPageBreak/>
              <w:t>Формат CCYY-MM-DD.</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rsidRPr="00631D59">
              <w:lastRenderedPageBreak/>
              <w:t>Уникальный идентификатор с</w:t>
            </w:r>
            <w:r w:rsidRPr="0002305B">
              <w:t>оставителя ЭД – УИС</w:t>
            </w:r>
          </w:p>
        </w:tc>
        <w:tc>
          <w:tcPr>
            <w:tcW w:w="3494" w:type="pct"/>
          </w:tcPr>
          <w:p w:rsidR="0002305B" w:rsidRPr="0002305B" w:rsidRDefault="0002305B" w:rsidP="0002305B">
            <w:pPr>
              <w:pStyle w:val="ASFKTablenorm"/>
            </w:pPr>
            <w:r w:rsidRPr="00521EAD">
              <w:t xml:space="preserve">Заполняется значением соответствующего поля документа </w:t>
            </w:r>
            <w:r w:rsidR="00104B38">
              <w:t>«</w:t>
            </w:r>
            <w:r w:rsidRPr="00521EAD">
              <w:t>Выставляемое на оплату инкассовое поручение</w:t>
            </w:r>
            <w:r w:rsidR="00104B38">
              <w:t>»</w:t>
            </w:r>
            <w:r w:rsidRPr="00521EAD">
              <w:t>, на основ</w:t>
            </w:r>
            <w:r w:rsidRPr="0002305B">
              <w:t>ании которого создан запрос, на основании импортируемого файла или заполняется пользователем вручную.</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521EAD">
              <w:t>Уникальный идентификатор п</w:t>
            </w:r>
            <w:r w:rsidRPr="0002305B">
              <w:t>олучателя ЭД</w:t>
            </w:r>
          </w:p>
        </w:tc>
        <w:tc>
          <w:tcPr>
            <w:tcW w:w="3494" w:type="pct"/>
          </w:tcPr>
          <w:p w:rsidR="0002305B" w:rsidRPr="0002305B" w:rsidRDefault="0002305B" w:rsidP="0002305B">
            <w:pPr>
              <w:pStyle w:val="ASFKTablenorm"/>
            </w:pPr>
            <w:r w:rsidRPr="00521EAD">
              <w:t xml:space="preserve">Заполняется значением соответствующего поля документа </w:t>
            </w:r>
            <w:r w:rsidR="00104B38">
              <w:t>«</w:t>
            </w:r>
            <w:r w:rsidRPr="00521EAD">
              <w:t>Выставляемое на оплату инкассовое поручение</w:t>
            </w:r>
            <w:r w:rsidR="00104B38">
              <w:t>»</w:t>
            </w:r>
            <w:r w:rsidRPr="00521EAD">
              <w:t>, на основ</w:t>
            </w:r>
            <w:r w:rsidRPr="0002305B">
              <w:t>ании которого создан запрос, на основании импортируемого файла или заполняется пользователем вручную.</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521EAD" w:rsidRDefault="0002305B" w:rsidP="0002305B">
            <w:pPr>
              <w:pStyle w:val="ASFKTablenorm"/>
            </w:pPr>
            <w:r w:rsidRPr="00521EAD">
              <w:t>Вид операции</w:t>
            </w:r>
          </w:p>
        </w:tc>
        <w:tc>
          <w:tcPr>
            <w:tcW w:w="3494" w:type="pct"/>
          </w:tcPr>
          <w:p w:rsidR="0002305B" w:rsidRPr="0002305B" w:rsidRDefault="0002305B" w:rsidP="0002305B">
            <w:pPr>
              <w:pStyle w:val="ASFKTablenorm"/>
            </w:pPr>
            <w:r w:rsidRPr="00521EAD">
              <w:t>Код. Заполняется на основании импортируемого файла или з</w:t>
            </w:r>
            <w:r w:rsidRPr="0002305B">
              <w:t xml:space="preserve">аполняется значением </w:t>
            </w:r>
            <w:r w:rsidR="00104B38">
              <w:t>«</w:t>
            </w:r>
            <w:r w:rsidRPr="0002305B">
              <w:t>06</w:t>
            </w:r>
            <w:r w:rsidR="00104B38">
              <w:t>»</w:t>
            </w:r>
            <w:r w:rsidRPr="0002305B">
              <w:t>.</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631D59">
              <w:t>Код результата обработки</w:t>
            </w:r>
          </w:p>
        </w:tc>
        <w:tc>
          <w:tcPr>
            <w:tcW w:w="3494" w:type="pct"/>
          </w:tcPr>
          <w:p w:rsidR="0002305B" w:rsidRPr="0002305B" w:rsidRDefault="0002305B" w:rsidP="0002305B">
            <w:pPr>
              <w:pStyle w:val="ASFKTablenorm"/>
            </w:pPr>
            <w:r w:rsidRPr="00901483">
              <w:t>Пер</w:t>
            </w:r>
            <w:r w:rsidRPr="0002305B">
              <w:t xml:space="preserve">едается из </w:t>
            </w:r>
            <w:r w:rsidR="00E44FA6">
              <w:t>ППО OEBS АСФК</w:t>
            </w:r>
            <w:r w:rsidRPr="0002305B">
              <w:t>.</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rsidRPr="00631D59">
              <w:t>Код ошибки</w:t>
            </w:r>
          </w:p>
        </w:tc>
        <w:tc>
          <w:tcPr>
            <w:tcW w:w="3494" w:type="pct"/>
          </w:tcPr>
          <w:p w:rsidR="0002305B" w:rsidRPr="0002305B" w:rsidRDefault="0002305B" w:rsidP="0002305B">
            <w:pPr>
              <w:pStyle w:val="ASFKTablenorm"/>
            </w:pPr>
            <w:r w:rsidRPr="00901483">
              <w:t>Пер</w:t>
            </w:r>
            <w:r w:rsidRPr="0002305B">
              <w:t xml:space="preserve">едается из </w:t>
            </w:r>
            <w:r w:rsidR="00E44FA6">
              <w:t>ППО OEBS АСФК</w:t>
            </w:r>
            <w:r w:rsidRPr="0002305B">
              <w:t>.</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t>Сообщение контроля</w:t>
            </w:r>
          </w:p>
        </w:tc>
        <w:tc>
          <w:tcPr>
            <w:tcW w:w="3494" w:type="pct"/>
          </w:tcPr>
          <w:p w:rsidR="0002305B" w:rsidRPr="0002305B" w:rsidRDefault="0002305B" w:rsidP="0002305B">
            <w:pPr>
              <w:pStyle w:val="ASFKTablenorm"/>
            </w:pPr>
            <w:r w:rsidRPr="00901483">
              <w:t>Пер</w:t>
            </w:r>
            <w:r w:rsidRPr="0002305B">
              <w:t xml:space="preserve">едается из </w:t>
            </w:r>
            <w:r w:rsidR="00E44FA6">
              <w:t>ППО OEBS АСФК</w:t>
            </w:r>
            <w:r w:rsidRPr="0002305B">
              <w:t>.</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305B" w:rsidRPr="0002305B" w:rsidRDefault="0002305B" w:rsidP="0002305B">
            <w:pPr>
              <w:pStyle w:val="ASFKTablenorm"/>
            </w:pPr>
            <w:r>
              <w:t>Группа полей</w:t>
            </w:r>
            <w:r w:rsidRPr="0002305B">
              <w:t xml:space="preserve"> </w:t>
            </w:r>
            <w:r w:rsidR="00104B38">
              <w:t>«</w:t>
            </w:r>
            <w:r w:rsidRPr="0002305B">
              <w:t>Идентификаторы исходного ЭПД</w:t>
            </w:r>
            <w:r w:rsidR="00104B38">
              <w:t>»</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7A173E">
              <w:t>Номер исходного д</w:t>
            </w:r>
            <w:r w:rsidRPr="0002305B">
              <w:t>окумента</w:t>
            </w:r>
          </w:p>
        </w:tc>
        <w:tc>
          <w:tcPr>
            <w:tcW w:w="3494" w:type="pct"/>
          </w:tcPr>
          <w:p w:rsidR="0002305B" w:rsidRPr="0002305B" w:rsidRDefault="0002305B" w:rsidP="0002305B">
            <w:pPr>
              <w:pStyle w:val="ASFKTablenorm"/>
            </w:pPr>
            <w:r w:rsidRPr="007A173E">
              <w:t>Заполняется на основании значения соответству</w:t>
            </w:r>
            <w:r w:rsidRPr="0002305B">
              <w:t xml:space="preserve">ющего поля документа </w:t>
            </w:r>
            <w:r w:rsidR="00104B38">
              <w:t>«</w:t>
            </w:r>
            <w:r w:rsidRPr="0002305B">
              <w:t>Выставляемое на оплату инкассовое поручение</w:t>
            </w:r>
            <w:r w:rsidR="00104B38">
              <w:t>»</w:t>
            </w:r>
            <w:r w:rsidRPr="0002305B">
              <w:t xml:space="preserve"> на основании.</w:t>
            </w:r>
          </w:p>
          <w:p w:rsidR="0002305B" w:rsidRPr="0002305B" w:rsidRDefault="0002305B" w:rsidP="0002305B">
            <w:pPr>
              <w:pStyle w:val="ASFKTablenorm"/>
            </w:pPr>
            <w:r w:rsidRPr="007A173E">
              <w:t>Не доступно для редактирования.</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7A173E" w:rsidRDefault="0002305B" w:rsidP="0002305B">
            <w:pPr>
              <w:pStyle w:val="ASFKTablenorm"/>
            </w:pPr>
            <w:r w:rsidRPr="007A173E">
              <w:t>Дата исходного документа</w:t>
            </w:r>
          </w:p>
        </w:tc>
        <w:tc>
          <w:tcPr>
            <w:tcW w:w="3494" w:type="pct"/>
          </w:tcPr>
          <w:p w:rsidR="0002305B" w:rsidRPr="0002305B" w:rsidRDefault="0002305B" w:rsidP="0002305B">
            <w:pPr>
              <w:pStyle w:val="ASFKTablenorm"/>
            </w:pPr>
            <w:r w:rsidRPr="007A173E">
              <w:t>Заполняется на основании значения соответству</w:t>
            </w:r>
            <w:r w:rsidRPr="0002305B">
              <w:t xml:space="preserve">ющего поля документа </w:t>
            </w:r>
            <w:r w:rsidR="00104B38">
              <w:t>«</w:t>
            </w:r>
            <w:r w:rsidRPr="0002305B">
              <w:t>Выставляемое на оплату инкассовое поручение</w:t>
            </w:r>
            <w:r w:rsidR="00104B38">
              <w:t>»</w:t>
            </w:r>
            <w:r w:rsidRPr="0002305B">
              <w:t>.</w:t>
            </w:r>
          </w:p>
          <w:p w:rsidR="0002305B" w:rsidRPr="007A173E" w:rsidRDefault="0002305B" w:rsidP="0002305B">
            <w:pPr>
              <w:pStyle w:val="ASFKTablenorm"/>
            </w:pPr>
            <w:r w:rsidRPr="007A173E">
              <w:t>Не доступно для редактирования.</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7A173E" w:rsidRDefault="0002305B" w:rsidP="0002305B">
            <w:pPr>
              <w:pStyle w:val="ASFKTablenorm"/>
            </w:pPr>
            <w:r w:rsidRPr="007A173E">
              <w:t>Сумма</w:t>
            </w:r>
          </w:p>
        </w:tc>
        <w:tc>
          <w:tcPr>
            <w:tcW w:w="3494" w:type="pct"/>
          </w:tcPr>
          <w:p w:rsidR="0002305B" w:rsidRPr="0002305B" w:rsidRDefault="0002305B" w:rsidP="0002305B">
            <w:pPr>
              <w:pStyle w:val="ASFKTablenorm"/>
            </w:pPr>
            <w:r w:rsidRPr="007A173E">
              <w:t xml:space="preserve">Заполняется значением соответствующего поля документа </w:t>
            </w:r>
            <w:r w:rsidR="00104B38">
              <w:t>«</w:t>
            </w:r>
            <w:r w:rsidRPr="007A173E">
              <w:t>Выставляемое на оплату инкассовое поручение</w:t>
            </w:r>
            <w:r w:rsidR="00104B38">
              <w:t>»</w:t>
            </w:r>
            <w:r w:rsidRPr="007A173E">
              <w:t>, на основ</w:t>
            </w:r>
            <w:r w:rsidRPr="0002305B">
              <w:t>ании которого создан запрос, на основании импортируемого файла или заполняется пользователем вручную.</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7A173E" w:rsidRDefault="0002305B" w:rsidP="0002305B">
            <w:pPr>
              <w:pStyle w:val="ASFKTablenorm"/>
            </w:pPr>
            <w:r w:rsidRPr="007A173E">
              <w:t>Номер ЭД в течение опердня</w:t>
            </w:r>
          </w:p>
        </w:tc>
        <w:tc>
          <w:tcPr>
            <w:tcW w:w="3494" w:type="pct"/>
          </w:tcPr>
          <w:p w:rsidR="0002305B" w:rsidRPr="0002305B" w:rsidRDefault="0002305B" w:rsidP="0002305B">
            <w:pPr>
              <w:pStyle w:val="ASFKTablenorm"/>
            </w:pPr>
            <w:r w:rsidRPr="007A173E">
              <w:t xml:space="preserve">Заполняется на основании значения соответствующего поля документа </w:t>
            </w:r>
            <w:r w:rsidR="00104B38">
              <w:t>«</w:t>
            </w:r>
            <w:r w:rsidRPr="007A173E">
              <w:t>Выставляемое на оплату инкассовое поручение</w:t>
            </w:r>
            <w:r w:rsidR="00104B38">
              <w:t>»</w:t>
            </w:r>
            <w:r w:rsidRPr="007A173E">
              <w:t>, на основании которого создан запрос, на основании импорт</w:t>
            </w:r>
            <w:r w:rsidRPr="0002305B">
              <w:t>ируемого файла или заполняется пользователем вручную.</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7A173E">
              <w:t>Дата составления ЭД</w:t>
            </w:r>
          </w:p>
        </w:tc>
        <w:tc>
          <w:tcPr>
            <w:tcW w:w="3494" w:type="pct"/>
          </w:tcPr>
          <w:p w:rsidR="0002305B" w:rsidRPr="0002305B" w:rsidRDefault="0002305B" w:rsidP="0002305B">
            <w:pPr>
              <w:pStyle w:val="ASFKTablenorm"/>
            </w:pPr>
            <w:r w:rsidRPr="007A173E">
              <w:t>Значение заполняется на основании импортируемого файла или заполняется пользователем вручную</w:t>
            </w:r>
            <w:r w:rsidRPr="0002305B">
              <w:t>.</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rsidRPr="007A173E">
              <w:t>Уникальный идентификатор с</w:t>
            </w:r>
            <w:r w:rsidRPr="0002305B">
              <w:t>оставителя ЭД – УИС</w:t>
            </w:r>
          </w:p>
        </w:tc>
        <w:tc>
          <w:tcPr>
            <w:tcW w:w="3494" w:type="pct"/>
          </w:tcPr>
          <w:p w:rsidR="0002305B" w:rsidRPr="0002305B" w:rsidRDefault="0002305B" w:rsidP="0002305B">
            <w:pPr>
              <w:pStyle w:val="ASFKTablenorm"/>
            </w:pPr>
            <w:r w:rsidRPr="007A173E">
              <w:t xml:space="preserve">Заполняется на основании значения соответствующего поля документа </w:t>
            </w:r>
            <w:r w:rsidR="00104B38">
              <w:t>«</w:t>
            </w:r>
            <w:r w:rsidRPr="007A173E">
              <w:t>Выставляемое на оплату инкассовое поручение</w:t>
            </w:r>
            <w:r w:rsidR="00104B38">
              <w:t>»</w:t>
            </w:r>
            <w:r w:rsidRPr="007A173E">
              <w:t>, на основании которого создан запрос, на основании импорт</w:t>
            </w:r>
            <w:r w:rsidRPr="0002305B">
              <w:t>ируемого файла или заполняется пользователем вручную.</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2305B" w:rsidRPr="0002305B" w:rsidRDefault="0002305B" w:rsidP="0002305B">
            <w:pPr>
              <w:pStyle w:val="ASFKTablenorm"/>
            </w:pPr>
            <w:r>
              <w:t>Группа полей</w:t>
            </w:r>
            <w:r w:rsidRPr="0002305B">
              <w:t xml:space="preserve"> </w:t>
            </w:r>
            <w:r w:rsidR="00104B38">
              <w:t>«</w:t>
            </w:r>
            <w:r w:rsidRPr="0002305B">
              <w:t>Идентификаторы исходного ЭПД. Реквизиты ЭПД</w:t>
            </w:r>
            <w:r w:rsidR="00104B38">
              <w:t>»</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rsidRPr="00B56853">
              <w:t xml:space="preserve">Банк. </w:t>
            </w:r>
            <w:r w:rsidR="00356A2D" w:rsidRPr="00B56853">
              <w:t>С</w:t>
            </w:r>
            <w:r w:rsidRPr="00B56853">
              <w:t>чет плательщика</w:t>
            </w:r>
          </w:p>
        </w:tc>
        <w:tc>
          <w:tcPr>
            <w:tcW w:w="3494" w:type="pct"/>
          </w:tcPr>
          <w:p w:rsidR="0002305B" w:rsidRPr="0002305B" w:rsidRDefault="0002305B" w:rsidP="0002305B">
            <w:pPr>
              <w:pStyle w:val="ASFKTablenorm"/>
            </w:pPr>
            <w:r w:rsidRPr="00B56853">
              <w:t xml:space="preserve">Заполняется на основании значения поля </w:t>
            </w:r>
            <w:r w:rsidR="00104B38">
              <w:t>«</w:t>
            </w:r>
            <w:r w:rsidRPr="00B56853">
              <w:t>Счет плательщика</w:t>
            </w:r>
            <w:r w:rsidR="00104B38">
              <w:t>»</w:t>
            </w:r>
            <w:r w:rsidRPr="00B56853">
              <w:t xml:space="preserve"> документа </w:t>
            </w:r>
            <w:r w:rsidR="00104B38">
              <w:t>«</w:t>
            </w:r>
            <w:r w:rsidRPr="00B56853">
              <w:t>Выставляемое на оплату инкассовое поручение</w:t>
            </w:r>
            <w:r w:rsidR="00104B38">
              <w:t>»</w:t>
            </w:r>
            <w:r w:rsidRPr="00B56853">
              <w:t>, на основании которого создан запрос, на основании импорт</w:t>
            </w:r>
            <w:r w:rsidRPr="0002305B">
              <w:t>ируемого файла или заполняется пользователем вручную</w:t>
            </w:r>
            <w:r w:rsidR="00604ADD">
              <w:t>.</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B56853">
              <w:t>БИК банка плательщика</w:t>
            </w:r>
          </w:p>
        </w:tc>
        <w:tc>
          <w:tcPr>
            <w:tcW w:w="3494" w:type="pct"/>
          </w:tcPr>
          <w:p w:rsidR="0002305B" w:rsidRPr="0002305B" w:rsidRDefault="0002305B" w:rsidP="0002305B">
            <w:pPr>
              <w:pStyle w:val="ASFKTablenorm"/>
            </w:pPr>
            <w:r w:rsidRPr="00B56853">
              <w:t xml:space="preserve">Заполняется на основании значения поля </w:t>
            </w:r>
            <w:r w:rsidR="00104B38">
              <w:t>«</w:t>
            </w:r>
            <w:r w:rsidRPr="00B56853">
              <w:t>БИК банка плател</w:t>
            </w:r>
            <w:r w:rsidRPr="0002305B">
              <w:t>ьщика</w:t>
            </w:r>
            <w:r w:rsidR="00104B38">
              <w:t>»</w:t>
            </w:r>
            <w:r w:rsidRPr="0002305B">
              <w:t xml:space="preserve"> документа </w:t>
            </w:r>
            <w:r w:rsidR="00104B38">
              <w:t>«</w:t>
            </w:r>
            <w:r w:rsidRPr="0002305B">
              <w:t>Выставляемое на оплату инкассовое поручение</w:t>
            </w:r>
            <w:r w:rsidR="00104B38">
              <w:t>»</w:t>
            </w:r>
            <w:r w:rsidRPr="0002305B">
              <w:t>, на основании которого создан запрос, на основании импортируемого файла или заполняется пользователем вручную.</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lastRenderedPageBreak/>
              <w:t xml:space="preserve">Корр. </w:t>
            </w:r>
            <w:r w:rsidR="00356A2D">
              <w:t>С</w:t>
            </w:r>
            <w:r>
              <w:t xml:space="preserve">чет </w:t>
            </w:r>
            <w:r w:rsidRPr="0002305B">
              <w:t>банка плательщика</w:t>
            </w:r>
          </w:p>
        </w:tc>
        <w:tc>
          <w:tcPr>
            <w:tcW w:w="3494" w:type="pct"/>
          </w:tcPr>
          <w:p w:rsidR="0002305B" w:rsidRPr="0002305B" w:rsidRDefault="0002305B" w:rsidP="0002305B">
            <w:pPr>
              <w:pStyle w:val="ASFKTablenorm"/>
            </w:pPr>
            <w:r w:rsidRPr="00B56853">
              <w:t xml:space="preserve">Заполняется на основании значения поля </w:t>
            </w:r>
            <w:r w:rsidR="00104B38">
              <w:t>«</w:t>
            </w:r>
            <w:r w:rsidRPr="00B56853">
              <w:t>Корреспондентский счет банка плательщика</w:t>
            </w:r>
            <w:r w:rsidR="00104B38">
              <w:t>»</w:t>
            </w:r>
            <w:r w:rsidRPr="00B56853">
              <w:t xml:space="preserve"> документа </w:t>
            </w:r>
            <w:r w:rsidR="00104B38">
              <w:t>«</w:t>
            </w:r>
            <w:r w:rsidRPr="00B56853">
              <w:t>Выставляемое на оплату инкассовое поручение</w:t>
            </w:r>
            <w:r w:rsidR="00104B38">
              <w:t>»</w:t>
            </w:r>
            <w:r w:rsidRPr="00B56853">
              <w:t>, на основании которого создан запрос, на основании импортируемого файла или заполняется польз</w:t>
            </w:r>
            <w:r w:rsidRPr="0002305B">
              <w:t>ователем вручную.</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rsidRPr="00FD6FC1">
              <w:t xml:space="preserve">Банк. </w:t>
            </w:r>
            <w:r w:rsidR="00356A2D" w:rsidRPr="00FD6FC1">
              <w:t>С</w:t>
            </w:r>
            <w:r w:rsidRPr="00FD6FC1">
              <w:t>чет получателя</w:t>
            </w:r>
          </w:p>
        </w:tc>
        <w:tc>
          <w:tcPr>
            <w:tcW w:w="3494" w:type="pct"/>
          </w:tcPr>
          <w:p w:rsidR="0002305B" w:rsidRPr="0002305B" w:rsidRDefault="0002305B" w:rsidP="0002305B">
            <w:pPr>
              <w:pStyle w:val="ASFKTablenorm"/>
            </w:pPr>
            <w:r w:rsidRPr="00FD6FC1">
              <w:t xml:space="preserve">Заполняется на основании значения поля </w:t>
            </w:r>
            <w:r w:rsidR="00104B38">
              <w:t>«</w:t>
            </w:r>
            <w:r w:rsidRPr="00FD6FC1">
              <w:t>Счет плательщика</w:t>
            </w:r>
            <w:r w:rsidR="00104B38">
              <w:t>»</w:t>
            </w:r>
            <w:r w:rsidRPr="00FD6FC1">
              <w:t xml:space="preserve"> документа </w:t>
            </w:r>
            <w:r w:rsidR="00104B38">
              <w:t>«</w:t>
            </w:r>
            <w:r w:rsidRPr="00FD6FC1">
              <w:t>Выставляемое на оплату инкассовое поручение</w:t>
            </w:r>
            <w:r w:rsidR="00104B38">
              <w:t>»</w:t>
            </w:r>
            <w:r w:rsidRPr="00FD6FC1">
              <w:t>, на основании которого создан запрос, на основании импорт</w:t>
            </w:r>
            <w:r w:rsidRPr="0002305B">
              <w:t>ируемого файла или заполняется пользователем вручную.</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rsidRPr="00FD6FC1">
              <w:t>БИК банка получателя</w:t>
            </w:r>
          </w:p>
        </w:tc>
        <w:tc>
          <w:tcPr>
            <w:tcW w:w="3494" w:type="pct"/>
          </w:tcPr>
          <w:p w:rsidR="0002305B" w:rsidRPr="0002305B" w:rsidRDefault="0002305B" w:rsidP="0002305B">
            <w:pPr>
              <w:pStyle w:val="ASFKTablenorm"/>
            </w:pPr>
            <w:r w:rsidRPr="00FD6FC1">
              <w:t xml:space="preserve">Заполняется на основании значения поля </w:t>
            </w:r>
            <w:r w:rsidR="00104B38">
              <w:t>«</w:t>
            </w:r>
            <w:r w:rsidRPr="00FD6FC1">
              <w:t>БИК банка получ</w:t>
            </w:r>
            <w:r w:rsidRPr="0002305B">
              <w:t>ателя</w:t>
            </w:r>
            <w:r w:rsidR="00104B38">
              <w:t>»</w:t>
            </w:r>
            <w:r w:rsidRPr="0002305B">
              <w:t xml:space="preserve"> документа </w:t>
            </w:r>
            <w:r w:rsidR="00104B38">
              <w:t>«</w:t>
            </w:r>
            <w:r w:rsidRPr="0002305B">
              <w:t>Выставляемое на оплату инкассовое поручение</w:t>
            </w:r>
            <w:r w:rsidR="00104B38">
              <w:t>»</w:t>
            </w:r>
            <w:r w:rsidRPr="0002305B">
              <w:t>, на основании которого создан запрос, на основании импортируемого файла или заполняется пользователем вручную.</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t xml:space="preserve">Корр. </w:t>
            </w:r>
            <w:r w:rsidR="00356A2D">
              <w:t>С</w:t>
            </w:r>
            <w:r>
              <w:t xml:space="preserve">чет </w:t>
            </w:r>
            <w:r w:rsidRPr="0002305B">
              <w:t>банка получателя</w:t>
            </w:r>
          </w:p>
        </w:tc>
        <w:tc>
          <w:tcPr>
            <w:tcW w:w="3494" w:type="pct"/>
          </w:tcPr>
          <w:p w:rsidR="0002305B" w:rsidRPr="0002305B" w:rsidRDefault="0002305B" w:rsidP="0002305B">
            <w:pPr>
              <w:pStyle w:val="ASFKTablenorm"/>
            </w:pPr>
            <w:r w:rsidRPr="00FD6FC1">
              <w:t xml:space="preserve">Заполняется на основании значения поля </w:t>
            </w:r>
            <w:r w:rsidR="00104B38">
              <w:t>«</w:t>
            </w:r>
            <w:r w:rsidRPr="00FD6FC1">
              <w:t>Корреспондентский счет банка получателя</w:t>
            </w:r>
            <w:r w:rsidR="00104B38">
              <w:t>»</w:t>
            </w:r>
            <w:r w:rsidRPr="00FD6FC1">
              <w:t xml:space="preserve"> документа </w:t>
            </w:r>
            <w:r w:rsidR="00104B38">
              <w:t>«</w:t>
            </w:r>
            <w:r w:rsidRPr="00FD6FC1">
              <w:t>Выставляемое на оплату инкассовое поручение</w:t>
            </w:r>
            <w:r w:rsidR="00104B38">
              <w:t>»</w:t>
            </w:r>
            <w:r w:rsidRPr="00FD6FC1">
              <w:t>, на основании которого создан запрос, на основании импортируемого файла или заполняется польз</w:t>
            </w:r>
            <w:r w:rsidRPr="0002305B">
              <w:t>ователем вручную.</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7A173E" w:rsidRDefault="0002305B" w:rsidP="0002305B">
            <w:pPr>
              <w:pStyle w:val="ASFKTablenorm"/>
            </w:pPr>
            <w:r w:rsidRPr="007A173E">
              <w:t>Код результата обработки</w:t>
            </w:r>
          </w:p>
        </w:tc>
        <w:tc>
          <w:tcPr>
            <w:tcW w:w="3494" w:type="pct"/>
          </w:tcPr>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7A173E" w:rsidRDefault="0002305B" w:rsidP="0002305B">
            <w:pPr>
              <w:pStyle w:val="ASFKTablenorm"/>
            </w:pPr>
            <w:r w:rsidRPr="007A173E">
              <w:t>В составе ЭП9.</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7A173E" w:rsidRDefault="0002305B" w:rsidP="0002305B">
            <w:pPr>
              <w:pStyle w:val="ASFKTablenorm"/>
            </w:pPr>
            <w:r w:rsidRPr="007A173E">
              <w:t>Код ошибки</w:t>
            </w:r>
          </w:p>
        </w:tc>
        <w:tc>
          <w:tcPr>
            <w:tcW w:w="3494" w:type="pct"/>
          </w:tcPr>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7A173E" w:rsidRDefault="0002305B" w:rsidP="0002305B">
            <w:pPr>
              <w:pStyle w:val="ASFKTablenorm"/>
            </w:pPr>
            <w:r w:rsidRPr="007A173E">
              <w:t>В составе ЭП9.</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02305B" w:rsidRDefault="0002305B" w:rsidP="0002305B">
            <w:pPr>
              <w:pStyle w:val="ASFKTablenorm"/>
            </w:pPr>
            <w:r w:rsidRPr="007A173E">
              <w:t>Сообщение контроля</w:t>
            </w:r>
          </w:p>
        </w:tc>
        <w:tc>
          <w:tcPr>
            <w:tcW w:w="3494" w:type="pct"/>
          </w:tcPr>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02305B" w:rsidRDefault="0002305B" w:rsidP="0002305B">
            <w:pPr>
              <w:pStyle w:val="ASFKTablenorm"/>
            </w:pPr>
            <w:r w:rsidRPr="007A173E">
              <w:t>В составе ЭП9.</w:t>
            </w:r>
          </w:p>
        </w:tc>
      </w:tr>
      <w:tr w:rsidR="0002305B"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2305B" w:rsidRPr="0002305B" w:rsidRDefault="0002305B" w:rsidP="0002305B">
            <w:pPr>
              <w:pStyle w:val="ASFKTablenorm"/>
            </w:pPr>
            <w:r>
              <w:t>Получено уведомление</w:t>
            </w:r>
          </w:p>
        </w:tc>
        <w:tc>
          <w:tcPr>
            <w:tcW w:w="3494" w:type="pct"/>
          </w:tcPr>
          <w:p w:rsidR="0002305B" w:rsidRDefault="0002305B" w:rsidP="0002305B">
            <w:pPr>
              <w:pStyle w:val="ASFKTablenorm"/>
            </w:pPr>
            <w:r>
              <w:t>Чек-бокс.</w:t>
            </w:r>
          </w:p>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02305B" w:rsidRDefault="0002305B" w:rsidP="0002305B">
            <w:pPr>
              <w:pStyle w:val="ASFKTablenorm"/>
            </w:pPr>
            <w:r w:rsidRPr="007A173E">
              <w:t>В составе ЭП9.</w:t>
            </w:r>
          </w:p>
        </w:tc>
      </w:tr>
      <w:tr w:rsidR="0002305B"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2305B" w:rsidRPr="007A173E" w:rsidRDefault="0002305B" w:rsidP="0002305B">
            <w:pPr>
              <w:pStyle w:val="ASFKTablenorm"/>
            </w:pPr>
            <w:r w:rsidRPr="007A173E">
              <w:t>Код Уведомления</w:t>
            </w:r>
          </w:p>
        </w:tc>
        <w:tc>
          <w:tcPr>
            <w:tcW w:w="3494" w:type="pct"/>
          </w:tcPr>
          <w:p w:rsidR="0002305B" w:rsidRPr="007A173E" w:rsidRDefault="0002305B" w:rsidP="0002305B">
            <w:pPr>
              <w:pStyle w:val="ASFKTablenorm"/>
            </w:pPr>
            <w:r w:rsidRPr="007A173E">
              <w:t xml:space="preserve">Передается из </w:t>
            </w:r>
            <w:r w:rsidR="00E44FA6">
              <w:t>ППО OEBS АСФК</w:t>
            </w:r>
            <w:r w:rsidRPr="007A173E">
              <w:t>.</w:t>
            </w:r>
          </w:p>
          <w:p w:rsidR="0002305B" w:rsidRPr="007A173E" w:rsidRDefault="0002305B" w:rsidP="0002305B">
            <w:pPr>
              <w:pStyle w:val="ASFKTablenorm"/>
            </w:pPr>
            <w:r w:rsidRPr="007A173E">
              <w:t>В составе ЭП9.</w:t>
            </w:r>
          </w:p>
        </w:tc>
      </w:tr>
    </w:tbl>
    <w:p w:rsidR="00E040D0" w:rsidRDefault="00E040D0" w:rsidP="00E040D0">
      <w:pPr>
        <w:pStyle w:val="32"/>
      </w:pPr>
      <w:bookmarkStart w:id="2226" w:name="_Ref494205125"/>
      <w:bookmarkStart w:id="2227" w:name="_Toc88818631"/>
      <w:bookmarkEnd w:id="2213"/>
      <w:bookmarkEnd w:id="2214"/>
      <w:r>
        <w:t>Пакет информационных ЭС для информационного обмена между Участниками</w:t>
      </w:r>
      <w:bookmarkEnd w:id="2226"/>
      <w:bookmarkEnd w:id="2227"/>
    </w:p>
    <w:p w:rsidR="00E040D0" w:rsidRDefault="00F61AF5" w:rsidP="00E040D0">
      <w:pPr>
        <w:pStyle w:val="ASFKNormal"/>
      </w:pPr>
      <w:r w:rsidRPr="00F61AF5">
        <w:t>Документ</w:t>
      </w:r>
      <w:r>
        <w:t xml:space="preserve"> </w:t>
      </w:r>
      <w:r w:rsidRPr="00F61AF5">
        <w:t>«Пакет информационных ЭС</w:t>
      </w:r>
      <w:r>
        <w:t xml:space="preserve"> для информационного обмена между участниками</w:t>
      </w:r>
      <w:r w:rsidRPr="00F61AF5">
        <w:t xml:space="preserve">», тип </w:t>
      </w:r>
      <w:r w:rsidR="00356A2D">
        <w:t>–</w:t>
      </w:r>
      <w:r w:rsidRPr="00F61AF5">
        <w:t xml:space="preserve"> ПЭС импортируется или создается вручную на СУФД-Портале для передачи в ППО «АСФК (OEBS)» для последующей отправки в банк.</w:t>
      </w:r>
    </w:p>
    <w:p w:rsidR="00E040D0" w:rsidRDefault="00E040D0" w:rsidP="00E040D0">
      <w:pPr>
        <w:pStyle w:val="ASFKNormal"/>
      </w:pPr>
      <w:r>
        <w:t>Для работы с документами «</w:t>
      </w:r>
      <w:r w:rsidR="00F61AF5" w:rsidRPr="00F61AF5">
        <w:t>Пакет информационных ЭС</w:t>
      </w:r>
      <w:r w:rsidR="00F61AF5">
        <w:t xml:space="preserve"> для информационного обмена между участниками</w:t>
      </w:r>
      <w:r>
        <w:t>»</w:t>
      </w:r>
      <w:r w:rsidRPr="00F67838">
        <w:t xml:space="preserve"> </w:t>
      </w:r>
      <w:r w:rsidRPr="00A34B5C">
        <w:t>следует перейти в пункт</w:t>
      </w:r>
      <w:r w:rsidRPr="00F67838">
        <w:t xml:space="preserve"> меню </w:t>
      </w:r>
      <w:r>
        <w:t>«</w:t>
      </w:r>
      <w:r w:rsidRPr="00FB42AD">
        <w:t>Документы</w:t>
      </w:r>
      <w:r>
        <w:t xml:space="preserve"> – </w:t>
      </w:r>
      <w:r w:rsidRPr="00FB42AD">
        <w:t>Управление платежами</w:t>
      </w:r>
      <w:r>
        <w:t xml:space="preserve"> – </w:t>
      </w:r>
      <w:r w:rsidRPr="00FB42AD">
        <w:t>Работа с инкассовыми поручениями</w:t>
      </w:r>
      <w:r>
        <w:t xml:space="preserve"> – </w:t>
      </w:r>
      <w:r w:rsidR="00F61AF5" w:rsidRPr="00F61AF5">
        <w:t>Пакет информационных ЭС</w:t>
      </w:r>
      <w:r w:rsidR="00F61AF5">
        <w:t xml:space="preserve"> для информационного обмена между участниками</w:t>
      </w:r>
      <w:r>
        <w:t>»</w:t>
      </w:r>
      <w:r w:rsidRPr="00F67838">
        <w:t>.</w:t>
      </w:r>
      <w:r>
        <w:t xml:space="preserve"> </w:t>
      </w:r>
      <w:r w:rsidRPr="00A34B5C">
        <w:t>Откроется ЭФ сп</w:t>
      </w:r>
      <w:r w:rsidRPr="00585BB1">
        <w:t>и</w:t>
      </w:r>
      <w:r w:rsidRPr="00A34B5C">
        <w:t>ска документов, представленная на р</w:t>
      </w:r>
      <w:r w:rsidRPr="00FD44F1">
        <w:t>и</w:t>
      </w:r>
      <w:r w:rsidRPr="00A34B5C">
        <w:t>сунке</w:t>
      </w:r>
      <w:r w:rsidRPr="00AB7803">
        <w:t> </w:t>
      </w:r>
      <w:r w:rsidR="009404B0">
        <w:fldChar w:fldCharType="begin"/>
      </w:r>
      <w:r w:rsidR="009404B0">
        <w:instrText xml:space="preserve"> REF _Ref494205524 \h </w:instrText>
      </w:r>
      <w:r w:rsidR="009404B0">
        <w:fldChar w:fldCharType="separate"/>
      </w:r>
      <w:r w:rsidR="00D80569">
        <w:rPr>
          <w:noProof/>
        </w:rPr>
        <w:t>364</w:t>
      </w:r>
      <w:r w:rsidR="009404B0">
        <w:fldChar w:fldCharType="end"/>
      </w:r>
      <w:r>
        <w:t>.</w:t>
      </w:r>
    </w:p>
    <w:p w:rsidR="00E040D0" w:rsidRPr="00FD44F1" w:rsidRDefault="004D71D9" w:rsidP="00E040D0">
      <w:pPr>
        <w:pStyle w:val="ASFKFigure"/>
      </w:pPr>
      <w:r>
        <w:rPr>
          <w:noProof/>
        </w:rPr>
        <w:lastRenderedPageBreak/>
        <w:drawing>
          <wp:inline distT="0" distB="0" distL="0" distR="0">
            <wp:extent cx="6124575" cy="2562225"/>
            <wp:effectExtent l="0" t="0" r="9525" b="9525"/>
            <wp:docPr id="480" name="Рисунок 48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ПБС"/>
                    <pic:cNvPicPr>
                      <a:picLocks noChangeAspect="1" noChangeArrowheads="1"/>
                    </pic:cNvPicPr>
                  </pic:nvPicPr>
                  <pic:blipFill>
                    <a:blip r:embed="rId440" cstate="print">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E040D0" w:rsidRDefault="00214736" w:rsidP="00E040D0">
      <w:pPr>
        <w:pStyle w:val="ASFKFigName"/>
      </w:pPr>
      <w:r>
        <w:rPr>
          <w:noProof/>
        </w:rPr>
        <w:fldChar w:fldCharType="begin"/>
      </w:r>
      <w:r>
        <w:rPr>
          <w:noProof/>
        </w:rPr>
        <w:instrText xml:space="preserve"> SEQ Рисунок \* ARABIC </w:instrText>
      </w:r>
      <w:r>
        <w:rPr>
          <w:noProof/>
        </w:rPr>
        <w:fldChar w:fldCharType="separate"/>
      </w:r>
      <w:bookmarkStart w:id="2228" w:name="_Ref494205524"/>
      <w:bookmarkStart w:id="2229" w:name="_Toc88819361"/>
      <w:r w:rsidR="00D80569">
        <w:rPr>
          <w:noProof/>
        </w:rPr>
        <w:t>364</w:t>
      </w:r>
      <w:bookmarkEnd w:id="2228"/>
      <w:r>
        <w:rPr>
          <w:noProof/>
        </w:rPr>
        <w:fldChar w:fldCharType="end"/>
      </w:r>
      <w:r w:rsidR="00E040D0">
        <w:t xml:space="preserve">. </w:t>
      </w:r>
      <w:r w:rsidR="00E040D0" w:rsidRPr="00A34B5C">
        <w:t xml:space="preserve">ЭФ списка документов </w:t>
      </w:r>
      <w:r w:rsidR="00E040D0">
        <w:t>«</w:t>
      </w:r>
      <w:r w:rsidR="006A78AD" w:rsidRPr="00F61AF5">
        <w:t>Пакет информационных ЭС</w:t>
      </w:r>
      <w:r w:rsidR="006A78AD">
        <w:t xml:space="preserve"> для информационного обмена между участниками</w:t>
      </w:r>
      <w:r w:rsidR="00E040D0">
        <w:t>»</w:t>
      </w:r>
      <w:bookmarkEnd w:id="2229"/>
    </w:p>
    <w:p w:rsidR="00E040D0" w:rsidRPr="00A34B5C" w:rsidRDefault="00E040D0" w:rsidP="00E040D0">
      <w:pPr>
        <w:pStyle w:val="41"/>
      </w:pPr>
      <w:r w:rsidRPr="00A34B5C">
        <w:t>Доступные операции</w:t>
      </w:r>
    </w:p>
    <w:p w:rsidR="00E040D0" w:rsidRPr="00A34B5C" w:rsidRDefault="00E040D0" w:rsidP="00E040D0">
      <w:pPr>
        <w:pStyle w:val="ASFKNormal"/>
      </w:pPr>
      <w:r w:rsidRPr="00A34B5C">
        <w:t>На АРМ ПБС доступны следующие операции над документом:</w:t>
      </w:r>
    </w:p>
    <w:p w:rsidR="00E040D0" w:rsidRDefault="00E040D0" w:rsidP="00E040D0">
      <w:pPr>
        <w:pStyle w:val="ASFKListmark1"/>
      </w:pPr>
      <w:r>
        <w:t>ручной</w:t>
      </w:r>
      <w:r w:rsidRPr="00A34B5C">
        <w:t xml:space="preserve"> ввод;</w:t>
      </w:r>
    </w:p>
    <w:p w:rsidR="00E040D0" w:rsidRPr="00AB7803" w:rsidRDefault="00E040D0" w:rsidP="00E040D0">
      <w:pPr>
        <w:pStyle w:val="ASFKListmark1"/>
      </w:pPr>
      <w:r w:rsidRPr="00AB7803">
        <w:t>импорт из внешней системы;</w:t>
      </w:r>
    </w:p>
    <w:p w:rsidR="00E040D0" w:rsidRDefault="00E040D0" w:rsidP="00E040D0">
      <w:pPr>
        <w:pStyle w:val="ASFKListmark1"/>
      </w:pPr>
      <w:r w:rsidRPr="00A34B5C">
        <w:t>просмотр</w:t>
      </w:r>
      <w:r>
        <w:t xml:space="preserve"> и </w:t>
      </w:r>
      <w:r w:rsidRPr="00A34B5C">
        <w:t>редактирование;</w:t>
      </w:r>
    </w:p>
    <w:p w:rsidR="006C420B" w:rsidRDefault="006C420B" w:rsidP="00E040D0">
      <w:pPr>
        <w:pStyle w:val="ASFKListmark1"/>
      </w:pPr>
      <w:r>
        <w:t>копирование и удаление</w:t>
      </w:r>
    </w:p>
    <w:p w:rsidR="00AD3B05" w:rsidRDefault="00AD3B05" w:rsidP="00E040D0">
      <w:pPr>
        <w:pStyle w:val="ASFKListmark1"/>
      </w:pPr>
      <w:r>
        <w:t>печать;</w:t>
      </w:r>
    </w:p>
    <w:p w:rsidR="00AD3B05" w:rsidRDefault="006C420B" w:rsidP="00E040D0">
      <w:pPr>
        <w:pStyle w:val="ASFKListmark1"/>
      </w:pPr>
      <w:r>
        <w:t>электронная подпись</w:t>
      </w:r>
      <w:r w:rsidR="00AD3B05">
        <w:t>;</w:t>
      </w:r>
    </w:p>
    <w:p w:rsidR="00AD3B05" w:rsidRDefault="00AD3B05" w:rsidP="00E040D0">
      <w:pPr>
        <w:pStyle w:val="ASFKListmark1"/>
      </w:pPr>
      <w:r>
        <w:t>экспорт в ППО «</w:t>
      </w:r>
      <w:r>
        <w:rPr>
          <w:lang w:val="en-US"/>
        </w:rPr>
        <w:t>(OEBS)</w:t>
      </w:r>
      <w:r>
        <w:t>»;</w:t>
      </w:r>
    </w:p>
    <w:p w:rsidR="00E040D0" w:rsidRDefault="00AD3B05" w:rsidP="00E040D0">
      <w:pPr>
        <w:pStyle w:val="ASFKListmark1"/>
      </w:pPr>
      <w:r>
        <w:t>экспорт квитка</w:t>
      </w:r>
      <w:r w:rsidR="00E040D0">
        <w:t>.</w:t>
      </w:r>
    </w:p>
    <w:p w:rsidR="00E040D0" w:rsidRPr="00A34B5C" w:rsidRDefault="00E040D0" w:rsidP="00E040D0">
      <w:pPr>
        <w:pStyle w:val="41"/>
      </w:pPr>
      <w:r w:rsidRPr="00A34B5C">
        <w:t>Экранная форма документа</w:t>
      </w:r>
    </w:p>
    <w:p w:rsidR="00E040D0" w:rsidRPr="00A34B5C" w:rsidRDefault="00E040D0" w:rsidP="00E040D0">
      <w:pPr>
        <w:pStyle w:val="ASFKNormal"/>
      </w:pPr>
      <w:r w:rsidRPr="00A34B5C">
        <w:t xml:space="preserve">ЭФ </w:t>
      </w:r>
      <w:r>
        <w:t>документа «</w:t>
      </w:r>
      <w:r w:rsidR="00873ED6" w:rsidRPr="00F61AF5">
        <w:t>Пакет информационных ЭС</w:t>
      </w:r>
      <w:r w:rsidR="00873ED6">
        <w:t xml:space="preserve"> для информационного обмена между участниками</w:t>
      </w:r>
      <w:r>
        <w:t>»</w:t>
      </w:r>
      <w:r w:rsidRPr="00A34B5C">
        <w:t xml:space="preserve"> представлена на рисунке </w:t>
      </w:r>
      <w:r w:rsidR="009404B0">
        <w:fldChar w:fldCharType="begin"/>
      </w:r>
      <w:r w:rsidR="009404B0">
        <w:instrText xml:space="preserve"> REF _Ref494205525 \h </w:instrText>
      </w:r>
      <w:r w:rsidR="009404B0">
        <w:fldChar w:fldCharType="separate"/>
      </w:r>
      <w:r w:rsidR="00D80569">
        <w:rPr>
          <w:noProof/>
        </w:rPr>
        <w:t>365</w:t>
      </w:r>
      <w:r w:rsidR="009404B0">
        <w:fldChar w:fldCharType="end"/>
      </w:r>
      <w:r>
        <w:t>.</w:t>
      </w:r>
    </w:p>
    <w:p w:rsidR="00E040D0" w:rsidRPr="00FD44F1" w:rsidRDefault="004D71D9" w:rsidP="00E040D0">
      <w:pPr>
        <w:pStyle w:val="ASFKFigure"/>
      </w:pPr>
      <w:r>
        <w:rPr>
          <w:noProof/>
        </w:rPr>
        <w:lastRenderedPageBreak/>
        <w:drawing>
          <wp:inline distT="0" distB="0" distL="0" distR="0">
            <wp:extent cx="6048375" cy="3838575"/>
            <wp:effectExtent l="0" t="0" r="9525" b="9525"/>
            <wp:docPr id="481" name="Рисунок 4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0"/>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6048375" cy="3838575"/>
                    </a:xfrm>
                    <a:prstGeom prst="rect">
                      <a:avLst/>
                    </a:prstGeom>
                    <a:noFill/>
                    <a:ln>
                      <a:noFill/>
                    </a:ln>
                  </pic:spPr>
                </pic:pic>
              </a:graphicData>
            </a:graphic>
          </wp:inline>
        </w:drawing>
      </w:r>
    </w:p>
    <w:p w:rsidR="00E040D0" w:rsidRPr="00A34B5C" w:rsidRDefault="00214736" w:rsidP="00E040D0">
      <w:pPr>
        <w:pStyle w:val="ASFKFigName"/>
      </w:pPr>
      <w:r>
        <w:rPr>
          <w:noProof/>
        </w:rPr>
        <w:fldChar w:fldCharType="begin"/>
      </w:r>
      <w:r>
        <w:rPr>
          <w:noProof/>
        </w:rPr>
        <w:instrText xml:space="preserve"> SEQ Рисунок \* ARABIC </w:instrText>
      </w:r>
      <w:r>
        <w:rPr>
          <w:noProof/>
        </w:rPr>
        <w:fldChar w:fldCharType="separate"/>
      </w:r>
      <w:bookmarkStart w:id="2230" w:name="_Ref494205525"/>
      <w:bookmarkStart w:id="2231" w:name="_Toc88819362"/>
      <w:r w:rsidR="00D80569">
        <w:rPr>
          <w:noProof/>
        </w:rPr>
        <w:t>365</w:t>
      </w:r>
      <w:bookmarkEnd w:id="2230"/>
      <w:r>
        <w:rPr>
          <w:noProof/>
        </w:rPr>
        <w:fldChar w:fldCharType="end"/>
      </w:r>
      <w:r w:rsidR="00E040D0" w:rsidRPr="00A34B5C">
        <w:t xml:space="preserve">. ЭФ </w:t>
      </w:r>
      <w:r w:rsidR="00E040D0">
        <w:t xml:space="preserve">документа </w:t>
      </w:r>
      <w:r w:rsidR="002418B7">
        <w:t>«</w:t>
      </w:r>
      <w:r w:rsidR="006C420B" w:rsidRPr="00F61AF5">
        <w:t>Пакет информационных ЭС</w:t>
      </w:r>
      <w:r w:rsidR="006C420B">
        <w:t xml:space="preserve"> для информационного обмена между участниками</w:t>
      </w:r>
      <w:r w:rsidR="00E040D0">
        <w:t>»</w:t>
      </w:r>
      <w:bookmarkEnd w:id="2231"/>
    </w:p>
    <w:p w:rsidR="00E040D0" w:rsidRPr="00A34B5C" w:rsidRDefault="00E040D0" w:rsidP="00E040D0">
      <w:pPr>
        <w:pStyle w:val="ASFKNormal"/>
      </w:pPr>
      <w:r w:rsidRPr="00A34B5C">
        <w:t>Пер</w:t>
      </w:r>
      <w:r w:rsidRPr="0002305B">
        <w:t>е</w:t>
      </w:r>
      <w:r w:rsidRPr="00A34B5C">
        <w:t>чень п</w:t>
      </w:r>
      <w:r w:rsidRPr="00D42256">
        <w:t>о</w:t>
      </w:r>
      <w:r w:rsidRPr="00A34B5C">
        <w:t xml:space="preserve">лей документа </w:t>
      </w:r>
      <w:r>
        <w:t>«</w:t>
      </w:r>
      <w:r w:rsidR="006C420B" w:rsidRPr="00F61AF5">
        <w:t>Пакет информационных ЭС</w:t>
      </w:r>
      <w:r w:rsidR="006C420B">
        <w:t xml:space="preserve"> для информационного обмена между участниками</w:t>
      </w:r>
      <w:r>
        <w:t>»</w:t>
      </w:r>
      <w:r w:rsidR="00873ED6">
        <w:t>, закладки «Основные атрибуты»</w:t>
      </w:r>
      <w:r>
        <w:t xml:space="preserve"> </w:t>
      </w:r>
      <w:r w:rsidRPr="00A34B5C">
        <w:t>приведен в таблице</w:t>
      </w:r>
      <w:r w:rsidRPr="00AB7803">
        <w:t> </w:t>
      </w:r>
      <w:r w:rsidR="00DE1456">
        <w:fldChar w:fldCharType="begin"/>
      </w:r>
      <w:r w:rsidR="00DE1456">
        <w:instrText xml:space="preserve"> REF _Ref494205526 \h </w:instrText>
      </w:r>
      <w:r w:rsidR="00DE1456">
        <w:fldChar w:fldCharType="separate"/>
      </w:r>
      <w:r w:rsidR="00D80569">
        <w:rPr>
          <w:noProof/>
        </w:rPr>
        <w:t>228</w:t>
      </w:r>
      <w:r w:rsidR="00DE1456">
        <w:fldChar w:fldCharType="end"/>
      </w:r>
      <w:r w:rsidRPr="00A34B5C">
        <w:t>.</w:t>
      </w:r>
    </w:p>
    <w:p w:rsidR="00E040D0" w:rsidRPr="00A34B5C" w:rsidRDefault="007A4D89" w:rsidP="00E040D0">
      <w:pPr>
        <w:pStyle w:val="ASFKNameTable"/>
      </w:pPr>
      <w:r>
        <w:rPr>
          <w:noProof/>
        </w:rPr>
        <w:fldChar w:fldCharType="begin"/>
      </w:r>
      <w:r>
        <w:rPr>
          <w:noProof/>
        </w:rPr>
        <w:instrText xml:space="preserve"> SEQ Таблица \* ARABIC </w:instrText>
      </w:r>
      <w:r>
        <w:rPr>
          <w:noProof/>
        </w:rPr>
        <w:fldChar w:fldCharType="separate"/>
      </w:r>
      <w:bookmarkStart w:id="2232" w:name="_Ref494205526"/>
      <w:bookmarkStart w:id="2233" w:name="_Toc88818912"/>
      <w:r w:rsidR="00D80569">
        <w:rPr>
          <w:noProof/>
        </w:rPr>
        <w:t>228</w:t>
      </w:r>
      <w:bookmarkEnd w:id="2232"/>
      <w:r>
        <w:rPr>
          <w:noProof/>
        </w:rPr>
        <w:fldChar w:fldCharType="end"/>
      </w:r>
      <w:r w:rsidR="00E040D0" w:rsidRPr="00A34B5C">
        <w:t xml:space="preserve">. Описание полей документа </w:t>
      </w:r>
      <w:r w:rsidR="00E040D0">
        <w:t>«</w:t>
      </w:r>
      <w:r w:rsidR="006C420B" w:rsidRPr="00F61AF5">
        <w:t>Пакет информационных ЭС</w:t>
      </w:r>
      <w:r w:rsidR="006C420B">
        <w:t xml:space="preserve"> для информационного обмена между участниками</w:t>
      </w:r>
      <w:r w:rsidR="00E040D0">
        <w:t>»</w:t>
      </w:r>
      <w:r w:rsidR="00873ED6">
        <w:t>, закладки «Основные атрибуты»</w:t>
      </w:r>
      <w:bookmarkEnd w:id="2233"/>
    </w:p>
    <w:tbl>
      <w:tblPr>
        <w:tblStyle w:val="ASFKTable"/>
        <w:tblW w:w="5000" w:type="pct"/>
        <w:tblLook w:val="01E0" w:firstRow="1" w:lastRow="1" w:firstColumn="1" w:lastColumn="1" w:noHBand="0" w:noVBand="0"/>
      </w:tblPr>
      <w:tblGrid>
        <w:gridCol w:w="2900"/>
        <w:gridCol w:w="6728"/>
      </w:tblGrid>
      <w:tr w:rsidR="00E040D0"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506" w:type="pct"/>
          </w:tcPr>
          <w:p w:rsidR="00E040D0" w:rsidRPr="00FB42AD" w:rsidRDefault="00E040D0" w:rsidP="000F6B94">
            <w:pPr>
              <w:pStyle w:val="ASFKTableHead"/>
            </w:pPr>
            <w:r w:rsidRPr="00FB42AD">
              <w:t>Наименование поля</w:t>
            </w:r>
          </w:p>
        </w:tc>
        <w:tc>
          <w:tcPr>
            <w:tcW w:w="3494" w:type="pct"/>
          </w:tcPr>
          <w:p w:rsidR="00E040D0" w:rsidRPr="00FB42AD" w:rsidRDefault="00E040D0" w:rsidP="000F6B94">
            <w:pPr>
              <w:pStyle w:val="ASFKTableHead"/>
            </w:pPr>
            <w:r w:rsidRPr="00FB42AD">
              <w:t>Описание поля</w:t>
            </w:r>
          </w:p>
        </w:tc>
      </w:tr>
      <w:tr w:rsidR="00E040D0"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40D0" w:rsidRPr="0002305B" w:rsidRDefault="00E040D0" w:rsidP="00873ED6">
            <w:pPr>
              <w:pStyle w:val="ASFKTablenorm"/>
            </w:pPr>
            <w:r>
              <w:t>Г</w:t>
            </w:r>
            <w:r w:rsidRPr="0002305B">
              <w:t xml:space="preserve">руппа полей </w:t>
            </w:r>
            <w:r>
              <w:t>«</w:t>
            </w:r>
            <w:r w:rsidR="00873ED6">
              <w:t>Основные атрибуты</w:t>
            </w:r>
            <w:r>
              <w:t>»</w:t>
            </w:r>
          </w:p>
        </w:tc>
      </w:tr>
      <w:tr w:rsidR="00E040D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02305B" w:rsidRDefault="00873ED6" w:rsidP="000F6B94">
            <w:pPr>
              <w:pStyle w:val="ASFKTablenorm"/>
            </w:pPr>
            <w:r w:rsidRPr="00873ED6">
              <w:t>Номер ЭС в течение опердня</w:t>
            </w:r>
          </w:p>
        </w:tc>
        <w:tc>
          <w:tcPr>
            <w:tcW w:w="3494" w:type="pct"/>
          </w:tcPr>
          <w:p w:rsidR="00E040D0" w:rsidRPr="0002305B" w:rsidRDefault="00873ED6" w:rsidP="000F6B94">
            <w:pPr>
              <w:pStyle w:val="ASFKTablenorm"/>
            </w:pPr>
            <w:r w:rsidRPr="00873ED6">
              <w:t>Цифровое, до 9 разрядов. Значение заполняется на основании импортируемого файла</w:t>
            </w:r>
            <w:r>
              <w:t>,</w:t>
            </w:r>
            <w:r w:rsidRPr="00873ED6">
              <w:t xml:space="preserve"> или заполняется пользователем вручную.</w:t>
            </w:r>
          </w:p>
        </w:tc>
      </w:tr>
      <w:tr w:rsidR="00E040D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DD7EDA" w:rsidRDefault="00873ED6" w:rsidP="000F6B94">
            <w:pPr>
              <w:pStyle w:val="ASFKTablenorm"/>
            </w:pPr>
            <w:r w:rsidRPr="00873ED6">
              <w:t>Дата составления ЭС</w:t>
            </w:r>
          </w:p>
        </w:tc>
        <w:tc>
          <w:tcPr>
            <w:tcW w:w="3494" w:type="pct"/>
          </w:tcPr>
          <w:p w:rsidR="00E040D0" w:rsidRPr="0002305B" w:rsidRDefault="00873ED6" w:rsidP="000F6B94">
            <w:pPr>
              <w:pStyle w:val="ASFKTablenorm"/>
            </w:pPr>
            <w:r w:rsidRPr="00873ED6">
              <w:t>Значение заполняется на основании импортируемого файла</w:t>
            </w:r>
            <w:r>
              <w:t>,</w:t>
            </w:r>
            <w:r w:rsidRPr="00873ED6">
              <w:t xml:space="preserve"> или заполняется пользователем вручную.</w:t>
            </w:r>
          </w:p>
        </w:tc>
      </w:tr>
      <w:tr w:rsidR="00E040D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02305B" w:rsidRDefault="00EA0D4E" w:rsidP="000F6B94">
            <w:pPr>
              <w:pStyle w:val="ASFKTablenorm"/>
            </w:pPr>
            <w:r w:rsidRPr="00E97759">
              <w:rPr>
                <w:sz w:val="20"/>
              </w:rPr>
              <w:t>Уникальный идентификатор составителя ЭС – УИС</w:t>
            </w:r>
          </w:p>
        </w:tc>
        <w:tc>
          <w:tcPr>
            <w:tcW w:w="3494" w:type="pct"/>
          </w:tcPr>
          <w:p w:rsidR="00E040D0" w:rsidRPr="0002305B" w:rsidRDefault="00EA0D4E" w:rsidP="000F6B94">
            <w:pPr>
              <w:pStyle w:val="ASFKTablenorm"/>
            </w:pPr>
            <w:r w:rsidRPr="00873ED6">
              <w:t>Значение заполняется на основании импортируемого файла</w:t>
            </w:r>
            <w:r>
              <w:t>, или заполняется пользователем вручную.</w:t>
            </w:r>
          </w:p>
        </w:tc>
      </w:tr>
      <w:tr w:rsidR="00E040D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02305B" w:rsidRDefault="00EA0D4E" w:rsidP="000F6B94">
            <w:pPr>
              <w:pStyle w:val="ASFKTablenorm"/>
            </w:pPr>
            <w:r w:rsidRPr="00EA0D4E">
              <w:t>Уникальный идентификатор получателя ЭС</w:t>
            </w:r>
          </w:p>
        </w:tc>
        <w:tc>
          <w:tcPr>
            <w:tcW w:w="3494" w:type="pct"/>
          </w:tcPr>
          <w:p w:rsidR="00E040D0" w:rsidRPr="0002305B" w:rsidRDefault="00EA0D4E" w:rsidP="000F6B94">
            <w:pPr>
              <w:pStyle w:val="ASFKTablenorm"/>
            </w:pPr>
            <w:r w:rsidRPr="00873ED6">
              <w:t>Значение заполняется на основании импортируемого файла</w:t>
            </w:r>
            <w:r>
              <w:t>.</w:t>
            </w:r>
          </w:p>
        </w:tc>
      </w:tr>
      <w:tr w:rsidR="00E040D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631D59" w:rsidRDefault="00EA0D4E" w:rsidP="000F6B94">
            <w:pPr>
              <w:pStyle w:val="ASFKTablenorm"/>
            </w:pPr>
            <w:r w:rsidRPr="00EA0D4E">
              <w:t>Количество ЭС в пакете</w:t>
            </w:r>
          </w:p>
        </w:tc>
        <w:tc>
          <w:tcPr>
            <w:tcW w:w="3494" w:type="pct"/>
          </w:tcPr>
          <w:p w:rsidR="00E040D0" w:rsidRPr="00521EAD" w:rsidRDefault="00EA0D4E" w:rsidP="000F6B94">
            <w:pPr>
              <w:pStyle w:val="ASFKTablenorm"/>
            </w:pPr>
            <w:r w:rsidRPr="00873ED6">
              <w:t>Значение заполняется на основании импортируемого файла</w:t>
            </w:r>
            <w:r>
              <w:t>.</w:t>
            </w:r>
          </w:p>
        </w:tc>
      </w:tr>
      <w:tr w:rsidR="00EA0D4E"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02305B" w:rsidRDefault="00EA0D4E" w:rsidP="000F6B94">
            <w:pPr>
              <w:pStyle w:val="ASFKTablenorm"/>
            </w:pPr>
            <w:r w:rsidRPr="00631D59">
              <w:t>Код результата обработки</w:t>
            </w:r>
          </w:p>
        </w:tc>
        <w:tc>
          <w:tcPr>
            <w:tcW w:w="3494" w:type="pct"/>
          </w:tcPr>
          <w:p w:rsidR="00EA0D4E" w:rsidRDefault="00EA0D4E" w:rsidP="00EA0D4E">
            <w:pPr>
              <w:pStyle w:val="ASFKTablenorm"/>
            </w:pPr>
            <w:r w:rsidRPr="00130405">
              <w:t>Значение заполняется на основании данных квитка ППО OEBS АСФК.</w:t>
            </w:r>
          </w:p>
        </w:tc>
      </w:tr>
      <w:tr w:rsidR="00EA0D4E"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A0D4E" w:rsidRPr="0002305B" w:rsidRDefault="00EA0D4E" w:rsidP="000F6B94">
            <w:pPr>
              <w:pStyle w:val="ASFKTablenorm"/>
            </w:pPr>
            <w:r w:rsidRPr="00631D59">
              <w:t>Код ошибки</w:t>
            </w:r>
          </w:p>
        </w:tc>
        <w:tc>
          <w:tcPr>
            <w:tcW w:w="3494" w:type="pct"/>
          </w:tcPr>
          <w:p w:rsidR="00EA0D4E" w:rsidRDefault="00EA0D4E" w:rsidP="00EA0D4E">
            <w:pPr>
              <w:pStyle w:val="ASFKTablenorm"/>
            </w:pPr>
            <w:r w:rsidRPr="00130405">
              <w:t>Значение заполняется на основании данных квитка ППО OEBS АСФК.</w:t>
            </w:r>
          </w:p>
        </w:tc>
      </w:tr>
      <w:tr w:rsidR="00E040D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521EAD" w:rsidRDefault="00EA0D4E" w:rsidP="000F6B94">
            <w:pPr>
              <w:pStyle w:val="ASFKTablenorm"/>
            </w:pPr>
            <w:r w:rsidRPr="00EA0D4E">
              <w:t>Сообщение контроля</w:t>
            </w:r>
          </w:p>
        </w:tc>
        <w:tc>
          <w:tcPr>
            <w:tcW w:w="3494" w:type="pct"/>
          </w:tcPr>
          <w:p w:rsidR="00E040D0" w:rsidRPr="0002305B" w:rsidRDefault="00EA0D4E" w:rsidP="000F6B94">
            <w:pPr>
              <w:pStyle w:val="ASFKTablenorm"/>
            </w:pPr>
            <w:r w:rsidRPr="00130405">
              <w:t>Значение заполняется на основании данных квитка ППО OEBS АСФК.</w:t>
            </w:r>
          </w:p>
        </w:tc>
      </w:tr>
      <w:tr w:rsidR="00E040D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040D0" w:rsidRPr="0002305B" w:rsidRDefault="00EA0D4E" w:rsidP="000F6B94">
            <w:pPr>
              <w:pStyle w:val="ASFKTablenorm"/>
            </w:pPr>
            <w:r w:rsidRPr="00EA0D4E">
              <w:t>Вложения</w:t>
            </w:r>
          </w:p>
        </w:tc>
        <w:tc>
          <w:tcPr>
            <w:tcW w:w="3494" w:type="pct"/>
          </w:tcPr>
          <w:p w:rsidR="00E040D0" w:rsidRPr="0002305B" w:rsidRDefault="00E040D0" w:rsidP="000F6B94">
            <w:pPr>
              <w:pStyle w:val="ASFKTablenorm"/>
            </w:pPr>
          </w:p>
        </w:tc>
      </w:tr>
      <w:tr w:rsidR="00E040D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040D0" w:rsidRPr="0002305B" w:rsidRDefault="00EA0D4E" w:rsidP="00EA0D4E">
            <w:pPr>
              <w:pStyle w:val="ASFKTablenorm"/>
            </w:pPr>
            <w:r w:rsidRPr="00EA0D4E">
              <w:lastRenderedPageBreak/>
              <w:t>Общая сумма(не отображается на ВФ)</w:t>
            </w:r>
          </w:p>
        </w:tc>
        <w:tc>
          <w:tcPr>
            <w:tcW w:w="3494" w:type="pct"/>
          </w:tcPr>
          <w:p w:rsidR="00E040D0" w:rsidRPr="0002305B" w:rsidRDefault="00EA0D4E" w:rsidP="000F6B94">
            <w:pPr>
              <w:pStyle w:val="ASFKTablenorm"/>
            </w:pPr>
            <w:r w:rsidRPr="00EA0D4E">
              <w:t>Рассчитывается как</w:t>
            </w:r>
            <w:r w:rsidR="008F1B2E">
              <w:t xml:space="preserve"> </w:t>
            </w:r>
            <w:r w:rsidRPr="00EA0D4E">
              <w:t>сумма полей «Сумма»</w:t>
            </w:r>
            <w:r>
              <w:t xml:space="preserve"> </w:t>
            </w:r>
            <w:r w:rsidRPr="00EA0D4E">
              <w:t>в табличной части</w:t>
            </w:r>
            <w:r>
              <w:t>.</w:t>
            </w:r>
          </w:p>
        </w:tc>
      </w:tr>
      <w:tr w:rsidR="00EA0D4E"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A0D4E" w:rsidRPr="00EA0D4E" w:rsidRDefault="00EA0D4E" w:rsidP="00EA0D4E">
            <w:pPr>
              <w:pStyle w:val="ASFKTablenorm"/>
            </w:pPr>
            <w:r>
              <w:t>Группа полей «</w:t>
            </w:r>
            <w:r w:rsidRPr="00EA0D4E">
              <w:t>Выставляемые на оплату инкассовые поручения</w:t>
            </w:r>
            <w:r>
              <w:t>»</w:t>
            </w:r>
          </w:p>
        </w:tc>
      </w:tr>
      <w:tr w:rsidR="00EA0D4E"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EA0D4E" w:rsidRDefault="00EA0D4E" w:rsidP="00EA0D4E">
            <w:pPr>
              <w:pStyle w:val="ASFKTablenorm"/>
            </w:pPr>
            <w:r w:rsidRPr="00EA0D4E">
              <w:t>Номер ЭС в течение опердня</w:t>
            </w:r>
          </w:p>
        </w:tc>
        <w:tc>
          <w:tcPr>
            <w:tcW w:w="3494" w:type="pct"/>
          </w:tcPr>
          <w:p w:rsidR="00EA0D4E" w:rsidRPr="00EA0D4E" w:rsidRDefault="00EA0D4E" w:rsidP="000F6B94">
            <w:pPr>
              <w:pStyle w:val="ASFKTablenorm"/>
            </w:pPr>
            <w:r w:rsidRPr="00EA0D4E">
              <w:t>Значение заполняется на</w:t>
            </w:r>
            <w:r w:rsidR="00A03180">
              <w:t xml:space="preserve"> основании импортируемого файла,</w:t>
            </w:r>
            <w:r w:rsidRPr="00EA0D4E">
              <w:t xml:space="preserve"> или заполняется пользователем вручную.</w:t>
            </w:r>
          </w:p>
        </w:tc>
      </w:tr>
      <w:tr w:rsidR="00EA0D4E"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A0D4E" w:rsidRPr="00EA0D4E" w:rsidRDefault="00A03180" w:rsidP="00EA0D4E">
            <w:pPr>
              <w:pStyle w:val="ASFKTablenorm"/>
            </w:pPr>
            <w:r>
              <w:t>Дата составления ЭС</w:t>
            </w:r>
          </w:p>
        </w:tc>
        <w:tc>
          <w:tcPr>
            <w:tcW w:w="3494" w:type="pct"/>
          </w:tcPr>
          <w:p w:rsidR="00A03180" w:rsidRDefault="00A03180" w:rsidP="00A03180">
            <w:pPr>
              <w:pStyle w:val="ASFKTablenorm"/>
            </w:pPr>
            <w:r>
              <w:t>Дата. Формат YYYY-MM-DD</w:t>
            </w:r>
          </w:p>
          <w:p w:rsidR="00EA0D4E" w:rsidRPr="00EA0D4E" w:rsidRDefault="00A03180" w:rsidP="00BC4718">
            <w:pPr>
              <w:pStyle w:val="ASFKTablenorm"/>
            </w:pPr>
            <w:r>
              <w:t>Значение заполняется на основании импортируемого файла</w:t>
            </w:r>
            <w:r w:rsidR="00BC4718">
              <w:t>,</w:t>
            </w:r>
            <w:r>
              <w:t xml:space="preserve"> или заполняется пользователем вручную.</w:t>
            </w:r>
          </w:p>
        </w:tc>
      </w:tr>
      <w:tr w:rsidR="00EA0D4E"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EA0D4E" w:rsidRDefault="00A03180" w:rsidP="00EA0D4E">
            <w:pPr>
              <w:pStyle w:val="ASFKTablenorm"/>
            </w:pPr>
            <w:r w:rsidRPr="00A03180">
              <w:t>Уникальный идентификатор составителя ЭС – УИС</w:t>
            </w:r>
          </w:p>
        </w:tc>
        <w:tc>
          <w:tcPr>
            <w:tcW w:w="3494" w:type="pct"/>
          </w:tcPr>
          <w:p w:rsidR="00A03180" w:rsidRDefault="00A03180" w:rsidP="00A03180">
            <w:pPr>
              <w:pStyle w:val="ASFKTablenorm"/>
            </w:pPr>
            <w:r>
              <w:t>Цифровое. 10 знаков.</w:t>
            </w:r>
          </w:p>
          <w:p w:rsidR="00EA0D4E" w:rsidRPr="00EA0D4E" w:rsidRDefault="00A03180" w:rsidP="00A03180">
            <w:pPr>
              <w:pStyle w:val="ASFKTablenorm"/>
            </w:pPr>
            <w:r>
              <w:t>Значение заполняется на</w:t>
            </w:r>
            <w:r w:rsidR="00BC4718">
              <w:t xml:space="preserve"> основании импортируемого файла,</w:t>
            </w:r>
            <w:r>
              <w:t xml:space="preserve"> или заполняется пользователем вручную.</w:t>
            </w:r>
          </w:p>
        </w:tc>
      </w:tr>
      <w:tr w:rsidR="00EA0D4E"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EA0D4E" w:rsidRPr="00EA0D4E" w:rsidRDefault="00A03180" w:rsidP="00EA0D4E">
            <w:pPr>
              <w:pStyle w:val="ASFKTablenorm"/>
            </w:pPr>
            <w:r w:rsidRPr="00A03180">
              <w:t>Уникальный идентификатор получателя ЭС</w:t>
            </w:r>
          </w:p>
        </w:tc>
        <w:tc>
          <w:tcPr>
            <w:tcW w:w="3494" w:type="pct"/>
          </w:tcPr>
          <w:p w:rsidR="00A03180" w:rsidRDefault="00A03180" w:rsidP="00A03180">
            <w:pPr>
              <w:pStyle w:val="ASFKTablenorm"/>
            </w:pPr>
            <w:r>
              <w:t>Цифровое. 10 знаков.</w:t>
            </w:r>
          </w:p>
          <w:p w:rsidR="00EA0D4E" w:rsidRPr="00EA0D4E" w:rsidRDefault="00A03180" w:rsidP="00BC4718">
            <w:pPr>
              <w:pStyle w:val="ASFKTablenorm"/>
            </w:pPr>
            <w:r>
              <w:t>Значение заполняется на основании импортируемого файла</w:t>
            </w:r>
            <w:r w:rsidR="00BC4718">
              <w:t>,</w:t>
            </w:r>
            <w:r>
              <w:t xml:space="preserve"> или заполняется пользователем вручную.</w:t>
            </w:r>
          </w:p>
        </w:tc>
      </w:tr>
      <w:tr w:rsidR="00EA0D4E"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EA0D4E" w:rsidRPr="00EA0D4E" w:rsidRDefault="00A03180" w:rsidP="00EA0D4E">
            <w:pPr>
              <w:pStyle w:val="ASFKTablenorm"/>
            </w:pPr>
            <w:r w:rsidRPr="00A03180">
              <w:t>Код результата обработки</w:t>
            </w:r>
          </w:p>
        </w:tc>
        <w:tc>
          <w:tcPr>
            <w:tcW w:w="3494" w:type="pct"/>
          </w:tcPr>
          <w:p w:rsidR="00EA0D4E" w:rsidRPr="00EA0D4E" w:rsidRDefault="00A03180" w:rsidP="000F6B94">
            <w:pPr>
              <w:pStyle w:val="ASFKTablenorm"/>
            </w:pPr>
            <w:r w:rsidRPr="00A03180">
              <w:t>Передается из ППО «АСФК (OEBS)».</w:t>
            </w:r>
          </w:p>
        </w:tc>
      </w:tr>
      <w:tr w:rsidR="00A0318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03180" w:rsidRPr="00A03180" w:rsidRDefault="00A03180" w:rsidP="00EA0D4E">
            <w:pPr>
              <w:pStyle w:val="ASFKTablenorm"/>
            </w:pPr>
            <w:r w:rsidRPr="00A03180">
              <w:t>Получено уведомление</w:t>
            </w:r>
          </w:p>
        </w:tc>
        <w:tc>
          <w:tcPr>
            <w:tcW w:w="3494" w:type="pct"/>
          </w:tcPr>
          <w:p w:rsidR="00A03180" w:rsidRPr="00EA0D4E" w:rsidRDefault="00A03180" w:rsidP="00A03180">
            <w:pPr>
              <w:pStyle w:val="ASFKTablenorm"/>
            </w:pPr>
            <w:r>
              <w:t>Флаг. Передается из ППО «АСФК (OEBS)».</w:t>
            </w:r>
          </w:p>
        </w:tc>
      </w:tr>
      <w:tr w:rsidR="00A0318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03180" w:rsidRPr="00A03180" w:rsidRDefault="00A03180" w:rsidP="00EA0D4E">
            <w:pPr>
              <w:pStyle w:val="ASFKTablenorm"/>
            </w:pPr>
            <w:r>
              <w:t>Сумма</w:t>
            </w:r>
          </w:p>
        </w:tc>
        <w:tc>
          <w:tcPr>
            <w:tcW w:w="3494" w:type="pct"/>
          </w:tcPr>
          <w:p w:rsidR="00A03180" w:rsidRDefault="00A03180" w:rsidP="00A03180">
            <w:pPr>
              <w:pStyle w:val="ASFKTablenorm"/>
            </w:pPr>
            <w:r>
              <w:t>Сумма в копейках. Положительное целое число, до 18 разрядов.</w:t>
            </w:r>
          </w:p>
          <w:p w:rsidR="00A03180" w:rsidRDefault="00A03180" w:rsidP="00A03180">
            <w:pPr>
              <w:pStyle w:val="ASFKTablenorm"/>
            </w:pPr>
            <w:r>
              <w:t xml:space="preserve">Последние два разряда при импорте сохраняются как копейки, оставшаяся сумма </w:t>
            </w:r>
            <w:r w:rsidR="00356A2D">
              <w:t>–</w:t>
            </w:r>
            <w:r>
              <w:t xml:space="preserve"> как рубли.</w:t>
            </w:r>
          </w:p>
          <w:p w:rsidR="00A03180" w:rsidRPr="00EA0D4E" w:rsidRDefault="00A03180" w:rsidP="00BC4718">
            <w:pPr>
              <w:pStyle w:val="ASFKTablenorm"/>
            </w:pPr>
            <w:r>
              <w:t>Значение заполняется на основании импортируемого файла</w:t>
            </w:r>
            <w:r w:rsidR="00BC4718">
              <w:t>,</w:t>
            </w:r>
            <w:r>
              <w:t xml:space="preserve"> или заполняется пользователем вручную.</w:t>
            </w:r>
          </w:p>
        </w:tc>
      </w:tr>
      <w:tr w:rsidR="00A0318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03180" w:rsidRPr="00A03180" w:rsidRDefault="009E657A" w:rsidP="00EA0D4E">
            <w:pPr>
              <w:pStyle w:val="ASFKTablenorm"/>
            </w:pPr>
            <w:r>
              <w:t>Вид операции</w:t>
            </w:r>
          </w:p>
        </w:tc>
        <w:tc>
          <w:tcPr>
            <w:tcW w:w="3494" w:type="pct"/>
          </w:tcPr>
          <w:p w:rsidR="00A03180" w:rsidRPr="00EA0D4E" w:rsidRDefault="00A03180" w:rsidP="000F6B94">
            <w:pPr>
              <w:pStyle w:val="ASFKTablenorm"/>
            </w:pPr>
            <w:r w:rsidRPr="00A03180">
              <w:t>Значение заполняется на основании импортируемого файла</w:t>
            </w:r>
            <w:r w:rsidR="00BC4718">
              <w:t>,</w:t>
            </w:r>
            <w:r w:rsidRPr="00A03180">
              <w:t xml:space="preserve"> или заполняется автоматически значением «06». Не редактируемое поле.</w:t>
            </w:r>
          </w:p>
        </w:tc>
      </w:tr>
      <w:tr w:rsidR="00A0318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A03180" w:rsidRPr="00A03180" w:rsidRDefault="009E657A" w:rsidP="00EA0D4E">
            <w:pPr>
              <w:pStyle w:val="ASFKTablenorm"/>
            </w:pPr>
            <w:r>
              <w:t>Очередность платежа</w:t>
            </w:r>
          </w:p>
        </w:tc>
        <w:tc>
          <w:tcPr>
            <w:tcW w:w="3494" w:type="pct"/>
          </w:tcPr>
          <w:p w:rsidR="00A03180" w:rsidRPr="00EA0D4E" w:rsidRDefault="009E657A" w:rsidP="00BC4718">
            <w:pPr>
              <w:pStyle w:val="ASFKTablenorm"/>
            </w:pPr>
            <w:r w:rsidRPr="009E657A">
              <w:t>Значение заполняется на основании импортируемого файла</w:t>
            </w:r>
            <w:r w:rsidR="00BC4718">
              <w:t>,</w:t>
            </w:r>
            <w:r w:rsidRPr="009E657A">
              <w:t xml:space="preserve"> или заполняется пользователем вручную.</w:t>
            </w:r>
          </w:p>
        </w:tc>
      </w:tr>
      <w:tr w:rsidR="00A0318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A03180" w:rsidRPr="00A03180" w:rsidRDefault="009E657A" w:rsidP="00EA0D4E">
            <w:pPr>
              <w:pStyle w:val="ASFKTablenorm"/>
            </w:pPr>
            <w:r w:rsidRPr="009E657A">
              <w:t>Уникальный идентификатор платежа</w:t>
            </w:r>
          </w:p>
        </w:tc>
        <w:tc>
          <w:tcPr>
            <w:tcW w:w="3494" w:type="pct"/>
          </w:tcPr>
          <w:p w:rsidR="00A03180" w:rsidRPr="00EA0D4E" w:rsidRDefault="009E657A" w:rsidP="00BC4718">
            <w:pPr>
              <w:pStyle w:val="ASFKTablenorm"/>
            </w:pPr>
            <w:r w:rsidRPr="009E657A">
              <w:t>Значение заполняется на основании импортируемого файла</w:t>
            </w:r>
            <w:r w:rsidR="00BC4718">
              <w:t>,</w:t>
            </w:r>
            <w:r w:rsidRPr="009E657A">
              <w:t xml:space="preserve"> или заполняется пользователем вручную.</w:t>
            </w:r>
          </w:p>
        </w:tc>
      </w:tr>
      <w:tr w:rsidR="002513B3"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13B3" w:rsidRPr="00EA0D4E" w:rsidRDefault="002513B3" w:rsidP="000F6B94">
            <w:pPr>
              <w:pStyle w:val="ASFKTablenorm"/>
            </w:pPr>
            <w:r>
              <w:t>Группа полей «</w:t>
            </w:r>
            <w:r w:rsidRPr="00EA0D4E">
              <w:t>Выставляемые на оплату инкассовые поручения</w:t>
            </w:r>
            <w:r>
              <w:t xml:space="preserve">. </w:t>
            </w:r>
            <w:r w:rsidRPr="002513B3">
              <w:t>Реквизиты исходного распоряжения о переводе денежных средств</w:t>
            </w:r>
            <w:r>
              <w:t>»</w:t>
            </w:r>
          </w:p>
        </w:tc>
      </w:tr>
      <w:tr w:rsidR="002513B3"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A03180" w:rsidRDefault="002513B3" w:rsidP="00EA0D4E">
            <w:pPr>
              <w:pStyle w:val="ASFKTablenorm"/>
            </w:pPr>
            <w:r>
              <w:t>Номер распоряжения</w:t>
            </w:r>
          </w:p>
        </w:tc>
        <w:tc>
          <w:tcPr>
            <w:tcW w:w="3494" w:type="pct"/>
          </w:tcPr>
          <w:p w:rsidR="002513B3" w:rsidRPr="00EA0D4E" w:rsidRDefault="002513B3" w:rsidP="000F6B94">
            <w:pPr>
              <w:pStyle w:val="ASFKTablenorm"/>
            </w:pPr>
            <w:r w:rsidRPr="002513B3">
              <w:t>Значение заполняется на</w:t>
            </w:r>
            <w:r w:rsidR="00BC4718">
              <w:t xml:space="preserve"> основании импортируемого файла,</w:t>
            </w:r>
            <w:r w:rsidRPr="002513B3">
              <w:t xml:space="preserve"> или заполняется пользователем вручную.</w:t>
            </w:r>
          </w:p>
        </w:tc>
      </w:tr>
      <w:tr w:rsidR="002513B3"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2513B3" w:rsidRPr="00A03180" w:rsidRDefault="00BC4718" w:rsidP="00EA0D4E">
            <w:pPr>
              <w:pStyle w:val="ASFKTablenorm"/>
            </w:pPr>
            <w:r>
              <w:t>Дата составления распоряжения</w:t>
            </w:r>
          </w:p>
        </w:tc>
        <w:tc>
          <w:tcPr>
            <w:tcW w:w="3494" w:type="pct"/>
          </w:tcPr>
          <w:p w:rsidR="002513B3" w:rsidRPr="00EA0D4E" w:rsidRDefault="00BC4718" w:rsidP="000F6B94">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 либо с использованием системного календаря.</w:t>
            </w:r>
          </w:p>
        </w:tc>
      </w:tr>
      <w:tr w:rsidR="00BC4718"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BC4718" w:rsidRPr="00EA0D4E" w:rsidRDefault="00BC4718" w:rsidP="00BC4718">
            <w:pPr>
              <w:pStyle w:val="ASFKTablenorm"/>
            </w:pPr>
            <w:r>
              <w:t>Группа полей «</w:t>
            </w:r>
            <w:r w:rsidRPr="00EA0D4E">
              <w:t>Выставляемые на оплату инкассовые поручения</w:t>
            </w:r>
            <w:r>
              <w:t xml:space="preserve">. </w:t>
            </w:r>
            <w:r w:rsidRPr="002513B3">
              <w:t xml:space="preserve">Реквизиты </w:t>
            </w:r>
            <w:r>
              <w:t>плательщика»</w:t>
            </w:r>
          </w:p>
        </w:tc>
      </w:tr>
      <w:tr w:rsidR="002513B3"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2513B3" w:rsidRPr="00A03180" w:rsidRDefault="00BC4718" w:rsidP="00EA0D4E">
            <w:pPr>
              <w:pStyle w:val="ASFKTablenorm"/>
            </w:pPr>
            <w:r>
              <w:t>Счет плательщика</w:t>
            </w:r>
          </w:p>
        </w:tc>
        <w:tc>
          <w:tcPr>
            <w:tcW w:w="3494" w:type="pct"/>
          </w:tcPr>
          <w:p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2513B3"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A03180" w:rsidRDefault="00BC4718" w:rsidP="00EA0D4E">
            <w:pPr>
              <w:pStyle w:val="ASFKTablenorm"/>
            </w:pPr>
            <w:r>
              <w:t>ИНН плательщика</w:t>
            </w:r>
          </w:p>
        </w:tc>
        <w:tc>
          <w:tcPr>
            <w:tcW w:w="3494" w:type="pct"/>
          </w:tcPr>
          <w:p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2513B3"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2513B3" w:rsidRPr="00A03180" w:rsidRDefault="00BC4718" w:rsidP="00EA0D4E">
            <w:pPr>
              <w:pStyle w:val="ASFKTablenorm"/>
            </w:pPr>
            <w:r>
              <w:t>КПП плательщика</w:t>
            </w:r>
          </w:p>
        </w:tc>
        <w:tc>
          <w:tcPr>
            <w:tcW w:w="3494" w:type="pct"/>
          </w:tcPr>
          <w:p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2513B3"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A03180" w:rsidRDefault="00BC4718" w:rsidP="00EA0D4E">
            <w:pPr>
              <w:pStyle w:val="ASFKTablenorm"/>
            </w:pPr>
            <w:r>
              <w:t>Наименование плательщика</w:t>
            </w:r>
          </w:p>
        </w:tc>
        <w:tc>
          <w:tcPr>
            <w:tcW w:w="3494" w:type="pct"/>
          </w:tcPr>
          <w:p w:rsidR="002513B3" w:rsidRPr="00EA0D4E" w:rsidRDefault="00BC4718" w:rsidP="00BC4718">
            <w:pPr>
              <w:pStyle w:val="ASFKTablenorm"/>
            </w:pPr>
            <w:r w:rsidRPr="00BC4718">
              <w:t>Значение заполняется на основании импортируемого файла</w:t>
            </w:r>
            <w:r>
              <w:t>,</w:t>
            </w:r>
            <w:r w:rsidRPr="00BC4718">
              <w:t xml:space="preserve"> или заполняется пользователем вручную.</w:t>
            </w:r>
          </w:p>
        </w:tc>
      </w:tr>
      <w:tr w:rsidR="00BC4718"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BC4718" w:rsidRPr="00EA0D4E" w:rsidRDefault="00BC4718" w:rsidP="000F6B94">
            <w:pPr>
              <w:pStyle w:val="ASFKTablenorm"/>
            </w:pPr>
            <w:r>
              <w:lastRenderedPageBreak/>
              <w:t>Группа полей «</w:t>
            </w:r>
            <w:r w:rsidRPr="00EA0D4E">
              <w:t>Выставляемые на оплату инкассовые поручения</w:t>
            </w:r>
            <w:r>
              <w:t xml:space="preserve">. </w:t>
            </w:r>
            <w:r w:rsidRPr="002513B3">
              <w:t>Реквизиты</w:t>
            </w:r>
            <w:r>
              <w:t xml:space="preserve"> банка</w:t>
            </w:r>
            <w:r w:rsidRPr="002513B3">
              <w:t xml:space="preserve"> </w:t>
            </w:r>
            <w:r>
              <w:t>плательщика»</w:t>
            </w:r>
          </w:p>
        </w:tc>
      </w:tr>
      <w:tr w:rsidR="00BC4718"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BC4718" w:rsidRPr="00A03180" w:rsidRDefault="00BC4718" w:rsidP="00EA0D4E">
            <w:pPr>
              <w:pStyle w:val="ASFKTablenorm"/>
            </w:pPr>
            <w:r>
              <w:t>БИК</w:t>
            </w:r>
          </w:p>
        </w:tc>
        <w:tc>
          <w:tcPr>
            <w:tcW w:w="3494" w:type="pct"/>
          </w:tcPr>
          <w:p w:rsidR="00BC4718" w:rsidRPr="00EA0D4E" w:rsidRDefault="00BC4718" w:rsidP="00475080">
            <w:pPr>
              <w:pStyle w:val="ASFKTablenorm"/>
            </w:pPr>
            <w:r w:rsidRPr="00BC4718">
              <w:t>Значение заполняется на основании импортируемого файла</w:t>
            </w:r>
            <w:r w:rsidR="00475080">
              <w:t>,</w:t>
            </w:r>
            <w:r w:rsidRPr="00BC4718">
              <w:t xml:space="preserve"> или заполняется пользователем вручную.</w:t>
            </w:r>
          </w:p>
        </w:tc>
      </w:tr>
      <w:tr w:rsidR="00BC4718"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BC4718" w:rsidRPr="00A03180" w:rsidRDefault="00BC4718" w:rsidP="00EA0D4E">
            <w:pPr>
              <w:pStyle w:val="ASFKTablenorm"/>
            </w:pPr>
            <w:r>
              <w:t>Наименование банка</w:t>
            </w:r>
          </w:p>
        </w:tc>
        <w:tc>
          <w:tcPr>
            <w:tcW w:w="3494" w:type="pct"/>
          </w:tcPr>
          <w:p w:rsidR="00BC4718" w:rsidRPr="00EA0D4E" w:rsidRDefault="00BC4718" w:rsidP="000F6B94">
            <w:pPr>
              <w:pStyle w:val="ASFKTablenorm"/>
            </w:pPr>
            <w:r>
              <w:t>З</w:t>
            </w:r>
            <w:r w:rsidRPr="00BC4718">
              <w:t>аполняется пользователем вручную.</w:t>
            </w:r>
          </w:p>
        </w:tc>
      </w:tr>
      <w:tr w:rsidR="00BC4718"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BC4718" w:rsidRPr="00A03180" w:rsidRDefault="00BC4718" w:rsidP="00EA0D4E">
            <w:pPr>
              <w:pStyle w:val="ASFKTablenorm"/>
            </w:pPr>
            <w:r>
              <w:t>Корреспондентский счет</w:t>
            </w:r>
          </w:p>
        </w:tc>
        <w:tc>
          <w:tcPr>
            <w:tcW w:w="3494" w:type="pct"/>
          </w:tcPr>
          <w:p w:rsidR="00BC4718" w:rsidRPr="00EA0D4E" w:rsidRDefault="00BC4718" w:rsidP="000F6B94">
            <w:pPr>
              <w:pStyle w:val="ASFKTablenorm"/>
            </w:pPr>
            <w:r w:rsidRPr="00BC4718">
              <w:t>Значение заполняется на</w:t>
            </w:r>
            <w:r w:rsidR="00475080">
              <w:t xml:space="preserve"> основании импортируемого файла,</w:t>
            </w:r>
            <w:r w:rsidRPr="00BC4718">
              <w:t xml:space="preserve"> или заполняется пользователем вручную.</w:t>
            </w:r>
          </w:p>
        </w:tc>
      </w:tr>
      <w:tr w:rsidR="00475080"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75080" w:rsidRPr="00EA0D4E" w:rsidRDefault="00475080" w:rsidP="00475080">
            <w:pPr>
              <w:pStyle w:val="ASFKTablenorm"/>
            </w:pPr>
            <w:r>
              <w:t>Группа полей «</w:t>
            </w:r>
            <w:r w:rsidRPr="00EA0D4E">
              <w:t>Выставляемые на оплату инкассовые поручения</w:t>
            </w:r>
            <w:r>
              <w:t xml:space="preserve">. </w:t>
            </w:r>
            <w:r w:rsidRPr="002513B3">
              <w:t>Реквизиты</w:t>
            </w:r>
            <w:r>
              <w:t xml:space="preserve"> получателя»</w:t>
            </w:r>
          </w:p>
        </w:tc>
      </w:tr>
      <w:tr w:rsidR="002513B3"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A03180" w:rsidRDefault="00475080" w:rsidP="00EA0D4E">
            <w:pPr>
              <w:pStyle w:val="ASFKTablenorm"/>
            </w:pPr>
            <w:r>
              <w:t>Счет получателя</w:t>
            </w:r>
          </w:p>
        </w:tc>
        <w:tc>
          <w:tcPr>
            <w:tcW w:w="3494" w:type="pct"/>
          </w:tcPr>
          <w:p w:rsidR="002513B3"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A03180" w:rsidRDefault="00475080" w:rsidP="00EA0D4E">
            <w:pPr>
              <w:pStyle w:val="ASFKTablenorm"/>
            </w:pPr>
            <w:r>
              <w:t>ИНН получателя</w:t>
            </w:r>
          </w:p>
        </w:tc>
        <w:tc>
          <w:tcPr>
            <w:tcW w:w="3494" w:type="pct"/>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475080" w:rsidRPr="00A03180" w:rsidRDefault="00475080" w:rsidP="00EA0D4E">
            <w:pPr>
              <w:pStyle w:val="ASFKTablenorm"/>
            </w:pPr>
            <w:r>
              <w:t>КПП получателя</w:t>
            </w:r>
          </w:p>
        </w:tc>
        <w:tc>
          <w:tcPr>
            <w:tcW w:w="3494" w:type="pct"/>
          </w:tcPr>
          <w:p w:rsidR="00475080" w:rsidRPr="00EA0D4E" w:rsidRDefault="00475080" w:rsidP="000F6B94">
            <w:pPr>
              <w:pStyle w:val="ASFKTablenorm"/>
            </w:pPr>
            <w:r w:rsidRPr="00475080">
              <w:t>Значение заполняется на основании импорти</w:t>
            </w:r>
            <w:r>
              <w:t>руемого файла,</w:t>
            </w:r>
            <w:r w:rsidRPr="00475080">
              <w:t xml:space="preserve"> или заполняется пользователем вручную.</w:t>
            </w:r>
          </w:p>
        </w:tc>
      </w:tr>
      <w:tr w:rsidR="0047508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A03180" w:rsidRDefault="00475080" w:rsidP="00EA0D4E">
            <w:pPr>
              <w:pStyle w:val="ASFKTablenorm"/>
            </w:pPr>
            <w:r>
              <w:t>Наименование получателя</w:t>
            </w:r>
          </w:p>
        </w:tc>
        <w:tc>
          <w:tcPr>
            <w:tcW w:w="3494" w:type="pct"/>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75080" w:rsidRPr="00EA0D4E" w:rsidRDefault="00475080" w:rsidP="000F6B94">
            <w:pPr>
              <w:pStyle w:val="ASFKTablenorm"/>
            </w:pPr>
            <w:r>
              <w:t>Группа полей «</w:t>
            </w:r>
            <w:r w:rsidRPr="00EA0D4E">
              <w:t>Выставляемые на оплату инкассовые поручения</w:t>
            </w:r>
            <w:r>
              <w:t xml:space="preserve">. </w:t>
            </w:r>
            <w:r w:rsidRPr="002513B3">
              <w:t>Реквизиты</w:t>
            </w:r>
            <w:r>
              <w:t xml:space="preserve"> банка получателя»</w:t>
            </w:r>
          </w:p>
        </w:tc>
      </w:tr>
      <w:tr w:rsidR="0047508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A03180" w:rsidRDefault="00475080" w:rsidP="00EA0D4E">
            <w:pPr>
              <w:pStyle w:val="ASFKTablenorm"/>
            </w:pPr>
            <w:r>
              <w:t>БИК</w:t>
            </w:r>
          </w:p>
        </w:tc>
        <w:tc>
          <w:tcPr>
            <w:tcW w:w="3494" w:type="pct"/>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475080" w:rsidRPr="00A03180" w:rsidRDefault="00475080" w:rsidP="00EA0D4E">
            <w:pPr>
              <w:pStyle w:val="ASFKTablenorm"/>
            </w:pPr>
            <w:r>
              <w:t>Наименование банка</w:t>
            </w:r>
          </w:p>
        </w:tc>
        <w:tc>
          <w:tcPr>
            <w:tcW w:w="3494" w:type="pct"/>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475080" w:rsidRPr="00A03180" w:rsidRDefault="00475080" w:rsidP="00EA0D4E">
            <w:pPr>
              <w:pStyle w:val="ASFKTablenorm"/>
            </w:pPr>
            <w:r>
              <w:t>Корреспондентский счет</w:t>
            </w:r>
          </w:p>
        </w:tc>
        <w:tc>
          <w:tcPr>
            <w:tcW w:w="3494" w:type="pct"/>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475080"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475080" w:rsidRPr="00A03180" w:rsidRDefault="00475080" w:rsidP="00EA0D4E">
            <w:pPr>
              <w:pStyle w:val="ASFKTablenorm"/>
            </w:pPr>
            <w:r>
              <w:t>Назначение платежа</w:t>
            </w:r>
          </w:p>
        </w:tc>
        <w:tc>
          <w:tcPr>
            <w:tcW w:w="3494" w:type="pct"/>
          </w:tcPr>
          <w:p w:rsidR="00475080" w:rsidRPr="00EA0D4E" w:rsidRDefault="00475080" w:rsidP="000F6B94">
            <w:pPr>
              <w:pStyle w:val="ASFKTablenorm"/>
            </w:pPr>
            <w:r w:rsidRPr="00475080">
              <w:t>Значение заполняется на</w:t>
            </w:r>
            <w:r>
              <w:t xml:space="preserve"> основании импортируемого файла,</w:t>
            </w:r>
            <w:r w:rsidRPr="00475080">
              <w:t xml:space="preserve"> или заполняется пользователем вручную.</w:t>
            </w:r>
          </w:p>
        </w:tc>
      </w:tr>
      <w:tr w:rsidR="000F6B94"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F6B94" w:rsidRPr="00EA0D4E" w:rsidRDefault="000F6B94" w:rsidP="000F6B94">
            <w:pPr>
              <w:pStyle w:val="ASFKTablenorm"/>
            </w:pPr>
            <w:r>
              <w:t>Группа полей «</w:t>
            </w:r>
            <w:r w:rsidRPr="00EA0D4E">
              <w:t>Выставляемые на оплату инкассовые поручения</w:t>
            </w:r>
            <w:r>
              <w:t>. Ведомственная информация»</w:t>
            </w:r>
          </w:p>
        </w:tc>
      </w:tr>
      <w:tr w:rsidR="002513B3"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2513B3" w:rsidRPr="00A03180" w:rsidRDefault="000F6B94" w:rsidP="00EA0D4E">
            <w:pPr>
              <w:pStyle w:val="ASFKTablenorm"/>
            </w:pPr>
            <w:r w:rsidRPr="000F6B94">
              <w:t>Статус составителя расчетного документа</w:t>
            </w:r>
          </w:p>
        </w:tc>
        <w:tc>
          <w:tcPr>
            <w:tcW w:w="3494" w:type="pct"/>
          </w:tcPr>
          <w:p w:rsidR="000F6B94" w:rsidRDefault="000F6B94" w:rsidP="000F6B94">
            <w:pPr>
              <w:pStyle w:val="ASFKTablenorm"/>
            </w:pPr>
            <w:r>
              <w:t>(поле 101).</w:t>
            </w:r>
          </w:p>
          <w:p w:rsidR="002513B3"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F6B94" w:rsidRPr="00A03180" w:rsidRDefault="00F60128" w:rsidP="00EA0D4E">
            <w:pPr>
              <w:pStyle w:val="ASFKTablenorm"/>
            </w:pPr>
            <w:r>
              <w:t>КБК</w:t>
            </w:r>
          </w:p>
        </w:tc>
        <w:tc>
          <w:tcPr>
            <w:tcW w:w="3494" w:type="pct"/>
          </w:tcPr>
          <w:p w:rsidR="000F6B94" w:rsidRDefault="000F6B94" w:rsidP="000F6B94">
            <w:pPr>
              <w:pStyle w:val="ASFKTablenorm"/>
            </w:pPr>
            <w:r>
              <w:t>(поле 104).</w:t>
            </w:r>
          </w:p>
          <w:p w:rsidR="000F6B94"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F6B94" w:rsidRPr="00A03180" w:rsidRDefault="00F60128" w:rsidP="00EA0D4E">
            <w:pPr>
              <w:pStyle w:val="ASFKTablenorm"/>
            </w:pPr>
            <w:r>
              <w:t>ОКТМО</w:t>
            </w:r>
          </w:p>
        </w:tc>
        <w:tc>
          <w:tcPr>
            <w:tcW w:w="3494" w:type="pct"/>
          </w:tcPr>
          <w:p w:rsidR="000F6B94" w:rsidRDefault="000F6B94" w:rsidP="000F6B94">
            <w:pPr>
              <w:pStyle w:val="ASFKTablenorm"/>
            </w:pPr>
            <w:r>
              <w:t>(поле 105).</w:t>
            </w:r>
          </w:p>
          <w:p w:rsidR="000F6B94"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F6B94" w:rsidRPr="00A03180" w:rsidRDefault="00F60128" w:rsidP="00EA0D4E">
            <w:pPr>
              <w:pStyle w:val="ASFKTablenorm"/>
            </w:pPr>
            <w:r>
              <w:t>Основание налогового платежа</w:t>
            </w:r>
          </w:p>
        </w:tc>
        <w:tc>
          <w:tcPr>
            <w:tcW w:w="3494" w:type="pct"/>
          </w:tcPr>
          <w:p w:rsidR="000F6B94" w:rsidRDefault="000F6B94" w:rsidP="000F6B94">
            <w:pPr>
              <w:pStyle w:val="ASFKTablenorm"/>
            </w:pPr>
            <w:r>
              <w:t>(поле 106).</w:t>
            </w:r>
          </w:p>
          <w:p w:rsidR="000F6B94" w:rsidRPr="00EA0D4E" w:rsidRDefault="000F6B94" w:rsidP="000F6B94">
            <w:pPr>
              <w:pStyle w:val="ASFKTablenorm"/>
            </w:pPr>
            <w:r>
              <w:t>Значение заполняется на основании импортируемого файла, или заполняется пользователем вручную.</w:t>
            </w:r>
          </w:p>
        </w:tc>
      </w:tr>
      <w:tr w:rsidR="000F6B94"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0F6B94" w:rsidRPr="00A03180" w:rsidRDefault="00F60128" w:rsidP="00EA0D4E">
            <w:pPr>
              <w:pStyle w:val="ASFKTablenorm"/>
            </w:pPr>
            <w:r>
              <w:t>Налоговый период</w:t>
            </w:r>
          </w:p>
        </w:tc>
        <w:tc>
          <w:tcPr>
            <w:tcW w:w="3494" w:type="pct"/>
          </w:tcPr>
          <w:p w:rsidR="00F60128" w:rsidRDefault="00F60128" w:rsidP="00F60128">
            <w:pPr>
              <w:pStyle w:val="ASFKTablenorm"/>
            </w:pPr>
            <w:r>
              <w:t>(поле 107).</w:t>
            </w:r>
          </w:p>
          <w:p w:rsidR="000F6B94" w:rsidRPr="00EA0D4E" w:rsidRDefault="00F60128" w:rsidP="00F60128">
            <w:pPr>
              <w:pStyle w:val="ASFKTablenorm"/>
            </w:pPr>
            <w:r>
              <w:t>Значение заполняется на основании импортируемого файла, или заполняется пользователем вручную.</w:t>
            </w:r>
          </w:p>
        </w:tc>
      </w:tr>
      <w:tr w:rsidR="000F6B94"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0F6B94" w:rsidRPr="00A03180" w:rsidRDefault="00F60128" w:rsidP="00EA0D4E">
            <w:pPr>
              <w:pStyle w:val="ASFKTablenorm"/>
            </w:pPr>
            <w:r>
              <w:t>Номер налогового документа</w:t>
            </w:r>
          </w:p>
        </w:tc>
        <w:tc>
          <w:tcPr>
            <w:tcW w:w="3494" w:type="pct"/>
          </w:tcPr>
          <w:p w:rsidR="00F60128" w:rsidRDefault="00F60128" w:rsidP="00F60128">
            <w:pPr>
              <w:pStyle w:val="ASFKTablenorm"/>
            </w:pPr>
            <w:r>
              <w:t>(поле 108).</w:t>
            </w:r>
          </w:p>
          <w:p w:rsidR="000F6B94" w:rsidRPr="00EA0D4E" w:rsidRDefault="00F60128" w:rsidP="00F60128">
            <w:pPr>
              <w:pStyle w:val="ASFKTablenorm"/>
            </w:pPr>
            <w:r>
              <w:lastRenderedPageBreak/>
              <w:t>Значение заполняется на основании импортируемого файла, или заполняется пользователем вручную.</w:t>
            </w:r>
          </w:p>
        </w:tc>
      </w:tr>
      <w:tr w:rsidR="00F60128" w:rsidRPr="00A34B5C" w:rsidTr="00462BDC">
        <w:trPr>
          <w:cnfStyle w:val="000000010000" w:firstRow="0" w:lastRow="0" w:firstColumn="0" w:lastColumn="0" w:oddVBand="0" w:evenVBand="0" w:oddHBand="0" w:evenHBand="1" w:firstRowFirstColumn="0" w:firstRowLastColumn="0" w:lastRowFirstColumn="0" w:lastRowLastColumn="0"/>
        </w:trPr>
        <w:tc>
          <w:tcPr>
            <w:tcW w:w="1506" w:type="pct"/>
          </w:tcPr>
          <w:p w:rsidR="00F60128" w:rsidRPr="00A03180" w:rsidRDefault="00F60128" w:rsidP="00EA0D4E">
            <w:pPr>
              <w:pStyle w:val="ASFKTablenorm"/>
            </w:pPr>
            <w:r>
              <w:lastRenderedPageBreak/>
              <w:t>Дата налогового документа</w:t>
            </w:r>
          </w:p>
        </w:tc>
        <w:tc>
          <w:tcPr>
            <w:tcW w:w="3494" w:type="pct"/>
          </w:tcPr>
          <w:p w:rsidR="00F60128" w:rsidRDefault="00F60128" w:rsidP="00F60128">
            <w:pPr>
              <w:pStyle w:val="ASFKTablenorm"/>
            </w:pPr>
            <w:r>
              <w:t>(поле 109).</w:t>
            </w:r>
          </w:p>
          <w:p w:rsidR="00F60128" w:rsidRDefault="00F60128" w:rsidP="00F60128">
            <w:pPr>
              <w:pStyle w:val="ASFKTablenorm"/>
            </w:pPr>
            <w:r>
              <w:t>Значение заполняется на основании импортируемого файла, или заполняется пользователем вручную.</w:t>
            </w:r>
          </w:p>
        </w:tc>
      </w:tr>
      <w:tr w:rsidR="00F60128"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F60128" w:rsidRPr="00A03180" w:rsidRDefault="00F60128" w:rsidP="00EA0D4E">
            <w:pPr>
              <w:pStyle w:val="ASFKTablenorm"/>
            </w:pPr>
            <w:r>
              <w:t>Тип налогового платежа</w:t>
            </w:r>
          </w:p>
        </w:tc>
        <w:tc>
          <w:tcPr>
            <w:tcW w:w="3494" w:type="pct"/>
          </w:tcPr>
          <w:p w:rsidR="00F60128" w:rsidRDefault="00F60128" w:rsidP="00F60128">
            <w:pPr>
              <w:pStyle w:val="ASFKTablenorm"/>
            </w:pPr>
            <w:r>
              <w:t>(поле 110).</w:t>
            </w:r>
          </w:p>
          <w:p w:rsidR="00F60128" w:rsidRDefault="00F60128" w:rsidP="00F60128">
            <w:pPr>
              <w:pStyle w:val="ASFKTablenorm"/>
            </w:pPr>
            <w:r>
              <w:t>Значение заполняется на основании импортируемого файла, или заполняется пользователем вручную.</w:t>
            </w:r>
          </w:p>
        </w:tc>
      </w:tr>
      <w:tr w:rsidR="00F60128"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F60128" w:rsidRDefault="00F60128" w:rsidP="00F60128">
            <w:pPr>
              <w:pStyle w:val="ASFKTablenorm"/>
            </w:pPr>
            <w:r>
              <w:t>Группа полей «Вложения»</w:t>
            </w:r>
          </w:p>
        </w:tc>
      </w:tr>
      <w:tr w:rsidR="00F60128" w:rsidRPr="00A34B5C" w:rsidTr="00462BDC">
        <w:trPr>
          <w:cnfStyle w:val="000000100000" w:firstRow="0" w:lastRow="0" w:firstColumn="0" w:lastColumn="0" w:oddVBand="0" w:evenVBand="0" w:oddHBand="1" w:evenHBand="0" w:firstRowFirstColumn="0" w:firstRowLastColumn="0" w:lastRowFirstColumn="0" w:lastRowLastColumn="0"/>
        </w:trPr>
        <w:tc>
          <w:tcPr>
            <w:tcW w:w="1506" w:type="pct"/>
          </w:tcPr>
          <w:p w:rsidR="00F60128" w:rsidRPr="00A03180" w:rsidRDefault="00F60128" w:rsidP="00EA0D4E">
            <w:pPr>
              <w:pStyle w:val="ASFKTablenorm"/>
            </w:pPr>
            <w:r>
              <w:t>Статус выгрузки</w:t>
            </w:r>
          </w:p>
        </w:tc>
        <w:tc>
          <w:tcPr>
            <w:tcW w:w="3494" w:type="pct"/>
          </w:tcPr>
          <w:p w:rsidR="00F60128" w:rsidRDefault="00F60128" w:rsidP="00F60128">
            <w:pPr>
              <w:pStyle w:val="ASFKTablenorm"/>
            </w:pPr>
            <w:r>
              <w:t>По умолчанию-нет</w:t>
            </w:r>
          </w:p>
        </w:tc>
      </w:tr>
    </w:tbl>
    <w:p w:rsidR="009C4A29" w:rsidRDefault="00192D7E" w:rsidP="009C4A29">
      <w:pPr>
        <w:pStyle w:val="32"/>
      </w:pPr>
      <w:bookmarkStart w:id="2234" w:name="_Ref512602560"/>
      <w:bookmarkStart w:id="2235" w:name="_Toc88818632"/>
      <w:r>
        <w:t>Запрос о получении информации по ЭПС участника</w:t>
      </w:r>
      <w:bookmarkEnd w:id="2234"/>
      <w:bookmarkEnd w:id="2235"/>
    </w:p>
    <w:p w:rsidR="009C4A29" w:rsidRDefault="009C4A29" w:rsidP="009C4A29">
      <w:pPr>
        <w:pStyle w:val="ASFKNormal"/>
      </w:pPr>
      <w:r>
        <w:t>Документ предназначен для передачи запроса из банка через учётную систему ФК для клиента ФК.</w:t>
      </w:r>
    </w:p>
    <w:p w:rsidR="00F35A43" w:rsidRDefault="003744A5" w:rsidP="00BA4BCA">
      <w:pPr>
        <w:pStyle w:val="ASFKNormal"/>
      </w:pPr>
      <w:r w:rsidRPr="003744A5">
        <w:t>Для работы с входящими документами «</w:t>
      </w:r>
      <w:r w:rsidR="00192D7E">
        <w:t>Запрос о получении информации по ЭПС участника</w:t>
      </w:r>
      <w:r w:rsidRPr="003744A5">
        <w:t xml:space="preserve">» следует перейти в пункт меню «Документы – Управление платежами – Обмен информацией с банком – </w:t>
      </w:r>
      <w:r w:rsidR="00192D7E">
        <w:t>Запрос о получении информации по ЭПС участника</w:t>
      </w:r>
      <w:r w:rsidRPr="003744A5">
        <w:t xml:space="preserve"> (входящий)». Откроется </w:t>
      </w:r>
      <w:r w:rsidR="00F35A43" w:rsidRPr="00A34B5C">
        <w:t>ЭФ сп</w:t>
      </w:r>
      <w:r w:rsidR="00F35A43" w:rsidRPr="00585BB1">
        <w:t>и</w:t>
      </w:r>
      <w:r w:rsidR="00F35A43" w:rsidRPr="00A34B5C">
        <w:t>ска документов, представленная на р</w:t>
      </w:r>
      <w:r w:rsidR="00F35A43" w:rsidRPr="00F35A43">
        <w:t>и</w:t>
      </w:r>
      <w:r w:rsidR="00F35A43" w:rsidRPr="00A34B5C">
        <w:t>сунке</w:t>
      </w:r>
      <w:r w:rsidR="006D086C" w:rsidRPr="00AB7803">
        <w:t> </w:t>
      </w:r>
      <w:r w:rsidR="00F35A43">
        <w:fldChar w:fldCharType="begin"/>
      </w:r>
      <w:r w:rsidR="00F35A43">
        <w:instrText xml:space="preserve"> REF _Ref423442309 \h </w:instrText>
      </w:r>
      <w:r w:rsidR="00F35A43">
        <w:fldChar w:fldCharType="separate"/>
      </w:r>
      <w:r w:rsidR="00D80569">
        <w:rPr>
          <w:noProof/>
        </w:rPr>
        <w:t>366</w:t>
      </w:r>
      <w:r w:rsidR="00F35A43">
        <w:fldChar w:fldCharType="end"/>
      </w:r>
      <w:r w:rsidR="00F35A43">
        <w:t>.</w:t>
      </w:r>
    </w:p>
    <w:p w:rsidR="00F35A43" w:rsidRPr="00EB7DBE" w:rsidRDefault="004D71D9" w:rsidP="00F35A43">
      <w:pPr>
        <w:pStyle w:val="ASFKFigure"/>
      </w:pPr>
      <w:r>
        <w:rPr>
          <w:noProof/>
        </w:rPr>
        <w:drawing>
          <wp:inline distT="0" distB="0" distL="0" distR="0">
            <wp:extent cx="6029325" cy="3019425"/>
            <wp:effectExtent l="0" t="0" r="9525" b="9525"/>
            <wp:docPr id="482" name="Рисунок 482"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descr="ПБС"/>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6029325" cy="3019425"/>
                    </a:xfrm>
                    <a:prstGeom prst="rect">
                      <a:avLst/>
                    </a:prstGeom>
                    <a:noFill/>
                    <a:ln>
                      <a:noFill/>
                    </a:ln>
                  </pic:spPr>
                </pic:pic>
              </a:graphicData>
            </a:graphic>
          </wp:inline>
        </w:drawing>
      </w:r>
    </w:p>
    <w:p w:rsidR="00F35A43" w:rsidRDefault="00214736" w:rsidP="00F35A43">
      <w:pPr>
        <w:pStyle w:val="ASFKFigName"/>
      </w:pPr>
      <w:r>
        <w:rPr>
          <w:noProof/>
        </w:rPr>
        <w:fldChar w:fldCharType="begin"/>
      </w:r>
      <w:r>
        <w:rPr>
          <w:noProof/>
        </w:rPr>
        <w:instrText xml:space="preserve"> SEQ Рисунок \* ARABIC </w:instrText>
      </w:r>
      <w:r>
        <w:rPr>
          <w:noProof/>
        </w:rPr>
        <w:fldChar w:fldCharType="separate"/>
      </w:r>
      <w:bookmarkStart w:id="2236" w:name="_Ref423442309"/>
      <w:bookmarkStart w:id="2237" w:name="_Toc88819363"/>
      <w:r w:rsidR="00D80569">
        <w:rPr>
          <w:noProof/>
        </w:rPr>
        <w:t>366</w:t>
      </w:r>
      <w:bookmarkEnd w:id="2236"/>
      <w:r>
        <w:rPr>
          <w:noProof/>
        </w:rPr>
        <w:fldChar w:fldCharType="end"/>
      </w:r>
      <w:r w:rsidR="00F35A43">
        <w:t xml:space="preserve">. </w:t>
      </w:r>
      <w:r w:rsidR="00F35A43" w:rsidRPr="00A34B5C">
        <w:t xml:space="preserve">ЭФ списка документов </w:t>
      </w:r>
      <w:r w:rsidR="00104B38">
        <w:t>«</w:t>
      </w:r>
      <w:r w:rsidR="00192D7E">
        <w:t>Запрос о получении информации по ЭПС участника</w:t>
      </w:r>
      <w:r w:rsidR="003744A5">
        <w:t xml:space="preserve"> (</w:t>
      </w:r>
      <w:r w:rsidR="00BA4BCA">
        <w:t>в</w:t>
      </w:r>
      <w:r w:rsidR="003744A5">
        <w:t>ходящий)</w:t>
      </w:r>
      <w:r w:rsidR="00104B38">
        <w:t>»</w:t>
      </w:r>
      <w:bookmarkEnd w:id="2237"/>
    </w:p>
    <w:p w:rsidR="00F35A43" w:rsidRPr="00A34B5C" w:rsidRDefault="00F35A43" w:rsidP="00F35A43">
      <w:pPr>
        <w:pStyle w:val="41"/>
      </w:pPr>
      <w:r w:rsidRPr="00A34B5C">
        <w:t>Доступные операции</w:t>
      </w:r>
    </w:p>
    <w:p w:rsidR="00F35A43" w:rsidRPr="00A34B5C" w:rsidRDefault="00F35A43" w:rsidP="00F35A43">
      <w:pPr>
        <w:pStyle w:val="ASFKNormal"/>
      </w:pPr>
      <w:r w:rsidRPr="00A34B5C">
        <w:t xml:space="preserve">На АРМ </w:t>
      </w:r>
      <w:r w:rsidR="003C298A">
        <w:t>ПБС</w:t>
      </w:r>
      <w:r w:rsidRPr="00A34B5C">
        <w:t xml:space="preserve"> доступны следующие операции над документом:</w:t>
      </w:r>
    </w:p>
    <w:p w:rsidR="000B648B" w:rsidRPr="000B648B" w:rsidRDefault="000B648B" w:rsidP="000B648B">
      <w:pPr>
        <w:pStyle w:val="ASFKListmark1"/>
      </w:pPr>
      <w:r w:rsidRPr="000B648B">
        <w:t>просмотр;</w:t>
      </w:r>
    </w:p>
    <w:p w:rsidR="000B648B" w:rsidRPr="000B648B" w:rsidRDefault="000B648B" w:rsidP="000B648B">
      <w:pPr>
        <w:pStyle w:val="ASFKListmark1"/>
      </w:pPr>
      <w:r w:rsidRPr="000B648B">
        <w:t>проверка ЭП;</w:t>
      </w:r>
    </w:p>
    <w:p w:rsidR="000B648B" w:rsidRPr="000B648B" w:rsidRDefault="000B648B" w:rsidP="000B648B">
      <w:pPr>
        <w:pStyle w:val="ASFKListmark1"/>
      </w:pPr>
      <w:r w:rsidRPr="000B648B">
        <w:t>импорт из OEBS;</w:t>
      </w:r>
    </w:p>
    <w:p w:rsidR="00F35A43" w:rsidRDefault="000B648B" w:rsidP="000B648B">
      <w:pPr>
        <w:pStyle w:val="ASFKListmark1"/>
      </w:pPr>
      <w:r w:rsidRPr="000B648B">
        <w:t>экспорт во внешнюю систему</w:t>
      </w:r>
      <w:r w:rsidR="00F35A43" w:rsidRPr="00A34B5C">
        <w:t>.</w:t>
      </w:r>
    </w:p>
    <w:p w:rsidR="00F35A43" w:rsidRPr="00A34B5C" w:rsidRDefault="00F35A43" w:rsidP="00F35A43">
      <w:pPr>
        <w:pStyle w:val="41"/>
      </w:pPr>
      <w:r w:rsidRPr="00A34B5C">
        <w:lastRenderedPageBreak/>
        <w:t>Экранная форма документа</w:t>
      </w:r>
    </w:p>
    <w:p w:rsidR="00F35A43" w:rsidRPr="00A34B5C" w:rsidRDefault="00F35A43" w:rsidP="00F35A43">
      <w:pPr>
        <w:pStyle w:val="ASFKNormal"/>
      </w:pPr>
      <w:r w:rsidRPr="00A34B5C">
        <w:t xml:space="preserve">ЭФ </w:t>
      </w:r>
      <w:r>
        <w:t xml:space="preserve">документа </w:t>
      </w:r>
      <w:r w:rsidR="00104B38">
        <w:t>«</w:t>
      </w:r>
      <w:r w:rsidR="00192D7E">
        <w:t>Запрос о получении информации по ЭПС участника</w:t>
      </w:r>
      <w:r w:rsidR="00104B38">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D80569">
        <w:rPr>
          <w:noProof/>
        </w:rPr>
        <w:t>367</w:t>
      </w:r>
      <w:r>
        <w:fldChar w:fldCharType="end"/>
      </w:r>
      <w:r>
        <w:t>.</w:t>
      </w:r>
    </w:p>
    <w:p w:rsidR="00F35A43" w:rsidRPr="00EB7DBE" w:rsidRDefault="004D71D9" w:rsidP="00F35A43">
      <w:pPr>
        <w:pStyle w:val="ASFKFigure"/>
      </w:pPr>
      <w:r>
        <w:rPr>
          <w:noProof/>
        </w:rPr>
        <w:drawing>
          <wp:inline distT="0" distB="0" distL="0" distR="0">
            <wp:extent cx="6124575" cy="6677025"/>
            <wp:effectExtent l="0" t="0" r="9525" b="9525"/>
            <wp:docPr id="483" name="Рисунок 4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descr="1"/>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6124575" cy="6677025"/>
                    </a:xfrm>
                    <a:prstGeom prst="rect">
                      <a:avLst/>
                    </a:prstGeom>
                    <a:noFill/>
                    <a:ln>
                      <a:noFill/>
                    </a:ln>
                  </pic:spPr>
                </pic:pic>
              </a:graphicData>
            </a:graphic>
          </wp:inline>
        </w:drawing>
      </w:r>
    </w:p>
    <w:p w:rsidR="00F35A43" w:rsidRPr="00A34B5C" w:rsidRDefault="00214736" w:rsidP="00F35A43">
      <w:pPr>
        <w:pStyle w:val="ASFKFigName"/>
      </w:pPr>
      <w:r>
        <w:rPr>
          <w:noProof/>
        </w:rPr>
        <w:fldChar w:fldCharType="begin"/>
      </w:r>
      <w:r>
        <w:rPr>
          <w:noProof/>
        </w:rPr>
        <w:instrText xml:space="preserve"> SEQ Рисунок \* ARABIC </w:instrText>
      </w:r>
      <w:r>
        <w:rPr>
          <w:noProof/>
        </w:rPr>
        <w:fldChar w:fldCharType="separate"/>
      </w:r>
      <w:bookmarkStart w:id="2238" w:name="_Ref423442321"/>
      <w:bookmarkStart w:id="2239" w:name="_Toc88819364"/>
      <w:r w:rsidR="00D80569">
        <w:rPr>
          <w:noProof/>
        </w:rPr>
        <w:t>367</w:t>
      </w:r>
      <w:bookmarkEnd w:id="2238"/>
      <w:r>
        <w:rPr>
          <w:noProof/>
        </w:rPr>
        <w:fldChar w:fldCharType="end"/>
      </w:r>
      <w:r w:rsidR="00F35A43" w:rsidRPr="00A34B5C">
        <w:t xml:space="preserve">. ЭФ </w:t>
      </w:r>
      <w:r w:rsidR="00F35A43">
        <w:t xml:space="preserve">документа </w:t>
      </w:r>
      <w:r w:rsidR="00104B38">
        <w:t>«</w:t>
      </w:r>
      <w:r w:rsidR="00192D7E">
        <w:t>Запрос о получении информации по ЭПС участника</w:t>
      </w:r>
      <w:r w:rsidR="00104B38">
        <w:t>»</w:t>
      </w:r>
      <w:bookmarkEnd w:id="2239"/>
    </w:p>
    <w:p w:rsidR="00F35A43" w:rsidRPr="00A34B5C" w:rsidRDefault="0064245B" w:rsidP="00F35A43">
      <w:pPr>
        <w:pStyle w:val="ASFKNormal"/>
      </w:pPr>
      <w:r>
        <w:t xml:space="preserve">Перечень </w:t>
      </w:r>
      <w:r w:rsidR="00F35A43" w:rsidRPr="00AB7803">
        <w:t>полей документа</w:t>
      </w:r>
      <w:r w:rsidR="00F35A43" w:rsidRPr="00A34B5C">
        <w:t xml:space="preserve"> </w:t>
      </w:r>
      <w:r w:rsidR="00104B38">
        <w:t>«</w:t>
      </w:r>
      <w:r w:rsidR="00192D7E">
        <w:t>Запрос о получении информации по ЭПС участника</w:t>
      </w:r>
      <w:r w:rsidR="00104B38">
        <w:t>»</w:t>
      </w:r>
      <w:r w:rsidR="00F35A43" w:rsidRPr="00A34B5C">
        <w:t xml:space="preserve"> </w:t>
      </w:r>
      <w:r w:rsidR="00346BC3">
        <w:t>приведен в таблице</w:t>
      </w:r>
      <w:r w:rsidR="006D086C" w:rsidRPr="00AB7803">
        <w:t> </w:t>
      </w:r>
      <w:r w:rsidR="00F35A43">
        <w:fldChar w:fldCharType="begin"/>
      </w:r>
      <w:r w:rsidR="00F35A43">
        <w:instrText xml:space="preserve"> REF _Ref423442221 \h </w:instrText>
      </w:r>
      <w:r w:rsidR="00F35A43">
        <w:fldChar w:fldCharType="separate"/>
      </w:r>
      <w:r w:rsidR="00D80569">
        <w:rPr>
          <w:noProof/>
        </w:rPr>
        <w:t>229</w:t>
      </w:r>
      <w:r w:rsidR="00F35A43">
        <w:fldChar w:fldCharType="end"/>
      </w:r>
      <w:r w:rsidR="00F35A43">
        <w:t>.</w:t>
      </w:r>
    </w:p>
    <w:p w:rsidR="004A065B" w:rsidRPr="00A34B5C" w:rsidRDefault="007A4D89" w:rsidP="00F35A43">
      <w:pPr>
        <w:pStyle w:val="ASFKNameTable"/>
      </w:pPr>
      <w:r>
        <w:rPr>
          <w:noProof/>
        </w:rPr>
        <w:lastRenderedPageBreak/>
        <w:fldChar w:fldCharType="begin"/>
      </w:r>
      <w:r>
        <w:rPr>
          <w:noProof/>
        </w:rPr>
        <w:instrText xml:space="preserve"> SEQ Таблица \* ARABIC </w:instrText>
      </w:r>
      <w:r>
        <w:rPr>
          <w:noProof/>
        </w:rPr>
        <w:fldChar w:fldCharType="separate"/>
      </w:r>
      <w:bookmarkStart w:id="2240" w:name="_Ref423442221"/>
      <w:bookmarkStart w:id="2241" w:name="_Toc88818913"/>
      <w:r w:rsidR="00D80569">
        <w:rPr>
          <w:noProof/>
        </w:rPr>
        <w:t>229</w:t>
      </w:r>
      <w:bookmarkEnd w:id="2240"/>
      <w:r>
        <w:rPr>
          <w:noProof/>
        </w:rPr>
        <w:fldChar w:fldCharType="end"/>
      </w:r>
      <w:r w:rsidR="00F35A43" w:rsidRPr="00A34B5C">
        <w:t xml:space="preserve">. Описание полей документа </w:t>
      </w:r>
      <w:r w:rsidR="00104B38">
        <w:t>«</w:t>
      </w:r>
      <w:r w:rsidR="00192D7E">
        <w:t>Запрос о получении информации по ЭПС участника</w:t>
      </w:r>
      <w:r w:rsidR="00104B38">
        <w:t>»</w:t>
      </w:r>
      <w:bookmarkEnd w:id="2241"/>
    </w:p>
    <w:tbl>
      <w:tblPr>
        <w:tblStyle w:val="ASFKTable"/>
        <w:tblW w:w="4999" w:type="pct"/>
        <w:tblLook w:val="01E0" w:firstRow="1" w:lastRow="1" w:firstColumn="1" w:lastColumn="1" w:noHBand="0" w:noVBand="0"/>
      </w:tblPr>
      <w:tblGrid>
        <w:gridCol w:w="2715"/>
        <w:gridCol w:w="6911"/>
      </w:tblGrid>
      <w:tr w:rsidR="004A065B"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4A065B" w:rsidRPr="00FB42AD" w:rsidRDefault="004A065B" w:rsidP="00A977DE">
            <w:pPr>
              <w:pStyle w:val="ASFKTableHead"/>
            </w:pPr>
            <w:r w:rsidRPr="00FB42AD">
              <w:t>Наименование поля</w:t>
            </w:r>
          </w:p>
        </w:tc>
        <w:tc>
          <w:tcPr>
            <w:tcW w:w="3590" w:type="pct"/>
          </w:tcPr>
          <w:p w:rsidR="004A065B" w:rsidRPr="00FB42AD" w:rsidRDefault="004A065B" w:rsidP="00A977DE">
            <w:pPr>
              <w:pStyle w:val="ASFKTableHead"/>
            </w:pPr>
            <w:r w:rsidRPr="00FB42AD">
              <w:t>Описание поля</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rsidRPr="00E401AF">
              <w:t>Номер запроса</w:t>
            </w:r>
          </w:p>
        </w:tc>
        <w:tc>
          <w:tcPr>
            <w:tcW w:w="3590" w:type="pct"/>
          </w:tcPr>
          <w:p w:rsidR="004A065B" w:rsidRDefault="004A065B" w:rsidP="00A977DE">
            <w:pPr>
              <w:pStyle w:val="ASFKTablenorm"/>
            </w:pPr>
            <w:r w:rsidRPr="00E401AF">
              <w:t>Номер ЭС в течении опердня.</w:t>
            </w:r>
          </w:p>
          <w:p w:rsidR="004A065B" w:rsidRPr="00E401AF" w:rsidRDefault="004A065B" w:rsidP="00A977DE">
            <w:pPr>
              <w:pStyle w:val="ASFKTablenorm"/>
            </w:pPr>
            <w:r>
              <w:t>Не заполняется.</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E401AF">
              <w:t>Дата запроса</w:t>
            </w:r>
          </w:p>
        </w:tc>
        <w:tc>
          <w:tcPr>
            <w:tcW w:w="3590" w:type="pct"/>
          </w:tcPr>
          <w:p w:rsidR="004A065B" w:rsidRPr="00E401AF" w:rsidRDefault="004A065B" w:rsidP="00A977DE">
            <w:pPr>
              <w:pStyle w:val="ASFKTablenorm"/>
            </w:pPr>
            <w:r w:rsidRPr="00E401AF">
              <w:t>Дата составления ЭС.</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rsidRPr="00E401AF">
              <w:t>Код запроса</w:t>
            </w:r>
          </w:p>
        </w:tc>
        <w:tc>
          <w:tcPr>
            <w:tcW w:w="3590" w:type="pct"/>
          </w:tcPr>
          <w:p w:rsidR="004A065B" w:rsidRDefault="004A065B" w:rsidP="00A977DE">
            <w:pPr>
              <w:pStyle w:val="ASFKTablenorm"/>
            </w:pPr>
            <w:r w:rsidRPr="00E401AF">
              <w:t>Код запроса.</w:t>
            </w:r>
          </w:p>
          <w:p w:rsidR="004A065B" w:rsidRPr="007E71AF" w:rsidRDefault="004A065B" w:rsidP="00A977DE">
            <w:pPr>
              <w:pStyle w:val="ASFKTablenorm"/>
            </w:pPr>
            <w:r w:rsidRPr="007E71AF">
              <w:t>Всегда по умолчанию указывается значение «09».</w:t>
            </w:r>
          </w:p>
          <w:p w:rsidR="004A065B" w:rsidRPr="007E71AF" w:rsidRDefault="004A065B" w:rsidP="00A977DE">
            <w:pPr>
              <w:pStyle w:val="ASFKTablenorm"/>
            </w:pPr>
            <w:r w:rsidRPr="007E71AF">
              <w:t>Возможно изменение присвоенного по умолчанию значения путем в</w:t>
            </w:r>
            <w:r w:rsidRPr="004A065B">
              <w:t>ы</w:t>
            </w:r>
            <w:r w:rsidRPr="007E71AF">
              <w:t>бора значения из выпадающего списка:</w:t>
            </w:r>
          </w:p>
          <w:p w:rsidR="004A065B" w:rsidRPr="007E71AF" w:rsidRDefault="004A065B" w:rsidP="00A977DE">
            <w:pPr>
              <w:pStyle w:val="ASFKTableListMark"/>
            </w:pPr>
            <w:r w:rsidRPr="007E71AF">
              <w:t xml:space="preserve">01 - </w:t>
            </w:r>
            <w:r w:rsidRPr="007E71AF">
              <w:tab/>
              <w:t>Уточните номер банковского (лицевого) счета получателя средств, поскольку указанный в распоряжении банковский (лиц</w:t>
            </w:r>
            <w:r w:rsidRPr="004A065B">
              <w:t>е</w:t>
            </w:r>
            <w:r w:rsidRPr="007E71AF">
              <w:t>вой) счет получателя средств отсу</w:t>
            </w:r>
            <w:r w:rsidRPr="004A065B">
              <w:t>т</w:t>
            </w:r>
            <w:r w:rsidRPr="007E71AF">
              <w:t>ствует;</w:t>
            </w:r>
          </w:p>
          <w:p w:rsidR="004A065B" w:rsidRPr="007E71AF" w:rsidRDefault="004A065B" w:rsidP="00A977DE">
            <w:pPr>
              <w:pStyle w:val="ASFKTableListMark"/>
            </w:pPr>
            <w:r w:rsidRPr="007E71AF">
              <w:t>02</w:t>
            </w:r>
            <w:r w:rsidRPr="007E71AF">
              <w:tab/>
              <w:t xml:space="preserve"> - Уточните значения реквизитов получателя средств;</w:t>
            </w:r>
          </w:p>
          <w:p w:rsidR="004A065B" w:rsidRPr="007E71AF" w:rsidRDefault="004A065B" w:rsidP="00A977DE">
            <w:pPr>
              <w:pStyle w:val="ASFKTableListMark"/>
            </w:pPr>
            <w:r w:rsidRPr="007E71AF">
              <w:t xml:space="preserve">03 - </w:t>
            </w:r>
            <w:r w:rsidRPr="007E71AF">
              <w:tab/>
              <w:t>Подтвердите отсутствие дублирования распоряжения с указа</w:t>
            </w:r>
            <w:r w:rsidRPr="004A065B">
              <w:t>н</w:t>
            </w:r>
            <w:r w:rsidRPr="007E71AF">
              <w:t>ными реквизитами;</w:t>
            </w:r>
          </w:p>
          <w:p w:rsidR="004A065B" w:rsidRPr="007E71AF" w:rsidRDefault="004A065B" w:rsidP="00A977DE">
            <w:pPr>
              <w:pStyle w:val="ASFKTableListMark"/>
            </w:pPr>
            <w:r w:rsidRPr="007E71AF">
              <w:t>04</w:t>
            </w:r>
            <w:r w:rsidRPr="007E71AF">
              <w:tab/>
              <w:t xml:space="preserve"> - Подтвердите наименование плательщика;</w:t>
            </w:r>
          </w:p>
          <w:p w:rsidR="004A065B" w:rsidRPr="007E71AF" w:rsidRDefault="004A065B" w:rsidP="00A977DE">
            <w:pPr>
              <w:pStyle w:val="ASFKTableListMark"/>
            </w:pPr>
            <w:r w:rsidRPr="007E71AF">
              <w:t xml:space="preserve">05 - </w:t>
            </w:r>
            <w:r w:rsidRPr="007E71AF">
              <w:tab/>
              <w:t>Подтвердите наименование получателя средств;</w:t>
            </w:r>
          </w:p>
          <w:p w:rsidR="004A065B" w:rsidRPr="007E71AF" w:rsidRDefault="004A065B" w:rsidP="00A977DE">
            <w:pPr>
              <w:pStyle w:val="ASFKTableListMark"/>
            </w:pPr>
            <w:r w:rsidRPr="007E71AF">
              <w:t xml:space="preserve">06 - </w:t>
            </w:r>
            <w:r w:rsidRPr="007E71AF">
              <w:tab/>
              <w:t xml:space="preserve">Предоставьте информацию о клиенте кредитной организации </w:t>
            </w:r>
            <w:r w:rsidR="00356A2D">
              <w:t>–</w:t>
            </w:r>
            <w:r w:rsidRPr="007E71AF">
              <w:t xml:space="preserve"> физическом лице, являющемся плательщиком по распоряжению с указанными реквизитами: ИНН либо адрес места жительства (рег</w:t>
            </w:r>
            <w:r w:rsidRPr="004A065B">
              <w:t>и</w:t>
            </w:r>
            <w:r w:rsidRPr="007E71AF">
              <w:t>страции) или места пребывания;</w:t>
            </w:r>
          </w:p>
          <w:p w:rsidR="004A065B" w:rsidRPr="007E71AF" w:rsidRDefault="004A065B" w:rsidP="00A977DE">
            <w:pPr>
              <w:pStyle w:val="ASFKTableListMark"/>
            </w:pPr>
            <w:r w:rsidRPr="007E71AF">
              <w:t>07</w:t>
            </w:r>
            <w:r w:rsidRPr="007E71AF">
              <w:tab/>
              <w:t xml:space="preserve"> - Подтвердите назначение платежа;</w:t>
            </w:r>
          </w:p>
          <w:p w:rsidR="004A065B" w:rsidRPr="007E71AF" w:rsidRDefault="004A065B" w:rsidP="00A977DE">
            <w:pPr>
              <w:pStyle w:val="ASFKTableListMark"/>
            </w:pPr>
            <w:r w:rsidRPr="007E71AF">
              <w:t xml:space="preserve">08 - </w:t>
            </w:r>
            <w:r w:rsidRPr="007E71AF">
              <w:tab/>
              <w:t>Подтвердите значение реквизита (реквизитов) ра</w:t>
            </w:r>
            <w:r w:rsidRPr="004A065B">
              <w:t>с</w:t>
            </w:r>
            <w:r w:rsidRPr="007E71AF">
              <w:t>поряжения с номером (номерами);</w:t>
            </w:r>
          </w:p>
          <w:p w:rsidR="004A065B" w:rsidRPr="007E71AF" w:rsidRDefault="004A065B" w:rsidP="00A977DE">
            <w:pPr>
              <w:pStyle w:val="ASFKTableListMark"/>
            </w:pPr>
            <w:r w:rsidRPr="007E71AF">
              <w:t>09</w:t>
            </w:r>
            <w:r w:rsidRPr="007E71AF">
              <w:tab/>
              <w:t xml:space="preserve"> - Уточните (дополните) реквизиты, ошибочно указанные (отсу</w:t>
            </w:r>
            <w:r w:rsidRPr="004A065B">
              <w:t>т</w:t>
            </w:r>
            <w:r w:rsidRPr="007E71AF">
              <w:t>ствующие) в ранее направленном распоряж</w:t>
            </w:r>
            <w:r w:rsidRPr="004A065B">
              <w:t>е</w:t>
            </w:r>
            <w:r w:rsidRPr="007E71AF">
              <w:t>нии;</w:t>
            </w:r>
          </w:p>
          <w:p w:rsidR="004A065B" w:rsidRPr="007E71AF" w:rsidRDefault="004A065B" w:rsidP="00A977DE">
            <w:pPr>
              <w:pStyle w:val="ASFKTableListMark"/>
            </w:pPr>
            <w:r w:rsidRPr="007E71AF">
              <w:t xml:space="preserve">12 - </w:t>
            </w:r>
            <w:r w:rsidRPr="007E71AF">
              <w:tab/>
              <w:t>Подтвердите значение реквизитов в записи реестра с номером из платежного поручения на общую сумму с реестром;</w:t>
            </w:r>
          </w:p>
          <w:p w:rsidR="004A065B" w:rsidRPr="007E71AF" w:rsidRDefault="004A065B" w:rsidP="00A977DE">
            <w:pPr>
              <w:pStyle w:val="ASFKTableListMark"/>
            </w:pPr>
            <w:r w:rsidRPr="007E71AF">
              <w:t>14</w:t>
            </w:r>
            <w:r w:rsidRPr="007E71AF">
              <w:tab/>
              <w:t xml:space="preserve"> - Запрос информации, связанной с операциями с и</w:t>
            </w:r>
            <w:r w:rsidRPr="004A065B">
              <w:t>с</w:t>
            </w:r>
            <w:r w:rsidRPr="007E71AF">
              <w:t>пользованием платежных карт;</w:t>
            </w:r>
          </w:p>
          <w:p w:rsidR="004A065B" w:rsidRPr="007E71AF" w:rsidRDefault="004A065B" w:rsidP="00A977DE">
            <w:pPr>
              <w:pStyle w:val="ASFKTableListMark"/>
            </w:pPr>
            <w:r w:rsidRPr="007E71AF">
              <w:t xml:space="preserve">15 - </w:t>
            </w:r>
            <w:r w:rsidRPr="007E71AF">
              <w:tab/>
              <w:t>Уточните реквизиты платежной карты с указанным номером;</w:t>
            </w:r>
          </w:p>
          <w:p w:rsidR="004A065B" w:rsidRPr="00E401AF" w:rsidRDefault="004A065B" w:rsidP="00A977DE">
            <w:pPr>
              <w:pStyle w:val="ASFKTableListMark"/>
            </w:pPr>
            <w:r w:rsidRPr="007E71AF">
              <w:t>99 -</w:t>
            </w:r>
            <w:r w:rsidRPr="007E71AF">
              <w:tab/>
              <w:t>Запрос, для которого не представляется возможным использ</w:t>
            </w:r>
            <w:r w:rsidRPr="004A065B">
              <w:t>о</w:t>
            </w:r>
            <w:r w:rsidRPr="007E71AF">
              <w:t>вание иных установленных кодов запроса.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A065B" w:rsidRPr="00E401AF" w:rsidRDefault="004A065B" w:rsidP="00A977DE">
            <w:pPr>
              <w:pStyle w:val="ASFKTablenorm"/>
            </w:pPr>
            <w:r w:rsidRPr="00E401AF">
              <w:t xml:space="preserve">Группа </w:t>
            </w:r>
            <w:r>
              <w:t>полей «</w:t>
            </w:r>
            <w:r w:rsidRPr="00E401AF">
              <w:t>Идентификаторы исходного ЭПС</w:t>
            </w:r>
            <w:r>
              <w:t>»</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rsidRPr="00E401AF">
              <w:t>Код составителя ЭД</w:t>
            </w:r>
          </w:p>
        </w:tc>
        <w:tc>
          <w:tcPr>
            <w:tcW w:w="3590" w:type="pct"/>
          </w:tcPr>
          <w:p w:rsidR="004A065B" w:rsidRDefault="004A065B" w:rsidP="00A977DE">
            <w:pPr>
              <w:pStyle w:val="ASFKTablenorm"/>
            </w:pPr>
            <w:r w:rsidRPr="00E401AF">
              <w:t>Уникальный идентификатор составителя ЭД.</w:t>
            </w:r>
          </w:p>
          <w:p w:rsidR="004A065B" w:rsidRPr="00E401AF" w:rsidRDefault="004A065B" w:rsidP="00A977DE">
            <w:pPr>
              <w:pStyle w:val="ASFKTablenorm"/>
            </w:pPr>
            <w:r>
              <w:t>Не заполняется.</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E401AF">
              <w:t>Номер</w:t>
            </w:r>
          </w:p>
        </w:tc>
        <w:tc>
          <w:tcPr>
            <w:tcW w:w="3590" w:type="pct"/>
          </w:tcPr>
          <w:p w:rsidR="004A065B" w:rsidRDefault="004A065B" w:rsidP="00A977DE">
            <w:pPr>
              <w:pStyle w:val="ASFKTablenorm"/>
            </w:pPr>
            <w:r w:rsidRPr="004E749E">
              <w:t>Номер ЭС в течение опердня</w:t>
            </w:r>
            <w:r>
              <w:t>.</w:t>
            </w:r>
          </w:p>
          <w:p w:rsidR="004A065B" w:rsidRPr="00E401AF" w:rsidRDefault="004A065B" w:rsidP="00A977DE">
            <w:pPr>
              <w:pStyle w:val="ASFKTablenorm"/>
            </w:pPr>
            <w:r>
              <w:t>Не заполняется.</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t>Дата</w:t>
            </w:r>
          </w:p>
        </w:tc>
        <w:tc>
          <w:tcPr>
            <w:tcW w:w="3590" w:type="pct"/>
          </w:tcPr>
          <w:p w:rsidR="004A065B" w:rsidRDefault="004A065B" w:rsidP="00A977DE">
            <w:pPr>
              <w:pStyle w:val="ASFKTablenorm"/>
            </w:pPr>
            <w:r w:rsidRPr="00E401AF">
              <w:t>Дата составления ЭС.</w:t>
            </w:r>
          </w:p>
          <w:p w:rsidR="004A065B" w:rsidRPr="00E401AF" w:rsidRDefault="004A065B" w:rsidP="00A977DE">
            <w:pPr>
              <w:pStyle w:val="ASFKTablenorm"/>
            </w:pPr>
            <w:r w:rsidRPr="007E71AF">
              <w:t>Автоматически заполняется значением текущей даты.</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A065B" w:rsidRPr="00E401AF" w:rsidRDefault="004A065B" w:rsidP="00A977DE">
            <w:pPr>
              <w:pStyle w:val="ASFKTablenorm"/>
            </w:pPr>
            <w:r w:rsidRPr="00E401AF">
              <w:t xml:space="preserve">Группа </w:t>
            </w:r>
            <w:r>
              <w:t>полей «</w:t>
            </w:r>
            <w:r w:rsidRPr="00E401AF">
              <w:t>Реквизиты ЭПС, поясняющие запрос</w:t>
            </w:r>
            <w:r>
              <w:t>»</w:t>
            </w:r>
          </w:p>
        </w:tc>
      </w:tr>
      <w:tr w:rsidR="00135F81"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135F81" w:rsidRPr="00E401AF" w:rsidRDefault="00135F81" w:rsidP="00571E18">
            <w:pPr>
              <w:pStyle w:val="ASFKTablenorm"/>
            </w:pPr>
            <w:r w:rsidRPr="00E401AF">
              <w:t>Дата выписки расчетного д</w:t>
            </w:r>
            <w:r w:rsidRPr="00F35A43">
              <w:t>о</w:t>
            </w:r>
            <w:r w:rsidRPr="00E401AF">
              <w:t>кумента</w:t>
            </w:r>
          </w:p>
        </w:tc>
        <w:tc>
          <w:tcPr>
            <w:tcW w:w="3590" w:type="pct"/>
          </w:tcPr>
          <w:p w:rsidR="00135F81" w:rsidRPr="00E401AF" w:rsidRDefault="00135F81" w:rsidP="00571E18">
            <w:pPr>
              <w:pStyle w:val="ASFKTablenorm"/>
            </w:pPr>
            <w:r w:rsidRPr="00E401AF">
              <w:t>Дата выписки расчетного документа.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E401AF">
              <w:t>Номер расчетного док</w:t>
            </w:r>
            <w:r w:rsidRPr="004A065B">
              <w:t>у</w:t>
            </w:r>
            <w:r w:rsidRPr="00E401AF">
              <w:t>мента</w:t>
            </w:r>
          </w:p>
        </w:tc>
        <w:tc>
          <w:tcPr>
            <w:tcW w:w="3590" w:type="pct"/>
          </w:tcPr>
          <w:p w:rsidR="004A065B" w:rsidRPr="00E401AF" w:rsidRDefault="004A065B" w:rsidP="00A977DE">
            <w:pPr>
              <w:pStyle w:val="ASFKTablenorm"/>
            </w:pPr>
            <w:r w:rsidRPr="00E401AF">
              <w:t>Номер расчетного документа.</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rsidRPr="00E401AF">
              <w:lastRenderedPageBreak/>
              <w:t>Расчетный счет плател</w:t>
            </w:r>
            <w:r w:rsidRPr="004A065B">
              <w:t>ь</w:t>
            </w:r>
            <w:r w:rsidRPr="00E401AF">
              <w:t>щика</w:t>
            </w:r>
          </w:p>
        </w:tc>
        <w:tc>
          <w:tcPr>
            <w:tcW w:w="3590" w:type="pct"/>
          </w:tcPr>
          <w:p w:rsidR="004A065B" w:rsidRPr="00E401AF" w:rsidRDefault="004A065B" w:rsidP="00A977DE">
            <w:pPr>
              <w:pStyle w:val="ASFKTablenorm"/>
            </w:pPr>
            <w:r w:rsidRPr="00E401AF">
              <w:t>Номер банковского (лицевого) счета плательщика.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E401AF">
              <w:t>Расчетный счет получателя</w:t>
            </w:r>
          </w:p>
        </w:tc>
        <w:tc>
          <w:tcPr>
            <w:tcW w:w="3590" w:type="pct"/>
          </w:tcPr>
          <w:p w:rsidR="004A065B" w:rsidRPr="00E401AF" w:rsidRDefault="004A065B" w:rsidP="00A977DE">
            <w:pPr>
              <w:pStyle w:val="ASFKTablenorm"/>
            </w:pPr>
            <w:r w:rsidRPr="00E401AF">
              <w:t>Номер банковского (лицевого) счета получателя.</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rsidRPr="00E401AF">
              <w:t>Сумма</w:t>
            </w:r>
          </w:p>
        </w:tc>
        <w:tc>
          <w:tcPr>
            <w:tcW w:w="3590" w:type="pct"/>
          </w:tcPr>
          <w:p w:rsidR="004A065B" w:rsidRPr="00E401AF" w:rsidRDefault="004A065B" w:rsidP="00A977DE">
            <w:pPr>
              <w:pStyle w:val="ASFKTablenorm"/>
            </w:pPr>
            <w:r w:rsidRPr="00E401AF">
              <w:t>Сумма.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E401AF">
              <w:t>Плательщик</w:t>
            </w:r>
          </w:p>
        </w:tc>
        <w:tc>
          <w:tcPr>
            <w:tcW w:w="3590" w:type="pct"/>
          </w:tcPr>
          <w:p w:rsidR="004A065B" w:rsidRPr="00E401AF" w:rsidRDefault="004A065B" w:rsidP="00A977DE">
            <w:pPr>
              <w:pStyle w:val="ASFKTablenorm"/>
            </w:pPr>
            <w:r w:rsidRPr="00E401AF">
              <w:t>Наименование плательщика</w:t>
            </w:r>
            <w:r>
              <w:t>.</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rsidRPr="00E401AF">
              <w:t>Получатель</w:t>
            </w:r>
          </w:p>
        </w:tc>
        <w:tc>
          <w:tcPr>
            <w:tcW w:w="3590" w:type="pct"/>
          </w:tcPr>
          <w:p w:rsidR="004A065B" w:rsidRPr="00E401AF" w:rsidRDefault="004A065B" w:rsidP="00A977DE">
            <w:pPr>
              <w:pStyle w:val="ASFKTablenorm"/>
            </w:pPr>
            <w:r w:rsidRPr="00E401AF">
              <w:t>Наименование получателя</w:t>
            </w:r>
            <w:r>
              <w:t>.</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0B648B">
              <w:t>Текст запроса</w:t>
            </w:r>
          </w:p>
        </w:tc>
        <w:tc>
          <w:tcPr>
            <w:tcW w:w="3590" w:type="pct"/>
          </w:tcPr>
          <w:p w:rsidR="004A065B" w:rsidRDefault="004A065B" w:rsidP="00A977DE">
            <w:pPr>
              <w:pStyle w:val="ASFKTablenorm"/>
            </w:pPr>
            <w:r w:rsidRPr="00E401AF">
              <w:t>Текст запроса/пояснение к запросу</w:t>
            </w:r>
            <w:r>
              <w:t>.</w:t>
            </w:r>
          </w:p>
          <w:p w:rsidR="004A065B" w:rsidRPr="00E401AF" w:rsidRDefault="004A065B" w:rsidP="00A977DE">
            <w:pPr>
              <w:pStyle w:val="ASFKTablenorm"/>
            </w:pPr>
            <w:r>
              <w:t>Заполняется вручную.</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A065B" w:rsidRPr="00E401AF" w:rsidRDefault="004A065B" w:rsidP="00A977DE">
            <w:pPr>
              <w:pStyle w:val="ASFKTablenorm"/>
            </w:pPr>
            <w:r w:rsidRPr="00E401AF">
              <w:t xml:space="preserve">Группа полей </w:t>
            </w:r>
            <w:r>
              <w:t>«</w:t>
            </w:r>
            <w:r w:rsidRPr="00E401AF">
              <w:t>Список уточняемых реквизитов</w:t>
            </w:r>
            <w:r>
              <w:t>»</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E401AF">
              <w:t>Наименование реквизита</w:t>
            </w:r>
          </w:p>
        </w:tc>
        <w:tc>
          <w:tcPr>
            <w:tcW w:w="3590" w:type="pct"/>
          </w:tcPr>
          <w:p w:rsidR="00AC580F" w:rsidRPr="0025609F" w:rsidRDefault="00AC580F" w:rsidP="00AC580F">
            <w:pPr>
              <w:pStyle w:val="ASFKTablenorm"/>
            </w:pPr>
            <w:r>
              <w:t>Заполняется пользователем путем выбора значения</w:t>
            </w:r>
            <w:r w:rsidR="008F1B2E">
              <w:t xml:space="preserve"> </w:t>
            </w:r>
            <w:r>
              <w:t xml:space="preserve">из выпадающего списка. </w:t>
            </w:r>
            <w:r w:rsidRPr="0025609F">
              <w:t>При формировании на основе родительского документа не заполняется.</w:t>
            </w:r>
            <w:r>
              <w:t xml:space="preserve"> </w:t>
            </w:r>
            <w:r w:rsidRPr="0025609F">
              <w:t>Перечень значений зависит от значения реквизита «Код запроса». Если значение равно «12» или «13», то пользователю предлагается перечень наименований уточняемых реквизитов, указываемых в документе «</w:t>
            </w:r>
            <w:r w:rsidR="00192D7E">
              <w:t>Запрос о получении информации по ЭПС участника</w:t>
            </w:r>
            <w:r w:rsidRPr="0025609F">
              <w:t>» для уточнения строки реестра:</w:t>
            </w:r>
          </w:p>
          <w:p w:rsidR="00AC580F" w:rsidRPr="0025609F" w:rsidRDefault="00AC580F" w:rsidP="00AC580F">
            <w:pPr>
              <w:pStyle w:val="ASFKTableListMark"/>
            </w:pPr>
            <w:r w:rsidRPr="0025609F">
              <w:t>дата перевода;</w:t>
            </w:r>
          </w:p>
          <w:p w:rsidR="00AC580F" w:rsidRPr="0025609F" w:rsidRDefault="00AC580F" w:rsidP="00AC580F">
            <w:pPr>
              <w:pStyle w:val="ASFKTableListMark"/>
            </w:pPr>
            <w:r w:rsidRPr="0025609F">
              <w:t>сумма перевода;</w:t>
            </w:r>
          </w:p>
          <w:p w:rsidR="00AC580F" w:rsidRPr="0025609F" w:rsidRDefault="00AC580F" w:rsidP="00AC580F">
            <w:pPr>
              <w:pStyle w:val="ASFKTableListMark"/>
            </w:pPr>
            <w:r w:rsidRPr="0025609F">
              <w:t>уникальный идентификатор платежа (уникальный идентификатор начисления);</w:t>
            </w:r>
          </w:p>
          <w:p w:rsidR="00AC580F" w:rsidRPr="0025609F" w:rsidRDefault="00AC580F" w:rsidP="00AC580F">
            <w:pPr>
              <w:pStyle w:val="ASFKTableListMark"/>
            </w:pPr>
            <w:r w:rsidRPr="0025609F">
              <w:t>уникальный присваиваемый номер операции;</w:t>
            </w:r>
          </w:p>
          <w:p w:rsidR="00AC580F" w:rsidRPr="0025609F" w:rsidRDefault="00AC580F" w:rsidP="00AC580F">
            <w:pPr>
              <w:pStyle w:val="ASFKTableListMark"/>
            </w:pPr>
            <w:r w:rsidRPr="0025609F">
              <w:t>идентификатор плательщика;</w:t>
            </w:r>
          </w:p>
          <w:p w:rsidR="00AC580F" w:rsidRPr="0025609F" w:rsidRDefault="00AC580F" w:rsidP="00AC580F">
            <w:pPr>
              <w:pStyle w:val="ASFKTableListMark"/>
            </w:pPr>
            <w:r w:rsidRPr="0025609F">
              <w:t xml:space="preserve">фамилия, имя и отчество физического лица </w:t>
            </w:r>
            <w:r>
              <w:t>–</w:t>
            </w:r>
            <w:r w:rsidRPr="0025609F">
              <w:t xml:space="preserve"> плательщика;</w:t>
            </w:r>
          </w:p>
          <w:p w:rsidR="00AC580F" w:rsidRPr="0025609F" w:rsidRDefault="00AC580F" w:rsidP="00AC580F">
            <w:pPr>
              <w:pStyle w:val="ASFKTableListMark"/>
            </w:pPr>
            <w:r w:rsidRPr="0025609F">
              <w:t>адрес физического лица – плательщика;</w:t>
            </w:r>
          </w:p>
          <w:p w:rsidR="00AC580F" w:rsidRPr="0025609F" w:rsidRDefault="00AC580F" w:rsidP="00AC580F">
            <w:pPr>
              <w:pStyle w:val="ASFKTableListMark"/>
            </w:pPr>
            <w:r w:rsidRPr="0025609F">
              <w:t>номер банковского счета плательщика;</w:t>
            </w:r>
          </w:p>
          <w:p w:rsidR="00AC580F" w:rsidRPr="0025609F" w:rsidRDefault="00AC580F" w:rsidP="00AC580F">
            <w:pPr>
              <w:pStyle w:val="ASFKTableListMark"/>
            </w:pPr>
            <w:r w:rsidRPr="0025609F">
              <w:t>наименование плательщика;</w:t>
            </w:r>
          </w:p>
          <w:p w:rsidR="00AC580F" w:rsidRPr="0025609F" w:rsidRDefault="00AC580F" w:rsidP="00AC580F">
            <w:pPr>
              <w:pStyle w:val="ASFKTableListMark"/>
            </w:pPr>
            <w:r w:rsidRPr="0025609F">
              <w:t>идентификатор получателя средств;</w:t>
            </w:r>
          </w:p>
          <w:p w:rsidR="00AC580F" w:rsidRPr="0025609F" w:rsidRDefault="00AC580F" w:rsidP="00AC580F">
            <w:pPr>
              <w:pStyle w:val="ASFKTableListMark"/>
            </w:pPr>
            <w:r w:rsidRPr="0025609F">
              <w:t xml:space="preserve">фамилия, имя и отчество физического лица </w:t>
            </w:r>
            <w:r>
              <w:t>–</w:t>
            </w:r>
            <w:r w:rsidRPr="0025609F">
              <w:t xml:space="preserve"> получателя средств;</w:t>
            </w:r>
          </w:p>
          <w:p w:rsidR="00AC580F" w:rsidRPr="0025609F" w:rsidRDefault="00AC580F" w:rsidP="00AC580F">
            <w:pPr>
              <w:pStyle w:val="ASFKTableListMark"/>
            </w:pPr>
            <w:r w:rsidRPr="0025609F">
              <w:t xml:space="preserve">адрес физического лица </w:t>
            </w:r>
            <w:r>
              <w:t>–</w:t>
            </w:r>
            <w:r w:rsidRPr="0025609F">
              <w:t xml:space="preserve"> получателя средств;</w:t>
            </w:r>
          </w:p>
          <w:p w:rsidR="00AC580F" w:rsidRPr="0025609F" w:rsidRDefault="00AC580F" w:rsidP="00AC580F">
            <w:pPr>
              <w:pStyle w:val="ASFKTableListMark"/>
            </w:pPr>
            <w:r w:rsidRPr="0025609F">
              <w:t>номер банковского счета получателя средств;</w:t>
            </w:r>
          </w:p>
          <w:p w:rsidR="00AC580F" w:rsidRPr="0025609F" w:rsidRDefault="00AC580F" w:rsidP="00AC580F">
            <w:pPr>
              <w:pStyle w:val="ASFKTableListMark"/>
            </w:pPr>
            <w:r w:rsidRPr="0025609F">
              <w:t>наименование получателя средств;</w:t>
            </w:r>
          </w:p>
          <w:p w:rsidR="00AC580F" w:rsidRPr="0025609F" w:rsidRDefault="00AC580F" w:rsidP="00AC580F">
            <w:pPr>
              <w:pStyle w:val="ASFKTableListMark"/>
            </w:pPr>
            <w:r w:rsidRPr="0025609F">
              <w:t>назначение платежа из распоряжения плательщика;</w:t>
            </w:r>
          </w:p>
          <w:p w:rsidR="00AC580F" w:rsidRPr="0025609F" w:rsidRDefault="00AC580F" w:rsidP="00AC580F">
            <w:pPr>
              <w:pStyle w:val="ASFKTableListMark"/>
            </w:pPr>
            <w:r w:rsidRPr="0025609F">
              <w:t>информация, связанная с переводом;</w:t>
            </w:r>
          </w:p>
          <w:p w:rsidR="00AC580F" w:rsidRPr="0025609F" w:rsidRDefault="00AC580F" w:rsidP="00AC580F">
            <w:pPr>
              <w:pStyle w:val="ASFKTableListMark"/>
            </w:pPr>
            <w:r w:rsidRPr="0025609F">
              <w:t>ИНН плательщика;</w:t>
            </w:r>
          </w:p>
          <w:p w:rsidR="00AC580F" w:rsidRPr="0025609F" w:rsidRDefault="00AC580F" w:rsidP="00AC580F">
            <w:pPr>
              <w:pStyle w:val="ASFKTableListMark"/>
            </w:pPr>
            <w:r w:rsidRPr="0025609F">
              <w:t>ИНН получателя средств;</w:t>
            </w:r>
          </w:p>
          <w:p w:rsidR="00AC580F" w:rsidRDefault="00AC580F" w:rsidP="00AC580F">
            <w:pPr>
              <w:pStyle w:val="ASFKTableListMark"/>
            </w:pPr>
            <w:r w:rsidRPr="0025609F">
              <w:t>101р;</w:t>
            </w:r>
            <w:r>
              <w:t xml:space="preserve"> </w:t>
            </w:r>
          </w:p>
          <w:p w:rsidR="00AC580F" w:rsidRDefault="00AC580F" w:rsidP="00AC580F">
            <w:pPr>
              <w:pStyle w:val="ASFKTableListMark"/>
            </w:pPr>
            <w:r>
              <w:t>106 р;</w:t>
            </w:r>
          </w:p>
          <w:p w:rsidR="00AC580F" w:rsidRDefault="00AC580F" w:rsidP="00AC580F">
            <w:pPr>
              <w:pStyle w:val="ASFKTableListMark"/>
            </w:pPr>
            <w:r>
              <w:t>107 р;</w:t>
            </w:r>
          </w:p>
          <w:p w:rsidR="00AC580F" w:rsidRDefault="00AC580F" w:rsidP="00AC580F">
            <w:pPr>
              <w:pStyle w:val="ASFKTableListMark"/>
            </w:pPr>
            <w:r>
              <w:t>108 р;</w:t>
            </w:r>
          </w:p>
          <w:p w:rsidR="00AC580F" w:rsidRDefault="00AC580F" w:rsidP="00AC580F">
            <w:pPr>
              <w:pStyle w:val="ASFKTableListMark"/>
            </w:pPr>
            <w:r>
              <w:t>109 р;</w:t>
            </w:r>
          </w:p>
          <w:p w:rsidR="00AC580F" w:rsidRDefault="00AC580F" w:rsidP="00AC580F">
            <w:pPr>
              <w:pStyle w:val="ASFKTableListMark"/>
            </w:pPr>
            <w:r>
              <w:t xml:space="preserve">110 р; </w:t>
            </w:r>
          </w:p>
          <w:p w:rsidR="00AC580F" w:rsidRDefault="00AC580F" w:rsidP="00AC580F">
            <w:pPr>
              <w:pStyle w:val="ASFKTableListMark"/>
            </w:pPr>
            <w:r>
              <w:t xml:space="preserve">111 р; </w:t>
            </w:r>
          </w:p>
          <w:p w:rsidR="00AC580F" w:rsidRPr="0025609F" w:rsidRDefault="00AC580F" w:rsidP="00AC580F">
            <w:pPr>
              <w:pStyle w:val="ASFKTableListMark"/>
            </w:pPr>
            <w:r>
              <w:t>112 р;</w:t>
            </w:r>
          </w:p>
          <w:p w:rsidR="00AC580F" w:rsidRPr="0025609F" w:rsidRDefault="00AC580F" w:rsidP="00AC580F">
            <w:pPr>
              <w:pStyle w:val="ASFKTableListMark"/>
            </w:pPr>
            <w:r w:rsidRPr="0025609F">
              <w:t>номер распоряжения плательщика;</w:t>
            </w:r>
          </w:p>
          <w:p w:rsidR="00AC580F" w:rsidRPr="0025609F" w:rsidRDefault="00AC580F" w:rsidP="00AC580F">
            <w:pPr>
              <w:pStyle w:val="ASFKTableListMark"/>
            </w:pPr>
            <w:r w:rsidRPr="0025609F">
              <w:t>дата распоряжения плательщика.</w:t>
            </w:r>
          </w:p>
          <w:p w:rsidR="00AC580F" w:rsidRPr="0025609F" w:rsidRDefault="00AC580F" w:rsidP="00AC580F">
            <w:pPr>
              <w:pStyle w:val="ASFKTablenorm"/>
            </w:pPr>
            <w:r w:rsidRPr="0025609F">
              <w:t xml:space="preserve"> При указании иного значения реквизита «Код запроса» пользователю предлагается</w:t>
            </w:r>
            <w:r w:rsidR="008F1B2E">
              <w:t xml:space="preserve"> </w:t>
            </w:r>
            <w:r w:rsidRPr="0025609F">
              <w:t>следующий перечень значений:</w:t>
            </w:r>
          </w:p>
          <w:p w:rsidR="00AC580F" w:rsidRPr="0025609F" w:rsidRDefault="00AC580F" w:rsidP="00AC580F">
            <w:pPr>
              <w:pStyle w:val="ASFKTableListMark"/>
            </w:pPr>
            <w:r>
              <w:lastRenderedPageBreak/>
              <w:t>н</w:t>
            </w:r>
            <w:r w:rsidRPr="0025609F">
              <w:t>аименование плательщика - «Наименование» блок «Плательщик»</w:t>
            </w:r>
            <w:r>
              <w:t>;</w:t>
            </w:r>
          </w:p>
          <w:p w:rsidR="00AC580F" w:rsidRPr="0025609F" w:rsidRDefault="00AC580F" w:rsidP="00AC580F">
            <w:pPr>
              <w:pStyle w:val="ASFKTableListMark"/>
            </w:pPr>
            <w:r>
              <w:t>ном</w:t>
            </w:r>
            <w:r w:rsidRPr="0025609F">
              <w:t>ер счета плательщика - «Расчетный счет» блок «Плательщик»</w:t>
            </w:r>
            <w:r>
              <w:t>;</w:t>
            </w:r>
          </w:p>
          <w:p w:rsidR="00AC580F" w:rsidRPr="0025609F" w:rsidRDefault="00AC580F" w:rsidP="00AC580F">
            <w:pPr>
              <w:pStyle w:val="ASFKTableListMark"/>
            </w:pPr>
            <w:r>
              <w:t>н</w:t>
            </w:r>
            <w:r w:rsidRPr="0025609F">
              <w:t>аименование получателя - «Наименование» блок «Получатель»</w:t>
            </w:r>
            <w:r>
              <w:t>;</w:t>
            </w:r>
          </w:p>
          <w:p w:rsidR="00AC580F" w:rsidRPr="0025609F" w:rsidRDefault="00AC580F" w:rsidP="00AC580F">
            <w:pPr>
              <w:pStyle w:val="ASFKTableListMark"/>
            </w:pPr>
            <w:r>
              <w:t>н</w:t>
            </w:r>
            <w:r w:rsidRPr="0025609F">
              <w:t>омер счета получателя - «Расчетный счет» блок «Получатель»</w:t>
            </w:r>
            <w:r>
              <w:t>;</w:t>
            </w:r>
          </w:p>
          <w:p w:rsidR="00AC580F" w:rsidRDefault="00AC580F" w:rsidP="00AC580F">
            <w:pPr>
              <w:pStyle w:val="ASFKTableListMark"/>
            </w:pPr>
            <w:r>
              <w:t>в</w:t>
            </w:r>
            <w:r w:rsidRPr="0025609F">
              <w:t>ид операции - «Вид операции»</w:t>
            </w:r>
            <w:r>
              <w:t>;</w:t>
            </w:r>
          </w:p>
          <w:p w:rsidR="00AC580F" w:rsidRDefault="00AC580F" w:rsidP="00AC580F">
            <w:pPr>
              <w:pStyle w:val="ASFKTableListMark"/>
            </w:pPr>
            <w:r>
              <w:t>о</w:t>
            </w:r>
            <w:r w:rsidRPr="0025609F">
              <w:t>чередность платежа - «Очередность платежа»</w:t>
            </w:r>
            <w:r>
              <w:t>;</w:t>
            </w:r>
          </w:p>
          <w:p w:rsidR="004A065B" w:rsidRPr="00E401AF" w:rsidRDefault="00AC580F" w:rsidP="00AC580F">
            <w:pPr>
              <w:pStyle w:val="ASFKTableListMark"/>
            </w:pPr>
            <w:r>
              <w:t xml:space="preserve">назначение платежа - </w:t>
            </w:r>
            <w:r w:rsidRPr="00FE62DA">
              <w:t>«</w:t>
            </w:r>
            <w:r>
              <w:t>Назначение платежа</w:t>
            </w:r>
            <w:r w:rsidRPr="00FE62DA">
              <w:t>»</w:t>
            </w:r>
            <w:r w:rsidR="004A065B" w:rsidRPr="007E71AF">
              <w:tab/>
              <w:t>.</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4A065B" w:rsidRPr="00E401AF" w:rsidRDefault="004A065B" w:rsidP="00A977DE">
            <w:pPr>
              <w:pStyle w:val="ASFKTablenorm"/>
            </w:pPr>
            <w:r w:rsidRPr="00E401AF">
              <w:lastRenderedPageBreak/>
              <w:t>Значение реквизита</w:t>
            </w:r>
          </w:p>
        </w:tc>
        <w:tc>
          <w:tcPr>
            <w:tcW w:w="3590" w:type="pct"/>
          </w:tcPr>
          <w:p w:rsidR="004A065B" w:rsidRDefault="004A065B" w:rsidP="00A977DE">
            <w:pPr>
              <w:pStyle w:val="ASFKTablenorm"/>
            </w:pPr>
            <w:r w:rsidRPr="00E401AF">
              <w:t>Значение реквизита.</w:t>
            </w:r>
          </w:p>
          <w:p w:rsidR="004A065B" w:rsidRPr="007E71AF" w:rsidRDefault="004A065B" w:rsidP="00A977DE">
            <w:pPr>
              <w:pStyle w:val="ASFKTablenorm"/>
            </w:pPr>
            <w:r w:rsidRPr="007E71AF">
              <w:t>При формировании на основе родительского документа не заполняется.</w:t>
            </w:r>
          </w:p>
          <w:p w:rsidR="004A065B" w:rsidRPr="007E71AF" w:rsidRDefault="004A065B" w:rsidP="00A977DE">
            <w:pPr>
              <w:pStyle w:val="ASFKTablenorm"/>
            </w:pPr>
            <w:r w:rsidRPr="007E71AF">
              <w:t>Заполняется автоматически из родительского документа значением с</w:t>
            </w:r>
            <w:r w:rsidRPr="004A065B">
              <w:t>о</w:t>
            </w:r>
            <w:r w:rsidRPr="007E71AF">
              <w:t>ответствующего реквизита, выбранного в поле «Номер реквизита (п</w:t>
            </w:r>
            <w:r w:rsidRPr="004A065B">
              <w:t>о</w:t>
            </w:r>
            <w:r w:rsidRPr="007E71AF">
              <w:t>ля)» соответствующей строки.</w:t>
            </w:r>
          </w:p>
          <w:p w:rsidR="004A065B" w:rsidRPr="00E401AF" w:rsidRDefault="004A065B" w:rsidP="00A977DE">
            <w:pPr>
              <w:pStyle w:val="ASFKTablenorm"/>
            </w:pPr>
            <w:r w:rsidRPr="007E71AF">
              <w:t>Например: если в поле</w:t>
            </w:r>
            <w:r>
              <w:t xml:space="preserve"> </w:t>
            </w:r>
            <w:r w:rsidRPr="007E71AF">
              <w:t>«Номер реквизита (поля)» пользователь указыв</w:t>
            </w:r>
            <w:r w:rsidRPr="004A065B">
              <w:t>а</w:t>
            </w:r>
            <w:r w:rsidRPr="007E71AF">
              <w:t>ет значение «60», то в поле «Значение реквизита» подтягивается знач</w:t>
            </w:r>
            <w:r w:rsidRPr="004A065B">
              <w:t>е</w:t>
            </w:r>
            <w:r w:rsidRPr="007E71AF">
              <w:t>ние указанное в поле «ИНН пл</w:t>
            </w:r>
            <w:r w:rsidRPr="004A065B">
              <w:t>а</w:t>
            </w:r>
            <w:r w:rsidRPr="007E71AF">
              <w:t>тельщика» родительского документа.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4A065B" w:rsidRPr="00E401AF" w:rsidRDefault="004A065B" w:rsidP="00A977DE">
            <w:pPr>
              <w:pStyle w:val="ASFKTablenorm"/>
            </w:pPr>
            <w:r w:rsidRPr="00E401AF">
              <w:t>Номер записи в реестре</w:t>
            </w:r>
          </w:p>
        </w:tc>
        <w:tc>
          <w:tcPr>
            <w:tcW w:w="3590" w:type="pct"/>
          </w:tcPr>
          <w:p w:rsidR="004A065B" w:rsidRDefault="004A065B" w:rsidP="00A977DE">
            <w:pPr>
              <w:pStyle w:val="ASFKTablenorm"/>
            </w:pPr>
            <w:r w:rsidRPr="00E401AF">
              <w:t>Номер записи в реестре.</w:t>
            </w:r>
          </w:p>
          <w:p w:rsidR="004A065B" w:rsidRPr="007E71AF" w:rsidRDefault="004A065B" w:rsidP="00A977DE">
            <w:pPr>
              <w:pStyle w:val="ASFKTablenorm"/>
            </w:pPr>
            <w:r w:rsidRPr="007E71AF">
              <w:t>При формировании на основе родительского документа не заполняется.</w:t>
            </w:r>
          </w:p>
          <w:p w:rsidR="004A065B" w:rsidRPr="00E401AF" w:rsidRDefault="004A065B" w:rsidP="00A977DE">
            <w:pPr>
              <w:pStyle w:val="ASFKTablenorm"/>
            </w:pPr>
            <w:r w:rsidRPr="007E71AF">
              <w:t>Заполняется вручную.</w:t>
            </w:r>
          </w:p>
        </w:tc>
      </w:tr>
    </w:tbl>
    <w:p w:rsidR="00F35A43" w:rsidRDefault="00F35A43" w:rsidP="00F35A43">
      <w:pPr>
        <w:pStyle w:val="32"/>
      </w:pPr>
      <w:bookmarkStart w:id="2242" w:name="_Toc423442191"/>
      <w:bookmarkStart w:id="2243" w:name="_Ref423504918"/>
      <w:bookmarkStart w:id="2244" w:name="_Ref433107501"/>
      <w:bookmarkStart w:id="2245" w:name="_Ref480982446"/>
      <w:bookmarkStart w:id="2246" w:name="_Ref490213639"/>
      <w:bookmarkStart w:id="2247" w:name="_Ref509387329"/>
      <w:bookmarkStart w:id="2248" w:name="_Ref512525962"/>
      <w:bookmarkStart w:id="2249" w:name="_Ref528760883"/>
      <w:bookmarkStart w:id="2250" w:name="_Ref25317385"/>
      <w:bookmarkStart w:id="2251" w:name="_Toc88818633"/>
      <w:r>
        <w:t>Ответ на запрос</w:t>
      </w:r>
      <w:r w:rsidR="006A5F99">
        <w:t xml:space="preserve"> (уведомление) по ЭПС</w:t>
      </w:r>
      <w:r>
        <w:t xml:space="preserve"> участника</w:t>
      </w:r>
      <w:bookmarkEnd w:id="2242"/>
      <w:bookmarkEnd w:id="2243"/>
      <w:bookmarkEnd w:id="2244"/>
      <w:bookmarkEnd w:id="2245"/>
      <w:bookmarkEnd w:id="2246"/>
      <w:bookmarkEnd w:id="2247"/>
      <w:bookmarkEnd w:id="2248"/>
      <w:bookmarkEnd w:id="2249"/>
      <w:bookmarkEnd w:id="2250"/>
      <w:bookmarkEnd w:id="2251"/>
    </w:p>
    <w:p w:rsidR="00F35A43" w:rsidRDefault="00F35A43" w:rsidP="00F35A43">
      <w:pPr>
        <w:pStyle w:val="ASFKNormal"/>
      </w:pPr>
      <w:r>
        <w:t>Документ предназначен для передачи ответа на запрос в банк через учётную систему ФК для клиента ФК.</w:t>
      </w:r>
    </w:p>
    <w:p w:rsidR="00F35A43" w:rsidRDefault="00346BC3" w:rsidP="00F35A43">
      <w:pPr>
        <w:pStyle w:val="ASFKNormal"/>
      </w:pPr>
      <w:r>
        <w:t>Для работы с документами «</w:t>
      </w:r>
      <w:r w:rsidR="006A5F99">
        <w:t>Ответ на запрос (уведомление) по ЭПС участника</w:t>
      </w:r>
      <w:r w:rsidR="00104B38">
        <w:t>»</w:t>
      </w:r>
      <w:r w:rsidR="00F35A43" w:rsidRPr="00F67838">
        <w:t xml:space="preserve"> </w:t>
      </w:r>
      <w:r w:rsidR="00F35A43" w:rsidRPr="00A34B5C">
        <w:t>следует п</w:t>
      </w:r>
      <w:r w:rsidR="00F35A43" w:rsidRPr="00E401AF">
        <w:t>е</w:t>
      </w:r>
      <w:r w:rsidR="00F35A43" w:rsidRPr="00A34B5C">
        <w:t>рейти в пункт</w:t>
      </w:r>
      <w:r w:rsidR="00F35A43" w:rsidRPr="00F67838">
        <w:t xml:space="preserve"> меню </w:t>
      </w:r>
      <w:r w:rsidR="00104B38">
        <w:t>«</w:t>
      </w:r>
      <w:r w:rsidR="00F35A43" w:rsidRPr="00FB42AD">
        <w:t>Док</w:t>
      </w:r>
      <w:r w:rsidR="00F35A43" w:rsidRPr="00F35A43">
        <w:t>у</w:t>
      </w:r>
      <w:r w:rsidR="00F35A43" w:rsidRPr="00FB42AD">
        <w:t>менты</w:t>
      </w:r>
      <w:r w:rsidR="00F35A43">
        <w:t xml:space="preserve"> – </w:t>
      </w:r>
      <w:r w:rsidR="00F35A43" w:rsidRPr="00FB42AD">
        <w:t>Управление платежами</w:t>
      </w:r>
      <w:r w:rsidR="00F35A43">
        <w:t xml:space="preserve"> – Обмен информацией с банком – </w:t>
      </w:r>
      <w:r w:rsidR="006A5F99">
        <w:t>Ответ на запрос (уведомление) по ЭПС участника</w:t>
      </w:r>
      <w:r w:rsidR="00104B38">
        <w:t>»</w:t>
      </w:r>
      <w:r w:rsidR="00F35A43" w:rsidRPr="00F67838">
        <w:t>.</w:t>
      </w:r>
      <w:r w:rsidR="00F35A43">
        <w:t xml:space="preserve"> </w:t>
      </w:r>
      <w:r w:rsidR="00F35A43" w:rsidRPr="00A34B5C">
        <w:t>Откроется ЭФ сп</w:t>
      </w:r>
      <w:r w:rsidR="00F35A43" w:rsidRPr="00585BB1">
        <w:t>и</w:t>
      </w:r>
      <w:r w:rsidR="00F35A43" w:rsidRPr="00A34B5C">
        <w:t>ска документов, представленная на р</w:t>
      </w:r>
      <w:r w:rsidR="00F35A43" w:rsidRPr="00E401AF">
        <w:t>и</w:t>
      </w:r>
      <w:r w:rsidR="00F35A43" w:rsidRPr="00A34B5C">
        <w:t>сунке</w:t>
      </w:r>
      <w:r w:rsidR="006D086C" w:rsidRPr="00AB7803">
        <w:t> </w:t>
      </w:r>
      <w:r w:rsidR="00F35A43">
        <w:fldChar w:fldCharType="begin"/>
      </w:r>
      <w:r w:rsidR="00F35A43">
        <w:instrText xml:space="preserve"> REF _Ref423442353 \h </w:instrText>
      </w:r>
      <w:r w:rsidR="00F35A43">
        <w:fldChar w:fldCharType="separate"/>
      </w:r>
      <w:r w:rsidR="00D80569">
        <w:rPr>
          <w:noProof/>
        </w:rPr>
        <w:t>368</w:t>
      </w:r>
      <w:r w:rsidR="00F35A43">
        <w:fldChar w:fldCharType="end"/>
      </w:r>
      <w:r w:rsidR="00F35A43">
        <w:t>.</w:t>
      </w:r>
    </w:p>
    <w:p w:rsidR="00F35A43" w:rsidRPr="00EB7DBE" w:rsidRDefault="004D71D9" w:rsidP="00F35A43">
      <w:pPr>
        <w:pStyle w:val="ASFKFigure"/>
      </w:pPr>
      <w:r>
        <w:rPr>
          <w:noProof/>
        </w:rPr>
        <w:drawing>
          <wp:inline distT="0" distB="0" distL="0" distR="0">
            <wp:extent cx="6124575" cy="2562225"/>
            <wp:effectExtent l="0" t="0" r="9525" b="9525"/>
            <wp:docPr id="484" name="Рисунок 484"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descr="ПБС"/>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F35A43" w:rsidRDefault="00214736" w:rsidP="00F35A43">
      <w:pPr>
        <w:pStyle w:val="ASFKFigName"/>
      </w:pPr>
      <w:r>
        <w:rPr>
          <w:noProof/>
        </w:rPr>
        <w:fldChar w:fldCharType="begin"/>
      </w:r>
      <w:r>
        <w:rPr>
          <w:noProof/>
        </w:rPr>
        <w:instrText xml:space="preserve"> SEQ Рисунок \* ARABIC </w:instrText>
      </w:r>
      <w:r>
        <w:rPr>
          <w:noProof/>
        </w:rPr>
        <w:fldChar w:fldCharType="separate"/>
      </w:r>
      <w:bookmarkStart w:id="2252" w:name="_Ref423442353"/>
      <w:bookmarkStart w:id="2253" w:name="_Toc88819365"/>
      <w:r w:rsidR="00D80569">
        <w:rPr>
          <w:noProof/>
        </w:rPr>
        <w:t>368</w:t>
      </w:r>
      <w:bookmarkEnd w:id="2252"/>
      <w:r>
        <w:rPr>
          <w:noProof/>
        </w:rPr>
        <w:fldChar w:fldCharType="end"/>
      </w:r>
      <w:r w:rsidR="00F35A43">
        <w:t xml:space="preserve">. </w:t>
      </w:r>
      <w:r w:rsidR="00F35A43" w:rsidRPr="00A34B5C">
        <w:t xml:space="preserve">ЭФ списка документов </w:t>
      </w:r>
      <w:r w:rsidR="00104B38">
        <w:t>«</w:t>
      </w:r>
      <w:r w:rsidR="006A5F99">
        <w:t>Ответ на запрос (уведомление) по ЭПС участника</w:t>
      </w:r>
      <w:r w:rsidR="00104B38">
        <w:t>»</w:t>
      </w:r>
      <w:bookmarkEnd w:id="2253"/>
    </w:p>
    <w:p w:rsidR="00F35A43" w:rsidRPr="00A34B5C" w:rsidRDefault="00F35A43" w:rsidP="00F35A43">
      <w:pPr>
        <w:pStyle w:val="41"/>
      </w:pPr>
      <w:r w:rsidRPr="00A34B5C">
        <w:t>Доступные операции</w:t>
      </w:r>
    </w:p>
    <w:p w:rsidR="00F35A43" w:rsidRPr="00A34B5C" w:rsidRDefault="00F35A43" w:rsidP="00F35A43">
      <w:pPr>
        <w:pStyle w:val="ASFKNormal"/>
      </w:pPr>
      <w:r w:rsidRPr="00A34B5C">
        <w:t xml:space="preserve">На АРМ </w:t>
      </w:r>
      <w:r w:rsidR="003C298A">
        <w:t>ПБС</w:t>
      </w:r>
      <w:r w:rsidRPr="00A34B5C">
        <w:t xml:space="preserve"> доступны следующие операции над документом:</w:t>
      </w:r>
    </w:p>
    <w:p w:rsidR="00F35A43" w:rsidRDefault="00F35A43" w:rsidP="00F35A43">
      <w:pPr>
        <w:pStyle w:val="ASFKListmark1"/>
      </w:pPr>
      <w:r>
        <w:lastRenderedPageBreak/>
        <w:t>Для исходящих документов:</w:t>
      </w:r>
    </w:p>
    <w:p w:rsidR="00D51FBC" w:rsidRPr="00D51FBC" w:rsidRDefault="00D51FBC" w:rsidP="00D51FBC">
      <w:pPr>
        <w:pStyle w:val="ASFKListmark2"/>
      </w:pPr>
      <w:r w:rsidRPr="00D51FBC">
        <w:t xml:space="preserve">создание на основе </w:t>
      </w:r>
      <w:r w:rsidR="00D13434" w:rsidRPr="00D13434">
        <w:t>родительского документа</w:t>
      </w:r>
      <w:r w:rsidRPr="00D51FBC">
        <w:t>;</w:t>
      </w:r>
    </w:p>
    <w:p w:rsidR="00D51FBC" w:rsidRPr="00D51FBC" w:rsidRDefault="00D51FBC" w:rsidP="00D51FBC">
      <w:pPr>
        <w:pStyle w:val="ASFKListmark2"/>
      </w:pPr>
      <w:r w:rsidRPr="00D51FBC">
        <w:t>просмотр и редактирование;</w:t>
      </w:r>
    </w:p>
    <w:p w:rsidR="00D51FBC" w:rsidRPr="00D51FBC" w:rsidRDefault="00D51FBC" w:rsidP="00D51FBC">
      <w:pPr>
        <w:pStyle w:val="ASFKListmark2"/>
      </w:pPr>
      <w:r w:rsidRPr="00D51FBC">
        <w:t>копирование и удаление;</w:t>
      </w:r>
    </w:p>
    <w:p w:rsidR="00D51FBC" w:rsidRPr="00D51FBC" w:rsidRDefault="00D51FBC" w:rsidP="00D51FBC">
      <w:pPr>
        <w:pStyle w:val="ASFKListmark2"/>
      </w:pPr>
      <w:r w:rsidRPr="00D51FBC">
        <w:t>подписание, проверка и удаление ЭП;</w:t>
      </w:r>
    </w:p>
    <w:p w:rsidR="00D51FBC" w:rsidRPr="00D51FBC" w:rsidRDefault="00D51FBC" w:rsidP="00D51FBC">
      <w:pPr>
        <w:pStyle w:val="ASFKListmark2"/>
      </w:pPr>
      <w:r w:rsidRPr="00D51FBC">
        <w:t>документарный контроль;</w:t>
      </w:r>
    </w:p>
    <w:p w:rsidR="00D51FBC" w:rsidRPr="00D51FBC" w:rsidRDefault="00D51FBC" w:rsidP="00D51FBC">
      <w:pPr>
        <w:pStyle w:val="ASFKListmark2"/>
      </w:pPr>
      <w:r w:rsidRPr="00D51FBC">
        <w:t>отправка в OEBS;</w:t>
      </w:r>
    </w:p>
    <w:p w:rsidR="00D51FBC" w:rsidRPr="00D51FBC" w:rsidRDefault="00D51FBC" w:rsidP="00D51FBC">
      <w:pPr>
        <w:pStyle w:val="ASFKListmark2"/>
      </w:pPr>
      <w:r w:rsidRPr="00D51FBC">
        <w:t>печать скроллера.</w:t>
      </w:r>
    </w:p>
    <w:p w:rsidR="00F35A43" w:rsidRDefault="00F35A43" w:rsidP="00F35A43">
      <w:pPr>
        <w:pStyle w:val="ASFKListmark1"/>
      </w:pPr>
      <w:r>
        <w:t>Для входящих документов:</w:t>
      </w:r>
    </w:p>
    <w:p w:rsidR="00F35A43" w:rsidRDefault="00F35A43" w:rsidP="00F35A43">
      <w:pPr>
        <w:pStyle w:val="ASFKListmark2"/>
      </w:pPr>
      <w:r w:rsidRPr="00A34B5C">
        <w:t>просмотр;</w:t>
      </w:r>
    </w:p>
    <w:p w:rsidR="00F35A43" w:rsidRDefault="00F35A43" w:rsidP="00F35A43">
      <w:pPr>
        <w:pStyle w:val="ASFKListmark2"/>
      </w:pPr>
      <w:r>
        <w:t>проверка</w:t>
      </w:r>
      <w:r w:rsidRPr="00A34B5C">
        <w:t xml:space="preserve"> </w:t>
      </w:r>
      <w:r w:rsidR="00BD2758">
        <w:t>ЭП</w:t>
      </w:r>
      <w:r w:rsidRPr="00A34B5C">
        <w:t>;</w:t>
      </w:r>
    </w:p>
    <w:p w:rsidR="00354641" w:rsidRPr="00354641" w:rsidRDefault="00354641" w:rsidP="00354641">
      <w:pPr>
        <w:pStyle w:val="ASFKListmark2"/>
      </w:pPr>
      <w:r w:rsidRPr="00354641">
        <w:t>прием из OEBS;</w:t>
      </w:r>
    </w:p>
    <w:p w:rsidR="00C57953" w:rsidRPr="00C57953" w:rsidRDefault="00C57953" w:rsidP="00C57953">
      <w:pPr>
        <w:pStyle w:val="ASFKListmark2"/>
      </w:pPr>
      <w:r w:rsidRPr="00C57953">
        <w:t>экспорт во внешнюю систему.</w:t>
      </w:r>
    </w:p>
    <w:p w:rsidR="00C57953" w:rsidRDefault="00C57953" w:rsidP="00C57953">
      <w:pPr>
        <w:pStyle w:val="ASFKNormal"/>
      </w:pPr>
      <w:r w:rsidRPr="00C57953">
        <w:t xml:space="preserve">Для создания документа на основе родительского документа необходимо в ЭФ документа нажать на кнопку </w:t>
      </w:r>
      <w:r w:rsidR="004D71D9">
        <w:rPr>
          <w:noProof/>
        </w:rPr>
        <w:drawing>
          <wp:inline distT="0" distB="0" distL="0" distR="0">
            <wp:extent cx="180975" cy="180975"/>
            <wp:effectExtent l="0" t="0" r="9525" b="9525"/>
            <wp:docPr id="485" name="Рисунок 485"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Snap1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C57953">
        <w:t xml:space="preserve"> (Выбрать родительский документ), выбрать тип родительского документа: </w:t>
      </w:r>
    </w:p>
    <w:p w:rsidR="00462857" w:rsidRPr="00A037EB" w:rsidRDefault="00462857" w:rsidP="00462857">
      <w:pPr>
        <w:pStyle w:val="ASFKListmark1"/>
      </w:pPr>
      <w:r w:rsidRPr="00A037EB">
        <w:t>«Заявка на кассовый расход (сокращенная)»;</w:t>
      </w:r>
    </w:p>
    <w:p w:rsidR="00C57953" w:rsidRDefault="00C57953" w:rsidP="00C57953">
      <w:pPr>
        <w:pStyle w:val="ASFKListmark1"/>
      </w:pPr>
      <w:r w:rsidRPr="00C57953">
        <w:t>«</w:t>
      </w:r>
      <w:r w:rsidR="00192D7E">
        <w:t>Запрос о получении информации по ЭПС участника</w:t>
      </w:r>
      <w:r w:rsidRPr="00C57953">
        <w:t>»;</w:t>
      </w:r>
    </w:p>
    <w:p w:rsidR="00462857" w:rsidRPr="00C57953" w:rsidRDefault="00462857" w:rsidP="00462857">
      <w:pPr>
        <w:pStyle w:val="ASFKListmark1"/>
      </w:pPr>
      <w:r w:rsidRPr="00C57953">
        <w:t xml:space="preserve">«Платежное поручение», </w:t>
      </w:r>
    </w:p>
    <w:p w:rsidR="00A037EB" w:rsidRPr="00A037EB" w:rsidRDefault="00A037EB" w:rsidP="00A037EB">
      <w:pPr>
        <w:pStyle w:val="ASFKListmark1"/>
      </w:pPr>
      <w:r w:rsidRPr="00A037EB">
        <w:t>«Заявка на кассовый расход»;</w:t>
      </w:r>
    </w:p>
    <w:p w:rsidR="00C57953" w:rsidRDefault="00C57953" w:rsidP="00C57953">
      <w:pPr>
        <w:pStyle w:val="ASFKNormal"/>
      </w:pPr>
      <w:r w:rsidRPr="00C57953">
        <w:t>а затем сам родительский документ. Все необходимые поля заполнятся автоматически.</w:t>
      </w:r>
    </w:p>
    <w:p w:rsidR="00413888" w:rsidRDefault="00413888" w:rsidP="00413888">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413888" w:rsidRDefault="00413888" w:rsidP="00413888">
      <w:pPr>
        <w:pStyle w:val="ASFKListmark1"/>
      </w:pPr>
      <w:r>
        <w:t>статус 344 «Отправлен в банк»;</w:t>
      </w:r>
    </w:p>
    <w:p w:rsidR="00413888" w:rsidRDefault="00413888" w:rsidP="00413888">
      <w:pPr>
        <w:pStyle w:val="ASFKListmark1"/>
      </w:pPr>
      <w:r>
        <w:t>статус 99Ч «Исполнен частично»;</w:t>
      </w:r>
    </w:p>
    <w:p w:rsidR="00462857" w:rsidRDefault="00413888" w:rsidP="00413888">
      <w:pPr>
        <w:pStyle w:val="ASFKListmark1"/>
      </w:pPr>
      <w:r>
        <w:t>999 «Исполнен».</w:t>
      </w:r>
    </w:p>
    <w:p w:rsidR="00413888" w:rsidRDefault="00413888" w:rsidP="00413888">
      <w:pPr>
        <w:pStyle w:val="ASFKNormal"/>
      </w:pPr>
      <w:r w:rsidRPr="00413888">
        <w:t xml:space="preserve">При выборе родительского документа, у которого </w:t>
      </w:r>
      <w:r w:rsidR="00F35455">
        <w:t>счет</w:t>
      </w:r>
      <w:r w:rsidRPr="00413888">
        <w:t xml:space="preserve"> получателя и его БИК</w:t>
      </w:r>
      <w:r w:rsidR="00F35455">
        <w:t>,</w:t>
      </w:r>
      <w:r w:rsidRPr="00413888">
        <w:t xml:space="preserve"> равен счету отправителя и его </w:t>
      </w:r>
      <w:r w:rsidRPr="00443A42">
        <w:rPr>
          <w:rStyle w:val="ASFKReporterror"/>
        </w:rPr>
        <w:t>БИКу</w:t>
      </w:r>
      <w:r w:rsidRPr="00413888">
        <w:t xml:space="preserve"> (внебанковский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rsidR="000C21B5" w:rsidRPr="00C57953" w:rsidRDefault="000C21B5" w:rsidP="00413888">
      <w:pPr>
        <w:pStyle w:val="ASFKNormal"/>
      </w:pPr>
      <w:r w:rsidRPr="000C21B5">
        <w:t>Если родительский документ был отправлен в ПУР или получен из ПУР, то документ будет направлен в ПУР ЭБ.</w:t>
      </w:r>
    </w:p>
    <w:p w:rsidR="00F35A43" w:rsidRPr="00A34B5C" w:rsidRDefault="00F35A43" w:rsidP="00F35A43">
      <w:pPr>
        <w:pStyle w:val="41"/>
      </w:pPr>
      <w:r w:rsidRPr="00A34B5C">
        <w:t>Экранная форма документа</w:t>
      </w:r>
    </w:p>
    <w:p w:rsidR="00F35A43" w:rsidRPr="00A34B5C" w:rsidRDefault="00F35A43" w:rsidP="00F35A43">
      <w:pPr>
        <w:pStyle w:val="ASFKNormal"/>
      </w:pPr>
      <w:r w:rsidRPr="00A34B5C">
        <w:t xml:space="preserve">ЭФ </w:t>
      </w:r>
      <w:r>
        <w:t xml:space="preserve">документа </w:t>
      </w:r>
      <w:r w:rsidR="00104B38">
        <w:t>«</w:t>
      </w:r>
      <w:r w:rsidR="006A5F99">
        <w:t>Ответ на запрос (уведомление) по ЭПС участника</w:t>
      </w:r>
      <w:r w:rsidR="00104B38">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D80569">
        <w:rPr>
          <w:noProof/>
        </w:rPr>
        <w:t>369</w:t>
      </w:r>
      <w:r>
        <w:fldChar w:fldCharType="end"/>
      </w:r>
      <w:r>
        <w:t>.</w:t>
      </w:r>
    </w:p>
    <w:p w:rsidR="00F35A43" w:rsidRPr="00EB7DBE" w:rsidRDefault="004D71D9" w:rsidP="00F35A43">
      <w:pPr>
        <w:pStyle w:val="ASFKFigure"/>
      </w:pPr>
      <w:r>
        <w:rPr>
          <w:noProof/>
        </w:rPr>
        <w:lastRenderedPageBreak/>
        <w:drawing>
          <wp:inline distT="0" distB="0" distL="0" distR="0">
            <wp:extent cx="5391150" cy="8505825"/>
            <wp:effectExtent l="0" t="0" r="0" b="9525"/>
            <wp:docPr id="486" name="Рисунок 486" descr="Э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ЭФ"/>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5391150" cy="8505825"/>
                    </a:xfrm>
                    <a:prstGeom prst="rect">
                      <a:avLst/>
                    </a:prstGeom>
                    <a:noFill/>
                    <a:ln>
                      <a:noFill/>
                    </a:ln>
                  </pic:spPr>
                </pic:pic>
              </a:graphicData>
            </a:graphic>
          </wp:inline>
        </w:drawing>
      </w:r>
    </w:p>
    <w:p w:rsidR="00F35A43" w:rsidRPr="00A34B5C" w:rsidRDefault="00214736" w:rsidP="00F35A43">
      <w:pPr>
        <w:pStyle w:val="ASFKFigName"/>
      </w:pPr>
      <w:r>
        <w:rPr>
          <w:noProof/>
        </w:rPr>
        <w:fldChar w:fldCharType="begin"/>
      </w:r>
      <w:r>
        <w:rPr>
          <w:noProof/>
        </w:rPr>
        <w:instrText xml:space="preserve"> SEQ Рисунок \* ARABIC </w:instrText>
      </w:r>
      <w:r>
        <w:rPr>
          <w:noProof/>
        </w:rPr>
        <w:fldChar w:fldCharType="separate"/>
      </w:r>
      <w:bookmarkStart w:id="2254" w:name="_Ref423442363"/>
      <w:bookmarkStart w:id="2255" w:name="_Toc88819366"/>
      <w:r w:rsidR="00D80569">
        <w:rPr>
          <w:noProof/>
        </w:rPr>
        <w:t>369</w:t>
      </w:r>
      <w:bookmarkEnd w:id="2254"/>
      <w:r>
        <w:rPr>
          <w:noProof/>
        </w:rPr>
        <w:fldChar w:fldCharType="end"/>
      </w:r>
      <w:r w:rsidR="00F35A43" w:rsidRPr="00A34B5C">
        <w:t xml:space="preserve">. ЭФ </w:t>
      </w:r>
      <w:r w:rsidR="00F35A43">
        <w:t xml:space="preserve">документа </w:t>
      </w:r>
      <w:r w:rsidR="00104B38">
        <w:t>«</w:t>
      </w:r>
      <w:r w:rsidR="006A5F99">
        <w:t>Ответ на запрос (уведомление) по ЭПС участника</w:t>
      </w:r>
      <w:r w:rsidR="00104B38">
        <w:t>»</w:t>
      </w:r>
      <w:bookmarkEnd w:id="2255"/>
    </w:p>
    <w:p w:rsidR="00F35A43" w:rsidRPr="00A34B5C" w:rsidRDefault="00F35A43" w:rsidP="00F35A43">
      <w:pPr>
        <w:pStyle w:val="ASFKNormal"/>
      </w:pPr>
      <w:r w:rsidRPr="00AB7803">
        <w:lastRenderedPageBreak/>
        <w:t>Перечень полей документа</w:t>
      </w:r>
      <w:r w:rsidRPr="00A34B5C">
        <w:t xml:space="preserve"> </w:t>
      </w:r>
      <w:r w:rsidR="00104B38">
        <w:t>«</w:t>
      </w:r>
      <w:r w:rsidR="006A5F99">
        <w:t>Ответ на запрос (уведомление) по ЭПС участника</w:t>
      </w:r>
      <w:r w:rsidR="00104B38">
        <w:t>»</w:t>
      </w:r>
      <w:r w:rsidRPr="00A34B5C">
        <w:t xml:space="preserve"> </w:t>
      </w:r>
      <w:r w:rsidR="00346BC3">
        <w:t>приведен в таблице</w:t>
      </w:r>
      <w:r w:rsidR="006D086C" w:rsidRPr="00AB7803">
        <w:t> </w:t>
      </w:r>
      <w:r>
        <w:fldChar w:fldCharType="begin"/>
      </w:r>
      <w:r>
        <w:instrText xml:space="preserve"> REF _Ref423442220 \h </w:instrText>
      </w:r>
      <w:r>
        <w:fldChar w:fldCharType="separate"/>
      </w:r>
      <w:r w:rsidR="00D80569">
        <w:rPr>
          <w:noProof/>
        </w:rPr>
        <w:t>230</w:t>
      </w:r>
      <w:r>
        <w:fldChar w:fldCharType="end"/>
      </w:r>
      <w:r>
        <w:t>.</w:t>
      </w:r>
    </w:p>
    <w:p w:rsidR="00F35A43" w:rsidRPr="00A34B5C" w:rsidRDefault="007A4D89" w:rsidP="00F35A43">
      <w:pPr>
        <w:pStyle w:val="ASFKNameTable"/>
      </w:pPr>
      <w:r>
        <w:rPr>
          <w:noProof/>
        </w:rPr>
        <w:fldChar w:fldCharType="begin"/>
      </w:r>
      <w:r>
        <w:rPr>
          <w:noProof/>
        </w:rPr>
        <w:instrText xml:space="preserve"> SEQ Таблица \* ARABIC </w:instrText>
      </w:r>
      <w:r>
        <w:rPr>
          <w:noProof/>
        </w:rPr>
        <w:fldChar w:fldCharType="separate"/>
      </w:r>
      <w:bookmarkStart w:id="2256" w:name="_Ref423442220"/>
      <w:bookmarkStart w:id="2257" w:name="_Toc88818914"/>
      <w:r w:rsidR="00D80569">
        <w:rPr>
          <w:noProof/>
        </w:rPr>
        <w:t>230</w:t>
      </w:r>
      <w:bookmarkEnd w:id="2256"/>
      <w:r>
        <w:rPr>
          <w:noProof/>
        </w:rPr>
        <w:fldChar w:fldCharType="end"/>
      </w:r>
      <w:r w:rsidR="00F35A43" w:rsidRPr="00A34B5C">
        <w:t xml:space="preserve">. Описание полей документа </w:t>
      </w:r>
      <w:r w:rsidR="00104B38">
        <w:t>«</w:t>
      </w:r>
      <w:r w:rsidR="006A5F99">
        <w:t>Ответ на запрос (уведомление) по ЭПС участника</w:t>
      </w:r>
      <w:r w:rsidR="00104B38">
        <w:t>»</w:t>
      </w:r>
      <w:bookmarkEnd w:id="2257"/>
    </w:p>
    <w:tbl>
      <w:tblPr>
        <w:tblStyle w:val="ASFKTable"/>
        <w:tblW w:w="5000" w:type="pct"/>
        <w:tblLook w:val="01E0" w:firstRow="1" w:lastRow="1" w:firstColumn="1" w:lastColumn="1" w:noHBand="0" w:noVBand="0"/>
      </w:tblPr>
      <w:tblGrid>
        <w:gridCol w:w="3545"/>
        <w:gridCol w:w="6083"/>
      </w:tblGrid>
      <w:tr w:rsidR="004A065B"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841" w:type="pct"/>
          </w:tcPr>
          <w:p w:rsidR="004A065B" w:rsidRPr="00FB42AD" w:rsidRDefault="004A065B" w:rsidP="00A977DE">
            <w:pPr>
              <w:pStyle w:val="ASFKTableHead"/>
            </w:pPr>
            <w:bookmarkStart w:id="2258" w:name="_Toc232827425"/>
            <w:bookmarkStart w:id="2259" w:name="_Toc409434040"/>
            <w:bookmarkStart w:id="2260" w:name="_Toc410656444"/>
            <w:bookmarkStart w:id="2261" w:name="_Toc420936485"/>
            <w:r w:rsidRPr="00FB42AD">
              <w:t>Наименование поля</w:t>
            </w:r>
          </w:p>
        </w:tc>
        <w:tc>
          <w:tcPr>
            <w:tcW w:w="3159" w:type="pct"/>
          </w:tcPr>
          <w:p w:rsidR="004A065B" w:rsidRPr="00FB42AD" w:rsidRDefault="004A065B" w:rsidP="00A977DE">
            <w:pPr>
              <w:pStyle w:val="ASFKTableHead"/>
            </w:pPr>
            <w:r w:rsidRPr="00FB42AD">
              <w:t>Описание поля</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t>Дата ответа</w:t>
            </w:r>
          </w:p>
        </w:tc>
        <w:tc>
          <w:tcPr>
            <w:tcW w:w="3159" w:type="pct"/>
          </w:tcPr>
          <w:p w:rsidR="004A065B" w:rsidRPr="00C24029" w:rsidRDefault="004A065B" w:rsidP="00A977DE">
            <w:pPr>
              <w:pStyle w:val="ASFKTablenorm"/>
            </w:pPr>
            <w:r w:rsidRPr="00C24029">
              <w:t xml:space="preserve">Дата составления ЭС. </w:t>
            </w:r>
          </w:p>
          <w:p w:rsidR="004A065B" w:rsidRPr="00C24029" w:rsidRDefault="004A065B" w:rsidP="00A977DE">
            <w:pPr>
              <w:pStyle w:val="ASFKTablenorm"/>
            </w:pPr>
            <w:r w:rsidRPr="00C24029">
              <w:t>Заполняется текущей датой.</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Код запроса</w:t>
            </w:r>
          </w:p>
        </w:tc>
        <w:tc>
          <w:tcPr>
            <w:tcW w:w="3159" w:type="pct"/>
          </w:tcPr>
          <w:p w:rsidR="004A065B" w:rsidRPr="00C24029" w:rsidRDefault="004A065B" w:rsidP="00A977DE">
            <w:pPr>
              <w:pStyle w:val="ASFKTablenorm"/>
            </w:pPr>
            <w:r w:rsidRPr="00C24029">
              <w:t>Код запроса родительского документа.</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t>Код ответа</w:t>
            </w:r>
          </w:p>
        </w:tc>
        <w:tc>
          <w:tcPr>
            <w:tcW w:w="3159" w:type="pct"/>
          </w:tcPr>
          <w:p w:rsidR="004A065B" w:rsidRPr="00C24029" w:rsidRDefault="004A065B" w:rsidP="00A977DE">
            <w:pPr>
              <w:pStyle w:val="ASFKTablenorm"/>
            </w:pPr>
            <w:r w:rsidRPr="00C24029">
              <w:t>Код ответа. Выбирается из кодов ответа.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Ответ</w:t>
            </w:r>
          </w:p>
        </w:tc>
        <w:tc>
          <w:tcPr>
            <w:tcW w:w="3159" w:type="pct"/>
          </w:tcPr>
          <w:p w:rsidR="004A065B" w:rsidRPr="00C24029" w:rsidRDefault="004A065B" w:rsidP="00A977DE">
            <w:pPr>
              <w:pStyle w:val="ASFKTablenorm"/>
            </w:pPr>
            <w:r w:rsidRPr="00C24029">
              <w:t>Заполняется в ВФ на основании записи из кодов ответа, на</w:t>
            </w:r>
            <w:r w:rsidRPr="00F35A43">
              <w:t>й</w:t>
            </w:r>
            <w:r w:rsidRPr="00C24029">
              <w:t>денной по коду.</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A065B" w:rsidRPr="00C24029" w:rsidRDefault="004A065B" w:rsidP="00A977DE">
            <w:pPr>
              <w:pStyle w:val="ASFKTablenorm"/>
            </w:pPr>
            <w:r w:rsidRPr="00C24029">
              <w:t xml:space="preserve">Группа </w:t>
            </w:r>
            <w:r>
              <w:t>«</w:t>
            </w:r>
            <w:r w:rsidRPr="00C24029">
              <w:t>Идентификаторы исходного ЭПС</w:t>
            </w:r>
            <w:r>
              <w:t>»</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Номер</w:t>
            </w:r>
          </w:p>
        </w:tc>
        <w:tc>
          <w:tcPr>
            <w:tcW w:w="3159" w:type="pct"/>
          </w:tcPr>
          <w:p w:rsidR="004A065B" w:rsidRPr="00C24029" w:rsidRDefault="004A065B" w:rsidP="00A977DE">
            <w:pPr>
              <w:pStyle w:val="ASFKTablenorm"/>
            </w:pPr>
            <w:r w:rsidRPr="00C24029">
              <w:t>Номер ЭС в течение опердня родительского док</w:t>
            </w:r>
            <w:r w:rsidRPr="00F35A43">
              <w:t>у</w:t>
            </w:r>
            <w:r w:rsidRPr="00C24029">
              <w:t>мента.</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t>Дата</w:t>
            </w:r>
          </w:p>
        </w:tc>
        <w:tc>
          <w:tcPr>
            <w:tcW w:w="3159" w:type="pct"/>
          </w:tcPr>
          <w:p w:rsidR="004A065B" w:rsidRPr="00C24029" w:rsidRDefault="004A065B" w:rsidP="00A977DE">
            <w:pPr>
              <w:pStyle w:val="ASFKTablenorm"/>
            </w:pPr>
            <w:r w:rsidRPr="00C24029">
              <w:t>Дата составления ЭС родительского документа.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A065B" w:rsidRPr="00C24029" w:rsidRDefault="004A065B" w:rsidP="001F0206">
            <w:pPr>
              <w:pStyle w:val="ASFKTablenorm"/>
            </w:pPr>
            <w:r w:rsidRPr="00C24029">
              <w:t xml:space="preserve">Группа </w:t>
            </w:r>
            <w:r>
              <w:t>«</w:t>
            </w:r>
            <w:r w:rsidRPr="00C24029">
              <w:t xml:space="preserve">Реквизиты ЭПС, поясняющие </w:t>
            </w:r>
            <w:r w:rsidR="001F0206">
              <w:t>ответ</w:t>
            </w:r>
            <w:r>
              <w:t>»</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DE1279" w:rsidP="00A977DE">
            <w:pPr>
              <w:pStyle w:val="ASFKTablenorm"/>
            </w:pPr>
            <w:r>
              <w:t>Номер распоряжения</w:t>
            </w:r>
          </w:p>
        </w:tc>
        <w:tc>
          <w:tcPr>
            <w:tcW w:w="3159" w:type="pct"/>
          </w:tcPr>
          <w:p w:rsidR="004A065B" w:rsidRPr="00C24029" w:rsidRDefault="007B0F54" w:rsidP="00A977DE">
            <w:pPr>
              <w:pStyle w:val="ASFKTablenorm"/>
            </w:pPr>
            <w:r>
              <w:t>З</w:t>
            </w:r>
            <w:r w:rsidR="00DE1279">
              <w:t>аполняется значениями соответствующих полей документа-основания.</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DE1279" w:rsidP="00A977DE">
            <w:pPr>
              <w:pStyle w:val="ASFKTablenorm"/>
            </w:pPr>
            <w:r>
              <w:t>Дата составления распоряжения</w:t>
            </w:r>
          </w:p>
        </w:tc>
        <w:tc>
          <w:tcPr>
            <w:tcW w:w="3159" w:type="pct"/>
          </w:tcPr>
          <w:p w:rsidR="004A065B" w:rsidRPr="00C24029" w:rsidRDefault="007B0F54" w:rsidP="00A977DE">
            <w:pPr>
              <w:pStyle w:val="ASFKTablenorm"/>
            </w:pPr>
            <w:r>
              <w:t>З</w:t>
            </w:r>
            <w:r w:rsidR="00DE1279">
              <w:t>аполняется значениями соответствующих полей документа-основания.</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t>Расчетный счет плательщика</w:t>
            </w:r>
          </w:p>
        </w:tc>
        <w:tc>
          <w:tcPr>
            <w:tcW w:w="3159" w:type="pct"/>
          </w:tcPr>
          <w:p w:rsidR="004A065B" w:rsidRPr="00C24029" w:rsidRDefault="004A065B" w:rsidP="00A977DE">
            <w:pPr>
              <w:pStyle w:val="ASFKTablenorm"/>
            </w:pPr>
            <w:r w:rsidRPr="00C24029">
              <w:t>Номер банковского (лицевого) счета плательщика родительск</w:t>
            </w:r>
            <w:r w:rsidRPr="004A065B">
              <w:t>о</w:t>
            </w:r>
            <w:r w:rsidRPr="00C24029">
              <w:t>го документа.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Расчетный счет получателя</w:t>
            </w:r>
          </w:p>
        </w:tc>
        <w:tc>
          <w:tcPr>
            <w:tcW w:w="3159" w:type="pct"/>
          </w:tcPr>
          <w:p w:rsidR="004A065B" w:rsidRPr="00C24029" w:rsidRDefault="004A065B" w:rsidP="00A977DE">
            <w:pPr>
              <w:pStyle w:val="ASFKTablenorm"/>
            </w:pPr>
            <w:r w:rsidRPr="00C24029">
              <w:t>Номер банковского (лицевого) счета получателя родительск</w:t>
            </w:r>
            <w:r w:rsidRPr="00F35A43">
              <w:t>о</w:t>
            </w:r>
            <w:r w:rsidRPr="00C24029">
              <w:t>го документа.</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t>Сумма</w:t>
            </w:r>
          </w:p>
        </w:tc>
        <w:tc>
          <w:tcPr>
            <w:tcW w:w="3159" w:type="pct"/>
          </w:tcPr>
          <w:p w:rsidR="004A065B" w:rsidRPr="00C24029" w:rsidRDefault="004A065B" w:rsidP="00A977DE">
            <w:pPr>
              <w:pStyle w:val="ASFKTablenorm"/>
            </w:pPr>
            <w:r w:rsidRPr="00C24029">
              <w:t>Сумма родительского документа.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Дата зачисления получателю</w:t>
            </w:r>
          </w:p>
        </w:tc>
        <w:tc>
          <w:tcPr>
            <w:tcW w:w="3159" w:type="pct"/>
          </w:tcPr>
          <w:p w:rsidR="004A065B" w:rsidRPr="00C24029" w:rsidRDefault="004A065B" w:rsidP="00A977DE">
            <w:pPr>
              <w:pStyle w:val="ASFKTablenorm"/>
            </w:pPr>
            <w:r w:rsidRPr="00C24029">
              <w:t>Дата зачисления средств на счет получателя.</w:t>
            </w:r>
          </w:p>
          <w:p w:rsidR="004A065B" w:rsidRPr="00C24029" w:rsidRDefault="004A065B" w:rsidP="00A977DE">
            <w:pPr>
              <w:pStyle w:val="ASFKTablenorm"/>
            </w:pPr>
            <w:r w:rsidRPr="00C24029">
              <w:t>Ручной ввод.</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t>К/с банка получателя</w:t>
            </w:r>
          </w:p>
        </w:tc>
        <w:tc>
          <w:tcPr>
            <w:tcW w:w="3159" w:type="pct"/>
          </w:tcPr>
          <w:p w:rsidR="004A065B" w:rsidRPr="00C24029" w:rsidRDefault="004A065B" w:rsidP="00A977DE">
            <w:pPr>
              <w:pStyle w:val="ASFKTablenorm"/>
            </w:pPr>
            <w:r w:rsidRPr="00C24029">
              <w:t>Номер к/с банка получателя.</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БИК банка получателя</w:t>
            </w:r>
          </w:p>
        </w:tc>
        <w:tc>
          <w:tcPr>
            <w:tcW w:w="3159" w:type="pct"/>
          </w:tcPr>
          <w:p w:rsidR="004A065B" w:rsidRPr="00C24029" w:rsidRDefault="004A065B" w:rsidP="00A977DE">
            <w:pPr>
              <w:pStyle w:val="ASFKTablenorm"/>
            </w:pPr>
            <w:r w:rsidRPr="00C24029">
              <w:t>БИК банка получателя.</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t>Плательщик</w:t>
            </w:r>
          </w:p>
        </w:tc>
        <w:tc>
          <w:tcPr>
            <w:tcW w:w="3159" w:type="pct"/>
          </w:tcPr>
          <w:p w:rsidR="004A065B" w:rsidRPr="00C24029" w:rsidRDefault="004A065B" w:rsidP="00A977DE">
            <w:pPr>
              <w:pStyle w:val="ASFKTablenorm"/>
            </w:pPr>
            <w:r w:rsidRPr="00C24029">
              <w:t>Наименование плательщика родительского док</w:t>
            </w:r>
            <w:r w:rsidRPr="00F35A43">
              <w:t>у</w:t>
            </w:r>
            <w:r w:rsidRPr="00C24029">
              <w:t>мента.</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Получатель</w:t>
            </w:r>
          </w:p>
        </w:tc>
        <w:tc>
          <w:tcPr>
            <w:tcW w:w="3159" w:type="pct"/>
          </w:tcPr>
          <w:p w:rsidR="004A065B" w:rsidRPr="00C24029" w:rsidRDefault="004A065B" w:rsidP="00A977DE">
            <w:pPr>
              <w:pStyle w:val="ASFKTablenorm"/>
            </w:pPr>
            <w:r w:rsidRPr="00C24029">
              <w:t>Наименование получателя родительского док</w:t>
            </w:r>
            <w:r w:rsidRPr="00F35A43">
              <w:t>у</w:t>
            </w:r>
            <w:r w:rsidRPr="00C24029">
              <w:t>мента.</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t>Текст запроса</w:t>
            </w:r>
          </w:p>
        </w:tc>
        <w:tc>
          <w:tcPr>
            <w:tcW w:w="3159" w:type="pct"/>
          </w:tcPr>
          <w:p w:rsidR="004A065B" w:rsidRPr="00C24029" w:rsidRDefault="004A065B" w:rsidP="00A977DE">
            <w:pPr>
              <w:pStyle w:val="ASFKTablenorm"/>
            </w:pPr>
            <w:r w:rsidRPr="00C24029">
              <w:t>Текст запроса</w:t>
            </w:r>
            <w:r>
              <w:t xml:space="preserve"> из родительского документа</w:t>
            </w:r>
            <w:r w:rsidRPr="00C24029">
              <w:t>.</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Текст ответа</w:t>
            </w:r>
          </w:p>
        </w:tc>
        <w:tc>
          <w:tcPr>
            <w:tcW w:w="3159" w:type="pct"/>
          </w:tcPr>
          <w:p w:rsidR="004A065B" w:rsidRPr="00C24029" w:rsidRDefault="004A065B" w:rsidP="00A977DE">
            <w:pPr>
              <w:pStyle w:val="ASFKTablenorm"/>
            </w:pPr>
            <w:r w:rsidRPr="00C24029">
              <w:t>Текст ответа.</w:t>
            </w:r>
          </w:p>
          <w:p w:rsidR="004A065B" w:rsidRPr="00C24029" w:rsidRDefault="004A065B" w:rsidP="00A977DE">
            <w:pPr>
              <w:pStyle w:val="ASFKTablenorm"/>
            </w:pPr>
            <w:r w:rsidRPr="00C24029">
              <w:t>Ручной ввод.</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A065B" w:rsidRPr="00C24029" w:rsidRDefault="004A065B" w:rsidP="00A977DE">
            <w:pPr>
              <w:pStyle w:val="ASFKTablenorm"/>
            </w:pPr>
            <w:r w:rsidRPr="00C24029">
              <w:t xml:space="preserve">Группа полей </w:t>
            </w:r>
            <w:r>
              <w:t>«</w:t>
            </w:r>
            <w:r w:rsidRPr="00C24029">
              <w:t>Список уточняемых реквизитов</w:t>
            </w:r>
            <w:r>
              <w:t>»</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8E257D">
            <w:pPr>
              <w:pStyle w:val="ASFKTablenorm"/>
            </w:pPr>
            <w:r w:rsidRPr="00C24029">
              <w:t>Н</w:t>
            </w:r>
            <w:r w:rsidR="008E257D">
              <w:t>омер</w:t>
            </w:r>
            <w:r w:rsidRPr="00C24029">
              <w:t xml:space="preserve"> реквизита</w:t>
            </w:r>
            <w:r w:rsidR="008E257D">
              <w:t xml:space="preserve"> (поля)</w:t>
            </w:r>
          </w:p>
        </w:tc>
        <w:tc>
          <w:tcPr>
            <w:tcW w:w="3159" w:type="pct"/>
          </w:tcPr>
          <w:p w:rsidR="008E257D" w:rsidRPr="008E257D" w:rsidRDefault="008E257D" w:rsidP="00936C0F">
            <w:pPr>
              <w:pStyle w:val="ASFKTableNum"/>
              <w:numPr>
                <w:ilvl w:val="0"/>
                <w:numId w:val="93"/>
              </w:numPr>
            </w:pPr>
            <w:r w:rsidRPr="008E257D">
              <w:t>При формировании документа на основании</w:t>
            </w:r>
            <w:r w:rsidR="008F1B2E">
              <w:t xml:space="preserve"> </w:t>
            </w:r>
            <w:r w:rsidRPr="008E257D">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4A065B" w:rsidRDefault="008E257D" w:rsidP="00130979">
            <w:pPr>
              <w:pStyle w:val="ASFKTableNum"/>
            </w:pPr>
            <w:r w:rsidRPr="008E257D">
              <w:lastRenderedPageBreak/>
              <w:t>При формировании документа на основании родительского документа «</w:t>
            </w:r>
            <w:r w:rsidR="00192D7E">
              <w:t>Запрос о получении информации по ЭПС участника</w:t>
            </w:r>
            <w:r w:rsidRPr="008E257D">
              <w:t>» поле не требуется заполнять автоматически. В этом случае значение поля заполняется вручную пользователем из следующего списка:</w:t>
            </w:r>
          </w:p>
          <w:p w:rsidR="004A065B" w:rsidRPr="008C6602" w:rsidRDefault="004A065B" w:rsidP="00A977DE">
            <w:pPr>
              <w:pStyle w:val="ASFKTableListMark"/>
            </w:pPr>
            <w:r w:rsidRPr="008C6602">
              <w:t>22</w:t>
            </w:r>
            <w:r w:rsidRPr="008C6602">
              <w:tab/>
            </w:r>
            <w:r>
              <w:t xml:space="preserve"> – Код (УИН)</w:t>
            </w:r>
            <w:r>
              <w:tab/>
              <w:t>;</w:t>
            </w:r>
          </w:p>
          <w:p w:rsidR="004A065B" w:rsidRPr="008C6602" w:rsidRDefault="004A065B" w:rsidP="00A977DE">
            <w:pPr>
              <w:pStyle w:val="ASFKTableListMark"/>
            </w:pPr>
            <w:r w:rsidRPr="008C6602">
              <w:t>60</w:t>
            </w:r>
            <w:r w:rsidRPr="008C6602">
              <w:tab/>
            </w:r>
            <w:r>
              <w:t xml:space="preserve"> – ИНН плательщика;</w:t>
            </w:r>
          </w:p>
          <w:p w:rsidR="004A065B" w:rsidRPr="008C6602" w:rsidRDefault="004A065B" w:rsidP="00A977DE">
            <w:pPr>
              <w:pStyle w:val="ASFKTableListMark"/>
            </w:pPr>
            <w:r w:rsidRPr="008C6602">
              <w:t>61</w:t>
            </w:r>
            <w:r>
              <w:t xml:space="preserve"> – ИНН получателя</w:t>
            </w:r>
            <w:r>
              <w:tab/>
              <w:t>;</w:t>
            </w:r>
          </w:p>
          <w:p w:rsidR="004A065B" w:rsidRPr="008C6602" w:rsidRDefault="004A065B" w:rsidP="00A977DE">
            <w:pPr>
              <w:pStyle w:val="ASFKTableListMark"/>
            </w:pPr>
            <w:r w:rsidRPr="008C6602">
              <w:t>101</w:t>
            </w:r>
            <w:r>
              <w:t xml:space="preserve"> – </w:t>
            </w:r>
            <w:r w:rsidRPr="008C6602">
              <w:tab/>
              <w:t>Ст</w:t>
            </w:r>
            <w:r>
              <w:t>атус налогоплательщика (101);</w:t>
            </w:r>
          </w:p>
          <w:p w:rsidR="004A065B" w:rsidRPr="008C6602" w:rsidRDefault="004A065B" w:rsidP="00A977DE">
            <w:pPr>
              <w:pStyle w:val="ASFKTableListMark"/>
            </w:pPr>
            <w:r w:rsidRPr="008C6602">
              <w:t>102</w:t>
            </w:r>
            <w:r>
              <w:t xml:space="preserve"> – КПП плательщика (102)</w:t>
            </w:r>
            <w:r>
              <w:tab/>
              <w:t>;</w:t>
            </w:r>
          </w:p>
          <w:p w:rsidR="004A065B" w:rsidRPr="008C6602" w:rsidRDefault="004A065B" w:rsidP="00A977DE">
            <w:pPr>
              <w:pStyle w:val="ASFKTableListMark"/>
            </w:pPr>
            <w:r w:rsidRPr="008C6602">
              <w:t>103</w:t>
            </w:r>
            <w:r>
              <w:t xml:space="preserve"> – КПП получателя (103)</w:t>
            </w:r>
            <w:r>
              <w:tab/>
              <w:t>;</w:t>
            </w:r>
          </w:p>
          <w:p w:rsidR="004A065B" w:rsidRPr="008C6602" w:rsidRDefault="004A065B" w:rsidP="00A977DE">
            <w:pPr>
              <w:pStyle w:val="ASFKTableListMark"/>
            </w:pPr>
            <w:r w:rsidRPr="008C6602">
              <w:t>104</w:t>
            </w:r>
            <w:r>
              <w:t xml:space="preserve"> – КБК;</w:t>
            </w:r>
          </w:p>
          <w:p w:rsidR="004A065B" w:rsidRPr="008C6602" w:rsidRDefault="004A065B" w:rsidP="00A977DE">
            <w:pPr>
              <w:pStyle w:val="ASFKTableListMark"/>
            </w:pPr>
            <w:r w:rsidRPr="008C6602">
              <w:t>105</w:t>
            </w:r>
            <w:r>
              <w:t xml:space="preserve"> – ОКТМО;</w:t>
            </w:r>
          </w:p>
          <w:p w:rsidR="004A065B" w:rsidRPr="008C6602" w:rsidRDefault="004A065B" w:rsidP="00A977DE">
            <w:pPr>
              <w:pStyle w:val="ASFKTableListMark"/>
            </w:pPr>
            <w:r w:rsidRPr="008C6602">
              <w:t>106</w:t>
            </w:r>
            <w:r w:rsidRPr="008C6602">
              <w:tab/>
            </w:r>
            <w:r>
              <w:t xml:space="preserve"> – Основание платежа</w:t>
            </w:r>
            <w:r>
              <w:tab/>
              <w:t>;</w:t>
            </w:r>
          </w:p>
          <w:p w:rsidR="004A065B" w:rsidRPr="008C6602" w:rsidRDefault="004A065B" w:rsidP="00A977DE">
            <w:pPr>
              <w:pStyle w:val="ASFKTableListMark"/>
            </w:pPr>
            <w:r w:rsidRPr="008C6602">
              <w:t>107</w:t>
            </w:r>
            <w:r>
              <w:t xml:space="preserve"> – Налоговый период;</w:t>
            </w:r>
          </w:p>
          <w:p w:rsidR="004A065B" w:rsidRPr="008C6602" w:rsidRDefault="004A065B" w:rsidP="00A977DE">
            <w:pPr>
              <w:pStyle w:val="ASFKTableListMark"/>
            </w:pPr>
            <w:r w:rsidRPr="008C6602">
              <w:t>108</w:t>
            </w:r>
            <w:r w:rsidRPr="008C6602">
              <w:tab/>
            </w:r>
            <w:r>
              <w:t xml:space="preserve"> – Номер документа-основания;</w:t>
            </w:r>
          </w:p>
          <w:p w:rsidR="004A065B" w:rsidRPr="008C6602" w:rsidRDefault="004A065B" w:rsidP="00A977DE">
            <w:pPr>
              <w:pStyle w:val="ASFKTableListMark"/>
            </w:pPr>
            <w:r w:rsidRPr="008C6602">
              <w:t>109</w:t>
            </w:r>
            <w:r>
              <w:t xml:space="preserve"> – Дата документа-основания;</w:t>
            </w:r>
          </w:p>
          <w:p w:rsidR="004A065B" w:rsidRPr="006B6CF9" w:rsidRDefault="004A065B" w:rsidP="00A977DE">
            <w:pPr>
              <w:pStyle w:val="ASFKTableListMark"/>
            </w:pPr>
            <w:r w:rsidRPr="008C6602">
              <w:t>110</w:t>
            </w:r>
            <w:r w:rsidRPr="008C6602">
              <w:tab/>
            </w:r>
            <w:r>
              <w:t xml:space="preserve"> – </w:t>
            </w:r>
            <w:r w:rsidRPr="008C6602">
              <w:t>Тип платежа</w:t>
            </w:r>
            <w:r>
              <w:t>.</w:t>
            </w:r>
          </w:p>
        </w:tc>
      </w:tr>
      <w:tr w:rsidR="004A065B" w:rsidRPr="00A34B5C" w:rsidTr="00462BDC">
        <w:trPr>
          <w:cnfStyle w:val="000000100000" w:firstRow="0" w:lastRow="0" w:firstColumn="0" w:lastColumn="0" w:oddVBand="0" w:evenVBand="0" w:oddHBand="1" w:evenHBand="0" w:firstRowFirstColumn="0" w:firstRowLastColumn="0" w:lastRowFirstColumn="0" w:lastRowLastColumn="0"/>
        </w:trPr>
        <w:tc>
          <w:tcPr>
            <w:tcW w:w="1841" w:type="pct"/>
          </w:tcPr>
          <w:p w:rsidR="004A065B" w:rsidRPr="00C24029" w:rsidRDefault="004A065B" w:rsidP="00A977DE">
            <w:pPr>
              <w:pStyle w:val="ASFKTablenorm"/>
            </w:pPr>
            <w:r w:rsidRPr="00C24029">
              <w:lastRenderedPageBreak/>
              <w:t>Значение реквизита</w:t>
            </w:r>
          </w:p>
        </w:tc>
        <w:tc>
          <w:tcPr>
            <w:tcW w:w="3159" w:type="pct"/>
          </w:tcPr>
          <w:p w:rsidR="004A065B" w:rsidRDefault="004A065B" w:rsidP="00A977DE">
            <w:pPr>
              <w:pStyle w:val="ASFKTablenorm"/>
            </w:pPr>
            <w:r w:rsidRPr="006B6CF9">
              <w:t>Значение реквизита родительского документа.</w:t>
            </w:r>
          </w:p>
          <w:p w:rsidR="004A065B" w:rsidRPr="006B6CF9" w:rsidRDefault="004A065B" w:rsidP="00A977DE">
            <w:pPr>
              <w:pStyle w:val="ASFKTablenorm"/>
            </w:pPr>
            <w:r w:rsidRPr="008C6602">
              <w:t>При формировании</w:t>
            </w:r>
            <w:r>
              <w:t xml:space="preserve"> </w:t>
            </w:r>
            <w:r w:rsidRPr="008C6602">
              <w:t>не заполняется для документов: ЗКР, СЗКР, Сводная ЗКР, ПП.</w:t>
            </w:r>
          </w:p>
        </w:tc>
      </w:tr>
      <w:tr w:rsidR="004A065B" w:rsidRPr="00A34B5C" w:rsidTr="00462BDC">
        <w:trPr>
          <w:cnfStyle w:val="000000010000" w:firstRow="0" w:lastRow="0" w:firstColumn="0" w:lastColumn="0" w:oddVBand="0" w:evenVBand="0" w:oddHBand="0" w:evenHBand="1" w:firstRowFirstColumn="0" w:firstRowLastColumn="0" w:lastRowFirstColumn="0" w:lastRowLastColumn="0"/>
        </w:trPr>
        <w:tc>
          <w:tcPr>
            <w:tcW w:w="1841" w:type="pct"/>
          </w:tcPr>
          <w:p w:rsidR="004A065B" w:rsidRPr="00C24029" w:rsidRDefault="004A065B" w:rsidP="00A977DE">
            <w:pPr>
              <w:pStyle w:val="ASFKTablenorm"/>
            </w:pPr>
            <w:r w:rsidRPr="00C24029">
              <w:t>Номер в реестре</w:t>
            </w:r>
          </w:p>
        </w:tc>
        <w:tc>
          <w:tcPr>
            <w:tcW w:w="3159" w:type="pct"/>
          </w:tcPr>
          <w:p w:rsidR="004A065B" w:rsidRPr="006B6CF9" w:rsidRDefault="004A065B" w:rsidP="00A977DE">
            <w:pPr>
              <w:pStyle w:val="ASFKTablenorm"/>
            </w:pPr>
            <w:r w:rsidRPr="006B6CF9">
              <w:t>Номер записи в реестре</w:t>
            </w:r>
            <w:r>
              <w:t xml:space="preserve"> </w:t>
            </w:r>
            <w:r w:rsidRPr="006B6CF9">
              <w:t>родительского документа.</w:t>
            </w:r>
          </w:p>
          <w:p w:rsidR="004A065B" w:rsidRPr="006B6CF9" w:rsidRDefault="004A065B" w:rsidP="00A977DE">
            <w:pPr>
              <w:pStyle w:val="ASFKTablenorm"/>
            </w:pPr>
            <w:r w:rsidRPr="008C6602">
              <w:t>При формировании</w:t>
            </w:r>
            <w:r>
              <w:t xml:space="preserve"> </w:t>
            </w:r>
            <w:r w:rsidRPr="008C6602">
              <w:t>не заполняется для документов: ЗКР, СЗКР, Сводная ЗКР, ПП.</w:t>
            </w:r>
          </w:p>
        </w:tc>
      </w:tr>
    </w:tbl>
    <w:p w:rsidR="00777667" w:rsidRPr="00AB7803" w:rsidRDefault="00777667" w:rsidP="00777667">
      <w:pPr>
        <w:pStyle w:val="32"/>
      </w:pPr>
      <w:bookmarkStart w:id="2262" w:name="_Toc88818634"/>
      <w:r w:rsidRPr="00AB7803">
        <w:t>Основание для права расходования</w:t>
      </w:r>
      <w:bookmarkEnd w:id="2258"/>
      <w:bookmarkEnd w:id="2259"/>
      <w:bookmarkEnd w:id="2260"/>
      <w:bookmarkEnd w:id="2261"/>
      <w:bookmarkEnd w:id="2262"/>
    </w:p>
    <w:p w:rsidR="00777667" w:rsidRPr="002078BB" w:rsidRDefault="00777667" w:rsidP="00777667">
      <w:pPr>
        <w:pStyle w:val="ASFKNote"/>
      </w:pPr>
      <w:r w:rsidRPr="002078BB">
        <w:rPr>
          <w:rStyle w:val="ASFKSymBold"/>
        </w:rPr>
        <w:t>Внимание!</w:t>
      </w:r>
      <w:r w:rsidRPr="002078BB">
        <w:tab/>
        <w:t xml:space="preserve">В связи с истечением срока действия Приказа Минфина России от </w:t>
      </w:r>
      <w:r>
        <w:t>01.09.2008г. № 88н</w:t>
      </w:r>
      <w:r w:rsidRPr="002078BB">
        <w:t xml:space="preserve"> </w:t>
      </w:r>
      <w:r w:rsidR="00104B38">
        <w:t>«</w:t>
      </w:r>
      <w:r w:rsidRPr="002078BB">
        <w:t>О порядке осуществления федеральными казенными учреждениями операций со средствами, полученными от приносящей доход деятельности</w:t>
      </w:r>
      <w:r w:rsidR="00104B38">
        <w:t>»</w:t>
      </w:r>
      <w:r w:rsidRPr="002078BB">
        <w:t xml:space="preserve"> (в редакции приказа Минфина России от </w:t>
      </w:r>
      <w:r>
        <w:t>17.10.2010г. № 92н</w:t>
      </w:r>
      <w:r w:rsidRPr="002078BB">
        <w:t>) документ неактуален.</w:t>
      </w:r>
    </w:p>
    <w:p w:rsidR="005F037E" w:rsidRPr="00AB7803" w:rsidRDefault="005F037E" w:rsidP="005F037E">
      <w:pPr>
        <w:pStyle w:val="21"/>
      </w:pPr>
      <w:bookmarkStart w:id="2263" w:name="_Toc88818635"/>
      <w:r w:rsidRPr="00AB7803">
        <w:t xml:space="preserve">Группа документов </w:t>
      </w:r>
      <w:r w:rsidR="00104B38">
        <w:t>«</w:t>
      </w:r>
      <w:r w:rsidRPr="00AB7803">
        <w:t>Служебные</w:t>
      </w:r>
      <w:r w:rsidR="00104B38">
        <w:t>»</w:t>
      </w:r>
      <w:bookmarkEnd w:id="2215"/>
      <w:bookmarkEnd w:id="2216"/>
      <w:bookmarkEnd w:id="2217"/>
      <w:bookmarkEnd w:id="2218"/>
      <w:bookmarkEnd w:id="2263"/>
    </w:p>
    <w:p w:rsidR="005F037E" w:rsidRPr="00AB7803" w:rsidRDefault="005F037E" w:rsidP="005F037E">
      <w:pPr>
        <w:pStyle w:val="32"/>
      </w:pPr>
      <w:bookmarkStart w:id="2264" w:name="_Toc409434043"/>
      <w:bookmarkStart w:id="2265" w:name="_Toc410656447"/>
      <w:bookmarkStart w:id="2266" w:name="_Toc420936488"/>
      <w:bookmarkStart w:id="2267" w:name="_Toc88818636"/>
      <w:r w:rsidRPr="00AB7803">
        <w:t>Анкета</w:t>
      </w:r>
      <w:bookmarkEnd w:id="2264"/>
      <w:bookmarkEnd w:id="2265"/>
      <w:bookmarkEnd w:id="2266"/>
      <w:bookmarkEnd w:id="2267"/>
    </w:p>
    <w:p w:rsidR="005F037E" w:rsidRPr="00AB7803" w:rsidRDefault="005F037E" w:rsidP="005F037E">
      <w:pPr>
        <w:pStyle w:val="ASFKNormal"/>
      </w:pPr>
      <w:r w:rsidRPr="00AB7803">
        <w:t xml:space="preserve">Документ </w:t>
      </w:r>
      <w:r w:rsidR="00104B38">
        <w:t>«</w:t>
      </w:r>
      <w:r w:rsidRPr="00AB7803">
        <w:t>Анкета</w:t>
      </w:r>
      <w:r w:rsidR="00104B38">
        <w:t>»</w:t>
      </w:r>
      <w:r w:rsidRPr="00AB7803">
        <w:t xml:space="preserve"> служит для организации обратной связи пользователей ППО АСФК (СУФД) с разработчиками ПО.</w:t>
      </w:r>
    </w:p>
    <w:p w:rsidR="005F037E" w:rsidRPr="00AB7803" w:rsidRDefault="00A628B1" w:rsidP="005F037E">
      <w:pPr>
        <w:pStyle w:val="ASFKNormal"/>
      </w:pPr>
      <w:r>
        <w:t>Для работы с документами «</w:t>
      </w:r>
      <w:r w:rsidR="005F037E" w:rsidRPr="00AB7803">
        <w:t>Анкета</w:t>
      </w:r>
      <w:r w:rsidR="00104B38">
        <w:t>»</w:t>
      </w:r>
      <w:r w:rsidR="005F037E" w:rsidRPr="00AB7803">
        <w:t xml:space="preserve"> </w:t>
      </w:r>
      <w:r w:rsidR="0064245B">
        <w:t xml:space="preserve">следует перейти в пункт меню </w:t>
      </w:r>
      <w:r w:rsidR="00104B38">
        <w:t>«</w:t>
      </w:r>
      <w:r w:rsidR="005F037E" w:rsidRPr="00AB7803">
        <w:t>Документы – Служебные – Анкета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_Ref315164873 \h  \* MERGEFORMAT </w:instrText>
      </w:r>
      <w:r w:rsidR="005F037E" w:rsidRPr="00AB7803">
        <w:fldChar w:fldCharType="separate"/>
      </w:r>
      <w:r w:rsidR="00D80569">
        <w:t>370</w:t>
      </w:r>
      <w:r w:rsidR="005F037E" w:rsidRPr="00AB7803">
        <w:fldChar w:fldCharType="end"/>
      </w:r>
      <w:r w:rsidR="005F037E" w:rsidRPr="00AB7803">
        <w:t>.</w:t>
      </w:r>
    </w:p>
    <w:p w:rsidR="005F037E" w:rsidRPr="00AB7803" w:rsidRDefault="004D71D9" w:rsidP="005F037E">
      <w:pPr>
        <w:pStyle w:val="ASFKFigure"/>
        <w:rPr>
          <w:lang w:val="en-US"/>
        </w:rPr>
      </w:pPr>
      <w:r>
        <w:rPr>
          <w:noProof/>
        </w:rPr>
        <w:lastRenderedPageBreak/>
        <w:drawing>
          <wp:inline distT="0" distB="0" distL="0" distR="0">
            <wp:extent cx="6124575" cy="3019425"/>
            <wp:effectExtent l="0" t="0" r="9525" b="9525"/>
            <wp:docPr id="487" name="Рисунок 4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0"/>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6124575" cy="30194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68" w:name="_Ref315164873"/>
      <w:bookmarkStart w:id="2269" w:name="_Toc88819367"/>
      <w:r w:rsidR="00D80569">
        <w:rPr>
          <w:noProof/>
        </w:rPr>
        <w:t>370</w:t>
      </w:r>
      <w:bookmarkEnd w:id="2268"/>
      <w:r>
        <w:rPr>
          <w:noProof/>
        </w:rPr>
        <w:fldChar w:fldCharType="end"/>
      </w:r>
      <w:r w:rsidR="005F037E" w:rsidRPr="00AB7803">
        <w:t xml:space="preserve">. ЭФ списка документов </w:t>
      </w:r>
      <w:r w:rsidR="00104B38">
        <w:t>«</w:t>
      </w:r>
      <w:r w:rsidR="005F037E" w:rsidRPr="00AB7803">
        <w:t>Анкета</w:t>
      </w:r>
      <w:r w:rsidR="00104B38">
        <w:t>»</w:t>
      </w:r>
      <w:bookmarkEnd w:id="2269"/>
    </w:p>
    <w:p w:rsidR="005F037E" w:rsidRPr="00AB7803" w:rsidRDefault="00C9107B" w:rsidP="005F037E">
      <w:pPr>
        <w:pStyle w:val="ASFKNormal"/>
      </w:pPr>
      <w:r w:rsidRPr="00120C57">
        <w:t>Для заполнения анкеты необходимо выполнить следующ</w:t>
      </w:r>
      <w:r>
        <w:t>ие</w:t>
      </w:r>
      <w:r w:rsidRPr="00120C57">
        <w:t xml:space="preserve"> дейс</w:t>
      </w:r>
      <w:r w:rsidRPr="00C9107B">
        <w:t>т</w:t>
      </w:r>
      <w:r w:rsidRPr="00120C57">
        <w:t>ви</w:t>
      </w:r>
      <w:r>
        <w:t>я</w:t>
      </w:r>
      <w:r w:rsidR="005F037E" w:rsidRPr="00AB7803">
        <w:t>:</w:t>
      </w:r>
    </w:p>
    <w:p w:rsidR="00C9107B" w:rsidRPr="00120C57" w:rsidRDefault="00C9107B" w:rsidP="0037109F">
      <w:pPr>
        <w:pStyle w:val="ASFKListnum"/>
        <w:numPr>
          <w:ilvl w:val="0"/>
          <w:numId w:val="16"/>
        </w:numPr>
      </w:pPr>
      <w:bookmarkStart w:id="2270" w:name="_Toc420936489"/>
      <w:r w:rsidRPr="00120C57">
        <w:t xml:space="preserve">На панели инструментов нажать кнопку </w:t>
      </w:r>
      <w:r w:rsidR="004D71D9">
        <w:rPr>
          <w:noProof/>
        </w:rPr>
        <w:drawing>
          <wp:inline distT="0" distB="0" distL="0" distR="0">
            <wp:extent cx="180975" cy="180975"/>
            <wp:effectExtent l="0" t="0" r="9525" b="9525"/>
            <wp:docPr id="488" name="Рисунок 488"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descr="кнопка Создать"/>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6D086C" w:rsidRPr="00AB7803">
        <w:t> </w:t>
      </w:r>
      <w:r>
        <w:t>(Создать новый документ)</w:t>
      </w:r>
      <w:r w:rsidRPr="00120C57">
        <w:t>. Открое</w:t>
      </w:r>
      <w:r w:rsidRPr="00C9107B">
        <w:t>т</w:t>
      </w:r>
      <w:r w:rsidRPr="00120C57">
        <w:t>ся ЭФ анкеты (рис.</w:t>
      </w:r>
      <w:r>
        <w:t> </w:t>
      </w:r>
      <w:r w:rsidRPr="00120C57">
        <w:fldChar w:fldCharType="begin"/>
      </w:r>
      <w:r w:rsidRPr="00120C57">
        <w:instrText xml:space="preserve"> REF _Ref315165849 \h  \* MERGEFORMAT </w:instrText>
      </w:r>
      <w:r w:rsidRPr="00120C57">
        <w:fldChar w:fldCharType="separate"/>
      </w:r>
      <w:r w:rsidR="00D80569">
        <w:t>371</w:t>
      </w:r>
      <w:r w:rsidRPr="00120C57">
        <w:fldChar w:fldCharType="end"/>
      </w:r>
      <w:r w:rsidRPr="00120C57">
        <w:t>).</w:t>
      </w:r>
    </w:p>
    <w:p w:rsidR="00C9107B" w:rsidRPr="00165DE0" w:rsidRDefault="004D71D9" w:rsidP="00C9107B">
      <w:pPr>
        <w:pStyle w:val="ASFKFigure"/>
      </w:pPr>
      <w:r>
        <w:rPr>
          <w:noProof/>
        </w:rPr>
        <w:lastRenderedPageBreak/>
        <w:drawing>
          <wp:inline distT="0" distB="0" distL="0" distR="0">
            <wp:extent cx="6124575" cy="5848350"/>
            <wp:effectExtent l="0" t="0" r="9525" b="0"/>
            <wp:docPr id="489" name="Рисунок 4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0"/>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C9107B" w:rsidRPr="00120C57" w:rsidRDefault="00214736" w:rsidP="00C9107B">
      <w:pPr>
        <w:pStyle w:val="ASFKFigName"/>
      </w:pPr>
      <w:r>
        <w:rPr>
          <w:noProof/>
        </w:rPr>
        <w:fldChar w:fldCharType="begin"/>
      </w:r>
      <w:r>
        <w:rPr>
          <w:noProof/>
        </w:rPr>
        <w:instrText xml:space="preserve"> SEQ Рисунок \* ARABIC </w:instrText>
      </w:r>
      <w:r>
        <w:rPr>
          <w:noProof/>
        </w:rPr>
        <w:fldChar w:fldCharType="separate"/>
      </w:r>
      <w:bookmarkStart w:id="2271" w:name="_Ref315165849"/>
      <w:bookmarkStart w:id="2272" w:name="_Toc88819368"/>
      <w:r w:rsidR="00D80569">
        <w:rPr>
          <w:noProof/>
        </w:rPr>
        <w:t>371</w:t>
      </w:r>
      <w:bookmarkEnd w:id="2271"/>
      <w:r>
        <w:rPr>
          <w:noProof/>
        </w:rPr>
        <w:fldChar w:fldCharType="end"/>
      </w:r>
      <w:r w:rsidR="00C9107B" w:rsidRPr="00120C57">
        <w:t xml:space="preserve">. ЭФ </w:t>
      </w:r>
      <w:r w:rsidR="00C9107B">
        <w:t>д</w:t>
      </w:r>
      <w:r w:rsidR="00C9107B" w:rsidRPr="001A3915">
        <w:t>окумент</w:t>
      </w:r>
      <w:r w:rsidR="00C9107B">
        <w:t>а</w:t>
      </w:r>
      <w:r w:rsidR="00C9107B" w:rsidRPr="001A3915">
        <w:t xml:space="preserve"> </w:t>
      </w:r>
      <w:r w:rsidR="00C9107B">
        <w:t>«</w:t>
      </w:r>
      <w:r w:rsidR="00C9107B" w:rsidRPr="001A3915">
        <w:t>Анкета</w:t>
      </w:r>
      <w:r w:rsidR="00C9107B">
        <w:t>»</w:t>
      </w:r>
      <w:bookmarkEnd w:id="2272"/>
    </w:p>
    <w:p w:rsidR="00C9107B" w:rsidRPr="00120C57" w:rsidRDefault="00C9107B" w:rsidP="00C9107B">
      <w:pPr>
        <w:pStyle w:val="ASFKListnum"/>
      </w:pPr>
      <w:r w:rsidRPr="00120C57">
        <w:t>Ответить на вопросы анкеты. Ответы выбираются из выпадающих списков, кот</w:t>
      </w:r>
      <w:r w:rsidRPr="00C9107B">
        <w:t>о</w:t>
      </w:r>
      <w:r w:rsidRPr="00120C57">
        <w:t>рые открываются при нажатии на кнопку</w:t>
      </w:r>
      <w:r>
        <w:t xml:space="preserve"> выбора</w:t>
      </w:r>
      <w:r w:rsidR="006D086C" w:rsidRPr="00AB7803">
        <w:t> </w:t>
      </w:r>
      <w:r w:rsidR="004D71D9">
        <w:rPr>
          <w:noProof/>
        </w:rPr>
        <w:drawing>
          <wp:inline distT="0" distB="0" distL="0" distR="0">
            <wp:extent cx="276225" cy="180975"/>
            <wp:effectExtent l="0" t="0" r="9525" b="9525"/>
            <wp:docPr id="490" name="Рисунок 4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descr="0"/>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276225" cy="180975"/>
                    </a:xfrm>
                    <a:prstGeom prst="rect">
                      <a:avLst/>
                    </a:prstGeom>
                    <a:noFill/>
                    <a:ln>
                      <a:noFill/>
                    </a:ln>
                  </pic:spPr>
                </pic:pic>
              </a:graphicData>
            </a:graphic>
          </wp:inline>
        </w:drawing>
      </w:r>
      <w:r w:rsidRPr="00120C57">
        <w:t>.</w:t>
      </w:r>
    </w:p>
    <w:p w:rsidR="00C9107B" w:rsidRDefault="00C9107B" w:rsidP="00C9107B">
      <w:pPr>
        <w:pStyle w:val="ASFKListnum"/>
      </w:pPr>
      <w:r w:rsidRPr="00120C57">
        <w:t>После ответов на вопросы необходимо сохранить документ, нажав на кнопку</w:t>
      </w:r>
      <w:r>
        <w:t xml:space="preserve"> </w:t>
      </w:r>
      <w:r w:rsidR="004D71D9">
        <w:rPr>
          <w:noProof/>
        </w:rPr>
        <w:drawing>
          <wp:inline distT="0" distB="0" distL="0" distR="0">
            <wp:extent cx="276225" cy="276225"/>
            <wp:effectExtent l="0" t="0" r="9525" b="9525"/>
            <wp:docPr id="491" name="Рисунок 491"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descr="кнопка Сохранить изменения и закрыть окно"/>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(Сохранить изменения и закрыть окно)</w:t>
      </w:r>
      <w:r w:rsidRPr="00120C57">
        <w:t>.</w:t>
      </w:r>
    </w:p>
    <w:p w:rsidR="005F037E" w:rsidRPr="00AB7803" w:rsidRDefault="005F037E" w:rsidP="005F037E">
      <w:pPr>
        <w:pStyle w:val="32"/>
      </w:pPr>
      <w:bookmarkStart w:id="2273" w:name="_Toc88818637"/>
      <w:r>
        <w:t>Способы автоматического импорта файлов</w:t>
      </w:r>
      <w:bookmarkEnd w:id="2270"/>
      <w:bookmarkEnd w:id="2273"/>
    </w:p>
    <w:p w:rsidR="005F037E" w:rsidRPr="00AB7803" w:rsidRDefault="005F037E" w:rsidP="005F037E">
      <w:pPr>
        <w:pStyle w:val="ASFKNormal"/>
      </w:pPr>
      <w:r w:rsidRPr="00AB7803">
        <w:t xml:space="preserve">Документ </w:t>
      </w:r>
      <w:r w:rsidR="00104B38">
        <w:t>«</w:t>
      </w:r>
      <w:r w:rsidRPr="00AB7803">
        <w:t>Способы автоматического импорта файлов</w:t>
      </w:r>
      <w:r w:rsidR="00104B38">
        <w:t>»</w:t>
      </w:r>
      <w:r w:rsidRPr="00AB7803">
        <w:t xml:space="preserve"> предназначен для описания способов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w:t>
      </w:r>
      <w:r w:rsidR="00104B38">
        <w:t>«</w:t>
      </w:r>
      <w:r w:rsidRPr="00AB7803">
        <w:t>Информационное сообщение</w:t>
      </w:r>
      <w:r w:rsidR="00104B38">
        <w:t>»</w:t>
      </w:r>
      <w:r w:rsidRPr="00AB7803">
        <w:t>, в который в виде вложения добавляется импортируемый файл.</w:t>
      </w:r>
    </w:p>
    <w:p w:rsidR="005F037E" w:rsidRPr="00AB7803" w:rsidRDefault="005F037E" w:rsidP="005F037E">
      <w:pPr>
        <w:pStyle w:val="ASFKNormal"/>
      </w:pPr>
      <w:r w:rsidRPr="00AB7803">
        <w:t xml:space="preserve">Документ </w:t>
      </w:r>
      <w:r w:rsidR="00104B38">
        <w:t>«</w:t>
      </w:r>
      <w:r w:rsidRPr="00AB7803">
        <w:t>Способы автоматического импорта файлов</w:t>
      </w:r>
      <w:r w:rsidR="00104B38">
        <w:t>»</w:t>
      </w:r>
      <w:r w:rsidRPr="00AB7803">
        <w:t xml:space="preserve"> предназначен для локального использования на всех видах АРМ СУФД. Документ не предназначен для пересылки между АРМ.</w:t>
      </w:r>
    </w:p>
    <w:p w:rsidR="005F037E" w:rsidRPr="00AB7803" w:rsidRDefault="00A628B1" w:rsidP="005F037E">
      <w:pPr>
        <w:pStyle w:val="ASFKNormal"/>
      </w:pPr>
      <w:r>
        <w:lastRenderedPageBreak/>
        <w:t>Для работы с документами «</w:t>
      </w:r>
      <w:r w:rsidR="005F037E" w:rsidRPr="00AB7803">
        <w:t>Способы автоматического импорта файлов</w:t>
      </w:r>
      <w:r w:rsidR="00104B38">
        <w:t>»</w:t>
      </w:r>
      <w:r w:rsidR="005F037E" w:rsidRPr="00AB7803">
        <w:t xml:space="preserve"> </w:t>
      </w:r>
      <w:r w:rsidR="0064245B">
        <w:t xml:space="preserve">следует перейти в пункт меню </w:t>
      </w:r>
      <w:r w:rsidR="00104B38">
        <w:t>«</w:t>
      </w:r>
      <w:r w:rsidR="005F037E" w:rsidRPr="00AB7803">
        <w:t>Документы – Служебные – Способы автоматического импорта файлов</w:t>
      </w:r>
      <w:r w:rsidR="00104B38">
        <w:t>»</w:t>
      </w:r>
      <w:r w:rsidR="005F037E" w:rsidRPr="00AB7803">
        <w:t>. Откроется ЭФ списка документов, представленная на рисунке</w:t>
      </w:r>
      <w:r w:rsidR="006D086C" w:rsidRPr="00AB7803">
        <w:t> </w:t>
      </w:r>
      <w:r w:rsidR="005F037E" w:rsidRPr="00AB7803">
        <w:fldChar w:fldCharType="begin"/>
      </w:r>
      <w:r w:rsidR="005F037E" w:rsidRPr="00AB7803">
        <w:instrText xml:space="preserve"> REF _Ref384122846 \h  \* MERGEFORMAT </w:instrText>
      </w:r>
      <w:r w:rsidR="005F037E" w:rsidRPr="00AB7803">
        <w:fldChar w:fldCharType="separate"/>
      </w:r>
      <w:r w:rsidR="00D80569">
        <w:rPr>
          <w:noProof/>
        </w:rPr>
        <w:t>372</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933825"/>
            <wp:effectExtent l="0" t="0" r="9525" b="9525"/>
            <wp:docPr id="492" name="Рисунок 4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0"/>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6124575" cy="39338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74" w:name="_Ref384122846"/>
      <w:bookmarkStart w:id="2275" w:name="_Toc88819369"/>
      <w:r w:rsidR="00D80569">
        <w:rPr>
          <w:noProof/>
        </w:rPr>
        <w:t>372</w:t>
      </w:r>
      <w:bookmarkEnd w:id="2274"/>
      <w:r>
        <w:rPr>
          <w:noProof/>
        </w:rPr>
        <w:fldChar w:fldCharType="end"/>
      </w:r>
      <w:r w:rsidR="005F037E" w:rsidRPr="00AB7803">
        <w:t xml:space="preserve">. ЭФ списка документов </w:t>
      </w:r>
      <w:r w:rsidR="00104B38">
        <w:t>«</w:t>
      </w:r>
      <w:r w:rsidR="005F037E" w:rsidRPr="00AB7803">
        <w:t>Способы автоматического импорта файлов</w:t>
      </w:r>
      <w:r w:rsidR="00104B38">
        <w:t>»</w:t>
      </w:r>
      <w:bookmarkEnd w:id="2275"/>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730FA4" w:rsidRPr="00424CF0" w:rsidRDefault="00730FA4" w:rsidP="00730FA4">
      <w:pPr>
        <w:pStyle w:val="ASFKListmark1"/>
      </w:pPr>
      <w:r w:rsidRPr="008A53DE">
        <w:t>созда</w:t>
      </w:r>
      <w:r>
        <w:t>ние</w:t>
      </w:r>
      <w:r w:rsidRPr="00424CF0">
        <w:t>;</w:t>
      </w:r>
    </w:p>
    <w:p w:rsidR="00730FA4" w:rsidRPr="00424CF0" w:rsidRDefault="00730FA4" w:rsidP="00730FA4">
      <w:pPr>
        <w:pStyle w:val="ASFKListmark1"/>
      </w:pPr>
      <w:r w:rsidRPr="00424CF0">
        <w:t>просмотр</w:t>
      </w:r>
      <w:r>
        <w:t xml:space="preserve"> и </w:t>
      </w:r>
      <w:r w:rsidRPr="00424CF0">
        <w:t>редактирова</w:t>
      </w:r>
      <w:r>
        <w:t>ние</w:t>
      </w:r>
      <w:r w:rsidRPr="00424CF0">
        <w:t>;</w:t>
      </w:r>
    </w:p>
    <w:p w:rsidR="00730FA4" w:rsidRPr="00424CF0" w:rsidRDefault="00730FA4" w:rsidP="00730FA4">
      <w:pPr>
        <w:pStyle w:val="ASFKListmark1"/>
      </w:pPr>
      <w:r w:rsidRPr="00424CF0">
        <w:t>копирова</w:t>
      </w:r>
      <w:r>
        <w:t>ние и удаление</w:t>
      </w:r>
      <w:r w:rsidRPr="00424CF0">
        <w:t>.</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документа </w:t>
      </w:r>
      <w:r w:rsidR="00104B38">
        <w:t>«</w:t>
      </w:r>
      <w:r w:rsidRPr="00AB7803">
        <w:t>Способы автоматического импорта файлов</w:t>
      </w:r>
      <w:r w:rsidR="00104B38">
        <w:t>»</w:t>
      </w:r>
      <w:r w:rsidRPr="00AB7803">
        <w:t xml:space="preserve"> представлена на рисунках </w:t>
      </w:r>
      <w:r w:rsidRPr="00AB7803">
        <w:fldChar w:fldCharType="begin"/>
      </w:r>
      <w:r w:rsidRPr="00AB7803">
        <w:instrText xml:space="preserve"> REF _Ref383101256 \h  \* MERGEFORMAT </w:instrText>
      </w:r>
      <w:r w:rsidRPr="00AB7803">
        <w:fldChar w:fldCharType="separate"/>
      </w:r>
      <w:r w:rsidR="00D80569">
        <w:rPr>
          <w:noProof/>
        </w:rPr>
        <w:t>373</w:t>
      </w:r>
      <w:r w:rsidRPr="00AB7803">
        <w:fldChar w:fldCharType="end"/>
      </w:r>
      <w:r w:rsidRPr="00AB7803">
        <w:t>-</w:t>
      </w:r>
      <w:r w:rsidRPr="00AB7803">
        <w:fldChar w:fldCharType="begin"/>
      </w:r>
      <w:r w:rsidRPr="00AB7803">
        <w:instrText xml:space="preserve"> REF _Ref383101375 \h  \* MERGEFORMAT </w:instrText>
      </w:r>
      <w:r w:rsidRPr="00AB7803">
        <w:fldChar w:fldCharType="separate"/>
      </w:r>
      <w:r w:rsidR="00D80569">
        <w:rPr>
          <w:noProof/>
        </w:rPr>
        <w:t>375</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Отправитель и получатель документа</w:t>
      </w:r>
      <w:r>
        <w:t>»</w:t>
      </w:r>
      <w:r w:rsidR="005F037E" w:rsidRPr="00AB7803">
        <w:t>;</w:t>
      </w:r>
    </w:p>
    <w:p w:rsidR="005F037E" w:rsidRPr="00AB7803" w:rsidRDefault="00104B38" w:rsidP="005F037E">
      <w:pPr>
        <w:pStyle w:val="ASFKListmark1"/>
      </w:pPr>
      <w:r>
        <w:t>«</w:t>
      </w:r>
      <w:r w:rsidR="005F037E" w:rsidRPr="00AB7803">
        <w:t>Параметры документа Информационное сообщение</w:t>
      </w:r>
      <w:r>
        <w:t>»</w:t>
      </w:r>
      <w:r w:rsidR="005F037E" w:rsidRPr="00AB7803">
        <w:t>;</w:t>
      </w:r>
    </w:p>
    <w:p w:rsidR="005F037E" w:rsidRPr="00AB7803" w:rsidRDefault="00104B38" w:rsidP="005F037E">
      <w:pPr>
        <w:pStyle w:val="ASFKListmark1"/>
      </w:pPr>
      <w:r>
        <w:t>«</w:t>
      </w:r>
      <w:r w:rsidR="005F037E" w:rsidRPr="00AB7803">
        <w:t>Дополнительные операции</w:t>
      </w:r>
      <w:r>
        <w:t>»</w:t>
      </w:r>
      <w:r w:rsidR="005F037E" w:rsidRPr="00AB7803">
        <w:t>.</w:t>
      </w:r>
    </w:p>
    <w:p w:rsidR="005F037E" w:rsidRPr="00730FA4" w:rsidRDefault="004D71D9" w:rsidP="00730FA4">
      <w:pPr>
        <w:pStyle w:val="ASFKFigure"/>
      </w:pPr>
      <w:r>
        <w:rPr>
          <w:noProof/>
        </w:rPr>
        <w:lastRenderedPageBreak/>
        <w:drawing>
          <wp:inline distT="0" distB="0" distL="0" distR="0">
            <wp:extent cx="6038850" cy="5848350"/>
            <wp:effectExtent l="0" t="0" r="0" b="0"/>
            <wp:docPr id="493" name="Рисунок 4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descr="0"/>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6038850" cy="5848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76" w:name="_Ref383101256"/>
      <w:bookmarkStart w:id="2277" w:name="_Toc88819370"/>
      <w:r w:rsidR="00D80569">
        <w:rPr>
          <w:noProof/>
        </w:rPr>
        <w:t>373</w:t>
      </w:r>
      <w:bookmarkEnd w:id="2276"/>
      <w:r>
        <w:rPr>
          <w:noProof/>
        </w:rPr>
        <w:fldChar w:fldCharType="end"/>
      </w:r>
      <w:r w:rsidR="005F037E" w:rsidRPr="00AB7803">
        <w:t xml:space="preserve">. ЭФ документа </w:t>
      </w:r>
      <w:r w:rsidR="00104B38">
        <w:t>«</w:t>
      </w:r>
      <w:r w:rsidR="00834CAE" w:rsidRPr="00834CAE">
        <w:t>Способы автоматического импорта файлов</w:t>
      </w:r>
      <w:r w:rsidR="00346BC3">
        <w:t>», закладки</w:t>
      </w:r>
      <w:r w:rsidR="00834CAE" w:rsidRPr="00834CAE">
        <w:t xml:space="preserve"> «Отправитель и получатель документа</w:t>
      </w:r>
      <w:r w:rsidR="00104B38">
        <w:t>»</w:t>
      </w:r>
      <w:bookmarkEnd w:id="2277"/>
    </w:p>
    <w:p w:rsidR="005F037E" w:rsidRPr="00AB7803" w:rsidRDefault="005F037E" w:rsidP="005F037E">
      <w:pPr>
        <w:pStyle w:val="ASFKNormal"/>
      </w:pPr>
      <w:r w:rsidRPr="00AB7803">
        <w:t xml:space="preserve">Перечень полей документа </w:t>
      </w:r>
      <w:r w:rsidR="00104B38">
        <w:t>«</w:t>
      </w:r>
      <w:r w:rsidR="00834CAE" w:rsidRPr="006B4526">
        <w:t>Способы автоматического импорта файлов</w:t>
      </w:r>
      <w:r w:rsidR="00346BC3">
        <w:t>», закладки</w:t>
      </w:r>
      <w:r w:rsidR="00834CAE" w:rsidRPr="00834CAE">
        <w:t xml:space="preserve"> «Отправитель и получатель документа</w:t>
      </w:r>
      <w:r w:rsidR="00104B38">
        <w:t>»</w:t>
      </w:r>
      <w:r w:rsidRPr="00AB7803">
        <w:t xml:space="preserve"> </w:t>
      </w:r>
      <w:r w:rsidR="00346BC3">
        <w:t>приведен в таблице</w:t>
      </w:r>
      <w:r w:rsidR="006D086C" w:rsidRPr="00AB7803">
        <w:t> </w:t>
      </w:r>
      <w:r w:rsidRPr="00AB7803">
        <w:fldChar w:fldCharType="begin"/>
      </w:r>
      <w:r w:rsidRPr="00AB7803">
        <w:instrText xml:space="preserve"> REF _Ref383423084 \h  \* MERGEFORMAT </w:instrText>
      </w:r>
      <w:r w:rsidRPr="00AB7803">
        <w:fldChar w:fldCharType="separate"/>
      </w:r>
      <w:r w:rsidR="00D80569">
        <w:rPr>
          <w:noProof/>
        </w:rPr>
        <w:t>231</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78" w:name="_Ref383423084"/>
      <w:bookmarkStart w:id="2279" w:name="_Toc88818915"/>
      <w:r w:rsidR="00D80569">
        <w:rPr>
          <w:noProof/>
        </w:rPr>
        <w:t>231</w:t>
      </w:r>
      <w:bookmarkEnd w:id="2278"/>
      <w:r>
        <w:rPr>
          <w:noProof/>
        </w:rPr>
        <w:fldChar w:fldCharType="end"/>
      </w:r>
      <w:r w:rsidR="005F037E" w:rsidRPr="00AB7803">
        <w:t xml:space="preserve">. </w:t>
      </w:r>
      <w:r w:rsidR="009F0F13">
        <w:t>Описание</w:t>
      </w:r>
      <w:r w:rsidR="005F037E" w:rsidRPr="00AB7803">
        <w:t xml:space="preserve"> полей документа </w:t>
      </w:r>
      <w:r w:rsidR="00104B38">
        <w:t>«</w:t>
      </w:r>
      <w:r w:rsidR="00834CAE" w:rsidRPr="006B4526">
        <w:t>Способы автоматического импорта файлов</w:t>
      </w:r>
      <w:r w:rsidR="00346BC3">
        <w:t>», закладки</w:t>
      </w:r>
      <w:r w:rsidR="00834CAE" w:rsidRPr="00834CAE">
        <w:t xml:space="preserve"> «Отправитель и получатель документа</w:t>
      </w:r>
      <w:r w:rsidR="00104B38">
        <w:t>»</w:t>
      </w:r>
      <w:bookmarkEnd w:id="2279"/>
    </w:p>
    <w:tbl>
      <w:tblPr>
        <w:tblStyle w:val="ASFKTable"/>
        <w:tblW w:w="5000" w:type="pct"/>
        <w:tblLook w:val="01E0" w:firstRow="1" w:lastRow="1" w:firstColumn="1" w:lastColumn="1" w:noHBand="0" w:noVBand="0"/>
      </w:tblPr>
      <w:tblGrid>
        <w:gridCol w:w="2856"/>
        <w:gridCol w:w="6772"/>
      </w:tblGrid>
      <w:tr w:rsidR="005F037E" w:rsidRPr="00AB7803" w:rsidTr="00462BDC">
        <w:trPr>
          <w:cnfStyle w:val="100000000000" w:firstRow="1" w:lastRow="0" w:firstColumn="0" w:lastColumn="0" w:oddVBand="0" w:evenVBand="0" w:oddHBand="0" w:evenHBand="0" w:firstRowFirstColumn="0" w:firstRowLastColumn="0" w:lastRowFirstColumn="0" w:lastRowLastColumn="0"/>
        </w:trPr>
        <w:tc>
          <w:tcPr>
            <w:tcW w:w="1483" w:type="pct"/>
          </w:tcPr>
          <w:p w:rsidR="005F037E" w:rsidRPr="00AB7803" w:rsidRDefault="005F037E" w:rsidP="00CE1023">
            <w:pPr>
              <w:pStyle w:val="ASFKTableHead"/>
            </w:pPr>
            <w:r w:rsidRPr="00AB7803">
              <w:t>Наименование поля</w:t>
            </w:r>
          </w:p>
        </w:tc>
        <w:tc>
          <w:tcPr>
            <w:tcW w:w="3517"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Наименование способа импорта</w:t>
            </w:r>
          </w:p>
        </w:tc>
        <w:tc>
          <w:tcPr>
            <w:tcW w:w="3517" w:type="pct"/>
          </w:tcPr>
          <w:p w:rsidR="005F037E" w:rsidRPr="00AB7803" w:rsidRDefault="005F037E" w:rsidP="00CE1023">
            <w:pPr>
              <w:pStyle w:val="ASFKTablenorm"/>
            </w:pPr>
            <w:r w:rsidRPr="00AB7803">
              <w:t>Вводится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AB7803" w:rsidRDefault="005F037E" w:rsidP="00CE1023">
            <w:pPr>
              <w:pStyle w:val="ASFKTablenorm"/>
            </w:pPr>
            <w:r w:rsidRPr="00AB7803">
              <w:t>Функция обработки файлов</w:t>
            </w:r>
          </w:p>
        </w:tc>
        <w:tc>
          <w:tcPr>
            <w:tcW w:w="3517" w:type="pct"/>
          </w:tcPr>
          <w:p w:rsidR="005F037E" w:rsidRPr="00AB7803" w:rsidRDefault="005F037E" w:rsidP="00CE1023">
            <w:pPr>
              <w:pStyle w:val="ASFKTablenorm"/>
            </w:pPr>
            <w:r w:rsidRPr="00AB7803">
              <w:t xml:space="preserve">Не редактируется. Заполнено значением </w:t>
            </w:r>
            <w:r w:rsidR="00104B38">
              <w:t>«</w:t>
            </w:r>
            <w:r w:rsidRPr="00AB7803">
              <w:t xml:space="preserve">Импорт произвольных файлов в виде вложения документа </w:t>
            </w:r>
            <w:r w:rsidR="00104B38">
              <w:t>«</w:t>
            </w:r>
            <w:r w:rsidRPr="00AB7803">
              <w:t>Информационное сообщение</w:t>
            </w:r>
            <w:r w:rsidR="00104B38">
              <w:t>»</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Идентификатор функции обработки файла</w:t>
            </w:r>
          </w:p>
        </w:tc>
        <w:tc>
          <w:tcPr>
            <w:tcW w:w="3517" w:type="pct"/>
          </w:tcPr>
          <w:p w:rsidR="005F037E" w:rsidRPr="00AB7803" w:rsidRDefault="005F037E" w:rsidP="00CE1023">
            <w:pPr>
              <w:pStyle w:val="ASFKTablenorm"/>
            </w:pPr>
            <w:r w:rsidRPr="00AB7803">
              <w:t>Идентификатор функции обработки файла.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AB7803" w:rsidRDefault="005F037E" w:rsidP="00CE1023">
            <w:pPr>
              <w:pStyle w:val="ASFKTablenorm"/>
            </w:pPr>
            <w:r w:rsidRPr="00AB7803">
              <w:t>Актуальность</w:t>
            </w:r>
          </w:p>
        </w:tc>
        <w:tc>
          <w:tcPr>
            <w:tcW w:w="3517" w:type="pct"/>
          </w:tcPr>
          <w:p w:rsidR="005F037E" w:rsidRPr="00AB7803" w:rsidRDefault="005F037E" w:rsidP="00CE1023">
            <w:pPr>
              <w:pStyle w:val="ASFKTablenorm"/>
            </w:pPr>
            <w:r w:rsidRPr="00AB7803">
              <w:t>Актуальность.</w:t>
            </w:r>
          </w:p>
          <w:p w:rsidR="005F037E" w:rsidRPr="00AB7803" w:rsidRDefault="005F037E" w:rsidP="00CE1023">
            <w:pPr>
              <w:pStyle w:val="ASFKTablenorm"/>
            </w:pPr>
            <w:r w:rsidRPr="00AB7803">
              <w:lastRenderedPageBreak/>
              <w:t>Чек-бокс.</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lastRenderedPageBreak/>
              <w:t>Маски файлов, предназначенных для обработки</w:t>
            </w:r>
          </w:p>
        </w:tc>
        <w:tc>
          <w:tcPr>
            <w:tcW w:w="3517" w:type="pct"/>
          </w:tcPr>
          <w:p w:rsidR="005F037E" w:rsidRPr="00AB7803" w:rsidRDefault="005F037E" w:rsidP="00CE1023">
            <w:pPr>
              <w:pStyle w:val="ASFKTablenorm"/>
            </w:pPr>
            <w:r w:rsidRPr="00AB7803">
              <w:t>Маски файлов, предназначенных для обработки: *.*.</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Закладка </w:t>
            </w:r>
            <w:r w:rsidR="00104B38">
              <w:t>«</w:t>
            </w:r>
            <w:r w:rsidRPr="00AB7803">
              <w:t>Отправитель и получатель документа</w:t>
            </w:r>
            <w:r w:rsidR="004C76B9">
              <w:t>», группа полей «</w:t>
            </w:r>
            <w:r w:rsidRPr="00AB7803">
              <w:t>Отправитель документа</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Текущая организация (наименование)</w:t>
            </w:r>
          </w:p>
        </w:tc>
        <w:tc>
          <w:tcPr>
            <w:tcW w:w="3517" w:type="pct"/>
          </w:tcPr>
          <w:p w:rsidR="005F037E" w:rsidRPr="00AB7803" w:rsidRDefault="005F037E" w:rsidP="00CE1023">
            <w:pPr>
              <w:pStyle w:val="ASFKTablenorm"/>
            </w:pPr>
            <w:r w:rsidRPr="00AB7803">
              <w:t xml:space="preserve">Заполняется из справочника СРРПБС/ПУБП/НУБП на основе значений системных констант: </w:t>
            </w:r>
            <w:r w:rsidR="00BF6003">
              <w:t>SelfBUCode (Код собственного БУ)</w:t>
            </w:r>
            <w:r w:rsidRPr="00AB7803">
              <w:t xml:space="preserve">, </w:t>
            </w:r>
            <w:r w:rsidR="000067BB">
              <w:t>SelfBudgetCode (Код бюджета)</w:t>
            </w:r>
            <w:r w:rsidRPr="00AB7803">
              <w:t xml:space="preserve">, </w:t>
            </w:r>
            <w:r w:rsidR="00BF6003">
              <w:t>SelfPPPCode (Собственный код ведомства)</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AB7803" w:rsidRDefault="005F037E" w:rsidP="00CE1023">
            <w:pPr>
              <w:pStyle w:val="ASFKTablenorm"/>
            </w:pPr>
            <w:r w:rsidRPr="00AB7803">
              <w:t>Код организации</w:t>
            </w:r>
          </w:p>
        </w:tc>
        <w:tc>
          <w:tcPr>
            <w:tcW w:w="3517" w:type="pct"/>
          </w:tcPr>
          <w:p w:rsidR="005F037E" w:rsidRPr="00AB7803" w:rsidRDefault="005F037E" w:rsidP="00CE1023">
            <w:pPr>
              <w:pStyle w:val="ASFKTablenorm"/>
            </w:pPr>
            <w:r w:rsidRPr="00AB7803">
              <w:t xml:space="preserve">Значение системной константы </w:t>
            </w:r>
            <w:r w:rsidR="00BF6003">
              <w:t>SelfBUCode (Код собственного БУ)</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Бюджет</w:t>
            </w:r>
          </w:p>
        </w:tc>
        <w:tc>
          <w:tcPr>
            <w:tcW w:w="3517" w:type="pct"/>
          </w:tcPr>
          <w:p w:rsidR="005F037E" w:rsidRPr="00AB7803" w:rsidRDefault="005F037E" w:rsidP="00CE1023">
            <w:pPr>
              <w:pStyle w:val="ASFKTablenorm"/>
            </w:pPr>
            <w:r w:rsidRPr="00AB7803">
              <w:t xml:space="preserve">Значение системной константы </w:t>
            </w:r>
            <w:r w:rsidR="000067BB">
              <w:t>SelfBudgetCode (Код бюджета)</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AB7803" w:rsidRDefault="005F037E" w:rsidP="00CE1023">
            <w:pPr>
              <w:pStyle w:val="ASFKTablenorm"/>
            </w:pPr>
            <w:r w:rsidRPr="00AB7803">
              <w:t>Глава</w:t>
            </w:r>
          </w:p>
        </w:tc>
        <w:tc>
          <w:tcPr>
            <w:tcW w:w="3517" w:type="pct"/>
          </w:tcPr>
          <w:p w:rsidR="005F037E" w:rsidRPr="00AB7803" w:rsidRDefault="005F037E" w:rsidP="00CE1023">
            <w:pPr>
              <w:pStyle w:val="ASFKTablenorm"/>
            </w:pPr>
            <w:r w:rsidRPr="00AB7803">
              <w:t xml:space="preserve">Значение системной константы </w:t>
            </w:r>
            <w:r w:rsidR="00BF6003">
              <w:t>SelfPPPCode (Собственный код ведомства)</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ТОФК</w:t>
            </w:r>
          </w:p>
        </w:tc>
        <w:tc>
          <w:tcPr>
            <w:tcW w:w="3517" w:type="pct"/>
          </w:tcPr>
          <w:p w:rsidR="005F037E" w:rsidRPr="00AB7803" w:rsidRDefault="005F037E" w:rsidP="00CE1023">
            <w:pPr>
              <w:pStyle w:val="ASFKTablenorm"/>
            </w:pPr>
            <w:r w:rsidRPr="00AB7803">
              <w:t xml:space="preserve">Значение системной константы </w:t>
            </w:r>
            <w:r w:rsidR="00BF6003">
              <w:t>SelfTOFKcode (Код собственного ТОФК)</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83" w:type="pct"/>
          </w:tcPr>
          <w:p w:rsidR="005F037E" w:rsidRPr="00AB7803" w:rsidRDefault="005F037E" w:rsidP="00CE1023">
            <w:pPr>
              <w:pStyle w:val="ASFKTablenorm"/>
            </w:pPr>
            <w:r w:rsidRPr="00AB7803">
              <w:t>Бизнес-роль (наименование)</w:t>
            </w:r>
          </w:p>
        </w:tc>
        <w:tc>
          <w:tcPr>
            <w:tcW w:w="3517" w:type="pct"/>
          </w:tcPr>
          <w:p w:rsidR="005F037E" w:rsidRPr="00AB7803" w:rsidRDefault="005F037E" w:rsidP="00CE1023">
            <w:pPr>
              <w:pStyle w:val="ASFKTablenorm"/>
            </w:pPr>
            <w:r w:rsidRPr="00AB7803">
              <w:t xml:space="preserve">Значение вычисляется на основе значения системной константы </w:t>
            </w:r>
            <w:r w:rsidR="00BF6003">
              <w:t>OrgRole (Бюджетные полномочия организации)</w:t>
            </w:r>
            <w:r w:rsidRPr="00AB7803">
              <w:t>.</w:t>
            </w:r>
          </w:p>
          <w:p w:rsidR="005F037E" w:rsidRPr="00AB7803" w:rsidRDefault="005F037E" w:rsidP="00CE1023">
            <w:pPr>
              <w:pStyle w:val="ASFKTablenorm"/>
            </w:pPr>
            <w:r w:rsidRPr="00AB7803">
              <w:t xml:space="preserve">Если </w:t>
            </w:r>
            <w:r w:rsidR="00BF6003">
              <w:t>OrgRole (Бюджетные полномочия организации)</w:t>
            </w:r>
            <w:r w:rsidRPr="00AB7803">
              <w:t xml:space="preserve"> = PBS, то заполняем ПБС и т.д.:</w:t>
            </w:r>
          </w:p>
          <w:p w:rsidR="005F037E" w:rsidRPr="00AB7803" w:rsidRDefault="005F037E" w:rsidP="00CE1023">
            <w:pPr>
              <w:pStyle w:val="ASFKTableListMark"/>
            </w:pPr>
            <w:r w:rsidRPr="00AB7803">
              <w:t>GRBS = ГРБС;</w:t>
            </w:r>
          </w:p>
          <w:p w:rsidR="005F037E" w:rsidRPr="00AB7803" w:rsidRDefault="005F037E" w:rsidP="00CE1023">
            <w:pPr>
              <w:pStyle w:val="ASFKTableListMark"/>
            </w:pPr>
            <w:r w:rsidRPr="00AB7803">
              <w:t>RBS = РБС;</w:t>
            </w:r>
          </w:p>
          <w:p w:rsidR="005F037E" w:rsidRPr="00AB7803" w:rsidRDefault="005F037E" w:rsidP="00CE1023">
            <w:pPr>
              <w:pStyle w:val="ASFKTableListMark"/>
            </w:pPr>
            <w:r w:rsidRPr="00AB7803">
              <w:t>FO = ФО;</w:t>
            </w:r>
          </w:p>
          <w:p w:rsidR="005F037E" w:rsidRPr="00AB7803" w:rsidRDefault="005F037E" w:rsidP="00CE1023">
            <w:pPr>
              <w:pStyle w:val="ASFKTableListMark"/>
            </w:pPr>
            <w:r w:rsidRPr="00AB7803">
              <w:t>AP = АП;</w:t>
            </w:r>
          </w:p>
          <w:p w:rsidR="005F037E" w:rsidRPr="00AB7803" w:rsidRDefault="005F037E" w:rsidP="00CE1023">
            <w:pPr>
              <w:pStyle w:val="ASFKTableListMark"/>
            </w:pPr>
            <w:r w:rsidRPr="00AB7803">
              <w:t>NUBP = НУБП;</w:t>
            </w:r>
          </w:p>
          <w:p w:rsidR="005F037E" w:rsidRPr="00AB7803" w:rsidRDefault="005F037E" w:rsidP="00CE1023">
            <w:pPr>
              <w:pStyle w:val="ASFKTableListMark"/>
            </w:pPr>
            <w:r w:rsidRPr="00AB7803">
              <w:t>MF = МФ.</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Бизнес-роль (код)</w:t>
            </w:r>
          </w:p>
        </w:tc>
        <w:tc>
          <w:tcPr>
            <w:tcW w:w="3517" w:type="pct"/>
          </w:tcPr>
          <w:p w:rsidR="005F037E" w:rsidRPr="00AB7803" w:rsidRDefault="005F037E" w:rsidP="00CE1023">
            <w:pPr>
              <w:pStyle w:val="ASFKTablenorm"/>
            </w:pPr>
            <w:r w:rsidRPr="00AB7803">
              <w:t xml:space="preserve">Значение вычисляется на основе значения системной константы </w:t>
            </w:r>
            <w:r w:rsidR="00BF6003">
              <w:t>OrgRole (Бюджетные полномочия организации)</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9F0F13">
            <w:pPr>
              <w:pStyle w:val="ASFKTablenorm"/>
            </w:pPr>
            <w:r w:rsidRPr="00AB7803">
              <w:t xml:space="preserve">Закладка </w:t>
            </w:r>
            <w:r w:rsidR="00104B38">
              <w:t>«</w:t>
            </w:r>
            <w:r w:rsidRPr="00AB7803">
              <w:t>Отправитель и получатель документа</w:t>
            </w:r>
            <w:r w:rsidR="004C76B9">
              <w:t>», группа полей «</w:t>
            </w:r>
            <w:r w:rsidRPr="00AB7803">
              <w:t>Получатель документа</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83" w:type="pct"/>
          </w:tcPr>
          <w:p w:rsidR="005F037E" w:rsidRPr="00AB7803" w:rsidRDefault="005F037E" w:rsidP="00CE1023">
            <w:pPr>
              <w:pStyle w:val="ASFKTablenorm"/>
            </w:pPr>
            <w:r w:rsidRPr="00AB7803">
              <w:t>Тип получателя</w:t>
            </w:r>
          </w:p>
        </w:tc>
        <w:tc>
          <w:tcPr>
            <w:tcW w:w="3517" w:type="pct"/>
          </w:tcPr>
          <w:p w:rsidR="005F037E" w:rsidRPr="00AB7803" w:rsidRDefault="005F037E" w:rsidP="00CE1023">
            <w:pPr>
              <w:pStyle w:val="ASFKTablenorm"/>
            </w:pPr>
            <w:r w:rsidRPr="00AB7803">
              <w:t>Тип получателя.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9F0F13">
            <w:pPr>
              <w:pStyle w:val="ASFKTablenorm"/>
            </w:pPr>
            <w:r w:rsidRPr="00AB7803">
              <w:t xml:space="preserve">Закладка </w:t>
            </w:r>
            <w:r w:rsidR="00104B38">
              <w:t>«</w:t>
            </w:r>
            <w:r w:rsidRPr="00AB7803">
              <w:t>Отправитель и получатель документа</w:t>
            </w:r>
            <w:r w:rsidR="004C76B9">
              <w:t>», группа полей «</w:t>
            </w:r>
            <w:r w:rsidRPr="00AB7803">
              <w:t>Уровень бюджета или номер бюджета организации получателя</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Height w:val="315"/>
        </w:trPr>
        <w:tc>
          <w:tcPr>
            <w:tcW w:w="1483" w:type="pct"/>
          </w:tcPr>
          <w:p w:rsidR="005F037E" w:rsidRPr="00AB7803" w:rsidRDefault="005F037E" w:rsidP="00CE1023">
            <w:pPr>
              <w:pStyle w:val="ASFKTablenorm"/>
            </w:pPr>
            <w:r w:rsidRPr="00AB7803">
              <w:t>Номер и наименование бюджета</w:t>
            </w:r>
          </w:p>
        </w:tc>
        <w:tc>
          <w:tcPr>
            <w:tcW w:w="3517" w:type="pct"/>
          </w:tcPr>
          <w:p w:rsidR="005F037E" w:rsidRPr="00AB7803" w:rsidRDefault="005F037E" w:rsidP="00CE1023">
            <w:pPr>
              <w:pStyle w:val="ASFKTablenorm"/>
            </w:pPr>
            <w:r w:rsidRPr="00AB7803">
              <w:t>Номер и наименование бюджета.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9F0F13">
            <w:pPr>
              <w:pStyle w:val="ASFKTablenorm"/>
            </w:pPr>
            <w:r w:rsidRPr="00AB7803">
              <w:t xml:space="preserve">Закладка </w:t>
            </w:r>
            <w:r w:rsidR="00104B38">
              <w:t>«</w:t>
            </w:r>
            <w:r w:rsidRPr="00AB7803">
              <w:t>Отправитель и получатель документа</w:t>
            </w:r>
            <w:r w:rsidR="004C76B9">
              <w:t>», группа полей «</w:t>
            </w:r>
            <w:r w:rsidRPr="00AB7803">
              <w:t>Глава по БК организации получателя</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Height w:val="473"/>
        </w:trPr>
        <w:tc>
          <w:tcPr>
            <w:tcW w:w="1483" w:type="pct"/>
          </w:tcPr>
          <w:p w:rsidR="005F037E" w:rsidRPr="00AB7803" w:rsidRDefault="005F037E" w:rsidP="00CE1023">
            <w:pPr>
              <w:pStyle w:val="ASFKTablenorm"/>
            </w:pPr>
            <w:r w:rsidRPr="00AB7803">
              <w:t>Код и наименование главы</w:t>
            </w:r>
          </w:p>
        </w:tc>
        <w:tc>
          <w:tcPr>
            <w:tcW w:w="3517" w:type="pct"/>
          </w:tcPr>
          <w:p w:rsidR="005F037E" w:rsidRPr="00AB7803" w:rsidRDefault="005F037E" w:rsidP="00CE1023">
            <w:pPr>
              <w:pStyle w:val="ASFKTablenorm"/>
            </w:pPr>
            <w:r w:rsidRPr="00AB7803">
              <w:t>Код и наименование главы.</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9F0F13">
            <w:pPr>
              <w:pStyle w:val="ASFKTablenorm"/>
            </w:pPr>
            <w:r w:rsidRPr="00AB7803">
              <w:t xml:space="preserve">Закладка </w:t>
            </w:r>
            <w:r w:rsidR="00104B38">
              <w:t>«</w:t>
            </w:r>
            <w:r w:rsidRPr="00AB7803">
              <w:t>Отправитель и получатель документа</w:t>
            </w:r>
            <w:r w:rsidR="004C76B9">
              <w:t>», группа полей «</w:t>
            </w:r>
            <w:r w:rsidRPr="00AB7803">
              <w:t>Орган ФК, обслуживающий организацию получателя</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Height w:val="525"/>
        </w:trPr>
        <w:tc>
          <w:tcPr>
            <w:tcW w:w="1483" w:type="pct"/>
          </w:tcPr>
          <w:p w:rsidR="005F037E" w:rsidRPr="00AB7803" w:rsidRDefault="005F037E" w:rsidP="00CE1023">
            <w:pPr>
              <w:pStyle w:val="ASFKTablenorm"/>
            </w:pPr>
            <w:r w:rsidRPr="00AB7803">
              <w:t>Код и наименование ОрФК</w:t>
            </w:r>
          </w:p>
        </w:tc>
        <w:tc>
          <w:tcPr>
            <w:tcW w:w="3517" w:type="pct"/>
          </w:tcPr>
          <w:p w:rsidR="005F037E" w:rsidRPr="00AB7803" w:rsidRDefault="005F037E" w:rsidP="00CE1023">
            <w:pPr>
              <w:pStyle w:val="ASFKTablenorm"/>
            </w:pPr>
            <w:r w:rsidRPr="00AB7803">
              <w:t xml:space="preserve">Код и наименование </w:t>
            </w:r>
            <w:r w:rsidR="00B74E37">
              <w:t>ТОФК</w:t>
            </w:r>
            <w:r w:rsidRPr="00AB7803">
              <w:t>.</w:t>
            </w:r>
          </w:p>
        </w:tc>
      </w:tr>
    </w:tbl>
    <w:p w:rsidR="005F037E" w:rsidRPr="00AB7803" w:rsidRDefault="005F037E" w:rsidP="005F037E">
      <w:pPr>
        <w:pStyle w:val="ASFKNormal"/>
      </w:pPr>
      <w:r w:rsidRPr="00AB7803">
        <w:t xml:space="preserve">ЭФ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 xml:space="preserve">Параметры документа </w:t>
      </w:r>
      <w:r w:rsidR="00104B38">
        <w:t>«</w:t>
      </w:r>
      <w:r w:rsidRPr="00AB7803">
        <w:t>Информационное сообщение</w:t>
      </w:r>
      <w:r w:rsidR="00604ADD">
        <w:t>»</w:t>
      </w:r>
      <w:r w:rsidR="009F0F13">
        <w:t xml:space="preserve"> </w:t>
      </w:r>
      <w:r w:rsidR="009F0F13" w:rsidRPr="009F0F13">
        <w:t xml:space="preserve">представлена </w:t>
      </w:r>
      <w:r w:rsidR="009F0F13">
        <w:t>н</w:t>
      </w:r>
      <w:r w:rsidR="009F0F13" w:rsidRPr="00AB7803">
        <w:t>а рисунке </w:t>
      </w:r>
      <w:r w:rsidR="009F0F13" w:rsidRPr="009F0F13">
        <w:fldChar w:fldCharType="begin"/>
      </w:r>
      <w:r w:rsidR="009F0F13" w:rsidRPr="009F0F13">
        <w:instrText xml:space="preserve"> REF _Ref383423808 \h  \* MERGEFORMAT </w:instrText>
      </w:r>
      <w:r w:rsidR="009F0F13" w:rsidRPr="009F0F13">
        <w:fldChar w:fldCharType="separate"/>
      </w:r>
      <w:r w:rsidR="00D80569">
        <w:t>374</w:t>
      </w:r>
      <w:r w:rsidR="009F0F13" w:rsidRPr="009F0F13">
        <w:fldChar w:fldCharType="end"/>
      </w:r>
      <w:r w:rsidRPr="00AB7803">
        <w:t>.</w:t>
      </w:r>
    </w:p>
    <w:p w:rsidR="005F037E" w:rsidRPr="00AB7803" w:rsidRDefault="004D71D9" w:rsidP="005F037E">
      <w:pPr>
        <w:pStyle w:val="ASFKFigure"/>
      </w:pPr>
      <w:r>
        <w:rPr>
          <w:noProof/>
        </w:rPr>
        <w:lastRenderedPageBreak/>
        <w:drawing>
          <wp:inline distT="0" distB="0" distL="0" distR="0">
            <wp:extent cx="6134100" cy="1466850"/>
            <wp:effectExtent l="0" t="0" r="0" b="0"/>
            <wp:docPr id="494" name="Рисунок 4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0"/>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6134100" cy="1466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80" w:name="_Ref383423808"/>
      <w:bookmarkStart w:id="2281" w:name="_Toc88819371"/>
      <w:r w:rsidR="00D80569">
        <w:rPr>
          <w:noProof/>
        </w:rPr>
        <w:t>374</w:t>
      </w:r>
      <w:bookmarkEnd w:id="2280"/>
      <w:r>
        <w:rPr>
          <w:noProof/>
        </w:rPr>
        <w:fldChar w:fldCharType="end"/>
      </w:r>
      <w:r w:rsidR="005F037E" w:rsidRPr="00AB7803">
        <w:t xml:space="preserve">. ЭФ документа </w:t>
      </w:r>
      <w:r w:rsidR="00104B38">
        <w:t>«</w:t>
      </w:r>
      <w:r w:rsidR="005F037E" w:rsidRPr="00AB7803">
        <w:t>Способы автоматического импорта файлов</w:t>
      </w:r>
      <w:r w:rsidR="00346BC3">
        <w:t>», закладки</w:t>
      </w:r>
      <w:r w:rsidR="005F037E" w:rsidRPr="00AB7803">
        <w:t xml:space="preserve"> </w:t>
      </w:r>
      <w:r w:rsidR="00104B38">
        <w:t>«</w:t>
      </w:r>
      <w:r w:rsidR="005F037E" w:rsidRPr="00AB7803">
        <w:t>Параметры документа Информационное сообщение</w:t>
      </w:r>
      <w:r w:rsidR="00104B38">
        <w:t>»</w:t>
      </w:r>
      <w:bookmarkEnd w:id="2281"/>
    </w:p>
    <w:p w:rsidR="005F037E" w:rsidRPr="00AB7803" w:rsidRDefault="005F037E" w:rsidP="005F037E">
      <w:pPr>
        <w:pStyle w:val="ASFKNormal"/>
      </w:pPr>
      <w:r w:rsidRPr="00AB7803">
        <w:t xml:space="preserve">Перечень полей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Параметры документа Информационное сообщение</w:t>
      </w:r>
      <w:r w:rsidR="00834CAE" w:rsidRPr="008A53DE">
        <w:t>»</w:t>
      </w:r>
      <w:r w:rsidR="00834CAE" w:rsidRPr="00834CAE">
        <w:t xml:space="preserve"> </w:t>
      </w:r>
      <w:r w:rsidR="00346BC3">
        <w:t>приведен в таблице</w:t>
      </w:r>
      <w:r w:rsidR="006D086C" w:rsidRPr="00AB7803">
        <w:t> </w:t>
      </w:r>
      <w:r w:rsidRPr="00AB7803">
        <w:fldChar w:fldCharType="begin"/>
      </w:r>
      <w:r w:rsidRPr="00AB7803">
        <w:instrText xml:space="preserve"> REF _Ref383423595 \h  \* MERGEFORMAT </w:instrText>
      </w:r>
      <w:r w:rsidRPr="00AB7803">
        <w:fldChar w:fldCharType="separate"/>
      </w:r>
      <w:r w:rsidR="00D80569">
        <w:rPr>
          <w:noProof/>
        </w:rPr>
        <w:t>232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82" w:name="_Ref383423595"/>
      <w:bookmarkStart w:id="2283" w:name="_Toc88818916"/>
      <w:r w:rsidR="00D80569">
        <w:rPr>
          <w:noProof/>
        </w:rPr>
        <w:t>232</w:t>
      </w:r>
      <w:bookmarkEnd w:id="2282"/>
      <w:r>
        <w:rPr>
          <w:noProof/>
        </w:rPr>
        <w:fldChar w:fldCharType="end"/>
      </w:r>
      <w:r w:rsidR="005F037E" w:rsidRPr="00AB7803">
        <w:t xml:space="preserve">. </w:t>
      </w:r>
      <w:r w:rsidR="009F0F13">
        <w:t>Описание</w:t>
      </w:r>
      <w:r w:rsidR="005F037E" w:rsidRPr="00AB7803">
        <w:t xml:space="preserve"> полей документа </w:t>
      </w:r>
      <w:r w:rsidR="00104B38">
        <w:t>«</w:t>
      </w:r>
      <w:r w:rsidR="005F037E" w:rsidRPr="00AB7803">
        <w:t>Способы автоматического импорта файлов</w:t>
      </w:r>
      <w:r w:rsidR="00346BC3">
        <w:t>», закладки</w:t>
      </w:r>
      <w:r w:rsidR="005F037E" w:rsidRPr="00AB7803">
        <w:t xml:space="preserve"> </w:t>
      </w:r>
      <w:r w:rsidR="00104B38">
        <w:t>«</w:t>
      </w:r>
      <w:r w:rsidR="005F037E" w:rsidRPr="00AB7803">
        <w:t>Параметры документа Информационное сообщение</w:t>
      </w:r>
      <w:r w:rsidR="00104B38">
        <w:t>»</w:t>
      </w:r>
      <w:bookmarkEnd w:id="2283"/>
    </w:p>
    <w:tbl>
      <w:tblPr>
        <w:tblStyle w:val="ASFKTable"/>
        <w:tblW w:w="5000" w:type="pct"/>
        <w:tblLook w:val="01E0" w:firstRow="1" w:lastRow="1" w:firstColumn="1" w:lastColumn="1" w:noHBand="0" w:noVBand="0"/>
      </w:tblPr>
      <w:tblGrid>
        <w:gridCol w:w="2484"/>
        <w:gridCol w:w="7144"/>
      </w:tblGrid>
      <w:tr w:rsidR="005F037E" w:rsidRPr="00AB7803" w:rsidTr="00462BDC">
        <w:trPr>
          <w:cnfStyle w:val="100000000000" w:firstRow="1" w:lastRow="0" w:firstColumn="0" w:lastColumn="0" w:oddVBand="0" w:evenVBand="0" w:oddHBand="0" w:evenHBand="0" w:firstRowFirstColumn="0" w:firstRowLastColumn="0" w:lastRowFirstColumn="0" w:lastRowLastColumn="0"/>
        </w:trPr>
        <w:tc>
          <w:tcPr>
            <w:tcW w:w="1290" w:type="pct"/>
          </w:tcPr>
          <w:p w:rsidR="005F037E" w:rsidRPr="00AB7803" w:rsidRDefault="005F037E" w:rsidP="00CE1023">
            <w:pPr>
              <w:pStyle w:val="ASFKTableHead"/>
            </w:pPr>
            <w:r w:rsidRPr="00AB7803">
              <w:t>Наименование поля</w:t>
            </w:r>
          </w:p>
        </w:tc>
        <w:tc>
          <w:tcPr>
            <w:tcW w:w="3710"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290" w:type="pct"/>
          </w:tcPr>
          <w:p w:rsidR="005F037E" w:rsidRPr="00AB7803" w:rsidRDefault="005F037E" w:rsidP="00CE1023">
            <w:pPr>
              <w:pStyle w:val="ASFKTablenorm"/>
            </w:pPr>
            <w:r w:rsidRPr="00AB7803">
              <w:t>Наименование документа</w:t>
            </w:r>
          </w:p>
        </w:tc>
        <w:tc>
          <w:tcPr>
            <w:tcW w:w="3710" w:type="pct"/>
          </w:tcPr>
          <w:p w:rsidR="005F037E" w:rsidRPr="00AB7803" w:rsidRDefault="005F037E" w:rsidP="00CE1023">
            <w:pPr>
              <w:pStyle w:val="ASFKTablenorm"/>
            </w:pPr>
            <w:r w:rsidRPr="00AB7803">
              <w:t>Наименование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290" w:type="pct"/>
          </w:tcPr>
          <w:p w:rsidR="005F037E" w:rsidRPr="00AB7803" w:rsidRDefault="005F037E" w:rsidP="00CE1023">
            <w:pPr>
              <w:pStyle w:val="ASFKTablenorm"/>
            </w:pPr>
            <w:r w:rsidRPr="00AB7803">
              <w:t>Тип документа</w:t>
            </w:r>
          </w:p>
        </w:tc>
        <w:tc>
          <w:tcPr>
            <w:tcW w:w="3710" w:type="pct"/>
          </w:tcPr>
          <w:p w:rsidR="005F037E" w:rsidRPr="00AB7803" w:rsidRDefault="005F037E" w:rsidP="00CE1023">
            <w:pPr>
              <w:pStyle w:val="ASFKTablenorm"/>
            </w:pPr>
            <w:r w:rsidRPr="00AB7803">
              <w:t>Тип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290" w:type="pct"/>
          </w:tcPr>
          <w:p w:rsidR="005F037E" w:rsidRPr="00AB7803" w:rsidRDefault="005F037E" w:rsidP="00CE1023">
            <w:pPr>
              <w:pStyle w:val="ASFKTablenorm"/>
            </w:pPr>
            <w:r w:rsidRPr="00AB7803">
              <w:t>Тип сообщения</w:t>
            </w:r>
          </w:p>
        </w:tc>
        <w:tc>
          <w:tcPr>
            <w:tcW w:w="3710" w:type="pct"/>
          </w:tcPr>
          <w:p w:rsidR="005F037E" w:rsidRPr="00AB7803" w:rsidRDefault="005F037E" w:rsidP="00CE1023">
            <w:pPr>
              <w:pStyle w:val="ASFKTablenorm"/>
            </w:pPr>
            <w:r w:rsidRPr="00AB7803">
              <w:t>Тип сообщения.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290" w:type="pct"/>
          </w:tcPr>
          <w:p w:rsidR="005F037E" w:rsidRPr="00AB7803" w:rsidRDefault="005F037E" w:rsidP="00CE1023">
            <w:pPr>
              <w:pStyle w:val="ASFKTablenorm"/>
            </w:pPr>
            <w:r w:rsidRPr="00AB7803">
              <w:t>Тема сообщения</w:t>
            </w:r>
          </w:p>
        </w:tc>
        <w:tc>
          <w:tcPr>
            <w:tcW w:w="3710" w:type="pct"/>
          </w:tcPr>
          <w:p w:rsidR="005F037E" w:rsidRPr="00AB7803" w:rsidRDefault="005F037E" w:rsidP="00CE1023">
            <w:pPr>
              <w:pStyle w:val="ASFKTablenorm"/>
            </w:pPr>
            <w:r w:rsidRPr="00AB7803">
              <w:t xml:space="preserve">Заполнить значением </w:t>
            </w:r>
            <w:r w:rsidR="00104B38">
              <w:t>«</w:t>
            </w:r>
            <w:r w:rsidRPr="00AB7803">
              <w:t>Документ</w:t>
            </w:r>
            <w:r w:rsidR="00104B38">
              <w:t>»</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290" w:type="pct"/>
          </w:tcPr>
          <w:p w:rsidR="005F037E" w:rsidRPr="00AB7803" w:rsidRDefault="005F037E" w:rsidP="00CE1023">
            <w:pPr>
              <w:pStyle w:val="ASFKTablenorm"/>
            </w:pPr>
            <w:r w:rsidRPr="00AB7803">
              <w:t>Краткое описание</w:t>
            </w:r>
          </w:p>
        </w:tc>
        <w:tc>
          <w:tcPr>
            <w:tcW w:w="3710" w:type="pct"/>
          </w:tcPr>
          <w:p w:rsidR="005F037E" w:rsidRPr="00AB7803" w:rsidRDefault="005F037E" w:rsidP="00CE1023">
            <w:pPr>
              <w:pStyle w:val="ASFKTablenorm"/>
            </w:pPr>
            <w:r w:rsidRPr="00AB7803">
              <w:t xml:space="preserve">Заполнить значением </w:t>
            </w:r>
            <w:r w:rsidR="00104B38">
              <w:t>«</w:t>
            </w:r>
            <w:r w:rsidRPr="00AB7803">
              <w:t>Документ сформирован на основе</w:t>
            </w:r>
            <w:r w:rsidR="00104B38">
              <w:t>»</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290" w:type="pct"/>
          </w:tcPr>
          <w:p w:rsidR="005F037E" w:rsidRPr="00AB7803" w:rsidRDefault="005F037E" w:rsidP="00CE1023">
            <w:pPr>
              <w:pStyle w:val="ASFKTablenorm"/>
            </w:pPr>
            <w:r w:rsidRPr="00AB7803">
              <w:t>Ответственный</w:t>
            </w:r>
          </w:p>
        </w:tc>
        <w:tc>
          <w:tcPr>
            <w:tcW w:w="3710" w:type="pct"/>
          </w:tcPr>
          <w:p w:rsidR="005F037E" w:rsidRPr="00AB7803" w:rsidRDefault="005F037E" w:rsidP="00CE1023">
            <w:pPr>
              <w:pStyle w:val="ASFKTablenorm"/>
            </w:pPr>
            <w:r w:rsidRPr="00AB7803">
              <w:t>Ответственный.</w:t>
            </w:r>
          </w:p>
        </w:tc>
      </w:tr>
    </w:tbl>
    <w:p w:rsidR="005F037E" w:rsidRPr="00E420BE" w:rsidRDefault="005F037E" w:rsidP="005F037E">
      <w:pPr>
        <w:pStyle w:val="ASFKNormal"/>
      </w:pPr>
      <w:r w:rsidRPr="00E420BE">
        <w:t xml:space="preserve">ЭФ документа </w:t>
      </w:r>
      <w:r w:rsidR="00104B38">
        <w:t>«</w:t>
      </w:r>
      <w:r w:rsidRPr="00E420BE">
        <w:t>Способы автоматического импорта файлов</w:t>
      </w:r>
      <w:r w:rsidR="00346BC3">
        <w:t>», закладки</w:t>
      </w:r>
      <w:r w:rsidRPr="00E420BE">
        <w:t xml:space="preserve"> </w:t>
      </w:r>
      <w:r w:rsidR="00104B38">
        <w:t>«</w:t>
      </w:r>
      <w:r w:rsidRPr="00E420BE">
        <w:t>Дополнительные операции</w:t>
      </w:r>
      <w:r w:rsidR="00104B38">
        <w:t>»</w:t>
      </w:r>
      <w:r w:rsidR="009F0F13">
        <w:t xml:space="preserve"> </w:t>
      </w:r>
      <w:r w:rsidR="009F0F13" w:rsidRPr="009F0F13">
        <w:t xml:space="preserve">представлена </w:t>
      </w:r>
      <w:r w:rsidR="009F0F13">
        <w:t>н</w:t>
      </w:r>
      <w:r w:rsidR="009F0F13" w:rsidRPr="00E420BE">
        <w:t>а рисунке </w:t>
      </w:r>
      <w:r w:rsidR="009F0F13" w:rsidRPr="009F0F13">
        <w:fldChar w:fldCharType="begin"/>
      </w:r>
      <w:r w:rsidR="009F0F13" w:rsidRPr="009F0F13">
        <w:instrText xml:space="preserve"> REF _Ref383101375 \h  \* MERGEFORMAT </w:instrText>
      </w:r>
      <w:r w:rsidR="009F0F13" w:rsidRPr="009F0F13">
        <w:fldChar w:fldCharType="separate"/>
      </w:r>
      <w:r w:rsidR="00D80569">
        <w:t>375</w:t>
      </w:r>
      <w:r w:rsidR="009F0F13" w:rsidRPr="009F0F13">
        <w:fldChar w:fldCharType="end"/>
      </w:r>
      <w:r w:rsidRPr="00E420BE">
        <w:t>.</w:t>
      </w:r>
    </w:p>
    <w:p w:rsidR="005F037E" w:rsidRPr="00AB7803" w:rsidRDefault="004D71D9" w:rsidP="005F037E">
      <w:pPr>
        <w:pStyle w:val="ASFKFigure"/>
      </w:pPr>
      <w:r>
        <w:rPr>
          <w:noProof/>
        </w:rPr>
        <w:drawing>
          <wp:inline distT="0" distB="0" distL="0" distR="0">
            <wp:extent cx="6134100" cy="2562225"/>
            <wp:effectExtent l="0" t="0" r="0" b="9525"/>
            <wp:docPr id="495" name="Рисунок 4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0"/>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6134100" cy="25622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84" w:name="_Ref383101375"/>
      <w:bookmarkStart w:id="2285" w:name="_Toc88819372"/>
      <w:r w:rsidR="00D80569">
        <w:rPr>
          <w:noProof/>
        </w:rPr>
        <w:t>375</w:t>
      </w:r>
      <w:bookmarkEnd w:id="2284"/>
      <w:r>
        <w:rPr>
          <w:noProof/>
        </w:rPr>
        <w:fldChar w:fldCharType="end"/>
      </w:r>
      <w:r w:rsidR="005F037E" w:rsidRPr="00AB7803">
        <w:t xml:space="preserve">. ЭФ документа </w:t>
      </w:r>
      <w:r w:rsidR="00104B38">
        <w:t>«</w:t>
      </w:r>
      <w:r w:rsidR="005F037E" w:rsidRPr="00AB7803">
        <w:t>Способы автоматического импорта файлов</w:t>
      </w:r>
      <w:r w:rsidR="00346BC3">
        <w:t>», закладки</w:t>
      </w:r>
      <w:r w:rsidR="005F037E" w:rsidRPr="00AB7803">
        <w:t xml:space="preserve"> </w:t>
      </w:r>
      <w:r w:rsidR="00104B38">
        <w:t>«</w:t>
      </w:r>
      <w:r w:rsidR="005F037E" w:rsidRPr="00AB7803">
        <w:t>Дополнительные операции</w:t>
      </w:r>
      <w:r w:rsidR="00104B38">
        <w:t>»</w:t>
      </w:r>
      <w:bookmarkEnd w:id="2285"/>
    </w:p>
    <w:p w:rsidR="005F037E" w:rsidRPr="00AB7803" w:rsidRDefault="005F037E" w:rsidP="005F037E">
      <w:pPr>
        <w:pStyle w:val="ASFKNormal"/>
      </w:pPr>
      <w:r w:rsidRPr="00AB7803">
        <w:t xml:space="preserve">Перечень полей документа </w:t>
      </w:r>
      <w:r w:rsidR="00104B38">
        <w:t>«</w:t>
      </w:r>
      <w:r w:rsidRPr="00AB7803">
        <w:t>Способы автоматического импорта файлов</w:t>
      </w:r>
      <w:r w:rsidR="00346BC3">
        <w:t>», закладки</w:t>
      </w:r>
      <w:r w:rsidRPr="00AB7803">
        <w:t xml:space="preserve"> </w:t>
      </w:r>
      <w:r w:rsidR="00104B38">
        <w:t>«</w:t>
      </w:r>
      <w:r w:rsidRPr="00AB7803">
        <w:t>Дополнительные операции</w:t>
      </w:r>
      <w:r w:rsidR="00834CAE" w:rsidRPr="008A53DE">
        <w:t>»</w:t>
      </w:r>
      <w:r w:rsidR="00834CAE" w:rsidRPr="00834CAE">
        <w:t xml:space="preserve"> </w:t>
      </w:r>
      <w:r w:rsidR="00346BC3">
        <w:t>приведен в таблице</w:t>
      </w:r>
      <w:r w:rsidR="006D086C" w:rsidRPr="00AB7803">
        <w:t> </w:t>
      </w:r>
      <w:r w:rsidRPr="00AB7803">
        <w:fldChar w:fldCharType="begin"/>
      </w:r>
      <w:r w:rsidRPr="00AB7803">
        <w:instrText xml:space="preserve"> REF _Ref383423635 \h  \* MERGEFORMAT </w:instrText>
      </w:r>
      <w:r w:rsidRPr="00AB7803">
        <w:fldChar w:fldCharType="separate"/>
      </w:r>
      <w:r w:rsidR="00D80569">
        <w:rPr>
          <w:noProof/>
        </w:rPr>
        <w:t>233</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286" w:name="_Ref383423635"/>
      <w:bookmarkStart w:id="2287" w:name="_Toc88818917"/>
      <w:r w:rsidR="00D80569">
        <w:rPr>
          <w:noProof/>
        </w:rPr>
        <w:t>233</w:t>
      </w:r>
      <w:bookmarkEnd w:id="2286"/>
      <w:r>
        <w:rPr>
          <w:noProof/>
        </w:rPr>
        <w:fldChar w:fldCharType="end"/>
      </w:r>
      <w:r w:rsidR="005F037E" w:rsidRPr="00AB7803">
        <w:t xml:space="preserve">. </w:t>
      </w:r>
      <w:r w:rsidR="009F0F13">
        <w:t>Описание</w:t>
      </w:r>
      <w:r w:rsidR="005F037E" w:rsidRPr="00AB7803">
        <w:t xml:space="preserve"> полей документа </w:t>
      </w:r>
      <w:r w:rsidR="00104B38">
        <w:t>«</w:t>
      </w:r>
      <w:r w:rsidR="005F037E" w:rsidRPr="00AB7803">
        <w:t>Способы автоматического импорта файлов</w:t>
      </w:r>
      <w:r w:rsidR="00346BC3">
        <w:t>», закладки</w:t>
      </w:r>
      <w:r w:rsidR="005F037E" w:rsidRPr="00AB7803">
        <w:t xml:space="preserve"> </w:t>
      </w:r>
      <w:r w:rsidR="00104B38">
        <w:t>«</w:t>
      </w:r>
      <w:r w:rsidR="005F037E" w:rsidRPr="00AB7803">
        <w:t>Дополнительные операции</w:t>
      </w:r>
      <w:r w:rsidR="00104B38">
        <w:t>»</w:t>
      </w:r>
      <w:bookmarkEnd w:id="2287"/>
    </w:p>
    <w:tbl>
      <w:tblPr>
        <w:tblStyle w:val="ASFKTable"/>
        <w:tblW w:w="5000" w:type="pct"/>
        <w:tblLook w:val="01E0" w:firstRow="1" w:lastRow="1" w:firstColumn="1" w:lastColumn="1" w:noHBand="0" w:noVBand="0"/>
      </w:tblPr>
      <w:tblGrid>
        <w:gridCol w:w="2869"/>
        <w:gridCol w:w="6759"/>
      </w:tblGrid>
      <w:tr w:rsidR="005F037E" w:rsidRPr="00AB7803" w:rsidTr="00462BDC">
        <w:trPr>
          <w:cnfStyle w:val="100000000000" w:firstRow="1" w:lastRow="0" w:firstColumn="0" w:lastColumn="0" w:oddVBand="0" w:evenVBand="0" w:oddHBand="0" w:evenHBand="0" w:firstRowFirstColumn="0" w:firstRowLastColumn="0" w:lastRowFirstColumn="0" w:lastRowLastColumn="0"/>
        </w:trPr>
        <w:tc>
          <w:tcPr>
            <w:tcW w:w="1490" w:type="pct"/>
          </w:tcPr>
          <w:p w:rsidR="005F037E" w:rsidRPr="00AB7803" w:rsidRDefault="005F037E" w:rsidP="00CE1023">
            <w:pPr>
              <w:pStyle w:val="ASFKTableHead"/>
            </w:pPr>
            <w:r w:rsidRPr="00AB7803">
              <w:t>Наименование поля</w:t>
            </w:r>
          </w:p>
        </w:tc>
        <w:tc>
          <w:tcPr>
            <w:tcW w:w="3510"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Операции выполняемые после успешного импорта произвольного файла</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90" w:type="pct"/>
          </w:tcPr>
          <w:p w:rsidR="005F037E" w:rsidRPr="00AB7803" w:rsidRDefault="005F037E" w:rsidP="00CE1023">
            <w:pPr>
              <w:pStyle w:val="ASFKTablenorm"/>
            </w:pPr>
            <w:r w:rsidRPr="00AB7803">
              <w:t>Документарный контроль</w:t>
            </w:r>
          </w:p>
        </w:tc>
        <w:tc>
          <w:tcPr>
            <w:tcW w:w="3510" w:type="pct"/>
          </w:tcPr>
          <w:p w:rsidR="005F037E" w:rsidRPr="00AB7803" w:rsidRDefault="005F037E" w:rsidP="00CE1023">
            <w:pPr>
              <w:pStyle w:val="ASFKTablenorm"/>
            </w:pPr>
            <w:r w:rsidRPr="00AB7803">
              <w:t>Чекбокс. По умолчанию = true.</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90" w:type="pct"/>
          </w:tcPr>
          <w:p w:rsidR="005F037E" w:rsidRPr="00AB7803" w:rsidRDefault="005F037E" w:rsidP="00CE1023">
            <w:pPr>
              <w:pStyle w:val="ASFKTablenorm"/>
            </w:pPr>
            <w:r w:rsidRPr="00AB7803">
              <w:t>Отправка</w:t>
            </w:r>
          </w:p>
        </w:tc>
        <w:tc>
          <w:tcPr>
            <w:tcW w:w="3510" w:type="pct"/>
          </w:tcPr>
          <w:p w:rsidR="005F037E" w:rsidRPr="00AB7803" w:rsidRDefault="005F037E" w:rsidP="00CE1023">
            <w:pPr>
              <w:pStyle w:val="ASFKTablenorm"/>
            </w:pPr>
            <w:r w:rsidRPr="00AB7803">
              <w:t>Чекбокс. По умолчанию = true.</w:t>
            </w:r>
          </w:p>
        </w:tc>
      </w:tr>
    </w:tbl>
    <w:p w:rsidR="005F037E" w:rsidRPr="008A53DE" w:rsidRDefault="005F037E" w:rsidP="005F037E">
      <w:pPr>
        <w:pStyle w:val="32"/>
      </w:pPr>
      <w:bookmarkStart w:id="2288" w:name="_Ref401587730"/>
      <w:bookmarkStart w:id="2289" w:name="_Toc401648972"/>
      <w:bookmarkStart w:id="2290" w:name="_Toc409434045"/>
      <w:bookmarkStart w:id="2291" w:name="_Toc410656449"/>
      <w:bookmarkStart w:id="2292" w:name="_Toc420936490"/>
      <w:bookmarkStart w:id="2293" w:name="_Toc88818638"/>
      <w:r>
        <w:t>Способы автоматического экспорта документов</w:t>
      </w:r>
      <w:bookmarkEnd w:id="2288"/>
      <w:bookmarkEnd w:id="2289"/>
      <w:bookmarkEnd w:id="2290"/>
      <w:bookmarkEnd w:id="2291"/>
      <w:bookmarkEnd w:id="2292"/>
      <w:bookmarkEnd w:id="2293"/>
    </w:p>
    <w:p w:rsidR="005F037E" w:rsidRPr="008A53DE" w:rsidRDefault="005F037E" w:rsidP="005F037E">
      <w:pPr>
        <w:pStyle w:val="ASFKNormal"/>
      </w:pPr>
      <w:r>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r w:rsidRPr="008A53DE">
        <w:t>.</w:t>
      </w:r>
    </w:p>
    <w:p w:rsidR="005F037E" w:rsidRPr="008A53DE" w:rsidRDefault="005F037E" w:rsidP="005F037E">
      <w:pPr>
        <w:pStyle w:val="ASFKNormal"/>
      </w:pPr>
      <w:r>
        <w:t xml:space="preserve">Документ </w:t>
      </w:r>
      <w:r w:rsidR="00104B38">
        <w:t>«</w:t>
      </w:r>
      <w:r>
        <w:t xml:space="preserve">Способы автоматического экспорта </w:t>
      </w:r>
      <w:r w:rsidR="008B6C7C">
        <w:t>документов</w:t>
      </w:r>
      <w:r w:rsidR="00104B38">
        <w:t>»</w:t>
      </w:r>
      <w:r>
        <w:t xml:space="preserve"> предназначен для локального использования на всех видах АРМ СУФД. Документ не предназначен для пересылки между АРМ</w:t>
      </w:r>
      <w:r w:rsidRPr="008A53DE">
        <w:t>.</w:t>
      </w:r>
    </w:p>
    <w:p w:rsidR="005F037E" w:rsidRPr="008A53DE" w:rsidRDefault="00A628B1" w:rsidP="005F037E">
      <w:pPr>
        <w:pStyle w:val="ASFKNormal"/>
      </w:pPr>
      <w:r>
        <w:t>Для работы с документами «</w:t>
      </w:r>
      <w:r w:rsidR="005F037E">
        <w:t>Способы автоматического экспорта документов</w:t>
      </w:r>
      <w:r w:rsidR="00104B38">
        <w:t>»</w:t>
      </w:r>
      <w:r w:rsidR="005F037E" w:rsidRPr="008A53DE">
        <w:t xml:space="preserve"> необходимо включить пользователя в группы </w:t>
      </w:r>
      <w:r w:rsidR="00104B38">
        <w:t>«</w:t>
      </w:r>
      <w:r w:rsidR="005F037E" w:rsidRPr="008A53DE">
        <w:t>Локальные администраторы</w:t>
      </w:r>
      <w:r w:rsidR="00104B38">
        <w:t>»</w:t>
      </w:r>
      <w:r w:rsidR="005F037E" w:rsidRPr="008A53DE">
        <w:t xml:space="preserve"> и </w:t>
      </w:r>
      <w:r w:rsidR="00104B38">
        <w:t>«</w:t>
      </w:r>
      <w:r w:rsidR="005F037E" w:rsidRPr="008A53DE">
        <w:t>Автоимпор</w:t>
      </w:r>
      <w:r w:rsidR="005F037E">
        <w:t>т</w:t>
      </w:r>
      <w:r w:rsidR="005F037E" w:rsidRPr="008A53DE">
        <w:t>/автоэкспорт</w:t>
      </w:r>
      <w:r w:rsidR="00104B38">
        <w:t>»</w:t>
      </w:r>
      <w:r w:rsidR="005F037E" w:rsidRPr="008A53DE">
        <w:t xml:space="preserve">. </w:t>
      </w:r>
      <w:r>
        <w:t>Для работы с документами «</w:t>
      </w:r>
      <w:r w:rsidR="005F037E">
        <w:t>Способы автоматического экспорта документов</w:t>
      </w:r>
      <w:r w:rsidR="00104B38">
        <w:t>»</w:t>
      </w:r>
      <w:r w:rsidR="005F037E" w:rsidRPr="008A53DE">
        <w:t xml:space="preserve"> </w:t>
      </w:r>
      <w:r w:rsidR="0064245B">
        <w:t xml:space="preserve">следует перейти в пункт меню </w:t>
      </w:r>
      <w:r w:rsidR="00104B38">
        <w:t>«</w:t>
      </w:r>
      <w:r w:rsidR="005F037E" w:rsidRPr="008A53DE">
        <w:t xml:space="preserve">Документы – Служебные – </w:t>
      </w:r>
      <w:r w:rsidR="005F037E">
        <w:t>Способы автоматического экспорта документов</w:t>
      </w:r>
      <w:r w:rsidR="00104B38">
        <w:t>»</w:t>
      </w:r>
      <w:r w:rsidR="005F037E" w:rsidRPr="008A53DE">
        <w:t>. Откроется ЭФ списка документов, представленная на рисунке</w:t>
      </w:r>
      <w:r w:rsidR="006D086C" w:rsidRPr="00AB7803">
        <w:t> </w:t>
      </w:r>
      <w:r w:rsidR="005F037E">
        <w:fldChar w:fldCharType="begin"/>
      </w:r>
      <w:r w:rsidR="005F037E">
        <w:instrText xml:space="preserve"> REF _Ref401587727 \h </w:instrText>
      </w:r>
      <w:r w:rsidR="005F037E">
        <w:fldChar w:fldCharType="separate"/>
      </w:r>
      <w:r w:rsidR="00D80569">
        <w:rPr>
          <w:noProof/>
        </w:rPr>
        <w:t>376</w:t>
      </w:r>
      <w:r w:rsidR="005F037E">
        <w:fldChar w:fldCharType="end"/>
      </w:r>
      <w:r w:rsidR="005F037E" w:rsidRPr="008A53DE">
        <w:t>.</w:t>
      </w:r>
    </w:p>
    <w:p w:rsidR="005F037E" w:rsidRPr="008A53DE" w:rsidRDefault="004D71D9" w:rsidP="005F037E">
      <w:pPr>
        <w:pStyle w:val="ASFKFigure"/>
      </w:pPr>
      <w:r>
        <w:rPr>
          <w:noProof/>
        </w:rPr>
        <w:drawing>
          <wp:inline distT="0" distB="0" distL="0" distR="0">
            <wp:extent cx="6124575" cy="3657600"/>
            <wp:effectExtent l="0" t="0" r="9525" b="0"/>
            <wp:docPr id="496" name="Рисунок 4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1"/>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5A0FD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94" w:name="_Ref401587727"/>
      <w:bookmarkStart w:id="2295" w:name="_Toc88819373"/>
      <w:r w:rsidR="00D80569">
        <w:rPr>
          <w:noProof/>
        </w:rPr>
        <w:t>376</w:t>
      </w:r>
      <w:bookmarkEnd w:id="2294"/>
      <w:r>
        <w:rPr>
          <w:noProof/>
        </w:rPr>
        <w:fldChar w:fldCharType="end"/>
      </w:r>
      <w:r w:rsidR="005F037E" w:rsidRPr="005A0FDA">
        <w:t xml:space="preserve">. ЭФ списка документов </w:t>
      </w:r>
      <w:r w:rsidR="00104B38">
        <w:t>«</w:t>
      </w:r>
      <w:r w:rsidR="005F037E" w:rsidRPr="005A0FDA">
        <w:t>Способы автоматического экспорта документов</w:t>
      </w:r>
      <w:r w:rsidR="00104B38">
        <w:t>»</w:t>
      </w:r>
      <w:bookmarkEnd w:id="2295"/>
    </w:p>
    <w:p w:rsidR="005F037E" w:rsidRPr="008A53DE" w:rsidRDefault="005F037E" w:rsidP="005F037E">
      <w:pPr>
        <w:pStyle w:val="41"/>
      </w:pPr>
      <w:r w:rsidRPr="008A53DE">
        <w:t>Доступные операции</w:t>
      </w:r>
    </w:p>
    <w:p w:rsidR="005F037E" w:rsidRPr="008A53DE" w:rsidRDefault="005F037E" w:rsidP="005F037E">
      <w:pPr>
        <w:pStyle w:val="ASFKNormal"/>
      </w:pPr>
      <w:r w:rsidRPr="008A53DE">
        <w:t xml:space="preserve">На АРМ </w:t>
      </w:r>
      <w:r>
        <w:t>ПБС</w:t>
      </w:r>
      <w:r w:rsidRPr="008A53DE">
        <w:t xml:space="preserve"> доступны следующие операции над документом:</w:t>
      </w:r>
    </w:p>
    <w:p w:rsidR="005F037E" w:rsidRPr="008A53DE" w:rsidRDefault="005F037E" w:rsidP="005F037E">
      <w:pPr>
        <w:pStyle w:val="ASFKListmark1"/>
      </w:pPr>
      <w:r w:rsidRPr="008A53DE">
        <w:t>созда</w:t>
      </w:r>
      <w:r>
        <w:t>ние</w:t>
      </w:r>
      <w:r w:rsidRPr="008A53DE">
        <w:t>;</w:t>
      </w:r>
    </w:p>
    <w:p w:rsidR="005F037E" w:rsidRPr="008A53DE" w:rsidRDefault="005F037E" w:rsidP="005F037E">
      <w:pPr>
        <w:pStyle w:val="ASFKListmark1"/>
      </w:pPr>
      <w:r w:rsidRPr="008A53DE">
        <w:t>просмотр</w:t>
      </w:r>
      <w:r>
        <w:t xml:space="preserve"> и редактирование</w:t>
      </w:r>
      <w:r w:rsidRPr="008A53DE">
        <w:t>;</w:t>
      </w:r>
    </w:p>
    <w:p w:rsidR="005F037E" w:rsidRPr="008A53DE" w:rsidRDefault="005F037E" w:rsidP="005F037E">
      <w:pPr>
        <w:pStyle w:val="ASFKListmark1"/>
      </w:pPr>
      <w:r w:rsidRPr="008A53DE">
        <w:t>копирова</w:t>
      </w:r>
      <w:r>
        <w:t>ние</w:t>
      </w:r>
      <w:r w:rsidR="00730FA4">
        <w:t xml:space="preserve"> и </w:t>
      </w:r>
      <w:r>
        <w:t>удаление.</w:t>
      </w:r>
    </w:p>
    <w:p w:rsidR="005F037E" w:rsidRPr="008A53DE" w:rsidRDefault="005F037E" w:rsidP="005F037E">
      <w:pPr>
        <w:pStyle w:val="51"/>
      </w:pPr>
      <w:r w:rsidRPr="008A53DE">
        <w:lastRenderedPageBreak/>
        <w:t xml:space="preserve">Сценарий </w:t>
      </w:r>
      <w:r w:rsidR="00104B38">
        <w:t>«</w:t>
      </w:r>
      <w:r w:rsidRPr="008A53DE">
        <w:t xml:space="preserve">Автоматический </w:t>
      </w:r>
      <w:r>
        <w:t>экспорт</w:t>
      </w:r>
      <w:r w:rsidRPr="008A53DE">
        <w:t xml:space="preserve"> произвольных файлов</w:t>
      </w:r>
      <w:r w:rsidR="00104B38">
        <w:t>»</w:t>
      </w:r>
    </w:p>
    <w:p w:rsidR="005F037E" w:rsidRDefault="005F037E" w:rsidP="0037109F">
      <w:pPr>
        <w:pStyle w:val="ASFKListnum"/>
        <w:numPr>
          <w:ilvl w:val="0"/>
          <w:numId w:val="17"/>
        </w:numPr>
      </w:pPr>
      <w:r w:rsidRPr="008A53DE">
        <w:t xml:space="preserve">Пользователь открывает списковую форму документа </w:t>
      </w:r>
      <w:r w:rsidR="00104B38">
        <w:t>«</w:t>
      </w:r>
      <w:r>
        <w:t>Способы автоматического экспорта документов</w:t>
      </w:r>
      <w:r w:rsidR="00104B38">
        <w:t>»</w:t>
      </w:r>
      <w:r w:rsidRPr="008A53DE">
        <w:t xml:space="preserve">, который расположен в дереве навигации по пути: </w:t>
      </w:r>
      <w:r w:rsidR="00104B38">
        <w:t>«</w:t>
      </w:r>
      <w:r w:rsidRPr="008A53DE">
        <w:t>Документы – Служебные</w:t>
      </w:r>
      <w:r w:rsidR="00104B38">
        <w:t>»</w:t>
      </w:r>
      <w:r w:rsidRPr="008A53DE">
        <w:t>.</w:t>
      </w:r>
    </w:p>
    <w:p w:rsidR="005F037E" w:rsidRPr="008A53DE" w:rsidRDefault="005F037E" w:rsidP="00CE1023">
      <w:pPr>
        <w:pStyle w:val="ASFKListnum"/>
      </w:pPr>
      <w:r w:rsidRPr="003E7AA0">
        <w:rPr>
          <w:szCs w:val="24"/>
        </w:rPr>
        <w:t xml:space="preserve">Пользователь создает конфигурационный документ </w:t>
      </w:r>
      <w:r w:rsidR="00104B38">
        <w:rPr>
          <w:szCs w:val="24"/>
        </w:rPr>
        <w:t>«</w:t>
      </w:r>
      <w:r w:rsidRPr="003E7AA0">
        <w:rPr>
          <w:szCs w:val="24"/>
        </w:rPr>
        <w:t>Способ автоматического экспорта</w:t>
      </w:r>
      <w:r w:rsidR="00104B38">
        <w:rPr>
          <w:szCs w:val="24"/>
        </w:rPr>
        <w:t>»</w:t>
      </w:r>
      <w:r>
        <w:rPr>
          <w:szCs w:val="24"/>
        </w:rPr>
        <w:t>.</w:t>
      </w:r>
    </w:p>
    <w:p w:rsidR="005F037E" w:rsidRPr="00102AE4" w:rsidRDefault="005F037E" w:rsidP="00CE1023">
      <w:pPr>
        <w:pStyle w:val="ASFKListnum"/>
      </w:pPr>
      <w:r w:rsidRPr="003E7AA0">
        <w:rPr>
          <w:szCs w:val="24"/>
        </w:rPr>
        <w:t>Пользователь указывает наименование способа автоэкспорта</w:t>
      </w:r>
      <w:r>
        <w:rPr>
          <w:szCs w:val="24"/>
        </w:rPr>
        <w:t>.</w:t>
      </w:r>
    </w:p>
    <w:p w:rsidR="005F037E" w:rsidRPr="00102AE4" w:rsidRDefault="005F037E" w:rsidP="00CE1023">
      <w:pPr>
        <w:pStyle w:val="ASFKListnum"/>
      </w:pPr>
      <w:r w:rsidRPr="003E7AA0">
        <w:rPr>
          <w:szCs w:val="24"/>
        </w:rPr>
        <w:t>Пользователь выбирает тип документа, экземпляры которого нужно группировать при экспорте.</w:t>
      </w:r>
    </w:p>
    <w:p w:rsidR="005F037E" w:rsidRPr="00102AE4" w:rsidRDefault="005F037E" w:rsidP="00CE1023">
      <w:pPr>
        <w:pStyle w:val="ASFKListnum"/>
      </w:pPr>
      <w:r w:rsidRPr="003E7AA0">
        <w:rPr>
          <w:szCs w:val="24"/>
        </w:rPr>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104B38">
        <w:rPr>
          <w:szCs w:val="24"/>
        </w:rPr>
        <w:t>«</w:t>
      </w:r>
      <w:r w:rsidRPr="003E7AA0">
        <w:rPr>
          <w:szCs w:val="24"/>
        </w:rPr>
        <w:t>Типы документов для экспорта</w:t>
      </w:r>
      <w:r w:rsidR="00104B38">
        <w:rPr>
          <w:szCs w:val="24"/>
        </w:rPr>
        <w:t>»</w:t>
      </w:r>
      <w:r w:rsidRPr="003E7AA0">
        <w:rPr>
          <w:szCs w:val="24"/>
        </w:rPr>
        <w:t xml:space="preserve"> и </w:t>
      </w:r>
      <w:r w:rsidR="00104B38">
        <w:rPr>
          <w:szCs w:val="24"/>
        </w:rPr>
        <w:t>«</w:t>
      </w:r>
      <w:r w:rsidRPr="003E7AA0">
        <w:rPr>
          <w:szCs w:val="24"/>
        </w:rPr>
        <w:t>Фильтровать экземпляры документов по полям</w:t>
      </w:r>
      <w:r w:rsidR="00104B38">
        <w:rPr>
          <w:szCs w:val="24"/>
        </w:rPr>
        <w:t>»</w:t>
      </w:r>
      <w:r w:rsidRPr="003E7AA0">
        <w:rPr>
          <w:szCs w:val="24"/>
        </w:rPr>
        <w:t xml:space="preserve"> находятся в отношении </w:t>
      </w:r>
      <w:r w:rsidRPr="00481D40">
        <w:rPr>
          <w:szCs w:val="24"/>
          <w:lang w:val="en-US"/>
        </w:rPr>
        <w:t>master</w:t>
      </w:r>
      <w:r w:rsidRPr="004974E2">
        <w:rPr>
          <w:szCs w:val="24"/>
        </w:rPr>
        <w:t>-</w:t>
      </w:r>
      <w:r w:rsidRPr="00481D40">
        <w:rPr>
          <w:szCs w:val="24"/>
          <w:lang w:val="en-US"/>
        </w:rPr>
        <w:t>detail</w:t>
      </w:r>
      <w:r w:rsidRPr="003E7AA0">
        <w:rPr>
          <w:szCs w:val="24"/>
        </w:rPr>
        <w:t>. Например, для того чтобы отобрать экземпляры документов по конкретно</w:t>
      </w:r>
      <w:r>
        <w:rPr>
          <w:szCs w:val="24"/>
        </w:rPr>
        <w:t>му</w:t>
      </w:r>
      <w:r w:rsidRPr="003E7AA0">
        <w:rPr>
          <w:szCs w:val="24"/>
        </w:rPr>
        <w:t xml:space="preserve"> полю, то в разделе </w:t>
      </w:r>
      <w:r w:rsidR="00104B38">
        <w:rPr>
          <w:szCs w:val="24"/>
        </w:rPr>
        <w:t>«</w:t>
      </w:r>
      <w:r w:rsidRPr="003E7AA0">
        <w:rPr>
          <w:szCs w:val="24"/>
        </w:rPr>
        <w:t>Отфильтровать экземпляры документов по полям</w:t>
      </w:r>
      <w:r w:rsidR="00104B38">
        <w:rPr>
          <w:szCs w:val="24"/>
        </w:rPr>
        <w:t>»</w:t>
      </w:r>
      <w:r w:rsidRPr="003E7AA0">
        <w:rPr>
          <w:szCs w:val="24"/>
        </w:rPr>
        <w:t xml:space="preserve"> выбрать имя поля документа и указать требуемое значение для фильтрации. Для выбора должны быть доступны поля документа, которые хранятся </w:t>
      </w:r>
      <w:r w:rsidR="00481D40">
        <w:rPr>
          <w:szCs w:val="24"/>
        </w:rPr>
        <w:t xml:space="preserve">в </w:t>
      </w:r>
      <w:r w:rsidRPr="0031724B">
        <w:rPr>
          <w:szCs w:val="24"/>
        </w:rPr>
        <w:t xml:space="preserve">справочнике </w:t>
      </w:r>
      <w:r w:rsidR="00104B38">
        <w:rPr>
          <w:szCs w:val="24"/>
        </w:rPr>
        <w:t>«</w:t>
      </w:r>
      <w:r>
        <w:rPr>
          <w:szCs w:val="24"/>
        </w:rPr>
        <w:t>Типы документов для расширенного автоматического экспорта</w:t>
      </w:r>
      <w:r w:rsidR="00104B38">
        <w:rPr>
          <w:szCs w:val="24"/>
        </w:rPr>
        <w:t>»</w:t>
      </w:r>
      <w:r w:rsidRPr="003E7AA0">
        <w:rPr>
          <w:szCs w:val="24"/>
        </w:rPr>
        <w:t>.</w:t>
      </w:r>
    </w:p>
    <w:p w:rsidR="005F037E" w:rsidRPr="00102AE4" w:rsidRDefault="005F037E" w:rsidP="00CE1023">
      <w:pPr>
        <w:pStyle w:val="ASFKListnum"/>
      </w:pPr>
      <w:r w:rsidRPr="003E7AA0">
        <w:rPr>
          <w:szCs w:val="24"/>
        </w:rPr>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104B38">
        <w:rPr>
          <w:szCs w:val="24"/>
        </w:rPr>
        <w:t>«</w:t>
      </w:r>
      <w:r w:rsidRPr="003E7AA0">
        <w:rPr>
          <w:szCs w:val="24"/>
        </w:rPr>
        <w:t>Типы документов для экспорта</w:t>
      </w:r>
      <w:r w:rsidR="00104B38">
        <w:rPr>
          <w:szCs w:val="24"/>
        </w:rPr>
        <w:t>»</w:t>
      </w:r>
      <w:r w:rsidRPr="003E7AA0">
        <w:rPr>
          <w:szCs w:val="24"/>
        </w:rPr>
        <w:t>. Если у типов документов нет общих групповых признаков, то список будет пуст.</w:t>
      </w:r>
    </w:p>
    <w:p w:rsidR="005F037E" w:rsidRPr="00102AE4" w:rsidRDefault="005F037E" w:rsidP="00CE1023">
      <w:pPr>
        <w:pStyle w:val="ASFKListnum"/>
      </w:pPr>
      <w:r w:rsidRPr="003E7AA0">
        <w:rPr>
          <w:szCs w:val="24"/>
        </w:rPr>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 разделенными символом “/”.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w:t>
      </w:r>
      <w:r>
        <w:rPr>
          <w:szCs w:val="24"/>
        </w:rPr>
        <w:t xml:space="preserve"> </w:t>
      </w:r>
      <w:r w:rsidRPr="003E7AA0">
        <w:rPr>
          <w:szCs w:val="24"/>
        </w:rPr>
        <w:t>%</w:t>
      </w:r>
      <w:r w:rsidRPr="003E7AA0">
        <w:rPr>
          <w:szCs w:val="24"/>
          <w:lang w:val="en-US"/>
        </w:rPr>
        <w:t>ACCOUNT</w:t>
      </w:r>
      <w:r w:rsidRPr="003E7AA0">
        <w:rPr>
          <w:szCs w:val="24"/>
        </w:rPr>
        <w:t>%/%</w:t>
      </w:r>
      <w:r w:rsidRPr="003E7AA0">
        <w:rPr>
          <w:szCs w:val="24"/>
          <w:lang w:val="en-US"/>
        </w:rPr>
        <w:t>DOCTYPE</w:t>
      </w:r>
      <w:r w:rsidRPr="003E7AA0">
        <w:rPr>
          <w:szCs w:val="24"/>
        </w:rPr>
        <w:t xml:space="preserve">%, то к основному каталогу экспорта могут быть добавлены подкаталоги: </w:t>
      </w:r>
      <w:r w:rsidR="00B865D5">
        <w:rPr>
          <w:szCs w:val="24"/>
        </w:rPr>
        <w:t>…</w:t>
      </w:r>
      <w:r w:rsidRPr="003E7AA0">
        <w:rPr>
          <w:szCs w:val="24"/>
        </w:rPr>
        <w:t>/02123456789/REP;</w:t>
      </w:r>
      <w:r>
        <w:rPr>
          <w:szCs w:val="24"/>
        </w:rPr>
        <w:t xml:space="preserve"> </w:t>
      </w:r>
      <w:r w:rsidRPr="003E7AA0">
        <w:rPr>
          <w:szCs w:val="24"/>
        </w:rPr>
        <w:t>/02123456789/</w:t>
      </w:r>
      <w:r w:rsidRPr="003E7AA0">
        <w:rPr>
          <w:szCs w:val="24"/>
          <w:lang w:val="en-US"/>
        </w:rPr>
        <w:t>PROTOKOL</w:t>
      </w:r>
      <w:r w:rsidRPr="003E7AA0">
        <w:rPr>
          <w:szCs w:val="24"/>
        </w:rPr>
        <w:t>. Где 02123456789</w:t>
      </w:r>
      <w:r w:rsidR="00730FA4">
        <w:rPr>
          <w:szCs w:val="24"/>
        </w:rPr>
        <w:t xml:space="preserve"> – </w:t>
      </w:r>
      <w:r w:rsidRPr="003E7AA0">
        <w:rPr>
          <w:szCs w:val="24"/>
        </w:rPr>
        <w:t xml:space="preserve">лицевой счет, указанный в экспортируемом документе; </w:t>
      </w:r>
      <w:r w:rsidRPr="003E7AA0">
        <w:rPr>
          <w:szCs w:val="24"/>
          <w:lang w:val="en-US"/>
        </w:rPr>
        <w:t>PROTOKOL</w:t>
      </w:r>
      <w:r w:rsidR="00730FA4">
        <w:rPr>
          <w:szCs w:val="24"/>
        </w:rPr>
        <w:t xml:space="preserve"> – </w:t>
      </w:r>
      <w:r w:rsidRPr="003E7AA0">
        <w:rPr>
          <w:szCs w:val="24"/>
        </w:rPr>
        <w:t>тип документа.</w:t>
      </w:r>
    </w:p>
    <w:p w:rsidR="005F037E" w:rsidRPr="00102AE4" w:rsidRDefault="005F037E" w:rsidP="00CE1023">
      <w:pPr>
        <w:pStyle w:val="ASFKListnum"/>
      </w:pPr>
      <w:r w:rsidRPr="003E7AA0">
        <w:rPr>
          <w:szCs w:val="24"/>
        </w:rPr>
        <w:t>Пользователь сохраняет конфигурационный документ</w:t>
      </w:r>
      <w:r>
        <w:rPr>
          <w:szCs w:val="24"/>
        </w:rPr>
        <w:t>.</w:t>
      </w:r>
    </w:p>
    <w:p w:rsidR="005F037E" w:rsidRPr="008A53DE" w:rsidRDefault="005F037E" w:rsidP="005F037E">
      <w:pPr>
        <w:pStyle w:val="41"/>
      </w:pPr>
      <w:r w:rsidRPr="008A53DE">
        <w:t>Экранная форма документа</w:t>
      </w:r>
    </w:p>
    <w:p w:rsidR="005F037E" w:rsidRPr="008A53DE" w:rsidRDefault="005F037E" w:rsidP="005F037E">
      <w:pPr>
        <w:pStyle w:val="ASFKNormal"/>
      </w:pPr>
      <w:r w:rsidRPr="008A53DE">
        <w:t xml:space="preserve">ЭФ документа </w:t>
      </w:r>
      <w:r w:rsidR="00104B38">
        <w:t>«</w:t>
      </w:r>
      <w:r>
        <w:t>Способы автоматического экспорта документов</w:t>
      </w:r>
      <w:r w:rsidR="00104B38">
        <w:t>»</w:t>
      </w:r>
      <w:r w:rsidRPr="008A53DE">
        <w:t xml:space="preserve"> представлена на рисунк</w:t>
      </w:r>
      <w:r>
        <w:t>е</w:t>
      </w:r>
      <w:r w:rsidR="006D086C" w:rsidRPr="00AB7803">
        <w:t> </w:t>
      </w:r>
      <w:r>
        <w:fldChar w:fldCharType="begin"/>
      </w:r>
      <w:r>
        <w:instrText xml:space="preserve"> REF _Ref401587728 \h </w:instrText>
      </w:r>
      <w:r>
        <w:fldChar w:fldCharType="separate"/>
      </w:r>
      <w:r w:rsidR="00D80569">
        <w:rPr>
          <w:noProof/>
        </w:rPr>
        <w:t>377</w:t>
      </w:r>
      <w:r>
        <w:fldChar w:fldCharType="end"/>
      </w:r>
      <w:r w:rsidRPr="008A53DE">
        <w:t xml:space="preserve">. </w:t>
      </w:r>
    </w:p>
    <w:p w:rsidR="005F037E" w:rsidRPr="008A53DE" w:rsidRDefault="004D71D9" w:rsidP="005F037E">
      <w:pPr>
        <w:pStyle w:val="ASFKFigure"/>
      </w:pPr>
      <w:r>
        <w:rPr>
          <w:noProof/>
        </w:rPr>
        <w:lastRenderedPageBreak/>
        <w:drawing>
          <wp:inline distT="0" distB="0" distL="0" distR="0">
            <wp:extent cx="6134100" cy="6400800"/>
            <wp:effectExtent l="0" t="0" r="0" b="0"/>
            <wp:docPr id="497" name="Рисунок 4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0"/>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6134100" cy="6400800"/>
                    </a:xfrm>
                    <a:prstGeom prst="rect">
                      <a:avLst/>
                    </a:prstGeom>
                    <a:noFill/>
                    <a:ln>
                      <a:noFill/>
                    </a:ln>
                  </pic:spPr>
                </pic:pic>
              </a:graphicData>
            </a:graphic>
          </wp:inline>
        </w:drawing>
      </w:r>
    </w:p>
    <w:p w:rsidR="005F037E" w:rsidRPr="005A0FD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296" w:name="_Ref401587728"/>
      <w:bookmarkStart w:id="2297" w:name="_Toc88819374"/>
      <w:r w:rsidR="00D80569">
        <w:rPr>
          <w:noProof/>
        </w:rPr>
        <w:t>377</w:t>
      </w:r>
      <w:bookmarkEnd w:id="2296"/>
      <w:r>
        <w:rPr>
          <w:noProof/>
        </w:rPr>
        <w:fldChar w:fldCharType="end"/>
      </w:r>
      <w:r w:rsidR="005F037E" w:rsidRPr="005A0FDA">
        <w:t xml:space="preserve">. ЭФ документа </w:t>
      </w:r>
      <w:r w:rsidR="00104B38">
        <w:t>«</w:t>
      </w:r>
      <w:r w:rsidR="005F037E" w:rsidRPr="005A0FDA">
        <w:t>Способы автоматического экспорта документов</w:t>
      </w:r>
      <w:r w:rsidR="00104B38">
        <w:t>»</w:t>
      </w:r>
      <w:bookmarkEnd w:id="2297"/>
    </w:p>
    <w:p w:rsidR="005F037E" w:rsidRPr="008A53DE" w:rsidRDefault="005F037E" w:rsidP="005F037E">
      <w:pPr>
        <w:pStyle w:val="ASFKNormal"/>
      </w:pPr>
      <w:r w:rsidRPr="008A53DE">
        <w:t xml:space="preserve">Перечень полей документа </w:t>
      </w:r>
      <w:r w:rsidR="00104B38">
        <w:t>«</w:t>
      </w:r>
      <w:r>
        <w:t>Способы автоматического экспорта документов</w:t>
      </w:r>
      <w:r w:rsidR="00104B38">
        <w:t>»</w:t>
      </w:r>
      <w:r>
        <w:t xml:space="preserve"> </w:t>
      </w:r>
      <w:r w:rsidRPr="008A53DE">
        <w:t xml:space="preserve">и их описание </w:t>
      </w:r>
      <w:r w:rsidR="00346BC3">
        <w:t>приведен в таблице</w:t>
      </w:r>
      <w:r w:rsidR="006D086C" w:rsidRPr="00AB7803">
        <w:t> </w:t>
      </w:r>
      <w:r>
        <w:fldChar w:fldCharType="begin"/>
      </w:r>
      <w:r>
        <w:instrText xml:space="preserve"> REF _Ref401587729 \h </w:instrText>
      </w:r>
      <w:r>
        <w:fldChar w:fldCharType="separate"/>
      </w:r>
      <w:r w:rsidR="00D80569">
        <w:rPr>
          <w:noProof/>
        </w:rPr>
        <w:t>234</w:t>
      </w:r>
      <w:r>
        <w:fldChar w:fldCharType="end"/>
      </w:r>
      <w:r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298" w:name="_Ref401587729"/>
      <w:bookmarkStart w:id="2299" w:name="_Toc88818918"/>
      <w:r w:rsidR="00D80569">
        <w:rPr>
          <w:noProof/>
        </w:rPr>
        <w:t>234</w:t>
      </w:r>
      <w:bookmarkEnd w:id="2298"/>
      <w:r>
        <w:rPr>
          <w:noProof/>
        </w:rPr>
        <w:fldChar w:fldCharType="end"/>
      </w:r>
      <w:r w:rsidR="005F037E" w:rsidRPr="008A53DE">
        <w:t xml:space="preserve">. Перечень полей документа </w:t>
      </w:r>
      <w:r w:rsidR="00104B38">
        <w:t>«</w:t>
      </w:r>
      <w:r w:rsidR="005F037E">
        <w:t>Способы автоматического экспорта документов</w:t>
      </w:r>
      <w:r w:rsidR="00104B38">
        <w:t>»</w:t>
      </w:r>
      <w:bookmarkEnd w:id="2299"/>
    </w:p>
    <w:tbl>
      <w:tblPr>
        <w:tblStyle w:val="ASFKTable"/>
        <w:tblW w:w="5000" w:type="pct"/>
        <w:tblLook w:val="01E0" w:firstRow="1" w:lastRow="1" w:firstColumn="1" w:lastColumn="1" w:noHBand="0" w:noVBand="0"/>
      </w:tblPr>
      <w:tblGrid>
        <w:gridCol w:w="2426"/>
        <w:gridCol w:w="7202"/>
      </w:tblGrid>
      <w:tr w:rsidR="005F037E" w:rsidRPr="008A53DE" w:rsidTr="00462BDC">
        <w:trPr>
          <w:cnfStyle w:val="100000000000" w:firstRow="1" w:lastRow="0" w:firstColumn="0" w:lastColumn="0" w:oddVBand="0" w:evenVBand="0" w:oddHBand="0" w:evenHBand="0" w:firstRowFirstColumn="0" w:firstRowLastColumn="0" w:lastRowFirstColumn="0" w:lastRowLastColumn="0"/>
        </w:trPr>
        <w:tc>
          <w:tcPr>
            <w:tcW w:w="1260" w:type="pct"/>
          </w:tcPr>
          <w:p w:rsidR="005F037E" w:rsidRPr="008A53DE" w:rsidRDefault="005F037E" w:rsidP="00CE1023">
            <w:pPr>
              <w:pStyle w:val="ASFKTableHead"/>
            </w:pPr>
            <w:r w:rsidRPr="008A53DE">
              <w:t>Наименование поля</w:t>
            </w:r>
          </w:p>
        </w:tc>
        <w:tc>
          <w:tcPr>
            <w:tcW w:w="3740" w:type="pct"/>
          </w:tcPr>
          <w:p w:rsidR="005F037E" w:rsidRPr="008A53DE" w:rsidRDefault="005F037E" w:rsidP="00CE1023">
            <w:pPr>
              <w:pStyle w:val="ASFKTableHead"/>
            </w:pPr>
            <w:r w:rsidRPr="008A53DE">
              <w:t>Описание поля</w:t>
            </w:r>
          </w:p>
        </w:tc>
      </w:tr>
      <w:tr w:rsidR="005F037E" w:rsidRPr="008A53DE"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8A53DE" w:rsidRDefault="005F037E" w:rsidP="00CE1023">
            <w:pPr>
              <w:pStyle w:val="ASFKTablenorm"/>
            </w:pPr>
            <w:r w:rsidRPr="008A53DE">
              <w:t xml:space="preserve">Группа полей </w:t>
            </w:r>
            <w:r w:rsidR="00104B38">
              <w:t>«</w:t>
            </w:r>
            <w:r w:rsidRPr="008A53DE">
              <w:t>Основные атрибуты</w:t>
            </w:r>
            <w:r w:rsidR="00104B38">
              <w:t>»</w:t>
            </w:r>
          </w:p>
        </w:tc>
      </w:tr>
      <w:tr w:rsidR="005F037E" w:rsidRPr="008A53DE"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8A53DE" w:rsidRDefault="005F037E" w:rsidP="00CE1023">
            <w:pPr>
              <w:pStyle w:val="ASFKTablenorm"/>
            </w:pPr>
            <w:r>
              <w:t>Наименование способа экс</w:t>
            </w:r>
            <w:r w:rsidRPr="008A53DE">
              <w:t>порта</w:t>
            </w:r>
          </w:p>
        </w:tc>
        <w:tc>
          <w:tcPr>
            <w:tcW w:w="3740" w:type="pct"/>
          </w:tcPr>
          <w:p w:rsidR="005F037E" w:rsidRPr="008A53DE" w:rsidRDefault="005F037E" w:rsidP="00CE1023">
            <w:pPr>
              <w:pStyle w:val="ASFKTablenorm"/>
            </w:pPr>
            <w:r w:rsidRPr="008A53DE">
              <w:t>Вводится вручную.</w:t>
            </w:r>
          </w:p>
        </w:tc>
      </w:tr>
      <w:tr w:rsidR="005F037E" w:rsidRPr="008A53DE"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8A53DE" w:rsidRDefault="005F037E" w:rsidP="00CE1023">
            <w:pPr>
              <w:pStyle w:val="ASFKTablenorm"/>
            </w:pPr>
            <w:r w:rsidRPr="008A53DE">
              <w:t xml:space="preserve">Функция обработки </w:t>
            </w:r>
            <w:r>
              <w:t>документов</w:t>
            </w:r>
          </w:p>
        </w:tc>
        <w:tc>
          <w:tcPr>
            <w:tcW w:w="3740" w:type="pct"/>
          </w:tcPr>
          <w:p w:rsidR="005F037E" w:rsidRDefault="005F037E" w:rsidP="00CE1023">
            <w:pPr>
              <w:pStyle w:val="ASFKTablenorm"/>
            </w:pPr>
            <w:r w:rsidRPr="008A53DE">
              <w:t xml:space="preserve">Не редактируется. </w:t>
            </w:r>
          </w:p>
          <w:p w:rsidR="005F037E" w:rsidRPr="008A53DE" w:rsidRDefault="005F037E" w:rsidP="00CE1023">
            <w:pPr>
              <w:pStyle w:val="ASFKTablenorm"/>
            </w:pPr>
            <w:r w:rsidRPr="008A53DE">
              <w:t xml:space="preserve">Заполнено значением </w:t>
            </w:r>
            <w:r w:rsidR="00104B38">
              <w:t>«</w:t>
            </w:r>
            <w:r>
              <w:t>Расширенный экспорт документов</w:t>
            </w:r>
            <w:r w:rsidR="00104B38">
              <w:t>»</w:t>
            </w:r>
            <w:r w:rsidRPr="008A53DE">
              <w:t>.</w:t>
            </w:r>
          </w:p>
        </w:tc>
      </w:tr>
      <w:tr w:rsidR="005F037E" w:rsidRPr="008A53DE"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5F037E" w:rsidRPr="008A53DE" w:rsidRDefault="005F037E" w:rsidP="00CE1023">
            <w:pPr>
              <w:pStyle w:val="ASFKTablenorm"/>
            </w:pPr>
            <w:r w:rsidRPr="008A53DE">
              <w:lastRenderedPageBreak/>
              <w:t>Актуальность</w:t>
            </w:r>
          </w:p>
        </w:tc>
        <w:tc>
          <w:tcPr>
            <w:tcW w:w="3740" w:type="pct"/>
          </w:tcPr>
          <w:p w:rsidR="005F037E" w:rsidRDefault="005F037E" w:rsidP="00CE1023">
            <w:pPr>
              <w:pStyle w:val="ASFKTablenorm"/>
            </w:pPr>
            <w:r>
              <w:t xml:space="preserve">Устанавливается пользователем вручную. </w:t>
            </w:r>
          </w:p>
          <w:p w:rsidR="005F037E" w:rsidRPr="008A53DE" w:rsidRDefault="005F037E" w:rsidP="00CE1023">
            <w:pPr>
              <w:pStyle w:val="ASFKTablenorm"/>
            </w:pPr>
            <w:r w:rsidRPr="008A53DE">
              <w:t>Чек-бокс.</w:t>
            </w:r>
          </w:p>
        </w:tc>
      </w:tr>
      <w:tr w:rsidR="005F037E" w:rsidRPr="008A53DE"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8A53DE" w:rsidRDefault="005F037E" w:rsidP="00CE1023">
            <w:pPr>
              <w:pStyle w:val="ASFKTablenorm"/>
            </w:pPr>
            <w:r w:rsidRPr="00CA4216">
              <w:t>Сохранить документы в подкаталоге с соответствующим шаблоном</w:t>
            </w:r>
          </w:p>
        </w:tc>
        <w:tc>
          <w:tcPr>
            <w:tcW w:w="3740" w:type="pct"/>
          </w:tcPr>
          <w:p w:rsidR="005F037E" w:rsidRDefault="005F037E" w:rsidP="00CE1023">
            <w:pPr>
              <w:pStyle w:val="ASFKTablenorm"/>
            </w:pPr>
            <w:r>
              <w:t xml:space="preserve">Заполняется автоматически идентификаторами групповых признаков разделенными символом </w:t>
            </w:r>
            <w:r w:rsidR="00104B38">
              <w:t>«</w:t>
            </w:r>
            <w:r>
              <w:t>/</w:t>
            </w:r>
            <w:r w:rsidR="00104B38">
              <w:t>»</w:t>
            </w:r>
            <w:r>
              <w:t xml:space="preserve">. </w:t>
            </w:r>
          </w:p>
          <w:p w:rsidR="005F037E" w:rsidRDefault="005F037E" w:rsidP="00CE1023">
            <w:pPr>
              <w:pStyle w:val="ASFKTablenorm"/>
            </w:pPr>
            <w:r>
              <w:t>Строка доступна для редактирования.</w:t>
            </w:r>
          </w:p>
        </w:tc>
      </w:tr>
      <w:tr w:rsidR="005F037E"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8A53DE" w:rsidRDefault="005F037E" w:rsidP="00CE1023">
            <w:pPr>
              <w:pStyle w:val="ASFKTablenorm"/>
            </w:pPr>
            <w:r w:rsidRPr="00DD704D">
              <w:t xml:space="preserve">Группа полей </w:t>
            </w:r>
            <w:r w:rsidR="00104B38">
              <w:t>«</w:t>
            </w:r>
            <w:r w:rsidRPr="00DD704D">
              <w:t>Типы документов для экспорта</w:t>
            </w:r>
            <w:r w:rsidR="00104B38">
              <w:t>»</w:t>
            </w:r>
            <w:r w:rsidRPr="00DD704D">
              <w:t xml:space="preserve"> скроллер строк.</w:t>
            </w:r>
            <w:r>
              <w:t xml:space="preserve"> </w:t>
            </w:r>
            <w:r w:rsidRPr="00DD704D">
              <w:t xml:space="preserve">Добавление новой строки по кнопке </w:t>
            </w:r>
            <w:r w:rsidR="00104B38">
              <w:t>«</w:t>
            </w:r>
            <w:r w:rsidRPr="00DD704D">
              <w:t>Добавить</w:t>
            </w:r>
            <w:r w:rsidR="00104B38">
              <w:t>»</w:t>
            </w:r>
            <w:r w:rsidRPr="00DD704D">
              <w:t xml:space="preserve">, удаление – по кнопке </w:t>
            </w:r>
            <w:r w:rsidR="00104B38">
              <w:t>«</w:t>
            </w:r>
            <w:r w:rsidRPr="00DD704D">
              <w:t>Удалить</w:t>
            </w:r>
            <w:r w:rsidR="00104B38">
              <w:t>»</w:t>
            </w:r>
          </w:p>
        </w:tc>
      </w:tr>
      <w:tr w:rsidR="005F037E" w:rsidRPr="008A53DE"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8A53DE" w:rsidRDefault="005F037E" w:rsidP="00CE1023">
            <w:pPr>
              <w:pStyle w:val="ASFKTablenorm"/>
            </w:pPr>
            <w:r>
              <w:t>Тип документа</w:t>
            </w:r>
          </w:p>
        </w:tc>
        <w:tc>
          <w:tcPr>
            <w:tcW w:w="3740" w:type="pct"/>
          </w:tcPr>
          <w:p w:rsidR="005F037E" w:rsidRPr="008A53DE" w:rsidRDefault="005F037E" w:rsidP="00CE1023">
            <w:pPr>
              <w:pStyle w:val="ASFKTablenorm"/>
            </w:pPr>
            <w:r w:rsidRPr="00DD704D">
              <w:t xml:space="preserve">Заполняется при нажатии кнопки </w:t>
            </w:r>
            <w:r w:rsidR="00104B38">
              <w:t>«</w:t>
            </w:r>
            <w:r w:rsidRPr="00DD704D">
              <w:t>Добавить</w:t>
            </w:r>
            <w:r w:rsidR="00104B38">
              <w:t>»</w:t>
            </w:r>
            <w:r w:rsidRPr="00DD704D">
              <w:t xml:space="preserve"> выбором из справочника </w:t>
            </w:r>
            <w:r w:rsidR="00104B38">
              <w:t>«</w:t>
            </w:r>
            <w:r w:rsidRPr="00DD704D">
              <w:t>Типы документов для расширенного автоэкспорта</w:t>
            </w:r>
            <w:r w:rsidR="00104B38">
              <w:t>»</w:t>
            </w:r>
            <w:r w:rsidRPr="00DD704D">
              <w:t>.</w:t>
            </w:r>
          </w:p>
        </w:tc>
      </w:tr>
      <w:tr w:rsidR="005F037E"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8A53DE" w:rsidRDefault="005F037E" w:rsidP="00CE1023">
            <w:pPr>
              <w:pStyle w:val="ASFKTablenorm"/>
            </w:pPr>
            <w:r w:rsidRPr="00DD704D">
              <w:t xml:space="preserve">Группа полей </w:t>
            </w:r>
            <w:r w:rsidR="00104B38">
              <w:t>«</w:t>
            </w:r>
            <w:r w:rsidRPr="00DD704D">
              <w:t>Фильтровать экземпляры документов по полям</w:t>
            </w:r>
            <w:r w:rsidR="00104B38">
              <w:t>»</w:t>
            </w:r>
            <w:r w:rsidRPr="00DD704D">
              <w:t xml:space="preserve"> скроллер строк. Добавление новой строки по кнопке </w:t>
            </w:r>
            <w:r w:rsidR="00104B38">
              <w:t>«</w:t>
            </w:r>
            <w:r w:rsidRPr="00DD704D">
              <w:t>Добавить</w:t>
            </w:r>
            <w:r w:rsidR="00104B38">
              <w:t>»</w:t>
            </w:r>
            <w:r w:rsidRPr="00DD704D">
              <w:t xml:space="preserve">, удаление – по кнопке </w:t>
            </w:r>
            <w:r w:rsidR="00104B38">
              <w:t>«</w:t>
            </w:r>
            <w:r w:rsidRPr="00DD704D">
              <w:t>Удалить</w:t>
            </w:r>
            <w:r w:rsidR="00104B38">
              <w:t>»</w:t>
            </w:r>
          </w:p>
        </w:tc>
      </w:tr>
      <w:tr w:rsidR="005F037E" w:rsidRPr="008A53DE"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8A53DE" w:rsidRDefault="005F037E" w:rsidP="00CE1023">
            <w:pPr>
              <w:pStyle w:val="ASFKTablenorm"/>
            </w:pPr>
            <w:r>
              <w:t>Поле</w:t>
            </w:r>
          </w:p>
        </w:tc>
        <w:tc>
          <w:tcPr>
            <w:tcW w:w="3740" w:type="pct"/>
          </w:tcPr>
          <w:p w:rsidR="005F037E" w:rsidRDefault="005F037E" w:rsidP="00CE1023">
            <w:pPr>
              <w:pStyle w:val="ASFKTablenorm"/>
            </w:pPr>
            <w:r w:rsidRPr="00DD704D">
              <w:t>Имя поля документа</w:t>
            </w:r>
            <w:r>
              <w:t>.</w:t>
            </w:r>
          </w:p>
          <w:p w:rsidR="005F037E" w:rsidRPr="008A53DE" w:rsidRDefault="005F037E" w:rsidP="00CE1023">
            <w:pPr>
              <w:pStyle w:val="ASFKTablenorm"/>
            </w:pPr>
            <w:r w:rsidRPr="00DD704D">
              <w:t xml:space="preserve">Для выбора доступны поля документа, которые хранятся в справочнике </w:t>
            </w:r>
            <w:r w:rsidR="00104B38">
              <w:t>«</w:t>
            </w:r>
            <w:r w:rsidRPr="00DD704D">
              <w:t>Типы документов для расширенного автоматического экспорта</w:t>
            </w:r>
            <w:r w:rsidR="00104B38">
              <w:t>»</w:t>
            </w:r>
            <w:r w:rsidRPr="00DD704D">
              <w:t>.</w:t>
            </w:r>
          </w:p>
        </w:tc>
      </w:tr>
      <w:tr w:rsidR="005F037E" w:rsidRPr="008A53DE"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5F037E" w:rsidRDefault="005F037E" w:rsidP="00CE1023">
            <w:pPr>
              <w:pStyle w:val="ASFKTablenorm"/>
            </w:pPr>
            <w:r>
              <w:t>Операция</w:t>
            </w:r>
          </w:p>
        </w:tc>
        <w:tc>
          <w:tcPr>
            <w:tcW w:w="3740" w:type="pct"/>
          </w:tcPr>
          <w:p w:rsidR="008B6C7C" w:rsidRDefault="008B6C7C" w:rsidP="008B6C7C">
            <w:pPr>
              <w:pStyle w:val="ASFKTablenorm"/>
            </w:pPr>
            <w:r>
              <w:t xml:space="preserve">Указывается условие, согласно которого будет осуществляться фильтрация. </w:t>
            </w:r>
          </w:p>
          <w:p w:rsidR="008B6C7C" w:rsidRDefault="008B6C7C" w:rsidP="008B6C7C">
            <w:pPr>
              <w:pStyle w:val="ASFKTablenorm"/>
            </w:pPr>
            <w:r>
              <w:t>На выбор доступны только 3 условия:</w:t>
            </w:r>
          </w:p>
          <w:p w:rsidR="008B6C7C" w:rsidRDefault="008B6C7C" w:rsidP="00936C0F">
            <w:pPr>
              <w:pStyle w:val="ASFKTableNum"/>
              <w:numPr>
                <w:ilvl w:val="0"/>
                <w:numId w:val="99"/>
              </w:numPr>
            </w:pPr>
            <w:r>
              <w:t>Равенства «=», установленное по умолчанию.</w:t>
            </w:r>
          </w:p>
          <w:p w:rsidR="008B6C7C" w:rsidRDefault="008B6C7C" w:rsidP="008B6C7C">
            <w:pPr>
              <w:pStyle w:val="ASFKTableNum"/>
            </w:pPr>
            <w:r>
              <w:t>Вхождения в список значений «IN». При этом в одной строке</w:t>
            </w:r>
            <w:r w:rsidR="008F1B2E">
              <w:t xml:space="preserve"> </w:t>
            </w:r>
            <w:r>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5F037E" w:rsidRPr="00DD704D" w:rsidRDefault="008B6C7C" w:rsidP="008B6C7C">
            <w:pPr>
              <w:pStyle w:val="ASFKTableNum"/>
            </w:pPr>
            <w:r>
              <w:t>Неравенства конкретному значению: «&lt;&gt; (не равно)».</w:t>
            </w:r>
          </w:p>
        </w:tc>
      </w:tr>
      <w:tr w:rsidR="005F037E" w:rsidRPr="008A53DE"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5F037E" w:rsidRPr="008A53DE" w:rsidRDefault="005F037E" w:rsidP="00CE1023">
            <w:pPr>
              <w:pStyle w:val="ASFKTablenorm"/>
            </w:pPr>
            <w:r>
              <w:t>Значение</w:t>
            </w:r>
          </w:p>
        </w:tc>
        <w:tc>
          <w:tcPr>
            <w:tcW w:w="3740" w:type="pct"/>
          </w:tcPr>
          <w:p w:rsidR="005F037E" w:rsidRDefault="005F037E" w:rsidP="00CE1023">
            <w:pPr>
              <w:pStyle w:val="ASFKTablenorm"/>
            </w:pPr>
            <w:r w:rsidRPr="00DD704D">
              <w:t xml:space="preserve">Вводится вручную. </w:t>
            </w:r>
          </w:p>
          <w:p w:rsidR="005F037E" w:rsidRPr="008A53DE" w:rsidRDefault="005F037E" w:rsidP="00CE1023">
            <w:pPr>
              <w:pStyle w:val="ASFKTablenorm"/>
            </w:pPr>
            <w:r w:rsidRPr="00DD704D">
              <w:t>Указывается значение поля документа, которое будет учитываться при фильтрации с указанным условием</w:t>
            </w:r>
            <w:r w:rsidRPr="008A53DE">
              <w:t>.</w:t>
            </w:r>
          </w:p>
        </w:tc>
      </w:tr>
      <w:tr w:rsidR="005F037E"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8A53DE" w:rsidRDefault="005F037E" w:rsidP="00CE1023">
            <w:pPr>
              <w:pStyle w:val="ASFKTablenorm"/>
            </w:pPr>
            <w:r w:rsidRPr="00DD704D">
              <w:t xml:space="preserve">Группа полей </w:t>
            </w:r>
            <w:r w:rsidR="00104B38">
              <w:t>«</w:t>
            </w:r>
            <w:r w:rsidRPr="00DD704D">
              <w:t>Группировать документы по признакам</w:t>
            </w:r>
            <w:r w:rsidR="00104B38">
              <w:t>»</w:t>
            </w:r>
            <w:r w:rsidRPr="00DD704D">
              <w:t xml:space="preserve"> скроллер строк. Удаление строки по кнопке </w:t>
            </w:r>
            <w:r w:rsidR="00104B38">
              <w:t>«</w:t>
            </w:r>
            <w:r w:rsidRPr="00DD704D">
              <w:t>Удалить</w:t>
            </w:r>
            <w:r w:rsidR="00104B38">
              <w:t>»</w:t>
            </w:r>
            <w:r w:rsidR="008B6C7C">
              <w:t>. Если для документа не разработаны группировочные признаки, кнопка «добавить» в блоке «Группировать документы по признакам» недоступна.</w:t>
            </w:r>
          </w:p>
        </w:tc>
      </w:tr>
      <w:tr w:rsidR="005F037E" w:rsidRPr="008A53DE" w:rsidTr="00462BDC">
        <w:trPr>
          <w:cnfStyle w:val="000000100000" w:firstRow="0" w:lastRow="0" w:firstColumn="0" w:lastColumn="0" w:oddVBand="0" w:evenVBand="0" w:oddHBand="1" w:evenHBand="0" w:firstRowFirstColumn="0" w:firstRowLastColumn="0" w:lastRowFirstColumn="0" w:lastRowLastColumn="0"/>
          <w:trHeight w:val="70"/>
        </w:trPr>
        <w:tc>
          <w:tcPr>
            <w:tcW w:w="1260" w:type="pct"/>
          </w:tcPr>
          <w:p w:rsidR="005F037E" w:rsidRPr="008A53DE" w:rsidRDefault="005F037E" w:rsidP="00CE1023">
            <w:pPr>
              <w:pStyle w:val="ASFKTablenorm"/>
            </w:pPr>
            <w:r>
              <w:t>Н</w:t>
            </w:r>
            <w:r w:rsidRPr="008A53DE">
              <w:t xml:space="preserve">аименование </w:t>
            </w:r>
            <w:r>
              <w:t>признака</w:t>
            </w:r>
          </w:p>
        </w:tc>
        <w:tc>
          <w:tcPr>
            <w:tcW w:w="3740" w:type="pct"/>
          </w:tcPr>
          <w:p w:rsidR="005F037E" w:rsidRDefault="005F037E" w:rsidP="00CE1023">
            <w:pPr>
              <w:pStyle w:val="ASFKTablenorm"/>
            </w:pPr>
            <w:r w:rsidRPr="00CA4216">
              <w:t xml:space="preserve">Заполняется автоматически при выборе типа документа доступными значениями полей из справочника </w:t>
            </w:r>
            <w:r w:rsidR="00104B38">
              <w:t>«</w:t>
            </w:r>
            <w:r w:rsidRPr="00CA4216">
              <w:t>Типы документов для расширенного автоматического экспорта</w:t>
            </w:r>
            <w:r w:rsidR="00104B38">
              <w:t>»</w:t>
            </w:r>
            <w:r w:rsidRPr="00CA4216">
              <w:t>.</w:t>
            </w:r>
            <w:r>
              <w:t xml:space="preserve"> </w:t>
            </w:r>
          </w:p>
          <w:p w:rsidR="005F037E" w:rsidRPr="008A53DE" w:rsidRDefault="005F037E" w:rsidP="00CE1023">
            <w:pPr>
              <w:pStyle w:val="ASFKTablenorm"/>
            </w:pPr>
            <w:r w:rsidRPr="00CA4216">
              <w:t>Если у типов документов нет общих групповых признаков, то список будет пуст.</w:t>
            </w:r>
          </w:p>
        </w:tc>
      </w:tr>
      <w:tr w:rsidR="005F037E" w:rsidRPr="008A53DE" w:rsidTr="00462BDC">
        <w:trPr>
          <w:cnfStyle w:val="000000010000" w:firstRow="0" w:lastRow="0" w:firstColumn="0" w:lastColumn="0" w:oddVBand="0" w:evenVBand="0" w:oddHBand="0" w:evenHBand="1" w:firstRowFirstColumn="0" w:firstRowLastColumn="0" w:lastRowFirstColumn="0" w:lastRowLastColumn="0"/>
          <w:trHeight w:val="70"/>
        </w:trPr>
        <w:tc>
          <w:tcPr>
            <w:tcW w:w="1260" w:type="pct"/>
          </w:tcPr>
          <w:p w:rsidR="005F037E" w:rsidRDefault="005F037E" w:rsidP="00CE1023">
            <w:pPr>
              <w:pStyle w:val="ASFKTablenorm"/>
            </w:pPr>
            <w:r>
              <w:t>Идентификатор признака</w:t>
            </w:r>
          </w:p>
        </w:tc>
        <w:tc>
          <w:tcPr>
            <w:tcW w:w="3740" w:type="pct"/>
          </w:tcPr>
          <w:p w:rsidR="005F037E" w:rsidRDefault="005F037E" w:rsidP="00CE1023">
            <w:pPr>
              <w:pStyle w:val="ASFKTablenorm"/>
            </w:pPr>
            <w:r w:rsidRPr="00CA4216">
              <w:t>Указывается идентификатор группового признака для выбранного</w:t>
            </w:r>
            <w:r>
              <w:t xml:space="preserve"> </w:t>
            </w:r>
            <w:r w:rsidRPr="00CA4216">
              <w:t xml:space="preserve">значения </w:t>
            </w:r>
            <w:r w:rsidR="00104B38">
              <w:t>«</w:t>
            </w:r>
            <w:r w:rsidRPr="00CA4216">
              <w:t>Название признака</w:t>
            </w:r>
            <w:r w:rsidR="00104B38">
              <w:t>»</w:t>
            </w:r>
            <w:r w:rsidRPr="00CA4216">
              <w:t xml:space="preserve"> из справочника </w:t>
            </w:r>
            <w:r w:rsidR="00104B38">
              <w:t>«</w:t>
            </w:r>
            <w:r w:rsidRPr="00CA4216">
              <w:t>Групповые признаки документов</w:t>
            </w:r>
            <w:r w:rsidR="00104B38">
              <w:t>»</w:t>
            </w:r>
            <w:r w:rsidRPr="00CA4216">
              <w:t xml:space="preserve">. </w:t>
            </w:r>
          </w:p>
          <w:p w:rsidR="005F037E" w:rsidRPr="00CA4216" w:rsidRDefault="005F037E" w:rsidP="00CE1023">
            <w:pPr>
              <w:pStyle w:val="ASFKTablenorm"/>
            </w:pPr>
            <w:r w:rsidRPr="00CA4216">
              <w:t>Заполняется автоматически</w:t>
            </w:r>
            <w:r>
              <w:t>.</w:t>
            </w:r>
          </w:p>
        </w:tc>
      </w:tr>
    </w:tbl>
    <w:p w:rsidR="005F037E" w:rsidRPr="00AB7803" w:rsidRDefault="005F037E" w:rsidP="005F037E">
      <w:pPr>
        <w:pStyle w:val="21"/>
      </w:pPr>
      <w:bookmarkStart w:id="2300" w:name="_Toc409434046"/>
      <w:bookmarkStart w:id="2301" w:name="_Toc410656450"/>
      <w:bookmarkStart w:id="2302" w:name="_Toc420936491"/>
      <w:bookmarkStart w:id="2303" w:name="_Toc88818639"/>
      <w:r w:rsidRPr="00AB7803">
        <w:lastRenderedPageBreak/>
        <w:t xml:space="preserve">Группа документов </w:t>
      </w:r>
      <w:r w:rsidR="00104B38">
        <w:t>«</w:t>
      </w:r>
      <w:r w:rsidRPr="00AB7803">
        <w:t>Оперативная отчетность</w:t>
      </w:r>
      <w:r w:rsidR="00104B38">
        <w:t>»</w:t>
      </w:r>
      <w:bookmarkEnd w:id="2194"/>
      <w:bookmarkEnd w:id="2195"/>
      <w:bookmarkEnd w:id="2196"/>
      <w:bookmarkEnd w:id="2197"/>
      <w:bookmarkEnd w:id="2300"/>
      <w:bookmarkEnd w:id="2301"/>
      <w:bookmarkEnd w:id="2302"/>
      <w:bookmarkEnd w:id="2303"/>
    </w:p>
    <w:p w:rsidR="005F037E" w:rsidRPr="00AB7803" w:rsidRDefault="005F037E" w:rsidP="005F037E">
      <w:pPr>
        <w:pStyle w:val="32"/>
      </w:pPr>
      <w:bookmarkStart w:id="2304" w:name="_Toc223339936"/>
      <w:bookmarkStart w:id="2305" w:name="_Toc225934646"/>
      <w:bookmarkStart w:id="2306" w:name="_Toc232827433"/>
      <w:bookmarkStart w:id="2307" w:name="_Toc248062358"/>
      <w:bookmarkStart w:id="2308" w:name="_Toc248648070"/>
      <w:bookmarkStart w:id="2309" w:name="_Toc409434047"/>
      <w:bookmarkStart w:id="2310" w:name="_Toc410656451"/>
      <w:bookmarkStart w:id="2311" w:name="_Toc420936492"/>
      <w:bookmarkStart w:id="2312" w:name="_Ref482774220"/>
      <w:bookmarkStart w:id="2313" w:name="_Toc88818640"/>
      <w:r w:rsidRPr="00AB7803">
        <w:t>Запрос РПБС/АП/АИФ</w:t>
      </w:r>
      <w:bookmarkEnd w:id="2304"/>
      <w:bookmarkEnd w:id="2305"/>
      <w:bookmarkEnd w:id="2306"/>
      <w:bookmarkEnd w:id="2307"/>
      <w:bookmarkEnd w:id="2308"/>
      <w:bookmarkEnd w:id="2309"/>
      <w:bookmarkEnd w:id="2310"/>
      <w:bookmarkEnd w:id="2311"/>
      <w:bookmarkEnd w:id="2312"/>
      <w:bookmarkEnd w:id="2313"/>
    </w:p>
    <w:p w:rsidR="005F037E" w:rsidRPr="00AB7803" w:rsidRDefault="005F037E" w:rsidP="005F037E">
      <w:pPr>
        <w:pStyle w:val="ASFKNormal"/>
      </w:pPr>
      <w:r w:rsidRPr="00AB7803">
        <w:t xml:space="preserve">ЭД </w:t>
      </w:r>
      <w:r w:rsidR="00104B38">
        <w:t>«</w:t>
      </w:r>
      <w:r w:rsidRPr="00AB7803">
        <w:t>Запрос РПБС/АП/ТОАИФ</w:t>
      </w:r>
      <w:r w:rsidR="00104B38">
        <w:t>»</w:t>
      </w:r>
      <w:r w:rsidRPr="00AB7803">
        <w:t xml:space="preserve"> на формирование отчета по сводным данным ЛС подчиненных ПБС формируется в АРМ ПБС и передается в учетную систему УФК, ЦАФК при необходимости формирования отчета на дату, отличную от даты начала отчетного периода.</w:t>
      </w:r>
    </w:p>
    <w:p w:rsidR="005F037E" w:rsidRPr="00AB7803" w:rsidRDefault="005F037E" w:rsidP="005F037E">
      <w:pPr>
        <w:pStyle w:val="ASFKNormal"/>
      </w:pPr>
      <w:bookmarkStart w:id="2314" w:name="_Hlk315164568"/>
      <w:r w:rsidRPr="00AB7803">
        <w:t xml:space="preserve">Для работы с документами следует перейти в пункт меню </w:t>
      </w:r>
      <w:r w:rsidR="00104B38">
        <w:t>«</w:t>
      </w:r>
      <w:r w:rsidRPr="00AB7803">
        <w:t>Документы – Оперативная отчетность – Запрос РБС/АП/ТОАИФ – Запрос РБС/АП/ТОАИФ</w:t>
      </w:r>
      <w:r w:rsidR="00104B38">
        <w:t>»</w:t>
      </w:r>
      <w:r w:rsidRPr="00AB7803">
        <w:t>. Откроется ЭФ списка документов, представленная на рисунке </w:t>
      </w:r>
      <w:r w:rsidRPr="00AB7803">
        <w:fldChar w:fldCharType="begin"/>
      </w:r>
      <w:r w:rsidRPr="00AB7803">
        <w:instrText xml:space="preserve"> REF _Ref233112231 \h  \* MERGEFORMAT </w:instrText>
      </w:r>
      <w:r w:rsidRPr="00AB7803">
        <w:fldChar w:fldCharType="separate"/>
      </w:r>
      <w:r w:rsidR="00D80569">
        <w:t>378</w:t>
      </w:r>
      <w:r w:rsidRPr="00AB7803">
        <w:fldChar w:fldCharType="end"/>
      </w:r>
      <w:r w:rsidRPr="00AB7803">
        <w:t>.</w:t>
      </w:r>
      <w:bookmarkEnd w:id="2314"/>
    </w:p>
    <w:p w:rsidR="005F037E" w:rsidRPr="00AB7803" w:rsidRDefault="004D71D9" w:rsidP="005F037E">
      <w:pPr>
        <w:pStyle w:val="ASFKFigure"/>
      </w:pPr>
      <w:r>
        <w:rPr>
          <w:noProof/>
        </w:rPr>
        <w:drawing>
          <wp:inline distT="0" distB="0" distL="0" distR="0">
            <wp:extent cx="6048375" cy="4019550"/>
            <wp:effectExtent l="0" t="0" r="9525" b="0"/>
            <wp:docPr id="498" name="Рисунок 4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descr="0"/>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6048375" cy="40195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15" w:name="_Ref233112231"/>
      <w:bookmarkStart w:id="2316" w:name="_Toc88819375"/>
      <w:r w:rsidR="00D80569">
        <w:rPr>
          <w:noProof/>
        </w:rPr>
        <w:t>378</w:t>
      </w:r>
      <w:bookmarkEnd w:id="2315"/>
      <w:r>
        <w:rPr>
          <w:noProof/>
        </w:rPr>
        <w:fldChar w:fldCharType="end"/>
      </w:r>
      <w:r w:rsidR="005F037E" w:rsidRPr="00AB7803">
        <w:t xml:space="preserve">. ЭФ списка документов </w:t>
      </w:r>
      <w:r w:rsidR="00104B38">
        <w:t>«</w:t>
      </w:r>
      <w:r w:rsidR="005F037E" w:rsidRPr="00AB7803">
        <w:t>Запрос РПБС/АП/ТОАИФ</w:t>
      </w:r>
      <w:r w:rsidR="00104B38">
        <w:t>»</w:t>
      </w:r>
      <w:bookmarkEnd w:id="2316"/>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ввод;</w:t>
      </w:r>
    </w:p>
    <w:p w:rsidR="005F037E" w:rsidRPr="00AB7803" w:rsidRDefault="005F037E" w:rsidP="005F037E">
      <w:pPr>
        <w:pStyle w:val="ASFKListmark1"/>
      </w:pPr>
      <w:r w:rsidRPr="00AB7803">
        <w:t>документарный контроль;</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просмотр и </w:t>
      </w:r>
      <w:r w:rsidR="004433F5">
        <w:t>удаление 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bookmarkStart w:id="2317" w:name="_Ref395282402"/>
      <w:r w:rsidRPr="00AB7803">
        <w:t>Экранная форма документа</w:t>
      </w:r>
      <w:bookmarkEnd w:id="2317"/>
    </w:p>
    <w:p w:rsidR="005F037E" w:rsidRPr="00AB7803" w:rsidRDefault="005F037E" w:rsidP="005F037E">
      <w:pPr>
        <w:pStyle w:val="ASFKNormal"/>
      </w:pPr>
      <w:r w:rsidRPr="00AB7803">
        <w:t>ЭФ</w:t>
      </w:r>
      <w:r w:rsidR="00E741D3">
        <w:t xml:space="preserve"> документа</w:t>
      </w:r>
      <w:r w:rsidRPr="00AB7803">
        <w:t xml:space="preserve"> </w:t>
      </w:r>
      <w:r w:rsidR="00104B38">
        <w:t>«</w:t>
      </w:r>
      <w:r w:rsidRPr="00AB7803">
        <w:t>Запрос РПБС в ЦАФК</w:t>
      </w:r>
      <w:r w:rsidR="00104B38">
        <w:t>»</w:t>
      </w:r>
      <w:r w:rsidRPr="00AB7803">
        <w:t xml:space="preserve"> представлена на рисунке </w:t>
      </w:r>
      <w:r w:rsidRPr="00AB7803">
        <w:fldChar w:fldCharType="begin"/>
      </w:r>
      <w:r w:rsidRPr="00AB7803">
        <w:instrText xml:space="preserve"> REF _Ref233112781 \h  \* MERGEFORMAT </w:instrText>
      </w:r>
      <w:r w:rsidRPr="00AB7803">
        <w:fldChar w:fldCharType="separate"/>
      </w:r>
      <w:r w:rsidR="00D80569">
        <w:t>379</w:t>
      </w:r>
      <w:r w:rsidRPr="00AB7803">
        <w:fldChar w:fldCharType="end"/>
      </w:r>
      <w:r w:rsidRPr="00AB7803">
        <w:t xml:space="preserve">. </w:t>
      </w:r>
      <w:r w:rsidR="002233B6">
        <w:t>Форма содержит следующие закладки</w:t>
      </w:r>
      <w:r w:rsidRPr="00AB7803">
        <w:t>:</w:t>
      </w:r>
    </w:p>
    <w:p w:rsidR="005F037E" w:rsidRPr="00AB7803" w:rsidRDefault="00104B38" w:rsidP="005F037E">
      <w:pPr>
        <w:pStyle w:val="ASFKListmark1"/>
      </w:pPr>
      <w:r>
        <w:lastRenderedPageBreak/>
        <w:t>«</w:t>
      </w:r>
      <w:r w:rsidR="005F037E" w:rsidRPr="00AB7803">
        <w:t>Основная информация</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124575" cy="1552575"/>
            <wp:effectExtent l="0" t="0" r="9525" b="9525"/>
            <wp:docPr id="499" name="Рисунок 4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0"/>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18" w:name="_Ref233112781"/>
      <w:bookmarkStart w:id="2319" w:name="_Toc88819376"/>
      <w:r w:rsidR="00D80569">
        <w:rPr>
          <w:noProof/>
        </w:rPr>
        <w:t>379</w:t>
      </w:r>
      <w:bookmarkEnd w:id="2318"/>
      <w:r>
        <w:rPr>
          <w:noProof/>
        </w:rPr>
        <w:fldChar w:fldCharType="end"/>
      </w:r>
      <w:r w:rsidR="005F037E" w:rsidRPr="00AB7803">
        <w:t xml:space="preserve">. ЭФ </w:t>
      </w:r>
      <w:r w:rsidR="00C9597B">
        <w:t xml:space="preserve">документа </w:t>
      </w:r>
      <w:r w:rsidR="00104B38">
        <w:t>«</w:t>
      </w:r>
      <w:r w:rsidR="005F037E" w:rsidRPr="00AB7803">
        <w:t>Запрос РПБС в ЦАФК</w:t>
      </w:r>
      <w:r w:rsidR="00346BC3">
        <w:t>»</w:t>
      </w:r>
      <w:bookmarkEnd w:id="2319"/>
    </w:p>
    <w:p w:rsidR="00E741D3" w:rsidRDefault="005F037E" w:rsidP="005F037E">
      <w:pPr>
        <w:pStyle w:val="ASFKNormal"/>
      </w:pPr>
      <w:r w:rsidRPr="00AB7803">
        <w:t xml:space="preserve">Для ручного ввода документа следует на ЭФ </w:t>
      </w:r>
      <w:r w:rsidR="00E741D3">
        <w:t>документа</w:t>
      </w:r>
      <w:r w:rsidRPr="00AB7803">
        <w:t xml:space="preserve">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E741D3" w:rsidRPr="00AB7803">
        <w:t xml:space="preserve">документа </w:t>
      </w:r>
      <w:r w:rsidR="00E741D3">
        <w:t>«</w:t>
      </w:r>
      <w:r w:rsidR="00E741D3" w:rsidRPr="00AB7803">
        <w:t>Запрос РПБС/АП/ТОАИФ</w:t>
      </w:r>
      <w:r w:rsidR="00E741D3">
        <w:t xml:space="preserve">» </w:t>
      </w:r>
      <w:r w:rsidRPr="00AB7803">
        <w:t>приведен в таблице </w:t>
      </w:r>
      <w:r w:rsidRPr="00AB7803">
        <w:fldChar w:fldCharType="begin"/>
      </w:r>
      <w:r w:rsidRPr="00AB7803">
        <w:instrText xml:space="preserve"> REF _Ref318471281 \h  \* MERGEFORMAT </w:instrText>
      </w:r>
      <w:r w:rsidRPr="00AB7803">
        <w:fldChar w:fldCharType="separate"/>
      </w:r>
      <w:r w:rsidR="00D80569">
        <w:t>235</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20" w:name="_Ref318471281"/>
      <w:bookmarkStart w:id="2321" w:name="_Ref247371343"/>
      <w:bookmarkStart w:id="2322" w:name="_Toc88818919"/>
      <w:r w:rsidR="00D80569">
        <w:rPr>
          <w:noProof/>
        </w:rPr>
        <w:t>235</w:t>
      </w:r>
      <w:bookmarkEnd w:id="2320"/>
      <w:bookmarkEnd w:id="2321"/>
      <w:r>
        <w:rPr>
          <w:noProof/>
        </w:rPr>
        <w:fldChar w:fldCharType="end"/>
      </w:r>
      <w:r w:rsidR="005F037E" w:rsidRPr="00AB7803">
        <w:t xml:space="preserve">. Описание полей документа </w:t>
      </w:r>
      <w:r w:rsidR="00104B38">
        <w:t>«</w:t>
      </w:r>
      <w:r w:rsidR="005F037E" w:rsidRPr="00AB7803">
        <w:t>Запрос РПБС/АП/ТОАИФ</w:t>
      </w:r>
      <w:r w:rsidR="00346BC3">
        <w:t>»</w:t>
      </w:r>
      <w:bookmarkEnd w:id="2322"/>
    </w:p>
    <w:tbl>
      <w:tblPr>
        <w:tblStyle w:val="ASFKTable"/>
        <w:tblW w:w="5000" w:type="pct"/>
        <w:tblLook w:val="01E0" w:firstRow="1" w:lastRow="1" w:firstColumn="1" w:lastColumn="1" w:noHBand="0" w:noVBand="0"/>
      </w:tblPr>
      <w:tblGrid>
        <w:gridCol w:w="2700"/>
        <w:gridCol w:w="6928"/>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05"/>
        </w:trPr>
        <w:tc>
          <w:tcPr>
            <w:tcW w:w="1402" w:type="pct"/>
          </w:tcPr>
          <w:p w:rsidR="005F037E" w:rsidRPr="00AB7803" w:rsidRDefault="005F037E" w:rsidP="00CE1023">
            <w:pPr>
              <w:pStyle w:val="ASFKTableHead"/>
            </w:pPr>
            <w:r w:rsidRPr="00AB7803">
              <w:t>Наименование поля</w:t>
            </w:r>
          </w:p>
        </w:tc>
        <w:tc>
          <w:tcPr>
            <w:tcW w:w="3598"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AB7803" w:rsidRDefault="005F037E" w:rsidP="00CE1023">
            <w:pPr>
              <w:pStyle w:val="ASFKTablenorm"/>
            </w:pPr>
            <w:r w:rsidRPr="00AB7803">
              <w:t>Номер документа</w:t>
            </w:r>
          </w:p>
        </w:tc>
        <w:tc>
          <w:tcPr>
            <w:tcW w:w="3598" w:type="pct"/>
          </w:tcPr>
          <w:p w:rsidR="005F037E" w:rsidRPr="00AB7803" w:rsidRDefault="005F037E" w:rsidP="00CE1023">
            <w:pPr>
              <w:pStyle w:val="ASFKTablenorm"/>
            </w:pPr>
            <w:r w:rsidRPr="00AB7803">
              <w:t xml:space="preserve">Номер документа. </w:t>
            </w:r>
          </w:p>
          <w:p w:rsidR="005F037E" w:rsidRPr="00AB7803" w:rsidRDefault="005F037E" w:rsidP="00CE1023">
            <w:pPr>
              <w:pStyle w:val="ASFKTablenorm"/>
            </w:pPr>
            <w:r w:rsidRPr="00AB7803">
              <w:t>Номер формируется и заполняется автоматически. Формат: Код ОрФК/Код собственного УБП-Номер по порядку. Например: 6000/20005-38897. Недоступно для редактирования.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AB7803" w:rsidRDefault="005F037E" w:rsidP="00CE1023">
            <w:pPr>
              <w:pStyle w:val="ASFKTablenorm"/>
            </w:pPr>
            <w:r w:rsidRPr="00AB7803">
              <w:t>Дата док.</w:t>
            </w:r>
          </w:p>
        </w:tc>
        <w:tc>
          <w:tcPr>
            <w:tcW w:w="3598" w:type="pct"/>
          </w:tcPr>
          <w:p w:rsidR="005F037E" w:rsidRPr="00AB7803" w:rsidRDefault="005F037E" w:rsidP="00CE1023">
            <w:pPr>
              <w:pStyle w:val="ASFKTablenorm"/>
            </w:pPr>
            <w:r w:rsidRPr="00AB7803">
              <w:t xml:space="preserve">Дата документа. </w:t>
            </w:r>
          </w:p>
          <w:p w:rsidR="005F037E" w:rsidRPr="00AB7803" w:rsidRDefault="005F037E" w:rsidP="00CE1023">
            <w:pPr>
              <w:pStyle w:val="ASFKTablenorm"/>
            </w:pPr>
            <w:r w:rsidRPr="00AB7803">
              <w:t>По умолчанию проставляется текущая дата. Недоступно для редактирования.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AB7803" w:rsidRDefault="005F037E" w:rsidP="00CE1023">
            <w:pPr>
              <w:pStyle w:val="ASFKTablenorm"/>
            </w:pPr>
            <w:r w:rsidRPr="00AB7803">
              <w:t>БУ инициатор</w:t>
            </w:r>
          </w:p>
        </w:tc>
        <w:tc>
          <w:tcPr>
            <w:tcW w:w="3598" w:type="pct"/>
          </w:tcPr>
          <w:p w:rsidR="005F037E" w:rsidRPr="00AB7803" w:rsidRDefault="005F037E" w:rsidP="00CE1023">
            <w:pPr>
              <w:pStyle w:val="ASFKTablenorm"/>
            </w:pPr>
            <w:r w:rsidRPr="00AB7803">
              <w:t>Наименование БУ инициатора запроса.</w:t>
            </w:r>
          </w:p>
          <w:p w:rsidR="005F037E" w:rsidRPr="00AB7803" w:rsidRDefault="005F037E" w:rsidP="00CE1023">
            <w:pPr>
              <w:pStyle w:val="ASFKTablenorm"/>
            </w:pPr>
            <w:r w:rsidRPr="00AB7803">
              <w:t xml:space="preserve">Подтягивается по коду собственного РУБП из справочника </w:t>
            </w:r>
            <w:r w:rsidR="00104B38">
              <w:t>«</w:t>
            </w:r>
            <w:r w:rsidRPr="00AB7803">
              <w:t>СРРПБС</w:t>
            </w:r>
            <w:r w:rsidR="00104B38">
              <w:t>»</w:t>
            </w:r>
            <w:r w:rsidRPr="00AB7803">
              <w:t xml:space="preserve"> (наименование РУБП). Может быть изменено пользователем вручную или выбором из справочника </w:t>
            </w:r>
            <w:r w:rsidR="00104B38">
              <w:t>«</w:t>
            </w:r>
            <w:r w:rsidRPr="00AB7803">
              <w:t>СРРПБС</w:t>
            </w:r>
            <w:r w:rsidR="00104B38">
              <w:t>»</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AB7803" w:rsidRDefault="005F037E" w:rsidP="00CE1023">
            <w:pPr>
              <w:pStyle w:val="ASFKTablenorm"/>
            </w:pPr>
            <w:r w:rsidRPr="00AB7803">
              <w:t xml:space="preserve">Код отч. </w:t>
            </w:r>
            <w:r w:rsidR="00723A56">
              <w:t>Ф</w:t>
            </w:r>
            <w:r w:rsidRPr="00AB7803">
              <w:t>ормы</w:t>
            </w:r>
          </w:p>
        </w:tc>
        <w:tc>
          <w:tcPr>
            <w:tcW w:w="3598" w:type="pct"/>
          </w:tcPr>
          <w:p w:rsidR="005F037E" w:rsidRPr="00AB7803" w:rsidRDefault="005F037E" w:rsidP="00CE1023">
            <w:pPr>
              <w:pStyle w:val="ASFKTablenorm"/>
            </w:pPr>
            <w:r w:rsidRPr="00AB7803">
              <w:t>Код отчетной формы.</w:t>
            </w:r>
          </w:p>
          <w:p w:rsidR="005F037E" w:rsidRPr="00AB7803" w:rsidRDefault="005F037E" w:rsidP="00235852">
            <w:pPr>
              <w:pStyle w:val="ASFKTablenorm"/>
            </w:pPr>
            <w:r w:rsidRPr="00AB7803">
              <w:t xml:space="preserve">Значение по умолчанию – RP_A02_01. Может быть выбрано из справочника </w:t>
            </w:r>
            <w:r w:rsidR="00104B38">
              <w:t>«</w:t>
            </w:r>
            <w:r w:rsidRPr="00AB7803">
              <w:t>Служебный словарь шаблонов отчетов</w:t>
            </w:r>
            <w:r w:rsidR="00104B38">
              <w:t>»</w:t>
            </w:r>
            <w:r w:rsidRPr="00AB7803">
              <w:t>. Пользователю для выбора п</w:t>
            </w:r>
            <w:r w:rsidR="00235852">
              <w:t>редлагаются записи, ограниченные</w:t>
            </w:r>
            <w:r w:rsidRPr="00AB7803">
              <w:t xml:space="preserve"> фильт</w:t>
            </w:r>
            <w:r w:rsidR="00235852">
              <w:t xml:space="preserve">ром </w:t>
            </w:r>
            <w:r w:rsidR="00235852" w:rsidRPr="00481D40">
              <w:rPr>
                <w:lang w:val="en-US"/>
              </w:rPr>
              <w:t>like</w:t>
            </w:r>
            <w:r w:rsidR="00235852">
              <w:t xml:space="preserve"> </w:t>
            </w:r>
            <w:r w:rsidR="00104B38">
              <w:t>«</w:t>
            </w:r>
            <w:r w:rsidRPr="00AB7803">
              <w:t>RP%</w:t>
            </w:r>
            <w:r w:rsidR="00104B38">
              <w:t>»</w:t>
            </w:r>
            <w:r w:rsidRPr="00AB7803">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AB7803" w:rsidRDefault="005F037E" w:rsidP="00CE1023">
            <w:pPr>
              <w:pStyle w:val="ASFKTablenorm"/>
            </w:pPr>
            <w:r w:rsidRPr="00AB7803">
              <w:t>Статус</w:t>
            </w:r>
          </w:p>
        </w:tc>
        <w:tc>
          <w:tcPr>
            <w:tcW w:w="3598" w:type="pct"/>
          </w:tcPr>
          <w:p w:rsidR="005F037E" w:rsidRPr="00AB7803" w:rsidRDefault="005F037E" w:rsidP="00CE1023">
            <w:pPr>
              <w:pStyle w:val="ASFKTablenorm"/>
            </w:pPr>
            <w:r w:rsidRPr="00AB7803">
              <w:t>Код статуса документа.</w:t>
            </w:r>
          </w:p>
          <w:p w:rsidR="005F037E" w:rsidRPr="00AB7803" w:rsidRDefault="005F037E" w:rsidP="00CE1023">
            <w:pPr>
              <w:pStyle w:val="ASFKTablenorm"/>
            </w:pPr>
            <w:r w:rsidRPr="00AB7803">
              <w:t xml:space="preserve">Поле заполняется автоматически при обработке документа в </w:t>
            </w:r>
            <w:r w:rsidR="00E44FA6">
              <w:t>ППО СУФД АСФК</w:t>
            </w:r>
            <w:r w:rsidRPr="00AB7803">
              <w:t>, или передается из OEBS.</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AB7803" w:rsidRDefault="005F037E" w:rsidP="00CE1023">
            <w:pPr>
              <w:pStyle w:val="ASFKTablenorm"/>
            </w:pPr>
            <w:r w:rsidRPr="00AB7803">
              <w:t>Отчётная дата</w:t>
            </w:r>
          </w:p>
        </w:tc>
        <w:tc>
          <w:tcPr>
            <w:tcW w:w="3598" w:type="pct"/>
          </w:tcPr>
          <w:p w:rsidR="005F037E" w:rsidRPr="00AB7803" w:rsidRDefault="005F037E" w:rsidP="00CE1023">
            <w:pPr>
              <w:pStyle w:val="ASFKTablenorm"/>
            </w:pPr>
            <w:r w:rsidRPr="00AB7803">
              <w:t xml:space="preserve">Отчётная дата. </w:t>
            </w:r>
          </w:p>
          <w:p w:rsidR="005F037E" w:rsidRPr="00AB7803" w:rsidRDefault="005F037E" w:rsidP="00CE1023">
            <w:pPr>
              <w:pStyle w:val="ASFKTablenorm"/>
            </w:pPr>
            <w:r w:rsidRPr="00AB7803">
              <w:t>Значение вводится вручную или выбирается из системного календаря.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AB7803" w:rsidRDefault="005F037E" w:rsidP="00CE1023">
            <w:pPr>
              <w:pStyle w:val="ASFKTablenorm"/>
            </w:pPr>
            <w:r w:rsidRPr="00AB7803">
              <w:t>Пользователь, создавший запрос: ФИО</w:t>
            </w:r>
          </w:p>
        </w:tc>
        <w:tc>
          <w:tcPr>
            <w:tcW w:w="3598" w:type="pct"/>
          </w:tcPr>
          <w:p w:rsidR="005F037E" w:rsidRPr="00AB7803" w:rsidRDefault="005F037E" w:rsidP="00CE1023">
            <w:pPr>
              <w:pStyle w:val="ASFKTablenorm"/>
            </w:pPr>
            <w:r w:rsidRPr="00AB7803">
              <w:t xml:space="preserve">ФИО пользователя, создавшего запрос. </w:t>
            </w:r>
          </w:p>
          <w:p w:rsidR="005F037E" w:rsidRPr="00AB7803" w:rsidRDefault="005F037E" w:rsidP="00CE1023">
            <w:pPr>
              <w:pStyle w:val="ASFKTablenorm"/>
            </w:pPr>
            <w:r w:rsidRPr="00AB7803">
              <w:t xml:space="preserve">По умолчанию проставляется ФИО пользователя, создавшего запрос. Значение выбирается из справочника </w:t>
            </w:r>
            <w:r w:rsidR="00104B38">
              <w:t>«</w:t>
            </w:r>
            <w:r w:rsidRPr="00AB7803">
              <w:t>Список сотрудников</w:t>
            </w:r>
            <w:r w:rsidR="00104B38">
              <w:t>»</w:t>
            </w:r>
            <w:r w:rsidRPr="00AB7803">
              <w:t xml:space="preserve"> или 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402" w:type="pct"/>
          </w:tcPr>
          <w:p w:rsidR="005F037E" w:rsidRPr="00AB7803" w:rsidRDefault="005F037E" w:rsidP="00CE1023">
            <w:pPr>
              <w:pStyle w:val="ASFKTablenorm"/>
            </w:pPr>
            <w:r w:rsidRPr="00AB7803">
              <w:t>Пользователь, создавший запрос: Телефон</w:t>
            </w:r>
          </w:p>
        </w:tc>
        <w:tc>
          <w:tcPr>
            <w:tcW w:w="3598" w:type="pct"/>
          </w:tcPr>
          <w:p w:rsidR="005F037E" w:rsidRPr="00AB7803" w:rsidRDefault="005F037E" w:rsidP="00CE1023">
            <w:pPr>
              <w:pStyle w:val="ASFKTablenorm"/>
            </w:pPr>
            <w:r w:rsidRPr="00AB7803">
              <w:t xml:space="preserve">Телефон пользователя, создавшего запрос. </w:t>
            </w:r>
          </w:p>
          <w:p w:rsidR="005F037E" w:rsidRPr="00AB7803" w:rsidRDefault="005F037E" w:rsidP="00CE1023">
            <w:pPr>
              <w:pStyle w:val="ASFKTablenorm"/>
            </w:pPr>
            <w:r w:rsidRPr="00AB7803">
              <w:lastRenderedPageBreak/>
              <w:t xml:space="preserve">По умолчанию проставляется телефон пользователя, создавшего запрос. Значение выбирается из справочника </w:t>
            </w:r>
            <w:r w:rsidR="00104B38">
              <w:t>«</w:t>
            </w:r>
            <w:r w:rsidRPr="00AB7803">
              <w:t>Список сотрудников</w:t>
            </w:r>
            <w:r w:rsidR="00104B38">
              <w:t>»</w:t>
            </w:r>
            <w:r w:rsidRPr="00AB7803">
              <w:t xml:space="preserve"> или заполняется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402" w:type="pct"/>
          </w:tcPr>
          <w:p w:rsidR="005F037E" w:rsidRPr="00AB7803" w:rsidRDefault="005F037E" w:rsidP="00CE1023">
            <w:pPr>
              <w:pStyle w:val="ASFKTablenorm"/>
            </w:pPr>
            <w:r w:rsidRPr="00AB7803">
              <w:lastRenderedPageBreak/>
              <w:t>Пользователь, создавший запрос: Департамент</w:t>
            </w:r>
          </w:p>
        </w:tc>
        <w:tc>
          <w:tcPr>
            <w:tcW w:w="3598" w:type="pct"/>
          </w:tcPr>
          <w:p w:rsidR="005F037E" w:rsidRPr="00AB7803" w:rsidRDefault="005F037E" w:rsidP="00CE1023">
            <w:pPr>
              <w:pStyle w:val="ASFKTablenorm"/>
            </w:pPr>
            <w:r w:rsidRPr="00AB7803">
              <w:t>Департамент пользователя, создавшего запрос.</w:t>
            </w:r>
          </w:p>
          <w:p w:rsidR="005F037E" w:rsidRPr="00AB7803" w:rsidRDefault="005F037E" w:rsidP="00CE1023">
            <w:pPr>
              <w:pStyle w:val="ASFKTablenorm"/>
            </w:pPr>
            <w:r w:rsidRPr="00AB7803">
              <w:t>Значение заполняется вручную.</w:t>
            </w:r>
          </w:p>
        </w:tc>
      </w:tr>
    </w:tbl>
    <w:p w:rsidR="005F037E" w:rsidRPr="00AB7803" w:rsidRDefault="005F037E" w:rsidP="005F037E">
      <w:pPr>
        <w:pStyle w:val="32"/>
      </w:pPr>
      <w:bookmarkStart w:id="2323" w:name="_Toc240286459"/>
      <w:bookmarkStart w:id="2324" w:name="_Toc409434048"/>
      <w:bookmarkStart w:id="2325" w:name="_Toc410656452"/>
      <w:bookmarkStart w:id="2326" w:name="_Ref413934592"/>
      <w:bookmarkStart w:id="2327" w:name="_Toc420936493"/>
      <w:bookmarkStart w:id="2328" w:name="_Ref449019962"/>
      <w:bookmarkStart w:id="2329" w:name="_Toc88818641"/>
      <w:r w:rsidRPr="00AB7803">
        <w:t>Отчеты</w:t>
      </w:r>
      <w:bookmarkEnd w:id="2323"/>
      <w:bookmarkEnd w:id="2324"/>
      <w:bookmarkEnd w:id="2325"/>
      <w:bookmarkEnd w:id="2326"/>
      <w:bookmarkEnd w:id="2327"/>
      <w:bookmarkEnd w:id="2328"/>
      <w:bookmarkEnd w:id="2329"/>
    </w:p>
    <w:p w:rsidR="005F037E" w:rsidRPr="00AB7803" w:rsidRDefault="005F037E" w:rsidP="005F037E">
      <w:pPr>
        <w:pStyle w:val="ASFKNormal"/>
      </w:pPr>
      <w:r w:rsidRPr="00AB7803">
        <w:t xml:space="preserve">ЭД </w:t>
      </w:r>
      <w:r w:rsidR="00104B38">
        <w:t>«</w:t>
      </w:r>
      <w:r w:rsidRPr="00AB7803">
        <w:t>Отчеты</w:t>
      </w:r>
      <w:r w:rsidR="00104B38">
        <w:t>»</w:t>
      </w:r>
      <w:r w:rsidRPr="00AB7803">
        <w:t xml:space="preserve"> используется для доставки ПБС оперативных данных регламентированной отчетности, направляемых из учетной системы ОрФК. Это такие отчеты, как:</w:t>
      </w:r>
    </w:p>
    <w:p w:rsidR="005F037E" w:rsidRPr="00AB7803" w:rsidRDefault="005F037E" w:rsidP="005F037E">
      <w:pPr>
        <w:pStyle w:val="ASFKListmark1"/>
      </w:pPr>
      <w:r w:rsidRPr="00AB7803">
        <w:t>Выписка из лицевого счета получателя бюджетных средств (форма 0531759);</w:t>
      </w:r>
    </w:p>
    <w:p w:rsidR="005F037E" w:rsidRPr="00AB7803" w:rsidRDefault="005F037E" w:rsidP="005F037E">
      <w:pPr>
        <w:pStyle w:val="ASFKListmark1"/>
      </w:pPr>
      <w:r w:rsidRPr="00AB7803">
        <w:t>Выписка из лицевого счета получателя бюджетных средств для отражения операций за __-__ годы (форма 0531716);</w:t>
      </w:r>
    </w:p>
    <w:p w:rsidR="005F037E" w:rsidRPr="00AB7803" w:rsidRDefault="005F037E" w:rsidP="005F037E">
      <w:pPr>
        <w:pStyle w:val="ASFKListmark1"/>
      </w:pPr>
      <w:r w:rsidRPr="00AB7803">
        <w:t>Выписка из лицевого счета для учета операций со средствами, поступающими во временное распоряжение федерального бюджетного учреждения (форма 0531762);</w:t>
      </w:r>
    </w:p>
    <w:p w:rsidR="005F037E" w:rsidRPr="00AB7803" w:rsidRDefault="005F037E" w:rsidP="005F037E">
      <w:pPr>
        <w:pStyle w:val="ASFKListmark1"/>
      </w:pPr>
      <w:r w:rsidRPr="00AB7803">
        <w:t>Отчет о состоянии лицевого счета получателя бюджетных средств (форма 0531786);</w:t>
      </w:r>
    </w:p>
    <w:p w:rsidR="005F037E" w:rsidRPr="00AB7803" w:rsidRDefault="005F037E" w:rsidP="005F037E">
      <w:pPr>
        <w:pStyle w:val="ASFKListmark1"/>
      </w:pPr>
      <w:r w:rsidRPr="00AB7803">
        <w:t>Отчет о состоянии лицевого счета получателя бюджетных средств для отражения операций за __-__ годы (форма 0531794);</w:t>
      </w:r>
    </w:p>
    <w:p w:rsidR="005F037E" w:rsidRPr="00AB7803" w:rsidRDefault="005F037E" w:rsidP="005F037E">
      <w:pPr>
        <w:pStyle w:val="ASFKListmark1"/>
      </w:pPr>
      <w:r w:rsidRPr="00AB7803">
        <w:t>Отчет о состоянии лицевого счета по учету средств, поступающих во временное распоряжение федерального бюджетного учреждения (форма 0531788);</w:t>
      </w:r>
    </w:p>
    <w:p w:rsidR="005F037E" w:rsidRPr="00AB7803" w:rsidRDefault="005F037E" w:rsidP="005F037E">
      <w:pPr>
        <w:pStyle w:val="ASFKListmark1"/>
      </w:pPr>
      <w:r w:rsidRPr="00AB7803">
        <w:t>Приложение к выписке из лицевого счета получателя бюджетных средств (форма 0531778);</w:t>
      </w:r>
    </w:p>
    <w:p w:rsidR="005F037E" w:rsidRPr="00AB7803" w:rsidRDefault="005F037E" w:rsidP="005F037E">
      <w:pPr>
        <w:pStyle w:val="ASFKListmark1"/>
      </w:pPr>
      <w:r w:rsidRPr="00AB7803">
        <w:t>Приложение к выписке из лицевого счета получателя бюджетных средств для отражения операций за __-__ годы (форма 0531747);</w:t>
      </w:r>
    </w:p>
    <w:p w:rsidR="005F037E" w:rsidRDefault="005F037E" w:rsidP="005F037E">
      <w:pPr>
        <w:pStyle w:val="ASFKListmark1"/>
      </w:pPr>
      <w:r w:rsidRPr="00AB7803">
        <w:t>Справка об исполнении принятых на учет бюджетных обязательств (форма 0531707)</w:t>
      </w:r>
    </w:p>
    <w:p w:rsidR="005F037E" w:rsidRDefault="005F037E" w:rsidP="005F037E">
      <w:pPr>
        <w:pStyle w:val="ASFKNormal"/>
      </w:pPr>
      <w:r w:rsidRPr="00AB7803">
        <w:t>и другие.</w:t>
      </w:r>
    </w:p>
    <w:p w:rsidR="005F037E" w:rsidRDefault="005F037E" w:rsidP="005F037E">
      <w:pPr>
        <w:pStyle w:val="ASFKNormal"/>
      </w:pPr>
      <w:r w:rsidRPr="00136283">
        <w:t xml:space="preserve">Документ может содержать несколько вложений, одним из которых является отчет </w:t>
      </w:r>
      <w:r w:rsidR="00104B38">
        <w:t>«</w:t>
      </w:r>
      <w:r w:rsidRPr="00136283">
        <w:t>Реестр вложений</w:t>
      </w:r>
      <w:r w:rsidR="00104B38">
        <w:t>»</w:t>
      </w:r>
      <w:r>
        <w:t xml:space="preserve"> </w:t>
      </w:r>
      <w:r w:rsidRPr="00136283">
        <w:t>в формате XML, содержащий значения атрибутов первичных документов, а остальные содержат другие прикрепленные документы.</w:t>
      </w:r>
    </w:p>
    <w:p w:rsidR="005F037E" w:rsidRDefault="00346BC3" w:rsidP="005F037E">
      <w:pPr>
        <w:pStyle w:val="ASFKNormal"/>
      </w:pPr>
      <w:r>
        <w:t>Для работы с документами «</w:t>
      </w:r>
      <w:r w:rsidR="005F037E" w:rsidRPr="00AB7803">
        <w:t>Регламентированные отчеты</w:t>
      </w:r>
      <w:r w:rsidR="00104B38">
        <w:t>»</w:t>
      </w:r>
      <w:r w:rsidR="005F037E" w:rsidRPr="00AB7803">
        <w:t xml:space="preserve"> следует перейти в пункт меню </w:t>
      </w:r>
      <w:r w:rsidR="00104B38">
        <w:t>«</w:t>
      </w:r>
      <w:r w:rsidR="005F037E" w:rsidRPr="00AB7803">
        <w:t>Документы – Оперативная отчетность – Отчеты – Отчеты</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_Ref240275542 \h  \* MERGEFORMAT </w:instrText>
      </w:r>
      <w:r w:rsidR="005F037E" w:rsidRPr="00AB7803">
        <w:fldChar w:fldCharType="separate"/>
      </w:r>
      <w:r w:rsidR="00D80569">
        <w:t>380</w:t>
      </w:r>
      <w:r w:rsidR="005F037E" w:rsidRPr="00AB7803">
        <w:fldChar w:fldCharType="end"/>
      </w:r>
      <w:r w:rsidR="005F037E" w:rsidRPr="00AB7803">
        <w:t>.</w:t>
      </w:r>
    </w:p>
    <w:p w:rsidR="00BE3EC2" w:rsidRPr="00BE3EC2" w:rsidRDefault="004D71D9" w:rsidP="00BE3EC2">
      <w:pPr>
        <w:pStyle w:val="ASFKFigure"/>
      </w:pPr>
      <w:r>
        <w:rPr>
          <w:noProof/>
        </w:rPr>
        <w:lastRenderedPageBreak/>
        <w:drawing>
          <wp:inline distT="0" distB="0" distL="0" distR="0">
            <wp:extent cx="6124575" cy="3200400"/>
            <wp:effectExtent l="0" t="0" r="9525" b="0"/>
            <wp:docPr id="500" name="Рисунок 5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0"/>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BE3EC2" w:rsidRDefault="00214736" w:rsidP="00BE3EC2">
      <w:pPr>
        <w:pStyle w:val="ASFKFigName"/>
      </w:pPr>
      <w:r>
        <w:rPr>
          <w:noProof/>
        </w:rPr>
        <w:fldChar w:fldCharType="begin"/>
      </w:r>
      <w:r>
        <w:rPr>
          <w:noProof/>
        </w:rPr>
        <w:instrText xml:space="preserve"> SEQ Рисунок \* ARABIC </w:instrText>
      </w:r>
      <w:r>
        <w:rPr>
          <w:noProof/>
        </w:rPr>
        <w:fldChar w:fldCharType="separate"/>
      </w:r>
      <w:bookmarkStart w:id="2330" w:name="_Ref240275542"/>
      <w:bookmarkStart w:id="2331" w:name="_Toc88819377"/>
      <w:r w:rsidR="00D80569">
        <w:rPr>
          <w:noProof/>
        </w:rPr>
        <w:t>380</w:t>
      </w:r>
      <w:bookmarkEnd w:id="2330"/>
      <w:r>
        <w:rPr>
          <w:noProof/>
        </w:rPr>
        <w:fldChar w:fldCharType="end"/>
      </w:r>
      <w:r w:rsidR="00BE3EC2" w:rsidRPr="00BE3EC2">
        <w:t>. ЭФ списка документов «Отчеты»</w:t>
      </w:r>
      <w:bookmarkEnd w:id="2331"/>
    </w:p>
    <w:p w:rsidR="00626A67" w:rsidRDefault="00626A67" w:rsidP="00626A67">
      <w:pPr>
        <w:pStyle w:val="51"/>
      </w:pPr>
      <w:r w:rsidRPr="00AB7803">
        <w:t>Работа с предварительными отчетами</w:t>
      </w:r>
    </w:p>
    <w:p w:rsidR="00626A67" w:rsidRPr="00AB7803" w:rsidRDefault="00626A67" w:rsidP="00626A67">
      <w:pPr>
        <w:pStyle w:val="ASFKNormal"/>
      </w:pPr>
      <w:r w:rsidRPr="00AB7803">
        <w:t xml:space="preserve">Из </w:t>
      </w:r>
      <w:r w:rsidR="00E44FA6">
        <w:t>ППО OEBS АСФК</w:t>
      </w:r>
      <w:r w:rsidRPr="00AB7803">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t xml:space="preserve"> – </w:t>
      </w:r>
      <w:r w:rsidRPr="00AB7803">
        <w:t>промежуточные отчеты. Промежуточные отчёты отправл</w:t>
      </w:r>
      <w:r w:rsidRPr="00626A67">
        <w:t>я</w:t>
      </w:r>
      <w:r w:rsidRPr="00AB7803">
        <w:t>ются неподписанными.</w:t>
      </w:r>
    </w:p>
    <w:p w:rsidR="00626A67" w:rsidRPr="00AB7803" w:rsidRDefault="00626A67" w:rsidP="00626A67">
      <w:pPr>
        <w:pStyle w:val="ASFKNormal"/>
      </w:pPr>
      <w:r w:rsidRPr="00AB7803">
        <w:t>Реализована выгрузка следующих промежуточных отчётов:</w:t>
      </w:r>
    </w:p>
    <w:p w:rsidR="00626A67" w:rsidRPr="00AB7803" w:rsidRDefault="00626A67" w:rsidP="00626A67">
      <w:pPr>
        <w:pStyle w:val="ASFKListmark1"/>
      </w:pPr>
      <w:r w:rsidRPr="00AB7803">
        <w:t xml:space="preserve">Отчет </w:t>
      </w:r>
      <w:r>
        <w:t>«</w:t>
      </w:r>
      <w:r w:rsidRPr="00AB7803">
        <w:t>Выписка из лицевого счёта бюджета (код формы по КФД 0531775)</w:t>
      </w:r>
      <w:r>
        <w:t>»</w:t>
      </w:r>
      <w:r w:rsidRPr="00AB7803">
        <w:t>;</w:t>
      </w:r>
    </w:p>
    <w:p w:rsidR="00626A67" w:rsidRPr="00AB7803" w:rsidRDefault="00626A67" w:rsidP="00626A67">
      <w:pPr>
        <w:pStyle w:val="ASFKListmark1"/>
      </w:pPr>
      <w:r w:rsidRPr="00AB7803">
        <w:t xml:space="preserve">Отчет </w:t>
      </w:r>
      <w:r>
        <w:t>«</w:t>
      </w:r>
      <w:r w:rsidRPr="00AB7803">
        <w:t>Приложение к выписке из лицевого счёта бюджета (код формы по КФД 0531784)</w:t>
      </w:r>
      <w:r>
        <w:t>»</w:t>
      </w:r>
      <w:r w:rsidRPr="00AB7803">
        <w:t>;</w:t>
      </w:r>
    </w:p>
    <w:p w:rsidR="00626A67" w:rsidRPr="00AB7803" w:rsidRDefault="00626A67" w:rsidP="00626A67">
      <w:pPr>
        <w:pStyle w:val="ASFKListmark1"/>
      </w:pPr>
      <w:r w:rsidRPr="00AB7803">
        <w:t xml:space="preserve">Отчет </w:t>
      </w:r>
      <w:r>
        <w:t>«</w:t>
      </w:r>
      <w:r w:rsidRPr="00AB7803">
        <w:t>Ведомость кассовых поступлений в бюджет (код формы по КФД 0531812)</w:t>
      </w:r>
      <w:r>
        <w:t>»</w:t>
      </w:r>
      <w:r w:rsidRPr="00AB7803">
        <w:t>;</w:t>
      </w:r>
    </w:p>
    <w:p w:rsidR="00626A67" w:rsidRPr="00AB7803" w:rsidRDefault="00626A67" w:rsidP="00626A67">
      <w:pPr>
        <w:pStyle w:val="ASFKListmark1"/>
      </w:pPr>
      <w:r w:rsidRPr="00AB7803">
        <w:t xml:space="preserve">Отчет </w:t>
      </w:r>
      <w:r>
        <w:t>«</w:t>
      </w:r>
      <w:r w:rsidRPr="00AB7803">
        <w:t>Сводная ведомость по кассовым выплатам из бюджета (код формы по КФД 0531813)</w:t>
      </w:r>
      <w:r>
        <w:t>»</w:t>
      </w:r>
      <w:r w:rsidRPr="00AB7803">
        <w:t>;</w:t>
      </w:r>
    </w:p>
    <w:p w:rsidR="00626A67" w:rsidRPr="00AB7803" w:rsidRDefault="00626A67" w:rsidP="00626A67">
      <w:pPr>
        <w:pStyle w:val="ASFKListmark1"/>
      </w:pPr>
      <w:r w:rsidRPr="00AB7803">
        <w:t xml:space="preserve">Отчет </w:t>
      </w:r>
      <w:r>
        <w:t>«</w:t>
      </w:r>
      <w:r w:rsidRPr="00AB7803">
        <w:t>Ведомость по движению свободного остатка средств бюджета (код формы по КФД 0531819)</w:t>
      </w:r>
      <w:r>
        <w:t>»</w:t>
      </w:r>
      <w:r w:rsidRPr="00AB7803">
        <w:t>;</w:t>
      </w:r>
    </w:p>
    <w:p w:rsidR="00626A67" w:rsidRPr="00AB7803" w:rsidRDefault="00626A67" w:rsidP="00626A67">
      <w:pPr>
        <w:pStyle w:val="ASFKListmark1"/>
      </w:pPr>
      <w:r w:rsidRPr="00AB7803">
        <w:t xml:space="preserve">Отчет </w:t>
      </w:r>
      <w:r>
        <w:t>«</w:t>
      </w:r>
      <w:r w:rsidRPr="00AB7803">
        <w:t>Выписка из лицевого счета главного распорядителя (распорядителя) бю</w:t>
      </w:r>
      <w:r w:rsidRPr="00626A67">
        <w:t>д</w:t>
      </w:r>
      <w:r w:rsidRPr="00AB7803">
        <w:t>жетных средств (код формы по КФД 0531758)</w:t>
      </w:r>
      <w:r>
        <w:t>»</w:t>
      </w:r>
      <w:r w:rsidRPr="00AB7803">
        <w:t>;</w:t>
      </w:r>
    </w:p>
    <w:p w:rsidR="00626A67" w:rsidRPr="00AB7803" w:rsidRDefault="00626A67" w:rsidP="00626A67">
      <w:pPr>
        <w:pStyle w:val="ASFKListmark1"/>
      </w:pPr>
      <w:r w:rsidRPr="00AB7803">
        <w:t xml:space="preserve">Отчет </w:t>
      </w:r>
      <w:r>
        <w:t>«</w:t>
      </w:r>
      <w:r w:rsidRPr="00AB7803">
        <w:t>Приложение к выписке из лицевого счета главного распорядителя (распор</w:t>
      </w:r>
      <w:r w:rsidRPr="00626A67">
        <w:t>я</w:t>
      </w:r>
      <w:r w:rsidRPr="00AB7803">
        <w:t>дителя) бюджетных средств (код формы по КФД 0531777)</w:t>
      </w:r>
      <w:r>
        <w:t>»</w:t>
      </w:r>
      <w:r w:rsidRPr="00AB7803">
        <w:t>;</w:t>
      </w:r>
    </w:p>
    <w:p w:rsidR="00626A67" w:rsidRPr="00AB7803" w:rsidRDefault="00626A67" w:rsidP="00626A67">
      <w:pPr>
        <w:pStyle w:val="ASFKListmark1"/>
      </w:pPr>
      <w:r w:rsidRPr="00AB7803">
        <w:t xml:space="preserve">Отчет </w:t>
      </w:r>
      <w:r>
        <w:t>«</w:t>
      </w:r>
      <w:r w:rsidRPr="00AB7803">
        <w:t>Выписка из лицевого счета получателя бюджетных средств (код формы по КФД 0531759</w:t>
      </w:r>
      <w:r>
        <w:t>»</w:t>
      </w:r>
      <w:r w:rsidRPr="00AB7803">
        <w:t>;</w:t>
      </w:r>
    </w:p>
    <w:p w:rsidR="00626A67" w:rsidRPr="00AB7803" w:rsidRDefault="00626A67" w:rsidP="00626A67">
      <w:pPr>
        <w:pStyle w:val="ASFKListmark1"/>
      </w:pPr>
      <w:r w:rsidRPr="00AB7803">
        <w:t xml:space="preserve">Отчет </w:t>
      </w:r>
      <w:r>
        <w:t>«</w:t>
      </w:r>
      <w:r w:rsidRPr="00AB7803">
        <w:t>Приложение к выписке из лицевого счета получателя (код формы по КФД 0531778)</w:t>
      </w:r>
      <w:r>
        <w:t>»</w:t>
      </w:r>
      <w:r w:rsidRPr="00AB7803">
        <w:t>;</w:t>
      </w:r>
    </w:p>
    <w:p w:rsidR="00626A67" w:rsidRPr="00AB7803" w:rsidRDefault="00626A67" w:rsidP="00626A67">
      <w:pPr>
        <w:pStyle w:val="ASFKListmark1"/>
      </w:pPr>
      <w:r w:rsidRPr="00AB7803">
        <w:t xml:space="preserve">Отчет </w:t>
      </w:r>
      <w:r>
        <w:t>«</w:t>
      </w:r>
      <w:r w:rsidRPr="00AB7803">
        <w:t>Выписка из лицевого счета администратора доходов бюджета (код формы по КФД 0531761)</w:t>
      </w:r>
      <w:r>
        <w:t>»</w:t>
      </w:r>
      <w:r w:rsidRPr="00AB7803">
        <w:t>;</w:t>
      </w:r>
    </w:p>
    <w:p w:rsidR="00626A67" w:rsidRPr="00AB7803" w:rsidRDefault="00626A67" w:rsidP="00626A67">
      <w:pPr>
        <w:pStyle w:val="ASFKListmark1"/>
      </w:pPr>
      <w:r w:rsidRPr="00AB7803">
        <w:t xml:space="preserve">Отчет </w:t>
      </w:r>
      <w:r>
        <w:t>«</w:t>
      </w:r>
      <w:r w:rsidRPr="00AB7803">
        <w:t>Приложение к выписке из лицевого счёта администратора доходов бюджета (код формы по КФД 0531779)</w:t>
      </w:r>
      <w:r>
        <w:t>»</w:t>
      </w:r>
      <w:r w:rsidRPr="00AB7803">
        <w:t>.</w:t>
      </w:r>
    </w:p>
    <w:p w:rsidR="00421031" w:rsidRPr="00AB7803" w:rsidRDefault="00421031" w:rsidP="00421031">
      <w:pPr>
        <w:pStyle w:val="ASFKNormal"/>
      </w:pPr>
      <w:r w:rsidRPr="00AB7803">
        <w:t>В списке отчетов промежуточные отчёты имеют два отличительных признака:</w:t>
      </w:r>
    </w:p>
    <w:p w:rsidR="00421031" w:rsidRPr="00AB7803" w:rsidRDefault="00421031" w:rsidP="00421031">
      <w:pPr>
        <w:pStyle w:val="ASFKListmark1"/>
      </w:pPr>
      <w:r w:rsidRPr="00AB7803">
        <w:t xml:space="preserve">промежуточные отчеты имеют статус </w:t>
      </w:r>
      <w:r w:rsidR="00D56A8F">
        <w:t>«</w:t>
      </w:r>
      <w:r w:rsidRPr="00AB7803">
        <w:t>002</w:t>
      </w:r>
      <w:r w:rsidR="00D56A8F">
        <w:t>»</w:t>
      </w:r>
      <w:r w:rsidRPr="00AB7803">
        <w:t>;</w:t>
      </w:r>
    </w:p>
    <w:p w:rsidR="00421031" w:rsidRPr="00AB7803" w:rsidRDefault="00421031" w:rsidP="00421031">
      <w:pPr>
        <w:pStyle w:val="ASFKListmark1"/>
      </w:pPr>
      <w:r w:rsidRPr="00AB7803">
        <w:t xml:space="preserve">промежуточные отчеты не подписаны. </w:t>
      </w:r>
    </w:p>
    <w:p w:rsidR="00421031" w:rsidRPr="00E420BE" w:rsidRDefault="00421031" w:rsidP="00421031">
      <w:pPr>
        <w:pStyle w:val="ASFKNote"/>
      </w:pPr>
      <w:r w:rsidRPr="00E420BE">
        <w:rPr>
          <w:rStyle w:val="ASFKSymBold"/>
        </w:rPr>
        <w:lastRenderedPageBreak/>
        <w:t>Примечание.</w:t>
      </w:r>
      <w:r w:rsidRPr="00E420BE">
        <w:tab/>
        <w:t xml:space="preserve">Итоговые отчеты имеют статус </w:t>
      </w:r>
      <w:r w:rsidR="00D56A8F">
        <w:t>«</w:t>
      </w:r>
      <w:r w:rsidRPr="00E420BE">
        <w:t>003</w:t>
      </w:r>
      <w:r w:rsidR="00D56A8F">
        <w:t>»</w:t>
      </w:r>
      <w:r>
        <w:t>,</w:t>
      </w:r>
      <w:r w:rsidRPr="00E420BE">
        <w:t xml:space="preserve"> и они подписаны.</w:t>
      </w:r>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На АРМ ПБС доступны следующие операции над</w:t>
      </w:r>
      <w:r w:rsidR="00BE3EC2">
        <w:t xml:space="preserve"> документом</w:t>
      </w:r>
      <w:r w:rsidRPr="00AB7803">
        <w:t>:</w:t>
      </w:r>
    </w:p>
    <w:p w:rsidR="005F037E" w:rsidRPr="00AB7803" w:rsidRDefault="005F037E" w:rsidP="005F037E">
      <w:pPr>
        <w:pStyle w:val="ASFKListmark1"/>
      </w:pPr>
      <w:r w:rsidRPr="00AB7803">
        <w:t>просмотр ЭД;</w:t>
      </w:r>
    </w:p>
    <w:p w:rsidR="005F037E" w:rsidRPr="00AB7803" w:rsidRDefault="005F037E" w:rsidP="005F037E">
      <w:pPr>
        <w:pStyle w:val="ASFKListmark1"/>
      </w:pPr>
      <w:r w:rsidRPr="00AB7803">
        <w:t>просмотр и печать вложенного отчета.</w:t>
      </w:r>
    </w:p>
    <w:p w:rsidR="005F037E" w:rsidRPr="00B11F4A" w:rsidRDefault="005F037E" w:rsidP="005F037E">
      <w:pPr>
        <w:pStyle w:val="41"/>
      </w:pPr>
      <w:bookmarkStart w:id="2332" w:name="_Ref361680359"/>
      <w:bookmarkStart w:id="2333" w:name="_Toc361680626"/>
      <w:bookmarkStart w:id="2334" w:name="_Toc409434049"/>
      <w:bookmarkStart w:id="2335" w:name="_Toc410656453"/>
      <w:bookmarkStart w:id="2336" w:name="_Ref294549995"/>
      <w:r w:rsidRPr="00B11F4A">
        <w:t>Экранная форма документа</w:t>
      </w:r>
    </w:p>
    <w:p w:rsidR="004C6D7E" w:rsidRPr="00424CF0" w:rsidRDefault="00E741D3" w:rsidP="004C6D7E">
      <w:pPr>
        <w:pStyle w:val="ASFKNormal"/>
      </w:pPr>
      <w:bookmarkStart w:id="2337" w:name="_Toc420936494"/>
      <w:bookmarkStart w:id="2338" w:name="_Ref423594060"/>
      <w:r w:rsidRPr="00465A7F">
        <w:t>ЭФ докуме</w:t>
      </w:r>
      <w:r w:rsidRPr="00E741D3">
        <w:t>н</w:t>
      </w:r>
      <w:r w:rsidRPr="00465A7F">
        <w:t xml:space="preserve">та </w:t>
      </w:r>
      <w:r>
        <w:t>«</w:t>
      </w:r>
      <w:r w:rsidRPr="00465A7F">
        <w:t>Отчеты</w:t>
      </w:r>
      <w:r>
        <w:t xml:space="preserve">» </w:t>
      </w:r>
      <w:r w:rsidRPr="00465A7F">
        <w:t>представлена на рисунке</w:t>
      </w:r>
      <w:r w:rsidR="006D086C" w:rsidRPr="00AB7803">
        <w:t> </w:t>
      </w:r>
      <w:r w:rsidRPr="00424CF0">
        <w:fldChar w:fldCharType="begin"/>
      </w:r>
      <w:r w:rsidRPr="00424CF0">
        <w:instrText xml:space="preserve"> REF _Ref240276979 \h  \* MERGEFORMAT </w:instrText>
      </w:r>
      <w:r w:rsidRPr="00424CF0">
        <w:fldChar w:fldCharType="separate"/>
      </w:r>
      <w:r w:rsidR="00D80569">
        <w:t>381</w:t>
      </w:r>
      <w:r w:rsidRPr="00424CF0">
        <w:fldChar w:fldCharType="end"/>
      </w:r>
      <w:r w:rsidRPr="00424CF0">
        <w:t>.</w:t>
      </w:r>
      <w:r>
        <w:t xml:space="preserve"> Форма</w:t>
      </w:r>
      <w:r w:rsidR="004C6D7E" w:rsidRPr="00465A7F">
        <w:t xml:space="preserve"> содержит следующие закладки</w:t>
      </w:r>
      <w:r w:rsidR="004C6D7E" w:rsidRPr="00424CF0">
        <w:t>:</w:t>
      </w:r>
    </w:p>
    <w:p w:rsidR="004C6D7E" w:rsidRPr="00465A7F" w:rsidRDefault="004C6D7E" w:rsidP="004C6D7E">
      <w:pPr>
        <w:pStyle w:val="ASFKListmark1"/>
      </w:pPr>
      <w:r>
        <w:t>«</w:t>
      </w:r>
      <w:r w:rsidRPr="00465A7F">
        <w:t>Основные атрибуты</w:t>
      </w:r>
      <w:r>
        <w:t>»</w:t>
      </w:r>
      <w:r w:rsidRPr="00465A7F">
        <w:t>;</w:t>
      </w:r>
    </w:p>
    <w:p w:rsidR="004C6D7E" w:rsidRDefault="004C6D7E" w:rsidP="004C6D7E">
      <w:pPr>
        <w:pStyle w:val="ASFKListmark1"/>
      </w:pPr>
      <w:r>
        <w:t>«</w:t>
      </w:r>
      <w:r w:rsidRPr="00465A7F">
        <w:t>Вложения</w:t>
      </w:r>
      <w:r>
        <w:t>»;</w:t>
      </w:r>
    </w:p>
    <w:p w:rsidR="004C6D7E" w:rsidRPr="00465A7F" w:rsidRDefault="004C6D7E" w:rsidP="004C6D7E">
      <w:pPr>
        <w:pStyle w:val="ASFKListmark1"/>
      </w:pPr>
      <w:r>
        <w:t>«Реестр вложений первичных документов»</w:t>
      </w:r>
      <w:r w:rsidRPr="00465A7F">
        <w:t>.</w:t>
      </w:r>
    </w:p>
    <w:p w:rsidR="004C6D7E" w:rsidRPr="004C6D7E" w:rsidRDefault="004D71D9" w:rsidP="004C6D7E">
      <w:pPr>
        <w:pStyle w:val="ASFKFigure"/>
      </w:pPr>
      <w:r>
        <w:rPr>
          <w:noProof/>
        </w:rPr>
        <w:drawing>
          <wp:inline distT="0" distB="0" distL="0" distR="0">
            <wp:extent cx="6038850" cy="4572000"/>
            <wp:effectExtent l="0" t="0" r="0" b="0"/>
            <wp:docPr id="501" name="Рисунок 5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0"/>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6038850" cy="4572000"/>
                    </a:xfrm>
                    <a:prstGeom prst="rect">
                      <a:avLst/>
                    </a:prstGeom>
                    <a:noFill/>
                    <a:ln>
                      <a:noFill/>
                    </a:ln>
                  </pic:spPr>
                </pic:pic>
              </a:graphicData>
            </a:graphic>
          </wp:inline>
        </w:drawing>
      </w:r>
    </w:p>
    <w:p w:rsidR="004C6D7E" w:rsidRPr="00424CF0" w:rsidRDefault="00214736" w:rsidP="004C6D7E">
      <w:pPr>
        <w:pStyle w:val="ASFKFigName"/>
      </w:pPr>
      <w:r>
        <w:rPr>
          <w:noProof/>
        </w:rPr>
        <w:fldChar w:fldCharType="begin"/>
      </w:r>
      <w:r>
        <w:rPr>
          <w:noProof/>
        </w:rPr>
        <w:instrText xml:space="preserve"> SEQ Рисунок \* ARABIC </w:instrText>
      </w:r>
      <w:r>
        <w:rPr>
          <w:noProof/>
        </w:rPr>
        <w:fldChar w:fldCharType="separate"/>
      </w:r>
      <w:bookmarkStart w:id="2339" w:name="_Ref240276979"/>
      <w:bookmarkStart w:id="2340" w:name="_Toc88819378"/>
      <w:r w:rsidR="00D80569">
        <w:rPr>
          <w:noProof/>
        </w:rPr>
        <w:t>381</w:t>
      </w:r>
      <w:bookmarkEnd w:id="2339"/>
      <w:r>
        <w:rPr>
          <w:noProof/>
        </w:rPr>
        <w:fldChar w:fldCharType="end"/>
      </w:r>
      <w:r w:rsidR="004C6D7E" w:rsidRPr="00424CF0">
        <w:t xml:space="preserve">. ЭФ документа </w:t>
      </w:r>
      <w:r w:rsidR="004C6D7E">
        <w:t>«</w:t>
      </w:r>
      <w:r w:rsidR="004C6D7E" w:rsidRPr="00424CF0">
        <w:t>Отчеты</w:t>
      </w:r>
      <w:r w:rsidR="00346BC3">
        <w:t>», закладки</w:t>
      </w:r>
      <w:r w:rsidR="004C6D7E" w:rsidRPr="00424CF0">
        <w:t xml:space="preserve"> </w:t>
      </w:r>
      <w:r w:rsidR="004C6D7E">
        <w:t>«</w:t>
      </w:r>
      <w:r w:rsidR="004C6D7E" w:rsidRPr="00424CF0">
        <w:t>Основные атрибуты</w:t>
      </w:r>
      <w:r w:rsidR="004C6D7E">
        <w:t>»</w:t>
      </w:r>
      <w:bookmarkEnd w:id="2340"/>
    </w:p>
    <w:p w:rsidR="004C6D7E" w:rsidRPr="00465A7F" w:rsidRDefault="004C6D7E" w:rsidP="004C6D7E">
      <w:pPr>
        <w:pStyle w:val="ASFKNormal"/>
      </w:pPr>
      <w:r w:rsidRPr="00465A7F">
        <w:t xml:space="preserve">Перечень полей документа </w:t>
      </w:r>
      <w:r>
        <w:t>«</w:t>
      </w:r>
      <w:r w:rsidRPr="00465A7F">
        <w:t>Отчеты</w:t>
      </w:r>
      <w:r w:rsidR="00346BC3">
        <w:t>», закладки</w:t>
      </w:r>
      <w:r w:rsidRPr="00465A7F">
        <w:t xml:space="preserve"> </w:t>
      </w:r>
      <w:r>
        <w:t>«</w:t>
      </w:r>
      <w:r w:rsidRPr="00465A7F">
        <w:t>Основные атрибуты</w:t>
      </w:r>
      <w:r>
        <w:t>»</w:t>
      </w:r>
      <w:r w:rsidRPr="00465A7F">
        <w:t xml:space="preserve"> приведен в та</w:t>
      </w:r>
      <w:r w:rsidRPr="004C6D7E">
        <w:t>б</w:t>
      </w:r>
      <w:r w:rsidRPr="00465A7F">
        <w:t>лице</w:t>
      </w:r>
      <w:r w:rsidR="006D086C" w:rsidRPr="00AB7803">
        <w:t> </w:t>
      </w:r>
      <w:r>
        <w:fldChar w:fldCharType="begin"/>
      </w:r>
      <w:r>
        <w:instrText xml:space="preserve"> REF _Ref249265081 \h  \* MERGEFORMAT </w:instrText>
      </w:r>
      <w:r>
        <w:fldChar w:fldCharType="separate"/>
      </w:r>
      <w:r w:rsidR="00D80569">
        <w:t>236</w:t>
      </w:r>
      <w:r>
        <w:fldChar w:fldCharType="end"/>
      </w:r>
      <w:r w:rsidRPr="00465A7F">
        <w:t xml:space="preserve">. Значения полей передаются из </w:t>
      </w:r>
      <w:r>
        <w:t>OEBS</w:t>
      </w:r>
      <w:r w:rsidRPr="00465A7F">
        <w:t xml:space="preserve"> и недоступны для редактирования.</w:t>
      </w:r>
    </w:p>
    <w:p w:rsidR="004C6D7E" w:rsidRPr="00465A7F" w:rsidRDefault="007A4D89" w:rsidP="004C6D7E">
      <w:pPr>
        <w:pStyle w:val="ASFKNameTable"/>
      </w:pPr>
      <w:r>
        <w:rPr>
          <w:noProof/>
        </w:rPr>
        <w:fldChar w:fldCharType="begin"/>
      </w:r>
      <w:r>
        <w:rPr>
          <w:noProof/>
        </w:rPr>
        <w:instrText xml:space="preserve"> SEQ Таблица \* ARABIC </w:instrText>
      </w:r>
      <w:r>
        <w:rPr>
          <w:noProof/>
        </w:rPr>
        <w:fldChar w:fldCharType="separate"/>
      </w:r>
      <w:bookmarkStart w:id="2341" w:name="_Ref249265081"/>
      <w:bookmarkStart w:id="2342" w:name="_Toc88818920"/>
      <w:r w:rsidR="00D80569">
        <w:rPr>
          <w:noProof/>
        </w:rPr>
        <w:t>236</w:t>
      </w:r>
      <w:bookmarkEnd w:id="2341"/>
      <w:r>
        <w:rPr>
          <w:noProof/>
        </w:rPr>
        <w:fldChar w:fldCharType="end"/>
      </w:r>
      <w:r w:rsidR="004C6D7E" w:rsidRPr="00465A7F">
        <w:t xml:space="preserve">. Описание полей документа </w:t>
      </w:r>
      <w:r w:rsidR="004C6D7E">
        <w:t>«</w:t>
      </w:r>
      <w:r w:rsidR="004C6D7E" w:rsidRPr="00465A7F">
        <w:t>Отчеты</w:t>
      </w:r>
      <w:r w:rsidR="00346BC3">
        <w:t>», закладки</w:t>
      </w:r>
      <w:r w:rsidR="004C6D7E" w:rsidRPr="00465A7F">
        <w:t xml:space="preserve"> </w:t>
      </w:r>
      <w:r w:rsidR="004C6D7E">
        <w:t>«</w:t>
      </w:r>
      <w:r w:rsidR="004C6D7E" w:rsidRPr="00465A7F">
        <w:t>Основные атриб</w:t>
      </w:r>
      <w:r w:rsidR="004C6D7E" w:rsidRPr="004C6D7E">
        <w:t>у</w:t>
      </w:r>
      <w:r w:rsidR="004C6D7E" w:rsidRPr="00465A7F">
        <w:t>ты</w:t>
      </w:r>
      <w:r w:rsidR="004C6D7E">
        <w:t>»</w:t>
      </w:r>
      <w:bookmarkEnd w:id="2342"/>
    </w:p>
    <w:tbl>
      <w:tblPr>
        <w:tblStyle w:val="ASFKTable"/>
        <w:tblW w:w="5000" w:type="pct"/>
        <w:tblLook w:val="01E0" w:firstRow="1" w:lastRow="1" w:firstColumn="1" w:lastColumn="1" w:noHBand="0" w:noVBand="0"/>
      </w:tblPr>
      <w:tblGrid>
        <w:gridCol w:w="3974"/>
        <w:gridCol w:w="5654"/>
      </w:tblGrid>
      <w:tr w:rsidR="004C6D7E" w:rsidRPr="00821226"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4C6D7E" w:rsidRPr="00465A7F" w:rsidRDefault="004C6D7E" w:rsidP="00B84843">
            <w:pPr>
              <w:pStyle w:val="ASFKTableHead"/>
            </w:pPr>
            <w:r w:rsidRPr="00465A7F">
              <w:t>Наименование поля</w:t>
            </w:r>
          </w:p>
        </w:tc>
        <w:tc>
          <w:tcPr>
            <w:tcW w:w="2936" w:type="pct"/>
          </w:tcPr>
          <w:p w:rsidR="004C6D7E" w:rsidRPr="00465A7F" w:rsidRDefault="004C6D7E" w:rsidP="00B84843">
            <w:pPr>
              <w:pStyle w:val="ASFKTableHead"/>
            </w:pPr>
            <w:r w:rsidRPr="00465A7F">
              <w:t>Описание поля</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Дата отчета</w:t>
            </w:r>
          </w:p>
        </w:tc>
        <w:tc>
          <w:tcPr>
            <w:tcW w:w="2936" w:type="pct"/>
          </w:tcPr>
          <w:p w:rsidR="004C6D7E" w:rsidRPr="00465A7F" w:rsidRDefault="004C6D7E" w:rsidP="00B84843">
            <w:pPr>
              <w:pStyle w:val="ASFKTablenorm"/>
            </w:pPr>
            <w:r w:rsidRPr="00465A7F">
              <w:t>Дата отчета.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lastRenderedPageBreak/>
              <w:t>Бизнес-статус</w:t>
            </w:r>
          </w:p>
        </w:tc>
        <w:tc>
          <w:tcPr>
            <w:tcW w:w="2936" w:type="pct"/>
          </w:tcPr>
          <w:p w:rsidR="004C6D7E" w:rsidRPr="00465A7F" w:rsidRDefault="004C6D7E" w:rsidP="00B84843">
            <w:pPr>
              <w:pStyle w:val="ASFKTablenorm"/>
            </w:pPr>
            <w:r w:rsidRPr="00465A7F">
              <w:t>Код и наименование бизнес-статуса отчета.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Тип отчета (код)</w:t>
            </w:r>
          </w:p>
        </w:tc>
        <w:tc>
          <w:tcPr>
            <w:tcW w:w="2936" w:type="pct"/>
          </w:tcPr>
          <w:p w:rsidR="004C6D7E" w:rsidRPr="00465A7F" w:rsidRDefault="004C6D7E" w:rsidP="00B84843">
            <w:pPr>
              <w:pStyle w:val="ASFKTablenorm"/>
            </w:pPr>
            <w:r w:rsidRPr="00465A7F">
              <w:t>Тип отчета (код).</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Наличие шаблона</w:t>
            </w:r>
          </w:p>
        </w:tc>
        <w:tc>
          <w:tcPr>
            <w:tcW w:w="2936" w:type="pct"/>
          </w:tcPr>
          <w:p w:rsidR="004C6D7E" w:rsidRPr="00465A7F" w:rsidRDefault="004C6D7E" w:rsidP="00B84843">
            <w:pPr>
              <w:pStyle w:val="ASFKTablenorm"/>
            </w:pPr>
            <w:r w:rsidRPr="00465A7F">
              <w:t>Флаг наличия шаблона.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Наличие документа</w:t>
            </w:r>
          </w:p>
        </w:tc>
        <w:tc>
          <w:tcPr>
            <w:tcW w:w="2936" w:type="pct"/>
          </w:tcPr>
          <w:p w:rsidR="004C6D7E" w:rsidRPr="00465A7F" w:rsidRDefault="004C6D7E" w:rsidP="00B84843">
            <w:pPr>
              <w:pStyle w:val="ASFKTablenorm"/>
            </w:pPr>
            <w:r w:rsidRPr="00465A7F">
              <w:t>Флаг наличия документа.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Код последней ошибки</w:t>
            </w:r>
          </w:p>
        </w:tc>
        <w:tc>
          <w:tcPr>
            <w:tcW w:w="2936" w:type="pct"/>
          </w:tcPr>
          <w:p w:rsidR="004C6D7E" w:rsidRPr="00465A7F" w:rsidRDefault="004C6D7E" w:rsidP="00B84843">
            <w:pPr>
              <w:pStyle w:val="ASFKTablenorm"/>
            </w:pPr>
            <w:r w:rsidRPr="00465A7F">
              <w:t>Код последней ошибки.</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 Документа</w:t>
            </w:r>
          </w:p>
        </w:tc>
        <w:tc>
          <w:tcPr>
            <w:tcW w:w="2936" w:type="pct"/>
          </w:tcPr>
          <w:p w:rsidR="004C6D7E" w:rsidRPr="00465A7F" w:rsidRDefault="004C6D7E" w:rsidP="00B84843">
            <w:pPr>
              <w:pStyle w:val="ASFKTablenorm"/>
            </w:pPr>
            <w:r w:rsidRPr="00465A7F">
              <w:t>№ документа.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Наименование отчета</w:t>
            </w:r>
          </w:p>
        </w:tc>
        <w:tc>
          <w:tcPr>
            <w:tcW w:w="2936" w:type="pct"/>
          </w:tcPr>
          <w:p w:rsidR="004C6D7E" w:rsidRPr="00465A7F" w:rsidRDefault="004C6D7E" w:rsidP="00B84843">
            <w:pPr>
              <w:pStyle w:val="ASFKTablenorm"/>
            </w:pPr>
            <w:r w:rsidRPr="00465A7F">
              <w:t>Наименование отчета.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Дата создания</w:t>
            </w:r>
          </w:p>
        </w:tc>
        <w:tc>
          <w:tcPr>
            <w:tcW w:w="2936" w:type="pct"/>
          </w:tcPr>
          <w:p w:rsidR="004C6D7E" w:rsidRPr="00465A7F" w:rsidRDefault="004C6D7E" w:rsidP="00B84843">
            <w:pPr>
              <w:pStyle w:val="ASFKTablenorm"/>
            </w:pPr>
            <w:r w:rsidRPr="00465A7F">
              <w:t>Дата создания отчета.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Оператор</w:t>
            </w:r>
          </w:p>
        </w:tc>
        <w:tc>
          <w:tcPr>
            <w:tcW w:w="2936" w:type="pct"/>
          </w:tcPr>
          <w:p w:rsidR="004C6D7E" w:rsidRPr="00465A7F" w:rsidRDefault="004C6D7E" w:rsidP="00B84843">
            <w:pPr>
              <w:pStyle w:val="ASFKTablenorm"/>
            </w:pPr>
            <w:r w:rsidRPr="00465A7F">
              <w:t>Оператор документа.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Контур</w:t>
            </w:r>
          </w:p>
        </w:tc>
        <w:tc>
          <w:tcPr>
            <w:tcW w:w="2936" w:type="pct"/>
          </w:tcPr>
          <w:p w:rsidR="004C6D7E" w:rsidRPr="00465A7F" w:rsidRDefault="004C6D7E" w:rsidP="00B84843">
            <w:pPr>
              <w:pStyle w:val="ASFKTablenorm"/>
            </w:pPr>
            <w:r w:rsidRPr="00465A7F">
              <w:t>Контур, из которого поступил документ.</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Бюджет</w:t>
            </w:r>
          </w:p>
        </w:tc>
        <w:tc>
          <w:tcPr>
            <w:tcW w:w="2936" w:type="pct"/>
          </w:tcPr>
          <w:p w:rsidR="004C6D7E" w:rsidRPr="00465A7F" w:rsidRDefault="004C6D7E" w:rsidP="00B84843">
            <w:pPr>
              <w:pStyle w:val="ASFKTablenorm"/>
            </w:pPr>
            <w:r w:rsidRPr="00465A7F">
              <w:t>Код бюджета.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Тип источника</w:t>
            </w:r>
          </w:p>
        </w:tc>
        <w:tc>
          <w:tcPr>
            <w:tcW w:w="2936" w:type="pct"/>
          </w:tcPr>
          <w:p w:rsidR="004C6D7E" w:rsidRPr="00465A7F" w:rsidRDefault="004C6D7E" w:rsidP="00B84843">
            <w:pPr>
              <w:pStyle w:val="ASFKTablenorm"/>
            </w:pPr>
            <w:r w:rsidRPr="00465A7F">
              <w:t>Тип источника.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Код источника</w:t>
            </w:r>
          </w:p>
        </w:tc>
        <w:tc>
          <w:tcPr>
            <w:tcW w:w="2936" w:type="pct"/>
          </w:tcPr>
          <w:p w:rsidR="004C6D7E" w:rsidRPr="00465A7F" w:rsidRDefault="004C6D7E" w:rsidP="00B84843">
            <w:pPr>
              <w:pStyle w:val="ASFKTablenorm"/>
            </w:pPr>
            <w:r w:rsidRPr="00465A7F">
              <w:t>Код источника.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Наименование источника</w:t>
            </w:r>
          </w:p>
        </w:tc>
        <w:tc>
          <w:tcPr>
            <w:tcW w:w="2936" w:type="pct"/>
          </w:tcPr>
          <w:p w:rsidR="004C6D7E" w:rsidRPr="00465A7F" w:rsidRDefault="004C6D7E" w:rsidP="00B84843">
            <w:pPr>
              <w:pStyle w:val="ASFKTablenorm"/>
            </w:pPr>
            <w:r w:rsidRPr="00465A7F">
              <w:t>Наименование источника.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Тип получателя</w:t>
            </w:r>
          </w:p>
        </w:tc>
        <w:tc>
          <w:tcPr>
            <w:tcW w:w="2936" w:type="pct"/>
          </w:tcPr>
          <w:p w:rsidR="004C6D7E" w:rsidRPr="00465A7F" w:rsidRDefault="004C6D7E" w:rsidP="00B84843">
            <w:pPr>
              <w:pStyle w:val="ASFKTablenorm"/>
            </w:pPr>
            <w:r w:rsidRPr="00465A7F">
              <w:t>Тип получателя.</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Код получателя</w:t>
            </w:r>
          </w:p>
        </w:tc>
        <w:tc>
          <w:tcPr>
            <w:tcW w:w="2936" w:type="pct"/>
          </w:tcPr>
          <w:p w:rsidR="004C6D7E" w:rsidRPr="00465A7F" w:rsidRDefault="004C6D7E" w:rsidP="00B84843">
            <w:pPr>
              <w:pStyle w:val="ASFKTablenorm"/>
            </w:pPr>
            <w:r w:rsidRPr="00465A7F">
              <w:t>Код получателя.</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Наименование получателя</w:t>
            </w:r>
          </w:p>
        </w:tc>
        <w:tc>
          <w:tcPr>
            <w:tcW w:w="2936" w:type="pct"/>
          </w:tcPr>
          <w:p w:rsidR="004C6D7E" w:rsidRPr="00465A7F" w:rsidRDefault="004C6D7E" w:rsidP="00B84843">
            <w:pPr>
              <w:pStyle w:val="ASFKTablenorm"/>
            </w:pPr>
            <w:r w:rsidRPr="00465A7F">
              <w:t>Наименование получателя.</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Периодичность</w:t>
            </w:r>
          </w:p>
        </w:tc>
        <w:tc>
          <w:tcPr>
            <w:tcW w:w="2936" w:type="pct"/>
          </w:tcPr>
          <w:p w:rsidR="004C6D7E" w:rsidRPr="00465A7F" w:rsidRDefault="004C6D7E" w:rsidP="00B84843">
            <w:pPr>
              <w:pStyle w:val="ASFKTablenorm"/>
            </w:pPr>
            <w:r w:rsidRPr="00465A7F">
              <w:t>Периодичность.</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Дата регистрации</w:t>
            </w:r>
          </w:p>
        </w:tc>
        <w:tc>
          <w:tcPr>
            <w:tcW w:w="2936" w:type="pct"/>
          </w:tcPr>
          <w:p w:rsidR="004C6D7E" w:rsidRPr="00465A7F" w:rsidRDefault="004C6D7E" w:rsidP="00B84843">
            <w:pPr>
              <w:pStyle w:val="ASFKTablenorm"/>
            </w:pPr>
            <w:r w:rsidRPr="00465A7F">
              <w:t>Дата регистрации документа.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Тип документа</w:t>
            </w:r>
          </w:p>
        </w:tc>
        <w:tc>
          <w:tcPr>
            <w:tcW w:w="2936" w:type="pct"/>
          </w:tcPr>
          <w:p w:rsidR="004C6D7E" w:rsidRPr="00465A7F" w:rsidRDefault="004C6D7E" w:rsidP="00B84843">
            <w:pPr>
              <w:pStyle w:val="ASFKTablenorm"/>
            </w:pPr>
            <w:r w:rsidRPr="00465A7F">
              <w:t>Тип документа.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111481" w:rsidP="00B84843">
            <w:pPr>
              <w:pStyle w:val="ASFKTablenorm"/>
            </w:pPr>
            <w:r>
              <w:t>Признак конфиденциальности</w:t>
            </w:r>
          </w:p>
        </w:tc>
        <w:tc>
          <w:tcPr>
            <w:tcW w:w="2936" w:type="pct"/>
          </w:tcPr>
          <w:p w:rsidR="004C6D7E" w:rsidRPr="00465A7F" w:rsidRDefault="00B4654B" w:rsidP="00B84843">
            <w:pPr>
              <w:pStyle w:val="ASFKTablenorm"/>
            </w:pPr>
            <w:r>
              <w:t>Уровень</w:t>
            </w:r>
            <w:r w:rsidR="00111481">
              <w:t xml:space="preserve"> конфиденциальности</w:t>
            </w:r>
            <w:r w:rsidR="004C6D7E">
              <w:t>.</w:t>
            </w:r>
          </w:p>
        </w:tc>
      </w:tr>
    </w:tbl>
    <w:p w:rsidR="004C6D7E" w:rsidRPr="00837199" w:rsidRDefault="004C6D7E" w:rsidP="004C6D7E">
      <w:pPr>
        <w:pStyle w:val="ASFKNormal"/>
      </w:pPr>
      <w:r w:rsidRPr="00465A7F">
        <w:t xml:space="preserve">ЭФ документа </w:t>
      </w:r>
      <w:r>
        <w:t>«</w:t>
      </w:r>
      <w:r w:rsidRPr="00465A7F">
        <w:t>Отч</w:t>
      </w:r>
      <w:r w:rsidRPr="004C6D7E">
        <w:t>е</w:t>
      </w:r>
      <w:r w:rsidRPr="00465A7F">
        <w:t>ты</w:t>
      </w:r>
      <w:r w:rsidR="00346BC3">
        <w:t>», закладки</w:t>
      </w:r>
      <w:r w:rsidRPr="00465A7F">
        <w:t xml:space="preserve"> </w:t>
      </w:r>
      <w:r>
        <w:t>«</w:t>
      </w:r>
      <w:r w:rsidRPr="00465A7F">
        <w:t>Вложения</w:t>
      </w:r>
      <w:r>
        <w:t>»</w:t>
      </w:r>
      <w:r w:rsidRPr="00465A7F">
        <w:t xml:space="preserve"> представлена на рисунке</w:t>
      </w:r>
      <w:r w:rsidR="006D086C" w:rsidRPr="00AB7803">
        <w:t> </w:t>
      </w:r>
      <w:r>
        <w:fldChar w:fldCharType="begin"/>
      </w:r>
      <w:r>
        <w:instrText xml:space="preserve"> REF _Ref447031087 \h </w:instrText>
      </w:r>
      <w:r>
        <w:fldChar w:fldCharType="separate"/>
      </w:r>
      <w:r w:rsidR="00D80569">
        <w:rPr>
          <w:noProof/>
        </w:rPr>
        <w:t>382</w:t>
      </w:r>
      <w:r>
        <w:fldChar w:fldCharType="end"/>
      </w:r>
      <w:r>
        <w:t>.</w:t>
      </w:r>
      <w:r w:rsidR="00E741D3">
        <w:t xml:space="preserve"> На закладке «</w:t>
      </w:r>
      <w:r w:rsidR="00E741D3" w:rsidRPr="00CA3543">
        <w:t>Вложения</w:t>
      </w:r>
      <w:r w:rsidR="00E741D3">
        <w:t>»</w:t>
      </w:r>
      <w:r w:rsidR="00E741D3" w:rsidRPr="00CA3543">
        <w:t xml:space="preserve"> содержится вложенный файл отчета.</w:t>
      </w:r>
    </w:p>
    <w:p w:rsidR="004C6D7E" w:rsidRPr="00837199" w:rsidRDefault="004D71D9" w:rsidP="004C6D7E">
      <w:pPr>
        <w:pStyle w:val="ASFKFigure"/>
      </w:pPr>
      <w:r>
        <w:rPr>
          <w:noProof/>
        </w:rPr>
        <w:drawing>
          <wp:inline distT="0" distB="0" distL="0" distR="0">
            <wp:extent cx="6124575" cy="2190750"/>
            <wp:effectExtent l="0" t="0" r="9525" b="0"/>
            <wp:docPr id="502" name="Рисунок 5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0"/>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4C6D7E" w:rsidRPr="00204E68" w:rsidRDefault="00214736" w:rsidP="004C6D7E">
      <w:pPr>
        <w:pStyle w:val="ASFKFigName"/>
      </w:pPr>
      <w:r>
        <w:rPr>
          <w:noProof/>
        </w:rPr>
        <w:fldChar w:fldCharType="begin"/>
      </w:r>
      <w:r>
        <w:rPr>
          <w:noProof/>
        </w:rPr>
        <w:instrText xml:space="preserve"> SEQ Рисунок \* ARABIC </w:instrText>
      </w:r>
      <w:r>
        <w:rPr>
          <w:noProof/>
        </w:rPr>
        <w:fldChar w:fldCharType="separate"/>
      </w:r>
      <w:bookmarkStart w:id="2343" w:name="_Ref447031087"/>
      <w:bookmarkStart w:id="2344" w:name="_Toc88819379"/>
      <w:r w:rsidR="00D80569">
        <w:rPr>
          <w:noProof/>
        </w:rPr>
        <w:t>382</w:t>
      </w:r>
      <w:bookmarkEnd w:id="2343"/>
      <w:r>
        <w:rPr>
          <w:noProof/>
        </w:rPr>
        <w:fldChar w:fldCharType="end"/>
      </w:r>
      <w:r w:rsidR="004C6D7E" w:rsidRPr="00204E68">
        <w:t xml:space="preserve">. ЭФ документа </w:t>
      </w:r>
      <w:r w:rsidR="004C6D7E">
        <w:t>«</w:t>
      </w:r>
      <w:r w:rsidR="004C6D7E" w:rsidRPr="00204E68">
        <w:t>Отчеты</w:t>
      </w:r>
      <w:r w:rsidR="00346BC3">
        <w:t>», закладки</w:t>
      </w:r>
      <w:r w:rsidR="004C6D7E" w:rsidRPr="00204E68">
        <w:t xml:space="preserve"> </w:t>
      </w:r>
      <w:r w:rsidR="004C6D7E">
        <w:t>«</w:t>
      </w:r>
      <w:r w:rsidR="004C6D7E" w:rsidRPr="00204E68">
        <w:t>Вложения</w:t>
      </w:r>
      <w:r w:rsidR="004C6D7E">
        <w:t>»</w:t>
      </w:r>
      <w:bookmarkEnd w:id="2344"/>
    </w:p>
    <w:p w:rsidR="004C6D7E" w:rsidRPr="00837199" w:rsidRDefault="00A163E0" w:rsidP="004C6D7E">
      <w:pPr>
        <w:pStyle w:val="ASFKNormal"/>
      </w:pPr>
      <w:r w:rsidRPr="007C42A7">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4D71D9">
        <w:rPr>
          <w:noProof/>
        </w:rPr>
        <w:drawing>
          <wp:inline distT="0" distB="0" distL="0" distR="0">
            <wp:extent cx="276225" cy="276225"/>
            <wp:effectExtent l="0" t="0" r="9525" b="9525"/>
            <wp:docPr id="503" name="Рисунок 503"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кнопка Просмотреть (вложение)"/>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4D71D9">
        <w:rPr>
          <w:noProof/>
        </w:rPr>
        <w:drawing>
          <wp:inline distT="0" distB="0" distL="0" distR="0">
            <wp:extent cx="276225" cy="276225"/>
            <wp:effectExtent l="0" t="0" r="9525" b="9525"/>
            <wp:docPr id="504" name="Рисунок 504"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кнопка Просмотреть информацию о вложении"/>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Пр</w:t>
      </w:r>
      <w:r w:rsidRPr="00A163E0">
        <w:t>о</w:t>
      </w:r>
      <w:r w:rsidRPr="00837199">
        <w:t>смотреть информацию о вложении</w:t>
      </w:r>
      <w:r>
        <w:t>)</w:t>
      </w:r>
      <w:r w:rsidRPr="00837199">
        <w:t xml:space="preserve">. Для сохранения файла под другим именем необходимо </w:t>
      </w:r>
      <w:r w:rsidRPr="00837199">
        <w:lastRenderedPageBreak/>
        <w:t xml:space="preserve">нажать на кнопку </w:t>
      </w:r>
      <w:r w:rsidR="004D71D9">
        <w:rPr>
          <w:noProof/>
        </w:rPr>
        <w:drawing>
          <wp:inline distT="0" distB="0" distL="0" distR="0">
            <wp:extent cx="276225" cy="276225"/>
            <wp:effectExtent l="0" t="0" r="9525" b="9525"/>
            <wp:docPr id="505" name="Рисунок 505"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кнопка Сохранить (вложение)"/>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4D71D9">
        <w:rPr>
          <w:noProof/>
        </w:rPr>
        <w:drawing>
          <wp:inline distT="0" distB="0" distL="0" distR="0">
            <wp:extent cx="276225" cy="276225"/>
            <wp:effectExtent l="0" t="0" r="9525" b="9525"/>
            <wp:docPr id="506" name="Рисунок 506"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кнопка Печать (вложений)"/>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837199">
        <w:t>Напеч</w:t>
      </w:r>
      <w:r w:rsidRPr="00B41B8F">
        <w:t>а</w:t>
      </w:r>
      <w:r w:rsidRPr="00837199">
        <w:t>тать</w:t>
      </w:r>
      <w:r w:rsidR="00913A82">
        <w:t>)</w:t>
      </w:r>
      <w:r w:rsidR="004C6D7E" w:rsidRPr="00837199">
        <w:t>.</w:t>
      </w:r>
    </w:p>
    <w:p w:rsidR="004C6D7E" w:rsidRPr="00837199" w:rsidRDefault="004C6D7E" w:rsidP="004C6D7E">
      <w:pPr>
        <w:pStyle w:val="ASFKNormal"/>
      </w:pPr>
      <w:r w:rsidRPr="007C42A7">
        <w:t xml:space="preserve">Перечень полей документа </w:t>
      </w:r>
      <w:r>
        <w:t>«</w:t>
      </w:r>
      <w:r w:rsidRPr="007C42A7">
        <w:t>Отчеты</w:t>
      </w:r>
      <w:r w:rsidR="00346BC3">
        <w:t>», закладки</w:t>
      </w:r>
      <w:r w:rsidRPr="007C42A7">
        <w:t xml:space="preserve"> </w:t>
      </w:r>
      <w:r>
        <w:t>«</w:t>
      </w:r>
      <w:r w:rsidRPr="007C42A7">
        <w:t>Вложения</w:t>
      </w:r>
      <w:r>
        <w:t>»</w:t>
      </w:r>
      <w:r w:rsidRPr="007C42A7">
        <w:t xml:space="preserve"> приведен в таблице</w:t>
      </w:r>
      <w:r w:rsidR="006D086C" w:rsidRPr="00AB7803">
        <w:t> </w:t>
      </w:r>
      <w:r w:rsidRPr="00837199">
        <w:fldChar w:fldCharType="begin"/>
      </w:r>
      <w:r w:rsidRPr="00837199">
        <w:instrText xml:space="preserve"> REF _Ref413926232 \h </w:instrText>
      </w:r>
      <w:r w:rsidRPr="00837199">
        <w:fldChar w:fldCharType="separate"/>
      </w:r>
      <w:r w:rsidR="00D80569">
        <w:rPr>
          <w:noProof/>
        </w:rPr>
        <w:t>237</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4C6D7E" w:rsidRPr="00465A7F" w:rsidRDefault="007A4D89" w:rsidP="004C6D7E">
      <w:pPr>
        <w:pStyle w:val="ASFKNameTable"/>
      </w:pPr>
      <w:r>
        <w:rPr>
          <w:noProof/>
        </w:rPr>
        <w:fldChar w:fldCharType="begin"/>
      </w:r>
      <w:r>
        <w:rPr>
          <w:noProof/>
        </w:rPr>
        <w:instrText xml:space="preserve"> SEQ Таблица \* ARABIC </w:instrText>
      </w:r>
      <w:r>
        <w:rPr>
          <w:noProof/>
        </w:rPr>
        <w:fldChar w:fldCharType="separate"/>
      </w:r>
      <w:bookmarkStart w:id="2345" w:name="_Ref413926232"/>
      <w:bookmarkStart w:id="2346" w:name="_Toc88818921"/>
      <w:r w:rsidR="00D80569">
        <w:rPr>
          <w:noProof/>
        </w:rPr>
        <w:t>237</w:t>
      </w:r>
      <w:bookmarkEnd w:id="2345"/>
      <w:r>
        <w:rPr>
          <w:noProof/>
        </w:rPr>
        <w:fldChar w:fldCharType="end"/>
      </w:r>
      <w:r w:rsidR="004C6D7E" w:rsidRPr="00465A7F">
        <w:t xml:space="preserve">. Описание полей документа </w:t>
      </w:r>
      <w:r w:rsidR="004C6D7E">
        <w:t>«</w:t>
      </w:r>
      <w:r w:rsidR="004C6D7E" w:rsidRPr="00465A7F">
        <w:t>Отчеты</w:t>
      </w:r>
      <w:r w:rsidR="00346BC3">
        <w:t>», закладки</w:t>
      </w:r>
      <w:r w:rsidR="004C6D7E" w:rsidRPr="00465A7F">
        <w:t xml:space="preserve"> </w:t>
      </w:r>
      <w:r w:rsidR="004C6D7E">
        <w:t>«</w:t>
      </w:r>
      <w:r w:rsidR="004C6D7E" w:rsidRPr="00465A7F">
        <w:t>Вложения</w:t>
      </w:r>
      <w:r w:rsidR="004C6D7E">
        <w:t>»</w:t>
      </w:r>
      <w:bookmarkEnd w:id="2346"/>
    </w:p>
    <w:tbl>
      <w:tblPr>
        <w:tblStyle w:val="ASFKTable"/>
        <w:tblW w:w="5000" w:type="pct"/>
        <w:tblLook w:val="01E0" w:firstRow="1" w:lastRow="1" w:firstColumn="1" w:lastColumn="1" w:noHBand="0" w:noVBand="0"/>
      </w:tblPr>
      <w:tblGrid>
        <w:gridCol w:w="3974"/>
        <w:gridCol w:w="5654"/>
      </w:tblGrid>
      <w:tr w:rsidR="004C6D7E" w:rsidRPr="00821226"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4C6D7E" w:rsidRPr="00465A7F" w:rsidRDefault="004C6D7E" w:rsidP="00B84843">
            <w:pPr>
              <w:pStyle w:val="ASFKTableHead"/>
            </w:pPr>
            <w:r w:rsidRPr="00465A7F">
              <w:t>Наименование поля</w:t>
            </w:r>
          </w:p>
        </w:tc>
        <w:tc>
          <w:tcPr>
            <w:tcW w:w="2936" w:type="pct"/>
          </w:tcPr>
          <w:p w:rsidR="004C6D7E" w:rsidRPr="00465A7F" w:rsidRDefault="004C6D7E" w:rsidP="00B84843">
            <w:pPr>
              <w:pStyle w:val="ASFKTableHead"/>
            </w:pPr>
            <w:r w:rsidRPr="00465A7F">
              <w:t>Описание поля</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Тип</w:t>
            </w:r>
          </w:p>
        </w:tc>
        <w:tc>
          <w:tcPr>
            <w:tcW w:w="2936" w:type="pct"/>
          </w:tcPr>
          <w:p w:rsidR="004C6D7E" w:rsidRPr="00465A7F" w:rsidRDefault="004C6D7E" w:rsidP="00B84843">
            <w:pPr>
              <w:pStyle w:val="ASFKTablenorm"/>
            </w:pPr>
            <w:r w:rsidRPr="00465A7F">
              <w:t xml:space="preserve">Тип </w:t>
            </w:r>
            <w:r>
              <w:t>содержимого</w:t>
            </w:r>
            <w:r w:rsidRPr="00465A7F">
              <w:t>.</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Дата</w:t>
            </w:r>
          </w:p>
        </w:tc>
        <w:tc>
          <w:tcPr>
            <w:tcW w:w="2936" w:type="pct"/>
          </w:tcPr>
          <w:p w:rsidR="004C6D7E" w:rsidRPr="00465A7F" w:rsidRDefault="004C6D7E" w:rsidP="00B84843">
            <w:pPr>
              <w:pStyle w:val="ASFKTablenorm"/>
            </w:pPr>
            <w:r w:rsidRPr="00465A7F">
              <w:t xml:space="preserve">Дата </w:t>
            </w:r>
            <w:r>
              <w:t>документа</w:t>
            </w:r>
            <w:r w:rsidRPr="00465A7F">
              <w:t>.</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Документ</w:t>
            </w:r>
          </w:p>
        </w:tc>
        <w:tc>
          <w:tcPr>
            <w:tcW w:w="2936" w:type="pct"/>
          </w:tcPr>
          <w:p w:rsidR="004C6D7E" w:rsidRPr="00465A7F" w:rsidRDefault="004C6D7E" w:rsidP="00B84843">
            <w:pPr>
              <w:pStyle w:val="ASFKTablenorm"/>
            </w:pPr>
            <w:r w:rsidRPr="00465A7F">
              <w:t>Документ.</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GUID</w:t>
            </w:r>
          </w:p>
        </w:tc>
        <w:tc>
          <w:tcPr>
            <w:tcW w:w="2936" w:type="pct"/>
          </w:tcPr>
          <w:p w:rsidR="004C6D7E" w:rsidRPr="00465A7F" w:rsidRDefault="004C6D7E" w:rsidP="00B84843">
            <w:pPr>
              <w:pStyle w:val="ASFKTablenorm"/>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Файл</w:t>
            </w:r>
          </w:p>
        </w:tc>
        <w:tc>
          <w:tcPr>
            <w:tcW w:w="2936" w:type="pct"/>
          </w:tcPr>
          <w:p w:rsidR="004C6D7E" w:rsidRPr="00465A7F" w:rsidRDefault="004C6D7E" w:rsidP="00B84843">
            <w:pPr>
              <w:pStyle w:val="ASFKTablenorm"/>
            </w:pPr>
            <w:r>
              <w:t>Имя файла</w:t>
            </w:r>
            <w:r w:rsidRPr="00465A7F">
              <w:t>.</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Размер</w:t>
            </w:r>
          </w:p>
        </w:tc>
        <w:tc>
          <w:tcPr>
            <w:tcW w:w="2936" w:type="pct"/>
          </w:tcPr>
          <w:p w:rsidR="004C6D7E" w:rsidRPr="00465A7F" w:rsidRDefault="004C6D7E" w:rsidP="00B84843">
            <w:pPr>
              <w:pStyle w:val="ASFKTablenorm"/>
            </w:pPr>
            <w:r w:rsidRPr="00465A7F">
              <w:t>Размер вложения.</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4C6D7E" w:rsidRPr="00465A7F" w:rsidRDefault="004C6D7E" w:rsidP="00B84843">
            <w:pPr>
              <w:pStyle w:val="ASFKTablenorm"/>
            </w:pPr>
            <w:r w:rsidRPr="00465A7F">
              <w:t>Бизнес-тип</w:t>
            </w:r>
          </w:p>
        </w:tc>
        <w:tc>
          <w:tcPr>
            <w:tcW w:w="2936" w:type="pct"/>
          </w:tcPr>
          <w:p w:rsidR="004C6D7E" w:rsidRPr="00465A7F" w:rsidRDefault="004C6D7E" w:rsidP="00B84843">
            <w:pPr>
              <w:pStyle w:val="ASFKTablenorm"/>
            </w:pPr>
            <w:r w:rsidRPr="00465A7F">
              <w:t>Бизнес-тип вложения.</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4C6D7E" w:rsidRPr="00465A7F" w:rsidRDefault="004C6D7E" w:rsidP="00B84843">
            <w:pPr>
              <w:pStyle w:val="ASFKTablenorm"/>
            </w:pPr>
            <w:r w:rsidRPr="00465A7F">
              <w:t>ID</w:t>
            </w:r>
          </w:p>
        </w:tc>
        <w:tc>
          <w:tcPr>
            <w:tcW w:w="2936" w:type="pct"/>
          </w:tcPr>
          <w:p w:rsidR="004C6D7E" w:rsidRPr="00465A7F" w:rsidRDefault="004C6D7E" w:rsidP="00B84843">
            <w:pPr>
              <w:pStyle w:val="ASFKTablenorm"/>
            </w:pPr>
            <w:r w:rsidRPr="00465A7F">
              <w:t>ID вложения.</w:t>
            </w:r>
          </w:p>
        </w:tc>
      </w:tr>
    </w:tbl>
    <w:p w:rsidR="004C6D7E" w:rsidRPr="00837199" w:rsidRDefault="004C6D7E" w:rsidP="004C6D7E">
      <w:pPr>
        <w:pStyle w:val="ASFKNormal"/>
      </w:pPr>
      <w:r w:rsidRPr="00465A7F">
        <w:t xml:space="preserve">ЭФ документа </w:t>
      </w:r>
      <w:r>
        <w:t>«</w:t>
      </w:r>
      <w:r w:rsidRPr="00465A7F">
        <w:t>Отчеты</w:t>
      </w:r>
      <w:r w:rsidR="00346BC3">
        <w:t>», закладки</w:t>
      </w:r>
      <w:r w:rsidRPr="00465A7F">
        <w:t xml:space="preserve"> </w:t>
      </w:r>
      <w:r>
        <w:t>«</w:t>
      </w:r>
      <w:r w:rsidRPr="00837199">
        <w:t>Реестр вложений первичных документов</w:t>
      </w:r>
      <w:r>
        <w:t>»</w:t>
      </w:r>
      <w:r w:rsidRPr="00837199">
        <w:t xml:space="preserve"> пре</w:t>
      </w:r>
      <w:r w:rsidRPr="004C6D7E">
        <w:t>д</w:t>
      </w:r>
      <w:r w:rsidRPr="00837199">
        <w:t>ставлена на рисунке</w:t>
      </w:r>
      <w:r w:rsidR="006D086C" w:rsidRPr="00AB7803">
        <w:t> </w:t>
      </w:r>
      <w:r w:rsidRPr="00837199">
        <w:fldChar w:fldCharType="begin"/>
      </w:r>
      <w:r w:rsidRPr="00837199">
        <w:instrText xml:space="preserve"> REF _Ref415133048 \h </w:instrText>
      </w:r>
      <w:r w:rsidRPr="00837199">
        <w:fldChar w:fldCharType="separate"/>
      </w:r>
      <w:r w:rsidR="00D80569">
        <w:rPr>
          <w:noProof/>
        </w:rPr>
        <w:t>383</w:t>
      </w:r>
      <w:r w:rsidRPr="00837199">
        <w:fldChar w:fldCharType="end"/>
      </w:r>
      <w:r w:rsidRPr="00837199">
        <w:t>.</w:t>
      </w:r>
    </w:p>
    <w:p w:rsidR="004C6D7E" w:rsidRPr="00837199" w:rsidRDefault="004D71D9" w:rsidP="004C6D7E">
      <w:pPr>
        <w:pStyle w:val="ASFKFigure"/>
      </w:pPr>
      <w:r>
        <w:rPr>
          <w:noProof/>
        </w:rPr>
        <w:drawing>
          <wp:inline distT="0" distB="0" distL="0" distR="0">
            <wp:extent cx="6124575" cy="2286000"/>
            <wp:effectExtent l="0" t="0" r="9525" b="0"/>
            <wp:docPr id="507" name="Рисунок 50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2"/>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4C6D7E" w:rsidRPr="00204E68" w:rsidRDefault="00214736" w:rsidP="004C6D7E">
      <w:pPr>
        <w:pStyle w:val="ASFKFigName"/>
      </w:pPr>
      <w:r>
        <w:rPr>
          <w:noProof/>
        </w:rPr>
        <w:fldChar w:fldCharType="begin"/>
      </w:r>
      <w:r>
        <w:rPr>
          <w:noProof/>
        </w:rPr>
        <w:instrText xml:space="preserve"> SEQ Рисунок \* ARABIC </w:instrText>
      </w:r>
      <w:r>
        <w:rPr>
          <w:noProof/>
        </w:rPr>
        <w:fldChar w:fldCharType="separate"/>
      </w:r>
      <w:bookmarkStart w:id="2347" w:name="_Ref415133048"/>
      <w:bookmarkStart w:id="2348" w:name="_Toc88819380"/>
      <w:r w:rsidR="00D80569">
        <w:rPr>
          <w:noProof/>
        </w:rPr>
        <w:t>383</w:t>
      </w:r>
      <w:bookmarkEnd w:id="2347"/>
      <w:r>
        <w:rPr>
          <w:noProof/>
        </w:rPr>
        <w:fldChar w:fldCharType="end"/>
      </w:r>
      <w:r w:rsidR="004C6D7E" w:rsidRPr="00204E68">
        <w:t xml:space="preserve">. ЭФ документа </w:t>
      </w:r>
      <w:r w:rsidR="004C6D7E">
        <w:t>«</w:t>
      </w:r>
      <w:r w:rsidR="004C6D7E" w:rsidRPr="00204E68">
        <w:t>Отчеты</w:t>
      </w:r>
      <w:r w:rsidR="00346BC3">
        <w:t>», закладки</w:t>
      </w:r>
      <w:r w:rsidR="004C6D7E" w:rsidRPr="00204E68">
        <w:t xml:space="preserve"> </w:t>
      </w:r>
      <w:r w:rsidR="004C6D7E">
        <w:t>«</w:t>
      </w:r>
      <w:r w:rsidR="004C6D7E" w:rsidRPr="00204E68">
        <w:t>Реестр вложений первичных документов</w:t>
      </w:r>
      <w:r w:rsidR="004C6D7E">
        <w:t>»</w:t>
      </w:r>
      <w:bookmarkEnd w:id="2348"/>
    </w:p>
    <w:p w:rsidR="004C6D7E" w:rsidRPr="00837199" w:rsidRDefault="00A163E0" w:rsidP="004C6D7E">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A163E0">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4D71D9">
        <w:rPr>
          <w:noProof/>
        </w:rPr>
        <w:drawing>
          <wp:inline distT="0" distB="0" distL="0" distR="0">
            <wp:extent cx="276225" cy="276225"/>
            <wp:effectExtent l="0" t="0" r="9525" b="9525"/>
            <wp:docPr id="508" name="Рисунок 508"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кнопка Сохранить вложение"/>
                    <pic:cNvPicPr>
                      <a:picLocks noChangeAspect="1" noChangeArrowheads="1"/>
                    </pic:cNvPicPr>
                  </pic:nvPicPr>
                  <pic:blipFill>
                    <a:blip r:embed="rId432">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C24574">
        <w:t>Сохранить вложение</w:t>
      </w:r>
      <w:r>
        <w:t>)</w:t>
      </w:r>
      <w:r w:rsidRPr="00C24574">
        <w:t xml:space="preserve">. Для проверки подписи вложенного отчета нужно нажать кнопку </w:t>
      </w:r>
      <w:r w:rsidR="004D71D9">
        <w:rPr>
          <w:noProof/>
        </w:rPr>
        <w:drawing>
          <wp:inline distT="0" distB="0" distL="0" distR="0">
            <wp:extent cx="276225" cy="276225"/>
            <wp:effectExtent l="0" t="0" r="9525" b="9525"/>
            <wp:docPr id="509" name="Рисунок 509"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кнопка Проверка подписи"/>
                    <pic:cNvPicPr>
                      <a:picLocks noChangeAspect="1" noChangeArrowheads="1"/>
                    </pic:cNvPicPr>
                  </pic:nvPicPr>
                  <pic:blipFill>
                    <a:blip r:embed="rId463">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C24574">
        <w:t>Проверить подпись вложений</w:t>
      </w:r>
      <w:r>
        <w:t>)</w:t>
      </w:r>
      <w:r w:rsidRPr="00C24574">
        <w:t xml:space="preserve">. Распечатать файл отчета можно посредством кнопки </w:t>
      </w:r>
      <w:r w:rsidR="004D71D9">
        <w:rPr>
          <w:noProof/>
        </w:rPr>
        <w:drawing>
          <wp:inline distT="0" distB="0" distL="0" distR="0">
            <wp:extent cx="276225" cy="276225"/>
            <wp:effectExtent l="0" t="0" r="9525" b="9525"/>
            <wp:docPr id="510" name="Рисунок 510"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кнопка Печать вложений"/>
                    <pic:cNvPicPr>
                      <a:picLocks noChangeAspect="1" noChangeArrowheads="1"/>
                    </pic:cNvPicPr>
                  </pic:nvPicPr>
                  <pic:blipFill>
                    <a:blip r:embed="rId433">
                      <a:lum bright="-10000" contrast="2000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w:t>
      </w:r>
      <w:r w:rsidRPr="00C24574">
        <w:t>Напечатать вложения</w:t>
      </w:r>
      <w:r w:rsidR="00913A82">
        <w:t>)</w:t>
      </w:r>
      <w:r w:rsidR="004C6D7E" w:rsidRPr="00837199">
        <w:t>.</w:t>
      </w:r>
    </w:p>
    <w:p w:rsidR="004C6D7E" w:rsidRPr="00837199" w:rsidRDefault="004C6D7E" w:rsidP="004C6D7E">
      <w:pPr>
        <w:pStyle w:val="ASFKNormal"/>
      </w:pPr>
      <w:r w:rsidRPr="00465A7F">
        <w:t xml:space="preserve">Перечень полей документа </w:t>
      </w:r>
      <w:r>
        <w:t>«</w:t>
      </w:r>
      <w:r w:rsidRPr="00465A7F">
        <w:t>Отчеты</w:t>
      </w:r>
      <w:r w:rsidR="00346BC3">
        <w:t>», закладки</w:t>
      </w:r>
      <w:r w:rsidRPr="00465A7F">
        <w:t xml:space="preserve"> </w:t>
      </w:r>
      <w:r>
        <w:t>«</w:t>
      </w:r>
      <w:r w:rsidRPr="00837199">
        <w:t>Реестр вложений первичных докуме</w:t>
      </w:r>
      <w:r w:rsidRPr="004C6D7E">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D80569">
        <w:rPr>
          <w:noProof/>
        </w:rPr>
        <w:t>238</w:t>
      </w:r>
      <w:r w:rsidRPr="00837199">
        <w:fldChar w:fldCharType="end"/>
      </w:r>
      <w:r w:rsidRPr="00837199">
        <w:t xml:space="preserve">. Значения полей передаются из </w:t>
      </w:r>
      <w:r>
        <w:t>OEBS</w:t>
      </w:r>
      <w:r w:rsidRPr="00837199">
        <w:t xml:space="preserve"> и недоступны для реда</w:t>
      </w:r>
      <w:r w:rsidRPr="004C6D7E">
        <w:t>к</w:t>
      </w:r>
      <w:r w:rsidRPr="00837199">
        <w:t>тирования.</w:t>
      </w:r>
    </w:p>
    <w:p w:rsidR="004C6D7E" w:rsidRPr="00465A7F" w:rsidRDefault="007A4D89" w:rsidP="004C6D7E">
      <w:pPr>
        <w:pStyle w:val="ASFKNameTable"/>
      </w:pPr>
      <w:r>
        <w:rPr>
          <w:noProof/>
        </w:rPr>
        <w:lastRenderedPageBreak/>
        <w:fldChar w:fldCharType="begin"/>
      </w:r>
      <w:r>
        <w:rPr>
          <w:noProof/>
        </w:rPr>
        <w:instrText xml:space="preserve"> SEQ Таблица \* ARABIC </w:instrText>
      </w:r>
      <w:r>
        <w:rPr>
          <w:noProof/>
        </w:rPr>
        <w:fldChar w:fldCharType="separate"/>
      </w:r>
      <w:bookmarkStart w:id="2349" w:name="_Ref415133077"/>
      <w:bookmarkStart w:id="2350" w:name="_Toc88818922"/>
      <w:r w:rsidR="00D80569">
        <w:rPr>
          <w:noProof/>
        </w:rPr>
        <w:t>238</w:t>
      </w:r>
      <w:bookmarkEnd w:id="2349"/>
      <w:r>
        <w:rPr>
          <w:noProof/>
        </w:rPr>
        <w:fldChar w:fldCharType="end"/>
      </w:r>
      <w:r w:rsidR="004C6D7E" w:rsidRPr="00465A7F">
        <w:t xml:space="preserve">. Описание полей документа </w:t>
      </w:r>
      <w:r w:rsidR="004C6D7E">
        <w:t>«</w:t>
      </w:r>
      <w:r w:rsidR="004C6D7E" w:rsidRPr="00465A7F">
        <w:t>Отчеты</w:t>
      </w:r>
      <w:r w:rsidR="00346BC3">
        <w:t>», закладки</w:t>
      </w:r>
      <w:r w:rsidR="004C6D7E" w:rsidRPr="00465A7F">
        <w:t xml:space="preserve"> </w:t>
      </w:r>
      <w:r w:rsidR="004C6D7E">
        <w:t>«Реестр вложений первичных документов»</w:t>
      </w:r>
      <w:bookmarkEnd w:id="2350"/>
    </w:p>
    <w:tbl>
      <w:tblPr>
        <w:tblStyle w:val="ASFKTable"/>
        <w:tblW w:w="5000" w:type="pct"/>
        <w:tblLook w:val="01E0" w:firstRow="1" w:lastRow="1" w:firstColumn="1" w:lastColumn="1" w:noHBand="0" w:noVBand="0"/>
      </w:tblPr>
      <w:tblGrid>
        <w:gridCol w:w="4256"/>
        <w:gridCol w:w="5372"/>
      </w:tblGrid>
      <w:tr w:rsidR="004C6D7E" w:rsidRPr="00821226" w:rsidTr="00462BDC">
        <w:trPr>
          <w:cnfStyle w:val="100000000000" w:firstRow="1" w:lastRow="0" w:firstColumn="0" w:lastColumn="0" w:oddVBand="0" w:evenVBand="0" w:oddHBand="0" w:evenHBand="0" w:firstRowFirstColumn="0" w:firstRowLastColumn="0" w:lastRowFirstColumn="0" w:lastRowLastColumn="0"/>
          <w:trHeight w:val="305"/>
        </w:trPr>
        <w:tc>
          <w:tcPr>
            <w:tcW w:w="2210" w:type="pct"/>
          </w:tcPr>
          <w:p w:rsidR="004C6D7E" w:rsidRPr="00465A7F" w:rsidRDefault="004C6D7E" w:rsidP="00B84843">
            <w:pPr>
              <w:pStyle w:val="ASFKTableHead"/>
            </w:pPr>
            <w:r w:rsidRPr="00465A7F">
              <w:t>Наименование поля</w:t>
            </w:r>
          </w:p>
        </w:tc>
        <w:tc>
          <w:tcPr>
            <w:tcW w:w="2790" w:type="pct"/>
          </w:tcPr>
          <w:p w:rsidR="004C6D7E" w:rsidRPr="00465A7F" w:rsidRDefault="004C6D7E" w:rsidP="00B84843">
            <w:pPr>
              <w:pStyle w:val="ASFKTableHead"/>
            </w:pPr>
            <w:r w:rsidRPr="00465A7F">
              <w:t>Описание поля</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Pr="00465A7F" w:rsidRDefault="004C6D7E" w:rsidP="00B84843">
            <w:pPr>
              <w:pStyle w:val="ASFKTablenorm"/>
            </w:pPr>
            <w:r>
              <w:t>Краткое наименование документа</w:t>
            </w:r>
          </w:p>
        </w:tc>
        <w:tc>
          <w:tcPr>
            <w:tcW w:w="2790" w:type="pct"/>
          </w:tcPr>
          <w:p w:rsidR="004C6D7E" w:rsidRPr="00465A7F" w:rsidRDefault="004C6D7E" w:rsidP="00B84843">
            <w:pPr>
              <w:pStyle w:val="ASFKTablenorm"/>
            </w:pPr>
            <w:r>
              <w:t>Краткое наименование вложенного документа.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Default="004C6D7E" w:rsidP="00B84843">
            <w:pPr>
              <w:pStyle w:val="ASFKTablenorm"/>
            </w:pPr>
            <w:r>
              <w:t>Тип документа</w:t>
            </w:r>
          </w:p>
        </w:tc>
        <w:tc>
          <w:tcPr>
            <w:tcW w:w="2790" w:type="pct"/>
          </w:tcPr>
          <w:p w:rsidR="004C6D7E" w:rsidRDefault="004C6D7E" w:rsidP="00B84843">
            <w:pPr>
              <w:pStyle w:val="ASFKTablenorm"/>
            </w:pPr>
            <w:r>
              <w:t>Тип вложенного документа.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Default="004C6D7E" w:rsidP="00B84843">
            <w:pPr>
              <w:pStyle w:val="ASFKTablenorm"/>
            </w:pPr>
            <w:r>
              <w:t>№ документа</w:t>
            </w:r>
          </w:p>
        </w:tc>
        <w:tc>
          <w:tcPr>
            <w:tcW w:w="2790" w:type="pct"/>
          </w:tcPr>
          <w:p w:rsidR="004C6D7E" w:rsidRDefault="004C6D7E" w:rsidP="00B84843">
            <w:pPr>
              <w:pStyle w:val="ASFKTablenorm"/>
            </w:pPr>
            <w:r>
              <w:t>№ вложенного документа.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Default="004C6D7E" w:rsidP="00B84843">
            <w:pPr>
              <w:pStyle w:val="ASFKTablenorm"/>
            </w:pPr>
            <w:r>
              <w:t>Дата документа</w:t>
            </w:r>
          </w:p>
        </w:tc>
        <w:tc>
          <w:tcPr>
            <w:tcW w:w="2790" w:type="pct"/>
          </w:tcPr>
          <w:p w:rsidR="004C6D7E" w:rsidRDefault="004C6D7E" w:rsidP="00B84843">
            <w:pPr>
              <w:pStyle w:val="ASFKTablenorm"/>
            </w:pPr>
            <w:r>
              <w:t>Дата вложенного документа.</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Default="004C6D7E" w:rsidP="00B84843">
            <w:pPr>
              <w:pStyle w:val="ASFKTablenorm"/>
            </w:pPr>
            <w:r>
              <w:t>Сумма первичного документа</w:t>
            </w:r>
          </w:p>
        </w:tc>
        <w:tc>
          <w:tcPr>
            <w:tcW w:w="2790" w:type="pct"/>
          </w:tcPr>
          <w:p w:rsidR="004C6D7E" w:rsidRDefault="004C6D7E" w:rsidP="00B84843">
            <w:pPr>
              <w:pStyle w:val="ASFKTablenorm"/>
            </w:pPr>
            <w:r>
              <w:t>Сумма первичного документа.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Default="004C6D7E" w:rsidP="00B84843">
            <w:pPr>
              <w:pStyle w:val="ASFKTablenorm"/>
            </w:pPr>
            <w:r>
              <w:t>Размер</w:t>
            </w:r>
          </w:p>
        </w:tc>
        <w:tc>
          <w:tcPr>
            <w:tcW w:w="2790" w:type="pct"/>
          </w:tcPr>
          <w:p w:rsidR="004C6D7E" w:rsidRDefault="004C6D7E" w:rsidP="00B84843">
            <w:pPr>
              <w:pStyle w:val="ASFKTablenorm"/>
            </w:pPr>
            <w:r>
              <w:t>Размер вложения.</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Default="004C6D7E" w:rsidP="00B84843">
            <w:pPr>
              <w:pStyle w:val="ASFKTablenorm"/>
            </w:pPr>
            <w:r>
              <w:t>Тип</w:t>
            </w:r>
          </w:p>
        </w:tc>
        <w:tc>
          <w:tcPr>
            <w:tcW w:w="2790" w:type="pct"/>
          </w:tcPr>
          <w:p w:rsidR="004C6D7E" w:rsidRDefault="004C6D7E" w:rsidP="00B84843">
            <w:pPr>
              <w:pStyle w:val="ASFKTablenorm"/>
            </w:pPr>
            <w:r>
              <w:t>Тип содержимого.</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Default="004C6D7E" w:rsidP="00B84843">
            <w:pPr>
              <w:pStyle w:val="ASFKTablenorm"/>
            </w:pPr>
            <w:r>
              <w:t>ГУИД</w:t>
            </w:r>
          </w:p>
        </w:tc>
        <w:tc>
          <w:tcPr>
            <w:tcW w:w="2790" w:type="pct"/>
          </w:tcPr>
          <w:p w:rsidR="004C6D7E" w:rsidRDefault="004C6D7E" w:rsidP="00B84843">
            <w:pPr>
              <w:pStyle w:val="ASFKTablenorm"/>
            </w:pPr>
            <w:r>
              <w:t>ГУИД.</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Default="004C6D7E" w:rsidP="00B84843">
            <w:pPr>
              <w:pStyle w:val="ASFKTablenorm"/>
            </w:pPr>
            <w:r>
              <w:t>ГУИД отчета</w:t>
            </w:r>
          </w:p>
        </w:tc>
        <w:tc>
          <w:tcPr>
            <w:tcW w:w="2790" w:type="pct"/>
          </w:tcPr>
          <w:p w:rsidR="004C6D7E" w:rsidRDefault="004C6D7E" w:rsidP="00B84843">
            <w:pPr>
              <w:pStyle w:val="ASFKTablenorm"/>
            </w:pPr>
            <w:r>
              <w:t>ГУИД отчета.</w:t>
            </w:r>
          </w:p>
        </w:tc>
      </w:tr>
      <w:tr w:rsidR="004C6D7E" w:rsidRPr="00821226" w:rsidTr="00462BDC">
        <w:trPr>
          <w:cnfStyle w:val="000000010000" w:firstRow="0" w:lastRow="0" w:firstColumn="0" w:lastColumn="0" w:oddVBand="0" w:evenVBand="0" w:oddHBand="0" w:evenHBand="1" w:firstRowFirstColumn="0" w:firstRowLastColumn="0" w:lastRowFirstColumn="0" w:lastRowLastColumn="0"/>
        </w:trPr>
        <w:tc>
          <w:tcPr>
            <w:tcW w:w="2210" w:type="pct"/>
          </w:tcPr>
          <w:p w:rsidR="004C6D7E" w:rsidRDefault="004C6D7E" w:rsidP="00B84843">
            <w:pPr>
              <w:pStyle w:val="ASFKTablenorm"/>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790" w:type="pct"/>
          </w:tcPr>
          <w:p w:rsidR="004C6D7E" w:rsidRDefault="004C6D7E" w:rsidP="00B84843">
            <w:pPr>
              <w:pStyle w:val="ASFKTablenorm"/>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4C6D7E" w:rsidRPr="00821226" w:rsidTr="00462BDC">
        <w:trPr>
          <w:cnfStyle w:val="000000100000" w:firstRow="0" w:lastRow="0" w:firstColumn="0" w:lastColumn="0" w:oddVBand="0" w:evenVBand="0" w:oddHBand="1" w:evenHBand="0" w:firstRowFirstColumn="0" w:firstRowLastColumn="0" w:lastRowFirstColumn="0" w:lastRowLastColumn="0"/>
        </w:trPr>
        <w:tc>
          <w:tcPr>
            <w:tcW w:w="2210" w:type="pct"/>
          </w:tcPr>
          <w:p w:rsidR="004C6D7E" w:rsidRDefault="004C6D7E" w:rsidP="00B84843">
            <w:pPr>
              <w:pStyle w:val="ASFKTablenorm"/>
            </w:pPr>
            <w:r>
              <w:t>Файл</w:t>
            </w:r>
          </w:p>
        </w:tc>
        <w:tc>
          <w:tcPr>
            <w:tcW w:w="2790" w:type="pct"/>
          </w:tcPr>
          <w:p w:rsidR="004C6D7E" w:rsidRDefault="004C6D7E" w:rsidP="00B84843">
            <w:pPr>
              <w:pStyle w:val="ASFKTablenorm"/>
            </w:pPr>
            <w:r>
              <w:t>Имя файла.</w:t>
            </w:r>
          </w:p>
        </w:tc>
      </w:tr>
    </w:tbl>
    <w:p w:rsidR="00110117" w:rsidRPr="00AB7803" w:rsidRDefault="00110117" w:rsidP="00110117">
      <w:pPr>
        <w:pStyle w:val="32"/>
      </w:pPr>
      <w:bookmarkStart w:id="2351" w:name="_Ref355695440"/>
      <w:bookmarkStart w:id="2352" w:name="_Toc355695569"/>
      <w:bookmarkStart w:id="2353" w:name="_Toc355698237"/>
      <w:bookmarkStart w:id="2354" w:name="_Toc355699772"/>
      <w:bookmarkStart w:id="2355" w:name="_Toc355701711"/>
      <w:bookmarkStart w:id="2356" w:name="_Toc409434052"/>
      <w:bookmarkStart w:id="2357" w:name="_Toc410656456"/>
      <w:bookmarkStart w:id="2358" w:name="_Toc420936497"/>
      <w:bookmarkStart w:id="2359" w:name="_Ref435608550"/>
      <w:bookmarkStart w:id="2360" w:name="_Ref449012111"/>
      <w:bookmarkStart w:id="2361" w:name="_Toc88818642"/>
      <w:bookmarkEnd w:id="2332"/>
      <w:bookmarkEnd w:id="2333"/>
      <w:bookmarkEnd w:id="2334"/>
      <w:bookmarkEnd w:id="2335"/>
      <w:bookmarkEnd w:id="2337"/>
      <w:bookmarkEnd w:id="2338"/>
      <w:r w:rsidRPr="00AB7803">
        <w:t>Информация из РД</w:t>
      </w:r>
      <w:bookmarkEnd w:id="2351"/>
      <w:bookmarkEnd w:id="2352"/>
      <w:bookmarkEnd w:id="2353"/>
      <w:bookmarkEnd w:id="2354"/>
      <w:bookmarkEnd w:id="2355"/>
      <w:bookmarkEnd w:id="2356"/>
      <w:bookmarkEnd w:id="2357"/>
      <w:bookmarkEnd w:id="2358"/>
      <w:bookmarkEnd w:id="2361"/>
    </w:p>
    <w:p w:rsidR="00110117" w:rsidRPr="00AB7803" w:rsidRDefault="00110117" w:rsidP="00110117">
      <w:pPr>
        <w:pStyle w:val="ASFKNormal"/>
      </w:pPr>
      <w:r w:rsidRPr="00AB7803">
        <w:t xml:space="preserve">ЭД </w:t>
      </w:r>
      <w:r>
        <w:t>«</w:t>
      </w:r>
      <w:r w:rsidRPr="00AB7803">
        <w:t>Информация из расчетных документов</w:t>
      </w:r>
      <w:r>
        <w:t>»</w:t>
      </w:r>
      <w:r w:rsidRPr="00AB7803">
        <w:t xml:space="preserve"> (</w:t>
      </w:r>
      <w:r>
        <w:t>«</w:t>
      </w:r>
      <w:r w:rsidRPr="00AB7803">
        <w:t>Информация из РД</w:t>
      </w:r>
      <w:r>
        <w:t>»</w:t>
      </w:r>
      <w:r w:rsidRPr="00AB7803">
        <w:t xml:space="preserve">) предназначен для выполнения функции хранения, просмотра, печати данных документа </w:t>
      </w:r>
      <w:r>
        <w:t>«</w:t>
      </w:r>
      <w:r w:rsidRPr="00AB7803">
        <w:t>Информация из ра</w:t>
      </w:r>
      <w:r w:rsidRPr="00110117">
        <w:t>с</w:t>
      </w:r>
      <w:r w:rsidRPr="00AB7803">
        <w:t>четных документов, подтверждающих банковские операции клиентов Федерального казн</w:t>
      </w:r>
      <w:r w:rsidRPr="00110117">
        <w:t>а</w:t>
      </w:r>
      <w:r w:rsidRPr="00AB7803">
        <w:t>чейства при расчетах с контрагентами, и прилагаемых к выписке из лицевого счета, к сво</w:t>
      </w:r>
      <w:r w:rsidRPr="00110117">
        <w:t>д</w:t>
      </w:r>
      <w:r w:rsidRPr="00AB7803">
        <w:t>ной ведомости о кассовых выплатах из бюджета (ежедневная), к сводной ведомости по ка</w:t>
      </w:r>
      <w:r w:rsidRPr="00110117">
        <w:t>с</w:t>
      </w:r>
      <w:r w:rsidRPr="00AB7803">
        <w:t>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110117">
        <w:t>д</w:t>
      </w:r>
      <w:r w:rsidRPr="00AB7803">
        <w:t>ному реестру поступлений и выбытий</w:t>
      </w:r>
      <w:r>
        <w:t>»</w:t>
      </w:r>
      <w:r w:rsidRPr="00AB7803">
        <w:t>.</w:t>
      </w:r>
    </w:p>
    <w:p w:rsidR="00110117" w:rsidRPr="00AB7803" w:rsidRDefault="00346BC3" w:rsidP="00110117">
      <w:pPr>
        <w:pStyle w:val="ASFKNormal"/>
      </w:pPr>
      <w:r>
        <w:t>Для работы с документами «</w:t>
      </w:r>
      <w:r w:rsidR="00110117" w:rsidRPr="00AB7803">
        <w:t>Информация из расчетных документов</w:t>
      </w:r>
      <w:r w:rsidR="00110117">
        <w:t>»</w:t>
      </w:r>
      <w:r w:rsidR="00110117" w:rsidRPr="00AB7803">
        <w:t xml:space="preserve"> следует перейти в пункт м</w:t>
      </w:r>
      <w:r w:rsidR="00110117" w:rsidRPr="00110117">
        <w:t>е</w:t>
      </w:r>
      <w:r w:rsidR="00110117" w:rsidRPr="00AB7803">
        <w:t xml:space="preserve">ню </w:t>
      </w:r>
      <w:r w:rsidR="00110117">
        <w:t>«</w:t>
      </w:r>
      <w:r w:rsidR="00110117" w:rsidRPr="00AB7803">
        <w:t>Документы – Оперативная отчетность – Отчеты – Информация из расчетных докуме</w:t>
      </w:r>
      <w:r w:rsidR="00110117" w:rsidRPr="00110117">
        <w:t>н</w:t>
      </w:r>
      <w:r w:rsidR="00110117" w:rsidRPr="00AB7803">
        <w:t>тов</w:t>
      </w:r>
      <w:r w:rsidR="00110117">
        <w:t xml:space="preserve">». </w:t>
      </w:r>
      <w:r w:rsidR="00110117" w:rsidRPr="00424CF0">
        <w:t xml:space="preserve">Откроется ЭФ списка документов, представленная на </w:t>
      </w:r>
      <w:r w:rsidR="00110117">
        <w:t>рисунке</w:t>
      </w:r>
      <w:r w:rsidR="006D086C" w:rsidRPr="00AB7803">
        <w:t> </w:t>
      </w:r>
      <w:r w:rsidR="00110117" w:rsidRPr="00AB7803">
        <w:fldChar w:fldCharType="begin"/>
      </w:r>
      <w:r w:rsidR="00110117" w:rsidRPr="00AB7803">
        <w:instrText xml:space="preserve"> REF _Ref363504876 \h  \* MERGEFORMAT </w:instrText>
      </w:r>
      <w:r w:rsidR="00110117" w:rsidRPr="00AB7803">
        <w:fldChar w:fldCharType="separate"/>
      </w:r>
      <w:r w:rsidR="00D80569">
        <w:t>384</w:t>
      </w:r>
      <w:r w:rsidR="00110117" w:rsidRPr="00AB7803">
        <w:fldChar w:fldCharType="end"/>
      </w:r>
      <w:r w:rsidR="00110117" w:rsidRPr="00AB7803">
        <w:t>.</w:t>
      </w:r>
    </w:p>
    <w:p w:rsidR="00110117" w:rsidRPr="00AB7803" w:rsidRDefault="004D71D9" w:rsidP="00110117">
      <w:pPr>
        <w:pStyle w:val="ASFKFigure"/>
      </w:pPr>
      <w:r>
        <w:rPr>
          <w:noProof/>
        </w:rPr>
        <w:lastRenderedPageBreak/>
        <w:drawing>
          <wp:inline distT="0" distB="0" distL="0" distR="0">
            <wp:extent cx="6124575" cy="3200400"/>
            <wp:effectExtent l="0" t="0" r="9525" b="0"/>
            <wp:docPr id="511" name="Рисунок 5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0"/>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110117" w:rsidRPr="00AB7803" w:rsidRDefault="00214736" w:rsidP="00110117">
      <w:pPr>
        <w:pStyle w:val="ASFKFigName"/>
      </w:pPr>
      <w:r>
        <w:rPr>
          <w:noProof/>
        </w:rPr>
        <w:fldChar w:fldCharType="begin"/>
      </w:r>
      <w:r>
        <w:rPr>
          <w:noProof/>
        </w:rPr>
        <w:instrText xml:space="preserve"> SEQ Рисунок \* ARABIC </w:instrText>
      </w:r>
      <w:r>
        <w:rPr>
          <w:noProof/>
        </w:rPr>
        <w:fldChar w:fldCharType="separate"/>
      </w:r>
      <w:bookmarkStart w:id="2362" w:name="_Ref363504876"/>
      <w:bookmarkStart w:id="2363" w:name="_Toc88819381"/>
      <w:r w:rsidR="00D80569">
        <w:rPr>
          <w:noProof/>
        </w:rPr>
        <w:t>384</w:t>
      </w:r>
      <w:bookmarkEnd w:id="2362"/>
      <w:r>
        <w:rPr>
          <w:noProof/>
        </w:rPr>
        <w:fldChar w:fldCharType="end"/>
      </w:r>
      <w:r w:rsidR="00110117" w:rsidRPr="00AB7803">
        <w:t xml:space="preserve">. ЭФ списка документов </w:t>
      </w:r>
      <w:r w:rsidR="00110117">
        <w:t>«</w:t>
      </w:r>
      <w:r w:rsidR="00110117" w:rsidRPr="00AB7803">
        <w:t>Информация из расчетных документов</w:t>
      </w:r>
      <w:r w:rsidR="00110117">
        <w:t>»</w:t>
      </w:r>
      <w:bookmarkEnd w:id="2363"/>
    </w:p>
    <w:p w:rsidR="00110117" w:rsidRPr="00AB7803" w:rsidRDefault="00110117" w:rsidP="00110117">
      <w:pPr>
        <w:pStyle w:val="41"/>
      </w:pPr>
      <w:r w:rsidRPr="00AB7803">
        <w:t>Доступные операции</w:t>
      </w:r>
    </w:p>
    <w:p w:rsidR="00110117" w:rsidRDefault="00110117" w:rsidP="00110117">
      <w:pPr>
        <w:pStyle w:val="ASFKNormal"/>
      </w:pPr>
      <w:r w:rsidRPr="00AB7803">
        <w:t>На АРМ ПБС над</w:t>
      </w:r>
      <w:r>
        <w:t xml:space="preserve"> документом</w:t>
      </w:r>
      <w:r w:rsidRPr="00AB7803">
        <w:t xml:space="preserve"> доступн</w:t>
      </w:r>
      <w:r>
        <w:t xml:space="preserve">а </w:t>
      </w:r>
      <w:r w:rsidRPr="00AB7803">
        <w:t>операци</w:t>
      </w:r>
      <w:r>
        <w:t>я</w:t>
      </w:r>
      <w:r w:rsidRPr="00AB7803">
        <w:t xml:space="preserve"> </w:t>
      </w:r>
      <w:r>
        <w:t>«</w:t>
      </w:r>
      <w:r w:rsidRPr="00AB7803">
        <w:t>просмотр РД</w:t>
      </w:r>
      <w:r>
        <w:t>».</w:t>
      </w:r>
    </w:p>
    <w:p w:rsidR="00110117" w:rsidRPr="00AB7803" w:rsidRDefault="00110117" w:rsidP="00110117">
      <w:pPr>
        <w:pStyle w:val="ASFKNormal"/>
      </w:pPr>
      <w:r w:rsidRPr="00AB7803">
        <w:t xml:space="preserve">Для таблиц доступны следующие операции: </w:t>
      </w:r>
    </w:p>
    <w:p w:rsidR="00110117" w:rsidRPr="00AB7803" w:rsidRDefault="00110117" w:rsidP="00110117">
      <w:pPr>
        <w:pStyle w:val="ASFKListmark1"/>
      </w:pPr>
      <w:r w:rsidRPr="00AB7803">
        <w:t>печать таблицы;</w:t>
      </w:r>
    </w:p>
    <w:p w:rsidR="00110117" w:rsidRPr="00AB7803" w:rsidRDefault="00110117" w:rsidP="00110117">
      <w:pPr>
        <w:pStyle w:val="ASFKListmark1"/>
      </w:pPr>
      <w:r w:rsidRPr="00AB7803">
        <w:t>настройка таблицы.</w:t>
      </w:r>
    </w:p>
    <w:p w:rsidR="00110117" w:rsidRPr="00AB7803" w:rsidRDefault="00110117" w:rsidP="00110117">
      <w:pPr>
        <w:pStyle w:val="41"/>
      </w:pPr>
      <w:r w:rsidRPr="00AB7803">
        <w:t>Экранная форма документа</w:t>
      </w:r>
    </w:p>
    <w:p w:rsidR="00110117" w:rsidRDefault="00110117" w:rsidP="007A24CE">
      <w:pPr>
        <w:pStyle w:val="ASFKNormal"/>
      </w:pPr>
      <w:r w:rsidRPr="00AB7803">
        <w:t xml:space="preserve">ЭФ документа </w:t>
      </w:r>
      <w:r>
        <w:t>«</w:t>
      </w:r>
      <w:r w:rsidRPr="00AB7803">
        <w:t>Информация из РД</w:t>
      </w:r>
      <w:r>
        <w:t>»</w:t>
      </w:r>
      <w:r w:rsidRPr="00AB7803">
        <w:t xml:space="preserve"> представлена на рисунке</w:t>
      </w:r>
      <w:r w:rsidR="006D086C" w:rsidRPr="00AB7803">
        <w:t> </w:t>
      </w:r>
      <w:r w:rsidRPr="00AB7803">
        <w:fldChar w:fldCharType="begin"/>
      </w:r>
      <w:r w:rsidRPr="00AB7803">
        <w:instrText xml:space="preserve"> REF _Ref355631692 \h  \* MERGEFORMAT </w:instrText>
      </w:r>
      <w:r w:rsidRPr="00AB7803">
        <w:fldChar w:fldCharType="separate"/>
      </w:r>
      <w:r w:rsidR="00D80569">
        <w:t>385</w:t>
      </w:r>
      <w:r w:rsidRPr="00AB7803">
        <w:fldChar w:fldCharType="end"/>
      </w:r>
      <w:r w:rsidRPr="00AB7803">
        <w:t>.</w:t>
      </w:r>
    </w:p>
    <w:p w:rsidR="007A24CE" w:rsidRPr="00AB7803" w:rsidRDefault="007A24CE" w:rsidP="007A24CE">
      <w:pPr>
        <w:pStyle w:val="ASFKNormal"/>
      </w:pPr>
      <w:r w:rsidRPr="00AB7803">
        <w:t xml:space="preserve">На визуальной форме документа размещены две вложенные таблицы: </w:t>
      </w:r>
      <w:r>
        <w:t>«</w:t>
      </w:r>
      <w:r w:rsidRPr="00AB7803">
        <w:t>Расчетные д</w:t>
      </w:r>
      <w:r w:rsidRPr="007A24CE">
        <w:t>о</w:t>
      </w:r>
      <w:r w:rsidRPr="00AB7803">
        <w:t>кументы</w:t>
      </w:r>
      <w:r>
        <w:t>»</w:t>
      </w:r>
      <w:r w:rsidRPr="00AB7803">
        <w:t xml:space="preserve"> и </w:t>
      </w:r>
      <w:r>
        <w:t>«</w:t>
      </w:r>
      <w:r w:rsidRPr="00AB7803">
        <w:t>Расшифровка по КБК</w:t>
      </w:r>
      <w:r>
        <w:t>»</w:t>
      </w:r>
      <w:r w:rsidRPr="00AB7803">
        <w:t>, которые находятся в отношении один</w:t>
      </w:r>
      <w:r>
        <w:t xml:space="preserve"> </w:t>
      </w:r>
      <w:r w:rsidRPr="00AB7803">
        <w:t>ко</w:t>
      </w:r>
      <w:r>
        <w:t xml:space="preserve"> </w:t>
      </w:r>
      <w:r w:rsidRPr="00AB7803">
        <w:t>многим (</w:t>
      </w:r>
      <w:r w:rsidRPr="00481D40">
        <w:rPr>
          <w:lang w:val="en-US"/>
        </w:rPr>
        <w:t>master</w:t>
      </w:r>
      <w:r w:rsidRPr="004974E2">
        <w:t>-</w:t>
      </w:r>
      <w:r w:rsidRPr="00481D40">
        <w:rPr>
          <w:lang w:val="en-US"/>
        </w:rPr>
        <w:t>detail</w:t>
      </w:r>
      <w:r w:rsidRPr="00AB7803">
        <w:t xml:space="preserve">). При выборе записи из таблицы </w:t>
      </w:r>
      <w:r>
        <w:t>«</w:t>
      </w:r>
      <w:r w:rsidRPr="00AB7803">
        <w:t>Расчетные документы</w:t>
      </w:r>
      <w:r>
        <w:t>»</w:t>
      </w:r>
      <w:r w:rsidRPr="00AB7803">
        <w:t xml:space="preserve"> в табл</w:t>
      </w:r>
      <w:r w:rsidRPr="007A24CE">
        <w:t>и</w:t>
      </w:r>
      <w:r w:rsidRPr="00AB7803">
        <w:t>це </w:t>
      </w:r>
      <w:r>
        <w:t>«</w:t>
      </w:r>
      <w:r w:rsidRPr="00AB7803">
        <w:t>Расшифровка по КБК</w:t>
      </w:r>
      <w:r>
        <w:t>»</w:t>
      </w:r>
      <w:r w:rsidRPr="00AB7803">
        <w:t xml:space="preserve"> отображаются связанные записи.</w:t>
      </w:r>
    </w:p>
    <w:p w:rsidR="00110117" w:rsidRPr="00AB7803" w:rsidRDefault="004D71D9" w:rsidP="00110117">
      <w:pPr>
        <w:pStyle w:val="ASFKFigure"/>
      </w:pPr>
      <w:r>
        <w:rPr>
          <w:noProof/>
        </w:rPr>
        <w:lastRenderedPageBreak/>
        <w:drawing>
          <wp:inline distT="0" distB="0" distL="0" distR="0">
            <wp:extent cx="6038850" cy="5943600"/>
            <wp:effectExtent l="0" t="0" r="0" b="0"/>
            <wp:docPr id="512" name="Рисунок 5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1"/>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6038850" cy="5943600"/>
                    </a:xfrm>
                    <a:prstGeom prst="rect">
                      <a:avLst/>
                    </a:prstGeom>
                    <a:noFill/>
                    <a:ln>
                      <a:noFill/>
                    </a:ln>
                  </pic:spPr>
                </pic:pic>
              </a:graphicData>
            </a:graphic>
          </wp:inline>
        </w:drawing>
      </w:r>
    </w:p>
    <w:p w:rsidR="00110117" w:rsidRPr="00AB7803" w:rsidRDefault="00214736" w:rsidP="00110117">
      <w:pPr>
        <w:pStyle w:val="ASFKFigName"/>
      </w:pPr>
      <w:r>
        <w:rPr>
          <w:noProof/>
        </w:rPr>
        <w:fldChar w:fldCharType="begin"/>
      </w:r>
      <w:r>
        <w:rPr>
          <w:noProof/>
        </w:rPr>
        <w:instrText xml:space="preserve"> SEQ Рисунок \* ARABIC </w:instrText>
      </w:r>
      <w:r>
        <w:rPr>
          <w:noProof/>
        </w:rPr>
        <w:fldChar w:fldCharType="separate"/>
      </w:r>
      <w:bookmarkStart w:id="2364" w:name="_Ref355631692"/>
      <w:bookmarkStart w:id="2365" w:name="_Toc88819382"/>
      <w:r w:rsidR="00D80569">
        <w:rPr>
          <w:noProof/>
        </w:rPr>
        <w:t>385</w:t>
      </w:r>
      <w:bookmarkEnd w:id="2364"/>
      <w:r>
        <w:rPr>
          <w:noProof/>
        </w:rPr>
        <w:fldChar w:fldCharType="end"/>
      </w:r>
      <w:r w:rsidR="00110117" w:rsidRPr="00AB7803">
        <w:t xml:space="preserve">. ЭФ документа </w:t>
      </w:r>
      <w:r w:rsidR="00110117">
        <w:t>«</w:t>
      </w:r>
      <w:r w:rsidR="00110117" w:rsidRPr="00AB7803">
        <w:t xml:space="preserve">Информация из </w:t>
      </w:r>
      <w:r w:rsidR="00110117">
        <w:t>РД»</w:t>
      </w:r>
      <w:bookmarkEnd w:id="2365"/>
    </w:p>
    <w:p w:rsidR="00110117" w:rsidRPr="00AB7803" w:rsidRDefault="00110117" w:rsidP="00110117">
      <w:pPr>
        <w:pStyle w:val="ASFKNormal"/>
      </w:pPr>
      <w:r w:rsidRPr="00AB7803">
        <w:t xml:space="preserve">Перечень полей документа </w:t>
      </w:r>
      <w:r>
        <w:t>«</w:t>
      </w:r>
      <w:r w:rsidRPr="00AB7803">
        <w:t>Информация из РД</w:t>
      </w:r>
      <w:r>
        <w:t>»</w:t>
      </w:r>
      <w:r w:rsidRPr="00AB7803">
        <w:t xml:space="preserve"> приведен в таблице </w:t>
      </w:r>
      <w:r w:rsidRPr="00AB7803">
        <w:fldChar w:fldCharType="begin"/>
      </w:r>
      <w:r w:rsidRPr="00AB7803">
        <w:instrText xml:space="preserve"> REF _Ref355631652 \h  \* MERGEFORMAT </w:instrText>
      </w:r>
      <w:r w:rsidRPr="00AB7803">
        <w:fldChar w:fldCharType="separate"/>
      </w:r>
      <w:r w:rsidR="00D80569">
        <w:t>239</w:t>
      </w:r>
      <w:r w:rsidRPr="00AB7803">
        <w:fldChar w:fldCharType="end"/>
      </w:r>
      <w:r w:rsidRPr="00AB7803">
        <w:t>.</w:t>
      </w:r>
    </w:p>
    <w:p w:rsidR="00110117" w:rsidRDefault="007A4D89" w:rsidP="00110117">
      <w:pPr>
        <w:pStyle w:val="ASFKNameTable"/>
      </w:pPr>
      <w:r>
        <w:rPr>
          <w:noProof/>
        </w:rPr>
        <w:fldChar w:fldCharType="begin"/>
      </w:r>
      <w:r>
        <w:rPr>
          <w:noProof/>
        </w:rPr>
        <w:instrText xml:space="preserve"> SEQ Таблица \* ARABIC </w:instrText>
      </w:r>
      <w:r>
        <w:rPr>
          <w:noProof/>
        </w:rPr>
        <w:fldChar w:fldCharType="separate"/>
      </w:r>
      <w:bookmarkStart w:id="2366" w:name="_Ref355631652"/>
      <w:bookmarkStart w:id="2367" w:name="_Toc88818923"/>
      <w:r w:rsidR="00D80569">
        <w:rPr>
          <w:noProof/>
        </w:rPr>
        <w:t>239</w:t>
      </w:r>
      <w:bookmarkEnd w:id="2366"/>
      <w:r>
        <w:rPr>
          <w:noProof/>
        </w:rPr>
        <w:fldChar w:fldCharType="end"/>
      </w:r>
      <w:r w:rsidR="00110117" w:rsidRPr="00AB7803">
        <w:t xml:space="preserve">. Описание полей ЭФ документа </w:t>
      </w:r>
      <w:r w:rsidR="00110117">
        <w:t>«</w:t>
      </w:r>
      <w:r w:rsidR="00110117" w:rsidRPr="00AB7803">
        <w:t>Информация из расчетных документов</w:t>
      </w:r>
      <w:r w:rsidR="00110117">
        <w:t>»</w:t>
      </w:r>
      <w:bookmarkEnd w:id="2367"/>
    </w:p>
    <w:tbl>
      <w:tblPr>
        <w:tblStyle w:val="ASFKTable"/>
        <w:tblW w:w="5000" w:type="pct"/>
        <w:tblLayout w:type="fixed"/>
        <w:tblLook w:val="01E0" w:firstRow="1" w:lastRow="1" w:firstColumn="1" w:lastColumn="1" w:noHBand="0" w:noVBand="0"/>
      </w:tblPr>
      <w:tblGrid>
        <w:gridCol w:w="4321"/>
        <w:gridCol w:w="5307"/>
      </w:tblGrid>
      <w:tr w:rsidR="00C41FBA" w:rsidRPr="00F610F5" w:rsidTr="00462BDC">
        <w:trPr>
          <w:cnfStyle w:val="100000000000" w:firstRow="1" w:lastRow="0" w:firstColumn="0" w:lastColumn="0" w:oddVBand="0" w:evenVBand="0" w:oddHBand="0" w:evenHBand="0" w:firstRowFirstColumn="0" w:firstRowLastColumn="0" w:lastRowFirstColumn="0" w:lastRowLastColumn="0"/>
          <w:trHeight w:val="20"/>
        </w:trPr>
        <w:tc>
          <w:tcPr>
            <w:tcW w:w="4376" w:type="dxa"/>
          </w:tcPr>
          <w:p w:rsidR="00C41FBA" w:rsidRPr="00F610F5" w:rsidRDefault="00C41FBA" w:rsidP="00C41FBA">
            <w:pPr>
              <w:pStyle w:val="ASFKTableHead"/>
            </w:pPr>
            <w:r w:rsidRPr="00F610F5">
              <w:t xml:space="preserve">Наименование поля </w:t>
            </w:r>
          </w:p>
        </w:tc>
        <w:tc>
          <w:tcPr>
            <w:tcW w:w="5376" w:type="dxa"/>
          </w:tcPr>
          <w:p w:rsidR="00C41FBA" w:rsidRPr="00F610F5" w:rsidRDefault="00C41FBA" w:rsidP="00C41FBA">
            <w:pPr>
              <w:pStyle w:val="ASFKTableHead"/>
            </w:pPr>
            <w:r w:rsidRPr="00F610F5">
              <w:t>Описание поля</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pPr>
            <w:r w:rsidRPr="00F610F5">
              <w:t>Номер документа/лицевого сч</w:t>
            </w:r>
            <w:r w:rsidRPr="009921BF">
              <w:t>ета</w:t>
            </w:r>
          </w:p>
        </w:tc>
        <w:tc>
          <w:tcPr>
            <w:tcW w:w="5376" w:type="dxa"/>
          </w:tcPr>
          <w:p w:rsidR="00C41FBA" w:rsidRDefault="00C41FBA" w:rsidP="00C41FBA">
            <w:pPr>
              <w:pStyle w:val="ASFKTablenorm"/>
            </w:pPr>
            <w:r>
              <w:t>Номер л/с клиента или номер реестра платежей, поступивших минуя счет ТОФК, или номер сводного реестра поступлений и выбытий.</w:t>
            </w:r>
          </w:p>
          <w:p w:rsidR="00C41FBA" w:rsidRPr="009921BF" w:rsidRDefault="00C41FBA" w:rsidP="00C41FBA">
            <w:pPr>
              <w:pStyle w:val="ASFKTablenorm"/>
            </w:pPr>
            <w:r>
              <w:t>При передаче информации в адрес уполномоченного подразделения, удаленного ПБС, удаленного НУБП поле не заполняется.</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F610F5" w:rsidRDefault="00C41FBA" w:rsidP="00C41FBA">
            <w:pPr>
              <w:pStyle w:val="ASFKTablenorm"/>
            </w:pPr>
            <w:r w:rsidRPr="00F610F5">
              <w:t>Дата документа</w:t>
            </w:r>
          </w:p>
        </w:tc>
        <w:tc>
          <w:tcPr>
            <w:tcW w:w="5376" w:type="dxa"/>
          </w:tcPr>
          <w:p w:rsidR="00C41FBA" w:rsidRPr="009921BF" w:rsidRDefault="00C41FBA" w:rsidP="00C41FBA">
            <w:pPr>
              <w:pStyle w:val="ASFKTablenorm"/>
            </w:pPr>
            <w:r w:rsidRPr="00F610F5">
              <w:t>Дата документа, к которому прилагается информация из расче</w:t>
            </w:r>
            <w:r w:rsidRPr="009921BF">
              <w:t>тных документов.</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pPr>
            <w:r w:rsidRPr="00F610F5">
              <w:t>Расчетных докуме</w:t>
            </w:r>
            <w:r w:rsidRPr="009921BF">
              <w:t>нтов</w:t>
            </w:r>
          </w:p>
        </w:tc>
        <w:tc>
          <w:tcPr>
            <w:tcW w:w="5376" w:type="dxa"/>
          </w:tcPr>
          <w:p w:rsidR="00C41FBA" w:rsidRPr="009921BF" w:rsidRDefault="00C41FBA" w:rsidP="00C41FBA">
            <w:pPr>
              <w:pStyle w:val="ASFKTablenorm"/>
            </w:pPr>
            <w:r w:rsidRPr="00F610F5">
              <w:t>Количество прилагаемых РД.</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F610F5" w:rsidRDefault="00C41FBA" w:rsidP="00C41FBA">
            <w:pPr>
              <w:pStyle w:val="ASFKTablenorm"/>
            </w:pPr>
            <w:r w:rsidRPr="00F610F5">
              <w:lastRenderedPageBreak/>
              <w:t>Общая сумма</w:t>
            </w:r>
          </w:p>
        </w:tc>
        <w:tc>
          <w:tcPr>
            <w:tcW w:w="5376" w:type="dxa"/>
          </w:tcPr>
          <w:p w:rsidR="00C41FBA" w:rsidRPr="009921BF" w:rsidRDefault="00C41FBA" w:rsidP="00C41FBA">
            <w:pPr>
              <w:pStyle w:val="ASFKTablenorm"/>
            </w:pPr>
            <w:r w:rsidRPr="00F610F5">
              <w:t>Общая сумма по прилагаемым РД</w:t>
            </w:r>
            <w:r w:rsidRPr="009921BF">
              <w:t>.</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F610F5" w:rsidRDefault="00C41FBA" w:rsidP="00C41FBA">
            <w:pPr>
              <w:pStyle w:val="ASFKTablenorm"/>
            </w:pPr>
            <w:r>
              <w:t>Метка конфиденциальности</w:t>
            </w:r>
          </w:p>
        </w:tc>
        <w:tc>
          <w:tcPr>
            <w:tcW w:w="5376" w:type="dxa"/>
          </w:tcPr>
          <w:p w:rsidR="00C41FBA" w:rsidRDefault="00C41FBA" w:rsidP="00C41FBA">
            <w:pPr>
              <w:pStyle w:val="ASFKTablenorm"/>
            </w:pPr>
            <w:r>
              <w:t>Метка конфиденциальности. Допустимые наименования:</w:t>
            </w:r>
          </w:p>
          <w:p w:rsidR="00C41FBA" w:rsidRDefault="00C41FBA" w:rsidP="00C41FBA">
            <w:pPr>
              <w:pStyle w:val="ASFKTableListMark"/>
            </w:pPr>
            <w:r>
              <w:t>0 - не секретно;</w:t>
            </w:r>
          </w:p>
          <w:p w:rsidR="00C41FBA" w:rsidRDefault="00C41FBA" w:rsidP="00C41FBA">
            <w:pPr>
              <w:pStyle w:val="ASFKTableListMark"/>
            </w:pPr>
            <w:r>
              <w:t xml:space="preserve">1 </w:t>
            </w:r>
            <w:r w:rsidR="00F332C3">
              <w:t>–</w:t>
            </w:r>
            <w:r>
              <w:t xml:space="preserve"> </w:t>
            </w:r>
            <w:r w:rsidR="00F332C3">
              <w:t>для служебного пользования</w:t>
            </w:r>
            <w:r>
              <w:t>;</w:t>
            </w:r>
          </w:p>
          <w:p w:rsidR="00C41FBA" w:rsidRDefault="00C41FBA" w:rsidP="00C41FBA">
            <w:pPr>
              <w:pStyle w:val="ASFKTableListMark"/>
            </w:pPr>
            <w:r>
              <w:t>2 - секретно;</w:t>
            </w:r>
          </w:p>
          <w:p w:rsidR="00C41FBA" w:rsidRDefault="00C41FBA" w:rsidP="00C41FBA">
            <w:pPr>
              <w:pStyle w:val="ASFKTableListMark"/>
            </w:pPr>
            <w:r>
              <w:t>3 - совершенно секретно.</w:t>
            </w:r>
          </w:p>
          <w:p w:rsidR="00C41FBA" w:rsidRPr="00F610F5" w:rsidRDefault="00C41FBA" w:rsidP="00C41FBA">
            <w:pPr>
              <w:pStyle w:val="ASFKTablenorm"/>
            </w:pPr>
            <w:r w:rsidRPr="00505A51">
              <w:t>Поле недоступно для редактирования</w:t>
            </w:r>
            <w:r>
              <w:t xml:space="preserve">. </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F610F5" w:rsidRDefault="00C41FBA" w:rsidP="00C41FBA">
            <w:pPr>
              <w:pStyle w:val="ASFKTablenorm"/>
            </w:pPr>
            <w:r>
              <w:t>Пункт перечня</w:t>
            </w:r>
          </w:p>
        </w:tc>
        <w:tc>
          <w:tcPr>
            <w:tcW w:w="5376" w:type="dxa"/>
          </w:tcPr>
          <w:p w:rsidR="00C41FBA" w:rsidRPr="00F610F5" w:rsidRDefault="00C41FBA" w:rsidP="00C41FBA">
            <w:pPr>
              <w:pStyle w:val="ASFKTablenorm"/>
            </w:pPr>
            <w:r w:rsidRPr="00CA11B8">
              <w:t>Указывается пункт перечня, на основании которого документ является конфиденциальным.</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pPr>
            <w:r>
              <w:t>Вид </w:t>
            </w:r>
            <w:r w:rsidRPr="009921BF">
              <w:t>документа-основания</w:t>
            </w:r>
          </w:p>
        </w:tc>
        <w:tc>
          <w:tcPr>
            <w:tcW w:w="5376" w:type="dxa"/>
          </w:tcPr>
          <w:p w:rsidR="00C41FBA" w:rsidRPr="009921BF" w:rsidRDefault="00C41FBA" w:rsidP="00C41FBA">
            <w:pPr>
              <w:pStyle w:val="ASFKTablenorm"/>
            </w:pPr>
            <w:r w:rsidRPr="00F610F5">
              <w:t>Вид документа-основания.</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pPr>
            <w:r w:rsidRPr="00F610F5">
              <w:t>Признак принадлежности к пр</w:t>
            </w:r>
            <w:r w:rsidRPr="009921BF">
              <w:t>омежуточному отчёту</w:t>
            </w:r>
          </w:p>
        </w:tc>
        <w:tc>
          <w:tcPr>
            <w:tcW w:w="5376" w:type="dxa"/>
          </w:tcPr>
          <w:p w:rsidR="00C41FBA" w:rsidRPr="009921BF" w:rsidRDefault="00C41FBA" w:rsidP="00C41FBA">
            <w:pPr>
              <w:pStyle w:val="ASFKTablenorm"/>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C41FBA" w:rsidRPr="009921BF" w:rsidRDefault="00C41FBA" w:rsidP="00C41FBA">
            <w:pPr>
              <w:pStyle w:val="ASFKTablenorm"/>
            </w:pPr>
            <w:r w:rsidRPr="00F610F5">
              <w:t>Пустое поле указывает на то, что документ прилагается к итог</w:t>
            </w:r>
            <w:r w:rsidRPr="009921BF">
              <w:t>овому отчету.</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9752" w:type="dxa"/>
            <w:gridSpan w:val="2"/>
          </w:tcPr>
          <w:p w:rsidR="00C41FBA" w:rsidRPr="009921BF" w:rsidRDefault="00C41FBA" w:rsidP="00C41FBA">
            <w:pPr>
              <w:pStyle w:val="ASFKTablenorm"/>
            </w:pPr>
            <w:r w:rsidRPr="009E3BC8">
              <w:t xml:space="preserve">Группа полей </w:t>
            </w:r>
            <w:r w:rsidRPr="009921BF">
              <w:t xml:space="preserve">«Расчетные документы» </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pPr>
            <w:r w:rsidRPr="009921BF">
              <w:rPr>
                <w:rFonts w:eastAsia="Calibri"/>
              </w:rPr>
              <w:t>Номер документа</w:t>
            </w:r>
          </w:p>
        </w:tc>
        <w:tc>
          <w:tcPr>
            <w:tcW w:w="5376" w:type="dxa"/>
          </w:tcPr>
          <w:p w:rsidR="00C41FBA" w:rsidRPr="009921BF" w:rsidRDefault="00C41FBA" w:rsidP="00C41FBA">
            <w:pPr>
              <w:pStyle w:val="ASFKTablenorm"/>
            </w:pPr>
            <w:r w:rsidRPr="009921BF">
              <w:rPr>
                <w:rFonts w:eastAsia="Calibri"/>
              </w:rPr>
              <w:t>Номер платежного документа.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pPr>
            <w:r w:rsidRPr="009921BF">
              <w:rPr>
                <w:rFonts w:eastAsia="Calibri"/>
              </w:rPr>
              <w:t>Дата документа</w:t>
            </w:r>
          </w:p>
        </w:tc>
        <w:tc>
          <w:tcPr>
            <w:tcW w:w="5376" w:type="dxa"/>
          </w:tcPr>
          <w:p w:rsidR="00C41FBA" w:rsidRPr="009921BF" w:rsidRDefault="00C41FBA" w:rsidP="00C41FBA">
            <w:pPr>
              <w:pStyle w:val="ASFKTablenorm"/>
            </w:pPr>
            <w:r w:rsidRPr="009921BF">
              <w:rPr>
                <w:rFonts w:eastAsia="Calibri"/>
              </w:rPr>
              <w:t>Дата платежного документа.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pPr>
            <w:r w:rsidRPr="009921BF">
              <w:rPr>
                <w:rFonts w:eastAsia="Calibri"/>
              </w:rPr>
              <w:t>Сумма документа</w:t>
            </w:r>
          </w:p>
        </w:tc>
        <w:tc>
          <w:tcPr>
            <w:tcW w:w="5376" w:type="dxa"/>
          </w:tcPr>
          <w:p w:rsidR="00C41FBA" w:rsidRPr="009921BF" w:rsidRDefault="00C41FBA" w:rsidP="00C41FBA">
            <w:pPr>
              <w:pStyle w:val="ASFKTablenorm"/>
            </w:pPr>
            <w:r w:rsidRPr="009921BF">
              <w:rPr>
                <w:rFonts w:eastAsia="Calibri"/>
              </w:rPr>
              <w:t>Сумма платежного поручения.</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pPr>
            <w:r w:rsidRPr="009921BF">
              <w:rPr>
                <w:rFonts w:eastAsia="Calibri"/>
              </w:rPr>
              <w:t>ИНН плательщика</w:t>
            </w:r>
          </w:p>
        </w:tc>
        <w:tc>
          <w:tcPr>
            <w:tcW w:w="5376" w:type="dxa"/>
          </w:tcPr>
          <w:p w:rsidR="00C41FBA" w:rsidRPr="009921BF" w:rsidRDefault="00C41FBA" w:rsidP="00C41FBA">
            <w:pPr>
              <w:pStyle w:val="ASFKTablenorm"/>
            </w:pPr>
            <w:r w:rsidRPr="009921BF">
              <w:rPr>
                <w:rFonts w:eastAsia="Calibri"/>
              </w:rPr>
              <w:t>ИНН плательщика.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pPr>
            <w:r w:rsidRPr="009921BF">
              <w:rPr>
                <w:rFonts w:eastAsia="Calibri"/>
              </w:rPr>
              <w:t>КПП плательщика</w:t>
            </w:r>
          </w:p>
        </w:tc>
        <w:tc>
          <w:tcPr>
            <w:tcW w:w="5376" w:type="dxa"/>
          </w:tcPr>
          <w:p w:rsidR="00C41FBA" w:rsidRPr="009921BF" w:rsidRDefault="00C41FBA" w:rsidP="00C41FBA">
            <w:pPr>
              <w:pStyle w:val="ASFKTablenorm"/>
            </w:pPr>
            <w:r w:rsidRPr="009921BF">
              <w:rPr>
                <w:rFonts w:eastAsia="Calibri"/>
              </w:rPr>
              <w:t>КПП плательщика.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pPr>
            <w:r w:rsidRPr="009921BF">
              <w:rPr>
                <w:rFonts w:eastAsia="Calibri"/>
              </w:rPr>
              <w:t>ИНН получателя</w:t>
            </w:r>
          </w:p>
        </w:tc>
        <w:tc>
          <w:tcPr>
            <w:tcW w:w="5376" w:type="dxa"/>
          </w:tcPr>
          <w:p w:rsidR="00C41FBA" w:rsidRPr="009921BF" w:rsidRDefault="00C41FBA" w:rsidP="00C41FBA">
            <w:pPr>
              <w:pStyle w:val="ASFKTablenorm"/>
            </w:pPr>
            <w:r w:rsidRPr="009921BF">
              <w:rPr>
                <w:rFonts w:eastAsia="Calibri"/>
              </w:rPr>
              <w:t>ИНН получателя.</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КПП получателя</w:t>
            </w:r>
          </w:p>
        </w:tc>
        <w:tc>
          <w:tcPr>
            <w:tcW w:w="5376" w:type="dxa"/>
          </w:tcPr>
          <w:p w:rsidR="00C41FBA" w:rsidRPr="009921BF" w:rsidRDefault="00C41FBA" w:rsidP="00C41FBA">
            <w:pPr>
              <w:pStyle w:val="ASFKTablenorm"/>
            </w:pPr>
            <w:r w:rsidRPr="009921BF">
              <w:rPr>
                <w:rFonts w:eastAsia="Calibri"/>
              </w:rPr>
              <w:t>КПП получателя.</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Вид платежа (наименование)</w:t>
            </w:r>
          </w:p>
        </w:tc>
        <w:tc>
          <w:tcPr>
            <w:tcW w:w="5376" w:type="dxa"/>
          </w:tcPr>
          <w:p w:rsidR="00C41FBA" w:rsidRPr="009921BF" w:rsidRDefault="00C41FBA" w:rsidP="00C41FBA">
            <w:pPr>
              <w:pStyle w:val="ASFKTablenorm"/>
            </w:pPr>
            <w:r w:rsidRPr="00F610F5">
              <w:t>На визуальной форме отображаем текстовое значение в завис</w:t>
            </w:r>
            <w:r w:rsidRPr="009921BF">
              <w:t>имости от значения поля «Вид платежа (код)»:</w:t>
            </w:r>
          </w:p>
          <w:p w:rsidR="00C41FBA" w:rsidRPr="00F610F5" w:rsidRDefault="00C41FBA" w:rsidP="00C41FBA">
            <w:pPr>
              <w:pStyle w:val="ASFKTableListMark"/>
            </w:pPr>
            <w:r w:rsidRPr="00F610F5">
              <w:t>0</w:t>
            </w:r>
            <w:r>
              <w:t xml:space="preserve"> – «</w:t>
            </w:r>
            <w:r w:rsidRPr="00F610F5">
              <w:t>пусто</w:t>
            </w:r>
            <w:r>
              <w:t>»</w:t>
            </w:r>
            <w:r w:rsidRPr="00F610F5">
              <w:t>;</w:t>
            </w:r>
          </w:p>
          <w:p w:rsidR="00C41FBA" w:rsidRPr="00F610F5" w:rsidRDefault="00C41FBA" w:rsidP="00C41FBA">
            <w:pPr>
              <w:pStyle w:val="ASFKTableListMark"/>
            </w:pPr>
            <w:r w:rsidRPr="00F610F5">
              <w:t>1</w:t>
            </w:r>
            <w:r>
              <w:t xml:space="preserve"> – «</w:t>
            </w:r>
            <w:r w:rsidRPr="00F610F5">
              <w:t>почтой</w:t>
            </w:r>
            <w:r>
              <w:t>»</w:t>
            </w:r>
            <w:r w:rsidRPr="00F610F5">
              <w:t>;</w:t>
            </w:r>
          </w:p>
          <w:p w:rsidR="00C41FBA" w:rsidRPr="00F610F5" w:rsidRDefault="00C41FBA" w:rsidP="00C41FBA">
            <w:pPr>
              <w:pStyle w:val="ASFKTableListMark"/>
            </w:pPr>
            <w:r w:rsidRPr="00F610F5">
              <w:t>2</w:t>
            </w:r>
            <w:r>
              <w:t xml:space="preserve"> – «</w:t>
            </w:r>
            <w:r w:rsidRPr="00F610F5">
              <w:t>телеграфом</w:t>
            </w:r>
            <w:r>
              <w:t>»</w:t>
            </w:r>
            <w:r w:rsidRPr="00F610F5">
              <w:t>;</w:t>
            </w:r>
          </w:p>
          <w:p w:rsidR="00C41FBA" w:rsidRPr="00F610F5" w:rsidRDefault="00C41FBA" w:rsidP="00C41FBA">
            <w:pPr>
              <w:pStyle w:val="ASFKTableListMark"/>
            </w:pPr>
            <w:r w:rsidRPr="00F610F5">
              <w:t>3</w:t>
            </w:r>
            <w:r>
              <w:t xml:space="preserve"> – </w:t>
            </w:r>
            <w:r w:rsidRPr="00F51E72">
              <w:rPr>
                <w:rStyle w:val="ASFKReporterror"/>
              </w:rPr>
              <w:t>«электронно»</w:t>
            </w:r>
            <w:r w:rsidRPr="00F610F5">
              <w:t>;</w:t>
            </w:r>
          </w:p>
          <w:p w:rsidR="00C41FBA" w:rsidRPr="00F610F5" w:rsidRDefault="00C41FBA" w:rsidP="00C41FBA">
            <w:pPr>
              <w:pStyle w:val="ASFKTableListMark"/>
            </w:pPr>
            <w:r w:rsidRPr="00F610F5">
              <w:t>4</w:t>
            </w:r>
            <w:r>
              <w:t xml:space="preserve"> – «</w:t>
            </w:r>
            <w:r w:rsidRPr="00F610F5">
              <w:t>срочно</w:t>
            </w:r>
            <w:r>
              <w:t>»</w:t>
            </w:r>
            <w:r w:rsidRPr="00F610F5">
              <w:t>.</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Дата поступления в банк плательщика</w:t>
            </w:r>
          </w:p>
        </w:tc>
        <w:tc>
          <w:tcPr>
            <w:tcW w:w="5376" w:type="dxa"/>
          </w:tcPr>
          <w:p w:rsidR="00C41FBA" w:rsidRPr="009921BF" w:rsidRDefault="00C41FBA" w:rsidP="00C41FBA">
            <w:pPr>
              <w:pStyle w:val="ASFKTablenorm"/>
            </w:pPr>
            <w:r w:rsidRPr="009921BF">
              <w:rPr>
                <w:rFonts w:eastAsia="Calibri"/>
              </w:rPr>
              <w:t>Дата поступления в банк плательщика.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Дата списания со счета плательщика</w:t>
            </w:r>
          </w:p>
        </w:tc>
        <w:tc>
          <w:tcPr>
            <w:tcW w:w="5376" w:type="dxa"/>
          </w:tcPr>
          <w:p w:rsidR="00C41FBA" w:rsidRPr="009921BF" w:rsidRDefault="00C41FBA" w:rsidP="00C41FBA">
            <w:pPr>
              <w:pStyle w:val="ASFKTablenorm"/>
            </w:pPr>
            <w:r w:rsidRPr="009921BF">
              <w:rPr>
                <w:rFonts w:eastAsia="Calibri"/>
              </w:rPr>
              <w:t>Дата списания со счета плательщика.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Вид операции</w:t>
            </w:r>
          </w:p>
        </w:tc>
        <w:tc>
          <w:tcPr>
            <w:tcW w:w="5376" w:type="dxa"/>
          </w:tcPr>
          <w:p w:rsidR="00C41FBA" w:rsidRPr="009921BF" w:rsidRDefault="00C41FBA" w:rsidP="00C41FBA">
            <w:pPr>
              <w:pStyle w:val="ASFKTablenorm"/>
            </w:pPr>
            <w:r w:rsidRPr="009921BF">
              <w:rPr>
                <w:rFonts w:eastAsia="Calibri"/>
              </w:rPr>
              <w:t>Вид операции.</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t>Порядковый номер ЭС</w:t>
            </w:r>
          </w:p>
        </w:tc>
        <w:tc>
          <w:tcPr>
            <w:tcW w:w="5376" w:type="dxa"/>
          </w:tcPr>
          <w:p w:rsidR="00C41FBA" w:rsidRPr="00D45A02" w:rsidRDefault="00C41FBA" w:rsidP="00C41FBA">
            <w:pPr>
              <w:pStyle w:val="ASFKTablenorm"/>
              <w:rPr>
                <w:rFonts w:eastAsia="Calibri"/>
              </w:rPr>
            </w:pPr>
            <w:r w:rsidRPr="00D45A02">
              <w:t>Порядковый номер ЭС.</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t>Дата составления ЭС</w:t>
            </w:r>
          </w:p>
        </w:tc>
        <w:tc>
          <w:tcPr>
            <w:tcW w:w="5376" w:type="dxa"/>
          </w:tcPr>
          <w:p w:rsidR="00C41FBA" w:rsidRPr="00D45A02" w:rsidRDefault="00C41FBA" w:rsidP="00C41FBA">
            <w:pPr>
              <w:pStyle w:val="ASFKTablenorm"/>
              <w:rPr>
                <w:rFonts w:eastAsia="Calibri"/>
              </w:rPr>
            </w:pPr>
            <w:r w:rsidRPr="00D45A02">
              <w:t>Дата составления ЭС.</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t>Уникальный идентификатор составителя ЭС</w:t>
            </w:r>
          </w:p>
        </w:tc>
        <w:tc>
          <w:tcPr>
            <w:tcW w:w="5376" w:type="dxa"/>
          </w:tcPr>
          <w:p w:rsidR="00C41FBA" w:rsidRPr="00D45A02" w:rsidRDefault="00C41FBA" w:rsidP="00C41FBA">
            <w:pPr>
              <w:pStyle w:val="ASFKTablenorm"/>
              <w:rPr>
                <w:rFonts w:eastAsia="Calibri"/>
              </w:rPr>
            </w:pPr>
            <w:r w:rsidRPr="00D45A02">
              <w:t>Уникальный идентификатор составителя ЭС.</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Pr>
                <w:rFonts w:eastAsia="Calibri"/>
              </w:rPr>
              <w:t>Наименование плательщика</w:t>
            </w:r>
          </w:p>
        </w:tc>
        <w:tc>
          <w:tcPr>
            <w:tcW w:w="5376" w:type="dxa"/>
          </w:tcPr>
          <w:p w:rsidR="00C41FBA" w:rsidRPr="009921BF" w:rsidRDefault="00C41FBA" w:rsidP="00C41FBA">
            <w:pPr>
              <w:pStyle w:val="ASFKTablenorm"/>
              <w:rPr>
                <w:rFonts w:eastAsia="Calibri"/>
              </w:rPr>
            </w:pP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Расчетный счет плательщика</w:t>
            </w:r>
          </w:p>
        </w:tc>
        <w:tc>
          <w:tcPr>
            <w:tcW w:w="5376" w:type="dxa"/>
          </w:tcPr>
          <w:p w:rsidR="00C41FBA" w:rsidRPr="009921BF" w:rsidRDefault="00F05CAC" w:rsidP="00C41FBA">
            <w:pPr>
              <w:pStyle w:val="ASFKTablenorm"/>
            </w:pPr>
            <w:r>
              <w:rPr>
                <w:rFonts w:eastAsia="Calibri"/>
              </w:rPr>
              <w:t>С</w:t>
            </w:r>
            <w:r w:rsidR="00C41FBA" w:rsidRPr="009921BF">
              <w:rPr>
                <w:rFonts w:eastAsia="Calibri"/>
              </w:rPr>
              <w:t>чет плательщика.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БИК банка плательщика</w:t>
            </w:r>
          </w:p>
        </w:tc>
        <w:tc>
          <w:tcPr>
            <w:tcW w:w="5376" w:type="dxa"/>
          </w:tcPr>
          <w:p w:rsidR="00C41FBA" w:rsidRPr="009921BF" w:rsidRDefault="00C41FBA" w:rsidP="00C41FBA">
            <w:pPr>
              <w:pStyle w:val="ASFKTablenorm"/>
            </w:pPr>
            <w:r w:rsidRPr="009921BF">
              <w:rPr>
                <w:rFonts w:eastAsia="Calibri"/>
              </w:rPr>
              <w:t>БИК банка плательщика.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lastRenderedPageBreak/>
              <w:t>Наименование банка плательщика</w:t>
            </w:r>
          </w:p>
        </w:tc>
        <w:tc>
          <w:tcPr>
            <w:tcW w:w="5376" w:type="dxa"/>
          </w:tcPr>
          <w:p w:rsidR="00C41FBA" w:rsidRPr="009921BF" w:rsidRDefault="00C41FBA" w:rsidP="00C41FBA">
            <w:pPr>
              <w:pStyle w:val="ASFKTablenorm"/>
            </w:pPr>
            <w:r w:rsidRPr="009921BF">
              <w:rPr>
                <w:rFonts w:eastAsia="Calibri"/>
              </w:rPr>
              <w:t>Наименование банка плательщика.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Корсчет банка плательщика</w:t>
            </w:r>
          </w:p>
        </w:tc>
        <w:tc>
          <w:tcPr>
            <w:tcW w:w="5376" w:type="dxa"/>
          </w:tcPr>
          <w:p w:rsidR="00C41FBA" w:rsidRPr="009921BF" w:rsidRDefault="00C41FBA" w:rsidP="00C41FBA">
            <w:pPr>
              <w:pStyle w:val="ASFKTablenorm"/>
            </w:pPr>
            <w:r w:rsidRPr="009921BF">
              <w:rPr>
                <w:rFonts w:eastAsia="Calibri"/>
              </w:rPr>
              <w:t>Корсчет банка плательщика.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Наименование получателя</w:t>
            </w:r>
          </w:p>
        </w:tc>
        <w:tc>
          <w:tcPr>
            <w:tcW w:w="5376" w:type="dxa"/>
          </w:tcPr>
          <w:p w:rsidR="00C41FBA" w:rsidRPr="009921BF" w:rsidRDefault="00C41FBA" w:rsidP="00C41FBA">
            <w:pPr>
              <w:pStyle w:val="ASFKTablenorm"/>
            </w:pPr>
            <w:r w:rsidRPr="009921BF">
              <w:rPr>
                <w:rFonts w:eastAsia="Calibri"/>
              </w:rPr>
              <w:t>Наименование получателя.</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Расчетный счет получателя</w:t>
            </w:r>
          </w:p>
        </w:tc>
        <w:tc>
          <w:tcPr>
            <w:tcW w:w="5376" w:type="dxa"/>
          </w:tcPr>
          <w:p w:rsidR="00C41FBA" w:rsidRPr="009921BF" w:rsidRDefault="00F05CAC" w:rsidP="00C41FBA">
            <w:pPr>
              <w:pStyle w:val="ASFKTablenorm"/>
            </w:pPr>
            <w:r>
              <w:rPr>
                <w:rFonts w:eastAsia="Calibri"/>
              </w:rPr>
              <w:t>С</w:t>
            </w:r>
            <w:r w:rsidR="00C41FBA" w:rsidRPr="009921BF">
              <w:rPr>
                <w:rFonts w:eastAsia="Calibri"/>
              </w:rPr>
              <w:t>чет получателя.</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БИК банка получателя</w:t>
            </w:r>
          </w:p>
        </w:tc>
        <w:tc>
          <w:tcPr>
            <w:tcW w:w="5376" w:type="dxa"/>
          </w:tcPr>
          <w:p w:rsidR="00C41FBA" w:rsidRPr="009921BF" w:rsidRDefault="00C41FBA" w:rsidP="00C41FBA">
            <w:pPr>
              <w:pStyle w:val="ASFKTablenorm"/>
            </w:pPr>
            <w:r w:rsidRPr="009921BF">
              <w:rPr>
                <w:rFonts w:eastAsia="Calibri"/>
              </w:rPr>
              <w:t>БИК банка получателя.</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Наименование банка получателя</w:t>
            </w:r>
          </w:p>
        </w:tc>
        <w:tc>
          <w:tcPr>
            <w:tcW w:w="5376" w:type="dxa"/>
          </w:tcPr>
          <w:p w:rsidR="00C41FBA" w:rsidRPr="009921BF" w:rsidRDefault="00C41FBA" w:rsidP="00C41FBA">
            <w:pPr>
              <w:pStyle w:val="ASFKTablenorm"/>
            </w:pPr>
            <w:r w:rsidRPr="009921BF">
              <w:rPr>
                <w:rFonts w:eastAsia="Calibri"/>
              </w:rPr>
              <w:t>Наименование банка получателя.</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Корсчет банка получателя</w:t>
            </w:r>
          </w:p>
        </w:tc>
        <w:tc>
          <w:tcPr>
            <w:tcW w:w="5376" w:type="dxa"/>
          </w:tcPr>
          <w:p w:rsidR="00C41FBA" w:rsidRPr="009921BF" w:rsidRDefault="00C41FBA" w:rsidP="00C41FBA">
            <w:pPr>
              <w:pStyle w:val="ASFKTablenorm"/>
            </w:pPr>
            <w:r w:rsidRPr="009921BF">
              <w:rPr>
                <w:rFonts w:eastAsia="Calibri"/>
              </w:rPr>
              <w:t>Корсчет банка получателя.</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Срок платежа</w:t>
            </w:r>
          </w:p>
        </w:tc>
        <w:tc>
          <w:tcPr>
            <w:tcW w:w="5376" w:type="dxa"/>
          </w:tcPr>
          <w:p w:rsidR="00C41FBA" w:rsidRPr="009921BF" w:rsidRDefault="00C41FBA" w:rsidP="00C41FBA">
            <w:pPr>
              <w:pStyle w:val="ASFKTablenorm"/>
            </w:pPr>
            <w:r w:rsidRPr="009921BF">
              <w:rPr>
                <w:rFonts w:eastAsia="Calibri"/>
              </w:rPr>
              <w:t>Срок платежа.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Очередность платежа</w:t>
            </w:r>
          </w:p>
        </w:tc>
        <w:tc>
          <w:tcPr>
            <w:tcW w:w="5376" w:type="dxa"/>
          </w:tcPr>
          <w:p w:rsidR="00C41FBA" w:rsidRPr="009921BF" w:rsidRDefault="00C41FBA" w:rsidP="00C41FBA">
            <w:pPr>
              <w:pStyle w:val="ASFKTablenorm"/>
            </w:pPr>
            <w:r w:rsidRPr="009921BF">
              <w:rPr>
                <w:rFonts w:eastAsia="Calibri"/>
              </w:rPr>
              <w:t>Очередность платежа.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Pr>
                <w:rFonts w:eastAsia="Calibri"/>
              </w:rPr>
              <w:t>Код</w:t>
            </w:r>
          </w:p>
        </w:tc>
        <w:tc>
          <w:tcPr>
            <w:tcW w:w="5376" w:type="dxa"/>
          </w:tcPr>
          <w:p w:rsidR="00C41FBA" w:rsidRPr="00054CB3" w:rsidRDefault="00C41FBA" w:rsidP="00C41FBA">
            <w:pPr>
              <w:pStyle w:val="ASFKTablenorm"/>
              <w:rPr>
                <w:rFonts w:eastAsia="Calibri"/>
              </w:rPr>
            </w:pPr>
            <w:r w:rsidRPr="00054CB3">
              <w:rPr>
                <w:rFonts w:eastAsia="Calibri"/>
              </w:rPr>
              <w:t>Уникальный идентификатор начисления (Код)</w:t>
            </w:r>
            <w:r>
              <w:rPr>
                <w:rFonts w:eastAsia="Calibri"/>
              </w:rPr>
              <w:t>.</w:t>
            </w:r>
          </w:p>
          <w:p w:rsidR="00C41FBA" w:rsidRPr="009921BF" w:rsidRDefault="00C41FBA" w:rsidP="00C41FBA">
            <w:pPr>
              <w:pStyle w:val="ASFKTablenorm"/>
              <w:rPr>
                <w:rFonts w:eastAsia="Calibri"/>
              </w:rPr>
            </w:pPr>
            <w:r w:rsidRPr="00054CB3">
              <w:rPr>
                <w:rFonts w:eastAsia="Calibri"/>
              </w:rPr>
              <w:t>Поле заполня</w:t>
            </w:r>
            <w:r>
              <w:rPr>
                <w:rFonts w:eastAsia="Calibri"/>
              </w:rPr>
              <w:t>е</w:t>
            </w:r>
            <w:r w:rsidRPr="00054CB3">
              <w:rPr>
                <w:rFonts w:eastAsia="Calibri"/>
              </w:rPr>
              <w:t>тся значением уникального идентификатора начисления при осуществлении платежей в уплату налогов, сборов государственных и муниципальных услуг</w:t>
            </w:r>
            <w:r>
              <w:rPr>
                <w:rFonts w:eastAsia="Calibri"/>
              </w:rPr>
              <w:t>.</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Назначение платежа</w:t>
            </w:r>
          </w:p>
        </w:tc>
        <w:tc>
          <w:tcPr>
            <w:tcW w:w="5376" w:type="dxa"/>
          </w:tcPr>
          <w:p w:rsidR="00C41FBA" w:rsidRPr="009921BF" w:rsidRDefault="00C41FBA" w:rsidP="00C41FBA">
            <w:pPr>
              <w:pStyle w:val="ASFKTablenorm"/>
            </w:pPr>
            <w:r w:rsidRPr="009921BF">
              <w:rPr>
                <w:rFonts w:eastAsia="Calibri"/>
              </w:rPr>
              <w:t>Назначение платежа.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Статус составителя расчетного документа</w:t>
            </w:r>
          </w:p>
        </w:tc>
        <w:tc>
          <w:tcPr>
            <w:tcW w:w="5376" w:type="dxa"/>
          </w:tcPr>
          <w:p w:rsidR="00C41FBA" w:rsidRPr="009921BF" w:rsidRDefault="00C41FBA" w:rsidP="00C41FBA">
            <w:pPr>
              <w:pStyle w:val="ASFKTablenorm"/>
            </w:pPr>
            <w:r w:rsidRPr="009921BF">
              <w:rPr>
                <w:rFonts w:eastAsia="Calibri"/>
              </w:rPr>
              <w:t>Статус составителя расчетного документа.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Код бюджетной классификации</w:t>
            </w:r>
          </w:p>
        </w:tc>
        <w:tc>
          <w:tcPr>
            <w:tcW w:w="5376" w:type="dxa"/>
          </w:tcPr>
          <w:p w:rsidR="00C41FBA" w:rsidRPr="009921BF" w:rsidRDefault="00C41FBA" w:rsidP="00C41FBA">
            <w:pPr>
              <w:pStyle w:val="ASFKTablenorm"/>
            </w:pPr>
            <w:r w:rsidRPr="009921BF">
              <w:rPr>
                <w:rFonts w:eastAsia="Calibri"/>
              </w:rPr>
              <w:t>Код бюджетной классификации.</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Код по ОКТМО</w:t>
            </w:r>
          </w:p>
        </w:tc>
        <w:tc>
          <w:tcPr>
            <w:tcW w:w="5376" w:type="dxa"/>
          </w:tcPr>
          <w:p w:rsidR="00C41FBA" w:rsidRPr="009921BF" w:rsidRDefault="00C41FBA" w:rsidP="00C41FBA">
            <w:pPr>
              <w:pStyle w:val="ASFKTablenorm"/>
            </w:pPr>
            <w:r w:rsidRPr="009921BF">
              <w:rPr>
                <w:rFonts w:eastAsia="Calibri"/>
              </w:rPr>
              <w:t>Код по ОКТМО.</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Показатель основания платежа</w:t>
            </w:r>
          </w:p>
        </w:tc>
        <w:tc>
          <w:tcPr>
            <w:tcW w:w="5376" w:type="dxa"/>
          </w:tcPr>
          <w:p w:rsidR="00C41FBA" w:rsidRPr="009921BF" w:rsidRDefault="00C41FBA" w:rsidP="00C41FBA">
            <w:pPr>
              <w:pStyle w:val="ASFKTablenorm"/>
            </w:pPr>
            <w:r w:rsidRPr="009921BF">
              <w:rPr>
                <w:rFonts w:eastAsia="Calibri"/>
              </w:rPr>
              <w:t>Показатель основания платежа.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Показатель налогового периода</w:t>
            </w:r>
          </w:p>
        </w:tc>
        <w:tc>
          <w:tcPr>
            <w:tcW w:w="5376" w:type="dxa"/>
          </w:tcPr>
          <w:p w:rsidR="00C41FBA" w:rsidRPr="009921BF" w:rsidRDefault="00C41FBA" w:rsidP="00C41FBA">
            <w:pPr>
              <w:pStyle w:val="ASFKTablenorm"/>
            </w:pPr>
            <w:r w:rsidRPr="009921BF">
              <w:rPr>
                <w:rFonts w:eastAsia="Calibri"/>
              </w:rPr>
              <w:t>Показатель налогового периода.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Показатель номера документа</w:t>
            </w:r>
          </w:p>
        </w:tc>
        <w:tc>
          <w:tcPr>
            <w:tcW w:w="5376" w:type="dxa"/>
          </w:tcPr>
          <w:p w:rsidR="00C41FBA" w:rsidRPr="009921BF" w:rsidRDefault="00C41FBA" w:rsidP="00C41FBA">
            <w:pPr>
              <w:pStyle w:val="ASFKTablenorm"/>
            </w:pPr>
            <w:r w:rsidRPr="009921BF">
              <w:rPr>
                <w:rFonts w:eastAsia="Calibri"/>
              </w:rPr>
              <w:t>Показатель номера документа.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Показатель даты документа</w:t>
            </w:r>
          </w:p>
        </w:tc>
        <w:tc>
          <w:tcPr>
            <w:tcW w:w="5376" w:type="dxa"/>
          </w:tcPr>
          <w:p w:rsidR="00C41FBA" w:rsidRPr="009921BF" w:rsidRDefault="00C41FBA" w:rsidP="00C41FBA">
            <w:pPr>
              <w:pStyle w:val="ASFKTablenorm"/>
            </w:pPr>
            <w:r w:rsidRPr="009921BF">
              <w:rPr>
                <w:rFonts w:eastAsia="Calibri"/>
              </w:rPr>
              <w:t>Показатель даты документа.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Тип платежа</w:t>
            </w:r>
          </w:p>
        </w:tc>
        <w:tc>
          <w:tcPr>
            <w:tcW w:w="5376" w:type="dxa"/>
          </w:tcPr>
          <w:p w:rsidR="00C41FBA" w:rsidRPr="009921BF" w:rsidRDefault="00C41FBA" w:rsidP="00C41FBA">
            <w:pPr>
              <w:pStyle w:val="ASFKTablenorm"/>
            </w:pPr>
            <w:r w:rsidRPr="009921BF">
              <w:rPr>
                <w:rFonts w:eastAsia="Calibri"/>
              </w:rPr>
              <w:t>Тип платежа.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Номер частичного платежа</w:t>
            </w:r>
          </w:p>
        </w:tc>
        <w:tc>
          <w:tcPr>
            <w:tcW w:w="5376" w:type="dxa"/>
          </w:tcPr>
          <w:p w:rsidR="00C41FBA" w:rsidRPr="009921BF" w:rsidRDefault="00C41FBA" w:rsidP="00C41FBA">
            <w:pPr>
              <w:pStyle w:val="ASFKTablenorm"/>
            </w:pPr>
            <w:r w:rsidRPr="009921BF">
              <w:rPr>
                <w:rFonts w:eastAsia="Calibri"/>
              </w:rPr>
              <w:t>Номер частичного платежа.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Шифр платежного документа</w:t>
            </w:r>
          </w:p>
        </w:tc>
        <w:tc>
          <w:tcPr>
            <w:tcW w:w="5376" w:type="dxa"/>
          </w:tcPr>
          <w:p w:rsidR="00C41FBA" w:rsidRPr="009921BF" w:rsidRDefault="00C41FBA" w:rsidP="00C41FBA">
            <w:pPr>
              <w:pStyle w:val="ASFKTablenorm"/>
            </w:pPr>
            <w:r w:rsidRPr="009921BF">
              <w:rPr>
                <w:rFonts w:eastAsia="Calibri"/>
              </w:rPr>
              <w:t>Шифр платежного документа.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Номер платежного документа</w:t>
            </w:r>
          </w:p>
        </w:tc>
        <w:tc>
          <w:tcPr>
            <w:tcW w:w="5376" w:type="dxa"/>
          </w:tcPr>
          <w:p w:rsidR="00C41FBA" w:rsidRPr="009921BF" w:rsidRDefault="00C41FBA" w:rsidP="00C41FBA">
            <w:pPr>
              <w:pStyle w:val="ASFKTablenorm"/>
            </w:pPr>
            <w:r w:rsidRPr="009921BF">
              <w:rPr>
                <w:rFonts w:eastAsia="Calibri"/>
              </w:rPr>
              <w:t>Номер платежного документа.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Дата платежного документа</w:t>
            </w:r>
          </w:p>
        </w:tc>
        <w:tc>
          <w:tcPr>
            <w:tcW w:w="5376" w:type="dxa"/>
          </w:tcPr>
          <w:p w:rsidR="00C41FBA" w:rsidRPr="009921BF" w:rsidRDefault="00C41FBA" w:rsidP="00C41FBA">
            <w:pPr>
              <w:pStyle w:val="ASFKTablenorm"/>
            </w:pPr>
            <w:r w:rsidRPr="009921BF">
              <w:rPr>
                <w:rFonts w:eastAsia="Calibri"/>
              </w:rPr>
              <w:t>Дата платежного документа.</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Сумма остатка платежа</w:t>
            </w:r>
          </w:p>
        </w:tc>
        <w:tc>
          <w:tcPr>
            <w:tcW w:w="5376" w:type="dxa"/>
          </w:tcPr>
          <w:p w:rsidR="00C41FBA" w:rsidRPr="009921BF" w:rsidRDefault="00C41FBA" w:rsidP="00C41FBA">
            <w:pPr>
              <w:pStyle w:val="ASFKTablenorm"/>
            </w:pPr>
            <w:r w:rsidRPr="009921BF">
              <w:rPr>
                <w:rFonts w:eastAsia="Calibri"/>
              </w:rPr>
              <w:t>Сумма остатка платежа.</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Содержание операции</w:t>
            </w:r>
          </w:p>
        </w:tc>
        <w:tc>
          <w:tcPr>
            <w:tcW w:w="5376" w:type="dxa"/>
          </w:tcPr>
          <w:p w:rsidR="00C41FBA" w:rsidRPr="009921BF" w:rsidRDefault="00C41FBA" w:rsidP="00C41FBA">
            <w:pPr>
              <w:pStyle w:val="ASFKTablenorm"/>
            </w:pPr>
            <w:r w:rsidRPr="009921BF">
              <w:rPr>
                <w:rFonts w:eastAsia="Calibri"/>
              </w:rPr>
              <w:t>Содержание операции.</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Дата выписки</w:t>
            </w:r>
          </w:p>
        </w:tc>
        <w:tc>
          <w:tcPr>
            <w:tcW w:w="5376" w:type="dxa"/>
          </w:tcPr>
          <w:p w:rsidR="00C41FBA" w:rsidRPr="009921BF" w:rsidRDefault="00C41FBA" w:rsidP="00C41FBA">
            <w:pPr>
              <w:pStyle w:val="ASFKTablenorm"/>
            </w:pPr>
            <w:r w:rsidRPr="009921BF">
              <w:rPr>
                <w:rFonts w:eastAsia="Calibri"/>
              </w:rPr>
              <w:t>Дата выписки.</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9921BF" w:rsidRDefault="00C41FBA" w:rsidP="00C41FBA">
            <w:pPr>
              <w:pStyle w:val="ASFKTablenorm"/>
              <w:rPr>
                <w:rFonts w:eastAsia="Calibri"/>
              </w:rPr>
            </w:pPr>
            <w:r w:rsidRPr="009921BF">
              <w:rPr>
                <w:rFonts w:eastAsia="Calibri"/>
              </w:rPr>
              <w:t>Глобальный идентификатор</w:t>
            </w:r>
          </w:p>
        </w:tc>
        <w:tc>
          <w:tcPr>
            <w:tcW w:w="5376" w:type="dxa"/>
          </w:tcPr>
          <w:p w:rsidR="00C41FBA" w:rsidRPr="009921BF" w:rsidRDefault="00C41FBA" w:rsidP="00C41FBA">
            <w:pPr>
              <w:pStyle w:val="ASFKTablenorm"/>
            </w:pPr>
            <w:r w:rsidRPr="007E4212">
              <w:rPr>
                <w:rFonts w:eastAsia="Calibri"/>
              </w:rPr>
              <w:t>Глобальный уникальный идентификатор документа, присвоенный ТОФК.</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t>Идентификатор контракта</w:t>
            </w:r>
          </w:p>
        </w:tc>
        <w:tc>
          <w:tcPr>
            <w:tcW w:w="5376" w:type="dxa"/>
          </w:tcPr>
          <w:p w:rsidR="00C41FBA" w:rsidRPr="00D45A02" w:rsidRDefault="00C41FBA" w:rsidP="00C41FBA">
            <w:pPr>
              <w:pStyle w:val="ASFKTablenorm"/>
              <w:rPr>
                <w:rFonts w:eastAsia="Calibri"/>
              </w:rPr>
            </w:pPr>
            <w:r w:rsidRPr="007E4212">
              <w:t>Идентификатор государственного контракта (контракта, договора, соглашения).</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t xml:space="preserve">Номер </w:t>
            </w:r>
            <w:r>
              <w:t>КОО</w:t>
            </w:r>
          </w:p>
        </w:tc>
        <w:tc>
          <w:tcPr>
            <w:tcW w:w="5376" w:type="dxa"/>
          </w:tcPr>
          <w:p w:rsidR="00C41FBA" w:rsidRPr="00D45A02" w:rsidRDefault="00C41FBA" w:rsidP="00C41FBA">
            <w:pPr>
              <w:pStyle w:val="ASFKTablenorm"/>
              <w:rPr>
                <w:rFonts w:eastAsia="Calibri"/>
              </w:rPr>
            </w:pPr>
            <w:r>
              <w:rPr>
                <w:rFonts w:eastAsia="Calibri"/>
              </w:rPr>
              <w:t>Номер КОО</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t>Сумма НДС, итого</w:t>
            </w:r>
          </w:p>
        </w:tc>
        <w:tc>
          <w:tcPr>
            <w:tcW w:w="5376" w:type="dxa"/>
          </w:tcPr>
          <w:p w:rsidR="00C41FBA" w:rsidRPr="00D45A02" w:rsidRDefault="00C41FBA" w:rsidP="00C41FBA">
            <w:pPr>
              <w:pStyle w:val="ASFKTablenorm"/>
              <w:rPr>
                <w:rFonts w:eastAsia="Calibri"/>
              </w:rPr>
            </w:pPr>
            <w:r w:rsidRPr="007E4212">
              <w:t>Сумма НДС по документу.</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9752" w:type="dxa"/>
            <w:gridSpan w:val="2"/>
          </w:tcPr>
          <w:p w:rsidR="00C41FBA" w:rsidRPr="00D45A02" w:rsidRDefault="00C41FBA" w:rsidP="00C41FBA">
            <w:pPr>
              <w:pStyle w:val="ASFKTablenorm"/>
            </w:pPr>
            <w:r w:rsidRPr="00D45A02">
              <w:t>Группа полей «Расшифровка по КБК</w:t>
            </w:r>
            <w:r>
              <w:t>»</w:t>
            </w:r>
            <w:r w:rsidRPr="00D45A02">
              <w:t xml:space="preserve"> (де</w:t>
            </w:r>
            <w:r>
              <w:t>тализация расчётных документов)</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КБК</w:t>
            </w:r>
            <w:r w:rsidRPr="00D45A02">
              <w:rPr>
                <w:rFonts w:eastAsia="Calibri"/>
              </w:rPr>
              <w:tab/>
            </w:r>
          </w:p>
        </w:tc>
        <w:tc>
          <w:tcPr>
            <w:tcW w:w="5376" w:type="dxa"/>
          </w:tcPr>
          <w:p w:rsidR="00C41FBA" w:rsidRPr="00D45A02" w:rsidRDefault="00C41FBA" w:rsidP="00C41FBA">
            <w:pPr>
              <w:pStyle w:val="ASFKTablenorm"/>
            </w:pPr>
            <w:r w:rsidRPr="00D45A02">
              <w:t>Код бюджетной классификации.</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lastRenderedPageBreak/>
              <w:t>Тип КБК (наименование)</w:t>
            </w:r>
          </w:p>
        </w:tc>
        <w:tc>
          <w:tcPr>
            <w:tcW w:w="5376" w:type="dxa"/>
          </w:tcPr>
          <w:p w:rsidR="00C41FBA" w:rsidRPr="00D45A02" w:rsidRDefault="00C41FBA" w:rsidP="00C41FBA">
            <w:pPr>
              <w:pStyle w:val="ASFKTablenorm"/>
            </w:pPr>
            <w:r w:rsidRPr="00D45A02">
              <w:rPr>
                <w:rFonts w:eastAsia="Calibri"/>
              </w:rPr>
              <w:t>Наименование типа КБК.</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Сумма</w:t>
            </w:r>
          </w:p>
        </w:tc>
        <w:tc>
          <w:tcPr>
            <w:tcW w:w="5376" w:type="dxa"/>
          </w:tcPr>
          <w:p w:rsidR="00C41FBA" w:rsidRPr="00D45A02" w:rsidRDefault="00C41FBA" w:rsidP="00C41FBA">
            <w:pPr>
              <w:pStyle w:val="ASFKTablenorm"/>
            </w:pPr>
            <w:r w:rsidRPr="00D45A02">
              <w:rPr>
                <w:rFonts w:eastAsia="Calibri"/>
              </w:rPr>
              <w:t>Сумма</w:t>
            </w:r>
            <w:r>
              <w:rPr>
                <w:rFonts w:eastAsia="Calibri"/>
              </w:rPr>
              <w:t xml:space="preserve"> документа</w:t>
            </w:r>
            <w:r w:rsidRPr="00D45A02">
              <w:rPr>
                <w:rFonts w:eastAsia="Calibri"/>
              </w:rPr>
              <w:t>.</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Сумма НДС</w:t>
            </w:r>
          </w:p>
        </w:tc>
        <w:tc>
          <w:tcPr>
            <w:tcW w:w="5376" w:type="dxa"/>
          </w:tcPr>
          <w:p w:rsidR="00C41FBA" w:rsidRPr="00D45A02" w:rsidRDefault="00C41FBA" w:rsidP="00C41FBA">
            <w:pPr>
              <w:pStyle w:val="ASFKTablenorm"/>
              <w:rPr>
                <w:rFonts w:eastAsia="Calibri"/>
              </w:rPr>
            </w:pPr>
            <w:r w:rsidRPr="00D45A02">
              <w:rPr>
                <w:rFonts w:eastAsia="Calibri"/>
              </w:rPr>
              <w:t>Сумма НДС</w:t>
            </w:r>
            <w:r>
              <w:rPr>
                <w:rFonts w:eastAsia="Calibri"/>
              </w:rPr>
              <w:t xml:space="preserve"> по документу</w:t>
            </w:r>
            <w:r w:rsidRPr="00D45A02">
              <w:rPr>
                <w:rFonts w:eastAsia="Calibri"/>
              </w:rPr>
              <w:t>.</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Направление платежа (наименование)</w:t>
            </w:r>
          </w:p>
        </w:tc>
        <w:tc>
          <w:tcPr>
            <w:tcW w:w="5376" w:type="dxa"/>
          </w:tcPr>
          <w:p w:rsidR="00C41FBA" w:rsidRDefault="00C41FBA" w:rsidP="00C41FBA">
            <w:pPr>
              <w:pStyle w:val="ASFKTablenorm"/>
              <w:rPr>
                <w:rFonts w:eastAsia="Calibri"/>
              </w:rPr>
            </w:pPr>
            <w:r w:rsidRPr="00D45A02">
              <w:rPr>
                <w:rFonts w:eastAsia="Calibri"/>
              </w:rPr>
              <w:t>Наименование направления платежа.</w:t>
            </w:r>
            <w:r>
              <w:rPr>
                <w:rFonts w:eastAsia="Calibri"/>
              </w:rPr>
              <w:t xml:space="preserve"> </w:t>
            </w:r>
          </w:p>
          <w:p w:rsidR="00C41FBA" w:rsidRPr="00202320" w:rsidRDefault="00C41FBA" w:rsidP="00C41FBA">
            <w:pPr>
              <w:pStyle w:val="ASFKTablenorm"/>
            </w:pPr>
            <w:r w:rsidRPr="00202320">
              <w:t>Допустимые значения:</w:t>
            </w:r>
          </w:p>
          <w:p w:rsidR="00C41FBA" w:rsidRPr="00202320" w:rsidRDefault="00C41FBA" w:rsidP="00C41FBA">
            <w:pPr>
              <w:pStyle w:val="ASFKTableListMark"/>
            </w:pPr>
            <w:r w:rsidRPr="00202320">
              <w:t>0 - зачисление;</w:t>
            </w:r>
          </w:p>
          <w:p w:rsidR="00C41FBA" w:rsidRPr="00202320" w:rsidRDefault="00C41FBA" w:rsidP="00C41FBA">
            <w:pPr>
              <w:pStyle w:val="ASFKTableListMark"/>
            </w:pPr>
            <w:r w:rsidRPr="00202320">
              <w:t>1 - списание.</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Код цели</w:t>
            </w:r>
          </w:p>
        </w:tc>
        <w:tc>
          <w:tcPr>
            <w:tcW w:w="5376" w:type="dxa"/>
          </w:tcPr>
          <w:p w:rsidR="00C41FBA" w:rsidRPr="00D45A02" w:rsidRDefault="00C41FBA" w:rsidP="00C41FBA">
            <w:pPr>
              <w:pStyle w:val="ASFKTablenorm"/>
            </w:pPr>
            <w:r w:rsidRPr="00D45A02">
              <w:rPr>
                <w:rFonts w:eastAsia="Calibri"/>
              </w:rPr>
              <w:t>Код цели.</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Номер бюджетного обязательства</w:t>
            </w:r>
          </w:p>
        </w:tc>
        <w:tc>
          <w:tcPr>
            <w:tcW w:w="5376" w:type="dxa"/>
          </w:tcPr>
          <w:p w:rsidR="00C41FBA" w:rsidRDefault="00C41FBA" w:rsidP="00C41FBA">
            <w:pPr>
              <w:pStyle w:val="ASFKTablenorm"/>
            </w:pPr>
            <w:r>
              <w:t>Учетный номер БО, присвоенный в ТОФК.</w:t>
            </w:r>
          </w:p>
          <w:p w:rsidR="00C41FBA" w:rsidRPr="00D45A02" w:rsidRDefault="00C41FBA" w:rsidP="00C41FBA">
            <w:pPr>
              <w:pStyle w:val="ASFKTablenorm"/>
            </w:pPr>
            <w:r>
              <w:t>Не заполняется в случае отсутствия БО.</w:t>
            </w:r>
          </w:p>
        </w:tc>
      </w:tr>
      <w:tr w:rsidR="00C41FBA" w:rsidRPr="00F610F5" w:rsidTr="00462BDC">
        <w:trPr>
          <w:cnfStyle w:val="000000100000" w:firstRow="0" w:lastRow="0" w:firstColumn="0" w:lastColumn="0" w:oddVBand="0" w:evenVBand="0" w:oddHBand="1" w:evenHBand="0"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Код по ОКТМО</w:t>
            </w:r>
          </w:p>
        </w:tc>
        <w:tc>
          <w:tcPr>
            <w:tcW w:w="5376" w:type="dxa"/>
          </w:tcPr>
          <w:p w:rsidR="00C41FBA" w:rsidRPr="00D45A02" w:rsidRDefault="00C41FBA" w:rsidP="00C41FBA">
            <w:pPr>
              <w:pStyle w:val="ASFKTablenorm"/>
            </w:pPr>
            <w:r w:rsidRPr="00202320">
              <w:rPr>
                <w:rFonts w:eastAsia="Calibri"/>
              </w:rPr>
              <w:t>Указывается код в соответствии с ОКТМО.</w:t>
            </w:r>
          </w:p>
        </w:tc>
      </w:tr>
      <w:tr w:rsidR="00C41FBA" w:rsidRPr="00F610F5" w:rsidTr="00462BDC">
        <w:trPr>
          <w:cnfStyle w:val="000000010000" w:firstRow="0" w:lastRow="0" w:firstColumn="0" w:lastColumn="0" w:oddVBand="0" w:evenVBand="0" w:oddHBand="0" w:evenHBand="1" w:firstRowFirstColumn="0" w:firstRowLastColumn="0" w:lastRowFirstColumn="0" w:lastRowLastColumn="0"/>
          <w:trHeight w:val="20"/>
        </w:trPr>
        <w:tc>
          <w:tcPr>
            <w:tcW w:w="4376" w:type="dxa"/>
          </w:tcPr>
          <w:p w:rsidR="00C41FBA" w:rsidRPr="00D45A02" w:rsidRDefault="00C41FBA" w:rsidP="00C41FBA">
            <w:pPr>
              <w:pStyle w:val="ASFKTablenorm"/>
              <w:rPr>
                <w:rFonts w:eastAsia="Calibri"/>
              </w:rPr>
            </w:pPr>
            <w:r w:rsidRPr="00D45A02">
              <w:rPr>
                <w:rFonts w:eastAsia="Calibri"/>
              </w:rPr>
              <w:t>Месяц финансирования</w:t>
            </w:r>
          </w:p>
        </w:tc>
        <w:tc>
          <w:tcPr>
            <w:tcW w:w="5376" w:type="dxa"/>
          </w:tcPr>
          <w:p w:rsidR="00C41FBA" w:rsidRPr="00D45A02" w:rsidRDefault="00C41FBA" w:rsidP="00C41FBA">
            <w:pPr>
              <w:pStyle w:val="ASFKTablenorm"/>
            </w:pPr>
            <w:r w:rsidRPr="00D45A02">
              <w:rPr>
                <w:rFonts w:eastAsia="Calibri"/>
              </w:rPr>
              <w:t>Месяц финансирования.</w:t>
            </w:r>
          </w:p>
        </w:tc>
      </w:tr>
    </w:tbl>
    <w:p w:rsidR="00C41FBA" w:rsidRPr="007C76C9" w:rsidRDefault="00C41FBA" w:rsidP="00C41FBA">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D80569">
        <w:rPr>
          <w:noProof/>
        </w:rPr>
        <w:t>386</w:t>
      </w:r>
      <w:r>
        <w:fldChar w:fldCharType="end"/>
      </w:r>
      <w:r w:rsidRPr="007C76C9">
        <w:t>.</w:t>
      </w:r>
    </w:p>
    <w:p w:rsidR="00C41FBA" w:rsidRPr="00936363" w:rsidRDefault="004D71D9" w:rsidP="00C41FBA">
      <w:pPr>
        <w:pStyle w:val="ASFKFigure"/>
      </w:pPr>
      <w:r>
        <w:rPr>
          <w:noProof/>
        </w:rPr>
        <w:drawing>
          <wp:inline distT="0" distB="0" distL="0" distR="0">
            <wp:extent cx="6038850" cy="4295775"/>
            <wp:effectExtent l="0" t="0" r="0" b="9525"/>
            <wp:docPr id="513" name="Рисунок 5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2"/>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6038850" cy="4295775"/>
                    </a:xfrm>
                    <a:prstGeom prst="rect">
                      <a:avLst/>
                    </a:prstGeom>
                    <a:noFill/>
                    <a:ln>
                      <a:noFill/>
                    </a:ln>
                  </pic:spPr>
                </pic:pic>
              </a:graphicData>
            </a:graphic>
          </wp:inline>
        </w:drawing>
      </w:r>
    </w:p>
    <w:p w:rsidR="00C41FBA" w:rsidRPr="007C76C9" w:rsidRDefault="00214736" w:rsidP="00C41FBA">
      <w:pPr>
        <w:pStyle w:val="ASFKFigName"/>
      </w:pPr>
      <w:r>
        <w:rPr>
          <w:noProof/>
        </w:rPr>
        <w:fldChar w:fldCharType="begin"/>
      </w:r>
      <w:r>
        <w:rPr>
          <w:noProof/>
        </w:rPr>
        <w:instrText xml:space="preserve"> SEQ Рисунок \* ARABIC </w:instrText>
      </w:r>
      <w:r>
        <w:rPr>
          <w:noProof/>
        </w:rPr>
        <w:fldChar w:fldCharType="separate"/>
      </w:r>
      <w:bookmarkStart w:id="2368" w:name="_Ref58868991"/>
      <w:bookmarkStart w:id="2369" w:name="_Toc58868932"/>
      <w:bookmarkStart w:id="2370" w:name="_Toc88819383"/>
      <w:r w:rsidR="00D80569">
        <w:rPr>
          <w:noProof/>
        </w:rPr>
        <w:t>386</w:t>
      </w:r>
      <w:bookmarkEnd w:id="2368"/>
      <w:r>
        <w:rPr>
          <w:noProof/>
        </w:rPr>
        <w:fldChar w:fldCharType="end"/>
      </w:r>
      <w:r w:rsidR="00C41FBA" w:rsidRPr="007C76C9">
        <w:t xml:space="preserve">. ЭФ документа </w:t>
      </w:r>
      <w:r w:rsidR="00C41FBA">
        <w:t>«Информация из РД», закладки «Распоряжения о совершении казначейского платежа»</w:t>
      </w:r>
      <w:bookmarkEnd w:id="2369"/>
      <w:bookmarkEnd w:id="2370"/>
    </w:p>
    <w:p w:rsidR="00C41FBA" w:rsidRPr="007C76C9" w:rsidRDefault="00C41FBA" w:rsidP="00C41FBA">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D80569">
        <w:rPr>
          <w:noProof/>
        </w:rPr>
        <w:t>240</w:t>
      </w:r>
      <w:r>
        <w:fldChar w:fldCharType="end"/>
      </w:r>
      <w:r w:rsidRPr="007C76C9">
        <w:t>.</w:t>
      </w:r>
    </w:p>
    <w:p w:rsidR="00C41FBA" w:rsidRDefault="00C41FBA" w:rsidP="00C41FBA">
      <w:pPr>
        <w:pStyle w:val="ASFKNameTable"/>
      </w:pPr>
      <w:r>
        <w:rPr>
          <w:noProof/>
        </w:rPr>
        <w:lastRenderedPageBreak/>
        <w:fldChar w:fldCharType="begin"/>
      </w:r>
      <w:r>
        <w:rPr>
          <w:noProof/>
        </w:rPr>
        <w:instrText xml:space="preserve"> SEQ Таблица \* ARABIC </w:instrText>
      </w:r>
      <w:r>
        <w:rPr>
          <w:noProof/>
        </w:rPr>
        <w:fldChar w:fldCharType="separate"/>
      </w:r>
      <w:bookmarkStart w:id="2371" w:name="_Ref58868992"/>
      <w:bookmarkStart w:id="2372" w:name="_Toc58868709"/>
      <w:bookmarkStart w:id="2373" w:name="_Toc88818924"/>
      <w:r w:rsidR="00D80569">
        <w:rPr>
          <w:noProof/>
        </w:rPr>
        <w:t>240</w:t>
      </w:r>
      <w:bookmarkEnd w:id="2371"/>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2372"/>
      <w:bookmarkEnd w:id="2373"/>
    </w:p>
    <w:tbl>
      <w:tblPr>
        <w:tblStyle w:val="ASFKTable"/>
        <w:tblW w:w="5000" w:type="pct"/>
        <w:tblLook w:val="01E0" w:firstRow="1" w:lastRow="1" w:firstColumn="1" w:lastColumn="1" w:noHBand="0" w:noVBand="0"/>
      </w:tblPr>
      <w:tblGrid>
        <w:gridCol w:w="2424"/>
        <w:gridCol w:w="7204"/>
      </w:tblGrid>
      <w:tr w:rsidR="00C41FBA" w:rsidRPr="00116AA3" w:rsidTr="00462BDC">
        <w:trPr>
          <w:cnfStyle w:val="100000000000" w:firstRow="1" w:lastRow="0" w:firstColumn="0" w:lastColumn="0" w:oddVBand="0" w:evenVBand="0" w:oddHBand="0" w:evenHBand="0" w:firstRowFirstColumn="0" w:firstRowLastColumn="0" w:lastRowFirstColumn="0" w:lastRowLastColumn="0"/>
        </w:trPr>
        <w:tc>
          <w:tcPr>
            <w:tcW w:w="1259" w:type="pct"/>
          </w:tcPr>
          <w:p w:rsidR="00C41FBA" w:rsidRPr="00116AA3" w:rsidRDefault="00C41FBA" w:rsidP="00C41FBA">
            <w:pPr>
              <w:pStyle w:val="ASFKTableHead"/>
            </w:pPr>
            <w:r w:rsidRPr="00116AA3">
              <w:t>Наименование поля</w:t>
            </w:r>
          </w:p>
        </w:tc>
        <w:tc>
          <w:tcPr>
            <w:tcW w:w="3741" w:type="pct"/>
          </w:tcPr>
          <w:p w:rsidR="00C41FBA" w:rsidRPr="00116AA3" w:rsidRDefault="00C41FBA" w:rsidP="00C41FBA">
            <w:pPr>
              <w:pStyle w:val="ASFKTableHead"/>
            </w:pPr>
            <w:r w:rsidRPr="00116AA3">
              <w:t>Описание поля</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116AA3" w:rsidRDefault="00C41FBA" w:rsidP="00C41FBA">
            <w:pPr>
              <w:pStyle w:val="ASFKTablenorm"/>
            </w:pPr>
            <w:r>
              <w:t>Номер</w:t>
            </w:r>
          </w:p>
        </w:tc>
        <w:tc>
          <w:tcPr>
            <w:tcW w:w="3741" w:type="pct"/>
          </w:tcPr>
          <w:p w:rsidR="00C41FBA" w:rsidRDefault="00C41FBA" w:rsidP="00C41FBA">
            <w:pPr>
              <w:pStyle w:val="ASFKTablenorm"/>
            </w:pPr>
            <w:r>
              <w:t>Указывается номер распоряжения.</w:t>
            </w:r>
          </w:p>
          <w:p w:rsidR="00C41FBA" w:rsidRPr="00116AA3" w:rsidRDefault="00C41FBA" w:rsidP="00C41FBA">
            <w:pPr>
              <w:pStyle w:val="ASFKTablenorm"/>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116AA3" w:rsidRDefault="00C41FBA" w:rsidP="00C41FBA">
            <w:pPr>
              <w:pStyle w:val="ASFKTablenorm"/>
            </w:pPr>
            <w:r>
              <w:t>Дата</w:t>
            </w:r>
          </w:p>
        </w:tc>
        <w:tc>
          <w:tcPr>
            <w:tcW w:w="3741" w:type="pct"/>
          </w:tcPr>
          <w:p w:rsidR="00C41FBA" w:rsidRDefault="00C41FBA" w:rsidP="00C41FBA">
            <w:pPr>
              <w:pStyle w:val="ASFKTablenorm"/>
            </w:pPr>
            <w:r>
              <w:t>Указывается дата составления распоряжения.</w:t>
            </w:r>
          </w:p>
          <w:p w:rsidR="00C41FBA" w:rsidRPr="00116AA3" w:rsidRDefault="00C41FBA" w:rsidP="00C41FBA">
            <w:pPr>
              <w:pStyle w:val="ASFKTablenorm"/>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Pr="00116AA3" w:rsidRDefault="00C41FBA" w:rsidP="00C41FBA">
            <w:pPr>
              <w:pStyle w:val="ASFKTablenorm"/>
            </w:pPr>
            <w:r>
              <w:t>Дата исполнения</w:t>
            </w:r>
          </w:p>
        </w:tc>
        <w:tc>
          <w:tcPr>
            <w:tcW w:w="3741" w:type="pct"/>
          </w:tcPr>
          <w:p w:rsidR="00C41FBA" w:rsidRDefault="00C41FBA" w:rsidP="00C41FBA">
            <w:pPr>
              <w:pStyle w:val="ASFKTablenorm"/>
            </w:pPr>
            <w:r>
              <w:t>Указывается дата исполнения распоряжения.</w:t>
            </w:r>
          </w:p>
          <w:p w:rsidR="00C41FBA" w:rsidRPr="00116AA3" w:rsidRDefault="00C41FBA" w:rsidP="00C41FBA">
            <w:pPr>
              <w:pStyle w:val="ASFKTablenorm"/>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Сумма</w:t>
            </w:r>
          </w:p>
        </w:tc>
        <w:tc>
          <w:tcPr>
            <w:tcW w:w="3741" w:type="pct"/>
          </w:tcPr>
          <w:p w:rsidR="00C41FBA" w:rsidRDefault="00C41FBA" w:rsidP="00C41FBA">
            <w:pPr>
              <w:pStyle w:val="ASFKTablenorm"/>
            </w:pPr>
            <w:r>
              <w:t>Указывается сумма платежа в валюте.</w:t>
            </w:r>
          </w:p>
          <w:p w:rsidR="00C41FBA" w:rsidRPr="00116AA3" w:rsidRDefault="00C41FBA" w:rsidP="00C41FBA">
            <w:pPr>
              <w:pStyle w:val="ASFKTablenorm"/>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Аналитический код</w:t>
            </w:r>
          </w:p>
        </w:tc>
        <w:tc>
          <w:tcPr>
            <w:tcW w:w="3741" w:type="pct"/>
          </w:tcPr>
          <w:p w:rsidR="00C41FBA" w:rsidRDefault="00C41FBA" w:rsidP="00C41FBA">
            <w:pPr>
              <w:pStyle w:val="ASFKTablenorm"/>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C41FBA" w:rsidRPr="00116AA3" w:rsidRDefault="00C41FBA" w:rsidP="00C41FBA">
            <w:pPr>
              <w:pStyle w:val="ASFKTablenorm"/>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   документа «Требование получателя платежа»</w:t>
            </w:r>
            <w:r>
              <w:t>.</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Наименование плательщика</w:t>
            </w:r>
          </w:p>
        </w:tc>
        <w:tc>
          <w:tcPr>
            <w:tcW w:w="3741" w:type="pct"/>
          </w:tcPr>
          <w:p w:rsidR="00C41FBA" w:rsidRDefault="00C41FBA" w:rsidP="00C41FBA">
            <w:pPr>
              <w:pStyle w:val="ASFKTablenorm"/>
            </w:pPr>
            <w:r>
              <w:t>Указывается наименование плательщика.</w:t>
            </w:r>
          </w:p>
          <w:p w:rsidR="00C41FBA" w:rsidRPr="00116AA3" w:rsidRDefault="00C41FBA" w:rsidP="00C41FBA">
            <w:pPr>
              <w:pStyle w:val="ASFKTablenorm"/>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ИНН фактического плательщика</w:t>
            </w:r>
          </w:p>
        </w:tc>
        <w:tc>
          <w:tcPr>
            <w:tcW w:w="3741" w:type="pct"/>
          </w:tcPr>
          <w:p w:rsidR="00C41FBA" w:rsidRDefault="00C41FBA" w:rsidP="00C41FBA">
            <w:pPr>
              <w:pStyle w:val="ASFKTablenorm"/>
            </w:pPr>
            <w:r>
              <w:t>Указывается и</w:t>
            </w:r>
            <w:r w:rsidRPr="008C6B12">
              <w:t>дентификационный номер налогоплательщика - фактического плательщика</w:t>
            </w:r>
            <w:r>
              <w:t>.</w:t>
            </w:r>
          </w:p>
          <w:p w:rsidR="00C41FBA" w:rsidRPr="00116AA3" w:rsidRDefault="00C41FBA" w:rsidP="00C41FBA">
            <w:pPr>
              <w:pStyle w:val="ASFKTablenorm"/>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КПП фактического плательщика</w:t>
            </w:r>
          </w:p>
        </w:tc>
        <w:tc>
          <w:tcPr>
            <w:tcW w:w="3741" w:type="pct"/>
          </w:tcPr>
          <w:p w:rsidR="00C41FBA" w:rsidRDefault="00C41FBA" w:rsidP="00C41FBA">
            <w:pPr>
              <w:pStyle w:val="ASFKTablenorm"/>
            </w:pPr>
            <w:r>
              <w:t>Указывается к</w:t>
            </w:r>
            <w:r w:rsidRPr="008C6B12">
              <w:t>од причины постановки на учет в налоговом органе - фактического плательщика</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БИК ТОФК плательщика</w:t>
            </w:r>
          </w:p>
        </w:tc>
        <w:tc>
          <w:tcPr>
            <w:tcW w:w="3741" w:type="pct"/>
          </w:tcPr>
          <w:p w:rsidR="00C41FBA" w:rsidRDefault="00C41FBA" w:rsidP="00C41FBA">
            <w:pPr>
              <w:pStyle w:val="ASFKTablenorm"/>
            </w:pPr>
            <w:r>
              <w:t>Указывается б</w:t>
            </w:r>
            <w:r w:rsidRPr="008C6B12">
              <w:t>анковский идентификационный код обслуживающей организации</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Pr="00116AA3" w:rsidRDefault="00C41FBA" w:rsidP="00C41FBA">
            <w:pPr>
              <w:pStyle w:val="ASFKTablenorm"/>
            </w:pPr>
            <w:r>
              <w:t>ЕКС плательщика</w:t>
            </w:r>
          </w:p>
        </w:tc>
        <w:tc>
          <w:tcPr>
            <w:tcW w:w="3741" w:type="pct"/>
          </w:tcPr>
          <w:p w:rsidR="00C41FBA" w:rsidRDefault="00C41FBA" w:rsidP="00C41FBA">
            <w:pPr>
              <w:pStyle w:val="ASFKTablenorm"/>
            </w:pPr>
            <w:r>
              <w:t>Указывается н</w:t>
            </w:r>
            <w:r w:rsidRPr="005E030E">
              <w:t>омер счета обслуживающей организации</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lastRenderedPageBreak/>
              <w:t>ИНН получателя</w:t>
            </w:r>
          </w:p>
        </w:tc>
        <w:tc>
          <w:tcPr>
            <w:tcW w:w="3741" w:type="pct"/>
          </w:tcPr>
          <w:p w:rsidR="00C41FBA" w:rsidRDefault="00C41FBA" w:rsidP="00C41FBA">
            <w:pPr>
              <w:pStyle w:val="ASFKTablenorm"/>
            </w:pPr>
            <w:r>
              <w:t>Указывается и</w:t>
            </w:r>
            <w:r w:rsidRPr="002C0490">
              <w:t>дентификационный номер налогоплательщика - получателя средств</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КПП получателя</w:t>
            </w:r>
          </w:p>
        </w:tc>
        <w:tc>
          <w:tcPr>
            <w:tcW w:w="3741" w:type="pct"/>
          </w:tcPr>
          <w:p w:rsidR="00C41FBA" w:rsidRDefault="00C41FBA" w:rsidP="00C41FBA">
            <w:pPr>
              <w:pStyle w:val="ASFKTablenorm"/>
            </w:pPr>
            <w:r>
              <w:t>Указывается к</w:t>
            </w:r>
            <w:r w:rsidRPr="002C0490">
              <w:t>од причины постановки на учет в налоговом органе получателя средств</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К/с банка/ЕКС получателя</w:t>
            </w:r>
          </w:p>
        </w:tc>
        <w:tc>
          <w:tcPr>
            <w:tcW w:w="3741" w:type="pct"/>
          </w:tcPr>
          <w:p w:rsidR="00C41FBA" w:rsidRDefault="00C41FBA" w:rsidP="00C41FBA">
            <w:pPr>
              <w:pStyle w:val="ASFKTablenorm"/>
            </w:pPr>
            <w:r>
              <w:t>Указывается н</w:t>
            </w:r>
            <w:r w:rsidRPr="002C0490">
              <w:t>омер счета обслуживающей организации</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Банк/ТОФК получателя</w:t>
            </w:r>
          </w:p>
        </w:tc>
        <w:tc>
          <w:tcPr>
            <w:tcW w:w="3741" w:type="pct"/>
          </w:tcPr>
          <w:p w:rsidR="00C41FBA" w:rsidRDefault="00C41FBA" w:rsidP="00C41FBA">
            <w:pPr>
              <w:pStyle w:val="ASFKTablenorm"/>
            </w:pPr>
            <w:r>
              <w:t>Указывается н</w:t>
            </w:r>
            <w:r w:rsidRPr="002C0490">
              <w:t>аименование обслуживающей организации</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БИК банка/ТОФК получателя</w:t>
            </w:r>
          </w:p>
        </w:tc>
        <w:tc>
          <w:tcPr>
            <w:tcW w:w="3741" w:type="pct"/>
          </w:tcPr>
          <w:p w:rsidR="00C41FBA" w:rsidRDefault="00C41FBA" w:rsidP="00C41FBA">
            <w:pPr>
              <w:pStyle w:val="ASFKTablenorm"/>
            </w:pPr>
            <w:r>
              <w:t>Указывается б</w:t>
            </w:r>
            <w:r w:rsidRPr="002C0490">
              <w:t>анковский идентификационный код обслуживающей орга</w:t>
            </w:r>
            <w:r>
              <w:t>н</w:t>
            </w:r>
            <w:r w:rsidRPr="002C0490">
              <w:t>изации</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Счет получателя</w:t>
            </w:r>
          </w:p>
        </w:tc>
        <w:tc>
          <w:tcPr>
            <w:tcW w:w="3741" w:type="pct"/>
          </w:tcPr>
          <w:p w:rsidR="00C41FBA" w:rsidRDefault="00C41FBA" w:rsidP="00C41FBA">
            <w:pPr>
              <w:pStyle w:val="ASFKTablenorm"/>
            </w:pPr>
            <w:r w:rsidRPr="002C0490">
              <w:t>Указывается номер счета получателя средств</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ФАИП (КМИ)</w:t>
            </w:r>
          </w:p>
        </w:tc>
        <w:tc>
          <w:tcPr>
            <w:tcW w:w="3741" w:type="pct"/>
          </w:tcPr>
          <w:p w:rsidR="00C41FBA" w:rsidRDefault="00C41FBA" w:rsidP="00C41FBA">
            <w:pPr>
              <w:pStyle w:val="ASFKTablenorm"/>
            </w:pPr>
            <w:r>
              <w:t>Указывается к</w:t>
            </w:r>
            <w:r w:rsidRPr="002C0490">
              <w:t>од объекта по федеральной адресной инвестиционной программе (мероприятия по информатизации)</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Код по БК</w:t>
            </w:r>
          </w:p>
        </w:tc>
        <w:tc>
          <w:tcPr>
            <w:tcW w:w="3741" w:type="pct"/>
          </w:tcPr>
          <w:p w:rsidR="00C41FBA" w:rsidRDefault="00C41FBA" w:rsidP="00C41FBA">
            <w:pPr>
              <w:pStyle w:val="ASFKTablenorm"/>
            </w:pPr>
            <w:r>
              <w:t>Указывается к</w:t>
            </w:r>
            <w:r w:rsidRPr="002C0490">
              <w:t>од классификации доходов бюджетов</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Код ОКТМО</w:t>
            </w:r>
          </w:p>
        </w:tc>
        <w:tc>
          <w:tcPr>
            <w:tcW w:w="3741" w:type="pct"/>
          </w:tcPr>
          <w:p w:rsidR="00C41FBA" w:rsidRDefault="00C41FBA" w:rsidP="00C41FBA">
            <w:pPr>
              <w:pStyle w:val="ASFKTablenorm"/>
            </w:pPr>
            <w:r w:rsidRPr="002C0490">
              <w:t>Указывается код по Общероссийскому классификатору территорий муниципальных образований получателя</w:t>
            </w:r>
            <w:r>
              <w:t>.</w:t>
            </w:r>
          </w:p>
          <w:p w:rsidR="00C41FBA" w:rsidRPr="00116AA3" w:rsidRDefault="00C41FBA" w:rsidP="00C41FBA">
            <w:pPr>
              <w:pStyle w:val="ASFKTablenorm"/>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41FBA" w:rsidRPr="00116AA3" w:rsidRDefault="00C41FBA" w:rsidP="00C41FBA">
            <w:pPr>
              <w:pStyle w:val="ASFKTablenorm"/>
            </w:pPr>
            <w:r w:rsidRPr="00D45A02">
              <w:t>Группа полей «Расшифровка по КБК</w:t>
            </w:r>
            <w:r>
              <w:t>»</w:t>
            </w:r>
            <w:r w:rsidRPr="00D45A02">
              <w:t xml:space="preserve"> (детализация </w:t>
            </w:r>
            <w:r>
              <w:t>распоряжений</w:t>
            </w:r>
            <w:r w:rsidRPr="00D45A02">
              <w:t>)</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Код по БК</w:t>
            </w:r>
          </w:p>
        </w:tc>
        <w:tc>
          <w:tcPr>
            <w:tcW w:w="3741" w:type="pct"/>
          </w:tcPr>
          <w:p w:rsidR="00C41FBA" w:rsidRDefault="00C41FBA" w:rsidP="00C41FBA">
            <w:pPr>
              <w:ind w:firstLine="0"/>
            </w:pPr>
            <w:r w:rsidRPr="00BA3C75">
              <w:t>Указывается КБК в соответствии с действующими Указаниями по БК.</w:t>
            </w:r>
          </w:p>
          <w:p w:rsidR="00C41FBA" w:rsidRDefault="00C41FBA" w:rsidP="00C41FBA">
            <w:pPr>
              <w:ind w:firstLine="0"/>
            </w:pPr>
            <w:r w:rsidRPr="001F6C99">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lastRenderedPageBreak/>
              <w:t>Тип КБК (код)</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Тип КБК (название)</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Код цели (аналитический код)</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Номер бюджетного обязательства</w:t>
            </w:r>
          </w:p>
        </w:tc>
        <w:tc>
          <w:tcPr>
            <w:tcW w:w="3741" w:type="pct"/>
          </w:tcPr>
          <w:p w:rsidR="00C41FBA" w:rsidRDefault="00C41FBA" w:rsidP="00C41FBA">
            <w:pPr>
              <w:ind w:firstLine="0"/>
            </w:pPr>
            <w:r>
              <w:t>Указывается у</w:t>
            </w:r>
            <w:r w:rsidRPr="00BA3C75">
              <w:t>четный номер БО, присвоенный в ТОФК</w:t>
            </w:r>
            <w:r>
              <w:t>.</w:t>
            </w:r>
          </w:p>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Код по ОКТМО</w:t>
            </w:r>
          </w:p>
        </w:tc>
        <w:tc>
          <w:tcPr>
            <w:tcW w:w="3741" w:type="pct"/>
          </w:tcPr>
          <w:p w:rsidR="00C41FBA" w:rsidRDefault="00C41FBA" w:rsidP="00C41FBA">
            <w:pPr>
              <w:ind w:firstLine="0"/>
            </w:pPr>
            <w:r w:rsidRPr="00BA3C75">
              <w:t>Указывается код в соответствии с ОКТМО</w:t>
            </w:r>
            <w:r>
              <w:t>.</w:t>
            </w:r>
          </w:p>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Сумма</w:t>
            </w:r>
          </w:p>
        </w:tc>
        <w:tc>
          <w:tcPr>
            <w:tcW w:w="3741" w:type="pct"/>
          </w:tcPr>
          <w:p w:rsidR="00C41FBA" w:rsidRDefault="00C41FBA" w:rsidP="00C41FBA">
            <w:pPr>
              <w:ind w:firstLine="0"/>
            </w:pPr>
            <w:r>
              <w:t>Указывается сумма по КБК.</w:t>
            </w:r>
          </w:p>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Направление платежа (код)</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100000" w:firstRow="0" w:lastRow="0" w:firstColumn="0" w:lastColumn="0" w:oddVBand="0" w:evenVBand="0" w:oddHBand="1" w:evenHBand="0" w:firstRowFirstColumn="0" w:firstRowLastColumn="0" w:lastRowFirstColumn="0" w:lastRowLastColumn="0"/>
        </w:trPr>
        <w:tc>
          <w:tcPr>
            <w:tcW w:w="1259" w:type="pct"/>
          </w:tcPr>
          <w:p w:rsidR="00C41FBA" w:rsidRDefault="00C41FBA" w:rsidP="00C41FBA">
            <w:pPr>
              <w:pStyle w:val="ASFKTablenorm"/>
            </w:pPr>
            <w:r>
              <w:t>Направление платежа (наименование)</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C41FBA" w:rsidRPr="00116AA3" w:rsidTr="00462BDC">
        <w:trPr>
          <w:cnfStyle w:val="000000010000" w:firstRow="0" w:lastRow="0" w:firstColumn="0" w:lastColumn="0" w:oddVBand="0" w:evenVBand="0" w:oddHBand="0" w:evenHBand="1" w:firstRowFirstColumn="0" w:firstRowLastColumn="0" w:lastRowFirstColumn="0" w:lastRowLastColumn="0"/>
        </w:trPr>
        <w:tc>
          <w:tcPr>
            <w:tcW w:w="1259" w:type="pct"/>
          </w:tcPr>
          <w:p w:rsidR="00C41FBA" w:rsidRDefault="00C41FBA" w:rsidP="00C41FBA">
            <w:pPr>
              <w:pStyle w:val="ASFKTablenorm"/>
            </w:pPr>
            <w:r>
              <w:t>Резервное поле</w:t>
            </w:r>
          </w:p>
        </w:tc>
        <w:tc>
          <w:tcPr>
            <w:tcW w:w="3741" w:type="pct"/>
          </w:tcPr>
          <w:p w:rsidR="00C41FBA" w:rsidRDefault="00C41FBA" w:rsidP="00C41FBA">
            <w:pPr>
              <w:ind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110117" w:rsidRPr="00AB7803" w:rsidRDefault="00110117" w:rsidP="00110117">
      <w:pPr>
        <w:pStyle w:val="32"/>
      </w:pPr>
      <w:bookmarkStart w:id="2374" w:name="_Ref474937044"/>
      <w:bookmarkStart w:id="2375" w:name="_Toc88818643"/>
      <w:r w:rsidRPr="00AB7803">
        <w:t>Запрос на предоставление отчета клиента</w:t>
      </w:r>
      <w:bookmarkEnd w:id="2359"/>
      <w:bookmarkEnd w:id="2374"/>
      <w:bookmarkEnd w:id="2375"/>
    </w:p>
    <w:p w:rsidR="00110117" w:rsidRPr="002B6B29" w:rsidRDefault="00110117" w:rsidP="00110117">
      <w:pPr>
        <w:pStyle w:val="ASFKNormal"/>
      </w:pPr>
      <w:r w:rsidRPr="002B6B29">
        <w:t xml:space="preserve">ЭД </w:t>
      </w:r>
      <w:r>
        <w:t>«</w:t>
      </w:r>
      <w:r w:rsidRPr="002B6B29">
        <w:t>Запрос на предоставление отчета клиента</w:t>
      </w:r>
      <w:r>
        <w:t>»</w:t>
      </w:r>
      <w:r w:rsidRPr="002B6B29">
        <w:t xml:space="preserve"> используется для автоматического п</w:t>
      </w:r>
      <w:r w:rsidRPr="00110117">
        <w:t>о</w:t>
      </w:r>
      <w:r w:rsidRPr="002B6B29">
        <w:t xml:space="preserve">вторного получения клиентами своих отчетов без участия сотрудников </w:t>
      </w:r>
      <w:r w:rsidR="00B74E37">
        <w:t>ТОФК</w:t>
      </w:r>
      <w:r w:rsidRPr="002B6B29">
        <w:t>, а так же авт</w:t>
      </w:r>
      <w:r w:rsidRPr="00110117">
        <w:t>о</w:t>
      </w:r>
      <w:r w:rsidRPr="002B6B29">
        <w:t xml:space="preserve">матического формирования отчетов по запросу клиента на любую дату. </w:t>
      </w:r>
    </w:p>
    <w:p w:rsidR="00C9597B" w:rsidRPr="002B6B29" w:rsidRDefault="00C9597B" w:rsidP="00C9597B">
      <w:pPr>
        <w:pStyle w:val="ASFKNormal"/>
      </w:pPr>
      <w:r w:rsidRPr="002B6B29">
        <w:t xml:space="preserve">Выгрузке подлежат отчеты, ранее сформированные в системе, находящиеся в статусе </w:t>
      </w:r>
      <w:r>
        <w:t>«</w:t>
      </w:r>
      <w:r w:rsidRPr="002B6B29">
        <w:t>Зарегистрирован</w:t>
      </w:r>
      <w:r>
        <w:t>»</w:t>
      </w:r>
      <w:r w:rsidRPr="002B6B29">
        <w:t xml:space="preserve">, с подписью сотрудника </w:t>
      </w:r>
      <w:r w:rsidR="00B74E37">
        <w:t>ТОФК</w:t>
      </w:r>
      <w:r w:rsidRPr="002B6B29">
        <w:t>, зарегистрировавшего отчет ранее.</w:t>
      </w:r>
    </w:p>
    <w:p w:rsidR="00C9597B" w:rsidRPr="002B6B29" w:rsidRDefault="00C9597B" w:rsidP="00C9597B">
      <w:pPr>
        <w:pStyle w:val="ASFKNormal"/>
      </w:pPr>
      <w:r w:rsidRPr="002B6B29">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C9597B" w:rsidRPr="002B6B29" w:rsidRDefault="00C9597B" w:rsidP="00C9597B">
      <w:pPr>
        <w:pStyle w:val="ASFKListmark1"/>
      </w:pPr>
      <w:r w:rsidRPr="002B6B29">
        <w:lastRenderedPageBreak/>
        <w:t>закрыт, то сформированный отчет направить на регистрацию ответственному испо</w:t>
      </w:r>
      <w:r w:rsidRPr="00C9597B">
        <w:t>л</w:t>
      </w:r>
      <w:r w:rsidRPr="002B6B29">
        <w:t>нителю;</w:t>
      </w:r>
    </w:p>
    <w:p w:rsidR="00C9597B" w:rsidRPr="002B6B29" w:rsidRDefault="00C9597B" w:rsidP="00C9597B">
      <w:pPr>
        <w:pStyle w:val="ASFKListmark1"/>
      </w:pPr>
      <w:r w:rsidRPr="002B6B29">
        <w:t xml:space="preserve">не закрыт, то документ </w:t>
      </w:r>
      <w:r>
        <w:t>«</w:t>
      </w:r>
      <w:r w:rsidRPr="002B6B29">
        <w:t>Запрос на предоставление отчета клиента</w:t>
      </w:r>
      <w:r>
        <w:t>»</w:t>
      </w:r>
      <w:r w:rsidRPr="002B6B29">
        <w:t xml:space="preserve"> ожидает закр</w:t>
      </w:r>
      <w:r w:rsidRPr="00C9597B">
        <w:t>ы</w:t>
      </w:r>
      <w:r w:rsidRPr="002B6B29">
        <w:t>тия операционного дня, и формирование отчета проводится после закрытия опер</w:t>
      </w:r>
      <w:r w:rsidRPr="00C9597B">
        <w:t>а</w:t>
      </w:r>
      <w:r w:rsidRPr="002B6B29">
        <w:t>ционного дня.</w:t>
      </w:r>
    </w:p>
    <w:p w:rsidR="00C9597B" w:rsidRPr="002B6B29" w:rsidRDefault="00C9597B" w:rsidP="00C9597B">
      <w:pPr>
        <w:pStyle w:val="ASFKNormal"/>
      </w:pPr>
      <w:r w:rsidRPr="002B6B29">
        <w:t xml:space="preserve">ЭД </w:t>
      </w:r>
      <w:r>
        <w:t>«</w:t>
      </w:r>
      <w:r w:rsidRPr="002B6B29">
        <w:t>Запрос на предоставление отчета клиента</w:t>
      </w:r>
      <w:r>
        <w:t>»</w:t>
      </w:r>
      <w:r w:rsidRPr="002B6B29">
        <w:t xml:space="preserve"> представляется на каждый отчет о</w:t>
      </w:r>
      <w:r w:rsidRPr="00C9597B">
        <w:t>т</w:t>
      </w:r>
      <w:r w:rsidRPr="002B6B29">
        <w:t>дельно.</w:t>
      </w:r>
    </w:p>
    <w:p w:rsidR="00C9597B" w:rsidRPr="00AB7803" w:rsidRDefault="00346BC3" w:rsidP="00C9597B">
      <w:pPr>
        <w:pStyle w:val="ASFKNormal"/>
      </w:pPr>
      <w:r>
        <w:t>Для работы с документами «</w:t>
      </w:r>
      <w:r w:rsidR="00C9597B" w:rsidRPr="002B6B29">
        <w:t>Запрос на предоставление отчета клиента</w:t>
      </w:r>
      <w:r w:rsidR="00C9597B">
        <w:t>»</w:t>
      </w:r>
      <w:r w:rsidR="00C9597B" w:rsidRPr="002B6B29">
        <w:t xml:space="preserve"> следует перейти в пункт меню </w:t>
      </w:r>
      <w:r w:rsidR="00C9597B">
        <w:t>«</w:t>
      </w:r>
      <w:r w:rsidR="00C9597B" w:rsidRPr="002B6B29">
        <w:t>Документы – Оперативная отчетность – Отчеты – Запрос на предоставление отчета клиента</w:t>
      </w:r>
      <w:r w:rsidR="00C9597B">
        <w:t>»</w:t>
      </w:r>
      <w:r w:rsidR="00C9597B" w:rsidRPr="002B6B29">
        <w:t>. Откроется ЭФ списка документов, представленная на рисунке</w:t>
      </w:r>
      <w:r w:rsidR="006D086C" w:rsidRPr="00AB7803">
        <w:t> </w:t>
      </w:r>
      <w:r w:rsidR="00C9597B" w:rsidRPr="00AB7803">
        <w:fldChar w:fldCharType="begin"/>
      </w:r>
      <w:r w:rsidR="00C9597B" w:rsidRPr="00AB7803">
        <w:instrText xml:space="preserve"> REF _Ref364078718 \h  \* MERGEFORMAT </w:instrText>
      </w:r>
      <w:r w:rsidR="00C9597B" w:rsidRPr="00AB7803">
        <w:fldChar w:fldCharType="separate"/>
      </w:r>
      <w:r w:rsidR="00D80569">
        <w:t>387</w:t>
      </w:r>
      <w:r w:rsidR="00C9597B" w:rsidRPr="00AB7803">
        <w:fldChar w:fldCharType="end"/>
      </w:r>
      <w:r w:rsidR="00C9597B" w:rsidRPr="00AB7803">
        <w:t>.</w:t>
      </w:r>
    </w:p>
    <w:p w:rsidR="00C9597B" w:rsidRPr="00AB7803" w:rsidRDefault="004D71D9" w:rsidP="00C9597B">
      <w:pPr>
        <w:pStyle w:val="ASFKFigure"/>
      </w:pPr>
      <w:r>
        <w:rPr>
          <w:noProof/>
        </w:rPr>
        <w:drawing>
          <wp:inline distT="0" distB="0" distL="0" distR="0">
            <wp:extent cx="6124575" cy="3562350"/>
            <wp:effectExtent l="0" t="0" r="9525" b="0"/>
            <wp:docPr id="514" name="Рисунок 5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0"/>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C9597B" w:rsidRPr="00AB7803" w:rsidRDefault="00214736" w:rsidP="00C9597B">
      <w:pPr>
        <w:pStyle w:val="ASFKFigName"/>
      </w:pPr>
      <w:r>
        <w:rPr>
          <w:noProof/>
        </w:rPr>
        <w:fldChar w:fldCharType="begin"/>
      </w:r>
      <w:r>
        <w:rPr>
          <w:noProof/>
        </w:rPr>
        <w:instrText xml:space="preserve"> SEQ Рисунок \* ARABIC </w:instrText>
      </w:r>
      <w:r>
        <w:rPr>
          <w:noProof/>
        </w:rPr>
        <w:fldChar w:fldCharType="separate"/>
      </w:r>
      <w:bookmarkStart w:id="2376" w:name="_Ref364078718"/>
      <w:bookmarkStart w:id="2377" w:name="_Toc88819384"/>
      <w:r w:rsidR="00D80569">
        <w:rPr>
          <w:noProof/>
        </w:rPr>
        <w:t>387</w:t>
      </w:r>
      <w:bookmarkEnd w:id="2376"/>
      <w:r>
        <w:rPr>
          <w:noProof/>
        </w:rPr>
        <w:fldChar w:fldCharType="end"/>
      </w:r>
      <w:r w:rsidR="00C9597B" w:rsidRPr="00AB7803">
        <w:t xml:space="preserve">. ЭФ списка документов </w:t>
      </w:r>
      <w:r w:rsidR="00C9597B">
        <w:t>«</w:t>
      </w:r>
      <w:r w:rsidR="00C9597B" w:rsidRPr="00AB7803">
        <w:t>Запрос на предоставление отчета клиента</w:t>
      </w:r>
      <w:r w:rsidR="00C9597B">
        <w:t>»</w:t>
      </w:r>
      <w:bookmarkEnd w:id="2377"/>
    </w:p>
    <w:p w:rsidR="00C9597B" w:rsidRPr="00AB7803" w:rsidRDefault="00C9597B" w:rsidP="00C9597B">
      <w:pPr>
        <w:pStyle w:val="41"/>
      </w:pPr>
      <w:r w:rsidRPr="00AB7803">
        <w:t>Доступные операции</w:t>
      </w:r>
    </w:p>
    <w:p w:rsidR="00C9597B" w:rsidRPr="00AB7803" w:rsidRDefault="00C9597B" w:rsidP="00C9597B">
      <w:pPr>
        <w:pStyle w:val="ASFKNormal"/>
      </w:pPr>
      <w:r w:rsidRPr="00AB7803">
        <w:t xml:space="preserve">На АРМ ПБС </w:t>
      </w:r>
      <w:r w:rsidRPr="00424CF0">
        <w:t>доступны следующие операции над</w:t>
      </w:r>
      <w:r>
        <w:t xml:space="preserve"> документом</w:t>
      </w:r>
      <w:r w:rsidRPr="00AB7803">
        <w:t xml:space="preserve">: </w:t>
      </w:r>
    </w:p>
    <w:p w:rsidR="00C9597B" w:rsidRPr="00AB7803" w:rsidRDefault="00C9597B" w:rsidP="00C9597B">
      <w:pPr>
        <w:pStyle w:val="ASFKListmark1"/>
      </w:pPr>
      <w:r w:rsidRPr="00AB7803">
        <w:t>ручной ввод;</w:t>
      </w:r>
    </w:p>
    <w:p w:rsidR="00C9597B" w:rsidRPr="00AB7803" w:rsidRDefault="00C9597B" w:rsidP="00C9597B">
      <w:pPr>
        <w:pStyle w:val="ASFKListmark1"/>
      </w:pPr>
      <w:r>
        <w:t xml:space="preserve">просмотр и </w:t>
      </w:r>
      <w:r w:rsidRPr="00AB7803">
        <w:t>редактирование;</w:t>
      </w:r>
    </w:p>
    <w:p w:rsidR="00C9597B" w:rsidRPr="00AB7803" w:rsidRDefault="00C9597B" w:rsidP="00C9597B">
      <w:pPr>
        <w:pStyle w:val="ASFKListmark1"/>
      </w:pPr>
      <w:r>
        <w:t xml:space="preserve">копирование и </w:t>
      </w:r>
      <w:r w:rsidRPr="00AB7803">
        <w:t>удаление;</w:t>
      </w:r>
    </w:p>
    <w:p w:rsidR="00C9597B" w:rsidRPr="00AB7803" w:rsidRDefault="00C9597B" w:rsidP="00C9597B">
      <w:pPr>
        <w:pStyle w:val="ASFKListmark1"/>
      </w:pPr>
      <w:r w:rsidRPr="00AB7803">
        <w:t>печать;</w:t>
      </w:r>
    </w:p>
    <w:p w:rsidR="00C9597B" w:rsidRPr="00AB7803" w:rsidRDefault="00C9597B" w:rsidP="00C9597B">
      <w:pPr>
        <w:pStyle w:val="ASFKListmark1"/>
      </w:pPr>
      <w:r w:rsidRPr="00AB7803">
        <w:t>подпи</w:t>
      </w:r>
      <w:r>
        <w:t xml:space="preserve">сание, </w:t>
      </w:r>
      <w:r w:rsidRPr="00AB7803">
        <w:t xml:space="preserve">проверка </w:t>
      </w:r>
      <w:r>
        <w:t xml:space="preserve">и </w:t>
      </w:r>
      <w:r w:rsidRPr="00AB7803">
        <w:t xml:space="preserve">удаление </w:t>
      </w:r>
      <w:r>
        <w:t>ЭП</w:t>
      </w:r>
      <w:r w:rsidRPr="00AB7803">
        <w:t>;</w:t>
      </w:r>
    </w:p>
    <w:p w:rsidR="00C9597B" w:rsidRPr="00AB7803" w:rsidRDefault="00C9597B" w:rsidP="00C9597B">
      <w:pPr>
        <w:pStyle w:val="ASFKListmark1"/>
      </w:pPr>
      <w:r w:rsidRPr="00AB7803">
        <w:t>отправ</w:t>
      </w:r>
      <w:r>
        <w:t>ка</w:t>
      </w:r>
      <w:r w:rsidRPr="00AB7803">
        <w:t>.</w:t>
      </w:r>
    </w:p>
    <w:p w:rsidR="00C9597B" w:rsidRPr="00AB7803" w:rsidRDefault="00C9597B" w:rsidP="00C9597B">
      <w:pPr>
        <w:pStyle w:val="41"/>
      </w:pPr>
      <w:r w:rsidRPr="00AB7803">
        <w:t>Экранная форма документа</w:t>
      </w:r>
    </w:p>
    <w:p w:rsidR="00C9597B" w:rsidRPr="00AB7803" w:rsidRDefault="00C9597B" w:rsidP="00C9597B">
      <w:pPr>
        <w:pStyle w:val="ASFKNormal"/>
      </w:pPr>
      <w:r w:rsidRPr="00AB7803">
        <w:t xml:space="preserve">ЭФ документа </w:t>
      </w:r>
      <w:r>
        <w:t>«</w:t>
      </w:r>
      <w:r w:rsidRPr="00AB7803">
        <w:t>Запрос на предоставление отчета клиента</w:t>
      </w:r>
      <w:r>
        <w:t>»</w:t>
      </w:r>
      <w:r w:rsidRPr="00AB7803">
        <w:t xml:space="preserve"> представлена на рисунках</w:t>
      </w:r>
      <w:r w:rsidR="006D086C" w:rsidRPr="00AB7803">
        <w:t> </w:t>
      </w:r>
      <w:r w:rsidRPr="00AB7803">
        <w:fldChar w:fldCharType="begin"/>
      </w:r>
      <w:r w:rsidRPr="00AB7803">
        <w:instrText xml:space="preserve"> REF _Ref364080810 \h  \* MERGEFORMAT </w:instrText>
      </w:r>
      <w:r w:rsidRPr="00AB7803">
        <w:fldChar w:fldCharType="separate"/>
      </w:r>
      <w:r w:rsidR="00D80569">
        <w:t>388</w:t>
      </w:r>
      <w:r w:rsidRPr="00AB7803">
        <w:fldChar w:fldCharType="end"/>
      </w:r>
      <w:r w:rsidR="006D086C">
        <w:t xml:space="preserve"> </w:t>
      </w:r>
      <w:r w:rsidRPr="00AB7803">
        <w:t xml:space="preserve">и </w:t>
      </w:r>
      <w:r w:rsidRPr="00AB7803">
        <w:fldChar w:fldCharType="begin"/>
      </w:r>
      <w:r w:rsidRPr="00AB7803">
        <w:instrText xml:space="preserve"> REF _Ref364080706 \h  \* MERGEFORMAT </w:instrText>
      </w:r>
      <w:r w:rsidRPr="00AB7803">
        <w:fldChar w:fldCharType="separate"/>
      </w:r>
      <w:r w:rsidR="00D80569">
        <w:t>389</w:t>
      </w:r>
      <w:r w:rsidRPr="00AB7803">
        <w:fldChar w:fldCharType="end"/>
      </w:r>
      <w:r w:rsidRPr="00AB7803">
        <w:t xml:space="preserve">. </w:t>
      </w:r>
      <w:r w:rsidR="00E741D3">
        <w:t>Форма содержит следующие закладки</w:t>
      </w:r>
      <w:r w:rsidRPr="00AB7803">
        <w:t>:</w:t>
      </w:r>
    </w:p>
    <w:p w:rsidR="00C9597B" w:rsidRPr="00AB7803" w:rsidRDefault="00C9597B" w:rsidP="00C9597B">
      <w:pPr>
        <w:pStyle w:val="ASFKListmark1"/>
      </w:pPr>
      <w:r>
        <w:t>«</w:t>
      </w:r>
      <w:r w:rsidRPr="00AB7803">
        <w:t>Основные атрибуты</w:t>
      </w:r>
      <w:r>
        <w:t>»</w:t>
      </w:r>
      <w:r w:rsidRPr="00AB7803">
        <w:t>;</w:t>
      </w:r>
    </w:p>
    <w:p w:rsidR="00C9597B" w:rsidRPr="00AB7803" w:rsidRDefault="00C9597B" w:rsidP="00C9597B">
      <w:pPr>
        <w:pStyle w:val="ASFKListmark1"/>
      </w:pPr>
      <w:r>
        <w:t>«</w:t>
      </w:r>
      <w:r w:rsidRPr="00AB7803">
        <w:t>Подписи/Дополнительные атрибуты</w:t>
      </w:r>
      <w:r>
        <w:t>»</w:t>
      </w:r>
      <w:r w:rsidRPr="00AB7803">
        <w:t>;</w:t>
      </w:r>
    </w:p>
    <w:p w:rsidR="00C9597B" w:rsidRPr="00AB7803" w:rsidRDefault="00C9597B" w:rsidP="00C9597B">
      <w:pPr>
        <w:pStyle w:val="ASFKListmark1"/>
      </w:pPr>
      <w:r>
        <w:t>«</w:t>
      </w:r>
      <w:r w:rsidRPr="00AB7803">
        <w:t>Системные атрибуты</w:t>
      </w:r>
      <w:r>
        <w:t>»</w:t>
      </w:r>
      <w:r w:rsidRPr="00AB7803">
        <w:t>;</w:t>
      </w:r>
    </w:p>
    <w:p w:rsidR="00C9597B" w:rsidRPr="00AB7803" w:rsidRDefault="00C9597B" w:rsidP="00C9597B">
      <w:pPr>
        <w:pStyle w:val="ASFKListmark1"/>
      </w:pPr>
      <w:r>
        <w:t>«</w:t>
      </w:r>
      <w:r w:rsidRPr="00AB7803">
        <w:t>Протоколы</w:t>
      </w:r>
      <w:r>
        <w:t>»</w:t>
      </w:r>
      <w:r w:rsidRPr="00AB7803">
        <w:t>.</w:t>
      </w:r>
    </w:p>
    <w:p w:rsidR="00C9597B" w:rsidRPr="00C9597B" w:rsidRDefault="004D71D9" w:rsidP="00C9597B">
      <w:pPr>
        <w:pStyle w:val="ASFKFigure"/>
      </w:pPr>
      <w:r>
        <w:rPr>
          <w:noProof/>
        </w:rPr>
        <w:lastRenderedPageBreak/>
        <w:drawing>
          <wp:inline distT="0" distB="0" distL="0" distR="0">
            <wp:extent cx="6124575" cy="4572000"/>
            <wp:effectExtent l="0" t="0" r="9525" b="0"/>
            <wp:docPr id="515" name="Рисунок 5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0"/>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C9597B" w:rsidRPr="00AB7803" w:rsidRDefault="00214736" w:rsidP="00C9597B">
      <w:pPr>
        <w:pStyle w:val="ASFKFigName"/>
      </w:pPr>
      <w:r>
        <w:rPr>
          <w:noProof/>
        </w:rPr>
        <w:fldChar w:fldCharType="begin"/>
      </w:r>
      <w:r>
        <w:rPr>
          <w:noProof/>
        </w:rPr>
        <w:instrText xml:space="preserve"> SEQ Рисунок \* ARABIC </w:instrText>
      </w:r>
      <w:r>
        <w:rPr>
          <w:noProof/>
        </w:rPr>
        <w:fldChar w:fldCharType="separate"/>
      </w:r>
      <w:bookmarkStart w:id="2378" w:name="_Ref364080810"/>
      <w:bookmarkStart w:id="2379" w:name="_Toc88819385"/>
      <w:r w:rsidR="00D80569">
        <w:rPr>
          <w:noProof/>
        </w:rPr>
        <w:t>388</w:t>
      </w:r>
      <w:bookmarkEnd w:id="2378"/>
      <w:r>
        <w:rPr>
          <w:noProof/>
        </w:rPr>
        <w:fldChar w:fldCharType="end"/>
      </w:r>
      <w:r w:rsidR="00C9597B" w:rsidRPr="00AB7803">
        <w:t xml:space="preserve">. ЭФ документа </w:t>
      </w:r>
      <w:r w:rsidR="00C9597B">
        <w:t>«</w:t>
      </w:r>
      <w:r w:rsidR="00C9597B" w:rsidRPr="00AB7803">
        <w:t>Запрос на предоставление отчета клиента</w:t>
      </w:r>
      <w:r w:rsidR="00346BC3">
        <w:t>», закладки</w:t>
      </w:r>
      <w:r w:rsidR="00C9597B" w:rsidRPr="00AB7803">
        <w:t xml:space="preserve"> </w:t>
      </w:r>
      <w:r w:rsidR="00C9597B">
        <w:t>«</w:t>
      </w:r>
      <w:r w:rsidR="00C9597B" w:rsidRPr="00AB7803">
        <w:t>Основные атрибуты</w:t>
      </w:r>
      <w:r w:rsidR="00C9597B">
        <w:t>»</w:t>
      </w:r>
      <w:bookmarkEnd w:id="2379"/>
    </w:p>
    <w:p w:rsidR="00C9597B" w:rsidRPr="00AB7803" w:rsidRDefault="00C9597B" w:rsidP="00C9597B">
      <w:pPr>
        <w:pStyle w:val="ASFKNormal"/>
      </w:pPr>
      <w:r w:rsidRPr="00AB7803">
        <w:t xml:space="preserve">Перечень полей документа </w:t>
      </w:r>
      <w:r>
        <w:t>«</w:t>
      </w:r>
      <w:r w:rsidRPr="00AB7803">
        <w:t>Запрос на предоставление отчета клиента</w:t>
      </w:r>
      <w:r w:rsidR="00346BC3">
        <w:t>», закладки</w:t>
      </w:r>
      <w:r w:rsidRPr="00AB7803">
        <w:t xml:space="preserve"> </w:t>
      </w:r>
      <w:r>
        <w:t>«</w:t>
      </w:r>
      <w:r w:rsidRPr="00AB7803">
        <w:t>О</w:t>
      </w:r>
      <w:r w:rsidRPr="00C9597B">
        <w:t>с</w:t>
      </w:r>
      <w:r w:rsidRPr="00AB7803">
        <w:t>новные атрибуты</w:t>
      </w:r>
      <w:r>
        <w:t>»</w:t>
      </w:r>
      <w:r w:rsidRPr="00AB7803">
        <w:t xml:space="preserve"> приведен в таблице </w:t>
      </w:r>
      <w:r w:rsidRPr="00AB7803">
        <w:fldChar w:fldCharType="begin"/>
      </w:r>
      <w:r w:rsidRPr="00AB7803">
        <w:instrText xml:space="preserve"> REF _Ref364080838 \h  \* MERGEFORMAT </w:instrText>
      </w:r>
      <w:r w:rsidRPr="00AB7803">
        <w:fldChar w:fldCharType="separate"/>
      </w:r>
      <w:r w:rsidR="00D80569">
        <w:t>241</w:t>
      </w:r>
      <w:r w:rsidRPr="00AB7803">
        <w:fldChar w:fldCharType="end"/>
      </w:r>
      <w:r w:rsidRPr="00AB7803">
        <w:t>.</w:t>
      </w:r>
    </w:p>
    <w:p w:rsidR="00C9597B" w:rsidRPr="00AB7803" w:rsidRDefault="007A4D89" w:rsidP="00C9597B">
      <w:pPr>
        <w:pStyle w:val="ASFKNameTable"/>
      </w:pPr>
      <w:r>
        <w:rPr>
          <w:noProof/>
        </w:rPr>
        <w:fldChar w:fldCharType="begin"/>
      </w:r>
      <w:r>
        <w:rPr>
          <w:noProof/>
        </w:rPr>
        <w:instrText xml:space="preserve"> SEQ Таблица \* ARABIC </w:instrText>
      </w:r>
      <w:r>
        <w:rPr>
          <w:noProof/>
        </w:rPr>
        <w:fldChar w:fldCharType="separate"/>
      </w:r>
      <w:bookmarkStart w:id="2380" w:name="_Ref364080838"/>
      <w:bookmarkStart w:id="2381" w:name="_Toc88818925"/>
      <w:r w:rsidR="00D80569">
        <w:rPr>
          <w:noProof/>
        </w:rPr>
        <w:t>241</w:t>
      </w:r>
      <w:bookmarkEnd w:id="2380"/>
      <w:r>
        <w:rPr>
          <w:noProof/>
        </w:rPr>
        <w:fldChar w:fldCharType="end"/>
      </w:r>
      <w:r w:rsidR="00C9597B" w:rsidRPr="00AB7803">
        <w:t xml:space="preserve">. Описание полей документа </w:t>
      </w:r>
      <w:r w:rsidR="00C9597B">
        <w:t>«</w:t>
      </w:r>
      <w:r w:rsidR="00C9597B" w:rsidRPr="00AB7803">
        <w:t>Запрос на предоставление отчета клиента</w:t>
      </w:r>
      <w:r w:rsidR="00346BC3">
        <w:t>», закладки</w:t>
      </w:r>
      <w:r w:rsidR="00C9597B" w:rsidRPr="00AB7803">
        <w:t xml:space="preserve"> </w:t>
      </w:r>
      <w:r w:rsidR="00C9597B">
        <w:t>«</w:t>
      </w:r>
      <w:r w:rsidR="00C9597B" w:rsidRPr="00AB7803">
        <w:t>Основные атрибуты</w:t>
      </w:r>
      <w:r w:rsidR="00C9597B">
        <w:t>»</w:t>
      </w:r>
      <w:bookmarkEnd w:id="2381"/>
    </w:p>
    <w:tbl>
      <w:tblPr>
        <w:tblStyle w:val="ASFKTable"/>
        <w:tblW w:w="5000" w:type="pct"/>
        <w:tblLook w:val="01E0" w:firstRow="1" w:lastRow="1" w:firstColumn="1" w:lastColumn="1" w:noHBand="0" w:noVBand="0"/>
      </w:tblPr>
      <w:tblGrid>
        <w:gridCol w:w="2157"/>
        <w:gridCol w:w="7471"/>
      </w:tblGrid>
      <w:tr w:rsidR="00C9597B" w:rsidRPr="00AB7803" w:rsidTr="00462BDC">
        <w:trPr>
          <w:cnfStyle w:val="100000000000" w:firstRow="1" w:lastRow="0" w:firstColumn="0" w:lastColumn="0" w:oddVBand="0" w:evenVBand="0" w:oddHBand="0" w:evenHBand="0" w:firstRowFirstColumn="0" w:firstRowLastColumn="0" w:lastRowFirstColumn="0" w:lastRowLastColumn="0"/>
        </w:trPr>
        <w:tc>
          <w:tcPr>
            <w:tcW w:w="1120" w:type="pct"/>
          </w:tcPr>
          <w:p w:rsidR="00C9597B" w:rsidRPr="00AB7803" w:rsidRDefault="00C9597B" w:rsidP="00B762DF">
            <w:pPr>
              <w:pStyle w:val="ASFKTableHead"/>
            </w:pPr>
            <w:r w:rsidRPr="00AB7803">
              <w:t>Наименование поля</w:t>
            </w:r>
          </w:p>
        </w:tc>
        <w:tc>
          <w:tcPr>
            <w:tcW w:w="3880" w:type="pct"/>
          </w:tcPr>
          <w:p w:rsidR="00C9597B" w:rsidRPr="00AB7803" w:rsidRDefault="00C9597B" w:rsidP="00B762DF">
            <w:pPr>
              <w:pStyle w:val="ASFKTableHead"/>
            </w:pPr>
            <w:r w:rsidRPr="00AB7803">
              <w:t>Описание поля</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AB7803" w:rsidRDefault="00C9597B" w:rsidP="00C9597B">
            <w:pPr>
              <w:pStyle w:val="ASFKTablenorm"/>
            </w:pPr>
            <w:r w:rsidRPr="00AB7803">
              <w:t>Номер</w:t>
            </w:r>
          </w:p>
        </w:tc>
        <w:tc>
          <w:tcPr>
            <w:tcW w:w="3880" w:type="pct"/>
          </w:tcPr>
          <w:p w:rsidR="00C9597B" w:rsidRPr="00C9597B" w:rsidRDefault="00C9597B" w:rsidP="00C9597B">
            <w:pPr>
              <w:pStyle w:val="ASFKTablenorm"/>
            </w:pPr>
            <w:r w:rsidRPr="00AB7803">
              <w:t>По умолчанию значение рассчитывается автоматически на основании н</w:t>
            </w:r>
            <w:r w:rsidRPr="00C9597B">
              <w:t>астроек для текущего типа документа в справочнике «Параметры автонумерации документов».</w:t>
            </w:r>
          </w:p>
          <w:p w:rsidR="00C9597B" w:rsidRPr="00AB7803" w:rsidRDefault="00C9597B" w:rsidP="00C9597B">
            <w:pPr>
              <w:pStyle w:val="ASFKTablenorm"/>
            </w:pPr>
            <w:r w:rsidRPr="00AB7803">
              <w:t>Может быть заполнено вручную.</w:t>
            </w:r>
          </w:p>
          <w:p w:rsidR="00C9597B" w:rsidRPr="00C9597B" w:rsidRDefault="00C9597B" w:rsidP="00C9597B">
            <w:pPr>
              <w:pStyle w:val="ASFKTablenorm"/>
            </w:pPr>
            <w:r w:rsidRPr="00AB7803">
              <w:t>В случае если значение было изменено вручную и не соответствует автом</w:t>
            </w:r>
            <w:r w:rsidRPr="00C9597B">
              <w:t>атически вычисленному значению, правильный порядковый номер может быть проставлен по нажатию кнопки.</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AB7803" w:rsidRDefault="00783CB3" w:rsidP="00C9597B">
            <w:pPr>
              <w:pStyle w:val="ASFKTablenorm"/>
            </w:pPr>
            <w:r w:rsidRPr="00020678">
              <w:t xml:space="preserve">Дата </w:t>
            </w:r>
            <w:r>
              <w:t>документа</w:t>
            </w:r>
          </w:p>
        </w:tc>
        <w:tc>
          <w:tcPr>
            <w:tcW w:w="3880" w:type="pct"/>
          </w:tcPr>
          <w:p w:rsidR="00C9597B" w:rsidRPr="00AB7803" w:rsidRDefault="00C9597B" w:rsidP="00C9597B">
            <w:pPr>
              <w:pStyle w:val="ASFKTablenorm"/>
            </w:pPr>
            <w:r w:rsidRPr="00AB7803">
              <w:t>Заполняется автоматически значением текущей системной даты.</w:t>
            </w:r>
          </w:p>
          <w:p w:rsidR="00C9597B" w:rsidRPr="00AB7803" w:rsidRDefault="00C9597B" w:rsidP="00C9597B">
            <w:pPr>
              <w:pStyle w:val="ASFKTablenorm"/>
            </w:pPr>
            <w:r w:rsidRPr="00AB7803">
              <w:t>Может быть заполнено вручную; доступен выбор значения из календаря.</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AB7803" w:rsidRDefault="00C9597B" w:rsidP="00C9597B">
            <w:pPr>
              <w:pStyle w:val="ASFKTablenorm"/>
            </w:pPr>
            <w:r w:rsidRPr="00AB7803">
              <w:t xml:space="preserve">Статус </w:t>
            </w:r>
          </w:p>
        </w:tc>
        <w:tc>
          <w:tcPr>
            <w:tcW w:w="3880" w:type="pct"/>
          </w:tcPr>
          <w:p w:rsidR="00C9597B" w:rsidRPr="00AB7803" w:rsidRDefault="00C9597B" w:rsidP="00C9597B">
            <w:pPr>
              <w:pStyle w:val="ASFKTablenorm"/>
            </w:pPr>
            <w:r w:rsidRPr="00AB7803">
              <w:t>Заполняется автоматически при обработке документа в OEBS (доводится Квитком).</w:t>
            </w:r>
          </w:p>
          <w:p w:rsidR="00C9597B" w:rsidRPr="00C9597B" w:rsidRDefault="00C9597B" w:rsidP="00C9597B">
            <w:pPr>
              <w:pStyle w:val="ASFKTablenorm"/>
            </w:pPr>
            <w:r w:rsidRPr="00AB7803">
              <w:t xml:space="preserve">По умолчанию значение </w:t>
            </w:r>
            <w:r w:rsidRPr="00C9597B">
              <w:t>«000».</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9597B" w:rsidRPr="00C9597B" w:rsidRDefault="00C9597B" w:rsidP="00C9597B">
            <w:pPr>
              <w:pStyle w:val="ASFKTablenorm"/>
            </w:pPr>
            <w:r w:rsidRPr="00AB7803">
              <w:t xml:space="preserve">Группа полей </w:t>
            </w:r>
            <w:r w:rsidRPr="00C9597B">
              <w:t>«Наименования»</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C9597B" w:rsidRDefault="00C9597B" w:rsidP="00C9597B">
            <w:pPr>
              <w:pStyle w:val="ASFKTablenorm"/>
            </w:pPr>
            <w:r w:rsidRPr="00AB7803">
              <w:lastRenderedPageBreak/>
              <w:t>Наименование кл</w:t>
            </w:r>
            <w:r w:rsidRPr="00C9597B">
              <w:t>иента</w:t>
            </w:r>
          </w:p>
        </w:tc>
        <w:tc>
          <w:tcPr>
            <w:tcW w:w="3880" w:type="pct"/>
          </w:tcPr>
          <w:p w:rsidR="00C9597B" w:rsidRPr="00C9597B" w:rsidRDefault="00C9597B" w:rsidP="00C9597B">
            <w:pPr>
              <w:pStyle w:val="ASFKTablenorm"/>
            </w:pPr>
            <w:r w:rsidRPr="00AB7803">
              <w:t xml:space="preserve">Заполняется автоматически на основании системной константы </w:t>
            </w:r>
            <w:r w:rsidR="00BF6003">
              <w:t>SelfBUCode (Код собственного БУ)</w:t>
            </w:r>
            <w:r w:rsidRPr="00AB7803">
              <w:t xml:space="preserve"> по справочнику </w:t>
            </w:r>
            <w:r w:rsidRPr="00C9597B">
              <w:t>«СРРПБС»/ «ПУБП»/ «НУБП» (с учётом Бюджета); заполняется автоматически на основании указанного кода «Код клиента» (с учётом Бюджета) из справочника «СРРПБС»/ «ПУБП»/ «НУБП».</w:t>
            </w:r>
          </w:p>
          <w:p w:rsidR="00C9597B" w:rsidRPr="00AB7803" w:rsidRDefault="00C9597B" w:rsidP="00C9597B">
            <w:pPr>
              <w:pStyle w:val="ASFKTablenorm"/>
            </w:pPr>
            <w:r w:rsidRPr="00AB7803">
              <w:t>Может быть заполнено вручную.</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AB7803" w:rsidRDefault="00C9597B" w:rsidP="00C9597B">
            <w:pPr>
              <w:pStyle w:val="ASFKTablenorm"/>
            </w:pPr>
            <w:r w:rsidRPr="00AB7803">
              <w:t>Бюджет</w:t>
            </w:r>
          </w:p>
        </w:tc>
        <w:tc>
          <w:tcPr>
            <w:tcW w:w="3880" w:type="pct"/>
          </w:tcPr>
          <w:p w:rsidR="00C9597B" w:rsidRPr="00C9597B" w:rsidRDefault="00C9597B" w:rsidP="00C9597B">
            <w:pPr>
              <w:pStyle w:val="ASFKTablenorm"/>
            </w:pPr>
            <w:r w:rsidRPr="00AB7803">
              <w:t xml:space="preserve">Заполняется автоматически на основании системной константы </w:t>
            </w:r>
            <w:r w:rsidR="000067BB">
              <w:t>SelfBudgetCode (Код бюджета)</w:t>
            </w:r>
            <w:r w:rsidRPr="00AB7803">
              <w:t xml:space="preserve"> по справочнику </w:t>
            </w:r>
            <w:r w:rsidRPr="00C9597B">
              <w:t>«Бюджеты».</w:t>
            </w:r>
          </w:p>
          <w:p w:rsidR="00C9597B" w:rsidRPr="00C9597B" w:rsidRDefault="00C9597B" w:rsidP="00C9597B">
            <w:pPr>
              <w:pStyle w:val="ASFKTablenorm"/>
            </w:pPr>
            <w:r w:rsidRPr="00AB7803">
              <w:t xml:space="preserve">Может быть заполнено выбором из справочника </w:t>
            </w:r>
            <w:r w:rsidRPr="00C9597B">
              <w:t>«Бюджеты.</w:t>
            </w:r>
          </w:p>
          <w:p w:rsidR="00C9597B" w:rsidRPr="00AB7803" w:rsidRDefault="00C9597B" w:rsidP="00C9597B">
            <w:pPr>
              <w:pStyle w:val="ASFKTablenorm"/>
            </w:pPr>
            <w:r w:rsidRPr="00AB7803">
              <w:t>Может быть заполнено вручную.</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AB7803" w:rsidRDefault="00C9597B" w:rsidP="00C9597B">
            <w:pPr>
              <w:pStyle w:val="ASFKTablenorm"/>
            </w:pPr>
            <w:r w:rsidRPr="00AB7803">
              <w:t>Орган ФК</w:t>
            </w:r>
          </w:p>
        </w:tc>
        <w:tc>
          <w:tcPr>
            <w:tcW w:w="3880" w:type="pct"/>
          </w:tcPr>
          <w:p w:rsidR="00C9597B" w:rsidRPr="00C9597B" w:rsidRDefault="00C9597B" w:rsidP="00C9597B">
            <w:pPr>
              <w:pStyle w:val="ASFKTablenorm"/>
            </w:pPr>
            <w:r w:rsidRPr="00AB7803">
              <w:t xml:space="preserve">Заполняется автоматически на основании системной константы </w:t>
            </w:r>
            <w:r w:rsidR="00BF6003">
              <w:t>SelfTOFKcode (Код собственного ТОФК)</w:t>
            </w:r>
            <w:r w:rsidRPr="00AB7803">
              <w:t xml:space="preserve"> по справочнику </w:t>
            </w:r>
            <w:r w:rsidRPr="00C9597B">
              <w:t>«Органы Федерального казначейства».</w:t>
            </w:r>
          </w:p>
          <w:p w:rsidR="00C9597B" w:rsidRPr="00C9597B" w:rsidRDefault="00C9597B" w:rsidP="00C9597B">
            <w:pPr>
              <w:pStyle w:val="ASFKTablenorm"/>
            </w:pPr>
            <w:r w:rsidRPr="00AB7803">
              <w:t xml:space="preserve">Заполняется автоматически из справочника </w:t>
            </w:r>
            <w:r w:rsidRPr="00C9597B">
              <w:t>«Органы Федерального казначейства» на основании кода «по КОФК».</w:t>
            </w:r>
          </w:p>
          <w:p w:rsidR="00C9597B" w:rsidRPr="00AB7803" w:rsidRDefault="00C9597B" w:rsidP="00C9597B">
            <w:pPr>
              <w:pStyle w:val="ASFKTablenorm"/>
            </w:pPr>
            <w:r w:rsidRPr="00AB7803">
              <w:t>Может быть заполнено вручную.</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9597B" w:rsidRPr="00C9597B" w:rsidRDefault="00C9597B" w:rsidP="00C9597B">
            <w:pPr>
              <w:pStyle w:val="ASFKTablenorm"/>
            </w:pPr>
            <w:r w:rsidRPr="00AB7803">
              <w:t xml:space="preserve">Группа полей </w:t>
            </w:r>
            <w:r w:rsidRPr="00C9597B">
              <w:t>«Коды»</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AB7803" w:rsidRDefault="00C9597B" w:rsidP="00C9597B">
            <w:pPr>
              <w:pStyle w:val="ASFKTablenorm"/>
            </w:pPr>
            <w:r w:rsidRPr="00AB7803">
              <w:t>Код клиента</w:t>
            </w:r>
          </w:p>
        </w:tc>
        <w:tc>
          <w:tcPr>
            <w:tcW w:w="3880" w:type="pct"/>
          </w:tcPr>
          <w:p w:rsidR="00C9597B" w:rsidRPr="00AB7803" w:rsidRDefault="00C9597B" w:rsidP="00C9597B">
            <w:pPr>
              <w:pStyle w:val="ASFKTablenorm"/>
            </w:pPr>
            <w:r w:rsidRPr="00AB7803">
              <w:t xml:space="preserve">Заполняется автоматически на основании системной константы </w:t>
            </w:r>
            <w:r w:rsidR="00BF6003">
              <w:t>SelfBUCode (Код собственного БУ)</w:t>
            </w:r>
            <w:r w:rsidRPr="00AB7803">
              <w:t>.</w:t>
            </w:r>
          </w:p>
          <w:p w:rsidR="00C9597B" w:rsidRPr="00AB7803" w:rsidRDefault="00C9597B" w:rsidP="00C9597B">
            <w:pPr>
              <w:pStyle w:val="ASFKTablenorm"/>
            </w:pPr>
            <w:r w:rsidRPr="00AB7803">
              <w:t>Может быть заполнено выбором из справочника:</w:t>
            </w:r>
          </w:p>
          <w:p w:rsidR="00C9597B" w:rsidRPr="00AB7803" w:rsidRDefault="00C9597B" w:rsidP="00B762DF">
            <w:pPr>
              <w:pStyle w:val="ASFKTableListMark"/>
            </w:pPr>
            <w:r>
              <w:t>«</w:t>
            </w:r>
            <w:r w:rsidRPr="00AB7803">
              <w:t>СРРПБС</w:t>
            </w:r>
            <w:r>
              <w:t>»</w:t>
            </w:r>
            <w:r w:rsidRPr="00AB7803">
              <w:t>, если бюджет = Федеральный бюджет;</w:t>
            </w:r>
          </w:p>
          <w:p w:rsidR="00C9597B" w:rsidRPr="00AB7803" w:rsidRDefault="00C9597B" w:rsidP="00B762DF">
            <w:pPr>
              <w:pStyle w:val="ASFKTableListMark"/>
            </w:pPr>
            <w:r>
              <w:t>«</w:t>
            </w:r>
            <w:r w:rsidRPr="00AB7803">
              <w:t>ПУБП</w:t>
            </w:r>
            <w:r>
              <w:t>»</w:t>
            </w:r>
            <w:r w:rsidRPr="00AB7803">
              <w:t>, если бюджет отличен от ФБ;</w:t>
            </w:r>
          </w:p>
          <w:p w:rsidR="00C9597B" w:rsidRPr="00AB7803" w:rsidRDefault="00C9597B" w:rsidP="00B762DF">
            <w:pPr>
              <w:pStyle w:val="ASFKTableListMark"/>
            </w:pPr>
            <w:r>
              <w:t>«</w:t>
            </w:r>
            <w:r w:rsidRPr="00AB7803">
              <w:t>НУБП</w:t>
            </w:r>
            <w:r>
              <w:t>»</w:t>
            </w:r>
            <w:r w:rsidRPr="00AB7803">
              <w:t>, если Глава текущей организации = 000.</w:t>
            </w:r>
          </w:p>
          <w:p w:rsidR="00C9597B" w:rsidRPr="00AB7803" w:rsidRDefault="00C9597B" w:rsidP="00C9597B">
            <w:pPr>
              <w:pStyle w:val="ASFKTablenorm"/>
            </w:pPr>
            <w:r w:rsidRPr="00AB7803">
              <w:t>Может быть заполнено вручную.</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AB7803" w:rsidRDefault="00C9597B" w:rsidP="00C9597B">
            <w:pPr>
              <w:pStyle w:val="ASFKTablenorm"/>
            </w:pPr>
            <w:r w:rsidRPr="00AB7803">
              <w:t>Номер ЛС</w:t>
            </w:r>
          </w:p>
        </w:tc>
        <w:tc>
          <w:tcPr>
            <w:tcW w:w="3880" w:type="pct"/>
          </w:tcPr>
          <w:p w:rsidR="00C9597B" w:rsidRPr="00C9597B" w:rsidRDefault="00C9597B" w:rsidP="00C9597B">
            <w:pPr>
              <w:pStyle w:val="ASFKTablenorm"/>
            </w:pPr>
            <w:r w:rsidRPr="00AB7803">
              <w:t xml:space="preserve">Заполняется выбором из справочника </w:t>
            </w:r>
            <w:r w:rsidRPr="00C9597B">
              <w:t xml:space="preserve">«Лицевые счета», список ограничен типом ЛС в разрезе АРМ + код клиента + код Бюджета – на ПБС: 03, 05, 08, 09, 14. </w:t>
            </w:r>
          </w:p>
          <w:p w:rsidR="00C9597B" w:rsidRPr="00C9597B" w:rsidRDefault="00C9597B" w:rsidP="00C9597B">
            <w:pPr>
              <w:pStyle w:val="ASFKTablenorm"/>
            </w:pPr>
            <w:r w:rsidRPr="00AB7803">
              <w:t>Если по указанным параметрам существует несколько записей, то по умо</w:t>
            </w:r>
            <w:r w:rsidRPr="00C9597B">
              <w:t>лчанию заполняется первым из сформированного списка ЛС.</w:t>
            </w:r>
          </w:p>
          <w:p w:rsidR="00C9597B" w:rsidRPr="00AB7803" w:rsidRDefault="00C9597B" w:rsidP="00C9597B">
            <w:pPr>
              <w:pStyle w:val="ASFKTablenorm"/>
            </w:pPr>
            <w:r w:rsidRPr="00AB7803">
              <w:t>Может быть заполнено вручную.</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AB7803" w:rsidRDefault="00C9597B" w:rsidP="00C9597B">
            <w:pPr>
              <w:pStyle w:val="ASFKTablenorm"/>
            </w:pPr>
            <w:r w:rsidRPr="00AB7803">
              <w:t>ИНН</w:t>
            </w:r>
          </w:p>
        </w:tc>
        <w:tc>
          <w:tcPr>
            <w:tcW w:w="3880" w:type="pct"/>
          </w:tcPr>
          <w:p w:rsidR="00C9597B" w:rsidRPr="00C9597B" w:rsidRDefault="00C9597B" w:rsidP="00C9597B">
            <w:pPr>
              <w:pStyle w:val="ASFKTablenorm"/>
            </w:pPr>
            <w:r w:rsidRPr="00AB7803">
              <w:t xml:space="preserve">Заполняется автоматически на основании указанного значения поля </w:t>
            </w:r>
            <w:r w:rsidRPr="00C9597B">
              <w:t>«Наименование клиента» (с учётом Бюджета) из справочника «СРРПБС»/ «ПУБП»/ «НУБП».</w:t>
            </w:r>
          </w:p>
          <w:p w:rsidR="00C9597B" w:rsidRPr="00AB7803" w:rsidRDefault="00C9597B" w:rsidP="00C9597B">
            <w:pPr>
              <w:pStyle w:val="ASFKTablenorm"/>
            </w:pPr>
            <w:r w:rsidRPr="00AB7803">
              <w:t>Может быть заполнено вручную.</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AB7803" w:rsidRDefault="00C9597B" w:rsidP="00C9597B">
            <w:pPr>
              <w:pStyle w:val="ASFKTablenorm"/>
            </w:pPr>
            <w:r w:rsidRPr="00AB7803">
              <w:t>КПП</w:t>
            </w:r>
          </w:p>
        </w:tc>
        <w:tc>
          <w:tcPr>
            <w:tcW w:w="3880" w:type="pct"/>
          </w:tcPr>
          <w:p w:rsidR="00C9597B" w:rsidRPr="00C9597B" w:rsidRDefault="00C9597B" w:rsidP="00C9597B">
            <w:pPr>
              <w:pStyle w:val="ASFKTablenorm"/>
            </w:pPr>
            <w:r w:rsidRPr="00AB7803">
              <w:t xml:space="preserve">Заполняется автоматически на основании указанного значения поля </w:t>
            </w:r>
            <w:r w:rsidRPr="00C9597B">
              <w:t>«Наименование клиента» (с учётом Бюджета) из справочника «СРРПБС»/ «ПУБП»/ «НУБП».</w:t>
            </w:r>
          </w:p>
          <w:p w:rsidR="00C9597B" w:rsidRPr="00AB7803" w:rsidRDefault="00C9597B" w:rsidP="00C9597B">
            <w:pPr>
              <w:pStyle w:val="ASFKTablenorm"/>
            </w:pPr>
            <w:r w:rsidRPr="00AB7803">
              <w:t>Может быть заполнено вручную.</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C9597B" w:rsidRDefault="00C9597B" w:rsidP="00C9597B">
            <w:pPr>
              <w:pStyle w:val="ASFKTablenorm"/>
            </w:pPr>
            <w:r w:rsidRPr="00AB7803">
              <w:t>П</w:t>
            </w:r>
            <w:r w:rsidRPr="00C9597B">
              <w:t>о КОФК</w:t>
            </w:r>
          </w:p>
        </w:tc>
        <w:tc>
          <w:tcPr>
            <w:tcW w:w="3880" w:type="pct"/>
          </w:tcPr>
          <w:p w:rsidR="00C9597B" w:rsidRPr="00AB7803" w:rsidRDefault="00C9597B" w:rsidP="00C9597B">
            <w:pPr>
              <w:pStyle w:val="ASFKTablenorm"/>
            </w:pPr>
            <w:r w:rsidRPr="00AB7803">
              <w:t xml:space="preserve">Заполняется автоматически на основании системной константы </w:t>
            </w:r>
            <w:r w:rsidR="00BF6003">
              <w:t>SelfTOFKcode (Код собственного ТОФК)</w:t>
            </w:r>
            <w:r w:rsidRPr="00AB7803">
              <w:t>.</w:t>
            </w:r>
          </w:p>
          <w:p w:rsidR="00C9597B" w:rsidRPr="00C9597B" w:rsidRDefault="00C9597B" w:rsidP="00C9597B">
            <w:pPr>
              <w:pStyle w:val="ASFKTablenorm"/>
            </w:pPr>
            <w:r w:rsidRPr="00AB7803">
              <w:t xml:space="preserve">Может быть заполнено выбором из справочника </w:t>
            </w:r>
            <w:r w:rsidRPr="00C9597B">
              <w:t xml:space="preserve">«Органы Федерального казначейства». </w:t>
            </w:r>
          </w:p>
          <w:p w:rsidR="00C9597B" w:rsidRPr="00AB7803" w:rsidRDefault="00C9597B" w:rsidP="00C9597B">
            <w:pPr>
              <w:pStyle w:val="ASFKTablenorm"/>
            </w:pPr>
            <w:r w:rsidRPr="00AB7803">
              <w:t xml:space="preserve">Может быть заполнено вручную. </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C9597B" w:rsidRPr="00C9597B" w:rsidRDefault="00C9597B" w:rsidP="00C9597B">
            <w:pPr>
              <w:pStyle w:val="ASFKTablenorm"/>
            </w:pPr>
            <w:r w:rsidRPr="00AB7803">
              <w:t xml:space="preserve">Группа полей </w:t>
            </w:r>
            <w:r w:rsidRPr="00C9597B">
              <w:t>«Информация об отчёте»</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C9597B" w:rsidRDefault="00C9597B" w:rsidP="00C9597B">
            <w:pPr>
              <w:pStyle w:val="ASFKTablenorm"/>
            </w:pPr>
            <w:r w:rsidRPr="00AB7803">
              <w:lastRenderedPageBreak/>
              <w:t>По состоянию на отчё</w:t>
            </w:r>
            <w:r w:rsidRPr="00C9597B">
              <w:t>тную дату</w:t>
            </w:r>
          </w:p>
        </w:tc>
        <w:tc>
          <w:tcPr>
            <w:tcW w:w="3880" w:type="pct"/>
          </w:tcPr>
          <w:p w:rsidR="00C9597B" w:rsidRPr="00AB7803" w:rsidRDefault="00C9597B" w:rsidP="00C9597B">
            <w:pPr>
              <w:pStyle w:val="ASFKTablenorm"/>
            </w:pPr>
            <w:r w:rsidRPr="00AB7803">
              <w:t>Заполняется вручную (доступен выбор значения из календаря).</w:t>
            </w:r>
          </w:p>
          <w:p w:rsidR="00C9597B" w:rsidRPr="00AB7803" w:rsidRDefault="00C9597B" w:rsidP="00C9597B">
            <w:pPr>
              <w:pStyle w:val="ASFKTablenorm"/>
            </w:pPr>
            <w:r w:rsidRPr="00AB7803">
              <w:t>Не может быть указана дата превышающая дату запроса (документа).</w:t>
            </w:r>
          </w:p>
          <w:p w:rsidR="00C9597B" w:rsidRPr="00AB7803" w:rsidRDefault="00C9597B" w:rsidP="00C9597B">
            <w:pPr>
              <w:pStyle w:val="ASFKTablenorm"/>
            </w:pPr>
            <w:r w:rsidRPr="00AB7803">
              <w:t>Не может быть указана дата не соответствующая текущему году.</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C9597B" w:rsidRPr="00C9597B" w:rsidRDefault="00C9597B" w:rsidP="00C9597B">
            <w:pPr>
              <w:pStyle w:val="ASFKTablenorm"/>
            </w:pPr>
            <w:r w:rsidRPr="00AB7803">
              <w:t>Наименование отч</w:t>
            </w:r>
            <w:r w:rsidRPr="00C9597B">
              <w:t xml:space="preserve">ёта </w:t>
            </w:r>
          </w:p>
        </w:tc>
        <w:tc>
          <w:tcPr>
            <w:tcW w:w="3880" w:type="pct"/>
          </w:tcPr>
          <w:p w:rsidR="00C9597B" w:rsidRPr="00AB7803" w:rsidRDefault="00C9597B" w:rsidP="00C9597B">
            <w:pPr>
              <w:pStyle w:val="ASFKTablenorm"/>
            </w:pPr>
            <w:r w:rsidRPr="00AB7803">
              <w:t>По умолчанию пустое поле.</w:t>
            </w:r>
          </w:p>
          <w:p w:rsidR="00C9597B" w:rsidRPr="00C9597B" w:rsidRDefault="00C9597B" w:rsidP="00C9597B">
            <w:pPr>
              <w:pStyle w:val="ASFKTablenorm"/>
            </w:pPr>
            <w:r w:rsidRPr="00AB7803">
              <w:t>Заполняется выбранным значением из выпадающего списка (см. таб</w:t>
            </w:r>
            <w:r w:rsidR="006D086C">
              <w:t>л</w:t>
            </w:r>
            <w:r w:rsidRPr="00AB7803">
              <w:t>. </w:t>
            </w:r>
            <w:r w:rsidRPr="00C9597B">
              <w:fldChar w:fldCharType="begin"/>
            </w:r>
            <w:r w:rsidRPr="00C9597B">
              <w:instrText xml:space="preserve"> REF _Ref364086432 \h  \* MERGEFORMAT </w:instrText>
            </w:r>
            <w:r w:rsidRPr="00C9597B">
              <w:fldChar w:fldCharType="separate"/>
            </w:r>
            <w:r w:rsidR="00D80569">
              <w:t>242</w:t>
            </w:r>
            <w:r w:rsidRPr="00C9597B">
              <w:fldChar w:fldCharType="end"/>
            </w:r>
            <w:r w:rsidRPr="00C9597B">
              <w:t>).</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C9597B" w:rsidRPr="00AB7803" w:rsidRDefault="00C9597B" w:rsidP="00C9597B">
            <w:pPr>
              <w:pStyle w:val="ASFKTablenorm"/>
            </w:pPr>
            <w:r w:rsidRPr="00AB7803">
              <w:t>Код формы отчёта</w:t>
            </w:r>
          </w:p>
        </w:tc>
        <w:tc>
          <w:tcPr>
            <w:tcW w:w="3880" w:type="pct"/>
          </w:tcPr>
          <w:p w:rsidR="00C9597B" w:rsidRPr="00AB7803" w:rsidRDefault="00C9597B" w:rsidP="00C9597B">
            <w:pPr>
              <w:pStyle w:val="ASFKTablenorm"/>
            </w:pPr>
            <w:r w:rsidRPr="00AB7803">
              <w:t>По умолчанию пустое поле.</w:t>
            </w:r>
          </w:p>
          <w:p w:rsidR="00C9597B" w:rsidRPr="00C9597B" w:rsidRDefault="00C9597B" w:rsidP="00C9597B">
            <w:pPr>
              <w:pStyle w:val="ASFKTablenorm"/>
            </w:pPr>
            <w:r w:rsidRPr="00AB7803">
              <w:t xml:space="preserve">Заполняется автоматически на основании указанного значения в поле </w:t>
            </w:r>
            <w:r w:rsidRPr="00C9597B">
              <w:t>«Наименование отчёта» в соответствии со списком значений (см. таб</w:t>
            </w:r>
            <w:r w:rsidR="006D086C">
              <w:t>л</w:t>
            </w:r>
            <w:r w:rsidRPr="00C9597B">
              <w:t>. </w:t>
            </w:r>
            <w:r w:rsidRPr="00C9597B">
              <w:fldChar w:fldCharType="begin"/>
            </w:r>
            <w:r w:rsidRPr="00C9597B">
              <w:instrText xml:space="preserve"> REF _Ref364086432 \h  \* MERGEFORMAT </w:instrText>
            </w:r>
            <w:r w:rsidRPr="00C9597B">
              <w:fldChar w:fldCharType="separate"/>
            </w:r>
            <w:r w:rsidR="00D80569">
              <w:t>242</w:t>
            </w:r>
            <w:r w:rsidRPr="00C9597B">
              <w:fldChar w:fldCharType="end"/>
            </w:r>
            <w:r w:rsidRPr="00C9597B">
              <w:t>).</w:t>
            </w:r>
          </w:p>
        </w:tc>
      </w:tr>
      <w:tr w:rsidR="00783CB3"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783CB3" w:rsidRPr="00783CB3" w:rsidRDefault="00783CB3" w:rsidP="00783CB3">
            <w:pPr>
              <w:pStyle w:val="ASFKTablenorm"/>
            </w:pPr>
            <w:r w:rsidRPr="00783CB3">
              <w:t>Вид обязательств</w:t>
            </w:r>
          </w:p>
        </w:tc>
        <w:tc>
          <w:tcPr>
            <w:tcW w:w="3880" w:type="pct"/>
          </w:tcPr>
          <w:p w:rsidR="00783CB3" w:rsidRPr="00783CB3" w:rsidRDefault="00783CB3" w:rsidP="00783CB3">
            <w:pPr>
              <w:pStyle w:val="ASFKTablenorm"/>
            </w:pPr>
            <w:r w:rsidRPr="00783CB3">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783CB3" w:rsidRPr="00783CB3" w:rsidRDefault="00783CB3" w:rsidP="00783CB3">
            <w:pPr>
              <w:pStyle w:val="ASFKTablenorm"/>
            </w:pPr>
            <w:r w:rsidRPr="00783CB3">
              <w:t xml:space="preserve">По умолчанию </w:t>
            </w:r>
            <w:r w:rsidR="00135F81">
              <w:t>–</w:t>
            </w:r>
            <w:r w:rsidRPr="00783CB3">
              <w:t xml:space="preserve"> пустое поле.</w:t>
            </w:r>
          </w:p>
          <w:p w:rsidR="00783CB3" w:rsidRPr="00783CB3" w:rsidRDefault="00783CB3" w:rsidP="00783CB3">
            <w:pPr>
              <w:pStyle w:val="ASFKTablenorm"/>
            </w:pPr>
            <w:r w:rsidRPr="00783CB3">
              <w:t>Заполняется вручную выбранным значением из выпадающего списка:</w:t>
            </w:r>
          </w:p>
          <w:p w:rsidR="00783CB3" w:rsidRPr="00783CB3" w:rsidRDefault="00783CB3" w:rsidP="00783CB3">
            <w:pPr>
              <w:pStyle w:val="ASFKTableListMark"/>
            </w:pPr>
            <w:r w:rsidRPr="00783CB3">
              <w:t>«Бюджетные обязательства»;</w:t>
            </w:r>
          </w:p>
          <w:p w:rsidR="00783CB3" w:rsidRPr="00783CB3" w:rsidRDefault="00783CB3" w:rsidP="00783CB3">
            <w:pPr>
              <w:pStyle w:val="ASFKTableListMark"/>
            </w:pPr>
            <w:r w:rsidRPr="00783CB3">
              <w:t>«Денежные обязательства».</w:t>
            </w:r>
          </w:p>
        </w:tc>
      </w:tr>
    </w:tbl>
    <w:p w:rsidR="00C9597B" w:rsidRPr="00AB7803" w:rsidRDefault="006D086C" w:rsidP="00C9597B">
      <w:pPr>
        <w:pStyle w:val="ASFKNormal"/>
      </w:pPr>
      <w:r>
        <w:t>С</w:t>
      </w:r>
      <w:r w:rsidR="00C9597B" w:rsidRPr="00AB7803">
        <w:t>оответствие типа л/с наименованию и коду формы отч</w:t>
      </w:r>
      <w:r w:rsidR="00C9597B" w:rsidRPr="00C9597B">
        <w:t>е</w:t>
      </w:r>
      <w:r w:rsidR="00C9597B" w:rsidRPr="00AB7803">
        <w:t>та/выписки/приложения к выписке</w:t>
      </w:r>
      <w:r w:rsidRPr="006D086C">
        <w:t xml:space="preserve"> </w:t>
      </w:r>
      <w:r w:rsidRPr="00AB7803">
        <w:t>представлено</w:t>
      </w:r>
      <w:r>
        <w:t xml:space="preserve"> в</w:t>
      </w:r>
      <w:r w:rsidRPr="00AB7803">
        <w:t xml:space="preserve"> таблице </w:t>
      </w:r>
      <w:r w:rsidRPr="00AB7803">
        <w:fldChar w:fldCharType="begin"/>
      </w:r>
      <w:r w:rsidRPr="00AB7803">
        <w:instrText xml:space="preserve"> REF _Ref364086432 \h  \* MERGEFORMAT </w:instrText>
      </w:r>
      <w:r w:rsidRPr="00AB7803">
        <w:fldChar w:fldCharType="separate"/>
      </w:r>
      <w:r w:rsidR="00D80569">
        <w:t>242</w:t>
      </w:r>
      <w:r w:rsidRPr="00AB7803">
        <w:fldChar w:fldCharType="end"/>
      </w:r>
      <w:r w:rsidR="00C9597B" w:rsidRPr="00AB7803">
        <w:t>.</w:t>
      </w:r>
    </w:p>
    <w:p w:rsidR="00C9597B" w:rsidRPr="00AB7803" w:rsidRDefault="007A4D89" w:rsidP="00C9597B">
      <w:pPr>
        <w:pStyle w:val="ASFKNameTable"/>
      </w:pPr>
      <w:r>
        <w:rPr>
          <w:noProof/>
        </w:rPr>
        <w:fldChar w:fldCharType="begin"/>
      </w:r>
      <w:r>
        <w:rPr>
          <w:noProof/>
        </w:rPr>
        <w:instrText xml:space="preserve"> SEQ Таблица \* ARABIC </w:instrText>
      </w:r>
      <w:r>
        <w:rPr>
          <w:noProof/>
        </w:rPr>
        <w:fldChar w:fldCharType="separate"/>
      </w:r>
      <w:bookmarkStart w:id="2382" w:name="_Ref364086432"/>
      <w:bookmarkStart w:id="2383" w:name="_Toc88818926"/>
      <w:r w:rsidR="00D80569">
        <w:rPr>
          <w:noProof/>
        </w:rPr>
        <w:t>242</w:t>
      </w:r>
      <w:bookmarkEnd w:id="2382"/>
      <w:r>
        <w:rPr>
          <w:noProof/>
        </w:rPr>
        <w:fldChar w:fldCharType="end"/>
      </w:r>
      <w:r w:rsidR="00C9597B" w:rsidRPr="00AB7803">
        <w:t>. Соответствие типа л/с наименованию и коду формы отчета/выписки/приложения к выписке</w:t>
      </w:r>
      <w:bookmarkEnd w:id="2383"/>
    </w:p>
    <w:tbl>
      <w:tblPr>
        <w:tblStyle w:val="ASFKTable"/>
        <w:tblW w:w="5000" w:type="pct"/>
        <w:tblLayout w:type="fixed"/>
        <w:tblLook w:val="01E0" w:firstRow="1" w:lastRow="1" w:firstColumn="1" w:lastColumn="1" w:noHBand="0" w:noVBand="0"/>
      </w:tblPr>
      <w:tblGrid>
        <w:gridCol w:w="799"/>
        <w:gridCol w:w="7425"/>
        <w:gridCol w:w="1404"/>
      </w:tblGrid>
      <w:tr w:rsidR="00C9597B" w:rsidRPr="00A42C57" w:rsidTr="00D80569">
        <w:trPr>
          <w:cnfStyle w:val="100000000000" w:firstRow="1" w:lastRow="0" w:firstColumn="0" w:lastColumn="0" w:oddVBand="0" w:evenVBand="0" w:oddHBand="0" w:evenHBand="0" w:firstRowFirstColumn="0" w:firstRowLastColumn="0" w:lastRowFirstColumn="0" w:lastRowLastColumn="0"/>
        </w:trPr>
        <w:tc>
          <w:tcPr>
            <w:tcW w:w="808" w:type="dxa"/>
          </w:tcPr>
          <w:p w:rsidR="00C9597B" w:rsidRPr="007B74DC" w:rsidRDefault="00C9597B" w:rsidP="00B762DF">
            <w:pPr>
              <w:pStyle w:val="ASFKTableHead"/>
            </w:pPr>
            <w:r w:rsidRPr="007B74DC">
              <w:t>Тип л/с</w:t>
            </w:r>
          </w:p>
        </w:tc>
        <w:tc>
          <w:tcPr>
            <w:tcW w:w="7523" w:type="dxa"/>
          </w:tcPr>
          <w:p w:rsidR="00C9597B" w:rsidRPr="007B74DC" w:rsidRDefault="00C9597B" w:rsidP="00B762DF">
            <w:pPr>
              <w:pStyle w:val="ASFKTableHead"/>
            </w:pPr>
            <w:r w:rsidRPr="007B74DC">
              <w:t>Наименование отчета о состоянии л/с</w:t>
            </w:r>
          </w:p>
        </w:tc>
        <w:tc>
          <w:tcPr>
            <w:tcW w:w="1421" w:type="dxa"/>
          </w:tcPr>
          <w:p w:rsidR="00C9597B" w:rsidRPr="007B74DC" w:rsidRDefault="00C9597B" w:rsidP="00B762DF">
            <w:pPr>
              <w:pStyle w:val="ASFKTableHead"/>
            </w:pPr>
            <w:r w:rsidRPr="007B74DC">
              <w:t>Код формы по КФД</w:t>
            </w:r>
          </w:p>
        </w:tc>
      </w:tr>
      <w:tr w:rsidR="00C9597B" w:rsidRPr="00A42C57" w:rsidTr="00D80569">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01</w:t>
            </w:r>
          </w:p>
        </w:tc>
        <w:tc>
          <w:tcPr>
            <w:tcW w:w="7523" w:type="dxa"/>
          </w:tcPr>
          <w:p w:rsidR="00C9597B" w:rsidRPr="002B6B29" w:rsidRDefault="00C9597B" w:rsidP="00B762DF">
            <w:pPr>
              <w:pStyle w:val="ASFKTablenorm"/>
            </w:pPr>
            <w:r w:rsidRPr="002B6B29">
              <w:t>Отчет о состоянии лицевого счета главного распорядителя (распоряд</w:t>
            </w:r>
            <w:r w:rsidRPr="00C9597B">
              <w:t>и</w:t>
            </w:r>
            <w:r w:rsidRPr="002B6B29">
              <w:t>теля) бюджетных средств</w:t>
            </w:r>
          </w:p>
        </w:tc>
        <w:tc>
          <w:tcPr>
            <w:tcW w:w="1421" w:type="dxa"/>
          </w:tcPr>
          <w:p w:rsidR="00C9597B" w:rsidRPr="002B6B29" w:rsidRDefault="00C9597B" w:rsidP="00B762DF">
            <w:pPr>
              <w:pStyle w:val="ASFKTablenorm"/>
            </w:pPr>
            <w:r w:rsidRPr="002B6B29">
              <w:t>0531785</w:t>
            </w:r>
          </w:p>
        </w:tc>
      </w:tr>
      <w:tr w:rsidR="00C9597B" w:rsidRPr="00A42C57" w:rsidTr="00D80569">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главного распорядителя (распорядителя) бю</w:t>
            </w:r>
            <w:r w:rsidRPr="00C9597B">
              <w:t>д</w:t>
            </w:r>
            <w:r w:rsidRPr="002B6B29">
              <w:t>жетных средств</w:t>
            </w:r>
          </w:p>
        </w:tc>
        <w:tc>
          <w:tcPr>
            <w:tcW w:w="1421" w:type="dxa"/>
          </w:tcPr>
          <w:p w:rsidR="00C9597B" w:rsidRPr="002B6B29" w:rsidRDefault="00C9597B" w:rsidP="00B762DF">
            <w:pPr>
              <w:pStyle w:val="ASFKTablenorm"/>
            </w:pPr>
            <w:r w:rsidRPr="002B6B29">
              <w:t>0531758</w:t>
            </w:r>
          </w:p>
        </w:tc>
      </w:tr>
      <w:tr w:rsidR="00C9597B" w:rsidRPr="00A42C57" w:rsidTr="00D80569">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02</w:t>
            </w:r>
          </w:p>
        </w:tc>
        <w:tc>
          <w:tcPr>
            <w:tcW w:w="7523" w:type="dxa"/>
          </w:tcPr>
          <w:p w:rsidR="00C9597B" w:rsidRPr="002B6B29" w:rsidRDefault="00C9597B" w:rsidP="00B762DF">
            <w:pPr>
              <w:pStyle w:val="ASFKTablenorm"/>
            </w:pPr>
            <w:r w:rsidRPr="002B6B29">
              <w:t>Отчет о состоянии лицевого счета бюджета</w:t>
            </w:r>
          </w:p>
        </w:tc>
        <w:tc>
          <w:tcPr>
            <w:tcW w:w="1421" w:type="dxa"/>
          </w:tcPr>
          <w:p w:rsidR="00C9597B" w:rsidRPr="002B6B29" w:rsidRDefault="00C9597B" w:rsidP="00B762DF">
            <w:pPr>
              <w:pStyle w:val="ASFKTablenorm"/>
            </w:pPr>
            <w:r w:rsidRPr="002B6B29">
              <w:t>0531793</w:t>
            </w:r>
          </w:p>
        </w:tc>
      </w:tr>
      <w:tr w:rsidR="00C9597B" w:rsidRPr="00A42C57" w:rsidTr="00D80569">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бюджета</w:t>
            </w:r>
          </w:p>
        </w:tc>
        <w:tc>
          <w:tcPr>
            <w:tcW w:w="1421" w:type="dxa"/>
          </w:tcPr>
          <w:p w:rsidR="00C9597B" w:rsidRPr="002B6B29" w:rsidRDefault="00C9597B" w:rsidP="00B762DF">
            <w:pPr>
              <w:pStyle w:val="ASFKTablenorm"/>
            </w:pPr>
            <w:r w:rsidRPr="002B6B29">
              <w:t>0531775</w:t>
            </w:r>
          </w:p>
        </w:tc>
      </w:tr>
      <w:tr w:rsidR="00C9597B" w:rsidRPr="00A42C57" w:rsidTr="00D80569">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03/14</w:t>
            </w:r>
          </w:p>
        </w:tc>
        <w:tc>
          <w:tcPr>
            <w:tcW w:w="7523" w:type="dxa"/>
          </w:tcPr>
          <w:p w:rsidR="00C9597B" w:rsidRPr="002B6B29" w:rsidRDefault="00C9597B" w:rsidP="00B762DF">
            <w:pPr>
              <w:pStyle w:val="ASFKTablenorm"/>
            </w:pPr>
            <w:r w:rsidRPr="002B6B29">
              <w:t>Отчет о состоянии лицевого счета получателя бюджетных средств</w:t>
            </w:r>
          </w:p>
        </w:tc>
        <w:tc>
          <w:tcPr>
            <w:tcW w:w="1421" w:type="dxa"/>
          </w:tcPr>
          <w:p w:rsidR="00C9597B" w:rsidRPr="002B6B29" w:rsidRDefault="00C9597B" w:rsidP="00B762DF">
            <w:pPr>
              <w:pStyle w:val="ASFKTablenorm"/>
            </w:pPr>
            <w:r w:rsidRPr="002B6B29">
              <w:t>0531786</w:t>
            </w:r>
          </w:p>
        </w:tc>
      </w:tr>
      <w:tr w:rsidR="00C9597B" w:rsidRPr="00A42C57" w:rsidTr="00D80569">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получателя бюджетных средств</w:t>
            </w:r>
          </w:p>
        </w:tc>
        <w:tc>
          <w:tcPr>
            <w:tcW w:w="1421" w:type="dxa"/>
          </w:tcPr>
          <w:p w:rsidR="00C9597B" w:rsidRPr="002B6B29" w:rsidRDefault="00C9597B" w:rsidP="00B762DF">
            <w:pPr>
              <w:pStyle w:val="ASFKTablenorm"/>
            </w:pPr>
            <w:r w:rsidRPr="002B6B29">
              <w:t>0531759</w:t>
            </w:r>
          </w:p>
        </w:tc>
      </w:tr>
      <w:tr w:rsidR="00C57D2B" w:rsidRPr="00A42C57" w:rsidTr="00D80569">
        <w:trPr>
          <w:cnfStyle w:val="000000100000" w:firstRow="0" w:lastRow="0" w:firstColumn="0" w:lastColumn="0" w:oddVBand="0" w:evenVBand="0" w:oddHBand="1" w:evenHBand="0" w:firstRowFirstColumn="0" w:firstRowLastColumn="0" w:lastRowFirstColumn="0" w:lastRowLastColumn="0"/>
        </w:trPr>
        <w:tc>
          <w:tcPr>
            <w:tcW w:w="808" w:type="dxa"/>
            <w:vMerge/>
          </w:tcPr>
          <w:p w:rsidR="00C57D2B" w:rsidRPr="00C57D2B" w:rsidRDefault="00C57D2B" w:rsidP="00B762DF">
            <w:pPr>
              <w:pStyle w:val="ASFKTablenorm"/>
            </w:pPr>
          </w:p>
        </w:tc>
        <w:tc>
          <w:tcPr>
            <w:tcW w:w="7523" w:type="dxa"/>
          </w:tcPr>
          <w:p w:rsidR="00C57D2B" w:rsidRPr="00C57D2B" w:rsidRDefault="00C57D2B" w:rsidP="00C57D2B">
            <w:pPr>
              <w:pStyle w:val="ASFKTablenorm"/>
            </w:pPr>
            <w:r w:rsidRPr="00C57D2B">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tcPr>
          <w:p w:rsidR="00C57D2B" w:rsidRPr="00C57D2B" w:rsidRDefault="00C57D2B" w:rsidP="00C57D2B">
            <w:pPr>
              <w:pStyle w:val="ASFKTablenorm"/>
            </w:pPr>
            <w:r w:rsidRPr="00C57D2B">
              <w:t>0506103</w:t>
            </w:r>
          </w:p>
        </w:tc>
      </w:tr>
      <w:tr w:rsidR="00C9597B" w:rsidRPr="00A42C57" w:rsidTr="00D80569">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Справка об исполнении принятых на учет обязательств</w:t>
            </w:r>
          </w:p>
        </w:tc>
        <w:tc>
          <w:tcPr>
            <w:tcW w:w="1421" w:type="dxa"/>
          </w:tcPr>
          <w:p w:rsidR="00C9597B" w:rsidRPr="002B6B29" w:rsidRDefault="00C9597B" w:rsidP="00B762DF">
            <w:pPr>
              <w:pStyle w:val="ASFKTablenorm"/>
            </w:pPr>
            <w:r w:rsidRPr="00936BCA">
              <w:t>0506602</w:t>
            </w:r>
          </w:p>
        </w:tc>
      </w:tr>
      <w:tr w:rsidR="00C9597B" w:rsidRPr="00A42C57" w:rsidTr="00D80569">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04</w:t>
            </w:r>
          </w:p>
        </w:tc>
        <w:tc>
          <w:tcPr>
            <w:tcW w:w="7523" w:type="dxa"/>
          </w:tcPr>
          <w:p w:rsidR="00C9597B" w:rsidRPr="002B6B29" w:rsidRDefault="00C9597B" w:rsidP="00B762DF">
            <w:pPr>
              <w:pStyle w:val="ASFKTablenorm"/>
            </w:pPr>
            <w:r w:rsidRPr="002B6B29">
              <w:t>Отчет о состоянии лицевого счета администратора доходов бюджета</w:t>
            </w:r>
          </w:p>
        </w:tc>
        <w:tc>
          <w:tcPr>
            <w:tcW w:w="1421" w:type="dxa"/>
          </w:tcPr>
          <w:p w:rsidR="00C9597B" w:rsidRPr="002B6B29" w:rsidRDefault="00C9597B" w:rsidP="00B762DF">
            <w:pPr>
              <w:pStyle w:val="ASFKTablenorm"/>
            </w:pPr>
            <w:r w:rsidRPr="002B6B29">
              <w:t>0531787</w:t>
            </w:r>
          </w:p>
        </w:tc>
      </w:tr>
      <w:tr w:rsidR="00C9597B" w:rsidRPr="00A42C57" w:rsidTr="00D80569">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администратора доходов бюджета</w:t>
            </w:r>
          </w:p>
        </w:tc>
        <w:tc>
          <w:tcPr>
            <w:tcW w:w="1421" w:type="dxa"/>
          </w:tcPr>
          <w:p w:rsidR="00C9597B" w:rsidRPr="002B6B29" w:rsidRDefault="00C9597B" w:rsidP="00B762DF">
            <w:pPr>
              <w:pStyle w:val="ASFKTablenorm"/>
            </w:pPr>
            <w:r w:rsidRPr="002B6B29">
              <w:t>0531761</w:t>
            </w:r>
          </w:p>
        </w:tc>
      </w:tr>
      <w:tr w:rsidR="00C9597B" w:rsidRPr="00A42C57" w:rsidTr="00D80569">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05</w:t>
            </w:r>
          </w:p>
        </w:tc>
        <w:tc>
          <w:tcPr>
            <w:tcW w:w="7523" w:type="dxa"/>
          </w:tcPr>
          <w:p w:rsidR="00C9597B" w:rsidRPr="002B6B29" w:rsidRDefault="00C9597B" w:rsidP="00B762DF">
            <w:pPr>
              <w:pStyle w:val="ASFKTablenorm"/>
            </w:pPr>
            <w:r w:rsidRPr="002B6B29">
              <w:t>Отчет о состоянии лицевого счета для учета операций со средствами, пост</w:t>
            </w:r>
            <w:r w:rsidRPr="00C9597B">
              <w:t>у</w:t>
            </w:r>
            <w:r w:rsidRPr="002B6B29">
              <w:t>пающими во временное распоряжение получателя бюджетных средств</w:t>
            </w:r>
          </w:p>
        </w:tc>
        <w:tc>
          <w:tcPr>
            <w:tcW w:w="1421" w:type="dxa"/>
          </w:tcPr>
          <w:p w:rsidR="00C9597B" w:rsidRPr="002B6B29" w:rsidRDefault="00C9597B" w:rsidP="00B762DF">
            <w:pPr>
              <w:pStyle w:val="ASFKTablenorm"/>
            </w:pPr>
            <w:r w:rsidRPr="002B6B29">
              <w:t>0531788</w:t>
            </w:r>
          </w:p>
        </w:tc>
      </w:tr>
      <w:tr w:rsidR="00C9597B" w:rsidRPr="00A42C57" w:rsidTr="00D80569">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для учета операций со средствами, поступающ</w:t>
            </w:r>
            <w:r w:rsidRPr="00C9597B">
              <w:t>и</w:t>
            </w:r>
            <w:r w:rsidRPr="002B6B29">
              <w:t>ми во временное распоряжение получателя бюджетных средств</w:t>
            </w:r>
          </w:p>
        </w:tc>
        <w:tc>
          <w:tcPr>
            <w:tcW w:w="1421" w:type="dxa"/>
          </w:tcPr>
          <w:p w:rsidR="00C9597B" w:rsidRPr="002B6B29" w:rsidRDefault="00C9597B" w:rsidP="00B762DF">
            <w:pPr>
              <w:pStyle w:val="ASFKTablenorm"/>
            </w:pPr>
            <w:r w:rsidRPr="002B6B29">
              <w:t>0531762</w:t>
            </w:r>
          </w:p>
        </w:tc>
      </w:tr>
      <w:tr w:rsidR="00C9597B" w:rsidRPr="00A42C57" w:rsidTr="00D80569">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06/07</w:t>
            </w:r>
          </w:p>
        </w:tc>
        <w:tc>
          <w:tcPr>
            <w:tcW w:w="7523" w:type="dxa"/>
          </w:tcPr>
          <w:p w:rsidR="00C9597B" w:rsidRPr="002B6B29" w:rsidRDefault="00C9597B" w:rsidP="00B762DF">
            <w:pPr>
              <w:pStyle w:val="ASFKTablenorm"/>
            </w:pPr>
            <w:r w:rsidRPr="002B6B29">
              <w:t>Отчет о состоянии лицевого счета главного администратора источников ф</w:t>
            </w:r>
            <w:r w:rsidRPr="00C9597B">
              <w:t>и</w:t>
            </w:r>
            <w:r w:rsidRPr="002B6B29">
              <w:t>нансирования дефицита бюджета (администратора источников финансир</w:t>
            </w:r>
            <w:r w:rsidRPr="00C9597B">
              <w:t>о</w:t>
            </w:r>
            <w:r w:rsidRPr="002B6B29">
              <w:t>вания дефицита бюджета с полномочиями главного администратора)</w:t>
            </w:r>
          </w:p>
        </w:tc>
        <w:tc>
          <w:tcPr>
            <w:tcW w:w="1421" w:type="dxa"/>
          </w:tcPr>
          <w:p w:rsidR="00C9597B" w:rsidRPr="002B6B29" w:rsidRDefault="00C9597B" w:rsidP="00B762DF">
            <w:pPr>
              <w:pStyle w:val="ASFKTablenorm"/>
            </w:pPr>
            <w:r w:rsidRPr="002B6B29">
              <w:t>0531789</w:t>
            </w:r>
          </w:p>
        </w:tc>
      </w:tr>
      <w:tr w:rsidR="00C9597B" w:rsidRPr="00A42C57" w:rsidTr="00D80569">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главного администратора источников финанс</w:t>
            </w:r>
            <w:r w:rsidRPr="00C9597B">
              <w:t>и</w:t>
            </w:r>
            <w:r w:rsidRPr="002B6B29">
              <w:t>рования дефицита бюджета (администратора источников финансирования д</w:t>
            </w:r>
            <w:r w:rsidRPr="00C9597B">
              <w:t>е</w:t>
            </w:r>
            <w:r w:rsidRPr="002B6B29">
              <w:t>фицита бюджета с полномочиями главного администратора)</w:t>
            </w:r>
          </w:p>
        </w:tc>
        <w:tc>
          <w:tcPr>
            <w:tcW w:w="1421" w:type="dxa"/>
          </w:tcPr>
          <w:p w:rsidR="00C9597B" w:rsidRPr="002B6B29" w:rsidRDefault="00C9597B" w:rsidP="00B762DF">
            <w:pPr>
              <w:pStyle w:val="ASFKTablenorm"/>
            </w:pPr>
            <w:r w:rsidRPr="002B6B29">
              <w:t>0531763</w:t>
            </w:r>
          </w:p>
        </w:tc>
      </w:tr>
      <w:tr w:rsidR="00C9597B" w:rsidRPr="00A42C57" w:rsidTr="00D80569">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08/09</w:t>
            </w:r>
          </w:p>
        </w:tc>
        <w:tc>
          <w:tcPr>
            <w:tcW w:w="7523" w:type="dxa"/>
          </w:tcPr>
          <w:p w:rsidR="00C9597B" w:rsidRPr="002B6B29" w:rsidRDefault="00C9597B" w:rsidP="00B762DF">
            <w:pPr>
              <w:pStyle w:val="ASFKTablenorm"/>
            </w:pPr>
            <w:r w:rsidRPr="002B6B29">
              <w:t>Отчет о состоянии лицевого счета администратора источников финансир</w:t>
            </w:r>
            <w:r w:rsidRPr="00C9597B">
              <w:t>о</w:t>
            </w:r>
            <w:r w:rsidRPr="002B6B29">
              <w:t>вания дефицита бюджета</w:t>
            </w:r>
          </w:p>
        </w:tc>
        <w:tc>
          <w:tcPr>
            <w:tcW w:w="1421" w:type="dxa"/>
          </w:tcPr>
          <w:p w:rsidR="00C9597B" w:rsidRPr="002B6B29" w:rsidRDefault="00C9597B" w:rsidP="00B762DF">
            <w:pPr>
              <w:pStyle w:val="ASFKTablenorm"/>
            </w:pPr>
            <w:r w:rsidRPr="002B6B29">
              <w:t>0531791</w:t>
            </w:r>
          </w:p>
        </w:tc>
      </w:tr>
      <w:tr w:rsidR="00C9597B" w:rsidRPr="00A42C57" w:rsidTr="00D80569">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администратора источников финансирования д</w:t>
            </w:r>
            <w:r w:rsidRPr="00C9597B">
              <w:t>е</w:t>
            </w:r>
            <w:r w:rsidRPr="002B6B29">
              <w:t>фицита бюджета</w:t>
            </w:r>
          </w:p>
        </w:tc>
        <w:tc>
          <w:tcPr>
            <w:tcW w:w="1421" w:type="dxa"/>
          </w:tcPr>
          <w:p w:rsidR="00C9597B" w:rsidRPr="002B6B29" w:rsidRDefault="00C9597B" w:rsidP="00B762DF">
            <w:pPr>
              <w:pStyle w:val="ASFKTablenorm"/>
            </w:pPr>
            <w:r w:rsidRPr="002B6B29">
              <w:t>0531764</w:t>
            </w:r>
          </w:p>
        </w:tc>
      </w:tr>
      <w:tr w:rsidR="00C9597B" w:rsidRPr="00A42C57" w:rsidTr="00D80569">
        <w:trPr>
          <w:cnfStyle w:val="000000100000" w:firstRow="0" w:lastRow="0" w:firstColumn="0" w:lastColumn="0" w:oddVBand="0" w:evenVBand="0" w:oddHBand="1" w:evenHBand="0" w:firstRowFirstColumn="0" w:firstRowLastColumn="0" w:lastRowFirstColumn="0" w:lastRowLastColumn="0"/>
        </w:trPr>
        <w:tc>
          <w:tcPr>
            <w:tcW w:w="808" w:type="dxa"/>
            <w:vMerge w:val="restart"/>
          </w:tcPr>
          <w:p w:rsidR="00C9597B" w:rsidRPr="002B6B29" w:rsidRDefault="00C9597B" w:rsidP="00B762DF">
            <w:pPr>
              <w:pStyle w:val="ASFKTablenorm"/>
            </w:pPr>
            <w:r w:rsidRPr="002B6B29">
              <w:t>10</w:t>
            </w:r>
          </w:p>
        </w:tc>
        <w:tc>
          <w:tcPr>
            <w:tcW w:w="7523" w:type="dxa"/>
          </w:tcPr>
          <w:p w:rsidR="00C9597B" w:rsidRPr="002B6B29" w:rsidRDefault="00C9597B" w:rsidP="00B762DF">
            <w:pPr>
              <w:pStyle w:val="ASFKTablenorm"/>
            </w:pPr>
            <w:r w:rsidRPr="002B6B29">
              <w:t>Отчет о состоянии лицевого счета иного получателя бюджетных средств</w:t>
            </w:r>
          </w:p>
        </w:tc>
        <w:tc>
          <w:tcPr>
            <w:tcW w:w="1421" w:type="dxa"/>
          </w:tcPr>
          <w:p w:rsidR="00C9597B" w:rsidRPr="002B6B29" w:rsidRDefault="00C9597B" w:rsidP="00B762DF">
            <w:pPr>
              <w:pStyle w:val="ASFKTablenorm"/>
            </w:pPr>
            <w:r w:rsidRPr="002B6B29">
              <w:t>0531797</w:t>
            </w:r>
          </w:p>
        </w:tc>
      </w:tr>
      <w:tr w:rsidR="00C9597B" w:rsidRPr="00A42C57" w:rsidTr="00D80569">
        <w:trPr>
          <w:cnfStyle w:val="000000010000" w:firstRow="0" w:lastRow="0" w:firstColumn="0" w:lastColumn="0" w:oddVBand="0" w:evenVBand="0" w:oddHBand="0" w:evenHBand="1"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иного получателя бюджетных средств</w:t>
            </w:r>
          </w:p>
        </w:tc>
        <w:tc>
          <w:tcPr>
            <w:tcW w:w="1421" w:type="dxa"/>
          </w:tcPr>
          <w:p w:rsidR="00C9597B" w:rsidRPr="002B6B29" w:rsidRDefault="00C9597B" w:rsidP="00B762DF">
            <w:pPr>
              <w:pStyle w:val="ASFKTablenorm"/>
            </w:pPr>
            <w:r w:rsidRPr="002B6B29">
              <w:t>0531765</w:t>
            </w:r>
          </w:p>
        </w:tc>
      </w:tr>
      <w:tr w:rsidR="00C9597B" w:rsidRPr="00A42C57" w:rsidTr="00D80569">
        <w:trPr>
          <w:cnfStyle w:val="000000100000" w:firstRow="0" w:lastRow="0" w:firstColumn="0" w:lastColumn="0" w:oddVBand="0" w:evenVBand="0" w:oddHBand="1" w:evenHBand="0" w:firstRowFirstColumn="0" w:firstRowLastColumn="0" w:lastRowFirstColumn="0" w:lastRowLastColumn="0"/>
        </w:trPr>
        <w:tc>
          <w:tcPr>
            <w:tcW w:w="808" w:type="dxa"/>
          </w:tcPr>
          <w:p w:rsidR="00C9597B" w:rsidRPr="002B6B29" w:rsidRDefault="00C9597B" w:rsidP="00B762DF">
            <w:pPr>
              <w:pStyle w:val="ASFKTablenorm"/>
            </w:pPr>
            <w:r w:rsidRPr="002B6B29">
              <w:t>20/30</w:t>
            </w:r>
          </w:p>
          <w:p w:rsidR="00C9597B" w:rsidRPr="002B6B29" w:rsidRDefault="00C9597B" w:rsidP="00B762DF">
            <w:pPr>
              <w:pStyle w:val="ASFKTablenorm"/>
            </w:pPr>
            <w:r w:rsidRPr="002B6B29">
              <w:t>22/32</w:t>
            </w:r>
          </w:p>
        </w:tc>
        <w:tc>
          <w:tcPr>
            <w:tcW w:w="7523" w:type="dxa"/>
          </w:tcPr>
          <w:p w:rsidR="00C9597B" w:rsidRPr="002B6B29" w:rsidRDefault="00C9597B" w:rsidP="00B762DF">
            <w:pPr>
              <w:pStyle w:val="ASFKTablenorm"/>
            </w:pPr>
            <w:r w:rsidRPr="002B6B29">
              <w:t>Отчет о состоянии лицевого счета бюджетного (автономного) учрежд</w:t>
            </w:r>
            <w:r w:rsidRPr="00C9597B">
              <w:t>е</w:t>
            </w:r>
            <w:r w:rsidRPr="002B6B29">
              <w:t>ния</w:t>
            </w:r>
          </w:p>
        </w:tc>
        <w:tc>
          <w:tcPr>
            <w:tcW w:w="1421" w:type="dxa"/>
          </w:tcPr>
          <w:p w:rsidR="00C9597B" w:rsidRPr="002B6B29" w:rsidRDefault="00C9597B" w:rsidP="00B762DF">
            <w:pPr>
              <w:pStyle w:val="ASFKTablenorm"/>
            </w:pPr>
            <w:r w:rsidRPr="002B6B29">
              <w:t>0531965</w:t>
            </w:r>
          </w:p>
        </w:tc>
      </w:tr>
      <w:tr w:rsidR="00C9597B" w:rsidRPr="00A42C57" w:rsidTr="00D80569">
        <w:trPr>
          <w:cnfStyle w:val="000000010000" w:firstRow="0" w:lastRow="0" w:firstColumn="0" w:lastColumn="0" w:oddVBand="0" w:evenVBand="0" w:oddHBand="0" w:evenHBand="1" w:firstRowFirstColumn="0" w:firstRowLastColumn="0" w:lastRowFirstColumn="0" w:lastRowLastColumn="0"/>
        </w:trPr>
        <w:tc>
          <w:tcPr>
            <w:tcW w:w="808" w:type="dxa"/>
          </w:tcPr>
          <w:p w:rsidR="00C9597B" w:rsidRPr="002B6B29" w:rsidRDefault="00C9597B" w:rsidP="00B762DF">
            <w:pPr>
              <w:pStyle w:val="ASFKTablenorm"/>
            </w:pPr>
            <w:r w:rsidRPr="002B6B29">
              <w:t>20/22</w:t>
            </w:r>
          </w:p>
        </w:tc>
        <w:tc>
          <w:tcPr>
            <w:tcW w:w="7523" w:type="dxa"/>
          </w:tcPr>
          <w:p w:rsidR="00C9597B" w:rsidRPr="002B6B29" w:rsidRDefault="00C9597B" w:rsidP="00B762DF">
            <w:pPr>
              <w:pStyle w:val="ASFKTablenorm"/>
            </w:pPr>
            <w:r w:rsidRPr="002B6B29">
              <w:t xml:space="preserve">Выписка из лицевого счета бюджетного учреждения </w:t>
            </w:r>
          </w:p>
        </w:tc>
        <w:tc>
          <w:tcPr>
            <w:tcW w:w="1421" w:type="dxa"/>
          </w:tcPr>
          <w:p w:rsidR="00C9597B" w:rsidRPr="002B6B29" w:rsidRDefault="00C9597B" w:rsidP="00B762DF">
            <w:pPr>
              <w:pStyle w:val="ASFKTablenorm"/>
            </w:pPr>
            <w:r w:rsidRPr="002B6B29">
              <w:t>0531962</w:t>
            </w:r>
          </w:p>
        </w:tc>
      </w:tr>
      <w:tr w:rsidR="00C9597B" w:rsidRPr="00A42C57" w:rsidTr="00D80569">
        <w:trPr>
          <w:cnfStyle w:val="000000100000" w:firstRow="0" w:lastRow="0" w:firstColumn="0" w:lastColumn="0" w:oddVBand="0" w:evenVBand="0" w:oddHBand="1" w:evenHBand="0" w:firstRowFirstColumn="0" w:firstRowLastColumn="0" w:lastRowFirstColumn="0" w:lastRowLastColumn="0"/>
        </w:trPr>
        <w:tc>
          <w:tcPr>
            <w:tcW w:w="808" w:type="dxa"/>
          </w:tcPr>
          <w:p w:rsidR="00C9597B" w:rsidRPr="002B6B29" w:rsidRDefault="00C9597B" w:rsidP="00B762DF">
            <w:pPr>
              <w:pStyle w:val="ASFKTablenorm"/>
            </w:pPr>
            <w:r w:rsidRPr="002B6B29">
              <w:t>30/32</w:t>
            </w:r>
          </w:p>
        </w:tc>
        <w:tc>
          <w:tcPr>
            <w:tcW w:w="7523" w:type="dxa"/>
          </w:tcPr>
          <w:p w:rsidR="00C9597B" w:rsidRPr="002B6B29" w:rsidRDefault="00C9597B" w:rsidP="00B762DF">
            <w:pPr>
              <w:pStyle w:val="ASFKTablenorm"/>
            </w:pPr>
            <w:r w:rsidRPr="002B6B29">
              <w:t xml:space="preserve">Выписка из лицевого счета автономного учреждения </w:t>
            </w:r>
          </w:p>
        </w:tc>
        <w:tc>
          <w:tcPr>
            <w:tcW w:w="1421" w:type="dxa"/>
          </w:tcPr>
          <w:p w:rsidR="00C9597B" w:rsidRPr="002B6B29" w:rsidRDefault="00C9597B" w:rsidP="00B762DF">
            <w:pPr>
              <w:pStyle w:val="ASFKTablenorm"/>
            </w:pPr>
            <w:r w:rsidRPr="002B6B29">
              <w:t>0531963</w:t>
            </w:r>
          </w:p>
        </w:tc>
      </w:tr>
      <w:tr w:rsidR="00C9597B" w:rsidRPr="00A42C57" w:rsidTr="00D80569">
        <w:trPr>
          <w:cnfStyle w:val="000000010000" w:firstRow="0" w:lastRow="0" w:firstColumn="0" w:lastColumn="0" w:oddVBand="0" w:evenVBand="0" w:oddHBand="0" w:evenHBand="1" w:firstRowFirstColumn="0" w:firstRowLastColumn="0" w:lastRowFirstColumn="0" w:lastRowLastColumn="0"/>
        </w:trPr>
        <w:tc>
          <w:tcPr>
            <w:tcW w:w="808" w:type="dxa"/>
            <w:vMerge w:val="restart"/>
          </w:tcPr>
          <w:p w:rsidR="00C9597B" w:rsidRPr="002B6B29" w:rsidRDefault="00C9597B" w:rsidP="00B762DF">
            <w:pPr>
              <w:pStyle w:val="ASFKTablenorm"/>
            </w:pPr>
            <w:r w:rsidRPr="002B6B29">
              <w:t>21/31</w:t>
            </w:r>
          </w:p>
        </w:tc>
        <w:tc>
          <w:tcPr>
            <w:tcW w:w="7523" w:type="dxa"/>
          </w:tcPr>
          <w:p w:rsidR="00C9597B" w:rsidRPr="002B6B29" w:rsidRDefault="00C9597B" w:rsidP="00B762DF">
            <w:pPr>
              <w:pStyle w:val="ASFKTablenorm"/>
            </w:pPr>
            <w:r w:rsidRPr="002B6B29">
              <w:t>Отчет о состоянии отдельного лицевого счета бюджетного (автономного) у</w:t>
            </w:r>
            <w:r w:rsidRPr="00C9597B">
              <w:t>ч</w:t>
            </w:r>
            <w:r w:rsidRPr="002B6B29">
              <w:t>реждения</w:t>
            </w:r>
          </w:p>
        </w:tc>
        <w:tc>
          <w:tcPr>
            <w:tcW w:w="1421" w:type="dxa"/>
          </w:tcPr>
          <w:p w:rsidR="00C9597B" w:rsidRPr="002B6B29" w:rsidRDefault="00C9597B" w:rsidP="00B762DF">
            <w:pPr>
              <w:pStyle w:val="ASFKTablenorm"/>
            </w:pPr>
            <w:r w:rsidRPr="002B6B29">
              <w:t>0531966</w:t>
            </w:r>
          </w:p>
        </w:tc>
      </w:tr>
      <w:tr w:rsidR="00C9597B" w:rsidRPr="00A42C57" w:rsidTr="00D80569">
        <w:trPr>
          <w:cnfStyle w:val="000000100000" w:firstRow="0" w:lastRow="0" w:firstColumn="0" w:lastColumn="0" w:oddVBand="0" w:evenVBand="0" w:oddHBand="1" w:evenHBand="0"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отдельного лицевого счета бюджетного (автономного) учрежд</w:t>
            </w:r>
            <w:r w:rsidRPr="00C9597B">
              <w:t>е</w:t>
            </w:r>
            <w:r w:rsidRPr="002B6B29">
              <w:t>ния</w:t>
            </w:r>
          </w:p>
        </w:tc>
        <w:tc>
          <w:tcPr>
            <w:tcW w:w="1421" w:type="dxa"/>
          </w:tcPr>
          <w:p w:rsidR="00C9597B" w:rsidRPr="002B6B29" w:rsidRDefault="00C9597B" w:rsidP="00B762DF">
            <w:pPr>
              <w:pStyle w:val="ASFKTablenorm"/>
            </w:pPr>
            <w:r w:rsidRPr="002B6B29">
              <w:t>0531964</w:t>
            </w:r>
          </w:p>
        </w:tc>
      </w:tr>
      <w:tr w:rsidR="00C9597B" w:rsidRPr="00A42C57" w:rsidTr="00D80569">
        <w:trPr>
          <w:cnfStyle w:val="000000010000" w:firstRow="0" w:lastRow="0" w:firstColumn="0" w:lastColumn="0" w:oddVBand="0" w:evenVBand="0" w:oddHBand="0" w:evenHBand="1" w:firstRowFirstColumn="0" w:firstRowLastColumn="0" w:lastRowFirstColumn="0" w:lastRowLastColumn="0"/>
        </w:trPr>
        <w:tc>
          <w:tcPr>
            <w:tcW w:w="808" w:type="dxa"/>
            <w:vMerge w:val="restart"/>
          </w:tcPr>
          <w:p w:rsidR="00C9597B" w:rsidRPr="002B6B29" w:rsidRDefault="00C9597B" w:rsidP="00B762DF">
            <w:pPr>
              <w:pStyle w:val="ASFKTablenorm"/>
            </w:pPr>
            <w:r w:rsidRPr="002B6B29">
              <w:t>41</w:t>
            </w:r>
          </w:p>
        </w:tc>
        <w:tc>
          <w:tcPr>
            <w:tcW w:w="7523" w:type="dxa"/>
          </w:tcPr>
          <w:p w:rsidR="00C9597B" w:rsidRPr="002B6B29" w:rsidRDefault="00C9597B" w:rsidP="00B762DF">
            <w:pPr>
              <w:pStyle w:val="ASFKTablenorm"/>
            </w:pPr>
            <w:r w:rsidRPr="002B6B29">
              <w:t>Отчет о состоянии лицевого счета для учета операций неучастника бюдже</w:t>
            </w:r>
            <w:r w:rsidRPr="00C9597B">
              <w:t>т</w:t>
            </w:r>
            <w:r w:rsidRPr="002B6B29">
              <w:t>ного процесса</w:t>
            </w:r>
          </w:p>
        </w:tc>
        <w:tc>
          <w:tcPr>
            <w:tcW w:w="1421" w:type="dxa"/>
          </w:tcPr>
          <w:p w:rsidR="00C9597B" w:rsidRPr="002B6B29" w:rsidRDefault="00C9597B" w:rsidP="00B762DF">
            <w:pPr>
              <w:pStyle w:val="ASFKTablenorm"/>
            </w:pPr>
            <w:r w:rsidRPr="002B6B29">
              <w:t>0531837</w:t>
            </w:r>
          </w:p>
        </w:tc>
      </w:tr>
      <w:tr w:rsidR="00C9597B" w:rsidRPr="00A42C57" w:rsidTr="00D80569">
        <w:trPr>
          <w:cnfStyle w:val="000000100000" w:firstRow="0" w:lastRow="0" w:firstColumn="0" w:lastColumn="0" w:oddVBand="0" w:evenVBand="0" w:oddHBand="1" w:evenHBand="0" w:firstRowFirstColumn="0" w:firstRowLastColumn="0" w:lastRowFirstColumn="0" w:lastRowLastColumn="0"/>
        </w:trPr>
        <w:tc>
          <w:tcPr>
            <w:tcW w:w="808" w:type="dxa"/>
            <w:vMerge/>
          </w:tcPr>
          <w:p w:rsidR="00C9597B" w:rsidRPr="002B6B29" w:rsidRDefault="00C9597B" w:rsidP="00B762DF">
            <w:pPr>
              <w:pStyle w:val="ASFKTablenorm"/>
            </w:pPr>
          </w:p>
        </w:tc>
        <w:tc>
          <w:tcPr>
            <w:tcW w:w="7523" w:type="dxa"/>
          </w:tcPr>
          <w:p w:rsidR="00C9597B" w:rsidRPr="002B6B29" w:rsidRDefault="00C9597B" w:rsidP="00B762DF">
            <w:pPr>
              <w:pStyle w:val="ASFKTablenorm"/>
            </w:pPr>
            <w:r w:rsidRPr="002B6B29">
              <w:t>Выписка из лицевого счета для учета операций неучастника бюджетного процесса</w:t>
            </w:r>
          </w:p>
        </w:tc>
        <w:tc>
          <w:tcPr>
            <w:tcW w:w="1421" w:type="dxa"/>
          </w:tcPr>
          <w:p w:rsidR="00C9597B" w:rsidRPr="002B6B29" w:rsidRDefault="00C9597B" w:rsidP="00B762DF">
            <w:pPr>
              <w:pStyle w:val="ASFKTablenorm"/>
            </w:pPr>
            <w:r w:rsidRPr="002B6B29">
              <w:t>0531834</w:t>
            </w:r>
          </w:p>
        </w:tc>
      </w:tr>
    </w:tbl>
    <w:p w:rsidR="00C9597B" w:rsidRPr="00AB7803" w:rsidRDefault="00C02BEF" w:rsidP="00C9597B">
      <w:pPr>
        <w:pStyle w:val="ASFKNormal"/>
      </w:pPr>
      <w:r w:rsidRPr="00C9597B">
        <w:t>ЭФ документа «Запрос на предоставление отчета клиента</w:t>
      </w:r>
      <w:r>
        <w:t>», закладки</w:t>
      </w:r>
      <w:r w:rsidRPr="00C9597B">
        <w:t xml:space="preserve"> «Подписи/Дополнительные атрибуты»</w:t>
      </w:r>
      <w:r>
        <w:t xml:space="preserve"> </w:t>
      </w:r>
      <w:r w:rsidRPr="00AB7803">
        <w:t xml:space="preserve">представлена </w:t>
      </w:r>
      <w:r>
        <w:t>н</w:t>
      </w:r>
      <w:r w:rsidR="00C9597B" w:rsidRPr="00AB7803">
        <w:t>а рисунке</w:t>
      </w:r>
      <w:r w:rsidR="006D086C" w:rsidRPr="00AB7803">
        <w:t> </w:t>
      </w:r>
      <w:r w:rsidR="00C9597B" w:rsidRPr="00AB7803">
        <w:fldChar w:fldCharType="begin"/>
      </w:r>
      <w:r w:rsidR="00C9597B" w:rsidRPr="00AB7803">
        <w:instrText xml:space="preserve"> REF _Ref364080706 \h  \* MERGEFORMAT </w:instrText>
      </w:r>
      <w:r w:rsidR="00C9597B" w:rsidRPr="00AB7803">
        <w:fldChar w:fldCharType="separate"/>
      </w:r>
      <w:r w:rsidR="00D80569">
        <w:t>389</w:t>
      </w:r>
      <w:r w:rsidR="00C9597B" w:rsidRPr="00AB7803">
        <w:fldChar w:fldCharType="end"/>
      </w:r>
      <w:r w:rsidR="00C9597B" w:rsidRPr="00AB7803">
        <w:t>.</w:t>
      </w:r>
    </w:p>
    <w:p w:rsidR="00C9597B" w:rsidRPr="00C9597B" w:rsidRDefault="004D71D9" w:rsidP="00C9597B">
      <w:pPr>
        <w:pStyle w:val="ASFKFigure"/>
      </w:pPr>
      <w:r>
        <w:rPr>
          <w:noProof/>
        </w:rPr>
        <w:drawing>
          <wp:inline distT="0" distB="0" distL="0" distR="0">
            <wp:extent cx="6124575" cy="1466850"/>
            <wp:effectExtent l="0" t="0" r="9525" b="0"/>
            <wp:docPr id="516" name="Рисунок 5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descr="0"/>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bwMode="auto">
                    <a:xfrm>
                      <a:off x="0" y="0"/>
                      <a:ext cx="6124575" cy="1466850"/>
                    </a:xfrm>
                    <a:prstGeom prst="rect">
                      <a:avLst/>
                    </a:prstGeom>
                    <a:noFill/>
                    <a:ln>
                      <a:noFill/>
                    </a:ln>
                  </pic:spPr>
                </pic:pic>
              </a:graphicData>
            </a:graphic>
          </wp:inline>
        </w:drawing>
      </w:r>
    </w:p>
    <w:p w:rsidR="00C9597B" w:rsidRPr="00C9597B" w:rsidRDefault="00214736" w:rsidP="00C9597B">
      <w:pPr>
        <w:pStyle w:val="ASFKFigName"/>
      </w:pPr>
      <w:r>
        <w:rPr>
          <w:noProof/>
        </w:rPr>
        <w:fldChar w:fldCharType="begin"/>
      </w:r>
      <w:r>
        <w:rPr>
          <w:noProof/>
        </w:rPr>
        <w:instrText xml:space="preserve"> SEQ Рисунок \* ARABIC </w:instrText>
      </w:r>
      <w:r>
        <w:rPr>
          <w:noProof/>
        </w:rPr>
        <w:fldChar w:fldCharType="separate"/>
      </w:r>
      <w:bookmarkStart w:id="2384" w:name="_Ref364080706"/>
      <w:bookmarkStart w:id="2385" w:name="_Toc88819386"/>
      <w:r w:rsidR="00D80569">
        <w:rPr>
          <w:noProof/>
        </w:rPr>
        <w:t>389</w:t>
      </w:r>
      <w:bookmarkEnd w:id="2384"/>
      <w:r>
        <w:rPr>
          <w:noProof/>
        </w:rPr>
        <w:fldChar w:fldCharType="end"/>
      </w:r>
      <w:r w:rsidR="00C9597B" w:rsidRPr="00C9597B">
        <w:t>. ЭФ документа «Запрос на предоставление отчета клиента</w:t>
      </w:r>
      <w:r w:rsidR="00346BC3">
        <w:t>», закладки</w:t>
      </w:r>
      <w:r w:rsidR="00C9597B" w:rsidRPr="00C9597B">
        <w:t xml:space="preserve"> «Подписи/Дополнительные атрибуты»</w:t>
      </w:r>
      <w:bookmarkEnd w:id="2385"/>
    </w:p>
    <w:p w:rsidR="00C9597B" w:rsidRPr="00C9597B" w:rsidRDefault="00C9597B" w:rsidP="00C9597B">
      <w:pPr>
        <w:pStyle w:val="ASFKNormal"/>
      </w:pPr>
      <w:r w:rsidRPr="00AB7803">
        <w:t xml:space="preserve">Перечень полей </w:t>
      </w:r>
      <w:r w:rsidR="00C02BEF" w:rsidRPr="00C9597B">
        <w:t>документа «Запрос на предоставление отчета клиента</w:t>
      </w:r>
      <w:r w:rsidR="00C02BEF" w:rsidRPr="00C02BEF">
        <w:t>», закладки «Подписи/Дополнительные атрибуты»</w:t>
      </w:r>
      <w:r w:rsidRPr="00C9597B">
        <w:t xml:space="preserve"> </w:t>
      </w:r>
      <w:r w:rsidR="00C02BEF">
        <w:t>приведен</w:t>
      </w:r>
      <w:r w:rsidRPr="00C9597B">
        <w:t xml:space="preserve"> в таблице </w:t>
      </w:r>
      <w:r w:rsidRPr="00C9597B">
        <w:fldChar w:fldCharType="begin"/>
      </w:r>
      <w:r w:rsidRPr="00C9597B">
        <w:instrText xml:space="preserve"> REF _Ref364080654 \h  \* MERGEFORMAT </w:instrText>
      </w:r>
      <w:r w:rsidRPr="00C9597B">
        <w:fldChar w:fldCharType="separate"/>
      </w:r>
      <w:r w:rsidR="00D80569">
        <w:t>243</w:t>
      </w:r>
      <w:r w:rsidRPr="00C9597B">
        <w:fldChar w:fldCharType="end"/>
      </w:r>
      <w:r w:rsidRPr="00C9597B">
        <w:t>.</w:t>
      </w:r>
    </w:p>
    <w:p w:rsidR="00C9597B" w:rsidRPr="00C9597B" w:rsidRDefault="007A4D89" w:rsidP="00C9597B">
      <w:pPr>
        <w:pStyle w:val="ASFKNameTable"/>
      </w:pPr>
      <w:r>
        <w:rPr>
          <w:noProof/>
        </w:rPr>
        <w:lastRenderedPageBreak/>
        <w:fldChar w:fldCharType="begin"/>
      </w:r>
      <w:r>
        <w:rPr>
          <w:noProof/>
        </w:rPr>
        <w:instrText xml:space="preserve"> SEQ Таблица \* ARABIC </w:instrText>
      </w:r>
      <w:r>
        <w:rPr>
          <w:noProof/>
        </w:rPr>
        <w:fldChar w:fldCharType="separate"/>
      </w:r>
      <w:bookmarkStart w:id="2386" w:name="_Ref364080654"/>
      <w:bookmarkStart w:id="2387" w:name="_Toc88818927"/>
      <w:r w:rsidR="00D80569">
        <w:rPr>
          <w:noProof/>
        </w:rPr>
        <w:t>243</w:t>
      </w:r>
      <w:bookmarkEnd w:id="2386"/>
      <w:r>
        <w:rPr>
          <w:noProof/>
        </w:rPr>
        <w:fldChar w:fldCharType="end"/>
      </w:r>
      <w:r w:rsidR="00C9597B" w:rsidRPr="00C9597B">
        <w:t>. Описание полей документа «Запрос на предоставление отчета клиента</w:t>
      </w:r>
      <w:r w:rsidR="00346BC3">
        <w:t>», закладки</w:t>
      </w:r>
      <w:r w:rsidR="00C9597B" w:rsidRPr="00C9597B">
        <w:t xml:space="preserve"> «Подписи/Дополнительные атрибуты»</w:t>
      </w:r>
      <w:bookmarkEnd w:id="2387"/>
    </w:p>
    <w:tbl>
      <w:tblPr>
        <w:tblStyle w:val="ASFKTable"/>
        <w:tblW w:w="5000" w:type="pct"/>
        <w:tblLook w:val="01E0" w:firstRow="1" w:lastRow="1" w:firstColumn="1" w:lastColumn="1" w:noHBand="0" w:noVBand="0"/>
      </w:tblPr>
      <w:tblGrid>
        <w:gridCol w:w="2426"/>
        <w:gridCol w:w="7202"/>
      </w:tblGrid>
      <w:tr w:rsidR="00C9597B" w:rsidRPr="00AB7803" w:rsidTr="00462BDC">
        <w:trPr>
          <w:cnfStyle w:val="100000000000" w:firstRow="1" w:lastRow="0" w:firstColumn="0" w:lastColumn="0" w:oddVBand="0" w:evenVBand="0" w:oddHBand="0" w:evenHBand="0" w:firstRowFirstColumn="0" w:firstRowLastColumn="0" w:lastRowFirstColumn="0" w:lastRowLastColumn="0"/>
        </w:trPr>
        <w:tc>
          <w:tcPr>
            <w:tcW w:w="1260" w:type="pct"/>
          </w:tcPr>
          <w:p w:rsidR="00C9597B" w:rsidRPr="00AB7803" w:rsidRDefault="00C9597B" w:rsidP="00B762DF">
            <w:pPr>
              <w:pStyle w:val="ASFKTableHead"/>
            </w:pPr>
            <w:r w:rsidRPr="00AB7803">
              <w:t>Наименование поля</w:t>
            </w:r>
          </w:p>
        </w:tc>
        <w:tc>
          <w:tcPr>
            <w:tcW w:w="3740" w:type="pct"/>
          </w:tcPr>
          <w:p w:rsidR="00C9597B" w:rsidRPr="00AB7803" w:rsidRDefault="00C9597B" w:rsidP="00B762DF">
            <w:pPr>
              <w:pStyle w:val="ASFKTableHead"/>
            </w:pPr>
            <w:r w:rsidRPr="00AB7803">
              <w:t>Описание поля</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AB7803" w:rsidRDefault="00C9597B" w:rsidP="00C9597B">
            <w:pPr>
              <w:pStyle w:val="ASFKTablenorm"/>
            </w:pPr>
            <w:r w:rsidRPr="00AB7803">
              <w:t>Бизнес-статус (код)</w:t>
            </w:r>
          </w:p>
        </w:tc>
        <w:tc>
          <w:tcPr>
            <w:tcW w:w="3740" w:type="pct"/>
          </w:tcPr>
          <w:p w:rsidR="00C9597B" w:rsidRPr="00C9597B" w:rsidRDefault="00C9597B" w:rsidP="00C9597B">
            <w:pPr>
              <w:pStyle w:val="ASFKTablenorm"/>
            </w:pPr>
            <w:r w:rsidRPr="00AB7803">
              <w:t xml:space="preserve">Заполняется автоматически при обработке документа или выгружается из OEBS. Значение равно полю </w:t>
            </w:r>
            <w:r w:rsidRPr="00C9597B">
              <w:t>«Статус» закладки «Основные атрибуты».</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C9597B" w:rsidRDefault="00C9597B" w:rsidP="00C9597B">
            <w:pPr>
              <w:pStyle w:val="ASFKTablenorm"/>
            </w:pPr>
            <w:r w:rsidRPr="00AB7803">
              <w:t>Бизнес статус (наим</w:t>
            </w:r>
            <w:r w:rsidRPr="00C9597B">
              <w:t>енование)</w:t>
            </w:r>
          </w:p>
        </w:tc>
        <w:tc>
          <w:tcPr>
            <w:tcW w:w="3740" w:type="pct"/>
          </w:tcPr>
          <w:p w:rsidR="00C9597B" w:rsidRPr="00C9597B" w:rsidRDefault="00C9597B" w:rsidP="00C9597B">
            <w:pPr>
              <w:pStyle w:val="ASFKTablenorm"/>
            </w:pPr>
            <w:r w:rsidRPr="00AB7803">
              <w:t xml:space="preserve">Наименования поля заполняются по коду из справочника </w:t>
            </w:r>
            <w:r w:rsidRPr="00C9597B">
              <w:t>«Соответствия типов и статусов».</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AB7803" w:rsidRDefault="00DF78DE" w:rsidP="00C9597B">
            <w:pPr>
              <w:pStyle w:val="ASFKTablenorm"/>
            </w:pPr>
            <w:r>
              <w:t>Статус п</w:t>
            </w:r>
            <w:r w:rsidR="00C9597B" w:rsidRPr="00AB7803">
              <w:t>ередачи (код)</w:t>
            </w:r>
          </w:p>
        </w:tc>
        <w:tc>
          <w:tcPr>
            <w:tcW w:w="3740" w:type="pct"/>
          </w:tcPr>
          <w:p w:rsidR="00C9597B" w:rsidRPr="00C9597B" w:rsidRDefault="00C9597B" w:rsidP="00C9597B">
            <w:pPr>
              <w:pStyle w:val="ASFKTablenorm"/>
            </w:pPr>
            <w:r w:rsidRPr="00AB7803">
              <w:t>Заполняется автоматически при обработке документа или выгруж</w:t>
            </w:r>
            <w:r w:rsidRPr="00C9597B">
              <w:t>ается из OEBS.</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C9597B" w:rsidRDefault="00C9597B" w:rsidP="00DF78DE">
            <w:pPr>
              <w:pStyle w:val="ASFKTablenorm"/>
            </w:pPr>
            <w:r w:rsidRPr="00AB7803">
              <w:t xml:space="preserve">Статус </w:t>
            </w:r>
            <w:r w:rsidR="00DF78DE">
              <w:t>п</w:t>
            </w:r>
            <w:r w:rsidRPr="00AB7803">
              <w:t>ередачи (н</w:t>
            </w:r>
            <w:r w:rsidRPr="00C9597B">
              <w:t>аименование)</w:t>
            </w:r>
          </w:p>
        </w:tc>
        <w:tc>
          <w:tcPr>
            <w:tcW w:w="3740" w:type="pct"/>
          </w:tcPr>
          <w:p w:rsidR="00C9597B" w:rsidRPr="00C9597B" w:rsidRDefault="00C9597B" w:rsidP="00C9597B">
            <w:pPr>
              <w:pStyle w:val="ASFKTablenorm"/>
            </w:pPr>
            <w:r w:rsidRPr="00AB7803">
              <w:t xml:space="preserve">Наименования поля заполняются по коду из справочника </w:t>
            </w:r>
            <w:r w:rsidRPr="00C9597B">
              <w:t>«Соответствия типов и статусов».</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AB7803" w:rsidRDefault="00C9597B" w:rsidP="00C9597B">
            <w:pPr>
              <w:pStyle w:val="ASFKTablenorm"/>
            </w:pPr>
            <w:r w:rsidRPr="00AB7803">
              <w:t>Статус утверждения (код)</w:t>
            </w:r>
          </w:p>
        </w:tc>
        <w:tc>
          <w:tcPr>
            <w:tcW w:w="3740" w:type="pct"/>
          </w:tcPr>
          <w:p w:rsidR="00C9597B" w:rsidRPr="00C9597B" w:rsidRDefault="00C9597B" w:rsidP="00C9597B">
            <w:pPr>
              <w:pStyle w:val="ASFKTablenorm"/>
            </w:pPr>
            <w:r w:rsidRPr="00AB7803">
              <w:t>Заполняется автоматически при обработке документа или выгруж</w:t>
            </w:r>
            <w:r w:rsidRPr="00C9597B">
              <w:t>ается из OEBS.</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C9597B" w:rsidRDefault="00C9597B" w:rsidP="00C9597B">
            <w:pPr>
              <w:pStyle w:val="ASFKTablenorm"/>
            </w:pPr>
            <w:r w:rsidRPr="00AB7803">
              <w:t>Статус утверждения (наимен</w:t>
            </w:r>
            <w:r w:rsidRPr="00C9597B">
              <w:t>ование)</w:t>
            </w:r>
          </w:p>
        </w:tc>
        <w:tc>
          <w:tcPr>
            <w:tcW w:w="3740" w:type="pct"/>
          </w:tcPr>
          <w:p w:rsidR="00C9597B" w:rsidRPr="00C9597B" w:rsidRDefault="00C9597B" w:rsidP="00C9597B">
            <w:pPr>
              <w:pStyle w:val="ASFKTablenorm"/>
            </w:pPr>
            <w:r w:rsidRPr="00AB7803">
              <w:t xml:space="preserve">Наименования поля заполняются по коду из справочника </w:t>
            </w:r>
            <w:r w:rsidRPr="00C9597B">
              <w:t>«Соответствия типов и статусов».</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C9597B" w:rsidRPr="00C9597B" w:rsidRDefault="00C9597B" w:rsidP="00C9597B">
            <w:pPr>
              <w:pStyle w:val="ASFKTablenorm"/>
            </w:pPr>
            <w:r w:rsidRPr="00AB7803">
              <w:t xml:space="preserve">Группа полей </w:t>
            </w:r>
            <w:r w:rsidRPr="00C9597B">
              <w:t>«Руководитель (уполномоченное лицо)»</w:t>
            </w:r>
          </w:p>
        </w:tc>
      </w:tr>
      <w:tr w:rsidR="00C9597B" w:rsidRPr="00AB7803" w:rsidTr="00462BDC">
        <w:trPr>
          <w:cnfStyle w:val="000000010000" w:firstRow="0" w:lastRow="0" w:firstColumn="0" w:lastColumn="0" w:oddVBand="0" w:evenVBand="0" w:oddHBand="0" w:evenHBand="1" w:firstRowFirstColumn="0" w:firstRowLastColumn="0" w:lastRowFirstColumn="0" w:lastRowLastColumn="0"/>
        </w:trPr>
        <w:tc>
          <w:tcPr>
            <w:tcW w:w="1260" w:type="pct"/>
          </w:tcPr>
          <w:p w:rsidR="00C9597B" w:rsidRPr="00C9597B" w:rsidRDefault="00C9597B" w:rsidP="00C9597B">
            <w:pPr>
              <w:pStyle w:val="ASFKTablenorm"/>
            </w:pPr>
            <w:r w:rsidRPr="00AB7803">
              <w:t>ФИО руководителя (уполномоченное л</w:t>
            </w:r>
            <w:r w:rsidRPr="00C9597B">
              <w:t>ицо)</w:t>
            </w:r>
          </w:p>
        </w:tc>
        <w:tc>
          <w:tcPr>
            <w:tcW w:w="3740" w:type="pct"/>
          </w:tcPr>
          <w:p w:rsidR="00C9597B" w:rsidRPr="00C9597B" w:rsidRDefault="00C9597B" w:rsidP="00C9597B">
            <w:pPr>
              <w:pStyle w:val="ASFKTablenorm"/>
            </w:pPr>
            <w:r w:rsidRPr="00936BCA">
              <w:t>Может быть заполнено выбором из справочника «Список сотрудников». Может быть заполнено вручную</w:t>
            </w:r>
            <w:r w:rsidRPr="00C9597B">
              <w:t>.</w:t>
            </w:r>
          </w:p>
          <w:p w:rsidR="00C9597B" w:rsidRPr="00AB7803" w:rsidRDefault="00C9597B" w:rsidP="00C9597B">
            <w:pPr>
              <w:pStyle w:val="ASFKTablenorm"/>
            </w:pPr>
            <w:r w:rsidRPr="00AB7803">
              <w:t>Для ОФК: заполняется вручную.</w:t>
            </w:r>
          </w:p>
        </w:tc>
      </w:tr>
      <w:tr w:rsidR="00C9597B" w:rsidRPr="00AB7803" w:rsidTr="00462BDC">
        <w:trPr>
          <w:cnfStyle w:val="000000100000" w:firstRow="0" w:lastRow="0" w:firstColumn="0" w:lastColumn="0" w:oddVBand="0" w:evenVBand="0" w:oddHBand="1" w:evenHBand="0" w:firstRowFirstColumn="0" w:firstRowLastColumn="0" w:lastRowFirstColumn="0" w:lastRowLastColumn="0"/>
        </w:trPr>
        <w:tc>
          <w:tcPr>
            <w:tcW w:w="1260" w:type="pct"/>
          </w:tcPr>
          <w:p w:rsidR="00C9597B" w:rsidRPr="00AB7803" w:rsidRDefault="00C9597B" w:rsidP="00C9597B">
            <w:pPr>
              <w:pStyle w:val="ASFKTablenorm"/>
            </w:pPr>
            <w:r w:rsidRPr="00AB7803">
              <w:t xml:space="preserve">Должность </w:t>
            </w:r>
          </w:p>
        </w:tc>
        <w:tc>
          <w:tcPr>
            <w:tcW w:w="3740" w:type="pct"/>
          </w:tcPr>
          <w:p w:rsidR="00C9597B" w:rsidRPr="00C9597B" w:rsidRDefault="00C9597B" w:rsidP="00C9597B">
            <w:pPr>
              <w:pStyle w:val="ASFKTablenorm"/>
            </w:pPr>
            <w:r w:rsidRPr="00936BCA">
              <w:t>Заполняется автоматически на основании значения поля «ФИО» из спр</w:t>
            </w:r>
            <w:r w:rsidRPr="00C9597B">
              <w:t>авочника «Список сотрудников». Может быть заполнено вручную.</w:t>
            </w:r>
          </w:p>
          <w:p w:rsidR="00C9597B" w:rsidRPr="00AB7803" w:rsidRDefault="00C9597B" w:rsidP="00C9597B">
            <w:pPr>
              <w:pStyle w:val="ASFKTablenorm"/>
            </w:pPr>
            <w:r w:rsidRPr="00AB7803">
              <w:t>Для ОФК: заполняется вручную.</w:t>
            </w:r>
          </w:p>
        </w:tc>
      </w:tr>
    </w:tbl>
    <w:p w:rsidR="00C9597B" w:rsidRPr="00AB7803" w:rsidRDefault="00C9597B" w:rsidP="00C9597B">
      <w:pPr>
        <w:pStyle w:val="32"/>
      </w:pPr>
      <w:bookmarkStart w:id="2388" w:name="_Ref480795679"/>
      <w:bookmarkStart w:id="2389" w:name="_Toc88818644"/>
      <w:r w:rsidRPr="00AB7803">
        <w:t>Информация о кассовых операциях на лицевых счетах учреждений</w:t>
      </w:r>
      <w:bookmarkEnd w:id="2360"/>
      <w:bookmarkEnd w:id="2388"/>
      <w:bookmarkEnd w:id="2389"/>
    </w:p>
    <w:p w:rsidR="00C9597B" w:rsidRPr="00AB7803" w:rsidRDefault="00C9597B" w:rsidP="00C9597B">
      <w:pPr>
        <w:pStyle w:val="ASFKNormal"/>
      </w:pPr>
      <w:bookmarkStart w:id="2390" w:name="_Toc359765069"/>
      <w:r w:rsidRPr="00AB7803">
        <w:t xml:space="preserve">ЭД </w:t>
      </w:r>
      <w:r>
        <w:t>«</w:t>
      </w:r>
      <w:r w:rsidRPr="00AB7803">
        <w:t>Информация о кассовых операциях на лицевых счетах учреждений</w:t>
      </w:r>
      <w:r>
        <w:t>»</w:t>
      </w:r>
      <w:r w:rsidRPr="00AB7803">
        <w:t xml:space="preserve"> предназн</w:t>
      </w:r>
      <w:r w:rsidRPr="00C9597B">
        <w:t>а</w:t>
      </w:r>
      <w:r w:rsidRPr="00AB7803">
        <w:t xml:space="preserve">чен для предоставления </w:t>
      </w:r>
      <w:r w:rsidR="00B74E37">
        <w:t>ТОФК</w:t>
      </w:r>
      <w:r w:rsidRPr="00AB7803">
        <w:t xml:space="preserve"> финансовым органам субъектов РФ (МО), органам управл</w:t>
      </w:r>
      <w:r w:rsidRPr="00C9597B">
        <w:t>е</w:t>
      </w:r>
      <w:r w:rsidRPr="00AB7803">
        <w:t>ния ТГВБФ в качестве копии документа, служащего основанием для отражения кассовых опер</w:t>
      </w:r>
      <w:r w:rsidRPr="00C9597B">
        <w:t>а</w:t>
      </w:r>
      <w:r w:rsidRPr="00AB7803">
        <w:t>ций на л/с УБП.</w:t>
      </w:r>
      <w:bookmarkEnd w:id="2390"/>
    </w:p>
    <w:p w:rsidR="005F037E" w:rsidRPr="00AB7803" w:rsidRDefault="00346BC3" w:rsidP="005F037E">
      <w:pPr>
        <w:pStyle w:val="ASFKNormal"/>
      </w:pPr>
      <w:r>
        <w:t>Для работы с документами «</w:t>
      </w:r>
      <w:r w:rsidR="00E028CB" w:rsidRPr="008A53DE">
        <w:t>Информация о кассовых операциях на лицевых счетах учреждений</w:t>
      </w:r>
      <w:r w:rsidR="00104B38">
        <w:t>»</w:t>
      </w:r>
      <w:r w:rsidR="00E028CB" w:rsidRPr="008A53DE">
        <w:t xml:space="preserve"> </w:t>
      </w:r>
      <w:r w:rsidR="00E028CB">
        <w:t>следует перейти</w:t>
      </w:r>
      <w:r w:rsidR="00E028CB" w:rsidRPr="008A53DE">
        <w:t xml:space="preserve"> в пункте меню </w:t>
      </w:r>
      <w:r w:rsidR="00104B38">
        <w:t>«</w:t>
      </w:r>
      <w:r w:rsidR="00E028CB" w:rsidRPr="008A53DE">
        <w:t>Документы – Оперативная отчетность – Отчеты</w:t>
      </w:r>
      <w:r w:rsidR="00104B38">
        <w:t>»</w:t>
      </w:r>
      <w:r w:rsidR="00E028CB">
        <w:t>. Открое</w:t>
      </w:r>
      <w:r w:rsidR="00E028CB" w:rsidRPr="00E028CB">
        <w:t>т</w:t>
      </w:r>
      <w:r w:rsidR="00E028CB">
        <w:t>ся ЭФ списка документов</w:t>
      </w:r>
      <w:r w:rsidR="00E028CB" w:rsidRPr="008A53DE">
        <w:t xml:space="preserve">, </w:t>
      </w:r>
      <w:r w:rsidR="00E028CB">
        <w:t xml:space="preserve">представленная на </w:t>
      </w:r>
      <w:r w:rsidR="00E028CB" w:rsidRPr="008A53DE">
        <w:t>р</w:t>
      </w:r>
      <w:r w:rsidR="00E028CB" w:rsidRPr="00E028CB">
        <w:t>и</w:t>
      </w:r>
      <w:r w:rsidR="00E028CB" w:rsidRPr="008A53DE">
        <w:t>сун</w:t>
      </w:r>
      <w:r w:rsidR="00E028CB">
        <w:t>ке</w:t>
      </w:r>
      <w:r w:rsidR="006D086C" w:rsidRPr="00AB7803">
        <w:t> </w:t>
      </w:r>
      <w:r w:rsidR="005F037E" w:rsidRPr="00AB7803">
        <w:fldChar w:fldCharType="begin"/>
      </w:r>
      <w:r w:rsidR="005F037E" w:rsidRPr="00AB7803">
        <w:instrText xml:space="preserve"> REF _Ref363742118 \h  \* MERGEFORMAT </w:instrText>
      </w:r>
      <w:r w:rsidR="005F037E" w:rsidRPr="00AB7803">
        <w:fldChar w:fldCharType="separate"/>
      </w:r>
      <w:r w:rsidR="00D80569">
        <w:rPr>
          <w:noProof/>
        </w:rPr>
        <w:t>390</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657600"/>
            <wp:effectExtent l="0" t="0" r="9525" b="0"/>
            <wp:docPr id="517" name="Рисунок 5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descr="0"/>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91" w:name="_Ref363742118"/>
      <w:bookmarkStart w:id="2392" w:name="_Toc88819387"/>
      <w:r w:rsidR="00D80569">
        <w:rPr>
          <w:noProof/>
        </w:rPr>
        <w:t>390</w:t>
      </w:r>
      <w:bookmarkEnd w:id="2391"/>
      <w:r>
        <w:rPr>
          <w:noProof/>
        </w:rPr>
        <w:fldChar w:fldCharType="end"/>
      </w:r>
      <w:r w:rsidR="005F037E" w:rsidRPr="00AB7803">
        <w:t xml:space="preserve">. ЭФ списка документов </w:t>
      </w:r>
      <w:r w:rsidR="00104B38">
        <w:t>«</w:t>
      </w:r>
      <w:r w:rsidR="005F037E" w:rsidRPr="00AB7803">
        <w:t>Информация о кассовых операциях на лицевых счетах учреждений</w:t>
      </w:r>
      <w:r w:rsidR="00104B38">
        <w:t>»</w:t>
      </w:r>
      <w:bookmarkEnd w:id="2392"/>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 xml:space="preserve">На АРМ ПБС доступны следующие операции над </w:t>
      </w:r>
      <w:r w:rsidR="00913A82">
        <w:t>документом</w:t>
      </w:r>
      <w:r w:rsidRPr="00AB7803">
        <w:t>:</w:t>
      </w:r>
    </w:p>
    <w:p w:rsidR="005F037E" w:rsidRDefault="005F037E" w:rsidP="005F037E">
      <w:pPr>
        <w:pStyle w:val="ASFKListmark1"/>
      </w:pPr>
      <w:r>
        <w:t>п</w:t>
      </w:r>
      <w:r w:rsidRPr="00AB7803">
        <w:t>росмотр</w:t>
      </w:r>
      <w:r>
        <w:t>;</w:t>
      </w:r>
    </w:p>
    <w:p w:rsidR="005F037E" w:rsidRPr="00AB7803" w:rsidRDefault="005F037E" w:rsidP="005F037E">
      <w:pPr>
        <w:pStyle w:val="ASFKListmark1"/>
      </w:pPr>
      <w:r>
        <w:t>печать.</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104B38">
        <w:t>»</w:t>
      </w:r>
      <w:r w:rsidR="00C02BEF">
        <w:t xml:space="preserve"> </w:t>
      </w:r>
      <w:r w:rsidRPr="008A53DE">
        <w:t xml:space="preserve">представлена </w:t>
      </w:r>
      <w:r w:rsidRPr="00AB7803">
        <w:t>на рисунке </w:t>
      </w:r>
      <w:r w:rsidRPr="00AB7803">
        <w:fldChar w:fldCharType="begin"/>
      </w:r>
      <w:r w:rsidRPr="00AB7803">
        <w:instrText xml:space="preserve"> REF _Ref361676555 \h  \* MERGEFORMAT </w:instrText>
      </w:r>
      <w:r w:rsidRPr="00AB7803">
        <w:fldChar w:fldCharType="separate"/>
      </w:r>
      <w:r w:rsidR="00D80569">
        <w:rPr>
          <w:noProof/>
        </w:rPr>
        <w:t>391</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Заявка на кассовый расход</w:t>
      </w:r>
      <w:r>
        <w:t>»</w:t>
      </w:r>
      <w:r w:rsidR="005F037E" w:rsidRPr="00AB7803">
        <w:t>;</w:t>
      </w:r>
    </w:p>
    <w:p w:rsidR="005F037E" w:rsidRPr="00AB7803" w:rsidRDefault="00104B38" w:rsidP="005F037E">
      <w:pPr>
        <w:pStyle w:val="ASFKListmark1"/>
      </w:pPr>
      <w:r>
        <w:t>«</w:t>
      </w:r>
      <w:r w:rsidR="005F037E" w:rsidRPr="00AB7803">
        <w:t xml:space="preserve">Заявка на кассовый расход </w:t>
      </w:r>
      <w:r w:rsidR="005F037E">
        <w:t>(</w:t>
      </w:r>
      <w:r w:rsidR="005F037E" w:rsidRPr="00AB7803">
        <w:t>сокращенная</w:t>
      </w:r>
      <w:r w:rsidR="005F037E">
        <w:t>)</w:t>
      </w:r>
      <w:r>
        <w:t>»</w:t>
      </w:r>
      <w:r w:rsidR="005F037E" w:rsidRPr="00AB7803">
        <w:t>;</w:t>
      </w:r>
    </w:p>
    <w:p w:rsidR="005F037E" w:rsidRPr="00AB7803" w:rsidRDefault="00104B38" w:rsidP="005F037E">
      <w:pPr>
        <w:pStyle w:val="ASFKListmark1"/>
      </w:pPr>
      <w:r>
        <w:t>«</w:t>
      </w:r>
      <w:r w:rsidR="005F037E" w:rsidRPr="00AB7803">
        <w:t>Заявка на получение наличных денег</w:t>
      </w:r>
      <w:r>
        <w:t>»</w:t>
      </w:r>
      <w:r w:rsidR="005F037E" w:rsidRPr="00AB7803">
        <w:t>;</w:t>
      </w:r>
    </w:p>
    <w:p w:rsidR="005F037E" w:rsidRPr="00AB7803" w:rsidRDefault="00104B38" w:rsidP="005F037E">
      <w:pPr>
        <w:pStyle w:val="ASFKListmark1"/>
      </w:pPr>
      <w:r>
        <w:t>«</w:t>
      </w:r>
      <w:r w:rsidR="005F037E" w:rsidRPr="00AB7803">
        <w:t>Заявка на получение наличных денег, перечисляемых на карту</w:t>
      </w:r>
      <w:r>
        <w:t>»</w:t>
      </w:r>
      <w:r w:rsidR="005F037E" w:rsidRPr="00AB7803">
        <w:t>;</w:t>
      </w:r>
    </w:p>
    <w:p w:rsidR="005F037E" w:rsidRPr="00AB7803" w:rsidRDefault="00104B38" w:rsidP="005F037E">
      <w:pPr>
        <w:pStyle w:val="ASFKListmark1"/>
      </w:pPr>
      <w:r>
        <w:t>«</w:t>
      </w:r>
      <w:r w:rsidR="005F037E" w:rsidRPr="00AB7803">
        <w:t>Заявка на возврат</w:t>
      </w:r>
      <w:r>
        <w:t>»</w:t>
      </w:r>
      <w:r w:rsidR="005F037E" w:rsidRPr="00AB7803">
        <w:t>;</w:t>
      </w:r>
    </w:p>
    <w:p w:rsidR="005F037E" w:rsidRPr="00AB7803" w:rsidRDefault="00104B38" w:rsidP="005F037E">
      <w:pPr>
        <w:pStyle w:val="ASFKListmark1"/>
      </w:pPr>
      <w:r>
        <w:t>«</w:t>
      </w:r>
      <w:r w:rsidR="002176AF">
        <w:t>Бухгалтерская справка ф. 0504833</w:t>
      </w:r>
      <w:r>
        <w:t>»</w:t>
      </w:r>
      <w:r w:rsidR="005F037E" w:rsidRPr="00AB7803">
        <w:t>;</w:t>
      </w:r>
    </w:p>
    <w:p w:rsidR="005F037E" w:rsidRPr="00AB7803" w:rsidRDefault="00104B38" w:rsidP="005F037E">
      <w:pPr>
        <w:pStyle w:val="ASFKListmark1"/>
      </w:pPr>
      <w:r>
        <w:t>«</w:t>
      </w:r>
      <w:r w:rsidR="005F037E" w:rsidRPr="00AB7803">
        <w:t>Уведомление об уточнении операций клиента</w:t>
      </w:r>
      <w:r>
        <w:t>»</w:t>
      </w:r>
      <w:r w:rsidR="005F037E" w:rsidRPr="00AB7803">
        <w:t>;</w:t>
      </w:r>
    </w:p>
    <w:p w:rsidR="005F037E" w:rsidRPr="00AB7803" w:rsidRDefault="00104B38" w:rsidP="005F037E">
      <w:pPr>
        <w:pStyle w:val="ASFKListmark1"/>
      </w:pPr>
      <w:r>
        <w:t>«</w:t>
      </w:r>
      <w:r w:rsidR="005F037E" w:rsidRPr="00AB7803">
        <w:t>Уведомление об уточнении вида и принадлежности платежа</w:t>
      </w:r>
      <w:r>
        <w:t>»</w:t>
      </w:r>
      <w:r w:rsidR="005F037E" w:rsidRPr="00AB7803">
        <w:t>;</w:t>
      </w:r>
    </w:p>
    <w:p w:rsidR="005F037E" w:rsidRPr="00AB7803" w:rsidRDefault="00104B38" w:rsidP="005F037E">
      <w:pPr>
        <w:pStyle w:val="ASFKListmark1"/>
      </w:pPr>
      <w:r>
        <w:t>«</w:t>
      </w:r>
      <w:r w:rsidR="005F037E" w:rsidRPr="00AB7803">
        <w:t>Платёжное поручение</w:t>
      </w:r>
      <w:r>
        <w:t>»</w:t>
      </w:r>
      <w:r w:rsidR="005F037E" w:rsidRPr="00AB7803">
        <w:t>;</w:t>
      </w:r>
    </w:p>
    <w:p w:rsidR="000154DB" w:rsidRDefault="00104B38" w:rsidP="005F037E">
      <w:pPr>
        <w:pStyle w:val="ASFKListmark1"/>
      </w:pPr>
      <w:r>
        <w:t>«</w:t>
      </w:r>
      <w:r w:rsidR="005F037E" w:rsidRPr="00AB7803">
        <w:t>Сводная заявка на кассовый расход</w:t>
      </w:r>
      <w:r>
        <w:t>»</w:t>
      </w:r>
      <w:r w:rsidR="000154DB">
        <w:t>;</w:t>
      </w:r>
    </w:p>
    <w:p w:rsidR="005F037E" w:rsidRDefault="000154DB" w:rsidP="005F037E">
      <w:pPr>
        <w:pStyle w:val="ASFKListmark1"/>
      </w:pPr>
      <w:r>
        <w:t>«Распоряжение о перечислении денежных средств на банковские карты «Мир» физических лиц»;</w:t>
      </w:r>
    </w:p>
    <w:p w:rsidR="000154DB" w:rsidRPr="00AB7803" w:rsidRDefault="000154DB" w:rsidP="005F037E">
      <w:pPr>
        <w:pStyle w:val="ASFKListmark1"/>
      </w:pPr>
      <w:r>
        <w:t>«Извещение об исполнении распоряжения о перечислении денежных средств на банковские карты «Мир» ф</w:t>
      </w:r>
      <w:r w:rsidRPr="000154DB">
        <w:t>и</w:t>
      </w:r>
      <w:r>
        <w:t>зических лиц».</w:t>
      </w:r>
    </w:p>
    <w:p w:rsidR="005F037E" w:rsidRPr="00AB7803" w:rsidRDefault="004D71D9" w:rsidP="005F037E">
      <w:pPr>
        <w:pStyle w:val="ASFKFigure"/>
      </w:pPr>
      <w:r>
        <w:rPr>
          <w:noProof/>
        </w:rPr>
        <w:lastRenderedPageBreak/>
        <w:drawing>
          <wp:inline distT="0" distB="0" distL="0" distR="0">
            <wp:extent cx="6124575" cy="2009775"/>
            <wp:effectExtent l="0" t="0" r="9525" b="9525"/>
            <wp:docPr id="518" name="Рисунок 5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descr="0"/>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93" w:name="_Ref361676555"/>
      <w:bookmarkStart w:id="2394" w:name="_Toc88819388"/>
      <w:r w:rsidR="00D80569">
        <w:rPr>
          <w:noProof/>
        </w:rPr>
        <w:t>391</w:t>
      </w:r>
      <w:bookmarkEnd w:id="2393"/>
      <w:r>
        <w:rPr>
          <w:noProof/>
        </w:rPr>
        <w:fldChar w:fldCharType="end"/>
      </w:r>
      <w:r w:rsidR="005F037E" w:rsidRPr="00AB7803">
        <w:t xml:space="preserve">. </w:t>
      </w:r>
      <w:r w:rsidR="00C02BEF" w:rsidRPr="005A0FDA">
        <w:t>ЭФ документа «Информация о кассовых операциях на лицевых счетах учрежд</w:t>
      </w:r>
      <w:r w:rsidR="00C02BEF" w:rsidRPr="00C02BEF">
        <w:t>е</w:t>
      </w:r>
      <w:r w:rsidR="00C02BEF">
        <w:t>ний», т</w:t>
      </w:r>
      <w:r w:rsidR="00C02BEF" w:rsidRPr="008A53DE">
        <w:t>аблично</w:t>
      </w:r>
      <w:r w:rsidR="00C02BEF">
        <w:t>го поля</w:t>
      </w:r>
      <w:r w:rsidR="00C02BEF" w:rsidRPr="008A53DE">
        <w:t xml:space="preserve"> «Основные атрибуты</w:t>
      </w:r>
      <w:r w:rsidR="00104B38">
        <w:t>»</w:t>
      </w:r>
      <w:bookmarkEnd w:id="2394"/>
    </w:p>
    <w:p w:rsidR="005F037E" w:rsidRPr="00AB7803" w:rsidRDefault="005F037E" w:rsidP="005F037E">
      <w:pPr>
        <w:pStyle w:val="ASFKNormal"/>
      </w:pPr>
      <w:r w:rsidRPr="00AB7803">
        <w:t xml:space="preserve">Перечень полей </w:t>
      </w:r>
      <w:r w:rsidR="00C02BEF" w:rsidRPr="005A0FDA">
        <w:t>документа «Информация о кассовых операциях на лицевых счетах учрежд</w:t>
      </w:r>
      <w:r w:rsidR="00C02BEF" w:rsidRPr="00C02BEF">
        <w:t>е</w:t>
      </w:r>
      <w:r w:rsidR="00C02BEF">
        <w:t>ний», т</w:t>
      </w:r>
      <w:r w:rsidR="00C02BEF" w:rsidRPr="008A53DE">
        <w:t>аблично</w:t>
      </w:r>
      <w:r w:rsidR="00C02BEF">
        <w:t>го поля</w:t>
      </w:r>
      <w:r w:rsidR="00C02BEF" w:rsidRPr="008A53DE">
        <w:t xml:space="preserve"> «Основные атрибуты</w:t>
      </w:r>
      <w:r w:rsidR="00104B38">
        <w:t>»</w:t>
      </w:r>
      <w:r w:rsidRPr="00AB7803">
        <w:t xml:space="preserve"> приведен в таблице </w:t>
      </w:r>
      <w:r w:rsidRPr="00AB7803">
        <w:fldChar w:fldCharType="begin"/>
      </w:r>
      <w:r w:rsidRPr="00AB7803">
        <w:instrText xml:space="preserve"> REF _Ref372023134 \h  \* MERGEFORMAT </w:instrText>
      </w:r>
      <w:r w:rsidRPr="00AB7803">
        <w:fldChar w:fldCharType="separate"/>
      </w:r>
      <w:r w:rsidR="00D80569">
        <w:rPr>
          <w:noProof/>
        </w:rPr>
        <w:t>244</w:t>
      </w:r>
      <w:r w:rsidRPr="00AB7803">
        <w:fldChar w:fldCharType="end"/>
      </w:r>
      <w:r w:rsidRPr="00AB7803">
        <w:t>. Значения полей передаются из OEBS и недоступны для редактирования.</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95" w:name="_Ref372023134"/>
      <w:bookmarkStart w:id="2396" w:name="_Toc88818928"/>
      <w:r w:rsidR="00D80569">
        <w:rPr>
          <w:noProof/>
        </w:rPr>
        <w:t>244</w:t>
      </w:r>
      <w:bookmarkEnd w:id="2395"/>
      <w:r>
        <w:rPr>
          <w:noProof/>
        </w:rPr>
        <w:fldChar w:fldCharType="end"/>
      </w:r>
      <w:r w:rsidR="005F037E" w:rsidRPr="00AB7803">
        <w:t xml:space="preserve">. Описание полей </w:t>
      </w:r>
      <w:r w:rsidR="00C02BEF" w:rsidRPr="005A0FDA">
        <w:t>документа «Информация о кассовых операциях на лицевых счетах учрежд</w:t>
      </w:r>
      <w:r w:rsidR="00C02BEF" w:rsidRPr="00C02BEF">
        <w:t>ений», табличного поля «Основные атрибуты</w:t>
      </w:r>
      <w:r w:rsidR="00104B38">
        <w:t>»</w:t>
      </w:r>
      <w:bookmarkEnd w:id="2396"/>
    </w:p>
    <w:tbl>
      <w:tblPr>
        <w:tblStyle w:val="ASFKTable"/>
        <w:tblW w:w="5000" w:type="pct"/>
        <w:tblLook w:val="01E0" w:firstRow="1" w:lastRow="1" w:firstColumn="1" w:lastColumn="1" w:noHBand="0" w:noVBand="0"/>
      </w:tblPr>
      <w:tblGrid>
        <w:gridCol w:w="3424"/>
        <w:gridCol w:w="6204"/>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rsidR="005F037E" w:rsidRPr="00AB7803" w:rsidRDefault="005F037E" w:rsidP="00CE1023">
            <w:pPr>
              <w:pStyle w:val="ASFKTableHead"/>
            </w:pPr>
            <w:r w:rsidRPr="00AB7803">
              <w:t>Наименование поля</w:t>
            </w:r>
          </w:p>
        </w:tc>
        <w:tc>
          <w:tcPr>
            <w:tcW w:w="3222" w:type="pct"/>
          </w:tcPr>
          <w:p w:rsidR="005F037E" w:rsidRPr="00AB7803" w:rsidRDefault="005F037E" w:rsidP="00CE1023">
            <w:pPr>
              <w:pStyle w:val="ASFKTableHead"/>
            </w:pPr>
            <w:r w:rsidRPr="00AB7803">
              <w:t>Описание поля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6F1253" w:rsidP="006F1253">
            <w:pPr>
              <w:pStyle w:val="ASFKTablenorm"/>
            </w:pPr>
            <w:r>
              <w:t>Группа полей</w:t>
            </w:r>
            <w:r w:rsidR="001A0157">
              <w:t xml:space="preserve"> </w:t>
            </w:r>
            <w:r w:rsidR="00104B38">
              <w:t>«</w:t>
            </w:r>
            <w:r w:rsidR="005F037E" w:rsidRPr="00AB7803">
              <w:t>Основные атрибуты</w:t>
            </w:r>
            <w:r w:rsidR="00104B38">
              <w:t>»</w:t>
            </w:r>
          </w:p>
        </w:tc>
      </w:tr>
      <w:tr w:rsidR="006579E0"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6579E0" w:rsidRPr="00AB7803" w:rsidRDefault="006579E0" w:rsidP="00CE1023">
            <w:pPr>
              <w:pStyle w:val="ASFKTablenorm"/>
            </w:pPr>
            <w:r w:rsidRPr="00AB7803">
              <w:t>ИНН</w:t>
            </w:r>
          </w:p>
        </w:tc>
        <w:tc>
          <w:tcPr>
            <w:tcW w:w="3222" w:type="pct"/>
          </w:tcPr>
          <w:p w:rsidR="006579E0" w:rsidRDefault="006579E0" w:rsidP="006579E0">
            <w:pPr>
              <w:pStyle w:val="ASFKTablenorm"/>
            </w:pPr>
            <w:r w:rsidRPr="0081024B">
              <w:t>Заполняется соответствующим значением, выгруженным из ППО OEBS АСФК.</w:t>
            </w:r>
          </w:p>
        </w:tc>
      </w:tr>
      <w:tr w:rsidR="006579E0"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6579E0" w:rsidRPr="00AB7803" w:rsidRDefault="006579E0" w:rsidP="00CE1023">
            <w:pPr>
              <w:pStyle w:val="ASFKTablenorm"/>
            </w:pPr>
            <w:r w:rsidRPr="00AB7803">
              <w:t>КПП</w:t>
            </w:r>
          </w:p>
        </w:tc>
        <w:tc>
          <w:tcPr>
            <w:tcW w:w="3222" w:type="pct"/>
          </w:tcPr>
          <w:p w:rsidR="006579E0" w:rsidRDefault="006579E0" w:rsidP="006579E0">
            <w:pPr>
              <w:pStyle w:val="ASFKTablenorm"/>
            </w:pPr>
            <w:r w:rsidRPr="0081024B">
              <w:t>Заполняется соответствующим значением, выгруженным из ППО OEBS АСФК.</w:t>
            </w:r>
          </w:p>
        </w:tc>
      </w:tr>
      <w:tr w:rsidR="006579E0"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6579E0" w:rsidRPr="00AB7803" w:rsidRDefault="006579E0" w:rsidP="00CE1023">
            <w:pPr>
              <w:pStyle w:val="ASFKTablenorm"/>
            </w:pPr>
            <w:r w:rsidRPr="00AB7803">
              <w:t>Наименование клиента</w:t>
            </w:r>
          </w:p>
        </w:tc>
        <w:tc>
          <w:tcPr>
            <w:tcW w:w="3222" w:type="pct"/>
          </w:tcPr>
          <w:p w:rsidR="006579E0" w:rsidRDefault="006579E0" w:rsidP="006579E0">
            <w:pPr>
              <w:pStyle w:val="ASFKTablenorm"/>
            </w:pPr>
            <w:r w:rsidRPr="0081024B">
              <w:t>Заполняется соответствующим значением, выгруженным из ППО OEBS АСФК.</w:t>
            </w:r>
          </w:p>
        </w:tc>
      </w:tr>
      <w:tr w:rsidR="006579E0"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6579E0" w:rsidRPr="00AB7803" w:rsidRDefault="006579E0" w:rsidP="00CE1023">
            <w:pPr>
              <w:pStyle w:val="ASFKTablenorm"/>
            </w:pPr>
            <w:r w:rsidRPr="00AB7803">
              <w:t>Номер лицевого счета клиента</w:t>
            </w:r>
          </w:p>
        </w:tc>
        <w:tc>
          <w:tcPr>
            <w:tcW w:w="3222" w:type="pct"/>
          </w:tcPr>
          <w:p w:rsidR="006579E0" w:rsidRDefault="006579E0" w:rsidP="006579E0">
            <w:pPr>
              <w:pStyle w:val="ASFKTablenorm"/>
            </w:pPr>
            <w:r w:rsidRPr="0081024B">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F037E" w:rsidRPr="00AB7803" w:rsidRDefault="005F037E" w:rsidP="00CE1023">
            <w:pPr>
              <w:pStyle w:val="ASFKTablenorm"/>
            </w:pPr>
            <w:r w:rsidRPr="00AB7803">
              <w:t>Дата отчета</w:t>
            </w:r>
          </w:p>
        </w:tc>
        <w:tc>
          <w:tcPr>
            <w:tcW w:w="3222" w:type="pct"/>
          </w:tcPr>
          <w:p w:rsidR="006579E0" w:rsidRDefault="006579E0" w:rsidP="00CE1023">
            <w:pPr>
              <w:pStyle w:val="ASFKTablenorm"/>
            </w:pPr>
            <w:r w:rsidRPr="006579E0">
              <w:t>Заполняется соответствующим значением, выгруженным из ППО OEBS АСФК.</w:t>
            </w:r>
          </w:p>
          <w:p w:rsidR="005F037E" w:rsidRPr="00AB7803" w:rsidRDefault="005F037E" w:rsidP="00335DC4">
            <w:pPr>
              <w:pStyle w:val="ASFKTablenorm"/>
            </w:pPr>
            <w:r w:rsidRPr="00AB7803">
              <w:t xml:space="preserve">Дата, за которую прилагается информация из документов </w:t>
            </w:r>
            <w:r w:rsidR="00335DC4">
              <w:t>казначейского</w:t>
            </w:r>
            <w:r w:rsidRPr="00AB7803">
              <w:t xml:space="preserve"> обслуживания.</w:t>
            </w:r>
          </w:p>
        </w:tc>
      </w:tr>
      <w:tr w:rsidR="006579E0"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6579E0" w:rsidRPr="00AB7803" w:rsidRDefault="006579E0" w:rsidP="006579E0">
            <w:pPr>
              <w:pStyle w:val="ASFKTablenorm"/>
            </w:pPr>
            <w:r>
              <w:t>Наименование бюджета</w:t>
            </w:r>
          </w:p>
        </w:tc>
        <w:tc>
          <w:tcPr>
            <w:tcW w:w="3222" w:type="pct"/>
          </w:tcPr>
          <w:p w:rsidR="006579E0" w:rsidRDefault="006579E0" w:rsidP="006579E0">
            <w:pPr>
              <w:pStyle w:val="ASFKTablenorm"/>
            </w:pPr>
            <w:r w:rsidRPr="00A92538">
              <w:t>Заполняется соответствующим значением, выгруженным из ППО OEBS АСФК.</w:t>
            </w:r>
          </w:p>
        </w:tc>
      </w:tr>
      <w:tr w:rsidR="006579E0"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6579E0" w:rsidRDefault="006579E0" w:rsidP="00CE1023">
            <w:pPr>
              <w:pStyle w:val="ASFKTablenorm"/>
            </w:pPr>
            <w:r>
              <w:t>Наименование финансового органа</w:t>
            </w:r>
          </w:p>
        </w:tc>
        <w:tc>
          <w:tcPr>
            <w:tcW w:w="3222" w:type="pct"/>
          </w:tcPr>
          <w:p w:rsidR="006579E0" w:rsidRDefault="006579E0" w:rsidP="006579E0">
            <w:pPr>
              <w:pStyle w:val="ASFKTablenorm"/>
            </w:pPr>
            <w:r w:rsidRPr="00A92538">
              <w:t>Заполняется соответствующим значением, выгруженным из ППО OEBS АСФК.</w:t>
            </w:r>
          </w:p>
        </w:tc>
      </w:tr>
      <w:tr w:rsidR="006579E0"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6579E0" w:rsidRPr="00AB7803" w:rsidRDefault="006579E0" w:rsidP="00CE1023">
            <w:pPr>
              <w:pStyle w:val="ASFKTablenorm"/>
            </w:pPr>
            <w:r w:rsidRPr="00AB7803">
              <w:t>Количество документов</w:t>
            </w:r>
          </w:p>
        </w:tc>
        <w:tc>
          <w:tcPr>
            <w:tcW w:w="3222" w:type="pct"/>
          </w:tcPr>
          <w:p w:rsidR="006579E0" w:rsidRDefault="006579E0" w:rsidP="006579E0">
            <w:pPr>
              <w:pStyle w:val="ASFKTablenorm"/>
            </w:pPr>
            <w:r w:rsidRPr="00A92538">
              <w:t>Заполняется соответствующим значением, выгруженным из ППО OEBS АСФК.</w:t>
            </w:r>
          </w:p>
        </w:tc>
      </w:tr>
      <w:tr w:rsidR="006579E0"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6579E0" w:rsidRPr="00AB7803" w:rsidRDefault="006579E0" w:rsidP="00CE1023">
            <w:pPr>
              <w:pStyle w:val="ASFKTablenorm"/>
            </w:pPr>
            <w:r w:rsidRPr="00AB7803">
              <w:t>Глобальный идентификатор</w:t>
            </w:r>
          </w:p>
        </w:tc>
        <w:tc>
          <w:tcPr>
            <w:tcW w:w="3222" w:type="pct"/>
          </w:tcPr>
          <w:p w:rsidR="006579E0" w:rsidRDefault="006579E0" w:rsidP="006579E0">
            <w:pPr>
              <w:pStyle w:val="ASFKTablenorm"/>
            </w:pPr>
            <w:r w:rsidRPr="00A92538">
              <w:t>Заполняется соответствующим значением, выгруженным из ППО OEBS АСФК.</w:t>
            </w:r>
          </w:p>
        </w:tc>
      </w:tr>
    </w:tbl>
    <w:p w:rsidR="005F037E"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AB7803">
        <w:t xml:space="preserve"> </w:t>
      </w:r>
      <w:r w:rsidR="00104B38">
        <w:t>«</w:t>
      </w:r>
      <w:r w:rsidRPr="00AB7803">
        <w:t>Заявка на кассовый расход</w:t>
      </w:r>
      <w:r w:rsidR="00104B38">
        <w:t>»</w:t>
      </w:r>
      <w:r w:rsidRPr="00AB7803">
        <w:t xml:space="preserve"> </w:t>
      </w:r>
      <w:r w:rsidRPr="00360C28">
        <w:t>представлена на рисунке </w:t>
      </w:r>
      <w:r>
        <w:fldChar w:fldCharType="begin"/>
      </w:r>
      <w:r>
        <w:instrText xml:space="preserve"> REF _Ref404853470 \h </w:instrText>
      </w:r>
      <w:r>
        <w:fldChar w:fldCharType="separate"/>
      </w:r>
      <w:r w:rsidR="00D80569">
        <w:rPr>
          <w:noProof/>
        </w:rPr>
        <w:t>392</w:t>
      </w:r>
      <w:r>
        <w:fldChar w:fldCharType="end"/>
      </w:r>
      <w:r>
        <w:t>.</w:t>
      </w:r>
    </w:p>
    <w:p w:rsidR="005F037E" w:rsidRPr="00AB7803" w:rsidRDefault="004D71D9" w:rsidP="005F037E">
      <w:pPr>
        <w:pStyle w:val="ASFKFigure"/>
      </w:pPr>
      <w:r>
        <w:rPr>
          <w:noProof/>
        </w:rPr>
        <w:lastRenderedPageBreak/>
        <w:drawing>
          <wp:inline distT="0" distB="0" distL="0" distR="0">
            <wp:extent cx="6124575" cy="3752850"/>
            <wp:effectExtent l="0" t="0" r="9525" b="0"/>
            <wp:docPr id="519" name="Рисунок 51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descr="1"/>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397" w:name="_Ref404853470"/>
      <w:bookmarkStart w:id="2398" w:name="_Toc88819389"/>
      <w:r w:rsidR="00D80569">
        <w:rPr>
          <w:noProof/>
        </w:rPr>
        <w:t>392</w:t>
      </w:r>
      <w:bookmarkEnd w:id="2397"/>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кассовый расход</w:t>
      </w:r>
      <w:r w:rsidR="00104B38">
        <w:t>»</w:t>
      </w:r>
      <w:bookmarkEnd w:id="2398"/>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кассовый расход</w:t>
      </w:r>
      <w:r w:rsidR="00104B38">
        <w:t>»</w:t>
      </w:r>
      <w:r w:rsidRPr="00AB7803">
        <w:t xml:space="preserve"> </w:t>
      </w:r>
      <w:r w:rsidR="007D4296">
        <w:t>приведен в таблице</w:t>
      </w:r>
      <w:r w:rsidR="006D086C" w:rsidRPr="00AB7803">
        <w:t> </w:t>
      </w:r>
      <w:r w:rsidRPr="00AB7803">
        <w:fldChar w:fldCharType="begin"/>
      </w:r>
      <w:r w:rsidRPr="00AB7803">
        <w:instrText xml:space="preserve"> REF _Ref372023560 \h  \* MERGEFORMAT </w:instrText>
      </w:r>
      <w:r w:rsidRPr="00AB7803">
        <w:fldChar w:fldCharType="separate"/>
      </w:r>
      <w:r w:rsidR="00D80569">
        <w:rPr>
          <w:noProof/>
        </w:rPr>
        <w:t>245</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399" w:name="_Ref372023560"/>
      <w:bookmarkStart w:id="2400" w:name="_Toc88818929"/>
      <w:r w:rsidR="00D80569">
        <w:rPr>
          <w:noProof/>
        </w:rPr>
        <w:t>245</w:t>
      </w:r>
      <w:bookmarkEnd w:id="2399"/>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кассовый расход</w:t>
      </w:r>
      <w:r w:rsidR="00104B38">
        <w:t>»</w:t>
      </w:r>
      <w:bookmarkEnd w:id="2400"/>
    </w:p>
    <w:tbl>
      <w:tblPr>
        <w:tblStyle w:val="ASFKTable"/>
        <w:tblW w:w="5000" w:type="pct"/>
        <w:tblLook w:val="01E0" w:firstRow="1" w:lastRow="1" w:firstColumn="1" w:lastColumn="1" w:noHBand="0" w:noVBand="0"/>
      </w:tblPr>
      <w:tblGrid>
        <w:gridCol w:w="4535"/>
        <w:gridCol w:w="5093"/>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2355" w:type="pct"/>
          </w:tcPr>
          <w:p w:rsidR="005F037E" w:rsidRPr="00AB7803" w:rsidRDefault="005F037E" w:rsidP="00CE1023">
            <w:pPr>
              <w:pStyle w:val="ASFKTableHead"/>
            </w:pPr>
            <w:r w:rsidRPr="00AB7803">
              <w:t>Наименование поля</w:t>
            </w:r>
          </w:p>
        </w:tc>
        <w:tc>
          <w:tcPr>
            <w:tcW w:w="2645" w:type="pct"/>
          </w:tcPr>
          <w:p w:rsidR="005F037E" w:rsidRPr="00AB7803" w:rsidRDefault="005F037E" w:rsidP="00CE1023">
            <w:pPr>
              <w:pStyle w:val="ASFKTableHead"/>
            </w:pPr>
            <w:r w:rsidRPr="00AB7803">
              <w:t>Описание поля</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Номер заявки</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Дата заявки</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Наименование клиента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Номер лицевого счета клиента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Сумма документа в валюте выплаты</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Назначение платежа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Наименование / ФИО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ИНН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КПП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lastRenderedPageBreak/>
              <w:t>Лицевой счет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Банковский счет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Наименование банка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БИК банка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Корсчет банка контрагента</w:t>
            </w:r>
          </w:p>
        </w:tc>
        <w:tc>
          <w:tcPr>
            <w:tcW w:w="2645" w:type="pct"/>
          </w:tcPr>
          <w:p w:rsidR="00CD2783" w:rsidRDefault="00CD2783" w:rsidP="00CD2783">
            <w:pPr>
              <w:pStyle w:val="ASFKTablenorm"/>
            </w:pPr>
            <w:r w:rsidRPr="009C2F4B">
              <w:t>Заполняется соответствующим значением, выгруженным из ППО OEBS АСФК.</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C02BEF" w:rsidP="00CE1023">
            <w:pPr>
              <w:pStyle w:val="ASFKTablenorm"/>
            </w:pPr>
            <w:r>
              <w:t>Группа полей</w:t>
            </w:r>
            <w:r w:rsidR="005F037E" w:rsidRPr="00AB7803">
              <w:t xml:space="preserve"> </w:t>
            </w:r>
            <w:r w:rsidR="00104B38">
              <w:t>«</w:t>
            </w:r>
            <w:r w:rsidR="005F037E" w:rsidRPr="00AB7803">
              <w:t>Реквизиты документа-основания (Вложенная таблица)</w:t>
            </w:r>
            <w:r w:rsidR="00104B38">
              <w:t>»</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Вид</w:t>
            </w:r>
          </w:p>
        </w:tc>
        <w:tc>
          <w:tcPr>
            <w:tcW w:w="2645" w:type="pct"/>
          </w:tcPr>
          <w:p w:rsidR="00CD2783" w:rsidRDefault="00CD2783" w:rsidP="00CD2783">
            <w:pPr>
              <w:pStyle w:val="ASFKTablenorm"/>
            </w:pPr>
            <w:r w:rsidRPr="000072F9">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Номер</w:t>
            </w:r>
          </w:p>
        </w:tc>
        <w:tc>
          <w:tcPr>
            <w:tcW w:w="2645" w:type="pct"/>
          </w:tcPr>
          <w:p w:rsidR="00CD2783" w:rsidRDefault="00CD2783" w:rsidP="00CD2783">
            <w:pPr>
              <w:pStyle w:val="ASFKTablenorm"/>
            </w:pPr>
            <w:r w:rsidRPr="000072F9">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Дата</w:t>
            </w:r>
          </w:p>
        </w:tc>
        <w:tc>
          <w:tcPr>
            <w:tcW w:w="2645" w:type="pct"/>
          </w:tcPr>
          <w:p w:rsidR="00CD2783" w:rsidRDefault="00CD2783" w:rsidP="00CD2783">
            <w:pPr>
              <w:pStyle w:val="ASFKTablenorm"/>
            </w:pPr>
            <w:r w:rsidRPr="000072F9">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Предмет</w:t>
            </w:r>
          </w:p>
        </w:tc>
        <w:tc>
          <w:tcPr>
            <w:tcW w:w="2645" w:type="pct"/>
          </w:tcPr>
          <w:p w:rsidR="00CD2783" w:rsidRDefault="00CD2783" w:rsidP="00CD2783">
            <w:pPr>
              <w:pStyle w:val="ASFKTablenorm"/>
            </w:pPr>
            <w:r w:rsidRPr="000072F9">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C02BEF" w:rsidP="00CE1023">
            <w:pPr>
              <w:pStyle w:val="ASFKTablenorm"/>
            </w:pPr>
            <w:r>
              <w:t>Группа полей</w:t>
            </w:r>
            <w:r w:rsidR="005F037E" w:rsidRPr="00AB7803">
              <w:t xml:space="preserve"> </w:t>
            </w:r>
            <w:r w:rsidR="00104B38">
              <w:t>«</w:t>
            </w:r>
            <w:r w:rsidR="005F037E" w:rsidRPr="00AB7803">
              <w:t>Расшифровка заявки на кассовый расход (Вложенная таблица)</w:t>
            </w:r>
            <w:r w:rsidR="00104B38">
              <w:t>»</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Вид средств (код)</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Наименование вида средств</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Код по БК плательщика</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Код главы</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ФКР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КЦСР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КВР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КОСГУ</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Height w:val="451"/>
        </w:trPr>
        <w:tc>
          <w:tcPr>
            <w:tcW w:w="2355" w:type="pct"/>
          </w:tcPr>
          <w:p w:rsidR="00CD2783" w:rsidRPr="00AB7803" w:rsidRDefault="00CD2783" w:rsidP="00481D40">
            <w:pPr>
              <w:pStyle w:val="ASFKTablenorm"/>
            </w:pPr>
            <w:r w:rsidRPr="00AB7803">
              <w:t>КЦ (</w:t>
            </w:r>
            <w:r w:rsidR="00723A56" w:rsidRPr="00BF13C8">
              <w:rPr>
                <w:rStyle w:val="ASFKReporterror"/>
              </w:rPr>
              <w:t>налит</w:t>
            </w:r>
            <w:r w:rsidRPr="00AB7803">
              <w:t xml:space="preserve">. </w:t>
            </w:r>
            <w:r w:rsidR="00723A56">
              <w:t>К</w:t>
            </w:r>
            <w:r w:rsidRPr="00AB7803">
              <w:t>од)</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Код цели (наименование)</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lastRenderedPageBreak/>
              <w:t>Код по БК получателя</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Код главы</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ФКР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КЦСР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КВР</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КОСГУ</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Код цели получателя</w:t>
            </w:r>
          </w:p>
        </w:tc>
        <w:tc>
          <w:tcPr>
            <w:tcW w:w="2645" w:type="pct"/>
          </w:tcPr>
          <w:p w:rsidR="00CD2783" w:rsidRDefault="00CD2783" w:rsidP="00CD2783">
            <w:pPr>
              <w:pStyle w:val="ASFKTablenorm"/>
            </w:pPr>
            <w:r w:rsidRPr="004E3E9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Код цели получателя (наименование)</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 xml:space="preserve">Сумма в вал. </w:t>
            </w:r>
            <w:r w:rsidR="00135F81">
              <w:t>З</w:t>
            </w:r>
            <w:r w:rsidRPr="00AB7803">
              <w:t>аявки</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Сумма в рублях</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Назначение платежа</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Примечание</w:t>
            </w:r>
          </w:p>
        </w:tc>
        <w:tc>
          <w:tcPr>
            <w:tcW w:w="2645" w:type="pct"/>
          </w:tcPr>
          <w:p w:rsidR="00CD2783" w:rsidRDefault="00CD2783" w:rsidP="00CD2783">
            <w:pPr>
              <w:pStyle w:val="ASFKTablenorm"/>
            </w:pPr>
            <w:r w:rsidRPr="008A270A">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360C28">
        <w:t>Заявка на кассовый расход</w:t>
      </w:r>
      <w:r>
        <w:t xml:space="preserve"> (сокращенная)</w:t>
      </w:r>
      <w:r w:rsidR="00104B38">
        <w:t>»</w:t>
      </w:r>
      <w:r w:rsidRPr="00360C28">
        <w:t xml:space="preserve"> представлена на рисунке</w:t>
      </w:r>
      <w:r w:rsidR="00377E5A" w:rsidRPr="00AB7803">
        <w:t> </w:t>
      </w:r>
      <w:r>
        <w:fldChar w:fldCharType="begin"/>
      </w:r>
      <w:r>
        <w:instrText xml:space="preserve"> REF _Ref404853634 \h </w:instrText>
      </w:r>
      <w:r>
        <w:fldChar w:fldCharType="separate"/>
      </w:r>
      <w:r w:rsidR="00D80569">
        <w:rPr>
          <w:noProof/>
        </w:rPr>
        <w:t>393</w:t>
      </w:r>
      <w:r>
        <w:fldChar w:fldCharType="end"/>
      </w:r>
      <w:r>
        <w:t>.</w:t>
      </w:r>
    </w:p>
    <w:p w:rsidR="005F037E" w:rsidRPr="00AB7803" w:rsidRDefault="004D71D9" w:rsidP="005F037E">
      <w:pPr>
        <w:pStyle w:val="ASFKFigure"/>
      </w:pPr>
      <w:r>
        <w:rPr>
          <w:noProof/>
        </w:rPr>
        <w:drawing>
          <wp:inline distT="0" distB="0" distL="0" distR="0">
            <wp:extent cx="6124575" cy="1276350"/>
            <wp:effectExtent l="0" t="0" r="9525" b="0"/>
            <wp:docPr id="520" name="Рисунок 52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descr="2"/>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01" w:name="_Ref404853634"/>
      <w:bookmarkStart w:id="2402" w:name="_Toc88819390"/>
      <w:r w:rsidR="00D80569">
        <w:rPr>
          <w:noProof/>
        </w:rPr>
        <w:t>393</w:t>
      </w:r>
      <w:bookmarkEnd w:id="2401"/>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 xml:space="preserve">Заявка на кассовый расход </w:t>
      </w:r>
      <w:r w:rsidR="005F037E">
        <w:t>(</w:t>
      </w:r>
      <w:r w:rsidR="005F037E" w:rsidRPr="00AB7803">
        <w:t>сокращенная</w:t>
      </w:r>
      <w:r w:rsidR="005F037E">
        <w:t>)</w:t>
      </w:r>
      <w:r w:rsidR="00104B38">
        <w:t>»</w:t>
      </w:r>
      <w:bookmarkEnd w:id="2402"/>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 xml:space="preserve">Заявка на кассовый расход </w:t>
      </w:r>
      <w:r>
        <w:t>(</w:t>
      </w:r>
      <w:r w:rsidRPr="00AB7803">
        <w:t>сокращенная</w:t>
      </w:r>
      <w:r>
        <w:t>)</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_Ref372023626 \h  \* MERGEFORMAT </w:instrText>
      </w:r>
      <w:r w:rsidRPr="00AB7803">
        <w:fldChar w:fldCharType="separate"/>
      </w:r>
      <w:r w:rsidR="00D80569">
        <w:rPr>
          <w:noProof/>
        </w:rPr>
        <w:t>246</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403" w:name="_Ref372023626"/>
      <w:bookmarkStart w:id="2404" w:name="_Toc88818930"/>
      <w:r w:rsidR="00D80569">
        <w:rPr>
          <w:noProof/>
        </w:rPr>
        <w:t>246</w:t>
      </w:r>
      <w:bookmarkEnd w:id="2403"/>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 xml:space="preserve">Заявка на кассовый расход </w:t>
      </w:r>
      <w:r w:rsidR="005F037E">
        <w:t>(</w:t>
      </w:r>
      <w:r w:rsidR="005F037E" w:rsidRPr="00AB7803">
        <w:t>сокращенная</w:t>
      </w:r>
      <w:r w:rsidR="005F037E">
        <w:t>)</w:t>
      </w:r>
      <w:r w:rsidR="00104B38">
        <w:t>»</w:t>
      </w:r>
      <w:bookmarkEnd w:id="2404"/>
    </w:p>
    <w:tbl>
      <w:tblPr>
        <w:tblStyle w:val="ASFKTable"/>
        <w:tblW w:w="5000" w:type="pct"/>
        <w:tblLook w:val="01E0" w:firstRow="1" w:lastRow="1" w:firstColumn="1" w:lastColumn="1" w:noHBand="0" w:noVBand="0"/>
      </w:tblPr>
      <w:tblGrid>
        <w:gridCol w:w="4535"/>
        <w:gridCol w:w="5093"/>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2355" w:type="pct"/>
          </w:tcPr>
          <w:p w:rsidR="005F037E" w:rsidRPr="00AB7803" w:rsidRDefault="005F037E" w:rsidP="00CE1023">
            <w:pPr>
              <w:pStyle w:val="ASFKTableHead"/>
            </w:pPr>
            <w:r w:rsidRPr="00AB7803">
              <w:t>Наименование поля</w:t>
            </w:r>
          </w:p>
        </w:tc>
        <w:tc>
          <w:tcPr>
            <w:tcW w:w="2645" w:type="pct"/>
          </w:tcPr>
          <w:p w:rsidR="005F037E" w:rsidRPr="00AB7803" w:rsidRDefault="005F037E" w:rsidP="00CE1023">
            <w:pPr>
              <w:pStyle w:val="ASFKTableHead"/>
            </w:pPr>
            <w:r w:rsidRPr="00AB7803">
              <w:t>Описание поля</w:t>
            </w:r>
          </w:p>
        </w:tc>
      </w:tr>
      <w:tr w:rsidR="00E6543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6543E" w:rsidRPr="00AB7803" w:rsidRDefault="00E6543E" w:rsidP="00CE1023">
            <w:pPr>
              <w:pStyle w:val="ASFKTablenorm"/>
            </w:pPr>
            <w:r>
              <w:t>Группа полей «</w:t>
            </w:r>
            <w:r w:rsidRPr="00E6543E">
              <w:t>Заявка на кассовый расход (сокращенная)»</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lastRenderedPageBreak/>
              <w:t>Номер заявки</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Дата заявки</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Наименование клиента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Номер лицевого счета клиента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ИНН клиента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КПП клиента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Сумма документа в валюте выплаты</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Назначение платежа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Наименование / ФИО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ИНН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КПП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Лицевой счет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Банковский счет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Наименование банка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2355" w:type="pct"/>
          </w:tcPr>
          <w:p w:rsidR="00CD2783" w:rsidRPr="00AB7803" w:rsidRDefault="00CD2783" w:rsidP="00CE1023">
            <w:pPr>
              <w:pStyle w:val="ASFKTablenorm"/>
            </w:pPr>
            <w:r w:rsidRPr="00AB7803">
              <w:t>БИК банка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2355" w:type="pct"/>
          </w:tcPr>
          <w:p w:rsidR="00CD2783" w:rsidRPr="00AB7803" w:rsidRDefault="00CD2783" w:rsidP="00CE1023">
            <w:pPr>
              <w:pStyle w:val="ASFKTablenorm"/>
            </w:pPr>
            <w:r w:rsidRPr="00AB7803">
              <w:t>Корсчет банка контрагента</w:t>
            </w:r>
          </w:p>
        </w:tc>
        <w:tc>
          <w:tcPr>
            <w:tcW w:w="2645" w:type="pct"/>
          </w:tcPr>
          <w:p w:rsidR="00CD2783" w:rsidRDefault="00CD2783" w:rsidP="00CD2783">
            <w:pPr>
              <w:pStyle w:val="ASFKTablenorm"/>
            </w:pPr>
            <w:r w:rsidRPr="0078651E">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Заявка на получение наличных денег</w:t>
      </w:r>
      <w:r w:rsidR="00104B38">
        <w:t>»</w:t>
      </w:r>
      <w:r w:rsidRPr="00360C28">
        <w:t xml:space="preserve"> представлена на рисунке</w:t>
      </w:r>
      <w:r w:rsidR="00377E5A" w:rsidRPr="00AB7803">
        <w:t> </w:t>
      </w:r>
      <w:r>
        <w:fldChar w:fldCharType="begin"/>
      </w:r>
      <w:r>
        <w:instrText xml:space="preserve"> REF _Ref404853732 \h </w:instrText>
      </w:r>
      <w:r>
        <w:fldChar w:fldCharType="separate"/>
      </w:r>
      <w:r w:rsidR="00D80569">
        <w:rPr>
          <w:noProof/>
        </w:rPr>
        <w:t>394</w:t>
      </w:r>
      <w:r>
        <w:fldChar w:fldCharType="end"/>
      </w:r>
      <w:r>
        <w:t>.</w:t>
      </w:r>
    </w:p>
    <w:p w:rsidR="005F037E" w:rsidRPr="00AB7803" w:rsidRDefault="004D71D9" w:rsidP="005F037E">
      <w:pPr>
        <w:pStyle w:val="ASFKFigure"/>
      </w:pPr>
      <w:r>
        <w:rPr>
          <w:noProof/>
        </w:rPr>
        <w:lastRenderedPageBreak/>
        <w:drawing>
          <wp:inline distT="0" distB="0" distL="0" distR="0">
            <wp:extent cx="6124575" cy="3752850"/>
            <wp:effectExtent l="0" t="0" r="9525" b="0"/>
            <wp:docPr id="521" name="Рисунок 52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descr="3"/>
                    <pic:cNvPicPr>
                      <a:picLocks noChangeAspect="1" noChangeArrowheads="1"/>
                    </pic:cNvPicPr>
                  </pic:nvPicPr>
                  <pic:blipFill>
                    <a:blip r:embed="rId474">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05" w:name="_Ref404853732"/>
      <w:bookmarkStart w:id="2406" w:name="_Toc88819391"/>
      <w:r w:rsidR="00D80569">
        <w:rPr>
          <w:noProof/>
        </w:rPr>
        <w:t>394</w:t>
      </w:r>
      <w:bookmarkEnd w:id="2405"/>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получение наличных денег</w:t>
      </w:r>
      <w:r w:rsidR="00104B38">
        <w:t>»</w:t>
      </w:r>
      <w:bookmarkEnd w:id="2406"/>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получение наличных денег</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_Ref372023702 \h  \* MERGEFORMAT </w:instrText>
      </w:r>
      <w:r w:rsidRPr="00AB7803">
        <w:fldChar w:fldCharType="separate"/>
      </w:r>
      <w:r w:rsidR="00D80569">
        <w:rPr>
          <w:noProof/>
        </w:rPr>
        <w:t>247</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407" w:name="_Ref372023702"/>
      <w:bookmarkStart w:id="2408" w:name="_Toc88818931"/>
      <w:r w:rsidR="00D80569">
        <w:rPr>
          <w:noProof/>
        </w:rPr>
        <w:t>247</w:t>
      </w:r>
      <w:bookmarkEnd w:id="2407"/>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получение наличных денег</w:t>
      </w:r>
      <w:r w:rsidR="00104B38">
        <w:t>»</w:t>
      </w:r>
      <w:bookmarkEnd w:id="2408"/>
    </w:p>
    <w:tbl>
      <w:tblPr>
        <w:tblStyle w:val="ASFKTable"/>
        <w:tblW w:w="5000" w:type="pct"/>
        <w:tblLook w:val="01E0" w:firstRow="1" w:lastRow="1" w:firstColumn="1" w:lastColumn="1" w:noHBand="0" w:noVBand="0"/>
      </w:tblPr>
      <w:tblGrid>
        <w:gridCol w:w="3424"/>
        <w:gridCol w:w="6204"/>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rsidR="005F037E" w:rsidRPr="00AB7803" w:rsidRDefault="005F037E" w:rsidP="00CE1023">
            <w:pPr>
              <w:pStyle w:val="ASFKTableHead"/>
            </w:pPr>
            <w:r w:rsidRPr="00AB7803">
              <w:t>Наименование поля</w:t>
            </w:r>
          </w:p>
        </w:tc>
        <w:tc>
          <w:tcPr>
            <w:tcW w:w="3222" w:type="pct"/>
          </w:tcPr>
          <w:p w:rsidR="005F037E" w:rsidRPr="00AB7803" w:rsidRDefault="005F037E" w:rsidP="00CE1023">
            <w:pPr>
              <w:pStyle w:val="ASFKTableHead"/>
            </w:pPr>
            <w:r w:rsidRPr="00AB7803">
              <w:t>Описание поля</w:t>
            </w:r>
          </w:p>
        </w:tc>
      </w:tr>
      <w:tr w:rsidR="00E6543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6543E" w:rsidRPr="00AB7803" w:rsidRDefault="00E6543E" w:rsidP="00CE1023">
            <w:pPr>
              <w:pStyle w:val="ASFKTablenorm"/>
            </w:pPr>
            <w:r>
              <w:t>Группа полей «</w:t>
            </w:r>
            <w:r w:rsidRPr="00E6543E">
              <w:t>Заявка на получение наличных денег»</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Номер документа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Дата документа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Наименование клиента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Номер лицевого счета клиента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Итоговая сумма</w:t>
            </w:r>
          </w:p>
        </w:tc>
        <w:tc>
          <w:tcPr>
            <w:tcW w:w="3222" w:type="pct"/>
          </w:tcPr>
          <w:p w:rsidR="00CD2783" w:rsidRDefault="00CD2783" w:rsidP="00CD2783">
            <w:pPr>
              <w:pStyle w:val="ASFKTablenorm"/>
            </w:pPr>
            <w:r w:rsidRPr="003F5074">
              <w:t>Заполняется соответствующим значением, выгруженным из ППО OEBS АСФК.</w:t>
            </w:r>
          </w:p>
        </w:tc>
      </w:tr>
      <w:tr w:rsidR="000D577C"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0D577C" w:rsidRPr="00AB7803" w:rsidRDefault="000D577C" w:rsidP="00CE1023">
            <w:pPr>
              <w:pStyle w:val="ASFKTablenorm"/>
            </w:pPr>
            <w:r>
              <w:t>Идентификатор контракта</w:t>
            </w:r>
          </w:p>
        </w:tc>
        <w:tc>
          <w:tcPr>
            <w:tcW w:w="3222" w:type="pct"/>
          </w:tcPr>
          <w:p w:rsidR="000D577C" w:rsidRPr="003F5074" w:rsidRDefault="000D577C" w:rsidP="00CD2783">
            <w:pPr>
              <w:pStyle w:val="ASFKTablenorm"/>
            </w:pPr>
            <w:r w:rsidRPr="000D577C">
              <w:t>Заполняется соответствующим значением, выгруженным из ППО OEBS АСФК</w:t>
            </w:r>
            <w:r>
              <w:t>.</w:t>
            </w:r>
          </w:p>
        </w:tc>
      </w:tr>
      <w:tr w:rsidR="00E6543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6543E" w:rsidRPr="00AB7803" w:rsidRDefault="00E6543E" w:rsidP="00E6543E">
            <w:pPr>
              <w:pStyle w:val="ASFKTablenorm"/>
            </w:pPr>
            <w:r>
              <w:t>Группа полей «Реквизиты чека (Вложенная таблица)</w:t>
            </w:r>
            <w:r w:rsidRPr="00E6543E">
              <w:t>»</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w:t>
            </w:r>
          </w:p>
        </w:tc>
        <w:tc>
          <w:tcPr>
            <w:tcW w:w="3222" w:type="pct"/>
          </w:tcPr>
          <w:p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lastRenderedPageBreak/>
              <w:t>Сумма</w:t>
            </w:r>
          </w:p>
        </w:tc>
        <w:tc>
          <w:tcPr>
            <w:tcW w:w="3222" w:type="pct"/>
          </w:tcPr>
          <w:p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Номер чека</w:t>
            </w:r>
          </w:p>
        </w:tc>
        <w:tc>
          <w:tcPr>
            <w:tcW w:w="3222" w:type="pct"/>
          </w:tcPr>
          <w:p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Серия чека</w:t>
            </w:r>
          </w:p>
        </w:tc>
        <w:tc>
          <w:tcPr>
            <w:tcW w:w="3222" w:type="pct"/>
          </w:tcPr>
          <w:p w:rsidR="00CD2783" w:rsidRDefault="00CD2783" w:rsidP="00CD2783">
            <w:pPr>
              <w:pStyle w:val="ASFKTablenorm"/>
            </w:pPr>
            <w:r w:rsidRPr="00BD53F8">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Дата чека</w:t>
            </w:r>
          </w:p>
        </w:tc>
        <w:tc>
          <w:tcPr>
            <w:tcW w:w="3222" w:type="pct"/>
          </w:tcPr>
          <w:p w:rsidR="00CD2783" w:rsidRDefault="00CD2783" w:rsidP="00CD2783">
            <w:pPr>
              <w:pStyle w:val="ASFKTablenorm"/>
            </w:pPr>
            <w:r w:rsidRPr="00090F71">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Срок действия чека</w:t>
            </w:r>
          </w:p>
        </w:tc>
        <w:tc>
          <w:tcPr>
            <w:tcW w:w="3222" w:type="pct"/>
          </w:tcPr>
          <w:p w:rsidR="00CD2783" w:rsidRDefault="00CD2783" w:rsidP="00CD2783">
            <w:pPr>
              <w:pStyle w:val="ASFKTablenorm"/>
            </w:pPr>
            <w:r w:rsidRPr="00090F71">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Символ кассового плана</w:t>
            </w:r>
          </w:p>
        </w:tc>
        <w:tc>
          <w:tcPr>
            <w:tcW w:w="3222" w:type="pct"/>
          </w:tcPr>
          <w:p w:rsidR="00CD2783" w:rsidRDefault="00CD2783" w:rsidP="00CD2783">
            <w:pPr>
              <w:pStyle w:val="ASFKTablenorm"/>
            </w:pPr>
            <w:r w:rsidRPr="00090F71">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F037E" w:rsidRPr="00AB7803" w:rsidRDefault="005F037E" w:rsidP="00CE1023">
            <w:pPr>
              <w:pStyle w:val="ASFKTablenorm"/>
            </w:pPr>
            <w:r w:rsidRPr="00AB7803">
              <w:t>ИТОГО</w:t>
            </w:r>
          </w:p>
        </w:tc>
        <w:tc>
          <w:tcPr>
            <w:tcW w:w="3222" w:type="pct"/>
          </w:tcPr>
          <w:p w:rsidR="005F037E" w:rsidRPr="00AB7803" w:rsidRDefault="005F037E" w:rsidP="00CE1023">
            <w:pPr>
              <w:pStyle w:val="ASFKTablenorm"/>
            </w:pPr>
            <w:r w:rsidRPr="00AB7803">
              <w:t>ИТОГО.</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115D66" w:rsidP="00115D66">
            <w:pPr>
              <w:pStyle w:val="ASFKTablenorm"/>
            </w:pPr>
            <w:r>
              <w:t>Группа полей</w:t>
            </w:r>
            <w:r w:rsidR="005F037E" w:rsidRPr="00AB7803">
              <w:t xml:space="preserve"> </w:t>
            </w:r>
            <w:r w:rsidR="00104B38">
              <w:t>«</w:t>
            </w:r>
            <w:r w:rsidR="005F037E" w:rsidRPr="00AB7803">
              <w:t>Расшифровка заявки на получение налич</w:t>
            </w:r>
            <w:r>
              <w:t>ных денег</w:t>
            </w:r>
            <w:r w:rsidR="00BF5CB3">
              <w:t xml:space="preserve"> (Вложенная таблица)</w:t>
            </w:r>
            <w:r w:rsidR="00104B38">
              <w:t>»</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Вид средств (код)</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Наименование вида средств</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Код по БК</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Код главы</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ФКР</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КЦСР</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КВР</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КОСГУ</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Height w:val="451"/>
        </w:trPr>
        <w:tc>
          <w:tcPr>
            <w:tcW w:w="1778" w:type="pct"/>
          </w:tcPr>
          <w:p w:rsidR="00CD2783" w:rsidRPr="00AB7803" w:rsidRDefault="00CD2783" w:rsidP="00CE1023">
            <w:pPr>
              <w:pStyle w:val="ASFKTablenorm"/>
            </w:pPr>
            <w:r w:rsidRPr="00AB7803">
              <w:t>Сумма в рублях</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Назначение платежа</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CD2783" w:rsidRPr="00AB7803" w:rsidRDefault="00CD2783" w:rsidP="00CE1023">
            <w:pPr>
              <w:pStyle w:val="ASFKTablenorm"/>
            </w:pPr>
            <w:r w:rsidRPr="00AB7803">
              <w:t>КЦ (аналитический код)</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r w:rsidR="00CD2783"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CD2783" w:rsidRPr="00AB7803" w:rsidRDefault="00CD2783" w:rsidP="00CE1023">
            <w:pPr>
              <w:pStyle w:val="ASFKTablenorm"/>
            </w:pPr>
            <w:r w:rsidRPr="00AB7803">
              <w:t>Примечание</w:t>
            </w:r>
          </w:p>
        </w:tc>
        <w:tc>
          <w:tcPr>
            <w:tcW w:w="3222" w:type="pct"/>
          </w:tcPr>
          <w:p w:rsidR="00CD2783" w:rsidRDefault="00CD2783" w:rsidP="00CD2783">
            <w:pPr>
              <w:pStyle w:val="ASFKTablenorm"/>
            </w:pPr>
            <w:r w:rsidRPr="00DC16FC">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Заявка на получение наличных денег, перечисляемых на карту</w:t>
      </w:r>
      <w:r w:rsidR="00104B38">
        <w:t>»</w:t>
      </w:r>
      <w:r w:rsidRPr="00360C28">
        <w:t xml:space="preserve"> представлена на рисунке</w:t>
      </w:r>
      <w:r w:rsidR="00377E5A" w:rsidRPr="00AB7803">
        <w:t> </w:t>
      </w:r>
      <w:r>
        <w:fldChar w:fldCharType="begin"/>
      </w:r>
      <w:r>
        <w:instrText xml:space="preserve"> REF _Ref404853818 \h </w:instrText>
      </w:r>
      <w:r>
        <w:fldChar w:fldCharType="separate"/>
      </w:r>
      <w:r w:rsidR="00D80569">
        <w:rPr>
          <w:noProof/>
        </w:rPr>
        <w:t>395</w:t>
      </w:r>
      <w:r>
        <w:fldChar w:fldCharType="end"/>
      </w:r>
      <w:r>
        <w:t>.</w:t>
      </w:r>
    </w:p>
    <w:p w:rsidR="005F037E" w:rsidRPr="00AB7803" w:rsidRDefault="004D71D9" w:rsidP="005F037E">
      <w:pPr>
        <w:pStyle w:val="ASFKFigure"/>
      </w:pPr>
      <w:r>
        <w:rPr>
          <w:noProof/>
        </w:rPr>
        <w:lastRenderedPageBreak/>
        <w:drawing>
          <wp:inline distT="0" distB="0" distL="0" distR="0">
            <wp:extent cx="6038850" cy="2562225"/>
            <wp:effectExtent l="0" t="0" r="0" b="9525"/>
            <wp:docPr id="522" name="Рисунок 5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descr="0"/>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6038850" cy="25622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09" w:name="_Ref404853818"/>
      <w:bookmarkStart w:id="2410" w:name="_Toc88819392"/>
      <w:r w:rsidR="00D80569">
        <w:rPr>
          <w:noProof/>
        </w:rPr>
        <w:t>395</w:t>
      </w:r>
      <w:bookmarkEnd w:id="2409"/>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получение наличных денег, перечисляемых на карту</w:t>
      </w:r>
      <w:r w:rsidR="00104B38">
        <w:t>»</w:t>
      </w:r>
      <w:bookmarkEnd w:id="2410"/>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получение наличных денег, перечисляемых на карту</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_Ref372023777 \h  \* MERGEFORMAT </w:instrText>
      </w:r>
      <w:r w:rsidRPr="00AB7803">
        <w:fldChar w:fldCharType="separate"/>
      </w:r>
      <w:r w:rsidR="00D80569">
        <w:rPr>
          <w:noProof/>
        </w:rPr>
        <w:t>248</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411" w:name="_Ref372023777"/>
      <w:bookmarkStart w:id="2412" w:name="_Toc88818932"/>
      <w:r w:rsidR="00D80569">
        <w:rPr>
          <w:noProof/>
        </w:rPr>
        <w:t>248</w:t>
      </w:r>
      <w:bookmarkEnd w:id="2411"/>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получение наличных денег, перечисляемых на карту</w:t>
      </w:r>
      <w:r w:rsidR="00104B38">
        <w:t>»</w:t>
      </w:r>
      <w:bookmarkEnd w:id="2412"/>
    </w:p>
    <w:tbl>
      <w:tblPr>
        <w:tblStyle w:val="ASFKTable"/>
        <w:tblW w:w="5000" w:type="pct"/>
        <w:tblLook w:val="01E0" w:firstRow="1" w:lastRow="1" w:firstColumn="1" w:lastColumn="1" w:noHBand="0" w:noVBand="0"/>
      </w:tblPr>
      <w:tblGrid>
        <w:gridCol w:w="3424"/>
        <w:gridCol w:w="6204"/>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rsidR="005F037E" w:rsidRPr="00AB7803" w:rsidRDefault="005F037E" w:rsidP="00CE1023">
            <w:pPr>
              <w:pStyle w:val="ASFKTableHead"/>
            </w:pPr>
            <w:r w:rsidRPr="00AB7803">
              <w:t>Наименование поля</w:t>
            </w:r>
          </w:p>
        </w:tc>
        <w:tc>
          <w:tcPr>
            <w:tcW w:w="3222" w:type="pct"/>
          </w:tcPr>
          <w:p w:rsidR="005F037E" w:rsidRPr="00AB7803" w:rsidRDefault="005F037E" w:rsidP="00CE1023">
            <w:pPr>
              <w:pStyle w:val="ASFKTableHead"/>
            </w:pPr>
            <w:r w:rsidRPr="00AB7803">
              <w:t>Описание поля</w:t>
            </w:r>
          </w:p>
        </w:tc>
      </w:tr>
      <w:tr w:rsidR="00E61A26"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61A26" w:rsidRPr="00AB7803" w:rsidRDefault="00E61A26" w:rsidP="00CE1023">
            <w:pPr>
              <w:pStyle w:val="ASFKTablenorm"/>
            </w:pPr>
            <w:r>
              <w:t>Группа полей «</w:t>
            </w:r>
            <w:r w:rsidRPr="00E61A26">
              <w:t>Заявка на получение наличных денег, перечисляемых на карту»</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Номер документа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Дата документа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Наименование клиента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Номер лицевого счета клиента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Итоговая сумма</w:t>
            </w:r>
          </w:p>
        </w:tc>
        <w:tc>
          <w:tcPr>
            <w:tcW w:w="3222" w:type="pct"/>
          </w:tcPr>
          <w:p w:rsidR="00947046" w:rsidRDefault="00947046" w:rsidP="00947046">
            <w:pPr>
              <w:pStyle w:val="ASFKTablenorm"/>
            </w:pPr>
            <w:r w:rsidRPr="006A6889">
              <w:t>Заполняется соответствующим значением, выгруженным из ППО OEBS АСФК.</w:t>
            </w:r>
          </w:p>
        </w:tc>
      </w:tr>
      <w:tr w:rsidR="000D577C"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0D577C" w:rsidRPr="00AB7803" w:rsidRDefault="000D577C" w:rsidP="00CE1023">
            <w:pPr>
              <w:pStyle w:val="ASFKTablenorm"/>
            </w:pPr>
            <w:r>
              <w:t>Идентификатор контракта</w:t>
            </w:r>
          </w:p>
        </w:tc>
        <w:tc>
          <w:tcPr>
            <w:tcW w:w="3222" w:type="pct"/>
          </w:tcPr>
          <w:p w:rsidR="000D577C" w:rsidRPr="006A6889" w:rsidRDefault="000D577C" w:rsidP="00947046">
            <w:pPr>
              <w:pStyle w:val="ASFKTablenorm"/>
            </w:pPr>
            <w:r w:rsidRPr="000D577C">
              <w:t>Заполняется соответствующим значением, выгруженным из ППО OEBS АСФК</w:t>
            </w:r>
            <w:r>
              <w:t>.</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115D66" w:rsidP="00115D66">
            <w:pPr>
              <w:pStyle w:val="ASFKTablenorm"/>
            </w:pPr>
            <w:r>
              <w:t>Группа полей</w:t>
            </w:r>
            <w:r w:rsidR="005F037E" w:rsidRPr="00AB7803">
              <w:t xml:space="preserve"> </w:t>
            </w:r>
            <w:r w:rsidR="00104B38">
              <w:t>«</w:t>
            </w:r>
            <w:r>
              <w:t>Расшифровка заявки</w:t>
            </w:r>
            <w:r w:rsidR="00E61A26">
              <w:t xml:space="preserve"> (Вложенная таблица)</w:t>
            </w:r>
            <w:r w:rsidR="00104B38">
              <w:t>»</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КБК</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Код цели</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lastRenderedPageBreak/>
              <w:t>Сумма</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Назначение</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EE3644" w:rsidRPr="00834AF4"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EE3644" w:rsidRPr="00424CF0" w:rsidRDefault="00EE3644" w:rsidP="00D01161">
            <w:pPr>
              <w:pStyle w:val="ASFKTablenorm"/>
            </w:pPr>
            <w:r>
              <w:t>Символ</w:t>
            </w:r>
          </w:p>
        </w:tc>
        <w:tc>
          <w:tcPr>
            <w:tcW w:w="3222" w:type="pct"/>
          </w:tcPr>
          <w:p w:rsidR="00EE3644" w:rsidRPr="001F105D" w:rsidRDefault="00EE3644" w:rsidP="00D01161">
            <w:pPr>
              <w:pStyle w:val="ASFKTablenorm"/>
            </w:pPr>
            <w:r w:rsidRPr="00444336">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Примечание</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Итого</w:t>
            </w:r>
          </w:p>
        </w:tc>
        <w:tc>
          <w:tcPr>
            <w:tcW w:w="3222" w:type="pct"/>
          </w:tcPr>
          <w:p w:rsidR="00947046" w:rsidRDefault="00947046" w:rsidP="00947046">
            <w:pPr>
              <w:pStyle w:val="ASFKTablenorm"/>
            </w:pPr>
            <w:r w:rsidRPr="00C87F3F">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Заявка на возврат</w:t>
      </w:r>
      <w:r w:rsidR="00104B38">
        <w:t>»</w:t>
      </w:r>
      <w:r w:rsidRPr="00360C28">
        <w:t xml:space="preserve"> представлена на рисунке</w:t>
      </w:r>
      <w:r w:rsidR="00377E5A" w:rsidRPr="00AB7803">
        <w:t> </w:t>
      </w:r>
      <w:r>
        <w:fldChar w:fldCharType="begin"/>
      </w:r>
      <w:r>
        <w:instrText xml:space="preserve"> REF _Ref404854040 \h </w:instrText>
      </w:r>
      <w:r>
        <w:fldChar w:fldCharType="separate"/>
      </w:r>
      <w:r w:rsidR="00D80569">
        <w:rPr>
          <w:noProof/>
        </w:rPr>
        <w:t>396</w:t>
      </w:r>
      <w:r>
        <w:fldChar w:fldCharType="end"/>
      </w:r>
      <w:r>
        <w:t>.</w:t>
      </w:r>
    </w:p>
    <w:p w:rsidR="005F037E" w:rsidRPr="00AB7803" w:rsidRDefault="004D71D9" w:rsidP="005F037E">
      <w:pPr>
        <w:pStyle w:val="ASFKFigure"/>
      </w:pPr>
      <w:r>
        <w:rPr>
          <w:noProof/>
        </w:rPr>
        <w:drawing>
          <wp:inline distT="0" distB="0" distL="0" distR="0">
            <wp:extent cx="6124575" cy="5029200"/>
            <wp:effectExtent l="0" t="0" r="9525" b="0"/>
            <wp:docPr id="523" name="Рисунок 52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descr="5"/>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13" w:name="_Ref404854040"/>
      <w:bookmarkStart w:id="2414" w:name="_Toc88819393"/>
      <w:r w:rsidR="00D80569">
        <w:rPr>
          <w:noProof/>
        </w:rPr>
        <w:t>396</w:t>
      </w:r>
      <w:bookmarkEnd w:id="2413"/>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возврат</w:t>
      </w:r>
      <w:r w:rsidR="00104B38">
        <w:t>»</w:t>
      </w:r>
      <w:bookmarkEnd w:id="2414"/>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Заявка на возврат</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_Ref372023841 \h  \* MERGEFORMAT </w:instrText>
      </w:r>
      <w:r w:rsidRPr="00AB7803">
        <w:fldChar w:fldCharType="separate"/>
      </w:r>
      <w:r w:rsidR="00D80569">
        <w:rPr>
          <w:noProof/>
        </w:rPr>
        <w:t>249</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415" w:name="_Ref372023841"/>
      <w:bookmarkStart w:id="2416" w:name="_Toc88818933"/>
      <w:r w:rsidR="00D80569">
        <w:rPr>
          <w:noProof/>
        </w:rPr>
        <w:t>249</w:t>
      </w:r>
      <w:bookmarkEnd w:id="2415"/>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Заявка на возврат</w:t>
      </w:r>
      <w:r w:rsidR="00104B38">
        <w:t>»</w:t>
      </w:r>
      <w:bookmarkEnd w:id="2416"/>
    </w:p>
    <w:tbl>
      <w:tblPr>
        <w:tblStyle w:val="ASFKTable"/>
        <w:tblW w:w="5000" w:type="pct"/>
        <w:tblLook w:val="01E0" w:firstRow="1" w:lastRow="1" w:firstColumn="1" w:lastColumn="1" w:noHBand="0" w:noVBand="0"/>
      </w:tblPr>
      <w:tblGrid>
        <w:gridCol w:w="4321"/>
        <w:gridCol w:w="5307"/>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2244" w:type="pct"/>
          </w:tcPr>
          <w:p w:rsidR="005F037E" w:rsidRPr="00AB7803" w:rsidRDefault="005F037E" w:rsidP="00CE1023">
            <w:pPr>
              <w:pStyle w:val="ASFKTableHead"/>
            </w:pPr>
            <w:r w:rsidRPr="00AB7803">
              <w:t>Наименование поля</w:t>
            </w:r>
          </w:p>
        </w:tc>
        <w:tc>
          <w:tcPr>
            <w:tcW w:w="2756" w:type="pct"/>
          </w:tcPr>
          <w:p w:rsidR="005F037E" w:rsidRPr="00AB7803" w:rsidRDefault="005F037E" w:rsidP="00CE1023">
            <w:pPr>
              <w:pStyle w:val="ASFKTableHead"/>
            </w:pPr>
            <w:r w:rsidRPr="00AB7803">
              <w:t>Описание поля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E61A26">
            <w:pPr>
              <w:pStyle w:val="ASFKTablenorm"/>
            </w:pPr>
            <w:r w:rsidRPr="00AB7803">
              <w:t xml:space="preserve">Группа полей </w:t>
            </w:r>
            <w:r w:rsidR="00104B38">
              <w:t>«</w:t>
            </w:r>
            <w:r w:rsidR="00E61A26">
              <w:t>Заявка на возврат</w:t>
            </w:r>
            <w:r w:rsidR="00104B38">
              <w:t>»</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Номер заявки</w:t>
            </w:r>
          </w:p>
        </w:tc>
        <w:tc>
          <w:tcPr>
            <w:tcW w:w="2756" w:type="pct"/>
          </w:tcPr>
          <w:p w:rsidR="00947046" w:rsidRDefault="00947046" w:rsidP="00947046">
            <w:pPr>
              <w:pStyle w:val="ASFKTablenorm"/>
            </w:pPr>
            <w:r w:rsidRPr="0043684C">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Дата заявки</w:t>
            </w:r>
          </w:p>
        </w:tc>
        <w:tc>
          <w:tcPr>
            <w:tcW w:w="2756" w:type="pct"/>
          </w:tcPr>
          <w:p w:rsidR="00947046" w:rsidRDefault="00947046" w:rsidP="00947046">
            <w:pPr>
              <w:pStyle w:val="ASFKTablenorm"/>
            </w:pPr>
            <w:r w:rsidRPr="0043684C">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Наименование клиента</w:t>
            </w:r>
          </w:p>
        </w:tc>
        <w:tc>
          <w:tcPr>
            <w:tcW w:w="2756" w:type="pct"/>
          </w:tcPr>
          <w:p w:rsidR="00947046" w:rsidRDefault="00947046" w:rsidP="00947046">
            <w:pPr>
              <w:pStyle w:val="ASFKTablenorm"/>
            </w:pPr>
            <w:r w:rsidRPr="0043684C">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Номер лицевого счета клиента</w:t>
            </w:r>
          </w:p>
        </w:tc>
        <w:tc>
          <w:tcPr>
            <w:tcW w:w="2756" w:type="pct"/>
          </w:tcPr>
          <w:p w:rsidR="00947046" w:rsidRDefault="00947046" w:rsidP="00947046">
            <w:pPr>
              <w:pStyle w:val="ASFKTablenorm"/>
            </w:pPr>
            <w:r w:rsidRPr="0043684C">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115D66" w:rsidP="00115D66">
            <w:pPr>
              <w:pStyle w:val="ASFKTablenorm"/>
            </w:pPr>
            <w:r>
              <w:t>Г</w:t>
            </w:r>
            <w:r w:rsidRPr="00115D66">
              <w:t xml:space="preserve">руппа полей </w:t>
            </w:r>
            <w:r w:rsidR="00104B38">
              <w:t>«</w:t>
            </w:r>
            <w:r>
              <w:t>Реквизиты документа</w:t>
            </w:r>
            <w:r w:rsidR="001B61AB">
              <w:t xml:space="preserve"> (Вложенная таблица)</w:t>
            </w:r>
            <w:r w:rsidR="00104B38">
              <w:t>»</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Код по БК</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Вид средств для осуществления возврата</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Код источника средств</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Код ОКАТО</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Сумма в валюте</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Код валюты по ОКВ</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Сумма в рублях</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Очередность платежа</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Вид платежа</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Код цели</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Назначение платежа</w:t>
            </w:r>
          </w:p>
        </w:tc>
        <w:tc>
          <w:tcPr>
            <w:tcW w:w="2756" w:type="pct"/>
          </w:tcPr>
          <w:p w:rsidR="00947046" w:rsidRDefault="00947046" w:rsidP="00947046">
            <w:pPr>
              <w:pStyle w:val="ASFKTablenorm"/>
            </w:pPr>
            <w:r w:rsidRPr="00F9699A">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115D66" w:rsidP="00115D66">
            <w:pPr>
              <w:pStyle w:val="ASFKTablenorm"/>
            </w:pPr>
            <w:r>
              <w:t>Группа полей</w:t>
            </w:r>
            <w:r w:rsidR="005F037E" w:rsidRPr="00AB7803">
              <w:t xml:space="preserve"> </w:t>
            </w:r>
            <w:r w:rsidR="00104B38">
              <w:t>«</w:t>
            </w:r>
            <w:r>
              <w:t>Реквизиты документа-основания</w:t>
            </w:r>
            <w:r w:rsidR="001B61AB">
              <w:t xml:space="preserve"> (Вложенная таблица)</w:t>
            </w:r>
            <w:r w:rsidR="00104B38">
              <w:t>»</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Вид</w:t>
            </w:r>
          </w:p>
        </w:tc>
        <w:tc>
          <w:tcPr>
            <w:tcW w:w="2756" w:type="pct"/>
          </w:tcPr>
          <w:p w:rsidR="00947046" w:rsidRDefault="00947046" w:rsidP="00947046">
            <w:pPr>
              <w:pStyle w:val="ASFKTablenorm"/>
            </w:pPr>
            <w:r w:rsidRPr="00AC635C">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Номер</w:t>
            </w:r>
          </w:p>
        </w:tc>
        <w:tc>
          <w:tcPr>
            <w:tcW w:w="2756" w:type="pct"/>
          </w:tcPr>
          <w:p w:rsidR="00947046" w:rsidRDefault="00947046" w:rsidP="00947046">
            <w:pPr>
              <w:pStyle w:val="ASFKTablenorm"/>
            </w:pPr>
            <w:r w:rsidRPr="00AC635C">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Дата</w:t>
            </w:r>
          </w:p>
        </w:tc>
        <w:tc>
          <w:tcPr>
            <w:tcW w:w="2756" w:type="pct"/>
          </w:tcPr>
          <w:p w:rsidR="00947046" w:rsidRDefault="00947046" w:rsidP="00947046">
            <w:pPr>
              <w:pStyle w:val="ASFKTablenorm"/>
            </w:pPr>
            <w:r w:rsidRPr="00AC635C">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115D66" w:rsidP="00115D66">
            <w:pPr>
              <w:pStyle w:val="ASFKTablenorm"/>
            </w:pPr>
            <w:r>
              <w:t>Г</w:t>
            </w:r>
            <w:r w:rsidRPr="00115D66">
              <w:t xml:space="preserve">руппа полей </w:t>
            </w:r>
            <w:r w:rsidR="00104B38">
              <w:t>«</w:t>
            </w:r>
            <w:r>
              <w:t>Реквизиты получателя</w:t>
            </w:r>
            <w:r w:rsidR="001B61AB">
              <w:t xml:space="preserve"> (Вложенная таблица)</w:t>
            </w:r>
            <w:r w:rsidR="00104B38">
              <w:t>»</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lastRenderedPageBreak/>
              <w:t>Наименование получателя</w:t>
            </w:r>
          </w:p>
        </w:tc>
        <w:tc>
          <w:tcPr>
            <w:tcW w:w="2756" w:type="pct"/>
          </w:tcPr>
          <w:p w:rsidR="00947046" w:rsidRDefault="00947046" w:rsidP="00947046">
            <w:pPr>
              <w:pStyle w:val="ASFKTablenorm"/>
            </w:pPr>
            <w:r w:rsidRPr="00827DC7">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Код главы</w:t>
            </w:r>
          </w:p>
        </w:tc>
        <w:tc>
          <w:tcPr>
            <w:tcW w:w="2756" w:type="pct"/>
          </w:tcPr>
          <w:p w:rsidR="00947046" w:rsidRDefault="00947046" w:rsidP="00947046">
            <w:pPr>
              <w:pStyle w:val="ASFKTablenorm"/>
            </w:pPr>
            <w:r w:rsidRPr="00827DC7">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ИНН</w:t>
            </w:r>
          </w:p>
        </w:tc>
        <w:tc>
          <w:tcPr>
            <w:tcW w:w="2756" w:type="pct"/>
          </w:tcPr>
          <w:p w:rsidR="00947046" w:rsidRDefault="00947046" w:rsidP="00947046">
            <w:pPr>
              <w:pStyle w:val="ASFKTablenorm"/>
            </w:pPr>
            <w:r w:rsidRPr="00827DC7">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КПП</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Лицевой счет</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Банковский счет</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Height w:val="451"/>
        </w:trPr>
        <w:tc>
          <w:tcPr>
            <w:tcW w:w="2244" w:type="pct"/>
          </w:tcPr>
          <w:p w:rsidR="00947046" w:rsidRPr="00AB7803" w:rsidRDefault="00947046" w:rsidP="00CE1023">
            <w:pPr>
              <w:pStyle w:val="ASFKTablenorm"/>
            </w:pPr>
            <w:r w:rsidRPr="00AB7803">
              <w:t>БИК / SWIFT</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244" w:type="pct"/>
          </w:tcPr>
          <w:p w:rsidR="00947046" w:rsidRPr="00AB7803" w:rsidRDefault="00947046" w:rsidP="00CE1023">
            <w:pPr>
              <w:pStyle w:val="ASFKTablenorm"/>
            </w:pPr>
            <w:r w:rsidRPr="00AB7803">
              <w:t>Корр. Счет</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244" w:type="pct"/>
          </w:tcPr>
          <w:p w:rsidR="00947046" w:rsidRPr="00AB7803" w:rsidRDefault="00947046" w:rsidP="00CE1023">
            <w:pPr>
              <w:pStyle w:val="ASFKTablenorm"/>
            </w:pPr>
            <w:r w:rsidRPr="00AB7803">
              <w:t>Наименование банка</w:t>
            </w:r>
          </w:p>
        </w:tc>
        <w:tc>
          <w:tcPr>
            <w:tcW w:w="2756" w:type="pct"/>
          </w:tcPr>
          <w:p w:rsidR="00947046" w:rsidRDefault="00947046" w:rsidP="00947046">
            <w:pPr>
              <w:pStyle w:val="ASFKTablenorm"/>
            </w:pPr>
            <w:r w:rsidRPr="005D48D1">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40D65">
        <w:t>«Бухгалтерская справка ф. 0504833»</w:t>
      </w:r>
      <w:r w:rsidRPr="00360C28">
        <w:t xml:space="preserve"> представлена на рисунке</w:t>
      </w:r>
      <w:r w:rsidR="00377E5A" w:rsidRPr="00AB7803">
        <w:t> </w:t>
      </w:r>
      <w:r>
        <w:fldChar w:fldCharType="begin"/>
      </w:r>
      <w:r>
        <w:instrText xml:space="preserve"> REF _Ref404854054 \h </w:instrText>
      </w:r>
      <w:r>
        <w:fldChar w:fldCharType="separate"/>
      </w:r>
      <w:r w:rsidR="00D80569">
        <w:rPr>
          <w:noProof/>
        </w:rPr>
        <w:t>397</w:t>
      </w:r>
      <w:r>
        <w:fldChar w:fldCharType="end"/>
      </w:r>
      <w:r>
        <w:t>.</w:t>
      </w:r>
    </w:p>
    <w:p w:rsidR="005F037E" w:rsidRPr="00AB7803" w:rsidRDefault="004D71D9" w:rsidP="005F037E">
      <w:pPr>
        <w:pStyle w:val="ASFKFigure"/>
      </w:pPr>
      <w:r>
        <w:rPr>
          <w:noProof/>
        </w:rPr>
        <w:drawing>
          <wp:inline distT="0" distB="0" distL="0" distR="0">
            <wp:extent cx="6124575" cy="2562225"/>
            <wp:effectExtent l="0" t="0" r="9525" b="9525"/>
            <wp:docPr id="524" name="Рисунок 5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descr="0"/>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6124575" cy="25622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17" w:name="_Ref404854054"/>
      <w:bookmarkStart w:id="2418" w:name="_Toc88819394"/>
      <w:r w:rsidR="00D80569">
        <w:rPr>
          <w:noProof/>
        </w:rPr>
        <w:t>397</w:t>
      </w:r>
      <w:bookmarkEnd w:id="2417"/>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2176AF">
        <w:t>Бухгалтерская справка ф. 0504833</w:t>
      </w:r>
      <w:r w:rsidR="00104B38">
        <w:t>»</w:t>
      </w:r>
      <w:bookmarkEnd w:id="2418"/>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002176AF">
        <w:t>Бухгалтерская справка ф. 0504833</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_Ref372023924 \h  \* MERGEFORMAT </w:instrText>
      </w:r>
      <w:r w:rsidRPr="00AB7803">
        <w:fldChar w:fldCharType="separate"/>
      </w:r>
      <w:r w:rsidR="00D80569">
        <w:rPr>
          <w:noProof/>
        </w:rPr>
        <w:t>250</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419" w:name="_Ref372023924"/>
      <w:bookmarkStart w:id="2420" w:name="_Toc88818934"/>
      <w:r w:rsidR="00D80569">
        <w:rPr>
          <w:noProof/>
        </w:rPr>
        <w:t>250</w:t>
      </w:r>
      <w:bookmarkEnd w:id="2419"/>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2176AF">
        <w:t>Бухгалтерская справка ф. 0504833</w:t>
      </w:r>
      <w:r w:rsidR="00104B38">
        <w:t>»</w:t>
      </w:r>
      <w:bookmarkEnd w:id="2420"/>
    </w:p>
    <w:tbl>
      <w:tblPr>
        <w:tblStyle w:val="ASFKTable"/>
        <w:tblW w:w="5000" w:type="pct"/>
        <w:tblLook w:val="01E0" w:firstRow="1" w:lastRow="1" w:firstColumn="1" w:lastColumn="1" w:noHBand="0" w:noVBand="0"/>
      </w:tblPr>
      <w:tblGrid>
        <w:gridCol w:w="3424"/>
        <w:gridCol w:w="6204"/>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rsidR="005F037E" w:rsidRPr="00AB7803" w:rsidRDefault="005F037E" w:rsidP="00CE1023">
            <w:pPr>
              <w:pStyle w:val="ASFKTableHead"/>
            </w:pPr>
            <w:r w:rsidRPr="00AB7803">
              <w:t>Наименование поля</w:t>
            </w:r>
          </w:p>
        </w:tc>
        <w:tc>
          <w:tcPr>
            <w:tcW w:w="3222" w:type="pct"/>
          </w:tcPr>
          <w:p w:rsidR="005F037E" w:rsidRPr="00AB7803" w:rsidRDefault="005F037E" w:rsidP="00CE1023">
            <w:pPr>
              <w:pStyle w:val="ASFKTableHead"/>
            </w:pPr>
            <w:r w:rsidRPr="00AB7803">
              <w:t>Описание поля</w:t>
            </w:r>
          </w:p>
        </w:tc>
      </w:tr>
      <w:tr w:rsidR="001B61AB"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B61AB" w:rsidRPr="00AB7803" w:rsidRDefault="001B61AB" w:rsidP="00CE1023">
            <w:pPr>
              <w:pStyle w:val="ASFKTablenorm"/>
            </w:pPr>
            <w:r>
              <w:t>Группа полей «</w:t>
            </w:r>
            <w:r w:rsidRPr="001B61AB">
              <w:t>Бухгалтерская справка ф. 0504833»</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lastRenderedPageBreak/>
              <w:t>Номер Справки</w:t>
            </w:r>
          </w:p>
        </w:tc>
        <w:tc>
          <w:tcPr>
            <w:tcW w:w="3222" w:type="pct"/>
          </w:tcPr>
          <w:p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Дата Справки</w:t>
            </w:r>
          </w:p>
        </w:tc>
        <w:tc>
          <w:tcPr>
            <w:tcW w:w="3222" w:type="pct"/>
          </w:tcPr>
          <w:p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Номер документа</w:t>
            </w:r>
          </w:p>
        </w:tc>
        <w:tc>
          <w:tcPr>
            <w:tcW w:w="3222" w:type="pct"/>
          </w:tcPr>
          <w:p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Дата формирования документа</w:t>
            </w:r>
          </w:p>
        </w:tc>
        <w:tc>
          <w:tcPr>
            <w:tcW w:w="3222" w:type="pct"/>
          </w:tcPr>
          <w:p w:rsidR="00947046" w:rsidRDefault="00947046" w:rsidP="00947046">
            <w:pPr>
              <w:pStyle w:val="ASFKTablenorm"/>
            </w:pPr>
            <w:r w:rsidRPr="00EF1914">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Наименование документа</w:t>
            </w:r>
          </w:p>
        </w:tc>
        <w:tc>
          <w:tcPr>
            <w:tcW w:w="3222" w:type="pct"/>
          </w:tcPr>
          <w:p w:rsidR="00947046" w:rsidRDefault="00947046" w:rsidP="00947046">
            <w:pPr>
              <w:pStyle w:val="ASFKTablenorm"/>
            </w:pPr>
            <w:r w:rsidRPr="007E3904">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t>Наименование клиента</w:t>
            </w:r>
          </w:p>
        </w:tc>
        <w:tc>
          <w:tcPr>
            <w:tcW w:w="3222" w:type="pct"/>
          </w:tcPr>
          <w:p w:rsidR="00947046" w:rsidRDefault="00947046" w:rsidP="00947046">
            <w:pPr>
              <w:pStyle w:val="ASFKTablenorm"/>
            </w:pPr>
            <w:r w:rsidRPr="007E3904">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t>Номер лицевого счета клиента</w:t>
            </w:r>
          </w:p>
        </w:tc>
        <w:tc>
          <w:tcPr>
            <w:tcW w:w="3222" w:type="pct"/>
          </w:tcPr>
          <w:p w:rsidR="00947046" w:rsidRDefault="00947046" w:rsidP="00947046">
            <w:pPr>
              <w:pStyle w:val="ASFKTablenorm"/>
            </w:pPr>
            <w:r w:rsidRPr="007E3904">
              <w:t>Заполняется соответствующим значением, выгруженным из ППО OEBS АСФК.</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115D66" w:rsidP="00115D66">
            <w:pPr>
              <w:pStyle w:val="ASFKTablenorm"/>
            </w:pPr>
            <w:r>
              <w:t>Группа полей</w:t>
            </w:r>
            <w:r w:rsidR="005F037E" w:rsidRPr="00AB7803">
              <w:t xml:space="preserve"> </w:t>
            </w:r>
            <w:r w:rsidR="00104B38">
              <w:t>«</w:t>
            </w:r>
            <w:r w:rsidR="005F037E" w:rsidRPr="00AB7803">
              <w:t>Ре</w:t>
            </w:r>
            <w:r>
              <w:t>квизиты получателя</w:t>
            </w:r>
            <w:r w:rsidR="001B61AB">
              <w:t xml:space="preserve"> (Вложенная таблица)</w:t>
            </w:r>
            <w:r w:rsidR="00104B38">
              <w:t>»</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Номер</w:t>
            </w:r>
            <w:r>
              <w:t xml:space="preserve"> </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Дата</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Основание операции</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Номер счета по дебету</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Номер счета по кредиту</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Сумма</w:t>
            </w:r>
          </w:p>
        </w:tc>
        <w:tc>
          <w:tcPr>
            <w:tcW w:w="3222" w:type="pct"/>
          </w:tcPr>
          <w:p w:rsidR="00947046" w:rsidRDefault="00947046" w:rsidP="00947046">
            <w:pPr>
              <w:pStyle w:val="ASFKTablenorm"/>
            </w:pPr>
            <w:r w:rsidRPr="00616D34">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Уведомление об уточнении операций клиента</w:t>
      </w:r>
      <w:r w:rsidR="00104B38">
        <w:t>»</w:t>
      </w:r>
      <w:r w:rsidRPr="00360C28">
        <w:t xml:space="preserve"> представлена на рисунке</w:t>
      </w:r>
      <w:r w:rsidR="00377E5A" w:rsidRPr="00AB7803">
        <w:t> </w:t>
      </w:r>
      <w:r>
        <w:fldChar w:fldCharType="begin"/>
      </w:r>
      <w:r>
        <w:instrText xml:space="preserve"> REF _Ref404854148 \h </w:instrText>
      </w:r>
      <w:r>
        <w:fldChar w:fldCharType="separate"/>
      </w:r>
      <w:r w:rsidR="00D80569">
        <w:rPr>
          <w:noProof/>
        </w:rPr>
        <w:t>398</w:t>
      </w:r>
      <w:r>
        <w:fldChar w:fldCharType="end"/>
      </w:r>
      <w:r>
        <w:t>.</w:t>
      </w:r>
    </w:p>
    <w:p w:rsidR="005F037E" w:rsidRPr="00AB7803" w:rsidRDefault="004D71D9" w:rsidP="005F037E">
      <w:pPr>
        <w:pStyle w:val="ASFKFigure"/>
      </w:pPr>
      <w:r>
        <w:rPr>
          <w:noProof/>
        </w:rPr>
        <w:lastRenderedPageBreak/>
        <w:drawing>
          <wp:inline distT="0" distB="0" distL="0" distR="0">
            <wp:extent cx="6124575" cy="3752850"/>
            <wp:effectExtent l="0" t="0" r="9525" b="0"/>
            <wp:docPr id="525" name="Рисунок 5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descr="0"/>
                    <pic:cNvPicPr>
                      <a:picLocks noChangeAspect="1" noChangeArrowheads="1"/>
                    </pic:cNvPicPr>
                  </pic:nvPicPr>
                  <pic:blipFill>
                    <a:blip r:embed="rId478">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21" w:name="_Ref404854148"/>
      <w:bookmarkStart w:id="2422" w:name="_Toc88819395"/>
      <w:r w:rsidR="00D80569">
        <w:rPr>
          <w:noProof/>
        </w:rPr>
        <w:t>398</w:t>
      </w:r>
      <w:bookmarkEnd w:id="2421"/>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Уведомление об уточнении операций клиента</w:t>
      </w:r>
      <w:r w:rsidR="00104B38">
        <w:t>»</w:t>
      </w:r>
      <w:bookmarkEnd w:id="2422"/>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Уведомление об уточнении операций клиента</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_Ref372023986 \h  \* MERGEFORMAT </w:instrText>
      </w:r>
      <w:r w:rsidRPr="00AB7803">
        <w:fldChar w:fldCharType="separate"/>
      </w:r>
      <w:r w:rsidR="00D80569">
        <w:rPr>
          <w:noProof/>
        </w:rPr>
        <w:t>251</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423" w:name="_Ref372023986"/>
      <w:bookmarkStart w:id="2424" w:name="_Toc88818935"/>
      <w:r w:rsidR="00D80569">
        <w:rPr>
          <w:noProof/>
        </w:rPr>
        <w:t>251</w:t>
      </w:r>
      <w:bookmarkEnd w:id="2423"/>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Уведомление об уточнении операций клиента</w:t>
      </w:r>
      <w:r w:rsidR="00104B38">
        <w:t>»</w:t>
      </w:r>
      <w:bookmarkEnd w:id="2424"/>
    </w:p>
    <w:tbl>
      <w:tblPr>
        <w:tblStyle w:val="ASFKTable"/>
        <w:tblW w:w="5000" w:type="pct"/>
        <w:tblLook w:val="01E0" w:firstRow="1" w:lastRow="1" w:firstColumn="1" w:lastColumn="1" w:noHBand="0" w:noVBand="0"/>
      </w:tblPr>
      <w:tblGrid>
        <w:gridCol w:w="4440"/>
        <w:gridCol w:w="5188"/>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2306" w:type="pct"/>
          </w:tcPr>
          <w:p w:rsidR="005F037E" w:rsidRPr="00AB7803" w:rsidRDefault="005F037E" w:rsidP="00CE1023">
            <w:pPr>
              <w:pStyle w:val="ASFKTableHead"/>
            </w:pPr>
            <w:r w:rsidRPr="00AB7803">
              <w:t>Наименование поля</w:t>
            </w:r>
          </w:p>
        </w:tc>
        <w:tc>
          <w:tcPr>
            <w:tcW w:w="2694" w:type="pct"/>
          </w:tcPr>
          <w:p w:rsidR="005F037E" w:rsidRPr="00AB7803" w:rsidRDefault="005F037E" w:rsidP="00CE1023">
            <w:pPr>
              <w:pStyle w:val="ASFKTableHead"/>
            </w:pPr>
            <w:r w:rsidRPr="00AB7803">
              <w:t>Описание поля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Заголовочная часть</w:t>
            </w:r>
            <w:r w:rsidR="00104B38">
              <w:t>»</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Номер Уведомления, присвоенный клиентом</w:t>
            </w:r>
          </w:p>
        </w:tc>
        <w:tc>
          <w:tcPr>
            <w:tcW w:w="2694" w:type="pct"/>
          </w:tcPr>
          <w:p w:rsidR="00947046" w:rsidRDefault="00947046" w:rsidP="00947046">
            <w:pPr>
              <w:pStyle w:val="ASFKTablenorm"/>
            </w:pPr>
            <w:r w:rsidRPr="00E5556C">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Дата Уведомления</w:t>
            </w:r>
          </w:p>
        </w:tc>
        <w:tc>
          <w:tcPr>
            <w:tcW w:w="2694" w:type="pct"/>
          </w:tcPr>
          <w:p w:rsidR="00947046" w:rsidRDefault="00947046" w:rsidP="00947046">
            <w:pPr>
              <w:pStyle w:val="ASFKTablenorm"/>
            </w:pPr>
            <w:r w:rsidRPr="00E5556C">
              <w:t>Заполняется соответствующим значением, выгруженным из ППО OEBS АСФК.</w:t>
            </w:r>
          </w:p>
        </w:tc>
      </w:tr>
      <w:tr w:rsidR="00A41A3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A41A36" w:rsidRPr="00424CF0" w:rsidRDefault="00A41A36" w:rsidP="00A41A36">
            <w:pPr>
              <w:pStyle w:val="ASFKTablenorm"/>
            </w:pPr>
            <w:r>
              <w:t>Дата запроса</w:t>
            </w:r>
          </w:p>
        </w:tc>
        <w:tc>
          <w:tcPr>
            <w:tcW w:w="2694" w:type="pct"/>
          </w:tcPr>
          <w:p w:rsidR="00A41A36" w:rsidRDefault="00A41A36" w:rsidP="00A41A36">
            <w:pPr>
              <w:pStyle w:val="ASFKTablenorm"/>
            </w:pPr>
            <w:r w:rsidRPr="00115B83">
              <w:t>Заполняется соответствующим значением, выгруженным из ППО OEBS АСФК.</w:t>
            </w:r>
          </w:p>
        </w:tc>
      </w:tr>
      <w:tr w:rsidR="00A41A3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A41A36" w:rsidRPr="00424CF0" w:rsidRDefault="00A41A36" w:rsidP="00A41A36">
            <w:pPr>
              <w:pStyle w:val="ASFKTablenorm"/>
            </w:pPr>
            <w:r>
              <w:t>Номер запроса</w:t>
            </w:r>
          </w:p>
        </w:tc>
        <w:tc>
          <w:tcPr>
            <w:tcW w:w="2694" w:type="pct"/>
          </w:tcPr>
          <w:p w:rsidR="00A41A36" w:rsidRDefault="00A41A36" w:rsidP="00A41A36">
            <w:pPr>
              <w:pStyle w:val="ASFKTablenorm"/>
            </w:pPr>
            <w:r w:rsidRPr="00115B83">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Наименование клиента</w:t>
            </w:r>
          </w:p>
        </w:tc>
        <w:tc>
          <w:tcPr>
            <w:tcW w:w="2694" w:type="pct"/>
          </w:tcPr>
          <w:p w:rsidR="00947046" w:rsidRDefault="00947046" w:rsidP="00947046">
            <w:pPr>
              <w:pStyle w:val="ASFKTablenorm"/>
            </w:pPr>
            <w:r w:rsidRPr="00E5556C">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Номер лицевого счета клиента</w:t>
            </w:r>
          </w:p>
        </w:tc>
        <w:tc>
          <w:tcPr>
            <w:tcW w:w="2694" w:type="pct"/>
          </w:tcPr>
          <w:p w:rsidR="00947046" w:rsidRDefault="00947046" w:rsidP="00947046">
            <w:pPr>
              <w:pStyle w:val="ASFKTablenorm"/>
            </w:pPr>
            <w:r w:rsidRPr="00E5556C">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113BC2" w:rsidP="00CE1023">
            <w:pPr>
              <w:pStyle w:val="ASFKTablenorm"/>
            </w:pPr>
            <w:r>
              <w:t>Группа полей</w:t>
            </w:r>
            <w:r w:rsidR="005F037E" w:rsidRPr="00AB7803">
              <w:t xml:space="preserve"> </w:t>
            </w:r>
            <w:r w:rsidR="00104B38">
              <w:t>«</w:t>
            </w:r>
            <w:r w:rsidR="005F037E" w:rsidRPr="00AB7803">
              <w:t>Реквизиты платежного документа (Вложенная таблица)</w:t>
            </w:r>
            <w:r w:rsidR="00104B38">
              <w:t>»</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 п/п</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lastRenderedPageBreak/>
              <w:t>Наименование</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Номер</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Дата</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Наименование получателя</w:t>
            </w:r>
          </w:p>
        </w:tc>
        <w:tc>
          <w:tcPr>
            <w:tcW w:w="2694" w:type="pct"/>
          </w:tcPr>
          <w:p w:rsidR="00947046" w:rsidRDefault="00947046" w:rsidP="00947046">
            <w:pPr>
              <w:pStyle w:val="ASFKTablenorm"/>
            </w:pPr>
            <w:r w:rsidRPr="00786945">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ИНН</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КПП</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Код классификации операции</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Код цели</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A41A3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A41A36" w:rsidRPr="00424CF0" w:rsidRDefault="00A41A36" w:rsidP="00A41A36">
            <w:pPr>
              <w:pStyle w:val="ASFKTablenorm"/>
            </w:pPr>
            <w:r>
              <w:t>ФАИП</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A41A36" w:rsidRPr="00424CF0" w:rsidRDefault="00A41A36" w:rsidP="00A41A36">
            <w:pPr>
              <w:pStyle w:val="ASFKTablenorm"/>
            </w:pPr>
            <w:r>
              <w:t>Номер КОО</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A41A36" w:rsidRPr="00424CF0" w:rsidRDefault="00A41A36" w:rsidP="00A41A36">
            <w:pPr>
              <w:pStyle w:val="ASFKTablenorm"/>
            </w:pPr>
            <w:r>
              <w:t>ИГК</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A41A36" w:rsidRPr="00424CF0" w:rsidRDefault="00A41A36" w:rsidP="00A41A36">
            <w:pPr>
              <w:pStyle w:val="ASFKTablenorm"/>
            </w:pPr>
            <w:r>
              <w:t>Аналитический код раздела</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Сумма</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Назначение платежа</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Примечание</w:t>
            </w:r>
          </w:p>
        </w:tc>
        <w:tc>
          <w:tcPr>
            <w:tcW w:w="2694" w:type="pct"/>
          </w:tcPr>
          <w:p w:rsidR="00947046" w:rsidRDefault="00947046" w:rsidP="00947046">
            <w:pPr>
              <w:pStyle w:val="ASFKTablenorm"/>
            </w:pPr>
            <w:r w:rsidRPr="00765C03">
              <w:t>Заполняется соответствующим значением, выгруженным из ППО OEBS АСФК.</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113BC2" w:rsidP="00CE1023">
            <w:pPr>
              <w:pStyle w:val="ASFKTablenorm"/>
            </w:pPr>
            <w:r>
              <w:t>Группа полей</w:t>
            </w:r>
            <w:r w:rsidR="005F037E" w:rsidRPr="00AB7803">
              <w:t xml:space="preserve"> </w:t>
            </w:r>
            <w:r w:rsidR="00104B38">
              <w:t>«</w:t>
            </w:r>
            <w:r w:rsidR="005F037E" w:rsidRPr="00AB7803">
              <w:t>Изменить на реквизиты (Вложенная таблица)</w:t>
            </w:r>
            <w:r w:rsidR="00104B38">
              <w:t>»</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 п/п</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Наименование получателя</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ИНН</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КПП</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Код классификации операции</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Код цели</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A41A3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A41A36" w:rsidRPr="00424CF0" w:rsidRDefault="00A41A36" w:rsidP="00A41A36">
            <w:pPr>
              <w:pStyle w:val="ASFKTablenorm"/>
            </w:pPr>
            <w:r>
              <w:lastRenderedPageBreak/>
              <w:t>ФАИП</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A41A36" w:rsidRPr="00424CF0" w:rsidRDefault="00A41A36" w:rsidP="00A41A36">
            <w:pPr>
              <w:pStyle w:val="ASFKTablenorm"/>
            </w:pPr>
            <w:r>
              <w:t>Номер КОО</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A41A36" w:rsidRPr="00424CF0" w:rsidRDefault="00A41A36" w:rsidP="00A41A36">
            <w:pPr>
              <w:pStyle w:val="ASFKTablenorm"/>
            </w:pPr>
            <w:r>
              <w:t>ИГК</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A41A3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A41A36" w:rsidRPr="00424CF0" w:rsidRDefault="00A41A36" w:rsidP="00A41A36">
            <w:pPr>
              <w:pStyle w:val="ASFKTablenorm"/>
            </w:pPr>
            <w:r>
              <w:t>Аналитический код раздела</w:t>
            </w:r>
          </w:p>
        </w:tc>
        <w:tc>
          <w:tcPr>
            <w:tcW w:w="2694" w:type="pct"/>
          </w:tcPr>
          <w:p w:rsidR="00A41A36" w:rsidRDefault="00A41A36" w:rsidP="00A41A36">
            <w:pPr>
              <w:pStyle w:val="ASFKTablenorm"/>
            </w:pPr>
            <w:r w:rsidRPr="0031742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Height w:val="451"/>
        </w:trPr>
        <w:tc>
          <w:tcPr>
            <w:tcW w:w="2306" w:type="pct"/>
          </w:tcPr>
          <w:p w:rsidR="00947046" w:rsidRPr="00AB7803" w:rsidRDefault="00947046" w:rsidP="00CE1023">
            <w:pPr>
              <w:pStyle w:val="ASFKTablenorm"/>
            </w:pPr>
            <w:r w:rsidRPr="00AB7803">
              <w:t>Сумма</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306" w:type="pct"/>
          </w:tcPr>
          <w:p w:rsidR="00947046" w:rsidRPr="00AB7803" w:rsidRDefault="00947046" w:rsidP="00CE1023">
            <w:pPr>
              <w:pStyle w:val="ASFKTablenorm"/>
            </w:pPr>
            <w:r w:rsidRPr="00AB7803">
              <w:t>Назначение платежа</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306" w:type="pct"/>
          </w:tcPr>
          <w:p w:rsidR="00947046" w:rsidRPr="00AB7803" w:rsidRDefault="00947046" w:rsidP="00CE1023">
            <w:pPr>
              <w:pStyle w:val="ASFKTablenorm"/>
            </w:pPr>
            <w:r w:rsidRPr="00AB7803">
              <w:t>Примечание</w:t>
            </w:r>
          </w:p>
        </w:tc>
        <w:tc>
          <w:tcPr>
            <w:tcW w:w="2694" w:type="pct"/>
          </w:tcPr>
          <w:p w:rsidR="00947046" w:rsidRDefault="00947046" w:rsidP="00947046">
            <w:pPr>
              <w:pStyle w:val="ASFKTablenorm"/>
            </w:pPr>
            <w:r w:rsidRPr="004051CA">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Уведомление об уточнении вида и прина</w:t>
      </w:r>
      <w:r w:rsidRPr="00360C28">
        <w:t>длежности платежа</w:t>
      </w:r>
      <w:r w:rsidR="00104B38">
        <w:t>»</w:t>
      </w:r>
      <w:r w:rsidRPr="00360C28">
        <w:t xml:space="preserve"> представлена на рисунке</w:t>
      </w:r>
      <w:r w:rsidR="00377E5A" w:rsidRPr="00AB7803">
        <w:t> </w:t>
      </w:r>
      <w:r>
        <w:fldChar w:fldCharType="begin"/>
      </w:r>
      <w:r>
        <w:instrText xml:space="preserve"> REF _Ref404854306 \h </w:instrText>
      </w:r>
      <w:r>
        <w:fldChar w:fldCharType="separate"/>
      </w:r>
      <w:r w:rsidR="00D80569">
        <w:rPr>
          <w:noProof/>
        </w:rPr>
        <w:t>399</w:t>
      </w:r>
      <w:r>
        <w:fldChar w:fldCharType="end"/>
      </w:r>
      <w:r>
        <w:t>.</w:t>
      </w:r>
    </w:p>
    <w:p w:rsidR="005F037E" w:rsidRPr="00AB7803" w:rsidRDefault="004D71D9" w:rsidP="005F037E">
      <w:pPr>
        <w:pStyle w:val="ASFKFigure"/>
      </w:pPr>
      <w:r>
        <w:rPr>
          <w:noProof/>
        </w:rPr>
        <w:drawing>
          <wp:inline distT="0" distB="0" distL="0" distR="0">
            <wp:extent cx="6124575" cy="3752850"/>
            <wp:effectExtent l="0" t="0" r="9525" b="0"/>
            <wp:docPr id="526" name="Рисунок 5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descr="0"/>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25" w:name="_Ref404854306"/>
      <w:bookmarkStart w:id="2426" w:name="_Toc88819396"/>
      <w:r w:rsidR="00D80569">
        <w:rPr>
          <w:noProof/>
        </w:rPr>
        <w:t>399</w:t>
      </w:r>
      <w:bookmarkEnd w:id="2425"/>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Уведомление об уточнении вида и прина</w:t>
      </w:r>
      <w:r w:rsidR="005F037E" w:rsidRPr="00360C28">
        <w:t>д</w:t>
      </w:r>
      <w:r w:rsidR="005F037E" w:rsidRPr="00AB7803">
        <w:t>лежности платежа</w:t>
      </w:r>
      <w:r w:rsidR="00104B38">
        <w:t>»</w:t>
      </w:r>
      <w:bookmarkEnd w:id="2426"/>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Уведомление об уточнении вида и принадлежности платежа</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_Ref372024069 \h  \* MERGEFORMAT </w:instrText>
      </w:r>
      <w:r w:rsidRPr="00AB7803">
        <w:fldChar w:fldCharType="separate"/>
      </w:r>
      <w:r w:rsidR="00D80569">
        <w:rPr>
          <w:noProof/>
        </w:rPr>
        <w:t>252</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427" w:name="_Ref372024069"/>
      <w:bookmarkStart w:id="2428" w:name="_Toc88818936"/>
      <w:r w:rsidR="00D80569">
        <w:rPr>
          <w:noProof/>
        </w:rPr>
        <w:t>252</w:t>
      </w:r>
      <w:bookmarkEnd w:id="2427"/>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Уведомление об уточнении вида и принадлежности платежа</w:t>
      </w:r>
      <w:r w:rsidR="00104B38">
        <w:t>»</w:t>
      </w:r>
      <w:bookmarkEnd w:id="2428"/>
    </w:p>
    <w:tbl>
      <w:tblPr>
        <w:tblStyle w:val="ASFKTable"/>
        <w:tblW w:w="5000" w:type="pct"/>
        <w:tblLook w:val="01E0" w:firstRow="1" w:lastRow="1" w:firstColumn="1" w:lastColumn="1" w:noHBand="0" w:noVBand="0"/>
      </w:tblPr>
      <w:tblGrid>
        <w:gridCol w:w="3974"/>
        <w:gridCol w:w="5654"/>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2064" w:type="pct"/>
          </w:tcPr>
          <w:p w:rsidR="005F037E" w:rsidRPr="00AB7803" w:rsidRDefault="005F037E" w:rsidP="00CE1023">
            <w:pPr>
              <w:pStyle w:val="ASFKTableHead"/>
            </w:pPr>
            <w:r w:rsidRPr="00AB7803">
              <w:t>Наименование поля</w:t>
            </w:r>
          </w:p>
        </w:tc>
        <w:tc>
          <w:tcPr>
            <w:tcW w:w="2936" w:type="pct"/>
          </w:tcPr>
          <w:p w:rsidR="005F037E" w:rsidRPr="00AB7803" w:rsidRDefault="005F037E" w:rsidP="00CE1023">
            <w:pPr>
              <w:pStyle w:val="ASFKTableHead"/>
            </w:pPr>
            <w:r w:rsidRPr="00AB7803">
              <w:t>Описание поля</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Номер Уведомления</w:t>
            </w:r>
          </w:p>
        </w:tc>
        <w:tc>
          <w:tcPr>
            <w:tcW w:w="2936" w:type="pct"/>
          </w:tcPr>
          <w:p w:rsidR="00947046" w:rsidRDefault="00947046" w:rsidP="00947046">
            <w:pPr>
              <w:pStyle w:val="ASFKTablenorm"/>
            </w:pPr>
            <w:r w:rsidRPr="00D8665D">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Дата Уведомления</w:t>
            </w:r>
          </w:p>
        </w:tc>
        <w:tc>
          <w:tcPr>
            <w:tcW w:w="2936" w:type="pct"/>
          </w:tcPr>
          <w:p w:rsidR="00947046" w:rsidRDefault="00947046" w:rsidP="00947046">
            <w:pPr>
              <w:pStyle w:val="ASFKTablenorm"/>
            </w:pPr>
            <w:r w:rsidRPr="00D8665D">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t>Наименование клиента</w:t>
            </w:r>
          </w:p>
        </w:tc>
        <w:tc>
          <w:tcPr>
            <w:tcW w:w="2936" w:type="pct"/>
          </w:tcPr>
          <w:p w:rsidR="00947046" w:rsidRDefault="00947046" w:rsidP="00947046">
            <w:pPr>
              <w:pStyle w:val="ASFKTablenorm"/>
            </w:pPr>
            <w:r w:rsidRPr="00D8665D">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t>Номер лицевого счета клиента</w:t>
            </w:r>
          </w:p>
        </w:tc>
        <w:tc>
          <w:tcPr>
            <w:tcW w:w="2936" w:type="pct"/>
          </w:tcPr>
          <w:p w:rsidR="00947046" w:rsidRDefault="00947046" w:rsidP="00947046">
            <w:pPr>
              <w:pStyle w:val="ASFKTablenorm"/>
            </w:pPr>
            <w:r w:rsidRPr="00D8665D">
              <w:t>Заполняется соответствующим значением, выгруженным из ППО OEBS АСФК.</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0E610F" w:rsidP="000E610F">
            <w:pPr>
              <w:pStyle w:val="ASFKTablenorm"/>
            </w:pPr>
            <w:r>
              <w:t>Группа полей</w:t>
            </w:r>
            <w:r w:rsidR="005F037E" w:rsidRPr="00AB7803">
              <w:t xml:space="preserve"> </w:t>
            </w:r>
            <w:r w:rsidR="00104B38">
              <w:t>«</w:t>
            </w:r>
            <w:r>
              <w:t>Реквизиты платежного документа</w:t>
            </w:r>
            <w:r w:rsidR="00113BC2">
              <w:t xml:space="preserve"> (Вложенная таблица)</w:t>
            </w:r>
            <w:r w:rsidR="00104B38">
              <w:t>»</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Номер п/п</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GUID ЭПД</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Наименование документа</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Номер документа</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Дата документа</w:t>
            </w:r>
          </w:p>
        </w:tc>
        <w:tc>
          <w:tcPr>
            <w:tcW w:w="2936" w:type="pct"/>
          </w:tcPr>
          <w:p w:rsidR="00947046" w:rsidRDefault="00947046" w:rsidP="00947046">
            <w:pPr>
              <w:pStyle w:val="ASFKTablenorm"/>
            </w:pPr>
            <w:r w:rsidRPr="003D3719">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Наименование получателя</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ИНН получателя</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КПП получателя</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Код по БК</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Код цели субсидий / субвенций</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Код ОКАТО</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Сумма в рублях</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Примечание</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Назначение платежа</w:t>
            </w:r>
          </w:p>
        </w:tc>
        <w:tc>
          <w:tcPr>
            <w:tcW w:w="2936" w:type="pct"/>
          </w:tcPr>
          <w:p w:rsidR="00947046" w:rsidRDefault="00947046" w:rsidP="00947046">
            <w:pPr>
              <w:pStyle w:val="ASFKTablenorm"/>
            </w:pPr>
            <w:r w:rsidRPr="00751190">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0E610F" w:rsidP="000E610F">
            <w:pPr>
              <w:pStyle w:val="ASFKTablenorm"/>
            </w:pPr>
            <w:r>
              <w:t>Группа полей</w:t>
            </w:r>
            <w:r w:rsidR="005F037E" w:rsidRPr="00AB7803">
              <w:t xml:space="preserve"> </w:t>
            </w:r>
            <w:r w:rsidR="00104B38">
              <w:t>«</w:t>
            </w:r>
            <w:r w:rsidR="005F037E" w:rsidRPr="00AB7803">
              <w:t>Изменить на реквизиты</w:t>
            </w:r>
            <w:r>
              <w:t>»</w:t>
            </w:r>
            <w:r w:rsidR="005F037E" w:rsidRPr="00AB7803">
              <w:t xml:space="preserve"> (является вложенной по отношению к табличной части </w:t>
            </w:r>
            <w:r w:rsidR="00104B38">
              <w:t>«</w:t>
            </w:r>
            <w:r w:rsidR="005F037E" w:rsidRPr="00AB7803">
              <w:t>Реквизиты платежного документа</w:t>
            </w:r>
            <w:r w:rsidR="00104B38">
              <w:t>»</w:t>
            </w:r>
            <w:r>
              <w:t>)</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lastRenderedPageBreak/>
              <w:t>Номер п/п</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Наименование получателя</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ИНН получателя</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КПП получателя</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Код ОКАТО</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Лицевой счет</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Height w:val="451"/>
        </w:trPr>
        <w:tc>
          <w:tcPr>
            <w:tcW w:w="2064" w:type="pct"/>
          </w:tcPr>
          <w:p w:rsidR="00947046" w:rsidRPr="00AB7803" w:rsidRDefault="00947046" w:rsidP="00CE1023">
            <w:pPr>
              <w:pStyle w:val="ASFKTablenorm"/>
            </w:pPr>
            <w:r w:rsidRPr="00AB7803">
              <w:t>Код по БК</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Код цели субсидий / субвенций</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Сумма в рублях</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2064" w:type="pct"/>
          </w:tcPr>
          <w:p w:rsidR="00947046" w:rsidRPr="00AB7803" w:rsidRDefault="00947046" w:rsidP="00CE1023">
            <w:pPr>
              <w:pStyle w:val="ASFKTablenorm"/>
            </w:pPr>
            <w:r w:rsidRPr="00AB7803">
              <w:t>Назначение платежа</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2064" w:type="pct"/>
          </w:tcPr>
          <w:p w:rsidR="00947046" w:rsidRPr="00AB7803" w:rsidRDefault="00947046" w:rsidP="00CE1023">
            <w:pPr>
              <w:pStyle w:val="ASFKTablenorm"/>
            </w:pPr>
            <w:r w:rsidRPr="00AB7803">
              <w:t>Вид средств</w:t>
            </w:r>
          </w:p>
        </w:tc>
        <w:tc>
          <w:tcPr>
            <w:tcW w:w="2936" w:type="pct"/>
          </w:tcPr>
          <w:p w:rsidR="00947046" w:rsidRDefault="00947046" w:rsidP="00947046">
            <w:pPr>
              <w:pStyle w:val="ASFKTablenorm"/>
            </w:pPr>
            <w:r w:rsidRPr="00365618">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Платежное поручение</w:t>
      </w:r>
      <w:r w:rsidR="00104B38">
        <w:t>»</w:t>
      </w:r>
      <w:r w:rsidRPr="00360C28">
        <w:t xml:space="preserve"> представлена на рисунке</w:t>
      </w:r>
      <w:r w:rsidR="00377E5A" w:rsidRPr="00AB7803">
        <w:t> </w:t>
      </w:r>
      <w:r>
        <w:fldChar w:fldCharType="begin"/>
      </w:r>
      <w:r>
        <w:instrText xml:space="preserve"> REF _Ref404854369 \h </w:instrText>
      </w:r>
      <w:r>
        <w:fldChar w:fldCharType="separate"/>
      </w:r>
      <w:r w:rsidR="00D80569">
        <w:rPr>
          <w:noProof/>
        </w:rPr>
        <w:t>400</w:t>
      </w:r>
      <w:r>
        <w:fldChar w:fldCharType="end"/>
      </w:r>
      <w:r>
        <w:t>.</w:t>
      </w:r>
    </w:p>
    <w:p w:rsidR="005F037E" w:rsidRPr="00AB7803" w:rsidRDefault="004D71D9" w:rsidP="005F037E">
      <w:pPr>
        <w:pStyle w:val="ASFKFigure"/>
      </w:pPr>
      <w:r>
        <w:rPr>
          <w:noProof/>
        </w:rPr>
        <w:drawing>
          <wp:inline distT="0" distB="0" distL="0" distR="0">
            <wp:extent cx="6124575" cy="2838450"/>
            <wp:effectExtent l="0" t="0" r="9525" b="0"/>
            <wp:docPr id="527" name="Рисунок 5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descr="0"/>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6124575" cy="28384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29" w:name="_Ref404854369"/>
      <w:bookmarkStart w:id="2430" w:name="_Toc88819397"/>
      <w:r w:rsidR="00D80569">
        <w:rPr>
          <w:noProof/>
        </w:rPr>
        <w:t>400</w:t>
      </w:r>
      <w:bookmarkEnd w:id="2429"/>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w:t>
      </w:r>
      <w:r w:rsidR="005F037E" w:rsidRPr="00360C28">
        <w:t>ч</w:t>
      </w:r>
      <w:r w:rsidR="005F037E" w:rsidRPr="00AB7803">
        <w:t>реждений</w:t>
      </w:r>
      <w:r w:rsidR="00346BC3">
        <w:t>», закладки</w:t>
      </w:r>
      <w:r w:rsidR="005F037E" w:rsidRPr="00AB7803">
        <w:t xml:space="preserve"> </w:t>
      </w:r>
      <w:r w:rsidR="00104B38">
        <w:t>«</w:t>
      </w:r>
      <w:r w:rsidR="005F037E" w:rsidRPr="00AB7803">
        <w:t>Платежное поручение</w:t>
      </w:r>
      <w:r w:rsidR="00104B38">
        <w:t>»</w:t>
      </w:r>
      <w:bookmarkEnd w:id="2430"/>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Платежное поручение</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_Ref372024147 \h  \* MERGEFORMAT </w:instrText>
      </w:r>
      <w:r w:rsidRPr="00AB7803">
        <w:fldChar w:fldCharType="separate"/>
      </w:r>
      <w:r w:rsidR="00D80569">
        <w:rPr>
          <w:noProof/>
        </w:rPr>
        <w:t>253</w:t>
      </w:r>
      <w:r w:rsidRPr="00AB7803">
        <w:fldChar w:fldCharType="end"/>
      </w:r>
      <w:r w:rsidRPr="00AB7803">
        <w:t>.</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431" w:name="_Ref372024147"/>
      <w:bookmarkStart w:id="2432" w:name="_Toc88818937"/>
      <w:r w:rsidR="00D80569">
        <w:rPr>
          <w:noProof/>
        </w:rPr>
        <w:t>253</w:t>
      </w:r>
      <w:bookmarkEnd w:id="2431"/>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Платежное поручение</w:t>
      </w:r>
      <w:r w:rsidR="00104B38">
        <w:t>»</w:t>
      </w:r>
      <w:bookmarkEnd w:id="2432"/>
    </w:p>
    <w:tbl>
      <w:tblPr>
        <w:tblStyle w:val="ASFKTable"/>
        <w:tblW w:w="5000" w:type="pct"/>
        <w:tblLook w:val="01E0" w:firstRow="1" w:lastRow="1" w:firstColumn="1" w:lastColumn="1" w:noHBand="0" w:noVBand="0"/>
      </w:tblPr>
      <w:tblGrid>
        <w:gridCol w:w="3847"/>
        <w:gridCol w:w="5781"/>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998" w:type="pct"/>
          </w:tcPr>
          <w:p w:rsidR="005F037E" w:rsidRPr="00AB7803" w:rsidRDefault="005F037E" w:rsidP="00CE1023">
            <w:pPr>
              <w:pStyle w:val="ASFKTableHead"/>
            </w:pPr>
            <w:r w:rsidRPr="00AB7803">
              <w:t>Наименование поля</w:t>
            </w:r>
          </w:p>
        </w:tc>
        <w:tc>
          <w:tcPr>
            <w:tcW w:w="3002" w:type="pct"/>
          </w:tcPr>
          <w:p w:rsidR="005F037E" w:rsidRPr="00AB7803" w:rsidRDefault="005F037E" w:rsidP="00CE1023">
            <w:pPr>
              <w:pStyle w:val="ASFKTableHead"/>
            </w:pPr>
            <w:r w:rsidRPr="00AB7803">
              <w:t>Описание поля</w:t>
            </w:r>
          </w:p>
        </w:tc>
      </w:tr>
      <w:tr w:rsidR="00113BC2"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13BC2" w:rsidRPr="00AB7803" w:rsidRDefault="00A0156C" w:rsidP="00CE1023">
            <w:pPr>
              <w:pStyle w:val="ASFKTablenorm"/>
            </w:pPr>
            <w:r>
              <w:t>Группа полей «</w:t>
            </w:r>
            <w:r w:rsidRPr="00A0156C">
              <w:t>Платежное поручение»</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Номер платежного документа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Дата платежного документа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Сумма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Вид платежа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ИНН плательщика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КПП плательщика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Наименование плательщика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Расчетный счет плательщика</w:t>
            </w:r>
          </w:p>
        </w:tc>
        <w:tc>
          <w:tcPr>
            <w:tcW w:w="3002" w:type="pct"/>
          </w:tcPr>
          <w:p w:rsidR="00947046" w:rsidRDefault="00947046" w:rsidP="00947046">
            <w:pPr>
              <w:pStyle w:val="ASFKTablenorm"/>
            </w:pPr>
            <w:r w:rsidRPr="000D5AAD">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БИК банка плательщика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Банк плательщика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Корсчет банка плательщика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ИНН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КПП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Наименование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Расчетный счет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БИК банка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Банк получателя</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Срок платежа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AB7803" w:rsidRDefault="00947046" w:rsidP="00CE1023">
            <w:pPr>
              <w:pStyle w:val="ASFKTablenorm"/>
            </w:pPr>
            <w:r w:rsidRPr="00AB7803">
              <w:t>Очередность платежа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AB7803" w:rsidRDefault="00947046" w:rsidP="00CE1023">
            <w:pPr>
              <w:pStyle w:val="ASFKTablenorm"/>
            </w:pPr>
            <w:r w:rsidRPr="00AB7803">
              <w:t>Код</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lastRenderedPageBreak/>
              <w:t>Идентификатор контракта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5A1656">
            <w:pPr>
              <w:pStyle w:val="ASFKTablenorm"/>
            </w:pPr>
            <w:r w:rsidRPr="006A2D7A">
              <w:t xml:space="preserve">Номер </w:t>
            </w:r>
            <w:r w:rsidR="005A1656">
              <w:t>КОО</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Назначение платежа</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6A2D7A">
            <w:pPr>
              <w:pStyle w:val="ASFKTablenorm"/>
            </w:pPr>
            <w:r w:rsidRPr="006A2D7A">
              <w:t>Код бюджетной классификации Российской Федерации</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Код ОКТМО</w:t>
            </w:r>
          </w:p>
        </w:tc>
        <w:tc>
          <w:tcPr>
            <w:tcW w:w="3002" w:type="pct"/>
          </w:tcPr>
          <w:p w:rsidR="00947046" w:rsidRDefault="00947046" w:rsidP="00947046">
            <w:pPr>
              <w:pStyle w:val="ASFKTablenorm"/>
            </w:pPr>
            <w:r w:rsidRPr="00E301CE">
              <w:t>Заполняется соответствующим значением, выгруженным из ППО OEBS АСФК.</w:t>
            </w:r>
          </w:p>
        </w:tc>
      </w:tr>
      <w:tr w:rsidR="006A2D7A"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A2D7A" w:rsidRPr="006A2D7A" w:rsidRDefault="006A2D7A" w:rsidP="006A2D7A">
            <w:pPr>
              <w:pStyle w:val="ASFKTablenorm"/>
            </w:pPr>
            <w:r w:rsidRPr="006A2D7A">
              <w:t>Группа полей «Расшифровка по КБК (детализация расчетных документов)»</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Код по БК</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6A2D7A">
            <w:pPr>
              <w:pStyle w:val="ASFKTablenorm"/>
            </w:pPr>
            <w:r w:rsidRPr="006A2D7A">
              <w:t>Тип КБК (код)</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Тип КБК (название)</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6A2D7A">
            <w:pPr>
              <w:pStyle w:val="ASFKTablenorm"/>
            </w:pPr>
            <w:r w:rsidRPr="006A2D7A">
              <w:t>Код цели</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Сумма НДС</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6A2D7A">
            <w:pPr>
              <w:pStyle w:val="ASFKTablenorm"/>
            </w:pPr>
            <w:r w:rsidRPr="006A2D7A">
              <w:t>Сумма НДС, итого</w:t>
            </w:r>
          </w:p>
        </w:tc>
        <w:tc>
          <w:tcPr>
            <w:tcW w:w="3002" w:type="pct"/>
          </w:tcPr>
          <w:p w:rsidR="00947046" w:rsidRDefault="00947046" w:rsidP="00947046">
            <w:pPr>
              <w:pStyle w:val="ASFKTablenorm"/>
            </w:pPr>
            <w:r w:rsidRPr="00141A98">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Номер бюджетного обязательства</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6A2D7A">
            <w:pPr>
              <w:pStyle w:val="ASFKTablenorm"/>
            </w:pPr>
            <w:r w:rsidRPr="006A2D7A">
              <w:t>ОКАТО</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Сумма</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6A2D7A">
            <w:pPr>
              <w:pStyle w:val="ASFKTablenorm"/>
            </w:pPr>
            <w:r w:rsidRPr="006A2D7A">
              <w:t>Направление платежа (код)</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998" w:type="pct"/>
          </w:tcPr>
          <w:p w:rsidR="00947046" w:rsidRPr="006A2D7A" w:rsidRDefault="00947046" w:rsidP="006A2D7A">
            <w:pPr>
              <w:pStyle w:val="ASFKTablenorm"/>
            </w:pPr>
            <w:r w:rsidRPr="006A2D7A">
              <w:t>Направление платежа (наименование)</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998" w:type="pct"/>
          </w:tcPr>
          <w:p w:rsidR="00947046" w:rsidRPr="006A2D7A" w:rsidRDefault="00947046" w:rsidP="006A2D7A">
            <w:pPr>
              <w:pStyle w:val="ASFKTablenorm"/>
            </w:pPr>
            <w:r w:rsidRPr="006A2D7A">
              <w:t>Месяц финансирования</w:t>
            </w:r>
          </w:p>
        </w:tc>
        <w:tc>
          <w:tcPr>
            <w:tcW w:w="3002" w:type="pct"/>
          </w:tcPr>
          <w:p w:rsidR="00947046" w:rsidRDefault="00947046" w:rsidP="00947046">
            <w:pPr>
              <w:pStyle w:val="ASFKTablenorm"/>
            </w:pPr>
            <w:r w:rsidRPr="005315B2">
              <w:t>Заполняется соответствующим значением, выгруженным из ППО OEBS АСФК.</w:t>
            </w:r>
          </w:p>
        </w:tc>
      </w:tr>
    </w:tbl>
    <w:p w:rsidR="005F037E" w:rsidRPr="00360C28" w:rsidRDefault="005F037E" w:rsidP="005F037E">
      <w:pPr>
        <w:pStyle w:val="ASFKNormal"/>
      </w:pPr>
      <w:r w:rsidRPr="008A53DE">
        <w:t xml:space="preserve">ЭФ документа </w:t>
      </w:r>
      <w:r w:rsidR="00104B38">
        <w:t>«</w:t>
      </w:r>
      <w:r w:rsidRPr="008A53DE">
        <w:t>Информация о кассовых операциях на лицевых счетах учреждений</w:t>
      </w:r>
      <w:r w:rsidR="00346BC3">
        <w:t>», закладки</w:t>
      </w:r>
      <w:r w:rsidRPr="00360C28">
        <w:t xml:space="preserve"> </w:t>
      </w:r>
      <w:r w:rsidR="00104B38">
        <w:t>«</w:t>
      </w:r>
      <w:r w:rsidRPr="00AB7803">
        <w:t>Сводная заявка на кассовый расход</w:t>
      </w:r>
      <w:r w:rsidR="00104B38">
        <w:t>»</w:t>
      </w:r>
      <w:r w:rsidRPr="00360C28">
        <w:t xml:space="preserve"> представлена на рисунке</w:t>
      </w:r>
      <w:r w:rsidR="00377E5A" w:rsidRPr="00AB7803">
        <w:t> </w:t>
      </w:r>
      <w:r>
        <w:fldChar w:fldCharType="begin"/>
      </w:r>
      <w:r>
        <w:instrText xml:space="preserve"> REF _Ref404854460 \h </w:instrText>
      </w:r>
      <w:r>
        <w:fldChar w:fldCharType="separate"/>
      </w:r>
      <w:r w:rsidR="00D80569">
        <w:rPr>
          <w:noProof/>
        </w:rPr>
        <w:t>401</w:t>
      </w:r>
      <w:r>
        <w:fldChar w:fldCharType="end"/>
      </w:r>
      <w:r>
        <w:t>.</w:t>
      </w:r>
    </w:p>
    <w:p w:rsidR="005F037E" w:rsidRPr="00AB7803" w:rsidRDefault="004D71D9" w:rsidP="005F037E">
      <w:pPr>
        <w:pStyle w:val="ASFKFigure"/>
      </w:pPr>
      <w:r>
        <w:rPr>
          <w:noProof/>
        </w:rPr>
        <w:lastRenderedPageBreak/>
        <w:drawing>
          <wp:inline distT="0" distB="0" distL="0" distR="0">
            <wp:extent cx="6115050" cy="3752850"/>
            <wp:effectExtent l="0" t="0" r="0" b="0"/>
            <wp:docPr id="528" name="Рисунок 5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descr="0"/>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0" y="0"/>
                      <a:ext cx="6115050" cy="3752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433" w:name="_Ref404854460"/>
      <w:bookmarkStart w:id="2434" w:name="_Toc88819398"/>
      <w:r w:rsidR="00D80569">
        <w:rPr>
          <w:noProof/>
        </w:rPr>
        <w:t>401</w:t>
      </w:r>
      <w:bookmarkEnd w:id="2433"/>
      <w:r>
        <w:rPr>
          <w:noProof/>
        </w:rPr>
        <w:fldChar w:fldCharType="end"/>
      </w:r>
      <w:r w:rsidR="005F037E" w:rsidRPr="00AB7803">
        <w:t xml:space="preserve">. ЭФ документа </w:t>
      </w:r>
      <w:r w:rsidR="00104B38">
        <w:t>«</w:t>
      </w:r>
      <w:r w:rsidR="005F037E" w:rsidRPr="00AB7803">
        <w:t>Информация о кассовых операциях на лицевых счетах у</w:t>
      </w:r>
      <w:r w:rsidR="005F037E" w:rsidRPr="00360C28">
        <w:t>ч</w:t>
      </w:r>
      <w:r w:rsidR="005F037E" w:rsidRPr="00AB7803">
        <w:t>реждений</w:t>
      </w:r>
      <w:r w:rsidR="00346BC3">
        <w:t>», закладки</w:t>
      </w:r>
      <w:r w:rsidR="005F037E" w:rsidRPr="00AB7803">
        <w:t xml:space="preserve"> </w:t>
      </w:r>
      <w:r w:rsidR="00104B38">
        <w:t>«</w:t>
      </w:r>
      <w:r w:rsidR="005F037E" w:rsidRPr="00AB7803">
        <w:t>Сводная заявка на кассовый расход</w:t>
      </w:r>
      <w:r w:rsidR="00104B38">
        <w:t>»</w:t>
      </w:r>
      <w:bookmarkEnd w:id="2434"/>
    </w:p>
    <w:p w:rsidR="005F037E" w:rsidRPr="00AB7803" w:rsidRDefault="005F037E" w:rsidP="005F037E">
      <w:pPr>
        <w:pStyle w:val="ASFKNormal"/>
      </w:pPr>
      <w:r w:rsidRPr="00AB7803">
        <w:t xml:space="preserve">Перечень полей документа </w:t>
      </w:r>
      <w:r w:rsidR="00104B38">
        <w:t>«</w:t>
      </w:r>
      <w:r w:rsidRPr="00AB7803">
        <w:t>Информация о кассовых операциях на лицевых счетах учреждений</w:t>
      </w:r>
      <w:r w:rsidR="00346BC3">
        <w:t>», закладки</w:t>
      </w:r>
      <w:r w:rsidRPr="00AB7803">
        <w:t xml:space="preserve"> </w:t>
      </w:r>
      <w:r w:rsidR="00104B38">
        <w:t>«</w:t>
      </w:r>
      <w:r w:rsidRPr="00AB7803">
        <w:t>Сводная заявка на кассовый расход</w:t>
      </w:r>
      <w:r w:rsidR="00104B38">
        <w:t>»</w:t>
      </w:r>
      <w:r w:rsidRPr="00AB7803">
        <w:t xml:space="preserve"> </w:t>
      </w:r>
      <w:r w:rsidR="007D4296">
        <w:t>приведен в таблице</w:t>
      </w:r>
      <w:r w:rsidR="00377E5A" w:rsidRPr="00AB7803">
        <w:t> </w:t>
      </w:r>
      <w:r w:rsidRPr="00AB7803">
        <w:fldChar w:fldCharType="begin"/>
      </w:r>
      <w:r w:rsidRPr="00AB7803">
        <w:instrText xml:space="preserve"> REF _Ref372024132 \h  \* MERGEFORMAT </w:instrText>
      </w:r>
      <w:r w:rsidRPr="00AB7803">
        <w:fldChar w:fldCharType="separate"/>
      </w:r>
      <w:r w:rsidR="00D80569">
        <w:rPr>
          <w:noProof/>
        </w:rPr>
        <w:t>254</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435" w:name="_Ref372024132"/>
      <w:bookmarkStart w:id="2436" w:name="_Toc88818938"/>
      <w:r w:rsidR="00D80569">
        <w:rPr>
          <w:noProof/>
        </w:rPr>
        <w:t>254</w:t>
      </w:r>
      <w:bookmarkEnd w:id="2435"/>
      <w:r>
        <w:rPr>
          <w:noProof/>
        </w:rPr>
        <w:fldChar w:fldCharType="end"/>
      </w:r>
      <w:r w:rsidR="005F037E" w:rsidRPr="00AB7803">
        <w:t xml:space="preserve">. Описание полей документа </w:t>
      </w:r>
      <w:r w:rsidR="00104B38">
        <w:t>«</w:t>
      </w:r>
      <w:r w:rsidR="005F037E" w:rsidRPr="00AB7803">
        <w:t>Информация о кассовых операциях на лицевых счетах учреждений</w:t>
      </w:r>
      <w:r w:rsidR="00346BC3">
        <w:t>», закладки</w:t>
      </w:r>
      <w:r w:rsidR="005F037E" w:rsidRPr="00AB7803">
        <w:t xml:space="preserve"> </w:t>
      </w:r>
      <w:r w:rsidR="00104B38">
        <w:t>«</w:t>
      </w:r>
      <w:r w:rsidR="005F037E" w:rsidRPr="00AB7803">
        <w:t>Сводная заявка на кассовый расход</w:t>
      </w:r>
      <w:r w:rsidR="00104B38">
        <w:t>»</w:t>
      </w:r>
      <w:bookmarkEnd w:id="2436"/>
    </w:p>
    <w:tbl>
      <w:tblPr>
        <w:tblStyle w:val="ASFKTable"/>
        <w:tblW w:w="5000" w:type="pct"/>
        <w:tblLook w:val="01E0" w:firstRow="1" w:lastRow="1" w:firstColumn="1" w:lastColumn="1" w:noHBand="0" w:noVBand="0"/>
      </w:tblPr>
      <w:tblGrid>
        <w:gridCol w:w="3424"/>
        <w:gridCol w:w="6204"/>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778" w:type="pct"/>
          </w:tcPr>
          <w:p w:rsidR="005F037E" w:rsidRPr="00AB7803" w:rsidRDefault="005F037E" w:rsidP="00CE1023">
            <w:pPr>
              <w:pStyle w:val="ASFKTableHead"/>
            </w:pPr>
            <w:r w:rsidRPr="00AB7803">
              <w:t>Наименование поля</w:t>
            </w:r>
          </w:p>
        </w:tc>
        <w:tc>
          <w:tcPr>
            <w:tcW w:w="3222" w:type="pct"/>
          </w:tcPr>
          <w:p w:rsidR="005F037E" w:rsidRPr="00AB7803" w:rsidRDefault="005F037E" w:rsidP="00CE1023">
            <w:pPr>
              <w:pStyle w:val="ASFKTableHead"/>
            </w:pPr>
            <w:r w:rsidRPr="00AB7803">
              <w:t>Описание поля</w:t>
            </w:r>
          </w:p>
        </w:tc>
      </w:tr>
      <w:tr w:rsidR="003D548F"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D548F" w:rsidRPr="00AB7803" w:rsidRDefault="003D548F" w:rsidP="00CE1023">
            <w:pPr>
              <w:pStyle w:val="ASFKTablenorm"/>
            </w:pPr>
            <w:r>
              <w:t>Группа полей «</w:t>
            </w:r>
            <w:r w:rsidRPr="003D548F">
              <w:t>Сводная заявка на кассовый расход»</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Номер заявки</w:t>
            </w:r>
          </w:p>
        </w:tc>
        <w:tc>
          <w:tcPr>
            <w:tcW w:w="3222" w:type="pct"/>
          </w:tcPr>
          <w:p w:rsidR="00947046" w:rsidRDefault="00947046" w:rsidP="00947046">
            <w:pPr>
              <w:pStyle w:val="ASFKTablenorm"/>
            </w:pPr>
            <w:r w:rsidRPr="002478EF">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Дата заявки</w:t>
            </w:r>
          </w:p>
        </w:tc>
        <w:tc>
          <w:tcPr>
            <w:tcW w:w="3222" w:type="pct"/>
          </w:tcPr>
          <w:p w:rsidR="00947046" w:rsidRDefault="00947046" w:rsidP="00947046">
            <w:pPr>
              <w:pStyle w:val="ASFKTablenorm"/>
            </w:pPr>
            <w:r w:rsidRPr="002478EF">
              <w:t>Заполняется соответствующим значением, выгруженным из ППО OEBS АСФК.</w:t>
            </w:r>
          </w:p>
        </w:tc>
      </w:tr>
      <w:tr w:rsidR="00947046"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947046" w:rsidRPr="00AB7803" w:rsidRDefault="00947046" w:rsidP="00CE1023">
            <w:pPr>
              <w:pStyle w:val="ASFKTablenorm"/>
            </w:pPr>
            <w:r w:rsidRPr="00AB7803">
              <w:t>Наименование клиента</w:t>
            </w:r>
          </w:p>
        </w:tc>
        <w:tc>
          <w:tcPr>
            <w:tcW w:w="3222" w:type="pct"/>
          </w:tcPr>
          <w:p w:rsidR="00947046" w:rsidRDefault="00947046" w:rsidP="00947046">
            <w:pPr>
              <w:pStyle w:val="ASFKTablenorm"/>
            </w:pPr>
            <w:r w:rsidRPr="002478EF">
              <w:t>Заполняется соответствующим значением, выгруженным из ППО OEBS АСФК.</w:t>
            </w:r>
          </w:p>
        </w:tc>
      </w:tr>
      <w:tr w:rsidR="00947046"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947046" w:rsidRPr="00AB7803" w:rsidRDefault="00947046" w:rsidP="00CE1023">
            <w:pPr>
              <w:pStyle w:val="ASFKTablenorm"/>
            </w:pPr>
            <w:r w:rsidRPr="00AB7803">
              <w:t>Номер лицевого счета клиента</w:t>
            </w:r>
          </w:p>
        </w:tc>
        <w:tc>
          <w:tcPr>
            <w:tcW w:w="3222" w:type="pct"/>
          </w:tcPr>
          <w:p w:rsidR="00947046" w:rsidRDefault="00947046" w:rsidP="00947046">
            <w:pPr>
              <w:pStyle w:val="ASFKTablenorm"/>
            </w:pPr>
            <w:r w:rsidRPr="002478EF">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73783B" w:rsidP="0073783B">
            <w:pPr>
              <w:pStyle w:val="ASFKTablenorm"/>
            </w:pPr>
            <w:r>
              <w:t>Группа полей</w:t>
            </w:r>
            <w:r w:rsidR="005F037E" w:rsidRPr="00AB7803">
              <w:t xml:space="preserve"> </w:t>
            </w:r>
            <w:r w:rsidR="00104B38">
              <w:t>«</w:t>
            </w:r>
            <w:r w:rsidR="005F037E" w:rsidRPr="00AB7803">
              <w:t>Реквизиты документа</w:t>
            </w:r>
            <w:r w:rsidR="003D548F">
              <w:t xml:space="preserve"> (Вложенная таблица)</w:t>
            </w:r>
            <w:r w:rsidR="00104B38">
              <w:t>»</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Код БК по расходам</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Код БК по доходам</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Статус налогоплательщика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lastRenderedPageBreak/>
              <w:t>Вид платежа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Очередность платежа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Сумма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t>Код цели плательщика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Назначение платежа</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Примечание</w:t>
            </w:r>
          </w:p>
        </w:tc>
        <w:tc>
          <w:tcPr>
            <w:tcW w:w="3222" w:type="pct"/>
          </w:tcPr>
          <w:p w:rsidR="0056266B" w:rsidRDefault="0056266B" w:rsidP="0056266B">
            <w:pPr>
              <w:pStyle w:val="ASFKTablenorm"/>
            </w:pPr>
            <w:r w:rsidRPr="002A2825">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Плательщик/ Реквизиты получателя платежа</w:t>
            </w:r>
            <w:r w:rsidR="00104B38">
              <w:t>»</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 п/п</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ИНН</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КПП</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Сумма</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Номер БО</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Height w:val="451"/>
        </w:trPr>
        <w:tc>
          <w:tcPr>
            <w:tcW w:w="1778" w:type="pct"/>
          </w:tcPr>
          <w:p w:rsidR="0056266B" w:rsidRPr="00AB7803" w:rsidRDefault="0056266B" w:rsidP="00CE1023">
            <w:pPr>
              <w:pStyle w:val="ASFKTablenorm"/>
            </w:pPr>
            <w:r w:rsidRPr="00AB7803">
              <w:t>Наименование ОрФК (наименование налогового органа)</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3D548F">
            <w:pPr>
              <w:pStyle w:val="ASFKTablenorm"/>
            </w:pPr>
            <w:r w:rsidRPr="00AB7803">
              <w:t xml:space="preserve">ИНН налог. </w:t>
            </w:r>
            <w:r w:rsidR="00135F81">
              <w:t>О</w:t>
            </w:r>
            <w:r w:rsidRPr="00AB7803">
              <w:t>ргана</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 xml:space="preserve">КПП налог. </w:t>
            </w:r>
            <w:r>
              <w:t>О</w:t>
            </w:r>
            <w:r w:rsidRPr="00AB7803">
              <w:t>ргана</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Счет получателя</w:t>
            </w:r>
          </w:p>
        </w:tc>
        <w:tc>
          <w:tcPr>
            <w:tcW w:w="3222" w:type="pct"/>
          </w:tcPr>
          <w:p w:rsidR="0056266B" w:rsidRDefault="0056266B" w:rsidP="0056266B">
            <w:pPr>
              <w:pStyle w:val="ASFKTablenorm"/>
            </w:pPr>
            <w:r w:rsidRPr="00126C01">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Наименование банка получателя</w:t>
            </w:r>
          </w:p>
        </w:tc>
        <w:tc>
          <w:tcPr>
            <w:tcW w:w="3222" w:type="pct"/>
          </w:tcPr>
          <w:p w:rsidR="0056266B" w:rsidRDefault="0056266B" w:rsidP="0056266B">
            <w:pPr>
              <w:pStyle w:val="ASFKTablenorm"/>
            </w:pPr>
            <w:r w:rsidRPr="00F5673A">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БИК</w:t>
            </w:r>
          </w:p>
        </w:tc>
        <w:tc>
          <w:tcPr>
            <w:tcW w:w="3222" w:type="pct"/>
          </w:tcPr>
          <w:p w:rsidR="0056266B" w:rsidRDefault="0056266B" w:rsidP="0056266B">
            <w:pPr>
              <w:pStyle w:val="ASFKTablenorm"/>
            </w:pPr>
            <w:r w:rsidRPr="00F5673A">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t>Корреспондентский счет</w:t>
            </w:r>
          </w:p>
        </w:tc>
        <w:tc>
          <w:tcPr>
            <w:tcW w:w="3222" w:type="pct"/>
          </w:tcPr>
          <w:p w:rsidR="0056266B" w:rsidRDefault="0056266B" w:rsidP="0056266B">
            <w:pPr>
              <w:pStyle w:val="ASFKTablenorm"/>
            </w:pPr>
            <w:r w:rsidRPr="00F5673A">
              <w:t>Заполняется соответствующим значением, выгруженным из ППО OEBS АСФК.</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Реквизиты налоговых платежей</w:t>
            </w:r>
            <w:r w:rsidR="00104B38">
              <w:t>»</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ОКАТО</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Основание платежа</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lastRenderedPageBreak/>
              <w:t>Налоговый период</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Номер документа-основания</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rsidRPr="00AB7803">
              <w:t>Дата документа-основания</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Тип платежа</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6266B" w:rsidRPr="00AB7803" w:rsidRDefault="0056266B" w:rsidP="00CE1023">
            <w:pPr>
              <w:pStyle w:val="ASFKTablenorm"/>
            </w:pPr>
            <w:r>
              <w:t>УИН</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6266B" w:rsidRPr="00EE7EB8" w:rsidTr="00462BDC">
        <w:trPr>
          <w:cnfStyle w:val="000000100000" w:firstRow="0" w:lastRow="0" w:firstColumn="0" w:lastColumn="0" w:oddVBand="0" w:evenVBand="0" w:oddHBand="1" w:evenHBand="0" w:firstRowFirstColumn="0" w:firstRowLastColumn="0" w:lastRowFirstColumn="0" w:lastRowLastColumn="0"/>
        </w:trPr>
        <w:tc>
          <w:tcPr>
            <w:tcW w:w="1778" w:type="pct"/>
          </w:tcPr>
          <w:p w:rsidR="0056266B" w:rsidRPr="00AB7803" w:rsidRDefault="0056266B" w:rsidP="00CE1023">
            <w:pPr>
              <w:pStyle w:val="ASFKTablenorm"/>
            </w:pPr>
            <w:r w:rsidRPr="00AB7803">
              <w:t>Назначение платежа</w:t>
            </w:r>
          </w:p>
        </w:tc>
        <w:tc>
          <w:tcPr>
            <w:tcW w:w="3222" w:type="pct"/>
          </w:tcPr>
          <w:p w:rsidR="0056266B" w:rsidRDefault="0056266B" w:rsidP="0056266B">
            <w:pPr>
              <w:pStyle w:val="ASFKTablenorm"/>
            </w:pPr>
            <w:r w:rsidRPr="00B4728A">
              <w:t>Заполняется соответствующим значением, выгруженным из ППО OEBS АСФК.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778" w:type="pct"/>
          </w:tcPr>
          <w:p w:rsidR="005F037E" w:rsidRPr="00AB7803" w:rsidRDefault="005F037E" w:rsidP="00CE1023">
            <w:pPr>
              <w:pStyle w:val="ASFKTablenorm"/>
            </w:pPr>
            <w:r w:rsidRPr="00AB7803">
              <w:t>Примечание</w:t>
            </w:r>
          </w:p>
        </w:tc>
        <w:tc>
          <w:tcPr>
            <w:tcW w:w="3222" w:type="pct"/>
          </w:tcPr>
          <w:p w:rsidR="005F037E" w:rsidRPr="00AB7803" w:rsidRDefault="0056266B" w:rsidP="00CE1023">
            <w:pPr>
              <w:pStyle w:val="ASFKTablenorm"/>
            </w:pPr>
            <w:r w:rsidRPr="00A92538">
              <w:t>Заполняется соответствующим значением, выгруженным из ППО OEBS АСФК.</w:t>
            </w:r>
          </w:p>
        </w:tc>
      </w:tr>
    </w:tbl>
    <w:p w:rsidR="003D548F" w:rsidRPr="003D548F" w:rsidRDefault="003D548F" w:rsidP="003D548F">
      <w:pPr>
        <w:pStyle w:val="ASFKNormal"/>
      </w:pPr>
      <w:bookmarkStart w:id="2437" w:name="_Toc371526037"/>
      <w:bookmarkStart w:id="2438" w:name="_Ref372032707"/>
      <w:r w:rsidRPr="008A53DE">
        <w:t xml:space="preserve">ЭФ документа </w:t>
      </w:r>
      <w:r w:rsidRPr="003D548F">
        <w:t>«Информация о кассовых операциях на лицевых счетах учреждений», закладки «Распоряжение о перечислении денежных средств на банковские карты «Мир»</w:t>
      </w:r>
      <w:r>
        <w:t xml:space="preserve"> </w:t>
      </w:r>
      <w:r w:rsidRPr="003D548F">
        <w:t>физических лиц» представлена на рисунке </w:t>
      </w:r>
      <w:r w:rsidR="00DC5945">
        <w:fldChar w:fldCharType="begin"/>
      </w:r>
      <w:r w:rsidR="00DC5945">
        <w:instrText xml:space="preserve"> REF _Ref490060726 \h </w:instrText>
      </w:r>
      <w:r w:rsidR="00DC5945">
        <w:fldChar w:fldCharType="separate"/>
      </w:r>
      <w:r w:rsidR="00D80569">
        <w:rPr>
          <w:noProof/>
        </w:rPr>
        <w:t>402</w:t>
      </w:r>
      <w:r w:rsidR="00DC5945">
        <w:fldChar w:fldCharType="end"/>
      </w:r>
      <w:r w:rsidRPr="003D548F">
        <w:t>.</w:t>
      </w:r>
    </w:p>
    <w:p w:rsidR="003D548F" w:rsidRPr="00AB7803" w:rsidRDefault="004D71D9" w:rsidP="003D548F">
      <w:pPr>
        <w:pStyle w:val="ASFKFigure"/>
      </w:pPr>
      <w:r>
        <w:rPr>
          <w:noProof/>
        </w:rPr>
        <w:lastRenderedPageBreak/>
        <w:drawing>
          <wp:inline distT="0" distB="0" distL="0" distR="0">
            <wp:extent cx="6115050" cy="4848225"/>
            <wp:effectExtent l="0" t="0" r="0" b="9525"/>
            <wp:docPr id="529" name="Рисунок 529" descr="Распоряжение о перечисл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descr="Распоряжение о перечислении"/>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6115050" cy="4848225"/>
                    </a:xfrm>
                    <a:prstGeom prst="rect">
                      <a:avLst/>
                    </a:prstGeom>
                    <a:noFill/>
                    <a:ln>
                      <a:noFill/>
                    </a:ln>
                  </pic:spPr>
                </pic:pic>
              </a:graphicData>
            </a:graphic>
          </wp:inline>
        </w:drawing>
      </w:r>
    </w:p>
    <w:p w:rsidR="003D548F" w:rsidRPr="00AB7803" w:rsidRDefault="00214736" w:rsidP="003D548F">
      <w:pPr>
        <w:pStyle w:val="ASFKFigName"/>
      </w:pPr>
      <w:r>
        <w:rPr>
          <w:noProof/>
        </w:rPr>
        <w:fldChar w:fldCharType="begin"/>
      </w:r>
      <w:r>
        <w:rPr>
          <w:noProof/>
        </w:rPr>
        <w:instrText xml:space="preserve"> SEQ Рисунок \* ARABIC </w:instrText>
      </w:r>
      <w:r>
        <w:rPr>
          <w:noProof/>
        </w:rPr>
        <w:fldChar w:fldCharType="separate"/>
      </w:r>
      <w:bookmarkStart w:id="2439" w:name="_Ref490060726"/>
      <w:bookmarkStart w:id="2440" w:name="_Toc88819399"/>
      <w:r w:rsidR="00D80569">
        <w:rPr>
          <w:noProof/>
        </w:rPr>
        <w:t>402</w:t>
      </w:r>
      <w:bookmarkEnd w:id="2439"/>
      <w:r>
        <w:rPr>
          <w:noProof/>
        </w:rPr>
        <w:fldChar w:fldCharType="end"/>
      </w:r>
      <w:r w:rsidR="003D548F" w:rsidRPr="00AB7803">
        <w:t xml:space="preserve">. ЭФ документа </w:t>
      </w:r>
      <w:r w:rsidR="003D548F">
        <w:t>«</w:t>
      </w:r>
      <w:r w:rsidR="003D548F" w:rsidRPr="00AB7803">
        <w:t>Информация о кассовых операциях на лицевых счетах у</w:t>
      </w:r>
      <w:r w:rsidR="003D548F" w:rsidRPr="00360C28">
        <w:t>ч</w:t>
      </w:r>
      <w:r w:rsidR="003D548F" w:rsidRPr="00AB7803">
        <w:t>реждений</w:t>
      </w:r>
      <w:r w:rsidR="003D548F">
        <w:t>», закладки</w:t>
      </w:r>
      <w:r w:rsidR="003D548F" w:rsidRPr="00AB7803">
        <w:t xml:space="preserve"> </w:t>
      </w:r>
      <w:r w:rsidR="002418B7">
        <w:t>«</w:t>
      </w:r>
      <w:r w:rsidR="0034794C" w:rsidRPr="003D548F">
        <w:t>Распоряжение о перечислении денежных средств на банковские карты «Мир»</w:t>
      </w:r>
      <w:r w:rsidR="0034794C">
        <w:t xml:space="preserve"> </w:t>
      </w:r>
      <w:r w:rsidR="0034794C" w:rsidRPr="003D548F">
        <w:t>ф</w:t>
      </w:r>
      <w:r w:rsidR="0034794C" w:rsidRPr="0034794C">
        <w:t>и</w:t>
      </w:r>
      <w:r w:rsidR="0034794C" w:rsidRPr="003D548F">
        <w:t>зических лиц</w:t>
      </w:r>
      <w:r w:rsidR="003D548F">
        <w:t>»</w:t>
      </w:r>
      <w:bookmarkEnd w:id="2440"/>
    </w:p>
    <w:p w:rsidR="003D548F" w:rsidRPr="003D548F" w:rsidRDefault="003D548F" w:rsidP="003D548F">
      <w:pPr>
        <w:pStyle w:val="ASFKNormal"/>
      </w:pPr>
      <w:r w:rsidRPr="00AB7803">
        <w:t xml:space="preserve">Перечень полей документа </w:t>
      </w:r>
      <w:r w:rsidRPr="003D548F">
        <w:t>«Информация о кассовых операциях на лицевых счетах учреждений», закладки «</w:t>
      </w:r>
      <w:r w:rsidR="0034794C" w:rsidRPr="003D548F">
        <w:t>Распоряжение о перечислении денежных средств на банковские карты «Мир»</w:t>
      </w:r>
      <w:r w:rsidR="0034794C" w:rsidRPr="0034794C">
        <w:t xml:space="preserve"> физических лиц</w:t>
      </w:r>
      <w:r w:rsidRPr="003D548F">
        <w:t>» приведен в таблице </w:t>
      </w:r>
      <w:r w:rsidR="00DC5945">
        <w:fldChar w:fldCharType="begin"/>
      </w:r>
      <w:r w:rsidR="00DC5945">
        <w:instrText xml:space="preserve"> REF _Ref490060727 \h </w:instrText>
      </w:r>
      <w:r w:rsidR="00DC5945">
        <w:fldChar w:fldCharType="separate"/>
      </w:r>
      <w:r w:rsidR="00D80569">
        <w:rPr>
          <w:noProof/>
        </w:rPr>
        <w:t>255</w:t>
      </w:r>
      <w:r w:rsidR="00DC5945">
        <w:fldChar w:fldCharType="end"/>
      </w:r>
      <w:r w:rsidRPr="003D548F">
        <w:t>.</w:t>
      </w:r>
    </w:p>
    <w:p w:rsidR="003D548F" w:rsidRPr="003D548F" w:rsidRDefault="007A4D89" w:rsidP="003D548F">
      <w:pPr>
        <w:pStyle w:val="ASFKNameTable"/>
      </w:pPr>
      <w:r>
        <w:rPr>
          <w:noProof/>
        </w:rPr>
        <w:fldChar w:fldCharType="begin"/>
      </w:r>
      <w:r>
        <w:rPr>
          <w:noProof/>
        </w:rPr>
        <w:instrText xml:space="preserve"> SEQ Таблица \* ARABIC </w:instrText>
      </w:r>
      <w:r>
        <w:rPr>
          <w:noProof/>
        </w:rPr>
        <w:fldChar w:fldCharType="separate"/>
      </w:r>
      <w:bookmarkStart w:id="2441" w:name="_Ref490060727"/>
      <w:bookmarkStart w:id="2442" w:name="_Toc88818939"/>
      <w:r w:rsidR="00D80569">
        <w:rPr>
          <w:noProof/>
        </w:rPr>
        <w:t>255</w:t>
      </w:r>
      <w:bookmarkEnd w:id="2441"/>
      <w:r>
        <w:rPr>
          <w:noProof/>
        </w:rPr>
        <w:fldChar w:fldCharType="end"/>
      </w:r>
      <w:r w:rsidR="003D548F" w:rsidRPr="003D548F">
        <w:t>. Описание полей документа «Информация о кассовых операциях на лицевых счетах учреждений», закладки «</w:t>
      </w:r>
      <w:r w:rsidR="0034794C" w:rsidRPr="003D548F">
        <w:t>Распоряжение о перечислении денежных средств на банковские карты «Мир»</w:t>
      </w:r>
      <w:r w:rsidR="0034794C" w:rsidRPr="0034794C">
        <w:t xml:space="preserve"> физических лиц</w:t>
      </w:r>
      <w:r w:rsidR="003D548F" w:rsidRPr="003D548F">
        <w:t>»</w:t>
      </w:r>
      <w:bookmarkEnd w:id="2442"/>
    </w:p>
    <w:tbl>
      <w:tblPr>
        <w:tblStyle w:val="ASFKTable"/>
        <w:tblW w:w="5000" w:type="pct"/>
        <w:tblLook w:val="01E0" w:firstRow="1" w:lastRow="1" w:firstColumn="1" w:lastColumn="1" w:noHBand="0" w:noVBand="0"/>
      </w:tblPr>
      <w:tblGrid>
        <w:gridCol w:w="3994"/>
        <w:gridCol w:w="5634"/>
      </w:tblGrid>
      <w:tr w:rsidR="0034794C"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2074" w:type="pct"/>
          </w:tcPr>
          <w:p w:rsidR="0034794C" w:rsidRPr="00424CF0" w:rsidRDefault="0034794C" w:rsidP="0034794C">
            <w:pPr>
              <w:pStyle w:val="ASFKTableHead"/>
            </w:pPr>
            <w:r w:rsidRPr="00424CF0">
              <w:t>Наименование поля</w:t>
            </w:r>
          </w:p>
        </w:tc>
        <w:tc>
          <w:tcPr>
            <w:tcW w:w="2926" w:type="pct"/>
          </w:tcPr>
          <w:p w:rsidR="0034794C" w:rsidRPr="00424CF0" w:rsidRDefault="0034794C" w:rsidP="0034794C">
            <w:pPr>
              <w:pStyle w:val="ASFKTableHead"/>
            </w:pPr>
            <w:r w:rsidRPr="00424CF0">
              <w:t>Описание поля</w:t>
            </w:r>
          </w:p>
        </w:tc>
      </w:tr>
      <w:tr w:rsidR="0034794C"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4794C" w:rsidRPr="00424CF0" w:rsidRDefault="0034794C" w:rsidP="0034794C">
            <w:pPr>
              <w:pStyle w:val="ASFKTablenorm"/>
            </w:pPr>
            <w:r>
              <w:t>Группа полей «Р</w:t>
            </w:r>
            <w:r w:rsidRPr="00C9353B">
              <w:t>аспоряжение о перечислении денежных средств на банковские карты «Мир» физич</w:t>
            </w:r>
            <w:r w:rsidRPr="0034794C">
              <w:t>е</w:t>
            </w:r>
            <w:r w:rsidRPr="00C9353B">
              <w:t>ских лиц</w:t>
            </w:r>
            <w:r>
              <w:t>». Основные реквизиты документа.</w:t>
            </w:r>
          </w:p>
        </w:tc>
      </w:tr>
      <w:tr w:rsidR="0056266B"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56266B" w:rsidRPr="00D0193D" w:rsidRDefault="0056266B" w:rsidP="0034794C">
            <w:pPr>
              <w:pStyle w:val="ASFKTablenorm"/>
            </w:pPr>
            <w:r w:rsidRPr="00424CF0">
              <w:t xml:space="preserve">Номер </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56266B" w:rsidRPr="00D0193D" w:rsidRDefault="0056266B" w:rsidP="0034794C">
            <w:pPr>
              <w:pStyle w:val="ASFKTablenorm"/>
            </w:pPr>
            <w:r w:rsidRPr="00424CF0">
              <w:t xml:space="preserve">Дата </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56266B" w:rsidRPr="00424CF0" w:rsidRDefault="0056266B" w:rsidP="0034794C">
            <w:pPr>
              <w:pStyle w:val="ASFKTablenorm"/>
            </w:pPr>
            <w:r>
              <w:t>Сумма всего</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56266B" w:rsidRDefault="0056266B" w:rsidP="0034794C">
            <w:pPr>
              <w:pStyle w:val="ASFKTablenorm"/>
            </w:pPr>
            <w:r>
              <w:t>Код</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56266B" w:rsidRDefault="0056266B" w:rsidP="0034794C">
            <w:pPr>
              <w:pStyle w:val="ASFKTablenorm"/>
            </w:pPr>
            <w:r>
              <w:lastRenderedPageBreak/>
              <w:t>Номер ЛС</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56266B"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56266B" w:rsidRPr="00D0193D" w:rsidRDefault="0056266B" w:rsidP="0034794C">
            <w:pPr>
              <w:pStyle w:val="ASFKTablenorm"/>
            </w:pPr>
            <w:r w:rsidRPr="00424CF0">
              <w:t>Наименование клиента</w:t>
            </w:r>
          </w:p>
        </w:tc>
        <w:tc>
          <w:tcPr>
            <w:tcW w:w="2926" w:type="pct"/>
          </w:tcPr>
          <w:p w:rsidR="0056266B" w:rsidRDefault="0056266B" w:rsidP="00DB6F97">
            <w:pPr>
              <w:pStyle w:val="ASFKTablenorm"/>
            </w:pPr>
            <w:r w:rsidRPr="00DB698E">
              <w:t>Заполняется соответствующим значением, выгруженным из ППО OEBS АСФК.</w:t>
            </w:r>
          </w:p>
        </w:tc>
      </w:tr>
      <w:tr w:rsidR="0034794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34794C" w:rsidRPr="00424CF0" w:rsidRDefault="0034794C" w:rsidP="0034794C">
            <w:pPr>
              <w:pStyle w:val="ASFKTablenorm"/>
            </w:pPr>
            <w:r>
              <w:t>БО</w:t>
            </w:r>
          </w:p>
        </w:tc>
        <w:tc>
          <w:tcPr>
            <w:tcW w:w="2926" w:type="pct"/>
          </w:tcPr>
          <w:p w:rsidR="0034794C" w:rsidRPr="00424CF0" w:rsidRDefault="00DB6F97" w:rsidP="0034794C">
            <w:pPr>
              <w:pStyle w:val="ASFKTablenorm"/>
            </w:pPr>
            <w:r w:rsidRPr="00A92538">
              <w:t>Заполняется соответствующим значением, выгруженным из ППО OEBS АСФК.</w:t>
            </w:r>
          </w:p>
        </w:tc>
      </w:tr>
      <w:tr w:rsidR="0034794C"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4794C" w:rsidRDefault="0034794C" w:rsidP="0034794C">
            <w:pPr>
              <w:pStyle w:val="ASFKTablenorm"/>
            </w:pPr>
            <w:r>
              <w:t xml:space="preserve">Группа полей </w:t>
            </w:r>
            <w:r w:rsidRPr="00C9353B">
              <w:t>«</w:t>
            </w:r>
            <w:r>
              <w:t>Информация о выплатах</w:t>
            </w:r>
            <w:r w:rsidRPr="00C9353B">
              <w:t>»</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w:t>
            </w:r>
          </w:p>
        </w:tc>
        <w:tc>
          <w:tcPr>
            <w:tcW w:w="2926" w:type="pct"/>
          </w:tcPr>
          <w:p w:rsidR="00DB6F97" w:rsidRDefault="00DB6F97" w:rsidP="00DB6F97">
            <w:pPr>
              <w:pStyle w:val="ASFKTablenorm"/>
            </w:pPr>
            <w:r w:rsidRPr="00D4396E">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Код вида выплаты</w:t>
            </w:r>
          </w:p>
        </w:tc>
        <w:tc>
          <w:tcPr>
            <w:tcW w:w="2926" w:type="pct"/>
          </w:tcPr>
          <w:p w:rsidR="00DB6F97" w:rsidRDefault="00DB6F97" w:rsidP="00DB6F97">
            <w:pPr>
              <w:pStyle w:val="ASFKTablenorm"/>
            </w:pPr>
            <w:r w:rsidRPr="00D4396E">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Сумма выплаты</w:t>
            </w:r>
          </w:p>
        </w:tc>
        <w:tc>
          <w:tcPr>
            <w:tcW w:w="2926" w:type="pct"/>
          </w:tcPr>
          <w:p w:rsidR="00DB6F97" w:rsidRDefault="00DB6F97" w:rsidP="00DB6F97">
            <w:pPr>
              <w:pStyle w:val="ASFKTablenorm"/>
            </w:pPr>
            <w:r w:rsidRPr="00D4396E">
              <w:t>Заполняется соответствующим значением, выгруженным из ППО OEBS АСФК.</w:t>
            </w:r>
          </w:p>
        </w:tc>
      </w:tr>
      <w:tr w:rsidR="0034794C"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4794C" w:rsidRDefault="0034794C" w:rsidP="0034794C">
            <w:pPr>
              <w:pStyle w:val="ASFKTablenorm"/>
            </w:pPr>
            <w:r>
              <w:t xml:space="preserve">Группа полей </w:t>
            </w:r>
            <w:r w:rsidRPr="00C9353B">
              <w:t>«</w:t>
            </w:r>
            <w:r>
              <w:t>Информация о выплатах по КБК</w:t>
            </w:r>
            <w:r w:rsidRPr="00C9353B">
              <w:t>»</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КБК</w:t>
            </w:r>
          </w:p>
        </w:tc>
        <w:tc>
          <w:tcPr>
            <w:tcW w:w="2926" w:type="pct"/>
          </w:tcPr>
          <w:p w:rsidR="00DB6F97" w:rsidRDefault="00DB6F97" w:rsidP="00DB6F97">
            <w:pPr>
              <w:pStyle w:val="ASFKTablenorm"/>
            </w:pPr>
            <w:r w:rsidRPr="009B3E74">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Сумма</w:t>
            </w:r>
          </w:p>
        </w:tc>
        <w:tc>
          <w:tcPr>
            <w:tcW w:w="2926" w:type="pct"/>
          </w:tcPr>
          <w:p w:rsidR="00DB6F97" w:rsidRDefault="00DB6F97" w:rsidP="00DB6F97">
            <w:pPr>
              <w:pStyle w:val="ASFKTablenorm"/>
            </w:pPr>
            <w:r w:rsidRPr="009B3E74">
              <w:t>Заполняется соответствующим значением, выгруженным из ППО OEBS АСФК.</w:t>
            </w:r>
          </w:p>
        </w:tc>
      </w:tr>
    </w:tbl>
    <w:p w:rsidR="0034794C" w:rsidRPr="0034794C" w:rsidRDefault="0034794C" w:rsidP="0034794C">
      <w:pPr>
        <w:pStyle w:val="ASFKNormal"/>
      </w:pPr>
      <w:r w:rsidRPr="008A53DE">
        <w:t xml:space="preserve">ЭФ документа </w:t>
      </w:r>
      <w:r w:rsidRPr="0034794C">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представлена на рисунке </w:t>
      </w:r>
      <w:r w:rsidRPr="0034794C">
        <w:fldChar w:fldCharType="begin"/>
      </w:r>
      <w:r w:rsidRPr="0034794C">
        <w:instrText xml:space="preserve"> REF _Ref490048206 \h </w:instrText>
      </w:r>
      <w:r w:rsidRPr="0034794C">
        <w:fldChar w:fldCharType="separate"/>
      </w:r>
      <w:r w:rsidR="00D80569">
        <w:rPr>
          <w:noProof/>
        </w:rPr>
        <w:t>403</w:t>
      </w:r>
      <w:r w:rsidRPr="0034794C">
        <w:fldChar w:fldCharType="end"/>
      </w:r>
      <w:r w:rsidRPr="0034794C">
        <w:t>.</w:t>
      </w:r>
    </w:p>
    <w:p w:rsidR="0034794C" w:rsidRPr="00AB7803" w:rsidRDefault="004D71D9" w:rsidP="0034794C">
      <w:pPr>
        <w:pStyle w:val="ASFKFigure"/>
      </w:pPr>
      <w:r>
        <w:rPr>
          <w:noProof/>
        </w:rPr>
        <w:lastRenderedPageBreak/>
        <w:drawing>
          <wp:inline distT="0" distB="0" distL="0" distR="0">
            <wp:extent cx="6124575" cy="4848225"/>
            <wp:effectExtent l="0" t="0" r="9525" b="9525"/>
            <wp:docPr id="530" name="Рисунок 530" descr="Извещение об исполн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descr="Извещение об исполнении"/>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rsidR="0034794C" w:rsidRPr="00AB7803" w:rsidRDefault="00214736" w:rsidP="0034794C">
      <w:pPr>
        <w:pStyle w:val="ASFKFigName"/>
      </w:pPr>
      <w:r>
        <w:rPr>
          <w:noProof/>
        </w:rPr>
        <w:fldChar w:fldCharType="begin"/>
      </w:r>
      <w:r>
        <w:rPr>
          <w:noProof/>
        </w:rPr>
        <w:instrText xml:space="preserve"> SEQ Рисунок \* ARABIC </w:instrText>
      </w:r>
      <w:r>
        <w:rPr>
          <w:noProof/>
        </w:rPr>
        <w:fldChar w:fldCharType="separate"/>
      </w:r>
      <w:bookmarkStart w:id="2443" w:name="_Ref490048206"/>
      <w:bookmarkStart w:id="2444" w:name="_Toc88819400"/>
      <w:r w:rsidR="00D80569">
        <w:rPr>
          <w:noProof/>
        </w:rPr>
        <w:t>403</w:t>
      </w:r>
      <w:bookmarkEnd w:id="2443"/>
      <w:r>
        <w:rPr>
          <w:noProof/>
        </w:rPr>
        <w:fldChar w:fldCharType="end"/>
      </w:r>
      <w:r w:rsidR="0034794C" w:rsidRPr="00AB7803">
        <w:t xml:space="preserve">. ЭФ документа </w:t>
      </w:r>
      <w:r w:rsidR="0034794C">
        <w:t>«</w:t>
      </w:r>
      <w:r w:rsidR="0034794C" w:rsidRPr="00AB7803">
        <w:t>Информация о кассовых операциях на лицевых счетах у</w:t>
      </w:r>
      <w:r w:rsidR="0034794C" w:rsidRPr="00360C28">
        <w:t>ч</w:t>
      </w:r>
      <w:r w:rsidR="0034794C" w:rsidRPr="00AB7803">
        <w:t>реждений</w:t>
      </w:r>
      <w:r w:rsidR="0034794C">
        <w:t xml:space="preserve">», закладки «Извещение об исполнении распоряжения о перечислении денежных средств на банковские карты </w:t>
      </w:r>
      <w:r w:rsidR="0034794C" w:rsidRPr="00B17C1B">
        <w:t>«</w:t>
      </w:r>
      <w:r w:rsidR="0034794C">
        <w:t>Мир</w:t>
      </w:r>
      <w:r w:rsidR="0034794C" w:rsidRPr="00B17C1B">
        <w:t>»</w:t>
      </w:r>
      <w:r w:rsidR="0034794C">
        <w:t xml:space="preserve"> физических лиц»</w:t>
      </w:r>
      <w:bookmarkEnd w:id="2444"/>
    </w:p>
    <w:p w:rsidR="0034794C" w:rsidRPr="0034794C" w:rsidRDefault="0034794C" w:rsidP="0034794C">
      <w:pPr>
        <w:pStyle w:val="ASFKNormal"/>
      </w:pPr>
      <w:r w:rsidRPr="00AB7803">
        <w:t xml:space="preserve">Перечень полей документа </w:t>
      </w:r>
      <w:r w:rsidRPr="0034794C">
        <w:t>«Информация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 в таблице </w:t>
      </w:r>
      <w:r w:rsidRPr="0034794C">
        <w:fldChar w:fldCharType="begin"/>
      </w:r>
      <w:r w:rsidRPr="0034794C">
        <w:instrText xml:space="preserve"> REF _Ref490048207 \h </w:instrText>
      </w:r>
      <w:r w:rsidRPr="0034794C">
        <w:fldChar w:fldCharType="separate"/>
      </w:r>
      <w:r w:rsidR="00D80569">
        <w:rPr>
          <w:noProof/>
        </w:rPr>
        <w:t>256</w:t>
      </w:r>
      <w:r w:rsidRPr="0034794C">
        <w:fldChar w:fldCharType="end"/>
      </w:r>
      <w:r w:rsidRPr="0034794C">
        <w:t>.</w:t>
      </w:r>
    </w:p>
    <w:p w:rsidR="0034794C" w:rsidRPr="0034794C" w:rsidRDefault="007A4D89" w:rsidP="0034794C">
      <w:pPr>
        <w:pStyle w:val="ASFKNameTable"/>
      </w:pPr>
      <w:r>
        <w:rPr>
          <w:noProof/>
        </w:rPr>
        <w:fldChar w:fldCharType="begin"/>
      </w:r>
      <w:r>
        <w:rPr>
          <w:noProof/>
        </w:rPr>
        <w:instrText xml:space="preserve"> SEQ Таблица \* ARABIC </w:instrText>
      </w:r>
      <w:r>
        <w:rPr>
          <w:noProof/>
        </w:rPr>
        <w:fldChar w:fldCharType="separate"/>
      </w:r>
      <w:bookmarkStart w:id="2445" w:name="_Ref490048207"/>
      <w:bookmarkStart w:id="2446" w:name="_Toc88818940"/>
      <w:r w:rsidR="00D80569">
        <w:rPr>
          <w:noProof/>
        </w:rPr>
        <w:t>256</w:t>
      </w:r>
      <w:bookmarkEnd w:id="2445"/>
      <w:r>
        <w:rPr>
          <w:noProof/>
        </w:rPr>
        <w:fldChar w:fldCharType="end"/>
      </w:r>
      <w:r w:rsidR="0034794C" w:rsidRPr="0034794C">
        <w:t>.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bookmarkEnd w:id="2446"/>
    </w:p>
    <w:tbl>
      <w:tblPr>
        <w:tblStyle w:val="ASFKTable"/>
        <w:tblW w:w="5000" w:type="pct"/>
        <w:tblLook w:val="01E0" w:firstRow="1" w:lastRow="1" w:firstColumn="1" w:lastColumn="1" w:noHBand="0" w:noVBand="0"/>
      </w:tblPr>
      <w:tblGrid>
        <w:gridCol w:w="3994"/>
        <w:gridCol w:w="5634"/>
      </w:tblGrid>
      <w:tr w:rsidR="0034794C"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2074" w:type="pct"/>
          </w:tcPr>
          <w:p w:rsidR="0034794C" w:rsidRPr="00424CF0" w:rsidRDefault="0034794C" w:rsidP="0034794C">
            <w:pPr>
              <w:pStyle w:val="ASFKTableHead"/>
            </w:pPr>
            <w:r w:rsidRPr="00424CF0">
              <w:t>Наименование поля</w:t>
            </w:r>
          </w:p>
        </w:tc>
        <w:tc>
          <w:tcPr>
            <w:tcW w:w="2926" w:type="pct"/>
          </w:tcPr>
          <w:p w:rsidR="0034794C" w:rsidRPr="00424CF0" w:rsidRDefault="0034794C" w:rsidP="0034794C">
            <w:pPr>
              <w:pStyle w:val="ASFKTableHead"/>
            </w:pPr>
            <w:r w:rsidRPr="00424CF0">
              <w:t>Описание поля</w:t>
            </w:r>
          </w:p>
        </w:tc>
      </w:tr>
      <w:tr w:rsidR="0034794C"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4794C" w:rsidRPr="00424CF0" w:rsidRDefault="0034794C" w:rsidP="0034794C">
            <w:pPr>
              <w:pStyle w:val="ASFKTablenorm"/>
            </w:pPr>
            <w:r>
              <w:t>Группа полей «Извещение об исполнении распоряжения о перечислении денежных средств на ба</w:t>
            </w:r>
            <w:r w:rsidRPr="0034794C">
              <w:t>н</w:t>
            </w:r>
            <w:r>
              <w:t xml:space="preserve">ковские карты </w:t>
            </w:r>
            <w:r w:rsidRPr="00B17C1B">
              <w:t>«</w:t>
            </w:r>
            <w:r>
              <w:t>Мир</w:t>
            </w:r>
            <w:r w:rsidRPr="00B17C1B">
              <w:t>»</w:t>
            </w:r>
            <w:r>
              <w:t xml:space="preserve"> физических лиц». Основные реквизиты документа.</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Pr="00D0193D" w:rsidRDefault="00DB6F97" w:rsidP="0034794C">
            <w:pPr>
              <w:pStyle w:val="ASFKTablenorm"/>
            </w:pPr>
            <w:r w:rsidRPr="00424CF0">
              <w:t xml:space="preserve">Номер </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Pr="00D0193D" w:rsidRDefault="00DB6F97" w:rsidP="0034794C">
            <w:pPr>
              <w:pStyle w:val="ASFKTablenorm"/>
            </w:pPr>
            <w:r w:rsidRPr="00424CF0">
              <w:t xml:space="preserve">Дата </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Pr="00424CF0" w:rsidRDefault="00DB6F97" w:rsidP="0034794C">
            <w:pPr>
              <w:pStyle w:val="ASFKTablenorm"/>
            </w:pPr>
            <w:r>
              <w:t>Сумма всего</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Код</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lastRenderedPageBreak/>
              <w:t>Номер ЛС</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Наименование клиента</w:t>
            </w:r>
          </w:p>
        </w:tc>
        <w:tc>
          <w:tcPr>
            <w:tcW w:w="2926" w:type="pct"/>
          </w:tcPr>
          <w:p w:rsidR="00DB6F97" w:rsidRDefault="00DB6F97" w:rsidP="00DB6F97">
            <w:pPr>
              <w:pStyle w:val="ASFKTablenorm"/>
            </w:pPr>
            <w:r w:rsidRPr="00DE3F30">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481D40">
            <w:pPr>
              <w:pStyle w:val="ASFKTablenorm"/>
            </w:pPr>
            <w:r>
              <w:t>Дата распоря</w:t>
            </w:r>
            <w:r w:rsidR="00481D40">
              <w:t>ж</w:t>
            </w:r>
            <w:r>
              <w:t>ения</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Номер распоряжения</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Количество неподтвержденных выплат</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Сумма неподтвержденных выплат, итого</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Количество исполненных выплат</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Сумма исполненных выплат, итого</w:t>
            </w:r>
          </w:p>
        </w:tc>
        <w:tc>
          <w:tcPr>
            <w:tcW w:w="2926" w:type="pct"/>
          </w:tcPr>
          <w:p w:rsidR="00DB6F97" w:rsidRDefault="00DB6F97" w:rsidP="00DB6F97">
            <w:pPr>
              <w:pStyle w:val="ASFKTablenorm"/>
            </w:pPr>
            <w:r w:rsidRPr="00516EB9">
              <w:t>Заполняется соответствующим значением, выгруженным из ППО OEBS АСФК.</w:t>
            </w:r>
          </w:p>
        </w:tc>
      </w:tr>
      <w:tr w:rsidR="0034794C"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34794C" w:rsidRDefault="0034794C" w:rsidP="0034794C">
            <w:pPr>
              <w:pStyle w:val="ASFKTablenorm"/>
            </w:pPr>
            <w:r>
              <w:t xml:space="preserve">Группа полей </w:t>
            </w:r>
            <w:r w:rsidRPr="00B17C1B">
              <w:t>«</w:t>
            </w:r>
            <w:r>
              <w:t>Информация о неподтвержденных выплатах</w:t>
            </w:r>
            <w:r w:rsidRPr="00B17C1B">
              <w:t>»</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 п/п</w:t>
            </w:r>
          </w:p>
        </w:tc>
        <w:tc>
          <w:tcPr>
            <w:tcW w:w="2926" w:type="pct"/>
          </w:tcPr>
          <w:p w:rsidR="00DB6F97" w:rsidRDefault="00DB6F97" w:rsidP="00DB6F97">
            <w:pPr>
              <w:pStyle w:val="ASFKTablenorm"/>
            </w:pPr>
            <w:r w:rsidRPr="00950E15">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 строки выплаты в распоряжении</w:t>
            </w:r>
          </w:p>
        </w:tc>
        <w:tc>
          <w:tcPr>
            <w:tcW w:w="2926" w:type="pct"/>
          </w:tcPr>
          <w:p w:rsidR="00DB6F97" w:rsidRDefault="00DB6F97" w:rsidP="00DB6F97">
            <w:pPr>
              <w:pStyle w:val="ASFKTablenorm"/>
            </w:pPr>
            <w:r w:rsidRPr="00950E15">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Код вида выплаты</w:t>
            </w:r>
          </w:p>
        </w:tc>
        <w:tc>
          <w:tcPr>
            <w:tcW w:w="2926" w:type="pct"/>
          </w:tcPr>
          <w:p w:rsidR="00DB6F97" w:rsidRDefault="00DB6F97" w:rsidP="00DB6F97">
            <w:pPr>
              <w:pStyle w:val="ASFKTablenorm"/>
            </w:pPr>
            <w:r w:rsidRPr="00950E15">
              <w:t>Заполняется соответствующим значением, выгруженным из ППО OEBS АСФК.</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Сумма выплаты</w:t>
            </w:r>
          </w:p>
        </w:tc>
        <w:tc>
          <w:tcPr>
            <w:tcW w:w="2926" w:type="pct"/>
          </w:tcPr>
          <w:p w:rsidR="00DB6F97" w:rsidRDefault="00DB6F97" w:rsidP="00DB6F97">
            <w:pPr>
              <w:pStyle w:val="ASFKTablenorm"/>
            </w:pPr>
            <w:r w:rsidRPr="00950E15">
              <w:t>Заполняется соответствующим значением, выгруженным из ППО OEBS АСФК.</w:t>
            </w:r>
          </w:p>
        </w:tc>
      </w:tr>
      <w:tr w:rsidR="0034794C"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34794C" w:rsidRDefault="0034794C" w:rsidP="0034794C">
            <w:pPr>
              <w:pStyle w:val="ASFKTablenorm"/>
            </w:pPr>
            <w:r>
              <w:t xml:space="preserve">Группа полей </w:t>
            </w:r>
            <w:r w:rsidRPr="00B17C1B">
              <w:t>«</w:t>
            </w:r>
            <w:r>
              <w:t>Информация о выплатах по КБК</w:t>
            </w:r>
            <w:r w:rsidRPr="00B17C1B">
              <w:t>»</w:t>
            </w:r>
            <w:r>
              <w:t xml:space="preserve">. </w:t>
            </w:r>
            <w:r w:rsidRPr="001A0849">
              <w:t>Таблица заполняется построчно из реквизитов «КБК» и «Сумма» из табличных частей первого порядка «Информация по неподтвержденным выпл</w:t>
            </w:r>
            <w:r w:rsidRPr="0034794C">
              <w:t>а</w:t>
            </w:r>
            <w:r w:rsidRPr="001A0849">
              <w:t>там в разрезе КБК» (#т1) и «Информация по исполненным выплатам в разрезе КБК» (#т2) (Копируе</w:t>
            </w:r>
            <w:r w:rsidRPr="0034794C">
              <w:t>т</w:t>
            </w:r>
            <w:r w:rsidRPr="001A0849">
              <w:t>ся из полей КБК и Сумма из документа «Распоряжение о перечислении денежных средств на банко</w:t>
            </w:r>
            <w:r w:rsidRPr="0034794C">
              <w:t>в</w:t>
            </w:r>
            <w:r w:rsidRPr="001A0849">
              <w:t>ские карты «Мир» физических лиц».</w:t>
            </w:r>
          </w:p>
        </w:tc>
      </w:tr>
      <w:tr w:rsidR="00DB6F97"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B6F97" w:rsidRDefault="00DB6F97" w:rsidP="0034794C">
            <w:pPr>
              <w:pStyle w:val="ASFKTablenorm"/>
            </w:pPr>
            <w:r>
              <w:t>КБК</w:t>
            </w:r>
          </w:p>
        </w:tc>
        <w:tc>
          <w:tcPr>
            <w:tcW w:w="2926" w:type="pct"/>
          </w:tcPr>
          <w:p w:rsidR="00DB6F97" w:rsidRDefault="00DB6F97" w:rsidP="00DB6F97">
            <w:pPr>
              <w:pStyle w:val="ASFKTablenorm"/>
            </w:pPr>
            <w:r w:rsidRPr="00E47FB6">
              <w:t>Заполняется соответствующим значением, выгруженным из ППО OEBS АСФК.</w:t>
            </w:r>
          </w:p>
        </w:tc>
      </w:tr>
      <w:tr w:rsidR="00DB6F97"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B6F97" w:rsidRDefault="00DB6F97" w:rsidP="0034794C">
            <w:pPr>
              <w:pStyle w:val="ASFKTablenorm"/>
            </w:pPr>
            <w:r>
              <w:t>Сумма</w:t>
            </w:r>
          </w:p>
        </w:tc>
        <w:tc>
          <w:tcPr>
            <w:tcW w:w="2926" w:type="pct"/>
          </w:tcPr>
          <w:p w:rsidR="00DB6F97" w:rsidRDefault="00DB6F97" w:rsidP="00DB6F97">
            <w:pPr>
              <w:pStyle w:val="ASFKTablenorm"/>
            </w:pPr>
            <w:r w:rsidRPr="00E47FB6">
              <w:t>Заполняется соответствующим значением, выгруженным из ППО OEBS АСФК.</w:t>
            </w:r>
          </w:p>
        </w:tc>
      </w:tr>
      <w:tr w:rsidR="0034794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34794C" w:rsidRDefault="0034794C" w:rsidP="0034794C">
            <w:pPr>
              <w:pStyle w:val="ASFKTablenorm"/>
            </w:pPr>
            <w:r>
              <w:t>Категория</w:t>
            </w:r>
          </w:p>
        </w:tc>
        <w:tc>
          <w:tcPr>
            <w:tcW w:w="2926" w:type="pct"/>
          </w:tcPr>
          <w:p w:rsidR="0034794C" w:rsidRPr="001A0849" w:rsidRDefault="0034794C" w:rsidP="0034794C">
            <w:pPr>
              <w:pStyle w:val="ASFKTablenorm"/>
            </w:pPr>
            <w:r w:rsidRPr="001A0849">
              <w:t>Для реквизитов таблицы #т1 отражается текст «Не испо</w:t>
            </w:r>
            <w:r w:rsidRPr="0034794C">
              <w:t>л</w:t>
            </w:r>
            <w:r w:rsidRPr="001A0849">
              <w:t xml:space="preserve">нено». </w:t>
            </w:r>
          </w:p>
          <w:p w:rsidR="0034794C" w:rsidRPr="001A0849" w:rsidRDefault="0034794C" w:rsidP="0034794C">
            <w:pPr>
              <w:pStyle w:val="ASFKTablenorm"/>
            </w:pPr>
            <w:r w:rsidRPr="001A0849">
              <w:t>Для реквизитов таблицы #т2 отражается текст «Исполн</w:t>
            </w:r>
            <w:r w:rsidRPr="0034794C">
              <w:t>е</w:t>
            </w:r>
            <w:r w:rsidRPr="001A0849">
              <w:t>но».</w:t>
            </w:r>
          </w:p>
          <w:p w:rsidR="0034794C" w:rsidRDefault="0034794C" w:rsidP="0034794C">
            <w:pPr>
              <w:pStyle w:val="ASFKTablenorm"/>
            </w:pPr>
            <w:r w:rsidRPr="001A0849">
              <w:t>Для реквизитов 3.3.1, 3.3.2 отражается текст «Не исполн</w:t>
            </w:r>
            <w:r w:rsidRPr="0034794C">
              <w:t>е</w:t>
            </w:r>
            <w:r w:rsidRPr="001A0849">
              <w:t>но».</w:t>
            </w:r>
          </w:p>
          <w:p w:rsidR="0034794C" w:rsidRDefault="0034794C" w:rsidP="0034794C">
            <w:pPr>
              <w:pStyle w:val="ASFKTablenorm"/>
            </w:pPr>
            <w:r w:rsidRPr="001A0849">
              <w:t xml:space="preserve"> Для реквизитов 3.4.1, 3.4.2 отражается текст «Исполн</w:t>
            </w:r>
            <w:r w:rsidRPr="0034794C">
              <w:t>е</w:t>
            </w:r>
            <w:r w:rsidRPr="001A0849">
              <w:t>но».</w:t>
            </w:r>
          </w:p>
        </w:tc>
      </w:tr>
    </w:tbl>
    <w:p w:rsidR="00DA635C" w:rsidRDefault="00DA635C" w:rsidP="00DA635C">
      <w:pPr>
        <w:pStyle w:val="ASFKNormal"/>
      </w:pPr>
      <w:r w:rsidRPr="008A53DE">
        <w:lastRenderedPageBreak/>
        <w:t xml:space="preserve">ЭФ документа </w:t>
      </w:r>
      <w:r w:rsidRPr="00B17C1B">
        <w:t>«Информация о кассовых операциях на лицевы</w:t>
      </w:r>
      <w:r>
        <w:t>х счетах учреждений», закладки</w:t>
      </w:r>
      <w:r w:rsidRPr="00484B04">
        <w:t xml:space="preserve"> «Заявка для обеспечения наличными денежными средствами»</w:t>
      </w:r>
      <w:r w:rsidRPr="00B17C1B">
        <w:t xml:space="preserve"> представлена рисунке </w:t>
      </w:r>
      <w:r>
        <w:fldChar w:fldCharType="begin"/>
      </w:r>
      <w:r>
        <w:instrText xml:space="preserve"> REF _Ref496282098 \h </w:instrText>
      </w:r>
      <w:r>
        <w:fldChar w:fldCharType="separate"/>
      </w:r>
      <w:r w:rsidR="00D80569">
        <w:rPr>
          <w:noProof/>
        </w:rPr>
        <w:t>404</w:t>
      </w:r>
      <w:r>
        <w:fldChar w:fldCharType="end"/>
      </w:r>
      <w:r>
        <w:t>.</w:t>
      </w:r>
    </w:p>
    <w:p w:rsidR="00DA635C" w:rsidRPr="00B17C1B" w:rsidRDefault="004D71D9" w:rsidP="00BE5323">
      <w:pPr>
        <w:pStyle w:val="ASFKFigure"/>
      </w:pPr>
      <w:r>
        <w:rPr>
          <w:noProof/>
        </w:rPr>
        <w:drawing>
          <wp:inline distT="0" distB="0" distL="0" distR="0">
            <wp:extent cx="6134100" cy="2466975"/>
            <wp:effectExtent l="0" t="0" r="0" b="9525"/>
            <wp:docPr id="531" name="Рисунок 5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descr="1"/>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6134100" cy="2466975"/>
                    </a:xfrm>
                    <a:prstGeom prst="rect">
                      <a:avLst/>
                    </a:prstGeom>
                    <a:noFill/>
                    <a:ln>
                      <a:noFill/>
                    </a:ln>
                  </pic:spPr>
                </pic:pic>
              </a:graphicData>
            </a:graphic>
          </wp:inline>
        </w:drawing>
      </w:r>
    </w:p>
    <w:p w:rsidR="00DA635C" w:rsidRPr="00AB7803" w:rsidRDefault="00214736" w:rsidP="00DA635C">
      <w:pPr>
        <w:pStyle w:val="ASFKFigName"/>
      </w:pPr>
      <w:r>
        <w:rPr>
          <w:noProof/>
        </w:rPr>
        <w:fldChar w:fldCharType="begin"/>
      </w:r>
      <w:r>
        <w:rPr>
          <w:noProof/>
        </w:rPr>
        <w:instrText xml:space="preserve"> SEQ Рисунок \* ARABIC </w:instrText>
      </w:r>
      <w:r>
        <w:rPr>
          <w:noProof/>
        </w:rPr>
        <w:fldChar w:fldCharType="separate"/>
      </w:r>
      <w:bookmarkStart w:id="2447" w:name="_Ref496282098"/>
      <w:bookmarkStart w:id="2448" w:name="_Toc88819401"/>
      <w:r w:rsidR="00D80569">
        <w:rPr>
          <w:noProof/>
        </w:rPr>
        <w:t>404</w:t>
      </w:r>
      <w:bookmarkEnd w:id="2447"/>
      <w:r>
        <w:rPr>
          <w:noProof/>
        </w:rPr>
        <w:fldChar w:fldCharType="end"/>
      </w:r>
      <w:r w:rsidR="00DA635C" w:rsidRPr="00AB7803">
        <w:t xml:space="preserve">. ЭФ документа </w:t>
      </w:r>
      <w:r w:rsidR="00DA635C">
        <w:t>«</w:t>
      </w:r>
      <w:r w:rsidR="00DA635C" w:rsidRPr="00AB7803">
        <w:t>Информация о кассовых операциях на лицевых счетах у</w:t>
      </w:r>
      <w:r w:rsidR="00DA635C" w:rsidRPr="00360C28">
        <w:t>ч</w:t>
      </w:r>
      <w:r w:rsidR="00DA635C" w:rsidRPr="00AB7803">
        <w:t>реждений</w:t>
      </w:r>
      <w:r w:rsidR="00DA635C">
        <w:t xml:space="preserve">», закладки </w:t>
      </w:r>
      <w:r w:rsidR="002418B7">
        <w:t>«</w:t>
      </w:r>
      <w:r w:rsidR="00DA635C" w:rsidRPr="00484B04">
        <w:t>Заявка для обеспечения наличными денежными средствами</w:t>
      </w:r>
      <w:r w:rsidR="00DA635C">
        <w:t>»</w:t>
      </w:r>
      <w:bookmarkEnd w:id="2448"/>
    </w:p>
    <w:p w:rsidR="00DA635C" w:rsidRPr="00B17C1B" w:rsidRDefault="00DA635C" w:rsidP="00DA635C">
      <w:pPr>
        <w:pStyle w:val="ASFKNormal"/>
      </w:pPr>
      <w:r w:rsidRPr="00AB7803">
        <w:t xml:space="preserve">Перечень полей документа </w:t>
      </w:r>
      <w:r w:rsidRPr="00B17C1B">
        <w:t>«Информация о кассовых операциях на лицевых счетах учреждений», закладки «</w:t>
      </w:r>
      <w:r w:rsidRPr="00484B04">
        <w:t>Заявка для обеспечения наличными денежными средствами</w:t>
      </w:r>
      <w:r w:rsidRPr="00B17C1B">
        <w:t>» представлен в таблице </w:t>
      </w:r>
      <w:r>
        <w:fldChar w:fldCharType="begin"/>
      </w:r>
      <w:r>
        <w:instrText xml:space="preserve"> REF _Ref496282118 \h </w:instrText>
      </w:r>
      <w:r>
        <w:fldChar w:fldCharType="separate"/>
      </w:r>
      <w:r w:rsidR="00D80569">
        <w:rPr>
          <w:noProof/>
        </w:rPr>
        <w:t>257</w:t>
      </w:r>
      <w:r>
        <w:fldChar w:fldCharType="end"/>
      </w:r>
      <w:r w:rsidRPr="00B17C1B">
        <w:t>.</w:t>
      </w:r>
    </w:p>
    <w:p w:rsidR="00DA635C" w:rsidRPr="00B17C1B" w:rsidRDefault="007A4D89" w:rsidP="00DA635C">
      <w:pPr>
        <w:pStyle w:val="ASFKNameTable"/>
      </w:pPr>
      <w:r>
        <w:rPr>
          <w:noProof/>
        </w:rPr>
        <w:fldChar w:fldCharType="begin"/>
      </w:r>
      <w:r>
        <w:rPr>
          <w:noProof/>
        </w:rPr>
        <w:instrText xml:space="preserve"> SEQ Таблица \* ARABIC </w:instrText>
      </w:r>
      <w:r>
        <w:rPr>
          <w:noProof/>
        </w:rPr>
        <w:fldChar w:fldCharType="separate"/>
      </w:r>
      <w:bookmarkStart w:id="2449" w:name="_Ref496282118"/>
      <w:bookmarkStart w:id="2450" w:name="_Toc88818941"/>
      <w:r w:rsidR="00D80569">
        <w:rPr>
          <w:noProof/>
        </w:rPr>
        <w:t>257</w:t>
      </w:r>
      <w:bookmarkEnd w:id="2449"/>
      <w:r>
        <w:rPr>
          <w:noProof/>
        </w:rPr>
        <w:fldChar w:fldCharType="end"/>
      </w:r>
      <w:r w:rsidR="00DA635C" w:rsidRPr="00B17C1B">
        <w:t>. Описание полей документа «Информация о кассовых операциях на лицевых счетах учреждений», закладки «</w:t>
      </w:r>
      <w:r w:rsidR="00DA635C" w:rsidRPr="00484B04">
        <w:t>Заявка для обеспечения наличными денежными средствами</w:t>
      </w:r>
      <w:r w:rsidR="00DA635C" w:rsidRPr="00B17C1B">
        <w:t>»</w:t>
      </w:r>
      <w:bookmarkEnd w:id="2450"/>
      <w:r w:rsidR="00DA635C" w:rsidRPr="00B17C1B">
        <w:t xml:space="preserve"> </w:t>
      </w:r>
    </w:p>
    <w:tbl>
      <w:tblPr>
        <w:tblStyle w:val="ASFKTable"/>
        <w:tblW w:w="5000" w:type="pct"/>
        <w:tblLook w:val="01E0" w:firstRow="1" w:lastRow="1" w:firstColumn="1" w:lastColumn="1" w:noHBand="0" w:noVBand="0"/>
      </w:tblPr>
      <w:tblGrid>
        <w:gridCol w:w="3994"/>
        <w:gridCol w:w="5634"/>
      </w:tblGrid>
      <w:tr w:rsidR="00DA635C"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2074" w:type="pct"/>
          </w:tcPr>
          <w:p w:rsidR="00DA635C" w:rsidRPr="00424CF0" w:rsidRDefault="00DA635C" w:rsidP="003A2433">
            <w:pPr>
              <w:pStyle w:val="ASFKTableHead"/>
            </w:pPr>
            <w:r w:rsidRPr="00424CF0">
              <w:t>Наименование поля</w:t>
            </w:r>
          </w:p>
        </w:tc>
        <w:tc>
          <w:tcPr>
            <w:tcW w:w="2926" w:type="pct"/>
          </w:tcPr>
          <w:p w:rsidR="00DA635C" w:rsidRPr="00424CF0" w:rsidRDefault="00DA635C" w:rsidP="003A2433">
            <w:pPr>
              <w:pStyle w:val="ASFKTableHead"/>
            </w:pPr>
            <w:r w:rsidRPr="00424CF0">
              <w:t>Описание поля</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A635C" w:rsidRDefault="00DA635C" w:rsidP="003A2433">
            <w:pPr>
              <w:pStyle w:val="ASFKTablenorm"/>
            </w:pPr>
            <w:r>
              <w:t xml:space="preserve">Закладка </w:t>
            </w:r>
            <w:r w:rsidRPr="00B17C1B">
              <w:t>«</w:t>
            </w:r>
            <w:r w:rsidRPr="00484B04">
              <w:t>Заявка для обеспечения наличными денежными средствами</w:t>
            </w:r>
            <w:r w:rsidRPr="00B17C1B">
              <w:t>»</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A635C" w:rsidRDefault="00DA635C" w:rsidP="003A2433">
            <w:pPr>
              <w:pStyle w:val="ASFKTablenorm"/>
            </w:pPr>
            <w:r>
              <w:t xml:space="preserve">Группа полей </w:t>
            </w:r>
            <w:r w:rsidRPr="00B17C1B">
              <w:t>«</w:t>
            </w:r>
            <w:r>
              <w:t>Основные реквизиты документа</w:t>
            </w:r>
            <w:r w:rsidRPr="00B17C1B">
              <w:t>»</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Pr="00424CF0" w:rsidRDefault="00DA635C" w:rsidP="003A2433">
            <w:pPr>
              <w:pStyle w:val="ASFKTablenorm"/>
            </w:pPr>
            <w:r>
              <w:t>Номер</w:t>
            </w:r>
          </w:p>
        </w:tc>
        <w:tc>
          <w:tcPr>
            <w:tcW w:w="2926" w:type="pct"/>
          </w:tcPr>
          <w:p w:rsidR="00DA635C" w:rsidRDefault="00DA635C" w:rsidP="003A2433">
            <w:pPr>
              <w:pStyle w:val="ASFKTablenorm"/>
            </w:pPr>
            <w:r>
              <w:t>Номер документа.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 xml:space="preserve">Дата </w:t>
            </w:r>
          </w:p>
        </w:tc>
        <w:tc>
          <w:tcPr>
            <w:tcW w:w="2926" w:type="pct"/>
          </w:tcPr>
          <w:p w:rsidR="00DA635C" w:rsidRDefault="00DA635C" w:rsidP="003A2433">
            <w:pPr>
              <w:pStyle w:val="ASFKTablenorm"/>
            </w:pPr>
            <w:r>
              <w:t>Дата документа.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t>Сумма</w:t>
            </w:r>
          </w:p>
        </w:tc>
        <w:tc>
          <w:tcPr>
            <w:tcW w:w="2926" w:type="pct"/>
          </w:tcPr>
          <w:p w:rsidR="00DA635C" w:rsidRDefault="00DA635C" w:rsidP="003A2433">
            <w:pPr>
              <w:pStyle w:val="ASFKTablenorm"/>
            </w:pPr>
            <w:r>
              <w:t>Итоговая сумма.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Код клиента</w:t>
            </w:r>
          </w:p>
        </w:tc>
        <w:tc>
          <w:tcPr>
            <w:tcW w:w="2926" w:type="pct"/>
          </w:tcPr>
          <w:p w:rsidR="00DA635C" w:rsidRDefault="00DA635C" w:rsidP="003A2433">
            <w:pPr>
              <w:pStyle w:val="ASFKTablenorm"/>
            </w:pPr>
            <w:r>
              <w:t>Код по Сводному реестру клиента (учетный номер клиента).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t>Номер ЛС</w:t>
            </w:r>
          </w:p>
        </w:tc>
        <w:tc>
          <w:tcPr>
            <w:tcW w:w="2926" w:type="pct"/>
          </w:tcPr>
          <w:p w:rsidR="00DA635C" w:rsidRDefault="00DA635C" w:rsidP="003A2433">
            <w:pPr>
              <w:pStyle w:val="ASFKTablenorm"/>
            </w:pPr>
            <w:r>
              <w:t>Номер лицевого счета клиента.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Наименование клиента</w:t>
            </w:r>
          </w:p>
        </w:tc>
        <w:tc>
          <w:tcPr>
            <w:tcW w:w="2926" w:type="pct"/>
          </w:tcPr>
          <w:p w:rsidR="00DA635C" w:rsidRDefault="00DA635C" w:rsidP="003A2433">
            <w:pPr>
              <w:pStyle w:val="ASFKTablenorm"/>
            </w:pPr>
            <w:r>
              <w:t>Наименование клиента.</w:t>
            </w:r>
          </w:p>
          <w:p w:rsidR="00DA635C" w:rsidRDefault="00DA635C" w:rsidP="003A2433">
            <w:pPr>
              <w:pStyle w:val="ASFKTablenorm"/>
            </w:pPr>
            <w:r w:rsidRPr="00941AF8">
              <w:lastRenderedPageBreak/>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lastRenderedPageBreak/>
              <w:t>Банковский счет</w:t>
            </w:r>
          </w:p>
        </w:tc>
        <w:tc>
          <w:tcPr>
            <w:tcW w:w="2926" w:type="pct"/>
          </w:tcPr>
          <w:p w:rsidR="00DA635C" w:rsidRDefault="00DA635C" w:rsidP="003A2433">
            <w:pPr>
              <w:pStyle w:val="ASFKTablenorm"/>
            </w:pPr>
            <w:r>
              <w:t>Номер банковского счета.</w:t>
            </w:r>
          </w:p>
          <w:p w:rsidR="00DA635C" w:rsidRDefault="00DA635C" w:rsidP="003A2433">
            <w:pPr>
              <w:pStyle w:val="ASFKTablenorm"/>
            </w:pPr>
            <w:r w:rsidRPr="00941AF8">
              <w:t>Заполняется соответствующим значением, выгруженным из ППО OEBS АСФК.</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БИК</w:t>
            </w:r>
          </w:p>
        </w:tc>
        <w:tc>
          <w:tcPr>
            <w:tcW w:w="2926" w:type="pct"/>
          </w:tcPr>
          <w:p w:rsidR="00DA635C" w:rsidRDefault="00DA635C" w:rsidP="003A2433">
            <w:pPr>
              <w:pStyle w:val="ASFKTablenorm"/>
            </w:pPr>
            <w:r>
              <w:t>БИК.</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t>БО</w:t>
            </w:r>
          </w:p>
        </w:tc>
        <w:tc>
          <w:tcPr>
            <w:tcW w:w="2926" w:type="pct"/>
          </w:tcPr>
          <w:p w:rsidR="00DA635C" w:rsidRDefault="00DA635C" w:rsidP="003A2433">
            <w:pPr>
              <w:pStyle w:val="ASFKTablenorm"/>
            </w:pPr>
            <w:r>
              <w:t>Номер бюджетного обязательства.</w:t>
            </w:r>
          </w:p>
          <w:p w:rsidR="00DA635C" w:rsidRDefault="00DA635C" w:rsidP="003A2433">
            <w:pPr>
              <w:pStyle w:val="ASFKTablenorm"/>
            </w:pPr>
            <w:r w:rsidRPr="00CE229A">
              <w:t>Заполняется соответствующим значением, выгруженным из ППО OEBS АСФК.</w:t>
            </w:r>
          </w:p>
        </w:tc>
      </w:tr>
      <w:tr w:rsidR="00EE3644"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EE3644" w:rsidRDefault="00EE3644" w:rsidP="00D01161">
            <w:pPr>
              <w:pStyle w:val="ASFKTablenorm"/>
            </w:pPr>
            <w:r>
              <w:t>Код объекта по ФАИП</w:t>
            </w:r>
          </w:p>
        </w:tc>
        <w:tc>
          <w:tcPr>
            <w:tcW w:w="2926" w:type="pct"/>
          </w:tcPr>
          <w:p w:rsidR="00EE3644" w:rsidRDefault="00EE3644" w:rsidP="00D01161">
            <w:pPr>
              <w:pStyle w:val="ASFKTablenorm"/>
            </w:pPr>
            <w:r w:rsidRPr="00AD706C">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A635C" w:rsidRDefault="00DA635C" w:rsidP="003A2433">
            <w:pPr>
              <w:pStyle w:val="ASFKTablenorm"/>
            </w:pPr>
            <w:r>
              <w:t xml:space="preserve">Группа полей </w:t>
            </w:r>
            <w:r w:rsidRPr="00B17C1B">
              <w:t>«</w:t>
            </w:r>
            <w:r>
              <w:t>Расшифровка документа</w:t>
            </w:r>
            <w:r w:rsidRPr="00B17C1B">
              <w:t>»</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w:t>
            </w:r>
          </w:p>
        </w:tc>
        <w:tc>
          <w:tcPr>
            <w:tcW w:w="2926" w:type="pct"/>
          </w:tcPr>
          <w:p w:rsidR="00DA635C" w:rsidRDefault="00DA635C" w:rsidP="003A2433">
            <w:pPr>
              <w:pStyle w:val="ASFKTablenorm"/>
            </w:pPr>
            <w:r>
              <w:t>Номер строки.</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t>Вид средств</w:t>
            </w:r>
          </w:p>
        </w:tc>
        <w:tc>
          <w:tcPr>
            <w:tcW w:w="2926" w:type="pct"/>
          </w:tcPr>
          <w:p w:rsidR="00DA635C" w:rsidRDefault="00DA635C" w:rsidP="003A2433">
            <w:pPr>
              <w:pStyle w:val="ASFKTablenorm"/>
            </w:pPr>
            <w:r>
              <w:t>Вид средств.</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Код по БК</w:t>
            </w:r>
          </w:p>
        </w:tc>
        <w:tc>
          <w:tcPr>
            <w:tcW w:w="2926" w:type="pct"/>
          </w:tcPr>
          <w:p w:rsidR="00DA635C" w:rsidRDefault="00DA635C" w:rsidP="003A2433">
            <w:pPr>
              <w:pStyle w:val="ASFKTablenorm"/>
            </w:pPr>
            <w:r>
              <w:t>Код по БК.</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t>Код цели (аналитический код)</w:t>
            </w:r>
          </w:p>
        </w:tc>
        <w:tc>
          <w:tcPr>
            <w:tcW w:w="2926" w:type="pct"/>
          </w:tcPr>
          <w:p w:rsidR="00DA635C" w:rsidRDefault="00DA635C" w:rsidP="003A2433">
            <w:pPr>
              <w:pStyle w:val="ASFKTablenorm"/>
            </w:pPr>
            <w:r>
              <w:t>Код цели (аналитический код).</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Символ</w:t>
            </w:r>
          </w:p>
        </w:tc>
        <w:tc>
          <w:tcPr>
            <w:tcW w:w="2926" w:type="pct"/>
          </w:tcPr>
          <w:p w:rsidR="00DA635C" w:rsidRDefault="00DA635C" w:rsidP="003A2433">
            <w:pPr>
              <w:pStyle w:val="ASFKTablenorm"/>
            </w:pPr>
            <w:r>
              <w:t>Символ кассового плана.</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t>Сумма</w:t>
            </w:r>
          </w:p>
        </w:tc>
        <w:tc>
          <w:tcPr>
            <w:tcW w:w="2926" w:type="pct"/>
          </w:tcPr>
          <w:p w:rsidR="00DA635C" w:rsidRDefault="00DA635C" w:rsidP="003A2433">
            <w:pPr>
              <w:pStyle w:val="ASFKTablenorm"/>
            </w:pPr>
            <w:r>
              <w:t>Сумма.</w:t>
            </w:r>
          </w:p>
          <w:p w:rsidR="00DA635C" w:rsidRPr="00CE229A" w:rsidRDefault="00DA635C" w:rsidP="003A2433">
            <w:pPr>
              <w:pStyle w:val="ASFKTablenorm"/>
              <w:rPr>
                <w:b/>
              </w:rPr>
            </w:pPr>
            <w:r w:rsidRPr="00CE229A">
              <w:t>Заполняется соответствующим значением, выгруженным из ППО OEBS АСФК.</w:t>
            </w:r>
          </w:p>
        </w:tc>
      </w:tr>
      <w:tr w:rsidR="00DA635C" w:rsidRPr="00834AF4" w:rsidTr="00462BDC">
        <w:trPr>
          <w:cnfStyle w:val="000000010000" w:firstRow="0" w:lastRow="0" w:firstColumn="0" w:lastColumn="0" w:oddVBand="0" w:evenVBand="0" w:oddHBand="0" w:evenHBand="1" w:firstRowFirstColumn="0" w:firstRowLastColumn="0" w:lastRowFirstColumn="0" w:lastRowLastColumn="0"/>
        </w:trPr>
        <w:tc>
          <w:tcPr>
            <w:tcW w:w="2074" w:type="pct"/>
          </w:tcPr>
          <w:p w:rsidR="00DA635C" w:rsidRDefault="00DA635C" w:rsidP="003A2433">
            <w:pPr>
              <w:pStyle w:val="ASFKTablenorm"/>
            </w:pPr>
            <w:r>
              <w:t>Назначение платежа</w:t>
            </w:r>
          </w:p>
        </w:tc>
        <w:tc>
          <w:tcPr>
            <w:tcW w:w="2926" w:type="pct"/>
          </w:tcPr>
          <w:p w:rsidR="00DA635C" w:rsidRDefault="00DA635C" w:rsidP="003A2433">
            <w:pPr>
              <w:pStyle w:val="ASFKTablenorm"/>
            </w:pPr>
            <w:r>
              <w:t>Назначение платежа.</w:t>
            </w:r>
          </w:p>
          <w:p w:rsidR="00DA635C" w:rsidRDefault="00DA635C" w:rsidP="003A2433">
            <w:pPr>
              <w:pStyle w:val="ASFKTablenorm"/>
            </w:pPr>
            <w:r w:rsidRPr="00CE229A">
              <w:t>Заполняется соответствующим значением, выгруженным из ППО OEBS АСФК.</w:t>
            </w:r>
          </w:p>
        </w:tc>
      </w:tr>
      <w:tr w:rsidR="00DA635C" w:rsidRPr="00834AF4" w:rsidTr="00462BDC">
        <w:trPr>
          <w:cnfStyle w:val="000000100000" w:firstRow="0" w:lastRow="0" w:firstColumn="0" w:lastColumn="0" w:oddVBand="0" w:evenVBand="0" w:oddHBand="1" w:evenHBand="0" w:firstRowFirstColumn="0" w:firstRowLastColumn="0" w:lastRowFirstColumn="0" w:lastRowLastColumn="0"/>
        </w:trPr>
        <w:tc>
          <w:tcPr>
            <w:tcW w:w="2074" w:type="pct"/>
          </w:tcPr>
          <w:p w:rsidR="00DA635C" w:rsidRDefault="00DA635C" w:rsidP="003A2433">
            <w:pPr>
              <w:pStyle w:val="ASFKTablenorm"/>
            </w:pPr>
            <w:r>
              <w:t>Примечание</w:t>
            </w:r>
          </w:p>
        </w:tc>
        <w:tc>
          <w:tcPr>
            <w:tcW w:w="2926" w:type="pct"/>
          </w:tcPr>
          <w:p w:rsidR="00DA635C" w:rsidRDefault="00DA635C" w:rsidP="003A2433">
            <w:pPr>
              <w:pStyle w:val="ASFKTablenorm"/>
            </w:pPr>
            <w:r>
              <w:t>Примечание.</w:t>
            </w:r>
          </w:p>
          <w:p w:rsidR="00DA635C" w:rsidRDefault="00DA635C" w:rsidP="003A2433">
            <w:pPr>
              <w:pStyle w:val="ASFKTablenorm"/>
            </w:pPr>
            <w:r w:rsidRPr="00CE229A">
              <w:t>Заполняется соответствующим значением, выгруженным из ППО OEBS АСФК.</w:t>
            </w:r>
          </w:p>
        </w:tc>
      </w:tr>
    </w:tbl>
    <w:p w:rsidR="00DA635C" w:rsidRPr="00AB7803" w:rsidRDefault="00DA635C" w:rsidP="00DA635C">
      <w:pPr>
        <w:pStyle w:val="41"/>
      </w:pPr>
      <w:bookmarkStart w:id="2451" w:name="_Ref364090605"/>
      <w:bookmarkStart w:id="2452" w:name="_Toc364090912"/>
      <w:bookmarkStart w:id="2453" w:name="_Toc364092590"/>
      <w:bookmarkStart w:id="2454" w:name="_Toc364099207"/>
      <w:bookmarkStart w:id="2455" w:name="_Toc409434050"/>
      <w:bookmarkStart w:id="2456" w:name="_Toc410656454"/>
      <w:bookmarkStart w:id="2457" w:name="_Toc420936495"/>
      <w:bookmarkEnd w:id="2437"/>
      <w:bookmarkEnd w:id="2438"/>
      <w:r w:rsidRPr="00AB7803">
        <w:t xml:space="preserve">Отчет </w:t>
      </w:r>
      <w:r>
        <w:t>«Бухгалтерская справка ф. 0504833»</w:t>
      </w:r>
    </w:p>
    <w:p w:rsidR="00DA635C" w:rsidRPr="008A53DE" w:rsidRDefault="00DA635C" w:rsidP="00DA635C">
      <w:pPr>
        <w:pStyle w:val="ASFKNormal"/>
      </w:pPr>
      <w:r w:rsidRPr="00424CF0">
        <w:t xml:space="preserve">Отчет </w:t>
      </w:r>
      <w:r>
        <w:t>«Бухгалтерская справка ф. 0504833»</w:t>
      </w:r>
      <w:r w:rsidRPr="00424CF0">
        <w:t xml:space="preserve"> (тип документа СБС) можно вывести на э</w:t>
      </w:r>
      <w:r w:rsidRPr="00232F52">
        <w:t>к</w:t>
      </w:r>
      <w:r w:rsidRPr="00424CF0">
        <w:t xml:space="preserve">ран по кнопке </w:t>
      </w:r>
      <w:r w:rsidR="004D71D9">
        <w:rPr>
          <w:noProof/>
        </w:rPr>
        <w:drawing>
          <wp:inline distT="0" distB="0" distL="0" distR="0">
            <wp:extent cx="276225" cy="276225"/>
            <wp:effectExtent l="0" t="0" r="9525" b="9525"/>
            <wp:docPr id="532" name="Рисунок 532"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descr="кнопка Открыть строку для просмотр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(П</w:t>
      </w:r>
      <w:r w:rsidRPr="00AB7803">
        <w:t>росмотр</w:t>
      </w:r>
      <w:r>
        <w:t>еть строку как документ)</w:t>
      </w:r>
      <w:r w:rsidRPr="00424CF0">
        <w:t xml:space="preserve"> из </w:t>
      </w:r>
      <w:r>
        <w:t>ЭФ документа</w:t>
      </w:r>
      <w:r w:rsidRPr="00424CF0">
        <w:t xml:space="preserve"> </w:t>
      </w:r>
      <w:r>
        <w:t>«</w:t>
      </w:r>
      <w:r w:rsidRPr="00AB7803">
        <w:t xml:space="preserve">Информация о кассовых </w:t>
      </w:r>
      <w:r w:rsidRPr="00AB7803">
        <w:lastRenderedPageBreak/>
        <w:t>операциях на лицевых счетах у</w:t>
      </w:r>
      <w:r w:rsidRPr="00360C28">
        <w:t>ч</w:t>
      </w:r>
      <w:r w:rsidRPr="00AB7803">
        <w:t>реждений</w:t>
      </w:r>
      <w:r>
        <w:t>», закладки «Бухгалтерская справка ф. 0504833» (рис.</w:t>
      </w:r>
      <w:r w:rsidRPr="00AB7803">
        <w:t> </w:t>
      </w:r>
      <w:r>
        <w:fldChar w:fldCharType="begin"/>
      </w:r>
      <w:r>
        <w:instrText xml:space="preserve"> REF _Ref404854054 \h </w:instrText>
      </w:r>
      <w:r>
        <w:fldChar w:fldCharType="separate"/>
      </w:r>
      <w:r w:rsidR="00D80569">
        <w:rPr>
          <w:noProof/>
        </w:rPr>
        <w:t>397</w:t>
      </w:r>
      <w:r>
        <w:fldChar w:fldCharType="end"/>
      </w:r>
      <w:r>
        <w:t>)</w:t>
      </w:r>
      <w:r w:rsidRPr="008A53DE">
        <w:t xml:space="preserve">. </w:t>
      </w:r>
    </w:p>
    <w:p w:rsidR="00232F52" w:rsidRPr="008A53DE" w:rsidRDefault="00232F52" w:rsidP="00232F52">
      <w:pPr>
        <w:pStyle w:val="ASFKNormal"/>
      </w:pPr>
      <w:r w:rsidRPr="008A53DE">
        <w:t xml:space="preserve">ЭФ документа </w:t>
      </w:r>
      <w:r w:rsidR="00104B38">
        <w:t>«</w:t>
      </w:r>
      <w:r>
        <w:t>Бухгалтерская справка ф. 0504833</w:t>
      </w:r>
      <w:r w:rsidR="00104B38">
        <w:t>»</w:t>
      </w:r>
      <w:r w:rsidRPr="008A53DE">
        <w:t xml:space="preserve"> представлена на рисунках</w:t>
      </w:r>
      <w:r w:rsidR="00377E5A" w:rsidRPr="00AB7803">
        <w:t> </w:t>
      </w:r>
      <w:r w:rsidRPr="008A53DE">
        <w:fldChar w:fldCharType="begin"/>
      </w:r>
      <w:r w:rsidRPr="008A53DE">
        <w:instrText xml:space="preserve"> REF _Ref372026200 \h </w:instrText>
      </w:r>
      <w:r>
        <w:instrText xml:space="preserve"> \* MERGEFORMAT </w:instrText>
      </w:r>
      <w:r w:rsidRPr="008A53DE">
        <w:fldChar w:fldCharType="separate"/>
      </w:r>
      <w:r w:rsidR="00D80569">
        <w:t>405</w:t>
      </w:r>
      <w:r w:rsidRPr="008A53DE">
        <w:fldChar w:fldCharType="end"/>
      </w:r>
      <w:r w:rsidRPr="008A53DE">
        <w:t xml:space="preserve">, </w:t>
      </w:r>
      <w:r w:rsidRPr="008A53DE">
        <w:fldChar w:fldCharType="begin"/>
      </w:r>
      <w:r w:rsidRPr="008A53DE">
        <w:instrText xml:space="preserve"> REF _Ref372026223 \h </w:instrText>
      </w:r>
      <w:r>
        <w:instrText xml:space="preserve"> \* MERGEFORMAT </w:instrText>
      </w:r>
      <w:r w:rsidRPr="008A53DE">
        <w:fldChar w:fldCharType="separate"/>
      </w:r>
      <w:r w:rsidR="00D80569">
        <w:t>406</w:t>
      </w:r>
      <w:r w:rsidRPr="008A53DE">
        <w:fldChar w:fldCharType="end"/>
      </w:r>
      <w:r w:rsidRPr="008A53DE">
        <w:t xml:space="preserve"> и </w:t>
      </w:r>
      <w:r w:rsidRPr="008A53DE">
        <w:fldChar w:fldCharType="begin"/>
      </w:r>
      <w:r w:rsidRPr="008A53DE">
        <w:instrText xml:space="preserve"> REF _Ref372026251 \h </w:instrText>
      </w:r>
      <w:r>
        <w:instrText xml:space="preserve"> \* MERGEFORMAT </w:instrText>
      </w:r>
      <w:r w:rsidRPr="008A53DE">
        <w:fldChar w:fldCharType="separate"/>
      </w:r>
      <w:r w:rsidR="00D80569">
        <w:t>407</w:t>
      </w:r>
      <w:r w:rsidRPr="008A53DE">
        <w:fldChar w:fldCharType="end"/>
      </w:r>
      <w:r w:rsidRPr="008A53DE">
        <w:t>. Форма содержит следующие закладки:</w:t>
      </w:r>
    </w:p>
    <w:p w:rsidR="00232F52" w:rsidRPr="008A53DE" w:rsidRDefault="00104B38" w:rsidP="00232F52">
      <w:pPr>
        <w:pStyle w:val="ASFKListmark1"/>
      </w:pPr>
      <w:r>
        <w:t>«</w:t>
      </w:r>
      <w:r w:rsidR="00232F52" w:rsidRPr="008A53DE">
        <w:t>Основные</w:t>
      </w:r>
      <w:r>
        <w:t>»</w:t>
      </w:r>
      <w:r w:rsidR="00232F52" w:rsidRPr="008A53DE">
        <w:t>;</w:t>
      </w:r>
    </w:p>
    <w:p w:rsidR="00232F52" w:rsidRPr="008A53DE" w:rsidRDefault="00104B38" w:rsidP="00232F52">
      <w:pPr>
        <w:pStyle w:val="ASFKListmark1"/>
      </w:pPr>
      <w:r>
        <w:t>«</w:t>
      </w:r>
      <w:r w:rsidR="00232F52">
        <w:t>Раздел 1 (2)</w:t>
      </w:r>
      <w:r>
        <w:t>»</w:t>
      </w:r>
      <w:r w:rsidR="00232F52" w:rsidRPr="008A53DE">
        <w:t>;</w:t>
      </w:r>
    </w:p>
    <w:p w:rsidR="00232F52" w:rsidRPr="008A53DE" w:rsidRDefault="00104B38" w:rsidP="00232F52">
      <w:pPr>
        <w:pStyle w:val="ASFKListmark1"/>
      </w:pPr>
      <w:r>
        <w:t>«</w:t>
      </w:r>
      <w:r w:rsidR="00232F52">
        <w:t>Подписи (3)</w:t>
      </w:r>
      <w:r>
        <w:t>»</w:t>
      </w:r>
      <w:r w:rsidR="00232F52" w:rsidRPr="008A53DE">
        <w:t>.</w:t>
      </w:r>
    </w:p>
    <w:p w:rsidR="00232F52" w:rsidRPr="00232F52" w:rsidRDefault="004D71D9" w:rsidP="00232F52">
      <w:pPr>
        <w:pStyle w:val="ASFKFigure"/>
      </w:pPr>
      <w:r>
        <w:rPr>
          <w:noProof/>
        </w:rPr>
        <w:drawing>
          <wp:inline distT="0" distB="0" distL="0" distR="0">
            <wp:extent cx="6124575" cy="3838575"/>
            <wp:effectExtent l="0" t="0" r="9525" b="9525"/>
            <wp:docPr id="533" name="Рисунок 5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descr="1"/>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232F52" w:rsidRPr="00232F52" w:rsidRDefault="00214736" w:rsidP="00232F52">
      <w:pPr>
        <w:pStyle w:val="ASFKFigName"/>
      </w:pPr>
      <w:r>
        <w:rPr>
          <w:noProof/>
        </w:rPr>
        <w:fldChar w:fldCharType="begin"/>
      </w:r>
      <w:r>
        <w:rPr>
          <w:noProof/>
        </w:rPr>
        <w:instrText xml:space="preserve"> SEQ Рисунок \* ARABIC </w:instrText>
      </w:r>
      <w:r>
        <w:rPr>
          <w:noProof/>
        </w:rPr>
        <w:fldChar w:fldCharType="separate"/>
      </w:r>
      <w:bookmarkStart w:id="2458" w:name="_Ref372026200"/>
      <w:bookmarkStart w:id="2459" w:name="_Toc88819402"/>
      <w:r w:rsidR="00D80569">
        <w:rPr>
          <w:noProof/>
        </w:rPr>
        <w:t>405</w:t>
      </w:r>
      <w:bookmarkEnd w:id="2458"/>
      <w:r>
        <w:rPr>
          <w:noProof/>
        </w:rPr>
        <w:fldChar w:fldCharType="end"/>
      </w:r>
      <w:r w:rsidR="00232F52" w:rsidRPr="00232F52">
        <w:t xml:space="preserve">. ЭФ документа </w:t>
      </w:r>
      <w:r w:rsidR="00104B38">
        <w:t>«</w:t>
      </w:r>
      <w:r w:rsidR="00232F52" w:rsidRPr="00232F52">
        <w:t>Бухгалтерская справка ф. 0504833</w:t>
      </w:r>
      <w:r w:rsidR="00346BC3">
        <w:t>», закладки</w:t>
      </w:r>
      <w:r w:rsidR="00232F52" w:rsidRPr="00232F52">
        <w:t xml:space="preserve"> </w:t>
      </w:r>
      <w:r w:rsidR="00104B38">
        <w:t>«</w:t>
      </w:r>
      <w:r w:rsidR="00232F52" w:rsidRPr="00232F52">
        <w:t>Основные</w:t>
      </w:r>
      <w:r w:rsidR="00104B38">
        <w:t>»</w:t>
      </w:r>
      <w:bookmarkEnd w:id="2459"/>
    </w:p>
    <w:p w:rsidR="00232F52" w:rsidRPr="00232F52" w:rsidRDefault="004D71D9" w:rsidP="00232F52">
      <w:pPr>
        <w:pStyle w:val="ASFKFigure"/>
      </w:pPr>
      <w:r>
        <w:rPr>
          <w:noProof/>
        </w:rPr>
        <w:drawing>
          <wp:inline distT="0" distB="0" distL="0" distR="0">
            <wp:extent cx="6124575" cy="2190750"/>
            <wp:effectExtent l="0" t="0" r="9525" b="0"/>
            <wp:docPr id="534" name="Рисунок 53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descr="2"/>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32F52" w:rsidRPr="00232F52" w:rsidRDefault="00214736" w:rsidP="00232F52">
      <w:pPr>
        <w:pStyle w:val="ASFKFigName"/>
      </w:pPr>
      <w:r>
        <w:rPr>
          <w:noProof/>
        </w:rPr>
        <w:fldChar w:fldCharType="begin"/>
      </w:r>
      <w:r>
        <w:rPr>
          <w:noProof/>
        </w:rPr>
        <w:instrText xml:space="preserve"> SEQ Рисунок \* ARABIC </w:instrText>
      </w:r>
      <w:r>
        <w:rPr>
          <w:noProof/>
        </w:rPr>
        <w:fldChar w:fldCharType="separate"/>
      </w:r>
      <w:bookmarkStart w:id="2460" w:name="_Ref372026223"/>
      <w:bookmarkStart w:id="2461" w:name="_Toc88819403"/>
      <w:r w:rsidR="00D80569">
        <w:rPr>
          <w:noProof/>
        </w:rPr>
        <w:t>406</w:t>
      </w:r>
      <w:bookmarkEnd w:id="2460"/>
      <w:r>
        <w:rPr>
          <w:noProof/>
        </w:rPr>
        <w:fldChar w:fldCharType="end"/>
      </w:r>
      <w:r w:rsidR="00232F52" w:rsidRPr="00232F52">
        <w:t xml:space="preserve">. ЭФ документа </w:t>
      </w:r>
      <w:r w:rsidR="00104B38">
        <w:t>«</w:t>
      </w:r>
      <w:r w:rsidR="00232F52" w:rsidRPr="00232F52">
        <w:t>Бухгалтерская справка ф. 0504833</w:t>
      </w:r>
      <w:r w:rsidR="00346BC3">
        <w:t>», закладки</w:t>
      </w:r>
      <w:r w:rsidR="00232F52" w:rsidRPr="00232F52">
        <w:t xml:space="preserve"> </w:t>
      </w:r>
      <w:r w:rsidR="00104B38">
        <w:t>«</w:t>
      </w:r>
      <w:r w:rsidR="00232F52" w:rsidRPr="00232F52">
        <w:t>Раздел 1 (2)</w:t>
      </w:r>
      <w:r w:rsidR="00104B38">
        <w:t>»</w:t>
      </w:r>
      <w:bookmarkEnd w:id="2461"/>
    </w:p>
    <w:p w:rsidR="00232F52" w:rsidRPr="00232F52" w:rsidRDefault="004D71D9" w:rsidP="00232F52">
      <w:pPr>
        <w:pStyle w:val="ASFKFigure"/>
      </w:pPr>
      <w:r>
        <w:rPr>
          <w:noProof/>
        </w:rPr>
        <w:lastRenderedPageBreak/>
        <w:drawing>
          <wp:inline distT="0" distB="0" distL="0" distR="0">
            <wp:extent cx="6124575" cy="2190750"/>
            <wp:effectExtent l="0" t="0" r="9525" b="0"/>
            <wp:docPr id="535" name="Рисунок 53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descr="3"/>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232F52" w:rsidRPr="00232F52" w:rsidRDefault="00214736" w:rsidP="00232F52">
      <w:pPr>
        <w:pStyle w:val="ASFKFigName"/>
      </w:pPr>
      <w:r>
        <w:rPr>
          <w:noProof/>
        </w:rPr>
        <w:fldChar w:fldCharType="begin"/>
      </w:r>
      <w:r>
        <w:rPr>
          <w:noProof/>
        </w:rPr>
        <w:instrText xml:space="preserve"> SEQ Рисунок \* ARABIC </w:instrText>
      </w:r>
      <w:r>
        <w:rPr>
          <w:noProof/>
        </w:rPr>
        <w:fldChar w:fldCharType="separate"/>
      </w:r>
      <w:bookmarkStart w:id="2462" w:name="_Ref372026251"/>
      <w:bookmarkStart w:id="2463" w:name="_Toc88819404"/>
      <w:r w:rsidR="00D80569">
        <w:rPr>
          <w:noProof/>
        </w:rPr>
        <w:t>407</w:t>
      </w:r>
      <w:bookmarkEnd w:id="2462"/>
      <w:r>
        <w:rPr>
          <w:noProof/>
        </w:rPr>
        <w:fldChar w:fldCharType="end"/>
      </w:r>
      <w:r w:rsidR="00232F52" w:rsidRPr="00232F52">
        <w:t xml:space="preserve">. ЭФ документа </w:t>
      </w:r>
      <w:r w:rsidR="00104B38">
        <w:t>«</w:t>
      </w:r>
      <w:r w:rsidR="00232F52" w:rsidRPr="00232F52">
        <w:t>Бухгалтерская справка ф. 0504833</w:t>
      </w:r>
      <w:r w:rsidR="00346BC3">
        <w:t>», закладки</w:t>
      </w:r>
      <w:r w:rsidR="00232F52" w:rsidRPr="00232F52">
        <w:t xml:space="preserve"> </w:t>
      </w:r>
      <w:r w:rsidR="00104B38">
        <w:t>«</w:t>
      </w:r>
      <w:r w:rsidR="00232F52" w:rsidRPr="00232F52">
        <w:t>Подписи (3)</w:t>
      </w:r>
      <w:r w:rsidR="00104B38">
        <w:t>»</w:t>
      </w:r>
      <w:bookmarkEnd w:id="2463"/>
    </w:p>
    <w:p w:rsidR="00232F52" w:rsidRPr="00232F52" w:rsidRDefault="00232F52" w:rsidP="00232F52">
      <w:pPr>
        <w:pStyle w:val="ASFKNormal"/>
      </w:pPr>
      <w:r w:rsidRPr="008A53DE">
        <w:t xml:space="preserve">Перечень полей документа </w:t>
      </w:r>
      <w:r w:rsidR="00104B38">
        <w:t>«</w:t>
      </w:r>
      <w:r w:rsidRPr="00232F52">
        <w:t>Бухгалтерская справка ф. 0504833</w:t>
      </w:r>
      <w:r w:rsidR="00104B38">
        <w:t>»</w:t>
      </w:r>
      <w:r w:rsidRPr="00232F52">
        <w:t xml:space="preserve"> приведён в таблице</w:t>
      </w:r>
      <w:r w:rsidR="00377E5A" w:rsidRPr="00AB7803">
        <w:t> </w:t>
      </w:r>
      <w:r w:rsidRPr="00232F52">
        <w:fldChar w:fldCharType="begin"/>
      </w:r>
      <w:r w:rsidRPr="00232F52">
        <w:instrText xml:space="preserve"> REF _Ref372026034 \h  \* MERGEFORMAT </w:instrText>
      </w:r>
      <w:r w:rsidRPr="00232F52">
        <w:fldChar w:fldCharType="separate"/>
      </w:r>
      <w:r w:rsidR="00D80569">
        <w:t>258</w:t>
      </w:r>
      <w:r w:rsidRPr="00232F52">
        <w:fldChar w:fldCharType="end"/>
      </w:r>
      <w:r w:rsidRPr="00232F52">
        <w:t>.</w:t>
      </w:r>
    </w:p>
    <w:p w:rsidR="00232F52" w:rsidRPr="00232F52" w:rsidRDefault="007A4D89" w:rsidP="00232F52">
      <w:pPr>
        <w:pStyle w:val="ASFKNameTable"/>
      </w:pPr>
      <w:r>
        <w:rPr>
          <w:noProof/>
        </w:rPr>
        <w:fldChar w:fldCharType="begin"/>
      </w:r>
      <w:r>
        <w:rPr>
          <w:noProof/>
        </w:rPr>
        <w:instrText xml:space="preserve"> SEQ Таблица \* ARABIC </w:instrText>
      </w:r>
      <w:r>
        <w:rPr>
          <w:noProof/>
        </w:rPr>
        <w:fldChar w:fldCharType="separate"/>
      </w:r>
      <w:bookmarkStart w:id="2464" w:name="_Ref372026034"/>
      <w:bookmarkStart w:id="2465" w:name="_Toc88818942"/>
      <w:r w:rsidR="00D80569">
        <w:rPr>
          <w:noProof/>
        </w:rPr>
        <w:t>258</w:t>
      </w:r>
      <w:bookmarkEnd w:id="2464"/>
      <w:r>
        <w:rPr>
          <w:noProof/>
        </w:rPr>
        <w:fldChar w:fldCharType="end"/>
      </w:r>
      <w:r w:rsidR="00232F52" w:rsidRPr="00232F52">
        <w:t xml:space="preserve">. Описание полей документа </w:t>
      </w:r>
      <w:r w:rsidR="00104B38">
        <w:t>«</w:t>
      </w:r>
      <w:r w:rsidR="00232F52" w:rsidRPr="00232F52">
        <w:t>Бухгалтерская справка ф. 0504833</w:t>
      </w:r>
      <w:r w:rsidR="00104B38">
        <w:t>»</w:t>
      </w:r>
      <w:bookmarkEnd w:id="2465"/>
    </w:p>
    <w:tbl>
      <w:tblPr>
        <w:tblStyle w:val="ASFKTable"/>
        <w:tblW w:w="5000" w:type="pct"/>
        <w:tblLook w:val="01E0" w:firstRow="1" w:lastRow="1" w:firstColumn="1" w:lastColumn="1" w:noHBand="0" w:noVBand="0"/>
      </w:tblPr>
      <w:tblGrid>
        <w:gridCol w:w="4165"/>
        <w:gridCol w:w="5463"/>
      </w:tblGrid>
      <w:tr w:rsidR="00232F52"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2163" w:type="pct"/>
          </w:tcPr>
          <w:p w:rsidR="00232F52" w:rsidRPr="008A53DE" w:rsidRDefault="00232F52" w:rsidP="00232F52">
            <w:pPr>
              <w:pStyle w:val="ASFKTableHead"/>
            </w:pPr>
            <w:r w:rsidRPr="008A53DE">
              <w:t>Наименование поля</w:t>
            </w:r>
          </w:p>
        </w:tc>
        <w:tc>
          <w:tcPr>
            <w:tcW w:w="2837" w:type="pct"/>
          </w:tcPr>
          <w:p w:rsidR="00232F52" w:rsidRPr="008A53DE" w:rsidRDefault="00232F52" w:rsidP="00232F52">
            <w:pPr>
              <w:pStyle w:val="ASFKTableHead"/>
            </w:pPr>
            <w:r w:rsidRPr="008A53DE">
              <w:t>Описание поля</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Height w:val="70"/>
        </w:trPr>
        <w:tc>
          <w:tcPr>
            <w:tcW w:w="2163" w:type="pct"/>
          </w:tcPr>
          <w:p w:rsidR="00232F52" w:rsidRPr="008A53DE" w:rsidRDefault="00232F52" w:rsidP="00232F52">
            <w:pPr>
              <w:pStyle w:val="ASFKTablenorm"/>
            </w:pPr>
            <w:r>
              <w:t>Родительский документ</w:t>
            </w:r>
          </w:p>
        </w:tc>
        <w:tc>
          <w:tcPr>
            <w:tcW w:w="2837" w:type="pct"/>
          </w:tcPr>
          <w:p w:rsidR="00232F52" w:rsidRDefault="00232F52" w:rsidP="00232F52">
            <w:pPr>
              <w:pStyle w:val="ASFKTablenorm"/>
            </w:pPr>
            <w:r>
              <w:t>Родительский документ.</w:t>
            </w:r>
          </w:p>
          <w:p w:rsidR="00232F52" w:rsidRPr="008A53DE" w:rsidRDefault="00232F52" w:rsidP="00232F52">
            <w:pPr>
              <w:pStyle w:val="ASFKTablenorm"/>
            </w:pPr>
            <w:r>
              <w:t>Н</w:t>
            </w:r>
            <w:r w:rsidRPr="00A87875">
              <w:t xml:space="preserve">е заполняется, </w:t>
            </w:r>
            <w:r>
              <w:t>отсутствует</w:t>
            </w:r>
            <w:r w:rsidRPr="00A87875">
              <w:t xml:space="preserve"> в ТФФ</w:t>
            </w:r>
            <w:r>
              <w:t>.</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Height w:val="70"/>
        </w:trPr>
        <w:tc>
          <w:tcPr>
            <w:tcW w:w="2163" w:type="pct"/>
          </w:tcPr>
          <w:p w:rsidR="00232F52" w:rsidRPr="008A53DE" w:rsidRDefault="00232F52" w:rsidP="00232F52">
            <w:pPr>
              <w:pStyle w:val="ASFKTablenorm"/>
            </w:pPr>
            <w:r w:rsidRPr="008A53DE">
              <w:t>Дата документа</w:t>
            </w:r>
            <w:r>
              <w:t>, к которому прилагается Бухга</w:t>
            </w:r>
            <w:r w:rsidRPr="00AB500A">
              <w:t>л</w:t>
            </w:r>
            <w:r>
              <w:t>терская справка ф. 0504833</w:t>
            </w:r>
          </w:p>
        </w:tc>
        <w:tc>
          <w:tcPr>
            <w:tcW w:w="2837" w:type="pct"/>
          </w:tcPr>
          <w:p w:rsidR="00232F52" w:rsidRDefault="00232F52" w:rsidP="00232F52">
            <w:pPr>
              <w:pStyle w:val="ASFKTablenorm"/>
            </w:pPr>
            <w:r w:rsidRPr="008A53DE">
              <w:t>Дата документа</w:t>
            </w:r>
            <w:r>
              <w:t>, к которому прилагается Бухга</w:t>
            </w:r>
            <w:r w:rsidRPr="00AB500A">
              <w:t>л</w:t>
            </w:r>
            <w:r>
              <w:t>терская справка ф. 0504833.</w:t>
            </w:r>
          </w:p>
          <w:p w:rsidR="00232F52" w:rsidRPr="008A53DE" w:rsidRDefault="00232F52" w:rsidP="00232F52">
            <w:pPr>
              <w:pStyle w:val="ASFKTablenorm"/>
            </w:pPr>
            <w:r>
              <w:t>З</w:t>
            </w:r>
            <w:r w:rsidRPr="00A87875">
              <w:t>аполняется из ТФФ</w:t>
            </w:r>
            <w:r>
              <w:t>.</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32F52" w:rsidRPr="008A53DE" w:rsidRDefault="00232F52" w:rsidP="00232F52">
            <w:pPr>
              <w:pStyle w:val="ASFKTablenorm"/>
            </w:pPr>
            <w:r w:rsidRPr="008A53DE">
              <w:t xml:space="preserve">Закладка </w:t>
            </w:r>
            <w:r w:rsidR="00104B38">
              <w:t>«</w:t>
            </w:r>
            <w:r>
              <w:t>Основные</w:t>
            </w:r>
            <w:r w:rsidR="00104B38">
              <w:t>»</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rsidRPr="008A53DE">
              <w:t>Номер документа</w:t>
            </w:r>
          </w:p>
        </w:tc>
        <w:tc>
          <w:tcPr>
            <w:tcW w:w="2837" w:type="pct"/>
          </w:tcPr>
          <w:p w:rsidR="00232F52" w:rsidRPr="008A53DE" w:rsidRDefault="00232F52" w:rsidP="00232F52">
            <w:pPr>
              <w:pStyle w:val="ASFKTablenorm"/>
            </w:pPr>
            <w:r w:rsidRPr="008A53DE">
              <w:t>Номер документа.</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Дата документа</w:t>
            </w:r>
          </w:p>
        </w:tc>
        <w:tc>
          <w:tcPr>
            <w:tcW w:w="2837" w:type="pct"/>
          </w:tcPr>
          <w:p w:rsidR="00232F52" w:rsidRPr="008A53DE" w:rsidRDefault="00232F52" w:rsidP="00232F52">
            <w:pPr>
              <w:pStyle w:val="ASFKTablenorm"/>
            </w:pPr>
            <w:r w:rsidRPr="008A53DE">
              <w:t>Дата документа.</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rsidRPr="008A53DE">
              <w:t>Номер ЛС</w:t>
            </w:r>
          </w:p>
        </w:tc>
        <w:tc>
          <w:tcPr>
            <w:tcW w:w="2837" w:type="pct"/>
          </w:tcPr>
          <w:p w:rsidR="00232F52" w:rsidRPr="008A53DE" w:rsidRDefault="00232F52" w:rsidP="00232F52">
            <w:pPr>
              <w:pStyle w:val="ASFKTablenorm"/>
            </w:pPr>
            <w:r w:rsidRPr="008A53DE">
              <w:t>Номер ЛС.</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По ОКПО</w:t>
            </w:r>
          </w:p>
        </w:tc>
        <w:tc>
          <w:tcPr>
            <w:tcW w:w="2837" w:type="pct"/>
          </w:tcPr>
          <w:p w:rsidR="00232F52" w:rsidRPr="008A53DE" w:rsidRDefault="00232F52" w:rsidP="00232F52">
            <w:pPr>
              <w:pStyle w:val="ASFKTablenorm"/>
            </w:pPr>
            <w:r w:rsidRPr="008A53DE">
              <w:t>По ОКПО.</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t>ИНН</w:t>
            </w:r>
          </w:p>
        </w:tc>
        <w:tc>
          <w:tcPr>
            <w:tcW w:w="2837" w:type="pct"/>
          </w:tcPr>
          <w:p w:rsidR="00232F52" w:rsidRDefault="00232F52" w:rsidP="00232F52">
            <w:pPr>
              <w:pStyle w:val="ASFKTablenorm"/>
            </w:pPr>
            <w:r>
              <w:t xml:space="preserve">ИНН. </w:t>
            </w:r>
          </w:p>
          <w:p w:rsidR="00232F52" w:rsidRPr="008A53DE" w:rsidRDefault="00232F52" w:rsidP="00232F52">
            <w:pPr>
              <w:pStyle w:val="ASFKTablenorm"/>
            </w:pPr>
            <w:r>
              <w:t>З</w:t>
            </w:r>
            <w:r w:rsidRPr="00A87875">
              <w:t>аполняется из ТФФ</w:t>
            </w:r>
            <w:r>
              <w:t>.</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t>КПП</w:t>
            </w:r>
          </w:p>
        </w:tc>
        <w:tc>
          <w:tcPr>
            <w:tcW w:w="2837" w:type="pct"/>
          </w:tcPr>
          <w:p w:rsidR="00232F52" w:rsidRDefault="00232F52" w:rsidP="00232F52">
            <w:pPr>
              <w:pStyle w:val="ASFKTablenorm"/>
            </w:pPr>
            <w:r>
              <w:t xml:space="preserve">КПП. </w:t>
            </w:r>
          </w:p>
          <w:p w:rsidR="00232F52" w:rsidRPr="008A53DE" w:rsidRDefault="00232F52" w:rsidP="00232F52">
            <w:pPr>
              <w:pStyle w:val="ASFKTablenorm"/>
            </w:pPr>
            <w:r>
              <w:t>З</w:t>
            </w:r>
            <w:r w:rsidRPr="00A87875">
              <w:t>аполняется из ТФФ</w:t>
            </w:r>
            <w:r>
              <w:t>.</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t>Наименование бюджета</w:t>
            </w:r>
          </w:p>
        </w:tc>
        <w:tc>
          <w:tcPr>
            <w:tcW w:w="2837" w:type="pct"/>
          </w:tcPr>
          <w:p w:rsidR="00232F52" w:rsidRDefault="00232F52" w:rsidP="00232F52">
            <w:pPr>
              <w:pStyle w:val="ASFKTablenorm"/>
            </w:pPr>
            <w:r>
              <w:t>Наименование бюджета.</w:t>
            </w:r>
          </w:p>
          <w:p w:rsidR="00232F52" w:rsidRPr="008A53DE" w:rsidRDefault="00232F52" w:rsidP="00232F52">
            <w:pPr>
              <w:pStyle w:val="ASFKTablenorm"/>
            </w:pPr>
            <w:r w:rsidRPr="00A87875">
              <w:t>Заполняется из IK</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Default="00232F52" w:rsidP="00232F52">
            <w:pPr>
              <w:pStyle w:val="ASFKTablenorm"/>
            </w:pPr>
            <w:r>
              <w:t>Отправитель ТОФК</w:t>
            </w:r>
          </w:p>
        </w:tc>
        <w:tc>
          <w:tcPr>
            <w:tcW w:w="2837" w:type="pct"/>
          </w:tcPr>
          <w:p w:rsidR="00232F52" w:rsidRDefault="00232F52" w:rsidP="00232F52">
            <w:pPr>
              <w:pStyle w:val="ASFKTablenorm"/>
            </w:pPr>
            <w:r>
              <w:t>Код и наименование ТОФК-отправителя.</w:t>
            </w:r>
          </w:p>
          <w:p w:rsidR="00232F52" w:rsidRDefault="00232F52" w:rsidP="00232F52">
            <w:pPr>
              <w:pStyle w:val="ASFKTablenorm"/>
            </w:pPr>
            <w:r w:rsidRPr="00A87875">
              <w:t>Заполняется из IK</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Default="00232F52" w:rsidP="00232F52">
            <w:pPr>
              <w:pStyle w:val="ASFKTablenorm"/>
            </w:pPr>
            <w:r>
              <w:t>Финансовый орган</w:t>
            </w:r>
          </w:p>
        </w:tc>
        <w:tc>
          <w:tcPr>
            <w:tcW w:w="2837" w:type="pct"/>
          </w:tcPr>
          <w:p w:rsidR="00232F52" w:rsidRDefault="00232F52" w:rsidP="00232F52">
            <w:pPr>
              <w:pStyle w:val="ASFKTablenorm"/>
            </w:pPr>
            <w:r>
              <w:t>Финансовый орган.</w:t>
            </w:r>
          </w:p>
          <w:p w:rsidR="00232F52" w:rsidRDefault="00232F52" w:rsidP="00232F52">
            <w:pPr>
              <w:pStyle w:val="ASFKTablenorm"/>
            </w:pPr>
            <w:r w:rsidRPr="00A87875">
              <w:t>Заполняется из IK</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Default="00232F52" w:rsidP="00232F52">
            <w:pPr>
              <w:pStyle w:val="ASFKTablenorm"/>
            </w:pPr>
            <w:r>
              <w:t>Структурное подразделение</w:t>
            </w:r>
          </w:p>
        </w:tc>
        <w:tc>
          <w:tcPr>
            <w:tcW w:w="2837" w:type="pct"/>
          </w:tcPr>
          <w:p w:rsidR="00232F52" w:rsidRDefault="00232F52" w:rsidP="00232F52">
            <w:pPr>
              <w:pStyle w:val="ASFKTablenorm"/>
            </w:pPr>
            <w:r>
              <w:t>Структурное подразделение.</w:t>
            </w:r>
          </w:p>
          <w:p w:rsidR="00232F52" w:rsidRDefault="00232F52" w:rsidP="00232F52">
            <w:pPr>
              <w:pStyle w:val="ASFKTablenorm"/>
            </w:pPr>
            <w:r w:rsidRPr="00A87875">
              <w:t>Заполняется из IK</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Default="00232F52" w:rsidP="00232F52">
            <w:pPr>
              <w:pStyle w:val="ASFKTablenorm"/>
            </w:pPr>
            <w:r>
              <w:t>Номер счета</w:t>
            </w:r>
          </w:p>
        </w:tc>
        <w:tc>
          <w:tcPr>
            <w:tcW w:w="2837" w:type="pct"/>
          </w:tcPr>
          <w:p w:rsidR="00232F52" w:rsidRDefault="00232F52" w:rsidP="00232F52">
            <w:pPr>
              <w:pStyle w:val="ASFKTablenorm"/>
            </w:pPr>
            <w:r>
              <w:t>Номер счета.</w:t>
            </w:r>
          </w:p>
          <w:p w:rsidR="00232F52" w:rsidRDefault="00232F52" w:rsidP="00232F52">
            <w:pPr>
              <w:pStyle w:val="ASFKTablenorm"/>
            </w:pPr>
            <w:r>
              <w:t>Н</w:t>
            </w:r>
            <w:r w:rsidRPr="00A87875">
              <w:t xml:space="preserve">е заполняется, </w:t>
            </w:r>
            <w:r>
              <w:t>отсутствует</w:t>
            </w:r>
            <w:r w:rsidRPr="00A87875">
              <w:t xml:space="preserve"> в ТФФ</w:t>
            </w:r>
            <w:r>
              <w:t>.</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Default="00232F52" w:rsidP="00232F52">
            <w:pPr>
              <w:pStyle w:val="ASFKTablenorm"/>
            </w:pPr>
            <w:r>
              <w:lastRenderedPageBreak/>
              <w:t>Учреждение</w:t>
            </w:r>
          </w:p>
        </w:tc>
        <w:tc>
          <w:tcPr>
            <w:tcW w:w="2837" w:type="pct"/>
          </w:tcPr>
          <w:p w:rsidR="00232F52" w:rsidRDefault="00232F52" w:rsidP="00232F52">
            <w:pPr>
              <w:pStyle w:val="ASFKTablenorm"/>
            </w:pPr>
            <w:r>
              <w:t>Учреждение.</w:t>
            </w:r>
          </w:p>
          <w:p w:rsidR="00232F52" w:rsidRDefault="00232F52" w:rsidP="00232F52">
            <w:pPr>
              <w:pStyle w:val="ASFKTablenorm"/>
            </w:pPr>
            <w:r>
              <w:t>Н</w:t>
            </w:r>
            <w:r w:rsidRPr="00A87875">
              <w:t xml:space="preserve">е заполняется, </w:t>
            </w:r>
            <w:r>
              <w:t>отсутствует</w:t>
            </w:r>
            <w:r w:rsidRPr="00A87875">
              <w:t xml:space="preserve"> в ТФФ</w:t>
            </w:r>
            <w:r>
              <w:t>.</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32F52" w:rsidRPr="008A53DE" w:rsidRDefault="00232F52" w:rsidP="00232F52">
            <w:pPr>
              <w:pStyle w:val="ASFKTablenorm"/>
            </w:pPr>
            <w:r w:rsidRPr="008A53DE">
              <w:t xml:space="preserve">Закладка </w:t>
            </w:r>
            <w:r w:rsidR="00104B38">
              <w:t>«</w:t>
            </w:r>
            <w:r w:rsidRPr="008A53DE">
              <w:t>Раздел 1 (2)</w:t>
            </w:r>
            <w:r w:rsidR="00104B38">
              <w:t>»</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Номер</w:t>
            </w:r>
            <w:r w:rsidRPr="008A53DE">
              <w:tab/>
            </w:r>
          </w:p>
        </w:tc>
        <w:tc>
          <w:tcPr>
            <w:tcW w:w="2837" w:type="pct"/>
          </w:tcPr>
          <w:p w:rsidR="00232F52" w:rsidRPr="008A53DE" w:rsidRDefault="00232F52" w:rsidP="00232F52">
            <w:pPr>
              <w:pStyle w:val="ASFKTablenorm"/>
            </w:pPr>
            <w:r w:rsidRPr="008A53DE">
              <w:t>Номер.</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rsidRPr="008A53DE">
              <w:t>Дата</w:t>
            </w:r>
          </w:p>
        </w:tc>
        <w:tc>
          <w:tcPr>
            <w:tcW w:w="2837" w:type="pct"/>
          </w:tcPr>
          <w:p w:rsidR="00232F52" w:rsidRPr="008A53DE" w:rsidRDefault="00232F52" w:rsidP="00232F52">
            <w:pPr>
              <w:pStyle w:val="ASFKTablenorm"/>
            </w:pPr>
            <w:r w:rsidRPr="008A53DE">
              <w:t>Дата.</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t>Наименование документа</w:t>
            </w:r>
          </w:p>
        </w:tc>
        <w:tc>
          <w:tcPr>
            <w:tcW w:w="2837" w:type="pct"/>
          </w:tcPr>
          <w:p w:rsidR="00232F52" w:rsidRPr="008A53DE" w:rsidRDefault="00232F52" w:rsidP="00232F52">
            <w:pPr>
              <w:pStyle w:val="ASFKTablenorm"/>
            </w:pPr>
            <w:r>
              <w:t>Наименование документа.</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rsidRPr="008A53DE">
              <w:t>Основание операции</w:t>
            </w:r>
          </w:p>
        </w:tc>
        <w:tc>
          <w:tcPr>
            <w:tcW w:w="2837" w:type="pct"/>
          </w:tcPr>
          <w:p w:rsidR="00232F52" w:rsidRPr="008A53DE" w:rsidRDefault="00232F52" w:rsidP="00232F52">
            <w:pPr>
              <w:pStyle w:val="ASFKTablenorm"/>
            </w:pPr>
            <w:r w:rsidRPr="008A53DE">
              <w:t>Основание операции.</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Номер счета по дебету</w:t>
            </w:r>
          </w:p>
        </w:tc>
        <w:tc>
          <w:tcPr>
            <w:tcW w:w="2837" w:type="pct"/>
          </w:tcPr>
          <w:p w:rsidR="00232F52" w:rsidRPr="008A53DE" w:rsidRDefault="00232F52" w:rsidP="00232F52">
            <w:pPr>
              <w:pStyle w:val="ASFKTablenorm"/>
            </w:pPr>
            <w:r w:rsidRPr="008A53DE">
              <w:t>Номер счета по дебету.</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rsidRPr="008A53DE">
              <w:t>Номер счета по кредиту</w:t>
            </w:r>
          </w:p>
        </w:tc>
        <w:tc>
          <w:tcPr>
            <w:tcW w:w="2837" w:type="pct"/>
          </w:tcPr>
          <w:p w:rsidR="00232F52" w:rsidRPr="008A53DE" w:rsidRDefault="00232F52" w:rsidP="00232F52">
            <w:pPr>
              <w:pStyle w:val="ASFKTablenorm"/>
            </w:pPr>
            <w:r w:rsidRPr="008A53DE">
              <w:t>Номер счета по кредиту.</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Сумма</w:t>
            </w:r>
          </w:p>
        </w:tc>
        <w:tc>
          <w:tcPr>
            <w:tcW w:w="2837" w:type="pct"/>
          </w:tcPr>
          <w:p w:rsidR="00232F52" w:rsidRPr="008A53DE" w:rsidRDefault="00232F52" w:rsidP="00232F52">
            <w:pPr>
              <w:pStyle w:val="ASFKTablenorm"/>
            </w:pPr>
            <w:r w:rsidRPr="008A53DE">
              <w:t>Сумма.</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32F52" w:rsidRPr="008A53DE" w:rsidRDefault="00232F52" w:rsidP="00232F52">
            <w:pPr>
              <w:pStyle w:val="ASFKTablenorm"/>
            </w:pPr>
            <w:r w:rsidRPr="008A53DE">
              <w:t xml:space="preserve">Закладка </w:t>
            </w:r>
            <w:r w:rsidR="00104B38">
              <w:t>«</w:t>
            </w:r>
            <w:r w:rsidRPr="008A53DE">
              <w:t>Подписи (3)</w:t>
            </w:r>
            <w:r w:rsidR="00104B38">
              <w:t>»</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 xml:space="preserve">Руководитель </w:t>
            </w:r>
            <w:r w:rsidRPr="0089400E">
              <w:rPr>
                <w:rStyle w:val="ASFKReporterror"/>
              </w:rPr>
              <w:t>(уполн.лицо)</w:t>
            </w:r>
          </w:p>
        </w:tc>
        <w:tc>
          <w:tcPr>
            <w:tcW w:w="2837" w:type="pct"/>
          </w:tcPr>
          <w:p w:rsidR="00232F52" w:rsidRPr="008A53DE" w:rsidRDefault="00232F52" w:rsidP="0089400E">
            <w:pPr>
              <w:pStyle w:val="ASFKTablenorm"/>
            </w:pPr>
            <w:r w:rsidRPr="008A53DE">
              <w:t>Руководитель (</w:t>
            </w:r>
            <w:r w:rsidRPr="00481D40">
              <w:rPr>
                <w:rStyle w:val="ASFKReporterror"/>
              </w:rPr>
              <w:t>уполн.</w:t>
            </w:r>
            <w:r w:rsidR="00481D40">
              <w:rPr>
                <w:rStyle w:val="ASFKReporterror"/>
              </w:rPr>
              <w:t xml:space="preserve"> </w:t>
            </w:r>
            <w:r w:rsidR="0089400E">
              <w:rPr>
                <w:rStyle w:val="ASFKReporterror"/>
              </w:rPr>
              <w:t>л</w:t>
            </w:r>
            <w:r w:rsidRPr="00481D40">
              <w:rPr>
                <w:rStyle w:val="ASFKReporterror"/>
              </w:rPr>
              <w:t>ицо</w:t>
            </w:r>
            <w:r w:rsidRPr="008A53DE">
              <w:t>).</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rsidRPr="008A53DE">
              <w:t>Расшифровка подписи</w:t>
            </w:r>
          </w:p>
        </w:tc>
        <w:tc>
          <w:tcPr>
            <w:tcW w:w="2837" w:type="pct"/>
          </w:tcPr>
          <w:p w:rsidR="00232F52" w:rsidRPr="008A53DE" w:rsidRDefault="00232F52" w:rsidP="00232F52">
            <w:pPr>
              <w:pStyle w:val="ASFKTablenorm"/>
            </w:pPr>
            <w:r w:rsidRPr="008A53DE">
              <w:t>Расшифровка подписи</w:t>
            </w:r>
            <w:r>
              <w:t xml:space="preserve"> руководителя </w:t>
            </w:r>
            <w:r w:rsidRPr="008A53DE">
              <w:t>(уполн.</w:t>
            </w:r>
            <w:r w:rsidR="00481D40">
              <w:t xml:space="preserve"> </w:t>
            </w:r>
            <w:r w:rsidR="00723A56">
              <w:t>Л</w:t>
            </w:r>
            <w:r w:rsidR="00481D40">
              <w:t>ица</w:t>
            </w:r>
            <w:r w:rsidRPr="008A53DE">
              <w:t>).</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Должность исполнителя</w:t>
            </w:r>
          </w:p>
        </w:tc>
        <w:tc>
          <w:tcPr>
            <w:tcW w:w="2837" w:type="pct"/>
          </w:tcPr>
          <w:p w:rsidR="00232F52" w:rsidRPr="008A53DE" w:rsidRDefault="00232F52" w:rsidP="00232F52">
            <w:pPr>
              <w:pStyle w:val="ASFKTablenorm"/>
            </w:pPr>
            <w:r w:rsidRPr="008A53DE">
              <w:t>Должность исполнителя.</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rsidRPr="008A53DE">
              <w:t>Расшифровка подписи</w:t>
            </w:r>
          </w:p>
        </w:tc>
        <w:tc>
          <w:tcPr>
            <w:tcW w:w="2837" w:type="pct"/>
          </w:tcPr>
          <w:p w:rsidR="00232F52" w:rsidRPr="008A53DE" w:rsidRDefault="00232F52" w:rsidP="00232F52">
            <w:pPr>
              <w:pStyle w:val="ASFKTablenorm"/>
            </w:pPr>
            <w:r w:rsidRPr="008A53DE">
              <w:t>Расшифровка подписи</w:t>
            </w:r>
            <w:r>
              <w:t xml:space="preserve"> </w:t>
            </w:r>
            <w:r w:rsidRPr="008A53DE">
              <w:t>исполнителя.</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rsidRPr="008A53DE">
              <w:t>Дата подписания</w:t>
            </w:r>
          </w:p>
        </w:tc>
        <w:tc>
          <w:tcPr>
            <w:tcW w:w="2837" w:type="pct"/>
          </w:tcPr>
          <w:p w:rsidR="00232F52" w:rsidRPr="008A53DE" w:rsidRDefault="00232F52" w:rsidP="00232F52">
            <w:pPr>
              <w:pStyle w:val="ASFKTablenorm"/>
            </w:pPr>
            <w:r w:rsidRPr="008A53DE">
              <w:t>Дата подписания.</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32F52" w:rsidRPr="008A53DE" w:rsidRDefault="00232F52" w:rsidP="00232F52">
            <w:pPr>
              <w:pStyle w:val="ASFKTablenorm"/>
            </w:pPr>
            <w:r w:rsidRPr="008A53DE">
              <w:t xml:space="preserve">Закладка </w:t>
            </w:r>
            <w:r w:rsidR="00104B38">
              <w:t>«</w:t>
            </w:r>
            <w:r w:rsidRPr="008A53DE">
              <w:t>Подписи (3)</w:t>
            </w:r>
            <w:r w:rsidR="00104B38">
              <w:t>»</w:t>
            </w:r>
            <w:r>
              <w:t xml:space="preserve">, группа полей </w:t>
            </w:r>
            <w:r w:rsidR="00104B38">
              <w:t>«</w:t>
            </w:r>
            <w:r>
              <w:t>Ответственный исполнитель</w:t>
            </w:r>
            <w:r w:rsidR="00104B38">
              <w:t>»</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t>Должность</w:t>
            </w:r>
          </w:p>
        </w:tc>
        <w:tc>
          <w:tcPr>
            <w:tcW w:w="2837" w:type="pct"/>
          </w:tcPr>
          <w:p w:rsidR="00232F52" w:rsidRPr="008A53DE" w:rsidRDefault="00232F52" w:rsidP="00232F52">
            <w:pPr>
              <w:pStyle w:val="ASFKTablenorm"/>
            </w:pPr>
            <w:r>
              <w:t>Должность ответственного исполнителя.</w:t>
            </w:r>
          </w:p>
        </w:tc>
      </w:tr>
      <w:tr w:rsidR="00232F52" w:rsidRPr="008A53DE" w:rsidTr="00462BDC">
        <w:trPr>
          <w:cnfStyle w:val="000000010000" w:firstRow="0" w:lastRow="0" w:firstColumn="0" w:lastColumn="0" w:oddVBand="0" w:evenVBand="0" w:oddHBand="0" w:evenHBand="1" w:firstRowFirstColumn="0" w:firstRowLastColumn="0" w:lastRowFirstColumn="0" w:lastRowLastColumn="0"/>
        </w:trPr>
        <w:tc>
          <w:tcPr>
            <w:tcW w:w="2163" w:type="pct"/>
          </w:tcPr>
          <w:p w:rsidR="00232F52" w:rsidRPr="008A53DE" w:rsidRDefault="00232F52" w:rsidP="00232F52">
            <w:pPr>
              <w:pStyle w:val="ASFKTablenorm"/>
            </w:pPr>
            <w:r>
              <w:t>Расшифровка подписи</w:t>
            </w:r>
          </w:p>
        </w:tc>
        <w:tc>
          <w:tcPr>
            <w:tcW w:w="2837" w:type="pct"/>
          </w:tcPr>
          <w:p w:rsidR="00232F52" w:rsidRPr="008A53DE" w:rsidRDefault="00232F52" w:rsidP="00232F52">
            <w:pPr>
              <w:pStyle w:val="ASFKTablenorm"/>
            </w:pPr>
            <w:r>
              <w:t>Расшифровка подписи ответственного исполнителя.</w:t>
            </w:r>
          </w:p>
        </w:tc>
      </w:tr>
      <w:tr w:rsidR="00232F52" w:rsidRPr="008A53DE" w:rsidTr="00462BDC">
        <w:trPr>
          <w:cnfStyle w:val="000000100000" w:firstRow="0" w:lastRow="0" w:firstColumn="0" w:lastColumn="0" w:oddVBand="0" w:evenVBand="0" w:oddHBand="1" w:evenHBand="0" w:firstRowFirstColumn="0" w:firstRowLastColumn="0" w:lastRowFirstColumn="0" w:lastRowLastColumn="0"/>
        </w:trPr>
        <w:tc>
          <w:tcPr>
            <w:tcW w:w="2163" w:type="pct"/>
          </w:tcPr>
          <w:p w:rsidR="00232F52" w:rsidRPr="008A53DE" w:rsidRDefault="00232F52" w:rsidP="00232F52">
            <w:pPr>
              <w:pStyle w:val="ASFKTablenorm"/>
            </w:pPr>
            <w:r>
              <w:t>Дата подписи</w:t>
            </w:r>
          </w:p>
        </w:tc>
        <w:tc>
          <w:tcPr>
            <w:tcW w:w="2837" w:type="pct"/>
          </w:tcPr>
          <w:p w:rsidR="00232F52" w:rsidRPr="008A53DE" w:rsidRDefault="00232F52" w:rsidP="00232F52">
            <w:pPr>
              <w:pStyle w:val="ASFKTablenorm"/>
            </w:pPr>
            <w:r>
              <w:t>Дата подписи.</w:t>
            </w:r>
          </w:p>
        </w:tc>
      </w:tr>
    </w:tbl>
    <w:p w:rsidR="004974E2" w:rsidRPr="008A53DE" w:rsidRDefault="004974E2" w:rsidP="004974E2">
      <w:pPr>
        <w:pStyle w:val="32"/>
      </w:pPr>
      <w:bookmarkStart w:id="2466" w:name="_Ref20824578"/>
      <w:bookmarkStart w:id="2467" w:name="_Toc20825355"/>
      <w:bookmarkStart w:id="2468" w:name="_Toc409434053"/>
      <w:bookmarkStart w:id="2469" w:name="_Toc410656457"/>
      <w:bookmarkStart w:id="2470" w:name="_Toc420936498"/>
      <w:bookmarkStart w:id="2471" w:name="_Toc88818645"/>
      <w:bookmarkEnd w:id="2336"/>
      <w:bookmarkEnd w:id="2451"/>
      <w:bookmarkEnd w:id="2452"/>
      <w:bookmarkEnd w:id="2453"/>
      <w:bookmarkEnd w:id="2454"/>
      <w:bookmarkEnd w:id="2455"/>
      <w:bookmarkEnd w:id="2456"/>
      <w:bookmarkEnd w:id="2457"/>
      <w:r>
        <w:t>Отчетность ПУР</w:t>
      </w:r>
      <w:bookmarkEnd w:id="2466"/>
      <w:bookmarkEnd w:id="2467"/>
      <w:bookmarkEnd w:id="2471"/>
    </w:p>
    <w:p w:rsidR="004974E2" w:rsidRPr="008A53DE" w:rsidRDefault="004974E2" w:rsidP="004974E2">
      <w:pPr>
        <w:pStyle w:val="ASFKNormal"/>
      </w:pPr>
      <w:r>
        <w:t>Документ «Отчетность ПУР» предназначен для п</w:t>
      </w:r>
      <w:r w:rsidRPr="002F5E70">
        <w:t>риём</w:t>
      </w:r>
      <w:r>
        <w:t>а</w:t>
      </w:r>
      <w:r w:rsidRPr="002F5E70">
        <w:t xml:space="preserve"> клиентом отчетов из ПУР.</w:t>
      </w:r>
    </w:p>
    <w:p w:rsidR="004974E2" w:rsidRPr="008A53DE" w:rsidRDefault="004974E2" w:rsidP="004974E2">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D80569">
        <w:rPr>
          <w:noProof/>
        </w:rPr>
        <w:t>408</w:t>
      </w:r>
      <w:r>
        <w:fldChar w:fldCharType="end"/>
      </w:r>
      <w:r w:rsidRPr="008A53DE">
        <w:t>.</w:t>
      </w:r>
    </w:p>
    <w:p w:rsidR="004974E2" w:rsidRPr="008A53DE" w:rsidRDefault="004D71D9" w:rsidP="004974E2">
      <w:pPr>
        <w:pStyle w:val="ASFKFigure"/>
      </w:pPr>
      <w:r>
        <w:rPr>
          <w:noProof/>
        </w:rPr>
        <w:lastRenderedPageBreak/>
        <w:drawing>
          <wp:inline distT="0" distB="0" distL="0" distR="0">
            <wp:extent cx="6038850" cy="2647950"/>
            <wp:effectExtent l="0" t="0" r="0" b="0"/>
            <wp:docPr id="536" name="Рисунок 536"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descr="ПБС"/>
                    <pic:cNvPicPr>
                      <a:picLocks noChangeAspect="1" noChangeArrowheads="1"/>
                    </pic:cNvPicPr>
                  </pic:nvPicPr>
                  <pic:blipFill>
                    <a:blip r:embed="rId488" cstate="print">
                      <a:extLst>
                        <a:ext uri="{28A0092B-C50C-407E-A947-70E740481C1C}">
                          <a14:useLocalDpi xmlns:a14="http://schemas.microsoft.com/office/drawing/2010/main" val="0"/>
                        </a:ext>
                      </a:extLst>
                    </a:blip>
                    <a:srcRect/>
                    <a:stretch>
                      <a:fillRect/>
                    </a:stretch>
                  </pic:blipFill>
                  <pic:spPr bwMode="auto">
                    <a:xfrm>
                      <a:off x="0" y="0"/>
                      <a:ext cx="6038850" cy="2647950"/>
                    </a:xfrm>
                    <a:prstGeom prst="rect">
                      <a:avLst/>
                    </a:prstGeom>
                    <a:noFill/>
                    <a:ln>
                      <a:noFill/>
                    </a:ln>
                  </pic:spPr>
                </pic:pic>
              </a:graphicData>
            </a:graphic>
          </wp:inline>
        </w:drawing>
      </w:r>
    </w:p>
    <w:p w:rsidR="004974E2" w:rsidRPr="005A0FDA" w:rsidRDefault="00214736" w:rsidP="004974E2">
      <w:pPr>
        <w:pStyle w:val="ASFKFigName"/>
      </w:pPr>
      <w:r>
        <w:rPr>
          <w:noProof/>
        </w:rPr>
        <w:fldChar w:fldCharType="begin"/>
      </w:r>
      <w:r>
        <w:rPr>
          <w:noProof/>
        </w:rPr>
        <w:instrText xml:space="preserve"> SEQ Рисунок \* ARABIC </w:instrText>
      </w:r>
      <w:r>
        <w:rPr>
          <w:noProof/>
        </w:rPr>
        <w:fldChar w:fldCharType="separate"/>
      </w:r>
      <w:bookmarkStart w:id="2472" w:name="_Ref20826097"/>
      <w:bookmarkStart w:id="2473" w:name="_Toc20825578"/>
      <w:bookmarkStart w:id="2474" w:name="_Toc88819405"/>
      <w:r w:rsidR="00D80569">
        <w:rPr>
          <w:noProof/>
        </w:rPr>
        <w:t>408</w:t>
      </w:r>
      <w:bookmarkEnd w:id="2472"/>
      <w:r>
        <w:rPr>
          <w:noProof/>
        </w:rPr>
        <w:fldChar w:fldCharType="end"/>
      </w:r>
      <w:r w:rsidR="004974E2" w:rsidRPr="005A0FDA">
        <w:t>. ЭФ списка документов «</w:t>
      </w:r>
      <w:r w:rsidR="004974E2">
        <w:t>Отчетность ПУР</w:t>
      </w:r>
      <w:r w:rsidR="004974E2" w:rsidRPr="005A0FDA">
        <w:t>»</w:t>
      </w:r>
      <w:bookmarkEnd w:id="2473"/>
      <w:bookmarkEnd w:id="2474"/>
    </w:p>
    <w:p w:rsidR="004974E2" w:rsidRPr="008A53DE" w:rsidRDefault="004974E2" w:rsidP="004974E2">
      <w:pPr>
        <w:pStyle w:val="41"/>
      </w:pPr>
      <w:r w:rsidRPr="008A53DE">
        <w:t>Доступные операции</w:t>
      </w:r>
    </w:p>
    <w:p w:rsidR="004974E2" w:rsidRPr="008A53DE" w:rsidRDefault="004974E2" w:rsidP="004974E2">
      <w:pPr>
        <w:pStyle w:val="ASFKNormal"/>
      </w:pPr>
      <w:r w:rsidRPr="008A53DE">
        <w:t xml:space="preserve">На АРМ </w:t>
      </w:r>
      <w:r>
        <w:t>АДБ</w:t>
      </w:r>
      <w:r w:rsidRPr="008A53DE">
        <w:t xml:space="preserve"> доступны следующие операции над </w:t>
      </w:r>
      <w:r>
        <w:t>документом</w:t>
      </w:r>
      <w:r w:rsidRPr="008A53DE">
        <w:t>:</w:t>
      </w:r>
    </w:p>
    <w:p w:rsidR="004974E2" w:rsidRDefault="004974E2" w:rsidP="004974E2">
      <w:pPr>
        <w:pStyle w:val="ASFKListmark1"/>
      </w:pPr>
      <w:r w:rsidRPr="008A53DE">
        <w:t>просмотр;</w:t>
      </w:r>
    </w:p>
    <w:p w:rsidR="004974E2" w:rsidRDefault="004974E2" w:rsidP="004974E2">
      <w:pPr>
        <w:pStyle w:val="ASFKListmark1"/>
      </w:pPr>
      <w:r>
        <w:t>печать;</w:t>
      </w:r>
    </w:p>
    <w:p w:rsidR="004974E2" w:rsidRDefault="004974E2" w:rsidP="004974E2">
      <w:pPr>
        <w:pStyle w:val="ASFKListmark1"/>
      </w:pPr>
      <w:r>
        <w:t>проверка ЭП;</w:t>
      </w:r>
    </w:p>
    <w:p w:rsidR="004974E2" w:rsidRPr="008A53DE" w:rsidRDefault="004974E2" w:rsidP="004974E2">
      <w:pPr>
        <w:pStyle w:val="ASFKListmark1"/>
      </w:pPr>
      <w:r>
        <w:t xml:space="preserve">экспорт </w:t>
      </w:r>
      <w:r w:rsidRPr="00811D64">
        <w:t>в</w:t>
      </w:r>
      <w:r>
        <w:t>о внешнюю си</w:t>
      </w:r>
      <w:r w:rsidRPr="00AE58D3">
        <w:t>с</w:t>
      </w:r>
      <w:r>
        <w:t>тему.</w:t>
      </w:r>
    </w:p>
    <w:p w:rsidR="004974E2" w:rsidRPr="008A53DE" w:rsidRDefault="004974E2" w:rsidP="004974E2">
      <w:pPr>
        <w:pStyle w:val="41"/>
      </w:pPr>
      <w:r w:rsidRPr="008A53DE">
        <w:t>Экранная форма документа</w:t>
      </w:r>
    </w:p>
    <w:p w:rsidR="004974E2" w:rsidRPr="008A53DE" w:rsidRDefault="004974E2" w:rsidP="004974E2">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D80569">
        <w:rPr>
          <w:noProof/>
        </w:rPr>
        <w:t>409</w:t>
      </w:r>
      <w:r>
        <w:fldChar w:fldCharType="end"/>
      </w:r>
      <w:r w:rsidRPr="008A53DE">
        <w:t>.</w:t>
      </w:r>
    </w:p>
    <w:p w:rsidR="004974E2" w:rsidRPr="008A53DE" w:rsidRDefault="0076718A" w:rsidP="004974E2">
      <w:pPr>
        <w:pStyle w:val="ASFKFigure"/>
      </w:pPr>
      <w:r w:rsidRPr="00FA028D">
        <w:rPr>
          <w:noProof/>
        </w:rPr>
        <w:lastRenderedPageBreak/>
        <w:drawing>
          <wp:inline distT="0" distB="0" distL="0" distR="0">
            <wp:extent cx="6120130" cy="5017746"/>
            <wp:effectExtent l="0" t="0" r="0" b="0"/>
            <wp:docPr id="221" name="Рисунок 2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6120130" cy="5017746"/>
                    </a:xfrm>
                    <a:prstGeom prst="rect">
                      <a:avLst/>
                    </a:prstGeom>
                    <a:noFill/>
                    <a:ln>
                      <a:noFill/>
                    </a:ln>
                  </pic:spPr>
                </pic:pic>
              </a:graphicData>
            </a:graphic>
          </wp:inline>
        </w:drawing>
      </w:r>
    </w:p>
    <w:p w:rsidR="004974E2" w:rsidRDefault="00214736" w:rsidP="004974E2">
      <w:pPr>
        <w:pStyle w:val="ASFKFigName"/>
      </w:pPr>
      <w:r>
        <w:rPr>
          <w:noProof/>
        </w:rPr>
        <w:fldChar w:fldCharType="begin"/>
      </w:r>
      <w:r>
        <w:rPr>
          <w:noProof/>
        </w:rPr>
        <w:instrText xml:space="preserve"> SEQ Рисунок \* ARABIC </w:instrText>
      </w:r>
      <w:r>
        <w:rPr>
          <w:noProof/>
        </w:rPr>
        <w:fldChar w:fldCharType="separate"/>
      </w:r>
      <w:bookmarkStart w:id="2475" w:name="_Ref20826098"/>
      <w:bookmarkStart w:id="2476" w:name="_Toc20825579"/>
      <w:bookmarkStart w:id="2477" w:name="_Toc88819406"/>
      <w:r w:rsidR="00D80569">
        <w:rPr>
          <w:noProof/>
        </w:rPr>
        <w:t>409</w:t>
      </w:r>
      <w:bookmarkEnd w:id="2475"/>
      <w:r>
        <w:rPr>
          <w:noProof/>
        </w:rPr>
        <w:fldChar w:fldCharType="end"/>
      </w:r>
      <w:r w:rsidR="004974E2" w:rsidRPr="005A0FDA">
        <w:t xml:space="preserve">. ЭФ </w:t>
      </w:r>
      <w:r w:rsidR="004974E2">
        <w:t xml:space="preserve">документа </w:t>
      </w:r>
      <w:r w:rsidR="004974E2" w:rsidRPr="005A0FDA">
        <w:t>«</w:t>
      </w:r>
      <w:r w:rsidR="004974E2">
        <w:t>Отчетность ПУР</w:t>
      </w:r>
      <w:r w:rsidR="004974E2" w:rsidRPr="005A0FDA">
        <w:t>»</w:t>
      </w:r>
      <w:bookmarkEnd w:id="2476"/>
      <w:bookmarkEnd w:id="2477"/>
    </w:p>
    <w:p w:rsidR="004974E2" w:rsidRDefault="004974E2" w:rsidP="004974E2">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D80569">
        <w:rPr>
          <w:noProof/>
        </w:rPr>
        <w:t>259</w:t>
      </w:r>
      <w:r>
        <w:fldChar w:fldCharType="end"/>
      </w:r>
      <w:r w:rsidRPr="008A53DE">
        <w:t xml:space="preserve">. </w:t>
      </w:r>
    </w:p>
    <w:p w:rsidR="004974E2" w:rsidRPr="007877A6" w:rsidRDefault="007A4D89" w:rsidP="004974E2">
      <w:pPr>
        <w:pStyle w:val="ASFKNameTable"/>
      </w:pPr>
      <w:r>
        <w:rPr>
          <w:noProof/>
        </w:rPr>
        <w:fldChar w:fldCharType="begin"/>
      </w:r>
      <w:r>
        <w:rPr>
          <w:noProof/>
        </w:rPr>
        <w:instrText xml:space="preserve"> SEQ Таблица \* ARABIC </w:instrText>
      </w:r>
      <w:r>
        <w:rPr>
          <w:noProof/>
        </w:rPr>
        <w:fldChar w:fldCharType="separate"/>
      </w:r>
      <w:bookmarkStart w:id="2478" w:name="_Ref20826099"/>
      <w:bookmarkStart w:id="2479" w:name="_Toc20825431"/>
      <w:bookmarkStart w:id="2480" w:name="_Toc88818943"/>
      <w:r w:rsidR="00D80569">
        <w:rPr>
          <w:noProof/>
        </w:rPr>
        <w:t>259</w:t>
      </w:r>
      <w:bookmarkEnd w:id="2478"/>
      <w:r>
        <w:rPr>
          <w:noProof/>
        </w:rPr>
        <w:fldChar w:fldCharType="end"/>
      </w:r>
      <w:r w:rsidR="004974E2" w:rsidRPr="007877A6">
        <w:t>. Описание полей документа «</w:t>
      </w:r>
      <w:r w:rsidR="004974E2">
        <w:t>Отчетность ПУР</w:t>
      </w:r>
      <w:r w:rsidR="004974E2" w:rsidRPr="007877A6">
        <w:t>»</w:t>
      </w:r>
      <w:bookmarkEnd w:id="2479"/>
      <w:bookmarkEnd w:id="2480"/>
    </w:p>
    <w:tbl>
      <w:tblPr>
        <w:tblStyle w:val="ASFKTable"/>
        <w:tblW w:w="5000" w:type="pct"/>
        <w:tblLayout w:type="fixed"/>
        <w:tblLook w:val="01E0" w:firstRow="1" w:lastRow="1" w:firstColumn="1" w:lastColumn="1" w:noHBand="0" w:noVBand="0"/>
      </w:tblPr>
      <w:tblGrid>
        <w:gridCol w:w="3376"/>
        <w:gridCol w:w="6252"/>
      </w:tblGrid>
      <w:tr w:rsidR="004974E2"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753" w:type="pct"/>
          </w:tcPr>
          <w:p w:rsidR="004974E2" w:rsidRPr="008A53DE" w:rsidRDefault="004974E2" w:rsidP="004974E2">
            <w:pPr>
              <w:pStyle w:val="ASFKTableHead"/>
            </w:pPr>
            <w:r w:rsidRPr="008A53DE">
              <w:t>Наименование поля</w:t>
            </w:r>
          </w:p>
        </w:tc>
        <w:tc>
          <w:tcPr>
            <w:tcW w:w="3247" w:type="pct"/>
          </w:tcPr>
          <w:p w:rsidR="004974E2" w:rsidRPr="008A53DE" w:rsidRDefault="004974E2" w:rsidP="004974E2">
            <w:pPr>
              <w:pStyle w:val="ASFKTableHead"/>
            </w:pPr>
            <w:r w:rsidRPr="008A53DE">
              <w:t>Описание поля</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8A53DE" w:rsidRDefault="004974E2" w:rsidP="004974E2">
            <w:pPr>
              <w:pStyle w:val="ASFKTablenorm"/>
            </w:pPr>
            <w:r>
              <w:t>Дата</w:t>
            </w:r>
          </w:p>
        </w:tc>
        <w:tc>
          <w:tcPr>
            <w:tcW w:w="3247" w:type="pct"/>
          </w:tcPr>
          <w:p w:rsidR="004974E2" w:rsidRPr="008A53DE" w:rsidRDefault="004974E2" w:rsidP="004974E2">
            <w:pPr>
              <w:pStyle w:val="ASFKTablenorm"/>
            </w:pPr>
            <w:r>
              <w:t>Дата отчета.</w:t>
            </w:r>
          </w:p>
        </w:tc>
      </w:tr>
      <w:tr w:rsidR="00FA5F1F"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FA5F1F" w:rsidRDefault="00FA5F1F" w:rsidP="004974E2">
            <w:pPr>
              <w:pStyle w:val="ASFKTablenorm"/>
            </w:pPr>
            <w:r>
              <w:t>Регистрационный номер</w:t>
            </w:r>
          </w:p>
        </w:tc>
        <w:tc>
          <w:tcPr>
            <w:tcW w:w="3247" w:type="pct"/>
          </w:tcPr>
          <w:p w:rsidR="00FA5F1F" w:rsidRDefault="00FA5F1F" w:rsidP="004974E2">
            <w:pPr>
              <w:pStyle w:val="ASFKTablenorm"/>
            </w:pPr>
            <w:r>
              <w:t>Регистрационный номер.</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8A53DE" w:rsidRDefault="004974E2" w:rsidP="004974E2">
            <w:pPr>
              <w:pStyle w:val="ASFKTablenorm"/>
            </w:pPr>
            <w:r>
              <w:t>Дата предыдущей выписки</w:t>
            </w:r>
          </w:p>
        </w:tc>
        <w:tc>
          <w:tcPr>
            <w:tcW w:w="3247" w:type="pct"/>
          </w:tcPr>
          <w:p w:rsidR="004974E2" w:rsidRPr="008A53DE" w:rsidRDefault="004974E2" w:rsidP="004974E2">
            <w:pPr>
              <w:pStyle w:val="ASFKTablenorm"/>
            </w:pPr>
            <w:r>
              <w:t>Дата предыдущей выписки отчета.</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8A53DE" w:rsidRDefault="004974E2" w:rsidP="004974E2">
            <w:pPr>
              <w:pStyle w:val="ASFKTablenorm"/>
            </w:pPr>
            <w:r>
              <w:t>Форма по КФД</w:t>
            </w:r>
          </w:p>
        </w:tc>
        <w:tc>
          <w:tcPr>
            <w:tcW w:w="3247" w:type="pct"/>
          </w:tcPr>
          <w:p w:rsidR="004974E2" w:rsidRPr="008A53DE" w:rsidRDefault="004974E2" w:rsidP="004974E2">
            <w:pPr>
              <w:pStyle w:val="ASFKTablenorm"/>
            </w:pPr>
            <w:r>
              <w:t>Форма по к</w:t>
            </w:r>
            <w:r w:rsidRPr="004C2A8E">
              <w:t>лассификатор</w:t>
            </w:r>
            <w:r>
              <w:t>у</w:t>
            </w:r>
            <w:r w:rsidRPr="004C2A8E">
              <w:t xml:space="preserve"> форм документов</w:t>
            </w:r>
            <w:r>
              <w:t>.</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8A53DE" w:rsidRDefault="004974E2" w:rsidP="004974E2">
            <w:pPr>
              <w:pStyle w:val="ASFKTablenorm"/>
            </w:pPr>
            <w:r>
              <w:t>ТОФК</w:t>
            </w:r>
          </w:p>
        </w:tc>
        <w:tc>
          <w:tcPr>
            <w:tcW w:w="3247" w:type="pct"/>
          </w:tcPr>
          <w:p w:rsidR="004974E2" w:rsidRPr="008A53DE" w:rsidRDefault="004974E2" w:rsidP="004974E2">
            <w:pPr>
              <w:pStyle w:val="ASFKTablenorm"/>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8A53DE" w:rsidRDefault="004974E2" w:rsidP="004974E2">
            <w:pPr>
              <w:pStyle w:val="ASFKTablenorm"/>
            </w:pPr>
            <w:r>
              <w:t>Код по КОФК</w:t>
            </w:r>
          </w:p>
        </w:tc>
        <w:tc>
          <w:tcPr>
            <w:tcW w:w="3247" w:type="pct"/>
          </w:tcPr>
          <w:p w:rsidR="004974E2" w:rsidRPr="008A53DE" w:rsidRDefault="004974E2" w:rsidP="004974E2">
            <w:pPr>
              <w:pStyle w:val="ASFKTablenorm"/>
            </w:pPr>
            <w:r>
              <w:t>Код по к</w:t>
            </w:r>
            <w:r w:rsidRPr="004C2A8E">
              <w:t>лассификатор</w:t>
            </w:r>
            <w:r>
              <w:t>у</w:t>
            </w:r>
            <w:r w:rsidRPr="004C2A8E">
              <w:t xml:space="preserve"> органов Федерального казначейства</w:t>
            </w:r>
            <w:r>
              <w:t>.</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8A53DE" w:rsidRDefault="004974E2" w:rsidP="004974E2">
            <w:pPr>
              <w:pStyle w:val="ASFKTablenorm"/>
            </w:pPr>
            <w:r>
              <w:t>Клиент</w:t>
            </w:r>
          </w:p>
        </w:tc>
        <w:tc>
          <w:tcPr>
            <w:tcW w:w="3247" w:type="pct"/>
          </w:tcPr>
          <w:p w:rsidR="004974E2" w:rsidRPr="008A53DE" w:rsidRDefault="004974E2" w:rsidP="004974E2">
            <w:pPr>
              <w:pStyle w:val="ASFKTablenorm"/>
            </w:pPr>
            <w:r>
              <w:t>Наименование клиента.</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8A53DE" w:rsidRDefault="004974E2" w:rsidP="004974E2">
            <w:pPr>
              <w:pStyle w:val="ASFKTablenorm"/>
            </w:pPr>
            <w:r>
              <w:t>Код по СР</w:t>
            </w:r>
          </w:p>
        </w:tc>
        <w:tc>
          <w:tcPr>
            <w:tcW w:w="3247" w:type="pct"/>
          </w:tcPr>
          <w:p w:rsidR="004974E2" w:rsidRPr="008A53DE" w:rsidRDefault="004974E2" w:rsidP="004974E2">
            <w:pPr>
              <w:pStyle w:val="ASFKTablenorm"/>
            </w:pPr>
            <w:r>
              <w:t>Код по Сводному реестру.</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8A53DE" w:rsidRDefault="004974E2" w:rsidP="004974E2">
            <w:pPr>
              <w:pStyle w:val="ASFKTablenorm"/>
            </w:pPr>
            <w:r>
              <w:t>Номер л/с</w:t>
            </w:r>
          </w:p>
        </w:tc>
        <w:tc>
          <w:tcPr>
            <w:tcW w:w="3247" w:type="pct"/>
          </w:tcPr>
          <w:p w:rsidR="004974E2" w:rsidRPr="008A53DE" w:rsidRDefault="004974E2" w:rsidP="004974E2">
            <w:pPr>
              <w:pStyle w:val="ASFKTablenorm"/>
            </w:pPr>
            <w:r>
              <w:t>Номер лицевого счета.</w:t>
            </w:r>
          </w:p>
        </w:tc>
      </w:tr>
      <w:tr w:rsidR="003E1EC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3E1EC2" w:rsidRDefault="003E1EC2" w:rsidP="003E1EC2">
            <w:pPr>
              <w:pStyle w:val="ASFKTablenorm"/>
            </w:pPr>
            <w:r>
              <w:t>РБС</w:t>
            </w:r>
          </w:p>
        </w:tc>
        <w:tc>
          <w:tcPr>
            <w:tcW w:w="3247" w:type="pct"/>
          </w:tcPr>
          <w:p w:rsidR="003E1EC2" w:rsidRDefault="003E1EC2" w:rsidP="003E1EC2">
            <w:pPr>
              <w:pStyle w:val="ASFKTablenorm"/>
            </w:pPr>
            <w:r w:rsidRPr="006079ED">
              <w:t>Распорядители бюджетных средств</w:t>
            </w:r>
            <w:r>
              <w:t>.</w:t>
            </w:r>
          </w:p>
        </w:tc>
      </w:tr>
      <w:tr w:rsidR="003E1EC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3E1EC2" w:rsidRDefault="003E1EC2" w:rsidP="003E1EC2">
            <w:pPr>
              <w:pStyle w:val="ASFKTablenorm"/>
            </w:pPr>
            <w:r>
              <w:t>Код по СР</w:t>
            </w:r>
          </w:p>
        </w:tc>
        <w:tc>
          <w:tcPr>
            <w:tcW w:w="3247" w:type="pct"/>
          </w:tcPr>
          <w:p w:rsidR="003E1EC2" w:rsidRDefault="003E1EC2" w:rsidP="003E1EC2">
            <w:pPr>
              <w:pStyle w:val="ASFKTablenorm"/>
            </w:pPr>
            <w:r>
              <w:t>Код по Сводному реестру.</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8A53DE" w:rsidRDefault="004974E2" w:rsidP="004974E2">
            <w:pPr>
              <w:pStyle w:val="ASFKTablenorm"/>
            </w:pPr>
            <w:r>
              <w:lastRenderedPageBreak/>
              <w:t>Глава</w:t>
            </w:r>
          </w:p>
        </w:tc>
        <w:tc>
          <w:tcPr>
            <w:tcW w:w="3247" w:type="pct"/>
          </w:tcPr>
          <w:p w:rsidR="004974E2" w:rsidRPr="008A53DE" w:rsidRDefault="004974E2" w:rsidP="004974E2">
            <w:pPr>
              <w:pStyle w:val="ASFKTablenorm"/>
            </w:pPr>
            <w:r>
              <w:t>Глава.</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8A53DE" w:rsidRDefault="004974E2" w:rsidP="004974E2">
            <w:pPr>
              <w:pStyle w:val="ASFKTablenorm"/>
            </w:pPr>
            <w:r>
              <w:t>Код</w:t>
            </w:r>
          </w:p>
        </w:tc>
        <w:tc>
          <w:tcPr>
            <w:tcW w:w="3247" w:type="pct"/>
          </w:tcPr>
          <w:p w:rsidR="004974E2" w:rsidRPr="008A53DE" w:rsidRDefault="004974E2" w:rsidP="004974E2">
            <w:pPr>
              <w:pStyle w:val="ASFKTablenorm"/>
            </w:pPr>
            <w:r>
              <w:t>Код главы.</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Default="004974E2" w:rsidP="004974E2">
            <w:pPr>
              <w:pStyle w:val="ASFKTablenorm"/>
            </w:pPr>
            <w:r>
              <w:t>Бюджет</w:t>
            </w:r>
          </w:p>
        </w:tc>
        <w:tc>
          <w:tcPr>
            <w:tcW w:w="3247" w:type="pct"/>
          </w:tcPr>
          <w:p w:rsidR="004974E2" w:rsidRPr="008A53DE" w:rsidRDefault="004974E2" w:rsidP="004974E2">
            <w:pPr>
              <w:pStyle w:val="ASFKTablenorm"/>
            </w:pPr>
            <w:r>
              <w:t>Наименование бюджета.</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Default="004974E2" w:rsidP="004974E2">
            <w:pPr>
              <w:pStyle w:val="ASFKTablenorm"/>
            </w:pPr>
            <w:r>
              <w:t>Код</w:t>
            </w:r>
          </w:p>
        </w:tc>
        <w:tc>
          <w:tcPr>
            <w:tcW w:w="3247" w:type="pct"/>
          </w:tcPr>
          <w:p w:rsidR="004974E2" w:rsidRPr="008A53DE" w:rsidRDefault="004974E2" w:rsidP="004974E2">
            <w:pPr>
              <w:pStyle w:val="ASFKTablenorm"/>
            </w:pPr>
            <w:r>
              <w:t>Код бюджета.</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Default="004974E2" w:rsidP="004974E2">
            <w:pPr>
              <w:pStyle w:val="ASFKTablenorm"/>
            </w:pPr>
            <w:r>
              <w:t>Финансовый орган</w:t>
            </w:r>
          </w:p>
        </w:tc>
        <w:tc>
          <w:tcPr>
            <w:tcW w:w="3247" w:type="pct"/>
          </w:tcPr>
          <w:p w:rsidR="004974E2" w:rsidRPr="008A53DE" w:rsidRDefault="004974E2" w:rsidP="004974E2">
            <w:pPr>
              <w:pStyle w:val="ASFKTablenorm"/>
            </w:pPr>
            <w:r>
              <w:t>Наименование финансового органа.</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Default="00FA5F1F" w:rsidP="004974E2">
            <w:pPr>
              <w:pStyle w:val="ASFKTablenorm"/>
            </w:pPr>
            <w:r>
              <w:t>П</w:t>
            </w:r>
            <w:r w:rsidR="004974E2">
              <w:t>о ОКПО</w:t>
            </w:r>
          </w:p>
        </w:tc>
        <w:tc>
          <w:tcPr>
            <w:tcW w:w="3247" w:type="pct"/>
          </w:tcPr>
          <w:p w:rsidR="004974E2" w:rsidRPr="008A53DE" w:rsidRDefault="004974E2" w:rsidP="004974E2">
            <w:pPr>
              <w:pStyle w:val="ASFKTablenorm"/>
            </w:pPr>
            <w:r>
              <w:t>По ОКПО.</w:t>
            </w:r>
          </w:p>
        </w:tc>
      </w:tr>
      <w:tr w:rsidR="003E1EC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3E1EC2" w:rsidRDefault="003E1EC2" w:rsidP="003E1EC2">
            <w:pPr>
              <w:pStyle w:val="ASFKTablenorm"/>
            </w:pPr>
            <w:r>
              <w:t>Уровень конфиденциальности</w:t>
            </w:r>
          </w:p>
        </w:tc>
        <w:tc>
          <w:tcPr>
            <w:tcW w:w="3247" w:type="pct"/>
          </w:tcPr>
          <w:p w:rsidR="003E1EC2" w:rsidRDefault="003E1EC2" w:rsidP="003E1EC2">
            <w:pPr>
              <w:pStyle w:val="ASFKTablenorm"/>
            </w:pPr>
            <w:r>
              <w:t>Уровень конфиденциальности.</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Default="004974E2" w:rsidP="004974E2">
            <w:pPr>
              <w:pStyle w:val="ASFKTablenorm"/>
            </w:pPr>
            <w:r>
              <w:t>Режим формирования</w:t>
            </w:r>
          </w:p>
        </w:tc>
        <w:tc>
          <w:tcPr>
            <w:tcW w:w="3247" w:type="pct"/>
          </w:tcPr>
          <w:p w:rsidR="004974E2" w:rsidRDefault="004974E2" w:rsidP="004974E2">
            <w:pPr>
              <w:pStyle w:val="ASFKTablenorm"/>
            </w:pPr>
            <w:r>
              <w:t>Возможные значения:</w:t>
            </w:r>
          </w:p>
          <w:p w:rsidR="004974E2" w:rsidRDefault="004974E2" w:rsidP="004974E2">
            <w:pPr>
              <w:pStyle w:val="ASFKTableListMark"/>
            </w:pPr>
            <w:r>
              <w:t>Предварительный;</w:t>
            </w:r>
          </w:p>
          <w:p w:rsidR="004974E2" w:rsidRDefault="004974E2" w:rsidP="004974E2">
            <w:pPr>
              <w:pStyle w:val="ASFKTableListMark"/>
            </w:pPr>
            <w:r>
              <w:t>Промежуточный;</w:t>
            </w:r>
          </w:p>
          <w:p w:rsidR="004974E2" w:rsidRPr="008A53DE" w:rsidRDefault="004974E2" w:rsidP="004974E2">
            <w:pPr>
              <w:pStyle w:val="ASFKTableListMark"/>
            </w:pPr>
            <w:r>
              <w:t>Итоговый.</w:t>
            </w:r>
          </w:p>
        </w:tc>
      </w:tr>
      <w:tr w:rsidR="003E1EC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3E1EC2" w:rsidRDefault="003E1EC2" w:rsidP="003E1EC2">
            <w:pPr>
              <w:pStyle w:val="ASFKTablenorm"/>
            </w:pPr>
            <w:r>
              <w:t>ОКТМО</w:t>
            </w:r>
          </w:p>
        </w:tc>
        <w:tc>
          <w:tcPr>
            <w:tcW w:w="3247" w:type="pct"/>
          </w:tcPr>
          <w:p w:rsidR="003E1EC2" w:rsidRPr="008A53DE" w:rsidRDefault="003E1EC2" w:rsidP="003E1EC2">
            <w:pPr>
              <w:pStyle w:val="ASFKTablenorm"/>
            </w:pPr>
            <w:r>
              <w:t>По ОКТМО</w:t>
            </w:r>
          </w:p>
        </w:tc>
      </w:tr>
      <w:tr w:rsidR="0076718A" w:rsidRPr="008A53DE" w:rsidTr="0076718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76718A" w:rsidRDefault="0076718A" w:rsidP="003E1EC2">
            <w:pPr>
              <w:pStyle w:val="ASFKTablenorm"/>
            </w:pPr>
            <w:r>
              <w:t>Закладка полей «Выписка из л/с для учета операций со средствами, поступающими во временное распоряжение получателя бюджетных средств»</w:t>
            </w:r>
          </w:p>
        </w:tc>
      </w:tr>
      <w:tr w:rsidR="0076718A"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Default="0076718A" w:rsidP="0076718A">
            <w:pPr>
              <w:pStyle w:val="ASFKTablenorm"/>
            </w:pPr>
            <w:r>
              <w:t>Остаток средств на начало дня</w:t>
            </w:r>
          </w:p>
        </w:tc>
        <w:tc>
          <w:tcPr>
            <w:tcW w:w="3247" w:type="pct"/>
          </w:tcPr>
          <w:p w:rsidR="0076718A" w:rsidRDefault="0076718A" w:rsidP="0076718A">
            <w:pPr>
              <w:pStyle w:val="ASFKTablenorm"/>
            </w:pPr>
            <w:r>
              <w:t>Указывается остаток средств на начало дня.</w:t>
            </w:r>
          </w:p>
        </w:tc>
      </w:tr>
      <w:tr w:rsidR="0076718A"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Default="0076718A" w:rsidP="0076718A">
            <w:pPr>
              <w:pStyle w:val="ASFKTablenorm"/>
            </w:pPr>
            <w:r>
              <w:t>Остаток средств на конец дня</w:t>
            </w:r>
          </w:p>
        </w:tc>
        <w:tc>
          <w:tcPr>
            <w:tcW w:w="3247" w:type="pct"/>
          </w:tcPr>
          <w:p w:rsidR="0076718A" w:rsidRDefault="0076718A" w:rsidP="0076718A">
            <w:pPr>
              <w:pStyle w:val="ASFKTablenorm"/>
            </w:pPr>
            <w:r>
              <w:t>Указывается остаток средств на конец дня.</w:t>
            </w:r>
          </w:p>
        </w:tc>
      </w:tr>
      <w:tr w:rsidR="0076718A"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Default="0076718A" w:rsidP="0076718A">
            <w:pPr>
              <w:pStyle w:val="ASFKTablenorm"/>
            </w:pPr>
            <w:r>
              <w:t>№ п/п</w:t>
            </w:r>
          </w:p>
        </w:tc>
        <w:tc>
          <w:tcPr>
            <w:tcW w:w="3247" w:type="pct"/>
          </w:tcPr>
          <w:p w:rsidR="0076718A" w:rsidRDefault="0076718A" w:rsidP="0076718A">
            <w:pPr>
              <w:pStyle w:val="ASFKTablenorm"/>
            </w:pPr>
            <w:r>
              <w:t>Указывается номер в порядке возрастания, начиная с 1.</w:t>
            </w:r>
          </w:p>
        </w:tc>
      </w:tr>
      <w:tr w:rsidR="0076718A"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Default="0076718A" w:rsidP="0076718A">
            <w:pPr>
              <w:pStyle w:val="ASFKTablenorm"/>
            </w:pPr>
            <w:r>
              <w:t>Код цели (аналитический код)</w:t>
            </w:r>
          </w:p>
        </w:tc>
        <w:tc>
          <w:tcPr>
            <w:tcW w:w="3247" w:type="pct"/>
          </w:tcPr>
          <w:p w:rsidR="0076718A" w:rsidRDefault="0076718A" w:rsidP="0076718A">
            <w:pPr>
              <w:pStyle w:val="ASFKTablenorm"/>
            </w:pPr>
            <w:r w:rsidRPr="00B00BBF">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76718A"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Default="0076718A" w:rsidP="0076718A">
            <w:pPr>
              <w:pStyle w:val="ASFKTablenorm"/>
            </w:pPr>
            <w:r>
              <w:t>Наименование (подтверждающий документ)</w:t>
            </w:r>
          </w:p>
        </w:tc>
        <w:tc>
          <w:tcPr>
            <w:tcW w:w="3247" w:type="pct"/>
          </w:tcPr>
          <w:p w:rsidR="0076718A" w:rsidRDefault="0076718A" w:rsidP="0076718A">
            <w:pPr>
              <w:pStyle w:val="ASFKTablenorm"/>
            </w:pPr>
            <w:r w:rsidRPr="009868F6">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w:t>
            </w:r>
          </w:p>
        </w:tc>
      </w:tr>
      <w:tr w:rsidR="0076718A"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Default="0076718A" w:rsidP="0076718A">
            <w:pPr>
              <w:pStyle w:val="ASFKTablenorm"/>
            </w:pPr>
            <w:r>
              <w:t>Номер (подтверждающий документ)</w:t>
            </w:r>
          </w:p>
        </w:tc>
        <w:tc>
          <w:tcPr>
            <w:tcW w:w="3247" w:type="pct"/>
          </w:tcPr>
          <w:p w:rsidR="0076718A" w:rsidRPr="009868F6" w:rsidRDefault="0076718A" w:rsidP="0076718A">
            <w:pPr>
              <w:pStyle w:val="ASFKTablenorm"/>
            </w:pPr>
            <w:r w:rsidRPr="009868F6">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76718A"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Default="0076718A" w:rsidP="0076718A">
            <w:pPr>
              <w:pStyle w:val="ASFKTablenorm"/>
            </w:pPr>
            <w:r>
              <w:t>Дата (подтверждающий документ)</w:t>
            </w:r>
          </w:p>
        </w:tc>
        <w:tc>
          <w:tcPr>
            <w:tcW w:w="3247" w:type="pct"/>
          </w:tcPr>
          <w:p w:rsidR="0076718A" w:rsidRDefault="0076718A" w:rsidP="0076718A">
            <w:pPr>
              <w:pStyle w:val="ASFKTablenorm"/>
            </w:pPr>
            <w:r w:rsidRPr="009868F6">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76718A"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B00BBF" w:rsidRDefault="0076718A" w:rsidP="0076718A">
            <w:pPr>
              <w:pStyle w:val="ASFKTablenorm"/>
            </w:pPr>
            <w:r>
              <w:rPr>
                <w:lang w:val="en-US"/>
              </w:rPr>
              <w:t xml:space="preserve">GUID </w:t>
            </w:r>
            <w:r>
              <w:t>первичного документа</w:t>
            </w:r>
          </w:p>
        </w:tc>
        <w:tc>
          <w:tcPr>
            <w:tcW w:w="3247" w:type="pct"/>
          </w:tcPr>
          <w:p w:rsidR="0076718A" w:rsidRDefault="0076718A" w:rsidP="0076718A">
            <w:pPr>
              <w:pStyle w:val="ASFKTablenorm"/>
            </w:pPr>
            <w:r w:rsidRPr="009868F6">
              <w:t>Указывается GUID первичного документа.</w:t>
            </w:r>
          </w:p>
        </w:tc>
      </w:tr>
      <w:tr w:rsidR="0076718A"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Pr="00B00BBF" w:rsidRDefault="0076718A" w:rsidP="0076718A">
            <w:pPr>
              <w:pStyle w:val="ASFKTablenorm"/>
            </w:pPr>
            <w:r>
              <w:t>Наименование (документ-основание)</w:t>
            </w:r>
          </w:p>
        </w:tc>
        <w:tc>
          <w:tcPr>
            <w:tcW w:w="3247" w:type="pct"/>
          </w:tcPr>
          <w:p w:rsidR="0076718A" w:rsidRDefault="0076718A" w:rsidP="0076718A">
            <w:pPr>
              <w:pStyle w:val="ASFKTablenorm"/>
            </w:pPr>
            <w:r w:rsidRPr="009868F6">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718A"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Pr="00B00BBF" w:rsidRDefault="0076718A" w:rsidP="0076718A">
            <w:pPr>
              <w:pStyle w:val="ASFKTablenorm"/>
            </w:pPr>
            <w:r>
              <w:t>Номер (документ-основание)</w:t>
            </w:r>
          </w:p>
        </w:tc>
        <w:tc>
          <w:tcPr>
            <w:tcW w:w="3247" w:type="pct"/>
          </w:tcPr>
          <w:p w:rsidR="0076718A" w:rsidRDefault="0076718A" w:rsidP="0076718A">
            <w:pPr>
              <w:pStyle w:val="ASFKTablenorm"/>
            </w:pPr>
            <w:r w:rsidRPr="009868F6">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6718A"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Default="0076718A" w:rsidP="0076718A">
            <w:pPr>
              <w:pStyle w:val="ASFKTablenorm"/>
            </w:pPr>
            <w:r>
              <w:t>Дата (документ-основание)</w:t>
            </w:r>
          </w:p>
        </w:tc>
        <w:tc>
          <w:tcPr>
            <w:tcW w:w="3247" w:type="pct"/>
          </w:tcPr>
          <w:p w:rsidR="0076718A" w:rsidRPr="009868F6" w:rsidRDefault="0076718A" w:rsidP="0076718A">
            <w:pPr>
              <w:pStyle w:val="ASFKTablenorm"/>
            </w:pPr>
            <w:r w:rsidRPr="009868F6">
              <w:t xml:space="preserve">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w:t>
            </w:r>
            <w:r w:rsidRPr="009868F6">
              <w:lastRenderedPageBreak/>
              <w:t>бюджетных средств, на основании которого была отражена операция на лицевом счете.</w:t>
            </w:r>
          </w:p>
        </w:tc>
      </w:tr>
      <w:tr w:rsidR="0076718A"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76718A" w:rsidRDefault="0076718A" w:rsidP="0076718A">
            <w:pPr>
              <w:pStyle w:val="ASFKTablenorm"/>
            </w:pPr>
            <w:r>
              <w:lastRenderedPageBreak/>
              <w:t>Поступления</w:t>
            </w:r>
          </w:p>
        </w:tc>
        <w:tc>
          <w:tcPr>
            <w:tcW w:w="3247" w:type="pct"/>
          </w:tcPr>
          <w:p w:rsidR="0076718A" w:rsidRDefault="0076718A" w:rsidP="0076718A">
            <w:pPr>
              <w:pStyle w:val="ASFKTablenorm"/>
            </w:pPr>
            <w:r>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718A" w:rsidRDefault="0076718A" w:rsidP="0076718A">
            <w:pPr>
              <w:pStyle w:val="ASFKTablenorm"/>
            </w:pPr>
            <w:r>
              <w:t>В случае отсутствия данных указывается значение «0,00».</w:t>
            </w:r>
          </w:p>
        </w:tc>
      </w:tr>
      <w:tr w:rsidR="0076718A"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76718A" w:rsidRDefault="0076718A" w:rsidP="0076718A">
            <w:pPr>
              <w:pStyle w:val="ASFKTablenorm"/>
            </w:pPr>
            <w:r>
              <w:t>Выплаты</w:t>
            </w:r>
          </w:p>
        </w:tc>
        <w:tc>
          <w:tcPr>
            <w:tcW w:w="3247" w:type="pct"/>
          </w:tcPr>
          <w:p w:rsidR="0076718A" w:rsidRPr="00566786" w:rsidRDefault="0076718A" w:rsidP="0076718A">
            <w:pPr>
              <w:spacing w:line="256" w:lineRule="auto"/>
              <w:ind w:firstLine="0"/>
              <w:rPr>
                <w:szCs w:val="22"/>
                <w:lang w:eastAsia="en-US"/>
              </w:rPr>
            </w:pPr>
            <w:r w:rsidRPr="00566786">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6718A" w:rsidRDefault="0076718A" w:rsidP="0076718A">
            <w:pPr>
              <w:pStyle w:val="ASFKTablenorm"/>
            </w:pPr>
            <w:r w:rsidRPr="00566786">
              <w:rPr>
                <w:szCs w:val="22"/>
                <w:lang w:eastAsia="en-US"/>
              </w:rPr>
              <w:t>В случае отсутствия данных указывается значение «0,00».</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4974E2" w:rsidRPr="00504D0E" w:rsidRDefault="004974E2" w:rsidP="004974E2">
            <w:pPr>
              <w:pStyle w:val="ASFKTablenorm"/>
            </w:pPr>
            <w:r>
              <w:t>Группа полей «Подписи»</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7E3BE9" w:rsidRDefault="004974E2" w:rsidP="004974E2">
            <w:pPr>
              <w:pStyle w:val="ASFKTablenorm"/>
            </w:pPr>
            <w:r>
              <w:t>Должность (Ответственный исполнитель)</w:t>
            </w:r>
          </w:p>
        </w:tc>
        <w:tc>
          <w:tcPr>
            <w:tcW w:w="3247" w:type="pct"/>
          </w:tcPr>
          <w:p w:rsidR="004974E2" w:rsidRPr="00504D0E" w:rsidRDefault="004974E2" w:rsidP="004974E2">
            <w:pPr>
              <w:pStyle w:val="ASFKTablenorm"/>
            </w:pPr>
            <w:r>
              <w:t>Должность ответственного исполнителя.</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Pr="007E3BE9" w:rsidRDefault="004974E2" w:rsidP="004974E2">
            <w:pPr>
              <w:pStyle w:val="ASFKTablenorm"/>
            </w:pPr>
            <w:r>
              <w:t>Расшифровка подписи (Ответственный исполнитель)</w:t>
            </w:r>
          </w:p>
        </w:tc>
        <w:tc>
          <w:tcPr>
            <w:tcW w:w="3247" w:type="pct"/>
          </w:tcPr>
          <w:p w:rsidR="004974E2" w:rsidRPr="00504D0E" w:rsidRDefault="004974E2" w:rsidP="004974E2">
            <w:pPr>
              <w:pStyle w:val="ASFKTablenorm"/>
            </w:pPr>
            <w:r>
              <w:t>Расшифровка подписи ответственного исполнителя.</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4974E2" w:rsidRPr="007E3BE9" w:rsidRDefault="004974E2" w:rsidP="004974E2">
            <w:pPr>
              <w:pStyle w:val="ASFKTablenorm"/>
            </w:pPr>
            <w:r>
              <w:t>Телефон (Ответственный исполнитель)</w:t>
            </w:r>
          </w:p>
        </w:tc>
        <w:tc>
          <w:tcPr>
            <w:tcW w:w="3247" w:type="pct"/>
          </w:tcPr>
          <w:p w:rsidR="004974E2" w:rsidRPr="00504D0E" w:rsidRDefault="004974E2" w:rsidP="004974E2">
            <w:pPr>
              <w:pStyle w:val="ASFKTablenorm"/>
            </w:pPr>
            <w:r>
              <w:t>Телефон ответственного исполнителя.</w:t>
            </w:r>
          </w:p>
        </w:tc>
      </w:tr>
      <w:tr w:rsidR="004974E2"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4974E2" w:rsidRDefault="004974E2" w:rsidP="004974E2">
            <w:pPr>
              <w:pStyle w:val="ASFKTablenorm"/>
            </w:pPr>
            <w:r>
              <w:t>Дата подписания</w:t>
            </w:r>
          </w:p>
        </w:tc>
        <w:tc>
          <w:tcPr>
            <w:tcW w:w="3247" w:type="pct"/>
          </w:tcPr>
          <w:p w:rsidR="004974E2" w:rsidRPr="008A53DE" w:rsidRDefault="004974E2" w:rsidP="004974E2">
            <w:pPr>
              <w:pStyle w:val="ASFKTablenorm"/>
            </w:pPr>
            <w:r>
              <w:t>Дата подписания.</w:t>
            </w:r>
          </w:p>
        </w:tc>
      </w:tr>
      <w:tr w:rsidR="004974E2"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4974E2" w:rsidRPr="008A53DE" w:rsidRDefault="004974E2" w:rsidP="004974E2">
            <w:pPr>
              <w:pStyle w:val="ASFKTablenorm"/>
            </w:pPr>
            <w:r>
              <w:t>Группа полей «Вложения». Сворачиваемая группа с многострочным блоком «Вложения».</w:t>
            </w:r>
          </w:p>
        </w:tc>
      </w:tr>
    </w:tbl>
    <w:p w:rsidR="004974E2" w:rsidRPr="008A53DE" w:rsidRDefault="004974E2" w:rsidP="004974E2">
      <w:pPr>
        <w:pStyle w:val="32"/>
      </w:pPr>
      <w:bookmarkStart w:id="2481" w:name="_Toc410212992"/>
      <w:bookmarkStart w:id="2482" w:name="_Toc449696714"/>
      <w:bookmarkStart w:id="2483" w:name="_Toc88818646"/>
      <w:r w:rsidRPr="008A53DE">
        <w:t>Сервисный документ доставки шаблона отчета</w:t>
      </w:r>
      <w:bookmarkEnd w:id="2481"/>
      <w:bookmarkEnd w:id="2482"/>
      <w:bookmarkEnd w:id="2483"/>
    </w:p>
    <w:p w:rsidR="008760D6" w:rsidRPr="008A53DE" w:rsidRDefault="008760D6" w:rsidP="008760D6">
      <w:pPr>
        <w:pStyle w:val="ASFKNormal"/>
      </w:pPr>
      <w:r>
        <w:t>Сервисный документ доставки шаблона отчета</w:t>
      </w:r>
      <w:r w:rsidRPr="00C80CD4">
        <w:t xml:space="preserve"> используется для пересылки между се</w:t>
      </w:r>
      <w:r w:rsidRPr="008760D6">
        <w:t>р</w:t>
      </w:r>
      <w:r w:rsidRPr="00C80CD4">
        <w:t xml:space="preserve">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ПБС</w:t>
      </w:r>
      <w:r w:rsidRPr="008A53DE">
        <w:t xml:space="preserve"> осуществляется формирование н</w:t>
      </w:r>
      <w:r w:rsidRPr="009E2B92">
        <w:t>о</w:t>
      </w:r>
      <w:r w:rsidRPr="008A53DE">
        <w:t>вой версии описания шаблона в словаре шаблонов отчетов на основе свойств полученного док</w:t>
      </w:r>
      <w:r w:rsidRPr="008760D6">
        <w:t>у</w:t>
      </w:r>
      <w:r w:rsidRPr="008A53DE">
        <w:t>мента и содержащегося в нем, как вложение, шаблона отчета.</w:t>
      </w:r>
    </w:p>
    <w:p w:rsidR="008760D6" w:rsidRPr="008A53DE" w:rsidRDefault="00346BC3" w:rsidP="008760D6">
      <w:pPr>
        <w:pStyle w:val="ASFKNormal"/>
      </w:pPr>
      <w:r>
        <w:t>Для работы с документами «</w:t>
      </w:r>
      <w:r w:rsidR="008760D6"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8760D6" w:rsidRPr="008760D6">
        <w:t>в</w:t>
      </w:r>
      <w:r w:rsidR="008760D6" w:rsidRPr="008A53DE">
        <w:t>ки шаблона отчета». Откроется ЭФ списка документов, представленная на рисунке </w:t>
      </w:r>
      <w:r w:rsidR="008760D6">
        <w:fldChar w:fldCharType="begin"/>
      </w:r>
      <w:r w:rsidR="008760D6">
        <w:instrText xml:space="preserve"> REF _Ref449696726 \h </w:instrText>
      </w:r>
      <w:r w:rsidR="008760D6">
        <w:fldChar w:fldCharType="separate"/>
      </w:r>
      <w:r w:rsidR="00D80569">
        <w:rPr>
          <w:noProof/>
        </w:rPr>
        <w:t>410</w:t>
      </w:r>
      <w:r w:rsidR="008760D6">
        <w:fldChar w:fldCharType="end"/>
      </w:r>
      <w:r w:rsidR="008760D6" w:rsidRPr="008A53DE">
        <w:t>.</w:t>
      </w:r>
    </w:p>
    <w:p w:rsidR="008760D6" w:rsidRPr="008A53DE" w:rsidRDefault="004D71D9" w:rsidP="008760D6">
      <w:pPr>
        <w:pStyle w:val="ASFKFigure"/>
      </w:pPr>
      <w:r>
        <w:rPr>
          <w:noProof/>
        </w:rPr>
        <w:lastRenderedPageBreak/>
        <w:drawing>
          <wp:inline distT="0" distB="0" distL="0" distR="0">
            <wp:extent cx="6124575" cy="3381375"/>
            <wp:effectExtent l="0" t="0" r="9525" b="9525"/>
            <wp:docPr id="538" name="Рисунок 5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descr="0"/>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8760D6" w:rsidRPr="005A0FDA" w:rsidRDefault="00214736" w:rsidP="008760D6">
      <w:pPr>
        <w:pStyle w:val="ASFKFigName"/>
      </w:pPr>
      <w:r>
        <w:rPr>
          <w:noProof/>
        </w:rPr>
        <w:fldChar w:fldCharType="begin"/>
      </w:r>
      <w:r>
        <w:rPr>
          <w:noProof/>
        </w:rPr>
        <w:instrText xml:space="preserve"> SEQ Рисунок \* ARABIC </w:instrText>
      </w:r>
      <w:r>
        <w:rPr>
          <w:noProof/>
        </w:rPr>
        <w:fldChar w:fldCharType="separate"/>
      </w:r>
      <w:bookmarkStart w:id="2484" w:name="_Ref449696726"/>
      <w:bookmarkStart w:id="2485" w:name="_Toc88819407"/>
      <w:r w:rsidR="00D80569">
        <w:rPr>
          <w:noProof/>
        </w:rPr>
        <w:t>410</w:t>
      </w:r>
      <w:bookmarkEnd w:id="2484"/>
      <w:r>
        <w:rPr>
          <w:noProof/>
        </w:rPr>
        <w:fldChar w:fldCharType="end"/>
      </w:r>
      <w:r w:rsidR="008760D6" w:rsidRPr="005A0FDA">
        <w:t>. ЭФ списка документов «Сервисный документ доставки шаблона отчета»</w:t>
      </w:r>
      <w:bookmarkEnd w:id="2485"/>
    </w:p>
    <w:p w:rsidR="008760D6" w:rsidRPr="008A53DE" w:rsidRDefault="008760D6" w:rsidP="008760D6">
      <w:pPr>
        <w:pStyle w:val="41"/>
      </w:pPr>
      <w:r w:rsidRPr="008A53DE">
        <w:t>Доступные операции</w:t>
      </w:r>
    </w:p>
    <w:p w:rsidR="008760D6" w:rsidRPr="008A53DE" w:rsidRDefault="008760D6" w:rsidP="008760D6">
      <w:pPr>
        <w:pStyle w:val="ASFKNormal"/>
      </w:pPr>
      <w:r w:rsidRPr="008A53DE">
        <w:t xml:space="preserve">На АРМ </w:t>
      </w:r>
      <w:r>
        <w:t>ПБС</w:t>
      </w:r>
      <w:r w:rsidRPr="008A53DE">
        <w:t xml:space="preserve"> доступны следующие операции над </w:t>
      </w:r>
      <w:r>
        <w:t>документом</w:t>
      </w:r>
      <w:r w:rsidRPr="008A53DE">
        <w:t>:</w:t>
      </w:r>
    </w:p>
    <w:p w:rsidR="008760D6" w:rsidRPr="008A53DE" w:rsidRDefault="008760D6" w:rsidP="008760D6">
      <w:pPr>
        <w:pStyle w:val="ASFKListmark1"/>
      </w:pPr>
      <w:r w:rsidRPr="008A53DE">
        <w:t>просмотр;</w:t>
      </w:r>
    </w:p>
    <w:p w:rsidR="008760D6" w:rsidRPr="008A53DE" w:rsidRDefault="008760D6" w:rsidP="008760D6">
      <w:pPr>
        <w:pStyle w:val="ASFKListmark1"/>
      </w:pPr>
      <w:r w:rsidRPr="008A53DE">
        <w:t>отправка БУ-клиентам.</w:t>
      </w:r>
    </w:p>
    <w:p w:rsidR="008760D6" w:rsidRPr="008A53DE" w:rsidRDefault="008760D6" w:rsidP="008760D6">
      <w:pPr>
        <w:pStyle w:val="41"/>
      </w:pPr>
      <w:r w:rsidRPr="008A53DE">
        <w:t>Экранная форма документа</w:t>
      </w:r>
    </w:p>
    <w:p w:rsidR="008760D6" w:rsidRPr="008A53DE" w:rsidRDefault="008760D6" w:rsidP="008760D6">
      <w:pPr>
        <w:pStyle w:val="ASFKNormal"/>
      </w:pPr>
      <w:r w:rsidRPr="008A53DE">
        <w:t xml:space="preserve">ЭФ </w:t>
      </w:r>
      <w:r>
        <w:t xml:space="preserve">документа </w:t>
      </w:r>
      <w:r w:rsidRPr="008A53DE">
        <w:t>«Сервисный документ доставки шаблона отчета» представлена на р</w:t>
      </w:r>
      <w:r w:rsidRPr="008760D6">
        <w:t>и</w:t>
      </w:r>
      <w:r w:rsidRPr="008A53DE">
        <w:t>сунке </w:t>
      </w:r>
      <w:r>
        <w:fldChar w:fldCharType="begin"/>
      </w:r>
      <w:r>
        <w:instrText xml:space="preserve"> REF _Ref449696727 \h </w:instrText>
      </w:r>
      <w:r>
        <w:fldChar w:fldCharType="separate"/>
      </w:r>
      <w:r w:rsidR="00D80569">
        <w:rPr>
          <w:noProof/>
        </w:rPr>
        <w:t>411</w:t>
      </w:r>
      <w:r>
        <w:fldChar w:fldCharType="end"/>
      </w:r>
      <w:r w:rsidRPr="008A53DE">
        <w:t xml:space="preserve">. </w:t>
      </w:r>
      <w:r w:rsidR="002233B6">
        <w:t>Форма содержит следующие закладки</w:t>
      </w:r>
      <w:r w:rsidRPr="008A53DE">
        <w:t>:</w:t>
      </w:r>
    </w:p>
    <w:p w:rsidR="008760D6" w:rsidRDefault="008760D6" w:rsidP="008760D6">
      <w:pPr>
        <w:pStyle w:val="ASFKListmark1"/>
      </w:pPr>
      <w:r w:rsidRPr="008A53DE">
        <w:t>«</w:t>
      </w:r>
      <w:r w:rsidRPr="007877A6">
        <w:t>Основные атрибуты»;</w:t>
      </w:r>
    </w:p>
    <w:p w:rsidR="008760D6" w:rsidRPr="007877A6" w:rsidRDefault="008760D6" w:rsidP="008760D6">
      <w:pPr>
        <w:pStyle w:val="ASFKListmark1"/>
      </w:pPr>
      <w:r w:rsidRPr="008A53DE">
        <w:t>«</w:t>
      </w:r>
      <w:r w:rsidRPr="007877A6">
        <w:t>Системные атрибуты»;</w:t>
      </w:r>
    </w:p>
    <w:p w:rsidR="008760D6" w:rsidRPr="007877A6" w:rsidRDefault="008760D6" w:rsidP="008760D6">
      <w:pPr>
        <w:pStyle w:val="ASFKListmark1"/>
      </w:pPr>
      <w:r w:rsidRPr="008A53DE">
        <w:t>«</w:t>
      </w:r>
      <w:r w:rsidRPr="007877A6">
        <w:t>Системные атрибуты»;</w:t>
      </w:r>
    </w:p>
    <w:p w:rsidR="008760D6" w:rsidRPr="007877A6" w:rsidRDefault="008760D6" w:rsidP="008760D6">
      <w:pPr>
        <w:pStyle w:val="ASFKListmark1"/>
      </w:pPr>
      <w:r w:rsidRPr="008A53DE">
        <w:t>«</w:t>
      </w:r>
      <w:r w:rsidRPr="007877A6">
        <w:t>Протоколы».</w:t>
      </w:r>
    </w:p>
    <w:p w:rsidR="008760D6" w:rsidRPr="008A53DE" w:rsidRDefault="004D71D9" w:rsidP="008760D6">
      <w:pPr>
        <w:pStyle w:val="ASFKFigure"/>
      </w:pPr>
      <w:r>
        <w:rPr>
          <w:noProof/>
        </w:rPr>
        <w:lastRenderedPageBreak/>
        <w:drawing>
          <wp:inline distT="0" distB="0" distL="0" distR="0">
            <wp:extent cx="6124575" cy="5210175"/>
            <wp:effectExtent l="0" t="0" r="9525" b="9525"/>
            <wp:docPr id="539" name="Рисунок 5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descr="1"/>
                    <pic:cNvPicPr>
                      <a:picLocks noChangeAspect="1" noChangeArrowheads="1"/>
                    </pic:cNvPicPr>
                  </pic:nvPicPr>
                  <pic:blipFill>
                    <a:blip r:embed="rId491">
                      <a:extLst>
                        <a:ext uri="{28A0092B-C50C-407E-A947-70E740481C1C}">
                          <a14:useLocalDpi xmlns:a14="http://schemas.microsoft.com/office/drawing/2010/main" val="0"/>
                        </a:ext>
                      </a:extLst>
                    </a:blip>
                    <a:srcRect/>
                    <a:stretch>
                      <a:fillRect/>
                    </a:stretch>
                  </pic:blipFill>
                  <pic:spPr bwMode="auto">
                    <a:xfrm>
                      <a:off x="0" y="0"/>
                      <a:ext cx="6124575" cy="5210175"/>
                    </a:xfrm>
                    <a:prstGeom prst="rect">
                      <a:avLst/>
                    </a:prstGeom>
                    <a:noFill/>
                    <a:ln>
                      <a:noFill/>
                    </a:ln>
                  </pic:spPr>
                </pic:pic>
              </a:graphicData>
            </a:graphic>
          </wp:inline>
        </w:drawing>
      </w:r>
    </w:p>
    <w:p w:rsidR="008760D6" w:rsidRPr="005A0FDA" w:rsidRDefault="00214736" w:rsidP="008760D6">
      <w:pPr>
        <w:pStyle w:val="ASFKFigName"/>
      </w:pPr>
      <w:r>
        <w:rPr>
          <w:noProof/>
        </w:rPr>
        <w:fldChar w:fldCharType="begin"/>
      </w:r>
      <w:r>
        <w:rPr>
          <w:noProof/>
        </w:rPr>
        <w:instrText xml:space="preserve"> SEQ Рисунок \* ARABIC </w:instrText>
      </w:r>
      <w:r>
        <w:rPr>
          <w:noProof/>
        </w:rPr>
        <w:fldChar w:fldCharType="separate"/>
      </w:r>
      <w:bookmarkStart w:id="2486" w:name="_Ref449696727"/>
      <w:bookmarkStart w:id="2487" w:name="_Toc88819408"/>
      <w:r w:rsidR="00D80569">
        <w:rPr>
          <w:noProof/>
        </w:rPr>
        <w:t>411</w:t>
      </w:r>
      <w:bookmarkEnd w:id="2486"/>
      <w:r>
        <w:rPr>
          <w:noProof/>
        </w:rPr>
        <w:fldChar w:fldCharType="end"/>
      </w:r>
      <w:r w:rsidR="008760D6" w:rsidRPr="005A0FDA">
        <w:t xml:space="preserve">. ЭФ </w:t>
      </w:r>
      <w:r w:rsidR="008760D6">
        <w:t xml:space="preserve">документа </w:t>
      </w:r>
      <w:r w:rsidR="008760D6" w:rsidRPr="005A0FDA">
        <w:t>«Сервисный документ доставки шаблона отчета</w:t>
      </w:r>
      <w:r w:rsidR="00346BC3">
        <w:t>», закладки</w:t>
      </w:r>
      <w:r w:rsidR="008760D6" w:rsidRPr="005A0FDA">
        <w:t xml:space="preserve"> «Основные атр</w:t>
      </w:r>
      <w:r w:rsidR="008760D6" w:rsidRPr="007877A6">
        <w:t>и</w:t>
      </w:r>
      <w:r w:rsidR="008760D6" w:rsidRPr="005A0FDA">
        <w:t>буты»</w:t>
      </w:r>
      <w:bookmarkEnd w:id="2487"/>
    </w:p>
    <w:p w:rsidR="008760D6" w:rsidRPr="008A53DE" w:rsidRDefault="008760D6" w:rsidP="008760D6">
      <w:pPr>
        <w:pStyle w:val="ASFKNormal"/>
      </w:pPr>
      <w:r w:rsidRPr="008A53DE">
        <w:t xml:space="preserve">Перечень полей </w:t>
      </w:r>
      <w:r>
        <w:t xml:space="preserve">документа </w:t>
      </w:r>
      <w:r w:rsidRPr="005A0FDA">
        <w:t xml:space="preserve">ЭФ </w:t>
      </w:r>
      <w:r>
        <w:t xml:space="preserve">документа </w:t>
      </w:r>
      <w:r w:rsidRPr="005A0FDA">
        <w:t>«Сервисный документ доставки шаблона о</w:t>
      </w:r>
      <w:r w:rsidRPr="008760D6">
        <w:t>т</w:t>
      </w:r>
      <w:r w:rsidRPr="005A0FDA">
        <w:t>чета</w:t>
      </w:r>
      <w:r w:rsidR="00346BC3">
        <w:t>», закладки</w:t>
      </w:r>
      <w:r w:rsidRPr="005A0FDA">
        <w:t xml:space="preserve"> «Основные атр</w:t>
      </w:r>
      <w:r w:rsidRPr="007877A6">
        <w:t>и</w:t>
      </w:r>
      <w:r w:rsidRPr="005A0FDA">
        <w:t>буты»</w:t>
      </w:r>
      <w:r>
        <w:t xml:space="preserve"> </w:t>
      </w:r>
      <w:r w:rsidRPr="008A53DE">
        <w:t>приведен в таблице</w:t>
      </w:r>
      <w:r w:rsidR="00377E5A" w:rsidRPr="00AB7803">
        <w:t> </w:t>
      </w:r>
      <w:r w:rsidR="00377E5A">
        <w:fldChar w:fldCharType="begin"/>
      </w:r>
      <w:r w:rsidR="00377E5A">
        <w:instrText xml:space="preserve"> REF _Ref472412002 \h </w:instrText>
      </w:r>
      <w:r w:rsidR="00377E5A">
        <w:fldChar w:fldCharType="separate"/>
      </w:r>
      <w:r w:rsidR="00D80569">
        <w:rPr>
          <w:noProof/>
        </w:rPr>
        <w:t>260</w:t>
      </w:r>
      <w:r w:rsidR="00377E5A">
        <w:fldChar w:fldCharType="end"/>
      </w:r>
      <w:r w:rsidRPr="008A53DE">
        <w:t xml:space="preserve">. Значения полей передаются из </w:t>
      </w:r>
      <w:r w:rsidRPr="007877A6">
        <w:t>OEBS</w:t>
      </w:r>
      <w:r w:rsidRPr="008A53DE">
        <w:t xml:space="preserve"> и н</w:t>
      </w:r>
      <w:r w:rsidRPr="008760D6">
        <w:t>е</w:t>
      </w:r>
      <w:r w:rsidRPr="008A53DE">
        <w:t>до</w:t>
      </w:r>
      <w:r w:rsidRPr="007877A6">
        <w:t>с</w:t>
      </w:r>
      <w:r w:rsidRPr="008A53DE">
        <w:t>тупны для редактирования.</w:t>
      </w:r>
    </w:p>
    <w:bookmarkStart w:id="2488" w:name="_Ref449696728"/>
    <w:p w:rsidR="008760D6" w:rsidRPr="007877A6" w:rsidRDefault="008760D6" w:rsidP="008760D6">
      <w:pPr>
        <w:pStyle w:val="ASFKNameTable"/>
      </w:pPr>
      <w:r w:rsidRPr="007877A6">
        <w:fldChar w:fldCharType="begin"/>
      </w:r>
      <w:r w:rsidRPr="007877A6">
        <w:instrText xml:space="preserve"> SEQ Таблица \* ARABIC </w:instrText>
      </w:r>
      <w:r w:rsidRPr="007877A6">
        <w:fldChar w:fldCharType="separate"/>
      </w:r>
      <w:bookmarkStart w:id="2489" w:name="_Ref472412002"/>
      <w:bookmarkStart w:id="2490" w:name="_Toc88818944"/>
      <w:r w:rsidR="00D80569">
        <w:rPr>
          <w:noProof/>
        </w:rPr>
        <w:t>260</w:t>
      </w:r>
      <w:bookmarkEnd w:id="2489"/>
      <w:r w:rsidRPr="007877A6">
        <w:fldChar w:fldCharType="end"/>
      </w:r>
      <w:r w:rsidRPr="007877A6">
        <w:t>. Описание полей документа «Сервисный документ доставки шаблона отчета»</w:t>
      </w:r>
      <w:bookmarkEnd w:id="2488"/>
      <w:bookmarkEnd w:id="2490"/>
    </w:p>
    <w:tbl>
      <w:tblPr>
        <w:tblStyle w:val="ASFKTable"/>
        <w:tblW w:w="5000" w:type="pct"/>
        <w:tblLayout w:type="fixed"/>
        <w:tblLook w:val="01E0" w:firstRow="1" w:lastRow="1" w:firstColumn="1" w:lastColumn="1" w:noHBand="0" w:noVBand="0"/>
      </w:tblPr>
      <w:tblGrid>
        <w:gridCol w:w="3376"/>
        <w:gridCol w:w="6252"/>
      </w:tblGrid>
      <w:tr w:rsidR="008760D6"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753" w:type="pct"/>
          </w:tcPr>
          <w:p w:rsidR="008760D6" w:rsidRPr="008A53DE" w:rsidRDefault="008760D6" w:rsidP="00CA5A7E">
            <w:pPr>
              <w:pStyle w:val="ASFKTableHead"/>
            </w:pPr>
            <w:r w:rsidRPr="008A53DE">
              <w:t>Наименование поля</w:t>
            </w:r>
          </w:p>
        </w:tc>
        <w:tc>
          <w:tcPr>
            <w:tcW w:w="3247" w:type="pct"/>
          </w:tcPr>
          <w:p w:rsidR="008760D6" w:rsidRPr="008A53DE" w:rsidRDefault="008760D6" w:rsidP="00CA5A7E">
            <w:pPr>
              <w:pStyle w:val="ASFKTableHead"/>
            </w:pPr>
            <w:r w:rsidRPr="008A53DE">
              <w:t>Описание поля</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8A53DE" w:rsidRDefault="008A402E" w:rsidP="008A402E">
            <w:pPr>
              <w:pStyle w:val="ASFKTablenorm"/>
            </w:pPr>
            <w:r>
              <w:t>Г</w:t>
            </w:r>
            <w:r w:rsidR="008760D6" w:rsidRPr="008A53DE">
              <w:t>руппа полей «Тип отчета»</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Код</w:t>
            </w:r>
          </w:p>
        </w:tc>
        <w:tc>
          <w:tcPr>
            <w:tcW w:w="3247" w:type="pct"/>
          </w:tcPr>
          <w:p w:rsidR="008760D6" w:rsidRPr="008A53DE" w:rsidRDefault="008760D6" w:rsidP="00CA5A7E">
            <w:pPr>
              <w:pStyle w:val="ASFKTablenorm"/>
            </w:pPr>
            <w:r w:rsidRPr="008A53DE">
              <w:t>Код типа отчета.</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Наименование</w:t>
            </w:r>
          </w:p>
        </w:tc>
        <w:tc>
          <w:tcPr>
            <w:tcW w:w="3247" w:type="pct"/>
          </w:tcPr>
          <w:p w:rsidR="008760D6" w:rsidRPr="008A53DE" w:rsidRDefault="008760D6" w:rsidP="00CA5A7E">
            <w:pPr>
              <w:pStyle w:val="ASFKTablenorm"/>
            </w:pPr>
            <w:r w:rsidRPr="008A53DE">
              <w:t>Наименование типа отчета.</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Описание</w:t>
            </w:r>
          </w:p>
        </w:tc>
        <w:tc>
          <w:tcPr>
            <w:tcW w:w="3247" w:type="pct"/>
          </w:tcPr>
          <w:p w:rsidR="008760D6" w:rsidRPr="008A53DE" w:rsidRDefault="008760D6" w:rsidP="00CA5A7E">
            <w:pPr>
              <w:pStyle w:val="ASFKTablenorm"/>
            </w:pPr>
            <w:r w:rsidRPr="008A53DE">
              <w:t>Описание типа отчета.</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8A53DE" w:rsidRDefault="008A402E" w:rsidP="00CA5A7E">
            <w:pPr>
              <w:pStyle w:val="ASFKTablenorm"/>
            </w:pPr>
            <w:r>
              <w:t>Г</w:t>
            </w:r>
            <w:r w:rsidRPr="008A53DE">
              <w:t>руппа</w:t>
            </w:r>
            <w:r w:rsidR="008760D6" w:rsidRPr="008A53DE">
              <w:t xml:space="preserve"> полей «Тип шаблона»</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Код</w:t>
            </w:r>
          </w:p>
        </w:tc>
        <w:tc>
          <w:tcPr>
            <w:tcW w:w="3247" w:type="pct"/>
          </w:tcPr>
          <w:p w:rsidR="008760D6" w:rsidRPr="008A53DE" w:rsidRDefault="008760D6" w:rsidP="00CA5A7E">
            <w:pPr>
              <w:pStyle w:val="ASFKTablenorm"/>
            </w:pPr>
            <w:r w:rsidRPr="008A53DE">
              <w:t>Код типа шаблона.</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Наименование</w:t>
            </w:r>
          </w:p>
        </w:tc>
        <w:tc>
          <w:tcPr>
            <w:tcW w:w="3247" w:type="pct"/>
          </w:tcPr>
          <w:p w:rsidR="008760D6" w:rsidRPr="008A53DE" w:rsidRDefault="008760D6" w:rsidP="00CA5A7E">
            <w:pPr>
              <w:pStyle w:val="ASFKTablenorm"/>
            </w:pPr>
            <w:r w:rsidRPr="008A53DE">
              <w:t>Наименование типа шаблона.</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Описание</w:t>
            </w:r>
          </w:p>
        </w:tc>
        <w:tc>
          <w:tcPr>
            <w:tcW w:w="3247" w:type="pct"/>
          </w:tcPr>
          <w:p w:rsidR="008760D6" w:rsidRPr="008A53DE" w:rsidRDefault="008760D6" w:rsidP="00CA5A7E">
            <w:pPr>
              <w:pStyle w:val="ASFKTablenorm"/>
            </w:pPr>
            <w:r w:rsidRPr="008A53DE">
              <w:t>Описание типа шаблона.</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8A53DE" w:rsidRDefault="00107FD7" w:rsidP="00CA5A7E">
            <w:pPr>
              <w:pStyle w:val="ASFKTablenorm"/>
            </w:pPr>
            <w:r>
              <w:lastRenderedPageBreak/>
              <w:t>Поля без группы</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Версия шаблона (описание)</w:t>
            </w:r>
          </w:p>
        </w:tc>
        <w:tc>
          <w:tcPr>
            <w:tcW w:w="3247" w:type="pct"/>
          </w:tcPr>
          <w:p w:rsidR="008760D6" w:rsidRPr="008A53DE" w:rsidRDefault="008760D6" w:rsidP="00CA5A7E">
            <w:pPr>
              <w:pStyle w:val="ASFKTablenorm"/>
            </w:pPr>
            <w:r w:rsidRPr="008A53DE">
              <w:t>Номер версии шаблона (опис</w:t>
            </w:r>
            <w:r w:rsidRPr="007877A6">
              <w:t>а</w:t>
            </w:r>
            <w:r w:rsidRPr="008A53DE">
              <w:t>ние).</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Код БПС формирования о</w:t>
            </w:r>
            <w:r w:rsidRPr="007877A6">
              <w:t>т</w:t>
            </w:r>
            <w:r w:rsidRPr="008A53DE">
              <w:t>чета</w:t>
            </w:r>
          </w:p>
        </w:tc>
        <w:tc>
          <w:tcPr>
            <w:tcW w:w="3247" w:type="pct"/>
          </w:tcPr>
          <w:p w:rsidR="008760D6" w:rsidRPr="008A53DE" w:rsidRDefault="008760D6" w:rsidP="00CA5A7E">
            <w:pPr>
              <w:pStyle w:val="ASFKTablenorm"/>
            </w:pPr>
            <w:r w:rsidRPr="008A53DE">
              <w:t>Код БПС формирования отчета.</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Код типа офисного докуме</w:t>
            </w:r>
            <w:r w:rsidRPr="007877A6">
              <w:t>н</w:t>
            </w:r>
            <w:r w:rsidRPr="008A53DE">
              <w:t>та шаблона</w:t>
            </w:r>
          </w:p>
        </w:tc>
        <w:tc>
          <w:tcPr>
            <w:tcW w:w="3247" w:type="pct"/>
          </w:tcPr>
          <w:p w:rsidR="008760D6" w:rsidRPr="008A53DE" w:rsidRDefault="008760D6" w:rsidP="00CA5A7E">
            <w:pPr>
              <w:pStyle w:val="ASFKTablenorm"/>
            </w:pPr>
            <w:r w:rsidRPr="008A53DE">
              <w:t>Код типа офисного документа шаблона.</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Флаг активности</w:t>
            </w:r>
          </w:p>
        </w:tc>
        <w:tc>
          <w:tcPr>
            <w:tcW w:w="3247" w:type="pct"/>
          </w:tcPr>
          <w:p w:rsidR="008760D6" w:rsidRPr="008A53DE" w:rsidRDefault="008760D6" w:rsidP="00CA5A7E">
            <w:pPr>
              <w:pStyle w:val="ASFKTablenorm"/>
            </w:pPr>
            <w:r w:rsidRPr="008A53DE">
              <w:t>Флаг активности.</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760D6" w:rsidRPr="008A53DE" w:rsidRDefault="00107FD7" w:rsidP="00CA5A7E">
            <w:pPr>
              <w:pStyle w:val="ASFKTablenorm"/>
            </w:pPr>
            <w:r>
              <w:t>Г</w:t>
            </w:r>
            <w:r w:rsidR="008760D6" w:rsidRPr="008A53DE">
              <w:t>руппа полей «Период действия»</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Начало</w:t>
            </w:r>
          </w:p>
        </w:tc>
        <w:tc>
          <w:tcPr>
            <w:tcW w:w="3247" w:type="pct"/>
          </w:tcPr>
          <w:p w:rsidR="008760D6" w:rsidRPr="008A53DE" w:rsidRDefault="008760D6" w:rsidP="00CA5A7E">
            <w:pPr>
              <w:pStyle w:val="ASFKTablenorm"/>
            </w:pPr>
            <w:r w:rsidRPr="008A53DE">
              <w:t>Дата начала действия версии оп</w:t>
            </w:r>
            <w:r w:rsidRPr="007877A6">
              <w:t>и</w:t>
            </w:r>
            <w:r w:rsidRPr="008A53DE">
              <w:t>сания шаблона.</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Конец</w:t>
            </w:r>
          </w:p>
        </w:tc>
        <w:tc>
          <w:tcPr>
            <w:tcW w:w="3247" w:type="pct"/>
          </w:tcPr>
          <w:p w:rsidR="008760D6" w:rsidRPr="008A53DE" w:rsidRDefault="008760D6" w:rsidP="00CA5A7E">
            <w:pPr>
              <w:pStyle w:val="ASFKTablenorm"/>
            </w:pPr>
            <w:r w:rsidRPr="008A53DE">
              <w:t>Дата окончания действия версии описания шаблона.</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760D6" w:rsidRPr="008A53DE" w:rsidRDefault="00107FD7" w:rsidP="00CA5A7E">
            <w:pPr>
              <w:pStyle w:val="ASFKTablenorm"/>
            </w:pPr>
            <w:r>
              <w:t>Группа полей</w:t>
            </w:r>
            <w:r w:rsidR="008760D6" w:rsidRPr="008A53DE">
              <w:t xml:space="preserve"> «Вложения»</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7877A6">
              <w:t>GUID</w:t>
            </w:r>
          </w:p>
        </w:tc>
        <w:tc>
          <w:tcPr>
            <w:tcW w:w="3247" w:type="pct"/>
          </w:tcPr>
          <w:p w:rsidR="008760D6" w:rsidRPr="008A53DE" w:rsidRDefault="008760D6" w:rsidP="00CA5A7E">
            <w:pPr>
              <w:pStyle w:val="ASFKTablenorm"/>
            </w:pPr>
            <w:r w:rsidRPr="008A53DE">
              <w:t>Уникальный идентификатор (</w:t>
            </w:r>
            <w:r w:rsidRPr="007877A6">
              <w:t>GUID</w:t>
            </w:r>
            <w:r w:rsidRPr="008A53DE">
              <w:t>) вложения.</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Тип</w:t>
            </w:r>
          </w:p>
        </w:tc>
        <w:tc>
          <w:tcPr>
            <w:tcW w:w="3247" w:type="pct"/>
          </w:tcPr>
          <w:p w:rsidR="008760D6" w:rsidRPr="008A53DE" w:rsidRDefault="008760D6" w:rsidP="00CA5A7E">
            <w:pPr>
              <w:pStyle w:val="ASFKTablenorm"/>
            </w:pPr>
            <w:r w:rsidRPr="008A53DE">
              <w:t>Тип вложения.</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Файл</w:t>
            </w:r>
          </w:p>
        </w:tc>
        <w:tc>
          <w:tcPr>
            <w:tcW w:w="3247" w:type="pct"/>
          </w:tcPr>
          <w:p w:rsidR="008760D6" w:rsidRPr="008A53DE" w:rsidRDefault="008760D6" w:rsidP="00CA5A7E">
            <w:pPr>
              <w:pStyle w:val="ASFKTablenorm"/>
            </w:pPr>
            <w:r w:rsidRPr="008A53DE">
              <w:t>Файл вложения.</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Дата</w:t>
            </w:r>
            <w:r>
              <w:t xml:space="preserve"> файла</w:t>
            </w:r>
          </w:p>
        </w:tc>
        <w:tc>
          <w:tcPr>
            <w:tcW w:w="3247" w:type="pct"/>
          </w:tcPr>
          <w:p w:rsidR="008760D6" w:rsidRPr="008A53DE" w:rsidRDefault="008760D6" w:rsidP="00CA5A7E">
            <w:pPr>
              <w:pStyle w:val="ASFKTablenorm"/>
            </w:pPr>
            <w:r w:rsidRPr="008A53DE">
              <w:t xml:space="preserve">Дата </w:t>
            </w:r>
            <w:r>
              <w:t>файла</w:t>
            </w:r>
            <w:r w:rsidRPr="008A53DE">
              <w:t>.</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Размер</w:t>
            </w:r>
          </w:p>
        </w:tc>
        <w:tc>
          <w:tcPr>
            <w:tcW w:w="3247" w:type="pct"/>
          </w:tcPr>
          <w:p w:rsidR="008760D6" w:rsidRPr="008A53DE" w:rsidRDefault="008760D6" w:rsidP="00CA5A7E">
            <w:pPr>
              <w:pStyle w:val="ASFKTablenorm"/>
            </w:pPr>
            <w:r w:rsidRPr="008A53DE">
              <w:t>Размер вложения.</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Комментарий</w:t>
            </w:r>
          </w:p>
        </w:tc>
        <w:tc>
          <w:tcPr>
            <w:tcW w:w="3247" w:type="pct"/>
          </w:tcPr>
          <w:p w:rsidR="008760D6" w:rsidRPr="008A53DE" w:rsidRDefault="008760D6" w:rsidP="00CA5A7E">
            <w:pPr>
              <w:pStyle w:val="ASFKTablenorm"/>
            </w:pPr>
            <w:r w:rsidRPr="008A53DE">
              <w:t>Комментарий.</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rsidRPr="008A53DE">
              <w:t>Бизнес-тип</w:t>
            </w:r>
          </w:p>
        </w:tc>
        <w:tc>
          <w:tcPr>
            <w:tcW w:w="3247" w:type="pct"/>
          </w:tcPr>
          <w:p w:rsidR="008760D6" w:rsidRPr="008A53DE" w:rsidRDefault="008760D6" w:rsidP="00CA5A7E">
            <w:pPr>
              <w:pStyle w:val="ASFKTablenorm"/>
            </w:pPr>
            <w:r w:rsidRPr="008A53DE">
              <w:t>Бизнес-тип вложения.</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Pr="008A53DE" w:rsidRDefault="008760D6" w:rsidP="00CA5A7E">
            <w:pPr>
              <w:pStyle w:val="ASFKTablenorm"/>
            </w:pPr>
            <w:r w:rsidRPr="008A53DE">
              <w:t>Дата вложения</w:t>
            </w:r>
          </w:p>
        </w:tc>
        <w:tc>
          <w:tcPr>
            <w:tcW w:w="3247" w:type="pct"/>
          </w:tcPr>
          <w:p w:rsidR="008760D6" w:rsidRPr="008A53DE" w:rsidRDefault="008760D6" w:rsidP="00CA5A7E">
            <w:pPr>
              <w:pStyle w:val="ASFKTablenorm"/>
            </w:pPr>
            <w:r w:rsidRPr="008A53DE">
              <w:t>Дата вложения</w:t>
            </w:r>
            <w:r>
              <w:t>.</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8A53DE" w:rsidRDefault="008760D6" w:rsidP="00CA5A7E">
            <w:pPr>
              <w:pStyle w:val="ASFKTablenorm"/>
            </w:pPr>
            <w:r>
              <w:t>Название</w:t>
            </w:r>
          </w:p>
        </w:tc>
        <w:tc>
          <w:tcPr>
            <w:tcW w:w="3247" w:type="pct"/>
          </w:tcPr>
          <w:p w:rsidR="008760D6" w:rsidRPr="008A53DE" w:rsidRDefault="008760D6" w:rsidP="00CA5A7E">
            <w:pPr>
              <w:pStyle w:val="ASFKTablenorm"/>
            </w:pPr>
            <w:r>
              <w:t>Название.</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Default="008760D6" w:rsidP="00CA5A7E">
            <w:pPr>
              <w:pStyle w:val="ASFKTablenorm"/>
            </w:pPr>
            <w:r>
              <w:t>Организация</w:t>
            </w:r>
          </w:p>
        </w:tc>
        <w:tc>
          <w:tcPr>
            <w:tcW w:w="3247" w:type="pct"/>
          </w:tcPr>
          <w:p w:rsidR="008760D6" w:rsidRDefault="008760D6" w:rsidP="00CA5A7E">
            <w:pPr>
              <w:pStyle w:val="ASFKTablenorm"/>
            </w:pPr>
            <w:r>
              <w:t>Организация.</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Default="008760D6" w:rsidP="00CA5A7E">
            <w:pPr>
              <w:pStyle w:val="ASFKTablenorm"/>
            </w:pPr>
            <w:r>
              <w:t>Пользователь</w:t>
            </w:r>
          </w:p>
        </w:tc>
        <w:tc>
          <w:tcPr>
            <w:tcW w:w="3247" w:type="pct"/>
          </w:tcPr>
          <w:p w:rsidR="008760D6" w:rsidRDefault="008760D6" w:rsidP="00CA5A7E">
            <w:pPr>
              <w:pStyle w:val="ASFKTablenorm"/>
            </w:pPr>
            <w:r>
              <w:t>Пользователь.</w:t>
            </w:r>
          </w:p>
        </w:tc>
      </w:tr>
      <w:tr w:rsidR="008760D6" w:rsidRPr="008A53DE" w:rsidTr="00462BDC">
        <w:trPr>
          <w:cnfStyle w:val="000000100000" w:firstRow="0" w:lastRow="0" w:firstColumn="0" w:lastColumn="0" w:oddVBand="0" w:evenVBand="0" w:oddHBand="1" w:evenHBand="0" w:firstRowFirstColumn="0" w:firstRowLastColumn="0" w:lastRowFirstColumn="0" w:lastRowLastColumn="0"/>
        </w:trPr>
        <w:tc>
          <w:tcPr>
            <w:tcW w:w="1753" w:type="pct"/>
          </w:tcPr>
          <w:p w:rsidR="008760D6" w:rsidRDefault="008760D6" w:rsidP="00CA5A7E">
            <w:pPr>
              <w:pStyle w:val="ASFKTablenorm"/>
            </w:pPr>
            <w:r>
              <w:t>Статус</w:t>
            </w:r>
          </w:p>
        </w:tc>
        <w:tc>
          <w:tcPr>
            <w:tcW w:w="3247" w:type="pct"/>
          </w:tcPr>
          <w:p w:rsidR="008760D6" w:rsidRDefault="008760D6" w:rsidP="00CA5A7E">
            <w:pPr>
              <w:pStyle w:val="ASFKTablenorm"/>
            </w:pPr>
            <w:r>
              <w:t>Статус вложения.</w:t>
            </w:r>
          </w:p>
        </w:tc>
      </w:tr>
      <w:tr w:rsidR="008760D6" w:rsidRPr="008A53DE" w:rsidTr="00462BDC">
        <w:trPr>
          <w:cnfStyle w:val="000000010000" w:firstRow="0" w:lastRow="0" w:firstColumn="0" w:lastColumn="0" w:oddVBand="0" w:evenVBand="0" w:oddHBand="0" w:evenHBand="1" w:firstRowFirstColumn="0" w:firstRowLastColumn="0" w:lastRowFirstColumn="0" w:lastRowLastColumn="0"/>
        </w:trPr>
        <w:tc>
          <w:tcPr>
            <w:tcW w:w="1753" w:type="pct"/>
          </w:tcPr>
          <w:p w:rsidR="008760D6" w:rsidRPr="00AD4D48" w:rsidRDefault="008760D6" w:rsidP="00CA5A7E">
            <w:pPr>
              <w:pStyle w:val="ASFKTablenorm"/>
            </w:pPr>
            <w:r>
              <w:t>ID</w:t>
            </w:r>
          </w:p>
        </w:tc>
        <w:tc>
          <w:tcPr>
            <w:tcW w:w="3247" w:type="pct"/>
          </w:tcPr>
          <w:p w:rsidR="008760D6" w:rsidRDefault="008760D6" w:rsidP="00CA5A7E">
            <w:pPr>
              <w:pStyle w:val="ASFKTablenorm"/>
            </w:pPr>
            <w:r>
              <w:t>ID вложения.</w:t>
            </w:r>
          </w:p>
        </w:tc>
      </w:tr>
    </w:tbl>
    <w:p w:rsidR="005F037E" w:rsidRPr="00AB7803" w:rsidRDefault="005F037E" w:rsidP="005F037E">
      <w:pPr>
        <w:pStyle w:val="21"/>
      </w:pPr>
      <w:bookmarkStart w:id="2491" w:name="_Toc221011543"/>
      <w:bookmarkStart w:id="2492" w:name="_Toc221012244"/>
      <w:bookmarkStart w:id="2493" w:name="_Toc225934655"/>
      <w:bookmarkStart w:id="2494" w:name="_Toc232827442"/>
      <w:bookmarkStart w:id="2495" w:name="_Toc409434058"/>
      <w:bookmarkStart w:id="2496" w:name="_Toc410656462"/>
      <w:bookmarkStart w:id="2497" w:name="_Toc420936503"/>
      <w:bookmarkStart w:id="2498" w:name="_Toc88818647"/>
      <w:bookmarkEnd w:id="2468"/>
      <w:bookmarkEnd w:id="2469"/>
      <w:bookmarkEnd w:id="2470"/>
      <w:r w:rsidRPr="00AB7803">
        <w:t xml:space="preserve">Группа документов </w:t>
      </w:r>
      <w:r w:rsidR="00104B38">
        <w:t>«</w:t>
      </w:r>
      <w:r w:rsidRPr="00AB7803">
        <w:t>Исполнительные документы</w:t>
      </w:r>
      <w:r w:rsidR="00104B38">
        <w:t>»</w:t>
      </w:r>
      <w:bookmarkEnd w:id="2491"/>
      <w:bookmarkEnd w:id="2492"/>
      <w:bookmarkEnd w:id="2493"/>
      <w:bookmarkEnd w:id="2494"/>
      <w:bookmarkEnd w:id="2495"/>
      <w:bookmarkEnd w:id="2496"/>
      <w:bookmarkEnd w:id="2497"/>
      <w:bookmarkEnd w:id="2498"/>
    </w:p>
    <w:p w:rsidR="005F037E" w:rsidRPr="00AB7803" w:rsidRDefault="005F037E" w:rsidP="005F037E">
      <w:pPr>
        <w:pStyle w:val="32"/>
      </w:pPr>
      <w:bookmarkStart w:id="2499" w:name="_Toc221011544"/>
      <w:bookmarkStart w:id="2500" w:name="_Toc221012245"/>
      <w:bookmarkStart w:id="2501" w:name="_Toc225934656"/>
      <w:bookmarkStart w:id="2502" w:name="_Toc232827443"/>
      <w:bookmarkStart w:id="2503" w:name="_Ref303869713"/>
      <w:bookmarkStart w:id="2504" w:name="_Ref364263940"/>
      <w:bookmarkStart w:id="2505" w:name="_Toc409434059"/>
      <w:bookmarkStart w:id="2506" w:name="_Toc410656463"/>
      <w:bookmarkStart w:id="2507" w:name="_Toc420936504"/>
      <w:bookmarkStart w:id="2508" w:name="_Toc88818648"/>
      <w:r w:rsidRPr="00AB7803">
        <w:t>Запрос-требование о необходимости выделения от ГРБС в адрес ПБС дополнительных ЛБО (бюджетных ассигнований) и (или) ПОФР</w:t>
      </w:r>
      <w:bookmarkEnd w:id="2499"/>
      <w:bookmarkEnd w:id="2500"/>
      <w:bookmarkEnd w:id="2501"/>
      <w:bookmarkEnd w:id="2502"/>
      <w:bookmarkEnd w:id="2503"/>
      <w:bookmarkEnd w:id="2504"/>
      <w:bookmarkEnd w:id="2505"/>
      <w:bookmarkEnd w:id="2506"/>
      <w:bookmarkEnd w:id="2507"/>
      <w:bookmarkEnd w:id="2508"/>
    </w:p>
    <w:p w:rsidR="005F037E" w:rsidRPr="00AB7803" w:rsidRDefault="005F037E" w:rsidP="005F037E">
      <w:pPr>
        <w:pStyle w:val="ASFKNormal"/>
      </w:pPr>
      <w:r w:rsidRPr="00AB7803">
        <w:t xml:space="preserve">При недостаточности или отсутствии лимитов БО в учетной системе формируется ЭД </w:t>
      </w:r>
      <w:r w:rsidR="00104B38">
        <w:t>«</w:t>
      </w:r>
      <w:r w:rsidRPr="00AB7803">
        <w:t xml:space="preserve">Запрос-требование о необходимости выделения от ГРБС в адрес ПБС дополнительных ЛБО (бюджетных ассигнований) и (или) </w:t>
      </w:r>
      <w:r w:rsidRPr="00AB7803">
        <w:rPr>
          <w:iCs/>
        </w:rPr>
        <w:t>ПОФР</w:t>
      </w:r>
      <w:r w:rsidR="00104B38">
        <w:t>»</w:t>
      </w:r>
      <w:r w:rsidRPr="00AB7803">
        <w:t>. Документ может быть также создан на АРМ ОФК и на АРМ ПБС.</w:t>
      </w:r>
    </w:p>
    <w:p w:rsidR="005F037E" w:rsidRDefault="00346BC3" w:rsidP="005F037E">
      <w:pPr>
        <w:pStyle w:val="ASFKNormal"/>
      </w:pPr>
      <w:r>
        <w:t>Для работы с документами «</w:t>
      </w:r>
      <w:r w:rsidR="005F037E" w:rsidRPr="00AB7803">
        <w:t>Запрос-требование о необходимости выделения от ГРБС в адрес ПБС дополнительных ЛБО (бюджетных ассигнований) и (или) ПОФР</w:t>
      </w:r>
      <w:r w:rsidR="00104B38">
        <w:t>»</w:t>
      </w:r>
      <w:r w:rsidR="005F037E" w:rsidRPr="00AB7803">
        <w:t xml:space="preserve"> следует перейти в пункт меню </w:t>
      </w:r>
      <w:r w:rsidR="00104B38">
        <w:t>«</w:t>
      </w:r>
      <w:r w:rsidR="005F037E" w:rsidRPr="00AB7803">
        <w:t>Документы – Исполнительные документы – Запрос-требование о необходимости выделения от ГРБС в адрес ПБС дополнительных ЛБО (бюджетных и (или) ПОФР</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_Ref219609981 \h  \* MERGEFORMAT </w:instrText>
      </w:r>
      <w:r w:rsidR="005F037E" w:rsidRPr="00AB7803">
        <w:fldChar w:fldCharType="separate"/>
      </w:r>
      <w:r w:rsidR="00D80569">
        <w:t>412</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657600"/>
            <wp:effectExtent l="0" t="0" r="9525" b="0"/>
            <wp:docPr id="540" name="Рисунок 5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0"/>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09" w:name="_Ref219609981"/>
      <w:bookmarkStart w:id="2510" w:name="_Toc88819409"/>
      <w:r w:rsidR="00D80569">
        <w:rPr>
          <w:noProof/>
        </w:rPr>
        <w:t>412</w:t>
      </w:r>
      <w:bookmarkEnd w:id="2509"/>
      <w:r>
        <w:rPr>
          <w:noProof/>
        </w:rPr>
        <w:fldChar w:fldCharType="end"/>
      </w:r>
      <w:r w:rsidR="005F037E" w:rsidRPr="00AB7803">
        <w:t xml:space="preserve">. ЭФ списка документов </w:t>
      </w:r>
      <w:r w:rsidR="00104B38">
        <w:t>«</w:t>
      </w:r>
      <w:r w:rsidR="005F037E" w:rsidRPr="00AB7803">
        <w:t>Запрос-требование о необходимости выделения от ГРБС в адрес ПБС дополн</w:t>
      </w:r>
      <w:r w:rsidR="005F037E" w:rsidRPr="00D750EF">
        <w:t>и</w:t>
      </w:r>
      <w:r w:rsidR="005F037E" w:rsidRPr="00AB7803">
        <w:t xml:space="preserve">тельных ЛБО (бюджетных ассигнований) и (или) </w:t>
      </w:r>
      <w:r w:rsidR="005F037E" w:rsidRPr="00D750EF">
        <w:t>ПОФР</w:t>
      </w:r>
      <w:r w:rsidR="00104B38">
        <w:t>»</w:t>
      </w:r>
      <w:bookmarkEnd w:id="2510"/>
    </w:p>
    <w:p w:rsidR="005F037E" w:rsidRPr="00AB7803" w:rsidRDefault="005F037E" w:rsidP="005F037E">
      <w:pPr>
        <w:pStyle w:val="41"/>
      </w:pPr>
      <w:bookmarkStart w:id="2511" w:name="_Toc232827444"/>
      <w:r w:rsidRPr="00AB7803">
        <w:t>Доступные операции</w:t>
      </w:r>
      <w:bookmarkEnd w:id="2511"/>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ввод (через выбор родительского документа);</w:t>
      </w:r>
    </w:p>
    <w:p w:rsidR="005F037E" w:rsidRPr="00AB7803" w:rsidRDefault="005F037E" w:rsidP="005F037E">
      <w:pPr>
        <w:pStyle w:val="ASFKListmark1"/>
      </w:pPr>
      <w:r w:rsidRPr="00AB7803">
        <w:t>документарный контроль;</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 xml:space="preserve">подписание, просмотр и </w:t>
      </w:r>
      <w:r w:rsidR="004433F5">
        <w:t>удаление ЭП</w:t>
      </w:r>
      <w:r w:rsidRPr="00AB7803">
        <w:t>;</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bookmarkStart w:id="2512" w:name="_Toc232827445"/>
      <w:r w:rsidRPr="00AB7803">
        <w:t>Экранная форма документа</w:t>
      </w:r>
      <w:bookmarkEnd w:id="2512"/>
    </w:p>
    <w:p w:rsidR="005F037E" w:rsidRPr="00AB7803" w:rsidRDefault="005F037E" w:rsidP="005F037E">
      <w:pPr>
        <w:pStyle w:val="ASFKNormal"/>
      </w:pPr>
      <w:r w:rsidRPr="00AB7803">
        <w:t xml:space="preserve">ЭФ </w:t>
      </w:r>
      <w:r w:rsidR="00107FD7">
        <w:t xml:space="preserve">документа </w:t>
      </w:r>
      <w:r w:rsidR="00104B38">
        <w:t>«</w:t>
      </w:r>
      <w:r w:rsidRPr="00AB7803">
        <w:t xml:space="preserve">Запрос-требование о необходимости выделения от ГРБС в адрес ПБС дополнительных ЛБО (бюджетных ассигнований) и (или) </w:t>
      </w:r>
      <w:r w:rsidRPr="00AB7803">
        <w:rPr>
          <w:iCs/>
        </w:rPr>
        <w:t>ПОФР</w:t>
      </w:r>
      <w:r w:rsidR="00104B38">
        <w:t>»</w:t>
      </w:r>
      <w:r w:rsidRPr="00AB7803">
        <w:t xml:space="preserve"> представлена на рисунке </w:t>
      </w:r>
      <w:r w:rsidRPr="00AB7803">
        <w:fldChar w:fldCharType="begin"/>
      </w:r>
      <w:r w:rsidRPr="00AB7803">
        <w:instrText xml:space="preserve"> REF _Ref219615917 \h  \* MERGEFORMAT </w:instrText>
      </w:r>
      <w:r w:rsidRPr="00AB7803">
        <w:fldChar w:fldCharType="separate"/>
      </w:r>
      <w:r w:rsidR="00D80569">
        <w:t>413</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577172" w:rsidRDefault="004D71D9" w:rsidP="00577172">
      <w:pPr>
        <w:pStyle w:val="ASFKFigure"/>
      </w:pPr>
      <w:r>
        <w:rPr>
          <w:noProof/>
        </w:rPr>
        <w:lastRenderedPageBreak/>
        <w:drawing>
          <wp:inline distT="0" distB="0" distL="0" distR="0">
            <wp:extent cx="6124575" cy="4752975"/>
            <wp:effectExtent l="0" t="0" r="9525" b="9525"/>
            <wp:docPr id="541" name="Рисунок 5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descr="0"/>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6124575" cy="47529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13" w:name="_Ref219615917"/>
      <w:bookmarkStart w:id="2514" w:name="_Toc88819410"/>
      <w:r w:rsidR="00D80569">
        <w:rPr>
          <w:noProof/>
        </w:rPr>
        <w:t>413</w:t>
      </w:r>
      <w:bookmarkEnd w:id="2513"/>
      <w:r>
        <w:rPr>
          <w:noProof/>
        </w:rPr>
        <w:fldChar w:fldCharType="end"/>
      </w:r>
      <w:r w:rsidR="005F037E" w:rsidRPr="00AB7803">
        <w:t xml:space="preserve">. ЭФ </w:t>
      </w:r>
      <w:r w:rsidR="009B39A3">
        <w:t xml:space="preserve">документа </w:t>
      </w:r>
      <w:r w:rsidR="00104B38">
        <w:t>«</w:t>
      </w:r>
      <w:r w:rsidR="00110117" w:rsidRPr="00AB7803">
        <w:t xml:space="preserve">Запрос-требование о необходимости выделения </w:t>
      </w:r>
      <w:r w:rsidR="005F037E" w:rsidRPr="00AB7803">
        <w:t>от ГРБС в адрес ПБС дополнительных ЛБО (бюджетных ассигнований) и (или) ПОФР</w:t>
      </w:r>
      <w:r w:rsidR="00346BC3">
        <w:t>», закладки</w:t>
      </w:r>
      <w:r w:rsidR="005F037E" w:rsidRPr="00AB7803">
        <w:t xml:space="preserve"> </w:t>
      </w:r>
      <w:r w:rsidR="00104B38">
        <w:t>«</w:t>
      </w:r>
      <w:r w:rsidR="005F037E" w:rsidRPr="00AB7803">
        <w:t>Документ (1)</w:t>
      </w:r>
      <w:r w:rsidR="00104B38">
        <w:t>»</w:t>
      </w:r>
      <w:bookmarkEnd w:id="2514"/>
    </w:p>
    <w:p w:rsidR="005F037E" w:rsidRPr="00AB7803" w:rsidRDefault="005F037E" w:rsidP="005F037E">
      <w:pPr>
        <w:pStyle w:val="ASFKNormal"/>
      </w:pPr>
      <w:r w:rsidRPr="00AB7803">
        <w:t xml:space="preserve">Ввод документа на АРМ ПБС осуществляется через выбор родительского документа: </w:t>
      </w:r>
      <w:r w:rsidR="00104B38">
        <w:t>«</w:t>
      </w:r>
      <w:r w:rsidRPr="00AB7803">
        <w:t>Исполнительный документ</w:t>
      </w:r>
      <w:r w:rsidR="00104B38">
        <w:t>»</w:t>
      </w:r>
      <w:r w:rsidRPr="00AB7803">
        <w:t xml:space="preserve">, </w:t>
      </w:r>
      <w:r w:rsidR="00104B38">
        <w:t>«</w:t>
      </w:r>
      <w:r w:rsidRPr="00AB7803">
        <w:t>Исполнительный документ по периодическим выплатам</w:t>
      </w:r>
      <w:r w:rsidR="00104B38">
        <w:t>»</w:t>
      </w:r>
      <w:r w:rsidRPr="00AB7803">
        <w:t>. Перечень полей приведен в таблице </w:t>
      </w:r>
      <w:r w:rsidRPr="00AB7803">
        <w:fldChar w:fldCharType="begin"/>
      </w:r>
      <w:r w:rsidRPr="00AB7803">
        <w:instrText xml:space="preserve"> REF _Ref318471190 \h  \* MERGEFORMAT </w:instrText>
      </w:r>
      <w:r w:rsidRPr="00AB7803">
        <w:fldChar w:fldCharType="separate"/>
      </w:r>
      <w:r w:rsidR="00D80569">
        <w:t>261</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515" w:name="_Ref247377042"/>
      <w:bookmarkStart w:id="2516" w:name="_Ref318471190"/>
      <w:bookmarkStart w:id="2517" w:name="_Toc88818945"/>
      <w:r w:rsidR="00D80569">
        <w:rPr>
          <w:noProof/>
        </w:rPr>
        <w:t>261</w:t>
      </w:r>
      <w:bookmarkEnd w:id="2515"/>
      <w:bookmarkEnd w:id="2516"/>
      <w:r>
        <w:rPr>
          <w:noProof/>
        </w:rPr>
        <w:fldChar w:fldCharType="end"/>
      </w:r>
      <w:r w:rsidR="005F037E" w:rsidRPr="00AB7803">
        <w:t xml:space="preserve">. Описание полей документа </w:t>
      </w:r>
      <w:r w:rsidR="00104B38">
        <w:t>«</w:t>
      </w:r>
      <w:r w:rsidR="005F037E" w:rsidRPr="00AB7803">
        <w:t>Запрос-требование о необходимости выделения от ГРБС в адрес ПБС дополнительных ЛБО (бюджетных ассигнований) и (или) ПОФР</w:t>
      </w:r>
      <w:r w:rsidR="00346BC3">
        <w:t>», закладки</w:t>
      </w:r>
      <w:r w:rsidR="005F037E" w:rsidRPr="00AB7803">
        <w:t xml:space="preserve"> </w:t>
      </w:r>
      <w:r w:rsidR="00104B38">
        <w:t>«</w:t>
      </w:r>
      <w:r w:rsidR="005F037E" w:rsidRPr="00AB7803">
        <w:t>Документ (1)</w:t>
      </w:r>
      <w:r w:rsidR="00104B38">
        <w:t>»</w:t>
      </w:r>
      <w:bookmarkEnd w:id="2517"/>
    </w:p>
    <w:tbl>
      <w:tblPr>
        <w:tblStyle w:val="ASFKTable"/>
        <w:tblW w:w="5000" w:type="pct"/>
        <w:tblLook w:val="01E0" w:firstRow="1" w:lastRow="1" w:firstColumn="1" w:lastColumn="1" w:noHBand="0" w:noVBand="0"/>
      </w:tblPr>
      <w:tblGrid>
        <w:gridCol w:w="2157"/>
        <w:gridCol w:w="7471"/>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AB7803" w:rsidRDefault="005F037E" w:rsidP="00CE1023">
            <w:pPr>
              <w:pStyle w:val="ASFKTableHead"/>
            </w:pPr>
            <w:r w:rsidRPr="00AB7803">
              <w:t>Наименование поля</w:t>
            </w:r>
          </w:p>
        </w:tc>
        <w:tc>
          <w:tcPr>
            <w:tcW w:w="3880" w:type="pct"/>
          </w:tcPr>
          <w:p w:rsidR="005F037E" w:rsidRPr="00AB7803" w:rsidRDefault="005F037E" w:rsidP="00CE1023">
            <w:pPr>
              <w:pStyle w:val="ASFKTableHead"/>
            </w:pPr>
            <w:r w:rsidRPr="00AB7803">
              <w:t>Описание поля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Номер</w:t>
            </w:r>
          </w:p>
        </w:tc>
        <w:tc>
          <w:tcPr>
            <w:tcW w:w="3880" w:type="pct"/>
          </w:tcPr>
          <w:p w:rsidR="005F037E" w:rsidRPr="00AB7803" w:rsidRDefault="005F037E" w:rsidP="00CE1023">
            <w:pPr>
              <w:pStyle w:val="ASFKTablenorm"/>
            </w:pPr>
            <w:r w:rsidRPr="00AB7803">
              <w:t>Номер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Дата</w:t>
            </w:r>
          </w:p>
        </w:tc>
        <w:tc>
          <w:tcPr>
            <w:tcW w:w="3880" w:type="pct"/>
          </w:tcPr>
          <w:p w:rsidR="005F037E" w:rsidRPr="00AB7803" w:rsidRDefault="005F037E" w:rsidP="00CE1023">
            <w:pPr>
              <w:pStyle w:val="ASFKTablenorm"/>
            </w:pPr>
            <w:r w:rsidRPr="00AB7803">
              <w:t xml:space="preserve">Дата документа. </w:t>
            </w:r>
          </w:p>
          <w:p w:rsidR="005F037E" w:rsidRPr="00AB7803" w:rsidRDefault="005F037E" w:rsidP="00CE1023">
            <w:pPr>
              <w:pStyle w:val="ASFKTablenorm"/>
            </w:pPr>
            <w:r w:rsidRPr="00AB7803">
              <w:t>Значение даты может быть выбрано с помощью системного календаря.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Статус</w:t>
            </w:r>
          </w:p>
        </w:tc>
        <w:tc>
          <w:tcPr>
            <w:tcW w:w="3880" w:type="pct"/>
          </w:tcPr>
          <w:p w:rsidR="005F037E" w:rsidRPr="00AB7803" w:rsidRDefault="005F037E" w:rsidP="00CE1023">
            <w:pPr>
              <w:pStyle w:val="ASFKTablenorm"/>
            </w:pPr>
            <w:r w:rsidRPr="00AB7803">
              <w:t xml:space="preserve">Код статуса документа. </w:t>
            </w:r>
          </w:p>
          <w:p w:rsidR="005F037E" w:rsidRPr="00AB7803" w:rsidRDefault="005F037E" w:rsidP="00CE1023">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Примечание</w:t>
            </w:r>
          </w:p>
        </w:tc>
        <w:tc>
          <w:tcPr>
            <w:tcW w:w="3880" w:type="pct"/>
          </w:tcPr>
          <w:p w:rsidR="005F037E" w:rsidRPr="00AB7803" w:rsidRDefault="005F037E" w:rsidP="00CE1023">
            <w:pPr>
              <w:pStyle w:val="ASFKTablenorm"/>
            </w:pPr>
            <w:r w:rsidRPr="00AB7803">
              <w:t>Примечание</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СПРАВОЧНО:</w:t>
            </w:r>
            <w:r w:rsidR="00104B38">
              <w:t>»</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lastRenderedPageBreak/>
              <w:t>Дата пост. ИД в ТОФК</w:t>
            </w:r>
          </w:p>
        </w:tc>
        <w:tc>
          <w:tcPr>
            <w:tcW w:w="3880" w:type="pct"/>
          </w:tcPr>
          <w:p w:rsidR="005F037E" w:rsidRPr="00AB7803" w:rsidRDefault="005F037E" w:rsidP="00CE1023">
            <w:pPr>
              <w:pStyle w:val="ASFKTablenorm"/>
            </w:pPr>
            <w:r w:rsidRPr="00AB7803">
              <w:t xml:space="preserve">Дата поступления ИД в ТОФК.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Дата предъявления ИД</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880" w:type="pct"/>
          </w:tcPr>
          <w:p w:rsidR="005F037E" w:rsidRPr="00AB7803" w:rsidRDefault="005F037E" w:rsidP="00CE1023">
            <w:pPr>
              <w:pStyle w:val="ASFKTablenorm"/>
            </w:pPr>
            <w:r w:rsidRPr="00AB7803">
              <w:t xml:space="preserve">Номер исполнительного документа по журналу входящей корреспонденции. </w:t>
            </w:r>
          </w:p>
          <w:p w:rsidR="005F037E" w:rsidRPr="00AB7803" w:rsidRDefault="005F037E" w:rsidP="00072B52">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 xml:space="preserve">№ ИД в </w:t>
            </w:r>
            <w:r w:rsidR="003D43EC">
              <w:t xml:space="preserve">жур. </w:t>
            </w:r>
            <w:r w:rsidR="00135F81">
              <w:t>В</w:t>
            </w:r>
            <w:r w:rsidR="003D43EC">
              <w:t xml:space="preserve">х. </w:t>
            </w:r>
            <w:r w:rsidR="00135F81">
              <w:t>К</w:t>
            </w:r>
            <w:r w:rsidR="003D43EC">
              <w:t>орр.</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Судебный орган</w:t>
            </w:r>
          </w:p>
        </w:tc>
        <w:tc>
          <w:tcPr>
            <w:tcW w:w="3880" w:type="pct"/>
          </w:tcPr>
          <w:p w:rsidR="005F037E" w:rsidRPr="00AB7803" w:rsidRDefault="005F037E" w:rsidP="00CE1023">
            <w:pPr>
              <w:pStyle w:val="ASFKTablenorm"/>
            </w:pPr>
            <w:r w:rsidRPr="00AB7803">
              <w:t xml:space="preserve">Наименование судебного органа.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судебного органа</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 ИД</w:t>
            </w:r>
          </w:p>
        </w:tc>
        <w:tc>
          <w:tcPr>
            <w:tcW w:w="3880" w:type="pct"/>
          </w:tcPr>
          <w:p w:rsidR="005F037E" w:rsidRPr="00AB7803" w:rsidRDefault="005F037E" w:rsidP="00CE1023">
            <w:pPr>
              <w:pStyle w:val="ASFKTablenorm"/>
            </w:pPr>
            <w:r w:rsidRPr="00AB7803">
              <w:t xml:space="preserve">Номер исполнительного документа.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Номер ИД</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Дата выдачи ИД</w:t>
            </w:r>
          </w:p>
        </w:tc>
        <w:tc>
          <w:tcPr>
            <w:tcW w:w="3880" w:type="pct"/>
          </w:tcPr>
          <w:p w:rsidR="005F037E" w:rsidRPr="00AB7803" w:rsidRDefault="005F037E" w:rsidP="00CE1023">
            <w:pPr>
              <w:pStyle w:val="ASFKTablenorm"/>
            </w:pPr>
            <w:r w:rsidRPr="00AB7803">
              <w:t xml:space="preserve">Номер исполнительного документа.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Дата выдачи</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Сумма по ИД</w:t>
            </w:r>
          </w:p>
        </w:tc>
        <w:tc>
          <w:tcPr>
            <w:tcW w:w="3880" w:type="pct"/>
          </w:tcPr>
          <w:p w:rsidR="005F037E" w:rsidRPr="00AB7803" w:rsidRDefault="005F037E" w:rsidP="00CE1023">
            <w:pPr>
              <w:pStyle w:val="ASFKTablenorm"/>
            </w:pPr>
            <w:r w:rsidRPr="00AB7803">
              <w:t xml:space="preserve">Сумма по ИД.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Сумма</w:t>
            </w:r>
            <w:r w:rsidR="00104B38">
              <w:t>»</w:t>
            </w:r>
            <w:r w:rsidRPr="00AB7803">
              <w:t xml:space="preserve"> группы </w:t>
            </w:r>
            <w:r w:rsidR="00104B38">
              <w:t>«</w:t>
            </w:r>
            <w:r w:rsidRPr="00AB7803">
              <w:t>Исполнительный документ</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Кол-во листов</w:t>
            </w:r>
          </w:p>
        </w:tc>
        <w:tc>
          <w:tcPr>
            <w:tcW w:w="3880" w:type="pct"/>
          </w:tcPr>
          <w:p w:rsidR="005F037E" w:rsidRPr="00AB7803" w:rsidRDefault="005F037E" w:rsidP="00CE1023">
            <w:pPr>
              <w:pStyle w:val="ASFKTablenorm"/>
            </w:pPr>
            <w:r w:rsidRPr="00AB7803">
              <w:t xml:space="preserve">Количество листов.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Кол-во листов</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 xml:space="preserve">№ </w:t>
            </w:r>
            <w:r w:rsidR="003D43EC">
              <w:t xml:space="preserve">почт. </w:t>
            </w:r>
            <w:r w:rsidR="00135F81">
              <w:t>У</w:t>
            </w:r>
            <w:r w:rsidR="003D43EC">
              <w:t>вед.</w:t>
            </w:r>
          </w:p>
        </w:tc>
        <w:tc>
          <w:tcPr>
            <w:tcW w:w="3880" w:type="pct"/>
          </w:tcPr>
          <w:p w:rsidR="005F037E" w:rsidRPr="00AB7803" w:rsidRDefault="005F037E" w:rsidP="00CE1023">
            <w:pPr>
              <w:pStyle w:val="ASFKTablenorm"/>
            </w:pPr>
            <w:r w:rsidRPr="00AB7803">
              <w:t xml:space="preserve">Номер почтового уведомления.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Номер ПУ</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Дата ПУ</w:t>
            </w:r>
          </w:p>
        </w:tc>
        <w:tc>
          <w:tcPr>
            <w:tcW w:w="3880" w:type="pct"/>
          </w:tcPr>
          <w:p w:rsidR="005F037E" w:rsidRPr="00AB7803" w:rsidRDefault="005F037E" w:rsidP="00CE1023">
            <w:pPr>
              <w:pStyle w:val="ASFKTablenorm"/>
            </w:pPr>
            <w:r w:rsidRPr="00AB7803">
              <w:t xml:space="preserve">Дата почтового уведомления.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Дата ПУ</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Предъявитель ИД</w:t>
            </w:r>
          </w:p>
        </w:tc>
        <w:tc>
          <w:tcPr>
            <w:tcW w:w="3880" w:type="pct"/>
          </w:tcPr>
          <w:p w:rsidR="005F037E" w:rsidRPr="00AB7803" w:rsidRDefault="005F037E" w:rsidP="00CE1023">
            <w:pPr>
              <w:pStyle w:val="ASFKTablenorm"/>
            </w:pPr>
            <w:r w:rsidRPr="00AB7803">
              <w:t xml:space="preserve">ФИО предъявителя ИД. </w:t>
            </w:r>
          </w:p>
          <w:p w:rsidR="005F037E" w:rsidRPr="00AB7803" w:rsidRDefault="005F037E" w:rsidP="00CE1023">
            <w:pPr>
              <w:pStyle w:val="ASFKTablenorm"/>
            </w:pPr>
            <w:r w:rsidRPr="00AB7803">
              <w:t xml:space="preserve">Значение передается из учетной системы. При создании документа из родительского документа поле заполняется значением поля </w:t>
            </w:r>
            <w:r w:rsidR="00104B38">
              <w:t>«</w:t>
            </w:r>
            <w:r w:rsidRPr="00AB7803">
              <w:t>ФИО лица, предъявившего документ</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Взыскатель</w:t>
            </w:r>
          </w:p>
        </w:tc>
        <w:tc>
          <w:tcPr>
            <w:tcW w:w="3880" w:type="pct"/>
          </w:tcPr>
          <w:p w:rsidR="005F037E" w:rsidRPr="00AB7803" w:rsidRDefault="005F037E" w:rsidP="00CE1023">
            <w:pPr>
              <w:pStyle w:val="ASFKTablenorm"/>
            </w:pPr>
            <w:r w:rsidRPr="00AB7803">
              <w:t xml:space="preserve">Наименование (ФИО) взыскателя.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(Ф.И.О.)</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Адрес взыскателя</w:t>
            </w:r>
          </w:p>
        </w:tc>
        <w:tc>
          <w:tcPr>
            <w:tcW w:w="3880" w:type="pct"/>
          </w:tcPr>
          <w:p w:rsidR="005F037E" w:rsidRPr="00AB7803" w:rsidRDefault="005F037E" w:rsidP="00CE1023">
            <w:pPr>
              <w:pStyle w:val="ASFKTablenorm"/>
            </w:pPr>
            <w:r w:rsidRPr="00AB7803">
              <w:t xml:space="preserve">Адрес взыскателя.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Адрес взыскателя</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3D43EC" w:rsidP="00CE1023">
            <w:pPr>
              <w:pStyle w:val="ASFKTablenorm"/>
            </w:pPr>
            <w:r>
              <w:t xml:space="preserve">Суд. </w:t>
            </w:r>
            <w:r w:rsidR="00135F81">
              <w:t>А</w:t>
            </w:r>
            <w:r>
              <w:t>кт</w:t>
            </w:r>
            <w:r w:rsidR="005F037E" w:rsidRPr="00AB7803">
              <w:t>, дата, № дела</w:t>
            </w:r>
          </w:p>
        </w:tc>
        <w:tc>
          <w:tcPr>
            <w:tcW w:w="3880" w:type="pct"/>
          </w:tcPr>
          <w:p w:rsidR="005F037E" w:rsidRPr="00AB7803" w:rsidRDefault="005F037E" w:rsidP="00CE1023">
            <w:pPr>
              <w:pStyle w:val="ASFKTablenorm"/>
            </w:pPr>
            <w:r w:rsidRPr="00AB7803">
              <w:t xml:space="preserve">Номер судебного акта, дата, номер дела.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полей </w:t>
            </w:r>
            <w:r w:rsidR="00104B38">
              <w:t>«</w:t>
            </w:r>
            <w:r w:rsidRPr="00AB7803">
              <w:t>Наименование судебного акта</w:t>
            </w:r>
            <w:r w:rsidR="00104B38">
              <w:t>»</w:t>
            </w:r>
            <w:r w:rsidRPr="00AB7803">
              <w:t xml:space="preserve">, </w:t>
            </w:r>
            <w:r w:rsidR="00104B38">
              <w:t>«</w:t>
            </w:r>
            <w:r w:rsidRPr="00AB7803">
              <w:t>Дата судебного акта</w:t>
            </w:r>
            <w:r w:rsidR="00104B38">
              <w:t>»</w:t>
            </w:r>
            <w:r w:rsidRPr="00AB7803">
              <w:t xml:space="preserve"> и </w:t>
            </w:r>
            <w:r w:rsidR="00104B38">
              <w:t>«</w:t>
            </w:r>
            <w:r w:rsidRPr="00AB7803">
              <w:t>Номер судебного дела</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ИНФОРМАЦИЯ О ДОЛЖНИКЕ:</w:t>
            </w:r>
            <w:r w:rsidR="00104B38">
              <w:t>»</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Наим-</w:t>
            </w:r>
            <w:r w:rsidRPr="00481D40">
              <w:rPr>
                <w:rStyle w:val="ASFKReporterror"/>
              </w:rPr>
              <w:t xml:space="preserve">ние </w:t>
            </w:r>
            <w:r w:rsidRPr="00AB7803">
              <w:t>бюджета</w:t>
            </w:r>
          </w:p>
        </w:tc>
        <w:tc>
          <w:tcPr>
            <w:tcW w:w="3880" w:type="pct"/>
          </w:tcPr>
          <w:p w:rsidR="005F037E" w:rsidRPr="00AB7803" w:rsidRDefault="005F037E" w:rsidP="00CE1023">
            <w:pPr>
              <w:pStyle w:val="ASFKTablenorm"/>
            </w:pPr>
            <w:r w:rsidRPr="00AB7803">
              <w:t xml:space="preserve">Наименование бюджета. </w:t>
            </w:r>
          </w:p>
          <w:p w:rsidR="005F037E" w:rsidRPr="00AB7803" w:rsidRDefault="005F037E" w:rsidP="00CE1023">
            <w:pPr>
              <w:pStyle w:val="ASFKTablenorm"/>
            </w:pPr>
            <w:r w:rsidRPr="00AB7803">
              <w:lastRenderedPageBreak/>
              <w:t xml:space="preserve">При создании документа из родительского документа поле заполняется значением поля </w:t>
            </w:r>
            <w:r w:rsidR="00104B38">
              <w:t>«</w:t>
            </w:r>
            <w:r w:rsidRPr="00AB7803">
              <w:t>Бюджет</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lastRenderedPageBreak/>
              <w:t>ГРБС</w:t>
            </w:r>
          </w:p>
        </w:tc>
        <w:tc>
          <w:tcPr>
            <w:tcW w:w="3880" w:type="pct"/>
          </w:tcPr>
          <w:p w:rsidR="005F037E" w:rsidRPr="00AB7803" w:rsidRDefault="005F037E" w:rsidP="00CE1023">
            <w:pPr>
              <w:pStyle w:val="ASFKTablenorm"/>
            </w:pPr>
            <w:r w:rsidRPr="00AB7803">
              <w:t xml:space="preserve">Наименование ГРБС.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ГРБС (учредителя)</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Код главы по БК</w:t>
            </w:r>
          </w:p>
        </w:tc>
        <w:tc>
          <w:tcPr>
            <w:tcW w:w="3880" w:type="pct"/>
          </w:tcPr>
          <w:p w:rsidR="005F037E" w:rsidRPr="00AB7803" w:rsidRDefault="005F037E" w:rsidP="00CE1023">
            <w:pPr>
              <w:pStyle w:val="ASFKTablenorm"/>
            </w:pPr>
            <w:r w:rsidRPr="00AB7803">
              <w:t xml:space="preserve">Код ГРБС.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Код главы по БК</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ПБС-должник</w:t>
            </w:r>
          </w:p>
        </w:tc>
        <w:tc>
          <w:tcPr>
            <w:tcW w:w="3880" w:type="pct"/>
          </w:tcPr>
          <w:p w:rsidR="005F037E" w:rsidRPr="00AB7803" w:rsidRDefault="005F037E" w:rsidP="00CE1023">
            <w:pPr>
              <w:pStyle w:val="ASFKTablenorm"/>
            </w:pPr>
            <w:r w:rsidRPr="00AB7803">
              <w:t xml:space="preserve">Наименование ПБС-должника.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в соответствии с исполнительным документом</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Код по Сводному реестру</w:t>
            </w:r>
          </w:p>
        </w:tc>
        <w:tc>
          <w:tcPr>
            <w:tcW w:w="3880" w:type="pct"/>
          </w:tcPr>
          <w:p w:rsidR="005F037E" w:rsidRPr="00AB7803" w:rsidRDefault="005F037E" w:rsidP="00CE1023">
            <w:pPr>
              <w:pStyle w:val="ASFKTablenorm"/>
            </w:pPr>
            <w:r w:rsidRPr="00AB7803">
              <w:t xml:space="preserve">Код СРРПБС.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Код РУБП</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ТОФК должника</w:t>
            </w:r>
          </w:p>
        </w:tc>
        <w:tc>
          <w:tcPr>
            <w:tcW w:w="3880" w:type="pct"/>
          </w:tcPr>
          <w:p w:rsidR="005F037E" w:rsidRPr="00AB7803" w:rsidRDefault="005F037E" w:rsidP="00CE1023">
            <w:pPr>
              <w:pStyle w:val="ASFKTablenorm"/>
            </w:pPr>
            <w:r w:rsidRPr="00AB7803">
              <w:t xml:space="preserve">Наименование ТОФК ПБС-должника.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Орган ФК</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Код ТОФК</w:t>
            </w:r>
          </w:p>
        </w:tc>
        <w:tc>
          <w:tcPr>
            <w:tcW w:w="3880" w:type="pct"/>
          </w:tcPr>
          <w:p w:rsidR="005F037E" w:rsidRPr="00AB7803" w:rsidRDefault="005F037E" w:rsidP="00CE1023">
            <w:pPr>
              <w:pStyle w:val="ASFKTablenorm"/>
            </w:pPr>
            <w:r w:rsidRPr="00AB7803">
              <w:t xml:space="preserve">Код ТОФК.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КОФК</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ИНФОРМАЦИЯ О ТЕКУЩЕМ ИСПОЛНИТЕЛЕ ПО ИД, ПЕРЕДАННОМУ ПОДВЕДОМСТВЕННОМУ ПБС:</w:t>
            </w:r>
            <w:r w:rsidR="00104B38">
              <w:t>»</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ПБС-исполнитель</w:t>
            </w:r>
          </w:p>
        </w:tc>
        <w:tc>
          <w:tcPr>
            <w:tcW w:w="3880" w:type="pct"/>
          </w:tcPr>
          <w:p w:rsidR="005F037E" w:rsidRPr="00AB7803" w:rsidRDefault="005F037E" w:rsidP="00CE1023">
            <w:pPr>
              <w:pStyle w:val="ASFKTablenorm"/>
            </w:pPr>
            <w:r w:rsidRPr="00AB7803">
              <w:t xml:space="preserve">Наименование ПБС-исполнителя.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подведомств. ПБС</w:t>
            </w:r>
            <w:r w:rsidR="00104B38">
              <w:t>»</w:t>
            </w:r>
            <w:r w:rsidRPr="00AB7803">
              <w:t xml:space="preserve"> родительского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Код по Сводному реестру</w:t>
            </w:r>
          </w:p>
        </w:tc>
        <w:tc>
          <w:tcPr>
            <w:tcW w:w="3880" w:type="pct"/>
          </w:tcPr>
          <w:p w:rsidR="005F037E" w:rsidRPr="00AB7803" w:rsidRDefault="005F037E" w:rsidP="00CE1023">
            <w:pPr>
              <w:pStyle w:val="ASFKTablenorm"/>
            </w:pPr>
            <w:r w:rsidRPr="00AB7803">
              <w:t xml:space="preserve">Код ПБС-исполнителя по СРРПБС.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Код РУБП</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ТОФК исполнителя</w:t>
            </w:r>
          </w:p>
        </w:tc>
        <w:tc>
          <w:tcPr>
            <w:tcW w:w="3880" w:type="pct"/>
          </w:tcPr>
          <w:p w:rsidR="005F037E" w:rsidRPr="00AB7803" w:rsidRDefault="005F037E" w:rsidP="00CE1023">
            <w:pPr>
              <w:pStyle w:val="ASFKTablenorm"/>
            </w:pPr>
            <w:r w:rsidRPr="00AB7803">
              <w:t xml:space="preserve">Наименование ТОФК исполнителя.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ТОФК ПБС исполнителя по ИД</w:t>
            </w:r>
            <w:r w:rsidR="00104B38">
              <w:t>»</w:t>
            </w:r>
            <w:r w:rsidRPr="00AB7803">
              <w:t xml:space="preserve"> родительского документа. </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Код ТОФК</w:t>
            </w:r>
          </w:p>
        </w:tc>
        <w:tc>
          <w:tcPr>
            <w:tcW w:w="3880" w:type="pct"/>
          </w:tcPr>
          <w:p w:rsidR="005F037E" w:rsidRPr="00AB7803" w:rsidRDefault="005F037E" w:rsidP="00CE1023">
            <w:pPr>
              <w:pStyle w:val="ASFKTablenorm"/>
            </w:pPr>
            <w:r w:rsidRPr="00AB7803">
              <w:t xml:space="preserve">Код ТОФК.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Код ТОФК ПБС исполнителя по ИД</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9B39A3" w:rsidP="00CE1023">
            <w:pPr>
              <w:pStyle w:val="ASFKTablenorm"/>
            </w:pPr>
            <w:r>
              <w:t>Группа полей</w:t>
            </w:r>
            <w:r w:rsidR="005F037E" w:rsidRPr="00AB7803">
              <w:t xml:space="preserve"> </w:t>
            </w:r>
            <w:r w:rsidR="00104B38">
              <w:t>«</w:t>
            </w:r>
            <w:r w:rsidR="005F037E" w:rsidRPr="00AB7803">
              <w:t>Взыскатель</w:t>
            </w:r>
            <w:r w:rsidR="00104B38">
              <w:t>»</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AB7803" w:rsidRDefault="005F037E" w:rsidP="00CE1023">
            <w:pPr>
              <w:pStyle w:val="ASFKTablenorm"/>
            </w:pPr>
            <w:r w:rsidRPr="00AB7803">
              <w:t>Взыскатель</w:t>
            </w:r>
          </w:p>
        </w:tc>
        <w:tc>
          <w:tcPr>
            <w:tcW w:w="3880" w:type="pct"/>
          </w:tcPr>
          <w:p w:rsidR="005F037E" w:rsidRPr="00AB7803" w:rsidRDefault="005F037E" w:rsidP="00CE1023">
            <w:pPr>
              <w:pStyle w:val="ASFKTablenorm"/>
            </w:pPr>
            <w:r w:rsidRPr="00AB7803">
              <w:t xml:space="preserve">Наименование (ФИО) взыскателя.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Наименование (Ф.И.О.)</w:t>
            </w:r>
            <w:r w:rsidR="00104B38">
              <w:t>»</w:t>
            </w:r>
            <w:r w:rsidRPr="00AB7803">
              <w:t xml:space="preserve"> родительского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AB7803" w:rsidRDefault="005F037E" w:rsidP="00CE1023">
            <w:pPr>
              <w:pStyle w:val="ASFKTablenorm"/>
            </w:pPr>
            <w:r w:rsidRPr="00AB7803">
              <w:t>Адрес взыскателя</w:t>
            </w:r>
          </w:p>
        </w:tc>
        <w:tc>
          <w:tcPr>
            <w:tcW w:w="3880" w:type="pct"/>
          </w:tcPr>
          <w:p w:rsidR="005F037E" w:rsidRPr="00AB7803" w:rsidRDefault="005F037E" w:rsidP="00CE1023">
            <w:pPr>
              <w:pStyle w:val="ASFKTablenorm"/>
            </w:pPr>
            <w:r w:rsidRPr="00AB7803">
              <w:t xml:space="preserve">Адрес взыскателя. </w:t>
            </w:r>
          </w:p>
          <w:p w:rsidR="005F037E" w:rsidRPr="00AB7803" w:rsidRDefault="005F037E" w:rsidP="00CE1023">
            <w:pPr>
              <w:pStyle w:val="ASFKTablenorm"/>
            </w:pPr>
            <w:r w:rsidRPr="00AB7803">
              <w:t xml:space="preserve">При создании документа из родительского документа поле заполняется значением поля </w:t>
            </w:r>
            <w:r w:rsidR="00104B38">
              <w:t>«</w:t>
            </w:r>
            <w:r w:rsidRPr="00AB7803">
              <w:t>Адрес взыскателя</w:t>
            </w:r>
            <w:r w:rsidR="00104B38">
              <w:t>»</w:t>
            </w:r>
            <w:r w:rsidRPr="00AB7803">
              <w:t xml:space="preserve"> родительского документа.</w:t>
            </w:r>
          </w:p>
        </w:tc>
      </w:tr>
    </w:tbl>
    <w:p w:rsidR="005F037E" w:rsidRDefault="005F037E" w:rsidP="005F037E">
      <w:pPr>
        <w:pStyle w:val="ASFKNormal"/>
      </w:pPr>
      <w:r w:rsidRPr="00AB7803">
        <w:lastRenderedPageBreak/>
        <w:t xml:space="preserve">Для сохранения документа </w:t>
      </w:r>
      <w:r w:rsidR="00104B38">
        <w:t>«</w:t>
      </w:r>
      <w:r w:rsidRPr="00AB7803">
        <w:t>Запрос-требование о необходимости выделения от ГРБС в адрес ПБС дополнительных ЛБО (бюджетных ассигнований) и (или) ПОФР</w:t>
      </w:r>
      <w:r w:rsidR="00104B38">
        <w:t>»</w:t>
      </w:r>
      <w:r w:rsidRPr="00AB7803">
        <w:t xml:space="preserve"> осуществляется проверка обязательности заполнения полей </w:t>
      </w:r>
      <w:r w:rsidR="00104B38">
        <w:t>«</w:t>
      </w:r>
      <w:r w:rsidRPr="00AB7803">
        <w:t>Номер</w:t>
      </w:r>
      <w:r w:rsidR="00104B38">
        <w:t>»</w:t>
      </w:r>
      <w:r w:rsidRPr="00AB7803">
        <w:t xml:space="preserve"> и </w:t>
      </w:r>
      <w:r w:rsidR="00104B38">
        <w:t>«</w:t>
      </w:r>
      <w:r w:rsidRPr="00AB7803">
        <w:t>Дата</w:t>
      </w:r>
      <w:r w:rsidR="00104B38">
        <w:t>»</w:t>
      </w:r>
      <w:r w:rsidRPr="00AB7803">
        <w:t xml:space="preserve"> на закладке </w:t>
      </w:r>
      <w:r w:rsidR="00104B38">
        <w:t>«</w:t>
      </w:r>
      <w:r w:rsidRPr="00AB7803">
        <w:t>Документ</w:t>
      </w:r>
      <w:r w:rsidR="00104B38">
        <w:t>»</w:t>
      </w:r>
      <w:r w:rsidRPr="00AB7803">
        <w:t xml:space="preserve"> (рис. </w:t>
      </w:r>
      <w:r w:rsidRPr="00AB7803">
        <w:fldChar w:fldCharType="begin"/>
      </w:r>
      <w:r w:rsidRPr="00AB7803">
        <w:instrText xml:space="preserve"> REF _Ref219615917 \h  \* MERGEFORMAT </w:instrText>
      </w:r>
      <w:r w:rsidRPr="00AB7803">
        <w:fldChar w:fldCharType="separate"/>
      </w:r>
      <w:r w:rsidR="00D80569">
        <w:rPr>
          <w:noProof/>
        </w:rPr>
        <w:t>413</w:t>
      </w:r>
      <w:r w:rsidRPr="00AB7803">
        <w:fldChar w:fldCharType="end"/>
      </w:r>
      <w:r w:rsidRPr="00AB7803">
        <w:t>).</w:t>
      </w:r>
    </w:p>
    <w:p w:rsidR="00E2346D" w:rsidRPr="00AB7803" w:rsidRDefault="00E2346D" w:rsidP="00E2346D">
      <w:pPr>
        <w:pStyle w:val="32"/>
      </w:pPr>
      <w:bookmarkStart w:id="2518" w:name="_Toc221011546"/>
      <w:bookmarkStart w:id="2519" w:name="_Toc221012247"/>
      <w:bookmarkStart w:id="2520" w:name="_Toc225934657"/>
      <w:bookmarkStart w:id="2521" w:name="_Toc232827446"/>
      <w:bookmarkStart w:id="2522" w:name="_Ref340580307"/>
      <w:bookmarkStart w:id="2523" w:name="_Ref364778261"/>
      <w:bookmarkStart w:id="2524" w:name="_Toc409434062"/>
      <w:bookmarkStart w:id="2525" w:name="_Toc410656466"/>
      <w:bookmarkStart w:id="2526" w:name="_Toc420936507"/>
      <w:bookmarkStart w:id="2527" w:name="_Ref375931268"/>
      <w:bookmarkStart w:id="2528" w:name="_Toc409434061"/>
      <w:bookmarkStart w:id="2529" w:name="_Toc410656465"/>
      <w:bookmarkStart w:id="2530" w:name="_Toc420936506"/>
      <w:bookmarkStart w:id="2531" w:name="_Ref340580308"/>
      <w:bookmarkStart w:id="2532" w:name="_Toc409434068"/>
      <w:bookmarkStart w:id="2533" w:name="_Toc410656472"/>
      <w:bookmarkStart w:id="2534" w:name="_Toc420936513"/>
      <w:bookmarkStart w:id="2535" w:name="_Toc88818649"/>
      <w:r w:rsidRPr="00AB7803">
        <w:t>Судебный акт о приостановлении или отсрочке исполнения исполнительного документа</w:t>
      </w:r>
      <w:bookmarkEnd w:id="2518"/>
      <w:bookmarkEnd w:id="2519"/>
      <w:bookmarkEnd w:id="2520"/>
      <w:bookmarkEnd w:id="2521"/>
      <w:bookmarkEnd w:id="2522"/>
      <w:bookmarkEnd w:id="2523"/>
      <w:bookmarkEnd w:id="2524"/>
      <w:bookmarkEnd w:id="2525"/>
      <w:bookmarkEnd w:id="2526"/>
      <w:bookmarkEnd w:id="2535"/>
    </w:p>
    <w:p w:rsidR="00E2346D" w:rsidRPr="00AB7803" w:rsidRDefault="00E2346D" w:rsidP="00E2346D">
      <w:pPr>
        <w:pStyle w:val="ASFKNormal"/>
      </w:pPr>
      <w:r w:rsidRPr="00AB7803">
        <w:t xml:space="preserve">При изменении срока исполнения исполнительного документа в учетной системе ОрФК формируется ЭД </w:t>
      </w:r>
      <w:r>
        <w:t>«</w:t>
      </w:r>
      <w:r w:rsidRPr="00AB7803">
        <w:t>Судебный акт о приостановлении или отсрочке исполнения испо</w:t>
      </w:r>
      <w:r w:rsidRPr="00E2346D">
        <w:t>л</w:t>
      </w:r>
      <w:r w:rsidRPr="00AB7803">
        <w:t>нител</w:t>
      </w:r>
      <w:r w:rsidRPr="00E2346D">
        <w:t>ь</w:t>
      </w:r>
      <w:r w:rsidRPr="00AB7803">
        <w:t>ного документа</w:t>
      </w:r>
      <w:r>
        <w:t>»</w:t>
      </w:r>
      <w:r w:rsidRPr="00AB7803">
        <w:t xml:space="preserve"> и передается ПБС.</w:t>
      </w:r>
    </w:p>
    <w:p w:rsidR="00E2346D" w:rsidRPr="00AB7803" w:rsidRDefault="00E2346D" w:rsidP="00E2346D">
      <w:pPr>
        <w:pStyle w:val="ASFKNormal"/>
      </w:pPr>
      <w:r w:rsidRPr="00AB7803">
        <w:t xml:space="preserve">Для работы с документами </w:t>
      </w:r>
      <w:r>
        <w:t>«</w:t>
      </w:r>
      <w:r w:rsidRPr="00AB7803">
        <w:t>Судебный акт о приостановлении или отсрочке исполн</w:t>
      </w:r>
      <w:r w:rsidRPr="00E2346D">
        <w:t>е</w:t>
      </w:r>
      <w:r w:rsidRPr="00AB7803">
        <w:t>ния исполнительного документа</w:t>
      </w:r>
      <w:r>
        <w:t>»</w:t>
      </w:r>
      <w:r w:rsidRPr="00AB7803">
        <w:t xml:space="preserve"> следует перейти в пункт меню </w:t>
      </w:r>
      <w:r>
        <w:t>«</w:t>
      </w:r>
      <w:r w:rsidRPr="00AB7803">
        <w:t>Документы – Исполн</w:t>
      </w:r>
      <w:r w:rsidRPr="00E2346D">
        <w:t>и</w:t>
      </w:r>
      <w:r w:rsidRPr="00AB7803">
        <w:t>тельные документы – Судебный акт о приостановлении или отсрочке исполнения исполн</w:t>
      </w:r>
      <w:r w:rsidRPr="00E2346D">
        <w:t>и</w:t>
      </w:r>
      <w:r w:rsidRPr="00AB7803">
        <w:t>тельного документа</w:t>
      </w:r>
      <w:r>
        <w:t>»</w:t>
      </w:r>
      <w:r w:rsidRPr="00AB7803">
        <w:t>. Откроется ЭФ списка документов, представленная на рисунке </w:t>
      </w:r>
      <w:r w:rsidRPr="00AB7803">
        <w:fldChar w:fldCharType="begin"/>
      </w:r>
      <w:r w:rsidRPr="00AB7803">
        <w:instrText xml:space="preserve"> REF _Ref232181497 \h  \* MERGEFORMAT </w:instrText>
      </w:r>
      <w:r w:rsidRPr="00AB7803">
        <w:fldChar w:fldCharType="separate"/>
      </w:r>
      <w:r w:rsidR="00D80569">
        <w:t>414</w:t>
      </w:r>
      <w:r w:rsidRPr="00AB7803">
        <w:fldChar w:fldCharType="end"/>
      </w:r>
      <w:r w:rsidRPr="00AB7803">
        <w:t>.</w:t>
      </w:r>
    </w:p>
    <w:p w:rsidR="00E2346D" w:rsidRPr="00AB7803" w:rsidRDefault="004D71D9" w:rsidP="00E2346D">
      <w:pPr>
        <w:pStyle w:val="ASFKFigure"/>
      </w:pPr>
      <w:r>
        <w:rPr>
          <w:noProof/>
        </w:rPr>
        <w:drawing>
          <wp:inline distT="0" distB="0" distL="0" distR="0">
            <wp:extent cx="6048375" cy="3562350"/>
            <wp:effectExtent l="0" t="0" r="9525" b="0"/>
            <wp:docPr id="542" name="Рисунок 54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descr="2"/>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6048375" cy="3562350"/>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536" w:name="_Ref232181497"/>
      <w:bookmarkStart w:id="2537" w:name="_Toc88819411"/>
      <w:r w:rsidR="00D80569">
        <w:rPr>
          <w:noProof/>
        </w:rPr>
        <w:t>414</w:t>
      </w:r>
      <w:bookmarkEnd w:id="2536"/>
      <w:r>
        <w:rPr>
          <w:noProof/>
        </w:rPr>
        <w:fldChar w:fldCharType="end"/>
      </w:r>
      <w:r w:rsidR="00E2346D" w:rsidRPr="00AB7803">
        <w:t xml:space="preserve">. ЭФ списка документов </w:t>
      </w:r>
      <w:r w:rsidR="00E2346D">
        <w:t>«</w:t>
      </w:r>
      <w:r w:rsidR="00E2346D" w:rsidRPr="00AB7803">
        <w:t>Судебный акт о приостановлении или отсрочке исполн</w:t>
      </w:r>
      <w:r w:rsidR="00E2346D" w:rsidRPr="00E2346D">
        <w:t>е</w:t>
      </w:r>
      <w:r w:rsidR="00E2346D" w:rsidRPr="00AB7803">
        <w:t>ния исполнительного документа</w:t>
      </w:r>
      <w:r w:rsidR="00E2346D">
        <w:t>»</w:t>
      </w:r>
      <w:bookmarkEnd w:id="2537"/>
    </w:p>
    <w:p w:rsidR="00E2346D" w:rsidRPr="00AB7803" w:rsidRDefault="00E2346D" w:rsidP="00E2346D">
      <w:pPr>
        <w:pStyle w:val="41"/>
      </w:pPr>
      <w:bookmarkStart w:id="2538" w:name="_Toc232827447"/>
      <w:r w:rsidRPr="00AB7803">
        <w:t>Доступные операции</w:t>
      </w:r>
      <w:bookmarkEnd w:id="2538"/>
    </w:p>
    <w:p w:rsidR="00E2346D" w:rsidRPr="00AB7803" w:rsidRDefault="00E2346D" w:rsidP="00E2346D">
      <w:pPr>
        <w:pStyle w:val="ASFKNormal"/>
      </w:pPr>
      <w:r w:rsidRPr="00AB7803">
        <w:t>На АРМ ПБС доступны следующие операции над документом:</w:t>
      </w:r>
    </w:p>
    <w:p w:rsidR="00E2346D" w:rsidRPr="00AB7803" w:rsidRDefault="00E2346D" w:rsidP="00E2346D">
      <w:pPr>
        <w:pStyle w:val="ASFKListmark1"/>
      </w:pPr>
      <w:r w:rsidRPr="00AB7803">
        <w:t>ввод (из родительского документа);</w:t>
      </w:r>
    </w:p>
    <w:p w:rsidR="00E2346D" w:rsidRPr="00AB7803" w:rsidRDefault="00E2346D" w:rsidP="00E2346D">
      <w:pPr>
        <w:pStyle w:val="ASFKListmark1"/>
      </w:pPr>
      <w:r w:rsidRPr="00AB7803">
        <w:t>документарный контроль;</w:t>
      </w:r>
    </w:p>
    <w:p w:rsidR="00E2346D" w:rsidRPr="00AB7803" w:rsidRDefault="00E2346D" w:rsidP="00E2346D">
      <w:pPr>
        <w:pStyle w:val="ASFKListmark1"/>
      </w:pPr>
      <w:r w:rsidRPr="00AB7803">
        <w:t>просмотр и редактирование;</w:t>
      </w:r>
    </w:p>
    <w:p w:rsidR="00E2346D" w:rsidRPr="00AB7803" w:rsidRDefault="00E2346D" w:rsidP="00E2346D">
      <w:pPr>
        <w:pStyle w:val="ASFKListmark1"/>
      </w:pPr>
      <w:r w:rsidRPr="00AB7803">
        <w:t>удаление;</w:t>
      </w:r>
    </w:p>
    <w:p w:rsidR="00E2346D" w:rsidRPr="00AB7803" w:rsidRDefault="00E2346D" w:rsidP="00E2346D">
      <w:pPr>
        <w:pStyle w:val="ASFKListmark1"/>
      </w:pPr>
      <w:r w:rsidRPr="00AB7803">
        <w:t xml:space="preserve">подписание, просмотр и </w:t>
      </w:r>
      <w:r w:rsidR="004433F5">
        <w:t>удаление ЭП</w:t>
      </w:r>
      <w:r w:rsidRPr="00AB7803">
        <w:t>;</w:t>
      </w:r>
    </w:p>
    <w:p w:rsidR="00E2346D" w:rsidRPr="00AB7803" w:rsidRDefault="00E2346D" w:rsidP="00E2346D">
      <w:pPr>
        <w:pStyle w:val="ASFKListmark1"/>
      </w:pPr>
      <w:r w:rsidRPr="00AB7803">
        <w:t>отправка в УФК.</w:t>
      </w:r>
    </w:p>
    <w:p w:rsidR="00E2346D" w:rsidRPr="00AB7803" w:rsidRDefault="00E2346D" w:rsidP="00E2346D">
      <w:pPr>
        <w:pStyle w:val="41"/>
      </w:pPr>
      <w:bookmarkStart w:id="2539" w:name="_Ref232239866"/>
      <w:bookmarkStart w:id="2540" w:name="_Toc232827448"/>
      <w:r w:rsidRPr="00AB7803">
        <w:lastRenderedPageBreak/>
        <w:t>Экранная форма документа</w:t>
      </w:r>
      <w:bookmarkEnd w:id="2539"/>
      <w:bookmarkEnd w:id="2540"/>
    </w:p>
    <w:p w:rsidR="00E2346D" w:rsidRPr="00AB7803" w:rsidRDefault="00E2346D" w:rsidP="00E2346D">
      <w:pPr>
        <w:pStyle w:val="ASFKNormal"/>
      </w:pPr>
      <w:r w:rsidRPr="00AB7803">
        <w:tab/>
        <w:t xml:space="preserve">ЭФ документа </w:t>
      </w:r>
      <w:r>
        <w:t>«</w:t>
      </w:r>
      <w:r w:rsidRPr="00AB7803">
        <w:t>Судебный акт о приостановлении или отсрочке исполнения исполн</w:t>
      </w:r>
      <w:r w:rsidRPr="00E2346D">
        <w:t>и</w:t>
      </w:r>
      <w:r w:rsidRPr="00AB7803">
        <w:t>тельного документа</w:t>
      </w:r>
      <w:r>
        <w:t>»</w:t>
      </w:r>
      <w:r w:rsidRPr="00AB7803">
        <w:t xml:space="preserve"> представлена на рисунке </w:t>
      </w:r>
      <w:r w:rsidRPr="00AB7803">
        <w:fldChar w:fldCharType="begin"/>
      </w:r>
      <w:r w:rsidRPr="00AB7803">
        <w:instrText xml:space="preserve"> REF _Ref232181751 \h  \* MERGEFORMAT </w:instrText>
      </w:r>
      <w:r w:rsidRPr="00AB7803">
        <w:fldChar w:fldCharType="separate"/>
      </w:r>
      <w:r w:rsidR="00D80569">
        <w:t>415</w:t>
      </w:r>
      <w:r w:rsidRPr="00AB7803">
        <w:fldChar w:fldCharType="end"/>
      </w:r>
      <w:r w:rsidRPr="00AB7803">
        <w:t>. Форма содержит следующие закладки:</w:t>
      </w:r>
    </w:p>
    <w:p w:rsidR="00E2346D" w:rsidRPr="00AB7803" w:rsidRDefault="00E2346D" w:rsidP="00E2346D">
      <w:pPr>
        <w:pStyle w:val="ASFKListmark1"/>
      </w:pPr>
      <w:r>
        <w:t>«</w:t>
      </w:r>
      <w:r w:rsidRPr="00AB7803">
        <w:t>Документ (1)</w:t>
      </w:r>
      <w:r>
        <w:t>»</w:t>
      </w:r>
      <w:r w:rsidRPr="00AB7803">
        <w:t>;</w:t>
      </w:r>
    </w:p>
    <w:p w:rsidR="00E2346D" w:rsidRPr="00AB7803" w:rsidRDefault="00E2346D" w:rsidP="00E2346D">
      <w:pPr>
        <w:pStyle w:val="ASFKListmark1"/>
      </w:pPr>
      <w:r>
        <w:t>«</w:t>
      </w:r>
      <w:r w:rsidRPr="00AB7803">
        <w:t>Системные атрибуты</w:t>
      </w:r>
      <w:r>
        <w:t>»</w:t>
      </w:r>
      <w:r w:rsidRPr="00AB7803">
        <w:t>;</w:t>
      </w:r>
    </w:p>
    <w:p w:rsidR="00E2346D" w:rsidRPr="00AB7803" w:rsidRDefault="00E2346D" w:rsidP="00E2346D">
      <w:pPr>
        <w:pStyle w:val="ASFKListmark1"/>
      </w:pPr>
      <w:r>
        <w:t>«</w:t>
      </w:r>
      <w:r w:rsidRPr="00AB7803">
        <w:t>Протоколы</w:t>
      </w:r>
      <w:r>
        <w:t>»</w:t>
      </w:r>
      <w:r w:rsidRPr="00AB7803">
        <w:t>.</w:t>
      </w:r>
    </w:p>
    <w:p w:rsidR="00E2346D" w:rsidRPr="00AB7803" w:rsidRDefault="004D71D9" w:rsidP="00E2346D">
      <w:pPr>
        <w:pStyle w:val="ASFKFigure"/>
      </w:pPr>
      <w:r>
        <w:rPr>
          <w:noProof/>
        </w:rPr>
        <w:drawing>
          <wp:inline distT="0" distB="0" distL="0" distR="0">
            <wp:extent cx="6124575" cy="6038850"/>
            <wp:effectExtent l="0" t="0" r="9525" b="0"/>
            <wp:docPr id="543" name="Рисунок 5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descr="0"/>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6124575" cy="6038850"/>
                    </a:xfrm>
                    <a:prstGeom prst="rect">
                      <a:avLst/>
                    </a:prstGeom>
                    <a:noFill/>
                    <a:ln>
                      <a:noFill/>
                    </a:ln>
                  </pic:spPr>
                </pic:pic>
              </a:graphicData>
            </a:graphic>
          </wp:inline>
        </w:drawing>
      </w:r>
    </w:p>
    <w:p w:rsidR="00E2346D" w:rsidRPr="00E2346D"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541" w:name="_Ref232181751"/>
      <w:bookmarkStart w:id="2542" w:name="_Toc88819412"/>
      <w:r w:rsidR="00D80569">
        <w:rPr>
          <w:noProof/>
        </w:rPr>
        <w:t>415</w:t>
      </w:r>
      <w:bookmarkEnd w:id="2541"/>
      <w:r>
        <w:rPr>
          <w:noProof/>
        </w:rPr>
        <w:fldChar w:fldCharType="end"/>
      </w:r>
      <w:r w:rsidR="00E2346D" w:rsidRPr="00E2346D">
        <w:t>. ЭФ документа «Судебный акт о приостановлении или отсрочке исполнения исполнительного документа</w:t>
      </w:r>
      <w:r w:rsidR="009B39A3">
        <w:t>»</w:t>
      </w:r>
      <w:bookmarkEnd w:id="2542"/>
    </w:p>
    <w:p w:rsidR="00E2346D" w:rsidRPr="00AB7803" w:rsidRDefault="00E2346D" w:rsidP="00E2346D">
      <w:pPr>
        <w:pStyle w:val="ASFKNormal"/>
      </w:pPr>
      <w:r w:rsidRPr="00AB7803">
        <w:t xml:space="preserve">Перечень полей </w:t>
      </w:r>
      <w:r w:rsidR="00377E5A">
        <w:t xml:space="preserve">документа «Судебный акт о приостановлении или отсрочке исполнения исполнительного документа» </w:t>
      </w:r>
      <w:r w:rsidRPr="00AB7803">
        <w:t>приведен в таблице </w:t>
      </w:r>
      <w:r w:rsidRPr="00AB7803">
        <w:fldChar w:fldCharType="begin"/>
      </w:r>
      <w:r w:rsidRPr="00AB7803">
        <w:instrText xml:space="preserve"> REF _Ref319336896 \h  \* MERGEFORMAT </w:instrText>
      </w:r>
      <w:r w:rsidRPr="00AB7803">
        <w:fldChar w:fldCharType="separate"/>
      </w:r>
      <w:r w:rsidR="00D80569">
        <w:t>262</w:t>
      </w:r>
      <w:r w:rsidRPr="00AB7803">
        <w:fldChar w:fldCharType="end"/>
      </w:r>
      <w:r w:rsidRPr="00AB7803">
        <w:t>. Значения полей передаются из OEBS и недо</w:t>
      </w:r>
      <w:r w:rsidRPr="00E2346D">
        <w:t>с</w:t>
      </w:r>
      <w:r w:rsidRPr="00AB7803">
        <w:t>тупны для редактирования.</w:t>
      </w:r>
    </w:p>
    <w:p w:rsidR="00E2346D" w:rsidRPr="00AB7803" w:rsidRDefault="007A4D89" w:rsidP="00E2346D">
      <w:pPr>
        <w:pStyle w:val="ASFKNameTable"/>
      </w:pPr>
      <w:r>
        <w:rPr>
          <w:noProof/>
        </w:rPr>
        <w:lastRenderedPageBreak/>
        <w:fldChar w:fldCharType="begin"/>
      </w:r>
      <w:r>
        <w:rPr>
          <w:noProof/>
        </w:rPr>
        <w:instrText xml:space="preserve"> SEQ Таблица \* ARABIC </w:instrText>
      </w:r>
      <w:r>
        <w:rPr>
          <w:noProof/>
        </w:rPr>
        <w:fldChar w:fldCharType="separate"/>
      </w:r>
      <w:bookmarkStart w:id="2543" w:name="_Ref319336896"/>
      <w:bookmarkStart w:id="2544" w:name="_Ref317677094"/>
      <w:bookmarkStart w:id="2545" w:name="_Toc88818946"/>
      <w:r w:rsidR="00D80569">
        <w:rPr>
          <w:noProof/>
        </w:rPr>
        <w:t>262</w:t>
      </w:r>
      <w:bookmarkEnd w:id="2543"/>
      <w:bookmarkEnd w:id="2544"/>
      <w:r>
        <w:rPr>
          <w:noProof/>
        </w:rPr>
        <w:fldChar w:fldCharType="end"/>
      </w:r>
      <w:r w:rsidR="00E2346D" w:rsidRPr="00AB7803">
        <w:t xml:space="preserve">. </w:t>
      </w:r>
      <w:r w:rsidR="005A7A34">
        <w:t>Описание полей документа «</w:t>
      </w:r>
      <w:r w:rsidR="00E2346D" w:rsidRPr="00AB7803">
        <w:t>Судебный акт о приостановлении или отсрочке исполнения исполнительного документа</w:t>
      </w:r>
      <w:r w:rsidR="009B39A3">
        <w:t>»</w:t>
      </w:r>
      <w:bookmarkEnd w:id="2545"/>
    </w:p>
    <w:tbl>
      <w:tblPr>
        <w:tblStyle w:val="ASFKTable"/>
        <w:tblW w:w="5000" w:type="pct"/>
        <w:tblLook w:val="01E0" w:firstRow="1" w:lastRow="1" w:firstColumn="1" w:lastColumn="1" w:noHBand="0" w:noVBand="0"/>
      </w:tblPr>
      <w:tblGrid>
        <w:gridCol w:w="2155"/>
        <w:gridCol w:w="7473"/>
      </w:tblGrid>
      <w:tr w:rsidR="00E2346D" w:rsidRPr="00AB7803" w:rsidTr="00462BDC">
        <w:trPr>
          <w:cnfStyle w:val="100000000000" w:firstRow="1" w:lastRow="0" w:firstColumn="0" w:lastColumn="0" w:oddVBand="0" w:evenVBand="0" w:oddHBand="0" w:evenHBand="0" w:firstRowFirstColumn="0" w:firstRowLastColumn="0" w:lastRowFirstColumn="0" w:lastRowLastColumn="0"/>
          <w:trHeight w:val="20"/>
        </w:trPr>
        <w:tc>
          <w:tcPr>
            <w:tcW w:w="1119" w:type="pct"/>
          </w:tcPr>
          <w:p w:rsidR="00E2346D" w:rsidRPr="00AB7803" w:rsidRDefault="00E2346D" w:rsidP="00A21DC2">
            <w:pPr>
              <w:pStyle w:val="ASFKTableHead"/>
            </w:pPr>
            <w:r>
              <w:t>Наименование поля</w:t>
            </w:r>
          </w:p>
        </w:tc>
        <w:tc>
          <w:tcPr>
            <w:tcW w:w="3881" w:type="pct"/>
          </w:tcPr>
          <w:p w:rsidR="00E2346D" w:rsidRPr="00AB7803" w:rsidRDefault="00E2346D" w:rsidP="00A21DC2">
            <w:pPr>
              <w:pStyle w:val="ASFKTableHead"/>
            </w:pPr>
            <w:r w:rsidRPr="00AB7803">
              <w:t>Описание</w:t>
            </w:r>
            <w:r>
              <w:t xml:space="preserve"> поля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Ст.</w:t>
            </w:r>
          </w:p>
        </w:tc>
        <w:tc>
          <w:tcPr>
            <w:tcW w:w="3881" w:type="pct"/>
          </w:tcPr>
          <w:p w:rsidR="00E2346D" w:rsidRPr="00AB7803" w:rsidRDefault="00E2346D" w:rsidP="00E2346D">
            <w:pPr>
              <w:pStyle w:val="ASFKTablenorm"/>
            </w:pPr>
            <w:r w:rsidRPr="00AB7803">
              <w:t>Автоматическое заполнение.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Номер</w:t>
            </w:r>
          </w:p>
        </w:tc>
        <w:tc>
          <w:tcPr>
            <w:tcW w:w="3881" w:type="pct"/>
          </w:tcPr>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заполняется вручную.</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Дата</w:t>
            </w:r>
          </w:p>
        </w:tc>
        <w:tc>
          <w:tcPr>
            <w:tcW w:w="3881" w:type="pct"/>
          </w:tcPr>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автозаполнение текущей системной датой, доступен выбор из календаря, заполнение вручную.</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Начало отсрочки</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При создании на АРМ ОФК/УБП заполняется вручную, доступен выбор из к</w:t>
            </w:r>
            <w:r w:rsidRPr="00E2346D">
              <w:t>алендаря.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E2346D" w:rsidRDefault="00E2346D" w:rsidP="00E2346D">
            <w:pPr>
              <w:pStyle w:val="ASFKTablenorm"/>
            </w:pPr>
            <w:r w:rsidRPr="00AB7803">
              <w:t>Окончание о</w:t>
            </w:r>
            <w:r w:rsidRPr="00E2346D">
              <w:t>тсрочки</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При создании на АРМ ОФК/УБП заполняется вручную, доступен выбор из к</w:t>
            </w:r>
            <w:r w:rsidRPr="00E2346D">
              <w:t>алендаря.</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Примечание</w:t>
            </w:r>
          </w:p>
        </w:tc>
        <w:tc>
          <w:tcPr>
            <w:tcW w:w="3881" w:type="pct"/>
          </w:tcPr>
          <w:p w:rsidR="00E2346D" w:rsidRPr="00AB7803" w:rsidRDefault="00E2346D" w:rsidP="00E2346D">
            <w:pPr>
              <w:pStyle w:val="ASFKTablenorm"/>
            </w:pPr>
            <w:r w:rsidRPr="00AB7803">
              <w:t>При создании на АРМ УБП заполняется вручную.</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E2346D" w:rsidRPr="00E2346D" w:rsidRDefault="00E2346D" w:rsidP="00E2346D">
            <w:pPr>
              <w:pStyle w:val="ASFKTablenorm"/>
            </w:pPr>
            <w:r w:rsidRPr="00AB7803">
              <w:t xml:space="preserve">Группа полей </w:t>
            </w:r>
            <w:r w:rsidRPr="00E2346D">
              <w:t>«ИНФОРМАЦИЯ О СУДЕБНОМ АКТЕ:»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Наименование, № и дата</w:t>
            </w:r>
          </w:p>
        </w:tc>
        <w:tc>
          <w:tcPr>
            <w:tcW w:w="3881" w:type="pct"/>
          </w:tcPr>
          <w:p w:rsidR="00E2346D" w:rsidRPr="00AB7803" w:rsidRDefault="00E2346D" w:rsidP="00E2346D">
            <w:pPr>
              <w:pStyle w:val="ASFKTablenorm"/>
            </w:pPr>
            <w:r w:rsidRPr="00AB7803">
              <w:t>Наименование судебного акта, № и дата.</w:t>
            </w:r>
          </w:p>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заполняется вручную.</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Судебный орган</w:t>
            </w:r>
          </w:p>
        </w:tc>
        <w:tc>
          <w:tcPr>
            <w:tcW w:w="3881" w:type="pct"/>
          </w:tcPr>
          <w:p w:rsidR="00E2346D" w:rsidRPr="00AB7803" w:rsidRDefault="00E2346D" w:rsidP="00E2346D">
            <w:pPr>
              <w:pStyle w:val="ASFKTablenorm"/>
            </w:pPr>
            <w:r w:rsidRPr="00AB7803">
              <w:t>Наименование судебного органа выдавшего судебный акт.</w:t>
            </w:r>
          </w:p>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заполняется вручную.</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 xml:space="preserve">Содержание </w:t>
            </w:r>
          </w:p>
        </w:tc>
        <w:tc>
          <w:tcPr>
            <w:tcW w:w="3881" w:type="pct"/>
          </w:tcPr>
          <w:p w:rsidR="00E2346D" w:rsidRPr="00AB7803" w:rsidRDefault="00E2346D" w:rsidP="00E2346D">
            <w:pPr>
              <w:pStyle w:val="ASFKTablenorm"/>
            </w:pPr>
            <w:r w:rsidRPr="00AB7803">
              <w:t>Содержание судебного акта.</w:t>
            </w:r>
          </w:p>
          <w:p w:rsidR="00E2346D" w:rsidRPr="00AB7803" w:rsidRDefault="00E2346D" w:rsidP="00E2346D">
            <w:pPr>
              <w:pStyle w:val="ASFKTablenorm"/>
            </w:pPr>
            <w:r w:rsidRPr="00AB7803">
              <w:t>Импорт из OEBS.</w:t>
            </w:r>
          </w:p>
          <w:p w:rsidR="00E2346D" w:rsidRPr="00AB7803" w:rsidRDefault="00E2346D" w:rsidP="00E2346D">
            <w:pPr>
              <w:pStyle w:val="ASFKTablenorm"/>
            </w:pPr>
            <w:r w:rsidRPr="00AB7803">
              <w:t>При создании на АРМ ОФК/УБП заполняется вручную.</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E2346D" w:rsidRDefault="00E2346D" w:rsidP="00E2346D">
            <w:pPr>
              <w:pStyle w:val="ASFKTablenorm"/>
            </w:pPr>
            <w:r w:rsidRPr="00AB7803">
              <w:t>Вид судебного а</w:t>
            </w:r>
            <w:r w:rsidRPr="00E2346D">
              <w:t>кта</w:t>
            </w:r>
          </w:p>
        </w:tc>
        <w:tc>
          <w:tcPr>
            <w:tcW w:w="3881" w:type="pct"/>
          </w:tcPr>
          <w:p w:rsidR="00E2346D" w:rsidRPr="00AB7803" w:rsidRDefault="00E2346D" w:rsidP="00E2346D">
            <w:pPr>
              <w:pStyle w:val="ASFKTablenorm"/>
            </w:pPr>
            <w:r w:rsidRPr="00AB7803">
              <w:t>Признак вида судебного акта.</w:t>
            </w:r>
          </w:p>
          <w:p w:rsidR="00E2346D" w:rsidRPr="00AB7803" w:rsidRDefault="00E2346D" w:rsidP="00E2346D">
            <w:pPr>
              <w:pStyle w:val="ASFKTablenorm"/>
            </w:pPr>
            <w:r w:rsidRPr="00AB7803">
              <w:t>При создании на АРМ УБП заполняется из списка возможных значений:</w:t>
            </w:r>
          </w:p>
          <w:p w:rsidR="00E2346D" w:rsidRPr="00AB7803" w:rsidRDefault="00E2346D" w:rsidP="00A21DC2">
            <w:pPr>
              <w:pStyle w:val="ASFKTableListMark"/>
            </w:pPr>
            <w:r w:rsidRPr="00AB7803">
              <w:t>приостановление;</w:t>
            </w:r>
          </w:p>
          <w:p w:rsidR="00E2346D" w:rsidRPr="00AB7803" w:rsidRDefault="00E2346D" w:rsidP="00A21DC2">
            <w:pPr>
              <w:pStyle w:val="ASFKTableListMark"/>
            </w:pPr>
            <w:r w:rsidRPr="00AB7803">
              <w:t>отсрочка.</w:t>
            </w:r>
          </w:p>
          <w:p w:rsidR="00E2346D" w:rsidRPr="00AB7803" w:rsidRDefault="00E2346D" w:rsidP="00E2346D">
            <w:pPr>
              <w:pStyle w:val="ASFKTablenorm"/>
            </w:pPr>
            <w:r w:rsidRPr="00AB7803">
              <w:t>Значение по умолчанию – отсрочка.</w:t>
            </w:r>
          </w:p>
          <w:p w:rsidR="00E2346D" w:rsidRPr="00AB7803" w:rsidRDefault="00E2346D" w:rsidP="00E2346D">
            <w:pPr>
              <w:pStyle w:val="ASFKTablenorm"/>
            </w:pPr>
            <w:r w:rsidRPr="00AB7803">
              <w:t>Соответствие значений (код/наименование):</w:t>
            </w:r>
          </w:p>
          <w:p w:rsidR="00E2346D" w:rsidRPr="00AB7803" w:rsidRDefault="00E2346D" w:rsidP="00A21DC2">
            <w:pPr>
              <w:pStyle w:val="ASFKTableListMark"/>
            </w:pPr>
            <w:r>
              <w:t>«</w:t>
            </w:r>
            <w:r w:rsidRPr="00AB7803">
              <w:t>Y</w:t>
            </w:r>
            <w:r>
              <w:t xml:space="preserve">» – </w:t>
            </w:r>
            <w:r w:rsidRPr="00AB7803">
              <w:t xml:space="preserve">приостановление, </w:t>
            </w:r>
          </w:p>
          <w:p w:rsidR="00E2346D" w:rsidRPr="00AB7803" w:rsidRDefault="00E2346D" w:rsidP="00A21DC2">
            <w:pPr>
              <w:pStyle w:val="ASFKTableListMark"/>
            </w:pPr>
            <w:r>
              <w:t>«</w:t>
            </w:r>
            <w:r w:rsidRPr="00AB7803">
              <w:t>N</w:t>
            </w:r>
            <w:r>
              <w:t xml:space="preserve">» – </w:t>
            </w:r>
            <w:r w:rsidRPr="00AB7803">
              <w:t>отсрочка.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E2346D" w:rsidRPr="00E2346D" w:rsidRDefault="00E2346D" w:rsidP="00E2346D">
            <w:pPr>
              <w:pStyle w:val="ASFKTablenorm"/>
            </w:pPr>
            <w:r w:rsidRPr="00AB7803">
              <w:t xml:space="preserve">Группа полей </w:t>
            </w:r>
            <w:r w:rsidRPr="00E2346D">
              <w:t>«СПРАВОЧНО:»</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Дата пост ИД в ТОФК</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«Дата предъявления ИД» родительского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E2346D" w:rsidRDefault="00E2346D" w:rsidP="00E2346D">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881" w:type="pct"/>
          </w:tcPr>
          <w:p w:rsidR="00E2346D" w:rsidRPr="00E2346D" w:rsidRDefault="00E2346D" w:rsidP="00E2346D">
            <w:pPr>
              <w:pStyle w:val="ASFKTablenorm"/>
            </w:pPr>
            <w:r w:rsidRPr="00AB7803">
              <w:t>Номер исполнительного документа по журналу входящей корреспо</w:t>
            </w:r>
            <w:r w:rsidRPr="00E2346D">
              <w:t>нденции</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 xml:space="preserve">«№ ИД в </w:t>
            </w:r>
            <w:r w:rsidR="003D43EC">
              <w:t xml:space="preserve">жур. </w:t>
            </w:r>
            <w:r w:rsidR="00135F81">
              <w:t>В</w:t>
            </w:r>
            <w:r w:rsidR="003D43EC">
              <w:t xml:space="preserve">х. </w:t>
            </w:r>
            <w:r w:rsidR="00135F81">
              <w:t>К</w:t>
            </w:r>
            <w:r w:rsidR="003D43EC">
              <w:t>орр.</w:t>
            </w:r>
            <w:r w:rsidRPr="00E2346D">
              <w:t>»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Судебный орган</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lastRenderedPageBreak/>
              <w:t xml:space="preserve">При создании на АРМ ОФК/УБП заполняется значением поля </w:t>
            </w:r>
            <w:r w:rsidRPr="00E2346D">
              <w:t>«Наименование судебного органа» родительского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lastRenderedPageBreak/>
              <w:t>№ ИД</w:t>
            </w:r>
          </w:p>
        </w:tc>
        <w:tc>
          <w:tcPr>
            <w:tcW w:w="3881" w:type="pct"/>
          </w:tcPr>
          <w:p w:rsidR="00E2346D" w:rsidRPr="00AB7803" w:rsidRDefault="00E2346D" w:rsidP="00E2346D">
            <w:pPr>
              <w:pStyle w:val="ASFKTablenorm"/>
            </w:pPr>
            <w:r w:rsidRPr="00AB7803">
              <w:t>Номер исполнительного документа</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«Номер ИД»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Дата выдачи ИД</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«Дата выдачи» родительского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Сумма по ИД</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«Сумма» группы «Исполнительный документ»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Кол-во листов</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«Кол-во листов» родительского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E2346D" w:rsidRDefault="00E2346D" w:rsidP="00E2346D">
            <w:pPr>
              <w:pStyle w:val="ASFKTablenorm"/>
            </w:pPr>
            <w:r w:rsidRPr="00AB7803">
              <w:t xml:space="preserve">№ </w:t>
            </w:r>
            <w:r w:rsidR="003D43EC">
              <w:t xml:space="preserve">почт. </w:t>
            </w:r>
            <w:r w:rsidR="00135F81">
              <w:t>У</w:t>
            </w:r>
            <w:r w:rsidR="003D43EC">
              <w:t>вед.</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«Номер ПУ»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Дата ПУ</w:t>
            </w:r>
          </w:p>
        </w:tc>
        <w:tc>
          <w:tcPr>
            <w:tcW w:w="3881" w:type="pct"/>
          </w:tcPr>
          <w:p w:rsidR="00E2346D" w:rsidRPr="00AB7803" w:rsidRDefault="00E2346D" w:rsidP="00E2346D">
            <w:pPr>
              <w:pStyle w:val="ASFKTablenorm"/>
            </w:pPr>
            <w:r w:rsidRPr="00AB7803">
              <w:t>Дата почтового уведомления</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«Дата ПУ» родительского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Предъявитель ИД</w:t>
            </w:r>
          </w:p>
        </w:tc>
        <w:tc>
          <w:tcPr>
            <w:tcW w:w="3881" w:type="pct"/>
          </w:tcPr>
          <w:p w:rsidR="00E2346D" w:rsidRPr="00AB7803" w:rsidRDefault="00E2346D" w:rsidP="00E2346D">
            <w:pPr>
              <w:pStyle w:val="ASFKTablenorm"/>
            </w:pPr>
            <w:r w:rsidRPr="00AB7803">
              <w:t xml:space="preserve">Импорт из OEBS. </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«ФИО лица, предъявившего ИД»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E2346D" w:rsidRDefault="003D43EC" w:rsidP="00E2346D">
            <w:pPr>
              <w:pStyle w:val="ASFKTablenorm"/>
            </w:pPr>
            <w:r>
              <w:t xml:space="preserve">Суд. </w:t>
            </w:r>
            <w:r w:rsidR="00135F81">
              <w:t>А</w:t>
            </w:r>
            <w:r>
              <w:t>кт</w:t>
            </w:r>
            <w:r w:rsidR="00E2346D" w:rsidRPr="00E2346D">
              <w:t>, дата, № дела</w:t>
            </w:r>
          </w:p>
        </w:tc>
        <w:tc>
          <w:tcPr>
            <w:tcW w:w="3881" w:type="pct"/>
          </w:tcPr>
          <w:p w:rsidR="00E2346D" w:rsidRPr="00E2346D" w:rsidRDefault="00E2346D" w:rsidP="00E2346D">
            <w:pPr>
              <w:pStyle w:val="ASFKTablenorm"/>
            </w:pPr>
            <w:r w:rsidRPr="00AB7803">
              <w:t xml:space="preserve">При создании на АРМ УБП заполняется значением поля </w:t>
            </w:r>
            <w:r w:rsidRPr="00E2346D">
              <w:t>«№ судебного акта» родительского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E2346D" w:rsidRPr="00E2346D" w:rsidRDefault="00E2346D" w:rsidP="00E2346D">
            <w:pPr>
              <w:pStyle w:val="ASFKTablenorm"/>
            </w:pPr>
            <w:r w:rsidRPr="00AB7803">
              <w:t>Табличное поле (</w:t>
            </w:r>
            <w:r w:rsidRPr="00E2346D">
              <w:t>«Взыскатель»)</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Взыскатель</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(Ф.И.О.)» родительского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E2346D" w:rsidRDefault="00E2346D" w:rsidP="00E2346D">
            <w:pPr>
              <w:pStyle w:val="ASFKTablenorm"/>
            </w:pPr>
            <w:r w:rsidRPr="00AB7803">
              <w:t>Адрес взыскат</w:t>
            </w:r>
            <w:r w:rsidRPr="00E2346D">
              <w:t>еля</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«Адрес взыскателя»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E2346D" w:rsidRPr="00E2346D" w:rsidRDefault="00E2346D" w:rsidP="00E2346D">
            <w:pPr>
              <w:pStyle w:val="ASFKTablenorm"/>
            </w:pPr>
            <w:r w:rsidRPr="00AB7803">
              <w:t xml:space="preserve">Группа полей </w:t>
            </w:r>
            <w:r w:rsidRPr="00E2346D">
              <w:t>«ИНФОРМАЦИЯ О ДОЛЖНИКЕ:»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 xml:space="preserve">Наим. </w:t>
            </w:r>
            <w:r w:rsidR="00135F81" w:rsidRPr="00AB7803">
              <w:t>Б</w:t>
            </w:r>
            <w:r w:rsidRPr="00AB7803">
              <w:t>юджета</w:t>
            </w:r>
          </w:p>
        </w:tc>
        <w:tc>
          <w:tcPr>
            <w:tcW w:w="3881" w:type="pct"/>
          </w:tcPr>
          <w:p w:rsidR="00E2346D" w:rsidRPr="00AB7803" w:rsidRDefault="00E2346D" w:rsidP="00E2346D">
            <w:pPr>
              <w:pStyle w:val="ASFKTablenorm"/>
            </w:pPr>
            <w:r w:rsidRPr="00AB7803">
              <w:t>Наименование бюджета.</w:t>
            </w:r>
          </w:p>
          <w:p w:rsidR="00E2346D" w:rsidRPr="00E2346D" w:rsidRDefault="00E2346D" w:rsidP="00E2346D">
            <w:pPr>
              <w:pStyle w:val="ASFKTablenorm"/>
            </w:pPr>
            <w:r w:rsidRPr="00AB7803">
              <w:t xml:space="preserve">При импорте из OEBS заполняется значением из </w:t>
            </w:r>
            <w:r w:rsidRPr="00E2346D">
              <w:t>справочника «Бюджеты» на основании кода бюджета.</w:t>
            </w:r>
          </w:p>
          <w:p w:rsidR="00E2346D" w:rsidRPr="00E2346D" w:rsidRDefault="00E2346D" w:rsidP="00E2346D">
            <w:pPr>
              <w:pStyle w:val="ASFKTablenorm"/>
            </w:pPr>
            <w:r w:rsidRPr="00AB7803">
              <w:t xml:space="preserve">При создании на АРМ ОФК/УБП заполняется значением из </w:t>
            </w:r>
            <w:r w:rsidRPr="00E2346D">
              <w:t>справочника «Бюджеты» на основании кода бюджета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ГРБС</w:t>
            </w:r>
          </w:p>
        </w:tc>
        <w:tc>
          <w:tcPr>
            <w:tcW w:w="3881" w:type="pct"/>
          </w:tcPr>
          <w:p w:rsidR="00E2346D" w:rsidRPr="00AB7803" w:rsidRDefault="00E2346D" w:rsidP="00E2346D">
            <w:pPr>
              <w:pStyle w:val="ASFKTablenorm"/>
            </w:pPr>
            <w:r w:rsidRPr="00AB7803">
              <w:t>Наименование ГРБС.</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документа на АРМ/УБП заполняется значением из </w:t>
            </w:r>
            <w:r w:rsidRPr="00E2346D">
              <w:t>справочника «Ведомства» на основании кода Главы по БК.</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lastRenderedPageBreak/>
              <w:t>Код главы по БК</w:t>
            </w:r>
          </w:p>
        </w:tc>
        <w:tc>
          <w:tcPr>
            <w:tcW w:w="3881" w:type="pct"/>
          </w:tcPr>
          <w:p w:rsidR="00E2346D" w:rsidRPr="00AB7803" w:rsidRDefault="00E2346D" w:rsidP="00E2346D">
            <w:pPr>
              <w:pStyle w:val="ASFKTablenorm"/>
            </w:pPr>
            <w:r w:rsidRPr="00AB7803">
              <w:t>Код по ППП.</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«ГРБС»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ПБС-должник</w:t>
            </w:r>
          </w:p>
        </w:tc>
        <w:tc>
          <w:tcPr>
            <w:tcW w:w="3881" w:type="pct"/>
          </w:tcPr>
          <w:p w:rsidR="00E2346D" w:rsidRPr="00AB7803" w:rsidRDefault="00E2346D" w:rsidP="00E2346D">
            <w:pPr>
              <w:pStyle w:val="ASFKTablenorm"/>
            </w:pPr>
            <w:r w:rsidRPr="00AB7803">
              <w:t>Наименование ПБС должника.</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в соответствии с исполнительным документом» родительского документа (ОБЛ, ОБЕ).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E2346D" w:rsidRDefault="00E2346D" w:rsidP="00E2346D">
            <w:pPr>
              <w:pStyle w:val="ASFKTablenorm"/>
            </w:pPr>
            <w:r w:rsidRPr="00AB7803">
              <w:t>Код по Сводному реес</w:t>
            </w:r>
            <w:r w:rsidRPr="00E2346D">
              <w:t>тру</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«Код РУБП» родительского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Адрес</w:t>
            </w:r>
          </w:p>
        </w:tc>
        <w:tc>
          <w:tcPr>
            <w:tcW w:w="3881" w:type="pct"/>
          </w:tcPr>
          <w:p w:rsidR="00E2346D" w:rsidRPr="00AB7803" w:rsidRDefault="00E2346D" w:rsidP="00E2346D">
            <w:pPr>
              <w:pStyle w:val="ASFKTablenorm"/>
            </w:pPr>
            <w:r w:rsidRPr="00AB7803">
              <w:t>Импорт из OEBS.</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AB7803" w:rsidRDefault="00E2346D" w:rsidP="00E2346D">
            <w:pPr>
              <w:pStyle w:val="ASFKTablenorm"/>
            </w:pPr>
            <w:r w:rsidRPr="00AB7803">
              <w:t xml:space="preserve">ТОФК должника </w:t>
            </w:r>
          </w:p>
        </w:tc>
        <w:tc>
          <w:tcPr>
            <w:tcW w:w="3881" w:type="pct"/>
          </w:tcPr>
          <w:p w:rsidR="00E2346D" w:rsidRPr="00E2346D" w:rsidRDefault="00E2346D" w:rsidP="00E2346D">
            <w:pPr>
              <w:pStyle w:val="ASFKTablenorm"/>
            </w:pPr>
            <w:r w:rsidRPr="00AB7803">
              <w:t>Наименование ТОФК должника</w:t>
            </w:r>
            <w:r w:rsidRPr="00E2346D">
              <w:t>.</w:t>
            </w:r>
          </w:p>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«орган ФК» родительского документа (ОБЛ, ОБЕ).</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 xml:space="preserve">Код ТОФК </w:t>
            </w:r>
          </w:p>
        </w:tc>
        <w:tc>
          <w:tcPr>
            <w:tcW w:w="3881" w:type="pct"/>
          </w:tcPr>
          <w:p w:rsidR="00E2346D" w:rsidRPr="00E2346D" w:rsidRDefault="00E2346D" w:rsidP="00E2346D">
            <w:pPr>
              <w:pStyle w:val="ASFKTablenorm"/>
            </w:pPr>
            <w:r w:rsidRPr="00AB7803">
              <w:t xml:space="preserve">При создании на АРМ УБП заполняется значением поля </w:t>
            </w:r>
            <w:r w:rsidRPr="00E2346D">
              <w:t>«КОФК» родительского документа (ОБЛ, ОБЕ).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E2346D" w:rsidRPr="00E2346D" w:rsidRDefault="00E2346D" w:rsidP="00E2346D">
            <w:pPr>
              <w:pStyle w:val="ASFKTablenorm"/>
            </w:pPr>
            <w:r w:rsidRPr="00AB7803">
              <w:t xml:space="preserve">Группа полей </w:t>
            </w:r>
            <w:r w:rsidRPr="00E2346D">
              <w:t>«ИНФОРМАЦИЯ О ТЕКУЩЕМ ИСПОЛНИТЕЛЕ ПО ИД, ПЕРЕДАННОМУ ПОДВЕДОМСТВЕННОМУ ПБС:»</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ПБС-исполнитель</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подведомств. ПБС» родительского документа (ОБЕ).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E2346D" w:rsidRDefault="00E2346D" w:rsidP="00E2346D">
            <w:pPr>
              <w:pStyle w:val="ASFKTablenorm"/>
            </w:pPr>
            <w:r w:rsidRPr="00AB7803">
              <w:t>Код по Сводному реес</w:t>
            </w:r>
            <w:r w:rsidRPr="00E2346D">
              <w:t>тру</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«Код подведомств. ПБС» родительского документа (ОБЕ).</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Адрес</w:t>
            </w:r>
          </w:p>
        </w:tc>
        <w:tc>
          <w:tcPr>
            <w:tcW w:w="3881" w:type="pct"/>
          </w:tcPr>
          <w:p w:rsidR="00E2346D" w:rsidRPr="00AB7803" w:rsidRDefault="00E2346D" w:rsidP="00E2346D">
            <w:pPr>
              <w:pStyle w:val="ASFKTablenorm"/>
            </w:pPr>
            <w:r w:rsidRPr="00AB7803">
              <w:t>Импорт из OEBS.</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20"/>
        </w:trPr>
        <w:tc>
          <w:tcPr>
            <w:tcW w:w="1119" w:type="pct"/>
          </w:tcPr>
          <w:p w:rsidR="00E2346D" w:rsidRPr="00E2346D" w:rsidDel="00876ECB" w:rsidRDefault="00E2346D" w:rsidP="00E2346D">
            <w:pPr>
              <w:pStyle w:val="ASFKTablenorm"/>
            </w:pPr>
            <w:r w:rsidRPr="00AB7803">
              <w:t>ТОФК исполнит</w:t>
            </w:r>
            <w:r w:rsidRPr="00E2346D">
              <w:t>еля</w:t>
            </w:r>
          </w:p>
        </w:tc>
        <w:tc>
          <w:tcPr>
            <w:tcW w:w="3881" w:type="pct"/>
          </w:tcPr>
          <w:p w:rsidR="00E2346D" w:rsidRPr="00AB7803" w:rsidRDefault="00E2346D" w:rsidP="00E2346D">
            <w:pPr>
              <w:pStyle w:val="ASFKTablenorm"/>
            </w:pPr>
            <w:r w:rsidRPr="00AB7803">
              <w:t>Импорт из OEBS.</w:t>
            </w:r>
          </w:p>
          <w:p w:rsidR="00E2346D" w:rsidRPr="00E2346D" w:rsidRDefault="00E2346D" w:rsidP="00E2346D">
            <w:pPr>
              <w:pStyle w:val="ASFKTablenorm"/>
            </w:pPr>
            <w:r w:rsidRPr="00AB7803">
              <w:t xml:space="preserve">При создании на АРМ ОФК/УБП заполняется значением поля </w:t>
            </w:r>
            <w:r w:rsidRPr="00E2346D">
              <w:t>«Наименование ТОФК ПБС исполнителя по ИД» родительского документа (ОБЕ).</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20"/>
        </w:trPr>
        <w:tc>
          <w:tcPr>
            <w:tcW w:w="1119" w:type="pct"/>
          </w:tcPr>
          <w:p w:rsidR="00E2346D" w:rsidRPr="00AB7803" w:rsidRDefault="00E2346D" w:rsidP="00E2346D">
            <w:pPr>
              <w:pStyle w:val="ASFKTablenorm"/>
            </w:pPr>
            <w:r w:rsidRPr="00AB7803">
              <w:t>Код ТОФК</w:t>
            </w:r>
          </w:p>
        </w:tc>
        <w:tc>
          <w:tcPr>
            <w:tcW w:w="3881" w:type="pct"/>
          </w:tcPr>
          <w:p w:rsidR="00E2346D" w:rsidRPr="00E2346D" w:rsidRDefault="00E2346D" w:rsidP="00E2346D">
            <w:pPr>
              <w:pStyle w:val="ASFKTablenorm"/>
            </w:pPr>
            <w:r w:rsidRPr="00AB7803">
              <w:t xml:space="preserve">При создании на АРМ УБП заполняется значением поля </w:t>
            </w:r>
            <w:r w:rsidRPr="00E2346D">
              <w:t>«Код ТОФК ПБС исполнителя по ИД» родительского документа (ОБЕ).</w:t>
            </w:r>
          </w:p>
        </w:tc>
      </w:tr>
    </w:tbl>
    <w:p w:rsidR="005F037E" w:rsidRPr="00AB7803" w:rsidRDefault="005F037E" w:rsidP="005F037E">
      <w:pPr>
        <w:pStyle w:val="32"/>
      </w:pPr>
      <w:bookmarkStart w:id="2546" w:name="_Ref418507636"/>
      <w:bookmarkStart w:id="2547" w:name="_Toc420936508"/>
      <w:bookmarkStart w:id="2548" w:name="_Toc88818650"/>
      <w:bookmarkEnd w:id="2527"/>
      <w:bookmarkEnd w:id="2528"/>
      <w:bookmarkEnd w:id="2529"/>
      <w:bookmarkEnd w:id="2530"/>
      <w:bookmarkEnd w:id="2531"/>
      <w:bookmarkEnd w:id="2532"/>
      <w:bookmarkEnd w:id="2533"/>
      <w:bookmarkEnd w:id="2534"/>
      <w:r>
        <w:t>Уведомление о поступлении исполнительного документа</w:t>
      </w:r>
      <w:bookmarkEnd w:id="2546"/>
      <w:bookmarkEnd w:id="2547"/>
      <w:bookmarkEnd w:id="2548"/>
    </w:p>
    <w:p w:rsidR="005F037E" w:rsidRPr="00AB7803" w:rsidRDefault="005F037E" w:rsidP="005F037E">
      <w:pPr>
        <w:pStyle w:val="ASFKNormal"/>
      </w:pPr>
      <w:r w:rsidRPr="00435D40">
        <w:t xml:space="preserve">ЭД </w:t>
      </w:r>
      <w:r w:rsidR="00104B38">
        <w:t>«</w:t>
      </w:r>
      <w:r>
        <w:t>Уведомление о поступлении исполнительного документа</w:t>
      </w:r>
      <w:r w:rsidR="00104B38">
        <w:t>»</w:t>
      </w:r>
      <w:r w:rsidRPr="00435D40">
        <w:t xml:space="preserve"> (УПЛ) формируется в OEBS после того как ЭД </w:t>
      </w:r>
      <w:r w:rsidR="00104B38">
        <w:t>«</w:t>
      </w:r>
      <w:r w:rsidRPr="00435D40">
        <w:t>Карточка учета БО</w:t>
      </w:r>
      <w:r w:rsidR="00104B38">
        <w:t>»</w:t>
      </w:r>
      <w:r w:rsidRPr="00435D40">
        <w:t xml:space="preserve"> с типом </w:t>
      </w:r>
      <w:r w:rsidR="00104B38">
        <w:t>«</w:t>
      </w:r>
      <w:r w:rsidRPr="00435D40">
        <w:t>Исполнительный лист</w:t>
      </w:r>
      <w:r w:rsidR="00104B38">
        <w:t>»</w:t>
      </w:r>
      <w:r w:rsidRPr="00435D40">
        <w:t xml:space="preserve"> переходит на статус </w:t>
      </w:r>
      <w:r w:rsidR="00104B38">
        <w:t>«</w:t>
      </w:r>
      <w:r w:rsidRPr="00435D40">
        <w:t>Зарегистрировано</w:t>
      </w:r>
      <w:r w:rsidR="00104B38">
        <w:t>»</w:t>
      </w:r>
      <w:r w:rsidRPr="00435D40">
        <w:t xml:space="preserve"> и передается в СУФД</w:t>
      </w:r>
      <w:r w:rsidRPr="00AB7803">
        <w:t>.</w:t>
      </w:r>
    </w:p>
    <w:p w:rsidR="005F037E" w:rsidRPr="00AB7803" w:rsidRDefault="00346BC3" w:rsidP="005F037E">
      <w:pPr>
        <w:pStyle w:val="ASFKNormal"/>
      </w:pPr>
      <w:r>
        <w:t>Для работы с документами «</w:t>
      </w:r>
      <w:r w:rsidR="005F037E">
        <w:t>Уведомление о поступлении исполнительного документа</w:t>
      </w:r>
      <w:r w:rsidR="00104B38">
        <w:t>»</w:t>
      </w:r>
      <w:r w:rsidR="005F037E" w:rsidRPr="00AB7803">
        <w:t xml:space="preserve"> следует перейти в пункт меню </w:t>
      </w:r>
      <w:r w:rsidR="00104B38">
        <w:t>«</w:t>
      </w:r>
      <w:r w:rsidR="005F037E" w:rsidRPr="00AB7803">
        <w:t xml:space="preserve">Документы – Исполнительные документы – </w:t>
      </w:r>
      <w:r w:rsidR="005F037E">
        <w:t>Уведомление о поступлении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_Ref232190654 \h  \* MERGEFORMAT </w:instrText>
      </w:r>
      <w:r w:rsidR="005F037E" w:rsidRPr="00AB7803">
        <w:fldChar w:fldCharType="separate"/>
      </w:r>
      <w:r w:rsidR="00D80569">
        <w:t>416</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657600"/>
            <wp:effectExtent l="0" t="0" r="9525" b="0"/>
            <wp:docPr id="544" name="Рисунок 544" descr="1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descr="1 пбс"/>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49" w:name="_Ref232190654"/>
      <w:bookmarkStart w:id="2550" w:name="_Toc88819413"/>
      <w:r w:rsidR="00D80569">
        <w:rPr>
          <w:noProof/>
        </w:rPr>
        <w:t>416</w:t>
      </w:r>
      <w:bookmarkEnd w:id="2549"/>
      <w:r>
        <w:rPr>
          <w:noProof/>
        </w:rPr>
        <w:fldChar w:fldCharType="end"/>
      </w:r>
      <w:r w:rsidR="005F037E" w:rsidRPr="00AB7803">
        <w:t xml:space="preserve">. ЭФ списка документов </w:t>
      </w:r>
      <w:r w:rsidR="00104B38">
        <w:t>«</w:t>
      </w:r>
      <w:r w:rsidR="005F037E">
        <w:t>Уведомление о поступлении исполнительного документа</w:t>
      </w:r>
      <w:r w:rsidR="00104B38">
        <w:t>»</w:t>
      </w:r>
      <w:bookmarkEnd w:id="2550"/>
    </w:p>
    <w:p w:rsidR="005F037E" w:rsidRPr="00AB7803" w:rsidRDefault="005F037E" w:rsidP="005F037E">
      <w:pPr>
        <w:pStyle w:val="41"/>
      </w:pPr>
      <w:bookmarkStart w:id="2551" w:name="_Toc232827450"/>
      <w:r w:rsidRPr="00AB7803">
        <w:t>Доступные операции</w:t>
      </w:r>
      <w:bookmarkEnd w:id="2551"/>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552" w:name="_Toc232827451"/>
      <w:r w:rsidRPr="00AB7803">
        <w:t>Экранная форма документа</w:t>
      </w:r>
      <w:bookmarkEnd w:id="2552"/>
    </w:p>
    <w:p w:rsidR="005F037E" w:rsidRPr="00AB7803" w:rsidRDefault="005F037E" w:rsidP="005F037E">
      <w:pPr>
        <w:pStyle w:val="ASFKNormal"/>
      </w:pPr>
      <w:r w:rsidRPr="00AB7803">
        <w:t xml:space="preserve">ЭФ документа </w:t>
      </w:r>
      <w:r w:rsidR="00104B38">
        <w:t>«</w:t>
      </w:r>
      <w:r>
        <w:t>Уведомление о поступлении исполнительного документа</w:t>
      </w:r>
      <w:r w:rsidR="00104B38">
        <w:t>»</w:t>
      </w:r>
      <w:r w:rsidRPr="00AB7803">
        <w:t xml:space="preserve"> представлена на рисунке </w:t>
      </w:r>
      <w:r w:rsidRPr="00AB7803">
        <w:fldChar w:fldCharType="begin"/>
      </w:r>
      <w:r w:rsidRPr="00AB7803">
        <w:instrText xml:space="preserve"> REF _Ref232190879 \h  \* MERGEFORMAT </w:instrText>
      </w:r>
      <w:r w:rsidRPr="00AB7803">
        <w:fldChar w:fldCharType="separate"/>
      </w:r>
      <w:r w:rsidR="00D80569">
        <w:t>417</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D750EF" w:rsidRDefault="004D71D9" w:rsidP="005F037E">
      <w:pPr>
        <w:pStyle w:val="ASFKFigure"/>
      </w:pPr>
      <w:r>
        <w:rPr>
          <w:noProof/>
        </w:rPr>
        <w:lastRenderedPageBreak/>
        <w:drawing>
          <wp:inline distT="0" distB="0" distL="0" distR="0">
            <wp:extent cx="6124575" cy="4476750"/>
            <wp:effectExtent l="0" t="0" r="9525" b="0"/>
            <wp:docPr id="545" name="Рисунок 5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descr="0"/>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53" w:name="_Ref232190879"/>
      <w:bookmarkStart w:id="2554" w:name="_Toc88819414"/>
      <w:r w:rsidR="00D80569">
        <w:rPr>
          <w:noProof/>
        </w:rPr>
        <w:t>417</w:t>
      </w:r>
      <w:bookmarkEnd w:id="2553"/>
      <w:r>
        <w:rPr>
          <w:noProof/>
        </w:rPr>
        <w:fldChar w:fldCharType="end"/>
      </w:r>
      <w:r w:rsidR="005F037E" w:rsidRPr="00AB7803">
        <w:t xml:space="preserve">. ЭФ документа </w:t>
      </w:r>
      <w:r w:rsidR="00104B38">
        <w:t>«</w:t>
      </w:r>
      <w:r w:rsidR="005F037E">
        <w:t>Уведомление о поступлении исполнительного документа</w:t>
      </w:r>
      <w:r w:rsidR="009B39A3">
        <w:t>»</w:t>
      </w:r>
      <w:bookmarkEnd w:id="2554"/>
    </w:p>
    <w:p w:rsidR="005F037E" w:rsidRPr="00AB7803" w:rsidRDefault="005F037E" w:rsidP="005F037E">
      <w:pPr>
        <w:pStyle w:val="ASFKNormal"/>
      </w:pPr>
      <w:r w:rsidRPr="00AB7803">
        <w:t xml:space="preserve">Перечень полей документа </w:t>
      </w:r>
      <w:r w:rsidR="00104B38">
        <w:t>«</w:t>
      </w:r>
      <w:r>
        <w:t>Уведомление о поступлении исполнительного документа</w:t>
      </w:r>
      <w:r w:rsidR="009B39A3">
        <w:t xml:space="preserve">» </w:t>
      </w:r>
      <w:r w:rsidRPr="00AB7803">
        <w:t>приведен в таблице </w:t>
      </w:r>
      <w:r w:rsidRPr="00AB7803">
        <w:fldChar w:fldCharType="begin"/>
      </w:r>
      <w:r w:rsidRPr="00AB7803">
        <w:instrText xml:space="preserve"> REF _Ref318471109 \h  \* MERGEFORMAT </w:instrText>
      </w:r>
      <w:r w:rsidRPr="00AB7803">
        <w:fldChar w:fldCharType="separate"/>
      </w:r>
      <w:r w:rsidR="00D80569">
        <w:t>263</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rsidR="005F037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555" w:name="_Ref318471109"/>
      <w:bookmarkStart w:id="2556" w:name="_Ref247379115"/>
      <w:bookmarkStart w:id="2557" w:name="_Toc88818947"/>
      <w:r w:rsidR="00D80569">
        <w:rPr>
          <w:noProof/>
        </w:rPr>
        <w:t>263</w:t>
      </w:r>
      <w:bookmarkEnd w:id="2555"/>
      <w:bookmarkEnd w:id="2556"/>
      <w:r>
        <w:rPr>
          <w:noProof/>
        </w:rPr>
        <w:fldChar w:fldCharType="end"/>
      </w:r>
      <w:r w:rsidR="005F037E" w:rsidRPr="00AB7803">
        <w:t xml:space="preserve">. </w:t>
      </w:r>
      <w:r w:rsidR="005A7A34">
        <w:t>Описание полей документа «</w:t>
      </w:r>
      <w:r w:rsidR="005F037E">
        <w:t>Уведомление о поступлении исполнительного документа</w:t>
      </w:r>
      <w:r w:rsidR="009B39A3">
        <w:t>»</w:t>
      </w:r>
      <w:bookmarkEnd w:id="2557"/>
    </w:p>
    <w:tbl>
      <w:tblPr>
        <w:tblStyle w:val="ASFKTable"/>
        <w:tblW w:w="5000" w:type="pct"/>
        <w:tblLook w:val="01E0" w:firstRow="1" w:lastRow="1" w:firstColumn="1" w:lastColumn="1" w:noHBand="0" w:noVBand="0"/>
      </w:tblPr>
      <w:tblGrid>
        <w:gridCol w:w="2575"/>
        <w:gridCol w:w="7053"/>
      </w:tblGrid>
      <w:tr w:rsidR="005F037E" w:rsidRPr="00A34B5C" w:rsidTr="00462BDC">
        <w:trPr>
          <w:cnfStyle w:val="100000000000" w:firstRow="1" w:lastRow="0" w:firstColumn="0" w:lastColumn="0" w:oddVBand="0" w:evenVBand="0" w:oddHBand="0" w:evenHBand="0" w:firstRowFirstColumn="0" w:firstRowLastColumn="0" w:lastRowFirstColumn="0" w:lastRowLastColumn="0"/>
          <w:trHeight w:val="305"/>
        </w:trPr>
        <w:tc>
          <w:tcPr>
            <w:tcW w:w="1337" w:type="pct"/>
          </w:tcPr>
          <w:p w:rsidR="005F037E" w:rsidRPr="00A34B5C" w:rsidRDefault="005F037E" w:rsidP="00CE1023">
            <w:pPr>
              <w:pStyle w:val="ASFKTableHead"/>
            </w:pPr>
            <w:bookmarkStart w:id="2558" w:name="_Ref393883442"/>
            <w:bookmarkStart w:id="2559" w:name="_Toc409434064"/>
            <w:r w:rsidRPr="00A34B5C">
              <w:t>Наименование поля</w:t>
            </w:r>
          </w:p>
        </w:tc>
        <w:tc>
          <w:tcPr>
            <w:tcW w:w="3663" w:type="pct"/>
          </w:tcPr>
          <w:p w:rsidR="005F037E" w:rsidRPr="00A34B5C" w:rsidRDefault="005F037E" w:rsidP="00CE1023">
            <w:pPr>
              <w:pStyle w:val="ASFKTableHead"/>
            </w:pPr>
            <w:r w:rsidRPr="00A34B5C">
              <w:t>Описание поля</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 xml:space="preserve">От </w:t>
            </w:r>
          </w:p>
        </w:tc>
        <w:tc>
          <w:tcPr>
            <w:tcW w:w="3663" w:type="pct"/>
          </w:tcPr>
          <w:p w:rsidR="005F037E" w:rsidRPr="00A34B5C" w:rsidRDefault="005F037E" w:rsidP="00CE1023">
            <w:pPr>
              <w:pStyle w:val="ASFKTablenorm"/>
            </w:pPr>
            <w:r w:rsidRPr="00A34B5C">
              <w:t>Дата регистрации документа.</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Статус</w:t>
            </w:r>
          </w:p>
        </w:tc>
        <w:tc>
          <w:tcPr>
            <w:tcW w:w="3663" w:type="pct"/>
          </w:tcPr>
          <w:p w:rsidR="005F037E" w:rsidRPr="00C65796" w:rsidRDefault="005F037E" w:rsidP="00CE1023">
            <w:pPr>
              <w:pStyle w:val="ASFKTablenorm"/>
            </w:pPr>
            <w:r w:rsidRPr="00A34B5C">
              <w:t xml:space="preserve">Код статуса документа. </w:t>
            </w:r>
          </w:p>
          <w:p w:rsidR="005F037E" w:rsidRPr="00C65796" w:rsidRDefault="005F037E" w:rsidP="00CE1023">
            <w:pPr>
              <w:pStyle w:val="ASFKTablenorm"/>
            </w:pPr>
            <w:r w:rsidRPr="00A34B5C">
              <w:t>Заполняется автоматически в резул</w:t>
            </w:r>
            <w:r w:rsidRPr="00C65796">
              <w:t>ьтате обработки документа или присылается из учетной системы</w:t>
            </w:r>
            <w:r w:rsidR="00377E5A">
              <w:t xml:space="preserve"> </w:t>
            </w:r>
            <w:r w:rsidRPr="00C65796">
              <w:t>(в случае обработки документа в учетной системе).</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w:t>
            </w:r>
          </w:p>
        </w:tc>
        <w:tc>
          <w:tcPr>
            <w:tcW w:w="3663" w:type="pct"/>
          </w:tcPr>
          <w:p w:rsidR="005F037E" w:rsidRPr="00A34B5C" w:rsidRDefault="005F037E" w:rsidP="00CE1023">
            <w:pPr>
              <w:pStyle w:val="ASFKTablenorm"/>
            </w:pPr>
            <w:r w:rsidRPr="00A34B5C">
              <w:t>Регистрационный номер документа.</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ПБС-должник</w:t>
            </w:r>
          </w:p>
        </w:tc>
        <w:tc>
          <w:tcPr>
            <w:tcW w:w="3663" w:type="pct"/>
          </w:tcPr>
          <w:p w:rsidR="005F037E" w:rsidRPr="00A34B5C" w:rsidRDefault="005F037E" w:rsidP="00CE1023">
            <w:pPr>
              <w:pStyle w:val="ASFKTablenorm"/>
            </w:pPr>
            <w:r w:rsidRPr="00A34B5C">
              <w:t>Наименование ПБС-должника.</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Адрес ПБС-долж.</w:t>
            </w:r>
          </w:p>
        </w:tc>
        <w:tc>
          <w:tcPr>
            <w:tcW w:w="3663" w:type="pct"/>
          </w:tcPr>
          <w:p w:rsidR="005F037E" w:rsidRPr="00A34B5C" w:rsidRDefault="005F037E" w:rsidP="00CE1023">
            <w:pPr>
              <w:pStyle w:val="ASFKTablenorm"/>
            </w:pPr>
            <w:r w:rsidRPr="00A34B5C">
              <w:t>Адрес ПБС-должника.</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ТОФК должника</w:t>
            </w:r>
          </w:p>
        </w:tc>
        <w:tc>
          <w:tcPr>
            <w:tcW w:w="3663" w:type="pct"/>
          </w:tcPr>
          <w:p w:rsidR="005F037E" w:rsidRPr="00A34B5C" w:rsidRDefault="005F037E" w:rsidP="00CE1023">
            <w:pPr>
              <w:pStyle w:val="ASFKTablenorm"/>
            </w:pPr>
            <w:r w:rsidRPr="00A34B5C">
              <w:t>Наименование ТОФК ПБС-должника.</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Дата пост. ИД в ТОФК</w:t>
            </w:r>
          </w:p>
        </w:tc>
        <w:tc>
          <w:tcPr>
            <w:tcW w:w="3663" w:type="pct"/>
          </w:tcPr>
          <w:p w:rsidR="005F037E" w:rsidRPr="00A34B5C" w:rsidRDefault="005F037E" w:rsidP="00CE1023">
            <w:pPr>
              <w:pStyle w:val="ASFKTablenorm"/>
            </w:pPr>
            <w:r w:rsidRPr="00A34B5C">
              <w:t>Дата предъявления ИД в ТОФК.</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 ПУ</w:t>
            </w:r>
          </w:p>
        </w:tc>
        <w:tc>
          <w:tcPr>
            <w:tcW w:w="3663" w:type="pct"/>
          </w:tcPr>
          <w:p w:rsidR="005F037E" w:rsidRPr="00A34B5C" w:rsidRDefault="005F037E" w:rsidP="00CE1023">
            <w:pPr>
              <w:pStyle w:val="ASFKTablenorm"/>
            </w:pPr>
            <w:r w:rsidRPr="00A34B5C">
              <w:t>Номер почтового уведомления.</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Дата ПУ</w:t>
            </w:r>
          </w:p>
        </w:tc>
        <w:tc>
          <w:tcPr>
            <w:tcW w:w="3663" w:type="pct"/>
          </w:tcPr>
          <w:p w:rsidR="005F037E" w:rsidRPr="00A34B5C" w:rsidRDefault="005F037E" w:rsidP="00CE1023">
            <w:pPr>
              <w:pStyle w:val="ASFKTablenorm"/>
            </w:pPr>
            <w:r w:rsidRPr="00A34B5C">
              <w:t>Дата почтового уведомления.</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C65796" w:rsidRDefault="005F037E" w:rsidP="00CE1023">
            <w:pPr>
              <w:pStyle w:val="ASFKTablenorm"/>
            </w:pPr>
            <w:r>
              <w:lastRenderedPageBreak/>
              <w:t>Серия ИД</w:t>
            </w:r>
          </w:p>
        </w:tc>
        <w:tc>
          <w:tcPr>
            <w:tcW w:w="3663" w:type="pct"/>
          </w:tcPr>
          <w:p w:rsidR="005F037E" w:rsidRPr="00C65796" w:rsidRDefault="005F037E" w:rsidP="00CE1023">
            <w:pPr>
              <w:pStyle w:val="ASFKTablenorm"/>
            </w:pPr>
            <w:r>
              <w:t>Серия исполнительного документа</w:t>
            </w:r>
            <w:r w:rsidRPr="00C65796">
              <w:t>.</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 ИД</w:t>
            </w:r>
          </w:p>
        </w:tc>
        <w:tc>
          <w:tcPr>
            <w:tcW w:w="3663" w:type="pct"/>
          </w:tcPr>
          <w:p w:rsidR="005F037E" w:rsidRPr="00A34B5C" w:rsidRDefault="005F037E" w:rsidP="00CE1023">
            <w:pPr>
              <w:pStyle w:val="ASFKTablenorm"/>
            </w:pPr>
            <w:r w:rsidRPr="00A34B5C">
              <w:t>Номер исполнительного документа.</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Дата выдачи ИД</w:t>
            </w:r>
          </w:p>
        </w:tc>
        <w:tc>
          <w:tcPr>
            <w:tcW w:w="3663" w:type="pct"/>
          </w:tcPr>
          <w:p w:rsidR="005F037E" w:rsidRPr="00A34B5C" w:rsidRDefault="005F037E" w:rsidP="00CE1023">
            <w:pPr>
              <w:pStyle w:val="ASFKTablenorm"/>
            </w:pPr>
            <w:r w:rsidRPr="00A34B5C">
              <w:t>Дата выдачи ИД.</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Судебный орган</w:t>
            </w:r>
          </w:p>
        </w:tc>
        <w:tc>
          <w:tcPr>
            <w:tcW w:w="3663" w:type="pct"/>
          </w:tcPr>
          <w:p w:rsidR="005F037E" w:rsidRPr="00A34B5C" w:rsidRDefault="005F037E" w:rsidP="00CE1023">
            <w:pPr>
              <w:pStyle w:val="ASFKTablenorm"/>
            </w:pPr>
            <w:r w:rsidRPr="00A34B5C">
              <w:t>Наименование судебного органа.</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3D43EC" w:rsidP="00CE1023">
            <w:pPr>
              <w:pStyle w:val="ASFKTablenorm"/>
            </w:pPr>
            <w:r>
              <w:t xml:space="preserve">Суд. </w:t>
            </w:r>
            <w:r w:rsidR="00135F81">
              <w:t>А</w:t>
            </w:r>
            <w:r>
              <w:t>кт</w:t>
            </w:r>
            <w:r w:rsidR="005F037E" w:rsidRPr="00A34B5C">
              <w:t>, № дела</w:t>
            </w:r>
          </w:p>
        </w:tc>
        <w:tc>
          <w:tcPr>
            <w:tcW w:w="3663" w:type="pct"/>
          </w:tcPr>
          <w:p w:rsidR="005F037E" w:rsidRPr="00A34B5C" w:rsidRDefault="005F037E" w:rsidP="00CE1023">
            <w:pPr>
              <w:pStyle w:val="ASFKTablenorm"/>
            </w:pPr>
            <w:r w:rsidRPr="00A34B5C">
              <w:t>Реквизиты судебных документов.</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Кол-во листов</w:t>
            </w:r>
          </w:p>
        </w:tc>
        <w:tc>
          <w:tcPr>
            <w:tcW w:w="3663" w:type="pct"/>
          </w:tcPr>
          <w:p w:rsidR="005F037E" w:rsidRPr="00A34B5C" w:rsidRDefault="005F037E" w:rsidP="00CE1023">
            <w:pPr>
              <w:pStyle w:val="ASFKTablenorm"/>
            </w:pPr>
            <w:r w:rsidRPr="00A34B5C">
              <w:t>Количество листов.</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Руководитель ТОФК</w:t>
            </w:r>
          </w:p>
        </w:tc>
        <w:tc>
          <w:tcPr>
            <w:tcW w:w="3663" w:type="pct"/>
          </w:tcPr>
          <w:p w:rsidR="005F037E" w:rsidRPr="00A34B5C" w:rsidRDefault="005F037E" w:rsidP="00CE1023">
            <w:pPr>
              <w:pStyle w:val="ASFKTablenorm"/>
            </w:pPr>
            <w:r w:rsidRPr="00A34B5C">
              <w:t>ФИО руководителя ТОФК.</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ФИО нарочного</w:t>
            </w:r>
          </w:p>
        </w:tc>
        <w:tc>
          <w:tcPr>
            <w:tcW w:w="3663" w:type="pct"/>
          </w:tcPr>
          <w:p w:rsidR="005F037E" w:rsidRPr="00A34B5C" w:rsidRDefault="005F037E" w:rsidP="00CE1023">
            <w:pPr>
              <w:pStyle w:val="ASFKTablenorm"/>
            </w:pPr>
            <w:r w:rsidRPr="00A34B5C">
              <w:t>ФИО нарочного.</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Дата доставки</w:t>
            </w:r>
          </w:p>
        </w:tc>
        <w:tc>
          <w:tcPr>
            <w:tcW w:w="3663" w:type="pct"/>
          </w:tcPr>
          <w:p w:rsidR="005F037E" w:rsidRPr="00A34B5C" w:rsidRDefault="005F037E" w:rsidP="00CE1023">
            <w:pPr>
              <w:pStyle w:val="ASFKTablenorm"/>
            </w:pPr>
            <w:r w:rsidRPr="00A34B5C">
              <w:t>Дата доставки ИД.</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 xml:space="preserve">Долж. </w:t>
            </w:r>
            <w:r w:rsidR="00B865D5">
              <w:t>П</w:t>
            </w:r>
            <w:r w:rsidRPr="00A34B5C">
              <w:t>олуч.</w:t>
            </w:r>
          </w:p>
        </w:tc>
        <w:tc>
          <w:tcPr>
            <w:tcW w:w="3663" w:type="pct"/>
          </w:tcPr>
          <w:p w:rsidR="005F037E" w:rsidRPr="00A34B5C" w:rsidRDefault="005F037E" w:rsidP="00CE1023">
            <w:pPr>
              <w:pStyle w:val="ASFKTablenorm"/>
            </w:pPr>
            <w:r w:rsidRPr="00A34B5C">
              <w:t>Должность получателя.</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34B5C" w:rsidRDefault="005F037E" w:rsidP="00CE1023">
            <w:pPr>
              <w:pStyle w:val="ASFKTablenorm"/>
            </w:pPr>
            <w:r>
              <w:t>Г</w:t>
            </w:r>
            <w:r w:rsidRPr="00A34B5C">
              <w:t xml:space="preserve">руппа полей </w:t>
            </w:r>
            <w:r w:rsidR="00104B38">
              <w:t>«</w:t>
            </w:r>
            <w:r w:rsidRPr="00A34B5C">
              <w:t>СПРАВОЧНО:</w:t>
            </w:r>
            <w:r w:rsidR="00104B38">
              <w:t>»</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Наименование бюджета</w:t>
            </w:r>
          </w:p>
        </w:tc>
        <w:tc>
          <w:tcPr>
            <w:tcW w:w="3663" w:type="pct"/>
          </w:tcPr>
          <w:p w:rsidR="005F037E" w:rsidRPr="00A34B5C" w:rsidRDefault="005F037E" w:rsidP="00CE1023">
            <w:pPr>
              <w:pStyle w:val="ASFKTablenorm"/>
            </w:pPr>
            <w:r w:rsidRPr="00A34B5C">
              <w:t>Наименование бюджета.</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Код главы по БК</w:t>
            </w:r>
          </w:p>
        </w:tc>
        <w:tc>
          <w:tcPr>
            <w:tcW w:w="3663" w:type="pct"/>
          </w:tcPr>
          <w:p w:rsidR="005F037E" w:rsidRPr="00A34B5C" w:rsidRDefault="005F037E" w:rsidP="00CE1023">
            <w:pPr>
              <w:pStyle w:val="ASFKTablenorm"/>
            </w:pPr>
            <w:r w:rsidRPr="00A34B5C">
              <w:t>Код ГРБС.</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Код должника по Сводному реестру</w:t>
            </w:r>
          </w:p>
        </w:tc>
        <w:tc>
          <w:tcPr>
            <w:tcW w:w="3663" w:type="pct"/>
          </w:tcPr>
          <w:p w:rsidR="005F037E" w:rsidRPr="00A34B5C" w:rsidRDefault="005F037E" w:rsidP="00CE1023">
            <w:pPr>
              <w:pStyle w:val="ASFKTablenorm"/>
            </w:pPr>
            <w:r w:rsidRPr="00A34B5C">
              <w:t>Код ПБС-должника по СРРПБС.</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Предельный срок</w:t>
            </w:r>
          </w:p>
        </w:tc>
        <w:tc>
          <w:tcPr>
            <w:tcW w:w="3663" w:type="pct"/>
          </w:tcPr>
          <w:p w:rsidR="005F037E" w:rsidRPr="00A34B5C" w:rsidRDefault="005F037E" w:rsidP="00CE1023">
            <w:pPr>
              <w:pStyle w:val="ASFKTablenorm"/>
            </w:pPr>
            <w:r w:rsidRPr="00A34B5C">
              <w:t>Предельный срок исполнения.</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ГРБС</w:t>
            </w:r>
          </w:p>
        </w:tc>
        <w:tc>
          <w:tcPr>
            <w:tcW w:w="3663" w:type="pct"/>
          </w:tcPr>
          <w:p w:rsidR="005F037E" w:rsidRPr="00A34B5C" w:rsidRDefault="005F037E" w:rsidP="00CE1023">
            <w:pPr>
              <w:pStyle w:val="ASFKTablenorm"/>
            </w:pPr>
            <w:r w:rsidRPr="00A34B5C">
              <w:t>Наименование ГРБС.</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 xml:space="preserve">№ ИД в </w:t>
            </w:r>
            <w:r w:rsidR="003D43EC">
              <w:t xml:space="preserve">жур. </w:t>
            </w:r>
            <w:r w:rsidR="00135F81">
              <w:t>В</w:t>
            </w:r>
            <w:r w:rsidR="003D43EC">
              <w:t xml:space="preserve">х. </w:t>
            </w:r>
            <w:r w:rsidR="00135F81">
              <w:t>К</w:t>
            </w:r>
            <w:r w:rsidR="003D43EC">
              <w:t>орр.</w:t>
            </w:r>
          </w:p>
        </w:tc>
        <w:tc>
          <w:tcPr>
            <w:tcW w:w="3663" w:type="pct"/>
          </w:tcPr>
          <w:p w:rsidR="005F037E" w:rsidRPr="00A34B5C" w:rsidRDefault="005F037E" w:rsidP="00CE1023">
            <w:pPr>
              <w:pStyle w:val="ASFKTablenorm"/>
            </w:pPr>
            <w:r w:rsidRPr="00A34B5C">
              <w:t>Номер исполнительного документа по журналу входящей корреспонденции.</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Сумма по ИД</w:t>
            </w:r>
          </w:p>
        </w:tc>
        <w:tc>
          <w:tcPr>
            <w:tcW w:w="3663" w:type="pct"/>
          </w:tcPr>
          <w:p w:rsidR="005F037E" w:rsidRPr="00A34B5C" w:rsidRDefault="005F037E" w:rsidP="00CE1023">
            <w:pPr>
              <w:pStyle w:val="ASFKTablenorm"/>
            </w:pPr>
            <w:r w:rsidRPr="00A34B5C">
              <w:t>Сумма по ИД.</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rsidRPr="00A34B5C">
              <w:t>Предъявитель ИД</w:t>
            </w:r>
          </w:p>
        </w:tc>
        <w:tc>
          <w:tcPr>
            <w:tcW w:w="3663" w:type="pct"/>
          </w:tcPr>
          <w:p w:rsidR="005F037E" w:rsidRPr="00A34B5C" w:rsidRDefault="005F037E" w:rsidP="00CE1023">
            <w:pPr>
              <w:pStyle w:val="ASFKTablenorm"/>
            </w:pPr>
            <w:r w:rsidRPr="00A34B5C">
              <w:t>Наименование организации (ФИО) предъявителя ИД.</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34B5C" w:rsidRDefault="009B39A3" w:rsidP="00CE1023">
            <w:pPr>
              <w:pStyle w:val="ASFKTablenorm"/>
            </w:pPr>
            <w:r>
              <w:t>Группа полей</w:t>
            </w:r>
            <w:r w:rsidR="005F037E">
              <w:t xml:space="preserve"> </w:t>
            </w:r>
            <w:r w:rsidR="00104B38">
              <w:t>«</w:t>
            </w:r>
            <w:r w:rsidR="005F037E">
              <w:t>Взыскатель</w:t>
            </w:r>
            <w:r w:rsidR="00104B38">
              <w:t>»</w:t>
            </w:r>
          </w:p>
        </w:tc>
      </w:tr>
      <w:tr w:rsidR="005F037E" w:rsidRPr="00A34B5C"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A34B5C" w:rsidRDefault="005F037E" w:rsidP="00CE1023">
            <w:pPr>
              <w:pStyle w:val="ASFKTablenorm"/>
            </w:pPr>
            <w:r>
              <w:t>Взыскатель</w:t>
            </w:r>
          </w:p>
        </w:tc>
        <w:tc>
          <w:tcPr>
            <w:tcW w:w="3663" w:type="pct"/>
          </w:tcPr>
          <w:p w:rsidR="005F037E" w:rsidRPr="00A34B5C" w:rsidRDefault="005F037E" w:rsidP="00CE1023">
            <w:pPr>
              <w:pStyle w:val="ASFKTablenorm"/>
            </w:pPr>
            <w:r>
              <w:t>Наименование взыскателя.</w:t>
            </w:r>
          </w:p>
        </w:tc>
      </w:tr>
      <w:tr w:rsidR="005F037E" w:rsidRPr="00A34B5C"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A34B5C" w:rsidRDefault="005F037E" w:rsidP="00CE1023">
            <w:pPr>
              <w:pStyle w:val="ASFKTablenorm"/>
            </w:pPr>
            <w:r w:rsidRPr="00A34B5C">
              <w:t>Адрес взыскателя</w:t>
            </w:r>
          </w:p>
        </w:tc>
        <w:tc>
          <w:tcPr>
            <w:tcW w:w="3663" w:type="pct"/>
          </w:tcPr>
          <w:p w:rsidR="005F037E" w:rsidRPr="00A34B5C" w:rsidRDefault="005F037E" w:rsidP="00CE1023">
            <w:pPr>
              <w:pStyle w:val="ASFKTablenorm"/>
            </w:pPr>
            <w:r w:rsidRPr="00A34B5C">
              <w:t>Адрес взыскателя.</w:t>
            </w:r>
          </w:p>
        </w:tc>
      </w:tr>
    </w:tbl>
    <w:p w:rsidR="005F037E" w:rsidRPr="00AB7803" w:rsidRDefault="005F037E" w:rsidP="005F037E">
      <w:pPr>
        <w:pStyle w:val="32"/>
      </w:pPr>
      <w:bookmarkStart w:id="2560" w:name="_Ref418174410"/>
      <w:bookmarkStart w:id="2561" w:name="_Toc420936509"/>
      <w:bookmarkStart w:id="2562" w:name="_Toc88818651"/>
      <w:r>
        <w:t>Уведомление о получении</w:t>
      </w:r>
      <w:bookmarkEnd w:id="2558"/>
      <w:bookmarkEnd w:id="2559"/>
      <w:bookmarkEnd w:id="2560"/>
      <w:bookmarkEnd w:id="2561"/>
      <w:bookmarkEnd w:id="2562"/>
    </w:p>
    <w:p w:rsidR="005F037E" w:rsidRPr="00AB7803" w:rsidRDefault="005F037E" w:rsidP="005F037E">
      <w:pPr>
        <w:pStyle w:val="ASFKNormal"/>
      </w:pPr>
      <w:r w:rsidRPr="00D35477">
        <w:t xml:space="preserve">ЭД </w:t>
      </w:r>
      <w:r w:rsidR="00104B38">
        <w:t>«</w:t>
      </w:r>
      <w:r w:rsidRPr="00D35477">
        <w:t>Уведомление о получении</w:t>
      </w:r>
      <w:r w:rsidR="00104B38">
        <w:t>»</w:t>
      </w:r>
      <w:r w:rsidRPr="00D35477">
        <w:t xml:space="preserve"> (УИ9) формируется в СУФД на основании докуме</w:t>
      </w:r>
      <w:r w:rsidRPr="00D750EF">
        <w:t>н</w:t>
      </w:r>
      <w:r w:rsidRPr="00D35477">
        <w:t xml:space="preserve">тов: </w:t>
      </w:r>
      <w:r w:rsidR="00104B38">
        <w:t>«</w:t>
      </w:r>
      <w:r w:rsidRPr="00D35477">
        <w:t>Уведомление о поступлении решения налогового органа</w:t>
      </w:r>
      <w:r w:rsidR="00104B38">
        <w:t>»</w:t>
      </w:r>
      <w:r w:rsidRPr="00D35477">
        <w:t xml:space="preserve"> (УПЛ), </w:t>
      </w:r>
      <w:r w:rsidR="00104B38">
        <w:t>«</w:t>
      </w:r>
      <w:r>
        <w:t>Уведомление о п</w:t>
      </w:r>
      <w:r w:rsidRPr="00D750EF">
        <w:t>о</w:t>
      </w:r>
      <w:r>
        <w:t>ступлении исполнительного документа</w:t>
      </w:r>
      <w:r w:rsidR="00104B38">
        <w:t>»</w:t>
      </w:r>
      <w:r w:rsidRPr="00D35477">
        <w:t xml:space="preserve"> (УПЛ), Исполнительный документ, предусматр</w:t>
      </w:r>
      <w:r w:rsidRPr="00D750EF">
        <w:t>и</w:t>
      </w:r>
      <w:r w:rsidRPr="00D35477">
        <w:t>вающий периодические выплаты (ОБЕ), Исполнительный документ (ОБЛ). После заполн</w:t>
      </w:r>
      <w:r w:rsidRPr="00D750EF">
        <w:t>е</w:t>
      </w:r>
      <w:r w:rsidRPr="00D35477">
        <w:t>ния обязательных полей документ передается в OEBS</w:t>
      </w:r>
      <w:r w:rsidRPr="00AB7803">
        <w:t>.</w:t>
      </w:r>
    </w:p>
    <w:p w:rsidR="005F037E" w:rsidRPr="00AB7803" w:rsidRDefault="005F037E" w:rsidP="005F037E">
      <w:pPr>
        <w:pStyle w:val="ASFKNormal"/>
      </w:pPr>
      <w:r w:rsidRPr="00AB7803">
        <w:t xml:space="preserve">Для работы с документами </w:t>
      </w:r>
      <w:r w:rsidR="00104B38">
        <w:t>«</w:t>
      </w:r>
      <w:r>
        <w:t>Уведомление о получении</w:t>
      </w:r>
      <w:r w:rsidR="00104B38">
        <w:t>»</w:t>
      </w:r>
      <w:r w:rsidRPr="00AB7803">
        <w:t xml:space="preserve"> следует перейти в пункт меню </w:t>
      </w:r>
      <w:r w:rsidR="00104B38">
        <w:t>«</w:t>
      </w:r>
      <w:r w:rsidRPr="00AB7803">
        <w:t xml:space="preserve">Документы – Исполнительные документы – </w:t>
      </w:r>
      <w:r>
        <w:t>Уведомление о получении</w:t>
      </w:r>
      <w:r w:rsidR="00104B38">
        <w:t>»</w:t>
      </w:r>
      <w:r w:rsidRPr="00AB7803">
        <w:t>. Откроется ЭФ списка документов, представленная на рисунке </w:t>
      </w:r>
      <w:r w:rsidRPr="00AB7803">
        <w:fldChar w:fldCharType="begin"/>
      </w:r>
      <w:r w:rsidRPr="00AB7803">
        <w:instrText xml:space="preserve"> REF _Ref232192175 \h  \* MERGEFORMAT </w:instrText>
      </w:r>
      <w:r w:rsidRPr="00AB7803">
        <w:fldChar w:fldCharType="separate"/>
      </w:r>
      <w:r w:rsidR="00D80569">
        <w:t>418</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124575" cy="3657600"/>
            <wp:effectExtent l="0" t="0" r="9525" b="0"/>
            <wp:docPr id="546" name="Рисунок 546" descr="2 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descr="2 пбс"/>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63" w:name="_Ref232192175"/>
      <w:bookmarkStart w:id="2564" w:name="_Toc88819415"/>
      <w:r w:rsidR="00D80569">
        <w:rPr>
          <w:noProof/>
        </w:rPr>
        <w:t>418</w:t>
      </w:r>
      <w:bookmarkEnd w:id="2563"/>
      <w:r>
        <w:rPr>
          <w:noProof/>
        </w:rPr>
        <w:fldChar w:fldCharType="end"/>
      </w:r>
      <w:r w:rsidR="005F037E" w:rsidRPr="00AB7803">
        <w:t xml:space="preserve">. ЭФ списка документов </w:t>
      </w:r>
      <w:r w:rsidR="00104B38">
        <w:t>«</w:t>
      </w:r>
      <w:r w:rsidR="005F037E">
        <w:t>Уведомление о получении</w:t>
      </w:r>
      <w:r w:rsidR="00104B38">
        <w:t>»</w:t>
      </w:r>
      <w:bookmarkEnd w:id="2564"/>
    </w:p>
    <w:p w:rsidR="005F037E" w:rsidRPr="00AB7803" w:rsidRDefault="005F037E" w:rsidP="005F037E">
      <w:pPr>
        <w:pStyle w:val="41"/>
      </w:pPr>
      <w:bookmarkStart w:id="2565" w:name="_Toc232827453"/>
      <w:r w:rsidRPr="00AB7803">
        <w:t>Доступные операции</w:t>
      </w:r>
      <w:bookmarkEnd w:id="2565"/>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ввод (через выбор родительского документа);</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 xml:space="preserve">подписание, просмотр и </w:t>
      </w:r>
      <w:r w:rsidR="004433F5">
        <w:t>удаление ЭП</w:t>
      </w:r>
      <w:r w:rsidRPr="00AB7803">
        <w:t>;</w:t>
      </w:r>
    </w:p>
    <w:p w:rsidR="005F037E" w:rsidRPr="00AB7803" w:rsidRDefault="005F037E" w:rsidP="005F037E">
      <w:pPr>
        <w:pStyle w:val="ASFKListmark1"/>
      </w:pPr>
      <w:r w:rsidRPr="00AB7803">
        <w:t>отправка в УФК, ЦАФК.</w:t>
      </w:r>
    </w:p>
    <w:p w:rsidR="005F037E" w:rsidRPr="00AB7803" w:rsidRDefault="005F037E" w:rsidP="005F037E">
      <w:pPr>
        <w:pStyle w:val="41"/>
      </w:pPr>
      <w:bookmarkStart w:id="2566" w:name="_Toc232827454"/>
      <w:r w:rsidRPr="00AB7803">
        <w:t>Экранная форма документа</w:t>
      </w:r>
      <w:bookmarkEnd w:id="2566"/>
    </w:p>
    <w:p w:rsidR="005F037E" w:rsidRPr="00AB7803" w:rsidRDefault="005F037E" w:rsidP="005F037E">
      <w:pPr>
        <w:pStyle w:val="ASFKNormal"/>
      </w:pPr>
      <w:r w:rsidRPr="00AB7803">
        <w:t xml:space="preserve">ЭФ документа </w:t>
      </w:r>
      <w:r w:rsidR="00104B38">
        <w:t>«</w:t>
      </w:r>
      <w:r>
        <w:t>Уведомление о получении</w:t>
      </w:r>
      <w:r w:rsidR="00104B38">
        <w:t>»</w:t>
      </w:r>
      <w:r w:rsidRPr="00AB7803">
        <w:t xml:space="preserve"> представлена на рисунке </w:t>
      </w:r>
      <w:r w:rsidRPr="00AB7803">
        <w:fldChar w:fldCharType="begin"/>
      </w:r>
      <w:r w:rsidRPr="00AB7803">
        <w:instrText xml:space="preserve"> REF _Ref232192509 \h  \* MERGEFORMAT </w:instrText>
      </w:r>
      <w:r w:rsidRPr="00AB7803">
        <w:fldChar w:fldCharType="separate"/>
      </w:r>
      <w:r w:rsidR="00D80569">
        <w:t>419</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lastRenderedPageBreak/>
        <w:drawing>
          <wp:inline distT="0" distB="0" distL="0" distR="0">
            <wp:extent cx="6124575" cy="4114800"/>
            <wp:effectExtent l="0" t="0" r="9525" b="0"/>
            <wp:docPr id="547" name="Рисунок 5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descr="0"/>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5F037E" w:rsidRPr="00AB7803" w:rsidRDefault="005F037E" w:rsidP="005F037E">
      <w:pPr>
        <w:pStyle w:val="ASFKFigName"/>
      </w:pPr>
      <w:r w:rsidRPr="00AB7803">
        <w:t xml:space="preserve"> </w:t>
      </w:r>
      <w:r w:rsidR="00214736">
        <w:rPr>
          <w:noProof/>
        </w:rPr>
        <w:fldChar w:fldCharType="begin"/>
      </w:r>
      <w:r w:rsidR="00214736">
        <w:rPr>
          <w:noProof/>
        </w:rPr>
        <w:instrText xml:space="preserve"> SEQ Рисунок \* ARABIC </w:instrText>
      </w:r>
      <w:r w:rsidR="00214736">
        <w:rPr>
          <w:noProof/>
        </w:rPr>
        <w:fldChar w:fldCharType="separate"/>
      </w:r>
      <w:bookmarkStart w:id="2567" w:name="_Ref232192509"/>
      <w:bookmarkStart w:id="2568" w:name="_Toc88819416"/>
      <w:r w:rsidR="00D80569">
        <w:rPr>
          <w:noProof/>
        </w:rPr>
        <w:t>419</w:t>
      </w:r>
      <w:bookmarkEnd w:id="2567"/>
      <w:r w:rsidR="00214736">
        <w:rPr>
          <w:noProof/>
        </w:rPr>
        <w:fldChar w:fldCharType="end"/>
      </w:r>
      <w:r w:rsidRPr="00AB7803">
        <w:t xml:space="preserve">. ЭФ документа </w:t>
      </w:r>
      <w:r w:rsidR="00104B38">
        <w:t>«</w:t>
      </w:r>
      <w:r>
        <w:t>Уведомление о получении</w:t>
      </w:r>
      <w:r w:rsidR="009B39A3">
        <w:t>»</w:t>
      </w:r>
      <w:bookmarkEnd w:id="2568"/>
    </w:p>
    <w:p w:rsidR="009B39A3" w:rsidRDefault="005F037E" w:rsidP="005F037E">
      <w:pPr>
        <w:pStyle w:val="ASFKNormal"/>
      </w:pPr>
      <w:r w:rsidRPr="00AB7803">
        <w:t xml:space="preserve">Для ручного ввода документа следует на ЭФ документа заполнить поля, доступные для редактирования. </w:t>
      </w:r>
    </w:p>
    <w:p w:rsidR="005F037E" w:rsidRPr="00AB7803" w:rsidRDefault="005F037E" w:rsidP="005F037E">
      <w:pPr>
        <w:pStyle w:val="ASFKNormal"/>
      </w:pPr>
      <w:r w:rsidRPr="00AB7803">
        <w:t xml:space="preserve">Перечень полей </w:t>
      </w:r>
      <w:r w:rsidR="009B39A3" w:rsidRPr="00AB7803">
        <w:t>документ</w:t>
      </w:r>
      <w:r w:rsidR="009B39A3">
        <w:t>а</w:t>
      </w:r>
      <w:r w:rsidR="009B39A3" w:rsidRPr="00AB7803">
        <w:t xml:space="preserve"> </w:t>
      </w:r>
      <w:r w:rsidR="009B39A3">
        <w:t xml:space="preserve">«Уведомление о получении» </w:t>
      </w:r>
      <w:r w:rsidRPr="00AB7803">
        <w:t>приведен в таблице </w:t>
      </w:r>
      <w:r w:rsidRPr="00AB7803">
        <w:fldChar w:fldCharType="begin"/>
      </w:r>
      <w:r w:rsidRPr="00AB7803">
        <w:instrText xml:space="preserve"> REF _Ref318471074 \h  \* MERGEFORMAT </w:instrText>
      </w:r>
      <w:r w:rsidRPr="00AB7803">
        <w:fldChar w:fldCharType="separate"/>
      </w:r>
      <w:r w:rsidR="00D80569">
        <w:t>264</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569" w:name="_Ref318471074"/>
      <w:bookmarkStart w:id="2570" w:name="_Ref247379362"/>
      <w:bookmarkStart w:id="2571" w:name="_Toc88818948"/>
      <w:r w:rsidR="00D80569">
        <w:rPr>
          <w:noProof/>
        </w:rPr>
        <w:t>264</w:t>
      </w:r>
      <w:bookmarkEnd w:id="2569"/>
      <w:bookmarkEnd w:id="2570"/>
      <w:r>
        <w:rPr>
          <w:noProof/>
        </w:rPr>
        <w:fldChar w:fldCharType="end"/>
      </w:r>
      <w:r w:rsidR="005F037E" w:rsidRPr="00AB7803">
        <w:t>. Описание полей документ</w:t>
      </w:r>
      <w:r w:rsidR="009B39A3">
        <w:t>а</w:t>
      </w:r>
      <w:r w:rsidR="005F037E" w:rsidRPr="00AB7803">
        <w:t xml:space="preserve"> </w:t>
      </w:r>
      <w:r w:rsidR="00104B38">
        <w:t>«</w:t>
      </w:r>
      <w:r w:rsidR="005F037E">
        <w:t>Уведомление о получении</w:t>
      </w:r>
      <w:r w:rsidR="00346BC3">
        <w:t>»</w:t>
      </w:r>
      <w:bookmarkEnd w:id="2571"/>
    </w:p>
    <w:tbl>
      <w:tblPr>
        <w:tblStyle w:val="ASFKTable"/>
        <w:tblW w:w="5000" w:type="pct"/>
        <w:tblLook w:val="01E0" w:firstRow="1" w:lastRow="1" w:firstColumn="1" w:lastColumn="1" w:noHBand="0" w:noVBand="0"/>
      </w:tblPr>
      <w:tblGrid>
        <w:gridCol w:w="2588"/>
        <w:gridCol w:w="7040"/>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AB7803" w:rsidRDefault="005F037E" w:rsidP="00CE1023">
            <w:pPr>
              <w:pStyle w:val="ASFKTableHead"/>
            </w:pPr>
            <w:r w:rsidRPr="00AB7803">
              <w:t>Наименование поля</w:t>
            </w:r>
          </w:p>
        </w:tc>
        <w:tc>
          <w:tcPr>
            <w:tcW w:w="3656"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Статус</w:t>
            </w:r>
          </w:p>
        </w:tc>
        <w:tc>
          <w:tcPr>
            <w:tcW w:w="3656" w:type="pct"/>
          </w:tcPr>
          <w:p w:rsidR="005F037E" w:rsidRPr="004C35A1" w:rsidRDefault="005F037E" w:rsidP="004C35A1">
            <w:pPr>
              <w:pStyle w:val="ASFKTablenorm"/>
            </w:pPr>
            <w:r w:rsidRPr="004C35A1">
              <w:t xml:space="preserve">Код статуса документа. </w:t>
            </w:r>
          </w:p>
          <w:p w:rsidR="005F037E" w:rsidRPr="00AB7803" w:rsidRDefault="005F037E" w:rsidP="004C35A1">
            <w:pPr>
              <w:pStyle w:val="ASFKTablenorm"/>
            </w:pPr>
            <w:r w:rsidRPr="004C35A1">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 xml:space="preserve">От </w:t>
            </w:r>
          </w:p>
        </w:tc>
        <w:tc>
          <w:tcPr>
            <w:tcW w:w="3656" w:type="pct"/>
          </w:tcPr>
          <w:p w:rsidR="005F037E" w:rsidRPr="004C35A1" w:rsidRDefault="005F037E" w:rsidP="004C35A1">
            <w:pPr>
              <w:pStyle w:val="ASFKTablenorm"/>
            </w:pPr>
            <w:r w:rsidRPr="004C35A1">
              <w:t>Дата регистрации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w:t>
            </w:r>
          </w:p>
        </w:tc>
        <w:tc>
          <w:tcPr>
            <w:tcW w:w="3656" w:type="pct"/>
          </w:tcPr>
          <w:p w:rsidR="005F037E" w:rsidRPr="004C35A1" w:rsidRDefault="005F037E" w:rsidP="004C35A1">
            <w:pPr>
              <w:pStyle w:val="ASFKTablenorm"/>
            </w:pPr>
            <w:r w:rsidRPr="004C35A1">
              <w:t>Регистрационный номер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ПБС-должник</w:t>
            </w:r>
          </w:p>
        </w:tc>
        <w:tc>
          <w:tcPr>
            <w:tcW w:w="3656" w:type="pct"/>
          </w:tcPr>
          <w:p w:rsidR="005F037E" w:rsidRPr="004C35A1" w:rsidRDefault="005F037E" w:rsidP="004C35A1">
            <w:pPr>
              <w:pStyle w:val="ASFKTablenorm"/>
            </w:pPr>
            <w:r w:rsidRPr="004C35A1">
              <w:t>Наименование ПБС-должника.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Адрес ПБС-долж.</w:t>
            </w:r>
          </w:p>
        </w:tc>
        <w:tc>
          <w:tcPr>
            <w:tcW w:w="3656" w:type="pct"/>
          </w:tcPr>
          <w:p w:rsidR="005F037E" w:rsidRPr="004C35A1" w:rsidRDefault="005F037E" w:rsidP="004C35A1">
            <w:pPr>
              <w:pStyle w:val="ASFKTablenorm"/>
            </w:pPr>
            <w:r w:rsidRPr="004C35A1">
              <w:t>Адрес ПБС-должника.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ТОФК должника</w:t>
            </w:r>
          </w:p>
        </w:tc>
        <w:tc>
          <w:tcPr>
            <w:tcW w:w="3656" w:type="pct"/>
          </w:tcPr>
          <w:p w:rsidR="005F037E" w:rsidRPr="004C35A1" w:rsidRDefault="005F037E" w:rsidP="004C35A1">
            <w:pPr>
              <w:pStyle w:val="ASFKTablenorm"/>
            </w:pPr>
            <w:r w:rsidRPr="004C35A1">
              <w:t>Наименование ТОФК ПБС-должника.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Дата пост. ИД в ТОФК</w:t>
            </w:r>
          </w:p>
        </w:tc>
        <w:tc>
          <w:tcPr>
            <w:tcW w:w="3656" w:type="pct"/>
          </w:tcPr>
          <w:p w:rsidR="005F037E" w:rsidRPr="004C35A1" w:rsidRDefault="005F037E" w:rsidP="004C35A1">
            <w:pPr>
              <w:pStyle w:val="ASFKTablenorm"/>
            </w:pPr>
            <w:r w:rsidRPr="004C35A1">
              <w:t>Дата предъявления ИД в ТОФК.</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Серия ИД</w:t>
            </w:r>
          </w:p>
        </w:tc>
        <w:tc>
          <w:tcPr>
            <w:tcW w:w="3656" w:type="pct"/>
          </w:tcPr>
          <w:p w:rsidR="005F037E" w:rsidRPr="004C35A1" w:rsidRDefault="005F037E" w:rsidP="004C35A1">
            <w:pPr>
              <w:pStyle w:val="ASFKTablenorm"/>
            </w:pPr>
            <w:r w:rsidRPr="004C35A1">
              <w:t>Серия исполнительного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 ПУ</w:t>
            </w:r>
          </w:p>
        </w:tc>
        <w:tc>
          <w:tcPr>
            <w:tcW w:w="3656" w:type="pct"/>
          </w:tcPr>
          <w:p w:rsidR="005F037E" w:rsidRPr="004C35A1" w:rsidRDefault="005F037E" w:rsidP="004C35A1">
            <w:pPr>
              <w:pStyle w:val="ASFKTablenorm"/>
            </w:pPr>
            <w:r w:rsidRPr="004C35A1">
              <w:t>Номер почтового уведомления.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Дата ПУ</w:t>
            </w:r>
          </w:p>
        </w:tc>
        <w:tc>
          <w:tcPr>
            <w:tcW w:w="3656" w:type="pct"/>
          </w:tcPr>
          <w:p w:rsidR="005F037E" w:rsidRPr="004C35A1" w:rsidRDefault="005F037E" w:rsidP="004C35A1">
            <w:pPr>
              <w:pStyle w:val="ASFKTablenorm"/>
            </w:pPr>
            <w:r w:rsidRPr="004C35A1">
              <w:t>Дата почтового уведомления.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 ИД</w:t>
            </w:r>
          </w:p>
        </w:tc>
        <w:tc>
          <w:tcPr>
            <w:tcW w:w="3656" w:type="pct"/>
          </w:tcPr>
          <w:p w:rsidR="005F037E" w:rsidRPr="004C35A1" w:rsidRDefault="005F037E" w:rsidP="004C35A1">
            <w:pPr>
              <w:pStyle w:val="ASFKTablenorm"/>
            </w:pPr>
            <w:r w:rsidRPr="004C35A1">
              <w:t>Номер исполнительного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Дата выдачи ИД</w:t>
            </w:r>
          </w:p>
        </w:tc>
        <w:tc>
          <w:tcPr>
            <w:tcW w:w="3656" w:type="pct"/>
          </w:tcPr>
          <w:p w:rsidR="005F037E" w:rsidRPr="004C35A1" w:rsidRDefault="005F037E" w:rsidP="004C35A1">
            <w:pPr>
              <w:pStyle w:val="ASFKTablenorm"/>
            </w:pPr>
            <w:r w:rsidRPr="004C35A1">
              <w:t>Дата выдачи ИД.</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lastRenderedPageBreak/>
              <w:t>Судебный орган</w:t>
            </w:r>
          </w:p>
        </w:tc>
        <w:tc>
          <w:tcPr>
            <w:tcW w:w="3656" w:type="pct"/>
          </w:tcPr>
          <w:p w:rsidR="005F037E" w:rsidRPr="00AB7803" w:rsidRDefault="005F037E" w:rsidP="004C35A1">
            <w:pPr>
              <w:pStyle w:val="ASFKTablenorm"/>
            </w:pPr>
            <w:r w:rsidRPr="00AB7803">
              <w:t>Наименование судебного органа.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3D43EC" w:rsidP="004C35A1">
            <w:pPr>
              <w:pStyle w:val="ASFKTablenorm"/>
            </w:pPr>
            <w:r>
              <w:t xml:space="preserve">Суд. </w:t>
            </w:r>
            <w:r w:rsidR="00135F81">
              <w:t>А</w:t>
            </w:r>
            <w:r>
              <w:t>кт</w:t>
            </w:r>
            <w:r w:rsidR="005F037E" w:rsidRPr="00AB7803">
              <w:t>, дата, и № дела</w:t>
            </w:r>
          </w:p>
        </w:tc>
        <w:tc>
          <w:tcPr>
            <w:tcW w:w="3656" w:type="pct"/>
          </w:tcPr>
          <w:p w:rsidR="005F037E" w:rsidRPr="00AB7803" w:rsidRDefault="005F037E" w:rsidP="004C35A1">
            <w:pPr>
              <w:pStyle w:val="ASFKTablenorm"/>
            </w:pPr>
            <w:r w:rsidRPr="00AB7803">
              <w:t>Реквизиты судебных документов.</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Кол-во листов</w:t>
            </w:r>
          </w:p>
        </w:tc>
        <w:tc>
          <w:tcPr>
            <w:tcW w:w="3656" w:type="pct"/>
          </w:tcPr>
          <w:p w:rsidR="005F037E" w:rsidRPr="00AB7803" w:rsidRDefault="005F037E" w:rsidP="004C35A1">
            <w:pPr>
              <w:pStyle w:val="ASFKTablenorm"/>
            </w:pPr>
            <w:r w:rsidRPr="00AB7803">
              <w:t>Количество листов.</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Руководитель ТОФК</w:t>
            </w:r>
          </w:p>
        </w:tc>
        <w:tc>
          <w:tcPr>
            <w:tcW w:w="3656" w:type="pct"/>
          </w:tcPr>
          <w:p w:rsidR="005F037E" w:rsidRPr="00AB7803" w:rsidRDefault="005F037E" w:rsidP="004C35A1">
            <w:pPr>
              <w:pStyle w:val="ASFKTablenorm"/>
            </w:pPr>
            <w:r w:rsidRPr="00AB7803">
              <w:t>ФИО руководителя ТОФК.</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ФИО нарочного</w:t>
            </w:r>
          </w:p>
        </w:tc>
        <w:tc>
          <w:tcPr>
            <w:tcW w:w="3656" w:type="pct"/>
          </w:tcPr>
          <w:p w:rsidR="005F037E" w:rsidRPr="004C35A1" w:rsidRDefault="005F037E" w:rsidP="004C35A1">
            <w:pPr>
              <w:pStyle w:val="ASFKTablenorm"/>
            </w:pPr>
            <w:r w:rsidRPr="004C35A1">
              <w:t>ФИО нарочного.</w:t>
            </w:r>
          </w:p>
          <w:p w:rsidR="00392E64" w:rsidRDefault="00392E64" w:rsidP="00392E64">
            <w:pPr>
              <w:pStyle w:val="ASFKTablenorm"/>
            </w:pPr>
            <w:r>
              <w:t>Поле заполняется значением соответствующего поля из родительского документа УПЛ.</w:t>
            </w:r>
          </w:p>
          <w:p w:rsidR="004C35A1" w:rsidRPr="00AB7803" w:rsidRDefault="00392E64" w:rsidP="00392E64">
            <w:pPr>
              <w:pStyle w:val="ASFKTablenorm"/>
            </w:pPr>
            <w:r>
              <w:t>Либо значение поля 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Дата доставки</w:t>
            </w:r>
          </w:p>
        </w:tc>
        <w:tc>
          <w:tcPr>
            <w:tcW w:w="3656" w:type="pct"/>
          </w:tcPr>
          <w:p w:rsidR="00392E64" w:rsidRDefault="00392E64" w:rsidP="00392E64">
            <w:pPr>
              <w:pStyle w:val="ASFKTablenorm"/>
            </w:pPr>
            <w:r>
              <w:t>Поле заполняется значением соответствующего поля из родительского документа УПЛ.</w:t>
            </w:r>
          </w:p>
          <w:p w:rsidR="004C35A1" w:rsidRPr="00AB7803" w:rsidRDefault="00392E64" w:rsidP="00392E64">
            <w:pPr>
              <w:pStyle w:val="ASFKTablenorm"/>
            </w:pPr>
            <w:r>
              <w:t>Либо значение заполняется вручную или выбирается из системного календаря.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 xml:space="preserve">Долж. </w:t>
            </w:r>
            <w:r w:rsidR="00135F81">
              <w:t>П</w:t>
            </w:r>
            <w:r w:rsidRPr="00AB7803">
              <w:t>олуч.</w:t>
            </w:r>
          </w:p>
        </w:tc>
        <w:tc>
          <w:tcPr>
            <w:tcW w:w="3656" w:type="pct"/>
          </w:tcPr>
          <w:p w:rsidR="00392E64" w:rsidRDefault="00392E64" w:rsidP="00392E64">
            <w:pPr>
              <w:ind w:firstLine="0"/>
            </w:pPr>
            <w:r>
              <w:t>Поле заполняется значением соответствующего поля из родительского документа УПЛ.</w:t>
            </w:r>
          </w:p>
          <w:p w:rsidR="004C35A1" w:rsidRPr="00AB7803" w:rsidRDefault="00392E64" w:rsidP="00392E64">
            <w:pPr>
              <w:pStyle w:val="ASFKTableListMark"/>
              <w:numPr>
                <w:ilvl w:val="0"/>
                <w:numId w:val="0"/>
              </w:numPr>
            </w:pPr>
            <w:r>
              <w:t>Либо значение поля 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4C35A1">
            <w:pPr>
              <w:pStyle w:val="ASFKTablenorm"/>
            </w:pPr>
            <w:r w:rsidRPr="00AB7803">
              <w:t xml:space="preserve">Группа полей </w:t>
            </w:r>
            <w:r w:rsidR="00104B38">
              <w:t>«</w:t>
            </w:r>
            <w:r w:rsidRPr="00AB7803">
              <w:t>СПРАВОЧНО:</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Наименование бюджета</w:t>
            </w:r>
          </w:p>
        </w:tc>
        <w:tc>
          <w:tcPr>
            <w:tcW w:w="3656" w:type="pct"/>
          </w:tcPr>
          <w:p w:rsidR="005F037E" w:rsidRPr="00AB7803" w:rsidRDefault="005F037E" w:rsidP="004C35A1">
            <w:pPr>
              <w:pStyle w:val="ASFKTablenorm"/>
            </w:pPr>
            <w:r w:rsidRPr="00AB7803">
              <w:t>Наименование бюджета.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Код главы по БК</w:t>
            </w:r>
          </w:p>
        </w:tc>
        <w:tc>
          <w:tcPr>
            <w:tcW w:w="3656" w:type="pct"/>
          </w:tcPr>
          <w:p w:rsidR="005F037E" w:rsidRPr="00AB7803" w:rsidRDefault="005F037E" w:rsidP="004C35A1">
            <w:pPr>
              <w:pStyle w:val="ASFKTablenorm"/>
            </w:pPr>
            <w:r w:rsidRPr="00AB7803">
              <w:t>Код ГРБС.</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Код ПБС-должника по Сводному реестру</w:t>
            </w:r>
          </w:p>
        </w:tc>
        <w:tc>
          <w:tcPr>
            <w:tcW w:w="3656" w:type="pct"/>
          </w:tcPr>
          <w:p w:rsidR="005F037E" w:rsidRPr="00AB7803" w:rsidRDefault="005F037E" w:rsidP="004C35A1">
            <w:pPr>
              <w:pStyle w:val="ASFKTablenorm"/>
            </w:pPr>
            <w:r w:rsidRPr="00AB7803">
              <w:t>Код ПБС-должника по СРРПБС.</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Предельный срок</w:t>
            </w:r>
          </w:p>
        </w:tc>
        <w:tc>
          <w:tcPr>
            <w:tcW w:w="3656" w:type="pct"/>
          </w:tcPr>
          <w:p w:rsidR="005F037E" w:rsidRPr="00AB7803" w:rsidRDefault="005F037E" w:rsidP="004C35A1">
            <w:pPr>
              <w:pStyle w:val="ASFKTablenorm"/>
            </w:pPr>
            <w:r w:rsidRPr="00AB7803">
              <w:t>Предельный срок исполнения.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ГРБС</w:t>
            </w:r>
          </w:p>
        </w:tc>
        <w:tc>
          <w:tcPr>
            <w:tcW w:w="3656" w:type="pct"/>
          </w:tcPr>
          <w:p w:rsidR="005F037E" w:rsidRPr="00AB7803" w:rsidRDefault="005F037E" w:rsidP="004C35A1">
            <w:pPr>
              <w:pStyle w:val="ASFKTablenorm"/>
            </w:pPr>
            <w:r w:rsidRPr="00AB7803">
              <w:t>Наименование ГРБС.</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5F037E" w:rsidRPr="00AB7803" w:rsidRDefault="005F037E" w:rsidP="004C35A1">
            <w:pPr>
              <w:pStyle w:val="ASFKTablenorm"/>
            </w:pPr>
            <w:r w:rsidRPr="00AB7803">
              <w:t>Номер исполнительного документа по журналу входящей корреспонденции.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Сумма по ИД</w:t>
            </w:r>
          </w:p>
        </w:tc>
        <w:tc>
          <w:tcPr>
            <w:tcW w:w="3656" w:type="pct"/>
          </w:tcPr>
          <w:p w:rsidR="005F037E" w:rsidRPr="00AB7803" w:rsidRDefault="005F037E" w:rsidP="004C35A1">
            <w:pPr>
              <w:pStyle w:val="ASFKTablenorm"/>
            </w:pPr>
            <w:r w:rsidRPr="00AB7803">
              <w:t>Сумма по ИД.</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Предъявитель ИД</w:t>
            </w:r>
          </w:p>
        </w:tc>
        <w:tc>
          <w:tcPr>
            <w:tcW w:w="3656" w:type="pct"/>
          </w:tcPr>
          <w:p w:rsidR="005F037E" w:rsidRPr="00AB7803" w:rsidRDefault="005F037E" w:rsidP="004C35A1">
            <w:pPr>
              <w:pStyle w:val="ASFKTablenorm"/>
            </w:pPr>
            <w:r w:rsidRPr="00AB7803">
              <w:t>Наименование организации (ФИО) предъявителя ИД.</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9B39A3" w:rsidP="004C35A1">
            <w:pPr>
              <w:pStyle w:val="ASFKTablenorm"/>
            </w:pPr>
            <w:r>
              <w:t>Группа полей</w:t>
            </w:r>
            <w:r w:rsidR="005F037E" w:rsidRPr="00AB7803">
              <w:t xml:space="preserve"> </w:t>
            </w:r>
            <w:r w:rsidR="00104B38">
              <w:t>«</w:t>
            </w:r>
            <w:r w:rsidR="005F037E" w:rsidRPr="00AB7803">
              <w:t>Взыскатель</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4C35A1">
            <w:pPr>
              <w:pStyle w:val="ASFKTablenorm"/>
            </w:pPr>
            <w:r w:rsidRPr="00AB7803">
              <w:t>Взыскатель</w:t>
            </w:r>
          </w:p>
        </w:tc>
        <w:tc>
          <w:tcPr>
            <w:tcW w:w="3656" w:type="pct"/>
          </w:tcPr>
          <w:p w:rsidR="005F037E" w:rsidRPr="00AB7803" w:rsidRDefault="005F037E" w:rsidP="004C35A1">
            <w:pPr>
              <w:pStyle w:val="ASFKTablenorm"/>
            </w:pPr>
            <w:r w:rsidRPr="00AB7803">
              <w:t>Наименование взыскателя.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C35A1">
            <w:pPr>
              <w:pStyle w:val="ASFKTablenorm"/>
            </w:pPr>
            <w:r w:rsidRPr="00AB7803">
              <w:t>Адрес взыскателя</w:t>
            </w:r>
          </w:p>
        </w:tc>
        <w:tc>
          <w:tcPr>
            <w:tcW w:w="3656" w:type="pct"/>
          </w:tcPr>
          <w:p w:rsidR="005F037E" w:rsidRPr="00AB7803" w:rsidRDefault="005F037E" w:rsidP="004C35A1">
            <w:pPr>
              <w:pStyle w:val="ASFKTablenorm"/>
            </w:pPr>
            <w:r w:rsidRPr="00AB7803">
              <w:t>Адрес взыскателя.</w:t>
            </w:r>
          </w:p>
        </w:tc>
      </w:tr>
    </w:tbl>
    <w:p w:rsidR="005F037E" w:rsidRPr="00AB7803" w:rsidRDefault="005F037E" w:rsidP="005F037E">
      <w:pPr>
        <w:pStyle w:val="32"/>
      </w:pPr>
      <w:bookmarkStart w:id="2572" w:name="_Toc221011549"/>
      <w:bookmarkStart w:id="2573" w:name="_Toc221012250"/>
      <w:bookmarkStart w:id="2574" w:name="_Toc225934660"/>
      <w:bookmarkStart w:id="2575" w:name="_Toc232827455"/>
      <w:bookmarkStart w:id="2576" w:name="_Ref335649931"/>
      <w:bookmarkStart w:id="2577" w:name="_Ref362437693"/>
      <w:bookmarkStart w:id="2578" w:name="_Toc409434065"/>
      <w:bookmarkStart w:id="2579" w:name="_Toc410656469"/>
      <w:bookmarkStart w:id="2580" w:name="_Ref418507255"/>
      <w:bookmarkStart w:id="2581" w:name="_Ref418507691"/>
      <w:bookmarkStart w:id="2582" w:name="_Toc420936510"/>
      <w:bookmarkStart w:id="2583" w:name="_Ref481776164"/>
      <w:bookmarkStart w:id="2584" w:name="_Toc88818652"/>
      <w:r w:rsidRPr="00AB7803">
        <w:t>Уведомление о возвращении исполнительного документа</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p>
    <w:p w:rsidR="005F037E" w:rsidRPr="00AB7803" w:rsidRDefault="005F037E" w:rsidP="005F037E">
      <w:pPr>
        <w:pStyle w:val="ASFKNormal"/>
      </w:pPr>
      <w:r w:rsidRPr="00AB7803">
        <w:t xml:space="preserve">В случае отмены документа </w:t>
      </w:r>
      <w:r w:rsidR="00104B38">
        <w:t>«</w:t>
      </w:r>
      <w:r w:rsidRPr="00AB7803">
        <w:t>Карточка учета БО</w:t>
      </w:r>
      <w:r w:rsidR="00104B38">
        <w:t>»</w:t>
      </w:r>
      <w:r w:rsidRPr="00AB7803">
        <w:t xml:space="preserve"> с типом </w:t>
      </w:r>
      <w:r w:rsidR="00104B38">
        <w:t>«</w:t>
      </w:r>
      <w:r w:rsidRPr="00AB7803">
        <w:t>Исполнительный лист</w:t>
      </w:r>
      <w:r w:rsidR="00104B38">
        <w:t>»</w:t>
      </w:r>
      <w:r w:rsidRPr="00AB7803">
        <w:t xml:space="preserve"> в учетной системе УФК формируется ЭД </w:t>
      </w:r>
      <w:r w:rsidR="00104B38">
        <w:t>«</w:t>
      </w:r>
      <w:r w:rsidRPr="00AB7803">
        <w:t>Уведомление о возвращении исполнительного документа</w:t>
      </w:r>
      <w:r w:rsidR="00104B38">
        <w:t>»</w:t>
      </w:r>
      <w:r w:rsidRPr="00AB7803">
        <w:t xml:space="preserve"> и передается в СУФД для доведения до ПБС.</w:t>
      </w:r>
    </w:p>
    <w:p w:rsidR="005F037E" w:rsidRPr="00AB7803" w:rsidRDefault="00346BC3" w:rsidP="005F037E">
      <w:pPr>
        <w:pStyle w:val="ASFKNormal"/>
      </w:pPr>
      <w:r>
        <w:t>Для работы с документами «</w:t>
      </w:r>
      <w:r w:rsidR="005F037E" w:rsidRPr="00AB7803">
        <w:t>Уведомление о возвращении исполнительного документа</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возвращении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_Ref232193390 \h  \* MERGEFORMAT </w:instrText>
      </w:r>
      <w:r w:rsidR="005F037E" w:rsidRPr="00AB7803">
        <w:fldChar w:fldCharType="separate"/>
      </w:r>
      <w:r w:rsidR="00D80569">
        <w:t>420</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048375" cy="3562350"/>
            <wp:effectExtent l="0" t="0" r="9525" b="0"/>
            <wp:docPr id="548" name="Рисунок 54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descr="4"/>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0"/>
                      <a:ext cx="6048375" cy="3562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85" w:name="_Ref232193390"/>
      <w:bookmarkStart w:id="2586" w:name="_Toc88819417"/>
      <w:r w:rsidR="00D80569">
        <w:rPr>
          <w:noProof/>
        </w:rPr>
        <w:t>420</w:t>
      </w:r>
      <w:bookmarkEnd w:id="2585"/>
      <w:r>
        <w:rPr>
          <w:noProof/>
        </w:rPr>
        <w:fldChar w:fldCharType="end"/>
      </w:r>
      <w:r w:rsidR="005F037E" w:rsidRPr="00AB7803">
        <w:t xml:space="preserve">. ЭФ списка документов </w:t>
      </w:r>
      <w:r w:rsidR="00104B38">
        <w:t>«</w:t>
      </w:r>
      <w:r w:rsidR="005F037E" w:rsidRPr="00AB7803">
        <w:t>Уведомление о возвращении исполнительного документа</w:t>
      </w:r>
      <w:r w:rsidR="00104B38">
        <w:t>»</w:t>
      </w:r>
      <w:bookmarkEnd w:id="2586"/>
    </w:p>
    <w:p w:rsidR="005F037E" w:rsidRPr="00AB7803" w:rsidRDefault="005F037E" w:rsidP="005F037E">
      <w:pPr>
        <w:pStyle w:val="41"/>
      </w:pPr>
      <w:bookmarkStart w:id="2587" w:name="_Toc232827456"/>
      <w:r w:rsidRPr="00AB7803">
        <w:t>Доступные операции</w:t>
      </w:r>
      <w:bookmarkEnd w:id="2587"/>
    </w:p>
    <w:p w:rsidR="005F037E" w:rsidRPr="00AB7803" w:rsidRDefault="005F037E" w:rsidP="005F037E">
      <w:pPr>
        <w:pStyle w:val="ASFKNormal"/>
      </w:pPr>
      <w:r w:rsidRPr="00AB7803">
        <w:t>На АРМ ПБС доступны следующие</w:t>
      </w:r>
      <w:r>
        <w:t xml:space="preserve"> </w:t>
      </w:r>
      <w:r w:rsidRPr="00AB7803">
        <w:t>операции</w:t>
      </w:r>
      <w:r>
        <w:t xml:space="preserve"> над 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588" w:name="_Toc232827457"/>
      <w:r w:rsidRPr="00AB7803">
        <w:t>Экранная форма документа</w:t>
      </w:r>
      <w:bookmarkEnd w:id="2588"/>
    </w:p>
    <w:p w:rsidR="005F037E" w:rsidRPr="00AB7803" w:rsidRDefault="005F037E" w:rsidP="005F037E">
      <w:pPr>
        <w:pStyle w:val="ASFKNormal"/>
      </w:pPr>
      <w:r w:rsidRPr="00AB7803">
        <w:t xml:space="preserve">ЭФ документа </w:t>
      </w:r>
      <w:r w:rsidR="00104B38">
        <w:t>«</w:t>
      </w:r>
      <w:r w:rsidRPr="00AB7803">
        <w:t>Уведомление о возвращении исполнительного документа</w:t>
      </w:r>
      <w:r w:rsidR="00104B38">
        <w:t>»</w:t>
      </w:r>
      <w:r w:rsidRPr="00AB7803">
        <w:t xml:space="preserve"> представлена на рисунке </w:t>
      </w:r>
      <w:r w:rsidRPr="00AB7803">
        <w:fldChar w:fldCharType="begin"/>
      </w:r>
      <w:r w:rsidRPr="00AB7803">
        <w:instrText xml:space="preserve"> REF _Ref232193526 \h  \* MERGEFORMAT </w:instrText>
      </w:r>
      <w:r w:rsidRPr="00AB7803">
        <w:fldChar w:fldCharType="separate"/>
      </w:r>
      <w:r w:rsidR="00D80569">
        <w:t>421</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143BDA" w:rsidRDefault="004D71D9" w:rsidP="005F037E">
      <w:pPr>
        <w:pStyle w:val="ASFKFigure"/>
      </w:pPr>
      <w:r>
        <w:rPr>
          <w:noProof/>
        </w:rPr>
        <w:lastRenderedPageBreak/>
        <w:drawing>
          <wp:inline distT="0" distB="0" distL="0" distR="0">
            <wp:extent cx="6124575" cy="7315200"/>
            <wp:effectExtent l="0" t="0" r="9525" b="0"/>
            <wp:docPr id="549" name="Рисунок 5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descr="0"/>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6124575" cy="73152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589" w:name="_Ref232193526"/>
      <w:bookmarkStart w:id="2590" w:name="_Toc88819418"/>
      <w:r w:rsidR="00D80569">
        <w:rPr>
          <w:noProof/>
        </w:rPr>
        <w:t>421</w:t>
      </w:r>
      <w:bookmarkEnd w:id="2589"/>
      <w:r>
        <w:rPr>
          <w:noProof/>
        </w:rPr>
        <w:fldChar w:fldCharType="end"/>
      </w:r>
      <w:r w:rsidR="005F037E" w:rsidRPr="00AB7803">
        <w:t xml:space="preserve">. ЭФ документа </w:t>
      </w:r>
      <w:r w:rsidR="00104B38">
        <w:t>«</w:t>
      </w:r>
      <w:r w:rsidR="005F037E" w:rsidRPr="00AB7803">
        <w:t>Уведомление о возвращении исполнительного документа</w:t>
      </w:r>
      <w:r w:rsidR="009B39A3">
        <w:t>»</w:t>
      </w:r>
      <w:bookmarkEnd w:id="2590"/>
    </w:p>
    <w:p w:rsidR="005F037E" w:rsidRPr="00AB7803" w:rsidRDefault="005F037E" w:rsidP="005F037E">
      <w:pPr>
        <w:pStyle w:val="ASFKNormal"/>
      </w:pPr>
      <w:r w:rsidRPr="00AB7803">
        <w:t xml:space="preserve">Перечень полей документа </w:t>
      </w:r>
      <w:r w:rsidR="00104B38">
        <w:t>«</w:t>
      </w:r>
      <w:r w:rsidRPr="00AB7803">
        <w:t>Уведомление о возвращении исполнительного документа</w:t>
      </w:r>
      <w:r w:rsidR="009B39A3">
        <w:t>»</w:t>
      </w:r>
      <w:r w:rsidR="00346BC3">
        <w:t xml:space="preserve"> </w:t>
      </w:r>
      <w:r w:rsidRPr="00AB7803">
        <w:t>приведен в таблице </w:t>
      </w:r>
      <w:r w:rsidRPr="00AB7803">
        <w:fldChar w:fldCharType="begin"/>
      </w:r>
      <w:r w:rsidRPr="00AB7803">
        <w:instrText xml:space="preserve"> REF _Ref318471040 \h  \* MERGEFORMAT </w:instrText>
      </w:r>
      <w:r w:rsidRPr="00AB7803">
        <w:fldChar w:fldCharType="separate"/>
      </w:r>
      <w:r w:rsidR="00D80569">
        <w:t>265</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rsidR="005F037E" w:rsidRPr="00AB7803"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591" w:name="_Ref318471040"/>
      <w:bookmarkStart w:id="2592" w:name="_Ref247425155"/>
      <w:bookmarkStart w:id="2593" w:name="_Toc88818949"/>
      <w:r w:rsidR="00D80569">
        <w:rPr>
          <w:noProof/>
        </w:rPr>
        <w:t>265</w:t>
      </w:r>
      <w:bookmarkEnd w:id="2591"/>
      <w:bookmarkEnd w:id="2592"/>
      <w:r>
        <w:rPr>
          <w:noProof/>
        </w:rPr>
        <w:fldChar w:fldCharType="end"/>
      </w:r>
      <w:r w:rsidR="005F037E" w:rsidRPr="00AB7803">
        <w:t xml:space="preserve">. </w:t>
      </w:r>
      <w:r w:rsidR="005A7A34">
        <w:t>Описание полей документа «</w:t>
      </w:r>
      <w:r w:rsidR="005F037E" w:rsidRPr="00AB7803">
        <w:t>Уведомление о возвращении исполнительного документа</w:t>
      </w:r>
      <w:r w:rsidR="009B39A3">
        <w:t>»</w:t>
      </w:r>
      <w:bookmarkEnd w:id="2593"/>
    </w:p>
    <w:tbl>
      <w:tblPr>
        <w:tblStyle w:val="ASFKTable"/>
        <w:tblW w:w="5000" w:type="pct"/>
        <w:tblLook w:val="01E0" w:firstRow="1" w:lastRow="1" w:firstColumn="1" w:lastColumn="1" w:noHBand="0" w:noVBand="0"/>
      </w:tblPr>
      <w:tblGrid>
        <w:gridCol w:w="3491"/>
        <w:gridCol w:w="6137"/>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813" w:type="pct"/>
          </w:tcPr>
          <w:p w:rsidR="005F037E" w:rsidRPr="00AB7803" w:rsidRDefault="005F037E" w:rsidP="00CE1023">
            <w:pPr>
              <w:pStyle w:val="ASFKTableHead"/>
            </w:pPr>
            <w:r w:rsidRPr="00AB7803">
              <w:t>Наименование поля</w:t>
            </w:r>
          </w:p>
        </w:tc>
        <w:tc>
          <w:tcPr>
            <w:tcW w:w="3187" w:type="pct"/>
          </w:tcPr>
          <w:p w:rsidR="005F037E" w:rsidRPr="00AB7803" w:rsidRDefault="005F037E" w:rsidP="00CE1023">
            <w:pPr>
              <w:pStyle w:val="ASFKTableHead"/>
            </w:pPr>
            <w:r w:rsidRPr="00AB7803">
              <w:t>Описание поля</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Статус</w:t>
            </w:r>
          </w:p>
        </w:tc>
        <w:tc>
          <w:tcPr>
            <w:tcW w:w="3187" w:type="pct"/>
          </w:tcPr>
          <w:p w:rsidR="00255E31" w:rsidRPr="00255E31" w:rsidRDefault="00255E31" w:rsidP="00255E31">
            <w:pPr>
              <w:pStyle w:val="ASFKTablenorm"/>
            </w:pPr>
            <w:r w:rsidRPr="00255E31">
              <w:t xml:space="preserve">Код бизнес-статуса. </w:t>
            </w:r>
          </w:p>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От</w:t>
            </w:r>
          </w:p>
        </w:tc>
        <w:tc>
          <w:tcPr>
            <w:tcW w:w="3187" w:type="pct"/>
          </w:tcPr>
          <w:p w:rsidR="00255E31" w:rsidRPr="00255E31" w:rsidRDefault="00255E31" w:rsidP="00255E31">
            <w:pPr>
              <w:pStyle w:val="ASFKTablenorm"/>
            </w:pPr>
            <w:r w:rsidRPr="00255E31">
              <w:t>Дата регистрации.</w:t>
            </w:r>
          </w:p>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w:t>
            </w:r>
          </w:p>
        </w:tc>
        <w:tc>
          <w:tcPr>
            <w:tcW w:w="3187" w:type="pct"/>
          </w:tcPr>
          <w:p w:rsidR="00255E31" w:rsidRPr="00255E31" w:rsidRDefault="00255E31" w:rsidP="00255E31">
            <w:pPr>
              <w:pStyle w:val="ASFKTablenorm"/>
            </w:pPr>
            <w:r w:rsidRPr="00255E31">
              <w:t>Регистрационный номер.</w:t>
            </w:r>
          </w:p>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ТОФК должника</w:t>
            </w:r>
          </w:p>
        </w:tc>
        <w:tc>
          <w:tcPr>
            <w:tcW w:w="3187" w:type="pct"/>
          </w:tcPr>
          <w:p w:rsidR="00255E31" w:rsidRPr="00255E31" w:rsidRDefault="00255E31" w:rsidP="00255E31">
            <w:pPr>
              <w:pStyle w:val="ASFKTablenorm"/>
            </w:pPr>
            <w:r w:rsidRPr="00255E31">
              <w:t xml:space="preserve">Наименование ТОФК должника. </w:t>
            </w:r>
          </w:p>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Серия ИД</w:t>
            </w:r>
          </w:p>
        </w:tc>
        <w:tc>
          <w:tcPr>
            <w:tcW w:w="3187" w:type="pct"/>
          </w:tcPr>
          <w:p w:rsidR="00255E31" w:rsidRPr="00255E31" w:rsidRDefault="00255E31" w:rsidP="00255E31">
            <w:pPr>
              <w:pStyle w:val="ASFKTablenorm"/>
            </w:pPr>
            <w:r w:rsidRPr="00255E31">
              <w:t>Серия исполнительного документа.</w:t>
            </w:r>
          </w:p>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 ИД</w:t>
            </w:r>
          </w:p>
        </w:tc>
        <w:tc>
          <w:tcPr>
            <w:tcW w:w="3187" w:type="pct"/>
          </w:tcPr>
          <w:p w:rsidR="00255E31" w:rsidRPr="00255E31" w:rsidRDefault="00255E31" w:rsidP="00255E31">
            <w:pPr>
              <w:pStyle w:val="ASFKTablenorm"/>
            </w:pPr>
            <w:r w:rsidRPr="00255E31">
              <w:t xml:space="preserve">Номер исполнительного документа. </w:t>
            </w:r>
          </w:p>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Дата выдачи ИД</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Судебный орган</w:t>
            </w:r>
          </w:p>
        </w:tc>
        <w:tc>
          <w:tcPr>
            <w:tcW w:w="3187" w:type="pct"/>
          </w:tcPr>
          <w:p w:rsidR="00255E31" w:rsidRPr="00255E31" w:rsidRDefault="00255E31" w:rsidP="00255E31">
            <w:pPr>
              <w:pStyle w:val="ASFKTablenorm"/>
            </w:pPr>
            <w:r w:rsidRPr="00255E31">
              <w:t xml:space="preserve">Импорт из OEBS. </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Адрес суда</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 xml:space="preserve">Суд. </w:t>
            </w:r>
            <w:r w:rsidR="00135F81" w:rsidRPr="00255E31">
              <w:t>А</w:t>
            </w:r>
            <w:r w:rsidRPr="00255E31">
              <w:t>кт, дата, № дела</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Кол-во листов</w:t>
            </w:r>
          </w:p>
        </w:tc>
        <w:tc>
          <w:tcPr>
            <w:tcW w:w="3187" w:type="pct"/>
          </w:tcPr>
          <w:p w:rsidR="00255E31" w:rsidRPr="00255E31" w:rsidRDefault="00255E31" w:rsidP="00255E31">
            <w:pPr>
              <w:pStyle w:val="ASFKTablenorm"/>
            </w:pPr>
            <w:r w:rsidRPr="00255E31">
              <w:t xml:space="preserve">Импорт из OEBS. </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В связи</w:t>
            </w:r>
          </w:p>
        </w:tc>
        <w:tc>
          <w:tcPr>
            <w:tcW w:w="3187" w:type="pct"/>
          </w:tcPr>
          <w:p w:rsidR="00255E31" w:rsidRPr="00255E31" w:rsidRDefault="00255E31" w:rsidP="00255E31">
            <w:pPr>
              <w:pStyle w:val="ASFKTablenorm"/>
            </w:pPr>
            <w:r w:rsidRPr="00255E31">
              <w:t>Импорт из OEBS.</w:t>
            </w:r>
          </w:p>
          <w:p w:rsidR="00255E31" w:rsidRPr="00255E31" w:rsidRDefault="00255E31" w:rsidP="00255E31">
            <w:pPr>
              <w:pStyle w:val="ASFKTablenorm"/>
            </w:pPr>
            <w:r w:rsidRPr="00255E31">
              <w:t>При создании на АРМ ОФК заполняется вручную.</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Руководитель ТОФК</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55E31" w:rsidRPr="00255E31" w:rsidRDefault="00255E31" w:rsidP="00255E31">
            <w:pPr>
              <w:pStyle w:val="ASFKTablenorm"/>
            </w:pPr>
            <w:r w:rsidRPr="00255E31">
              <w:t>Группа полей «СПРАВОЧНО:»</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Наименование бюджета</w:t>
            </w:r>
          </w:p>
        </w:tc>
        <w:tc>
          <w:tcPr>
            <w:tcW w:w="3187" w:type="pct"/>
          </w:tcPr>
          <w:p w:rsidR="00255E31" w:rsidRPr="00255E31" w:rsidRDefault="00255E31" w:rsidP="00255E31">
            <w:pPr>
              <w:pStyle w:val="ASFKTablenorm"/>
            </w:pPr>
            <w:r w:rsidRPr="00255E31">
              <w:t>При импорте из OEBS заполняется значением из справочника «Бюджеты» на основании кода бюджета.</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Код главы по БК</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Код должника по Сводному реестру</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ГРБС</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ПБС-должник</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Адрес ПБС-долж.</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Дата пост. ИД в ТОФК</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 xml:space="preserve">№ ИД в жур. </w:t>
            </w:r>
            <w:r w:rsidR="00135F81" w:rsidRPr="00255E31">
              <w:t>В</w:t>
            </w:r>
            <w:r w:rsidRPr="00255E31">
              <w:t xml:space="preserve">х. </w:t>
            </w:r>
            <w:r w:rsidR="00135F81" w:rsidRPr="00255E31">
              <w:t>К</w:t>
            </w:r>
            <w:r w:rsidRPr="00255E31">
              <w:t>орр.</w:t>
            </w:r>
          </w:p>
        </w:tc>
        <w:tc>
          <w:tcPr>
            <w:tcW w:w="3187" w:type="pct"/>
          </w:tcPr>
          <w:p w:rsidR="00255E31" w:rsidRPr="00255E31" w:rsidRDefault="00255E31" w:rsidP="00255E31">
            <w:pPr>
              <w:pStyle w:val="ASFKTablenorm"/>
            </w:pPr>
            <w:r w:rsidRPr="00255E31">
              <w:t>Номер исполнительного документа по журналу входящей корреспонденции.</w:t>
            </w:r>
          </w:p>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Сумма по ИД</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 xml:space="preserve">№ почт. </w:t>
            </w:r>
            <w:r w:rsidR="00135F81" w:rsidRPr="00255E31">
              <w:t>У</w:t>
            </w:r>
            <w:r w:rsidRPr="00255E31">
              <w:t>вед.</w:t>
            </w:r>
          </w:p>
        </w:tc>
        <w:tc>
          <w:tcPr>
            <w:tcW w:w="3187" w:type="pct"/>
          </w:tcPr>
          <w:p w:rsidR="00255E31" w:rsidRPr="00255E31" w:rsidRDefault="00255E31" w:rsidP="00255E31">
            <w:pPr>
              <w:pStyle w:val="ASFKTablenorm"/>
            </w:pPr>
            <w:r w:rsidRPr="00255E31">
              <w:t xml:space="preserve">Номер почтового уведомления. </w:t>
            </w:r>
          </w:p>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Дата ПУ</w:t>
            </w:r>
          </w:p>
        </w:tc>
        <w:tc>
          <w:tcPr>
            <w:tcW w:w="3187" w:type="pct"/>
          </w:tcPr>
          <w:p w:rsidR="00255E31" w:rsidRPr="00255E31" w:rsidRDefault="00255E31" w:rsidP="00255E31">
            <w:pPr>
              <w:pStyle w:val="ASFKTablenorm"/>
            </w:pPr>
            <w:r w:rsidRPr="00255E31">
              <w:t xml:space="preserve">Дата почтового уведомления. </w:t>
            </w:r>
          </w:p>
          <w:p w:rsidR="00255E31" w:rsidRPr="00255E31" w:rsidRDefault="00255E31" w:rsidP="00255E31">
            <w:pPr>
              <w:pStyle w:val="ASFKTablenorm"/>
            </w:pPr>
            <w:r w:rsidRPr="00255E31">
              <w:lastRenderedPageBreak/>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lastRenderedPageBreak/>
              <w:t>Предъявитель ИД</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5E31" w:rsidRPr="00255E31" w:rsidRDefault="00255E31" w:rsidP="00255E31">
            <w:pPr>
              <w:pStyle w:val="ASFKTablenorm"/>
            </w:pPr>
            <w:r w:rsidRPr="00255E31">
              <w:t>Группа полей «ИНФОРМАЦИЯ О ТЕКУЩЕМ ИСПОЛНИТЕЛЕ ПО ИД, ПЕРЕДАННОМУ ПОДВЕДОМСТВЕННОМУ ПБС:»</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ПБС-исполнитель</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Код по Сводному реестру</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Адрес</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ТОФК исполнителя</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Код ТОФК исп.</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55E31" w:rsidRPr="00255E31" w:rsidRDefault="00255E31" w:rsidP="00255E31">
            <w:pPr>
              <w:pStyle w:val="ASFKTablenorm"/>
            </w:pPr>
            <w:r w:rsidRPr="00255E31">
              <w:t>Группа полей «Взыскатель»</w:t>
            </w:r>
          </w:p>
        </w:tc>
      </w:tr>
      <w:tr w:rsidR="00255E31" w:rsidRPr="00EE7EB8"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255E31" w:rsidRPr="00255E31" w:rsidRDefault="00255E31" w:rsidP="00255E31">
            <w:pPr>
              <w:pStyle w:val="ASFKTablenorm"/>
            </w:pPr>
            <w:r w:rsidRPr="00255E31">
              <w:t>Взыскатель</w:t>
            </w:r>
          </w:p>
        </w:tc>
        <w:tc>
          <w:tcPr>
            <w:tcW w:w="3187" w:type="pct"/>
          </w:tcPr>
          <w:p w:rsidR="00255E31" w:rsidRPr="00255E31" w:rsidRDefault="00255E31" w:rsidP="00255E31">
            <w:pPr>
              <w:pStyle w:val="ASFKTablenorm"/>
            </w:pPr>
            <w:r w:rsidRPr="00255E31">
              <w:t>Импорт из OEBS.</w:t>
            </w:r>
          </w:p>
        </w:tc>
      </w:tr>
      <w:tr w:rsidR="00255E31" w:rsidRPr="00EE7EB8"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255E31" w:rsidRPr="00255E31" w:rsidRDefault="00255E31" w:rsidP="00255E31">
            <w:pPr>
              <w:pStyle w:val="ASFKTablenorm"/>
            </w:pPr>
            <w:r w:rsidRPr="00255E31">
              <w:t>Адрес взыскателя</w:t>
            </w:r>
          </w:p>
        </w:tc>
        <w:tc>
          <w:tcPr>
            <w:tcW w:w="3187" w:type="pct"/>
          </w:tcPr>
          <w:p w:rsidR="00255E31" w:rsidRPr="00255E31" w:rsidRDefault="00255E31" w:rsidP="00255E31">
            <w:pPr>
              <w:pStyle w:val="ASFKTablenorm"/>
            </w:pPr>
            <w:r w:rsidRPr="00255E31">
              <w:t>Импорт из OEBS.</w:t>
            </w:r>
          </w:p>
        </w:tc>
      </w:tr>
      <w:tr w:rsidR="00143BDA" w:rsidRPr="00834AF4"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143BDA" w:rsidRPr="00684B8C" w:rsidRDefault="00143BDA" w:rsidP="00143BDA">
            <w:pPr>
              <w:pStyle w:val="ASFKTablenorm"/>
            </w:pPr>
            <w:r w:rsidRPr="00684B8C">
              <w:t xml:space="preserve">Уникальный идентификатор </w:t>
            </w:r>
            <w:r>
              <w:t>ИД</w:t>
            </w:r>
          </w:p>
        </w:tc>
        <w:tc>
          <w:tcPr>
            <w:tcW w:w="3187" w:type="pct"/>
          </w:tcPr>
          <w:p w:rsidR="00143BDA" w:rsidRPr="00684B8C" w:rsidRDefault="00143BDA" w:rsidP="00143BDA">
            <w:pPr>
              <w:pStyle w:val="ASFKTablenorm"/>
            </w:pPr>
            <w:r w:rsidRPr="00684B8C">
              <w:t>Импорт из OEBS.</w:t>
            </w:r>
          </w:p>
        </w:tc>
      </w:tr>
      <w:tr w:rsidR="00143BDA"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3BDA" w:rsidRPr="00684B8C" w:rsidRDefault="00143BDA" w:rsidP="00143BDA">
            <w:pPr>
              <w:pStyle w:val="ASFKTablenorm"/>
            </w:pPr>
            <w:r w:rsidRPr="00684B8C">
              <w:t>Группа полей «Реквизиты платежных документов»</w:t>
            </w:r>
          </w:p>
        </w:tc>
      </w:tr>
      <w:tr w:rsidR="00143BDA" w:rsidRPr="00834AF4"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143BDA" w:rsidRPr="00684B8C" w:rsidRDefault="00143BDA" w:rsidP="00143BDA">
            <w:pPr>
              <w:pStyle w:val="ASFKTablenorm"/>
            </w:pPr>
            <w:r w:rsidRPr="00684B8C">
              <w:t>Номер</w:t>
            </w:r>
          </w:p>
        </w:tc>
        <w:tc>
          <w:tcPr>
            <w:tcW w:w="3187" w:type="pct"/>
          </w:tcPr>
          <w:p w:rsidR="00143BDA" w:rsidRPr="00684B8C" w:rsidRDefault="00143BDA" w:rsidP="00143BDA">
            <w:pPr>
              <w:pStyle w:val="ASFKTablenorm"/>
            </w:pPr>
            <w:r w:rsidRPr="00684B8C">
              <w:t>Импорт из OEBS.</w:t>
            </w:r>
          </w:p>
        </w:tc>
      </w:tr>
      <w:tr w:rsidR="00143BDA" w:rsidRPr="00834AF4" w:rsidTr="00462BDC">
        <w:trPr>
          <w:cnfStyle w:val="000000100000" w:firstRow="0" w:lastRow="0" w:firstColumn="0" w:lastColumn="0" w:oddVBand="0" w:evenVBand="0" w:oddHBand="1" w:evenHBand="0" w:firstRowFirstColumn="0" w:firstRowLastColumn="0" w:lastRowFirstColumn="0" w:lastRowLastColumn="0"/>
        </w:trPr>
        <w:tc>
          <w:tcPr>
            <w:tcW w:w="1813" w:type="pct"/>
          </w:tcPr>
          <w:p w:rsidR="00143BDA" w:rsidRPr="00684B8C" w:rsidRDefault="00143BDA" w:rsidP="00143BDA">
            <w:pPr>
              <w:pStyle w:val="ASFKTablenorm"/>
            </w:pPr>
            <w:r w:rsidRPr="00684B8C">
              <w:t>Дата</w:t>
            </w:r>
          </w:p>
        </w:tc>
        <w:tc>
          <w:tcPr>
            <w:tcW w:w="3187" w:type="pct"/>
          </w:tcPr>
          <w:p w:rsidR="00143BDA" w:rsidRPr="00684B8C" w:rsidRDefault="00143BDA" w:rsidP="00143BDA">
            <w:pPr>
              <w:pStyle w:val="ASFKTablenorm"/>
            </w:pPr>
            <w:r w:rsidRPr="00684B8C">
              <w:t>Импорт из OEBS.</w:t>
            </w:r>
          </w:p>
        </w:tc>
      </w:tr>
      <w:tr w:rsidR="00143BDA" w:rsidRPr="00834AF4" w:rsidTr="00462BDC">
        <w:trPr>
          <w:cnfStyle w:val="000000010000" w:firstRow="0" w:lastRow="0" w:firstColumn="0" w:lastColumn="0" w:oddVBand="0" w:evenVBand="0" w:oddHBand="0" w:evenHBand="1" w:firstRowFirstColumn="0" w:firstRowLastColumn="0" w:lastRowFirstColumn="0" w:lastRowLastColumn="0"/>
        </w:trPr>
        <w:tc>
          <w:tcPr>
            <w:tcW w:w="1813" w:type="pct"/>
          </w:tcPr>
          <w:p w:rsidR="00143BDA" w:rsidRPr="00684B8C" w:rsidRDefault="00143BDA" w:rsidP="00143BDA">
            <w:pPr>
              <w:pStyle w:val="ASFKTablenorm"/>
            </w:pPr>
            <w:r w:rsidRPr="00684B8C">
              <w:t>Сумма</w:t>
            </w:r>
          </w:p>
        </w:tc>
        <w:tc>
          <w:tcPr>
            <w:tcW w:w="3187" w:type="pct"/>
          </w:tcPr>
          <w:p w:rsidR="00143BDA" w:rsidRPr="00684B8C" w:rsidRDefault="00143BDA" w:rsidP="00143BDA">
            <w:pPr>
              <w:pStyle w:val="ASFKTablenorm"/>
            </w:pPr>
            <w:r w:rsidRPr="00684B8C">
              <w:t>Импорт из OEBS.</w:t>
            </w:r>
          </w:p>
        </w:tc>
      </w:tr>
    </w:tbl>
    <w:p w:rsidR="005F037E" w:rsidRPr="00AB7803" w:rsidRDefault="005F037E" w:rsidP="005F037E">
      <w:pPr>
        <w:pStyle w:val="32"/>
      </w:pPr>
      <w:bookmarkStart w:id="2594" w:name="_Toc221011550"/>
      <w:bookmarkStart w:id="2595" w:name="_Toc221012251"/>
      <w:bookmarkStart w:id="2596" w:name="_Toc225934661"/>
      <w:bookmarkStart w:id="2597" w:name="_Toc232827458"/>
      <w:bookmarkStart w:id="2598" w:name="_Ref335642962"/>
      <w:bookmarkStart w:id="2599" w:name="_Ref362959485"/>
      <w:bookmarkStart w:id="2600" w:name="_Toc409434066"/>
      <w:bookmarkStart w:id="2601" w:name="_Toc410656470"/>
      <w:bookmarkStart w:id="2602" w:name="_Toc420936511"/>
      <w:bookmarkStart w:id="2603" w:name="_Toc88818653"/>
      <w:r w:rsidRPr="00AB7803">
        <w:t>Уведомление о возвращении документов, приложенных к исполнительному документу</w:t>
      </w:r>
      <w:bookmarkEnd w:id="2594"/>
      <w:bookmarkEnd w:id="2595"/>
      <w:bookmarkEnd w:id="2596"/>
      <w:bookmarkEnd w:id="2597"/>
      <w:bookmarkEnd w:id="2598"/>
      <w:bookmarkEnd w:id="2599"/>
      <w:bookmarkEnd w:id="2600"/>
      <w:bookmarkEnd w:id="2601"/>
      <w:bookmarkEnd w:id="2602"/>
      <w:bookmarkEnd w:id="2603"/>
    </w:p>
    <w:p w:rsidR="005F037E" w:rsidRPr="00AB7803" w:rsidRDefault="005F037E" w:rsidP="005F037E">
      <w:pPr>
        <w:pStyle w:val="ASFKNormal"/>
      </w:pPr>
      <w:r w:rsidRPr="00AB7803">
        <w:t xml:space="preserve">В некоторых случаях возврата документов, приложенных к ИД, в учетной системе ОрФК формируется ЭД </w:t>
      </w:r>
      <w:r w:rsidR="00104B38">
        <w:t>«</w:t>
      </w:r>
      <w:r w:rsidRPr="00AB7803">
        <w:t>Уведомления о возвращении документов, приложенных к исполнительному документу</w:t>
      </w:r>
      <w:r w:rsidR="00104B38">
        <w:t>»</w:t>
      </w:r>
      <w:r w:rsidRPr="00AB7803">
        <w:t xml:space="preserve"> и передается в СУФД для доведения до ПБС.</w:t>
      </w:r>
    </w:p>
    <w:p w:rsidR="005F037E" w:rsidRPr="00AB7803" w:rsidRDefault="00346BC3" w:rsidP="005F037E">
      <w:pPr>
        <w:pStyle w:val="ASFKNormal"/>
      </w:pPr>
      <w:r>
        <w:t>Для работы с документами «</w:t>
      </w:r>
      <w:r w:rsidR="005F037E" w:rsidRPr="00AB7803">
        <w:t>Уведомление о возвращении документов, приложенных к исполнительному документу</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возвращении документов, приложенных к исполнительному документу</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_Ref232240253 \h  \* MERGEFORMAT </w:instrText>
      </w:r>
      <w:r w:rsidR="005F037E" w:rsidRPr="00AB7803">
        <w:fldChar w:fldCharType="separate"/>
      </w:r>
      <w:r w:rsidR="00D80569">
        <w:t>422</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048375" cy="3657600"/>
            <wp:effectExtent l="0" t="0" r="9525" b="0"/>
            <wp:docPr id="550" name="Рисунок 55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descr="5"/>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0" y="0"/>
                      <a:ext cx="60483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04" w:name="_Ref232240253"/>
      <w:bookmarkStart w:id="2605" w:name="_Toc88819419"/>
      <w:r w:rsidR="00D80569">
        <w:rPr>
          <w:noProof/>
        </w:rPr>
        <w:t>422</w:t>
      </w:r>
      <w:bookmarkEnd w:id="2604"/>
      <w:r>
        <w:rPr>
          <w:noProof/>
        </w:rPr>
        <w:fldChar w:fldCharType="end"/>
      </w:r>
      <w:r w:rsidR="005F037E" w:rsidRPr="00AB7803">
        <w:t xml:space="preserve">. ЭД списка документов </w:t>
      </w:r>
      <w:r w:rsidR="00104B38">
        <w:t>«</w:t>
      </w:r>
      <w:r w:rsidR="005F037E" w:rsidRPr="00AB7803">
        <w:t>Уведомление о возвр</w:t>
      </w:r>
      <w:r w:rsidR="005F037E" w:rsidRPr="00D750EF">
        <w:t>а</w:t>
      </w:r>
      <w:r w:rsidR="005F037E" w:rsidRPr="00AB7803">
        <w:t>щении документов, приложенных к исполнительному документу</w:t>
      </w:r>
      <w:r w:rsidR="00104B38">
        <w:t>»</w:t>
      </w:r>
      <w:bookmarkEnd w:id="2605"/>
    </w:p>
    <w:p w:rsidR="005F037E" w:rsidRPr="00AB7803" w:rsidRDefault="005F037E" w:rsidP="005F037E">
      <w:pPr>
        <w:pStyle w:val="41"/>
      </w:pPr>
      <w:bookmarkStart w:id="2606" w:name="_Toc232827459"/>
      <w:r w:rsidRPr="00AB7803">
        <w:t>Доступные операции</w:t>
      </w:r>
      <w:bookmarkEnd w:id="2606"/>
    </w:p>
    <w:p w:rsidR="005F037E" w:rsidRPr="00AB7803" w:rsidRDefault="005F037E" w:rsidP="005F037E">
      <w:pPr>
        <w:pStyle w:val="ASFKNormal"/>
      </w:pPr>
      <w:r w:rsidRPr="00AB7803">
        <w:t xml:space="preserve">На АРМ ПБС </w:t>
      </w:r>
      <w:r>
        <w:t>доступны</w:t>
      </w:r>
      <w:r w:rsidRPr="00AB7803">
        <w:t xml:space="preserve"> следующие операции</w:t>
      </w:r>
      <w:r>
        <w:t xml:space="preserve"> над 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607" w:name="_Toc232827460"/>
      <w:r w:rsidRPr="00AB7803">
        <w:t>Экранная форма документа</w:t>
      </w:r>
      <w:bookmarkEnd w:id="2607"/>
    </w:p>
    <w:p w:rsidR="005F037E" w:rsidRPr="00AB7803" w:rsidRDefault="005F037E" w:rsidP="005F037E">
      <w:pPr>
        <w:pStyle w:val="ASFKNormal"/>
      </w:pPr>
      <w:r w:rsidRPr="00AB7803">
        <w:t xml:space="preserve">ЭФ документа </w:t>
      </w:r>
      <w:r w:rsidR="00104B38">
        <w:t>«</w:t>
      </w:r>
      <w:r w:rsidRPr="00AB7803">
        <w:t>Уведомления о возвращении документов, приложенных к исполнительному документу</w:t>
      </w:r>
      <w:r w:rsidR="00104B38">
        <w:t>»</w:t>
      </w:r>
      <w:r w:rsidRPr="00AB7803">
        <w:t xml:space="preserve"> представлена на рисунке </w:t>
      </w:r>
      <w:r w:rsidRPr="00AB7803">
        <w:fldChar w:fldCharType="begin"/>
      </w:r>
      <w:r w:rsidRPr="00AB7803">
        <w:instrText xml:space="preserve"> REF _Ref232241616 \h  \* MERGEFORMAT </w:instrText>
      </w:r>
      <w:r w:rsidRPr="00AB7803">
        <w:fldChar w:fldCharType="separate"/>
      </w:r>
      <w:r w:rsidR="00D80569">
        <w:t>423</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520B13" w:rsidRDefault="004D71D9" w:rsidP="00520B13">
      <w:pPr>
        <w:pStyle w:val="ASFKFigure"/>
      </w:pPr>
      <w:r>
        <w:rPr>
          <w:noProof/>
        </w:rPr>
        <w:lastRenderedPageBreak/>
        <w:drawing>
          <wp:inline distT="0" distB="0" distL="0" distR="0">
            <wp:extent cx="6124575" cy="4572000"/>
            <wp:effectExtent l="0" t="0" r="9525" b="0"/>
            <wp:docPr id="551" name="Рисунок 5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descr="0"/>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0" y="0"/>
                      <a:ext cx="6124575" cy="45720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08" w:name="_Ref232241616"/>
      <w:bookmarkStart w:id="2609" w:name="_Toc88819420"/>
      <w:r w:rsidR="00D80569">
        <w:rPr>
          <w:noProof/>
        </w:rPr>
        <w:t>423</w:t>
      </w:r>
      <w:bookmarkEnd w:id="2608"/>
      <w:r>
        <w:rPr>
          <w:noProof/>
        </w:rPr>
        <w:fldChar w:fldCharType="end"/>
      </w:r>
      <w:r w:rsidR="005F037E" w:rsidRPr="00AB7803">
        <w:t xml:space="preserve">. ЭФ документа </w:t>
      </w:r>
      <w:r w:rsidR="00104B38">
        <w:t>«</w:t>
      </w:r>
      <w:r w:rsidR="005F037E" w:rsidRPr="00AB7803">
        <w:t>Уведомление о возвращении документов, приложенных к исполнительному документу</w:t>
      </w:r>
      <w:r w:rsidR="009B39A3">
        <w:t>»</w:t>
      </w:r>
      <w:bookmarkEnd w:id="2609"/>
    </w:p>
    <w:p w:rsidR="005F037E" w:rsidRPr="00AB7803" w:rsidRDefault="005F037E" w:rsidP="005F037E">
      <w:pPr>
        <w:pStyle w:val="ASFKNormal"/>
      </w:pPr>
      <w:r w:rsidRPr="00AB7803">
        <w:t xml:space="preserve">Перечень полей документа </w:t>
      </w:r>
      <w:r w:rsidR="00104B38">
        <w:t>«</w:t>
      </w:r>
      <w:r w:rsidRPr="00AB7803">
        <w:t>Уведомление о возвращении документов, приложенных к исполнительному документу</w:t>
      </w:r>
      <w:r w:rsidR="009B39A3">
        <w:t xml:space="preserve">» </w:t>
      </w:r>
      <w:r w:rsidRPr="00AB7803">
        <w:t>приведен в таблице </w:t>
      </w:r>
      <w:r w:rsidRPr="00AB7803">
        <w:fldChar w:fldCharType="begin"/>
      </w:r>
      <w:r w:rsidRPr="00AB7803">
        <w:instrText xml:space="preserve"> REF _Ref318471008 \h  \* MERGEFORMAT </w:instrText>
      </w:r>
      <w:r w:rsidRPr="00AB7803">
        <w:fldChar w:fldCharType="separate"/>
      </w:r>
      <w:r w:rsidR="00D80569">
        <w:t>266</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610" w:name="_Ref318471008"/>
      <w:bookmarkStart w:id="2611" w:name="_Ref247425152"/>
      <w:bookmarkStart w:id="2612" w:name="_Toc88818950"/>
      <w:r w:rsidR="00D80569">
        <w:rPr>
          <w:noProof/>
        </w:rPr>
        <w:t>266</w:t>
      </w:r>
      <w:bookmarkEnd w:id="2610"/>
      <w:bookmarkEnd w:id="2611"/>
      <w:r>
        <w:rPr>
          <w:noProof/>
        </w:rPr>
        <w:fldChar w:fldCharType="end"/>
      </w:r>
      <w:r w:rsidR="005F037E" w:rsidRPr="00AB7803">
        <w:t xml:space="preserve">. Описание полей документа </w:t>
      </w:r>
      <w:r w:rsidR="00104B38">
        <w:t>«</w:t>
      </w:r>
      <w:r w:rsidR="005F037E" w:rsidRPr="00AB7803">
        <w:t>Уведомление о возвращении документов, приложенных к исполнительному документу</w:t>
      </w:r>
      <w:r w:rsidR="009B39A3">
        <w:t>»</w:t>
      </w:r>
      <w:bookmarkEnd w:id="2612"/>
    </w:p>
    <w:tbl>
      <w:tblPr>
        <w:tblStyle w:val="ASFKTable"/>
        <w:tblW w:w="5000" w:type="pct"/>
        <w:tblLook w:val="01E0" w:firstRow="1" w:lastRow="1" w:firstColumn="1" w:lastColumn="1" w:noHBand="0" w:noVBand="0"/>
      </w:tblPr>
      <w:tblGrid>
        <w:gridCol w:w="2588"/>
        <w:gridCol w:w="7040"/>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AB7803" w:rsidRDefault="005F037E" w:rsidP="00CE1023">
            <w:pPr>
              <w:pStyle w:val="ASFKTableHead"/>
            </w:pPr>
            <w:r w:rsidRPr="00AB7803">
              <w:t>Наименование поля</w:t>
            </w:r>
          </w:p>
        </w:tc>
        <w:tc>
          <w:tcPr>
            <w:tcW w:w="3656" w:type="pct"/>
          </w:tcPr>
          <w:p w:rsidR="005F037E" w:rsidRPr="00AB7803" w:rsidRDefault="005F037E" w:rsidP="00CE1023">
            <w:pPr>
              <w:pStyle w:val="ASFKTableHead"/>
            </w:pPr>
            <w:r w:rsidRPr="00AB7803">
              <w:t>Описание поля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Ст.</w:t>
            </w:r>
          </w:p>
        </w:tc>
        <w:tc>
          <w:tcPr>
            <w:tcW w:w="3656" w:type="pct"/>
          </w:tcPr>
          <w:p w:rsidR="005F037E" w:rsidRPr="00AB7803" w:rsidRDefault="005F037E" w:rsidP="00CE1023">
            <w:pPr>
              <w:pStyle w:val="ASFKTablenorm"/>
            </w:pPr>
            <w:r w:rsidRPr="00AB7803">
              <w:t xml:space="preserve">Код статуса документа. </w:t>
            </w:r>
          </w:p>
          <w:p w:rsidR="005F037E" w:rsidRPr="00AB7803" w:rsidRDefault="005F037E" w:rsidP="00CE1023">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 xml:space="preserve">От </w:t>
            </w:r>
          </w:p>
        </w:tc>
        <w:tc>
          <w:tcPr>
            <w:tcW w:w="3656" w:type="pct"/>
          </w:tcPr>
          <w:p w:rsidR="005F037E" w:rsidRPr="00AB7803" w:rsidRDefault="005F037E" w:rsidP="00CE1023">
            <w:pPr>
              <w:pStyle w:val="ASFKTablenorm"/>
            </w:pPr>
            <w:r w:rsidRPr="00AB7803">
              <w:t>Дата регистрации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w:t>
            </w:r>
          </w:p>
        </w:tc>
        <w:tc>
          <w:tcPr>
            <w:tcW w:w="3656" w:type="pct"/>
          </w:tcPr>
          <w:p w:rsidR="005F037E" w:rsidRPr="00AB7803" w:rsidRDefault="005F037E" w:rsidP="00CE1023">
            <w:pPr>
              <w:pStyle w:val="ASFKTablenorm"/>
            </w:pPr>
            <w:r w:rsidRPr="00AB7803">
              <w:t>Регистрационный номер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ТОФК должника</w:t>
            </w:r>
          </w:p>
        </w:tc>
        <w:tc>
          <w:tcPr>
            <w:tcW w:w="3656" w:type="pct"/>
          </w:tcPr>
          <w:p w:rsidR="005F037E" w:rsidRPr="00AB7803" w:rsidRDefault="005F037E" w:rsidP="00CE1023">
            <w:pPr>
              <w:pStyle w:val="ASFKTablenorm"/>
            </w:pPr>
            <w:r w:rsidRPr="00AB7803">
              <w:t>Наименование ТОФК ПБС-должника.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520B13">
            <w:pPr>
              <w:pStyle w:val="ASFKTablenorm"/>
            </w:pPr>
            <w:r w:rsidRPr="00AB7803">
              <w:t xml:space="preserve">Наим. </w:t>
            </w:r>
            <w:r w:rsidR="00135F81" w:rsidRPr="00AB7803">
              <w:t>Д</w:t>
            </w:r>
            <w:r w:rsidRPr="00AB7803">
              <w:t xml:space="preserve">ок-прилож. </w:t>
            </w:r>
            <w:r w:rsidR="00135F81">
              <w:t>К</w:t>
            </w:r>
            <w:r w:rsidRPr="00AB7803">
              <w:t xml:space="preserve"> ИД</w:t>
            </w:r>
          </w:p>
        </w:tc>
        <w:tc>
          <w:tcPr>
            <w:tcW w:w="3656" w:type="pct"/>
          </w:tcPr>
          <w:p w:rsidR="005F037E" w:rsidRPr="00AB7803" w:rsidRDefault="005F037E" w:rsidP="00CE1023">
            <w:pPr>
              <w:pStyle w:val="ASFKTablenorm"/>
            </w:pPr>
            <w:r w:rsidRPr="00AB7803">
              <w:t>Наименование документа-приложения к ИД.</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Серия ИД</w:t>
            </w:r>
          </w:p>
        </w:tc>
        <w:tc>
          <w:tcPr>
            <w:tcW w:w="3656" w:type="pct"/>
          </w:tcPr>
          <w:p w:rsidR="005F037E" w:rsidRPr="00AB7803" w:rsidRDefault="005F037E" w:rsidP="00CE1023">
            <w:pPr>
              <w:pStyle w:val="ASFKTablenorm"/>
            </w:pPr>
            <w:r w:rsidRPr="00AB7803">
              <w:t>Серия исполнительного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 ИД</w:t>
            </w:r>
          </w:p>
        </w:tc>
        <w:tc>
          <w:tcPr>
            <w:tcW w:w="3656" w:type="pct"/>
          </w:tcPr>
          <w:p w:rsidR="005F037E" w:rsidRPr="00AB7803" w:rsidRDefault="005F037E" w:rsidP="00CE1023">
            <w:pPr>
              <w:pStyle w:val="ASFKTablenorm"/>
            </w:pPr>
            <w:r w:rsidRPr="00AB7803">
              <w:t>Номер исполнительного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Дата выдачи ИД</w:t>
            </w:r>
          </w:p>
        </w:tc>
        <w:tc>
          <w:tcPr>
            <w:tcW w:w="3656" w:type="pct"/>
          </w:tcPr>
          <w:p w:rsidR="005F037E" w:rsidRPr="00AB7803" w:rsidRDefault="005F037E" w:rsidP="00CE1023">
            <w:pPr>
              <w:pStyle w:val="ASFKTablenorm"/>
            </w:pPr>
            <w:r w:rsidRPr="00AB7803">
              <w:t>Дата выдачи ИД.</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lastRenderedPageBreak/>
              <w:t>Судебный орган</w:t>
            </w:r>
          </w:p>
        </w:tc>
        <w:tc>
          <w:tcPr>
            <w:tcW w:w="3656" w:type="pct"/>
          </w:tcPr>
          <w:p w:rsidR="005F037E" w:rsidRPr="00AB7803" w:rsidRDefault="005F037E" w:rsidP="00CE1023">
            <w:pPr>
              <w:pStyle w:val="ASFKTablenorm"/>
            </w:pPr>
            <w:r w:rsidRPr="00AB7803">
              <w:t>Наименование судебного органа.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3D43EC" w:rsidP="00520B13">
            <w:pPr>
              <w:pStyle w:val="ASFKTablenorm"/>
            </w:pPr>
            <w:r>
              <w:t xml:space="preserve">Суд. </w:t>
            </w:r>
            <w:r w:rsidR="00135F81">
              <w:t>А</w:t>
            </w:r>
            <w:r>
              <w:t>кт</w:t>
            </w:r>
            <w:r w:rsidR="005F037E" w:rsidRPr="00AB7803">
              <w:t>, дата, и № дела</w:t>
            </w:r>
          </w:p>
        </w:tc>
        <w:tc>
          <w:tcPr>
            <w:tcW w:w="3656" w:type="pct"/>
          </w:tcPr>
          <w:p w:rsidR="005F037E" w:rsidRPr="00AB7803" w:rsidRDefault="005F037E" w:rsidP="00CE1023">
            <w:pPr>
              <w:pStyle w:val="ASFKTablenorm"/>
            </w:pPr>
            <w:r w:rsidRPr="00AB7803">
              <w:t>Реквизиты судебных документов.</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В связи</w:t>
            </w:r>
          </w:p>
        </w:tc>
        <w:tc>
          <w:tcPr>
            <w:tcW w:w="3656" w:type="pct"/>
          </w:tcPr>
          <w:p w:rsidR="005F037E" w:rsidRPr="00AB7803" w:rsidRDefault="005F037E" w:rsidP="00CE1023">
            <w:pPr>
              <w:pStyle w:val="ASFKTablenorm"/>
            </w:pPr>
            <w:r w:rsidRPr="00AB7803">
              <w:t>В связи.</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Руководитель ТОФК</w:t>
            </w:r>
          </w:p>
        </w:tc>
        <w:tc>
          <w:tcPr>
            <w:tcW w:w="3656" w:type="pct"/>
          </w:tcPr>
          <w:p w:rsidR="005F037E" w:rsidRPr="00AB7803" w:rsidRDefault="005F037E" w:rsidP="00CE1023">
            <w:pPr>
              <w:pStyle w:val="ASFKTablenorm"/>
            </w:pPr>
            <w:r w:rsidRPr="00AB7803">
              <w:t>ФИО руководителя ТОФК.</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Кол-во листов прил.</w:t>
            </w:r>
          </w:p>
        </w:tc>
        <w:tc>
          <w:tcPr>
            <w:tcW w:w="3656" w:type="pct"/>
          </w:tcPr>
          <w:p w:rsidR="005F037E" w:rsidRPr="00AB7803" w:rsidRDefault="005F037E" w:rsidP="00CE1023">
            <w:pPr>
              <w:pStyle w:val="ASFKTablenorm"/>
            </w:pPr>
            <w:r w:rsidRPr="00AB7803">
              <w:t>Количество листов.</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Табличное поле (</w:t>
            </w:r>
            <w:r w:rsidR="00104B38">
              <w:t>«</w:t>
            </w:r>
            <w:r w:rsidRPr="00AB7803">
              <w:t>Взыскатель</w:t>
            </w:r>
            <w:r w:rsidR="00104B38">
              <w:t>»</w:t>
            </w:r>
            <w:r w:rsidRPr="00AB7803">
              <w:t>)</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Взыскатель</w:t>
            </w:r>
          </w:p>
        </w:tc>
        <w:tc>
          <w:tcPr>
            <w:tcW w:w="3656" w:type="pct"/>
          </w:tcPr>
          <w:p w:rsidR="005F037E" w:rsidRPr="00AB7803" w:rsidRDefault="005F037E" w:rsidP="00CE1023">
            <w:pPr>
              <w:pStyle w:val="ASFKTablenorm"/>
            </w:pPr>
            <w:r w:rsidRPr="00AB7803">
              <w:t>Наименование взыскателя.</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Адрес взыскателя</w:t>
            </w:r>
          </w:p>
        </w:tc>
        <w:tc>
          <w:tcPr>
            <w:tcW w:w="3656" w:type="pct"/>
          </w:tcPr>
          <w:p w:rsidR="005F037E" w:rsidRPr="00AB7803" w:rsidRDefault="005F037E" w:rsidP="00CE1023">
            <w:pPr>
              <w:pStyle w:val="ASFKTablenorm"/>
            </w:pPr>
            <w:r w:rsidRPr="00AB7803">
              <w:t>Адрес взыскателя.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СПРАВОЧНО:</w:t>
            </w:r>
            <w:r w:rsidR="00104B38">
              <w:t>»</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Наименование бюджета</w:t>
            </w:r>
          </w:p>
        </w:tc>
        <w:tc>
          <w:tcPr>
            <w:tcW w:w="3656" w:type="pct"/>
          </w:tcPr>
          <w:p w:rsidR="005F037E" w:rsidRPr="00AB7803" w:rsidRDefault="005F037E" w:rsidP="00CE1023">
            <w:pPr>
              <w:pStyle w:val="ASFKTablenorm"/>
            </w:pPr>
            <w:r w:rsidRPr="00AB7803">
              <w:t>Наименование бюджета.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Код главы по БК</w:t>
            </w:r>
          </w:p>
        </w:tc>
        <w:tc>
          <w:tcPr>
            <w:tcW w:w="3656" w:type="pct"/>
          </w:tcPr>
          <w:p w:rsidR="005F037E" w:rsidRPr="00AB7803" w:rsidRDefault="005F037E" w:rsidP="00CE1023">
            <w:pPr>
              <w:pStyle w:val="ASFKTablenorm"/>
            </w:pPr>
            <w:r w:rsidRPr="00AB7803">
              <w:t>Код ГРБС.</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Код должника по Сводному реестру</w:t>
            </w:r>
          </w:p>
        </w:tc>
        <w:tc>
          <w:tcPr>
            <w:tcW w:w="3656" w:type="pct"/>
          </w:tcPr>
          <w:p w:rsidR="005F037E" w:rsidRPr="00AB7803" w:rsidRDefault="005F037E" w:rsidP="00CE1023">
            <w:pPr>
              <w:pStyle w:val="ASFKTablenorm"/>
            </w:pPr>
            <w:r w:rsidRPr="00AB7803">
              <w:t>Код ПБС-должника по СРРПБС.</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Код ТОФК должника</w:t>
            </w:r>
          </w:p>
        </w:tc>
        <w:tc>
          <w:tcPr>
            <w:tcW w:w="3656" w:type="pct"/>
          </w:tcPr>
          <w:p w:rsidR="005F037E" w:rsidRPr="00AB7803" w:rsidRDefault="005F037E" w:rsidP="00CE1023">
            <w:pPr>
              <w:pStyle w:val="ASFKTablenorm"/>
            </w:pPr>
            <w:r w:rsidRPr="00AB7803">
              <w:t>Код ТОФК ПБС-должника.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ГРБС</w:t>
            </w:r>
          </w:p>
        </w:tc>
        <w:tc>
          <w:tcPr>
            <w:tcW w:w="3656" w:type="pct"/>
          </w:tcPr>
          <w:p w:rsidR="005F037E" w:rsidRPr="00AB7803" w:rsidRDefault="005F037E" w:rsidP="00CE1023">
            <w:pPr>
              <w:pStyle w:val="ASFKTablenorm"/>
            </w:pPr>
            <w:r w:rsidRPr="00AB7803">
              <w:t>Наименование ГРБС.</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ПБС-должник</w:t>
            </w:r>
          </w:p>
        </w:tc>
        <w:tc>
          <w:tcPr>
            <w:tcW w:w="3656" w:type="pct"/>
          </w:tcPr>
          <w:p w:rsidR="005F037E" w:rsidRPr="00AB7803" w:rsidRDefault="005F037E" w:rsidP="00CE1023">
            <w:pPr>
              <w:pStyle w:val="ASFKTablenorm"/>
            </w:pPr>
            <w:r w:rsidRPr="00AB7803">
              <w:t>Наименование ПБС-должника.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Адрес ПБС-долж.</w:t>
            </w:r>
          </w:p>
        </w:tc>
        <w:tc>
          <w:tcPr>
            <w:tcW w:w="3656" w:type="pct"/>
          </w:tcPr>
          <w:p w:rsidR="005F037E" w:rsidRPr="00AB7803" w:rsidRDefault="005F037E" w:rsidP="00CE1023">
            <w:pPr>
              <w:pStyle w:val="ASFKTablenorm"/>
            </w:pPr>
            <w:r w:rsidRPr="00AB7803">
              <w:t>Адрес ПБС-должника.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Дата пост. ИД в ТОФК</w:t>
            </w:r>
          </w:p>
        </w:tc>
        <w:tc>
          <w:tcPr>
            <w:tcW w:w="3656" w:type="pct"/>
          </w:tcPr>
          <w:p w:rsidR="005F037E" w:rsidRPr="00AB7803" w:rsidRDefault="005F037E" w:rsidP="00CE1023">
            <w:pPr>
              <w:pStyle w:val="ASFKTablenorm"/>
            </w:pPr>
            <w:r w:rsidRPr="00AB7803">
              <w:t>Дата поступления ИД в ТОФК.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520B13">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5F037E" w:rsidRPr="00AB7803" w:rsidRDefault="005F037E" w:rsidP="00CE1023">
            <w:pPr>
              <w:pStyle w:val="ASFKTablenorm"/>
            </w:pPr>
            <w:r w:rsidRPr="00AB7803">
              <w:t>Номер исполнительного документа по журналу входящей корреспонденции.</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Сумма по ИД</w:t>
            </w:r>
          </w:p>
        </w:tc>
        <w:tc>
          <w:tcPr>
            <w:tcW w:w="3656" w:type="pct"/>
          </w:tcPr>
          <w:p w:rsidR="005F037E" w:rsidRPr="00AB7803" w:rsidRDefault="005F037E" w:rsidP="00CE1023">
            <w:pPr>
              <w:pStyle w:val="ASFKTablenorm"/>
            </w:pPr>
            <w:r w:rsidRPr="00AB7803">
              <w:t>Сумма по ИД.</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 xml:space="preserve">№ </w:t>
            </w:r>
            <w:r w:rsidR="003D43EC">
              <w:t xml:space="preserve">почт. </w:t>
            </w:r>
            <w:r w:rsidR="00135F81">
              <w:t>У</w:t>
            </w:r>
            <w:r w:rsidR="003D43EC">
              <w:t>вед.</w:t>
            </w:r>
          </w:p>
        </w:tc>
        <w:tc>
          <w:tcPr>
            <w:tcW w:w="3656" w:type="pct"/>
          </w:tcPr>
          <w:p w:rsidR="005F037E" w:rsidRPr="00AB7803" w:rsidRDefault="005F037E" w:rsidP="00CE1023">
            <w:pPr>
              <w:pStyle w:val="ASFKTablenorm"/>
            </w:pPr>
            <w:r w:rsidRPr="00AB7803">
              <w:t>Номер почтового уведомления.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Дата ПУ</w:t>
            </w:r>
          </w:p>
        </w:tc>
        <w:tc>
          <w:tcPr>
            <w:tcW w:w="3656" w:type="pct"/>
          </w:tcPr>
          <w:p w:rsidR="005F037E" w:rsidRPr="00AB7803" w:rsidRDefault="005F037E" w:rsidP="00CE1023">
            <w:pPr>
              <w:pStyle w:val="ASFKTablenorm"/>
            </w:pPr>
            <w:r w:rsidRPr="00AB7803">
              <w:t>Дата почтового уведомления.</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Предъявитель ИД</w:t>
            </w:r>
          </w:p>
        </w:tc>
        <w:tc>
          <w:tcPr>
            <w:tcW w:w="3656" w:type="pct"/>
          </w:tcPr>
          <w:p w:rsidR="005F037E" w:rsidRPr="00AB7803" w:rsidRDefault="005F037E" w:rsidP="00CE1023">
            <w:pPr>
              <w:pStyle w:val="ASFKTablenorm"/>
            </w:pPr>
            <w:r w:rsidRPr="00AB7803">
              <w:t>Наименование организации (ФИО) предъявителя ИД.</w:t>
            </w:r>
          </w:p>
        </w:tc>
      </w:tr>
    </w:tbl>
    <w:p w:rsidR="00E2346D" w:rsidRPr="00AB7803" w:rsidRDefault="00E2346D" w:rsidP="00E2346D">
      <w:pPr>
        <w:pStyle w:val="32"/>
      </w:pPr>
      <w:bookmarkStart w:id="2613" w:name="_Toc221011551"/>
      <w:bookmarkStart w:id="2614" w:name="_Toc221012252"/>
      <w:bookmarkStart w:id="2615" w:name="_Toc225934662"/>
      <w:bookmarkStart w:id="2616" w:name="_Toc232827461"/>
      <w:bookmarkStart w:id="2617" w:name="_Ref335312433"/>
      <w:bookmarkStart w:id="2618" w:name="_Ref363822321"/>
      <w:bookmarkStart w:id="2619" w:name="_Toc409434067"/>
      <w:bookmarkStart w:id="2620" w:name="_Toc410656471"/>
      <w:bookmarkStart w:id="2621" w:name="_Toc420936512"/>
      <w:bookmarkStart w:id="2622" w:name="_Toc88818654"/>
      <w:r w:rsidRPr="00AB7803">
        <w:t>Уведомление о возобновлении операций по расходованию средств</w:t>
      </w:r>
      <w:bookmarkEnd w:id="2622"/>
    </w:p>
    <w:p w:rsidR="00E2346D" w:rsidRPr="00AB7803" w:rsidRDefault="00E2346D" w:rsidP="00E2346D">
      <w:pPr>
        <w:pStyle w:val="ASFKNormal"/>
      </w:pPr>
      <w:r w:rsidRPr="00AB7803">
        <w:t>При возобновлении операции по лицевым счетам в учетной системе ОрФК формируе</w:t>
      </w:r>
      <w:r w:rsidRPr="00E2346D">
        <w:t>т</w:t>
      </w:r>
      <w:r w:rsidRPr="00AB7803">
        <w:t xml:space="preserve">ся ЭД </w:t>
      </w:r>
      <w:r>
        <w:t>«</w:t>
      </w:r>
      <w:r w:rsidRPr="00AB7803">
        <w:t>Уведомление о возобновлении операций по расходованию средств</w:t>
      </w:r>
      <w:r>
        <w:t>»</w:t>
      </w:r>
      <w:r w:rsidRPr="00AB7803">
        <w:t xml:space="preserve"> и передается в СУФД для доведения до ПБС.</w:t>
      </w:r>
    </w:p>
    <w:p w:rsidR="00E2346D" w:rsidRPr="00AB7803" w:rsidRDefault="00346BC3" w:rsidP="00E2346D">
      <w:pPr>
        <w:pStyle w:val="ASFKNormal"/>
      </w:pPr>
      <w:r>
        <w:t>Для работы с документами «</w:t>
      </w:r>
      <w:r w:rsidR="00E2346D" w:rsidRPr="00AB7803">
        <w:t>Уведомление о возобновлении операций по расходованию средств</w:t>
      </w:r>
      <w:r w:rsidR="00E2346D">
        <w:t>»</w:t>
      </w:r>
      <w:r w:rsidR="00E2346D" w:rsidRPr="00AB7803">
        <w:t xml:space="preserve"> следует перейти в пункт меню </w:t>
      </w:r>
      <w:r w:rsidR="00E2346D">
        <w:t>«</w:t>
      </w:r>
      <w:r w:rsidR="00E2346D" w:rsidRPr="00AB7803">
        <w:t>Документы – Исполнительные документы – Уведомление о возобновлении операций по расходованию средств</w:t>
      </w:r>
      <w:r w:rsidR="00E2346D">
        <w:t>»</w:t>
      </w:r>
      <w:r w:rsidR="00E2346D" w:rsidRPr="00AB7803">
        <w:t>. Откроется ЭФ списка документов, предста</w:t>
      </w:r>
      <w:r w:rsidR="00E2346D" w:rsidRPr="00E2346D">
        <w:t>в</w:t>
      </w:r>
      <w:r w:rsidR="00E2346D" w:rsidRPr="00AB7803">
        <w:t>ленная на рисунке </w:t>
      </w:r>
      <w:r w:rsidR="00E2346D" w:rsidRPr="00AB7803">
        <w:fldChar w:fldCharType="begin"/>
      </w:r>
      <w:r w:rsidR="00E2346D" w:rsidRPr="00AB7803">
        <w:instrText xml:space="preserve"> REF _Ref232243295 \h  \* MERGEFORMAT </w:instrText>
      </w:r>
      <w:r w:rsidR="00E2346D" w:rsidRPr="00AB7803">
        <w:fldChar w:fldCharType="separate"/>
      </w:r>
      <w:r w:rsidR="00D80569">
        <w:t>424</w:t>
      </w:r>
      <w:r w:rsidR="00E2346D" w:rsidRPr="00AB7803">
        <w:fldChar w:fldCharType="end"/>
      </w:r>
      <w:r w:rsidR="00E2346D" w:rsidRPr="00AB7803">
        <w:t>.</w:t>
      </w:r>
    </w:p>
    <w:p w:rsidR="00E2346D" w:rsidRPr="00AB7803" w:rsidRDefault="004D71D9" w:rsidP="00E2346D">
      <w:pPr>
        <w:pStyle w:val="ASFKFigure"/>
      </w:pPr>
      <w:r>
        <w:rPr>
          <w:noProof/>
        </w:rPr>
        <w:lastRenderedPageBreak/>
        <w:drawing>
          <wp:inline distT="0" distB="0" distL="0" distR="0">
            <wp:extent cx="6124575" cy="3752850"/>
            <wp:effectExtent l="0" t="0" r="9525" b="0"/>
            <wp:docPr id="552" name="Рисунок 55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descr="6"/>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23" w:name="_Ref232243295"/>
      <w:bookmarkStart w:id="2624" w:name="_Toc88819421"/>
      <w:r w:rsidR="00D80569">
        <w:rPr>
          <w:noProof/>
        </w:rPr>
        <w:t>424</w:t>
      </w:r>
      <w:bookmarkEnd w:id="2623"/>
      <w:r>
        <w:rPr>
          <w:noProof/>
        </w:rPr>
        <w:fldChar w:fldCharType="end"/>
      </w:r>
      <w:r w:rsidR="00E2346D" w:rsidRPr="00AB7803">
        <w:t xml:space="preserve">. ЭФ списка документов </w:t>
      </w:r>
      <w:r w:rsidR="00E2346D">
        <w:t>«</w:t>
      </w:r>
      <w:r w:rsidR="00E2346D" w:rsidRPr="00AB7803">
        <w:t>Уведомление о возобновлении операций по расходованию средств</w:t>
      </w:r>
      <w:r w:rsidR="00E2346D">
        <w:t>»</w:t>
      </w:r>
      <w:bookmarkEnd w:id="2624"/>
    </w:p>
    <w:p w:rsidR="00E2346D" w:rsidRPr="00AB7803" w:rsidRDefault="00E2346D" w:rsidP="00E2346D">
      <w:pPr>
        <w:pStyle w:val="41"/>
      </w:pPr>
      <w:bookmarkStart w:id="2625" w:name="_Toc232827462"/>
      <w:r w:rsidRPr="00AB7803">
        <w:t>Доступные операции</w:t>
      </w:r>
      <w:bookmarkEnd w:id="2625"/>
    </w:p>
    <w:p w:rsidR="00E2346D" w:rsidRPr="00AB7803" w:rsidRDefault="00E2346D" w:rsidP="00E2346D">
      <w:pPr>
        <w:pStyle w:val="ASFKNormal"/>
      </w:pPr>
      <w:r w:rsidRPr="00AB7803">
        <w:t>На АРМ ПБС доступны следующие операции над документом:</w:t>
      </w:r>
    </w:p>
    <w:p w:rsidR="00E2346D" w:rsidRPr="00AB7803" w:rsidRDefault="00E2346D" w:rsidP="00E2346D">
      <w:pPr>
        <w:pStyle w:val="ASFKListmark1"/>
      </w:pPr>
      <w:r w:rsidRPr="00AB7803">
        <w:t>просмотр;</w:t>
      </w:r>
    </w:p>
    <w:p w:rsidR="00E2346D" w:rsidRPr="00AB7803" w:rsidRDefault="00E2346D" w:rsidP="00E2346D">
      <w:pPr>
        <w:pStyle w:val="ASFKListmark1"/>
      </w:pPr>
      <w:r w:rsidRPr="00AB7803">
        <w:t>печать.</w:t>
      </w:r>
    </w:p>
    <w:p w:rsidR="00E2346D" w:rsidRPr="00AB7803" w:rsidRDefault="00E2346D" w:rsidP="00E2346D">
      <w:pPr>
        <w:pStyle w:val="41"/>
      </w:pPr>
      <w:bookmarkStart w:id="2626" w:name="_Ref232270970"/>
      <w:bookmarkStart w:id="2627" w:name="_Toc232827463"/>
      <w:r w:rsidRPr="00AB7803">
        <w:t>Экранная форма документа</w:t>
      </w:r>
      <w:bookmarkEnd w:id="2626"/>
      <w:bookmarkEnd w:id="2627"/>
    </w:p>
    <w:p w:rsidR="00E2346D" w:rsidRPr="00AB7803" w:rsidRDefault="00E2346D" w:rsidP="00E2346D">
      <w:pPr>
        <w:pStyle w:val="ASFKNormal"/>
      </w:pPr>
      <w:bookmarkStart w:id="2628" w:name="_Toc221011552"/>
      <w:bookmarkStart w:id="2629" w:name="_Toc221012253"/>
      <w:bookmarkStart w:id="2630" w:name="_Toc225934663"/>
      <w:bookmarkStart w:id="2631" w:name="_Toc232827464"/>
      <w:r w:rsidRPr="00AB7803">
        <w:t xml:space="preserve">ЭФ документа </w:t>
      </w:r>
      <w:r>
        <w:t>«</w:t>
      </w:r>
      <w:r w:rsidRPr="00AB7803">
        <w:t>Уведомление о возобновлении операций по расходованию средств</w:t>
      </w:r>
      <w:r>
        <w:t>»</w:t>
      </w:r>
      <w:r w:rsidRPr="00AB7803">
        <w:t xml:space="preserve"> представлена на рисунке </w:t>
      </w:r>
      <w:r w:rsidRPr="00AB7803">
        <w:fldChar w:fldCharType="begin"/>
      </w:r>
      <w:r w:rsidRPr="00AB7803">
        <w:instrText xml:space="preserve"> REF _Ref232245020 \h  \* MERGEFORMAT </w:instrText>
      </w:r>
      <w:r w:rsidRPr="00AB7803">
        <w:fldChar w:fldCharType="separate"/>
      </w:r>
      <w:r w:rsidR="00D80569">
        <w:t>425</w:t>
      </w:r>
      <w:r w:rsidRPr="00AB7803">
        <w:fldChar w:fldCharType="end"/>
      </w:r>
      <w:r w:rsidRPr="00AB7803">
        <w:t>. Форма содержит следующие закладки:</w:t>
      </w:r>
    </w:p>
    <w:p w:rsidR="00E2346D" w:rsidRPr="00AB7803" w:rsidRDefault="00E2346D" w:rsidP="00E2346D">
      <w:pPr>
        <w:pStyle w:val="ASFKListmark1"/>
      </w:pPr>
      <w:r>
        <w:t>«</w:t>
      </w:r>
      <w:r w:rsidRPr="00AB7803">
        <w:t>Документ (1)</w:t>
      </w:r>
      <w:r>
        <w:t>»</w:t>
      </w:r>
      <w:r w:rsidRPr="00AB7803">
        <w:t>;</w:t>
      </w:r>
    </w:p>
    <w:p w:rsidR="00E2346D" w:rsidRPr="00AB7803" w:rsidRDefault="00E2346D" w:rsidP="00E2346D">
      <w:pPr>
        <w:pStyle w:val="ASFKListmark1"/>
      </w:pPr>
      <w:r>
        <w:t>«</w:t>
      </w:r>
      <w:r w:rsidRPr="00AB7803">
        <w:t>Дополнительные атрибуты</w:t>
      </w:r>
      <w:r>
        <w:t>»</w:t>
      </w:r>
      <w:r w:rsidRPr="00AB7803">
        <w:t>;</w:t>
      </w:r>
    </w:p>
    <w:p w:rsidR="00E2346D" w:rsidRPr="00AB7803" w:rsidRDefault="00E2346D" w:rsidP="00E2346D">
      <w:pPr>
        <w:pStyle w:val="ASFKListmark1"/>
      </w:pPr>
      <w:r>
        <w:t>«</w:t>
      </w:r>
      <w:r w:rsidRPr="00AB7803">
        <w:t>Системные атрибуты</w:t>
      </w:r>
      <w:r>
        <w:t>»</w:t>
      </w:r>
      <w:r w:rsidRPr="00AB7803">
        <w:t>;</w:t>
      </w:r>
    </w:p>
    <w:p w:rsidR="00E2346D" w:rsidRPr="00AB7803" w:rsidRDefault="00E2346D" w:rsidP="00E2346D">
      <w:pPr>
        <w:pStyle w:val="ASFKListmark1"/>
      </w:pPr>
      <w:r>
        <w:t>«</w:t>
      </w:r>
      <w:r w:rsidRPr="00AB7803">
        <w:t>Протоколы</w:t>
      </w:r>
      <w:r>
        <w:t>»</w:t>
      </w:r>
      <w:r w:rsidRPr="00AB7803">
        <w:t>.</w:t>
      </w:r>
    </w:p>
    <w:p w:rsidR="00E2346D" w:rsidRPr="00AB7803" w:rsidRDefault="004D71D9" w:rsidP="00E2346D">
      <w:pPr>
        <w:pStyle w:val="ASFKFigure"/>
      </w:pPr>
      <w:r>
        <w:rPr>
          <w:noProof/>
        </w:rPr>
        <w:lastRenderedPageBreak/>
        <w:drawing>
          <wp:inline distT="0" distB="0" distL="0" distR="0">
            <wp:extent cx="6124575" cy="5848350"/>
            <wp:effectExtent l="0" t="0" r="9525" b="0"/>
            <wp:docPr id="553" name="Рисунок 5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descr="0"/>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6124575" cy="5848350"/>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32" w:name="_Ref232245020"/>
      <w:bookmarkStart w:id="2633" w:name="_Toc88819422"/>
      <w:r w:rsidR="00D80569">
        <w:rPr>
          <w:noProof/>
        </w:rPr>
        <w:t>425</w:t>
      </w:r>
      <w:bookmarkEnd w:id="2632"/>
      <w:r>
        <w:rPr>
          <w:noProof/>
        </w:rPr>
        <w:fldChar w:fldCharType="end"/>
      </w:r>
      <w:r w:rsidR="00E2346D" w:rsidRPr="00AB7803">
        <w:t xml:space="preserve">. ЭФ документа </w:t>
      </w:r>
      <w:r w:rsidR="00E2346D">
        <w:t>«</w:t>
      </w:r>
      <w:r w:rsidR="00E2346D" w:rsidRPr="00AB7803">
        <w:t>Уведомление о возобновлении операций по расходованию средств</w:t>
      </w:r>
      <w:r w:rsidR="005A7A34">
        <w:t>»</w:t>
      </w:r>
      <w:bookmarkEnd w:id="2633"/>
    </w:p>
    <w:p w:rsidR="00E2346D" w:rsidRPr="00AB7803" w:rsidRDefault="00E2346D" w:rsidP="00E2346D">
      <w:pPr>
        <w:pStyle w:val="ASFKNormal"/>
      </w:pPr>
      <w:r w:rsidRPr="00AB7803">
        <w:t xml:space="preserve">Перечень полей документа </w:t>
      </w:r>
      <w:r>
        <w:t>«</w:t>
      </w:r>
      <w:r w:rsidRPr="00AB7803">
        <w:t>Уведомление о возобновлении операций по расходованию средств</w:t>
      </w:r>
      <w:r w:rsidR="005A7A34">
        <w:t xml:space="preserve">» </w:t>
      </w:r>
      <w:r w:rsidRPr="00AB7803">
        <w:t>приведен в таблице </w:t>
      </w:r>
      <w:r w:rsidRPr="00AB7803">
        <w:fldChar w:fldCharType="begin"/>
      </w:r>
      <w:r w:rsidRPr="00AB7803">
        <w:instrText xml:space="preserve"> REF _Ref319337050 \h  \* MERGEFORMAT </w:instrText>
      </w:r>
      <w:r w:rsidRPr="00AB7803">
        <w:fldChar w:fldCharType="separate"/>
      </w:r>
      <w:r w:rsidR="00D80569">
        <w:t>267</w:t>
      </w:r>
      <w:r w:rsidRPr="00AB7803">
        <w:fldChar w:fldCharType="end"/>
      </w:r>
      <w:r w:rsidRPr="00AB7803">
        <w:t>.</w:t>
      </w:r>
    </w:p>
    <w:p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634" w:name="_Ref319337050"/>
      <w:bookmarkStart w:id="2635" w:name="_Ref317677405"/>
      <w:bookmarkStart w:id="2636" w:name="_Toc88818951"/>
      <w:r w:rsidR="00D80569">
        <w:rPr>
          <w:noProof/>
        </w:rPr>
        <w:t>267</w:t>
      </w:r>
      <w:bookmarkEnd w:id="2634"/>
      <w:bookmarkEnd w:id="2635"/>
      <w:r>
        <w:rPr>
          <w:noProof/>
        </w:rPr>
        <w:fldChar w:fldCharType="end"/>
      </w:r>
      <w:r w:rsidR="00E2346D" w:rsidRPr="00AB7803">
        <w:t xml:space="preserve">. </w:t>
      </w:r>
      <w:r w:rsidR="005A7A34">
        <w:t>Описание полей документа «</w:t>
      </w:r>
      <w:r w:rsidR="00E2346D" w:rsidRPr="00AB7803">
        <w:t>Уведомление о возобновлении операций по расходованию средств</w:t>
      </w:r>
      <w:r w:rsidR="005A7A34">
        <w:t>»</w:t>
      </w:r>
      <w:bookmarkEnd w:id="2636"/>
    </w:p>
    <w:tbl>
      <w:tblPr>
        <w:tblStyle w:val="ASFKTable"/>
        <w:tblW w:w="5000" w:type="pct"/>
        <w:tblLook w:val="01E0" w:firstRow="1" w:lastRow="1" w:firstColumn="1" w:lastColumn="1" w:noHBand="0" w:noVBand="0"/>
      </w:tblPr>
      <w:tblGrid>
        <w:gridCol w:w="2588"/>
        <w:gridCol w:w="7040"/>
      </w:tblGrid>
      <w:tr w:rsidR="00E2346D" w:rsidRPr="00AB7803"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E2346D" w:rsidRPr="00AB7803" w:rsidRDefault="00E2346D" w:rsidP="00A21DC2">
            <w:pPr>
              <w:pStyle w:val="ASFKTableHead"/>
            </w:pPr>
            <w:r w:rsidRPr="00AB7803">
              <w:t>Наименование поля</w:t>
            </w:r>
          </w:p>
        </w:tc>
        <w:tc>
          <w:tcPr>
            <w:tcW w:w="3656" w:type="pct"/>
          </w:tcPr>
          <w:p w:rsidR="00E2346D" w:rsidRPr="00AB7803" w:rsidRDefault="00E2346D" w:rsidP="00A21DC2">
            <w:pPr>
              <w:pStyle w:val="ASFKTableHead"/>
            </w:pPr>
            <w:r w:rsidRPr="00AB7803">
              <w:t>Описание</w:t>
            </w:r>
            <w:r>
              <w:t xml:space="preserve"> поля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Статус</w:t>
            </w:r>
          </w:p>
        </w:tc>
        <w:tc>
          <w:tcPr>
            <w:tcW w:w="3656" w:type="pct"/>
          </w:tcPr>
          <w:p w:rsidR="00E2346D" w:rsidRPr="00AB7803" w:rsidRDefault="00E2346D" w:rsidP="00E2346D">
            <w:pPr>
              <w:pStyle w:val="ASFKTablenorm"/>
            </w:pPr>
            <w:r w:rsidRPr="00AB7803">
              <w:t xml:space="preserve">Код статуса документа. </w:t>
            </w:r>
          </w:p>
          <w:p w:rsidR="00E2346D" w:rsidRPr="00E2346D" w:rsidRDefault="00E2346D" w:rsidP="00E2346D">
            <w:pPr>
              <w:pStyle w:val="ASFKTablenorm"/>
            </w:pPr>
            <w:r w:rsidRPr="00AB7803">
              <w:t>Заполняется автоматически в результате обработки документа или пр</w:t>
            </w:r>
            <w:r w:rsidRPr="00E2346D">
              <w:t>исылается из учетной системы (в случае обработки документа в учетной системе).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От</w:t>
            </w:r>
          </w:p>
        </w:tc>
        <w:tc>
          <w:tcPr>
            <w:tcW w:w="3656" w:type="pct"/>
          </w:tcPr>
          <w:p w:rsidR="00E2346D" w:rsidRPr="00AB7803" w:rsidRDefault="00E2346D" w:rsidP="00E2346D">
            <w:pPr>
              <w:pStyle w:val="ASFKTablenorm"/>
            </w:pPr>
            <w:r w:rsidRPr="00AB7803">
              <w:t xml:space="preserve">Дата документа. </w:t>
            </w:r>
          </w:p>
          <w:p w:rsidR="00E2346D" w:rsidRPr="00E2346D" w:rsidRDefault="00E2346D" w:rsidP="00E2346D">
            <w:pPr>
              <w:pStyle w:val="ASFKTablenorm"/>
            </w:pPr>
            <w:r w:rsidRPr="00AB7803">
              <w:t>Значение даты может быть выбрано с помощью системного к</w:t>
            </w:r>
            <w:r w:rsidRPr="00E2346D">
              <w:t>алендаря.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w:t>
            </w:r>
          </w:p>
        </w:tc>
        <w:tc>
          <w:tcPr>
            <w:tcW w:w="3656" w:type="pct"/>
          </w:tcPr>
          <w:p w:rsidR="00E2346D" w:rsidRPr="00AB7803" w:rsidRDefault="00E2346D" w:rsidP="00E2346D">
            <w:pPr>
              <w:pStyle w:val="ASFKTablenorm"/>
            </w:pPr>
            <w:r w:rsidRPr="00AB7803">
              <w:t>Номер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lastRenderedPageBreak/>
              <w:t>ПБС-исполнитель</w:t>
            </w:r>
          </w:p>
        </w:tc>
        <w:tc>
          <w:tcPr>
            <w:tcW w:w="3656" w:type="pct"/>
          </w:tcPr>
          <w:p w:rsidR="00E2346D" w:rsidRPr="00AB7803" w:rsidRDefault="00E2346D" w:rsidP="00E2346D">
            <w:pPr>
              <w:pStyle w:val="ASFKTablenorm"/>
            </w:pPr>
            <w:r w:rsidRPr="00AB7803">
              <w:t>Наименование ПБС-исполнителя.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Адрес испол.</w:t>
            </w:r>
          </w:p>
        </w:tc>
        <w:tc>
          <w:tcPr>
            <w:tcW w:w="3656" w:type="pct"/>
          </w:tcPr>
          <w:p w:rsidR="00E2346D" w:rsidRPr="00AB7803" w:rsidRDefault="00E2346D" w:rsidP="00E2346D">
            <w:pPr>
              <w:pStyle w:val="ASFKTablenorm"/>
            </w:pPr>
            <w:r w:rsidRPr="00AB7803">
              <w:t>Адрес исполнителя.</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ПБС-должник</w:t>
            </w:r>
          </w:p>
        </w:tc>
        <w:tc>
          <w:tcPr>
            <w:tcW w:w="3656" w:type="pct"/>
          </w:tcPr>
          <w:p w:rsidR="00E2346D" w:rsidRPr="00AB7803" w:rsidRDefault="00E2346D" w:rsidP="00E2346D">
            <w:pPr>
              <w:pStyle w:val="ASFKTablenorm"/>
            </w:pPr>
            <w:r w:rsidRPr="00AB7803">
              <w:t>Наименование ПБС-должника.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Адрес ПБС-долж.</w:t>
            </w:r>
          </w:p>
        </w:tc>
        <w:tc>
          <w:tcPr>
            <w:tcW w:w="3656" w:type="pct"/>
          </w:tcPr>
          <w:p w:rsidR="00E2346D" w:rsidRPr="00AB7803" w:rsidRDefault="00E2346D" w:rsidP="00E2346D">
            <w:pPr>
              <w:pStyle w:val="ASFKTablenorm"/>
            </w:pPr>
            <w:r w:rsidRPr="00AB7803">
              <w:t>Адрес ПБС-должника.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ТОФК исполнителя</w:t>
            </w:r>
          </w:p>
        </w:tc>
        <w:tc>
          <w:tcPr>
            <w:tcW w:w="3656" w:type="pct"/>
          </w:tcPr>
          <w:p w:rsidR="00E2346D" w:rsidRPr="00AB7803" w:rsidRDefault="00E2346D" w:rsidP="00E2346D">
            <w:pPr>
              <w:pStyle w:val="ASFKTablenorm"/>
            </w:pPr>
            <w:r w:rsidRPr="00AB7803">
              <w:t>Наименование ТОФК исполнителя.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E2346D" w:rsidP="00E2346D">
            <w:pPr>
              <w:pStyle w:val="ASFKTablenorm"/>
            </w:pPr>
            <w:r w:rsidRPr="00AB7803">
              <w:t>Док</w:t>
            </w:r>
            <w:r w:rsidRPr="00481D40">
              <w:rPr>
                <w:rStyle w:val="ASFKReporterror"/>
              </w:rPr>
              <w:t xml:space="preserve">.-осн. </w:t>
            </w:r>
            <w:r w:rsidR="00723A56" w:rsidRPr="00481D40">
              <w:rPr>
                <w:rStyle w:val="ASFKReporterror"/>
              </w:rPr>
              <w:t>В</w:t>
            </w:r>
            <w:r w:rsidRPr="00481D40">
              <w:rPr>
                <w:rStyle w:val="ASFKReporterror"/>
              </w:rPr>
              <w:t>озобновл</w:t>
            </w:r>
            <w:r w:rsidRPr="00E2346D">
              <w:t>.</w:t>
            </w:r>
          </w:p>
        </w:tc>
        <w:tc>
          <w:tcPr>
            <w:tcW w:w="3656" w:type="pct"/>
          </w:tcPr>
          <w:p w:rsidR="00E2346D" w:rsidRPr="00E2346D" w:rsidRDefault="00E2346D" w:rsidP="00E2346D">
            <w:pPr>
              <w:pStyle w:val="ASFKTablenorm"/>
            </w:pPr>
            <w:r w:rsidRPr="00AB7803">
              <w:t>Наименование документа-основания для возобновления опер</w:t>
            </w:r>
            <w:r w:rsidRPr="00E2346D">
              <w:t>аций.</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E2346D" w:rsidRDefault="00E2346D" w:rsidP="00E2346D">
            <w:pPr>
              <w:pStyle w:val="ASFKTablenorm"/>
            </w:pPr>
            <w:r w:rsidRPr="00AB7803">
              <w:t>Суд, в</w:t>
            </w:r>
            <w:r w:rsidRPr="00E2346D">
              <w:t>ыдавший док-т</w:t>
            </w:r>
          </w:p>
        </w:tc>
        <w:tc>
          <w:tcPr>
            <w:tcW w:w="3656" w:type="pct"/>
          </w:tcPr>
          <w:p w:rsidR="00E2346D" w:rsidRPr="00AB7803" w:rsidRDefault="00E2346D" w:rsidP="00E2346D">
            <w:pPr>
              <w:pStyle w:val="ASFKTablenorm"/>
            </w:pPr>
            <w:r w:rsidRPr="00AB7803">
              <w:t>Наименование судебного органа.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E2346D" w:rsidP="00E2346D">
            <w:pPr>
              <w:pStyle w:val="ASFKTablenorm"/>
            </w:pPr>
            <w:r w:rsidRPr="00AB7803">
              <w:t>Соде</w:t>
            </w:r>
            <w:r w:rsidRPr="00E2346D">
              <w:t>ржание док-та</w:t>
            </w:r>
          </w:p>
        </w:tc>
        <w:tc>
          <w:tcPr>
            <w:tcW w:w="3656" w:type="pct"/>
          </w:tcPr>
          <w:p w:rsidR="00E2346D" w:rsidRPr="00AB7803" w:rsidRDefault="00E2346D" w:rsidP="00E2346D">
            <w:pPr>
              <w:pStyle w:val="ASFKTablenorm"/>
            </w:pPr>
            <w:r w:rsidRPr="00AB7803">
              <w:t>Содержание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Серия ИД</w:t>
            </w:r>
          </w:p>
        </w:tc>
        <w:tc>
          <w:tcPr>
            <w:tcW w:w="3656" w:type="pct"/>
          </w:tcPr>
          <w:p w:rsidR="00E2346D" w:rsidRPr="00AB7803" w:rsidRDefault="00E2346D" w:rsidP="00E2346D">
            <w:pPr>
              <w:pStyle w:val="ASFKTablenorm"/>
            </w:pPr>
            <w:r w:rsidRPr="00AB7803">
              <w:t>Серия исполнительного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 ИД</w:t>
            </w:r>
          </w:p>
        </w:tc>
        <w:tc>
          <w:tcPr>
            <w:tcW w:w="3656" w:type="pct"/>
          </w:tcPr>
          <w:p w:rsidR="00E2346D" w:rsidRPr="00AB7803" w:rsidRDefault="00E2346D" w:rsidP="00E2346D">
            <w:pPr>
              <w:pStyle w:val="ASFKTablenorm"/>
            </w:pPr>
            <w:r w:rsidRPr="00AB7803">
              <w:t>Номер исполнительного документа.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E2346D" w:rsidRDefault="00E2346D" w:rsidP="00E2346D">
            <w:pPr>
              <w:pStyle w:val="ASFKTablenorm"/>
            </w:pPr>
            <w:r w:rsidRPr="00AB7803">
              <w:t>Дата в</w:t>
            </w:r>
            <w:r w:rsidRPr="00E2346D">
              <w:t>ыдачи ИД</w:t>
            </w:r>
          </w:p>
        </w:tc>
        <w:tc>
          <w:tcPr>
            <w:tcW w:w="3656" w:type="pct"/>
          </w:tcPr>
          <w:p w:rsidR="00E2346D" w:rsidRPr="00AB7803" w:rsidRDefault="00E2346D" w:rsidP="00E2346D">
            <w:pPr>
              <w:pStyle w:val="ASFKTablenorm"/>
            </w:pPr>
            <w:r w:rsidRPr="00AB7803">
              <w:t>Номер исполнительного документа.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E2346D" w:rsidP="00E2346D">
            <w:pPr>
              <w:pStyle w:val="ASFKTablenorm"/>
            </w:pPr>
            <w:r w:rsidRPr="00AB7803">
              <w:t>Суд, в</w:t>
            </w:r>
            <w:r w:rsidRPr="00E2346D">
              <w:t>ыдавший ИД</w:t>
            </w:r>
          </w:p>
        </w:tc>
        <w:tc>
          <w:tcPr>
            <w:tcW w:w="3656" w:type="pct"/>
          </w:tcPr>
          <w:p w:rsidR="00E2346D" w:rsidRPr="00AB7803" w:rsidRDefault="00E2346D" w:rsidP="00E2346D">
            <w:pPr>
              <w:pStyle w:val="ASFKTablenorm"/>
            </w:pPr>
            <w:r w:rsidRPr="00AB7803">
              <w:t>Наименование судебного органа.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E2346D" w:rsidRDefault="00E2346D" w:rsidP="00E2346D">
            <w:pPr>
              <w:pStyle w:val="ASFKTablenorm"/>
            </w:pPr>
            <w:r w:rsidRPr="00AB7803">
              <w:t>Руков</w:t>
            </w:r>
            <w:r w:rsidRPr="00E2346D">
              <w:t>одитель ТОФК</w:t>
            </w:r>
          </w:p>
        </w:tc>
        <w:tc>
          <w:tcPr>
            <w:tcW w:w="3656" w:type="pct"/>
          </w:tcPr>
          <w:p w:rsidR="00E2346D" w:rsidRPr="00AB7803" w:rsidRDefault="00E2346D" w:rsidP="00E2346D">
            <w:pPr>
              <w:pStyle w:val="ASFKTablenorm"/>
            </w:pPr>
            <w:r w:rsidRPr="00AB7803">
              <w:t>Руководитель ТОФК.</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3D43EC" w:rsidP="00E2346D">
            <w:pPr>
              <w:pStyle w:val="ASFKTablenorm"/>
            </w:pPr>
            <w:r>
              <w:t xml:space="preserve">Суд. </w:t>
            </w:r>
            <w:r w:rsidR="00135F81">
              <w:t>А</w:t>
            </w:r>
            <w:r>
              <w:t>кт</w:t>
            </w:r>
            <w:r w:rsidR="00E2346D" w:rsidRPr="00E2346D">
              <w:t>, дата, № дела</w:t>
            </w:r>
          </w:p>
        </w:tc>
        <w:tc>
          <w:tcPr>
            <w:tcW w:w="3656" w:type="pct"/>
          </w:tcPr>
          <w:p w:rsidR="00E2346D" w:rsidRPr="00AB7803" w:rsidRDefault="00E2346D" w:rsidP="00E2346D">
            <w:pPr>
              <w:pStyle w:val="ASFKTablenorm"/>
            </w:pPr>
            <w:r w:rsidRPr="00AB7803">
              <w:t>Номер судебного акта, дата, номер дела.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E2346D" w:rsidRDefault="00E2346D" w:rsidP="00E2346D">
            <w:pPr>
              <w:pStyle w:val="ASFKTablenorm"/>
            </w:pPr>
            <w:r w:rsidRPr="00AB7803">
              <w:t xml:space="preserve">Группа полей </w:t>
            </w:r>
            <w:r w:rsidRPr="00E2346D">
              <w:t>«СПРАВОЧНО:»</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 xml:space="preserve">Наим. </w:t>
            </w:r>
            <w:r w:rsidR="00135F81" w:rsidRPr="00AB7803">
              <w:t>Б</w:t>
            </w:r>
            <w:r w:rsidRPr="00AB7803">
              <w:t>юджета</w:t>
            </w:r>
          </w:p>
        </w:tc>
        <w:tc>
          <w:tcPr>
            <w:tcW w:w="3656" w:type="pct"/>
          </w:tcPr>
          <w:p w:rsidR="00E2346D" w:rsidRPr="00AB7803" w:rsidRDefault="00E2346D" w:rsidP="00E2346D">
            <w:pPr>
              <w:pStyle w:val="ASFKTablenorm"/>
            </w:pPr>
            <w:r w:rsidRPr="00AB7803">
              <w:t>Наименование бюджета.</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E2346D" w:rsidRDefault="00E2346D" w:rsidP="00E2346D">
            <w:pPr>
              <w:pStyle w:val="ASFKTablenorm"/>
            </w:pPr>
            <w:r w:rsidRPr="00AB7803">
              <w:t>Код гл</w:t>
            </w:r>
            <w:r w:rsidRPr="00E2346D">
              <w:t>авы по БК</w:t>
            </w:r>
          </w:p>
        </w:tc>
        <w:tc>
          <w:tcPr>
            <w:tcW w:w="3656" w:type="pct"/>
          </w:tcPr>
          <w:p w:rsidR="00E2346D" w:rsidRPr="00AB7803" w:rsidRDefault="00E2346D" w:rsidP="00E2346D">
            <w:pPr>
              <w:pStyle w:val="ASFKTablenorm"/>
            </w:pPr>
            <w:r w:rsidRPr="00AB7803">
              <w:t>Код ГРБС.</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3D43EC" w:rsidP="00E2346D">
            <w:pPr>
              <w:pStyle w:val="ASFKTablenorm"/>
            </w:pPr>
            <w:r>
              <w:t xml:space="preserve">Код долж. </w:t>
            </w:r>
            <w:r w:rsidR="00135F81">
              <w:t>П</w:t>
            </w:r>
            <w:r>
              <w:t xml:space="preserve">о Свод. </w:t>
            </w:r>
            <w:r w:rsidR="00135F81">
              <w:t>Р</w:t>
            </w:r>
            <w:r>
              <w:t>еестру</w:t>
            </w:r>
          </w:p>
        </w:tc>
        <w:tc>
          <w:tcPr>
            <w:tcW w:w="3656" w:type="pct"/>
          </w:tcPr>
          <w:p w:rsidR="00E2346D" w:rsidRPr="00AB7803" w:rsidRDefault="00E2346D" w:rsidP="00E2346D">
            <w:pPr>
              <w:pStyle w:val="ASFKTablenorm"/>
            </w:pPr>
            <w:r w:rsidRPr="00AB7803">
              <w:t>Код ПБС-должника по СРРПБС.</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Код ТОФК долж.</w:t>
            </w:r>
          </w:p>
        </w:tc>
        <w:tc>
          <w:tcPr>
            <w:tcW w:w="3656" w:type="pct"/>
          </w:tcPr>
          <w:p w:rsidR="00E2346D" w:rsidRPr="00AB7803" w:rsidRDefault="00E2346D" w:rsidP="00E2346D">
            <w:pPr>
              <w:pStyle w:val="ASFKTablenorm"/>
            </w:pPr>
            <w:r w:rsidRPr="00AB7803">
              <w:t>Код ТОФК ПБС-должника.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ГРБС</w:t>
            </w:r>
          </w:p>
        </w:tc>
        <w:tc>
          <w:tcPr>
            <w:tcW w:w="3656" w:type="pct"/>
          </w:tcPr>
          <w:p w:rsidR="00E2346D" w:rsidRPr="00AB7803" w:rsidRDefault="00E2346D" w:rsidP="00E2346D">
            <w:pPr>
              <w:pStyle w:val="ASFKTablenorm"/>
            </w:pPr>
            <w:r w:rsidRPr="00AB7803">
              <w:t>Наименование ГРБС.</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ТОФК должника</w:t>
            </w:r>
          </w:p>
        </w:tc>
        <w:tc>
          <w:tcPr>
            <w:tcW w:w="3656" w:type="pct"/>
          </w:tcPr>
          <w:p w:rsidR="00E2346D" w:rsidRPr="00AB7803" w:rsidRDefault="00E2346D" w:rsidP="00E2346D">
            <w:pPr>
              <w:pStyle w:val="ASFKTablenorm"/>
            </w:pPr>
            <w:r w:rsidRPr="00AB7803">
              <w:t>Наименование ТОФК ПБС-должника.</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Дата пост. ИД в ТОФК</w:t>
            </w:r>
          </w:p>
        </w:tc>
        <w:tc>
          <w:tcPr>
            <w:tcW w:w="3656" w:type="pct"/>
          </w:tcPr>
          <w:p w:rsidR="00E2346D" w:rsidRPr="00AB7803" w:rsidRDefault="00E2346D" w:rsidP="00E2346D">
            <w:pPr>
              <w:pStyle w:val="ASFKTablenorm"/>
            </w:pPr>
            <w:r w:rsidRPr="00AB7803">
              <w:t>Дата поступления ИД в ТОФК.</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E2346D" w:rsidRDefault="00E2346D" w:rsidP="00E2346D">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E2346D" w:rsidRPr="00E2346D" w:rsidRDefault="00E2346D" w:rsidP="00E2346D">
            <w:pPr>
              <w:pStyle w:val="ASFKTablenorm"/>
            </w:pPr>
            <w:r w:rsidRPr="00AB7803">
              <w:t>Номер исполнительного документа по журналу входящей корреспо</w:t>
            </w:r>
            <w:r w:rsidRPr="00E2346D">
              <w:t>нденции.</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Сумма по ИД</w:t>
            </w:r>
          </w:p>
        </w:tc>
        <w:tc>
          <w:tcPr>
            <w:tcW w:w="3656" w:type="pct"/>
          </w:tcPr>
          <w:p w:rsidR="00E2346D" w:rsidRPr="00AB7803" w:rsidRDefault="00E2346D" w:rsidP="00E2346D">
            <w:pPr>
              <w:pStyle w:val="ASFKTablenorm"/>
            </w:pPr>
            <w:r w:rsidRPr="00AB7803">
              <w:t>Сумма по ИД.</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Кол-во листов</w:t>
            </w:r>
          </w:p>
        </w:tc>
        <w:tc>
          <w:tcPr>
            <w:tcW w:w="3656" w:type="pct"/>
          </w:tcPr>
          <w:p w:rsidR="00E2346D" w:rsidRPr="00AB7803" w:rsidRDefault="00E2346D" w:rsidP="00E2346D">
            <w:pPr>
              <w:pStyle w:val="ASFKTablenorm"/>
            </w:pPr>
            <w:r w:rsidRPr="00AB7803">
              <w:t>Количество листов.</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413"/>
        </w:trPr>
        <w:tc>
          <w:tcPr>
            <w:tcW w:w="1344" w:type="pct"/>
          </w:tcPr>
          <w:p w:rsidR="00E2346D" w:rsidRPr="00AB7803" w:rsidRDefault="00E2346D" w:rsidP="00E2346D">
            <w:pPr>
              <w:pStyle w:val="ASFKTablenorm"/>
            </w:pPr>
            <w:r w:rsidRPr="00AB7803">
              <w:t>№ ПУ</w:t>
            </w:r>
          </w:p>
        </w:tc>
        <w:tc>
          <w:tcPr>
            <w:tcW w:w="3656" w:type="pct"/>
          </w:tcPr>
          <w:p w:rsidR="00E2346D" w:rsidRPr="00AB7803" w:rsidRDefault="00E2346D" w:rsidP="00E2346D">
            <w:pPr>
              <w:pStyle w:val="ASFKTablenorm"/>
            </w:pPr>
            <w:r w:rsidRPr="00AB7803">
              <w:t>Номер почтового уведомления.</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Дата ПУ</w:t>
            </w:r>
          </w:p>
        </w:tc>
        <w:tc>
          <w:tcPr>
            <w:tcW w:w="3656" w:type="pct"/>
          </w:tcPr>
          <w:p w:rsidR="00E2346D" w:rsidRPr="00AB7803" w:rsidRDefault="00E2346D" w:rsidP="00E2346D">
            <w:pPr>
              <w:pStyle w:val="ASFKTablenorm"/>
            </w:pPr>
            <w:r w:rsidRPr="00AB7803">
              <w:t>Дата почтового уведомления.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E2346D" w:rsidP="00E2346D">
            <w:pPr>
              <w:pStyle w:val="ASFKTablenorm"/>
            </w:pPr>
            <w:r w:rsidRPr="00AB7803">
              <w:t>Предъ</w:t>
            </w:r>
            <w:r w:rsidRPr="00E2346D">
              <w:t>явитель ИД</w:t>
            </w:r>
          </w:p>
        </w:tc>
        <w:tc>
          <w:tcPr>
            <w:tcW w:w="3656" w:type="pct"/>
          </w:tcPr>
          <w:p w:rsidR="00E2346D" w:rsidRPr="00AB7803" w:rsidRDefault="00E2346D" w:rsidP="00E2346D">
            <w:pPr>
              <w:pStyle w:val="ASFKTablenorm"/>
            </w:pPr>
            <w:r w:rsidRPr="00AB7803">
              <w:t>ФИО предъявителя ИД.</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Адрес суда, выдав. ИД</w:t>
            </w:r>
          </w:p>
        </w:tc>
        <w:tc>
          <w:tcPr>
            <w:tcW w:w="3656" w:type="pct"/>
          </w:tcPr>
          <w:p w:rsidR="00E2346D" w:rsidRPr="00AB7803" w:rsidRDefault="00E2346D" w:rsidP="00E2346D">
            <w:pPr>
              <w:pStyle w:val="ASFKTablenorm"/>
            </w:pPr>
            <w:r w:rsidRPr="00AB7803">
              <w:t>Адрес суда, выдавшего ИД.</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E2346D" w:rsidP="00E2346D">
            <w:pPr>
              <w:pStyle w:val="ASFKTablenorm"/>
            </w:pPr>
            <w:r w:rsidRPr="00AB7803">
              <w:t>Дата н</w:t>
            </w:r>
            <w:r w:rsidRPr="00E2346D">
              <w:t xml:space="preserve">ачала </w:t>
            </w:r>
            <w:r w:rsidRPr="00481D40">
              <w:rPr>
                <w:rStyle w:val="ASFKReporterror"/>
              </w:rPr>
              <w:t>блокир.</w:t>
            </w:r>
          </w:p>
        </w:tc>
        <w:tc>
          <w:tcPr>
            <w:tcW w:w="3656" w:type="pct"/>
          </w:tcPr>
          <w:p w:rsidR="00E2346D" w:rsidRPr="00AB7803" w:rsidRDefault="00E2346D" w:rsidP="00E2346D">
            <w:pPr>
              <w:pStyle w:val="ASFKTablenorm"/>
            </w:pPr>
            <w:r w:rsidRPr="00AB7803">
              <w:t>Дата начала блокировки.</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 xml:space="preserve">Дата снятия </w:t>
            </w:r>
            <w:r w:rsidRPr="00481D40">
              <w:rPr>
                <w:rStyle w:val="ASFKReporterror"/>
              </w:rPr>
              <w:t>блокир.</w:t>
            </w:r>
          </w:p>
        </w:tc>
        <w:tc>
          <w:tcPr>
            <w:tcW w:w="3656" w:type="pct"/>
          </w:tcPr>
          <w:p w:rsidR="00E2346D" w:rsidRPr="00AB7803" w:rsidRDefault="00E2346D" w:rsidP="00E2346D">
            <w:pPr>
              <w:pStyle w:val="ASFKTablenorm"/>
            </w:pPr>
            <w:r w:rsidRPr="00AB7803">
              <w:t>Дата снятия блокировки.</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E2346D" w:rsidP="00E2346D">
            <w:pPr>
              <w:pStyle w:val="ASFKTablenorm"/>
            </w:pPr>
            <w:r w:rsidRPr="00AB7803">
              <w:t>Предел</w:t>
            </w:r>
            <w:r w:rsidRPr="00E2346D">
              <w:t>ьный срок</w:t>
            </w:r>
          </w:p>
        </w:tc>
        <w:tc>
          <w:tcPr>
            <w:tcW w:w="3656" w:type="pct"/>
          </w:tcPr>
          <w:p w:rsidR="00E2346D" w:rsidRPr="00AB7803" w:rsidRDefault="00E2346D" w:rsidP="00E2346D">
            <w:pPr>
              <w:pStyle w:val="ASFKTablenorm"/>
            </w:pPr>
            <w:r w:rsidRPr="00AB7803">
              <w:t>Предельный срок блокировки.</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E2346D" w:rsidRDefault="00E2346D" w:rsidP="00E2346D">
            <w:pPr>
              <w:pStyle w:val="ASFKTablenorm"/>
            </w:pPr>
            <w:r w:rsidRPr="00AB7803">
              <w:t xml:space="preserve">Группа полей </w:t>
            </w:r>
            <w:r w:rsidRPr="00E2346D">
              <w:t>«ИНФОРМАЦИЯ О ТЕКУЩЕМ ИСПОЛНИТЕЛЕ ПО ИД, ПЕРЕДАННОМУ ПОДВЕДОМСТВЕННОМУ ПБС:»</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E2346D" w:rsidRDefault="00E2346D" w:rsidP="00E2346D">
            <w:pPr>
              <w:pStyle w:val="ASFKTablenorm"/>
            </w:pPr>
            <w:r w:rsidRPr="00AB7803">
              <w:lastRenderedPageBreak/>
              <w:t xml:space="preserve">Код исп. </w:t>
            </w:r>
            <w:r w:rsidR="00135F81" w:rsidRPr="00E2346D">
              <w:t>П</w:t>
            </w:r>
            <w:r w:rsidRPr="00E2346D">
              <w:t xml:space="preserve">о Свод. </w:t>
            </w:r>
            <w:r w:rsidR="00135F81" w:rsidRPr="00E2346D">
              <w:t>Р</w:t>
            </w:r>
            <w:r w:rsidRPr="00E2346D">
              <w:t>еестру</w:t>
            </w:r>
          </w:p>
        </w:tc>
        <w:tc>
          <w:tcPr>
            <w:tcW w:w="3656" w:type="pct"/>
          </w:tcPr>
          <w:p w:rsidR="00E2346D" w:rsidRPr="00AB7803" w:rsidRDefault="00E2346D" w:rsidP="00E2346D">
            <w:pPr>
              <w:pStyle w:val="ASFKTablenorm"/>
            </w:pPr>
            <w:r w:rsidRPr="00AB7803">
              <w:t>Код ПБС-исполнителя по СРРПБС.</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Код ТОФК исп.</w:t>
            </w:r>
          </w:p>
        </w:tc>
        <w:tc>
          <w:tcPr>
            <w:tcW w:w="3656" w:type="pct"/>
          </w:tcPr>
          <w:p w:rsidR="00E2346D" w:rsidRPr="00AB7803" w:rsidRDefault="00E2346D" w:rsidP="00E2346D">
            <w:pPr>
              <w:pStyle w:val="ASFKTablenorm"/>
            </w:pPr>
            <w:r w:rsidRPr="00AB7803">
              <w:t>Код ТОФК ПБС-исполнителя.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5A7A34" w:rsidP="00E2346D">
            <w:pPr>
              <w:pStyle w:val="ASFKTablenorm"/>
            </w:pPr>
            <w:r>
              <w:t>Группа полей</w:t>
            </w:r>
            <w:r w:rsidR="00E2346D" w:rsidRPr="00AB7803">
              <w:t xml:space="preserve"> </w:t>
            </w:r>
            <w:r w:rsidR="00E2346D" w:rsidRPr="00E2346D">
              <w:t>«Взыскатель»</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Взыскатель</w:t>
            </w:r>
          </w:p>
        </w:tc>
        <w:tc>
          <w:tcPr>
            <w:tcW w:w="3656" w:type="pct"/>
          </w:tcPr>
          <w:p w:rsidR="00E2346D" w:rsidRPr="00AB7803" w:rsidRDefault="00E2346D" w:rsidP="00E2346D">
            <w:pPr>
              <w:pStyle w:val="ASFKTablenorm"/>
            </w:pPr>
            <w:r w:rsidRPr="00AB7803">
              <w:t>ФИО взыскателя.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Адрес взыскателя</w:t>
            </w:r>
          </w:p>
        </w:tc>
        <w:tc>
          <w:tcPr>
            <w:tcW w:w="3656" w:type="pct"/>
          </w:tcPr>
          <w:p w:rsidR="00E2346D" w:rsidRPr="00AB7803" w:rsidRDefault="00E2346D" w:rsidP="00E2346D">
            <w:pPr>
              <w:pStyle w:val="ASFKTablenorm"/>
            </w:pPr>
            <w:r w:rsidRPr="00AB7803">
              <w:t>Адрес взыскателя.</w:t>
            </w:r>
          </w:p>
        </w:tc>
      </w:tr>
    </w:tbl>
    <w:p w:rsidR="00E2346D" w:rsidRPr="00AB7803" w:rsidRDefault="005A7A34" w:rsidP="00E2346D">
      <w:pPr>
        <w:pStyle w:val="ASFKNormal"/>
      </w:pPr>
      <w:r w:rsidRPr="00AB7803">
        <w:t xml:space="preserve">ЭФ документа </w:t>
      </w:r>
      <w:r>
        <w:t>«</w:t>
      </w:r>
      <w:r w:rsidRPr="00AB7803">
        <w:t>Уведомление о возобновлении операций по расходованию средств</w:t>
      </w:r>
      <w:r>
        <w:t>», закладки</w:t>
      </w:r>
      <w:r w:rsidRPr="00AB7803">
        <w:t xml:space="preserve"> </w:t>
      </w:r>
      <w:r>
        <w:t>«</w:t>
      </w:r>
      <w:r w:rsidRPr="00AB7803">
        <w:t>Дополнительные атрибуты</w:t>
      </w:r>
      <w:r>
        <w:t>» представлена н</w:t>
      </w:r>
      <w:r w:rsidR="00E2346D" w:rsidRPr="00AB7803">
        <w:t>а рисунке</w:t>
      </w:r>
      <w:r w:rsidR="00377E5A" w:rsidRPr="00AB7803">
        <w:t> </w:t>
      </w:r>
      <w:r w:rsidR="00E2346D" w:rsidRPr="00AB7803">
        <w:fldChar w:fldCharType="begin"/>
      </w:r>
      <w:r w:rsidR="00E2346D" w:rsidRPr="00AB7803">
        <w:instrText xml:space="preserve"> REF _Ref232271187 \h  \* MERGEFORMAT </w:instrText>
      </w:r>
      <w:r w:rsidR="00E2346D" w:rsidRPr="00AB7803">
        <w:fldChar w:fldCharType="separate"/>
      </w:r>
      <w:r w:rsidR="00D80569">
        <w:t>426</w:t>
      </w:r>
      <w:r w:rsidR="00E2346D" w:rsidRPr="00AB7803">
        <w:fldChar w:fldCharType="end"/>
      </w:r>
      <w:r w:rsidR="00E2346D" w:rsidRPr="00AB7803">
        <w:t>.</w:t>
      </w:r>
    </w:p>
    <w:p w:rsidR="00E2346D" w:rsidRPr="00AB7803" w:rsidRDefault="004D71D9" w:rsidP="00E2346D">
      <w:pPr>
        <w:pStyle w:val="ASFKFigure"/>
      </w:pPr>
      <w:r>
        <w:rPr>
          <w:noProof/>
        </w:rPr>
        <w:drawing>
          <wp:inline distT="0" distB="0" distL="0" distR="0">
            <wp:extent cx="6134100" cy="3657600"/>
            <wp:effectExtent l="0" t="0" r="0" b="0"/>
            <wp:docPr id="554" name="Рисунок 5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descr="0"/>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0" y="0"/>
                      <a:ext cx="6134100" cy="3657600"/>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37" w:name="_Ref232271187"/>
      <w:bookmarkStart w:id="2638" w:name="_Toc88819423"/>
      <w:r w:rsidR="00D80569">
        <w:rPr>
          <w:noProof/>
        </w:rPr>
        <w:t>426</w:t>
      </w:r>
      <w:bookmarkEnd w:id="2637"/>
      <w:r>
        <w:rPr>
          <w:noProof/>
        </w:rPr>
        <w:fldChar w:fldCharType="end"/>
      </w:r>
      <w:r w:rsidR="00E2346D" w:rsidRPr="00AB7803">
        <w:t xml:space="preserve">. ЭФ документа </w:t>
      </w:r>
      <w:r w:rsidR="00E2346D">
        <w:t>«</w:t>
      </w:r>
      <w:r w:rsidR="00E2346D" w:rsidRPr="00AB7803">
        <w:t>Уведомление о возобновлении операций по расходованию средств</w:t>
      </w:r>
      <w:r w:rsidR="00346BC3">
        <w:t>», закладки</w:t>
      </w:r>
      <w:r w:rsidR="00E2346D" w:rsidRPr="00AB7803">
        <w:t xml:space="preserve"> </w:t>
      </w:r>
      <w:r w:rsidR="00E2346D">
        <w:t>«</w:t>
      </w:r>
      <w:r w:rsidR="00E2346D" w:rsidRPr="00AB7803">
        <w:t>Дополнительные атрибуты</w:t>
      </w:r>
      <w:r w:rsidR="00E2346D">
        <w:t>»</w:t>
      </w:r>
      <w:bookmarkEnd w:id="2638"/>
    </w:p>
    <w:p w:rsidR="00E2346D" w:rsidRPr="00AB7803" w:rsidRDefault="00E2346D" w:rsidP="00E2346D">
      <w:pPr>
        <w:pStyle w:val="ASFKNormal"/>
      </w:pPr>
      <w:r w:rsidRPr="00AB7803">
        <w:t xml:space="preserve">Перечень полей документа </w:t>
      </w:r>
      <w:r>
        <w:t>«</w:t>
      </w:r>
      <w:r w:rsidRPr="00AB7803">
        <w:t>Уведомление о возобновлении операций по расходованию средств</w:t>
      </w:r>
      <w:r w:rsidR="00346BC3">
        <w:t>», закладки</w:t>
      </w:r>
      <w:r w:rsidRPr="00AB7803">
        <w:t xml:space="preserve"> </w:t>
      </w:r>
      <w:r>
        <w:t>«</w:t>
      </w:r>
      <w:r w:rsidRPr="00AB7803">
        <w:t>Дополнительные атрибуты</w:t>
      </w:r>
      <w:r>
        <w:t>»</w:t>
      </w:r>
      <w:r w:rsidRPr="00AB7803">
        <w:t xml:space="preserve"> приведен в таблице </w:t>
      </w:r>
      <w:r w:rsidRPr="00AB7803">
        <w:fldChar w:fldCharType="begin"/>
      </w:r>
      <w:r w:rsidRPr="00AB7803">
        <w:instrText xml:space="preserve"> REF _Ref335312248 \h  \* MERGEFORMAT </w:instrText>
      </w:r>
      <w:r w:rsidRPr="00AB7803">
        <w:fldChar w:fldCharType="separate"/>
      </w:r>
      <w:r w:rsidR="00D80569">
        <w:t>268</w:t>
      </w:r>
      <w:r w:rsidRPr="00AB7803">
        <w:fldChar w:fldCharType="end"/>
      </w:r>
      <w:r w:rsidRPr="00AB7803">
        <w:t>.</w:t>
      </w:r>
    </w:p>
    <w:p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639" w:name="_Ref335312248"/>
      <w:bookmarkStart w:id="2640" w:name="_Toc88818952"/>
      <w:r w:rsidR="00D80569">
        <w:rPr>
          <w:noProof/>
        </w:rPr>
        <w:t>268</w:t>
      </w:r>
      <w:bookmarkEnd w:id="2639"/>
      <w:r>
        <w:rPr>
          <w:noProof/>
        </w:rPr>
        <w:fldChar w:fldCharType="end"/>
      </w:r>
      <w:r w:rsidR="00E2346D" w:rsidRPr="00AB7803">
        <w:t xml:space="preserve">. Описание полей документа </w:t>
      </w:r>
      <w:r w:rsidR="00E2346D">
        <w:t>«</w:t>
      </w:r>
      <w:r w:rsidR="00E2346D" w:rsidRPr="00AB7803">
        <w:t>Уведомление о возобновлении опер</w:t>
      </w:r>
      <w:r w:rsidR="00E2346D" w:rsidRPr="00E2346D">
        <w:t>а</w:t>
      </w:r>
      <w:r w:rsidR="00E2346D" w:rsidRPr="00AB7803">
        <w:t>ций по расходованию средств</w:t>
      </w:r>
      <w:r w:rsidR="00346BC3">
        <w:t>», закладки</w:t>
      </w:r>
      <w:r w:rsidR="00E2346D" w:rsidRPr="00AB7803">
        <w:t xml:space="preserve"> </w:t>
      </w:r>
      <w:r w:rsidR="00E2346D">
        <w:t>«</w:t>
      </w:r>
      <w:r w:rsidR="00E2346D" w:rsidRPr="00AB7803">
        <w:t>Дополнительные атрибуты</w:t>
      </w:r>
      <w:r w:rsidR="00E2346D">
        <w:t>»</w:t>
      </w:r>
      <w:bookmarkEnd w:id="2640"/>
    </w:p>
    <w:tbl>
      <w:tblPr>
        <w:tblStyle w:val="ASFKTable"/>
        <w:tblW w:w="5000" w:type="pct"/>
        <w:tblLook w:val="01E0" w:firstRow="1" w:lastRow="1" w:firstColumn="1" w:lastColumn="1" w:noHBand="0" w:noVBand="0"/>
      </w:tblPr>
      <w:tblGrid>
        <w:gridCol w:w="2588"/>
        <w:gridCol w:w="7040"/>
      </w:tblGrid>
      <w:tr w:rsidR="00E2346D" w:rsidRPr="00AB7803"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E2346D" w:rsidRPr="00AB7803" w:rsidRDefault="00E2346D" w:rsidP="00A21DC2">
            <w:pPr>
              <w:pStyle w:val="ASFKTableHead"/>
            </w:pPr>
            <w:r w:rsidRPr="00AB7803">
              <w:t>Наименование поля</w:t>
            </w:r>
          </w:p>
        </w:tc>
        <w:tc>
          <w:tcPr>
            <w:tcW w:w="3656" w:type="pct"/>
          </w:tcPr>
          <w:p w:rsidR="00E2346D" w:rsidRPr="00AB7803" w:rsidRDefault="00E2346D" w:rsidP="00A21DC2">
            <w:pPr>
              <w:pStyle w:val="ASFKTableHead"/>
            </w:pPr>
            <w:r w:rsidRPr="00AB7803">
              <w:t>Описание</w:t>
            </w:r>
            <w:r>
              <w:t xml:space="preserve"> поля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5A7A34" w:rsidP="005A7A34">
            <w:pPr>
              <w:pStyle w:val="ASFKTablenorm"/>
            </w:pPr>
            <w:r>
              <w:t xml:space="preserve">Группа </w:t>
            </w:r>
            <w:r w:rsidR="00E2346D" w:rsidRPr="00AB7803">
              <w:t>поле</w:t>
            </w:r>
            <w:r>
              <w:t>й</w:t>
            </w:r>
            <w:r w:rsidR="00E2346D" w:rsidRPr="00AB7803">
              <w:t xml:space="preserve"> </w:t>
            </w:r>
            <w:r w:rsidR="00E2346D" w:rsidRPr="00E2346D">
              <w:t>«Структурные подразделения»</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E2346D" w:rsidRDefault="00E2346D" w:rsidP="00E2346D">
            <w:pPr>
              <w:pStyle w:val="ASFKTablenorm"/>
            </w:pPr>
            <w:r w:rsidRPr="00AB7803">
              <w:t>Наим</w:t>
            </w:r>
            <w:r w:rsidRPr="00E2346D">
              <w:t>енование</w:t>
            </w:r>
          </w:p>
        </w:tc>
        <w:tc>
          <w:tcPr>
            <w:tcW w:w="3656" w:type="pct"/>
          </w:tcPr>
          <w:p w:rsidR="00E2346D" w:rsidRPr="00AB7803" w:rsidRDefault="00E2346D" w:rsidP="00E2346D">
            <w:pPr>
              <w:pStyle w:val="ASFKTablenorm"/>
            </w:pPr>
            <w:r w:rsidRPr="00AB7803">
              <w:t>Наименование получателя.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Адрес</w:t>
            </w:r>
          </w:p>
        </w:tc>
        <w:tc>
          <w:tcPr>
            <w:tcW w:w="3656" w:type="pct"/>
          </w:tcPr>
          <w:p w:rsidR="00E2346D" w:rsidRPr="00AB7803" w:rsidRDefault="00E2346D" w:rsidP="00E2346D">
            <w:pPr>
              <w:pStyle w:val="ASFKTablenorm"/>
            </w:pPr>
            <w:r w:rsidRPr="00AB7803">
              <w:t>Адрес получателя.</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E2346D" w:rsidRDefault="005A7A34" w:rsidP="00E2346D">
            <w:pPr>
              <w:pStyle w:val="ASFKTablenorm"/>
            </w:pPr>
            <w:r>
              <w:t xml:space="preserve">Группа </w:t>
            </w:r>
            <w:r w:rsidRPr="00AB7803">
              <w:t>поле</w:t>
            </w:r>
            <w:r>
              <w:t>й</w:t>
            </w:r>
            <w:r w:rsidRPr="00AB7803">
              <w:t xml:space="preserve"> </w:t>
            </w:r>
            <w:r w:rsidR="00E2346D" w:rsidRPr="00E2346D">
              <w:t>«График рассрочки»</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E2346D">
            <w:pPr>
              <w:pStyle w:val="ASFKTablenorm"/>
            </w:pPr>
            <w:r w:rsidRPr="00AB7803">
              <w:t>Дата окончания</w:t>
            </w:r>
          </w:p>
        </w:tc>
        <w:tc>
          <w:tcPr>
            <w:tcW w:w="3656" w:type="pct"/>
          </w:tcPr>
          <w:p w:rsidR="00E2346D" w:rsidRPr="00AB7803" w:rsidRDefault="00E2346D" w:rsidP="00E2346D">
            <w:pPr>
              <w:pStyle w:val="ASFKTablenorm"/>
            </w:pPr>
            <w:r w:rsidRPr="00AB7803">
              <w:t>Дата окончания действия документа-основания.</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E2346D">
            <w:pPr>
              <w:pStyle w:val="ASFKTablenorm"/>
            </w:pPr>
            <w:r w:rsidRPr="00AB7803">
              <w:t>Сумма</w:t>
            </w:r>
          </w:p>
        </w:tc>
        <w:tc>
          <w:tcPr>
            <w:tcW w:w="3656" w:type="pct"/>
          </w:tcPr>
          <w:p w:rsidR="00E2346D" w:rsidRPr="00AB7803" w:rsidRDefault="00E2346D" w:rsidP="00E2346D">
            <w:pPr>
              <w:pStyle w:val="ASFKTablenorm"/>
            </w:pPr>
            <w:r w:rsidRPr="00AB7803">
              <w:t>Сумма по строке в функциональной валюте.</w:t>
            </w:r>
          </w:p>
        </w:tc>
      </w:tr>
    </w:tbl>
    <w:p w:rsidR="00E2346D" w:rsidRPr="00AB7803" w:rsidRDefault="00E2346D" w:rsidP="00E2346D">
      <w:pPr>
        <w:pStyle w:val="32"/>
      </w:pPr>
      <w:bookmarkStart w:id="2641" w:name="_Toc88818655"/>
      <w:bookmarkEnd w:id="2628"/>
      <w:bookmarkEnd w:id="2629"/>
      <w:bookmarkEnd w:id="2630"/>
      <w:bookmarkEnd w:id="2631"/>
      <w:r w:rsidRPr="00AB7803">
        <w:lastRenderedPageBreak/>
        <w:t>Судебный акт о рассрочке исполнения исполнительного документа</w:t>
      </w:r>
      <w:bookmarkEnd w:id="2641"/>
    </w:p>
    <w:p w:rsidR="00E2346D" w:rsidRPr="00AB7803" w:rsidRDefault="00E2346D" w:rsidP="00E2346D">
      <w:pPr>
        <w:pStyle w:val="ASFKNormal"/>
      </w:pPr>
      <w:r w:rsidRPr="00AB7803">
        <w:t>При изменении срока исполнения исполнительного документа по единовременным в</w:t>
      </w:r>
      <w:r w:rsidRPr="00E2346D">
        <w:t>ы</w:t>
      </w:r>
      <w:r w:rsidRPr="00AB7803">
        <w:t xml:space="preserve">платам на АРМ ПБС формируется ЭД </w:t>
      </w:r>
      <w:r>
        <w:t>«</w:t>
      </w:r>
      <w:r w:rsidRPr="00AB7803">
        <w:t>Судебный акт о рассрочке исполнения исполнител</w:t>
      </w:r>
      <w:r w:rsidRPr="00E2346D">
        <w:t>ь</w:t>
      </w:r>
      <w:r w:rsidRPr="00AB7803">
        <w:t>ного документа</w:t>
      </w:r>
      <w:r>
        <w:t>»</w:t>
      </w:r>
      <w:r w:rsidRPr="00AB7803">
        <w:t xml:space="preserve"> и передается в СУФД для доведения в учетную систему УФК. До ПБС д</w:t>
      </w:r>
      <w:r w:rsidRPr="00E2346D">
        <w:t>о</w:t>
      </w:r>
      <w:r w:rsidRPr="00AB7803">
        <w:t xml:space="preserve">кумент доводится от УФК. </w:t>
      </w:r>
    </w:p>
    <w:p w:rsidR="00E2346D" w:rsidRPr="00AB7803" w:rsidRDefault="00346BC3" w:rsidP="00E2346D">
      <w:pPr>
        <w:pStyle w:val="ASFKNormal"/>
      </w:pPr>
      <w:r>
        <w:t>Для работы с документами «</w:t>
      </w:r>
      <w:r w:rsidR="00E2346D" w:rsidRPr="00AB7803">
        <w:t>Судебный акт о рассрочке и</w:t>
      </w:r>
      <w:r w:rsidR="00E2346D" w:rsidRPr="00E2346D">
        <w:t>с</w:t>
      </w:r>
      <w:r w:rsidR="00E2346D" w:rsidRPr="00AB7803">
        <w:t>полнения исполнительного документа</w:t>
      </w:r>
      <w:r w:rsidR="00E2346D">
        <w:t>»</w:t>
      </w:r>
      <w:r w:rsidR="00E2346D" w:rsidRPr="00AB7803">
        <w:t xml:space="preserve"> следует перейти в пункт меню </w:t>
      </w:r>
      <w:r w:rsidR="00E2346D">
        <w:t>«</w:t>
      </w:r>
      <w:r w:rsidR="00E2346D" w:rsidRPr="00AB7803">
        <w:t>Документы – Испо</w:t>
      </w:r>
      <w:r w:rsidR="00E2346D" w:rsidRPr="00E2346D">
        <w:t>л</w:t>
      </w:r>
      <w:r w:rsidR="00E2346D" w:rsidRPr="00AB7803">
        <w:t>нительные документы – Судебный акт о рассрочке исполнения исполнительного документа</w:t>
      </w:r>
      <w:r w:rsidR="00E2346D">
        <w:t>»</w:t>
      </w:r>
      <w:r w:rsidR="00E2346D" w:rsidRPr="00AB7803">
        <w:t>. Откроется ЭФ списка документов, представленная на рисунке </w:t>
      </w:r>
      <w:r w:rsidR="00E2346D" w:rsidRPr="00AB7803">
        <w:fldChar w:fldCharType="begin"/>
      </w:r>
      <w:r w:rsidR="00E2346D" w:rsidRPr="00AB7803">
        <w:instrText xml:space="preserve"> REF _Ref232256870 \h  \* MERGEFORMAT </w:instrText>
      </w:r>
      <w:r w:rsidR="00E2346D" w:rsidRPr="00AB7803">
        <w:fldChar w:fldCharType="separate"/>
      </w:r>
      <w:r w:rsidR="00D80569">
        <w:t>427</w:t>
      </w:r>
      <w:r w:rsidR="00E2346D" w:rsidRPr="00AB7803">
        <w:fldChar w:fldCharType="end"/>
      </w:r>
      <w:r w:rsidR="00E2346D" w:rsidRPr="00AB7803">
        <w:t>.</w:t>
      </w:r>
    </w:p>
    <w:p w:rsidR="00E2346D" w:rsidRPr="00AB7803" w:rsidRDefault="004D71D9" w:rsidP="00E2346D">
      <w:pPr>
        <w:pStyle w:val="ASFKFigure"/>
      </w:pPr>
      <w:r>
        <w:rPr>
          <w:noProof/>
        </w:rPr>
        <w:drawing>
          <wp:inline distT="0" distB="0" distL="0" distR="0">
            <wp:extent cx="6124575" cy="3657600"/>
            <wp:effectExtent l="0" t="0" r="9525" b="0"/>
            <wp:docPr id="555" name="Рисунок 555"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descr="7"/>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42" w:name="_Ref232256870"/>
      <w:bookmarkStart w:id="2643" w:name="_Toc88819424"/>
      <w:r w:rsidR="00D80569">
        <w:rPr>
          <w:noProof/>
        </w:rPr>
        <w:t>427</w:t>
      </w:r>
      <w:bookmarkEnd w:id="2642"/>
      <w:r>
        <w:rPr>
          <w:noProof/>
        </w:rPr>
        <w:fldChar w:fldCharType="end"/>
      </w:r>
      <w:r w:rsidR="00E2346D" w:rsidRPr="00AB7803">
        <w:t xml:space="preserve">. ЭФ списка документов </w:t>
      </w:r>
      <w:r w:rsidR="00E2346D">
        <w:t>«</w:t>
      </w:r>
      <w:r w:rsidR="00E2346D" w:rsidRPr="00AB7803">
        <w:t>Судебный акт о рассрочке исполнения исполнительного документа</w:t>
      </w:r>
      <w:r w:rsidR="00E2346D">
        <w:t>»</w:t>
      </w:r>
      <w:bookmarkEnd w:id="2643"/>
    </w:p>
    <w:p w:rsidR="00E2346D" w:rsidRPr="00AB7803" w:rsidRDefault="00E2346D" w:rsidP="00E2346D">
      <w:pPr>
        <w:pStyle w:val="41"/>
      </w:pPr>
      <w:bookmarkStart w:id="2644" w:name="_Toc232827465"/>
      <w:r w:rsidRPr="00AB7803">
        <w:t>Доступные операции</w:t>
      </w:r>
      <w:bookmarkEnd w:id="2644"/>
    </w:p>
    <w:p w:rsidR="00E2346D" w:rsidRPr="00AB7803" w:rsidRDefault="00E2346D" w:rsidP="00E2346D">
      <w:pPr>
        <w:pStyle w:val="ASFKNormal"/>
      </w:pPr>
      <w:r w:rsidRPr="00AB7803">
        <w:t>На АРМ ПБС доступны следующие операции над документом:</w:t>
      </w:r>
    </w:p>
    <w:p w:rsidR="00E2346D" w:rsidRPr="00AB7803" w:rsidRDefault="00E2346D" w:rsidP="00E2346D">
      <w:pPr>
        <w:pStyle w:val="ASFKListmark1"/>
      </w:pPr>
      <w:r w:rsidRPr="00AB7803">
        <w:t>ввод (из родительского документа);</w:t>
      </w:r>
    </w:p>
    <w:p w:rsidR="00E2346D" w:rsidRPr="00AB7803" w:rsidRDefault="00E2346D" w:rsidP="00E2346D">
      <w:pPr>
        <w:pStyle w:val="ASFKListmark1"/>
      </w:pPr>
      <w:r w:rsidRPr="00AB7803">
        <w:t>документарный контроль;</w:t>
      </w:r>
    </w:p>
    <w:p w:rsidR="00E2346D" w:rsidRPr="00AB7803" w:rsidRDefault="00E2346D" w:rsidP="00E2346D">
      <w:pPr>
        <w:pStyle w:val="ASFKListmark1"/>
      </w:pPr>
      <w:r w:rsidRPr="00AB7803">
        <w:t>просмотр и редактирование;</w:t>
      </w:r>
    </w:p>
    <w:p w:rsidR="00E2346D" w:rsidRPr="00AB7803" w:rsidRDefault="00E2346D" w:rsidP="00E2346D">
      <w:pPr>
        <w:pStyle w:val="ASFKListmark1"/>
      </w:pPr>
      <w:r w:rsidRPr="00AB7803">
        <w:t>удаление;</w:t>
      </w:r>
    </w:p>
    <w:p w:rsidR="00E2346D" w:rsidRPr="00AB7803" w:rsidRDefault="00E2346D" w:rsidP="00E2346D">
      <w:pPr>
        <w:pStyle w:val="ASFKListmark1"/>
      </w:pPr>
      <w:r w:rsidRPr="00AB7803">
        <w:t xml:space="preserve">подписание, просмотр и </w:t>
      </w:r>
      <w:r w:rsidR="004433F5">
        <w:t>удаление ЭП</w:t>
      </w:r>
      <w:r w:rsidRPr="00AB7803">
        <w:t>;</w:t>
      </w:r>
    </w:p>
    <w:p w:rsidR="00E2346D" w:rsidRPr="00AB7803" w:rsidRDefault="00E2346D" w:rsidP="00E2346D">
      <w:pPr>
        <w:pStyle w:val="ASFKListmark1"/>
      </w:pPr>
      <w:r w:rsidRPr="00AB7803">
        <w:t>печать;</w:t>
      </w:r>
    </w:p>
    <w:p w:rsidR="00E2346D" w:rsidRPr="00AB7803" w:rsidRDefault="00E2346D" w:rsidP="00E2346D">
      <w:pPr>
        <w:pStyle w:val="ASFKListmark1"/>
      </w:pPr>
      <w:r w:rsidRPr="00AB7803">
        <w:t>отправка в УФК.</w:t>
      </w:r>
    </w:p>
    <w:p w:rsidR="00E2346D" w:rsidRPr="00AB7803" w:rsidRDefault="00E2346D" w:rsidP="00E2346D">
      <w:pPr>
        <w:pStyle w:val="41"/>
      </w:pPr>
      <w:bookmarkStart w:id="2645" w:name="_Toc232827466"/>
      <w:r w:rsidRPr="00AB7803">
        <w:t>Экранная форма документа</w:t>
      </w:r>
      <w:bookmarkEnd w:id="2645"/>
    </w:p>
    <w:p w:rsidR="00E2346D" w:rsidRPr="00AB7803" w:rsidRDefault="00E2346D" w:rsidP="00E2346D">
      <w:pPr>
        <w:pStyle w:val="ASFKNormal"/>
      </w:pPr>
      <w:r w:rsidRPr="00AB7803">
        <w:t xml:space="preserve">ЭФ документа </w:t>
      </w:r>
      <w:r>
        <w:t>«</w:t>
      </w:r>
      <w:r w:rsidRPr="00AB7803">
        <w:t>Судебный акт о рассрочке исполнения исполнительного документа</w:t>
      </w:r>
      <w:r>
        <w:t>»</w:t>
      </w:r>
      <w:r w:rsidRPr="00AB7803">
        <w:t xml:space="preserve"> представлена на рисунках </w:t>
      </w:r>
      <w:r w:rsidRPr="00AB7803">
        <w:fldChar w:fldCharType="begin"/>
      </w:r>
      <w:r w:rsidRPr="00AB7803">
        <w:instrText xml:space="preserve"> REF _Ref246837225 \h  \* MERGEFORMAT </w:instrText>
      </w:r>
      <w:r w:rsidRPr="00AB7803">
        <w:fldChar w:fldCharType="separate"/>
      </w:r>
      <w:r w:rsidR="00D80569">
        <w:t>428</w:t>
      </w:r>
      <w:r w:rsidRPr="00AB7803">
        <w:fldChar w:fldCharType="end"/>
      </w:r>
      <w:r w:rsidRPr="00AB7803">
        <w:t xml:space="preserve"> и </w:t>
      </w:r>
      <w:r w:rsidRPr="00AB7803">
        <w:fldChar w:fldCharType="begin"/>
      </w:r>
      <w:r w:rsidRPr="00AB7803">
        <w:instrText xml:space="preserve"> REF _Ref246837342 \h  \* MERGEFORMAT </w:instrText>
      </w:r>
      <w:r w:rsidRPr="00AB7803">
        <w:fldChar w:fldCharType="separate"/>
      </w:r>
      <w:r w:rsidR="00D80569">
        <w:t>429</w:t>
      </w:r>
      <w:r w:rsidRPr="00AB7803">
        <w:fldChar w:fldCharType="end"/>
      </w:r>
      <w:r w:rsidRPr="00AB7803">
        <w:t>. Форма содержит следующие закладки:</w:t>
      </w:r>
    </w:p>
    <w:p w:rsidR="00E2346D" w:rsidRPr="00AB7803" w:rsidRDefault="00E2346D" w:rsidP="00E2346D">
      <w:pPr>
        <w:pStyle w:val="ASFKListmark1"/>
      </w:pPr>
      <w:r>
        <w:t>«</w:t>
      </w:r>
      <w:r w:rsidRPr="00AB7803">
        <w:t>Документ(1)</w:t>
      </w:r>
      <w:r>
        <w:t>»</w:t>
      </w:r>
      <w:r w:rsidRPr="00AB7803">
        <w:t>;</w:t>
      </w:r>
    </w:p>
    <w:p w:rsidR="00E2346D" w:rsidRPr="00AB7803" w:rsidRDefault="00E2346D" w:rsidP="00E2346D">
      <w:pPr>
        <w:pStyle w:val="ASFKListmark1"/>
      </w:pPr>
      <w:r>
        <w:t>«</w:t>
      </w:r>
      <w:r w:rsidRPr="00AB7803">
        <w:t>Дополнительные атрибуты(2)</w:t>
      </w:r>
      <w:r>
        <w:t>»</w:t>
      </w:r>
      <w:r w:rsidRPr="00AB7803">
        <w:t>;</w:t>
      </w:r>
    </w:p>
    <w:p w:rsidR="00E2346D" w:rsidRPr="00AB7803" w:rsidRDefault="00E2346D" w:rsidP="00E2346D">
      <w:pPr>
        <w:pStyle w:val="ASFKListmark1"/>
      </w:pPr>
      <w:r>
        <w:lastRenderedPageBreak/>
        <w:t>«</w:t>
      </w:r>
      <w:r w:rsidRPr="00AB7803">
        <w:t>Системные атрибуты</w:t>
      </w:r>
      <w:r>
        <w:t>»</w:t>
      </w:r>
      <w:r w:rsidRPr="00AB7803">
        <w:t>;</w:t>
      </w:r>
    </w:p>
    <w:p w:rsidR="00E2346D" w:rsidRPr="00AB7803" w:rsidRDefault="00E2346D" w:rsidP="00E2346D">
      <w:pPr>
        <w:pStyle w:val="ASFKListmark1"/>
      </w:pPr>
      <w:r>
        <w:t>«</w:t>
      </w:r>
      <w:r w:rsidRPr="00AB7803">
        <w:t>Протоколы</w:t>
      </w:r>
      <w:r>
        <w:t>»</w:t>
      </w:r>
      <w:r w:rsidRPr="00AB7803">
        <w:t>.</w:t>
      </w:r>
    </w:p>
    <w:p w:rsidR="00E2346D" w:rsidRPr="00AB7803" w:rsidRDefault="004D71D9" w:rsidP="00E2346D">
      <w:pPr>
        <w:pStyle w:val="ASFKFigure"/>
      </w:pPr>
      <w:r>
        <w:rPr>
          <w:noProof/>
        </w:rPr>
        <w:drawing>
          <wp:inline distT="0" distB="0" distL="0" distR="0">
            <wp:extent cx="6124575" cy="6124575"/>
            <wp:effectExtent l="0" t="0" r="9525" b="9525"/>
            <wp:docPr id="556" name="Рисунок 5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descr="0"/>
                    <pic:cNvPicPr>
                      <a:picLocks noChangeAspect="1" noChangeArrowheads="1"/>
                    </pic:cNvPicPr>
                  </pic:nvPicPr>
                  <pic:blipFill>
                    <a:blip r:embed="rId508">
                      <a:extLst>
                        <a:ext uri="{28A0092B-C50C-407E-A947-70E740481C1C}">
                          <a14:useLocalDpi xmlns:a14="http://schemas.microsoft.com/office/drawing/2010/main" val="0"/>
                        </a:ext>
                      </a:extLst>
                    </a:blip>
                    <a:srcRect/>
                    <a:stretch>
                      <a:fillRect/>
                    </a:stretch>
                  </pic:blipFill>
                  <pic:spPr bwMode="auto">
                    <a:xfrm>
                      <a:off x="0" y="0"/>
                      <a:ext cx="6124575" cy="6124575"/>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46" w:name="_Ref246837225"/>
      <w:bookmarkStart w:id="2647" w:name="_Toc88819425"/>
      <w:r w:rsidR="00D80569">
        <w:rPr>
          <w:noProof/>
        </w:rPr>
        <w:t>428</w:t>
      </w:r>
      <w:bookmarkEnd w:id="2646"/>
      <w:r>
        <w:rPr>
          <w:noProof/>
        </w:rPr>
        <w:fldChar w:fldCharType="end"/>
      </w:r>
      <w:r w:rsidR="00E2346D" w:rsidRPr="00AB7803">
        <w:t xml:space="preserve">. ЭФ документа </w:t>
      </w:r>
      <w:r w:rsidR="00E2346D">
        <w:t>«</w:t>
      </w:r>
      <w:r w:rsidR="00E2346D" w:rsidRPr="00AB7803">
        <w:t>Судебный акт о рассрочке исполнения исполнительного документа</w:t>
      </w:r>
      <w:r w:rsidR="00346BC3">
        <w:t>», закладки</w:t>
      </w:r>
      <w:r w:rsidR="00E2346D" w:rsidRPr="00AB7803">
        <w:t xml:space="preserve"> </w:t>
      </w:r>
      <w:r w:rsidR="00E2346D">
        <w:t>«</w:t>
      </w:r>
      <w:r w:rsidR="00E2346D" w:rsidRPr="00AB7803">
        <w:t>Документ(1)</w:t>
      </w:r>
      <w:r w:rsidR="00E2346D">
        <w:t>»</w:t>
      </w:r>
      <w:bookmarkEnd w:id="2647"/>
    </w:p>
    <w:p w:rsidR="005A7A34" w:rsidRDefault="005A7A34" w:rsidP="00E2346D">
      <w:pPr>
        <w:pStyle w:val="ASFKNormal"/>
      </w:pPr>
      <w:r w:rsidRPr="00AB7803">
        <w:t>При доведении документа на АРМ ПБС из учетной системы УФК, значения полей п</w:t>
      </w:r>
      <w:r w:rsidRPr="005A7A34">
        <w:t>е</w:t>
      </w:r>
      <w:r w:rsidRPr="00AB7803">
        <w:t>редаются из учетной системы и недоступны для редактирования.</w:t>
      </w:r>
      <w:r>
        <w:t xml:space="preserve"> </w:t>
      </w:r>
      <w:r w:rsidR="00E2346D" w:rsidRPr="00AB7803">
        <w:t>Для ручного ввода документа следует на ЭФ документа заполнить поля, доступные для редактир</w:t>
      </w:r>
      <w:r w:rsidR="00E2346D" w:rsidRPr="00E2346D">
        <w:t>о</w:t>
      </w:r>
      <w:r w:rsidR="00E2346D" w:rsidRPr="00AB7803">
        <w:t xml:space="preserve">вания. </w:t>
      </w:r>
    </w:p>
    <w:p w:rsidR="00E2346D" w:rsidRPr="00AB7803" w:rsidRDefault="00E2346D" w:rsidP="00E2346D">
      <w:pPr>
        <w:pStyle w:val="ASFKNormal"/>
      </w:pPr>
      <w:r w:rsidRPr="00AB7803">
        <w:t xml:space="preserve">Перечень полей </w:t>
      </w:r>
      <w:r w:rsidR="005A7A34" w:rsidRPr="00AB7803">
        <w:t xml:space="preserve">документа </w:t>
      </w:r>
      <w:r w:rsidR="005A7A34">
        <w:t>«</w:t>
      </w:r>
      <w:r w:rsidR="005A7A34" w:rsidRPr="00AB7803">
        <w:t>Судебный акт о рассрочке исполнения исполнительного документа</w:t>
      </w:r>
      <w:r w:rsidR="005A7A34">
        <w:t>», закладки</w:t>
      </w:r>
      <w:r w:rsidR="005A7A34" w:rsidRPr="00AB7803">
        <w:t xml:space="preserve"> </w:t>
      </w:r>
      <w:r w:rsidR="005A7A34">
        <w:t>«</w:t>
      </w:r>
      <w:r w:rsidR="005A7A34" w:rsidRPr="00AB7803">
        <w:t>Документ(1)</w:t>
      </w:r>
      <w:r w:rsidR="005A7A34">
        <w:t xml:space="preserve">» </w:t>
      </w:r>
      <w:r w:rsidRPr="00AB7803">
        <w:t>приведен в таблице </w:t>
      </w:r>
      <w:r w:rsidRPr="00AB7803">
        <w:fldChar w:fldCharType="begin"/>
      </w:r>
      <w:r w:rsidRPr="00AB7803">
        <w:instrText xml:space="preserve"> REF _Ref319337084 \h  \* MERGEFORMAT </w:instrText>
      </w:r>
      <w:r w:rsidRPr="00AB7803">
        <w:fldChar w:fldCharType="separate"/>
      </w:r>
      <w:r w:rsidR="00D80569">
        <w:t>269</w:t>
      </w:r>
      <w:r w:rsidRPr="00AB7803">
        <w:fldChar w:fldCharType="end"/>
      </w:r>
      <w:r w:rsidRPr="00AB7803">
        <w:t>.</w:t>
      </w:r>
    </w:p>
    <w:p w:rsidR="00E2346D" w:rsidRPr="00AB7803" w:rsidRDefault="007A4D89" w:rsidP="00E2346D">
      <w:pPr>
        <w:pStyle w:val="ASFKNameTable"/>
      </w:pPr>
      <w:r>
        <w:rPr>
          <w:noProof/>
        </w:rPr>
        <w:lastRenderedPageBreak/>
        <w:fldChar w:fldCharType="begin"/>
      </w:r>
      <w:r>
        <w:rPr>
          <w:noProof/>
        </w:rPr>
        <w:instrText xml:space="preserve"> SEQ Таблица \* ARABIC </w:instrText>
      </w:r>
      <w:r>
        <w:rPr>
          <w:noProof/>
        </w:rPr>
        <w:fldChar w:fldCharType="separate"/>
      </w:r>
      <w:bookmarkStart w:id="2648" w:name="_Ref319337084"/>
      <w:bookmarkStart w:id="2649" w:name="_Ref317677441"/>
      <w:bookmarkStart w:id="2650" w:name="_Toc88818953"/>
      <w:r w:rsidR="00D80569">
        <w:rPr>
          <w:noProof/>
        </w:rPr>
        <w:t>269</w:t>
      </w:r>
      <w:bookmarkEnd w:id="2648"/>
      <w:bookmarkEnd w:id="2649"/>
      <w:r>
        <w:rPr>
          <w:noProof/>
        </w:rPr>
        <w:fldChar w:fldCharType="end"/>
      </w:r>
      <w:r w:rsidR="005A7A34">
        <w:t>. Описание полей документа</w:t>
      </w:r>
      <w:r w:rsidR="00E2346D" w:rsidRPr="00AB7803">
        <w:t xml:space="preserve"> </w:t>
      </w:r>
      <w:r w:rsidR="00E2346D">
        <w:t>«</w:t>
      </w:r>
      <w:r w:rsidR="00E2346D" w:rsidRPr="00AB7803">
        <w:t>Судебный акт о рассрочке исполнения исполнительного документа</w:t>
      </w:r>
      <w:r w:rsidR="00346BC3">
        <w:t>», закладки</w:t>
      </w:r>
      <w:r w:rsidR="00E2346D" w:rsidRPr="00AB7803">
        <w:t xml:space="preserve"> </w:t>
      </w:r>
      <w:r w:rsidR="00E2346D">
        <w:t>«</w:t>
      </w:r>
      <w:r w:rsidR="00E2346D" w:rsidRPr="00AB7803">
        <w:t>Документ(1)</w:t>
      </w:r>
      <w:r w:rsidR="00E2346D">
        <w:t>»</w:t>
      </w:r>
      <w:bookmarkEnd w:id="2650"/>
    </w:p>
    <w:tbl>
      <w:tblPr>
        <w:tblStyle w:val="ASFKTable"/>
        <w:tblW w:w="5000" w:type="pct"/>
        <w:tblLook w:val="01E0" w:firstRow="1" w:lastRow="1" w:firstColumn="1" w:lastColumn="1" w:noHBand="0" w:noVBand="0"/>
      </w:tblPr>
      <w:tblGrid>
        <w:gridCol w:w="2157"/>
        <w:gridCol w:w="7471"/>
      </w:tblGrid>
      <w:tr w:rsidR="00E2346D" w:rsidRPr="00AB7803" w:rsidTr="00462BDC">
        <w:trPr>
          <w:cnfStyle w:val="100000000000" w:firstRow="1" w:lastRow="0" w:firstColumn="0" w:lastColumn="0" w:oddVBand="0" w:evenVBand="0" w:oddHBand="0" w:evenHBand="0" w:firstRowFirstColumn="0" w:firstRowLastColumn="0" w:lastRowFirstColumn="0" w:lastRowLastColumn="0"/>
        </w:trPr>
        <w:tc>
          <w:tcPr>
            <w:tcW w:w="1120" w:type="pct"/>
          </w:tcPr>
          <w:p w:rsidR="00E2346D" w:rsidRPr="00AB7803" w:rsidRDefault="00E2346D" w:rsidP="00A21DC2">
            <w:pPr>
              <w:pStyle w:val="ASFKTableHead"/>
            </w:pPr>
            <w:r>
              <w:t>Наименование поля</w:t>
            </w:r>
          </w:p>
        </w:tc>
        <w:tc>
          <w:tcPr>
            <w:tcW w:w="3880" w:type="pct"/>
          </w:tcPr>
          <w:p w:rsidR="00E2346D" w:rsidRPr="00AB7803" w:rsidRDefault="00E2346D" w:rsidP="00A21DC2">
            <w:pPr>
              <w:pStyle w:val="ASFKTableHead"/>
            </w:pPr>
            <w:r w:rsidRPr="00AB7803">
              <w:t>Описание</w:t>
            </w:r>
            <w:r>
              <w:t xml:space="preserve"> поля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Height w:val="587"/>
        </w:trPr>
        <w:tc>
          <w:tcPr>
            <w:tcW w:w="1120" w:type="pct"/>
          </w:tcPr>
          <w:p w:rsidR="00E2346D" w:rsidRPr="00AB7803" w:rsidRDefault="00E2346D" w:rsidP="00A21DC2">
            <w:pPr>
              <w:pStyle w:val="ASFKTablenorm"/>
            </w:pPr>
            <w:r w:rsidRPr="00AB7803">
              <w:t>Статус</w:t>
            </w:r>
          </w:p>
        </w:tc>
        <w:tc>
          <w:tcPr>
            <w:tcW w:w="3880" w:type="pct"/>
          </w:tcPr>
          <w:p w:rsidR="00E2346D" w:rsidRPr="00AB7803" w:rsidRDefault="00E2346D" w:rsidP="00A21DC2">
            <w:pPr>
              <w:pStyle w:val="ASFKTablenorm"/>
            </w:pPr>
            <w:r w:rsidRPr="00AB7803">
              <w:t>Код бизнес статуса.</w:t>
            </w:r>
          </w:p>
          <w:p w:rsidR="00E2346D" w:rsidRPr="00E2346D" w:rsidRDefault="00E2346D" w:rsidP="00A21DC2">
            <w:pPr>
              <w:pStyle w:val="ASFKTablenorm"/>
            </w:pPr>
            <w:r w:rsidRPr="00AB7803">
              <w:t>Автоматическое заполнение поля согласно стандартам статусной мод</w:t>
            </w:r>
            <w:r w:rsidRPr="00E2346D">
              <w:t>ели.</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Номер</w:t>
            </w:r>
          </w:p>
        </w:tc>
        <w:tc>
          <w:tcPr>
            <w:tcW w:w="3880" w:type="pct"/>
          </w:tcPr>
          <w:p w:rsidR="00E2346D" w:rsidRPr="00AB7803" w:rsidRDefault="00E2346D" w:rsidP="00A21DC2">
            <w:pPr>
              <w:pStyle w:val="ASFKTablenorm"/>
            </w:pPr>
            <w:r w:rsidRPr="00AB7803">
              <w:t>При создании на АРМ УБП заполняется вручную.</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Дата</w:t>
            </w:r>
          </w:p>
        </w:tc>
        <w:tc>
          <w:tcPr>
            <w:tcW w:w="3880" w:type="pct"/>
          </w:tcPr>
          <w:p w:rsidR="00E2346D" w:rsidRPr="00E2346D" w:rsidRDefault="00E2346D" w:rsidP="00A21DC2">
            <w:pPr>
              <w:pStyle w:val="ASFKTablenorm"/>
            </w:pPr>
            <w:r w:rsidRPr="00AB7803">
              <w:t>При создании на АРМ УБП автозаполнение текущей системной датой, до</w:t>
            </w:r>
            <w:r w:rsidRPr="00E2346D">
              <w:t>ступен выбор из календаря, заполнение вручную.</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Примечание</w:t>
            </w:r>
          </w:p>
        </w:tc>
        <w:tc>
          <w:tcPr>
            <w:tcW w:w="3880" w:type="pct"/>
          </w:tcPr>
          <w:p w:rsidR="00E2346D" w:rsidRPr="00AB7803" w:rsidRDefault="00E2346D" w:rsidP="00A21DC2">
            <w:pPr>
              <w:pStyle w:val="ASFKTablenorm"/>
            </w:pPr>
            <w:r w:rsidRPr="00AB7803">
              <w:t>Примечание.</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E2346D" w:rsidP="00A21DC2">
            <w:pPr>
              <w:pStyle w:val="ASFKTablenorm"/>
            </w:pPr>
            <w:r w:rsidRPr="00AB7803">
              <w:t xml:space="preserve">Группа полей </w:t>
            </w:r>
            <w:r w:rsidRPr="00E2346D">
              <w:t>«ИНФОРМАЦИЯ О СУДЕБНОМ АКТЕ:»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E2346D" w:rsidRDefault="00E2346D" w:rsidP="00A21DC2">
            <w:pPr>
              <w:pStyle w:val="ASFKTablenorm"/>
            </w:pPr>
            <w:r w:rsidRPr="00AB7803">
              <w:t>Наименование, № и д</w:t>
            </w:r>
            <w:r w:rsidRPr="00E2346D">
              <w:t>ата</w:t>
            </w:r>
          </w:p>
        </w:tc>
        <w:tc>
          <w:tcPr>
            <w:tcW w:w="3880" w:type="pct"/>
          </w:tcPr>
          <w:p w:rsidR="00E2346D" w:rsidRPr="00AB7803" w:rsidRDefault="00E2346D" w:rsidP="00A21DC2">
            <w:pPr>
              <w:pStyle w:val="ASFKTablenorm"/>
            </w:pPr>
            <w:r w:rsidRPr="00AB7803">
              <w:t>Наименование судебного акта, № и дата.</w:t>
            </w:r>
          </w:p>
          <w:p w:rsidR="00E2346D" w:rsidRPr="00AB7803" w:rsidRDefault="00E2346D" w:rsidP="00A21DC2">
            <w:pPr>
              <w:pStyle w:val="ASFKTablenorm"/>
            </w:pPr>
            <w:r w:rsidRPr="00AB7803">
              <w:t>При создании на АРМ УБП заполняется вручную.</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Судебный орган</w:t>
            </w:r>
          </w:p>
        </w:tc>
        <w:tc>
          <w:tcPr>
            <w:tcW w:w="3880" w:type="pct"/>
          </w:tcPr>
          <w:p w:rsidR="00E2346D" w:rsidRPr="00AB7803" w:rsidRDefault="00E2346D" w:rsidP="00A21DC2">
            <w:pPr>
              <w:pStyle w:val="ASFKTablenorm"/>
            </w:pPr>
            <w:r w:rsidRPr="00AB7803">
              <w:t>Наименование судебного органа выдавшего судебный акт.</w:t>
            </w:r>
          </w:p>
          <w:p w:rsidR="00E2346D" w:rsidRPr="00AB7803" w:rsidRDefault="00E2346D" w:rsidP="00A21DC2">
            <w:pPr>
              <w:pStyle w:val="ASFKTablenorm"/>
            </w:pPr>
            <w:r w:rsidRPr="00AB7803">
              <w:t>При создании на АРМ УБП заполняется вручную.</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 xml:space="preserve">Содержание </w:t>
            </w:r>
          </w:p>
        </w:tc>
        <w:tc>
          <w:tcPr>
            <w:tcW w:w="3880" w:type="pct"/>
          </w:tcPr>
          <w:p w:rsidR="00E2346D" w:rsidRPr="00AB7803" w:rsidRDefault="00E2346D" w:rsidP="00A21DC2">
            <w:pPr>
              <w:pStyle w:val="ASFKTablenorm"/>
            </w:pPr>
            <w:r w:rsidRPr="00AB7803">
              <w:t>Содержание судебного акта.</w:t>
            </w:r>
          </w:p>
          <w:p w:rsidR="00E2346D" w:rsidRPr="00AB7803" w:rsidRDefault="00E2346D" w:rsidP="00A21DC2">
            <w:pPr>
              <w:pStyle w:val="ASFKTablenorm"/>
            </w:pPr>
            <w:r w:rsidRPr="00AB7803">
              <w:t>При создании на АРМ УБП заполняется вручную.</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E2346D" w:rsidP="00A21DC2">
            <w:pPr>
              <w:pStyle w:val="ASFKTablenorm"/>
            </w:pPr>
            <w:r w:rsidRPr="00AB7803">
              <w:t xml:space="preserve">Группа полей </w:t>
            </w:r>
            <w:r w:rsidRPr="00E2346D">
              <w:t>«СПРАВОЧНО:»</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E2346D" w:rsidRDefault="00E2346D" w:rsidP="00A21DC2">
            <w:pPr>
              <w:pStyle w:val="ASFKTablenorm"/>
            </w:pPr>
            <w:r w:rsidRPr="00AB7803">
              <w:t>Дата пост</w:t>
            </w:r>
            <w:r w:rsidRPr="00E2346D">
              <w:t>. ИД в ТОФК</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«Дата предъявления ИД»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E2346D" w:rsidRDefault="00E2346D" w:rsidP="00A21DC2">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880" w:type="pct"/>
          </w:tcPr>
          <w:p w:rsidR="00E2346D" w:rsidRPr="00E2346D" w:rsidRDefault="00E2346D" w:rsidP="00A21DC2">
            <w:pPr>
              <w:pStyle w:val="ASFKTablenorm"/>
            </w:pPr>
            <w:r w:rsidRPr="00AB7803">
              <w:t>Номер исполнительного документа по журналу входящей корреспонде</w:t>
            </w:r>
            <w:r w:rsidRPr="00E2346D">
              <w:t>нции.</w:t>
            </w:r>
          </w:p>
          <w:p w:rsidR="00E2346D" w:rsidRPr="00E2346D" w:rsidRDefault="00E2346D" w:rsidP="00A21DC2">
            <w:pPr>
              <w:pStyle w:val="ASFKTablenorm"/>
            </w:pPr>
            <w:r w:rsidRPr="00AB7803">
              <w:t xml:space="preserve">При создании на АРМ УБП заполняется значением поля </w:t>
            </w:r>
            <w:r w:rsidRPr="00E2346D">
              <w:t xml:space="preserve">«№ ИД в </w:t>
            </w:r>
            <w:r w:rsidR="003D43EC">
              <w:t xml:space="preserve">жур. </w:t>
            </w:r>
            <w:r w:rsidR="00135F81">
              <w:t>В</w:t>
            </w:r>
            <w:r w:rsidR="003D43EC">
              <w:t xml:space="preserve">х. </w:t>
            </w:r>
            <w:r w:rsidR="00135F81">
              <w:t>К</w:t>
            </w:r>
            <w:r w:rsidR="003D43EC">
              <w:t>орр.</w:t>
            </w:r>
            <w:r w:rsidRPr="00E2346D">
              <w:t>»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Судебный орган</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«Наименование судебного органа»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Дата выдачи ИД</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«Дата выдачи»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 ИД</w:t>
            </w:r>
          </w:p>
        </w:tc>
        <w:tc>
          <w:tcPr>
            <w:tcW w:w="3880" w:type="pct"/>
          </w:tcPr>
          <w:p w:rsidR="00E2346D" w:rsidRPr="00AB7803" w:rsidRDefault="00E2346D" w:rsidP="00A21DC2">
            <w:pPr>
              <w:pStyle w:val="ASFKTablenorm"/>
            </w:pPr>
            <w:r w:rsidRPr="00AB7803">
              <w:t>Номер исполнительного документа.</w:t>
            </w:r>
          </w:p>
          <w:p w:rsidR="00E2346D" w:rsidRPr="00E2346D" w:rsidRDefault="00E2346D" w:rsidP="00A21DC2">
            <w:pPr>
              <w:pStyle w:val="ASFKTablenorm"/>
            </w:pPr>
            <w:r w:rsidRPr="00AB7803">
              <w:t xml:space="preserve">При создании на АРМ УБП заполняется значением поля </w:t>
            </w:r>
            <w:r w:rsidRPr="00E2346D">
              <w:t>«Номер ИД»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Сумма по ИД</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«Сумма» группы «Исполнительный документ»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Кол-во листов</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«Кол-во листов»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Предъявитель ИД</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«Ф.И.О. лица, предъявившего ИД»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E2346D" w:rsidRDefault="00E2346D" w:rsidP="00A21DC2">
            <w:pPr>
              <w:pStyle w:val="ASFKTablenorm"/>
            </w:pPr>
            <w:r w:rsidRPr="00AB7803">
              <w:t xml:space="preserve">№ </w:t>
            </w:r>
            <w:r w:rsidR="003D43EC">
              <w:t xml:space="preserve">почт. </w:t>
            </w:r>
            <w:r w:rsidR="00135F81">
              <w:t>У</w:t>
            </w:r>
            <w:r w:rsidR="003D43EC">
              <w:t>вед.</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«Номер ПУ»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Дата ПУ</w:t>
            </w:r>
          </w:p>
        </w:tc>
        <w:tc>
          <w:tcPr>
            <w:tcW w:w="3880" w:type="pct"/>
          </w:tcPr>
          <w:p w:rsidR="00E2346D" w:rsidRPr="00AB7803" w:rsidRDefault="00E2346D" w:rsidP="00A21DC2">
            <w:pPr>
              <w:pStyle w:val="ASFKTablenorm"/>
            </w:pPr>
            <w:r w:rsidRPr="00AB7803">
              <w:t>Дата почтового уведомления.</w:t>
            </w:r>
          </w:p>
          <w:p w:rsidR="00E2346D" w:rsidRPr="00E2346D" w:rsidRDefault="00E2346D" w:rsidP="00A21DC2">
            <w:pPr>
              <w:pStyle w:val="ASFKTablenorm"/>
            </w:pPr>
            <w:r w:rsidRPr="00AB7803">
              <w:t xml:space="preserve">При создании на АРМ УБП заполняется значением поля </w:t>
            </w:r>
            <w:r w:rsidRPr="00E2346D">
              <w:t>«Дата ПУ»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E2346D" w:rsidRDefault="003D43EC" w:rsidP="00A21DC2">
            <w:pPr>
              <w:pStyle w:val="ASFKTablenorm"/>
            </w:pPr>
            <w:r>
              <w:t xml:space="preserve">Суд. </w:t>
            </w:r>
            <w:r w:rsidR="00135F81">
              <w:t>А</w:t>
            </w:r>
            <w:r>
              <w:t>кт</w:t>
            </w:r>
            <w:r w:rsidR="00E2346D" w:rsidRPr="00E2346D">
              <w:t>, дата, № дела</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 судебного акта»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5A7A34" w:rsidP="00A21DC2">
            <w:pPr>
              <w:pStyle w:val="ASFKTablenorm"/>
            </w:pPr>
            <w:r>
              <w:lastRenderedPageBreak/>
              <w:t>Группа полей</w:t>
            </w:r>
            <w:r w:rsidR="00E2346D" w:rsidRPr="00AB7803">
              <w:t xml:space="preserve"> </w:t>
            </w:r>
            <w:r w:rsidR="00E2346D" w:rsidRPr="00E2346D">
              <w:t>«Взыскатели»</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Взыскатель</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«Наименование (Ф.И.О.)»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Адрес взыскателя</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«Адрес взыскателя»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E2346D" w:rsidRDefault="00E2346D" w:rsidP="00A21DC2">
            <w:pPr>
              <w:pStyle w:val="ASFKTablenorm"/>
            </w:pPr>
            <w:r w:rsidRPr="00AB7803">
              <w:t xml:space="preserve">Группа полей </w:t>
            </w:r>
            <w:r w:rsidRPr="00E2346D">
              <w:t>«ИНФОРМАЦИЯ О ДОЛЖНИКЕ:»</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 xml:space="preserve">ТОФК должника </w:t>
            </w:r>
          </w:p>
        </w:tc>
        <w:tc>
          <w:tcPr>
            <w:tcW w:w="3880" w:type="pct"/>
          </w:tcPr>
          <w:p w:rsidR="00E2346D" w:rsidRPr="00AB7803" w:rsidRDefault="00E2346D" w:rsidP="00A21DC2">
            <w:pPr>
              <w:pStyle w:val="ASFKTablenorm"/>
            </w:pPr>
            <w:r w:rsidRPr="00AB7803">
              <w:t>Наименование ТОФК должника.</w:t>
            </w:r>
          </w:p>
          <w:p w:rsidR="00E2346D" w:rsidRPr="00E2346D" w:rsidRDefault="00E2346D" w:rsidP="00A21DC2">
            <w:pPr>
              <w:pStyle w:val="ASFKTablenorm"/>
            </w:pPr>
            <w:r w:rsidRPr="00AB7803">
              <w:t xml:space="preserve">При создании на АРМ УБП заполняется значением поля </w:t>
            </w:r>
            <w:r w:rsidRPr="00E2346D">
              <w:t>«орган ФК»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 xml:space="preserve">Код ТОФК </w:t>
            </w:r>
          </w:p>
        </w:tc>
        <w:tc>
          <w:tcPr>
            <w:tcW w:w="3880" w:type="pct"/>
          </w:tcPr>
          <w:p w:rsidR="00E2346D" w:rsidRPr="00E2346D" w:rsidRDefault="00E2346D" w:rsidP="00A21DC2">
            <w:pPr>
              <w:pStyle w:val="ASFKTablenorm"/>
            </w:pPr>
            <w:r w:rsidRPr="00AB7803">
              <w:t xml:space="preserve">При создании на АРМ УБП заполняется значением поля </w:t>
            </w:r>
            <w:r w:rsidRPr="00E2346D">
              <w:t>«КОФК»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ПБС-должник</w:t>
            </w:r>
          </w:p>
        </w:tc>
        <w:tc>
          <w:tcPr>
            <w:tcW w:w="3880" w:type="pct"/>
          </w:tcPr>
          <w:p w:rsidR="00E2346D" w:rsidRPr="00AB7803" w:rsidRDefault="00E2346D" w:rsidP="00A21DC2">
            <w:pPr>
              <w:pStyle w:val="ASFKTablenorm"/>
            </w:pPr>
            <w:r w:rsidRPr="00AB7803">
              <w:t>Наименование ПБС должника.</w:t>
            </w:r>
          </w:p>
          <w:p w:rsidR="00E2346D" w:rsidRPr="00E2346D" w:rsidRDefault="00E2346D" w:rsidP="00A21DC2">
            <w:pPr>
              <w:pStyle w:val="ASFKTablenorm"/>
            </w:pPr>
            <w:r w:rsidRPr="00AB7803">
              <w:t xml:space="preserve">При создании на АРМ УБП заполняется значением поля </w:t>
            </w:r>
            <w:r w:rsidRPr="00E2346D">
              <w:t>«Наименование в соответствии с исполнительным документом»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Код по Сводному реестру</w:t>
            </w:r>
          </w:p>
        </w:tc>
        <w:tc>
          <w:tcPr>
            <w:tcW w:w="3880" w:type="pct"/>
          </w:tcPr>
          <w:p w:rsidR="00E2346D" w:rsidRPr="00AB7803" w:rsidRDefault="00E2346D" w:rsidP="00A21DC2">
            <w:pPr>
              <w:pStyle w:val="ASFKTablenorm"/>
            </w:pPr>
            <w:r w:rsidRPr="00AB7803">
              <w:t>Импорт из OEBS.</w:t>
            </w:r>
          </w:p>
          <w:p w:rsidR="00E2346D" w:rsidRPr="00E2346D" w:rsidRDefault="00E2346D" w:rsidP="00A21DC2">
            <w:pPr>
              <w:pStyle w:val="ASFKTablenorm"/>
            </w:pPr>
            <w:r w:rsidRPr="00AB7803">
              <w:t xml:space="preserve">При создании на АРМ ОФК/УБП заполняется значением поля </w:t>
            </w:r>
            <w:r w:rsidRPr="00E2346D">
              <w:t>«Код РУБП»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Адрес ПБС-должника</w:t>
            </w:r>
          </w:p>
        </w:tc>
        <w:tc>
          <w:tcPr>
            <w:tcW w:w="3880" w:type="pct"/>
          </w:tcPr>
          <w:p w:rsidR="00E2346D" w:rsidRPr="00E2346D" w:rsidRDefault="00E2346D" w:rsidP="00A21DC2">
            <w:pPr>
              <w:pStyle w:val="ASFKTablenorm"/>
            </w:pPr>
            <w:r w:rsidRPr="00AB7803">
              <w:t>Адрес ПБС-должника</w:t>
            </w:r>
            <w:r w:rsidRPr="00E2346D">
              <w:t>.</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Наименование бю</w:t>
            </w:r>
            <w:r w:rsidRPr="00E2346D">
              <w:t>д</w:t>
            </w:r>
            <w:r w:rsidRPr="00AB7803">
              <w:t>жета</w:t>
            </w:r>
          </w:p>
        </w:tc>
        <w:tc>
          <w:tcPr>
            <w:tcW w:w="3880" w:type="pct"/>
          </w:tcPr>
          <w:p w:rsidR="00E2346D" w:rsidRPr="00E2346D" w:rsidRDefault="00E2346D" w:rsidP="00A21DC2">
            <w:pPr>
              <w:pStyle w:val="ASFKTablenorm"/>
            </w:pPr>
            <w:r w:rsidRPr="00AB7803">
              <w:t xml:space="preserve">При импорт из OEBS заполняется значением из </w:t>
            </w:r>
            <w:r w:rsidRPr="00E2346D">
              <w:t>справочника «Бюджеты» на основании кода бюджета.</w:t>
            </w:r>
          </w:p>
          <w:p w:rsidR="00E2346D" w:rsidRPr="00E2346D" w:rsidRDefault="00E2346D" w:rsidP="00A21DC2">
            <w:pPr>
              <w:pStyle w:val="ASFKTablenorm"/>
            </w:pPr>
            <w:r w:rsidRPr="00AB7803">
              <w:t xml:space="preserve">При создании на АРМ УБП заполняется значением поля </w:t>
            </w:r>
            <w:r w:rsidRPr="00E2346D">
              <w:t>«Бюджет» родительского документа (ОБЛ).</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E2346D" w:rsidRPr="00AB7803" w:rsidRDefault="00E2346D" w:rsidP="00A21DC2">
            <w:pPr>
              <w:pStyle w:val="ASFKTablenorm"/>
            </w:pPr>
            <w:r w:rsidRPr="00AB7803">
              <w:t>Код главы по БК</w:t>
            </w:r>
          </w:p>
        </w:tc>
        <w:tc>
          <w:tcPr>
            <w:tcW w:w="3880" w:type="pct"/>
          </w:tcPr>
          <w:p w:rsidR="00E2346D" w:rsidRPr="00AB7803" w:rsidRDefault="00E2346D" w:rsidP="00A21DC2">
            <w:pPr>
              <w:pStyle w:val="ASFKTablenorm"/>
            </w:pPr>
            <w:r w:rsidRPr="00AB7803">
              <w:t>Код по ППП.</w:t>
            </w:r>
          </w:p>
          <w:p w:rsidR="00E2346D" w:rsidRPr="00E2346D" w:rsidRDefault="00E2346D" w:rsidP="00A21DC2">
            <w:pPr>
              <w:pStyle w:val="ASFKTablenorm"/>
            </w:pPr>
            <w:r w:rsidRPr="00AB7803">
              <w:t xml:space="preserve">При создании на АРМ УБП заполняется значением поля </w:t>
            </w:r>
            <w:r w:rsidRPr="00E2346D">
              <w:t>«ГРБС» родительского документа (ОБЛ).</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E2346D" w:rsidRPr="00AB7803" w:rsidRDefault="00E2346D" w:rsidP="00A21DC2">
            <w:pPr>
              <w:pStyle w:val="ASFKTablenorm"/>
            </w:pPr>
            <w:r w:rsidRPr="00AB7803">
              <w:t>ГРБС</w:t>
            </w:r>
          </w:p>
        </w:tc>
        <w:tc>
          <w:tcPr>
            <w:tcW w:w="3880" w:type="pct"/>
          </w:tcPr>
          <w:p w:rsidR="00E2346D" w:rsidRPr="00AB7803" w:rsidRDefault="00E2346D" w:rsidP="00A21DC2">
            <w:pPr>
              <w:pStyle w:val="ASFKTablenorm"/>
            </w:pPr>
            <w:r w:rsidRPr="00AB7803">
              <w:t>Наименование ГРБС.</w:t>
            </w:r>
          </w:p>
          <w:p w:rsidR="00E2346D" w:rsidRPr="00E2346D" w:rsidRDefault="00E2346D" w:rsidP="00A21DC2">
            <w:pPr>
              <w:pStyle w:val="ASFKTablenorm"/>
            </w:pPr>
            <w:r w:rsidRPr="00AB7803">
              <w:t xml:space="preserve">При создании на АРМ УБП заполняется значением из </w:t>
            </w:r>
            <w:r w:rsidRPr="00E2346D">
              <w:t>справочника «Ведомства» на основании значения поля «Глава по БК».</w:t>
            </w:r>
          </w:p>
        </w:tc>
      </w:tr>
    </w:tbl>
    <w:p w:rsidR="00E2346D" w:rsidRPr="00AB7803" w:rsidRDefault="005A7A34" w:rsidP="00E2346D">
      <w:pPr>
        <w:pStyle w:val="ASFKNormal"/>
      </w:pPr>
      <w:r>
        <w:t>ЭФ д</w:t>
      </w:r>
      <w:r w:rsidRPr="00AB7803">
        <w:t>окумент</w:t>
      </w:r>
      <w:r>
        <w:t>а</w:t>
      </w:r>
      <w:r w:rsidRPr="00AB7803">
        <w:t xml:space="preserve"> </w:t>
      </w:r>
      <w:r>
        <w:t>«</w:t>
      </w:r>
      <w:r w:rsidRPr="00AB7803">
        <w:t>Судебный акт о рассрочке исполнения исполнительного документа</w:t>
      </w:r>
      <w:r>
        <w:t>», закладки</w:t>
      </w:r>
      <w:r w:rsidRPr="00AB7803">
        <w:t xml:space="preserve"> </w:t>
      </w:r>
      <w:r>
        <w:t>«</w:t>
      </w:r>
      <w:r w:rsidRPr="00AB7803">
        <w:t>Дополнительные атрибуты(2)</w:t>
      </w:r>
      <w:r>
        <w:t>» представлена н</w:t>
      </w:r>
      <w:r w:rsidR="00E2346D" w:rsidRPr="00AB7803">
        <w:t>а рисунке</w:t>
      </w:r>
      <w:r w:rsidR="00377E5A" w:rsidRPr="00AB7803">
        <w:t> </w:t>
      </w:r>
      <w:r w:rsidR="00E2346D" w:rsidRPr="00AB7803">
        <w:fldChar w:fldCharType="begin"/>
      </w:r>
      <w:r w:rsidR="00E2346D" w:rsidRPr="00AB7803">
        <w:instrText xml:space="preserve"> REF _Ref246837342 \h  \* MERGEFORMAT </w:instrText>
      </w:r>
      <w:r w:rsidR="00E2346D" w:rsidRPr="00AB7803">
        <w:fldChar w:fldCharType="separate"/>
      </w:r>
      <w:r w:rsidR="00D80569">
        <w:t>429</w:t>
      </w:r>
      <w:r w:rsidR="00E2346D" w:rsidRPr="00AB7803">
        <w:fldChar w:fldCharType="end"/>
      </w:r>
      <w:r w:rsidR="00E2346D" w:rsidRPr="00AB7803">
        <w:t>.</w:t>
      </w:r>
    </w:p>
    <w:p w:rsidR="00E2346D" w:rsidRPr="00AB7803" w:rsidRDefault="004D71D9" w:rsidP="00E2346D">
      <w:pPr>
        <w:pStyle w:val="ASFKFigure"/>
      </w:pPr>
      <w:r>
        <w:rPr>
          <w:noProof/>
        </w:rPr>
        <w:lastRenderedPageBreak/>
        <w:drawing>
          <wp:inline distT="0" distB="0" distL="0" distR="0">
            <wp:extent cx="6124575" cy="3838575"/>
            <wp:effectExtent l="0" t="0" r="9525" b="9525"/>
            <wp:docPr id="557" name="Рисунок 5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descr="0"/>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51" w:name="_Ref246837342"/>
      <w:bookmarkStart w:id="2652" w:name="_Toc88819426"/>
      <w:r w:rsidR="00D80569">
        <w:rPr>
          <w:noProof/>
        </w:rPr>
        <w:t>429</w:t>
      </w:r>
      <w:bookmarkEnd w:id="2651"/>
      <w:r>
        <w:rPr>
          <w:noProof/>
        </w:rPr>
        <w:fldChar w:fldCharType="end"/>
      </w:r>
      <w:r w:rsidR="00E2346D" w:rsidRPr="00AB7803">
        <w:t xml:space="preserve">. </w:t>
      </w:r>
      <w:r w:rsidR="005A7A34">
        <w:t>ЭФ д</w:t>
      </w:r>
      <w:r w:rsidR="00E2346D" w:rsidRPr="00AB7803">
        <w:t>окумент</w:t>
      </w:r>
      <w:r w:rsidR="005A7A34">
        <w:t>а</w:t>
      </w:r>
      <w:r w:rsidR="00E2346D" w:rsidRPr="00AB7803">
        <w:t xml:space="preserve"> </w:t>
      </w:r>
      <w:r w:rsidR="00E2346D">
        <w:t>«</w:t>
      </w:r>
      <w:r w:rsidR="00E2346D" w:rsidRPr="00AB7803">
        <w:t>Судебный акт о рассрочке исполнения исполнительного документа</w:t>
      </w:r>
      <w:r w:rsidR="00346BC3">
        <w:t>», закладки</w:t>
      </w:r>
      <w:r w:rsidR="00E2346D" w:rsidRPr="00AB7803">
        <w:t xml:space="preserve"> </w:t>
      </w:r>
      <w:r w:rsidR="00E2346D">
        <w:t>«</w:t>
      </w:r>
      <w:r w:rsidR="00E2346D" w:rsidRPr="00AB7803">
        <w:t>Дополнительные атрибуты(2)</w:t>
      </w:r>
      <w:r w:rsidR="00E2346D">
        <w:t>»</w:t>
      </w:r>
      <w:bookmarkEnd w:id="2652"/>
    </w:p>
    <w:p w:rsidR="00E2346D" w:rsidRPr="00AB7803" w:rsidRDefault="005A7A34" w:rsidP="00E2346D">
      <w:pPr>
        <w:pStyle w:val="ASFKNormal"/>
      </w:pPr>
      <w:r>
        <w:t>Перечень</w:t>
      </w:r>
      <w:r w:rsidR="00E2346D" w:rsidRPr="00AB7803">
        <w:t xml:space="preserve"> полей </w:t>
      </w:r>
      <w:r>
        <w:t>документа «</w:t>
      </w:r>
      <w:r w:rsidRPr="00AB7803">
        <w:t>Судебный акт о рассрочке исполнения исполнительного документа</w:t>
      </w:r>
      <w:r>
        <w:t xml:space="preserve">», </w:t>
      </w:r>
      <w:r w:rsidR="00E2346D" w:rsidRPr="00AB7803">
        <w:t xml:space="preserve">закладки </w:t>
      </w:r>
      <w:r w:rsidR="00E2346D">
        <w:t>«</w:t>
      </w:r>
      <w:r w:rsidR="00E2346D" w:rsidRPr="00AB7803">
        <w:t>Дополнительные атрибуты(2)</w:t>
      </w:r>
      <w:r w:rsidR="00E2346D">
        <w:t>»</w:t>
      </w:r>
      <w:r w:rsidR="00E2346D" w:rsidRPr="00AB7803">
        <w:t xml:space="preserve"> </w:t>
      </w:r>
      <w:r w:rsidR="00346BC3">
        <w:t>приведен в таблице</w:t>
      </w:r>
      <w:r w:rsidR="00377E5A" w:rsidRPr="00AB7803">
        <w:t> </w:t>
      </w:r>
      <w:r w:rsidR="00E2346D" w:rsidRPr="00AB7803">
        <w:fldChar w:fldCharType="begin"/>
      </w:r>
      <w:r w:rsidR="00E2346D" w:rsidRPr="00AB7803">
        <w:instrText xml:space="preserve"> REF _Ref339444584 \h  \* MERGEFORMAT </w:instrText>
      </w:r>
      <w:r w:rsidR="00E2346D" w:rsidRPr="00AB7803">
        <w:fldChar w:fldCharType="separate"/>
      </w:r>
      <w:r w:rsidR="00D80569">
        <w:t>270</w:t>
      </w:r>
      <w:r w:rsidR="00E2346D" w:rsidRPr="00AB7803">
        <w:fldChar w:fldCharType="end"/>
      </w:r>
      <w:r w:rsidR="00E2346D" w:rsidRPr="00AB7803">
        <w:t>.</w:t>
      </w:r>
    </w:p>
    <w:p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653" w:name="_Ref339444584"/>
      <w:bookmarkStart w:id="2654" w:name="_Toc88818954"/>
      <w:r w:rsidR="00D80569">
        <w:rPr>
          <w:noProof/>
        </w:rPr>
        <w:t>270</w:t>
      </w:r>
      <w:bookmarkEnd w:id="2653"/>
      <w:r>
        <w:rPr>
          <w:noProof/>
        </w:rPr>
        <w:fldChar w:fldCharType="end"/>
      </w:r>
      <w:r w:rsidR="00E2346D" w:rsidRPr="00AB7803">
        <w:t xml:space="preserve">. </w:t>
      </w:r>
      <w:r w:rsidR="005A7A34">
        <w:t>Описание полей документа «</w:t>
      </w:r>
      <w:r w:rsidR="00E2346D" w:rsidRPr="00AB7803">
        <w:t>Судебный акт о рассрочке исполнения исполнительного документа</w:t>
      </w:r>
      <w:r w:rsidR="00346BC3">
        <w:t>», закладки</w:t>
      </w:r>
      <w:r w:rsidR="00E2346D" w:rsidRPr="00AB7803">
        <w:t xml:space="preserve"> </w:t>
      </w:r>
      <w:r w:rsidR="00E2346D">
        <w:t>«</w:t>
      </w:r>
      <w:r w:rsidR="00E2346D" w:rsidRPr="00AB7803">
        <w:t>Дополнительные атрибуты(2)</w:t>
      </w:r>
      <w:r w:rsidR="00E2346D">
        <w:t>»</w:t>
      </w:r>
      <w:bookmarkEnd w:id="2654"/>
    </w:p>
    <w:tbl>
      <w:tblPr>
        <w:tblStyle w:val="ASFKTable"/>
        <w:tblW w:w="5000" w:type="pct"/>
        <w:tblLook w:val="01E0" w:firstRow="1" w:lastRow="1" w:firstColumn="1" w:lastColumn="1" w:noHBand="0" w:noVBand="0"/>
      </w:tblPr>
      <w:tblGrid>
        <w:gridCol w:w="2588"/>
        <w:gridCol w:w="7040"/>
      </w:tblGrid>
      <w:tr w:rsidR="00E2346D" w:rsidRPr="00AB7803"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E2346D" w:rsidRPr="00AB7803" w:rsidRDefault="00E2346D" w:rsidP="00A21DC2">
            <w:pPr>
              <w:pStyle w:val="ASFKTableHead"/>
            </w:pPr>
            <w:r>
              <w:t>Наименование поля</w:t>
            </w:r>
          </w:p>
        </w:tc>
        <w:tc>
          <w:tcPr>
            <w:tcW w:w="3656" w:type="pct"/>
          </w:tcPr>
          <w:p w:rsidR="00E2346D" w:rsidRPr="00AB7803" w:rsidRDefault="00E2346D" w:rsidP="00A21DC2">
            <w:pPr>
              <w:pStyle w:val="ASFKTableHead"/>
            </w:pPr>
            <w:r w:rsidRPr="00AB7803">
              <w:t>Описание</w:t>
            </w:r>
            <w:r>
              <w:t xml:space="preserve"> поля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E2346D" w:rsidP="00A21DC2">
            <w:pPr>
              <w:pStyle w:val="ASFKTablenorm"/>
            </w:pPr>
            <w:r w:rsidRPr="00AB7803">
              <w:t xml:space="preserve">Табличный блок </w:t>
            </w:r>
            <w:r w:rsidRPr="00E2346D">
              <w:t>«Структурное подразделение»</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Height w:val="85"/>
        </w:trPr>
        <w:tc>
          <w:tcPr>
            <w:tcW w:w="1344" w:type="pct"/>
          </w:tcPr>
          <w:p w:rsidR="00E2346D" w:rsidRPr="00AB7803" w:rsidRDefault="00E2346D" w:rsidP="00A21DC2">
            <w:pPr>
              <w:pStyle w:val="ASFKTablenorm"/>
            </w:pPr>
            <w:r w:rsidRPr="00AB7803">
              <w:t>Наименование</w:t>
            </w:r>
          </w:p>
        </w:tc>
        <w:tc>
          <w:tcPr>
            <w:tcW w:w="3656" w:type="pct"/>
          </w:tcPr>
          <w:p w:rsidR="00E2346D" w:rsidRPr="00AB7803" w:rsidRDefault="00E2346D" w:rsidP="00A21DC2">
            <w:pPr>
              <w:pStyle w:val="ASFKTablenorm"/>
            </w:pPr>
            <w:r w:rsidRPr="00AB7803">
              <w:t>Наименование получателя.</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A21DC2">
            <w:pPr>
              <w:pStyle w:val="ASFKTablenorm"/>
            </w:pPr>
            <w:r w:rsidRPr="00AB7803">
              <w:t>Адрес</w:t>
            </w:r>
          </w:p>
        </w:tc>
        <w:tc>
          <w:tcPr>
            <w:tcW w:w="3656" w:type="pct"/>
          </w:tcPr>
          <w:p w:rsidR="00E2346D" w:rsidRPr="00AB7803" w:rsidRDefault="00E2346D" w:rsidP="00A21DC2">
            <w:pPr>
              <w:pStyle w:val="ASFKTablenorm"/>
            </w:pPr>
            <w:r w:rsidRPr="00AB7803">
              <w:t>Адрес получателя.</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E2346D" w:rsidRDefault="00E2346D" w:rsidP="00A21DC2">
            <w:pPr>
              <w:pStyle w:val="ASFKTablenorm"/>
            </w:pPr>
            <w:r w:rsidRPr="00AB7803">
              <w:t xml:space="preserve">Табличный блок </w:t>
            </w:r>
            <w:r w:rsidRPr="00E2346D">
              <w:t>«График рассрочки»</w:t>
            </w:r>
          </w:p>
        </w:tc>
      </w:tr>
      <w:tr w:rsidR="00E2346D"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E2346D" w:rsidRPr="00AB7803" w:rsidRDefault="00E2346D" w:rsidP="00A21DC2">
            <w:pPr>
              <w:pStyle w:val="ASFKTablenorm"/>
            </w:pPr>
            <w:r w:rsidRPr="00AB7803">
              <w:t xml:space="preserve">Дата окончания </w:t>
            </w:r>
          </w:p>
        </w:tc>
        <w:tc>
          <w:tcPr>
            <w:tcW w:w="3656" w:type="pct"/>
          </w:tcPr>
          <w:p w:rsidR="00E2346D" w:rsidRPr="00AB7803" w:rsidRDefault="00E2346D" w:rsidP="00A21DC2">
            <w:pPr>
              <w:pStyle w:val="ASFKTablenorm"/>
            </w:pPr>
            <w:r w:rsidRPr="00AB7803">
              <w:t>Дата окончания документа-основания.</w:t>
            </w:r>
          </w:p>
          <w:p w:rsidR="00E2346D" w:rsidRPr="00AB7803" w:rsidRDefault="00E2346D" w:rsidP="00A21DC2">
            <w:pPr>
              <w:pStyle w:val="ASFKTablenorm"/>
            </w:pPr>
            <w:r w:rsidRPr="00AB7803">
              <w:t>При создании на АРМ УБП заполняется вручную.</w:t>
            </w:r>
          </w:p>
        </w:tc>
      </w:tr>
      <w:tr w:rsidR="00E2346D"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E2346D" w:rsidRPr="00AB7803" w:rsidRDefault="00E2346D" w:rsidP="00A21DC2">
            <w:pPr>
              <w:pStyle w:val="ASFKTablenorm"/>
            </w:pPr>
            <w:r w:rsidRPr="00AB7803">
              <w:t>Сумма</w:t>
            </w:r>
          </w:p>
        </w:tc>
        <w:tc>
          <w:tcPr>
            <w:tcW w:w="3656" w:type="pct"/>
          </w:tcPr>
          <w:p w:rsidR="00E2346D" w:rsidRPr="00AB7803" w:rsidRDefault="00E2346D" w:rsidP="00A21DC2">
            <w:pPr>
              <w:pStyle w:val="ASFKTablenorm"/>
            </w:pPr>
            <w:r w:rsidRPr="00AB7803">
              <w:t>Сумма по строке в функциональной валюте.</w:t>
            </w:r>
          </w:p>
          <w:p w:rsidR="00E2346D" w:rsidRPr="00AB7803" w:rsidRDefault="00E2346D" w:rsidP="00A21DC2">
            <w:pPr>
              <w:pStyle w:val="ASFKTablenorm"/>
            </w:pPr>
            <w:r w:rsidRPr="00AB7803">
              <w:t>При создании на АРМ УБП заполняется вручную.</w:t>
            </w:r>
          </w:p>
        </w:tc>
      </w:tr>
    </w:tbl>
    <w:p w:rsidR="00E2346D" w:rsidRPr="00AB7803" w:rsidRDefault="00E2346D" w:rsidP="00E2346D">
      <w:pPr>
        <w:pStyle w:val="ASFKNormal"/>
      </w:pPr>
      <w:r w:rsidRPr="00AB7803">
        <w:t xml:space="preserve">Для добавления записи в табличный блок </w:t>
      </w:r>
      <w:r>
        <w:t>«</w:t>
      </w:r>
      <w:r w:rsidRPr="00AB7803">
        <w:t>График рассрочки</w:t>
      </w:r>
      <w:r>
        <w:t>»</w:t>
      </w:r>
      <w:r w:rsidRPr="00AB7803">
        <w:t xml:space="preserve"> следует нажать на кно</w:t>
      </w:r>
      <w:r w:rsidRPr="00E2346D">
        <w:t>п</w:t>
      </w:r>
      <w:r w:rsidRPr="00AB7803">
        <w:t xml:space="preserve">ку </w:t>
      </w:r>
      <w:r w:rsidR="004D71D9">
        <w:rPr>
          <w:noProof/>
        </w:rPr>
        <w:drawing>
          <wp:inline distT="0" distB="0" distL="0" distR="0">
            <wp:extent cx="276225" cy="276225"/>
            <wp:effectExtent l="0" t="0" r="9525" b="9525"/>
            <wp:docPr id="558" name="Рисунок 55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_Ref258577237 \h  \* MERGEFORMAT </w:instrText>
      </w:r>
      <w:r w:rsidRPr="00AB7803">
        <w:fldChar w:fldCharType="separate"/>
      </w:r>
      <w:r w:rsidR="00D80569">
        <w:t>430</w:t>
      </w:r>
      <w:r w:rsidRPr="00AB7803">
        <w:fldChar w:fldCharType="end"/>
      </w:r>
      <w:r w:rsidRPr="00AB7803">
        <w:t>).</w:t>
      </w:r>
    </w:p>
    <w:p w:rsidR="00E2346D" w:rsidRPr="00AB7803" w:rsidRDefault="004D71D9" w:rsidP="00E2346D">
      <w:pPr>
        <w:pStyle w:val="ASFKFigure"/>
      </w:pPr>
      <w:r>
        <w:rPr>
          <w:noProof/>
        </w:rPr>
        <w:lastRenderedPageBreak/>
        <w:drawing>
          <wp:inline distT="0" distB="0" distL="0" distR="0">
            <wp:extent cx="6124575" cy="1371600"/>
            <wp:effectExtent l="0" t="0" r="9525" b="0"/>
            <wp:docPr id="559" name="Рисунок 5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descr="0"/>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655" w:name="_Ref258577237"/>
      <w:bookmarkStart w:id="2656" w:name="_Toc88819427"/>
      <w:r w:rsidR="00D80569">
        <w:rPr>
          <w:noProof/>
        </w:rPr>
        <w:t>430</w:t>
      </w:r>
      <w:bookmarkEnd w:id="2655"/>
      <w:r>
        <w:rPr>
          <w:noProof/>
        </w:rPr>
        <w:fldChar w:fldCharType="end"/>
      </w:r>
      <w:r w:rsidR="00E2346D" w:rsidRPr="00AB7803">
        <w:t xml:space="preserve">. </w:t>
      </w:r>
      <w:r w:rsidR="00346BC3">
        <w:t>Форма «Добавление записи»</w:t>
      </w:r>
      <w:bookmarkEnd w:id="2656"/>
    </w:p>
    <w:p w:rsidR="00E2346D" w:rsidRPr="00AB7803" w:rsidRDefault="004C76B9" w:rsidP="00E2346D">
      <w:pPr>
        <w:pStyle w:val="ASFKNormal"/>
      </w:pPr>
      <w:r>
        <w:t>На форме «Добавление записи»</w:t>
      </w:r>
      <w:r w:rsidR="00E2346D" w:rsidRPr="00AB7803">
        <w:t xml:space="preserve"> вручную заполняются следующие поля:</w:t>
      </w:r>
    </w:p>
    <w:p w:rsidR="00E2346D" w:rsidRPr="00AB7803" w:rsidRDefault="00E2346D" w:rsidP="00E2346D">
      <w:pPr>
        <w:pStyle w:val="ASFKListmark1"/>
      </w:pPr>
      <w:r>
        <w:t>«</w:t>
      </w:r>
      <w:r w:rsidRPr="00AB7803">
        <w:t>Дата окончания</w:t>
      </w:r>
      <w:r>
        <w:t>»</w:t>
      </w:r>
      <w:r w:rsidRPr="00AB7803">
        <w:t xml:space="preserve"> – дата окончания действия документа-основания</w:t>
      </w:r>
      <w:r>
        <w:t>; з</w:t>
      </w:r>
      <w:r w:rsidRPr="00AB7803">
        <w:t>начение даты может быть выбрано с помощью системного календаря;</w:t>
      </w:r>
    </w:p>
    <w:p w:rsidR="00E2346D" w:rsidRPr="00AB7803" w:rsidRDefault="00E2346D" w:rsidP="00E2346D">
      <w:pPr>
        <w:pStyle w:val="ASFKListmark1"/>
      </w:pPr>
      <w:r>
        <w:t>«</w:t>
      </w:r>
      <w:r w:rsidRPr="00AB7803">
        <w:t>Сумма</w:t>
      </w:r>
      <w:r>
        <w:t>»</w:t>
      </w:r>
      <w:r w:rsidRPr="00AB7803">
        <w:t xml:space="preserve"> – сумма рассроченного платежа.</w:t>
      </w:r>
    </w:p>
    <w:p w:rsidR="00E2346D" w:rsidRPr="00AB7803" w:rsidRDefault="00E2346D" w:rsidP="00E2346D">
      <w:pPr>
        <w:pStyle w:val="ASFKNormal"/>
      </w:pPr>
      <w:r w:rsidRPr="00AB7803">
        <w:t xml:space="preserve">Для сохранения записи нужно нажать кнопку </w:t>
      </w:r>
      <w:r>
        <w:t>«</w:t>
      </w:r>
      <w:r w:rsidRPr="00AB7803">
        <w:t>Сохранить</w:t>
      </w:r>
      <w:r>
        <w:t>»</w:t>
      </w:r>
      <w:r w:rsidRPr="00AB7803">
        <w:t>.</w:t>
      </w:r>
    </w:p>
    <w:p w:rsidR="005F037E" w:rsidRPr="00AB7803" w:rsidRDefault="005F037E" w:rsidP="005F037E">
      <w:pPr>
        <w:pStyle w:val="32"/>
      </w:pPr>
      <w:bookmarkStart w:id="2657" w:name="_Toc221011553"/>
      <w:bookmarkStart w:id="2658" w:name="_Toc221012254"/>
      <w:bookmarkStart w:id="2659" w:name="_Toc225934664"/>
      <w:bookmarkStart w:id="2660" w:name="_Toc232827467"/>
      <w:bookmarkStart w:id="2661" w:name="_Ref364847522"/>
      <w:bookmarkStart w:id="2662" w:name="_Toc409434069"/>
      <w:bookmarkStart w:id="2663" w:name="_Toc410656473"/>
      <w:bookmarkStart w:id="2664" w:name="_Toc420936514"/>
      <w:bookmarkStart w:id="2665" w:name="_Toc88818656"/>
      <w:bookmarkEnd w:id="2613"/>
      <w:bookmarkEnd w:id="2614"/>
      <w:bookmarkEnd w:id="2615"/>
      <w:bookmarkEnd w:id="2616"/>
      <w:bookmarkEnd w:id="2617"/>
      <w:bookmarkEnd w:id="2618"/>
      <w:bookmarkEnd w:id="2619"/>
      <w:bookmarkEnd w:id="2620"/>
      <w:bookmarkEnd w:id="2621"/>
      <w:r w:rsidRPr="00AB7803">
        <w:t>Уведомление о приостановлении операций по расходованию средств</w:t>
      </w:r>
      <w:bookmarkEnd w:id="2657"/>
      <w:bookmarkEnd w:id="2658"/>
      <w:bookmarkEnd w:id="2659"/>
      <w:bookmarkEnd w:id="2660"/>
      <w:bookmarkEnd w:id="2661"/>
      <w:bookmarkEnd w:id="2662"/>
      <w:bookmarkEnd w:id="2663"/>
      <w:bookmarkEnd w:id="2664"/>
      <w:r w:rsidR="00473734">
        <w:t xml:space="preserve"> </w:t>
      </w:r>
      <w:r w:rsidR="00473734" w:rsidRPr="00AB7803">
        <w:t>в связи с неисполнением требований исполнительного документа</w:t>
      </w:r>
      <w:bookmarkEnd w:id="2665"/>
    </w:p>
    <w:p w:rsidR="005F037E" w:rsidRPr="00AB7803" w:rsidRDefault="005F037E" w:rsidP="005F037E">
      <w:pPr>
        <w:pStyle w:val="ASFKNormal"/>
      </w:pPr>
      <w:r w:rsidRPr="00AB7803">
        <w:t xml:space="preserve">В </w:t>
      </w:r>
      <w:r w:rsidRPr="0089400E">
        <w:rPr>
          <w:rStyle w:val="ASFKReporterror"/>
        </w:rPr>
        <w:t>случае непредоставления</w:t>
      </w:r>
      <w:r w:rsidRPr="00BF13C8">
        <w:rPr>
          <w:rStyle w:val="ASFKReporterror"/>
        </w:rPr>
        <w:t xml:space="preserve"> </w:t>
      </w:r>
      <w:r w:rsidRPr="00AB7803">
        <w:t xml:space="preserve">ПБС документа </w:t>
      </w:r>
      <w:r w:rsidR="00104B38">
        <w:t>«</w:t>
      </w:r>
      <w:r w:rsidRPr="00AB7803">
        <w:t>Карточка учета БО</w:t>
      </w:r>
      <w:r w:rsidR="00104B38">
        <w:t>»</w:t>
      </w:r>
      <w:r w:rsidRPr="00AB7803">
        <w:t xml:space="preserve"> с типом </w:t>
      </w:r>
      <w:r w:rsidR="00104B38">
        <w:t>«</w:t>
      </w:r>
      <w:r w:rsidRPr="00AB7803">
        <w:t>Письмо об источнике возникновения задолженности</w:t>
      </w:r>
      <w:r w:rsidR="00104B38">
        <w:t>»</w:t>
      </w:r>
      <w:r w:rsidRPr="00AB7803">
        <w:t xml:space="preserve"> органу ФК в учетной системе ОрФК формируется ЭД </w:t>
      </w:r>
      <w:r w:rsidR="00104B38">
        <w:t>«</w:t>
      </w:r>
      <w:r w:rsidRPr="00AB7803">
        <w:t>Уведомление о приостановлении операций по расходованию средств</w:t>
      </w:r>
      <w:r w:rsidR="00104B38">
        <w:t>»</w:t>
      </w:r>
      <w:r w:rsidRPr="00AB7803">
        <w:t xml:space="preserve"> и передается в СУФД для доведения до ПБС.</w:t>
      </w:r>
    </w:p>
    <w:p w:rsidR="005F037E" w:rsidRDefault="005F037E" w:rsidP="005F037E">
      <w:pPr>
        <w:pStyle w:val="ASFKNormal"/>
      </w:pPr>
      <w:r w:rsidRPr="00AB7803">
        <w:t xml:space="preserve">Для работы с документами </w:t>
      </w:r>
      <w:r w:rsidR="00104B38">
        <w:t>«</w:t>
      </w:r>
      <w:r w:rsidRPr="00AB7803">
        <w:t>Уведомление о приостановлении операций по расходованию средств</w:t>
      </w:r>
      <w:r w:rsidR="00473734">
        <w:t xml:space="preserve"> </w:t>
      </w:r>
      <w:r w:rsidR="00473734" w:rsidRPr="00AB7803">
        <w:t>в связи с неисполнением требований исполнительного документа</w:t>
      </w:r>
      <w:r w:rsidR="00104B38">
        <w:t>»</w:t>
      </w:r>
      <w:r w:rsidRPr="00AB7803">
        <w:t xml:space="preserve"> следует перейти в пункт меню </w:t>
      </w:r>
      <w:r w:rsidR="00104B38">
        <w:t>«</w:t>
      </w:r>
      <w:r w:rsidRPr="00AB7803">
        <w:t>Документы – Исполнительные документы – Уведомление о приостановлении операций по расходованию средств в связи с неисполнением требований исполнительного документа</w:t>
      </w:r>
      <w:r w:rsidR="00104B38">
        <w:t>»</w:t>
      </w:r>
      <w:r w:rsidRPr="00AB7803">
        <w:t>. Откроется ЭФ списка документов, представленная на рисунке </w:t>
      </w:r>
      <w:r w:rsidRPr="00AB7803">
        <w:fldChar w:fldCharType="begin"/>
      </w:r>
      <w:r w:rsidRPr="00AB7803">
        <w:instrText xml:space="preserve"> REF _Ref232269268 \h  \* MERGEFORMAT </w:instrText>
      </w:r>
      <w:r w:rsidRPr="00AB7803">
        <w:fldChar w:fldCharType="separate"/>
      </w:r>
      <w:r w:rsidR="00D80569">
        <w:t>431</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124575" cy="3657600"/>
            <wp:effectExtent l="0" t="0" r="9525" b="0"/>
            <wp:docPr id="560" name="Рисунок 5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descr="0"/>
                    <pic:cNvPicPr>
                      <a:picLocks noChangeAspect="1" noChangeArrowheads="1"/>
                    </pic:cNvPicPr>
                  </pic:nvPicPr>
                  <pic:blipFill>
                    <a:blip r:embed="rId511">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66" w:name="_Ref232269268"/>
      <w:bookmarkStart w:id="2667" w:name="_Toc88819428"/>
      <w:r w:rsidR="00D80569">
        <w:rPr>
          <w:noProof/>
        </w:rPr>
        <w:t>431</w:t>
      </w:r>
      <w:bookmarkEnd w:id="2666"/>
      <w:r>
        <w:rPr>
          <w:noProof/>
        </w:rPr>
        <w:fldChar w:fldCharType="end"/>
      </w:r>
      <w:r w:rsidR="005F037E" w:rsidRPr="00AB7803">
        <w:t xml:space="preserve">. ЭФ списка документов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104B38">
        <w:t>»</w:t>
      </w:r>
      <w:bookmarkEnd w:id="2667"/>
    </w:p>
    <w:p w:rsidR="005F037E" w:rsidRPr="00AB7803" w:rsidRDefault="005F037E" w:rsidP="005F037E">
      <w:pPr>
        <w:pStyle w:val="41"/>
      </w:pPr>
      <w:bookmarkStart w:id="2668" w:name="_Toc232827468"/>
      <w:r w:rsidRPr="00AB7803">
        <w:t>Доступные операции</w:t>
      </w:r>
      <w:bookmarkEnd w:id="2668"/>
    </w:p>
    <w:p w:rsidR="005F037E" w:rsidRPr="00AB7803" w:rsidRDefault="005F037E" w:rsidP="005F037E">
      <w:pPr>
        <w:pStyle w:val="ASFKNormal"/>
      </w:pPr>
      <w:r w:rsidRPr="00AB7803">
        <w:t>На АРМ ПБС доступны следующие операции над документом:</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669" w:name="_Toc232827469"/>
      <w:r w:rsidRPr="00AB7803">
        <w:t>Экранная форма документа</w:t>
      </w:r>
      <w:bookmarkEnd w:id="2669"/>
    </w:p>
    <w:p w:rsidR="005F037E" w:rsidRPr="00AB7803" w:rsidRDefault="005F037E" w:rsidP="005F037E">
      <w:pPr>
        <w:pStyle w:val="ASFKNormal"/>
      </w:pPr>
      <w:r w:rsidRPr="00AB7803">
        <w:t xml:space="preserve">ЭФ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104B38">
        <w:t>»</w:t>
      </w:r>
      <w:r w:rsidRPr="00AB7803">
        <w:t xml:space="preserve"> представлена на рисунках </w:t>
      </w:r>
      <w:r w:rsidRPr="00AB7803">
        <w:fldChar w:fldCharType="begin"/>
      </w:r>
      <w:r w:rsidRPr="00AB7803">
        <w:instrText xml:space="preserve"> REF _Ref232270644 \h  \* MERGEFORMAT </w:instrText>
      </w:r>
      <w:r w:rsidRPr="00AB7803">
        <w:fldChar w:fldCharType="separate"/>
      </w:r>
      <w:r w:rsidR="00D80569">
        <w:t>432</w:t>
      </w:r>
      <w:r w:rsidRPr="00AB7803">
        <w:fldChar w:fldCharType="end"/>
      </w:r>
      <w:r w:rsidRPr="00AB7803">
        <w:t xml:space="preserve"> и </w:t>
      </w:r>
      <w:r w:rsidRPr="00AB7803">
        <w:fldChar w:fldCharType="begin"/>
      </w:r>
      <w:r w:rsidRPr="00AB7803">
        <w:instrText xml:space="preserve"> REF _Ref247452775 \h  \* MERGEFORMAT </w:instrText>
      </w:r>
      <w:r w:rsidRPr="00AB7803">
        <w:fldChar w:fldCharType="separate"/>
      </w:r>
      <w:r w:rsidR="00D80569">
        <w:t>433</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Дополнительные атрибуты</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lastRenderedPageBreak/>
        <w:drawing>
          <wp:inline distT="0" distB="0" distL="0" distR="0">
            <wp:extent cx="6048375" cy="5124450"/>
            <wp:effectExtent l="0" t="0" r="9525" b="0"/>
            <wp:docPr id="561" name="Рисунок 5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descr="0"/>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6048375" cy="51244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70" w:name="_Ref232270644"/>
      <w:bookmarkStart w:id="2671" w:name="_Toc88819429"/>
      <w:r w:rsidR="00D80569">
        <w:rPr>
          <w:noProof/>
        </w:rPr>
        <w:t>432</w:t>
      </w:r>
      <w:bookmarkEnd w:id="2670"/>
      <w:r>
        <w:rPr>
          <w:noProof/>
        </w:rPr>
        <w:fldChar w:fldCharType="end"/>
      </w:r>
      <w:r w:rsidR="005F037E" w:rsidRPr="00AB7803">
        <w:t xml:space="preserve">. ЭФ документа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005F037E" w:rsidRPr="00AB7803">
        <w:t xml:space="preserve"> </w:t>
      </w:r>
      <w:r w:rsidR="00104B38">
        <w:t>«</w:t>
      </w:r>
      <w:r w:rsidR="005F037E" w:rsidRPr="00AB7803">
        <w:t>Документ (1)</w:t>
      </w:r>
      <w:r w:rsidR="00104B38">
        <w:t>»</w:t>
      </w:r>
      <w:bookmarkEnd w:id="2671"/>
    </w:p>
    <w:p w:rsidR="005F037E" w:rsidRPr="00AB7803" w:rsidRDefault="005F037E" w:rsidP="005F037E">
      <w:pPr>
        <w:pStyle w:val="ASFKNormal"/>
      </w:pPr>
      <w:r w:rsidRPr="00AB7803">
        <w:t xml:space="preserve">Перечень полей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Документ (1)</w:t>
      </w:r>
      <w:r w:rsidR="00104B38">
        <w:t>»</w:t>
      </w:r>
      <w:r w:rsidRPr="00AB7803">
        <w:t xml:space="preserve"> приведен в таблице </w:t>
      </w:r>
      <w:r w:rsidRPr="00AB7803">
        <w:fldChar w:fldCharType="begin"/>
      </w:r>
      <w:r w:rsidRPr="00AB7803">
        <w:instrText xml:space="preserve"> REF _Ref319337109 \h  \* MERGEFORMAT </w:instrText>
      </w:r>
      <w:r w:rsidRPr="00AB7803">
        <w:fldChar w:fldCharType="separate"/>
      </w:r>
      <w:r w:rsidR="00D80569">
        <w:t>271</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672" w:name="_Ref319337109"/>
      <w:bookmarkStart w:id="2673" w:name="_Ref317677583"/>
      <w:bookmarkStart w:id="2674" w:name="_Toc88818955"/>
      <w:r w:rsidR="00D80569">
        <w:rPr>
          <w:noProof/>
        </w:rPr>
        <w:t>271</w:t>
      </w:r>
      <w:bookmarkEnd w:id="2672"/>
      <w:bookmarkEnd w:id="2673"/>
      <w:r>
        <w:rPr>
          <w:noProof/>
        </w:rPr>
        <w:fldChar w:fldCharType="end"/>
      </w:r>
      <w:r w:rsidR="005F037E" w:rsidRPr="00AB7803">
        <w:t xml:space="preserve">. Описание полей документа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005F037E" w:rsidRPr="00AB7803">
        <w:t xml:space="preserve"> </w:t>
      </w:r>
      <w:r w:rsidR="00104B38">
        <w:t>«</w:t>
      </w:r>
      <w:r w:rsidR="005F037E" w:rsidRPr="00AB7803">
        <w:t>Документ (1)</w:t>
      </w:r>
      <w:r w:rsidR="00104B38">
        <w:t>»</w:t>
      </w:r>
      <w:bookmarkEnd w:id="2674"/>
    </w:p>
    <w:tbl>
      <w:tblPr>
        <w:tblStyle w:val="ASFKTable"/>
        <w:tblW w:w="5000" w:type="pct"/>
        <w:tblLook w:val="01E0" w:firstRow="1" w:lastRow="1" w:firstColumn="1" w:lastColumn="1" w:noHBand="0" w:noVBand="0"/>
      </w:tblPr>
      <w:tblGrid>
        <w:gridCol w:w="2588"/>
        <w:gridCol w:w="7040"/>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AB7803" w:rsidRDefault="005F037E" w:rsidP="00CE1023">
            <w:pPr>
              <w:pStyle w:val="ASFKTableHead"/>
            </w:pPr>
            <w:r w:rsidRPr="00AB7803">
              <w:t>Наименование поля</w:t>
            </w:r>
          </w:p>
        </w:tc>
        <w:tc>
          <w:tcPr>
            <w:tcW w:w="3656" w:type="pct"/>
          </w:tcPr>
          <w:p w:rsidR="005F037E" w:rsidRPr="00AB7803" w:rsidRDefault="005F037E" w:rsidP="00CE1023">
            <w:pPr>
              <w:pStyle w:val="ASFKTableHead"/>
            </w:pPr>
            <w:r w:rsidRPr="00AB7803">
              <w:t>Описание поля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Статус</w:t>
            </w:r>
          </w:p>
        </w:tc>
        <w:tc>
          <w:tcPr>
            <w:tcW w:w="3656" w:type="pct"/>
          </w:tcPr>
          <w:p w:rsidR="005F037E" w:rsidRPr="00AB7803" w:rsidRDefault="005F037E" w:rsidP="00CE1023">
            <w:pPr>
              <w:pStyle w:val="ASFKTablenorm"/>
            </w:pPr>
            <w:r w:rsidRPr="00AB7803">
              <w:t xml:space="preserve">Код статуса документа. </w:t>
            </w:r>
          </w:p>
          <w:p w:rsidR="005F037E" w:rsidRPr="00AB7803" w:rsidRDefault="005F037E" w:rsidP="00CE1023">
            <w:pPr>
              <w:pStyle w:val="ASFKTablenorm"/>
            </w:pPr>
            <w:r w:rsidRPr="00AB7803">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От</w:t>
            </w:r>
          </w:p>
        </w:tc>
        <w:tc>
          <w:tcPr>
            <w:tcW w:w="3656" w:type="pct"/>
          </w:tcPr>
          <w:p w:rsidR="005F037E" w:rsidRPr="00AB7803" w:rsidRDefault="005F037E" w:rsidP="00CE1023">
            <w:pPr>
              <w:pStyle w:val="ASFKTablenorm"/>
            </w:pPr>
            <w:r w:rsidRPr="00AB7803">
              <w:t xml:space="preserve">Дата документа. </w:t>
            </w:r>
          </w:p>
          <w:p w:rsidR="005F037E" w:rsidRPr="00AB7803" w:rsidRDefault="005F037E" w:rsidP="00CE1023">
            <w:pPr>
              <w:pStyle w:val="ASFKTablenorm"/>
            </w:pPr>
            <w:r w:rsidRPr="00AB7803">
              <w:t>Значение даты может быть выбрано с помощью системного календаря.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w:t>
            </w:r>
          </w:p>
        </w:tc>
        <w:tc>
          <w:tcPr>
            <w:tcW w:w="3656" w:type="pct"/>
          </w:tcPr>
          <w:p w:rsidR="005F037E" w:rsidRPr="00AB7803" w:rsidRDefault="005F037E" w:rsidP="00CE1023">
            <w:pPr>
              <w:pStyle w:val="ASFKTablenorm"/>
            </w:pPr>
            <w:r w:rsidRPr="00AB7803">
              <w:t>Номер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ПБС-исполнитель</w:t>
            </w:r>
          </w:p>
        </w:tc>
        <w:tc>
          <w:tcPr>
            <w:tcW w:w="3656" w:type="pct"/>
          </w:tcPr>
          <w:p w:rsidR="005F037E" w:rsidRPr="00AB7803" w:rsidRDefault="005F037E" w:rsidP="00CE1023">
            <w:pPr>
              <w:pStyle w:val="ASFKTablenorm"/>
            </w:pPr>
            <w:r w:rsidRPr="00AB7803">
              <w:t>Наименование ПБС-исполнителя.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lastRenderedPageBreak/>
              <w:t>Адрес испол.</w:t>
            </w:r>
          </w:p>
        </w:tc>
        <w:tc>
          <w:tcPr>
            <w:tcW w:w="3656" w:type="pct"/>
          </w:tcPr>
          <w:p w:rsidR="005F037E" w:rsidRPr="00AB7803" w:rsidRDefault="005F037E" w:rsidP="00CE1023">
            <w:pPr>
              <w:pStyle w:val="ASFKTablenorm"/>
            </w:pPr>
            <w:r w:rsidRPr="00AB7803">
              <w:t>Адрес исполнителя.</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ПБС-должник</w:t>
            </w:r>
          </w:p>
        </w:tc>
        <w:tc>
          <w:tcPr>
            <w:tcW w:w="3656" w:type="pct"/>
          </w:tcPr>
          <w:p w:rsidR="005F037E" w:rsidRPr="00AB7803" w:rsidRDefault="005F037E" w:rsidP="00CE1023">
            <w:pPr>
              <w:pStyle w:val="ASFKTablenorm"/>
            </w:pPr>
            <w:r w:rsidRPr="00AB7803">
              <w:t>Наименование ПБС-должника.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Адрес ПБС-долж.</w:t>
            </w:r>
          </w:p>
        </w:tc>
        <w:tc>
          <w:tcPr>
            <w:tcW w:w="3656" w:type="pct"/>
          </w:tcPr>
          <w:p w:rsidR="005F037E" w:rsidRPr="00AB7803" w:rsidRDefault="005F037E" w:rsidP="00CE1023">
            <w:pPr>
              <w:pStyle w:val="ASFKTablenorm"/>
            </w:pPr>
            <w:r w:rsidRPr="00AB7803">
              <w:t>Адрес ПБС-должника.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Серия ИД</w:t>
            </w:r>
          </w:p>
        </w:tc>
        <w:tc>
          <w:tcPr>
            <w:tcW w:w="3656" w:type="pct"/>
          </w:tcPr>
          <w:p w:rsidR="005F037E" w:rsidRPr="00AB7803" w:rsidRDefault="005F037E" w:rsidP="00CE1023">
            <w:pPr>
              <w:pStyle w:val="ASFKTablenorm"/>
            </w:pPr>
            <w:r w:rsidRPr="00AB7803">
              <w:t>Серия исполнительного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 ИД</w:t>
            </w:r>
          </w:p>
        </w:tc>
        <w:tc>
          <w:tcPr>
            <w:tcW w:w="3656" w:type="pct"/>
          </w:tcPr>
          <w:p w:rsidR="005F037E" w:rsidRPr="00AB7803" w:rsidRDefault="005F037E" w:rsidP="00CE1023">
            <w:pPr>
              <w:pStyle w:val="ASFKTablenorm"/>
            </w:pPr>
            <w:r w:rsidRPr="00AB7803">
              <w:t>Номер исполнительного документа.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Дата выдачи ИД</w:t>
            </w:r>
          </w:p>
        </w:tc>
        <w:tc>
          <w:tcPr>
            <w:tcW w:w="3656" w:type="pct"/>
          </w:tcPr>
          <w:p w:rsidR="005F037E" w:rsidRPr="00AB7803" w:rsidRDefault="005F037E" w:rsidP="00CE1023">
            <w:pPr>
              <w:pStyle w:val="ASFKTablenorm"/>
            </w:pPr>
            <w:r w:rsidRPr="00AB7803">
              <w:t>Дата исполнительного документа.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Судебный орган</w:t>
            </w:r>
          </w:p>
        </w:tc>
        <w:tc>
          <w:tcPr>
            <w:tcW w:w="3656" w:type="pct"/>
          </w:tcPr>
          <w:p w:rsidR="005F037E" w:rsidRPr="00AB7803" w:rsidRDefault="005F037E" w:rsidP="00CE1023">
            <w:pPr>
              <w:pStyle w:val="ASFKTablenorm"/>
            </w:pPr>
            <w:r w:rsidRPr="00AB7803">
              <w:t>Наименование судебного органа.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3D43EC" w:rsidP="0085590F">
            <w:pPr>
              <w:pStyle w:val="ASFKTablenorm"/>
            </w:pPr>
            <w:r>
              <w:t xml:space="preserve">Суд. </w:t>
            </w:r>
            <w:r w:rsidR="00135F81">
              <w:t>А</w:t>
            </w:r>
            <w:r>
              <w:t>кт</w:t>
            </w:r>
            <w:r w:rsidR="005F037E" w:rsidRPr="00AB7803">
              <w:t>, дата, № дела</w:t>
            </w:r>
          </w:p>
        </w:tc>
        <w:tc>
          <w:tcPr>
            <w:tcW w:w="3656" w:type="pct"/>
          </w:tcPr>
          <w:p w:rsidR="005F037E" w:rsidRPr="00AB7803" w:rsidRDefault="005F037E" w:rsidP="00CE1023">
            <w:pPr>
              <w:pStyle w:val="ASFKTablenorm"/>
            </w:pPr>
            <w:r w:rsidRPr="00AB7803">
              <w:t>Номер судебного акта, дата, номер дела.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На основании</w:t>
            </w:r>
          </w:p>
        </w:tc>
        <w:tc>
          <w:tcPr>
            <w:tcW w:w="3656" w:type="pct"/>
          </w:tcPr>
          <w:p w:rsidR="005F037E" w:rsidRPr="00AB7803" w:rsidRDefault="005F037E" w:rsidP="00CE1023">
            <w:pPr>
              <w:pStyle w:val="ASFKTablenorm"/>
            </w:pPr>
            <w:r w:rsidRPr="00AB7803">
              <w:t>Наименование документа-основания для приостановления операций по расходованию средств.</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 xml:space="preserve">Доп. </w:t>
            </w:r>
            <w:r w:rsidR="00135F81" w:rsidRPr="00AB7803">
              <w:t>О</w:t>
            </w:r>
            <w:r w:rsidRPr="00AB7803">
              <w:t>снование</w:t>
            </w:r>
          </w:p>
        </w:tc>
        <w:tc>
          <w:tcPr>
            <w:tcW w:w="3656" w:type="pct"/>
          </w:tcPr>
          <w:p w:rsidR="005F037E" w:rsidRPr="00AB7803" w:rsidRDefault="005F037E" w:rsidP="00CE1023">
            <w:pPr>
              <w:pStyle w:val="ASFKTablenorm"/>
            </w:pPr>
            <w:r w:rsidRPr="00AB7803">
              <w:t>Дополнительное основание.</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Руководитель ТОФК</w:t>
            </w:r>
          </w:p>
        </w:tc>
        <w:tc>
          <w:tcPr>
            <w:tcW w:w="3656" w:type="pct"/>
          </w:tcPr>
          <w:p w:rsidR="005F037E" w:rsidRPr="00AB7803" w:rsidRDefault="005F037E" w:rsidP="00CE1023">
            <w:pPr>
              <w:pStyle w:val="ASFKTablenorm"/>
            </w:pPr>
            <w:r w:rsidRPr="00AB7803">
              <w:t>Руководитель ТОФК.</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СПРАВОЧНО:</w:t>
            </w:r>
            <w:r w:rsidR="00104B38">
              <w:t>»</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Наименование бюджета</w:t>
            </w:r>
          </w:p>
        </w:tc>
        <w:tc>
          <w:tcPr>
            <w:tcW w:w="3656" w:type="pct"/>
          </w:tcPr>
          <w:p w:rsidR="005F037E" w:rsidRPr="00AB7803" w:rsidRDefault="005F037E" w:rsidP="00CE1023">
            <w:pPr>
              <w:pStyle w:val="ASFKTablenorm"/>
            </w:pPr>
            <w:r w:rsidRPr="00AB7803">
              <w:t>Наименование бюджета.</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Код главы по БК</w:t>
            </w:r>
          </w:p>
        </w:tc>
        <w:tc>
          <w:tcPr>
            <w:tcW w:w="3656" w:type="pct"/>
          </w:tcPr>
          <w:p w:rsidR="005F037E" w:rsidRPr="00AB7803" w:rsidRDefault="005F037E" w:rsidP="00CE1023">
            <w:pPr>
              <w:pStyle w:val="ASFKTablenorm"/>
            </w:pPr>
            <w:r w:rsidRPr="00AB7803">
              <w:t>Код ГРБС.</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Код должника по Сводному реестру</w:t>
            </w:r>
          </w:p>
        </w:tc>
        <w:tc>
          <w:tcPr>
            <w:tcW w:w="3656" w:type="pct"/>
          </w:tcPr>
          <w:p w:rsidR="005F037E" w:rsidRPr="00AB7803" w:rsidRDefault="005F037E" w:rsidP="00CE1023">
            <w:pPr>
              <w:pStyle w:val="ASFKTablenorm"/>
            </w:pPr>
            <w:r w:rsidRPr="00AB7803">
              <w:t>Код ПБС-должника по СРРПБС.</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Код ТОФК долж.</w:t>
            </w:r>
          </w:p>
        </w:tc>
        <w:tc>
          <w:tcPr>
            <w:tcW w:w="3656" w:type="pct"/>
          </w:tcPr>
          <w:p w:rsidR="005F037E" w:rsidRPr="00AB7803" w:rsidRDefault="005F037E" w:rsidP="00CE1023">
            <w:pPr>
              <w:pStyle w:val="ASFKTablenorm"/>
            </w:pPr>
            <w:r w:rsidRPr="00AB7803">
              <w:t>Код ТОФК ПБС-должника.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ГРБС</w:t>
            </w:r>
          </w:p>
        </w:tc>
        <w:tc>
          <w:tcPr>
            <w:tcW w:w="3656" w:type="pct"/>
          </w:tcPr>
          <w:p w:rsidR="005F037E" w:rsidRPr="00AB7803" w:rsidRDefault="005F037E" w:rsidP="00CE1023">
            <w:pPr>
              <w:pStyle w:val="ASFKTablenorm"/>
            </w:pPr>
            <w:r w:rsidRPr="00AB7803">
              <w:t>Наименование ГРБС.</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ТОФК должника</w:t>
            </w:r>
          </w:p>
        </w:tc>
        <w:tc>
          <w:tcPr>
            <w:tcW w:w="3656" w:type="pct"/>
          </w:tcPr>
          <w:p w:rsidR="005F037E" w:rsidRPr="00AB7803" w:rsidRDefault="005F037E" w:rsidP="00CE1023">
            <w:pPr>
              <w:pStyle w:val="ASFKTablenorm"/>
            </w:pPr>
            <w:r w:rsidRPr="00AB7803">
              <w:t>Наименование ТОФК ПБС-должника.</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Дата пост. ИД в ТОФК</w:t>
            </w:r>
          </w:p>
        </w:tc>
        <w:tc>
          <w:tcPr>
            <w:tcW w:w="3656" w:type="pct"/>
          </w:tcPr>
          <w:p w:rsidR="005F037E" w:rsidRPr="00AB7803" w:rsidRDefault="005F037E" w:rsidP="00CE1023">
            <w:pPr>
              <w:pStyle w:val="ASFKTablenorm"/>
            </w:pPr>
            <w:r w:rsidRPr="00AB7803">
              <w:t>Дата поступления ИД в ТОФК.</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85590F">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5F037E" w:rsidRPr="00AB7803" w:rsidRDefault="005F037E" w:rsidP="00CE1023">
            <w:pPr>
              <w:pStyle w:val="ASFKTablenorm"/>
            </w:pPr>
            <w:r w:rsidRPr="00AB7803">
              <w:t>Номер исполнительного документа по журналу входящей корреспонденции.</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Сумма по ИД</w:t>
            </w:r>
          </w:p>
        </w:tc>
        <w:tc>
          <w:tcPr>
            <w:tcW w:w="3656" w:type="pct"/>
          </w:tcPr>
          <w:p w:rsidR="005F037E" w:rsidRPr="00AB7803" w:rsidRDefault="005F037E" w:rsidP="00CE1023">
            <w:pPr>
              <w:pStyle w:val="ASFKTablenorm"/>
            </w:pPr>
            <w:r w:rsidRPr="00AB7803">
              <w:t>Сумма по ИД.</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Кол-во листов</w:t>
            </w:r>
          </w:p>
        </w:tc>
        <w:tc>
          <w:tcPr>
            <w:tcW w:w="3656" w:type="pct"/>
          </w:tcPr>
          <w:p w:rsidR="005F037E" w:rsidRPr="00AB7803" w:rsidRDefault="005F037E" w:rsidP="00CE1023">
            <w:pPr>
              <w:pStyle w:val="ASFKTablenorm"/>
            </w:pPr>
            <w:r w:rsidRPr="00AB7803">
              <w:t>Количество листов.</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Табличное поле (</w:t>
            </w:r>
            <w:r w:rsidR="00104B38">
              <w:t>«</w:t>
            </w:r>
            <w:r w:rsidRPr="00AB7803">
              <w:t>Взыскатель</w:t>
            </w:r>
            <w:r w:rsidR="00104B38">
              <w:t>»</w:t>
            </w:r>
            <w:r w:rsidRPr="00AB7803">
              <w:t>)</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Взыскатель</w:t>
            </w:r>
          </w:p>
        </w:tc>
        <w:tc>
          <w:tcPr>
            <w:tcW w:w="3656" w:type="pct"/>
          </w:tcPr>
          <w:p w:rsidR="005F037E" w:rsidRPr="00AB7803" w:rsidRDefault="005F037E" w:rsidP="00CE1023">
            <w:pPr>
              <w:pStyle w:val="ASFKTablenorm"/>
            </w:pPr>
            <w:r w:rsidRPr="00AB7803">
              <w:t>ФИО взыскателя.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Адрес взыскателя</w:t>
            </w:r>
          </w:p>
        </w:tc>
        <w:tc>
          <w:tcPr>
            <w:tcW w:w="3656" w:type="pct"/>
          </w:tcPr>
          <w:p w:rsidR="005F037E" w:rsidRPr="00AB7803" w:rsidRDefault="005F037E" w:rsidP="00CE1023">
            <w:pPr>
              <w:pStyle w:val="ASFKTablenorm"/>
            </w:pPr>
            <w:r w:rsidRPr="00AB7803">
              <w:t>Адрес взыскателя.</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СПРАВОЧНО:</w:t>
            </w:r>
            <w:r w:rsidR="00104B38">
              <w:t>»</w:t>
            </w:r>
            <w:r w:rsidRPr="00AB7803">
              <w:t xml:space="preserve"> (продолжение)</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Height w:val="413"/>
        </w:trPr>
        <w:tc>
          <w:tcPr>
            <w:tcW w:w="1344" w:type="pct"/>
          </w:tcPr>
          <w:p w:rsidR="005F037E" w:rsidRPr="00AB7803" w:rsidRDefault="005F037E" w:rsidP="00CE1023">
            <w:pPr>
              <w:pStyle w:val="ASFKTablenorm"/>
            </w:pPr>
            <w:r w:rsidRPr="00AB7803">
              <w:t>№ ПУ</w:t>
            </w:r>
          </w:p>
        </w:tc>
        <w:tc>
          <w:tcPr>
            <w:tcW w:w="3656" w:type="pct"/>
          </w:tcPr>
          <w:p w:rsidR="005F037E" w:rsidRPr="00AB7803" w:rsidRDefault="005F037E" w:rsidP="00CE1023">
            <w:pPr>
              <w:pStyle w:val="ASFKTablenorm"/>
            </w:pPr>
            <w:r w:rsidRPr="00AB7803">
              <w:t>Номер почтового уведомления.</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Дата ПУ</w:t>
            </w:r>
          </w:p>
        </w:tc>
        <w:tc>
          <w:tcPr>
            <w:tcW w:w="3656" w:type="pct"/>
          </w:tcPr>
          <w:p w:rsidR="005F037E" w:rsidRPr="00AB7803" w:rsidRDefault="005F037E" w:rsidP="00CE1023">
            <w:pPr>
              <w:pStyle w:val="ASFKTablenorm"/>
            </w:pPr>
            <w:r w:rsidRPr="00AB7803">
              <w:t>Дата почтового уведомления.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Предъявитель ИД</w:t>
            </w:r>
          </w:p>
        </w:tc>
        <w:tc>
          <w:tcPr>
            <w:tcW w:w="3656" w:type="pct"/>
          </w:tcPr>
          <w:p w:rsidR="005F037E" w:rsidRPr="00AB7803" w:rsidRDefault="005F037E" w:rsidP="00CE1023">
            <w:pPr>
              <w:pStyle w:val="ASFKTablenorm"/>
            </w:pPr>
            <w:r w:rsidRPr="00AB7803">
              <w:t>ФИО предъявителя ИД.</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Адрес суда, выдав. ИД</w:t>
            </w:r>
          </w:p>
        </w:tc>
        <w:tc>
          <w:tcPr>
            <w:tcW w:w="3656" w:type="pct"/>
          </w:tcPr>
          <w:p w:rsidR="005F037E" w:rsidRPr="00AB7803" w:rsidRDefault="005F037E" w:rsidP="00CE1023">
            <w:pPr>
              <w:pStyle w:val="ASFKTablenorm"/>
            </w:pPr>
            <w:r w:rsidRPr="00AB7803">
              <w:t>Адрес суда, выдавшего ИД.</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Height w:val="442"/>
        </w:trPr>
        <w:tc>
          <w:tcPr>
            <w:tcW w:w="1344" w:type="pct"/>
          </w:tcPr>
          <w:p w:rsidR="005F037E" w:rsidRPr="00AB7803" w:rsidRDefault="005F037E" w:rsidP="00CE1023">
            <w:pPr>
              <w:pStyle w:val="ASFKTablenorm"/>
            </w:pPr>
            <w:r w:rsidRPr="00AB7803">
              <w:t>Дата начала блокир.</w:t>
            </w:r>
          </w:p>
        </w:tc>
        <w:tc>
          <w:tcPr>
            <w:tcW w:w="3656" w:type="pct"/>
          </w:tcPr>
          <w:p w:rsidR="005F037E" w:rsidRPr="00AB7803" w:rsidRDefault="005F037E" w:rsidP="00CE1023">
            <w:pPr>
              <w:pStyle w:val="ASFKTablenorm"/>
            </w:pPr>
            <w:r w:rsidRPr="00AB7803">
              <w:t>Дата начала блокировки.</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Дата снятия блокир.</w:t>
            </w:r>
          </w:p>
        </w:tc>
        <w:tc>
          <w:tcPr>
            <w:tcW w:w="3656" w:type="pct"/>
          </w:tcPr>
          <w:p w:rsidR="005F037E" w:rsidRPr="00AB7803" w:rsidRDefault="005F037E" w:rsidP="00CE1023">
            <w:pPr>
              <w:pStyle w:val="ASFKTablenorm"/>
            </w:pPr>
            <w:r w:rsidRPr="00AB7803">
              <w:t>Дата снятия блокировки.</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Предельный срок</w:t>
            </w:r>
          </w:p>
        </w:tc>
        <w:tc>
          <w:tcPr>
            <w:tcW w:w="3656" w:type="pct"/>
          </w:tcPr>
          <w:p w:rsidR="005F037E" w:rsidRPr="00AB7803" w:rsidRDefault="005F037E" w:rsidP="00CE1023">
            <w:pPr>
              <w:pStyle w:val="ASFKTablenorm"/>
            </w:pPr>
            <w:r w:rsidRPr="00AB7803">
              <w:t>Предельный срок блокировки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lastRenderedPageBreak/>
              <w:t xml:space="preserve">Группа полей </w:t>
            </w:r>
            <w:r w:rsidR="00104B38">
              <w:t>«</w:t>
            </w:r>
            <w:r w:rsidRPr="00AB7803">
              <w:t>ИНФОРМАЦИЯ О ТЕКУЩЕМ ИСПОЛНИТЕЛЕ ПО ИД, ПЕРЕДАННОМУ ПОДВЕДОМСТВЕННОМУ ПБС:</w:t>
            </w:r>
            <w:r w:rsidR="00104B38">
              <w:t>»</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85590F">
            <w:pPr>
              <w:pStyle w:val="ASFKTablenorm"/>
            </w:pPr>
            <w:r w:rsidRPr="00AB7803">
              <w:t xml:space="preserve">Код </w:t>
            </w:r>
            <w:r w:rsidR="003D43EC">
              <w:t xml:space="preserve">исп. </w:t>
            </w:r>
            <w:r w:rsidR="00135F81">
              <w:t>П</w:t>
            </w:r>
            <w:r w:rsidR="003D43EC">
              <w:t>о Сводному реестру</w:t>
            </w:r>
          </w:p>
        </w:tc>
        <w:tc>
          <w:tcPr>
            <w:tcW w:w="3656" w:type="pct"/>
          </w:tcPr>
          <w:p w:rsidR="005F037E" w:rsidRPr="00AB7803" w:rsidRDefault="005F037E" w:rsidP="00CE1023">
            <w:pPr>
              <w:pStyle w:val="ASFKTablenorm"/>
            </w:pPr>
            <w:r w:rsidRPr="00AB7803">
              <w:t>Код ПБС-исполнителя по СРРПБС.</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ТОФК исполнителя</w:t>
            </w:r>
          </w:p>
        </w:tc>
        <w:tc>
          <w:tcPr>
            <w:tcW w:w="3656" w:type="pct"/>
          </w:tcPr>
          <w:p w:rsidR="005F037E" w:rsidRPr="00AB7803" w:rsidRDefault="005F037E" w:rsidP="00CE1023">
            <w:pPr>
              <w:pStyle w:val="ASFKTablenorm"/>
            </w:pPr>
            <w:r w:rsidRPr="00AB7803">
              <w:t>Наименование ТОФК исполнителя.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Код ТОФК исп.</w:t>
            </w:r>
          </w:p>
        </w:tc>
        <w:tc>
          <w:tcPr>
            <w:tcW w:w="3656" w:type="pct"/>
          </w:tcPr>
          <w:p w:rsidR="005F037E" w:rsidRPr="00AB7803" w:rsidRDefault="005F037E" w:rsidP="00CE1023">
            <w:pPr>
              <w:pStyle w:val="ASFKTablenorm"/>
            </w:pPr>
            <w:r w:rsidRPr="00AB7803">
              <w:t>Код ТОФК ПБС-исполнителя.</w:t>
            </w:r>
          </w:p>
        </w:tc>
      </w:tr>
    </w:tbl>
    <w:p w:rsidR="005F037E" w:rsidRPr="00AB7803" w:rsidRDefault="005F037E" w:rsidP="005F037E">
      <w:pPr>
        <w:pStyle w:val="ASFKNormal"/>
      </w:pPr>
      <w:r w:rsidRPr="00AB7803">
        <w:t xml:space="preserve">ЭФ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Дополнительные атрибуты</w:t>
      </w:r>
      <w:r w:rsidR="00104B38">
        <w:t>»</w:t>
      </w:r>
      <w:r w:rsidRPr="00AB7803">
        <w:t xml:space="preserve"> представлена на рисунке</w:t>
      </w:r>
      <w:r w:rsidR="00377E5A" w:rsidRPr="00AB7803">
        <w:t> </w:t>
      </w:r>
      <w:r w:rsidRPr="00AB7803">
        <w:fldChar w:fldCharType="begin"/>
      </w:r>
      <w:r w:rsidRPr="00AB7803">
        <w:instrText xml:space="preserve"> REF _Ref247452775 \h  \* MERGEFORMAT </w:instrText>
      </w:r>
      <w:r w:rsidRPr="00AB7803">
        <w:fldChar w:fldCharType="separate"/>
      </w:r>
      <w:r w:rsidR="00D80569">
        <w:rPr>
          <w:noProof/>
        </w:rPr>
        <w:t>433</w:t>
      </w:r>
      <w:r w:rsidRPr="00AB7803">
        <w:fldChar w:fldCharType="end"/>
      </w:r>
      <w:r w:rsidRPr="00AB7803">
        <w:t>.</w:t>
      </w:r>
    </w:p>
    <w:p w:rsidR="005F037E" w:rsidRPr="00AB7803" w:rsidRDefault="004D71D9" w:rsidP="005F037E">
      <w:pPr>
        <w:pStyle w:val="ASFKFigure"/>
      </w:pPr>
      <w:r>
        <w:rPr>
          <w:noProof/>
        </w:rPr>
        <w:drawing>
          <wp:inline distT="0" distB="0" distL="0" distR="0">
            <wp:extent cx="6124575" cy="2743200"/>
            <wp:effectExtent l="0" t="0" r="9525" b="0"/>
            <wp:docPr id="562" name="Рисунок 5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descr="0"/>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675" w:name="_Ref247452775"/>
      <w:bookmarkStart w:id="2676" w:name="_Toc88819430"/>
      <w:r w:rsidR="00D80569">
        <w:rPr>
          <w:noProof/>
        </w:rPr>
        <w:t>433</w:t>
      </w:r>
      <w:bookmarkEnd w:id="2675"/>
      <w:r>
        <w:rPr>
          <w:noProof/>
        </w:rPr>
        <w:fldChar w:fldCharType="end"/>
      </w:r>
      <w:r w:rsidR="005F037E" w:rsidRPr="00AB7803">
        <w:t xml:space="preserve">. ЭФ документа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005F037E" w:rsidRPr="00AB7803">
        <w:t xml:space="preserve"> </w:t>
      </w:r>
      <w:r w:rsidR="00104B38">
        <w:t>«</w:t>
      </w:r>
      <w:r w:rsidR="005F037E" w:rsidRPr="00AB7803">
        <w:t>Дополнительные атрибуты</w:t>
      </w:r>
      <w:r w:rsidR="00104B38">
        <w:t>»</w:t>
      </w:r>
      <w:bookmarkEnd w:id="2676"/>
    </w:p>
    <w:p w:rsidR="005F037E" w:rsidRPr="00AB7803" w:rsidRDefault="005F037E" w:rsidP="005F037E">
      <w:pPr>
        <w:pStyle w:val="ASFKNormal"/>
      </w:pPr>
      <w:r w:rsidRPr="00AB7803">
        <w:t xml:space="preserve">Перечень полей документа </w:t>
      </w:r>
      <w:r w:rsidR="00104B38">
        <w:t>«</w:t>
      </w:r>
      <w:r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Pr="00AB7803">
        <w:t xml:space="preserve"> </w:t>
      </w:r>
      <w:r w:rsidR="00104B38">
        <w:t>«</w:t>
      </w:r>
      <w:r w:rsidRPr="00AB7803">
        <w:t>Дополнительные атрибуты</w:t>
      </w:r>
      <w:r w:rsidR="00104B38">
        <w:t>»</w:t>
      </w:r>
      <w:r w:rsidRPr="00AB7803">
        <w:t xml:space="preserve"> приведен в таблице </w:t>
      </w:r>
      <w:r w:rsidRPr="00AB7803">
        <w:fldChar w:fldCharType="begin"/>
      </w:r>
      <w:r w:rsidRPr="00AB7803">
        <w:instrText xml:space="preserve"> REF _Ref362617049 \h  \* MERGEFORMAT </w:instrText>
      </w:r>
      <w:r w:rsidRPr="00AB7803">
        <w:fldChar w:fldCharType="separate"/>
      </w:r>
      <w:r w:rsidR="00D80569">
        <w:rPr>
          <w:noProof/>
        </w:rPr>
        <w:t>272</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677" w:name="_Ref362617049"/>
      <w:bookmarkStart w:id="2678" w:name="_Toc88818956"/>
      <w:r w:rsidR="00D80569">
        <w:rPr>
          <w:noProof/>
        </w:rPr>
        <w:t>272</w:t>
      </w:r>
      <w:bookmarkEnd w:id="2677"/>
      <w:r>
        <w:rPr>
          <w:noProof/>
        </w:rPr>
        <w:fldChar w:fldCharType="end"/>
      </w:r>
      <w:r w:rsidR="005F037E" w:rsidRPr="00AB7803">
        <w:t xml:space="preserve">. Перечень полей документа </w:t>
      </w:r>
      <w:r w:rsidR="00104B38">
        <w:t>«</w:t>
      </w:r>
      <w:r w:rsidR="005F037E" w:rsidRPr="00AB7803">
        <w:t>Уведомление о приостановлении операций по расходованию средств в связи с неисполнением требований исполнительного документа</w:t>
      </w:r>
      <w:r w:rsidR="00346BC3">
        <w:t>», закладки</w:t>
      </w:r>
      <w:r w:rsidR="005F037E" w:rsidRPr="00AB7803">
        <w:t xml:space="preserve"> </w:t>
      </w:r>
      <w:r w:rsidR="00104B38">
        <w:t>«</w:t>
      </w:r>
      <w:r w:rsidR="005F037E" w:rsidRPr="00AB7803">
        <w:t>Дополнительные атрибуты</w:t>
      </w:r>
      <w:r w:rsidR="00104B38">
        <w:t>»</w:t>
      </w:r>
      <w:bookmarkEnd w:id="2678"/>
    </w:p>
    <w:tbl>
      <w:tblPr>
        <w:tblStyle w:val="ASFKTable"/>
        <w:tblW w:w="5000" w:type="pct"/>
        <w:tblLook w:val="01E0" w:firstRow="1" w:lastRow="1" w:firstColumn="1" w:lastColumn="1" w:noHBand="0" w:noVBand="0"/>
      </w:tblPr>
      <w:tblGrid>
        <w:gridCol w:w="2588"/>
        <w:gridCol w:w="7040"/>
      </w:tblGrid>
      <w:tr w:rsidR="005F037E"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AB7803" w:rsidRDefault="005F037E" w:rsidP="00CE1023">
            <w:pPr>
              <w:pStyle w:val="ASFKTableHead"/>
            </w:pPr>
            <w:r w:rsidRPr="00AB7803">
              <w:t>Наименование поля</w:t>
            </w:r>
          </w:p>
        </w:tc>
        <w:tc>
          <w:tcPr>
            <w:tcW w:w="3656"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A7A34" w:rsidP="00CE1023">
            <w:pPr>
              <w:pStyle w:val="ASFKTablenorm"/>
            </w:pPr>
            <w:r>
              <w:t>Группа полей</w:t>
            </w:r>
            <w:r w:rsidR="005F037E" w:rsidRPr="00AB7803">
              <w:t xml:space="preserve"> </w:t>
            </w:r>
            <w:r w:rsidR="00104B38">
              <w:t>«</w:t>
            </w:r>
            <w:r w:rsidR="005F037E" w:rsidRPr="00AB7803">
              <w:t>Структурные подразделения</w:t>
            </w:r>
            <w:r w:rsidR="00104B38">
              <w:t>»</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Наименование</w:t>
            </w:r>
          </w:p>
        </w:tc>
        <w:tc>
          <w:tcPr>
            <w:tcW w:w="3656" w:type="pct"/>
          </w:tcPr>
          <w:p w:rsidR="005F037E" w:rsidRPr="00AB7803" w:rsidRDefault="005F037E" w:rsidP="00CE1023">
            <w:pPr>
              <w:pStyle w:val="ASFKTablenorm"/>
            </w:pPr>
            <w:r w:rsidRPr="00AB7803">
              <w:t>Наименование получателя.</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Адрес</w:t>
            </w:r>
          </w:p>
        </w:tc>
        <w:tc>
          <w:tcPr>
            <w:tcW w:w="3656" w:type="pct"/>
          </w:tcPr>
          <w:p w:rsidR="005F037E" w:rsidRPr="00AB7803" w:rsidRDefault="005F037E" w:rsidP="00CE1023">
            <w:pPr>
              <w:pStyle w:val="ASFKTablenorm"/>
            </w:pPr>
            <w:r w:rsidRPr="00AB7803">
              <w:t>Адрес получателя.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A7A34" w:rsidP="00CE1023">
            <w:pPr>
              <w:pStyle w:val="ASFKTablenorm"/>
            </w:pPr>
            <w:r>
              <w:t>Г</w:t>
            </w:r>
            <w:r w:rsidRPr="005A7A34">
              <w:t xml:space="preserve">руппа полей </w:t>
            </w:r>
            <w:r w:rsidR="00104B38">
              <w:t>«</w:t>
            </w:r>
            <w:r w:rsidR="005F037E" w:rsidRPr="00AB7803">
              <w:t>График рассрочки</w:t>
            </w:r>
            <w:r w:rsidR="00104B38">
              <w:t>»</w:t>
            </w:r>
            <w:r w:rsidR="005F037E" w:rsidRPr="00AB7803">
              <w:t xml:space="preserve"> (поля заполняются для каждой строки таблицы </w:t>
            </w:r>
            <w:r w:rsidR="00104B38">
              <w:t>«</w:t>
            </w:r>
            <w:r w:rsidR="005F037E" w:rsidRPr="00AB7803">
              <w:t>Структурные подразделения</w:t>
            </w:r>
            <w:r w:rsidR="00104B38">
              <w:t>»</w:t>
            </w:r>
            <w:r w:rsidR="005F037E" w:rsidRPr="00AB7803">
              <w:t>)</w:t>
            </w:r>
          </w:p>
        </w:tc>
      </w:tr>
      <w:tr w:rsidR="005F037E" w:rsidRPr="00EE7EB8"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Дата окончания</w:t>
            </w:r>
          </w:p>
        </w:tc>
        <w:tc>
          <w:tcPr>
            <w:tcW w:w="3656" w:type="pct"/>
          </w:tcPr>
          <w:p w:rsidR="005F037E" w:rsidRPr="00AB7803" w:rsidRDefault="005F037E" w:rsidP="00CE1023">
            <w:pPr>
              <w:pStyle w:val="ASFKTablenorm"/>
            </w:pPr>
            <w:r w:rsidRPr="00AB7803">
              <w:t>Дата окончания действия документа-основания.</w:t>
            </w:r>
          </w:p>
        </w:tc>
      </w:tr>
      <w:tr w:rsidR="005F037E" w:rsidRPr="00EE7EB8"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Сумма</w:t>
            </w:r>
          </w:p>
        </w:tc>
        <w:tc>
          <w:tcPr>
            <w:tcW w:w="3656" w:type="pct"/>
          </w:tcPr>
          <w:p w:rsidR="005F037E" w:rsidRPr="00AB7803" w:rsidRDefault="005F037E" w:rsidP="00CE1023">
            <w:pPr>
              <w:pStyle w:val="ASFKTablenorm"/>
            </w:pPr>
            <w:r w:rsidRPr="00AB7803">
              <w:t>Сумма по строке в функциональной валюте.</w:t>
            </w:r>
          </w:p>
        </w:tc>
      </w:tr>
    </w:tbl>
    <w:p w:rsidR="006B237A" w:rsidRPr="00424CF0" w:rsidRDefault="006B237A" w:rsidP="006B237A">
      <w:pPr>
        <w:pStyle w:val="32"/>
      </w:pPr>
      <w:bookmarkStart w:id="2679" w:name="_Toc221011554"/>
      <w:bookmarkStart w:id="2680" w:name="_Toc221012255"/>
      <w:bookmarkStart w:id="2681" w:name="_Toc225934665"/>
      <w:bookmarkStart w:id="2682" w:name="_Toc232827470"/>
      <w:bookmarkStart w:id="2683" w:name="_Ref362443182"/>
      <w:bookmarkStart w:id="2684" w:name="_Toc409449289"/>
      <w:bookmarkStart w:id="2685" w:name="_Toc421172002"/>
      <w:bookmarkStart w:id="2686" w:name="_Toc433824961"/>
      <w:bookmarkStart w:id="2687" w:name="_Toc450750531"/>
      <w:bookmarkStart w:id="2688" w:name="_Ref451265765"/>
      <w:bookmarkStart w:id="2689" w:name="_Ref418507092"/>
      <w:bookmarkStart w:id="2690" w:name="_Ref418507748"/>
      <w:bookmarkStart w:id="2691" w:name="_Toc420936515"/>
      <w:bookmarkStart w:id="2692" w:name="_Toc88818657"/>
      <w:r w:rsidRPr="00424CF0">
        <w:lastRenderedPageBreak/>
        <w:t>Уведомление о неисполнении должником требований исполнительного документа</w:t>
      </w:r>
      <w:bookmarkEnd w:id="2679"/>
      <w:bookmarkEnd w:id="2680"/>
      <w:bookmarkEnd w:id="2681"/>
      <w:bookmarkEnd w:id="2682"/>
      <w:bookmarkEnd w:id="2683"/>
      <w:bookmarkEnd w:id="2684"/>
      <w:bookmarkEnd w:id="2685"/>
      <w:bookmarkEnd w:id="2686"/>
      <w:bookmarkEnd w:id="2687"/>
      <w:bookmarkEnd w:id="2688"/>
      <w:bookmarkEnd w:id="2692"/>
    </w:p>
    <w:p w:rsidR="006B237A" w:rsidRPr="00424CF0" w:rsidRDefault="006B237A" w:rsidP="006B237A">
      <w:pPr>
        <w:pStyle w:val="ASFKNormal"/>
      </w:pPr>
      <w:r w:rsidRPr="00424CF0">
        <w:t>При неисполнении должником требований исполнительного документа в учетной с</w:t>
      </w:r>
      <w:r w:rsidRPr="00D0193D">
        <w:t>и</w:t>
      </w:r>
      <w:r w:rsidRPr="006B237A">
        <w:t>с</w:t>
      </w:r>
      <w:r w:rsidRPr="00424CF0">
        <w:t xml:space="preserve">теме ОрФК формируется ЭД </w:t>
      </w:r>
      <w:r>
        <w:t>«</w:t>
      </w:r>
      <w:r w:rsidRPr="00424CF0">
        <w:t>Уведомление о неисполнении должником требований испо</w:t>
      </w:r>
      <w:r w:rsidRPr="006B237A">
        <w:t>л</w:t>
      </w:r>
      <w:r w:rsidRPr="00424CF0">
        <w:t>нительного документа</w:t>
      </w:r>
      <w:r>
        <w:t>»</w:t>
      </w:r>
      <w:r w:rsidRPr="00424CF0">
        <w:t xml:space="preserve"> и передается в СУФД для доведения до ПБС.</w:t>
      </w:r>
    </w:p>
    <w:p w:rsidR="006B237A" w:rsidRPr="00424CF0" w:rsidRDefault="006B237A" w:rsidP="006B237A">
      <w:pPr>
        <w:pStyle w:val="ASFKNormal"/>
      </w:pPr>
      <w:r w:rsidRPr="00424CF0">
        <w:t>До ПБС, который обслуживается в ОФК, документ доводится от УФК через АРМ ОФК.</w:t>
      </w:r>
    </w:p>
    <w:p w:rsidR="006B237A" w:rsidRPr="00424CF0" w:rsidRDefault="006B237A" w:rsidP="006B237A">
      <w:pPr>
        <w:pStyle w:val="ASFKNormal"/>
      </w:pPr>
      <w:r w:rsidRPr="00424CF0">
        <w:t xml:space="preserve">Для работы с документами </w:t>
      </w:r>
      <w:r>
        <w:t>«</w:t>
      </w:r>
      <w:r w:rsidRPr="00424CF0">
        <w:t>Уведомление о неисполнении должником требований и</w:t>
      </w:r>
      <w:r w:rsidRPr="006B237A">
        <w:t>с</w:t>
      </w:r>
      <w:r w:rsidRPr="00424CF0">
        <w:t>полнительного документа</w:t>
      </w:r>
      <w:r>
        <w:t>»</w:t>
      </w:r>
      <w:r w:rsidRPr="00424CF0">
        <w:t xml:space="preserve"> следует перейти в пункт меню </w:t>
      </w:r>
      <w:r>
        <w:t>«</w:t>
      </w:r>
      <w:r w:rsidRPr="00424CF0">
        <w:t>Документы</w:t>
      </w:r>
      <w:r>
        <w:t xml:space="preserve"> – </w:t>
      </w:r>
      <w:r w:rsidRPr="00424CF0">
        <w:t>Исполнительные документы</w:t>
      </w:r>
      <w:r>
        <w:t xml:space="preserve"> – </w:t>
      </w:r>
      <w:r w:rsidRPr="00424CF0">
        <w:t>Уведомление о неисполнении должником требований исполнительного док</w:t>
      </w:r>
      <w:r w:rsidRPr="006B237A">
        <w:t>у</w:t>
      </w:r>
      <w:r w:rsidRPr="00424CF0">
        <w:t>мента</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_Ref232271662 \h  \* MERGEFORMAT </w:instrText>
      </w:r>
      <w:r w:rsidRPr="00424CF0">
        <w:fldChar w:fldCharType="separate"/>
      </w:r>
      <w:r w:rsidR="00D80569">
        <w:t>434</w:t>
      </w:r>
      <w:r w:rsidRPr="00424CF0">
        <w:fldChar w:fldCharType="end"/>
      </w:r>
      <w:r w:rsidRPr="00424CF0">
        <w:t>.</w:t>
      </w:r>
    </w:p>
    <w:p w:rsidR="006B237A" w:rsidRPr="00424CF0" w:rsidRDefault="004D71D9" w:rsidP="006B237A">
      <w:pPr>
        <w:pStyle w:val="ASFKFigure"/>
      </w:pPr>
      <w:r>
        <w:rPr>
          <w:noProof/>
        </w:rPr>
        <w:drawing>
          <wp:inline distT="0" distB="0" distL="0" distR="0">
            <wp:extent cx="6124575" cy="4210050"/>
            <wp:effectExtent l="0" t="0" r="9525" b="0"/>
            <wp:docPr id="563" name="Рисунок 5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descr="0"/>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6B237A" w:rsidRPr="00424CF0" w:rsidRDefault="00214736" w:rsidP="006B237A">
      <w:pPr>
        <w:pStyle w:val="ASFKFigName"/>
      </w:pPr>
      <w:r>
        <w:rPr>
          <w:noProof/>
        </w:rPr>
        <w:fldChar w:fldCharType="begin"/>
      </w:r>
      <w:r>
        <w:rPr>
          <w:noProof/>
        </w:rPr>
        <w:instrText xml:space="preserve"> SEQ Рисунок \* ARABIC </w:instrText>
      </w:r>
      <w:r>
        <w:rPr>
          <w:noProof/>
        </w:rPr>
        <w:fldChar w:fldCharType="separate"/>
      </w:r>
      <w:bookmarkStart w:id="2693" w:name="_Ref232271662"/>
      <w:bookmarkStart w:id="2694" w:name="_Toc88819431"/>
      <w:r w:rsidR="00D80569">
        <w:rPr>
          <w:noProof/>
        </w:rPr>
        <w:t>434</w:t>
      </w:r>
      <w:bookmarkEnd w:id="2693"/>
      <w:r>
        <w:rPr>
          <w:noProof/>
        </w:rPr>
        <w:fldChar w:fldCharType="end"/>
      </w:r>
      <w:r w:rsidR="006B237A" w:rsidRPr="00424CF0">
        <w:t xml:space="preserve">. ЭФ списка документов </w:t>
      </w:r>
      <w:r w:rsidR="006B237A">
        <w:t>«</w:t>
      </w:r>
      <w:r w:rsidR="006B237A" w:rsidRPr="00424CF0">
        <w:t>Уведомление о неисполнении должником требований исполнительного документа</w:t>
      </w:r>
      <w:r w:rsidR="006B237A">
        <w:t>»</w:t>
      </w:r>
      <w:bookmarkEnd w:id="2694"/>
    </w:p>
    <w:p w:rsidR="006B237A" w:rsidRPr="00424CF0" w:rsidRDefault="006B237A" w:rsidP="006B237A">
      <w:pPr>
        <w:pStyle w:val="41"/>
      </w:pPr>
      <w:bookmarkStart w:id="2695" w:name="_Toc232827471"/>
      <w:r w:rsidRPr="00424CF0">
        <w:t>Доступные операции</w:t>
      </w:r>
      <w:bookmarkEnd w:id="2695"/>
    </w:p>
    <w:p w:rsidR="006B237A" w:rsidRPr="00424CF0" w:rsidRDefault="006B237A" w:rsidP="006B237A">
      <w:pPr>
        <w:pStyle w:val="ASFKNormal"/>
      </w:pPr>
      <w:r w:rsidRPr="00424CF0">
        <w:t xml:space="preserve">На АРМ </w:t>
      </w:r>
      <w:r>
        <w:t>ПБС</w:t>
      </w:r>
      <w:r w:rsidRPr="00424CF0">
        <w:t xml:space="preserve"> доступны следующие операции над документом:</w:t>
      </w:r>
    </w:p>
    <w:p w:rsidR="006B237A" w:rsidRPr="00424CF0" w:rsidRDefault="006B237A" w:rsidP="006B237A">
      <w:pPr>
        <w:pStyle w:val="ASFKListmark1"/>
      </w:pPr>
      <w:r w:rsidRPr="00424CF0">
        <w:t>просмотр;</w:t>
      </w:r>
    </w:p>
    <w:p w:rsidR="006B237A" w:rsidRPr="00424CF0" w:rsidRDefault="00582823" w:rsidP="006B237A">
      <w:pPr>
        <w:pStyle w:val="ASFKListmark1"/>
      </w:pPr>
      <w:r>
        <w:t>печать</w:t>
      </w:r>
      <w:r w:rsidR="006B237A" w:rsidRPr="00424CF0">
        <w:t>.</w:t>
      </w:r>
    </w:p>
    <w:p w:rsidR="006B237A" w:rsidRPr="00424CF0" w:rsidRDefault="006B237A" w:rsidP="006B237A">
      <w:pPr>
        <w:pStyle w:val="41"/>
      </w:pPr>
      <w:bookmarkStart w:id="2696" w:name="_Toc232827472"/>
      <w:r w:rsidRPr="00424CF0">
        <w:t>Экранная форма документа</w:t>
      </w:r>
      <w:bookmarkEnd w:id="2696"/>
    </w:p>
    <w:p w:rsidR="006B237A" w:rsidRPr="00424CF0" w:rsidRDefault="006B237A" w:rsidP="006B237A">
      <w:pPr>
        <w:pStyle w:val="ASFKNormal"/>
      </w:pPr>
      <w:r w:rsidRPr="00424CF0">
        <w:t xml:space="preserve">ЭФ </w:t>
      </w:r>
      <w:r>
        <w:t>документа</w:t>
      </w:r>
      <w:r w:rsidRPr="00424CF0">
        <w:t xml:space="preserve"> </w:t>
      </w:r>
      <w:r>
        <w:t>«</w:t>
      </w:r>
      <w:r w:rsidRPr="00424CF0">
        <w:t>Уведомление о приостановлении операций по расходованию средств</w:t>
      </w:r>
      <w:r>
        <w:t>»</w:t>
      </w:r>
      <w:r w:rsidRPr="00424CF0">
        <w:t xml:space="preserve"> предста</w:t>
      </w:r>
      <w:r w:rsidRPr="00D0193D">
        <w:t>в</w:t>
      </w:r>
      <w:r w:rsidRPr="00424CF0">
        <w:t xml:space="preserve">лена на </w:t>
      </w:r>
      <w:r>
        <w:t>рисунке </w:t>
      </w:r>
      <w:r w:rsidRPr="00424CF0">
        <w:fldChar w:fldCharType="begin"/>
      </w:r>
      <w:r w:rsidRPr="00424CF0">
        <w:instrText xml:space="preserve"> REF _Ref232272191 \h  \* MERGEFORMAT </w:instrText>
      </w:r>
      <w:r w:rsidRPr="00424CF0">
        <w:fldChar w:fldCharType="separate"/>
      </w:r>
      <w:r w:rsidR="00D80569">
        <w:t>435</w:t>
      </w:r>
      <w:r w:rsidRPr="00424CF0">
        <w:fldChar w:fldCharType="end"/>
      </w:r>
      <w:r w:rsidRPr="00424CF0">
        <w:t>. Форма содержит следующие закладки:</w:t>
      </w:r>
    </w:p>
    <w:p w:rsidR="006B237A" w:rsidRPr="00424CF0" w:rsidRDefault="006B237A" w:rsidP="006B237A">
      <w:pPr>
        <w:pStyle w:val="ASFKListmark1"/>
      </w:pPr>
      <w:r>
        <w:t>«</w:t>
      </w:r>
      <w:r w:rsidRPr="00424CF0">
        <w:t>Документ (1)</w:t>
      </w:r>
      <w:r>
        <w:t>»</w:t>
      </w:r>
      <w:r w:rsidRPr="00424CF0">
        <w:t>;</w:t>
      </w:r>
    </w:p>
    <w:p w:rsidR="006B237A" w:rsidRPr="00424CF0" w:rsidRDefault="006B237A" w:rsidP="006B237A">
      <w:pPr>
        <w:pStyle w:val="ASFKListmark1"/>
      </w:pPr>
      <w:r>
        <w:t>«</w:t>
      </w:r>
      <w:r w:rsidRPr="00424CF0">
        <w:t>Системные атрибуты</w:t>
      </w:r>
      <w:r>
        <w:t>»</w:t>
      </w:r>
      <w:r w:rsidRPr="00424CF0">
        <w:t>;</w:t>
      </w:r>
    </w:p>
    <w:p w:rsidR="006B237A" w:rsidRPr="00424CF0" w:rsidRDefault="006B237A" w:rsidP="006B237A">
      <w:pPr>
        <w:pStyle w:val="ASFKListmark1"/>
      </w:pPr>
      <w:r>
        <w:t>«</w:t>
      </w:r>
      <w:r w:rsidRPr="00424CF0">
        <w:t>Протоколы</w:t>
      </w:r>
      <w:r>
        <w:t>»</w:t>
      </w:r>
      <w:r w:rsidRPr="00424CF0">
        <w:t>.</w:t>
      </w:r>
    </w:p>
    <w:p w:rsidR="006B237A" w:rsidRPr="00424CF0" w:rsidRDefault="004D71D9" w:rsidP="006B237A">
      <w:pPr>
        <w:pStyle w:val="ASFKFigure"/>
      </w:pPr>
      <w:r>
        <w:rPr>
          <w:noProof/>
        </w:rPr>
        <w:lastRenderedPageBreak/>
        <w:drawing>
          <wp:inline distT="0" distB="0" distL="0" distR="0">
            <wp:extent cx="6124575" cy="4476750"/>
            <wp:effectExtent l="0" t="0" r="9525" b="0"/>
            <wp:docPr id="564" name="Рисунок 5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descr="0"/>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6124575" cy="4476750"/>
                    </a:xfrm>
                    <a:prstGeom prst="rect">
                      <a:avLst/>
                    </a:prstGeom>
                    <a:noFill/>
                    <a:ln>
                      <a:noFill/>
                    </a:ln>
                  </pic:spPr>
                </pic:pic>
              </a:graphicData>
            </a:graphic>
          </wp:inline>
        </w:drawing>
      </w:r>
    </w:p>
    <w:p w:rsidR="006B237A" w:rsidRPr="00424CF0" w:rsidRDefault="00214736" w:rsidP="006B237A">
      <w:pPr>
        <w:pStyle w:val="ASFKFigName"/>
      </w:pPr>
      <w:r>
        <w:rPr>
          <w:noProof/>
        </w:rPr>
        <w:fldChar w:fldCharType="begin"/>
      </w:r>
      <w:r>
        <w:rPr>
          <w:noProof/>
        </w:rPr>
        <w:instrText xml:space="preserve"> SEQ Рисунок \* ARABIC </w:instrText>
      </w:r>
      <w:r>
        <w:rPr>
          <w:noProof/>
        </w:rPr>
        <w:fldChar w:fldCharType="separate"/>
      </w:r>
      <w:bookmarkStart w:id="2697" w:name="_Ref232272191"/>
      <w:bookmarkStart w:id="2698" w:name="_Toc88819432"/>
      <w:r w:rsidR="00D80569">
        <w:rPr>
          <w:noProof/>
        </w:rPr>
        <w:t>435</w:t>
      </w:r>
      <w:bookmarkEnd w:id="2697"/>
      <w:r>
        <w:rPr>
          <w:noProof/>
        </w:rPr>
        <w:fldChar w:fldCharType="end"/>
      </w:r>
      <w:r w:rsidR="006B237A" w:rsidRPr="00424CF0">
        <w:t xml:space="preserve">. ЭФ документа </w:t>
      </w:r>
      <w:r w:rsidR="006B237A">
        <w:t>«</w:t>
      </w:r>
      <w:r w:rsidR="006B237A" w:rsidRPr="00424CF0">
        <w:t>Уведомление о неисполнении должником требований исполнительного док</w:t>
      </w:r>
      <w:r w:rsidR="006B237A" w:rsidRPr="00D0193D">
        <w:t>у</w:t>
      </w:r>
      <w:r w:rsidR="006B237A" w:rsidRPr="00424CF0">
        <w:t>мента</w:t>
      </w:r>
      <w:r w:rsidR="005A7A34">
        <w:t>»</w:t>
      </w:r>
      <w:bookmarkEnd w:id="2698"/>
    </w:p>
    <w:p w:rsidR="005A7A34" w:rsidRPr="00424CF0" w:rsidRDefault="005A7A34" w:rsidP="005A7A34">
      <w:pPr>
        <w:pStyle w:val="ASFKNormal"/>
      </w:pPr>
      <w:r w:rsidRPr="00424CF0">
        <w:t>При доведении документа на АРМ ОФК из учетной системы УФК, значения полей п</w:t>
      </w:r>
      <w:r w:rsidRPr="005A7A34">
        <w:t>е</w:t>
      </w:r>
      <w:r w:rsidRPr="00424CF0">
        <w:t xml:space="preserve">редаются из учетной системы и </w:t>
      </w:r>
      <w:r>
        <w:t xml:space="preserve">не доступны для </w:t>
      </w:r>
      <w:r w:rsidRPr="00424CF0">
        <w:t>редактирования.</w:t>
      </w:r>
    </w:p>
    <w:p w:rsidR="006B237A" w:rsidRPr="00424CF0" w:rsidRDefault="006B237A" w:rsidP="006B237A">
      <w:pPr>
        <w:pStyle w:val="ASFKNormal"/>
      </w:pPr>
      <w:r w:rsidRPr="00424CF0">
        <w:t xml:space="preserve">Перечень полей </w:t>
      </w:r>
      <w:r w:rsidR="005A7A34" w:rsidRPr="00424CF0">
        <w:t xml:space="preserve">документа </w:t>
      </w:r>
      <w:r w:rsidR="005A7A34">
        <w:t>«</w:t>
      </w:r>
      <w:r w:rsidR="005A7A34" w:rsidRPr="00424CF0">
        <w:t>Уведомление о неисполнении должником требований исполнительного док</w:t>
      </w:r>
      <w:r w:rsidR="005A7A34" w:rsidRPr="00D0193D">
        <w:t>у</w:t>
      </w:r>
      <w:r w:rsidR="005A7A34" w:rsidRPr="00424CF0">
        <w:t>мента</w:t>
      </w:r>
      <w:r w:rsidR="005A7A34">
        <w:t xml:space="preserve">» </w:t>
      </w:r>
      <w:r w:rsidRPr="00424CF0">
        <w:t xml:space="preserve">приведен в </w:t>
      </w:r>
      <w:r>
        <w:t>таблице </w:t>
      </w:r>
      <w:r w:rsidRPr="00424CF0">
        <w:fldChar w:fldCharType="begin"/>
      </w:r>
      <w:r w:rsidRPr="00424CF0">
        <w:instrText xml:space="preserve"> REF _Ref319337138 \h  \* MERGEFORMAT </w:instrText>
      </w:r>
      <w:r w:rsidRPr="00424CF0">
        <w:fldChar w:fldCharType="separate"/>
      </w:r>
      <w:r w:rsidR="00D80569">
        <w:t>273</w:t>
      </w:r>
      <w:r w:rsidRPr="00424CF0">
        <w:fldChar w:fldCharType="end"/>
      </w:r>
      <w:r w:rsidRPr="00424CF0">
        <w:t>.</w:t>
      </w:r>
    </w:p>
    <w:p w:rsidR="006B237A" w:rsidRPr="00424CF0" w:rsidRDefault="007A4D89" w:rsidP="006B237A">
      <w:pPr>
        <w:pStyle w:val="ASFKNameTable"/>
      </w:pPr>
      <w:r>
        <w:rPr>
          <w:noProof/>
        </w:rPr>
        <w:fldChar w:fldCharType="begin"/>
      </w:r>
      <w:r>
        <w:rPr>
          <w:noProof/>
        </w:rPr>
        <w:instrText xml:space="preserve"> SEQ Таблица \* ARABIC </w:instrText>
      </w:r>
      <w:r>
        <w:rPr>
          <w:noProof/>
        </w:rPr>
        <w:fldChar w:fldCharType="separate"/>
      </w:r>
      <w:bookmarkStart w:id="2699" w:name="_Ref319337138"/>
      <w:bookmarkStart w:id="2700" w:name="_Ref317677643"/>
      <w:bookmarkStart w:id="2701" w:name="_Toc88818957"/>
      <w:r w:rsidR="00D80569">
        <w:rPr>
          <w:noProof/>
        </w:rPr>
        <w:t>273</w:t>
      </w:r>
      <w:bookmarkEnd w:id="2699"/>
      <w:bookmarkEnd w:id="2700"/>
      <w:r>
        <w:rPr>
          <w:noProof/>
        </w:rPr>
        <w:fldChar w:fldCharType="end"/>
      </w:r>
      <w:r w:rsidR="006B237A" w:rsidRPr="00424CF0">
        <w:t xml:space="preserve">. </w:t>
      </w:r>
      <w:r w:rsidR="005A7A34">
        <w:t>Описание полей документа «</w:t>
      </w:r>
      <w:r w:rsidR="006B237A" w:rsidRPr="00424CF0">
        <w:t>Уведомление о неисполнении должн</w:t>
      </w:r>
      <w:r w:rsidR="006B237A" w:rsidRPr="00CA3543">
        <w:t>и</w:t>
      </w:r>
      <w:r w:rsidR="006B237A" w:rsidRPr="00424CF0">
        <w:t>ком требований испо</w:t>
      </w:r>
      <w:r w:rsidR="006B237A" w:rsidRPr="00D0193D">
        <w:t>л</w:t>
      </w:r>
      <w:r w:rsidR="006B237A" w:rsidRPr="00424CF0">
        <w:t>нительного документа</w:t>
      </w:r>
      <w:r w:rsidR="005A7A34">
        <w:t>»</w:t>
      </w:r>
      <w:bookmarkEnd w:id="2701"/>
    </w:p>
    <w:tbl>
      <w:tblPr>
        <w:tblStyle w:val="ASFKTable"/>
        <w:tblW w:w="5000" w:type="pct"/>
        <w:tblLook w:val="01E0" w:firstRow="1" w:lastRow="1" w:firstColumn="1" w:lastColumn="1" w:noHBand="0" w:noVBand="0"/>
      </w:tblPr>
      <w:tblGrid>
        <w:gridCol w:w="2588"/>
        <w:gridCol w:w="7040"/>
      </w:tblGrid>
      <w:tr w:rsidR="006B237A" w:rsidRPr="00834AF4"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6B237A" w:rsidRPr="00424CF0" w:rsidRDefault="006B237A" w:rsidP="001F12E6">
            <w:pPr>
              <w:pStyle w:val="ASFKTableHead"/>
            </w:pPr>
            <w:r w:rsidRPr="00424CF0">
              <w:t>Наименование поля</w:t>
            </w:r>
          </w:p>
        </w:tc>
        <w:tc>
          <w:tcPr>
            <w:tcW w:w="3656" w:type="pct"/>
          </w:tcPr>
          <w:p w:rsidR="006B237A" w:rsidRPr="00424CF0" w:rsidRDefault="006B237A" w:rsidP="001F12E6">
            <w:pPr>
              <w:pStyle w:val="ASFKTableHead"/>
            </w:pPr>
            <w:r w:rsidRPr="00424CF0">
              <w:t>Описание поля</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Height w:val="887"/>
        </w:trPr>
        <w:tc>
          <w:tcPr>
            <w:tcW w:w="1344" w:type="pct"/>
          </w:tcPr>
          <w:p w:rsidR="006B237A" w:rsidRPr="00424CF0" w:rsidRDefault="006B237A" w:rsidP="001F12E6">
            <w:pPr>
              <w:pStyle w:val="ASFKTablenorm"/>
            </w:pPr>
            <w:r w:rsidRPr="00424CF0">
              <w:t>Статус</w:t>
            </w:r>
          </w:p>
        </w:tc>
        <w:tc>
          <w:tcPr>
            <w:tcW w:w="3656" w:type="pct"/>
          </w:tcPr>
          <w:p w:rsidR="006B237A" w:rsidRPr="00D0193D" w:rsidRDefault="006B237A" w:rsidP="001F12E6">
            <w:pPr>
              <w:pStyle w:val="ASFKTablenorm"/>
            </w:pPr>
            <w:r w:rsidRPr="00424CF0">
              <w:t xml:space="preserve">Код статуса документа. </w:t>
            </w:r>
          </w:p>
          <w:p w:rsidR="006B237A" w:rsidRPr="00D0193D" w:rsidRDefault="006B237A" w:rsidP="001F12E6">
            <w:pPr>
              <w:pStyle w:val="ASFKTablenorm"/>
            </w:pPr>
            <w:r w:rsidRPr="00424CF0">
              <w:t>Заполняется автоматически в результате обработки документа или пр</w:t>
            </w:r>
            <w:r w:rsidRPr="006B237A">
              <w:t>и</w:t>
            </w:r>
            <w:r w:rsidRPr="00D0193D">
              <w:t>сылается из учетной системы (в случае обработки документа в учетной системе).</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 xml:space="preserve">От </w:t>
            </w:r>
          </w:p>
        </w:tc>
        <w:tc>
          <w:tcPr>
            <w:tcW w:w="3656" w:type="pct"/>
          </w:tcPr>
          <w:p w:rsidR="006B237A" w:rsidRPr="00D0193D" w:rsidRDefault="006B237A" w:rsidP="001F12E6">
            <w:pPr>
              <w:pStyle w:val="ASFKTablenorm"/>
            </w:pPr>
            <w:r w:rsidRPr="00424CF0">
              <w:t>Дата регистрации документа</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w:t>
            </w:r>
            <w:r w:rsidRPr="00424CF0">
              <w:tab/>
            </w:r>
          </w:p>
        </w:tc>
        <w:tc>
          <w:tcPr>
            <w:tcW w:w="3656" w:type="pct"/>
          </w:tcPr>
          <w:p w:rsidR="006B237A" w:rsidRPr="00D0193D" w:rsidRDefault="006B237A" w:rsidP="001F12E6">
            <w:pPr>
              <w:pStyle w:val="ASFKTablenorm"/>
            </w:pPr>
            <w:r w:rsidRPr="00424CF0">
              <w:t>Регистрационный номер докуме</w:t>
            </w:r>
            <w:r w:rsidRPr="00D0193D">
              <w:t>нта.</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Предельный срок</w:t>
            </w:r>
          </w:p>
        </w:tc>
        <w:tc>
          <w:tcPr>
            <w:tcW w:w="3656" w:type="pct"/>
          </w:tcPr>
          <w:p w:rsidR="006B237A" w:rsidRPr="00D0193D" w:rsidRDefault="006B237A" w:rsidP="001F12E6">
            <w:pPr>
              <w:pStyle w:val="ASFKTablenorm"/>
            </w:pPr>
            <w:r w:rsidRPr="00424CF0">
              <w:t>Предельный срок исполнения должником требований испо</w:t>
            </w:r>
            <w:r w:rsidRPr="00D0193D">
              <w:t>лнительного документа.</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Серия ИД</w:t>
            </w:r>
          </w:p>
        </w:tc>
        <w:tc>
          <w:tcPr>
            <w:tcW w:w="3656" w:type="pct"/>
          </w:tcPr>
          <w:p w:rsidR="006B237A" w:rsidRPr="00424CF0" w:rsidRDefault="006B237A" w:rsidP="001F12E6">
            <w:pPr>
              <w:pStyle w:val="ASFKTablenorm"/>
            </w:pPr>
            <w:r w:rsidRPr="00424CF0">
              <w:t>Серия исполнительного документа.</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 ИД</w:t>
            </w:r>
          </w:p>
        </w:tc>
        <w:tc>
          <w:tcPr>
            <w:tcW w:w="3656" w:type="pct"/>
          </w:tcPr>
          <w:p w:rsidR="006B237A" w:rsidRPr="00D0193D" w:rsidRDefault="006B237A" w:rsidP="001F12E6">
            <w:pPr>
              <w:pStyle w:val="ASFKTablenorm"/>
            </w:pPr>
            <w:r w:rsidRPr="00424CF0">
              <w:t>Номер исполнительного докуме</w:t>
            </w:r>
            <w:r w:rsidRPr="00D0193D">
              <w:t>нта.</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Дата выдачи ИД</w:t>
            </w:r>
          </w:p>
        </w:tc>
        <w:tc>
          <w:tcPr>
            <w:tcW w:w="3656" w:type="pct"/>
          </w:tcPr>
          <w:p w:rsidR="006B237A" w:rsidRPr="00D0193D" w:rsidRDefault="006B237A" w:rsidP="001F12E6">
            <w:pPr>
              <w:pStyle w:val="ASFKTablenorm"/>
            </w:pPr>
            <w:r w:rsidRPr="00424CF0">
              <w:t>Дата выдачи ИД</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lastRenderedPageBreak/>
              <w:t>Судебный орган</w:t>
            </w:r>
          </w:p>
        </w:tc>
        <w:tc>
          <w:tcPr>
            <w:tcW w:w="3656" w:type="pct"/>
          </w:tcPr>
          <w:p w:rsidR="006B237A" w:rsidRPr="00D0193D" w:rsidRDefault="006B237A" w:rsidP="001F12E6">
            <w:pPr>
              <w:pStyle w:val="ASFKTablenorm"/>
            </w:pPr>
            <w:r w:rsidRPr="00424CF0">
              <w:t>Наименование судебного органа</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D0193D" w:rsidRDefault="003D43EC" w:rsidP="001F12E6">
            <w:pPr>
              <w:pStyle w:val="ASFKTablenorm"/>
            </w:pPr>
            <w:r>
              <w:t xml:space="preserve">Суд. </w:t>
            </w:r>
            <w:r w:rsidR="00135F81">
              <w:t>А</w:t>
            </w:r>
            <w:r>
              <w:t>кт</w:t>
            </w:r>
            <w:r w:rsidR="006B237A" w:rsidRPr="00D0193D">
              <w:t>, дата, и № дела</w:t>
            </w:r>
          </w:p>
        </w:tc>
        <w:tc>
          <w:tcPr>
            <w:tcW w:w="3656" w:type="pct"/>
          </w:tcPr>
          <w:p w:rsidR="006B237A" w:rsidRPr="00D0193D" w:rsidRDefault="006B237A" w:rsidP="001F12E6">
            <w:pPr>
              <w:pStyle w:val="ASFKTablenorm"/>
            </w:pPr>
            <w:r w:rsidRPr="00424CF0">
              <w:t>Реквизиты судебных докуме</w:t>
            </w:r>
            <w:r w:rsidRPr="00D0193D">
              <w:t>нтов.</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ГРБС</w:t>
            </w:r>
          </w:p>
        </w:tc>
        <w:tc>
          <w:tcPr>
            <w:tcW w:w="3656" w:type="pct"/>
          </w:tcPr>
          <w:p w:rsidR="006B237A" w:rsidRPr="00D0193D" w:rsidRDefault="006B237A" w:rsidP="001F12E6">
            <w:pPr>
              <w:pStyle w:val="ASFKTablenorm"/>
            </w:pPr>
            <w:r w:rsidRPr="00424CF0">
              <w:t>Наименование ГРБС</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Адрес ГРБС</w:t>
            </w:r>
          </w:p>
        </w:tc>
        <w:tc>
          <w:tcPr>
            <w:tcW w:w="3656" w:type="pct"/>
          </w:tcPr>
          <w:p w:rsidR="006B237A" w:rsidRPr="00D0193D" w:rsidRDefault="006B237A" w:rsidP="001F12E6">
            <w:pPr>
              <w:pStyle w:val="ASFKTablenorm"/>
            </w:pPr>
            <w:r w:rsidRPr="00424CF0">
              <w:t>Адрес ГРБС</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Руководитель ТОФК</w:t>
            </w:r>
          </w:p>
        </w:tc>
        <w:tc>
          <w:tcPr>
            <w:tcW w:w="3656" w:type="pct"/>
          </w:tcPr>
          <w:p w:rsidR="006B237A" w:rsidRPr="00D0193D" w:rsidRDefault="006B237A" w:rsidP="001F12E6">
            <w:pPr>
              <w:pStyle w:val="ASFKTablenorm"/>
            </w:pPr>
            <w:r w:rsidRPr="00424CF0">
              <w:t>ФИО руководителя ТОФК</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6B237A" w:rsidRPr="00D0193D" w:rsidRDefault="006B237A" w:rsidP="001F12E6">
            <w:pPr>
              <w:pStyle w:val="ASFKTablenorm"/>
            </w:pPr>
            <w:r w:rsidRPr="00424CF0">
              <w:t>Г</w:t>
            </w:r>
            <w:r w:rsidRPr="00D0193D">
              <w:t xml:space="preserve">руппа полей </w:t>
            </w:r>
            <w:r>
              <w:t>«</w:t>
            </w:r>
            <w:r w:rsidRPr="00D0193D">
              <w:t>СПРАВОЧНО:</w:t>
            </w:r>
            <w:r>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Наименование бюджета</w:t>
            </w:r>
          </w:p>
        </w:tc>
        <w:tc>
          <w:tcPr>
            <w:tcW w:w="3656" w:type="pct"/>
          </w:tcPr>
          <w:p w:rsidR="006B237A" w:rsidRPr="00D0193D" w:rsidRDefault="006B237A" w:rsidP="001F12E6">
            <w:pPr>
              <w:pStyle w:val="ASFKTablenorm"/>
            </w:pPr>
            <w:r w:rsidRPr="00424CF0">
              <w:t>Наименование бюджета</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Код главы по БК</w:t>
            </w:r>
          </w:p>
        </w:tc>
        <w:tc>
          <w:tcPr>
            <w:tcW w:w="3656" w:type="pct"/>
          </w:tcPr>
          <w:p w:rsidR="006B237A" w:rsidRPr="00D0193D" w:rsidRDefault="006B237A" w:rsidP="001F12E6">
            <w:pPr>
              <w:pStyle w:val="ASFKTablenorm"/>
            </w:pPr>
            <w:r w:rsidRPr="00424CF0">
              <w:t>Код ГРБС</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D0193D" w:rsidRDefault="003D43EC" w:rsidP="00206B50">
            <w:pPr>
              <w:pStyle w:val="ASFKTablenorm"/>
            </w:pPr>
            <w:r>
              <w:t xml:space="preserve">Код долж. </w:t>
            </w:r>
            <w:r w:rsidR="00135F81">
              <w:t>П</w:t>
            </w:r>
            <w:r>
              <w:t xml:space="preserve">о Свод. </w:t>
            </w:r>
            <w:r w:rsidR="00135F81">
              <w:t>Р</w:t>
            </w:r>
            <w:r>
              <w:t>еестру</w:t>
            </w:r>
          </w:p>
        </w:tc>
        <w:tc>
          <w:tcPr>
            <w:tcW w:w="3656" w:type="pct"/>
          </w:tcPr>
          <w:p w:rsidR="006B237A" w:rsidRPr="00D0193D" w:rsidRDefault="006B237A" w:rsidP="001F12E6">
            <w:pPr>
              <w:pStyle w:val="ASFKTablenorm"/>
            </w:pPr>
            <w:r w:rsidRPr="00424CF0">
              <w:t>Код ПБС-должника по СРРПБС</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Код ТОФК должника</w:t>
            </w:r>
          </w:p>
        </w:tc>
        <w:tc>
          <w:tcPr>
            <w:tcW w:w="3656" w:type="pct"/>
          </w:tcPr>
          <w:p w:rsidR="006B237A" w:rsidRPr="00D0193D" w:rsidRDefault="006B237A" w:rsidP="001F12E6">
            <w:pPr>
              <w:pStyle w:val="ASFKTablenorm"/>
            </w:pPr>
            <w:r w:rsidRPr="00424CF0">
              <w:t>Код ТОФК ПБС-должника</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ПБС-должник</w:t>
            </w:r>
          </w:p>
        </w:tc>
        <w:tc>
          <w:tcPr>
            <w:tcW w:w="3656" w:type="pct"/>
          </w:tcPr>
          <w:p w:rsidR="006B237A" w:rsidRPr="00D0193D" w:rsidRDefault="006B237A" w:rsidP="001F12E6">
            <w:pPr>
              <w:pStyle w:val="ASFKTablenorm"/>
            </w:pPr>
            <w:r w:rsidRPr="00424CF0">
              <w:t>Наименование ПБС-должника</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Адрес ПБС-долж.</w:t>
            </w:r>
          </w:p>
        </w:tc>
        <w:tc>
          <w:tcPr>
            <w:tcW w:w="3656" w:type="pct"/>
          </w:tcPr>
          <w:p w:rsidR="006B237A" w:rsidRPr="00D0193D" w:rsidRDefault="006B237A" w:rsidP="001F12E6">
            <w:pPr>
              <w:pStyle w:val="ASFKTablenorm"/>
            </w:pPr>
            <w:r w:rsidRPr="00424CF0">
              <w:t>Адрес ПБС-должника</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Дата пост. ИД в ТОФК</w:t>
            </w:r>
          </w:p>
        </w:tc>
        <w:tc>
          <w:tcPr>
            <w:tcW w:w="3656" w:type="pct"/>
          </w:tcPr>
          <w:p w:rsidR="006B237A" w:rsidRPr="00D0193D" w:rsidRDefault="006B237A" w:rsidP="001F12E6">
            <w:pPr>
              <w:pStyle w:val="ASFKTablenorm"/>
            </w:pPr>
            <w:r w:rsidRPr="00424CF0">
              <w:t>Дата поступления ИД в ТОФК</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D0193D" w:rsidRDefault="006B237A" w:rsidP="00A02948">
            <w:pPr>
              <w:pStyle w:val="ASFKTablenorm"/>
            </w:pPr>
            <w:r w:rsidRPr="00424CF0">
              <w:t xml:space="preserve">№ ИД в </w:t>
            </w:r>
            <w:r w:rsidR="003D43EC">
              <w:t xml:space="preserve">жур. </w:t>
            </w:r>
            <w:r w:rsidR="00135F81">
              <w:t>В</w:t>
            </w:r>
            <w:r w:rsidR="003D43EC">
              <w:t xml:space="preserve">х. </w:t>
            </w:r>
            <w:r w:rsidR="00135F81">
              <w:t>К</w:t>
            </w:r>
            <w:r w:rsidR="003D43EC">
              <w:t>орр.</w:t>
            </w:r>
          </w:p>
        </w:tc>
        <w:tc>
          <w:tcPr>
            <w:tcW w:w="3656" w:type="pct"/>
          </w:tcPr>
          <w:p w:rsidR="006B237A" w:rsidRPr="00D0193D" w:rsidRDefault="006B237A" w:rsidP="001F12E6">
            <w:pPr>
              <w:pStyle w:val="ASFKTablenorm"/>
            </w:pPr>
            <w:r w:rsidRPr="00424CF0">
              <w:t>Номер исполнительного документа по журналу входящей корреспо</w:t>
            </w:r>
            <w:r w:rsidRPr="00D0193D">
              <w:t>нде</w:t>
            </w:r>
            <w:r w:rsidRPr="006B237A">
              <w:t>н</w:t>
            </w:r>
            <w:r w:rsidRPr="00D0193D">
              <w:t>ции.</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Сумма по ИД</w:t>
            </w:r>
          </w:p>
        </w:tc>
        <w:tc>
          <w:tcPr>
            <w:tcW w:w="3656" w:type="pct"/>
          </w:tcPr>
          <w:p w:rsidR="006B237A" w:rsidRPr="00D0193D" w:rsidRDefault="006B237A" w:rsidP="001F12E6">
            <w:pPr>
              <w:pStyle w:val="ASFKTablenorm"/>
            </w:pPr>
            <w:r w:rsidRPr="00424CF0">
              <w:t>Сумма по ИД</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Кол-во листов</w:t>
            </w:r>
          </w:p>
        </w:tc>
        <w:tc>
          <w:tcPr>
            <w:tcW w:w="3656" w:type="pct"/>
          </w:tcPr>
          <w:p w:rsidR="006B237A" w:rsidRPr="00D0193D" w:rsidRDefault="006B237A" w:rsidP="001F12E6">
            <w:pPr>
              <w:pStyle w:val="ASFKTablenorm"/>
            </w:pPr>
            <w:r w:rsidRPr="00424CF0">
              <w:t>Количество листов</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 ПУ</w:t>
            </w:r>
          </w:p>
        </w:tc>
        <w:tc>
          <w:tcPr>
            <w:tcW w:w="3656" w:type="pct"/>
          </w:tcPr>
          <w:p w:rsidR="006B237A" w:rsidRPr="00D0193D" w:rsidRDefault="006B237A" w:rsidP="001F12E6">
            <w:pPr>
              <w:pStyle w:val="ASFKTablenorm"/>
            </w:pPr>
            <w:r w:rsidRPr="00424CF0">
              <w:t>Номер почтового уведомления</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Дата ПУ</w:t>
            </w:r>
          </w:p>
        </w:tc>
        <w:tc>
          <w:tcPr>
            <w:tcW w:w="3656" w:type="pct"/>
          </w:tcPr>
          <w:p w:rsidR="006B237A" w:rsidRPr="00D0193D" w:rsidRDefault="006B237A" w:rsidP="001F12E6">
            <w:pPr>
              <w:pStyle w:val="ASFKTablenorm"/>
            </w:pPr>
            <w:r w:rsidRPr="00424CF0">
              <w:t>Дата почтового уведомления</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Предъявитель ИД</w:t>
            </w:r>
          </w:p>
        </w:tc>
        <w:tc>
          <w:tcPr>
            <w:tcW w:w="3656" w:type="pct"/>
          </w:tcPr>
          <w:p w:rsidR="006B237A" w:rsidRPr="00D0193D" w:rsidRDefault="006B237A" w:rsidP="001F12E6">
            <w:pPr>
              <w:pStyle w:val="ASFKTablenorm"/>
            </w:pPr>
            <w:r w:rsidRPr="00424CF0">
              <w:t>Наименование организации (ФИО) предъявителя ИД</w:t>
            </w:r>
            <w:r w:rsidRPr="00D0193D">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Адрес суда</w:t>
            </w:r>
          </w:p>
        </w:tc>
        <w:tc>
          <w:tcPr>
            <w:tcW w:w="3656" w:type="pct"/>
          </w:tcPr>
          <w:p w:rsidR="006B237A" w:rsidRPr="00D0193D" w:rsidRDefault="006B237A" w:rsidP="001F12E6">
            <w:pPr>
              <w:pStyle w:val="ASFKTablenorm"/>
            </w:pPr>
            <w:r w:rsidRPr="00424CF0">
              <w:t>Адрес суда</w:t>
            </w:r>
            <w:r w:rsidRPr="00D0193D">
              <w:t>.</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6B237A" w:rsidRPr="00D0193D" w:rsidRDefault="005A7A34" w:rsidP="001F12E6">
            <w:pPr>
              <w:pStyle w:val="ASFKTablenorm"/>
            </w:pPr>
            <w:r>
              <w:t>Группа полей</w:t>
            </w:r>
            <w:r w:rsidR="006B237A" w:rsidRPr="00424CF0">
              <w:t xml:space="preserve"> </w:t>
            </w:r>
            <w:r w:rsidR="006B237A">
              <w:t>«</w:t>
            </w:r>
            <w:r w:rsidR="006B237A" w:rsidRPr="00D0193D">
              <w:t>Взыскатель</w:t>
            </w:r>
            <w:r w:rsidR="006B237A">
              <w:t>»</w:t>
            </w:r>
          </w:p>
        </w:tc>
      </w:tr>
      <w:tr w:rsidR="006B237A" w:rsidRPr="00834AF4"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6B237A" w:rsidRPr="00424CF0" w:rsidRDefault="006B237A" w:rsidP="001F12E6">
            <w:pPr>
              <w:pStyle w:val="ASFKTablenorm"/>
            </w:pPr>
            <w:r w:rsidRPr="00424CF0">
              <w:t>Взыскатель</w:t>
            </w:r>
          </w:p>
        </w:tc>
        <w:tc>
          <w:tcPr>
            <w:tcW w:w="3656" w:type="pct"/>
          </w:tcPr>
          <w:p w:rsidR="006B237A" w:rsidRPr="00424CF0" w:rsidRDefault="006B237A" w:rsidP="001F12E6">
            <w:pPr>
              <w:pStyle w:val="ASFKTablenorm"/>
            </w:pPr>
            <w:r w:rsidRPr="00424CF0">
              <w:t>Наименование взыскателя.</w:t>
            </w:r>
          </w:p>
        </w:tc>
      </w:tr>
      <w:tr w:rsidR="006B237A" w:rsidRPr="00834AF4"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6B237A" w:rsidRPr="00424CF0" w:rsidRDefault="006B237A" w:rsidP="001F12E6">
            <w:pPr>
              <w:pStyle w:val="ASFKTablenorm"/>
            </w:pPr>
            <w:r w:rsidRPr="00424CF0">
              <w:t>Адрес взыскателя</w:t>
            </w:r>
          </w:p>
        </w:tc>
        <w:tc>
          <w:tcPr>
            <w:tcW w:w="3656" w:type="pct"/>
          </w:tcPr>
          <w:p w:rsidR="006B237A" w:rsidRPr="00424CF0" w:rsidRDefault="006B237A" w:rsidP="001F12E6">
            <w:pPr>
              <w:pStyle w:val="ASFKTablenorm"/>
            </w:pPr>
            <w:r w:rsidRPr="00424CF0">
              <w:t>Адрес взыскателя.</w:t>
            </w:r>
          </w:p>
        </w:tc>
      </w:tr>
    </w:tbl>
    <w:p w:rsidR="006B237A" w:rsidRPr="006B237A" w:rsidRDefault="006B237A" w:rsidP="006B237A">
      <w:pPr>
        <w:pStyle w:val="32"/>
      </w:pPr>
      <w:bookmarkStart w:id="2702" w:name="_Toc88818658"/>
      <w:r w:rsidRPr="00AB7803">
        <w:t>Уведомление о поступлении судебного акта, предусматривающего в</w:t>
      </w:r>
      <w:r w:rsidRPr="006B237A">
        <w:t>озобновление исполнения исполнительного документа</w:t>
      </w:r>
      <w:bookmarkEnd w:id="2689"/>
      <w:bookmarkEnd w:id="2690"/>
      <w:bookmarkEnd w:id="2691"/>
      <w:bookmarkEnd w:id="2702"/>
    </w:p>
    <w:p w:rsidR="006B237A" w:rsidRPr="00AB7803" w:rsidRDefault="006B237A" w:rsidP="006B237A">
      <w:pPr>
        <w:pStyle w:val="ASFKNormal"/>
      </w:pPr>
      <w:r w:rsidRPr="00AB7803">
        <w:t>При поступлении от судебного органа судебного акта, предусматривающего возобно</w:t>
      </w:r>
      <w:r w:rsidRPr="006B237A">
        <w:t>в</w:t>
      </w:r>
      <w:r w:rsidRPr="00AB7803">
        <w:t xml:space="preserve">ление исполнения исполнительного документа, в учетной системе ОрФК формируется ЭД </w:t>
      </w:r>
      <w:r>
        <w:t>«</w:t>
      </w:r>
      <w:r w:rsidRPr="00AB7803">
        <w:t>Уведомление о поступлении судебного акта, предусматривающего в</w:t>
      </w:r>
      <w:r w:rsidRPr="00D750EF">
        <w:t>о</w:t>
      </w:r>
      <w:r w:rsidRPr="00AB7803">
        <w:t>зобновление исполн</w:t>
      </w:r>
      <w:r w:rsidRPr="006B237A">
        <w:t>е</w:t>
      </w:r>
      <w:r w:rsidRPr="00AB7803">
        <w:t>ния исполнительного документа</w:t>
      </w:r>
      <w:r>
        <w:t>»</w:t>
      </w:r>
      <w:r w:rsidRPr="00AB7803">
        <w:t>. Данный документ передается в СУФД для доведения до ПБС.</w:t>
      </w:r>
    </w:p>
    <w:p w:rsidR="005F037E" w:rsidRPr="00AB7803" w:rsidRDefault="005F037E" w:rsidP="005F037E">
      <w:pPr>
        <w:pStyle w:val="ASFKNormal"/>
      </w:pPr>
      <w:r w:rsidRPr="00AB7803">
        <w:t>До ПБС, который обслуживается в ОФК, документ доводится от УФК через АРМ ПБС. Документ также может быть создан на АРМ ПБС и передан в учетную систему УФК.</w:t>
      </w:r>
    </w:p>
    <w:p w:rsidR="005F037E" w:rsidRPr="00AB7803" w:rsidRDefault="00346BC3" w:rsidP="005F037E">
      <w:pPr>
        <w:pStyle w:val="ASFKNormal"/>
      </w:pPr>
      <w:r>
        <w:t>Для работы с документами «</w:t>
      </w:r>
      <w:r w:rsidR="005F037E" w:rsidRPr="00AB7803">
        <w:t>Уведомление о поступлении судебного акта, предусматривающего в</w:t>
      </w:r>
      <w:r w:rsidR="005F037E" w:rsidRPr="00D750EF">
        <w:t>о</w:t>
      </w:r>
      <w:r w:rsidR="005F037E" w:rsidRPr="00AB7803">
        <w:t>зобновление исполнения исполнительного документа</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поступлении судебного акта, предусматривающего возобновление исполнения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_Ref232273082 \h  \* MERGEFORMAT </w:instrText>
      </w:r>
      <w:r w:rsidR="005F037E" w:rsidRPr="00AB7803">
        <w:fldChar w:fldCharType="separate"/>
      </w:r>
      <w:r w:rsidR="00D80569">
        <w:t>436</w:t>
      </w:r>
      <w:r w:rsidR="005F037E" w:rsidRPr="00AB7803">
        <w:fldChar w:fldCharType="end"/>
      </w:r>
      <w:r w:rsidR="005F037E" w:rsidRPr="00AB7803">
        <w:t>.</w:t>
      </w:r>
    </w:p>
    <w:p w:rsidR="005F037E" w:rsidRPr="00AB7803" w:rsidRDefault="004D71D9" w:rsidP="005F037E">
      <w:pPr>
        <w:pStyle w:val="ASFKFigure"/>
      </w:pPr>
      <w:r>
        <w:rPr>
          <w:noProof/>
        </w:rPr>
        <w:lastRenderedPageBreak/>
        <w:drawing>
          <wp:inline distT="0" distB="0" distL="0" distR="0">
            <wp:extent cx="6124575" cy="3657600"/>
            <wp:effectExtent l="0" t="0" r="9525" b="0"/>
            <wp:docPr id="565" name="Рисунок 565"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descr="10"/>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03" w:name="_Ref232273082"/>
      <w:bookmarkStart w:id="2704" w:name="_Toc88819433"/>
      <w:r w:rsidR="00D80569">
        <w:rPr>
          <w:noProof/>
        </w:rPr>
        <w:t>436</w:t>
      </w:r>
      <w:bookmarkEnd w:id="2703"/>
      <w:r>
        <w:rPr>
          <w:noProof/>
        </w:rPr>
        <w:fldChar w:fldCharType="end"/>
      </w:r>
      <w:r w:rsidR="005F037E" w:rsidRPr="00AB7803">
        <w:t xml:space="preserve">. ЭФ списка документов </w:t>
      </w:r>
      <w:r w:rsidR="00104B38">
        <w:t>«</w:t>
      </w:r>
      <w:r w:rsidR="005F037E" w:rsidRPr="00AB7803">
        <w:t>Уведомление о поступлении судебного акта, предусматривающего в</w:t>
      </w:r>
      <w:r w:rsidR="005F037E" w:rsidRPr="00D750EF">
        <w:t>о</w:t>
      </w:r>
      <w:r w:rsidR="005F037E" w:rsidRPr="00AB7803">
        <w:t>зобновление исполнения исполнительного документа</w:t>
      </w:r>
      <w:r w:rsidR="00104B38">
        <w:t>»</w:t>
      </w:r>
      <w:bookmarkEnd w:id="2704"/>
    </w:p>
    <w:p w:rsidR="005F037E" w:rsidRPr="00AB7803" w:rsidRDefault="005F037E" w:rsidP="005F037E">
      <w:pPr>
        <w:pStyle w:val="41"/>
      </w:pPr>
      <w:bookmarkStart w:id="2705" w:name="_Toc232827474"/>
      <w:r w:rsidRPr="00AB7803">
        <w:t>Доступные операции</w:t>
      </w:r>
      <w:bookmarkEnd w:id="2705"/>
    </w:p>
    <w:p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bookmarkStart w:id="2706" w:name="_Toc232827475"/>
      <w:r w:rsidRPr="00AB7803">
        <w:t>Экранная форма документа</w:t>
      </w:r>
      <w:bookmarkEnd w:id="2706"/>
    </w:p>
    <w:p w:rsidR="005F037E" w:rsidRPr="00AB7803" w:rsidRDefault="005F037E" w:rsidP="005F037E">
      <w:pPr>
        <w:pStyle w:val="ASFKNormal"/>
      </w:pPr>
      <w:r w:rsidRPr="00AB7803">
        <w:t xml:space="preserve">ЭФ документа </w:t>
      </w:r>
      <w:r w:rsidR="00104B38">
        <w:t>«</w:t>
      </w:r>
      <w:r w:rsidRPr="00AB7803">
        <w:t>Уведомление о поступлении судебного акта, предусматривающего возобновление исполнения исполнительного документа</w:t>
      </w:r>
      <w:r w:rsidR="00104B38">
        <w:t>»</w:t>
      </w:r>
      <w:r w:rsidRPr="00AB7803">
        <w:t xml:space="preserve"> представлена на рисунке </w:t>
      </w:r>
      <w:r w:rsidRPr="00AB7803">
        <w:fldChar w:fldCharType="begin"/>
      </w:r>
      <w:r w:rsidRPr="00AB7803">
        <w:instrText xml:space="preserve"> REF _Ref232274546 \h  \* MERGEFORMAT </w:instrText>
      </w:r>
      <w:r w:rsidRPr="00AB7803">
        <w:fldChar w:fldCharType="separate"/>
      </w:r>
      <w:r w:rsidR="00D80569">
        <w:t>437</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 (1)</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lastRenderedPageBreak/>
        <w:drawing>
          <wp:inline distT="0" distB="0" distL="0" distR="0">
            <wp:extent cx="6124575" cy="5943600"/>
            <wp:effectExtent l="0" t="0" r="9525" b="0"/>
            <wp:docPr id="566" name="Рисунок 5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descr="0"/>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6124575" cy="59436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07" w:name="_Ref232274546"/>
      <w:bookmarkStart w:id="2708" w:name="_Toc88819434"/>
      <w:r w:rsidR="00D80569">
        <w:rPr>
          <w:noProof/>
        </w:rPr>
        <w:t>437</w:t>
      </w:r>
      <w:bookmarkEnd w:id="2707"/>
      <w:r>
        <w:rPr>
          <w:noProof/>
        </w:rPr>
        <w:fldChar w:fldCharType="end"/>
      </w:r>
      <w:r w:rsidR="005F037E" w:rsidRPr="00AB7803">
        <w:t xml:space="preserve">. ЭФ документа </w:t>
      </w:r>
      <w:r w:rsidR="00104B38">
        <w:t>«</w:t>
      </w:r>
      <w:r w:rsidR="005F037E" w:rsidRPr="00AB7803">
        <w:t>Уведомление о поступлении судебного акта, предусматривающего возобновление исполнения исполнительного документа</w:t>
      </w:r>
      <w:r w:rsidR="005A7A34">
        <w:t>»</w:t>
      </w:r>
      <w:bookmarkEnd w:id="2708"/>
    </w:p>
    <w:p w:rsidR="005F037E" w:rsidRPr="00AB7803" w:rsidRDefault="005F037E" w:rsidP="005F037E">
      <w:pPr>
        <w:pStyle w:val="ASFKNormal"/>
      </w:pPr>
      <w:r w:rsidRPr="00AB7803">
        <w:t xml:space="preserve">Перечень полей </w:t>
      </w:r>
      <w:r w:rsidR="005A7A34" w:rsidRPr="00AB7803">
        <w:t xml:space="preserve">документа </w:t>
      </w:r>
      <w:r w:rsidR="005A7A34">
        <w:t>«</w:t>
      </w:r>
      <w:r w:rsidR="005A7A34" w:rsidRPr="00AB7803">
        <w:t>Уведомление о поступлении судебного акта, предусматривающего возобновление исполнения исполнительного документа</w:t>
      </w:r>
      <w:r w:rsidR="005A7A34">
        <w:t xml:space="preserve">» </w:t>
      </w:r>
      <w:r w:rsidRPr="00AB7803">
        <w:t>приведен в таблице </w:t>
      </w:r>
      <w:r w:rsidRPr="00AB7803">
        <w:fldChar w:fldCharType="begin"/>
      </w:r>
      <w:r w:rsidRPr="00AB7803">
        <w:instrText xml:space="preserve"> REF _Ref318470823 \h  \* MERGEFORMAT </w:instrText>
      </w:r>
      <w:r w:rsidRPr="00AB7803">
        <w:fldChar w:fldCharType="separate"/>
      </w:r>
      <w:r w:rsidR="00D80569">
        <w:t>274</w:t>
      </w:r>
      <w:r w:rsidRPr="00AB7803">
        <w:fldChar w:fldCharType="end"/>
      </w:r>
      <w:r w:rsidRPr="00AB7803">
        <w:t xml:space="preserve">. Значения полей передаются из </w:t>
      </w:r>
      <w:r w:rsidRPr="00AB7803">
        <w:rPr>
          <w:lang w:val="en-US"/>
        </w:rPr>
        <w:t>OEBS</w:t>
      </w:r>
      <w:r w:rsidRPr="00AB7803">
        <w:t xml:space="preserve"> и недоступны для редактирования.</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09" w:name="_Ref318470823"/>
      <w:bookmarkStart w:id="2710" w:name="_Ref247430327"/>
      <w:bookmarkStart w:id="2711" w:name="_Toc88818958"/>
      <w:r w:rsidR="00D80569">
        <w:rPr>
          <w:noProof/>
        </w:rPr>
        <w:t>274</w:t>
      </w:r>
      <w:bookmarkEnd w:id="2709"/>
      <w:bookmarkEnd w:id="2710"/>
      <w:r>
        <w:rPr>
          <w:noProof/>
        </w:rPr>
        <w:fldChar w:fldCharType="end"/>
      </w:r>
      <w:r w:rsidR="005F037E" w:rsidRPr="00AB7803">
        <w:t xml:space="preserve">. Описание полей документа </w:t>
      </w:r>
      <w:r w:rsidR="00104B38">
        <w:t>«</w:t>
      </w:r>
      <w:r w:rsidR="005F037E" w:rsidRPr="00AB7803">
        <w:t>Уведомление о поступлении судебного акта, предусматривающего возобновление исполнения исполнительного документа</w:t>
      </w:r>
      <w:r w:rsidR="005A7A34">
        <w:t>»</w:t>
      </w:r>
      <w:bookmarkEnd w:id="2711"/>
    </w:p>
    <w:tbl>
      <w:tblPr>
        <w:tblStyle w:val="ASFKTable"/>
        <w:tblW w:w="5000" w:type="pct"/>
        <w:tblLook w:val="01E0" w:firstRow="1" w:lastRow="1" w:firstColumn="1" w:lastColumn="1" w:noHBand="0" w:noVBand="0"/>
      </w:tblPr>
      <w:tblGrid>
        <w:gridCol w:w="2588"/>
        <w:gridCol w:w="7040"/>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05"/>
        </w:trPr>
        <w:tc>
          <w:tcPr>
            <w:tcW w:w="1344" w:type="pct"/>
          </w:tcPr>
          <w:p w:rsidR="005F037E" w:rsidRPr="00AB7803" w:rsidRDefault="005F037E" w:rsidP="00CE1023">
            <w:pPr>
              <w:pStyle w:val="ASFKTableHead"/>
            </w:pPr>
            <w:r w:rsidRPr="00AB7803">
              <w:t>Наименование поля</w:t>
            </w:r>
          </w:p>
        </w:tc>
        <w:tc>
          <w:tcPr>
            <w:tcW w:w="3656"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Ст.</w:t>
            </w:r>
          </w:p>
        </w:tc>
        <w:tc>
          <w:tcPr>
            <w:tcW w:w="3656" w:type="pct"/>
          </w:tcPr>
          <w:p w:rsidR="005F037E" w:rsidRPr="00AB7803" w:rsidRDefault="005F037E" w:rsidP="00CE1023">
            <w:pPr>
              <w:pStyle w:val="ASFKTablenorm"/>
            </w:pPr>
            <w:r w:rsidRPr="00AB7803">
              <w:t>Код статуса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От</w:t>
            </w:r>
          </w:p>
        </w:tc>
        <w:tc>
          <w:tcPr>
            <w:tcW w:w="3656" w:type="pct"/>
          </w:tcPr>
          <w:p w:rsidR="005F037E" w:rsidRPr="00AB7803" w:rsidRDefault="005F037E" w:rsidP="00CE1023">
            <w:pPr>
              <w:pStyle w:val="ASFKTablenorm"/>
            </w:pPr>
            <w:r w:rsidRPr="00AB7803">
              <w:t>Дата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w:t>
            </w:r>
          </w:p>
        </w:tc>
        <w:tc>
          <w:tcPr>
            <w:tcW w:w="3656" w:type="pct"/>
          </w:tcPr>
          <w:p w:rsidR="005F037E" w:rsidRPr="00AB7803" w:rsidRDefault="005F037E" w:rsidP="00CE1023">
            <w:pPr>
              <w:pStyle w:val="ASFKTablenorm"/>
            </w:pPr>
            <w:r w:rsidRPr="00AB7803">
              <w:t>Номер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ПБС-должник</w:t>
            </w:r>
          </w:p>
        </w:tc>
        <w:tc>
          <w:tcPr>
            <w:tcW w:w="3656" w:type="pct"/>
          </w:tcPr>
          <w:p w:rsidR="005F037E" w:rsidRPr="00AB7803" w:rsidRDefault="005F037E" w:rsidP="00CE1023">
            <w:pPr>
              <w:pStyle w:val="ASFKTablenorm"/>
            </w:pPr>
            <w:r w:rsidRPr="00AB7803">
              <w:t>Наименование ПБС-должника.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Адрес ПБС-долж.</w:t>
            </w:r>
          </w:p>
        </w:tc>
        <w:tc>
          <w:tcPr>
            <w:tcW w:w="3656" w:type="pct"/>
          </w:tcPr>
          <w:p w:rsidR="005F037E" w:rsidRPr="00AB7803" w:rsidRDefault="005F037E" w:rsidP="00CE1023">
            <w:pPr>
              <w:pStyle w:val="ASFKTablenorm"/>
            </w:pPr>
            <w:r w:rsidRPr="00AB7803">
              <w:t>Адрес ПБС-должника.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6A5A07">
            <w:pPr>
              <w:pStyle w:val="ASFKTablenorm"/>
            </w:pPr>
            <w:r w:rsidRPr="00AB7803">
              <w:lastRenderedPageBreak/>
              <w:t xml:space="preserve">2-ой </w:t>
            </w:r>
            <w:r w:rsidR="003D43EC">
              <w:t xml:space="preserve">Суд. </w:t>
            </w:r>
            <w:r w:rsidR="00135F81">
              <w:t>А</w:t>
            </w:r>
            <w:r w:rsidR="003D43EC">
              <w:t>кт</w:t>
            </w:r>
          </w:p>
        </w:tc>
        <w:tc>
          <w:tcPr>
            <w:tcW w:w="3656" w:type="pct"/>
          </w:tcPr>
          <w:p w:rsidR="005F037E" w:rsidRPr="00AB7803" w:rsidRDefault="005F037E" w:rsidP="00CE1023">
            <w:pPr>
              <w:pStyle w:val="ASFKTablenorm"/>
            </w:pPr>
            <w:r w:rsidRPr="00AB7803">
              <w:t>Данные судебного акта.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Судебный орган 2</w:t>
            </w:r>
          </w:p>
        </w:tc>
        <w:tc>
          <w:tcPr>
            <w:tcW w:w="3656" w:type="pct"/>
          </w:tcPr>
          <w:p w:rsidR="005F037E" w:rsidRPr="00AB7803" w:rsidRDefault="005F037E" w:rsidP="00CE1023">
            <w:pPr>
              <w:pStyle w:val="ASFKTablenorm"/>
            </w:pPr>
            <w:r w:rsidRPr="00AB7803">
              <w:t>Наименование судебного органа.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 xml:space="preserve">Серия ИД </w:t>
            </w:r>
          </w:p>
        </w:tc>
        <w:tc>
          <w:tcPr>
            <w:tcW w:w="3656" w:type="pct"/>
          </w:tcPr>
          <w:p w:rsidR="005F037E" w:rsidRPr="00AB7803" w:rsidRDefault="005F037E" w:rsidP="00CE1023">
            <w:pPr>
              <w:pStyle w:val="ASFKTablenorm"/>
            </w:pPr>
            <w:r w:rsidRPr="00AB7803">
              <w:t>Серия исполнительного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 ИД</w:t>
            </w:r>
          </w:p>
        </w:tc>
        <w:tc>
          <w:tcPr>
            <w:tcW w:w="3656" w:type="pct"/>
          </w:tcPr>
          <w:p w:rsidR="005F037E" w:rsidRPr="00AB7803" w:rsidRDefault="005F037E" w:rsidP="00CE1023">
            <w:pPr>
              <w:pStyle w:val="ASFKTablenorm"/>
            </w:pPr>
            <w:r w:rsidRPr="00AB7803">
              <w:t>Номер исполнительного документа.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Дата выдачи ИД</w:t>
            </w:r>
          </w:p>
        </w:tc>
        <w:tc>
          <w:tcPr>
            <w:tcW w:w="3656" w:type="pct"/>
          </w:tcPr>
          <w:p w:rsidR="005F037E" w:rsidRPr="00AB7803" w:rsidRDefault="005F037E" w:rsidP="00CE1023">
            <w:pPr>
              <w:pStyle w:val="ASFKTablenorm"/>
            </w:pPr>
            <w:r w:rsidRPr="00AB7803">
              <w:t>Номер исполнительного документа.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Судебный орган</w:t>
            </w:r>
          </w:p>
        </w:tc>
        <w:tc>
          <w:tcPr>
            <w:tcW w:w="3656" w:type="pct"/>
          </w:tcPr>
          <w:p w:rsidR="005F037E" w:rsidRPr="00AB7803" w:rsidRDefault="005F037E" w:rsidP="00CE1023">
            <w:pPr>
              <w:pStyle w:val="ASFKTablenorm"/>
            </w:pPr>
            <w:r w:rsidRPr="00AB7803">
              <w:t>Наименование судебного органа.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3D43EC" w:rsidP="0042324C">
            <w:pPr>
              <w:pStyle w:val="ASFKTablenorm"/>
            </w:pPr>
            <w:r>
              <w:t xml:space="preserve">Суд. </w:t>
            </w:r>
            <w:r w:rsidR="00135F81">
              <w:t>А</w:t>
            </w:r>
            <w:r>
              <w:t>кт</w:t>
            </w:r>
            <w:r w:rsidR="005F037E" w:rsidRPr="00AB7803">
              <w:t>, дата, № дела</w:t>
            </w:r>
          </w:p>
        </w:tc>
        <w:tc>
          <w:tcPr>
            <w:tcW w:w="3656" w:type="pct"/>
          </w:tcPr>
          <w:p w:rsidR="005F037E" w:rsidRPr="00AB7803" w:rsidRDefault="005F037E" w:rsidP="00CE1023">
            <w:pPr>
              <w:pStyle w:val="ASFKTablenorm"/>
            </w:pPr>
            <w:r w:rsidRPr="00AB7803">
              <w:t>Номер судебного акта, дата, номер дела.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Содержание поступившего судебного акта документа</w:t>
            </w:r>
          </w:p>
        </w:tc>
        <w:tc>
          <w:tcPr>
            <w:tcW w:w="3656" w:type="pct"/>
          </w:tcPr>
          <w:p w:rsidR="005F037E" w:rsidRPr="00AB7803" w:rsidRDefault="005F037E" w:rsidP="00CE1023">
            <w:pPr>
              <w:pStyle w:val="ASFKTablenorm"/>
            </w:pPr>
            <w:r w:rsidRPr="00AB7803">
              <w:t xml:space="preserve">Импорт из </w:t>
            </w:r>
            <w:r w:rsidRPr="00EE7EB8">
              <w:rPr>
                <w:lang w:val="en-US"/>
              </w:rPr>
              <w:t>OEBS</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 xml:space="preserve">Количество листов копии нового </w:t>
            </w:r>
            <w:r w:rsidR="003D43EC">
              <w:t xml:space="preserve">Суд. </w:t>
            </w:r>
            <w:r w:rsidR="00135F81">
              <w:t>А</w:t>
            </w:r>
            <w:r w:rsidR="003D43EC">
              <w:t>кт</w:t>
            </w:r>
            <w:r w:rsidRPr="00AB7803">
              <w:t>а</w:t>
            </w:r>
          </w:p>
        </w:tc>
        <w:tc>
          <w:tcPr>
            <w:tcW w:w="3656" w:type="pct"/>
          </w:tcPr>
          <w:p w:rsidR="005F037E" w:rsidRPr="00AB7803" w:rsidRDefault="005F037E" w:rsidP="00CE1023">
            <w:pPr>
              <w:pStyle w:val="ASFKTablenorm"/>
            </w:pPr>
            <w:r w:rsidRPr="00AB7803">
              <w:t>Количество листов копии нового судебного акта.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Должность получателя</w:t>
            </w:r>
          </w:p>
        </w:tc>
        <w:tc>
          <w:tcPr>
            <w:tcW w:w="3656" w:type="pct"/>
          </w:tcPr>
          <w:p w:rsidR="005F037E" w:rsidRPr="00AB7803" w:rsidRDefault="005F037E" w:rsidP="00CE1023">
            <w:pPr>
              <w:pStyle w:val="ASFKTablenorm"/>
            </w:pPr>
            <w:r w:rsidRPr="00AB7803">
              <w:t>Должность получателя.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ФИО получателя</w:t>
            </w:r>
          </w:p>
        </w:tc>
        <w:tc>
          <w:tcPr>
            <w:tcW w:w="3656" w:type="pct"/>
          </w:tcPr>
          <w:p w:rsidR="005F037E" w:rsidRPr="00AB7803" w:rsidRDefault="005F037E" w:rsidP="00CE1023">
            <w:pPr>
              <w:pStyle w:val="ASFKTablenorm"/>
            </w:pPr>
            <w:r w:rsidRPr="00AB7803">
              <w:t>ФИО получателя.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Дата получения</w:t>
            </w:r>
          </w:p>
        </w:tc>
        <w:tc>
          <w:tcPr>
            <w:tcW w:w="3656" w:type="pct"/>
          </w:tcPr>
          <w:p w:rsidR="005F037E" w:rsidRPr="00AB7803" w:rsidRDefault="005F037E" w:rsidP="00CE1023">
            <w:pPr>
              <w:pStyle w:val="ASFKTablenorm"/>
            </w:pPr>
            <w:r w:rsidRPr="00AB7803">
              <w:t>Дата получения.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Руководитель ТОФК</w:t>
            </w:r>
          </w:p>
        </w:tc>
        <w:tc>
          <w:tcPr>
            <w:tcW w:w="3656" w:type="pct"/>
          </w:tcPr>
          <w:p w:rsidR="005F037E" w:rsidRPr="00AB7803" w:rsidRDefault="005F037E" w:rsidP="00CE1023">
            <w:pPr>
              <w:pStyle w:val="ASFKTablenorm"/>
            </w:pPr>
            <w:r w:rsidRPr="00AB7803">
              <w:t>Руководитель ТОФК.</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СПРАВОЧНО:</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Наименование бюджета</w:t>
            </w:r>
          </w:p>
        </w:tc>
        <w:tc>
          <w:tcPr>
            <w:tcW w:w="3656" w:type="pct"/>
          </w:tcPr>
          <w:p w:rsidR="005F037E" w:rsidRPr="00AB7803" w:rsidRDefault="005F037E" w:rsidP="00CE1023">
            <w:pPr>
              <w:pStyle w:val="ASFKTablenorm"/>
            </w:pPr>
            <w:r w:rsidRPr="00AB7803">
              <w:t>Наименование бюджета.</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Код главы по БК</w:t>
            </w:r>
          </w:p>
        </w:tc>
        <w:tc>
          <w:tcPr>
            <w:tcW w:w="3656" w:type="pct"/>
          </w:tcPr>
          <w:p w:rsidR="005F037E" w:rsidRPr="00AB7803" w:rsidRDefault="005F037E" w:rsidP="00CE1023">
            <w:pPr>
              <w:pStyle w:val="ASFKTablenorm"/>
            </w:pPr>
            <w:r w:rsidRPr="00AB7803">
              <w:t>Код ГРБС.</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3D43EC" w:rsidP="0042324C">
            <w:pPr>
              <w:pStyle w:val="ASFKTablenorm"/>
            </w:pPr>
            <w:r>
              <w:t xml:space="preserve">Код долж. </w:t>
            </w:r>
            <w:r w:rsidR="00135F81">
              <w:t>П</w:t>
            </w:r>
            <w:r>
              <w:t xml:space="preserve">о Свод. </w:t>
            </w:r>
            <w:r w:rsidR="00135F81">
              <w:t>Р</w:t>
            </w:r>
            <w:r>
              <w:t>еестру</w:t>
            </w:r>
          </w:p>
        </w:tc>
        <w:tc>
          <w:tcPr>
            <w:tcW w:w="3656" w:type="pct"/>
          </w:tcPr>
          <w:p w:rsidR="005F037E" w:rsidRPr="00AB7803" w:rsidRDefault="005F037E" w:rsidP="00CE1023">
            <w:pPr>
              <w:pStyle w:val="ASFKTablenorm"/>
            </w:pPr>
            <w:r w:rsidRPr="00AB7803">
              <w:t>Код ПБС-должника по СРРПБС.</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Код ТОФК долж.</w:t>
            </w:r>
          </w:p>
        </w:tc>
        <w:tc>
          <w:tcPr>
            <w:tcW w:w="3656" w:type="pct"/>
          </w:tcPr>
          <w:p w:rsidR="005F037E" w:rsidRPr="00AB7803" w:rsidRDefault="005F037E" w:rsidP="00CE1023">
            <w:pPr>
              <w:pStyle w:val="ASFKTablenorm"/>
            </w:pPr>
            <w:r w:rsidRPr="00AB7803">
              <w:t>Код ТОФК ПБС-должника.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ГРБС</w:t>
            </w:r>
          </w:p>
        </w:tc>
        <w:tc>
          <w:tcPr>
            <w:tcW w:w="3656" w:type="pct"/>
          </w:tcPr>
          <w:p w:rsidR="005F037E" w:rsidRPr="00AB7803" w:rsidRDefault="005F037E" w:rsidP="00CE1023">
            <w:pPr>
              <w:pStyle w:val="ASFKTablenorm"/>
            </w:pPr>
            <w:r w:rsidRPr="00AB7803">
              <w:t>Наименование ГРБС.</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ТОФК должника</w:t>
            </w:r>
          </w:p>
        </w:tc>
        <w:tc>
          <w:tcPr>
            <w:tcW w:w="3656" w:type="pct"/>
          </w:tcPr>
          <w:p w:rsidR="005F037E" w:rsidRPr="00AB7803" w:rsidRDefault="005F037E" w:rsidP="00CE1023">
            <w:pPr>
              <w:pStyle w:val="ASFKTablenorm"/>
            </w:pPr>
            <w:r w:rsidRPr="00AB7803">
              <w:t>Наименование ТОФК ПБС-должника.</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Дата пост. ИД в ТОФК</w:t>
            </w:r>
          </w:p>
        </w:tc>
        <w:tc>
          <w:tcPr>
            <w:tcW w:w="3656" w:type="pct"/>
          </w:tcPr>
          <w:p w:rsidR="005F037E" w:rsidRPr="00AB7803" w:rsidRDefault="005F037E" w:rsidP="00CE1023">
            <w:pPr>
              <w:pStyle w:val="ASFKTablenorm"/>
            </w:pPr>
            <w:r w:rsidRPr="00AB7803">
              <w:t>Дата поступления ИД в ТОФК.</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42324C">
            <w:pPr>
              <w:pStyle w:val="ASFKTablenorm"/>
            </w:pPr>
            <w:r w:rsidRPr="00AB7803">
              <w:t xml:space="preserve">№ ИД в </w:t>
            </w:r>
            <w:r w:rsidR="003D43EC">
              <w:t xml:space="preserve">жур. </w:t>
            </w:r>
            <w:r w:rsidR="00135F81">
              <w:t>В</w:t>
            </w:r>
            <w:r w:rsidR="003D43EC">
              <w:t xml:space="preserve">х. </w:t>
            </w:r>
            <w:r w:rsidR="00135F81">
              <w:t>К</w:t>
            </w:r>
            <w:r w:rsidR="003D43EC">
              <w:t>орр.</w:t>
            </w:r>
          </w:p>
        </w:tc>
        <w:tc>
          <w:tcPr>
            <w:tcW w:w="3656" w:type="pct"/>
          </w:tcPr>
          <w:p w:rsidR="005F037E" w:rsidRPr="00AB7803" w:rsidRDefault="005F037E" w:rsidP="00CE1023">
            <w:pPr>
              <w:pStyle w:val="ASFKTablenorm"/>
            </w:pPr>
            <w:r w:rsidRPr="00AB7803">
              <w:t>Номер исполнительного документа по журналу входящей корреспонденции.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Сумма по ИД</w:t>
            </w:r>
          </w:p>
        </w:tc>
        <w:tc>
          <w:tcPr>
            <w:tcW w:w="3656" w:type="pct"/>
          </w:tcPr>
          <w:p w:rsidR="005F037E" w:rsidRPr="00AB7803" w:rsidRDefault="005F037E" w:rsidP="00CE1023">
            <w:pPr>
              <w:pStyle w:val="ASFKTablenorm"/>
            </w:pPr>
            <w:r w:rsidRPr="00AB7803">
              <w:t>Сумма по ИД.</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Кол-во листов</w:t>
            </w:r>
          </w:p>
        </w:tc>
        <w:tc>
          <w:tcPr>
            <w:tcW w:w="3656" w:type="pct"/>
          </w:tcPr>
          <w:p w:rsidR="005F037E" w:rsidRPr="00AB7803" w:rsidRDefault="005F037E" w:rsidP="00CE1023">
            <w:pPr>
              <w:pStyle w:val="ASFKTablenorm"/>
            </w:pPr>
            <w:r w:rsidRPr="00AB7803">
              <w:t>Количество листов.</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 xml:space="preserve">№ </w:t>
            </w:r>
            <w:r w:rsidR="003D43EC">
              <w:t xml:space="preserve">почт. </w:t>
            </w:r>
            <w:r w:rsidR="00135F81">
              <w:t>У</w:t>
            </w:r>
            <w:r w:rsidR="003D43EC">
              <w:t>вед.</w:t>
            </w:r>
          </w:p>
        </w:tc>
        <w:tc>
          <w:tcPr>
            <w:tcW w:w="3656" w:type="pct"/>
          </w:tcPr>
          <w:p w:rsidR="005F037E" w:rsidRPr="00AB7803" w:rsidRDefault="005F037E" w:rsidP="00CE1023">
            <w:pPr>
              <w:pStyle w:val="ASFKTablenorm"/>
            </w:pPr>
            <w:r w:rsidRPr="00AB7803">
              <w:t>Номер почтового уведомления.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Дата ПУ</w:t>
            </w:r>
          </w:p>
        </w:tc>
        <w:tc>
          <w:tcPr>
            <w:tcW w:w="3656" w:type="pct"/>
          </w:tcPr>
          <w:p w:rsidR="005F037E" w:rsidRPr="00AB7803" w:rsidRDefault="005F037E" w:rsidP="00CE1023">
            <w:pPr>
              <w:pStyle w:val="ASFKTablenorm"/>
            </w:pPr>
            <w:r w:rsidRPr="00AB7803">
              <w:t>Дата почтового уведомления.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Предъявитель ИД</w:t>
            </w:r>
          </w:p>
        </w:tc>
        <w:tc>
          <w:tcPr>
            <w:tcW w:w="3656" w:type="pct"/>
          </w:tcPr>
          <w:p w:rsidR="005F037E" w:rsidRPr="00AB7803" w:rsidRDefault="005F037E" w:rsidP="00CE1023">
            <w:pPr>
              <w:pStyle w:val="ASFKTablenorm"/>
            </w:pPr>
            <w:r w:rsidRPr="00AB7803">
              <w:t>ФИО предъявителя ИД.</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ИНФОРМАЦИЯ О ТЕКУЩЕМ ИСПОЛНИТЕЛЕ ПО ИД, ПЕРЕДАННОМУ ПОДВЕДОМСТВЕННОМУ ПБС:</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 xml:space="preserve">Код </w:t>
            </w:r>
            <w:r w:rsidR="003D43EC">
              <w:t xml:space="preserve">исп. </w:t>
            </w:r>
            <w:r w:rsidR="00135F81">
              <w:t>П</w:t>
            </w:r>
            <w:r w:rsidR="003D43EC">
              <w:t>о Сводному реестру</w:t>
            </w:r>
          </w:p>
        </w:tc>
        <w:tc>
          <w:tcPr>
            <w:tcW w:w="3656" w:type="pct"/>
          </w:tcPr>
          <w:p w:rsidR="005F037E" w:rsidRPr="00AB7803" w:rsidRDefault="005F037E" w:rsidP="00CE1023">
            <w:pPr>
              <w:pStyle w:val="ASFKTablenorm"/>
            </w:pPr>
            <w:r w:rsidRPr="00AB7803">
              <w:t>Код ПБС-исполнителя по СРРПБС.</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ПБС-исполнитель</w:t>
            </w:r>
          </w:p>
        </w:tc>
        <w:tc>
          <w:tcPr>
            <w:tcW w:w="3656" w:type="pct"/>
          </w:tcPr>
          <w:p w:rsidR="005F037E" w:rsidRPr="00AB7803" w:rsidRDefault="005F037E" w:rsidP="00CE1023">
            <w:pPr>
              <w:pStyle w:val="ASFKTablenorm"/>
            </w:pPr>
            <w:r w:rsidRPr="00AB7803">
              <w:t>Наименование ПБС-исполнителя.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Адрес испол.</w:t>
            </w:r>
          </w:p>
        </w:tc>
        <w:tc>
          <w:tcPr>
            <w:tcW w:w="3656" w:type="pct"/>
          </w:tcPr>
          <w:p w:rsidR="005F037E" w:rsidRPr="00AB7803" w:rsidRDefault="005F037E" w:rsidP="00CE1023">
            <w:pPr>
              <w:pStyle w:val="ASFKTablenorm"/>
            </w:pPr>
            <w:r w:rsidRPr="00AB7803">
              <w:t>Адрес исполнителя.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lastRenderedPageBreak/>
              <w:t>ТОФК исполнителя</w:t>
            </w:r>
          </w:p>
        </w:tc>
        <w:tc>
          <w:tcPr>
            <w:tcW w:w="3656" w:type="pct"/>
          </w:tcPr>
          <w:p w:rsidR="005F037E" w:rsidRPr="00AB7803" w:rsidRDefault="005F037E" w:rsidP="00CE1023">
            <w:pPr>
              <w:pStyle w:val="ASFKTablenorm"/>
            </w:pPr>
            <w:r w:rsidRPr="00AB7803">
              <w:t>Наименование ТОФК исполнителя.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Код ТОФК исп.</w:t>
            </w:r>
          </w:p>
        </w:tc>
        <w:tc>
          <w:tcPr>
            <w:tcW w:w="3656" w:type="pct"/>
          </w:tcPr>
          <w:p w:rsidR="005F037E" w:rsidRPr="00AB7803" w:rsidRDefault="005F037E" w:rsidP="00CE1023">
            <w:pPr>
              <w:pStyle w:val="ASFKTablenorm"/>
            </w:pPr>
            <w:r w:rsidRPr="00AB7803">
              <w:t>Код ТОФК.</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B7803" w:rsidRDefault="005A7A34" w:rsidP="00CE1023">
            <w:pPr>
              <w:pStyle w:val="ASFKTablenorm"/>
            </w:pPr>
            <w:r>
              <w:t>Группа полей</w:t>
            </w:r>
            <w:r w:rsidR="005F037E" w:rsidRPr="00AB7803">
              <w:t xml:space="preserve"> </w:t>
            </w:r>
            <w:r w:rsidR="00104B38">
              <w:t>«</w:t>
            </w:r>
            <w:r w:rsidR="005F037E" w:rsidRPr="00AB7803">
              <w:t>Взыскатель</w:t>
            </w:r>
            <w:r w:rsidR="00104B38">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AB7803" w:rsidRDefault="005F037E" w:rsidP="00CE1023">
            <w:pPr>
              <w:pStyle w:val="ASFKTablenorm"/>
            </w:pPr>
            <w:r w:rsidRPr="00AB7803">
              <w:t>Взыскатель</w:t>
            </w:r>
          </w:p>
        </w:tc>
        <w:tc>
          <w:tcPr>
            <w:tcW w:w="3656" w:type="pct"/>
          </w:tcPr>
          <w:p w:rsidR="005F037E" w:rsidRPr="00AB7803" w:rsidRDefault="005F037E" w:rsidP="00CE1023">
            <w:pPr>
              <w:pStyle w:val="ASFKTablenorm"/>
            </w:pPr>
            <w:r w:rsidRPr="00AB7803">
              <w:t>Наименование (ФИО) взыскателя.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AB7803" w:rsidRDefault="005F037E" w:rsidP="00CE1023">
            <w:pPr>
              <w:pStyle w:val="ASFKTablenorm"/>
            </w:pPr>
            <w:r w:rsidRPr="00AB7803">
              <w:t>Адрес взыскателя</w:t>
            </w:r>
          </w:p>
        </w:tc>
        <w:tc>
          <w:tcPr>
            <w:tcW w:w="3656" w:type="pct"/>
          </w:tcPr>
          <w:p w:rsidR="005F037E" w:rsidRPr="00AB7803" w:rsidRDefault="005F037E" w:rsidP="00CE1023">
            <w:pPr>
              <w:pStyle w:val="ASFKTablenorm"/>
            </w:pPr>
            <w:r w:rsidRPr="00AB7803">
              <w:t>Адрес взыскателя.</w:t>
            </w:r>
          </w:p>
        </w:tc>
      </w:tr>
    </w:tbl>
    <w:p w:rsidR="005F037E" w:rsidRPr="00AB7803" w:rsidRDefault="005F037E" w:rsidP="005F037E">
      <w:pPr>
        <w:pStyle w:val="32"/>
      </w:pPr>
      <w:bookmarkStart w:id="2712" w:name="_Ref287002069"/>
      <w:bookmarkStart w:id="2713" w:name="_Toc409434072"/>
      <w:bookmarkStart w:id="2714" w:name="_Toc410656476"/>
      <w:bookmarkStart w:id="2715" w:name="_Toc420936516"/>
      <w:bookmarkStart w:id="2716" w:name="_Toc257977622"/>
      <w:bookmarkStart w:id="2717" w:name="_Toc247608944"/>
      <w:bookmarkStart w:id="2718" w:name="_Toc248062673"/>
      <w:bookmarkStart w:id="2719" w:name="_Toc248648075"/>
      <w:bookmarkStart w:id="2720" w:name="_Toc88818659"/>
      <w:r w:rsidRPr="00AB7803">
        <w:t>Уведомление о направлении полностью исполненного исполнительного документа</w:t>
      </w:r>
      <w:bookmarkEnd w:id="2712"/>
      <w:bookmarkEnd w:id="2713"/>
      <w:bookmarkEnd w:id="2714"/>
      <w:bookmarkEnd w:id="2715"/>
      <w:bookmarkEnd w:id="2720"/>
    </w:p>
    <w:p w:rsidR="005F037E" w:rsidRPr="00AB7803" w:rsidRDefault="005F037E" w:rsidP="005F037E">
      <w:pPr>
        <w:pStyle w:val="ASFKNormal"/>
      </w:pPr>
      <w:r w:rsidRPr="00AB7803">
        <w:t xml:space="preserve">ЭД </w:t>
      </w:r>
      <w:r w:rsidR="00104B38">
        <w:t>«</w:t>
      </w:r>
      <w:r w:rsidRPr="00AB7803">
        <w:t>Уведомление о направлении полностью исполненного исполнительного документа</w:t>
      </w:r>
      <w:r w:rsidR="00104B38">
        <w:t>»</w:t>
      </w:r>
      <w:r w:rsidRPr="00AB7803">
        <w:t xml:space="preserve"> формируется ЦАФК (УФК) в учетной системы </w:t>
      </w:r>
      <w:r w:rsidR="00E44FA6">
        <w:t>ППО OEBS АСФК</w:t>
      </w:r>
      <w:r w:rsidRPr="00AB7803">
        <w:t>. Документ после регистрации в ЦАФК (УФК) доводится до АРМ ПБС (при наличии такого).</w:t>
      </w:r>
    </w:p>
    <w:p w:rsidR="005F037E" w:rsidRPr="00AB7803" w:rsidRDefault="00346BC3" w:rsidP="005F037E">
      <w:pPr>
        <w:pStyle w:val="ASFKNormal"/>
      </w:pPr>
      <w:r>
        <w:t>Для работы с документами «</w:t>
      </w:r>
      <w:r w:rsidR="005F037E" w:rsidRPr="00AB7803">
        <w:t>Уведомление о направлении полностью исполненного ИД</w:t>
      </w:r>
      <w:r w:rsidR="00104B38">
        <w:t>»</w:t>
      </w:r>
      <w:r w:rsidR="005F037E" w:rsidRPr="00AB7803">
        <w:t xml:space="preserve"> следует перейти в пункт меню </w:t>
      </w:r>
      <w:r w:rsidR="00104B38">
        <w:t>«</w:t>
      </w:r>
      <w:r w:rsidR="005F037E" w:rsidRPr="00AB7803">
        <w:t>Документы – Исполнительные документы – Уведомление о направлении полностью исполненного исполнительного документа</w:t>
      </w:r>
      <w:r w:rsidR="00104B38">
        <w:t>»</w:t>
      </w:r>
      <w:r w:rsidR="005F037E" w:rsidRPr="00AB7803">
        <w:t>. Откроется ЭФ списка документов, представленная на рисунке </w:t>
      </w:r>
      <w:r w:rsidR="005F037E" w:rsidRPr="00AB7803">
        <w:fldChar w:fldCharType="begin"/>
      </w:r>
      <w:r w:rsidR="005F037E" w:rsidRPr="00AB7803">
        <w:instrText xml:space="preserve"> REF _Ref287001255 \h  \* MERGEFORMAT </w:instrText>
      </w:r>
      <w:r w:rsidR="005F037E" w:rsidRPr="00AB7803">
        <w:fldChar w:fldCharType="separate"/>
      </w:r>
      <w:r w:rsidR="00D80569">
        <w:t>438</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4295775"/>
            <wp:effectExtent l="0" t="0" r="9525" b="9525"/>
            <wp:docPr id="567" name="Рисунок 56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descr="1"/>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21" w:name="_Ref287001255"/>
      <w:bookmarkStart w:id="2722" w:name="_Toc88819435"/>
      <w:r w:rsidR="00D80569">
        <w:rPr>
          <w:noProof/>
        </w:rPr>
        <w:t>438</w:t>
      </w:r>
      <w:bookmarkEnd w:id="2721"/>
      <w:r>
        <w:rPr>
          <w:noProof/>
        </w:rPr>
        <w:fldChar w:fldCharType="end"/>
      </w:r>
      <w:r w:rsidR="005F037E" w:rsidRPr="00AB7803">
        <w:t xml:space="preserve">. ЭФ списка документов </w:t>
      </w:r>
      <w:r w:rsidR="00104B38">
        <w:t>«</w:t>
      </w:r>
      <w:r w:rsidR="005F037E" w:rsidRPr="00AB7803">
        <w:t>Уведомление о направлении полностью исполненного исполнительного документа</w:t>
      </w:r>
      <w:r w:rsidR="00104B38">
        <w:t>»</w:t>
      </w:r>
      <w:bookmarkEnd w:id="2722"/>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lastRenderedPageBreak/>
        <w:t xml:space="preserve">проверка </w:t>
      </w:r>
      <w:r w:rsidR="00BD2758">
        <w:t>ЭП</w:t>
      </w:r>
      <w:r w:rsidRPr="00AB7803">
        <w:t>;</w:t>
      </w:r>
    </w:p>
    <w:p w:rsidR="005F037E" w:rsidRPr="00AB7803" w:rsidRDefault="005F037E" w:rsidP="005F037E">
      <w:pPr>
        <w:pStyle w:val="ASFKListmark1"/>
      </w:pPr>
      <w:r w:rsidRPr="00AB7803">
        <w:t>печать.</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документа </w:t>
      </w:r>
      <w:r w:rsidR="00104B38">
        <w:t>«</w:t>
      </w:r>
      <w:r w:rsidRPr="00AB7803">
        <w:t>Уведомление о направлении полностью исполненного ИД</w:t>
      </w:r>
      <w:r w:rsidR="00104B38">
        <w:t>»</w:t>
      </w:r>
      <w:r w:rsidRPr="00AB7803">
        <w:t xml:space="preserve"> представлена на рисунке </w:t>
      </w:r>
      <w:r w:rsidRPr="00AB7803">
        <w:fldChar w:fldCharType="begin"/>
      </w:r>
      <w:r w:rsidRPr="00AB7803">
        <w:instrText xml:space="preserve"> REF _Ref287001257 \h  \* MERGEFORMAT </w:instrText>
      </w:r>
      <w:r w:rsidRPr="00AB7803">
        <w:fldChar w:fldCharType="separate"/>
      </w:r>
      <w:r w:rsidR="00D80569">
        <w:t>439</w:t>
      </w:r>
      <w:r w:rsidRPr="00AB7803">
        <w:fldChar w:fldCharType="end"/>
      </w:r>
      <w:r w:rsidRPr="00AB7803">
        <w:t>. Форма содержит следующие закладки:</w:t>
      </w:r>
    </w:p>
    <w:p w:rsidR="005F037E" w:rsidRPr="00AB7803" w:rsidRDefault="00104B38" w:rsidP="005F037E">
      <w:pPr>
        <w:pStyle w:val="ASFKListmark1"/>
      </w:pPr>
      <w:r>
        <w:t>«</w:t>
      </w:r>
      <w:r w:rsidR="005F037E" w:rsidRPr="00AB7803">
        <w:t>Документ</w:t>
      </w:r>
      <w:r>
        <w:t>»</w:t>
      </w:r>
      <w:r w:rsidR="005F037E" w:rsidRPr="00AB7803">
        <w:t>;</w:t>
      </w:r>
    </w:p>
    <w:p w:rsidR="005F037E" w:rsidRPr="00AB7803" w:rsidRDefault="00104B38" w:rsidP="005F037E">
      <w:pPr>
        <w:pStyle w:val="ASFKListmark1"/>
      </w:pPr>
      <w:r>
        <w:t>«</w:t>
      </w:r>
      <w:r w:rsidR="005F037E" w:rsidRPr="00AB7803">
        <w:t>Системные атрибуты</w:t>
      </w:r>
      <w:r>
        <w:t>»</w:t>
      </w:r>
      <w:r w:rsidR="005F037E" w:rsidRPr="00AB7803">
        <w:t>;</w:t>
      </w:r>
    </w:p>
    <w:p w:rsidR="005F037E" w:rsidRPr="00AB7803" w:rsidRDefault="00104B38" w:rsidP="005F037E">
      <w:pPr>
        <w:pStyle w:val="ASFKListmark1"/>
      </w:pPr>
      <w:r>
        <w:t>«</w:t>
      </w:r>
      <w:r w:rsidR="005F037E" w:rsidRPr="00AB7803">
        <w:t>Протоколы</w:t>
      </w:r>
      <w:r>
        <w:t>»</w:t>
      </w:r>
      <w:r w:rsidR="005F037E" w:rsidRPr="00AB7803">
        <w:t>.</w:t>
      </w:r>
    </w:p>
    <w:p w:rsidR="005F037E" w:rsidRPr="00AB7803" w:rsidRDefault="004D71D9" w:rsidP="005F037E">
      <w:pPr>
        <w:pStyle w:val="ASFKFigure"/>
      </w:pPr>
      <w:r>
        <w:rPr>
          <w:noProof/>
        </w:rPr>
        <w:drawing>
          <wp:inline distT="0" distB="0" distL="0" distR="0">
            <wp:extent cx="6124575" cy="6305550"/>
            <wp:effectExtent l="0" t="0" r="9525" b="0"/>
            <wp:docPr id="568" name="Рисунок 5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descr="0"/>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0" y="0"/>
                      <a:ext cx="6124575" cy="63055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23" w:name="_Ref287001257"/>
      <w:bookmarkStart w:id="2724" w:name="_Toc88819436"/>
      <w:r w:rsidR="00D80569">
        <w:rPr>
          <w:noProof/>
        </w:rPr>
        <w:t>439</w:t>
      </w:r>
      <w:bookmarkEnd w:id="2723"/>
      <w:r>
        <w:rPr>
          <w:noProof/>
        </w:rPr>
        <w:fldChar w:fldCharType="end"/>
      </w:r>
      <w:r w:rsidR="005F037E" w:rsidRPr="00AB7803">
        <w:t xml:space="preserve">. ЭФ документа </w:t>
      </w:r>
      <w:r w:rsidR="00104B38">
        <w:t>«</w:t>
      </w:r>
      <w:r w:rsidR="005F037E" w:rsidRPr="00AB7803">
        <w:t>Уведомление о направлении полностью исполненного ИД</w:t>
      </w:r>
      <w:r w:rsidR="00104B38">
        <w:t>»</w:t>
      </w:r>
      <w:bookmarkEnd w:id="2724"/>
    </w:p>
    <w:p w:rsidR="005A7A34" w:rsidRPr="00AB7803" w:rsidRDefault="005A7A34" w:rsidP="005A7A34">
      <w:pPr>
        <w:pStyle w:val="ASFKNormal"/>
      </w:pPr>
      <w:r w:rsidRPr="00AB7803">
        <w:t xml:space="preserve">Значения полей ЭФ документа </w:t>
      </w:r>
      <w:r>
        <w:t>«</w:t>
      </w:r>
      <w:r w:rsidRPr="00AB7803">
        <w:t>Уведомление о направлении полностью исполненного ИД</w:t>
      </w:r>
      <w:r>
        <w:t>»</w:t>
      </w:r>
      <w:r w:rsidRPr="00AB7803">
        <w:t xml:space="preserve"> передаются из </w:t>
      </w:r>
      <w:r w:rsidRPr="005A7A34">
        <w:t>OEBS</w:t>
      </w:r>
      <w:r w:rsidRPr="00AB7803">
        <w:t xml:space="preserve"> и недо</w:t>
      </w:r>
      <w:r w:rsidRPr="005A7A34">
        <w:t>с</w:t>
      </w:r>
      <w:r w:rsidRPr="00AB7803">
        <w:t>тупны для редактирования.</w:t>
      </w:r>
    </w:p>
    <w:p w:rsidR="005F037E" w:rsidRPr="00AB7803" w:rsidRDefault="005A7A34" w:rsidP="005F037E">
      <w:pPr>
        <w:pStyle w:val="ASFKNormal"/>
      </w:pPr>
      <w:r>
        <w:lastRenderedPageBreak/>
        <w:t>Перечень</w:t>
      </w:r>
      <w:r w:rsidR="005F037E" w:rsidRPr="00424CF0">
        <w:t xml:space="preserve"> полей </w:t>
      </w:r>
      <w:r>
        <w:t>документа «</w:t>
      </w:r>
      <w:r w:rsidRPr="00AB7803">
        <w:t>Уведомление о направлении полностью исполненного исполнительного документа</w:t>
      </w:r>
      <w:r>
        <w:t>»</w:t>
      </w:r>
      <w:r w:rsidR="00481D40">
        <w:t xml:space="preserve"> </w:t>
      </w:r>
      <w:r w:rsidR="007D4296">
        <w:t>приведен в таблице</w:t>
      </w:r>
      <w:r w:rsidR="00377E5A" w:rsidRPr="00AB7803">
        <w:t> </w:t>
      </w:r>
      <w:r w:rsidR="005F037E" w:rsidRPr="00AB7803">
        <w:fldChar w:fldCharType="begin"/>
      </w:r>
      <w:r w:rsidR="005F037E" w:rsidRPr="00AB7803">
        <w:instrText xml:space="preserve"> REF _Ref318470787 \h  \* MERGEFORMAT </w:instrText>
      </w:r>
      <w:r w:rsidR="005F037E" w:rsidRPr="00AB7803">
        <w:fldChar w:fldCharType="separate"/>
      </w:r>
      <w:r w:rsidR="00D80569">
        <w:t>275</w:t>
      </w:r>
      <w:r w:rsidR="005F037E" w:rsidRPr="00AB7803">
        <w:fldChar w:fldCharType="end"/>
      </w:r>
      <w:r w:rsidR="005F037E"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25" w:name="_Ref318470787"/>
      <w:bookmarkStart w:id="2726" w:name="_Ref287001233"/>
      <w:bookmarkStart w:id="2727" w:name="_Toc88818959"/>
      <w:r w:rsidR="00D80569">
        <w:rPr>
          <w:noProof/>
        </w:rPr>
        <w:t>275</w:t>
      </w:r>
      <w:bookmarkEnd w:id="2725"/>
      <w:bookmarkEnd w:id="2726"/>
      <w:r>
        <w:rPr>
          <w:noProof/>
        </w:rPr>
        <w:fldChar w:fldCharType="end"/>
      </w:r>
      <w:r w:rsidR="005F037E" w:rsidRPr="00AB7803">
        <w:t xml:space="preserve">. </w:t>
      </w:r>
      <w:r w:rsidR="005A7A34">
        <w:t>Описание полей документа «</w:t>
      </w:r>
      <w:r w:rsidR="005F037E" w:rsidRPr="00AB7803">
        <w:t>Уведомление о направлении полностью исполненного исполнительного документа</w:t>
      </w:r>
      <w:r w:rsidR="00104B38">
        <w:t>»</w:t>
      </w:r>
      <w:bookmarkEnd w:id="2727"/>
    </w:p>
    <w:tbl>
      <w:tblPr>
        <w:tblStyle w:val="ASFKTable"/>
        <w:tblW w:w="5000" w:type="pct"/>
        <w:tblLook w:val="01E0" w:firstRow="1" w:lastRow="1" w:firstColumn="1" w:lastColumn="1" w:noHBand="0" w:noVBand="0"/>
      </w:tblPr>
      <w:tblGrid>
        <w:gridCol w:w="3412"/>
        <w:gridCol w:w="6216"/>
      </w:tblGrid>
      <w:tr w:rsidR="00143BDA" w:rsidRPr="007B2273" w:rsidTr="00462BDC">
        <w:trPr>
          <w:cnfStyle w:val="100000000000" w:firstRow="1" w:lastRow="0" w:firstColumn="0" w:lastColumn="0" w:oddVBand="0" w:evenVBand="0" w:oddHBand="0" w:evenHBand="0" w:firstRowFirstColumn="0" w:firstRowLastColumn="0" w:lastRowFirstColumn="0" w:lastRowLastColumn="0"/>
          <w:trHeight w:val="305"/>
        </w:trPr>
        <w:tc>
          <w:tcPr>
            <w:tcW w:w="1772" w:type="pct"/>
          </w:tcPr>
          <w:p w:rsidR="00143BDA" w:rsidRPr="00143BDA" w:rsidRDefault="00143BDA" w:rsidP="00143BDA">
            <w:pPr>
              <w:pStyle w:val="ASFKTableHead"/>
            </w:pPr>
            <w:r w:rsidRPr="00143BDA">
              <w:t>Наименование поля</w:t>
            </w:r>
          </w:p>
        </w:tc>
        <w:tc>
          <w:tcPr>
            <w:tcW w:w="3228" w:type="pct"/>
          </w:tcPr>
          <w:p w:rsidR="00143BDA" w:rsidRPr="00143BDA" w:rsidRDefault="00143BDA" w:rsidP="00143BDA">
            <w:pPr>
              <w:pStyle w:val="ASFKTableHead"/>
            </w:pPr>
            <w:r w:rsidRPr="00143BDA">
              <w:t>Описание поля</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 xml:space="preserve">От </w:t>
            </w:r>
          </w:p>
        </w:tc>
        <w:tc>
          <w:tcPr>
            <w:tcW w:w="3228" w:type="pct"/>
          </w:tcPr>
          <w:p w:rsidR="00143BDA" w:rsidRPr="00143BDA" w:rsidRDefault="00143BDA" w:rsidP="00143BDA">
            <w:pPr>
              <w:pStyle w:val="ASFKTablenorm"/>
            </w:pPr>
            <w:r w:rsidRPr="00143BDA">
              <w:t>Дата формирования документа.</w:t>
            </w:r>
          </w:p>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w:t>
            </w:r>
          </w:p>
        </w:tc>
        <w:tc>
          <w:tcPr>
            <w:tcW w:w="3228" w:type="pct"/>
          </w:tcPr>
          <w:p w:rsidR="00143BDA" w:rsidRPr="00143BDA" w:rsidRDefault="00143BDA" w:rsidP="00143BDA">
            <w:pPr>
              <w:pStyle w:val="ASFKTablenorm"/>
            </w:pPr>
            <w:r w:rsidRPr="00143BDA">
              <w:t>Регистрационный номер документа.</w:t>
            </w:r>
          </w:p>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Статус</w:t>
            </w:r>
          </w:p>
        </w:tc>
        <w:tc>
          <w:tcPr>
            <w:tcW w:w="3228" w:type="pct"/>
          </w:tcPr>
          <w:p w:rsidR="00143BDA" w:rsidRPr="00143BDA" w:rsidRDefault="00143BDA" w:rsidP="00143BDA">
            <w:pPr>
              <w:pStyle w:val="ASFKTablenorm"/>
            </w:pPr>
            <w:r w:rsidRPr="00143BDA">
              <w:t xml:space="preserve">Код бизнес-статуса документа. </w:t>
            </w:r>
          </w:p>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Код ТОФК должника</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ТОФК должника</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Руководитель ТОФК</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Должность</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Дата отправки</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143BDA" w:rsidRPr="00143BDA" w:rsidRDefault="00143BDA" w:rsidP="00143BDA">
            <w:pPr>
              <w:pStyle w:val="ASFKTablenorm"/>
            </w:pPr>
            <w:r w:rsidRPr="00143BDA">
              <w:t>Группа полей «СПРАВОЧНО:»</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Дата пост. ИД в ТОФК</w:t>
            </w:r>
          </w:p>
        </w:tc>
        <w:tc>
          <w:tcPr>
            <w:tcW w:w="3228" w:type="pct"/>
          </w:tcPr>
          <w:p w:rsidR="00143BDA" w:rsidRPr="00143BDA" w:rsidRDefault="00143BDA" w:rsidP="00143BDA">
            <w:pPr>
              <w:pStyle w:val="ASFKTablenorm"/>
            </w:pPr>
            <w:r w:rsidRPr="00143BDA">
              <w:t>Дата поступления ИД в ТОФК.</w:t>
            </w:r>
          </w:p>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 xml:space="preserve">№ ИД в жур. </w:t>
            </w:r>
            <w:r w:rsidR="00135F81" w:rsidRPr="00143BDA">
              <w:t>В</w:t>
            </w:r>
            <w:r w:rsidRPr="00143BDA">
              <w:t xml:space="preserve">х. </w:t>
            </w:r>
            <w:r w:rsidR="00135F81" w:rsidRPr="00143BDA">
              <w:t>К</w:t>
            </w:r>
            <w:r w:rsidRPr="00143BDA">
              <w:t>орр.</w:t>
            </w:r>
          </w:p>
        </w:tc>
        <w:tc>
          <w:tcPr>
            <w:tcW w:w="3228" w:type="pct"/>
          </w:tcPr>
          <w:p w:rsidR="00143BDA" w:rsidRPr="00143BDA" w:rsidRDefault="00143BDA" w:rsidP="00143BDA">
            <w:pPr>
              <w:pStyle w:val="ASFKTablenorm"/>
            </w:pPr>
            <w:r w:rsidRPr="00143BDA">
              <w:t>Номер исполнительного документа в журнале входящей корреспонденции.</w:t>
            </w:r>
          </w:p>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Сумма по ИД</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 xml:space="preserve">№ почт. </w:t>
            </w:r>
            <w:r w:rsidR="00135F81" w:rsidRPr="00143BDA">
              <w:t>У</w:t>
            </w:r>
            <w:r w:rsidRPr="00143BDA">
              <w:t>вед.</w:t>
            </w:r>
          </w:p>
        </w:tc>
        <w:tc>
          <w:tcPr>
            <w:tcW w:w="3228" w:type="pct"/>
          </w:tcPr>
          <w:p w:rsidR="00143BDA" w:rsidRPr="00143BDA" w:rsidRDefault="00143BDA" w:rsidP="00143BDA">
            <w:pPr>
              <w:pStyle w:val="ASFKTablenorm"/>
            </w:pPr>
            <w:r w:rsidRPr="00143BDA">
              <w:t>Номер почтового уведомления.</w:t>
            </w:r>
          </w:p>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Дата ПУ</w:t>
            </w:r>
          </w:p>
        </w:tc>
        <w:tc>
          <w:tcPr>
            <w:tcW w:w="3228" w:type="pct"/>
          </w:tcPr>
          <w:p w:rsidR="00143BDA" w:rsidRPr="00143BDA" w:rsidRDefault="00143BDA" w:rsidP="00143BDA">
            <w:pPr>
              <w:pStyle w:val="ASFKTablenorm"/>
            </w:pPr>
            <w:r w:rsidRPr="00143BDA">
              <w:t>Дата почтового уведомления.</w:t>
            </w:r>
          </w:p>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Предъявитель ИД</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Серия ИД</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 ИД</w:t>
            </w:r>
          </w:p>
        </w:tc>
        <w:tc>
          <w:tcPr>
            <w:tcW w:w="3228" w:type="pct"/>
          </w:tcPr>
          <w:p w:rsidR="00143BDA" w:rsidRPr="00143BDA" w:rsidRDefault="00143BDA" w:rsidP="00143BDA">
            <w:pPr>
              <w:pStyle w:val="ASFKTablenorm"/>
            </w:pPr>
            <w:r w:rsidRPr="00143BDA">
              <w:t>Номер исполнительного документа.</w:t>
            </w:r>
          </w:p>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Дата выдачи ИД</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Судебный орган</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Судебный акт и № дела</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Кол-во листов</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Адрес суда</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Наименование бюджета</w:t>
            </w:r>
          </w:p>
        </w:tc>
        <w:tc>
          <w:tcPr>
            <w:tcW w:w="3228" w:type="pct"/>
          </w:tcPr>
          <w:p w:rsidR="00143BDA" w:rsidRPr="00143BDA" w:rsidRDefault="00143BDA" w:rsidP="00143BDA">
            <w:pPr>
              <w:pStyle w:val="ASFKTablenorm"/>
            </w:pPr>
            <w:r w:rsidRPr="00143BDA">
              <w:t>Автозаполнение: заполняется на основании поля «Код бюджета» из справочника «Бюджеты».</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Код главы по БК</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lastRenderedPageBreak/>
              <w:t>Учредитель</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Код должника по Сводному реестру</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ПБС должник</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Адрес ПБС должника</w:t>
            </w:r>
          </w:p>
        </w:tc>
        <w:tc>
          <w:tcPr>
            <w:tcW w:w="3228" w:type="pct"/>
          </w:tcPr>
          <w:p w:rsidR="00143BDA" w:rsidRPr="00143BDA" w:rsidRDefault="00143BDA" w:rsidP="00143BDA">
            <w:pPr>
              <w:pStyle w:val="ASFKTablenorm"/>
            </w:pPr>
            <w:r w:rsidRPr="00143BDA">
              <w:t>Импорт из OEBS.</w:t>
            </w:r>
          </w:p>
        </w:tc>
      </w:tr>
      <w:tr w:rsidR="00143BDA" w:rsidRPr="007B2273"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Взыскатель</w:t>
            </w:r>
          </w:p>
        </w:tc>
        <w:tc>
          <w:tcPr>
            <w:tcW w:w="3228" w:type="pct"/>
          </w:tcPr>
          <w:p w:rsidR="00143BDA" w:rsidRPr="00143BDA" w:rsidRDefault="00143BDA" w:rsidP="00143BDA">
            <w:pPr>
              <w:pStyle w:val="ASFKTablenorm"/>
            </w:pPr>
            <w:r w:rsidRPr="00143BDA">
              <w:t>Наименование взыскателя.</w:t>
            </w:r>
          </w:p>
          <w:p w:rsidR="00143BDA" w:rsidRPr="00143BDA" w:rsidRDefault="00143BDA" w:rsidP="00143BDA">
            <w:pPr>
              <w:pStyle w:val="ASFKTablenorm"/>
            </w:pPr>
            <w:r w:rsidRPr="00143BDA">
              <w:t>Импорт из OEBS.</w:t>
            </w:r>
          </w:p>
        </w:tc>
      </w:tr>
      <w:tr w:rsidR="00143BDA" w:rsidRPr="007B2273"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Адрес взыскателя</w:t>
            </w:r>
          </w:p>
        </w:tc>
        <w:tc>
          <w:tcPr>
            <w:tcW w:w="3228" w:type="pct"/>
          </w:tcPr>
          <w:p w:rsidR="00143BDA" w:rsidRPr="00143BDA" w:rsidRDefault="00143BDA" w:rsidP="00143BDA">
            <w:pPr>
              <w:pStyle w:val="ASFKTablenorm"/>
            </w:pPr>
            <w:r w:rsidRPr="00143BDA">
              <w:t>Импорт из OEBS.</w:t>
            </w:r>
          </w:p>
        </w:tc>
      </w:tr>
      <w:tr w:rsidR="00143BDA" w:rsidRPr="00834AF4"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 xml:space="preserve">Уникальный идентификатор </w:t>
            </w:r>
            <w:r>
              <w:t>ИД</w:t>
            </w:r>
          </w:p>
        </w:tc>
        <w:tc>
          <w:tcPr>
            <w:tcW w:w="3228" w:type="pct"/>
          </w:tcPr>
          <w:p w:rsidR="00143BDA" w:rsidRPr="00143BDA" w:rsidRDefault="00143BDA" w:rsidP="00143BDA">
            <w:pPr>
              <w:pStyle w:val="ASFKTablenorm"/>
            </w:pPr>
            <w:r w:rsidRPr="00143BDA">
              <w:t>Импорт из OEBS.</w:t>
            </w:r>
          </w:p>
        </w:tc>
      </w:tr>
      <w:tr w:rsidR="00143BDA" w:rsidRPr="00834AF4"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143BDA" w:rsidRPr="00143BDA" w:rsidRDefault="00143BDA" w:rsidP="00143BDA">
            <w:pPr>
              <w:pStyle w:val="ASFKTablenorm"/>
            </w:pPr>
            <w:r w:rsidRPr="00143BDA">
              <w:t>Группа полей «Реквизиты платежных документов»</w:t>
            </w:r>
          </w:p>
        </w:tc>
      </w:tr>
      <w:tr w:rsidR="00143BDA" w:rsidRPr="00834AF4"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Номер</w:t>
            </w:r>
          </w:p>
        </w:tc>
        <w:tc>
          <w:tcPr>
            <w:tcW w:w="3228" w:type="pct"/>
          </w:tcPr>
          <w:p w:rsidR="00143BDA" w:rsidRPr="00143BDA" w:rsidRDefault="00143BDA" w:rsidP="00143BDA">
            <w:pPr>
              <w:pStyle w:val="ASFKTablenorm"/>
            </w:pPr>
            <w:r w:rsidRPr="00143BDA">
              <w:t>Импорт из OEBS.</w:t>
            </w:r>
          </w:p>
        </w:tc>
      </w:tr>
      <w:tr w:rsidR="00143BDA" w:rsidRPr="00834AF4" w:rsidTr="00462BDC">
        <w:trPr>
          <w:cnfStyle w:val="000000010000" w:firstRow="0" w:lastRow="0" w:firstColumn="0" w:lastColumn="0" w:oddVBand="0" w:evenVBand="0" w:oddHBand="0" w:evenHBand="1" w:firstRowFirstColumn="0" w:firstRowLastColumn="0" w:lastRowFirstColumn="0" w:lastRowLastColumn="0"/>
        </w:trPr>
        <w:tc>
          <w:tcPr>
            <w:tcW w:w="1772" w:type="pct"/>
          </w:tcPr>
          <w:p w:rsidR="00143BDA" w:rsidRPr="00143BDA" w:rsidRDefault="00143BDA" w:rsidP="00143BDA">
            <w:pPr>
              <w:pStyle w:val="ASFKTablenorm"/>
            </w:pPr>
            <w:r w:rsidRPr="00143BDA">
              <w:t>Дата</w:t>
            </w:r>
          </w:p>
        </w:tc>
        <w:tc>
          <w:tcPr>
            <w:tcW w:w="3228" w:type="pct"/>
          </w:tcPr>
          <w:p w:rsidR="00143BDA" w:rsidRPr="00143BDA" w:rsidRDefault="00143BDA" w:rsidP="00143BDA">
            <w:pPr>
              <w:pStyle w:val="ASFKTablenorm"/>
            </w:pPr>
            <w:r w:rsidRPr="00143BDA">
              <w:t>Импорт из OEBS.</w:t>
            </w:r>
          </w:p>
        </w:tc>
      </w:tr>
      <w:tr w:rsidR="00143BDA" w:rsidRPr="00834AF4" w:rsidTr="00462BDC">
        <w:trPr>
          <w:cnfStyle w:val="000000100000" w:firstRow="0" w:lastRow="0" w:firstColumn="0" w:lastColumn="0" w:oddVBand="0" w:evenVBand="0" w:oddHBand="1" w:evenHBand="0" w:firstRowFirstColumn="0" w:firstRowLastColumn="0" w:lastRowFirstColumn="0" w:lastRowLastColumn="0"/>
        </w:trPr>
        <w:tc>
          <w:tcPr>
            <w:tcW w:w="1772" w:type="pct"/>
          </w:tcPr>
          <w:p w:rsidR="00143BDA" w:rsidRPr="00143BDA" w:rsidRDefault="00143BDA" w:rsidP="00143BDA">
            <w:pPr>
              <w:pStyle w:val="ASFKTablenorm"/>
            </w:pPr>
            <w:r w:rsidRPr="00143BDA">
              <w:t>Сумма</w:t>
            </w:r>
          </w:p>
        </w:tc>
        <w:tc>
          <w:tcPr>
            <w:tcW w:w="3228" w:type="pct"/>
          </w:tcPr>
          <w:p w:rsidR="00143BDA" w:rsidRPr="00143BDA" w:rsidRDefault="00143BDA" w:rsidP="00143BDA">
            <w:pPr>
              <w:pStyle w:val="ASFKTablenorm"/>
            </w:pPr>
            <w:r w:rsidRPr="00143BDA">
              <w:t>Импорт из OEBS.</w:t>
            </w:r>
          </w:p>
        </w:tc>
      </w:tr>
    </w:tbl>
    <w:p w:rsidR="00A21DC2" w:rsidRPr="00AB7803" w:rsidRDefault="00A21DC2" w:rsidP="00A21DC2">
      <w:pPr>
        <w:pStyle w:val="32"/>
      </w:pPr>
      <w:bookmarkStart w:id="2728" w:name="_Ref375845044"/>
      <w:bookmarkStart w:id="2729" w:name="_Toc409434060"/>
      <w:bookmarkStart w:id="2730" w:name="_Toc410656464"/>
      <w:bookmarkStart w:id="2731" w:name="_Toc420936505"/>
      <w:bookmarkStart w:id="2732" w:name="_Ref384843739"/>
      <w:bookmarkStart w:id="2733" w:name="_Toc409434073"/>
      <w:bookmarkStart w:id="2734" w:name="_Toc410656477"/>
      <w:bookmarkStart w:id="2735" w:name="_Toc420936517"/>
      <w:bookmarkStart w:id="2736" w:name="_Toc88818660"/>
      <w:r w:rsidRPr="00AB7803">
        <w:t>Уведомление о поступлении денежных средств на лицевой счет должника</w:t>
      </w:r>
      <w:bookmarkEnd w:id="2736"/>
    </w:p>
    <w:p w:rsidR="00A21DC2" w:rsidRPr="00AB7803" w:rsidRDefault="00717920" w:rsidP="00A21DC2">
      <w:pPr>
        <w:pStyle w:val="ASFKNormal"/>
      </w:pPr>
      <w:r>
        <w:t>И</w:t>
      </w:r>
      <w:r w:rsidR="00A21DC2" w:rsidRPr="00AB7803">
        <w:t>сполнительные документы в отношении бюджетных и автономных учре</w:t>
      </w:r>
      <w:r w:rsidR="00A21DC2" w:rsidRPr="00E2346D">
        <w:t>ж</w:t>
      </w:r>
      <w:r w:rsidR="00A21DC2" w:rsidRPr="00AB7803">
        <w:t xml:space="preserve">дений, возвращенные </w:t>
      </w:r>
      <w:r w:rsidR="00B74E37">
        <w:t>ТОФК</w:t>
      </w:r>
      <w:r w:rsidR="00A21DC2" w:rsidRPr="00AB7803">
        <w:t xml:space="preserve"> взыскателю по причине отсутствия лицевого счета в </w:t>
      </w:r>
      <w:r w:rsidR="00B74E37">
        <w:t>ТОФК</w:t>
      </w:r>
      <w:r w:rsidR="00A21DC2" w:rsidRPr="00AB7803">
        <w:t>, либо н</w:t>
      </w:r>
      <w:r w:rsidR="00A21DC2" w:rsidRPr="00A21DC2">
        <w:t>е</w:t>
      </w:r>
      <w:r w:rsidR="00A21DC2" w:rsidRPr="00AB7803">
        <w:t>возможности взыскания средств в связи с их отсутствием в течение трехмесячного срока, а также в случае отзыва исполнительного документа самим взыскателем, могут быть предъя</w:t>
      </w:r>
      <w:r w:rsidR="00A21DC2" w:rsidRPr="00A21DC2">
        <w:t>в</w:t>
      </w:r>
      <w:r w:rsidR="00A21DC2" w:rsidRPr="00AB7803">
        <w:t xml:space="preserve">лены взыскателем в территориальный орган </w:t>
      </w:r>
      <w:r>
        <w:t xml:space="preserve">Федеральной службы судебных приставов (далее </w:t>
      </w:r>
      <w:r w:rsidR="00135F81">
        <w:t>–</w:t>
      </w:r>
      <w:r>
        <w:t xml:space="preserve"> </w:t>
      </w:r>
      <w:r w:rsidR="00A21DC2" w:rsidRPr="00AB7803">
        <w:t>ФССП</w:t>
      </w:r>
      <w:r>
        <w:t>),</w:t>
      </w:r>
      <w:r w:rsidR="00A21DC2" w:rsidRPr="00AB7803">
        <w:t xml:space="preserve"> для возбуждения исполнительного пр</w:t>
      </w:r>
      <w:r w:rsidR="00A21DC2" w:rsidRPr="00A21DC2">
        <w:t>о</w:t>
      </w:r>
      <w:r w:rsidR="00A21DC2" w:rsidRPr="00AB7803">
        <w:t>изводства в отношении должника и организации.</w:t>
      </w:r>
    </w:p>
    <w:p w:rsidR="00A21DC2" w:rsidRPr="00AB7803" w:rsidRDefault="00A21DC2" w:rsidP="00A21DC2">
      <w:pPr>
        <w:pStyle w:val="ASFKNormal"/>
      </w:pPr>
      <w:r w:rsidRPr="00AB7803">
        <w:t xml:space="preserve">В этом случае судебный пристав-исполнитель формирует и направляет в </w:t>
      </w:r>
      <w:r w:rsidR="00D35F2A">
        <w:t>ТОФК</w:t>
      </w:r>
      <w:r w:rsidRPr="00AB7803">
        <w:t xml:space="preserve"> по ме</w:t>
      </w:r>
      <w:r w:rsidRPr="00A21DC2">
        <w:t>с</w:t>
      </w:r>
      <w:r w:rsidRPr="00AB7803">
        <w:t>ту обслуживания лицевого счета бюджетного или автономного учреждения должника док</w:t>
      </w:r>
      <w:r w:rsidRPr="00A21DC2">
        <w:t>у</w:t>
      </w:r>
      <w:r w:rsidRPr="00AB7803">
        <w:t xml:space="preserve">мент </w:t>
      </w:r>
      <w:r>
        <w:t>«</w:t>
      </w:r>
      <w:r w:rsidRPr="00AB7803">
        <w:t>Требование об информировании судебного пристава-исполнителя о поступлении д</w:t>
      </w:r>
      <w:r w:rsidRPr="00A21DC2">
        <w:t>е</w:t>
      </w:r>
      <w:r w:rsidRPr="00AB7803">
        <w:t>нежных средств на лицевой счет бюджетного учреждения</w:t>
      </w:r>
      <w:r>
        <w:t>»</w:t>
      </w:r>
      <w:r w:rsidRPr="00AB7803">
        <w:t xml:space="preserve"> посредством </w:t>
      </w:r>
      <w:r w:rsidR="00E44FA6">
        <w:t>ППО СУФД АСФК</w:t>
      </w:r>
      <w:r w:rsidRPr="00AB7803">
        <w:t xml:space="preserve">. </w:t>
      </w:r>
      <w:r w:rsidR="00D35F2A">
        <w:t>ТОФК</w:t>
      </w:r>
      <w:r w:rsidRPr="00AB7803">
        <w:t>, не позднее следующего рабочего дня после поступления д</w:t>
      </w:r>
      <w:r w:rsidRPr="00E2346D">
        <w:t>е</w:t>
      </w:r>
      <w:r w:rsidRPr="00AB7803">
        <w:t>нежных средств на счет бюджетного или автономного учреждения должника формирует и направляет в те</w:t>
      </w:r>
      <w:r w:rsidRPr="00A21DC2">
        <w:t>р</w:t>
      </w:r>
      <w:r w:rsidRPr="00AB7803">
        <w:t xml:space="preserve">риториальный орган ФССП документ </w:t>
      </w:r>
      <w:r>
        <w:t>«</w:t>
      </w:r>
      <w:r w:rsidRPr="00AB7803">
        <w:t>Уведомление о поступл</w:t>
      </w:r>
      <w:r w:rsidRPr="00E2346D">
        <w:t>е</w:t>
      </w:r>
      <w:r w:rsidRPr="00AB7803">
        <w:t>нии денежных средств на лицевой счет должника</w:t>
      </w:r>
      <w:r>
        <w:t>»</w:t>
      </w:r>
      <w:r w:rsidRPr="00AB7803">
        <w:t>.</w:t>
      </w:r>
    </w:p>
    <w:p w:rsidR="00A21DC2" w:rsidRPr="00AB7803" w:rsidRDefault="00346BC3" w:rsidP="00A21DC2">
      <w:pPr>
        <w:pStyle w:val="ASFKNormal"/>
      </w:pPr>
      <w:r>
        <w:t>Для работы с документами «</w:t>
      </w:r>
      <w:r w:rsidR="00A21DC2" w:rsidRPr="00AB7803">
        <w:t>Уведомление о поступлении денежных средств на лицевой счет должника</w:t>
      </w:r>
      <w:r w:rsidR="00A21DC2">
        <w:t>»</w:t>
      </w:r>
      <w:r w:rsidR="00A21DC2" w:rsidRPr="00AB7803">
        <w:t xml:space="preserve"> следует перейти в пункт меню </w:t>
      </w:r>
      <w:r w:rsidR="00A21DC2">
        <w:t>«</w:t>
      </w:r>
      <w:r w:rsidR="00A21DC2" w:rsidRPr="00AB7803">
        <w:t>Документы – Исполнительные документы – Ув</w:t>
      </w:r>
      <w:r w:rsidR="00A21DC2" w:rsidRPr="00A21DC2">
        <w:t>е</w:t>
      </w:r>
      <w:r w:rsidR="00A21DC2" w:rsidRPr="00AB7803">
        <w:t>домление о поступлении денежных средств на лицевой счет должника</w:t>
      </w:r>
      <w:r w:rsidR="00A21DC2">
        <w:t>»</w:t>
      </w:r>
      <w:r w:rsidR="00A21DC2" w:rsidRPr="00AB7803">
        <w:t>. Откроется ЭФ сп</w:t>
      </w:r>
      <w:r w:rsidR="00A21DC2" w:rsidRPr="00A21DC2">
        <w:t>и</w:t>
      </w:r>
      <w:r w:rsidR="00A21DC2" w:rsidRPr="00AB7803">
        <w:t>ска документов, пре</w:t>
      </w:r>
      <w:r w:rsidR="00A21DC2" w:rsidRPr="00E2346D">
        <w:t>д</w:t>
      </w:r>
      <w:r w:rsidR="00A21DC2" w:rsidRPr="00AB7803">
        <w:t>ставленная на рисунке</w:t>
      </w:r>
      <w:r w:rsidR="00377E5A" w:rsidRPr="00AB7803">
        <w:t> </w:t>
      </w:r>
      <w:r w:rsidR="00A21DC2" w:rsidRPr="00AB7803">
        <w:fldChar w:fldCharType="begin"/>
      </w:r>
      <w:r w:rsidR="00A21DC2" w:rsidRPr="00AB7803">
        <w:instrText xml:space="preserve"> REF _Ref384838832 \h  \* MERGEFORMAT </w:instrText>
      </w:r>
      <w:r w:rsidR="00A21DC2" w:rsidRPr="00AB7803">
        <w:fldChar w:fldCharType="separate"/>
      </w:r>
      <w:r w:rsidR="00D80569">
        <w:t>440</w:t>
      </w:r>
      <w:r w:rsidR="00A21DC2" w:rsidRPr="00AB7803">
        <w:fldChar w:fldCharType="end"/>
      </w:r>
      <w:r w:rsidR="00A21DC2" w:rsidRPr="00AB7803">
        <w:t>.</w:t>
      </w:r>
    </w:p>
    <w:p w:rsidR="00A21DC2" w:rsidRPr="00AB7803" w:rsidRDefault="004D71D9" w:rsidP="00A21DC2">
      <w:pPr>
        <w:pStyle w:val="ASFKFigure"/>
      </w:pPr>
      <w:r>
        <w:rPr>
          <w:noProof/>
        </w:rPr>
        <w:lastRenderedPageBreak/>
        <w:drawing>
          <wp:inline distT="0" distB="0" distL="0" distR="0">
            <wp:extent cx="6124575" cy="2743200"/>
            <wp:effectExtent l="0" t="0" r="9525" b="0"/>
            <wp:docPr id="569" name="Рисунок 569" descr="SpisDocUvPostDenSr_LSdolg_P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descr="SpisDocUvPostDenSr_LSdolg_PBS"/>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A21DC2" w:rsidRPr="00AB7803" w:rsidRDefault="00214736" w:rsidP="00A21DC2">
      <w:pPr>
        <w:pStyle w:val="ASFKFigName"/>
      </w:pPr>
      <w:r>
        <w:rPr>
          <w:noProof/>
        </w:rPr>
        <w:fldChar w:fldCharType="begin"/>
      </w:r>
      <w:r>
        <w:rPr>
          <w:noProof/>
        </w:rPr>
        <w:instrText xml:space="preserve"> SEQ Рисунок \* ARABIC </w:instrText>
      </w:r>
      <w:r>
        <w:rPr>
          <w:noProof/>
        </w:rPr>
        <w:fldChar w:fldCharType="separate"/>
      </w:r>
      <w:bookmarkStart w:id="2737" w:name="_Ref384838832"/>
      <w:bookmarkStart w:id="2738" w:name="_Toc88819437"/>
      <w:r w:rsidR="00D80569">
        <w:rPr>
          <w:noProof/>
        </w:rPr>
        <w:t>440</w:t>
      </w:r>
      <w:bookmarkEnd w:id="2737"/>
      <w:r>
        <w:rPr>
          <w:noProof/>
        </w:rPr>
        <w:fldChar w:fldCharType="end"/>
      </w:r>
      <w:r w:rsidR="00A21DC2" w:rsidRPr="00AB7803">
        <w:t xml:space="preserve">. ЭФ списка документов </w:t>
      </w:r>
      <w:r w:rsidR="00A21DC2">
        <w:t>«</w:t>
      </w:r>
      <w:r w:rsidR="00A21DC2" w:rsidRPr="00AB7803">
        <w:t>Уведомление о поступлении денежных средств на лицевой счет должника</w:t>
      </w:r>
      <w:r w:rsidR="00A21DC2">
        <w:t>»</w:t>
      </w:r>
      <w:bookmarkEnd w:id="2738"/>
    </w:p>
    <w:p w:rsidR="00A21DC2" w:rsidRPr="00AB7803" w:rsidRDefault="00A21DC2" w:rsidP="00A21DC2">
      <w:pPr>
        <w:pStyle w:val="41"/>
      </w:pPr>
      <w:r w:rsidRPr="00AB7803">
        <w:t>Доступные операции</w:t>
      </w:r>
    </w:p>
    <w:p w:rsidR="00A21DC2" w:rsidRPr="00AB7803" w:rsidRDefault="00A21DC2" w:rsidP="00A21DC2">
      <w:pPr>
        <w:pStyle w:val="ASFKNormal"/>
      </w:pPr>
      <w:r w:rsidRPr="00AB7803">
        <w:t>На АРМ ПБС доступны следующие операции над документом:</w:t>
      </w:r>
    </w:p>
    <w:p w:rsidR="00A21DC2" w:rsidRPr="00AB7803" w:rsidRDefault="00A21DC2" w:rsidP="00A21DC2">
      <w:pPr>
        <w:pStyle w:val="ASFKListmark1"/>
      </w:pPr>
      <w:r w:rsidRPr="00AB7803">
        <w:t>просмотр;</w:t>
      </w:r>
    </w:p>
    <w:p w:rsidR="00A21DC2" w:rsidRPr="00AB7803" w:rsidRDefault="00A21DC2" w:rsidP="00A21DC2">
      <w:pPr>
        <w:pStyle w:val="ASFKListmark1"/>
      </w:pPr>
      <w:r w:rsidRPr="00AB7803">
        <w:t>печать.</w:t>
      </w:r>
    </w:p>
    <w:p w:rsidR="00A21DC2" w:rsidRPr="00AB7803" w:rsidRDefault="00A21DC2" w:rsidP="00A21DC2">
      <w:pPr>
        <w:pStyle w:val="41"/>
      </w:pPr>
      <w:r w:rsidRPr="00AB7803">
        <w:t>Экранная форма документа</w:t>
      </w:r>
    </w:p>
    <w:p w:rsidR="00A21DC2" w:rsidRPr="00AB7803" w:rsidRDefault="00A21DC2" w:rsidP="00A21DC2">
      <w:pPr>
        <w:pStyle w:val="ASFKNormal"/>
      </w:pPr>
      <w:r w:rsidRPr="00AB7803">
        <w:t xml:space="preserve">ЭФ документа </w:t>
      </w:r>
      <w:r>
        <w:t>«</w:t>
      </w:r>
      <w:r w:rsidRPr="00AB7803">
        <w:t>Уведомление о поступлении денежных средств на лицевой счет дол</w:t>
      </w:r>
      <w:r w:rsidRPr="00A21DC2">
        <w:t>ж</w:t>
      </w:r>
      <w:r w:rsidRPr="00AB7803">
        <w:t>ника</w:t>
      </w:r>
      <w:r>
        <w:t>»</w:t>
      </w:r>
      <w:r w:rsidRPr="00AB7803">
        <w:t xml:space="preserve"> представлена на р</w:t>
      </w:r>
      <w:r w:rsidRPr="00E2346D">
        <w:t>и</w:t>
      </w:r>
      <w:r w:rsidRPr="00AB7803">
        <w:t>сунке </w:t>
      </w:r>
      <w:r w:rsidRPr="00AB7803">
        <w:fldChar w:fldCharType="begin"/>
      </w:r>
      <w:r w:rsidRPr="00AB7803">
        <w:instrText xml:space="preserve"> REF _Ref375924621 \h  \* MERGEFORMAT </w:instrText>
      </w:r>
      <w:r w:rsidRPr="00AB7803">
        <w:fldChar w:fldCharType="separate"/>
      </w:r>
      <w:r w:rsidR="00D80569">
        <w:t>441</w:t>
      </w:r>
      <w:r w:rsidRPr="00AB7803">
        <w:fldChar w:fldCharType="end"/>
      </w:r>
      <w:r w:rsidRPr="00AB7803">
        <w:t>.</w:t>
      </w:r>
    </w:p>
    <w:p w:rsidR="00A21DC2" w:rsidRPr="00AB7803" w:rsidRDefault="004D71D9" w:rsidP="00A21DC2">
      <w:pPr>
        <w:pStyle w:val="ASFKFigure"/>
      </w:pPr>
      <w:r>
        <w:rPr>
          <w:noProof/>
        </w:rPr>
        <w:drawing>
          <wp:inline distT="0" distB="0" distL="0" distR="0">
            <wp:extent cx="6124575" cy="2924175"/>
            <wp:effectExtent l="0" t="0" r="9525" b="9525"/>
            <wp:docPr id="570" name="Рисунок 570" descr="UvedPostDenSrLSDol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descr="UvedPostDenSrLSDoljn"/>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6124575" cy="2924175"/>
                    </a:xfrm>
                    <a:prstGeom prst="rect">
                      <a:avLst/>
                    </a:prstGeom>
                    <a:noFill/>
                    <a:ln>
                      <a:noFill/>
                    </a:ln>
                  </pic:spPr>
                </pic:pic>
              </a:graphicData>
            </a:graphic>
          </wp:inline>
        </w:drawing>
      </w:r>
    </w:p>
    <w:p w:rsidR="00A21DC2" w:rsidRPr="00AB7803" w:rsidRDefault="00214736" w:rsidP="00A21DC2">
      <w:pPr>
        <w:pStyle w:val="ASFKFigName"/>
      </w:pPr>
      <w:r>
        <w:rPr>
          <w:noProof/>
        </w:rPr>
        <w:fldChar w:fldCharType="begin"/>
      </w:r>
      <w:r>
        <w:rPr>
          <w:noProof/>
        </w:rPr>
        <w:instrText xml:space="preserve"> SEQ Рисунок \* ARABIC </w:instrText>
      </w:r>
      <w:r>
        <w:rPr>
          <w:noProof/>
        </w:rPr>
        <w:fldChar w:fldCharType="separate"/>
      </w:r>
      <w:bookmarkStart w:id="2739" w:name="_Ref375924621"/>
      <w:bookmarkStart w:id="2740" w:name="_Toc88819438"/>
      <w:r w:rsidR="00D80569">
        <w:rPr>
          <w:noProof/>
        </w:rPr>
        <w:t>441</w:t>
      </w:r>
      <w:bookmarkEnd w:id="2739"/>
      <w:r>
        <w:rPr>
          <w:noProof/>
        </w:rPr>
        <w:fldChar w:fldCharType="end"/>
      </w:r>
      <w:r w:rsidR="00A21DC2" w:rsidRPr="00AB7803">
        <w:t xml:space="preserve">. ЭФ документа </w:t>
      </w:r>
      <w:r w:rsidR="00A21DC2">
        <w:t>«</w:t>
      </w:r>
      <w:r w:rsidR="00A21DC2" w:rsidRPr="00AB7803">
        <w:t>Уведомление о поступлении денежных средств на лицевой счет должника</w:t>
      </w:r>
      <w:r w:rsidR="00A21DC2">
        <w:t>»</w:t>
      </w:r>
      <w:bookmarkEnd w:id="2740"/>
    </w:p>
    <w:p w:rsidR="00A21DC2" w:rsidRPr="00AB7803" w:rsidRDefault="00A21DC2" w:rsidP="00A21DC2">
      <w:pPr>
        <w:pStyle w:val="ASFKNormal"/>
      </w:pPr>
      <w:r w:rsidRPr="00AB7803">
        <w:t xml:space="preserve">Перечень полей документа </w:t>
      </w:r>
      <w:r>
        <w:t>«</w:t>
      </w:r>
      <w:r w:rsidRPr="00AB7803">
        <w:t>Уведомление о поступлении денежных средств на лицевой счет должника</w:t>
      </w:r>
      <w:r>
        <w:t>»</w:t>
      </w:r>
      <w:r w:rsidRPr="00AB7803">
        <w:t xml:space="preserve"> приведен в таблице </w:t>
      </w:r>
      <w:r w:rsidRPr="00AB7803">
        <w:fldChar w:fldCharType="begin"/>
      </w:r>
      <w:r w:rsidRPr="00AB7803">
        <w:instrText xml:space="preserve"> REF _Ref375925537 \h  \* MERGEFORMAT </w:instrText>
      </w:r>
      <w:r w:rsidRPr="00AB7803">
        <w:fldChar w:fldCharType="separate"/>
      </w:r>
      <w:r w:rsidR="00D80569">
        <w:t>276</w:t>
      </w:r>
      <w:r w:rsidRPr="00AB7803">
        <w:fldChar w:fldCharType="end"/>
      </w:r>
      <w:r w:rsidRPr="00AB7803">
        <w:t>.</w:t>
      </w:r>
    </w:p>
    <w:p w:rsidR="00A21DC2" w:rsidRPr="00AB7803" w:rsidRDefault="007A4D89" w:rsidP="00A21DC2">
      <w:pPr>
        <w:pStyle w:val="ASFKNameTable"/>
      </w:pPr>
      <w:r>
        <w:rPr>
          <w:noProof/>
        </w:rPr>
        <w:lastRenderedPageBreak/>
        <w:fldChar w:fldCharType="begin"/>
      </w:r>
      <w:r>
        <w:rPr>
          <w:noProof/>
        </w:rPr>
        <w:instrText xml:space="preserve"> SEQ Таблица \* ARABIC </w:instrText>
      </w:r>
      <w:r>
        <w:rPr>
          <w:noProof/>
        </w:rPr>
        <w:fldChar w:fldCharType="separate"/>
      </w:r>
      <w:bookmarkStart w:id="2741" w:name="_Ref375925537"/>
      <w:bookmarkStart w:id="2742" w:name="_Toc88818960"/>
      <w:r w:rsidR="00D80569">
        <w:rPr>
          <w:noProof/>
        </w:rPr>
        <w:t>276</w:t>
      </w:r>
      <w:bookmarkEnd w:id="2741"/>
      <w:r>
        <w:rPr>
          <w:noProof/>
        </w:rPr>
        <w:fldChar w:fldCharType="end"/>
      </w:r>
      <w:r w:rsidR="00A21DC2" w:rsidRPr="00AB7803">
        <w:t xml:space="preserve">. Описание полей документа </w:t>
      </w:r>
      <w:r w:rsidR="00A21DC2">
        <w:t>«</w:t>
      </w:r>
      <w:r w:rsidR="00A21DC2" w:rsidRPr="00AB7803">
        <w:t>Уведомление о поступлении денежных средств на лицевой счет должника</w:t>
      </w:r>
      <w:r w:rsidR="00A21DC2">
        <w:t>»</w:t>
      </w:r>
      <w:bookmarkEnd w:id="2742"/>
    </w:p>
    <w:tbl>
      <w:tblPr>
        <w:tblStyle w:val="ASFKTable"/>
        <w:tblW w:w="5000" w:type="pct"/>
        <w:tblLook w:val="01E0" w:firstRow="1" w:lastRow="1" w:firstColumn="1" w:lastColumn="1" w:noHBand="0" w:noVBand="0"/>
      </w:tblPr>
      <w:tblGrid>
        <w:gridCol w:w="3431"/>
        <w:gridCol w:w="6197"/>
      </w:tblGrid>
      <w:tr w:rsidR="00A21DC2"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782" w:type="pct"/>
          </w:tcPr>
          <w:p w:rsidR="00A21DC2" w:rsidRPr="00AB7803" w:rsidRDefault="00A21DC2" w:rsidP="00A21DC2">
            <w:pPr>
              <w:pStyle w:val="ASFKTableHead"/>
            </w:pPr>
            <w:r w:rsidRPr="00AB7803">
              <w:t>Наименование поля</w:t>
            </w:r>
          </w:p>
        </w:tc>
        <w:tc>
          <w:tcPr>
            <w:tcW w:w="3218" w:type="pct"/>
          </w:tcPr>
          <w:p w:rsidR="00A21DC2" w:rsidRPr="00AB7803" w:rsidRDefault="00A21DC2" w:rsidP="00A21DC2">
            <w:pPr>
              <w:pStyle w:val="ASFKTableHead"/>
            </w:pPr>
            <w:r w:rsidRPr="00AB7803">
              <w:t>Описание поля</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AB7803" w:rsidRDefault="00A21DC2" w:rsidP="00A21DC2">
            <w:pPr>
              <w:pStyle w:val="ASFKTablenorm"/>
            </w:pPr>
            <w:r w:rsidRPr="00AB7803">
              <w:t>Номер</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AB7803" w:rsidRDefault="00A21DC2" w:rsidP="00A21DC2">
            <w:pPr>
              <w:pStyle w:val="ASFKTablenorm"/>
            </w:pPr>
            <w:r w:rsidRPr="00AB7803">
              <w:t>Дата</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AB7803" w:rsidRDefault="00A21DC2" w:rsidP="00A21DC2">
            <w:pPr>
              <w:pStyle w:val="ASFKTablenorm"/>
            </w:pPr>
            <w:r w:rsidRPr="00AB7803">
              <w:t>ФССП (код)</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AB7803" w:rsidRDefault="00A21DC2" w:rsidP="00A21DC2">
            <w:pPr>
              <w:pStyle w:val="ASFKTablenorm"/>
            </w:pPr>
            <w:r w:rsidRPr="00AB7803">
              <w:t>ФССП (наименование)</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AB7803" w:rsidRDefault="00A21DC2" w:rsidP="00A21DC2">
            <w:pPr>
              <w:pStyle w:val="ASFKTablenorm"/>
            </w:pPr>
            <w:r w:rsidRPr="00AB7803">
              <w:t>ОрФК должника (код)</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E2346D" w:rsidRDefault="00A21DC2" w:rsidP="00A21DC2">
            <w:pPr>
              <w:pStyle w:val="ASFKTablenorm"/>
            </w:pPr>
            <w:r w:rsidRPr="00AB7803">
              <w:t>ОрФК должника (наименов</w:t>
            </w:r>
            <w:r w:rsidRPr="00E2346D">
              <w:t>ание)</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AB7803" w:rsidRDefault="00A21DC2" w:rsidP="00A21DC2">
            <w:pPr>
              <w:pStyle w:val="ASFKTablenorm"/>
            </w:pPr>
            <w:r w:rsidRPr="00AB7803">
              <w:t>Номер требования</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AB7803" w:rsidRDefault="00A21DC2" w:rsidP="00A21DC2">
            <w:pPr>
              <w:pStyle w:val="ASFKTablenorm"/>
            </w:pPr>
            <w:r w:rsidRPr="00AB7803">
              <w:t>Дата требования</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E2346D" w:rsidRDefault="00A21DC2" w:rsidP="00A21DC2">
            <w:pPr>
              <w:pStyle w:val="ASFKTablenorm"/>
            </w:pPr>
            <w:r w:rsidRPr="00AB7803">
              <w:t xml:space="preserve">Дата поступления </w:t>
            </w:r>
            <w:r w:rsidRPr="00481D40">
              <w:rPr>
                <w:rStyle w:val="ASFKReporterror"/>
              </w:rPr>
              <w:t>ден</w:t>
            </w:r>
            <w:r w:rsidRPr="00AB7803">
              <w:t xml:space="preserve">. </w:t>
            </w:r>
            <w:r w:rsidR="00723A56">
              <w:t>С</w:t>
            </w:r>
            <w:r w:rsidRPr="00E2346D">
              <w:t>редств</w:t>
            </w:r>
          </w:p>
        </w:tc>
        <w:tc>
          <w:tcPr>
            <w:tcW w:w="3218" w:type="pct"/>
          </w:tcPr>
          <w:p w:rsidR="00A21DC2" w:rsidRPr="00AB7803" w:rsidRDefault="00A21DC2" w:rsidP="00A21DC2">
            <w:pPr>
              <w:pStyle w:val="ASFKTablenorm"/>
            </w:pPr>
            <w:r w:rsidRPr="00AB7803">
              <w:t>Дата поступления денежных средств.</w:t>
            </w:r>
          </w:p>
          <w:p w:rsidR="00A21DC2" w:rsidRPr="00AB7803" w:rsidRDefault="00A21DC2" w:rsidP="00A21DC2">
            <w:pPr>
              <w:pStyle w:val="ASFKTablenorm"/>
            </w:pPr>
            <w:r w:rsidRPr="00AB7803">
              <w:t>Передается из OEBS.</w:t>
            </w:r>
          </w:p>
        </w:tc>
      </w:tr>
      <w:tr w:rsidR="00A21DC2" w:rsidRPr="00EE7EB8"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E2346D" w:rsidRDefault="00A21DC2" w:rsidP="00A21DC2">
            <w:pPr>
              <w:pStyle w:val="ASFKTablenorm"/>
            </w:pPr>
            <w:r w:rsidRPr="00AB7803">
              <w:t>Должник (наименов</w:t>
            </w:r>
            <w:r w:rsidRPr="00E2346D">
              <w:t>ание)</w:t>
            </w:r>
          </w:p>
        </w:tc>
        <w:tc>
          <w:tcPr>
            <w:tcW w:w="3218" w:type="pct"/>
          </w:tcPr>
          <w:p w:rsidR="00A21DC2" w:rsidRPr="00AB7803" w:rsidRDefault="00A21DC2" w:rsidP="00A21DC2">
            <w:pPr>
              <w:pStyle w:val="ASFKTablenorm"/>
            </w:pPr>
            <w:r w:rsidRPr="00AB7803">
              <w:t>Полное наименование должника.</w:t>
            </w:r>
          </w:p>
          <w:p w:rsidR="00A21DC2" w:rsidRPr="00AB7803" w:rsidRDefault="00A21DC2" w:rsidP="00A21DC2">
            <w:pPr>
              <w:pStyle w:val="ASFKTablenorm"/>
            </w:pPr>
            <w:r w:rsidRPr="00AB7803">
              <w:t>Передается из OEBS.</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AB7803" w:rsidRDefault="00A21DC2" w:rsidP="00A21DC2">
            <w:pPr>
              <w:pStyle w:val="ASFKTablenorm"/>
            </w:pPr>
            <w:r w:rsidRPr="00AB7803">
              <w:t>Должник (код)</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A21DC2" w:rsidRPr="00E2346D" w:rsidRDefault="00A21DC2" w:rsidP="00A21DC2">
            <w:pPr>
              <w:pStyle w:val="ASFKTablenorm"/>
            </w:pPr>
            <w:r w:rsidRPr="00AB7803">
              <w:t xml:space="preserve">Группа полей </w:t>
            </w:r>
            <w:r w:rsidRPr="00E2346D">
              <w:t>«Руководитель ОрФК (уполномоченное лицо)»</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AB7803" w:rsidRDefault="00A21DC2" w:rsidP="00A21DC2">
            <w:pPr>
              <w:pStyle w:val="ASFKTablenorm"/>
            </w:pPr>
            <w:r w:rsidRPr="00AB7803">
              <w:t>ФИО</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010000" w:firstRow="0" w:lastRow="0" w:firstColumn="0" w:lastColumn="0" w:oddVBand="0" w:evenVBand="0" w:oddHBand="0" w:evenHBand="1" w:firstRowFirstColumn="0" w:firstRowLastColumn="0" w:lastRowFirstColumn="0" w:lastRowLastColumn="0"/>
        </w:trPr>
        <w:tc>
          <w:tcPr>
            <w:tcW w:w="1782" w:type="pct"/>
          </w:tcPr>
          <w:p w:rsidR="00A21DC2" w:rsidRPr="00AB7803" w:rsidRDefault="00A21DC2" w:rsidP="00A21DC2">
            <w:pPr>
              <w:pStyle w:val="ASFKTablenorm"/>
            </w:pPr>
            <w:r w:rsidRPr="00AB7803">
              <w:t>Должность</w:t>
            </w:r>
          </w:p>
        </w:tc>
        <w:tc>
          <w:tcPr>
            <w:tcW w:w="3218" w:type="pct"/>
          </w:tcPr>
          <w:p w:rsidR="00A21DC2" w:rsidRPr="00AB7803" w:rsidRDefault="00A21DC2" w:rsidP="00A21DC2">
            <w:pPr>
              <w:pStyle w:val="ASFKTablenorm"/>
            </w:pPr>
            <w:r w:rsidRPr="00AB7803">
              <w:t>Передается из OEBS.</w:t>
            </w:r>
          </w:p>
        </w:tc>
      </w:tr>
      <w:tr w:rsidR="00A21DC2" w:rsidRPr="00EE7EB8" w:rsidTr="00462BDC">
        <w:trPr>
          <w:cnfStyle w:val="000000100000" w:firstRow="0" w:lastRow="0" w:firstColumn="0" w:lastColumn="0" w:oddVBand="0" w:evenVBand="0" w:oddHBand="1" w:evenHBand="0" w:firstRowFirstColumn="0" w:firstRowLastColumn="0" w:lastRowFirstColumn="0" w:lastRowLastColumn="0"/>
        </w:trPr>
        <w:tc>
          <w:tcPr>
            <w:tcW w:w="1782" w:type="pct"/>
          </w:tcPr>
          <w:p w:rsidR="00A21DC2" w:rsidRPr="00AB7803" w:rsidRDefault="00A21DC2" w:rsidP="00A21DC2">
            <w:pPr>
              <w:pStyle w:val="ASFKTablenorm"/>
            </w:pPr>
            <w:r w:rsidRPr="00AB7803">
              <w:t>Дата подписания</w:t>
            </w:r>
          </w:p>
        </w:tc>
        <w:tc>
          <w:tcPr>
            <w:tcW w:w="3218" w:type="pct"/>
          </w:tcPr>
          <w:p w:rsidR="00A21DC2" w:rsidRPr="00AB7803" w:rsidRDefault="00A21DC2" w:rsidP="00A21DC2">
            <w:pPr>
              <w:pStyle w:val="ASFKTablenorm"/>
            </w:pPr>
            <w:r w:rsidRPr="00AB7803">
              <w:t>Передается из OEBS.</w:t>
            </w:r>
          </w:p>
        </w:tc>
      </w:tr>
    </w:tbl>
    <w:p w:rsidR="00A21DC2" w:rsidRPr="00AB7803" w:rsidRDefault="00A21DC2" w:rsidP="00A21DC2">
      <w:pPr>
        <w:pStyle w:val="32"/>
      </w:pPr>
      <w:bookmarkStart w:id="2743" w:name="_Toc88818661"/>
      <w:r w:rsidRPr="00AB7803">
        <w:t>Требование об информировании судебного пристава-исполнителя о поступлении денежных средств на лицевой счет бюджетного учреждения</w:t>
      </w:r>
      <w:bookmarkEnd w:id="2728"/>
      <w:bookmarkEnd w:id="2729"/>
      <w:bookmarkEnd w:id="2730"/>
      <w:bookmarkEnd w:id="2731"/>
      <w:bookmarkEnd w:id="2743"/>
    </w:p>
    <w:p w:rsidR="00A21DC2" w:rsidRPr="00AB7803" w:rsidRDefault="00A21DC2" w:rsidP="00A21DC2">
      <w:pPr>
        <w:pStyle w:val="ASFKNormal"/>
      </w:pPr>
      <w:r w:rsidRPr="00AB7803">
        <w:t>Согласно Совместного приказа ФК и Федеральной службы судебных приставов (д</w:t>
      </w:r>
      <w:r w:rsidRPr="00A21DC2">
        <w:t>а</w:t>
      </w:r>
      <w:r w:rsidRPr="00AB7803">
        <w:t>лее</w:t>
      </w:r>
      <w:r>
        <w:t> </w:t>
      </w:r>
      <w:r w:rsidRPr="00AB7803">
        <w:t>– ФССП), исполнительные документы в отношении бюджетных и автономных учрежд</w:t>
      </w:r>
      <w:r w:rsidRPr="00A21DC2">
        <w:t>е</w:t>
      </w:r>
      <w:r w:rsidRPr="00AB7803">
        <w:t xml:space="preserve">ний, возвращенные </w:t>
      </w:r>
      <w:r w:rsidR="00D35F2A">
        <w:t>ТОФК</w:t>
      </w:r>
      <w:r w:rsidRPr="00AB7803">
        <w:t xml:space="preserve"> взыскателю по причине отсутствия лицевого счета в </w:t>
      </w:r>
      <w:r w:rsidR="00D35F2A">
        <w:t>ТОФК</w:t>
      </w:r>
      <w:r w:rsidRPr="00AB7803">
        <w:t>, либо невозможности взыскания средств в связи с их отсутствием в течение трехмесячного срока, а также в случае отзыва исполнительного документа самим взыскателем, могут быть предъя</w:t>
      </w:r>
      <w:r w:rsidRPr="00A21DC2">
        <w:t>в</w:t>
      </w:r>
      <w:r w:rsidRPr="00AB7803">
        <w:t>лены взыскателем в территориальный орган ФССП для возбуждения исполнительного пр</w:t>
      </w:r>
      <w:r w:rsidRPr="00A21DC2">
        <w:t>о</w:t>
      </w:r>
      <w:r w:rsidRPr="00AB7803">
        <w:t>изводства в отношении должника и организации исполнения требований исполнительного документа в соответствии с Законом № 229-ФЗ.</w:t>
      </w:r>
    </w:p>
    <w:p w:rsidR="00E2346D" w:rsidRPr="00AB7803" w:rsidRDefault="00E2346D" w:rsidP="00E2346D">
      <w:pPr>
        <w:pStyle w:val="ASFKNormal"/>
      </w:pPr>
      <w:r w:rsidRPr="00AB7803">
        <w:t xml:space="preserve">В этом случае судебный пристав-исполнитель формирует и направляет в </w:t>
      </w:r>
      <w:r w:rsidR="00D35F2A">
        <w:t>ТОФК</w:t>
      </w:r>
      <w:r w:rsidRPr="00AB7803">
        <w:t xml:space="preserve"> по ме</w:t>
      </w:r>
      <w:r w:rsidRPr="00E2346D">
        <w:t>с</w:t>
      </w:r>
      <w:r w:rsidRPr="00AB7803">
        <w:t>ту обслуживания лицевого счета бюджетного или автономного учреждения должника док</w:t>
      </w:r>
      <w:r w:rsidRPr="00E2346D">
        <w:t>у</w:t>
      </w:r>
      <w:r w:rsidRPr="00AB7803">
        <w:t xml:space="preserve">мент </w:t>
      </w:r>
      <w:r>
        <w:t>«</w:t>
      </w:r>
      <w:r w:rsidRPr="00AB7803">
        <w:t>Требование об информировании судебного пристава-исполнителя о поступлении д</w:t>
      </w:r>
      <w:r w:rsidRPr="00E2346D">
        <w:t>е</w:t>
      </w:r>
      <w:r w:rsidRPr="00AB7803">
        <w:t>нежных средств на лицевой счет бюджетного учреждения</w:t>
      </w:r>
      <w:r>
        <w:t>»</w:t>
      </w:r>
      <w:r w:rsidRPr="00AB7803">
        <w:t xml:space="preserve"> посредством </w:t>
      </w:r>
      <w:r w:rsidR="00E44FA6">
        <w:t>ППО СУФД АСФК</w:t>
      </w:r>
      <w:r w:rsidRPr="00AB7803">
        <w:t xml:space="preserve">. </w:t>
      </w:r>
      <w:r w:rsidR="00D35F2A">
        <w:t>ТОФК</w:t>
      </w:r>
      <w:r w:rsidRPr="00AB7803">
        <w:t>, не позднее следующего рабочего дня после поступления д</w:t>
      </w:r>
      <w:r w:rsidRPr="00E2346D">
        <w:t>е</w:t>
      </w:r>
      <w:r w:rsidRPr="00AB7803">
        <w:t>нежных средств на счет бюджетного или автономного учреждения должника формирует и направляет в те</w:t>
      </w:r>
      <w:r w:rsidRPr="00E2346D">
        <w:t>р</w:t>
      </w:r>
      <w:r w:rsidRPr="00AB7803">
        <w:t xml:space="preserve">риториальный орган ФССП документ </w:t>
      </w:r>
      <w:r>
        <w:t>«</w:t>
      </w:r>
      <w:r w:rsidRPr="00AB7803">
        <w:t>Уведомление о поступл</w:t>
      </w:r>
      <w:r w:rsidRPr="00E2346D">
        <w:t>е</w:t>
      </w:r>
      <w:r w:rsidRPr="00AB7803">
        <w:t>нии денежных средств на лицевой счет должника</w:t>
      </w:r>
      <w:r>
        <w:t>»</w:t>
      </w:r>
      <w:r w:rsidRPr="00AB7803">
        <w:t>.</w:t>
      </w:r>
    </w:p>
    <w:p w:rsidR="00E2346D" w:rsidRPr="00AB7803" w:rsidRDefault="00346BC3" w:rsidP="00E2346D">
      <w:pPr>
        <w:pStyle w:val="ASFKNormal"/>
      </w:pPr>
      <w:r>
        <w:t>Для работы с документами «</w:t>
      </w:r>
      <w:r w:rsidR="00E2346D" w:rsidRPr="00AB7803">
        <w:t>Требование об информировании судебного пристава-исполнителя о поступлении денежных средств на лицевой счет бюджетного учреждения</w:t>
      </w:r>
      <w:r w:rsidR="00E2346D">
        <w:t>»</w:t>
      </w:r>
      <w:r w:rsidR="00E2346D" w:rsidRPr="00AB7803">
        <w:t xml:space="preserve"> следует </w:t>
      </w:r>
      <w:r w:rsidR="00E2346D" w:rsidRPr="00AB7803">
        <w:lastRenderedPageBreak/>
        <w:t xml:space="preserve">перейти в пункт меню </w:t>
      </w:r>
      <w:r w:rsidR="00E2346D">
        <w:t>«</w:t>
      </w:r>
      <w:r w:rsidR="00E2346D" w:rsidRPr="00AB7803">
        <w:t>Документы – Исполнительные документы – Требование об информировании судебного пристава-исполнителя о поступлении денежных средств на лицевой счет бюдже</w:t>
      </w:r>
      <w:r w:rsidR="00E2346D" w:rsidRPr="00E2346D">
        <w:t>т</w:t>
      </w:r>
      <w:r w:rsidR="00E2346D" w:rsidRPr="00AB7803">
        <w:t>ного учреждения</w:t>
      </w:r>
      <w:r w:rsidR="00E2346D">
        <w:t>»</w:t>
      </w:r>
      <w:r w:rsidR="00E2346D" w:rsidRPr="00AB7803">
        <w:t>. Откроется ЭФ списка документов, представленная на рисунке</w:t>
      </w:r>
      <w:r w:rsidR="00377E5A" w:rsidRPr="00AB7803">
        <w:t> </w:t>
      </w:r>
      <w:r w:rsidR="00E2346D" w:rsidRPr="00AB7803">
        <w:fldChar w:fldCharType="begin"/>
      </w:r>
      <w:r w:rsidR="00E2346D" w:rsidRPr="00AB7803">
        <w:instrText xml:space="preserve"> REF _Ref384838658 \h  \* MERGEFORMAT </w:instrText>
      </w:r>
      <w:r w:rsidR="00E2346D" w:rsidRPr="00AB7803">
        <w:fldChar w:fldCharType="separate"/>
      </w:r>
      <w:r w:rsidR="00D80569">
        <w:t>442</w:t>
      </w:r>
      <w:r w:rsidR="00E2346D" w:rsidRPr="00AB7803">
        <w:fldChar w:fldCharType="end"/>
      </w:r>
      <w:r w:rsidR="00E2346D" w:rsidRPr="00AB7803">
        <w:t>.</w:t>
      </w:r>
    </w:p>
    <w:p w:rsidR="00E2346D" w:rsidRPr="00AB7803" w:rsidRDefault="004D71D9" w:rsidP="00E2346D">
      <w:pPr>
        <w:pStyle w:val="ASFKFigure"/>
      </w:pPr>
      <w:r>
        <w:rPr>
          <w:noProof/>
        </w:rPr>
        <w:drawing>
          <wp:inline distT="0" distB="0" distL="0" distR="0">
            <wp:extent cx="6048375" cy="3476625"/>
            <wp:effectExtent l="0" t="0" r="9525" b="9525"/>
            <wp:docPr id="571" name="Рисунок 57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descr="11"/>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6048375" cy="3476625"/>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744" w:name="_Ref384838658"/>
      <w:bookmarkStart w:id="2745" w:name="_Toc88819439"/>
      <w:r w:rsidR="00D80569">
        <w:rPr>
          <w:noProof/>
        </w:rPr>
        <w:t>442</w:t>
      </w:r>
      <w:bookmarkEnd w:id="2744"/>
      <w:r>
        <w:rPr>
          <w:noProof/>
        </w:rPr>
        <w:fldChar w:fldCharType="end"/>
      </w:r>
      <w:r w:rsidR="00E2346D" w:rsidRPr="00AB7803">
        <w:t xml:space="preserve">. ЭФ списка документов </w:t>
      </w:r>
      <w:r w:rsidR="00E2346D">
        <w:t>«</w:t>
      </w:r>
      <w:r w:rsidR="00E2346D" w:rsidRPr="00AB7803">
        <w:t>Требование об информировании судебного пристава-исполнителя о поступлении денежных средств на лицевой счет бюджетного учреждения</w:t>
      </w:r>
      <w:r w:rsidR="00E2346D">
        <w:t>»</w:t>
      </w:r>
      <w:bookmarkEnd w:id="2745"/>
    </w:p>
    <w:p w:rsidR="00E2346D" w:rsidRPr="00AB7803" w:rsidRDefault="00E2346D" w:rsidP="00E2346D">
      <w:pPr>
        <w:pStyle w:val="41"/>
      </w:pPr>
      <w:r w:rsidRPr="00AB7803">
        <w:t>Доступные операции</w:t>
      </w:r>
    </w:p>
    <w:p w:rsidR="00E2346D" w:rsidRPr="00AB7803" w:rsidRDefault="00E2346D" w:rsidP="00E2346D">
      <w:pPr>
        <w:pStyle w:val="ASFKNormalWithout"/>
      </w:pPr>
      <w:r w:rsidRPr="00AB7803">
        <w:t>На АРМ ПБС доступны следующие операции над документом:</w:t>
      </w:r>
    </w:p>
    <w:p w:rsidR="00E2346D" w:rsidRPr="00AB7803" w:rsidRDefault="00E2346D" w:rsidP="00E2346D">
      <w:pPr>
        <w:pStyle w:val="ASFKListmark1"/>
      </w:pPr>
      <w:r w:rsidRPr="00AB7803">
        <w:t>ручной ввод;</w:t>
      </w:r>
    </w:p>
    <w:p w:rsidR="00E2346D" w:rsidRPr="00AB7803" w:rsidRDefault="00E2346D" w:rsidP="00E2346D">
      <w:pPr>
        <w:pStyle w:val="ASFKListmark1"/>
      </w:pPr>
      <w:r w:rsidRPr="00AB7803">
        <w:t>импорт из ППО (OEBS);</w:t>
      </w:r>
    </w:p>
    <w:p w:rsidR="00E2346D" w:rsidRPr="00AB7803" w:rsidRDefault="00E2346D" w:rsidP="00E2346D">
      <w:pPr>
        <w:pStyle w:val="ASFKListmark1"/>
      </w:pPr>
      <w:r>
        <w:t xml:space="preserve">просмотр и </w:t>
      </w:r>
      <w:r w:rsidRPr="00AB7803">
        <w:t>редактирование;</w:t>
      </w:r>
    </w:p>
    <w:p w:rsidR="00E2346D" w:rsidRPr="00AB7803" w:rsidRDefault="00E2346D" w:rsidP="00E2346D">
      <w:pPr>
        <w:pStyle w:val="ASFKListmark1"/>
      </w:pPr>
      <w:r>
        <w:t xml:space="preserve">копирование и </w:t>
      </w:r>
      <w:r w:rsidRPr="00AB7803">
        <w:t>удаление;</w:t>
      </w:r>
    </w:p>
    <w:p w:rsidR="00E2346D" w:rsidRPr="00AB7803" w:rsidRDefault="00E2346D" w:rsidP="00E2346D">
      <w:pPr>
        <w:pStyle w:val="ASFKListmark1"/>
      </w:pPr>
      <w:r w:rsidRPr="00AB7803">
        <w:t>печать.</w:t>
      </w:r>
    </w:p>
    <w:p w:rsidR="00E2346D" w:rsidRPr="00AB7803" w:rsidRDefault="00E2346D" w:rsidP="00E2346D">
      <w:pPr>
        <w:pStyle w:val="41"/>
      </w:pPr>
      <w:r w:rsidRPr="00AB7803">
        <w:t>Экранная форма документа</w:t>
      </w:r>
    </w:p>
    <w:p w:rsidR="00E2346D" w:rsidRPr="00AB7803" w:rsidRDefault="00E2346D" w:rsidP="00E2346D">
      <w:pPr>
        <w:pStyle w:val="ASFKNormal"/>
      </w:pPr>
      <w:r w:rsidRPr="00AB7803">
        <w:t xml:space="preserve">ЭФ документа </w:t>
      </w:r>
      <w:r>
        <w:t>«</w:t>
      </w:r>
      <w:r w:rsidRPr="00AB7803">
        <w:t>Требование об информировании судебного пристава-исполнителя о п</w:t>
      </w:r>
      <w:r w:rsidRPr="00E2346D">
        <w:t>о</w:t>
      </w:r>
      <w:r w:rsidRPr="00AB7803">
        <w:t>ступлении денежных средств на лицевой счет бюджетного учреждения</w:t>
      </w:r>
      <w:r>
        <w:t>»</w:t>
      </w:r>
      <w:r w:rsidRPr="00AB7803">
        <w:t xml:space="preserve"> представлена на р</w:t>
      </w:r>
      <w:r w:rsidRPr="00E2346D">
        <w:t>и</w:t>
      </w:r>
      <w:r w:rsidRPr="00AB7803">
        <w:t>су</w:t>
      </w:r>
      <w:r w:rsidRPr="00E2346D">
        <w:t>н</w:t>
      </w:r>
      <w:r w:rsidRPr="00AB7803">
        <w:t>ке </w:t>
      </w:r>
      <w:r w:rsidRPr="00AB7803">
        <w:fldChar w:fldCharType="begin"/>
      </w:r>
      <w:r w:rsidRPr="00AB7803">
        <w:instrText xml:space="preserve"> REF _Ref375924529 \h  \* MERGEFORMAT </w:instrText>
      </w:r>
      <w:r w:rsidRPr="00AB7803">
        <w:fldChar w:fldCharType="separate"/>
      </w:r>
      <w:r w:rsidR="00D80569">
        <w:t>443</w:t>
      </w:r>
      <w:r w:rsidRPr="00AB7803">
        <w:fldChar w:fldCharType="end"/>
      </w:r>
      <w:r w:rsidRPr="00AB7803">
        <w:t>.</w:t>
      </w:r>
    </w:p>
    <w:p w:rsidR="00E2346D" w:rsidRPr="006A5A07" w:rsidRDefault="004D71D9" w:rsidP="006A5A07">
      <w:pPr>
        <w:pStyle w:val="ASFKFigure"/>
      </w:pPr>
      <w:r>
        <w:rPr>
          <w:noProof/>
        </w:rPr>
        <w:lastRenderedPageBreak/>
        <w:drawing>
          <wp:inline distT="0" distB="0" distL="0" distR="0">
            <wp:extent cx="6038850" cy="4752975"/>
            <wp:effectExtent l="0" t="0" r="0" b="9525"/>
            <wp:docPr id="572" name="Рисунок 5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descr="0"/>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E2346D" w:rsidRPr="00AB7803" w:rsidRDefault="00214736" w:rsidP="00E2346D">
      <w:pPr>
        <w:pStyle w:val="ASFKFigName"/>
      </w:pPr>
      <w:r>
        <w:rPr>
          <w:noProof/>
        </w:rPr>
        <w:fldChar w:fldCharType="begin"/>
      </w:r>
      <w:r>
        <w:rPr>
          <w:noProof/>
        </w:rPr>
        <w:instrText xml:space="preserve"> SEQ Рисунок \* ARABIC </w:instrText>
      </w:r>
      <w:r>
        <w:rPr>
          <w:noProof/>
        </w:rPr>
        <w:fldChar w:fldCharType="separate"/>
      </w:r>
      <w:bookmarkStart w:id="2746" w:name="_Ref375924529"/>
      <w:bookmarkStart w:id="2747" w:name="_Toc88819440"/>
      <w:r w:rsidR="00D80569">
        <w:rPr>
          <w:noProof/>
        </w:rPr>
        <w:t>443</w:t>
      </w:r>
      <w:bookmarkEnd w:id="2746"/>
      <w:r>
        <w:rPr>
          <w:noProof/>
        </w:rPr>
        <w:fldChar w:fldCharType="end"/>
      </w:r>
      <w:r w:rsidR="00E2346D" w:rsidRPr="00AB7803">
        <w:t xml:space="preserve">. ЭФ документа </w:t>
      </w:r>
      <w:r w:rsidR="00E2346D">
        <w:t>«</w:t>
      </w:r>
      <w:r w:rsidR="00E2346D" w:rsidRPr="00AB7803">
        <w:t>Требование об информировании судебного пристава-исполнителя о поступлении денежных средств на лицевой счет бюджетного учреждения</w:t>
      </w:r>
      <w:r w:rsidR="00E2346D">
        <w:t>»</w:t>
      </w:r>
      <w:bookmarkEnd w:id="2747"/>
    </w:p>
    <w:p w:rsidR="00E2346D" w:rsidRPr="00AB7803" w:rsidRDefault="00E2346D" w:rsidP="00E2346D">
      <w:pPr>
        <w:pStyle w:val="ASFKNormal"/>
      </w:pPr>
      <w:r w:rsidRPr="00AB7803">
        <w:t xml:space="preserve">Ввод документа на АРМ ПБС осуществляется вручную. Перечень полей документа </w:t>
      </w:r>
      <w:r>
        <w:t>«</w:t>
      </w:r>
      <w:r w:rsidRPr="00AB7803">
        <w:t>Требование об информировании судебного пристава-исполнителя о поступлении денежных средств на лицевой счет бюджетного учреждения</w:t>
      </w:r>
      <w:r>
        <w:t>»</w:t>
      </w:r>
      <w:r w:rsidRPr="00AB7803">
        <w:t xml:space="preserve"> приведен в таблице </w:t>
      </w:r>
      <w:r w:rsidRPr="00AB7803">
        <w:fldChar w:fldCharType="begin"/>
      </w:r>
      <w:r w:rsidRPr="00AB7803">
        <w:instrText xml:space="preserve"> REF _Ref375925534 \h  \* MERGEFORMAT </w:instrText>
      </w:r>
      <w:r w:rsidRPr="00AB7803">
        <w:fldChar w:fldCharType="separate"/>
      </w:r>
      <w:r w:rsidR="00D80569">
        <w:t>277</w:t>
      </w:r>
      <w:r w:rsidRPr="00AB7803">
        <w:fldChar w:fldCharType="end"/>
      </w:r>
      <w:r w:rsidRPr="00AB7803">
        <w:t>.</w:t>
      </w:r>
    </w:p>
    <w:p w:rsidR="00E2346D" w:rsidRPr="00AB7803" w:rsidRDefault="007A4D89" w:rsidP="00E2346D">
      <w:pPr>
        <w:pStyle w:val="ASFKNameTable"/>
      </w:pPr>
      <w:r>
        <w:rPr>
          <w:noProof/>
        </w:rPr>
        <w:fldChar w:fldCharType="begin"/>
      </w:r>
      <w:r>
        <w:rPr>
          <w:noProof/>
        </w:rPr>
        <w:instrText xml:space="preserve"> SEQ Таблица \* ARABIC </w:instrText>
      </w:r>
      <w:r>
        <w:rPr>
          <w:noProof/>
        </w:rPr>
        <w:fldChar w:fldCharType="separate"/>
      </w:r>
      <w:bookmarkStart w:id="2748" w:name="_Ref375925534"/>
      <w:bookmarkStart w:id="2749" w:name="_Toc88818961"/>
      <w:r w:rsidR="00D80569">
        <w:rPr>
          <w:noProof/>
        </w:rPr>
        <w:t>277</w:t>
      </w:r>
      <w:bookmarkEnd w:id="2748"/>
      <w:r>
        <w:rPr>
          <w:noProof/>
        </w:rPr>
        <w:fldChar w:fldCharType="end"/>
      </w:r>
      <w:r w:rsidR="00E2346D" w:rsidRPr="00AB7803">
        <w:t xml:space="preserve">. Описание полей документа </w:t>
      </w:r>
      <w:r w:rsidR="00E2346D">
        <w:t>«</w:t>
      </w:r>
      <w:r w:rsidR="00E2346D" w:rsidRPr="00AB7803">
        <w:t>Требование об информировании судебного пристава-исполнителя о поступлении денежных средств на лицевой счет бюдже</w:t>
      </w:r>
      <w:r w:rsidR="00E2346D" w:rsidRPr="00E2346D">
        <w:t>т</w:t>
      </w:r>
      <w:r w:rsidR="00E2346D" w:rsidRPr="00AB7803">
        <w:t>ного учреждения</w:t>
      </w:r>
      <w:r w:rsidR="00E2346D">
        <w:t>»</w:t>
      </w:r>
      <w:bookmarkEnd w:id="2749"/>
    </w:p>
    <w:tbl>
      <w:tblPr>
        <w:tblStyle w:val="ASFKTable"/>
        <w:tblW w:w="5000" w:type="pct"/>
        <w:tblLook w:val="01E0" w:firstRow="1" w:lastRow="1" w:firstColumn="1" w:lastColumn="1" w:noHBand="0" w:noVBand="0"/>
      </w:tblPr>
      <w:tblGrid>
        <w:gridCol w:w="2189"/>
        <w:gridCol w:w="7439"/>
      </w:tblGrid>
      <w:tr w:rsidR="00E2346D" w:rsidRPr="00EE7EB8" w:rsidTr="00462BDC">
        <w:trPr>
          <w:cnfStyle w:val="100000000000" w:firstRow="1" w:lastRow="0" w:firstColumn="0" w:lastColumn="0" w:oddVBand="0" w:evenVBand="0" w:oddHBand="0" w:evenHBand="0" w:firstRowFirstColumn="0" w:firstRowLastColumn="0" w:lastRowFirstColumn="0" w:lastRowLastColumn="0"/>
          <w:trHeight w:val="305"/>
        </w:trPr>
        <w:tc>
          <w:tcPr>
            <w:tcW w:w="1137" w:type="pct"/>
          </w:tcPr>
          <w:p w:rsidR="00E2346D" w:rsidRPr="00AB7803" w:rsidRDefault="00E2346D" w:rsidP="00A21DC2">
            <w:pPr>
              <w:pStyle w:val="ASFKTableHead"/>
            </w:pPr>
            <w:r w:rsidRPr="00AB7803">
              <w:t>Наименование поля</w:t>
            </w:r>
          </w:p>
        </w:tc>
        <w:tc>
          <w:tcPr>
            <w:tcW w:w="3863" w:type="pct"/>
          </w:tcPr>
          <w:p w:rsidR="00E2346D" w:rsidRPr="00AB7803" w:rsidRDefault="00E2346D" w:rsidP="00A21DC2">
            <w:pPr>
              <w:pStyle w:val="ASFKTableHead"/>
            </w:pPr>
            <w:r w:rsidRPr="00AB7803">
              <w:t>Описание поля</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E2346D" w:rsidP="00E2346D">
            <w:pPr>
              <w:pStyle w:val="ASFKTablenorm"/>
            </w:pPr>
            <w:r w:rsidRPr="00AB7803">
              <w:t xml:space="preserve">Группа полей </w:t>
            </w:r>
            <w:r w:rsidRPr="00E2346D">
              <w:t>«Заголовочная часть»</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Номер</w:t>
            </w:r>
          </w:p>
        </w:tc>
        <w:tc>
          <w:tcPr>
            <w:tcW w:w="3863" w:type="pct"/>
          </w:tcPr>
          <w:p w:rsidR="00E2346D" w:rsidRPr="00AB7803" w:rsidRDefault="00E2346D" w:rsidP="00E2346D">
            <w:pPr>
              <w:pStyle w:val="ASFKTablenorm"/>
            </w:pPr>
            <w:r w:rsidRPr="00AB7803">
              <w:t xml:space="preserve">Номер документа. </w:t>
            </w:r>
          </w:p>
          <w:p w:rsidR="00E2346D" w:rsidRPr="00AB7803" w:rsidRDefault="00E2346D" w:rsidP="00E2346D">
            <w:pPr>
              <w:pStyle w:val="ASFKTablenorm"/>
            </w:pPr>
            <w:r w:rsidRPr="00AB7803">
              <w:t>Заполняется пользователем вручную.</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AB7803" w:rsidRDefault="00E2346D" w:rsidP="00E2346D">
            <w:pPr>
              <w:pStyle w:val="ASFKTablenorm"/>
            </w:pPr>
            <w:r w:rsidRPr="00AB7803">
              <w:t>Дата</w:t>
            </w:r>
          </w:p>
        </w:tc>
        <w:tc>
          <w:tcPr>
            <w:tcW w:w="3863" w:type="pct"/>
          </w:tcPr>
          <w:p w:rsidR="00E2346D" w:rsidRPr="00AB7803" w:rsidRDefault="00E2346D" w:rsidP="00E2346D">
            <w:pPr>
              <w:pStyle w:val="ASFKTablenorm"/>
            </w:pPr>
            <w:r w:rsidRPr="00AB7803">
              <w:t xml:space="preserve">Дата документа. </w:t>
            </w:r>
          </w:p>
          <w:p w:rsidR="00E2346D" w:rsidRPr="00E2346D" w:rsidRDefault="00E2346D" w:rsidP="00E2346D">
            <w:pPr>
              <w:pStyle w:val="ASFKTablenorm"/>
            </w:pPr>
            <w:r w:rsidRPr="00AB7803">
              <w:t>Заполняется автоматически значением текущей системной д</w:t>
            </w:r>
            <w:r w:rsidRPr="00E2346D">
              <w:t xml:space="preserve">аты. </w:t>
            </w:r>
          </w:p>
          <w:p w:rsidR="00E2346D" w:rsidRPr="00AB7803" w:rsidRDefault="00E2346D" w:rsidP="00E2346D">
            <w:pPr>
              <w:pStyle w:val="ASFKTablenorm"/>
            </w:pPr>
            <w:r w:rsidRPr="00AB7803">
              <w:t>Возможно изменение пользователем вручную, либо выбор значения из системного календаря.</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ФССП (код)</w:t>
            </w:r>
          </w:p>
        </w:tc>
        <w:tc>
          <w:tcPr>
            <w:tcW w:w="3863" w:type="pct"/>
          </w:tcPr>
          <w:p w:rsidR="00E2346D" w:rsidRPr="00AB7803" w:rsidRDefault="00E2346D" w:rsidP="00E2346D">
            <w:pPr>
              <w:pStyle w:val="ASFKTablenorm"/>
            </w:pPr>
            <w:r w:rsidRPr="00AB7803">
              <w:t>Код УБП территориального органа ФССП.</w:t>
            </w:r>
          </w:p>
          <w:p w:rsidR="00E2346D" w:rsidRPr="00E2346D" w:rsidRDefault="00E2346D" w:rsidP="00E2346D">
            <w:pPr>
              <w:pStyle w:val="ASFKTablenorm"/>
            </w:pPr>
            <w:r w:rsidRPr="00AB7803">
              <w:t xml:space="preserve">Заполняется автоматически значением системной константы </w:t>
            </w:r>
            <w:r w:rsidRPr="00E2346D">
              <w:t>«Код собственного БУ».</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AB7803" w:rsidRDefault="00E2346D" w:rsidP="00E2346D">
            <w:pPr>
              <w:pStyle w:val="ASFKTablenorm"/>
            </w:pPr>
            <w:r w:rsidRPr="00AB7803">
              <w:lastRenderedPageBreak/>
              <w:t>ФССП (наименование)</w:t>
            </w:r>
          </w:p>
        </w:tc>
        <w:tc>
          <w:tcPr>
            <w:tcW w:w="3863" w:type="pct"/>
          </w:tcPr>
          <w:p w:rsidR="00E2346D" w:rsidRPr="00AB7803" w:rsidRDefault="00E2346D" w:rsidP="00E2346D">
            <w:pPr>
              <w:pStyle w:val="ASFKTablenorm"/>
            </w:pPr>
            <w:r w:rsidRPr="00AB7803">
              <w:t>Наименование территориального органа ФССП.</w:t>
            </w:r>
          </w:p>
          <w:p w:rsidR="00E2346D" w:rsidRPr="00E2346D" w:rsidRDefault="00E2346D" w:rsidP="00E2346D">
            <w:pPr>
              <w:pStyle w:val="ASFKTablenorm"/>
            </w:pPr>
            <w:r w:rsidRPr="00AB7803">
              <w:t>Заполняется автоматически из справочника РУБП в соответствии с си</w:t>
            </w:r>
            <w:r w:rsidRPr="00E2346D">
              <w:t>стемной константой «Код собственного БУ» с учетом бюджета (всегда 99010001).</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ОрФК должника (код)</w:t>
            </w:r>
          </w:p>
        </w:tc>
        <w:tc>
          <w:tcPr>
            <w:tcW w:w="3863" w:type="pct"/>
          </w:tcPr>
          <w:p w:rsidR="00E2346D" w:rsidRPr="00E2346D" w:rsidRDefault="00E2346D" w:rsidP="00E2346D">
            <w:pPr>
              <w:pStyle w:val="ASFKTablenorm"/>
            </w:pPr>
            <w:r w:rsidRPr="00AB7803">
              <w:t xml:space="preserve">Код </w:t>
            </w:r>
            <w:r w:rsidR="00D35F2A">
              <w:t>ТОФК</w:t>
            </w:r>
            <w:r w:rsidRPr="00AB7803">
              <w:t>, в котором открыт лицевой счет должн</w:t>
            </w:r>
            <w:r w:rsidRPr="00E2346D">
              <w:t>ика по ИД.</w:t>
            </w:r>
          </w:p>
          <w:p w:rsidR="00E2346D" w:rsidRPr="00AB7803" w:rsidRDefault="00E2346D" w:rsidP="00E2346D">
            <w:pPr>
              <w:pStyle w:val="ASFKTablenorm"/>
            </w:pPr>
            <w:r w:rsidRPr="00AB7803">
              <w:t xml:space="preserve">Поле недоступно для редактирования. </w:t>
            </w:r>
          </w:p>
          <w:p w:rsidR="00E2346D" w:rsidRPr="00E2346D" w:rsidRDefault="00E2346D" w:rsidP="00E2346D">
            <w:pPr>
              <w:pStyle w:val="ASFKTablenorm"/>
            </w:pPr>
            <w:r w:rsidRPr="00AB7803">
              <w:t>Может быть заполнено пользователем только путем выбора из справо</w:t>
            </w:r>
            <w:r w:rsidRPr="00E2346D">
              <w:t>чника «Органы ФК».</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E2346D" w:rsidRDefault="00E2346D" w:rsidP="00E2346D">
            <w:pPr>
              <w:pStyle w:val="ASFKTablenorm"/>
            </w:pPr>
            <w:r w:rsidRPr="00AB7803">
              <w:t>ОрФК должника (наим</w:t>
            </w:r>
            <w:r w:rsidRPr="00E2346D">
              <w:t>енование)</w:t>
            </w:r>
          </w:p>
        </w:tc>
        <w:tc>
          <w:tcPr>
            <w:tcW w:w="3863" w:type="pct"/>
          </w:tcPr>
          <w:p w:rsidR="00E2346D" w:rsidRPr="00E2346D" w:rsidRDefault="00E2346D" w:rsidP="00E2346D">
            <w:pPr>
              <w:pStyle w:val="ASFKTablenorm"/>
            </w:pPr>
            <w:r w:rsidRPr="00AB7803">
              <w:t xml:space="preserve">Полное наименование </w:t>
            </w:r>
            <w:r w:rsidR="00D35F2A">
              <w:t>ТОФК</w:t>
            </w:r>
            <w:r w:rsidRPr="00AB7803">
              <w:t>, в котором открыт л</w:t>
            </w:r>
            <w:r w:rsidRPr="00E2346D">
              <w:t>ицевой счет должника по ИД.</w:t>
            </w:r>
          </w:p>
          <w:p w:rsidR="00E2346D" w:rsidRPr="00AB7803" w:rsidRDefault="00E2346D" w:rsidP="00E2346D">
            <w:pPr>
              <w:pStyle w:val="ASFKTablenorm"/>
            </w:pPr>
            <w:r w:rsidRPr="00AB7803">
              <w:t xml:space="preserve">Поле недоступно для редактирования. </w:t>
            </w:r>
          </w:p>
          <w:p w:rsidR="00E2346D" w:rsidRPr="00E2346D" w:rsidRDefault="00E2346D" w:rsidP="00E2346D">
            <w:pPr>
              <w:pStyle w:val="ASFKTablenorm"/>
            </w:pPr>
            <w:r w:rsidRPr="00AB7803">
              <w:t>Заполняется автоматически актуальным значением, соотве</w:t>
            </w:r>
            <w:r w:rsidRPr="00E2346D">
              <w:t xml:space="preserve">тствующим коду </w:t>
            </w:r>
            <w:r w:rsidR="00D35F2A">
              <w:t>ТОФК</w:t>
            </w:r>
            <w:r w:rsidRPr="00E2346D">
              <w:t xml:space="preserve"> из справочника «Органы ФК».</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E2346D" w:rsidRDefault="00E2346D" w:rsidP="00E2346D">
            <w:pPr>
              <w:pStyle w:val="ASFKTablenorm"/>
            </w:pPr>
            <w:r w:rsidRPr="00AB7803">
              <w:t>Дата возбуждения и</w:t>
            </w:r>
            <w:r w:rsidRPr="00E2346D">
              <w:t>сполнительного производства</w:t>
            </w:r>
          </w:p>
        </w:tc>
        <w:tc>
          <w:tcPr>
            <w:tcW w:w="3863" w:type="pct"/>
          </w:tcPr>
          <w:p w:rsidR="00E2346D" w:rsidRPr="00E2346D" w:rsidRDefault="00E2346D" w:rsidP="00E2346D">
            <w:pPr>
              <w:pStyle w:val="ASFKTablenorm"/>
            </w:pPr>
            <w:r w:rsidRPr="00AB7803">
              <w:t>Дата возбуждения исполнительного производства территориальным о</w:t>
            </w:r>
            <w:r w:rsidRPr="00E2346D">
              <w:t>рганом ФССП.</w:t>
            </w:r>
          </w:p>
          <w:p w:rsidR="00E2346D" w:rsidRPr="00E2346D" w:rsidRDefault="00E2346D" w:rsidP="00E2346D">
            <w:pPr>
              <w:pStyle w:val="ASFKTablenorm"/>
            </w:pPr>
            <w:r w:rsidRPr="00AB7803">
              <w:t>Заполняется пользователем вручную</w:t>
            </w:r>
            <w:r w:rsidRPr="00E2346D">
              <w:t>, либо выбором из системного календаря.</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E2346D" w:rsidP="00E2346D">
            <w:pPr>
              <w:pStyle w:val="ASFKTablenorm"/>
            </w:pPr>
            <w:r w:rsidRPr="00AB7803">
              <w:t xml:space="preserve">Группа полей </w:t>
            </w:r>
            <w:r w:rsidRPr="00E2346D">
              <w:t>«Судебный пристав-исполнитель»</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ФИО</w:t>
            </w:r>
          </w:p>
        </w:tc>
        <w:tc>
          <w:tcPr>
            <w:tcW w:w="3863" w:type="pct"/>
          </w:tcPr>
          <w:p w:rsidR="00E2346D" w:rsidRPr="00E2346D" w:rsidRDefault="00E2346D" w:rsidP="00E2346D">
            <w:pPr>
              <w:pStyle w:val="ASFKTablenorm"/>
            </w:pPr>
            <w:r w:rsidRPr="00AB7803">
              <w:t>ФИО судебного пристава-исполнителя, которому следует отправить сведения о поступлении денежных средств на лиц</w:t>
            </w:r>
            <w:r w:rsidRPr="00E2346D">
              <w:t>евой счет должника.</w:t>
            </w:r>
          </w:p>
          <w:p w:rsidR="00E2346D" w:rsidRPr="00E2346D" w:rsidRDefault="00E2346D" w:rsidP="00E2346D">
            <w:pPr>
              <w:pStyle w:val="ASFKTablenorm"/>
            </w:pPr>
            <w:r w:rsidRPr="00AB7803">
              <w:t xml:space="preserve">Заполняется пользователем вручную, либо путем выбора из справочника </w:t>
            </w:r>
            <w:r w:rsidRPr="00E2346D">
              <w:t>«Сотрудники».</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AB7803" w:rsidRDefault="00E2346D" w:rsidP="00E2346D">
            <w:pPr>
              <w:pStyle w:val="ASFKTablenorm"/>
            </w:pPr>
            <w:r w:rsidRPr="00AB7803">
              <w:t>Телефон</w:t>
            </w:r>
          </w:p>
        </w:tc>
        <w:tc>
          <w:tcPr>
            <w:tcW w:w="3863" w:type="pct"/>
          </w:tcPr>
          <w:p w:rsidR="00E2346D" w:rsidRPr="00E2346D" w:rsidRDefault="00E2346D" w:rsidP="00E2346D">
            <w:pPr>
              <w:pStyle w:val="ASFKTablenorm"/>
            </w:pPr>
            <w:r w:rsidRPr="00AB7803">
              <w:t>Телефон судебного пристава-исполнителя, которому следует отправить сведения о поступлении денежных средств на л</w:t>
            </w:r>
            <w:r w:rsidRPr="00E2346D">
              <w:t>ицевой счет должника.</w:t>
            </w:r>
          </w:p>
          <w:p w:rsidR="00E2346D" w:rsidRPr="00E2346D" w:rsidRDefault="00E2346D" w:rsidP="00E2346D">
            <w:pPr>
              <w:pStyle w:val="ASFKTablenorm"/>
            </w:pPr>
            <w:r w:rsidRPr="00AB7803">
              <w:t xml:space="preserve">Заполняется автоматически из справочника </w:t>
            </w:r>
            <w:r w:rsidRPr="00E2346D">
              <w:t xml:space="preserve">«Сотрудники» соответствующим значением полю «ФИО судебного пристава- исполнителя». </w:t>
            </w:r>
          </w:p>
          <w:p w:rsidR="00E2346D" w:rsidRPr="00AB7803" w:rsidRDefault="00E2346D" w:rsidP="00E2346D">
            <w:pPr>
              <w:pStyle w:val="ASFKTablenorm"/>
            </w:pPr>
            <w:r w:rsidRPr="00AB7803">
              <w:t>Может быть изменено пользователем вручную.</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Факс</w:t>
            </w:r>
          </w:p>
        </w:tc>
        <w:tc>
          <w:tcPr>
            <w:tcW w:w="3863" w:type="pct"/>
          </w:tcPr>
          <w:p w:rsidR="00E2346D" w:rsidRPr="00E2346D" w:rsidRDefault="00E2346D" w:rsidP="00E2346D">
            <w:pPr>
              <w:pStyle w:val="ASFKTablenorm"/>
            </w:pPr>
            <w:r w:rsidRPr="00AB7803">
              <w:t>Факс судебного пристава-исполнителя, которому следует отправить св</w:t>
            </w:r>
            <w:r w:rsidRPr="00E2346D">
              <w:t>едения о поступлении денежных средств на лицевой счет должника.</w:t>
            </w:r>
          </w:p>
          <w:p w:rsidR="00E2346D" w:rsidRPr="00AB7803" w:rsidRDefault="00E2346D" w:rsidP="00E2346D">
            <w:pPr>
              <w:pStyle w:val="ASFKTablenorm"/>
            </w:pPr>
            <w:r w:rsidRPr="00AB7803">
              <w:t>Заполняется пользователем вручную.</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E2346D" w:rsidP="00E2346D">
            <w:pPr>
              <w:pStyle w:val="ASFKTablenorm"/>
            </w:pPr>
            <w:r w:rsidRPr="00AB7803">
              <w:t xml:space="preserve">Группа полей </w:t>
            </w:r>
            <w:r w:rsidRPr="00E2346D">
              <w:t>«Судебный пристав-отправитель документа»</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ФИО</w:t>
            </w:r>
          </w:p>
        </w:tc>
        <w:tc>
          <w:tcPr>
            <w:tcW w:w="3863" w:type="pct"/>
          </w:tcPr>
          <w:p w:rsidR="00E2346D" w:rsidRPr="00E2346D" w:rsidRDefault="00E2346D" w:rsidP="00E2346D">
            <w:pPr>
              <w:pStyle w:val="ASFKTablenorm"/>
            </w:pPr>
            <w:r w:rsidRPr="00AB7803">
              <w:t>ФИО судебного пристава-исполнителя, отправителя докуме</w:t>
            </w:r>
            <w:r w:rsidRPr="00E2346D">
              <w:t>нта.</w:t>
            </w:r>
          </w:p>
          <w:p w:rsidR="00E2346D" w:rsidRPr="00E2346D" w:rsidRDefault="00E2346D" w:rsidP="00E2346D">
            <w:pPr>
              <w:pStyle w:val="ASFKTablenorm"/>
            </w:pPr>
            <w:r w:rsidRPr="00AB7803">
              <w:t xml:space="preserve">Заполняется автоматически из справочника </w:t>
            </w:r>
            <w:r w:rsidRPr="00E2346D">
              <w:t>«Сотрудники» в соответствии с регистрационными данными.</w:t>
            </w:r>
          </w:p>
          <w:p w:rsidR="00E2346D" w:rsidRPr="00E2346D" w:rsidRDefault="00E2346D" w:rsidP="00E2346D">
            <w:pPr>
              <w:pStyle w:val="ASFKTablenorm"/>
            </w:pPr>
            <w:r w:rsidRPr="00AB7803">
              <w:t>Может быть изменено пользователем вручную, либо путем в</w:t>
            </w:r>
            <w:r w:rsidRPr="00E2346D">
              <w:t>ыбора из справочника «Сотрудники».</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2346D" w:rsidRPr="00E2346D" w:rsidRDefault="00E2346D" w:rsidP="00E2346D">
            <w:pPr>
              <w:pStyle w:val="ASFKTablenorm"/>
            </w:pPr>
            <w:r w:rsidRPr="00AB7803">
              <w:t xml:space="preserve">Группа полей </w:t>
            </w:r>
            <w:r w:rsidRPr="00E2346D">
              <w:t>«Реквизиты ИД»</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E2346D" w:rsidRDefault="00E2346D" w:rsidP="00E2346D">
            <w:pPr>
              <w:pStyle w:val="ASFKTablenorm"/>
            </w:pPr>
            <w:r w:rsidRPr="00AB7803">
              <w:t>Наименование судебного органа, в</w:t>
            </w:r>
            <w:r w:rsidRPr="00E2346D">
              <w:t>ыдавшего ИД</w:t>
            </w:r>
          </w:p>
        </w:tc>
        <w:tc>
          <w:tcPr>
            <w:tcW w:w="3863" w:type="pct"/>
          </w:tcPr>
          <w:p w:rsidR="00E2346D" w:rsidRPr="00AB7803" w:rsidRDefault="00E2346D" w:rsidP="00E2346D">
            <w:pPr>
              <w:pStyle w:val="ASFKTablenorm"/>
            </w:pPr>
            <w:r w:rsidRPr="00AB7803">
              <w:t>Наименование судебного органа, выдавшего ИД.</w:t>
            </w:r>
          </w:p>
          <w:p w:rsidR="00E2346D" w:rsidRPr="00AB7803" w:rsidRDefault="00E2346D" w:rsidP="00E2346D">
            <w:pPr>
              <w:pStyle w:val="ASFKTablenorm"/>
            </w:pPr>
            <w:r w:rsidRPr="00AB7803">
              <w:t>Заполняется пользователем вручную.</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AB7803" w:rsidRDefault="00E2346D" w:rsidP="00E2346D">
            <w:pPr>
              <w:pStyle w:val="ASFKTablenorm"/>
            </w:pPr>
            <w:r w:rsidRPr="00AB7803">
              <w:t>Дата выдачи ИД</w:t>
            </w:r>
          </w:p>
        </w:tc>
        <w:tc>
          <w:tcPr>
            <w:tcW w:w="3863" w:type="pct"/>
          </w:tcPr>
          <w:p w:rsidR="00E2346D" w:rsidRPr="00AB7803" w:rsidRDefault="00E2346D" w:rsidP="00E2346D">
            <w:pPr>
              <w:pStyle w:val="ASFKTablenorm"/>
            </w:pPr>
            <w:r w:rsidRPr="00AB7803">
              <w:t>Дата выдачи ИД судебным органом.</w:t>
            </w:r>
          </w:p>
          <w:p w:rsidR="00E2346D" w:rsidRPr="00E2346D" w:rsidRDefault="00E2346D" w:rsidP="00E2346D">
            <w:pPr>
              <w:pStyle w:val="ASFKTablenorm"/>
            </w:pPr>
            <w:r w:rsidRPr="00AB7803">
              <w:t>Заполняется пользователем вручную либо из системного к</w:t>
            </w:r>
            <w:r w:rsidRPr="00E2346D">
              <w:t>алендаря.</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Серия ИД</w:t>
            </w:r>
          </w:p>
        </w:tc>
        <w:tc>
          <w:tcPr>
            <w:tcW w:w="3863" w:type="pct"/>
          </w:tcPr>
          <w:p w:rsidR="00E2346D" w:rsidRPr="00AB7803" w:rsidRDefault="00E2346D" w:rsidP="00E2346D">
            <w:pPr>
              <w:pStyle w:val="ASFKTablenorm"/>
            </w:pPr>
            <w:r w:rsidRPr="00AB7803">
              <w:t>Серия ИД.</w:t>
            </w:r>
            <w:r w:rsidRPr="00AB7803">
              <w:tab/>
            </w:r>
          </w:p>
          <w:p w:rsidR="00E2346D" w:rsidRPr="00AB7803" w:rsidRDefault="00E2346D" w:rsidP="00E2346D">
            <w:pPr>
              <w:pStyle w:val="ASFKTablenorm"/>
            </w:pPr>
            <w:r w:rsidRPr="00AB7803">
              <w:t>Заполняется пользователем вручную.</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AB7803" w:rsidRDefault="00E2346D" w:rsidP="00E2346D">
            <w:pPr>
              <w:pStyle w:val="ASFKTablenorm"/>
            </w:pPr>
            <w:r w:rsidRPr="00AB7803">
              <w:t>Номер ИД</w:t>
            </w:r>
          </w:p>
        </w:tc>
        <w:tc>
          <w:tcPr>
            <w:tcW w:w="3863" w:type="pct"/>
          </w:tcPr>
          <w:p w:rsidR="00E2346D" w:rsidRPr="00AB7803" w:rsidRDefault="00E2346D" w:rsidP="00E2346D">
            <w:pPr>
              <w:pStyle w:val="ASFKTablenorm"/>
            </w:pPr>
            <w:r w:rsidRPr="00AB7803">
              <w:t>Номер ИД.</w:t>
            </w:r>
          </w:p>
          <w:p w:rsidR="00E2346D" w:rsidRPr="00AB7803" w:rsidRDefault="00E2346D" w:rsidP="00E2346D">
            <w:pPr>
              <w:pStyle w:val="ASFKTablenorm"/>
            </w:pPr>
            <w:r w:rsidRPr="00AB7803">
              <w:lastRenderedPageBreak/>
              <w:t>Заполняется пользователем вручную.</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lastRenderedPageBreak/>
              <w:t>Номер судебного дела</w:t>
            </w:r>
          </w:p>
        </w:tc>
        <w:tc>
          <w:tcPr>
            <w:tcW w:w="3863" w:type="pct"/>
          </w:tcPr>
          <w:p w:rsidR="00E2346D" w:rsidRPr="00AB7803" w:rsidRDefault="00E2346D" w:rsidP="00E2346D">
            <w:pPr>
              <w:pStyle w:val="ASFKTablenorm"/>
            </w:pPr>
            <w:r w:rsidRPr="00AB7803">
              <w:t>Номер судебного дела.</w:t>
            </w:r>
          </w:p>
          <w:p w:rsidR="00E2346D" w:rsidRPr="00AB7803" w:rsidRDefault="00E2346D" w:rsidP="00E2346D">
            <w:pPr>
              <w:pStyle w:val="ASFKTablenorm"/>
            </w:pPr>
            <w:r w:rsidRPr="00AB7803">
              <w:t>Заполняется пользователем вручную.</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AB7803" w:rsidRDefault="00E2346D" w:rsidP="00E2346D">
            <w:pPr>
              <w:pStyle w:val="ASFKTablenorm"/>
            </w:pPr>
            <w:r w:rsidRPr="00AB7803">
              <w:t>Дата решения суда</w:t>
            </w:r>
          </w:p>
        </w:tc>
        <w:tc>
          <w:tcPr>
            <w:tcW w:w="3863" w:type="pct"/>
          </w:tcPr>
          <w:p w:rsidR="00E2346D" w:rsidRPr="00AB7803" w:rsidRDefault="00E2346D" w:rsidP="00E2346D">
            <w:pPr>
              <w:pStyle w:val="ASFKTablenorm"/>
            </w:pPr>
            <w:r w:rsidRPr="00AB7803">
              <w:t>Дата решения суда.</w:t>
            </w:r>
          </w:p>
          <w:p w:rsidR="00E2346D" w:rsidRPr="00AB7803" w:rsidRDefault="00E2346D" w:rsidP="00E2346D">
            <w:pPr>
              <w:pStyle w:val="ASFKTablenorm"/>
            </w:pPr>
            <w:r w:rsidRPr="00AB7803">
              <w:t>Заполняется пользователем вручную.</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E2346D" w:rsidRPr="00E2346D" w:rsidRDefault="00E2346D" w:rsidP="00E2346D">
            <w:pPr>
              <w:pStyle w:val="ASFKTablenorm"/>
            </w:pPr>
            <w:r w:rsidRPr="00AB7803">
              <w:t xml:space="preserve">Группа полей </w:t>
            </w:r>
            <w:r w:rsidRPr="00E2346D">
              <w:t>«Должник»</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E2346D" w:rsidRDefault="00E2346D" w:rsidP="00E2346D">
            <w:pPr>
              <w:pStyle w:val="ASFKTablenorm"/>
            </w:pPr>
            <w:r w:rsidRPr="00AB7803">
              <w:t>Должник (наименов</w:t>
            </w:r>
            <w:r w:rsidRPr="00E2346D">
              <w:t>ание)</w:t>
            </w:r>
          </w:p>
        </w:tc>
        <w:tc>
          <w:tcPr>
            <w:tcW w:w="3863" w:type="pct"/>
          </w:tcPr>
          <w:p w:rsidR="00E2346D" w:rsidRPr="00AB7803" w:rsidRDefault="00E2346D" w:rsidP="00E2346D">
            <w:pPr>
              <w:pStyle w:val="ASFKTablenorm"/>
            </w:pPr>
            <w:r w:rsidRPr="00AB7803">
              <w:t>Полное наименование должника.</w:t>
            </w:r>
          </w:p>
          <w:p w:rsidR="00E2346D" w:rsidRPr="00E2346D" w:rsidRDefault="00E2346D" w:rsidP="00E2346D">
            <w:pPr>
              <w:pStyle w:val="ASFKTablenorm"/>
            </w:pPr>
            <w:r w:rsidRPr="00AB7803">
              <w:t>Заполняется автоматически из справочника НУБП в соответствии с ук</w:t>
            </w:r>
            <w:r w:rsidRPr="00E2346D">
              <w:t>азанным кодом.</w:t>
            </w:r>
          </w:p>
          <w:p w:rsidR="00E2346D" w:rsidRPr="00AB7803" w:rsidRDefault="00E2346D" w:rsidP="00E2346D">
            <w:pPr>
              <w:pStyle w:val="ASFKTablenorm"/>
            </w:pPr>
            <w:r w:rsidRPr="00AB7803">
              <w:t>Может быть изменено пользователем вручную.</w:t>
            </w:r>
          </w:p>
        </w:tc>
      </w:tr>
      <w:tr w:rsidR="00E2346D" w:rsidRPr="00EE7EB8"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E2346D" w:rsidRPr="00AB7803" w:rsidRDefault="00E2346D" w:rsidP="00E2346D">
            <w:pPr>
              <w:pStyle w:val="ASFKTablenorm"/>
            </w:pPr>
            <w:r w:rsidRPr="00AB7803">
              <w:t>Должник (код)</w:t>
            </w:r>
          </w:p>
        </w:tc>
        <w:tc>
          <w:tcPr>
            <w:tcW w:w="3863" w:type="pct"/>
          </w:tcPr>
          <w:p w:rsidR="00E2346D" w:rsidRPr="00AB7803" w:rsidRDefault="00E2346D" w:rsidP="00E2346D">
            <w:pPr>
              <w:pStyle w:val="ASFKTablenorm"/>
            </w:pPr>
            <w:r w:rsidRPr="00AB7803">
              <w:t>Код должника.</w:t>
            </w:r>
          </w:p>
          <w:p w:rsidR="00E2346D" w:rsidRPr="00AB7803" w:rsidRDefault="00E2346D" w:rsidP="00E2346D">
            <w:pPr>
              <w:pStyle w:val="ASFKTablenorm"/>
            </w:pPr>
            <w:r w:rsidRPr="00AB7803">
              <w:t>Заполняется пользователем путем выбора из справочника НУБП.</w:t>
            </w:r>
          </w:p>
          <w:p w:rsidR="00E2346D" w:rsidRPr="00AB7803" w:rsidRDefault="00E2346D" w:rsidP="00E2346D">
            <w:pPr>
              <w:pStyle w:val="ASFKTablenorm"/>
            </w:pPr>
            <w:r w:rsidRPr="00AB7803">
              <w:t>Может быть изменено пользователем вручную.</w:t>
            </w:r>
          </w:p>
        </w:tc>
      </w:tr>
      <w:tr w:rsidR="00E2346D" w:rsidRPr="00EE7EB8"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E2346D" w:rsidRPr="00AB7803" w:rsidRDefault="00E2346D" w:rsidP="00E2346D">
            <w:pPr>
              <w:pStyle w:val="ASFKTablenorm"/>
            </w:pPr>
            <w:r w:rsidRPr="00AB7803">
              <w:t>Примечание</w:t>
            </w:r>
          </w:p>
        </w:tc>
        <w:tc>
          <w:tcPr>
            <w:tcW w:w="3863" w:type="pct"/>
          </w:tcPr>
          <w:p w:rsidR="00E2346D" w:rsidRPr="00AB7803" w:rsidRDefault="00E2346D" w:rsidP="00E2346D">
            <w:pPr>
              <w:pStyle w:val="ASFKTablenorm"/>
            </w:pPr>
            <w:r w:rsidRPr="00AB7803">
              <w:t>Может быть указано примечание.</w:t>
            </w:r>
          </w:p>
          <w:p w:rsidR="00E2346D" w:rsidRPr="00AB7803" w:rsidRDefault="00E2346D" w:rsidP="00E2346D">
            <w:pPr>
              <w:pStyle w:val="ASFKTablenorm"/>
            </w:pPr>
            <w:r w:rsidRPr="00AB7803">
              <w:t>Заполняется пользователем вручную.</w:t>
            </w:r>
          </w:p>
        </w:tc>
      </w:tr>
    </w:tbl>
    <w:p w:rsidR="005F037E" w:rsidRPr="00AB7803" w:rsidRDefault="005F037E" w:rsidP="005F037E">
      <w:pPr>
        <w:pStyle w:val="21"/>
      </w:pPr>
      <w:bookmarkStart w:id="2750" w:name="_Toc88818662"/>
      <w:r w:rsidRPr="00AB7803">
        <w:t xml:space="preserve">Группа документов </w:t>
      </w:r>
      <w:r w:rsidR="00104B38">
        <w:t>«</w:t>
      </w:r>
      <w:r w:rsidRPr="00AB7803">
        <w:t>Произвольные</w:t>
      </w:r>
      <w:r w:rsidR="00104B38">
        <w:t>»</w:t>
      </w:r>
      <w:bookmarkEnd w:id="2716"/>
      <w:bookmarkEnd w:id="2732"/>
      <w:bookmarkEnd w:id="2733"/>
      <w:bookmarkEnd w:id="2734"/>
      <w:bookmarkEnd w:id="2735"/>
      <w:bookmarkEnd w:id="2750"/>
      <w:r w:rsidRPr="00AB7803">
        <w:t xml:space="preserve"> </w:t>
      </w:r>
      <w:bookmarkEnd w:id="2717"/>
      <w:bookmarkEnd w:id="2718"/>
      <w:bookmarkEnd w:id="2719"/>
    </w:p>
    <w:p w:rsidR="005F037E" w:rsidRPr="00AB7803" w:rsidRDefault="005F037E" w:rsidP="005F037E">
      <w:pPr>
        <w:pStyle w:val="32"/>
      </w:pPr>
      <w:bookmarkStart w:id="2751" w:name="_Ref299370996"/>
      <w:bookmarkStart w:id="2752" w:name="_Toc409434074"/>
      <w:bookmarkStart w:id="2753" w:name="_Toc410656478"/>
      <w:bookmarkStart w:id="2754" w:name="_Toc420936518"/>
      <w:bookmarkStart w:id="2755" w:name="_Toc88818663"/>
      <w:r w:rsidRPr="00AB7803">
        <w:t>Информационное сообщение</w:t>
      </w:r>
      <w:bookmarkEnd w:id="2751"/>
      <w:bookmarkEnd w:id="2752"/>
      <w:bookmarkEnd w:id="2753"/>
      <w:bookmarkEnd w:id="2754"/>
      <w:bookmarkEnd w:id="2755"/>
    </w:p>
    <w:p w:rsidR="00E071A0" w:rsidRPr="00AB7803" w:rsidRDefault="00E071A0" w:rsidP="00E071A0">
      <w:pPr>
        <w:pStyle w:val="ASFKNormal"/>
      </w:pPr>
      <w:bookmarkStart w:id="2756" w:name="_Toc249273754"/>
      <w:bookmarkStart w:id="2757" w:name="_Toc404770977"/>
      <w:bookmarkStart w:id="2758" w:name="_Toc409434075"/>
      <w:bookmarkStart w:id="2759" w:name="_Toc410656479"/>
      <w:bookmarkStart w:id="2760" w:name="_Toc420936519"/>
      <w:bookmarkStart w:id="2761" w:name="_Toc309741302"/>
      <w:bookmarkStart w:id="2762" w:name="_Ref309804429"/>
      <w:bookmarkStart w:id="2763" w:name="_Toc309804544"/>
      <w:bookmarkStart w:id="2764" w:name="_Ref309805462"/>
      <w:bookmarkStart w:id="2765" w:name="_Ref311547870"/>
      <w:bookmarkStart w:id="2766" w:name="_Ref319245168"/>
      <w:r w:rsidRPr="00B647E4">
        <w:t xml:space="preserve">Документ </w:t>
      </w:r>
      <w:r>
        <w:t>«</w:t>
      </w:r>
      <w:r w:rsidRPr="00B647E4">
        <w:t>Информационное сообщение</w:t>
      </w:r>
      <w:r>
        <w:t>»</w:t>
      </w:r>
      <w:r w:rsidRPr="00B647E4">
        <w:t xml:space="preserve"> предназначен для доставки писем и иных с</w:t>
      </w:r>
      <w:r w:rsidRPr="00E071A0">
        <w:t>о</w:t>
      </w:r>
      <w:r w:rsidRPr="00B647E4">
        <w:t>общений в виде приложенных файлов в АСФК</w:t>
      </w:r>
      <w:r w:rsidRPr="00AB7803">
        <w:t>.</w:t>
      </w:r>
    </w:p>
    <w:p w:rsidR="00E071A0" w:rsidRPr="00AB7803" w:rsidRDefault="00E071A0" w:rsidP="00E071A0">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E071A0">
        <w:t>о</w:t>
      </w:r>
      <w:r>
        <w:t>ди</w:t>
      </w:r>
      <w:r w:rsidRPr="00AB7803">
        <w:t>тся через УФК и ОФК до остальных УБП.</w:t>
      </w:r>
    </w:p>
    <w:p w:rsidR="00E071A0" w:rsidRDefault="00E071A0" w:rsidP="00E071A0">
      <w:pPr>
        <w:pStyle w:val="ASFKNormal"/>
      </w:pPr>
      <w:r w:rsidRPr="00AB7803">
        <w:t xml:space="preserve">Документ доставляется из </w:t>
      </w:r>
      <w:r w:rsidRPr="00E071A0">
        <w:t>OEBS</w:t>
      </w:r>
      <w:r w:rsidRPr="00AB7803">
        <w:t xml:space="preserve"> в СУФД со статусом </w:t>
      </w:r>
      <w:r>
        <w:t>«</w:t>
      </w:r>
      <w:r w:rsidRPr="00AB7803">
        <w:t>003</w:t>
      </w:r>
      <w:r>
        <w:t>»</w:t>
      </w:r>
      <w:r w:rsidRPr="00AB7803">
        <w:t xml:space="preserve"> (Зарегистрировано) или </w:t>
      </w:r>
      <w:r>
        <w:t>«</w:t>
      </w:r>
      <w:r w:rsidRPr="00AB7803">
        <w:t>004</w:t>
      </w:r>
      <w:r>
        <w:t>»</w:t>
      </w:r>
      <w:r w:rsidRPr="00AB7803">
        <w:t xml:space="preserve"> (Проведено). Статус в дальнейшем не меняется.</w:t>
      </w:r>
    </w:p>
    <w:p w:rsidR="00E071A0" w:rsidRDefault="00E071A0" w:rsidP="00E071A0">
      <w:pPr>
        <w:pStyle w:val="ASFKNormal"/>
      </w:pPr>
      <w:r>
        <w:t>В</w:t>
      </w:r>
      <w:r w:rsidRPr="007310AB">
        <w:t xml:space="preserve"> качестве вложения к документу </w:t>
      </w:r>
      <w:r>
        <w:t>«</w:t>
      </w:r>
      <w:r w:rsidRPr="007310AB">
        <w:t>Информационное сообщение</w:t>
      </w:r>
      <w:r>
        <w:t>»</w:t>
      </w:r>
      <w:r w:rsidRPr="007310AB">
        <w:t xml:space="preserve"> до АРМ </w:t>
      </w:r>
      <w:r w:rsidR="00C146DB">
        <w:t>АДБ</w:t>
      </w:r>
      <w:r w:rsidRPr="007310AB">
        <w:t>, НУБП</w:t>
      </w:r>
      <w:r w:rsidR="00C146DB">
        <w:t xml:space="preserve"> и ПБС </w:t>
      </w:r>
      <w:r w:rsidRPr="007310AB">
        <w:t xml:space="preserve">доставляется xml-файл в формате – </w:t>
      </w:r>
      <w:r>
        <w:t>«</w:t>
      </w:r>
      <w:r w:rsidRPr="007310AB">
        <w:t>Платежное поручение на общую сумму с реестром</w:t>
      </w:r>
      <w:r w:rsidR="00C146DB">
        <w:t xml:space="preserve"> к Запросу</w:t>
      </w:r>
      <w:r>
        <w:t>».</w:t>
      </w:r>
      <w:r w:rsidRPr="007310AB">
        <w:t xml:space="preserve"> </w:t>
      </w:r>
      <w:r>
        <w:t>В</w:t>
      </w:r>
      <w:r w:rsidRPr="007310AB">
        <w:t xml:space="preserve"> этом случае документ отображается в навигаторе как </w:t>
      </w:r>
      <w:r>
        <w:t>«</w:t>
      </w:r>
      <w:r w:rsidRPr="007310AB">
        <w:t>Платежное п</w:t>
      </w:r>
      <w:r w:rsidRPr="00E071A0">
        <w:t>о</w:t>
      </w:r>
      <w:r w:rsidRPr="007310AB">
        <w:t>ручение на общую су</w:t>
      </w:r>
      <w:r w:rsidRPr="00234AEA">
        <w:t>м</w:t>
      </w:r>
      <w:r w:rsidRPr="007310AB">
        <w:t>му с реестром</w:t>
      </w:r>
      <w:r w:rsidR="00F656FF">
        <w:t xml:space="preserve"> к Запрос</w:t>
      </w:r>
      <w:r w:rsidR="00C146DB">
        <w:t>у</w:t>
      </w:r>
      <w:r>
        <w:t>».</w:t>
      </w:r>
    </w:p>
    <w:p w:rsidR="00C146DB" w:rsidRDefault="00C146DB" w:rsidP="00C146DB">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w:t>
      </w:r>
      <w:r>
        <w:t>, ПБС</w:t>
      </w:r>
      <w:r w:rsidRPr="00424CF0">
        <w:t xml:space="preserve"> доста</w:t>
      </w:r>
      <w:r w:rsidRPr="009D695F">
        <w:t>в</w:t>
      </w:r>
      <w:r w:rsidRPr="00424CF0">
        <w:t xml:space="preserve">ляется </w:t>
      </w:r>
      <w:r w:rsidRPr="007310AB">
        <w:t>xml</w:t>
      </w:r>
      <w:r w:rsidRPr="00424CF0">
        <w:t xml:space="preserve">-файл в формате </w:t>
      </w:r>
      <w:r>
        <w:t>«Платежное поручение на общую сумму с реестром к Выписке из л/с». В этом случае документ отображается в навигаторе как «Платежное поручение на общую сумму с реестром к Выписке из л/с».</w:t>
      </w:r>
    </w:p>
    <w:p w:rsidR="00E071A0" w:rsidRDefault="00E071A0" w:rsidP="00E071A0">
      <w:pPr>
        <w:pStyle w:val="ASFKNormal"/>
      </w:pPr>
      <w:r w:rsidRPr="00884550">
        <w:t xml:space="preserve">Для доставки и обмена между налоговыми органами и ФК писем и иных сообщений в части документов группы </w:t>
      </w:r>
      <w:r>
        <w:t>«</w:t>
      </w:r>
      <w:r w:rsidRPr="00884550">
        <w:t>ФНС</w:t>
      </w:r>
      <w:r>
        <w:t>»</w:t>
      </w:r>
      <w:r w:rsidRPr="00884550">
        <w:t xml:space="preserve"> </w:t>
      </w:r>
      <w:r>
        <w:t>служит</w:t>
      </w:r>
      <w:r w:rsidRPr="00884550">
        <w:t xml:space="preserve"> </w:t>
      </w:r>
      <w:r>
        <w:t xml:space="preserve">тип </w:t>
      </w:r>
      <w:r w:rsidRPr="00884550">
        <w:t>документ</w:t>
      </w:r>
      <w:r>
        <w:t xml:space="preserve">а </w:t>
      </w:r>
      <w:r w:rsidRPr="009F3542">
        <w:t xml:space="preserve">– </w:t>
      </w:r>
      <w:r>
        <w:t>«</w:t>
      </w:r>
      <w:r w:rsidRPr="00884550">
        <w:t>Информационное сообщение для ФНС</w:t>
      </w:r>
      <w:r>
        <w:t xml:space="preserve">». </w:t>
      </w:r>
      <w:r w:rsidRPr="009F3542">
        <w:t xml:space="preserve">В этом случае документ отображается в навигаторе как </w:t>
      </w:r>
      <w:r>
        <w:t>«</w:t>
      </w:r>
      <w:r w:rsidRPr="009F3542">
        <w:t>Информационное соо</w:t>
      </w:r>
      <w:r w:rsidRPr="00E071A0">
        <w:t>б</w:t>
      </w:r>
      <w:r w:rsidRPr="009F3542">
        <w:t>щение для ФНС</w:t>
      </w:r>
      <w:r>
        <w:t>»</w:t>
      </w:r>
      <w:r w:rsidRPr="009F3542">
        <w:t>.</w:t>
      </w:r>
    </w:p>
    <w:p w:rsidR="00E071A0" w:rsidRPr="00E157BE" w:rsidRDefault="00E071A0" w:rsidP="00E071A0">
      <w:pPr>
        <w:pStyle w:val="ASFKNormal"/>
      </w:pPr>
      <w:r w:rsidRPr="00E157BE">
        <w:t xml:space="preserve">Для работы с </w:t>
      </w:r>
      <w:r>
        <w:t xml:space="preserve">входящими </w:t>
      </w:r>
      <w:r w:rsidRPr="00E157BE">
        <w:t xml:space="preserve">документами </w:t>
      </w:r>
      <w:r>
        <w:t>«</w:t>
      </w:r>
      <w:r w:rsidRPr="00E157BE">
        <w:t>Информационное сообщение</w:t>
      </w:r>
      <w:r>
        <w:t>»</w:t>
      </w:r>
      <w:r w:rsidRPr="00E157BE">
        <w:t xml:space="preserve"> следует перейти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E071A0">
        <w:t>н</w:t>
      </w:r>
      <w:r w:rsidRPr="00E157BE">
        <w:t>ное сообщение</w:t>
      </w:r>
      <w:r>
        <w:t xml:space="preserve"> (входящие)»</w:t>
      </w:r>
      <w:r w:rsidRPr="00E157BE">
        <w:t>. Откроется ЭФ списка документов, представленная на р</w:t>
      </w:r>
      <w:r w:rsidRPr="005A1CCA">
        <w:t>и</w:t>
      </w:r>
      <w:r w:rsidRPr="00E157BE">
        <w:t>сунке</w:t>
      </w:r>
      <w:r w:rsidR="00377E5A" w:rsidRPr="00AB7803">
        <w:t> </w:t>
      </w:r>
      <w:r w:rsidRPr="00E157BE">
        <w:fldChar w:fldCharType="begin"/>
      </w:r>
      <w:r w:rsidRPr="00E157BE">
        <w:instrText xml:space="preserve"> REF _Ref245812088 \h </w:instrText>
      </w:r>
      <w:r>
        <w:instrText xml:space="preserve"> \* MERGEFORMAT </w:instrText>
      </w:r>
      <w:r w:rsidRPr="00E157BE">
        <w:fldChar w:fldCharType="separate"/>
      </w:r>
      <w:r w:rsidR="00D80569">
        <w:t>444</w:t>
      </w:r>
      <w:r w:rsidRPr="00E157BE">
        <w:fldChar w:fldCharType="end"/>
      </w:r>
      <w:r w:rsidRPr="00E157BE">
        <w:t>.</w:t>
      </w:r>
    </w:p>
    <w:p w:rsidR="00E071A0" w:rsidRPr="00E157BE" w:rsidRDefault="00E071A0" w:rsidP="00E071A0">
      <w:pPr>
        <w:pStyle w:val="ASFKNormal"/>
      </w:pPr>
      <w:r w:rsidRPr="00E157BE">
        <w:t xml:space="preserve">Для работы с </w:t>
      </w:r>
      <w:r>
        <w:t xml:space="preserve">исходящими </w:t>
      </w:r>
      <w:r w:rsidRPr="00E157BE">
        <w:t xml:space="preserve">документами </w:t>
      </w:r>
      <w:r>
        <w:t>«</w:t>
      </w:r>
      <w:r w:rsidRPr="00E157BE">
        <w:t>Информационное сообщение</w:t>
      </w:r>
      <w:r>
        <w:t>»</w:t>
      </w:r>
      <w:r w:rsidRPr="00E157BE">
        <w:t xml:space="preserve"> следует пере</w:t>
      </w:r>
      <w:r w:rsidRPr="00E071A0">
        <w:t>й</w:t>
      </w:r>
      <w:r w:rsidRPr="00E157BE">
        <w:t xml:space="preserve">ти в пункт меню </w:t>
      </w:r>
      <w:r>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E071A0">
        <w:t>и</w:t>
      </w:r>
      <w:r w:rsidRPr="00E157BE">
        <w:t>онное сообщение</w:t>
      </w:r>
      <w:r>
        <w:t xml:space="preserve"> (исходящие)»</w:t>
      </w:r>
      <w:r w:rsidRPr="00E157BE">
        <w:t>.</w:t>
      </w:r>
      <w:r>
        <w:t xml:space="preserve"> </w:t>
      </w:r>
    </w:p>
    <w:p w:rsidR="00E071A0" w:rsidRPr="00690859" w:rsidRDefault="004D71D9" w:rsidP="00E071A0">
      <w:pPr>
        <w:pStyle w:val="ASFKFigure"/>
      </w:pPr>
      <w:r>
        <w:rPr>
          <w:noProof/>
        </w:rPr>
        <w:lastRenderedPageBreak/>
        <w:drawing>
          <wp:inline distT="0" distB="0" distL="0" distR="0">
            <wp:extent cx="6038850" cy="2838450"/>
            <wp:effectExtent l="0" t="0" r="0" b="0"/>
            <wp:docPr id="573" name="Рисунок 5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descr="0"/>
                    <pic:cNvPicPr>
                      <a:picLocks noChangeAspect="1" noChangeArrowheads="1"/>
                    </pic:cNvPicPr>
                  </pic:nvPicPr>
                  <pic:blipFill>
                    <a:blip r:embed="rId524">
                      <a:extLst>
                        <a:ext uri="{28A0092B-C50C-407E-A947-70E740481C1C}">
                          <a14:useLocalDpi xmlns:a14="http://schemas.microsoft.com/office/drawing/2010/main" val="0"/>
                        </a:ext>
                      </a:extLst>
                    </a:blip>
                    <a:srcRect/>
                    <a:stretch>
                      <a:fillRect/>
                    </a:stretch>
                  </pic:blipFill>
                  <pic:spPr bwMode="auto">
                    <a:xfrm>
                      <a:off x="0" y="0"/>
                      <a:ext cx="6038850" cy="2838450"/>
                    </a:xfrm>
                    <a:prstGeom prst="rect">
                      <a:avLst/>
                    </a:prstGeom>
                    <a:noFill/>
                    <a:ln>
                      <a:noFill/>
                    </a:ln>
                  </pic:spPr>
                </pic:pic>
              </a:graphicData>
            </a:graphic>
          </wp:inline>
        </w:drawing>
      </w:r>
    </w:p>
    <w:p w:rsidR="00E071A0" w:rsidRDefault="00214736" w:rsidP="00E071A0">
      <w:pPr>
        <w:pStyle w:val="ASFKFigName"/>
      </w:pPr>
      <w:r>
        <w:rPr>
          <w:noProof/>
        </w:rPr>
        <w:fldChar w:fldCharType="begin"/>
      </w:r>
      <w:r>
        <w:rPr>
          <w:noProof/>
        </w:rPr>
        <w:instrText xml:space="preserve"> SEQ Рисунок \* ARABIC </w:instrText>
      </w:r>
      <w:r>
        <w:rPr>
          <w:noProof/>
        </w:rPr>
        <w:fldChar w:fldCharType="separate"/>
      </w:r>
      <w:bookmarkStart w:id="2767" w:name="_Ref245812088"/>
      <w:bookmarkStart w:id="2768" w:name="_Toc88819441"/>
      <w:r w:rsidR="00D80569">
        <w:rPr>
          <w:noProof/>
        </w:rPr>
        <w:t>444</w:t>
      </w:r>
      <w:bookmarkEnd w:id="2767"/>
      <w:r>
        <w:rPr>
          <w:noProof/>
        </w:rPr>
        <w:fldChar w:fldCharType="end"/>
      </w:r>
      <w:r w:rsidR="00E071A0" w:rsidRPr="00821226">
        <w:t xml:space="preserve">. ЭФ списка документов </w:t>
      </w:r>
      <w:r w:rsidR="00E071A0">
        <w:t>«</w:t>
      </w:r>
      <w:r w:rsidR="00E071A0" w:rsidRPr="00821226">
        <w:t>Информационное сообщение</w:t>
      </w:r>
      <w:r w:rsidR="00E071A0">
        <w:t xml:space="preserve"> (входящие)»</w:t>
      </w:r>
      <w:bookmarkEnd w:id="2768"/>
    </w:p>
    <w:p w:rsidR="00E071A0" w:rsidRDefault="00E071A0" w:rsidP="00E071A0">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t>»</w:t>
      </w:r>
      <w:r w:rsidRPr="002801DB">
        <w:t xml:space="preserve"> следует перейти в пункт меню </w:t>
      </w:r>
      <w:r>
        <w:t>«</w:t>
      </w:r>
      <w:r w:rsidRPr="002801DB">
        <w:t>Документы – Пр</w:t>
      </w:r>
      <w:r w:rsidRPr="00E071A0">
        <w:t>о</w:t>
      </w:r>
      <w:r w:rsidRPr="002801DB">
        <w:t>извольные – Информационные сообщения – Платежное поручение на общую сумму с реес</w:t>
      </w:r>
      <w:r w:rsidRPr="00E071A0">
        <w:t>т</w:t>
      </w:r>
      <w:r w:rsidRPr="002801DB">
        <w:t>ром</w:t>
      </w:r>
      <w:r w:rsidR="0038458C">
        <w:t xml:space="preserve"> к Запросу</w:t>
      </w:r>
      <w:r>
        <w:t>»</w:t>
      </w:r>
      <w:r w:rsidRPr="002801DB">
        <w:t xml:space="preserve">. </w:t>
      </w:r>
    </w:p>
    <w:p w:rsidR="00E071A0" w:rsidRDefault="00E071A0" w:rsidP="00E071A0">
      <w:pPr>
        <w:pStyle w:val="ASFKNormal"/>
      </w:pPr>
      <w:r w:rsidRPr="002801DB">
        <w:t xml:space="preserve">Для работы с документами </w:t>
      </w:r>
      <w:r>
        <w:t>«</w:t>
      </w:r>
      <w:r w:rsidRPr="00884550">
        <w:t>Информационное сообщение для ФНС</w:t>
      </w:r>
      <w:r>
        <w:t>»</w:t>
      </w:r>
      <w:r w:rsidRPr="002801DB">
        <w:t xml:space="preserve"> следует перейти в пункт меню </w:t>
      </w:r>
      <w:r>
        <w:t>«</w:t>
      </w:r>
      <w:r w:rsidRPr="002801DB">
        <w:t>Документы – Прои</w:t>
      </w:r>
      <w:r w:rsidRPr="009F3542">
        <w:t>з</w:t>
      </w:r>
      <w:r w:rsidRPr="002801DB">
        <w:t xml:space="preserve">вольные – Информационные сообщения – </w:t>
      </w:r>
      <w:r w:rsidRPr="00884550">
        <w:t>Информацио</w:t>
      </w:r>
      <w:r w:rsidRPr="00E071A0">
        <w:t>н</w:t>
      </w:r>
      <w:r w:rsidRPr="00884550">
        <w:t>ное сообщение для ФНС</w:t>
      </w:r>
      <w:r>
        <w:t>»</w:t>
      </w:r>
      <w:r w:rsidRPr="002801DB">
        <w:t>.</w:t>
      </w:r>
    </w:p>
    <w:p w:rsidR="000E57BA" w:rsidRDefault="000E57BA" w:rsidP="000E57BA">
      <w:pPr>
        <w:pStyle w:val="ASFKNormal"/>
      </w:pPr>
      <w:r w:rsidRPr="002801DB">
        <w:t xml:space="preserve">Для работы с документами </w:t>
      </w:r>
      <w:r>
        <w:t>«</w:t>
      </w:r>
      <w:r w:rsidRPr="002801DB">
        <w:t>Информационное сообщение</w:t>
      </w:r>
      <w:r>
        <w:t>»</w:t>
      </w:r>
      <w:r w:rsidRPr="002801DB">
        <w:t xml:space="preserve"> с вложениями </w:t>
      </w:r>
      <w:r>
        <w:t>«</w:t>
      </w:r>
      <w:r w:rsidRPr="002801DB">
        <w:t>Платежное поручение на общую сумму с реестром</w:t>
      </w:r>
      <w:r>
        <w:t xml:space="preserve"> к Выписке из л/с»</w:t>
      </w:r>
      <w:r w:rsidRPr="002801DB">
        <w:t xml:space="preserve"> следует перейти в пункт меню </w:t>
      </w:r>
      <w:r>
        <w:t>«</w:t>
      </w:r>
      <w:r w:rsidRPr="002801DB">
        <w:t>Документы – Пр</w:t>
      </w:r>
      <w:r w:rsidRPr="001031ED">
        <w:t>о</w:t>
      </w:r>
      <w:r w:rsidRPr="002801DB">
        <w:t>извольные – Информационные сообщения – Платежное поручение на общую сумму с р</w:t>
      </w:r>
      <w:r w:rsidRPr="00D0193D">
        <w:t>е</w:t>
      </w:r>
      <w:r w:rsidRPr="002801DB">
        <w:t>ес</w:t>
      </w:r>
      <w:r w:rsidRPr="001031ED">
        <w:t>т</w:t>
      </w:r>
      <w:r w:rsidRPr="002801DB">
        <w:t>ром</w:t>
      </w:r>
      <w:r>
        <w:t xml:space="preserve"> к Выписке из л/с»</w:t>
      </w:r>
      <w:r w:rsidRPr="002801DB">
        <w:t>.</w:t>
      </w:r>
    </w:p>
    <w:p w:rsidR="00E071A0" w:rsidRPr="00AB7803" w:rsidRDefault="00E071A0" w:rsidP="00E071A0">
      <w:pPr>
        <w:pStyle w:val="41"/>
      </w:pPr>
      <w:r w:rsidRPr="00AB7803">
        <w:t>Доступные операции</w:t>
      </w:r>
    </w:p>
    <w:p w:rsidR="00E071A0" w:rsidRPr="00AB7803" w:rsidRDefault="00E071A0" w:rsidP="00E071A0">
      <w:pPr>
        <w:pStyle w:val="ASFKNormal"/>
      </w:pPr>
      <w:r w:rsidRPr="00AB7803">
        <w:t xml:space="preserve">На АРМ ПБС доступны следующие операции над </w:t>
      </w:r>
      <w:r>
        <w:t>документом</w:t>
      </w:r>
      <w:r w:rsidRPr="00AB7803">
        <w:t>:</w:t>
      </w:r>
    </w:p>
    <w:p w:rsidR="00E071A0" w:rsidRPr="00821226" w:rsidRDefault="00E071A0" w:rsidP="00E071A0">
      <w:pPr>
        <w:pStyle w:val="ASFKListmark1"/>
      </w:pPr>
      <w:r w:rsidRPr="00821226">
        <w:t>Для входящих д</w:t>
      </w:r>
      <w:r w:rsidRPr="009C31AF">
        <w:t>о</w:t>
      </w:r>
      <w:r w:rsidRPr="00821226">
        <w:t>кументов:</w:t>
      </w:r>
    </w:p>
    <w:p w:rsidR="00E071A0" w:rsidRPr="00821226" w:rsidRDefault="00E071A0" w:rsidP="00E071A0">
      <w:pPr>
        <w:pStyle w:val="ASFKListmark2"/>
      </w:pPr>
      <w:r w:rsidRPr="00821226">
        <w:t>просмотр;</w:t>
      </w:r>
    </w:p>
    <w:p w:rsidR="00E071A0" w:rsidRPr="00821226" w:rsidRDefault="00E071A0" w:rsidP="00E071A0">
      <w:pPr>
        <w:pStyle w:val="ASFKListmark2"/>
      </w:pPr>
      <w:r w:rsidRPr="00821226">
        <w:t xml:space="preserve">проверка </w:t>
      </w:r>
      <w:r>
        <w:t>ЭП</w:t>
      </w:r>
      <w:r w:rsidRPr="00821226">
        <w:t>;</w:t>
      </w:r>
    </w:p>
    <w:p w:rsidR="00E071A0" w:rsidRDefault="00E071A0" w:rsidP="00E071A0">
      <w:pPr>
        <w:pStyle w:val="ASFKListmark2"/>
      </w:pPr>
      <w:r w:rsidRPr="00821226">
        <w:t>печать</w:t>
      </w:r>
      <w:r>
        <w:t>;</w:t>
      </w:r>
    </w:p>
    <w:p w:rsidR="00E071A0" w:rsidRDefault="00E071A0" w:rsidP="00E071A0">
      <w:pPr>
        <w:pStyle w:val="ASFKListmark2"/>
      </w:pPr>
      <w:r>
        <w:t>экспорт;</w:t>
      </w:r>
    </w:p>
    <w:p w:rsidR="00E071A0" w:rsidRDefault="00E071A0" w:rsidP="00E071A0">
      <w:pPr>
        <w:pStyle w:val="ASFKListmark2"/>
      </w:pPr>
      <w:r>
        <w:t>отказ и отмена регистрации;</w:t>
      </w:r>
    </w:p>
    <w:p w:rsidR="00E071A0" w:rsidRPr="00821226" w:rsidRDefault="00E071A0" w:rsidP="00E071A0">
      <w:pPr>
        <w:pStyle w:val="ASFKListmark2"/>
      </w:pPr>
      <w:r>
        <w:t>исполнение</w:t>
      </w:r>
      <w:r w:rsidRPr="00821226">
        <w:t>.</w:t>
      </w:r>
    </w:p>
    <w:p w:rsidR="00E071A0" w:rsidRPr="00821226" w:rsidRDefault="00E071A0" w:rsidP="00E071A0">
      <w:pPr>
        <w:pStyle w:val="ASFKListmark1"/>
      </w:pPr>
      <w:r w:rsidRPr="00821226">
        <w:t>Для исходящих д</w:t>
      </w:r>
      <w:r w:rsidRPr="009C31AF">
        <w:t>о</w:t>
      </w:r>
      <w:r w:rsidRPr="00821226">
        <w:t>кументов:</w:t>
      </w:r>
    </w:p>
    <w:p w:rsidR="00E071A0" w:rsidRPr="00821226" w:rsidRDefault="00E071A0" w:rsidP="00E071A0">
      <w:pPr>
        <w:pStyle w:val="ASFKListmark2"/>
      </w:pPr>
      <w:r w:rsidRPr="00821226">
        <w:t>ввод вру</w:t>
      </w:r>
      <w:r w:rsidRPr="009C31AF">
        <w:t>ч</w:t>
      </w:r>
      <w:r w:rsidRPr="00821226">
        <w:t>ную;</w:t>
      </w:r>
    </w:p>
    <w:p w:rsidR="00E071A0" w:rsidRDefault="00E071A0" w:rsidP="00E071A0">
      <w:pPr>
        <w:pStyle w:val="ASFKListmark2"/>
      </w:pPr>
      <w:r w:rsidRPr="00821226">
        <w:t>просмотр и редактир</w:t>
      </w:r>
      <w:r w:rsidRPr="009C31AF">
        <w:t>о</w:t>
      </w:r>
      <w:r w:rsidRPr="00821226">
        <w:t>вание;</w:t>
      </w:r>
    </w:p>
    <w:p w:rsidR="00E071A0" w:rsidRPr="00821226" w:rsidRDefault="00E071A0" w:rsidP="00E071A0">
      <w:pPr>
        <w:pStyle w:val="ASFKListmark2"/>
      </w:pPr>
      <w:r>
        <w:t>копирование;</w:t>
      </w:r>
    </w:p>
    <w:p w:rsidR="00E071A0" w:rsidRPr="00821226" w:rsidRDefault="00E071A0" w:rsidP="00E071A0">
      <w:pPr>
        <w:pStyle w:val="ASFKListmark2"/>
      </w:pPr>
      <w:r w:rsidRPr="00821226">
        <w:t>отмена и удаление документа;</w:t>
      </w:r>
    </w:p>
    <w:p w:rsidR="00E071A0" w:rsidRPr="00821226" w:rsidRDefault="00E071A0" w:rsidP="00E071A0">
      <w:pPr>
        <w:pStyle w:val="ASFKListmark2"/>
      </w:pPr>
      <w:r w:rsidRPr="00821226">
        <w:t>подписание</w:t>
      </w:r>
      <w:r>
        <w:t>, проверка и удаление</w:t>
      </w:r>
      <w:r w:rsidRPr="00821226">
        <w:t xml:space="preserve"> </w:t>
      </w:r>
      <w:r>
        <w:t>ЭП</w:t>
      </w:r>
      <w:r w:rsidRPr="00821226">
        <w:t>;</w:t>
      </w:r>
    </w:p>
    <w:p w:rsidR="00E071A0" w:rsidRDefault="00E071A0" w:rsidP="00E071A0">
      <w:pPr>
        <w:pStyle w:val="ASFKListmark2"/>
      </w:pPr>
      <w:r w:rsidRPr="00821226">
        <w:t>печать;</w:t>
      </w:r>
    </w:p>
    <w:p w:rsidR="00E071A0" w:rsidRDefault="00E071A0" w:rsidP="00E071A0">
      <w:pPr>
        <w:pStyle w:val="ASFKListmark2"/>
      </w:pPr>
      <w:r>
        <w:t>импорт;</w:t>
      </w:r>
    </w:p>
    <w:p w:rsidR="006F2408" w:rsidRDefault="00E071A0" w:rsidP="00E071A0">
      <w:pPr>
        <w:pStyle w:val="ASFKListmark2"/>
      </w:pPr>
      <w:r w:rsidRPr="00CE2E09">
        <w:t>отправка в УФК</w:t>
      </w:r>
      <w:r>
        <w:t>, ЦАФК</w:t>
      </w:r>
      <w:r w:rsidR="006F2408">
        <w:t>;</w:t>
      </w:r>
    </w:p>
    <w:p w:rsidR="00796B4F" w:rsidRPr="00796B4F" w:rsidRDefault="00796B4F" w:rsidP="00796B4F">
      <w:pPr>
        <w:pStyle w:val="ASFKListmark2"/>
      </w:pPr>
      <w:r w:rsidRPr="00796B4F">
        <w:t>аннулирование.</w:t>
      </w:r>
    </w:p>
    <w:p w:rsidR="00796B4F" w:rsidRPr="00796B4F" w:rsidRDefault="00796B4F" w:rsidP="00796B4F">
      <w:pPr>
        <w:pStyle w:val="ASFKNote"/>
      </w:pPr>
      <w:r w:rsidRPr="00796B4F">
        <w:rPr>
          <w:rStyle w:val="ASFKSymBold"/>
        </w:rPr>
        <w:lastRenderedPageBreak/>
        <w:t>Примечание.</w:t>
      </w:r>
      <w:r w:rsidRPr="00796B4F">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E071A0" w:rsidRPr="007F446E" w:rsidRDefault="00E071A0" w:rsidP="00E071A0">
      <w:pPr>
        <w:pStyle w:val="ASFKListmark1"/>
      </w:pPr>
      <w:r w:rsidRPr="007F446E">
        <w:t xml:space="preserve">Для входящих документов, с вложением </w:t>
      </w:r>
      <w:r>
        <w:t>«</w:t>
      </w:r>
      <w:r w:rsidRPr="007F446E">
        <w:t>Платежное поручение на общую сумму с реестром</w:t>
      </w:r>
      <w:r w:rsidR="0038458C">
        <w:t xml:space="preserve"> к Запросу</w:t>
      </w:r>
      <w:r>
        <w:t>»</w:t>
      </w:r>
      <w:r w:rsidRPr="007F446E">
        <w:t>:</w:t>
      </w:r>
    </w:p>
    <w:p w:rsidR="0038458C" w:rsidRDefault="0038458C" w:rsidP="0038458C">
      <w:pPr>
        <w:pStyle w:val="ASFKListmark2"/>
      </w:pPr>
      <w:r>
        <w:t>просмотр;</w:t>
      </w:r>
    </w:p>
    <w:p w:rsidR="0038458C" w:rsidRDefault="0038458C" w:rsidP="0038458C">
      <w:pPr>
        <w:pStyle w:val="ASFKListmark2"/>
      </w:pPr>
      <w:r>
        <w:t>проверка ЭП</w:t>
      </w:r>
      <w:r w:rsidRPr="007F446E">
        <w:t>;</w:t>
      </w:r>
    </w:p>
    <w:p w:rsidR="00E071A0" w:rsidRDefault="0038458C" w:rsidP="0038458C">
      <w:pPr>
        <w:pStyle w:val="ASFKListmark2"/>
      </w:pPr>
      <w:r>
        <w:t xml:space="preserve">импорт из </w:t>
      </w:r>
      <w:r>
        <w:rPr>
          <w:lang w:val="en-US"/>
        </w:rPr>
        <w:t>OEBS</w:t>
      </w:r>
      <w:r w:rsidR="00E071A0" w:rsidRPr="007F446E">
        <w:t>.</w:t>
      </w:r>
    </w:p>
    <w:p w:rsidR="00E071A0" w:rsidRPr="00821226" w:rsidRDefault="00E071A0" w:rsidP="00E071A0">
      <w:pPr>
        <w:pStyle w:val="ASFKListmark1"/>
      </w:pPr>
      <w:r w:rsidRPr="00821226">
        <w:t>Для входящих д</w:t>
      </w:r>
      <w:r w:rsidRPr="009C31AF">
        <w:t>о</w:t>
      </w:r>
      <w:r w:rsidRPr="00821226">
        <w:t>кументов</w:t>
      </w:r>
      <w:r>
        <w:t xml:space="preserve"> «</w:t>
      </w:r>
      <w:r w:rsidRPr="009F3542">
        <w:t>Информационное сообщение для ФНС</w:t>
      </w:r>
      <w:r>
        <w:t>»</w:t>
      </w:r>
      <w:r w:rsidRPr="00821226">
        <w:t>:</w:t>
      </w:r>
    </w:p>
    <w:p w:rsidR="00E071A0" w:rsidRDefault="00E071A0" w:rsidP="00E071A0">
      <w:pPr>
        <w:pStyle w:val="ASFKListmark2"/>
      </w:pPr>
      <w:r w:rsidRPr="00821226">
        <w:t>просмотр;</w:t>
      </w:r>
    </w:p>
    <w:p w:rsidR="00E071A0" w:rsidRDefault="00E071A0" w:rsidP="00E071A0">
      <w:pPr>
        <w:pStyle w:val="ASFKListmark2"/>
      </w:pPr>
      <w:r w:rsidRPr="00821226">
        <w:t>печать</w:t>
      </w:r>
      <w:r>
        <w:t xml:space="preserve"> скроллера;</w:t>
      </w:r>
    </w:p>
    <w:p w:rsidR="00E071A0" w:rsidRPr="00821226" w:rsidRDefault="00E071A0" w:rsidP="00E071A0">
      <w:pPr>
        <w:pStyle w:val="ASFKListmark2"/>
      </w:pPr>
      <w:r w:rsidRPr="00821226">
        <w:t xml:space="preserve">проверка </w:t>
      </w:r>
      <w:r>
        <w:t>ЭП</w:t>
      </w:r>
      <w:r w:rsidRPr="00821226">
        <w:t>;</w:t>
      </w:r>
    </w:p>
    <w:p w:rsidR="00E071A0" w:rsidRPr="00821226" w:rsidRDefault="00E071A0" w:rsidP="00E071A0">
      <w:pPr>
        <w:pStyle w:val="ASFKListmark2"/>
      </w:pPr>
      <w:r>
        <w:t>импорт из OEBS</w:t>
      </w:r>
      <w:r w:rsidRPr="00821226">
        <w:t>.</w:t>
      </w:r>
    </w:p>
    <w:p w:rsidR="00E071A0" w:rsidRPr="00821226" w:rsidRDefault="00E071A0" w:rsidP="00E071A0">
      <w:pPr>
        <w:pStyle w:val="ASFKListmark1"/>
      </w:pPr>
      <w:r w:rsidRPr="00821226">
        <w:t>Для исходящих д</w:t>
      </w:r>
      <w:r w:rsidRPr="009C31AF">
        <w:t>о</w:t>
      </w:r>
      <w:r w:rsidRPr="00821226">
        <w:t>кументов</w:t>
      </w:r>
      <w:r>
        <w:t xml:space="preserve"> «</w:t>
      </w:r>
      <w:r w:rsidRPr="009F3542">
        <w:t>Информационное сообщение для ФНС</w:t>
      </w:r>
      <w:r>
        <w:t>»</w:t>
      </w:r>
      <w:r w:rsidRPr="00821226">
        <w:t>:</w:t>
      </w:r>
    </w:p>
    <w:p w:rsidR="00E071A0" w:rsidRPr="00821226" w:rsidRDefault="00E071A0" w:rsidP="00E071A0">
      <w:pPr>
        <w:pStyle w:val="ASFKListmark2"/>
      </w:pPr>
      <w:r w:rsidRPr="00821226">
        <w:t>ввод вру</w:t>
      </w:r>
      <w:r w:rsidRPr="009C31AF">
        <w:t>ч</w:t>
      </w:r>
      <w:r w:rsidRPr="00821226">
        <w:t>ную;</w:t>
      </w:r>
    </w:p>
    <w:p w:rsidR="00E071A0" w:rsidRDefault="00E071A0" w:rsidP="00E071A0">
      <w:pPr>
        <w:pStyle w:val="ASFKListmark2"/>
      </w:pPr>
      <w:r w:rsidRPr="00821226">
        <w:t>просмотр и редактир</w:t>
      </w:r>
      <w:r w:rsidRPr="009C31AF">
        <w:t>о</w:t>
      </w:r>
      <w:r w:rsidRPr="00821226">
        <w:t>вание;</w:t>
      </w:r>
    </w:p>
    <w:p w:rsidR="00E071A0" w:rsidRDefault="00E071A0" w:rsidP="00E071A0">
      <w:pPr>
        <w:pStyle w:val="ASFKListmark2"/>
      </w:pPr>
      <w:r>
        <w:t>копирование (с вложением и без);</w:t>
      </w:r>
    </w:p>
    <w:p w:rsidR="00E071A0" w:rsidRDefault="00E071A0" w:rsidP="00E071A0">
      <w:pPr>
        <w:pStyle w:val="ASFKListmark2"/>
      </w:pPr>
      <w:r w:rsidRPr="00821226">
        <w:t>удаление;</w:t>
      </w:r>
    </w:p>
    <w:p w:rsidR="00E071A0" w:rsidRDefault="00E071A0" w:rsidP="00E071A0">
      <w:pPr>
        <w:pStyle w:val="ASFKListmark2"/>
      </w:pPr>
      <w:r w:rsidRPr="00821226">
        <w:t>печать</w:t>
      </w:r>
      <w:r>
        <w:t xml:space="preserve"> скроллера</w:t>
      </w:r>
      <w:r w:rsidRPr="00821226">
        <w:t>;</w:t>
      </w:r>
    </w:p>
    <w:p w:rsidR="00E071A0" w:rsidRPr="00821226" w:rsidRDefault="00E071A0" w:rsidP="00E071A0">
      <w:pPr>
        <w:pStyle w:val="ASFKListmark2"/>
      </w:pPr>
      <w:r w:rsidRPr="00821226">
        <w:t>подписание</w:t>
      </w:r>
      <w:r>
        <w:t>, проверка и удаление</w:t>
      </w:r>
      <w:r w:rsidRPr="00821226">
        <w:t xml:space="preserve"> </w:t>
      </w:r>
      <w:r>
        <w:t>ЭП</w:t>
      </w:r>
      <w:r w:rsidRPr="00821226">
        <w:t>;</w:t>
      </w:r>
    </w:p>
    <w:p w:rsidR="00E071A0" w:rsidRPr="00821226" w:rsidRDefault="00E071A0" w:rsidP="00E071A0">
      <w:pPr>
        <w:pStyle w:val="ASFKListmark2"/>
      </w:pPr>
      <w:r>
        <w:t>импорт из OEBS;</w:t>
      </w:r>
    </w:p>
    <w:p w:rsidR="00E071A0" w:rsidRDefault="00E071A0" w:rsidP="00E071A0">
      <w:pPr>
        <w:pStyle w:val="ASFKListmark2"/>
      </w:pPr>
      <w:r w:rsidRPr="00CE2E09">
        <w:t>отправка</w:t>
      </w:r>
      <w:r>
        <w:t>.</w:t>
      </w:r>
    </w:p>
    <w:p w:rsidR="000E57BA" w:rsidRPr="007F446E" w:rsidRDefault="000E57BA" w:rsidP="000E57BA">
      <w:pPr>
        <w:pStyle w:val="ASFKListmark1"/>
      </w:pPr>
      <w:r w:rsidRPr="007F446E">
        <w:t xml:space="preserve">Для входящих документов, с вложением </w:t>
      </w:r>
      <w:r>
        <w:t>«</w:t>
      </w:r>
      <w:r w:rsidRPr="002801DB">
        <w:t>Платежное поручение на общую сумму с р</w:t>
      </w:r>
      <w:r w:rsidRPr="00D0193D">
        <w:t>е</w:t>
      </w:r>
      <w:r w:rsidRPr="002801DB">
        <w:t>ес</w:t>
      </w:r>
      <w:r w:rsidRPr="001031ED">
        <w:t>т</w:t>
      </w:r>
      <w:r w:rsidRPr="002801DB">
        <w:t>ром</w:t>
      </w:r>
      <w:r>
        <w:t xml:space="preserve"> к Выписке из л/с»</w:t>
      </w:r>
      <w:r w:rsidRPr="007F446E">
        <w:t>:</w:t>
      </w:r>
    </w:p>
    <w:p w:rsidR="000E57BA" w:rsidRDefault="000E57BA" w:rsidP="000E57BA">
      <w:pPr>
        <w:pStyle w:val="ASFKListmark2"/>
      </w:pPr>
      <w:r>
        <w:t>просмотр;</w:t>
      </w:r>
    </w:p>
    <w:p w:rsidR="000E57BA" w:rsidRDefault="000E57BA" w:rsidP="000E57BA">
      <w:pPr>
        <w:pStyle w:val="ASFKListmark2"/>
      </w:pPr>
      <w:r>
        <w:t>проверка ЭП</w:t>
      </w:r>
      <w:r w:rsidRPr="007F446E">
        <w:t>;</w:t>
      </w:r>
    </w:p>
    <w:p w:rsidR="000E57BA" w:rsidRPr="007F446E" w:rsidRDefault="000E57BA" w:rsidP="000E57BA">
      <w:pPr>
        <w:pStyle w:val="ASFKListmark2"/>
      </w:pPr>
      <w:r>
        <w:t xml:space="preserve">импорт из </w:t>
      </w:r>
      <w:r>
        <w:rPr>
          <w:lang w:val="en-US"/>
        </w:rPr>
        <w:t>OEBS</w:t>
      </w:r>
      <w:r>
        <w:t>.</w:t>
      </w:r>
    </w:p>
    <w:p w:rsidR="00E071A0" w:rsidRPr="007B39F2" w:rsidRDefault="00E071A0" w:rsidP="00E071A0">
      <w:pPr>
        <w:pStyle w:val="41"/>
      </w:pPr>
      <w:r w:rsidRPr="007B39F2">
        <w:t>Экранная форма документа</w:t>
      </w:r>
    </w:p>
    <w:p w:rsidR="00E071A0" w:rsidRPr="00AB7803" w:rsidRDefault="00E071A0" w:rsidP="00E071A0">
      <w:pPr>
        <w:pStyle w:val="ASFKNormal"/>
      </w:pPr>
      <w:r w:rsidRPr="00AB7803">
        <w:t xml:space="preserve">ЭФ документа </w:t>
      </w:r>
      <w:r>
        <w:t>«</w:t>
      </w:r>
      <w:r w:rsidRPr="00AB7803">
        <w:t>Информационное сообщение</w:t>
      </w:r>
      <w:r>
        <w:t>»</w:t>
      </w:r>
      <w:r w:rsidRPr="00AB7803">
        <w:t xml:space="preserve"> представлена на рисунке </w:t>
      </w:r>
      <w:r w:rsidRPr="00AB7803">
        <w:fldChar w:fldCharType="begin"/>
      </w:r>
      <w:r w:rsidRPr="00AB7803">
        <w:instrText xml:space="preserve"> REF _Ref246222684 \h  \* MERGEFORMAT </w:instrText>
      </w:r>
      <w:r w:rsidRPr="00AB7803">
        <w:fldChar w:fldCharType="separate"/>
      </w:r>
      <w:r w:rsidR="00D80569">
        <w:t>445</w:t>
      </w:r>
      <w:r w:rsidRPr="00AB7803">
        <w:fldChar w:fldCharType="end"/>
      </w:r>
      <w:r w:rsidRPr="00AB7803">
        <w:t>.</w:t>
      </w:r>
    </w:p>
    <w:p w:rsidR="00E071A0" w:rsidRPr="00AB7803" w:rsidRDefault="00B4654B" w:rsidP="00E071A0">
      <w:pPr>
        <w:pStyle w:val="ASFKFigure"/>
      </w:pPr>
      <w:r w:rsidRPr="00B4654B">
        <w:rPr>
          <w:noProof/>
        </w:rPr>
        <w:lastRenderedPageBreak/>
        <w:drawing>
          <wp:inline distT="0" distB="0" distL="0" distR="0">
            <wp:extent cx="6120130" cy="6572326"/>
            <wp:effectExtent l="0" t="0" r="0" b="0"/>
            <wp:docPr id="225" name="Рисунок 225" descr="D:\Скриншот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png"/>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0" y="0"/>
                      <a:ext cx="6120130" cy="6572326"/>
                    </a:xfrm>
                    <a:prstGeom prst="rect">
                      <a:avLst/>
                    </a:prstGeom>
                    <a:noFill/>
                    <a:ln>
                      <a:noFill/>
                    </a:ln>
                  </pic:spPr>
                </pic:pic>
              </a:graphicData>
            </a:graphic>
          </wp:inline>
        </w:drawing>
      </w:r>
    </w:p>
    <w:p w:rsidR="00E071A0" w:rsidRPr="00AB7803" w:rsidRDefault="00214736" w:rsidP="00E071A0">
      <w:pPr>
        <w:pStyle w:val="ASFKFigName"/>
      </w:pPr>
      <w:r>
        <w:rPr>
          <w:noProof/>
        </w:rPr>
        <w:fldChar w:fldCharType="begin"/>
      </w:r>
      <w:r>
        <w:rPr>
          <w:noProof/>
        </w:rPr>
        <w:instrText xml:space="preserve"> SEQ Рисунок \* ARABIC </w:instrText>
      </w:r>
      <w:r>
        <w:rPr>
          <w:noProof/>
        </w:rPr>
        <w:fldChar w:fldCharType="separate"/>
      </w:r>
      <w:bookmarkStart w:id="2769" w:name="_Ref246222684"/>
      <w:bookmarkStart w:id="2770" w:name="_Toc88819442"/>
      <w:r w:rsidR="00D80569">
        <w:rPr>
          <w:noProof/>
        </w:rPr>
        <w:t>445</w:t>
      </w:r>
      <w:bookmarkEnd w:id="2769"/>
      <w:r>
        <w:rPr>
          <w:noProof/>
        </w:rPr>
        <w:fldChar w:fldCharType="end"/>
      </w:r>
      <w:r w:rsidR="00E071A0" w:rsidRPr="00AB7803">
        <w:t xml:space="preserve">. ЭФ документа </w:t>
      </w:r>
      <w:r w:rsidR="00E071A0">
        <w:t>«</w:t>
      </w:r>
      <w:r w:rsidR="00E071A0" w:rsidRPr="00AB7803">
        <w:t>Информационное сообщение</w:t>
      </w:r>
      <w:r w:rsidR="00346BC3">
        <w:t>», закладки</w:t>
      </w:r>
      <w:r w:rsidR="00E071A0" w:rsidRPr="00AB7803">
        <w:t xml:space="preserve"> </w:t>
      </w:r>
      <w:r w:rsidR="00E071A0">
        <w:t>«</w:t>
      </w:r>
      <w:r w:rsidR="00E071A0" w:rsidRPr="00AB7803">
        <w:t>Документ</w:t>
      </w:r>
      <w:r w:rsidR="00E071A0">
        <w:t>»</w:t>
      </w:r>
      <w:bookmarkEnd w:id="2770"/>
    </w:p>
    <w:p w:rsidR="00E071A0" w:rsidRPr="00AB7803" w:rsidRDefault="00E071A0" w:rsidP="00E071A0">
      <w:pPr>
        <w:pStyle w:val="ASFKNormal"/>
      </w:pPr>
      <w:r w:rsidRPr="00AB7803">
        <w:t xml:space="preserve">Перечень полей </w:t>
      </w:r>
      <w:r w:rsidR="00AA41AA" w:rsidRPr="00AB7803">
        <w:t xml:space="preserve">документа </w:t>
      </w:r>
      <w:r w:rsidR="00AA41AA">
        <w:t>«</w:t>
      </w:r>
      <w:r w:rsidR="00AA41AA" w:rsidRPr="00AB7803">
        <w:t>Информационное сообщение</w:t>
      </w:r>
      <w:r w:rsidR="00AA41AA">
        <w:t>», закладки</w:t>
      </w:r>
      <w:r w:rsidR="00AA41AA" w:rsidRPr="00AB7803">
        <w:t xml:space="preserve"> </w:t>
      </w:r>
      <w:r w:rsidR="00AA41AA">
        <w:t>«</w:t>
      </w:r>
      <w:r w:rsidR="00AA41AA" w:rsidRPr="00AB7803">
        <w:t>Документ</w:t>
      </w:r>
      <w:r w:rsidR="00AA41AA">
        <w:t xml:space="preserve">» </w:t>
      </w:r>
      <w:r w:rsidRPr="00AB7803">
        <w:t>приведен в таблице </w:t>
      </w:r>
      <w:r w:rsidRPr="00AB7803">
        <w:fldChar w:fldCharType="begin"/>
      </w:r>
      <w:r w:rsidRPr="00AB7803">
        <w:instrText xml:space="preserve"> REF _Ref318470724 \h  \* MERGEFORMAT </w:instrText>
      </w:r>
      <w:r w:rsidRPr="00AB7803">
        <w:fldChar w:fldCharType="separate"/>
      </w:r>
      <w:r w:rsidR="00D80569">
        <w:t>278</w:t>
      </w:r>
      <w:r w:rsidRPr="00AB7803">
        <w:fldChar w:fldCharType="end"/>
      </w:r>
      <w:r w:rsidRPr="00AB7803">
        <w:t>.</w:t>
      </w:r>
    </w:p>
    <w:p w:rsidR="00E071A0" w:rsidRPr="00AB7803" w:rsidRDefault="007A4D89" w:rsidP="00E071A0">
      <w:pPr>
        <w:pStyle w:val="ASFKNameTable"/>
      </w:pPr>
      <w:r>
        <w:rPr>
          <w:noProof/>
        </w:rPr>
        <w:fldChar w:fldCharType="begin"/>
      </w:r>
      <w:r>
        <w:rPr>
          <w:noProof/>
        </w:rPr>
        <w:instrText xml:space="preserve"> SEQ Таблица \* ARABIC </w:instrText>
      </w:r>
      <w:r>
        <w:rPr>
          <w:noProof/>
        </w:rPr>
        <w:fldChar w:fldCharType="separate"/>
      </w:r>
      <w:bookmarkStart w:id="2771" w:name="_Ref318470724"/>
      <w:bookmarkStart w:id="2772" w:name="_Ref246222677"/>
      <w:bookmarkStart w:id="2773" w:name="_Toc88818962"/>
      <w:r w:rsidR="00D80569">
        <w:rPr>
          <w:noProof/>
        </w:rPr>
        <w:t>278</w:t>
      </w:r>
      <w:bookmarkEnd w:id="2771"/>
      <w:bookmarkEnd w:id="2772"/>
      <w:r>
        <w:rPr>
          <w:noProof/>
        </w:rPr>
        <w:fldChar w:fldCharType="end"/>
      </w:r>
      <w:r w:rsidR="00E071A0" w:rsidRPr="00AB7803">
        <w:t xml:space="preserve">. Описание полей документа </w:t>
      </w:r>
      <w:r w:rsidR="00E071A0">
        <w:t>«</w:t>
      </w:r>
      <w:r w:rsidR="00E071A0" w:rsidRPr="00AB7803">
        <w:t>Информационное сообщение</w:t>
      </w:r>
      <w:r w:rsidR="00346BC3">
        <w:t>», закладки</w:t>
      </w:r>
      <w:r w:rsidR="00E071A0" w:rsidRPr="00AB7803">
        <w:t xml:space="preserve"> </w:t>
      </w:r>
      <w:r w:rsidR="00E071A0">
        <w:t>«</w:t>
      </w:r>
      <w:r w:rsidR="00E071A0" w:rsidRPr="00AB7803">
        <w:t>Документ</w:t>
      </w:r>
      <w:r w:rsidR="00E071A0">
        <w:t>»</w:t>
      </w:r>
      <w:bookmarkEnd w:id="2773"/>
    </w:p>
    <w:tbl>
      <w:tblPr>
        <w:tblStyle w:val="ASFKTable"/>
        <w:tblW w:w="5000" w:type="pct"/>
        <w:tblLook w:val="01E0" w:firstRow="1" w:lastRow="1" w:firstColumn="1" w:lastColumn="1" w:noHBand="0" w:noVBand="0"/>
      </w:tblPr>
      <w:tblGrid>
        <w:gridCol w:w="2295"/>
        <w:gridCol w:w="7333"/>
      </w:tblGrid>
      <w:tr w:rsidR="00E071A0"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1192" w:type="pct"/>
          </w:tcPr>
          <w:p w:rsidR="00E071A0" w:rsidRPr="00DC300C" w:rsidRDefault="00E071A0" w:rsidP="007F19D0">
            <w:pPr>
              <w:pStyle w:val="ASFKTableHead"/>
            </w:pPr>
            <w:r w:rsidRPr="00DC300C">
              <w:t>Наименование поля</w:t>
            </w:r>
          </w:p>
        </w:tc>
        <w:tc>
          <w:tcPr>
            <w:tcW w:w="3808" w:type="pct"/>
          </w:tcPr>
          <w:p w:rsidR="00E071A0" w:rsidRPr="00DC300C" w:rsidRDefault="00E071A0" w:rsidP="007F19D0">
            <w:pPr>
              <w:pStyle w:val="ASFKTableHead"/>
            </w:pPr>
            <w:r w:rsidRPr="00DC300C">
              <w:t>Описание поля</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DC300C" w:rsidRDefault="00E071A0" w:rsidP="007F19D0">
            <w:pPr>
              <w:pStyle w:val="ASFKTablenorm"/>
            </w:pPr>
            <w:r w:rsidRPr="00DC300C">
              <w:t xml:space="preserve">Группа полей </w:t>
            </w:r>
            <w:r>
              <w:t>«</w:t>
            </w:r>
            <w:r w:rsidRPr="00DC300C">
              <w:t>Получатель</w:t>
            </w:r>
            <w:r>
              <w:t>»</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C74182" w:rsidRDefault="00E071A0" w:rsidP="007F19D0">
            <w:pPr>
              <w:pStyle w:val="ASFKTablenorm"/>
            </w:pPr>
            <w:r>
              <w:t>6</w:t>
            </w:r>
            <w:r w:rsidRPr="00C74182">
              <w:t xml:space="preserve"> текстовых полей; </w:t>
            </w:r>
          </w:p>
          <w:p w:rsidR="00E071A0" w:rsidRPr="00C74182" w:rsidRDefault="00E071A0" w:rsidP="007F19D0">
            <w:pPr>
              <w:pStyle w:val="ASFKTablenorm"/>
            </w:pPr>
            <w:r>
              <w:t>3</w:t>
            </w:r>
            <w:r w:rsidRPr="00C74182">
              <w:t xml:space="preserve"> выпадающих сп</w:t>
            </w:r>
            <w:r w:rsidRPr="00E071A0">
              <w:t>и</w:t>
            </w:r>
            <w:r w:rsidRPr="00C74182">
              <w:t>ска</w:t>
            </w:r>
          </w:p>
        </w:tc>
        <w:tc>
          <w:tcPr>
            <w:tcW w:w="3808" w:type="pct"/>
          </w:tcPr>
          <w:p w:rsidR="00E071A0" w:rsidRPr="00C74182" w:rsidRDefault="00E071A0" w:rsidP="007F19D0">
            <w:pPr>
              <w:pStyle w:val="ASFKTablenorm"/>
            </w:pPr>
            <w:r w:rsidRPr="00DC300C">
              <w:t xml:space="preserve">Поля для ввода адреса получателя документа. </w:t>
            </w:r>
          </w:p>
          <w:p w:rsidR="00E071A0" w:rsidRPr="00C74182" w:rsidRDefault="00E071A0" w:rsidP="007F19D0">
            <w:pPr>
              <w:pStyle w:val="ASFKTablenorm"/>
            </w:pPr>
            <w:r w:rsidRPr="00DC300C">
              <w:t>Запо</w:t>
            </w:r>
            <w:r w:rsidRPr="00C74182">
              <w:t>лняются при необходимости.</w:t>
            </w:r>
          </w:p>
        </w:tc>
      </w:tr>
      <w:tr w:rsidR="005C431B"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C431B" w:rsidRDefault="005C431B" w:rsidP="00D04888">
            <w:pPr>
              <w:pStyle w:val="ASFKTablenorm"/>
            </w:pPr>
            <w:r>
              <w:lastRenderedPageBreak/>
              <w:t>Бюджет</w:t>
            </w:r>
          </w:p>
        </w:tc>
        <w:tc>
          <w:tcPr>
            <w:tcW w:w="3808" w:type="pct"/>
          </w:tcPr>
          <w:p w:rsidR="005C431B" w:rsidRPr="00DC300C" w:rsidRDefault="005C431B" w:rsidP="00D04888">
            <w:pPr>
              <w:pStyle w:val="ASFKTablenorm"/>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5C431B"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C431B" w:rsidRDefault="005C431B" w:rsidP="00D04888">
            <w:pPr>
              <w:pStyle w:val="ASFKTablenorm"/>
            </w:pPr>
            <w:r>
              <w:t>Глава по БК</w:t>
            </w:r>
          </w:p>
        </w:tc>
        <w:tc>
          <w:tcPr>
            <w:tcW w:w="3808" w:type="pct"/>
          </w:tcPr>
          <w:p w:rsidR="005C431B" w:rsidRPr="00DC300C" w:rsidRDefault="005C431B" w:rsidP="00D04888">
            <w:pPr>
              <w:pStyle w:val="ASFKTablenorm"/>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5C431B"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C431B" w:rsidRDefault="005C431B" w:rsidP="00D04888">
            <w:pPr>
              <w:pStyle w:val="ASFKTablenorm"/>
            </w:pPr>
            <w:r>
              <w:t>Код УБП</w:t>
            </w:r>
          </w:p>
        </w:tc>
        <w:tc>
          <w:tcPr>
            <w:tcW w:w="3808" w:type="pct"/>
          </w:tcPr>
          <w:p w:rsidR="005C431B" w:rsidRPr="00FD208D" w:rsidRDefault="005C431B" w:rsidP="00D04888">
            <w:pPr>
              <w:pStyle w:val="ASFKTablenorm"/>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C74182" w:rsidRDefault="00B4654B" w:rsidP="00C447DF">
            <w:pPr>
              <w:pStyle w:val="ASFKTablenorm"/>
            </w:pPr>
            <w:r>
              <w:t>Контур</w:t>
            </w:r>
          </w:p>
        </w:tc>
        <w:tc>
          <w:tcPr>
            <w:tcW w:w="3808" w:type="pct"/>
          </w:tcPr>
          <w:p w:rsidR="00E071A0" w:rsidRPr="00C74182" w:rsidRDefault="00E071A0" w:rsidP="007F19D0">
            <w:pPr>
              <w:pStyle w:val="ASFKTablenorm"/>
            </w:pPr>
            <w:r w:rsidRPr="00AC45B2">
              <w:t>Выбирается из списка допустимых знач</w:t>
            </w:r>
            <w:r w:rsidRPr="00C74182">
              <w:t>ений:</w:t>
            </w:r>
          </w:p>
          <w:p w:rsidR="00E071A0" w:rsidRPr="00AC45B2" w:rsidRDefault="00B4654B" w:rsidP="007F19D0">
            <w:pPr>
              <w:pStyle w:val="ASFKTableListMark"/>
            </w:pPr>
            <w:r>
              <w:t>Открытый</w:t>
            </w:r>
            <w:r w:rsidR="00E071A0">
              <w:t>;</w:t>
            </w:r>
          </w:p>
          <w:p w:rsidR="00E071A0" w:rsidRPr="00AC45B2" w:rsidRDefault="00B4654B" w:rsidP="007F19D0">
            <w:pPr>
              <w:pStyle w:val="ASFKTableListMark"/>
            </w:pPr>
            <w:r>
              <w:t>Закрытый</w:t>
            </w:r>
            <w:r w:rsidR="00E071A0">
              <w:t>.</w:t>
            </w:r>
          </w:p>
          <w:p w:rsidR="00E071A0" w:rsidRPr="00C74182" w:rsidRDefault="00E071A0" w:rsidP="00F332C3">
            <w:pPr>
              <w:pStyle w:val="ASFKTablenorm"/>
            </w:pPr>
            <w:r w:rsidRPr="00AC45B2">
              <w:t xml:space="preserve">По умолчанию поле заполнено значением </w:t>
            </w:r>
            <w:r>
              <w:t>«</w:t>
            </w:r>
            <w:r w:rsidR="00F332C3">
              <w:t>Открытый</w:t>
            </w:r>
            <w:r>
              <w:t>»</w:t>
            </w:r>
            <w:r w:rsidRPr="00C74182">
              <w:t>.</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C74182" w:rsidRDefault="00E071A0" w:rsidP="007F19D0">
            <w:pPr>
              <w:pStyle w:val="ASFKTablenorm"/>
            </w:pPr>
            <w:r w:rsidRPr="00AC45B2">
              <w:t>ППО</w:t>
            </w:r>
          </w:p>
        </w:tc>
        <w:tc>
          <w:tcPr>
            <w:tcW w:w="3808" w:type="pct"/>
          </w:tcPr>
          <w:p w:rsidR="00E071A0" w:rsidRPr="00C74182" w:rsidRDefault="00E071A0" w:rsidP="007F19D0">
            <w:pPr>
              <w:pStyle w:val="ASFKTablenorm"/>
            </w:pPr>
            <w:r w:rsidRPr="00AC45B2">
              <w:t>Выбирается из списка допустимых знач</w:t>
            </w:r>
            <w:r w:rsidRPr="00C74182">
              <w:t>ений:</w:t>
            </w:r>
          </w:p>
          <w:p w:rsidR="00E071A0" w:rsidRPr="00AC45B2" w:rsidRDefault="00E071A0" w:rsidP="007F19D0">
            <w:pPr>
              <w:pStyle w:val="ASFKTableListMark"/>
            </w:pPr>
            <w:r w:rsidRPr="00AC45B2">
              <w:t>СЭД</w:t>
            </w:r>
            <w:r>
              <w:t>;</w:t>
            </w:r>
          </w:p>
          <w:p w:rsidR="00E071A0" w:rsidRPr="00AC45B2" w:rsidRDefault="00E071A0" w:rsidP="007F19D0">
            <w:pPr>
              <w:pStyle w:val="ASFKTableListMark"/>
            </w:pPr>
            <w:r w:rsidRPr="00AC45B2">
              <w:t>СУФД</w:t>
            </w:r>
            <w:r>
              <w:t>;</w:t>
            </w:r>
          </w:p>
          <w:p w:rsidR="00E071A0" w:rsidRPr="00AC45B2" w:rsidRDefault="00E071A0" w:rsidP="007F19D0">
            <w:pPr>
              <w:pStyle w:val="ASFKTableListMark"/>
            </w:pPr>
            <w:r w:rsidRPr="00AC45B2">
              <w:t>ОЕБС</w:t>
            </w:r>
            <w:r>
              <w:t>;</w:t>
            </w:r>
          </w:p>
          <w:p w:rsidR="00E071A0" w:rsidRPr="00AC45B2" w:rsidRDefault="00E071A0" w:rsidP="007F19D0">
            <w:pPr>
              <w:pStyle w:val="ASFKTableListMark"/>
            </w:pPr>
            <w:r w:rsidRPr="00AC45B2">
              <w:t>Авикомп</w:t>
            </w:r>
            <w:r>
              <w:t>;</w:t>
            </w:r>
          </w:p>
          <w:p w:rsidR="00E071A0" w:rsidRPr="00AC45B2" w:rsidRDefault="00E071A0" w:rsidP="007F19D0">
            <w:pPr>
              <w:pStyle w:val="ASFKTableListMark"/>
            </w:pPr>
            <w:r w:rsidRPr="00AC45B2">
              <w:t>ССПД</w:t>
            </w:r>
            <w:r>
              <w:t>;</w:t>
            </w:r>
          </w:p>
          <w:p w:rsidR="00E071A0" w:rsidRPr="00AC45B2" w:rsidRDefault="00E071A0" w:rsidP="007F19D0">
            <w:pPr>
              <w:pStyle w:val="ASFKTableListMark"/>
            </w:pPr>
            <w:r w:rsidRPr="00AC45B2">
              <w:t>АТЛАС</w:t>
            </w:r>
            <w:r>
              <w:t>;</w:t>
            </w:r>
          </w:p>
          <w:p w:rsidR="00E071A0" w:rsidRPr="00C74182" w:rsidRDefault="00E071A0" w:rsidP="007F19D0">
            <w:pPr>
              <w:pStyle w:val="ASFKTablenorm"/>
            </w:pPr>
            <w:r w:rsidRPr="00AC45B2">
              <w:t xml:space="preserve">По умолчанию заполнено значением </w:t>
            </w:r>
            <w:r>
              <w:t>«</w:t>
            </w:r>
            <w:r w:rsidRPr="00AC45B2">
              <w:t>ОЕБС</w:t>
            </w:r>
            <w:r>
              <w:t>»</w:t>
            </w:r>
            <w:r w:rsidRPr="00C74182">
              <w:t>.</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C74182" w:rsidRDefault="00E071A0" w:rsidP="007F19D0">
            <w:pPr>
              <w:pStyle w:val="ASFKTablenorm"/>
            </w:pPr>
            <w:r w:rsidRPr="00AC45B2">
              <w:t>Роль</w:t>
            </w:r>
          </w:p>
        </w:tc>
        <w:tc>
          <w:tcPr>
            <w:tcW w:w="3808" w:type="pct"/>
          </w:tcPr>
          <w:p w:rsidR="00E071A0" w:rsidRPr="00C74182" w:rsidRDefault="00E071A0" w:rsidP="007F19D0">
            <w:pPr>
              <w:pStyle w:val="ASFKTablenorm"/>
            </w:pPr>
            <w:r w:rsidRPr="00AC45B2">
              <w:t>Выбирается из списка допустимых знач</w:t>
            </w:r>
            <w:r w:rsidRPr="00C74182">
              <w:t xml:space="preserve">ений: </w:t>
            </w:r>
          </w:p>
          <w:p w:rsidR="00E071A0" w:rsidRPr="00AC45B2" w:rsidRDefault="00E071A0" w:rsidP="007F19D0">
            <w:pPr>
              <w:pStyle w:val="ASFKTableListMark"/>
            </w:pPr>
            <w:r w:rsidRPr="00AC45B2">
              <w:t>&lt;пусто&gt;</w:t>
            </w:r>
            <w:r>
              <w:t xml:space="preserve"> – </w:t>
            </w:r>
            <w:r w:rsidRPr="00AC45B2">
              <w:t>по умолчанию</w:t>
            </w:r>
            <w:r>
              <w:t>;</w:t>
            </w:r>
          </w:p>
          <w:p w:rsidR="00E071A0" w:rsidRPr="00AC45B2" w:rsidRDefault="00E071A0" w:rsidP="007F19D0">
            <w:pPr>
              <w:pStyle w:val="ASFKTableListMark"/>
            </w:pPr>
            <w:r w:rsidRPr="00AC45B2">
              <w:t>АП</w:t>
            </w:r>
            <w:r>
              <w:t>;</w:t>
            </w:r>
          </w:p>
          <w:p w:rsidR="00E071A0" w:rsidRPr="00AC45B2" w:rsidRDefault="00E071A0" w:rsidP="007F19D0">
            <w:pPr>
              <w:pStyle w:val="ASFKTableListMark"/>
            </w:pPr>
            <w:r w:rsidRPr="00AC45B2">
              <w:t>ГРБС</w:t>
            </w:r>
            <w:r>
              <w:t>;</w:t>
            </w:r>
          </w:p>
          <w:p w:rsidR="00E071A0" w:rsidRPr="00AC45B2" w:rsidRDefault="00E071A0" w:rsidP="007F19D0">
            <w:pPr>
              <w:pStyle w:val="ASFKTableListMark"/>
            </w:pPr>
            <w:r w:rsidRPr="00AC45B2">
              <w:t>МФ</w:t>
            </w:r>
            <w:r>
              <w:t xml:space="preserve"> – д</w:t>
            </w:r>
            <w:r w:rsidRPr="00AC45B2">
              <w:t>оступно только для АРМ ГРБС уровня МОУ</w:t>
            </w:r>
            <w:r>
              <w:t>;</w:t>
            </w:r>
          </w:p>
          <w:p w:rsidR="00E071A0" w:rsidRPr="00AC45B2" w:rsidRDefault="00E071A0" w:rsidP="007F19D0">
            <w:pPr>
              <w:pStyle w:val="ASFKTableListMark"/>
            </w:pPr>
            <w:r w:rsidRPr="00AC45B2">
              <w:t>НУБП</w:t>
            </w:r>
            <w:r>
              <w:t>;</w:t>
            </w:r>
          </w:p>
          <w:p w:rsidR="00E071A0" w:rsidRPr="00AC45B2" w:rsidRDefault="00E071A0" w:rsidP="007F19D0">
            <w:pPr>
              <w:pStyle w:val="ASFKTableListMark"/>
            </w:pPr>
            <w:r w:rsidRPr="00AC45B2">
              <w:t>ПБС</w:t>
            </w:r>
            <w:r>
              <w:t>;</w:t>
            </w:r>
          </w:p>
          <w:p w:rsidR="00E071A0" w:rsidRPr="00AC45B2" w:rsidRDefault="00E071A0" w:rsidP="007F19D0">
            <w:pPr>
              <w:pStyle w:val="ASFKTableListMark"/>
            </w:pPr>
            <w:r w:rsidRPr="00AC45B2">
              <w:t>РБС</w:t>
            </w:r>
            <w:r>
              <w:t>;</w:t>
            </w:r>
          </w:p>
          <w:p w:rsidR="00E071A0" w:rsidRDefault="00E071A0" w:rsidP="007F19D0">
            <w:pPr>
              <w:pStyle w:val="ASFKTableListMark"/>
            </w:pPr>
            <w:r w:rsidRPr="00AC45B2">
              <w:t>УП</w:t>
            </w:r>
            <w:r>
              <w:t>;</w:t>
            </w:r>
          </w:p>
          <w:p w:rsidR="00E071A0" w:rsidRDefault="00E071A0" w:rsidP="007F19D0">
            <w:pPr>
              <w:pStyle w:val="ASFKTableListMark"/>
            </w:pPr>
            <w:r w:rsidRPr="00AC45B2">
              <w:t>ФО</w:t>
            </w:r>
            <w:r w:rsidR="005C431B">
              <w:t>;</w:t>
            </w:r>
          </w:p>
          <w:p w:rsidR="005C431B" w:rsidRPr="00DC300C" w:rsidRDefault="005C431B" w:rsidP="007F19D0">
            <w:pPr>
              <w:pStyle w:val="ASFKTableListMark"/>
            </w:pPr>
            <w:r>
              <w:t>ПР.</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DC300C" w:rsidRDefault="00E071A0" w:rsidP="007F19D0">
            <w:pPr>
              <w:pStyle w:val="ASFKTablenorm"/>
            </w:pPr>
            <w:r>
              <w:t>Заголовочная часть</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Номер</w:t>
            </w:r>
          </w:p>
        </w:tc>
        <w:tc>
          <w:tcPr>
            <w:tcW w:w="3808" w:type="pct"/>
          </w:tcPr>
          <w:p w:rsidR="00E071A0" w:rsidRPr="00C74182" w:rsidRDefault="00E071A0" w:rsidP="007F19D0">
            <w:pPr>
              <w:pStyle w:val="ASFKTablenorm"/>
            </w:pPr>
            <w:r w:rsidRPr="00DC300C">
              <w:t xml:space="preserve">Номер документа. </w:t>
            </w:r>
          </w:p>
          <w:p w:rsidR="00E071A0" w:rsidRPr="00C74182" w:rsidRDefault="00E071A0" w:rsidP="007F19D0">
            <w:pPr>
              <w:pStyle w:val="ASFKTablenorm"/>
            </w:pPr>
            <w:r>
              <w:t>По умолчанию не заполнено. Значение рассчитывается по нажатию кнопки на основании настроек для текущего типа документа в справо</w:t>
            </w:r>
            <w:r w:rsidRPr="00C74182">
              <w:t xml:space="preserve">чнике </w:t>
            </w:r>
            <w:r>
              <w:t>«</w:t>
            </w:r>
            <w:r w:rsidRPr="00C74182">
              <w:t>Пар</w:t>
            </w:r>
            <w:r w:rsidRPr="00E071A0">
              <w:t>а</w:t>
            </w:r>
            <w:r w:rsidRPr="00C74182">
              <w:t>метры автонумерации документов</w:t>
            </w:r>
            <w:r>
              <w:t>»</w:t>
            </w:r>
            <w:r w:rsidRPr="00C74182">
              <w:t>.</w:t>
            </w:r>
            <w:r>
              <w:t xml:space="preserve"> </w:t>
            </w:r>
            <w:r w:rsidRPr="00C74182">
              <w:t>Может быть заполнено вру</w:t>
            </w:r>
            <w:r w:rsidRPr="00E071A0">
              <w:t>ч</w:t>
            </w:r>
            <w:r w:rsidRPr="00C74182">
              <w:t>ную.</w:t>
            </w:r>
          </w:p>
          <w:p w:rsidR="00E071A0" w:rsidRPr="00C74182" w:rsidRDefault="00E071A0" w:rsidP="007F19D0">
            <w:pPr>
              <w:pStyle w:val="ASFKTablenorm"/>
            </w:pPr>
            <w:r>
              <w:t>В случае если значение было изменено вручную и не соответствует в</w:t>
            </w:r>
            <w:r w:rsidRPr="00C74182">
              <w:t>ычи</w:t>
            </w:r>
            <w:r w:rsidRPr="00E071A0">
              <w:t>с</w:t>
            </w:r>
            <w:r w:rsidRPr="00C74182">
              <w:t>ленному значению, правильный порядковый номер может быть пр</w:t>
            </w:r>
            <w:r w:rsidRPr="00E071A0">
              <w:t>о</w:t>
            </w:r>
            <w:r w:rsidRPr="00C74182">
              <w:t>ставлен по нажатию кнопки.</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C74182" w:rsidRDefault="00E071A0" w:rsidP="007F19D0">
            <w:pPr>
              <w:pStyle w:val="ASFKTablenorm"/>
            </w:pPr>
            <w:r w:rsidRPr="00DC300C">
              <w:t>Дата действия док</w:t>
            </w:r>
            <w:r w:rsidRPr="00E071A0">
              <w:t>у</w:t>
            </w:r>
            <w:r w:rsidRPr="00DC300C">
              <w:t>ме</w:t>
            </w:r>
            <w:r w:rsidRPr="00C74182">
              <w:t>нта</w:t>
            </w:r>
          </w:p>
        </w:tc>
        <w:tc>
          <w:tcPr>
            <w:tcW w:w="3808" w:type="pct"/>
          </w:tcPr>
          <w:p w:rsidR="00E071A0" w:rsidRPr="00C74182" w:rsidRDefault="00E071A0" w:rsidP="007F19D0">
            <w:pPr>
              <w:pStyle w:val="ASFKTablenorm"/>
            </w:pPr>
            <w:r w:rsidRPr="00DC300C">
              <w:t xml:space="preserve">Дата действия документа. </w:t>
            </w:r>
          </w:p>
          <w:p w:rsidR="00E071A0" w:rsidRDefault="00E071A0" w:rsidP="007F19D0">
            <w:pPr>
              <w:pStyle w:val="ASFKTablenorm"/>
            </w:pPr>
            <w:r>
              <w:t>Входящий: передается из OEBS.</w:t>
            </w:r>
          </w:p>
          <w:p w:rsidR="00E071A0" w:rsidRPr="00C74182" w:rsidRDefault="00E071A0" w:rsidP="007F19D0">
            <w:pPr>
              <w:pStyle w:val="ASFKTablenorm"/>
            </w:pPr>
            <w:r>
              <w:t>Исходящий: значение заполняется вручную или выбирается из систе</w:t>
            </w:r>
            <w:r w:rsidRPr="00C74182">
              <w:t>мн</w:t>
            </w:r>
            <w:r w:rsidRPr="00E071A0">
              <w:t>о</w:t>
            </w:r>
            <w:r w:rsidRPr="00C74182">
              <w:t>го календаря дат.</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C74182" w:rsidRDefault="00E071A0" w:rsidP="007F19D0">
            <w:pPr>
              <w:pStyle w:val="ASFKTablenorm"/>
            </w:pPr>
            <w:r w:rsidRPr="00DC300C">
              <w:lastRenderedPageBreak/>
              <w:t>Наименование док</w:t>
            </w:r>
            <w:r w:rsidRPr="00E071A0">
              <w:t>у</w:t>
            </w:r>
            <w:r w:rsidRPr="00DC300C">
              <w:t>ме</w:t>
            </w:r>
            <w:r w:rsidRPr="00C74182">
              <w:t>нта</w:t>
            </w:r>
          </w:p>
        </w:tc>
        <w:tc>
          <w:tcPr>
            <w:tcW w:w="3808" w:type="pct"/>
          </w:tcPr>
          <w:p w:rsidR="00E071A0" w:rsidRPr="00C74182" w:rsidRDefault="00E071A0" w:rsidP="007F19D0">
            <w:pPr>
              <w:pStyle w:val="ASFKTablenorm"/>
            </w:pPr>
            <w:r w:rsidRPr="00DC300C">
              <w:t xml:space="preserve">Наименование документа. </w:t>
            </w:r>
          </w:p>
          <w:p w:rsidR="00E071A0" w:rsidRPr="00C74182" w:rsidRDefault="00E071A0" w:rsidP="007F19D0">
            <w:pPr>
              <w:pStyle w:val="ASFKTablenorm"/>
            </w:pPr>
            <w:r>
              <w:t>Входящий: передается из OEBS</w:t>
            </w:r>
            <w:r w:rsidRPr="00C74182">
              <w:t>.</w:t>
            </w:r>
          </w:p>
          <w:p w:rsidR="00E071A0" w:rsidRPr="00C74182" w:rsidRDefault="00E071A0" w:rsidP="007F19D0">
            <w:pPr>
              <w:pStyle w:val="ASFKTablenorm"/>
            </w:pPr>
            <w:r>
              <w:t>Исходящий: значение заполняется вручную, либо выбирается пользов</w:t>
            </w:r>
            <w:r w:rsidRPr="00C74182">
              <w:t>ат</w:t>
            </w:r>
            <w:r w:rsidRPr="00E071A0">
              <w:t>е</w:t>
            </w:r>
            <w:r w:rsidRPr="00C74182">
              <w:t xml:space="preserve">лем из справочника </w:t>
            </w:r>
            <w:r>
              <w:t>«</w:t>
            </w:r>
            <w:r w:rsidRPr="00C74182">
              <w:t>Типы документов</w:t>
            </w:r>
            <w:r>
              <w:t>»</w:t>
            </w:r>
            <w:r w:rsidRPr="00C74182">
              <w:t>.</w:t>
            </w:r>
          </w:p>
          <w:p w:rsidR="00E071A0" w:rsidRPr="00C74182" w:rsidRDefault="00E071A0" w:rsidP="007F19D0">
            <w:pPr>
              <w:pStyle w:val="ASFKTablenorm"/>
            </w:pPr>
            <w:r>
              <w:t>Для документа «Информационное сообщение для ФНС» список знач</w:t>
            </w:r>
            <w:r w:rsidRPr="00C74182">
              <w:t xml:space="preserve">ений справочника </w:t>
            </w:r>
            <w:r>
              <w:t>«</w:t>
            </w:r>
            <w:r w:rsidRPr="00C74182">
              <w:t>Типы документов</w:t>
            </w:r>
            <w:r>
              <w:t>»</w:t>
            </w:r>
            <w:r w:rsidRPr="00C74182">
              <w:t xml:space="preserve"> ограничен типом </w:t>
            </w:r>
            <w:r>
              <w:t>«</w:t>
            </w:r>
            <w:r w:rsidRPr="00C74182">
              <w:t>ФНС</w:t>
            </w:r>
            <w:r>
              <w:t>»</w:t>
            </w:r>
            <w:r w:rsidRPr="00C74182">
              <w:t>.</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DC300C" w:rsidRDefault="00E071A0" w:rsidP="007F19D0">
            <w:pPr>
              <w:pStyle w:val="ASFKTablenorm"/>
            </w:pPr>
            <w:r w:rsidRPr="00DC300C">
              <w:t>Отправитель сообщ</w:t>
            </w:r>
            <w:r w:rsidRPr="00E071A0">
              <w:t>е</w:t>
            </w:r>
            <w:r w:rsidRPr="00DC300C">
              <w:t>ния</w:t>
            </w:r>
          </w:p>
        </w:tc>
        <w:tc>
          <w:tcPr>
            <w:tcW w:w="3808" w:type="pct"/>
          </w:tcPr>
          <w:p w:rsidR="00E071A0" w:rsidRPr="00C74182" w:rsidRDefault="00E071A0" w:rsidP="007F19D0">
            <w:pPr>
              <w:pStyle w:val="ASFKTablenorm"/>
            </w:pPr>
            <w:r w:rsidRPr="00DC300C">
              <w:t>Наименование отправителя сообщения согласно спр</w:t>
            </w:r>
            <w:r w:rsidRPr="00C74182">
              <w:t xml:space="preserve">авочника СРРПБС или ПУБП. </w:t>
            </w:r>
          </w:p>
          <w:p w:rsidR="00E071A0" w:rsidRPr="00C74182" w:rsidRDefault="00E071A0" w:rsidP="007F19D0">
            <w:pPr>
              <w:pStyle w:val="ASFKTablenorm"/>
            </w:pPr>
            <w:r>
              <w:t>Для федерального бюджета (</w:t>
            </w:r>
            <w:r w:rsidR="000067BB">
              <w:t>SelfBudgetCode (Код бюджета)</w:t>
            </w:r>
            <w:r>
              <w:t xml:space="preserve"> = «99010001») подтягивае</w:t>
            </w:r>
            <w:r w:rsidRPr="00C74182">
              <w:t xml:space="preserve">тся </w:t>
            </w:r>
            <w:r>
              <w:t>«</w:t>
            </w:r>
            <w:r w:rsidRPr="00C74182">
              <w:t>Краткое наименование</w:t>
            </w:r>
            <w:r>
              <w:t>»</w:t>
            </w:r>
            <w:r w:rsidRPr="00C74182">
              <w:t xml:space="preserve"> из СРРПБС в соответствии с</w:t>
            </w:r>
            <w:r>
              <w:t xml:space="preserve"> </w:t>
            </w:r>
            <w:r w:rsidR="00BF6003">
              <w:t>SelfBUCode (Код собственного БУ)</w:t>
            </w:r>
            <w:r w:rsidRPr="00C74182">
              <w:t xml:space="preserve"> из system_const. Для других бюджетов – из ПУБП.</w:t>
            </w:r>
          </w:p>
          <w:p w:rsidR="00E071A0" w:rsidRPr="00C74182" w:rsidRDefault="00E071A0" w:rsidP="007F19D0">
            <w:pPr>
              <w:pStyle w:val="ASFKTablenorm"/>
            </w:pPr>
            <w:r>
              <w:t>Привязан СРРПБС или ПУБП (в зависимости от бюджета).</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Получатель сообщ</w:t>
            </w:r>
            <w:r w:rsidRPr="00E071A0">
              <w:t>е</w:t>
            </w:r>
            <w:r w:rsidRPr="00DC300C">
              <w:t>ния</w:t>
            </w:r>
          </w:p>
        </w:tc>
        <w:tc>
          <w:tcPr>
            <w:tcW w:w="3808" w:type="pct"/>
          </w:tcPr>
          <w:p w:rsidR="00E071A0" w:rsidRPr="00C74182" w:rsidRDefault="00E071A0" w:rsidP="007F19D0">
            <w:pPr>
              <w:pStyle w:val="ASFKTablenorm"/>
            </w:pPr>
            <w:r w:rsidRPr="00DC300C">
              <w:t xml:space="preserve">Наименование получателя сообщения. </w:t>
            </w:r>
          </w:p>
          <w:p w:rsidR="00E071A0" w:rsidRPr="00C74182" w:rsidRDefault="005C431B" w:rsidP="007F19D0">
            <w:pPr>
              <w:pStyle w:val="ASFKTablenorm"/>
            </w:pPr>
            <w:r w:rsidRPr="00B74B6E">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DC300C" w:rsidRDefault="00E071A0" w:rsidP="007F19D0">
            <w:pPr>
              <w:pStyle w:val="ASFKTablenorm"/>
            </w:pPr>
            <w:r w:rsidRPr="00DC300C">
              <w:t>Орган ФК</w:t>
            </w:r>
          </w:p>
        </w:tc>
        <w:tc>
          <w:tcPr>
            <w:tcW w:w="3808" w:type="pct"/>
          </w:tcPr>
          <w:p w:rsidR="00E071A0" w:rsidRPr="00C74182" w:rsidRDefault="00E071A0" w:rsidP="007F19D0">
            <w:pPr>
              <w:pStyle w:val="ASFKTablenorm"/>
            </w:pPr>
            <w:r w:rsidRPr="00DC300C">
              <w:t xml:space="preserve">Наименование органа Федерального казначейства. </w:t>
            </w:r>
          </w:p>
          <w:p w:rsidR="00E071A0" w:rsidRPr="00C74182" w:rsidRDefault="00E071A0" w:rsidP="007F19D0">
            <w:pPr>
              <w:pStyle w:val="ASFKTablenorm"/>
            </w:pPr>
            <w:r>
              <w:t>Входящий: значение подтягивается по docTofkCode из справочника О</w:t>
            </w:r>
            <w:r w:rsidRPr="00E071A0">
              <w:t>р</w:t>
            </w:r>
            <w:r w:rsidRPr="00C74182">
              <w:t>ганы ФК.</w:t>
            </w:r>
          </w:p>
          <w:p w:rsidR="00E071A0" w:rsidRPr="00C74182" w:rsidRDefault="00E071A0" w:rsidP="007F19D0">
            <w:pPr>
              <w:pStyle w:val="ASFKTablenorm"/>
            </w:pPr>
            <w:r>
              <w:t>Исходящий: значение поля подтягивается из поля «Наименование» кода ТОФК получателя.</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Ответственный</w:t>
            </w:r>
          </w:p>
        </w:tc>
        <w:tc>
          <w:tcPr>
            <w:tcW w:w="3808" w:type="pct"/>
          </w:tcPr>
          <w:p w:rsidR="00E071A0" w:rsidRPr="00C74182" w:rsidRDefault="00E071A0" w:rsidP="007F19D0">
            <w:pPr>
              <w:pStyle w:val="ASFKTablenorm"/>
            </w:pPr>
            <w:r w:rsidRPr="00DC300C">
              <w:t>ФИО ответственного исполнителя.</w:t>
            </w:r>
          </w:p>
          <w:p w:rsidR="00E071A0" w:rsidRDefault="00E071A0" w:rsidP="007F19D0">
            <w:pPr>
              <w:pStyle w:val="ASFKTablenorm"/>
            </w:pPr>
            <w:r>
              <w:t>Входящий: передается из OEBS.</w:t>
            </w:r>
          </w:p>
          <w:p w:rsidR="00E071A0" w:rsidRPr="00C74182" w:rsidRDefault="00E071A0" w:rsidP="007F19D0">
            <w:pPr>
              <w:pStyle w:val="ASFKTablenorm"/>
            </w:pPr>
            <w:r>
              <w:t>Исходящий: значение заполняется вручную.</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DC300C" w:rsidRDefault="00E071A0" w:rsidP="007F19D0">
            <w:pPr>
              <w:pStyle w:val="ASFKTablenorm"/>
            </w:pPr>
            <w:r>
              <w:t>Группа полей «Основные»</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Тип сообщения</w:t>
            </w:r>
          </w:p>
        </w:tc>
        <w:tc>
          <w:tcPr>
            <w:tcW w:w="3808" w:type="pct"/>
          </w:tcPr>
          <w:p w:rsidR="00E071A0" w:rsidRPr="00C74182" w:rsidRDefault="00E071A0" w:rsidP="007F19D0">
            <w:pPr>
              <w:pStyle w:val="ASFKTablenorm"/>
            </w:pPr>
            <w:r w:rsidRPr="00DC300C">
              <w:t xml:space="preserve">Тип сообщения. </w:t>
            </w:r>
          </w:p>
          <w:p w:rsidR="00E071A0" w:rsidRPr="00C74182" w:rsidRDefault="00E071A0" w:rsidP="007F19D0">
            <w:pPr>
              <w:pStyle w:val="ASFKTablenorm"/>
            </w:pPr>
            <w:r w:rsidRPr="00D14C1F">
              <w:t xml:space="preserve">По умолчанию </w:t>
            </w:r>
            <w:r>
              <w:t>«</w:t>
            </w:r>
            <w:r w:rsidRPr="00D14C1F">
              <w:t>Письмо</w:t>
            </w:r>
            <w:r>
              <w:t>»</w:t>
            </w:r>
            <w:r w:rsidRPr="00D14C1F">
              <w:t>. Возможно ручное редактирование</w:t>
            </w:r>
            <w:r w:rsidRPr="00C74182">
              <w:t>.</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DC300C" w:rsidRDefault="00E071A0" w:rsidP="007F19D0">
            <w:pPr>
              <w:pStyle w:val="ASFKTablenorm"/>
            </w:pPr>
            <w:r w:rsidRPr="00DC300C">
              <w:t>Тема сообщения</w:t>
            </w:r>
          </w:p>
        </w:tc>
        <w:tc>
          <w:tcPr>
            <w:tcW w:w="3808" w:type="pct"/>
          </w:tcPr>
          <w:p w:rsidR="00E071A0" w:rsidRPr="00C74182" w:rsidRDefault="00E071A0" w:rsidP="007F19D0">
            <w:pPr>
              <w:pStyle w:val="ASFKTablenorm"/>
            </w:pPr>
            <w:r w:rsidRPr="00DC300C">
              <w:t xml:space="preserve">Тема сообщения. </w:t>
            </w:r>
          </w:p>
          <w:p w:rsidR="00E071A0" w:rsidRPr="00C74182" w:rsidRDefault="00E071A0" w:rsidP="007F19D0">
            <w:pPr>
              <w:pStyle w:val="ASFKTablenorm"/>
            </w:pPr>
            <w:r w:rsidRPr="00E36E1A">
              <w:t xml:space="preserve">Заполняется </w:t>
            </w:r>
            <w:r w:rsidRPr="00C74182">
              <w:t>вручную.</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Краткое описание</w:t>
            </w:r>
          </w:p>
        </w:tc>
        <w:tc>
          <w:tcPr>
            <w:tcW w:w="3808" w:type="pct"/>
          </w:tcPr>
          <w:p w:rsidR="00E071A0" w:rsidRPr="00C74182" w:rsidRDefault="00E071A0" w:rsidP="007F19D0">
            <w:pPr>
              <w:pStyle w:val="ASFKTablenorm"/>
            </w:pPr>
            <w:r w:rsidRPr="00DC300C">
              <w:t>Краткое описание информационного сообщения.</w:t>
            </w:r>
          </w:p>
          <w:p w:rsidR="00E071A0" w:rsidRDefault="00E071A0" w:rsidP="007F19D0">
            <w:pPr>
              <w:pStyle w:val="ASFKTablenorm"/>
            </w:pPr>
            <w:r>
              <w:t>Входящий: передается из OEBS.</w:t>
            </w:r>
          </w:p>
          <w:p w:rsidR="00E071A0" w:rsidRPr="00C74182" w:rsidRDefault="00E071A0" w:rsidP="007F19D0">
            <w:pPr>
              <w:pStyle w:val="ASFKTablenorm"/>
            </w:pPr>
            <w:r>
              <w:t>Исходящий: значение заполняется вручную.</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DC300C" w:rsidRDefault="00E071A0" w:rsidP="007F19D0">
            <w:pPr>
              <w:pStyle w:val="ASFKTablenorm"/>
            </w:pPr>
            <w:r w:rsidRPr="00DC300C">
              <w:t>Основание</w:t>
            </w:r>
          </w:p>
        </w:tc>
        <w:tc>
          <w:tcPr>
            <w:tcW w:w="3808" w:type="pct"/>
          </w:tcPr>
          <w:p w:rsidR="00E071A0" w:rsidRPr="00C74182" w:rsidRDefault="00E071A0" w:rsidP="007F19D0">
            <w:pPr>
              <w:pStyle w:val="ASFKTablenorm"/>
            </w:pPr>
            <w:r w:rsidRPr="00DC300C">
              <w:t xml:space="preserve">Основание для информационного сообщения. </w:t>
            </w:r>
          </w:p>
          <w:p w:rsidR="00E071A0" w:rsidRPr="00C74182" w:rsidRDefault="00E071A0" w:rsidP="007F19D0">
            <w:pPr>
              <w:pStyle w:val="ASFKTablenorm"/>
            </w:pPr>
            <w:r w:rsidRPr="00E36E1A">
              <w:t xml:space="preserve">Заполняется </w:t>
            </w:r>
            <w:r w:rsidRPr="00C74182">
              <w:t>вручную.</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C74182" w:rsidRDefault="00E071A0" w:rsidP="007F19D0">
            <w:pPr>
              <w:pStyle w:val="ASFKTablenorm"/>
            </w:pPr>
            <w:r>
              <w:t>Причина отказа</w:t>
            </w:r>
          </w:p>
        </w:tc>
        <w:tc>
          <w:tcPr>
            <w:tcW w:w="3808" w:type="pct"/>
          </w:tcPr>
          <w:p w:rsidR="00E071A0" w:rsidRPr="00C74182" w:rsidRDefault="00E071A0" w:rsidP="007F19D0">
            <w:pPr>
              <w:pStyle w:val="ASFKTablenorm"/>
            </w:pPr>
            <w:r w:rsidRPr="00E36E1A">
              <w:t xml:space="preserve">Заполняется из поля </w:t>
            </w:r>
            <w:r>
              <w:t>«</w:t>
            </w:r>
            <w:r w:rsidRPr="00E36E1A">
              <w:t>Примечание</w:t>
            </w:r>
            <w:r>
              <w:t>»</w:t>
            </w:r>
            <w:r w:rsidRPr="00E36E1A">
              <w:t xml:space="preserve"> связанного документа </w:t>
            </w:r>
            <w:r>
              <w:t>«</w:t>
            </w:r>
            <w:r w:rsidRPr="00E36E1A">
              <w:t>Пр</w:t>
            </w:r>
            <w:r w:rsidRPr="00C74182">
              <w:t>отокол</w:t>
            </w:r>
            <w:r>
              <w:t>»</w:t>
            </w:r>
            <w:r w:rsidRPr="00C74182">
              <w:t>.</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E071A0" w:rsidRPr="00DC300C" w:rsidRDefault="00E071A0" w:rsidP="007F19D0">
            <w:pPr>
              <w:pStyle w:val="ASFKTablenorm"/>
            </w:pPr>
            <w:r w:rsidRPr="00DC300C">
              <w:t xml:space="preserve">Группа полей </w:t>
            </w:r>
            <w:r>
              <w:t>«Вложения»</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GUID</w:t>
            </w:r>
          </w:p>
        </w:tc>
        <w:tc>
          <w:tcPr>
            <w:tcW w:w="3808" w:type="pct"/>
          </w:tcPr>
          <w:p w:rsidR="00E071A0" w:rsidRPr="00DC300C" w:rsidRDefault="00E071A0" w:rsidP="007F19D0">
            <w:pPr>
              <w:pStyle w:val="ASFKTablenorm"/>
            </w:pPr>
            <w:r w:rsidRPr="00DC300C">
              <w:t>Уникальный идентификатор (GUID) вложения.</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DC300C" w:rsidRDefault="00E071A0" w:rsidP="007F19D0">
            <w:pPr>
              <w:pStyle w:val="ASFKTablenorm"/>
            </w:pPr>
            <w:r w:rsidRPr="00DC300C">
              <w:t>Тип</w:t>
            </w:r>
          </w:p>
        </w:tc>
        <w:tc>
          <w:tcPr>
            <w:tcW w:w="3808" w:type="pct"/>
          </w:tcPr>
          <w:p w:rsidR="00E071A0" w:rsidRPr="00DC300C" w:rsidRDefault="00E071A0" w:rsidP="007F19D0">
            <w:pPr>
              <w:pStyle w:val="ASFKTablenorm"/>
            </w:pPr>
            <w:r w:rsidRPr="00DC300C">
              <w:t>Тип вложения.</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Файл</w:t>
            </w:r>
          </w:p>
        </w:tc>
        <w:tc>
          <w:tcPr>
            <w:tcW w:w="3808" w:type="pct"/>
          </w:tcPr>
          <w:p w:rsidR="00E071A0" w:rsidRPr="00DC300C" w:rsidRDefault="00E071A0" w:rsidP="007F19D0">
            <w:pPr>
              <w:pStyle w:val="ASFKTablenorm"/>
            </w:pPr>
            <w:r w:rsidRPr="00DC300C">
              <w:t>Файл вложения.</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DC300C" w:rsidRDefault="00E071A0" w:rsidP="007F19D0">
            <w:pPr>
              <w:pStyle w:val="ASFKTablenorm"/>
            </w:pPr>
            <w:r w:rsidRPr="00DC300C">
              <w:t>Дата</w:t>
            </w:r>
          </w:p>
        </w:tc>
        <w:tc>
          <w:tcPr>
            <w:tcW w:w="3808" w:type="pct"/>
          </w:tcPr>
          <w:p w:rsidR="00E071A0" w:rsidRPr="00DC300C" w:rsidRDefault="00E071A0" w:rsidP="007F19D0">
            <w:pPr>
              <w:pStyle w:val="ASFKTablenorm"/>
            </w:pPr>
            <w:r w:rsidRPr="00DC300C">
              <w:t>Дата вложения.</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Размер</w:t>
            </w:r>
          </w:p>
        </w:tc>
        <w:tc>
          <w:tcPr>
            <w:tcW w:w="3808" w:type="pct"/>
          </w:tcPr>
          <w:p w:rsidR="00E071A0" w:rsidRPr="00DC300C" w:rsidRDefault="00E071A0" w:rsidP="007F19D0">
            <w:pPr>
              <w:pStyle w:val="ASFKTablenorm"/>
            </w:pPr>
            <w:r w:rsidRPr="00DC300C">
              <w:t>Размер вложения.</w:t>
            </w:r>
          </w:p>
        </w:tc>
      </w:tr>
      <w:tr w:rsidR="00E071A0" w:rsidRPr="00DC300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E071A0" w:rsidRPr="00DC300C" w:rsidRDefault="00E071A0" w:rsidP="007F19D0">
            <w:pPr>
              <w:pStyle w:val="ASFKTablenorm"/>
            </w:pPr>
            <w:r w:rsidRPr="00DC300C">
              <w:lastRenderedPageBreak/>
              <w:t>Комментарий</w:t>
            </w:r>
          </w:p>
        </w:tc>
        <w:tc>
          <w:tcPr>
            <w:tcW w:w="3808" w:type="pct"/>
          </w:tcPr>
          <w:p w:rsidR="00E071A0" w:rsidRPr="00DC300C" w:rsidRDefault="00E071A0" w:rsidP="007F19D0">
            <w:pPr>
              <w:pStyle w:val="ASFKTablenorm"/>
            </w:pPr>
            <w:r w:rsidRPr="00DC300C">
              <w:t>Комментарий.</w:t>
            </w:r>
          </w:p>
        </w:tc>
      </w:tr>
      <w:tr w:rsidR="00E071A0" w:rsidRPr="00DC300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E071A0" w:rsidRPr="00DC300C" w:rsidRDefault="00E071A0" w:rsidP="007F19D0">
            <w:pPr>
              <w:pStyle w:val="ASFKTablenorm"/>
            </w:pPr>
            <w:r w:rsidRPr="00DC300C">
              <w:t>Бизнес-тип</w:t>
            </w:r>
          </w:p>
        </w:tc>
        <w:tc>
          <w:tcPr>
            <w:tcW w:w="3808" w:type="pct"/>
          </w:tcPr>
          <w:p w:rsidR="00E071A0" w:rsidRPr="00DC300C" w:rsidRDefault="00E071A0" w:rsidP="007F19D0">
            <w:pPr>
              <w:pStyle w:val="ASFKTablenorm"/>
            </w:pPr>
            <w:r w:rsidRPr="00DC300C">
              <w:t>Бизнес-тип вложения.</w:t>
            </w:r>
          </w:p>
        </w:tc>
      </w:tr>
    </w:tbl>
    <w:p w:rsidR="00E071A0" w:rsidRPr="00AB7803" w:rsidRDefault="00E071A0" w:rsidP="00E071A0">
      <w:pPr>
        <w:pStyle w:val="ASFKNormal"/>
      </w:pPr>
      <w:r w:rsidRPr="00AB7803">
        <w:t xml:space="preserve">В табличном блоке полей </w:t>
      </w:r>
      <w:r>
        <w:t>«</w:t>
      </w:r>
      <w:r w:rsidRPr="00AB7803">
        <w:t>Вложения</w:t>
      </w:r>
      <w:r>
        <w:t>»</w:t>
      </w:r>
      <w:r w:rsidRPr="00AB7803">
        <w:t xml:space="preserve"> добавляются строки с данными вложенных фа</w:t>
      </w:r>
      <w:r w:rsidRPr="00E071A0">
        <w:t>й</w:t>
      </w:r>
      <w:r w:rsidRPr="00AB7803">
        <w:t xml:space="preserve">лов. </w:t>
      </w:r>
      <w:r w:rsidR="004C76B9">
        <w:t>Поля табличного блока приведены в таблице</w:t>
      </w:r>
      <w:r w:rsidR="00377E5A" w:rsidRPr="00AB7803">
        <w:t> </w:t>
      </w:r>
      <w:r w:rsidRPr="00AB7803">
        <w:fldChar w:fldCharType="begin"/>
      </w:r>
      <w:r w:rsidRPr="00AB7803">
        <w:instrText xml:space="preserve"> REF _Ref246222677 \h  \* MERGEFORMAT </w:instrText>
      </w:r>
      <w:r w:rsidRPr="00AB7803">
        <w:fldChar w:fldCharType="separate"/>
      </w:r>
      <w:r w:rsidR="00D80569">
        <w:t>278</w:t>
      </w:r>
      <w:r w:rsidRPr="00AB7803">
        <w:fldChar w:fldCharType="end"/>
      </w:r>
      <w:r w:rsidRPr="00AB7803">
        <w:t xml:space="preserve">. Поддерживаются любые типы файлов. Количество файлов не ограничено. Максимальный совокупный размер вложения – 100 МБ. </w:t>
      </w:r>
    </w:p>
    <w:p w:rsidR="00E071A0" w:rsidRPr="00AB7803" w:rsidRDefault="00E071A0" w:rsidP="00E071A0">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4D71D9">
        <w:rPr>
          <w:noProof/>
        </w:rPr>
        <w:drawing>
          <wp:inline distT="0" distB="0" distL="0" distR="0">
            <wp:extent cx="276225" cy="276225"/>
            <wp:effectExtent l="0" t="0" r="9525" b="9525"/>
            <wp:docPr id="575" name="Рисунок 5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descr="0"/>
                    <pic:cNvPicPr>
                      <a:picLocks noChangeAspect="1" noChangeArrowheads="1"/>
                    </pic:cNvPicPr>
                  </pic:nvPicPr>
                  <pic:blipFill>
                    <a:blip r:embed="rId526">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120C57">
        <w:t> </w:t>
      </w:r>
      <w:r>
        <w:t>(</w:t>
      </w:r>
      <w:r w:rsidRPr="00120C57">
        <w:t>Добавить вложение</w:t>
      </w:r>
      <w:r>
        <w:t>)</w:t>
      </w:r>
      <w:r w:rsidRPr="00120C57">
        <w:t xml:space="preserve">. В открывшейся форме </w:t>
      </w:r>
      <w:r>
        <w:t>«</w:t>
      </w:r>
      <w:r w:rsidRPr="00120C57">
        <w:t>Добавление вложения</w:t>
      </w:r>
      <w:r>
        <w:t>»</w:t>
      </w:r>
      <w:r w:rsidRPr="00AB7803">
        <w:t xml:space="preserve"> </w:t>
      </w:r>
      <w:r>
        <w:t>(рис.</w:t>
      </w:r>
      <w:r w:rsidRPr="00AB7803">
        <w:t> </w:t>
      </w:r>
      <w:r w:rsidRPr="00AB7803">
        <w:fldChar w:fldCharType="begin"/>
      </w:r>
      <w:r w:rsidRPr="00AB7803">
        <w:instrText xml:space="preserve"> REF _Ref240109583 \h  \* MERGEFORMAT </w:instrText>
      </w:r>
      <w:r w:rsidRPr="00AB7803">
        <w:fldChar w:fldCharType="separate"/>
      </w:r>
      <w:r w:rsidR="00D80569">
        <w:t>446</w:t>
      </w:r>
      <w:r w:rsidRPr="00AB7803">
        <w:fldChar w:fldCharType="end"/>
      </w:r>
      <w:r w:rsidRPr="00AB7803">
        <w:t>) заполняются следу</w:t>
      </w:r>
      <w:r w:rsidRPr="00E071A0">
        <w:t>ю</w:t>
      </w:r>
      <w:r w:rsidRPr="00AB7803">
        <w:t>щие поля:</w:t>
      </w:r>
    </w:p>
    <w:p w:rsidR="00E071A0" w:rsidRPr="007D30EF" w:rsidRDefault="00E071A0" w:rsidP="00E071A0">
      <w:pPr>
        <w:pStyle w:val="ASFKListmark1"/>
      </w:pPr>
      <w:r>
        <w:t>«</w:t>
      </w:r>
      <w:r w:rsidRPr="007D30EF">
        <w:t>Бизнес-тип вложения</w:t>
      </w:r>
      <w:r>
        <w:t>»</w:t>
      </w:r>
      <w:r w:rsidR="00A163E0">
        <w:t xml:space="preserve"> </w:t>
      </w:r>
      <w:r w:rsidR="00A163E0" w:rsidRPr="00120C57">
        <w:t>–</w:t>
      </w:r>
      <w:r w:rsidR="00A163E0">
        <w:t xml:space="preserve"> п</w:t>
      </w:r>
      <w:r w:rsidRPr="007D30EF">
        <w:t>оле заполняется автоматически</w:t>
      </w:r>
      <w:r>
        <w:t>;</w:t>
      </w:r>
    </w:p>
    <w:p w:rsidR="00E071A0" w:rsidRPr="007D30EF" w:rsidRDefault="00E071A0" w:rsidP="00E071A0">
      <w:pPr>
        <w:pStyle w:val="ASFKListmark1"/>
      </w:pPr>
      <w:r>
        <w:t>«</w:t>
      </w:r>
      <w:r w:rsidRPr="007D30EF">
        <w:t>Файл</w:t>
      </w:r>
      <w:r>
        <w:t>»</w:t>
      </w:r>
      <w:r w:rsidRPr="007D30EF">
        <w:t xml:space="preserve"> – имя файла вложения</w:t>
      </w:r>
      <w:r w:rsidR="00A163E0">
        <w:t>; н</w:t>
      </w:r>
      <w:r w:rsidRPr="007D30EF">
        <w:t>ажать на кнопку</w:t>
      </w:r>
      <w:r>
        <w:t> </w:t>
      </w:r>
      <w:r w:rsidR="004D71D9">
        <w:rPr>
          <w:noProof/>
        </w:rPr>
        <w:drawing>
          <wp:inline distT="0" distB="0" distL="0" distR="0">
            <wp:extent cx="180975" cy="180975"/>
            <wp:effectExtent l="0" t="0" r="9525" b="9525"/>
            <wp:docPr id="576" name="Рисунок 5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0"/>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7D30EF">
        <w:t xml:space="preserve"> и выбрать нужный файл вл</w:t>
      </w:r>
      <w:r w:rsidRPr="00E071A0">
        <w:t>о</w:t>
      </w:r>
      <w:r>
        <w:t>жения;</w:t>
      </w:r>
    </w:p>
    <w:p w:rsidR="00E071A0" w:rsidRPr="007D30EF" w:rsidRDefault="00E071A0" w:rsidP="00E071A0">
      <w:pPr>
        <w:pStyle w:val="ASFKListmark1"/>
      </w:pPr>
      <w:r>
        <w:t>«</w:t>
      </w:r>
      <w:r w:rsidRPr="007D30EF">
        <w:t>Тип вложения</w:t>
      </w:r>
      <w:r>
        <w:t>»</w:t>
      </w:r>
      <w:r w:rsidR="00A163E0">
        <w:t xml:space="preserve"> </w:t>
      </w:r>
      <w:r w:rsidR="00A163E0" w:rsidRPr="00120C57">
        <w:t>–</w:t>
      </w:r>
      <w:r w:rsidR="00A163E0">
        <w:t xml:space="preserve"> п</w:t>
      </w:r>
      <w:r w:rsidRPr="007D30EF">
        <w:t>оле заполняется</w:t>
      </w:r>
      <w:r>
        <w:t xml:space="preserve"> автоматически при выборе файла;</w:t>
      </w:r>
    </w:p>
    <w:p w:rsidR="00E071A0" w:rsidRPr="00120C57" w:rsidRDefault="00E071A0" w:rsidP="00E071A0">
      <w:pPr>
        <w:pStyle w:val="ASFKListmark1"/>
      </w:pPr>
      <w:r>
        <w:t>«</w:t>
      </w:r>
      <w:r w:rsidRPr="00120C57">
        <w:t>Комментарий</w:t>
      </w:r>
      <w:r>
        <w:t>»</w:t>
      </w:r>
      <w:r w:rsidRPr="00120C57">
        <w:t xml:space="preserve"> – комментарий к файлу.</w:t>
      </w:r>
    </w:p>
    <w:p w:rsidR="00E071A0" w:rsidRPr="00AB7803" w:rsidRDefault="004D71D9" w:rsidP="00E071A0">
      <w:pPr>
        <w:pStyle w:val="ASFKFigure"/>
      </w:pPr>
      <w:r>
        <w:rPr>
          <w:noProof/>
        </w:rPr>
        <w:drawing>
          <wp:inline distT="0" distB="0" distL="0" distR="0">
            <wp:extent cx="6124575" cy="2743200"/>
            <wp:effectExtent l="0" t="0" r="9525" b="0"/>
            <wp:docPr id="577" name="Рисунок 5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descr="0"/>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rsidR="00E071A0" w:rsidRPr="00AB7803" w:rsidRDefault="00214736" w:rsidP="00E071A0">
      <w:pPr>
        <w:pStyle w:val="ASFKFigName"/>
      </w:pPr>
      <w:r>
        <w:rPr>
          <w:noProof/>
        </w:rPr>
        <w:fldChar w:fldCharType="begin"/>
      </w:r>
      <w:r>
        <w:rPr>
          <w:noProof/>
        </w:rPr>
        <w:instrText xml:space="preserve"> SEQ Рисунок \* ARABIC </w:instrText>
      </w:r>
      <w:r>
        <w:rPr>
          <w:noProof/>
        </w:rPr>
        <w:fldChar w:fldCharType="separate"/>
      </w:r>
      <w:bookmarkStart w:id="2774" w:name="_Ref240109583"/>
      <w:bookmarkStart w:id="2775" w:name="_Toc88819443"/>
      <w:r w:rsidR="00D80569">
        <w:rPr>
          <w:noProof/>
        </w:rPr>
        <w:t>446</w:t>
      </w:r>
      <w:bookmarkEnd w:id="2774"/>
      <w:r>
        <w:rPr>
          <w:noProof/>
        </w:rPr>
        <w:fldChar w:fldCharType="end"/>
      </w:r>
      <w:r w:rsidR="00E071A0" w:rsidRPr="00AB7803">
        <w:t xml:space="preserve">. ЭФ </w:t>
      </w:r>
      <w:r w:rsidR="00E071A0">
        <w:t>«</w:t>
      </w:r>
      <w:r w:rsidR="00E071A0" w:rsidRPr="00AB7803">
        <w:t>Добавление вложения</w:t>
      </w:r>
      <w:r w:rsidR="00E071A0">
        <w:t>»</w:t>
      </w:r>
      <w:bookmarkEnd w:id="2775"/>
    </w:p>
    <w:p w:rsidR="00E071A0" w:rsidRPr="00AB7803" w:rsidRDefault="00E071A0" w:rsidP="00E071A0">
      <w:pPr>
        <w:pStyle w:val="ASFKNormal"/>
      </w:pPr>
      <w:r w:rsidRPr="00AB7803">
        <w:t xml:space="preserve">Нажать на </w:t>
      </w:r>
      <w:r w:rsidR="00572817">
        <w:t>кнопку «Ok»</w:t>
      </w:r>
      <w:r w:rsidRPr="00AB7803">
        <w:t xml:space="preserve"> для сохранения данных о вложенном файле. В списке файлов вложений в блоке </w:t>
      </w:r>
      <w:r>
        <w:t>«</w:t>
      </w:r>
      <w:r w:rsidRPr="00AB7803">
        <w:t>Вложения</w:t>
      </w:r>
      <w:r>
        <w:t>»</w:t>
      </w:r>
      <w:r w:rsidRPr="00AB7803">
        <w:t xml:space="preserve"> появится добавленная запись.</w:t>
      </w:r>
    </w:p>
    <w:p w:rsidR="00A163E0" w:rsidRPr="00A163E0" w:rsidRDefault="00A163E0" w:rsidP="00A163E0">
      <w:pPr>
        <w:pStyle w:val="ASFKNormal"/>
      </w:pPr>
      <w:r w:rsidRPr="00821DC0">
        <w:t xml:space="preserve">Для </w:t>
      </w:r>
      <w:r w:rsidRPr="00A163E0">
        <w:t xml:space="preserve">проверки подписи файла следует выбрать строку с именем файла и нажать на кнопку </w:t>
      </w:r>
      <w:r w:rsidR="004D71D9">
        <w:rPr>
          <w:noProof/>
        </w:rPr>
        <w:drawing>
          <wp:inline distT="0" distB="0" distL="0" distR="0">
            <wp:extent cx="276225" cy="276225"/>
            <wp:effectExtent l="0" t="0" r="9525" b="9525"/>
            <wp:docPr id="578" name="Рисунок 578"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descr="кнопка Проверить подпись"/>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(Проверить подпись) на панели инструментов.</w:t>
      </w:r>
    </w:p>
    <w:p w:rsidR="00A163E0" w:rsidRPr="00A163E0" w:rsidRDefault="00A163E0" w:rsidP="00A163E0">
      <w:pPr>
        <w:pStyle w:val="ASFKNormal"/>
      </w:pPr>
      <w:r w:rsidRPr="00821DC0">
        <w:t>Для просмотра информации о файле следует выделить в списке файлов вложений ну</w:t>
      </w:r>
      <w:r w:rsidRPr="00A163E0">
        <w:t xml:space="preserve">жную запись и нажать на кнопку </w:t>
      </w:r>
      <w:r w:rsidR="004D71D9">
        <w:rPr>
          <w:noProof/>
        </w:rPr>
        <w:drawing>
          <wp:inline distT="0" distB="0" distL="0" distR="0">
            <wp:extent cx="276225" cy="276225"/>
            <wp:effectExtent l="0" t="0" r="9525" b="9525"/>
            <wp:docPr id="579" name="Рисунок 579"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descr="кнопка Просмотреть информацию о вложении"/>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rsidR="00A163E0" w:rsidRPr="00A163E0" w:rsidRDefault="00A163E0" w:rsidP="00A163E0">
      <w:pPr>
        <w:pStyle w:val="ASFKNormal"/>
      </w:pPr>
      <w:r w:rsidRPr="00821DC0">
        <w:t>Для просмотра файла следует выделить в списке файлов вложений требуемую запись и нажать на кнопку</w:t>
      </w:r>
      <w:r w:rsidRPr="00A163E0">
        <w:t xml:space="preserve"> </w:t>
      </w:r>
      <w:r w:rsidR="004D71D9">
        <w:rPr>
          <w:noProof/>
        </w:rPr>
        <w:drawing>
          <wp:inline distT="0" distB="0" distL="0" distR="0">
            <wp:extent cx="276225" cy="276225"/>
            <wp:effectExtent l="0" t="0" r="9525" b="9525"/>
            <wp:docPr id="580" name="Рисунок 580"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descr="кнопка Просмотреть (вложение)"/>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(Просмотреть).</w:t>
      </w:r>
    </w:p>
    <w:p w:rsidR="00A163E0" w:rsidRPr="00A163E0" w:rsidRDefault="00A163E0" w:rsidP="00A163E0">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A163E0">
        <w:t xml:space="preserve"> </w:t>
      </w:r>
      <w:r w:rsidR="004D71D9">
        <w:rPr>
          <w:noProof/>
        </w:rPr>
        <w:drawing>
          <wp:inline distT="0" distB="0" distL="0" distR="0">
            <wp:extent cx="276225" cy="276225"/>
            <wp:effectExtent l="0" t="0" r="9525" b="9525"/>
            <wp:docPr id="581" name="Рисунок 581"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descr="кнопка Сохранить (вложение)"/>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(Сохранить).</w:t>
      </w:r>
    </w:p>
    <w:p w:rsidR="00A163E0" w:rsidRPr="00A163E0" w:rsidRDefault="00A163E0" w:rsidP="00A163E0">
      <w:pPr>
        <w:pStyle w:val="ASFKNormal"/>
      </w:pPr>
      <w:r w:rsidRPr="00821DC0">
        <w:lastRenderedPageBreak/>
        <w:t>Для удаления файла следует выделить в списке файлов вложений требуемую запись и нажать на кнопку</w:t>
      </w:r>
      <w:r w:rsidRPr="00A163E0">
        <w:t xml:space="preserve"> </w:t>
      </w:r>
      <w:r w:rsidR="004D71D9">
        <w:rPr>
          <w:noProof/>
        </w:rPr>
        <w:drawing>
          <wp:inline distT="0" distB="0" distL="0" distR="0">
            <wp:extent cx="276225" cy="276225"/>
            <wp:effectExtent l="0" t="0" r="9525" b="9525"/>
            <wp:docPr id="582" name="Рисунок 5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descr="0"/>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163E0">
        <w:t> (Удалить вложение).</w:t>
      </w:r>
    </w:p>
    <w:p w:rsidR="0067612F" w:rsidRPr="00120C57" w:rsidRDefault="00A163E0" w:rsidP="00A163E0">
      <w:pPr>
        <w:pStyle w:val="ASFKNormal"/>
      </w:pPr>
      <w:r w:rsidRPr="00821DC0">
        <w:t>С помощью кнопки</w:t>
      </w:r>
      <w:r>
        <w:t xml:space="preserve"> </w:t>
      </w:r>
      <w:r w:rsidR="004D71D9">
        <w:rPr>
          <w:noProof/>
        </w:rPr>
        <w:drawing>
          <wp:inline distT="0" distB="0" distL="0" distR="0">
            <wp:extent cx="276225" cy="276225"/>
            <wp:effectExtent l="0" t="0" r="9525" b="9525"/>
            <wp:docPr id="583" name="Рисунок 583"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descr="кнопка Печать (вложений)"/>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(Напечатать)</w:t>
      </w:r>
      <w:r w:rsidRPr="00821DC0">
        <w:t xml:space="preserve"> можно послать вложенный файл на печать</w:t>
      </w:r>
      <w:r w:rsidR="0067612F" w:rsidRPr="00821DC0">
        <w:t>.</w:t>
      </w:r>
    </w:p>
    <w:p w:rsidR="005F037E" w:rsidRPr="008A53DE" w:rsidRDefault="005F037E" w:rsidP="005F037E">
      <w:pPr>
        <w:pStyle w:val="21"/>
      </w:pPr>
      <w:bookmarkStart w:id="2776" w:name="_Toc88818664"/>
      <w:r w:rsidRPr="008A53DE">
        <w:t xml:space="preserve">Группа документов </w:t>
      </w:r>
      <w:r w:rsidR="00104B38">
        <w:t>«</w:t>
      </w:r>
      <w:bookmarkEnd w:id="2756"/>
      <w:r>
        <w:t>Предоставление бюджетных кредитов</w:t>
      </w:r>
      <w:r w:rsidR="00104B38">
        <w:t>»</w:t>
      </w:r>
      <w:bookmarkEnd w:id="2757"/>
      <w:bookmarkEnd w:id="2758"/>
      <w:bookmarkEnd w:id="2759"/>
      <w:bookmarkEnd w:id="2760"/>
      <w:bookmarkEnd w:id="2776"/>
    </w:p>
    <w:p w:rsidR="005F037E" w:rsidRPr="008A53DE" w:rsidRDefault="005F037E" w:rsidP="005F037E">
      <w:pPr>
        <w:pStyle w:val="32"/>
      </w:pPr>
      <w:bookmarkStart w:id="2777" w:name="_Ref404845646"/>
      <w:bookmarkStart w:id="2778" w:name="_Toc409434076"/>
      <w:bookmarkStart w:id="2779" w:name="_Toc410656480"/>
      <w:bookmarkStart w:id="2780" w:name="_Toc420936520"/>
      <w:bookmarkStart w:id="2781" w:name="_Toc88818665"/>
      <w:r>
        <w:t>Кредитный договор</w:t>
      </w:r>
      <w:bookmarkEnd w:id="2777"/>
      <w:bookmarkEnd w:id="2778"/>
      <w:bookmarkEnd w:id="2779"/>
      <w:bookmarkEnd w:id="2780"/>
      <w:bookmarkEnd w:id="2781"/>
    </w:p>
    <w:p w:rsidR="005F037E" w:rsidRDefault="005F037E" w:rsidP="005F037E">
      <w:pPr>
        <w:pStyle w:val="ASFKNormal"/>
      </w:pPr>
      <w:r>
        <w:t xml:space="preserve">Предоставление </w:t>
      </w:r>
      <w:r w:rsidRPr="00305E5F">
        <w:t xml:space="preserve">территориальными </w:t>
      </w:r>
      <w:r w:rsidR="00D35F2A">
        <w:t>ТОФК</w:t>
      </w:r>
      <w:r w:rsidRPr="00305E5F">
        <w:t xml:space="preserve">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1671B1">
        <w:t>т</w:t>
      </w:r>
      <w:r w:rsidRPr="00305E5F">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 xml:space="preserve">ЭД </w:t>
      </w:r>
      <w:r w:rsidR="00104B38">
        <w:t>«</w:t>
      </w:r>
      <w:r>
        <w:t>Кредитный договор</w:t>
      </w:r>
      <w:r w:rsidR="00104B38">
        <w:t>»</w:t>
      </w:r>
      <w:r>
        <w:t xml:space="preserve"> с </w:t>
      </w:r>
      <w:r w:rsidRPr="00305E5F">
        <w:t>и</w:t>
      </w:r>
      <w:r w:rsidRPr="001671B1">
        <w:t>с</w:t>
      </w:r>
      <w:r w:rsidRPr="00305E5F">
        <w:t xml:space="preserve">пользованием </w:t>
      </w:r>
      <w:r w:rsidR="00E44FA6">
        <w:t>ППО СУФД АСФК</w:t>
      </w:r>
      <w:r>
        <w:t>.</w:t>
      </w:r>
    </w:p>
    <w:p w:rsidR="005F037E" w:rsidRPr="008A53DE" w:rsidRDefault="00346BC3" w:rsidP="005F037E">
      <w:pPr>
        <w:pStyle w:val="ASFKNormal"/>
      </w:pPr>
      <w:r>
        <w:t>Для работы с документами «</w:t>
      </w:r>
      <w:r w:rsidR="005F037E">
        <w:t>Кредитный договор</w:t>
      </w:r>
      <w:r w:rsidR="00104B38">
        <w:t>»</w:t>
      </w:r>
      <w:r w:rsidR="005F037E" w:rsidRPr="008A53DE">
        <w:t xml:space="preserve"> следует перейти в пункт меню </w:t>
      </w:r>
      <w:r w:rsidR="00104B38">
        <w:t>«</w:t>
      </w:r>
      <w:r w:rsidR="005F037E" w:rsidRPr="008A53DE">
        <w:t xml:space="preserve">Документы – </w:t>
      </w:r>
      <w:r w:rsidR="005F037E">
        <w:t>Предоставление бюджетных кредитов</w:t>
      </w:r>
      <w:r w:rsidR="005F037E" w:rsidRPr="008A53DE">
        <w:t xml:space="preserve"> – </w:t>
      </w:r>
      <w:r w:rsidR="005F037E">
        <w:t>Кредитный договор</w:t>
      </w:r>
      <w:r w:rsidR="00104B38">
        <w:t>»</w:t>
      </w:r>
      <w:r w:rsidR="005F037E" w:rsidRPr="008A53DE">
        <w:t>. Откроется ЭФ списка документов, представленная на рисунке</w:t>
      </w:r>
      <w:r w:rsidR="00377E5A" w:rsidRPr="00AB7803">
        <w:t> </w:t>
      </w:r>
      <w:r w:rsidR="005F037E" w:rsidRPr="008A53DE">
        <w:fldChar w:fldCharType="begin"/>
      </w:r>
      <w:r w:rsidR="005F037E" w:rsidRPr="008A53DE">
        <w:instrText xml:space="preserve"> REF _Ref246478017 \h  \* MERGEFORMAT </w:instrText>
      </w:r>
      <w:r w:rsidR="005F037E" w:rsidRPr="008A53DE">
        <w:fldChar w:fldCharType="separate"/>
      </w:r>
      <w:r w:rsidR="00D80569">
        <w:t>447</w:t>
      </w:r>
      <w:r w:rsidR="005F037E" w:rsidRPr="008A53DE">
        <w:fldChar w:fldCharType="end"/>
      </w:r>
      <w:r w:rsidR="005F037E" w:rsidRPr="008A53DE">
        <w:t>.</w:t>
      </w:r>
    </w:p>
    <w:p w:rsidR="005F037E" w:rsidRPr="008A53DE" w:rsidRDefault="004D71D9" w:rsidP="005F037E">
      <w:pPr>
        <w:pStyle w:val="ASFKFigure"/>
      </w:pPr>
      <w:r>
        <w:rPr>
          <w:noProof/>
        </w:rPr>
        <w:drawing>
          <wp:inline distT="0" distB="0" distL="0" distR="0">
            <wp:extent cx="6124575" cy="3476625"/>
            <wp:effectExtent l="0" t="0" r="9525" b="9525"/>
            <wp:docPr id="584" name="Рисунок 584" descr="пбс К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descr="пбс КД"/>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82" w:name="_Ref246478017"/>
      <w:bookmarkStart w:id="2783" w:name="_Toc88819444"/>
      <w:r w:rsidR="00D80569">
        <w:rPr>
          <w:noProof/>
        </w:rPr>
        <w:t>447</w:t>
      </w:r>
      <w:bookmarkEnd w:id="2782"/>
      <w:r>
        <w:rPr>
          <w:noProof/>
        </w:rPr>
        <w:fldChar w:fldCharType="end"/>
      </w:r>
      <w:r w:rsidR="005F037E" w:rsidRPr="008A53DE">
        <w:t xml:space="preserve">. ЭФ списка документов </w:t>
      </w:r>
      <w:r w:rsidR="00104B38">
        <w:t>«</w:t>
      </w:r>
      <w:r w:rsidR="005F037E">
        <w:t>Кредитный договор</w:t>
      </w:r>
      <w:r w:rsidR="00104B38">
        <w:t>»</w:t>
      </w:r>
      <w:bookmarkEnd w:id="2783"/>
    </w:p>
    <w:p w:rsidR="005F037E" w:rsidRPr="008A53DE" w:rsidRDefault="005F037E" w:rsidP="005F037E">
      <w:pPr>
        <w:pStyle w:val="41"/>
      </w:pPr>
      <w:r w:rsidRPr="008A53DE">
        <w:t>Доступные операции</w:t>
      </w:r>
    </w:p>
    <w:p w:rsidR="005F037E" w:rsidRPr="008A53DE" w:rsidRDefault="005F037E" w:rsidP="005F037E">
      <w:pPr>
        <w:pStyle w:val="ASFKNormal"/>
      </w:pPr>
      <w:r w:rsidRPr="008A53DE">
        <w:t xml:space="preserve">На АРМ </w:t>
      </w:r>
      <w:r>
        <w:t>ПБС</w:t>
      </w:r>
      <w:r w:rsidRPr="008A53DE">
        <w:t xml:space="preserve"> </w:t>
      </w:r>
      <w:r>
        <w:t xml:space="preserve">доступны </w:t>
      </w:r>
      <w:r w:rsidRPr="00AB7803">
        <w:t>следующие операции</w:t>
      </w:r>
      <w:r>
        <w:t xml:space="preserve"> над документом</w:t>
      </w:r>
      <w:r w:rsidRPr="008A53DE">
        <w:t>:</w:t>
      </w:r>
    </w:p>
    <w:p w:rsidR="005F037E" w:rsidRDefault="005F037E" w:rsidP="005F037E">
      <w:pPr>
        <w:pStyle w:val="ASFKListmark1"/>
      </w:pPr>
      <w:r>
        <w:t>Для исходящих документов:</w:t>
      </w:r>
    </w:p>
    <w:p w:rsidR="005F037E" w:rsidRPr="00661908" w:rsidRDefault="005F037E" w:rsidP="005F037E">
      <w:pPr>
        <w:pStyle w:val="ASFKListmark2"/>
      </w:pPr>
      <w:r w:rsidRPr="00661908">
        <w:t>ручной ввод;</w:t>
      </w:r>
    </w:p>
    <w:p w:rsidR="005F037E" w:rsidRPr="00661908" w:rsidRDefault="005F037E" w:rsidP="005F037E">
      <w:pPr>
        <w:pStyle w:val="ASFKListmark2"/>
      </w:pPr>
      <w:r w:rsidRPr="00661908">
        <w:t>просмотр и редактирование;</w:t>
      </w:r>
    </w:p>
    <w:p w:rsidR="005F037E" w:rsidRPr="00661908" w:rsidRDefault="005F037E" w:rsidP="005F037E">
      <w:pPr>
        <w:pStyle w:val="ASFKListmark2"/>
      </w:pPr>
      <w:r w:rsidRPr="00661908">
        <w:t>копирование;</w:t>
      </w:r>
    </w:p>
    <w:p w:rsidR="005F037E" w:rsidRPr="00661908" w:rsidRDefault="005F037E" w:rsidP="005F037E">
      <w:pPr>
        <w:pStyle w:val="ASFKListmark2"/>
      </w:pPr>
      <w:r w:rsidRPr="00661908">
        <w:t>документарный контроль;</w:t>
      </w:r>
    </w:p>
    <w:p w:rsidR="005F037E" w:rsidRPr="00661908" w:rsidRDefault="005F037E" w:rsidP="005F037E">
      <w:pPr>
        <w:pStyle w:val="ASFKListmark2"/>
      </w:pPr>
      <w:r w:rsidRPr="00661908">
        <w:t xml:space="preserve">подписание, проверка и удаление </w:t>
      </w:r>
      <w:r w:rsidR="00BD2758">
        <w:t>ЭП</w:t>
      </w:r>
      <w:r w:rsidRPr="00661908">
        <w:t>;</w:t>
      </w:r>
    </w:p>
    <w:p w:rsidR="005F037E" w:rsidRPr="00661908" w:rsidRDefault="005F037E" w:rsidP="005F037E">
      <w:pPr>
        <w:pStyle w:val="ASFKListmark2"/>
      </w:pPr>
      <w:r w:rsidRPr="00661908">
        <w:t>удаление;</w:t>
      </w:r>
    </w:p>
    <w:p w:rsidR="005F037E" w:rsidRPr="00661908" w:rsidRDefault="005F037E" w:rsidP="005F037E">
      <w:pPr>
        <w:pStyle w:val="ASFKListmark2"/>
      </w:pPr>
      <w:r w:rsidRPr="00661908">
        <w:lastRenderedPageBreak/>
        <w:t>печать;</w:t>
      </w:r>
    </w:p>
    <w:p w:rsidR="005F037E" w:rsidRPr="00661908" w:rsidRDefault="005F037E" w:rsidP="005F037E">
      <w:pPr>
        <w:pStyle w:val="ASFKListmark2"/>
      </w:pPr>
      <w:r w:rsidRPr="00661908">
        <w:t>отправка в УФК;</w:t>
      </w:r>
    </w:p>
    <w:p w:rsidR="005F037E" w:rsidRDefault="005F037E" w:rsidP="005F037E">
      <w:pPr>
        <w:pStyle w:val="ASFKListmark2"/>
      </w:pPr>
      <w:r>
        <w:t>экспорт во внешнюю систему;</w:t>
      </w:r>
    </w:p>
    <w:p w:rsidR="005F037E" w:rsidRDefault="005F037E" w:rsidP="005F037E">
      <w:pPr>
        <w:pStyle w:val="ASFKListmark2"/>
      </w:pPr>
      <w:r>
        <w:t>откат статуса передачи.</w:t>
      </w:r>
    </w:p>
    <w:p w:rsidR="005F037E" w:rsidRDefault="005F037E" w:rsidP="005F037E">
      <w:pPr>
        <w:pStyle w:val="ASFKListmark1"/>
      </w:pPr>
      <w:r>
        <w:t>Для входящих документов:</w:t>
      </w:r>
    </w:p>
    <w:p w:rsidR="005F037E" w:rsidRPr="00661908" w:rsidRDefault="005F037E" w:rsidP="005F037E">
      <w:pPr>
        <w:pStyle w:val="ASFKListmark2"/>
      </w:pPr>
      <w:r w:rsidRPr="00661908">
        <w:t>просмотр и редактирование;</w:t>
      </w:r>
    </w:p>
    <w:p w:rsidR="005F037E" w:rsidRPr="00661908" w:rsidRDefault="005F037E" w:rsidP="005F037E">
      <w:pPr>
        <w:pStyle w:val="ASFKListmark2"/>
      </w:pPr>
      <w:r w:rsidRPr="00661908">
        <w:t>документарный контроль;</w:t>
      </w:r>
    </w:p>
    <w:p w:rsidR="005F037E" w:rsidRPr="00661908" w:rsidRDefault="005F037E" w:rsidP="005F037E">
      <w:pPr>
        <w:pStyle w:val="ASFKListmark2"/>
      </w:pPr>
      <w:r w:rsidRPr="00661908">
        <w:t xml:space="preserve">подписание, проверка и удаление </w:t>
      </w:r>
      <w:r w:rsidR="00BD2758">
        <w:t>ЭП</w:t>
      </w:r>
      <w:r w:rsidRPr="00661908">
        <w:t>;</w:t>
      </w:r>
    </w:p>
    <w:p w:rsidR="005F037E" w:rsidRPr="00661908" w:rsidRDefault="005F037E" w:rsidP="005F037E">
      <w:pPr>
        <w:pStyle w:val="ASFKListmark2"/>
      </w:pPr>
      <w:r w:rsidRPr="00661908">
        <w:t>печать;</w:t>
      </w:r>
    </w:p>
    <w:p w:rsidR="005F037E" w:rsidRDefault="005F037E" w:rsidP="005F037E">
      <w:pPr>
        <w:pStyle w:val="ASFKListmark2"/>
      </w:pPr>
      <w:r>
        <w:t>экспорт во внешнюю систему;</w:t>
      </w:r>
    </w:p>
    <w:p w:rsidR="005F037E" w:rsidRDefault="005F037E" w:rsidP="005F037E">
      <w:pPr>
        <w:pStyle w:val="ASFKListmark2"/>
      </w:pPr>
      <w:r>
        <w:t>регистрация;</w:t>
      </w:r>
    </w:p>
    <w:p w:rsidR="005F037E" w:rsidRDefault="005F037E" w:rsidP="005F037E">
      <w:pPr>
        <w:pStyle w:val="ASFKListmark2"/>
      </w:pPr>
      <w:r>
        <w:t>отказ;</w:t>
      </w:r>
    </w:p>
    <w:p w:rsidR="005F037E" w:rsidRDefault="005F037E" w:rsidP="005F037E">
      <w:pPr>
        <w:pStyle w:val="ASFKListmark2"/>
      </w:pPr>
      <w:r>
        <w:t>откат статуса передачи.</w:t>
      </w:r>
    </w:p>
    <w:p w:rsidR="005F037E" w:rsidRPr="00670B95" w:rsidRDefault="005F037E" w:rsidP="005F037E">
      <w:pPr>
        <w:pStyle w:val="ASFKNormal"/>
      </w:pPr>
      <w:r w:rsidRPr="00670B95">
        <w:t>Уточнения по доступности операций над документом в зависимости от бизнес-статуса (БС) и/или статуса утверждения (СУ), при отличии от стандартных правил представлены в таблице</w:t>
      </w:r>
      <w:r w:rsidR="00377E5A" w:rsidRPr="00AB7803">
        <w:t> </w:t>
      </w:r>
      <w:r>
        <w:fldChar w:fldCharType="begin"/>
      </w:r>
      <w:r>
        <w:instrText xml:space="preserve"> REF _Ref410394097 \h </w:instrText>
      </w:r>
      <w:r>
        <w:fldChar w:fldCharType="separate"/>
      </w:r>
      <w:r w:rsidR="00D80569">
        <w:rPr>
          <w:noProof/>
        </w:rPr>
        <w:t>279</w:t>
      </w:r>
      <w:r>
        <w:fldChar w:fldCharType="end"/>
      </w:r>
      <w:r>
        <w:t>.</w:t>
      </w:r>
    </w:p>
    <w:p w:rsidR="005F037E" w:rsidRPr="00670B95"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84" w:name="_Ref410394097"/>
      <w:bookmarkStart w:id="2785" w:name="_Toc88818963"/>
      <w:r w:rsidR="00D80569">
        <w:rPr>
          <w:noProof/>
        </w:rPr>
        <w:t>279</w:t>
      </w:r>
      <w:bookmarkEnd w:id="2784"/>
      <w:r>
        <w:rPr>
          <w:noProof/>
        </w:rPr>
        <w:fldChar w:fldCharType="end"/>
      </w:r>
      <w:r w:rsidR="005F037E" w:rsidRPr="00670B95">
        <w:t>. Уточнения по</w:t>
      </w:r>
      <w:r w:rsidR="005F037E">
        <w:t xml:space="preserve"> </w:t>
      </w:r>
      <w:r w:rsidR="005F037E" w:rsidRPr="00670B95">
        <w:t xml:space="preserve">доступности операций над документом </w:t>
      </w:r>
      <w:r w:rsidR="00104B38">
        <w:t>«</w:t>
      </w:r>
      <w:r w:rsidR="005F037E" w:rsidRPr="00670B95">
        <w:t>Кредитный договор</w:t>
      </w:r>
      <w:r w:rsidR="00104B38">
        <w:t>»</w:t>
      </w:r>
      <w:bookmarkEnd w:id="2785"/>
    </w:p>
    <w:tbl>
      <w:tblPr>
        <w:tblStyle w:val="ASFKTable"/>
        <w:tblW w:w="5000" w:type="pct"/>
        <w:tblLook w:val="01E0" w:firstRow="1" w:lastRow="1" w:firstColumn="1" w:lastColumn="1" w:noHBand="0" w:noVBand="0"/>
      </w:tblPr>
      <w:tblGrid>
        <w:gridCol w:w="2575"/>
        <w:gridCol w:w="7053"/>
      </w:tblGrid>
      <w:tr w:rsidR="005F037E"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337" w:type="pct"/>
          </w:tcPr>
          <w:p w:rsidR="005F037E" w:rsidRPr="00670B95" w:rsidRDefault="005F037E" w:rsidP="00CE1023">
            <w:pPr>
              <w:pStyle w:val="ASFKTableHead"/>
            </w:pPr>
            <w:r w:rsidRPr="00670B95">
              <w:t>Наименование поля</w:t>
            </w:r>
          </w:p>
        </w:tc>
        <w:tc>
          <w:tcPr>
            <w:tcW w:w="3663" w:type="pct"/>
          </w:tcPr>
          <w:p w:rsidR="005F037E" w:rsidRPr="00670B95" w:rsidRDefault="005F037E" w:rsidP="00CE1023">
            <w:pPr>
              <w:pStyle w:val="ASFKTableHead"/>
            </w:pPr>
            <w:r w:rsidRPr="00670B95">
              <w:t>Описание поля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0B95" w:rsidRDefault="005F037E" w:rsidP="00CE1023">
            <w:pPr>
              <w:pStyle w:val="ASFKTablenorm"/>
            </w:pPr>
            <w:r w:rsidRPr="00670B95">
              <w:t>Документарный контроль</w:t>
            </w:r>
          </w:p>
        </w:tc>
        <w:tc>
          <w:tcPr>
            <w:tcW w:w="3663" w:type="pct"/>
          </w:tcPr>
          <w:p w:rsidR="005F037E" w:rsidRPr="00670B95" w:rsidRDefault="005F037E" w:rsidP="00CE1023">
            <w:pPr>
              <w:pStyle w:val="ASFKTablenorm"/>
            </w:pPr>
            <w:r>
              <w:t>Н</w:t>
            </w:r>
            <w:r w:rsidRPr="00670B95">
              <w:t>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881</w:t>
            </w:r>
            <w:r w:rsidR="00104B38">
              <w:t>»</w:t>
            </w:r>
            <w:r w:rsidRPr="00670B95">
              <w:t xml:space="preserve"> Требует ручной обработки</w:t>
            </w:r>
            <w:r>
              <w:t>.</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0B95" w:rsidRDefault="005F037E" w:rsidP="00CE1023">
            <w:pPr>
              <w:pStyle w:val="ASFKTablenorm"/>
            </w:pPr>
            <w:r w:rsidRPr="00670B95">
              <w:t>Редактировать</w:t>
            </w:r>
          </w:p>
        </w:tc>
        <w:tc>
          <w:tcPr>
            <w:tcW w:w="3663" w:type="pct"/>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881</w:t>
            </w:r>
            <w:r w:rsidR="00104B38">
              <w:t>»</w:t>
            </w:r>
            <w:r w:rsidRPr="00670B95">
              <w:t xml:space="preserve"> Требует ручной обработки</w:t>
            </w:r>
            <w:r>
              <w:t>.</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0B95" w:rsidRDefault="005F037E" w:rsidP="00CE1023">
            <w:pPr>
              <w:pStyle w:val="ASFKTablenorm"/>
            </w:pPr>
            <w:r w:rsidRPr="00670B95">
              <w:t>Проверить подпись</w:t>
            </w:r>
          </w:p>
        </w:tc>
        <w:tc>
          <w:tcPr>
            <w:tcW w:w="3663" w:type="pct"/>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881</w:t>
            </w:r>
            <w:r w:rsidR="00104B38">
              <w:t>»</w:t>
            </w:r>
            <w:r w:rsidRPr="00670B95">
              <w:t xml:space="preserve"> Требует ручной обработки</w:t>
            </w:r>
            <w:r>
              <w:t>.</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0B95" w:rsidRDefault="005F037E" w:rsidP="00CE1023">
            <w:pPr>
              <w:pStyle w:val="ASFKTablenorm"/>
            </w:pPr>
            <w:r w:rsidRPr="00670B95">
              <w:t>Подписать/Проверить подпись/Удалить подпись</w:t>
            </w:r>
          </w:p>
        </w:tc>
        <w:tc>
          <w:tcPr>
            <w:tcW w:w="3663" w:type="pct"/>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110</w:t>
            </w:r>
            <w:r w:rsidR="00104B38">
              <w:t>»</w:t>
            </w:r>
            <w:r w:rsidRPr="00670B95">
              <w:t xml:space="preserve"> Ожидание подтверждения регистрации</w:t>
            </w:r>
            <w:r>
              <w:t>.</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0B95" w:rsidRDefault="005F037E" w:rsidP="00CE1023">
            <w:pPr>
              <w:pStyle w:val="ASFKTablenorm"/>
            </w:pPr>
            <w:r w:rsidRPr="00670B95">
              <w:t>Регистрировать</w:t>
            </w:r>
          </w:p>
        </w:tc>
        <w:tc>
          <w:tcPr>
            <w:tcW w:w="3663" w:type="pct"/>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 xml:space="preserve">БС = </w:t>
            </w:r>
            <w:r w:rsidR="00104B38">
              <w:t>«</w:t>
            </w:r>
            <w:r w:rsidRPr="00670B95">
              <w:t>110</w:t>
            </w:r>
            <w:r w:rsidR="00104B38">
              <w:t>»</w:t>
            </w:r>
            <w:r w:rsidRPr="00670B95">
              <w:t xml:space="preserve"> Ожидание подтверждения регистрации;</w:t>
            </w:r>
          </w:p>
          <w:p w:rsidR="005F037E" w:rsidRPr="00670B95" w:rsidRDefault="005F037E" w:rsidP="00CE1023">
            <w:pPr>
              <w:pStyle w:val="ASFKTableListMark"/>
            </w:pPr>
            <w:r w:rsidRPr="00670B95">
              <w:t xml:space="preserve">СУ = </w:t>
            </w:r>
            <w:r w:rsidR="00104B38">
              <w:t>«</w:t>
            </w:r>
            <w:r w:rsidRPr="00670B95">
              <w:t>3</w:t>
            </w:r>
            <w:r w:rsidR="00104B38">
              <w:t>»</w:t>
            </w:r>
            <w:r w:rsidRPr="00670B95">
              <w:t xml:space="preserve"> Утвержден</w:t>
            </w:r>
            <w:r>
              <w:t>.</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337" w:type="pct"/>
          </w:tcPr>
          <w:p w:rsidR="005F037E" w:rsidRPr="00670B95" w:rsidRDefault="005F037E" w:rsidP="00CE1023">
            <w:pPr>
              <w:pStyle w:val="ASFKTablenorm"/>
            </w:pPr>
            <w:r w:rsidRPr="00670B95">
              <w:t>Отказать</w:t>
            </w:r>
          </w:p>
        </w:tc>
        <w:tc>
          <w:tcPr>
            <w:tcW w:w="3663" w:type="pct"/>
          </w:tcPr>
          <w:p w:rsidR="005F037E" w:rsidRPr="00670B95" w:rsidRDefault="005F037E" w:rsidP="00CE1023">
            <w:pPr>
              <w:pStyle w:val="ASFKTablenorm"/>
            </w:pPr>
            <w:r w:rsidRPr="00670B95">
              <w:t>На АРМ ПБС, обслуживающийся в УФК (ФБ)</w:t>
            </w:r>
            <w:r>
              <w:t>:</w:t>
            </w:r>
          </w:p>
          <w:p w:rsidR="005F037E" w:rsidRPr="00670B95" w:rsidRDefault="005F037E" w:rsidP="00CE1023">
            <w:pPr>
              <w:pStyle w:val="ASFKTableListMark"/>
            </w:pPr>
            <w:r w:rsidRPr="00670B95">
              <w:t>БС =</w:t>
            </w:r>
            <w:r>
              <w:t xml:space="preserve"> </w:t>
            </w:r>
            <w:r w:rsidR="00104B38">
              <w:t>«</w:t>
            </w:r>
            <w:r>
              <w:t>881</w:t>
            </w:r>
            <w:r w:rsidR="00104B38">
              <w:t>»</w:t>
            </w:r>
            <w:r>
              <w:t xml:space="preserve"> Требует ручной обработки;</w:t>
            </w:r>
          </w:p>
          <w:p w:rsidR="005F037E" w:rsidRPr="00670B95" w:rsidRDefault="005F037E" w:rsidP="00CE1023">
            <w:pPr>
              <w:pStyle w:val="ASFKTableListMark"/>
            </w:pPr>
            <w:r w:rsidRPr="00670B95">
              <w:t xml:space="preserve">БС = </w:t>
            </w:r>
            <w:r w:rsidR="00104B38">
              <w:t>«</w:t>
            </w:r>
            <w:r w:rsidRPr="00670B95">
              <w:t>110</w:t>
            </w:r>
            <w:r w:rsidR="00104B38">
              <w:t>»</w:t>
            </w:r>
            <w:r w:rsidRPr="00670B95">
              <w:t xml:space="preserve"> Ожидание подтверждения регистрации</w:t>
            </w:r>
            <w:r>
              <w:t>.</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337" w:type="pct"/>
          </w:tcPr>
          <w:p w:rsidR="005F037E" w:rsidRPr="00670B95" w:rsidRDefault="005F037E" w:rsidP="00CE1023">
            <w:pPr>
              <w:pStyle w:val="ASFKTablenorm"/>
            </w:pPr>
            <w:r w:rsidRPr="00670B95">
              <w:t>Откат статуса передачи</w:t>
            </w:r>
          </w:p>
        </w:tc>
        <w:tc>
          <w:tcPr>
            <w:tcW w:w="3663" w:type="pct"/>
          </w:tcPr>
          <w:p w:rsidR="005F037E" w:rsidRDefault="005F037E" w:rsidP="00CE1023">
            <w:pPr>
              <w:pStyle w:val="ASFKTablenorm"/>
            </w:pPr>
            <w:r>
              <w:t>М</w:t>
            </w:r>
            <w:r w:rsidRPr="00670B95">
              <w:t>ожет выполняться на следующих БС:</w:t>
            </w:r>
          </w:p>
          <w:p w:rsidR="005F037E" w:rsidRPr="00C53BF9" w:rsidRDefault="005F037E" w:rsidP="0037109F">
            <w:pPr>
              <w:pStyle w:val="ASFKTableListNum"/>
              <w:numPr>
                <w:ilvl w:val="0"/>
                <w:numId w:val="18"/>
              </w:numPr>
            </w:pPr>
            <w:r w:rsidRPr="00C53BF9">
              <w:t>С 001 на 000</w:t>
            </w:r>
            <w:r w:rsidR="00730FA4" w:rsidRPr="00C53BF9">
              <w:t xml:space="preserve"> – </w:t>
            </w:r>
            <w:r w:rsidR="00CA58FC" w:rsidRPr="00C53BF9">
              <w:t>стандартно.</w:t>
            </w:r>
          </w:p>
          <w:p w:rsidR="005F037E" w:rsidRPr="00C53BF9" w:rsidRDefault="005F037E" w:rsidP="00CE1023">
            <w:pPr>
              <w:pStyle w:val="ASFKTableListNum"/>
            </w:pPr>
            <w:r w:rsidRPr="00C53BF9">
              <w:t>С 110 на 881</w:t>
            </w:r>
            <w:r w:rsidR="00730FA4" w:rsidRPr="00C53BF9">
              <w:t xml:space="preserve"> – </w:t>
            </w:r>
            <w:r w:rsidRPr="00C53BF9">
              <w:t xml:space="preserve">при этом: </w:t>
            </w:r>
          </w:p>
          <w:p w:rsidR="005F037E" w:rsidRDefault="005F037E" w:rsidP="00CE1023">
            <w:pPr>
              <w:pStyle w:val="ASFKTableListMark"/>
            </w:pPr>
            <w:r w:rsidRPr="00670B95">
              <w:t>если ЭД подписан на стороне УФК, то пользователю выво</w:t>
            </w:r>
            <w:r>
              <w:t xml:space="preserve">дится </w:t>
            </w:r>
            <w:r w:rsidRPr="00670B95">
              <w:t>сообщение</w:t>
            </w:r>
            <w:r>
              <w:t>:</w:t>
            </w:r>
            <w:r w:rsidRPr="00670B95">
              <w:t xml:space="preserve"> </w:t>
            </w:r>
            <w:r w:rsidR="00104B38">
              <w:t>«</w:t>
            </w:r>
            <w:r w:rsidRPr="00670B95">
              <w:t xml:space="preserve">Откат статуса не </w:t>
            </w:r>
            <w:r>
              <w:t>может быть выполнен над утвержде</w:t>
            </w:r>
            <w:r w:rsidRPr="00670B95">
              <w:t>нным документом. Требу</w:t>
            </w:r>
            <w:r>
              <w:t>ется снять ЭП</w:t>
            </w:r>
            <w:r w:rsidR="00104B38">
              <w:t>»</w:t>
            </w:r>
            <w:r>
              <w:t xml:space="preserve">; </w:t>
            </w:r>
          </w:p>
          <w:p w:rsidR="005F037E" w:rsidRDefault="005F037E" w:rsidP="00CE1023">
            <w:pPr>
              <w:pStyle w:val="ASFKTableListMark"/>
            </w:pPr>
            <w:r w:rsidRPr="00670B95">
              <w:t>иначе</w:t>
            </w:r>
            <w:r w:rsidR="00730FA4">
              <w:t xml:space="preserve"> – </w:t>
            </w:r>
            <w:r w:rsidRPr="00670B95">
              <w:t>проводит</w:t>
            </w:r>
            <w:r>
              <w:t>ся</w:t>
            </w:r>
            <w:r w:rsidRPr="00670B95">
              <w:t xml:space="preserve"> о</w:t>
            </w:r>
            <w:r w:rsidR="00CA58FC">
              <w:t>ткат.</w:t>
            </w:r>
          </w:p>
          <w:p w:rsidR="005F037E" w:rsidRPr="00C53BF9" w:rsidRDefault="005F037E" w:rsidP="00CE1023">
            <w:pPr>
              <w:pStyle w:val="ASFKTableListNum"/>
            </w:pPr>
            <w:r w:rsidRPr="00C53BF9">
              <w:t>С 880 на 881</w:t>
            </w:r>
            <w:r w:rsidR="00730FA4" w:rsidRPr="00C53BF9">
              <w:t xml:space="preserve"> – </w:t>
            </w:r>
            <w:r w:rsidRPr="00C53BF9">
              <w:t xml:space="preserve">при этом: </w:t>
            </w:r>
          </w:p>
          <w:p w:rsidR="005F037E" w:rsidRDefault="005F037E" w:rsidP="00CE1023">
            <w:pPr>
              <w:pStyle w:val="ASFKTableListMark"/>
            </w:pPr>
            <w:r w:rsidRPr="00670B95">
              <w:t>если ЭД подписан на стороне УФК, то пользователю выводится сообщение</w:t>
            </w:r>
            <w:r>
              <w:t>:</w:t>
            </w:r>
            <w:r w:rsidRPr="00670B95">
              <w:t xml:space="preserve"> </w:t>
            </w:r>
            <w:r w:rsidR="00104B38">
              <w:t>«</w:t>
            </w:r>
            <w:r w:rsidRPr="00670B95">
              <w:t>Откат статуса не может быть выполнен над утвержд</w:t>
            </w:r>
            <w:r>
              <w:t>е</w:t>
            </w:r>
            <w:r w:rsidRPr="00670B95">
              <w:t>нным документом. Требу</w:t>
            </w:r>
            <w:r>
              <w:t>ется снять ЭП</w:t>
            </w:r>
            <w:r w:rsidR="00104B38">
              <w:t>»</w:t>
            </w:r>
            <w:r>
              <w:t xml:space="preserve">; </w:t>
            </w:r>
          </w:p>
          <w:p w:rsidR="005F037E" w:rsidRDefault="005F037E" w:rsidP="00CE1023">
            <w:pPr>
              <w:pStyle w:val="ASFKTableListMark"/>
            </w:pPr>
            <w:r w:rsidRPr="00670B95">
              <w:lastRenderedPageBreak/>
              <w:t>иначе</w:t>
            </w:r>
            <w:r w:rsidR="00730FA4">
              <w:t xml:space="preserve"> – </w:t>
            </w:r>
            <w:r w:rsidRPr="00670B95">
              <w:t>проводит</w:t>
            </w:r>
            <w:r>
              <w:t>ся</w:t>
            </w:r>
            <w:r w:rsidRPr="00670B95">
              <w:t xml:space="preserve"> проверк</w:t>
            </w:r>
            <w:r>
              <w:t>а</w:t>
            </w:r>
            <w:r w:rsidRPr="00670B95">
              <w:t xml:space="preserve"> наличия ИНФ с типом </w:t>
            </w:r>
            <w:r w:rsidR="00C56B22">
              <w:t>«</w:t>
            </w:r>
            <w:r w:rsidRPr="00670B95">
              <w:t>Уведомление об отказе в заключении Кредитного договора</w:t>
            </w:r>
            <w:r w:rsidR="00C56B22">
              <w:t>»</w:t>
            </w:r>
            <w:r w:rsidRPr="00670B95">
              <w:t xml:space="preserve"> и анализ БС ИНФ:</w:t>
            </w:r>
          </w:p>
          <w:p w:rsidR="005F037E" w:rsidRDefault="005F037E" w:rsidP="00CE1023">
            <w:pPr>
              <w:pStyle w:val="ASFKTableListMark"/>
              <w:tabs>
                <w:tab w:val="clear" w:pos="170"/>
                <w:tab w:val="clear" w:pos="340"/>
                <w:tab w:val="num" w:pos="653"/>
              </w:tabs>
              <w:ind w:left="653" w:hanging="283"/>
            </w:pPr>
            <w:r w:rsidRPr="00670B95">
              <w:t>если он на БС = 000, то документ</w:t>
            </w:r>
            <w:r>
              <w:t xml:space="preserve"> удаляется</w:t>
            </w:r>
            <w:r w:rsidRPr="00670B95">
              <w:t xml:space="preserve"> полностью;</w:t>
            </w:r>
          </w:p>
          <w:p w:rsidR="005F037E" w:rsidRPr="00670B95" w:rsidRDefault="005F037E" w:rsidP="00CE1023">
            <w:pPr>
              <w:pStyle w:val="ASFKTableListMark"/>
              <w:tabs>
                <w:tab w:val="clear" w:pos="170"/>
                <w:tab w:val="clear" w:pos="340"/>
                <w:tab w:val="num" w:pos="653"/>
              </w:tabs>
              <w:ind w:left="653" w:hanging="283"/>
            </w:pPr>
            <w:r w:rsidRPr="00670B95">
              <w:t>если на БС = 001, то пользователю выводится сообщение:</w:t>
            </w:r>
            <w:r>
              <w:t xml:space="preserve"> </w:t>
            </w:r>
            <w:r w:rsidR="00104B38">
              <w:t>«</w:t>
            </w:r>
            <w:r w:rsidRPr="00670B95">
              <w:t>В системе присутствуют не удал</w:t>
            </w:r>
            <w:r>
              <w:t>е</w:t>
            </w:r>
            <w:r w:rsidRPr="00670B95">
              <w:t>нные Уведомление об отказе в заключении Кредитного договора</w:t>
            </w:r>
            <w:r w:rsidR="00104B38">
              <w:t>»</w:t>
            </w:r>
            <w:r w:rsidRPr="00670B95">
              <w:t>.</w:t>
            </w:r>
          </w:p>
        </w:tc>
      </w:tr>
    </w:tbl>
    <w:p w:rsidR="005F037E" w:rsidRPr="008A53DE" w:rsidRDefault="005F037E" w:rsidP="005F037E">
      <w:pPr>
        <w:pStyle w:val="41"/>
      </w:pPr>
      <w:r w:rsidRPr="008A53DE">
        <w:lastRenderedPageBreak/>
        <w:t>Экранная форма документа</w:t>
      </w:r>
    </w:p>
    <w:p w:rsidR="005F037E" w:rsidRPr="008A53DE" w:rsidRDefault="006A5A33" w:rsidP="005F037E">
      <w:pPr>
        <w:pStyle w:val="ASFKNormal"/>
      </w:pPr>
      <w:r w:rsidRPr="008A53DE">
        <w:t xml:space="preserve">ЭФ документа </w:t>
      </w:r>
      <w:r>
        <w:t>«Кредитный договор», закладки «</w:t>
      </w:r>
      <w:r w:rsidRPr="008A53DE">
        <w:t>Документ (1)</w:t>
      </w:r>
      <w:r>
        <w:t>» представлена на рису</w:t>
      </w:r>
      <w:r w:rsidRPr="006A5A33">
        <w:t>н</w:t>
      </w:r>
      <w:r>
        <w:t>ке</w:t>
      </w:r>
      <w:r w:rsidR="00377E5A" w:rsidRPr="00AB7803">
        <w:t> </w:t>
      </w:r>
      <w:r w:rsidRPr="008A53DE">
        <w:fldChar w:fldCharType="begin"/>
      </w:r>
      <w:r w:rsidRPr="008A53DE">
        <w:instrText xml:space="preserve"> REF _Ref246478018 \h  \* MERGEFORMAT </w:instrText>
      </w:r>
      <w:r w:rsidRPr="008A53DE">
        <w:fldChar w:fldCharType="separate"/>
      </w:r>
      <w:r w:rsidR="00D80569">
        <w:t>448</w:t>
      </w:r>
      <w:r w:rsidRPr="008A53DE">
        <w:fldChar w:fldCharType="end"/>
      </w:r>
      <w:r>
        <w:t>. Форма</w:t>
      </w:r>
      <w:r w:rsidR="005F037E" w:rsidRPr="008A53DE">
        <w:t xml:space="preserve"> содержит следующие закладки:</w:t>
      </w:r>
    </w:p>
    <w:p w:rsidR="005F037E" w:rsidRPr="008A53DE" w:rsidRDefault="00104B38" w:rsidP="005F037E">
      <w:pPr>
        <w:pStyle w:val="ASFKListmark1"/>
      </w:pPr>
      <w:r>
        <w:t>«</w:t>
      </w:r>
      <w:r w:rsidR="005F037E" w:rsidRPr="008A53DE">
        <w:t>Документ (1)</w:t>
      </w:r>
      <w:r>
        <w:t>»</w:t>
      </w:r>
      <w:r w:rsidR="005F037E" w:rsidRPr="008A53DE">
        <w:t>;</w:t>
      </w:r>
    </w:p>
    <w:p w:rsidR="005F037E" w:rsidRPr="008A53DE" w:rsidRDefault="00104B38" w:rsidP="005F037E">
      <w:pPr>
        <w:pStyle w:val="ASFKListmark1"/>
      </w:pPr>
      <w:r>
        <w:t>«</w:t>
      </w:r>
      <w:r w:rsidR="005F037E">
        <w:t>Параметры Кредита (2)</w:t>
      </w:r>
      <w:r>
        <w:t>»</w:t>
      </w:r>
      <w:r w:rsidR="005F037E" w:rsidRPr="008A53DE">
        <w:t>;</w:t>
      </w:r>
    </w:p>
    <w:p w:rsidR="005F037E" w:rsidRPr="008A53DE" w:rsidRDefault="00104B38" w:rsidP="005F037E">
      <w:pPr>
        <w:pStyle w:val="ASFKListmark1"/>
      </w:pPr>
      <w:r>
        <w:t>«</w:t>
      </w:r>
      <w:r w:rsidR="005F037E">
        <w:t>Реквизиты сторон (3)</w:t>
      </w:r>
      <w:r>
        <w:t>»</w:t>
      </w:r>
      <w:r w:rsidR="005F037E" w:rsidRPr="008A53DE">
        <w:t>;</w:t>
      </w:r>
    </w:p>
    <w:p w:rsidR="005F037E" w:rsidRDefault="00104B38" w:rsidP="005F037E">
      <w:pPr>
        <w:pStyle w:val="ASFKListmark1"/>
      </w:pPr>
      <w:r>
        <w:t>«</w:t>
      </w:r>
      <w:r w:rsidR="005F037E">
        <w:t>Подписи сторон (4)</w:t>
      </w:r>
      <w:r>
        <w:t>»</w:t>
      </w:r>
      <w:r w:rsidR="005F037E" w:rsidRPr="008A53DE">
        <w:t>.</w:t>
      </w:r>
    </w:p>
    <w:p w:rsidR="005F037E" w:rsidRPr="008A53DE" w:rsidRDefault="004D71D9" w:rsidP="005F037E">
      <w:pPr>
        <w:pStyle w:val="ASFKFigure"/>
      </w:pPr>
      <w:r>
        <w:rPr>
          <w:noProof/>
        </w:rPr>
        <w:drawing>
          <wp:inline distT="0" distB="0" distL="0" distR="0">
            <wp:extent cx="6124575" cy="4848225"/>
            <wp:effectExtent l="0" t="0" r="9525" b="9525"/>
            <wp:docPr id="585" name="Рисунок 5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descr="0"/>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0" y="0"/>
                      <a:ext cx="6124575" cy="4848225"/>
                    </a:xfrm>
                    <a:prstGeom prst="rect">
                      <a:avLst/>
                    </a:prstGeom>
                    <a:noFill/>
                    <a:ln>
                      <a:noFill/>
                    </a:ln>
                  </pic:spPr>
                </pic:pic>
              </a:graphicData>
            </a:graphic>
          </wp:inline>
        </w:drawing>
      </w:r>
    </w:p>
    <w:p w:rsidR="005F037E" w:rsidRPr="005A0FD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86" w:name="_Ref246478018"/>
      <w:bookmarkStart w:id="2787" w:name="_Toc88819445"/>
      <w:r w:rsidR="00D80569">
        <w:rPr>
          <w:noProof/>
        </w:rPr>
        <w:t>448</w:t>
      </w:r>
      <w:bookmarkEnd w:id="2786"/>
      <w:r>
        <w:rPr>
          <w:noProof/>
        </w:rPr>
        <w:fldChar w:fldCharType="end"/>
      </w:r>
      <w:r w:rsidR="005F037E" w:rsidRPr="005A0FDA">
        <w:t xml:space="preserve">. ЭФ документа </w:t>
      </w:r>
      <w:r w:rsidR="00104B38">
        <w:t>«</w:t>
      </w:r>
      <w:r w:rsidR="005F037E">
        <w:t>Кредитный договор</w:t>
      </w:r>
      <w:r w:rsidR="00346BC3">
        <w:t>», закладки</w:t>
      </w:r>
      <w:r w:rsidR="005F037E" w:rsidRPr="005A0FDA">
        <w:t xml:space="preserve"> </w:t>
      </w:r>
      <w:r w:rsidR="00104B38">
        <w:t>«</w:t>
      </w:r>
      <w:r w:rsidR="005F037E" w:rsidRPr="005A0FDA">
        <w:t>Документ (1)</w:t>
      </w:r>
      <w:r w:rsidR="00104B38">
        <w:t>»</w:t>
      </w:r>
      <w:bookmarkEnd w:id="2787"/>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rsidRPr="008A53DE">
        <w:t>Документ (1)</w:t>
      </w:r>
      <w:r w:rsidR="00104B38">
        <w:t>»</w:t>
      </w:r>
      <w:r w:rsidR="005F037E">
        <w:t xml:space="preserve"> </w:t>
      </w:r>
      <w:r w:rsidR="007D4296">
        <w:t>приведен в таблице</w:t>
      </w:r>
      <w:r w:rsidR="00377E5A" w:rsidRPr="00AB7803">
        <w:t> </w:t>
      </w:r>
      <w:r w:rsidR="005F037E" w:rsidRPr="008A53DE">
        <w:fldChar w:fldCharType="begin"/>
      </w:r>
      <w:r w:rsidR="005F037E" w:rsidRPr="008A53DE">
        <w:instrText xml:space="preserve"> REF _Ref366073743 \h </w:instrText>
      </w:r>
      <w:r w:rsidR="005F037E">
        <w:instrText xml:space="preserve"> \* MERGEFORMAT </w:instrText>
      </w:r>
      <w:r w:rsidR="005F037E" w:rsidRPr="008A53DE">
        <w:fldChar w:fldCharType="separate"/>
      </w:r>
      <w:r w:rsidR="00D80569">
        <w:rPr>
          <w:noProof/>
        </w:rPr>
        <w:t>280</w:t>
      </w:r>
      <w:r w:rsidR="005F037E" w:rsidRPr="008A53DE">
        <w:fldChar w:fldCharType="end"/>
      </w:r>
      <w:r w:rsidR="005F037E" w:rsidRPr="008A53DE">
        <w:t>.</w:t>
      </w:r>
    </w:p>
    <w:p w:rsidR="005F037E" w:rsidRPr="008A53DE"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788" w:name="_Ref366073743"/>
      <w:bookmarkStart w:id="2789" w:name="_Toc88818964"/>
      <w:r w:rsidR="00D80569">
        <w:rPr>
          <w:noProof/>
        </w:rPr>
        <w:t>280</w:t>
      </w:r>
      <w:bookmarkEnd w:id="2788"/>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rsidRPr="008A53DE">
        <w:t>Документ (1)</w:t>
      </w:r>
      <w:r w:rsidR="00104B38">
        <w:t>»</w:t>
      </w:r>
      <w:bookmarkEnd w:id="2789"/>
    </w:p>
    <w:tbl>
      <w:tblPr>
        <w:tblStyle w:val="ASFKTable"/>
        <w:tblW w:w="5000" w:type="pct"/>
        <w:tblLook w:val="01E0" w:firstRow="1" w:lastRow="1" w:firstColumn="1" w:lastColumn="1" w:noHBand="0" w:noVBand="0"/>
      </w:tblPr>
      <w:tblGrid>
        <w:gridCol w:w="2155"/>
        <w:gridCol w:w="7473"/>
      </w:tblGrid>
      <w:tr w:rsidR="005F037E"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119" w:type="pct"/>
          </w:tcPr>
          <w:p w:rsidR="005F037E" w:rsidRPr="008A53DE" w:rsidRDefault="005F037E" w:rsidP="00CE1023">
            <w:pPr>
              <w:pStyle w:val="ASFKTableHead"/>
            </w:pPr>
            <w:r w:rsidRPr="008A53DE">
              <w:t>Наименование поля</w:t>
            </w:r>
          </w:p>
        </w:tc>
        <w:tc>
          <w:tcPr>
            <w:tcW w:w="3881" w:type="pct"/>
          </w:tcPr>
          <w:p w:rsidR="005F037E" w:rsidRPr="008A53DE" w:rsidRDefault="005F037E" w:rsidP="00CE1023">
            <w:pPr>
              <w:pStyle w:val="ASFKTableHead"/>
            </w:pPr>
            <w:r w:rsidRPr="008A53DE">
              <w:t>Описание поля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3C3907" w:rsidRDefault="005F037E" w:rsidP="00CE1023">
            <w:pPr>
              <w:pStyle w:val="ASFKTablenorm"/>
            </w:pPr>
            <w:r w:rsidRPr="003C3907">
              <w:t xml:space="preserve">Группа полей </w:t>
            </w:r>
            <w:r w:rsidR="00104B38">
              <w:t>«</w:t>
            </w:r>
            <w:r w:rsidRPr="003C3907">
              <w:t>Основные атрибуты</w:t>
            </w:r>
            <w:r w:rsidR="00104B38">
              <w:t>»</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3C3907" w:rsidRDefault="005F037E" w:rsidP="00CE1023">
            <w:pPr>
              <w:pStyle w:val="ASFKTablenorm"/>
            </w:pPr>
            <w:r w:rsidRPr="003C3907">
              <w:t>Номер</w:t>
            </w:r>
          </w:p>
        </w:tc>
        <w:tc>
          <w:tcPr>
            <w:tcW w:w="3881" w:type="pct"/>
          </w:tcPr>
          <w:p w:rsidR="005F037E" w:rsidRPr="003C3907" w:rsidRDefault="005F037E" w:rsidP="00CE1023">
            <w:pPr>
              <w:pStyle w:val="ASFKTablenorm"/>
            </w:pPr>
            <w:r w:rsidRPr="003C3907">
              <w:t xml:space="preserve">Номер дополнительного соглашения, присвоенный документу в УФК при регистрации. </w:t>
            </w:r>
          </w:p>
          <w:p w:rsidR="005F037E" w:rsidRPr="003C3907" w:rsidRDefault="005F037E" w:rsidP="00CE1023">
            <w:pPr>
              <w:pStyle w:val="ASFKTablenorm"/>
            </w:pPr>
            <w:r>
              <w:t>На АРМ ПБС БС/МБ</w:t>
            </w:r>
            <w:r w:rsidRPr="003C3907">
              <w:t xml:space="preserve">: </w:t>
            </w:r>
            <w:r w:rsidR="00CA58FC">
              <w:t xml:space="preserve">Поле недоступно </w:t>
            </w:r>
            <w:r w:rsidRPr="003C3907">
              <w:t>для ввода.</w:t>
            </w:r>
          </w:p>
          <w:p w:rsidR="005F037E" w:rsidRPr="003C3907" w:rsidRDefault="005F037E" w:rsidP="00335DC4">
            <w:pPr>
              <w:pStyle w:val="ASFKTablenorm"/>
            </w:pPr>
            <w:r w:rsidRPr="003C3907">
              <w:t xml:space="preserve">На АРМ ПБС </w:t>
            </w:r>
            <w:r w:rsidR="00335DC4" w:rsidRPr="00670B95">
              <w:t>обслуживающийся в УФК</w:t>
            </w:r>
            <w:r w:rsidR="00157D24">
              <w:t>,</w:t>
            </w:r>
            <w:r>
              <w:t xml:space="preserve"> </w:t>
            </w:r>
            <w:r w:rsidR="00335DC4">
              <w:t>заполняется</w:t>
            </w:r>
            <w:r w:rsidRPr="003C3907">
              <w:t xml:space="preserve"> вручную.</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3C3907" w:rsidRDefault="005F037E" w:rsidP="00CE1023">
            <w:pPr>
              <w:pStyle w:val="ASFKTablenorm"/>
            </w:pPr>
            <w:r w:rsidRPr="003C3907">
              <w:t>Дата</w:t>
            </w:r>
          </w:p>
        </w:tc>
        <w:tc>
          <w:tcPr>
            <w:tcW w:w="3881" w:type="pct"/>
          </w:tcPr>
          <w:p w:rsidR="005F037E" w:rsidRPr="003C3907" w:rsidRDefault="005F037E" w:rsidP="00CE1023">
            <w:pPr>
              <w:pStyle w:val="ASFKTablenorm"/>
            </w:pPr>
            <w:r w:rsidRPr="003C3907">
              <w:t>Дата дополнительного соглашения.</w:t>
            </w:r>
          </w:p>
          <w:p w:rsidR="007356D5" w:rsidRDefault="005F037E" w:rsidP="007356D5">
            <w:pPr>
              <w:pStyle w:val="ASFKTablenorm"/>
            </w:pPr>
            <w:r>
              <w:t>На АРМ ПБС БС/МБ</w:t>
            </w:r>
            <w:r w:rsidRPr="003C3907">
              <w:t xml:space="preserve">: </w:t>
            </w:r>
            <w:r w:rsidR="007356D5">
              <w:t>Не доступно для ввода и редактирования.</w:t>
            </w:r>
          </w:p>
          <w:p w:rsidR="005F037E" w:rsidRPr="003C3907" w:rsidRDefault="005F037E" w:rsidP="00157D24">
            <w:pPr>
              <w:pStyle w:val="ASFKTablenorm"/>
            </w:pPr>
            <w:r w:rsidRPr="003C3907">
              <w:t xml:space="preserve">На </w:t>
            </w:r>
            <w:r w:rsidRPr="003117CD">
              <w:rPr>
                <w:rStyle w:val="ASFKReporterror"/>
              </w:rPr>
              <w:t xml:space="preserve">АРМ ПБС </w:t>
            </w:r>
            <w:r w:rsidR="00335DC4" w:rsidRPr="00670B95">
              <w:t>обслуживающийся в УФК</w:t>
            </w:r>
            <w:r w:rsidR="00157D24">
              <w:t>,</w:t>
            </w:r>
            <w:r w:rsidR="007356D5">
              <w:t xml:space="preserve"> </w:t>
            </w:r>
            <w:r w:rsidR="00335DC4">
              <w:t>д</w:t>
            </w:r>
            <w:r w:rsidR="007356D5">
              <w:t xml:space="preserve">оступно заполнение </w:t>
            </w:r>
            <w:r w:rsidR="00157D24">
              <w:t>выбором из системного календаря, з</w:t>
            </w:r>
            <w:r w:rsidR="007356D5">
              <w:t>аполнение поля вручную</w:t>
            </w:r>
            <w:r w:rsidRPr="003C3907">
              <w:t>.</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3C3907" w:rsidRDefault="005F037E" w:rsidP="00CE1023">
            <w:pPr>
              <w:pStyle w:val="ASFKTablenorm"/>
            </w:pPr>
            <w:r w:rsidRPr="003C3907">
              <w:t>Номер договора</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RDefault="005F037E" w:rsidP="00157D24">
            <w:pPr>
              <w:pStyle w:val="ASFKTablenorm"/>
            </w:pPr>
            <w:r w:rsidRPr="003C3907">
              <w:t xml:space="preserve">На АРМ ПБС </w:t>
            </w:r>
            <w:r w:rsidR="00335DC4" w:rsidRPr="00670B95">
              <w:t>обслуживающийся в УФК</w:t>
            </w:r>
            <w:r w:rsidR="00157D24">
              <w:t>,</w:t>
            </w:r>
            <w:r>
              <w:t xml:space="preserve"> </w:t>
            </w:r>
            <w:r w:rsidR="00335DC4">
              <w:t>п</w:t>
            </w:r>
            <w:r w:rsidR="00CA58FC">
              <w:t xml:space="preserve">оле недоступно </w:t>
            </w:r>
            <w:r w:rsidRPr="003C3907">
              <w:t>для редактирования.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3C3907" w:rsidRDefault="005F037E" w:rsidP="00CE1023">
            <w:pPr>
              <w:pStyle w:val="ASFKTablenorm"/>
            </w:pPr>
            <w:r w:rsidRPr="003C3907">
              <w:t>Дата договора</w:t>
            </w:r>
          </w:p>
        </w:tc>
        <w:tc>
          <w:tcPr>
            <w:tcW w:w="3881" w:type="pct"/>
          </w:tcPr>
          <w:p w:rsidR="005F037E" w:rsidRPr="003C3907" w:rsidRDefault="005F037E" w:rsidP="00CE1023">
            <w:pPr>
              <w:pStyle w:val="ASFKTablenorm"/>
            </w:pPr>
            <w:r>
              <w:t>На АРМ ПБС БС/МБ</w:t>
            </w:r>
            <w:r w:rsidRPr="003C3907">
              <w:t>:</w:t>
            </w:r>
            <w:r>
              <w:t xml:space="preserve"> </w:t>
            </w:r>
            <w:r w:rsidRPr="003C3907">
              <w:t xml:space="preserve">По умолчанию поле не заполняется; </w:t>
            </w:r>
          </w:p>
          <w:p w:rsidR="005F037E" w:rsidRPr="003C3907" w:rsidRDefault="005F037E" w:rsidP="00CE1023">
            <w:pPr>
              <w:pStyle w:val="ASFKTablenorm"/>
            </w:pPr>
            <w:r w:rsidRPr="003C3907">
              <w:t xml:space="preserve">Доступно заполнение выбором из системного календаря; </w:t>
            </w:r>
            <w:r w:rsidR="0042324C">
              <w:t>з</w:t>
            </w:r>
            <w:r w:rsidRPr="003C3907">
              <w:t>аполнение поля вручную.</w:t>
            </w:r>
          </w:p>
          <w:p w:rsidR="005F037E" w:rsidRPr="003C3907" w:rsidRDefault="005F037E" w:rsidP="00157D24">
            <w:pPr>
              <w:pStyle w:val="ASFKTablenorm"/>
            </w:pPr>
            <w:r w:rsidRPr="003C3907">
              <w:t xml:space="preserve">На АРМ ПБС </w:t>
            </w:r>
            <w:r w:rsidR="00157D24" w:rsidRPr="00670B95">
              <w:t>обслуживающийся в УФК</w:t>
            </w:r>
            <w:r w:rsidR="00157D24">
              <w:t>,</w:t>
            </w:r>
            <w:r>
              <w:t xml:space="preserve"> </w:t>
            </w:r>
            <w:r w:rsidR="00157D24">
              <w:t>п</w:t>
            </w:r>
            <w:r w:rsidR="00CA58FC">
              <w:t xml:space="preserve">оле недоступно </w:t>
            </w:r>
            <w:r w:rsidRPr="003C3907">
              <w:t>для редактирования.</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3C3907" w:rsidRDefault="005F037E" w:rsidP="00CE1023">
            <w:pPr>
              <w:pStyle w:val="ASFKTablenorm"/>
            </w:pPr>
            <w:r w:rsidRPr="003C3907">
              <w:t>Город</w:t>
            </w:r>
          </w:p>
        </w:tc>
        <w:tc>
          <w:tcPr>
            <w:tcW w:w="3881" w:type="pct"/>
          </w:tcPr>
          <w:p w:rsidR="005F037E" w:rsidRPr="003C3907" w:rsidRDefault="005F037E" w:rsidP="00CE1023">
            <w:pPr>
              <w:pStyle w:val="ASFKTablenorm"/>
            </w:pPr>
            <w:r w:rsidRPr="003C3907">
              <w:t>Указывается название города, в котором территориально находится УФК.</w:t>
            </w:r>
          </w:p>
          <w:p w:rsidR="005F037E" w:rsidRPr="003C3907" w:rsidRDefault="005F037E" w:rsidP="00CE1023">
            <w:pPr>
              <w:pStyle w:val="ASFKTablenorm"/>
            </w:pPr>
            <w:r>
              <w:t>На АРМ ПБС БС/МБ</w:t>
            </w:r>
            <w:r w:rsidRPr="003C3907">
              <w:t>: Заполнение вручную.</w:t>
            </w:r>
          </w:p>
          <w:p w:rsidR="005F037E" w:rsidRPr="003C3907" w:rsidRDefault="005F037E" w:rsidP="00157D24">
            <w:pPr>
              <w:pStyle w:val="ASFKTablenorm"/>
            </w:pPr>
            <w:r w:rsidRPr="003C3907">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3C3907" w:rsidRDefault="005F037E" w:rsidP="00CE1023">
            <w:pPr>
              <w:pStyle w:val="ASFKTablenorm"/>
            </w:pPr>
            <w:r w:rsidRPr="003C3907">
              <w:t xml:space="preserve">Группа полей </w:t>
            </w:r>
            <w:r w:rsidR="00104B38">
              <w:t>«</w:t>
            </w:r>
            <w:r w:rsidRPr="003C3907">
              <w:t>Информация об УФК</w:t>
            </w:r>
            <w:r w:rsidR="00104B38">
              <w:t>»</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3C3907" w:rsidRDefault="005F037E" w:rsidP="00CE1023">
            <w:pPr>
              <w:pStyle w:val="ASFKTablenorm"/>
            </w:pPr>
            <w:r w:rsidRPr="003C3907">
              <w:t>По КОФК</w:t>
            </w:r>
          </w:p>
        </w:tc>
        <w:tc>
          <w:tcPr>
            <w:tcW w:w="3881" w:type="pct"/>
          </w:tcPr>
          <w:p w:rsidR="005F037E" w:rsidRPr="003C3907" w:rsidRDefault="005F037E" w:rsidP="00CE1023">
            <w:pPr>
              <w:pStyle w:val="ASFKTablenorm"/>
            </w:pPr>
            <w:r w:rsidRPr="003C3907">
              <w:t>Значение кода по КОФК УФК, по которому создается документ.</w:t>
            </w:r>
          </w:p>
          <w:p w:rsidR="005F037E" w:rsidRDefault="005F037E" w:rsidP="00CE1023">
            <w:pPr>
              <w:pStyle w:val="ASFKTablenorm"/>
            </w:pPr>
            <w:r>
              <w:t>На АРМ ПБС БС/МБ</w:t>
            </w:r>
            <w:r w:rsidRPr="003C3907">
              <w:t>: Заполняется</w:t>
            </w:r>
            <w:r>
              <w:t xml:space="preserve"> </w:t>
            </w:r>
            <w:r w:rsidRPr="003C3907">
              <w:t>по умолчанию на основании системной константы:</w:t>
            </w:r>
            <w:r>
              <w:t xml:space="preserve"> </w:t>
            </w:r>
          </w:p>
          <w:p w:rsidR="005F037E" w:rsidRPr="003C3907" w:rsidRDefault="00104B38" w:rsidP="00CE1023">
            <w:pPr>
              <w:pStyle w:val="ASFKTableListMark"/>
            </w:pPr>
            <w:r>
              <w:t>«</w:t>
            </w:r>
            <w:r w:rsidR="003C6701">
              <w:t>Код собственного ТОФК</w:t>
            </w:r>
            <w:r>
              <w:t>»</w:t>
            </w:r>
            <w:r w:rsidR="005F037E" w:rsidRPr="003C3907">
              <w:t>, если соответствует маске xx00;</w:t>
            </w:r>
          </w:p>
          <w:p w:rsidR="005F037E" w:rsidRPr="003C3907" w:rsidRDefault="005F037E" w:rsidP="00CE1023">
            <w:pPr>
              <w:pStyle w:val="ASFKTableListMark"/>
            </w:pPr>
            <w:r w:rsidRPr="003C3907">
              <w:t xml:space="preserve">Код вышестоящего ТОФК, если </w:t>
            </w:r>
            <w:r w:rsidR="00104B38">
              <w:t>«</w:t>
            </w:r>
            <w:r w:rsidR="003C6701">
              <w:t>Код собственного ТОФК</w:t>
            </w:r>
            <w:r w:rsidR="00104B38">
              <w:t>»</w:t>
            </w:r>
            <w:r w:rsidRPr="003C3907">
              <w:t xml:space="preserve"> соответствует маске xxyy.</w:t>
            </w:r>
          </w:p>
          <w:p w:rsidR="005F037E" w:rsidRPr="003C3907" w:rsidRDefault="005F037E" w:rsidP="00CE1023">
            <w:pPr>
              <w:pStyle w:val="ASFKTablenorm"/>
            </w:pPr>
            <w:r>
              <w:t>Поле недоступно для ввода вручную</w:t>
            </w:r>
            <w:r w:rsidRPr="003C3907">
              <w:t>.</w:t>
            </w:r>
          </w:p>
          <w:p w:rsidR="005F037E" w:rsidRPr="003C3907" w:rsidRDefault="005F037E" w:rsidP="00157D24">
            <w:pPr>
              <w:pStyle w:val="ASFKTablenorm"/>
            </w:pPr>
            <w:r w:rsidRPr="003C3907">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3C3907" w:rsidRDefault="005F037E" w:rsidP="00CE1023">
            <w:pPr>
              <w:pStyle w:val="ASFKTablenorm"/>
            </w:pPr>
            <w:r w:rsidRPr="003C3907">
              <w:t>Код по Сводному реестру</w:t>
            </w:r>
          </w:p>
        </w:tc>
        <w:tc>
          <w:tcPr>
            <w:tcW w:w="3881" w:type="pct"/>
          </w:tcPr>
          <w:p w:rsidR="005F037E" w:rsidRPr="003C3907" w:rsidRDefault="005F037E" w:rsidP="00CE1023">
            <w:pPr>
              <w:pStyle w:val="ASFKTablenorm"/>
            </w:pPr>
            <w:r w:rsidRPr="003C3907">
              <w:t>Значение кода по Сводному реестру УФК, по которому создается документ.</w:t>
            </w:r>
          </w:p>
          <w:p w:rsidR="005F037E" w:rsidRPr="003C3907" w:rsidRDefault="005F037E" w:rsidP="00CE1023">
            <w:pPr>
              <w:pStyle w:val="ASFKTablenorm"/>
            </w:pPr>
            <w:r>
              <w:t>На АРМ ПБС БС/МБ</w:t>
            </w:r>
            <w:r w:rsidRPr="003C3907">
              <w:t>: Заполняется</w:t>
            </w:r>
            <w:r>
              <w:t xml:space="preserve"> </w:t>
            </w:r>
            <w:r w:rsidRPr="003C3907">
              <w:t xml:space="preserve">по умолчанию значением поля </w:t>
            </w:r>
            <w:r w:rsidR="00104B38">
              <w:t>«</w:t>
            </w:r>
            <w:r w:rsidRPr="003C3907">
              <w:t>Код РУБП</w:t>
            </w:r>
            <w:r w:rsidR="00104B38">
              <w:t>»</w:t>
            </w:r>
            <w:r w:rsidRPr="003C3907">
              <w:t xml:space="preserve"> из справочника </w:t>
            </w:r>
            <w:r w:rsidR="00104B38">
              <w:t>«</w:t>
            </w:r>
            <w:r w:rsidRPr="003C3907">
              <w:t>СРРПБС</w:t>
            </w:r>
            <w:r w:rsidR="00104B38">
              <w:t>»</w:t>
            </w:r>
            <w:r w:rsidRPr="003C3907">
              <w:t xml:space="preserve"> найденной записи по условию: актуальная запись, бюджет = </w:t>
            </w:r>
            <w:r w:rsidR="00104B38">
              <w:t>«</w:t>
            </w:r>
            <w:r w:rsidRPr="003C3907">
              <w:t>Федеральный бюджет</w:t>
            </w:r>
            <w:r w:rsidR="00104B38">
              <w:t>»</w:t>
            </w:r>
            <w:r w:rsidRPr="003C3907">
              <w:t xml:space="preserve">, значение поля </w:t>
            </w:r>
            <w:r w:rsidR="00104B38">
              <w:t>«</w:t>
            </w:r>
            <w:r w:rsidRPr="003C3907">
              <w:t>КОФК</w:t>
            </w:r>
            <w:r w:rsidR="00104B38">
              <w:t>»</w:t>
            </w:r>
            <w:r w:rsidRPr="003C3907">
              <w:t xml:space="preserve"> блока </w:t>
            </w:r>
            <w:r w:rsidR="00104B38">
              <w:t>«</w:t>
            </w:r>
            <w:r w:rsidRPr="003C3907">
              <w:t>Код организации по другим справочникам</w:t>
            </w:r>
            <w:r w:rsidR="00104B38">
              <w:t>»</w:t>
            </w:r>
            <w:r w:rsidRPr="003C3907">
              <w:t xml:space="preserve"> = значению поля </w:t>
            </w:r>
            <w:r w:rsidR="00104B38">
              <w:t>«</w:t>
            </w:r>
            <w:r w:rsidRPr="003C3907">
              <w:t>По КОФК</w:t>
            </w:r>
            <w:r w:rsidR="00104B38">
              <w:t>»</w:t>
            </w:r>
            <w:r w:rsidRPr="003C3907">
              <w:t xml:space="preserve"> документа.</w:t>
            </w:r>
          </w:p>
          <w:p w:rsidR="005F037E" w:rsidRPr="003C3907" w:rsidRDefault="005F037E" w:rsidP="00CE1023">
            <w:pPr>
              <w:pStyle w:val="ASFKTablenorm"/>
            </w:pPr>
            <w:r>
              <w:t>Поле недоступно для ввода вручную</w:t>
            </w:r>
            <w:r w:rsidRPr="003C3907">
              <w:t>.</w:t>
            </w:r>
          </w:p>
          <w:p w:rsidR="005F037E" w:rsidRPr="003C3907" w:rsidRDefault="005F037E" w:rsidP="00CE1023">
            <w:pPr>
              <w:pStyle w:val="ASFKTablenorm"/>
            </w:pPr>
            <w:r w:rsidRPr="003C3907">
              <w:t xml:space="preserve">На АРМ ПБС обслуж. </w:t>
            </w:r>
            <w:r w:rsidR="00B865D5" w:rsidRPr="003C3907">
              <w:t>В</w:t>
            </w:r>
            <w:r w:rsidRPr="003C3907">
              <w:t xml:space="preserve"> УФК:</w:t>
            </w:r>
            <w:r>
              <w:t xml:space="preserve"> </w:t>
            </w:r>
            <w:r w:rsidR="00CA58FC">
              <w:t xml:space="preserve">Поле недоступно </w:t>
            </w:r>
            <w:r w:rsidRPr="003C3907">
              <w:t>для редактирования.</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3C3907" w:rsidRDefault="005F037E" w:rsidP="00CE1023">
            <w:pPr>
              <w:pStyle w:val="ASFKTablenorm"/>
            </w:pPr>
            <w:r w:rsidRPr="003C3907">
              <w:t>Наименование УФК</w:t>
            </w:r>
          </w:p>
        </w:tc>
        <w:tc>
          <w:tcPr>
            <w:tcW w:w="3881" w:type="pct"/>
          </w:tcPr>
          <w:p w:rsidR="005F037E" w:rsidRPr="003C3907" w:rsidRDefault="005F037E" w:rsidP="00CE1023">
            <w:pPr>
              <w:pStyle w:val="ASFKTablenorm"/>
            </w:pPr>
            <w:r w:rsidRPr="003C3907">
              <w:t>Указывается полное наименование УФК, заключающего Кредитный договор.</w:t>
            </w:r>
          </w:p>
          <w:p w:rsidR="005F037E" w:rsidRPr="003C3907" w:rsidRDefault="005F037E" w:rsidP="00CE1023">
            <w:pPr>
              <w:pStyle w:val="ASFKTablenorm"/>
            </w:pPr>
            <w:r>
              <w:t>На АРМ ПБС БС/МБ</w:t>
            </w:r>
            <w:r w:rsidRPr="003C3907">
              <w:t>: Заполняется</w:t>
            </w:r>
            <w:r>
              <w:t xml:space="preserve"> </w:t>
            </w:r>
            <w:r w:rsidRPr="003C3907">
              <w:t xml:space="preserve">по умолчанию значением поля </w:t>
            </w:r>
            <w:r w:rsidR="00104B38">
              <w:t>«</w:t>
            </w:r>
            <w:r w:rsidRPr="003C3907">
              <w:t>Полное наименование</w:t>
            </w:r>
            <w:r w:rsidR="00104B38">
              <w:t>»</w:t>
            </w:r>
            <w:r w:rsidRPr="003C3907">
              <w:t xml:space="preserve"> из справочника </w:t>
            </w:r>
            <w:r w:rsidR="00104B38">
              <w:t>«</w:t>
            </w:r>
            <w:r w:rsidRPr="003C3907">
              <w:t>СРРПБС</w:t>
            </w:r>
            <w:r w:rsidR="00104B38">
              <w:t>»</w:t>
            </w:r>
            <w:r w:rsidRPr="003C3907">
              <w:t xml:space="preserve"> найденной записи по условию: актуальная запись, бюджет = </w:t>
            </w:r>
            <w:r w:rsidR="00104B38">
              <w:t>«</w:t>
            </w:r>
            <w:r w:rsidRPr="003C3907">
              <w:t>Федеральный бюджет</w:t>
            </w:r>
            <w:r w:rsidR="00104B38">
              <w:t>»</w:t>
            </w:r>
            <w:r w:rsidRPr="003C3907">
              <w:t xml:space="preserve">, значение поля </w:t>
            </w:r>
            <w:r w:rsidR="00104B38">
              <w:t>«</w:t>
            </w:r>
            <w:r w:rsidRPr="003C3907">
              <w:t>КОФК</w:t>
            </w:r>
            <w:r w:rsidR="00104B38">
              <w:t>»</w:t>
            </w:r>
            <w:r w:rsidRPr="003C3907">
              <w:t xml:space="preserve"> </w:t>
            </w:r>
            <w:r w:rsidRPr="003C3907">
              <w:lastRenderedPageBreak/>
              <w:t xml:space="preserve">блока </w:t>
            </w:r>
            <w:r w:rsidR="00104B38">
              <w:t>«</w:t>
            </w:r>
            <w:r w:rsidRPr="003C3907">
              <w:t>Код организации по другим справочникам</w:t>
            </w:r>
            <w:r w:rsidR="00104B38">
              <w:t>»</w:t>
            </w:r>
            <w:r w:rsidRPr="003C3907">
              <w:t xml:space="preserve"> = значению поля </w:t>
            </w:r>
            <w:r w:rsidR="00104B38">
              <w:t>«</w:t>
            </w:r>
            <w:r w:rsidRPr="003C3907">
              <w:t>По КОФК</w:t>
            </w:r>
            <w:r w:rsidR="00104B38">
              <w:t>»</w:t>
            </w:r>
            <w:r w:rsidRPr="003C3907">
              <w:t xml:space="preserve"> документа.</w:t>
            </w:r>
          </w:p>
          <w:p w:rsidR="005F037E" w:rsidRPr="003C3907" w:rsidRDefault="005F037E" w:rsidP="00CE1023">
            <w:pPr>
              <w:pStyle w:val="ASFKTablenorm"/>
            </w:pPr>
            <w:r>
              <w:t>Поле недоступно для ввода вручную</w:t>
            </w:r>
            <w:r w:rsidRPr="003C3907">
              <w:t>.</w:t>
            </w:r>
          </w:p>
          <w:p w:rsidR="005F037E" w:rsidRPr="003C3907" w:rsidRDefault="005F037E" w:rsidP="00157D24">
            <w:pPr>
              <w:pStyle w:val="ASFKTablenorm"/>
            </w:pPr>
            <w:r w:rsidRPr="003C3907">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3C3907" w:rsidRDefault="005F037E" w:rsidP="00CE1023">
            <w:pPr>
              <w:pStyle w:val="ASFKTablenorm"/>
            </w:pPr>
            <w:r w:rsidRPr="003C3907">
              <w:lastRenderedPageBreak/>
              <w:t>В лице: должность</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RDefault="005F037E" w:rsidP="00157D24">
            <w:pPr>
              <w:pStyle w:val="ASFKTablenorm"/>
            </w:pPr>
            <w:r w:rsidRPr="003C3907">
              <w:t xml:space="preserve">На АРМ ПБС </w:t>
            </w:r>
            <w:r w:rsidR="00157D24" w:rsidRPr="00670B95">
              <w:t>обслуживающийся в УФК</w:t>
            </w:r>
            <w:r w:rsidR="00157D24">
              <w:t>,</w:t>
            </w:r>
            <w:r>
              <w:t xml:space="preserve"> </w:t>
            </w:r>
            <w:r w:rsidR="00157D24">
              <w:t>п</w:t>
            </w:r>
            <w:r w:rsidR="00CA58FC">
              <w:t xml:space="preserve">оле недоступно </w:t>
            </w:r>
            <w:r w:rsidRPr="003C3907">
              <w:t>для редактирования.</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3C3907" w:rsidDel="00D210E0" w:rsidRDefault="005F037E" w:rsidP="00CE1023">
            <w:pPr>
              <w:pStyle w:val="ASFKTablenorm"/>
            </w:pPr>
            <w:r w:rsidRPr="003C3907">
              <w:t>В лице: ФИО</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157D24">
            <w:pPr>
              <w:pStyle w:val="ASFKTablenorm"/>
            </w:pPr>
            <w:r w:rsidRPr="003C3907">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3C3907" w:rsidDel="00D210E0" w:rsidRDefault="005F037E" w:rsidP="00CE1023">
            <w:pPr>
              <w:pStyle w:val="ASFKTablenorm"/>
            </w:pPr>
            <w:r w:rsidRPr="003C3907">
              <w:t>Действующего(ей) на основании</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157D24">
            <w:pPr>
              <w:pStyle w:val="ASFKTablenorm"/>
            </w:pPr>
            <w:r w:rsidRPr="003C3907">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3C3907" w:rsidRDefault="005F037E" w:rsidP="00CE1023">
            <w:pPr>
              <w:pStyle w:val="ASFKTablenorm"/>
            </w:pPr>
            <w:r w:rsidRPr="003C3907">
              <w:t xml:space="preserve">Группа полей </w:t>
            </w:r>
            <w:r w:rsidR="00104B38">
              <w:t>«</w:t>
            </w:r>
            <w:r w:rsidRPr="003C3907">
              <w:t>Информация об Уполномоченном органе бюджета субъекта РФ (муниципального образования)</w:t>
            </w:r>
            <w:r w:rsidR="00104B38">
              <w:t>»</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3C3907" w:rsidDel="00D210E0" w:rsidRDefault="005F037E" w:rsidP="00CE1023">
            <w:pPr>
              <w:pStyle w:val="ASFKTablenorm"/>
            </w:pPr>
            <w:r w:rsidRPr="003C3907">
              <w:t>Код по ПУБП</w:t>
            </w:r>
          </w:p>
        </w:tc>
        <w:tc>
          <w:tcPr>
            <w:tcW w:w="3881" w:type="pct"/>
          </w:tcPr>
          <w:p w:rsidR="005F037E" w:rsidRPr="003C3907" w:rsidRDefault="005F037E" w:rsidP="00CE1023">
            <w:pPr>
              <w:pStyle w:val="ASFKTablenorm"/>
            </w:pPr>
            <w:r w:rsidRPr="003C3907">
              <w:t>Значение кода по ПУБП уполномоченного органа, по которому создается документ.</w:t>
            </w:r>
          </w:p>
          <w:p w:rsidR="005F037E" w:rsidRPr="003C3907" w:rsidRDefault="005F037E" w:rsidP="00CE1023">
            <w:pPr>
              <w:pStyle w:val="ASFKTablenorm"/>
            </w:pPr>
            <w:r>
              <w:t>На АРМ ПБС БС/МБ</w:t>
            </w:r>
            <w:r w:rsidRPr="003C3907">
              <w:t>: Заполняется</w:t>
            </w:r>
            <w:r>
              <w:t xml:space="preserve"> </w:t>
            </w:r>
            <w:r w:rsidRPr="003C3907">
              <w:t>по умолчанию на основании системной константы Код собственного БУ.</w:t>
            </w:r>
          </w:p>
          <w:p w:rsidR="005F037E" w:rsidRPr="003C3907" w:rsidRDefault="005F037E" w:rsidP="00CE1023">
            <w:pPr>
              <w:pStyle w:val="ASFKTablenorm"/>
            </w:pPr>
            <w:r>
              <w:t>Поле недоступно для ввода вручную</w:t>
            </w:r>
            <w:r w:rsidRPr="003C3907">
              <w:t>.</w:t>
            </w:r>
          </w:p>
          <w:p w:rsidR="005F037E" w:rsidRPr="003C3907" w:rsidDel="00D210E0" w:rsidRDefault="005F037E" w:rsidP="00157D24">
            <w:pPr>
              <w:pStyle w:val="ASFKTablenorm"/>
            </w:pPr>
            <w:r w:rsidRPr="003C3907">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Pr>
        <w:tc>
          <w:tcPr>
            <w:tcW w:w="1119" w:type="pct"/>
          </w:tcPr>
          <w:p w:rsidR="005F037E" w:rsidRPr="003C3907" w:rsidDel="00D210E0" w:rsidRDefault="005F037E" w:rsidP="00CE1023">
            <w:pPr>
              <w:pStyle w:val="ASFKTablenorm"/>
            </w:pPr>
            <w:r w:rsidRPr="003C3907">
              <w:t xml:space="preserve">Наименование </w:t>
            </w:r>
          </w:p>
        </w:tc>
        <w:tc>
          <w:tcPr>
            <w:tcW w:w="3881" w:type="pct"/>
          </w:tcPr>
          <w:p w:rsidR="005F037E" w:rsidRPr="003C3907" w:rsidRDefault="005F037E" w:rsidP="00CE1023">
            <w:pPr>
              <w:pStyle w:val="ASFKTablenorm"/>
            </w:pPr>
            <w:r w:rsidRPr="003C3907">
              <w:t>Указывается полное наименование уполномоченного органа, заключающего Кредитный договор.</w:t>
            </w:r>
          </w:p>
          <w:p w:rsidR="005F037E" w:rsidRPr="003C3907" w:rsidRDefault="005F037E" w:rsidP="00CE1023">
            <w:pPr>
              <w:pStyle w:val="ASFKTablenorm"/>
            </w:pPr>
            <w:r>
              <w:t>На АРМ ПБС БС/МБ</w:t>
            </w:r>
            <w:r w:rsidRPr="003C3907">
              <w:t>: Заполняется</w:t>
            </w:r>
            <w:r>
              <w:t xml:space="preserve"> </w:t>
            </w:r>
            <w:r w:rsidRPr="003C3907">
              <w:t xml:space="preserve">по умолчанию значением поля </w:t>
            </w:r>
            <w:r w:rsidR="00104B38">
              <w:t>«</w:t>
            </w:r>
            <w:r w:rsidRPr="003C3907">
              <w:t>Полное наименование</w:t>
            </w:r>
            <w:r w:rsidR="00104B38">
              <w:t>»</w:t>
            </w:r>
            <w:r w:rsidRPr="003C3907">
              <w:t xml:space="preserve"> из справочника </w:t>
            </w:r>
            <w:r w:rsidR="00104B38">
              <w:t>«</w:t>
            </w:r>
            <w:r w:rsidRPr="003C3907">
              <w:t>РУБП</w:t>
            </w:r>
            <w:r w:rsidR="00104B38">
              <w:t>»</w:t>
            </w:r>
            <w:r w:rsidRPr="003C3907">
              <w:t xml:space="preserve"> найденной записи по условию: актуальная запись, бюджет </w:t>
            </w:r>
            <w:r w:rsidR="00157D24">
              <w:t>равен</w:t>
            </w:r>
            <w:r w:rsidRPr="003C3907">
              <w:t xml:space="preserve"> системной константе </w:t>
            </w:r>
            <w:r w:rsidR="00157D24">
              <w:t>«</w:t>
            </w:r>
            <w:r w:rsidR="000067BB">
              <w:t>Код бюджета</w:t>
            </w:r>
            <w:r w:rsidR="00157D24">
              <w:t>»</w:t>
            </w:r>
            <w:r w:rsidRPr="003C3907">
              <w:t>,</w:t>
            </w:r>
            <w:r>
              <w:t xml:space="preserve"> </w:t>
            </w:r>
            <w:r w:rsidRPr="003C3907">
              <w:t xml:space="preserve">код РУБП </w:t>
            </w:r>
            <w:r w:rsidR="00157D24">
              <w:t>равен</w:t>
            </w:r>
            <w:r w:rsidRPr="003C3907">
              <w:t xml:space="preserve"> системной константе </w:t>
            </w:r>
            <w:r w:rsidR="00157D24">
              <w:t>«</w:t>
            </w:r>
            <w:r w:rsidR="00BF6003">
              <w:t>Код собственного БУ</w:t>
            </w:r>
            <w:r w:rsidR="00157D24">
              <w:t>»</w:t>
            </w:r>
            <w:r w:rsidRPr="003C3907">
              <w:t>.</w:t>
            </w:r>
          </w:p>
          <w:p w:rsidR="005F037E" w:rsidRPr="003C3907" w:rsidRDefault="005F037E" w:rsidP="00CE1023">
            <w:pPr>
              <w:pStyle w:val="ASFKTablenorm"/>
            </w:pPr>
            <w:r>
              <w:t>Поле недоступно для ввода вручную</w:t>
            </w:r>
            <w:r w:rsidRPr="003C3907">
              <w:t>.</w:t>
            </w:r>
          </w:p>
          <w:p w:rsidR="005F037E" w:rsidRPr="003C3907" w:rsidDel="00D210E0" w:rsidRDefault="005F037E" w:rsidP="00157D24">
            <w:pPr>
              <w:pStyle w:val="ASFKTablenorm"/>
            </w:pPr>
            <w:r w:rsidRPr="003C3907">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Pr>
        <w:tc>
          <w:tcPr>
            <w:tcW w:w="1119" w:type="pct"/>
          </w:tcPr>
          <w:p w:rsidR="005F037E" w:rsidRPr="003C3907" w:rsidDel="00D210E0" w:rsidRDefault="005F037E" w:rsidP="00CE1023">
            <w:pPr>
              <w:pStyle w:val="ASFKTablenorm"/>
            </w:pPr>
            <w:r w:rsidRPr="003C3907">
              <w:t>От имени</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157D24">
            <w:pPr>
              <w:pStyle w:val="ASFKTablenorm"/>
            </w:pPr>
            <w:r w:rsidRPr="003C3907">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Height w:val="77"/>
        </w:trPr>
        <w:tc>
          <w:tcPr>
            <w:tcW w:w="1119" w:type="pct"/>
          </w:tcPr>
          <w:p w:rsidR="005F037E" w:rsidRPr="003C3907" w:rsidDel="00D210E0" w:rsidRDefault="005F037E" w:rsidP="00CE1023">
            <w:pPr>
              <w:pStyle w:val="ASFKTablenorm"/>
            </w:pPr>
            <w:r w:rsidRPr="003C3907">
              <w:t>В лице: должность</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157D24">
            <w:pPr>
              <w:pStyle w:val="ASFKTablenorm"/>
            </w:pPr>
            <w:r w:rsidRPr="003C3907">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r w:rsidR="005F037E" w:rsidRPr="003C3907" w:rsidTr="00462BDC">
        <w:trPr>
          <w:cnfStyle w:val="000000100000" w:firstRow="0" w:lastRow="0" w:firstColumn="0" w:lastColumn="0" w:oddVBand="0" w:evenVBand="0" w:oddHBand="1" w:evenHBand="0" w:firstRowFirstColumn="0" w:firstRowLastColumn="0" w:lastRowFirstColumn="0" w:lastRowLastColumn="0"/>
          <w:trHeight w:val="77"/>
        </w:trPr>
        <w:tc>
          <w:tcPr>
            <w:tcW w:w="1119" w:type="pct"/>
          </w:tcPr>
          <w:p w:rsidR="005F037E" w:rsidRPr="003C3907" w:rsidDel="00D210E0" w:rsidRDefault="005F037E" w:rsidP="00CE1023">
            <w:pPr>
              <w:pStyle w:val="ASFKTablenorm"/>
            </w:pPr>
            <w:r w:rsidRPr="003C3907">
              <w:t>В лице: ФИО</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157D24">
            <w:pPr>
              <w:pStyle w:val="ASFKTablenorm"/>
            </w:pPr>
            <w:r>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r w:rsidR="005F037E" w:rsidRPr="003C3907" w:rsidTr="00462BDC">
        <w:trPr>
          <w:cnfStyle w:val="000000010000" w:firstRow="0" w:lastRow="0" w:firstColumn="0" w:lastColumn="0" w:oddVBand="0" w:evenVBand="0" w:oddHBand="0" w:evenHBand="1" w:firstRowFirstColumn="0" w:firstRowLastColumn="0" w:lastRowFirstColumn="0" w:lastRowLastColumn="0"/>
          <w:trHeight w:val="77"/>
        </w:trPr>
        <w:tc>
          <w:tcPr>
            <w:tcW w:w="1119" w:type="pct"/>
          </w:tcPr>
          <w:p w:rsidR="005F037E" w:rsidRPr="003C3907" w:rsidDel="00D210E0" w:rsidRDefault="005F037E" w:rsidP="00CE1023">
            <w:pPr>
              <w:pStyle w:val="ASFKTablenorm"/>
            </w:pPr>
            <w:r w:rsidRPr="003C3907">
              <w:t>Действующего(ей) на основании</w:t>
            </w:r>
          </w:p>
        </w:tc>
        <w:tc>
          <w:tcPr>
            <w:tcW w:w="3881" w:type="pct"/>
          </w:tcPr>
          <w:p w:rsidR="005F037E" w:rsidRPr="003C3907" w:rsidRDefault="005F037E" w:rsidP="00CE1023">
            <w:pPr>
              <w:pStyle w:val="ASFKTablenorm"/>
            </w:pPr>
            <w:r>
              <w:t>На АРМ ПБС БС/МБ</w:t>
            </w:r>
            <w:r w:rsidRPr="003C3907">
              <w:t>: Заполнение вручную.</w:t>
            </w:r>
          </w:p>
          <w:p w:rsidR="005F037E" w:rsidRPr="003C3907" w:rsidDel="00D210E0" w:rsidRDefault="005F037E" w:rsidP="00157D24">
            <w:pPr>
              <w:pStyle w:val="ASFKTablenorm"/>
            </w:pPr>
            <w:r w:rsidRPr="003C3907">
              <w:t xml:space="preserve">На АРМ ПБС </w:t>
            </w:r>
            <w:r w:rsidR="00157D24" w:rsidRPr="00670B95">
              <w:t>обслуживающийся в УФК</w:t>
            </w:r>
            <w:r w:rsidR="00157D24">
              <w:t>, п</w:t>
            </w:r>
            <w:r w:rsidR="00CA58FC">
              <w:t xml:space="preserve">оле недоступно </w:t>
            </w:r>
            <w:r w:rsidRPr="003C3907">
              <w:t>для редактирования.</w:t>
            </w:r>
          </w:p>
        </w:tc>
      </w:tr>
    </w:tbl>
    <w:p w:rsidR="005F037E" w:rsidRPr="008A53DE" w:rsidRDefault="005F037E" w:rsidP="005F037E">
      <w:pPr>
        <w:pStyle w:val="ASFKNormal"/>
      </w:pPr>
      <w:r w:rsidRPr="008A53DE">
        <w:lastRenderedPageBreak/>
        <w:t xml:space="preserve">ЭФ документа </w:t>
      </w:r>
      <w:r w:rsidR="00104B38">
        <w:t>«</w:t>
      </w:r>
      <w:r>
        <w:t>Кредитный договор</w:t>
      </w:r>
      <w:r w:rsidR="00346BC3">
        <w:t>», закладки</w:t>
      </w:r>
      <w:r w:rsidRPr="008A53DE">
        <w:t xml:space="preserve"> </w:t>
      </w:r>
      <w:r w:rsidR="00104B38">
        <w:t>«</w:t>
      </w:r>
      <w:r>
        <w:t>Параметры Кредита (2)</w:t>
      </w:r>
      <w:r w:rsidR="00104B38">
        <w:t>»</w:t>
      </w:r>
      <w:r w:rsidR="006A5A33">
        <w:t xml:space="preserve"> </w:t>
      </w:r>
      <w:r w:rsidR="006A5A33" w:rsidRPr="008A53DE">
        <w:t xml:space="preserve">представлена </w:t>
      </w:r>
      <w:r w:rsidR="006A5A33">
        <w:t>н</w:t>
      </w:r>
      <w:r w:rsidR="006A5A33" w:rsidRPr="008A53DE">
        <w:t>а рисунке</w:t>
      </w:r>
      <w:r w:rsidR="00377E5A" w:rsidRPr="00AB7803">
        <w:t> </w:t>
      </w:r>
      <w:r w:rsidR="006A5A33" w:rsidRPr="008A53DE">
        <w:fldChar w:fldCharType="begin"/>
      </w:r>
      <w:r w:rsidR="006A5A33" w:rsidRPr="008A53DE">
        <w:instrText xml:space="preserve"> REF _Ref246480069 \h </w:instrText>
      </w:r>
      <w:r w:rsidR="006A5A33">
        <w:instrText xml:space="preserve"> \* MERGEFORMAT </w:instrText>
      </w:r>
      <w:r w:rsidR="006A5A33" w:rsidRPr="008A53DE">
        <w:fldChar w:fldCharType="separate"/>
      </w:r>
      <w:r w:rsidR="00D80569">
        <w:t>449</w:t>
      </w:r>
      <w:r w:rsidR="006A5A33" w:rsidRPr="008A53DE">
        <w:fldChar w:fldCharType="end"/>
      </w:r>
      <w:r w:rsidRPr="008A53DE">
        <w:t xml:space="preserve">. </w:t>
      </w:r>
    </w:p>
    <w:p w:rsidR="005F037E" w:rsidRPr="008A53DE" w:rsidRDefault="004D71D9" w:rsidP="005F037E">
      <w:pPr>
        <w:pStyle w:val="ASFKFigure"/>
      </w:pPr>
      <w:r>
        <w:rPr>
          <w:noProof/>
        </w:rPr>
        <w:drawing>
          <wp:inline distT="0" distB="0" distL="0" distR="0">
            <wp:extent cx="6124575" cy="2009775"/>
            <wp:effectExtent l="0" t="0" r="9525" b="9525"/>
            <wp:docPr id="586" name="Рисунок 58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descr="2"/>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90" w:name="_Ref246480069"/>
      <w:bookmarkStart w:id="2791" w:name="_Toc88819446"/>
      <w:r w:rsidR="00D80569">
        <w:rPr>
          <w:noProof/>
        </w:rPr>
        <w:t>449</w:t>
      </w:r>
      <w:bookmarkEnd w:id="2790"/>
      <w:r>
        <w:rPr>
          <w:noProof/>
        </w:rPr>
        <w:fldChar w:fldCharType="end"/>
      </w:r>
      <w:r w:rsidR="005F037E" w:rsidRPr="008A53DE">
        <w:t xml:space="preserve">. ЭФ документа </w:t>
      </w:r>
      <w:r w:rsidR="00104B38">
        <w:t>«</w:t>
      </w:r>
      <w:r w:rsidR="005F037E">
        <w:t>Кредитный договор</w:t>
      </w:r>
      <w:r w:rsidR="00346BC3">
        <w:t>», закладки</w:t>
      </w:r>
      <w:r w:rsidR="005F037E" w:rsidRPr="008A53DE">
        <w:t xml:space="preserve"> </w:t>
      </w:r>
      <w:r w:rsidR="00104B38">
        <w:t>«</w:t>
      </w:r>
      <w:r w:rsidR="005F037E">
        <w:t>Параметры Кредита (2)</w:t>
      </w:r>
      <w:r w:rsidR="00104B38">
        <w:t>»</w:t>
      </w:r>
      <w:bookmarkEnd w:id="2791"/>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t>Параметры Кредита (2</w:t>
      </w:r>
      <w:r w:rsidR="005F037E" w:rsidRPr="008A53DE">
        <w:t>)</w:t>
      </w:r>
      <w:r w:rsidR="00104B38">
        <w:t>»</w:t>
      </w:r>
      <w:r w:rsidR="005F037E">
        <w:t xml:space="preserve"> </w:t>
      </w:r>
      <w:r w:rsidR="007D4296">
        <w:t>приведен в таблице</w:t>
      </w:r>
      <w:r w:rsidR="00377E5A" w:rsidRPr="00AB7803">
        <w:t> </w:t>
      </w:r>
      <w:r w:rsidR="005F037E" w:rsidRPr="008A53DE">
        <w:fldChar w:fldCharType="begin"/>
      </w:r>
      <w:r w:rsidR="005F037E" w:rsidRPr="008A53DE">
        <w:instrText xml:space="preserve"> REF _Ref317678748 \h </w:instrText>
      </w:r>
      <w:r w:rsidR="005F037E">
        <w:instrText xml:space="preserve"> \* MERGEFORMAT </w:instrText>
      </w:r>
      <w:r w:rsidR="005F037E" w:rsidRPr="008A53DE">
        <w:fldChar w:fldCharType="separate"/>
      </w:r>
      <w:r w:rsidR="00D80569">
        <w:rPr>
          <w:noProof/>
        </w:rPr>
        <w:t>281</w:t>
      </w:r>
      <w:r w:rsidR="005F037E" w:rsidRPr="008A53DE">
        <w:fldChar w:fldCharType="end"/>
      </w:r>
      <w:r w:rsidR="005F037E"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92" w:name="_Ref318715520"/>
      <w:bookmarkStart w:id="2793" w:name="_Ref317678748"/>
      <w:bookmarkStart w:id="2794" w:name="_Toc88818965"/>
      <w:r w:rsidR="00D80569">
        <w:rPr>
          <w:noProof/>
        </w:rPr>
        <w:t>281</w:t>
      </w:r>
      <w:bookmarkEnd w:id="2792"/>
      <w:bookmarkEnd w:id="2793"/>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t>Параметры Кредита (2)</w:t>
      </w:r>
      <w:r w:rsidR="00104B38">
        <w:t>»</w:t>
      </w:r>
      <w:bookmarkEnd w:id="2794"/>
    </w:p>
    <w:tbl>
      <w:tblPr>
        <w:tblStyle w:val="ASFKTable"/>
        <w:tblW w:w="5000" w:type="pct"/>
        <w:tblLook w:val="01E0" w:firstRow="1" w:lastRow="1" w:firstColumn="1" w:lastColumn="1" w:noHBand="0" w:noVBand="0"/>
      </w:tblPr>
      <w:tblGrid>
        <w:gridCol w:w="2715"/>
        <w:gridCol w:w="6913"/>
      </w:tblGrid>
      <w:tr w:rsidR="005F037E"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410" w:type="pct"/>
          </w:tcPr>
          <w:p w:rsidR="005F037E" w:rsidRPr="008A53DE" w:rsidRDefault="005F037E" w:rsidP="00CE1023">
            <w:pPr>
              <w:pStyle w:val="ASFKTableHead"/>
            </w:pPr>
            <w:r w:rsidRPr="008A53DE">
              <w:t>Наименование поля</w:t>
            </w:r>
          </w:p>
        </w:tc>
        <w:tc>
          <w:tcPr>
            <w:tcW w:w="3590" w:type="pct"/>
          </w:tcPr>
          <w:p w:rsidR="005F037E" w:rsidRPr="008A53DE" w:rsidRDefault="005F037E" w:rsidP="00CE1023">
            <w:pPr>
              <w:pStyle w:val="ASFKTableHead"/>
            </w:pPr>
            <w:r w:rsidRPr="008A53DE">
              <w:t>Описание поля</w:t>
            </w:r>
          </w:p>
        </w:tc>
      </w:tr>
      <w:tr w:rsidR="005F037E" w:rsidRPr="002A2788"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Номер договора</w:t>
            </w:r>
          </w:p>
        </w:tc>
        <w:tc>
          <w:tcPr>
            <w:tcW w:w="3590" w:type="pct"/>
          </w:tcPr>
          <w:p w:rsidR="005F037E" w:rsidRPr="002A2788" w:rsidRDefault="005F037E" w:rsidP="00CE1023">
            <w:pPr>
              <w:pStyle w:val="ASFKTablenorm"/>
            </w:pPr>
            <w:r>
              <w:t>На АРМ ПБС БС/МБ</w:t>
            </w:r>
            <w:r w:rsidRPr="002A2788">
              <w:t xml:space="preserve">: По умолчанию заполняется значением равным значению поля </w:t>
            </w:r>
            <w:r w:rsidR="00104B38">
              <w:t>«</w:t>
            </w:r>
            <w:r w:rsidRPr="002A2788">
              <w:t>Номер договора</w:t>
            </w:r>
            <w:r w:rsidR="00104B38">
              <w:t>»</w:t>
            </w:r>
            <w:r w:rsidRPr="002A2788">
              <w:t xml:space="preserve"> основных атрибутов документа. </w:t>
            </w:r>
          </w:p>
          <w:p w:rsidR="005F037E" w:rsidRPr="002A2788" w:rsidRDefault="005F037E" w:rsidP="00CE1023">
            <w:pPr>
              <w:pStyle w:val="ASFKTablenorm"/>
            </w:pPr>
            <w:r w:rsidRPr="002A2788">
              <w:t>Заполнение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 п</w:t>
            </w:r>
            <w:r w:rsidR="00CA58FC">
              <w:t xml:space="preserve">оле недоступно </w:t>
            </w:r>
            <w:r w:rsidRPr="002A2788">
              <w:t>для редактирования.</w:t>
            </w:r>
          </w:p>
        </w:tc>
      </w:tr>
      <w:tr w:rsidR="005F037E" w:rsidRPr="002A2788"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Дата договора</w:t>
            </w:r>
          </w:p>
        </w:tc>
        <w:tc>
          <w:tcPr>
            <w:tcW w:w="3590" w:type="pct"/>
          </w:tcPr>
          <w:p w:rsidR="005F037E" w:rsidRPr="002A2788" w:rsidRDefault="005F037E" w:rsidP="00CE1023">
            <w:pPr>
              <w:pStyle w:val="ASFKTablenorm"/>
            </w:pPr>
            <w:r>
              <w:t>На АРМ ПБС БС/МБ</w:t>
            </w:r>
            <w:r w:rsidRPr="002A2788">
              <w:t xml:space="preserve">: По умолчанию заполняется значением равным значению поля </w:t>
            </w:r>
            <w:r w:rsidR="00104B38">
              <w:t>«</w:t>
            </w:r>
            <w:r w:rsidRPr="002A2788">
              <w:t>Дата договора</w:t>
            </w:r>
            <w:r w:rsidR="00104B38">
              <w:t>»</w:t>
            </w:r>
            <w:r w:rsidRPr="002A2788">
              <w:t xml:space="preserve"> основных атрибутов документа. </w:t>
            </w:r>
          </w:p>
          <w:p w:rsidR="005F037E" w:rsidRPr="002A2788" w:rsidRDefault="005F037E" w:rsidP="00CE1023">
            <w:pPr>
              <w:pStyle w:val="ASFKTablenorm"/>
            </w:pPr>
            <w:r w:rsidRPr="002A2788">
              <w:t>Заполнение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2788">
              <w:t>для редактирования.</w:t>
            </w:r>
          </w:p>
        </w:tc>
      </w:tr>
      <w:tr w:rsidR="005F037E" w:rsidRPr="002A2788"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Субъект кредитования</w:t>
            </w:r>
          </w:p>
        </w:tc>
        <w:tc>
          <w:tcPr>
            <w:tcW w:w="3590" w:type="pct"/>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2788">
              <w:t>для редактирования.</w:t>
            </w:r>
          </w:p>
        </w:tc>
      </w:tr>
      <w:tr w:rsidR="005F037E" w:rsidRPr="002A2788"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Сумма Кредита (цифрами)</w:t>
            </w:r>
          </w:p>
        </w:tc>
        <w:tc>
          <w:tcPr>
            <w:tcW w:w="3590" w:type="pct"/>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2788">
              <w:t>для редактирования.</w:t>
            </w:r>
          </w:p>
        </w:tc>
      </w:tr>
      <w:tr w:rsidR="005F037E" w:rsidRPr="002A2788"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Сумма Кредита (прописью)</w:t>
            </w:r>
          </w:p>
        </w:tc>
        <w:tc>
          <w:tcPr>
            <w:tcW w:w="3590" w:type="pct"/>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2788">
              <w:t>для редактирования.</w:t>
            </w:r>
          </w:p>
        </w:tc>
      </w:tr>
      <w:tr w:rsidR="005F037E" w:rsidRPr="002A2788"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Дата получения Кредита</w:t>
            </w:r>
          </w:p>
        </w:tc>
        <w:tc>
          <w:tcPr>
            <w:tcW w:w="3590" w:type="pct"/>
          </w:tcPr>
          <w:p w:rsidR="005F037E" w:rsidRPr="002A2788" w:rsidRDefault="005F037E" w:rsidP="00CE1023">
            <w:pPr>
              <w:pStyle w:val="ASFKTablenorm"/>
            </w:pPr>
            <w:r>
              <w:t>На АРМ ПБС БС/МБ</w:t>
            </w:r>
            <w:r w:rsidRPr="002A2788">
              <w:t xml:space="preserve">: Поле заполняется по умолчанию значением равным </w:t>
            </w:r>
            <w:r w:rsidR="00104B38">
              <w:t>«</w:t>
            </w:r>
            <w:r w:rsidRPr="002A2788">
              <w:t>Текущая системная дата + 3 рабочих дня</w:t>
            </w:r>
            <w:r w:rsidR="00104B38">
              <w:t>»</w:t>
            </w:r>
            <w:r w:rsidRPr="002A2788">
              <w:t xml:space="preserve"> в соответствии с федеральным календарем (выходные и праздничные дни не учитывают</w:t>
            </w:r>
            <w:r w:rsidR="0042324C">
              <w:t>ся).</w:t>
            </w:r>
          </w:p>
          <w:p w:rsidR="005F037E" w:rsidRPr="002A2788" w:rsidRDefault="005F037E" w:rsidP="00CE1023">
            <w:pPr>
              <w:pStyle w:val="ASFKTablenorm"/>
            </w:pPr>
            <w:r w:rsidRPr="002A2788">
              <w:t>Доступно заполнение выбором из системного календаря; Заполнение поля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2788">
              <w:t>для редактирования.</w:t>
            </w:r>
          </w:p>
        </w:tc>
      </w:tr>
      <w:tr w:rsidR="005F037E" w:rsidRPr="002A2788"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lastRenderedPageBreak/>
              <w:t>Дата возврата Кредита</w:t>
            </w:r>
          </w:p>
        </w:tc>
        <w:tc>
          <w:tcPr>
            <w:tcW w:w="3590" w:type="pct"/>
          </w:tcPr>
          <w:p w:rsidR="005F037E" w:rsidRPr="002A2788" w:rsidRDefault="005F037E" w:rsidP="00CE1023">
            <w:pPr>
              <w:pStyle w:val="ASFKTablenorm"/>
            </w:pPr>
            <w:r>
              <w:t>На АРМ ПБС БС/МБ</w:t>
            </w:r>
            <w:r w:rsidRPr="002A2788">
              <w:t>: Поле не заполняется по умолчанию;</w:t>
            </w:r>
          </w:p>
          <w:p w:rsidR="005F037E" w:rsidRPr="002A2788" w:rsidRDefault="005F037E" w:rsidP="00CE1023">
            <w:pPr>
              <w:pStyle w:val="ASFKTablenorm"/>
            </w:pPr>
            <w:r w:rsidRPr="002A2788">
              <w:t>Доступно заполнение выбором из системного календаря; Заполнение поля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2788">
              <w:t>для редактирования.</w:t>
            </w:r>
          </w:p>
        </w:tc>
      </w:tr>
      <w:tr w:rsidR="005F037E" w:rsidRPr="002A2788"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Срок кредитования (цифрами)</w:t>
            </w:r>
          </w:p>
        </w:tc>
        <w:tc>
          <w:tcPr>
            <w:tcW w:w="3590" w:type="pct"/>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2788">
              <w:t>для редактирования.</w:t>
            </w:r>
          </w:p>
        </w:tc>
      </w:tr>
      <w:tr w:rsidR="005F037E" w:rsidRPr="002A2788"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Срок кредитования (прописью)</w:t>
            </w:r>
          </w:p>
        </w:tc>
        <w:tc>
          <w:tcPr>
            <w:tcW w:w="3590" w:type="pct"/>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2788">
              <w:t>для редактирования.</w:t>
            </w:r>
          </w:p>
        </w:tc>
      </w:tr>
      <w:tr w:rsidR="005F037E" w:rsidRPr="002A2788" w:rsidTr="00462BDC">
        <w:trPr>
          <w:cnfStyle w:val="000000010000" w:firstRow="0" w:lastRow="0" w:firstColumn="0" w:lastColumn="0" w:oddVBand="0" w:evenVBand="0" w:oddHBand="0" w:evenHBand="1"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Ставка по кредиту</w:t>
            </w:r>
          </w:p>
        </w:tc>
        <w:tc>
          <w:tcPr>
            <w:tcW w:w="3590" w:type="pct"/>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2788">
              <w:t>для редактирования.</w:t>
            </w:r>
          </w:p>
        </w:tc>
      </w:tr>
      <w:tr w:rsidR="005F037E" w:rsidRPr="002A2788" w:rsidTr="00462BDC">
        <w:trPr>
          <w:cnfStyle w:val="000000100000" w:firstRow="0" w:lastRow="0" w:firstColumn="0" w:lastColumn="0" w:oddVBand="0" w:evenVBand="0" w:oddHBand="1" w:evenHBand="0" w:firstRowFirstColumn="0" w:firstRowLastColumn="0" w:lastRowFirstColumn="0" w:lastRowLastColumn="0"/>
          <w:trHeight w:val="77"/>
        </w:trPr>
        <w:tc>
          <w:tcPr>
            <w:tcW w:w="1410" w:type="pct"/>
          </w:tcPr>
          <w:p w:rsidR="005F037E" w:rsidRPr="002A2788" w:rsidDel="00D210E0" w:rsidRDefault="005F037E" w:rsidP="00CE1023">
            <w:pPr>
              <w:pStyle w:val="ASFKTablenorm"/>
            </w:pPr>
            <w:r w:rsidRPr="002A2788">
              <w:t>Сумма процентов</w:t>
            </w:r>
          </w:p>
        </w:tc>
        <w:tc>
          <w:tcPr>
            <w:tcW w:w="3590" w:type="pct"/>
          </w:tcPr>
          <w:p w:rsidR="005F037E" w:rsidRPr="002A2788" w:rsidRDefault="005F037E" w:rsidP="00CE1023">
            <w:pPr>
              <w:pStyle w:val="ASFKTablenorm"/>
            </w:pPr>
            <w:r>
              <w:t>На АРМ ПБС БС/МБ</w:t>
            </w:r>
            <w:r w:rsidRPr="002A2788">
              <w:t>: Заполнение вручную.</w:t>
            </w:r>
          </w:p>
          <w:p w:rsidR="005F037E" w:rsidRPr="002A2788" w:rsidDel="00D210E0" w:rsidRDefault="005F037E" w:rsidP="008F7C1C">
            <w:pPr>
              <w:pStyle w:val="ASFKTablenorm"/>
            </w:pPr>
            <w:r w:rsidRPr="002A2788">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2788">
              <w:t>для редактирования.</w:t>
            </w:r>
          </w:p>
        </w:tc>
      </w:tr>
    </w:tbl>
    <w:p w:rsidR="005F037E" w:rsidRPr="008A53DE" w:rsidRDefault="005F037E" w:rsidP="005F037E">
      <w:pPr>
        <w:pStyle w:val="ASFKNormal"/>
      </w:pPr>
      <w:r w:rsidRPr="008A53DE">
        <w:t xml:space="preserve">ЭФ документа </w:t>
      </w:r>
      <w:r w:rsidR="00104B38">
        <w:t>«</w:t>
      </w:r>
      <w:r>
        <w:t>Кредитный договор</w:t>
      </w:r>
      <w:r w:rsidR="00346BC3">
        <w:t>», закладки</w:t>
      </w:r>
      <w:r w:rsidRPr="008A53DE">
        <w:t xml:space="preserve"> </w:t>
      </w:r>
      <w:r w:rsidR="00104B38">
        <w:t>«</w:t>
      </w:r>
      <w:r>
        <w:t>Рекв</w:t>
      </w:r>
      <w:r w:rsidRPr="002A5BE7">
        <w:t>и</w:t>
      </w:r>
      <w:r>
        <w:t>зиты сторон (3)</w:t>
      </w:r>
      <w:r w:rsidR="00104B38">
        <w:t>»</w:t>
      </w:r>
      <w:r w:rsidR="006A5A33">
        <w:t xml:space="preserve"> </w:t>
      </w:r>
      <w:r w:rsidR="006A5A33" w:rsidRPr="008A53DE">
        <w:t xml:space="preserve">представлена </w:t>
      </w:r>
      <w:r w:rsidR="006A5A33">
        <w:t>н</w:t>
      </w:r>
      <w:r w:rsidR="006A5A33" w:rsidRPr="008A53DE">
        <w:t>а рисунке</w:t>
      </w:r>
      <w:r w:rsidR="00377E5A" w:rsidRPr="00AB7803">
        <w:t> </w:t>
      </w:r>
      <w:r w:rsidR="006A5A33">
        <w:fldChar w:fldCharType="begin"/>
      </w:r>
      <w:r w:rsidR="006A5A33">
        <w:instrText xml:space="preserve"> REF _Ref404785027 \h </w:instrText>
      </w:r>
      <w:r w:rsidR="006A5A33">
        <w:fldChar w:fldCharType="separate"/>
      </w:r>
      <w:r w:rsidR="00D80569">
        <w:rPr>
          <w:noProof/>
        </w:rPr>
        <w:t>450</w:t>
      </w:r>
      <w:r w:rsidR="006A5A33">
        <w:fldChar w:fldCharType="end"/>
      </w:r>
      <w:r w:rsidRPr="008A53DE">
        <w:t xml:space="preserve">. </w:t>
      </w:r>
    </w:p>
    <w:p w:rsidR="005F037E" w:rsidRPr="008A53DE" w:rsidRDefault="004D71D9" w:rsidP="005F037E">
      <w:pPr>
        <w:pStyle w:val="ASFKFigure"/>
      </w:pPr>
      <w:r>
        <w:rPr>
          <w:noProof/>
        </w:rPr>
        <w:drawing>
          <wp:inline distT="0" distB="0" distL="0" distR="0">
            <wp:extent cx="6124575" cy="2286000"/>
            <wp:effectExtent l="0" t="0" r="9525" b="0"/>
            <wp:docPr id="587" name="Рисунок 58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descr="3"/>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6124575" cy="2286000"/>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95" w:name="_Ref404785027"/>
      <w:bookmarkStart w:id="2796" w:name="_Toc88819447"/>
      <w:r w:rsidR="00D80569">
        <w:rPr>
          <w:noProof/>
        </w:rPr>
        <w:t>450</w:t>
      </w:r>
      <w:bookmarkEnd w:id="2795"/>
      <w:r>
        <w:rPr>
          <w:noProof/>
        </w:rPr>
        <w:fldChar w:fldCharType="end"/>
      </w:r>
      <w:r w:rsidR="005F037E" w:rsidRPr="008A53DE">
        <w:t xml:space="preserve">. ЭФ документа </w:t>
      </w:r>
      <w:r w:rsidR="00104B38">
        <w:t>«</w:t>
      </w:r>
      <w:r w:rsidR="005F037E">
        <w:t>Кредитный договор</w:t>
      </w:r>
      <w:r w:rsidR="00346BC3">
        <w:t>», закладки</w:t>
      </w:r>
      <w:r w:rsidR="005F037E" w:rsidRPr="008A53DE">
        <w:t xml:space="preserve"> </w:t>
      </w:r>
      <w:r w:rsidR="00104B38">
        <w:t>«</w:t>
      </w:r>
      <w:r w:rsidR="005F037E">
        <w:t>Рекв</w:t>
      </w:r>
      <w:r w:rsidR="005F037E" w:rsidRPr="002A5BE7">
        <w:t>и</w:t>
      </w:r>
      <w:r w:rsidR="005F037E">
        <w:t>зиты сторон (3)</w:t>
      </w:r>
      <w:r w:rsidR="00104B38">
        <w:t>»</w:t>
      </w:r>
      <w:bookmarkEnd w:id="2796"/>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t>Рекв</w:t>
      </w:r>
      <w:r w:rsidR="005F037E" w:rsidRPr="002A5BE7">
        <w:t>и</w:t>
      </w:r>
      <w:r w:rsidR="005F037E">
        <w:t>зиты сторон (3</w:t>
      </w:r>
      <w:r w:rsidR="005F037E" w:rsidRPr="008A53DE">
        <w:t>)</w:t>
      </w:r>
      <w:r w:rsidR="00104B38">
        <w:t>»</w:t>
      </w:r>
      <w:r w:rsidR="005F037E">
        <w:t xml:space="preserve"> </w:t>
      </w:r>
      <w:r w:rsidR="007D4296">
        <w:t>приведен в таблице</w:t>
      </w:r>
      <w:r w:rsidR="00377E5A" w:rsidRPr="00AB7803">
        <w:t> </w:t>
      </w:r>
      <w:r w:rsidR="005F037E">
        <w:fldChar w:fldCharType="begin"/>
      </w:r>
      <w:r w:rsidR="005F037E">
        <w:instrText xml:space="preserve"> REF _Ref404785049 \h </w:instrText>
      </w:r>
      <w:r w:rsidR="005F037E">
        <w:fldChar w:fldCharType="separate"/>
      </w:r>
      <w:r w:rsidR="00D80569">
        <w:rPr>
          <w:noProof/>
        </w:rPr>
        <w:t>282</w:t>
      </w:r>
      <w:r w:rsidR="005F037E">
        <w:fldChar w:fldCharType="end"/>
      </w:r>
      <w:r w:rsidR="005F037E"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797" w:name="_Ref404785049"/>
      <w:bookmarkStart w:id="2798" w:name="_Toc88818966"/>
      <w:r w:rsidR="00D80569">
        <w:rPr>
          <w:noProof/>
        </w:rPr>
        <w:t>282</w:t>
      </w:r>
      <w:bookmarkEnd w:id="2797"/>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t>Реквизиты сторон (3)</w:t>
      </w:r>
      <w:r w:rsidR="00104B38">
        <w:t>»</w:t>
      </w:r>
      <w:bookmarkEnd w:id="2798"/>
    </w:p>
    <w:tbl>
      <w:tblPr>
        <w:tblStyle w:val="ASFKTable"/>
        <w:tblW w:w="5000" w:type="pct"/>
        <w:tblLook w:val="01E0" w:firstRow="1" w:lastRow="1" w:firstColumn="1" w:lastColumn="1" w:noHBand="0" w:noVBand="0"/>
      </w:tblPr>
      <w:tblGrid>
        <w:gridCol w:w="2157"/>
        <w:gridCol w:w="7471"/>
      </w:tblGrid>
      <w:tr w:rsidR="005F037E"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8A53DE" w:rsidRDefault="005F037E" w:rsidP="00CE1023">
            <w:pPr>
              <w:pStyle w:val="ASFKTableHead"/>
            </w:pPr>
            <w:r w:rsidRPr="008A53DE">
              <w:t>Наименование поля</w:t>
            </w:r>
          </w:p>
        </w:tc>
        <w:tc>
          <w:tcPr>
            <w:tcW w:w="3880" w:type="pct"/>
          </w:tcPr>
          <w:p w:rsidR="005F037E" w:rsidRPr="008A53DE" w:rsidRDefault="005F037E" w:rsidP="00CE1023">
            <w:pPr>
              <w:pStyle w:val="ASFKTableHead"/>
            </w:pPr>
            <w:r w:rsidRPr="008A53DE">
              <w:t>Описание поля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2A5BE7" w:rsidDel="00D210E0" w:rsidRDefault="005F037E" w:rsidP="00CE1023">
            <w:pPr>
              <w:pStyle w:val="ASFKTablenorm"/>
            </w:pPr>
            <w:r w:rsidRPr="002A5BE7">
              <w:t xml:space="preserve">Группа полей </w:t>
            </w:r>
            <w:r w:rsidR="00104B38">
              <w:t>«</w:t>
            </w:r>
            <w:r w:rsidRPr="002A5BE7">
              <w:t>Реквизиты УФК</w:t>
            </w:r>
            <w:r w:rsidR="00104B38">
              <w:t>»</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t>Полное наименование</w:t>
            </w:r>
          </w:p>
        </w:tc>
        <w:tc>
          <w:tcPr>
            <w:tcW w:w="3880" w:type="pct"/>
          </w:tcPr>
          <w:p w:rsidR="005F037E" w:rsidRPr="002A5BE7" w:rsidRDefault="005F037E" w:rsidP="00CE1023">
            <w:pPr>
              <w:pStyle w:val="ASFKTablenorm"/>
            </w:pPr>
            <w:r w:rsidRPr="002A5BE7">
              <w:t>Указывается полное наименование УФК, заключающего Кредитный договор.</w:t>
            </w:r>
          </w:p>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w:t>
            </w:r>
            <w:r w:rsidRPr="002A5BE7">
              <w:lastRenderedPageBreak/>
              <w:t xml:space="preserve">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8F7C1C">
            <w:pPr>
              <w:pStyle w:val="ASFKTablenorm"/>
            </w:pPr>
            <w:r w:rsidRPr="002A5BE7">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lastRenderedPageBreak/>
              <w:t>Адрес</w:t>
            </w:r>
          </w:p>
        </w:tc>
        <w:tc>
          <w:tcPr>
            <w:tcW w:w="3880" w:type="pct"/>
          </w:tcPr>
          <w:p w:rsidR="005F037E" w:rsidRPr="002A5BE7" w:rsidRDefault="005F037E" w:rsidP="00CE1023">
            <w:pPr>
              <w:pStyle w:val="ASFKTablenorm"/>
            </w:pPr>
            <w:r>
              <w:t>На АРМ ПБС БС/МБ</w:t>
            </w:r>
            <w:r w:rsidRPr="002A5BE7">
              <w:t>: Заполнение вручную.</w:t>
            </w:r>
          </w:p>
          <w:p w:rsidR="005F037E" w:rsidRPr="002A5BE7" w:rsidDel="00D210E0" w:rsidRDefault="005F037E" w:rsidP="008F7C1C">
            <w:pPr>
              <w:pStyle w:val="ASFKTablenorm"/>
            </w:pPr>
            <w:r w:rsidRPr="002A5BE7">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t>ИНН</w:t>
            </w:r>
          </w:p>
        </w:tc>
        <w:tc>
          <w:tcPr>
            <w:tcW w:w="3880" w:type="pct"/>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ИНН</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8F7C1C">
            <w:pPr>
              <w:pStyle w:val="ASFKTablenorm"/>
            </w:pPr>
            <w:r w:rsidRPr="002A5BE7">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t>КПП</w:t>
            </w:r>
          </w:p>
        </w:tc>
        <w:tc>
          <w:tcPr>
            <w:tcW w:w="3880" w:type="pct"/>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КПП</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 значению поля </w:t>
            </w:r>
            <w:r w:rsidR="00104B38">
              <w:t>«</w:t>
            </w:r>
            <w:r w:rsidRPr="002A5BE7">
              <w:t>По КОФК</w:t>
            </w:r>
            <w:r w:rsidR="00104B38">
              <w:t>»</w:t>
            </w:r>
            <w:r w:rsidRPr="002A5BE7">
              <w:t xml:space="preserve"> документа.</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8F7C1C">
            <w:pPr>
              <w:pStyle w:val="ASFKTablenorm"/>
            </w:pPr>
            <w:r w:rsidRPr="002A5BE7">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2A5BE7" w:rsidDel="00D210E0" w:rsidRDefault="005F037E" w:rsidP="00CE1023">
            <w:pPr>
              <w:pStyle w:val="ASFKTablenorm"/>
            </w:pPr>
            <w:r w:rsidRPr="002A5BE7">
              <w:t xml:space="preserve">Группа полей </w:t>
            </w:r>
            <w:r w:rsidR="00104B38">
              <w:t>«</w:t>
            </w:r>
            <w:r w:rsidRPr="002A5BE7">
              <w:t>Реквизиты Заемщика</w:t>
            </w:r>
            <w:r w:rsidR="00104B38">
              <w:t>»</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t>Полное наименование</w:t>
            </w:r>
          </w:p>
        </w:tc>
        <w:tc>
          <w:tcPr>
            <w:tcW w:w="3880" w:type="pct"/>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системной константе </w:t>
            </w:r>
            <w:r w:rsidR="008F7C1C">
              <w:t>«</w:t>
            </w:r>
            <w:r w:rsidR="000067BB">
              <w:t>Код бюджета</w:t>
            </w:r>
            <w:r w:rsidR="008F7C1C">
              <w:t>»</w:t>
            </w:r>
            <w:r w:rsidRPr="002A5BE7">
              <w:t>,</w:t>
            </w:r>
            <w:r>
              <w:t xml:space="preserve"> </w:t>
            </w:r>
            <w:r w:rsidRPr="002A5BE7">
              <w:t xml:space="preserve">код РУБП </w:t>
            </w:r>
            <w:r w:rsidR="008F7C1C">
              <w:t>равен</w:t>
            </w:r>
            <w:r w:rsidRPr="002A5BE7">
              <w:t xml:space="preserve"> системной константе </w:t>
            </w:r>
            <w:r w:rsidR="008F7C1C">
              <w:t>«</w:t>
            </w:r>
            <w:r w:rsidR="00BF6003">
              <w:t>Код собственного БУ</w:t>
            </w:r>
            <w:r w:rsidR="008F7C1C">
              <w:t>»</w:t>
            </w:r>
            <w:r w:rsidRPr="002A5BE7">
              <w:t>.</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8F7C1C">
            <w:pPr>
              <w:pStyle w:val="ASFKTablenorm"/>
            </w:pPr>
            <w:r w:rsidRPr="002A5BE7">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t>Адрес</w:t>
            </w:r>
          </w:p>
        </w:tc>
        <w:tc>
          <w:tcPr>
            <w:tcW w:w="3880" w:type="pct"/>
          </w:tcPr>
          <w:p w:rsidR="005F037E" w:rsidRPr="002A5BE7" w:rsidRDefault="005F037E" w:rsidP="00CE1023">
            <w:pPr>
              <w:pStyle w:val="ASFKTablenorm"/>
            </w:pPr>
            <w:r>
              <w:t>На АРМ ПБС БС/МБ</w:t>
            </w:r>
            <w:r w:rsidRPr="002A5BE7">
              <w:t>: Заполнение вручную.</w:t>
            </w:r>
          </w:p>
          <w:p w:rsidR="005F037E" w:rsidRPr="002A5BE7" w:rsidDel="00D210E0" w:rsidRDefault="005F037E" w:rsidP="008F7C1C">
            <w:pPr>
              <w:pStyle w:val="ASFKTablenorm"/>
            </w:pPr>
            <w:r w:rsidRPr="002A5BE7">
              <w:t xml:space="preserve">На АРМ ПБС </w:t>
            </w:r>
            <w:r w:rsidR="008F7C1C" w:rsidRPr="00670B95">
              <w:t>обслуживающийся в УФК</w:t>
            </w:r>
            <w:r w:rsidR="008F7C1C">
              <w:t>,</w:t>
            </w:r>
            <w:r w:rsidRPr="002A5BE7">
              <w:t xml:space="preserve"> </w:t>
            </w:r>
            <w:r w:rsidR="008F7C1C">
              <w:t>п</w:t>
            </w:r>
            <w:r w:rsidR="00CA58FC">
              <w:t xml:space="preserve">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t>ИНН</w:t>
            </w:r>
          </w:p>
        </w:tc>
        <w:tc>
          <w:tcPr>
            <w:tcW w:w="3880" w:type="pct"/>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ИНН</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w:t>
            </w:r>
            <w:r w:rsidR="008F7C1C">
              <w:t>равен</w:t>
            </w:r>
            <w:r w:rsidRPr="002A5BE7">
              <w:t xml:space="preserve"> системной константе </w:t>
            </w:r>
            <w:r w:rsidR="008F7C1C">
              <w:t>«</w:t>
            </w:r>
            <w:r w:rsidR="000067BB">
              <w:t>Код бюджета</w:t>
            </w:r>
            <w:r w:rsidR="008F7C1C">
              <w:t>»</w:t>
            </w:r>
            <w:r w:rsidRPr="002A5BE7">
              <w:t>,</w:t>
            </w:r>
            <w:r>
              <w:t xml:space="preserve"> </w:t>
            </w:r>
            <w:r w:rsidRPr="002A5BE7">
              <w:t xml:space="preserve">код РУБП </w:t>
            </w:r>
            <w:r w:rsidR="008F7C1C">
              <w:t>равен</w:t>
            </w:r>
            <w:r w:rsidRPr="002A5BE7">
              <w:t xml:space="preserve"> системной константе </w:t>
            </w:r>
            <w:r w:rsidR="008F7C1C">
              <w:t>«</w:t>
            </w:r>
            <w:r w:rsidR="00BF6003">
              <w:t>Код собственного БУ</w:t>
            </w:r>
            <w:r w:rsidR="008F7C1C">
              <w:t>»</w:t>
            </w:r>
            <w:r w:rsidRPr="002A5BE7">
              <w:t>.</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8F7C1C">
            <w:pPr>
              <w:pStyle w:val="ASFKTablenorm"/>
            </w:pPr>
            <w:r w:rsidRPr="002A5BE7">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120" w:type="pct"/>
          </w:tcPr>
          <w:p w:rsidR="005F037E" w:rsidRPr="002A5BE7" w:rsidDel="00D210E0" w:rsidRDefault="005F037E" w:rsidP="00CE1023">
            <w:pPr>
              <w:pStyle w:val="ASFKTablenorm"/>
            </w:pPr>
            <w:r w:rsidRPr="002A5BE7">
              <w:t>КПП</w:t>
            </w:r>
          </w:p>
        </w:tc>
        <w:tc>
          <w:tcPr>
            <w:tcW w:w="3880" w:type="pct"/>
          </w:tcPr>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КПП</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w:t>
            </w:r>
            <w:r w:rsidR="008F7C1C">
              <w:t>равен</w:t>
            </w:r>
            <w:r w:rsidRPr="002A5BE7">
              <w:t xml:space="preserve"> системной константе </w:t>
            </w:r>
            <w:r w:rsidR="008F7C1C">
              <w:t>«</w:t>
            </w:r>
            <w:r w:rsidR="000067BB">
              <w:t>Код бюджета</w:t>
            </w:r>
            <w:r w:rsidR="008F7C1C">
              <w:t>»</w:t>
            </w:r>
            <w:r w:rsidRPr="002A5BE7">
              <w:t>,</w:t>
            </w:r>
            <w:r>
              <w:t xml:space="preserve"> </w:t>
            </w:r>
            <w:r w:rsidR="008F7C1C">
              <w:t>код РУБП равен</w:t>
            </w:r>
            <w:r w:rsidRPr="002A5BE7">
              <w:t xml:space="preserve"> системной константе </w:t>
            </w:r>
            <w:r w:rsidR="008F7C1C">
              <w:t>«</w:t>
            </w:r>
            <w:r w:rsidR="00BF6003">
              <w:t>Код собственного БУ</w:t>
            </w:r>
            <w:r w:rsidR="008F7C1C">
              <w:t>»</w:t>
            </w:r>
            <w:r w:rsidRPr="002A5BE7">
              <w:t>.</w:t>
            </w:r>
          </w:p>
          <w:p w:rsidR="005F037E" w:rsidRPr="002A5BE7" w:rsidRDefault="005F037E" w:rsidP="00CE1023">
            <w:pPr>
              <w:pStyle w:val="ASFKTablenorm"/>
            </w:pPr>
            <w:r>
              <w:t>Поле недоступно для ввода вручную</w:t>
            </w:r>
            <w:r w:rsidRPr="002A5BE7">
              <w:t>.</w:t>
            </w:r>
          </w:p>
          <w:p w:rsidR="005F037E" w:rsidRPr="002A5BE7" w:rsidDel="00D210E0" w:rsidRDefault="005F037E" w:rsidP="008F7C1C">
            <w:pPr>
              <w:pStyle w:val="ASFKTablenorm"/>
            </w:pPr>
            <w:r w:rsidRPr="002A5BE7">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5BE7">
              <w:t>для редактирования.</w:t>
            </w:r>
          </w:p>
        </w:tc>
      </w:tr>
    </w:tbl>
    <w:p w:rsidR="005F037E" w:rsidRPr="008A53DE" w:rsidRDefault="005F037E" w:rsidP="005F037E">
      <w:pPr>
        <w:pStyle w:val="ASFKNormal"/>
      </w:pPr>
      <w:r w:rsidRPr="008A53DE">
        <w:lastRenderedPageBreak/>
        <w:t xml:space="preserve">ЭФ документа </w:t>
      </w:r>
      <w:r w:rsidR="00104B38">
        <w:t>«</w:t>
      </w:r>
      <w:r>
        <w:t>Кредитный договор</w:t>
      </w:r>
      <w:r w:rsidR="00346BC3">
        <w:t>», закладки</w:t>
      </w:r>
      <w:r w:rsidRPr="008A53DE">
        <w:t xml:space="preserve"> </w:t>
      </w:r>
      <w:r w:rsidR="00104B38">
        <w:t>«</w:t>
      </w:r>
      <w:r>
        <w:t>Подписи сторон (4)</w:t>
      </w:r>
      <w:r w:rsidR="00104B38">
        <w:t>»</w:t>
      </w:r>
      <w:r w:rsidR="006A5A33">
        <w:t xml:space="preserve"> </w:t>
      </w:r>
      <w:r w:rsidR="006A5A33" w:rsidRPr="008A53DE">
        <w:t xml:space="preserve">представлена </w:t>
      </w:r>
      <w:r w:rsidR="006A5A33">
        <w:t>н</w:t>
      </w:r>
      <w:r w:rsidR="006A5A33" w:rsidRPr="008A53DE">
        <w:t>а рисунке</w:t>
      </w:r>
      <w:r w:rsidR="00377E5A" w:rsidRPr="00AB7803">
        <w:t> </w:t>
      </w:r>
      <w:r w:rsidR="006A5A33">
        <w:fldChar w:fldCharType="begin"/>
      </w:r>
      <w:r w:rsidR="006A5A33">
        <w:instrText xml:space="preserve"> REF _Ref404785684 \h </w:instrText>
      </w:r>
      <w:r w:rsidR="006A5A33">
        <w:fldChar w:fldCharType="separate"/>
      </w:r>
      <w:r w:rsidR="00D80569">
        <w:rPr>
          <w:noProof/>
        </w:rPr>
        <w:t>451</w:t>
      </w:r>
      <w:r w:rsidR="006A5A33">
        <w:fldChar w:fldCharType="end"/>
      </w:r>
      <w:r w:rsidRPr="008A53DE">
        <w:t xml:space="preserve">. </w:t>
      </w:r>
    </w:p>
    <w:p w:rsidR="005F037E" w:rsidRPr="008A53DE" w:rsidRDefault="004D71D9" w:rsidP="005F037E">
      <w:pPr>
        <w:pStyle w:val="ASFKFigure"/>
      </w:pPr>
      <w:r>
        <w:rPr>
          <w:noProof/>
        </w:rPr>
        <w:drawing>
          <wp:inline distT="0" distB="0" distL="0" distR="0">
            <wp:extent cx="6124575" cy="4210050"/>
            <wp:effectExtent l="0" t="0" r="9525" b="0"/>
            <wp:docPr id="588" name="Рисунок 58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descr="4"/>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6124575" cy="4210050"/>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799" w:name="_Ref404785684"/>
      <w:bookmarkStart w:id="2800" w:name="_Toc88819448"/>
      <w:r w:rsidR="00D80569">
        <w:rPr>
          <w:noProof/>
        </w:rPr>
        <w:t>451</w:t>
      </w:r>
      <w:bookmarkEnd w:id="2799"/>
      <w:r>
        <w:rPr>
          <w:noProof/>
        </w:rPr>
        <w:fldChar w:fldCharType="end"/>
      </w:r>
      <w:r w:rsidR="005F037E" w:rsidRPr="008A53DE">
        <w:t xml:space="preserve">. ЭФ документа </w:t>
      </w:r>
      <w:r w:rsidR="00104B38">
        <w:t>«</w:t>
      </w:r>
      <w:r w:rsidR="005F037E">
        <w:t>Кредитный договор</w:t>
      </w:r>
      <w:r w:rsidR="00346BC3">
        <w:t>», закладки</w:t>
      </w:r>
      <w:r w:rsidR="005F037E" w:rsidRPr="008A53DE">
        <w:t xml:space="preserve"> </w:t>
      </w:r>
      <w:r w:rsidR="00104B38">
        <w:t>«</w:t>
      </w:r>
      <w:r w:rsidR="005F037E">
        <w:t>Подписи сторон (4)</w:t>
      </w:r>
      <w:r w:rsidR="00104B38">
        <w:t>»</w:t>
      </w:r>
      <w:bookmarkEnd w:id="2800"/>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Кредитный договор</w:t>
      </w:r>
      <w:r w:rsidR="00104B38">
        <w:t>»</w:t>
      </w:r>
      <w:r w:rsidR="005F037E">
        <w:t xml:space="preserve">, закладки </w:t>
      </w:r>
      <w:r w:rsidR="00104B38">
        <w:t>«</w:t>
      </w:r>
      <w:r w:rsidR="005F037E">
        <w:t>Подписи сторон (4</w:t>
      </w:r>
      <w:r w:rsidR="005F037E" w:rsidRPr="008A53DE">
        <w:t>)</w:t>
      </w:r>
      <w:r w:rsidR="00104B38">
        <w:t>»</w:t>
      </w:r>
      <w:r w:rsidR="005F037E">
        <w:t xml:space="preserve"> </w:t>
      </w:r>
      <w:r w:rsidR="007D4296">
        <w:t>приведен в таблице</w:t>
      </w:r>
      <w:r w:rsidR="00377E5A" w:rsidRPr="00AB7803">
        <w:t> </w:t>
      </w:r>
      <w:r w:rsidR="005F037E">
        <w:fldChar w:fldCharType="begin"/>
      </w:r>
      <w:r w:rsidR="005F037E">
        <w:instrText xml:space="preserve"> REF _Ref404785656 \h </w:instrText>
      </w:r>
      <w:r w:rsidR="005F037E">
        <w:fldChar w:fldCharType="separate"/>
      </w:r>
      <w:r w:rsidR="00D80569">
        <w:rPr>
          <w:noProof/>
        </w:rPr>
        <w:t>283</w:t>
      </w:r>
      <w:r w:rsidR="005F037E">
        <w:fldChar w:fldCharType="end"/>
      </w:r>
      <w:r w:rsidR="005F037E"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01" w:name="_Ref404785656"/>
      <w:bookmarkStart w:id="2802" w:name="_Toc88818967"/>
      <w:r w:rsidR="00D80569">
        <w:rPr>
          <w:noProof/>
        </w:rPr>
        <w:t>283</w:t>
      </w:r>
      <w:bookmarkEnd w:id="2801"/>
      <w:r>
        <w:rPr>
          <w:noProof/>
        </w:rPr>
        <w:fldChar w:fldCharType="end"/>
      </w:r>
      <w:r w:rsidR="005F037E" w:rsidRPr="008A53DE">
        <w:t xml:space="preserve">. Описание полей документа </w:t>
      </w:r>
      <w:r w:rsidR="00104B38">
        <w:t>«</w:t>
      </w:r>
      <w:r w:rsidR="005F037E">
        <w:t>Кредитный договор</w:t>
      </w:r>
      <w:r w:rsidR="00346BC3">
        <w:t>», закладки</w:t>
      </w:r>
      <w:r w:rsidR="005F037E" w:rsidRPr="008A53DE">
        <w:t xml:space="preserve"> </w:t>
      </w:r>
      <w:r w:rsidR="00104B38">
        <w:t>«</w:t>
      </w:r>
      <w:r w:rsidR="005F037E">
        <w:t>Подписи сторон (4)</w:t>
      </w:r>
      <w:r w:rsidR="00104B38">
        <w:t>»</w:t>
      </w:r>
      <w:bookmarkEnd w:id="2802"/>
    </w:p>
    <w:tbl>
      <w:tblPr>
        <w:tblStyle w:val="ASFKTable"/>
        <w:tblW w:w="5000" w:type="pct"/>
        <w:tblLook w:val="01E0" w:firstRow="1" w:lastRow="1" w:firstColumn="1" w:lastColumn="1" w:noHBand="0" w:noVBand="0"/>
      </w:tblPr>
      <w:tblGrid>
        <w:gridCol w:w="2854"/>
        <w:gridCol w:w="6774"/>
      </w:tblGrid>
      <w:tr w:rsidR="005F037E"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482" w:type="pct"/>
          </w:tcPr>
          <w:p w:rsidR="005F037E" w:rsidRPr="008A53DE" w:rsidRDefault="005F037E" w:rsidP="00CE1023">
            <w:pPr>
              <w:pStyle w:val="ASFKTableHead"/>
            </w:pPr>
            <w:r w:rsidRPr="008A53DE">
              <w:t>Наименование поля</w:t>
            </w:r>
          </w:p>
        </w:tc>
        <w:tc>
          <w:tcPr>
            <w:tcW w:w="3518" w:type="pct"/>
          </w:tcPr>
          <w:p w:rsidR="005F037E" w:rsidRPr="008A53DE" w:rsidRDefault="005F037E" w:rsidP="00CE1023">
            <w:pPr>
              <w:pStyle w:val="ASFKTableHead"/>
            </w:pPr>
            <w:r w:rsidRPr="008A53DE">
              <w:t>Описание поля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2A5BE7" w:rsidDel="00D210E0" w:rsidRDefault="005F037E" w:rsidP="00CE1023">
            <w:pPr>
              <w:pStyle w:val="ASFKTablenorm"/>
            </w:pPr>
            <w:r w:rsidRPr="002A5BE7">
              <w:t xml:space="preserve">Группа полей </w:t>
            </w:r>
            <w:r w:rsidR="00104B38">
              <w:t>«</w:t>
            </w:r>
            <w:r w:rsidRPr="002A5BE7">
              <w:t>Подписи УФК</w:t>
            </w:r>
            <w:r w:rsidR="00104B38">
              <w:t>»</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t>Полное наименование</w:t>
            </w:r>
          </w:p>
        </w:tc>
        <w:tc>
          <w:tcPr>
            <w:tcW w:w="3518" w:type="pct"/>
          </w:tcPr>
          <w:p w:rsidR="005F037E" w:rsidRPr="002A5BE7" w:rsidRDefault="005F037E" w:rsidP="00CE1023">
            <w:pPr>
              <w:pStyle w:val="ASFKTablenorm"/>
            </w:pPr>
            <w:r w:rsidRPr="002A5BE7">
              <w:t>Указывается полное наименование УФК, заключающего Кредитный договор.</w:t>
            </w:r>
          </w:p>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СРРПБС</w:t>
            </w:r>
            <w:r w:rsidR="00104B38">
              <w:t>»</w:t>
            </w:r>
            <w:r w:rsidRPr="002A5BE7">
              <w:t xml:space="preserve"> найденной записи по условию: актуальная запись, бюджет = </w:t>
            </w:r>
            <w:r w:rsidR="00104B38">
              <w:t>«</w:t>
            </w:r>
            <w:r w:rsidRPr="002A5BE7">
              <w:t>Федеральный бюджет</w:t>
            </w:r>
            <w:r w:rsidR="00104B38">
              <w:t>»</w:t>
            </w:r>
            <w:r w:rsidRPr="002A5BE7">
              <w:t xml:space="preserve">, значение поля </w:t>
            </w:r>
            <w:r w:rsidR="00104B38">
              <w:t>«</w:t>
            </w:r>
            <w:r w:rsidRPr="002A5BE7">
              <w:t>КОФК</w:t>
            </w:r>
            <w:r w:rsidR="00104B38">
              <w:t>»</w:t>
            </w:r>
            <w:r w:rsidRPr="002A5BE7">
              <w:t xml:space="preserve"> блока </w:t>
            </w:r>
            <w:r w:rsidR="00104B38">
              <w:t>«</w:t>
            </w:r>
            <w:r w:rsidRPr="002A5BE7">
              <w:t>Код организации по другим справочникам</w:t>
            </w:r>
            <w:r w:rsidR="00104B38">
              <w:t>»</w:t>
            </w:r>
            <w:r w:rsidRPr="002A5BE7">
              <w:t xml:space="preserve"> </w:t>
            </w:r>
            <w:r w:rsidR="008F7C1C">
              <w:t>равно</w:t>
            </w:r>
            <w:r w:rsidRPr="002A5BE7">
              <w:t xml:space="preserve"> значению поля </w:t>
            </w:r>
            <w:r w:rsidR="00104B38">
              <w:t>«</w:t>
            </w:r>
            <w:r w:rsidRPr="002A5BE7">
              <w:t>По КОФК</w:t>
            </w:r>
            <w:r w:rsidR="00104B38">
              <w:t>»</w:t>
            </w:r>
            <w:r w:rsidRPr="002A5BE7">
              <w:t xml:space="preserve"> документа.</w:t>
            </w:r>
          </w:p>
          <w:p w:rsidR="005F037E" w:rsidRPr="002A5BE7" w:rsidRDefault="005F037E" w:rsidP="00CE1023">
            <w:pPr>
              <w:pStyle w:val="ASFKTablenorm"/>
            </w:pPr>
            <w:r>
              <w:t>Поле недоступно для ввода вручную</w:t>
            </w:r>
            <w:r w:rsidRPr="002A5BE7">
              <w:t>.</w:t>
            </w:r>
          </w:p>
          <w:p w:rsidR="005F037E" w:rsidRPr="002A5BE7" w:rsidRDefault="005F037E" w:rsidP="008F7C1C">
            <w:pPr>
              <w:pStyle w:val="ASFKTablenorm"/>
            </w:pPr>
            <w:r w:rsidRPr="002A5BE7">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Руководитель (уполномоченное им лицо). Должность</w:t>
            </w:r>
          </w:p>
        </w:tc>
        <w:tc>
          <w:tcPr>
            <w:tcW w:w="3518" w:type="pct"/>
          </w:tcPr>
          <w:p w:rsidR="005F037E" w:rsidRPr="002A5BE7" w:rsidRDefault="005F037E" w:rsidP="00CE1023">
            <w:pPr>
              <w:pStyle w:val="ASFKTablenorm"/>
            </w:pPr>
            <w:r>
              <w:t>На АРМ ПБС БС/МБ</w:t>
            </w:r>
            <w:r w:rsidRPr="002A5BE7">
              <w:t>: Заполнение вручную.</w:t>
            </w:r>
          </w:p>
          <w:p w:rsidR="005F037E" w:rsidRPr="002A5BE7" w:rsidRDefault="005F037E" w:rsidP="008F7C1C">
            <w:pPr>
              <w:pStyle w:val="ASFKTablenorm"/>
            </w:pPr>
            <w:r w:rsidRPr="002A5BE7">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lastRenderedPageBreak/>
              <w:t>Руководитель (уполномоченное им лицо). ФИО</w:t>
            </w:r>
          </w:p>
        </w:tc>
        <w:tc>
          <w:tcPr>
            <w:tcW w:w="3518" w:type="pct"/>
          </w:tcPr>
          <w:p w:rsidR="005F037E" w:rsidRPr="002A5BE7" w:rsidRDefault="005F037E" w:rsidP="00CE1023">
            <w:pPr>
              <w:pStyle w:val="ASFKTablenorm"/>
            </w:pPr>
            <w:r>
              <w:t>На АРМ ПБС БС/МБ</w:t>
            </w:r>
            <w:r w:rsidRPr="002A5BE7">
              <w:t>: Заполнение вручную.</w:t>
            </w:r>
          </w:p>
          <w:p w:rsidR="005F037E" w:rsidRPr="002A5BE7" w:rsidDel="009C27FE" w:rsidRDefault="005F037E" w:rsidP="008F7C1C">
            <w:pPr>
              <w:pStyle w:val="ASFKTablenorm"/>
            </w:pPr>
            <w:r w:rsidRPr="002A5BE7">
              <w:t xml:space="preserve">На АРМ ПБС </w:t>
            </w:r>
            <w:r w:rsidR="008F7C1C" w:rsidRPr="00670B95">
              <w:t>обслуживающийся в УФК</w:t>
            </w:r>
            <w:r w:rsidR="008F7C1C">
              <w:t>,</w:t>
            </w:r>
            <w:r>
              <w:t xml:space="preserve"> </w:t>
            </w:r>
            <w:r w:rsidR="008F7C1C">
              <w:t>п</w:t>
            </w:r>
            <w:r w:rsidR="00CA58FC">
              <w:t xml:space="preserve">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Главный бухгалтер (уполномоченное лицо). Должность</w:t>
            </w:r>
          </w:p>
        </w:tc>
        <w:tc>
          <w:tcPr>
            <w:tcW w:w="3518" w:type="pct"/>
          </w:tcPr>
          <w:p w:rsidR="005F037E" w:rsidRPr="002A5BE7" w:rsidRDefault="005F037E" w:rsidP="00CE1023">
            <w:pPr>
              <w:pStyle w:val="ASFKTablenorm"/>
            </w:pPr>
            <w:r>
              <w:t>На АРМ ПБС БС/МБ</w:t>
            </w:r>
            <w:r w:rsidRPr="002A5BE7">
              <w:t>: Заполнение вручную.</w:t>
            </w:r>
          </w:p>
          <w:p w:rsidR="005F037E" w:rsidRPr="002A5BE7" w:rsidDel="009C27FE" w:rsidRDefault="005F037E" w:rsidP="00D72764">
            <w:pPr>
              <w:pStyle w:val="ASFKTablenorm"/>
            </w:pPr>
            <w:r w:rsidRPr="002A5BE7">
              <w:t xml:space="preserve">На АРМ ПБС </w:t>
            </w:r>
            <w:r w:rsidR="00D72764" w:rsidRPr="00670B95">
              <w:t>обслуживающийся в УФК</w:t>
            </w:r>
            <w:r w:rsidR="00D72764">
              <w:t>,</w:t>
            </w:r>
            <w:r>
              <w:t xml:space="preserve"> </w:t>
            </w:r>
            <w:r w:rsidR="00D72764">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t>Главный бухгалтер (уполномоченное лицо). ФИО</w:t>
            </w:r>
          </w:p>
        </w:tc>
        <w:tc>
          <w:tcPr>
            <w:tcW w:w="3518" w:type="pct"/>
          </w:tcPr>
          <w:p w:rsidR="005F037E" w:rsidRPr="002A5BE7" w:rsidRDefault="005F037E" w:rsidP="00CE1023">
            <w:pPr>
              <w:pStyle w:val="ASFKTablenorm"/>
            </w:pPr>
            <w:r>
              <w:t>На АРМ ПБС БС/МБ</w:t>
            </w:r>
            <w:r w:rsidRPr="002A5BE7">
              <w:t>: Заполнение вручную.</w:t>
            </w:r>
          </w:p>
          <w:p w:rsidR="005F037E" w:rsidRPr="002A5BE7" w:rsidDel="009C27FE" w:rsidRDefault="005F037E" w:rsidP="00D72764">
            <w:pPr>
              <w:pStyle w:val="ASFKTablenorm"/>
            </w:pPr>
            <w:r w:rsidRPr="002A5BE7">
              <w:t xml:space="preserve">На АРМ ПБС </w:t>
            </w:r>
            <w:r w:rsidR="00D72764" w:rsidRPr="00670B95">
              <w:t>обслуживающийся в УФК</w:t>
            </w:r>
            <w:r w:rsidR="00D72764">
              <w:t>,</w:t>
            </w:r>
            <w:r>
              <w:t xml:space="preserve"> </w:t>
            </w:r>
            <w:r w:rsidR="00D72764">
              <w:t>п</w:t>
            </w:r>
            <w:r w:rsidR="00CA58FC">
              <w:t xml:space="preserve">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5000" w:type="pct"/>
            <w:gridSpan w:val="2"/>
          </w:tcPr>
          <w:p w:rsidR="005F037E" w:rsidRPr="002A5BE7" w:rsidDel="00D210E0" w:rsidRDefault="005F037E" w:rsidP="00CE1023">
            <w:pPr>
              <w:pStyle w:val="ASFKTablenorm"/>
            </w:pPr>
            <w:r w:rsidRPr="002A5BE7">
              <w:t xml:space="preserve">Группа полей </w:t>
            </w:r>
            <w:r w:rsidR="00104B38">
              <w:t>«</w:t>
            </w:r>
            <w:r w:rsidRPr="002A5BE7">
              <w:t>Отметки УФК о регистрации</w:t>
            </w:r>
            <w:r w:rsidR="00104B38">
              <w:t>»</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t>Входящий регистрационный номер</w:t>
            </w:r>
          </w:p>
        </w:tc>
        <w:tc>
          <w:tcPr>
            <w:tcW w:w="3518" w:type="pct"/>
          </w:tcPr>
          <w:p w:rsidR="005F037E" w:rsidRPr="002A5BE7" w:rsidRDefault="005F037E" w:rsidP="00CE1023">
            <w:pPr>
              <w:pStyle w:val="ASFKTablenorm"/>
            </w:pPr>
            <w:r w:rsidRPr="002A5BE7">
              <w:t>Указывается значение входящего регистрационного номера УФК.</w:t>
            </w:r>
          </w:p>
          <w:p w:rsidR="005F037E" w:rsidRPr="002A5BE7" w:rsidRDefault="005F037E" w:rsidP="00CE1023">
            <w:pPr>
              <w:pStyle w:val="ASFKTablenorm"/>
            </w:pPr>
            <w:r>
              <w:t>На АРМ ПБС БС/МБ</w:t>
            </w:r>
            <w:r w:rsidRPr="002A5BE7">
              <w:t xml:space="preserve">: </w:t>
            </w:r>
            <w:r w:rsidR="00CA58FC">
              <w:t xml:space="preserve">Поле недоступно </w:t>
            </w:r>
            <w:r w:rsidRPr="002A5BE7">
              <w:t>для ввода.</w:t>
            </w:r>
          </w:p>
          <w:p w:rsidR="005F037E" w:rsidRPr="002A5BE7" w:rsidDel="009C27FE" w:rsidRDefault="005F037E" w:rsidP="00D72764">
            <w:pPr>
              <w:pStyle w:val="ASFKTablenorm"/>
            </w:pPr>
            <w:r w:rsidRPr="002A5BE7">
              <w:t xml:space="preserve">На АРМ ПБС </w:t>
            </w:r>
            <w:r w:rsidR="00D72764" w:rsidRPr="00670B95">
              <w:t>обслуживающийся в УФК</w:t>
            </w:r>
            <w:r w:rsidR="00D72764">
              <w:t>,</w:t>
            </w:r>
            <w:r>
              <w:t xml:space="preserve"> </w:t>
            </w:r>
            <w:r w:rsidR="00D72764">
              <w:t>поле з</w:t>
            </w:r>
            <w:r w:rsidRPr="002A5BE7">
              <w:t>аполн</w:t>
            </w:r>
            <w:r w:rsidR="00D72764">
              <w:t>яется</w:t>
            </w:r>
            <w:r w:rsidRPr="002A5BE7">
              <w:t xml:space="preserve"> вручную. </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Дата поступления</w:t>
            </w:r>
          </w:p>
        </w:tc>
        <w:tc>
          <w:tcPr>
            <w:tcW w:w="3518" w:type="pct"/>
          </w:tcPr>
          <w:p w:rsidR="005F037E" w:rsidRPr="002A5BE7" w:rsidRDefault="005F037E" w:rsidP="00CE1023">
            <w:pPr>
              <w:pStyle w:val="ASFKTablenorm"/>
            </w:pPr>
            <w:r w:rsidRPr="002A5BE7">
              <w:t>Указывается дата поступления в УФК.</w:t>
            </w:r>
          </w:p>
          <w:p w:rsidR="005F037E" w:rsidRPr="002A5BE7" w:rsidRDefault="005F037E" w:rsidP="00CE1023">
            <w:pPr>
              <w:pStyle w:val="ASFKTablenorm"/>
            </w:pPr>
            <w:r>
              <w:t>На АРМ ПБС БС/МБ</w:t>
            </w:r>
            <w:r w:rsidRPr="002A5BE7">
              <w:t xml:space="preserve">: </w:t>
            </w:r>
            <w:r w:rsidR="00CA58FC">
              <w:t xml:space="preserve">Поле недоступно </w:t>
            </w:r>
            <w:r w:rsidRPr="002A5BE7">
              <w:t>для ввода.</w:t>
            </w:r>
          </w:p>
          <w:p w:rsidR="005F037E" w:rsidRPr="002A5BE7" w:rsidDel="009C27FE" w:rsidRDefault="005F037E" w:rsidP="00D72764">
            <w:pPr>
              <w:pStyle w:val="ASFKTablenorm"/>
            </w:pPr>
            <w:r w:rsidRPr="002A5BE7">
              <w:t xml:space="preserve">На АРМ ПБС </w:t>
            </w:r>
            <w:r w:rsidR="00D72764" w:rsidRPr="00670B95">
              <w:t>обслуживающийся в УФК</w:t>
            </w:r>
            <w:r w:rsidR="00D72764">
              <w:t>,</w:t>
            </w:r>
            <w:r>
              <w:t xml:space="preserve"> </w:t>
            </w:r>
            <w:r w:rsidR="00D72764">
              <w:t>д</w:t>
            </w:r>
            <w:r w:rsidRPr="002A5BE7">
              <w:t>оступно заполнение выбором из системного календаря</w:t>
            </w:r>
            <w:r w:rsidR="00D72764">
              <w:t>,</w:t>
            </w:r>
            <w:r w:rsidRPr="002A5BE7">
              <w:t xml:space="preserve"> </w:t>
            </w:r>
            <w:r w:rsidR="00D72764">
              <w:t>либо з</w:t>
            </w:r>
            <w:r w:rsidRPr="002A5BE7">
              <w:t>аполн</w:t>
            </w:r>
            <w:r w:rsidR="00D72764">
              <w:t xml:space="preserve">яется </w:t>
            </w:r>
            <w:r w:rsidRPr="002A5BE7">
              <w:t>вручную.</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2A5BE7" w:rsidDel="00D210E0" w:rsidRDefault="005F037E" w:rsidP="00CE1023">
            <w:pPr>
              <w:pStyle w:val="ASFKTablenorm"/>
            </w:pPr>
            <w:r w:rsidRPr="002A5BE7">
              <w:t xml:space="preserve">Группа полей </w:t>
            </w:r>
            <w:r w:rsidR="00104B38">
              <w:t>«</w:t>
            </w:r>
            <w:r w:rsidRPr="002A5BE7">
              <w:t>Подписи Заемщика</w:t>
            </w:r>
            <w:r w:rsidR="00104B38">
              <w:t>»</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Полное наименование</w:t>
            </w:r>
          </w:p>
        </w:tc>
        <w:tc>
          <w:tcPr>
            <w:tcW w:w="3518" w:type="pct"/>
          </w:tcPr>
          <w:p w:rsidR="005F037E" w:rsidRPr="002A5BE7" w:rsidRDefault="005F037E" w:rsidP="00CE1023">
            <w:pPr>
              <w:pStyle w:val="ASFKTablenorm"/>
            </w:pPr>
            <w:r w:rsidRPr="002A5BE7">
              <w:t>Указывается полное наименование уполномоченного органа, заключающего Кредитный договор.</w:t>
            </w:r>
          </w:p>
          <w:p w:rsidR="005F037E" w:rsidRPr="002A5BE7" w:rsidRDefault="005F037E" w:rsidP="00CE1023">
            <w:pPr>
              <w:pStyle w:val="ASFKTablenorm"/>
            </w:pPr>
            <w:r>
              <w:t>На АРМ ПБС БС/МБ</w:t>
            </w:r>
            <w:r w:rsidRPr="002A5BE7">
              <w:t>: Заполняется</w:t>
            </w:r>
            <w:r>
              <w:t xml:space="preserve"> </w:t>
            </w:r>
            <w:r w:rsidRPr="002A5BE7">
              <w:t xml:space="preserve">по умолчанию значением поля </w:t>
            </w:r>
            <w:r w:rsidR="00104B38">
              <w:t>«</w:t>
            </w:r>
            <w:r w:rsidRPr="002A5BE7">
              <w:t>Полное наименование</w:t>
            </w:r>
            <w:r w:rsidR="00104B38">
              <w:t>»</w:t>
            </w:r>
            <w:r w:rsidRPr="002A5BE7">
              <w:t xml:space="preserve"> из справочника </w:t>
            </w:r>
            <w:r w:rsidR="00104B38">
              <w:t>«</w:t>
            </w:r>
            <w:r w:rsidRPr="002A5BE7">
              <w:t>РУБП</w:t>
            </w:r>
            <w:r w:rsidR="00104B38">
              <w:t>»</w:t>
            </w:r>
            <w:r w:rsidRPr="002A5BE7">
              <w:t xml:space="preserve"> найденной записи по условию: актуальная запись, бюджет </w:t>
            </w:r>
            <w:r w:rsidR="00D43E6D">
              <w:t>равен</w:t>
            </w:r>
            <w:r w:rsidRPr="002A5BE7">
              <w:t xml:space="preserve"> системной константе </w:t>
            </w:r>
            <w:r w:rsidR="00D43E6D">
              <w:t>«</w:t>
            </w:r>
            <w:r w:rsidR="000067BB">
              <w:t>Код бюджета</w:t>
            </w:r>
            <w:r w:rsidR="00D43E6D">
              <w:t>»</w:t>
            </w:r>
            <w:r w:rsidRPr="002A5BE7">
              <w:t>,</w:t>
            </w:r>
            <w:r>
              <w:t xml:space="preserve"> </w:t>
            </w:r>
            <w:r w:rsidRPr="002A5BE7">
              <w:t xml:space="preserve">код РУБП </w:t>
            </w:r>
            <w:r w:rsidR="00D43E6D">
              <w:t>равен</w:t>
            </w:r>
            <w:r w:rsidRPr="002A5BE7">
              <w:t xml:space="preserve"> системной константе </w:t>
            </w:r>
            <w:r w:rsidR="00D43E6D">
              <w:t>«</w:t>
            </w:r>
            <w:r w:rsidR="00BF6003">
              <w:t>Код собственного БУ</w:t>
            </w:r>
            <w:r w:rsidR="00D43E6D">
              <w:t>»</w:t>
            </w:r>
            <w:r w:rsidRPr="002A5BE7">
              <w:t>.</w:t>
            </w:r>
          </w:p>
          <w:p w:rsidR="005F037E" w:rsidRPr="002A5BE7" w:rsidRDefault="005F037E" w:rsidP="00CE1023">
            <w:pPr>
              <w:pStyle w:val="ASFKTablenorm"/>
            </w:pPr>
            <w:r>
              <w:t>Поле недоступно для ввода вручную</w:t>
            </w:r>
            <w:r w:rsidRPr="002A5BE7">
              <w:t>.</w:t>
            </w:r>
          </w:p>
          <w:p w:rsidR="005F037E" w:rsidRPr="002A5BE7" w:rsidDel="009C27FE" w:rsidRDefault="005F037E" w:rsidP="00D43E6D">
            <w:pPr>
              <w:pStyle w:val="ASFKTablenorm"/>
            </w:pPr>
            <w:r w:rsidRPr="002A5BE7">
              <w:t xml:space="preserve">На АРМ ПБС </w:t>
            </w:r>
            <w:r w:rsidR="00D43E6D" w:rsidRPr="00670B95">
              <w:t>обслуживающийся в УФК</w:t>
            </w:r>
            <w:r w:rsidR="00D43E6D">
              <w:t>,</w:t>
            </w:r>
            <w:r>
              <w:t xml:space="preserve"> </w:t>
            </w:r>
            <w:r w:rsidR="00D43E6D">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t>Руководитель (уполномоченное им лицо). Должность</w:t>
            </w:r>
          </w:p>
        </w:tc>
        <w:tc>
          <w:tcPr>
            <w:tcW w:w="3518" w:type="pct"/>
          </w:tcPr>
          <w:p w:rsidR="005F037E" w:rsidRPr="002A5BE7" w:rsidRDefault="005F037E" w:rsidP="00CE1023">
            <w:pPr>
              <w:pStyle w:val="ASFKTablenorm"/>
            </w:pPr>
            <w:r>
              <w:t>На АРМ ПБС БС/МБ</w:t>
            </w:r>
            <w:r w:rsidRPr="002A5BE7">
              <w:t xml:space="preserve">: Заполняется автоматически на основании выбранного значения поля </w:t>
            </w:r>
            <w:r w:rsidR="00104B38">
              <w:t>«</w:t>
            </w:r>
            <w:r w:rsidRPr="002A5BE7">
              <w:t>ФИО</w:t>
            </w:r>
            <w:r w:rsidR="00104B38">
              <w:t>»</w:t>
            </w:r>
            <w:r w:rsidRPr="002A5BE7">
              <w:t xml:space="preserve"> по справочнику </w:t>
            </w:r>
            <w:r w:rsidR="00104B38">
              <w:t>«</w:t>
            </w:r>
            <w:r w:rsidRPr="002A5BE7">
              <w:t>Сотрудники</w:t>
            </w:r>
            <w:r w:rsidR="00104B38">
              <w:t>»</w:t>
            </w:r>
            <w:r w:rsidRPr="002A5BE7">
              <w:t>.</w:t>
            </w:r>
          </w:p>
          <w:p w:rsidR="005F037E" w:rsidRPr="002A5BE7" w:rsidRDefault="005F037E" w:rsidP="00CE1023">
            <w:pPr>
              <w:pStyle w:val="ASFKTablenorm"/>
            </w:pPr>
            <w:r w:rsidRPr="002A5BE7">
              <w:t>Заполнение вручную.</w:t>
            </w:r>
          </w:p>
          <w:p w:rsidR="005F037E" w:rsidRPr="002A5BE7" w:rsidDel="009C27FE" w:rsidRDefault="005F037E" w:rsidP="00D43E6D">
            <w:pPr>
              <w:pStyle w:val="ASFKTablenorm"/>
            </w:pPr>
            <w:r w:rsidRPr="002A5BE7">
              <w:t xml:space="preserve">На АРМ ПБС </w:t>
            </w:r>
            <w:r w:rsidR="00D43E6D" w:rsidRPr="00670B95">
              <w:t>обслуживающийся в УФК</w:t>
            </w:r>
            <w:r w:rsidR="00D43E6D">
              <w:t>,</w:t>
            </w:r>
            <w:r>
              <w:t xml:space="preserve"> </w:t>
            </w:r>
            <w:r w:rsidR="00D43E6D">
              <w:t>п</w:t>
            </w:r>
            <w:r w:rsidR="00CA58FC">
              <w:t xml:space="preserve">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Руководитель (уполномоченное им лицо). ФИО</w:t>
            </w:r>
          </w:p>
        </w:tc>
        <w:tc>
          <w:tcPr>
            <w:tcW w:w="3518" w:type="pct"/>
          </w:tcPr>
          <w:p w:rsidR="005F037E" w:rsidRPr="002A5BE7" w:rsidRDefault="005F037E" w:rsidP="00CE1023">
            <w:pPr>
              <w:pStyle w:val="ASFKTablenorm"/>
            </w:pPr>
            <w:r>
              <w:t>На АРМ ПБС БС/МБ</w:t>
            </w:r>
            <w:r w:rsidRPr="002A5BE7">
              <w:t>: Заполнение вручную.</w:t>
            </w:r>
          </w:p>
          <w:p w:rsidR="005F037E" w:rsidRPr="002A5BE7" w:rsidRDefault="005F037E" w:rsidP="00CE1023">
            <w:pPr>
              <w:pStyle w:val="ASFKTablenorm"/>
            </w:pPr>
            <w:r w:rsidRPr="002A5BE7">
              <w:t xml:space="preserve">Доступен выбор из справочника </w:t>
            </w:r>
            <w:r w:rsidR="00104B38">
              <w:t>«</w:t>
            </w:r>
            <w:r w:rsidRPr="002A5BE7">
              <w:t>Сотрудники</w:t>
            </w:r>
            <w:r w:rsidR="00104B38">
              <w:t>»</w:t>
            </w:r>
            <w:r w:rsidRPr="002A5BE7">
              <w:t>.</w:t>
            </w:r>
          </w:p>
          <w:p w:rsidR="005F037E" w:rsidRPr="002A5BE7" w:rsidDel="009C27FE" w:rsidRDefault="005F037E" w:rsidP="00D43E6D">
            <w:pPr>
              <w:pStyle w:val="ASFKTablenorm"/>
            </w:pPr>
            <w:r w:rsidRPr="002A5BE7">
              <w:t xml:space="preserve">На АРМ ПБС </w:t>
            </w:r>
            <w:r w:rsidR="00D43E6D" w:rsidRPr="00670B95">
              <w:t>обслуживающийся в УФК</w:t>
            </w:r>
            <w:r w:rsidR="00D43E6D">
              <w:t>,</w:t>
            </w:r>
            <w:r>
              <w:t xml:space="preserve"> </w:t>
            </w:r>
            <w:r w:rsidR="00D43E6D">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t>Главный бухгалтер (уполномоченное лицо). Должность</w:t>
            </w:r>
          </w:p>
        </w:tc>
        <w:tc>
          <w:tcPr>
            <w:tcW w:w="3518" w:type="pct"/>
          </w:tcPr>
          <w:p w:rsidR="005F037E" w:rsidRPr="002A5BE7" w:rsidRDefault="005F037E" w:rsidP="00CE1023">
            <w:pPr>
              <w:pStyle w:val="ASFKTablenorm"/>
            </w:pPr>
            <w:r>
              <w:t>На АРМ ПБС БС/МБ</w:t>
            </w:r>
            <w:r w:rsidRPr="002A5BE7">
              <w:t xml:space="preserve">: Заполняется автоматически на основании выбранного значения поля </w:t>
            </w:r>
            <w:r w:rsidR="00104B38">
              <w:t>«</w:t>
            </w:r>
            <w:r w:rsidRPr="002A5BE7">
              <w:t>ФИО</w:t>
            </w:r>
            <w:r w:rsidR="00104B38">
              <w:t>»</w:t>
            </w:r>
            <w:r w:rsidRPr="002A5BE7">
              <w:t xml:space="preserve"> по справочнику </w:t>
            </w:r>
            <w:r w:rsidR="00104B38">
              <w:t>«</w:t>
            </w:r>
            <w:r w:rsidRPr="002A5BE7">
              <w:t>Сотрудники</w:t>
            </w:r>
            <w:r w:rsidR="00104B38">
              <w:t>»</w:t>
            </w:r>
            <w:r w:rsidRPr="002A5BE7">
              <w:t>.</w:t>
            </w:r>
          </w:p>
          <w:p w:rsidR="005F037E" w:rsidRPr="002A5BE7" w:rsidRDefault="005F037E" w:rsidP="00CE1023">
            <w:pPr>
              <w:pStyle w:val="ASFKTablenorm"/>
            </w:pPr>
            <w:r w:rsidRPr="002A5BE7">
              <w:t>Заполнение вручную.</w:t>
            </w:r>
          </w:p>
          <w:p w:rsidR="005F037E" w:rsidRPr="002A5BE7" w:rsidDel="009C27FE" w:rsidRDefault="005F037E" w:rsidP="00D43E6D">
            <w:pPr>
              <w:pStyle w:val="ASFKTablenorm"/>
            </w:pPr>
            <w:r w:rsidRPr="002A5BE7">
              <w:t xml:space="preserve">На АРМ ПБС </w:t>
            </w:r>
            <w:r w:rsidR="00D43E6D" w:rsidRPr="00670B95">
              <w:t>обслуживающийся в УФК</w:t>
            </w:r>
            <w:r w:rsidR="00D43E6D">
              <w:t>,</w:t>
            </w:r>
            <w:r>
              <w:t xml:space="preserve"> </w:t>
            </w:r>
            <w:r w:rsidR="00D43E6D">
              <w:t>п</w:t>
            </w:r>
            <w:r w:rsidR="00CA58FC">
              <w:t xml:space="preserve">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Главный бухгалтер (уполномоченное лицо). ФИО</w:t>
            </w:r>
          </w:p>
        </w:tc>
        <w:tc>
          <w:tcPr>
            <w:tcW w:w="3518" w:type="pct"/>
          </w:tcPr>
          <w:p w:rsidR="005F037E" w:rsidRPr="002A5BE7" w:rsidRDefault="005F037E" w:rsidP="00CE1023">
            <w:pPr>
              <w:pStyle w:val="ASFKTablenorm"/>
            </w:pPr>
            <w:r>
              <w:t>На АРМ ПБС БС/МБ</w:t>
            </w:r>
            <w:r w:rsidRPr="002A5BE7">
              <w:t>: Заполнение вручную.</w:t>
            </w:r>
          </w:p>
          <w:p w:rsidR="005F037E" w:rsidRPr="002A5BE7" w:rsidRDefault="005F037E" w:rsidP="00CE1023">
            <w:pPr>
              <w:pStyle w:val="ASFKTablenorm"/>
            </w:pPr>
            <w:r w:rsidRPr="002A5BE7">
              <w:t xml:space="preserve">Доступен выбор из справочника </w:t>
            </w:r>
            <w:r w:rsidR="00104B38">
              <w:t>«</w:t>
            </w:r>
            <w:r w:rsidRPr="002A5BE7">
              <w:t>Сотрудники</w:t>
            </w:r>
            <w:r w:rsidR="00104B38">
              <w:t>»</w:t>
            </w:r>
            <w:r w:rsidRPr="002A5BE7">
              <w:t>.</w:t>
            </w:r>
          </w:p>
          <w:p w:rsidR="005F037E" w:rsidRPr="002A5BE7" w:rsidDel="009C27FE" w:rsidRDefault="005F037E" w:rsidP="00D43E6D">
            <w:pPr>
              <w:pStyle w:val="ASFKTablenorm"/>
            </w:pPr>
            <w:r w:rsidRPr="002A5BE7">
              <w:lastRenderedPageBreak/>
              <w:t xml:space="preserve">На АРМ ПБС </w:t>
            </w:r>
            <w:r w:rsidR="00D43E6D" w:rsidRPr="00670B95">
              <w:t>обслуживающийся в УФК</w:t>
            </w:r>
            <w:r w:rsidR="00D43E6D">
              <w:t>,</w:t>
            </w:r>
            <w:r>
              <w:t xml:space="preserve"> </w:t>
            </w:r>
            <w:r w:rsidR="00D43E6D">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lastRenderedPageBreak/>
              <w:t>Исполнитель (ФИО)</w:t>
            </w:r>
          </w:p>
        </w:tc>
        <w:tc>
          <w:tcPr>
            <w:tcW w:w="3518" w:type="pct"/>
          </w:tcPr>
          <w:p w:rsidR="005F037E" w:rsidRPr="002A5BE7" w:rsidRDefault="005F037E" w:rsidP="00CE1023">
            <w:pPr>
              <w:pStyle w:val="ASFKTablenorm"/>
            </w:pPr>
            <w:r>
              <w:t>На АРМ ПБС БС/МБ</w:t>
            </w:r>
            <w:r w:rsidRPr="002A5BE7">
              <w:t>: Заполнение вручную.</w:t>
            </w:r>
          </w:p>
          <w:p w:rsidR="005F037E" w:rsidRPr="002A5BE7" w:rsidRDefault="005F037E" w:rsidP="00CE1023">
            <w:pPr>
              <w:pStyle w:val="ASFKTablenorm"/>
            </w:pPr>
            <w:r w:rsidRPr="002A5BE7">
              <w:t xml:space="preserve">Доступен выбор из справочника </w:t>
            </w:r>
            <w:r w:rsidR="00104B38">
              <w:t>«</w:t>
            </w:r>
            <w:r w:rsidRPr="002A5BE7">
              <w:t>Сотрудники</w:t>
            </w:r>
            <w:r w:rsidR="00104B38">
              <w:t>»</w:t>
            </w:r>
            <w:r w:rsidRPr="002A5BE7">
              <w:t>.</w:t>
            </w:r>
          </w:p>
          <w:p w:rsidR="005F037E" w:rsidRPr="002A5BE7" w:rsidRDefault="005F037E" w:rsidP="00D43E6D">
            <w:pPr>
              <w:pStyle w:val="ASFKTablenorm"/>
            </w:pPr>
            <w:r w:rsidRPr="002A5BE7">
              <w:t xml:space="preserve">На АРМ ПБС </w:t>
            </w:r>
            <w:r w:rsidR="00D43E6D" w:rsidRPr="00670B95">
              <w:t>обслуживающийся в УФК</w:t>
            </w:r>
            <w:r w:rsidR="00D43E6D">
              <w:t>,</w:t>
            </w:r>
            <w:r>
              <w:t xml:space="preserve"> </w:t>
            </w:r>
            <w:r w:rsidR="00D43E6D">
              <w:t>п</w:t>
            </w:r>
            <w:r w:rsidR="00CA58FC">
              <w:t xml:space="preserve">оле недоступно </w:t>
            </w:r>
            <w:r w:rsidRPr="002A5BE7">
              <w:t>для редактирования.</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Телефон</w:t>
            </w:r>
          </w:p>
        </w:tc>
        <w:tc>
          <w:tcPr>
            <w:tcW w:w="3518" w:type="pct"/>
          </w:tcPr>
          <w:p w:rsidR="005F037E" w:rsidRPr="002A5BE7" w:rsidRDefault="005F037E" w:rsidP="00CE1023">
            <w:pPr>
              <w:pStyle w:val="ASFKTablenorm"/>
            </w:pPr>
            <w:r>
              <w:t>На АРМ ПБС БС/МБ</w:t>
            </w:r>
            <w:r w:rsidRPr="002A5BE7">
              <w:t xml:space="preserve">: Заполняется автоматически на основании выбранного значения поля </w:t>
            </w:r>
            <w:r w:rsidR="00104B38">
              <w:t>«</w:t>
            </w:r>
            <w:r w:rsidRPr="002A5BE7">
              <w:t>ФИО</w:t>
            </w:r>
            <w:r w:rsidR="00104B38">
              <w:t>»</w:t>
            </w:r>
            <w:r w:rsidRPr="002A5BE7">
              <w:t xml:space="preserve"> по справочнику </w:t>
            </w:r>
            <w:r w:rsidR="00104B38">
              <w:t>«</w:t>
            </w:r>
            <w:r w:rsidRPr="002A5BE7">
              <w:t>Сотрудники</w:t>
            </w:r>
            <w:r w:rsidR="00104B38">
              <w:t>»</w:t>
            </w:r>
            <w:r w:rsidRPr="002A5BE7">
              <w:t>.</w:t>
            </w:r>
          </w:p>
          <w:p w:rsidR="005F037E" w:rsidRPr="002A5BE7" w:rsidRDefault="005F037E" w:rsidP="00CE1023">
            <w:pPr>
              <w:pStyle w:val="ASFKTablenorm"/>
            </w:pPr>
            <w:r w:rsidRPr="002A5BE7">
              <w:t>Заполнение вручную.</w:t>
            </w:r>
          </w:p>
          <w:p w:rsidR="005F037E" w:rsidRPr="002A5BE7" w:rsidRDefault="005F037E" w:rsidP="00D43E6D">
            <w:pPr>
              <w:pStyle w:val="ASFKTablenorm"/>
            </w:pPr>
            <w:r w:rsidRPr="002A5BE7">
              <w:t xml:space="preserve">На АРМ ПБС </w:t>
            </w:r>
            <w:r w:rsidR="00D43E6D" w:rsidRPr="00670B95">
              <w:t>обслуживающийся в УФК</w:t>
            </w:r>
            <w:r w:rsidR="00D43E6D">
              <w:t>,</w:t>
            </w:r>
            <w:r>
              <w:t xml:space="preserve"> </w:t>
            </w:r>
            <w:r w:rsidR="00D43E6D">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5000" w:type="pct"/>
            <w:gridSpan w:val="2"/>
          </w:tcPr>
          <w:p w:rsidR="005F037E" w:rsidRPr="002A5BE7" w:rsidDel="00D210E0" w:rsidRDefault="005F037E" w:rsidP="00CE1023">
            <w:pPr>
              <w:pStyle w:val="ASFKTablenorm"/>
            </w:pPr>
            <w:r w:rsidRPr="002A5BE7">
              <w:t xml:space="preserve">Группа полей </w:t>
            </w:r>
            <w:r w:rsidR="00104B38">
              <w:t>«</w:t>
            </w:r>
            <w:r w:rsidRPr="002A5BE7">
              <w:t>Отметки уполномоченного органа о регистрации</w:t>
            </w:r>
            <w:r w:rsidR="00104B38">
              <w:t>»</w:t>
            </w:r>
          </w:p>
        </w:tc>
      </w:tr>
      <w:tr w:rsidR="005F037E" w:rsidRPr="002A5BE7" w:rsidTr="00462BDC">
        <w:trPr>
          <w:cnfStyle w:val="000000100000" w:firstRow="0" w:lastRow="0" w:firstColumn="0" w:lastColumn="0" w:oddVBand="0" w:evenVBand="0" w:oddHBand="1" w:evenHBand="0" w:firstRowFirstColumn="0" w:firstRowLastColumn="0" w:lastRowFirstColumn="0" w:lastRowLastColumn="0"/>
          <w:trHeight w:val="77"/>
        </w:trPr>
        <w:tc>
          <w:tcPr>
            <w:tcW w:w="1482" w:type="pct"/>
          </w:tcPr>
          <w:p w:rsidR="005F037E" w:rsidRPr="002A5BE7" w:rsidRDefault="005F037E" w:rsidP="00CE1023">
            <w:pPr>
              <w:pStyle w:val="ASFKTablenorm"/>
            </w:pPr>
            <w:r w:rsidRPr="002A5BE7">
              <w:t>Исходящий номер</w:t>
            </w:r>
          </w:p>
        </w:tc>
        <w:tc>
          <w:tcPr>
            <w:tcW w:w="3518" w:type="pct"/>
          </w:tcPr>
          <w:p w:rsidR="005F037E" w:rsidRPr="002A5BE7" w:rsidRDefault="005F037E" w:rsidP="00CE1023">
            <w:pPr>
              <w:pStyle w:val="ASFKTablenorm"/>
            </w:pPr>
            <w:r w:rsidRPr="002A5BE7">
              <w:t>Указывается значение исходящего регистрационного номера уполномоченного органа.</w:t>
            </w:r>
          </w:p>
          <w:p w:rsidR="005F037E" w:rsidRPr="002A5BE7" w:rsidRDefault="005F037E" w:rsidP="00CE1023">
            <w:pPr>
              <w:pStyle w:val="ASFKTablenorm"/>
            </w:pPr>
            <w:r>
              <w:t>На АРМ ПБС БС/МБ</w:t>
            </w:r>
            <w:r w:rsidRPr="002A5BE7">
              <w:t>: Заполнение вручную.</w:t>
            </w:r>
          </w:p>
          <w:p w:rsidR="005F037E" w:rsidRPr="002A5BE7" w:rsidDel="009C27FE" w:rsidRDefault="005F037E" w:rsidP="00D43E6D">
            <w:pPr>
              <w:pStyle w:val="ASFKTablenorm"/>
            </w:pPr>
            <w:r w:rsidRPr="002A5BE7">
              <w:t xml:space="preserve">На АРМ ПБС </w:t>
            </w:r>
            <w:r w:rsidR="00D43E6D" w:rsidRPr="00670B95">
              <w:t>обслуживающийся в УФК</w:t>
            </w:r>
            <w:r w:rsidR="00D43E6D">
              <w:t>,</w:t>
            </w:r>
            <w:r>
              <w:t xml:space="preserve"> </w:t>
            </w:r>
            <w:r w:rsidR="00D43E6D">
              <w:t>п</w:t>
            </w:r>
            <w:r w:rsidR="00CA58FC">
              <w:t xml:space="preserve">оле недоступно </w:t>
            </w:r>
            <w:r w:rsidRPr="002A5BE7">
              <w:t>для редактирования.</w:t>
            </w:r>
          </w:p>
        </w:tc>
      </w:tr>
      <w:tr w:rsidR="005F037E" w:rsidRPr="002A5BE7" w:rsidTr="00462BDC">
        <w:trPr>
          <w:cnfStyle w:val="000000010000" w:firstRow="0" w:lastRow="0" w:firstColumn="0" w:lastColumn="0" w:oddVBand="0" w:evenVBand="0" w:oddHBand="0" w:evenHBand="1" w:firstRowFirstColumn="0" w:firstRowLastColumn="0" w:lastRowFirstColumn="0" w:lastRowLastColumn="0"/>
          <w:trHeight w:val="77"/>
        </w:trPr>
        <w:tc>
          <w:tcPr>
            <w:tcW w:w="1482" w:type="pct"/>
          </w:tcPr>
          <w:p w:rsidR="005F037E" w:rsidRPr="002A5BE7" w:rsidRDefault="005F037E" w:rsidP="00CE1023">
            <w:pPr>
              <w:pStyle w:val="ASFKTablenorm"/>
            </w:pPr>
            <w:r w:rsidRPr="002A5BE7">
              <w:t>Дата</w:t>
            </w:r>
          </w:p>
        </w:tc>
        <w:tc>
          <w:tcPr>
            <w:tcW w:w="3518" w:type="pct"/>
          </w:tcPr>
          <w:p w:rsidR="005F037E" w:rsidRPr="002A5BE7" w:rsidRDefault="005F037E" w:rsidP="00CE1023">
            <w:pPr>
              <w:pStyle w:val="ASFKTablenorm"/>
            </w:pPr>
            <w:r w:rsidRPr="002A5BE7">
              <w:t>Указывается дата отправки Кредитного договора в УФК.</w:t>
            </w:r>
          </w:p>
          <w:p w:rsidR="005F037E" w:rsidRPr="002A5BE7" w:rsidRDefault="005F037E" w:rsidP="00CE1023">
            <w:pPr>
              <w:pStyle w:val="ASFKTablenorm"/>
            </w:pPr>
            <w:r>
              <w:t>На АРМ ПБС БС/МБ</w:t>
            </w:r>
            <w:r w:rsidRPr="002A5BE7">
              <w:t xml:space="preserve">: Поле заполняется по умолчанию значением равным </w:t>
            </w:r>
            <w:r w:rsidR="00104B38">
              <w:t>«</w:t>
            </w:r>
            <w:r w:rsidRPr="002A5BE7">
              <w:t>Текущая системная дата + 3 рабочих дня</w:t>
            </w:r>
            <w:r w:rsidR="00104B38">
              <w:t>»</w:t>
            </w:r>
            <w:r w:rsidRPr="002A5BE7">
              <w:t xml:space="preserve"> в соответствии с федеральным календарем (выходные и праздничные дни не учитывают</w:t>
            </w:r>
            <w:r>
              <w:t>ся).</w:t>
            </w:r>
          </w:p>
          <w:p w:rsidR="005F037E" w:rsidRPr="002A5BE7" w:rsidRDefault="005F037E" w:rsidP="00CE1023">
            <w:pPr>
              <w:pStyle w:val="ASFKTablenorm"/>
            </w:pPr>
            <w:r w:rsidRPr="002A5BE7">
              <w:t>Доступно заполнение выбором из системного календаря; Заполнение поля вручную.</w:t>
            </w:r>
          </w:p>
          <w:p w:rsidR="005F037E" w:rsidRPr="002A5BE7" w:rsidDel="009C27FE" w:rsidRDefault="005F037E" w:rsidP="00D43E6D">
            <w:pPr>
              <w:pStyle w:val="ASFKTablenorm"/>
            </w:pPr>
            <w:r w:rsidRPr="002A5BE7">
              <w:t xml:space="preserve">На АРМ ПБС </w:t>
            </w:r>
            <w:r w:rsidR="00D43E6D" w:rsidRPr="00670B95">
              <w:t>обслуживающийся в УФК</w:t>
            </w:r>
            <w:r w:rsidR="00D43E6D">
              <w:t>,</w:t>
            </w:r>
            <w:r>
              <w:t xml:space="preserve"> </w:t>
            </w:r>
            <w:r w:rsidR="00D43E6D">
              <w:t>п</w:t>
            </w:r>
            <w:r w:rsidR="00CA58FC">
              <w:t xml:space="preserve">оле недоступно </w:t>
            </w:r>
            <w:r w:rsidRPr="002A5BE7">
              <w:t>для редактирования.</w:t>
            </w:r>
          </w:p>
        </w:tc>
      </w:tr>
    </w:tbl>
    <w:p w:rsidR="005F037E" w:rsidRPr="008A53DE" w:rsidRDefault="005F037E" w:rsidP="005F037E">
      <w:pPr>
        <w:pStyle w:val="32"/>
      </w:pPr>
      <w:bookmarkStart w:id="2803" w:name="_Toc404845420"/>
      <w:bookmarkStart w:id="2804" w:name="_Ref404845652"/>
      <w:bookmarkStart w:id="2805" w:name="_Toc409434077"/>
      <w:bookmarkStart w:id="2806" w:name="_Toc410656481"/>
      <w:bookmarkStart w:id="2807" w:name="_Toc420936521"/>
      <w:bookmarkStart w:id="2808" w:name="_Toc88818666"/>
      <w:r>
        <w:t>Уведомление об отказе в заключ</w:t>
      </w:r>
      <w:r w:rsidRPr="00246DD0">
        <w:t>е</w:t>
      </w:r>
      <w:r>
        <w:t>нии Кредитного договора</w:t>
      </w:r>
      <w:bookmarkEnd w:id="2803"/>
      <w:bookmarkEnd w:id="2804"/>
      <w:bookmarkEnd w:id="2805"/>
      <w:bookmarkEnd w:id="2806"/>
      <w:bookmarkEnd w:id="2807"/>
      <w:bookmarkEnd w:id="2808"/>
    </w:p>
    <w:p w:rsidR="005F037E" w:rsidRDefault="005F037E" w:rsidP="005F037E">
      <w:pPr>
        <w:pStyle w:val="ASFKNormal"/>
      </w:pPr>
      <w:r>
        <w:t xml:space="preserve">Предоставление </w:t>
      </w:r>
      <w:r w:rsidRPr="00305E5F">
        <w:t xml:space="preserve">территориальными </w:t>
      </w:r>
      <w:r w:rsidR="00D35F2A">
        <w:t>ТОФК</w:t>
      </w:r>
      <w:r w:rsidRPr="00305E5F">
        <w:t xml:space="preserve"> бю</w:t>
      </w:r>
      <w:r w:rsidRPr="001671B1">
        <w:t>д</w:t>
      </w:r>
      <w:r w:rsidRPr="00305E5F">
        <w:t>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rsidRPr="00246DD0">
        <w:t>т</w:t>
      </w:r>
      <w:r w:rsidRPr="00305E5F">
        <w:t>ным кредитам</w:t>
      </w:r>
      <w:r>
        <w:t xml:space="preserve">, </w:t>
      </w:r>
      <w:r w:rsidRPr="00305E5F">
        <w:t xml:space="preserve">осуществляется между УФК и уполномоченным органом в электронном виде </w:t>
      </w:r>
      <w:r>
        <w:t xml:space="preserve">посредством </w:t>
      </w:r>
      <w:r w:rsidRPr="008A53DE">
        <w:t xml:space="preserve">ЭД </w:t>
      </w:r>
      <w:r w:rsidR="00104B38">
        <w:t>«</w:t>
      </w:r>
      <w:r>
        <w:t xml:space="preserve">Информационное </w:t>
      </w:r>
      <w:r w:rsidRPr="00246DD0">
        <w:t>сообщение</w:t>
      </w:r>
      <w:r w:rsidR="00104B38">
        <w:t>»</w:t>
      </w:r>
      <w:r w:rsidRPr="00246DD0">
        <w:t xml:space="preserve"> с типом</w:t>
      </w:r>
      <w:r w:rsidRPr="008410BE">
        <w:t xml:space="preserve"> </w:t>
      </w:r>
      <w:r w:rsidR="00104B38">
        <w:t>«</w:t>
      </w:r>
      <w:r>
        <w:t>Уведомление об отказе в заключ</w:t>
      </w:r>
      <w:r w:rsidRPr="00246DD0">
        <w:t>е</w:t>
      </w:r>
      <w:r>
        <w:t>нии Кредитного договора</w:t>
      </w:r>
      <w:r w:rsidR="00104B38">
        <w:t>»</w:t>
      </w:r>
      <w:r w:rsidRPr="008A53DE">
        <w:t xml:space="preserve"> </w:t>
      </w:r>
      <w:r>
        <w:t xml:space="preserve">с </w:t>
      </w:r>
      <w:r w:rsidRPr="00305E5F">
        <w:t>и</w:t>
      </w:r>
      <w:r w:rsidRPr="001671B1">
        <w:t>с</w:t>
      </w:r>
      <w:r w:rsidRPr="00305E5F">
        <w:t xml:space="preserve">пользованием </w:t>
      </w:r>
      <w:r w:rsidR="00E44FA6">
        <w:t>ППО СУФД АСФК</w:t>
      </w:r>
      <w:r>
        <w:t>.</w:t>
      </w:r>
    </w:p>
    <w:p w:rsidR="005F037E" w:rsidRPr="008A53DE" w:rsidRDefault="00346BC3" w:rsidP="005F037E">
      <w:pPr>
        <w:pStyle w:val="ASFKNormal"/>
      </w:pPr>
      <w:r>
        <w:t>Для работы с документами «</w:t>
      </w:r>
      <w:r w:rsidR="005F037E">
        <w:t xml:space="preserve">Информационное </w:t>
      </w:r>
      <w:r w:rsidR="005F037E" w:rsidRPr="00246DD0">
        <w:t>сообщение</w:t>
      </w:r>
      <w:r w:rsidR="00104B38">
        <w:t>»</w:t>
      </w:r>
      <w:r w:rsidR="005F037E" w:rsidRPr="00246DD0">
        <w:t xml:space="preserve"> с типом</w:t>
      </w:r>
      <w:r w:rsidR="005F037E" w:rsidRPr="008410BE">
        <w:t xml:space="preserve"> </w:t>
      </w:r>
      <w:r w:rsidR="00104B38">
        <w:t>«</w:t>
      </w:r>
      <w:r w:rsidR="005F037E">
        <w:t>Уведомление об отказе в з</w:t>
      </w:r>
      <w:r w:rsidR="005F037E" w:rsidRPr="00246DD0">
        <w:t>а</w:t>
      </w:r>
      <w:r w:rsidR="005F037E">
        <w:t>ключении Кредитного договора</w:t>
      </w:r>
      <w:r w:rsidR="00104B38">
        <w:t>»</w:t>
      </w:r>
      <w:r w:rsidR="005F037E" w:rsidRPr="008A53DE">
        <w:t xml:space="preserve"> следует перейти в пункт меню </w:t>
      </w:r>
      <w:r w:rsidR="00104B38">
        <w:t>«</w:t>
      </w:r>
      <w:r w:rsidR="005F037E" w:rsidRPr="008A53DE">
        <w:t xml:space="preserve">Документы – </w:t>
      </w:r>
      <w:r w:rsidR="005F037E">
        <w:t>Предоставл</w:t>
      </w:r>
      <w:r w:rsidR="005F037E" w:rsidRPr="00246DD0">
        <w:t>е</w:t>
      </w:r>
      <w:r w:rsidR="005F037E">
        <w:t>ние бюджетных кредитов</w:t>
      </w:r>
      <w:r w:rsidR="005F037E" w:rsidRPr="008A53DE">
        <w:t xml:space="preserve"> – </w:t>
      </w:r>
      <w:r w:rsidR="005F037E">
        <w:t xml:space="preserve">Информационное </w:t>
      </w:r>
      <w:r w:rsidR="005F037E" w:rsidRPr="00246DD0">
        <w:t xml:space="preserve">сообщение – </w:t>
      </w:r>
      <w:r w:rsidR="005F037E">
        <w:t>Уведомление об отказе в закл</w:t>
      </w:r>
      <w:r w:rsidR="005F037E" w:rsidRPr="00246DD0">
        <w:t>ю</w:t>
      </w:r>
      <w:r w:rsidR="005F037E">
        <w:t>чении Кредитного договора</w:t>
      </w:r>
      <w:r w:rsidR="00104B38">
        <w:t>»</w:t>
      </w:r>
      <w:r w:rsidR="005F037E" w:rsidRPr="008A53DE">
        <w:t>. Откроется ЭФ списка документов, пре</w:t>
      </w:r>
      <w:r w:rsidR="005F037E" w:rsidRPr="00246DD0">
        <w:t>д</w:t>
      </w:r>
      <w:r w:rsidR="005F037E" w:rsidRPr="008A53DE">
        <w:t>ставленная на рисунке</w:t>
      </w:r>
      <w:r w:rsidR="00377E5A" w:rsidRPr="00AB7803">
        <w:t> </w:t>
      </w:r>
      <w:r w:rsidR="005F037E">
        <w:fldChar w:fldCharType="begin"/>
      </w:r>
      <w:r w:rsidR="005F037E">
        <w:instrText xml:space="preserve"> REF _Ref404845437 \h </w:instrText>
      </w:r>
      <w:r w:rsidR="005F037E">
        <w:fldChar w:fldCharType="separate"/>
      </w:r>
      <w:r w:rsidR="00D80569">
        <w:rPr>
          <w:noProof/>
        </w:rPr>
        <w:t>452</w:t>
      </w:r>
      <w:r w:rsidR="005F037E">
        <w:fldChar w:fldCharType="end"/>
      </w:r>
      <w:r w:rsidR="005F037E" w:rsidRPr="008A53DE">
        <w:t>.</w:t>
      </w:r>
    </w:p>
    <w:p w:rsidR="005F037E" w:rsidRPr="008A53DE" w:rsidRDefault="004D71D9" w:rsidP="005F037E">
      <w:pPr>
        <w:pStyle w:val="ASFKFigure"/>
      </w:pPr>
      <w:r>
        <w:rPr>
          <w:noProof/>
        </w:rPr>
        <w:lastRenderedPageBreak/>
        <w:drawing>
          <wp:inline distT="0" distB="0" distL="0" distR="0">
            <wp:extent cx="6124575" cy="3562350"/>
            <wp:effectExtent l="0" t="0" r="9525" b="0"/>
            <wp:docPr id="589" name="Рисунок 589" descr="пбс У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descr="пбс Ув"/>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8A53DE"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09" w:name="_Ref404845437"/>
      <w:bookmarkStart w:id="2810" w:name="_Toc88819449"/>
      <w:r w:rsidR="00D80569">
        <w:rPr>
          <w:noProof/>
        </w:rPr>
        <w:t>452</w:t>
      </w:r>
      <w:bookmarkEnd w:id="2809"/>
      <w:r>
        <w:rPr>
          <w:noProof/>
        </w:rPr>
        <w:fldChar w:fldCharType="end"/>
      </w:r>
      <w:r w:rsidR="005F037E" w:rsidRPr="008A53DE">
        <w:t xml:space="preserve">. ЭФ списка документов </w:t>
      </w:r>
      <w:r w:rsidR="00104B38">
        <w:t>«</w:t>
      </w:r>
      <w:r w:rsidR="005F037E">
        <w:t>Информационное сообщение</w:t>
      </w:r>
      <w:r w:rsidR="00104B38">
        <w:t>»</w:t>
      </w:r>
      <w:r w:rsidR="005F037E">
        <w:t xml:space="preserve"> с типом </w:t>
      </w:r>
      <w:r w:rsidR="00104B38">
        <w:t>«</w:t>
      </w:r>
      <w:r w:rsidR="005F037E">
        <w:t>Уведомление об отказе в заключении Кредитного договора</w:t>
      </w:r>
      <w:r w:rsidR="00104B38">
        <w:t>»</w:t>
      </w:r>
      <w:bookmarkEnd w:id="2810"/>
    </w:p>
    <w:p w:rsidR="005F037E" w:rsidRPr="008A53DE" w:rsidRDefault="005F037E" w:rsidP="005F037E">
      <w:pPr>
        <w:pStyle w:val="41"/>
      </w:pPr>
      <w:r w:rsidRPr="008A53DE">
        <w:t>Доступные операции</w:t>
      </w:r>
    </w:p>
    <w:p w:rsidR="005F037E" w:rsidRPr="008A53DE" w:rsidRDefault="005F037E" w:rsidP="005F037E">
      <w:pPr>
        <w:pStyle w:val="ASFKNormal"/>
      </w:pPr>
      <w:r w:rsidRPr="008A53DE">
        <w:t xml:space="preserve">На АРМ </w:t>
      </w:r>
      <w:r>
        <w:t>ПБС</w:t>
      </w:r>
      <w:r w:rsidRPr="008A53DE">
        <w:t xml:space="preserve"> </w:t>
      </w:r>
      <w:r>
        <w:t xml:space="preserve">доступны </w:t>
      </w:r>
      <w:r w:rsidRPr="00AB7803">
        <w:t>следующие операции</w:t>
      </w:r>
      <w:r>
        <w:t xml:space="preserve"> над документом</w:t>
      </w:r>
      <w:r w:rsidRPr="008A53DE">
        <w:t>:</w:t>
      </w:r>
    </w:p>
    <w:p w:rsidR="005F037E" w:rsidRDefault="005F037E" w:rsidP="005F037E">
      <w:pPr>
        <w:pStyle w:val="ASFKListmark1"/>
      </w:pPr>
      <w:r>
        <w:t>Для исходящих документов:</w:t>
      </w:r>
    </w:p>
    <w:p w:rsidR="005F037E" w:rsidRPr="00661908" w:rsidRDefault="005F037E" w:rsidP="005F037E">
      <w:pPr>
        <w:pStyle w:val="ASFKListmark2"/>
      </w:pPr>
      <w:r w:rsidRPr="00661908">
        <w:t>просмотр;</w:t>
      </w:r>
    </w:p>
    <w:p w:rsidR="005F037E" w:rsidRPr="00661908" w:rsidRDefault="005F037E" w:rsidP="005F037E">
      <w:pPr>
        <w:pStyle w:val="ASFKListmark2"/>
      </w:pPr>
      <w:r w:rsidRPr="00661908">
        <w:t xml:space="preserve">проверка </w:t>
      </w:r>
      <w:r w:rsidR="00BD2758">
        <w:t>ЭП</w:t>
      </w:r>
      <w:r w:rsidRPr="00661908">
        <w:t>;</w:t>
      </w:r>
    </w:p>
    <w:p w:rsidR="005F037E" w:rsidRPr="00661908" w:rsidRDefault="005F037E" w:rsidP="005F037E">
      <w:pPr>
        <w:pStyle w:val="ASFKListmark2"/>
      </w:pPr>
      <w:r w:rsidRPr="00661908">
        <w:t>печать</w:t>
      </w:r>
      <w:r>
        <w:t xml:space="preserve"> вложения.</w:t>
      </w:r>
    </w:p>
    <w:p w:rsidR="005F037E" w:rsidRDefault="005F037E" w:rsidP="005F037E">
      <w:pPr>
        <w:pStyle w:val="ASFKListmark1"/>
      </w:pPr>
      <w:r>
        <w:t>Для входящих документов:</w:t>
      </w:r>
    </w:p>
    <w:p w:rsidR="005F037E" w:rsidRPr="00661908" w:rsidRDefault="005F037E" w:rsidP="005F037E">
      <w:pPr>
        <w:pStyle w:val="ASFKListmark2"/>
      </w:pPr>
      <w:r w:rsidRPr="00661908">
        <w:t>просмотр и редактирование;</w:t>
      </w:r>
    </w:p>
    <w:p w:rsidR="005F037E" w:rsidRPr="00661908" w:rsidRDefault="005F037E" w:rsidP="005F037E">
      <w:pPr>
        <w:pStyle w:val="ASFKListmark2"/>
      </w:pPr>
      <w:r w:rsidRPr="00661908">
        <w:t>документарный контроль;</w:t>
      </w:r>
    </w:p>
    <w:p w:rsidR="005F037E" w:rsidRPr="00661908" w:rsidRDefault="005F037E" w:rsidP="005F037E">
      <w:pPr>
        <w:pStyle w:val="ASFKListmark2"/>
      </w:pPr>
      <w:r w:rsidRPr="00661908">
        <w:t xml:space="preserve">подписание, проверка и удаление </w:t>
      </w:r>
      <w:r w:rsidR="00BD2758">
        <w:t>ЭП</w:t>
      </w:r>
      <w:r w:rsidRPr="00661908">
        <w:t>;</w:t>
      </w:r>
    </w:p>
    <w:p w:rsidR="005F037E" w:rsidRDefault="005F037E" w:rsidP="005F037E">
      <w:pPr>
        <w:pStyle w:val="ASFKListmark2"/>
      </w:pPr>
      <w:r>
        <w:t>удаление;</w:t>
      </w:r>
    </w:p>
    <w:p w:rsidR="005F037E" w:rsidRPr="00661908" w:rsidRDefault="005F037E" w:rsidP="005F037E">
      <w:pPr>
        <w:pStyle w:val="ASFKListmark2"/>
      </w:pPr>
      <w:r w:rsidRPr="00661908">
        <w:t>печать</w:t>
      </w:r>
      <w:r>
        <w:t xml:space="preserve"> вложения</w:t>
      </w:r>
      <w:r w:rsidRPr="00661908">
        <w:t>;</w:t>
      </w:r>
    </w:p>
    <w:p w:rsidR="005F037E" w:rsidRDefault="005F037E" w:rsidP="005F037E">
      <w:pPr>
        <w:pStyle w:val="ASFKListmark2"/>
      </w:pPr>
      <w:r>
        <w:t>отправка.</w:t>
      </w:r>
    </w:p>
    <w:p w:rsidR="005F037E" w:rsidRPr="008A53DE" w:rsidRDefault="005F037E" w:rsidP="005F037E">
      <w:pPr>
        <w:pStyle w:val="41"/>
      </w:pPr>
      <w:r w:rsidRPr="008A53DE">
        <w:t>Экранная форма документа</w:t>
      </w:r>
    </w:p>
    <w:p w:rsidR="005F037E" w:rsidRPr="008A53DE" w:rsidRDefault="005F037E" w:rsidP="005F037E">
      <w:pPr>
        <w:pStyle w:val="ASFKNormal"/>
      </w:pPr>
      <w:r w:rsidRPr="008A53DE">
        <w:t xml:space="preserve">ЭФ документа </w:t>
      </w:r>
      <w:r w:rsidR="00104B38">
        <w:t>«</w:t>
      </w:r>
      <w:r>
        <w:t>Информационное сообщение</w:t>
      </w:r>
      <w:r w:rsidR="00104B38">
        <w:t>»</w:t>
      </w:r>
      <w:r>
        <w:t xml:space="preserve"> с типом </w:t>
      </w:r>
      <w:r w:rsidR="00104B38">
        <w:t>«</w:t>
      </w:r>
      <w:r>
        <w:t>Уведомление об отказе в з</w:t>
      </w:r>
      <w:r w:rsidRPr="00246DD0">
        <w:t>а</w:t>
      </w:r>
      <w:r>
        <w:t>ключении Кредитного договора</w:t>
      </w:r>
      <w:r w:rsidR="00104B38">
        <w:t>»</w:t>
      </w:r>
      <w:r>
        <w:t xml:space="preserve"> представлена на рису</w:t>
      </w:r>
      <w:r w:rsidRPr="00246DD0">
        <w:t>н</w:t>
      </w:r>
      <w:r>
        <w:t>ке</w:t>
      </w:r>
      <w:r w:rsidR="00377E5A" w:rsidRPr="00AB7803">
        <w:t> </w:t>
      </w:r>
      <w:r>
        <w:fldChar w:fldCharType="begin"/>
      </w:r>
      <w:r>
        <w:instrText xml:space="preserve"> REF _Ref404845436 \h </w:instrText>
      </w:r>
      <w:r>
        <w:fldChar w:fldCharType="separate"/>
      </w:r>
      <w:r w:rsidR="00D80569">
        <w:rPr>
          <w:noProof/>
        </w:rPr>
        <w:t>453</w:t>
      </w:r>
      <w:r>
        <w:fldChar w:fldCharType="end"/>
      </w:r>
      <w:r>
        <w:t>.</w:t>
      </w:r>
    </w:p>
    <w:p w:rsidR="005F037E" w:rsidRPr="008A53DE" w:rsidRDefault="004D71D9" w:rsidP="008D09CD">
      <w:pPr>
        <w:pStyle w:val="ASFKFigure"/>
      </w:pPr>
      <w:r>
        <w:rPr>
          <w:noProof/>
        </w:rPr>
        <w:lastRenderedPageBreak/>
        <w:drawing>
          <wp:inline distT="0" distB="0" distL="0" distR="0">
            <wp:extent cx="6124575" cy="5029200"/>
            <wp:effectExtent l="0" t="0" r="9525" b="0"/>
            <wp:docPr id="590" name="Рисунок 590" descr="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descr="Image 6"/>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5A0FD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11" w:name="_Ref404845436"/>
      <w:bookmarkStart w:id="2812" w:name="_Toc88819450"/>
      <w:r w:rsidR="00D80569">
        <w:rPr>
          <w:noProof/>
        </w:rPr>
        <w:t>453</w:t>
      </w:r>
      <w:bookmarkEnd w:id="2811"/>
      <w:r>
        <w:rPr>
          <w:noProof/>
        </w:rPr>
        <w:fldChar w:fldCharType="end"/>
      </w:r>
      <w:r w:rsidR="005F037E" w:rsidRPr="005A0FDA">
        <w:t xml:space="preserve">. ЭФ документа </w:t>
      </w:r>
      <w:r w:rsidR="00104B38">
        <w:t>«</w:t>
      </w:r>
      <w:r w:rsidR="005F037E">
        <w:t>Информационное сообщение</w:t>
      </w:r>
      <w:r w:rsidR="00104B38">
        <w:t>»</w:t>
      </w:r>
      <w:r w:rsidR="005F037E">
        <w:t xml:space="preserve"> с типом </w:t>
      </w:r>
      <w:r w:rsidR="00104B38">
        <w:t>«</w:t>
      </w:r>
      <w:r w:rsidR="005F037E">
        <w:t>Уведомление об отказе в заключении Кредитного договора</w:t>
      </w:r>
      <w:r w:rsidR="00104B38">
        <w:t>»</w:t>
      </w:r>
      <w:bookmarkEnd w:id="2812"/>
    </w:p>
    <w:p w:rsidR="005F037E" w:rsidRPr="008A53DE" w:rsidRDefault="006A5A33" w:rsidP="005F037E">
      <w:pPr>
        <w:pStyle w:val="ASFKNormal"/>
      </w:pPr>
      <w:r>
        <w:t xml:space="preserve">Перечень </w:t>
      </w:r>
      <w:r w:rsidR="005F037E" w:rsidRPr="008A53DE">
        <w:t>полей</w:t>
      </w:r>
      <w:r w:rsidR="005F037E">
        <w:t xml:space="preserve"> </w:t>
      </w:r>
      <w:r w:rsidR="005F037E" w:rsidRPr="008A53DE">
        <w:t xml:space="preserve">документа </w:t>
      </w:r>
      <w:r w:rsidR="00104B38">
        <w:t>«</w:t>
      </w:r>
      <w:r w:rsidR="005F037E">
        <w:t>Информационное сообщение</w:t>
      </w:r>
      <w:r w:rsidR="00104B38">
        <w:t>»</w:t>
      </w:r>
      <w:r w:rsidR="005F037E">
        <w:t xml:space="preserve"> с типом </w:t>
      </w:r>
      <w:r w:rsidR="00104B38">
        <w:t>«</w:t>
      </w:r>
      <w:r w:rsidR="005F037E">
        <w:t>Уведомление об отказе в заключении Кредитного договора</w:t>
      </w:r>
      <w:r w:rsidR="00104B38">
        <w:t>»</w:t>
      </w:r>
      <w:r w:rsidR="005F037E">
        <w:t xml:space="preserve"> </w:t>
      </w:r>
      <w:r w:rsidR="007D4296">
        <w:t>приведен в таблице</w:t>
      </w:r>
      <w:r w:rsidR="00377E5A" w:rsidRPr="00AB7803">
        <w:t> </w:t>
      </w:r>
      <w:r w:rsidR="005F037E">
        <w:fldChar w:fldCharType="begin"/>
      </w:r>
      <w:r w:rsidR="005F037E">
        <w:instrText xml:space="preserve"> REF _Ref404845435 \h </w:instrText>
      </w:r>
      <w:r w:rsidR="005F037E">
        <w:fldChar w:fldCharType="separate"/>
      </w:r>
      <w:r w:rsidR="00D80569">
        <w:rPr>
          <w:noProof/>
        </w:rPr>
        <w:t>284</w:t>
      </w:r>
      <w:r w:rsidR="005F037E">
        <w:fldChar w:fldCharType="end"/>
      </w:r>
      <w:r w:rsidR="005F037E" w:rsidRPr="008A53DE">
        <w:t>.</w:t>
      </w:r>
    </w:p>
    <w:p w:rsidR="005F037E" w:rsidRPr="008A53DE"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13" w:name="_Ref404845435"/>
      <w:bookmarkStart w:id="2814" w:name="_Toc88818968"/>
      <w:r w:rsidR="00D80569">
        <w:rPr>
          <w:noProof/>
        </w:rPr>
        <w:t>284</w:t>
      </w:r>
      <w:bookmarkEnd w:id="2813"/>
      <w:r>
        <w:rPr>
          <w:noProof/>
        </w:rPr>
        <w:fldChar w:fldCharType="end"/>
      </w:r>
      <w:r w:rsidR="005F037E" w:rsidRPr="008A53DE">
        <w:t xml:space="preserve">. Описание полей документа </w:t>
      </w:r>
      <w:r w:rsidR="00104B38">
        <w:t>«</w:t>
      </w:r>
      <w:r w:rsidR="005F037E">
        <w:t>Информационное сообщение</w:t>
      </w:r>
      <w:r w:rsidR="00104B38">
        <w:t>»</w:t>
      </w:r>
      <w:r w:rsidR="005F037E">
        <w:t xml:space="preserve"> с типом </w:t>
      </w:r>
      <w:r w:rsidR="00104B38">
        <w:t>«</w:t>
      </w:r>
      <w:r w:rsidR="005F037E">
        <w:t>Уведомление об отказе в заключении Кредитного договора</w:t>
      </w:r>
      <w:r w:rsidR="00104B38">
        <w:t>»</w:t>
      </w:r>
      <w:bookmarkEnd w:id="2814"/>
    </w:p>
    <w:tbl>
      <w:tblPr>
        <w:tblStyle w:val="ASFKTable"/>
        <w:tblW w:w="5000" w:type="pct"/>
        <w:tblLook w:val="01E0" w:firstRow="1" w:lastRow="1" w:firstColumn="1" w:lastColumn="1" w:noHBand="0" w:noVBand="0"/>
      </w:tblPr>
      <w:tblGrid>
        <w:gridCol w:w="2157"/>
        <w:gridCol w:w="7471"/>
      </w:tblGrid>
      <w:tr w:rsidR="005F037E" w:rsidRPr="008A53DE"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8A53DE" w:rsidRDefault="005F037E" w:rsidP="00CE1023">
            <w:pPr>
              <w:pStyle w:val="ASFKTableHead"/>
            </w:pPr>
            <w:r w:rsidRPr="008A53DE">
              <w:t>Наименование поля</w:t>
            </w:r>
          </w:p>
        </w:tc>
        <w:tc>
          <w:tcPr>
            <w:tcW w:w="3880" w:type="pct"/>
          </w:tcPr>
          <w:p w:rsidR="005F037E" w:rsidRPr="008A53DE" w:rsidRDefault="005F037E" w:rsidP="00CE1023">
            <w:pPr>
              <w:pStyle w:val="ASFKTableHead"/>
            </w:pPr>
            <w:r w:rsidRPr="008A53DE">
              <w:t>Описание поля</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RDefault="005F037E" w:rsidP="00CE1023">
            <w:pPr>
              <w:pStyle w:val="ASFKTablenorm"/>
            </w:pPr>
            <w:r w:rsidRPr="002A6599">
              <w:t>Номер</w:t>
            </w:r>
          </w:p>
        </w:tc>
        <w:tc>
          <w:tcPr>
            <w:tcW w:w="3880" w:type="pct"/>
          </w:tcPr>
          <w:p w:rsidR="005F037E" w:rsidRPr="002A6599" w:rsidRDefault="005F037E" w:rsidP="00CE1023">
            <w:pPr>
              <w:pStyle w:val="ASFKTablenorm"/>
            </w:pPr>
            <w:r w:rsidRPr="002A6599">
              <w:t>По умолчанию не заполнено. Значение рассчитывается по нажатию кнопки на основании настроек для текущего типа документа в спр</w:t>
            </w:r>
            <w:r w:rsidRPr="00246DD0">
              <w:t>а</w:t>
            </w:r>
            <w:r w:rsidRPr="002A6599">
              <w:t xml:space="preserve">вочнике </w:t>
            </w:r>
            <w:r w:rsidR="00104B38">
              <w:t>«</w:t>
            </w:r>
            <w:r w:rsidRPr="002A6599">
              <w:t>Параметры автонумерации д</w:t>
            </w:r>
            <w:r w:rsidRPr="00246DD0">
              <w:t>о</w:t>
            </w:r>
            <w:r w:rsidRPr="002A6599">
              <w:t>кументов</w:t>
            </w:r>
            <w:r w:rsidR="00104B38">
              <w:t>»</w:t>
            </w:r>
            <w:r w:rsidRPr="002A6599">
              <w:t>.</w:t>
            </w:r>
            <w:r>
              <w:t xml:space="preserve"> </w:t>
            </w:r>
          </w:p>
          <w:p w:rsidR="005F037E" w:rsidRPr="002A6599" w:rsidRDefault="005F037E" w:rsidP="00CE1023">
            <w:pPr>
              <w:pStyle w:val="ASFKTablenorm"/>
            </w:pPr>
            <w:r w:rsidRPr="002A6599">
              <w:t>Может быть заполнено вручную.</w:t>
            </w:r>
          </w:p>
          <w:p w:rsidR="005F037E" w:rsidRPr="002A6599" w:rsidDel="00261DD9" w:rsidRDefault="005F037E" w:rsidP="00CE1023">
            <w:pPr>
              <w:pStyle w:val="ASFKTablenorm"/>
            </w:pPr>
            <w:r>
              <w:t xml:space="preserve">В случае если </w:t>
            </w:r>
            <w:r w:rsidRPr="002A6599">
              <w:t>значение было изменено вручную и не соо</w:t>
            </w:r>
            <w:r w:rsidRPr="00246DD0">
              <w:t>т</w:t>
            </w:r>
            <w:r w:rsidRPr="002A6599">
              <w:t>ветствует вычисленному значению, правильный порядк</w:t>
            </w:r>
            <w:r w:rsidRPr="00246DD0">
              <w:t>о</w:t>
            </w:r>
            <w:r w:rsidRPr="002A6599">
              <w:t>вый номер может быть проставлен по нажатию кнопки.</w:t>
            </w: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RDefault="005F037E" w:rsidP="00CE1023">
            <w:pPr>
              <w:pStyle w:val="ASFKTablenorm"/>
            </w:pPr>
            <w:r w:rsidRPr="002A6599">
              <w:t>Дата действия док</w:t>
            </w:r>
            <w:r w:rsidRPr="00246DD0">
              <w:t>у</w:t>
            </w:r>
            <w:r w:rsidRPr="002A6599">
              <w:t>мента</w:t>
            </w:r>
          </w:p>
        </w:tc>
        <w:tc>
          <w:tcPr>
            <w:tcW w:w="3880" w:type="pct"/>
          </w:tcPr>
          <w:p w:rsidR="005F037E" w:rsidRPr="002A6599" w:rsidRDefault="005F037E" w:rsidP="00CE1023">
            <w:pPr>
              <w:pStyle w:val="ASFKTablenorm"/>
            </w:pPr>
            <w:r w:rsidRPr="002A6599">
              <w:t>Заполняется по умолчанию значением текущей системной даты.</w:t>
            </w:r>
          </w:p>
          <w:p w:rsidR="005F037E" w:rsidRPr="002A6599" w:rsidDel="00261DD9" w:rsidRDefault="005F037E" w:rsidP="00CE1023">
            <w:pPr>
              <w:pStyle w:val="ASFKTablenorm"/>
            </w:pPr>
            <w:r w:rsidRPr="002A6599">
              <w:t>Может заполнено вручную или выбором из системного к</w:t>
            </w:r>
            <w:r w:rsidRPr="00246DD0">
              <w:t>а</w:t>
            </w:r>
            <w:r w:rsidRPr="002A6599">
              <w:t>лендаря.</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Del="00261DD9" w:rsidRDefault="005F037E" w:rsidP="00CE1023">
            <w:pPr>
              <w:pStyle w:val="ASFKTablenorm"/>
            </w:pPr>
            <w:r w:rsidRPr="002A6599">
              <w:t>Наименование док</w:t>
            </w:r>
            <w:r w:rsidRPr="00246DD0">
              <w:t>у</w:t>
            </w:r>
            <w:r w:rsidRPr="002A6599">
              <w:t>мента</w:t>
            </w:r>
          </w:p>
        </w:tc>
        <w:tc>
          <w:tcPr>
            <w:tcW w:w="3880" w:type="pct"/>
          </w:tcPr>
          <w:p w:rsidR="005F037E" w:rsidRPr="002A6599" w:rsidDel="00261DD9" w:rsidRDefault="005F037E" w:rsidP="00CE1023">
            <w:pPr>
              <w:pStyle w:val="ASFKTablenorm"/>
            </w:pPr>
            <w:r w:rsidRPr="002A6599">
              <w:t xml:space="preserve">Заполняется значением по умолчанию </w:t>
            </w:r>
            <w:r w:rsidR="00104B38">
              <w:t>«</w:t>
            </w:r>
            <w:r w:rsidRPr="002A6599">
              <w:t>Уведомление об отказе в з</w:t>
            </w:r>
            <w:r w:rsidRPr="00246DD0">
              <w:t>а</w:t>
            </w:r>
            <w:r w:rsidRPr="002A6599">
              <w:t>ключении Кредитного договора</w:t>
            </w:r>
            <w:r w:rsidR="00104B38">
              <w:t>»</w:t>
            </w:r>
            <w:r w:rsidRPr="002A6599">
              <w:t>.</w:t>
            </w: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lastRenderedPageBreak/>
              <w:t>Отправитель соо</w:t>
            </w:r>
            <w:r w:rsidRPr="00246DD0">
              <w:t>б</w:t>
            </w:r>
            <w:r w:rsidRPr="002A6599">
              <w:t>щения</w:t>
            </w:r>
          </w:p>
        </w:tc>
        <w:tc>
          <w:tcPr>
            <w:tcW w:w="3880" w:type="pct"/>
          </w:tcPr>
          <w:p w:rsidR="005F037E" w:rsidRPr="002A6599" w:rsidRDefault="005F037E" w:rsidP="00CE1023">
            <w:pPr>
              <w:pStyle w:val="ASFKTablenorm"/>
            </w:pPr>
            <w:r w:rsidRPr="002A6599">
              <w:t xml:space="preserve">Указывается отправитель сообщения. </w:t>
            </w:r>
          </w:p>
          <w:p w:rsidR="005F037E" w:rsidRPr="002A6599" w:rsidDel="00261DD9" w:rsidRDefault="005F037E" w:rsidP="00CE1023">
            <w:pPr>
              <w:pStyle w:val="ASFKTablenorm"/>
            </w:pPr>
            <w:r w:rsidRPr="002A6599">
              <w:t>Заполняется по умолчанию при автоматическом формировании док</w:t>
            </w:r>
            <w:r w:rsidRPr="00246DD0">
              <w:t>у</w:t>
            </w:r>
            <w:r w:rsidRPr="002A6599">
              <w:t xml:space="preserve">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заключении Кредитного договора</w:t>
            </w:r>
            <w:r w:rsidR="00104B38">
              <w:t>»</w:t>
            </w:r>
            <w:r>
              <w:t xml:space="preserve"> </w:t>
            </w:r>
            <w:r w:rsidRPr="002A6599">
              <w:t>по результатам отказа в заключ</w:t>
            </w:r>
            <w:r w:rsidRPr="00246DD0">
              <w:t>е</w:t>
            </w:r>
            <w:r w:rsidRPr="002A6599">
              <w:t xml:space="preserve">нии документа </w:t>
            </w:r>
            <w:r w:rsidR="00104B38">
              <w:t>«</w:t>
            </w:r>
            <w:r w:rsidRPr="002A6599">
              <w:t>Кредитный договор</w:t>
            </w:r>
            <w:r w:rsidR="00104B38">
              <w:t>»</w:t>
            </w:r>
            <w:r w:rsidRPr="002A6599">
              <w:t xml:space="preserve"> значением равными </w:t>
            </w:r>
            <w:r w:rsidR="00104B38">
              <w:t>«</w:t>
            </w:r>
            <w:r w:rsidRPr="002A6599">
              <w:t>Наимен</w:t>
            </w:r>
            <w:r w:rsidRPr="00246DD0">
              <w:t>о</w:t>
            </w:r>
            <w:r w:rsidRPr="002A6599">
              <w:t>вание УФК</w:t>
            </w:r>
            <w:r w:rsidR="00104B38">
              <w:t>»</w:t>
            </w:r>
            <w:r w:rsidRPr="002A6599">
              <w:t xml:space="preserve"> (из блока полей </w:t>
            </w:r>
            <w:r w:rsidR="00104B38">
              <w:t>«</w:t>
            </w:r>
            <w:r w:rsidRPr="002A6599">
              <w:t>Информация об УФК</w:t>
            </w:r>
            <w:r w:rsidR="00104B38">
              <w:t>»</w:t>
            </w:r>
            <w:r w:rsidRPr="002A6599">
              <w:t xml:space="preserve">) документа </w:t>
            </w:r>
            <w:r w:rsidR="00104B38">
              <w:t>«</w:t>
            </w:r>
            <w:r w:rsidRPr="002A6599">
              <w:t>Кредитный договор</w:t>
            </w:r>
            <w:r w:rsidR="00104B38">
              <w:t>»</w:t>
            </w:r>
            <w:r w:rsidRPr="002A6599">
              <w:t>.</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Del="00261DD9" w:rsidRDefault="005F037E" w:rsidP="00CE1023">
            <w:pPr>
              <w:pStyle w:val="ASFKTablenorm"/>
            </w:pPr>
            <w:r w:rsidRPr="002A6599">
              <w:t>Получатель сообщ</w:t>
            </w:r>
            <w:r w:rsidRPr="00246DD0">
              <w:t>е</w:t>
            </w:r>
            <w:r w:rsidRPr="002A6599">
              <w:t>ния</w:t>
            </w:r>
          </w:p>
        </w:tc>
        <w:tc>
          <w:tcPr>
            <w:tcW w:w="3880" w:type="pct"/>
          </w:tcPr>
          <w:p w:rsidR="005F037E" w:rsidRPr="002A6599" w:rsidRDefault="005F037E" w:rsidP="00CE1023">
            <w:pPr>
              <w:pStyle w:val="ASFKTablenorm"/>
            </w:pPr>
            <w:r w:rsidRPr="002A6599">
              <w:t xml:space="preserve">Указывается получатель сообщения. </w:t>
            </w:r>
          </w:p>
          <w:p w:rsidR="005F037E" w:rsidRPr="002A6599" w:rsidDel="00261DD9" w:rsidRDefault="005F037E" w:rsidP="00CE1023">
            <w:pPr>
              <w:pStyle w:val="ASFKTablenorm"/>
            </w:pPr>
            <w:r w:rsidRPr="002A6599">
              <w:t>Заполняется по умолчанию при автоматическом формировании док</w:t>
            </w:r>
            <w:r w:rsidRPr="00246DD0">
              <w:t>у</w:t>
            </w:r>
            <w:r w:rsidRPr="002A6599">
              <w:t xml:space="preserve">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заключении Кредитного договора</w:t>
            </w:r>
            <w:r w:rsidR="00104B38">
              <w:t>»</w:t>
            </w:r>
            <w:r>
              <w:t xml:space="preserve"> </w:t>
            </w:r>
            <w:r w:rsidRPr="002A6599">
              <w:t>по результатам отказа в заключ</w:t>
            </w:r>
            <w:r w:rsidRPr="00246DD0">
              <w:t>е</w:t>
            </w:r>
            <w:r w:rsidRPr="002A6599">
              <w:t xml:space="preserve">нии документа </w:t>
            </w:r>
            <w:r w:rsidR="00104B38">
              <w:t>«</w:t>
            </w:r>
            <w:r w:rsidRPr="002A6599">
              <w:t>Кредитный договор</w:t>
            </w:r>
            <w:r w:rsidR="00104B38">
              <w:t>»</w:t>
            </w:r>
            <w:r w:rsidRPr="002A6599">
              <w:t xml:space="preserve"> значением равными </w:t>
            </w:r>
            <w:r w:rsidR="00104B38">
              <w:t>«</w:t>
            </w:r>
            <w:r w:rsidRPr="002A6599">
              <w:t>Наимен</w:t>
            </w:r>
            <w:r w:rsidRPr="00246DD0">
              <w:t>о</w:t>
            </w:r>
            <w:r w:rsidRPr="002A6599">
              <w:t>вание уполномоченного органа</w:t>
            </w:r>
            <w:r w:rsidR="00104B38">
              <w:t>»</w:t>
            </w:r>
            <w:r w:rsidRPr="002A6599">
              <w:t xml:space="preserve"> (из блока полей </w:t>
            </w:r>
            <w:r w:rsidR="00104B38">
              <w:t>«</w:t>
            </w:r>
            <w:r w:rsidRPr="002A6599">
              <w:t>Информация об Уполномоченном органе бюджета субъекта РФ (муниципального обр</w:t>
            </w:r>
            <w:r w:rsidRPr="00246DD0">
              <w:t>а</w:t>
            </w:r>
            <w:r w:rsidRPr="002A6599">
              <w:t>зования)</w:t>
            </w:r>
            <w:r w:rsidR="00104B38">
              <w:t>»</w:t>
            </w:r>
            <w:r w:rsidRPr="002A6599">
              <w:t xml:space="preserve">) документа </w:t>
            </w:r>
            <w:r w:rsidR="00104B38">
              <w:t>«</w:t>
            </w:r>
            <w:r w:rsidRPr="002A6599">
              <w:t>Кредитный договор</w:t>
            </w:r>
            <w:r w:rsidR="00104B38">
              <w:t>»</w:t>
            </w:r>
            <w:r w:rsidRPr="002A6599">
              <w:t>.</w:t>
            </w: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t>Ответственный</w:t>
            </w:r>
          </w:p>
        </w:tc>
        <w:tc>
          <w:tcPr>
            <w:tcW w:w="3880" w:type="pct"/>
          </w:tcPr>
          <w:p w:rsidR="005F037E" w:rsidRPr="002A6599" w:rsidDel="00261DD9" w:rsidRDefault="005F037E" w:rsidP="00CE1023">
            <w:pPr>
              <w:pStyle w:val="ASFKTablenorm"/>
            </w:pPr>
            <w:r w:rsidRPr="002A6599">
              <w:t>Значение поля заполняется вручную реквизитами ответственного и</w:t>
            </w:r>
            <w:r w:rsidRPr="00246DD0">
              <w:t>с</w:t>
            </w:r>
            <w:r w:rsidRPr="002A6599">
              <w:t>полнителя.</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A6599" w:rsidRDefault="005F037E" w:rsidP="00CE1023">
            <w:pPr>
              <w:pStyle w:val="ASFKTablenorm"/>
            </w:pPr>
            <w:r w:rsidRPr="002A6599">
              <w:t xml:space="preserve">Группа полей </w:t>
            </w:r>
            <w:r w:rsidR="00104B38">
              <w:t>«</w:t>
            </w:r>
            <w:r w:rsidRPr="002A6599">
              <w:t>Получатель</w:t>
            </w:r>
            <w:r w:rsidR="00104B38">
              <w:t>»</w:t>
            </w: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t>МОУ</w:t>
            </w:r>
          </w:p>
        </w:tc>
        <w:tc>
          <w:tcPr>
            <w:tcW w:w="3880" w:type="pct"/>
            <w:vMerge w:val="restart"/>
          </w:tcPr>
          <w:p w:rsidR="005F037E" w:rsidRPr="002A6599" w:rsidRDefault="005F037E" w:rsidP="00CE1023">
            <w:pPr>
              <w:pStyle w:val="ASFKTablenorm"/>
            </w:pPr>
            <w:r w:rsidRPr="002A6599">
              <w:t xml:space="preserve">Указываются атрибуты, определяющие адрес получателя документа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w:t>
            </w:r>
            <w:r w:rsidRPr="00246DD0">
              <w:t>а</w:t>
            </w:r>
            <w:r w:rsidRPr="002A6599">
              <w:t>ключении Кредитного договора</w:t>
            </w:r>
            <w:r w:rsidR="00104B38">
              <w:t>»</w:t>
            </w:r>
            <w:r w:rsidRPr="002A6599">
              <w:t xml:space="preserve">. </w:t>
            </w:r>
          </w:p>
          <w:p w:rsidR="005F037E" w:rsidRPr="002A6599" w:rsidDel="00261DD9" w:rsidRDefault="005F037E" w:rsidP="00CE1023">
            <w:pPr>
              <w:pStyle w:val="ASFKTablenorm"/>
            </w:pPr>
            <w:r w:rsidRPr="002A6599">
              <w:t>Заполняются по умолчанию при автоматическом формировании док</w:t>
            </w:r>
            <w:r w:rsidRPr="00246DD0">
              <w:t>у</w:t>
            </w:r>
            <w:r w:rsidRPr="002A6599">
              <w:t xml:space="preserve">мента </w:t>
            </w:r>
            <w:r w:rsidR="00104B38">
              <w:t>«</w:t>
            </w:r>
            <w:r w:rsidRPr="002A6599">
              <w:t>Информационное сообщение</w:t>
            </w:r>
            <w:r w:rsidR="00104B38">
              <w:t>»</w:t>
            </w:r>
            <w:r w:rsidRPr="002A6599">
              <w:t xml:space="preserve"> с типом </w:t>
            </w:r>
            <w:r w:rsidR="00104B38">
              <w:t>«</w:t>
            </w:r>
            <w:r w:rsidRPr="002A6599">
              <w:t>Уведомление об отказе в заключении Кредитного договора</w:t>
            </w:r>
            <w:r w:rsidR="00104B38">
              <w:t>»</w:t>
            </w:r>
            <w:r>
              <w:t xml:space="preserve"> </w:t>
            </w:r>
            <w:r w:rsidRPr="002A6599">
              <w:t>по результатам отказа в заключ</w:t>
            </w:r>
            <w:r w:rsidRPr="00246DD0">
              <w:t>е</w:t>
            </w:r>
            <w:r w:rsidRPr="002A6599">
              <w:t xml:space="preserve">нии документа </w:t>
            </w:r>
            <w:r w:rsidR="00104B38">
              <w:t>«</w:t>
            </w:r>
            <w:r w:rsidRPr="002A6599">
              <w:t>Кр</w:t>
            </w:r>
            <w:r w:rsidRPr="00246DD0">
              <w:t>е</w:t>
            </w:r>
            <w:r w:rsidRPr="002A6599">
              <w:t>дитный договор</w:t>
            </w:r>
            <w:r w:rsidR="00104B38">
              <w:t>»</w:t>
            </w:r>
            <w:r w:rsidRPr="002A6599">
              <w:t xml:space="preserve"> значениями равными адресной маски о</w:t>
            </w:r>
            <w:r w:rsidRPr="00246DD0">
              <w:t>р</w:t>
            </w:r>
            <w:r w:rsidRPr="002A6599">
              <w:t xml:space="preserve">ганизации-создателя документа </w:t>
            </w:r>
            <w:r w:rsidR="00104B38">
              <w:t>«</w:t>
            </w:r>
            <w:r w:rsidRPr="002A6599">
              <w:t>Кредитный договор</w:t>
            </w:r>
            <w:r w:rsidR="00104B38">
              <w:t>»</w:t>
            </w:r>
            <w:r w:rsidRPr="002A6599">
              <w:t>.</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Del="00261DD9" w:rsidRDefault="005F037E" w:rsidP="00CE1023">
            <w:pPr>
              <w:pStyle w:val="ASFKTablenorm"/>
            </w:pPr>
            <w:r w:rsidRPr="002A6599">
              <w:t>УФК</w:t>
            </w:r>
          </w:p>
        </w:tc>
        <w:tc>
          <w:tcPr>
            <w:tcW w:w="3880" w:type="pct"/>
            <w:vMerge/>
          </w:tcPr>
          <w:p w:rsidR="005F037E" w:rsidRPr="002A6599" w:rsidRDefault="005F037E" w:rsidP="00CE1023">
            <w:pPr>
              <w:pStyle w:val="ASFKTablenorm"/>
            </w:pP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t>ОФК</w:t>
            </w:r>
          </w:p>
        </w:tc>
        <w:tc>
          <w:tcPr>
            <w:tcW w:w="3880" w:type="pct"/>
            <w:vMerge/>
          </w:tcPr>
          <w:p w:rsidR="005F037E" w:rsidRPr="002A6599" w:rsidRDefault="005F037E" w:rsidP="00CE1023">
            <w:pPr>
              <w:pStyle w:val="ASFKTablenorm"/>
            </w:pP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Del="00261DD9" w:rsidRDefault="005F037E" w:rsidP="00CE1023">
            <w:pPr>
              <w:pStyle w:val="ASFKTablenorm"/>
            </w:pPr>
            <w:r w:rsidRPr="002A6599">
              <w:t>Бюджет</w:t>
            </w:r>
          </w:p>
        </w:tc>
        <w:tc>
          <w:tcPr>
            <w:tcW w:w="3880" w:type="pct"/>
            <w:vMerge/>
          </w:tcPr>
          <w:p w:rsidR="005F037E" w:rsidRPr="002A6599" w:rsidRDefault="005F037E" w:rsidP="00CE1023">
            <w:pPr>
              <w:pStyle w:val="ASFKTablenorm"/>
            </w:pP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t>Глава по БК</w:t>
            </w:r>
          </w:p>
        </w:tc>
        <w:tc>
          <w:tcPr>
            <w:tcW w:w="3880" w:type="pct"/>
            <w:vMerge/>
          </w:tcPr>
          <w:p w:rsidR="005F037E" w:rsidRPr="002A6599" w:rsidRDefault="005F037E" w:rsidP="00CE1023">
            <w:pPr>
              <w:pStyle w:val="ASFKTablenorm"/>
            </w:pP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Del="00261DD9" w:rsidRDefault="005F037E" w:rsidP="00CE1023">
            <w:pPr>
              <w:pStyle w:val="ASFKTablenorm"/>
            </w:pPr>
            <w:r w:rsidRPr="002A6599">
              <w:t>Код УБП</w:t>
            </w:r>
          </w:p>
        </w:tc>
        <w:tc>
          <w:tcPr>
            <w:tcW w:w="3880" w:type="pct"/>
            <w:vMerge/>
          </w:tcPr>
          <w:p w:rsidR="005F037E" w:rsidRPr="002A6599" w:rsidRDefault="005F037E" w:rsidP="00CE1023">
            <w:pPr>
              <w:pStyle w:val="ASFKTablenorm"/>
            </w:pP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447DF">
            <w:pPr>
              <w:pStyle w:val="ASFKTablenorm"/>
            </w:pPr>
            <w:r w:rsidRPr="002A6599">
              <w:t xml:space="preserve">Уровень </w:t>
            </w:r>
            <w:r w:rsidR="00C447DF">
              <w:t>конфиденциальности</w:t>
            </w:r>
          </w:p>
        </w:tc>
        <w:tc>
          <w:tcPr>
            <w:tcW w:w="3880" w:type="pct"/>
          </w:tcPr>
          <w:p w:rsidR="005F037E" w:rsidRPr="002A6599" w:rsidDel="00261DD9" w:rsidRDefault="005F037E" w:rsidP="00CE1023">
            <w:pPr>
              <w:pStyle w:val="ASFKTablenorm"/>
            </w:pPr>
            <w:r w:rsidRPr="002A6599">
              <w:t xml:space="preserve">Заполняется значением по умолчанию </w:t>
            </w:r>
            <w:r w:rsidR="00104B38">
              <w:t>«</w:t>
            </w:r>
            <w:r w:rsidRPr="002A6599">
              <w:t>Не секретный</w:t>
            </w:r>
            <w:r w:rsidR="00104B38">
              <w:t>»</w:t>
            </w:r>
            <w:r w:rsidRPr="002A6599">
              <w:t>.</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Del="00261DD9" w:rsidRDefault="005F037E" w:rsidP="00CE1023">
            <w:pPr>
              <w:pStyle w:val="ASFKTablenorm"/>
            </w:pPr>
            <w:r w:rsidRPr="002A6599">
              <w:t>ППО</w:t>
            </w:r>
          </w:p>
        </w:tc>
        <w:tc>
          <w:tcPr>
            <w:tcW w:w="3880" w:type="pct"/>
          </w:tcPr>
          <w:p w:rsidR="005F037E" w:rsidRPr="002A6599" w:rsidDel="00261DD9" w:rsidRDefault="005F037E" w:rsidP="00CE1023">
            <w:pPr>
              <w:pStyle w:val="ASFKTablenorm"/>
            </w:pPr>
            <w:r w:rsidRPr="002A6599">
              <w:t xml:space="preserve">Заполняется значением по умолчанию </w:t>
            </w:r>
            <w:r w:rsidR="00104B38">
              <w:t>«</w:t>
            </w:r>
            <w:r w:rsidRPr="002A6599">
              <w:t>СУФД</w:t>
            </w:r>
            <w:r w:rsidR="00104B38">
              <w:t>»</w:t>
            </w:r>
            <w:r w:rsidRPr="002A6599">
              <w:t>.</w:t>
            </w: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t>Роль</w:t>
            </w:r>
          </w:p>
        </w:tc>
        <w:tc>
          <w:tcPr>
            <w:tcW w:w="3880" w:type="pct"/>
          </w:tcPr>
          <w:p w:rsidR="005F037E" w:rsidRPr="002A6599" w:rsidRDefault="005F037E" w:rsidP="00CE1023">
            <w:pPr>
              <w:pStyle w:val="ASFKTablenorm"/>
            </w:pPr>
            <w:r w:rsidRPr="002A6599">
              <w:t>Значение поля заполняется выбором из списка значений:</w:t>
            </w:r>
          </w:p>
          <w:p w:rsidR="005F037E" w:rsidRPr="002A6599" w:rsidRDefault="005F037E" w:rsidP="00CE1023">
            <w:pPr>
              <w:pStyle w:val="ASFKTableListMark"/>
            </w:pPr>
            <w:r w:rsidRPr="002A6599">
              <w:t>пусто (значение по умолчанию)</w:t>
            </w:r>
            <w:r>
              <w:t>;</w:t>
            </w:r>
          </w:p>
          <w:p w:rsidR="005F037E" w:rsidRPr="002A6599" w:rsidRDefault="005F037E" w:rsidP="00CE1023">
            <w:pPr>
              <w:pStyle w:val="ASFKTableListMark"/>
            </w:pPr>
            <w:r w:rsidRPr="002A6599">
              <w:t>ПБС</w:t>
            </w:r>
            <w:r>
              <w:t>;</w:t>
            </w:r>
          </w:p>
          <w:p w:rsidR="005F037E" w:rsidRPr="002A6599" w:rsidDel="00261DD9" w:rsidRDefault="005F037E" w:rsidP="00CE1023">
            <w:pPr>
              <w:pStyle w:val="ASFKTableListMark"/>
            </w:pPr>
            <w:r w:rsidRPr="002A6599">
              <w:t>ФО</w:t>
            </w:r>
            <w:r>
              <w:t>.</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A6599" w:rsidRDefault="005F037E" w:rsidP="00CE1023">
            <w:pPr>
              <w:pStyle w:val="ASFKTablenorm"/>
            </w:pPr>
            <w:r w:rsidRPr="002A6599">
              <w:t xml:space="preserve">Группа полей </w:t>
            </w:r>
            <w:r w:rsidR="00104B38">
              <w:t>«</w:t>
            </w:r>
            <w:r w:rsidRPr="002A6599">
              <w:t>Основные</w:t>
            </w:r>
            <w:r w:rsidR="00104B38">
              <w:t>»</w:t>
            </w:r>
            <w:r>
              <w:t xml:space="preserve"> –</w:t>
            </w:r>
            <w:r w:rsidRPr="002A6599">
              <w:t xml:space="preserve"> структура хранения, требования к типу, размерности и обязательности полей, визуальная форма и правила заполнения полей блока,</w:t>
            </w:r>
            <w:r>
              <w:t xml:space="preserve"> </w:t>
            </w:r>
            <w:r w:rsidRPr="002A6599">
              <w:t>аналогичны стандартному ИНФ (исх</w:t>
            </w:r>
            <w:r w:rsidRPr="00246DD0">
              <w:t>о</w:t>
            </w:r>
            <w:r w:rsidRPr="002A6599">
              <w:t>дящему).</w:t>
            </w: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2A6599" w:rsidRDefault="005F037E" w:rsidP="00CE1023">
            <w:pPr>
              <w:pStyle w:val="ASFKTablenorm"/>
            </w:pPr>
            <w:r w:rsidRPr="002A6599">
              <w:t xml:space="preserve">Блок полей </w:t>
            </w:r>
            <w:r w:rsidR="00104B38">
              <w:t>«</w:t>
            </w:r>
            <w:r w:rsidRPr="002A6599">
              <w:t>Вложения</w:t>
            </w:r>
            <w:r w:rsidR="00104B38">
              <w:t>»</w:t>
            </w:r>
            <w:r w:rsidRPr="002A6599">
              <w:t xml:space="preserve"> (таблица)</w:t>
            </w:r>
            <w:r>
              <w:t xml:space="preserve"> –</w:t>
            </w:r>
            <w:r w:rsidRPr="002A6599">
              <w:t xml:space="preserve"> структура хранения, требования к типу, размерности и обяз</w:t>
            </w:r>
            <w:r w:rsidRPr="00246DD0">
              <w:t>а</w:t>
            </w:r>
            <w:r w:rsidRPr="002A6599">
              <w:t>тельности полей, визуальная форма и правила заполнения полей таблицы,</w:t>
            </w:r>
            <w:r>
              <w:t xml:space="preserve"> </w:t>
            </w:r>
            <w:r w:rsidRPr="002A6599">
              <w:t>аналогичны стандартному ИНФ (исходящему).</w:t>
            </w:r>
          </w:p>
        </w:tc>
      </w:tr>
      <w:tr w:rsidR="005F037E" w:rsidRPr="002A6599"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2A6599" w:rsidDel="00261DD9" w:rsidRDefault="005F037E" w:rsidP="00CE1023">
            <w:pPr>
              <w:pStyle w:val="ASFKTablenorm"/>
            </w:pPr>
            <w:r w:rsidRPr="002A6599">
              <w:t>Основание</w:t>
            </w:r>
          </w:p>
        </w:tc>
        <w:tc>
          <w:tcPr>
            <w:tcW w:w="3880" w:type="pct"/>
            <w:vMerge w:val="restart"/>
          </w:tcPr>
          <w:p w:rsidR="005F037E" w:rsidRPr="002A6599" w:rsidRDefault="005F037E" w:rsidP="00CE1023">
            <w:pPr>
              <w:pStyle w:val="ASFKTablenorm"/>
            </w:pPr>
            <w:r w:rsidRPr="002A6599">
              <w:t>Требования к правилам заполнения полей, типу, размерности и обяз</w:t>
            </w:r>
            <w:r w:rsidRPr="00246DD0">
              <w:t>а</w:t>
            </w:r>
            <w:r w:rsidRPr="002A6599">
              <w:t>тельности аналогичны стандартному ИНФ (и</w:t>
            </w:r>
            <w:r w:rsidRPr="00246DD0">
              <w:t>с</w:t>
            </w:r>
            <w:r w:rsidRPr="002A6599">
              <w:t>ходящему).</w:t>
            </w:r>
          </w:p>
        </w:tc>
      </w:tr>
      <w:tr w:rsidR="005F037E" w:rsidRPr="002A6599"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2A6599" w:rsidDel="00261DD9" w:rsidRDefault="005F037E" w:rsidP="00CE1023">
            <w:pPr>
              <w:pStyle w:val="ASFKTablenorm"/>
            </w:pPr>
            <w:r w:rsidRPr="002A6599">
              <w:t>Причина отказа</w:t>
            </w:r>
          </w:p>
        </w:tc>
        <w:tc>
          <w:tcPr>
            <w:tcW w:w="3880" w:type="pct"/>
            <w:vMerge/>
          </w:tcPr>
          <w:p w:rsidR="005F037E" w:rsidRPr="002A6599" w:rsidRDefault="005F037E" w:rsidP="00CE1023">
            <w:pPr>
              <w:pStyle w:val="ASFKTablenorm"/>
            </w:pPr>
          </w:p>
        </w:tc>
      </w:tr>
    </w:tbl>
    <w:p w:rsidR="005F037E" w:rsidRPr="00AB7803" w:rsidRDefault="005F037E" w:rsidP="005F037E">
      <w:pPr>
        <w:pStyle w:val="21"/>
      </w:pPr>
      <w:bookmarkStart w:id="2815" w:name="_Toc409434078"/>
      <w:bookmarkStart w:id="2816" w:name="_Toc410656482"/>
      <w:bookmarkStart w:id="2817" w:name="_Toc420936522"/>
      <w:bookmarkStart w:id="2818" w:name="_Toc88818667"/>
      <w:r w:rsidRPr="00AB7803">
        <w:lastRenderedPageBreak/>
        <w:t xml:space="preserve">Группа документов </w:t>
      </w:r>
      <w:r w:rsidR="00104B38">
        <w:t>«</w:t>
      </w:r>
      <w:r w:rsidRPr="00AB7803">
        <w:t>Справки о кассовых операциях</w:t>
      </w:r>
      <w:r w:rsidR="00104B38">
        <w:t>»</w:t>
      </w:r>
      <w:bookmarkEnd w:id="2815"/>
      <w:bookmarkEnd w:id="2816"/>
      <w:bookmarkEnd w:id="2817"/>
      <w:bookmarkEnd w:id="2818"/>
    </w:p>
    <w:p w:rsidR="005F037E" w:rsidRPr="00AB7803" w:rsidRDefault="005F037E" w:rsidP="005F037E">
      <w:pPr>
        <w:pStyle w:val="32"/>
      </w:pPr>
      <w:bookmarkStart w:id="2819" w:name="_Toc354056390"/>
      <w:bookmarkStart w:id="2820" w:name="_Toc409434079"/>
      <w:bookmarkStart w:id="2821" w:name="_Toc410656483"/>
      <w:bookmarkStart w:id="2822" w:name="_Toc420936523"/>
      <w:bookmarkStart w:id="2823" w:name="_Toc88818668"/>
      <w:r w:rsidRPr="00AB7803">
        <w:t>Справка о финансировании и кассовых выплатах</w:t>
      </w:r>
      <w:bookmarkEnd w:id="2819"/>
      <w:bookmarkEnd w:id="2820"/>
      <w:bookmarkEnd w:id="2821"/>
      <w:bookmarkEnd w:id="2822"/>
      <w:bookmarkEnd w:id="2823"/>
    </w:p>
    <w:p w:rsidR="005F037E" w:rsidRPr="00AB7803" w:rsidRDefault="00346BC3" w:rsidP="005F037E">
      <w:pPr>
        <w:pStyle w:val="ASFKNormal"/>
      </w:pPr>
      <w:r>
        <w:t>Для работы с документами «</w:t>
      </w:r>
      <w:r w:rsidR="005F037E" w:rsidRPr="00AB7803">
        <w:t>Справка о финансировании и кассовых выплатах</w:t>
      </w:r>
      <w:r w:rsidR="00104B38">
        <w:t>»</w:t>
      </w:r>
      <w:r w:rsidR="005F037E" w:rsidRPr="00AB7803">
        <w:t xml:space="preserve"> следует перейти в пункт меню </w:t>
      </w:r>
      <w:r w:rsidR="00104B38">
        <w:t>«</w:t>
      </w:r>
      <w:r w:rsidR="005F037E" w:rsidRPr="00AB7803">
        <w:t>Документы – Справки о кассовых операциях – Справка о финансировании и кассовых выплатах</w:t>
      </w:r>
      <w:r w:rsidR="00104B38">
        <w:t>»</w:t>
      </w:r>
      <w:r w:rsidR="005F037E" w:rsidRPr="00AB7803">
        <w:t>. Откроется ЭФ списка документов, представленная на рисунке</w:t>
      </w:r>
      <w:r w:rsidR="00377E5A" w:rsidRPr="00AB7803">
        <w:t> </w:t>
      </w:r>
      <w:r w:rsidR="005F037E" w:rsidRPr="00AB7803">
        <w:fldChar w:fldCharType="begin"/>
      </w:r>
      <w:r w:rsidR="005F037E" w:rsidRPr="00AB7803">
        <w:instrText xml:space="preserve"> REF _Ref246487667 \h  \* MERGEFORMAT </w:instrText>
      </w:r>
      <w:r w:rsidR="005F037E" w:rsidRPr="00AB7803">
        <w:fldChar w:fldCharType="separate"/>
      </w:r>
      <w:r w:rsidR="00D80569">
        <w:t>454</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752850"/>
            <wp:effectExtent l="0" t="0" r="9525" b="0"/>
            <wp:docPr id="591" name="Рисунок 5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descr="0"/>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24" w:name="_Ref246487667"/>
      <w:bookmarkStart w:id="2825" w:name="_Toc88819451"/>
      <w:r w:rsidR="00D80569">
        <w:rPr>
          <w:noProof/>
        </w:rPr>
        <w:t>454</w:t>
      </w:r>
      <w:bookmarkEnd w:id="2824"/>
      <w:r>
        <w:rPr>
          <w:noProof/>
        </w:rPr>
        <w:fldChar w:fldCharType="end"/>
      </w:r>
      <w:r w:rsidR="005F037E" w:rsidRPr="00AB7803">
        <w:t xml:space="preserve">. ЭФ списка документов </w:t>
      </w:r>
      <w:r w:rsidR="00104B38">
        <w:t>«</w:t>
      </w:r>
      <w:r w:rsidR="005F037E" w:rsidRPr="00AB7803">
        <w:t>Справка о финансировании и кассовых выплатах</w:t>
      </w:r>
      <w:r w:rsidR="00104B38">
        <w:t>»</w:t>
      </w:r>
      <w:bookmarkEnd w:id="2825"/>
    </w:p>
    <w:p w:rsidR="005F037E" w:rsidRPr="00AB7803" w:rsidRDefault="005F037E" w:rsidP="005F037E">
      <w:pPr>
        <w:pStyle w:val="41"/>
      </w:pPr>
      <w:r w:rsidRPr="00AB7803">
        <w:t>Доступные операции</w:t>
      </w:r>
    </w:p>
    <w:p w:rsidR="005F037E" w:rsidRPr="00AB7803" w:rsidRDefault="005F037E" w:rsidP="005F037E">
      <w:pPr>
        <w:pStyle w:val="ASFKNormal"/>
      </w:pPr>
      <w:r w:rsidRPr="00AB7803">
        <w:t xml:space="preserve">На АРМ ПБС </w:t>
      </w:r>
      <w:r>
        <w:t xml:space="preserve">доступны </w:t>
      </w:r>
      <w:r w:rsidRPr="00AB7803">
        <w:t>следующие операции</w:t>
      </w:r>
      <w:r>
        <w:t xml:space="preserve"> над документом</w:t>
      </w:r>
      <w:r w:rsidRPr="00AB7803">
        <w:t>:</w:t>
      </w:r>
    </w:p>
    <w:p w:rsidR="005F037E" w:rsidRPr="00AB7803" w:rsidRDefault="005F037E" w:rsidP="005F037E">
      <w:pPr>
        <w:pStyle w:val="ASFKListmark1"/>
      </w:pPr>
      <w:r w:rsidRPr="00AB7803">
        <w:t>ввод (из родительского документа);</w:t>
      </w:r>
    </w:p>
    <w:p w:rsidR="005F037E" w:rsidRPr="00AB7803" w:rsidRDefault="005F037E" w:rsidP="005F037E">
      <w:pPr>
        <w:pStyle w:val="ASFKListmark1"/>
      </w:pPr>
      <w:r w:rsidRPr="00AB7803">
        <w:t>документарный контроль;</w:t>
      </w:r>
    </w:p>
    <w:p w:rsidR="005F037E" w:rsidRPr="00AB7803" w:rsidRDefault="005F037E" w:rsidP="005F037E">
      <w:pPr>
        <w:pStyle w:val="ASFKListmark1"/>
      </w:pPr>
      <w:r w:rsidRPr="00AB7803">
        <w:t xml:space="preserve">подписание, просмотр и удаление </w:t>
      </w:r>
      <w:r w:rsidR="00BD2758">
        <w:t>ЭП</w:t>
      </w:r>
      <w:r w:rsidRPr="00AB7803">
        <w:t>;</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rsidRPr="00AB7803">
        <w:t>удаление;</w:t>
      </w:r>
    </w:p>
    <w:p w:rsidR="005F037E" w:rsidRPr="00AB7803" w:rsidRDefault="005F037E" w:rsidP="005F037E">
      <w:pPr>
        <w:pStyle w:val="ASFKListmark1"/>
      </w:pPr>
      <w:r w:rsidRPr="00AB7803">
        <w:t>печать;</w:t>
      </w:r>
    </w:p>
    <w:p w:rsidR="005F037E" w:rsidRPr="00AB7803" w:rsidRDefault="005F037E" w:rsidP="005F037E">
      <w:pPr>
        <w:pStyle w:val="ASFKListmark1"/>
      </w:pPr>
      <w:r w:rsidRPr="00AB7803">
        <w:t>отправка в УФК.</w:t>
      </w:r>
    </w:p>
    <w:p w:rsidR="005F037E" w:rsidRPr="00AB7803" w:rsidRDefault="005F037E" w:rsidP="005F037E">
      <w:pPr>
        <w:pStyle w:val="41"/>
      </w:pPr>
      <w:r w:rsidRPr="00AB7803">
        <w:t>Экранная форма документа</w:t>
      </w:r>
    </w:p>
    <w:p w:rsidR="006A5A33" w:rsidRPr="00AB7803" w:rsidRDefault="006A5A33" w:rsidP="006A5A33">
      <w:pPr>
        <w:pStyle w:val="ASFKNormal"/>
      </w:pPr>
      <w:r>
        <w:t>ЭФ</w:t>
      </w:r>
      <w:r w:rsidR="005F037E" w:rsidRPr="00AB7803">
        <w:t xml:space="preserve"> документа </w:t>
      </w:r>
      <w:r w:rsidR="00104B38">
        <w:t>«</w:t>
      </w:r>
      <w:r w:rsidR="005F037E" w:rsidRPr="00AB7803">
        <w:t>Справка о финансировании и кассовых выплатах</w:t>
      </w:r>
      <w:r w:rsidR="00104B38">
        <w:t>»</w:t>
      </w:r>
      <w:r w:rsidR="005F037E" w:rsidRPr="00AB7803">
        <w:t xml:space="preserve"> представлена на рисунке </w:t>
      </w:r>
      <w:r w:rsidR="005F037E" w:rsidRPr="00AB7803">
        <w:fldChar w:fldCharType="begin"/>
      </w:r>
      <w:r w:rsidR="005F037E" w:rsidRPr="00AB7803">
        <w:instrText xml:space="preserve"> REF _Ref246487668 \h  \* MERGEFORMAT </w:instrText>
      </w:r>
      <w:r w:rsidR="005F037E" w:rsidRPr="00AB7803">
        <w:fldChar w:fldCharType="separate"/>
      </w:r>
      <w:r w:rsidR="00D80569">
        <w:t>455</w:t>
      </w:r>
      <w:r w:rsidR="005F037E" w:rsidRPr="00AB7803">
        <w:fldChar w:fldCharType="end"/>
      </w:r>
      <w:r w:rsidR="005F037E" w:rsidRPr="00AB7803">
        <w:t xml:space="preserve">. </w:t>
      </w:r>
      <w:r>
        <w:t>Форма содержит</w:t>
      </w:r>
      <w:r w:rsidRPr="00AB7803">
        <w:t xml:space="preserve"> следу</w:t>
      </w:r>
      <w:r w:rsidRPr="006A5A33">
        <w:t>ю</w:t>
      </w:r>
      <w:r w:rsidRPr="00AB7803">
        <w:t>щие закладки:</w:t>
      </w:r>
    </w:p>
    <w:p w:rsidR="006A5A33" w:rsidRPr="00AB7803" w:rsidRDefault="006A5A33" w:rsidP="006A5A33">
      <w:pPr>
        <w:pStyle w:val="ASFKListmark1"/>
      </w:pPr>
      <w:r>
        <w:t>«</w:t>
      </w:r>
      <w:r w:rsidRPr="00AB7803">
        <w:t>Документ (1)</w:t>
      </w:r>
      <w:r>
        <w:t>»</w:t>
      </w:r>
      <w:r w:rsidRPr="00AB7803">
        <w:t>;</w:t>
      </w:r>
    </w:p>
    <w:p w:rsidR="006A5A33" w:rsidRPr="00AB7803" w:rsidRDefault="006A5A33" w:rsidP="006A5A33">
      <w:pPr>
        <w:pStyle w:val="ASFKListmark1"/>
      </w:pPr>
      <w:r>
        <w:t>«</w:t>
      </w:r>
      <w:r w:rsidRPr="00AB7803">
        <w:t>Дополнительные атрибуты</w:t>
      </w:r>
      <w:r>
        <w:t>»</w:t>
      </w:r>
      <w:r w:rsidRPr="00AB7803">
        <w:t>;</w:t>
      </w:r>
    </w:p>
    <w:p w:rsidR="006A5A33" w:rsidRPr="00AB7803" w:rsidRDefault="006A5A33" w:rsidP="006A5A33">
      <w:pPr>
        <w:pStyle w:val="ASFKListmark1"/>
      </w:pPr>
      <w:r>
        <w:t>«</w:t>
      </w:r>
      <w:r w:rsidRPr="00AB7803">
        <w:t>Системные атрибуты</w:t>
      </w:r>
      <w:r>
        <w:t>»</w:t>
      </w:r>
      <w:r w:rsidRPr="00AB7803">
        <w:t>;</w:t>
      </w:r>
    </w:p>
    <w:p w:rsidR="006A5A33" w:rsidRPr="00AB7803" w:rsidRDefault="006A5A33" w:rsidP="006A5A33">
      <w:pPr>
        <w:pStyle w:val="ASFKListmark1"/>
      </w:pPr>
      <w:r>
        <w:lastRenderedPageBreak/>
        <w:t>«</w:t>
      </w:r>
      <w:r w:rsidRPr="00AB7803">
        <w:t>Протоколы</w:t>
      </w:r>
      <w:r>
        <w:t>»</w:t>
      </w:r>
      <w:r w:rsidRPr="00AB7803">
        <w:t>.</w:t>
      </w:r>
    </w:p>
    <w:p w:rsidR="005F037E" w:rsidRPr="00AB7803" w:rsidRDefault="005F037E" w:rsidP="005F037E">
      <w:pPr>
        <w:pStyle w:val="ASFKNormal"/>
      </w:pPr>
    </w:p>
    <w:p w:rsidR="005F037E" w:rsidRPr="00F2306F" w:rsidRDefault="004D71D9" w:rsidP="00F2306F">
      <w:pPr>
        <w:pStyle w:val="ASFKFigure"/>
      </w:pPr>
      <w:r>
        <w:rPr>
          <w:noProof/>
        </w:rPr>
        <w:drawing>
          <wp:inline distT="0" distB="0" distL="0" distR="0">
            <wp:extent cx="6124575" cy="4295775"/>
            <wp:effectExtent l="0" t="0" r="9525" b="9525"/>
            <wp:docPr id="592" name="Рисунок 5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descr="0"/>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26" w:name="_Ref246487668"/>
      <w:bookmarkStart w:id="2827" w:name="_Toc88819452"/>
      <w:r w:rsidR="00D80569">
        <w:rPr>
          <w:noProof/>
        </w:rPr>
        <w:t>455</w:t>
      </w:r>
      <w:bookmarkEnd w:id="2826"/>
      <w:r>
        <w:rPr>
          <w:noProof/>
        </w:rPr>
        <w:fldChar w:fldCharType="end"/>
      </w:r>
      <w:r w:rsidR="005F037E" w:rsidRPr="00AB7803">
        <w:t xml:space="preserve">. ЭФ </w:t>
      </w:r>
      <w:r w:rsidR="006A5A33">
        <w:t xml:space="preserve">документа </w:t>
      </w:r>
      <w:r w:rsidR="00104B38">
        <w:t>«</w:t>
      </w:r>
      <w:r w:rsidR="005F037E" w:rsidRPr="00AB7803">
        <w:t>Справка о финансировании и кассовых выплатах</w:t>
      </w:r>
      <w:r w:rsidR="00346BC3">
        <w:t>», закладки</w:t>
      </w:r>
      <w:r w:rsidR="005F037E" w:rsidRPr="00AB7803">
        <w:t xml:space="preserve"> </w:t>
      </w:r>
      <w:r w:rsidR="00104B38">
        <w:t>«</w:t>
      </w:r>
      <w:r w:rsidR="005F037E" w:rsidRPr="00AB7803">
        <w:t>Документ (1)</w:t>
      </w:r>
      <w:r w:rsidR="00104B38">
        <w:t>»</w:t>
      </w:r>
      <w:bookmarkEnd w:id="2827"/>
    </w:p>
    <w:p w:rsidR="005F037E" w:rsidRPr="00AB7803" w:rsidRDefault="005F037E" w:rsidP="005F037E">
      <w:pPr>
        <w:pStyle w:val="ASFKNormal"/>
      </w:pPr>
      <w:r w:rsidRPr="00AB7803">
        <w:t xml:space="preserve">Для ручного ввода документа следует на ЭФ </w:t>
      </w:r>
      <w:r w:rsidR="006A5A33">
        <w:t>документа</w:t>
      </w:r>
      <w:r w:rsidRPr="00AB7803">
        <w:t xml:space="preserve"> заполнить поля, доступные для редактирования. </w:t>
      </w:r>
    </w:p>
    <w:p w:rsidR="005F037E" w:rsidRPr="00AB7803" w:rsidRDefault="005F037E" w:rsidP="005F037E">
      <w:pPr>
        <w:pStyle w:val="ASFKNormal"/>
      </w:pPr>
      <w:r w:rsidRPr="00AB7803">
        <w:t>Перечень полей</w:t>
      </w:r>
      <w:r w:rsidR="006A5A33">
        <w:t xml:space="preserve"> 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Документ (1)</w:t>
      </w:r>
      <w:r w:rsidR="006A5A33">
        <w:t>»</w:t>
      </w:r>
      <w:r w:rsidRPr="00AB7803">
        <w:t xml:space="preserve"> приведен в таблице </w:t>
      </w:r>
      <w:r w:rsidRPr="00AB7803">
        <w:fldChar w:fldCharType="begin"/>
      </w:r>
      <w:r w:rsidRPr="00AB7803">
        <w:instrText xml:space="preserve"> REF _Ref355010383 \h  \* MERGEFORMAT </w:instrText>
      </w:r>
      <w:r w:rsidRPr="00AB7803">
        <w:fldChar w:fldCharType="separate"/>
      </w:r>
      <w:r w:rsidR="00D80569">
        <w:rPr>
          <w:noProof/>
        </w:rPr>
        <w:t>285</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28" w:name="_Ref355010383"/>
      <w:bookmarkStart w:id="2829" w:name="_Toc88818969"/>
      <w:r w:rsidR="00D80569">
        <w:rPr>
          <w:noProof/>
        </w:rPr>
        <w:t>285</w:t>
      </w:r>
      <w:bookmarkEnd w:id="2828"/>
      <w:r>
        <w:rPr>
          <w:noProof/>
        </w:rPr>
        <w:fldChar w:fldCharType="end"/>
      </w:r>
      <w:r w:rsidR="005F037E" w:rsidRPr="00AB7803">
        <w:t xml:space="preserve">. </w:t>
      </w:r>
      <w:r w:rsidR="006A5A33">
        <w:t>Описание</w:t>
      </w:r>
      <w:r w:rsidR="005F037E" w:rsidRPr="00AB7803">
        <w:t xml:space="preserve"> полей </w:t>
      </w:r>
      <w:r w:rsidR="006A5A33">
        <w:t>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Документ (1)</w:t>
      </w:r>
      <w:r w:rsidR="006A5A33">
        <w:t>»</w:t>
      </w:r>
      <w:bookmarkEnd w:id="2829"/>
    </w:p>
    <w:tbl>
      <w:tblPr>
        <w:tblStyle w:val="ASFKTable"/>
        <w:tblW w:w="5000" w:type="pct"/>
        <w:tblLook w:val="01E0" w:firstRow="1" w:lastRow="1" w:firstColumn="1" w:lastColumn="1" w:noHBand="0" w:noVBand="0"/>
      </w:tblPr>
      <w:tblGrid>
        <w:gridCol w:w="2189"/>
        <w:gridCol w:w="7439"/>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AB7803" w:rsidRDefault="005F037E" w:rsidP="00CE1023">
            <w:pPr>
              <w:pStyle w:val="ASFKTableHead"/>
            </w:pPr>
            <w:r w:rsidRPr="00AB7803">
              <w:t>Наименование поля</w:t>
            </w:r>
          </w:p>
        </w:tc>
        <w:tc>
          <w:tcPr>
            <w:tcW w:w="3863"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Номер</w:t>
            </w:r>
          </w:p>
        </w:tc>
        <w:tc>
          <w:tcPr>
            <w:tcW w:w="3863" w:type="pct"/>
          </w:tcPr>
          <w:p w:rsidR="005F037E" w:rsidRPr="00AB7803" w:rsidRDefault="005F037E" w:rsidP="00CE1023">
            <w:pPr>
              <w:pStyle w:val="ASFKTablenorm"/>
            </w:pPr>
            <w:r w:rsidRPr="00AB7803">
              <w:t>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Дата</w:t>
            </w:r>
          </w:p>
        </w:tc>
        <w:tc>
          <w:tcPr>
            <w:tcW w:w="3863" w:type="pct"/>
          </w:tcPr>
          <w:p w:rsidR="005F037E" w:rsidRPr="00AB7803" w:rsidRDefault="005F037E" w:rsidP="00CE1023">
            <w:pPr>
              <w:pStyle w:val="ASFKTablenorm"/>
            </w:pPr>
            <w:r w:rsidRPr="00AB7803">
              <w:t xml:space="preserve">Автоматически проставляется текущая дата. </w:t>
            </w:r>
          </w:p>
          <w:p w:rsidR="005F037E" w:rsidRPr="00AB7803" w:rsidRDefault="005F037E" w:rsidP="00CE1023">
            <w:pPr>
              <w:pStyle w:val="ASFKTablenorm"/>
            </w:pPr>
            <w:r w:rsidRPr="00AB7803">
              <w:t>Может быть отредактировано вручную, либо выбором из системного календаря.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Стат.</w:t>
            </w:r>
          </w:p>
        </w:tc>
        <w:tc>
          <w:tcPr>
            <w:tcW w:w="3863" w:type="pct"/>
          </w:tcPr>
          <w:p w:rsidR="005F037E" w:rsidRPr="00AB7803" w:rsidRDefault="005F037E" w:rsidP="00CE1023">
            <w:pPr>
              <w:pStyle w:val="ASFKTablenorm"/>
            </w:pPr>
            <w:r w:rsidRPr="00AB7803">
              <w:t xml:space="preserve">Значение заполняется автоматически при обработке или передается из OEBS. </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Финансовый орган</w:t>
            </w:r>
          </w:p>
        </w:tc>
        <w:tc>
          <w:tcPr>
            <w:tcW w:w="3863" w:type="pct"/>
          </w:tcPr>
          <w:p w:rsidR="005F037E" w:rsidRPr="00AB7803" w:rsidRDefault="005F037E" w:rsidP="00CE1023">
            <w:pPr>
              <w:pStyle w:val="ASFKTablenorm"/>
            </w:pPr>
            <w:r w:rsidRPr="00AB7803">
              <w:t xml:space="preserve">Заполняется автоматически полным наименованием с актуальным кодом ФО соответствующим Бюджету в справочнике финансовых органов. </w:t>
            </w:r>
          </w:p>
          <w:p w:rsidR="005F037E" w:rsidRPr="00AB7803" w:rsidRDefault="005F037E" w:rsidP="00CE1023">
            <w:pPr>
              <w:pStyle w:val="ASFKTablenorm"/>
            </w:pPr>
            <w:r w:rsidRPr="00AB7803">
              <w:t>Может быть отредактировано вручную, либо выбором значения из справочника финансовых органов.</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lastRenderedPageBreak/>
              <w:t>Наименование бюджета</w:t>
            </w:r>
          </w:p>
        </w:tc>
        <w:tc>
          <w:tcPr>
            <w:tcW w:w="3863" w:type="pct"/>
          </w:tcPr>
          <w:p w:rsidR="005F037E" w:rsidRPr="00AB7803" w:rsidRDefault="005F037E" w:rsidP="00CE1023">
            <w:pPr>
              <w:pStyle w:val="ASFKTablenorm"/>
            </w:pPr>
            <w:r w:rsidRPr="00AB7803">
              <w:t xml:space="preserve">Заполняется автоматически полным наименованием на основании системной константы из </w:t>
            </w:r>
            <w:r w:rsidR="00B972D2">
              <w:t xml:space="preserve">справочника </w:t>
            </w:r>
            <w:r w:rsidR="00104B38">
              <w:t>«</w:t>
            </w:r>
            <w:r w:rsidR="00B972D2">
              <w:t>Бюджеты</w:t>
            </w:r>
            <w:r w:rsidR="00104B38">
              <w:t>»</w:t>
            </w:r>
            <w:r w:rsidRPr="00AB7803">
              <w:t>.</w:t>
            </w:r>
          </w:p>
          <w:p w:rsidR="005F037E" w:rsidRPr="00AB7803" w:rsidRDefault="005F037E" w:rsidP="00CE1023">
            <w:pPr>
              <w:pStyle w:val="ASFKTablenorm"/>
            </w:pPr>
            <w:r w:rsidRPr="00AB7803">
              <w:t xml:space="preserve">Может быть отредактировано вручную, либо выбором значения из </w:t>
            </w:r>
            <w:r w:rsidR="00B972D2">
              <w:t xml:space="preserve">справочника </w:t>
            </w:r>
            <w:r w:rsidR="00104B38">
              <w:t>«</w:t>
            </w:r>
            <w:r w:rsidR="00B972D2">
              <w:t>Бюджеты</w:t>
            </w:r>
            <w:r w:rsidR="00104B38">
              <w:t>»</w:t>
            </w:r>
            <w:r w:rsidRPr="00AB7803">
              <w:t>.</w:t>
            </w:r>
          </w:p>
          <w:p w:rsidR="005F037E" w:rsidRPr="00AB7803" w:rsidRDefault="005F037E" w:rsidP="00CE1023">
            <w:pPr>
              <w:pStyle w:val="ASFKTablenorm"/>
            </w:pPr>
            <w:r w:rsidRPr="00AB7803">
              <w:t xml:space="preserve">Не может быть значение </w:t>
            </w:r>
            <w:r w:rsidR="00104B38">
              <w:t>«</w:t>
            </w:r>
            <w:r w:rsidRPr="00AB7803">
              <w:t>Федеральный бюджет</w:t>
            </w:r>
            <w:r w:rsidR="00104B38">
              <w:t>»</w:t>
            </w:r>
            <w:r w:rsidRPr="00AB7803">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ПБС/АИФ</w:t>
            </w:r>
          </w:p>
        </w:tc>
        <w:tc>
          <w:tcPr>
            <w:tcW w:w="3863" w:type="pct"/>
          </w:tcPr>
          <w:p w:rsidR="005F037E" w:rsidRPr="00AB7803" w:rsidRDefault="005F037E" w:rsidP="00CE1023">
            <w:pPr>
              <w:pStyle w:val="ASFKTablenorm"/>
            </w:pPr>
            <w:r w:rsidRPr="00AB7803">
              <w:t>Заполняется вручную, либо выбором полного наименования из справочника УБП.</w:t>
            </w:r>
          </w:p>
        </w:tc>
      </w:tr>
      <w:tr w:rsidR="00456389"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456389" w:rsidRPr="00424CF0" w:rsidRDefault="00456389" w:rsidP="002B24C0">
            <w:pPr>
              <w:pStyle w:val="ASFKTablenorm"/>
            </w:pPr>
            <w:r w:rsidRPr="00424CF0">
              <w:t>Номер лицевого сч</w:t>
            </w:r>
            <w:r w:rsidRPr="00456389">
              <w:t>е</w:t>
            </w:r>
            <w:r w:rsidRPr="00424CF0">
              <w:t>та</w:t>
            </w:r>
          </w:p>
        </w:tc>
        <w:tc>
          <w:tcPr>
            <w:tcW w:w="3863" w:type="pct"/>
          </w:tcPr>
          <w:p w:rsidR="00456389" w:rsidRPr="00D0193D" w:rsidRDefault="00456389" w:rsidP="002B24C0">
            <w:pPr>
              <w:pStyle w:val="ASFKTablenorm"/>
            </w:pPr>
            <w:r w:rsidRPr="00424CF0">
              <w:t>При формировании документа по бюджету</w:t>
            </w:r>
            <w:r w:rsidRPr="00D0193D">
              <w:t xml:space="preserve"> типа 06 обязательно к з</w:t>
            </w:r>
            <w:r w:rsidRPr="005C5650">
              <w:t>а</w:t>
            </w:r>
            <w:r w:rsidRPr="00D0193D">
              <w:t>полнению. Указывается лицевой счет открытый органу управления ГВФ РБ.</w:t>
            </w:r>
          </w:p>
          <w:p w:rsidR="00456389" w:rsidRPr="00424CF0" w:rsidRDefault="00456389" w:rsidP="002B24C0">
            <w:pPr>
              <w:pStyle w:val="ASFKTablenorm"/>
            </w:pPr>
            <w:r w:rsidRPr="00424CF0">
              <w:t>Ограничен ввод и выбор из справочника по типу ЛС 02.</w:t>
            </w:r>
          </w:p>
          <w:p w:rsidR="00456389" w:rsidRPr="00D0193D" w:rsidRDefault="00456389" w:rsidP="002B24C0">
            <w:pPr>
              <w:pStyle w:val="ASFKTablenorm"/>
            </w:pPr>
            <w:r w:rsidRPr="00424CF0">
              <w:t>При других уровнях бюджета не заполняется.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Место нахождения ПБС/АИФ</w:t>
            </w:r>
          </w:p>
        </w:tc>
        <w:tc>
          <w:tcPr>
            <w:tcW w:w="3863" w:type="pct"/>
          </w:tcPr>
          <w:p w:rsidR="005F037E" w:rsidRPr="00AB7803" w:rsidRDefault="005F037E" w:rsidP="00CE1023">
            <w:pPr>
              <w:pStyle w:val="ASFKTablenorm"/>
            </w:pPr>
            <w:r w:rsidRPr="00AB7803">
              <w:t>Заполняется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Глава по БК</w:t>
            </w:r>
          </w:p>
        </w:tc>
        <w:tc>
          <w:tcPr>
            <w:tcW w:w="3863" w:type="pct"/>
          </w:tcPr>
          <w:p w:rsidR="005F037E" w:rsidRPr="00AB7803" w:rsidRDefault="005F037E" w:rsidP="00CE1023">
            <w:pPr>
              <w:pStyle w:val="ASFKTablenorm"/>
            </w:pPr>
            <w:r w:rsidRPr="00AB7803">
              <w:t xml:space="preserve">Заполняется вручную, либо выбором значения из </w:t>
            </w:r>
            <w:r w:rsidR="00B972D2">
              <w:t xml:space="preserve">справочника </w:t>
            </w:r>
            <w:r w:rsidR="00104B38">
              <w:t>«</w:t>
            </w:r>
            <w:r w:rsidR="00B972D2">
              <w:t>Ведомства</w:t>
            </w:r>
            <w:r w:rsidR="00104B38">
              <w:t>»</w:t>
            </w:r>
            <w:r w:rsidRPr="00AB7803">
              <w:t>.</w:t>
            </w:r>
          </w:p>
          <w:p w:rsidR="005F037E" w:rsidRPr="00AB7803" w:rsidRDefault="005F037E" w:rsidP="00CE1023">
            <w:pPr>
              <w:pStyle w:val="ASFKTablenorm"/>
            </w:pPr>
            <w:r w:rsidRPr="00AB7803">
              <w:t xml:space="preserve">Не заполняется, В случае если значение типа поля </w:t>
            </w:r>
            <w:r w:rsidR="00104B38">
              <w:t>«</w:t>
            </w:r>
            <w:r w:rsidRPr="00AB7803">
              <w:t>ЛС ПБС/АИФ</w:t>
            </w:r>
            <w:r w:rsidR="00104B38">
              <w:t>»</w:t>
            </w:r>
            <w:r w:rsidRPr="00AB7803">
              <w:t xml:space="preserve"> = 5.</w:t>
            </w:r>
          </w:p>
          <w:p w:rsidR="005F037E" w:rsidRPr="00AB7803" w:rsidRDefault="005F037E" w:rsidP="00CE1023">
            <w:pPr>
              <w:pStyle w:val="ASFKTablenorm"/>
            </w:pPr>
            <w:r w:rsidRPr="00AB7803">
              <w:t>На визуальной форме ограничено 3 символами.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ГРБС/РБС/ГА/А ИФ с полн. ГАИФ</w:t>
            </w:r>
          </w:p>
        </w:tc>
        <w:tc>
          <w:tcPr>
            <w:tcW w:w="3863" w:type="pct"/>
          </w:tcPr>
          <w:p w:rsidR="005F037E" w:rsidRPr="00AB7803" w:rsidRDefault="005F037E" w:rsidP="00CE1023">
            <w:pPr>
              <w:pStyle w:val="ASFKTablenorm"/>
            </w:pPr>
            <w:r w:rsidRPr="00AB7803">
              <w:t xml:space="preserve">Заполняется автоматически полным наименованием на основании значения в поле </w:t>
            </w:r>
            <w:r w:rsidR="00104B38">
              <w:t>«</w:t>
            </w:r>
            <w:r w:rsidRPr="00AB7803">
              <w:t>Глава по БК</w:t>
            </w:r>
            <w:r w:rsidR="00104B38">
              <w:t>»</w:t>
            </w:r>
            <w:r w:rsidRPr="00AB7803">
              <w:t xml:space="preserve"> из </w:t>
            </w:r>
            <w:r w:rsidR="00B972D2">
              <w:t xml:space="preserve">справочника </w:t>
            </w:r>
            <w:r w:rsidR="00104B38">
              <w:t>«</w:t>
            </w:r>
            <w:r w:rsidR="00B972D2">
              <w:t>Ведомства</w:t>
            </w:r>
            <w:r w:rsidR="00104B38">
              <w:t>»</w:t>
            </w:r>
            <w:r w:rsidRPr="00AB7803">
              <w:t>.</w:t>
            </w:r>
          </w:p>
          <w:p w:rsidR="005F037E" w:rsidRPr="00AB7803" w:rsidRDefault="005F037E" w:rsidP="00CE1023">
            <w:pPr>
              <w:pStyle w:val="ASFKTablenorm"/>
            </w:pPr>
            <w:r w:rsidRPr="00AB7803">
              <w:t>Может быть отредактировано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Наименование ОрФК</w:t>
            </w:r>
          </w:p>
        </w:tc>
        <w:tc>
          <w:tcPr>
            <w:tcW w:w="3863" w:type="pct"/>
          </w:tcPr>
          <w:p w:rsidR="005F037E" w:rsidRPr="00AB7803" w:rsidRDefault="005F037E" w:rsidP="00CE1023">
            <w:pPr>
              <w:pStyle w:val="ASFKTablenorm"/>
            </w:pPr>
            <w:r w:rsidRPr="00AB7803">
              <w:t xml:space="preserve">Заполняется автоматически из справочника органов казначейства на основании поля </w:t>
            </w:r>
            <w:r w:rsidR="00104B38">
              <w:t>«</w:t>
            </w:r>
            <w:r w:rsidRPr="00AB7803">
              <w:t>КОФК</w:t>
            </w:r>
            <w:r w:rsidR="00104B38">
              <w:t>»</w:t>
            </w:r>
            <w:r w:rsidRPr="00AB7803">
              <w:t xml:space="preserve">. </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B865D5" w:rsidP="00CE1023">
            <w:pPr>
              <w:pStyle w:val="ASFKTablenorm"/>
            </w:pPr>
            <w:r w:rsidRPr="00AB7803">
              <w:t>П</w:t>
            </w:r>
            <w:r w:rsidR="005F037E" w:rsidRPr="00AB7803">
              <w:t>о КОФК</w:t>
            </w:r>
          </w:p>
        </w:tc>
        <w:tc>
          <w:tcPr>
            <w:tcW w:w="3863" w:type="pct"/>
          </w:tcPr>
          <w:p w:rsidR="005F037E" w:rsidRPr="00AB7803" w:rsidRDefault="005F037E" w:rsidP="00CE1023">
            <w:pPr>
              <w:pStyle w:val="ASFKTablenorm"/>
            </w:pPr>
            <w:r w:rsidRPr="00AB7803">
              <w:t xml:space="preserve">Проверяется значение константы </w:t>
            </w:r>
            <w:r w:rsidR="00104B38">
              <w:t>«</w:t>
            </w:r>
            <w:r w:rsidR="003C6701">
              <w:t>Код собственного ТОФК</w:t>
            </w:r>
            <w:r w:rsidR="00104B38">
              <w:t>»</w:t>
            </w:r>
            <w:r w:rsidRPr="00AB7803">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rsidR="00104B38">
              <w:t>«</w:t>
            </w:r>
            <w:r w:rsidR="003C6701">
              <w:t>Код собственного ТОФК</w:t>
            </w:r>
            <w:r w:rsidR="00104B38">
              <w:t>»</w:t>
            </w:r>
            <w:r w:rsidRPr="00AB7803">
              <w:t xml:space="preserve">. </w:t>
            </w:r>
          </w:p>
          <w:p w:rsidR="005F037E" w:rsidRPr="00AB7803" w:rsidRDefault="005F037E" w:rsidP="00CE1023">
            <w:pPr>
              <w:pStyle w:val="ASFKTablenorm"/>
            </w:pPr>
            <w:r w:rsidRPr="00AB7803">
              <w:t>Может быть отредактировано вручную, либо выбором значения из справочника Органов ФК.</w:t>
            </w:r>
          </w:p>
          <w:p w:rsidR="005F037E" w:rsidRPr="00AB7803" w:rsidRDefault="005F037E" w:rsidP="00CE1023">
            <w:pPr>
              <w:pStyle w:val="ASFKTablenorm"/>
            </w:pPr>
            <w:r w:rsidRPr="00AB7803">
              <w:t>На визуальной форме ограничено 4 символами.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ЛС ПБС/АИФ</w:t>
            </w:r>
          </w:p>
        </w:tc>
        <w:tc>
          <w:tcPr>
            <w:tcW w:w="3863" w:type="pct"/>
          </w:tcPr>
          <w:p w:rsidR="005F037E" w:rsidRPr="00AB7803" w:rsidRDefault="005F037E" w:rsidP="00CE1023">
            <w:pPr>
              <w:pStyle w:val="ASFKTablenorm"/>
            </w:pPr>
            <w:r w:rsidRPr="00AB7803">
              <w:t xml:space="preserve">Значение вводится вручную или из </w:t>
            </w:r>
            <w:r w:rsidR="00B972D2">
              <w:t xml:space="preserve">справочника </w:t>
            </w:r>
            <w:r w:rsidR="00104B38">
              <w:t>«</w:t>
            </w:r>
            <w:r w:rsidR="00B972D2">
              <w:t>Информация о ЛС</w:t>
            </w:r>
            <w:r w:rsidR="00104B38">
              <w:t>»</w:t>
            </w:r>
            <w:r w:rsidRPr="00AB7803">
              <w:t>.</w:t>
            </w:r>
          </w:p>
          <w:p w:rsidR="005F037E" w:rsidRPr="00AB7803" w:rsidRDefault="005F037E" w:rsidP="00CE1023">
            <w:pPr>
              <w:pStyle w:val="ASFKTablenorm"/>
            </w:pPr>
            <w:r w:rsidRPr="00AB7803">
              <w:t>Для ПБС выбор из справочника ограничен типами ЛС= 03, 05, 08, 10, 14.</w:t>
            </w:r>
          </w:p>
          <w:p w:rsidR="005F037E" w:rsidRPr="00AB7803" w:rsidRDefault="005F037E" w:rsidP="00CE1023">
            <w:pPr>
              <w:pStyle w:val="ASFKTablenorm"/>
            </w:pPr>
            <w:r w:rsidRPr="00AB7803">
              <w:t>Тип ЛС определяется по первым двум символам.</w:t>
            </w:r>
          </w:p>
          <w:p w:rsidR="005F037E" w:rsidRPr="00AB7803" w:rsidRDefault="005F037E" w:rsidP="00CE1023">
            <w:pPr>
              <w:pStyle w:val="ASFKTablenorm"/>
            </w:pPr>
            <w:r w:rsidRPr="00AB7803">
              <w:t>Для ПБС обязательно для заполнения.</w:t>
            </w:r>
          </w:p>
          <w:p w:rsidR="005F037E" w:rsidRPr="00AB7803" w:rsidRDefault="005F037E" w:rsidP="00CE1023">
            <w:pPr>
              <w:pStyle w:val="ASFKTablenorm"/>
            </w:pPr>
            <w:r w:rsidRPr="00AB7803">
              <w:t>В визуальную форму выводится как 11-ти символьный код.</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Код источника</w:t>
            </w:r>
          </w:p>
        </w:tc>
        <w:tc>
          <w:tcPr>
            <w:tcW w:w="3863" w:type="pct"/>
          </w:tcPr>
          <w:p w:rsidR="005F037E" w:rsidRPr="00AB7803" w:rsidRDefault="005F037E" w:rsidP="00CE1023">
            <w:pPr>
              <w:pStyle w:val="ASFKTablenorm"/>
            </w:pPr>
            <w:r w:rsidRPr="00AB7803">
              <w:t xml:space="preserve">Заполняется вручную, либо выбором значения из справочника </w:t>
            </w:r>
            <w:r w:rsidR="00104B38">
              <w:t>«</w:t>
            </w:r>
            <w:r w:rsidRPr="00AB7803">
              <w:t>Источники финансирования</w:t>
            </w:r>
            <w:r w:rsidR="00104B38">
              <w:t>»</w:t>
            </w:r>
            <w:r w:rsidRPr="00AB7803">
              <w:t xml:space="preserve">. </w:t>
            </w:r>
          </w:p>
          <w:p w:rsidR="005F037E" w:rsidRPr="00AB7803" w:rsidRDefault="005F037E" w:rsidP="00CE1023">
            <w:pPr>
              <w:pStyle w:val="ASFKTablenorm"/>
            </w:pPr>
            <w:r w:rsidRPr="00AB7803">
              <w:t>Ограничен значениями:</w:t>
            </w:r>
          </w:p>
          <w:p w:rsidR="005F037E" w:rsidRPr="00AB7803" w:rsidRDefault="005F037E" w:rsidP="00CE1023">
            <w:pPr>
              <w:pStyle w:val="ASFKTableListMark"/>
            </w:pPr>
            <w:r w:rsidRPr="00AB7803">
              <w:t xml:space="preserve">10 – </w:t>
            </w:r>
            <w:r w:rsidR="00104B38">
              <w:t>«</w:t>
            </w:r>
            <w:r w:rsidRPr="00AB7803">
              <w:t>средства бюджета</w:t>
            </w:r>
            <w:r w:rsidR="00104B38">
              <w:t>»</w:t>
            </w:r>
            <w:r w:rsidRPr="00AB7803">
              <w:t>;</w:t>
            </w:r>
          </w:p>
          <w:p w:rsidR="005F037E" w:rsidRPr="00AB7803" w:rsidRDefault="005F037E" w:rsidP="00CE1023">
            <w:pPr>
              <w:pStyle w:val="ASFKTableListMark"/>
            </w:pPr>
            <w:r w:rsidRPr="00AB7803">
              <w:t xml:space="preserve">14 – </w:t>
            </w:r>
            <w:r w:rsidR="00104B38">
              <w:t>«</w:t>
            </w:r>
            <w:r w:rsidRPr="00AB7803">
              <w:t>средства для финансирования мероприятий по оперативно-розыскной деятельности</w:t>
            </w:r>
            <w:r w:rsidR="00104B38">
              <w:t>»</w:t>
            </w:r>
            <w:r w:rsidRPr="00AB7803">
              <w:t>;</w:t>
            </w:r>
          </w:p>
          <w:p w:rsidR="005F037E" w:rsidRPr="00AB7803" w:rsidRDefault="005F037E" w:rsidP="00CE1023">
            <w:pPr>
              <w:pStyle w:val="ASFKTableListMark"/>
            </w:pPr>
            <w:r w:rsidRPr="00AB7803">
              <w:t xml:space="preserve">30 – </w:t>
            </w:r>
            <w:r w:rsidR="00104B38">
              <w:t>«</w:t>
            </w:r>
            <w:r w:rsidRPr="00AB7803">
              <w:t>средства, поступающие во временное распоряжение казенных учреждений</w:t>
            </w:r>
            <w:r w:rsidR="00104B38">
              <w:t>»</w:t>
            </w:r>
            <w:r w:rsidRPr="00AB7803">
              <w:t>.</w:t>
            </w:r>
          </w:p>
          <w:p w:rsidR="005F037E" w:rsidRPr="00AB7803" w:rsidRDefault="005F037E" w:rsidP="00CE1023">
            <w:pPr>
              <w:pStyle w:val="ASFKTablenorm"/>
            </w:pPr>
            <w:r w:rsidRPr="00AB7803">
              <w:t>На визуальной форме ограничено 2 символами.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Вид деятельности</w:t>
            </w:r>
          </w:p>
        </w:tc>
        <w:tc>
          <w:tcPr>
            <w:tcW w:w="3863" w:type="pct"/>
          </w:tcPr>
          <w:p w:rsidR="005F037E" w:rsidRPr="00AB7803" w:rsidRDefault="005F037E" w:rsidP="00CE1023">
            <w:pPr>
              <w:pStyle w:val="ASFKTablenorm"/>
            </w:pPr>
            <w:r w:rsidRPr="00AB7803">
              <w:t xml:space="preserve">Подтягивается автоматически по коду (поле </w:t>
            </w:r>
            <w:r w:rsidR="00104B38">
              <w:t>«</w:t>
            </w:r>
            <w:r w:rsidRPr="00AB7803">
              <w:t>Код источника</w:t>
            </w:r>
            <w:r w:rsidR="00104B38">
              <w:t>»</w:t>
            </w:r>
            <w:r w:rsidRPr="00AB7803">
              <w:t xml:space="preserve">) из справочника </w:t>
            </w:r>
            <w:r w:rsidR="00104B38">
              <w:t>«</w:t>
            </w:r>
            <w:r w:rsidRPr="00AB7803">
              <w:t>Источники финансирования</w:t>
            </w:r>
            <w:r w:rsidR="00104B38">
              <w:t>»</w:t>
            </w:r>
            <w:r w:rsidRPr="00AB7803">
              <w:t>.</w:t>
            </w:r>
          </w:p>
          <w:p w:rsidR="005F037E" w:rsidRPr="00AB7803" w:rsidRDefault="005F037E" w:rsidP="00CE1023">
            <w:pPr>
              <w:pStyle w:val="ASFKTablenorm"/>
            </w:pPr>
            <w:r w:rsidRPr="00AB7803">
              <w:t>Может быть отредактировано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lastRenderedPageBreak/>
              <w:t xml:space="preserve">Остаток </w:t>
            </w:r>
            <w:r w:rsidRPr="00AB67E5">
              <w:rPr>
                <w:rStyle w:val="ASFKReporterror"/>
              </w:rPr>
              <w:t>д.с.</w:t>
            </w:r>
            <w:r w:rsidRPr="00443A42">
              <w:rPr>
                <w:rStyle w:val="ASFKReporterror"/>
              </w:rPr>
              <w:t xml:space="preserve"> </w:t>
            </w:r>
            <w:r w:rsidRPr="00AB7803">
              <w:t>на момент открытия ЛС, перечисляемый на счет органа ФК</w:t>
            </w:r>
          </w:p>
        </w:tc>
        <w:tc>
          <w:tcPr>
            <w:tcW w:w="3863" w:type="pct"/>
          </w:tcPr>
          <w:p w:rsidR="005F037E" w:rsidRPr="00AB7803" w:rsidRDefault="005F037E" w:rsidP="00CE1023">
            <w:pPr>
              <w:pStyle w:val="ASFKTablenorm"/>
            </w:pPr>
            <w:r w:rsidRPr="00AB7803">
              <w:t>Заполняется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Остаток без права расход.</w:t>
            </w:r>
          </w:p>
        </w:tc>
        <w:tc>
          <w:tcPr>
            <w:tcW w:w="3863" w:type="pct"/>
          </w:tcPr>
          <w:p w:rsidR="005F037E" w:rsidRPr="00AB7803" w:rsidRDefault="005F037E" w:rsidP="00CE1023">
            <w:pPr>
              <w:pStyle w:val="ASFKTablenorm"/>
            </w:pPr>
            <w:r w:rsidRPr="00AB7803">
              <w:t>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 xml:space="preserve">Остаток </w:t>
            </w:r>
            <w:r w:rsidRPr="00AB67E5">
              <w:rPr>
                <w:rStyle w:val="ASFKReporterror"/>
              </w:rPr>
              <w:t>д.с.</w:t>
            </w:r>
            <w:r w:rsidRPr="00AB7803">
              <w:t xml:space="preserve"> на 01.01</w:t>
            </w:r>
          </w:p>
        </w:tc>
        <w:tc>
          <w:tcPr>
            <w:tcW w:w="3863"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 xml:space="preserve">По умолчанию заполнено значением </w:t>
            </w:r>
            <w:r w:rsidR="00104B38">
              <w:t>«</w:t>
            </w:r>
            <w:r w:rsidRPr="00AB7803">
              <w:t>0,00</w:t>
            </w:r>
            <w:r w:rsidR="00104B38">
              <w:t>»</w:t>
            </w:r>
            <w:r w:rsidR="00FC2DDF">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Финансирование: всего</w:t>
            </w:r>
          </w:p>
        </w:tc>
        <w:tc>
          <w:tcPr>
            <w:tcW w:w="3863"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 xml:space="preserve">По умолчанию заполнено значением </w:t>
            </w:r>
            <w:r w:rsidR="00104B38">
              <w:t>«</w:t>
            </w:r>
            <w:r w:rsidRPr="00AB7803">
              <w:t>0,00</w:t>
            </w:r>
            <w:r w:rsidR="00104B38">
              <w:t>»</w:t>
            </w:r>
            <w:r w:rsidR="00FC2DDF">
              <w:t>.</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135F81" w:rsidP="00CE1023">
            <w:pPr>
              <w:pStyle w:val="ASFKTablenorm"/>
            </w:pPr>
            <w:r w:rsidRPr="00AB7803">
              <w:t>В</w:t>
            </w:r>
            <w:r w:rsidR="005F037E" w:rsidRPr="00AB7803">
              <w:t xml:space="preserve"> т.ч. распределенное</w:t>
            </w:r>
          </w:p>
        </w:tc>
        <w:tc>
          <w:tcPr>
            <w:tcW w:w="3863"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 xml:space="preserve">По умолчанию заполнено значением </w:t>
            </w:r>
            <w:r w:rsidR="00104B38">
              <w:t>«</w:t>
            </w:r>
            <w:r w:rsidRPr="00AB7803">
              <w:t>0,00</w:t>
            </w:r>
            <w:r w:rsidR="00104B38">
              <w:t>»</w:t>
            </w:r>
            <w:r w:rsidR="00FC2DDF">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135F81" w:rsidP="00CE1023">
            <w:pPr>
              <w:pStyle w:val="ASFKTablenorm"/>
            </w:pPr>
            <w:r w:rsidRPr="00AB7803">
              <w:t>И</w:t>
            </w:r>
            <w:r w:rsidR="005F037E" w:rsidRPr="00AB7803">
              <w:t>з них расходов РБС</w:t>
            </w:r>
          </w:p>
        </w:tc>
        <w:tc>
          <w:tcPr>
            <w:tcW w:w="3863" w:type="pct"/>
          </w:tcPr>
          <w:p w:rsidR="005F037E" w:rsidRPr="00AB7803" w:rsidRDefault="005F037E" w:rsidP="00CE1023">
            <w:pPr>
              <w:pStyle w:val="ASFKTablenorm"/>
            </w:pPr>
            <w:r w:rsidRPr="00AB7803">
              <w:t>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Табличное поле</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Код по БК</w:t>
            </w:r>
          </w:p>
        </w:tc>
        <w:tc>
          <w:tcPr>
            <w:tcW w:w="3863" w:type="pct"/>
          </w:tcPr>
          <w:p w:rsidR="005F037E" w:rsidRPr="00AB7803" w:rsidRDefault="005F037E" w:rsidP="00CE1023">
            <w:pPr>
              <w:pStyle w:val="ASFKTablenorm"/>
            </w:pPr>
            <w:r w:rsidRPr="00AB7803">
              <w:t xml:space="preserve">Значение вводится вручную или выбирается из справочника КБК. </w:t>
            </w:r>
          </w:p>
          <w:p w:rsidR="005F037E" w:rsidRPr="00AB7803" w:rsidRDefault="005F037E" w:rsidP="00CE1023">
            <w:pPr>
              <w:pStyle w:val="ASFKTablenorm"/>
            </w:pPr>
            <w:r w:rsidRPr="00AB7803">
              <w:t>На визуальной форме ограничено 20 символами.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Код субсидии</w:t>
            </w:r>
          </w:p>
        </w:tc>
        <w:tc>
          <w:tcPr>
            <w:tcW w:w="3863" w:type="pct"/>
          </w:tcPr>
          <w:p w:rsidR="005F037E" w:rsidRPr="00AB7803" w:rsidRDefault="005F037E" w:rsidP="00CE1023">
            <w:pPr>
              <w:pStyle w:val="ASFKTablenorm"/>
            </w:pPr>
            <w:r w:rsidRPr="00AB7803">
              <w:t>Значение вводится вручную или выбирается из справочника кодов целей субсидий/субвенций.</w:t>
            </w:r>
          </w:p>
          <w:p w:rsidR="005F037E" w:rsidRPr="00AB7803" w:rsidRDefault="005F037E" w:rsidP="00CE1023">
            <w:pPr>
              <w:pStyle w:val="ASFKTablenorm"/>
            </w:pPr>
            <w:r w:rsidRPr="00AB7803">
              <w:t>На визуальной форме ограничено 20 символами.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Кассовые выплаты</w:t>
            </w:r>
          </w:p>
        </w:tc>
        <w:tc>
          <w:tcPr>
            <w:tcW w:w="3863" w:type="pct"/>
          </w:tcPr>
          <w:p w:rsidR="005F037E" w:rsidRPr="00AB7803" w:rsidRDefault="005F037E" w:rsidP="00CE1023">
            <w:pPr>
              <w:pStyle w:val="ASFKTablenorm"/>
            </w:pPr>
            <w:r w:rsidRPr="00AB7803">
              <w:t>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Восстановлено</w:t>
            </w:r>
          </w:p>
        </w:tc>
        <w:tc>
          <w:tcPr>
            <w:tcW w:w="3863"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 xml:space="preserve">По умолчанию заполнено значением </w:t>
            </w:r>
            <w:r w:rsidR="00104B38">
              <w:t>«</w:t>
            </w:r>
            <w:r w:rsidRPr="00AB7803">
              <w:t>0,00</w:t>
            </w:r>
            <w:r w:rsidR="00104B38">
              <w:t>»</w:t>
            </w:r>
            <w:r w:rsidR="00FC2DDF">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Доп. КБК 1</w:t>
            </w:r>
          </w:p>
        </w:tc>
        <w:tc>
          <w:tcPr>
            <w:tcW w:w="3863" w:type="pct"/>
          </w:tcPr>
          <w:p w:rsidR="005F037E" w:rsidRPr="00AB7803" w:rsidRDefault="005F037E" w:rsidP="00CE1023">
            <w:pPr>
              <w:pStyle w:val="ASFKTablenorm"/>
            </w:pPr>
            <w:r w:rsidRPr="00AB7803">
              <w:t xml:space="preserve">Значение вводится вручную или выбирается из справочника </w:t>
            </w:r>
            <w:r w:rsidR="00104B38">
              <w:t>«</w:t>
            </w:r>
            <w:r w:rsidRPr="00AB7803">
              <w:t>Дополнение БК2</w:t>
            </w:r>
            <w:r w:rsidR="00104B38">
              <w:t>»</w:t>
            </w:r>
            <w:r w:rsidRPr="00AB7803">
              <w:t>.</w:t>
            </w:r>
          </w:p>
          <w:p w:rsidR="005F037E" w:rsidRPr="00AB7803" w:rsidRDefault="005F037E" w:rsidP="00CE1023">
            <w:pPr>
              <w:pStyle w:val="ASFKTablenorm"/>
            </w:pPr>
            <w:r w:rsidRPr="00AB7803">
              <w:t>На визуальной форме ограничено 20 символами.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Доп. КБК 2</w:t>
            </w:r>
          </w:p>
        </w:tc>
        <w:tc>
          <w:tcPr>
            <w:tcW w:w="3863" w:type="pct"/>
          </w:tcPr>
          <w:p w:rsidR="005F037E" w:rsidRPr="00AB7803" w:rsidRDefault="005F037E" w:rsidP="00CE1023">
            <w:pPr>
              <w:pStyle w:val="ASFKTablenorm"/>
            </w:pPr>
            <w:r w:rsidRPr="00AB7803">
              <w:t xml:space="preserve">Значение вводится вручную или выбирается из справочника </w:t>
            </w:r>
            <w:r w:rsidR="00104B38">
              <w:t>«</w:t>
            </w:r>
            <w:r w:rsidRPr="00AB7803">
              <w:t>Дополнение БК3</w:t>
            </w:r>
            <w:r w:rsidR="00104B38">
              <w:t>»</w:t>
            </w:r>
            <w:r w:rsidRPr="00AB7803">
              <w:t>.</w:t>
            </w:r>
          </w:p>
          <w:p w:rsidR="005F037E" w:rsidRPr="00AB7803" w:rsidRDefault="005F037E" w:rsidP="00CE1023">
            <w:pPr>
              <w:pStyle w:val="ASFKTablenorm"/>
            </w:pPr>
            <w:r w:rsidRPr="00AB7803">
              <w:t>На визуальной форме ограничено 20 символами.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Доп. КБК 3</w:t>
            </w:r>
          </w:p>
        </w:tc>
        <w:tc>
          <w:tcPr>
            <w:tcW w:w="3863" w:type="pct"/>
          </w:tcPr>
          <w:p w:rsidR="005F037E" w:rsidRPr="00AB7803" w:rsidRDefault="005F037E" w:rsidP="00CE1023">
            <w:pPr>
              <w:pStyle w:val="ASFKTablenorm"/>
            </w:pPr>
            <w:r w:rsidRPr="00AB7803">
              <w:t xml:space="preserve">Значение вводится вручную или выбирается из справочника </w:t>
            </w:r>
            <w:r w:rsidR="00104B38">
              <w:t>«</w:t>
            </w:r>
            <w:r w:rsidRPr="00AB7803">
              <w:t>Дополнение БК4</w:t>
            </w:r>
            <w:r w:rsidR="00104B38">
              <w:t>»</w:t>
            </w:r>
            <w:r w:rsidRPr="00AB7803">
              <w:t>.</w:t>
            </w:r>
          </w:p>
          <w:p w:rsidR="005F037E" w:rsidRPr="00AB7803" w:rsidRDefault="005F037E" w:rsidP="00CE1023">
            <w:pPr>
              <w:pStyle w:val="ASFKTablenorm"/>
            </w:pPr>
            <w:r w:rsidRPr="00AB7803">
              <w:t>На визуальной форме ограничено 20 символами.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t xml:space="preserve">Группа полей </w:t>
            </w:r>
            <w:r w:rsidR="00104B38">
              <w:t>«</w:t>
            </w:r>
            <w:r w:rsidRPr="00AB7803">
              <w:t>Итого:</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AB7803" w:rsidRDefault="005F037E" w:rsidP="00CE1023">
            <w:pPr>
              <w:pStyle w:val="ASFKTablenorm"/>
            </w:pPr>
            <w:r w:rsidRPr="00AB7803">
              <w:t>Кассовые выплаты</w:t>
            </w:r>
          </w:p>
        </w:tc>
        <w:tc>
          <w:tcPr>
            <w:tcW w:w="3863" w:type="pct"/>
          </w:tcPr>
          <w:p w:rsidR="005F037E" w:rsidRPr="00AB7803" w:rsidRDefault="005F037E" w:rsidP="00CE1023">
            <w:pPr>
              <w:pStyle w:val="ASFKTablenorm"/>
            </w:pPr>
            <w:r w:rsidRPr="00AB7803">
              <w:t>Заполняется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AB7803" w:rsidRDefault="005F037E" w:rsidP="00CE1023">
            <w:pPr>
              <w:pStyle w:val="ASFKTablenorm"/>
            </w:pPr>
            <w:r w:rsidRPr="00AB7803">
              <w:t>Восстановлено</w:t>
            </w:r>
          </w:p>
        </w:tc>
        <w:tc>
          <w:tcPr>
            <w:tcW w:w="3863"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 xml:space="preserve">По умолчанию заполнено значением </w:t>
            </w:r>
            <w:r w:rsidR="00104B38">
              <w:t>«</w:t>
            </w:r>
            <w:r w:rsidRPr="00AB7803">
              <w:t>0,00</w:t>
            </w:r>
            <w:r w:rsidR="00104B38">
              <w:t>»</w:t>
            </w:r>
            <w:r w:rsidR="00FC2DDF">
              <w:t>.</w:t>
            </w:r>
          </w:p>
        </w:tc>
      </w:tr>
    </w:tbl>
    <w:p w:rsidR="005F037E" w:rsidRPr="00AB7803" w:rsidRDefault="005F037E" w:rsidP="005F037E">
      <w:pPr>
        <w:pStyle w:val="ASFKNormal"/>
      </w:pPr>
      <w:r w:rsidRPr="00AB7803">
        <w:t xml:space="preserve">В центре закладки </w:t>
      </w:r>
      <w:r w:rsidR="00104B38">
        <w:t>«</w:t>
      </w:r>
      <w:r w:rsidRPr="00AB7803">
        <w:t>Документ (1)</w:t>
      </w:r>
      <w:r w:rsidR="00104B38">
        <w:t>»</w:t>
      </w:r>
      <w:r w:rsidRPr="00AB7803">
        <w:t xml:space="preserve"> (рис. </w:t>
      </w:r>
      <w:r w:rsidRPr="00AB7803">
        <w:fldChar w:fldCharType="begin"/>
      </w:r>
      <w:r w:rsidRPr="00AB7803">
        <w:instrText xml:space="preserve"> REF _Ref246487668 \h  \* MERGEFORMAT </w:instrText>
      </w:r>
      <w:r w:rsidRPr="00AB7803">
        <w:fldChar w:fldCharType="separate"/>
      </w:r>
      <w:r w:rsidR="00D80569">
        <w:t>455</w:t>
      </w:r>
      <w:r w:rsidRPr="00AB7803">
        <w:fldChar w:fldCharType="end"/>
      </w:r>
      <w:r w:rsidRPr="00AB7803">
        <w:t xml:space="preserve">) расположен табличный блок строк документа и панель инструментов. Таблица содержит строки документа </w:t>
      </w:r>
      <w:r w:rsidR="00104B38">
        <w:t>«</w:t>
      </w:r>
      <w:r w:rsidRPr="00AB7803">
        <w:t>Справка о финансировании и кассовых выплатах</w:t>
      </w:r>
      <w:r w:rsidR="00104B38">
        <w:t>»</w:t>
      </w:r>
      <w:r w:rsidRPr="00AB7803">
        <w:t>.</w:t>
      </w:r>
    </w:p>
    <w:p w:rsidR="005F037E" w:rsidRPr="00AB7803" w:rsidRDefault="005F037E" w:rsidP="005F037E">
      <w:pPr>
        <w:pStyle w:val="ASFKNormal"/>
      </w:pPr>
      <w:r w:rsidRPr="00AB7803">
        <w:t xml:space="preserve">Для добавления записи в таблицу следует нажать на кнопку </w:t>
      </w:r>
      <w:r w:rsidR="004D71D9">
        <w:rPr>
          <w:noProof/>
        </w:rPr>
        <w:drawing>
          <wp:inline distT="0" distB="0" distL="0" distR="0">
            <wp:extent cx="276225" cy="276225"/>
            <wp:effectExtent l="0" t="0" r="9525" b="9525"/>
            <wp:docPr id="593" name="Рисунок 59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descr="Snap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AB7803">
        <w:t> </w:t>
      </w:r>
      <w:r w:rsidR="002E63CB">
        <w:t>(Добавить новую строку)</w:t>
      </w:r>
      <w:r w:rsidRPr="00AB7803">
        <w:t>. Открое</w:t>
      </w:r>
      <w:r w:rsidR="00346BC3">
        <w:t>тся форма «Добавление записи»</w:t>
      </w:r>
      <w:r w:rsidRPr="00AB7803">
        <w:t xml:space="preserve"> (рис. </w:t>
      </w:r>
      <w:r w:rsidRPr="00AB7803">
        <w:fldChar w:fldCharType="begin"/>
      </w:r>
      <w:r w:rsidRPr="00AB7803">
        <w:instrText xml:space="preserve"> REF _Ref246487670 \h  \* MERGEFORMAT </w:instrText>
      </w:r>
      <w:r w:rsidRPr="00AB7803">
        <w:fldChar w:fldCharType="separate"/>
      </w:r>
      <w:r w:rsidR="00D80569">
        <w:t>456</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038850" cy="2105025"/>
            <wp:effectExtent l="0" t="0" r="0" b="9525"/>
            <wp:docPr id="594" name="Рисунок 5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descr="0"/>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0" y="0"/>
                      <a:ext cx="6038850" cy="21050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30" w:name="_Ref246487670"/>
      <w:bookmarkStart w:id="2831" w:name="_Toc88819453"/>
      <w:r w:rsidR="00D80569">
        <w:rPr>
          <w:noProof/>
        </w:rPr>
        <w:t>456</w:t>
      </w:r>
      <w:bookmarkEnd w:id="2830"/>
      <w:r>
        <w:rPr>
          <w:noProof/>
        </w:rPr>
        <w:fldChar w:fldCharType="end"/>
      </w:r>
      <w:r w:rsidR="005F037E" w:rsidRPr="00AB7803">
        <w:t xml:space="preserve">. </w:t>
      </w:r>
      <w:r w:rsidR="00346BC3">
        <w:t>Форма «Добавление записи»</w:t>
      </w:r>
      <w:bookmarkEnd w:id="2831"/>
    </w:p>
    <w:p w:rsidR="005F037E" w:rsidRPr="00AB7803" w:rsidRDefault="004C76B9" w:rsidP="005F037E">
      <w:pPr>
        <w:jc w:val="left"/>
      </w:pPr>
      <w:r>
        <w:t>На форме «Добавление записи»</w:t>
      </w:r>
      <w:r w:rsidR="005F037E" w:rsidRPr="00AB7803">
        <w:t xml:space="preserve"> вручную заполняются следующие поля:</w:t>
      </w:r>
    </w:p>
    <w:p w:rsidR="005F037E" w:rsidRPr="00AB7803" w:rsidRDefault="00104B38" w:rsidP="005F037E">
      <w:pPr>
        <w:pStyle w:val="ASFKListmark1"/>
      </w:pPr>
      <w:r>
        <w:t>«</w:t>
      </w:r>
      <w:r w:rsidR="005F037E" w:rsidRPr="00AB7803">
        <w:t>Код по БК</w:t>
      </w:r>
      <w:r>
        <w:t>»</w:t>
      </w:r>
      <w:r w:rsidR="005F037E" w:rsidRPr="00AB7803">
        <w:t xml:space="preserve"> – код опер</w:t>
      </w:r>
      <w:r w:rsidR="0042324C">
        <w:t>ации по бюджетной классификации;</w:t>
      </w:r>
    </w:p>
    <w:p w:rsidR="005F037E" w:rsidRPr="00AB7803" w:rsidRDefault="00104B38" w:rsidP="005F037E">
      <w:pPr>
        <w:pStyle w:val="ASFKListmark1"/>
      </w:pPr>
      <w:r>
        <w:t>«</w:t>
      </w:r>
      <w:r w:rsidR="005F037E" w:rsidRPr="00AB7803">
        <w:t>Код субсидии</w:t>
      </w:r>
      <w:r>
        <w:t>»</w:t>
      </w:r>
      <w:r w:rsidR="0042324C">
        <w:t xml:space="preserve"> – код субсидии;</w:t>
      </w:r>
    </w:p>
    <w:p w:rsidR="005F037E" w:rsidRPr="00AB7803" w:rsidRDefault="00104B38" w:rsidP="005F037E">
      <w:pPr>
        <w:pStyle w:val="ASFKListmark1"/>
      </w:pPr>
      <w:r>
        <w:t>«</w:t>
      </w:r>
      <w:r w:rsidR="005F037E" w:rsidRPr="00AB7803">
        <w:t>Кассовые выплаты</w:t>
      </w:r>
      <w:r>
        <w:t>»</w:t>
      </w:r>
      <w:r w:rsidR="0042324C">
        <w:t xml:space="preserve"> – сумма кассовых выплат;</w:t>
      </w:r>
    </w:p>
    <w:p w:rsidR="005F037E" w:rsidRPr="00AB7803" w:rsidRDefault="00104B38" w:rsidP="005F037E">
      <w:pPr>
        <w:pStyle w:val="ASFKListmark1"/>
      </w:pPr>
      <w:r>
        <w:t>«</w:t>
      </w:r>
      <w:r w:rsidR="005F037E" w:rsidRPr="00AB7803">
        <w:t>Восстановлено</w:t>
      </w:r>
      <w:r>
        <w:t>»</w:t>
      </w:r>
      <w:r w:rsidR="005F037E" w:rsidRPr="00AB7803">
        <w:t xml:space="preserve"> – сумма </w:t>
      </w:r>
      <w:r w:rsidR="0042324C">
        <w:t>восстановленных кассовых выплат;</w:t>
      </w:r>
    </w:p>
    <w:p w:rsidR="005F037E" w:rsidRPr="00AB7803" w:rsidRDefault="00104B38" w:rsidP="005F037E">
      <w:pPr>
        <w:pStyle w:val="ASFKListmark1"/>
      </w:pPr>
      <w:r>
        <w:t>«</w:t>
      </w:r>
      <w:r w:rsidR="005F037E" w:rsidRPr="00AB7803">
        <w:t>Доп. КБК 1</w:t>
      </w:r>
      <w:r>
        <w:t>»</w:t>
      </w:r>
      <w:r w:rsidR="0042324C">
        <w:t xml:space="preserve"> – дополнительный КБК1;</w:t>
      </w:r>
    </w:p>
    <w:p w:rsidR="005F037E" w:rsidRPr="00AB7803" w:rsidRDefault="00104B38" w:rsidP="005F037E">
      <w:pPr>
        <w:pStyle w:val="ASFKListmark1"/>
      </w:pPr>
      <w:r>
        <w:t>«</w:t>
      </w:r>
      <w:r w:rsidR="005F037E" w:rsidRPr="00AB7803">
        <w:t>Доп. КБК 2</w:t>
      </w:r>
      <w:r>
        <w:t>»</w:t>
      </w:r>
      <w:r w:rsidR="0042324C">
        <w:t xml:space="preserve"> – дополнительный КБК2;</w:t>
      </w:r>
    </w:p>
    <w:p w:rsidR="005F037E" w:rsidRPr="00AB7803" w:rsidRDefault="00104B38" w:rsidP="005F037E">
      <w:pPr>
        <w:pStyle w:val="ASFKListmark1"/>
      </w:pPr>
      <w:r>
        <w:t>«</w:t>
      </w:r>
      <w:r w:rsidR="005F037E" w:rsidRPr="00AB7803">
        <w:t>Доп. КБК 3</w:t>
      </w:r>
      <w:r>
        <w:t>»</w:t>
      </w:r>
      <w:r w:rsidR="005F037E" w:rsidRPr="00AB7803">
        <w:t xml:space="preserve"> – дополнительный КБК3.</w:t>
      </w:r>
    </w:p>
    <w:p w:rsidR="005F037E" w:rsidRPr="00AB7803" w:rsidRDefault="005F037E" w:rsidP="005F037E">
      <w:pPr>
        <w:pStyle w:val="ASFKNormal"/>
      </w:pPr>
      <w:r w:rsidRPr="00AB7803">
        <w:t xml:space="preserve">Для добавления строки в таблицу и выхода из </w:t>
      </w:r>
      <w:r w:rsidR="00346BC3">
        <w:t>Форма «Добавление записи»</w:t>
      </w:r>
      <w:r w:rsidRPr="00AB7803">
        <w:t xml:space="preserve"> следует нажать на </w:t>
      </w:r>
      <w:r w:rsidR="00572817">
        <w:t>кнопку «Ok»</w:t>
      </w:r>
      <w:r w:rsidRPr="00AB7803">
        <w:t>.</w:t>
      </w:r>
      <w:r w:rsidR="006A5A33">
        <w:t xml:space="preserve"> </w:t>
      </w:r>
      <w:r w:rsidRPr="00AB7803">
        <w:t xml:space="preserve">Для сохранения текущей строки и продолжения ввода новой строки нажать на кнопку </w:t>
      </w:r>
      <w:r w:rsidR="00104B38">
        <w:t>«</w:t>
      </w:r>
      <w:r w:rsidRPr="00AB7803">
        <w:t>Сохранить и создать</w:t>
      </w:r>
      <w:r w:rsidR="00104B38">
        <w:t>»</w:t>
      </w:r>
      <w:r w:rsidRPr="00AB7803">
        <w:t>.</w:t>
      </w:r>
    </w:p>
    <w:p w:rsidR="005F037E" w:rsidRPr="00AB7803" w:rsidRDefault="006A5A33" w:rsidP="005F037E">
      <w:pPr>
        <w:pStyle w:val="ASFKNormal"/>
      </w:pPr>
      <w:r>
        <w:t>ЭФ документа «</w:t>
      </w:r>
      <w:r w:rsidRPr="00AB7803">
        <w:t>Справка о финансировании и кассовых выплатах</w:t>
      </w:r>
      <w:r>
        <w:t>», закладки</w:t>
      </w:r>
      <w:r w:rsidRPr="00AB7803">
        <w:t xml:space="preserve"> </w:t>
      </w:r>
      <w:r>
        <w:t>«</w:t>
      </w:r>
      <w:r w:rsidRPr="00AB7803">
        <w:t>Дополнительные атрибуты</w:t>
      </w:r>
      <w:r>
        <w:t>» представлена н</w:t>
      </w:r>
      <w:r w:rsidR="005F037E" w:rsidRPr="00AB7803">
        <w:t>а рисунке</w:t>
      </w:r>
      <w:r w:rsidR="00724EEC" w:rsidRPr="00AB7803">
        <w:t> </w:t>
      </w:r>
      <w:r w:rsidR="005F037E" w:rsidRPr="00AB7803">
        <w:fldChar w:fldCharType="begin"/>
      </w:r>
      <w:r w:rsidR="005F037E" w:rsidRPr="00AB7803">
        <w:instrText xml:space="preserve"> REF _Ref246487669 \h  \* MERGEFORMAT </w:instrText>
      </w:r>
      <w:r w:rsidR="005F037E" w:rsidRPr="00AB7803">
        <w:fldChar w:fldCharType="separate"/>
      </w:r>
      <w:r w:rsidR="00D80569">
        <w:rPr>
          <w:noProof/>
        </w:rPr>
        <w:t>457</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2105025"/>
            <wp:effectExtent l="0" t="0" r="9525" b="9525"/>
            <wp:docPr id="595" name="Рисунок 5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descr="0"/>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32" w:name="_Ref246487669"/>
      <w:bookmarkStart w:id="2833" w:name="_Toc88819454"/>
      <w:r w:rsidR="00D80569">
        <w:rPr>
          <w:noProof/>
        </w:rPr>
        <w:t>457</w:t>
      </w:r>
      <w:bookmarkEnd w:id="2832"/>
      <w:r>
        <w:rPr>
          <w:noProof/>
        </w:rPr>
        <w:fldChar w:fldCharType="end"/>
      </w:r>
      <w:r w:rsidR="005F037E" w:rsidRPr="00AB7803">
        <w:t xml:space="preserve">. ЭФ </w:t>
      </w:r>
      <w:r w:rsidR="006A5A33">
        <w:t xml:space="preserve">документа </w:t>
      </w:r>
      <w:r w:rsidR="00104B38">
        <w:t>«</w:t>
      </w:r>
      <w:r w:rsidR="005F037E" w:rsidRPr="00AB7803">
        <w:t>Справка о финансировании и кассовых выплатах</w:t>
      </w:r>
      <w:r w:rsidR="00346BC3">
        <w:t>», закладки</w:t>
      </w:r>
      <w:r w:rsidR="005F037E" w:rsidRPr="00AB7803">
        <w:t xml:space="preserve"> </w:t>
      </w:r>
      <w:r w:rsidR="00104B38">
        <w:t>«</w:t>
      </w:r>
      <w:r w:rsidR="005F037E" w:rsidRPr="00AB7803">
        <w:t>Дополнительные атрибуты</w:t>
      </w:r>
      <w:r w:rsidR="00104B38">
        <w:t>»</w:t>
      </w:r>
      <w:bookmarkEnd w:id="2833"/>
    </w:p>
    <w:p w:rsidR="005F037E" w:rsidRPr="00AB7803" w:rsidRDefault="005F037E" w:rsidP="005F037E">
      <w:pPr>
        <w:pStyle w:val="ASFKNormal"/>
      </w:pPr>
      <w:r w:rsidRPr="00AB7803">
        <w:t>Перечень</w:t>
      </w:r>
      <w:r w:rsidR="006A5A33">
        <w:t xml:space="preserve"> полей</w:t>
      </w:r>
      <w:r w:rsidRPr="00AB7803">
        <w:t xml:space="preserve"> </w:t>
      </w:r>
      <w:r w:rsidR="006A5A33">
        <w:t>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Дополнительные атрибуты</w:t>
      </w:r>
      <w:r w:rsidR="006A5A33">
        <w:t xml:space="preserve">» </w:t>
      </w:r>
      <w:r w:rsidRPr="00AB7803">
        <w:t>приведен в таблице </w:t>
      </w:r>
      <w:r w:rsidRPr="00AB7803">
        <w:fldChar w:fldCharType="begin"/>
      </w:r>
      <w:r w:rsidRPr="00AB7803">
        <w:instrText xml:space="preserve"> REF _Ref355012976 \h  \* MERGEFORMAT </w:instrText>
      </w:r>
      <w:r w:rsidRPr="00AB7803">
        <w:fldChar w:fldCharType="separate"/>
      </w:r>
      <w:r w:rsidR="00D80569">
        <w:rPr>
          <w:noProof/>
        </w:rPr>
        <w:t>286</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34" w:name="_Ref355012976"/>
      <w:bookmarkStart w:id="2835" w:name="_Toc88818970"/>
      <w:r w:rsidR="00D80569">
        <w:rPr>
          <w:noProof/>
        </w:rPr>
        <w:t>286</w:t>
      </w:r>
      <w:bookmarkEnd w:id="2834"/>
      <w:r>
        <w:rPr>
          <w:noProof/>
        </w:rPr>
        <w:fldChar w:fldCharType="end"/>
      </w:r>
      <w:r w:rsidR="005F037E" w:rsidRPr="00AB7803">
        <w:t xml:space="preserve">. </w:t>
      </w:r>
      <w:r w:rsidR="006A5A33">
        <w:t>Описание</w:t>
      </w:r>
      <w:r w:rsidR="005F037E" w:rsidRPr="00AB7803">
        <w:t xml:space="preserve"> полей </w:t>
      </w:r>
      <w:r w:rsidR="006A5A33">
        <w:t>документа «</w:t>
      </w:r>
      <w:r w:rsidR="006A5A33" w:rsidRPr="00AB7803">
        <w:t>Справка о финансировании и кассовых выплатах</w:t>
      </w:r>
      <w:r w:rsidR="006A5A33">
        <w:t>», закладки</w:t>
      </w:r>
      <w:r w:rsidR="006A5A33" w:rsidRPr="00AB7803">
        <w:t xml:space="preserve"> </w:t>
      </w:r>
      <w:r w:rsidR="006A5A33">
        <w:t>«</w:t>
      </w:r>
      <w:r w:rsidR="006A5A33" w:rsidRPr="00AB7803">
        <w:t>Дополнительные атрибуты</w:t>
      </w:r>
      <w:r w:rsidR="006A5A33">
        <w:t>»</w:t>
      </w:r>
      <w:bookmarkEnd w:id="2835"/>
    </w:p>
    <w:tbl>
      <w:tblPr>
        <w:tblStyle w:val="ASFKTable"/>
        <w:tblW w:w="5000" w:type="pct"/>
        <w:tblLook w:val="01E0" w:firstRow="1" w:lastRow="1" w:firstColumn="1" w:lastColumn="1" w:noHBand="0" w:noVBand="0"/>
      </w:tblPr>
      <w:tblGrid>
        <w:gridCol w:w="3137"/>
        <w:gridCol w:w="6491"/>
      </w:tblGrid>
      <w:tr w:rsidR="005F037E" w:rsidRPr="00AB7803" w:rsidTr="00462BDC">
        <w:trPr>
          <w:cnfStyle w:val="100000000000" w:firstRow="1" w:lastRow="0" w:firstColumn="0" w:lastColumn="0" w:oddVBand="0" w:evenVBand="0" w:oddHBand="0" w:evenHBand="0" w:firstRowFirstColumn="0" w:firstRowLastColumn="0" w:lastRowFirstColumn="0" w:lastRowLastColumn="0"/>
        </w:trPr>
        <w:tc>
          <w:tcPr>
            <w:tcW w:w="1629" w:type="pct"/>
          </w:tcPr>
          <w:p w:rsidR="005F037E" w:rsidRPr="00AB7803" w:rsidRDefault="005F037E" w:rsidP="00CE1023">
            <w:pPr>
              <w:pStyle w:val="ASFKTableHead"/>
            </w:pPr>
            <w:r w:rsidRPr="00AB7803">
              <w:t>Наименование поля</w:t>
            </w:r>
          </w:p>
        </w:tc>
        <w:tc>
          <w:tcPr>
            <w:tcW w:w="3371"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Бизнес-статус (код)</w:t>
            </w:r>
          </w:p>
        </w:tc>
        <w:tc>
          <w:tcPr>
            <w:tcW w:w="3371" w:type="pct"/>
          </w:tcPr>
          <w:p w:rsidR="005F037E" w:rsidRPr="00AB7803" w:rsidRDefault="005F037E" w:rsidP="00CE1023">
            <w:pPr>
              <w:pStyle w:val="ASFKTablenorm"/>
            </w:pPr>
            <w:r w:rsidRPr="00AB7803">
              <w:t xml:space="preserve">Заполняется автоматически при обработке документа или присылается из OEBS. </w:t>
            </w:r>
          </w:p>
          <w:p w:rsidR="005F037E" w:rsidRPr="00AB7803" w:rsidRDefault="005F037E" w:rsidP="00CE1023">
            <w:pPr>
              <w:pStyle w:val="ASFKTablenorm"/>
            </w:pPr>
            <w:r w:rsidRPr="00AB7803">
              <w:lastRenderedPageBreak/>
              <w:t xml:space="preserve">Закрыто для редактирования. </w:t>
            </w:r>
          </w:p>
          <w:p w:rsidR="005F037E" w:rsidRPr="00AB7803" w:rsidRDefault="005F037E" w:rsidP="00CE1023">
            <w:pPr>
              <w:pStyle w:val="ASFKTablenorm"/>
            </w:pPr>
            <w:r w:rsidRPr="00AB7803">
              <w:t>Равен значению поля Статус закладки Документ.</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lastRenderedPageBreak/>
              <w:t>Бизнес-статус (наименование)</w:t>
            </w:r>
          </w:p>
        </w:tc>
        <w:tc>
          <w:tcPr>
            <w:tcW w:w="3371" w:type="pct"/>
          </w:tcPr>
          <w:p w:rsidR="005F037E" w:rsidRPr="00AB7803" w:rsidRDefault="005F037E" w:rsidP="00CE1023">
            <w:pPr>
              <w:pStyle w:val="ASFKTablenorm"/>
            </w:pPr>
            <w:r w:rsidRPr="00AB7803">
              <w:t xml:space="preserve">Наименование поля заполняются по коду из справочника. </w:t>
            </w:r>
          </w:p>
          <w:p w:rsidR="005F037E" w:rsidRPr="00AB7803" w:rsidRDefault="005F037E" w:rsidP="00CE1023">
            <w:pPr>
              <w:pStyle w:val="ASFKTablenorm"/>
            </w:pPr>
            <w:r w:rsidRPr="00AB7803">
              <w:t>Закрыто для редактирования.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Статус утверждения (код)</w:t>
            </w:r>
          </w:p>
        </w:tc>
        <w:tc>
          <w:tcPr>
            <w:tcW w:w="3371" w:type="pct"/>
          </w:tcPr>
          <w:p w:rsidR="005F037E" w:rsidRPr="00AB7803" w:rsidRDefault="005F037E" w:rsidP="00CE1023">
            <w:pPr>
              <w:pStyle w:val="ASFKTablenorm"/>
            </w:pPr>
            <w:r w:rsidRPr="00AB7803">
              <w:t xml:space="preserve">Заполняется автоматически при обработке документа. </w:t>
            </w:r>
          </w:p>
          <w:p w:rsidR="005F037E" w:rsidRPr="00AB7803" w:rsidRDefault="005F037E" w:rsidP="00CE1023">
            <w:pPr>
              <w:pStyle w:val="ASFKTablenorm"/>
            </w:pPr>
            <w:r w:rsidRPr="00AB7803">
              <w:t>Закрыто для редактирования.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t>Статус утверждения (наименование)</w:t>
            </w:r>
          </w:p>
        </w:tc>
        <w:tc>
          <w:tcPr>
            <w:tcW w:w="3371" w:type="pct"/>
          </w:tcPr>
          <w:p w:rsidR="005F037E" w:rsidRPr="00AB7803" w:rsidRDefault="005F037E" w:rsidP="00CE1023">
            <w:pPr>
              <w:pStyle w:val="ASFKTablenorm"/>
            </w:pPr>
            <w:r w:rsidRPr="00AB7803">
              <w:t xml:space="preserve">Заполняется автоматически при обработке документа. </w:t>
            </w:r>
          </w:p>
          <w:p w:rsidR="005F037E" w:rsidRPr="00AB7803" w:rsidRDefault="005F037E" w:rsidP="00CE1023">
            <w:pPr>
              <w:pStyle w:val="ASFKTablenorm"/>
            </w:pPr>
            <w:r w:rsidRPr="00AB7803">
              <w:t>Закрыто для редактирования.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Статус передачи (код)</w:t>
            </w:r>
          </w:p>
        </w:tc>
        <w:tc>
          <w:tcPr>
            <w:tcW w:w="3371" w:type="pct"/>
          </w:tcPr>
          <w:p w:rsidR="005F037E" w:rsidRPr="00AB7803" w:rsidRDefault="005F037E" w:rsidP="00CE1023">
            <w:pPr>
              <w:pStyle w:val="ASFKTablenorm"/>
            </w:pPr>
            <w:r w:rsidRPr="00AB7803">
              <w:t xml:space="preserve">Заполняется автоматически при утверждении документа. </w:t>
            </w:r>
          </w:p>
          <w:p w:rsidR="005F037E" w:rsidRPr="00AB7803" w:rsidRDefault="005F037E" w:rsidP="00CE1023">
            <w:pPr>
              <w:pStyle w:val="ASFKTablenorm"/>
            </w:pPr>
            <w:r w:rsidRPr="00AB7803">
              <w:t>Закрыто для редактирования.</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t>Статус передачи (наименование)</w:t>
            </w:r>
          </w:p>
        </w:tc>
        <w:tc>
          <w:tcPr>
            <w:tcW w:w="3371" w:type="pct"/>
          </w:tcPr>
          <w:p w:rsidR="005F037E" w:rsidRPr="00AB7803" w:rsidRDefault="005F037E" w:rsidP="00CE1023">
            <w:pPr>
              <w:pStyle w:val="ASFKTablenorm"/>
            </w:pPr>
            <w:r w:rsidRPr="00AB7803">
              <w:t xml:space="preserve">Заполняется автоматически при обработке документа. </w:t>
            </w:r>
          </w:p>
          <w:p w:rsidR="005F037E" w:rsidRPr="00AB7803" w:rsidRDefault="005F037E" w:rsidP="00CE1023">
            <w:pPr>
              <w:pStyle w:val="ASFKTablenorm"/>
            </w:pPr>
            <w:r w:rsidRPr="00AB7803">
              <w:t>Закрыто для редактирования.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Руководитель (уполномоченное лицо). Должность</w:t>
            </w:r>
          </w:p>
        </w:tc>
        <w:tc>
          <w:tcPr>
            <w:tcW w:w="3371"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Поле обязательно для заполнения, если заполнено поле ПБС/АИФ.</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t>Руководитель (уполномоченное лицо). ФИО</w:t>
            </w:r>
          </w:p>
        </w:tc>
        <w:tc>
          <w:tcPr>
            <w:tcW w:w="3371"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Поле обязательно для заполнения, если заполнено поле ПБС/АИФ.</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Главный бухгалтер (уполномоченное лицо). Должность</w:t>
            </w:r>
          </w:p>
        </w:tc>
        <w:tc>
          <w:tcPr>
            <w:tcW w:w="3371"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Поле обязательно для заполнения, если заполнено поле ПБС/АИФ.</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t>Главный бухгалтер (уполномоченное лицо). ФИО</w:t>
            </w:r>
          </w:p>
        </w:tc>
        <w:tc>
          <w:tcPr>
            <w:tcW w:w="3371" w:type="pct"/>
          </w:tcPr>
          <w:p w:rsidR="005F037E" w:rsidRPr="00AB7803" w:rsidRDefault="005F037E" w:rsidP="00CE1023">
            <w:pPr>
              <w:pStyle w:val="ASFKTablenorm"/>
            </w:pPr>
            <w:r w:rsidRPr="00AB7803">
              <w:t>Заполняется вручную.</w:t>
            </w:r>
          </w:p>
          <w:p w:rsidR="005F037E" w:rsidRPr="00AB7803" w:rsidRDefault="005F037E" w:rsidP="00CE1023">
            <w:pPr>
              <w:pStyle w:val="ASFKTablenorm"/>
            </w:pPr>
            <w:r w:rsidRPr="00AB7803">
              <w:t>Поле обязательно для заполнения, если заполнено поле ПБС/АИФ.</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Дата подписи</w:t>
            </w:r>
          </w:p>
        </w:tc>
        <w:tc>
          <w:tcPr>
            <w:tcW w:w="3371" w:type="pct"/>
          </w:tcPr>
          <w:p w:rsidR="005F037E" w:rsidRPr="00AB7803" w:rsidRDefault="005F037E" w:rsidP="00CE1023">
            <w:pPr>
              <w:pStyle w:val="ASFKTablenorm"/>
            </w:pPr>
            <w:r w:rsidRPr="00AB7803">
              <w:t>Заполняется вручную, либо выбором значения из системного календаря.</w:t>
            </w:r>
          </w:p>
          <w:p w:rsidR="005F037E" w:rsidRPr="00AB7803" w:rsidRDefault="005F037E" w:rsidP="00CE1023">
            <w:pPr>
              <w:pStyle w:val="ASFKTablenorm"/>
            </w:pPr>
            <w:r w:rsidRPr="00AB7803">
              <w:t>Поле обязательно для заполнения, если заполнено поле ПБС/АИФ.</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t>Руководитель ФО (вышестоящей организации) (уполномоченное лицо). Должность</w:t>
            </w:r>
          </w:p>
        </w:tc>
        <w:tc>
          <w:tcPr>
            <w:tcW w:w="3371" w:type="pct"/>
          </w:tcPr>
          <w:p w:rsidR="005F037E" w:rsidRPr="00AB7803" w:rsidRDefault="005F037E" w:rsidP="00CE1023">
            <w:pPr>
              <w:pStyle w:val="ASFKTablenorm"/>
            </w:pPr>
            <w:r w:rsidRPr="00AB7803">
              <w:t>Выбирается из списка сотрудников, либо вводится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Руководитель ФО (вышестоящей организации) (уполномоченное лицо). ФИО</w:t>
            </w:r>
          </w:p>
        </w:tc>
        <w:tc>
          <w:tcPr>
            <w:tcW w:w="3371" w:type="pct"/>
          </w:tcPr>
          <w:p w:rsidR="005F037E" w:rsidRPr="00AB7803" w:rsidRDefault="005F037E" w:rsidP="00CE1023">
            <w:pPr>
              <w:pStyle w:val="ASFKTablenorm"/>
            </w:pPr>
            <w:r w:rsidRPr="00AB7803">
              <w:t xml:space="preserve">Значение подтягивается автоматически из справочника сотрудников после заполнения поля </w:t>
            </w:r>
            <w:r w:rsidR="00104B38">
              <w:t>«</w:t>
            </w:r>
            <w:r w:rsidRPr="00AB7803">
              <w:t>Руководитель. Должность</w:t>
            </w:r>
            <w:r w:rsidR="00104B38">
              <w:t>»</w:t>
            </w:r>
            <w:r w:rsidRPr="00AB7803">
              <w:t>, либо вводится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t>Главный бухгалтер ФО (уполномоченное лицо). Должность</w:t>
            </w:r>
          </w:p>
        </w:tc>
        <w:tc>
          <w:tcPr>
            <w:tcW w:w="3371" w:type="pct"/>
          </w:tcPr>
          <w:p w:rsidR="005F037E" w:rsidRPr="00AB7803" w:rsidRDefault="005F037E" w:rsidP="00CE1023">
            <w:pPr>
              <w:pStyle w:val="ASFKTablenorm"/>
            </w:pPr>
            <w:r w:rsidRPr="00AB7803">
              <w:t>Выбирается из списка сотрудников, либо вводится вручную.</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29" w:type="pct"/>
          </w:tcPr>
          <w:p w:rsidR="005F037E" w:rsidRPr="00AB7803" w:rsidRDefault="005F037E" w:rsidP="00CE1023">
            <w:pPr>
              <w:pStyle w:val="ASFKTablenorm"/>
            </w:pPr>
            <w:r w:rsidRPr="00AB7803">
              <w:t>Главный бухгалтер ФО (уполномоченное лицо). ФИО</w:t>
            </w:r>
          </w:p>
        </w:tc>
        <w:tc>
          <w:tcPr>
            <w:tcW w:w="3371" w:type="pct"/>
          </w:tcPr>
          <w:p w:rsidR="005F037E" w:rsidRPr="00AB7803" w:rsidRDefault="005F037E" w:rsidP="00CE1023">
            <w:pPr>
              <w:pStyle w:val="ASFKTablenorm"/>
            </w:pPr>
            <w:r w:rsidRPr="00AB7803">
              <w:t xml:space="preserve">Значение подтягивается автоматически из справочника сотрудников после заполнения поля </w:t>
            </w:r>
            <w:r w:rsidR="00104B38">
              <w:t>«</w:t>
            </w:r>
            <w:r w:rsidRPr="00AB7803">
              <w:t>Главный бухгалтер. Должность</w:t>
            </w:r>
            <w:r w:rsidR="00104B38">
              <w:t>»</w:t>
            </w:r>
            <w:r w:rsidRPr="00AB7803">
              <w:t>, либо вводится вручную.</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29" w:type="pct"/>
          </w:tcPr>
          <w:p w:rsidR="005F037E" w:rsidRPr="00AB7803" w:rsidRDefault="005F037E" w:rsidP="00CE1023">
            <w:pPr>
              <w:pStyle w:val="ASFKTablenorm"/>
            </w:pPr>
            <w:r w:rsidRPr="00AB7803">
              <w:t>Дата подписи</w:t>
            </w:r>
          </w:p>
        </w:tc>
        <w:tc>
          <w:tcPr>
            <w:tcW w:w="3371" w:type="pct"/>
          </w:tcPr>
          <w:p w:rsidR="005F037E" w:rsidRPr="00AB7803" w:rsidRDefault="005F037E" w:rsidP="00CE1023">
            <w:pPr>
              <w:pStyle w:val="ASFKTablenorm"/>
            </w:pPr>
            <w:r w:rsidRPr="00AB7803">
              <w:t>Заполняется вручную, либо выбором значения из системного календаря.</w:t>
            </w:r>
          </w:p>
        </w:tc>
      </w:tr>
    </w:tbl>
    <w:p w:rsidR="005F037E" w:rsidRPr="00AB7803" w:rsidRDefault="005F037E" w:rsidP="005F037E">
      <w:pPr>
        <w:pStyle w:val="21"/>
      </w:pPr>
      <w:bookmarkStart w:id="2836" w:name="_Toc409434080"/>
      <w:bookmarkStart w:id="2837" w:name="_Toc410656484"/>
      <w:bookmarkStart w:id="2838" w:name="_Toc420936524"/>
      <w:bookmarkStart w:id="2839" w:name="_Toc88818669"/>
      <w:r w:rsidRPr="00AB7803">
        <w:lastRenderedPageBreak/>
        <w:t xml:space="preserve">Группа документов </w:t>
      </w:r>
      <w:r w:rsidR="00104B38">
        <w:t>«</w:t>
      </w:r>
      <w:r w:rsidRPr="00AB7803">
        <w:t>Регистрация пользователей на официальном сайте РФ</w:t>
      </w:r>
      <w:r w:rsidR="00104B38">
        <w:t>»</w:t>
      </w:r>
      <w:bookmarkEnd w:id="2761"/>
      <w:bookmarkEnd w:id="2762"/>
      <w:bookmarkEnd w:id="2763"/>
      <w:bookmarkEnd w:id="2764"/>
      <w:bookmarkEnd w:id="2765"/>
      <w:bookmarkEnd w:id="2766"/>
      <w:bookmarkEnd w:id="2836"/>
      <w:bookmarkEnd w:id="2837"/>
      <w:bookmarkEnd w:id="2838"/>
      <w:bookmarkEnd w:id="2839"/>
    </w:p>
    <w:p w:rsidR="005F037E" w:rsidRPr="00AB7803" w:rsidRDefault="005F037E" w:rsidP="005F037E">
      <w:pPr>
        <w:pStyle w:val="32"/>
      </w:pPr>
      <w:bookmarkStart w:id="2840" w:name="_Ref311541908"/>
      <w:bookmarkStart w:id="2841" w:name="_Toc319237101"/>
      <w:bookmarkStart w:id="2842" w:name="_Ref333929869"/>
      <w:bookmarkStart w:id="2843" w:name="_Toc409434081"/>
      <w:bookmarkStart w:id="2844" w:name="_Toc410656485"/>
      <w:bookmarkStart w:id="2845" w:name="_Toc420936525"/>
      <w:bookmarkStart w:id="2846" w:name="_Toc88818670"/>
      <w:r w:rsidRPr="00AB7803">
        <w:t>Заявка на внесение изменений в перечень ГМУ (основные реквизиты)</w:t>
      </w:r>
      <w:bookmarkEnd w:id="2840"/>
      <w:bookmarkEnd w:id="2841"/>
      <w:bookmarkEnd w:id="2842"/>
      <w:bookmarkEnd w:id="2843"/>
      <w:bookmarkEnd w:id="2844"/>
      <w:bookmarkEnd w:id="2845"/>
      <w:bookmarkEnd w:id="2846"/>
    </w:p>
    <w:p w:rsidR="005F037E" w:rsidRPr="0064058C" w:rsidRDefault="005F037E" w:rsidP="005F037E">
      <w:pPr>
        <w:pStyle w:val="ASFKNormal"/>
      </w:pPr>
      <w:bookmarkStart w:id="2847" w:name="_Hlk315345294"/>
      <w:bookmarkStart w:id="2848" w:name="_Hlk315344869"/>
      <w:r w:rsidRPr="0064058C">
        <w:t xml:space="preserve">На основании документа </w:t>
      </w:r>
      <w:r w:rsidR="00104B38">
        <w:t>«</w:t>
      </w:r>
      <w:r w:rsidRPr="0064058C">
        <w:t>Заявка на внесение изменений в перечень ГМУ</w:t>
      </w:r>
      <w:r w:rsidR="00104B38">
        <w:t>»</w:t>
      </w:r>
      <w:r w:rsidRPr="0064058C">
        <w:t xml:space="preserve"> осуществл</w:t>
      </w:r>
      <w:r w:rsidRPr="00D209E8">
        <w:t>я</w:t>
      </w:r>
      <w:r w:rsidRPr="0064058C">
        <w:t xml:space="preserve">ется обновление соответствующих реквизитов записей справочника </w:t>
      </w:r>
      <w:r w:rsidR="00104B38">
        <w:t>«</w:t>
      </w:r>
      <w:r w:rsidRPr="0064058C">
        <w:t>Реестр организаций сектора государственного управления</w:t>
      </w:r>
      <w:r w:rsidR="00104B38">
        <w:t>»</w:t>
      </w:r>
      <w:r w:rsidRPr="0064058C">
        <w:t xml:space="preserve"> (далее РОСГУ), совпадающих по коду РОСГУ. </w:t>
      </w:r>
    </w:p>
    <w:p w:rsidR="005F037E" w:rsidRPr="0064058C" w:rsidRDefault="005F037E" w:rsidP="005F037E">
      <w:pPr>
        <w:pStyle w:val="ASFKNormal"/>
      </w:pPr>
      <w:r w:rsidRPr="0064058C">
        <w:t xml:space="preserve">В зависимости от источника предоставления, документ </w:t>
      </w:r>
      <w:r w:rsidR="00104B38">
        <w:t>«</w:t>
      </w:r>
      <w:r w:rsidRPr="0064058C">
        <w:t>Заявка на внесение изменений в перечень ГМУ</w:t>
      </w:r>
      <w:r w:rsidR="00104B38">
        <w:t>»</w:t>
      </w:r>
      <w:r w:rsidRPr="0064058C">
        <w:t xml:space="preserve"> имеет разный реквизитный состав, доступные функции над документом и порядок обработки в ОрФК: </w:t>
      </w:r>
    </w:p>
    <w:p w:rsidR="005F037E" w:rsidRPr="00830C60" w:rsidRDefault="005F037E" w:rsidP="005F037E">
      <w:pPr>
        <w:pStyle w:val="ASFKNormal"/>
      </w:pPr>
      <w:r w:rsidRPr="00830C60">
        <w:t xml:space="preserve">Документ </w:t>
      </w:r>
      <w:r w:rsidR="00104B38">
        <w:t>«</w:t>
      </w:r>
      <w:r w:rsidRPr="00830C60">
        <w:t>Заявка на внесение изменений в перечень ГМУ (основные реквизиты)</w:t>
      </w:r>
      <w:r w:rsidR="00104B38">
        <w:t>»</w:t>
      </w:r>
      <w:r w:rsidRPr="00830C60">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BD2758">
        <w:t>ЭП</w:t>
      </w:r>
      <w:r w:rsidRPr="00830C60">
        <w:t xml:space="preserve">, передачи в </w:t>
      </w:r>
      <w:r w:rsidR="00E44FA6">
        <w:t>ППО OEBS АСФК</w:t>
      </w:r>
      <w:r w:rsidRPr="00830C60">
        <w:t>.</w:t>
      </w:r>
    </w:p>
    <w:p w:rsidR="005F037E" w:rsidRPr="00830C60" w:rsidRDefault="005F037E" w:rsidP="005F037E">
      <w:pPr>
        <w:pStyle w:val="ASFKNormal"/>
      </w:pPr>
      <w:r w:rsidRPr="00830C60">
        <w:t xml:space="preserve">Документ </w:t>
      </w:r>
      <w:r w:rsidR="00104B38">
        <w:t>«</w:t>
      </w:r>
      <w:r w:rsidRPr="00830C60">
        <w:t>Заявка на внесение изменений в перечень ГМУ (дополнительные реквиз</w:t>
      </w:r>
      <w:r w:rsidRPr="00D209E8">
        <w:t>и</w:t>
      </w:r>
      <w:r w:rsidRPr="00830C60">
        <w:t>ты)</w:t>
      </w:r>
      <w:r w:rsidR="00104B38">
        <w:t>»</w:t>
      </w:r>
      <w:r w:rsidRPr="00830C60">
        <w:t xml:space="preserve"> </w:t>
      </w:r>
      <w:r>
        <w:t>передается</w:t>
      </w:r>
      <w:r w:rsidRPr="00830C60">
        <w:t xml:space="preserve"> с ОС ГМУ в ОрФК (ЦАФК) и обеспечивает заполнение дополнительных р</w:t>
      </w:r>
      <w:r w:rsidRPr="00D209E8">
        <w:t>е</w:t>
      </w:r>
      <w:r w:rsidRPr="00830C60">
        <w:t xml:space="preserve">квизитов справочника РОСГУ. Для документа </w:t>
      </w:r>
      <w:r w:rsidR="00104B38">
        <w:t>«</w:t>
      </w:r>
      <w:r w:rsidRPr="00830C60">
        <w:t>Заявка на внесение изменений в перечень ГМУ (дополнительные реквизиты)</w:t>
      </w:r>
      <w:r w:rsidR="00104B38">
        <w:t>»</w:t>
      </w:r>
      <w:r w:rsidRPr="00830C60">
        <w:t xml:space="preserve"> в СУФД на уровне ЦАФК предусмотрены функции и</w:t>
      </w:r>
      <w:r w:rsidRPr="00D209E8">
        <w:t>м</w:t>
      </w:r>
      <w:r w:rsidRPr="00830C60">
        <w:t xml:space="preserve">порта с ОС ГМУ в соответствии с требованиями ТФФ ГМУ и далее выгрузка в </w:t>
      </w:r>
      <w:r w:rsidR="00E44FA6">
        <w:t>ППО OEBS АСФК</w:t>
      </w:r>
      <w:r w:rsidRPr="00830C60">
        <w:t xml:space="preserve"> посредством СУФД-транспорт.</w:t>
      </w:r>
      <w:bookmarkEnd w:id="2847"/>
    </w:p>
    <w:bookmarkEnd w:id="2848"/>
    <w:p w:rsidR="005F037E" w:rsidRPr="00AB7803" w:rsidRDefault="00346BC3" w:rsidP="005F037E">
      <w:pPr>
        <w:pStyle w:val="ASFKNormal"/>
      </w:pPr>
      <w:r>
        <w:t>Для работы с документами «</w:t>
      </w:r>
      <w:r w:rsidR="005F037E" w:rsidRPr="00AB7803">
        <w:t>Заявка на внесение изменений в перечень ГМУ (основные реквизиты)</w:t>
      </w:r>
      <w:r w:rsidR="00104B38">
        <w:t>»</w:t>
      </w:r>
      <w:r w:rsidR="005F037E" w:rsidRPr="00AB7803">
        <w:t xml:space="preserve"> </w:t>
      </w:r>
      <w:r w:rsidR="00B80679">
        <w:t>следует перейти в пункт меню «</w:t>
      </w:r>
      <w:r w:rsidR="005F037E" w:rsidRPr="00AB7803">
        <w:t>Документы – Регистрация пользователей на официальном сайте РФ – Заявка на внесение изменений в перечень ГМУ (основные реквизиты)</w:t>
      </w:r>
      <w:r w:rsidR="00104B38">
        <w:t>»</w:t>
      </w:r>
      <w:r w:rsidR="005F037E" w:rsidRPr="00AB7803">
        <w:t>. Откроется ЭФ списка документов, представленная на рисунке</w:t>
      </w:r>
      <w:r w:rsidR="00724EEC" w:rsidRPr="00AB7803">
        <w:t> </w:t>
      </w:r>
      <w:r w:rsidR="005F037E" w:rsidRPr="00AB7803">
        <w:fldChar w:fldCharType="begin"/>
      </w:r>
      <w:r w:rsidR="005F037E" w:rsidRPr="00AB7803">
        <w:instrText xml:space="preserve"> REF _Ref309724818 \h  \* MERGEFORMAT </w:instrText>
      </w:r>
      <w:r w:rsidR="005F037E" w:rsidRPr="00AB7803">
        <w:fldChar w:fldCharType="separate"/>
      </w:r>
      <w:r w:rsidR="00D80569">
        <w:t>458</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476625"/>
            <wp:effectExtent l="0" t="0" r="9525" b="9525"/>
            <wp:docPr id="596" name="Рисунок 5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descr="0"/>
                    <pic:cNvPicPr>
                      <a:picLocks noChangeAspect="1" noChangeArrowheads="1"/>
                    </pic:cNvPicPr>
                  </pic:nvPicPr>
                  <pic:blipFill>
                    <a:blip r:embed="rId542">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49" w:name="_Ref309724818"/>
      <w:bookmarkStart w:id="2850" w:name="_Toc88819455"/>
      <w:r w:rsidR="00D80569">
        <w:rPr>
          <w:noProof/>
        </w:rPr>
        <w:t>458</w:t>
      </w:r>
      <w:bookmarkEnd w:id="2849"/>
      <w:r>
        <w:rPr>
          <w:noProof/>
        </w:rPr>
        <w:fldChar w:fldCharType="end"/>
      </w:r>
      <w:r w:rsidR="005F037E" w:rsidRPr="00AB7803">
        <w:t xml:space="preserve">. ЭФ списка документов </w:t>
      </w:r>
      <w:r w:rsidR="00104B38">
        <w:t>«</w:t>
      </w:r>
      <w:r w:rsidR="005F037E" w:rsidRPr="00AB7803">
        <w:t>Заявка на внесение изменений в перечень ГМУ (основные реквизиты)</w:t>
      </w:r>
      <w:r w:rsidR="00104B38">
        <w:t>»</w:t>
      </w:r>
      <w:bookmarkEnd w:id="2850"/>
    </w:p>
    <w:p w:rsidR="005F037E" w:rsidRPr="00AB7803" w:rsidRDefault="005F037E" w:rsidP="005F037E">
      <w:pPr>
        <w:pStyle w:val="41"/>
      </w:pPr>
      <w:r w:rsidRPr="00AB7803">
        <w:lastRenderedPageBreak/>
        <w:t>Доступные операции</w:t>
      </w:r>
    </w:p>
    <w:p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w:t>
      </w:r>
    </w:p>
    <w:p w:rsidR="005F037E" w:rsidRPr="006F6BD1" w:rsidRDefault="005F037E" w:rsidP="005F037E">
      <w:pPr>
        <w:pStyle w:val="ASFKListmark1"/>
      </w:pPr>
      <w:bookmarkStart w:id="2851" w:name="_Экранная_форма_документа_1"/>
      <w:bookmarkStart w:id="2852" w:name="_Ref320618354"/>
      <w:bookmarkEnd w:id="2851"/>
      <w:r w:rsidRPr="006F6BD1">
        <w:t>ручной ввод;</w:t>
      </w:r>
    </w:p>
    <w:p w:rsidR="005F037E" w:rsidRPr="006F6BD1" w:rsidRDefault="005F037E" w:rsidP="005F037E">
      <w:pPr>
        <w:pStyle w:val="ASFKListmark1"/>
      </w:pPr>
      <w:r>
        <w:t xml:space="preserve">просмотр и </w:t>
      </w:r>
      <w:r w:rsidRPr="006F6BD1">
        <w:t>редактирование;</w:t>
      </w:r>
    </w:p>
    <w:p w:rsidR="005F037E" w:rsidRPr="006F6BD1" w:rsidRDefault="005F037E" w:rsidP="005F037E">
      <w:pPr>
        <w:pStyle w:val="ASFKListmark1"/>
      </w:pPr>
      <w:r>
        <w:t xml:space="preserve">копирование и </w:t>
      </w:r>
      <w:r w:rsidRPr="006F6BD1">
        <w:t>удаление;</w:t>
      </w:r>
    </w:p>
    <w:p w:rsidR="005F037E" w:rsidRPr="006F6BD1" w:rsidRDefault="005F037E" w:rsidP="005F037E">
      <w:pPr>
        <w:pStyle w:val="ASFKListmark1"/>
      </w:pPr>
      <w:r w:rsidRPr="006F6BD1">
        <w:t>документарный контроль;</w:t>
      </w:r>
    </w:p>
    <w:p w:rsidR="005F037E" w:rsidRPr="006F6BD1" w:rsidRDefault="005F037E" w:rsidP="005F037E">
      <w:pPr>
        <w:pStyle w:val="ASFKListmark1"/>
      </w:pPr>
      <w:r w:rsidRPr="006F6BD1">
        <w:t xml:space="preserve">подписание, проверка и </w:t>
      </w:r>
      <w:r w:rsidR="00823CF2">
        <w:t>удаление</w:t>
      </w:r>
      <w:r w:rsidRPr="006F6BD1">
        <w:t xml:space="preserve"> </w:t>
      </w:r>
      <w:r w:rsidR="00BD2758">
        <w:t>ЭП</w:t>
      </w:r>
      <w:r w:rsidRPr="006F6BD1">
        <w:t>;</w:t>
      </w:r>
    </w:p>
    <w:p w:rsidR="005F037E" w:rsidRPr="006F6BD1" w:rsidRDefault="005F037E" w:rsidP="005F037E">
      <w:pPr>
        <w:pStyle w:val="ASFKListmark1"/>
      </w:pPr>
      <w:r w:rsidRPr="006F6BD1">
        <w:t xml:space="preserve">экспорт в </w:t>
      </w:r>
      <w:r w:rsidR="00E44FA6">
        <w:t>ППО OEBS АСФК</w:t>
      </w:r>
      <w:r w:rsidRPr="006F6BD1">
        <w:t>;</w:t>
      </w:r>
    </w:p>
    <w:p w:rsidR="005F037E" w:rsidRDefault="005F037E" w:rsidP="005F037E">
      <w:pPr>
        <w:pStyle w:val="ASFKListmark1"/>
      </w:pPr>
      <w:r w:rsidRPr="006F6BD1">
        <w:t>импорт из внешней системы.</w:t>
      </w:r>
    </w:p>
    <w:p w:rsidR="005F037E" w:rsidRPr="00424CF0" w:rsidRDefault="005F037E" w:rsidP="005F037E">
      <w:pPr>
        <w:pStyle w:val="ASFKNote"/>
      </w:pPr>
      <w:r w:rsidRPr="00A72ED0">
        <w:rPr>
          <w:rStyle w:val="ASFKSymBold"/>
        </w:rPr>
        <w:t>Примечание.</w:t>
      </w:r>
      <w:r w:rsidRPr="00A72ED0">
        <w:tab/>
      </w:r>
      <w:r w:rsidRPr="00B80D30">
        <w:t xml:space="preserve">Операции </w:t>
      </w:r>
      <w:r>
        <w:t>ручного ввода, редактирования, копирования и импорта из вне</w:t>
      </w:r>
      <w:r w:rsidRPr="00D209E8">
        <w:t>ш</w:t>
      </w:r>
      <w:r>
        <w:t xml:space="preserve">ней системы </w:t>
      </w:r>
      <w:r w:rsidRPr="00B80D30">
        <w:t xml:space="preserve">доступны только организациям, которые не помечены в ПГМУ признаком перехода на МДМ (отбор в справочнике осуществляется по коду </w:t>
      </w:r>
      <w:r>
        <w:t>РУБП</w:t>
      </w:r>
      <w:r w:rsidRPr="00B80D30">
        <w:t>, коду бюджета текущей организации среди актуальных зап</w:t>
      </w:r>
      <w:r w:rsidRPr="00D209E8">
        <w:t>и</w:t>
      </w:r>
      <w:r w:rsidRPr="00B80D30">
        <w:t>сей)</w:t>
      </w:r>
      <w:r w:rsidRPr="00A72ED0">
        <w:t>.</w:t>
      </w:r>
    </w:p>
    <w:p w:rsidR="005F037E" w:rsidRPr="0064058C" w:rsidRDefault="005F037E" w:rsidP="005F037E">
      <w:pPr>
        <w:pStyle w:val="41"/>
      </w:pPr>
      <w:bookmarkStart w:id="2853" w:name="_Toc319237102"/>
      <w:bookmarkStart w:id="2854" w:name="_Toc409434082"/>
      <w:bookmarkStart w:id="2855" w:name="_Toc410656486"/>
      <w:bookmarkEnd w:id="2852"/>
      <w:r w:rsidRPr="0064058C">
        <w:t>Экранная форма документа</w:t>
      </w:r>
    </w:p>
    <w:p w:rsidR="005F037E" w:rsidRPr="0064058C" w:rsidRDefault="005F037E" w:rsidP="005F037E">
      <w:pPr>
        <w:pStyle w:val="ASFKNormal"/>
      </w:pPr>
      <w:r w:rsidRPr="0064058C">
        <w:t xml:space="preserve">ЭФ </w:t>
      </w:r>
      <w:r w:rsidR="006A5A33">
        <w:t xml:space="preserve">документа </w:t>
      </w:r>
      <w:r w:rsidR="00104B38">
        <w:t>«</w:t>
      </w:r>
      <w:r w:rsidRPr="0064058C">
        <w:t>Заявка на внесение изменений в перечень ГМУ (основные реквизиты)</w:t>
      </w:r>
      <w:r w:rsidR="00104B38">
        <w:t>»</w:t>
      </w:r>
      <w:r w:rsidRPr="0064058C">
        <w:t xml:space="preserve"> предста</w:t>
      </w:r>
      <w:r w:rsidRPr="00203936">
        <w:t>в</w:t>
      </w:r>
      <w:r w:rsidRPr="0064058C">
        <w:t>лена на рисунке</w:t>
      </w:r>
      <w:r w:rsidR="00724EEC" w:rsidRPr="00AB7803">
        <w:t> </w:t>
      </w:r>
      <w:r w:rsidRPr="0064058C">
        <w:fldChar w:fldCharType="begin"/>
      </w:r>
      <w:r w:rsidRPr="0064058C">
        <w:instrText xml:space="preserve"> REF _Ref309724781 \h  \* MERGEFORMAT </w:instrText>
      </w:r>
      <w:r w:rsidRPr="0064058C">
        <w:fldChar w:fldCharType="separate"/>
      </w:r>
      <w:r w:rsidR="00D80569">
        <w:t>459</w:t>
      </w:r>
      <w:r w:rsidRPr="0064058C">
        <w:fldChar w:fldCharType="end"/>
      </w:r>
      <w:r w:rsidRPr="0064058C">
        <w:t xml:space="preserve">. Форма содержит следующие </w:t>
      </w:r>
      <w:r>
        <w:t>закладки</w:t>
      </w:r>
      <w:r w:rsidRPr="0064058C">
        <w:t>:</w:t>
      </w:r>
    </w:p>
    <w:p w:rsidR="005F037E" w:rsidRPr="00424CF0" w:rsidRDefault="00104B38" w:rsidP="005F037E">
      <w:pPr>
        <w:pStyle w:val="ASFKListmark1"/>
      </w:pPr>
      <w:r>
        <w:t>«</w:t>
      </w:r>
      <w:r w:rsidR="005F037E" w:rsidRPr="00424CF0">
        <w:t>Основные реквизиты</w:t>
      </w:r>
      <w:r>
        <w:t>»</w:t>
      </w:r>
      <w:r w:rsidR="005F037E">
        <w:t>:</w:t>
      </w:r>
      <w:r w:rsidR="005F037E" w:rsidRPr="00424CF0">
        <w:t xml:space="preserve"> </w:t>
      </w:r>
    </w:p>
    <w:p w:rsidR="005F037E" w:rsidRDefault="00104B38" w:rsidP="005F037E">
      <w:pPr>
        <w:pStyle w:val="ASFKListmark2"/>
      </w:pPr>
      <w:r>
        <w:t>«</w:t>
      </w:r>
      <w:r w:rsidR="005F037E" w:rsidRPr="00424CF0">
        <w:t>Общая информация</w:t>
      </w:r>
      <w:r>
        <w:t>»</w:t>
      </w:r>
      <w:r w:rsidR="005F037E" w:rsidRPr="00424CF0">
        <w:t>;</w:t>
      </w:r>
    </w:p>
    <w:p w:rsidR="005F037E" w:rsidRDefault="00104B38" w:rsidP="005F037E">
      <w:pPr>
        <w:pStyle w:val="ASFKListmark2"/>
      </w:pPr>
      <w:r>
        <w:t>«</w:t>
      </w:r>
      <w:r w:rsidR="005F037E" w:rsidRPr="00424CF0">
        <w:t>Адресные данные</w:t>
      </w:r>
      <w:r>
        <w:t>»</w:t>
      </w:r>
      <w:r w:rsidR="005F037E" w:rsidRPr="00424CF0">
        <w:t>;</w:t>
      </w:r>
    </w:p>
    <w:p w:rsidR="005F037E" w:rsidRPr="00424CF0" w:rsidRDefault="00104B38" w:rsidP="005F037E">
      <w:pPr>
        <w:pStyle w:val="ASFKListmark2"/>
      </w:pPr>
      <w:r>
        <w:t>«</w:t>
      </w:r>
      <w:r w:rsidR="005F037E" w:rsidRPr="00424CF0">
        <w:t>Административная принадлежность</w:t>
      </w:r>
      <w:r>
        <w:t>»</w:t>
      </w:r>
      <w:r w:rsidR="005F037E" w:rsidRPr="00424CF0">
        <w:t>;</w:t>
      </w:r>
    </w:p>
    <w:p w:rsidR="005F037E" w:rsidRPr="00424CF0" w:rsidRDefault="00104B38" w:rsidP="005F037E">
      <w:pPr>
        <w:pStyle w:val="ASFKListmark2"/>
      </w:pPr>
      <w:r>
        <w:t>«</w:t>
      </w:r>
      <w:r w:rsidR="00481D40">
        <w:t>Остальные реквизиты уч</w:t>
      </w:r>
      <w:r w:rsidR="005F037E" w:rsidRPr="00424CF0">
        <w:t>реждения</w:t>
      </w:r>
      <w:r>
        <w:t>»</w:t>
      </w:r>
      <w:r w:rsidR="005F037E" w:rsidRPr="00424CF0">
        <w:t>;</w:t>
      </w:r>
    </w:p>
    <w:p w:rsidR="005F037E" w:rsidRPr="00424CF0" w:rsidRDefault="00104B38" w:rsidP="005F037E">
      <w:pPr>
        <w:pStyle w:val="ASFKListmark2"/>
      </w:pPr>
      <w:r>
        <w:t>«</w:t>
      </w:r>
      <w:r w:rsidR="005F037E" w:rsidRPr="00424CF0">
        <w:t>Бюджеты</w:t>
      </w:r>
      <w:r>
        <w:t>»</w:t>
      </w:r>
      <w:r w:rsidR="005F037E" w:rsidRPr="00424CF0">
        <w:t>;</w:t>
      </w:r>
    </w:p>
    <w:p w:rsidR="005F037E" w:rsidRDefault="00104B38" w:rsidP="005F037E">
      <w:pPr>
        <w:pStyle w:val="ASFKListmark2"/>
      </w:pPr>
      <w:r>
        <w:t>«</w:t>
      </w:r>
      <w:r w:rsidR="005F037E" w:rsidRPr="00424CF0">
        <w:t>Подтверждающие документы</w:t>
      </w:r>
      <w:r>
        <w:t>»</w:t>
      </w:r>
      <w:r w:rsidR="005F037E">
        <w:t>;</w:t>
      </w:r>
    </w:p>
    <w:p w:rsidR="005F037E" w:rsidRPr="0064058C" w:rsidRDefault="00104B38" w:rsidP="005F037E">
      <w:pPr>
        <w:pStyle w:val="ASFKListmark1"/>
      </w:pPr>
      <w:r>
        <w:t>«</w:t>
      </w:r>
      <w:r w:rsidR="005F037E">
        <w:t>Подписи</w:t>
      </w:r>
      <w:r>
        <w:t>»</w:t>
      </w:r>
      <w:r w:rsidR="005F037E" w:rsidRPr="00424CF0">
        <w:t>.</w:t>
      </w:r>
    </w:p>
    <w:p w:rsidR="005F037E" w:rsidRPr="00E92D64" w:rsidRDefault="004D71D9" w:rsidP="005F037E">
      <w:pPr>
        <w:pStyle w:val="ASFKFigure"/>
      </w:pPr>
      <w:r>
        <w:rPr>
          <w:noProof/>
        </w:rPr>
        <w:drawing>
          <wp:inline distT="0" distB="0" distL="0" distR="0">
            <wp:extent cx="6124575" cy="3381375"/>
            <wp:effectExtent l="0" t="0" r="9525" b="9525"/>
            <wp:docPr id="597" name="Рисунок 5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descr="0"/>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0" y="0"/>
                      <a:ext cx="6124575" cy="3381375"/>
                    </a:xfrm>
                    <a:prstGeom prst="rect">
                      <a:avLst/>
                    </a:prstGeom>
                    <a:noFill/>
                    <a:ln>
                      <a:noFill/>
                    </a:ln>
                  </pic:spPr>
                </pic:pic>
              </a:graphicData>
            </a:graphic>
          </wp:inline>
        </w:drawing>
      </w:r>
    </w:p>
    <w:p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56" w:name="_Ref309724781"/>
      <w:bookmarkStart w:id="2857" w:name="_Toc88819456"/>
      <w:r w:rsidR="00D80569">
        <w:rPr>
          <w:noProof/>
        </w:rPr>
        <w:t>459</w:t>
      </w:r>
      <w:bookmarkEnd w:id="2856"/>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104B38">
        <w:t>»</w:t>
      </w:r>
      <w:r w:rsidR="006A5A33">
        <w:t>, з</w:t>
      </w:r>
      <w:r w:rsidR="005F037E" w:rsidRPr="0064058C">
        <w:t>акладк</w:t>
      </w:r>
      <w:r w:rsidR="005F037E">
        <w:t>и</w:t>
      </w:r>
      <w:r w:rsidR="005F037E" w:rsidRPr="0064058C">
        <w:t xml:space="preserve"> </w:t>
      </w:r>
      <w:r w:rsidR="00104B38">
        <w:t>«</w:t>
      </w:r>
      <w:r w:rsidR="005F037E">
        <w:t>Основные реквизиты</w:t>
      </w:r>
      <w:r w:rsidR="00104B38">
        <w:t>»</w:t>
      </w:r>
      <w:r w:rsidR="005F037E">
        <w:t>,</w:t>
      </w:r>
      <w:r w:rsidR="006A5A33">
        <w:t xml:space="preserve"> вкладки</w:t>
      </w:r>
      <w:r w:rsidR="005F037E">
        <w:t xml:space="preserve"> </w:t>
      </w:r>
      <w:r w:rsidR="00104B38">
        <w:t>«</w:t>
      </w:r>
      <w:r w:rsidR="005F037E">
        <w:t>Общая информация</w:t>
      </w:r>
      <w:r w:rsidR="00104B38">
        <w:t>»</w:t>
      </w:r>
      <w:bookmarkEnd w:id="2857"/>
    </w:p>
    <w:p w:rsidR="005F037E" w:rsidRPr="0064058C" w:rsidRDefault="005F037E" w:rsidP="005F037E">
      <w:pPr>
        <w:pStyle w:val="ASFKNormal"/>
      </w:pPr>
      <w:r>
        <w:lastRenderedPageBreak/>
        <w:t>О</w:t>
      </w:r>
      <w:r w:rsidRPr="00AB7803">
        <w:t>писание полей</w:t>
      </w:r>
      <w:r>
        <w:t xml:space="preserve"> документа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t>Основные реквизиты</w:t>
      </w:r>
      <w:r w:rsidR="00104B38">
        <w:t>»</w:t>
      </w:r>
      <w:r>
        <w:t xml:space="preserve"> </w:t>
      </w:r>
      <w:r w:rsidR="00346BC3">
        <w:t>приведен в таблице</w:t>
      </w:r>
      <w:r w:rsidR="00724EEC" w:rsidRPr="00AB7803">
        <w:t> </w:t>
      </w:r>
      <w:r w:rsidRPr="0064058C">
        <w:fldChar w:fldCharType="begin"/>
      </w:r>
      <w:r w:rsidRPr="0064058C">
        <w:instrText xml:space="preserve"> REF _Ref320802436 \h  \* MERGEFORMAT </w:instrText>
      </w:r>
      <w:r w:rsidRPr="0064058C">
        <w:fldChar w:fldCharType="separate"/>
      </w:r>
      <w:r w:rsidR="00D80569">
        <w:t>287</w:t>
      </w:r>
      <w:r w:rsidRPr="0064058C">
        <w:fldChar w:fldCharType="end"/>
      </w:r>
      <w:r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58" w:name="_Ref320802436"/>
      <w:bookmarkStart w:id="2859" w:name="_Ref318715680"/>
      <w:bookmarkStart w:id="2860" w:name="_Ref317679009"/>
      <w:bookmarkStart w:id="2861" w:name="_Toc88818971"/>
      <w:r w:rsidR="00D80569">
        <w:rPr>
          <w:noProof/>
        </w:rPr>
        <w:t>287</w:t>
      </w:r>
      <w:bookmarkEnd w:id="2858"/>
      <w:bookmarkEnd w:id="2859"/>
      <w:bookmarkEnd w:id="2860"/>
      <w:r>
        <w:rPr>
          <w:noProof/>
        </w:rPr>
        <w:fldChar w:fldCharType="end"/>
      </w:r>
      <w:r w:rsidR="005F037E" w:rsidRPr="0064058C">
        <w:t xml:space="preserve">. </w:t>
      </w:r>
      <w:r w:rsidR="005F037E">
        <w:t>О</w:t>
      </w:r>
      <w:r w:rsidR="005F037E" w:rsidRPr="00AB7803">
        <w:t>писание полей</w:t>
      </w:r>
      <w:r w:rsidR="005F037E">
        <w:t xml:space="preserve">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346BC3">
        <w:t>», закладки</w:t>
      </w:r>
      <w:r w:rsidR="005F037E" w:rsidRPr="0064058C">
        <w:t xml:space="preserve"> </w:t>
      </w:r>
      <w:r w:rsidR="00104B38">
        <w:t>«</w:t>
      </w:r>
      <w:r w:rsidR="005F037E">
        <w:t>Основные реквизиты</w:t>
      </w:r>
      <w:r w:rsidR="00104B38">
        <w:t>»</w:t>
      </w:r>
      <w:bookmarkEnd w:id="2861"/>
    </w:p>
    <w:tbl>
      <w:tblPr>
        <w:tblStyle w:val="ASFKTable"/>
        <w:tblW w:w="5000" w:type="pct"/>
        <w:tblLook w:val="01E0" w:firstRow="1" w:lastRow="1" w:firstColumn="1" w:lastColumn="1" w:noHBand="0" w:noVBand="0"/>
      </w:tblPr>
      <w:tblGrid>
        <w:gridCol w:w="2189"/>
        <w:gridCol w:w="7439"/>
      </w:tblGrid>
      <w:tr w:rsidR="005F037E" w:rsidRPr="00BB2D34"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BB2D34" w:rsidRDefault="005F037E" w:rsidP="00CE1023">
            <w:pPr>
              <w:pStyle w:val="ASFKTableHead"/>
            </w:pPr>
            <w:r w:rsidRPr="00BB2D34">
              <w:t>Наименование поля</w:t>
            </w:r>
          </w:p>
        </w:tc>
        <w:tc>
          <w:tcPr>
            <w:tcW w:w="3863" w:type="pct"/>
          </w:tcPr>
          <w:p w:rsidR="005F037E" w:rsidRPr="00BB2D34" w:rsidRDefault="005F037E" w:rsidP="00CE1023">
            <w:pPr>
              <w:pStyle w:val="ASFKTableHead"/>
            </w:pPr>
            <w:r w:rsidRPr="00BB2D34">
              <w:t>Описание</w:t>
            </w:r>
            <w:r w:rsidR="00823CF2">
              <w:t xml:space="preserve"> поля</w:t>
            </w:r>
          </w:p>
        </w:tc>
      </w:tr>
      <w:tr w:rsidR="005F037E" w:rsidRPr="00BB2D34"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BB2D34" w:rsidRDefault="005F037E" w:rsidP="00CE1023">
            <w:pPr>
              <w:pStyle w:val="ASFKTablenorm"/>
            </w:pPr>
            <w:r w:rsidRPr="00BB2D34">
              <w:t xml:space="preserve">Номер </w:t>
            </w:r>
          </w:p>
        </w:tc>
        <w:tc>
          <w:tcPr>
            <w:tcW w:w="3863" w:type="pct"/>
          </w:tcPr>
          <w:p w:rsidR="005F037E" w:rsidRPr="00BB2D34" w:rsidRDefault="005F037E" w:rsidP="00CE1023">
            <w:pPr>
              <w:pStyle w:val="ASFKTablenorm"/>
            </w:pPr>
            <w:r w:rsidRPr="00BB2D34">
              <w:t>Номер документа.</w:t>
            </w:r>
          </w:p>
          <w:p w:rsidR="005F037E" w:rsidRPr="00203936" w:rsidRDefault="005F037E" w:rsidP="00CE1023">
            <w:pPr>
              <w:pStyle w:val="ASFKTablenorm"/>
            </w:pPr>
            <w:r w:rsidRPr="00BB2D34">
              <w:t>Значение рассчитывается автоматически на основании настроек для т</w:t>
            </w:r>
            <w:r w:rsidRPr="00203936">
              <w:t xml:space="preserve">екущего типа документа в справочнике </w:t>
            </w:r>
            <w:r w:rsidR="00104B38">
              <w:t>«</w:t>
            </w:r>
            <w:r w:rsidRPr="00203936">
              <w:t>Параметры автонумерации документов</w:t>
            </w:r>
            <w:r w:rsidR="00104B38">
              <w:t>»</w:t>
            </w:r>
            <w:r w:rsidRPr="00203936">
              <w:t>. Может быть заполнено вручную.</w:t>
            </w:r>
          </w:p>
          <w:p w:rsidR="005F037E" w:rsidRPr="00203936" w:rsidRDefault="005F037E" w:rsidP="00CE1023">
            <w:pPr>
              <w:pStyle w:val="ASFKTablenorm"/>
            </w:pPr>
            <w:r>
              <w:t xml:space="preserve">В случае если </w:t>
            </w:r>
            <w:r w:rsidRPr="00BB2D34">
              <w:t>значение было изменено вручную и не соответствует а</w:t>
            </w:r>
            <w:r w:rsidRPr="00203936">
              <w:t>втоматически вычисленному значению, правильный порядковый номер может быть проставлен по нажатию кнопки.</w:t>
            </w:r>
          </w:p>
        </w:tc>
      </w:tr>
      <w:tr w:rsidR="005F037E" w:rsidRPr="00BB2D34"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BB2D34" w:rsidRDefault="005F037E" w:rsidP="00CE1023">
            <w:pPr>
              <w:pStyle w:val="ASFKTablenorm"/>
            </w:pPr>
            <w:r w:rsidRPr="00BB2D34">
              <w:t xml:space="preserve">Дата </w:t>
            </w:r>
          </w:p>
        </w:tc>
        <w:tc>
          <w:tcPr>
            <w:tcW w:w="3863" w:type="pct"/>
          </w:tcPr>
          <w:p w:rsidR="005F037E" w:rsidRPr="00203936" w:rsidRDefault="005F037E" w:rsidP="00CE1023">
            <w:pPr>
              <w:pStyle w:val="ASFKTablenorm"/>
            </w:pPr>
            <w:r w:rsidRPr="00BB2D34">
              <w:t>Дата документа.</w:t>
            </w:r>
            <w:r w:rsidRPr="00203936">
              <w:t xml:space="preserve"> Заполнение:</w:t>
            </w:r>
          </w:p>
          <w:p w:rsidR="005F037E" w:rsidRPr="00BB2D34" w:rsidRDefault="005F037E" w:rsidP="00CE1023">
            <w:pPr>
              <w:pStyle w:val="ASFKTableListMark"/>
            </w:pPr>
            <w:r w:rsidRPr="00BB2D34">
              <w:t>импорт из ВС;</w:t>
            </w:r>
          </w:p>
          <w:p w:rsidR="005F037E" w:rsidRPr="00BB2D34" w:rsidRDefault="005F037E" w:rsidP="00CE1023">
            <w:pPr>
              <w:pStyle w:val="ASFKTableListMark"/>
            </w:pPr>
            <w:r w:rsidRPr="00BB2D34">
              <w:t>автозаполнение текущей системной датой;</w:t>
            </w:r>
          </w:p>
          <w:p w:rsidR="005F037E" w:rsidRPr="00BB2D34" w:rsidRDefault="005F037E" w:rsidP="00CE1023">
            <w:pPr>
              <w:pStyle w:val="ASFKTableListMark"/>
            </w:pPr>
            <w:r w:rsidRPr="00BB2D34">
              <w:t>ввод значения вручную;</w:t>
            </w:r>
          </w:p>
          <w:p w:rsidR="005F037E" w:rsidRPr="00BB2D34" w:rsidRDefault="005F037E" w:rsidP="00CE1023">
            <w:pPr>
              <w:pStyle w:val="ASFKTableListMark"/>
            </w:pPr>
            <w:r w:rsidRPr="00BB2D34">
              <w:t>выбор из календаря.</w:t>
            </w:r>
            <w:r w:rsidRPr="00BB2D34">
              <w:tab/>
            </w:r>
          </w:p>
        </w:tc>
      </w:tr>
      <w:tr w:rsidR="005F037E" w:rsidRPr="00BB2D34"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BB2D34" w:rsidRDefault="005F037E" w:rsidP="00CE1023">
            <w:pPr>
              <w:pStyle w:val="ASFKTablenorm"/>
            </w:pPr>
            <w:r w:rsidRPr="00BB2D34">
              <w:t>Дата в/д</w:t>
            </w:r>
          </w:p>
        </w:tc>
        <w:tc>
          <w:tcPr>
            <w:tcW w:w="3863" w:type="pct"/>
          </w:tcPr>
          <w:p w:rsidR="005F037E" w:rsidRPr="00203936" w:rsidRDefault="005F037E" w:rsidP="00CE1023">
            <w:pPr>
              <w:pStyle w:val="ASFKTablenorm"/>
            </w:pPr>
            <w:r w:rsidRPr="00BB2D34">
              <w:t>Дата ввода в действие изменений документа.</w:t>
            </w:r>
            <w:r w:rsidRPr="00203936">
              <w:t xml:space="preserve"> Заполнение:</w:t>
            </w:r>
          </w:p>
          <w:p w:rsidR="005F037E" w:rsidRPr="00BB2D34" w:rsidRDefault="005F037E" w:rsidP="00CE1023">
            <w:pPr>
              <w:pStyle w:val="ASFKTableListMark"/>
            </w:pPr>
            <w:r w:rsidRPr="00BB2D34">
              <w:t>импорт из ВС;</w:t>
            </w:r>
          </w:p>
          <w:p w:rsidR="005F037E" w:rsidRPr="00BB2D34" w:rsidRDefault="005F037E" w:rsidP="00CE1023">
            <w:pPr>
              <w:pStyle w:val="ASFKTableListMark"/>
            </w:pPr>
            <w:r w:rsidRPr="00BB2D34">
              <w:t>автозаполнение текущей системной датой;</w:t>
            </w:r>
          </w:p>
          <w:p w:rsidR="005F037E" w:rsidRPr="00BB2D34" w:rsidRDefault="005F037E" w:rsidP="00CE1023">
            <w:pPr>
              <w:pStyle w:val="ASFKTableListMark"/>
            </w:pPr>
            <w:r w:rsidRPr="00BB2D34">
              <w:t>ввод значения вручную;</w:t>
            </w:r>
          </w:p>
          <w:p w:rsidR="005F037E" w:rsidRPr="00BB2D34" w:rsidRDefault="005F037E" w:rsidP="00CE1023">
            <w:pPr>
              <w:pStyle w:val="ASFKTableListMark"/>
            </w:pPr>
            <w:r w:rsidRPr="00BB2D34">
              <w:t>выбор из календаря.</w:t>
            </w:r>
          </w:p>
        </w:tc>
      </w:tr>
      <w:tr w:rsidR="005F037E" w:rsidRPr="00BB2D34"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BB2D34" w:rsidRDefault="005F037E" w:rsidP="00CE1023">
            <w:pPr>
              <w:pStyle w:val="ASFKTablenorm"/>
            </w:pPr>
            <w:r w:rsidRPr="00BB2D34">
              <w:t>Код организации по РОСГУ</w:t>
            </w:r>
          </w:p>
        </w:tc>
        <w:tc>
          <w:tcPr>
            <w:tcW w:w="3863" w:type="pct"/>
          </w:tcPr>
          <w:p w:rsidR="005F037E" w:rsidRPr="00203936" w:rsidRDefault="005F037E" w:rsidP="00CE1023">
            <w:pPr>
              <w:pStyle w:val="ASFKTablenorm"/>
            </w:pPr>
            <w:r w:rsidRPr="00BB2D34">
              <w:t>Код организации по РОСГУ.</w:t>
            </w:r>
            <w:r w:rsidRPr="00203936">
              <w:t xml:space="preserve"> Заполнение:</w:t>
            </w:r>
          </w:p>
          <w:p w:rsidR="005F037E" w:rsidRPr="00BB2D34" w:rsidRDefault="005F037E" w:rsidP="00CE1023">
            <w:pPr>
              <w:pStyle w:val="ASFKTableListMark"/>
            </w:pPr>
            <w:r w:rsidRPr="00BB2D34">
              <w:t>импорт из ВС;</w:t>
            </w:r>
          </w:p>
          <w:p w:rsidR="005F037E" w:rsidRPr="00BB2D34" w:rsidRDefault="005F037E" w:rsidP="00CE1023">
            <w:pPr>
              <w:pStyle w:val="ASFKTableListMark"/>
            </w:pPr>
            <w:r w:rsidRPr="00BB2D34">
              <w:t xml:space="preserve">ДУБП: выбор из справочника РОСГУ; </w:t>
            </w:r>
          </w:p>
          <w:p w:rsidR="005F037E" w:rsidRPr="00BB2D34" w:rsidRDefault="005F037E" w:rsidP="00CE1023">
            <w:pPr>
              <w:pStyle w:val="ASFKTableListMark"/>
            </w:pPr>
            <w:r w:rsidRPr="00BB2D34">
              <w:t>ввод значения вручную;</w:t>
            </w:r>
          </w:p>
          <w:p w:rsidR="005F037E" w:rsidRPr="00203936" w:rsidRDefault="005F037E" w:rsidP="00CE1023">
            <w:pPr>
              <w:pStyle w:val="ASFKTablenorm"/>
            </w:pPr>
            <w:r w:rsidRPr="00BB2D34">
              <w:t>Для заявок на первичное включение учреждения в РОСГУ, поле не з</w:t>
            </w:r>
            <w:r w:rsidRPr="00203936">
              <w:t>аполняется.</w:t>
            </w:r>
          </w:p>
        </w:tc>
      </w:tr>
      <w:tr w:rsidR="005F037E" w:rsidRPr="00BB2D34"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5F037E" w:rsidRPr="00BB2D34" w:rsidRDefault="005F037E" w:rsidP="00CE1023">
            <w:pPr>
              <w:pStyle w:val="ASFKTablenorm"/>
            </w:pPr>
            <w:r w:rsidRPr="00BB2D34">
              <w:t xml:space="preserve">Полное наименование </w:t>
            </w:r>
          </w:p>
        </w:tc>
        <w:tc>
          <w:tcPr>
            <w:tcW w:w="3863" w:type="pct"/>
          </w:tcPr>
          <w:p w:rsidR="005F037E" w:rsidRPr="00203936" w:rsidRDefault="005F037E" w:rsidP="00CE1023">
            <w:pPr>
              <w:pStyle w:val="ASFKTablenorm"/>
            </w:pPr>
            <w:r w:rsidRPr="00BB2D34">
              <w:t>Полное наименование организации.</w:t>
            </w:r>
            <w:r w:rsidRPr="00203936">
              <w:t xml:space="preserve"> Заполнение:</w:t>
            </w:r>
          </w:p>
          <w:p w:rsidR="005F037E" w:rsidRPr="00BB2D34" w:rsidRDefault="005F037E" w:rsidP="00CE1023">
            <w:pPr>
              <w:pStyle w:val="ASFKTableListMark"/>
            </w:pPr>
            <w:r w:rsidRPr="00BB2D34">
              <w:t>импорт из ВС;</w:t>
            </w:r>
          </w:p>
          <w:p w:rsidR="005F037E" w:rsidRPr="00BB2D34" w:rsidRDefault="005F037E" w:rsidP="00CE1023">
            <w:pPr>
              <w:pStyle w:val="ASFKTableListMark"/>
            </w:pPr>
            <w:r w:rsidRPr="00BB2D34">
              <w:t>ДУБП: автозаполнение по указанному коду РОСГУ соответству</w:t>
            </w:r>
            <w:r w:rsidRPr="00203936">
              <w:t>ю</w:t>
            </w:r>
            <w:r w:rsidRPr="00BB2D34">
              <w:t>щим значением по справочнику РОСГУ, выбор из справочника РОСГУ, ввод значения вручную.</w:t>
            </w:r>
          </w:p>
        </w:tc>
      </w:tr>
      <w:tr w:rsidR="005F037E" w:rsidRPr="00BB2D34"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5F037E" w:rsidRPr="00203936" w:rsidDel="002F5E8A" w:rsidRDefault="005F037E" w:rsidP="00CE1023">
            <w:pPr>
              <w:pStyle w:val="ASFKTablenorm"/>
            </w:pPr>
            <w:r w:rsidRPr="00BB2D34">
              <w:t>Сокращенное наимен</w:t>
            </w:r>
            <w:r w:rsidRPr="00203936">
              <w:t xml:space="preserve">ование </w:t>
            </w:r>
          </w:p>
        </w:tc>
        <w:tc>
          <w:tcPr>
            <w:tcW w:w="3863" w:type="pct"/>
          </w:tcPr>
          <w:p w:rsidR="005F037E" w:rsidRPr="00203936" w:rsidRDefault="005F037E" w:rsidP="00CE1023">
            <w:pPr>
              <w:pStyle w:val="ASFKTablenorm"/>
            </w:pPr>
            <w:r w:rsidRPr="00BB2D34">
              <w:t>Сокращенное наименование организации</w:t>
            </w:r>
            <w:r w:rsidRPr="00203936">
              <w:t>. Заполнение:</w:t>
            </w:r>
          </w:p>
          <w:p w:rsidR="005F037E" w:rsidRPr="00BB2D34" w:rsidRDefault="005F037E" w:rsidP="00CE1023">
            <w:pPr>
              <w:pStyle w:val="ASFKTableListMark"/>
            </w:pPr>
            <w:r w:rsidRPr="00BB2D34">
              <w:t>импорт из ВС;</w:t>
            </w:r>
          </w:p>
          <w:p w:rsidR="005F037E" w:rsidRPr="00BB2D34" w:rsidDel="002F5E8A" w:rsidRDefault="005F037E" w:rsidP="00CE1023">
            <w:pPr>
              <w:pStyle w:val="ASFKTableListMark"/>
            </w:pPr>
            <w:r w:rsidRPr="00BB2D34">
              <w:t>ДУБП: автозаполнение по указанному коду РОСГУ соответству</w:t>
            </w:r>
            <w:r w:rsidRPr="00203936">
              <w:t>ю</w:t>
            </w:r>
            <w:r w:rsidRPr="00BB2D34">
              <w:t>щим значением по справочнику РОСГУ, выбор из справочника РОСГУ, ввод значения вручную.</w:t>
            </w:r>
          </w:p>
        </w:tc>
      </w:tr>
    </w:tbl>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rsidR="00CE08D7">
        <w:t>», в</w:t>
      </w:r>
      <w:r w:rsidR="00346BC3">
        <w:t>кладки</w:t>
      </w:r>
      <w:r w:rsidR="005F037E" w:rsidRPr="0064058C">
        <w:t xml:space="preserve"> </w:t>
      </w:r>
      <w:r w:rsidR="00104B38">
        <w:t>«</w:t>
      </w:r>
      <w:r w:rsidR="005F037E">
        <w:t>Общая информация</w:t>
      </w:r>
      <w:r w:rsidR="00104B38">
        <w:t>»</w:t>
      </w:r>
      <w:r w:rsidR="005F037E">
        <w:t xml:space="preserve"> </w:t>
      </w:r>
      <w:r w:rsidR="00346BC3">
        <w:t>приведен в таблице</w:t>
      </w:r>
      <w:r w:rsidR="00724EEC" w:rsidRPr="00AB7803">
        <w:t> </w:t>
      </w:r>
      <w:r w:rsidR="005F037E">
        <w:fldChar w:fldCharType="begin"/>
      </w:r>
      <w:r w:rsidR="005F037E">
        <w:instrText xml:space="preserve"> REF _Ref411420507 \h </w:instrText>
      </w:r>
      <w:r w:rsidR="005F037E">
        <w:fldChar w:fldCharType="separate"/>
      </w:r>
      <w:r w:rsidR="00D80569">
        <w:rPr>
          <w:noProof/>
        </w:rPr>
        <w:t>288</w:t>
      </w:r>
      <w:r w:rsidR="005F037E">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62" w:name="_Ref411420507"/>
      <w:bookmarkStart w:id="2863" w:name="_Toc88818972"/>
      <w:r w:rsidR="00D80569">
        <w:rPr>
          <w:noProof/>
        </w:rPr>
        <w:t>288</w:t>
      </w:r>
      <w:bookmarkEnd w:id="2862"/>
      <w:r>
        <w:rPr>
          <w:noProof/>
        </w:rPr>
        <w:fldChar w:fldCharType="end"/>
      </w:r>
      <w:r w:rsidR="005F037E" w:rsidRPr="0064058C">
        <w:t xml:space="preserve">. </w:t>
      </w:r>
      <w:r w:rsidR="005F037E">
        <w:t>О</w:t>
      </w:r>
      <w:r w:rsidR="005F037E" w:rsidRPr="00AB7803">
        <w:t>писание полей</w:t>
      </w:r>
      <w:r w:rsidR="005F037E">
        <w:t xml:space="preserve">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CE08D7">
        <w:t>», в</w:t>
      </w:r>
      <w:r w:rsidR="00346BC3">
        <w:t>кладки</w:t>
      </w:r>
      <w:r w:rsidR="005F037E" w:rsidRPr="0064058C">
        <w:t xml:space="preserve"> </w:t>
      </w:r>
      <w:r w:rsidR="00104B38">
        <w:t>«</w:t>
      </w:r>
      <w:r w:rsidR="005F037E">
        <w:t>Общая информация</w:t>
      </w:r>
      <w:r w:rsidR="00104B38">
        <w:t>»</w:t>
      </w:r>
      <w:bookmarkEnd w:id="2863"/>
    </w:p>
    <w:tbl>
      <w:tblPr>
        <w:tblStyle w:val="ASFKTable"/>
        <w:tblW w:w="5000" w:type="pct"/>
        <w:tblLook w:val="01E0" w:firstRow="1" w:lastRow="1" w:firstColumn="1" w:lastColumn="1" w:noHBand="0" w:noVBand="0"/>
      </w:tblPr>
      <w:tblGrid>
        <w:gridCol w:w="2189"/>
        <w:gridCol w:w="7439"/>
      </w:tblGrid>
      <w:tr w:rsidR="005F037E" w:rsidRPr="00BB2D34" w:rsidTr="00462BDC">
        <w:trPr>
          <w:cnfStyle w:val="100000000000" w:firstRow="1" w:lastRow="0" w:firstColumn="0" w:lastColumn="0" w:oddVBand="0" w:evenVBand="0" w:oddHBand="0" w:evenHBand="0" w:firstRowFirstColumn="0" w:firstRowLastColumn="0" w:lastRowFirstColumn="0" w:lastRowLastColumn="0"/>
          <w:trHeight w:val="313"/>
        </w:trPr>
        <w:tc>
          <w:tcPr>
            <w:tcW w:w="1137" w:type="pct"/>
          </w:tcPr>
          <w:p w:rsidR="005F037E" w:rsidRPr="00BB2D34" w:rsidRDefault="005F037E" w:rsidP="00CE1023">
            <w:pPr>
              <w:pStyle w:val="ASFKTableHead"/>
            </w:pPr>
            <w:r w:rsidRPr="00BB2D34">
              <w:t>Наименование поля</w:t>
            </w:r>
          </w:p>
        </w:tc>
        <w:tc>
          <w:tcPr>
            <w:tcW w:w="3863" w:type="pct"/>
          </w:tcPr>
          <w:p w:rsidR="005F037E" w:rsidRPr="00BB2D34" w:rsidRDefault="005F037E" w:rsidP="00CE1023">
            <w:pPr>
              <w:pStyle w:val="ASFKTableHead"/>
            </w:pPr>
            <w:r w:rsidRPr="00BB2D34">
              <w:t>Описание</w:t>
            </w:r>
            <w:r w:rsidR="00823CF2">
              <w:t xml:space="preserve"> поля</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2048F7" w:rsidDel="00A35DFF" w:rsidRDefault="005F037E" w:rsidP="00CE1023">
            <w:pPr>
              <w:pStyle w:val="ASFKTablenorm"/>
            </w:pPr>
            <w:r w:rsidRPr="00535DF6">
              <w:t>Код СПЗ</w:t>
            </w:r>
          </w:p>
        </w:tc>
        <w:tc>
          <w:tcPr>
            <w:tcW w:w="3863" w:type="pct"/>
          </w:tcPr>
          <w:p w:rsidR="005F037E" w:rsidRPr="00535DF6" w:rsidRDefault="005F037E" w:rsidP="00CE1023">
            <w:pPr>
              <w:pStyle w:val="ASFKTablenorm"/>
            </w:pPr>
            <w:r w:rsidRPr="00535DF6">
              <w:t xml:space="preserve">Код клиента по справочнику </w:t>
            </w:r>
            <w:r w:rsidR="00104B38">
              <w:t>«</w:t>
            </w:r>
            <w:r w:rsidRPr="002048F7">
              <w:t>СПЗ</w:t>
            </w:r>
            <w:r w:rsidR="00104B38">
              <w:t>»</w:t>
            </w:r>
            <w:r w:rsidRPr="002048F7">
              <w:t>.</w:t>
            </w:r>
            <w:r>
              <w:t xml:space="preserve"> </w:t>
            </w:r>
            <w:r w:rsidRPr="00535DF6">
              <w:t>Заполнение:</w:t>
            </w:r>
          </w:p>
          <w:p w:rsidR="005F037E" w:rsidRPr="00535DF6" w:rsidRDefault="005F037E" w:rsidP="00CE1023">
            <w:pPr>
              <w:pStyle w:val="ASFKTableListMark"/>
            </w:pPr>
            <w:r w:rsidRPr="00535DF6">
              <w:lastRenderedPageBreak/>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lastRenderedPageBreak/>
              <w:t>Код РУБП</w:t>
            </w:r>
          </w:p>
        </w:tc>
        <w:tc>
          <w:tcPr>
            <w:tcW w:w="3863" w:type="pct"/>
          </w:tcPr>
          <w:p w:rsidR="005F037E" w:rsidRPr="00535DF6" w:rsidRDefault="005F037E" w:rsidP="00CE1023">
            <w:pPr>
              <w:pStyle w:val="ASFKTablenorm"/>
            </w:pPr>
            <w:r w:rsidRPr="00535DF6">
              <w:t xml:space="preserve">Код клиента по справочнику </w:t>
            </w:r>
            <w:r w:rsidR="00104B38">
              <w:t>«</w:t>
            </w:r>
            <w:r w:rsidRPr="002048F7">
              <w:t>СРРПБС</w:t>
            </w:r>
            <w:r w:rsidR="00104B38">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t>Код ПУБП</w:t>
            </w:r>
          </w:p>
        </w:tc>
        <w:tc>
          <w:tcPr>
            <w:tcW w:w="3863" w:type="pct"/>
          </w:tcPr>
          <w:p w:rsidR="005F037E" w:rsidRPr="00535DF6" w:rsidRDefault="005F037E" w:rsidP="00CE1023">
            <w:pPr>
              <w:pStyle w:val="ASFKTablenorm"/>
            </w:pPr>
            <w:r w:rsidRPr="00535DF6">
              <w:t xml:space="preserve">Код клиента по справочнику </w:t>
            </w:r>
            <w:r w:rsidR="00104B38">
              <w:t>«</w:t>
            </w:r>
            <w:r w:rsidRPr="002048F7">
              <w:t>СРРПБС</w:t>
            </w:r>
            <w:r w:rsidR="00104B38">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Код НУБП</w:t>
            </w:r>
          </w:p>
        </w:tc>
        <w:tc>
          <w:tcPr>
            <w:tcW w:w="3863" w:type="pct"/>
          </w:tcPr>
          <w:p w:rsidR="005F037E" w:rsidRPr="00535DF6" w:rsidRDefault="005F037E" w:rsidP="00CE1023">
            <w:pPr>
              <w:pStyle w:val="ASFKTablenorm"/>
            </w:pPr>
            <w:r w:rsidRPr="00535DF6">
              <w:t xml:space="preserve">Код клиента по справочнику </w:t>
            </w:r>
            <w:r w:rsidR="00104B38">
              <w:t>«</w:t>
            </w:r>
            <w:r w:rsidRPr="002048F7">
              <w:t>СРРПБС</w:t>
            </w:r>
            <w:r w:rsidR="00104B38">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F037E" w:rsidRPr="002048F7" w:rsidRDefault="005F037E" w:rsidP="00CE1023">
            <w:pPr>
              <w:pStyle w:val="ASFKTablenorm"/>
            </w:pPr>
            <w:r w:rsidRPr="00535DF6">
              <w:t xml:space="preserve">Группа полей </w:t>
            </w:r>
            <w:r w:rsidR="00104B38">
              <w:t>«</w:t>
            </w:r>
            <w:r w:rsidRPr="002048F7">
              <w:t>Общероссийские классификаторы</w:t>
            </w:r>
            <w:r w:rsidR="00104B38">
              <w:t>»</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ОКАТО</w:t>
            </w:r>
          </w:p>
        </w:tc>
        <w:tc>
          <w:tcPr>
            <w:tcW w:w="3863" w:type="pct"/>
          </w:tcPr>
          <w:p w:rsidR="005F037E" w:rsidRPr="00535DF6" w:rsidRDefault="005F037E" w:rsidP="00CE1023">
            <w:pPr>
              <w:pStyle w:val="ASFKTablenorm"/>
            </w:pPr>
            <w:r w:rsidRPr="00535DF6">
              <w:t>Код по ОКАТО</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ОКАТО; ввод значения вру</w:t>
            </w:r>
            <w:r w:rsidRPr="002048F7">
              <w:t>ч</w:t>
            </w:r>
            <w:r w:rsidRPr="00535DF6">
              <w:t>ную;</w:t>
            </w:r>
          </w:p>
          <w:p w:rsidR="005F037E" w:rsidRPr="002048F7" w:rsidRDefault="005F037E" w:rsidP="00CE1023">
            <w:pPr>
              <w:pStyle w:val="ASFKTablenorm"/>
            </w:pPr>
            <w:r w:rsidRPr="00535DF6">
              <w:t xml:space="preserve">Список значений справочника для заполнения поля </w:t>
            </w:r>
            <w:r w:rsidR="00104B38">
              <w:t>«</w:t>
            </w:r>
            <w:r w:rsidRPr="00535DF6">
              <w:t>ОКАТО</w:t>
            </w:r>
            <w:r w:rsidR="00104B38">
              <w:t>»</w:t>
            </w:r>
            <w:r w:rsidRPr="00535DF6">
              <w:t xml:space="preserve"> огран</w:t>
            </w:r>
            <w:r w:rsidRPr="002048F7">
              <w:t>ич</w:t>
            </w:r>
            <w:r w:rsidRPr="00CD7D0B">
              <w:t>и</w:t>
            </w:r>
            <w:r w:rsidRPr="002048F7">
              <w:t>вать по условиям:</w:t>
            </w:r>
          </w:p>
          <w:p w:rsidR="005F037E" w:rsidRPr="00535DF6" w:rsidRDefault="005F037E" w:rsidP="00CE1023">
            <w:pPr>
              <w:pStyle w:val="ASFKTableListMark"/>
            </w:pPr>
            <w:r w:rsidRPr="00535DF6">
              <w:t xml:space="preserve">значение признака ОКАТО/ОКТМО = </w:t>
            </w:r>
            <w:r w:rsidR="00104B38">
              <w:t>«</w:t>
            </w:r>
            <w:r w:rsidRPr="00535DF6">
              <w:t>ОКАТО</w:t>
            </w:r>
            <w:r w:rsidR="00104B38">
              <w:t>»</w:t>
            </w:r>
            <w:r w:rsidRPr="00535DF6">
              <w:t>;</w:t>
            </w:r>
          </w:p>
          <w:p w:rsidR="005F037E" w:rsidRPr="00535DF6" w:rsidRDefault="005F037E" w:rsidP="00CE1023">
            <w:pPr>
              <w:pStyle w:val="ASFKTableListMark"/>
            </w:pPr>
            <w:r w:rsidRPr="00535DF6">
              <w:t xml:space="preserve">значение поля </w:t>
            </w:r>
            <w:r w:rsidR="00104B38">
              <w:t>«</w:t>
            </w:r>
            <w:r w:rsidRPr="00535DF6">
              <w:t>Дата действия по</w:t>
            </w:r>
            <w:r w:rsidR="00104B38">
              <w:t>»</w:t>
            </w:r>
            <w:r w:rsidRPr="00535DF6">
              <w:t xml:space="preserve"> строго равно 31.12.2013 или пусто или больше даты ввода в дейс</w:t>
            </w:r>
            <w:r w:rsidRPr="002048F7">
              <w:t>т</w:t>
            </w:r>
            <w:r w:rsidRPr="00535DF6">
              <w:t>вие документа;</w:t>
            </w:r>
          </w:p>
          <w:p w:rsidR="005F037E" w:rsidRPr="00535DF6" w:rsidRDefault="005F037E" w:rsidP="00CE1023">
            <w:pPr>
              <w:pStyle w:val="ASFKTableListMark"/>
            </w:pPr>
            <w:r w:rsidRPr="00535DF6">
              <w:t xml:space="preserve">значение поля </w:t>
            </w:r>
            <w:r w:rsidR="00104B38">
              <w:t>«</w:t>
            </w:r>
            <w:r w:rsidRPr="00535DF6">
              <w:t>Дата действия с</w:t>
            </w:r>
            <w:r w:rsidR="00104B38">
              <w:t>»</w:t>
            </w:r>
            <w:r w:rsidRPr="00535DF6">
              <w:t xml:space="preserve"> максимально среди записей с таким же кодом и признаком </w:t>
            </w:r>
            <w:r w:rsidR="00104B38">
              <w:t>«</w:t>
            </w:r>
            <w:r w:rsidRPr="00535DF6">
              <w:t>ОКАТО</w:t>
            </w:r>
            <w:r w:rsidR="00104B38">
              <w:t>»</w:t>
            </w:r>
            <w:r w:rsidRPr="00535DF6">
              <w:t xml:space="preserve"> + Если при этом у нескольких зап</w:t>
            </w:r>
            <w:r w:rsidRPr="00CD7D0B">
              <w:t>и</w:t>
            </w:r>
            <w:r w:rsidRPr="00535DF6">
              <w:t xml:space="preserve">сей одинаковое значение поля </w:t>
            </w:r>
            <w:r w:rsidR="00104B38">
              <w:t>«</w:t>
            </w:r>
            <w:r w:rsidRPr="00535DF6">
              <w:t>Дата действия с</w:t>
            </w:r>
            <w:r w:rsidR="00104B38">
              <w:t>»</w:t>
            </w:r>
            <w:r w:rsidRPr="00535DF6">
              <w:t>, то выбирается з</w:t>
            </w:r>
            <w:r w:rsidRPr="00CD7D0B">
              <w:t>а</w:t>
            </w:r>
            <w:r w:rsidRPr="00535DF6">
              <w:t>пись с наиболее поздней датой внесения изменений;</w:t>
            </w:r>
          </w:p>
          <w:p w:rsidR="005F037E" w:rsidRPr="00535DF6" w:rsidDel="00A35DFF" w:rsidRDefault="005F037E" w:rsidP="00CE1023">
            <w:pPr>
              <w:pStyle w:val="ASFKTableListMark"/>
            </w:pPr>
            <w:r w:rsidRPr="00535DF6">
              <w:t xml:space="preserve">значение поля </w:t>
            </w:r>
            <w:r w:rsidR="00104B38">
              <w:t>«</w:t>
            </w:r>
            <w:r w:rsidRPr="00535DF6">
              <w:t>Тип изменения</w:t>
            </w:r>
            <w:r w:rsidR="00104B38">
              <w:t>»</w:t>
            </w:r>
            <w:r w:rsidRPr="00535DF6">
              <w:t xml:space="preserve"> (&lt;Attribute9&gt;) не равно </w:t>
            </w:r>
            <w:r w:rsidR="00104B38">
              <w:t>«</w:t>
            </w:r>
            <w:r w:rsidRPr="00535DF6">
              <w:t>1</w:t>
            </w:r>
            <w:r w:rsidR="00104B38">
              <w:t>»</w:t>
            </w:r>
            <w:r w:rsidRPr="00535DF6">
              <w:t xml:space="preserve"> (т.е. з</w:t>
            </w:r>
            <w:r w:rsidRPr="00CD7D0B">
              <w:t>а</w:t>
            </w:r>
            <w:r w:rsidRPr="00535DF6">
              <w:t>пись не исключена по данным Росстата).</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t>ОКФС</w:t>
            </w:r>
          </w:p>
        </w:tc>
        <w:tc>
          <w:tcPr>
            <w:tcW w:w="3863" w:type="pct"/>
          </w:tcPr>
          <w:p w:rsidR="005F037E" w:rsidRPr="00535DF6" w:rsidRDefault="005F037E" w:rsidP="00CE1023">
            <w:pPr>
              <w:pStyle w:val="ASFKTablenorm"/>
            </w:pPr>
            <w:r w:rsidRPr="00535DF6">
              <w:t>Код по ОКФС</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ОКФС; ввод значения вру</w:t>
            </w:r>
            <w:r w:rsidRPr="002048F7">
              <w:t>ч</w:t>
            </w:r>
            <w:r w:rsidRPr="00535DF6">
              <w:t>ную.</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ОКОПФ</w:t>
            </w:r>
          </w:p>
        </w:tc>
        <w:tc>
          <w:tcPr>
            <w:tcW w:w="3863" w:type="pct"/>
          </w:tcPr>
          <w:p w:rsidR="005F037E" w:rsidRPr="00535DF6" w:rsidRDefault="005F037E" w:rsidP="00CE1023">
            <w:pPr>
              <w:pStyle w:val="ASFKTablenorm"/>
            </w:pPr>
            <w:r w:rsidRPr="00535DF6">
              <w:t>Код по ОКОПФ</w:t>
            </w:r>
            <w:r w:rsidRPr="002048F7">
              <w:t xml:space="preserve"> (пятисимвольный)</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ОКОПФ; ввод значения вру</w:t>
            </w:r>
            <w:r w:rsidRPr="002048F7">
              <w:t>ч</w:t>
            </w:r>
            <w:r w:rsidRPr="00535DF6">
              <w:t>ную.</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2048F7" w:rsidDel="00A35DFF" w:rsidRDefault="005F037E" w:rsidP="00CE1023">
            <w:pPr>
              <w:pStyle w:val="ASFKTablenorm"/>
            </w:pPr>
            <w:r w:rsidRPr="00535DF6">
              <w:t>ОКПО</w:t>
            </w:r>
          </w:p>
        </w:tc>
        <w:tc>
          <w:tcPr>
            <w:tcW w:w="3863" w:type="pct"/>
          </w:tcPr>
          <w:p w:rsidR="005F037E" w:rsidRPr="00535DF6" w:rsidRDefault="005F037E" w:rsidP="00CE1023">
            <w:pPr>
              <w:pStyle w:val="ASFKTablenorm"/>
            </w:pPr>
            <w:r w:rsidRPr="00535DF6">
              <w:t>Код по ОКПО</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2048F7" w:rsidDel="00A35DFF" w:rsidRDefault="005F037E" w:rsidP="00CE1023">
            <w:pPr>
              <w:pStyle w:val="ASFKTablenorm"/>
            </w:pPr>
            <w:r w:rsidRPr="00535DF6">
              <w:lastRenderedPageBreak/>
              <w:t>ОКОГУ</w:t>
            </w:r>
          </w:p>
        </w:tc>
        <w:tc>
          <w:tcPr>
            <w:tcW w:w="3863" w:type="pct"/>
          </w:tcPr>
          <w:p w:rsidR="005F037E" w:rsidRPr="00535DF6" w:rsidRDefault="005F037E" w:rsidP="00CE1023">
            <w:pPr>
              <w:pStyle w:val="ASFKTablenorm"/>
            </w:pPr>
            <w:r w:rsidRPr="00535DF6">
              <w:t>Код по ОКОГУ</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ОКОГУ, ввод значения вру</w:t>
            </w:r>
            <w:r w:rsidRPr="002048F7">
              <w:t>ч</w:t>
            </w:r>
            <w:r w:rsidRPr="00535DF6">
              <w:t>ную.</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2048F7" w:rsidDel="00A35DFF" w:rsidRDefault="005F037E" w:rsidP="00CE1023">
            <w:pPr>
              <w:pStyle w:val="ASFKTablenorm"/>
            </w:pPr>
            <w:r w:rsidRPr="00535DF6">
              <w:t xml:space="preserve">ОГРН </w:t>
            </w:r>
          </w:p>
        </w:tc>
        <w:tc>
          <w:tcPr>
            <w:tcW w:w="3863" w:type="pct"/>
          </w:tcPr>
          <w:p w:rsidR="005F037E" w:rsidRPr="00535DF6" w:rsidRDefault="005F037E" w:rsidP="00CE1023">
            <w:pPr>
              <w:pStyle w:val="ASFKTablenorm"/>
            </w:pPr>
            <w:r w:rsidRPr="00535DF6">
              <w:t>ОГРН организации</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Del="00A35DFF"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РОСГУ; ввод значения вру</w:t>
            </w:r>
            <w:r w:rsidRPr="002048F7">
              <w:t>ч</w:t>
            </w:r>
            <w:r w:rsidRPr="00535DF6">
              <w:t>ную.</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2048F7" w:rsidDel="00A35DFF" w:rsidRDefault="005F037E" w:rsidP="00CE1023">
            <w:pPr>
              <w:pStyle w:val="ASFKTablenorm"/>
            </w:pPr>
            <w:r w:rsidRPr="00535DF6">
              <w:t>ОКВЭД основные</w:t>
            </w:r>
          </w:p>
        </w:tc>
        <w:tc>
          <w:tcPr>
            <w:tcW w:w="3863" w:type="pct"/>
          </w:tcPr>
          <w:p w:rsidR="005F037E" w:rsidRPr="00535DF6" w:rsidRDefault="005F037E" w:rsidP="00CE1023">
            <w:pPr>
              <w:pStyle w:val="ASFKTablenorm"/>
            </w:pPr>
            <w:r w:rsidRPr="00535DF6">
              <w:t>Коды основных видов деятельности по ОКВЭД/множественный выбор</w:t>
            </w:r>
            <w:r>
              <w:t>.</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ОКВЭД; ввод значения вру</w:t>
            </w:r>
            <w:r w:rsidRPr="002048F7">
              <w:t>ч</w:t>
            </w:r>
            <w:r w:rsidRPr="00535DF6">
              <w:t>ную;</w:t>
            </w:r>
          </w:p>
          <w:p w:rsidR="005F037E" w:rsidRPr="00535DF6" w:rsidRDefault="005F037E" w:rsidP="00CE1023">
            <w:pPr>
              <w:pStyle w:val="ASFKTableListMark"/>
            </w:pPr>
            <w:r w:rsidRPr="00535DF6">
              <w:t>ОФК: ввод значения вручную.</w:t>
            </w:r>
          </w:p>
          <w:p w:rsidR="005F037E" w:rsidRPr="002048F7" w:rsidRDefault="005F037E" w:rsidP="00CE1023">
            <w:pPr>
              <w:pStyle w:val="ASFKTablenorm"/>
            </w:pPr>
            <w:r w:rsidRPr="00535DF6">
              <w:t>Коды указываются в одном поле последовательно друг за другом и ра</w:t>
            </w:r>
            <w:r w:rsidRPr="002048F7">
              <w:t>зд</w:t>
            </w:r>
            <w:r w:rsidRPr="00CD7D0B">
              <w:t>е</w:t>
            </w:r>
            <w:r w:rsidRPr="002048F7">
              <w:t>ляются между собой точкой с запятой (;).</w:t>
            </w:r>
          </w:p>
          <w:p w:rsidR="005F037E" w:rsidRPr="002048F7" w:rsidDel="00A35DFF"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Во всех остальных случаях обязательно для з</w:t>
            </w:r>
            <w:r w:rsidRPr="00CD7D0B">
              <w:t>а</w:t>
            </w:r>
            <w:r w:rsidRPr="002048F7">
              <w:t>полнения.</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t>ОКВЭД прочие</w:t>
            </w:r>
          </w:p>
        </w:tc>
        <w:tc>
          <w:tcPr>
            <w:tcW w:w="3863" w:type="pct"/>
          </w:tcPr>
          <w:p w:rsidR="005F037E" w:rsidRPr="00535DF6" w:rsidRDefault="005F037E" w:rsidP="00CE1023">
            <w:pPr>
              <w:pStyle w:val="ASFKTablenorm"/>
            </w:pPr>
            <w:r w:rsidRPr="00535DF6">
              <w:t>Коды прочих видов деятельности по ОКВЭД/множественный выбор</w:t>
            </w:r>
            <w:r>
              <w:t>.</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ОКВЭД; ввод значения вру</w:t>
            </w:r>
            <w:r w:rsidRPr="002048F7">
              <w:t>ч</w:t>
            </w:r>
            <w:r w:rsidRPr="00535DF6">
              <w:t>ную.</w:t>
            </w:r>
          </w:p>
          <w:p w:rsidR="005F037E" w:rsidRPr="002048F7" w:rsidDel="00A35DFF" w:rsidRDefault="005F037E" w:rsidP="00CE1023">
            <w:pPr>
              <w:pStyle w:val="ASFKTablenorm"/>
            </w:pPr>
            <w:r w:rsidRPr="00535DF6">
              <w:t>Коды указываются в одном поле последовательно друг за другом и ра</w:t>
            </w:r>
            <w:r w:rsidRPr="002048F7">
              <w:t>зд</w:t>
            </w:r>
            <w:r w:rsidRPr="00CD7D0B">
              <w:t>е</w:t>
            </w:r>
            <w:r w:rsidRPr="002048F7">
              <w:t>ляются между собой точкой с запятой (;).</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F037E" w:rsidRPr="002048F7" w:rsidRDefault="005F037E" w:rsidP="00CE1023">
            <w:pPr>
              <w:pStyle w:val="ASFKTablenorm"/>
            </w:pPr>
            <w:r w:rsidRPr="00535DF6">
              <w:t xml:space="preserve">Группа полей </w:t>
            </w:r>
            <w:r w:rsidR="00104B38">
              <w:t>«</w:t>
            </w:r>
            <w:r w:rsidRPr="002048F7">
              <w:t>Бюджет</w:t>
            </w:r>
            <w:r w:rsidR="00104B38">
              <w:t>»</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2048F7" w:rsidDel="00A35DFF" w:rsidRDefault="005F037E" w:rsidP="00CE1023">
            <w:pPr>
              <w:pStyle w:val="ASFKTablenorm"/>
            </w:pPr>
            <w:r w:rsidRPr="00535DF6">
              <w:t>Бюджет (код)</w:t>
            </w:r>
          </w:p>
        </w:tc>
        <w:tc>
          <w:tcPr>
            <w:tcW w:w="3863" w:type="pct"/>
          </w:tcPr>
          <w:p w:rsidR="005F037E" w:rsidRPr="00535DF6" w:rsidRDefault="005F037E" w:rsidP="00CE1023">
            <w:pPr>
              <w:pStyle w:val="ASFKTablenorm"/>
            </w:pPr>
            <w:r w:rsidRPr="00535DF6">
              <w:t>Код бюджета</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автозаполнение по указанному коду РОСГУ соответствующим знач</w:t>
            </w:r>
            <w:r w:rsidRPr="00CD7D0B">
              <w:t>е</w:t>
            </w:r>
            <w:r w:rsidRPr="00535DF6">
              <w:t>нием по справочнику РОСГУ</w:t>
            </w:r>
            <w:r w:rsidR="00A10D69" w:rsidRPr="00535DF6">
              <w:t>;</w:t>
            </w:r>
            <w:r w:rsidRPr="00535DF6">
              <w:t xml:space="preserve"> </w:t>
            </w:r>
          </w:p>
          <w:p w:rsidR="005F037E" w:rsidRPr="00535DF6" w:rsidRDefault="005F037E" w:rsidP="00CE1023">
            <w:pPr>
              <w:pStyle w:val="ASFKTableListMark"/>
            </w:pPr>
            <w:r w:rsidRPr="00535DF6">
              <w:t>ввод значения вручную;</w:t>
            </w:r>
          </w:p>
          <w:p w:rsidR="005F037E" w:rsidRPr="00535DF6" w:rsidDel="00A35DFF" w:rsidRDefault="005F037E" w:rsidP="00CE1023">
            <w:pPr>
              <w:pStyle w:val="ASFKTableListMark"/>
            </w:pPr>
            <w:r w:rsidRPr="00535DF6">
              <w:t>выбор из списка возможных значений.</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2048F7" w:rsidDel="00A35DFF" w:rsidRDefault="005F037E" w:rsidP="00CE1023">
            <w:pPr>
              <w:pStyle w:val="ASFKTablenorm"/>
            </w:pPr>
            <w:r w:rsidRPr="00535DF6">
              <w:t>Бюджет (наименование)</w:t>
            </w:r>
          </w:p>
        </w:tc>
        <w:tc>
          <w:tcPr>
            <w:tcW w:w="3863" w:type="pct"/>
          </w:tcPr>
          <w:p w:rsidR="005F037E" w:rsidRPr="00535DF6" w:rsidRDefault="005F037E" w:rsidP="00CE1023">
            <w:pPr>
              <w:pStyle w:val="ASFKTablenorm"/>
            </w:pPr>
            <w:r w:rsidRPr="00535DF6">
              <w:t>Наименование бюджета, в рамках которого создано учреждение.</w:t>
            </w:r>
          </w:p>
          <w:p w:rsidR="005F037E" w:rsidRPr="002048F7" w:rsidDel="00A35DFF" w:rsidRDefault="00CA58FC" w:rsidP="00CE1023">
            <w:pPr>
              <w:pStyle w:val="ASFKTablenorm"/>
            </w:pPr>
            <w:r>
              <w:t xml:space="preserve">Поле недоступно </w:t>
            </w:r>
            <w:r w:rsidR="005F037E" w:rsidRPr="002048F7">
              <w:t>для редактирования. Заполняется автоматически в с</w:t>
            </w:r>
            <w:r w:rsidR="005F037E" w:rsidRPr="00CD7D0B">
              <w:t>о</w:t>
            </w:r>
            <w:r w:rsidR="005F037E" w:rsidRPr="002048F7">
              <w:t xml:space="preserve">ответствии с указанным значением в поле </w:t>
            </w:r>
            <w:r w:rsidR="00104B38">
              <w:t>«</w:t>
            </w:r>
            <w:r w:rsidR="005F037E" w:rsidRPr="002048F7">
              <w:t>Тип организации (код)</w:t>
            </w:r>
            <w:r w:rsidR="00104B38">
              <w:t>»</w:t>
            </w:r>
            <w:r w:rsidR="005F037E" w:rsidRPr="002048F7">
              <w:t>.</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F037E" w:rsidRPr="00535DF6" w:rsidRDefault="005F037E" w:rsidP="00CE1023">
            <w:pPr>
              <w:pStyle w:val="ASFKTablenorm"/>
            </w:pPr>
            <w:r w:rsidRPr="00535DF6">
              <w:t>Поля без группы</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ИНН</w:t>
            </w:r>
          </w:p>
        </w:tc>
        <w:tc>
          <w:tcPr>
            <w:tcW w:w="3863" w:type="pct"/>
          </w:tcPr>
          <w:p w:rsidR="005F037E" w:rsidRPr="00535DF6" w:rsidRDefault="005F037E" w:rsidP="00CE1023">
            <w:pPr>
              <w:pStyle w:val="ASFKTablenorm"/>
            </w:pPr>
            <w:r w:rsidRPr="00535DF6">
              <w:t>ИНН организации</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РОСГУ, ввод значения вру</w:t>
            </w:r>
            <w:r w:rsidRPr="002048F7">
              <w:t>ч</w:t>
            </w:r>
            <w:r w:rsidRPr="00535DF6">
              <w:t>ную.</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lastRenderedPageBreak/>
              <w:t>КПП</w:t>
            </w:r>
          </w:p>
        </w:tc>
        <w:tc>
          <w:tcPr>
            <w:tcW w:w="3863" w:type="pct"/>
          </w:tcPr>
          <w:p w:rsidR="005F037E" w:rsidRPr="00535DF6" w:rsidRDefault="005F037E" w:rsidP="00CE1023">
            <w:pPr>
              <w:pStyle w:val="ASFKTablenorm"/>
            </w:pPr>
            <w:r w:rsidRPr="00535DF6">
              <w:t>КПП организации</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РОСГУ, ввод значения вру</w:t>
            </w:r>
            <w:r w:rsidRPr="002048F7">
              <w:t>ч</w:t>
            </w:r>
            <w:r w:rsidRPr="00535DF6">
              <w:t>ную.</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Тип организации</w:t>
            </w:r>
          </w:p>
        </w:tc>
        <w:tc>
          <w:tcPr>
            <w:tcW w:w="3863" w:type="pct"/>
          </w:tcPr>
          <w:p w:rsidR="005F037E" w:rsidRPr="002048F7" w:rsidRDefault="005F037E" w:rsidP="00CE1023">
            <w:pPr>
              <w:pStyle w:val="ASFKTablenorm"/>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списка возможных значений;</w:t>
            </w:r>
          </w:p>
          <w:p w:rsidR="005F037E" w:rsidRPr="00535DF6" w:rsidRDefault="005F037E" w:rsidP="00CE1023">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rsidR="00104B38">
              <w:t>«</w:t>
            </w:r>
            <w:r w:rsidRPr="00535DF6">
              <w:t>пусто</w:t>
            </w:r>
            <w:r w:rsidR="00104B38">
              <w:t>»</w:t>
            </w:r>
            <w:r w:rsidRPr="00535DF6">
              <w:t xml:space="preserve"> считать поле не запо</w:t>
            </w:r>
            <w:r w:rsidRPr="002048F7">
              <w:t>л</w:t>
            </w:r>
            <w:r w:rsidRPr="00535DF6">
              <w:t>ненным).</w:t>
            </w:r>
          </w:p>
          <w:p w:rsidR="005F037E" w:rsidRPr="00535DF6" w:rsidRDefault="005F037E" w:rsidP="00CE1023">
            <w:pPr>
              <w:pStyle w:val="ASFKTablenorm"/>
            </w:pPr>
            <w:r w:rsidRPr="00535DF6">
              <w:t>Возможные значения:</w:t>
            </w:r>
          </w:p>
          <w:p w:rsidR="005F037E" w:rsidRPr="00535DF6" w:rsidRDefault="005F037E" w:rsidP="00CE1023">
            <w:pPr>
              <w:pStyle w:val="ASFKTableListMark"/>
            </w:pPr>
            <w:r w:rsidRPr="00535DF6">
              <w:t>01 – федеральный орган государственной власти (орган государс</w:t>
            </w:r>
            <w:r w:rsidRPr="00CD7D0B">
              <w:t>т</w:t>
            </w:r>
            <w:r w:rsidRPr="00535DF6">
              <w:t>венной власти субъекта РФ, орган местного самоуправления);</w:t>
            </w:r>
            <w:r w:rsidRPr="00535DF6">
              <w:br/>
              <w:t>03 – бюджетное учреждение;</w:t>
            </w:r>
          </w:p>
          <w:p w:rsidR="005F037E" w:rsidRPr="00535DF6" w:rsidRDefault="005F037E" w:rsidP="00CE1023">
            <w:pPr>
              <w:pStyle w:val="ASFKTableListMark"/>
            </w:pPr>
            <w:r w:rsidRPr="00535DF6">
              <w:t>08 – казенное учреждение;</w:t>
            </w:r>
          </w:p>
          <w:p w:rsidR="005F037E" w:rsidRPr="00535DF6" w:rsidRDefault="005F037E" w:rsidP="00CE1023">
            <w:pPr>
              <w:pStyle w:val="ASFKTableListMark"/>
            </w:pPr>
            <w:r w:rsidRPr="00535DF6">
              <w:t>10 – автономное учреждение.</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t>Спец.указания</w:t>
            </w:r>
          </w:p>
        </w:tc>
        <w:tc>
          <w:tcPr>
            <w:tcW w:w="3863" w:type="pct"/>
          </w:tcPr>
          <w:p w:rsidR="005F037E" w:rsidRPr="00535DF6" w:rsidRDefault="005F037E" w:rsidP="00CE1023">
            <w:pPr>
              <w:pStyle w:val="ASFKTablenorm"/>
            </w:pPr>
            <w:r w:rsidRPr="00535DF6">
              <w:t>Код специальных указаний и наименование специальных указаний на в</w:t>
            </w:r>
            <w:r w:rsidRPr="00CD7D0B">
              <w:t>и</w:t>
            </w:r>
            <w:r w:rsidRPr="00535DF6">
              <w:t>зуальной форме отображаются в одном поле (код – наименование)</w:t>
            </w:r>
            <w:r>
              <w:t>.</w:t>
            </w:r>
          </w:p>
          <w:p w:rsidR="005F037E" w:rsidRPr="00786C09" w:rsidRDefault="005F037E" w:rsidP="00CE1023">
            <w:pPr>
              <w:pStyle w:val="ASFKTablenorm"/>
            </w:pPr>
            <w:r w:rsidRPr="00786C09">
              <w:t>Заполнение:</w:t>
            </w:r>
          </w:p>
          <w:p w:rsidR="005F037E" w:rsidRPr="00786C09" w:rsidRDefault="005F037E" w:rsidP="00CE1023">
            <w:pPr>
              <w:pStyle w:val="ASFKTableListMark"/>
            </w:pPr>
            <w:r w:rsidRPr="00786C09">
              <w:t>импорт из ВС;</w:t>
            </w:r>
          </w:p>
          <w:p w:rsidR="005F037E" w:rsidRPr="00786C09" w:rsidRDefault="005F037E" w:rsidP="00CE1023">
            <w:pPr>
              <w:pStyle w:val="ASFKTableListMark"/>
            </w:pPr>
            <w:r w:rsidRPr="00786C09">
              <w:t>ДУБП: автозаполнение по указанному коду РОСГУ соответству</w:t>
            </w:r>
            <w:r w:rsidRPr="00CD7D0B">
              <w:t>ю</w:t>
            </w:r>
            <w:r w:rsidRPr="00786C09">
              <w:t>щим значением по справочнику РОСГУ, ввод значения вручную;</w:t>
            </w:r>
          </w:p>
          <w:p w:rsidR="005F037E" w:rsidRPr="00786C09" w:rsidRDefault="005F037E" w:rsidP="00CE1023">
            <w:pPr>
              <w:pStyle w:val="ASFKTableListMark"/>
            </w:pPr>
            <w:r w:rsidRPr="00786C09">
              <w:t>ОФК/ДУБП: выбор из списка возможных значений; (по умолчанию пус</w:t>
            </w:r>
            <w:r w:rsidR="003D489D">
              <w:t>тая строка</w:t>
            </w:r>
            <w:r w:rsidRPr="00786C09">
              <w:t>).</w:t>
            </w:r>
          </w:p>
          <w:p w:rsidR="005F037E" w:rsidRPr="00535DF6" w:rsidRDefault="005F037E" w:rsidP="00CE1023">
            <w:pPr>
              <w:pStyle w:val="ASFKTablenorm"/>
            </w:pPr>
            <w:r w:rsidRPr="00535DF6">
              <w:t>Возможные значения:</w:t>
            </w:r>
          </w:p>
          <w:p w:rsidR="005F037E" w:rsidRPr="00535DF6" w:rsidRDefault="005F037E" w:rsidP="00CE1023">
            <w:pPr>
              <w:pStyle w:val="ASFKTableListMark"/>
            </w:pPr>
            <w:r w:rsidRPr="00535DF6">
              <w:t>01 – Отзыв;</w:t>
            </w:r>
          </w:p>
          <w:p w:rsidR="005F037E" w:rsidRPr="00535DF6" w:rsidRDefault="005F037E" w:rsidP="00CE1023">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CD7D0B">
              <w:t>е</w:t>
            </w:r>
            <w:r w:rsidRPr="00535DF6">
              <w:t>ния), осуществляющим функции и полномочия учредителя (орган</w:t>
            </w:r>
            <w:r w:rsidRPr="00CD7D0B">
              <w:t>и</w:t>
            </w:r>
            <w:r w:rsidRPr="00535DF6">
              <w:t>зацией, являющейся представителем учреждения);</w:t>
            </w:r>
          </w:p>
          <w:p w:rsidR="005F037E" w:rsidRPr="00535DF6" w:rsidRDefault="005F037E" w:rsidP="00CE1023">
            <w:pPr>
              <w:pStyle w:val="ASFKTableListMark"/>
            </w:pPr>
            <w:r w:rsidRPr="00535DF6">
              <w:t>03 – Аннулирование полномочий на Официальном сайте ГМУ. Оформлено организацией;</w:t>
            </w:r>
          </w:p>
          <w:p w:rsidR="005F037E" w:rsidRPr="00535DF6" w:rsidRDefault="005F037E" w:rsidP="00CE1023">
            <w:pPr>
              <w:pStyle w:val="ASFKTableListMark"/>
            </w:pPr>
            <w:r w:rsidRPr="00535DF6">
              <w:t>04 – Не предоставляются субсидии;</w:t>
            </w:r>
          </w:p>
          <w:p w:rsidR="005F037E" w:rsidRPr="00535DF6" w:rsidRDefault="005F037E" w:rsidP="00CE1023">
            <w:pPr>
              <w:pStyle w:val="ASFKTableListMark"/>
            </w:pPr>
            <w:r w:rsidRPr="00535DF6">
              <w:t>05 – Предоставляются субсидии.</w:t>
            </w:r>
          </w:p>
          <w:p w:rsidR="005F037E" w:rsidRPr="002048F7" w:rsidRDefault="005F037E" w:rsidP="00CE1023">
            <w:pPr>
              <w:pStyle w:val="ASFKTablenorm"/>
            </w:pPr>
            <w:r w:rsidRPr="00535DF6">
              <w:t xml:space="preserve">Обязательно для заполнения для организаций с типом </w:t>
            </w:r>
            <w:r w:rsidR="00104B38">
              <w:t>«</w:t>
            </w:r>
            <w:r w:rsidRPr="002048F7">
              <w:t>03</w:t>
            </w:r>
            <w:r w:rsidR="00104B38">
              <w:t>»</w:t>
            </w:r>
            <w:r w:rsidRPr="002048F7">
              <w:t>.</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ТОФК клиента (код)</w:t>
            </w:r>
          </w:p>
        </w:tc>
        <w:tc>
          <w:tcPr>
            <w:tcW w:w="3863" w:type="pct"/>
          </w:tcPr>
          <w:p w:rsidR="005F037E" w:rsidRPr="00535DF6" w:rsidRDefault="005F037E" w:rsidP="00CE1023">
            <w:pPr>
              <w:pStyle w:val="ASFKTablenorm"/>
            </w:pPr>
            <w:r w:rsidRPr="00535DF6">
              <w:t>Код ТОФК клиента</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выбор из справочника Орг</w:t>
            </w:r>
            <w:r w:rsidRPr="00CD7D0B">
              <w:t>а</w:t>
            </w:r>
            <w:r w:rsidRPr="00535DF6">
              <w:t>ны ФК, ввод значения вручную;</w:t>
            </w:r>
          </w:p>
          <w:p w:rsidR="005F037E" w:rsidRPr="00535DF6" w:rsidRDefault="005F037E" w:rsidP="00CE1023">
            <w:pPr>
              <w:pStyle w:val="ASFKTableListMark"/>
            </w:pPr>
            <w:r w:rsidRPr="00535DF6">
              <w:t>ОФК: ввод значения вручную.</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2048F7" w:rsidRDefault="005F037E" w:rsidP="00CE1023">
            <w:pPr>
              <w:pStyle w:val="ASFKTablenorm"/>
            </w:pPr>
            <w:r w:rsidRPr="00535DF6">
              <w:lastRenderedPageBreak/>
              <w:t>ТОФК клиента (наим</w:t>
            </w:r>
            <w:r w:rsidRPr="002048F7">
              <w:t>ен</w:t>
            </w:r>
            <w:r w:rsidRPr="00CD7D0B">
              <w:t>о</w:t>
            </w:r>
            <w:r w:rsidRPr="002048F7">
              <w:t>вание)</w:t>
            </w:r>
          </w:p>
        </w:tc>
        <w:tc>
          <w:tcPr>
            <w:tcW w:w="3863" w:type="pct"/>
          </w:tcPr>
          <w:p w:rsidR="005F037E" w:rsidRPr="00535DF6" w:rsidRDefault="005F037E" w:rsidP="00CE1023">
            <w:pPr>
              <w:pStyle w:val="ASFKTablenorm"/>
            </w:pPr>
            <w:r w:rsidRPr="00535DF6">
              <w:t>Наименование ТОФК клиента</w:t>
            </w:r>
            <w:r>
              <w:t xml:space="preserve">. </w:t>
            </w:r>
            <w:r w:rsidRPr="00535DF6">
              <w:t>Заполнение:</w:t>
            </w:r>
          </w:p>
          <w:p w:rsidR="005F037E" w:rsidRPr="00535DF6" w:rsidRDefault="005F037E" w:rsidP="00CE1023">
            <w:pPr>
              <w:pStyle w:val="ASFKTableListMark"/>
            </w:pPr>
            <w:r w:rsidRPr="00535DF6">
              <w:t>ДУБП: автозаполнение по указанному коду ТОФК клиента из спр</w:t>
            </w:r>
            <w:r w:rsidRPr="00CD7D0B">
              <w:t>а</w:t>
            </w:r>
            <w:r w:rsidRPr="00535DF6">
              <w:t>вочника Органы ФК.</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5000" w:type="pct"/>
            <w:gridSpan w:val="2"/>
          </w:tcPr>
          <w:p w:rsidR="005F037E" w:rsidRPr="00535DF6" w:rsidRDefault="005F037E" w:rsidP="00CE1023">
            <w:pPr>
              <w:pStyle w:val="ASFKTablenorm"/>
            </w:pPr>
            <w:r w:rsidRPr="00535DF6">
              <w:t xml:space="preserve">Группа полей </w:t>
            </w:r>
            <w:r w:rsidR="00104B38">
              <w:t>«</w:t>
            </w:r>
            <w:r w:rsidRPr="00535DF6">
              <w:t>Публично-правовое образование</w:t>
            </w:r>
            <w:r w:rsidR="00104B38">
              <w:t>»</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t>ОКТМО</w:t>
            </w:r>
          </w:p>
        </w:tc>
        <w:tc>
          <w:tcPr>
            <w:tcW w:w="3863" w:type="pct"/>
          </w:tcPr>
          <w:p w:rsidR="005F037E" w:rsidRPr="00535DF6" w:rsidRDefault="005F037E" w:rsidP="00CE1023">
            <w:pPr>
              <w:pStyle w:val="ASFKTablenorm"/>
            </w:pPr>
            <w:r w:rsidRPr="00535DF6">
              <w:t xml:space="preserve">Указывается значение кода по ОКТМО из справочника </w:t>
            </w:r>
            <w:r w:rsidR="00104B38">
              <w:t>«</w:t>
            </w:r>
            <w:r w:rsidRPr="00535DF6">
              <w:t>ОКТМО</w:t>
            </w:r>
            <w:r w:rsidR="00104B38">
              <w:t>»</w:t>
            </w:r>
            <w:r w:rsidRPr="00535DF6">
              <w:t>.</w:t>
            </w:r>
          </w:p>
          <w:p w:rsidR="005F037E" w:rsidRPr="005C49E9" w:rsidRDefault="005F037E" w:rsidP="00CE1023">
            <w:pPr>
              <w:pStyle w:val="ASFKTablenorm"/>
            </w:pPr>
            <w:r w:rsidRPr="005C49E9">
              <w:t>Может указываться одним из способов:</w:t>
            </w:r>
          </w:p>
          <w:p w:rsidR="005F037E" w:rsidRPr="005C49E9" w:rsidRDefault="005F037E" w:rsidP="00CE1023">
            <w:pPr>
              <w:pStyle w:val="ASFKTableListMark"/>
            </w:pPr>
            <w:r w:rsidRPr="005C49E9">
              <w:t>заполнение из импортируемого файла;</w:t>
            </w:r>
          </w:p>
          <w:p w:rsidR="005F037E" w:rsidRPr="00535DF6" w:rsidRDefault="005F037E" w:rsidP="00CE1023">
            <w:pPr>
              <w:pStyle w:val="ASFKTableListMark"/>
            </w:pPr>
            <w:r w:rsidRPr="00535DF6">
              <w:t xml:space="preserve">ручной ввод. Перечень возможных кодов для выбора значения поля </w:t>
            </w:r>
            <w:r w:rsidR="00104B38">
              <w:t>«</w:t>
            </w:r>
            <w:r w:rsidRPr="00535DF6">
              <w:t>ОКТМО ППО</w:t>
            </w:r>
            <w:r w:rsidR="00104B38">
              <w:t>»</w:t>
            </w:r>
            <w:r w:rsidRPr="00535DF6">
              <w:t xml:space="preserve"> требуется ограничить активными на текущую дату записями справочника </w:t>
            </w:r>
            <w:r w:rsidR="00104B38">
              <w:t>«</w:t>
            </w:r>
            <w:r w:rsidRPr="00535DF6">
              <w:t>ОКТМО</w:t>
            </w:r>
            <w:r w:rsidR="00104B38">
              <w:t>»</w:t>
            </w:r>
            <w:r w:rsidRPr="00535DF6">
              <w:t xml:space="preserve">, в которых значение поля </w:t>
            </w:r>
            <w:r w:rsidR="00104B38">
              <w:t>«</w:t>
            </w:r>
            <w:r w:rsidRPr="00535DF6">
              <w:t>Раздел</w:t>
            </w:r>
            <w:r w:rsidR="00104B38">
              <w:t>»</w:t>
            </w:r>
            <w:r w:rsidRPr="00535DF6">
              <w:t xml:space="preserve"> равно </w:t>
            </w:r>
            <w:r w:rsidR="00104B38">
              <w:t>«</w:t>
            </w:r>
            <w:r w:rsidRPr="00535DF6">
              <w:t>1</w:t>
            </w:r>
            <w:r w:rsidR="00104B38">
              <w:t>»</w:t>
            </w:r>
            <w:r w:rsidRPr="00535DF6">
              <w:t xml:space="preserve"> (муниципальные образования).</w:t>
            </w:r>
          </w:p>
          <w:p w:rsidR="005F037E" w:rsidRPr="00535DF6" w:rsidRDefault="005F037E" w:rsidP="00CE1023">
            <w:pPr>
              <w:pStyle w:val="ASFKTablenorm"/>
            </w:pPr>
            <w:r w:rsidRPr="00535DF6">
              <w:t>По умолчанию не заполняется.</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Наименование</w:t>
            </w:r>
          </w:p>
        </w:tc>
        <w:tc>
          <w:tcPr>
            <w:tcW w:w="3863" w:type="pct"/>
          </w:tcPr>
          <w:p w:rsidR="005F037E" w:rsidRPr="00535DF6" w:rsidRDefault="005F037E" w:rsidP="00CE1023">
            <w:pPr>
              <w:pStyle w:val="ASFKTablenorm"/>
            </w:pPr>
            <w:r w:rsidRPr="00535DF6">
              <w:t>Значение поля может указываться одним из способов:</w:t>
            </w:r>
          </w:p>
          <w:p w:rsidR="005F037E" w:rsidRPr="00535DF6" w:rsidRDefault="005F037E" w:rsidP="00CE1023">
            <w:pPr>
              <w:pStyle w:val="ASFKTableListMark"/>
            </w:pPr>
            <w:r w:rsidRPr="00535DF6">
              <w:t>заполнение из импортируемого файла;</w:t>
            </w:r>
          </w:p>
          <w:p w:rsidR="005F037E" w:rsidRPr="00535DF6" w:rsidRDefault="005F037E" w:rsidP="00CE1023">
            <w:pPr>
              <w:pStyle w:val="ASFKTableListMark"/>
            </w:pPr>
            <w:r w:rsidRPr="00535DF6">
              <w:t xml:space="preserve">автозаполнение значением поля </w:t>
            </w:r>
            <w:r w:rsidR="00104B38">
              <w:t>«</w:t>
            </w:r>
            <w:r w:rsidRPr="00535DF6">
              <w:t>Наименование</w:t>
            </w:r>
            <w:r w:rsidR="00104B38">
              <w:t>»</w:t>
            </w:r>
            <w:r w:rsidRPr="00535DF6">
              <w:t xml:space="preserve"> справочника </w:t>
            </w:r>
            <w:r w:rsidR="00104B38">
              <w:t>«</w:t>
            </w:r>
            <w:r w:rsidRPr="00535DF6">
              <w:t>ОКТМО</w:t>
            </w:r>
            <w:r w:rsidR="00104B38">
              <w:t>»</w:t>
            </w:r>
            <w:r w:rsidRPr="00535DF6">
              <w:t xml:space="preserve">, соответствующим значению поля </w:t>
            </w:r>
            <w:r w:rsidR="00104B38">
              <w:t>«</w:t>
            </w:r>
            <w:r w:rsidRPr="00535DF6">
              <w:t>ОКТМО ППО</w:t>
            </w:r>
            <w:r w:rsidR="00104B38">
              <w:t>»</w:t>
            </w:r>
            <w:r w:rsidRPr="00535DF6">
              <w:t xml:space="preserve"> с во</w:t>
            </w:r>
            <w:r w:rsidRPr="00CD7D0B">
              <w:t>з</w:t>
            </w:r>
            <w:r w:rsidRPr="00535DF6">
              <w:t xml:space="preserve">можностью редактирования. Если </w:t>
            </w:r>
            <w:r w:rsidR="00104B38">
              <w:t>«</w:t>
            </w:r>
            <w:r w:rsidRPr="00535DF6">
              <w:t>ОКТМО ППО</w:t>
            </w:r>
            <w:r w:rsidR="00104B38">
              <w:t>»</w:t>
            </w:r>
            <w:r w:rsidRPr="00535DF6">
              <w:t xml:space="preserve"> равно </w:t>
            </w:r>
            <w:r w:rsidR="00104B38">
              <w:t>«</w:t>
            </w:r>
            <w:r w:rsidRPr="00535DF6">
              <w:t>00000000</w:t>
            </w:r>
            <w:r w:rsidR="00104B38">
              <w:t>»</w:t>
            </w:r>
            <w:r w:rsidRPr="00535DF6">
              <w:t xml:space="preserve">, то требуется указать значение </w:t>
            </w:r>
            <w:r w:rsidR="00104B38">
              <w:t>«</w:t>
            </w:r>
            <w:r w:rsidRPr="00535DF6">
              <w:t>Российская Федерация</w:t>
            </w:r>
            <w:r w:rsidR="00104B38">
              <w:t>»</w:t>
            </w:r>
            <w:r w:rsidRPr="00535DF6">
              <w:t>.</w:t>
            </w:r>
          </w:p>
          <w:p w:rsidR="005F037E" w:rsidRPr="00535DF6" w:rsidRDefault="005F037E" w:rsidP="00CE1023">
            <w:pPr>
              <w:pStyle w:val="ASFKTablenorm"/>
            </w:pPr>
            <w:r w:rsidRPr="00535DF6">
              <w:t>По умолчанию не заполняется.</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5000" w:type="pct"/>
            <w:gridSpan w:val="2"/>
          </w:tcPr>
          <w:p w:rsidR="005F037E" w:rsidRPr="002048F7" w:rsidRDefault="005F037E" w:rsidP="00CE1023">
            <w:pPr>
              <w:pStyle w:val="ASFKTablenorm"/>
            </w:pPr>
            <w:r w:rsidRPr="00535DF6">
              <w:t xml:space="preserve">Группа полей </w:t>
            </w:r>
            <w:r w:rsidR="00104B38">
              <w:t>«</w:t>
            </w:r>
            <w:r w:rsidRPr="002048F7">
              <w:t>Полномочия организации на сайте ГМУ</w:t>
            </w:r>
            <w:r w:rsidR="00104B38">
              <w:t>»</w:t>
            </w:r>
            <w:r w:rsidRPr="002048F7">
              <w:t xml:space="preserve"> (не обязательно для заполнения в случае представления заявки для аннулирования полномочий)</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Учреждение</w:t>
            </w:r>
          </w:p>
        </w:tc>
        <w:tc>
          <w:tcPr>
            <w:tcW w:w="3863" w:type="pct"/>
          </w:tcPr>
          <w:p w:rsidR="005F037E" w:rsidRPr="00535DF6" w:rsidRDefault="005F037E" w:rsidP="00CE1023">
            <w:pPr>
              <w:pStyle w:val="ASFKTablenorm"/>
            </w:pPr>
            <w:r w:rsidRPr="00535DF6">
              <w:t>Полномочие Учреждения</w:t>
            </w:r>
            <w:r w:rsidRPr="002048F7">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rsidR="005F037E" w:rsidRPr="00535DF6" w:rsidRDefault="005F037E" w:rsidP="00CE1023">
            <w:pPr>
              <w:pStyle w:val="ASFKTableListMark"/>
            </w:pPr>
            <w:r w:rsidRPr="00535DF6">
              <w:t>ОФК: ввод значения вручную.</w:t>
            </w:r>
          </w:p>
          <w:p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xml:space="preserve">). </w:t>
            </w:r>
          </w:p>
          <w:p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t>Контролирующий орган</w:t>
            </w:r>
          </w:p>
        </w:tc>
        <w:tc>
          <w:tcPr>
            <w:tcW w:w="3863" w:type="pct"/>
          </w:tcPr>
          <w:p w:rsidR="005F037E" w:rsidRPr="00535DF6" w:rsidRDefault="005F037E" w:rsidP="00CE1023">
            <w:pPr>
              <w:pStyle w:val="ASFKTablenorm"/>
            </w:pPr>
            <w:r w:rsidRPr="00535DF6">
              <w:t>Полномочие Контролирующего органа</w:t>
            </w:r>
            <w:r w:rsidRPr="002048F7">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xml:space="preserve">). </w:t>
            </w:r>
          </w:p>
          <w:p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Финансовый орган</w:t>
            </w:r>
          </w:p>
        </w:tc>
        <w:tc>
          <w:tcPr>
            <w:tcW w:w="3863" w:type="pct"/>
          </w:tcPr>
          <w:p w:rsidR="005F037E" w:rsidRPr="00535DF6" w:rsidRDefault="005F037E" w:rsidP="00CE1023">
            <w:pPr>
              <w:pStyle w:val="ASFKTablenorm"/>
            </w:pPr>
            <w:r w:rsidRPr="00535DF6">
              <w:t>Полномочие Финансового органа</w:t>
            </w:r>
            <w:r w:rsidRPr="002048F7">
              <w:t>.</w:t>
            </w:r>
            <w:r>
              <w:t xml:space="preserve"> </w:t>
            </w: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lastRenderedPageBreak/>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w:t>
            </w:r>
          </w:p>
          <w:p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2048F7" w:rsidRDefault="005F037E" w:rsidP="00CE1023">
            <w:pPr>
              <w:pStyle w:val="ASFKTablenorm"/>
            </w:pPr>
            <w:r w:rsidRPr="00535DF6">
              <w:lastRenderedPageBreak/>
              <w:t>Представитель учрежд</w:t>
            </w:r>
            <w:r w:rsidRPr="00CD7D0B">
              <w:t>е</w:t>
            </w:r>
            <w:r w:rsidRPr="002048F7">
              <w:t>ния</w:t>
            </w:r>
          </w:p>
        </w:tc>
        <w:tc>
          <w:tcPr>
            <w:tcW w:w="3863" w:type="pct"/>
          </w:tcPr>
          <w:p w:rsidR="005F037E" w:rsidRPr="002048F7" w:rsidRDefault="005F037E" w:rsidP="00CE1023">
            <w:pPr>
              <w:pStyle w:val="ASFKTablenorm"/>
            </w:pPr>
            <w:r w:rsidRPr="00535DF6">
              <w:t>Полномочие организации, являющейся представителем учреждения</w:t>
            </w:r>
            <w:r w:rsidRPr="002048F7">
              <w:t>.</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p w:rsidR="005F037E" w:rsidRPr="002048F7" w:rsidRDefault="005F037E" w:rsidP="00CE1023">
            <w:pPr>
              <w:pStyle w:val="ASFKTablenorm"/>
            </w:pPr>
            <w:r w:rsidRPr="00535DF6">
              <w:t>Не обязательно для заполнения в случае представления заявки для анн</w:t>
            </w:r>
            <w:r w:rsidRPr="00CD7D0B">
              <w:t>у</w:t>
            </w:r>
            <w:r w:rsidRPr="002048F7">
              <w:t xml:space="preserve">лирования полномочий (если в поле </w:t>
            </w:r>
            <w:r w:rsidR="00104B38">
              <w:t>«</w:t>
            </w:r>
            <w:r w:rsidRPr="002048F7">
              <w:t>Специальные указания</w:t>
            </w:r>
            <w:r w:rsidR="00104B38">
              <w:t>»</w:t>
            </w:r>
            <w:r w:rsidRPr="002048F7">
              <w:t xml:space="preserve"> указано значение </w:t>
            </w:r>
            <w:r w:rsidR="00104B38">
              <w:t>«</w:t>
            </w:r>
            <w:r w:rsidRPr="002048F7">
              <w:t>02</w:t>
            </w:r>
            <w:r w:rsidR="00104B38">
              <w:t>»</w:t>
            </w:r>
            <w:r w:rsidRPr="002048F7">
              <w:t xml:space="preserve"> или </w:t>
            </w:r>
            <w:r w:rsidR="00104B38">
              <w:t>«</w:t>
            </w:r>
            <w:r w:rsidRPr="002048F7">
              <w:t>03</w:t>
            </w:r>
            <w:r w:rsidR="00104B38">
              <w:t>»</w:t>
            </w:r>
            <w:r w:rsidRPr="002048F7">
              <w:t xml:space="preserve">). </w:t>
            </w:r>
          </w:p>
          <w:p w:rsidR="005F037E" w:rsidRPr="002048F7" w:rsidRDefault="005F037E" w:rsidP="00CE1023">
            <w:pPr>
              <w:pStyle w:val="ASFKTablenorm"/>
            </w:pPr>
            <w:r w:rsidRPr="00535DF6">
              <w:t>Во всех остальных случаях обязательно для заполн</w:t>
            </w:r>
            <w:r w:rsidRPr="002048F7">
              <w:t>ения, должно быть о</w:t>
            </w:r>
            <w:r w:rsidRPr="00CD7D0B">
              <w:t>п</w:t>
            </w:r>
            <w:r w:rsidRPr="002048F7">
              <w:t xml:space="preserve">ределено не менее одного полномочия на ОС ГМУ. </w:t>
            </w:r>
          </w:p>
          <w:p w:rsidR="005F037E" w:rsidRPr="002048F7" w:rsidRDefault="005F037E" w:rsidP="00CE1023">
            <w:pPr>
              <w:pStyle w:val="ASFKTablenorm"/>
            </w:pPr>
            <w:r w:rsidRPr="00535DF6">
              <w:t>Как минимум, в одном из полей, определяющих по</w:t>
            </w:r>
            <w:r w:rsidRPr="002048F7">
              <w:t xml:space="preserve">лномочия, должно быть указано значение </w:t>
            </w:r>
            <w:r w:rsidR="00104B38">
              <w:t>«</w:t>
            </w:r>
            <w:r w:rsidRPr="002048F7">
              <w:t>1</w:t>
            </w:r>
            <w:r w:rsidR="00104B38">
              <w:t>»</w:t>
            </w:r>
            <w:r w:rsidRPr="002048F7">
              <w:t xml:space="preserve"> – </w:t>
            </w:r>
            <w:r w:rsidR="00104B38">
              <w:t>«</w:t>
            </w:r>
            <w:r w:rsidRPr="002048F7">
              <w:t>есть полномочие</w:t>
            </w:r>
            <w:r w:rsidR="00104B38">
              <w:t>»</w:t>
            </w:r>
            <w:r w:rsidRPr="002048F7">
              <w:t>.</w:t>
            </w:r>
          </w:p>
        </w:tc>
      </w:tr>
      <w:tr w:rsidR="005F037E" w:rsidRPr="00535DF6" w:rsidTr="00462BDC">
        <w:trPr>
          <w:cnfStyle w:val="000000010000" w:firstRow="0" w:lastRow="0" w:firstColumn="0" w:lastColumn="0" w:oddVBand="0" w:evenVBand="0" w:oddHBand="0" w:evenHBand="1" w:firstRowFirstColumn="0" w:firstRowLastColumn="0" w:lastRowFirstColumn="0" w:lastRowLastColumn="0"/>
          <w:trHeight w:val="20"/>
        </w:trPr>
        <w:tc>
          <w:tcPr>
            <w:tcW w:w="1137" w:type="pct"/>
          </w:tcPr>
          <w:p w:rsidR="005F037E" w:rsidRPr="00535DF6" w:rsidRDefault="005F037E" w:rsidP="00CE1023">
            <w:pPr>
              <w:pStyle w:val="ASFKTablenorm"/>
            </w:pPr>
            <w:r w:rsidRPr="00535DF6">
              <w:t>Орган, осуществляющий функции и полномочия учредителя</w:t>
            </w:r>
          </w:p>
        </w:tc>
        <w:tc>
          <w:tcPr>
            <w:tcW w:w="3863" w:type="pct"/>
          </w:tcPr>
          <w:p w:rsidR="005F037E" w:rsidRPr="002048F7" w:rsidRDefault="005F037E" w:rsidP="00CE1023">
            <w:pPr>
              <w:pStyle w:val="ASFKTablenorm"/>
            </w:pPr>
            <w:r w:rsidRPr="00535DF6">
              <w:t>Полномочие органа, осуществляющего функции и полномочия учред</w:t>
            </w:r>
            <w:r w:rsidRPr="002048F7">
              <w:t>ит</w:t>
            </w:r>
            <w:r w:rsidRPr="00CD7D0B">
              <w:t>е</w:t>
            </w:r>
            <w:r w:rsidRPr="002048F7">
              <w:t>ля.</w:t>
            </w:r>
          </w:p>
          <w:p w:rsidR="005F037E" w:rsidRPr="00535DF6" w:rsidRDefault="005F037E" w:rsidP="00CE1023">
            <w:pPr>
              <w:pStyle w:val="ASFKTablenorm"/>
            </w:pPr>
            <w:r w:rsidRPr="00535DF6">
              <w:t>Заполнение:</w:t>
            </w:r>
          </w:p>
          <w:p w:rsidR="005F037E" w:rsidRPr="00535DF6" w:rsidRDefault="005F037E" w:rsidP="00CE1023">
            <w:pPr>
              <w:pStyle w:val="ASFKTableListMark"/>
            </w:pPr>
            <w:r w:rsidRPr="00535DF6">
              <w:t>импорт из ВС;</w:t>
            </w:r>
          </w:p>
          <w:p w:rsidR="005F037E" w:rsidRPr="00535DF6" w:rsidRDefault="005F037E" w:rsidP="00CE1023">
            <w:pPr>
              <w:pStyle w:val="ASFKTableListMark"/>
            </w:pPr>
            <w:r w:rsidRPr="00535DF6">
              <w:t>ДУБП: автозаполнение по указанному коду РОСГУ соответству</w:t>
            </w:r>
            <w:r w:rsidRPr="00CD7D0B">
              <w:t>ю</w:t>
            </w:r>
            <w:r w:rsidRPr="00535DF6">
              <w:t>щим значением по справочнику РОСГУ; ввод значения вручную.</w:t>
            </w:r>
          </w:p>
        </w:tc>
      </w:tr>
      <w:tr w:rsidR="005F037E" w:rsidRPr="00535DF6" w:rsidTr="00462BDC">
        <w:trPr>
          <w:cnfStyle w:val="000000100000" w:firstRow="0" w:lastRow="0" w:firstColumn="0" w:lastColumn="0" w:oddVBand="0" w:evenVBand="0" w:oddHBand="1" w:evenHBand="0" w:firstRowFirstColumn="0" w:firstRowLastColumn="0" w:lastRowFirstColumn="0" w:lastRowLastColumn="0"/>
          <w:trHeight w:val="20"/>
        </w:trPr>
        <w:tc>
          <w:tcPr>
            <w:tcW w:w="1137" w:type="pct"/>
          </w:tcPr>
          <w:p w:rsidR="005F037E" w:rsidRPr="00535DF6" w:rsidRDefault="005F037E" w:rsidP="00CE1023">
            <w:pPr>
              <w:pStyle w:val="ASFKTablenorm"/>
            </w:pPr>
            <w:r w:rsidRPr="00535DF6">
              <w:t>Признак ОГВ</w:t>
            </w:r>
          </w:p>
        </w:tc>
        <w:tc>
          <w:tcPr>
            <w:tcW w:w="3863" w:type="pct"/>
          </w:tcPr>
          <w:p w:rsidR="005F037E" w:rsidRPr="002048F7" w:rsidRDefault="005F037E" w:rsidP="00CE1023">
            <w:pPr>
              <w:pStyle w:val="ASFKTablenorm"/>
            </w:pPr>
            <w:r w:rsidRPr="00535DF6">
              <w:t>Признак органа государственной власти</w:t>
            </w:r>
            <w:r>
              <w:t xml:space="preserve">. </w:t>
            </w:r>
            <w:r w:rsidRPr="00535DF6">
              <w:t xml:space="preserve">Заполняется автоматически. </w:t>
            </w:r>
          </w:p>
          <w:p w:rsidR="005F037E" w:rsidRPr="00535DF6" w:rsidRDefault="005F037E" w:rsidP="00CE1023">
            <w:pPr>
              <w:pStyle w:val="ASFKTablenorm"/>
            </w:pPr>
            <w:r w:rsidRPr="00535DF6">
              <w:t>Возможные значения:</w:t>
            </w:r>
          </w:p>
          <w:p w:rsidR="005F037E" w:rsidRPr="00535DF6" w:rsidRDefault="00104B38" w:rsidP="00CE1023">
            <w:pPr>
              <w:pStyle w:val="ASFKTableListMark"/>
            </w:pPr>
            <w:r>
              <w:t>«</w:t>
            </w:r>
            <w:r w:rsidR="005F037E" w:rsidRPr="00535DF6">
              <w:t>0</w:t>
            </w:r>
            <w:r>
              <w:t>»</w:t>
            </w:r>
            <w:r w:rsidR="00730FA4">
              <w:t xml:space="preserve"> – </w:t>
            </w:r>
            <w:r w:rsidR="005F037E" w:rsidRPr="00535DF6">
              <w:t>не является ОГВ;</w:t>
            </w:r>
          </w:p>
          <w:p w:rsidR="005F037E" w:rsidRPr="00535DF6" w:rsidRDefault="00104B38" w:rsidP="00CE1023">
            <w:pPr>
              <w:pStyle w:val="ASFKTableListMark"/>
            </w:pPr>
            <w:r>
              <w:t>«</w:t>
            </w:r>
            <w:r w:rsidR="005F037E" w:rsidRPr="00535DF6">
              <w:t>1</w:t>
            </w:r>
            <w:r>
              <w:t>»</w:t>
            </w:r>
            <w:r w:rsidR="00730FA4">
              <w:t xml:space="preserve"> – </w:t>
            </w:r>
            <w:r w:rsidR="005F037E" w:rsidRPr="00535DF6">
              <w:t>является ОГВ;</w:t>
            </w:r>
          </w:p>
          <w:p w:rsidR="005F037E" w:rsidRPr="00535DF6" w:rsidRDefault="005F037E" w:rsidP="00CE1023">
            <w:pPr>
              <w:pStyle w:val="ASFKTableListMark"/>
            </w:pPr>
            <w:r w:rsidRPr="00535DF6">
              <w:t>пустое значение.</w:t>
            </w:r>
          </w:p>
        </w:tc>
      </w:tr>
    </w:tbl>
    <w:p w:rsidR="005F037E" w:rsidRPr="0064058C" w:rsidRDefault="005F037E" w:rsidP="005F037E">
      <w:pPr>
        <w:pStyle w:val="ASFKNormal"/>
      </w:pPr>
      <w:r>
        <w:t xml:space="preserve">ЭФ документа </w:t>
      </w:r>
      <w:r w:rsidR="00104B38">
        <w:t>«</w:t>
      </w:r>
      <w:r w:rsidRPr="0064058C">
        <w:t>Заявка на внесение изменений в перечень ГМУ (основные реквизиты)</w:t>
      </w:r>
      <w:r w:rsidR="004E576A">
        <w:t>», в</w:t>
      </w:r>
      <w:r w:rsidR="00346BC3">
        <w:t>кладки</w:t>
      </w:r>
      <w:r w:rsidRPr="0064058C">
        <w:t xml:space="preserve"> </w:t>
      </w:r>
      <w:r w:rsidR="00104B38">
        <w:t>«</w:t>
      </w:r>
      <w:r w:rsidRPr="0064058C">
        <w:t>Адресные данные</w:t>
      </w:r>
      <w:r w:rsidR="00104B38">
        <w:t>»</w:t>
      </w:r>
      <w:r w:rsidR="004E576A">
        <w:t xml:space="preserve"> представлена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_Ref309729244 \h  \* MERGEFORMAT </w:instrText>
      </w:r>
      <w:r w:rsidR="004E576A" w:rsidRPr="0064058C">
        <w:fldChar w:fldCharType="separate"/>
      </w:r>
      <w:r w:rsidR="00D80569">
        <w:t>460</w:t>
      </w:r>
      <w:r w:rsidR="004E576A" w:rsidRPr="0064058C">
        <w:fldChar w:fldCharType="end"/>
      </w:r>
      <w:r w:rsidRPr="0064058C">
        <w:t xml:space="preserve">. </w:t>
      </w:r>
    </w:p>
    <w:p w:rsidR="005F037E" w:rsidRPr="00853437" w:rsidRDefault="004D71D9" w:rsidP="005F037E">
      <w:pPr>
        <w:pStyle w:val="ASFKFigure"/>
      </w:pPr>
      <w:r>
        <w:rPr>
          <w:noProof/>
        </w:rPr>
        <w:drawing>
          <wp:inline distT="0" distB="0" distL="0" distR="0">
            <wp:extent cx="6115050" cy="1371600"/>
            <wp:effectExtent l="0" t="0" r="0" b="0"/>
            <wp:docPr id="598" name="Рисунок 5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descr="0"/>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0" y="0"/>
                      <a:ext cx="6115050" cy="1371600"/>
                    </a:xfrm>
                    <a:prstGeom prst="rect">
                      <a:avLst/>
                    </a:prstGeom>
                    <a:noFill/>
                    <a:ln>
                      <a:noFill/>
                    </a:ln>
                  </pic:spPr>
                </pic:pic>
              </a:graphicData>
            </a:graphic>
          </wp:inline>
        </w:drawing>
      </w:r>
    </w:p>
    <w:p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64" w:name="_Ref309729244"/>
      <w:bookmarkStart w:id="2865" w:name="_Toc88819457"/>
      <w:r w:rsidR="00D80569">
        <w:rPr>
          <w:noProof/>
        </w:rPr>
        <w:t>460</w:t>
      </w:r>
      <w:bookmarkEnd w:id="2864"/>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4E576A">
        <w:t>», в</w:t>
      </w:r>
      <w:r w:rsidR="00346BC3">
        <w:t>кладки</w:t>
      </w:r>
      <w:r w:rsidR="005F037E" w:rsidRPr="0064058C">
        <w:t xml:space="preserve"> </w:t>
      </w:r>
      <w:r w:rsidR="00104B38">
        <w:t>«</w:t>
      </w:r>
      <w:r w:rsidR="005F037E" w:rsidRPr="0064058C">
        <w:t>Адресные данные</w:t>
      </w:r>
      <w:r w:rsidR="00104B38">
        <w:t>»</w:t>
      </w:r>
      <w:bookmarkEnd w:id="2865"/>
    </w:p>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Адресные данные</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_Ref318715734 \h  \* MERGEFORMAT </w:instrText>
      </w:r>
      <w:r w:rsidR="005F037E" w:rsidRPr="0064058C">
        <w:fldChar w:fldCharType="separate"/>
      </w:r>
      <w:r w:rsidR="00D80569">
        <w:t>289</w:t>
      </w:r>
      <w:r w:rsidR="005F037E" w:rsidRPr="0064058C">
        <w:fldChar w:fldCharType="end"/>
      </w:r>
      <w:r w:rsidR="005F037E" w:rsidRPr="0064058C">
        <w:t>.</w:t>
      </w:r>
    </w:p>
    <w:p w:rsidR="005F037E" w:rsidRPr="0064058C" w:rsidRDefault="007A4D89" w:rsidP="005F037E">
      <w:pPr>
        <w:pStyle w:val="ASFKNameTable"/>
      </w:pPr>
      <w:r>
        <w:rPr>
          <w:noProof/>
        </w:rPr>
        <w:lastRenderedPageBreak/>
        <w:fldChar w:fldCharType="begin"/>
      </w:r>
      <w:r>
        <w:rPr>
          <w:noProof/>
        </w:rPr>
        <w:instrText xml:space="preserve"> SEQ Таблица \* ARABIC </w:instrText>
      </w:r>
      <w:r>
        <w:rPr>
          <w:noProof/>
        </w:rPr>
        <w:fldChar w:fldCharType="separate"/>
      </w:r>
      <w:bookmarkStart w:id="2866" w:name="_Ref318715734"/>
      <w:bookmarkStart w:id="2867" w:name="_Ref317679462"/>
      <w:bookmarkStart w:id="2868" w:name="_Ref315876982"/>
      <w:bookmarkStart w:id="2869" w:name="_Toc88818973"/>
      <w:r w:rsidR="00D80569">
        <w:rPr>
          <w:noProof/>
        </w:rPr>
        <w:t>289</w:t>
      </w:r>
      <w:bookmarkEnd w:id="2866"/>
      <w:bookmarkEnd w:id="2867"/>
      <w:bookmarkEnd w:id="2868"/>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4E576A">
        <w:t>», в</w:t>
      </w:r>
      <w:r w:rsidR="00346BC3">
        <w:t>кладки</w:t>
      </w:r>
      <w:r w:rsidR="005F037E" w:rsidRPr="0064058C">
        <w:t xml:space="preserve"> </w:t>
      </w:r>
      <w:r w:rsidR="00104B38">
        <w:t>«</w:t>
      </w:r>
      <w:r w:rsidR="005F037E" w:rsidRPr="0064058C">
        <w:t>А</w:t>
      </w:r>
      <w:r w:rsidR="005F037E" w:rsidRPr="00203936">
        <w:t>д</w:t>
      </w:r>
      <w:r w:rsidR="005F037E" w:rsidRPr="0064058C">
        <w:t>ресные данные</w:t>
      </w:r>
      <w:r w:rsidR="00104B38">
        <w:t>»</w:t>
      </w:r>
      <w:bookmarkEnd w:id="2869"/>
    </w:p>
    <w:tbl>
      <w:tblPr>
        <w:tblStyle w:val="ASFKTable"/>
        <w:tblW w:w="5000" w:type="pct"/>
        <w:tblLook w:val="01E0" w:firstRow="1" w:lastRow="1" w:firstColumn="1" w:lastColumn="1" w:noHBand="0" w:noVBand="0"/>
      </w:tblPr>
      <w:tblGrid>
        <w:gridCol w:w="2295"/>
        <w:gridCol w:w="7333"/>
      </w:tblGrid>
      <w:tr w:rsidR="005F037E" w:rsidRPr="0064058C" w:rsidTr="00462BDC">
        <w:trPr>
          <w:cnfStyle w:val="100000000000" w:firstRow="1" w:lastRow="0" w:firstColumn="0" w:lastColumn="0" w:oddVBand="0" w:evenVBand="0" w:oddHBand="0" w:evenHBand="0" w:firstRowFirstColumn="0" w:firstRowLastColumn="0" w:lastRowFirstColumn="0" w:lastRowLastColumn="0"/>
        </w:trPr>
        <w:tc>
          <w:tcPr>
            <w:tcW w:w="1192" w:type="pct"/>
          </w:tcPr>
          <w:p w:rsidR="005F037E" w:rsidRPr="0064058C" w:rsidRDefault="005F037E" w:rsidP="00CE1023">
            <w:pPr>
              <w:pStyle w:val="ASFKTableHead"/>
            </w:pPr>
            <w:r w:rsidRPr="0064058C">
              <w:t>Наименование поля</w:t>
            </w:r>
          </w:p>
        </w:tc>
        <w:tc>
          <w:tcPr>
            <w:tcW w:w="3808" w:type="pct"/>
          </w:tcPr>
          <w:p w:rsidR="005F037E" w:rsidRPr="0064058C" w:rsidRDefault="005F037E" w:rsidP="00CE1023">
            <w:pPr>
              <w:pStyle w:val="ASFKTableHead"/>
            </w:pPr>
            <w:r w:rsidRPr="0064058C">
              <w:t>Описание</w:t>
            </w:r>
            <w:r w:rsidR="00823CF2">
              <w:t xml:space="preserve"> поля</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4058C" w:rsidRDefault="005F037E" w:rsidP="00CE1023">
            <w:pPr>
              <w:pStyle w:val="ASFKTablenorm"/>
            </w:pPr>
            <w:r w:rsidRPr="0064058C">
              <w:t>Почтовый индекс</w:t>
            </w:r>
          </w:p>
        </w:tc>
        <w:tc>
          <w:tcPr>
            <w:tcW w:w="3808" w:type="pct"/>
          </w:tcPr>
          <w:p w:rsidR="005F037E" w:rsidRPr="00203936" w:rsidRDefault="005F037E" w:rsidP="00CE1023">
            <w:pPr>
              <w:pStyle w:val="ASFKTablenorm"/>
            </w:pPr>
            <w:r w:rsidRPr="0064058C">
              <w:t xml:space="preserve">Выбор из </w:t>
            </w:r>
            <w:r w:rsidR="000B0DE8">
              <w:t xml:space="preserve">справочника </w:t>
            </w:r>
            <w:r w:rsidR="00104B38">
              <w:t>«</w:t>
            </w:r>
            <w:r w:rsidR="000B0DE8">
              <w:t>КЛАДР</w:t>
            </w:r>
            <w:r w:rsidR="00104B38">
              <w:t>»</w:t>
            </w:r>
            <w:r w:rsidRPr="0064058C">
              <w:t xml:space="preserve"> относ</w:t>
            </w:r>
            <w:r w:rsidRPr="00203936">
              <w:t xml:space="preserve">ительно поля </w:t>
            </w:r>
            <w:r w:rsidR="00104B38">
              <w:t>«</w:t>
            </w:r>
            <w:r w:rsidRPr="00203936">
              <w:t>Почтовый индекс</w:t>
            </w:r>
            <w:r w:rsidR="00104B38">
              <w:t>»</w:t>
            </w:r>
            <w:r w:rsidRPr="00203936">
              <w:t>.</w:t>
            </w:r>
          </w:p>
          <w:p w:rsidR="005F037E" w:rsidRPr="00203936" w:rsidRDefault="005F037E" w:rsidP="00CE1023">
            <w:pPr>
              <w:pStyle w:val="ASFKTablenorm"/>
            </w:pPr>
            <w:r w:rsidRPr="0064058C">
              <w:t>Не обязательно для заполнения в случае представления заявки для анн</w:t>
            </w:r>
            <w:r w:rsidRPr="00203936">
              <w:t xml:space="preserve">улирования полномочий (если в поле </w:t>
            </w:r>
            <w:r w:rsidR="00104B38">
              <w:t>«</w:t>
            </w:r>
            <w:r w:rsidRPr="00203936">
              <w:t>Специальные указания</w:t>
            </w:r>
            <w:r w:rsidR="00104B38">
              <w:t>»</w:t>
            </w:r>
            <w:r w:rsidRPr="00203936">
              <w:t xml:space="preserve"> указано значение </w:t>
            </w:r>
            <w:r w:rsidR="00104B38">
              <w:t>«</w:t>
            </w:r>
            <w:r w:rsidRPr="00203936">
              <w:t>02</w:t>
            </w:r>
            <w:r w:rsidR="00104B38">
              <w:t>»</w:t>
            </w:r>
            <w:r w:rsidRPr="00203936">
              <w:t xml:space="preserve"> или </w:t>
            </w:r>
            <w:r w:rsidR="00104B38">
              <w:t>«</w:t>
            </w:r>
            <w:r w:rsidRPr="00203936">
              <w:t>03</w:t>
            </w:r>
            <w:r w:rsidR="00104B38">
              <w:t>»</w:t>
            </w:r>
            <w:r w:rsidRPr="00203936">
              <w:t>). Во всех остальных случаях обязательно для заполнения.</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4058C" w:rsidRDefault="005F037E" w:rsidP="00CE1023">
            <w:pPr>
              <w:pStyle w:val="ASFKTablenorm"/>
            </w:pPr>
            <w:r w:rsidRPr="0064058C">
              <w:t>Субъект РФ</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t>; ввод значения вручную.</w:t>
            </w:r>
          </w:p>
          <w:p w:rsidR="005F037E" w:rsidRPr="00203936" w:rsidRDefault="005F037E" w:rsidP="00CE1023">
            <w:pPr>
              <w:pStyle w:val="ASFKTablenorm"/>
            </w:pPr>
            <w:r w:rsidRPr="0064058C">
              <w:t>Не обязательно для заполнения в случае представления заявки для анн</w:t>
            </w:r>
            <w:r w:rsidRPr="00203936">
              <w:t xml:space="preserve">улирования полномочий (если в поле </w:t>
            </w:r>
            <w:r w:rsidR="00104B38">
              <w:t>«</w:t>
            </w:r>
            <w:r w:rsidRPr="00203936">
              <w:t>Специальные указания</w:t>
            </w:r>
            <w:r w:rsidR="00104B38">
              <w:t>»</w:t>
            </w:r>
            <w:r w:rsidRPr="00203936">
              <w:t xml:space="preserve"> указано значение </w:t>
            </w:r>
            <w:r w:rsidR="00104B38">
              <w:t>«</w:t>
            </w:r>
            <w:r w:rsidRPr="00203936">
              <w:t>02</w:t>
            </w:r>
            <w:r w:rsidR="00104B38">
              <w:t>»</w:t>
            </w:r>
            <w:r w:rsidRPr="00203936">
              <w:t xml:space="preserve"> или </w:t>
            </w:r>
            <w:r w:rsidR="00104B38">
              <w:t>«</w:t>
            </w:r>
            <w:r w:rsidRPr="00203936">
              <w:t>03</w:t>
            </w:r>
            <w:r w:rsidR="00104B38">
              <w:t>»</w:t>
            </w:r>
            <w:r w:rsidRPr="00203936">
              <w:t>). Во всех остальных случаях обязательно для заполнения.</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4058C" w:rsidRDefault="005F037E" w:rsidP="00CE1023">
            <w:pPr>
              <w:pStyle w:val="ASFKTablenorm"/>
            </w:pPr>
            <w:r w:rsidRPr="0064058C">
              <w:t>Район</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rsidRPr="0064058C">
              <w:t>; ввод значения вручную;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4058C" w:rsidRDefault="005F037E" w:rsidP="00CE1023">
            <w:pPr>
              <w:pStyle w:val="ASFKTablenorm"/>
            </w:pPr>
            <w:r w:rsidRPr="0064058C">
              <w:t>Город</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rsidRPr="0064058C">
              <w:t>, ввод значения вручную;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4058C" w:rsidRDefault="005F037E" w:rsidP="00CE1023">
            <w:pPr>
              <w:pStyle w:val="ASFKTablenorm"/>
            </w:pPr>
            <w:r w:rsidRPr="0064058C">
              <w:t>Населенный пункт</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w:t>
            </w:r>
            <w:r w:rsidR="000B0DE8">
              <w:t xml:space="preserve">справочника </w:t>
            </w:r>
            <w:r w:rsidR="00104B38">
              <w:t>«</w:t>
            </w:r>
            <w:r w:rsidR="000B0DE8">
              <w:t>КЛАДР</w:t>
            </w:r>
            <w:r w:rsidR="00104B38">
              <w:t>»</w:t>
            </w:r>
            <w:r w:rsidRPr="0064058C">
              <w:t>, ввод значения вручную;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4058C" w:rsidRDefault="005F037E" w:rsidP="00CE1023">
            <w:pPr>
              <w:pStyle w:val="ASFKTablenorm"/>
            </w:pPr>
            <w:r w:rsidRPr="0064058C">
              <w:t>Улица</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ввод значения вру</w:t>
            </w:r>
            <w:r w:rsidRPr="00203936">
              <w:t>ч</w:t>
            </w:r>
            <w:r w:rsidRPr="0064058C">
              <w:t>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4058C" w:rsidRDefault="005F037E" w:rsidP="00CE1023">
            <w:pPr>
              <w:pStyle w:val="ASFKTablenorm"/>
            </w:pPr>
            <w:r w:rsidRPr="0064058C">
              <w:t>Дом</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ввод значения вручную;</w:t>
            </w:r>
          </w:p>
          <w:p w:rsidR="005F037E" w:rsidRPr="00203936" w:rsidRDefault="005F037E" w:rsidP="00CE1023">
            <w:pPr>
              <w:pStyle w:val="ASFKTablenorm"/>
            </w:pPr>
            <w:r w:rsidRPr="0064058C">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4058C" w:rsidRDefault="005F037E" w:rsidP="00CE1023">
            <w:pPr>
              <w:pStyle w:val="ASFKTablenorm"/>
            </w:pPr>
            <w:r w:rsidRPr="0064058C">
              <w:t>Офис/квартира</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t>и</w:t>
            </w:r>
            <w:r w:rsidRPr="0064058C">
              <w:t>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ввод значения вручную;</w:t>
            </w:r>
          </w:p>
          <w:p w:rsidR="005F037E" w:rsidRPr="00203936" w:rsidRDefault="005F037E" w:rsidP="00CE1023">
            <w:pPr>
              <w:pStyle w:val="ASFKTablenorm"/>
            </w:pPr>
            <w:r w:rsidRPr="0064058C">
              <w:lastRenderedPageBreak/>
              <w:t xml:space="preserve">В случае отсутствия указывается значение </w:t>
            </w:r>
            <w:r w:rsidR="00104B38">
              <w:t>«</w:t>
            </w:r>
            <w:r w:rsidRPr="00203936">
              <w:t>-</w:t>
            </w:r>
            <w:r w:rsidR="00104B38">
              <w:t>»</w:t>
            </w:r>
            <w:r w:rsidRPr="00203936">
              <w:t xml:space="preserve"> (прочерк).</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03936" w:rsidRDefault="005F037E" w:rsidP="00CE1023">
            <w:pPr>
              <w:pStyle w:val="ASFKTablenorm"/>
            </w:pPr>
            <w:r w:rsidRPr="0064058C">
              <w:lastRenderedPageBreak/>
              <w:t xml:space="preserve">Группа полей </w:t>
            </w:r>
            <w:r w:rsidR="00104B38">
              <w:t>«</w:t>
            </w:r>
            <w:r w:rsidRPr="00203936">
              <w:t>Коды по КЛАДР</w:t>
            </w:r>
            <w:r w:rsidR="00104B38">
              <w:t>»</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4058C" w:rsidRDefault="005F037E" w:rsidP="00CE1023">
            <w:pPr>
              <w:pStyle w:val="ASFKTablenorm"/>
            </w:pPr>
            <w:r w:rsidRPr="0064058C">
              <w:t>(Код Субъекта РФ по КЛАДР)</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Субъект РФ</w:t>
            </w:r>
            <w:r w:rsidR="00104B38">
              <w:t>»</w:t>
            </w:r>
            <w:r w:rsidRPr="00115FCC">
              <w:t xml:space="preserve"> по справочнику КЛАДР; ввод значения вручную.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4058C" w:rsidRDefault="005F037E" w:rsidP="00CE1023">
            <w:pPr>
              <w:pStyle w:val="ASFKTablenorm"/>
            </w:pPr>
            <w:r w:rsidRPr="0064058C">
              <w:t>(Код района по КЛАДР)</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Район</w:t>
            </w:r>
            <w:r w:rsidR="00104B38">
              <w:t>»</w:t>
            </w:r>
            <w:r w:rsidRPr="00115FCC">
              <w:t xml:space="preserve"> по справочнику КЛАДР; ввод зн</w:t>
            </w:r>
            <w:r w:rsidRPr="00203936">
              <w:t>а</w:t>
            </w:r>
            <w:r w:rsidRPr="00115FCC">
              <w:t>чения вручную.</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192" w:type="pct"/>
          </w:tcPr>
          <w:p w:rsidR="005F037E" w:rsidRPr="0064058C" w:rsidRDefault="005F037E" w:rsidP="00CE1023">
            <w:pPr>
              <w:pStyle w:val="ASFKTablenorm"/>
            </w:pPr>
            <w:r w:rsidRPr="0064058C">
              <w:t>(Код города по КЛАДР)</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t>и</w:t>
            </w:r>
            <w:r w:rsidRPr="0064058C">
              <w:t>мпорт из ВС;</w:t>
            </w:r>
          </w:p>
          <w:p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Город</w:t>
            </w:r>
            <w:r w:rsidR="00104B38">
              <w:t>»</w:t>
            </w:r>
            <w:r w:rsidRPr="00115FCC">
              <w:t xml:space="preserve"> по справочнику КЛАДР; ввод зн</w:t>
            </w:r>
            <w:r w:rsidRPr="00203936">
              <w:t>а</w:t>
            </w:r>
            <w:r w:rsidRPr="00115FCC">
              <w:t>чения вручную.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192" w:type="pct"/>
          </w:tcPr>
          <w:p w:rsidR="005F037E" w:rsidRPr="0064058C" w:rsidRDefault="005F037E" w:rsidP="00481D40">
            <w:pPr>
              <w:pStyle w:val="ASFKTablenorm"/>
            </w:pPr>
            <w:r w:rsidRPr="0064058C">
              <w:t xml:space="preserve">(Код нас. </w:t>
            </w:r>
            <w:r w:rsidR="00723A56">
              <w:t>П</w:t>
            </w:r>
            <w:r w:rsidRPr="0064058C">
              <w:t>ункта по КЛАДР)</w:t>
            </w:r>
          </w:p>
        </w:tc>
        <w:tc>
          <w:tcPr>
            <w:tcW w:w="3808"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t>и</w:t>
            </w:r>
            <w:r w:rsidRPr="0064058C">
              <w:t>мпорт из ВС;</w:t>
            </w:r>
          </w:p>
          <w:p w:rsidR="005F037E" w:rsidRPr="00115FCC" w:rsidRDefault="005F037E" w:rsidP="00CE1023">
            <w:pPr>
              <w:pStyle w:val="ASFKTableListMark"/>
            </w:pPr>
            <w:r w:rsidRPr="00115FCC">
              <w:t>ДУБП: автозаполнение по указанному коду РОСГУ соответству</w:t>
            </w:r>
            <w:r w:rsidRPr="00203936">
              <w:t>ю</w:t>
            </w:r>
            <w:r w:rsidRPr="00115FCC">
              <w:t xml:space="preserve">щим значением по справочнику РОСГУ; автозаполнение значением соответствующим полю </w:t>
            </w:r>
            <w:r w:rsidR="00104B38">
              <w:t>«</w:t>
            </w:r>
            <w:r w:rsidRPr="00115FCC">
              <w:t>Нас. Пункт</w:t>
            </w:r>
            <w:r w:rsidR="00104B38">
              <w:t>»</w:t>
            </w:r>
            <w:r w:rsidRPr="00115FCC">
              <w:t xml:space="preserve"> по справочнику КЛАДР; ввод значения вручную.</w:t>
            </w:r>
          </w:p>
        </w:tc>
      </w:tr>
    </w:tbl>
    <w:p w:rsidR="005F037E" w:rsidRPr="0064058C" w:rsidRDefault="005F037E" w:rsidP="005F037E">
      <w:pPr>
        <w:pStyle w:val="ASFKNormal"/>
      </w:pPr>
      <w:r w:rsidRPr="0064058C">
        <w:t xml:space="preserve">ЭФ </w:t>
      </w:r>
      <w:r>
        <w:t xml:space="preserve">документа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rsidRPr="0064058C">
        <w:t>Административная принадлежность</w:t>
      </w:r>
      <w:r w:rsidR="00104B38">
        <w:t>»</w:t>
      </w:r>
      <w:r w:rsidR="004E576A">
        <w:t xml:space="preserve"> </w:t>
      </w:r>
      <w:r w:rsidR="004E576A" w:rsidRPr="0064058C">
        <w:t>п</w:t>
      </w:r>
      <w:r w:rsidR="004E576A">
        <w:t>редставлена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_Ref309739062 \h  \* MERGEFORMAT </w:instrText>
      </w:r>
      <w:r w:rsidR="004E576A" w:rsidRPr="0064058C">
        <w:fldChar w:fldCharType="separate"/>
      </w:r>
      <w:r w:rsidR="00D80569">
        <w:t>461</w:t>
      </w:r>
      <w:r w:rsidR="004E576A" w:rsidRPr="0064058C">
        <w:fldChar w:fldCharType="end"/>
      </w:r>
      <w:r w:rsidRPr="0064058C">
        <w:t xml:space="preserve">. </w:t>
      </w:r>
    </w:p>
    <w:p w:rsidR="005F037E" w:rsidRPr="00853437" w:rsidRDefault="004D71D9" w:rsidP="005F037E">
      <w:pPr>
        <w:pStyle w:val="ASFKFigure"/>
      </w:pPr>
      <w:r>
        <w:rPr>
          <w:noProof/>
        </w:rPr>
        <w:drawing>
          <wp:inline distT="0" distB="0" distL="0" distR="0">
            <wp:extent cx="6124575" cy="1371600"/>
            <wp:effectExtent l="0" t="0" r="9525" b="0"/>
            <wp:docPr id="599" name="Рисунок 5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descr="0"/>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6124575" cy="1371600"/>
                    </a:xfrm>
                    <a:prstGeom prst="rect">
                      <a:avLst/>
                    </a:prstGeom>
                    <a:noFill/>
                    <a:ln>
                      <a:noFill/>
                    </a:ln>
                  </pic:spPr>
                </pic:pic>
              </a:graphicData>
            </a:graphic>
          </wp:inline>
        </w:drawing>
      </w:r>
    </w:p>
    <w:p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70" w:name="_Ref309739062"/>
      <w:bookmarkStart w:id="2871" w:name="_Toc88819458"/>
      <w:r w:rsidR="00D80569">
        <w:rPr>
          <w:noProof/>
        </w:rPr>
        <w:t>461</w:t>
      </w:r>
      <w:bookmarkEnd w:id="2870"/>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4E576A">
        <w:t>», в</w:t>
      </w:r>
      <w:r w:rsidR="00346BC3">
        <w:t>кладки</w:t>
      </w:r>
      <w:r w:rsidR="005F037E" w:rsidRPr="0064058C">
        <w:t xml:space="preserve"> </w:t>
      </w:r>
      <w:r w:rsidR="00104B38">
        <w:t>«</w:t>
      </w:r>
      <w:r w:rsidR="005F037E" w:rsidRPr="0064058C">
        <w:t>Административная принадлежность</w:t>
      </w:r>
      <w:r w:rsidR="00104B38">
        <w:t>»</w:t>
      </w:r>
      <w:bookmarkEnd w:id="2871"/>
    </w:p>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Административная принадлежность</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_Ref318715761 \h  \* MERGEFORMAT </w:instrText>
      </w:r>
      <w:r w:rsidR="005F037E" w:rsidRPr="0064058C">
        <w:fldChar w:fldCharType="separate"/>
      </w:r>
      <w:r w:rsidR="00D80569">
        <w:t>290</w:t>
      </w:r>
      <w:r w:rsidR="005F037E" w:rsidRPr="0064058C">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72" w:name="_Ref318715761"/>
      <w:bookmarkStart w:id="2873" w:name="_Ref317679572"/>
      <w:bookmarkStart w:id="2874" w:name="_Toc88818974"/>
      <w:r w:rsidR="00D80569">
        <w:rPr>
          <w:noProof/>
        </w:rPr>
        <w:t>290</w:t>
      </w:r>
      <w:bookmarkEnd w:id="2872"/>
      <w:bookmarkEnd w:id="2873"/>
      <w:r>
        <w:rPr>
          <w:noProof/>
        </w:rPr>
        <w:fldChar w:fldCharType="end"/>
      </w:r>
      <w:r w:rsidR="005F037E" w:rsidRPr="0064058C">
        <w:t xml:space="preserve">. </w:t>
      </w:r>
      <w:r w:rsidR="005F037E">
        <w:t>О</w:t>
      </w:r>
      <w:r w:rsidR="005F037E" w:rsidRPr="00AB7803">
        <w:t>писание полей</w:t>
      </w:r>
      <w:r w:rsidR="005F037E">
        <w:t xml:space="preserve">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346BC3">
        <w:t xml:space="preserve">», </w:t>
      </w:r>
      <w:r w:rsidR="004E576A">
        <w:t>в</w:t>
      </w:r>
      <w:r w:rsidR="00346BC3">
        <w:t>кладки</w:t>
      </w:r>
      <w:r w:rsidR="005F037E" w:rsidRPr="0064058C">
        <w:t xml:space="preserve"> </w:t>
      </w:r>
      <w:r w:rsidR="00104B38">
        <w:t>«</w:t>
      </w:r>
      <w:r w:rsidR="005F037E" w:rsidRPr="0064058C">
        <w:t>Административная принадлежность</w:t>
      </w:r>
      <w:r w:rsidR="00104B38">
        <w:t>»</w:t>
      </w:r>
      <w:bookmarkEnd w:id="2874"/>
    </w:p>
    <w:tbl>
      <w:tblPr>
        <w:tblStyle w:val="ASFKTable"/>
        <w:tblW w:w="5000" w:type="pct"/>
        <w:tblLook w:val="01E0" w:firstRow="1" w:lastRow="1" w:firstColumn="1" w:lastColumn="1" w:noHBand="0" w:noVBand="0"/>
      </w:tblPr>
      <w:tblGrid>
        <w:gridCol w:w="2157"/>
        <w:gridCol w:w="7471"/>
      </w:tblGrid>
      <w:tr w:rsidR="005F037E" w:rsidRPr="0064058C" w:rsidTr="00462BDC">
        <w:trPr>
          <w:cnfStyle w:val="100000000000" w:firstRow="1" w:lastRow="0" w:firstColumn="0" w:lastColumn="0" w:oddVBand="0" w:evenVBand="0" w:oddHBand="0" w:evenHBand="0" w:firstRowFirstColumn="0" w:firstRowLastColumn="0" w:lastRowFirstColumn="0" w:lastRowLastColumn="0"/>
          <w:trHeight w:val="20"/>
        </w:trPr>
        <w:tc>
          <w:tcPr>
            <w:tcW w:w="1120" w:type="pct"/>
          </w:tcPr>
          <w:p w:rsidR="005F037E" w:rsidRPr="0064058C" w:rsidRDefault="005F037E" w:rsidP="00CE1023">
            <w:pPr>
              <w:pStyle w:val="ASFKTableHead"/>
              <w:rPr>
                <w:rStyle w:val="ASFKSymBold"/>
              </w:rPr>
            </w:pPr>
            <w:r w:rsidRPr="0064058C">
              <w:t>Наименование поля</w:t>
            </w:r>
          </w:p>
        </w:tc>
        <w:tc>
          <w:tcPr>
            <w:tcW w:w="3880" w:type="pct"/>
          </w:tcPr>
          <w:p w:rsidR="005F037E" w:rsidRPr="0064058C" w:rsidRDefault="005F037E" w:rsidP="00CE1023">
            <w:pPr>
              <w:pStyle w:val="ASFKTableHead"/>
              <w:rPr>
                <w:rStyle w:val="ASFKSymBold"/>
              </w:rPr>
            </w:pPr>
            <w:r w:rsidRPr="0064058C">
              <w:t>Описание</w:t>
            </w:r>
            <w:r w:rsidR="00823CF2">
              <w:t xml:space="preserve"> поля</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rsidR="005F037E" w:rsidRPr="0064058C" w:rsidRDefault="005F037E" w:rsidP="00CE1023">
            <w:pPr>
              <w:pStyle w:val="ASFKTablenorm"/>
            </w:pPr>
            <w:r w:rsidRPr="0064058C">
              <w:t>ГРБС (код по РОСГУ)</w:t>
            </w:r>
          </w:p>
        </w:tc>
        <w:tc>
          <w:tcPr>
            <w:tcW w:w="3880" w:type="pct"/>
          </w:tcPr>
          <w:p w:rsidR="005F037E" w:rsidRPr="00203936" w:rsidRDefault="005F037E" w:rsidP="00CE1023">
            <w:pPr>
              <w:pStyle w:val="ASFKTablenorm"/>
            </w:pPr>
            <w:r w:rsidRPr="0064058C">
              <w:t>Код РОСГУ для ГРБС</w:t>
            </w:r>
            <w:r w:rsidRPr="00203936">
              <w:t>. Заполнение:</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lastRenderedPageBreak/>
              <w:t>ДУБП: автозаполнение по указанному коду РОСГУ соответству</w:t>
            </w:r>
            <w:r w:rsidRPr="00203936">
              <w:t>ю</w:t>
            </w:r>
            <w:r w:rsidRPr="0064058C">
              <w:t>щим значением по спр</w:t>
            </w:r>
            <w:r w:rsidRPr="007346AF">
              <w:t>а</w:t>
            </w:r>
            <w:r w:rsidRPr="0064058C">
              <w:t>вочнику РОСГУ, выбор из справочника РОСГУ, ввод значения вручную;</w:t>
            </w:r>
          </w:p>
          <w:p w:rsidR="005F037E" w:rsidRPr="00203936" w:rsidRDefault="005F037E" w:rsidP="00CE1023">
            <w:pPr>
              <w:pStyle w:val="ASFKTablenorm"/>
            </w:pPr>
            <w:r w:rsidRPr="0064058C">
              <w:t>Обязательно для заполнения для учреждений с т</w:t>
            </w:r>
            <w:r w:rsidRPr="00203936">
              <w:t>ипом организации 03, 08</w:t>
            </w:r>
            <w:r w:rsidR="0042324C">
              <w:t>.</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rsidR="005F037E" w:rsidRPr="0064058C" w:rsidRDefault="005F037E" w:rsidP="00CE1023">
            <w:pPr>
              <w:pStyle w:val="ASFKTablenorm"/>
            </w:pPr>
            <w:r w:rsidRPr="0064058C">
              <w:lastRenderedPageBreak/>
              <w:t>ГРБС (наименование)</w:t>
            </w:r>
          </w:p>
        </w:tc>
        <w:tc>
          <w:tcPr>
            <w:tcW w:w="3880"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автозаполнение значением соответствующим полю </w:t>
            </w:r>
            <w:r w:rsidR="00104B38">
              <w:t>«</w:t>
            </w:r>
            <w:r w:rsidRPr="0064058C">
              <w:t>ГРБС (код по РОСГУ)</w:t>
            </w:r>
            <w:r w:rsidR="00104B38">
              <w:t>»</w:t>
            </w:r>
            <w:r w:rsidRPr="0064058C">
              <w:t xml:space="preserve"> по справочнику РОСГУ; ввод знач</w:t>
            </w:r>
            <w:r w:rsidRPr="00203936">
              <w:t>е</w:t>
            </w:r>
            <w:r>
              <w:t>ния вручную.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rsidR="005F037E" w:rsidRPr="0064058C" w:rsidRDefault="005F037E" w:rsidP="00CE1023">
            <w:pPr>
              <w:pStyle w:val="ASFKTablenorm"/>
            </w:pPr>
            <w:r w:rsidRPr="0064058C">
              <w:t>РБС (код по РОСГУ)</w:t>
            </w:r>
          </w:p>
        </w:tc>
        <w:tc>
          <w:tcPr>
            <w:tcW w:w="3880" w:type="pct"/>
          </w:tcPr>
          <w:p w:rsidR="005F037E" w:rsidRPr="00203936" w:rsidRDefault="005F037E" w:rsidP="00CE1023">
            <w:pPr>
              <w:pStyle w:val="ASFKTablenorm"/>
            </w:pPr>
            <w:r w:rsidRPr="0064058C">
              <w:t>Код РОСГУ для РБС</w:t>
            </w:r>
            <w:r w:rsidRPr="00203936">
              <w:t>. Заполнение:</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щим значением по справочнику РОСГУ; выбор из справочника РОСГУ; ввод значе</w:t>
            </w:r>
            <w:r>
              <w:t>ния вручную.</w:t>
            </w:r>
          </w:p>
          <w:p w:rsidR="005F037E" w:rsidRPr="00203936" w:rsidRDefault="005F037E" w:rsidP="00CE1023">
            <w:pPr>
              <w:pStyle w:val="ASFKTablenorm"/>
            </w:pPr>
            <w:r w:rsidRPr="0064058C">
              <w:t>Обязательно для заполнения для учреждений с т</w:t>
            </w:r>
            <w:r w:rsidRPr="00203936">
              <w:t>ипом организации 08.</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rsidR="005F037E" w:rsidRPr="0064058C" w:rsidRDefault="005F037E" w:rsidP="00CE1023">
            <w:pPr>
              <w:pStyle w:val="ASFKTablenorm"/>
            </w:pPr>
            <w:r w:rsidRPr="0064058C">
              <w:t>РБС (наименование)</w:t>
            </w:r>
          </w:p>
        </w:tc>
        <w:tc>
          <w:tcPr>
            <w:tcW w:w="3880"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автозаполнение значением соответствующим полю </w:t>
            </w:r>
            <w:r w:rsidR="00104B38">
              <w:t>«</w:t>
            </w:r>
            <w:r w:rsidRPr="0064058C">
              <w:t>РБС (код по РОСГУ)</w:t>
            </w:r>
            <w:r w:rsidR="00104B38">
              <w:t>»</w:t>
            </w:r>
            <w:r w:rsidRPr="0064058C">
              <w:t xml:space="preserve"> по справочнику РОСГУ; ввод значения вру</w:t>
            </w:r>
            <w:r w:rsidRPr="00203936">
              <w:t>ч</w:t>
            </w:r>
            <w:r>
              <w:t>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Height w:val="20"/>
        </w:trPr>
        <w:tc>
          <w:tcPr>
            <w:tcW w:w="1120" w:type="pct"/>
          </w:tcPr>
          <w:p w:rsidR="005F037E" w:rsidRPr="0064058C" w:rsidRDefault="005F037E" w:rsidP="00CE1023">
            <w:pPr>
              <w:pStyle w:val="ASFKTablenorm"/>
            </w:pPr>
            <w:r w:rsidRPr="0064058C">
              <w:t>ФО (код по РОСГУ)</w:t>
            </w:r>
          </w:p>
        </w:tc>
        <w:tc>
          <w:tcPr>
            <w:tcW w:w="3880" w:type="pct"/>
          </w:tcPr>
          <w:p w:rsidR="005F037E" w:rsidRPr="00203936" w:rsidRDefault="005F037E" w:rsidP="00CE1023">
            <w:pPr>
              <w:pStyle w:val="ASFKTablenorm"/>
            </w:pPr>
            <w:r w:rsidRPr="0064058C">
              <w:t>Код РОСГУ для ФО</w:t>
            </w:r>
            <w:r w:rsidRPr="00203936">
              <w:t>. Заполнение:</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выбор из справочника РОСГУ; </w:t>
            </w:r>
            <w:r w:rsidR="000C4153">
              <w:t>ввод значения вручную.</w:t>
            </w:r>
          </w:p>
          <w:p w:rsidR="005F037E" w:rsidRPr="00203936" w:rsidRDefault="005F037E" w:rsidP="00CE1023">
            <w:pPr>
              <w:pStyle w:val="ASFKTablenorm"/>
            </w:pPr>
            <w:r w:rsidRPr="0064058C">
              <w:t>Обязательно для заполнения для учреждений с т</w:t>
            </w:r>
            <w:r w:rsidRPr="00203936">
              <w:t>ипами организации 03, 08, 10, созданных в рамках бюджета субъекта РФ (муниципального образования).</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Height w:val="20"/>
        </w:trPr>
        <w:tc>
          <w:tcPr>
            <w:tcW w:w="1120" w:type="pct"/>
          </w:tcPr>
          <w:p w:rsidR="005F037E" w:rsidRPr="0064058C" w:rsidRDefault="005F037E" w:rsidP="00CE1023">
            <w:pPr>
              <w:pStyle w:val="ASFKTablenorm"/>
            </w:pPr>
            <w:r w:rsidRPr="0064058C">
              <w:t>ФО (наименование)</w:t>
            </w:r>
          </w:p>
        </w:tc>
        <w:tc>
          <w:tcPr>
            <w:tcW w:w="3880"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автозаполнение по указанному коду РОСГУ соответству</w:t>
            </w:r>
            <w:r w:rsidRPr="00203936">
              <w:t>ю</w:t>
            </w:r>
            <w:r w:rsidRPr="0064058C">
              <w:t xml:space="preserve">щим значением по справочнику РОСГУ; автозаполнение значением соответствующим полю </w:t>
            </w:r>
            <w:r w:rsidR="00104B38">
              <w:t>«</w:t>
            </w:r>
            <w:r w:rsidRPr="0064058C">
              <w:t>ФО (код по РОСГУ)</w:t>
            </w:r>
            <w:r w:rsidR="00104B38">
              <w:t>»</w:t>
            </w:r>
            <w:r w:rsidRPr="0064058C">
              <w:t xml:space="preserve"> по справочнику РОСГУ; ввод значения вру</w:t>
            </w:r>
            <w:r w:rsidRPr="00203936">
              <w:t>ч</w:t>
            </w:r>
            <w:r>
              <w:t>ную.</w:t>
            </w:r>
          </w:p>
        </w:tc>
      </w:tr>
    </w:tbl>
    <w:p w:rsidR="005F037E" w:rsidRPr="0064058C" w:rsidRDefault="005F037E" w:rsidP="005F037E">
      <w:pPr>
        <w:pStyle w:val="ASFKNormal"/>
      </w:pPr>
      <w:r w:rsidRPr="0064058C">
        <w:t xml:space="preserve">ЭФ </w:t>
      </w:r>
      <w:r>
        <w:t xml:space="preserve">документа </w:t>
      </w:r>
      <w:r w:rsidR="00104B38">
        <w:t>«</w:t>
      </w:r>
      <w:r w:rsidRPr="0064058C">
        <w:t>Заявка на внесение изменений в перечень ГМУ (основные реквизиты)</w:t>
      </w:r>
      <w:r w:rsidR="004E576A">
        <w:t>», в</w:t>
      </w:r>
      <w:r w:rsidR="00346BC3">
        <w:t>кладки</w:t>
      </w:r>
      <w:r w:rsidRPr="0064058C">
        <w:t xml:space="preserve"> </w:t>
      </w:r>
      <w:r w:rsidR="00104B38">
        <w:t>«</w:t>
      </w:r>
      <w:r w:rsidRPr="0064058C">
        <w:t>Остальные реквизиты учреждения</w:t>
      </w:r>
      <w:r w:rsidR="00104B38">
        <w:t>»</w:t>
      </w:r>
      <w:r w:rsidR="004E576A">
        <w:t xml:space="preserve"> </w:t>
      </w:r>
      <w:r w:rsidR="004E576A" w:rsidRPr="0064058C">
        <w:t>представлен</w:t>
      </w:r>
      <w:r w:rsidR="004E576A">
        <w:t>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_Ref319232949 \h  \* MERGEFORMAT </w:instrText>
      </w:r>
      <w:r w:rsidR="004E576A" w:rsidRPr="0064058C">
        <w:fldChar w:fldCharType="separate"/>
      </w:r>
      <w:r w:rsidR="00D80569">
        <w:t>462</w:t>
      </w:r>
      <w:r w:rsidR="004E576A" w:rsidRPr="0064058C">
        <w:fldChar w:fldCharType="end"/>
      </w:r>
      <w:r w:rsidRPr="0064058C">
        <w:t>.</w:t>
      </w:r>
    </w:p>
    <w:p w:rsidR="005F037E" w:rsidRPr="00853437" w:rsidRDefault="004D71D9" w:rsidP="005F037E">
      <w:pPr>
        <w:pStyle w:val="ASFKFigure"/>
      </w:pPr>
      <w:r>
        <w:rPr>
          <w:noProof/>
        </w:rPr>
        <w:lastRenderedPageBreak/>
        <w:drawing>
          <wp:inline distT="0" distB="0" distL="0" distR="0">
            <wp:extent cx="6124575" cy="2647950"/>
            <wp:effectExtent l="0" t="0" r="9525" b="0"/>
            <wp:docPr id="600" name="Рисунок 6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descr="1"/>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6124575" cy="2647950"/>
                    </a:xfrm>
                    <a:prstGeom prst="rect">
                      <a:avLst/>
                    </a:prstGeom>
                    <a:noFill/>
                    <a:ln>
                      <a:noFill/>
                    </a:ln>
                  </pic:spPr>
                </pic:pic>
              </a:graphicData>
            </a:graphic>
          </wp:inline>
        </w:drawing>
      </w:r>
    </w:p>
    <w:p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75" w:name="_Ref319232949"/>
      <w:bookmarkStart w:id="2876" w:name="_Toc88819459"/>
      <w:r w:rsidR="00D80569">
        <w:rPr>
          <w:noProof/>
        </w:rPr>
        <w:t>462</w:t>
      </w:r>
      <w:bookmarkEnd w:id="2875"/>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346BC3">
        <w:t xml:space="preserve">», </w:t>
      </w:r>
      <w:r w:rsidR="004E576A">
        <w:t>в</w:t>
      </w:r>
      <w:r w:rsidR="00346BC3">
        <w:t>кладки</w:t>
      </w:r>
      <w:r w:rsidR="005F037E" w:rsidRPr="0064058C">
        <w:t xml:space="preserve"> </w:t>
      </w:r>
      <w:r w:rsidR="00104B38">
        <w:t>«</w:t>
      </w:r>
      <w:r w:rsidR="005F037E" w:rsidRPr="0064058C">
        <w:t>Остальные реквизиты учреждения</w:t>
      </w:r>
      <w:r w:rsidR="00104B38">
        <w:t>»</w:t>
      </w:r>
      <w:bookmarkEnd w:id="2876"/>
    </w:p>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Остальные реквизиты учреждения</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_Ref333917732 \h  \* MERGEFORMAT </w:instrText>
      </w:r>
      <w:r w:rsidR="005F037E" w:rsidRPr="0064058C">
        <w:fldChar w:fldCharType="separate"/>
      </w:r>
      <w:r w:rsidR="00D80569">
        <w:t>291</w:t>
      </w:r>
      <w:r w:rsidR="005F037E" w:rsidRPr="0064058C">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77" w:name="_Ref333917732"/>
      <w:bookmarkStart w:id="2878" w:name="_Toc88818975"/>
      <w:r w:rsidR="00D80569">
        <w:rPr>
          <w:noProof/>
        </w:rPr>
        <w:t>291</w:t>
      </w:r>
      <w:bookmarkEnd w:id="2877"/>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4E576A">
        <w:t>», в</w:t>
      </w:r>
      <w:r w:rsidR="00346BC3">
        <w:t>кладки</w:t>
      </w:r>
      <w:r w:rsidR="005F037E" w:rsidRPr="0064058C">
        <w:t xml:space="preserve"> </w:t>
      </w:r>
      <w:r w:rsidR="00104B38">
        <w:t>«</w:t>
      </w:r>
      <w:r w:rsidR="005F037E" w:rsidRPr="0064058C">
        <w:t>О</w:t>
      </w:r>
      <w:r w:rsidR="005F037E" w:rsidRPr="00203936">
        <w:t>с</w:t>
      </w:r>
      <w:r w:rsidR="005F037E" w:rsidRPr="0064058C">
        <w:t>тальные реквизиты учреждения</w:t>
      </w:r>
      <w:r w:rsidR="00104B38">
        <w:t>»</w:t>
      </w:r>
      <w:bookmarkEnd w:id="2878"/>
    </w:p>
    <w:tbl>
      <w:tblPr>
        <w:tblStyle w:val="ASFKTable"/>
        <w:tblW w:w="5000" w:type="pct"/>
        <w:tblLook w:val="01E0" w:firstRow="1" w:lastRow="1" w:firstColumn="1" w:lastColumn="1" w:noHBand="0" w:noVBand="0"/>
      </w:tblPr>
      <w:tblGrid>
        <w:gridCol w:w="2715"/>
        <w:gridCol w:w="6913"/>
      </w:tblGrid>
      <w:tr w:rsidR="005F037E" w:rsidRPr="000A724D" w:rsidTr="00462BDC">
        <w:trPr>
          <w:cnfStyle w:val="100000000000" w:firstRow="1" w:lastRow="0" w:firstColumn="0" w:lastColumn="0" w:oddVBand="0" w:evenVBand="0" w:oddHBand="0" w:evenHBand="0" w:firstRowFirstColumn="0" w:firstRowLastColumn="0" w:lastRowFirstColumn="0" w:lastRowLastColumn="0"/>
        </w:trPr>
        <w:tc>
          <w:tcPr>
            <w:tcW w:w="1410" w:type="pct"/>
          </w:tcPr>
          <w:p w:rsidR="005F037E" w:rsidRPr="000A724D" w:rsidRDefault="005F037E" w:rsidP="00CE1023">
            <w:pPr>
              <w:pStyle w:val="ASFKTableHead"/>
            </w:pPr>
            <w:r w:rsidRPr="000A724D">
              <w:t>Наименование поля</w:t>
            </w:r>
          </w:p>
        </w:tc>
        <w:tc>
          <w:tcPr>
            <w:tcW w:w="3590" w:type="pct"/>
          </w:tcPr>
          <w:p w:rsidR="005F037E" w:rsidRPr="000A724D" w:rsidRDefault="005F037E" w:rsidP="00CE1023">
            <w:pPr>
              <w:pStyle w:val="ASFKTableHead"/>
            </w:pPr>
            <w:r w:rsidRPr="000A724D">
              <w:t>Описание</w:t>
            </w:r>
            <w:r w:rsidR="00823CF2">
              <w:t xml:space="preserve"> поля</w:t>
            </w:r>
          </w:p>
        </w:tc>
      </w:tr>
      <w:tr w:rsidR="005F037E" w:rsidRPr="000A724D"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03936" w:rsidRDefault="004E576A" w:rsidP="004E576A">
            <w:pPr>
              <w:pStyle w:val="ASFKTablenorm"/>
            </w:pPr>
            <w:r>
              <w:t>В</w:t>
            </w:r>
            <w:r w:rsidR="005F037E">
              <w:t>кладк</w:t>
            </w:r>
            <w:r w:rsidR="005F037E" w:rsidRPr="00203936">
              <w:t xml:space="preserve">а </w:t>
            </w:r>
            <w:r w:rsidR="00104B38">
              <w:t>«</w:t>
            </w:r>
            <w:r w:rsidR="005F037E" w:rsidRPr="00203936">
              <w:t>Остальные реквизиты учреждения</w:t>
            </w:r>
            <w:r w:rsidR="00104B38">
              <w:t>»</w:t>
            </w:r>
            <w:r w:rsidR="005F037E" w:rsidRPr="00203936">
              <w:t xml:space="preserve"> (не обязательна для заполнения для учреждений с типом организации 01; в остальных случаях обязательно для заполнения).</w:t>
            </w:r>
          </w:p>
        </w:tc>
      </w:tr>
      <w:tr w:rsidR="005F037E" w:rsidRPr="000A724D"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203936" w:rsidRDefault="005F037E" w:rsidP="00CE1023">
            <w:pPr>
              <w:pStyle w:val="ASFKTablenorm"/>
            </w:pPr>
            <w:r w:rsidRPr="000A724D">
              <w:t xml:space="preserve">Группа полей </w:t>
            </w:r>
            <w:r w:rsidR="00104B38">
              <w:t>«</w:t>
            </w:r>
            <w:r w:rsidRPr="00203936">
              <w:t>Учредитель</w:t>
            </w:r>
            <w:r w:rsidR="00104B38">
              <w:t>»</w:t>
            </w:r>
          </w:p>
        </w:tc>
      </w:tr>
      <w:tr w:rsidR="005F037E" w:rsidRPr="000A724D"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0A724D" w:rsidRDefault="005F037E" w:rsidP="00CE1023">
            <w:pPr>
              <w:pStyle w:val="ASFKTablenorm"/>
            </w:pPr>
            <w:r w:rsidRPr="000A724D">
              <w:t>Учредитель (код)</w:t>
            </w:r>
          </w:p>
        </w:tc>
        <w:tc>
          <w:tcPr>
            <w:tcW w:w="3590" w:type="pct"/>
          </w:tcPr>
          <w:p w:rsidR="005F037E" w:rsidRPr="00203936" w:rsidRDefault="005F037E" w:rsidP="00CE1023">
            <w:pPr>
              <w:pStyle w:val="ASFKTablenorm"/>
            </w:pPr>
            <w:r w:rsidRPr="000A724D">
              <w:t>Реестровый номер организации в РОСГУ</w:t>
            </w:r>
            <w:r w:rsidRPr="00203936">
              <w:t>. 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автозаполнение по указанному коду РОСГУ соответству</w:t>
            </w:r>
            <w:r w:rsidRPr="00203936">
              <w:t>ю</w:t>
            </w:r>
            <w:r w:rsidRPr="000A724D">
              <w:t>щим значением по справочнику РОСГУ; ввод значения вру</w:t>
            </w:r>
            <w:r w:rsidRPr="00203936">
              <w:t>ч</w:t>
            </w:r>
            <w:r w:rsidRPr="000A724D">
              <w:t>ную.</w:t>
            </w:r>
          </w:p>
        </w:tc>
      </w:tr>
      <w:tr w:rsidR="005F037E" w:rsidRPr="000A724D"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203936" w:rsidRDefault="005F037E" w:rsidP="00CE1023">
            <w:pPr>
              <w:pStyle w:val="ASFKTablenorm"/>
            </w:pPr>
            <w:r w:rsidRPr="000A724D">
              <w:t>Учредитель (наименов</w:t>
            </w:r>
            <w:r w:rsidRPr="00203936">
              <w:t>ание)</w:t>
            </w:r>
          </w:p>
        </w:tc>
        <w:tc>
          <w:tcPr>
            <w:tcW w:w="3590" w:type="pct"/>
          </w:tcPr>
          <w:p w:rsidR="005F037E" w:rsidRPr="00203936" w:rsidRDefault="005F037E" w:rsidP="00CE1023">
            <w:pPr>
              <w:pStyle w:val="ASFKTablenorm"/>
            </w:pPr>
            <w:r w:rsidRPr="000A724D">
              <w:t>Полное наименование организации</w:t>
            </w:r>
            <w:r w:rsidRPr="00203936">
              <w:t>. 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автозаполнение по указанному коду РОСГУ соответству</w:t>
            </w:r>
            <w:r w:rsidRPr="00203936">
              <w:t>ю</w:t>
            </w:r>
            <w:r w:rsidRPr="000A724D">
              <w:t>щим значением по справочнику РОСГУ; ввод значения вру</w:t>
            </w:r>
            <w:r w:rsidRPr="00203936">
              <w:t>ч</w:t>
            </w:r>
            <w:r w:rsidRPr="000A724D">
              <w:t>ную.</w:t>
            </w:r>
          </w:p>
        </w:tc>
      </w:tr>
      <w:tr w:rsidR="005F037E" w:rsidRPr="000A724D"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0A724D" w:rsidRDefault="005F037E" w:rsidP="00CE1023">
            <w:pPr>
              <w:pStyle w:val="ASFKTablenorm"/>
            </w:pPr>
            <w:r w:rsidRPr="000A724D">
              <w:t>ИНН</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ОФК: ввод значения вручную.</w:t>
            </w:r>
          </w:p>
        </w:tc>
      </w:tr>
      <w:tr w:rsidR="005F037E" w:rsidRPr="000A724D"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0A724D" w:rsidRDefault="005F037E" w:rsidP="00CE1023">
            <w:pPr>
              <w:pStyle w:val="ASFKTablenorm"/>
            </w:pPr>
            <w:r w:rsidRPr="000A724D">
              <w:t>КПП</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ОФК: ввод значения вручную.</w:t>
            </w:r>
          </w:p>
        </w:tc>
      </w:tr>
      <w:tr w:rsidR="005F037E" w:rsidRPr="000A724D"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0A724D" w:rsidRDefault="005F037E" w:rsidP="00CE1023">
            <w:pPr>
              <w:pStyle w:val="ASFKTablenorm"/>
            </w:pPr>
            <w:r w:rsidRPr="000A724D">
              <w:t>ОГРН</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ОФК: ввод значения вручную.</w:t>
            </w:r>
          </w:p>
        </w:tc>
      </w:tr>
      <w:tr w:rsidR="005F037E" w:rsidRPr="000A724D"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203936" w:rsidRDefault="005F037E" w:rsidP="00CE1023">
            <w:pPr>
              <w:pStyle w:val="ASFKTablenorm"/>
            </w:pPr>
            <w:r w:rsidRPr="000A724D">
              <w:t xml:space="preserve">Группа полей </w:t>
            </w:r>
            <w:r w:rsidR="00104B38">
              <w:t>«</w:t>
            </w:r>
            <w:r w:rsidRPr="00203936">
              <w:t>Руководитель</w:t>
            </w:r>
            <w:r w:rsidR="00104B38">
              <w:t>»</w:t>
            </w:r>
          </w:p>
        </w:tc>
      </w:tr>
      <w:tr w:rsidR="005F037E" w:rsidRPr="000A724D"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0A724D" w:rsidRDefault="005F037E" w:rsidP="00CE1023">
            <w:pPr>
              <w:pStyle w:val="ASFKTablenorm"/>
            </w:pPr>
            <w:r w:rsidRPr="000A724D">
              <w:t>Фамилия</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lastRenderedPageBreak/>
              <w:t>ДУБП, ОФК: ввод значения вручную.</w:t>
            </w:r>
          </w:p>
          <w:p w:rsidR="005F037E" w:rsidRPr="00203936" w:rsidRDefault="005F037E" w:rsidP="00CE1023">
            <w:pPr>
              <w:pStyle w:val="ASFKTablenorm"/>
            </w:pPr>
            <w:r w:rsidRPr="000A724D">
              <w:t xml:space="preserve">Не обязательно для заполнения с типом организации </w:t>
            </w:r>
            <w:r w:rsidR="00104B38">
              <w:t>«</w:t>
            </w:r>
            <w:r w:rsidRPr="00203936">
              <w:t>01</w:t>
            </w:r>
            <w:r w:rsidR="00104B38">
              <w:t>»</w:t>
            </w:r>
            <w:r w:rsidRPr="00203936">
              <w:t>. Во всех остальных случаях обязательно для заполнения.</w:t>
            </w:r>
          </w:p>
        </w:tc>
      </w:tr>
      <w:tr w:rsidR="005F037E" w:rsidRPr="000A724D"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0A724D" w:rsidRDefault="005F037E" w:rsidP="00CE1023">
            <w:pPr>
              <w:pStyle w:val="ASFKTablenorm"/>
            </w:pPr>
            <w:r w:rsidRPr="000A724D">
              <w:lastRenderedPageBreak/>
              <w:t>Имя</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ДУБП/ОФК: ввод значения вручную.</w:t>
            </w:r>
          </w:p>
        </w:tc>
      </w:tr>
      <w:tr w:rsidR="005F037E" w:rsidRPr="000A724D"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0A724D" w:rsidRDefault="005F037E" w:rsidP="00CE1023">
            <w:pPr>
              <w:pStyle w:val="ASFKTablenorm"/>
            </w:pPr>
            <w:r w:rsidRPr="000A724D">
              <w:t>Отчество</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 ОФК: ввод значения вручную.</w:t>
            </w:r>
          </w:p>
          <w:p w:rsidR="005F037E" w:rsidRPr="00203936" w:rsidRDefault="005F037E" w:rsidP="00CE1023">
            <w:pPr>
              <w:pStyle w:val="ASFKTablenorm"/>
            </w:pPr>
            <w:r w:rsidRPr="000A724D">
              <w:t xml:space="preserve">Не обязательно для заполнения с типом организации </w:t>
            </w:r>
            <w:r w:rsidR="00104B38">
              <w:t>«</w:t>
            </w:r>
            <w:r w:rsidRPr="00203936">
              <w:t>01</w:t>
            </w:r>
            <w:r w:rsidR="00104B38">
              <w:t>»</w:t>
            </w:r>
            <w:r w:rsidRPr="00203936">
              <w:t>. Во всех остальных случаях обязательно для заполнения.</w:t>
            </w:r>
          </w:p>
        </w:tc>
      </w:tr>
      <w:tr w:rsidR="005F037E" w:rsidRPr="000A724D" w:rsidTr="00462BDC">
        <w:trPr>
          <w:cnfStyle w:val="000000010000" w:firstRow="0" w:lastRow="0" w:firstColumn="0" w:lastColumn="0" w:oddVBand="0" w:evenVBand="0" w:oddHBand="0" w:evenHBand="1" w:firstRowFirstColumn="0" w:firstRowLastColumn="0" w:lastRowFirstColumn="0" w:lastRowLastColumn="0"/>
          <w:trHeight w:val="70"/>
        </w:trPr>
        <w:tc>
          <w:tcPr>
            <w:tcW w:w="1410" w:type="pct"/>
          </w:tcPr>
          <w:p w:rsidR="005F037E" w:rsidRPr="000A724D" w:rsidRDefault="005F037E" w:rsidP="00CE1023">
            <w:pPr>
              <w:pStyle w:val="ASFKTablenorm"/>
            </w:pPr>
            <w:r w:rsidRPr="000A724D">
              <w:t>Должность</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ДУБП/ОФК: ввод значения вручную.</w:t>
            </w:r>
          </w:p>
          <w:p w:rsidR="005F037E" w:rsidRPr="00203936" w:rsidRDefault="005F037E" w:rsidP="00CE1023">
            <w:pPr>
              <w:pStyle w:val="ASFKTablenorm"/>
            </w:pPr>
            <w:r w:rsidRPr="000A724D">
              <w:t xml:space="preserve">Не обязательно для заполнения с типом организации </w:t>
            </w:r>
            <w:r w:rsidR="00104B38">
              <w:t>«</w:t>
            </w:r>
            <w:r w:rsidRPr="00203936">
              <w:t>01</w:t>
            </w:r>
            <w:r w:rsidR="00104B38">
              <w:t>»</w:t>
            </w:r>
            <w:r w:rsidRPr="00203936">
              <w:t>. Во всех остальных случаях обязательно для заполнения.</w:t>
            </w:r>
          </w:p>
        </w:tc>
      </w:tr>
      <w:tr w:rsidR="005F037E" w:rsidRPr="000A724D"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0A724D" w:rsidRDefault="005F037E" w:rsidP="00CE1023">
            <w:pPr>
              <w:pStyle w:val="ASFKTablenorm"/>
            </w:pPr>
            <w:r w:rsidRPr="000A724D">
              <w:t>ИНН</w:t>
            </w:r>
          </w:p>
        </w:tc>
        <w:tc>
          <w:tcPr>
            <w:tcW w:w="3590" w:type="pct"/>
          </w:tcPr>
          <w:p w:rsidR="005F037E" w:rsidRPr="000A724D" w:rsidRDefault="005F037E" w:rsidP="00CE1023">
            <w:pPr>
              <w:pStyle w:val="ASFKTablenorm"/>
            </w:pPr>
            <w:r w:rsidRPr="000A724D">
              <w:t>Заполнение:</w:t>
            </w:r>
          </w:p>
          <w:p w:rsidR="005F037E" w:rsidRPr="000A724D" w:rsidRDefault="005F037E" w:rsidP="00CE1023">
            <w:pPr>
              <w:pStyle w:val="ASFKTableListMark"/>
            </w:pPr>
            <w:r w:rsidRPr="000A724D">
              <w:t>импорт из ВС;</w:t>
            </w:r>
          </w:p>
          <w:p w:rsidR="005F037E" w:rsidRPr="000A724D" w:rsidRDefault="005F037E" w:rsidP="00CE1023">
            <w:pPr>
              <w:pStyle w:val="ASFKTableListMark"/>
            </w:pPr>
            <w:r w:rsidRPr="000A724D">
              <w:t>ДУБП/ОФК: ввод значения вручную.</w:t>
            </w:r>
          </w:p>
        </w:tc>
      </w:tr>
    </w:tbl>
    <w:p w:rsidR="005F037E" w:rsidRPr="0064058C" w:rsidRDefault="005F037E" w:rsidP="005F037E">
      <w:pPr>
        <w:pStyle w:val="ASFKNormal"/>
      </w:pPr>
      <w:r w:rsidRPr="0064058C">
        <w:t>ЭФ</w:t>
      </w:r>
      <w:r>
        <w:t xml:space="preserve"> документа</w:t>
      </w:r>
      <w:r w:rsidRPr="0064058C">
        <w:t xml:space="preserve">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rsidRPr="0064058C">
        <w:t>Бюджеты</w:t>
      </w:r>
      <w:r w:rsidR="00104B38">
        <w:t>»</w:t>
      </w:r>
      <w:r w:rsidR="004E576A">
        <w:t xml:space="preserve"> </w:t>
      </w:r>
      <w:r w:rsidR="004E576A" w:rsidRPr="0064058C">
        <w:t>представлен</w:t>
      </w:r>
      <w:r w:rsidR="004E576A">
        <w:t>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_Ref319230196 \h  \* MERGEFORMAT </w:instrText>
      </w:r>
      <w:r w:rsidR="004E576A" w:rsidRPr="0064058C">
        <w:fldChar w:fldCharType="separate"/>
      </w:r>
      <w:r w:rsidR="00D80569">
        <w:t>463</w:t>
      </w:r>
      <w:r w:rsidR="004E576A" w:rsidRPr="0064058C">
        <w:fldChar w:fldCharType="end"/>
      </w:r>
      <w:r w:rsidRPr="0064058C">
        <w:t>.</w:t>
      </w:r>
    </w:p>
    <w:p w:rsidR="005F037E" w:rsidRPr="00853437" w:rsidRDefault="004D71D9" w:rsidP="005F037E">
      <w:pPr>
        <w:pStyle w:val="ASFKFigure"/>
      </w:pPr>
      <w:r>
        <w:rPr>
          <w:noProof/>
        </w:rPr>
        <w:drawing>
          <wp:inline distT="0" distB="0" distL="0" distR="0">
            <wp:extent cx="6124575" cy="1733550"/>
            <wp:effectExtent l="0" t="0" r="9525" b="0"/>
            <wp:docPr id="601" name="Рисунок 60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descr="1"/>
                    <pic:cNvPicPr>
                      <a:picLocks noChangeAspect="1" noChangeArrowheads="1"/>
                    </pic:cNvPicPr>
                  </pic:nvPicPr>
                  <pic:blipFill>
                    <a:blip r:embed="rId547">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79" w:name="_Ref319230196"/>
      <w:bookmarkStart w:id="2880" w:name="_Toc88819460"/>
      <w:r w:rsidR="00D80569">
        <w:rPr>
          <w:noProof/>
        </w:rPr>
        <w:t>463</w:t>
      </w:r>
      <w:bookmarkEnd w:id="2879"/>
      <w:r>
        <w:rPr>
          <w:noProof/>
        </w:rPr>
        <w:fldChar w:fldCharType="end"/>
      </w:r>
      <w:r w:rsidR="005F037E" w:rsidRPr="0064058C">
        <w:t>. ЭФ</w:t>
      </w:r>
      <w:r w:rsidR="005F037E">
        <w:t xml:space="preserve"> документа</w:t>
      </w:r>
      <w:r w:rsidR="005F037E" w:rsidRPr="0064058C">
        <w:t xml:space="preserve"> </w:t>
      </w:r>
      <w:r w:rsidR="00104B38">
        <w:t>«</w:t>
      </w:r>
      <w:r w:rsidR="005F037E" w:rsidRPr="0064058C">
        <w:t>Заявка на внесение изменений в перечень ГМУ (основные реквизиты)</w:t>
      </w:r>
      <w:r w:rsidR="00B80679">
        <w:t>», в</w:t>
      </w:r>
      <w:r w:rsidR="00346BC3">
        <w:t>кладки</w:t>
      </w:r>
      <w:r w:rsidR="005F037E" w:rsidRPr="0064058C">
        <w:t xml:space="preserve"> </w:t>
      </w:r>
      <w:r w:rsidR="00104B38">
        <w:t>«</w:t>
      </w:r>
      <w:r w:rsidR="005F037E" w:rsidRPr="0064058C">
        <w:t>Бюджеты</w:t>
      </w:r>
      <w:r w:rsidR="00104B38">
        <w:t>»</w:t>
      </w:r>
      <w:bookmarkEnd w:id="2880"/>
    </w:p>
    <w:p w:rsidR="005F037E" w:rsidRPr="0064058C" w:rsidRDefault="004E576A"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t>», в</w:t>
      </w:r>
      <w:r w:rsidR="00346BC3">
        <w:t>кладки</w:t>
      </w:r>
      <w:r w:rsidR="005F037E" w:rsidRPr="0064058C">
        <w:t xml:space="preserve"> </w:t>
      </w:r>
      <w:r w:rsidR="00104B38">
        <w:t>«</w:t>
      </w:r>
      <w:r w:rsidR="005F037E" w:rsidRPr="0064058C">
        <w:t>Бю</w:t>
      </w:r>
      <w:r w:rsidR="005F037E" w:rsidRPr="002048F7">
        <w:t>д</w:t>
      </w:r>
      <w:r w:rsidR="005F037E" w:rsidRPr="0064058C">
        <w:t>жеты</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_Ref318715811 \h  \* MERGEFORMAT </w:instrText>
      </w:r>
      <w:r w:rsidR="005F037E" w:rsidRPr="0064058C">
        <w:fldChar w:fldCharType="separate"/>
      </w:r>
      <w:r w:rsidR="00D80569">
        <w:t>292</w:t>
      </w:r>
      <w:r w:rsidR="005F037E" w:rsidRPr="0064058C">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81" w:name="_Ref318715811"/>
      <w:bookmarkStart w:id="2882" w:name="_Ref317679600"/>
      <w:bookmarkStart w:id="2883" w:name="_Toc88818976"/>
      <w:r w:rsidR="00D80569">
        <w:rPr>
          <w:noProof/>
        </w:rPr>
        <w:t>292</w:t>
      </w:r>
      <w:bookmarkEnd w:id="2881"/>
      <w:bookmarkEnd w:id="2882"/>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B80679">
        <w:t>», в</w:t>
      </w:r>
      <w:r w:rsidR="00346BC3">
        <w:t>кладки</w:t>
      </w:r>
      <w:r w:rsidR="005F037E" w:rsidRPr="0064058C">
        <w:t xml:space="preserve"> </w:t>
      </w:r>
      <w:r w:rsidR="00104B38">
        <w:t>«</w:t>
      </w:r>
      <w:r w:rsidR="005F037E" w:rsidRPr="0064058C">
        <w:t>Бю</w:t>
      </w:r>
      <w:r w:rsidR="005F037E" w:rsidRPr="00203936">
        <w:t>д</w:t>
      </w:r>
      <w:r w:rsidR="005F037E" w:rsidRPr="0064058C">
        <w:t>жеты</w:t>
      </w:r>
      <w:r w:rsidR="00104B38">
        <w:t>»</w:t>
      </w:r>
      <w:bookmarkEnd w:id="2883"/>
    </w:p>
    <w:tbl>
      <w:tblPr>
        <w:tblStyle w:val="ASFKTable"/>
        <w:tblW w:w="5000" w:type="pct"/>
        <w:tblLook w:val="01E0" w:firstRow="1" w:lastRow="1" w:firstColumn="1" w:lastColumn="1" w:noHBand="0" w:noVBand="0"/>
      </w:tblPr>
      <w:tblGrid>
        <w:gridCol w:w="2588"/>
        <w:gridCol w:w="7040"/>
      </w:tblGrid>
      <w:tr w:rsidR="005F037E" w:rsidRPr="00E85EFC"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5F037E" w:rsidRPr="00E85EFC" w:rsidRDefault="005F037E" w:rsidP="00CE1023">
            <w:pPr>
              <w:pStyle w:val="ASFKTableHead"/>
            </w:pPr>
            <w:r w:rsidRPr="00E85EFC">
              <w:t>Наименование поля</w:t>
            </w:r>
          </w:p>
        </w:tc>
        <w:tc>
          <w:tcPr>
            <w:tcW w:w="3656" w:type="pct"/>
          </w:tcPr>
          <w:p w:rsidR="005F037E" w:rsidRPr="00E85EFC" w:rsidRDefault="005F037E" w:rsidP="00CE1023">
            <w:pPr>
              <w:pStyle w:val="ASFKTableHead"/>
            </w:pPr>
            <w:r w:rsidRPr="00E85EFC">
              <w:t>Описание</w:t>
            </w:r>
            <w:r w:rsidR="00823CF2">
              <w:t xml:space="preserve"> поля</w:t>
            </w:r>
          </w:p>
        </w:tc>
      </w:tr>
      <w:tr w:rsidR="005F037E" w:rsidRPr="00E85EF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03936" w:rsidRDefault="005F037E" w:rsidP="00CE1023">
            <w:pPr>
              <w:pStyle w:val="ASFKTablenorm"/>
            </w:pPr>
            <w:r w:rsidRPr="00E85EFC">
              <w:t xml:space="preserve">Группа полей </w:t>
            </w:r>
            <w:r w:rsidR="00104B38">
              <w:t>«</w:t>
            </w:r>
            <w:r w:rsidRPr="00203936">
              <w:t>Информация об учредительных документах</w:t>
            </w:r>
            <w:r w:rsidR="00104B38">
              <w:t>»</w:t>
            </w:r>
          </w:p>
        </w:tc>
      </w:tr>
      <w:tr w:rsidR="005F037E" w:rsidRPr="00E85EFC"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E85EFC" w:rsidRDefault="005F037E" w:rsidP="00CE1023">
            <w:pPr>
              <w:pStyle w:val="ASFKTablenorm"/>
            </w:pPr>
            <w:r w:rsidRPr="00E85EFC">
              <w:t>Код бюджета</w:t>
            </w:r>
          </w:p>
        </w:tc>
        <w:tc>
          <w:tcPr>
            <w:tcW w:w="3656" w:type="pct"/>
          </w:tcPr>
          <w:p w:rsidR="005F037E" w:rsidRPr="00E85EFC" w:rsidRDefault="005F037E" w:rsidP="00CE1023">
            <w:pPr>
              <w:pStyle w:val="ASFKTablenorm"/>
            </w:pPr>
            <w:r w:rsidRPr="00E85EFC">
              <w:t>Заполнение:</w:t>
            </w:r>
          </w:p>
          <w:p w:rsidR="005F037E" w:rsidRPr="00E85EFC" w:rsidRDefault="005F037E" w:rsidP="00CE1023">
            <w:pPr>
              <w:pStyle w:val="ASFKTableListMark"/>
            </w:pPr>
            <w:r w:rsidRPr="00E85EFC">
              <w:t>импорт из ВС;</w:t>
            </w:r>
          </w:p>
          <w:p w:rsidR="005F037E" w:rsidRPr="00E85EFC" w:rsidRDefault="005F037E" w:rsidP="00CE1023">
            <w:pPr>
              <w:pStyle w:val="ASFKTableListMark"/>
            </w:pPr>
            <w:r w:rsidRPr="00E85EFC">
              <w:t>ДУБП: автозаполнение по указанному коду РОСГУ соответству</w:t>
            </w:r>
            <w:r w:rsidRPr="00203936">
              <w:t>ю</w:t>
            </w:r>
            <w:r w:rsidRPr="00E85EFC">
              <w:t xml:space="preserve">щим значением по справочнику РОСГУ; автозаполнение значением </w:t>
            </w:r>
            <w:r w:rsidRPr="00E85EFC">
              <w:lastRenderedPageBreak/>
              <w:t xml:space="preserve">соответствующим полю </w:t>
            </w:r>
            <w:r w:rsidR="00104B38">
              <w:t>«</w:t>
            </w:r>
            <w:r w:rsidRPr="00E85EFC">
              <w:t>Наименование бюджета</w:t>
            </w:r>
            <w:r w:rsidR="00104B38">
              <w:t>»</w:t>
            </w:r>
            <w:r w:rsidRPr="00E85EFC">
              <w:t xml:space="preserve"> по справочнику Бюджеты; ввод значения вручную.</w:t>
            </w:r>
          </w:p>
        </w:tc>
      </w:tr>
      <w:tr w:rsidR="005F037E" w:rsidRPr="00E85EFC"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E85EFC" w:rsidRDefault="005F037E" w:rsidP="00CE1023">
            <w:pPr>
              <w:pStyle w:val="ASFKTablenorm"/>
            </w:pPr>
            <w:r w:rsidRPr="00E85EFC">
              <w:lastRenderedPageBreak/>
              <w:t>Наименование бюджета</w:t>
            </w:r>
          </w:p>
        </w:tc>
        <w:tc>
          <w:tcPr>
            <w:tcW w:w="3656" w:type="pct"/>
          </w:tcPr>
          <w:p w:rsidR="005F037E" w:rsidRPr="00E85EFC" w:rsidRDefault="005F037E" w:rsidP="00CE1023">
            <w:pPr>
              <w:pStyle w:val="ASFKTablenorm"/>
            </w:pPr>
            <w:r w:rsidRPr="00E85EFC">
              <w:t>Заполнение:</w:t>
            </w:r>
          </w:p>
          <w:p w:rsidR="005F037E" w:rsidRPr="00E85EFC" w:rsidRDefault="005F037E" w:rsidP="00CE1023">
            <w:pPr>
              <w:pStyle w:val="ASFKTableListMark"/>
            </w:pPr>
            <w:r w:rsidRPr="00E85EFC">
              <w:t>Импорт из ВС;</w:t>
            </w:r>
          </w:p>
          <w:p w:rsidR="005F037E" w:rsidRPr="00E85EFC" w:rsidRDefault="005F037E" w:rsidP="00CE1023">
            <w:pPr>
              <w:pStyle w:val="ASFKTableListMark"/>
            </w:pPr>
            <w:r w:rsidRPr="00E85EFC">
              <w:t>ДУБП: автозаполнение по указанному коду РОСГУ соответству</w:t>
            </w:r>
            <w:r w:rsidRPr="00203936">
              <w:t>ю</w:t>
            </w:r>
            <w:r w:rsidRPr="00E85EFC">
              <w:t>щим значением по справочнику РОСГУ; выбор из справочника Бю</w:t>
            </w:r>
            <w:r w:rsidRPr="00203936">
              <w:t>д</w:t>
            </w:r>
            <w:r w:rsidRPr="00E85EFC">
              <w:t>жеты; ввод зн</w:t>
            </w:r>
            <w:r w:rsidRPr="00203936">
              <w:t>а</w:t>
            </w:r>
            <w:r w:rsidRPr="00E85EFC">
              <w:t>чения вручную.</w:t>
            </w:r>
          </w:p>
        </w:tc>
      </w:tr>
    </w:tbl>
    <w:p w:rsidR="005F037E" w:rsidRPr="0064058C" w:rsidRDefault="005F037E" w:rsidP="005F037E">
      <w:pPr>
        <w:pStyle w:val="ASFKNormal"/>
      </w:pPr>
      <w:r w:rsidRPr="0064058C">
        <w:t>ЭФ</w:t>
      </w:r>
      <w:r>
        <w:t xml:space="preserve"> документа</w:t>
      </w:r>
      <w:r w:rsidRPr="0064058C">
        <w:t xml:space="preserve"> </w:t>
      </w:r>
      <w:r w:rsidR="00104B38">
        <w:t>«</w:t>
      </w:r>
      <w:r w:rsidRPr="0064058C">
        <w:t>Заявка на внесение изменений в перечень ГМУ (основные реквизиты)</w:t>
      </w:r>
      <w:r w:rsidR="00B80679">
        <w:t>», в</w:t>
      </w:r>
      <w:r w:rsidR="00346BC3">
        <w:t>кладки</w:t>
      </w:r>
      <w:r w:rsidRPr="0064058C">
        <w:t xml:space="preserve"> </w:t>
      </w:r>
      <w:r w:rsidR="00104B38">
        <w:t>«</w:t>
      </w:r>
      <w:r w:rsidRPr="0064058C">
        <w:t>Подтверждающие документы</w:t>
      </w:r>
      <w:r w:rsidR="00104B38">
        <w:t>»</w:t>
      </w:r>
      <w:r w:rsidR="004E576A">
        <w:t xml:space="preserve"> </w:t>
      </w:r>
      <w:r w:rsidR="004E576A" w:rsidRPr="0064058C">
        <w:t>представлен</w:t>
      </w:r>
      <w:r w:rsidR="004E576A">
        <w:t>а</w:t>
      </w:r>
      <w:r w:rsidR="004E576A" w:rsidRPr="0064058C">
        <w:t xml:space="preserve"> </w:t>
      </w:r>
      <w:r w:rsidR="004E576A">
        <w:t>н</w:t>
      </w:r>
      <w:r w:rsidR="004E576A" w:rsidRPr="0064058C">
        <w:t>а рисунке</w:t>
      </w:r>
      <w:r w:rsidR="00724EEC" w:rsidRPr="00AB7803">
        <w:t> </w:t>
      </w:r>
      <w:r w:rsidR="004E576A" w:rsidRPr="0064058C">
        <w:fldChar w:fldCharType="begin"/>
      </w:r>
      <w:r w:rsidR="004E576A" w:rsidRPr="0064058C">
        <w:instrText xml:space="preserve"> REF _Ref309739435 \h  \* MERGEFORMAT </w:instrText>
      </w:r>
      <w:r w:rsidR="004E576A" w:rsidRPr="0064058C">
        <w:fldChar w:fldCharType="separate"/>
      </w:r>
      <w:r w:rsidR="00D80569">
        <w:t>464</w:t>
      </w:r>
      <w:r w:rsidR="004E576A" w:rsidRPr="0064058C">
        <w:fldChar w:fldCharType="end"/>
      </w:r>
      <w:r w:rsidRPr="0064058C">
        <w:t>.</w:t>
      </w:r>
    </w:p>
    <w:p w:rsidR="005F037E" w:rsidRPr="00853437" w:rsidRDefault="004D71D9" w:rsidP="005F037E">
      <w:pPr>
        <w:pStyle w:val="ASFKFigure"/>
      </w:pPr>
      <w:r>
        <w:rPr>
          <w:noProof/>
        </w:rPr>
        <w:drawing>
          <wp:inline distT="0" distB="0" distL="0" distR="0">
            <wp:extent cx="6124575" cy="1733550"/>
            <wp:effectExtent l="0" t="0" r="9525" b="0"/>
            <wp:docPr id="602" name="Рисунок 6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descr="1"/>
                    <pic:cNvPicPr>
                      <a:picLocks noChangeAspect="1" noChangeArrowheads="1"/>
                    </pic:cNvPicPr>
                  </pic:nvPicPr>
                  <pic:blipFill>
                    <a:blip r:embed="rId548">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84" w:name="_Ref309739435"/>
      <w:bookmarkStart w:id="2885" w:name="_Toc88819461"/>
      <w:r w:rsidR="00D80569">
        <w:rPr>
          <w:noProof/>
        </w:rPr>
        <w:t>464</w:t>
      </w:r>
      <w:bookmarkEnd w:id="2884"/>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B80679">
        <w:t>», в</w:t>
      </w:r>
      <w:r w:rsidR="00346BC3">
        <w:t>кладки</w:t>
      </w:r>
      <w:r w:rsidR="005F037E" w:rsidRPr="0064058C">
        <w:t xml:space="preserve"> </w:t>
      </w:r>
      <w:r w:rsidR="00104B38">
        <w:t>«</w:t>
      </w:r>
      <w:r w:rsidR="005F037E" w:rsidRPr="0064058C">
        <w:t>Подтверждающие документы</w:t>
      </w:r>
      <w:r w:rsidR="00104B38">
        <w:t>»</w:t>
      </w:r>
      <w:bookmarkEnd w:id="2885"/>
    </w:p>
    <w:p w:rsidR="005F037E" w:rsidRPr="0064058C" w:rsidRDefault="005F037E" w:rsidP="005F037E">
      <w:pPr>
        <w:pStyle w:val="ASFKNormal"/>
      </w:pPr>
      <w:r>
        <w:t>О</w:t>
      </w:r>
      <w:r w:rsidRPr="00AB7803">
        <w:t>писание полей</w:t>
      </w:r>
      <w:r>
        <w:t xml:space="preserve"> документа </w:t>
      </w:r>
      <w:r w:rsidR="00104B38">
        <w:t>«</w:t>
      </w:r>
      <w:r w:rsidRPr="0064058C">
        <w:t>Заявка на внесение изменений в перечень ГМУ (основные реквизиты)</w:t>
      </w:r>
      <w:r w:rsidR="00B80679">
        <w:t>», в</w:t>
      </w:r>
      <w:r w:rsidR="00346BC3">
        <w:t>кладки</w:t>
      </w:r>
      <w:r w:rsidRPr="0064058C">
        <w:t xml:space="preserve"> </w:t>
      </w:r>
      <w:r w:rsidR="00104B38">
        <w:t>«</w:t>
      </w:r>
      <w:r w:rsidRPr="0064058C">
        <w:t>Подтве</w:t>
      </w:r>
      <w:r w:rsidRPr="002048F7">
        <w:t>р</w:t>
      </w:r>
      <w:r w:rsidRPr="0064058C">
        <w:t>ждающие документы</w:t>
      </w:r>
      <w:r w:rsidR="00104B38">
        <w:t>»</w:t>
      </w:r>
      <w:r w:rsidRPr="00AB7803">
        <w:t xml:space="preserve"> </w:t>
      </w:r>
      <w:r w:rsidR="00346BC3">
        <w:t>приведен в таблице</w:t>
      </w:r>
      <w:r w:rsidR="00724EEC" w:rsidRPr="00AB7803">
        <w:t> </w:t>
      </w:r>
      <w:r w:rsidRPr="0064058C">
        <w:fldChar w:fldCharType="begin"/>
      </w:r>
      <w:r w:rsidRPr="0064058C">
        <w:instrText xml:space="preserve"> REF _Ref317679620 \h  \* MERGEFORMAT </w:instrText>
      </w:r>
      <w:r w:rsidRPr="0064058C">
        <w:fldChar w:fldCharType="separate"/>
      </w:r>
      <w:r w:rsidR="00D80569">
        <w:t>293</w:t>
      </w:r>
      <w:r w:rsidRPr="0064058C">
        <w:fldChar w:fldCharType="end"/>
      </w:r>
      <w:r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86" w:name="_Ref317679620"/>
      <w:bookmarkStart w:id="2887" w:name="_Toc88818977"/>
      <w:r w:rsidR="00D80569">
        <w:rPr>
          <w:noProof/>
        </w:rPr>
        <w:t>293</w:t>
      </w:r>
      <w:bookmarkEnd w:id="2886"/>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B80679">
        <w:t>», в</w:t>
      </w:r>
      <w:r w:rsidR="00346BC3">
        <w:t>кладки</w:t>
      </w:r>
      <w:r w:rsidR="005F037E" w:rsidRPr="0064058C">
        <w:t xml:space="preserve"> </w:t>
      </w:r>
      <w:r w:rsidR="00104B38">
        <w:t>«</w:t>
      </w:r>
      <w:r w:rsidR="005F037E" w:rsidRPr="0064058C">
        <w:t>Подтве</w:t>
      </w:r>
      <w:r w:rsidR="005F037E" w:rsidRPr="00203936">
        <w:t>р</w:t>
      </w:r>
      <w:r w:rsidR="005F037E" w:rsidRPr="0064058C">
        <w:t>ждающие документы</w:t>
      </w:r>
      <w:r w:rsidR="00104B38">
        <w:t>»</w:t>
      </w:r>
      <w:bookmarkEnd w:id="2887"/>
    </w:p>
    <w:tbl>
      <w:tblPr>
        <w:tblStyle w:val="ASFKTable"/>
        <w:tblW w:w="5000" w:type="pct"/>
        <w:tblLook w:val="01E0" w:firstRow="1" w:lastRow="1" w:firstColumn="1" w:lastColumn="1" w:noHBand="0" w:noVBand="0"/>
      </w:tblPr>
      <w:tblGrid>
        <w:gridCol w:w="2715"/>
        <w:gridCol w:w="6913"/>
      </w:tblGrid>
      <w:tr w:rsidR="005F037E" w:rsidRPr="0064058C" w:rsidTr="00462BDC">
        <w:trPr>
          <w:cnfStyle w:val="100000000000" w:firstRow="1" w:lastRow="0" w:firstColumn="0" w:lastColumn="0" w:oddVBand="0" w:evenVBand="0" w:oddHBand="0" w:evenHBand="0" w:firstRowFirstColumn="0" w:firstRowLastColumn="0" w:lastRowFirstColumn="0" w:lastRowLastColumn="0"/>
        </w:trPr>
        <w:tc>
          <w:tcPr>
            <w:tcW w:w="1410" w:type="pct"/>
          </w:tcPr>
          <w:p w:rsidR="005F037E" w:rsidRPr="0064058C" w:rsidRDefault="005F037E" w:rsidP="00CE1023">
            <w:pPr>
              <w:pStyle w:val="ASFKTableHead"/>
            </w:pPr>
            <w:r w:rsidRPr="0064058C">
              <w:t>Наименование поля</w:t>
            </w:r>
          </w:p>
        </w:tc>
        <w:tc>
          <w:tcPr>
            <w:tcW w:w="3590" w:type="pct"/>
          </w:tcPr>
          <w:p w:rsidR="005F037E" w:rsidRPr="0064058C" w:rsidRDefault="005F037E" w:rsidP="00CE1023">
            <w:pPr>
              <w:pStyle w:val="ASFKTableHead"/>
            </w:pPr>
            <w:r w:rsidRPr="0064058C">
              <w:t>Описание</w:t>
            </w:r>
            <w:r w:rsidR="00823CF2">
              <w:t xml:space="preserve"> поля</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03936" w:rsidRDefault="005F037E" w:rsidP="00CE1023">
            <w:pPr>
              <w:pStyle w:val="ASFKTablenorm"/>
            </w:pPr>
            <w:r w:rsidRPr="0064058C">
              <w:t xml:space="preserve">Группа полей </w:t>
            </w:r>
            <w:r w:rsidR="00104B38">
              <w:t>«</w:t>
            </w:r>
            <w:r w:rsidRPr="00203936">
              <w:t>Информация об подтверждающих документах</w:t>
            </w:r>
            <w:r w:rsidR="00104B38">
              <w:t>»</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203936" w:rsidRDefault="005F037E" w:rsidP="00CE1023">
            <w:pPr>
              <w:pStyle w:val="ASFKTablenorm"/>
            </w:pPr>
            <w:r w:rsidRPr="0064058C">
              <w:t>Наименование докуме</w:t>
            </w:r>
            <w:r w:rsidRPr="00203936">
              <w:t>нта</w:t>
            </w:r>
          </w:p>
        </w:tc>
        <w:tc>
          <w:tcPr>
            <w:tcW w:w="3590" w:type="pct"/>
          </w:tcPr>
          <w:p w:rsidR="005F037E" w:rsidRPr="0064058C" w:rsidRDefault="005F037E" w:rsidP="00CE1023">
            <w:pPr>
              <w:pStyle w:val="ASFKTablenorm"/>
            </w:pPr>
            <w:r w:rsidRPr="0064058C">
              <w:t>Заполнение:</w:t>
            </w:r>
          </w:p>
          <w:p w:rsidR="005F037E" w:rsidRPr="0064058C" w:rsidRDefault="00A163E0" w:rsidP="00CE1023">
            <w:pPr>
              <w:pStyle w:val="ASFKTableListMark"/>
            </w:pPr>
            <w:r>
              <w:t>и</w:t>
            </w:r>
            <w:r w:rsidR="005F037E" w:rsidRPr="0064058C">
              <w:t>мпорт из ВС;</w:t>
            </w:r>
          </w:p>
          <w:p w:rsidR="005F037E" w:rsidRPr="0064058C" w:rsidRDefault="005F037E" w:rsidP="00CE1023">
            <w:pPr>
              <w:pStyle w:val="ASFKTableListMark"/>
            </w:pPr>
            <w:r>
              <w:t>ДУБП: ввод значения вручную.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203936" w:rsidRDefault="005F037E" w:rsidP="00CE1023">
            <w:pPr>
              <w:pStyle w:val="ASFKTablenorm"/>
            </w:pPr>
            <w:r w:rsidRPr="0064058C">
              <w:t>Дата формирования док</w:t>
            </w:r>
            <w:r w:rsidRPr="00203936">
              <w:t>умента</w:t>
            </w:r>
          </w:p>
        </w:tc>
        <w:tc>
          <w:tcPr>
            <w:tcW w:w="3590" w:type="pct"/>
          </w:tcPr>
          <w:p w:rsidR="005F037E" w:rsidRPr="0064058C" w:rsidRDefault="005F037E" w:rsidP="00CE1023">
            <w:pPr>
              <w:pStyle w:val="ASFKTablenorm"/>
            </w:pPr>
            <w:r w:rsidRPr="0064058C">
              <w:t>Заполнение:</w:t>
            </w:r>
          </w:p>
          <w:p w:rsidR="005F037E" w:rsidRPr="0064058C" w:rsidRDefault="005F037E" w:rsidP="00CE1023">
            <w:pPr>
              <w:pStyle w:val="ASFKTableListMark"/>
            </w:pPr>
            <w:r>
              <w:t>и</w:t>
            </w:r>
            <w:r w:rsidRPr="0064058C">
              <w:t>мпорт из ВС;</w:t>
            </w:r>
          </w:p>
          <w:p w:rsidR="005F037E" w:rsidRPr="0064058C" w:rsidRDefault="005F037E" w:rsidP="00CE1023">
            <w:pPr>
              <w:pStyle w:val="ASFKTableListMark"/>
            </w:pPr>
            <w:r>
              <w:t>ДУБП: ввод значения вручную.</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4058C" w:rsidRDefault="005F037E" w:rsidP="00CE1023">
            <w:pPr>
              <w:pStyle w:val="ASFKTablenorm"/>
            </w:pPr>
            <w:r w:rsidRPr="0064058C">
              <w:t>Ссылка для скачивания документа</w:t>
            </w:r>
          </w:p>
        </w:tc>
        <w:tc>
          <w:tcPr>
            <w:tcW w:w="3590" w:type="pct"/>
          </w:tcPr>
          <w:p w:rsidR="005F037E" w:rsidRPr="0064058C" w:rsidRDefault="005F037E" w:rsidP="00CE1023">
            <w:pPr>
              <w:pStyle w:val="ASFKTablenorm"/>
            </w:pPr>
            <w:r w:rsidRPr="0064058C">
              <w:t>Заполнение:</w:t>
            </w:r>
          </w:p>
          <w:p w:rsidR="005F037E" w:rsidRPr="0064058C" w:rsidRDefault="005F037E" w:rsidP="00CE1023">
            <w:pPr>
              <w:pStyle w:val="ASFKTableListMark"/>
            </w:pPr>
            <w:r>
              <w:t>и</w:t>
            </w:r>
            <w:r w:rsidRPr="0064058C">
              <w:t>мпорт из ВС;</w:t>
            </w:r>
          </w:p>
          <w:p w:rsidR="005F037E" w:rsidRPr="0064058C" w:rsidRDefault="005F037E" w:rsidP="00CE1023">
            <w:pPr>
              <w:pStyle w:val="ASFKTableListMark"/>
            </w:pPr>
            <w:r>
              <w:t>ДУБП: ввод значения вручную.</w:t>
            </w:r>
          </w:p>
          <w:p w:rsidR="005F037E" w:rsidRPr="00203936" w:rsidRDefault="005F037E" w:rsidP="00CE1023">
            <w:pPr>
              <w:pStyle w:val="ASFKTablenorm"/>
            </w:pPr>
            <w:r w:rsidRPr="0064058C">
              <w:t xml:space="preserve">Может не заполняться, если заполнено поле </w:t>
            </w:r>
            <w:r w:rsidR="00104B38">
              <w:t>«</w:t>
            </w:r>
            <w:r w:rsidRPr="00203936">
              <w:t>Содержимое документа</w:t>
            </w:r>
            <w:r w:rsidR="00104B38">
              <w:t>»</w:t>
            </w:r>
            <w:r w:rsidRPr="00203936">
              <w:t xml:space="preserve"> или поле </w:t>
            </w:r>
            <w:r w:rsidR="00104B38">
              <w:t>«</w:t>
            </w:r>
            <w:r w:rsidRPr="00203936">
              <w:t>Код документа</w:t>
            </w:r>
            <w:r w:rsidR="00104B38">
              <w:t>»</w:t>
            </w:r>
            <w:r w:rsidRPr="00203936">
              <w:t>.</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410" w:type="pct"/>
          </w:tcPr>
          <w:p w:rsidR="005F037E" w:rsidRPr="0064058C" w:rsidRDefault="005F037E" w:rsidP="00CE1023">
            <w:pPr>
              <w:pStyle w:val="ASFKTablenorm"/>
            </w:pPr>
            <w:r w:rsidRPr="0064058C">
              <w:t>Код документа</w:t>
            </w:r>
          </w:p>
        </w:tc>
        <w:tc>
          <w:tcPr>
            <w:tcW w:w="3590" w:type="pct"/>
          </w:tcPr>
          <w:p w:rsidR="005F037E" w:rsidRPr="00203936" w:rsidRDefault="005F037E" w:rsidP="00CE1023">
            <w:pPr>
              <w:pStyle w:val="ASFKTablenorm"/>
            </w:pPr>
            <w:r w:rsidRPr="0064058C">
              <w:t xml:space="preserve">Может не заполняться, если заполнено поле </w:t>
            </w:r>
            <w:r w:rsidR="00104B38">
              <w:t>«</w:t>
            </w:r>
            <w:r w:rsidRPr="00203936">
              <w:t>Ссылка для скачивания документа</w:t>
            </w:r>
            <w:r w:rsidR="00104B38">
              <w:t>»</w:t>
            </w:r>
            <w:r w:rsidRPr="00203936">
              <w:t xml:space="preserve"> или поле </w:t>
            </w:r>
            <w:r w:rsidR="00104B38">
              <w:t>«</w:t>
            </w:r>
            <w:r w:rsidRPr="00203936">
              <w:t>Содержимое документа</w:t>
            </w:r>
            <w:r w:rsidR="00104B38">
              <w:t>»</w:t>
            </w:r>
            <w:r w:rsidRPr="00203936">
              <w:t>. Если указанные поля не заполнены, то поле обязательно для заполнения.</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410" w:type="pct"/>
          </w:tcPr>
          <w:p w:rsidR="005F037E" w:rsidRPr="0064058C" w:rsidRDefault="005F037E" w:rsidP="00CE1023">
            <w:pPr>
              <w:pStyle w:val="ASFKTablenorm"/>
            </w:pPr>
            <w:r w:rsidRPr="0064058C">
              <w:t>Содержимое документа</w:t>
            </w:r>
          </w:p>
        </w:tc>
        <w:tc>
          <w:tcPr>
            <w:tcW w:w="3590" w:type="pct"/>
          </w:tcPr>
          <w:p w:rsidR="005F037E" w:rsidRPr="00203936" w:rsidRDefault="005F037E" w:rsidP="00CE1023">
            <w:pPr>
              <w:pStyle w:val="ASFKTablenorm"/>
            </w:pPr>
            <w:r w:rsidRPr="0064058C">
              <w:t>Используется стандартное вложение к д</w:t>
            </w:r>
            <w:r w:rsidRPr="00203936">
              <w:t>окументу.</w:t>
            </w:r>
          </w:p>
          <w:p w:rsidR="005F037E" w:rsidRPr="00203936" w:rsidRDefault="005F037E" w:rsidP="00CE1023">
            <w:pPr>
              <w:pStyle w:val="ASFKTablenorm"/>
            </w:pPr>
            <w:r w:rsidRPr="0064058C">
              <w:t>Возможно добавление нескольких влож</w:t>
            </w:r>
            <w:r w:rsidRPr="00203936">
              <w:t>ений.</w:t>
            </w:r>
          </w:p>
          <w:p w:rsidR="005F037E" w:rsidRPr="00203936" w:rsidRDefault="005F037E" w:rsidP="00CE1023">
            <w:pPr>
              <w:pStyle w:val="ASFKTablenorm"/>
            </w:pPr>
            <w:r w:rsidRPr="0064058C">
              <w:lastRenderedPageBreak/>
              <w:t xml:space="preserve">Может не заполняться, если заполнено поле </w:t>
            </w:r>
            <w:r w:rsidR="00104B38">
              <w:t>«</w:t>
            </w:r>
            <w:r w:rsidRPr="00203936">
              <w:t>Ссылка</w:t>
            </w:r>
            <w:r w:rsidR="00104B38">
              <w:t>»</w:t>
            </w:r>
            <w:r w:rsidRPr="00203936">
              <w:t xml:space="preserve"> или поле </w:t>
            </w:r>
            <w:r w:rsidR="00104B38">
              <w:t>«</w:t>
            </w:r>
            <w:r w:rsidRPr="00203936">
              <w:t>Код документа</w:t>
            </w:r>
            <w:r w:rsidR="00104B38">
              <w:t>»</w:t>
            </w:r>
            <w:r w:rsidRPr="00203936">
              <w:t>.</w:t>
            </w:r>
          </w:p>
        </w:tc>
      </w:tr>
    </w:tbl>
    <w:p w:rsidR="005F037E" w:rsidRPr="0064058C" w:rsidRDefault="005F037E" w:rsidP="005F037E">
      <w:pPr>
        <w:pStyle w:val="ASFKNormal"/>
      </w:pPr>
      <w:r w:rsidRPr="0064058C">
        <w:lastRenderedPageBreak/>
        <w:t>ЭФ</w:t>
      </w:r>
      <w:r>
        <w:t xml:space="preserve"> документа</w:t>
      </w:r>
      <w:r w:rsidRPr="0064058C">
        <w:t xml:space="preserve"> </w:t>
      </w:r>
      <w:r w:rsidR="00104B38">
        <w:t>«</w:t>
      </w:r>
      <w:r w:rsidRPr="0064058C">
        <w:t>Заявка на внесение изменений в перечень ГМУ (основные реквизиты)</w:t>
      </w:r>
      <w:r w:rsidR="00346BC3">
        <w:t>», закладки</w:t>
      </w:r>
      <w:r w:rsidRPr="0064058C">
        <w:t xml:space="preserve"> </w:t>
      </w:r>
      <w:r w:rsidR="00104B38">
        <w:t>«</w:t>
      </w:r>
      <w:r w:rsidRPr="0064058C">
        <w:t>Подписи</w:t>
      </w:r>
      <w:r w:rsidR="00104B38">
        <w:t>»</w:t>
      </w:r>
      <w:r w:rsidR="00B80679">
        <w:t xml:space="preserve"> </w:t>
      </w:r>
      <w:r w:rsidR="00B80679" w:rsidRPr="0064058C">
        <w:t>представлен</w:t>
      </w:r>
      <w:r w:rsidR="00B80679">
        <w:t>а</w:t>
      </w:r>
      <w:r w:rsidR="00B80679" w:rsidRPr="0064058C">
        <w:t xml:space="preserve"> </w:t>
      </w:r>
      <w:r w:rsidR="00B80679">
        <w:t>н</w:t>
      </w:r>
      <w:r w:rsidR="00B80679" w:rsidRPr="0064058C">
        <w:t>а рисунке</w:t>
      </w:r>
      <w:r w:rsidR="00724EEC" w:rsidRPr="00AB7803">
        <w:t> </w:t>
      </w:r>
      <w:r w:rsidR="00B80679" w:rsidRPr="0064058C">
        <w:fldChar w:fldCharType="begin"/>
      </w:r>
      <w:r w:rsidR="00B80679" w:rsidRPr="0064058C">
        <w:instrText xml:space="preserve"> REF _Ref309739539 \h  \* MERGEFORMAT </w:instrText>
      </w:r>
      <w:r w:rsidR="00B80679" w:rsidRPr="0064058C">
        <w:fldChar w:fldCharType="separate"/>
      </w:r>
      <w:r w:rsidR="00D80569">
        <w:t>465</w:t>
      </w:r>
      <w:r w:rsidR="00B80679" w:rsidRPr="0064058C">
        <w:fldChar w:fldCharType="end"/>
      </w:r>
      <w:r w:rsidRPr="0064058C">
        <w:t>.</w:t>
      </w:r>
    </w:p>
    <w:p w:rsidR="005F037E" w:rsidRPr="00853437" w:rsidRDefault="004D71D9" w:rsidP="005F037E">
      <w:pPr>
        <w:pStyle w:val="ASFKFigure"/>
      </w:pPr>
      <w:r>
        <w:rPr>
          <w:noProof/>
        </w:rPr>
        <w:drawing>
          <wp:inline distT="0" distB="0" distL="0" distR="0">
            <wp:extent cx="6124575" cy="2009775"/>
            <wp:effectExtent l="0" t="0" r="9525" b="9525"/>
            <wp:docPr id="603" name="Рисунок 60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descr="1"/>
                    <pic:cNvPicPr>
                      <a:picLocks noChangeAspect="1" noChangeArrowheads="1"/>
                    </pic:cNvPicPr>
                  </pic:nvPicPr>
                  <pic:blipFill>
                    <a:blip r:embed="rId549">
                      <a:extLst>
                        <a:ext uri="{28A0092B-C50C-407E-A947-70E740481C1C}">
                          <a14:useLocalDpi xmlns:a14="http://schemas.microsoft.com/office/drawing/2010/main" val="0"/>
                        </a:ext>
                      </a:extLst>
                    </a:blip>
                    <a:srcRect/>
                    <a:stretch>
                      <a:fillRect/>
                    </a:stretch>
                  </pic:blipFill>
                  <pic:spPr bwMode="auto">
                    <a:xfrm>
                      <a:off x="0" y="0"/>
                      <a:ext cx="6124575" cy="2009775"/>
                    </a:xfrm>
                    <a:prstGeom prst="rect">
                      <a:avLst/>
                    </a:prstGeom>
                    <a:noFill/>
                    <a:ln>
                      <a:noFill/>
                    </a:ln>
                  </pic:spPr>
                </pic:pic>
              </a:graphicData>
            </a:graphic>
          </wp:inline>
        </w:drawing>
      </w:r>
    </w:p>
    <w:p w:rsidR="005F037E" w:rsidRPr="0064058C"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888" w:name="_Ref309739539"/>
      <w:bookmarkStart w:id="2889" w:name="_Toc88819462"/>
      <w:r w:rsidR="00D80569">
        <w:rPr>
          <w:noProof/>
        </w:rPr>
        <w:t>465</w:t>
      </w:r>
      <w:bookmarkEnd w:id="2888"/>
      <w:r>
        <w:rPr>
          <w:noProof/>
        </w:rPr>
        <w:fldChar w:fldCharType="end"/>
      </w:r>
      <w:r w:rsidR="005F037E" w:rsidRPr="0064058C">
        <w:t xml:space="preserve">. ЭФ </w:t>
      </w:r>
      <w:r w:rsidR="005F037E">
        <w:t xml:space="preserve">документа </w:t>
      </w:r>
      <w:r w:rsidR="00104B38">
        <w:t>«</w:t>
      </w:r>
      <w:r w:rsidR="005F037E" w:rsidRPr="0064058C">
        <w:t>Заявка на внесение изменений в перечень ГМУ (основные реквизиты)</w:t>
      </w:r>
      <w:r w:rsidR="00346BC3">
        <w:t>», закладки</w:t>
      </w:r>
      <w:r w:rsidR="005F037E" w:rsidRPr="0064058C">
        <w:t xml:space="preserve"> </w:t>
      </w:r>
      <w:r w:rsidR="00104B38">
        <w:t>«</w:t>
      </w:r>
      <w:r w:rsidR="005F037E" w:rsidRPr="0064058C">
        <w:t>Подписи</w:t>
      </w:r>
      <w:r w:rsidR="00104B38">
        <w:t>»</w:t>
      </w:r>
      <w:bookmarkEnd w:id="2889"/>
    </w:p>
    <w:p w:rsidR="005F037E" w:rsidRPr="0064058C" w:rsidRDefault="00B80679" w:rsidP="005F037E">
      <w:pPr>
        <w:pStyle w:val="ASFKNormal"/>
      </w:pPr>
      <w:r>
        <w:t>Перечень</w:t>
      </w:r>
      <w:r w:rsidR="005F037E" w:rsidRPr="00AB7803">
        <w:t xml:space="preserve"> полей</w:t>
      </w:r>
      <w:r w:rsidR="005F037E">
        <w:t xml:space="preserve"> документа </w:t>
      </w:r>
      <w:r w:rsidR="00104B38">
        <w:t>«</w:t>
      </w:r>
      <w:r w:rsidR="005F037E" w:rsidRPr="0064058C">
        <w:t>Заявка на внесение изменений в перечень ГМУ (основные реквизиты)</w:t>
      </w:r>
      <w:r w:rsidR="00346BC3">
        <w:t>», закладки</w:t>
      </w:r>
      <w:r w:rsidR="005F037E" w:rsidRPr="0064058C">
        <w:t xml:space="preserve"> </w:t>
      </w:r>
      <w:r w:rsidR="00104B38">
        <w:t>«</w:t>
      </w:r>
      <w:r w:rsidR="005F037E" w:rsidRPr="0064058C">
        <w:t>Подписи</w:t>
      </w:r>
      <w:r w:rsidR="00104B38">
        <w:t>»</w:t>
      </w:r>
      <w:r w:rsidR="005F037E" w:rsidRPr="00AB7803">
        <w:t xml:space="preserve"> </w:t>
      </w:r>
      <w:r w:rsidR="00346BC3">
        <w:t>приведен в таблице</w:t>
      </w:r>
      <w:r w:rsidR="00724EEC" w:rsidRPr="00AB7803">
        <w:t> </w:t>
      </w:r>
      <w:r w:rsidR="005F037E" w:rsidRPr="0064058C">
        <w:fldChar w:fldCharType="begin"/>
      </w:r>
      <w:r w:rsidR="005F037E" w:rsidRPr="0064058C">
        <w:instrText xml:space="preserve"> REF _Ref318715871 \h  \* MERGEFORMAT </w:instrText>
      </w:r>
      <w:r w:rsidR="005F037E" w:rsidRPr="0064058C">
        <w:fldChar w:fldCharType="separate"/>
      </w:r>
      <w:r w:rsidR="00D80569">
        <w:t>294</w:t>
      </w:r>
      <w:r w:rsidR="005F037E" w:rsidRPr="0064058C">
        <w:fldChar w:fldCharType="end"/>
      </w:r>
      <w:r w:rsidR="005F037E" w:rsidRPr="0064058C">
        <w:t>.</w:t>
      </w:r>
    </w:p>
    <w:p w:rsidR="005F037E" w:rsidRPr="0064058C"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890" w:name="_Ref318715871"/>
      <w:bookmarkStart w:id="2891" w:name="_Ref317679643"/>
      <w:bookmarkStart w:id="2892" w:name="_Toc88818978"/>
      <w:r w:rsidR="00D80569">
        <w:rPr>
          <w:noProof/>
        </w:rPr>
        <w:t>294</w:t>
      </w:r>
      <w:bookmarkEnd w:id="2890"/>
      <w:bookmarkEnd w:id="2891"/>
      <w:r>
        <w:rPr>
          <w:noProof/>
        </w:rPr>
        <w:fldChar w:fldCharType="end"/>
      </w:r>
      <w:r w:rsidR="005F037E" w:rsidRPr="0064058C">
        <w:t xml:space="preserve">. Описание полей документа </w:t>
      </w:r>
      <w:r w:rsidR="00104B38">
        <w:t>«</w:t>
      </w:r>
      <w:r w:rsidR="005F037E" w:rsidRPr="0064058C">
        <w:t>Заявка на внесение изменений в пер</w:t>
      </w:r>
      <w:r w:rsidR="005F037E" w:rsidRPr="00203936">
        <w:t>е</w:t>
      </w:r>
      <w:r w:rsidR="005F037E" w:rsidRPr="0064058C">
        <w:t>чень ГМУ (основные реквизиты)</w:t>
      </w:r>
      <w:r w:rsidR="00346BC3">
        <w:t>», закладки</w:t>
      </w:r>
      <w:r w:rsidR="005F037E" w:rsidRPr="0064058C">
        <w:t xml:space="preserve"> </w:t>
      </w:r>
      <w:r w:rsidR="00104B38">
        <w:t>«</w:t>
      </w:r>
      <w:r w:rsidR="005F037E" w:rsidRPr="0064058C">
        <w:t>Подписи</w:t>
      </w:r>
      <w:r w:rsidR="00104B38">
        <w:t>»</w:t>
      </w:r>
      <w:bookmarkEnd w:id="2892"/>
    </w:p>
    <w:tbl>
      <w:tblPr>
        <w:tblStyle w:val="ASFKTable"/>
        <w:tblW w:w="5000" w:type="pct"/>
        <w:tblLook w:val="01E0" w:firstRow="1" w:lastRow="1" w:firstColumn="1" w:lastColumn="1" w:noHBand="0" w:noVBand="0"/>
      </w:tblPr>
      <w:tblGrid>
        <w:gridCol w:w="2588"/>
        <w:gridCol w:w="7040"/>
      </w:tblGrid>
      <w:tr w:rsidR="005F037E" w:rsidRPr="0064058C" w:rsidTr="00462BDC">
        <w:trPr>
          <w:cnfStyle w:val="100000000000" w:firstRow="1" w:lastRow="0" w:firstColumn="0" w:lastColumn="0" w:oddVBand="0" w:evenVBand="0" w:oddHBand="0" w:evenHBand="0" w:firstRowFirstColumn="0" w:firstRowLastColumn="0" w:lastRowFirstColumn="0" w:lastRowLastColumn="0"/>
        </w:trPr>
        <w:tc>
          <w:tcPr>
            <w:tcW w:w="1344" w:type="pct"/>
          </w:tcPr>
          <w:p w:rsidR="005F037E" w:rsidRPr="0064058C" w:rsidRDefault="005F037E" w:rsidP="00CE1023">
            <w:pPr>
              <w:pStyle w:val="ASFKTableHead"/>
            </w:pPr>
            <w:r w:rsidRPr="0064058C">
              <w:t>Наименование поля</w:t>
            </w:r>
          </w:p>
        </w:tc>
        <w:tc>
          <w:tcPr>
            <w:tcW w:w="3656" w:type="pct"/>
          </w:tcPr>
          <w:p w:rsidR="005F037E" w:rsidRPr="0064058C" w:rsidRDefault="005F037E" w:rsidP="00CE1023">
            <w:pPr>
              <w:pStyle w:val="ASFKTableHead"/>
            </w:pPr>
            <w:r w:rsidRPr="0064058C">
              <w:t>Описание</w:t>
            </w:r>
            <w:r w:rsidR="00823CF2">
              <w:t xml:space="preserve"> поля</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03936" w:rsidRDefault="005F037E" w:rsidP="00CE1023">
            <w:pPr>
              <w:pStyle w:val="ASFKTablenorm"/>
            </w:pPr>
            <w:r w:rsidRPr="0064058C">
              <w:t xml:space="preserve">Группа полей </w:t>
            </w:r>
            <w:r w:rsidR="00104B38">
              <w:t>«</w:t>
            </w:r>
            <w:r w:rsidRPr="00203936">
              <w:t>Реквизиты исполнителя</w:t>
            </w:r>
            <w:r w:rsidR="00104B38">
              <w:t>»</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4058C" w:rsidRDefault="005F037E" w:rsidP="00CE1023">
            <w:pPr>
              <w:pStyle w:val="ASFKTablenorm"/>
            </w:pPr>
            <w:r w:rsidRPr="0064058C">
              <w:t>Расшифровка подписи</w:t>
            </w:r>
          </w:p>
        </w:tc>
        <w:tc>
          <w:tcPr>
            <w:tcW w:w="3656"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4058C" w:rsidRDefault="005F037E" w:rsidP="00CE1023">
            <w:pPr>
              <w:pStyle w:val="ASFKTablenorm"/>
            </w:pPr>
            <w:r w:rsidRPr="0064058C">
              <w:t>Должность</w:t>
            </w:r>
          </w:p>
        </w:tc>
        <w:tc>
          <w:tcPr>
            <w:tcW w:w="3656"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4058C" w:rsidRDefault="005F037E" w:rsidP="00CE1023">
            <w:pPr>
              <w:pStyle w:val="ASFKTablenorm"/>
            </w:pPr>
            <w:r w:rsidRPr="0064058C">
              <w:t>Телефон</w:t>
            </w:r>
          </w:p>
        </w:tc>
        <w:tc>
          <w:tcPr>
            <w:tcW w:w="3656"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203936" w:rsidRDefault="005F037E" w:rsidP="00CE1023">
            <w:pPr>
              <w:pStyle w:val="ASFKTablenorm"/>
            </w:pPr>
            <w:r w:rsidRPr="0064058C">
              <w:t xml:space="preserve">Группа полей </w:t>
            </w:r>
            <w:r w:rsidR="00104B38">
              <w:t>«</w:t>
            </w:r>
            <w:r w:rsidRPr="00203936">
              <w:t>Реквизиты руководителя (уполномоченное лицо)</w:t>
            </w:r>
            <w:r w:rsidR="00104B38">
              <w:t>»</w:t>
            </w:r>
          </w:p>
        </w:tc>
      </w:tr>
      <w:tr w:rsidR="005F037E" w:rsidRPr="0064058C" w:rsidTr="00462BDC">
        <w:trPr>
          <w:cnfStyle w:val="000000010000" w:firstRow="0" w:lastRow="0" w:firstColumn="0" w:lastColumn="0" w:oddVBand="0" w:evenVBand="0" w:oddHBand="0" w:evenHBand="1" w:firstRowFirstColumn="0" w:firstRowLastColumn="0" w:lastRowFirstColumn="0" w:lastRowLastColumn="0"/>
        </w:trPr>
        <w:tc>
          <w:tcPr>
            <w:tcW w:w="1344" w:type="pct"/>
          </w:tcPr>
          <w:p w:rsidR="005F037E" w:rsidRPr="0064058C" w:rsidRDefault="005F037E" w:rsidP="00CE1023">
            <w:pPr>
              <w:pStyle w:val="ASFKTablenorm"/>
            </w:pPr>
            <w:r w:rsidRPr="0064058C">
              <w:t>Расшифровка подписи</w:t>
            </w:r>
          </w:p>
        </w:tc>
        <w:tc>
          <w:tcPr>
            <w:tcW w:w="3656" w:type="pct"/>
          </w:tcPr>
          <w:p w:rsidR="005F037E" w:rsidRPr="00203936" w:rsidRDefault="005F037E" w:rsidP="00CE1023">
            <w:pPr>
              <w:pStyle w:val="ASFKTablenorm"/>
            </w:pPr>
            <w:r w:rsidRPr="0064058C">
              <w:t>Заполнение</w:t>
            </w:r>
            <w:r w:rsidRPr="00203936">
              <w:t>:</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r w:rsidR="005F037E" w:rsidRPr="0064058C" w:rsidTr="00462BDC">
        <w:trPr>
          <w:cnfStyle w:val="000000100000" w:firstRow="0" w:lastRow="0" w:firstColumn="0" w:lastColumn="0" w:oddVBand="0" w:evenVBand="0" w:oddHBand="1" w:evenHBand="0" w:firstRowFirstColumn="0" w:firstRowLastColumn="0" w:lastRowFirstColumn="0" w:lastRowLastColumn="0"/>
        </w:trPr>
        <w:tc>
          <w:tcPr>
            <w:tcW w:w="1344" w:type="pct"/>
          </w:tcPr>
          <w:p w:rsidR="005F037E" w:rsidRPr="0064058C" w:rsidRDefault="005F037E" w:rsidP="00CE1023">
            <w:pPr>
              <w:pStyle w:val="ASFKTablenorm"/>
            </w:pPr>
            <w:r w:rsidRPr="0064058C">
              <w:t>Должность</w:t>
            </w:r>
          </w:p>
        </w:tc>
        <w:tc>
          <w:tcPr>
            <w:tcW w:w="3656" w:type="pct"/>
          </w:tcPr>
          <w:p w:rsidR="005F037E" w:rsidRPr="0064058C" w:rsidRDefault="005F037E" w:rsidP="00CE1023">
            <w:pPr>
              <w:pStyle w:val="ASFKTablenorm"/>
            </w:pPr>
            <w:r w:rsidRPr="0064058C">
              <w:t>Заполнение:</w:t>
            </w:r>
          </w:p>
          <w:p w:rsidR="005F037E" w:rsidRPr="0064058C" w:rsidRDefault="005F037E" w:rsidP="00CE1023">
            <w:pPr>
              <w:pStyle w:val="ASFKTableListMark"/>
            </w:pPr>
            <w:r w:rsidRPr="0064058C">
              <w:t>импорт из ВС;</w:t>
            </w:r>
          </w:p>
          <w:p w:rsidR="005F037E" w:rsidRPr="0064058C" w:rsidRDefault="005F037E" w:rsidP="00CE1023">
            <w:pPr>
              <w:pStyle w:val="ASFKTableListMark"/>
            </w:pPr>
            <w:r w:rsidRPr="0064058C">
              <w:t>ДУБП: ввод значения</w:t>
            </w:r>
            <w:r>
              <w:t xml:space="preserve"> </w:t>
            </w:r>
            <w:r w:rsidRPr="0064058C">
              <w:t>вручную.</w:t>
            </w:r>
          </w:p>
        </w:tc>
      </w:tr>
    </w:tbl>
    <w:p w:rsidR="005F037E" w:rsidRPr="00AB7803" w:rsidRDefault="005F037E" w:rsidP="005F037E">
      <w:pPr>
        <w:pStyle w:val="32"/>
      </w:pPr>
      <w:bookmarkStart w:id="2893" w:name="_Toc420936526"/>
      <w:bookmarkStart w:id="2894" w:name="_Ref449013578"/>
      <w:bookmarkStart w:id="2895" w:name="_Toc88818671"/>
      <w:r w:rsidRPr="00AB7803">
        <w:lastRenderedPageBreak/>
        <w:t>Заявка на внесение изменений в перечень ГМУ (дополнительные реквизиты)</w:t>
      </w:r>
      <w:bookmarkEnd w:id="2853"/>
      <w:bookmarkEnd w:id="2854"/>
      <w:bookmarkEnd w:id="2855"/>
      <w:bookmarkEnd w:id="2893"/>
      <w:bookmarkEnd w:id="2894"/>
      <w:bookmarkEnd w:id="2895"/>
    </w:p>
    <w:p w:rsidR="005F037E" w:rsidRPr="00AB7803" w:rsidRDefault="005F037E" w:rsidP="005F037E">
      <w:pPr>
        <w:pStyle w:val="ASFKNormal"/>
      </w:pPr>
      <w:r w:rsidRPr="00AB7803">
        <w:t xml:space="preserve">Визуальная форма для документа </w:t>
      </w:r>
      <w:r w:rsidR="00104B38">
        <w:t>«</w:t>
      </w:r>
      <w:r w:rsidRPr="00AB7803">
        <w:t>Заявка на внесение изменений в перечень ГМУ (дополнительные реквизиты)</w:t>
      </w:r>
      <w:r w:rsidR="00104B38">
        <w:t>»</w:t>
      </w:r>
      <w:r w:rsidRPr="00AB7803">
        <w:t xml:space="preserve"> не требуется (документ предоставляется с ОС ГМУ на уровень ЦАФК в формате ГМУ).</w:t>
      </w:r>
    </w:p>
    <w:p w:rsidR="005F037E" w:rsidRPr="00823CF2" w:rsidRDefault="005F037E" w:rsidP="00823CF2">
      <w:pPr>
        <w:pStyle w:val="32"/>
      </w:pPr>
      <w:bookmarkStart w:id="2896" w:name="_Ref327445746"/>
      <w:bookmarkStart w:id="2897" w:name="_Ref327445747"/>
      <w:bookmarkStart w:id="2898" w:name="_Toc409434083"/>
      <w:bookmarkStart w:id="2899" w:name="_Toc410656487"/>
      <w:bookmarkStart w:id="2900" w:name="_Toc420936527"/>
      <w:bookmarkStart w:id="2901" w:name="_Toc88818672"/>
      <w:r w:rsidRPr="00823CF2">
        <w:t>Сведения об организации</w:t>
      </w:r>
      <w:bookmarkEnd w:id="2896"/>
      <w:bookmarkEnd w:id="2897"/>
      <w:bookmarkEnd w:id="2898"/>
      <w:bookmarkEnd w:id="2899"/>
      <w:bookmarkEnd w:id="2900"/>
      <w:bookmarkEnd w:id="2901"/>
    </w:p>
    <w:p w:rsidR="005F037E" w:rsidRPr="00AB7803" w:rsidRDefault="005F037E" w:rsidP="005F037E">
      <w:pPr>
        <w:pStyle w:val="ASFKNormal"/>
      </w:pPr>
      <w:r w:rsidRPr="00AB7803">
        <w:t xml:space="preserve">Регистрация пользователей ООС осуществляется на основании документа </w:t>
      </w:r>
      <w:r w:rsidR="00104B38">
        <w:t>«</w:t>
      </w:r>
      <w:r w:rsidRPr="00AB7803">
        <w:t>Сведения об организации</w:t>
      </w:r>
      <w:r w:rsidR="00104B38">
        <w:t>»</w:t>
      </w:r>
      <w:r w:rsidRPr="00AB7803">
        <w:t xml:space="preserve">, который предоставляется организацией в </w:t>
      </w:r>
      <w:r w:rsidR="00D35F2A">
        <w:t>ТОФК</w:t>
      </w:r>
      <w:r w:rsidRPr="00AB7803">
        <w:t xml:space="preserve"> в электронном виде или на бумажном носителе. При регистрации организация включается в справочник </w:t>
      </w:r>
      <w:r w:rsidR="00104B38">
        <w:t>«</w:t>
      </w:r>
      <w:r w:rsidRPr="00AB7803">
        <w:t>Сводный перечень заказчиков</w:t>
      </w:r>
      <w:r w:rsidR="00104B38">
        <w:t>»</w:t>
      </w:r>
      <w:r w:rsidRPr="00AB7803">
        <w:t xml:space="preserve"> (СПЗ). В зависимости от значения поля </w:t>
      </w:r>
      <w:r w:rsidR="00104B38">
        <w:t>«</w:t>
      </w:r>
      <w:r w:rsidRPr="00AB7803">
        <w:t>Вид операции</w:t>
      </w:r>
      <w:r w:rsidR="00104B38">
        <w:t>»</w:t>
      </w:r>
      <w:r w:rsidRPr="00AB7803">
        <w:t xml:space="preserve"> документ </w:t>
      </w:r>
      <w:r w:rsidR="00104B38">
        <w:t>«</w:t>
      </w:r>
      <w:r w:rsidRPr="00AB7803">
        <w:t>Сведения об организации</w:t>
      </w:r>
      <w:r w:rsidR="00104B38">
        <w:t>»</w:t>
      </w:r>
      <w:r w:rsidRPr="00AB7803">
        <w:t xml:space="preserve"> предоставляется: для включения в СПЗ, внесения изменений в реквизиты, изменения/аннулирование полномочий или для отзыва.</w:t>
      </w:r>
    </w:p>
    <w:p w:rsidR="005F037E" w:rsidRPr="00AB7803" w:rsidRDefault="005F037E" w:rsidP="005F037E">
      <w:pPr>
        <w:pStyle w:val="ASFKNormal"/>
      </w:pPr>
      <w:r w:rsidRPr="00AB7803">
        <w:t xml:space="preserve">Для документа </w:t>
      </w:r>
      <w:r w:rsidR="00104B38">
        <w:t>«</w:t>
      </w:r>
      <w:r w:rsidRPr="00AB7803">
        <w:t>Сведения об организации</w:t>
      </w:r>
      <w:r w:rsidR="00104B38">
        <w:t>»</w:t>
      </w:r>
      <w:r w:rsidRPr="00AB7803">
        <w:t xml:space="preserve"> возможен импорт файла из </w:t>
      </w:r>
      <w:r w:rsidR="005D7587">
        <w:t>внешней системы</w:t>
      </w:r>
      <w:r w:rsidRPr="00AB7803">
        <w:t xml:space="preserve"> в соответствующем формате ТФФ на АРМ ПБС, в случае формирования документа в стороннем 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w:t>
      </w:r>
      <w:r w:rsidR="00104B38">
        <w:t>«</w:t>
      </w:r>
      <w:r w:rsidRPr="00AB7803">
        <w:t>Сведения об организации</w:t>
      </w:r>
      <w:r w:rsidR="00104B38">
        <w:t>»</w:t>
      </w:r>
      <w:r w:rsidRPr="00AB7803">
        <w:t xml:space="preserve"> с пометкой об отзыве, на основании отзываемого ЭД </w:t>
      </w:r>
      <w:r w:rsidR="00104B38">
        <w:t>«</w:t>
      </w:r>
      <w:r w:rsidRPr="00AB7803">
        <w:t>Сведения об организации</w:t>
      </w:r>
      <w:r w:rsidR="00104B38">
        <w:t>»</w:t>
      </w:r>
      <w:r w:rsidRPr="00AB7803">
        <w:t xml:space="preserve"> – функционал выбора родительского документа. На уровне УФК ЭД </w:t>
      </w:r>
      <w:r w:rsidR="00104B38">
        <w:t>«</w:t>
      </w:r>
      <w:r w:rsidRPr="00AB7803">
        <w:t>Сведения об организации</w:t>
      </w:r>
      <w:r w:rsidR="00104B38">
        <w:t>»</w:t>
      </w:r>
      <w:r w:rsidRPr="00AB7803">
        <w:t xml:space="preserve"> выгружается в ППО </w:t>
      </w:r>
      <w:r w:rsidR="00104B38">
        <w:t>«</w:t>
      </w:r>
      <w:r w:rsidRPr="00AB7803">
        <w:t>СЭД</w:t>
      </w:r>
      <w:r w:rsidR="00104B38">
        <w:t>»</w:t>
      </w:r>
      <w:r w:rsidRPr="00AB7803">
        <w:t xml:space="preserve"> для дальнейшей обработки в целях включения (изменение, исключение) организации в СПЗ.</w:t>
      </w:r>
    </w:p>
    <w:p w:rsidR="005F037E" w:rsidRPr="00AB7803" w:rsidRDefault="00346BC3" w:rsidP="005F037E">
      <w:pPr>
        <w:pStyle w:val="ASFKNormal"/>
      </w:pPr>
      <w:r>
        <w:t>Для работы с документами «</w:t>
      </w:r>
      <w:r w:rsidR="005F037E" w:rsidRPr="00AB7803">
        <w:t>Сведения об организации</w:t>
      </w:r>
      <w:r w:rsidR="00104B38">
        <w:t>»</w:t>
      </w:r>
      <w:r w:rsidR="005F037E" w:rsidRPr="00AB7803">
        <w:t xml:space="preserve"> </w:t>
      </w:r>
      <w:r w:rsidR="00B80679">
        <w:t>следует перейти в пункт меню «</w:t>
      </w:r>
      <w:r w:rsidR="005F037E" w:rsidRPr="00AB7803">
        <w:t>Документы – Регистрация пользователей на официальном сайте РФ – Сведения об организации</w:t>
      </w:r>
      <w:r w:rsidR="00104B38">
        <w:t>»</w:t>
      </w:r>
      <w:r w:rsidR="005F037E" w:rsidRPr="00AB7803">
        <w:t>. Откроется ЭФ списка документов, представленная на рисунке</w:t>
      </w:r>
      <w:r w:rsidR="00724EEC" w:rsidRPr="00AB7803">
        <w:t> </w:t>
      </w:r>
      <w:r w:rsidR="005F037E" w:rsidRPr="00AB7803">
        <w:fldChar w:fldCharType="begin"/>
      </w:r>
      <w:r w:rsidR="005F037E" w:rsidRPr="00AB7803">
        <w:instrText xml:space="preserve"> REF _Ref327441413 \h  \* MERGEFORMAT </w:instrText>
      </w:r>
      <w:r w:rsidR="005F037E" w:rsidRPr="00AB7803">
        <w:fldChar w:fldCharType="separate"/>
      </w:r>
      <w:r w:rsidR="00D80569">
        <w:t>466</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24575" cy="3562350"/>
            <wp:effectExtent l="0" t="0" r="9525" b="0"/>
            <wp:docPr id="604" name="Рисунок 6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descr="0"/>
                    <pic:cNvPicPr>
                      <a:picLocks noChangeAspect="1" noChangeArrowheads="1"/>
                    </pic:cNvPicPr>
                  </pic:nvPicPr>
                  <pic:blipFill>
                    <a:blip r:embed="rId550">
                      <a:extLst>
                        <a:ext uri="{28A0092B-C50C-407E-A947-70E740481C1C}">
                          <a14:useLocalDpi xmlns:a14="http://schemas.microsoft.com/office/drawing/2010/main" val="0"/>
                        </a:ext>
                      </a:extLst>
                    </a:blip>
                    <a:srcRect/>
                    <a:stretch>
                      <a:fillRect/>
                    </a:stretch>
                  </pic:blipFill>
                  <pic:spPr bwMode="auto">
                    <a:xfrm>
                      <a:off x="0" y="0"/>
                      <a:ext cx="6124575" cy="35623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02" w:name="_Ref327441413"/>
      <w:bookmarkStart w:id="2903" w:name="_Toc88819463"/>
      <w:r w:rsidR="00D80569">
        <w:rPr>
          <w:noProof/>
        </w:rPr>
        <w:t>466</w:t>
      </w:r>
      <w:bookmarkEnd w:id="2902"/>
      <w:r>
        <w:rPr>
          <w:noProof/>
        </w:rPr>
        <w:fldChar w:fldCharType="end"/>
      </w:r>
      <w:r w:rsidR="005F037E" w:rsidRPr="00AB7803">
        <w:t xml:space="preserve">. ЭФ списка документов </w:t>
      </w:r>
      <w:r w:rsidR="00104B38">
        <w:t>«</w:t>
      </w:r>
      <w:r w:rsidR="005F037E" w:rsidRPr="00AB7803">
        <w:t>Сведения об организации</w:t>
      </w:r>
      <w:r w:rsidR="00104B38">
        <w:t>»</w:t>
      </w:r>
      <w:bookmarkEnd w:id="2903"/>
    </w:p>
    <w:p w:rsidR="005F037E" w:rsidRPr="00AB7803" w:rsidRDefault="005F037E" w:rsidP="005F037E">
      <w:pPr>
        <w:pStyle w:val="41"/>
      </w:pPr>
      <w:r w:rsidRPr="00AB7803">
        <w:lastRenderedPageBreak/>
        <w:t>Доступные операции</w:t>
      </w:r>
    </w:p>
    <w:p w:rsidR="005F037E" w:rsidRPr="00AB7803" w:rsidRDefault="005F037E" w:rsidP="005F037E">
      <w:pPr>
        <w:pStyle w:val="ASFKNormal"/>
      </w:pPr>
      <w:r w:rsidRPr="00AB7803">
        <w:t xml:space="preserve">На АРМ ПБС </w:t>
      </w:r>
      <w:r>
        <w:t>доступны следующие операции над документом</w:t>
      </w:r>
      <w:r w:rsidRPr="00AB7803">
        <w:t xml:space="preserve">: </w:t>
      </w:r>
    </w:p>
    <w:p w:rsidR="005F037E" w:rsidRPr="00AB7803" w:rsidRDefault="005F037E" w:rsidP="005F037E">
      <w:pPr>
        <w:pStyle w:val="ASFKListmark1"/>
      </w:pPr>
      <w:r w:rsidRPr="00AB7803">
        <w:t>ручной ввод;</w:t>
      </w:r>
    </w:p>
    <w:p w:rsidR="005F037E" w:rsidRPr="00AB7803" w:rsidRDefault="005F037E" w:rsidP="005F037E">
      <w:pPr>
        <w:pStyle w:val="ASFKListmark1"/>
      </w:pPr>
      <w:r w:rsidRPr="00AB7803">
        <w:t>создание на основе родительского документа;</w:t>
      </w:r>
    </w:p>
    <w:p w:rsidR="005F037E" w:rsidRPr="00AB7803" w:rsidRDefault="005F037E" w:rsidP="005F037E">
      <w:pPr>
        <w:pStyle w:val="ASFKListmark1"/>
      </w:pPr>
      <w:r w:rsidRPr="00AB7803">
        <w:t>просмотр и редактирование;</w:t>
      </w:r>
    </w:p>
    <w:p w:rsidR="005F037E" w:rsidRPr="00AB7803" w:rsidRDefault="005F037E" w:rsidP="005F037E">
      <w:pPr>
        <w:pStyle w:val="ASFKListmark1"/>
      </w:pPr>
      <w:r>
        <w:t xml:space="preserve">копирование и </w:t>
      </w:r>
      <w:r w:rsidRPr="00AB7803">
        <w:t>удаление;</w:t>
      </w:r>
    </w:p>
    <w:p w:rsidR="005F037E" w:rsidRPr="00AB7803" w:rsidRDefault="005F037E" w:rsidP="005F037E">
      <w:pPr>
        <w:pStyle w:val="ASFKListmark1"/>
      </w:pPr>
      <w:r w:rsidRPr="00AB7803">
        <w:t xml:space="preserve">подписание и проверка </w:t>
      </w:r>
      <w:r w:rsidR="00BD2758">
        <w:t>ЭП</w:t>
      </w:r>
      <w:r w:rsidRPr="00AB7803">
        <w:t>;</w:t>
      </w:r>
    </w:p>
    <w:p w:rsidR="005F037E" w:rsidRPr="00AB7803" w:rsidRDefault="005F037E" w:rsidP="005F037E">
      <w:pPr>
        <w:pStyle w:val="ASFKListmark1"/>
      </w:pPr>
      <w:r w:rsidRPr="00AB7803">
        <w:t>импорт из внешней системы.</w:t>
      </w:r>
    </w:p>
    <w:p w:rsidR="005F037E" w:rsidRPr="00AB7803" w:rsidRDefault="005F037E" w:rsidP="005F037E">
      <w:pPr>
        <w:pStyle w:val="41"/>
      </w:pPr>
      <w:bookmarkStart w:id="2904" w:name="_Ref320616509"/>
      <w:r w:rsidRPr="00AB7803">
        <w:t>Экранная форма документа</w:t>
      </w:r>
      <w:bookmarkEnd w:id="2904"/>
    </w:p>
    <w:p w:rsidR="008349FF" w:rsidRDefault="008349FF" w:rsidP="008349FF">
      <w:pPr>
        <w:pStyle w:val="ASFKNormal"/>
      </w:pPr>
      <w:bookmarkStart w:id="2905" w:name="_Заявка_на_изменение"/>
      <w:bookmarkStart w:id="2906" w:name="_Toc418499748"/>
      <w:bookmarkStart w:id="2907" w:name="_Toc418501893"/>
      <w:bookmarkStart w:id="2908" w:name="_Toc420936528"/>
      <w:bookmarkStart w:id="2909" w:name="_Toc396916180"/>
      <w:bookmarkStart w:id="2910" w:name="_Ref396917000"/>
      <w:bookmarkStart w:id="2911" w:name="_Ref396922159"/>
      <w:bookmarkStart w:id="2912" w:name="_Toc409434084"/>
      <w:bookmarkStart w:id="2913" w:name="_Toc410656488"/>
      <w:bookmarkEnd w:id="2905"/>
      <w:r w:rsidRPr="00B11F4A">
        <w:t xml:space="preserve">ЭФ документа </w:t>
      </w:r>
      <w:r w:rsidR="00104B38">
        <w:t>«</w:t>
      </w:r>
      <w:r w:rsidRPr="00B11F4A">
        <w:t>Сведения об организации</w:t>
      </w:r>
      <w:r w:rsidR="00104B38">
        <w:t>»</w:t>
      </w:r>
      <w:r w:rsidRPr="00B11F4A">
        <w:t xml:space="preserve"> представлена на рисунках</w:t>
      </w:r>
      <w:r w:rsidR="00724EEC" w:rsidRPr="00AB7803">
        <w:t> </w:t>
      </w:r>
      <w:r w:rsidRPr="00B11F4A">
        <w:fldChar w:fldCharType="begin"/>
      </w:r>
      <w:r w:rsidRPr="00B11F4A">
        <w:instrText xml:space="preserve"> REF _Ref327441367 \h  \* MERGEFORMAT </w:instrText>
      </w:r>
      <w:r w:rsidRPr="00B11F4A">
        <w:fldChar w:fldCharType="separate"/>
      </w:r>
      <w:r w:rsidR="00D80569">
        <w:t>467</w:t>
      </w:r>
      <w:r w:rsidRPr="00B11F4A">
        <w:fldChar w:fldCharType="end"/>
      </w:r>
      <w:r>
        <w:t>-</w:t>
      </w:r>
      <w:r>
        <w:fldChar w:fldCharType="begin"/>
      </w:r>
      <w:r>
        <w:instrText xml:space="preserve"> REF _Ref444680411 \h </w:instrText>
      </w:r>
      <w:r>
        <w:fldChar w:fldCharType="separate"/>
      </w:r>
      <w:r w:rsidR="00D80569">
        <w:rPr>
          <w:noProof/>
        </w:rPr>
        <w:t>472</w:t>
      </w:r>
      <w:r>
        <w:fldChar w:fldCharType="end"/>
      </w:r>
      <w:r w:rsidRPr="00B11F4A">
        <w:t>. Форма содержит следующие з</w:t>
      </w:r>
      <w:r w:rsidRPr="00AE58D3">
        <w:t>а</w:t>
      </w:r>
      <w:r w:rsidRPr="00B11F4A">
        <w:t>кладки:</w:t>
      </w:r>
    </w:p>
    <w:p w:rsidR="008349FF" w:rsidRPr="00B11F4A" w:rsidRDefault="00104B38" w:rsidP="008349FF">
      <w:pPr>
        <w:pStyle w:val="ASFKListmark1"/>
      </w:pPr>
      <w:r>
        <w:t>«</w:t>
      </w:r>
      <w:r w:rsidR="008349FF" w:rsidRPr="00B11F4A">
        <w:t>Основные а</w:t>
      </w:r>
      <w:r w:rsidR="008349FF" w:rsidRPr="00AE58D3">
        <w:t>т</w:t>
      </w:r>
      <w:r w:rsidR="008349FF" w:rsidRPr="00B11F4A">
        <w:t>рибуты</w:t>
      </w:r>
      <w:r w:rsidR="008349FF">
        <w:t xml:space="preserve"> (1)</w:t>
      </w:r>
      <w:r>
        <w:t>»</w:t>
      </w:r>
      <w:r w:rsidR="008349FF" w:rsidRPr="00B11F4A">
        <w:t xml:space="preserve">; </w:t>
      </w:r>
    </w:p>
    <w:p w:rsidR="008349FF" w:rsidRPr="00B11F4A" w:rsidRDefault="00104B38" w:rsidP="008349FF">
      <w:pPr>
        <w:pStyle w:val="ASFKListmark1"/>
      </w:pPr>
      <w:r>
        <w:t>«</w:t>
      </w:r>
      <w:r w:rsidR="008349FF" w:rsidRPr="00B11F4A">
        <w:t>Полномочия и бюджеты</w:t>
      </w:r>
      <w:r w:rsidR="008349FF">
        <w:t xml:space="preserve"> (2)</w:t>
      </w:r>
      <w:r>
        <w:t>»</w:t>
      </w:r>
      <w:r w:rsidR="008349FF" w:rsidRPr="00B11F4A">
        <w:t xml:space="preserve">; </w:t>
      </w:r>
    </w:p>
    <w:p w:rsidR="008349FF" w:rsidRDefault="00104B38" w:rsidP="008349FF">
      <w:pPr>
        <w:pStyle w:val="ASFKListmark1"/>
      </w:pPr>
      <w:r>
        <w:t>«</w:t>
      </w:r>
      <w:r w:rsidR="008349FF">
        <w:t>Сведения о счетах (3)</w:t>
      </w:r>
      <w:r>
        <w:t>»</w:t>
      </w:r>
      <w:r w:rsidR="008349FF" w:rsidRPr="00B11F4A">
        <w:t>;</w:t>
      </w:r>
    </w:p>
    <w:p w:rsidR="008349FF" w:rsidRPr="00B11F4A" w:rsidRDefault="00104B38" w:rsidP="008349FF">
      <w:pPr>
        <w:pStyle w:val="ASFKListmark1"/>
      </w:pPr>
      <w:r>
        <w:t>«</w:t>
      </w:r>
      <w:r w:rsidR="008349FF" w:rsidRPr="00B11F4A">
        <w:t>Подписи д</w:t>
      </w:r>
      <w:r w:rsidR="008349FF" w:rsidRPr="00AE58D3">
        <w:t>о</w:t>
      </w:r>
      <w:r w:rsidR="008349FF" w:rsidRPr="00B11F4A">
        <w:t>кумента</w:t>
      </w:r>
      <w:r w:rsidR="008349FF">
        <w:t xml:space="preserve"> (4)</w:t>
      </w:r>
      <w:r>
        <w:t>»</w:t>
      </w:r>
      <w:r w:rsidR="008349FF" w:rsidRPr="00B11F4A">
        <w:t>;</w:t>
      </w:r>
    </w:p>
    <w:p w:rsidR="008349FF" w:rsidRDefault="00104B38" w:rsidP="008349FF">
      <w:pPr>
        <w:pStyle w:val="ASFKListmark1"/>
      </w:pPr>
      <w:r>
        <w:t>«</w:t>
      </w:r>
      <w:r w:rsidR="008349FF" w:rsidRPr="00B11F4A">
        <w:t>Примечание</w:t>
      </w:r>
      <w:r w:rsidR="008349FF">
        <w:t xml:space="preserve"> (5)</w:t>
      </w:r>
      <w:r>
        <w:t>»</w:t>
      </w:r>
      <w:r w:rsidR="008349FF" w:rsidRPr="00B11F4A">
        <w:t>;</w:t>
      </w:r>
    </w:p>
    <w:p w:rsidR="008349FF" w:rsidRPr="00B11F4A" w:rsidRDefault="00104B38" w:rsidP="008349FF">
      <w:pPr>
        <w:pStyle w:val="ASFKListmark1"/>
      </w:pPr>
      <w:r>
        <w:t>«</w:t>
      </w:r>
      <w:r w:rsidR="008349FF" w:rsidRPr="00464D2E">
        <w:t>Полномочия организации до 01.01.2016</w:t>
      </w:r>
      <w:r>
        <w:t>»</w:t>
      </w:r>
      <w:r w:rsidR="008349FF">
        <w:t>;</w:t>
      </w:r>
    </w:p>
    <w:p w:rsidR="008349FF" w:rsidRPr="00B11F4A" w:rsidRDefault="00104B38" w:rsidP="008349FF">
      <w:pPr>
        <w:pStyle w:val="ASFKListmark1"/>
      </w:pPr>
      <w:r>
        <w:t>«</w:t>
      </w:r>
      <w:r w:rsidR="008349FF" w:rsidRPr="00B11F4A">
        <w:t>Системные атр</w:t>
      </w:r>
      <w:r w:rsidR="008349FF" w:rsidRPr="00AE58D3">
        <w:t>и</w:t>
      </w:r>
      <w:r w:rsidR="008349FF" w:rsidRPr="00B11F4A">
        <w:t>буты</w:t>
      </w:r>
      <w:r>
        <w:t>»</w:t>
      </w:r>
      <w:r w:rsidR="008349FF" w:rsidRPr="00B11F4A">
        <w:t>;</w:t>
      </w:r>
    </w:p>
    <w:p w:rsidR="008349FF" w:rsidRDefault="00104B38" w:rsidP="008349FF">
      <w:pPr>
        <w:pStyle w:val="ASFKListmark1"/>
      </w:pPr>
      <w:r>
        <w:t>«</w:t>
      </w:r>
      <w:r w:rsidR="008349FF" w:rsidRPr="00B11F4A">
        <w:t>Протоколы</w:t>
      </w:r>
      <w:r>
        <w:t>»</w:t>
      </w:r>
      <w:r w:rsidR="008349FF" w:rsidRPr="00B11F4A">
        <w:t>.</w:t>
      </w:r>
    </w:p>
    <w:p w:rsidR="008349FF" w:rsidRPr="00A9380C" w:rsidRDefault="004D71D9" w:rsidP="008349FF">
      <w:pPr>
        <w:pStyle w:val="ASFKFigure"/>
      </w:pPr>
      <w:r>
        <w:rPr>
          <w:noProof/>
        </w:rPr>
        <w:lastRenderedPageBreak/>
        <w:drawing>
          <wp:inline distT="0" distB="0" distL="0" distR="0">
            <wp:extent cx="6038850" cy="6677025"/>
            <wp:effectExtent l="0" t="0" r="0" b="9525"/>
            <wp:docPr id="605" name="Рисунок 6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descr="0"/>
                    <pic:cNvPicPr>
                      <a:picLocks noChangeAspect="1" noChangeArrowheads="1"/>
                    </pic:cNvPicPr>
                  </pic:nvPicPr>
                  <pic:blipFill>
                    <a:blip r:embed="rId551">
                      <a:extLst>
                        <a:ext uri="{28A0092B-C50C-407E-A947-70E740481C1C}">
                          <a14:useLocalDpi xmlns:a14="http://schemas.microsoft.com/office/drawing/2010/main" val="0"/>
                        </a:ext>
                      </a:extLst>
                    </a:blip>
                    <a:srcRect/>
                    <a:stretch>
                      <a:fillRect/>
                    </a:stretch>
                  </pic:blipFill>
                  <pic:spPr bwMode="auto">
                    <a:xfrm>
                      <a:off x="0" y="0"/>
                      <a:ext cx="6038850" cy="6677025"/>
                    </a:xfrm>
                    <a:prstGeom prst="rect">
                      <a:avLst/>
                    </a:prstGeom>
                    <a:noFill/>
                    <a:ln>
                      <a:noFill/>
                    </a:ln>
                  </pic:spPr>
                </pic:pic>
              </a:graphicData>
            </a:graphic>
          </wp:inline>
        </w:drawing>
      </w:r>
    </w:p>
    <w:p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914" w:name="_Ref327441367"/>
      <w:bookmarkStart w:id="2915" w:name="_Toc88819464"/>
      <w:r w:rsidR="00D80569">
        <w:rPr>
          <w:noProof/>
        </w:rPr>
        <w:t>467</w:t>
      </w:r>
      <w:bookmarkEnd w:id="2914"/>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Основные атриб</w:t>
      </w:r>
      <w:r w:rsidR="008349FF" w:rsidRPr="00AB791E">
        <w:t>у</w:t>
      </w:r>
      <w:r w:rsidR="008349FF" w:rsidRPr="00B11F4A">
        <w:t>ты</w:t>
      </w:r>
      <w:r w:rsidR="008349FF">
        <w:t xml:space="preserve"> (1)</w:t>
      </w:r>
      <w:r w:rsidR="00104B38">
        <w:t>»</w:t>
      </w:r>
      <w:bookmarkEnd w:id="2915"/>
    </w:p>
    <w:p w:rsidR="008349FF" w:rsidRPr="00B11F4A" w:rsidRDefault="00B80679" w:rsidP="008349FF">
      <w:pPr>
        <w:pStyle w:val="ASFKNormal"/>
      </w:pPr>
      <w:r>
        <w:t xml:space="preserve">Перечень </w:t>
      </w:r>
      <w:r w:rsidR="008349FF" w:rsidRPr="00B11F4A">
        <w:t xml:space="preserve">полей </w:t>
      </w:r>
      <w:r>
        <w:t>документа «</w:t>
      </w:r>
      <w:r w:rsidRPr="00B11F4A">
        <w:t>Сведения об организации</w:t>
      </w:r>
      <w:r>
        <w:t>», закладки</w:t>
      </w:r>
      <w:r w:rsidRPr="00B11F4A">
        <w:t xml:space="preserve"> </w:t>
      </w:r>
      <w:r>
        <w:t>«</w:t>
      </w:r>
      <w:r w:rsidRPr="00B11F4A">
        <w:t>Основные атриб</w:t>
      </w:r>
      <w:r w:rsidRPr="00AB791E">
        <w:t>у</w:t>
      </w:r>
      <w:r w:rsidRPr="00B11F4A">
        <w:t>ты</w:t>
      </w:r>
      <w:r>
        <w:t xml:space="preserve"> (1)» </w:t>
      </w:r>
      <w:r w:rsidR="00346BC3">
        <w:t>приведен в таблице</w:t>
      </w:r>
      <w:r w:rsidR="00724EEC" w:rsidRPr="00AB7803">
        <w:t> </w:t>
      </w:r>
      <w:r w:rsidR="008349FF" w:rsidRPr="00B11F4A">
        <w:fldChar w:fldCharType="begin"/>
      </w:r>
      <w:r w:rsidR="008349FF" w:rsidRPr="00B11F4A">
        <w:instrText xml:space="preserve"> REF _Ref327441328 \h  \* MERGEFORMAT </w:instrText>
      </w:r>
      <w:r w:rsidR="008349FF" w:rsidRPr="00B11F4A">
        <w:fldChar w:fldCharType="separate"/>
      </w:r>
      <w:r w:rsidR="00D80569">
        <w:t>295</w:t>
      </w:r>
      <w:r w:rsidR="008349FF" w:rsidRPr="00B11F4A">
        <w:fldChar w:fldCharType="end"/>
      </w:r>
      <w:r w:rsidR="008349FF" w:rsidRPr="00B11F4A">
        <w:t>.</w:t>
      </w:r>
    </w:p>
    <w:p w:rsidR="008349FF"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16" w:name="_Ref327441328"/>
      <w:bookmarkStart w:id="2917" w:name="_Toc88818979"/>
      <w:r w:rsidR="00D80569">
        <w:rPr>
          <w:noProof/>
        </w:rPr>
        <w:t>295</w:t>
      </w:r>
      <w:bookmarkEnd w:id="2916"/>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Основные атрибуты</w:t>
      </w:r>
      <w:r w:rsidR="008349FF">
        <w:t xml:space="preserve"> (1)</w:t>
      </w:r>
      <w:r w:rsidR="00104B38">
        <w:t>»</w:t>
      </w:r>
      <w:bookmarkEnd w:id="2917"/>
    </w:p>
    <w:tbl>
      <w:tblPr>
        <w:tblStyle w:val="ASFKTable"/>
        <w:tblW w:w="5000" w:type="pct"/>
        <w:tblLook w:val="01E0" w:firstRow="1" w:lastRow="1" w:firstColumn="1" w:lastColumn="1" w:noHBand="0" w:noVBand="0"/>
      </w:tblPr>
      <w:tblGrid>
        <w:gridCol w:w="2189"/>
        <w:gridCol w:w="7439"/>
      </w:tblGrid>
      <w:tr w:rsidR="008349FF" w:rsidRPr="0064058C" w:rsidTr="00462BDC">
        <w:trPr>
          <w:cnfStyle w:val="100000000000" w:firstRow="1" w:lastRow="0" w:firstColumn="0" w:lastColumn="0" w:oddVBand="0" w:evenVBand="0" w:oddHBand="0" w:evenHBand="0" w:firstRowFirstColumn="0" w:firstRowLastColumn="0" w:lastRowFirstColumn="0" w:lastRowLastColumn="0"/>
        </w:trPr>
        <w:tc>
          <w:tcPr>
            <w:tcW w:w="1137" w:type="pct"/>
          </w:tcPr>
          <w:p w:rsidR="008349FF" w:rsidRPr="0064058C" w:rsidRDefault="008349FF" w:rsidP="007E5746">
            <w:pPr>
              <w:pStyle w:val="ASFKTableHead"/>
            </w:pPr>
            <w:r w:rsidRPr="0064058C">
              <w:t>Наименование поля</w:t>
            </w:r>
          </w:p>
        </w:tc>
        <w:tc>
          <w:tcPr>
            <w:tcW w:w="3863" w:type="pct"/>
          </w:tcPr>
          <w:p w:rsidR="008349FF" w:rsidRPr="0064058C" w:rsidRDefault="008349FF" w:rsidP="007E5746">
            <w:pPr>
              <w:pStyle w:val="ASFKTableHead"/>
            </w:pPr>
            <w:r w:rsidRPr="0064058C">
              <w:t>Описание</w:t>
            </w:r>
            <w:r>
              <w:t xml:space="preserve"> поля</w:t>
            </w:r>
          </w:p>
        </w:tc>
      </w:tr>
      <w:tr w:rsidR="008349FF" w:rsidRPr="0064058C"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2B58A7" w:rsidRDefault="008349FF" w:rsidP="007E5746">
            <w:pPr>
              <w:pStyle w:val="ASFKTablenorm"/>
            </w:pPr>
            <w:r w:rsidRPr="0064058C">
              <w:t xml:space="preserve">Группа полей </w:t>
            </w:r>
            <w:r w:rsidR="00104B38">
              <w:t>«</w:t>
            </w:r>
            <w:r w:rsidRPr="00BA470F">
              <w:t>Общая информация</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lastRenderedPageBreak/>
              <w:t>Номер</w:t>
            </w:r>
          </w:p>
        </w:tc>
        <w:tc>
          <w:tcPr>
            <w:tcW w:w="3863" w:type="pct"/>
          </w:tcPr>
          <w:p w:rsidR="008349FF" w:rsidRPr="00357495" w:rsidRDefault="008349FF" w:rsidP="007E5746">
            <w:pPr>
              <w:pStyle w:val="ASFKTablenorm"/>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00104B38">
              <w:t>«</w:t>
            </w:r>
            <w:r w:rsidRPr="00357495">
              <w:t>Параметры автонумерации документов</w:t>
            </w:r>
            <w:r w:rsidR="00104B38">
              <w:t>»</w:t>
            </w:r>
            <w:r w:rsidRPr="00357495">
              <w:t>.</w:t>
            </w:r>
            <w:r>
              <w:t xml:space="preserve"> </w:t>
            </w:r>
            <w:r w:rsidRPr="00357495">
              <w:t>М</w:t>
            </w:r>
            <w:r w:rsidRPr="008349FF">
              <w:t>о</w:t>
            </w:r>
            <w:r w:rsidRPr="00357495">
              <w:t>жет быть заполнено вручную.</w:t>
            </w:r>
          </w:p>
          <w:p w:rsidR="008349FF" w:rsidRPr="00357495" w:rsidRDefault="008349FF" w:rsidP="007E5746">
            <w:pPr>
              <w:pStyle w:val="ASFKTablenorm"/>
            </w:pPr>
            <w:r w:rsidRPr="00357495">
              <w:t>В случае если значение было изменено вручную и не соответствует автомат</w:t>
            </w:r>
            <w:r w:rsidRPr="008349FF">
              <w:t>и</w:t>
            </w:r>
            <w:r w:rsidRPr="00357495">
              <w:t>чески вычисленному значению, правильный порядковый номер может быть проставлен по нажатию кнопки.</w:t>
            </w:r>
          </w:p>
          <w:p w:rsidR="008349FF" w:rsidRPr="00AE58D3" w:rsidRDefault="008349FF" w:rsidP="007E5746">
            <w:pPr>
              <w:pStyle w:val="ASFKTablenorm"/>
            </w:pPr>
            <w:r w:rsidRPr="00357495">
              <w:t>Для ОФК off-line заполняется вручную.</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11F4A" w:rsidRDefault="008349FF" w:rsidP="007E5746">
            <w:pPr>
              <w:pStyle w:val="ASFKTablenorm"/>
            </w:pPr>
            <w:r w:rsidRPr="00B11F4A">
              <w:t>Дата</w:t>
            </w:r>
          </w:p>
        </w:tc>
        <w:tc>
          <w:tcPr>
            <w:tcW w:w="3863" w:type="pct"/>
          </w:tcPr>
          <w:p w:rsidR="008349FF" w:rsidRPr="00AE58D3" w:rsidRDefault="008349FF" w:rsidP="007E5746">
            <w:pPr>
              <w:pStyle w:val="ASFKTablenorm"/>
            </w:pPr>
            <w:r w:rsidRPr="00B11F4A">
              <w:t>Заполняется по умолчанию значением текущей системной д</w:t>
            </w:r>
            <w:r w:rsidRPr="00AE58D3">
              <w:t xml:space="preserve">аты. </w:t>
            </w:r>
          </w:p>
          <w:p w:rsidR="008349FF" w:rsidRPr="00AE58D3" w:rsidRDefault="008349FF" w:rsidP="007E5746">
            <w:pPr>
              <w:pStyle w:val="ASFKTablenorm"/>
            </w:pPr>
            <w:r>
              <w:t>Выбор из системного календаря.</w:t>
            </w:r>
          </w:p>
          <w:p w:rsidR="008349FF" w:rsidRPr="00B11F4A" w:rsidRDefault="008349FF" w:rsidP="007E5746">
            <w:pPr>
              <w:pStyle w:val="ASFKTablenorm"/>
            </w:pPr>
            <w:r w:rsidRPr="00B11F4A">
              <w:t>Ввод значения вручную.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Статус</w:t>
            </w:r>
          </w:p>
        </w:tc>
        <w:tc>
          <w:tcPr>
            <w:tcW w:w="3863" w:type="pct"/>
          </w:tcPr>
          <w:p w:rsidR="008349FF" w:rsidRPr="00AE58D3" w:rsidRDefault="008349FF" w:rsidP="007E5746">
            <w:pPr>
              <w:pStyle w:val="ASFKTablenorm"/>
            </w:pPr>
            <w:r w:rsidRPr="00B11F4A">
              <w:t>Бизнес – статус (наим</w:t>
            </w:r>
            <w:r w:rsidRPr="00AE58D3">
              <w:t>енование).</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AE58D3" w:rsidRDefault="008349FF" w:rsidP="007E5746">
            <w:pPr>
              <w:pStyle w:val="ASFKTablenorm"/>
            </w:pPr>
            <w:r w:rsidRPr="00B11F4A">
              <w:t xml:space="preserve">Закладка </w:t>
            </w:r>
            <w:r w:rsidR="00104B38">
              <w:t>«</w:t>
            </w:r>
            <w:r w:rsidRPr="00AE58D3">
              <w:t>Основные атрибуты (1)</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AE58D3" w:rsidRDefault="008349FF" w:rsidP="007E5746">
            <w:pPr>
              <w:pStyle w:val="ASFKTablenorm"/>
            </w:pPr>
            <w:r w:rsidRPr="00B11F4A">
              <w:t>Уче</w:t>
            </w:r>
            <w:r w:rsidRPr="00AE58D3">
              <w:t>тный номер</w:t>
            </w:r>
          </w:p>
        </w:tc>
        <w:tc>
          <w:tcPr>
            <w:tcW w:w="3863" w:type="pct"/>
          </w:tcPr>
          <w:p w:rsidR="008349FF" w:rsidRPr="00AE58D3" w:rsidRDefault="008349FF" w:rsidP="007E5746">
            <w:pPr>
              <w:pStyle w:val="ASFKTablenorm"/>
            </w:pPr>
            <w:r w:rsidRPr="00B11F4A">
              <w:t>Учетный номер УБП: Доступен выбор из спр</w:t>
            </w:r>
            <w:r w:rsidRPr="00AE58D3">
              <w:t xml:space="preserve">авочника </w:t>
            </w:r>
            <w:r w:rsidR="00104B38">
              <w:t>«</w:t>
            </w:r>
            <w:r w:rsidRPr="00AE58D3">
              <w:t>Сводный перечень заказчиков</w:t>
            </w:r>
            <w:r w:rsidR="00104B38">
              <w:t>»</w:t>
            </w:r>
            <w:r w:rsidRPr="00AE58D3">
              <w:t xml:space="preserve"> (далее – СПЗ).</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B11F4A">
              <w:t xml:space="preserve">Не заполняется, если в поле </w:t>
            </w:r>
            <w:r w:rsidR="00104B38">
              <w:t>«</w:t>
            </w:r>
            <w:r w:rsidRPr="00AE58D3">
              <w:t>Вид операции</w:t>
            </w:r>
            <w:r w:rsidR="00104B38">
              <w:t>»</w:t>
            </w:r>
            <w:r w:rsidRPr="00AE58D3">
              <w:t xml:space="preserve"> указано значение </w:t>
            </w:r>
            <w:r w:rsidR="00104B38">
              <w:t>«</w:t>
            </w:r>
            <w:r w:rsidRPr="00AE58D3">
              <w:t>0</w:t>
            </w:r>
            <w:r w:rsidR="00104B38">
              <w:t>»</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11F4A" w:rsidRDefault="008349FF" w:rsidP="007E5746">
            <w:pPr>
              <w:pStyle w:val="ASFKTablenorm"/>
            </w:pPr>
            <w:r w:rsidRPr="00B11F4A">
              <w:t>Код клиента</w:t>
            </w:r>
          </w:p>
        </w:tc>
        <w:tc>
          <w:tcPr>
            <w:tcW w:w="3863" w:type="pct"/>
          </w:tcPr>
          <w:p w:rsidR="008349FF" w:rsidRPr="00AE58D3" w:rsidRDefault="008349FF" w:rsidP="007E5746">
            <w:pPr>
              <w:pStyle w:val="ASFKTablenorm"/>
            </w:pPr>
            <w:r w:rsidRPr="00B11F4A">
              <w:t>Автоматически заполняется на основании системной ко</w:t>
            </w:r>
            <w:r w:rsidRPr="00AE58D3">
              <w:t>нстанты текущего АРМ.</w:t>
            </w:r>
          </w:p>
          <w:p w:rsidR="008349FF" w:rsidRDefault="008349FF" w:rsidP="007E5746">
            <w:pPr>
              <w:pStyle w:val="ASFKTablenorm"/>
            </w:pPr>
            <w:r w:rsidRPr="00B11F4A">
              <w:t>Доступен выбор из справочника</w:t>
            </w:r>
            <w:r>
              <w:t>:</w:t>
            </w:r>
            <w:r w:rsidRPr="00B11F4A">
              <w:t xml:space="preserve"> </w:t>
            </w:r>
          </w:p>
          <w:p w:rsidR="008349FF" w:rsidRDefault="008349FF" w:rsidP="007E5746">
            <w:pPr>
              <w:pStyle w:val="ASFKTableListMark"/>
            </w:pPr>
            <w:r w:rsidRPr="00AE58D3">
              <w:t>СРРПБС/ПУБП, если ФБ или МБ/СБ</w:t>
            </w:r>
            <w:r>
              <w:t>;</w:t>
            </w:r>
          </w:p>
          <w:p w:rsidR="008349FF" w:rsidRPr="00AE58D3" w:rsidRDefault="008349FF" w:rsidP="007E5746">
            <w:pPr>
              <w:pStyle w:val="ASFKTableListMark"/>
            </w:pPr>
            <w:r w:rsidRPr="00357495">
              <w:t xml:space="preserve">НУБП, если значение поля </w:t>
            </w:r>
            <w:r w:rsidR="00104B38">
              <w:t>«</w:t>
            </w:r>
            <w:r w:rsidRPr="00357495">
              <w:t>Тип организации (код)</w:t>
            </w:r>
            <w:r w:rsidR="00104B38">
              <w:t>»</w:t>
            </w:r>
            <w:r w:rsidRPr="00357495">
              <w:t xml:space="preserve"> указано </w:t>
            </w:r>
            <w:r w:rsidR="00104B38">
              <w:t>«</w:t>
            </w:r>
            <w:r w:rsidRPr="00357495">
              <w:t>03</w:t>
            </w:r>
            <w:r w:rsidR="00104B38">
              <w:t>»</w:t>
            </w:r>
            <w:r w:rsidRPr="00357495">
              <w:t xml:space="preserve">, </w:t>
            </w:r>
            <w:r w:rsidR="00104B38">
              <w:t>«</w:t>
            </w:r>
            <w:r w:rsidRPr="00357495">
              <w:t>07</w:t>
            </w:r>
            <w:r w:rsidR="00104B38">
              <w:t>»</w:t>
            </w:r>
            <w:r w:rsidRPr="00357495">
              <w:t xml:space="preserve"> или </w:t>
            </w:r>
            <w:r w:rsidR="00104B38">
              <w:t>«</w:t>
            </w:r>
            <w:r w:rsidRPr="00357495">
              <w:t>09</w:t>
            </w:r>
            <w:r w:rsidR="00104B38">
              <w:t>»</w:t>
            </w:r>
            <w:r w:rsidRPr="00357495">
              <w:t>.</w:t>
            </w:r>
          </w:p>
          <w:p w:rsidR="008349FF" w:rsidRPr="00AE58D3" w:rsidRDefault="008349FF" w:rsidP="007E5746">
            <w:pPr>
              <w:pStyle w:val="ASFKTablenorm"/>
            </w:pPr>
            <w:r>
              <w:t>Ввод значения вручную.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B766D" w:rsidRDefault="008349FF" w:rsidP="007E5746">
            <w:pPr>
              <w:pStyle w:val="ASFKTablenorm"/>
            </w:pPr>
            <w:r w:rsidRPr="00BB766D">
              <w:t>Код по Сводному реестру ЮЛ</w:t>
            </w:r>
          </w:p>
        </w:tc>
        <w:tc>
          <w:tcPr>
            <w:tcW w:w="3863" w:type="pct"/>
          </w:tcPr>
          <w:p w:rsidR="008349FF" w:rsidRPr="00BB766D" w:rsidRDefault="008349FF" w:rsidP="007E5746">
            <w:pPr>
              <w:pStyle w:val="ASFKTablenorm"/>
            </w:pPr>
            <w:r w:rsidRPr="00BB766D">
              <w:t>Уникальный код по Сводному реестру организации, являющейся юридич</w:t>
            </w:r>
            <w:r w:rsidRPr="008349FF">
              <w:t>е</w:t>
            </w:r>
            <w:r w:rsidRPr="00BB766D">
              <w:t>ским лицом.</w:t>
            </w:r>
          </w:p>
          <w:p w:rsidR="008349FF" w:rsidRPr="00BB766D" w:rsidRDefault="008349FF" w:rsidP="007E5746">
            <w:pPr>
              <w:pStyle w:val="ASFKTablenorm"/>
            </w:pPr>
            <w:r>
              <w:t>Е</w:t>
            </w:r>
            <w:r w:rsidRPr="00BB766D">
              <w:t xml:space="preserve">сли значение поля </w:t>
            </w:r>
            <w:r w:rsidR="00104B38">
              <w:t>«</w:t>
            </w:r>
            <w:r w:rsidRPr="00BB766D">
              <w:t>Переход на СР</w:t>
            </w:r>
            <w:r w:rsidR="00104B38">
              <w:t>»</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w:t>
            </w:r>
            <w:r w:rsidR="00104B38">
              <w:t>«</w:t>
            </w:r>
            <w:r w:rsidRPr="00BB766D">
              <w:t>Реестр участников бюджетного процесса, а также юридич</w:t>
            </w:r>
            <w:r w:rsidRPr="008349FF">
              <w:t>е</w:t>
            </w:r>
            <w:r w:rsidRPr="00BB766D">
              <w:t>ских лиц, не являющихся участниками бюджетного процесса</w:t>
            </w:r>
            <w:r w:rsidR="00104B38">
              <w:t>»</w:t>
            </w:r>
            <w:r w:rsidRPr="00BB766D">
              <w:t>, при усл</w:t>
            </w:r>
            <w:r w:rsidRPr="00F33CCA">
              <w:t>о</w:t>
            </w:r>
            <w:r w:rsidRPr="00BB766D">
              <w:t xml:space="preserve">вии, что в поле </w:t>
            </w:r>
            <w:r w:rsidR="00104B38">
              <w:t>«</w:t>
            </w:r>
            <w:r w:rsidRPr="00BB766D">
              <w:t>Является обособленным подразделением</w:t>
            </w:r>
            <w:r w:rsidR="00104B38">
              <w:t>»</w:t>
            </w:r>
            <w:r w:rsidRPr="00BB766D">
              <w:t xml:space="preserve"> флаг не устано</w:t>
            </w:r>
            <w:r w:rsidRPr="00F33CCA">
              <w:t>в</w:t>
            </w:r>
            <w:r w:rsidRPr="00BB766D">
              <w:t xml:space="preserve">лен, то указывается значение поля </w:t>
            </w:r>
            <w:r w:rsidR="00104B38">
              <w:t>«</w:t>
            </w:r>
            <w:r w:rsidRPr="00BB766D">
              <w:t>Код организ</w:t>
            </w:r>
            <w:r w:rsidRPr="00F33CCA">
              <w:t>а</w:t>
            </w:r>
            <w:r w:rsidRPr="00BB766D">
              <w:t>ции</w:t>
            </w:r>
            <w:r w:rsidR="00104B38">
              <w:t>»</w:t>
            </w:r>
            <w:r w:rsidRPr="00BB766D">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B766D" w:rsidRDefault="008349FF" w:rsidP="007E5746">
            <w:pPr>
              <w:pStyle w:val="ASFKTablenorm"/>
            </w:pPr>
            <w:r w:rsidRPr="00BB766D">
              <w:t>Код по Сводному реестру ОП</w:t>
            </w:r>
          </w:p>
        </w:tc>
        <w:tc>
          <w:tcPr>
            <w:tcW w:w="3863" w:type="pct"/>
          </w:tcPr>
          <w:p w:rsidR="008349FF" w:rsidRPr="00BB766D" w:rsidRDefault="008349FF" w:rsidP="007E5746">
            <w:pPr>
              <w:pStyle w:val="ASFKTablenorm"/>
            </w:pPr>
            <w:r w:rsidRPr="00BB766D">
              <w:t>Уникальный код по Сводному реестру организации, являющейся обособле</w:t>
            </w:r>
            <w:r w:rsidRPr="008349FF">
              <w:t>н</w:t>
            </w:r>
            <w:r w:rsidRPr="00BB766D">
              <w:t>ным подразделением юридического лица.</w:t>
            </w:r>
          </w:p>
          <w:p w:rsidR="008349FF" w:rsidRPr="00BB766D" w:rsidRDefault="008349FF" w:rsidP="007E5746">
            <w:pPr>
              <w:pStyle w:val="ASFKTablenorm"/>
            </w:pPr>
            <w:r>
              <w:t>Е</w:t>
            </w:r>
            <w:r w:rsidRPr="00BB766D">
              <w:t xml:space="preserve">сли значение поля </w:t>
            </w:r>
            <w:r w:rsidR="00104B38">
              <w:t>«</w:t>
            </w:r>
            <w:r w:rsidRPr="00BB766D">
              <w:t>Переход на СР</w:t>
            </w:r>
            <w:r w:rsidR="00104B38">
              <w:t>»</w:t>
            </w:r>
            <w:r>
              <w:t xml:space="preserve"> </w:t>
            </w:r>
            <w:r w:rsidRPr="00BB766D">
              <w:t>=</w:t>
            </w:r>
            <w:r>
              <w:t xml:space="preserve"> </w:t>
            </w:r>
            <w:r w:rsidRPr="00BB766D">
              <w:t xml:space="preserve">1, то автозаполнение осуществляется по справочнику </w:t>
            </w:r>
            <w:r w:rsidR="00104B38">
              <w:t>«</w:t>
            </w:r>
            <w:r w:rsidRPr="00BB766D">
              <w:t>Реестр участников бюджетного процесса, а также юридич</w:t>
            </w:r>
            <w:r w:rsidRPr="008349FF">
              <w:t>е</w:t>
            </w:r>
            <w:r w:rsidRPr="00BB766D">
              <w:t>ских лиц, не являющихся участниками бюджетного процесса</w:t>
            </w:r>
            <w:r w:rsidR="00104B38">
              <w:t>»</w:t>
            </w:r>
            <w:r w:rsidRPr="00BB766D">
              <w:t>, при усл</w:t>
            </w:r>
            <w:r w:rsidRPr="00F33CCA">
              <w:t>о</w:t>
            </w:r>
            <w:r w:rsidRPr="00BB766D">
              <w:t xml:space="preserve">вии, что в поле </w:t>
            </w:r>
            <w:r w:rsidR="00104B38">
              <w:t>«</w:t>
            </w:r>
            <w:r w:rsidRPr="00BB766D">
              <w:t>Является обособленным подразделением</w:t>
            </w:r>
            <w:r w:rsidR="00104B38">
              <w:t>»</w:t>
            </w:r>
            <w:r w:rsidRPr="00BB766D">
              <w:t xml:space="preserve"> флаг у</w:t>
            </w:r>
            <w:r w:rsidRPr="00F33CCA">
              <w:t>с</w:t>
            </w:r>
            <w:r w:rsidRPr="00BB766D">
              <w:t xml:space="preserve">тановлен, то указывается значение поля </w:t>
            </w:r>
            <w:r w:rsidR="00104B38">
              <w:t>«</w:t>
            </w:r>
            <w:r w:rsidRPr="00BB766D">
              <w:t>Код организации</w:t>
            </w:r>
            <w:r w:rsidR="00104B38">
              <w:t>»</w:t>
            </w:r>
            <w:r w:rsidRPr="00BB766D">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Height w:val="5660"/>
        </w:trPr>
        <w:tc>
          <w:tcPr>
            <w:tcW w:w="1137" w:type="pct"/>
          </w:tcPr>
          <w:p w:rsidR="008349FF" w:rsidRPr="00AE58D3" w:rsidRDefault="008349FF" w:rsidP="007E5746">
            <w:pPr>
              <w:pStyle w:val="ASFKTablenorm"/>
            </w:pPr>
            <w:r w:rsidRPr="00B11F4A">
              <w:lastRenderedPageBreak/>
              <w:t>Тип организ</w:t>
            </w:r>
            <w:r w:rsidRPr="00AE58D3">
              <w:t xml:space="preserve">ации </w:t>
            </w:r>
          </w:p>
          <w:p w:rsidR="008349FF" w:rsidRPr="00B11F4A" w:rsidRDefault="008349FF" w:rsidP="007E5746">
            <w:pPr>
              <w:pStyle w:val="ASFKTablenorm"/>
            </w:pPr>
          </w:p>
        </w:tc>
        <w:tc>
          <w:tcPr>
            <w:tcW w:w="3863" w:type="pct"/>
          </w:tcPr>
          <w:p w:rsidR="008349FF" w:rsidRPr="00AE58D3" w:rsidRDefault="008349FF" w:rsidP="007E5746">
            <w:pPr>
              <w:pStyle w:val="ASFKTablenorm"/>
            </w:pPr>
            <w:r w:rsidRPr="00B11F4A">
              <w:t xml:space="preserve">Код и наименование типа организации УБП. </w:t>
            </w:r>
          </w:p>
          <w:p w:rsidR="008349FF" w:rsidRPr="00AE58D3" w:rsidRDefault="008349FF" w:rsidP="007E5746">
            <w:pPr>
              <w:pStyle w:val="ASFKTablenorm"/>
            </w:pPr>
            <w:r w:rsidRPr="00B11F4A">
              <w:t>Код выбирается из списка возможных значений</w:t>
            </w:r>
            <w:r w:rsidRPr="00AE58D3">
              <w:t>. Список допустимых знач</w:t>
            </w:r>
            <w:r w:rsidRPr="008349FF">
              <w:t>е</w:t>
            </w:r>
            <w:r w:rsidRPr="00AE58D3">
              <w:t>ний: 01, 02, 03, 04, 05, 06, 07, 08, 09, 10, 11, 12, 13, 14, 15, 16, 17, 18, 19, 20</w:t>
            </w:r>
            <w:r>
              <w:t>, 21</w:t>
            </w:r>
            <w:r w:rsidRPr="00AE58D3">
              <w:t>.</w:t>
            </w:r>
          </w:p>
          <w:p w:rsidR="008349FF" w:rsidRPr="00AE58D3" w:rsidRDefault="008349FF" w:rsidP="007E5746">
            <w:pPr>
              <w:pStyle w:val="ASFKTablenorm"/>
            </w:pPr>
            <w:r w:rsidRPr="00B11F4A">
              <w:t>Наименование заполняется автоматически на основании указа</w:t>
            </w:r>
            <w:r w:rsidRPr="00AE58D3">
              <w:t>нного знач</w:t>
            </w:r>
            <w:r w:rsidRPr="00F33CCA">
              <w:t>е</w:t>
            </w:r>
            <w:r w:rsidRPr="00AE58D3">
              <w:t xml:space="preserve">ния в поле </w:t>
            </w:r>
            <w:r w:rsidR="00104B38">
              <w:t>«</w:t>
            </w:r>
            <w:r w:rsidRPr="00AE58D3">
              <w:t>Тип организации (код)</w:t>
            </w:r>
            <w:r w:rsidR="00104B38">
              <w:t>»</w:t>
            </w:r>
            <w:r w:rsidRPr="00AE58D3">
              <w:t>.</w:t>
            </w:r>
          </w:p>
          <w:p w:rsidR="008349FF" w:rsidRPr="00B11F4A" w:rsidRDefault="008349FF" w:rsidP="007E5746">
            <w:pPr>
              <w:pStyle w:val="ASFKTablenorm"/>
            </w:pPr>
            <w:r w:rsidRPr="00B11F4A">
              <w:t>Список соответствий значений:</w:t>
            </w:r>
          </w:p>
          <w:p w:rsidR="008349FF" w:rsidRPr="00B11F4A" w:rsidRDefault="00104B38" w:rsidP="007E5746">
            <w:pPr>
              <w:pStyle w:val="ASFKTableListMark"/>
            </w:pPr>
            <w:r>
              <w:t>«</w:t>
            </w:r>
            <w:r w:rsidR="008349FF" w:rsidRPr="00390AFB">
              <w:t>федеральный орган исполнительной власти, орган исполн</w:t>
            </w:r>
            <w:r w:rsidR="008349FF" w:rsidRPr="00B734FD">
              <w:t>и</w:t>
            </w:r>
            <w:r w:rsidR="008349FF" w:rsidRPr="00390AFB">
              <w:t>тельной вл</w:t>
            </w:r>
            <w:r w:rsidR="008349FF" w:rsidRPr="008349FF">
              <w:t>а</w:t>
            </w:r>
            <w:r w:rsidR="008349FF" w:rsidRPr="00390AFB">
              <w:t>сти субъекта Российской Федерации, федерал</w:t>
            </w:r>
            <w:r w:rsidR="008349FF" w:rsidRPr="00B734FD">
              <w:t>ь</w:t>
            </w:r>
            <w:r w:rsidR="008349FF" w:rsidRPr="00390AFB">
              <w:t>ный орган госуда</w:t>
            </w:r>
            <w:r w:rsidR="008349FF" w:rsidRPr="00AE58D3">
              <w:t>р</w:t>
            </w:r>
            <w:r w:rsidR="008349FF" w:rsidRPr="00390AFB">
              <w:t>с</w:t>
            </w:r>
            <w:r w:rsidR="008349FF" w:rsidRPr="00C24574">
              <w:t>т</w:t>
            </w:r>
            <w:r w:rsidR="008349FF" w:rsidRPr="00390AFB">
              <w:t>ве</w:t>
            </w:r>
            <w:r w:rsidR="008349FF" w:rsidRPr="008349FF">
              <w:t>н</w:t>
            </w:r>
            <w:r w:rsidR="008349FF" w:rsidRPr="00390AFB">
              <w:t>ной власти (орган государственной власти субъекта Российской Ф</w:t>
            </w:r>
            <w:r w:rsidR="008349FF" w:rsidRPr="00C24574">
              <w:t>е</w:t>
            </w:r>
            <w:r w:rsidR="008349FF" w:rsidRPr="00390AFB">
              <w:t>дер</w:t>
            </w:r>
            <w:r w:rsidR="008349FF" w:rsidRPr="008349FF">
              <w:t>а</w:t>
            </w:r>
            <w:r w:rsidR="008349FF" w:rsidRPr="00390AFB">
              <w:t xml:space="preserve">ции, орган местного </w:t>
            </w:r>
            <w:r w:rsidR="008349FF">
              <w:t>са</w:t>
            </w:r>
            <w:r w:rsidR="008349FF" w:rsidRPr="00390AFB">
              <w:t>моуправления), в том числе его терр</w:t>
            </w:r>
            <w:r w:rsidR="008349FF" w:rsidRPr="00AE58D3">
              <w:t>и</w:t>
            </w:r>
            <w:r w:rsidR="008349FF" w:rsidRPr="00390AFB">
              <w:t>тор</w:t>
            </w:r>
            <w:r w:rsidR="008349FF" w:rsidRPr="00C24574">
              <w:t>и</w:t>
            </w:r>
            <w:r w:rsidR="008349FF" w:rsidRPr="00390AFB">
              <w:t>альные органы, г</w:t>
            </w:r>
            <w:r w:rsidR="008349FF" w:rsidRPr="00B734FD">
              <w:t>о</w:t>
            </w:r>
            <w:r w:rsidR="008349FF" w:rsidRPr="00390AFB">
              <w:t>сударственный орган, муниципальный о</w:t>
            </w:r>
            <w:r w:rsidR="008349FF" w:rsidRPr="00AE58D3">
              <w:t>р</w:t>
            </w:r>
            <w:r w:rsidR="008349FF" w:rsidRPr="00390AFB">
              <w:t>ган</w:t>
            </w:r>
            <w:r>
              <w:t>»</w:t>
            </w:r>
            <w:r w:rsidR="008349FF" w:rsidRPr="00B11F4A">
              <w:t xml:space="preserve"> = 01;</w:t>
            </w:r>
          </w:p>
          <w:p w:rsidR="008349FF" w:rsidRPr="00B11F4A" w:rsidRDefault="00104B38" w:rsidP="007E5746">
            <w:pPr>
              <w:pStyle w:val="ASFKTableListMark"/>
            </w:pPr>
            <w:r>
              <w:t>«</w:t>
            </w:r>
            <w:r w:rsidR="008349FF" w:rsidRPr="00B11F4A">
              <w:t>орган управления государственным внебюджетным фо</w:t>
            </w:r>
            <w:r w:rsidR="008349FF" w:rsidRPr="00AE58D3">
              <w:t>н</w:t>
            </w:r>
            <w:r w:rsidR="008349FF" w:rsidRPr="00B11F4A">
              <w:t>дом</w:t>
            </w:r>
            <w:r>
              <w:t>»</w:t>
            </w:r>
            <w:r w:rsidR="008349FF" w:rsidRPr="00B11F4A">
              <w:t xml:space="preserve"> = 02;</w:t>
            </w:r>
          </w:p>
          <w:p w:rsidR="008349FF" w:rsidRPr="00B11F4A" w:rsidRDefault="00104B38" w:rsidP="007E5746">
            <w:pPr>
              <w:pStyle w:val="ASFKTableListMark"/>
            </w:pPr>
            <w:r>
              <w:t>«</w:t>
            </w:r>
            <w:r w:rsidR="008349FF" w:rsidRPr="00B11F4A">
              <w:t>бюджетное учре</w:t>
            </w:r>
            <w:r w:rsidR="008349FF" w:rsidRPr="00AE58D3">
              <w:t>ж</w:t>
            </w:r>
            <w:r w:rsidR="008349FF" w:rsidRPr="00B11F4A">
              <w:t>дение</w:t>
            </w:r>
            <w:r>
              <w:t>»</w:t>
            </w:r>
            <w:r w:rsidR="008349FF" w:rsidRPr="00B11F4A">
              <w:t xml:space="preserve"> =</w:t>
            </w:r>
            <w:r w:rsidR="008349FF">
              <w:t xml:space="preserve"> </w:t>
            </w:r>
            <w:r w:rsidR="008349FF" w:rsidRPr="00B11F4A">
              <w:t xml:space="preserve">03; </w:t>
            </w:r>
          </w:p>
          <w:p w:rsidR="008349FF" w:rsidRPr="00B11F4A" w:rsidRDefault="00104B38" w:rsidP="007E5746">
            <w:pPr>
              <w:pStyle w:val="ASFKTableListMark"/>
            </w:pPr>
            <w:r>
              <w:t>«</w:t>
            </w:r>
            <w:r w:rsidR="008349FF" w:rsidRPr="00B11F4A">
              <w:t>организация с долей гос</w:t>
            </w:r>
            <w:r w:rsidR="008349FF" w:rsidRPr="00AE58D3">
              <w:t>у</w:t>
            </w:r>
            <w:r w:rsidR="008349FF" w:rsidRPr="00B11F4A">
              <w:t>дарственного участия</w:t>
            </w:r>
            <w:r>
              <w:t>»</w:t>
            </w:r>
            <w:r w:rsidR="008349FF" w:rsidRPr="00B11F4A">
              <w:t xml:space="preserve"> = 04;</w:t>
            </w:r>
          </w:p>
          <w:p w:rsidR="008349FF" w:rsidRPr="00B11F4A" w:rsidRDefault="00104B38" w:rsidP="007E5746">
            <w:pPr>
              <w:pStyle w:val="ASFKTableListMark"/>
            </w:pPr>
            <w:r>
              <w:t>«</w:t>
            </w:r>
            <w:r w:rsidR="008349FF" w:rsidRPr="00B11F4A">
              <w:t>унитарное предпр</w:t>
            </w:r>
            <w:r w:rsidR="008349FF" w:rsidRPr="00AE58D3">
              <w:t>и</w:t>
            </w:r>
            <w:r w:rsidR="008349FF" w:rsidRPr="00B11F4A">
              <w:t>ятие</w:t>
            </w:r>
            <w:r>
              <w:t>»</w:t>
            </w:r>
            <w:r w:rsidR="008349FF" w:rsidRPr="00B11F4A">
              <w:t xml:space="preserve"> = 05;</w:t>
            </w:r>
          </w:p>
          <w:p w:rsidR="008349FF" w:rsidRPr="00B11F4A" w:rsidRDefault="00104B38" w:rsidP="007E5746">
            <w:pPr>
              <w:pStyle w:val="ASFKTableListMark"/>
            </w:pPr>
            <w:r>
              <w:t>«</w:t>
            </w:r>
            <w:r w:rsidR="008349FF" w:rsidRPr="00B11F4A">
              <w:t>субъект естестве</w:t>
            </w:r>
            <w:r w:rsidR="008349FF" w:rsidRPr="00AE58D3">
              <w:t>н</w:t>
            </w:r>
            <w:r w:rsidR="008349FF" w:rsidRPr="00B11F4A">
              <w:t>ных монополий</w:t>
            </w:r>
            <w:r>
              <w:t>»</w:t>
            </w:r>
            <w:r w:rsidR="008349FF" w:rsidRPr="00B11F4A">
              <w:t xml:space="preserve"> = 06;</w:t>
            </w:r>
          </w:p>
          <w:p w:rsidR="008349FF" w:rsidRPr="00B11F4A" w:rsidRDefault="00104B38" w:rsidP="007E5746">
            <w:pPr>
              <w:pStyle w:val="ASFKTableListMark"/>
            </w:pPr>
            <w:r>
              <w:t>«</w:t>
            </w:r>
            <w:r w:rsidR="008349FF" w:rsidRPr="00B11F4A">
              <w:t>иная организация</w:t>
            </w:r>
            <w:r>
              <w:t>»</w:t>
            </w:r>
            <w:r w:rsidR="008349FF" w:rsidRPr="00B11F4A">
              <w:t xml:space="preserve"> = 07;</w:t>
            </w:r>
          </w:p>
          <w:p w:rsidR="008349FF" w:rsidRPr="00B11F4A" w:rsidRDefault="00104B38" w:rsidP="007E5746">
            <w:pPr>
              <w:pStyle w:val="ASFKTableListMark"/>
            </w:pPr>
            <w:r>
              <w:t>«</w:t>
            </w:r>
            <w:r w:rsidR="008349FF" w:rsidRPr="00B11F4A">
              <w:t>казенное учрежд</w:t>
            </w:r>
            <w:r w:rsidR="008349FF" w:rsidRPr="00AE58D3">
              <w:t>е</w:t>
            </w:r>
            <w:r w:rsidR="008349FF" w:rsidRPr="00B11F4A">
              <w:t>ние</w:t>
            </w:r>
            <w:r>
              <w:t>»</w:t>
            </w:r>
            <w:r w:rsidR="008349FF" w:rsidRPr="00B11F4A">
              <w:t xml:space="preserve"> = 08;</w:t>
            </w:r>
          </w:p>
          <w:p w:rsidR="008349FF" w:rsidRPr="00B11F4A" w:rsidRDefault="00104B38" w:rsidP="007E5746">
            <w:pPr>
              <w:pStyle w:val="ASFKTableListMark"/>
            </w:pPr>
            <w:r>
              <w:t>«</w:t>
            </w:r>
            <w:r w:rsidR="008349FF" w:rsidRPr="00B11F4A">
              <w:t xml:space="preserve">государственная корпорация, </w:t>
            </w:r>
            <w:r w:rsidR="003D489D">
              <w:t>государственная компания</w:t>
            </w:r>
            <w:r w:rsidR="008349FF" w:rsidRPr="00390AFB">
              <w:t xml:space="preserve"> (в том чи</w:t>
            </w:r>
            <w:r w:rsidR="008349FF" w:rsidRPr="00AE58D3">
              <w:t>с</w:t>
            </w:r>
            <w:r w:rsidR="008349FF" w:rsidRPr="00390AFB">
              <w:t>ле гос</w:t>
            </w:r>
            <w:r w:rsidR="008349FF">
              <w:t xml:space="preserve">корпорация </w:t>
            </w:r>
            <w:r>
              <w:t>«</w:t>
            </w:r>
            <w:r w:rsidR="008349FF" w:rsidRPr="00390AFB">
              <w:t>Росатом</w:t>
            </w:r>
            <w:r>
              <w:t>»</w:t>
            </w:r>
            <w:r w:rsidR="008349FF" w:rsidRPr="00390AFB">
              <w:t>)</w:t>
            </w:r>
            <w:r>
              <w:t>»</w:t>
            </w:r>
            <w:r w:rsidR="008349FF" w:rsidRPr="00B11F4A">
              <w:t xml:space="preserve"> </w:t>
            </w:r>
            <w:r w:rsidR="003D489D" w:rsidRPr="00B11F4A">
              <w:t xml:space="preserve">= </w:t>
            </w:r>
            <w:r w:rsidR="008349FF" w:rsidRPr="00B11F4A">
              <w:t>09;</w:t>
            </w:r>
          </w:p>
          <w:p w:rsidR="008349FF" w:rsidRPr="00B11F4A" w:rsidRDefault="00104B38" w:rsidP="007E5746">
            <w:pPr>
              <w:pStyle w:val="ASFKTableListMark"/>
            </w:pPr>
            <w:r>
              <w:t>«</w:t>
            </w:r>
            <w:r w:rsidR="008349FF" w:rsidRPr="00B11F4A">
              <w:t>автономное учре</w:t>
            </w:r>
            <w:r w:rsidR="008349FF" w:rsidRPr="00AE58D3">
              <w:t>ж</w:t>
            </w:r>
            <w:r w:rsidR="008349FF" w:rsidRPr="00B11F4A">
              <w:t>дение</w:t>
            </w:r>
            <w:r>
              <w:t>»</w:t>
            </w:r>
            <w:r w:rsidR="008349FF" w:rsidRPr="00B11F4A">
              <w:t xml:space="preserve"> = 10;</w:t>
            </w:r>
          </w:p>
          <w:p w:rsidR="008349FF" w:rsidRPr="00B11F4A" w:rsidRDefault="00104B38" w:rsidP="007E5746">
            <w:pPr>
              <w:pStyle w:val="ASFKTableListMark"/>
            </w:pPr>
            <w:r>
              <w:t>«</w:t>
            </w:r>
            <w:r w:rsidR="008349FF" w:rsidRPr="00B11F4A">
              <w:t>организация, осуществляющая регулируемые виды деятел</w:t>
            </w:r>
            <w:r w:rsidR="008349FF" w:rsidRPr="00AE58D3">
              <w:t>ь</w:t>
            </w:r>
            <w:r w:rsidR="008349FF" w:rsidRPr="00B11F4A">
              <w:t>ности</w:t>
            </w:r>
            <w:r>
              <w:t>»</w:t>
            </w:r>
            <w:r w:rsidR="008349FF" w:rsidRPr="00B11F4A">
              <w:t xml:space="preserve"> = 11;</w:t>
            </w:r>
          </w:p>
          <w:p w:rsidR="008349FF" w:rsidRPr="00B11F4A" w:rsidRDefault="00104B38" w:rsidP="007E5746">
            <w:pPr>
              <w:pStyle w:val="ASFKTableListMark"/>
            </w:pPr>
            <w:r>
              <w:t>«</w:t>
            </w:r>
            <w:r w:rsidR="008349FF" w:rsidRPr="00390AFB">
              <w:t>хозяйственное общество с долей государства, муниципал</w:t>
            </w:r>
            <w:r w:rsidR="008349FF" w:rsidRPr="00B734FD">
              <w:t>ь</w:t>
            </w:r>
            <w:r w:rsidR="008349FF" w:rsidRPr="00390AFB">
              <w:t>ного обр</w:t>
            </w:r>
            <w:r w:rsidR="008349FF" w:rsidRPr="00AE58D3">
              <w:t>а</w:t>
            </w:r>
            <w:r w:rsidR="008349FF" w:rsidRPr="00390AFB">
              <w:t>з</w:t>
            </w:r>
            <w:r w:rsidR="008349FF" w:rsidRPr="008349FF">
              <w:t>о</w:t>
            </w:r>
            <w:r w:rsidR="008349FF" w:rsidRPr="00390AFB">
              <w:t>вания более</w:t>
            </w:r>
            <w:r w:rsidR="008349FF" w:rsidRPr="00390AFB" w:rsidDel="005A2A56">
              <w:t xml:space="preserve"> </w:t>
            </w:r>
            <w:r w:rsidR="008349FF" w:rsidRPr="00390AFB">
              <w:t>50 проце</w:t>
            </w:r>
            <w:r w:rsidR="008349FF" w:rsidRPr="00AE58D3">
              <w:t>н</w:t>
            </w:r>
            <w:r w:rsidR="008349FF" w:rsidRPr="00390AFB">
              <w:t>тов</w:t>
            </w:r>
            <w:r>
              <w:t>»</w:t>
            </w:r>
            <w:r w:rsidR="008349FF" w:rsidRPr="00B11F4A">
              <w:t xml:space="preserve"> = 12;</w:t>
            </w:r>
          </w:p>
          <w:p w:rsidR="008349FF" w:rsidRPr="00B11F4A" w:rsidRDefault="00104B38" w:rsidP="007E5746">
            <w:pPr>
              <w:pStyle w:val="ASFKTableListMark"/>
            </w:pPr>
            <w:r>
              <w:t>«</w:t>
            </w:r>
            <w:r w:rsidR="008349FF" w:rsidRPr="00B11F4A">
              <w:t>дочернее хозяйс</w:t>
            </w:r>
            <w:r w:rsidR="008349FF" w:rsidRPr="00AE58D3">
              <w:t>т</w:t>
            </w:r>
            <w:r w:rsidR="008349FF" w:rsidRPr="00B11F4A">
              <w:t>венное общество</w:t>
            </w:r>
            <w:r>
              <w:t>»</w:t>
            </w:r>
            <w:r w:rsidR="008349FF" w:rsidRPr="00B11F4A">
              <w:t xml:space="preserve"> = 13;</w:t>
            </w:r>
          </w:p>
          <w:p w:rsidR="008349FF" w:rsidRPr="00B11F4A" w:rsidRDefault="00104B38" w:rsidP="007E5746">
            <w:pPr>
              <w:pStyle w:val="ASFKTableListMark"/>
            </w:pPr>
            <w:r>
              <w:t>«</w:t>
            </w:r>
            <w:r w:rsidR="008349FF" w:rsidRPr="00B11F4A">
              <w:t>специализированная организация</w:t>
            </w:r>
            <w:r>
              <w:t>»</w:t>
            </w:r>
            <w:r w:rsidR="008349FF" w:rsidRPr="00B11F4A">
              <w:t xml:space="preserve"> = 14</w:t>
            </w:r>
            <w:r w:rsidR="008349FF">
              <w:t>;</w:t>
            </w:r>
          </w:p>
          <w:p w:rsidR="008349FF" w:rsidRPr="00B11F4A" w:rsidRDefault="00104B38" w:rsidP="007E5746">
            <w:pPr>
              <w:pStyle w:val="ASFKTableListMark"/>
            </w:pPr>
            <w:r>
              <w:t>«</w:t>
            </w:r>
            <w:r w:rsidR="008349FF" w:rsidRPr="00B11F4A">
              <w:t>оператор общероссийского официал</w:t>
            </w:r>
            <w:r w:rsidR="008349FF" w:rsidRPr="00AE58D3">
              <w:t>ь</w:t>
            </w:r>
            <w:r w:rsidR="008349FF" w:rsidRPr="00B11F4A">
              <w:t>ного сайта</w:t>
            </w:r>
            <w:r>
              <w:t>»</w:t>
            </w:r>
            <w:r w:rsidR="008349FF" w:rsidRPr="00B11F4A">
              <w:t xml:space="preserve"> = 15;</w:t>
            </w:r>
          </w:p>
          <w:p w:rsidR="008349FF" w:rsidRDefault="00104B38" w:rsidP="007E5746">
            <w:pPr>
              <w:pStyle w:val="ASFKTableListMark"/>
            </w:pPr>
            <w:r>
              <w:t>«</w:t>
            </w:r>
            <w:r w:rsidR="008349FF" w:rsidRPr="00B11F4A">
              <w:t>оператор электронной пл</w:t>
            </w:r>
            <w:r w:rsidR="008349FF" w:rsidRPr="00AE58D3">
              <w:t>о</w:t>
            </w:r>
            <w:r w:rsidR="008349FF" w:rsidRPr="00B11F4A">
              <w:t>щадки</w:t>
            </w:r>
            <w:r>
              <w:t>»</w:t>
            </w:r>
            <w:r w:rsidR="008349FF">
              <w:t xml:space="preserve"> = 16;</w:t>
            </w:r>
          </w:p>
          <w:p w:rsidR="008349FF" w:rsidRDefault="00104B38" w:rsidP="007E5746">
            <w:pPr>
              <w:pStyle w:val="ASFKTableListMark"/>
            </w:pPr>
            <w:r>
              <w:t>«</w:t>
            </w:r>
            <w:r w:rsidR="008349FF">
              <w:t>орган аудита</w:t>
            </w:r>
            <w:r>
              <w:t>»</w:t>
            </w:r>
            <w:r w:rsidR="008349FF">
              <w:t xml:space="preserve"> = 17;</w:t>
            </w:r>
          </w:p>
          <w:p w:rsidR="008349FF" w:rsidRDefault="00104B38" w:rsidP="007E5746">
            <w:pPr>
              <w:pStyle w:val="ASFKTableListMark"/>
            </w:pPr>
            <w:r>
              <w:t>«</w:t>
            </w:r>
            <w:r w:rsidR="008349FF">
              <w:t>банк</w:t>
            </w:r>
            <w:r>
              <w:t>»</w:t>
            </w:r>
            <w:r w:rsidR="008349FF">
              <w:t xml:space="preserve"> = 18;</w:t>
            </w:r>
          </w:p>
          <w:p w:rsidR="008349FF" w:rsidRDefault="00104B38" w:rsidP="007E5746">
            <w:pPr>
              <w:pStyle w:val="ASFKTableListMark"/>
            </w:pPr>
            <w:r>
              <w:t>«</w:t>
            </w:r>
            <w:r w:rsidR="008349FF">
              <w:t>орган контроля</w:t>
            </w:r>
            <w:r>
              <w:t>»</w:t>
            </w:r>
            <w:r w:rsidR="008349FF">
              <w:t xml:space="preserve"> = 19;</w:t>
            </w:r>
          </w:p>
          <w:p w:rsidR="008349FF" w:rsidRDefault="00104B38" w:rsidP="007E5746">
            <w:pPr>
              <w:pStyle w:val="ASFKTableListMark"/>
            </w:pPr>
            <w:r>
              <w:t>«</w:t>
            </w:r>
            <w:r w:rsidR="008349FF">
              <w:t>иное юридическое лицо</w:t>
            </w:r>
            <w:r>
              <w:t>»</w:t>
            </w:r>
            <w:r w:rsidR="008349FF">
              <w:t xml:space="preserve"> = 20;</w:t>
            </w:r>
          </w:p>
          <w:p w:rsidR="008349FF" w:rsidRDefault="00104B38" w:rsidP="007E5746">
            <w:pPr>
              <w:pStyle w:val="ASFKTableListMark"/>
            </w:pPr>
            <w:r>
              <w:t>«</w:t>
            </w:r>
            <w:r w:rsidR="008349FF" w:rsidRPr="00BB766D">
              <w:t>организация, оказывающая услуги по обслуживанию пользователей ЕИС</w:t>
            </w:r>
            <w:r>
              <w:t>»</w:t>
            </w:r>
            <w:r w:rsidR="008349FF" w:rsidRPr="00BB766D">
              <w:t xml:space="preserve"> = 21</w:t>
            </w:r>
            <w:r w:rsidR="008349FF">
              <w:t>.</w:t>
            </w:r>
          </w:p>
          <w:p w:rsidR="008349FF" w:rsidRPr="00B11F4A" w:rsidRDefault="008349FF" w:rsidP="007E5746">
            <w:pPr>
              <w:pStyle w:val="ASFKTablenorm"/>
            </w:pPr>
            <w:r w:rsidRPr="00BB766D">
              <w:t xml:space="preserve">Значение поля </w:t>
            </w:r>
            <w:r w:rsidR="00104B38">
              <w:t>«</w:t>
            </w:r>
            <w:r w:rsidRPr="00BB766D">
              <w:t>07</w:t>
            </w:r>
            <w:r w:rsidR="00104B38">
              <w:t>»</w:t>
            </w:r>
            <w:r w:rsidRPr="00BB766D">
              <w:t xml:space="preserve">, </w:t>
            </w:r>
            <w:r w:rsidR="00104B38">
              <w:t>«</w:t>
            </w:r>
            <w:r w:rsidRPr="00BB766D">
              <w:t>15</w:t>
            </w:r>
            <w:r w:rsidR="00104B38">
              <w:t>»</w:t>
            </w:r>
            <w:r w:rsidRPr="00BB766D">
              <w:t xml:space="preserve">, </w:t>
            </w:r>
            <w:r w:rsidR="00104B38">
              <w:t>«</w:t>
            </w:r>
            <w:r w:rsidRPr="00BB766D">
              <w:t>17</w:t>
            </w:r>
            <w:r w:rsidR="00104B38">
              <w:t>»</w:t>
            </w:r>
            <w:r w:rsidRPr="00BB766D">
              <w:t xml:space="preserve">, </w:t>
            </w:r>
            <w:r w:rsidR="00104B38">
              <w:t>«</w:t>
            </w:r>
            <w:r w:rsidRPr="00BB766D">
              <w:t>19</w:t>
            </w:r>
            <w:r w:rsidR="00104B38">
              <w:t>»</w:t>
            </w:r>
            <w:r w:rsidRPr="00BB766D">
              <w:t xml:space="preserve"> возможно выбрать только при созд</w:t>
            </w:r>
            <w:r w:rsidRPr="00F33CCA">
              <w:t>а</w:t>
            </w:r>
            <w:r w:rsidRPr="00BB766D">
              <w:t xml:space="preserve">нии ЭД </w:t>
            </w:r>
            <w:r w:rsidR="00104B38">
              <w:t>«</w:t>
            </w:r>
            <w:r w:rsidRPr="00BB766D">
              <w:t>Сведения об организации</w:t>
            </w:r>
            <w:r w:rsidR="00104B38">
              <w:t>»</w:t>
            </w:r>
            <w:r w:rsidRPr="00BB766D">
              <w:t xml:space="preserve"> со значением в поле </w:t>
            </w:r>
            <w:r w:rsidR="00104B38">
              <w:t>«</w:t>
            </w:r>
            <w:r w:rsidRPr="00BB766D">
              <w:t>Специальные ук</w:t>
            </w:r>
            <w:r w:rsidRPr="00F33CCA">
              <w:t>а</w:t>
            </w:r>
            <w:r w:rsidRPr="00BB766D">
              <w:t>зания</w:t>
            </w:r>
            <w:r w:rsidR="00104B38">
              <w:t>»</w:t>
            </w:r>
            <w:r w:rsidRPr="00BB766D">
              <w:t xml:space="preserve"> равным </w:t>
            </w:r>
            <w:r w:rsidR="00104B38">
              <w:t>«</w:t>
            </w:r>
            <w:r w:rsidRPr="00BB766D">
              <w:t>02</w:t>
            </w:r>
            <w:r w:rsidR="00104B38">
              <w:t>»</w:t>
            </w:r>
            <w:r w:rsidRPr="00BB766D">
              <w:t xml:space="preserve"> (сведения об аннулировании).</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AE58D3" w:rsidRDefault="008349FF" w:rsidP="007E5746">
            <w:pPr>
              <w:pStyle w:val="ASFKTablenorm"/>
            </w:pPr>
            <w:r w:rsidRPr="00B11F4A">
              <w:t>Полное наименование организ</w:t>
            </w:r>
            <w:r w:rsidRPr="00AE58D3">
              <w:t xml:space="preserve">ации </w:t>
            </w:r>
          </w:p>
        </w:tc>
        <w:tc>
          <w:tcPr>
            <w:tcW w:w="3863" w:type="pct"/>
          </w:tcPr>
          <w:p w:rsidR="008349FF" w:rsidRPr="00AE58D3" w:rsidRDefault="008349FF" w:rsidP="007E5746">
            <w:pPr>
              <w:pStyle w:val="ASFKTablenorm"/>
            </w:pPr>
            <w:r w:rsidRPr="008F5011">
              <w:t xml:space="preserve">УБП: </w:t>
            </w:r>
            <w:r w:rsidRPr="00B11F4A">
              <w:t>Заполняется автомат</w:t>
            </w:r>
            <w:r w:rsidRPr="00AE58D3">
              <w:t>ически на о</w:t>
            </w:r>
            <w:r w:rsidRPr="00F33CCA">
              <w:t>с</w:t>
            </w:r>
            <w:r w:rsidRPr="00AE58D3">
              <w:t xml:space="preserve">новании указанного значения в поле </w:t>
            </w:r>
            <w:r w:rsidR="00104B38">
              <w:t>«</w:t>
            </w:r>
            <w:r w:rsidRPr="00AE58D3">
              <w:t>Код клиента</w:t>
            </w:r>
            <w:r w:rsidR="00104B38">
              <w:t>»</w:t>
            </w:r>
            <w:r w:rsidRPr="00AE58D3">
              <w:t xml:space="preserve"> из справочника</w:t>
            </w:r>
            <w:r w:rsidRPr="008770A6">
              <w:t>:</w:t>
            </w:r>
          </w:p>
          <w:p w:rsidR="008349FF" w:rsidRDefault="008349FF" w:rsidP="007E5746">
            <w:pPr>
              <w:pStyle w:val="ASFKTableListMark"/>
            </w:pPr>
            <w:r w:rsidRPr="00B11F4A">
              <w:t>СРРПБС/ПУБП, если ФБ или МБ/СБ;</w:t>
            </w:r>
          </w:p>
          <w:p w:rsidR="008349FF" w:rsidRPr="00B11F4A" w:rsidRDefault="008349FF" w:rsidP="007E5746">
            <w:pPr>
              <w:pStyle w:val="ASFKTableListMark"/>
            </w:pPr>
            <w:r w:rsidRPr="008770A6">
              <w:t xml:space="preserve">НУБП, если значение поля </w:t>
            </w:r>
            <w:r w:rsidR="00104B38">
              <w:t>«</w:t>
            </w:r>
            <w:r w:rsidRPr="008770A6">
              <w:t>Тип организации (код)</w:t>
            </w:r>
            <w:r w:rsidR="00104B38">
              <w:t>»</w:t>
            </w:r>
            <w:r w:rsidRPr="008770A6">
              <w:t xml:space="preserve"> указано </w:t>
            </w:r>
            <w:r w:rsidR="00104B38">
              <w:t>«</w:t>
            </w:r>
            <w:r w:rsidRPr="008770A6">
              <w:t>03</w:t>
            </w:r>
            <w:r w:rsidR="00104B38">
              <w:t>»</w:t>
            </w:r>
            <w:r w:rsidRPr="008770A6">
              <w:t xml:space="preserve">, </w:t>
            </w:r>
            <w:r w:rsidR="00104B38">
              <w:t>«</w:t>
            </w:r>
            <w:r w:rsidRPr="008770A6">
              <w:t>07</w:t>
            </w:r>
            <w:r w:rsidR="00104B38">
              <w:t>»</w:t>
            </w:r>
            <w:r w:rsidRPr="008770A6">
              <w:t xml:space="preserve"> или </w:t>
            </w:r>
            <w:r w:rsidR="00104B38">
              <w:t>«</w:t>
            </w:r>
            <w:r w:rsidRPr="008770A6">
              <w:t>09</w:t>
            </w:r>
            <w:r w:rsidR="00104B38">
              <w:t>»</w:t>
            </w:r>
            <w:r>
              <w:t>.</w:t>
            </w:r>
          </w:p>
          <w:p w:rsidR="008349FF" w:rsidRDefault="008349FF" w:rsidP="007E5746">
            <w:pPr>
              <w:pStyle w:val="ASFKTablenorm"/>
            </w:pPr>
            <w:r>
              <w:t>Е</w:t>
            </w:r>
            <w:r w:rsidRPr="008770A6">
              <w:t xml:space="preserve">сли значение поля </w:t>
            </w:r>
            <w:r w:rsidR="00104B38">
              <w:t>«</w:t>
            </w:r>
            <w:r w:rsidRPr="008770A6">
              <w:t>Переход на СР</w:t>
            </w:r>
            <w:r w:rsidR="00104B38">
              <w:t>»</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w:t>
            </w:r>
            <w:r w:rsidR="00104B38">
              <w:t>«</w:t>
            </w:r>
            <w:r w:rsidRPr="008770A6">
              <w:t>Реестр участников бюджетного процесса, а также юридич</w:t>
            </w:r>
            <w:r w:rsidRPr="008349FF">
              <w:t>е</w:t>
            </w:r>
            <w:r w:rsidRPr="008770A6">
              <w:t>ских лиц, не являющихся участниками бюджетного проце</w:t>
            </w:r>
            <w:r w:rsidRPr="00F33CCA">
              <w:t>с</w:t>
            </w:r>
            <w:r w:rsidRPr="008770A6">
              <w:t>са</w:t>
            </w:r>
            <w:r w:rsidR="00104B38">
              <w:t>»</w:t>
            </w:r>
            <w:r w:rsidRPr="008770A6">
              <w:t>.</w:t>
            </w:r>
          </w:p>
          <w:p w:rsidR="008349FF" w:rsidRPr="00AE58D3" w:rsidRDefault="008349FF" w:rsidP="007E5746">
            <w:pPr>
              <w:pStyle w:val="ASFKTablenorm"/>
            </w:pPr>
            <w:r>
              <w:t>Ввод значения вручную.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AE58D3" w:rsidRDefault="008349FF" w:rsidP="007E5746">
            <w:pPr>
              <w:pStyle w:val="ASFKTablenorm"/>
            </w:pPr>
            <w:r w:rsidRPr="00F80321">
              <w:t xml:space="preserve">Сокращенное </w:t>
            </w:r>
            <w:r w:rsidRPr="00B11F4A">
              <w:t>наим</w:t>
            </w:r>
            <w:r w:rsidRPr="008349FF">
              <w:t>е</w:t>
            </w:r>
            <w:r w:rsidRPr="00B11F4A">
              <w:t xml:space="preserve">нование </w:t>
            </w:r>
          </w:p>
        </w:tc>
        <w:tc>
          <w:tcPr>
            <w:tcW w:w="3863" w:type="pct"/>
          </w:tcPr>
          <w:p w:rsidR="008349FF" w:rsidRDefault="008349FF" w:rsidP="007E5746">
            <w:pPr>
              <w:pStyle w:val="ASFKTablenorm"/>
            </w:pPr>
            <w:r w:rsidRPr="008F5011">
              <w:t xml:space="preserve">УБП: </w:t>
            </w:r>
            <w:r w:rsidRPr="00B11F4A">
              <w:t>Заполняется автом</w:t>
            </w:r>
            <w:r w:rsidRPr="00AE58D3">
              <w:t>ат</w:t>
            </w:r>
            <w:r w:rsidRPr="00F33CCA">
              <w:t>и</w:t>
            </w:r>
            <w:r w:rsidRPr="00AE58D3">
              <w:t>чески на о</w:t>
            </w:r>
            <w:r w:rsidRPr="00C24574">
              <w:t>с</w:t>
            </w:r>
            <w:r w:rsidRPr="00AE58D3">
              <w:t xml:space="preserve">новании указанного значения в поле </w:t>
            </w:r>
            <w:r w:rsidR="00104B38">
              <w:t>«</w:t>
            </w:r>
            <w:r w:rsidRPr="00AE58D3">
              <w:t>Код клиента</w:t>
            </w:r>
            <w:r w:rsidR="00104B38">
              <w:t>»</w:t>
            </w:r>
            <w:r w:rsidRPr="00AE58D3">
              <w:t xml:space="preserve"> из справочн</w:t>
            </w:r>
            <w:r w:rsidRPr="00F33CCA">
              <w:t>и</w:t>
            </w:r>
            <w:r w:rsidRPr="00AE58D3">
              <w:t>ка</w:t>
            </w:r>
            <w:r>
              <w:t>:</w:t>
            </w:r>
          </w:p>
          <w:p w:rsidR="008349FF" w:rsidRDefault="008349FF" w:rsidP="007E5746">
            <w:pPr>
              <w:pStyle w:val="ASFKTableListMark"/>
            </w:pPr>
            <w:r w:rsidRPr="008770A6">
              <w:t>СРРПБС/ПУБП, если ФБ или МБ/СБ</w:t>
            </w:r>
            <w:r>
              <w:t>;</w:t>
            </w:r>
          </w:p>
          <w:p w:rsidR="008349FF" w:rsidRPr="00AE58D3" w:rsidRDefault="008349FF" w:rsidP="007E5746">
            <w:pPr>
              <w:pStyle w:val="ASFKTableListMark"/>
            </w:pPr>
            <w:r w:rsidRPr="008770A6">
              <w:lastRenderedPageBreak/>
              <w:t xml:space="preserve">НУБП, если значение поля </w:t>
            </w:r>
            <w:r w:rsidR="00104B38">
              <w:t>«</w:t>
            </w:r>
            <w:r w:rsidRPr="008770A6">
              <w:t>Тип организации (код)</w:t>
            </w:r>
            <w:r w:rsidR="00104B38">
              <w:t>»</w:t>
            </w:r>
            <w:r w:rsidRPr="008770A6">
              <w:t xml:space="preserve"> указано </w:t>
            </w:r>
            <w:r w:rsidR="00104B38">
              <w:t>«</w:t>
            </w:r>
            <w:r w:rsidRPr="008770A6">
              <w:t>03</w:t>
            </w:r>
            <w:r w:rsidR="00104B38">
              <w:t>»</w:t>
            </w:r>
            <w:r w:rsidRPr="008770A6">
              <w:t xml:space="preserve">, </w:t>
            </w:r>
            <w:r w:rsidR="00104B38">
              <w:t>«</w:t>
            </w:r>
            <w:r w:rsidRPr="008770A6">
              <w:t>07</w:t>
            </w:r>
            <w:r w:rsidR="00104B38">
              <w:t>»</w:t>
            </w:r>
            <w:r w:rsidRPr="008770A6">
              <w:t xml:space="preserve"> или </w:t>
            </w:r>
            <w:r w:rsidR="00104B38">
              <w:t>«</w:t>
            </w:r>
            <w:r w:rsidRPr="008770A6">
              <w:t>09</w:t>
            </w:r>
            <w:r w:rsidR="00104B38">
              <w:t>»</w:t>
            </w:r>
            <w:r w:rsidRPr="00AE58D3">
              <w:t>.</w:t>
            </w:r>
          </w:p>
          <w:p w:rsidR="008349FF" w:rsidRPr="00AE58D3" w:rsidRDefault="008349FF" w:rsidP="007E5746">
            <w:pPr>
              <w:pStyle w:val="ASFKTablenorm"/>
            </w:pPr>
            <w:r>
              <w:t>Ввод значения вручную.</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AE58D3" w:rsidRDefault="008349FF" w:rsidP="007E5746">
            <w:pPr>
              <w:pStyle w:val="ASFKTablenorm"/>
            </w:pPr>
            <w:r w:rsidRPr="008F5011">
              <w:lastRenderedPageBreak/>
              <w:t>Фирменное наимен</w:t>
            </w:r>
            <w:r w:rsidRPr="008349FF">
              <w:t>о</w:t>
            </w:r>
            <w:r w:rsidRPr="008F5011">
              <w:t>вание организации</w:t>
            </w:r>
          </w:p>
        </w:tc>
        <w:tc>
          <w:tcPr>
            <w:tcW w:w="3863" w:type="pct"/>
          </w:tcPr>
          <w:p w:rsidR="008349FF" w:rsidRPr="00AE58D3" w:rsidRDefault="008349FF" w:rsidP="007E5746">
            <w:pPr>
              <w:pStyle w:val="ASFKTablenorm"/>
            </w:pPr>
            <w:r>
              <w:t>Е</w:t>
            </w:r>
            <w:r w:rsidRPr="008F5011">
              <w:t xml:space="preserve">сли значение поля </w:t>
            </w:r>
            <w:r w:rsidR="00104B38">
              <w:t>«</w:t>
            </w:r>
            <w:r w:rsidRPr="008F5011">
              <w:t>Переход на СР</w:t>
            </w:r>
            <w:r w:rsidR="00104B38">
              <w:t>»</w:t>
            </w:r>
            <w:r w:rsidRPr="008F5011">
              <w:t xml:space="preserve"> = 1, то автозаполнение осуществля</w:t>
            </w:r>
            <w:r>
              <w:t>ется</w:t>
            </w:r>
            <w:r w:rsidRPr="008F5011">
              <w:t xml:space="preserve"> по справочнику </w:t>
            </w:r>
            <w:r w:rsidR="00104B38">
              <w:t>«</w:t>
            </w:r>
            <w:r w:rsidRPr="008F5011">
              <w:t>Реестр участников бюджетного процесса, а также юридич</w:t>
            </w:r>
            <w:r w:rsidRPr="008349FF">
              <w:t>е</w:t>
            </w:r>
            <w:r w:rsidRPr="008F5011">
              <w:t>ских лиц, не являющихся участниками бюджетного проце</w:t>
            </w:r>
            <w:r w:rsidRPr="00F33CCA">
              <w:t>с</w:t>
            </w:r>
            <w:r w:rsidRPr="008F5011">
              <w:t>са</w:t>
            </w:r>
            <w:r w:rsidR="00104B38">
              <w:t>»</w:t>
            </w:r>
            <w:r w:rsidRPr="008F5011">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Default="008349FF" w:rsidP="007E5746">
            <w:pPr>
              <w:pStyle w:val="ASFKTablenorm"/>
            </w:pPr>
            <w:r>
              <w:t>БИК</w:t>
            </w:r>
          </w:p>
        </w:tc>
        <w:tc>
          <w:tcPr>
            <w:tcW w:w="3863" w:type="pct"/>
          </w:tcPr>
          <w:p w:rsidR="008349FF" w:rsidRPr="00AE58D3" w:rsidRDefault="008349FF" w:rsidP="007E5746">
            <w:pPr>
              <w:pStyle w:val="ASFKTablenorm"/>
            </w:pPr>
            <w:r w:rsidRPr="00657D05">
              <w:t>УБП: Доступен выбор из спр</w:t>
            </w:r>
            <w:r w:rsidRPr="00AE58D3">
              <w:t xml:space="preserve">авочника </w:t>
            </w:r>
            <w:r w:rsidR="00104B38">
              <w:t>«</w:t>
            </w:r>
            <w:r w:rsidRPr="00AE58D3">
              <w:t>Банки</w:t>
            </w:r>
            <w:r w:rsidR="00104B38">
              <w:t>»</w:t>
            </w:r>
            <w:r w:rsidRPr="00AE58D3">
              <w:t>.</w:t>
            </w:r>
          </w:p>
          <w:p w:rsidR="008349FF" w:rsidRPr="00657D05" w:rsidRDefault="008349FF" w:rsidP="007E5746">
            <w:pPr>
              <w:pStyle w:val="ASFKTablenorm"/>
            </w:pPr>
            <w:r w:rsidRPr="00657D05">
              <w:t>Ввод значения вручную.</w:t>
            </w:r>
          </w:p>
          <w:p w:rsidR="008349FF" w:rsidRPr="00AE58D3" w:rsidRDefault="008349FF" w:rsidP="007E5746">
            <w:pPr>
              <w:pStyle w:val="ASFKTablenorm"/>
              <w:rPr>
                <w:highlight w:val="yellow"/>
              </w:rPr>
            </w:pPr>
            <w:r w:rsidRPr="00657D05">
              <w:t>Обязательно для заполнения для организаций с т</w:t>
            </w:r>
            <w:r w:rsidRPr="00AE58D3">
              <w:t xml:space="preserve">ипом </w:t>
            </w:r>
            <w:r w:rsidR="00104B38">
              <w:t>«</w:t>
            </w:r>
            <w:r w:rsidRPr="00AE58D3">
              <w:t>18</w:t>
            </w:r>
            <w:r w:rsidR="00104B38">
              <w:t>»</w:t>
            </w:r>
            <w:r w:rsidRPr="00AE58D3">
              <w:t>. Для остальных типов организаций поле не заполняется.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Default="008349FF" w:rsidP="007E5746">
            <w:pPr>
              <w:pStyle w:val="ASFKTablenorm"/>
            </w:pPr>
            <w:r>
              <w:t>Номер банка</w:t>
            </w:r>
          </w:p>
        </w:tc>
        <w:tc>
          <w:tcPr>
            <w:tcW w:w="3863" w:type="pct"/>
          </w:tcPr>
          <w:p w:rsidR="008349FF" w:rsidRPr="00657D05" w:rsidRDefault="008349FF" w:rsidP="007E5746">
            <w:pPr>
              <w:pStyle w:val="ASFKTablenorm"/>
            </w:pPr>
            <w:r w:rsidRPr="00657D05">
              <w:t>УБП: Ввод значения вручную.</w:t>
            </w:r>
          </w:p>
          <w:p w:rsidR="008349FF" w:rsidRPr="00AE58D3" w:rsidRDefault="008349FF" w:rsidP="007E5746">
            <w:pPr>
              <w:pStyle w:val="ASFKTablenorm"/>
              <w:rPr>
                <w:highlight w:val="yellow"/>
              </w:rPr>
            </w:pPr>
            <w:r w:rsidRPr="00657D05">
              <w:t>Обязательно для заполнения для организаций с т</w:t>
            </w:r>
            <w:r w:rsidRPr="00AE58D3">
              <w:t xml:space="preserve">ипом </w:t>
            </w:r>
            <w:r w:rsidR="00104B38">
              <w:t>«</w:t>
            </w:r>
            <w:r w:rsidRPr="00AE58D3">
              <w:t>18</w:t>
            </w:r>
            <w:r w:rsidR="00104B38">
              <w:t>»</w:t>
            </w:r>
            <w:r w:rsidRPr="00AE58D3">
              <w:t>. Для остальных типов организаций поле не заполняется.</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ИНН</w:t>
            </w:r>
          </w:p>
        </w:tc>
        <w:tc>
          <w:tcPr>
            <w:tcW w:w="3863" w:type="pct"/>
          </w:tcPr>
          <w:p w:rsidR="008349FF" w:rsidRPr="00AE58D3" w:rsidRDefault="008349FF" w:rsidP="007E5746">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104B38">
              <w:t>«</w:t>
            </w:r>
            <w:r w:rsidRPr="00AE58D3">
              <w:t>Код клиента</w:t>
            </w:r>
            <w:r w:rsidR="00104B38">
              <w:t>»</w:t>
            </w:r>
            <w:r w:rsidRPr="00AE58D3">
              <w:t xml:space="preserve"> из справочника </w:t>
            </w:r>
            <w:r w:rsidR="00104B38">
              <w:t>«</w:t>
            </w:r>
            <w:r w:rsidRPr="008F5011">
              <w:t>СРРПБС/ПУБП/НУБП</w:t>
            </w:r>
            <w:r w:rsidR="00104B38">
              <w:t>»</w:t>
            </w:r>
            <w:r w:rsidRPr="00AE58D3">
              <w:t>.</w:t>
            </w:r>
          </w:p>
          <w:p w:rsidR="008349FF" w:rsidRDefault="008349FF" w:rsidP="007E5746">
            <w:pPr>
              <w:pStyle w:val="ASFKTablenorm"/>
            </w:pPr>
            <w:r w:rsidRPr="008F5011">
              <w:t xml:space="preserve">Если значение поля </w:t>
            </w:r>
            <w:r w:rsidR="00104B38">
              <w:t>«</w:t>
            </w:r>
            <w:r w:rsidRPr="008F5011">
              <w:t>Переход на СР</w:t>
            </w:r>
            <w:r w:rsidR="00104B38">
              <w:t>»</w:t>
            </w:r>
            <w:r w:rsidRPr="008F5011">
              <w:t xml:space="preserve"> = 1, то автозаполнение осуществляется по справочнику </w:t>
            </w:r>
            <w:r w:rsidR="00104B38">
              <w:t>«</w:t>
            </w:r>
            <w:r w:rsidRPr="008F5011">
              <w:t>Реестр участников бюджетного процесса, а также юридич</w:t>
            </w:r>
            <w:r w:rsidRPr="008349FF">
              <w:t>е</w:t>
            </w:r>
            <w:r w:rsidRPr="008F5011">
              <w:t>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не заполнено, и указано значение в поле </w:t>
            </w:r>
            <w:r w:rsidR="00104B38">
              <w:t>«</w:t>
            </w:r>
            <w:r w:rsidRPr="00AE58D3">
              <w:t>Учетный номер</w:t>
            </w:r>
            <w:r w:rsidR="00104B38">
              <w:t>»</w:t>
            </w:r>
            <w:r w:rsidRPr="00AE58D3">
              <w:t>, присутс</w:t>
            </w:r>
            <w:r w:rsidRPr="008349FF">
              <w:t>т</w:t>
            </w:r>
            <w:r w:rsidRPr="00AE58D3">
              <w:t xml:space="preserve">вующее в СПЗ, то заполняется значением соответствующего реквизита из справочника </w:t>
            </w:r>
            <w:r w:rsidR="00104B38">
              <w:t>«</w:t>
            </w:r>
            <w:r w:rsidRPr="00AE58D3">
              <w:t>СПЗ</w:t>
            </w:r>
            <w:r w:rsidR="00104B38">
              <w:t>»</w:t>
            </w:r>
            <w:r w:rsidRPr="00AE58D3">
              <w:t>.</w:t>
            </w:r>
          </w:p>
          <w:p w:rsidR="008349FF" w:rsidRDefault="008349FF" w:rsidP="007E5746">
            <w:pPr>
              <w:pStyle w:val="ASFKTablenorm"/>
            </w:pPr>
            <w:r>
              <w:t>Ввод значения вручную.</w:t>
            </w:r>
          </w:p>
          <w:p w:rsidR="008349FF" w:rsidRPr="00AE58D3" w:rsidRDefault="008349FF" w:rsidP="007E5746">
            <w:pPr>
              <w:pStyle w:val="ASFKTablenorm"/>
            </w:pPr>
            <w:r w:rsidRPr="00657D05">
              <w:t xml:space="preserve">Не заполняется, если в поле </w:t>
            </w:r>
            <w:r w:rsidR="00104B38">
              <w:t>«</w:t>
            </w:r>
            <w:r w:rsidRPr="00657D05">
              <w:t>Вид операции</w:t>
            </w:r>
            <w:r w:rsidR="00104B38">
              <w:t>»</w:t>
            </w:r>
            <w:r w:rsidRPr="00657D05">
              <w:t xml:space="preserve"> указано знач</w:t>
            </w:r>
            <w:r w:rsidRPr="00AE58D3">
              <w:t xml:space="preserve">ение </w:t>
            </w:r>
            <w:r w:rsidR="00104B38">
              <w:t>«</w:t>
            </w:r>
            <w:r w:rsidRPr="00AE58D3">
              <w:t>5</w:t>
            </w:r>
            <w:r w:rsidR="00104B38">
              <w:t>»</w:t>
            </w:r>
            <w:r w:rsidRPr="00AE58D3">
              <w:t>. В о</w:t>
            </w:r>
            <w:r w:rsidRPr="00C24574">
              <w:t>с</w:t>
            </w:r>
            <w:r w:rsidRPr="00AE58D3">
              <w:t>тал</w:t>
            </w:r>
            <w:r w:rsidRPr="008349FF">
              <w:t>ь</w:t>
            </w:r>
            <w:r w:rsidRPr="00AE58D3">
              <w:t>ных случаях обязательно для заполнения.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11F4A" w:rsidRDefault="008349FF" w:rsidP="007E5746">
            <w:pPr>
              <w:pStyle w:val="ASFKTablenorm"/>
            </w:pPr>
            <w:r w:rsidRPr="00B11F4A">
              <w:t>КПП</w:t>
            </w:r>
          </w:p>
        </w:tc>
        <w:tc>
          <w:tcPr>
            <w:tcW w:w="3863" w:type="pct"/>
          </w:tcPr>
          <w:p w:rsidR="008349FF" w:rsidRPr="008F5011" w:rsidRDefault="008349FF" w:rsidP="007E5746">
            <w:pPr>
              <w:pStyle w:val="ASFKTablenorm"/>
            </w:pPr>
            <w:r w:rsidRPr="008F5011">
              <w:t xml:space="preserve">УБП: </w:t>
            </w:r>
            <w:r w:rsidRPr="00B11F4A">
              <w:t>Заполняется автоматически на основании указа</w:t>
            </w:r>
            <w:r w:rsidRPr="00AE58D3">
              <w:t xml:space="preserve">нного значения в поле </w:t>
            </w:r>
            <w:r w:rsidR="00104B38">
              <w:t>«</w:t>
            </w:r>
            <w:r w:rsidRPr="00AE58D3">
              <w:t>Код клиента</w:t>
            </w:r>
            <w:r w:rsidR="00104B38">
              <w:t>»</w:t>
            </w:r>
            <w:r w:rsidRPr="00AE58D3">
              <w:t xml:space="preserve"> из справочника </w:t>
            </w:r>
            <w:r w:rsidR="00104B38">
              <w:t>«</w:t>
            </w:r>
            <w:r w:rsidRPr="008F5011">
              <w:t>СРРПБС/ПУБП/НУБП</w:t>
            </w:r>
            <w:r w:rsidR="00104B38">
              <w:t>»</w:t>
            </w:r>
            <w:r w:rsidRPr="008F5011">
              <w:t>.</w:t>
            </w:r>
          </w:p>
          <w:p w:rsidR="008349FF" w:rsidRPr="008F5011" w:rsidRDefault="008349FF" w:rsidP="007E5746">
            <w:pPr>
              <w:pStyle w:val="ASFKTablenorm"/>
            </w:pPr>
            <w:r w:rsidRPr="008F5011">
              <w:t xml:space="preserve">Если значение поля </w:t>
            </w:r>
            <w:r w:rsidR="00104B38">
              <w:t>«</w:t>
            </w:r>
            <w:r w:rsidRPr="008F5011">
              <w:t>Переход на СР</w:t>
            </w:r>
            <w:r w:rsidR="00104B38">
              <w:t>»</w:t>
            </w:r>
            <w:r w:rsidRPr="008F5011">
              <w:t xml:space="preserve"> = 1, то автозаполнение осуществляется по справочнику </w:t>
            </w:r>
            <w:r w:rsidR="00104B38">
              <w:t>«</w:t>
            </w:r>
            <w:r w:rsidRPr="008F5011">
              <w:t>Реестр участников бюджетного процесса, а также юридич</w:t>
            </w:r>
            <w:r w:rsidRPr="008349FF">
              <w:t>е</w:t>
            </w:r>
            <w:r w:rsidRPr="008F5011">
              <w:t>ских лиц, не являющихся участниками бюджетного процесса</w:t>
            </w:r>
            <w:r w:rsidR="00104B38">
              <w:t>»</w:t>
            </w:r>
            <w:r w:rsidRPr="008F5011">
              <w:t>.</w:t>
            </w:r>
          </w:p>
          <w:p w:rsidR="008349FF" w:rsidRPr="00AE58D3" w:rsidRDefault="008349FF" w:rsidP="007E5746">
            <w:pPr>
              <w:pStyle w:val="ASFKTablenorm"/>
            </w:pPr>
            <w:r w:rsidRPr="00B11F4A">
              <w:t xml:space="preserve">Если не заполнено, и указано значение в поле </w:t>
            </w:r>
            <w:r w:rsidR="00104B38">
              <w:t>«</w:t>
            </w:r>
            <w:r w:rsidRPr="00AE58D3">
              <w:t>Учетный номер</w:t>
            </w:r>
            <w:r w:rsidR="00104B38">
              <w:t>»</w:t>
            </w:r>
            <w:r w:rsidRPr="00AE58D3">
              <w:t>, присутс</w:t>
            </w:r>
            <w:r w:rsidRPr="008349FF">
              <w:t>т</w:t>
            </w:r>
            <w:r w:rsidRPr="00AE58D3">
              <w:t xml:space="preserve">вующее в СПЗ, то заполняется значением соответствующего реквизита из справочника </w:t>
            </w:r>
            <w:r w:rsidR="00104B38">
              <w:t>«</w:t>
            </w:r>
            <w:r w:rsidRPr="00AE58D3">
              <w:t>СПЗ</w:t>
            </w:r>
            <w:r w:rsidR="00104B38">
              <w:t>»</w:t>
            </w:r>
            <w:r w:rsidRPr="00AE58D3">
              <w:t>.</w:t>
            </w:r>
          </w:p>
          <w:p w:rsidR="008349FF"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8F5011">
              <w:t xml:space="preserve">Не заполняется, если в поле </w:t>
            </w:r>
            <w:r w:rsidR="00104B38">
              <w:t>«</w:t>
            </w:r>
            <w:r w:rsidRPr="008F5011">
              <w:t>Вид операции</w:t>
            </w:r>
            <w:r w:rsidR="00104B38">
              <w:t>»</w:t>
            </w:r>
            <w:r w:rsidRPr="008F5011">
              <w:t xml:space="preserve"> указано значение </w:t>
            </w:r>
            <w:r w:rsidR="00104B38">
              <w:t>«</w:t>
            </w:r>
            <w:r w:rsidRPr="008F5011">
              <w:t>5</w:t>
            </w:r>
            <w:r w:rsidR="00104B38">
              <w:t>»</w:t>
            </w:r>
            <w:r w:rsidRPr="008F5011">
              <w:t>. В остал</w:t>
            </w:r>
            <w:r w:rsidRPr="008349FF">
              <w:t>ь</w:t>
            </w:r>
            <w:r w:rsidRPr="008F5011">
              <w:t>ных случаях обязательно для заполнения.</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 xml:space="preserve">Бюджет </w:t>
            </w:r>
          </w:p>
        </w:tc>
        <w:tc>
          <w:tcPr>
            <w:tcW w:w="3863" w:type="pct"/>
          </w:tcPr>
          <w:p w:rsidR="008349FF" w:rsidRDefault="008349FF" w:rsidP="007E5746">
            <w:pPr>
              <w:pStyle w:val="ASFKTablenorm"/>
            </w:pPr>
            <w:r w:rsidRPr="00B11F4A">
              <w:t>Наименование бюджета</w:t>
            </w:r>
            <w:r>
              <w:t>.</w:t>
            </w:r>
            <w:r w:rsidRPr="00B11F4A">
              <w:t xml:space="preserve"> </w:t>
            </w:r>
          </w:p>
          <w:p w:rsidR="008349FF" w:rsidRPr="00AE58D3" w:rsidRDefault="008349FF" w:rsidP="007E5746">
            <w:pPr>
              <w:pStyle w:val="ASFKTablenorm"/>
            </w:pPr>
            <w:r w:rsidRPr="00B11F4A">
              <w:t>УБП: Заполняется автоматически на</w:t>
            </w:r>
            <w:r w:rsidRPr="00AE58D3">
              <w:t xml:space="preserve"> основании си</w:t>
            </w:r>
            <w:r w:rsidRPr="00F33CCA">
              <w:t>с</w:t>
            </w:r>
            <w:r w:rsidRPr="00AE58D3">
              <w:t>темной константы.</w:t>
            </w:r>
          </w:p>
          <w:p w:rsidR="008349FF" w:rsidRPr="00AE58D3" w:rsidRDefault="008349FF" w:rsidP="007E5746">
            <w:pPr>
              <w:pStyle w:val="ASFKTablenorm"/>
            </w:pPr>
            <w:r w:rsidRPr="00B11F4A">
              <w:t>Соответствующим значением по справо</w:t>
            </w:r>
            <w:r w:rsidRPr="00AE58D3">
              <w:t xml:space="preserve">чнику </w:t>
            </w:r>
            <w:r w:rsidR="00104B38">
              <w:t>«</w:t>
            </w:r>
            <w:r w:rsidRPr="00AE58D3">
              <w:t>Бюджеты</w:t>
            </w:r>
            <w:r w:rsidR="00104B38">
              <w:t>»</w:t>
            </w:r>
            <w:r w:rsidRPr="00AE58D3">
              <w:t xml:space="preserve"> для выбранного </w:t>
            </w:r>
            <w:r w:rsidR="00104B38">
              <w:t>«</w:t>
            </w:r>
            <w:r w:rsidRPr="00AE58D3">
              <w:t>Кода клиента</w:t>
            </w:r>
            <w:r w:rsidR="00104B38">
              <w:t>»</w:t>
            </w:r>
            <w:r w:rsidRPr="00AE58D3">
              <w:t>.</w:t>
            </w:r>
          </w:p>
          <w:p w:rsidR="008349FF" w:rsidRPr="00AE58D3" w:rsidRDefault="008349FF" w:rsidP="007E5746">
            <w:pPr>
              <w:pStyle w:val="ASFKTablenorm"/>
            </w:pPr>
            <w:r w:rsidRPr="00B11F4A">
              <w:t xml:space="preserve">Доступен выбор из справочника </w:t>
            </w:r>
            <w:r w:rsidR="00104B38">
              <w:t>«</w:t>
            </w:r>
            <w:r w:rsidRPr="00AE58D3">
              <w:t>Бюджеты</w:t>
            </w:r>
            <w:r w:rsidR="00104B38">
              <w:t>»</w:t>
            </w:r>
            <w:r w:rsidRPr="00AE58D3">
              <w:t>.</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657D05">
              <w:t xml:space="preserve">Может быть указано значение </w:t>
            </w:r>
            <w:r w:rsidR="00104B38">
              <w:t>«</w:t>
            </w:r>
            <w:r w:rsidRPr="00657D05">
              <w:t>не</w:t>
            </w:r>
            <w:r w:rsidRPr="00AE58D3">
              <w:t>т</w:t>
            </w:r>
            <w:r w:rsidR="00104B38">
              <w:t>»</w:t>
            </w:r>
            <w:r w:rsidRPr="00AE58D3">
              <w:t>.</w:t>
            </w:r>
          </w:p>
          <w:p w:rsidR="008349FF" w:rsidRPr="00AE58D3" w:rsidRDefault="008349FF" w:rsidP="007E5746">
            <w:pPr>
              <w:pStyle w:val="ASFKTablenorm"/>
            </w:pPr>
            <w:r w:rsidRPr="00657D05">
              <w:t xml:space="preserve">Не заполняется, если в поле </w:t>
            </w:r>
            <w:r w:rsidR="00104B38">
              <w:t>«</w:t>
            </w:r>
            <w:r w:rsidRPr="00657D05">
              <w:t>Вид операции</w:t>
            </w:r>
            <w:r w:rsidR="00104B38">
              <w:t>»</w:t>
            </w:r>
            <w:r w:rsidRPr="00657D05">
              <w:t xml:space="preserve"> указано знач</w:t>
            </w:r>
            <w:r w:rsidRPr="00AE58D3">
              <w:t xml:space="preserve">ение </w:t>
            </w:r>
            <w:r w:rsidR="00104B38">
              <w:t>«</w:t>
            </w:r>
            <w:r w:rsidRPr="00AE58D3">
              <w:t>5</w:t>
            </w:r>
            <w:r w:rsidR="00104B38">
              <w:t>»</w:t>
            </w:r>
            <w:r w:rsidRPr="00AE58D3">
              <w:t>.</w:t>
            </w:r>
          </w:p>
          <w:p w:rsidR="008349FF" w:rsidRPr="00AE58D3" w:rsidRDefault="008349FF" w:rsidP="007E5746">
            <w:pPr>
              <w:pStyle w:val="ASFKTablenorm"/>
            </w:pPr>
            <w:r w:rsidRPr="00657D05">
              <w:t>В остальных случаях обязательно для з</w:t>
            </w:r>
            <w:r w:rsidRPr="00AE58D3">
              <w:t>аполнения.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AF3BB4" w:rsidRDefault="008349FF" w:rsidP="007E5746">
            <w:pPr>
              <w:pStyle w:val="ASFKTablenorm"/>
            </w:pPr>
            <w:r w:rsidRPr="00AF3BB4">
              <w:t>Специальные указ</w:t>
            </w:r>
            <w:r w:rsidRPr="008349FF">
              <w:t>а</w:t>
            </w:r>
            <w:r w:rsidRPr="00AF3BB4">
              <w:t xml:space="preserve">ния </w:t>
            </w:r>
          </w:p>
        </w:tc>
        <w:tc>
          <w:tcPr>
            <w:tcW w:w="3863" w:type="pct"/>
          </w:tcPr>
          <w:p w:rsidR="008349FF" w:rsidRDefault="008349FF" w:rsidP="007E5746">
            <w:pPr>
              <w:pStyle w:val="ASFKTablenorm"/>
            </w:pPr>
            <w:r w:rsidRPr="00AF3BB4">
              <w:t xml:space="preserve">Код и наименование специальных указаний для УБП. </w:t>
            </w:r>
          </w:p>
          <w:p w:rsidR="008349FF" w:rsidRPr="00AF3BB4" w:rsidRDefault="008349FF" w:rsidP="007E5746">
            <w:pPr>
              <w:pStyle w:val="ASFKTablenorm"/>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8349FF" w:rsidRPr="00AF3BB4" w:rsidRDefault="008349FF" w:rsidP="007E5746">
            <w:pPr>
              <w:pStyle w:val="ASFKTablenorm"/>
            </w:pPr>
            <w:r w:rsidRPr="00AF3BB4">
              <w:lastRenderedPageBreak/>
              <w:t>По умолчанию пустое поле.</w:t>
            </w:r>
          </w:p>
          <w:p w:rsidR="008349FF" w:rsidRDefault="008349FF" w:rsidP="007E5746">
            <w:pPr>
              <w:pStyle w:val="ASFKTablenorm"/>
            </w:pPr>
            <w:r w:rsidRPr="001C3740">
              <w:t xml:space="preserve">Наименование заполняется автоматически на основании значения поля </w:t>
            </w:r>
            <w:r w:rsidR="00104B38">
              <w:t>«</w:t>
            </w:r>
            <w:r w:rsidRPr="001C3740">
              <w:t>Сп</w:t>
            </w:r>
            <w:r w:rsidRPr="008349FF">
              <w:t>е</w:t>
            </w:r>
            <w:r w:rsidRPr="001C3740">
              <w:t>циальные указания (код)</w:t>
            </w:r>
            <w:r w:rsidR="00104B38">
              <w:t>»</w:t>
            </w:r>
            <w:r>
              <w:t>.</w:t>
            </w:r>
          </w:p>
          <w:p w:rsidR="008349FF" w:rsidRPr="00AF3BB4" w:rsidRDefault="008349FF" w:rsidP="007E5746">
            <w:pPr>
              <w:pStyle w:val="ASFKTablenorm"/>
            </w:pPr>
            <w:r w:rsidRPr="00AF3BB4">
              <w:t>Список соответстви</w:t>
            </w:r>
            <w:r>
              <w:t>й</w:t>
            </w:r>
            <w:r w:rsidRPr="00AF3BB4">
              <w:t xml:space="preserve"> значений:</w:t>
            </w:r>
          </w:p>
          <w:p w:rsidR="008349FF" w:rsidRPr="00AF3BB4" w:rsidRDefault="00104B38" w:rsidP="007E5746">
            <w:pPr>
              <w:pStyle w:val="ASFKTableListMark"/>
            </w:pPr>
            <w:r>
              <w:t>«</w:t>
            </w:r>
            <w:r w:rsidR="008349FF" w:rsidRPr="00AF3BB4">
              <w:t>Отзыв</w:t>
            </w:r>
            <w:r>
              <w:t>»</w:t>
            </w:r>
            <w:r w:rsidR="008349FF" w:rsidRPr="00AF3BB4">
              <w:t xml:space="preserve"> = 01;</w:t>
            </w:r>
          </w:p>
          <w:p w:rsidR="008349FF" w:rsidRPr="00AF3BB4" w:rsidRDefault="00104B38" w:rsidP="007E5746">
            <w:pPr>
              <w:pStyle w:val="ASFKTableListMark"/>
            </w:pPr>
            <w:r>
              <w:t>«</w:t>
            </w:r>
            <w:r w:rsidR="008349FF" w:rsidRPr="001C3740">
              <w:t>Аннулирование полномочий организаций в сфере закупки</w:t>
            </w:r>
            <w:r>
              <w:t>»</w:t>
            </w:r>
            <w:r w:rsidR="008349FF" w:rsidRPr="00AF3BB4">
              <w:t xml:space="preserve"> = 02.</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AF3BB4" w:rsidRDefault="008349FF" w:rsidP="007E5746">
            <w:pPr>
              <w:pStyle w:val="ASFKTablenorm"/>
            </w:pPr>
            <w:r w:rsidRPr="00AF3BB4">
              <w:lastRenderedPageBreak/>
              <w:t xml:space="preserve">Вид операции </w:t>
            </w:r>
          </w:p>
        </w:tc>
        <w:tc>
          <w:tcPr>
            <w:tcW w:w="3863" w:type="pct"/>
          </w:tcPr>
          <w:p w:rsidR="008349FF" w:rsidRPr="00AF3BB4" w:rsidRDefault="008349FF" w:rsidP="007E5746">
            <w:pPr>
              <w:pStyle w:val="ASFKTablenorm"/>
            </w:pPr>
            <w:r w:rsidRPr="00AF3BB4">
              <w:t>Код и наименование вида операции УБП.</w:t>
            </w:r>
          </w:p>
          <w:p w:rsidR="008349FF" w:rsidRPr="00AF3BB4" w:rsidRDefault="008349FF" w:rsidP="007E5746">
            <w:pPr>
              <w:pStyle w:val="ASFKTablenorm"/>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8349FF" w:rsidRPr="00AF3BB4" w:rsidRDefault="008349FF" w:rsidP="007E5746">
            <w:pPr>
              <w:pStyle w:val="ASFKTablenorm"/>
            </w:pPr>
            <w:r w:rsidRPr="00AF3BB4">
              <w:t>Наименование</w:t>
            </w:r>
            <w:r>
              <w:t xml:space="preserve"> з</w:t>
            </w:r>
            <w:r w:rsidRPr="00AF3BB4">
              <w:t xml:space="preserve">аполняется автоматически на основании указанного значения в поле </w:t>
            </w:r>
            <w:r w:rsidR="00104B38">
              <w:t>«</w:t>
            </w:r>
            <w:r w:rsidRPr="00AF3BB4">
              <w:t>Вид операции (код)</w:t>
            </w:r>
            <w:r w:rsidR="00104B38">
              <w:t>»</w:t>
            </w:r>
            <w:r w:rsidRPr="00AF3BB4">
              <w:t>.</w:t>
            </w:r>
          </w:p>
          <w:p w:rsidR="008349FF" w:rsidRPr="00AF3BB4" w:rsidRDefault="008349FF" w:rsidP="007E5746">
            <w:pPr>
              <w:pStyle w:val="ASFKTablenorm"/>
            </w:pPr>
            <w:r w:rsidRPr="00AF3BB4">
              <w:t>Список соответствий значений:</w:t>
            </w:r>
          </w:p>
          <w:p w:rsidR="008349FF" w:rsidRPr="00AF3BB4" w:rsidRDefault="008349FF" w:rsidP="007E5746">
            <w:pPr>
              <w:pStyle w:val="ASFKTableListMark"/>
            </w:pPr>
            <w:r w:rsidRPr="00AF3BB4">
              <w:t xml:space="preserve">0 – </w:t>
            </w:r>
            <w:r w:rsidR="00104B38">
              <w:t>«</w:t>
            </w:r>
            <w:r w:rsidRPr="00AF3BB4">
              <w:t>включение</w:t>
            </w:r>
            <w:r w:rsidR="00104B38">
              <w:t>»</w:t>
            </w:r>
            <w:r w:rsidRPr="00AF3BB4">
              <w:t>;</w:t>
            </w:r>
          </w:p>
          <w:p w:rsidR="008349FF" w:rsidRPr="00AF3BB4" w:rsidRDefault="008349FF" w:rsidP="007E5746">
            <w:pPr>
              <w:pStyle w:val="ASFKTableListMark"/>
            </w:pPr>
            <w:r w:rsidRPr="00AF3BB4">
              <w:t xml:space="preserve">4 – </w:t>
            </w:r>
            <w:r w:rsidR="00104B38">
              <w:t>«</w:t>
            </w:r>
            <w:r w:rsidRPr="00AF3BB4">
              <w:t>изменение</w:t>
            </w:r>
            <w:r w:rsidR="00104B38">
              <w:t>»</w:t>
            </w:r>
            <w:r w:rsidRPr="00AF3BB4">
              <w:t>;</w:t>
            </w:r>
          </w:p>
          <w:p w:rsidR="008349FF" w:rsidRDefault="008349FF" w:rsidP="007E5746">
            <w:pPr>
              <w:pStyle w:val="ASFKTableListMark"/>
            </w:pPr>
            <w:r w:rsidRPr="00AF3BB4">
              <w:t xml:space="preserve">5 – </w:t>
            </w:r>
            <w:r w:rsidR="00104B38">
              <w:t>«</w:t>
            </w:r>
            <w:r w:rsidRPr="00AF3BB4">
              <w:t>уточнение</w:t>
            </w:r>
            <w:r w:rsidR="00104B38">
              <w:t>»</w:t>
            </w:r>
            <w:r w:rsidRPr="00AF3BB4">
              <w:t>.</w:t>
            </w:r>
          </w:p>
          <w:p w:rsidR="008349FF" w:rsidRPr="00AF3BB4" w:rsidRDefault="008349FF" w:rsidP="007E5746">
            <w:pPr>
              <w:pStyle w:val="ASFKTablenorm"/>
            </w:pPr>
            <w:r w:rsidRPr="00E00831">
              <w:t xml:space="preserve">Значение, равное </w:t>
            </w:r>
            <w:r w:rsidR="00104B38">
              <w:t>«</w:t>
            </w:r>
            <w:r w:rsidRPr="00E00831">
              <w:t>5</w:t>
            </w:r>
            <w:r w:rsidR="00104B38">
              <w:t>»</w:t>
            </w:r>
            <w:r w:rsidRPr="00E00831">
              <w:t xml:space="preserve">, может указываться только для документа, в котором поле </w:t>
            </w:r>
            <w:r w:rsidR="00104B38">
              <w:t>«</w:t>
            </w:r>
            <w:r w:rsidRPr="00E00831">
              <w:t>Тип организации</w:t>
            </w:r>
            <w:r w:rsidR="00104B38">
              <w:t>»</w:t>
            </w:r>
            <w:r w:rsidRPr="00E00831">
              <w:t xml:space="preserve"> принимает одно из следующих значений: </w:t>
            </w:r>
            <w:r w:rsidR="00104B38">
              <w:t>«</w:t>
            </w:r>
            <w:r w:rsidRPr="00E00831">
              <w:t>04</w:t>
            </w:r>
            <w:r w:rsidR="00104B38">
              <w:t>»</w:t>
            </w:r>
            <w:r w:rsidRPr="00E00831">
              <w:t xml:space="preserve">, </w:t>
            </w:r>
            <w:r w:rsidR="00104B38">
              <w:t>«</w:t>
            </w:r>
            <w:r w:rsidRPr="00E00831">
              <w:t>05</w:t>
            </w:r>
            <w:r w:rsidR="00104B38">
              <w:t>»</w:t>
            </w:r>
            <w:r w:rsidRPr="00E00831">
              <w:t xml:space="preserve">, </w:t>
            </w:r>
            <w:r w:rsidR="00104B38">
              <w:t>«</w:t>
            </w:r>
            <w:r w:rsidRPr="00E00831">
              <w:t>06</w:t>
            </w:r>
            <w:r w:rsidR="00104B38">
              <w:t>»</w:t>
            </w:r>
            <w:r w:rsidRPr="00E00831">
              <w:t xml:space="preserve">, </w:t>
            </w:r>
            <w:r w:rsidR="00104B38">
              <w:t>«</w:t>
            </w:r>
            <w:r w:rsidRPr="00E00831">
              <w:t>09</w:t>
            </w:r>
            <w:r w:rsidR="00104B38">
              <w:t>»</w:t>
            </w:r>
            <w:r w:rsidRPr="00E00831">
              <w:t xml:space="preserve">, </w:t>
            </w:r>
            <w:r w:rsidR="00104B38">
              <w:t>«</w:t>
            </w:r>
            <w:r w:rsidRPr="00E00831">
              <w:t>10</w:t>
            </w:r>
            <w:r w:rsidR="00104B38">
              <w:t>»</w:t>
            </w:r>
            <w:r w:rsidRPr="00E00831">
              <w:t xml:space="preserve">, </w:t>
            </w:r>
            <w:r w:rsidR="00104B38">
              <w:t>«</w:t>
            </w:r>
            <w:r w:rsidRPr="00E00831">
              <w:t>11</w:t>
            </w:r>
            <w:r w:rsidR="00104B38">
              <w:t>»</w:t>
            </w:r>
            <w:r w:rsidRPr="00E00831">
              <w:t xml:space="preserve">, </w:t>
            </w:r>
            <w:r w:rsidR="00104B38">
              <w:t>«</w:t>
            </w:r>
            <w:r w:rsidRPr="00E00831">
              <w:t>12</w:t>
            </w:r>
            <w:r w:rsidR="00104B38">
              <w:t>»</w:t>
            </w:r>
            <w:r w:rsidRPr="00E00831">
              <w:t xml:space="preserve">, </w:t>
            </w:r>
            <w:r w:rsidR="00104B38">
              <w:t>«</w:t>
            </w:r>
            <w:r w:rsidRPr="00E00831">
              <w:t>13</w:t>
            </w:r>
            <w:r w:rsidR="00104B38">
              <w:t>»</w:t>
            </w:r>
            <w:r w:rsidRPr="00E00831">
              <w:t xml:space="preserve">, </w:t>
            </w:r>
            <w:r w:rsidR="00104B38">
              <w:t>«</w:t>
            </w:r>
            <w:r w:rsidRPr="00E00831">
              <w:t>20</w:t>
            </w:r>
            <w:r w:rsidR="00104B38">
              <w:t>»</w:t>
            </w:r>
            <w:r w:rsidRPr="00E00831">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B11F4A" w:rsidRDefault="008349FF" w:rsidP="007E5746">
            <w:pPr>
              <w:pStyle w:val="ASFKTablenorm"/>
            </w:pPr>
            <w:r w:rsidRPr="008F5011">
              <w:t xml:space="preserve">Закладка </w:t>
            </w:r>
            <w:r w:rsidR="00104B38">
              <w:t>«</w:t>
            </w:r>
            <w:r w:rsidRPr="008F5011">
              <w:t>Основные атрибуты (1)</w:t>
            </w:r>
            <w:r w:rsidR="00104B38">
              <w:t>»</w:t>
            </w:r>
            <w:r w:rsidRPr="008F5011">
              <w:t xml:space="preserve">, группа полей </w:t>
            </w:r>
            <w:r w:rsidR="00104B38">
              <w:t>«</w:t>
            </w:r>
            <w:r w:rsidRPr="008F5011">
              <w:t>Публично-правовое образование</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AE58D3" w:rsidRDefault="008349FF" w:rsidP="007E5746">
            <w:pPr>
              <w:pStyle w:val="ASFKTablenorm"/>
            </w:pPr>
            <w:r w:rsidRPr="00FA5762">
              <w:t>ОКТМО ППО</w:t>
            </w:r>
          </w:p>
        </w:tc>
        <w:tc>
          <w:tcPr>
            <w:tcW w:w="3863" w:type="pct"/>
          </w:tcPr>
          <w:p w:rsidR="008349FF" w:rsidRDefault="008349FF" w:rsidP="007E5746">
            <w:pPr>
              <w:pStyle w:val="ASFKTablenorm"/>
            </w:pPr>
            <w:r w:rsidRPr="00AF3BB4">
              <w:t xml:space="preserve">УБП: Указывается значение кода по ОКТМО из справочника </w:t>
            </w:r>
            <w:r w:rsidR="00104B38">
              <w:t>«</w:t>
            </w:r>
            <w:r w:rsidRPr="00AF3BB4">
              <w:t>ОКТМО</w:t>
            </w:r>
            <w:r w:rsidR="00104B38">
              <w:t>»</w:t>
            </w:r>
            <w:r>
              <w:t>.</w:t>
            </w:r>
          </w:p>
          <w:p w:rsidR="008349FF" w:rsidRPr="00AE58D3" w:rsidRDefault="008349FF" w:rsidP="007E5746">
            <w:pPr>
              <w:pStyle w:val="ASFKTablenorm"/>
            </w:pPr>
            <w:r w:rsidRPr="00FA5762">
              <w:t>Значение поля может указ</w:t>
            </w:r>
            <w:r w:rsidRPr="00AE58D3">
              <w:t>ываться одним из способов:</w:t>
            </w:r>
          </w:p>
          <w:p w:rsidR="008349FF" w:rsidRDefault="008349FF" w:rsidP="007E5746">
            <w:pPr>
              <w:pStyle w:val="ASFKTableListMark"/>
            </w:pPr>
            <w:r>
              <w:t>е</w:t>
            </w:r>
            <w:r w:rsidRPr="00AF3BB4">
              <w:t xml:space="preserve">сли указано значение в поле </w:t>
            </w:r>
            <w:r w:rsidR="00104B38">
              <w:t>«</w:t>
            </w:r>
            <w:r w:rsidRPr="00AF3BB4">
              <w:t>Учетный номер</w:t>
            </w:r>
            <w:r w:rsidR="00104B38">
              <w:t>»</w:t>
            </w:r>
            <w:r w:rsidRPr="00AF3BB4">
              <w:t>, присутствующее в СПЗ среди актуальных записей, то заполняется автоматически значением с</w:t>
            </w:r>
            <w:r w:rsidRPr="008349FF">
              <w:t>о</w:t>
            </w:r>
            <w:r w:rsidRPr="00AF3BB4">
              <w:t>ответствующего реквизита (ОКТМО ППО)</w:t>
            </w:r>
            <w:r>
              <w:t xml:space="preserve"> </w:t>
            </w:r>
            <w:r w:rsidRPr="00AF3BB4">
              <w:t xml:space="preserve">из справочника </w:t>
            </w:r>
            <w:r w:rsidR="00104B38">
              <w:t>«</w:t>
            </w:r>
            <w:r w:rsidRPr="00AF3BB4">
              <w:t>СПЗ</w:t>
            </w:r>
            <w:r w:rsidR="00104B38">
              <w:t>»</w:t>
            </w:r>
            <w:r>
              <w:t>;</w:t>
            </w:r>
          </w:p>
          <w:p w:rsidR="008349FF" w:rsidRPr="00FA5762" w:rsidRDefault="008349FF" w:rsidP="007E5746">
            <w:pPr>
              <w:pStyle w:val="ASFKTableListMark"/>
            </w:pPr>
            <w:r w:rsidRPr="00FA5762">
              <w:t>заполнение из импортиру</w:t>
            </w:r>
            <w:r w:rsidRPr="00AE58D3">
              <w:t>е</w:t>
            </w:r>
            <w:r w:rsidRPr="00FA5762">
              <w:t>мого файла;</w:t>
            </w:r>
          </w:p>
          <w:p w:rsidR="008349FF" w:rsidRDefault="008349FF" w:rsidP="007E5746">
            <w:pPr>
              <w:pStyle w:val="ASFKTableListMark"/>
            </w:pPr>
            <w:r w:rsidRPr="00FA5762">
              <w:t>ручной ввод</w:t>
            </w:r>
            <w:r w:rsidR="00730FA4">
              <w:t xml:space="preserve"> – </w:t>
            </w:r>
            <w:r>
              <w:t>п</w:t>
            </w:r>
            <w:r w:rsidRPr="00AF3BB4">
              <w:t xml:space="preserve">еречень возможных кодов для выбора значения поля </w:t>
            </w:r>
            <w:r w:rsidR="00104B38">
              <w:t>«</w:t>
            </w:r>
            <w:r w:rsidRPr="00AF3BB4">
              <w:t>ОКТМО ППО</w:t>
            </w:r>
            <w:r w:rsidR="00104B38">
              <w:t>»</w:t>
            </w:r>
            <w:r w:rsidRPr="00AF3BB4">
              <w:t xml:space="preserve"> ограничен активными на текущую дату записями спр</w:t>
            </w:r>
            <w:r w:rsidRPr="008349FF">
              <w:t>а</w:t>
            </w:r>
            <w:r w:rsidRPr="00AF3BB4">
              <w:t xml:space="preserve">вочника </w:t>
            </w:r>
            <w:r w:rsidR="00104B38">
              <w:t>«</w:t>
            </w:r>
            <w:r w:rsidRPr="00AF3BB4">
              <w:t>ОКТМО</w:t>
            </w:r>
            <w:r w:rsidR="00104B38">
              <w:t>»</w:t>
            </w:r>
            <w:r w:rsidRPr="00AF3BB4">
              <w:t xml:space="preserve">, в которых значение поля </w:t>
            </w:r>
            <w:r w:rsidR="00104B38">
              <w:t>«</w:t>
            </w:r>
            <w:r w:rsidRPr="00AF3BB4">
              <w:t>Раздел</w:t>
            </w:r>
            <w:r w:rsidR="00104B38">
              <w:t>»</w:t>
            </w:r>
            <w:r w:rsidRPr="00AF3BB4">
              <w:t xml:space="preserve"> равно </w:t>
            </w:r>
            <w:r w:rsidR="00104B38">
              <w:t>«</w:t>
            </w:r>
            <w:r w:rsidRPr="00AF3BB4">
              <w:t>1</w:t>
            </w:r>
            <w:r w:rsidR="00104B38">
              <w:t>»</w:t>
            </w:r>
            <w:r w:rsidRPr="00AF3BB4">
              <w:t xml:space="preserve"> (мун</w:t>
            </w:r>
            <w:r w:rsidRPr="008349FF">
              <w:t>и</w:t>
            </w:r>
            <w:r w:rsidRPr="00AF3BB4">
              <w:t>ципальные образования)</w:t>
            </w:r>
            <w:r>
              <w:t>;</w:t>
            </w:r>
          </w:p>
          <w:p w:rsidR="008349FF" w:rsidRPr="00FA5762" w:rsidRDefault="008349FF" w:rsidP="007E5746">
            <w:pPr>
              <w:pStyle w:val="ASFKTableListMark"/>
            </w:pPr>
            <w:r>
              <w:t>е</w:t>
            </w:r>
            <w:r w:rsidRPr="001C3740">
              <w:t xml:space="preserve">сли значение поля </w:t>
            </w:r>
            <w:r w:rsidR="00104B38">
              <w:t>«</w:t>
            </w:r>
            <w:r w:rsidRPr="001C3740">
              <w:t>Переход на СР</w:t>
            </w:r>
            <w:r w:rsidR="00104B38">
              <w:t>»</w:t>
            </w:r>
            <w:r w:rsidRPr="001C3740">
              <w:t xml:space="preserve"> = 1, то автозаполнение осуществл</w:t>
            </w:r>
            <w:r w:rsidRPr="008349FF">
              <w:t>я</w:t>
            </w:r>
            <w:r w:rsidRPr="001C3740">
              <w:t xml:space="preserve">ется по справочнику </w:t>
            </w:r>
            <w:r w:rsidR="00104B38">
              <w:t>«</w:t>
            </w:r>
            <w:r w:rsidRPr="001C3740">
              <w:t>Реестр участников бюджетного процесса, а также юридических лиц, не являющихся участниками бюджетного процесса</w:t>
            </w:r>
            <w:r w:rsidR="00104B38">
              <w:t>»</w:t>
            </w:r>
            <w:r w:rsidRPr="001C3740">
              <w:t xml:space="preserve"> и указывается значение поля </w:t>
            </w:r>
            <w:r w:rsidR="00104B38">
              <w:t>«</w:t>
            </w:r>
            <w:r w:rsidRPr="001C3740">
              <w:t>Наименование публично-правового образ</w:t>
            </w:r>
            <w:r w:rsidRPr="008349FF">
              <w:t>о</w:t>
            </w:r>
            <w:r w:rsidRPr="001C3740">
              <w:t>вания</w:t>
            </w:r>
            <w:r w:rsidR="00730FA4">
              <w:t xml:space="preserve"> – </w:t>
            </w:r>
            <w:r w:rsidRPr="001C3740">
              <w:t>учредителя</w:t>
            </w:r>
            <w:r w:rsidR="00104B38">
              <w:t>»</w:t>
            </w:r>
            <w:r w:rsidRPr="001C3740">
              <w:t xml:space="preserve"> (OKTMOFounder)</w:t>
            </w:r>
            <w:r w:rsidRPr="00FA5762">
              <w:t>.</w:t>
            </w:r>
          </w:p>
          <w:p w:rsidR="008349FF" w:rsidRDefault="008349FF" w:rsidP="007E5746">
            <w:pPr>
              <w:pStyle w:val="ASFKTablenorm"/>
            </w:pPr>
            <w:r w:rsidRPr="00FA5762">
              <w:t>По умолчанию не з</w:t>
            </w:r>
            <w:r w:rsidRPr="00AE58D3">
              <w:t>аполняется.</w:t>
            </w:r>
          </w:p>
          <w:p w:rsidR="008349FF" w:rsidRPr="00AE58D3" w:rsidRDefault="008349FF" w:rsidP="007E5746">
            <w:pPr>
              <w:pStyle w:val="ASFKTablenorm"/>
            </w:pPr>
            <w:r w:rsidRPr="00AF3BB4">
              <w:t>Обязательно к заполнению</w:t>
            </w:r>
            <w:r>
              <w:t>,</w:t>
            </w:r>
            <w:r w:rsidRPr="00AF3BB4">
              <w:t xml:space="preserve"> если заполнено поле </w:t>
            </w:r>
            <w:r w:rsidR="00104B38">
              <w:t>«</w:t>
            </w:r>
            <w:r w:rsidRPr="00AF3BB4">
              <w:t>Наименование публично-правового образования</w:t>
            </w:r>
            <w:r w:rsidR="00104B38">
              <w:t>»</w:t>
            </w:r>
            <w:r w:rsidRPr="00AF3BB4">
              <w:t>. При импорте на клиентский АРМ структурирова</w:t>
            </w:r>
            <w:r w:rsidRPr="008349FF">
              <w:t>н</w:t>
            </w:r>
            <w:r w:rsidRPr="00AF3BB4">
              <w:t>ного файла утвержденного формата, не содержащего указанный реквизит</w:t>
            </w:r>
            <w:r w:rsidR="00730FA4">
              <w:t xml:space="preserve"> – </w:t>
            </w:r>
            <w:r w:rsidRPr="00AF3BB4">
              <w:t>присутствует возможность заполнения поля вручную.</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AE58D3" w:rsidRDefault="008349FF" w:rsidP="007E5746">
            <w:pPr>
              <w:pStyle w:val="ASFKTablenorm"/>
            </w:pPr>
            <w:r w:rsidRPr="00FA5762">
              <w:t>Наименование пу</w:t>
            </w:r>
            <w:r w:rsidRPr="008349FF">
              <w:t>б</w:t>
            </w:r>
            <w:r w:rsidRPr="00FA5762">
              <w:t>ли</w:t>
            </w:r>
            <w:r w:rsidRPr="00AE58D3">
              <w:t>чно-правового о</w:t>
            </w:r>
            <w:r w:rsidRPr="008349FF">
              <w:t>б</w:t>
            </w:r>
            <w:r w:rsidRPr="00AE58D3">
              <w:t>р</w:t>
            </w:r>
            <w:r w:rsidRPr="00C24574">
              <w:t>а</w:t>
            </w:r>
            <w:r w:rsidRPr="00AE58D3">
              <w:t>зов</w:t>
            </w:r>
            <w:r w:rsidRPr="00981E07">
              <w:t>а</w:t>
            </w:r>
            <w:r w:rsidRPr="00AE58D3">
              <w:t>ния</w:t>
            </w:r>
          </w:p>
        </w:tc>
        <w:tc>
          <w:tcPr>
            <w:tcW w:w="3863" w:type="pct"/>
          </w:tcPr>
          <w:p w:rsidR="008349FF" w:rsidRPr="00AE58D3" w:rsidRDefault="008349FF" w:rsidP="007E5746">
            <w:pPr>
              <w:pStyle w:val="ASFKTablenorm"/>
            </w:pPr>
            <w:r>
              <w:t xml:space="preserve">УБП: </w:t>
            </w:r>
            <w:r w:rsidRPr="00FA5762">
              <w:t>Значение поля может указ</w:t>
            </w:r>
            <w:r w:rsidRPr="00AE58D3">
              <w:t>ываться одним из способов:</w:t>
            </w:r>
          </w:p>
          <w:p w:rsidR="008349FF" w:rsidRDefault="008349FF" w:rsidP="007E5746">
            <w:pPr>
              <w:pStyle w:val="ASFKTableListMark"/>
            </w:pPr>
            <w:r>
              <w:t>е</w:t>
            </w:r>
            <w:r w:rsidRPr="00AF3BB4">
              <w:t xml:space="preserve">сли указано значение в поле </w:t>
            </w:r>
            <w:r w:rsidR="00104B38">
              <w:t>«</w:t>
            </w:r>
            <w:r w:rsidRPr="00AF3BB4">
              <w:t>Учетный номер</w:t>
            </w:r>
            <w:r w:rsidR="00104B38">
              <w:t>»</w:t>
            </w:r>
            <w:r w:rsidRPr="00AF3BB4">
              <w:t>, присутствующее в СПЗ среди актуальных записей, то заполняется автоматически значением с</w:t>
            </w:r>
            <w:r w:rsidRPr="008349FF">
              <w:t>о</w:t>
            </w:r>
            <w:r w:rsidRPr="00AF3BB4">
              <w:t>ответствующего реквизита (Наименование ППО)</w:t>
            </w:r>
            <w:r>
              <w:t xml:space="preserve"> </w:t>
            </w:r>
            <w:r w:rsidRPr="00AF3BB4">
              <w:t xml:space="preserve">из справочника </w:t>
            </w:r>
            <w:r w:rsidR="00104B38">
              <w:t>«</w:t>
            </w:r>
            <w:r w:rsidRPr="00AF3BB4">
              <w:t>СПЗ</w:t>
            </w:r>
            <w:r w:rsidR="00104B38">
              <w:t>»</w:t>
            </w:r>
            <w:r>
              <w:t>;</w:t>
            </w:r>
          </w:p>
          <w:p w:rsidR="008349FF" w:rsidRPr="00FA5762" w:rsidRDefault="008349FF" w:rsidP="007E5746">
            <w:pPr>
              <w:pStyle w:val="ASFKTableListMark"/>
            </w:pPr>
            <w:r w:rsidRPr="00FA5762">
              <w:t>заполнение из импортиру</w:t>
            </w:r>
            <w:r w:rsidRPr="00AE58D3">
              <w:t>е</w:t>
            </w:r>
            <w:r w:rsidRPr="00FA5762">
              <w:t>мого файла;</w:t>
            </w:r>
          </w:p>
          <w:p w:rsidR="008349FF" w:rsidRDefault="008349FF" w:rsidP="007E5746">
            <w:pPr>
              <w:pStyle w:val="ASFKTableListMark"/>
            </w:pPr>
            <w:r>
              <w:t>а</w:t>
            </w:r>
            <w:r w:rsidRPr="00AF3BB4">
              <w:t xml:space="preserve">втозаполнение значением поля </w:t>
            </w:r>
            <w:r w:rsidR="00104B38">
              <w:t>«</w:t>
            </w:r>
            <w:r w:rsidRPr="00AF3BB4">
              <w:t>Наименование</w:t>
            </w:r>
            <w:r w:rsidR="00104B38">
              <w:t>»</w:t>
            </w:r>
            <w:r w:rsidRPr="00AF3BB4">
              <w:t xml:space="preserve"> справочника </w:t>
            </w:r>
            <w:r w:rsidR="00104B38">
              <w:t>«</w:t>
            </w:r>
            <w:r w:rsidRPr="00AF3BB4">
              <w:t>ОКТМО</w:t>
            </w:r>
            <w:r w:rsidR="00104B38">
              <w:t>»</w:t>
            </w:r>
            <w:r w:rsidRPr="00AF3BB4">
              <w:t xml:space="preserve">, соответствующим значению поля </w:t>
            </w:r>
            <w:r w:rsidR="00104B38">
              <w:t>«</w:t>
            </w:r>
            <w:r w:rsidRPr="00AF3BB4">
              <w:t>ОКТМО ППО</w:t>
            </w:r>
            <w:r w:rsidR="00104B38">
              <w:t>»</w:t>
            </w:r>
            <w:r w:rsidRPr="00AF3BB4">
              <w:t xml:space="preserve"> с возмо</w:t>
            </w:r>
            <w:r w:rsidRPr="008349FF">
              <w:t>ж</w:t>
            </w:r>
            <w:r w:rsidRPr="00AF3BB4">
              <w:t xml:space="preserve">ностью редактирования. Если </w:t>
            </w:r>
            <w:r w:rsidR="00104B38">
              <w:t>«</w:t>
            </w:r>
            <w:r w:rsidRPr="00AF3BB4">
              <w:t>ОКТМО ППО</w:t>
            </w:r>
            <w:r w:rsidR="00104B38">
              <w:t>»</w:t>
            </w:r>
            <w:r w:rsidRPr="00AF3BB4">
              <w:t xml:space="preserve"> равно </w:t>
            </w:r>
            <w:r w:rsidR="00104B38">
              <w:t>«</w:t>
            </w:r>
            <w:r w:rsidRPr="00AF3BB4">
              <w:t>00000000</w:t>
            </w:r>
            <w:r w:rsidR="00104B38">
              <w:t>»</w:t>
            </w:r>
            <w:r w:rsidRPr="00AF3BB4">
              <w:t>, то ук</w:t>
            </w:r>
            <w:r w:rsidRPr="008349FF">
              <w:t>а</w:t>
            </w:r>
            <w:r w:rsidRPr="00AF3BB4">
              <w:t xml:space="preserve">зывается значение </w:t>
            </w:r>
            <w:r w:rsidR="00104B38">
              <w:t>«</w:t>
            </w:r>
            <w:r w:rsidRPr="00AF3BB4">
              <w:t>Российская Федерация</w:t>
            </w:r>
            <w:r w:rsidR="00104B38">
              <w:t>»</w:t>
            </w:r>
            <w:r>
              <w:t>;</w:t>
            </w:r>
          </w:p>
          <w:p w:rsidR="008349FF" w:rsidRPr="00FA5762" w:rsidRDefault="008349FF" w:rsidP="007E5746">
            <w:pPr>
              <w:pStyle w:val="ASFKTableListMark"/>
            </w:pPr>
            <w:r>
              <w:t>е</w:t>
            </w:r>
            <w:r w:rsidRPr="001C3740">
              <w:t xml:space="preserve">сли значение поля </w:t>
            </w:r>
            <w:r w:rsidR="00104B38">
              <w:t>«</w:t>
            </w:r>
            <w:r w:rsidRPr="001C3740">
              <w:t>Переход на СР</w:t>
            </w:r>
            <w:r w:rsidR="00104B38">
              <w:t>»</w:t>
            </w:r>
            <w:r w:rsidRPr="001C3740">
              <w:t xml:space="preserve"> = 1, то автозаполнение осуществл</w:t>
            </w:r>
            <w:r w:rsidRPr="008349FF">
              <w:t>я</w:t>
            </w:r>
            <w:r w:rsidRPr="001C3740">
              <w:t xml:space="preserve">ется по справочнику </w:t>
            </w:r>
            <w:r w:rsidR="00104B38">
              <w:t>«</w:t>
            </w:r>
            <w:r w:rsidRPr="001C3740">
              <w:t xml:space="preserve">Реестр участников бюджетного процесса, а также </w:t>
            </w:r>
            <w:r w:rsidRPr="001C3740">
              <w:lastRenderedPageBreak/>
              <w:t>юридических лиц, не являющихся участниками бюджетного процесса</w:t>
            </w:r>
            <w:r w:rsidR="00104B38">
              <w:t>»</w:t>
            </w:r>
            <w:r w:rsidRPr="001C3740">
              <w:t xml:space="preserve"> и указывается значение поля </w:t>
            </w:r>
            <w:r w:rsidR="00104B38">
              <w:t>«</w:t>
            </w:r>
            <w:r w:rsidRPr="001C3740">
              <w:t>Наименование публично-правового образ</w:t>
            </w:r>
            <w:r w:rsidRPr="008349FF">
              <w:t>о</w:t>
            </w:r>
            <w:r w:rsidRPr="001C3740">
              <w:t>вания</w:t>
            </w:r>
            <w:r w:rsidR="00730FA4">
              <w:t xml:space="preserve"> – </w:t>
            </w:r>
            <w:r w:rsidRPr="001C3740">
              <w:t>учредителя</w:t>
            </w:r>
            <w:r w:rsidR="00104B38">
              <w:t>»</w:t>
            </w:r>
            <w:r w:rsidRPr="001C3740">
              <w:t xml:space="preserve"> (FounderNamePPO)</w:t>
            </w:r>
            <w:r w:rsidRPr="00FA5762">
              <w:t>.</w:t>
            </w:r>
          </w:p>
          <w:p w:rsidR="008349FF" w:rsidRDefault="008349FF" w:rsidP="007E5746">
            <w:pPr>
              <w:pStyle w:val="ASFKTablenorm"/>
            </w:pPr>
            <w:r w:rsidRPr="00FA5762">
              <w:t>По умолчанию не з</w:t>
            </w:r>
            <w:r w:rsidRPr="00AE58D3">
              <w:t>аполняется.</w:t>
            </w:r>
          </w:p>
          <w:p w:rsidR="008349FF" w:rsidRDefault="008349FF" w:rsidP="007E5746">
            <w:pPr>
              <w:pStyle w:val="ASFKTablenorm"/>
            </w:pPr>
            <w:r w:rsidRPr="00FA5762">
              <w:t xml:space="preserve">Поле </w:t>
            </w:r>
            <w:r w:rsidR="00104B38">
              <w:t>«</w:t>
            </w:r>
            <w:r w:rsidRPr="00FA5762">
              <w:t>Наименование публично-правового образования</w:t>
            </w:r>
            <w:r w:rsidR="00104B38">
              <w:t>»</w:t>
            </w:r>
            <w:r w:rsidRPr="00FA5762">
              <w:t xml:space="preserve"> обяз</w:t>
            </w:r>
            <w:r w:rsidRPr="00AE58D3">
              <w:t>ательно к з</w:t>
            </w:r>
            <w:r w:rsidRPr="00C24574">
              <w:t>а</w:t>
            </w:r>
            <w:r w:rsidRPr="00AE58D3">
              <w:t>по</w:t>
            </w:r>
            <w:r w:rsidRPr="008349FF">
              <w:t>л</w:t>
            </w:r>
            <w:r w:rsidRPr="00AE58D3">
              <w:t>нению для организаций с типом</w:t>
            </w:r>
            <w:r>
              <w:t>:</w:t>
            </w:r>
            <w:r w:rsidRPr="00AE58D3">
              <w:t xml:space="preserve"> </w:t>
            </w:r>
            <w:r w:rsidRPr="001C3740">
              <w:t>01, 03, 04, 05, 08, 09, 10, 12, 13</w:t>
            </w:r>
            <w:r w:rsidRPr="00AE58D3">
              <w:t>.</w:t>
            </w:r>
            <w:r>
              <w:t xml:space="preserve"> </w:t>
            </w:r>
          </w:p>
          <w:p w:rsidR="008349FF" w:rsidRPr="00AE58D3" w:rsidRDefault="008349FF" w:rsidP="007E5746">
            <w:pPr>
              <w:pStyle w:val="ASFKTablenorm"/>
            </w:pPr>
            <w:r w:rsidRPr="001C3740">
              <w:t>При импорте на клиентский АРМ структурированного файла утвержденного формата, не содержащего указанный реквизит</w:t>
            </w:r>
            <w:r w:rsidR="00730FA4">
              <w:t xml:space="preserve"> – </w:t>
            </w:r>
            <w:r w:rsidRPr="001C3740">
              <w:t>присутствует возможность заполнения поля вручную.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349FF" w:rsidRPr="00AE58D3" w:rsidRDefault="008349FF" w:rsidP="007E5746">
            <w:pPr>
              <w:pStyle w:val="ASFKTablenorm"/>
            </w:pPr>
            <w:r w:rsidRPr="008F5011">
              <w:lastRenderedPageBreak/>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Вышестоящий участник бюджетного процесса по административной принадлежн</w:t>
            </w:r>
            <w:r w:rsidRPr="00F33CCA">
              <w:t>о</w:t>
            </w:r>
            <w:r w:rsidRPr="00AE58D3">
              <w:t>сти</w:t>
            </w:r>
            <w:r w:rsidR="00104B38">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AE58D3" w:rsidRDefault="008349FF" w:rsidP="007E5746">
            <w:pPr>
              <w:pStyle w:val="ASFKTablenorm"/>
            </w:pPr>
            <w:r w:rsidRPr="00B11F4A">
              <w:t>Учетный н</w:t>
            </w:r>
            <w:r w:rsidRPr="00AE58D3">
              <w:t xml:space="preserve">омер </w:t>
            </w:r>
          </w:p>
        </w:tc>
        <w:tc>
          <w:tcPr>
            <w:tcW w:w="3863" w:type="pct"/>
          </w:tcPr>
          <w:p w:rsidR="008349FF" w:rsidRDefault="008349FF" w:rsidP="007E5746">
            <w:pPr>
              <w:pStyle w:val="ASFKTablenorm"/>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8349FF">
              <w:t>е</w:t>
            </w:r>
            <w:r w:rsidRPr="00AE58D3">
              <w:t>стоящей организации по административной принадлежн</w:t>
            </w:r>
            <w:r w:rsidRPr="00F33CCA">
              <w:t>о</w:t>
            </w:r>
            <w:r w:rsidRPr="00AE58D3">
              <w:t xml:space="preserve">сти) из справочника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(осно</w:t>
            </w:r>
            <w:r w:rsidRPr="00C24574">
              <w:t>в</w:t>
            </w:r>
            <w:r w:rsidRPr="00AE58D3">
              <w:t>ных атрибутов) и ук</w:t>
            </w:r>
            <w:r w:rsidRPr="008349FF">
              <w:t>а</w:t>
            </w:r>
            <w:r w:rsidRPr="00AE58D3">
              <w:t xml:space="preserve">занное значение присутствует в справочнике </w:t>
            </w:r>
            <w:r w:rsidR="00104B38">
              <w:t>«</w:t>
            </w:r>
            <w:r w:rsidRPr="00AE58D3">
              <w:t>СПЗ</w:t>
            </w:r>
            <w:r w:rsidR="00104B38">
              <w:t>»</w:t>
            </w:r>
            <w:r w:rsidRPr="00AE58D3">
              <w:t>.</w:t>
            </w:r>
          </w:p>
          <w:p w:rsidR="008349FF" w:rsidRPr="00AE58D3" w:rsidRDefault="008349FF" w:rsidP="007E5746">
            <w:pPr>
              <w:pStyle w:val="ASFKTablenorm"/>
            </w:pPr>
            <w:r>
              <w:t>Е</w:t>
            </w:r>
            <w:r w:rsidRPr="00E00831">
              <w:t xml:space="preserve">сли значение поля </w:t>
            </w:r>
            <w:r w:rsidR="00104B38">
              <w:t>«</w:t>
            </w:r>
            <w:r w:rsidRPr="00E00831">
              <w:t>Переход на СР</w:t>
            </w:r>
            <w:r w:rsidR="00104B38">
              <w:t>»</w:t>
            </w:r>
            <w:r w:rsidRPr="00E00831">
              <w:t xml:space="preserve"> = 1, то автозаполнение осуществляется по справочнику </w:t>
            </w:r>
            <w:r w:rsidR="00104B38">
              <w:t>«</w:t>
            </w:r>
            <w:r w:rsidRPr="00E00831">
              <w:t>Реестр участников бюджетного процесса, а также юридич</w:t>
            </w:r>
            <w:r w:rsidRPr="008349FF">
              <w:t>е</w:t>
            </w:r>
            <w:r w:rsidRPr="00E00831">
              <w:t>ских лиц, не являющихся участниками бюджетного процесса</w:t>
            </w:r>
            <w:r w:rsidR="00104B38">
              <w:t>»</w:t>
            </w:r>
            <w:r w:rsidRPr="00E00831">
              <w:t xml:space="preserve"> и указывается значение 4-8 символов поля </w:t>
            </w:r>
            <w:r w:rsidR="00104B38">
              <w:t>«</w:t>
            </w:r>
            <w:r w:rsidRPr="00E00831">
              <w:t>Код вышестоящей организации по Сводному реестру</w:t>
            </w:r>
            <w:r w:rsidR="00104B38">
              <w:t>»</w:t>
            </w:r>
            <w:r w:rsidRPr="00E00831">
              <w:t xml:space="preserve"> записи справочника(ParentSuCode)</w:t>
            </w:r>
            <w:r>
              <w:t>.</w:t>
            </w:r>
          </w:p>
          <w:p w:rsidR="008349FF" w:rsidRPr="00AE58D3"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rsidR="008349FF" w:rsidRPr="00AE58D3" w:rsidRDefault="008349FF" w:rsidP="007E5746">
            <w:pPr>
              <w:pStyle w:val="ASFKTablenorm"/>
            </w:pPr>
            <w:r w:rsidRPr="00B11F4A">
              <w:t>Ввод значения вручную</w:t>
            </w:r>
            <w:r w:rsidRPr="00AE58D3">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 xml:space="preserve">Наименование </w:t>
            </w:r>
          </w:p>
        </w:tc>
        <w:tc>
          <w:tcPr>
            <w:tcW w:w="3863" w:type="pct"/>
          </w:tcPr>
          <w:p w:rsidR="008349FF" w:rsidRPr="00AE58D3" w:rsidRDefault="008349FF" w:rsidP="007E5746">
            <w:pPr>
              <w:pStyle w:val="ASFKTablenorm"/>
            </w:pPr>
            <w:r w:rsidRPr="00E00831">
              <w:t xml:space="preserve">УБП: </w:t>
            </w:r>
            <w:r w:rsidRPr="00B11F4A">
              <w:t xml:space="preserve">Если указано значение в поле </w:t>
            </w:r>
            <w:r w:rsidR="00104B38">
              <w:t>«</w:t>
            </w:r>
            <w:r w:rsidRPr="00AE58D3">
              <w:t>Учетный номер</w:t>
            </w:r>
            <w:r w:rsidR="00104B38">
              <w:t>»</w:t>
            </w:r>
            <w:r w:rsidRPr="00AE58D3">
              <w:t xml:space="preserve">, присутствующее в СПЗ, то заполняется значением соответствующего реквизита из справочника </w:t>
            </w:r>
            <w:r w:rsidR="00104B38">
              <w:t>«</w:t>
            </w:r>
            <w:r w:rsidRPr="00AE58D3">
              <w:t>СПЗ</w:t>
            </w:r>
            <w:r w:rsidR="00104B38">
              <w:t>»</w:t>
            </w:r>
            <w:r w:rsidRPr="00AE58D3">
              <w:t xml:space="preserve">; иначе заполняется автоматически значением поля </w:t>
            </w:r>
            <w:r w:rsidR="00104B38">
              <w:t>«</w:t>
            </w:r>
            <w:r w:rsidRPr="00AE58D3">
              <w:t>Вышестоящая о</w:t>
            </w:r>
            <w:r w:rsidRPr="008349FF">
              <w:t>р</w:t>
            </w:r>
            <w:r w:rsidRPr="00AE58D3">
              <w:t>ганиз</w:t>
            </w:r>
            <w:r w:rsidRPr="00C24574">
              <w:t>а</w:t>
            </w:r>
            <w:r w:rsidRPr="00AE58D3">
              <w:t>ция (наименование)</w:t>
            </w:r>
            <w:r w:rsidR="00104B38">
              <w:t>»</w:t>
            </w:r>
            <w:r w:rsidRPr="00AE58D3">
              <w:t xml:space="preserve"> из справочника </w:t>
            </w:r>
            <w:r w:rsidR="00104B38">
              <w:t>«</w:t>
            </w:r>
            <w:r w:rsidRPr="006415FB">
              <w:t>СРРПБС/ПУБП/НУБП</w:t>
            </w:r>
            <w:r w:rsidR="00104B38">
              <w:t>»</w:t>
            </w:r>
            <w:r w:rsidRPr="00AE58D3">
              <w:t xml:space="preserve"> на осн</w:t>
            </w:r>
            <w:r w:rsidRPr="008349FF">
              <w:t>о</w:t>
            </w:r>
            <w:r w:rsidRPr="00AE58D3">
              <w:t>вании ук</w:t>
            </w:r>
            <w:r w:rsidRPr="00C24574">
              <w:t>а</w:t>
            </w:r>
            <w:r w:rsidRPr="00AE58D3">
              <w:t>за</w:t>
            </w:r>
            <w:r w:rsidRPr="00F33CCA">
              <w:t>н</w:t>
            </w:r>
            <w:r w:rsidRPr="00AE58D3">
              <w:t xml:space="preserve">ного значения в поле </w:t>
            </w:r>
            <w:r w:rsidR="00104B38">
              <w:t>«</w:t>
            </w:r>
            <w:r w:rsidRPr="00AE58D3">
              <w:t>Код клиента</w:t>
            </w:r>
            <w:r w:rsidR="00104B38">
              <w:t>»</w:t>
            </w:r>
            <w:r w:rsidRPr="00AE58D3">
              <w:t>.</w:t>
            </w:r>
          </w:p>
          <w:p w:rsidR="008349FF"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rsidR="008349FF" w:rsidRPr="00AE58D3" w:rsidRDefault="008349FF" w:rsidP="007E5746">
            <w:pPr>
              <w:pStyle w:val="ASFKTablenorm"/>
            </w:pPr>
            <w:r w:rsidRPr="006415FB">
              <w:t xml:space="preserve">Если значение поля </w:t>
            </w:r>
            <w:r w:rsidR="00104B38">
              <w:t>«</w:t>
            </w:r>
            <w:r w:rsidRPr="006415FB">
              <w:t>Переход на СР</w:t>
            </w:r>
            <w:r w:rsidR="00104B38">
              <w:t>»</w:t>
            </w:r>
            <w:r w:rsidRPr="006415FB">
              <w:t xml:space="preserve"> = 1, то автозаполнение осуществляется по справочнику </w:t>
            </w:r>
            <w:r w:rsidR="00104B38">
              <w:t>«</w:t>
            </w:r>
            <w:r w:rsidRPr="006415FB">
              <w:t>Реестр участников бюджетного процесса, а также юридич</w:t>
            </w:r>
            <w:r w:rsidRPr="008349FF">
              <w:t>е</w:t>
            </w:r>
            <w:r w:rsidRPr="006415FB">
              <w:t>ских лиц, не являющихся участниками бюджетного процесса</w:t>
            </w:r>
            <w:r w:rsidR="00104B38">
              <w:t>»</w:t>
            </w:r>
            <w:r w:rsidRPr="006415FB">
              <w:t xml:space="preserve"> и указывается значение поля </w:t>
            </w:r>
            <w:r w:rsidR="00104B38">
              <w:t>«</w:t>
            </w:r>
            <w:r w:rsidRPr="006415FB">
              <w:t>Наименование вышестоящего участника бюджетного проце</w:t>
            </w:r>
            <w:r w:rsidRPr="008349FF">
              <w:t>с</w:t>
            </w:r>
            <w:r w:rsidRPr="006415FB">
              <w:t>са</w:t>
            </w:r>
            <w:r w:rsidR="00104B38">
              <w:t>»</w:t>
            </w:r>
            <w:r w:rsidRPr="006415FB">
              <w:t xml:space="preserve"> записи справочника (ParentSuName).</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B11F4A">
              <w:t xml:space="preserve">Может быть указано значение </w:t>
            </w:r>
            <w:r w:rsidR="00104B38">
              <w:t>«</w:t>
            </w:r>
            <w:r w:rsidRPr="00AE58D3">
              <w:t>нет</w:t>
            </w:r>
            <w:r w:rsidR="00104B38">
              <w:t>»</w:t>
            </w:r>
            <w:r w:rsidRPr="00AE58D3">
              <w:t>.</w:t>
            </w:r>
          </w:p>
          <w:p w:rsidR="008349FF" w:rsidRPr="00AE58D3" w:rsidRDefault="008349FF" w:rsidP="007E5746">
            <w:pPr>
              <w:pStyle w:val="ASFKTablenorm"/>
            </w:pPr>
            <w:r w:rsidRPr="00BC1C21">
              <w:t xml:space="preserve">Не заполняется, если в поле </w:t>
            </w:r>
            <w:r w:rsidR="00104B38">
              <w:t>«</w:t>
            </w:r>
            <w:r w:rsidRPr="00BC1C21">
              <w:t>Вид операции</w:t>
            </w:r>
            <w:r w:rsidR="00104B38">
              <w:t>»</w:t>
            </w:r>
            <w:r w:rsidRPr="00BC1C21">
              <w:t xml:space="preserve"> указано знач</w:t>
            </w:r>
            <w:r w:rsidRPr="00AE58D3">
              <w:t xml:space="preserve">ение </w:t>
            </w:r>
            <w:r w:rsidR="00104B38">
              <w:t>«</w:t>
            </w:r>
            <w:r w:rsidRPr="00AE58D3">
              <w:t>5</w:t>
            </w:r>
            <w:r w:rsidR="00104B38">
              <w:t>»</w:t>
            </w:r>
            <w:r w:rsidRPr="00AE58D3">
              <w:t>. В о</w:t>
            </w:r>
            <w:r w:rsidRPr="00C24574">
              <w:t>с</w:t>
            </w:r>
            <w:r w:rsidRPr="00AE58D3">
              <w:t>тал</w:t>
            </w:r>
            <w:r w:rsidRPr="008349FF">
              <w:t>ь</w:t>
            </w:r>
            <w:r w:rsidRPr="00AE58D3">
              <w:t>ных случаях обязательно для заполнения.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AE58D3" w:rsidRDefault="008349FF" w:rsidP="007E5746">
            <w:pPr>
              <w:pStyle w:val="ASFKTablenorm"/>
            </w:pPr>
            <w:r w:rsidRPr="008F5011">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Вышестоящая организ</w:t>
            </w:r>
            <w:r w:rsidRPr="00AE58D3">
              <w:t>ация</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AE58D3" w:rsidRDefault="008349FF" w:rsidP="007E5746">
            <w:pPr>
              <w:pStyle w:val="ASFKTablenorm"/>
            </w:pPr>
            <w:r w:rsidRPr="00B11F4A">
              <w:t>Учетный н</w:t>
            </w:r>
            <w:r w:rsidRPr="00AE58D3">
              <w:t xml:space="preserve">омер </w:t>
            </w:r>
          </w:p>
        </w:tc>
        <w:tc>
          <w:tcPr>
            <w:tcW w:w="3863" w:type="pct"/>
          </w:tcPr>
          <w:p w:rsidR="008349FF" w:rsidRPr="00AE58D3" w:rsidRDefault="008349FF" w:rsidP="007E5746">
            <w:pPr>
              <w:pStyle w:val="ASFKTablenorm"/>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8349FF">
              <w:t>ч</w:t>
            </w:r>
            <w:r w:rsidRPr="00AE58D3">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rsidR="008349FF" w:rsidRPr="00AE58D3" w:rsidRDefault="008349FF" w:rsidP="007E5746">
            <w:pPr>
              <w:pStyle w:val="ASFKTablenorm"/>
            </w:pPr>
            <w:r w:rsidRPr="00B11F4A">
              <w:t>Ввод значения вручную</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11F4A" w:rsidRDefault="008349FF" w:rsidP="007E5746">
            <w:pPr>
              <w:pStyle w:val="ASFKTablenorm"/>
            </w:pPr>
            <w:r w:rsidRPr="00B11F4A">
              <w:t xml:space="preserve">Наименование </w:t>
            </w:r>
          </w:p>
        </w:tc>
        <w:tc>
          <w:tcPr>
            <w:tcW w:w="3863" w:type="pct"/>
          </w:tcPr>
          <w:p w:rsidR="008349FF" w:rsidRPr="00AE58D3" w:rsidRDefault="008349FF" w:rsidP="007E5746">
            <w:pPr>
              <w:pStyle w:val="ASFKTablenorm"/>
            </w:pPr>
            <w:r w:rsidRPr="006415FB">
              <w:t xml:space="preserve">УБП: </w:t>
            </w:r>
            <w:r w:rsidRPr="00B11F4A">
              <w:t xml:space="preserve">Заполняется автоматически на основании значения поля </w:t>
            </w:r>
            <w:r w:rsidR="00104B38">
              <w:t>«</w:t>
            </w:r>
            <w:r w:rsidRPr="00AE58D3">
              <w:t>Учетный н</w:t>
            </w:r>
            <w:r w:rsidRPr="008349FF">
              <w:t>о</w:t>
            </w:r>
            <w:r w:rsidRPr="00AE58D3">
              <w:t>мер вышестоящей организации</w:t>
            </w:r>
            <w:r w:rsidR="00104B38">
              <w:t>»</w:t>
            </w:r>
            <w:r w:rsidRPr="00AE58D3">
              <w:t xml:space="preserve"> из справочника </w:t>
            </w:r>
            <w:r w:rsidR="00104B38">
              <w:t>«</w:t>
            </w:r>
            <w:r w:rsidRPr="00AE58D3">
              <w:t>СПЗ</w:t>
            </w:r>
            <w:r w:rsidR="00104B38">
              <w:t>»</w:t>
            </w:r>
            <w:r w:rsidRPr="00AE58D3">
              <w:t>.</w:t>
            </w:r>
          </w:p>
          <w:p w:rsidR="008349FF" w:rsidRPr="00AE58D3" w:rsidRDefault="008349FF" w:rsidP="007E5746">
            <w:pPr>
              <w:pStyle w:val="ASFKTablenorm"/>
            </w:pPr>
            <w:r w:rsidRPr="00B11F4A">
              <w:t xml:space="preserve">Доступен выбор из справочника </w:t>
            </w:r>
            <w:r w:rsidR="00104B38">
              <w:t>«</w:t>
            </w:r>
            <w:r w:rsidRPr="00AE58D3">
              <w:t>СПЗ</w:t>
            </w:r>
            <w:r w:rsidR="00104B38">
              <w:t>»</w:t>
            </w:r>
            <w:r w:rsidRPr="00AE58D3">
              <w:t>.</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B11F4A">
              <w:lastRenderedPageBreak/>
              <w:t xml:space="preserve">Может быть указано значение </w:t>
            </w:r>
            <w:r w:rsidR="00104B38">
              <w:t>«</w:t>
            </w:r>
            <w:r w:rsidRPr="00AE58D3">
              <w:t>нет</w:t>
            </w:r>
            <w:r w:rsidR="00104B38">
              <w:t>»</w:t>
            </w:r>
            <w:r w:rsidRPr="00AE58D3">
              <w:t>.</w:t>
            </w:r>
          </w:p>
          <w:p w:rsidR="008349FF" w:rsidRPr="00AE58D3" w:rsidRDefault="008349FF" w:rsidP="007E5746">
            <w:pPr>
              <w:pStyle w:val="ASFKTablenorm"/>
            </w:pPr>
            <w:r w:rsidRPr="00BC1C21">
              <w:t xml:space="preserve">Не заполняется, если в поле </w:t>
            </w:r>
            <w:r w:rsidR="00104B38">
              <w:t>«</w:t>
            </w:r>
            <w:r w:rsidRPr="00BC1C21">
              <w:t>Вид операции</w:t>
            </w:r>
            <w:r w:rsidR="00104B38">
              <w:t>»</w:t>
            </w:r>
            <w:r w:rsidRPr="00BC1C21">
              <w:t xml:space="preserve"> указано знач</w:t>
            </w:r>
            <w:r w:rsidRPr="00AE58D3">
              <w:t xml:space="preserve">ение </w:t>
            </w:r>
            <w:r w:rsidR="00104B38">
              <w:t>«</w:t>
            </w:r>
            <w:r w:rsidRPr="00AE58D3">
              <w:t>5</w:t>
            </w:r>
            <w:r w:rsidR="00104B38">
              <w:t>»</w:t>
            </w:r>
            <w:r w:rsidRPr="00AE58D3">
              <w:t>.</w:t>
            </w:r>
            <w:r>
              <w:t xml:space="preserve"> </w:t>
            </w:r>
            <w:r w:rsidRPr="00BC1C21">
              <w:t>В остал</w:t>
            </w:r>
            <w:r w:rsidRPr="008349FF">
              <w:t>ь</w:t>
            </w:r>
            <w:r w:rsidRPr="00BC1C21">
              <w:t>ных случаях обязательно для з</w:t>
            </w:r>
            <w:r w:rsidRPr="00AE58D3">
              <w:t>аполнения.</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8349FF" w:rsidRPr="00BA470F" w:rsidRDefault="008349FF" w:rsidP="007E5746">
            <w:pPr>
              <w:pStyle w:val="ASFKTablenorm"/>
            </w:pPr>
            <w:r w:rsidRPr="008F5011">
              <w:lastRenderedPageBreak/>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Орган ФК</w:t>
            </w:r>
            <w:r w:rsidR="00104B38">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11F4A" w:rsidRDefault="008349FF" w:rsidP="007E5746">
            <w:pPr>
              <w:pStyle w:val="ASFKTablenorm"/>
            </w:pPr>
            <w:r w:rsidRPr="00B11F4A">
              <w:t>Код ОрФК</w:t>
            </w:r>
          </w:p>
        </w:tc>
        <w:tc>
          <w:tcPr>
            <w:tcW w:w="3863" w:type="pct"/>
          </w:tcPr>
          <w:p w:rsidR="008349FF" w:rsidRPr="00AE58D3" w:rsidRDefault="008349FF" w:rsidP="007E5746">
            <w:pPr>
              <w:pStyle w:val="ASFKTablenorm"/>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rsidR="008349FF" w:rsidRPr="00AE58D3" w:rsidRDefault="008349FF" w:rsidP="007E5746">
            <w:pPr>
              <w:pStyle w:val="ASFKTablenorm"/>
            </w:pPr>
            <w:r w:rsidRPr="00B11F4A">
              <w:t>Ввод значения вручну</w:t>
            </w:r>
            <w:r w:rsidRPr="00AE58D3">
              <w:t>ю.</w:t>
            </w:r>
          </w:p>
          <w:p w:rsidR="008349FF" w:rsidRPr="00AE58D3" w:rsidRDefault="008349FF" w:rsidP="007E5746">
            <w:pPr>
              <w:pStyle w:val="ASFKTablenorm"/>
            </w:pPr>
            <w:r w:rsidRPr="00B11F4A">
              <w:t xml:space="preserve">Выбор из справочника </w:t>
            </w:r>
            <w:r w:rsidR="00104B38">
              <w:t>«</w:t>
            </w:r>
            <w:r w:rsidRPr="00AE58D3">
              <w:t>Органы ФК</w:t>
            </w:r>
            <w:r w:rsidR="00104B38">
              <w:t>»</w:t>
            </w:r>
            <w:r w:rsidRPr="00AE58D3">
              <w:t>.</w:t>
            </w:r>
          </w:p>
          <w:p w:rsidR="008349FF" w:rsidRPr="00AE58D3" w:rsidRDefault="008349FF" w:rsidP="007E5746">
            <w:pPr>
              <w:pStyle w:val="ASFKTablenorm"/>
            </w:pPr>
            <w:r w:rsidRPr="00BC1C21">
              <w:t xml:space="preserve">Не заполняется, если в поле </w:t>
            </w:r>
            <w:r w:rsidR="00104B38">
              <w:t>«</w:t>
            </w:r>
            <w:r w:rsidRPr="00BC1C21">
              <w:t>Вид операции</w:t>
            </w:r>
            <w:r w:rsidR="00104B38">
              <w:t>»</w:t>
            </w:r>
            <w:r w:rsidRPr="00BC1C21">
              <w:t xml:space="preserve"> указано знач</w:t>
            </w:r>
            <w:r w:rsidRPr="00AE58D3">
              <w:t xml:space="preserve">ение </w:t>
            </w:r>
            <w:r w:rsidR="00104B38">
              <w:t>«</w:t>
            </w:r>
            <w:r w:rsidRPr="00AE58D3">
              <w:t>5</w:t>
            </w:r>
            <w:r w:rsidR="00104B38">
              <w:t>»</w:t>
            </w:r>
            <w:r w:rsidRPr="00AE58D3">
              <w:t>.</w:t>
            </w:r>
            <w:r>
              <w:t xml:space="preserve"> </w:t>
            </w:r>
            <w:r w:rsidRPr="00BC1C21">
              <w:t>В остал</w:t>
            </w:r>
            <w:r w:rsidRPr="008349FF">
              <w:t>ь</w:t>
            </w:r>
            <w:r w:rsidRPr="00BC1C21">
              <w:t>ных случаях обязательно для з</w:t>
            </w:r>
            <w:r w:rsidRPr="00AE58D3">
              <w:t>аполнения.</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Наименование</w:t>
            </w:r>
          </w:p>
        </w:tc>
        <w:tc>
          <w:tcPr>
            <w:tcW w:w="3863" w:type="pct"/>
          </w:tcPr>
          <w:p w:rsidR="008349FF" w:rsidRPr="00AE58D3" w:rsidRDefault="008349FF" w:rsidP="007E5746">
            <w:pPr>
              <w:pStyle w:val="ASFKTablenorm"/>
            </w:pPr>
            <w:r w:rsidRPr="00B11F4A">
              <w:t xml:space="preserve">УБП: </w:t>
            </w:r>
            <w:r w:rsidRPr="006415FB">
              <w:t xml:space="preserve">Заполняется автоматически полным наименованием </w:t>
            </w:r>
            <w:r w:rsidR="00D35F2A">
              <w:t>ТОФК</w:t>
            </w:r>
            <w:r w:rsidRPr="006415FB">
              <w:t xml:space="preserve"> на основ</w:t>
            </w:r>
            <w:r w:rsidRPr="008349FF">
              <w:t>а</w:t>
            </w:r>
            <w:r w:rsidRPr="006415FB">
              <w:t xml:space="preserve">нии значения поля </w:t>
            </w:r>
            <w:r w:rsidR="00104B38">
              <w:t>«</w:t>
            </w:r>
            <w:r w:rsidRPr="006415FB">
              <w:t>Код ОрФК</w:t>
            </w:r>
            <w:r w:rsidR="00104B38">
              <w:t>»</w:t>
            </w:r>
            <w:r w:rsidRPr="006415FB">
              <w:t xml:space="preserve"> по справочнику </w:t>
            </w:r>
            <w:r w:rsidR="00104B38">
              <w:t>«</w:t>
            </w:r>
            <w:r w:rsidRPr="006415FB">
              <w:t>Органы ФК</w:t>
            </w:r>
            <w:r w:rsidR="00104B38">
              <w:t>»</w:t>
            </w:r>
            <w:r w:rsidRPr="00AE58D3">
              <w:t>.</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 xml:space="preserve">Выбор из справочника </w:t>
            </w:r>
            <w:r w:rsidR="00104B38">
              <w:t>«</w:t>
            </w:r>
            <w:r w:rsidRPr="00AE58D3">
              <w:t>Органы ФК</w:t>
            </w:r>
            <w:r w:rsidR="00104B38">
              <w:t>»</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8349FF" w:rsidRPr="00BA470F" w:rsidRDefault="008349FF" w:rsidP="007E5746">
            <w:pPr>
              <w:pStyle w:val="ASFKTablenorm"/>
            </w:pPr>
            <w:r w:rsidRPr="008F5011">
              <w:t xml:space="preserve">Закладка </w:t>
            </w:r>
            <w:r w:rsidR="00104B38">
              <w:t>«</w:t>
            </w:r>
            <w:r w:rsidRPr="008F5011">
              <w:t>Основные атрибуты (1)</w:t>
            </w:r>
            <w:r w:rsidR="00104B38">
              <w:t>»</w:t>
            </w:r>
            <w:r>
              <w:t>, г</w:t>
            </w:r>
            <w:r w:rsidRPr="00BA470F">
              <w:t xml:space="preserve">руппа полей </w:t>
            </w:r>
            <w:r w:rsidR="00104B38">
              <w:t>«</w:t>
            </w:r>
            <w:r w:rsidRPr="00BA470F">
              <w:t>Коды</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ОГРН</w:t>
            </w:r>
          </w:p>
        </w:tc>
        <w:tc>
          <w:tcPr>
            <w:tcW w:w="3863" w:type="pct"/>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t>Е</w:t>
            </w:r>
            <w:r w:rsidRPr="006415FB">
              <w:t xml:space="preserve">сли значение поля </w:t>
            </w:r>
            <w:r w:rsidR="00104B38">
              <w:t>«</w:t>
            </w:r>
            <w:r w:rsidRPr="006415FB">
              <w:t>Переход на СР</w:t>
            </w:r>
            <w:r w:rsidR="00104B38">
              <w:t>»</w:t>
            </w:r>
            <w:r>
              <w:t xml:space="preserve"> </w:t>
            </w:r>
            <w:r w:rsidRPr="006415FB">
              <w:t>=</w:t>
            </w:r>
            <w:r>
              <w:t xml:space="preserve"> </w:t>
            </w:r>
            <w:r w:rsidRPr="006415FB">
              <w:t xml:space="preserve">1, то автозаполнение необходимо осуществлять по справочнику </w:t>
            </w:r>
            <w:r w:rsidR="00104B38">
              <w:t>«</w:t>
            </w:r>
            <w:r w:rsidRPr="006415FB">
              <w:t>Реестр участников бюджетного процесса, а также юридических лиц, не являющихся участниками бюджетного процесса</w:t>
            </w:r>
            <w:r w:rsidR="00104B38">
              <w:t>»</w:t>
            </w:r>
            <w:r>
              <w:t>.</w:t>
            </w:r>
          </w:p>
          <w:p w:rsidR="008349FF" w:rsidRDefault="008349FF" w:rsidP="007E5746">
            <w:pPr>
              <w:pStyle w:val="ASFKTablenorm"/>
            </w:pPr>
            <w:r>
              <w:t>Ввод значения вручную.</w:t>
            </w:r>
          </w:p>
          <w:p w:rsidR="008349FF" w:rsidRPr="00AE58D3" w:rsidRDefault="008349FF" w:rsidP="007E5746">
            <w:pPr>
              <w:pStyle w:val="ASFKTablenorm"/>
            </w:pPr>
            <w:r w:rsidRPr="0010485E">
              <w:t xml:space="preserve">Не заполняется, если в поле </w:t>
            </w:r>
            <w:r w:rsidR="00104B38">
              <w:t>«</w:t>
            </w:r>
            <w:r w:rsidRPr="0010485E">
              <w:t>Вид операции</w:t>
            </w:r>
            <w:r w:rsidR="00104B38">
              <w:t>»</w:t>
            </w:r>
            <w:r w:rsidRPr="0010485E">
              <w:t xml:space="preserve"> указано знач</w:t>
            </w:r>
            <w:r w:rsidRPr="00AE58D3">
              <w:t xml:space="preserve">ение </w:t>
            </w:r>
            <w:r w:rsidR="00104B38">
              <w:t>«</w:t>
            </w:r>
            <w:r w:rsidRPr="00AE58D3">
              <w:t>5</w:t>
            </w:r>
            <w:r w:rsidR="00104B38">
              <w:t>»</w:t>
            </w:r>
            <w:r w:rsidRPr="00AE58D3">
              <w:t>.</w:t>
            </w:r>
            <w:r>
              <w:t xml:space="preserve"> </w:t>
            </w:r>
            <w:r w:rsidRPr="0010485E">
              <w:t>В остал</w:t>
            </w:r>
            <w:r w:rsidRPr="008349FF">
              <w:t>ь</w:t>
            </w:r>
            <w:r w:rsidRPr="0010485E">
              <w:t>ных случаях обязательно для з</w:t>
            </w:r>
            <w:r w:rsidRPr="00AE58D3">
              <w:t>аполнения.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11F4A" w:rsidRDefault="008349FF" w:rsidP="007E5746">
            <w:pPr>
              <w:pStyle w:val="ASFKTablenorm"/>
            </w:pPr>
            <w:r w:rsidRPr="00B11F4A">
              <w:t>ОКФС</w:t>
            </w:r>
          </w:p>
        </w:tc>
        <w:tc>
          <w:tcPr>
            <w:tcW w:w="3863" w:type="pct"/>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rsidRPr="006415FB">
              <w:t xml:space="preserve">Если значение поля </w:t>
            </w:r>
            <w:r w:rsidR="00104B38">
              <w:t>«</w:t>
            </w:r>
            <w:r w:rsidRPr="006415FB">
              <w:t>Переход на СР</w:t>
            </w:r>
            <w:r w:rsidR="00104B38">
              <w:t>»</w:t>
            </w:r>
            <w:r w:rsidRPr="006415FB">
              <w:t xml:space="preserve"> = 1, то автозаполнение необходимо осуществлять по справочнику </w:t>
            </w:r>
            <w:r w:rsidR="00104B38">
              <w:t>«</w:t>
            </w:r>
            <w:r w:rsidRPr="006415FB">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Доступен выбор из справочника </w:t>
            </w:r>
            <w:r w:rsidR="00104B38">
              <w:t>«</w:t>
            </w:r>
            <w:r w:rsidRPr="00AE58D3">
              <w:t>ОКФС</w:t>
            </w:r>
            <w:r w:rsidR="00104B38">
              <w:t>»</w:t>
            </w:r>
            <w:r w:rsidRPr="00AE58D3">
              <w:t>.</w:t>
            </w:r>
          </w:p>
          <w:p w:rsidR="008349FF" w:rsidRPr="00AE58D3" w:rsidRDefault="008349FF" w:rsidP="007E5746">
            <w:pPr>
              <w:pStyle w:val="ASFKTablenorm"/>
            </w:pPr>
            <w:r w:rsidRPr="00B11F4A">
              <w:t>Ввод значения вручную</w:t>
            </w:r>
            <w:r w:rsidRPr="00AE58D3">
              <w:t>.</w:t>
            </w:r>
          </w:p>
          <w:p w:rsidR="008349FF" w:rsidRDefault="008349FF" w:rsidP="007E5746">
            <w:pPr>
              <w:pStyle w:val="ASFKTablenorm"/>
            </w:pPr>
            <w:r w:rsidRPr="00B11F4A">
              <w:t>Указание группировочных п</w:t>
            </w:r>
            <w:r w:rsidRPr="00AE58D3">
              <w:t>озиций – 10, 11, 15, 17, 20, 30, 40, в поле не д</w:t>
            </w:r>
            <w:r w:rsidRPr="008349FF">
              <w:t>о</w:t>
            </w:r>
            <w:r w:rsidRPr="00AE58D3">
              <w:t>пускается.</w:t>
            </w:r>
          </w:p>
          <w:p w:rsidR="008349FF" w:rsidRPr="00AE58D3" w:rsidRDefault="008349FF" w:rsidP="007E5746">
            <w:pPr>
              <w:pStyle w:val="ASFKTablenorm"/>
            </w:pPr>
            <w:r w:rsidRPr="006415FB">
              <w:t xml:space="preserve">Не заполняется, если в поле </w:t>
            </w:r>
            <w:r w:rsidR="00104B38">
              <w:t>«</w:t>
            </w:r>
            <w:r w:rsidRPr="006415FB">
              <w:t>Вид операции</w:t>
            </w:r>
            <w:r w:rsidR="00104B38">
              <w:t>»</w:t>
            </w:r>
            <w:r w:rsidRPr="006415FB">
              <w:t xml:space="preserve"> указано значение </w:t>
            </w:r>
            <w:r w:rsidR="00104B38">
              <w:t>«</w:t>
            </w:r>
            <w:r w:rsidRPr="006415FB">
              <w:t>5</w:t>
            </w:r>
            <w:r w:rsidR="00104B38">
              <w:t>»</w:t>
            </w:r>
            <w:r w:rsidRPr="006415FB">
              <w:t>. В остал</w:t>
            </w:r>
            <w:r w:rsidRPr="008349FF">
              <w:t>ь</w:t>
            </w:r>
            <w:r w:rsidRPr="006415FB">
              <w:t>ных случаях обязательно для заполнения.</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ОКОПФ</w:t>
            </w:r>
          </w:p>
        </w:tc>
        <w:tc>
          <w:tcPr>
            <w:tcW w:w="3863" w:type="pct"/>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9570D7" w:rsidRDefault="008349FF" w:rsidP="007E5746">
            <w:pPr>
              <w:pStyle w:val="ASFKTablenorm"/>
            </w:pPr>
            <w:r w:rsidRPr="009570D7">
              <w:t xml:space="preserve">Если значение поля </w:t>
            </w:r>
            <w:r w:rsidR="00104B38">
              <w:t>«</w:t>
            </w:r>
            <w:r w:rsidRPr="009570D7">
              <w:t>Переход на СР</w:t>
            </w:r>
            <w:r w:rsidR="00104B38">
              <w:t>»</w:t>
            </w:r>
            <w:r w:rsidRPr="009570D7">
              <w:t xml:space="preserve"> = 1, то автозаполнение необходимо осуществлять по справочнику </w:t>
            </w:r>
            <w:r w:rsidR="00104B38">
              <w:t>«</w:t>
            </w:r>
            <w:r w:rsidRPr="009570D7">
              <w:t>Реестр участников бюджетного процесса, а также юридических лиц, не являющихся участниками бюджетного процесса</w:t>
            </w:r>
            <w:r w:rsidR="00104B38">
              <w:t>»</w:t>
            </w:r>
            <w:r w:rsidRPr="009570D7">
              <w:t>.</w:t>
            </w:r>
          </w:p>
          <w:p w:rsidR="008349FF" w:rsidRPr="00AE58D3" w:rsidRDefault="008349FF" w:rsidP="007E5746">
            <w:pPr>
              <w:pStyle w:val="ASFKTablenorm"/>
            </w:pPr>
            <w:r w:rsidRPr="00B11F4A">
              <w:t xml:space="preserve">Доступен выбор из справочника </w:t>
            </w:r>
            <w:r w:rsidR="00104B38">
              <w:t>«</w:t>
            </w:r>
            <w:r w:rsidRPr="00AE58D3">
              <w:t>ОКОПФ</w:t>
            </w:r>
            <w:r w:rsidR="00104B38">
              <w:t>»</w:t>
            </w:r>
            <w:r w:rsidRPr="00AE58D3">
              <w:t>.</w:t>
            </w:r>
          </w:p>
          <w:p w:rsidR="008349FF"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6415FB">
              <w:lastRenderedPageBreak/>
              <w:t xml:space="preserve">Не заполняется, если в поле </w:t>
            </w:r>
            <w:r w:rsidR="00104B38">
              <w:t>«</w:t>
            </w:r>
            <w:r w:rsidRPr="006415FB">
              <w:t>Вид операции</w:t>
            </w:r>
            <w:r w:rsidR="00104B38">
              <w:t>»</w:t>
            </w:r>
            <w:r w:rsidRPr="006415FB">
              <w:t xml:space="preserve"> указано значение </w:t>
            </w:r>
            <w:r w:rsidR="00104B38">
              <w:t>«</w:t>
            </w:r>
            <w:r w:rsidRPr="006415FB">
              <w:t>5</w:t>
            </w:r>
            <w:r w:rsidR="00104B38">
              <w:t>»</w:t>
            </w:r>
            <w:r w:rsidRPr="006415FB">
              <w:t>. В остал</w:t>
            </w:r>
            <w:r w:rsidRPr="008349FF">
              <w:t>ь</w:t>
            </w:r>
            <w:r w:rsidRPr="006415FB">
              <w:t>ных случаях обязательно для заполнения.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1137" w:type="pct"/>
          </w:tcPr>
          <w:p w:rsidR="008349FF" w:rsidRPr="00B11F4A" w:rsidRDefault="008349FF" w:rsidP="007E5746">
            <w:pPr>
              <w:pStyle w:val="ASFKTablenorm"/>
            </w:pPr>
            <w:r w:rsidRPr="00B11F4A">
              <w:lastRenderedPageBreak/>
              <w:t>ОКОГУ</w:t>
            </w:r>
          </w:p>
        </w:tc>
        <w:tc>
          <w:tcPr>
            <w:tcW w:w="3863" w:type="pct"/>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rsidRPr="009570D7">
              <w:t xml:space="preserve">Если значение поля </w:t>
            </w:r>
            <w:r w:rsidR="00104B38">
              <w:t>«</w:t>
            </w:r>
            <w:r w:rsidRPr="009570D7">
              <w:t>Переход на СР</w:t>
            </w:r>
            <w:r w:rsidR="00104B38">
              <w:t>»</w:t>
            </w:r>
            <w:r w:rsidRPr="009570D7">
              <w:t xml:space="preserve"> = 1, то автозаполнение необходимо осуществлять по справочнику </w:t>
            </w:r>
            <w:r w:rsidR="00104B38">
              <w:t>«</w:t>
            </w:r>
            <w:r w:rsidRPr="009570D7">
              <w:t>Реестр участников бюджетного процесса, а также юридических лиц, не являющихся участниками бюджетного процесса</w:t>
            </w:r>
            <w:r w:rsidR="00104B38">
              <w:t>»</w:t>
            </w:r>
            <w:r w:rsidRPr="009570D7">
              <w:t>.</w:t>
            </w:r>
          </w:p>
          <w:p w:rsidR="008349FF" w:rsidRPr="00AE58D3" w:rsidRDefault="008349FF" w:rsidP="007E5746">
            <w:pPr>
              <w:pStyle w:val="ASFKTablenorm"/>
            </w:pPr>
            <w:r w:rsidRPr="00B11F4A">
              <w:t xml:space="preserve">Доступен выбор из справочника </w:t>
            </w:r>
            <w:r w:rsidR="00104B38">
              <w:t>«</w:t>
            </w:r>
            <w:r w:rsidRPr="00AE58D3">
              <w:t>ОКОГУ</w:t>
            </w:r>
            <w:r w:rsidR="00104B38">
              <w:t>»</w:t>
            </w:r>
            <w:r w:rsidRPr="00AE58D3">
              <w:t>.</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10485E">
              <w:t xml:space="preserve">Обязательно для заполнения, если значение поля </w:t>
            </w:r>
            <w:r w:rsidR="00104B38">
              <w:t>«</w:t>
            </w:r>
            <w:r w:rsidRPr="0010485E">
              <w:t>Тип орган</w:t>
            </w:r>
            <w:r w:rsidRPr="00AE58D3">
              <w:t>изации</w:t>
            </w:r>
            <w:r w:rsidR="00104B38">
              <w:t>»</w:t>
            </w:r>
            <w:r w:rsidRPr="00AE58D3">
              <w:t xml:space="preserve"> равно </w:t>
            </w:r>
            <w:r w:rsidR="00104B38">
              <w:t>«</w:t>
            </w:r>
            <w:r w:rsidRPr="00AE58D3">
              <w:t>01</w:t>
            </w:r>
            <w:r w:rsidR="00104B38">
              <w:t>»</w:t>
            </w:r>
            <w:r w:rsidRPr="00AE58D3">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1137" w:type="pct"/>
          </w:tcPr>
          <w:p w:rsidR="008349FF" w:rsidRPr="00B11F4A" w:rsidRDefault="008349FF" w:rsidP="007E5746">
            <w:pPr>
              <w:pStyle w:val="ASFKTablenorm"/>
            </w:pPr>
            <w:r w:rsidRPr="00B11F4A">
              <w:t>ОКПО</w:t>
            </w:r>
          </w:p>
        </w:tc>
        <w:tc>
          <w:tcPr>
            <w:tcW w:w="3863" w:type="pct"/>
          </w:tcPr>
          <w:p w:rsidR="008349FF" w:rsidRDefault="008349FF" w:rsidP="007E5746">
            <w:pPr>
              <w:pStyle w:val="ASFKTablenorm"/>
            </w:pPr>
            <w:r w:rsidRPr="006415FB">
              <w:t xml:space="preserve">УБП: </w:t>
            </w:r>
            <w:r w:rsidRPr="00B11F4A">
              <w:t>Заполняется автоматически соответствующим реквизитом из справо</w:t>
            </w:r>
            <w:r w:rsidRPr="008349FF">
              <w:t>ч</w:t>
            </w:r>
            <w:r w:rsidRPr="00B11F4A">
              <w:t xml:space="preserve">ника </w:t>
            </w:r>
            <w:r w:rsidR="00104B38">
              <w:t>«</w:t>
            </w:r>
            <w:r w:rsidRPr="00AE58D3">
              <w:t>СПЗ</w:t>
            </w:r>
            <w:r w:rsidR="00104B38">
              <w:t>»</w:t>
            </w:r>
            <w:r w:rsidRPr="00AE58D3">
              <w:t xml:space="preserve">, если заполнено поле </w:t>
            </w:r>
            <w:r w:rsidR="00104B38">
              <w:t>«</w:t>
            </w:r>
            <w:r w:rsidRPr="00AE58D3">
              <w:t>Учетный номер</w:t>
            </w:r>
            <w:r w:rsidR="00104B38">
              <w:t>»</w:t>
            </w:r>
            <w:r w:rsidRPr="00AE58D3">
              <w:t xml:space="preserve"> и указанное значение прису</w:t>
            </w:r>
            <w:r w:rsidRPr="00F33CCA">
              <w:t>т</w:t>
            </w:r>
            <w:r w:rsidRPr="00AE58D3">
              <w:t xml:space="preserve">ствует в справочнике </w:t>
            </w:r>
            <w:r w:rsidR="00104B38">
              <w:t>«</w:t>
            </w:r>
            <w:r w:rsidRPr="00AE58D3">
              <w:t>СПЗ</w:t>
            </w:r>
            <w:r w:rsidR="00104B38">
              <w:t>»</w:t>
            </w:r>
            <w:r w:rsidRPr="00AE58D3">
              <w:t>.</w:t>
            </w:r>
          </w:p>
          <w:p w:rsidR="008349FF" w:rsidRPr="00AE58D3" w:rsidRDefault="008349FF" w:rsidP="007E5746">
            <w:pPr>
              <w:pStyle w:val="ASFKTablenorm"/>
            </w:pPr>
            <w:r w:rsidRPr="009570D7">
              <w:t xml:space="preserve">Если значение поля </w:t>
            </w:r>
            <w:r w:rsidR="00104B38">
              <w:t>«</w:t>
            </w:r>
            <w:r w:rsidRPr="009570D7">
              <w:t>Переход на СР</w:t>
            </w:r>
            <w:r w:rsidR="00104B38">
              <w:t>»</w:t>
            </w:r>
            <w:r w:rsidRPr="009570D7">
              <w:t xml:space="preserve"> = 1, то автозаполнение необходимо осуществлять по справочнику </w:t>
            </w:r>
            <w:r w:rsidR="00104B38">
              <w:t>«</w:t>
            </w:r>
            <w:r w:rsidRPr="009570D7">
              <w:t>Реестр участников бюджетного процесса, а также юридических лиц, не являющихся участниками бюджетного процесса</w:t>
            </w:r>
            <w:r w:rsidR="00104B38">
              <w:t>»</w:t>
            </w:r>
            <w:r w:rsidRPr="009570D7">
              <w:t>.</w:t>
            </w:r>
          </w:p>
          <w:p w:rsidR="008349FF" w:rsidRPr="00AE58D3" w:rsidRDefault="008349FF" w:rsidP="007E5746">
            <w:pPr>
              <w:pStyle w:val="ASFKTablenorm"/>
            </w:pPr>
            <w:r w:rsidRPr="00B11F4A">
              <w:t xml:space="preserve">Доступен выбор из справочника </w:t>
            </w:r>
            <w:r w:rsidR="00104B38">
              <w:t>«</w:t>
            </w:r>
            <w:r w:rsidRPr="00AE58D3">
              <w:t>ОКПО</w:t>
            </w:r>
            <w:r w:rsidR="00104B38">
              <w:t>»</w:t>
            </w:r>
            <w:r w:rsidRPr="00AE58D3">
              <w:t>.</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10485E">
              <w:t xml:space="preserve">Не заполняется, если в поле </w:t>
            </w:r>
            <w:r w:rsidR="00104B38">
              <w:t>«</w:t>
            </w:r>
            <w:r w:rsidRPr="0010485E">
              <w:t>Вид операции</w:t>
            </w:r>
            <w:r w:rsidR="00104B38">
              <w:t>»</w:t>
            </w:r>
            <w:r w:rsidRPr="0010485E">
              <w:t xml:space="preserve"> указано знач</w:t>
            </w:r>
            <w:r w:rsidRPr="00AE58D3">
              <w:t xml:space="preserve">ение </w:t>
            </w:r>
            <w:r w:rsidR="00104B38">
              <w:t>«</w:t>
            </w:r>
            <w:r w:rsidRPr="00AE58D3">
              <w:t>5</w:t>
            </w:r>
            <w:r w:rsidR="00104B38">
              <w:t>»</w:t>
            </w:r>
            <w:r w:rsidRPr="00AE58D3">
              <w:t>.</w:t>
            </w:r>
            <w:r>
              <w:t xml:space="preserve"> </w:t>
            </w:r>
            <w:r w:rsidRPr="0010485E">
              <w:t>В остал</w:t>
            </w:r>
            <w:r w:rsidRPr="008349FF">
              <w:t>ь</w:t>
            </w:r>
            <w:r w:rsidRPr="0010485E">
              <w:t>ных случаях обязательно для з</w:t>
            </w:r>
            <w:r w:rsidRPr="00AE58D3">
              <w:t>аполнения.</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B11F4A">
        <w:t>Полном</w:t>
      </w:r>
      <w:r w:rsidRPr="00AE58D3">
        <w:t>о</w:t>
      </w:r>
      <w:r w:rsidRPr="00B11F4A">
        <w:t>чия и бюджеты</w:t>
      </w:r>
      <w:r>
        <w:t xml:space="preserve"> (2)</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rsidRPr="00B11F4A">
        <w:fldChar w:fldCharType="begin"/>
      </w:r>
      <w:r w:rsidR="00B80679" w:rsidRPr="00B11F4A">
        <w:instrText xml:space="preserve"> REF _Ref327441380 \h </w:instrText>
      </w:r>
      <w:r w:rsidR="00B80679">
        <w:instrText xml:space="preserve"> \* MERGEFORMAT </w:instrText>
      </w:r>
      <w:r w:rsidR="00B80679" w:rsidRPr="00B11F4A">
        <w:fldChar w:fldCharType="separate"/>
      </w:r>
      <w:r w:rsidR="00D80569">
        <w:t>468</w:t>
      </w:r>
      <w:r w:rsidR="00B80679" w:rsidRPr="00B11F4A">
        <w:fldChar w:fldCharType="end"/>
      </w:r>
      <w:r w:rsidRPr="00B11F4A">
        <w:t>.</w:t>
      </w:r>
    </w:p>
    <w:p w:rsidR="008349FF" w:rsidRPr="00ED7366" w:rsidRDefault="004D71D9" w:rsidP="008349FF">
      <w:pPr>
        <w:pStyle w:val="ASFKFigure"/>
      </w:pPr>
      <w:r>
        <w:rPr>
          <w:noProof/>
        </w:rPr>
        <w:lastRenderedPageBreak/>
        <w:drawing>
          <wp:inline distT="0" distB="0" distL="0" distR="0">
            <wp:extent cx="6124575" cy="5667375"/>
            <wp:effectExtent l="0" t="0" r="9525" b="9525"/>
            <wp:docPr id="606" name="Рисунок 6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descr="0"/>
                    <pic:cNvPicPr>
                      <a:picLocks noChangeAspect="1" noChangeArrowheads="1"/>
                    </pic:cNvPicPr>
                  </pic:nvPicPr>
                  <pic:blipFill>
                    <a:blip r:embed="rId552">
                      <a:extLst>
                        <a:ext uri="{28A0092B-C50C-407E-A947-70E740481C1C}">
                          <a14:useLocalDpi xmlns:a14="http://schemas.microsoft.com/office/drawing/2010/main" val="0"/>
                        </a:ext>
                      </a:extLst>
                    </a:blip>
                    <a:srcRect/>
                    <a:stretch>
                      <a:fillRect/>
                    </a:stretch>
                  </pic:blipFill>
                  <pic:spPr bwMode="auto">
                    <a:xfrm>
                      <a:off x="0" y="0"/>
                      <a:ext cx="6124575" cy="5667375"/>
                    </a:xfrm>
                    <a:prstGeom prst="rect">
                      <a:avLst/>
                    </a:prstGeom>
                    <a:noFill/>
                    <a:ln>
                      <a:noFill/>
                    </a:ln>
                  </pic:spPr>
                </pic:pic>
              </a:graphicData>
            </a:graphic>
          </wp:inline>
        </w:drawing>
      </w:r>
    </w:p>
    <w:p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918" w:name="_Ref327441380"/>
      <w:bookmarkStart w:id="2919" w:name="_Toc88819465"/>
      <w:r w:rsidR="00D80569">
        <w:rPr>
          <w:noProof/>
        </w:rPr>
        <w:t>468</w:t>
      </w:r>
      <w:bookmarkEnd w:id="2918"/>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Полномочия и бюджеты</w:t>
      </w:r>
      <w:r w:rsidR="008349FF">
        <w:t xml:space="preserve"> (2)</w:t>
      </w:r>
      <w:r w:rsidR="00104B38">
        <w:t>»</w:t>
      </w:r>
      <w:bookmarkEnd w:id="2919"/>
    </w:p>
    <w:p w:rsidR="008349FF" w:rsidRPr="00B11F4A" w:rsidRDefault="00B80679" w:rsidP="008349FF">
      <w:pPr>
        <w:pStyle w:val="ASFKNormal"/>
      </w:pPr>
      <w:r>
        <w:t>Перечень</w:t>
      </w:r>
      <w:r w:rsidR="008349FF" w:rsidRPr="00B11F4A">
        <w:t xml:space="preserve"> полей </w:t>
      </w:r>
      <w:r>
        <w:t>документа «</w:t>
      </w:r>
      <w:r w:rsidRPr="00B11F4A">
        <w:t>Сведения об организации</w:t>
      </w:r>
      <w:r>
        <w:t xml:space="preserve">», </w:t>
      </w:r>
      <w:r w:rsidR="008349FF" w:rsidRPr="00B11F4A">
        <w:t xml:space="preserve">закладки </w:t>
      </w:r>
      <w:r w:rsidR="00104B38">
        <w:t>«</w:t>
      </w:r>
      <w:r w:rsidR="008349FF" w:rsidRPr="00B11F4A">
        <w:t>Полномочия и бюджеты</w:t>
      </w:r>
      <w:r w:rsidR="008349FF">
        <w:t xml:space="preserve"> (2)</w:t>
      </w:r>
      <w:r w:rsidR="00104B38">
        <w:t>»</w:t>
      </w:r>
      <w:r w:rsidR="008349FF" w:rsidRPr="00B11F4A">
        <w:t xml:space="preserve"> </w:t>
      </w:r>
      <w:r w:rsidR="00346BC3">
        <w:t>приведен в таблице</w:t>
      </w:r>
      <w:r w:rsidR="00724EEC" w:rsidRPr="00AB7803">
        <w:t> </w:t>
      </w:r>
      <w:r w:rsidR="008349FF" w:rsidRPr="00B11F4A">
        <w:fldChar w:fldCharType="begin"/>
      </w:r>
      <w:r w:rsidR="008349FF" w:rsidRPr="00B11F4A">
        <w:instrText xml:space="preserve"> REF _Ref327441292 \h  \* MERGEFORMAT </w:instrText>
      </w:r>
      <w:r w:rsidR="008349FF" w:rsidRPr="00B11F4A">
        <w:fldChar w:fldCharType="separate"/>
      </w:r>
      <w:r w:rsidR="00D80569">
        <w:t>296</w:t>
      </w:r>
      <w:r w:rsidR="008349FF" w:rsidRPr="00B11F4A">
        <w:fldChar w:fldCharType="end"/>
      </w:r>
      <w:r w:rsidR="008349FF" w:rsidRPr="00B11F4A">
        <w:t>.</w:t>
      </w:r>
    </w:p>
    <w:p w:rsidR="008349FF"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20" w:name="_Ref327441292"/>
      <w:bookmarkStart w:id="2921" w:name="_Toc88818980"/>
      <w:r w:rsidR="00D80569">
        <w:rPr>
          <w:noProof/>
        </w:rPr>
        <w:t>296</w:t>
      </w:r>
      <w:bookmarkEnd w:id="2920"/>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Полном</w:t>
      </w:r>
      <w:r w:rsidR="008349FF" w:rsidRPr="00AE58D3">
        <w:t>о</w:t>
      </w:r>
      <w:r w:rsidR="008349FF" w:rsidRPr="00B11F4A">
        <w:t>чия и бюдж</w:t>
      </w:r>
      <w:r w:rsidR="008349FF" w:rsidRPr="002127DB">
        <w:t>е</w:t>
      </w:r>
      <w:r w:rsidR="008349FF" w:rsidRPr="00B11F4A">
        <w:t>ты</w:t>
      </w:r>
      <w:r w:rsidR="008349FF">
        <w:t xml:space="preserve"> (2)</w:t>
      </w:r>
      <w:r w:rsidR="00104B38">
        <w:t>»</w:t>
      </w:r>
      <w:bookmarkEnd w:id="2921"/>
      <w:r w:rsidR="008349FF" w:rsidRPr="00B11F4A">
        <w:t xml:space="preserve"> </w:t>
      </w:r>
    </w:p>
    <w:tbl>
      <w:tblPr>
        <w:tblStyle w:val="ASFKTable"/>
        <w:tblW w:w="5000" w:type="pct"/>
        <w:tblLayout w:type="fixed"/>
        <w:tblLook w:val="01E0" w:firstRow="1" w:lastRow="1" w:firstColumn="1" w:lastColumn="1" w:noHBand="0" w:noVBand="0"/>
      </w:tblPr>
      <w:tblGrid>
        <w:gridCol w:w="2190"/>
        <w:gridCol w:w="7438"/>
      </w:tblGrid>
      <w:tr w:rsidR="008349FF" w:rsidRPr="00B11F4A" w:rsidTr="00462BDC">
        <w:trPr>
          <w:cnfStyle w:val="100000000000" w:firstRow="1" w:lastRow="0" w:firstColumn="0" w:lastColumn="0" w:oddVBand="0" w:evenVBand="0" w:oddHBand="0" w:evenHBand="0" w:firstRowFirstColumn="0" w:firstRowLastColumn="0" w:lastRowFirstColumn="0" w:lastRowLastColumn="0"/>
        </w:trPr>
        <w:tc>
          <w:tcPr>
            <w:tcW w:w="2217" w:type="dxa"/>
          </w:tcPr>
          <w:p w:rsidR="008349FF" w:rsidRPr="00B11F4A" w:rsidRDefault="008349FF" w:rsidP="007E5746">
            <w:pPr>
              <w:pStyle w:val="ASFKTableHead"/>
            </w:pPr>
            <w:r w:rsidRPr="00B11F4A">
              <w:t>Наименование поля</w:t>
            </w:r>
          </w:p>
        </w:tc>
        <w:tc>
          <w:tcPr>
            <w:tcW w:w="7535" w:type="dxa"/>
          </w:tcPr>
          <w:p w:rsidR="008349FF" w:rsidRPr="00B11F4A" w:rsidRDefault="008349FF" w:rsidP="007E5746">
            <w:pPr>
              <w:pStyle w:val="ASFKTableHead"/>
            </w:pPr>
            <w:r w:rsidRPr="00B11F4A">
              <w:t>Описание</w:t>
            </w:r>
            <w:r>
              <w:t xml:space="preserve"> поля</w:t>
            </w:r>
          </w:p>
        </w:tc>
      </w:tr>
      <w:tr w:rsidR="008349FF" w:rsidRPr="00754FED"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AE58D3" w:rsidRDefault="008349FF" w:rsidP="007E5746">
            <w:pPr>
              <w:pStyle w:val="ASFKTablenorm"/>
            </w:pPr>
            <w:r w:rsidRPr="00B11F4A">
              <w:t xml:space="preserve">Закладка </w:t>
            </w:r>
            <w:r w:rsidR="00104B38">
              <w:t>«</w:t>
            </w:r>
            <w:r w:rsidRPr="00AE58D3">
              <w:t>Полномочия и бюджеты (2)</w:t>
            </w:r>
            <w:r w:rsidR="00104B38">
              <w:t>»</w:t>
            </w:r>
            <w:r w:rsidRPr="00AE58D3">
              <w:t xml:space="preserve"> не заполняется при значении кода СУ </w:t>
            </w:r>
            <w:r w:rsidR="00104B38">
              <w:t>«</w:t>
            </w:r>
            <w:r w:rsidRPr="00AE58D3">
              <w:t>02</w:t>
            </w:r>
            <w:r w:rsidR="00104B38">
              <w:t>»</w:t>
            </w:r>
            <w:r w:rsidRPr="00AE58D3">
              <w:t xml:space="preserve"> или </w:t>
            </w:r>
            <w:r w:rsidR="00104B38">
              <w:t>«</w:t>
            </w:r>
            <w:r w:rsidRPr="00AE58D3">
              <w:t>03</w:t>
            </w:r>
            <w:r w:rsidR="00104B38">
              <w:t>»</w:t>
            </w:r>
            <w:r w:rsidRPr="00AE58D3">
              <w:t xml:space="preserve">, или при значении кода ВО </w:t>
            </w:r>
            <w:r w:rsidR="00104B38">
              <w:t>«</w:t>
            </w:r>
            <w:r w:rsidRPr="00AE58D3">
              <w:t>5</w:t>
            </w:r>
            <w:r w:rsidR="00104B38">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AE58D3" w:rsidRDefault="00B80679" w:rsidP="007E5746">
            <w:pPr>
              <w:pStyle w:val="ASFKTablenorm"/>
            </w:pPr>
            <w:r>
              <w:t>Группа полей</w:t>
            </w:r>
            <w:r w:rsidR="008349FF" w:rsidRPr="00AE58D3">
              <w:t xml:space="preserve"> </w:t>
            </w:r>
            <w:r w:rsidR="00104B38">
              <w:t>«</w:t>
            </w:r>
            <w:r w:rsidR="008349FF" w:rsidRPr="00AE58D3">
              <w:t>Коды по ОКВЭД</w:t>
            </w:r>
            <w:r w:rsidR="00104B38">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B11F4A" w:rsidRDefault="008349FF" w:rsidP="007E5746">
            <w:pPr>
              <w:pStyle w:val="ASFKTablenorm"/>
            </w:pPr>
            <w:r w:rsidRPr="00B11F4A">
              <w:t xml:space="preserve">Код по ОКВЭД </w:t>
            </w:r>
          </w:p>
        </w:tc>
        <w:tc>
          <w:tcPr>
            <w:tcW w:w="7535" w:type="dxa"/>
          </w:tcPr>
          <w:p w:rsidR="008349FF" w:rsidRPr="00AE58D3" w:rsidRDefault="008349FF" w:rsidP="007E5746">
            <w:pPr>
              <w:pStyle w:val="ASFKTablenorm"/>
            </w:pPr>
            <w:r>
              <w:t xml:space="preserve">УБП: </w:t>
            </w:r>
            <w:r w:rsidRPr="00B11F4A">
              <w:t>Доступен выбор из спр</w:t>
            </w:r>
            <w:r>
              <w:t xml:space="preserve">авочника </w:t>
            </w:r>
            <w:r w:rsidR="00104B38">
              <w:t>«</w:t>
            </w:r>
            <w:r>
              <w:t>ОКВЭД</w:t>
            </w:r>
            <w:r w:rsidR="00104B38">
              <w:t>»</w:t>
            </w:r>
            <w:r>
              <w:t>.</w:t>
            </w:r>
          </w:p>
          <w:p w:rsidR="008349FF" w:rsidRPr="00AE58D3" w:rsidRDefault="008349FF" w:rsidP="007E5746">
            <w:pPr>
              <w:pStyle w:val="ASFKTablenorm"/>
            </w:pPr>
            <w:r>
              <w:t>Ввод значения вручную.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Default="00B80679" w:rsidP="007E5746">
            <w:pPr>
              <w:pStyle w:val="ASFKTablenorm"/>
            </w:pPr>
            <w:r>
              <w:t>Группа полей</w:t>
            </w:r>
            <w:r w:rsidRPr="00AE58D3">
              <w:t xml:space="preserve"> </w:t>
            </w:r>
            <w:r w:rsidR="00104B38">
              <w:t>«</w:t>
            </w:r>
            <w:r w:rsidR="008349FF" w:rsidRPr="00557782">
              <w:t>Сведения о полномочиях ЕИС</w:t>
            </w:r>
            <w:r w:rsidR="00104B38">
              <w:t>»</w:t>
            </w:r>
            <w:r w:rsidR="008349FF">
              <w:t>.</w:t>
            </w:r>
          </w:p>
          <w:p w:rsidR="008349FF" w:rsidRPr="00AE58D3" w:rsidRDefault="008349FF" w:rsidP="007E5746">
            <w:pPr>
              <w:pStyle w:val="ASFKTablenorm"/>
            </w:pPr>
            <w:r w:rsidRPr="0035630E">
              <w:lastRenderedPageBreak/>
              <w:t xml:space="preserve">Каждая строка содержит сведения об одном полномочии. Блок не заполняется при значении кода специальных указаний </w:t>
            </w:r>
            <w:r w:rsidR="00104B38">
              <w:t>«</w:t>
            </w:r>
            <w:r w:rsidRPr="0035630E">
              <w:t>02</w:t>
            </w:r>
            <w:r w:rsidR="00104B38">
              <w:t>»</w:t>
            </w:r>
            <w:r>
              <w:t>,</w:t>
            </w:r>
            <w:r w:rsidRPr="0035630E">
              <w:t xml:space="preserve"> или если зн</w:t>
            </w:r>
            <w:r w:rsidRPr="00557782">
              <w:t>а</w:t>
            </w:r>
            <w:r w:rsidRPr="0035630E">
              <w:t xml:space="preserve">чение поля </w:t>
            </w:r>
            <w:r w:rsidR="00104B38">
              <w:t>«</w:t>
            </w:r>
            <w:r w:rsidRPr="0035630E">
              <w:t>Вид операции</w:t>
            </w:r>
            <w:r w:rsidR="00104B38">
              <w:t>»</w:t>
            </w:r>
            <w:r w:rsidRPr="0035630E">
              <w:t xml:space="preserve"> равно </w:t>
            </w:r>
            <w:r w:rsidR="00104B38">
              <w:t>«</w:t>
            </w:r>
            <w:r w:rsidRPr="0035630E">
              <w:t>5</w:t>
            </w:r>
            <w:r w:rsidR="00104B38">
              <w:t>»</w:t>
            </w:r>
            <w:r w:rsidRPr="0035630E">
              <w:t>.</w:t>
            </w:r>
          </w:p>
        </w:tc>
      </w:tr>
      <w:tr w:rsidR="008349FF" w:rsidRPr="00130EF6"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130EF6" w:rsidRDefault="008349FF" w:rsidP="007E5746">
            <w:pPr>
              <w:pStyle w:val="ASFKTablenorm"/>
            </w:pPr>
            <w:r w:rsidRPr="00130EF6">
              <w:lastRenderedPageBreak/>
              <w:t>Полномочие орган</w:t>
            </w:r>
            <w:r w:rsidRPr="008349FF">
              <w:t>и</w:t>
            </w:r>
            <w:r w:rsidRPr="00130EF6">
              <w:t>зации (Код)</w:t>
            </w:r>
          </w:p>
        </w:tc>
        <w:tc>
          <w:tcPr>
            <w:tcW w:w="7535" w:type="dxa"/>
          </w:tcPr>
          <w:p w:rsidR="008349FF" w:rsidRPr="00130EF6" w:rsidRDefault="008349FF" w:rsidP="007E5746">
            <w:pPr>
              <w:pStyle w:val="ASFKTablenorm"/>
            </w:pPr>
            <w:r w:rsidRPr="00130EF6">
              <w:t>Выбирается из списка значений.</w:t>
            </w:r>
          </w:p>
          <w:p w:rsidR="008349FF" w:rsidRPr="00130EF6" w:rsidRDefault="008349FF" w:rsidP="007E5746">
            <w:pPr>
              <w:pStyle w:val="ASFKTablenorm"/>
            </w:pPr>
            <w:r>
              <w:t>Допустимые значения</w:t>
            </w:r>
            <w:r w:rsidRPr="00130EF6">
              <w:t xml:space="preserve">: </w:t>
            </w:r>
            <w:bookmarkStart w:id="2922" w:name="_Hlk440895629"/>
            <w:r w:rsidR="00104B38">
              <w:t>«</w:t>
            </w:r>
            <w:r w:rsidRPr="00130EF6">
              <w:t>01</w:t>
            </w:r>
            <w:r w:rsidR="00104B38">
              <w:t>»</w:t>
            </w:r>
            <w:r w:rsidRPr="00130EF6">
              <w:t xml:space="preserve">, </w:t>
            </w:r>
            <w:r w:rsidR="00104B38">
              <w:t>«</w:t>
            </w:r>
            <w:r w:rsidRPr="00130EF6">
              <w:t>02</w:t>
            </w:r>
            <w:r w:rsidR="00104B38">
              <w:t>»</w:t>
            </w:r>
            <w:r w:rsidRPr="00130EF6">
              <w:t xml:space="preserve">, </w:t>
            </w:r>
            <w:r w:rsidR="00104B38">
              <w:t>«</w:t>
            </w:r>
            <w:r w:rsidRPr="00130EF6">
              <w:t>03</w:t>
            </w:r>
            <w:r w:rsidR="00104B38">
              <w:t>»</w:t>
            </w:r>
            <w:r w:rsidRPr="00130EF6">
              <w:t xml:space="preserve">, </w:t>
            </w:r>
            <w:r w:rsidR="00104B38">
              <w:t>«</w:t>
            </w:r>
            <w:r w:rsidRPr="00130EF6">
              <w:t>04</w:t>
            </w:r>
            <w:r w:rsidR="00104B38">
              <w:t>»</w:t>
            </w:r>
            <w:r w:rsidRPr="00130EF6">
              <w:t xml:space="preserve">, </w:t>
            </w:r>
            <w:r w:rsidR="00104B38">
              <w:t>«</w:t>
            </w:r>
            <w:r w:rsidRPr="00130EF6">
              <w:t>05</w:t>
            </w:r>
            <w:r w:rsidR="00104B38">
              <w:t>»</w:t>
            </w:r>
            <w:r w:rsidRPr="00130EF6">
              <w:t xml:space="preserve">, </w:t>
            </w:r>
            <w:r w:rsidR="00104B38">
              <w:t>«</w:t>
            </w:r>
            <w:r w:rsidRPr="00130EF6">
              <w:t>06</w:t>
            </w:r>
            <w:r w:rsidR="00104B38">
              <w:t>»</w:t>
            </w:r>
            <w:r w:rsidRPr="00130EF6">
              <w:t xml:space="preserve">, </w:t>
            </w:r>
            <w:r w:rsidR="00104B38">
              <w:t>«</w:t>
            </w:r>
            <w:r w:rsidRPr="00130EF6">
              <w:t>07</w:t>
            </w:r>
            <w:r w:rsidR="00104B38">
              <w:t>»</w:t>
            </w:r>
            <w:r w:rsidRPr="00130EF6">
              <w:t xml:space="preserve">; </w:t>
            </w:r>
            <w:r w:rsidR="00104B38">
              <w:t>«</w:t>
            </w:r>
            <w:r w:rsidRPr="00130EF6">
              <w:t>08</w:t>
            </w:r>
            <w:r w:rsidR="00104B38">
              <w:t>»</w:t>
            </w:r>
            <w:r w:rsidRPr="00130EF6">
              <w:t xml:space="preserve">, </w:t>
            </w:r>
            <w:r w:rsidR="00104B38">
              <w:t>«</w:t>
            </w:r>
            <w:r w:rsidRPr="00130EF6">
              <w:t>09</w:t>
            </w:r>
            <w:r w:rsidR="00104B38">
              <w:t>»</w:t>
            </w:r>
            <w:r w:rsidRPr="00130EF6">
              <w:t xml:space="preserve">, </w:t>
            </w:r>
            <w:r w:rsidR="00104B38">
              <w:t>«</w:t>
            </w:r>
            <w:r w:rsidRPr="00130EF6">
              <w:t>10</w:t>
            </w:r>
            <w:r w:rsidR="00104B38">
              <w:t>»</w:t>
            </w:r>
            <w:r w:rsidRPr="00130EF6">
              <w:t xml:space="preserve">, </w:t>
            </w:r>
            <w:r w:rsidR="00104B38">
              <w:t>«</w:t>
            </w:r>
            <w:r w:rsidRPr="00130EF6">
              <w:t>11</w:t>
            </w:r>
            <w:r w:rsidR="00104B38">
              <w:t>»</w:t>
            </w:r>
            <w:r w:rsidRPr="00130EF6">
              <w:t xml:space="preserve">, </w:t>
            </w:r>
            <w:r w:rsidR="00104B38">
              <w:t>«</w:t>
            </w:r>
            <w:r w:rsidRPr="00130EF6">
              <w:t>12</w:t>
            </w:r>
            <w:r w:rsidR="00104B38">
              <w:t>»</w:t>
            </w:r>
            <w:r w:rsidRPr="00130EF6">
              <w:t xml:space="preserve">, </w:t>
            </w:r>
            <w:r w:rsidR="00104B38">
              <w:t>«</w:t>
            </w:r>
            <w:r w:rsidRPr="00130EF6">
              <w:t>13</w:t>
            </w:r>
            <w:r w:rsidR="00104B38">
              <w:t>»</w:t>
            </w:r>
            <w:r w:rsidRPr="00130EF6">
              <w:t xml:space="preserve">, </w:t>
            </w:r>
            <w:r w:rsidR="00104B38">
              <w:t>«</w:t>
            </w:r>
            <w:r w:rsidRPr="00130EF6">
              <w:t>14</w:t>
            </w:r>
            <w:r w:rsidR="00104B38">
              <w:t>»</w:t>
            </w:r>
            <w:r w:rsidRPr="00130EF6">
              <w:t xml:space="preserve">, </w:t>
            </w:r>
            <w:r w:rsidR="00104B38">
              <w:t>«</w:t>
            </w:r>
            <w:r w:rsidRPr="00130EF6">
              <w:t>15</w:t>
            </w:r>
            <w:r w:rsidR="00104B38">
              <w:t>»</w:t>
            </w:r>
            <w:r w:rsidRPr="00130EF6">
              <w:t xml:space="preserve">, </w:t>
            </w:r>
            <w:r w:rsidR="00104B38">
              <w:t>«</w:t>
            </w:r>
            <w:r w:rsidRPr="00130EF6">
              <w:t>16</w:t>
            </w:r>
            <w:r w:rsidR="00104B38">
              <w:t>»</w:t>
            </w:r>
            <w:r w:rsidRPr="00130EF6">
              <w:t xml:space="preserve">, </w:t>
            </w:r>
            <w:r w:rsidR="00104B38">
              <w:t>«</w:t>
            </w:r>
            <w:r w:rsidRPr="00130EF6">
              <w:t>17</w:t>
            </w:r>
            <w:r w:rsidR="00104B38">
              <w:t>»</w:t>
            </w:r>
            <w:r w:rsidRPr="00130EF6">
              <w:t xml:space="preserve">; </w:t>
            </w:r>
            <w:r w:rsidR="00104B38">
              <w:t>«</w:t>
            </w:r>
            <w:r w:rsidRPr="00130EF6">
              <w:t>18</w:t>
            </w:r>
            <w:r w:rsidR="00104B38">
              <w:t>»</w:t>
            </w:r>
            <w:r w:rsidRPr="00130EF6">
              <w:t xml:space="preserve">, </w:t>
            </w:r>
            <w:r w:rsidR="00104B38">
              <w:t>«</w:t>
            </w:r>
            <w:r w:rsidRPr="00130EF6">
              <w:t>19</w:t>
            </w:r>
            <w:r w:rsidR="00104B38">
              <w:t>»</w:t>
            </w:r>
            <w:r w:rsidRPr="00130EF6">
              <w:t xml:space="preserve">, </w:t>
            </w:r>
            <w:r w:rsidR="00104B38">
              <w:t>«</w:t>
            </w:r>
            <w:r w:rsidRPr="00130EF6">
              <w:t>20</w:t>
            </w:r>
            <w:r w:rsidR="00104B38">
              <w:t>»</w:t>
            </w:r>
            <w:r w:rsidRPr="00130EF6">
              <w:t xml:space="preserve">, </w:t>
            </w:r>
            <w:r w:rsidR="00104B38">
              <w:t>«</w:t>
            </w:r>
            <w:r w:rsidRPr="00130EF6">
              <w:t>21</w:t>
            </w:r>
            <w:r w:rsidR="00104B38">
              <w:t>»</w:t>
            </w:r>
            <w:r w:rsidRPr="00130EF6">
              <w:t xml:space="preserve">, </w:t>
            </w:r>
            <w:r w:rsidR="00104B38">
              <w:t>«</w:t>
            </w:r>
            <w:r w:rsidRPr="00130EF6">
              <w:t>22</w:t>
            </w:r>
            <w:r w:rsidR="00104B38">
              <w:t>»</w:t>
            </w:r>
            <w:r w:rsidRPr="00130EF6">
              <w:t xml:space="preserve">, </w:t>
            </w:r>
            <w:r w:rsidR="00104B38">
              <w:t>«</w:t>
            </w:r>
            <w:r w:rsidRPr="00130EF6">
              <w:t>23</w:t>
            </w:r>
            <w:r w:rsidR="00104B38">
              <w:t>»</w:t>
            </w:r>
            <w:r w:rsidRPr="00130EF6">
              <w:t xml:space="preserve">, </w:t>
            </w:r>
            <w:r w:rsidR="00104B38">
              <w:t>«</w:t>
            </w:r>
            <w:r w:rsidRPr="00130EF6">
              <w:t>24</w:t>
            </w:r>
            <w:r w:rsidR="00104B38">
              <w:t>»</w:t>
            </w:r>
            <w:r w:rsidRPr="00130EF6">
              <w:t xml:space="preserve">, </w:t>
            </w:r>
            <w:r w:rsidR="00104B38">
              <w:t>«</w:t>
            </w:r>
            <w:r w:rsidRPr="00130EF6">
              <w:t>25</w:t>
            </w:r>
            <w:r w:rsidR="00104B38">
              <w:t>»</w:t>
            </w:r>
            <w:r w:rsidRPr="00130EF6">
              <w:t>.</w:t>
            </w:r>
            <w:bookmarkEnd w:id="2922"/>
          </w:p>
        </w:tc>
      </w:tr>
      <w:tr w:rsidR="008349FF" w:rsidRPr="00130EF6"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130EF6" w:rsidRDefault="008349FF" w:rsidP="007E5746">
            <w:pPr>
              <w:pStyle w:val="ASFKTablenorm"/>
            </w:pPr>
            <w:r w:rsidRPr="00130EF6">
              <w:t>Полномочие орган</w:t>
            </w:r>
            <w:r w:rsidRPr="008349FF">
              <w:t>и</w:t>
            </w:r>
            <w:r w:rsidRPr="00130EF6">
              <w:t>зации (наименов</w:t>
            </w:r>
            <w:r w:rsidRPr="00F33CCA">
              <w:t>а</w:t>
            </w:r>
            <w:r w:rsidRPr="00130EF6">
              <w:t>ние)</w:t>
            </w:r>
          </w:p>
        </w:tc>
        <w:tc>
          <w:tcPr>
            <w:tcW w:w="7535" w:type="dxa"/>
          </w:tcPr>
          <w:p w:rsidR="008349FF" w:rsidRPr="00130EF6" w:rsidRDefault="008349FF" w:rsidP="007E5746">
            <w:pPr>
              <w:pStyle w:val="ASFKTablenorm"/>
            </w:pPr>
            <w:r w:rsidRPr="00130EF6">
              <w:t xml:space="preserve">Заполняется автоматически на основании значения поля </w:t>
            </w:r>
            <w:r w:rsidR="00104B38">
              <w:t>«</w:t>
            </w:r>
            <w:r w:rsidRPr="00130EF6">
              <w:t>Полномочие орг</w:t>
            </w:r>
            <w:r w:rsidRPr="008349FF">
              <w:t>а</w:t>
            </w:r>
            <w:r w:rsidRPr="00130EF6">
              <w:t>ни</w:t>
            </w:r>
            <w:r>
              <w:t>зации (Код)</w:t>
            </w:r>
            <w:r w:rsidR="00104B38">
              <w:t>»</w:t>
            </w:r>
            <w:r>
              <w:t>.</w:t>
            </w:r>
          </w:p>
          <w:p w:rsidR="008349FF" w:rsidRPr="00130EF6" w:rsidRDefault="008349FF" w:rsidP="007E5746">
            <w:pPr>
              <w:pStyle w:val="ASFKTablenorm"/>
            </w:pPr>
            <w:r w:rsidRPr="00130EF6">
              <w:t>Список соответствие значений:</w:t>
            </w:r>
          </w:p>
          <w:p w:rsidR="008349FF" w:rsidRPr="00130EF6" w:rsidRDefault="008349FF" w:rsidP="007E5746">
            <w:pPr>
              <w:pStyle w:val="ASFKTableListMark"/>
            </w:pPr>
            <w:r w:rsidRPr="00130EF6">
              <w:t xml:space="preserve">01 – </w:t>
            </w:r>
            <w:r w:rsidR="00104B38">
              <w:t>«</w:t>
            </w:r>
            <w:r w:rsidRPr="00130EF6">
              <w:t>заказчик</w:t>
            </w:r>
            <w:r w:rsidR="00104B38">
              <w:t>»</w:t>
            </w:r>
            <w:r w:rsidRPr="00130EF6">
              <w:t xml:space="preserve">; </w:t>
            </w:r>
          </w:p>
          <w:p w:rsidR="008349FF" w:rsidRPr="00130EF6" w:rsidRDefault="008349FF" w:rsidP="007E5746">
            <w:pPr>
              <w:pStyle w:val="ASFKTableListMark"/>
            </w:pPr>
            <w:r w:rsidRPr="00130EF6">
              <w:t xml:space="preserve">02 – </w:t>
            </w:r>
            <w:r w:rsidR="00104B38">
              <w:t>«</w:t>
            </w:r>
            <w:r w:rsidRPr="00130EF6">
              <w:t>уполномоченный орган</w:t>
            </w:r>
            <w:r w:rsidR="00104B38">
              <w:t>»</w:t>
            </w:r>
            <w:r w:rsidRPr="00130EF6">
              <w:t xml:space="preserve">; </w:t>
            </w:r>
          </w:p>
          <w:p w:rsidR="008349FF" w:rsidRPr="00130EF6" w:rsidRDefault="008349FF" w:rsidP="007E5746">
            <w:pPr>
              <w:pStyle w:val="ASFKTableListMark"/>
            </w:pPr>
            <w:r w:rsidRPr="00130EF6">
              <w:t xml:space="preserve">03 – </w:t>
            </w:r>
            <w:r w:rsidR="00104B38">
              <w:t>«</w:t>
            </w:r>
            <w:r w:rsidRPr="00130EF6">
              <w:t>уполномоченное учреждение</w:t>
            </w:r>
            <w:r w:rsidR="00104B38">
              <w:t>»</w:t>
            </w:r>
            <w:r w:rsidRPr="00130EF6">
              <w:t>;</w:t>
            </w:r>
          </w:p>
          <w:p w:rsidR="008349FF" w:rsidRPr="00130EF6" w:rsidRDefault="008349FF" w:rsidP="007E5746">
            <w:pPr>
              <w:pStyle w:val="ASFKTableListMark"/>
            </w:pPr>
            <w:r w:rsidRPr="00130EF6">
              <w:t xml:space="preserve">04 – </w:t>
            </w:r>
            <w:r w:rsidR="00104B38">
              <w:t>«</w:t>
            </w:r>
            <w:r w:rsidRPr="00130EF6">
              <w:t>специализированная организация</w:t>
            </w:r>
            <w:r w:rsidR="00104B38">
              <w:t>»</w:t>
            </w:r>
            <w:r w:rsidRPr="00130EF6">
              <w:t xml:space="preserve">; </w:t>
            </w:r>
          </w:p>
          <w:p w:rsidR="008349FF" w:rsidRPr="00130EF6" w:rsidRDefault="008349FF" w:rsidP="007E5746">
            <w:pPr>
              <w:pStyle w:val="ASFKTableListMark"/>
            </w:pPr>
            <w:r w:rsidRPr="00130EF6">
              <w:t xml:space="preserve">05 – </w:t>
            </w:r>
            <w:r w:rsidR="00104B38">
              <w:t>«</w:t>
            </w:r>
            <w:r w:rsidRPr="00130EF6">
              <w:t>контрольный орган в сфере закупок</w:t>
            </w:r>
            <w:r w:rsidR="00104B38">
              <w:t>»</w:t>
            </w:r>
            <w:r w:rsidRPr="00130EF6">
              <w:t>;</w:t>
            </w:r>
          </w:p>
          <w:p w:rsidR="008349FF" w:rsidRPr="00130EF6" w:rsidRDefault="008349FF" w:rsidP="007E5746">
            <w:pPr>
              <w:pStyle w:val="ASFKTableListMark"/>
            </w:pPr>
            <w:r w:rsidRPr="00130EF6">
              <w:t xml:space="preserve">06 – </w:t>
            </w:r>
            <w:r w:rsidR="00104B38">
              <w:t>«</w:t>
            </w:r>
            <w:r w:rsidRPr="00130EF6">
              <w:t>орган, уполномоченный на осуществление контроля в соо</w:t>
            </w:r>
            <w:r w:rsidRPr="00F33CCA">
              <w:t>т</w:t>
            </w:r>
            <w:r w:rsidRPr="00130EF6">
              <w:t>ветствии с частью 5 статьи 99 Федерального закона № 44–ФЗ</w:t>
            </w:r>
            <w:r w:rsidR="00104B38">
              <w:t>»</w:t>
            </w:r>
            <w:r w:rsidRPr="00130EF6">
              <w:t>;</w:t>
            </w:r>
          </w:p>
          <w:p w:rsidR="008349FF" w:rsidRPr="00130EF6" w:rsidRDefault="008349FF" w:rsidP="007E5746">
            <w:pPr>
              <w:pStyle w:val="ASFKTableListMark"/>
            </w:pPr>
            <w:r w:rsidRPr="00130EF6">
              <w:t xml:space="preserve">07 – </w:t>
            </w:r>
            <w:r w:rsidR="00104B38">
              <w:t>«</w:t>
            </w:r>
            <w:r w:rsidRPr="00130EF6">
              <w:t>орган внутреннего контроля</w:t>
            </w:r>
            <w:r w:rsidR="00104B38">
              <w:t>»</w:t>
            </w:r>
            <w:r w:rsidRPr="00130EF6">
              <w:t>;</w:t>
            </w:r>
          </w:p>
          <w:p w:rsidR="008349FF" w:rsidRPr="00130EF6" w:rsidRDefault="008349FF" w:rsidP="007E5746">
            <w:pPr>
              <w:pStyle w:val="ASFKTableListMark"/>
            </w:pPr>
            <w:r w:rsidRPr="00130EF6">
              <w:t xml:space="preserve">08 – </w:t>
            </w:r>
            <w:r w:rsidR="00104B38">
              <w:t>«</w:t>
            </w:r>
            <w:r w:rsidRPr="00130EF6">
              <w:t>финансовый орган</w:t>
            </w:r>
            <w:r w:rsidR="00104B38">
              <w:t>»</w:t>
            </w:r>
            <w:r w:rsidRPr="00130EF6">
              <w:t>;</w:t>
            </w:r>
          </w:p>
          <w:p w:rsidR="008349FF" w:rsidRPr="00130EF6" w:rsidRDefault="008349FF" w:rsidP="007E5746">
            <w:pPr>
              <w:pStyle w:val="ASFKTableListMark"/>
            </w:pPr>
            <w:r w:rsidRPr="00130EF6">
              <w:t xml:space="preserve">09 – </w:t>
            </w:r>
            <w:r w:rsidR="00104B38">
              <w:t>«</w:t>
            </w:r>
            <w:r w:rsidRPr="00130EF6">
              <w:t>банк</w:t>
            </w:r>
            <w:r w:rsidR="00104B38">
              <w:t>»</w:t>
            </w:r>
            <w:r w:rsidRPr="00130EF6">
              <w:t>;</w:t>
            </w:r>
          </w:p>
          <w:p w:rsidR="008349FF" w:rsidRPr="00130EF6" w:rsidRDefault="008349FF" w:rsidP="007E5746">
            <w:pPr>
              <w:pStyle w:val="ASFKTableListMark"/>
            </w:pPr>
            <w:r w:rsidRPr="00130EF6">
              <w:t xml:space="preserve">10 – </w:t>
            </w:r>
            <w:r w:rsidR="00104B38">
              <w:t>«</w:t>
            </w:r>
            <w:r w:rsidRPr="00130EF6">
              <w:t>организация, оказывающая услуги по обслуживанию пользователей ЕИС</w:t>
            </w:r>
            <w:r w:rsidR="00104B38">
              <w:t>»</w:t>
            </w:r>
            <w:r w:rsidRPr="00130EF6">
              <w:t>;</w:t>
            </w:r>
          </w:p>
          <w:p w:rsidR="008349FF" w:rsidRPr="00130EF6" w:rsidRDefault="008349FF" w:rsidP="007E5746">
            <w:pPr>
              <w:pStyle w:val="ASFKTableListMark"/>
            </w:pPr>
            <w:r w:rsidRPr="00130EF6">
              <w:t xml:space="preserve">11 – </w:t>
            </w:r>
            <w:r w:rsidR="00104B38">
              <w:t>«</w:t>
            </w:r>
            <w:r w:rsidRPr="00130EF6">
              <w:t>оператор электронной площадки</w:t>
            </w:r>
            <w:r w:rsidR="00104B38">
              <w:t>»</w:t>
            </w:r>
            <w:r w:rsidRPr="00130EF6">
              <w:t>;</w:t>
            </w:r>
          </w:p>
          <w:p w:rsidR="008349FF" w:rsidRPr="00130EF6" w:rsidRDefault="008349FF" w:rsidP="007E5746">
            <w:pPr>
              <w:pStyle w:val="ASFKTableListMark"/>
            </w:pPr>
            <w:r w:rsidRPr="00130EF6">
              <w:t xml:space="preserve">12 – </w:t>
            </w:r>
            <w:r w:rsidR="00104B38">
              <w:t>«</w:t>
            </w:r>
            <w:r w:rsidRPr="00130EF6">
              <w:t>орган аудита в сфере закупок</w:t>
            </w:r>
            <w:r w:rsidR="00104B38">
              <w:t>»</w:t>
            </w:r>
            <w:r w:rsidRPr="00130EF6">
              <w:t>;</w:t>
            </w:r>
          </w:p>
          <w:p w:rsidR="008349FF" w:rsidRPr="00130EF6" w:rsidRDefault="008349FF" w:rsidP="007E5746">
            <w:pPr>
              <w:pStyle w:val="ASFKTableListMark"/>
            </w:pPr>
            <w:r w:rsidRPr="00130EF6">
              <w:t xml:space="preserve">13 – </w:t>
            </w:r>
            <w:r w:rsidR="00104B38">
              <w:t>«</w:t>
            </w:r>
            <w:r w:rsidRPr="00130EF6">
              <w:t>орган, размещающий правила нормирования</w:t>
            </w:r>
            <w:r w:rsidR="00104B38">
              <w:t>»</w:t>
            </w:r>
            <w:r w:rsidRPr="00130EF6">
              <w:t>;</w:t>
            </w:r>
          </w:p>
          <w:p w:rsidR="008349FF" w:rsidRPr="00130EF6" w:rsidRDefault="008349FF" w:rsidP="007E5746">
            <w:pPr>
              <w:pStyle w:val="ASFKTableListMark"/>
            </w:pPr>
            <w:r w:rsidRPr="00130EF6">
              <w:t xml:space="preserve">14 – </w:t>
            </w:r>
            <w:r w:rsidR="00104B38">
              <w:t>«</w:t>
            </w:r>
            <w:r w:rsidRPr="00130EF6">
              <w:t>орган, устанавливающий требования к отдельным видам т</w:t>
            </w:r>
            <w:r w:rsidRPr="00F33CCA">
              <w:t>о</w:t>
            </w:r>
            <w:r w:rsidRPr="00130EF6">
              <w:t>варов, работ, услуг и (или) нормативные затраты</w:t>
            </w:r>
            <w:r w:rsidR="00104B38">
              <w:t>»</w:t>
            </w:r>
            <w:r w:rsidRPr="00130EF6">
              <w:t>;</w:t>
            </w:r>
          </w:p>
          <w:p w:rsidR="008349FF" w:rsidRPr="00130EF6" w:rsidRDefault="008349FF" w:rsidP="007E5746">
            <w:pPr>
              <w:pStyle w:val="ASFKTableListMark"/>
            </w:pPr>
            <w:r w:rsidRPr="00130EF6">
              <w:t xml:space="preserve">15 – </w:t>
            </w:r>
            <w:r w:rsidR="00104B38">
              <w:t>«</w:t>
            </w:r>
            <w:r w:rsidRPr="00130EF6">
              <w:t>орган, разрабатывающий типовые контракты и типовые условия контрактов</w:t>
            </w:r>
            <w:r w:rsidR="00104B38">
              <w:t>»</w:t>
            </w:r>
            <w:r w:rsidRPr="00130EF6">
              <w:t>;</w:t>
            </w:r>
          </w:p>
          <w:p w:rsidR="008349FF" w:rsidRPr="00130EF6" w:rsidRDefault="008349FF" w:rsidP="007E5746">
            <w:pPr>
              <w:pStyle w:val="ASFKTableListMark"/>
            </w:pPr>
            <w:r w:rsidRPr="00130EF6">
              <w:t xml:space="preserve">16 – </w:t>
            </w:r>
            <w:r w:rsidR="00104B38">
              <w:t>«</w:t>
            </w:r>
            <w:r w:rsidRPr="00130EF6">
              <w:t>заказчик, осуществляющий закупки в соответствии с Федеральным законом № 44–ФЗ, в связи с не</w:t>
            </w:r>
            <w:r w:rsidR="003D489D">
              <w:t xml:space="preserve"> </w:t>
            </w:r>
            <w:r w:rsidRPr="00130EF6">
              <w:t>размещением положения о закупке в соответствии с положениями Федерального закона № 223–ФЗ</w:t>
            </w:r>
            <w:r w:rsidR="00104B38">
              <w:t>»</w:t>
            </w:r>
            <w:r w:rsidRPr="00130EF6">
              <w:t>;</w:t>
            </w:r>
          </w:p>
          <w:p w:rsidR="008349FF" w:rsidRPr="00130EF6" w:rsidRDefault="008349FF" w:rsidP="007E5746">
            <w:pPr>
              <w:pStyle w:val="ASFKTableListMark"/>
            </w:pPr>
            <w:r w:rsidRPr="00130EF6">
              <w:t xml:space="preserve">17 – </w:t>
            </w:r>
            <w:r w:rsidR="00104B38">
              <w:t>«</w:t>
            </w:r>
            <w:r w:rsidRPr="00130EF6">
              <w:t>заказчик, осуществляющий закупку на проведение обязательного ауд</w:t>
            </w:r>
            <w:r w:rsidRPr="00F33CCA">
              <w:t>и</w:t>
            </w:r>
            <w:r w:rsidRPr="00130EF6">
              <w:t>та</w:t>
            </w:r>
            <w:r w:rsidR="00104B38">
              <w:t>»</w:t>
            </w:r>
            <w:r w:rsidRPr="00130EF6">
              <w:t>;</w:t>
            </w:r>
          </w:p>
          <w:p w:rsidR="008349FF" w:rsidRPr="00130EF6" w:rsidRDefault="008349FF" w:rsidP="007E5746">
            <w:pPr>
              <w:pStyle w:val="ASFKTableListMark"/>
            </w:pPr>
            <w:r w:rsidRPr="00130EF6">
              <w:t xml:space="preserve">18 – </w:t>
            </w:r>
            <w:r w:rsidR="00104B38">
              <w:t>«</w:t>
            </w:r>
            <w:r w:rsidRPr="00130EF6">
              <w:t>заказчик, осуществляющий закупки в соответствии с частью 5 ст</w:t>
            </w:r>
            <w:r w:rsidRPr="008349FF">
              <w:t>а</w:t>
            </w:r>
            <w:r w:rsidRPr="00130EF6">
              <w:t>тьи 15 Федерального закона № 44–ФЗ</w:t>
            </w:r>
            <w:r w:rsidR="00104B38">
              <w:t>»</w:t>
            </w:r>
            <w:r w:rsidRPr="00130EF6">
              <w:t>;</w:t>
            </w:r>
          </w:p>
          <w:p w:rsidR="008349FF" w:rsidRPr="00130EF6" w:rsidRDefault="008349FF" w:rsidP="007E5746">
            <w:pPr>
              <w:pStyle w:val="ASFKTableListMark"/>
            </w:pPr>
            <w:r w:rsidRPr="00130EF6">
              <w:t xml:space="preserve">19 – </w:t>
            </w:r>
            <w:r w:rsidR="00104B38">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r w:rsidR="00104B38">
              <w:t>»</w:t>
            </w:r>
            <w:r w:rsidRPr="00130EF6">
              <w:t>;</w:t>
            </w:r>
          </w:p>
          <w:p w:rsidR="008349FF" w:rsidRPr="00130EF6" w:rsidRDefault="008349FF" w:rsidP="007E5746">
            <w:pPr>
              <w:pStyle w:val="ASFKTableListMark"/>
            </w:pPr>
            <w:r w:rsidRPr="00130EF6">
              <w:t xml:space="preserve">20 – </w:t>
            </w:r>
            <w:r w:rsidR="00104B38">
              <w:t>«</w:t>
            </w:r>
            <w:r w:rsidRPr="00130EF6">
              <w:t>оператор информационной системы, взаимодействующей с ЕИС</w:t>
            </w:r>
            <w:r w:rsidR="00104B38">
              <w:t>»</w:t>
            </w:r>
            <w:r w:rsidRPr="00130EF6">
              <w:t>;</w:t>
            </w:r>
          </w:p>
          <w:p w:rsidR="008349FF" w:rsidRPr="00130EF6" w:rsidRDefault="008349FF" w:rsidP="007E5746">
            <w:pPr>
              <w:pStyle w:val="ASFKTableListMark"/>
            </w:pPr>
            <w:r w:rsidRPr="00130EF6">
              <w:t xml:space="preserve">21 – </w:t>
            </w:r>
            <w:r w:rsidR="00104B38">
              <w:t>«</w:t>
            </w:r>
            <w:r w:rsidRPr="00130EF6">
              <w:t>орган, уполномоченный на ведение библиотеки типовых контра</w:t>
            </w:r>
            <w:r w:rsidRPr="008349FF">
              <w:t>к</w:t>
            </w:r>
            <w:r w:rsidRPr="00130EF6">
              <w:t>тов, типовых условий контрактов</w:t>
            </w:r>
            <w:r w:rsidR="00104B38">
              <w:t>»</w:t>
            </w:r>
            <w:r w:rsidRPr="00130EF6">
              <w:t>;</w:t>
            </w:r>
          </w:p>
          <w:p w:rsidR="008349FF" w:rsidRPr="00130EF6" w:rsidRDefault="008349FF" w:rsidP="007E5746">
            <w:pPr>
              <w:pStyle w:val="ASFKTableListMark"/>
            </w:pPr>
            <w:r w:rsidRPr="00130EF6">
              <w:t xml:space="preserve">22 – </w:t>
            </w:r>
            <w:r w:rsidR="00104B38">
              <w:t>«</w:t>
            </w:r>
            <w:r w:rsidRPr="00130EF6">
              <w:t>орган, осуществляющий мониторинг закупок</w:t>
            </w:r>
            <w:r w:rsidR="00104B38">
              <w:t>»</w:t>
            </w:r>
            <w:r w:rsidRPr="00130EF6">
              <w:t>;</w:t>
            </w:r>
          </w:p>
          <w:p w:rsidR="008349FF" w:rsidRPr="00130EF6" w:rsidRDefault="008349FF" w:rsidP="007E5746">
            <w:pPr>
              <w:pStyle w:val="ASFKTableListMark"/>
            </w:pPr>
            <w:r w:rsidRPr="00130EF6">
              <w:t xml:space="preserve">23 – </w:t>
            </w:r>
            <w:r w:rsidR="00104B38">
              <w:t>«</w:t>
            </w:r>
            <w:r w:rsidRPr="00130EF6">
              <w:t>орган по регулированию контрактной системы в сфере з</w:t>
            </w:r>
            <w:r w:rsidRPr="00F33CCA">
              <w:t>а</w:t>
            </w:r>
            <w:r w:rsidRPr="00130EF6">
              <w:t>купок</w:t>
            </w:r>
            <w:r w:rsidR="00104B38">
              <w:t>»</w:t>
            </w:r>
            <w:r w:rsidRPr="00130EF6">
              <w:t>;</w:t>
            </w:r>
          </w:p>
          <w:p w:rsidR="008349FF" w:rsidRPr="00130EF6" w:rsidRDefault="008349FF" w:rsidP="007E5746">
            <w:pPr>
              <w:pStyle w:val="ASFKTableListMark"/>
            </w:pPr>
            <w:r w:rsidRPr="00130EF6">
              <w:t xml:space="preserve">24 – </w:t>
            </w:r>
            <w:r w:rsidR="00104B38">
              <w:t>«</w:t>
            </w:r>
            <w:r w:rsidRPr="00130EF6">
              <w:t>организация, осуществляющая мониторинг в соответствии с Федеральным законом № 223–ФЗ</w:t>
            </w:r>
            <w:r w:rsidR="00104B38">
              <w:t>»</w:t>
            </w:r>
            <w:r w:rsidRPr="00130EF6">
              <w:t>;</w:t>
            </w:r>
          </w:p>
          <w:p w:rsidR="008349FF" w:rsidRPr="00130EF6" w:rsidRDefault="008349FF" w:rsidP="007E5746">
            <w:pPr>
              <w:pStyle w:val="ASFKTableListMark"/>
            </w:pPr>
            <w:r w:rsidRPr="00130EF6">
              <w:t xml:space="preserve">25 – </w:t>
            </w:r>
            <w:r w:rsidR="00104B38">
              <w:t>«</w:t>
            </w:r>
            <w:r w:rsidRPr="00130EF6">
              <w:t>организация, осуществляющая оценку соответствия в соо</w:t>
            </w:r>
            <w:r w:rsidRPr="00F33CCA">
              <w:t>т</w:t>
            </w:r>
            <w:r w:rsidRPr="00130EF6">
              <w:t>ветствии с Федеральным законом № 223–ФЗ</w:t>
            </w:r>
            <w:r w:rsidR="00104B38">
              <w:t>»</w:t>
            </w:r>
            <w:r w:rsidRPr="00130EF6">
              <w:t>.</w:t>
            </w:r>
          </w:p>
        </w:tc>
      </w:tr>
      <w:tr w:rsidR="008349FF" w:rsidRPr="00130EF6"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130EF6" w:rsidRDefault="008349FF" w:rsidP="007E5746">
            <w:pPr>
              <w:pStyle w:val="ASFKTablenorm"/>
            </w:pPr>
            <w:r w:rsidRPr="00130EF6">
              <w:t>Дата начала действия по</w:t>
            </w:r>
            <w:r w:rsidRPr="00F33CCA">
              <w:t>л</w:t>
            </w:r>
            <w:r w:rsidRPr="00130EF6">
              <w:t>номочия</w:t>
            </w:r>
          </w:p>
        </w:tc>
        <w:tc>
          <w:tcPr>
            <w:tcW w:w="7535" w:type="dxa"/>
          </w:tcPr>
          <w:p w:rsidR="008349FF" w:rsidRPr="00130EF6" w:rsidRDefault="008349FF" w:rsidP="007E5746">
            <w:pPr>
              <w:pStyle w:val="ASFKTablenorm"/>
            </w:pPr>
            <w:r>
              <w:t>Выбор из системного календаря.</w:t>
            </w:r>
          </w:p>
          <w:p w:rsidR="008349FF" w:rsidRPr="00130EF6" w:rsidRDefault="008349FF" w:rsidP="007E5746">
            <w:pPr>
              <w:pStyle w:val="ASFKTablenorm"/>
            </w:pPr>
            <w:r w:rsidRPr="00130EF6">
              <w:t>Ввод значения вручную</w:t>
            </w:r>
            <w:r>
              <w:t>.</w:t>
            </w:r>
          </w:p>
        </w:tc>
      </w:tr>
      <w:tr w:rsidR="008349FF" w:rsidRPr="00130EF6"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130EF6" w:rsidRDefault="008349FF" w:rsidP="007E5746">
            <w:pPr>
              <w:pStyle w:val="ASFKTablenorm"/>
            </w:pPr>
            <w:r w:rsidRPr="00130EF6">
              <w:lastRenderedPageBreak/>
              <w:t>Дата окончания де</w:t>
            </w:r>
            <w:r w:rsidRPr="008349FF">
              <w:t>й</w:t>
            </w:r>
            <w:r w:rsidRPr="00130EF6">
              <w:t>ствия полномочия</w:t>
            </w:r>
          </w:p>
        </w:tc>
        <w:tc>
          <w:tcPr>
            <w:tcW w:w="7535" w:type="dxa"/>
          </w:tcPr>
          <w:p w:rsidR="008349FF" w:rsidRPr="00130EF6" w:rsidRDefault="008349FF" w:rsidP="007E5746">
            <w:pPr>
              <w:pStyle w:val="ASFKTablenorm"/>
            </w:pPr>
            <w:r>
              <w:t>Выбор из системного календаря.</w:t>
            </w:r>
          </w:p>
          <w:p w:rsidR="008349FF" w:rsidRPr="00130EF6" w:rsidRDefault="008349FF" w:rsidP="007E5746">
            <w:pPr>
              <w:pStyle w:val="ASFKTablenorm"/>
            </w:pPr>
            <w:r w:rsidRPr="00130EF6">
              <w:t>Ввод значения вручную</w:t>
            </w:r>
            <w:r>
              <w:t>.</w:t>
            </w:r>
          </w:p>
        </w:tc>
      </w:tr>
      <w:tr w:rsidR="008349FF" w:rsidRPr="00130EF6"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130EF6" w:rsidRDefault="008349FF" w:rsidP="007E5746">
            <w:pPr>
              <w:pStyle w:val="ASFKTablenorm"/>
            </w:pPr>
            <w:r w:rsidRPr="00130EF6">
              <w:t>Дополнительная и</w:t>
            </w:r>
            <w:r w:rsidRPr="008349FF">
              <w:t>н</w:t>
            </w:r>
            <w:r w:rsidRPr="00130EF6">
              <w:t>форм</w:t>
            </w:r>
            <w:r w:rsidRPr="00F33CCA">
              <w:t>а</w:t>
            </w:r>
            <w:r w:rsidRPr="00130EF6">
              <w:t>ция</w:t>
            </w:r>
          </w:p>
        </w:tc>
        <w:tc>
          <w:tcPr>
            <w:tcW w:w="7535" w:type="dxa"/>
          </w:tcPr>
          <w:p w:rsidR="008349FF" w:rsidRPr="00130EF6" w:rsidRDefault="008349FF" w:rsidP="007E5746">
            <w:pPr>
              <w:pStyle w:val="ASFKTablenorm"/>
            </w:pPr>
            <w:r w:rsidRPr="00130EF6">
              <w:t>Ввод значения вручную</w:t>
            </w:r>
            <w:r>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AE58D3" w:rsidRDefault="00B80679" w:rsidP="007E5746">
            <w:pPr>
              <w:pStyle w:val="ASFKTablenorm"/>
            </w:pPr>
            <w:r>
              <w:t>Группа полей</w:t>
            </w:r>
            <w:r w:rsidRPr="00AE58D3">
              <w:t xml:space="preserve"> </w:t>
            </w:r>
            <w:r w:rsidR="00104B38">
              <w:t>«</w:t>
            </w:r>
            <w:r w:rsidR="008349FF" w:rsidRPr="00130EF6">
              <w:t>Бюджеты финансирования</w:t>
            </w:r>
            <w:r w:rsidR="00104B38">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AE58D3" w:rsidRDefault="008349FF" w:rsidP="007E5746">
            <w:pPr>
              <w:pStyle w:val="ASFKTablenorm"/>
            </w:pPr>
            <w:r w:rsidRPr="00130EF6">
              <w:t>Код бюджета</w:t>
            </w:r>
          </w:p>
        </w:tc>
        <w:tc>
          <w:tcPr>
            <w:tcW w:w="7535" w:type="dxa"/>
          </w:tcPr>
          <w:p w:rsidR="008349FF" w:rsidRDefault="008349FF" w:rsidP="007E5746">
            <w:pPr>
              <w:pStyle w:val="ASFKTablenorm"/>
            </w:pPr>
            <w:r w:rsidRPr="00130EF6">
              <w:t xml:space="preserve">УБП: Автозаполнение значением соответствующим полю </w:t>
            </w:r>
            <w:r w:rsidR="00104B38">
              <w:t>«</w:t>
            </w:r>
            <w:r w:rsidRPr="00130EF6">
              <w:t>Наименование бюджета</w:t>
            </w:r>
            <w:r w:rsidR="00104B38">
              <w:t>»</w:t>
            </w:r>
            <w:r w:rsidRPr="00130EF6">
              <w:t xml:space="preserve"> по справочнику </w:t>
            </w:r>
            <w:r w:rsidR="00104B38">
              <w:t>«</w:t>
            </w:r>
            <w:r w:rsidRPr="00130EF6">
              <w:t>Бюджеты</w:t>
            </w:r>
            <w:r w:rsidR="00104B38">
              <w:t>»</w:t>
            </w:r>
            <w:r>
              <w:t>.</w:t>
            </w:r>
          </w:p>
          <w:p w:rsidR="008349FF" w:rsidRPr="00AE58D3" w:rsidRDefault="008349FF" w:rsidP="007E5746">
            <w:pPr>
              <w:pStyle w:val="ASFKTablenorm"/>
            </w:pPr>
            <w:r w:rsidRPr="00130EF6">
              <w:t>Ввод значения вручную</w:t>
            </w:r>
            <w:r>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B11F4A" w:rsidRDefault="008349FF" w:rsidP="007E5746">
            <w:pPr>
              <w:pStyle w:val="ASFKTablenorm"/>
            </w:pPr>
            <w:r w:rsidRPr="00130EF6">
              <w:t>Наименование бю</w:t>
            </w:r>
            <w:r w:rsidRPr="008349FF">
              <w:t>д</w:t>
            </w:r>
            <w:r w:rsidRPr="00130EF6">
              <w:t>жета</w:t>
            </w:r>
          </w:p>
        </w:tc>
        <w:tc>
          <w:tcPr>
            <w:tcW w:w="7535" w:type="dxa"/>
          </w:tcPr>
          <w:p w:rsidR="008349FF" w:rsidRDefault="008349FF" w:rsidP="007E5746">
            <w:pPr>
              <w:pStyle w:val="ASFKTablenorm"/>
            </w:pPr>
            <w:r w:rsidRPr="00130EF6">
              <w:t xml:space="preserve">УБП: Выбор из справочника </w:t>
            </w:r>
            <w:r w:rsidR="00104B38">
              <w:t>«</w:t>
            </w:r>
            <w:r w:rsidRPr="00130EF6">
              <w:t>Бюджеты</w:t>
            </w:r>
            <w:r w:rsidR="00104B38">
              <w:t>»</w:t>
            </w:r>
            <w:r>
              <w:t>.</w:t>
            </w:r>
          </w:p>
          <w:p w:rsidR="008349FF" w:rsidRPr="00AE58D3" w:rsidRDefault="008349FF" w:rsidP="007E5746">
            <w:pPr>
              <w:pStyle w:val="ASFKTablenorm"/>
            </w:pPr>
            <w:r w:rsidRPr="00130EF6">
              <w:t>Ввод значения вручную</w:t>
            </w:r>
            <w:r>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AE58D3" w:rsidRDefault="00B80679" w:rsidP="007E5746">
            <w:pPr>
              <w:pStyle w:val="ASFKTablenorm"/>
            </w:pPr>
            <w:r>
              <w:t>Группа полей</w:t>
            </w:r>
            <w:r w:rsidRPr="00AE58D3">
              <w:t xml:space="preserve"> </w:t>
            </w:r>
            <w:r w:rsidR="00104B38">
              <w:t>«</w:t>
            </w:r>
            <w:r w:rsidR="008349FF" w:rsidRPr="00BA470F">
              <w:t>Адресные данные</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AE58D3" w:rsidRDefault="008349FF" w:rsidP="007E5746">
            <w:pPr>
              <w:pStyle w:val="ASFKTablenorm"/>
            </w:pPr>
            <w:r>
              <w:t>ОКТМ</w:t>
            </w:r>
            <w:r w:rsidRPr="00AE58D3">
              <w:t xml:space="preserve">О </w:t>
            </w:r>
          </w:p>
        </w:tc>
        <w:tc>
          <w:tcPr>
            <w:tcW w:w="7535" w:type="dxa"/>
          </w:tcPr>
          <w:p w:rsidR="008349FF" w:rsidRDefault="008349FF" w:rsidP="007E5746">
            <w:pPr>
              <w:pStyle w:val="ASFKTablenorm"/>
            </w:pPr>
            <w:r w:rsidRPr="004621F4">
              <w:t>УБ</w:t>
            </w:r>
            <w:r w:rsidRPr="00AE58D3">
              <w:t xml:space="preserve">П: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t>В</w:t>
            </w:r>
            <w:r w:rsidRPr="00AE58D3">
              <w:t xml:space="preserve">ыбор из справочника </w:t>
            </w:r>
            <w:r w:rsidR="00104B38">
              <w:t>«</w:t>
            </w:r>
            <w:r w:rsidRPr="00AE58D3">
              <w:t>ОКТ</w:t>
            </w:r>
            <w:r>
              <w:t>М</w:t>
            </w:r>
            <w:r w:rsidRPr="00AE58D3">
              <w:t>О</w:t>
            </w:r>
            <w:r w:rsidR="00104B38">
              <w:t>»</w:t>
            </w:r>
            <w:r w:rsidRPr="00AE58D3">
              <w:t>.</w:t>
            </w:r>
          </w:p>
          <w:p w:rsidR="008349FF" w:rsidRPr="00AE58D3" w:rsidRDefault="008349FF" w:rsidP="007E5746">
            <w:pPr>
              <w:pStyle w:val="ASFKTablenorm"/>
            </w:pPr>
            <w:r w:rsidRPr="004621F4">
              <w:t xml:space="preserve">Список значений справочника для заполнения поля </w:t>
            </w:r>
            <w:r w:rsidR="00104B38">
              <w:t>«</w:t>
            </w:r>
            <w:r w:rsidRPr="00AE58D3">
              <w:t>ОКТ</w:t>
            </w:r>
            <w:r>
              <w:t>М</w:t>
            </w:r>
            <w:r w:rsidRPr="00AE58D3">
              <w:t>О</w:t>
            </w:r>
            <w:r w:rsidR="00104B38">
              <w:t>»</w:t>
            </w:r>
            <w:r w:rsidRPr="00AE58D3">
              <w:t xml:space="preserve"> огранич</w:t>
            </w:r>
            <w:r>
              <w:t>ен</w:t>
            </w:r>
            <w:r w:rsidRPr="00AE58D3">
              <w:t xml:space="preserve"> по условию значения признака ОКАТО/ОКТМО = </w:t>
            </w:r>
            <w:r w:rsidR="00104B38">
              <w:t>«</w:t>
            </w:r>
            <w:r w:rsidRPr="00AE58D3">
              <w:t>ОКТ</w:t>
            </w:r>
            <w:r>
              <w:t>М</w:t>
            </w:r>
            <w:r w:rsidRPr="00AE58D3">
              <w:t>О</w:t>
            </w:r>
            <w:r w:rsidR="00104B38">
              <w:t>»</w:t>
            </w:r>
            <w:r w:rsidRPr="00AE58D3">
              <w:t xml:space="preserve"> с учётом актуал</w:t>
            </w:r>
            <w:r w:rsidRPr="008349FF">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8349FF" w:rsidRPr="00AE58D3" w:rsidRDefault="008349FF" w:rsidP="007E5746">
            <w:pPr>
              <w:pStyle w:val="ASFKTablenorm"/>
            </w:pPr>
            <w:r>
              <w:t>Ввод значения вручную.</w:t>
            </w:r>
          </w:p>
          <w:p w:rsidR="008349FF" w:rsidRPr="00AE58D3" w:rsidRDefault="008349FF" w:rsidP="007E5746">
            <w:pPr>
              <w:pStyle w:val="ASFKTablenorm"/>
            </w:pPr>
            <w:r w:rsidRPr="007B418B">
              <w:t>Значение поля может быть 8</w:t>
            </w:r>
            <w:r w:rsidRPr="00AE58D3">
              <w:t xml:space="preserve"> или 11 символов.</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B11F4A" w:rsidRDefault="008349FF" w:rsidP="007E5746">
            <w:pPr>
              <w:pStyle w:val="ASFKTablenorm"/>
            </w:pPr>
            <w:r w:rsidRPr="00B11F4A">
              <w:t>Почтовый индекс</w:t>
            </w:r>
          </w:p>
        </w:tc>
        <w:tc>
          <w:tcPr>
            <w:tcW w:w="7535" w:type="dxa"/>
          </w:tcPr>
          <w:p w:rsidR="008349FF" w:rsidRDefault="008349FF" w:rsidP="007E5746">
            <w:pPr>
              <w:pStyle w:val="ASFKTablenorm"/>
            </w:pPr>
            <w:r w:rsidRPr="004621F4">
              <w:t>УБ</w:t>
            </w:r>
            <w:r w:rsidRPr="00AE58D3">
              <w:t xml:space="preserve">П: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Выбор из справочника </w:t>
            </w:r>
            <w:r w:rsidR="00104B38">
              <w:t>«</w:t>
            </w:r>
            <w:r w:rsidRPr="00AE58D3">
              <w:t>КЛАДР</w:t>
            </w:r>
            <w:r w:rsidR="00104B38">
              <w:t>»</w:t>
            </w:r>
            <w:r w:rsidRPr="00AE58D3">
              <w:t xml:space="preserve"> (если присутств</w:t>
            </w:r>
            <w:r w:rsidRPr="00130EF6">
              <w:t>у</w:t>
            </w:r>
            <w:r w:rsidRPr="00AE58D3">
              <w:t xml:space="preserve">ет в справочнике </w:t>
            </w:r>
            <w:r w:rsidR="00104B38">
              <w:t>«</w:t>
            </w:r>
            <w:r w:rsidRPr="00AE58D3">
              <w:t>КЛАДР</w:t>
            </w:r>
            <w:r w:rsidR="0055283B">
              <w:t>»</w:t>
            </w:r>
            <w:r w:rsidRPr="00AE58D3">
              <w:t xml:space="preserve"> для объекта 4-го уровня (</w:t>
            </w:r>
            <w:r w:rsidR="00104B38">
              <w:t>«</w:t>
            </w:r>
            <w:r w:rsidRPr="00AE58D3">
              <w:t>населенный пункт</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B11F4A" w:rsidRDefault="008349FF" w:rsidP="007E5746">
            <w:pPr>
              <w:pStyle w:val="ASFKTablenorm"/>
            </w:pPr>
            <w:r w:rsidRPr="00B11F4A">
              <w:t>Субъект РФ</w:t>
            </w:r>
          </w:p>
        </w:tc>
        <w:tc>
          <w:tcPr>
            <w:tcW w:w="7535" w:type="dxa"/>
          </w:tcPr>
          <w:p w:rsidR="008349FF" w:rsidRDefault="008349FF" w:rsidP="007E5746">
            <w:pPr>
              <w:pStyle w:val="ASFKTablenorm"/>
            </w:pPr>
            <w:r w:rsidRPr="00B11F4A">
              <w:t>Наименование субъекта РФ</w:t>
            </w:r>
            <w:r>
              <w:t xml:space="preserve"> УБП.</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значение поля </w:t>
            </w:r>
            <w:r w:rsidR="00104B38">
              <w:t>«</w:t>
            </w:r>
            <w:r w:rsidRPr="00AE58D3">
              <w:t>Почт</w:t>
            </w:r>
            <w:r w:rsidRPr="00C24574">
              <w:t>о</w:t>
            </w:r>
            <w:r w:rsidRPr="00AE58D3">
              <w:t>вый индекс</w:t>
            </w:r>
            <w:r w:rsidR="00104B38">
              <w:t>»</w:t>
            </w:r>
            <w:r w:rsidRPr="00AE58D3">
              <w:t xml:space="preserve"> присутствует в справочнике </w:t>
            </w:r>
            <w:r w:rsidR="00104B38">
              <w:t>«</w:t>
            </w:r>
            <w:r w:rsidRPr="00AE58D3">
              <w:t>КЛАДР</w:t>
            </w:r>
            <w:r w:rsidR="00104B38">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104B38">
              <w:t>«</w:t>
            </w:r>
            <w:r w:rsidRPr="00AE58D3">
              <w:t>КЛАДР</w:t>
            </w:r>
            <w:r w:rsidR="00104B38">
              <w:t>»</w:t>
            </w:r>
            <w:r w:rsidRPr="00AE58D3">
              <w:t>.</w:t>
            </w:r>
          </w:p>
          <w:p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B11F4A" w:rsidRDefault="008349FF" w:rsidP="007E5746">
            <w:pPr>
              <w:pStyle w:val="ASFKTablenorm"/>
            </w:pPr>
            <w:r w:rsidRPr="00B11F4A">
              <w:t>Район</w:t>
            </w:r>
          </w:p>
        </w:tc>
        <w:tc>
          <w:tcPr>
            <w:tcW w:w="7535" w:type="dxa"/>
          </w:tcPr>
          <w:p w:rsidR="008349FF" w:rsidRDefault="008349FF" w:rsidP="007E5746">
            <w:pPr>
              <w:pStyle w:val="ASFKTablenorm"/>
            </w:pPr>
            <w:r w:rsidRPr="00B11F4A">
              <w:t xml:space="preserve">Наименование района УБП.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lastRenderedPageBreak/>
              <w:t xml:space="preserve">Если значение поля </w:t>
            </w:r>
            <w:r w:rsidR="00104B38">
              <w:t>«</w:t>
            </w:r>
            <w:r w:rsidRPr="00AE58D3">
              <w:t>Почтовый индекс</w:t>
            </w:r>
            <w:r w:rsidR="00104B38">
              <w:t>»</w:t>
            </w:r>
            <w:r w:rsidRPr="00AE58D3">
              <w:t xml:space="preserve"> прису</w:t>
            </w:r>
            <w:r w:rsidRPr="00130EF6">
              <w:t>т</w:t>
            </w:r>
            <w:r w:rsidRPr="00AE58D3">
              <w:t xml:space="preserve">ствует в справочнике </w:t>
            </w:r>
            <w:r w:rsidR="00104B38">
              <w:t>«</w:t>
            </w:r>
            <w:r w:rsidRPr="00AE58D3">
              <w:t>КЛАДР</w:t>
            </w:r>
            <w:r w:rsidR="00104B38">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04B38">
              <w:t>«</w:t>
            </w:r>
            <w:r w:rsidRPr="00AE58D3">
              <w:t>КЛАДР</w:t>
            </w:r>
            <w:r w:rsidR="00104B38">
              <w:t>»</w:t>
            </w:r>
            <w:r w:rsidRPr="00AE58D3">
              <w:t>.</w:t>
            </w:r>
          </w:p>
          <w:p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B11F4A" w:rsidRDefault="008349FF" w:rsidP="007E5746">
            <w:pPr>
              <w:pStyle w:val="ASFKTablenorm"/>
            </w:pPr>
            <w:r w:rsidRPr="00B11F4A">
              <w:lastRenderedPageBreak/>
              <w:t>Город</w:t>
            </w:r>
          </w:p>
        </w:tc>
        <w:tc>
          <w:tcPr>
            <w:tcW w:w="7535" w:type="dxa"/>
          </w:tcPr>
          <w:p w:rsidR="008349FF" w:rsidRDefault="008349FF" w:rsidP="007E5746">
            <w:pPr>
              <w:pStyle w:val="ASFKTablenorm"/>
            </w:pPr>
            <w:r w:rsidRPr="00B11F4A">
              <w:t xml:space="preserve">Наименование города УБП.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значение поля </w:t>
            </w:r>
            <w:r w:rsidR="00104B38">
              <w:t>«</w:t>
            </w:r>
            <w:r w:rsidRPr="00AE58D3">
              <w:t>Почтовый индекс</w:t>
            </w:r>
            <w:r w:rsidR="00104B38">
              <w:t>»</w:t>
            </w:r>
            <w:r w:rsidRPr="00AE58D3">
              <w:t xml:space="preserve"> прису</w:t>
            </w:r>
            <w:r w:rsidRPr="00130EF6">
              <w:t>т</w:t>
            </w:r>
            <w:r w:rsidRPr="00AE58D3">
              <w:t xml:space="preserve">ствует в справочнике </w:t>
            </w:r>
            <w:r w:rsidR="00104B38">
              <w:t>«</w:t>
            </w:r>
            <w:r w:rsidRPr="00AE58D3">
              <w:t>КЛАДР</w:t>
            </w:r>
            <w:r w:rsidR="00104B38">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104B38">
              <w:t>«</w:t>
            </w:r>
            <w:r w:rsidRPr="00AE58D3">
              <w:t>КЛАДР</w:t>
            </w:r>
            <w:r w:rsidR="00104B38">
              <w:t>»</w:t>
            </w:r>
            <w:r w:rsidRPr="00AE58D3">
              <w:t>.</w:t>
            </w:r>
          </w:p>
          <w:p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B11F4A" w:rsidRDefault="008349FF" w:rsidP="007E5746">
            <w:pPr>
              <w:pStyle w:val="ASFKTablenorm"/>
            </w:pPr>
            <w:r w:rsidRPr="00B11F4A">
              <w:t>Населенный пункт</w:t>
            </w:r>
          </w:p>
        </w:tc>
        <w:tc>
          <w:tcPr>
            <w:tcW w:w="7535" w:type="dxa"/>
          </w:tcPr>
          <w:p w:rsidR="008349FF" w:rsidRDefault="008349FF" w:rsidP="007E5746">
            <w:pPr>
              <w:pStyle w:val="ASFKTablenorm"/>
            </w:pPr>
            <w:r w:rsidRPr="00B11F4A">
              <w:t xml:space="preserve">Наименование населенного пункта УБП.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 xml:space="preserve">Если значение поля </w:t>
            </w:r>
            <w:r w:rsidR="00104B38">
              <w:t>«</w:t>
            </w:r>
            <w:r w:rsidRPr="00AE58D3">
              <w:t>Почтовый и</w:t>
            </w:r>
            <w:r w:rsidRPr="00130EF6">
              <w:t>н</w:t>
            </w:r>
            <w:r w:rsidRPr="00AE58D3">
              <w:t>декс</w:t>
            </w:r>
            <w:r w:rsidR="00104B38">
              <w:t>»</w:t>
            </w:r>
            <w:r w:rsidRPr="00AE58D3">
              <w:t xml:space="preserve"> присутствует в справочнике </w:t>
            </w:r>
            <w:r w:rsidR="00104B38">
              <w:t>«</w:t>
            </w:r>
            <w:r w:rsidRPr="00AE58D3">
              <w:t>КЛАДР</w:t>
            </w:r>
            <w:r w:rsidR="00104B38">
              <w:t>»</w:t>
            </w:r>
            <w:r w:rsidRPr="00AE58D3">
              <w:t>, то автоматически заполн</w:t>
            </w:r>
            <w:r w:rsidRPr="00130EF6">
              <w:t>я</w:t>
            </w:r>
            <w:r w:rsidRPr="00AE58D3">
              <w:t xml:space="preserve">ется соответствующим значением из справочника </w:t>
            </w:r>
            <w:r w:rsidR="00104B38">
              <w:t>«</w:t>
            </w:r>
            <w:r w:rsidRPr="00AE58D3">
              <w:t>КЛАДР</w:t>
            </w:r>
            <w:r w:rsidR="00104B38">
              <w:t>»</w:t>
            </w:r>
            <w:r w:rsidRPr="00AE58D3">
              <w:t>.</w:t>
            </w:r>
          </w:p>
          <w:p w:rsidR="008349FF" w:rsidRPr="00AE58D3" w:rsidRDefault="008349FF" w:rsidP="007E5746">
            <w:pPr>
              <w:pStyle w:val="ASFKTablenorm"/>
            </w:pPr>
            <w:r w:rsidRPr="00B11F4A">
              <w:t>Выбор из спр</w:t>
            </w:r>
            <w:r w:rsidRPr="00AE58D3">
              <w:t xml:space="preserve">авочника </w:t>
            </w:r>
            <w:r w:rsidR="00104B38">
              <w:t>«</w:t>
            </w:r>
            <w:r w:rsidRPr="00AE58D3">
              <w:t>КЛАДР</w:t>
            </w:r>
            <w:r w:rsidR="00104B38">
              <w:t>»</w:t>
            </w:r>
            <w:r w:rsidRPr="00AE58D3">
              <w:t xml:space="preserve">. </w:t>
            </w:r>
          </w:p>
          <w:p w:rsidR="008349FF" w:rsidRPr="00AE58D3" w:rsidRDefault="008349FF" w:rsidP="007E5746">
            <w:pPr>
              <w:pStyle w:val="ASFKTablenorm"/>
            </w:pPr>
            <w:r w:rsidRPr="00B11F4A">
              <w:t>Ввод значения вручную</w:t>
            </w:r>
            <w:r w:rsidRPr="00AE58D3">
              <w:t>.</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B11F4A" w:rsidRDefault="008349FF" w:rsidP="007E5746">
            <w:pPr>
              <w:pStyle w:val="ASFKTablenorm"/>
            </w:pPr>
            <w:r w:rsidRPr="00B11F4A">
              <w:t>Улица</w:t>
            </w:r>
          </w:p>
        </w:tc>
        <w:tc>
          <w:tcPr>
            <w:tcW w:w="7535" w:type="dxa"/>
          </w:tcPr>
          <w:p w:rsidR="008349FF" w:rsidRDefault="008349FF" w:rsidP="007E5746">
            <w:pPr>
              <w:pStyle w:val="ASFKTablenorm"/>
            </w:pPr>
            <w:r w:rsidRPr="00B11F4A">
              <w:t xml:space="preserve">Наименование улицы.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Ввод зн</w:t>
            </w:r>
            <w:r w:rsidRPr="00AE58D3">
              <w:t>ачения вручную.</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B11F4A" w:rsidRDefault="008349FF" w:rsidP="007E5746">
            <w:pPr>
              <w:pStyle w:val="ASFKTablenorm"/>
            </w:pPr>
            <w:r w:rsidRPr="00B11F4A">
              <w:t>Дом</w:t>
            </w:r>
          </w:p>
        </w:tc>
        <w:tc>
          <w:tcPr>
            <w:tcW w:w="7535" w:type="dxa"/>
          </w:tcPr>
          <w:p w:rsidR="008349FF" w:rsidRDefault="008349FF" w:rsidP="007E5746">
            <w:pPr>
              <w:pStyle w:val="ASFKTablenorm"/>
            </w:pPr>
            <w:r w:rsidRPr="00B11F4A">
              <w:t xml:space="preserve">Наименование дома.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t>Ввод зн</w:t>
            </w:r>
            <w:r w:rsidRPr="00AE58D3">
              <w:t>ачения вручную.</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B11F4A" w:rsidRDefault="008349FF" w:rsidP="007E5746">
            <w:pPr>
              <w:pStyle w:val="ASFKTablenorm"/>
            </w:pPr>
            <w:r w:rsidRPr="00B11F4A">
              <w:t>Офис</w:t>
            </w:r>
          </w:p>
        </w:tc>
        <w:tc>
          <w:tcPr>
            <w:tcW w:w="7535" w:type="dxa"/>
          </w:tcPr>
          <w:p w:rsidR="008349FF" w:rsidRDefault="008349FF" w:rsidP="007E5746">
            <w:pPr>
              <w:pStyle w:val="ASFKTablenorm"/>
            </w:pPr>
            <w:r w:rsidRPr="00B11F4A">
              <w:t xml:space="preserve">Наименование офиса.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B11F4A">
              <w:lastRenderedPageBreak/>
              <w:t>Ввод значения вручную</w:t>
            </w:r>
            <w:r w:rsidRPr="00AE58D3">
              <w:t>.</w:t>
            </w:r>
          </w:p>
          <w:p w:rsidR="008349FF" w:rsidRPr="00AE58D3" w:rsidRDefault="008349FF" w:rsidP="007E5746">
            <w:pPr>
              <w:pStyle w:val="ASFKTablenorm"/>
            </w:pPr>
            <w:r w:rsidRPr="00B11F4A">
              <w:t>В случае отсутствия указывается знач</w:t>
            </w:r>
            <w:r w:rsidRPr="00AE58D3">
              <w:t xml:space="preserve">ение </w:t>
            </w:r>
            <w:r w:rsidR="00104B38">
              <w:t>«</w:t>
            </w:r>
            <w:r w:rsidRPr="00AE58D3">
              <w:t>–</w:t>
            </w:r>
            <w:r w:rsidR="00104B38">
              <w:t>»</w:t>
            </w:r>
            <w:r w:rsidRPr="00AE58D3">
              <w:t xml:space="preserve"> (прочерк).</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AE58D3" w:rsidRDefault="008349FF" w:rsidP="007E5746">
            <w:pPr>
              <w:pStyle w:val="ASFKTablenorm"/>
            </w:pPr>
            <w:r w:rsidRPr="00BA470F">
              <w:lastRenderedPageBreak/>
              <w:t xml:space="preserve">Группа полей </w:t>
            </w:r>
            <w:r w:rsidR="00104B38">
              <w:t>«</w:t>
            </w:r>
            <w:r w:rsidRPr="00BA470F">
              <w:t>Код</w:t>
            </w:r>
            <w:r>
              <w:t>ы</w:t>
            </w:r>
            <w:r w:rsidRPr="00BA470F">
              <w:t xml:space="preserve"> по</w:t>
            </w:r>
            <w:r w:rsidRPr="00AE58D3">
              <w:t xml:space="preserve"> </w:t>
            </w:r>
            <w:r w:rsidR="00104B38">
              <w:t>«</w:t>
            </w:r>
            <w:r w:rsidRPr="00AE58D3">
              <w:t>КЛАДР</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B11F4A" w:rsidRDefault="008349FF" w:rsidP="007E5746">
            <w:pPr>
              <w:pStyle w:val="ASFKTablenorm"/>
            </w:pPr>
            <w:r w:rsidRPr="00B11F4A">
              <w:t xml:space="preserve">Субъект РФ </w:t>
            </w:r>
          </w:p>
        </w:tc>
        <w:tc>
          <w:tcPr>
            <w:tcW w:w="7535" w:type="dxa"/>
          </w:tcPr>
          <w:p w:rsidR="008349FF" w:rsidRDefault="008349FF" w:rsidP="007E5746">
            <w:pPr>
              <w:pStyle w:val="ASFKTablenorm"/>
            </w:pPr>
            <w:r w:rsidRPr="00B11F4A">
              <w:t>Код субъекта РФ по</w:t>
            </w:r>
            <w:r w:rsidRPr="00AE58D3">
              <w:t xml:space="preserve"> </w:t>
            </w:r>
            <w:r w:rsidR="00104B38">
              <w:t>«</w:t>
            </w:r>
            <w:r w:rsidRPr="00AE58D3">
              <w:t>КЛАДР</w:t>
            </w:r>
            <w:r w:rsidR="00104B38">
              <w:t>»</w:t>
            </w:r>
            <w:r w:rsidRPr="00AE58D3">
              <w:t xml:space="preserve">.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AE58D3">
              <w:t xml:space="preserve">Автоматически заполняется на основании значения поля </w:t>
            </w:r>
            <w:r w:rsidR="00104B38">
              <w:t>«</w:t>
            </w:r>
            <w:r w:rsidRPr="00AE58D3">
              <w:t>Субъект РФ (н</w:t>
            </w:r>
            <w:r w:rsidRPr="008349FF">
              <w:t>а</w:t>
            </w:r>
            <w:r>
              <w:t>именование)</w:t>
            </w:r>
            <w:r w:rsidR="00104B38">
              <w:t>»</w:t>
            </w:r>
            <w:r>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217" w:type="dxa"/>
          </w:tcPr>
          <w:p w:rsidR="008349FF" w:rsidRPr="00B11F4A" w:rsidRDefault="008349FF" w:rsidP="007E5746">
            <w:pPr>
              <w:pStyle w:val="ASFKTablenorm"/>
            </w:pPr>
            <w:r w:rsidRPr="00B11F4A">
              <w:t xml:space="preserve">Район </w:t>
            </w:r>
          </w:p>
        </w:tc>
        <w:tc>
          <w:tcPr>
            <w:tcW w:w="7535" w:type="dxa"/>
          </w:tcPr>
          <w:p w:rsidR="008349FF" w:rsidRDefault="008349FF" w:rsidP="007E5746">
            <w:pPr>
              <w:pStyle w:val="ASFKTablenorm"/>
            </w:pPr>
            <w:r w:rsidRPr="00B11F4A">
              <w:t>Код района РФ по</w:t>
            </w:r>
            <w:r w:rsidRPr="00AE58D3">
              <w:t xml:space="preserve"> </w:t>
            </w:r>
            <w:r w:rsidR="00104B38">
              <w:t>«</w:t>
            </w:r>
            <w:r w:rsidRPr="00AE58D3">
              <w:t>КЛАДР</w:t>
            </w:r>
            <w:r w:rsidR="00104B38">
              <w:t>»</w:t>
            </w:r>
            <w:r w:rsidRPr="00AE58D3">
              <w:t xml:space="preserve">.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AE58D3">
              <w:t>Автоматически заполняется на основании зн</w:t>
            </w:r>
            <w:r w:rsidRPr="00130EF6">
              <w:t>а</w:t>
            </w:r>
            <w:r w:rsidRPr="00AE58D3">
              <w:t xml:space="preserve">чения поля </w:t>
            </w:r>
            <w:r w:rsidR="00104B38">
              <w:t>«</w:t>
            </w:r>
            <w:r w:rsidRPr="00AE58D3">
              <w:t>Район (наименов</w:t>
            </w:r>
            <w:r w:rsidRPr="008349FF">
              <w:t>а</w:t>
            </w:r>
            <w:r w:rsidRPr="00AE58D3">
              <w:t>ние)</w:t>
            </w:r>
            <w:r w:rsidR="00104B38">
              <w:t>»</w:t>
            </w:r>
            <w:r w:rsidRPr="00AE58D3">
              <w:t>.</w:t>
            </w:r>
          </w:p>
          <w:p w:rsidR="008349FF" w:rsidRPr="00AE58D3" w:rsidRDefault="008349FF" w:rsidP="007E5746">
            <w:pPr>
              <w:pStyle w:val="ASFKTablenorm"/>
            </w:pPr>
            <w:r w:rsidRPr="00B11F4A">
              <w:t xml:space="preserve">Если в поле </w:t>
            </w:r>
            <w:r w:rsidR="00104B38">
              <w:t>«</w:t>
            </w:r>
            <w:r w:rsidRPr="00AE58D3">
              <w:t>Район (наименование)</w:t>
            </w:r>
            <w:r w:rsidR="00104B38">
              <w:t>»</w:t>
            </w:r>
            <w:r w:rsidRPr="00AE58D3">
              <w:t xml:space="preserve"> указано значение </w:t>
            </w:r>
            <w:r w:rsidR="00104B38">
              <w:t>«</w:t>
            </w:r>
            <w:r w:rsidRPr="00AE58D3">
              <w:t>-</w:t>
            </w:r>
            <w:r w:rsidR="00104B38">
              <w:t>»</w:t>
            </w:r>
            <w:r w:rsidRPr="00AE58D3">
              <w:t>, то не заполняе</w:t>
            </w:r>
            <w:r w:rsidRPr="00130EF6">
              <w:t>т</w:t>
            </w:r>
            <w:r w:rsidRPr="00AE58D3">
              <w:t>ся.</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217" w:type="dxa"/>
          </w:tcPr>
          <w:p w:rsidR="008349FF" w:rsidRPr="00B11F4A" w:rsidRDefault="008349FF" w:rsidP="007E5746">
            <w:pPr>
              <w:pStyle w:val="ASFKTablenorm"/>
            </w:pPr>
            <w:r w:rsidRPr="00B11F4A">
              <w:t xml:space="preserve">Город </w:t>
            </w:r>
          </w:p>
        </w:tc>
        <w:tc>
          <w:tcPr>
            <w:tcW w:w="7535" w:type="dxa"/>
          </w:tcPr>
          <w:p w:rsidR="008349FF" w:rsidRDefault="008349FF" w:rsidP="007E5746">
            <w:pPr>
              <w:pStyle w:val="ASFKTablenorm"/>
            </w:pPr>
            <w:r w:rsidRPr="00B11F4A">
              <w:t>Код города по</w:t>
            </w:r>
            <w:r w:rsidRPr="00AE58D3">
              <w:t xml:space="preserve"> </w:t>
            </w:r>
            <w:r w:rsidR="00104B38">
              <w:t>«</w:t>
            </w:r>
            <w:r w:rsidRPr="00AE58D3">
              <w:t>КЛАДР</w:t>
            </w:r>
            <w:r w:rsidR="00104B38">
              <w:t>»</w:t>
            </w:r>
            <w:r w:rsidRPr="00AE58D3">
              <w:t xml:space="preserve">.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AE58D3">
              <w:t>Автоматически заполняется на осн</w:t>
            </w:r>
            <w:r w:rsidRPr="00C24574">
              <w:t>о</w:t>
            </w:r>
            <w:r w:rsidRPr="00AE58D3">
              <w:t>вании знач</w:t>
            </w:r>
            <w:r w:rsidRPr="00130EF6">
              <w:t>е</w:t>
            </w:r>
            <w:r w:rsidRPr="00AE58D3">
              <w:t xml:space="preserve">ния поля </w:t>
            </w:r>
            <w:r w:rsidR="00104B38">
              <w:t>«</w:t>
            </w:r>
            <w:r w:rsidRPr="00AE58D3">
              <w:t>Город (наименов</w:t>
            </w:r>
            <w:r w:rsidRPr="008349FF">
              <w:t>а</w:t>
            </w:r>
            <w:r w:rsidRPr="00AE58D3">
              <w:t>ние)</w:t>
            </w:r>
            <w:r w:rsidR="00104B38">
              <w:t>»</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Height w:val="70"/>
        </w:trPr>
        <w:tc>
          <w:tcPr>
            <w:tcW w:w="2217" w:type="dxa"/>
          </w:tcPr>
          <w:p w:rsidR="008349FF" w:rsidRPr="00B11F4A" w:rsidRDefault="008349FF" w:rsidP="007E5746">
            <w:pPr>
              <w:pStyle w:val="ASFKTablenorm"/>
            </w:pPr>
            <w:r w:rsidRPr="00B11F4A">
              <w:t xml:space="preserve">Населенный пункт </w:t>
            </w:r>
          </w:p>
        </w:tc>
        <w:tc>
          <w:tcPr>
            <w:tcW w:w="7535" w:type="dxa"/>
          </w:tcPr>
          <w:p w:rsidR="008349FF" w:rsidRDefault="008349FF" w:rsidP="007E5746">
            <w:pPr>
              <w:pStyle w:val="ASFKTablenorm"/>
            </w:pPr>
            <w:r w:rsidRPr="00B11F4A">
              <w:t>Код населенного пункта по</w:t>
            </w:r>
            <w:r w:rsidRPr="00AE58D3">
              <w:t xml:space="preserve"> </w:t>
            </w:r>
            <w:r w:rsidR="00104B38">
              <w:t>«</w:t>
            </w:r>
            <w:r w:rsidRPr="00AE58D3">
              <w:t>КЛАДР</w:t>
            </w:r>
            <w:r w:rsidR="00104B38">
              <w:t>»</w:t>
            </w:r>
            <w:r w:rsidRPr="00AE58D3">
              <w:t xml:space="preserve">. </w:t>
            </w:r>
          </w:p>
          <w:p w:rsidR="008349FF" w:rsidRDefault="008349FF" w:rsidP="007E5746">
            <w:pPr>
              <w:pStyle w:val="ASFKTablenorm"/>
            </w:pPr>
            <w:r>
              <w:t>УБП:</w:t>
            </w:r>
            <w:r w:rsidRPr="00B11F4A">
              <w:t xml:space="preserve"> </w:t>
            </w:r>
            <w:r>
              <w:t>Е</w:t>
            </w:r>
            <w:r w:rsidRPr="00130EF6">
              <w:t xml:space="preserve">сли значение поля </w:t>
            </w:r>
            <w:r w:rsidR="00104B38">
              <w:t>«</w:t>
            </w:r>
            <w:r w:rsidRPr="00130EF6">
              <w:t>Переход на СР</w:t>
            </w:r>
            <w:r w:rsidR="00104B38">
              <w:t>»</w:t>
            </w:r>
            <w:r>
              <w:t xml:space="preserve"> </w:t>
            </w:r>
            <w:r w:rsidRPr="00130EF6">
              <w:t>=</w:t>
            </w:r>
            <w:r>
              <w:t xml:space="preserve"> </w:t>
            </w:r>
            <w:r w:rsidRPr="00130EF6">
              <w:t>1, то автозаполнение необход</w:t>
            </w:r>
            <w:r w:rsidRPr="008349FF">
              <w:t>и</w:t>
            </w:r>
            <w:r w:rsidRPr="00130EF6">
              <w:t xml:space="preserve">мо осуществлять по справочнику </w:t>
            </w:r>
            <w:r w:rsidR="00104B38">
              <w:t>«</w:t>
            </w:r>
            <w:r w:rsidRPr="00130EF6">
              <w:t>Реестр участников бюджетного процесса, а также юридических лиц, не являющихся участниками бюджетного процесса</w:t>
            </w:r>
            <w:r w:rsidR="00104B38">
              <w:t>»</w:t>
            </w:r>
            <w:r>
              <w:t>.</w:t>
            </w:r>
          </w:p>
          <w:p w:rsidR="008349FF" w:rsidRPr="00AE58D3" w:rsidRDefault="008349FF" w:rsidP="007E5746">
            <w:pPr>
              <w:pStyle w:val="ASFKTablenorm"/>
            </w:pPr>
            <w:r w:rsidRPr="00AE58D3">
              <w:t>Автоматически заполн</w:t>
            </w:r>
            <w:r w:rsidRPr="00C24574">
              <w:t>я</w:t>
            </w:r>
            <w:r w:rsidRPr="00AE58D3">
              <w:t>ется на основ</w:t>
            </w:r>
            <w:r w:rsidRPr="00F33CCA">
              <w:t>а</w:t>
            </w:r>
            <w:r w:rsidRPr="00AE58D3">
              <w:t xml:space="preserve">нии значения поля </w:t>
            </w:r>
            <w:r w:rsidR="00104B38">
              <w:t>«</w:t>
            </w:r>
            <w:r w:rsidRPr="00AE58D3">
              <w:t>Населенный пункт (наим</w:t>
            </w:r>
            <w:r w:rsidRPr="00130EF6">
              <w:t>е</w:t>
            </w:r>
            <w:r w:rsidRPr="00AE58D3">
              <w:t>нование)</w:t>
            </w:r>
            <w:r w:rsidR="00104B38">
              <w:t>»</w:t>
            </w:r>
            <w:r w:rsidRPr="00AE58D3">
              <w:t>.</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t>Сведения о счетах (3)</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fldChar w:fldCharType="begin"/>
      </w:r>
      <w:r w:rsidR="00B80679">
        <w:instrText xml:space="preserve"> REF _Ref444679184 \h </w:instrText>
      </w:r>
      <w:r w:rsidR="00B80679">
        <w:fldChar w:fldCharType="separate"/>
      </w:r>
      <w:r w:rsidR="00D80569">
        <w:rPr>
          <w:noProof/>
        </w:rPr>
        <w:t>469</w:t>
      </w:r>
      <w:r w:rsidR="00B80679">
        <w:fldChar w:fldCharType="end"/>
      </w:r>
      <w:r w:rsidRPr="00B11F4A">
        <w:t>.</w:t>
      </w:r>
    </w:p>
    <w:p w:rsidR="008349FF" w:rsidRPr="00A9380C" w:rsidRDefault="004D71D9" w:rsidP="008349FF">
      <w:pPr>
        <w:pStyle w:val="ASFKFigure"/>
      </w:pPr>
      <w:r>
        <w:rPr>
          <w:noProof/>
        </w:rPr>
        <w:drawing>
          <wp:inline distT="0" distB="0" distL="0" distR="0">
            <wp:extent cx="6124575" cy="1276350"/>
            <wp:effectExtent l="0" t="0" r="9525" b="0"/>
            <wp:docPr id="607" name="Рисунок 6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descr="0"/>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0" y="0"/>
                      <a:ext cx="6124575" cy="1276350"/>
                    </a:xfrm>
                    <a:prstGeom prst="rect">
                      <a:avLst/>
                    </a:prstGeom>
                    <a:noFill/>
                    <a:ln>
                      <a:noFill/>
                    </a:ln>
                  </pic:spPr>
                </pic:pic>
              </a:graphicData>
            </a:graphic>
          </wp:inline>
        </w:drawing>
      </w:r>
    </w:p>
    <w:p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923" w:name="_Ref444679184"/>
      <w:bookmarkStart w:id="2924" w:name="_Toc88819466"/>
      <w:r w:rsidR="00D80569">
        <w:rPr>
          <w:noProof/>
        </w:rPr>
        <w:t>469</w:t>
      </w:r>
      <w:bookmarkEnd w:id="2923"/>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t>Сведения о счетах (3)</w:t>
      </w:r>
      <w:r w:rsidR="00104B38">
        <w:t>»</w:t>
      </w:r>
      <w:bookmarkEnd w:id="2924"/>
    </w:p>
    <w:p w:rsidR="008349FF" w:rsidRDefault="00B80679" w:rsidP="008349FF">
      <w:pPr>
        <w:pStyle w:val="ASFKNormal"/>
      </w:pPr>
      <w:r>
        <w:t>Перечень</w:t>
      </w:r>
      <w:r w:rsidR="008349FF" w:rsidRPr="00B11F4A">
        <w:t xml:space="preserve"> полей </w:t>
      </w:r>
      <w:r w:rsidRPr="00B11F4A">
        <w:t xml:space="preserve">документа </w:t>
      </w:r>
      <w:r>
        <w:t>«</w:t>
      </w:r>
      <w:r w:rsidRPr="00B11F4A">
        <w:t>Сведения об организации</w:t>
      </w:r>
      <w:r>
        <w:t xml:space="preserve">», </w:t>
      </w:r>
      <w:r w:rsidR="008349FF" w:rsidRPr="00B11F4A">
        <w:t xml:space="preserve">закладки </w:t>
      </w:r>
      <w:r w:rsidR="00104B38">
        <w:t>«</w:t>
      </w:r>
      <w:r w:rsidR="008349FF">
        <w:t>Сведения о счетах (3)</w:t>
      </w:r>
      <w:r w:rsidR="00104B38">
        <w:t>»</w:t>
      </w:r>
      <w:r w:rsidR="008349FF">
        <w:t xml:space="preserve"> </w:t>
      </w:r>
      <w:r w:rsidR="00346BC3">
        <w:t>приведен в таблице</w:t>
      </w:r>
      <w:r w:rsidR="00724EEC" w:rsidRPr="00AB7803">
        <w:t> </w:t>
      </w:r>
      <w:r w:rsidR="008349FF">
        <w:fldChar w:fldCharType="begin"/>
      </w:r>
      <w:r w:rsidR="008349FF">
        <w:instrText xml:space="preserve"> REF _Ref381284948 \h </w:instrText>
      </w:r>
      <w:r w:rsidR="008349FF">
        <w:fldChar w:fldCharType="separate"/>
      </w:r>
      <w:r w:rsidR="00D80569">
        <w:rPr>
          <w:noProof/>
        </w:rPr>
        <w:t>297</w:t>
      </w:r>
      <w:r w:rsidR="008349FF">
        <w:fldChar w:fldCharType="end"/>
      </w:r>
      <w:r w:rsidR="008349FF">
        <w:t>.</w:t>
      </w:r>
    </w:p>
    <w:p w:rsidR="008349FF" w:rsidRDefault="007A4D89" w:rsidP="008349FF">
      <w:pPr>
        <w:pStyle w:val="ASFKNameTable"/>
      </w:pPr>
      <w:r>
        <w:rPr>
          <w:noProof/>
        </w:rPr>
        <w:lastRenderedPageBreak/>
        <w:fldChar w:fldCharType="begin"/>
      </w:r>
      <w:r>
        <w:rPr>
          <w:noProof/>
        </w:rPr>
        <w:instrText xml:space="preserve"> SEQ Таблица \* ARABIC </w:instrText>
      </w:r>
      <w:r>
        <w:rPr>
          <w:noProof/>
        </w:rPr>
        <w:fldChar w:fldCharType="separate"/>
      </w:r>
      <w:bookmarkStart w:id="2925" w:name="_Ref381284948"/>
      <w:bookmarkStart w:id="2926" w:name="_Toc88818981"/>
      <w:r w:rsidR="00D80569">
        <w:rPr>
          <w:noProof/>
        </w:rPr>
        <w:t>297</w:t>
      </w:r>
      <w:bookmarkEnd w:id="2925"/>
      <w:r>
        <w:rPr>
          <w:noProof/>
        </w:rPr>
        <w:fldChar w:fldCharType="end"/>
      </w:r>
      <w:r w:rsidR="008349FF">
        <w:t xml:space="preserve">. </w:t>
      </w:r>
      <w:r w:rsidR="008349FF" w:rsidRPr="00B11F4A">
        <w:t xml:space="preserve">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t>Сведения о счетах (3)</w:t>
      </w:r>
      <w:r w:rsidR="00104B38">
        <w:t>»</w:t>
      </w:r>
      <w:bookmarkEnd w:id="2926"/>
    </w:p>
    <w:tbl>
      <w:tblPr>
        <w:tblStyle w:val="ASFKTable"/>
        <w:tblW w:w="5000" w:type="pct"/>
        <w:tblLayout w:type="fixed"/>
        <w:tblLook w:val="01E0" w:firstRow="1" w:lastRow="1" w:firstColumn="1" w:lastColumn="1" w:noHBand="0" w:noVBand="0"/>
      </w:tblPr>
      <w:tblGrid>
        <w:gridCol w:w="2663"/>
        <w:gridCol w:w="6965"/>
      </w:tblGrid>
      <w:tr w:rsidR="008349FF" w:rsidRPr="00B11F4A" w:rsidTr="00462BDC">
        <w:trPr>
          <w:cnfStyle w:val="100000000000" w:firstRow="1" w:lastRow="0" w:firstColumn="0" w:lastColumn="0" w:oddVBand="0" w:evenVBand="0" w:oddHBand="0" w:evenHBand="0" w:firstRowFirstColumn="0" w:firstRowLastColumn="0" w:lastRowFirstColumn="0" w:lastRowLastColumn="0"/>
        </w:trPr>
        <w:tc>
          <w:tcPr>
            <w:tcW w:w="2697" w:type="dxa"/>
          </w:tcPr>
          <w:p w:rsidR="008349FF" w:rsidRPr="00B11F4A" w:rsidRDefault="008349FF" w:rsidP="007E5746">
            <w:pPr>
              <w:pStyle w:val="ASFKTableHead"/>
            </w:pPr>
            <w:r w:rsidRPr="00B11F4A">
              <w:t>Наименование поля</w:t>
            </w:r>
          </w:p>
        </w:tc>
        <w:tc>
          <w:tcPr>
            <w:tcW w:w="7055" w:type="dxa"/>
          </w:tcPr>
          <w:p w:rsidR="008349FF" w:rsidRPr="00B11F4A" w:rsidRDefault="008349FF" w:rsidP="007E5746">
            <w:pPr>
              <w:pStyle w:val="ASFKTableHead"/>
            </w:pPr>
            <w:r w:rsidRPr="00B11F4A">
              <w:t>Описание</w:t>
            </w:r>
            <w:r>
              <w:t xml:space="preserve"> поля</w:t>
            </w:r>
          </w:p>
        </w:tc>
      </w:tr>
      <w:tr w:rsidR="008349FF" w:rsidRPr="00754FED"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AE58D3" w:rsidRDefault="008349FF" w:rsidP="004E1AB0">
            <w:pPr>
              <w:pStyle w:val="ASFKTablenorm"/>
            </w:pPr>
            <w:r w:rsidRPr="00095BF6">
              <w:t xml:space="preserve">Закладка </w:t>
            </w:r>
            <w:r w:rsidR="00104B38">
              <w:t>«</w:t>
            </w:r>
            <w:r w:rsidRPr="00095BF6">
              <w:t>Сведения о счетах</w:t>
            </w:r>
            <w:r w:rsidRPr="00AE58D3">
              <w:t xml:space="preserve"> (3)</w:t>
            </w:r>
            <w:r w:rsidR="00104B38">
              <w:t>»</w:t>
            </w:r>
            <w:r w:rsidRPr="00AE58D3">
              <w:t xml:space="preserve"> заполняется </w:t>
            </w:r>
            <w:r>
              <w:t>только</w:t>
            </w:r>
            <w:r w:rsidRPr="00AE58D3">
              <w:t xml:space="preserve"> при </w:t>
            </w:r>
            <w:r>
              <w:t>типе организации</w:t>
            </w:r>
            <w:r w:rsidRPr="00AE58D3">
              <w:t xml:space="preserve"> = </w:t>
            </w:r>
            <w:r w:rsidR="00104B38">
              <w:t>«</w:t>
            </w:r>
            <w:r w:rsidRPr="00AE58D3">
              <w:t>04</w:t>
            </w:r>
            <w:r w:rsidR="00104B38">
              <w:t>»</w:t>
            </w:r>
            <w:r w:rsidRPr="00AE58D3">
              <w:t xml:space="preserve">, </w:t>
            </w:r>
            <w:r w:rsidR="00104B38">
              <w:t>«</w:t>
            </w:r>
            <w:r w:rsidRPr="00AE58D3">
              <w:t>05</w:t>
            </w:r>
            <w:r w:rsidR="00104B38">
              <w:t>»</w:t>
            </w:r>
            <w:r w:rsidRPr="00AE58D3">
              <w:t xml:space="preserve">, </w:t>
            </w:r>
            <w:r w:rsidR="00104B38">
              <w:t>«</w:t>
            </w:r>
            <w:r w:rsidRPr="00AE58D3">
              <w:t>06</w:t>
            </w:r>
            <w:r w:rsidR="00104B38">
              <w:t>»</w:t>
            </w:r>
            <w:r w:rsidRPr="00AE58D3">
              <w:t xml:space="preserve">, </w:t>
            </w:r>
            <w:r w:rsidR="00104B38">
              <w:t>«</w:t>
            </w:r>
            <w:r w:rsidRPr="00AE58D3">
              <w:t>09</w:t>
            </w:r>
            <w:r w:rsidR="00104B38">
              <w:t>»</w:t>
            </w:r>
            <w:r w:rsidRPr="00AE58D3">
              <w:t xml:space="preserve">, </w:t>
            </w:r>
            <w:r w:rsidR="00104B38">
              <w:t>«</w:t>
            </w:r>
            <w:r w:rsidRPr="00AE58D3">
              <w:t>10</w:t>
            </w:r>
            <w:r w:rsidR="00104B38">
              <w:t>»</w:t>
            </w:r>
            <w:r w:rsidRPr="00AE58D3">
              <w:t xml:space="preserve">, </w:t>
            </w:r>
            <w:r w:rsidR="00104B38">
              <w:t>«</w:t>
            </w:r>
            <w:r w:rsidRPr="00AE58D3">
              <w:t>11</w:t>
            </w:r>
            <w:r w:rsidR="00104B38">
              <w:t>»</w:t>
            </w:r>
            <w:r w:rsidRPr="00AE58D3">
              <w:t xml:space="preserve">, </w:t>
            </w:r>
            <w:r w:rsidR="00104B38">
              <w:t>«</w:t>
            </w:r>
            <w:r w:rsidRPr="00AE58D3">
              <w:t>12</w:t>
            </w:r>
            <w:r w:rsidR="00104B38">
              <w:t>»</w:t>
            </w:r>
            <w:r w:rsidRPr="00AE58D3">
              <w:t xml:space="preserve">, </w:t>
            </w:r>
            <w:r w:rsidR="00104B38">
              <w:t>«</w:t>
            </w:r>
            <w:r w:rsidRPr="00AE58D3">
              <w:t>13</w:t>
            </w:r>
            <w:r w:rsidR="00104B38">
              <w:t>»</w:t>
            </w:r>
            <w:r w:rsidRPr="00AE58D3">
              <w:t xml:space="preserve">, </w:t>
            </w:r>
            <w:r w:rsidR="00104B38">
              <w:t>«</w:t>
            </w:r>
            <w:r w:rsidRPr="00AE58D3">
              <w:t>20</w:t>
            </w:r>
            <w:r w:rsidR="00104B38">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697" w:type="dxa"/>
          </w:tcPr>
          <w:p w:rsidR="008349FF" w:rsidRPr="00095BF6" w:rsidRDefault="008349FF" w:rsidP="007E5746">
            <w:pPr>
              <w:pStyle w:val="ASFKTablenorm"/>
            </w:pPr>
            <w:r w:rsidRPr="00095BF6">
              <w:t xml:space="preserve">БИК </w:t>
            </w:r>
          </w:p>
        </w:tc>
        <w:tc>
          <w:tcPr>
            <w:tcW w:w="7055" w:type="dxa"/>
          </w:tcPr>
          <w:p w:rsidR="008349FF" w:rsidRPr="00AE58D3" w:rsidRDefault="008349FF" w:rsidP="007E5746">
            <w:pPr>
              <w:pStyle w:val="ASFKTablenorm"/>
            </w:pPr>
            <w:r w:rsidRPr="00095BF6">
              <w:t>УБП: Дост</w:t>
            </w:r>
            <w:r w:rsidRPr="00AE58D3">
              <w:t xml:space="preserve">упен выбор из справочника </w:t>
            </w:r>
            <w:r w:rsidR="00104B38">
              <w:t>«</w:t>
            </w:r>
            <w:r w:rsidRPr="00AE58D3">
              <w:t>Банки</w:t>
            </w:r>
            <w:r w:rsidR="00104B38">
              <w:t>»</w:t>
            </w:r>
            <w:r w:rsidRPr="00AE58D3">
              <w:t>.</w:t>
            </w:r>
          </w:p>
          <w:p w:rsidR="008349FF" w:rsidRPr="00AE58D3" w:rsidRDefault="008349FF" w:rsidP="007E5746">
            <w:pPr>
              <w:pStyle w:val="ASFKTablenorm"/>
            </w:pPr>
            <w:r w:rsidRPr="00095BF6">
              <w:t>Ввод знач</w:t>
            </w:r>
            <w:r w:rsidRPr="00AE58D3">
              <w:t>ения вручную.</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697" w:type="dxa"/>
          </w:tcPr>
          <w:p w:rsidR="008349FF" w:rsidRPr="00AE58D3" w:rsidRDefault="008349FF" w:rsidP="007E5746">
            <w:pPr>
              <w:pStyle w:val="ASFKTablenorm"/>
            </w:pPr>
            <w:r w:rsidRPr="00095BF6">
              <w:t>Наименование кредитной орг</w:t>
            </w:r>
            <w:r w:rsidRPr="00AE58D3">
              <w:t>ан</w:t>
            </w:r>
            <w:r w:rsidRPr="00981E07">
              <w:t>и</w:t>
            </w:r>
            <w:r w:rsidRPr="00AE58D3">
              <w:t xml:space="preserve">зации </w:t>
            </w:r>
          </w:p>
        </w:tc>
        <w:tc>
          <w:tcPr>
            <w:tcW w:w="7055" w:type="dxa"/>
          </w:tcPr>
          <w:p w:rsidR="008349FF" w:rsidRPr="00AE58D3" w:rsidRDefault="008349FF" w:rsidP="007E5746">
            <w:pPr>
              <w:pStyle w:val="ASFKTablenorm"/>
            </w:pPr>
            <w:r w:rsidRPr="00095BF6">
              <w:t>УБП: Заполняется автоматически на о</w:t>
            </w:r>
            <w:r w:rsidRPr="00AE58D3">
              <w:t xml:space="preserve">сновании поля </w:t>
            </w:r>
            <w:r w:rsidR="00104B38">
              <w:t>«</w:t>
            </w:r>
            <w:r w:rsidRPr="00AE58D3">
              <w:t>БИК</w:t>
            </w:r>
            <w:r w:rsidR="00104B38">
              <w:t>»</w:t>
            </w:r>
            <w:r w:rsidRPr="00AE58D3">
              <w:t xml:space="preserve"> по справо</w:t>
            </w:r>
            <w:r w:rsidRPr="008349FF">
              <w:t>ч</w:t>
            </w:r>
            <w:r w:rsidRPr="00AE58D3">
              <w:t xml:space="preserve">нику </w:t>
            </w:r>
            <w:r w:rsidR="00104B38">
              <w:t>«</w:t>
            </w:r>
            <w:r w:rsidRPr="00AE58D3">
              <w:t>Банки</w:t>
            </w:r>
            <w:r w:rsidR="00104B38">
              <w:t>»</w:t>
            </w:r>
            <w:r w:rsidRPr="00AE58D3">
              <w:t>.</w:t>
            </w:r>
          </w:p>
          <w:p w:rsidR="008349FF" w:rsidRPr="00AE58D3" w:rsidRDefault="008349FF" w:rsidP="007E5746">
            <w:pPr>
              <w:pStyle w:val="ASFKTablenorm"/>
            </w:pPr>
            <w:r w:rsidRPr="00095BF6">
              <w:t>Ввод знач</w:t>
            </w:r>
            <w:r w:rsidRPr="00AE58D3">
              <w:t>ения вручную.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697" w:type="dxa"/>
          </w:tcPr>
          <w:p w:rsidR="008349FF" w:rsidRPr="00AE58D3" w:rsidRDefault="008349FF" w:rsidP="007E5746">
            <w:pPr>
              <w:pStyle w:val="ASFKTablenorm"/>
            </w:pPr>
            <w:r w:rsidRPr="00095BF6">
              <w:t>Адрес кредитной орган</w:t>
            </w:r>
            <w:r w:rsidRPr="008349FF">
              <w:t>и</w:t>
            </w:r>
            <w:r w:rsidRPr="00AE58D3">
              <w:t>зации</w:t>
            </w:r>
          </w:p>
        </w:tc>
        <w:tc>
          <w:tcPr>
            <w:tcW w:w="7055" w:type="dxa"/>
          </w:tcPr>
          <w:p w:rsidR="008349FF" w:rsidRPr="00AE58D3" w:rsidRDefault="008349FF" w:rsidP="007E5746">
            <w:pPr>
              <w:pStyle w:val="ASFKTablenorm"/>
            </w:pPr>
            <w:r w:rsidRPr="00095BF6">
              <w:t>УБП: Заполняется автоматически на о</w:t>
            </w:r>
            <w:r w:rsidRPr="00AE58D3">
              <w:t xml:space="preserve">сновании поля </w:t>
            </w:r>
            <w:r w:rsidR="00104B38">
              <w:t>«</w:t>
            </w:r>
            <w:r w:rsidRPr="00AE58D3">
              <w:t>БИК</w:t>
            </w:r>
            <w:r w:rsidR="00104B38">
              <w:t>»</w:t>
            </w:r>
            <w:r w:rsidRPr="00AE58D3">
              <w:t xml:space="preserve"> по справо</w:t>
            </w:r>
            <w:r w:rsidRPr="008349FF">
              <w:t>ч</w:t>
            </w:r>
            <w:r w:rsidRPr="00AE58D3">
              <w:t xml:space="preserve">нику </w:t>
            </w:r>
            <w:r w:rsidR="00104B38">
              <w:t>«</w:t>
            </w:r>
            <w:r w:rsidRPr="00AE58D3">
              <w:t>Банки</w:t>
            </w:r>
            <w:r w:rsidR="00104B38">
              <w:t>»</w:t>
            </w:r>
            <w:r w:rsidRPr="00AE58D3">
              <w:t>.</w:t>
            </w:r>
          </w:p>
          <w:p w:rsidR="008349FF" w:rsidRPr="00AE58D3" w:rsidRDefault="008349FF" w:rsidP="007E5746">
            <w:pPr>
              <w:pStyle w:val="ASFKTablenorm"/>
            </w:pPr>
            <w:r w:rsidRPr="00095BF6">
              <w:t>Ввод знач</w:t>
            </w:r>
            <w:r w:rsidRPr="00AE58D3">
              <w:t>ения вручную.</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697" w:type="dxa"/>
          </w:tcPr>
          <w:p w:rsidR="008349FF" w:rsidRPr="00095BF6" w:rsidRDefault="008349FF" w:rsidP="007E5746">
            <w:pPr>
              <w:pStyle w:val="ASFKTablenorm"/>
            </w:pPr>
            <w:r w:rsidRPr="00095BF6">
              <w:t>Корреспондентский счет</w:t>
            </w:r>
          </w:p>
        </w:tc>
        <w:tc>
          <w:tcPr>
            <w:tcW w:w="7055" w:type="dxa"/>
          </w:tcPr>
          <w:p w:rsidR="008349FF" w:rsidRPr="00AE58D3" w:rsidRDefault="008349FF" w:rsidP="007E5746">
            <w:pPr>
              <w:pStyle w:val="ASFKTablenorm"/>
            </w:pPr>
            <w:r w:rsidRPr="00095BF6">
              <w:t>УБП: Заполняется автоматически на о</w:t>
            </w:r>
            <w:r w:rsidRPr="00AE58D3">
              <w:t xml:space="preserve">сновании поля </w:t>
            </w:r>
            <w:r w:rsidR="00104B38">
              <w:t>«</w:t>
            </w:r>
            <w:r w:rsidRPr="00AE58D3">
              <w:t>БИК</w:t>
            </w:r>
            <w:r w:rsidR="00104B38">
              <w:t>»</w:t>
            </w:r>
            <w:r w:rsidRPr="00AE58D3">
              <w:t xml:space="preserve"> по справо</w:t>
            </w:r>
            <w:r w:rsidRPr="008349FF">
              <w:t>ч</w:t>
            </w:r>
            <w:r w:rsidRPr="00AE58D3">
              <w:t xml:space="preserve">нику </w:t>
            </w:r>
            <w:r w:rsidR="00104B38">
              <w:t>«</w:t>
            </w:r>
            <w:r w:rsidRPr="00AE58D3">
              <w:t>Банки</w:t>
            </w:r>
            <w:r w:rsidR="00104B38">
              <w:t>»</w:t>
            </w:r>
            <w:r w:rsidRPr="00AE58D3">
              <w:t>.</w:t>
            </w:r>
          </w:p>
          <w:p w:rsidR="008349FF" w:rsidRPr="00AE58D3" w:rsidRDefault="008349FF" w:rsidP="007E5746">
            <w:pPr>
              <w:pStyle w:val="ASFKTablenorm"/>
            </w:pPr>
            <w:r w:rsidRPr="00095BF6">
              <w:t>Ввод знач</w:t>
            </w:r>
            <w:r w:rsidRPr="00AE58D3">
              <w:t>ения вручную.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697" w:type="dxa"/>
          </w:tcPr>
          <w:p w:rsidR="008349FF" w:rsidRPr="00095BF6" w:rsidRDefault="008349FF" w:rsidP="007E5746">
            <w:pPr>
              <w:pStyle w:val="ASFKTablenorm"/>
            </w:pPr>
            <w:r w:rsidRPr="00095BF6">
              <w:t>Расчетный счет</w:t>
            </w:r>
          </w:p>
        </w:tc>
        <w:tc>
          <w:tcPr>
            <w:tcW w:w="7055" w:type="dxa"/>
          </w:tcPr>
          <w:p w:rsidR="008349FF" w:rsidRPr="00AE58D3" w:rsidRDefault="008349FF" w:rsidP="007E5746">
            <w:pPr>
              <w:pStyle w:val="ASFKTablenorm"/>
            </w:pPr>
            <w:r w:rsidRPr="00095BF6">
              <w:t>УБП: Ввод значения вру</w:t>
            </w:r>
            <w:r w:rsidRPr="00AE58D3">
              <w:t>чную.</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B11F4A">
        <w:t>Подписи докуме</w:t>
      </w:r>
      <w:r w:rsidRPr="00AE58D3">
        <w:t>н</w:t>
      </w:r>
      <w:r w:rsidRPr="00B11F4A">
        <w:t>та</w:t>
      </w:r>
      <w:r>
        <w:t xml:space="preserve"> (4)</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rsidRPr="00B11F4A">
        <w:fldChar w:fldCharType="begin"/>
      </w:r>
      <w:r w:rsidR="00B80679" w:rsidRPr="00B11F4A">
        <w:instrText xml:space="preserve"> REF _Ref327441393 \h </w:instrText>
      </w:r>
      <w:r w:rsidR="00B80679">
        <w:instrText xml:space="preserve"> \* MERGEFORMAT </w:instrText>
      </w:r>
      <w:r w:rsidR="00B80679" w:rsidRPr="00B11F4A">
        <w:fldChar w:fldCharType="separate"/>
      </w:r>
      <w:r w:rsidR="00D80569">
        <w:t>470</w:t>
      </w:r>
      <w:r w:rsidR="00B80679" w:rsidRPr="00B11F4A">
        <w:fldChar w:fldCharType="end"/>
      </w:r>
      <w:r w:rsidRPr="00B11F4A">
        <w:t>.</w:t>
      </w:r>
    </w:p>
    <w:p w:rsidR="008349FF" w:rsidRPr="00A9380C" w:rsidRDefault="004D71D9" w:rsidP="008349FF">
      <w:pPr>
        <w:pStyle w:val="ASFKFigure"/>
      </w:pPr>
      <w:r>
        <w:rPr>
          <w:noProof/>
        </w:rPr>
        <w:drawing>
          <wp:inline distT="0" distB="0" distL="0" distR="0">
            <wp:extent cx="6124575" cy="2190750"/>
            <wp:effectExtent l="0" t="0" r="9525" b="0"/>
            <wp:docPr id="608" name="Рисунок 6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descr="0"/>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6124575" cy="2190750"/>
                    </a:xfrm>
                    <a:prstGeom prst="rect">
                      <a:avLst/>
                    </a:prstGeom>
                    <a:noFill/>
                    <a:ln>
                      <a:noFill/>
                    </a:ln>
                  </pic:spPr>
                </pic:pic>
              </a:graphicData>
            </a:graphic>
          </wp:inline>
        </w:drawing>
      </w:r>
    </w:p>
    <w:p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927" w:name="_Ref327441393"/>
      <w:bookmarkStart w:id="2928" w:name="_Toc88819467"/>
      <w:r w:rsidR="00D80569">
        <w:rPr>
          <w:noProof/>
        </w:rPr>
        <w:t>470</w:t>
      </w:r>
      <w:bookmarkEnd w:id="2927"/>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Подписи документа</w:t>
      </w:r>
      <w:r w:rsidR="008349FF">
        <w:t xml:space="preserve"> (4)</w:t>
      </w:r>
      <w:r w:rsidR="00104B38">
        <w:t>»</w:t>
      </w:r>
      <w:bookmarkEnd w:id="2928"/>
    </w:p>
    <w:p w:rsidR="008349FF" w:rsidRPr="00B11F4A" w:rsidRDefault="00B80679" w:rsidP="008349FF">
      <w:pPr>
        <w:pStyle w:val="ASFKNormal"/>
      </w:pPr>
      <w:r>
        <w:t>Перечень</w:t>
      </w:r>
      <w:r w:rsidR="008349FF" w:rsidRPr="00B11F4A">
        <w:t xml:space="preserve"> полей </w:t>
      </w:r>
      <w:r>
        <w:t>документа «</w:t>
      </w:r>
      <w:r w:rsidRPr="00B11F4A">
        <w:t>Сведения об организации</w:t>
      </w:r>
      <w:r>
        <w:t xml:space="preserve">», </w:t>
      </w:r>
      <w:r w:rsidR="00481D40">
        <w:t>з</w:t>
      </w:r>
      <w:r w:rsidR="008349FF" w:rsidRPr="00B11F4A">
        <w:t xml:space="preserve">акладки </w:t>
      </w:r>
      <w:r w:rsidR="00104B38">
        <w:t>«</w:t>
      </w:r>
      <w:r w:rsidR="008349FF" w:rsidRPr="00B11F4A">
        <w:t>Подписи документа</w:t>
      </w:r>
      <w:r w:rsidR="008349FF">
        <w:t xml:space="preserve"> (4)</w:t>
      </w:r>
      <w:r w:rsidR="00104B38">
        <w:t>»</w:t>
      </w:r>
      <w:r w:rsidR="008349FF" w:rsidRPr="00B11F4A">
        <w:t xml:space="preserve"> </w:t>
      </w:r>
      <w:r w:rsidR="00346BC3">
        <w:t>приведен в таблице</w:t>
      </w:r>
      <w:r w:rsidR="00724EEC" w:rsidRPr="00AB7803">
        <w:t> </w:t>
      </w:r>
      <w:r w:rsidR="008349FF" w:rsidRPr="00B11F4A">
        <w:fldChar w:fldCharType="begin"/>
      </w:r>
      <w:r w:rsidR="008349FF" w:rsidRPr="00B11F4A">
        <w:instrText xml:space="preserve"> REF _Ref327441266 \h  \* MERGEFORMAT </w:instrText>
      </w:r>
      <w:r w:rsidR="008349FF" w:rsidRPr="00B11F4A">
        <w:fldChar w:fldCharType="separate"/>
      </w:r>
      <w:r w:rsidR="00D80569">
        <w:t>298</w:t>
      </w:r>
      <w:r w:rsidR="008349FF" w:rsidRPr="00B11F4A">
        <w:fldChar w:fldCharType="end"/>
      </w:r>
      <w:r w:rsidR="008349FF" w:rsidRPr="00B11F4A">
        <w:t>.</w:t>
      </w:r>
    </w:p>
    <w:p w:rsidR="008349FF" w:rsidRPr="00B11F4A"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29" w:name="_Ref327441266"/>
      <w:bookmarkStart w:id="2930" w:name="_Toc88818982"/>
      <w:r w:rsidR="00D80569">
        <w:rPr>
          <w:noProof/>
        </w:rPr>
        <w:t>298</w:t>
      </w:r>
      <w:bookmarkEnd w:id="2929"/>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Подписи д</w:t>
      </w:r>
      <w:r w:rsidR="008349FF" w:rsidRPr="00AE58D3">
        <w:t>о</w:t>
      </w:r>
      <w:r w:rsidR="008349FF" w:rsidRPr="00B11F4A">
        <w:t>кумента</w:t>
      </w:r>
      <w:r w:rsidR="008349FF">
        <w:t xml:space="preserve"> (4)</w:t>
      </w:r>
      <w:r w:rsidR="00104B38">
        <w:t>»</w:t>
      </w:r>
      <w:bookmarkEnd w:id="2930"/>
      <w:r w:rsidR="008349FF" w:rsidRPr="00B11F4A">
        <w:t xml:space="preserve"> </w:t>
      </w:r>
    </w:p>
    <w:tbl>
      <w:tblPr>
        <w:tblStyle w:val="ASFKTable"/>
        <w:tblW w:w="5000" w:type="pct"/>
        <w:tblLayout w:type="fixed"/>
        <w:tblLook w:val="01E0" w:firstRow="1" w:lastRow="1" w:firstColumn="1" w:lastColumn="1" w:noHBand="0" w:noVBand="0"/>
      </w:tblPr>
      <w:tblGrid>
        <w:gridCol w:w="2308"/>
        <w:gridCol w:w="7320"/>
      </w:tblGrid>
      <w:tr w:rsidR="008349FF" w:rsidRPr="00B11F4A" w:rsidTr="00462BDC">
        <w:trPr>
          <w:cnfStyle w:val="100000000000" w:firstRow="1" w:lastRow="0" w:firstColumn="0" w:lastColumn="0" w:oddVBand="0" w:evenVBand="0" w:oddHBand="0" w:evenHBand="0" w:firstRowFirstColumn="0" w:firstRowLastColumn="0" w:lastRowFirstColumn="0" w:lastRowLastColumn="0"/>
        </w:trPr>
        <w:tc>
          <w:tcPr>
            <w:tcW w:w="2337" w:type="dxa"/>
          </w:tcPr>
          <w:p w:rsidR="008349FF" w:rsidRPr="00B11F4A" w:rsidRDefault="008349FF" w:rsidP="007E5746">
            <w:pPr>
              <w:pStyle w:val="ASFKTableHead"/>
            </w:pPr>
            <w:r w:rsidRPr="00B11F4A">
              <w:t>Наименование поля</w:t>
            </w:r>
          </w:p>
        </w:tc>
        <w:tc>
          <w:tcPr>
            <w:tcW w:w="7415" w:type="dxa"/>
          </w:tcPr>
          <w:p w:rsidR="008349FF" w:rsidRPr="00B11F4A" w:rsidRDefault="008349FF" w:rsidP="007E5746">
            <w:pPr>
              <w:pStyle w:val="ASFKTableHead"/>
            </w:pPr>
            <w:r w:rsidRPr="00B11F4A">
              <w:t>Описание</w:t>
            </w:r>
            <w:r>
              <w:t xml:space="preserve"> поля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AE58D3" w:rsidRDefault="008349FF" w:rsidP="007E5746">
            <w:pPr>
              <w:pStyle w:val="ASFKTablenorm"/>
            </w:pPr>
            <w:r w:rsidRPr="00BA470F">
              <w:t xml:space="preserve">Группа полей </w:t>
            </w:r>
            <w:r w:rsidR="00104B38">
              <w:t>«</w:t>
            </w:r>
            <w:r w:rsidRPr="00BA470F">
              <w:t>Руководитель</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B11F4A" w:rsidRDefault="008349FF" w:rsidP="007E5746">
            <w:pPr>
              <w:pStyle w:val="ASFKTablenorm"/>
            </w:pPr>
            <w:r w:rsidRPr="00B11F4A">
              <w:t>Должность</w:t>
            </w:r>
          </w:p>
        </w:tc>
        <w:tc>
          <w:tcPr>
            <w:tcW w:w="7415" w:type="dxa"/>
          </w:tcPr>
          <w:p w:rsidR="008349FF" w:rsidRPr="00AE58D3" w:rsidRDefault="008349FF" w:rsidP="007E5746">
            <w:pPr>
              <w:pStyle w:val="ASFKTablenorm"/>
            </w:pPr>
            <w:r w:rsidRPr="00464D2E">
              <w:t>Заполняется автоматически при подписании ЭП данными подписанта</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B11F4A" w:rsidRDefault="008349FF" w:rsidP="007E5746">
            <w:pPr>
              <w:pStyle w:val="ASFKTablenorm"/>
            </w:pPr>
            <w:r w:rsidRPr="00B11F4A">
              <w:t xml:space="preserve">ФИО </w:t>
            </w:r>
          </w:p>
        </w:tc>
        <w:tc>
          <w:tcPr>
            <w:tcW w:w="7415" w:type="dxa"/>
          </w:tcPr>
          <w:p w:rsidR="008349FF" w:rsidRPr="00AE58D3" w:rsidRDefault="008349FF" w:rsidP="007E5746">
            <w:pPr>
              <w:pStyle w:val="ASFKTablenorm"/>
            </w:pPr>
            <w:r w:rsidRPr="00464D2E">
              <w:t>Заполняется автоматически при подписании ЭП данными подписанта</w:t>
            </w:r>
            <w:r w:rsidRPr="00AE58D3">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9752" w:type="dxa"/>
            <w:gridSpan w:val="2"/>
          </w:tcPr>
          <w:p w:rsidR="008349FF" w:rsidRPr="00BA470F" w:rsidRDefault="008349FF" w:rsidP="007E5746">
            <w:pPr>
              <w:pStyle w:val="ASFKTablenorm"/>
            </w:pPr>
            <w:r w:rsidRPr="00BA470F">
              <w:t xml:space="preserve">Группа полей </w:t>
            </w:r>
            <w:r w:rsidR="00104B38">
              <w:t>«</w:t>
            </w:r>
            <w:r w:rsidRPr="00BA470F">
              <w:t>Исполнитель</w:t>
            </w:r>
            <w:r w:rsidR="00104B38">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B11F4A" w:rsidRDefault="008349FF" w:rsidP="007E5746">
            <w:pPr>
              <w:pStyle w:val="ASFKTablenorm"/>
            </w:pPr>
            <w:r w:rsidRPr="00B11F4A">
              <w:lastRenderedPageBreak/>
              <w:t xml:space="preserve">Должность </w:t>
            </w:r>
          </w:p>
        </w:tc>
        <w:tc>
          <w:tcPr>
            <w:tcW w:w="7415" w:type="dxa"/>
          </w:tcPr>
          <w:p w:rsidR="008349FF" w:rsidRPr="00AE58D3" w:rsidRDefault="008349FF" w:rsidP="007E5746">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104B38">
              <w:t>«</w:t>
            </w:r>
            <w:r w:rsidRPr="00AE58D3">
              <w:t>ФИО ответственного исполнителя</w:t>
            </w:r>
            <w:r w:rsidR="00104B38">
              <w:t>»</w:t>
            </w:r>
            <w:r w:rsidRPr="00AE58D3">
              <w:t xml:space="preserve"> из </w:t>
            </w:r>
            <w:r w:rsidRPr="009C0C9E">
              <w:t xml:space="preserve">справочника </w:t>
            </w:r>
            <w:r w:rsidR="00104B38">
              <w:t>«</w:t>
            </w:r>
            <w:r w:rsidRPr="009C0C9E">
              <w:t>Сотрудн</w:t>
            </w:r>
            <w:r w:rsidRPr="00F33CCA">
              <w:t>и</w:t>
            </w:r>
            <w:r w:rsidRPr="009C0C9E">
              <w:t>ки</w:t>
            </w:r>
            <w:r w:rsidR="00104B38">
              <w:t>»</w:t>
            </w:r>
            <w:r w:rsidRPr="009C0C9E">
              <w:t>.</w:t>
            </w:r>
          </w:p>
          <w:p w:rsidR="008349FF" w:rsidRPr="00AE58D3" w:rsidRDefault="008349FF" w:rsidP="007E5746">
            <w:pPr>
              <w:pStyle w:val="ASFKTablenorm"/>
            </w:pPr>
            <w:r w:rsidRPr="00B11F4A">
              <w:t>Ввод вру</w:t>
            </w:r>
            <w:r w:rsidRPr="00AE58D3">
              <w:t>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B11F4A" w:rsidRDefault="008349FF" w:rsidP="007E5746">
            <w:pPr>
              <w:pStyle w:val="ASFKTablenorm"/>
            </w:pPr>
            <w:r w:rsidRPr="00B11F4A">
              <w:t xml:space="preserve">ФИО </w:t>
            </w:r>
          </w:p>
        </w:tc>
        <w:tc>
          <w:tcPr>
            <w:tcW w:w="7415" w:type="dxa"/>
          </w:tcPr>
          <w:p w:rsidR="008349FF" w:rsidRPr="00AE58D3" w:rsidRDefault="008349FF" w:rsidP="007E5746">
            <w:pPr>
              <w:pStyle w:val="ASFKTablenorm"/>
            </w:pPr>
            <w:r>
              <w:t xml:space="preserve">УБП: </w:t>
            </w:r>
            <w:r w:rsidRPr="00B11F4A">
              <w:t xml:space="preserve">Доступен выбор из справочника </w:t>
            </w:r>
            <w:r w:rsidR="00104B38">
              <w:t>«</w:t>
            </w:r>
            <w:r w:rsidRPr="00AE58D3">
              <w:t>Сотрудники</w:t>
            </w:r>
            <w:r w:rsidR="00104B38">
              <w:t>»</w:t>
            </w:r>
            <w:r w:rsidRPr="00AE58D3">
              <w:t>.</w:t>
            </w:r>
          </w:p>
          <w:p w:rsidR="008349FF" w:rsidRPr="00AE58D3" w:rsidRDefault="008349FF" w:rsidP="007E5746">
            <w:pPr>
              <w:pStyle w:val="ASFKTablenorm"/>
            </w:pPr>
            <w:r w:rsidRPr="00B11F4A">
              <w:t>Ввод вру</w:t>
            </w:r>
            <w:r w:rsidRPr="00AE58D3">
              <w:t>чную.</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B11F4A" w:rsidRDefault="008349FF" w:rsidP="007E5746">
            <w:pPr>
              <w:pStyle w:val="ASFKTablenorm"/>
            </w:pPr>
            <w:r w:rsidRPr="00B11F4A">
              <w:t xml:space="preserve">Телефон </w:t>
            </w:r>
          </w:p>
        </w:tc>
        <w:tc>
          <w:tcPr>
            <w:tcW w:w="7415" w:type="dxa"/>
          </w:tcPr>
          <w:p w:rsidR="008349FF" w:rsidRPr="00AE58D3" w:rsidRDefault="008349FF" w:rsidP="007E5746">
            <w:pPr>
              <w:pStyle w:val="ASFKTablenorm"/>
            </w:pPr>
            <w:r>
              <w:t xml:space="preserve">УБП: </w:t>
            </w:r>
            <w:r w:rsidRPr="00B11F4A">
              <w:t>Заполняется автоматически на основании указанного знач</w:t>
            </w:r>
            <w:r w:rsidRPr="00AE58D3">
              <w:t xml:space="preserve">ения в поле </w:t>
            </w:r>
            <w:r w:rsidR="00104B38">
              <w:t>«</w:t>
            </w:r>
            <w:r w:rsidRPr="00AE58D3">
              <w:t>ФИО ответственного исполнителя</w:t>
            </w:r>
            <w:r w:rsidR="00104B38">
              <w:t>»</w:t>
            </w:r>
            <w:r w:rsidRPr="00AE58D3">
              <w:t xml:space="preserve"> из справочника </w:t>
            </w:r>
            <w:r w:rsidR="00104B38">
              <w:t>«</w:t>
            </w:r>
            <w:r w:rsidRPr="00AE58D3">
              <w:t>Сотрудн</w:t>
            </w:r>
            <w:r w:rsidRPr="00F33CCA">
              <w:t>и</w:t>
            </w:r>
            <w:r w:rsidRPr="00AE58D3">
              <w:t>ки</w:t>
            </w:r>
            <w:r w:rsidR="00104B38">
              <w:t>»</w:t>
            </w:r>
            <w:r w:rsidRPr="00AE58D3">
              <w:t>.</w:t>
            </w:r>
          </w:p>
          <w:p w:rsidR="008349FF" w:rsidRPr="00AE58D3" w:rsidRDefault="008349FF" w:rsidP="007E5746">
            <w:pPr>
              <w:pStyle w:val="ASFKTablenorm"/>
            </w:pPr>
            <w:r w:rsidRPr="00B11F4A">
              <w:t>Ввод вру</w:t>
            </w:r>
            <w:r w:rsidRPr="00AE58D3">
              <w:t>чную.</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AE58D3" w:rsidRDefault="008349FF" w:rsidP="007E5746">
            <w:pPr>
              <w:pStyle w:val="ASFKTablenorm"/>
            </w:pPr>
            <w:r w:rsidRPr="00B11F4A">
              <w:t>Дата подп</w:t>
            </w:r>
            <w:r w:rsidRPr="00AE58D3">
              <w:t>исания</w:t>
            </w:r>
          </w:p>
        </w:tc>
        <w:tc>
          <w:tcPr>
            <w:tcW w:w="7415" w:type="dxa"/>
          </w:tcPr>
          <w:p w:rsidR="008349FF" w:rsidRPr="00B11F4A" w:rsidRDefault="008349FF" w:rsidP="007E5746">
            <w:pPr>
              <w:pStyle w:val="ASFKTablenorm"/>
            </w:pPr>
            <w:r w:rsidRPr="00464D2E">
              <w:t>Заполняется автоматически при подписании ЭП данными подписанта</w:t>
            </w:r>
            <w:r w:rsidRPr="00B11F4A">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Pr="00AE58D3" w:rsidRDefault="008349FF" w:rsidP="007E5746">
            <w:pPr>
              <w:pStyle w:val="ASFKTablenorm"/>
            </w:pPr>
            <w:r w:rsidRPr="00BA470F">
              <w:t xml:space="preserve">Группа полей </w:t>
            </w:r>
            <w:r w:rsidR="00104B38">
              <w:t>«</w:t>
            </w:r>
            <w:r w:rsidRPr="00BA470F">
              <w:t>Отметка органа Федерального Казначейства о регистрации Сведений об организ</w:t>
            </w:r>
            <w:r w:rsidRPr="00AE58D3">
              <w:t>ации</w:t>
            </w:r>
            <w:r w:rsidR="00104B38">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B11F4A" w:rsidRDefault="008349FF" w:rsidP="007E5746">
            <w:pPr>
              <w:pStyle w:val="ASFKTablenorm"/>
            </w:pPr>
            <w:r w:rsidRPr="00B11F4A">
              <w:t xml:space="preserve">Должность </w:t>
            </w:r>
          </w:p>
        </w:tc>
        <w:tc>
          <w:tcPr>
            <w:tcW w:w="7415" w:type="dxa"/>
          </w:tcPr>
          <w:p w:rsidR="008349FF" w:rsidRPr="00B11F4A" w:rsidRDefault="008349FF" w:rsidP="007E5746">
            <w:pPr>
              <w:pStyle w:val="ASFKTablenorm"/>
            </w:pPr>
            <w:r w:rsidRPr="00B11F4A">
              <w:t>Импорт из СЭД</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B11F4A" w:rsidRDefault="008349FF" w:rsidP="007E5746">
            <w:pPr>
              <w:pStyle w:val="ASFKTablenorm"/>
            </w:pPr>
            <w:r w:rsidRPr="00B11F4A">
              <w:t xml:space="preserve">ФИО </w:t>
            </w:r>
          </w:p>
        </w:tc>
        <w:tc>
          <w:tcPr>
            <w:tcW w:w="7415" w:type="dxa"/>
          </w:tcPr>
          <w:p w:rsidR="008349FF" w:rsidRPr="00B11F4A" w:rsidRDefault="008349FF" w:rsidP="007E5746">
            <w:pPr>
              <w:pStyle w:val="ASFKTablenorm"/>
            </w:pPr>
            <w:r w:rsidRPr="00B11F4A">
              <w:t>Импорт из СЭД</w:t>
            </w:r>
            <w:r w:rsidRPr="00AE58D3">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2337" w:type="dxa"/>
          </w:tcPr>
          <w:p w:rsidR="008349FF" w:rsidRPr="00B11F4A" w:rsidRDefault="008349FF" w:rsidP="007E5746">
            <w:pPr>
              <w:pStyle w:val="ASFKTablenorm"/>
            </w:pPr>
            <w:r w:rsidRPr="00B11F4A">
              <w:t xml:space="preserve">Телефон </w:t>
            </w:r>
          </w:p>
        </w:tc>
        <w:tc>
          <w:tcPr>
            <w:tcW w:w="7415" w:type="dxa"/>
          </w:tcPr>
          <w:p w:rsidR="008349FF" w:rsidRPr="00B11F4A" w:rsidRDefault="008349FF" w:rsidP="007E5746">
            <w:pPr>
              <w:pStyle w:val="ASFKTablenorm"/>
            </w:pPr>
            <w:r w:rsidRPr="00B11F4A">
              <w:t>Импорт из СЭД</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2337" w:type="dxa"/>
          </w:tcPr>
          <w:p w:rsidR="008349FF" w:rsidRPr="00B11F4A" w:rsidRDefault="008349FF" w:rsidP="007E5746">
            <w:pPr>
              <w:pStyle w:val="ASFKTablenorm"/>
            </w:pPr>
            <w:r w:rsidRPr="00B11F4A">
              <w:t xml:space="preserve">Дата </w:t>
            </w:r>
            <w:r>
              <w:t>подписи</w:t>
            </w:r>
          </w:p>
        </w:tc>
        <w:tc>
          <w:tcPr>
            <w:tcW w:w="7415" w:type="dxa"/>
          </w:tcPr>
          <w:p w:rsidR="008349FF" w:rsidRPr="00B11F4A" w:rsidRDefault="008349FF" w:rsidP="007E5746">
            <w:pPr>
              <w:pStyle w:val="ASFKTablenorm"/>
            </w:pPr>
            <w:r w:rsidRPr="00B11F4A">
              <w:t>Импорт из СЭД</w:t>
            </w:r>
            <w:r w:rsidRPr="00AE58D3">
              <w:t>.</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B11F4A">
        <w:t>Примеч</w:t>
      </w:r>
      <w:r w:rsidRPr="00AE58D3">
        <w:t>а</w:t>
      </w:r>
      <w:r w:rsidRPr="00B11F4A">
        <w:t>ние</w:t>
      </w:r>
      <w:r>
        <w:t xml:space="preserve"> (5)</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rsidRPr="00B11F4A">
        <w:fldChar w:fldCharType="begin"/>
      </w:r>
      <w:r w:rsidR="00B80679" w:rsidRPr="00B11F4A">
        <w:instrText xml:space="preserve"> REF _Ref352776023 \h </w:instrText>
      </w:r>
      <w:r w:rsidR="00B80679">
        <w:instrText xml:space="preserve"> \* MERGEFORMAT </w:instrText>
      </w:r>
      <w:r w:rsidR="00B80679" w:rsidRPr="00B11F4A">
        <w:fldChar w:fldCharType="separate"/>
      </w:r>
      <w:r w:rsidR="00D80569">
        <w:t>471</w:t>
      </w:r>
      <w:r w:rsidR="00B80679" w:rsidRPr="00B11F4A">
        <w:fldChar w:fldCharType="end"/>
      </w:r>
      <w:r w:rsidRPr="00B11F4A">
        <w:t>.</w:t>
      </w:r>
    </w:p>
    <w:p w:rsidR="008349FF" w:rsidRPr="00A9380C" w:rsidRDefault="004D71D9" w:rsidP="008349FF">
      <w:pPr>
        <w:pStyle w:val="ASFKFigure"/>
      </w:pPr>
      <w:r>
        <w:rPr>
          <w:noProof/>
        </w:rPr>
        <w:drawing>
          <wp:inline distT="0" distB="0" distL="0" distR="0">
            <wp:extent cx="6124575" cy="1095375"/>
            <wp:effectExtent l="0" t="0" r="9525" b="9525"/>
            <wp:docPr id="609" name="Рисунок 60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descr="3"/>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6124575" cy="1095375"/>
                    </a:xfrm>
                    <a:prstGeom prst="rect">
                      <a:avLst/>
                    </a:prstGeom>
                    <a:noFill/>
                    <a:ln>
                      <a:noFill/>
                    </a:ln>
                  </pic:spPr>
                </pic:pic>
              </a:graphicData>
            </a:graphic>
          </wp:inline>
        </w:drawing>
      </w:r>
    </w:p>
    <w:p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931" w:name="_Ref352776023"/>
      <w:bookmarkStart w:id="2932" w:name="_Toc88819468"/>
      <w:r w:rsidR="00D80569">
        <w:rPr>
          <w:noProof/>
        </w:rPr>
        <w:t>471</w:t>
      </w:r>
      <w:bookmarkEnd w:id="2931"/>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Примечание</w:t>
      </w:r>
      <w:r w:rsidR="008349FF">
        <w:t xml:space="preserve"> (5)</w:t>
      </w:r>
      <w:r w:rsidR="00104B38">
        <w:t>»</w:t>
      </w:r>
      <w:bookmarkEnd w:id="2932"/>
    </w:p>
    <w:p w:rsidR="008349FF" w:rsidRPr="00B11F4A" w:rsidRDefault="00B80679" w:rsidP="008349FF">
      <w:pPr>
        <w:pStyle w:val="ASFKNormal"/>
      </w:pPr>
      <w:r>
        <w:t>Перечень</w:t>
      </w:r>
      <w:r w:rsidRPr="00B11F4A">
        <w:t xml:space="preserve"> </w:t>
      </w:r>
      <w:r w:rsidR="008349FF" w:rsidRPr="00B11F4A">
        <w:t xml:space="preserve">полей </w:t>
      </w:r>
      <w:r>
        <w:t>документа «</w:t>
      </w:r>
      <w:r w:rsidRPr="00B11F4A">
        <w:t>Сведения об организации</w:t>
      </w:r>
      <w:r>
        <w:t xml:space="preserve">», </w:t>
      </w:r>
      <w:r w:rsidR="008349FF" w:rsidRPr="00B11F4A">
        <w:t xml:space="preserve">закладки </w:t>
      </w:r>
      <w:r w:rsidR="00104B38">
        <w:t>«</w:t>
      </w:r>
      <w:r w:rsidR="008349FF" w:rsidRPr="00B11F4A">
        <w:t>Примечание</w:t>
      </w:r>
      <w:r w:rsidR="008349FF">
        <w:t xml:space="preserve"> (5)</w:t>
      </w:r>
      <w:r w:rsidR="00104B38">
        <w:t>»</w:t>
      </w:r>
      <w:r w:rsidR="008349FF" w:rsidRPr="00B11F4A">
        <w:t xml:space="preserve"> </w:t>
      </w:r>
      <w:r w:rsidR="00346BC3">
        <w:t>приведен в таблице</w:t>
      </w:r>
      <w:r w:rsidR="00724EEC" w:rsidRPr="00AB7803">
        <w:t> </w:t>
      </w:r>
      <w:r w:rsidR="008349FF" w:rsidRPr="00B11F4A">
        <w:fldChar w:fldCharType="begin"/>
      </w:r>
      <w:r w:rsidR="008349FF" w:rsidRPr="00B11F4A">
        <w:instrText xml:space="preserve"> REF _Ref352776068 \h </w:instrText>
      </w:r>
      <w:r w:rsidR="008349FF">
        <w:instrText xml:space="preserve"> \* MERGEFORMAT </w:instrText>
      </w:r>
      <w:r w:rsidR="008349FF" w:rsidRPr="00B11F4A">
        <w:fldChar w:fldCharType="separate"/>
      </w:r>
      <w:r w:rsidR="00D80569">
        <w:t>299</w:t>
      </w:r>
      <w:r w:rsidR="008349FF" w:rsidRPr="00B11F4A">
        <w:fldChar w:fldCharType="end"/>
      </w:r>
      <w:r w:rsidR="008349FF" w:rsidRPr="00B11F4A">
        <w:t>.</w:t>
      </w:r>
    </w:p>
    <w:p w:rsidR="008349FF" w:rsidRPr="00B11F4A"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33" w:name="_Ref352776068"/>
      <w:bookmarkStart w:id="2934" w:name="_Toc88818983"/>
      <w:r w:rsidR="00D80569">
        <w:rPr>
          <w:noProof/>
        </w:rPr>
        <w:t>299</w:t>
      </w:r>
      <w:bookmarkEnd w:id="2933"/>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B11F4A">
        <w:t>Примеч</w:t>
      </w:r>
      <w:r w:rsidR="008349FF" w:rsidRPr="00AE58D3">
        <w:t>а</w:t>
      </w:r>
      <w:r w:rsidR="008349FF" w:rsidRPr="00B11F4A">
        <w:t>ние</w:t>
      </w:r>
      <w:r w:rsidR="008349FF">
        <w:t xml:space="preserve"> (5)</w:t>
      </w:r>
      <w:r w:rsidR="00104B38">
        <w:t>»</w:t>
      </w:r>
      <w:bookmarkEnd w:id="2934"/>
    </w:p>
    <w:tbl>
      <w:tblPr>
        <w:tblStyle w:val="ASFKTable"/>
        <w:tblW w:w="5000" w:type="pct"/>
        <w:tblLayout w:type="fixed"/>
        <w:tblLook w:val="01E0" w:firstRow="1" w:lastRow="1" w:firstColumn="1" w:lastColumn="1" w:noHBand="0" w:noVBand="0"/>
      </w:tblPr>
      <w:tblGrid>
        <w:gridCol w:w="3338"/>
        <w:gridCol w:w="6290"/>
      </w:tblGrid>
      <w:tr w:rsidR="008349FF" w:rsidRPr="00B11F4A" w:rsidTr="00462BDC">
        <w:trPr>
          <w:cnfStyle w:val="100000000000" w:firstRow="1" w:lastRow="0" w:firstColumn="0" w:lastColumn="0" w:oddVBand="0" w:evenVBand="0" w:oddHBand="0" w:evenHBand="0" w:firstRowFirstColumn="0" w:firstRowLastColumn="0" w:lastRowFirstColumn="0" w:lastRowLastColumn="0"/>
        </w:trPr>
        <w:tc>
          <w:tcPr>
            <w:tcW w:w="3380" w:type="dxa"/>
          </w:tcPr>
          <w:p w:rsidR="008349FF" w:rsidRPr="00B11F4A" w:rsidRDefault="008349FF" w:rsidP="007E5746">
            <w:pPr>
              <w:pStyle w:val="ASFKTableHead"/>
            </w:pPr>
            <w:r w:rsidRPr="00B11F4A">
              <w:t>Наименование поля</w:t>
            </w:r>
          </w:p>
        </w:tc>
        <w:tc>
          <w:tcPr>
            <w:tcW w:w="6372" w:type="dxa"/>
          </w:tcPr>
          <w:p w:rsidR="008349FF" w:rsidRPr="00B11F4A" w:rsidRDefault="008349FF" w:rsidP="007E5746">
            <w:pPr>
              <w:pStyle w:val="ASFKTableHead"/>
            </w:pPr>
            <w:r w:rsidRPr="00B11F4A">
              <w:t>Описание</w:t>
            </w:r>
            <w:r>
              <w:t xml:space="preserve"> поля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3380" w:type="dxa"/>
          </w:tcPr>
          <w:p w:rsidR="008349FF" w:rsidRPr="00AE58D3" w:rsidRDefault="008349FF" w:rsidP="007E5746">
            <w:pPr>
              <w:pStyle w:val="ASFKTablenorm"/>
            </w:pPr>
            <w:r w:rsidRPr="00B11F4A">
              <w:t>Результат о</w:t>
            </w:r>
            <w:r w:rsidRPr="00AE58D3">
              <w:t xml:space="preserve">бработки в СЭД </w:t>
            </w:r>
          </w:p>
        </w:tc>
        <w:tc>
          <w:tcPr>
            <w:tcW w:w="6372" w:type="dxa"/>
          </w:tcPr>
          <w:p w:rsidR="008349FF" w:rsidRPr="00AE58D3" w:rsidRDefault="008349FF" w:rsidP="007E5746">
            <w:pPr>
              <w:pStyle w:val="ASFKTablenorm"/>
            </w:pPr>
            <w:r w:rsidRPr="00B11F4A">
              <w:t xml:space="preserve">Указывается результат обработки ЭД </w:t>
            </w:r>
            <w:r w:rsidR="00104B38">
              <w:t>«</w:t>
            </w:r>
            <w:r w:rsidRPr="00AE58D3">
              <w:t>Сведения об организации</w:t>
            </w:r>
            <w:r w:rsidR="00104B38">
              <w:t>»</w:t>
            </w:r>
            <w:r w:rsidRPr="00AE58D3">
              <w:t xml:space="preserve"> в ППО </w:t>
            </w:r>
            <w:r w:rsidR="00104B38">
              <w:t>«</w:t>
            </w:r>
            <w:r w:rsidRPr="00AE58D3">
              <w:t>СЭД</w:t>
            </w:r>
            <w:r w:rsidR="00104B38">
              <w:t>»</w:t>
            </w:r>
            <w:r w:rsidRPr="00AE58D3">
              <w:t>.</w:t>
            </w:r>
          </w:p>
          <w:p w:rsidR="008349FF" w:rsidRPr="00AE58D3" w:rsidRDefault="008349FF" w:rsidP="007E5746">
            <w:pPr>
              <w:pStyle w:val="ASFKTablenorm"/>
            </w:pPr>
            <w:r w:rsidRPr="00B11F4A">
              <w:t xml:space="preserve">Заполняется значением поля </w:t>
            </w:r>
            <w:r w:rsidR="00104B38">
              <w:t>«</w:t>
            </w:r>
            <w:r w:rsidRPr="00AE58D3">
              <w:t>Комментарий</w:t>
            </w:r>
            <w:r w:rsidR="00104B38">
              <w:t>»</w:t>
            </w:r>
            <w:r w:rsidRPr="00AE58D3">
              <w:t xml:space="preserve"> ЭД </w:t>
            </w:r>
            <w:r w:rsidR="00104B38">
              <w:t>«</w:t>
            </w:r>
            <w:r w:rsidRPr="00AE58D3">
              <w:t>Квиток</w:t>
            </w:r>
            <w:r w:rsidR="00104B38">
              <w:t>»</w:t>
            </w:r>
            <w:r w:rsidRPr="00AE58D3">
              <w:t xml:space="preserve"> </w:t>
            </w:r>
            <w:r>
              <w:t>В сл</w:t>
            </w:r>
            <w:r w:rsidRPr="008349FF">
              <w:t>у</w:t>
            </w:r>
            <w:r>
              <w:t xml:space="preserve">чае если </w:t>
            </w:r>
            <w:r w:rsidRPr="00AE58D3">
              <w:t xml:space="preserve">документом не пройден контроль в ППО </w:t>
            </w:r>
            <w:r w:rsidR="00104B38">
              <w:t>«</w:t>
            </w:r>
            <w:r w:rsidRPr="00AE58D3">
              <w:t>СЭД</w:t>
            </w:r>
            <w:r w:rsidR="00104B38">
              <w:t>»</w:t>
            </w:r>
            <w:r w:rsidRPr="00AE58D3">
              <w:t>.</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3380" w:type="dxa"/>
          </w:tcPr>
          <w:p w:rsidR="008349FF" w:rsidRPr="00AE58D3" w:rsidRDefault="008349FF" w:rsidP="007E5746">
            <w:pPr>
              <w:pStyle w:val="ASFKTablenorm"/>
            </w:pPr>
            <w:r w:rsidRPr="00B11F4A">
              <w:t>Учетный номер свед</w:t>
            </w:r>
            <w:r w:rsidRPr="00AE58D3">
              <w:t xml:space="preserve">ений в ФК </w:t>
            </w:r>
          </w:p>
        </w:tc>
        <w:tc>
          <w:tcPr>
            <w:tcW w:w="6372" w:type="dxa"/>
          </w:tcPr>
          <w:p w:rsidR="008349FF" w:rsidRPr="00AE58D3" w:rsidRDefault="008349FF" w:rsidP="007E5746">
            <w:pPr>
              <w:pStyle w:val="ASFKTablenorm"/>
            </w:pPr>
            <w:r w:rsidRPr="00B11F4A">
              <w:t>Заполняется на основании и</w:t>
            </w:r>
            <w:r w:rsidRPr="00AE58D3">
              <w:t xml:space="preserve">нформации из ЭД </w:t>
            </w:r>
            <w:r w:rsidR="00104B38">
              <w:t>«</w:t>
            </w:r>
            <w:r w:rsidRPr="00AE58D3">
              <w:t>Квиток</w:t>
            </w:r>
            <w:r w:rsidR="00104B38">
              <w:t>»</w:t>
            </w:r>
            <w:r w:rsidRPr="00AE58D3">
              <w:t>.</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3380" w:type="dxa"/>
          </w:tcPr>
          <w:p w:rsidR="008349FF" w:rsidRPr="00AE58D3" w:rsidRDefault="008349FF" w:rsidP="007E5746">
            <w:pPr>
              <w:pStyle w:val="ASFKTablenorm"/>
            </w:pPr>
            <w:r w:rsidRPr="00D80173">
              <w:t>Дата регистрации сведений в ФК</w:t>
            </w:r>
          </w:p>
        </w:tc>
        <w:tc>
          <w:tcPr>
            <w:tcW w:w="6372" w:type="dxa"/>
          </w:tcPr>
          <w:p w:rsidR="008349FF" w:rsidRPr="00AE58D3" w:rsidRDefault="008349FF" w:rsidP="007E5746">
            <w:pPr>
              <w:pStyle w:val="ASFKTablenorm"/>
            </w:pPr>
            <w:r w:rsidRPr="00B11F4A">
              <w:t>Заполняется на основании и</w:t>
            </w:r>
            <w:r w:rsidRPr="00AE58D3">
              <w:t xml:space="preserve">нформации из ЭД </w:t>
            </w:r>
            <w:r w:rsidR="00104B38">
              <w:t>«</w:t>
            </w:r>
            <w:r w:rsidRPr="00AE58D3">
              <w:t>Квиток</w:t>
            </w:r>
            <w:r w:rsidR="00104B38">
              <w:t>»</w:t>
            </w:r>
            <w:r w:rsidRPr="00AE58D3">
              <w:t>.</w:t>
            </w:r>
          </w:p>
        </w:tc>
      </w:tr>
    </w:tbl>
    <w:p w:rsidR="008349FF" w:rsidRPr="00B11F4A" w:rsidRDefault="008349FF" w:rsidP="008349FF">
      <w:pPr>
        <w:pStyle w:val="ASFKNormal"/>
      </w:pPr>
      <w:r w:rsidRPr="00B11F4A">
        <w:t xml:space="preserve">ЭФ документа </w:t>
      </w:r>
      <w:r w:rsidR="00104B38">
        <w:t>«</w:t>
      </w:r>
      <w:r w:rsidRPr="00B11F4A">
        <w:t>Сведения об организации</w:t>
      </w:r>
      <w:r w:rsidR="00346BC3">
        <w:t>», закладки</w:t>
      </w:r>
      <w:r w:rsidRPr="00B11F4A">
        <w:t xml:space="preserve"> </w:t>
      </w:r>
      <w:r w:rsidR="00104B38">
        <w:t>«</w:t>
      </w:r>
      <w:r w:rsidRPr="00464D2E">
        <w:t>Полномочия организации до 01.01.2016</w:t>
      </w:r>
      <w:r w:rsidR="00104B38">
        <w:t>»</w:t>
      </w:r>
      <w:r w:rsidR="00B80679">
        <w:t xml:space="preserve"> </w:t>
      </w:r>
      <w:r w:rsidR="00B80679" w:rsidRPr="00B11F4A">
        <w:t xml:space="preserve">представлена </w:t>
      </w:r>
      <w:r w:rsidR="00B80679">
        <w:t>н</w:t>
      </w:r>
      <w:r w:rsidR="00B80679" w:rsidRPr="00B11F4A">
        <w:t>а рисунке</w:t>
      </w:r>
      <w:r w:rsidR="00724EEC" w:rsidRPr="00AB7803">
        <w:t> </w:t>
      </w:r>
      <w:r w:rsidR="00B80679">
        <w:fldChar w:fldCharType="begin"/>
      </w:r>
      <w:r w:rsidR="00B80679">
        <w:instrText xml:space="preserve"> REF _Ref444680411 \h </w:instrText>
      </w:r>
      <w:r w:rsidR="00B80679">
        <w:fldChar w:fldCharType="separate"/>
      </w:r>
      <w:r w:rsidR="00D80569">
        <w:rPr>
          <w:noProof/>
        </w:rPr>
        <w:t>472</w:t>
      </w:r>
      <w:r w:rsidR="00B80679">
        <w:fldChar w:fldCharType="end"/>
      </w:r>
      <w:r w:rsidRPr="00B11F4A">
        <w:t>.</w:t>
      </w:r>
    </w:p>
    <w:p w:rsidR="008349FF" w:rsidRPr="00A9380C" w:rsidRDefault="004D71D9" w:rsidP="008349FF">
      <w:pPr>
        <w:pStyle w:val="ASFKFigure"/>
      </w:pPr>
      <w:r>
        <w:rPr>
          <w:noProof/>
        </w:rPr>
        <w:lastRenderedPageBreak/>
        <w:drawing>
          <wp:inline distT="0" distB="0" distL="0" distR="0">
            <wp:extent cx="6124575" cy="4114800"/>
            <wp:effectExtent l="0" t="0" r="9525" b="0"/>
            <wp:docPr id="610" name="Рисунок 6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descr="0"/>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6124575" cy="4114800"/>
                    </a:xfrm>
                    <a:prstGeom prst="rect">
                      <a:avLst/>
                    </a:prstGeom>
                    <a:noFill/>
                    <a:ln>
                      <a:noFill/>
                    </a:ln>
                  </pic:spPr>
                </pic:pic>
              </a:graphicData>
            </a:graphic>
          </wp:inline>
        </w:drawing>
      </w:r>
    </w:p>
    <w:p w:rsidR="008349FF" w:rsidRPr="00B11F4A" w:rsidRDefault="00214736" w:rsidP="008349FF">
      <w:pPr>
        <w:pStyle w:val="ASFKFigName"/>
      </w:pPr>
      <w:r>
        <w:rPr>
          <w:noProof/>
        </w:rPr>
        <w:fldChar w:fldCharType="begin"/>
      </w:r>
      <w:r>
        <w:rPr>
          <w:noProof/>
        </w:rPr>
        <w:instrText xml:space="preserve"> SEQ Рисунок \* ARABIC </w:instrText>
      </w:r>
      <w:r>
        <w:rPr>
          <w:noProof/>
        </w:rPr>
        <w:fldChar w:fldCharType="separate"/>
      </w:r>
      <w:bookmarkStart w:id="2935" w:name="_Ref444680411"/>
      <w:bookmarkStart w:id="2936" w:name="_Toc88819469"/>
      <w:r w:rsidR="00D80569">
        <w:rPr>
          <w:noProof/>
        </w:rPr>
        <w:t>472</w:t>
      </w:r>
      <w:bookmarkEnd w:id="2935"/>
      <w:r>
        <w:rPr>
          <w:noProof/>
        </w:rPr>
        <w:fldChar w:fldCharType="end"/>
      </w:r>
      <w:r w:rsidR="008349FF" w:rsidRPr="00B11F4A">
        <w:t xml:space="preserve">. ЭФ </w:t>
      </w:r>
      <w:r w:rsidR="008349FF">
        <w:t xml:space="preserve">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464D2E">
        <w:t>Полномочия организации до 01.01.2016</w:t>
      </w:r>
      <w:r w:rsidR="00104B38">
        <w:t>»</w:t>
      </w:r>
      <w:bookmarkEnd w:id="2936"/>
    </w:p>
    <w:p w:rsidR="008349FF" w:rsidRPr="00B11F4A" w:rsidRDefault="00B80679" w:rsidP="008349FF">
      <w:pPr>
        <w:pStyle w:val="ASFKNormal"/>
      </w:pPr>
      <w:r>
        <w:t>Перечень</w:t>
      </w:r>
      <w:r w:rsidR="008349FF" w:rsidRPr="00B11F4A">
        <w:t xml:space="preserve"> полей </w:t>
      </w:r>
      <w:r>
        <w:t>документа «</w:t>
      </w:r>
      <w:r w:rsidRPr="00B11F4A">
        <w:t>Сведения об организации</w:t>
      </w:r>
      <w:r>
        <w:t xml:space="preserve">», </w:t>
      </w:r>
      <w:r w:rsidR="008349FF" w:rsidRPr="00B11F4A">
        <w:t xml:space="preserve">закладки </w:t>
      </w:r>
      <w:r w:rsidR="00104B38">
        <w:t>«</w:t>
      </w:r>
      <w:r w:rsidR="008349FF" w:rsidRPr="00464D2E">
        <w:t>Полномочия организации до 01.01.2016</w:t>
      </w:r>
      <w:r w:rsidR="00104B38">
        <w:t>»</w:t>
      </w:r>
      <w:r w:rsidR="008349FF" w:rsidRPr="00B11F4A">
        <w:t xml:space="preserve"> </w:t>
      </w:r>
      <w:r w:rsidR="00346BC3">
        <w:t>приведен в таблице</w:t>
      </w:r>
      <w:r w:rsidR="00724EEC" w:rsidRPr="00AB7803">
        <w:t> </w:t>
      </w:r>
      <w:r w:rsidR="008349FF">
        <w:fldChar w:fldCharType="begin"/>
      </w:r>
      <w:r w:rsidR="008349FF">
        <w:instrText xml:space="preserve"> REF _Ref444680433 \h </w:instrText>
      </w:r>
      <w:r w:rsidR="008349FF">
        <w:fldChar w:fldCharType="separate"/>
      </w:r>
      <w:r w:rsidR="00D80569">
        <w:rPr>
          <w:noProof/>
        </w:rPr>
        <w:t>300</w:t>
      </w:r>
      <w:r w:rsidR="008349FF">
        <w:fldChar w:fldCharType="end"/>
      </w:r>
      <w:r w:rsidR="008349FF" w:rsidRPr="00B11F4A">
        <w:t>.</w:t>
      </w:r>
    </w:p>
    <w:p w:rsidR="008349FF" w:rsidRPr="00B11F4A" w:rsidRDefault="007A4D89" w:rsidP="008349FF">
      <w:pPr>
        <w:pStyle w:val="ASFKNameTable"/>
      </w:pPr>
      <w:r>
        <w:rPr>
          <w:noProof/>
        </w:rPr>
        <w:fldChar w:fldCharType="begin"/>
      </w:r>
      <w:r>
        <w:rPr>
          <w:noProof/>
        </w:rPr>
        <w:instrText xml:space="preserve"> SEQ Таблица \* ARABIC </w:instrText>
      </w:r>
      <w:r>
        <w:rPr>
          <w:noProof/>
        </w:rPr>
        <w:fldChar w:fldCharType="separate"/>
      </w:r>
      <w:bookmarkStart w:id="2937" w:name="_Ref444680433"/>
      <w:bookmarkStart w:id="2938" w:name="_Toc88818984"/>
      <w:r w:rsidR="00D80569">
        <w:rPr>
          <w:noProof/>
        </w:rPr>
        <w:t>300</w:t>
      </w:r>
      <w:bookmarkEnd w:id="2937"/>
      <w:r>
        <w:rPr>
          <w:noProof/>
        </w:rPr>
        <w:fldChar w:fldCharType="end"/>
      </w:r>
      <w:r w:rsidR="008349FF" w:rsidRPr="00B11F4A">
        <w:t xml:space="preserve">. Описание полей документа </w:t>
      </w:r>
      <w:r w:rsidR="00104B38">
        <w:t>«</w:t>
      </w:r>
      <w:r w:rsidR="008349FF" w:rsidRPr="00B11F4A">
        <w:t>Сведения об организации</w:t>
      </w:r>
      <w:r w:rsidR="00346BC3">
        <w:t>», закладки</w:t>
      </w:r>
      <w:r w:rsidR="008349FF" w:rsidRPr="00B11F4A">
        <w:t xml:space="preserve"> </w:t>
      </w:r>
      <w:r w:rsidR="00104B38">
        <w:t>«</w:t>
      </w:r>
      <w:r w:rsidR="008349FF" w:rsidRPr="00464D2E">
        <w:t>Полномочия организации до 01.01.2016</w:t>
      </w:r>
      <w:r w:rsidR="00104B38">
        <w:t>»</w:t>
      </w:r>
      <w:bookmarkEnd w:id="2938"/>
    </w:p>
    <w:tbl>
      <w:tblPr>
        <w:tblStyle w:val="ASFKTable"/>
        <w:tblW w:w="5000" w:type="pct"/>
        <w:tblLayout w:type="fixed"/>
        <w:tblLook w:val="01E0" w:firstRow="1" w:lastRow="1" w:firstColumn="1" w:lastColumn="1" w:noHBand="0" w:noVBand="0"/>
      </w:tblPr>
      <w:tblGrid>
        <w:gridCol w:w="7519"/>
        <w:gridCol w:w="2109"/>
      </w:tblGrid>
      <w:tr w:rsidR="008349FF" w:rsidRPr="00B11F4A" w:rsidTr="00462BDC">
        <w:trPr>
          <w:cnfStyle w:val="100000000000" w:firstRow="1" w:lastRow="0" w:firstColumn="0" w:lastColumn="0" w:oddVBand="0" w:evenVBand="0" w:oddHBand="0" w:evenHBand="0" w:firstRowFirstColumn="0" w:firstRowLastColumn="0" w:lastRowFirstColumn="0" w:lastRowLastColumn="0"/>
        </w:trPr>
        <w:tc>
          <w:tcPr>
            <w:tcW w:w="7617" w:type="dxa"/>
          </w:tcPr>
          <w:p w:rsidR="008349FF" w:rsidRPr="00B11F4A" w:rsidRDefault="008349FF" w:rsidP="007E5746">
            <w:pPr>
              <w:pStyle w:val="ASFKTableHead"/>
            </w:pPr>
            <w:r w:rsidRPr="00B11F4A">
              <w:t>Наименование поля</w:t>
            </w:r>
          </w:p>
        </w:tc>
        <w:tc>
          <w:tcPr>
            <w:tcW w:w="2135" w:type="dxa"/>
          </w:tcPr>
          <w:p w:rsidR="008349FF" w:rsidRPr="00B11F4A" w:rsidRDefault="008349FF" w:rsidP="007E5746">
            <w:pPr>
              <w:pStyle w:val="ASFKTableHead"/>
            </w:pPr>
            <w:r w:rsidRPr="00B11F4A">
              <w:t>Описание</w:t>
            </w:r>
            <w:r>
              <w:t xml:space="preserve"> поля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9752" w:type="dxa"/>
            <w:gridSpan w:val="2"/>
          </w:tcPr>
          <w:p w:rsidR="008349FF" w:rsidRDefault="008349FF" w:rsidP="007E5746">
            <w:pPr>
              <w:pStyle w:val="ASFKTablenorm"/>
            </w:pPr>
            <w:r w:rsidRPr="00B11F4A">
              <w:t xml:space="preserve">Закладка </w:t>
            </w:r>
            <w:r w:rsidR="00104B38">
              <w:t>«</w:t>
            </w:r>
            <w:r w:rsidRPr="00464D2E">
              <w:t>Полномочия организации до 01.01.2016</w:t>
            </w:r>
            <w:r w:rsidR="00104B38">
              <w:t>»</w:t>
            </w:r>
            <w:r>
              <w:t>, г</w:t>
            </w:r>
            <w:r w:rsidRPr="007B2273">
              <w:t xml:space="preserve">руппа полей </w:t>
            </w:r>
            <w:r w:rsidR="00104B38">
              <w:t>«</w:t>
            </w:r>
            <w:r w:rsidRPr="007B2273">
              <w:t>Полномочия</w:t>
            </w:r>
            <w:r w:rsidR="00104B38">
              <w:t>»</w:t>
            </w:r>
            <w:r>
              <w:t>.</w:t>
            </w:r>
          </w:p>
          <w:p w:rsidR="008349FF" w:rsidRPr="00AE58D3" w:rsidRDefault="008349FF" w:rsidP="007E5746">
            <w:pPr>
              <w:pStyle w:val="ASFKTablenorm"/>
            </w:pPr>
            <w:r w:rsidRPr="00477A43">
              <w:t>Закладка недоступна для редактирования, не заполняется с 01.01.2016. Позволяет просматривать полномочия организации до 01.01.2016</w:t>
            </w: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B2273" w:rsidRDefault="008349FF" w:rsidP="007E5746">
            <w:pPr>
              <w:pStyle w:val="ASFKTablenorm"/>
            </w:pPr>
            <w:r w:rsidRPr="007B2273">
              <w:t xml:space="preserve">Заказчик </w:t>
            </w:r>
          </w:p>
        </w:tc>
        <w:tc>
          <w:tcPr>
            <w:tcW w:w="2135" w:type="dxa"/>
            <w:vMerge w:val="restart"/>
          </w:tcPr>
          <w:p w:rsidR="008349FF" w:rsidRPr="007B2273" w:rsidRDefault="008349FF" w:rsidP="007E5746">
            <w:pPr>
              <w:pStyle w:val="ASFKTablenorm"/>
            </w:pPr>
            <w:r w:rsidRPr="007B2273">
              <w:t>Значение по умолч</w:t>
            </w:r>
            <w:r w:rsidRPr="008349FF">
              <w:t>а</w:t>
            </w:r>
            <w:r w:rsidRPr="007B2273">
              <w:t xml:space="preserve">нию </w:t>
            </w:r>
            <w:r w:rsidR="00104B38">
              <w:t>«</w:t>
            </w:r>
            <w:r w:rsidRPr="007B2273">
              <w:t>Нет полном</w:t>
            </w:r>
            <w:r w:rsidRPr="008349FF">
              <w:t>о</w:t>
            </w:r>
            <w:r w:rsidRPr="007B2273">
              <w:t>чия</w:t>
            </w:r>
            <w:r w:rsidR="00104B38">
              <w:t>»</w:t>
            </w:r>
            <w:r w:rsidRPr="007B2273">
              <w:t>.</w:t>
            </w:r>
          </w:p>
          <w:p w:rsidR="008349FF" w:rsidRPr="007B2273" w:rsidRDefault="008349FF" w:rsidP="007E5746">
            <w:pPr>
              <w:pStyle w:val="ASFKTablenorm"/>
            </w:pPr>
            <w:r w:rsidRPr="007B2273">
              <w:t>Ввод значения вру</w:t>
            </w:r>
            <w:r w:rsidRPr="008349FF">
              <w:t>ч</w:t>
            </w:r>
            <w:r w:rsidRPr="007B2273">
              <w:t>ную.</w:t>
            </w:r>
          </w:p>
          <w:p w:rsidR="008349FF" w:rsidRPr="007B2273" w:rsidRDefault="008349FF" w:rsidP="007E5746">
            <w:pPr>
              <w:pStyle w:val="ASFKTablenorm"/>
            </w:pPr>
            <w:r w:rsidRPr="007B2273">
              <w:t>Допустимые знач</w:t>
            </w:r>
            <w:r w:rsidRPr="008349FF">
              <w:t>е</w:t>
            </w:r>
            <w:r w:rsidRPr="007B2273">
              <w:t>ния:</w:t>
            </w:r>
          </w:p>
          <w:p w:rsidR="008349FF" w:rsidRPr="007B2273" w:rsidRDefault="00104B38" w:rsidP="007E5746">
            <w:pPr>
              <w:pStyle w:val="ASFKTableListMark"/>
            </w:pPr>
            <w:r>
              <w:t>«</w:t>
            </w:r>
            <w:r w:rsidR="008349FF" w:rsidRPr="007B2273">
              <w:t>0</w:t>
            </w:r>
            <w:r>
              <w:t>»</w:t>
            </w:r>
            <w:r w:rsidR="008349FF" w:rsidRPr="007B2273">
              <w:t xml:space="preserve"> – Нет по</w:t>
            </w:r>
            <w:r w:rsidR="008349FF" w:rsidRPr="008349FF">
              <w:t>л</w:t>
            </w:r>
            <w:r w:rsidR="008349FF" w:rsidRPr="007B2273">
              <w:t>номочия;</w:t>
            </w:r>
          </w:p>
          <w:p w:rsidR="008349FF" w:rsidRPr="007B2273" w:rsidRDefault="00104B38" w:rsidP="007E5746">
            <w:pPr>
              <w:pStyle w:val="ASFKTableListMark"/>
            </w:pPr>
            <w:r>
              <w:t>«</w:t>
            </w:r>
            <w:r w:rsidR="008349FF" w:rsidRPr="007B2273">
              <w:t>1</w:t>
            </w:r>
            <w:r>
              <w:t>»</w:t>
            </w:r>
            <w:r w:rsidR="008349FF" w:rsidRPr="007B2273">
              <w:t xml:space="preserve"> – Есть по</w:t>
            </w:r>
            <w:r w:rsidR="008349FF" w:rsidRPr="008349FF">
              <w:t>л</w:t>
            </w:r>
            <w:r w:rsidR="008349FF" w:rsidRPr="007B2273">
              <w:t>номочия.</w:t>
            </w: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B2273" w:rsidRDefault="008349FF" w:rsidP="007E5746">
            <w:pPr>
              <w:pStyle w:val="ASFKTablenorm"/>
            </w:pPr>
            <w:r w:rsidRPr="007B2273">
              <w:t>Уполномоченный орган</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B2273" w:rsidRDefault="008349FF" w:rsidP="007E5746">
            <w:pPr>
              <w:pStyle w:val="ASFKTablenorm"/>
            </w:pPr>
            <w:r w:rsidRPr="007B2273">
              <w:t>Уполномоченное учреждение</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26330" w:rsidRDefault="008349FF" w:rsidP="007E5746">
            <w:pPr>
              <w:pStyle w:val="ASFKTablenorm"/>
            </w:pPr>
            <w:r w:rsidRPr="007B2273">
              <w:t>Специализированная организ</w:t>
            </w:r>
            <w:r w:rsidRPr="00726330">
              <w:t>ация</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B2273" w:rsidRDefault="008349FF" w:rsidP="007E5746">
            <w:pPr>
              <w:pStyle w:val="ASFKTablenorm"/>
            </w:pPr>
            <w:r w:rsidRPr="007B2273">
              <w:t>Финансовый орган</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B2273" w:rsidRDefault="008349FF" w:rsidP="007E5746">
            <w:pPr>
              <w:pStyle w:val="ASFKTablenorm"/>
            </w:pPr>
            <w:r w:rsidRPr="007B2273">
              <w:t>Оператор ООС</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B2273" w:rsidRDefault="008349FF" w:rsidP="007E5746">
            <w:pPr>
              <w:pStyle w:val="ASFKTablenorm"/>
            </w:pPr>
            <w:r w:rsidRPr="007B2273">
              <w:t>Оператор электронной площадки</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B2273" w:rsidRDefault="008349FF" w:rsidP="007E5746">
            <w:pPr>
              <w:pStyle w:val="ASFKTablenorm"/>
            </w:pPr>
            <w:r w:rsidRPr="00AE0D0B">
              <w:t>Оператор информационной си</w:t>
            </w:r>
            <w:r w:rsidRPr="00F33CCA">
              <w:t>с</w:t>
            </w:r>
            <w:r w:rsidRPr="00AE0D0B">
              <w:t>темы, взаимодействующей с ЕИС</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26330" w:rsidRDefault="008349FF" w:rsidP="007E5746">
            <w:pPr>
              <w:pStyle w:val="ASFKTablenorm"/>
            </w:pPr>
            <w:r w:rsidRPr="007B2273">
              <w:t>Орган по регулированию ко</w:t>
            </w:r>
            <w:r w:rsidRPr="00F33CCA">
              <w:t>н</w:t>
            </w:r>
            <w:r w:rsidRPr="00726330">
              <w:t>трактной системы в сфере закупок</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B2273" w:rsidRDefault="008349FF" w:rsidP="007E5746">
            <w:pPr>
              <w:pStyle w:val="ASFKTablenorm"/>
            </w:pPr>
            <w:r w:rsidRPr="007B2273">
              <w:t>Орган аудита</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B2273" w:rsidRDefault="008349FF" w:rsidP="007E5746">
            <w:pPr>
              <w:pStyle w:val="ASFKTablenorm"/>
            </w:pPr>
            <w:r w:rsidRPr="007B2273">
              <w:t>Банк</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26330" w:rsidRDefault="008349FF" w:rsidP="007E5746">
            <w:pPr>
              <w:pStyle w:val="ASFKTablenorm"/>
            </w:pPr>
            <w:r w:rsidRPr="007B2273">
              <w:lastRenderedPageBreak/>
              <w:t>Контрольный орган в сфере з</w:t>
            </w:r>
            <w:r w:rsidRPr="00726330">
              <w:t>ак</w:t>
            </w:r>
            <w:r w:rsidRPr="00F33CCA">
              <w:t>у</w:t>
            </w:r>
            <w:r w:rsidRPr="00726330">
              <w:t>пок</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26330" w:rsidRDefault="008349FF" w:rsidP="007E5746">
            <w:pPr>
              <w:pStyle w:val="ASFKTablenorm"/>
            </w:pPr>
            <w:r w:rsidRPr="007B2273">
              <w:t>Орган контроля соответствия и</w:t>
            </w:r>
            <w:r w:rsidRPr="00477A43">
              <w:t>н</w:t>
            </w:r>
            <w:r w:rsidRPr="007B2273">
              <w:t>формации об объеме финанс</w:t>
            </w:r>
            <w:r w:rsidRPr="00726330">
              <w:t>ового обеспеч</w:t>
            </w:r>
            <w:r w:rsidRPr="008349FF">
              <w:t>е</w:t>
            </w:r>
            <w:r w:rsidRPr="00726330">
              <w:t>ния и идентификацио</w:t>
            </w:r>
            <w:r w:rsidRPr="00F33CCA">
              <w:t>н</w:t>
            </w:r>
            <w:r w:rsidRPr="00726330">
              <w:t>ных кодах закупок</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B2273" w:rsidRDefault="008349FF" w:rsidP="007E5746">
            <w:pPr>
              <w:pStyle w:val="ASFKTablenorm"/>
            </w:pPr>
            <w:r w:rsidRPr="007B2273">
              <w:t>Орган внутреннего контроля</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26330" w:rsidRDefault="008349FF" w:rsidP="007E5746">
            <w:pPr>
              <w:pStyle w:val="ASFKTablenorm"/>
            </w:pPr>
            <w:r w:rsidRPr="007B2273">
              <w:t>Орган, устанавливающий прав</w:t>
            </w:r>
            <w:r w:rsidRPr="00726330">
              <w:t>ила нормирования</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26330" w:rsidRDefault="008349FF" w:rsidP="007E5746">
            <w:pPr>
              <w:pStyle w:val="ASFKTablenorm"/>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135" w:type="dxa"/>
            <w:vMerge/>
          </w:tcPr>
          <w:p w:rsidR="008349FF" w:rsidRPr="00AE58D3" w:rsidRDefault="008349FF" w:rsidP="007E5746">
            <w:pPr>
              <w:pStyle w:val="ASFKTablenorm"/>
            </w:pPr>
          </w:p>
        </w:tc>
      </w:tr>
      <w:tr w:rsidR="008349FF" w:rsidRPr="00B11F4A" w:rsidTr="00462BDC">
        <w:trPr>
          <w:cnfStyle w:val="000000010000" w:firstRow="0" w:lastRow="0" w:firstColumn="0" w:lastColumn="0" w:oddVBand="0" w:evenVBand="0" w:oddHBand="0" w:evenHBand="1" w:firstRowFirstColumn="0" w:firstRowLastColumn="0" w:lastRowFirstColumn="0" w:lastRowLastColumn="0"/>
        </w:trPr>
        <w:tc>
          <w:tcPr>
            <w:tcW w:w="7617" w:type="dxa"/>
          </w:tcPr>
          <w:p w:rsidR="008349FF" w:rsidRPr="00726330" w:rsidRDefault="008349FF" w:rsidP="007E5746">
            <w:pPr>
              <w:pStyle w:val="ASFKTablenorm"/>
            </w:pPr>
            <w:r w:rsidRPr="007B2273">
              <w:t>Орган, разрабатывающий тип</w:t>
            </w:r>
            <w:r w:rsidRPr="00726330">
              <w:t>овые контракты и типовые условия контра</w:t>
            </w:r>
            <w:r w:rsidRPr="00F33CCA">
              <w:t>к</w:t>
            </w:r>
            <w:r w:rsidRPr="00726330">
              <w:t>тов</w:t>
            </w:r>
          </w:p>
        </w:tc>
        <w:tc>
          <w:tcPr>
            <w:tcW w:w="2135" w:type="dxa"/>
            <w:vMerge/>
          </w:tcPr>
          <w:p w:rsidR="008349FF" w:rsidRPr="00AE58D3" w:rsidRDefault="008349FF" w:rsidP="007E5746">
            <w:pPr>
              <w:pStyle w:val="ASFKTablenorm"/>
            </w:pPr>
          </w:p>
        </w:tc>
      </w:tr>
      <w:tr w:rsidR="008349FF" w:rsidRPr="00B11F4A" w:rsidTr="00462BDC">
        <w:trPr>
          <w:cnfStyle w:val="000000100000" w:firstRow="0" w:lastRow="0" w:firstColumn="0" w:lastColumn="0" w:oddVBand="0" w:evenVBand="0" w:oddHBand="1" w:evenHBand="0" w:firstRowFirstColumn="0" w:firstRowLastColumn="0" w:lastRowFirstColumn="0" w:lastRowLastColumn="0"/>
        </w:trPr>
        <w:tc>
          <w:tcPr>
            <w:tcW w:w="7617" w:type="dxa"/>
          </w:tcPr>
          <w:p w:rsidR="008349FF" w:rsidRPr="00726330" w:rsidRDefault="008349FF" w:rsidP="007E5746">
            <w:pPr>
              <w:pStyle w:val="ASFKTablenorm"/>
            </w:pPr>
            <w:r w:rsidRPr="007B2273">
              <w:t>Организация, осуществляющая полномочия заказчика на осущ</w:t>
            </w:r>
            <w:r w:rsidRPr="00477A43">
              <w:t>е</w:t>
            </w:r>
            <w:r w:rsidRPr="00726330">
              <w:t>ствление зак</w:t>
            </w:r>
            <w:r w:rsidRPr="008349FF">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135" w:type="dxa"/>
            <w:vMerge/>
          </w:tcPr>
          <w:p w:rsidR="008349FF" w:rsidRPr="00AE58D3" w:rsidRDefault="008349FF" w:rsidP="007E5746">
            <w:pPr>
              <w:pStyle w:val="ASFKTablenorm"/>
            </w:pPr>
          </w:p>
        </w:tc>
      </w:tr>
    </w:tbl>
    <w:p w:rsidR="005F037E" w:rsidRPr="00C612B3" w:rsidRDefault="005F037E" w:rsidP="005F037E">
      <w:pPr>
        <w:pStyle w:val="21"/>
      </w:pPr>
      <w:bookmarkStart w:id="2939" w:name="_Toc88818673"/>
      <w:r w:rsidRPr="00C612B3">
        <w:t xml:space="preserve">Группа документов </w:t>
      </w:r>
      <w:r w:rsidR="00104B38">
        <w:t>«</w:t>
      </w:r>
      <w:r w:rsidRPr="00C612B3">
        <w:t>Исполнение решений налоговых органов</w:t>
      </w:r>
      <w:r w:rsidR="00104B38">
        <w:t>»</w:t>
      </w:r>
      <w:bookmarkEnd w:id="2906"/>
      <w:bookmarkEnd w:id="2907"/>
      <w:bookmarkEnd w:id="2908"/>
      <w:bookmarkEnd w:id="2939"/>
    </w:p>
    <w:p w:rsidR="005F037E" w:rsidRDefault="005F037E" w:rsidP="005F037E">
      <w:pPr>
        <w:pStyle w:val="32"/>
      </w:pPr>
      <w:bookmarkStart w:id="2940" w:name="_Toc418501894"/>
      <w:bookmarkStart w:id="2941" w:name="_Ref419277394"/>
      <w:bookmarkStart w:id="2942" w:name="_Toc420936529"/>
      <w:bookmarkStart w:id="2943" w:name="_Toc418499749"/>
      <w:bookmarkStart w:id="2944" w:name="_Ref418498318"/>
      <w:bookmarkStart w:id="2945" w:name="_Toc88818674"/>
      <w:r w:rsidRPr="00C612B3">
        <w:t>Уведомление о возобновлении операций по расходованию средств</w:t>
      </w:r>
      <w:bookmarkEnd w:id="2940"/>
      <w:bookmarkEnd w:id="2941"/>
      <w:bookmarkEnd w:id="2942"/>
      <w:bookmarkEnd w:id="2945"/>
    </w:p>
    <w:p w:rsidR="005F037E" w:rsidRDefault="005F037E" w:rsidP="005F037E">
      <w:pPr>
        <w:pStyle w:val="ASFKNormal"/>
      </w:pPr>
      <w:bookmarkStart w:id="2946" w:name="_Toc418501895"/>
      <w:r w:rsidRPr="00D93C77">
        <w:t xml:space="preserve">Документ </w:t>
      </w:r>
      <w:r w:rsidR="00104B38">
        <w:t>«</w:t>
      </w:r>
      <w:r>
        <w:t>Уведомление о возобновлении операций по расходованию средств</w:t>
      </w:r>
      <w:r w:rsidR="00104B38">
        <w:t>»</w:t>
      </w:r>
      <w:r w:rsidRPr="00D93C77">
        <w:t xml:space="preserve"> предн</w:t>
      </w:r>
      <w:r w:rsidRPr="005D438E">
        <w:t>а</w:t>
      </w:r>
      <w:r w:rsidRPr="00D93C77">
        <w:t xml:space="preserve">значен для обеспечения </w:t>
      </w:r>
      <w:r>
        <w:t>электронного документооборота между органами Федерального к</w:t>
      </w:r>
      <w:r w:rsidRPr="005D438E">
        <w:t>а</w:t>
      </w:r>
      <w:r>
        <w:t xml:space="preserve">значейства в части передачи сообщений с применением электронной подписи </w:t>
      </w:r>
      <w:r w:rsidRPr="00D93C77">
        <w:t xml:space="preserve">в прикладном программном обеспечении </w:t>
      </w:r>
      <w:r w:rsidR="00104B38">
        <w:t>«</w:t>
      </w:r>
      <w:r w:rsidRPr="00D93C77">
        <w:t>Автоматизированная система Федерального казн</w:t>
      </w:r>
      <w:r w:rsidRPr="005D438E">
        <w:t>а</w:t>
      </w:r>
      <w:r w:rsidRPr="00D93C77">
        <w:t>чейства</w:t>
      </w:r>
      <w:r w:rsidR="00104B38">
        <w:t>»</w:t>
      </w:r>
      <w:r>
        <w:t>.</w:t>
      </w:r>
    </w:p>
    <w:p w:rsidR="005F037E" w:rsidRPr="00A73458" w:rsidRDefault="005F037E" w:rsidP="005F037E">
      <w:pPr>
        <w:pStyle w:val="ASFKNormal"/>
      </w:pPr>
      <w:r w:rsidRPr="00A73458">
        <w:t xml:space="preserve">Для работы с документами </w:t>
      </w:r>
      <w:r w:rsidR="00104B38">
        <w:t>«</w:t>
      </w:r>
      <w:r>
        <w:t>Уведомление о возобновлении операций по расходованию средств</w:t>
      </w:r>
      <w:r w:rsidR="00104B38">
        <w:t>»</w:t>
      </w:r>
      <w:r w:rsidRPr="00A73458">
        <w:t xml:space="preserve"> следует перейти в пункт меню </w:t>
      </w:r>
      <w:r w:rsidR="00104B38">
        <w:t>«</w:t>
      </w:r>
      <w:r w:rsidRPr="00A73458">
        <w:t>Документы – Исполнение решений налоговых о</w:t>
      </w:r>
      <w:r w:rsidRPr="005D438E">
        <w:t>р</w:t>
      </w:r>
      <w:r w:rsidRPr="00A73458">
        <w:t xml:space="preserve">ганов – </w:t>
      </w:r>
      <w:r>
        <w:t>Уведомление о возобновлении операций по расходованию средств</w:t>
      </w:r>
      <w:r w:rsidR="00104B38">
        <w:t>»</w:t>
      </w:r>
      <w:r w:rsidRPr="00A73458">
        <w:t>. Откроется ЭФ списка документов, представленная на р</w:t>
      </w:r>
      <w:r w:rsidRPr="005D438E">
        <w:t>и</w:t>
      </w:r>
      <w:r w:rsidRPr="00A73458">
        <w:t>сунке</w:t>
      </w:r>
      <w:r w:rsidR="00724EEC" w:rsidRPr="00AB7803">
        <w:t> </w:t>
      </w:r>
      <w:r>
        <w:fldChar w:fldCharType="begin"/>
      </w:r>
      <w:r>
        <w:instrText xml:space="preserve"> REF _Ref419214147 \h </w:instrText>
      </w:r>
      <w:r>
        <w:fldChar w:fldCharType="separate"/>
      </w:r>
      <w:r w:rsidR="00D80569">
        <w:rPr>
          <w:noProof/>
        </w:rPr>
        <w:t>473</w:t>
      </w:r>
      <w:r>
        <w:fldChar w:fldCharType="end"/>
      </w:r>
      <w:r w:rsidRPr="00A73458">
        <w:t>.</w:t>
      </w:r>
    </w:p>
    <w:p w:rsidR="005F037E" w:rsidRPr="00A73458" w:rsidRDefault="004D71D9" w:rsidP="005F037E">
      <w:pPr>
        <w:pStyle w:val="ASFKFigure"/>
      </w:pPr>
      <w:r>
        <w:rPr>
          <w:noProof/>
        </w:rPr>
        <w:lastRenderedPageBreak/>
        <w:drawing>
          <wp:inline distT="0" distB="0" distL="0" distR="0">
            <wp:extent cx="6124575" cy="3838575"/>
            <wp:effectExtent l="0" t="0" r="9525" b="9525"/>
            <wp:docPr id="611" name="Рисунок 611" descr="1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1пбс"/>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F037E" w:rsidRPr="00A73458"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47" w:name="_Ref419214147"/>
      <w:bookmarkStart w:id="2948" w:name="_Toc88819470"/>
      <w:r w:rsidR="00D80569">
        <w:rPr>
          <w:noProof/>
        </w:rPr>
        <w:t>473</w:t>
      </w:r>
      <w:bookmarkEnd w:id="2947"/>
      <w:r>
        <w:rPr>
          <w:noProof/>
        </w:rPr>
        <w:fldChar w:fldCharType="end"/>
      </w:r>
      <w:r w:rsidR="005F037E" w:rsidRPr="00A73458">
        <w:t xml:space="preserve">. ЭФ списка документов </w:t>
      </w:r>
      <w:r w:rsidR="00104B38">
        <w:t>«</w:t>
      </w:r>
      <w:r w:rsidR="005F037E">
        <w:t>Уведомление о возобновлении операций по расходованию средств</w:t>
      </w:r>
      <w:r w:rsidR="00104B38">
        <w:t>»</w:t>
      </w:r>
      <w:bookmarkEnd w:id="2948"/>
    </w:p>
    <w:p w:rsidR="005F037E" w:rsidRPr="00A73458" w:rsidRDefault="005F037E" w:rsidP="005F037E">
      <w:pPr>
        <w:pStyle w:val="41"/>
      </w:pPr>
      <w:r w:rsidRPr="00A73458">
        <w:t>Доступные операции</w:t>
      </w:r>
    </w:p>
    <w:p w:rsidR="005F037E" w:rsidRPr="00A73458" w:rsidRDefault="005F037E" w:rsidP="005F037E">
      <w:pPr>
        <w:pStyle w:val="ASFKNormal"/>
      </w:pPr>
      <w:r w:rsidRPr="00A73458">
        <w:t>На АРМ </w:t>
      </w:r>
      <w:r>
        <w:t>ПБС</w:t>
      </w:r>
      <w:r w:rsidRPr="00A73458">
        <w:t xml:space="preserve"> доступны следующие операции над документом:</w:t>
      </w:r>
    </w:p>
    <w:p w:rsidR="005F037E" w:rsidRPr="00A73458" w:rsidRDefault="005F037E" w:rsidP="005F037E">
      <w:pPr>
        <w:pStyle w:val="ASFKListmark1"/>
      </w:pPr>
      <w:r w:rsidRPr="00A73458">
        <w:t>просмотр;</w:t>
      </w:r>
    </w:p>
    <w:p w:rsidR="005F037E" w:rsidRPr="00A73458" w:rsidRDefault="005F037E" w:rsidP="005F037E">
      <w:pPr>
        <w:pStyle w:val="ASFKListmark1"/>
      </w:pPr>
      <w:r>
        <w:t>проверка</w:t>
      </w:r>
      <w:r w:rsidRPr="00A73458">
        <w:t xml:space="preserve"> </w:t>
      </w:r>
      <w:r w:rsidR="00BD2758">
        <w:t>ЭП</w:t>
      </w:r>
      <w:r w:rsidRPr="00A73458">
        <w:t>;</w:t>
      </w:r>
    </w:p>
    <w:p w:rsidR="005F037E" w:rsidRPr="00A73458" w:rsidRDefault="005F037E" w:rsidP="005F037E">
      <w:pPr>
        <w:pStyle w:val="ASFKListmark1"/>
      </w:pPr>
      <w:r>
        <w:t>печать.</w:t>
      </w:r>
    </w:p>
    <w:p w:rsidR="005F037E" w:rsidRPr="00A73458" w:rsidRDefault="005F037E" w:rsidP="005F037E">
      <w:pPr>
        <w:pStyle w:val="41"/>
      </w:pPr>
      <w:r w:rsidRPr="00A73458">
        <w:t>Экранная форма документа</w:t>
      </w:r>
    </w:p>
    <w:p w:rsidR="005F037E" w:rsidRPr="00A73458" w:rsidRDefault="005F037E" w:rsidP="005F037E">
      <w:pPr>
        <w:pStyle w:val="ASFKNormal"/>
      </w:pPr>
      <w:r w:rsidRPr="00A73458">
        <w:t xml:space="preserve">ЭФ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rsidRPr="00A73458">
        <w:t>Документ (1)</w:t>
      </w:r>
      <w:r w:rsidR="00104B38">
        <w:t>»</w:t>
      </w:r>
      <w:r w:rsidRPr="00A73458">
        <w:t xml:space="preserve"> представлена на рисунке</w:t>
      </w:r>
      <w:r w:rsidR="00724EEC" w:rsidRPr="00AB7803">
        <w:t> </w:t>
      </w:r>
      <w:r>
        <w:fldChar w:fldCharType="begin"/>
      </w:r>
      <w:r>
        <w:instrText xml:space="preserve"> REF _Ref419214153 \h </w:instrText>
      </w:r>
      <w:r>
        <w:fldChar w:fldCharType="separate"/>
      </w:r>
      <w:r w:rsidR="00D80569">
        <w:rPr>
          <w:noProof/>
        </w:rPr>
        <w:t>474</w:t>
      </w:r>
      <w:r>
        <w:fldChar w:fldCharType="end"/>
      </w:r>
      <w:r w:rsidRPr="00A73458">
        <w:t>.</w:t>
      </w:r>
    </w:p>
    <w:p w:rsidR="005F037E" w:rsidRPr="00A73458" w:rsidRDefault="004D71D9" w:rsidP="005F037E">
      <w:pPr>
        <w:pStyle w:val="ASFKFigure"/>
      </w:pPr>
      <w:r>
        <w:rPr>
          <w:noProof/>
        </w:rPr>
        <w:lastRenderedPageBreak/>
        <w:drawing>
          <wp:inline distT="0" distB="0" distL="0" distR="0">
            <wp:extent cx="6038850" cy="4752975"/>
            <wp:effectExtent l="0" t="0" r="0" b="9525"/>
            <wp:docPr id="612" name="Рисунок 6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0"/>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6038850" cy="4752975"/>
                    </a:xfrm>
                    <a:prstGeom prst="rect">
                      <a:avLst/>
                    </a:prstGeom>
                    <a:noFill/>
                    <a:ln>
                      <a:noFill/>
                    </a:ln>
                  </pic:spPr>
                </pic:pic>
              </a:graphicData>
            </a:graphic>
          </wp:inline>
        </w:drawing>
      </w:r>
    </w:p>
    <w:p w:rsidR="005F037E" w:rsidRPr="00A73458"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49" w:name="_Ref419214153"/>
      <w:bookmarkStart w:id="2950" w:name="_Toc88819471"/>
      <w:r w:rsidR="00D80569">
        <w:rPr>
          <w:noProof/>
        </w:rPr>
        <w:t>474</w:t>
      </w:r>
      <w:bookmarkEnd w:id="2949"/>
      <w:r>
        <w:rPr>
          <w:noProof/>
        </w:rPr>
        <w:fldChar w:fldCharType="end"/>
      </w:r>
      <w:r w:rsidR="005F037E" w:rsidRPr="00A73458">
        <w:t xml:space="preserve">. ЭФ документа </w:t>
      </w:r>
      <w:r w:rsidR="00104B38">
        <w:t>«</w:t>
      </w:r>
      <w:r w:rsidR="005F037E">
        <w:t>Уведомление о возобновлении операций по расходованию средств</w:t>
      </w:r>
      <w:r w:rsidR="00346BC3">
        <w:t>», закладки</w:t>
      </w:r>
      <w:r w:rsidR="005F037E" w:rsidRPr="00A73458">
        <w:t xml:space="preserve"> </w:t>
      </w:r>
      <w:r w:rsidR="00104B38">
        <w:t>«</w:t>
      </w:r>
      <w:r w:rsidR="005F037E" w:rsidRPr="00A73458">
        <w:t>Документ (1)</w:t>
      </w:r>
      <w:r w:rsidR="00104B38">
        <w:t>»</w:t>
      </w:r>
      <w:bookmarkEnd w:id="2950"/>
    </w:p>
    <w:p w:rsidR="005F037E" w:rsidRPr="00A73458" w:rsidRDefault="005F037E" w:rsidP="005F037E">
      <w:pPr>
        <w:pStyle w:val="ASFKNormal"/>
      </w:pPr>
      <w:r w:rsidRPr="00A73458">
        <w:t xml:space="preserve">Перечень полей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rsidRPr="00A73458">
        <w:t>Документ (1)</w:t>
      </w:r>
      <w:r w:rsidR="00104B38">
        <w:t>»</w:t>
      </w:r>
      <w:r w:rsidRPr="00A73458">
        <w:t xml:space="preserve"> приведен в таблице</w:t>
      </w:r>
      <w:r w:rsidR="00724EEC" w:rsidRPr="00AB7803">
        <w:t> </w:t>
      </w:r>
      <w:r>
        <w:fldChar w:fldCharType="begin"/>
      </w:r>
      <w:r>
        <w:instrText xml:space="preserve"> REF _Ref419214134 \h </w:instrText>
      </w:r>
      <w:r>
        <w:fldChar w:fldCharType="separate"/>
      </w:r>
      <w:r w:rsidR="00D80569">
        <w:rPr>
          <w:noProof/>
        </w:rPr>
        <w:t>301</w:t>
      </w:r>
      <w:r>
        <w:fldChar w:fldCharType="end"/>
      </w:r>
      <w:r w:rsidRPr="00A73458">
        <w:t>.</w:t>
      </w:r>
    </w:p>
    <w:p w:rsidR="005F037E" w:rsidRPr="00A73458"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51" w:name="_Ref419214134"/>
      <w:bookmarkStart w:id="2952" w:name="_Toc88818985"/>
      <w:r w:rsidR="00D80569">
        <w:rPr>
          <w:noProof/>
        </w:rPr>
        <w:t>301</w:t>
      </w:r>
      <w:bookmarkEnd w:id="2951"/>
      <w:r>
        <w:rPr>
          <w:noProof/>
        </w:rPr>
        <w:fldChar w:fldCharType="end"/>
      </w:r>
      <w:r w:rsidR="005F037E" w:rsidRPr="00A73458">
        <w:t xml:space="preserve">. Описание полей документа </w:t>
      </w:r>
      <w:r w:rsidR="00104B38">
        <w:t>«</w:t>
      </w:r>
      <w:r w:rsidR="005F037E">
        <w:t>Уведомление о возобновлении операций по расходованию средств</w:t>
      </w:r>
      <w:r w:rsidR="00346BC3">
        <w:t>», закладки</w:t>
      </w:r>
      <w:r w:rsidR="005F037E" w:rsidRPr="00A73458">
        <w:t xml:space="preserve"> </w:t>
      </w:r>
      <w:r w:rsidR="00104B38">
        <w:t>«</w:t>
      </w:r>
      <w:r w:rsidR="005F037E" w:rsidRPr="00A73458">
        <w:t>Документ (1)</w:t>
      </w:r>
      <w:r w:rsidR="00104B38">
        <w:t>»</w:t>
      </w:r>
      <w:bookmarkEnd w:id="2952"/>
    </w:p>
    <w:tbl>
      <w:tblPr>
        <w:tblStyle w:val="ASFKTable"/>
        <w:tblW w:w="5000" w:type="pct"/>
        <w:tblLook w:val="01E0" w:firstRow="1" w:lastRow="1" w:firstColumn="1" w:lastColumn="1" w:noHBand="0" w:noVBand="0"/>
      </w:tblPr>
      <w:tblGrid>
        <w:gridCol w:w="5933"/>
        <w:gridCol w:w="3695"/>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A73458" w:rsidRDefault="005F037E" w:rsidP="00CE1023">
            <w:pPr>
              <w:pStyle w:val="ASFKTableHead"/>
            </w:pPr>
            <w:r w:rsidRPr="00A73458">
              <w:t>Наименование поля</w:t>
            </w:r>
          </w:p>
        </w:tc>
        <w:tc>
          <w:tcPr>
            <w:tcW w:w="1919" w:type="pct"/>
          </w:tcPr>
          <w:p w:rsidR="005F037E" w:rsidRPr="00A73458" w:rsidRDefault="005F037E" w:rsidP="00CE1023">
            <w:pPr>
              <w:pStyle w:val="ASFKTableHead"/>
            </w:pPr>
            <w:r w:rsidRPr="00A73458">
              <w:t>Описание поля</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Номер</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Дата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590986" w:rsidRDefault="005F037E" w:rsidP="00CE1023">
            <w:pPr>
              <w:pStyle w:val="ASFKTablenorm"/>
            </w:pPr>
            <w:r w:rsidRPr="00590986">
              <w:t xml:space="preserve">Группа полей </w:t>
            </w:r>
            <w:r w:rsidR="00104B38">
              <w:t>«</w:t>
            </w:r>
            <w:r w:rsidRPr="00590986">
              <w:t>Реквизиты должника</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Код УБП дол</w:t>
            </w:r>
            <w:r w:rsidRPr="005D438E">
              <w:t>ж</w:t>
            </w:r>
            <w:r w:rsidRPr="00590986">
              <w:t>ника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 xml:space="preserve">Наименование </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 xml:space="preserve">Адрес </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Код ТОФК</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Наименование ТОФК</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590986" w:rsidRDefault="005F037E" w:rsidP="00CE1023">
            <w:pPr>
              <w:pStyle w:val="ASFKTablenorm"/>
            </w:pPr>
            <w:r w:rsidRPr="00590986">
              <w:t xml:space="preserve">Группа полей </w:t>
            </w:r>
            <w:r w:rsidR="00104B38">
              <w:t>«</w:t>
            </w:r>
            <w:r w:rsidRPr="00590986">
              <w:t>Реквизиты структурного (обособленного) подразделения должника</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Код УБП</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lastRenderedPageBreak/>
              <w:t>Наименование структурного подразделения должн</w:t>
            </w:r>
            <w:r w:rsidRPr="005D438E">
              <w:t>и</w:t>
            </w:r>
            <w:r w:rsidRPr="00590986">
              <w:t>ка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Адрес структурного подразделения дол</w:t>
            </w:r>
            <w:r w:rsidRPr="005D438E">
              <w:t>ж</w:t>
            </w:r>
            <w:r w:rsidRPr="00590986">
              <w:t>ника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590986" w:rsidRDefault="005F037E" w:rsidP="00CE1023">
            <w:pPr>
              <w:pStyle w:val="ASFKTablenorm"/>
            </w:pPr>
            <w:r w:rsidRPr="00590986">
              <w:t xml:space="preserve">Группа полей </w:t>
            </w:r>
            <w:r w:rsidR="00104B38">
              <w:t>«</w:t>
            </w:r>
            <w:r w:rsidRPr="00590986">
              <w:t>Реквизиты решения ФНС</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Наименование налогового орг</w:t>
            </w:r>
            <w:r w:rsidRPr="005D438E">
              <w:t>а</w:t>
            </w:r>
            <w:r w:rsidRPr="00590986">
              <w:t>на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Населенный пункт</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Номер решения налогового орг</w:t>
            </w:r>
            <w:r w:rsidRPr="005D438E">
              <w:t>а</w:t>
            </w:r>
            <w:r w:rsidRPr="00590986">
              <w:t>на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Кол-во листов</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Дата решения налогового орг</w:t>
            </w:r>
            <w:r w:rsidRPr="005D438E">
              <w:t>а</w:t>
            </w:r>
            <w:r w:rsidRPr="00590986">
              <w:t>на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Дата предъявления р</w:t>
            </w:r>
            <w:r w:rsidRPr="005D438E">
              <w:t>е</w:t>
            </w:r>
            <w:r w:rsidRPr="00590986">
              <w:t>шения в ОрФК</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590986" w:rsidRDefault="005F037E" w:rsidP="00CE1023">
            <w:pPr>
              <w:pStyle w:val="ASFKTablenorm"/>
            </w:pPr>
            <w:r w:rsidRPr="00590986">
              <w:t xml:space="preserve">Группа полей </w:t>
            </w:r>
            <w:r w:rsidR="00104B38">
              <w:t>«</w:t>
            </w:r>
            <w:r w:rsidRPr="00590986">
              <w:t>Основание для возобновления операций</w:t>
            </w:r>
            <w:r w:rsidR="00104B38">
              <w:t>»</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Наименование докуме</w:t>
            </w:r>
            <w:r w:rsidRPr="005D438E">
              <w:t>н</w:t>
            </w:r>
            <w:r w:rsidRPr="00590986">
              <w:t>та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Основание д</w:t>
            </w:r>
            <w:r w:rsidRPr="005D438E">
              <w:t>о</w:t>
            </w:r>
            <w:r w:rsidRPr="00590986">
              <w:t>кумента</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Дата начала приост</w:t>
            </w:r>
            <w:r w:rsidRPr="005D438E">
              <w:t>а</w:t>
            </w:r>
            <w:r w:rsidRPr="00590986">
              <w:t>новления</w:t>
            </w:r>
          </w:p>
        </w:tc>
        <w:tc>
          <w:tcPr>
            <w:tcW w:w="1919" w:type="pct"/>
          </w:tcPr>
          <w:p w:rsidR="005F037E" w:rsidRPr="00590986" w:rsidRDefault="005F037E" w:rsidP="00CE1023">
            <w:pPr>
              <w:pStyle w:val="ASFKTablenorm"/>
            </w:pPr>
            <w:r w:rsidRPr="00590986">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590986" w:rsidRDefault="005F037E" w:rsidP="00CE1023">
            <w:pPr>
              <w:pStyle w:val="ASFKTablenorm"/>
            </w:pPr>
            <w:r w:rsidRPr="00590986">
              <w:t>Дата окончания прио</w:t>
            </w:r>
            <w:r w:rsidRPr="005D438E">
              <w:t>с</w:t>
            </w:r>
            <w:r w:rsidRPr="00590986">
              <w:t>тановления</w:t>
            </w:r>
          </w:p>
        </w:tc>
        <w:tc>
          <w:tcPr>
            <w:tcW w:w="1919" w:type="pct"/>
          </w:tcPr>
          <w:p w:rsidR="005F037E" w:rsidRPr="00590986" w:rsidRDefault="005F037E" w:rsidP="00CE1023">
            <w:pPr>
              <w:pStyle w:val="ASFKTablenorm"/>
            </w:pPr>
            <w:r w:rsidRPr="00590986">
              <w:t>Импорт из OEBS.</w:t>
            </w:r>
          </w:p>
        </w:tc>
      </w:tr>
    </w:tbl>
    <w:p w:rsidR="005F037E" w:rsidRPr="00A73458" w:rsidRDefault="005F037E" w:rsidP="005F037E">
      <w:pPr>
        <w:pStyle w:val="ASFKNormal"/>
      </w:pPr>
      <w:r w:rsidRPr="00A73458">
        <w:t xml:space="preserve">ЭФ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t>Дополнительные атрибуты</w:t>
      </w:r>
      <w:r w:rsidR="00104B38">
        <w:t>»</w:t>
      </w:r>
      <w:r w:rsidRPr="00A73458">
        <w:t xml:space="preserve"> представлена на рисунке</w:t>
      </w:r>
      <w:r w:rsidR="00724EEC" w:rsidRPr="00AB7803">
        <w:t> </w:t>
      </w:r>
      <w:r>
        <w:fldChar w:fldCharType="begin"/>
      </w:r>
      <w:r>
        <w:instrText xml:space="preserve"> REF _Ref419214161 \h </w:instrText>
      </w:r>
      <w:r>
        <w:fldChar w:fldCharType="separate"/>
      </w:r>
      <w:r w:rsidR="00D80569">
        <w:rPr>
          <w:noProof/>
        </w:rPr>
        <w:t>475</w:t>
      </w:r>
      <w:r>
        <w:fldChar w:fldCharType="end"/>
      </w:r>
      <w:r w:rsidRPr="00A73458">
        <w:t>.</w:t>
      </w:r>
    </w:p>
    <w:p w:rsidR="005F037E" w:rsidRPr="00A73458" w:rsidRDefault="004D71D9" w:rsidP="005F037E">
      <w:pPr>
        <w:pStyle w:val="ASFKFigure"/>
      </w:pPr>
      <w:r>
        <w:rPr>
          <w:noProof/>
        </w:rPr>
        <w:drawing>
          <wp:inline distT="0" distB="0" distL="0" distR="0">
            <wp:extent cx="6124575" cy="819150"/>
            <wp:effectExtent l="0" t="0" r="9525" b="0"/>
            <wp:docPr id="613" name="Рисунок 6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0"/>
                    <pic:cNvPicPr>
                      <a:picLocks noChangeAspect="1" noChangeArrowheads="1"/>
                    </pic:cNvPicPr>
                  </pic:nvPicPr>
                  <pic:blipFill>
                    <a:blip r:embed="rId559">
                      <a:extLst>
                        <a:ext uri="{28A0092B-C50C-407E-A947-70E740481C1C}">
                          <a14:useLocalDpi xmlns:a14="http://schemas.microsoft.com/office/drawing/2010/main" val="0"/>
                        </a:ext>
                      </a:extLst>
                    </a:blip>
                    <a:srcRect/>
                    <a:stretch>
                      <a:fillRect/>
                    </a:stretch>
                  </pic:blipFill>
                  <pic:spPr bwMode="auto">
                    <a:xfrm>
                      <a:off x="0" y="0"/>
                      <a:ext cx="6124575" cy="819150"/>
                    </a:xfrm>
                    <a:prstGeom prst="rect">
                      <a:avLst/>
                    </a:prstGeom>
                    <a:noFill/>
                    <a:ln>
                      <a:noFill/>
                    </a:ln>
                  </pic:spPr>
                </pic:pic>
              </a:graphicData>
            </a:graphic>
          </wp:inline>
        </w:drawing>
      </w:r>
    </w:p>
    <w:p w:rsidR="005F037E" w:rsidRPr="00A73458"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53" w:name="_Ref419214161"/>
      <w:bookmarkStart w:id="2954" w:name="_Toc88819472"/>
      <w:r w:rsidR="00D80569">
        <w:rPr>
          <w:noProof/>
        </w:rPr>
        <w:t>475</w:t>
      </w:r>
      <w:bookmarkEnd w:id="2953"/>
      <w:r>
        <w:rPr>
          <w:noProof/>
        </w:rPr>
        <w:fldChar w:fldCharType="end"/>
      </w:r>
      <w:r w:rsidR="005F037E" w:rsidRPr="00A73458">
        <w:t xml:space="preserve">. ЭФ документа </w:t>
      </w:r>
      <w:r w:rsidR="00104B38">
        <w:t>«</w:t>
      </w:r>
      <w:r w:rsidR="005F037E">
        <w:t>Уведомление о возобновлении операций по расходованию средств</w:t>
      </w:r>
      <w:r w:rsidR="00346BC3">
        <w:t>», закладки</w:t>
      </w:r>
      <w:r w:rsidR="005F037E" w:rsidRPr="00A73458">
        <w:t xml:space="preserve"> </w:t>
      </w:r>
      <w:r w:rsidR="00104B38">
        <w:t>«</w:t>
      </w:r>
      <w:r w:rsidR="005F037E">
        <w:t>Дополнительные атрибуты</w:t>
      </w:r>
      <w:r w:rsidR="00104B38">
        <w:t>»</w:t>
      </w:r>
      <w:bookmarkEnd w:id="2954"/>
    </w:p>
    <w:p w:rsidR="005F037E" w:rsidRPr="00A73458" w:rsidRDefault="005F037E" w:rsidP="005F037E">
      <w:pPr>
        <w:pStyle w:val="ASFKNormal"/>
      </w:pPr>
      <w:r w:rsidRPr="00A73458">
        <w:t xml:space="preserve">Перечень полей документа </w:t>
      </w:r>
      <w:r w:rsidR="00104B38">
        <w:t>«</w:t>
      </w:r>
      <w:r>
        <w:t>Уведомление о возобновлении операций по расходованию средств</w:t>
      </w:r>
      <w:r w:rsidR="00346BC3">
        <w:t>», закладки</w:t>
      </w:r>
      <w:r w:rsidRPr="00A73458">
        <w:t xml:space="preserve"> </w:t>
      </w:r>
      <w:r w:rsidR="00104B38">
        <w:t>«</w:t>
      </w:r>
      <w:r>
        <w:t>Дополнительные атрибуты</w:t>
      </w:r>
      <w:r w:rsidR="00104B38">
        <w:t>»</w:t>
      </w:r>
      <w:r w:rsidRPr="00A73458">
        <w:t xml:space="preserve"> приведен в таблице</w:t>
      </w:r>
      <w:r w:rsidR="00724EEC" w:rsidRPr="00AB7803">
        <w:t> </w:t>
      </w:r>
      <w:r>
        <w:fldChar w:fldCharType="begin"/>
      </w:r>
      <w:r>
        <w:instrText xml:space="preserve"> REF _Ref419214133 \h </w:instrText>
      </w:r>
      <w:r>
        <w:fldChar w:fldCharType="separate"/>
      </w:r>
      <w:r w:rsidR="00D80569">
        <w:rPr>
          <w:noProof/>
        </w:rPr>
        <w:t>302</w:t>
      </w:r>
      <w:r>
        <w:fldChar w:fldCharType="end"/>
      </w:r>
      <w:r w:rsidRPr="00A73458">
        <w:t>.</w:t>
      </w:r>
    </w:p>
    <w:p w:rsidR="005F037E" w:rsidRPr="00A73458"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55" w:name="_Ref419214133"/>
      <w:bookmarkStart w:id="2956" w:name="_Toc88818986"/>
      <w:r w:rsidR="00D80569">
        <w:rPr>
          <w:noProof/>
        </w:rPr>
        <w:t>302</w:t>
      </w:r>
      <w:bookmarkEnd w:id="2955"/>
      <w:r>
        <w:rPr>
          <w:noProof/>
        </w:rPr>
        <w:fldChar w:fldCharType="end"/>
      </w:r>
      <w:r w:rsidR="005F037E" w:rsidRPr="00A73458">
        <w:t xml:space="preserve">. Описание полей документа </w:t>
      </w:r>
      <w:r w:rsidR="00104B38">
        <w:t>«</w:t>
      </w:r>
      <w:r w:rsidR="005F037E">
        <w:t>Уведомление о возобновлении операций по расходованию средств</w:t>
      </w:r>
      <w:r w:rsidR="00346BC3">
        <w:t>», закладки</w:t>
      </w:r>
      <w:r w:rsidR="005F037E" w:rsidRPr="00A73458">
        <w:t xml:space="preserve"> </w:t>
      </w:r>
      <w:r w:rsidR="00104B38">
        <w:t>«</w:t>
      </w:r>
      <w:r w:rsidR="005F037E">
        <w:t>Дополнительные атрибуты</w:t>
      </w:r>
      <w:r w:rsidR="00104B38">
        <w:t>»</w:t>
      </w:r>
      <w:bookmarkEnd w:id="2956"/>
    </w:p>
    <w:tbl>
      <w:tblPr>
        <w:tblStyle w:val="ASFKTable"/>
        <w:tblW w:w="5000" w:type="pct"/>
        <w:tblLook w:val="01E0" w:firstRow="1" w:lastRow="1" w:firstColumn="1" w:lastColumn="1" w:noHBand="0" w:noVBand="0"/>
      </w:tblPr>
      <w:tblGrid>
        <w:gridCol w:w="5933"/>
        <w:gridCol w:w="3695"/>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A73458" w:rsidRDefault="005F037E" w:rsidP="00CE1023">
            <w:pPr>
              <w:pStyle w:val="ASFKTableHead"/>
            </w:pPr>
            <w:r w:rsidRPr="00A73458">
              <w:t>Наименование поля</w:t>
            </w:r>
          </w:p>
        </w:tc>
        <w:tc>
          <w:tcPr>
            <w:tcW w:w="1919" w:type="pct"/>
          </w:tcPr>
          <w:p w:rsidR="005F037E" w:rsidRPr="00A73458" w:rsidRDefault="005F037E" w:rsidP="00CE1023">
            <w:pPr>
              <w:pStyle w:val="ASFKTableHead"/>
            </w:pPr>
            <w:r w:rsidRPr="00A73458">
              <w:t>Описание поля</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590986" w:rsidRDefault="005F037E" w:rsidP="00CE1023">
            <w:pPr>
              <w:pStyle w:val="ASFKTablenorm"/>
            </w:pPr>
            <w:r w:rsidRPr="00590986">
              <w:t>ФИО руководителя ОрФК (иного уполномоче</w:t>
            </w:r>
            <w:r w:rsidRPr="005D438E">
              <w:t>н</w:t>
            </w:r>
            <w:r w:rsidRPr="00590986">
              <w:t>ного лица)</w:t>
            </w:r>
          </w:p>
        </w:tc>
        <w:tc>
          <w:tcPr>
            <w:tcW w:w="1919" w:type="pct"/>
          </w:tcPr>
          <w:p w:rsidR="005F037E" w:rsidRPr="00590986" w:rsidRDefault="005F037E" w:rsidP="00CE1023">
            <w:pPr>
              <w:pStyle w:val="ASFKTablenorm"/>
            </w:pPr>
            <w:r w:rsidRPr="00590986">
              <w:t>Импорт из OEBS.</w:t>
            </w:r>
          </w:p>
        </w:tc>
      </w:tr>
    </w:tbl>
    <w:p w:rsidR="005F037E" w:rsidRDefault="005F037E" w:rsidP="005F037E">
      <w:pPr>
        <w:pStyle w:val="32"/>
      </w:pPr>
      <w:bookmarkStart w:id="2957" w:name="_Ref419300930"/>
      <w:bookmarkStart w:id="2958" w:name="_Toc420936530"/>
      <w:bookmarkStart w:id="2959" w:name="_Toc88818675"/>
      <w:r w:rsidRPr="00C612B3">
        <w:t>Уведомление о приостановлении операций по расходованию средств</w:t>
      </w:r>
      <w:bookmarkEnd w:id="2943"/>
      <w:bookmarkEnd w:id="2946"/>
      <w:bookmarkEnd w:id="2957"/>
      <w:bookmarkEnd w:id="2958"/>
      <w:bookmarkEnd w:id="2959"/>
    </w:p>
    <w:p w:rsidR="005F037E" w:rsidRPr="00E0290A" w:rsidRDefault="005F037E" w:rsidP="005F037E">
      <w:pPr>
        <w:pStyle w:val="ASFKNormal"/>
      </w:pPr>
      <w:r w:rsidRPr="00E0290A">
        <w:t xml:space="preserve">Документ </w:t>
      </w:r>
      <w:r w:rsidR="00104B38">
        <w:t>«</w:t>
      </w:r>
      <w:r w:rsidRPr="00E0290A">
        <w:t>Уведомление о приостановлении операций по расходованию средств</w:t>
      </w:r>
      <w:r w:rsidR="00104B38">
        <w:t>»</w:t>
      </w:r>
      <w:r w:rsidRPr="00E0290A">
        <w:t xml:space="preserve"> предназначен для обеспечения электронного документооборота между органами Федерального казначейства в части передачи сообщений с применением электронной подписи в прикладном программном обеспечении </w:t>
      </w:r>
      <w:r w:rsidR="00104B38">
        <w:t>«</w:t>
      </w:r>
      <w:r w:rsidRPr="00E0290A">
        <w:t>Автоматизированная система Федерального казначейства</w:t>
      </w:r>
      <w:r w:rsidR="00104B38">
        <w:t>»</w:t>
      </w:r>
      <w:r w:rsidRPr="00E0290A">
        <w:t>.</w:t>
      </w:r>
    </w:p>
    <w:p w:rsidR="005F037E" w:rsidRPr="00E0290A" w:rsidRDefault="005F037E" w:rsidP="005F037E">
      <w:pPr>
        <w:pStyle w:val="ASFKNormal"/>
      </w:pPr>
      <w:r w:rsidRPr="00E0290A">
        <w:t xml:space="preserve">Для работы с документами </w:t>
      </w:r>
      <w:r w:rsidR="00104B38">
        <w:t>«</w:t>
      </w:r>
      <w:r>
        <w:t>Уведомление о приостановлении операций по расходованию средств</w:t>
      </w:r>
      <w:r w:rsidR="00104B38">
        <w:t>»</w:t>
      </w:r>
      <w:r w:rsidRPr="00E0290A">
        <w:t xml:space="preserve"> следует перейти в пункт меню </w:t>
      </w:r>
      <w:r w:rsidR="00104B38">
        <w:t>«</w:t>
      </w:r>
      <w:r w:rsidRPr="00E0290A">
        <w:t xml:space="preserve">Документы – Исполнение решений налоговых органов – </w:t>
      </w:r>
      <w:r>
        <w:t>Уведомление о приостановлении операций по расходованию средств</w:t>
      </w:r>
      <w:r w:rsidR="00104B38">
        <w:t>»</w:t>
      </w:r>
      <w:r w:rsidRPr="00E0290A">
        <w:t>. Откроется ЭФ списка документов, представленная на рисунке</w:t>
      </w:r>
      <w:r w:rsidR="00724EEC" w:rsidRPr="00AB7803">
        <w:t> </w:t>
      </w:r>
      <w:r>
        <w:fldChar w:fldCharType="begin"/>
      </w:r>
      <w:r>
        <w:instrText xml:space="preserve"> REF _Ref419300925 \h </w:instrText>
      </w:r>
      <w:r>
        <w:fldChar w:fldCharType="separate"/>
      </w:r>
      <w:r w:rsidR="00D80569">
        <w:rPr>
          <w:noProof/>
        </w:rPr>
        <w:t>476</w:t>
      </w:r>
      <w:r>
        <w:fldChar w:fldCharType="end"/>
      </w:r>
      <w:r>
        <w:t>.</w:t>
      </w:r>
    </w:p>
    <w:p w:rsidR="005F037E" w:rsidRPr="00E0290A" w:rsidRDefault="004D71D9" w:rsidP="005F037E">
      <w:pPr>
        <w:pStyle w:val="ASFKFigure"/>
      </w:pPr>
      <w:r>
        <w:rPr>
          <w:noProof/>
        </w:rPr>
        <w:lastRenderedPageBreak/>
        <w:drawing>
          <wp:inline distT="0" distB="0" distL="0" distR="0">
            <wp:extent cx="6124575" cy="3657600"/>
            <wp:effectExtent l="0" t="0" r="9525" b="0"/>
            <wp:docPr id="614" name="Рисунок 614" descr="2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2пбс"/>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60" w:name="_Ref419300925"/>
      <w:bookmarkStart w:id="2961" w:name="_Toc88819473"/>
      <w:r w:rsidR="00D80569">
        <w:rPr>
          <w:noProof/>
        </w:rPr>
        <w:t>476</w:t>
      </w:r>
      <w:bookmarkEnd w:id="2960"/>
      <w:r>
        <w:rPr>
          <w:noProof/>
        </w:rPr>
        <w:fldChar w:fldCharType="end"/>
      </w:r>
      <w:r w:rsidR="005F037E" w:rsidRPr="00E0290A">
        <w:t xml:space="preserve">. ЭФ списка документов </w:t>
      </w:r>
      <w:r w:rsidR="00104B38">
        <w:t>«</w:t>
      </w:r>
      <w:r w:rsidR="005F037E">
        <w:t>Уведомление о приостановлении операций по расходованию средств</w:t>
      </w:r>
      <w:r w:rsidR="00104B38">
        <w:t>»</w:t>
      </w:r>
      <w:bookmarkEnd w:id="2961"/>
    </w:p>
    <w:p w:rsidR="005F037E" w:rsidRPr="00E0290A" w:rsidRDefault="005F037E" w:rsidP="005F037E">
      <w:pPr>
        <w:pStyle w:val="41"/>
      </w:pPr>
      <w:r w:rsidRPr="00E0290A">
        <w:t>Доступные операции</w:t>
      </w:r>
    </w:p>
    <w:p w:rsidR="005F037E" w:rsidRPr="00E0290A" w:rsidRDefault="005F037E" w:rsidP="005F037E">
      <w:pPr>
        <w:pStyle w:val="ASFKNormal"/>
      </w:pPr>
      <w:r w:rsidRPr="00E0290A">
        <w:t>На АРМ</w:t>
      </w:r>
      <w:r w:rsidR="00724EEC">
        <w:t xml:space="preserve"> </w:t>
      </w:r>
      <w:r>
        <w:t>ПБС</w:t>
      </w:r>
      <w:r w:rsidRPr="00E0290A">
        <w:t xml:space="preserve"> доступны следующие операции над документом:</w:t>
      </w:r>
    </w:p>
    <w:p w:rsidR="005F037E" w:rsidRPr="00E0290A" w:rsidRDefault="005F037E" w:rsidP="005F037E">
      <w:pPr>
        <w:pStyle w:val="ASFKListmark1"/>
      </w:pPr>
      <w:r w:rsidRPr="00E0290A">
        <w:t>просмотр;</w:t>
      </w:r>
    </w:p>
    <w:p w:rsidR="005F037E" w:rsidRPr="00E0290A" w:rsidRDefault="005F037E" w:rsidP="005F037E">
      <w:pPr>
        <w:pStyle w:val="ASFKListmark1"/>
      </w:pPr>
      <w:r w:rsidRPr="00E0290A">
        <w:t xml:space="preserve">проверка </w:t>
      </w:r>
      <w:r w:rsidR="00BD2758">
        <w:t>ЭП</w:t>
      </w:r>
      <w:r w:rsidRPr="00E0290A">
        <w:t>;</w:t>
      </w:r>
    </w:p>
    <w:p w:rsidR="005F037E" w:rsidRPr="00E0290A" w:rsidRDefault="005F037E" w:rsidP="005F037E">
      <w:pPr>
        <w:pStyle w:val="ASFKListmark1"/>
      </w:pPr>
      <w:r>
        <w:t>печать</w:t>
      </w:r>
      <w:r w:rsidRPr="00E0290A">
        <w:t>.</w:t>
      </w:r>
    </w:p>
    <w:p w:rsidR="005F037E" w:rsidRPr="00E0290A" w:rsidRDefault="005F037E" w:rsidP="005F037E">
      <w:pPr>
        <w:pStyle w:val="41"/>
      </w:pPr>
      <w:r w:rsidRPr="00E0290A">
        <w:t>Экранная форма документа</w:t>
      </w:r>
    </w:p>
    <w:p w:rsidR="005F037E" w:rsidRPr="00E0290A" w:rsidRDefault="005F037E" w:rsidP="005F037E">
      <w:pPr>
        <w:pStyle w:val="ASFKNormal"/>
      </w:pPr>
      <w:r w:rsidRPr="00E0290A">
        <w:t xml:space="preserve">ЭФ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rsidRPr="00E0290A">
        <w:t>Документ (1)</w:t>
      </w:r>
      <w:r w:rsidR="00104B38">
        <w:t>»</w:t>
      </w:r>
      <w:r w:rsidRPr="00E0290A">
        <w:t xml:space="preserve"> представлена на рисунке</w:t>
      </w:r>
      <w:r w:rsidR="00724EEC" w:rsidRPr="00AB7803">
        <w:t> </w:t>
      </w:r>
      <w:r>
        <w:fldChar w:fldCharType="begin"/>
      </w:r>
      <w:r>
        <w:instrText xml:space="preserve"> REF _Ref419300926 \h </w:instrText>
      </w:r>
      <w:r>
        <w:fldChar w:fldCharType="separate"/>
      </w:r>
      <w:r w:rsidR="00D80569">
        <w:rPr>
          <w:noProof/>
        </w:rPr>
        <w:t>477</w:t>
      </w:r>
      <w:r>
        <w:fldChar w:fldCharType="end"/>
      </w:r>
      <w:r>
        <w:t>.</w:t>
      </w:r>
    </w:p>
    <w:p w:rsidR="005F037E" w:rsidRPr="00E0290A" w:rsidRDefault="004D71D9" w:rsidP="005F037E">
      <w:pPr>
        <w:pStyle w:val="ASFKFigure"/>
      </w:pPr>
      <w:r>
        <w:rPr>
          <w:noProof/>
        </w:rPr>
        <w:lastRenderedPageBreak/>
        <w:drawing>
          <wp:inline distT="0" distB="0" distL="0" distR="0">
            <wp:extent cx="6115050" cy="5772150"/>
            <wp:effectExtent l="0" t="0" r="0" b="0"/>
            <wp:docPr id="615" name="Рисунок 6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0"/>
                    <pic:cNvPicPr>
                      <a:picLocks noChangeAspect="1" noChangeArrowheads="1"/>
                    </pic:cNvPicPr>
                  </pic:nvPicPr>
                  <pic:blipFill>
                    <a:blip r:embed="rId561">
                      <a:extLst>
                        <a:ext uri="{28A0092B-C50C-407E-A947-70E740481C1C}">
                          <a14:useLocalDpi xmlns:a14="http://schemas.microsoft.com/office/drawing/2010/main" val="0"/>
                        </a:ext>
                      </a:extLst>
                    </a:blip>
                    <a:srcRect/>
                    <a:stretch>
                      <a:fillRect/>
                    </a:stretch>
                  </pic:blipFill>
                  <pic:spPr bwMode="auto">
                    <a:xfrm>
                      <a:off x="0" y="0"/>
                      <a:ext cx="6115050" cy="5772150"/>
                    </a:xfrm>
                    <a:prstGeom prst="rect">
                      <a:avLst/>
                    </a:prstGeom>
                    <a:noFill/>
                    <a:ln>
                      <a:noFill/>
                    </a:ln>
                  </pic:spPr>
                </pic:pic>
              </a:graphicData>
            </a:graphic>
          </wp:inline>
        </w:drawing>
      </w:r>
    </w:p>
    <w:p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62" w:name="_Ref419300926"/>
      <w:bookmarkStart w:id="2963" w:name="_Toc88819474"/>
      <w:r w:rsidR="00D80569">
        <w:rPr>
          <w:noProof/>
        </w:rPr>
        <w:t>477</w:t>
      </w:r>
      <w:bookmarkEnd w:id="2962"/>
      <w:r>
        <w:rPr>
          <w:noProof/>
        </w:rPr>
        <w:fldChar w:fldCharType="end"/>
      </w:r>
      <w:r w:rsidR="005F037E" w:rsidRPr="00E0290A">
        <w:t xml:space="preserve">. ЭФ документа </w:t>
      </w:r>
      <w:r w:rsidR="00104B38">
        <w:t>«</w:t>
      </w:r>
      <w:r w:rsidR="005F037E">
        <w:t>Уведомление о приостановлении операций по расходованию средств</w:t>
      </w:r>
      <w:r w:rsidR="00346BC3">
        <w:t>», закладки</w:t>
      </w:r>
      <w:r w:rsidR="005F037E" w:rsidRPr="00E0290A">
        <w:t xml:space="preserve"> </w:t>
      </w:r>
      <w:r w:rsidR="00104B38">
        <w:t>«</w:t>
      </w:r>
      <w:r w:rsidR="005F037E" w:rsidRPr="00E0290A">
        <w:t>Документ (1)</w:t>
      </w:r>
      <w:r w:rsidR="00104B38">
        <w:t>»</w:t>
      </w:r>
      <w:bookmarkEnd w:id="2963"/>
    </w:p>
    <w:p w:rsidR="005F037E" w:rsidRPr="00E0290A" w:rsidRDefault="005F037E" w:rsidP="005F037E">
      <w:pPr>
        <w:pStyle w:val="ASFKNormal"/>
      </w:pPr>
      <w:r w:rsidRPr="00E0290A">
        <w:t xml:space="preserve">Перечень полей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rsidRPr="00E0290A">
        <w:t>Документ (1)</w:t>
      </w:r>
      <w:r w:rsidR="00104B38">
        <w:t>»</w:t>
      </w:r>
      <w:r w:rsidRPr="00E0290A">
        <w:t xml:space="preserve"> приведен в таблице</w:t>
      </w:r>
      <w:r w:rsidR="00724EEC" w:rsidRPr="00AB7803">
        <w:t> </w:t>
      </w:r>
      <w:r>
        <w:fldChar w:fldCharType="begin"/>
      </w:r>
      <w:r>
        <w:instrText xml:space="preserve"> REF _Ref419300929 \h </w:instrText>
      </w:r>
      <w:r>
        <w:fldChar w:fldCharType="separate"/>
      </w:r>
      <w:r w:rsidR="00D80569">
        <w:rPr>
          <w:noProof/>
        </w:rPr>
        <w:t>303</w:t>
      </w:r>
      <w:r>
        <w:fldChar w:fldCharType="end"/>
      </w:r>
      <w:r>
        <w:t>.</w:t>
      </w:r>
    </w:p>
    <w:p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64" w:name="_Ref419300929"/>
      <w:bookmarkStart w:id="2965" w:name="_Toc88818987"/>
      <w:r w:rsidR="00D80569">
        <w:rPr>
          <w:noProof/>
        </w:rPr>
        <w:t>303</w:t>
      </w:r>
      <w:bookmarkEnd w:id="2964"/>
      <w:r>
        <w:rPr>
          <w:noProof/>
        </w:rPr>
        <w:fldChar w:fldCharType="end"/>
      </w:r>
      <w:r w:rsidR="005F037E" w:rsidRPr="00E0290A">
        <w:t xml:space="preserve">. Описание полей документа </w:t>
      </w:r>
      <w:r w:rsidR="00104B38">
        <w:t>«</w:t>
      </w:r>
      <w:r w:rsidR="005F037E">
        <w:t>Уведомление о приостановлении операций по расходованию средств</w:t>
      </w:r>
      <w:r w:rsidR="00346BC3">
        <w:t>», закладки</w:t>
      </w:r>
      <w:r w:rsidR="005F037E" w:rsidRPr="00E0290A">
        <w:t xml:space="preserve"> </w:t>
      </w:r>
      <w:r w:rsidR="00104B38">
        <w:t>«</w:t>
      </w:r>
      <w:r w:rsidR="005F037E" w:rsidRPr="00E0290A">
        <w:t>Документ (1)</w:t>
      </w:r>
      <w:r w:rsidR="00104B38">
        <w:t>»</w:t>
      </w:r>
      <w:bookmarkEnd w:id="2965"/>
    </w:p>
    <w:tbl>
      <w:tblPr>
        <w:tblStyle w:val="ASFKTable"/>
        <w:tblW w:w="5000" w:type="pct"/>
        <w:tblLook w:val="01E0" w:firstRow="1" w:lastRow="1" w:firstColumn="1" w:lastColumn="1" w:noHBand="0" w:noVBand="0"/>
      </w:tblPr>
      <w:tblGrid>
        <w:gridCol w:w="5933"/>
        <w:gridCol w:w="3695"/>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E0290A" w:rsidRDefault="005F037E" w:rsidP="00CE1023">
            <w:pPr>
              <w:pStyle w:val="ASFKTableHead"/>
            </w:pPr>
            <w:r w:rsidRPr="00E0290A">
              <w:t>Наименование поля</w:t>
            </w:r>
          </w:p>
        </w:tc>
        <w:tc>
          <w:tcPr>
            <w:tcW w:w="1919" w:type="pct"/>
          </w:tcPr>
          <w:p w:rsidR="005F037E" w:rsidRPr="00E0290A" w:rsidRDefault="005F037E" w:rsidP="00CE1023">
            <w:pPr>
              <w:pStyle w:val="ASFKTableHead"/>
            </w:pPr>
            <w:r w:rsidRPr="00E0290A">
              <w:t>Описание поля</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Номер</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Дата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должника</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Код УБП 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 xml:space="preserve">Наименование </w:t>
            </w:r>
            <w:r>
              <w:t>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 xml:space="preserve">Адрес </w:t>
            </w:r>
            <w:r>
              <w:t>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lastRenderedPageBreak/>
              <w:t>Код ТОФК</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Наименование ТОФК</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структурного (обособленного) подразделения должника</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Код УБП</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Наименование структурного подразделения 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Адрес структурного подразделения 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решения ФНС</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Наименование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Населенный пункт</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Номер решения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Кол-во листов</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Дата решения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Дата предъявления решения в ОрФК</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E0290A" w:rsidRDefault="005F037E" w:rsidP="00CE1023">
            <w:pPr>
              <w:pStyle w:val="ASFKTablenorm"/>
            </w:pPr>
            <w:r w:rsidRPr="00E0290A">
              <w:t xml:space="preserve">Группа полей </w:t>
            </w:r>
            <w:r w:rsidR="00104B38">
              <w:t>«</w:t>
            </w:r>
            <w:r w:rsidRPr="00E0290A">
              <w:t xml:space="preserve">Основание для </w:t>
            </w:r>
            <w:r>
              <w:t>приостановления</w:t>
            </w:r>
            <w:r w:rsidRPr="00E0290A">
              <w:t xml:space="preserve"> операций</w:t>
            </w:r>
            <w:r w:rsidR="00104B38">
              <w:t>»</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C27318" w:rsidRDefault="005F037E" w:rsidP="00CE1023">
            <w:pPr>
              <w:pStyle w:val="ASFKTablenorm"/>
            </w:pPr>
            <w:r w:rsidRPr="00C27318">
              <w:t>Основание для приостановления операций</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C27318" w:rsidRDefault="005F037E" w:rsidP="00CE1023">
            <w:pPr>
              <w:pStyle w:val="ASFKTablenorm"/>
            </w:pPr>
            <w:r w:rsidRPr="00C27318">
              <w:t xml:space="preserve">Доп. </w:t>
            </w:r>
            <w:r w:rsidR="00135F81" w:rsidRPr="00C27318">
              <w:t>О</w:t>
            </w:r>
            <w:r w:rsidRPr="00C27318">
              <w:t>снование</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C27318" w:rsidRDefault="005F037E" w:rsidP="00CE1023">
            <w:pPr>
              <w:pStyle w:val="ASFKTablenorm"/>
            </w:pPr>
            <w:r w:rsidRPr="00C27318">
              <w:t>Дата начала приостановления</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C27318" w:rsidRDefault="005F037E" w:rsidP="00CE1023">
            <w:pPr>
              <w:pStyle w:val="ASFKTablenorm"/>
            </w:pPr>
            <w:r w:rsidRPr="00C27318">
              <w:t>Дата окончания приостановления</w:t>
            </w:r>
          </w:p>
        </w:tc>
        <w:tc>
          <w:tcPr>
            <w:tcW w:w="1919" w:type="pct"/>
          </w:tcPr>
          <w:p w:rsidR="005F037E" w:rsidRPr="00E0290A" w:rsidRDefault="005F037E" w:rsidP="00CE1023">
            <w:pPr>
              <w:pStyle w:val="ASFKTablenorm"/>
            </w:pPr>
            <w:r w:rsidRPr="00E0290A">
              <w:t>Импорт из OEBS.</w:t>
            </w:r>
          </w:p>
        </w:tc>
      </w:tr>
    </w:tbl>
    <w:p w:rsidR="005F037E" w:rsidRPr="00E0290A" w:rsidRDefault="005F037E" w:rsidP="005F037E">
      <w:pPr>
        <w:pStyle w:val="ASFKNormal"/>
      </w:pPr>
      <w:r w:rsidRPr="00E0290A">
        <w:t xml:space="preserve">ЭФ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t>Подписи</w:t>
      </w:r>
      <w:r w:rsidR="00104B38">
        <w:t>»</w:t>
      </w:r>
      <w:r w:rsidRPr="00E0290A">
        <w:t xml:space="preserve"> представлена на рисунке</w:t>
      </w:r>
      <w:r w:rsidR="00724EEC" w:rsidRPr="00AB7803">
        <w:t> </w:t>
      </w:r>
      <w:r>
        <w:fldChar w:fldCharType="begin"/>
      </w:r>
      <w:r>
        <w:instrText xml:space="preserve"> REF _Ref419300927 \h </w:instrText>
      </w:r>
      <w:r>
        <w:fldChar w:fldCharType="separate"/>
      </w:r>
      <w:r w:rsidR="00D80569">
        <w:rPr>
          <w:noProof/>
        </w:rPr>
        <w:t>478</w:t>
      </w:r>
      <w:r>
        <w:fldChar w:fldCharType="end"/>
      </w:r>
      <w:r>
        <w:t>.</w:t>
      </w:r>
    </w:p>
    <w:p w:rsidR="005F037E" w:rsidRPr="00E0290A" w:rsidRDefault="004D71D9" w:rsidP="005F037E">
      <w:pPr>
        <w:pStyle w:val="ASFKFigure"/>
      </w:pPr>
      <w:r>
        <w:rPr>
          <w:noProof/>
        </w:rPr>
        <w:drawing>
          <wp:inline distT="0" distB="0" distL="0" distR="0">
            <wp:extent cx="6124575" cy="819150"/>
            <wp:effectExtent l="0" t="0" r="9525" b="0"/>
            <wp:docPr id="616" name="Рисунок 6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0"/>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6124575" cy="819150"/>
                    </a:xfrm>
                    <a:prstGeom prst="rect">
                      <a:avLst/>
                    </a:prstGeom>
                    <a:noFill/>
                    <a:ln>
                      <a:noFill/>
                    </a:ln>
                  </pic:spPr>
                </pic:pic>
              </a:graphicData>
            </a:graphic>
          </wp:inline>
        </w:drawing>
      </w:r>
    </w:p>
    <w:p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66" w:name="_Ref419300927"/>
      <w:bookmarkStart w:id="2967" w:name="_Toc88819475"/>
      <w:r w:rsidR="00D80569">
        <w:rPr>
          <w:noProof/>
        </w:rPr>
        <w:t>478</w:t>
      </w:r>
      <w:bookmarkEnd w:id="2966"/>
      <w:r>
        <w:rPr>
          <w:noProof/>
        </w:rPr>
        <w:fldChar w:fldCharType="end"/>
      </w:r>
      <w:r w:rsidR="005F037E" w:rsidRPr="00E0290A">
        <w:t xml:space="preserve">. ЭФ документа </w:t>
      </w:r>
      <w:r w:rsidR="00104B38">
        <w:t>«</w:t>
      </w:r>
      <w:r w:rsidR="005F037E">
        <w:t>Уведомление о приостановлении операций по расходованию средств</w:t>
      </w:r>
      <w:r w:rsidR="00346BC3">
        <w:t>», закладки</w:t>
      </w:r>
      <w:r w:rsidR="005F037E" w:rsidRPr="00E0290A">
        <w:t xml:space="preserve"> </w:t>
      </w:r>
      <w:r w:rsidR="00104B38">
        <w:t>«</w:t>
      </w:r>
      <w:r w:rsidR="005F037E">
        <w:t>Подписи</w:t>
      </w:r>
      <w:r w:rsidR="00104B38">
        <w:t>»</w:t>
      </w:r>
      <w:bookmarkEnd w:id="2967"/>
    </w:p>
    <w:p w:rsidR="005F037E" w:rsidRPr="00E0290A" w:rsidRDefault="005F037E" w:rsidP="005F037E">
      <w:pPr>
        <w:pStyle w:val="ASFKNormal"/>
      </w:pPr>
      <w:r w:rsidRPr="00E0290A">
        <w:t xml:space="preserve">Перечень полей документа </w:t>
      </w:r>
      <w:r w:rsidR="00104B38">
        <w:t>«</w:t>
      </w:r>
      <w:r>
        <w:t>Уведомление о приостановлении операций по расходованию средств</w:t>
      </w:r>
      <w:r w:rsidR="00346BC3">
        <w:t>», закладки</w:t>
      </w:r>
      <w:r w:rsidRPr="00E0290A">
        <w:t xml:space="preserve"> </w:t>
      </w:r>
      <w:r w:rsidR="00104B38">
        <w:t>«</w:t>
      </w:r>
      <w:r>
        <w:t>Подписи</w:t>
      </w:r>
      <w:r w:rsidR="00104B38">
        <w:t>»</w:t>
      </w:r>
      <w:r w:rsidRPr="00E0290A">
        <w:t xml:space="preserve"> приведен в таблице</w:t>
      </w:r>
      <w:r w:rsidR="00724EEC" w:rsidRPr="00AB7803">
        <w:t> </w:t>
      </w:r>
      <w:r>
        <w:fldChar w:fldCharType="begin"/>
      </w:r>
      <w:r>
        <w:instrText xml:space="preserve"> REF _Ref419300928 \h </w:instrText>
      </w:r>
      <w:r>
        <w:fldChar w:fldCharType="separate"/>
      </w:r>
      <w:r w:rsidR="00D80569">
        <w:rPr>
          <w:noProof/>
        </w:rPr>
        <w:t>304</w:t>
      </w:r>
      <w:r>
        <w:fldChar w:fldCharType="end"/>
      </w:r>
      <w:r>
        <w:t>.</w:t>
      </w:r>
    </w:p>
    <w:p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68" w:name="_Ref419300928"/>
      <w:bookmarkStart w:id="2969" w:name="_Toc88818988"/>
      <w:r w:rsidR="00D80569">
        <w:rPr>
          <w:noProof/>
        </w:rPr>
        <w:t>304</w:t>
      </w:r>
      <w:bookmarkEnd w:id="2968"/>
      <w:r>
        <w:rPr>
          <w:noProof/>
        </w:rPr>
        <w:fldChar w:fldCharType="end"/>
      </w:r>
      <w:r w:rsidR="005F037E" w:rsidRPr="00E0290A">
        <w:t xml:space="preserve">. Описание полей документа </w:t>
      </w:r>
      <w:r w:rsidR="00104B38">
        <w:t>«</w:t>
      </w:r>
      <w:r w:rsidR="005F037E">
        <w:t>Уведомление о приостановлении операций по расходованию средств</w:t>
      </w:r>
      <w:r w:rsidR="00346BC3">
        <w:t>», закладки</w:t>
      </w:r>
      <w:r w:rsidR="005F037E" w:rsidRPr="00E0290A">
        <w:t xml:space="preserve"> </w:t>
      </w:r>
      <w:r w:rsidR="00104B38">
        <w:t>«</w:t>
      </w:r>
      <w:r w:rsidR="005F037E">
        <w:t>Подписи</w:t>
      </w:r>
      <w:r w:rsidR="00104B38">
        <w:t>»</w:t>
      </w:r>
      <w:bookmarkEnd w:id="2969"/>
    </w:p>
    <w:tbl>
      <w:tblPr>
        <w:tblStyle w:val="ASFKTable"/>
        <w:tblW w:w="5000" w:type="pct"/>
        <w:tblLook w:val="01E0" w:firstRow="1" w:lastRow="1" w:firstColumn="1" w:lastColumn="1" w:noHBand="0" w:noVBand="0"/>
      </w:tblPr>
      <w:tblGrid>
        <w:gridCol w:w="5933"/>
        <w:gridCol w:w="3695"/>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E0290A" w:rsidRDefault="005F037E" w:rsidP="00CE1023">
            <w:pPr>
              <w:pStyle w:val="ASFKTableHead"/>
            </w:pPr>
            <w:r w:rsidRPr="00E0290A">
              <w:t>Наименование поля</w:t>
            </w:r>
          </w:p>
        </w:tc>
        <w:tc>
          <w:tcPr>
            <w:tcW w:w="1919" w:type="pct"/>
          </w:tcPr>
          <w:p w:rsidR="005F037E" w:rsidRPr="00E0290A" w:rsidRDefault="005F037E" w:rsidP="00CE1023">
            <w:pPr>
              <w:pStyle w:val="ASFKTableHead"/>
            </w:pPr>
            <w:r w:rsidRPr="00E0290A">
              <w:t>Описание поля</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ФИО руководителя ОрФК (иного уполномоченного лица)</w:t>
            </w:r>
          </w:p>
        </w:tc>
        <w:tc>
          <w:tcPr>
            <w:tcW w:w="1919" w:type="pct"/>
          </w:tcPr>
          <w:p w:rsidR="005F037E" w:rsidRPr="00E0290A" w:rsidRDefault="005F037E" w:rsidP="00CE1023">
            <w:pPr>
              <w:pStyle w:val="ASFKTablenorm"/>
            </w:pPr>
            <w:r w:rsidRPr="00E0290A">
              <w:t>Импорт из OEBS.</w:t>
            </w:r>
          </w:p>
        </w:tc>
      </w:tr>
    </w:tbl>
    <w:p w:rsidR="005F037E" w:rsidRPr="00A240A4" w:rsidRDefault="005F037E" w:rsidP="005F037E">
      <w:pPr>
        <w:pStyle w:val="32"/>
      </w:pPr>
      <w:bookmarkStart w:id="2970" w:name="_Toc419364893"/>
      <w:bookmarkStart w:id="2971" w:name="_Ref419367378"/>
      <w:bookmarkStart w:id="2972" w:name="_Toc420936531"/>
      <w:bookmarkStart w:id="2973" w:name="_Toc418499751"/>
      <w:bookmarkStart w:id="2974" w:name="_Toc418501897"/>
      <w:bookmarkStart w:id="2975" w:name="_Toc419363078"/>
      <w:bookmarkStart w:id="2976" w:name="_Toc88818676"/>
      <w:r w:rsidRPr="00A240A4">
        <w:t>Уведомление о поступлении решения налогового органа</w:t>
      </w:r>
      <w:bookmarkEnd w:id="2970"/>
      <w:bookmarkEnd w:id="2971"/>
      <w:bookmarkEnd w:id="2972"/>
      <w:bookmarkEnd w:id="2976"/>
    </w:p>
    <w:p w:rsidR="005F037E" w:rsidRPr="00A240A4" w:rsidRDefault="005F037E" w:rsidP="005F037E">
      <w:pPr>
        <w:pStyle w:val="ASFKNormal"/>
      </w:pPr>
      <w:r w:rsidRPr="00A240A4">
        <w:t xml:space="preserve">Документ </w:t>
      </w:r>
      <w:r w:rsidR="00104B38">
        <w:t>«</w:t>
      </w:r>
      <w:r w:rsidRPr="00A240A4">
        <w:t>Уведомление о поступлении решения налогового органа</w:t>
      </w:r>
      <w:r w:rsidR="00104B38">
        <w:t>»</w:t>
      </w:r>
      <w:r w:rsidRPr="00A240A4">
        <w:t xml:space="preserve"> служит для уведомления должника о поступлении в ТОФК решения налогового органа.</w:t>
      </w:r>
    </w:p>
    <w:p w:rsidR="005F037E" w:rsidRPr="00A240A4" w:rsidRDefault="005F037E" w:rsidP="005F037E">
      <w:pPr>
        <w:pStyle w:val="ASFKNormal"/>
      </w:pPr>
      <w:r w:rsidRPr="00A240A4">
        <w:t xml:space="preserve">Для работы с документами </w:t>
      </w:r>
      <w:r w:rsidR="00104B38">
        <w:t>«</w:t>
      </w:r>
      <w:r w:rsidRPr="00A240A4">
        <w:t>Уведомление о возобновлении исполнения решения налогового органа</w:t>
      </w:r>
      <w:r w:rsidR="00104B38">
        <w:t>»</w:t>
      </w:r>
      <w:r w:rsidRPr="00A240A4">
        <w:t xml:space="preserve"> следует перейти в пункт меню </w:t>
      </w:r>
      <w:r w:rsidR="00104B38">
        <w:t>«</w:t>
      </w:r>
      <w:r w:rsidRPr="00A240A4">
        <w:t xml:space="preserve">Документы – Исполнение решений налоговых </w:t>
      </w:r>
      <w:r w:rsidRPr="00A240A4">
        <w:lastRenderedPageBreak/>
        <w:t>органов – Уведомление о поступлении решения налогового органа</w:t>
      </w:r>
      <w:r w:rsidR="00104B38">
        <w:t>»</w:t>
      </w:r>
      <w:r w:rsidRPr="00A240A4">
        <w:t>. Откроется ЭФ списка документов, представленная на рисунке</w:t>
      </w:r>
      <w:r w:rsidR="00724EEC" w:rsidRPr="00AB7803">
        <w:t> </w:t>
      </w:r>
      <w:r w:rsidRPr="00A240A4">
        <w:fldChar w:fldCharType="begin"/>
      </w:r>
      <w:r w:rsidRPr="00A240A4">
        <w:instrText xml:space="preserve"> REF _Ref419364901 \h </w:instrText>
      </w:r>
      <w:r w:rsidRPr="00A240A4">
        <w:fldChar w:fldCharType="separate"/>
      </w:r>
      <w:r w:rsidR="00D80569">
        <w:rPr>
          <w:noProof/>
        </w:rPr>
        <w:t>479</w:t>
      </w:r>
      <w:r w:rsidRPr="00A240A4">
        <w:fldChar w:fldCharType="end"/>
      </w:r>
      <w:r w:rsidRPr="00A240A4">
        <w:t>.</w:t>
      </w:r>
    </w:p>
    <w:p w:rsidR="005F037E" w:rsidRPr="00A240A4" w:rsidRDefault="004D71D9" w:rsidP="005F037E">
      <w:pPr>
        <w:pStyle w:val="ASFKFigure"/>
      </w:pPr>
      <w:r>
        <w:rPr>
          <w:noProof/>
        </w:rPr>
        <w:drawing>
          <wp:inline distT="0" distB="0" distL="0" distR="0">
            <wp:extent cx="6124575" cy="3752850"/>
            <wp:effectExtent l="0" t="0" r="9525" b="0"/>
            <wp:docPr id="617" name="Рисунок 617" descr="3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3пбс"/>
                    <pic:cNvPicPr>
                      <a:picLocks noChangeAspect="1" noChangeArrowheads="1"/>
                    </pic:cNvPicPr>
                  </pic:nvPicPr>
                  <pic:blipFill>
                    <a:blip r:embed="rId563">
                      <a:extLst>
                        <a:ext uri="{28A0092B-C50C-407E-A947-70E740481C1C}">
                          <a14:useLocalDpi xmlns:a14="http://schemas.microsoft.com/office/drawing/2010/main" val="0"/>
                        </a:ext>
                      </a:extLst>
                    </a:blip>
                    <a:srcRect/>
                    <a:stretch>
                      <a:fillRect/>
                    </a:stretch>
                  </pic:blipFill>
                  <pic:spPr bwMode="auto">
                    <a:xfrm>
                      <a:off x="0" y="0"/>
                      <a:ext cx="6124575" cy="3752850"/>
                    </a:xfrm>
                    <a:prstGeom prst="rect">
                      <a:avLst/>
                    </a:prstGeom>
                    <a:noFill/>
                    <a:ln>
                      <a:noFill/>
                    </a:ln>
                  </pic:spPr>
                </pic:pic>
              </a:graphicData>
            </a:graphic>
          </wp:inline>
        </w:drawing>
      </w:r>
    </w:p>
    <w:p w:rsidR="005F037E" w:rsidRPr="00A240A4"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77" w:name="_Ref419364901"/>
      <w:bookmarkStart w:id="2978" w:name="_Toc88819476"/>
      <w:r w:rsidR="00D80569">
        <w:rPr>
          <w:noProof/>
        </w:rPr>
        <w:t>479</w:t>
      </w:r>
      <w:bookmarkEnd w:id="2977"/>
      <w:r>
        <w:rPr>
          <w:noProof/>
        </w:rPr>
        <w:fldChar w:fldCharType="end"/>
      </w:r>
      <w:r w:rsidR="005F037E" w:rsidRPr="00A240A4">
        <w:t xml:space="preserve">. ЭФ списка документов </w:t>
      </w:r>
      <w:r w:rsidR="00104B38">
        <w:t>«</w:t>
      </w:r>
      <w:r w:rsidR="005F037E" w:rsidRPr="00A240A4">
        <w:t>Уведомление о поступлении решения налогового органа</w:t>
      </w:r>
      <w:r w:rsidR="00104B38">
        <w:t>»</w:t>
      </w:r>
      <w:bookmarkEnd w:id="2978"/>
    </w:p>
    <w:p w:rsidR="005F037E" w:rsidRPr="00A240A4" w:rsidRDefault="005F037E" w:rsidP="005F037E">
      <w:pPr>
        <w:pStyle w:val="41"/>
      </w:pPr>
      <w:r w:rsidRPr="00A240A4">
        <w:t>Доступные операции</w:t>
      </w:r>
    </w:p>
    <w:p w:rsidR="005F037E" w:rsidRPr="00A240A4" w:rsidRDefault="005F037E" w:rsidP="005F037E">
      <w:pPr>
        <w:pStyle w:val="ASFKNormal"/>
      </w:pPr>
      <w:r w:rsidRPr="00A240A4">
        <w:t>На АРМ</w:t>
      </w:r>
      <w:r w:rsidR="00724EEC">
        <w:t xml:space="preserve"> </w:t>
      </w:r>
      <w:r w:rsidRPr="00A240A4">
        <w:t>ПБС доступны следующие операции над документом:</w:t>
      </w:r>
    </w:p>
    <w:p w:rsidR="005F037E" w:rsidRPr="00A240A4" w:rsidRDefault="005F037E" w:rsidP="005F037E">
      <w:pPr>
        <w:pStyle w:val="ASFKListmark1"/>
      </w:pPr>
      <w:r w:rsidRPr="00A240A4">
        <w:t>просмотр;</w:t>
      </w:r>
    </w:p>
    <w:p w:rsidR="005F037E" w:rsidRPr="00A240A4" w:rsidRDefault="005F037E" w:rsidP="005F037E">
      <w:pPr>
        <w:pStyle w:val="ASFKListmark1"/>
      </w:pPr>
      <w:r w:rsidRPr="00A240A4">
        <w:t xml:space="preserve">проверка </w:t>
      </w:r>
      <w:r w:rsidR="00BD2758">
        <w:t>ЭП</w:t>
      </w:r>
      <w:r w:rsidRPr="00A240A4">
        <w:t>;</w:t>
      </w:r>
    </w:p>
    <w:p w:rsidR="005F037E" w:rsidRPr="00A240A4" w:rsidRDefault="005F037E" w:rsidP="005F037E">
      <w:pPr>
        <w:pStyle w:val="ASFKListmark1"/>
      </w:pPr>
      <w:r>
        <w:t>печать</w:t>
      </w:r>
      <w:r w:rsidRPr="00A240A4">
        <w:t>.</w:t>
      </w:r>
    </w:p>
    <w:p w:rsidR="005F037E" w:rsidRPr="00A240A4" w:rsidRDefault="005F037E" w:rsidP="005F037E">
      <w:pPr>
        <w:pStyle w:val="41"/>
      </w:pPr>
      <w:r w:rsidRPr="00A240A4">
        <w:t>Экранная форма документа</w:t>
      </w:r>
    </w:p>
    <w:p w:rsidR="005F037E" w:rsidRPr="00A240A4" w:rsidRDefault="005F037E" w:rsidP="005F037E">
      <w:pPr>
        <w:pStyle w:val="ASFKNormal"/>
      </w:pPr>
      <w:r w:rsidRPr="00A240A4">
        <w:t xml:space="preserve">ЭФ документа </w:t>
      </w:r>
      <w:r w:rsidR="00104B38">
        <w:t>«</w:t>
      </w:r>
      <w:r w:rsidRPr="00A240A4">
        <w:t>Уведомление о поступлении решения налогового органа</w:t>
      </w:r>
      <w:r w:rsidR="00346BC3">
        <w:t>», закладки</w:t>
      </w:r>
      <w:r w:rsidRPr="00A240A4">
        <w:t xml:space="preserve"> </w:t>
      </w:r>
      <w:r w:rsidR="00104B38">
        <w:t>«</w:t>
      </w:r>
      <w:r w:rsidRPr="00A240A4">
        <w:t>Документ (1)</w:t>
      </w:r>
      <w:r w:rsidR="00104B38">
        <w:t>»</w:t>
      </w:r>
      <w:r w:rsidRPr="00A240A4">
        <w:t xml:space="preserve"> представлена на рисунке</w:t>
      </w:r>
      <w:r w:rsidR="00724EEC" w:rsidRPr="00AB7803">
        <w:t> </w:t>
      </w:r>
      <w:r w:rsidRPr="00A240A4">
        <w:fldChar w:fldCharType="begin"/>
      </w:r>
      <w:r w:rsidRPr="00A240A4">
        <w:instrText xml:space="preserve"> REF _Ref419364900 \h </w:instrText>
      </w:r>
      <w:r w:rsidRPr="00A240A4">
        <w:fldChar w:fldCharType="separate"/>
      </w:r>
      <w:r w:rsidR="00D80569">
        <w:rPr>
          <w:noProof/>
        </w:rPr>
        <w:t>480</w:t>
      </w:r>
      <w:r w:rsidRPr="00A240A4">
        <w:fldChar w:fldCharType="end"/>
      </w:r>
      <w:r w:rsidRPr="00A240A4">
        <w:t>.</w:t>
      </w:r>
    </w:p>
    <w:p w:rsidR="005F037E" w:rsidRPr="00A240A4" w:rsidRDefault="004D71D9" w:rsidP="005F037E">
      <w:pPr>
        <w:pStyle w:val="ASFKFigure"/>
      </w:pPr>
      <w:r>
        <w:rPr>
          <w:noProof/>
        </w:rPr>
        <w:lastRenderedPageBreak/>
        <w:drawing>
          <wp:inline distT="0" distB="0" distL="0" distR="0">
            <wp:extent cx="6038850" cy="2924175"/>
            <wp:effectExtent l="0" t="0" r="0" b="9525"/>
            <wp:docPr id="618" name="Рисунок 6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descr="0"/>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0" y="0"/>
                      <a:ext cx="6038850" cy="2924175"/>
                    </a:xfrm>
                    <a:prstGeom prst="rect">
                      <a:avLst/>
                    </a:prstGeom>
                    <a:noFill/>
                    <a:ln>
                      <a:noFill/>
                    </a:ln>
                  </pic:spPr>
                </pic:pic>
              </a:graphicData>
            </a:graphic>
          </wp:inline>
        </w:drawing>
      </w:r>
    </w:p>
    <w:p w:rsidR="005F037E" w:rsidRPr="00A240A4"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79" w:name="_Ref419364900"/>
      <w:bookmarkStart w:id="2980" w:name="_Toc88819477"/>
      <w:r w:rsidR="00D80569">
        <w:rPr>
          <w:noProof/>
        </w:rPr>
        <w:t>480</w:t>
      </w:r>
      <w:bookmarkEnd w:id="2979"/>
      <w:r>
        <w:rPr>
          <w:noProof/>
        </w:rPr>
        <w:fldChar w:fldCharType="end"/>
      </w:r>
      <w:r w:rsidR="005F037E" w:rsidRPr="00A240A4">
        <w:t xml:space="preserve">. ЭФ документа </w:t>
      </w:r>
      <w:r w:rsidR="00104B38">
        <w:t>«</w:t>
      </w:r>
      <w:r w:rsidR="005F037E" w:rsidRPr="00A240A4">
        <w:t>Уведомление о поступлении решения налогового органа</w:t>
      </w:r>
      <w:r w:rsidR="00346BC3">
        <w:t>», закладки</w:t>
      </w:r>
      <w:r w:rsidR="005F037E" w:rsidRPr="00A240A4">
        <w:t xml:space="preserve"> </w:t>
      </w:r>
      <w:r w:rsidR="00104B38">
        <w:t>«</w:t>
      </w:r>
      <w:r w:rsidR="005F037E" w:rsidRPr="00A240A4">
        <w:t>Документ (1)</w:t>
      </w:r>
      <w:r w:rsidR="00104B38">
        <w:t>»</w:t>
      </w:r>
      <w:bookmarkEnd w:id="2980"/>
    </w:p>
    <w:p w:rsidR="005F037E" w:rsidRPr="00A240A4" w:rsidRDefault="00B80679" w:rsidP="005F037E">
      <w:pPr>
        <w:pStyle w:val="ASFKNormal"/>
      </w:pPr>
      <w:r>
        <w:t xml:space="preserve">Перечень полей документа </w:t>
      </w:r>
      <w:r w:rsidR="00104B38">
        <w:t>«</w:t>
      </w:r>
      <w:r w:rsidR="005F037E" w:rsidRPr="00A240A4">
        <w:t>Уведомление о поступлении решения налогового органа</w:t>
      </w:r>
      <w:r w:rsidR="00346BC3">
        <w:t>», закладки</w:t>
      </w:r>
      <w:r w:rsidR="005F037E" w:rsidRPr="00A240A4">
        <w:t xml:space="preserve"> </w:t>
      </w:r>
      <w:r w:rsidR="00104B38">
        <w:t>«</w:t>
      </w:r>
      <w:r w:rsidR="005F037E" w:rsidRPr="00A240A4">
        <w:t>Документ (1)</w:t>
      </w:r>
      <w:r w:rsidR="00104B38">
        <w:t>»</w:t>
      </w:r>
      <w:r w:rsidR="005F037E" w:rsidRPr="00A240A4">
        <w:t xml:space="preserve"> приведен в таблице</w:t>
      </w:r>
      <w:r w:rsidR="00724EEC" w:rsidRPr="00AB7803">
        <w:t> </w:t>
      </w:r>
      <w:r w:rsidR="005F037E" w:rsidRPr="00A240A4">
        <w:fldChar w:fldCharType="begin"/>
      </w:r>
      <w:r w:rsidR="005F037E" w:rsidRPr="00A240A4">
        <w:instrText xml:space="preserve"> REF _Ref419364899 \h </w:instrText>
      </w:r>
      <w:r w:rsidR="005F037E" w:rsidRPr="00A240A4">
        <w:fldChar w:fldCharType="separate"/>
      </w:r>
      <w:r w:rsidR="00D80569">
        <w:rPr>
          <w:noProof/>
        </w:rPr>
        <w:t>305</w:t>
      </w:r>
      <w:r w:rsidR="005F037E" w:rsidRPr="00A240A4">
        <w:fldChar w:fldCharType="end"/>
      </w:r>
      <w:r w:rsidR="005F037E" w:rsidRPr="00A240A4">
        <w:t>.</w:t>
      </w:r>
    </w:p>
    <w:p w:rsidR="005F037E" w:rsidRPr="00A240A4"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81" w:name="_Ref419364899"/>
      <w:bookmarkStart w:id="2982" w:name="_Toc88818989"/>
      <w:r w:rsidR="00D80569">
        <w:rPr>
          <w:noProof/>
        </w:rPr>
        <w:t>305</w:t>
      </w:r>
      <w:bookmarkEnd w:id="2981"/>
      <w:r>
        <w:rPr>
          <w:noProof/>
        </w:rPr>
        <w:fldChar w:fldCharType="end"/>
      </w:r>
      <w:r w:rsidR="005F037E" w:rsidRPr="00A240A4">
        <w:t xml:space="preserve">. Описание полей документа </w:t>
      </w:r>
      <w:r w:rsidR="00104B38">
        <w:t>«</w:t>
      </w:r>
      <w:r w:rsidR="005F037E" w:rsidRPr="00A240A4">
        <w:t>Уведомление о поступлении решения налогового органа</w:t>
      </w:r>
      <w:r w:rsidR="00346BC3">
        <w:t>», закладки</w:t>
      </w:r>
      <w:r w:rsidR="005F037E" w:rsidRPr="00A240A4">
        <w:t xml:space="preserve"> </w:t>
      </w:r>
      <w:r w:rsidR="00104B38">
        <w:t>«</w:t>
      </w:r>
      <w:r w:rsidR="005F037E" w:rsidRPr="00A240A4">
        <w:t>Документ (1)</w:t>
      </w:r>
      <w:r w:rsidR="00104B38">
        <w:t>»</w:t>
      </w:r>
      <w:bookmarkEnd w:id="2982"/>
    </w:p>
    <w:tbl>
      <w:tblPr>
        <w:tblStyle w:val="ASFKTable"/>
        <w:tblW w:w="5000" w:type="pct"/>
        <w:tblLook w:val="01E0" w:firstRow="1" w:lastRow="1" w:firstColumn="1" w:lastColumn="1" w:noHBand="0" w:noVBand="0"/>
      </w:tblPr>
      <w:tblGrid>
        <w:gridCol w:w="5933"/>
        <w:gridCol w:w="3695"/>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A240A4" w:rsidRDefault="005F037E" w:rsidP="00CE1023">
            <w:pPr>
              <w:pStyle w:val="ASFKTableHead"/>
            </w:pPr>
            <w:r w:rsidRPr="00A240A4">
              <w:t>Наименование поля</w:t>
            </w:r>
          </w:p>
        </w:tc>
        <w:tc>
          <w:tcPr>
            <w:tcW w:w="1919" w:type="pct"/>
          </w:tcPr>
          <w:p w:rsidR="005F037E" w:rsidRPr="00A240A4" w:rsidRDefault="005F037E" w:rsidP="00CE1023">
            <w:pPr>
              <w:pStyle w:val="ASFKTableHead"/>
            </w:pPr>
            <w:r w:rsidRPr="00A240A4">
              <w:t>Описание поля</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A240A4" w:rsidRDefault="005F037E" w:rsidP="00CE1023">
            <w:pPr>
              <w:pStyle w:val="ASFKTablenorm"/>
            </w:pPr>
            <w:r w:rsidRPr="00A240A4">
              <w:t>Дата</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Статус</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A240A4" w:rsidRDefault="005F037E" w:rsidP="00CE1023">
            <w:pPr>
              <w:pStyle w:val="ASFKTablenorm"/>
            </w:pPr>
            <w:r w:rsidRPr="00A240A4">
              <w:t>№</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Дата доставки</w:t>
            </w:r>
          </w:p>
        </w:tc>
        <w:tc>
          <w:tcPr>
            <w:tcW w:w="1919" w:type="pct"/>
          </w:tcPr>
          <w:p w:rsidR="005F037E" w:rsidRPr="00A240A4" w:rsidRDefault="005F037E" w:rsidP="00CE1023">
            <w:pPr>
              <w:pStyle w:val="ASFKTablenorm"/>
            </w:pPr>
            <w:r w:rsidRPr="00A240A4">
              <w:t>Автоматически заполняется текущей датой при получении документа.</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A240A4" w:rsidRDefault="005F037E" w:rsidP="00CE1023">
            <w:pPr>
              <w:pStyle w:val="ASFKTablenorm"/>
            </w:pPr>
            <w:r w:rsidRPr="00A240A4">
              <w:t>Наименование должника</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Адрес должника</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A240A4" w:rsidRDefault="005F037E" w:rsidP="00CE1023">
            <w:pPr>
              <w:pStyle w:val="ASFKTablenorm"/>
            </w:pPr>
            <w:r w:rsidRPr="00A240A4">
              <w:t>ТОФК должника</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Код ТОФК</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240A4" w:rsidRDefault="005F037E" w:rsidP="00CE1023">
            <w:pPr>
              <w:pStyle w:val="ASFKTablenorm"/>
            </w:pPr>
            <w:r w:rsidRPr="00A240A4">
              <w:t xml:space="preserve">Группа полей </w:t>
            </w:r>
            <w:r w:rsidR="00104B38">
              <w:t>«</w:t>
            </w:r>
            <w:r w:rsidRPr="00A240A4">
              <w:t>Реквизиты решения налогового органа</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Дата предъявления решения в ОрФК</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A240A4" w:rsidRDefault="005F037E" w:rsidP="00CE1023">
            <w:pPr>
              <w:pStyle w:val="ASFKTablenorm"/>
            </w:pPr>
            <w:r w:rsidRPr="00A240A4">
              <w:t>Номер решения налогового органа</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Дата решения налогового органа</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A240A4" w:rsidRDefault="005F037E" w:rsidP="00CE1023">
            <w:pPr>
              <w:pStyle w:val="ASFKTablenorm"/>
            </w:pPr>
            <w:r w:rsidRPr="00A240A4">
              <w:t>Наименование налогового органа</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Кол-во листов приложений</w:t>
            </w:r>
          </w:p>
        </w:tc>
        <w:tc>
          <w:tcPr>
            <w:tcW w:w="1919" w:type="pct"/>
          </w:tcPr>
          <w:p w:rsidR="005F037E" w:rsidRPr="00A240A4" w:rsidRDefault="005F037E" w:rsidP="00CE1023">
            <w:pPr>
              <w:pStyle w:val="ASFKTablenorm"/>
            </w:pPr>
            <w:r w:rsidRPr="00A240A4">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A240A4" w:rsidRDefault="005F037E" w:rsidP="00CE1023">
            <w:pPr>
              <w:pStyle w:val="ASFKTablenorm"/>
            </w:pPr>
            <w:r w:rsidRPr="00A240A4">
              <w:t xml:space="preserve">Группа полей </w:t>
            </w:r>
            <w:r w:rsidR="00104B38">
              <w:t>«</w:t>
            </w:r>
            <w:r w:rsidRPr="00A240A4">
              <w:t>Подписи</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A240A4" w:rsidRDefault="005F037E" w:rsidP="00CE1023">
            <w:pPr>
              <w:pStyle w:val="ASFKTablenorm"/>
            </w:pPr>
            <w:r w:rsidRPr="00A240A4">
              <w:t>ФИО руководителя ОрФК (иного уполномоченного лица)</w:t>
            </w:r>
          </w:p>
        </w:tc>
        <w:tc>
          <w:tcPr>
            <w:tcW w:w="1919" w:type="pct"/>
          </w:tcPr>
          <w:p w:rsidR="005F037E" w:rsidRPr="00A240A4" w:rsidRDefault="005F037E" w:rsidP="00CE1023">
            <w:pPr>
              <w:pStyle w:val="ASFKTablenorm"/>
            </w:pPr>
            <w:r w:rsidRPr="00A240A4">
              <w:t>Импорт из OEBS.</w:t>
            </w:r>
          </w:p>
        </w:tc>
      </w:tr>
    </w:tbl>
    <w:p w:rsidR="005F037E" w:rsidRPr="003E4718" w:rsidRDefault="005F037E" w:rsidP="005F037E">
      <w:pPr>
        <w:pStyle w:val="32"/>
      </w:pPr>
      <w:bookmarkStart w:id="2983" w:name="_Ref419367379"/>
      <w:bookmarkStart w:id="2984" w:name="_Toc420936532"/>
      <w:bookmarkStart w:id="2985" w:name="_Toc88818677"/>
      <w:r w:rsidRPr="00A74338">
        <w:lastRenderedPageBreak/>
        <w:t>Уведомление о возобновлении исполнения решения налогового органа</w:t>
      </w:r>
      <w:bookmarkEnd w:id="2973"/>
      <w:bookmarkEnd w:id="2974"/>
      <w:bookmarkEnd w:id="2975"/>
      <w:bookmarkEnd w:id="2983"/>
      <w:bookmarkEnd w:id="2984"/>
      <w:bookmarkEnd w:id="2985"/>
    </w:p>
    <w:p w:rsidR="005F037E" w:rsidRPr="00E0290A" w:rsidRDefault="005F037E" w:rsidP="005F037E">
      <w:pPr>
        <w:pStyle w:val="ASFKNormal"/>
      </w:pPr>
      <w:r w:rsidRPr="00D93C77">
        <w:t xml:space="preserve">Документ </w:t>
      </w:r>
      <w:r w:rsidR="00104B38">
        <w:t>«</w:t>
      </w:r>
      <w:r>
        <w:t>Уведомление о возобновлении исполнения решения налогового органа</w:t>
      </w:r>
      <w:r w:rsidR="00104B38">
        <w:t>»</w:t>
      </w:r>
      <w:r w:rsidRPr="00D93C77">
        <w:t xml:space="preserve"> предназначен для обеспечения </w:t>
      </w:r>
      <w:r>
        <w:t>электронного документооборота между органами Федерал</w:t>
      </w:r>
      <w:r w:rsidRPr="003B7C58">
        <w:t>ь</w:t>
      </w:r>
      <w:r>
        <w:t xml:space="preserve">ного казначейства в части передачи сообщений с применением электронной подписи </w:t>
      </w:r>
      <w:r w:rsidRPr="00D93C77">
        <w:t xml:space="preserve">в прикладном программном обеспечении </w:t>
      </w:r>
      <w:r w:rsidR="00104B38">
        <w:t>«</w:t>
      </w:r>
      <w:r w:rsidRPr="00D93C77">
        <w:t>Автоматизированная система Федерал</w:t>
      </w:r>
      <w:r w:rsidRPr="003B7C58">
        <w:t>ь</w:t>
      </w:r>
      <w:r w:rsidRPr="00D93C77">
        <w:t>ного казначейства</w:t>
      </w:r>
      <w:r w:rsidR="00104B38">
        <w:t>»</w:t>
      </w:r>
      <w:r w:rsidRPr="00E0290A">
        <w:t>.</w:t>
      </w:r>
    </w:p>
    <w:p w:rsidR="005F037E" w:rsidRPr="00E0290A" w:rsidRDefault="005F037E" w:rsidP="005F037E">
      <w:pPr>
        <w:pStyle w:val="ASFKNormal"/>
      </w:pPr>
      <w:r w:rsidRPr="00E0290A">
        <w:t xml:space="preserve">Для работы с документами </w:t>
      </w:r>
      <w:r w:rsidR="00104B38">
        <w:t>«</w:t>
      </w:r>
      <w:r>
        <w:t>Уведомление о возобновлении исполнения решения нал</w:t>
      </w:r>
      <w:r w:rsidRPr="003B7C58">
        <w:t>о</w:t>
      </w:r>
      <w:r>
        <w:t>гового органа</w:t>
      </w:r>
      <w:r w:rsidR="00104B38">
        <w:t>»</w:t>
      </w:r>
      <w:r w:rsidRPr="00E0290A">
        <w:t xml:space="preserve"> следует перейти в пункт меню </w:t>
      </w:r>
      <w:r w:rsidR="00104B38">
        <w:t>«</w:t>
      </w:r>
      <w:r w:rsidRPr="00E0290A">
        <w:t>Документы – Исполнение решений налог</w:t>
      </w:r>
      <w:r w:rsidRPr="003B7C58">
        <w:t>о</w:t>
      </w:r>
      <w:r w:rsidRPr="00E0290A">
        <w:t xml:space="preserve">вых органов – </w:t>
      </w:r>
      <w:r>
        <w:t>Уведомление о возобновлении исполнения решения налогового органа</w:t>
      </w:r>
      <w:r w:rsidR="00104B38">
        <w:t>»</w:t>
      </w:r>
      <w:r w:rsidRPr="00E0290A">
        <w:t>. О</w:t>
      </w:r>
      <w:r w:rsidRPr="003B7C58">
        <w:t>т</w:t>
      </w:r>
      <w:r w:rsidRPr="00E0290A">
        <w:t>кроется ЭФ списка документов, представленная на рисунке</w:t>
      </w:r>
      <w:r w:rsidR="00724EEC" w:rsidRPr="00AB7803">
        <w:t> </w:t>
      </w:r>
      <w:r>
        <w:fldChar w:fldCharType="begin"/>
      </w:r>
      <w:r>
        <w:instrText xml:space="preserve"> REF _Ref419363083 \h </w:instrText>
      </w:r>
      <w:r>
        <w:fldChar w:fldCharType="separate"/>
      </w:r>
      <w:r w:rsidR="00D80569">
        <w:rPr>
          <w:noProof/>
        </w:rPr>
        <w:t>481</w:t>
      </w:r>
      <w:r>
        <w:fldChar w:fldCharType="end"/>
      </w:r>
      <w:r>
        <w:t>.</w:t>
      </w:r>
    </w:p>
    <w:p w:rsidR="005F037E" w:rsidRPr="00E0290A" w:rsidRDefault="004D71D9" w:rsidP="005F037E">
      <w:pPr>
        <w:pStyle w:val="ASFKFigure"/>
      </w:pPr>
      <w:r>
        <w:rPr>
          <w:noProof/>
        </w:rPr>
        <w:drawing>
          <wp:inline distT="0" distB="0" distL="0" distR="0">
            <wp:extent cx="6124575" cy="3838575"/>
            <wp:effectExtent l="0" t="0" r="9525" b="9525"/>
            <wp:docPr id="619" name="Рисунок 619" descr="4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descr="4пбс"/>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0" y="0"/>
                      <a:ext cx="6124575" cy="3838575"/>
                    </a:xfrm>
                    <a:prstGeom prst="rect">
                      <a:avLst/>
                    </a:prstGeom>
                    <a:noFill/>
                    <a:ln>
                      <a:noFill/>
                    </a:ln>
                  </pic:spPr>
                </pic:pic>
              </a:graphicData>
            </a:graphic>
          </wp:inline>
        </w:drawing>
      </w:r>
    </w:p>
    <w:p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86" w:name="_Ref419363083"/>
      <w:bookmarkStart w:id="2987" w:name="_Toc88819478"/>
      <w:r w:rsidR="00D80569">
        <w:rPr>
          <w:noProof/>
        </w:rPr>
        <w:t>481</w:t>
      </w:r>
      <w:bookmarkEnd w:id="2986"/>
      <w:r>
        <w:rPr>
          <w:noProof/>
        </w:rPr>
        <w:fldChar w:fldCharType="end"/>
      </w:r>
      <w:r w:rsidR="005F037E" w:rsidRPr="00E0290A">
        <w:t xml:space="preserve">. ЭФ списка документов </w:t>
      </w:r>
      <w:r w:rsidR="00104B38">
        <w:t>«</w:t>
      </w:r>
      <w:r w:rsidR="005F037E">
        <w:t>Уведомление о возобновлении исполнения решения налогового органа</w:t>
      </w:r>
      <w:r w:rsidR="00104B38">
        <w:t>»</w:t>
      </w:r>
      <w:bookmarkEnd w:id="2987"/>
    </w:p>
    <w:p w:rsidR="005F037E" w:rsidRPr="00E0290A" w:rsidRDefault="005F037E" w:rsidP="005F037E">
      <w:pPr>
        <w:pStyle w:val="41"/>
      </w:pPr>
      <w:r w:rsidRPr="00E0290A">
        <w:t>Доступные операции</w:t>
      </w:r>
    </w:p>
    <w:p w:rsidR="005F037E" w:rsidRPr="00E0290A" w:rsidRDefault="005F037E" w:rsidP="005F037E">
      <w:pPr>
        <w:pStyle w:val="ASFKNormal"/>
      </w:pPr>
      <w:r w:rsidRPr="00E0290A">
        <w:t>На АРМ </w:t>
      </w:r>
      <w:r>
        <w:t>ПБС</w:t>
      </w:r>
      <w:r w:rsidRPr="00E0290A">
        <w:t xml:space="preserve"> доступны следующие операции над документом:</w:t>
      </w:r>
    </w:p>
    <w:p w:rsidR="005F037E" w:rsidRPr="00E0290A" w:rsidRDefault="005F037E" w:rsidP="005F037E">
      <w:pPr>
        <w:pStyle w:val="ASFKListmark1"/>
      </w:pPr>
      <w:r w:rsidRPr="00E0290A">
        <w:t>просмотр;</w:t>
      </w:r>
    </w:p>
    <w:p w:rsidR="005F037E" w:rsidRPr="00E0290A" w:rsidRDefault="005F037E" w:rsidP="005F037E">
      <w:pPr>
        <w:pStyle w:val="ASFKListmark1"/>
      </w:pPr>
      <w:r w:rsidRPr="00E0290A">
        <w:t xml:space="preserve">проверка </w:t>
      </w:r>
      <w:r w:rsidR="00BD2758">
        <w:t>ЭП</w:t>
      </w:r>
      <w:r w:rsidRPr="00E0290A">
        <w:t>;</w:t>
      </w:r>
    </w:p>
    <w:p w:rsidR="005F037E" w:rsidRPr="00E0290A" w:rsidRDefault="005F037E" w:rsidP="005F037E">
      <w:pPr>
        <w:pStyle w:val="ASFKListmark1"/>
      </w:pPr>
      <w:r>
        <w:t>печать</w:t>
      </w:r>
      <w:r w:rsidRPr="00E0290A">
        <w:t>.</w:t>
      </w:r>
    </w:p>
    <w:p w:rsidR="005F037E" w:rsidRPr="00E0290A" w:rsidRDefault="005F037E" w:rsidP="005F037E">
      <w:pPr>
        <w:pStyle w:val="41"/>
      </w:pPr>
      <w:r w:rsidRPr="00E0290A">
        <w:t>Экранная форма документа</w:t>
      </w:r>
    </w:p>
    <w:p w:rsidR="005F037E" w:rsidRPr="00E0290A" w:rsidRDefault="005F037E" w:rsidP="005F037E">
      <w:pPr>
        <w:pStyle w:val="ASFKNormal"/>
      </w:pPr>
      <w:r w:rsidRPr="00E0290A">
        <w:t xml:space="preserve">ЭФ документа </w:t>
      </w:r>
      <w:r w:rsidR="00104B38">
        <w:t>«</w:t>
      </w:r>
      <w:r>
        <w:t>Уведомление о возобновлении исполнения решения налогового орг</w:t>
      </w:r>
      <w:r w:rsidRPr="003B7C58">
        <w:t>а</w:t>
      </w:r>
      <w:r>
        <w:t>на</w:t>
      </w:r>
      <w:r w:rsidR="00346BC3">
        <w:t>», закладки</w:t>
      </w:r>
      <w:r w:rsidRPr="00E0290A">
        <w:t xml:space="preserve"> </w:t>
      </w:r>
      <w:r w:rsidR="00104B38">
        <w:t>«</w:t>
      </w:r>
      <w:r w:rsidRPr="00E0290A">
        <w:t>Документ (1)</w:t>
      </w:r>
      <w:r w:rsidR="00104B38">
        <w:t>»</w:t>
      </w:r>
      <w:r w:rsidRPr="00E0290A">
        <w:t xml:space="preserve"> представлена на рисунке</w:t>
      </w:r>
      <w:r w:rsidR="00724EEC" w:rsidRPr="00AB7803">
        <w:t> </w:t>
      </w:r>
      <w:r>
        <w:fldChar w:fldCharType="begin"/>
      </w:r>
      <w:r>
        <w:instrText xml:space="preserve"> REF _Ref419363084 \h </w:instrText>
      </w:r>
      <w:r>
        <w:fldChar w:fldCharType="separate"/>
      </w:r>
      <w:r w:rsidR="00D80569">
        <w:rPr>
          <w:noProof/>
        </w:rPr>
        <w:t>482</w:t>
      </w:r>
      <w:r>
        <w:fldChar w:fldCharType="end"/>
      </w:r>
      <w:r>
        <w:t>.</w:t>
      </w:r>
    </w:p>
    <w:p w:rsidR="005F037E" w:rsidRPr="00E0290A" w:rsidRDefault="004D71D9" w:rsidP="005F037E">
      <w:pPr>
        <w:pStyle w:val="ASFKFigure"/>
      </w:pPr>
      <w:r>
        <w:rPr>
          <w:noProof/>
        </w:rPr>
        <w:lastRenderedPageBreak/>
        <w:drawing>
          <wp:inline distT="0" distB="0" distL="0" distR="0">
            <wp:extent cx="6124575" cy="3200400"/>
            <wp:effectExtent l="0" t="0" r="9525" b="0"/>
            <wp:docPr id="620" name="Рисунок 6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0"/>
                    <pic:cNvPicPr>
                      <a:picLocks noChangeAspect="1" noChangeArrowheads="1"/>
                    </pic:cNvPicPr>
                  </pic:nvPicPr>
                  <pic:blipFill>
                    <a:blip r:embed="rId566">
                      <a:extLst>
                        <a:ext uri="{28A0092B-C50C-407E-A947-70E740481C1C}">
                          <a14:useLocalDpi xmlns:a14="http://schemas.microsoft.com/office/drawing/2010/main" val="0"/>
                        </a:ext>
                      </a:extLst>
                    </a:blip>
                    <a:srcRect/>
                    <a:stretch>
                      <a:fillRect/>
                    </a:stretch>
                  </pic:blipFill>
                  <pic:spPr bwMode="auto">
                    <a:xfrm>
                      <a:off x="0" y="0"/>
                      <a:ext cx="6124575" cy="3200400"/>
                    </a:xfrm>
                    <a:prstGeom prst="rect">
                      <a:avLst/>
                    </a:prstGeom>
                    <a:noFill/>
                    <a:ln>
                      <a:noFill/>
                    </a:ln>
                  </pic:spPr>
                </pic:pic>
              </a:graphicData>
            </a:graphic>
          </wp:inline>
        </w:drawing>
      </w:r>
    </w:p>
    <w:p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88" w:name="_Ref419363084"/>
      <w:bookmarkStart w:id="2989" w:name="_Toc88819479"/>
      <w:r w:rsidR="00D80569">
        <w:rPr>
          <w:noProof/>
        </w:rPr>
        <w:t>482</w:t>
      </w:r>
      <w:bookmarkEnd w:id="2988"/>
      <w:r>
        <w:rPr>
          <w:noProof/>
        </w:rPr>
        <w:fldChar w:fldCharType="end"/>
      </w:r>
      <w:r w:rsidR="005F037E" w:rsidRPr="00E0290A">
        <w:t xml:space="preserve">. ЭФ документа </w:t>
      </w:r>
      <w:r w:rsidR="00104B38">
        <w:t>«</w:t>
      </w:r>
      <w:r w:rsidR="005F037E">
        <w:t>Уведомление о возобновлении исполнения решения налогового органа</w:t>
      </w:r>
      <w:r w:rsidR="00346BC3">
        <w:t>», закладки</w:t>
      </w:r>
      <w:r w:rsidR="005F037E" w:rsidRPr="00E0290A">
        <w:t xml:space="preserve"> </w:t>
      </w:r>
      <w:r w:rsidR="00104B38">
        <w:t>«</w:t>
      </w:r>
      <w:r w:rsidR="005F037E" w:rsidRPr="00E0290A">
        <w:t>Документ (1)</w:t>
      </w:r>
      <w:r w:rsidR="00104B38">
        <w:t>»</w:t>
      </w:r>
      <w:bookmarkEnd w:id="2989"/>
    </w:p>
    <w:p w:rsidR="005F037E" w:rsidRPr="00E0290A" w:rsidRDefault="00B80679" w:rsidP="005F037E">
      <w:pPr>
        <w:pStyle w:val="ASFKNormal"/>
      </w:pPr>
      <w:r>
        <w:t xml:space="preserve">Перечень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rsidRPr="00E0290A">
        <w:t>Документ (1)</w:t>
      </w:r>
      <w:r w:rsidR="00104B38">
        <w:t>»</w:t>
      </w:r>
      <w:r w:rsidR="005F037E" w:rsidRPr="00E0290A">
        <w:t xml:space="preserve"> приведен в таблице</w:t>
      </w:r>
      <w:r w:rsidR="00724EEC" w:rsidRPr="00AB7803">
        <w:t> </w:t>
      </w:r>
      <w:r w:rsidR="005F037E">
        <w:fldChar w:fldCharType="begin"/>
      </w:r>
      <w:r w:rsidR="005F037E">
        <w:instrText xml:space="preserve"> REF _Ref419363087 \h </w:instrText>
      </w:r>
      <w:r w:rsidR="005F037E">
        <w:fldChar w:fldCharType="separate"/>
      </w:r>
      <w:r w:rsidR="00D80569">
        <w:rPr>
          <w:noProof/>
        </w:rPr>
        <w:t>306</w:t>
      </w:r>
      <w:r w:rsidR="005F037E">
        <w:fldChar w:fldCharType="end"/>
      </w:r>
      <w:r w:rsidR="005F037E">
        <w:t>.</w:t>
      </w:r>
    </w:p>
    <w:p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90" w:name="_Ref419363087"/>
      <w:bookmarkStart w:id="2991" w:name="_Toc88818990"/>
      <w:r w:rsidR="00D80569">
        <w:rPr>
          <w:noProof/>
        </w:rPr>
        <w:t>306</w:t>
      </w:r>
      <w:bookmarkEnd w:id="2990"/>
      <w:r>
        <w:rPr>
          <w:noProof/>
        </w:rPr>
        <w:fldChar w:fldCharType="end"/>
      </w:r>
      <w:r w:rsidR="005F037E" w:rsidRPr="00E0290A">
        <w:t xml:space="preserve">. Описание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rsidRPr="00E0290A">
        <w:t>Документ (1)</w:t>
      </w:r>
      <w:r w:rsidR="00104B38">
        <w:t>»</w:t>
      </w:r>
      <w:bookmarkEnd w:id="2991"/>
    </w:p>
    <w:tbl>
      <w:tblPr>
        <w:tblStyle w:val="ASFKTable"/>
        <w:tblW w:w="5000" w:type="pct"/>
        <w:tblLook w:val="01E0" w:firstRow="1" w:lastRow="1" w:firstColumn="1" w:lastColumn="1" w:noHBand="0" w:noVBand="0"/>
      </w:tblPr>
      <w:tblGrid>
        <w:gridCol w:w="5933"/>
        <w:gridCol w:w="3695"/>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E0290A" w:rsidRDefault="005F037E" w:rsidP="00CE1023">
            <w:pPr>
              <w:pStyle w:val="ASFKTableHead"/>
            </w:pPr>
            <w:r w:rsidRPr="00E0290A">
              <w:t>Наименование поля</w:t>
            </w:r>
          </w:p>
        </w:tc>
        <w:tc>
          <w:tcPr>
            <w:tcW w:w="1919" w:type="pct"/>
          </w:tcPr>
          <w:p w:rsidR="005F037E" w:rsidRPr="00E0290A" w:rsidRDefault="005F037E" w:rsidP="00CE1023">
            <w:pPr>
              <w:pStyle w:val="ASFKTableHead"/>
            </w:pPr>
            <w:r w:rsidRPr="00E0290A">
              <w:t>Описание поля</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Номер</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Дата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227009" w:rsidRDefault="005F037E" w:rsidP="00CE1023">
            <w:pPr>
              <w:pStyle w:val="ASFKTablenorm"/>
            </w:pPr>
            <w:r>
              <w:t>Статус</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должника</w:t>
            </w:r>
            <w:r w:rsidR="00104B38">
              <w:t>»</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Код УБП 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 xml:space="preserve">Наименование </w:t>
            </w:r>
            <w:r>
              <w:t>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 xml:space="preserve">Адрес </w:t>
            </w:r>
            <w:r>
              <w:t>должника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Код ТОФК</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Наименование ТОФК</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E0290A" w:rsidRDefault="005F037E" w:rsidP="00CE1023">
            <w:pPr>
              <w:pStyle w:val="ASFKTablenorm"/>
            </w:pPr>
            <w:r w:rsidRPr="00E0290A">
              <w:t xml:space="preserve">Группа полей </w:t>
            </w:r>
            <w:r w:rsidR="00104B38">
              <w:t>«</w:t>
            </w:r>
            <w:r>
              <w:t>Основание для возобновления исполнения</w:t>
            </w:r>
            <w:r w:rsidR="00104B38">
              <w:t>»</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 xml:space="preserve">Наименование </w:t>
            </w:r>
            <w:r>
              <w:t>документа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t>Основание документа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E0290A" w:rsidRDefault="005F037E" w:rsidP="00CE1023">
            <w:pPr>
              <w:pStyle w:val="ASFKTablenorm"/>
            </w:pPr>
            <w:r w:rsidRPr="00E0290A">
              <w:t xml:space="preserve">Группа полей </w:t>
            </w:r>
            <w:r w:rsidR="00104B38">
              <w:t>«</w:t>
            </w:r>
            <w:r w:rsidRPr="00E0290A">
              <w:t>Реквизиты решения ФНС</w:t>
            </w:r>
            <w:r w:rsidR="00104B38">
              <w:t>»</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Наименование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Населенный пункт</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t>Номер решения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Кол-во листов</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010000" w:firstRow="0" w:lastRow="0" w:firstColumn="0" w:lastColumn="0" w:oddVBand="0" w:evenVBand="0" w:oddHBand="0" w:evenHBand="1" w:firstRowFirstColumn="0" w:firstRowLastColumn="0" w:lastRowFirstColumn="0" w:lastRowLastColumn="0"/>
        </w:trPr>
        <w:tc>
          <w:tcPr>
            <w:tcW w:w="3081" w:type="pct"/>
          </w:tcPr>
          <w:p w:rsidR="005F037E" w:rsidRPr="00E0290A" w:rsidRDefault="005F037E" w:rsidP="00CE1023">
            <w:pPr>
              <w:pStyle w:val="ASFKTablenorm"/>
            </w:pPr>
            <w:r w:rsidRPr="00E0290A">
              <w:lastRenderedPageBreak/>
              <w:t>Дата решения налогового органа</w:t>
            </w:r>
          </w:p>
        </w:tc>
        <w:tc>
          <w:tcPr>
            <w:tcW w:w="1919" w:type="pct"/>
          </w:tcPr>
          <w:p w:rsidR="005F037E" w:rsidRPr="00E0290A" w:rsidRDefault="005F037E" w:rsidP="00CE1023">
            <w:pPr>
              <w:pStyle w:val="ASFKTablenorm"/>
            </w:pPr>
            <w:r w:rsidRPr="00E0290A">
              <w:t>Импорт из OEBS.</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Дата предъявления решения в ОрФК</w:t>
            </w:r>
          </w:p>
        </w:tc>
        <w:tc>
          <w:tcPr>
            <w:tcW w:w="1919" w:type="pct"/>
          </w:tcPr>
          <w:p w:rsidR="005F037E" w:rsidRPr="00E0290A" w:rsidRDefault="005F037E" w:rsidP="00CE1023">
            <w:pPr>
              <w:pStyle w:val="ASFKTablenorm"/>
            </w:pPr>
            <w:r w:rsidRPr="00E0290A">
              <w:t>Импорт из OEBS.</w:t>
            </w:r>
          </w:p>
        </w:tc>
      </w:tr>
    </w:tbl>
    <w:p w:rsidR="005F037E" w:rsidRPr="00E0290A" w:rsidRDefault="005F037E" w:rsidP="005F037E">
      <w:pPr>
        <w:pStyle w:val="ASFKNormal"/>
      </w:pPr>
      <w:r w:rsidRPr="00E0290A">
        <w:t xml:space="preserve">ЭФ документа </w:t>
      </w:r>
      <w:r w:rsidR="00104B38">
        <w:t>«</w:t>
      </w:r>
      <w:r>
        <w:t>Уведомление о возобновлении исполнения решения налогового орг</w:t>
      </w:r>
      <w:r w:rsidRPr="003B7C58">
        <w:t>а</w:t>
      </w:r>
      <w:r>
        <w:t>на</w:t>
      </w:r>
      <w:r w:rsidR="00346BC3">
        <w:t>», закладки</w:t>
      </w:r>
      <w:r w:rsidRPr="00E0290A">
        <w:t xml:space="preserve"> </w:t>
      </w:r>
      <w:r w:rsidR="00104B38">
        <w:t>«</w:t>
      </w:r>
      <w:r>
        <w:t>Подписи</w:t>
      </w:r>
      <w:r w:rsidR="00104B38">
        <w:t>»</w:t>
      </w:r>
      <w:r w:rsidRPr="00E0290A">
        <w:t xml:space="preserve"> представлена на рисунке</w:t>
      </w:r>
      <w:r w:rsidR="00724EEC" w:rsidRPr="00AB7803">
        <w:t> </w:t>
      </w:r>
      <w:r>
        <w:fldChar w:fldCharType="begin"/>
      </w:r>
      <w:r>
        <w:instrText xml:space="preserve"> REF _Ref419363085 \h </w:instrText>
      </w:r>
      <w:r>
        <w:fldChar w:fldCharType="separate"/>
      </w:r>
      <w:r w:rsidR="00D80569">
        <w:rPr>
          <w:noProof/>
        </w:rPr>
        <w:t>483</w:t>
      </w:r>
      <w:r>
        <w:fldChar w:fldCharType="end"/>
      </w:r>
      <w:r>
        <w:t>.</w:t>
      </w:r>
    </w:p>
    <w:p w:rsidR="005F037E" w:rsidRPr="00E0290A" w:rsidRDefault="004D71D9" w:rsidP="005F037E">
      <w:pPr>
        <w:pStyle w:val="ASFKFigure"/>
      </w:pPr>
      <w:r>
        <w:rPr>
          <w:noProof/>
        </w:rPr>
        <w:drawing>
          <wp:inline distT="0" distB="0" distL="0" distR="0">
            <wp:extent cx="6124575" cy="638175"/>
            <wp:effectExtent l="0" t="0" r="9525" b="9525"/>
            <wp:docPr id="621" name="Рисунок 621"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descr="00"/>
                    <pic:cNvPicPr>
                      <a:picLocks noChangeAspect="1" noChangeArrowheads="1"/>
                    </pic:cNvPicPr>
                  </pic:nvPicPr>
                  <pic:blipFill>
                    <a:blip r:embed="rId567">
                      <a:extLst>
                        <a:ext uri="{28A0092B-C50C-407E-A947-70E740481C1C}">
                          <a14:useLocalDpi xmlns:a14="http://schemas.microsoft.com/office/drawing/2010/main" val="0"/>
                        </a:ext>
                      </a:extLst>
                    </a:blip>
                    <a:srcRect/>
                    <a:stretch>
                      <a:fillRect/>
                    </a:stretch>
                  </pic:blipFill>
                  <pic:spPr bwMode="auto">
                    <a:xfrm>
                      <a:off x="0" y="0"/>
                      <a:ext cx="6124575" cy="638175"/>
                    </a:xfrm>
                    <a:prstGeom prst="rect">
                      <a:avLst/>
                    </a:prstGeom>
                    <a:noFill/>
                    <a:ln>
                      <a:noFill/>
                    </a:ln>
                  </pic:spPr>
                </pic:pic>
              </a:graphicData>
            </a:graphic>
          </wp:inline>
        </w:drawing>
      </w:r>
    </w:p>
    <w:p w:rsidR="005F037E" w:rsidRPr="00E0290A"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2992" w:name="_Ref419363085"/>
      <w:bookmarkStart w:id="2993" w:name="_Toc88819480"/>
      <w:r w:rsidR="00D80569">
        <w:rPr>
          <w:noProof/>
        </w:rPr>
        <w:t>483</w:t>
      </w:r>
      <w:bookmarkEnd w:id="2992"/>
      <w:r>
        <w:rPr>
          <w:noProof/>
        </w:rPr>
        <w:fldChar w:fldCharType="end"/>
      </w:r>
      <w:r w:rsidR="005F037E" w:rsidRPr="00E0290A">
        <w:t xml:space="preserve">. ЭФ документа </w:t>
      </w:r>
      <w:r w:rsidR="00104B38">
        <w:t>«</w:t>
      </w:r>
      <w:r w:rsidR="005F037E">
        <w:t>Уведомление о возобновлении исполнения решения налогового органа</w:t>
      </w:r>
      <w:r w:rsidR="00346BC3">
        <w:t>», закладки</w:t>
      </w:r>
      <w:r w:rsidR="005F037E" w:rsidRPr="00E0290A">
        <w:t xml:space="preserve"> </w:t>
      </w:r>
      <w:r w:rsidR="00104B38">
        <w:t>«</w:t>
      </w:r>
      <w:r w:rsidR="005F037E">
        <w:t>Подписи</w:t>
      </w:r>
      <w:r w:rsidR="00104B38">
        <w:t>»</w:t>
      </w:r>
      <w:bookmarkEnd w:id="2993"/>
    </w:p>
    <w:p w:rsidR="005F037E" w:rsidRPr="00E0290A" w:rsidRDefault="00B80679" w:rsidP="005F037E">
      <w:pPr>
        <w:pStyle w:val="ASFKNormal"/>
      </w:pPr>
      <w:r>
        <w:t xml:space="preserve">Перечень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t>Подписи</w:t>
      </w:r>
      <w:r w:rsidR="00104B38">
        <w:t>»</w:t>
      </w:r>
      <w:r w:rsidR="005F037E" w:rsidRPr="00E0290A">
        <w:t xml:space="preserve"> приведен в таблице</w:t>
      </w:r>
      <w:r w:rsidR="00724EEC" w:rsidRPr="00AB7803">
        <w:t> </w:t>
      </w:r>
      <w:r w:rsidR="005F037E">
        <w:fldChar w:fldCharType="begin"/>
      </w:r>
      <w:r w:rsidR="005F037E">
        <w:instrText xml:space="preserve"> REF _Ref419363086 \h </w:instrText>
      </w:r>
      <w:r w:rsidR="005F037E">
        <w:fldChar w:fldCharType="separate"/>
      </w:r>
      <w:r w:rsidR="00D80569">
        <w:rPr>
          <w:noProof/>
        </w:rPr>
        <w:t>307</w:t>
      </w:r>
      <w:r w:rsidR="005F037E">
        <w:fldChar w:fldCharType="end"/>
      </w:r>
      <w:r w:rsidR="005F037E">
        <w:t>.</w:t>
      </w:r>
    </w:p>
    <w:p w:rsidR="005F037E" w:rsidRPr="00E0290A"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2994" w:name="_Ref419363086"/>
      <w:bookmarkStart w:id="2995" w:name="_Toc88818991"/>
      <w:r w:rsidR="00D80569">
        <w:rPr>
          <w:noProof/>
        </w:rPr>
        <w:t>307</w:t>
      </w:r>
      <w:bookmarkEnd w:id="2994"/>
      <w:r>
        <w:rPr>
          <w:noProof/>
        </w:rPr>
        <w:fldChar w:fldCharType="end"/>
      </w:r>
      <w:r w:rsidR="005F037E" w:rsidRPr="00E0290A">
        <w:t xml:space="preserve">. Описание полей документа </w:t>
      </w:r>
      <w:r w:rsidR="00104B38">
        <w:t>«</w:t>
      </w:r>
      <w:r w:rsidR="005F037E">
        <w:t>Уведомление о возобновлении исполн</w:t>
      </w:r>
      <w:r w:rsidR="005F037E" w:rsidRPr="003B7C58">
        <w:t>е</w:t>
      </w:r>
      <w:r w:rsidR="005F037E">
        <w:t>ния решения налогового органа</w:t>
      </w:r>
      <w:r w:rsidR="00346BC3">
        <w:t>», закладки</w:t>
      </w:r>
      <w:r w:rsidR="005F037E" w:rsidRPr="00E0290A">
        <w:t xml:space="preserve"> </w:t>
      </w:r>
      <w:r w:rsidR="00104B38">
        <w:t>«</w:t>
      </w:r>
      <w:r w:rsidR="005F037E">
        <w:t>Подписи</w:t>
      </w:r>
      <w:r w:rsidR="00104B38">
        <w:t>»</w:t>
      </w:r>
      <w:bookmarkEnd w:id="2995"/>
    </w:p>
    <w:tbl>
      <w:tblPr>
        <w:tblStyle w:val="ASFKTable"/>
        <w:tblW w:w="5000" w:type="pct"/>
        <w:tblLook w:val="01E0" w:firstRow="1" w:lastRow="1" w:firstColumn="1" w:lastColumn="1" w:noHBand="0" w:noVBand="0"/>
      </w:tblPr>
      <w:tblGrid>
        <w:gridCol w:w="5933"/>
        <w:gridCol w:w="3695"/>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3081" w:type="pct"/>
          </w:tcPr>
          <w:p w:rsidR="005F037E" w:rsidRPr="00E0290A" w:rsidRDefault="005F037E" w:rsidP="00CE1023">
            <w:pPr>
              <w:pStyle w:val="ASFKTableHead"/>
            </w:pPr>
            <w:r w:rsidRPr="00E0290A">
              <w:t>Наименование поля</w:t>
            </w:r>
          </w:p>
        </w:tc>
        <w:tc>
          <w:tcPr>
            <w:tcW w:w="1919" w:type="pct"/>
          </w:tcPr>
          <w:p w:rsidR="005F037E" w:rsidRPr="00E0290A" w:rsidRDefault="005F037E" w:rsidP="00CE1023">
            <w:pPr>
              <w:pStyle w:val="ASFKTableHead"/>
            </w:pPr>
            <w:r w:rsidRPr="00E0290A">
              <w:t>Описание поля</w:t>
            </w:r>
          </w:p>
        </w:tc>
      </w:tr>
      <w:tr w:rsidR="005F037E" w:rsidRPr="00590986" w:rsidTr="00462BDC">
        <w:trPr>
          <w:cnfStyle w:val="000000100000" w:firstRow="0" w:lastRow="0" w:firstColumn="0" w:lastColumn="0" w:oddVBand="0" w:evenVBand="0" w:oddHBand="1" w:evenHBand="0" w:firstRowFirstColumn="0" w:firstRowLastColumn="0" w:lastRowFirstColumn="0" w:lastRowLastColumn="0"/>
        </w:trPr>
        <w:tc>
          <w:tcPr>
            <w:tcW w:w="3081" w:type="pct"/>
          </w:tcPr>
          <w:p w:rsidR="005F037E" w:rsidRPr="00E0290A" w:rsidRDefault="005F037E" w:rsidP="00CE1023">
            <w:pPr>
              <w:pStyle w:val="ASFKTablenorm"/>
            </w:pPr>
            <w:r w:rsidRPr="00E0290A">
              <w:t>ФИО руководителя ОрФК (иного уполномоченного лица)</w:t>
            </w:r>
          </w:p>
        </w:tc>
        <w:tc>
          <w:tcPr>
            <w:tcW w:w="1919" w:type="pct"/>
          </w:tcPr>
          <w:p w:rsidR="005F037E" w:rsidRPr="00E0290A" w:rsidRDefault="005F037E" w:rsidP="00CE1023">
            <w:pPr>
              <w:pStyle w:val="ASFKTablenorm"/>
            </w:pPr>
            <w:r w:rsidRPr="00E0290A">
              <w:t>Импорт из OEBS.</w:t>
            </w:r>
          </w:p>
        </w:tc>
      </w:tr>
    </w:tbl>
    <w:p w:rsidR="005F037E" w:rsidRPr="00C612B3" w:rsidRDefault="005F037E" w:rsidP="005F037E">
      <w:pPr>
        <w:pStyle w:val="32"/>
      </w:pPr>
      <w:bookmarkStart w:id="2996" w:name="_Ref418498332"/>
      <w:bookmarkStart w:id="2997" w:name="_Toc418499752"/>
      <w:bookmarkStart w:id="2998" w:name="_Toc418501898"/>
      <w:bookmarkStart w:id="2999" w:name="_Toc418503263"/>
      <w:bookmarkStart w:id="3000" w:name="_Toc420936533"/>
      <w:bookmarkStart w:id="3001" w:name="_Ref418498578"/>
      <w:bookmarkStart w:id="3002" w:name="_Toc88818678"/>
      <w:bookmarkEnd w:id="2944"/>
      <w:r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bookmarkEnd w:id="2996"/>
      <w:bookmarkEnd w:id="2997"/>
      <w:bookmarkEnd w:id="2998"/>
      <w:bookmarkEnd w:id="2999"/>
      <w:bookmarkEnd w:id="3000"/>
      <w:bookmarkEnd w:id="3002"/>
    </w:p>
    <w:p w:rsidR="005F037E" w:rsidRPr="00C612B3" w:rsidRDefault="005F037E" w:rsidP="005F037E">
      <w:pPr>
        <w:pStyle w:val="ASFKNormal"/>
      </w:pPr>
      <w:r w:rsidRPr="00C612B3">
        <w:t xml:space="preserve">Для работы с документами </w:t>
      </w:r>
      <w:r w:rsidR="00104B38">
        <w:t>«</w:t>
      </w:r>
      <w:r w:rsidRPr="00C612B3">
        <w:t>Решение налогового органа о взыскании налога, сбора, п</w:t>
      </w:r>
      <w:r w:rsidRPr="00C86146">
        <w:t>е</w:t>
      </w:r>
      <w:r w:rsidRPr="00C612B3">
        <w:t>ней и штрафов, предусматривающее обращение взыскания на средства бюджетов бюджетной системы Российской Федерации</w:t>
      </w:r>
      <w:r w:rsidR="00104B38">
        <w:t>»</w:t>
      </w:r>
      <w:r w:rsidRPr="00C612B3">
        <w:t xml:space="preserve"> следует перейти в пункт меню </w:t>
      </w:r>
      <w:r w:rsidR="00104B38">
        <w:t>«</w:t>
      </w:r>
      <w:r w:rsidRPr="00C612B3">
        <w:t>Документы – Исполнение решений налоговых органов –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t>»</w:t>
      </w:r>
      <w:r w:rsidRPr="00C612B3">
        <w:t>. Откроется ЭФ списка документов, представленная на р</w:t>
      </w:r>
      <w:r w:rsidRPr="00C86146">
        <w:t>и</w:t>
      </w:r>
      <w:r w:rsidRPr="00C612B3">
        <w:t>сунке</w:t>
      </w:r>
      <w:r w:rsidR="00724EEC" w:rsidRPr="00AB7803">
        <w:t> </w:t>
      </w:r>
      <w:r w:rsidRPr="00C612B3">
        <w:fldChar w:fldCharType="begin"/>
      </w:r>
      <w:r w:rsidRPr="00C612B3">
        <w:instrText xml:space="preserve"> REF _Ref418496573 \h </w:instrText>
      </w:r>
      <w:r w:rsidRPr="00C612B3">
        <w:fldChar w:fldCharType="separate"/>
      </w:r>
      <w:r w:rsidR="00D80569">
        <w:rPr>
          <w:noProof/>
        </w:rPr>
        <w:t>484</w:t>
      </w:r>
      <w:r w:rsidRPr="00C612B3">
        <w:fldChar w:fldCharType="end"/>
      </w:r>
      <w:r w:rsidRPr="00C612B3">
        <w:t>.</w:t>
      </w:r>
    </w:p>
    <w:p w:rsidR="005F037E" w:rsidRPr="00C612B3" w:rsidRDefault="004D71D9" w:rsidP="005F037E">
      <w:pPr>
        <w:pStyle w:val="ASFKFigure"/>
      </w:pPr>
      <w:r>
        <w:rPr>
          <w:noProof/>
        </w:rPr>
        <w:lastRenderedPageBreak/>
        <w:drawing>
          <wp:inline distT="0" distB="0" distL="0" distR="0">
            <wp:extent cx="6124575" cy="3657600"/>
            <wp:effectExtent l="0" t="0" r="9525" b="0"/>
            <wp:docPr id="622" name="Рисунок 622" descr="5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5пбс"/>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6124575" cy="3657600"/>
                    </a:xfrm>
                    <a:prstGeom prst="rect">
                      <a:avLst/>
                    </a:prstGeom>
                    <a:noFill/>
                    <a:ln>
                      <a:noFill/>
                    </a:ln>
                  </pic:spPr>
                </pic:pic>
              </a:graphicData>
            </a:graphic>
          </wp:inline>
        </w:drawing>
      </w:r>
    </w:p>
    <w:p w:rsidR="005F037E" w:rsidRPr="00C612B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3003" w:name="_Ref418496573"/>
      <w:bookmarkStart w:id="3004" w:name="_Toc88819481"/>
      <w:r w:rsidR="00D80569">
        <w:rPr>
          <w:noProof/>
        </w:rPr>
        <w:t>484</w:t>
      </w:r>
      <w:bookmarkEnd w:id="3003"/>
      <w:r>
        <w:rPr>
          <w:noProof/>
        </w:rPr>
        <w:fldChar w:fldCharType="end"/>
      </w:r>
      <w:r w:rsidR="005F037E" w:rsidRPr="00C612B3">
        <w:t xml:space="preserve">. ЭФ списка документов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104B38">
        <w:t>»</w:t>
      </w:r>
      <w:bookmarkEnd w:id="3004"/>
    </w:p>
    <w:p w:rsidR="005F037E" w:rsidRPr="00C612B3" w:rsidRDefault="005F037E" w:rsidP="005F037E">
      <w:pPr>
        <w:pStyle w:val="41"/>
      </w:pPr>
      <w:r w:rsidRPr="00C612B3">
        <w:t>Доступные операции</w:t>
      </w:r>
    </w:p>
    <w:p w:rsidR="005F037E" w:rsidRPr="00C612B3" w:rsidRDefault="005F037E" w:rsidP="005F037E">
      <w:pPr>
        <w:pStyle w:val="ASFKNormal"/>
      </w:pPr>
      <w:r w:rsidRPr="00C612B3">
        <w:t>На АРМ </w:t>
      </w:r>
      <w:r>
        <w:t>ПБС</w:t>
      </w:r>
      <w:r w:rsidRPr="00C612B3">
        <w:t xml:space="preserve"> доступны следующие операции над документом:</w:t>
      </w:r>
    </w:p>
    <w:p w:rsidR="005F037E" w:rsidRPr="00C612B3" w:rsidRDefault="005F037E" w:rsidP="005F037E">
      <w:pPr>
        <w:pStyle w:val="ASFKListmark1"/>
      </w:pPr>
      <w:r w:rsidRPr="00C612B3">
        <w:t>просмотр;</w:t>
      </w:r>
    </w:p>
    <w:p w:rsidR="005F037E" w:rsidRPr="00C612B3" w:rsidRDefault="005F037E" w:rsidP="005F037E">
      <w:pPr>
        <w:pStyle w:val="ASFKListmark1"/>
      </w:pPr>
      <w:r w:rsidRPr="00C612B3">
        <w:t xml:space="preserve">подписание </w:t>
      </w:r>
      <w:r w:rsidR="00BD2758">
        <w:t>ЭП</w:t>
      </w:r>
      <w:r w:rsidRPr="00C612B3">
        <w:t>;</w:t>
      </w:r>
    </w:p>
    <w:p w:rsidR="005F037E" w:rsidRPr="00C612B3" w:rsidRDefault="005F037E" w:rsidP="005F037E">
      <w:pPr>
        <w:pStyle w:val="ASFKListmark1"/>
      </w:pPr>
      <w:r w:rsidRPr="00C612B3">
        <w:t>печать;</w:t>
      </w:r>
    </w:p>
    <w:p w:rsidR="005F037E" w:rsidRPr="00C612B3" w:rsidRDefault="005F037E" w:rsidP="005F037E">
      <w:pPr>
        <w:pStyle w:val="ASFKListmark1"/>
      </w:pPr>
      <w:r w:rsidRPr="00C612B3">
        <w:t>импорт из OEBS.</w:t>
      </w:r>
    </w:p>
    <w:p w:rsidR="005F037E" w:rsidRPr="00C612B3" w:rsidRDefault="005F037E" w:rsidP="005F037E">
      <w:pPr>
        <w:pStyle w:val="41"/>
      </w:pPr>
      <w:r w:rsidRPr="00C612B3">
        <w:t>Экранная форма документа</w:t>
      </w:r>
    </w:p>
    <w:p w:rsidR="005F037E" w:rsidRPr="00C612B3" w:rsidRDefault="005F037E" w:rsidP="005F037E">
      <w:pPr>
        <w:pStyle w:val="ASFKNormal"/>
      </w:pPr>
      <w:r w:rsidRPr="00C612B3">
        <w:t xml:space="preserve">ЭФ документа </w:t>
      </w:r>
      <w:r w:rsidR="00104B38">
        <w:t>«</w:t>
      </w:r>
      <w:r w:rsidRPr="00C612B3">
        <w:t>Решение налогового органа о взыскании налога, сбора, пеней и штр</w:t>
      </w:r>
      <w:r w:rsidRPr="00C86146">
        <w:t>а</w:t>
      </w:r>
      <w:r w:rsidRPr="00C612B3">
        <w:t>фов, предусматривающее обращение взыскания на средства бюджетов бюджетной системы Российской Федерации</w:t>
      </w:r>
      <w:r w:rsidR="00346BC3">
        <w:t>», закладки</w:t>
      </w:r>
      <w:r w:rsidRPr="00C612B3">
        <w:t xml:space="preserve"> </w:t>
      </w:r>
      <w:r w:rsidR="00104B38">
        <w:t>«</w:t>
      </w:r>
      <w:r w:rsidRPr="00C612B3">
        <w:t>Документ (1)</w:t>
      </w:r>
      <w:r w:rsidR="00104B38">
        <w:t>»</w:t>
      </w:r>
      <w:r w:rsidRPr="00C612B3">
        <w:t xml:space="preserve"> представлена на рисунке</w:t>
      </w:r>
      <w:r w:rsidR="00724EEC" w:rsidRPr="00AB7803">
        <w:t> </w:t>
      </w:r>
      <w:r w:rsidRPr="00C612B3">
        <w:fldChar w:fldCharType="begin"/>
      </w:r>
      <w:r w:rsidRPr="00C612B3">
        <w:instrText xml:space="preserve"> REF _Ref418496628 \h </w:instrText>
      </w:r>
      <w:r w:rsidRPr="00C612B3">
        <w:fldChar w:fldCharType="separate"/>
      </w:r>
      <w:r w:rsidR="00D80569">
        <w:rPr>
          <w:noProof/>
        </w:rPr>
        <w:t>485</w:t>
      </w:r>
      <w:r w:rsidRPr="00C612B3">
        <w:fldChar w:fldCharType="end"/>
      </w:r>
      <w:r w:rsidRPr="00C612B3">
        <w:t>.</w:t>
      </w:r>
    </w:p>
    <w:p w:rsidR="005F037E" w:rsidRPr="00C612B3" w:rsidRDefault="004D71D9" w:rsidP="005F037E">
      <w:pPr>
        <w:pStyle w:val="ASFKFigure"/>
      </w:pPr>
      <w:r>
        <w:rPr>
          <w:noProof/>
        </w:rPr>
        <w:lastRenderedPageBreak/>
        <w:drawing>
          <wp:inline distT="0" distB="0" distL="0" distR="0">
            <wp:extent cx="6038850" cy="8877300"/>
            <wp:effectExtent l="0" t="0" r="0" b="0"/>
            <wp:docPr id="623" name="Рисунок 623"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descr="000"/>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6038850" cy="8877300"/>
                    </a:xfrm>
                    <a:prstGeom prst="rect">
                      <a:avLst/>
                    </a:prstGeom>
                    <a:noFill/>
                    <a:ln>
                      <a:noFill/>
                    </a:ln>
                  </pic:spPr>
                </pic:pic>
              </a:graphicData>
            </a:graphic>
          </wp:inline>
        </w:drawing>
      </w:r>
    </w:p>
    <w:p w:rsidR="005F037E" w:rsidRPr="00C612B3" w:rsidRDefault="00214736" w:rsidP="005F037E">
      <w:pPr>
        <w:pStyle w:val="ASFKFigName"/>
      </w:pPr>
      <w:r>
        <w:rPr>
          <w:noProof/>
        </w:rPr>
        <w:lastRenderedPageBreak/>
        <w:fldChar w:fldCharType="begin"/>
      </w:r>
      <w:r>
        <w:rPr>
          <w:noProof/>
        </w:rPr>
        <w:instrText xml:space="preserve"> SEQ Рисунок \* ARABIC </w:instrText>
      </w:r>
      <w:r>
        <w:rPr>
          <w:noProof/>
        </w:rPr>
        <w:fldChar w:fldCharType="separate"/>
      </w:r>
      <w:bookmarkStart w:id="3005" w:name="_Ref418496628"/>
      <w:bookmarkStart w:id="3006" w:name="_Toc88819482"/>
      <w:r w:rsidR="00D80569">
        <w:rPr>
          <w:noProof/>
        </w:rPr>
        <w:t>485</w:t>
      </w:r>
      <w:bookmarkEnd w:id="3005"/>
      <w:r>
        <w:rPr>
          <w:noProof/>
        </w:rPr>
        <w:fldChar w:fldCharType="end"/>
      </w:r>
      <w:r w:rsidR="005F037E" w:rsidRPr="00C612B3">
        <w:t xml:space="preserve">. ЭФ документа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Документ (1)</w:t>
      </w:r>
      <w:r w:rsidR="00104B38">
        <w:t>»</w:t>
      </w:r>
      <w:bookmarkEnd w:id="3006"/>
    </w:p>
    <w:p w:rsidR="005F037E" w:rsidRPr="00C612B3" w:rsidRDefault="00B80679" w:rsidP="005F037E">
      <w:pPr>
        <w:pStyle w:val="ASFKNormal"/>
      </w:pPr>
      <w:r>
        <w:t xml:space="preserve">Перечень полей документа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Документ (1)</w:t>
      </w:r>
      <w:r w:rsidR="00104B38">
        <w:t>»</w:t>
      </w:r>
      <w:r w:rsidR="005F037E" w:rsidRPr="00C612B3">
        <w:t xml:space="preserve"> приведен в таблице</w:t>
      </w:r>
      <w:r w:rsidR="00724EEC" w:rsidRPr="00AB7803">
        <w:t> </w:t>
      </w:r>
      <w:r w:rsidR="005F037E" w:rsidRPr="00C612B3">
        <w:fldChar w:fldCharType="begin"/>
      </w:r>
      <w:r w:rsidR="005F037E" w:rsidRPr="00C612B3">
        <w:instrText xml:space="preserve"> REF _Ref418497899 \h </w:instrText>
      </w:r>
      <w:r w:rsidR="005F037E" w:rsidRPr="00C612B3">
        <w:fldChar w:fldCharType="separate"/>
      </w:r>
      <w:r w:rsidR="00D80569">
        <w:rPr>
          <w:noProof/>
        </w:rPr>
        <w:t>308</w:t>
      </w:r>
      <w:r w:rsidR="005F037E" w:rsidRPr="00C612B3">
        <w:fldChar w:fldCharType="end"/>
      </w:r>
      <w:r w:rsidR="005F037E" w:rsidRPr="00C612B3">
        <w:t>.</w:t>
      </w:r>
    </w:p>
    <w:p w:rsidR="005F037E" w:rsidRPr="00C612B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3007" w:name="_Ref418497899"/>
      <w:bookmarkStart w:id="3008" w:name="_Toc88818992"/>
      <w:r w:rsidR="00D80569">
        <w:rPr>
          <w:noProof/>
        </w:rPr>
        <w:t>308</w:t>
      </w:r>
      <w:bookmarkEnd w:id="3007"/>
      <w:r>
        <w:rPr>
          <w:noProof/>
        </w:rPr>
        <w:fldChar w:fldCharType="end"/>
      </w:r>
      <w:r w:rsidR="005F037E" w:rsidRPr="00C612B3">
        <w:t xml:space="preserve">. Описание полей документа </w:t>
      </w:r>
      <w:r w:rsidR="00104B38">
        <w:t>«</w:t>
      </w:r>
      <w:r w:rsidR="005F037E" w:rsidRPr="00C612B3">
        <w:t>Решение налогового органа о взыск</w:t>
      </w:r>
      <w:r w:rsidR="005F037E" w:rsidRPr="00C86146">
        <w:t>а</w:t>
      </w:r>
      <w:r w:rsidR="005F037E" w:rsidRPr="00C612B3">
        <w:t>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Документ (1)</w:t>
      </w:r>
      <w:r w:rsidR="00104B38">
        <w:t>»</w:t>
      </w:r>
      <w:bookmarkEnd w:id="3008"/>
    </w:p>
    <w:tbl>
      <w:tblPr>
        <w:tblStyle w:val="ASFKTable"/>
        <w:tblW w:w="5000" w:type="pct"/>
        <w:tblLook w:val="01E0" w:firstRow="1" w:lastRow="1" w:firstColumn="1" w:lastColumn="1" w:noHBand="0" w:noVBand="0"/>
      </w:tblPr>
      <w:tblGrid>
        <w:gridCol w:w="2434"/>
        <w:gridCol w:w="7194"/>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1264" w:type="pct"/>
          </w:tcPr>
          <w:p w:rsidR="005F037E" w:rsidRPr="00C612B3" w:rsidRDefault="005F037E" w:rsidP="00CE1023">
            <w:pPr>
              <w:pStyle w:val="ASFKTableHead"/>
            </w:pPr>
            <w:r w:rsidRPr="00C612B3">
              <w:t>Наименование поля</w:t>
            </w:r>
          </w:p>
        </w:tc>
        <w:tc>
          <w:tcPr>
            <w:tcW w:w="3736" w:type="pct"/>
          </w:tcPr>
          <w:p w:rsidR="005F037E" w:rsidRPr="00C612B3" w:rsidRDefault="005F037E" w:rsidP="00CE1023">
            <w:pPr>
              <w:pStyle w:val="ASFKTableHead"/>
            </w:pPr>
            <w:r w:rsidRPr="00C612B3">
              <w:t>Описание поля</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Номер решения налог</w:t>
            </w:r>
            <w:r w:rsidRPr="00C86146">
              <w:t>о</w:t>
            </w:r>
            <w:r w:rsidRPr="00C612B3">
              <w:t>вого органа</w:t>
            </w:r>
          </w:p>
        </w:tc>
        <w:tc>
          <w:tcPr>
            <w:tcW w:w="3736" w:type="pct"/>
          </w:tcPr>
          <w:p w:rsidR="005F037E" w:rsidRPr="00C612B3" w:rsidRDefault="005F037E" w:rsidP="00CE1023">
            <w:pPr>
              <w:pStyle w:val="ASFKTablenorm"/>
            </w:pPr>
            <w:r w:rsidRPr="00C612B3">
              <w:t>Номер решения, присвоенный налоговым органом.</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Дата решения налогов</w:t>
            </w:r>
            <w:r w:rsidRPr="00C86146">
              <w:t>о</w:t>
            </w:r>
            <w:r w:rsidRPr="00C612B3">
              <w:t>го органа</w:t>
            </w:r>
          </w:p>
        </w:tc>
        <w:tc>
          <w:tcPr>
            <w:tcW w:w="3736" w:type="pct"/>
          </w:tcPr>
          <w:p w:rsidR="005F037E" w:rsidRPr="00C612B3" w:rsidRDefault="005F037E" w:rsidP="00CE1023">
            <w:pPr>
              <w:pStyle w:val="ASFKTablenorm"/>
            </w:pPr>
            <w:r w:rsidRPr="00C612B3">
              <w:t>Дата выдачи решения налоговым органом.</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 xml:space="preserve">Статус </w:t>
            </w:r>
          </w:p>
        </w:tc>
        <w:tc>
          <w:tcPr>
            <w:tcW w:w="3736" w:type="pct"/>
          </w:tcPr>
          <w:p w:rsidR="005F037E" w:rsidRPr="00C612B3" w:rsidRDefault="005F037E" w:rsidP="00CE1023">
            <w:pPr>
              <w:pStyle w:val="ASFKTablenorm"/>
            </w:pPr>
            <w:r w:rsidRPr="00C612B3">
              <w:t>Заполняется автоматически при обработке документа или выгружается из OEBS.</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Дата предъявления р</w:t>
            </w:r>
            <w:r w:rsidRPr="00C86146">
              <w:t>е</w:t>
            </w:r>
            <w:r w:rsidRPr="00C612B3">
              <w:t>шения в ОрФК</w:t>
            </w:r>
          </w:p>
        </w:tc>
        <w:tc>
          <w:tcPr>
            <w:tcW w:w="3736" w:type="pct"/>
          </w:tcPr>
          <w:p w:rsidR="005F037E" w:rsidRPr="00C612B3" w:rsidRDefault="005F037E" w:rsidP="00CE1023">
            <w:pPr>
              <w:pStyle w:val="ASFKTablenorm"/>
            </w:pPr>
            <w:r w:rsidRPr="00C612B3">
              <w:t>Дата предъявления в ОрФК решения налогового органа.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Номер почтового ув</w:t>
            </w:r>
            <w:r w:rsidRPr="00C86146">
              <w:t>е</w:t>
            </w:r>
            <w:r w:rsidRPr="00C612B3">
              <w:t>домления</w:t>
            </w:r>
          </w:p>
        </w:tc>
        <w:tc>
          <w:tcPr>
            <w:tcW w:w="3736" w:type="pct"/>
          </w:tcPr>
          <w:p w:rsidR="005F037E" w:rsidRPr="00C612B3" w:rsidRDefault="005F037E" w:rsidP="00CE1023">
            <w:pPr>
              <w:pStyle w:val="ASFKTablenorm"/>
            </w:pPr>
            <w:r w:rsidRPr="00C612B3">
              <w:t xml:space="preserve">Указывается номер почтового уведомления, </w:t>
            </w:r>
            <w:r w:rsidR="00D35F2A">
              <w:t>в</w:t>
            </w:r>
            <w:r>
              <w:t xml:space="preserve"> случае если </w:t>
            </w:r>
            <w:r w:rsidRPr="00C612B3">
              <w:t>решение нал</w:t>
            </w:r>
            <w:r w:rsidRPr="00C86146">
              <w:t>о</w:t>
            </w:r>
            <w:r w:rsidRPr="00C612B3">
              <w:t xml:space="preserve">гового органа доставлено в </w:t>
            </w:r>
            <w:r w:rsidR="00D35F2A">
              <w:t>ТОФК</w:t>
            </w:r>
            <w:r w:rsidRPr="00C612B3">
              <w:t xml:space="preserve"> почтой.</w:t>
            </w:r>
          </w:p>
          <w:p w:rsidR="005F037E" w:rsidRPr="00C612B3" w:rsidRDefault="005F037E" w:rsidP="00CE1023">
            <w:pPr>
              <w:pStyle w:val="ASFKTablenorm"/>
            </w:pPr>
            <w:r w:rsidRPr="00C612B3">
              <w:t xml:space="preserve">Не заполняется при заполнении реквизита </w:t>
            </w:r>
            <w:r w:rsidR="00104B38">
              <w:t>«</w:t>
            </w:r>
            <w:r w:rsidRPr="00C612B3">
              <w:t>ФИО лица, предъявившего р</w:t>
            </w:r>
            <w:r w:rsidRPr="00C86146">
              <w:t>е</w:t>
            </w:r>
            <w:r w:rsidRPr="00C612B3">
              <w:t>шение</w:t>
            </w:r>
            <w:r w:rsidR="00104B38">
              <w:t>»</w:t>
            </w:r>
            <w:r w:rsidRPr="00C612B3">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Количество листов пр</w:t>
            </w:r>
            <w:r w:rsidRPr="00C86146">
              <w:t>и</w:t>
            </w:r>
            <w:r w:rsidRPr="00C612B3">
              <w:t>ложений</w:t>
            </w:r>
          </w:p>
        </w:tc>
        <w:tc>
          <w:tcPr>
            <w:tcW w:w="3736" w:type="pct"/>
          </w:tcPr>
          <w:p w:rsidR="005F037E" w:rsidRPr="00C612B3" w:rsidRDefault="005F037E" w:rsidP="00CE1023">
            <w:pPr>
              <w:pStyle w:val="ASFKTablenorm"/>
            </w:pPr>
            <w:r w:rsidRPr="00C612B3">
              <w:t>Указывается количество листов приложений к решению налогового органа.</w:t>
            </w:r>
          </w:p>
          <w:p w:rsidR="005F037E" w:rsidRPr="00C612B3" w:rsidRDefault="005F037E" w:rsidP="00CE1023">
            <w:pPr>
              <w:pStyle w:val="ASFKTablenorm"/>
            </w:pPr>
            <w:r w:rsidRPr="00C612B3">
              <w:t>Не заполняется в случае отсутствия приложений.</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Дата фактического предъявления</w:t>
            </w:r>
          </w:p>
        </w:tc>
        <w:tc>
          <w:tcPr>
            <w:tcW w:w="3736" w:type="pct"/>
          </w:tcPr>
          <w:p w:rsidR="005F037E" w:rsidRPr="00C612B3" w:rsidRDefault="005F037E" w:rsidP="00CE1023">
            <w:pPr>
              <w:pStyle w:val="ASFKTablenorm"/>
            </w:pPr>
            <w:r w:rsidRPr="00C612B3">
              <w:t>Дата фактического предъявления решения налогового органа.</w:t>
            </w:r>
          </w:p>
          <w:p w:rsidR="005F037E" w:rsidRPr="00C612B3" w:rsidRDefault="005F037E" w:rsidP="00CE1023">
            <w:pPr>
              <w:pStyle w:val="ASFKTablenorm"/>
            </w:pPr>
            <w:r w:rsidRPr="00C612B3">
              <w:t xml:space="preserve">Заполняется только для решений налоговых органов, должники по которым перешли на обслуживание в </w:t>
            </w:r>
            <w:r w:rsidR="00D35F2A">
              <w:t>ТОФК</w:t>
            </w:r>
            <w:r w:rsidRPr="00C612B3">
              <w:t xml:space="preserve"> вместе с неисполненными решениями.</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Дата почтового уведо</w:t>
            </w:r>
            <w:r w:rsidRPr="00C86146">
              <w:t>м</w:t>
            </w:r>
            <w:r w:rsidRPr="00C612B3">
              <w:t>ления</w:t>
            </w:r>
          </w:p>
        </w:tc>
        <w:tc>
          <w:tcPr>
            <w:tcW w:w="3736" w:type="pct"/>
          </w:tcPr>
          <w:p w:rsidR="005F037E" w:rsidRPr="00C612B3" w:rsidRDefault="005F037E" w:rsidP="00CE1023">
            <w:pPr>
              <w:pStyle w:val="ASFKTablenorm"/>
            </w:pPr>
            <w:r w:rsidRPr="00C612B3">
              <w:t xml:space="preserve">Указывается дата почтового уведомления, </w:t>
            </w:r>
            <w:r>
              <w:t xml:space="preserve">В случае если </w:t>
            </w:r>
            <w:r w:rsidRPr="00C612B3">
              <w:t>решение налог</w:t>
            </w:r>
            <w:r w:rsidRPr="00C86146">
              <w:t>о</w:t>
            </w:r>
            <w:r w:rsidRPr="00C612B3">
              <w:t xml:space="preserve">вого органа доставлено в </w:t>
            </w:r>
            <w:r w:rsidR="00D35F2A">
              <w:t>ТОФК</w:t>
            </w:r>
            <w:r w:rsidRPr="00C612B3">
              <w:t xml:space="preserve"> почтой.</w:t>
            </w:r>
          </w:p>
          <w:p w:rsidR="005F037E" w:rsidRPr="00C612B3" w:rsidRDefault="005F037E" w:rsidP="00CE1023">
            <w:pPr>
              <w:pStyle w:val="ASFKTablenorm"/>
            </w:pPr>
            <w:r w:rsidRPr="00C612B3">
              <w:t xml:space="preserve">Не заполняется при заполнении реквизита </w:t>
            </w:r>
            <w:r w:rsidR="00104B38">
              <w:t>«</w:t>
            </w:r>
            <w:r w:rsidRPr="00C612B3">
              <w:t>ФИО лица, предъявившего р</w:t>
            </w:r>
            <w:r w:rsidRPr="00C86146">
              <w:t>е</w:t>
            </w:r>
            <w:r w:rsidRPr="00C612B3">
              <w:t>шение</w:t>
            </w:r>
            <w:r w:rsidR="00104B38">
              <w:t>»</w:t>
            </w:r>
            <w:r w:rsidRPr="00C612B3">
              <w:t>.</w:t>
            </w:r>
          </w:p>
        </w:tc>
      </w:tr>
      <w:tr w:rsidR="00B14745"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B14745" w:rsidRPr="00B14745" w:rsidRDefault="00B14745" w:rsidP="00B14745">
            <w:pPr>
              <w:pStyle w:val="ASFKTablenorm"/>
            </w:pPr>
            <w:r w:rsidRPr="00B14745">
              <w:t>Номер в журнале входящей корреспонденции</w:t>
            </w:r>
          </w:p>
        </w:tc>
        <w:tc>
          <w:tcPr>
            <w:tcW w:w="3736" w:type="pct"/>
          </w:tcPr>
          <w:p w:rsidR="00B14745" w:rsidRPr="00B14745" w:rsidRDefault="00B14745" w:rsidP="00B14745">
            <w:pPr>
              <w:pStyle w:val="ASFKTablenorm"/>
            </w:pPr>
            <w:r w:rsidRPr="00B14745">
              <w:t xml:space="preserve">Номер, присвоенный в </w:t>
            </w:r>
            <w:r w:rsidR="00D35F2A">
              <w:t>ТОФК</w:t>
            </w:r>
            <w:r w:rsidRPr="00B14745">
              <w:t xml:space="preserve"> решению налогового органа при регистрации входящей корреспонденции.</w:t>
            </w:r>
          </w:p>
        </w:tc>
      </w:tr>
      <w:tr w:rsidR="00B14745"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B14745" w:rsidRPr="00B14745" w:rsidRDefault="00B14745" w:rsidP="00B14745">
            <w:pPr>
              <w:pStyle w:val="ASFKTablenorm"/>
            </w:pPr>
            <w:r w:rsidRPr="00B14745">
              <w:t>Регистрационный номер</w:t>
            </w:r>
          </w:p>
        </w:tc>
        <w:tc>
          <w:tcPr>
            <w:tcW w:w="3736" w:type="pct"/>
          </w:tcPr>
          <w:p w:rsidR="00B14745" w:rsidRPr="00B14745" w:rsidRDefault="00B14745" w:rsidP="00B14745">
            <w:pPr>
              <w:pStyle w:val="ASFKTablenorm"/>
            </w:pPr>
            <w:r w:rsidRPr="00B14745">
              <w:t>Импорт из OEBS.</w:t>
            </w:r>
          </w:p>
          <w:p w:rsidR="00B14745" w:rsidRPr="00B14745" w:rsidRDefault="00B14745" w:rsidP="00B14745">
            <w:pPr>
              <w:pStyle w:val="ASFKTablenorm"/>
            </w:pPr>
            <w:r w:rsidRPr="00B14745">
              <w:t>Заполняется автоматически при выполнении операции регистрации РНО.</w:t>
            </w:r>
          </w:p>
          <w:p w:rsidR="00B14745" w:rsidRPr="00B14745" w:rsidRDefault="00B14745" w:rsidP="00B14745">
            <w:pPr>
              <w:pStyle w:val="ASFKTablenorm"/>
            </w:pPr>
            <w:r w:rsidRPr="00B14745">
              <w:t>Не заполняется, если в РНО заполнен реквизит «Номер лицевого счета должника».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ФИО лица, предъяви</w:t>
            </w:r>
            <w:r w:rsidRPr="00C86146">
              <w:t>в</w:t>
            </w:r>
            <w:r w:rsidRPr="00C612B3">
              <w:t>шего решение</w:t>
            </w:r>
          </w:p>
        </w:tc>
        <w:tc>
          <w:tcPr>
            <w:tcW w:w="3736" w:type="pct"/>
          </w:tcPr>
          <w:p w:rsidR="005F037E" w:rsidRPr="00C612B3" w:rsidRDefault="005F037E" w:rsidP="00CE1023">
            <w:pPr>
              <w:pStyle w:val="ASFKTablenorm"/>
            </w:pPr>
            <w:r w:rsidRPr="00C612B3">
              <w:t>Указывается ФИО лица, предъявившего решение нарочно.</w:t>
            </w:r>
          </w:p>
          <w:p w:rsidR="005F037E" w:rsidRPr="00C612B3" w:rsidRDefault="005F037E" w:rsidP="00CE1023">
            <w:pPr>
              <w:pStyle w:val="ASFKTablenorm"/>
            </w:pPr>
            <w:r w:rsidRPr="00C612B3">
              <w:t xml:space="preserve">Не заполняется при наличии заполненных реквизитов </w:t>
            </w:r>
            <w:r w:rsidR="00104B38">
              <w:t>«</w:t>
            </w:r>
            <w:r w:rsidRPr="00C612B3">
              <w:t>Номер почтового уведомления</w:t>
            </w:r>
            <w:r w:rsidR="00104B38">
              <w:t>»</w:t>
            </w:r>
            <w:r w:rsidRPr="00C612B3">
              <w:t xml:space="preserve"> и </w:t>
            </w:r>
            <w:r w:rsidR="00104B38">
              <w:t>«</w:t>
            </w:r>
            <w:r w:rsidRPr="00C612B3">
              <w:t>Дата почтового уведомления</w:t>
            </w:r>
            <w:r w:rsidR="00104B38">
              <w:t>»</w:t>
            </w:r>
            <w:r w:rsidRPr="00C612B3">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lastRenderedPageBreak/>
              <w:t>Основание для взыск</w:t>
            </w:r>
            <w:r w:rsidRPr="00C86146">
              <w:t>а</w:t>
            </w:r>
            <w:r w:rsidRPr="00C612B3">
              <w:t>ния</w:t>
            </w:r>
          </w:p>
        </w:tc>
        <w:tc>
          <w:tcPr>
            <w:tcW w:w="3736" w:type="pct"/>
          </w:tcPr>
          <w:p w:rsidR="005F037E" w:rsidRPr="00C612B3" w:rsidRDefault="005F037E" w:rsidP="00CE1023">
            <w:pPr>
              <w:pStyle w:val="ASFKTablenorm"/>
            </w:pPr>
            <w:r w:rsidRPr="00C612B3">
              <w:t>Указывается основание для взыскания по решению налогового органа.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Дата постановки на учет БО</w:t>
            </w:r>
          </w:p>
        </w:tc>
        <w:tc>
          <w:tcPr>
            <w:tcW w:w="3736" w:type="pct"/>
          </w:tcPr>
          <w:p w:rsidR="005F037E" w:rsidRPr="00C612B3" w:rsidRDefault="005F037E" w:rsidP="00CE1023">
            <w:pPr>
              <w:pStyle w:val="ASFKTablenorm"/>
            </w:pPr>
            <w:r w:rsidRPr="00C612B3">
              <w:t>Указывается дата постановки на учет БО.</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Дата документа-основания</w:t>
            </w:r>
          </w:p>
        </w:tc>
        <w:tc>
          <w:tcPr>
            <w:tcW w:w="3736" w:type="pct"/>
          </w:tcPr>
          <w:p w:rsidR="005F037E" w:rsidRPr="00C612B3" w:rsidRDefault="005F037E" w:rsidP="00CE1023">
            <w:pPr>
              <w:pStyle w:val="ASFKTablenorm"/>
            </w:pPr>
            <w:r w:rsidRPr="00C612B3">
              <w:t>Указывается дата документа-основания. Указывается при наличии.</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Номер БО</w:t>
            </w:r>
          </w:p>
        </w:tc>
        <w:tc>
          <w:tcPr>
            <w:tcW w:w="3736" w:type="pct"/>
          </w:tcPr>
          <w:p w:rsidR="005F037E" w:rsidRPr="00C612B3" w:rsidRDefault="005F037E" w:rsidP="00CE1023">
            <w:pPr>
              <w:pStyle w:val="ASFKTablenorm"/>
            </w:pPr>
            <w:r w:rsidRPr="00C612B3">
              <w:t>Указывается учетный номер принятого БО.</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Номер документа-основания</w:t>
            </w:r>
          </w:p>
        </w:tc>
        <w:tc>
          <w:tcPr>
            <w:tcW w:w="3736" w:type="pct"/>
          </w:tcPr>
          <w:p w:rsidR="005F037E" w:rsidRPr="00C612B3" w:rsidRDefault="005F037E" w:rsidP="00CE1023">
            <w:pPr>
              <w:pStyle w:val="ASFKTablenorm"/>
            </w:pPr>
            <w:r w:rsidRPr="00C612B3">
              <w:t>Указывается номер документа-основания. Указывается при наличии.</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Срок исполнения об</w:t>
            </w:r>
            <w:r w:rsidRPr="00C86146">
              <w:t>я</w:t>
            </w:r>
            <w:r w:rsidRPr="00C612B3">
              <w:t>занности по уплате</w:t>
            </w:r>
          </w:p>
        </w:tc>
        <w:tc>
          <w:tcPr>
            <w:tcW w:w="3736" w:type="pct"/>
          </w:tcPr>
          <w:p w:rsidR="005F037E" w:rsidRPr="00C612B3" w:rsidRDefault="005F037E" w:rsidP="00CE1023">
            <w:pPr>
              <w:pStyle w:val="ASFKTablenorm"/>
            </w:pPr>
            <w:r w:rsidRPr="00C612B3">
              <w:t>Срок исполнения обязанности по уплате (перечислению, возврату) сумм налогов, сборов, пеней, штрафов, процентов, установленный в решении.</w:t>
            </w:r>
          </w:p>
        </w:tc>
      </w:tr>
      <w:tr w:rsidR="00B14745"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B14745" w:rsidRPr="00C612B3" w:rsidRDefault="00B14745" w:rsidP="00CE1023">
            <w:pPr>
              <w:pStyle w:val="ASFKTablenorm"/>
            </w:pPr>
            <w:r w:rsidRPr="00B14745">
              <w:t>Номер дела при предыдущем предъявлении</w:t>
            </w:r>
          </w:p>
        </w:tc>
        <w:tc>
          <w:tcPr>
            <w:tcW w:w="3736" w:type="pct"/>
          </w:tcPr>
          <w:p w:rsidR="00B14745" w:rsidRPr="00B14745" w:rsidRDefault="00B14745" w:rsidP="00B14745">
            <w:pPr>
              <w:pStyle w:val="ASFKTablenorm"/>
            </w:pPr>
            <w:r w:rsidRPr="00B14745">
              <w:t>Импорт из OEBS.</w:t>
            </w:r>
          </w:p>
          <w:p w:rsidR="00B14745" w:rsidRPr="00C612B3" w:rsidRDefault="00B14745" w:rsidP="00B14745">
            <w:pPr>
              <w:pStyle w:val="ASFKTablenorm"/>
            </w:pPr>
            <w:r w:rsidRPr="00B14745">
              <w:t>В случае повторного предъявления РНО указывается номер дела, в которое было включено РНО при предыдущем предъявлении.</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C612B3" w:rsidRDefault="005F037E" w:rsidP="00CE1023">
            <w:pPr>
              <w:pStyle w:val="ASFKTablenorm"/>
            </w:pPr>
            <w:r w:rsidRPr="00C612B3">
              <w:t xml:space="preserve">Группа полей </w:t>
            </w:r>
            <w:r w:rsidR="00104B38">
              <w:t>«</w:t>
            </w:r>
            <w:r w:rsidRPr="00C612B3">
              <w:t>Реквизиты налогового органа</w:t>
            </w:r>
            <w:r w:rsidR="00104B38">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Населенный пункт</w:t>
            </w:r>
          </w:p>
        </w:tc>
        <w:tc>
          <w:tcPr>
            <w:tcW w:w="3736" w:type="pct"/>
          </w:tcPr>
          <w:p w:rsidR="005F037E" w:rsidRPr="00C612B3" w:rsidRDefault="005F037E" w:rsidP="00CE1023">
            <w:pPr>
              <w:pStyle w:val="ASFKTablenorm"/>
            </w:pPr>
            <w:r w:rsidRPr="00C612B3">
              <w:t>Адрес налогового органа, вынесшего решение.</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Наименование налог</w:t>
            </w:r>
            <w:r w:rsidRPr="00C86146">
              <w:t>о</w:t>
            </w:r>
            <w:r w:rsidRPr="00C612B3">
              <w:t>вого органа</w:t>
            </w:r>
          </w:p>
        </w:tc>
        <w:tc>
          <w:tcPr>
            <w:tcW w:w="3736" w:type="pct"/>
          </w:tcPr>
          <w:p w:rsidR="005F037E" w:rsidRPr="00C612B3" w:rsidRDefault="005F037E" w:rsidP="00CE1023">
            <w:pPr>
              <w:pStyle w:val="ASFKTablenorm"/>
            </w:pPr>
            <w:r w:rsidRPr="00C612B3">
              <w:t>Указывается наименование налогового органа, вынесшего решение.</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Классный чин руков</w:t>
            </w:r>
            <w:r w:rsidRPr="00C86146">
              <w:t>о</w:t>
            </w:r>
            <w:r w:rsidRPr="00C612B3">
              <w:t>дителя (заместителя р</w:t>
            </w:r>
            <w:r w:rsidRPr="00C86146">
              <w:t>у</w:t>
            </w:r>
            <w:r w:rsidRPr="00C612B3">
              <w:t>ководителя) налогового органа, вынесшего р</w:t>
            </w:r>
            <w:r w:rsidRPr="00C86146">
              <w:t>е</w:t>
            </w:r>
            <w:r w:rsidRPr="00C612B3">
              <w:t>шение</w:t>
            </w:r>
          </w:p>
        </w:tc>
        <w:tc>
          <w:tcPr>
            <w:tcW w:w="3736" w:type="pct"/>
          </w:tcPr>
          <w:p w:rsidR="005F037E" w:rsidRPr="00C612B3" w:rsidRDefault="005F037E" w:rsidP="00CE1023">
            <w:pPr>
              <w:pStyle w:val="ASFKTablenorm"/>
            </w:pPr>
            <w:r w:rsidRPr="00C612B3">
              <w:t>Указывается классный чин руководителя (заместителя руководителя) нал</w:t>
            </w:r>
            <w:r w:rsidRPr="00C86146">
              <w:t>о</w:t>
            </w:r>
            <w:r w:rsidRPr="00C612B3">
              <w:t>гового органа, вынесшего решение.</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ФИО руководителя (з</w:t>
            </w:r>
            <w:r w:rsidRPr="00C86146">
              <w:t>а</w:t>
            </w:r>
            <w:r w:rsidRPr="00C612B3">
              <w:t>местителя руководит</w:t>
            </w:r>
            <w:r w:rsidRPr="00C86146">
              <w:t>е</w:t>
            </w:r>
            <w:r w:rsidRPr="00C612B3">
              <w:t>ля) налогового органа, вынесшего решение.</w:t>
            </w:r>
          </w:p>
        </w:tc>
        <w:tc>
          <w:tcPr>
            <w:tcW w:w="3736" w:type="pct"/>
          </w:tcPr>
          <w:p w:rsidR="005F037E" w:rsidRPr="00C612B3" w:rsidRDefault="005F037E" w:rsidP="00CE1023">
            <w:pPr>
              <w:pStyle w:val="ASFKTablenorm"/>
            </w:pPr>
            <w:r w:rsidRPr="00C612B3">
              <w:t>Указывается ФИО руководителя (заместителя руководителя) налогового органа, вынесшего решение.</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ИНН налогового органа</w:t>
            </w:r>
          </w:p>
        </w:tc>
        <w:tc>
          <w:tcPr>
            <w:tcW w:w="3736" w:type="pct"/>
          </w:tcPr>
          <w:p w:rsidR="005F037E" w:rsidRPr="00C612B3" w:rsidRDefault="005F037E" w:rsidP="00CE1023">
            <w:pPr>
              <w:pStyle w:val="ASFKTablenorm"/>
            </w:pPr>
            <w:r w:rsidRPr="00C612B3">
              <w:t>Указывается ИНН налогового органа, вынесшего решение.</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КПП налогового органа</w:t>
            </w:r>
          </w:p>
        </w:tc>
        <w:tc>
          <w:tcPr>
            <w:tcW w:w="3736" w:type="pct"/>
          </w:tcPr>
          <w:p w:rsidR="005F037E" w:rsidRPr="00C612B3" w:rsidRDefault="005F037E" w:rsidP="00CE1023">
            <w:pPr>
              <w:pStyle w:val="ASFKTablenorm"/>
            </w:pPr>
            <w:r w:rsidRPr="00C612B3">
              <w:t>Указывается КПП налогового органа, вынесшего решение.</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БИК банка</w:t>
            </w:r>
          </w:p>
        </w:tc>
        <w:tc>
          <w:tcPr>
            <w:tcW w:w="3736" w:type="pct"/>
          </w:tcPr>
          <w:p w:rsidR="005F037E" w:rsidRPr="00C612B3" w:rsidRDefault="005F037E" w:rsidP="00271817">
            <w:pPr>
              <w:pStyle w:val="ASFKTablenorm"/>
            </w:pPr>
            <w:r w:rsidRPr="00C612B3">
              <w:t xml:space="preserve">Указывается БИК банка, в котором </w:t>
            </w:r>
            <w:r w:rsidR="00D35F2A">
              <w:t>ТОФК</w:t>
            </w:r>
            <w:r w:rsidRPr="00C612B3">
              <w:t xml:space="preserve"> на балансовом счете № </w:t>
            </w:r>
            <w:r w:rsidR="00271817">
              <w:t>03100</w:t>
            </w:r>
            <w:r w:rsidRPr="00C612B3">
              <w:t xml:space="preserve"> </w:t>
            </w:r>
            <w:r w:rsidR="00104B38">
              <w:t>«</w:t>
            </w:r>
            <w:r w:rsidR="00271817">
              <w:t>Казначейский счет для осуществления и отражения операций по учету и распределению поступлений</w:t>
            </w:r>
            <w:r w:rsidR="00104B38">
              <w:t>»</w:t>
            </w:r>
            <w:r w:rsidRPr="00C612B3">
              <w:t xml:space="preserve"> открыт банко</w:t>
            </w:r>
            <w:r w:rsidRPr="00C86146">
              <w:t>в</w:t>
            </w:r>
            <w:r w:rsidRPr="00C612B3">
              <w:t>ский счет по учету доходов федерального бюджета.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Банковский счет</w:t>
            </w:r>
          </w:p>
        </w:tc>
        <w:tc>
          <w:tcPr>
            <w:tcW w:w="3736" w:type="pct"/>
          </w:tcPr>
          <w:p w:rsidR="005F037E" w:rsidRPr="00C612B3" w:rsidRDefault="005F037E" w:rsidP="00271817">
            <w:pPr>
              <w:pStyle w:val="ASFKTablenorm"/>
            </w:pPr>
            <w:r w:rsidRPr="00C612B3">
              <w:t xml:space="preserve">Указывается банковский счет по учету доходов федерального бюджета, открытый </w:t>
            </w:r>
            <w:r w:rsidR="00D35F2A">
              <w:t>ТОФК</w:t>
            </w:r>
            <w:r w:rsidRPr="00C612B3">
              <w:t xml:space="preserve"> на балансовом счете № </w:t>
            </w:r>
            <w:r w:rsidR="00271817">
              <w:t>03100</w:t>
            </w:r>
            <w:r w:rsidRPr="00C612B3">
              <w:t xml:space="preserve"> </w:t>
            </w:r>
            <w:r w:rsidR="00104B38">
              <w:t>«</w:t>
            </w:r>
            <w:r w:rsidR="00271817">
              <w:t>Казначейский счет для осуществления и отражения операций по учету и распределению поступлений</w:t>
            </w:r>
            <w:r w:rsidR="00104B38">
              <w:t>»</w:t>
            </w:r>
            <w:r w:rsidRPr="00C612B3">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Корреспондентский счет</w:t>
            </w:r>
          </w:p>
        </w:tc>
        <w:tc>
          <w:tcPr>
            <w:tcW w:w="3736" w:type="pct"/>
          </w:tcPr>
          <w:p w:rsidR="005F037E" w:rsidRPr="00C612B3" w:rsidRDefault="005F037E" w:rsidP="00271817">
            <w:pPr>
              <w:pStyle w:val="ASFKTablenorm"/>
            </w:pPr>
            <w:r w:rsidRPr="00C612B3">
              <w:t xml:space="preserve">При наличии указывается корреспондентский счет банка, в котором </w:t>
            </w:r>
            <w:r w:rsidR="00D35F2A">
              <w:t>ТОФК</w:t>
            </w:r>
            <w:r w:rsidRPr="00C612B3">
              <w:t xml:space="preserve"> на балансовом счете № </w:t>
            </w:r>
            <w:r w:rsidR="00271817">
              <w:t>03100</w:t>
            </w:r>
            <w:r w:rsidRPr="00C612B3">
              <w:t xml:space="preserve"> </w:t>
            </w:r>
            <w:r w:rsidR="00104B38">
              <w:t>«</w:t>
            </w:r>
            <w:r w:rsidR="00271817">
              <w:t>Казначейский счет для осуществления и отражения операций по учету и распределению поступлений</w:t>
            </w:r>
            <w:r w:rsidR="00104B38">
              <w:t>»</w:t>
            </w:r>
            <w:r w:rsidRPr="00C612B3">
              <w:t xml:space="preserve"> открыт банковский счет по учету доходов федерального бю</w:t>
            </w:r>
            <w:r w:rsidRPr="00C86146">
              <w:t>д</w:t>
            </w:r>
            <w:r w:rsidRPr="00C612B3">
              <w:t>жета.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lastRenderedPageBreak/>
              <w:t>Наименование банка</w:t>
            </w:r>
          </w:p>
        </w:tc>
        <w:tc>
          <w:tcPr>
            <w:tcW w:w="3736" w:type="pct"/>
          </w:tcPr>
          <w:p w:rsidR="005F037E" w:rsidRPr="00C612B3" w:rsidRDefault="005F037E" w:rsidP="00271817">
            <w:pPr>
              <w:pStyle w:val="ASFKTablenorm"/>
            </w:pPr>
            <w:r w:rsidRPr="00C612B3">
              <w:t xml:space="preserve">Указывается наименование банка, в котором </w:t>
            </w:r>
            <w:r w:rsidR="00D35F2A">
              <w:t>ТОФК</w:t>
            </w:r>
            <w:r w:rsidRPr="00C612B3">
              <w:t xml:space="preserve"> на балансовом счете № </w:t>
            </w:r>
            <w:r w:rsidR="00271817">
              <w:t>03100</w:t>
            </w:r>
            <w:r w:rsidRPr="00C612B3">
              <w:t xml:space="preserve"> </w:t>
            </w:r>
            <w:r w:rsidR="00104B38">
              <w:t>«</w:t>
            </w:r>
            <w:r w:rsidR="00271817">
              <w:t>Казначейский счет для осуществления и отражения операций по учету и распределению поступлений</w:t>
            </w:r>
            <w:r w:rsidR="00104B38">
              <w:t>»</w:t>
            </w:r>
            <w:r w:rsidRPr="00C612B3">
              <w:t xml:space="preserve"> открыт ба</w:t>
            </w:r>
            <w:r w:rsidRPr="00C86146">
              <w:t>н</w:t>
            </w:r>
            <w:r w:rsidRPr="00C612B3">
              <w:t>ковский счет по учету доходов федерального бюджета.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Код ОрФК, в котором открыт лицевой счет налогового органа</w:t>
            </w:r>
          </w:p>
        </w:tc>
        <w:tc>
          <w:tcPr>
            <w:tcW w:w="3736" w:type="pct"/>
          </w:tcPr>
          <w:p w:rsidR="005F037E" w:rsidRPr="00C612B3" w:rsidRDefault="005F037E" w:rsidP="00CE1023">
            <w:pPr>
              <w:pStyle w:val="ASFKTablenorm"/>
            </w:pPr>
            <w:r w:rsidRPr="00C612B3">
              <w:t xml:space="preserve">Указывается код </w:t>
            </w:r>
            <w:r w:rsidR="00D35F2A">
              <w:t>ТОФК</w:t>
            </w:r>
            <w:r w:rsidRPr="00C612B3">
              <w:t>, в котором открыт лицевой счет налогового органа.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Наименование ОрФК, в котором открыт лицевой счет налогового органа</w:t>
            </w:r>
          </w:p>
        </w:tc>
        <w:tc>
          <w:tcPr>
            <w:tcW w:w="3736" w:type="pct"/>
          </w:tcPr>
          <w:p w:rsidR="005F037E" w:rsidRPr="00C612B3" w:rsidRDefault="005F037E" w:rsidP="00CE1023">
            <w:pPr>
              <w:pStyle w:val="ASFKTablenorm"/>
            </w:pPr>
            <w:r w:rsidRPr="00C612B3">
              <w:t xml:space="preserve">Указывается наименование </w:t>
            </w:r>
            <w:r w:rsidR="00D35F2A">
              <w:t>ТОФК</w:t>
            </w:r>
            <w:r w:rsidRPr="00C612B3">
              <w:t>, в котором открыт лицевой счет налог</w:t>
            </w:r>
            <w:r w:rsidRPr="00C86146">
              <w:t>о</w:t>
            </w:r>
            <w:r w:rsidRPr="00C612B3">
              <w:t>вого органа.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C612B3" w:rsidRDefault="005F037E" w:rsidP="00CE1023">
            <w:pPr>
              <w:pStyle w:val="ASFKTablenorm"/>
            </w:pPr>
            <w:r w:rsidRPr="00C612B3">
              <w:t xml:space="preserve">Группа полей </w:t>
            </w:r>
            <w:r w:rsidR="00104B38">
              <w:t>«</w:t>
            </w:r>
            <w:r w:rsidRPr="00C612B3">
              <w:t>Реквизиты должника</w:t>
            </w:r>
            <w:r w:rsidR="00104B38">
              <w:t>»</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Код УБП</w:t>
            </w:r>
          </w:p>
        </w:tc>
        <w:tc>
          <w:tcPr>
            <w:tcW w:w="3736" w:type="pct"/>
          </w:tcPr>
          <w:p w:rsidR="005F037E" w:rsidRPr="00C612B3" w:rsidRDefault="005F037E" w:rsidP="00CE1023">
            <w:pPr>
              <w:pStyle w:val="ASFKTablenorm"/>
            </w:pPr>
            <w:r w:rsidRPr="00C612B3">
              <w:t>Указывается код УБП должника по справочникам РУБП или НУБП.</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Полное наименование должника</w:t>
            </w:r>
          </w:p>
        </w:tc>
        <w:tc>
          <w:tcPr>
            <w:tcW w:w="3736" w:type="pct"/>
          </w:tcPr>
          <w:p w:rsidR="005F037E" w:rsidRPr="00C612B3" w:rsidRDefault="005F037E" w:rsidP="00CE1023">
            <w:pPr>
              <w:pStyle w:val="ASFKTablenorm"/>
            </w:pPr>
            <w:r w:rsidRPr="00C612B3">
              <w:t>Указывается полное наименование должника согласно решению налогов</w:t>
            </w:r>
            <w:r w:rsidRPr="00C86146">
              <w:t>о</w:t>
            </w:r>
            <w:r w:rsidRPr="00C612B3">
              <w:t>го органа.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Краткое наименование должника</w:t>
            </w:r>
          </w:p>
        </w:tc>
        <w:tc>
          <w:tcPr>
            <w:tcW w:w="3736" w:type="pct"/>
          </w:tcPr>
          <w:p w:rsidR="005F037E" w:rsidRPr="00C612B3" w:rsidRDefault="005F037E" w:rsidP="00CE1023">
            <w:pPr>
              <w:pStyle w:val="ASFKTablenorm"/>
            </w:pPr>
            <w:r w:rsidRPr="00C612B3">
              <w:t>Указывается краткое наименование должника согласно решению налогов</w:t>
            </w:r>
            <w:r w:rsidRPr="00C86146">
              <w:t>о</w:t>
            </w:r>
            <w:r w:rsidRPr="00C612B3">
              <w:t>го органа.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Тип должника</w:t>
            </w:r>
          </w:p>
        </w:tc>
        <w:tc>
          <w:tcPr>
            <w:tcW w:w="3736" w:type="pct"/>
          </w:tcPr>
          <w:p w:rsidR="005F037E" w:rsidRPr="00C612B3" w:rsidRDefault="005F037E" w:rsidP="00CE1023">
            <w:pPr>
              <w:pStyle w:val="ASFKTablenorm"/>
            </w:pPr>
            <w:r w:rsidRPr="00C612B3">
              <w:t>Тип учреждения должника:</w:t>
            </w:r>
          </w:p>
          <w:p w:rsidR="005F037E" w:rsidRPr="00C612B3" w:rsidRDefault="005F037E" w:rsidP="00CE1023">
            <w:pPr>
              <w:pStyle w:val="ASFKTableListMark"/>
            </w:pPr>
            <w:r w:rsidRPr="00C612B3">
              <w:t>0</w:t>
            </w:r>
            <w:r w:rsidR="00730FA4">
              <w:t xml:space="preserve"> – </w:t>
            </w:r>
            <w:r w:rsidRPr="00C612B3">
              <w:t>КУ;</w:t>
            </w:r>
          </w:p>
          <w:p w:rsidR="005F037E" w:rsidRPr="00C612B3" w:rsidRDefault="005F037E" w:rsidP="00CE1023">
            <w:pPr>
              <w:pStyle w:val="ASFKTableListMark"/>
            </w:pPr>
            <w:r w:rsidRPr="00C612B3">
              <w:t>1</w:t>
            </w:r>
            <w:r w:rsidR="00730FA4">
              <w:t xml:space="preserve"> – </w:t>
            </w:r>
            <w:r w:rsidRPr="00C612B3">
              <w:t>АУ/БУ.</w:t>
            </w:r>
          </w:p>
          <w:p w:rsidR="005F037E" w:rsidRPr="00C612B3" w:rsidRDefault="005F037E" w:rsidP="00CE1023">
            <w:pPr>
              <w:pStyle w:val="ASFKTablenorm"/>
            </w:pPr>
            <w:r w:rsidRPr="00C612B3">
              <w:t>Реквизит заполняется автоматически в ОрФК в зависимости от использу</w:t>
            </w:r>
            <w:r w:rsidRPr="00C86146">
              <w:t>е</w:t>
            </w:r>
            <w:r w:rsidRPr="00C612B3">
              <w:t>мой формы для ручного ввода.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Номер лицевого счета</w:t>
            </w:r>
          </w:p>
        </w:tc>
        <w:tc>
          <w:tcPr>
            <w:tcW w:w="3736" w:type="pct"/>
          </w:tcPr>
          <w:p w:rsidR="005F037E" w:rsidRPr="00C612B3" w:rsidRDefault="005F037E" w:rsidP="00CE1023">
            <w:pPr>
              <w:pStyle w:val="ASFKTablenorm"/>
            </w:pPr>
            <w:r w:rsidRPr="00C612B3">
              <w:t>Указывается номер лицевого счета УБП должника по справочнику лицевых счетов.</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Код ГРБС/учредителя</w:t>
            </w:r>
          </w:p>
        </w:tc>
        <w:tc>
          <w:tcPr>
            <w:tcW w:w="3736" w:type="pct"/>
          </w:tcPr>
          <w:p w:rsidR="005F037E" w:rsidRPr="00C612B3" w:rsidRDefault="005F037E" w:rsidP="00CE1023">
            <w:pPr>
              <w:pStyle w:val="ASFKTablenorm"/>
            </w:pPr>
            <w:r w:rsidRPr="00C612B3">
              <w:t xml:space="preserve">Указывается код вышестоящей организации должника или код учредителя должника по справочнику </w:t>
            </w:r>
            <w:r w:rsidR="00104B38">
              <w:t>«</w:t>
            </w:r>
            <w:r w:rsidRPr="00C612B3">
              <w:t>Главы</w:t>
            </w:r>
            <w:r w:rsidR="00104B38">
              <w:t>»</w:t>
            </w:r>
            <w:r w:rsidRPr="00C612B3">
              <w:t>.</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Наименование ГРБС/учредителя</w:t>
            </w:r>
          </w:p>
        </w:tc>
        <w:tc>
          <w:tcPr>
            <w:tcW w:w="3736" w:type="pct"/>
          </w:tcPr>
          <w:p w:rsidR="005F037E" w:rsidRPr="00C612B3" w:rsidRDefault="005F037E" w:rsidP="00CE1023">
            <w:pPr>
              <w:pStyle w:val="ASFKTablenorm"/>
            </w:pPr>
            <w:r w:rsidRPr="00C612B3">
              <w:t xml:space="preserve">Указывается полное наименование вышестоящей организации должника или полное наименование учредителя должника, в соответствии с кодом из справочника </w:t>
            </w:r>
            <w:r w:rsidR="00104B38">
              <w:t>«</w:t>
            </w:r>
            <w:r w:rsidRPr="00C612B3">
              <w:t>Главы</w:t>
            </w:r>
            <w:r w:rsidR="00104B38">
              <w:t>»</w:t>
            </w:r>
            <w:r w:rsidRPr="00C612B3">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Наименование бюджета</w:t>
            </w:r>
          </w:p>
        </w:tc>
        <w:tc>
          <w:tcPr>
            <w:tcW w:w="3736" w:type="pct"/>
          </w:tcPr>
          <w:p w:rsidR="005F037E" w:rsidRPr="00C612B3" w:rsidRDefault="005F037E" w:rsidP="00CE1023">
            <w:pPr>
              <w:pStyle w:val="ASFKTablenorm"/>
            </w:pPr>
            <w:r w:rsidRPr="00C612B3">
              <w:t>Указывается наименование бюджета, за счет средств которого осуществл</w:t>
            </w:r>
            <w:r w:rsidRPr="00C86146">
              <w:t>я</w:t>
            </w:r>
            <w:r w:rsidRPr="00C612B3">
              <w:t>ется исполнение требований решения суда.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ИНН</w:t>
            </w:r>
          </w:p>
        </w:tc>
        <w:tc>
          <w:tcPr>
            <w:tcW w:w="3736" w:type="pct"/>
          </w:tcPr>
          <w:p w:rsidR="005F037E" w:rsidRPr="00C612B3" w:rsidRDefault="005F037E" w:rsidP="00CE1023">
            <w:pPr>
              <w:pStyle w:val="ASFKTablenorm"/>
            </w:pPr>
            <w:r w:rsidRPr="00C612B3">
              <w:t>Указывается ИНН должника согласно решению налогового органа.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КПП</w:t>
            </w:r>
          </w:p>
        </w:tc>
        <w:tc>
          <w:tcPr>
            <w:tcW w:w="3736" w:type="pct"/>
          </w:tcPr>
          <w:p w:rsidR="005F037E" w:rsidRPr="00C612B3" w:rsidRDefault="005F037E" w:rsidP="00CE1023">
            <w:pPr>
              <w:pStyle w:val="ASFKTablenorm"/>
            </w:pPr>
            <w:r w:rsidRPr="00C612B3">
              <w:t>Указывается КПП должника согласно решению налогового органа.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Адрес</w:t>
            </w:r>
          </w:p>
        </w:tc>
        <w:tc>
          <w:tcPr>
            <w:tcW w:w="3736" w:type="pct"/>
          </w:tcPr>
          <w:p w:rsidR="005F037E" w:rsidRPr="00C612B3" w:rsidRDefault="005F037E" w:rsidP="00CE1023">
            <w:pPr>
              <w:pStyle w:val="ASFKTablenorm"/>
            </w:pPr>
            <w:r w:rsidRPr="00C612B3">
              <w:t>Указывается адрес должника.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Платежные получения налогоплательщика (плательщика сбора, н</w:t>
            </w:r>
            <w:r w:rsidRPr="00C86146">
              <w:t>а</w:t>
            </w:r>
            <w:r w:rsidRPr="00C612B3">
              <w:t>логового агента) и иные документы</w:t>
            </w:r>
          </w:p>
        </w:tc>
        <w:tc>
          <w:tcPr>
            <w:tcW w:w="3736" w:type="pct"/>
          </w:tcPr>
          <w:p w:rsidR="005F037E" w:rsidRPr="00C612B3" w:rsidRDefault="005F037E" w:rsidP="00CE1023">
            <w:pPr>
              <w:pStyle w:val="ASFKTablenorm"/>
            </w:pPr>
            <w:r w:rsidRPr="00C612B3">
              <w:t>Указываются при наличии платежные получения налогоплательщика (пл</w:t>
            </w:r>
            <w:r w:rsidRPr="00C86146">
              <w:t>а</w:t>
            </w:r>
            <w:r w:rsidRPr="00C612B3">
              <w:t>тельщика сбора, налогового агента) и иные документы.</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C612B3" w:rsidRDefault="005F037E" w:rsidP="00CE1023">
            <w:pPr>
              <w:pStyle w:val="ASFKTablenorm"/>
            </w:pPr>
            <w:r w:rsidRPr="00C612B3">
              <w:t xml:space="preserve">Группа полей </w:t>
            </w:r>
            <w:r w:rsidR="00104B38">
              <w:t>«</w:t>
            </w:r>
            <w:r w:rsidRPr="00C612B3">
              <w:t>Суммы задолженности</w:t>
            </w:r>
            <w:r w:rsidR="00104B38">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Наименование налога (сбора), пени, штрафа</w:t>
            </w:r>
          </w:p>
        </w:tc>
        <w:tc>
          <w:tcPr>
            <w:tcW w:w="3736" w:type="pct"/>
          </w:tcPr>
          <w:p w:rsidR="005F037E" w:rsidRPr="00C612B3" w:rsidRDefault="005F037E" w:rsidP="00CE1023">
            <w:pPr>
              <w:pStyle w:val="ASFKTablenorm"/>
            </w:pPr>
            <w:r w:rsidRPr="00C612B3">
              <w:t>Указывается наименование налога (сбора).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Сумма недоимки</w:t>
            </w:r>
          </w:p>
        </w:tc>
        <w:tc>
          <w:tcPr>
            <w:tcW w:w="3736" w:type="pct"/>
          </w:tcPr>
          <w:p w:rsidR="005F037E" w:rsidRPr="00C612B3" w:rsidRDefault="005F037E" w:rsidP="00CE1023">
            <w:pPr>
              <w:pStyle w:val="ASFKTablenorm"/>
            </w:pPr>
            <w:r w:rsidRPr="00C612B3">
              <w:t>Указываются суммы:</w:t>
            </w:r>
          </w:p>
          <w:p w:rsidR="005F037E" w:rsidRPr="00C612B3" w:rsidRDefault="005F037E" w:rsidP="00CE1023">
            <w:pPr>
              <w:pStyle w:val="ASFKTableListMark"/>
            </w:pPr>
            <w:r w:rsidRPr="00C612B3">
              <w:t>недоимки по налогу (сбору);</w:t>
            </w:r>
          </w:p>
          <w:p w:rsidR="005F037E" w:rsidRPr="00C612B3" w:rsidRDefault="005F037E" w:rsidP="00CE1023">
            <w:pPr>
              <w:pStyle w:val="ASFKTableListMark"/>
            </w:pPr>
            <w:r w:rsidRPr="00C612B3">
              <w:lastRenderedPageBreak/>
              <w:t>начисленных пеней, штрафов, процентов.</w:t>
            </w:r>
          </w:p>
          <w:p w:rsidR="005F037E" w:rsidRPr="00C612B3" w:rsidRDefault="005F037E" w:rsidP="00CE1023">
            <w:pPr>
              <w:pStyle w:val="ASFKTablenorm"/>
            </w:pPr>
            <w:r w:rsidRPr="00C612B3">
              <w:t>Обязательно заполняется хотя бы один из реквизитов.</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lastRenderedPageBreak/>
              <w:t>Сумма пеней</w:t>
            </w:r>
          </w:p>
        </w:tc>
        <w:tc>
          <w:tcPr>
            <w:tcW w:w="3736" w:type="pct"/>
          </w:tcPr>
          <w:p w:rsidR="005F037E" w:rsidRPr="00C612B3" w:rsidRDefault="005F037E" w:rsidP="00CE1023">
            <w:pPr>
              <w:pStyle w:val="ASFKTablenorm"/>
            </w:pPr>
            <w:r w:rsidRPr="00C612B3">
              <w:t>Сумма пеней.</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Сумма штрафа</w:t>
            </w:r>
          </w:p>
        </w:tc>
        <w:tc>
          <w:tcPr>
            <w:tcW w:w="3736" w:type="pct"/>
          </w:tcPr>
          <w:p w:rsidR="005F037E" w:rsidRPr="00C612B3" w:rsidRDefault="005F037E" w:rsidP="00CE1023">
            <w:pPr>
              <w:pStyle w:val="ASFKTablenorm"/>
            </w:pPr>
            <w:r w:rsidRPr="00C612B3">
              <w:t>Сумма штрафа.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Сумма процентов</w:t>
            </w:r>
          </w:p>
        </w:tc>
        <w:tc>
          <w:tcPr>
            <w:tcW w:w="3736" w:type="pct"/>
          </w:tcPr>
          <w:p w:rsidR="005F037E" w:rsidRPr="00C612B3" w:rsidRDefault="005F037E" w:rsidP="00CE1023">
            <w:pPr>
              <w:pStyle w:val="ASFKTablenorm"/>
            </w:pPr>
            <w:r w:rsidRPr="00C612B3">
              <w:t>Сумма процентов.</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КБК</w:t>
            </w:r>
          </w:p>
        </w:tc>
        <w:tc>
          <w:tcPr>
            <w:tcW w:w="3736" w:type="pct"/>
          </w:tcPr>
          <w:p w:rsidR="005F037E" w:rsidRPr="00C612B3" w:rsidRDefault="005F037E" w:rsidP="00CE1023">
            <w:pPr>
              <w:pStyle w:val="ASFKTablenorm"/>
            </w:pPr>
            <w:r w:rsidRPr="00C612B3">
              <w:t xml:space="preserve">Указывается доходный КБК. </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ОКАТО (ОКТМО)</w:t>
            </w:r>
          </w:p>
        </w:tc>
        <w:tc>
          <w:tcPr>
            <w:tcW w:w="3736" w:type="pct"/>
          </w:tcPr>
          <w:p w:rsidR="005F037E" w:rsidRPr="00C612B3" w:rsidRDefault="005F037E" w:rsidP="00CE1023">
            <w:pPr>
              <w:pStyle w:val="ASFKTablenorm"/>
            </w:pPr>
            <w:r w:rsidRPr="00C612B3">
              <w:t>Указывается код по ОКАТО (ОКТМО).</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КПП обособленного подразделения</w:t>
            </w:r>
          </w:p>
        </w:tc>
        <w:tc>
          <w:tcPr>
            <w:tcW w:w="3736" w:type="pct"/>
          </w:tcPr>
          <w:p w:rsidR="005F037E" w:rsidRPr="00C612B3" w:rsidRDefault="005F037E" w:rsidP="00CE1023">
            <w:pPr>
              <w:pStyle w:val="ASFKTablenorm"/>
            </w:pPr>
            <w:r w:rsidRPr="00C612B3">
              <w:t>Указывается КПП обособленного подразделения.</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Код налогового органа</w:t>
            </w:r>
          </w:p>
        </w:tc>
        <w:tc>
          <w:tcPr>
            <w:tcW w:w="3736" w:type="pct"/>
          </w:tcPr>
          <w:p w:rsidR="005F037E" w:rsidRPr="00C612B3" w:rsidRDefault="005F037E" w:rsidP="00CE1023">
            <w:pPr>
              <w:pStyle w:val="ASFKTablenorm"/>
            </w:pPr>
            <w:r w:rsidRPr="00C612B3">
              <w:t>Указывается код налогового органа.</w:t>
            </w:r>
          </w:p>
        </w:tc>
      </w:tr>
      <w:tr w:rsidR="005F68B3" w:rsidTr="00462BDC">
        <w:trPr>
          <w:cnfStyle w:val="000000100000" w:firstRow="0" w:lastRow="0" w:firstColumn="0" w:lastColumn="0" w:oddVBand="0" w:evenVBand="0" w:oddHBand="1" w:evenHBand="0" w:firstRowFirstColumn="0" w:firstRowLastColumn="0" w:lastRowFirstColumn="0" w:lastRowLastColumn="0"/>
          <w:trHeight w:val="60"/>
        </w:trPr>
        <w:tc>
          <w:tcPr>
            <w:tcW w:w="1264" w:type="pct"/>
            <w:hideMark/>
          </w:tcPr>
          <w:p w:rsidR="005F68B3" w:rsidRDefault="005F68B3">
            <w:pPr>
              <w:pStyle w:val="ASFKTablenorm"/>
            </w:pPr>
            <w:r>
              <w:t>Тип взыскания</w:t>
            </w:r>
          </w:p>
        </w:tc>
        <w:tc>
          <w:tcPr>
            <w:tcW w:w="3736" w:type="pct"/>
            <w:hideMark/>
          </w:tcPr>
          <w:p w:rsidR="005F68B3" w:rsidRDefault="005F68B3">
            <w:pPr>
              <w:pStyle w:val="ASFKTablenorm"/>
            </w:pPr>
            <w:r>
              <w:t xml:space="preserve">Импорт из </w:t>
            </w:r>
            <w:r w:rsidR="00481D40" w:rsidRPr="00481D40">
              <w:rPr>
                <w:lang w:val="en-US"/>
              </w:rPr>
              <w:t>OEBS</w:t>
            </w:r>
            <w:r>
              <w:t>.</w:t>
            </w:r>
          </w:p>
          <w:p w:rsidR="005F68B3" w:rsidRDefault="005F68B3">
            <w:pPr>
              <w:pStyle w:val="ASFKTablenorm"/>
            </w:pPr>
            <w:r>
              <w:t>Возможные значения:</w:t>
            </w:r>
          </w:p>
          <w:p w:rsidR="005F68B3" w:rsidRDefault="005F68B3" w:rsidP="00936C0F">
            <w:pPr>
              <w:pStyle w:val="ASFKTableListMark"/>
              <w:numPr>
                <w:ilvl w:val="0"/>
                <w:numId w:val="98"/>
              </w:numPr>
            </w:pPr>
            <w:r>
              <w:t>«налог»;</w:t>
            </w:r>
          </w:p>
          <w:p w:rsidR="005F68B3" w:rsidRDefault="005F68B3" w:rsidP="00936C0F">
            <w:pPr>
              <w:pStyle w:val="ASFKTableListMark"/>
              <w:numPr>
                <w:ilvl w:val="0"/>
                <w:numId w:val="98"/>
              </w:numPr>
            </w:pPr>
            <w:r>
              <w:t>«сбор»;</w:t>
            </w:r>
          </w:p>
          <w:p w:rsidR="005F68B3" w:rsidRDefault="005F68B3" w:rsidP="00936C0F">
            <w:pPr>
              <w:pStyle w:val="ASFKTableListMark"/>
              <w:numPr>
                <w:ilvl w:val="0"/>
                <w:numId w:val="98"/>
              </w:numPr>
            </w:pPr>
            <w:r>
              <w:t>«пенсионное страхование»;</w:t>
            </w:r>
          </w:p>
          <w:p w:rsidR="005F68B3" w:rsidRDefault="005F68B3" w:rsidP="00936C0F">
            <w:pPr>
              <w:pStyle w:val="ASFKTableListMark"/>
              <w:numPr>
                <w:ilvl w:val="0"/>
                <w:numId w:val="98"/>
              </w:numPr>
            </w:pPr>
            <w:r>
              <w:t>«социальное страхование»;</w:t>
            </w:r>
          </w:p>
          <w:p w:rsidR="005F68B3" w:rsidRDefault="005F68B3" w:rsidP="00936C0F">
            <w:pPr>
              <w:pStyle w:val="ASFKTableListMark"/>
              <w:numPr>
                <w:ilvl w:val="0"/>
                <w:numId w:val="98"/>
              </w:numPr>
            </w:pPr>
            <w:r>
              <w:t>«медицинское страхование»;</w:t>
            </w:r>
          </w:p>
          <w:p w:rsidR="005F68B3" w:rsidRDefault="005F68B3" w:rsidP="00936C0F">
            <w:pPr>
              <w:pStyle w:val="ASFKTableListMark"/>
              <w:numPr>
                <w:ilvl w:val="0"/>
                <w:numId w:val="98"/>
              </w:numPr>
            </w:pPr>
            <w:r>
              <w:t>«пени»;</w:t>
            </w:r>
          </w:p>
          <w:p w:rsidR="005F68B3" w:rsidRDefault="005F68B3" w:rsidP="00936C0F">
            <w:pPr>
              <w:pStyle w:val="ASFKTableListMark"/>
              <w:numPr>
                <w:ilvl w:val="0"/>
                <w:numId w:val="98"/>
              </w:numPr>
            </w:pPr>
            <w:r>
              <w:t>«штраф»;</w:t>
            </w:r>
          </w:p>
          <w:p w:rsidR="005F68B3" w:rsidRDefault="005F68B3" w:rsidP="00936C0F">
            <w:pPr>
              <w:pStyle w:val="ASFKTableListMark"/>
              <w:numPr>
                <w:ilvl w:val="0"/>
                <w:numId w:val="98"/>
              </w:numPr>
            </w:pPr>
            <w:r>
              <w:t>«проценты».</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Итого сумма недоимки</w:t>
            </w:r>
          </w:p>
        </w:tc>
        <w:tc>
          <w:tcPr>
            <w:tcW w:w="3736" w:type="pct"/>
            <w:vMerge w:val="restart"/>
          </w:tcPr>
          <w:p w:rsidR="005F037E" w:rsidRPr="00C612B3" w:rsidRDefault="005F037E" w:rsidP="00CE1023">
            <w:pPr>
              <w:pStyle w:val="ASFKTablenorm"/>
            </w:pPr>
            <w:r w:rsidRPr="00C612B3">
              <w:t>Указываются итоговые суммы:</w:t>
            </w:r>
          </w:p>
          <w:p w:rsidR="005F037E" w:rsidRPr="00C612B3" w:rsidRDefault="005F037E" w:rsidP="00CE1023">
            <w:pPr>
              <w:pStyle w:val="ASFKTableListMark"/>
            </w:pPr>
            <w:r w:rsidRPr="00C612B3">
              <w:t>недоимки по налогу (сбору);</w:t>
            </w:r>
          </w:p>
          <w:p w:rsidR="005F037E" w:rsidRPr="00C612B3" w:rsidRDefault="005F037E" w:rsidP="00CE1023">
            <w:pPr>
              <w:pStyle w:val="ASFKTableListMark"/>
            </w:pPr>
            <w:r w:rsidRPr="00C612B3">
              <w:t>начисленных пеней, штрафов, процентов.</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Итого сумма пеней</w:t>
            </w:r>
          </w:p>
        </w:tc>
        <w:tc>
          <w:tcPr>
            <w:tcW w:w="3736" w:type="pct"/>
            <w:vMerge/>
          </w:tcPr>
          <w:p w:rsidR="005F037E" w:rsidRPr="00C612B3" w:rsidRDefault="005F037E" w:rsidP="00CE1023">
            <w:pPr>
              <w:pStyle w:val="ASFKTablenorm"/>
            </w:pP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264" w:type="pct"/>
          </w:tcPr>
          <w:p w:rsidR="005F037E" w:rsidRPr="00C612B3" w:rsidRDefault="005F037E" w:rsidP="00CE1023">
            <w:pPr>
              <w:pStyle w:val="ASFKTablenorm"/>
            </w:pPr>
            <w:r w:rsidRPr="00C612B3">
              <w:t>Итого сумма штрафа</w:t>
            </w:r>
          </w:p>
        </w:tc>
        <w:tc>
          <w:tcPr>
            <w:tcW w:w="3736" w:type="pct"/>
            <w:vMerge/>
          </w:tcPr>
          <w:p w:rsidR="005F037E" w:rsidRPr="00C612B3" w:rsidRDefault="005F037E" w:rsidP="00CE1023">
            <w:pPr>
              <w:pStyle w:val="ASFKTablenorm"/>
            </w:pP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264" w:type="pct"/>
          </w:tcPr>
          <w:p w:rsidR="005F037E" w:rsidRPr="00C612B3" w:rsidRDefault="005F037E" w:rsidP="00CE1023">
            <w:pPr>
              <w:pStyle w:val="ASFKTablenorm"/>
            </w:pPr>
            <w:r w:rsidRPr="00C612B3">
              <w:t>Итого сумма процентов</w:t>
            </w:r>
          </w:p>
        </w:tc>
        <w:tc>
          <w:tcPr>
            <w:tcW w:w="3736" w:type="pct"/>
            <w:vMerge/>
          </w:tcPr>
          <w:p w:rsidR="005F037E" w:rsidRPr="00C612B3" w:rsidRDefault="005F037E" w:rsidP="00CE1023">
            <w:pPr>
              <w:pStyle w:val="ASFKTablenorm"/>
            </w:pPr>
          </w:p>
        </w:tc>
      </w:tr>
    </w:tbl>
    <w:p w:rsidR="005F037E" w:rsidRPr="00C612B3" w:rsidRDefault="005F037E" w:rsidP="005F037E">
      <w:pPr>
        <w:pStyle w:val="ASFKNormal"/>
      </w:pPr>
      <w:r w:rsidRPr="00C612B3">
        <w:t xml:space="preserve">ЭФ документа </w:t>
      </w:r>
      <w:r w:rsidR="00104B38">
        <w:t>«</w:t>
      </w:r>
      <w:r w:rsidRPr="00C612B3">
        <w:t>Решение налогового органа о взыскании налога, сбора, пеней и штр</w:t>
      </w:r>
      <w:r w:rsidRPr="00C86146">
        <w:t>а</w:t>
      </w:r>
      <w:r w:rsidRPr="00C612B3">
        <w:t>фов, предусматривающее обращение взыскания на средства бюджетов бюджетной системы Российской Федерации</w:t>
      </w:r>
      <w:r w:rsidR="00346BC3">
        <w:t>», закладки</w:t>
      </w:r>
      <w:r w:rsidRPr="00C612B3">
        <w:t xml:space="preserve"> </w:t>
      </w:r>
      <w:r w:rsidR="00104B38">
        <w:t>«</w:t>
      </w:r>
      <w:r w:rsidRPr="00C612B3">
        <w:t>Исполнение (2)</w:t>
      </w:r>
      <w:r w:rsidR="00104B38">
        <w:t>»</w:t>
      </w:r>
      <w:r w:rsidRPr="00C612B3">
        <w:t xml:space="preserve"> представлена на рисунке</w:t>
      </w:r>
      <w:r w:rsidR="00724EEC" w:rsidRPr="00AB7803">
        <w:t> </w:t>
      </w:r>
      <w:r w:rsidRPr="00C612B3">
        <w:fldChar w:fldCharType="begin"/>
      </w:r>
      <w:r w:rsidRPr="00C612B3">
        <w:instrText xml:space="preserve"> REF _Ref418499790 \h </w:instrText>
      </w:r>
      <w:r w:rsidRPr="00C612B3">
        <w:fldChar w:fldCharType="separate"/>
      </w:r>
      <w:r w:rsidR="00D80569">
        <w:rPr>
          <w:noProof/>
        </w:rPr>
        <w:t>486</w:t>
      </w:r>
      <w:r w:rsidRPr="00C612B3">
        <w:fldChar w:fldCharType="end"/>
      </w:r>
      <w:r w:rsidRPr="00C612B3">
        <w:t>.</w:t>
      </w:r>
    </w:p>
    <w:p w:rsidR="005F037E" w:rsidRPr="00C612B3" w:rsidRDefault="004D71D9" w:rsidP="005F037E">
      <w:pPr>
        <w:pStyle w:val="ASFKFigure"/>
      </w:pPr>
      <w:r>
        <w:rPr>
          <w:noProof/>
        </w:rPr>
        <w:lastRenderedPageBreak/>
        <w:drawing>
          <wp:inline distT="0" distB="0" distL="0" distR="0">
            <wp:extent cx="6038850" cy="6038850"/>
            <wp:effectExtent l="0" t="0" r="0" b="0"/>
            <wp:docPr id="624" name="Рисунок 6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descr="1"/>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6038850" cy="6038850"/>
                    </a:xfrm>
                    <a:prstGeom prst="rect">
                      <a:avLst/>
                    </a:prstGeom>
                    <a:noFill/>
                    <a:ln>
                      <a:noFill/>
                    </a:ln>
                  </pic:spPr>
                </pic:pic>
              </a:graphicData>
            </a:graphic>
          </wp:inline>
        </w:drawing>
      </w:r>
    </w:p>
    <w:p w:rsidR="005F037E" w:rsidRPr="00C612B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3009" w:name="_Ref418499790"/>
      <w:bookmarkStart w:id="3010" w:name="_Toc88819483"/>
      <w:r w:rsidR="00D80569">
        <w:rPr>
          <w:noProof/>
        </w:rPr>
        <w:t>486</w:t>
      </w:r>
      <w:bookmarkEnd w:id="3009"/>
      <w:r>
        <w:rPr>
          <w:noProof/>
        </w:rPr>
        <w:fldChar w:fldCharType="end"/>
      </w:r>
      <w:r w:rsidR="005F037E" w:rsidRPr="00C612B3">
        <w:t xml:space="preserve">. ЭФ документа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Исполнение (2)</w:t>
      </w:r>
      <w:r w:rsidR="00104B38">
        <w:t>»</w:t>
      </w:r>
      <w:bookmarkEnd w:id="3010"/>
    </w:p>
    <w:p w:rsidR="005F037E" w:rsidRPr="00C612B3" w:rsidRDefault="00B80679" w:rsidP="005F037E">
      <w:pPr>
        <w:pStyle w:val="ASFKNormal"/>
      </w:pPr>
      <w:r>
        <w:t xml:space="preserve">Перечень полей документа </w:t>
      </w:r>
      <w:r w:rsidR="00104B38">
        <w:t>«</w:t>
      </w:r>
      <w:r w:rsidR="005F037E" w:rsidRPr="00C612B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Исполнение (2)</w:t>
      </w:r>
      <w:r w:rsidR="00104B38">
        <w:t>»</w:t>
      </w:r>
      <w:r w:rsidR="005F037E" w:rsidRPr="00C612B3">
        <w:t xml:space="preserve"> прив</w:t>
      </w:r>
      <w:r w:rsidR="005F037E" w:rsidRPr="00C86146">
        <w:t>е</w:t>
      </w:r>
      <w:r w:rsidR="005F037E" w:rsidRPr="00C612B3">
        <w:t>ден в таблице</w:t>
      </w:r>
      <w:r w:rsidR="00724EEC" w:rsidRPr="00AB7803">
        <w:t> </w:t>
      </w:r>
      <w:r w:rsidR="005F037E" w:rsidRPr="00C612B3">
        <w:fldChar w:fldCharType="begin"/>
      </w:r>
      <w:r w:rsidR="005F037E" w:rsidRPr="00C612B3">
        <w:instrText xml:space="preserve"> REF _Ref418497924 \h </w:instrText>
      </w:r>
      <w:r w:rsidR="005F037E" w:rsidRPr="00C612B3">
        <w:fldChar w:fldCharType="separate"/>
      </w:r>
      <w:r w:rsidR="00D80569">
        <w:rPr>
          <w:noProof/>
        </w:rPr>
        <w:t>309</w:t>
      </w:r>
      <w:r w:rsidR="005F037E" w:rsidRPr="00C612B3">
        <w:fldChar w:fldCharType="end"/>
      </w:r>
      <w:r w:rsidR="005F037E" w:rsidRPr="00C612B3">
        <w:t>.</w:t>
      </w:r>
    </w:p>
    <w:p w:rsidR="005F037E" w:rsidRPr="00C612B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3011" w:name="_Ref418497924"/>
      <w:bookmarkStart w:id="3012" w:name="_Toc88818993"/>
      <w:r w:rsidR="00D80569">
        <w:rPr>
          <w:noProof/>
        </w:rPr>
        <w:t>309</w:t>
      </w:r>
      <w:bookmarkEnd w:id="3011"/>
      <w:r>
        <w:rPr>
          <w:noProof/>
        </w:rPr>
        <w:fldChar w:fldCharType="end"/>
      </w:r>
      <w:r w:rsidR="005F037E" w:rsidRPr="00C612B3">
        <w:t xml:space="preserve">. Описание полей документа </w:t>
      </w:r>
      <w:r w:rsidR="00104B38">
        <w:t>«</w:t>
      </w:r>
      <w:r w:rsidR="005F037E" w:rsidRPr="00C612B3">
        <w:t>Решение налогового органа о взыск</w:t>
      </w:r>
      <w:r w:rsidR="005F037E" w:rsidRPr="00C86146">
        <w:t>а</w:t>
      </w:r>
      <w:r w:rsidR="005F037E" w:rsidRPr="00C612B3">
        <w:t>нии налога, сбора, пеней и штрафов, предусматривающее обращение взыскания на средства бюджетов бюджетной системы Российской Федерации</w:t>
      </w:r>
      <w:r w:rsidR="00346BC3">
        <w:t>», закладки</w:t>
      </w:r>
      <w:r w:rsidR="005F037E" w:rsidRPr="00C612B3">
        <w:t xml:space="preserve"> </w:t>
      </w:r>
      <w:r w:rsidR="00104B38">
        <w:t>«</w:t>
      </w:r>
      <w:r w:rsidR="005F037E" w:rsidRPr="00C612B3">
        <w:t>Исполн</w:t>
      </w:r>
      <w:r w:rsidR="005F037E" w:rsidRPr="00C86146">
        <w:t>е</w:t>
      </w:r>
      <w:r w:rsidR="005F037E" w:rsidRPr="00C612B3">
        <w:t>ние (2)</w:t>
      </w:r>
      <w:r w:rsidR="00104B38">
        <w:t>»</w:t>
      </w:r>
      <w:bookmarkEnd w:id="3012"/>
    </w:p>
    <w:tbl>
      <w:tblPr>
        <w:tblStyle w:val="ASFKTable"/>
        <w:tblW w:w="5000" w:type="pct"/>
        <w:tblLook w:val="01E0" w:firstRow="1" w:lastRow="1" w:firstColumn="1" w:lastColumn="1" w:noHBand="0" w:noVBand="0"/>
      </w:tblPr>
      <w:tblGrid>
        <w:gridCol w:w="2157"/>
        <w:gridCol w:w="7471"/>
      </w:tblGrid>
      <w:tr w:rsidR="005F037E"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1120" w:type="pct"/>
          </w:tcPr>
          <w:p w:rsidR="005F037E" w:rsidRPr="00C612B3" w:rsidRDefault="005F037E" w:rsidP="00CE1023">
            <w:pPr>
              <w:pStyle w:val="ASFKTableHead"/>
            </w:pPr>
            <w:r w:rsidRPr="00C612B3">
              <w:t>Наименование поля</w:t>
            </w:r>
          </w:p>
        </w:tc>
        <w:tc>
          <w:tcPr>
            <w:tcW w:w="3880" w:type="pct"/>
          </w:tcPr>
          <w:p w:rsidR="005F037E" w:rsidRPr="00C612B3" w:rsidRDefault="005F037E" w:rsidP="00CE1023">
            <w:pPr>
              <w:pStyle w:val="ASFKTableHead"/>
            </w:pPr>
            <w:r w:rsidRPr="00C612B3">
              <w:t>Описание поля</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C612B3" w:rsidRDefault="005F037E" w:rsidP="00CE1023">
            <w:pPr>
              <w:pStyle w:val="ASFKTablenorm"/>
            </w:pPr>
            <w:r w:rsidRPr="00C612B3">
              <w:t xml:space="preserve">Группа полей </w:t>
            </w:r>
            <w:r w:rsidR="00104B38">
              <w:t>«</w:t>
            </w:r>
            <w:r w:rsidRPr="00C612B3">
              <w:t>Запрос-требование</w:t>
            </w:r>
            <w:r w:rsidR="00104B38">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Номер запроса-требования</w:t>
            </w:r>
          </w:p>
        </w:tc>
        <w:tc>
          <w:tcPr>
            <w:tcW w:w="3880" w:type="pct"/>
          </w:tcPr>
          <w:p w:rsidR="005F037E" w:rsidRPr="00C612B3" w:rsidRDefault="005F037E" w:rsidP="00CE1023">
            <w:pPr>
              <w:pStyle w:val="ASFKTablenorm"/>
            </w:pPr>
            <w:r w:rsidRPr="00C612B3">
              <w:t>Указывается автоматически номер запроса-требования должника.</w:t>
            </w:r>
          </w:p>
          <w:p w:rsidR="005F037E" w:rsidRPr="00C612B3" w:rsidRDefault="005F037E" w:rsidP="00CE1023">
            <w:pPr>
              <w:pStyle w:val="ASFKTablenorm"/>
            </w:pPr>
            <w:r w:rsidRPr="00C612B3">
              <w:lastRenderedPageBreak/>
              <w:t xml:space="preserve">Заполняется только для должников с видом </w:t>
            </w:r>
            <w:r w:rsidR="00104B38">
              <w:t>«</w:t>
            </w:r>
            <w:r w:rsidRPr="00C612B3">
              <w:t>КУ</w:t>
            </w:r>
            <w:r w:rsidR="00104B38">
              <w:t>»</w:t>
            </w:r>
            <w:r w:rsidRPr="00C612B3">
              <w:t>.</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lastRenderedPageBreak/>
              <w:t>Дата запроса-требования</w:t>
            </w:r>
          </w:p>
        </w:tc>
        <w:tc>
          <w:tcPr>
            <w:tcW w:w="3880" w:type="pct"/>
          </w:tcPr>
          <w:p w:rsidR="005F037E" w:rsidRPr="00C612B3" w:rsidRDefault="005F037E" w:rsidP="00CE1023">
            <w:pPr>
              <w:pStyle w:val="ASFKTablenorm"/>
            </w:pPr>
            <w:r w:rsidRPr="00C612B3">
              <w:t>Указывается автоматически дата запроса-требования должника.</w:t>
            </w:r>
          </w:p>
          <w:p w:rsidR="005F037E" w:rsidRPr="00C612B3" w:rsidRDefault="005F037E" w:rsidP="00CE1023">
            <w:pPr>
              <w:pStyle w:val="ASFKTablenorm"/>
            </w:pPr>
            <w:r w:rsidRPr="00C612B3">
              <w:t xml:space="preserve">Заполняется только для должников с видом </w:t>
            </w:r>
            <w:r w:rsidR="00104B38">
              <w:t>«</w:t>
            </w:r>
            <w:r w:rsidRPr="00C612B3">
              <w:t>КУ</w:t>
            </w:r>
            <w:r w:rsidR="00104B38">
              <w:t>»</w:t>
            </w:r>
            <w:r w:rsidRPr="00C612B3">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C612B3" w:rsidRDefault="005F037E" w:rsidP="00CE1023">
            <w:pPr>
              <w:pStyle w:val="ASFKTablenorm"/>
            </w:pPr>
            <w:r w:rsidRPr="00C612B3">
              <w:t xml:space="preserve">Группа полей </w:t>
            </w:r>
            <w:r w:rsidR="00104B38">
              <w:t>«</w:t>
            </w:r>
            <w:r w:rsidRPr="00C612B3">
              <w:t>Информация об источнике образования задолженности</w:t>
            </w:r>
            <w:r w:rsidR="00104B38">
              <w:t>»</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Номер</w:t>
            </w:r>
          </w:p>
        </w:tc>
        <w:tc>
          <w:tcPr>
            <w:tcW w:w="3880" w:type="pct"/>
          </w:tcPr>
          <w:p w:rsidR="005F037E" w:rsidRPr="00C612B3" w:rsidRDefault="005F037E" w:rsidP="00CE1023">
            <w:pPr>
              <w:pStyle w:val="ASFKTablenorm"/>
            </w:pPr>
            <w:r w:rsidRPr="00C612B3">
              <w:t>Указывается номер письма должника с информацией об источнике образ</w:t>
            </w:r>
            <w:r w:rsidRPr="00C86146">
              <w:t>о</w:t>
            </w:r>
            <w:r w:rsidRPr="00C612B3">
              <w:t xml:space="preserve">вания задолженности (документ </w:t>
            </w:r>
            <w:r w:rsidR="00104B38">
              <w:t>«</w:t>
            </w:r>
            <w:r w:rsidRPr="00C612B3">
              <w:t>Сведения о принятом БО</w:t>
            </w:r>
            <w:r w:rsidR="00104B38">
              <w:t>»</w:t>
            </w:r>
            <w:r w:rsidRPr="00C612B3">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Дата</w:t>
            </w:r>
          </w:p>
        </w:tc>
        <w:tc>
          <w:tcPr>
            <w:tcW w:w="3880" w:type="pct"/>
          </w:tcPr>
          <w:p w:rsidR="005F037E" w:rsidRPr="00C612B3" w:rsidRDefault="005F037E" w:rsidP="00CE1023">
            <w:pPr>
              <w:pStyle w:val="ASFKTablenorm"/>
            </w:pPr>
            <w:r w:rsidRPr="00C612B3">
              <w:t>Указывается дата письма должника с информацией об источнике образов</w:t>
            </w:r>
            <w:r w:rsidRPr="00C86146">
              <w:t>а</w:t>
            </w:r>
            <w:r w:rsidRPr="00C612B3">
              <w:t xml:space="preserve">ния задолженности (документ </w:t>
            </w:r>
            <w:r w:rsidR="00104B38">
              <w:t>«</w:t>
            </w:r>
            <w:r w:rsidRPr="00C612B3">
              <w:t>Сведения о принятом БО</w:t>
            </w:r>
            <w:r w:rsidR="00104B38">
              <w:t>»</w:t>
            </w:r>
            <w:r w:rsidRPr="00C612B3">
              <w:t>).</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5F037E" w:rsidRPr="00C612B3" w:rsidRDefault="005F037E" w:rsidP="00CE1023">
            <w:pPr>
              <w:pStyle w:val="ASFKTablenorm"/>
            </w:pPr>
            <w:r w:rsidRPr="00C612B3">
              <w:t xml:space="preserve">Группа полей </w:t>
            </w:r>
            <w:r w:rsidR="00104B38">
              <w:t>«</w:t>
            </w:r>
            <w:r w:rsidRPr="00C612B3">
              <w:t>Уточняющая информация об источнике образования задолженности</w:t>
            </w:r>
            <w:r w:rsidR="00104B38">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Номер уточняющей и</w:t>
            </w:r>
            <w:r w:rsidRPr="00C86146">
              <w:t>н</w:t>
            </w:r>
            <w:r w:rsidRPr="00C612B3">
              <w:t>формации</w:t>
            </w:r>
          </w:p>
        </w:tc>
        <w:tc>
          <w:tcPr>
            <w:tcW w:w="3880" w:type="pct"/>
          </w:tcPr>
          <w:p w:rsidR="005F037E" w:rsidRPr="00C612B3" w:rsidRDefault="005F037E" w:rsidP="00CE1023">
            <w:pPr>
              <w:pStyle w:val="ASFKTablenorm"/>
            </w:pPr>
            <w:r w:rsidRPr="00C612B3">
              <w:t>Указывается номер уточняющего письма должника с информацией об и</w:t>
            </w:r>
            <w:r w:rsidRPr="00C86146">
              <w:t>с</w:t>
            </w:r>
            <w:r w:rsidRPr="00C612B3">
              <w:t xml:space="preserve">точнике образования задолженности (документы </w:t>
            </w:r>
            <w:r w:rsidR="00104B38">
              <w:t>«</w:t>
            </w:r>
            <w:r w:rsidRPr="00C612B3">
              <w:t>Заявка на внесение и</w:t>
            </w:r>
            <w:r w:rsidRPr="00C86146">
              <w:t>з</w:t>
            </w:r>
            <w:r w:rsidRPr="00C612B3">
              <w:t>менений в БО</w:t>
            </w:r>
            <w:r w:rsidR="00104B38">
              <w:t>»</w:t>
            </w:r>
            <w:r w:rsidRPr="00C612B3">
              <w:t xml:space="preserve"> и </w:t>
            </w:r>
            <w:r w:rsidR="00104B38">
              <w:t>«</w:t>
            </w:r>
            <w:r w:rsidRPr="00C612B3">
              <w:t>Заявка на перерегистрацию БО</w:t>
            </w:r>
            <w:r w:rsidR="00104B38">
              <w:t>»</w:t>
            </w:r>
            <w:r w:rsidRPr="00C612B3">
              <w:t>).</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Дата уточняющей и</w:t>
            </w:r>
            <w:r w:rsidRPr="00C86146">
              <w:t>н</w:t>
            </w:r>
            <w:r w:rsidRPr="00C612B3">
              <w:t>формации</w:t>
            </w:r>
          </w:p>
        </w:tc>
        <w:tc>
          <w:tcPr>
            <w:tcW w:w="3880" w:type="pct"/>
          </w:tcPr>
          <w:p w:rsidR="005F037E" w:rsidRPr="00C612B3" w:rsidRDefault="005F037E" w:rsidP="00CE1023">
            <w:pPr>
              <w:pStyle w:val="ASFKTablenorm"/>
            </w:pPr>
            <w:r w:rsidRPr="00C612B3">
              <w:t>Указывается дата уточняющего письма должника с информацией об исто</w:t>
            </w:r>
            <w:r w:rsidRPr="00C86146">
              <w:t>ч</w:t>
            </w:r>
            <w:r w:rsidRPr="00C612B3">
              <w:t xml:space="preserve">нике образования задолженности (документы </w:t>
            </w:r>
            <w:r w:rsidR="00104B38">
              <w:t>«</w:t>
            </w:r>
            <w:r w:rsidRPr="00C612B3">
              <w:t>Заявка на внесение измен</w:t>
            </w:r>
            <w:r w:rsidRPr="00C86146">
              <w:t>е</w:t>
            </w:r>
            <w:r w:rsidRPr="00C612B3">
              <w:t>ний в БО</w:t>
            </w:r>
            <w:r w:rsidR="00104B38">
              <w:t>»</w:t>
            </w:r>
            <w:r w:rsidRPr="00C612B3">
              <w:t xml:space="preserve"> и </w:t>
            </w:r>
            <w:r w:rsidR="00104B38">
              <w:t>«</w:t>
            </w:r>
            <w:r w:rsidRPr="00C612B3">
              <w:t>Заявка на перерегистрацию БО</w:t>
            </w:r>
            <w:r w:rsidR="00104B38">
              <w:t>»</w:t>
            </w:r>
            <w:r w:rsidRPr="00C612B3">
              <w:t>).</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C612B3" w:rsidRDefault="005F037E" w:rsidP="00CE1023">
            <w:pPr>
              <w:pStyle w:val="ASFKTablenorm"/>
            </w:pPr>
            <w:r w:rsidRPr="00C612B3">
              <w:t xml:space="preserve">Группа полей </w:t>
            </w:r>
            <w:r w:rsidR="00104B38">
              <w:t>«</w:t>
            </w:r>
            <w:r w:rsidRPr="00C612B3">
              <w:t>Информация об исполнении</w:t>
            </w:r>
            <w:r w:rsidR="00104B38">
              <w:t>»</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Источник средств</w:t>
            </w:r>
          </w:p>
        </w:tc>
        <w:tc>
          <w:tcPr>
            <w:tcW w:w="3880" w:type="pct"/>
          </w:tcPr>
          <w:p w:rsidR="005F037E" w:rsidRPr="00C612B3" w:rsidRDefault="005F037E" w:rsidP="00CE1023">
            <w:pPr>
              <w:pStyle w:val="ASFKTablenorm"/>
            </w:pPr>
            <w:r w:rsidRPr="00C612B3">
              <w:t>Указывается наименование источника средств, за счет которого было ос</w:t>
            </w:r>
            <w:r w:rsidRPr="00C86146">
              <w:t>у</w:t>
            </w:r>
            <w:r w:rsidRPr="00C612B3">
              <w:t>ществлено исполнение требований решения налогового органа.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Средства бюджета</w:t>
            </w:r>
          </w:p>
        </w:tc>
        <w:tc>
          <w:tcPr>
            <w:tcW w:w="3880" w:type="pct"/>
          </w:tcPr>
          <w:p w:rsidR="005F037E" w:rsidRPr="00C612B3" w:rsidRDefault="005F037E" w:rsidP="00481D40">
            <w:pPr>
              <w:pStyle w:val="ASFKTablenorm"/>
            </w:pPr>
            <w:r w:rsidRPr="00C612B3">
              <w:t xml:space="preserve">Признак, устанавливаемый </w:t>
            </w:r>
            <w:r w:rsidR="00481D40">
              <w:t>в</w:t>
            </w:r>
            <w:r>
              <w:t xml:space="preserve"> случае если </w:t>
            </w:r>
            <w:r w:rsidRPr="00C612B3">
              <w:t>исполнение решения налогового органа исполнены за счет бюджетных средств.</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Номер</w:t>
            </w:r>
          </w:p>
        </w:tc>
        <w:tc>
          <w:tcPr>
            <w:tcW w:w="3880" w:type="pct"/>
          </w:tcPr>
          <w:p w:rsidR="005F037E" w:rsidRPr="00C612B3" w:rsidRDefault="005F037E" w:rsidP="00CE1023">
            <w:pPr>
              <w:pStyle w:val="ASFKTablenorm"/>
            </w:pPr>
            <w:r w:rsidRPr="00C612B3">
              <w:t>Указывается номер платежного документа, на основании которого осущ</w:t>
            </w:r>
            <w:r w:rsidRPr="00C86146">
              <w:t>е</w:t>
            </w:r>
            <w:r w:rsidRPr="00C612B3">
              <w:t>ствлено полное (частичное) исполнение требования решения налогового органа.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Дата</w:t>
            </w:r>
          </w:p>
        </w:tc>
        <w:tc>
          <w:tcPr>
            <w:tcW w:w="3880" w:type="pct"/>
          </w:tcPr>
          <w:p w:rsidR="005F037E" w:rsidRPr="00C612B3" w:rsidRDefault="005F037E" w:rsidP="00CE1023">
            <w:pPr>
              <w:pStyle w:val="ASFKTablenorm"/>
            </w:pPr>
            <w:r w:rsidRPr="00C612B3">
              <w:t>Указывается дата платежного документа, на основании которого осущест</w:t>
            </w:r>
            <w:r w:rsidRPr="00C86146">
              <w:t>в</w:t>
            </w:r>
            <w:r w:rsidRPr="00C612B3">
              <w:t>лено полное (частичное) исполнение требования решения налогового орг</w:t>
            </w:r>
            <w:r w:rsidRPr="00C86146">
              <w:t>а</w:t>
            </w:r>
            <w:r w:rsidRPr="00C612B3">
              <w:t>на.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Сумма</w:t>
            </w:r>
          </w:p>
        </w:tc>
        <w:tc>
          <w:tcPr>
            <w:tcW w:w="3880" w:type="pct"/>
          </w:tcPr>
          <w:p w:rsidR="005F037E" w:rsidRPr="00C612B3" w:rsidRDefault="005F037E" w:rsidP="00CE1023">
            <w:pPr>
              <w:pStyle w:val="ASFKTablenorm"/>
            </w:pPr>
            <w:r w:rsidRPr="00C612B3">
              <w:t>Указывается сумма платежного документа, на основании которого осущ</w:t>
            </w:r>
            <w:r w:rsidRPr="00C86146">
              <w:t>е</w:t>
            </w:r>
            <w:r w:rsidRPr="00C612B3">
              <w:t>ствлено полное (частичное) исполнение требования решения налогового органа.</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Номер информации</w:t>
            </w:r>
          </w:p>
        </w:tc>
        <w:tc>
          <w:tcPr>
            <w:tcW w:w="3880" w:type="pct"/>
          </w:tcPr>
          <w:p w:rsidR="005F037E" w:rsidRPr="00C612B3" w:rsidRDefault="005F037E" w:rsidP="00CE1023">
            <w:pPr>
              <w:pStyle w:val="ASFKTablenorm"/>
            </w:pPr>
            <w:r w:rsidRPr="00C612B3">
              <w:t>Номер письма с информацией, подтверждающей исполнение решения н</w:t>
            </w:r>
            <w:r w:rsidRPr="00C86146">
              <w:t>а</w:t>
            </w:r>
            <w:r w:rsidRPr="00C612B3">
              <w:t>логового органа, минуя счета ФК.</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Дата информации</w:t>
            </w:r>
          </w:p>
        </w:tc>
        <w:tc>
          <w:tcPr>
            <w:tcW w:w="3880" w:type="pct"/>
          </w:tcPr>
          <w:p w:rsidR="005F037E" w:rsidRPr="00C612B3" w:rsidRDefault="005F037E" w:rsidP="00CE1023">
            <w:pPr>
              <w:pStyle w:val="ASFKTablenorm"/>
            </w:pPr>
            <w:r w:rsidRPr="00C612B3">
              <w:t>Дата письма с информацией, подтверждающей исполнение решения нал</w:t>
            </w:r>
            <w:r w:rsidRPr="00C86146">
              <w:t>о</w:t>
            </w:r>
            <w:r w:rsidRPr="00C612B3">
              <w:t>гового органа, минуя счета ФК.</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Наименование расче</w:t>
            </w:r>
            <w:r w:rsidRPr="00C86146">
              <w:t>т</w:t>
            </w:r>
            <w:r w:rsidRPr="00C612B3">
              <w:t>ного документа, рекв</w:t>
            </w:r>
            <w:r w:rsidRPr="00C86146">
              <w:t>и</w:t>
            </w:r>
            <w:r w:rsidRPr="00C612B3">
              <w:t>зиты сопроводительного письма</w:t>
            </w:r>
          </w:p>
        </w:tc>
        <w:tc>
          <w:tcPr>
            <w:tcW w:w="3880" w:type="pct"/>
          </w:tcPr>
          <w:p w:rsidR="005F037E" w:rsidRPr="00C612B3" w:rsidRDefault="005F037E" w:rsidP="00CE1023">
            <w:pPr>
              <w:pStyle w:val="ASFKTablenorm"/>
            </w:pPr>
            <w:r w:rsidRPr="00C612B3">
              <w:t>Наименование расчетного документа, реквизиты сопроводительного пис</w:t>
            </w:r>
            <w:r w:rsidRPr="00C86146">
              <w:t>ь</w:t>
            </w:r>
            <w:r w:rsidRPr="00C612B3">
              <w:t>ма.</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ИНН получателя</w:t>
            </w:r>
          </w:p>
        </w:tc>
        <w:tc>
          <w:tcPr>
            <w:tcW w:w="3880" w:type="pct"/>
          </w:tcPr>
          <w:p w:rsidR="005F037E" w:rsidRPr="00C612B3" w:rsidRDefault="005F037E" w:rsidP="00CE1023">
            <w:pPr>
              <w:pStyle w:val="ASFKTablenorm"/>
            </w:pPr>
            <w:r w:rsidRPr="00C612B3">
              <w:t>ИНН взыскателя.</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КПП получателя</w:t>
            </w:r>
          </w:p>
        </w:tc>
        <w:tc>
          <w:tcPr>
            <w:tcW w:w="3880" w:type="pct"/>
          </w:tcPr>
          <w:p w:rsidR="005F037E" w:rsidRPr="00C612B3" w:rsidRDefault="005F037E" w:rsidP="00CE1023">
            <w:pPr>
              <w:pStyle w:val="ASFKTablenorm"/>
            </w:pPr>
            <w:r w:rsidRPr="00C612B3">
              <w:t>КПП взыскателя.</w:t>
            </w:r>
          </w:p>
        </w:tc>
      </w:tr>
      <w:tr w:rsidR="005F037E" w:rsidRPr="00E74161" w:rsidTr="00462BDC">
        <w:trPr>
          <w:cnfStyle w:val="000000100000" w:firstRow="0" w:lastRow="0" w:firstColumn="0" w:lastColumn="0" w:oddVBand="0" w:evenVBand="0" w:oddHBand="1" w:evenHBand="0" w:firstRowFirstColumn="0" w:firstRowLastColumn="0" w:lastRowFirstColumn="0" w:lastRowLastColumn="0"/>
        </w:trPr>
        <w:tc>
          <w:tcPr>
            <w:tcW w:w="1120" w:type="pct"/>
          </w:tcPr>
          <w:p w:rsidR="005F037E" w:rsidRPr="00C612B3" w:rsidRDefault="005F037E" w:rsidP="00CE1023">
            <w:pPr>
              <w:pStyle w:val="ASFKTablenorm"/>
            </w:pPr>
            <w:r w:rsidRPr="00C612B3">
              <w:t>Наименование получ</w:t>
            </w:r>
            <w:r w:rsidRPr="00C86146">
              <w:t>а</w:t>
            </w:r>
            <w:r w:rsidRPr="00C612B3">
              <w:t>теля</w:t>
            </w:r>
          </w:p>
        </w:tc>
        <w:tc>
          <w:tcPr>
            <w:tcW w:w="3880" w:type="pct"/>
          </w:tcPr>
          <w:p w:rsidR="005F037E" w:rsidRPr="00C612B3" w:rsidRDefault="005F037E" w:rsidP="00CE1023">
            <w:pPr>
              <w:pStyle w:val="ASFKTablenorm"/>
            </w:pPr>
            <w:r w:rsidRPr="00C612B3">
              <w:t>Наименование взыскателя.</w:t>
            </w:r>
          </w:p>
        </w:tc>
      </w:tr>
      <w:tr w:rsidR="005F037E" w:rsidRPr="00E74161" w:rsidTr="00462BDC">
        <w:trPr>
          <w:cnfStyle w:val="000000010000" w:firstRow="0" w:lastRow="0" w:firstColumn="0" w:lastColumn="0" w:oddVBand="0" w:evenVBand="0" w:oddHBand="0" w:evenHBand="1" w:firstRowFirstColumn="0" w:firstRowLastColumn="0" w:lastRowFirstColumn="0" w:lastRowLastColumn="0"/>
        </w:trPr>
        <w:tc>
          <w:tcPr>
            <w:tcW w:w="1120" w:type="pct"/>
          </w:tcPr>
          <w:p w:rsidR="005F037E" w:rsidRPr="00C612B3" w:rsidRDefault="005F037E" w:rsidP="00CE1023">
            <w:pPr>
              <w:pStyle w:val="ASFKTablenorm"/>
            </w:pPr>
            <w:r w:rsidRPr="00C612B3">
              <w:t xml:space="preserve">Статус </w:t>
            </w:r>
          </w:p>
        </w:tc>
        <w:tc>
          <w:tcPr>
            <w:tcW w:w="3880" w:type="pct"/>
          </w:tcPr>
          <w:p w:rsidR="005F037E" w:rsidRPr="00C612B3" w:rsidRDefault="005F037E" w:rsidP="00CE1023">
            <w:pPr>
              <w:pStyle w:val="ASFKTablenorm"/>
            </w:pPr>
            <w:r w:rsidRPr="00C612B3">
              <w:t>Указывается бизнес-статус платежного документа, на основании которого осуществлено полное (частичное) исполнение требования решения налог</w:t>
            </w:r>
            <w:r w:rsidRPr="00C86146">
              <w:t>о</w:t>
            </w:r>
            <w:r w:rsidRPr="00C612B3">
              <w:t>вого органа.</w:t>
            </w:r>
          </w:p>
        </w:tc>
      </w:tr>
    </w:tbl>
    <w:p w:rsidR="003D3D43" w:rsidRDefault="003D3D43" w:rsidP="00B14745">
      <w:pPr>
        <w:pStyle w:val="ASFKNormal"/>
      </w:pPr>
      <w:bookmarkStart w:id="3013" w:name="_Ref431549738"/>
      <w:bookmarkStart w:id="3014" w:name="_Toc431550462"/>
      <w:bookmarkStart w:id="3015" w:name="_Toc420936534"/>
      <w:bookmarkEnd w:id="3001"/>
    </w:p>
    <w:p w:rsidR="00B14745" w:rsidRPr="00B14745" w:rsidRDefault="00B14745" w:rsidP="00B14745">
      <w:pPr>
        <w:pStyle w:val="ASFKNormal"/>
      </w:pPr>
      <w:r w:rsidRPr="00B14745">
        <w:lastRenderedPageBreak/>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 представлена на рисунке </w:t>
      </w:r>
      <w:r w:rsidRPr="00B14745">
        <w:fldChar w:fldCharType="begin"/>
      </w:r>
      <w:r w:rsidRPr="00B14745">
        <w:instrText xml:space="preserve"> REF _Ref478714197 \h </w:instrText>
      </w:r>
      <w:r w:rsidRPr="00B14745">
        <w:fldChar w:fldCharType="separate"/>
      </w:r>
      <w:r w:rsidR="00D80569">
        <w:rPr>
          <w:noProof/>
        </w:rPr>
        <w:t>487</w:t>
      </w:r>
      <w:r w:rsidRPr="00B14745">
        <w:fldChar w:fldCharType="end"/>
      </w:r>
      <w:r w:rsidRPr="00B14745">
        <w:t>.</w:t>
      </w:r>
    </w:p>
    <w:p w:rsidR="00B14745" w:rsidRPr="00B14745" w:rsidRDefault="004D71D9" w:rsidP="00B14745">
      <w:pPr>
        <w:pStyle w:val="ASFKFigure"/>
      </w:pPr>
      <w:r>
        <w:rPr>
          <w:noProof/>
        </w:rPr>
        <w:drawing>
          <wp:inline distT="0" distB="0" distL="0" distR="0">
            <wp:extent cx="6029325" cy="1828800"/>
            <wp:effectExtent l="0" t="0" r="9525" b="0"/>
            <wp:docPr id="625" name="Рисунок 62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descr="2"/>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6029325" cy="1828800"/>
                    </a:xfrm>
                    <a:prstGeom prst="rect">
                      <a:avLst/>
                    </a:prstGeom>
                    <a:noFill/>
                    <a:ln>
                      <a:noFill/>
                    </a:ln>
                  </pic:spPr>
                </pic:pic>
              </a:graphicData>
            </a:graphic>
          </wp:inline>
        </w:drawing>
      </w:r>
    </w:p>
    <w:p w:rsidR="00B14745" w:rsidRPr="00B14745" w:rsidRDefault="00214736" w:rsidP="00B14745">
      <w:pPr>
        <w:pStyle w:val="ASFKFigName"/>
      </w:pPr>
      <w:r>
        <w:rPr>
          <w:noProof/>
        </w:rPr>
        <w:fldChar w:fldCharType="begin"/>
      </w:r>
      <w:r>
        <w:rPr>
          <w:noProof/>
        </w:rPr>
        <w:instrText xml:space="preserve"> SEQ Рисунок \* ARABIC </w:instrText>
      </w:r>
      <w:r>
        <w:rPr>
          <w:noProof/>
        </w:rPr>
        <w:fldChar w:fldCharType="separate"/>
      </w:r>
      <w:bookmarkStart w:id="3016" w:name="_Ref478714197"/>
      <w:bookmarkStart w:id="3017" w:name="_Toc88819484"/>
      <w:r w:rsidR="00D80569">
        <w:rPr>
          <w:noProof/>
        </w:rPr>
        <w:t>487</w:t>
      </w:r>
      <w:bookmarkEnd w:id="3016"/>
      <w:r>
        <w:rPr>
          <w:noProof/>
        </w:rPr>
        <w:fldChar w:fldCharType="end"/>
      </w:r>
      <w:r w:rsidR="00B14745" w:rsidRPr="00B14745">
        <w:t>.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bookmarkEnd w:id="3017"/>
    </w:p>
    <w:p w:rsidR="00B14745" w:rsidRPr="00B14745" w:rsidRDefault="00B14745" w:rsidP="00B14745">
      <w:pPr>
        <w:pStyle w:val="ASFKNormal"/>
      </w:pPr>
      <w:r w:rsidRPr="00B14745">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 приведен в таблице </w:t>
      </w:r>
      <w:r w:rsidRPr="00B14745">
        <w:fldChar w:fldCharType="begin"/>
      </w:r>
      <w:r w:rsidRPr="00B14745">
        <w:instrText xml:space="preserve"> REF _Ref478714196 \h </w:instrText>
      </w:r>
      <w:r w:rsidRPr="00B14745">
        <w:fldChar w:fldCharType="separate"/>
      </w:r>
      <w:r w:rsidR="00D80569">
        <w:rPr>
          <w:noProof/>
        </w:rPr>
        <w:t>310</w:t>
      </w:r>
      <w:r w:rsidRPr="00B14745">
        <w:fldChar w:fldCharType="end"/>
      </w:r>
      <w:r w:rsidRPr="00B14745">
        <w:t>.</w:t>
      </w:r>
    </w:p>
    <w:p w:rsidR="00B14745" w:rsidRPr="00B14745" w:rsidRDefault="007A4D89" w:rsidP="00B14745">
      <w:pPr>
        <w:pStyle w:val="ASFKNameTable"/>
      </w:pPr>
      <w:r>
        <w:rPr>
          <w:noProof/>
        </w:rPr>
        <w:fldChar w:fldCharType="begin"/>
      </w:r>
      <w:r>
        <w:rPr>
          <w:noProof/>
        </w:rPr>
        <w:instrText xml:space="preserve"> SEQ Таблица \* ARABIC </w:instrText>
      </w:r>
      <w:r>
        <w:rPr>
          <w:noProof/>
        </w:rPr>
        <w:fldChar w:fldCharType="separate"/>
      </w:r>
      <w:bookmarkStart w:id="3018" w:name="_Ref478714196"/>
      <w:bookmarkStart w:id="3019" w:name="_Toc88818994"/>
      <w:r w:rsidR="00D80569">
        <w:rPr>
          <w:noProof/>
        </w:rPr>
        <w:t>310</w:t>
      </w:r>
      <w:bookmarkEnd w:id="3018"/>
      <w:r>
        <w:rPr>
          <w:noProof/>
        </w:rPr>
        <w:fldChar w:fldCharType="end"/>
      </w:r>
      <w:r w:rsidR="00B14745" w:rsidRPr="00B14745">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«Информация об отзыве (3)»</w:t>
      </w:r>
      <w:bookmarkEnd w:id="3019"/>
    </w:p>
    <w:tbl>
      <w:tblPr>
        <w:tblStyle w:val="ASFKTable"/>
        <w:tblW w:w="5000" w:type="pct"/>
        <w:tblLook w:val="01E0" w:firstRow="1" w:lastRow="1" w:firstColumn="1" w:lastColumn="1" w:noHBand="0" w:noVBand="0"/>
      </w:tblPr>
      <w:tblGrid>
        <w:gridCol w:w="3834"/>
        <w:gridCol w:w="5794"/>
      </w:tblGrid>
      <w:tr w:rsidR="00B14745"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rsidR="00B14745" w:rsidRPr="00B14745" w:rsidRDefault="00B14745" w:rsidP="00B14745">
            <w:pPr>
              <w:pStyle w:val="ASFKTableHead"/>
            </w:pPr>
            <w:r w:rsidRPr="00B14745">
              <w:t>Наименование поля</w:t>
            </w:r>
          </w:p>
        </w:tc>
        <w:tc>
          <w:tcPr>
            <w:tcW w:w="3009" w:type="pct"/>
          </w:tcPr>
          <w:p w:rsidR="00B14745" w:rsidRPr="00B14745" w:rsidRDefault="00B14745" w:rsidP="00B14745">
            <w:pPr>
              <w:pStyle w:val="ASFKTableHead"/>
            </w:pPr>
            <w:r w:rsidRPr="00B14745">
              <w:t>Описание поля</w:t>
            </w:r>
          </w:p>
        </w:tc>
      </w:tr>
      <w:tr w:rsidR="00B1474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B14745" w:rsidRDefault="00B14745" w:rsidP="00B14745">
            <w:pPr>
              <w:pStyle w:val="ASFKTablenorm"/>
            </w:pPr>
            <w:r w:rsidRPr="00B14745">
              <w:t xml:space="preserve">Дата поступления </w:t>
            </w:r>
          </w:p>
        </w:tc>
        <w:tc>
          <w:tcPr>
            <w:tcW w:w="3009" w:type="pct"/>
          </w:tcPr>
          <w:p w:rsidR="00B14745" w:rsidRPr="00B14745" w:rsidRDefault="00B14745" w:rsidP="00B14745">
            <w:pPr>
              <w:pStyle w:val="ASFKTablenorm"/>
            </w:pPr>
            <w:r w:rsidRPr="00B14745">
              <w:t>Импорт из OEBS.</w:t>
            </w:r>
          </w:p>
        </w:tc>
      </w:tr>
      <w:tr w:rsidR="00B14745" w:rsidRPr="00E74161"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B14745" w:rsidRPr="00B14745" w:rsidRDefault="00B14745" w:rsidP="00B14745">
            <w:pPr>
              <w:pStyle w:val="ASFKTablenorm"/>
            </w:pPr>
            <w:r w:rsidRPr="00B14745">
              <w:t>Наименование</w:t>
            </w:r>
          </w:p>
        </w:tc>
        <w:tc>
          <w:tcPr>
            <w:tcW w:w="3009" w:type="pct"/>
          </w:tcPr>
          <w:p w:rsidR="00B14745" w:rsidRPr="00B14745" w:rsidRDefault="00B14745" w:rsidP="00B14745">
            <w:pPr>
              <w:pStyle w:val="ASFKTablenorm"/>
            </w:pPr>
            <w:r w:rsidRPr="00B14745">
              <w:t>Импорт из OEBS.</w:t>
            </w:r>
          </w:p>
        </w:tc>
      </w:tr>
      <w:tr w:rsidR="00B1474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B14745" w:rsidRDefault="00B14745" w:rsidP="00B14745">
            <w:pPr>
              <w:pStyle w:val="ASFKTablenorm"/>
            </w:pPr>
            <w:r w:rsidRPr="00B14745">
              <w:t>Дата</w:t>
            </w:r>
          </w:p>
        </w:tc>
        <w:tc>
          <w:tcPr>
            <w:tcW w:w="3009" w:type="pct"/>
          </w:tcPr>
          <w:p w:rsidR="00B14745" w:rsidRPr="00B14745" w:rsidRDefault="00B14745" w:rsidP="00B14745">
            <w:pPr>
              <w:pStyle w:val="ASFKTablenorm"/>
            </w:pPr>
            <w:r w:rsidRPr="00B14745">
              <w:t>Импорт из OEBS.</w:t>
            </w:r>
          </w:p>
        </w:tc>
      </w:tr>
      <w:tr w:rsidR="00B14745" w:rsidRPr="00E74161"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B14745" w:rsidRPr="00B14745" w:rsidRDefault="00B14745" w:rsidP="00B14745">
            <w:pPr>
              <w:pStyle w:val="ASFKTablenorm"/>
            </w:pPr>
            <w:r w:rsidRPr="00B14745">
              <w:t>Номер</w:t>
            </w:r>
          </w:p>
        </w:tc>
        <w:tc>
          <w:tcPr>
            <w:tcW w:w="3009" w:type="pct"/>
          </w:tcPr>
          <w:p w:rsidR="00B14745" w:rsidRPr="00B14745" w:rsidRDefault="00B14745" w:rsidP="00B14745">
            <w:pPr>
              <w:pStyle w:val="ASFKTablenorm"/>
            </w:pPr>
            <w:r w:rsidRPr="00B14745">
              <w:t>Импорт из OEBS.</w:t>
            </w:r>
          </w:p>
        </w:tc>
      </w:tr>
      <w:tr w:rsidR="00B1474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B14745" w:rsidRDefault="00B14745" w:rsidP="00B14745">
            <w:pPr>
              <w:pStyle w:val="ASFKTablenorm"/>
            </w:pPr>
            <w:r w:rsidRPr="00B14745">
              <w:t>Наименование налогового органа</w:t>
            </w:r>
          </w:p>
        </w:tc>
        <w:tc>
          <w:tcPr>
            <w:tcW w:w="3009" w:type="pct"/>
          </w:tcPr>
          <w:p w:rsidR="00B14745" w:rsidRPr="00B14745" w:rsidRDefault="00B14745" w:rsidP="00B14745">
            <w:pPr>
              <w:pStyle w:val="ASFKTablenorm"/>
            </w:pPr>
            <w:r w:rsidRPr="00B14745">
              <w:t>Импорт из OEBS.</w:t>
            </w:r>
          </w:p>
        </w:tc>
      </w:tr>
    </w:tbl>
    <w:p w:rsidR="00EA6595" w:rsidRPr="00B14745" w:rsidRDefault="00EA6595" w:rsidP="00EA6595">
      <w:pPr>
        <w:pStyle w:val="ASFKNormal"/>
      </w:pPr>
      <w:r w:rsidRPr="00B14745">
        <w:t>ЭФ документа «Решение налогового органа о взыскании налога, сбора, пеней и штр</w:t>
      </w:r>
      <w:r w:rsidRPr="00EA6595">
        <w:t>а</w:t>
      </w:r>
      <w:r w:rsidRPr="00B14745">
        <w:t>фов, предусматривающее обращение взыскания на средства бюджетов бюджетной системы Российской Федерации», закладки «</w:t>
      </w:r>
      <w:r>
        <w:t>Реквизиты ЦОКР исполнителя (3)</w:t>
      </w:r>
      <w:r w:rsidRPr="00B14745">
        <w:t>» представлена на рису</w:t>
      </w:r>
      <w:r w:rsidRPr="00EA6595">
        <w:t>н</w:t>
      </w:r>
      <w:r w:rsidRPr="00B14745">
        <w:t>ке </w:t>
      </w:r>
      <w:r w:rsidR="00011955">
        <w:fldChar w:fldCharType="begin"/>
      </w:r>
      <w:r w:rsidR="00011955">
        <w:instrText xml:space="preserve"> REF _Ref488849387 \h </w:instrText>
      </w:r>
      <w:r w:rsidR="00011955">
        <w:fldChar w:fldCharType="separate"/>
      </w:r>
      <w:r w:rsidR="00D80569">
        <w:rPr>
          <w:noProof/>
        </w:rPr>
        <w:t>488</w:t>
      </w:r>
      <w:r w:rsidR="00011955">
        <w:fldChar w:fldCharType="end"/>
      </w:r>
      <w:r w:rsidRPr="00B14745">
        <w:t>.</w:t>
      </w:r>
    </w:p>
    <w:p w:rsidR="00EA6595" w:rsidRPr="00B14745" w:rsidRDefault="004D71D9" w:rsidP="00EA6595">
      <w:pPr>
        <w:pStyle w:val="ASFKFigure"/>
      </w:pPr>
      <w:r>
        <w:rPr>
          <w:noProof/>
        </w:rPr>
        <w:lastRenderedPageBreak/>
        <w:drawing>
          <wp:inline distT="0" distB="0" distL="0" distR="0">
            <wp:extent cx="6124575" cy="2105025"/>
            <wp:effectExtent l="0" t="0" r="9525" b="9525"/>
            <wp:docPr id="626" name="Рисунок 62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descr="3"/>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6124575" cy="2105025"/>
                    </a:xfrm>
                    <a:prstGeom prst="rect">
                      <a:avLst/>
                    </a:prstGeom>
                    <a:noFill/>
                    <a:ln>
                      <a:noFill/>
                    </a:ln>
                  </pic:spPr>
                </pic:pic>
              </a:graphicData>
            </a:graphic>
          </wp:inline>
        </w:drawing>
      </w:r>
    </w:p>
    <w:p w:rsidR="00EA6595" w:rsidRPr="00B14745" w:rsidRDefault="00214736" w:rsidP="00EA6595">
      <w:pPr>
        <w:pStyle w:val="ASFKFigName"/>
      </w:pPr>
      <w:r>
        <w:rPr>
          <w:noProof/>
        </w:rPr>
        <w:fldChar w:fldCharType="begin"/>
      </w:r>
      <w:r>
        <w:rPr>
          <w:noProof/>
        </w:rPr>
        <w:instrText xml:space="preserve"> SEQ Рисунок \* ARABIC </w:instrText>
      </w:r>
      <w:r>
        <w:rPr>
          <w:noProof/>
        </w:rPr>
        <w:fldChar w:fldCharType="separate"/>
      </w:r>
      <w:bookmarkStart w:id="3020" w:name="_Ref488849387"/>
      <w:bookmarkStart w:id="3021" w:name="_Toc88819485"/>
      <w:r w:rsidR="00D80569">
        <w:rPr>
          <w:noProof/>
        </w:rPr>
        <w:t>488</w:t>
      </w:r>
      <w:bookmarkEnd w:id="3020"/>
      <w:r>
        <w:rPr>
          <w:noProof/>
        </w:rPr>
        <w:fldChar w:fldCharType="end"/>
      </w:r>
      <w:r w:rsidR="00EA6595" w:rsidRPr="00B14745">
        <w:t xml:space="preserve">.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w:t>
      </w:r>
      <w:r w:rsidR="002418B7">
        <w:t>«</w:t>
      </w:r>
      <w:r w:rsidR="00EA6595">
        <w:t>Реквизиты ЦОКР исполнителя (3)</w:t>
      </w:r>
      <w:r w:rsidR="00EA6595" w:rsidRPr="00B14745">
        <w:t>»</w:t>
      </w:r>
      <w:bookmarkEnd w:id="3021"/>
    </w:p>
    <w:p w:rsidR="00EA6595" w:rsidRPr="00B14745" w:rsidRDefault="00EA6595" w:rsidP="00EA6595">
      <w:pPr>
        <w:pStyle w:val="ASFKNormal"/>
      </w:pPr>
      <w:r w:rsidRPr="00B14745">
        <w:t>Перечень полей документа «Решение налогового органа о взыскании налога, сбора, п</w:t>
      </w:r>
      <w:r w:rsidRPr="00EA6595">
        <w:t>е</w:t>
      </w:r>
      <w:r w:rsidRPr="00B14745">
        <w:t>ней и штрафов, предусматривающее обращение взыскания на средства бюджетов бюджетной системы Российской Федерации», закладки «</w:t>
      </w:r>
      <w:r>
        <w:t>Реквизиты ЦОКР исполнителя (3)</w:t>
      </w:r>
      <w:r w:rsidRPr="00B14745">
        <w:t>» приведен в табл</w:t>
      </w:r>
      <w:r w:rsidRPr="00EA6595">
        <w:t>и</w:t>
      </w:r>
      <w:r w:rsidRPr="00B14745">
        <w:t>це </w:t>
      </w:r>
      <w:r w:rsidRPr="00B14745">
        <w:fldChar w:fldCharType="begin"/>
      </w:r>
      <w:r w:rsidRPr="00B14745">
        <w:instrText xml:space="preserve"> REF _Ref478714196 \h </w:instrText>
      </w:r>
      <w:r w:rsidRPr="00B14745">
        <w:fldChar w:fldCharType="separate"/>
      </w:r>
      <w:r w:rsidR="00D80569">
        <w:rPr>
          <w:noProof/>
        </w:rPr>
        <w:t>310</w:t>
      </w:r>
      <w:r w:rsidRPr="00B14745">
        <w:fldChar w:fldCharType="end"/>
      </w:r>
      <w:r w:rsidRPr="00B14745">
        <w:t>.</w:t>
      </w:r>
    </w:p>
    <w:p w:rsidR="00EA6595" w:rsidRPr="00B14745" w:rsidRDefault="007A4D89" w:rsidP="00EA6595">
      <w:pPr>
        <w:pStyle w:val="ASFKNameTable"/>
      </w:pPr>
      <w:r>
        <w:rPr>
          <w:noProof/>
        </w:rPr>
        <w:fldChar w:fldCharType="begin"/>
      </w:r>
      <w:r>
        <w:rPr>
          <w:noProof/>
        </w:rPr>
        <w:instrText xml:space="preserve"> SEQ Таблица \* ARABIC </w:instrText>
      </w:r>
      <w:r>
        <w:rPr>
          <w:noProof/>
        </w:rPr>
        <w:fldChar w:fldCharType="separate"/>
      </w:r>
      <w:bookmarkStart w:id="3022" w:name="_Toc88818995"/>
      <w:r w:rsidR="00D80569">
        <w:rPr>
          <w:noProof/>
        </w:rPr>
        <w:t>311</w:t>
      </w:r>
      <w:r>
        <w:rPr>
          <w:noProof/>
        </w:rPr>
        <w:fldChar w:fldCharType="end"/>
      </w:r>
      <w:r w:rsidR="00EA6595" w:rsidRPr="00B14745">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w:t>
      </w:r>
      <w:r w:rsidR="00EA6595">
        <w:t>Реквизиты ЦОКР исполнителя (3)</w:t>
      </w:r>
      <w:r w:rsidR="00EA6595" w:rsidRPr="00B14745">
        <w:t>»</w:t>
      </w:r>
      <w:bookmarkEnd w:id="3022"/>
    </w:p>
    <w:tbl>
      <w:tblPr>
        <w:tblStyle w:val="ASFKTable"/>
        <w:tblW w:w="5000" w:type="pct"/>
        <w:tblLook w:val="01E0" w:firstRow="1" w:lastRow="1" w:firstColumn="1" w:lastColumn="1" w:noHBand="0" w:noVBand="0"/>
      </w:tblPr>
      <w:tblGrid>
        <w:gridCol w:w="3834"/>
        <w:gridCol w:w="5794"/>
      </w:tblGrid>
      <w:tr w:rsidR="00EA6595"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rsidR="00EA6595" w:rsidRPr="00B14745" w:rsidRDefault="00EA6595" w:rsidP="00360BAE">
            <w:pPr>
              <w:pStyle w:val="ASFKTableHead"/>
            </w:pPr>
            <w:r w:rsidRPr="00B14745">
              <w:t>Наименование поля</w:t>
            </w:r>
          </w:p>
        </w:tc>
        <w:tc>
          <w:tcPr>
            <w:tcW w:w="3009" w:type="pct"/>
          </w:tcPr>
          <w:p w:rsidR="00EA6595" w:rsidRPr="00B14745" w:rsidRDefault="00EA6595" w:rsidP="00360BAE">
            <w:pPr>
              <w:pStyle w:val="ASFKTableHead"/>
            </w:pPr>
            <w:r w:rsidRPr="00B14745">
              <w:t>Описание поля</w:t>
            </w:r>
          </w:p>
        </w:tc>
      </w:tr>
      <w:tr w:rsidR="00EA659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EA6595" w:rsidRPr="00B14745" w:rsidRDefault="00EA6595" w:rsidP="00360BAE">
            <w:pPr>
              <w:pStyle w:val="ASFKTablenorm"/>
            </w:pPr>
            <w:r w:rsidRPr="00EA6595">
              <w:t>Номер л/с ЦОКР</w:t>
            </w:r>
          </w:p>
        </w:tc>
        <w:tc>
          <w:tcPr>
            <w:tcW w:w="3009" w:type="pct"/>
          </w:tcPr>
          <w:p w:rsidR="00EA6595" w:rsidRPr="00B14745" w:rsidRDefault="00B4475F" w:rsidP="00360BAE">
            <w:pPr>
              <w:pStyle w:val="ASFKTablenorm"/>
            </w:pPr>
            <w:r w:rsidRPr="00B4475F">
              <w:t>Указывается номер лицевого счета межрегионального филиала (филиала) ФКУ «ЦОКР», в который передается ИД/РНО на исполнение.</w:t>
            </w:r>
          </w:p>
        </w:tc>
      </w:tr>
      <w:tr w:rsidR="00EA6595" w:rsidRPr="00E74161"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EA6595" w:rsidRPr="00B14745" w:rsidRDefault="00EA6595" w:rsidP="00EA6595">
            <w:pPr>
              <w:pStyle w:val="ASFKTablenorm"/>
            </w:pPr>
            <w:r w:rsidRPr="00EA6595">
              <w:t>Код УБП ЦОКР</w:t>
            </w:r>
          </w:p>
        </w:tc>
        <w:tc>
          <w:tcPr>
            <w:tcW w:w="3009" w:type="pct"/>
          </w:tcPr>
          <w:p w:rsidR="00EA6595" w:rsidRPr="00B14745" w:rsidRDefault="00B4475F" w:rsidP="00360BAE">
            <w:pPr>
              <w:pStyle w:val="ASFKTablenorm"/>
            </w:pPr>
            <w:r w:rsidRPr="00B4475F">
              <w:t>Указывается код УБП межрегионального филиала (филиала) ФКУ «ЦОКР», в который передается ИД/РНО на исполнение.</w:t>
            </w:r>
          </w:p>
        </w:tc>
      </w:tr>
      <w:tr w:rsidR="00EA659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EA6595" w:rsidRPr="00B14745" w:rsidRDefault="00EA6595" w:rsidP="00360BAE">
            <w:pPr>
              <w:pStyle w:val="ASFKTablenorm"/>
            </w:pPr>
            <w:r w:rsidRPr="00EA6595">
              <w:t>Наименование ЦОКР</w:t>
            </w:r>
          </w:p>
        </w:tc>
        <w:tc>
          <w:tcPr>
            <w:tcW w:w="3009" w:type="pct"/>
          </w:tcPr>
          <w:p w:rsidR="00EA6595" w:rsidRPr="00B14745" w:rsidRDefault="00B4475F" w:rsidP="00360BAE">
            <w:pPr>
              <w:pStyle w:val="ASFKTablenorm"/>
            </w:pPr>
            <w:r w:rsidRPr="00B4475F">
              <w:t>Указывается полное наименование межрегионального филиала (филиала) ФКУ «ЦОКР», в который передается ИД/РНО на исполнение.</w:t>
            </w:r>
          </w:p>
        </w:tc>
      </w:tr>
      <w:tr w:rsidR="00EA6595" w:rsidRPr="00E74161"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EA6595" w:rsidRPr="00B14745" w:rsidRDefault="00EA6595" w:rsidP="00360BAE">
            <w:pPr>
              <w:pStyle w:val="ASFKTablenorm"/>
            </w:pPr>
            <w:r w:rsidRPr="00EA6595">
              <w:t>Код ТОФК ЦОКР</w:t>
            </w:r>
          </w:p>
        </w:tc>
        <w:tc>
          <w:tcPr>
            <w:tcW w:w="3009" w:type="pct"/>
          </w:tcPr>
          <w:p w:rsidR="00EA6595" w:rsidRPr="00B14745" w:rsidRDefault="00B4475F" w:rsidP="00360BAE">
            <w:pPr>
              <w:pStyle w:val="ASFKTablenorm"/>
            </w:pPr>
            <w:r w:rsidRPr="00B4475F">
              <w:t>Указывается код ТОФК в котором межрегиональному филиалу (филиалу) ФКУ «ЦОКР» открыл лицевой счет.</w:t>
            </w:r>
          </w:p>
        </w:tc>
      </w:tr>
      <w:tr w:rsidR="00EA659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EA6595" w:rsidRPr="00B14745" w:rsidRDefault="00EA6595" w:rsidP="00360BAE">
            <w:pPr>
              <w:pStyle w:val="ASFKTablenorm"/>
            </w:pPr>
            <w:r w:rsidRPr="00EA6595">
              <w:t>Наименование ТОФК ЦОКР</w:t>
            </w:r>
          </w:p>
        </w:tc>
        <w:tc>
          <w:tcPr>
            <w:tcW w:w="3009" w:type="pct"/>
          </w:tcPr>
          <w:p w:rsidR="00EA6595" w:rsidRPr="00B14745" w:rsidRDefault="00B4475F" w:rsidP="00360BAE">
            <w:pPr>
              <w:pStyle w:val="ASFKTablenorm"/>
            </w:pPr>
            <w:r w:rsidRPr="00B4475F">
              <w:t>Указывается полное наименование ТОФК в котором межрегиональному филиалу (филиалу) ФКУ «ЦОКР» открыл лицевой счет.</w:t>
            </w:r>
          </w:p>
        </w:tc>
      </w:tr>
    </w:tbl>
    <w:p w:rsidR="00B14745" w:rsidRPr="00B14745" w:rsidRDefault="00B14745" w:rsidP="00B14745">
      <w:pPr>
        <w:pStyle w:val="ASFKNormal"/>
      </w:pPr>
      <w:r w:rsidRPr="00B14745">
        <w:t>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 представлена на рисунке </w:t>
      </w:r>
      <w:r w:rsidRPr="00B14745">
        <w:fldChar w:fldCharType="begin"/>
      </w:r>
      <w:r w:rsidRPr="00B14745">
        <w:instrText xml:space="preserve"> REF _Ref418497471 \h </w:instrText>
      </w:r>
      <w:r w:rsidRPr="00B14745">
        <w:fldChar w:fldCharType="separate"/>
      </w:r>
      <w:r w:rsidR="00D80569">
        <w:rPr>
          <w:noProof/>
        </w:rPr>
        <w:t>489</w:t>
      </w:r>
      <w:r w:rsidRPr="00B14745">
        <w:fldChar w:fldCharType="end"/>
      </w:r>
      <w:r w:rsidRPr="00B14745">
        <w:t>.</w:t>
      </w:r>
    </w:p>
    <w:p w:rsidR="00B14745" w:rsidRPr="00B14745" w:rsidRDefault="004D71D9" w:rsidP="00B14745">
      <w:pPr>
        <w:pStyle w:val="ASFKFigure"/>
      </w:pPr>
      <w:r>
        <w:rPr>
          <w:noProof/>
        </w:rPr>
        <w:lastRenderedPageBreak/>
        <w:drawing>
          <wp:inline distT="0" distB="0" distL="0" distR="0">
            <wp:extent cx="6124575" cy="1733550"/>
            <wp:effectExtent l="0" t="0" r="9525" b="0"/>
            <wp:docPr id="627" name="Рисунок 62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4"/>
                    <pic:cNvPicPr>
                      <a:picLocks noChangeAspect="1" noChangeArrowheads="1"/>
                    </pic:cNvPicPr>
                  </pic:nvPicPr>
                  <pic:blipFill>
                    <a:blip r:embed="rId573">
                      <a:extLst>
                        <a:ext uri="{28A0092B-C50C-407E-A947-70E740481C1C}">
                          <a14:useLocalDpi xmlns:a14="http://schemas.microsoft.com/office/drawing/2010/main" val="0"/>
                        </a:ext>
                      </a:extLst>
                    </a:blip>
                    <a:srcRect/>
                    <a:stretch>
                      <a:fillRect/>
                    </a:stretch>
                  </pic:blipFill>
                  <pic:spPr bwMode="auto">
                    <a:xfrm>
                      <a:off x="0" y="0"/>
                      <a:ext cx="6124575" cy="1733550"/>
                    </a:xfrm>
                    <a:prstGeom prst="rect">
                      <a:avLst/>
                    </a:prstGeom>
                    <a:noFill/>
                    <a:ln>
                      <a:noFill/>
                    </a:ln>
                  </pic:spPr>
                </pic:pic>
              </a:graphicData>
            </a:graphic>
          </wp:inline>
        </w:drawing>
      </w:r>
    </w:p>
    <w:p w:rsidR="00B14745" w:rsidRPr="00B14745" w:rsidRDefault="00214736" w:rsidP="00B14745">
      <w:pPr>
        <w:pStyle w:val="ASFKFigName"/>
      </w:pPr>
      <w:r>
        <w:rPr>
          <w:noProof/>
        </w:rPr>
        <w:fldChar w:fldCharType="begin"/>
      </w:r>
      <w:r>
        <w:rPr>
          <w:noProof/>
        </w:rPr>
        <w:instrText xml:space="preserve"> SEQ Рисунок \* ARABIC </w:instrText>
      </w:r>
      <w:r>
        <w:rPr>
          <w:noProof/>
        </w:rPr>
        <w:fldChar w:fldCharType="separate"/>
      </w:r>
      <w:bookmarkStart w:id="3023" w:name="_Ref418497471"/>
      <w:bookmarkStart w:id="3024" w:name="_Toc88819486"/>
      <w:r w:rsidR="00D80569">
        <w:rPr>
          <w:noProof/>
        </w:rPr>
        <w:t>489</w:t>
      </w:r>
      <w:bookmarkEnd w:id="3023"/>
      <w:r>
        <w:rPr>
          <w:noProof/>
        </w:rPr>
        <w:fldChar w:fldCharType="end"/>
      </w:r>
      <w:r w:rsidR="00B14745" w:rsidRPr="00B14745">
        <w:t>. ЭФ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bookmarkEnd w:id="3024"/>
    </w:p>
    <w:p w:rsidR="00B14745" w:rsidRPr="00B14745" w:rsidRDefault="00B14745" w:rsidP="00B14745">
      <w:pPr>
        <w:pStyle w:val="ASFKNormal"/>
      </w:pPr>
      <w:r w:rsidRPr="00B14745">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 приведен в таблице </w:t>
      </w:r>
      <w:r w:rsidRPr="00B14745">
        <w:fldChar w:fldCharType="begin"/>
      </w:r>
      <w:r w:rsidRPr="00B14745">
        <w:instrText xml:space="preserve"> REF _Ref418497935 \h </w:instrText>
      </w:r>
      <w:r w:rsidRPr="00B14745">
        <w:fldChar w:fldCharType="separate"/>
      </w:r>
      <w:r w:rsidR="00D80569">
        <w:rPr>
          <w:noProof/>
        </w:rPr>
        <w:t>312</w:t>
      </w:r>
      <w:r w:rsidRPr="00B14745">
        <w:fldChar w:fldCharType="end"/>
      </w:r>
      <w:r w:rsidRPr="00B14745">
        <w:t>.</w:t>
      </w:r>
    </w:p>
    <w:p w:rsidR="00B14745" w:rsidRPr="00B14745" w:rsidRDefault="007A4D89" w:rsidP="00B14745">
      <w:pPr>
        <w:pStyle w:val="ASFKNameTable"/>
      </w:pPr>
      <w:r>
        <w:rPr>
          <w:noProof/>
        </w:rPr>
        <w:fldChar w:fldCharType="begin"/>
      </w:r>
      <w:r>
        <w:rPr>
          <w:noProof/>
        </w:rPr>
        <w:instrText xml:space="preserve"> SEQ Таблица \* ARABIC </w:instrText>
      </w:r>
      <w:r>
        <w:rPr>
          <w:noProof/>
        </w:rPr>
        <w:fldChar w:fldCharType="separate"/>
      </w:r>
      <w:bookmarkStart w:id="3025" w:name="_Ref418497935"/>
      <w:bookmarkStart w:id="3026" w:name="_Toc88818996"/>
      <w:r w:rsidR="00D80569">
        <w:rPr>
          <w:noProof/>
        </w:rPr>
        <w:t>312</w:t>
      </w:r>
      <w:bookmarkEnd w:id="3025"/>
      <w:r>
        <w:rPr>
          <w:noProof/>
        </w:rPr>
        <w:fldChar w:fldCharType="end"/>
      </w:r>
      <w:r w:rsidR="00B14745" w:rsidRPr="00B14745">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закладки «Подписи (4)»</w:t>
      </w:r>
      <w:bookmarkEnd w:id="3026"/>
    </w:p>
    <w:tbl>
      <w:tblPr>
        <w:tblStyle w:val="ASFKTable"/>
        <w:tblW w:w="5000" w:type="pct"/>
        <w:tblLook w:val="01E0" w:firstRow="1" w:lastRow="1" w:firstColumn="1" w:lastColumn="1" w:noHBand="0" w:noVBand="0"/>
      </w:tblPr>
      <w:tblGrid>
        <w:gridCol w:w="3834"/>
        <w:gridCol w:w="5794"/>
      </w:tblGrid>
      <w:tr w:rsidR="00B14745" w:rsidRPr="00DC300C" w:rsidTr="00462BDC">
        <w:trPr>
          <w:cnfStyle w:val="100000000000" w:firstRow="1" w:lastRow="0" w:firstColumn="0" w:lastColumn="0" w:oddVBand="0" w:evenVBand="0" w:oddHBand="0" w:evenHBand="0" w:firstRowFirstColumn="0" w:firstRowLastColumn="0" w:lastRowFirstColumn="0" w:lastRowLastColumn="0"/>
          <w:trHeight w:val="305"/>
        </w:trPr>
        <w:tc>
          <w:tcPr>
            <w:tcW w:w="1991" w:type="pct"/>
          </w:tcPr>
          <w:p w:rsidR="00B14745" w:rsidRPr="00B14745" w:rsidRDefault="00B14745" w:rsidP="00B14745">
            <w:pPr>
              <w:pStyle w:val="ASFKTableHead"/>
            </w:pPr>
            <w:r w:rsidRPr="00B14745">
              <w:t>Наименование поля</w:t>
            </w:r>
          </w:p>
        </w:tc>
        <w:tc>
          <w:tcPr>
            <w:tcW w:w="3009" w:type="pct"/>
          </w:tcPr>
          <w:p w:rsidR="00B14745" w:rsidRPr="00B14745" w:rsidRDefault="00B14745" w:rsidP="00B14745">
            <w:pPr>
              <w:pStyle w:val="ASFKTableHead"/>
            </w:pPr>
            <w:r w:rsidRPr="00B14745">
              <w:t>Описание поля</w:t>
            </w:r>
          </w:p>
        </w:tc>
      </w:tr>
      <w:tr w:rsidR="00B1474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B14745" w:rsidRDefault="00B14745" w:rsidP="00B14745">
            <w:pPr>
              <w:pStyle w:val="ASFKTablenorm"/>
            </w:pPr>
            <w:r w:rsidRPr="00B14745">
              <w:t>Классный чин руководителя (заместителя руководителя) налогового органа</w:t>
            </w:r>
          </w:p>
        </w:tc>
        <w:tc>
          <w:tcPr>
            <w:tcW w:w="3009" w:type="pct"/>
          </w:tcPr>
          <w:p w:rsidR="00B14745" w:rsidRPr="00B14745" w:rsidRDefault="00B14745" w:rsidP="00B14745">
            <w:pPr>
              <w:pStyle w:val="ASFKTablenorm"/>
            </w:pPr>
            <w:r w:rsidRPr="00B14745">
              <w:t>Указывается классный чин руководителя (заместителя руководителя) налогового органа, подписавшего решение.</w:t>
            </w:r>
          </w:p>
        </w:tc>
      </w:tr>
      <w:tr w:rsidR="00B14745" w:rsidRPr="00E74161" w:rsidTr="00462BDC">
        <w:trPr>
          <w:cnfStyle w:val="000000010000" w:firstRow="0" w:lastRow="0" w:firstColumn="0" w:lastColumn="0" w:oddVBand="0" w:evenVBand="0" w:oddHBand="0" w:evenHBand="1" w:firstRowFirstColumn="0" w:firstRowLastColumn="0" w:lastRowFirstColumn="0" w:lastRowLastColumn="0"/>
        </w:trPr>
        <w:tc>
          <w:tcPr>
            <w:tcW w:w="1991" w:type="pct"/>
          </w:tcPr>
          <w:p w:rsidR="00B14745" w:rsidRPr="00B14745" w:rsidRDefault="00B14745" w:rsidP="00B14745">
            <w:pPr>
              <w:pStyle w:val="ASFKTablenorm"/>
            </w:pPr>
            <w:r w:rsidRPr="00B14745">
              <w:t>ФИО руководителя (заместителя руководителя) налогового органа</w:t>
            </w:r>
          </w:p>
        </w:tc>
        <w:tc>
          <w:tcPr>
            <w:tcW w:w="3009" w:type="pct"/>
          </w:tcPr>
          <w:p w:rsidR="00B14745" w:rsidRPr="00B14745" w:rsidRDefault="00B14745" w:rsidP="00B14745">
            <w:pPr>
              <w:pStyle w:val="ASFKTablenorm"/>
            </w:pPr>
            <w:r w:rsidRPr="00B14745">
              <w:t>Указывается ФИО руководителя (заместителя руководителя) налогового органа, подписавшего решение.</w:t>
            </w:r>
          </w:p>
        </w:tc>
      </w:tr>
      <w:tr w:rsidR="00B14745" w:rsidRPr="00E74161" w:rsidTr="00462BDC">
        <w:trPr>
          <w:cnfStyle w:val="000000100000" w:firstRow="0" w:lastRow="0" w:firstColumn="0" w:lastColumn="0" w:oddVBand="0" w:evenVBand="0" w:oddHBand="1" w:evenHBand="0" w:firstRowFirstColumn="0" w:firstRowLastColumn="0" w:lastRowFirstColumn="0" w:lastRowLastColumn="0"/>
        </w:trPr>
        <w:tc>
          <w:tcPr>
            <w:tcW w:w="1991" w:type="pct"/>
          </w:tcPr>
          <w:p w:rsidR="00B14745" w:rsidRPr="00B14745" w:rsidRDefault="00B14745" w:rsidP="00B14745">
            <w:pPr>
              <w:pStyle w:val="ASFKTablenorm"/>
            </w:pPr>
            <w:r w:rsidRPr="00B14745">
              <w:t>Дата подписания</w:t>
            </w:r>
          </w:p>
        </w:tc>
        <w:tc>
          <w:tcPr>
            <w:tcW w:w="3009" w:type="pct"/>
          </w:tcPr>
          <w:p w:rsidR="00B14745" w:rsidRPr="00B14745" w:rsidRDefault="00B14745" w:rsidP="00B14745">
            <w:pPr>
              <w:pStyle w:val="ASFKTablenorm"/>
            </w:pPr>
            <w:r w:rsidRPr="00B14745">
              <w:t>Указывается дата подписания решения руководителем (заместителем руководителя) налогового органа.</w:t>
            </w:r>
          </w:p>
        </w:tc>
      </w:tr>
    </w:tbl>
    <w:p w:rsidR="000805EA" w:rsidRPr="00D75F05" w:rsidRDefault="000805EA" w:rsidP="000805EA">
      <w:pPr>
        <w:pStyle w:val="32"/>
      </w:pPr>
      <w:bookmarkStart w:id="3027" w:name="_Ref478724320"/>
      <w:bookmarkStart w:id="3028" w:name="_Toc88818679"/>
      <w:r w:rsidRPr="00D75F05">
        <w:t>Уведомление о получении</w:t>
      </w:r>
      <w:bookmarkEnd w:id="3013"/>
      <w:bookmarkEnd w:id="3014"/>
      <w:bookmarkEnd w:id="3027"/>
      <w:bookmarkEnd w:id="3028"/>
    </w:p>
    <w:p w:rsidR="000805EA" w:rsidRPr="00D75F05" w:rsidRDefault="000805EA" w:rsidP="000805EA">
      <w:pPr>
        <w:pStyle w:val="ASFKNormal"/>
      </w:pPr>
      <w:r>
        <w:t>Для работы с документами</w:t>
      </w:r>
      <w:r w:rsidRPr="00D75F05">
        <w:t xml:space="preserve"> </w:t>
      </w:r>
      <w:r w:rsidR="00104B38">
        <w:t>«</w:t>
      </w:r>
      <w:r w:rsidRPr="00D75F05">
        <w:t>Уведомление о получении</w:t>
      </w:r>
      <w:r w:rsidR="00104B38">
        <w:t>»</w:t>
      </w:r>
      <w:r w:rsidRPr="00D75F05">
        <w:t xml:space="preserve"> (УИ9)</w:t>
      </w:r>
      <w:r>
        <w:t>,</w:t>
      </w:r>
      <w:r w:rsidRPr="00D75F05">
        <w:t xml:space="preserve"> формируе</w:t>
      </w:r>
      <w:r>
        <w:t>мыми</w:t>
      </w:r>
      <w:r w:rsidRPr="00D75F05">
        <w:t xml:space="preserve"> в СУФД на основании документ</w:t>
      </w:r>
      <w:r>
        <w:t xml:space="preserve">а </w:t>
      </w:r>
      <w:r w:rsidR="00104B38">
        <w:t>«</w:t>
      </w:r>
      <w:r w:rsidRPr="00D75F05">
        <w:t>Уведомление о поступлении р</w:t>
      </w:r>
      <w:r w:rsidRPr="00327CD1">
        <w:t>е</w:t>
      </w:r>
      <w:r w:rsidRPr="00D75F05">
        <w:t>ш</w:t>
      </w:r>
      <w:r w:rsidRPr="007D48BE">
        <w:t>е</w:t>
      </w:r>
      <w:r w:rsidRPr="00D75F05">
        <w:t>ния налогового орга</w:t>
      </w:r>
      <w:r>
        <w:t>на</w:t>
      </w:r>
      <w:r w:rsidR="00104B38">
        <w:t>»</w:t>
      </w:r>
      <w:r>
        <w:t xml:space="preserve"> (УПЛ), </w:t>
      </w:r>
      <w:r w:rsidRPr="00D75F05">
        <w:t xml:space="preserve">следует перейти в пункт меню </w:t>
      </w:r>
      <w:r w:rsidR="00104B38">
        <w:t>«</w:t>
      </w:r>
      <w:r w:rsidRPr="00D75F05">
        <w:t xml:space="preserve">Документы – </w:t>
      </w:r>
      <w:r>
        <w:t>Исполнение решений налоговых орг</w:t>
      </w:r>
      <w:r w:rsidRPr="000805EA">
        <w:t>а</w:t>
      </w:r>
      <w:r>
        <w:t>нов</w:t>
      </w:r>
      <w:r w:rsidRPr="00D75F05">
        <w:t xml:space="preserve"> – Уведомление о получении</w:t>
      </w:r>
      <w:r w:rsidR="00104B38">
        <w:t>»</w:t>
      </w:r>
      <w:r w:rsidRPr="00D75F05">
        <w:t>. Откроется ЭФ списка документов, представленная на р</w:t>
      </w:r>
      <w:r w:rsidRPr="000805EA">
        <w:t>и</w:t>
      </w:r>
      <w:r w:rsidRPr="00D75F05">
        <w:t>сунке </w:t>
      </w:r>
      <w:r>
        <w:fldChar w:fldCharType="begin"/>
      </w:r>
      <w:r>
        <w:instrText xml:space="preserve"> REF _Ref431549185 \h </w:instrText>
      </w:r>
      <w:r>
        <w:fldChar w:fldCharType="separate"/>
      </w:r>
      <w:r w:rsidR="00D80569">
        <w:rPr>
          <w:noProof/>
        </w:rPr>
        <w:t>490</w:t>
      </w:r>
      <w:r>
        <w:fldChar w:fldCharType="end"/>
      </w:r>
      <w:r>
        <w:t>.</w:t>
      </w:r>
    </w:p>
    <w:p w:rsidR="000805EA" w:rsidRPr="00D75F05" w:rsidRDefault="004D71D9" w:rsidP="000805EA">
      <w:pPr>
        <w:pStyle w:val="ASFKFigure"/>
      </w:pPr>
      <w:r>
        <w:rPr>
          <w:noProof/>
        </w:rPr>
        <w:lastRenderedPageBreak/>
        <w:drawing>
          <wp:inline distT="0" distB="0" distL="0" distR="0">
            <wp:extent cx="6124575" cy="4295775"/>
            <wp:effectExtent l="0" t="0" r="9525" b="9525"/>
            <wp:docPr id="628" name="Рисунок 6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0"/>
                    <pic:cNvPicPr>
                      <a:picLocks noChangeAspect="1" noChangeArrowheads="1"/>
                    </pic:cNvPicPr>
                  </pic:nvPicPr>
                  <pic:blipFill>
                    <a:blip r:embed="rId574">
                      <a:extLst>
                        <a:ext uri="{28A0092B-C50C-407E-A947-70E740481C1C}">
                          <a14:useLocalDpi xmlns:a14="http://schemas.microsoft.com/office/drawing/2010/main" val="0"/>
                        </a:ext>
                      </a:extLst>
                    </a:blip>
                    <a:srcRect/>
                    <a:stretch>
                      <a:fillRect/>
                    </a:stretch>
                  </pic:blipFill>
                  <pic:spPr bwMode="auto">
                    <a:xfrm>
                      <a:off x="0" y="0"/>
                      <a:ext cx="6124575" cy="4295775"/>
                    </a:xfrm>
                    <a:prstGeom prst="rect">
                      <a:avLst/>
                    </a:prstGeom>
                    <a:noFill/>
                    <a:ln>
                      <a:noFill/>
                    </a:ln>
                  </pic:spPr>
                </pic:pic>
              </a:graphicData>
            </a:graphic>
          </wp:inline>
        </w:drawing>
      </w:r>
    </w:p>
    <w:p w:rsidR="000805EA" w:rsidRDefault="00214736" w:rsidP="000805EA">
      <w:pPr>
        <w:pStyle w:val="ASFKFigName"/>
      </w:pPr>
      <w:r>
        <w:rPr>
          <w:noProof/>
        </w:rPr>
        <w:fldChar w:fldCharType="begin"/>
      </w:r>
      <w:r>
        <w:rPr>
          <w:noProof/>
        </w:rPr>
        <w:instrText xml:space="preserve"> SEQ Рисунок \* ARABIC </w:instrText>
      </w:r>
      <w:r>
        <w:rPr>
          <w:noProof/>
        </w:rPr>
        <w:fldChar w:fldCharType="separate"/>
      </w:r>
      <w:bookmarkStart w:id="3029" w:name="_Ref431549185"/>
      <w:bookmarkStart w:id="3030" w:name="_Toc88819487"/>
      <w:r w:rsidR="00D80569">
        <w:rPr>
          <w:noProof/>
        </w:rPr>
        <w:t>490</w:t>
      </w:r>
      <w:bookmarkEnd w:id="3029"/>
      <w:r>
        <w:rPr>
          <w:noProof/>
        </w:rPr>
        <w:fldChar w:fldCharType="end"/>
      </w:r>
      <w:r w:rsidR="000805EA" w:rsidRPr="00D75F05">
        <w:t xml:space="preserve">. ЭФ списка документов </w:t>
      </w:r>
      <w:r w:rsidR="00104B38">
        <w:t>«</w:t>
      </w:r>
      <w:r w:rsidR="000805EA" w:rsidRPr="00D75F05">
        <w:t>Уведомление о получении</w:t>
      </w:r>
      <w:r w:rsidR="00104B38">
        <w:t>»</w:t>
      </w:r>
      <w:r w:rsidR="000805EA">
        <w:t xml:space="preserve">, </w:t>
      </w:r>
      <w:r w:rsidR="000805EA" w:rsidRPr="0055773A">
        <w:t>формируемы</w:t>
      </w:r>
      <w:r w:rsidR="000805EA">
        <w:t>х</w:t>
      </w:r>
      <w:r w:rsidR="000805EA" w:rsidRPr="0055773A">
        <w:t xml:space="preserve"> на основании документов </w:t>
      </w:r>
      <w:r w:rsidR="00104B38">
        <w:t>«</w:t>
      </w:r>
      <w:r w:rsidR="000805EA" w:rsidRPr="0055773A">
        <w:t>Уведомление о поступлении решения налогового органа</w:t>
      </w:r>
      <w:r w:rsidR="00104B38">
        <w:t>»</w:t>
      </w:r>
      <w:bookmarkEnd w:id="3030"/>
    </w:p>
    <w:p w:rsidR="000805EA" w:rsidRPr="00D75F05" w:rsidRDefault="000805EA" w:rsidP="000805EA">
      <w:pPr>
        <w:pStyle w:val="ASFKNormal"/>
      </w:pPr>
      <w:r>
        <w:t xml:space="preserve">Описание, доступные операции и экранная форма документа соответствуют ЭД </w:t>
      </w:r>
      <w:r w:rsidR="00104B38">
        <w:t>«</w:t>
      </w:r>
      <w:r w:rsidRPr="0055773A">
        <w:t>Ув</w:t>
      </w:r>
      <w:r w:rsidRPr="000805EA">
        <w:t>е</w:t>
      </w:r>
      <w:r w:rsidRPr="0055773A">
        <w:t>домление о получении</w:t>
      </w:r>
      <w:r w:rsidR="00104B38">
        <w:t>»</w:t>
      </w:r>
      <w:r>
        <w:t>, описанному в п.</w:t>
      </w:r>
      <w:r w:rsidR="00724EEC" w:rsidRPr="00AB7803">
        <w:t> </w:t>
      </w:r>
      <w:r>
        <w:fldChar w:fldCharType="begin"/>
      </w:r>
      <w:r>
        <w:instrText xml:space="preserve"> REF _Ref418174410 \r \h </w:instrText>
      </w:r>
      <w:r>
        <w:fldChar w:fldCharType="separate"/>
      </w:r>
      <w:r w:rsidR="00D80569">
        <w:t>5.15.4</w:t>
      </w:r>
      <w:r>
        <w:fldChar w:fldCharType="end"/>
      </w:r>
      <w:r>
        <w:t>.</w:t>
      </w:r>
    </w:p>
    <w:p w:rsidR="005F037E" w:rsidRPr="00AB7803" w:rsidRDefault="005F037E" w:rsidP="005F037E">
      <w:pPr>
        <w:pStyle w:val="21"/>
        <w:spacing w:after="120"/>
        <w:rPr>
          <w:iCs w:val="0"/>
        </w:rPr>
      </w:pPr>
      <w:bookmarkStart w:id="3031" w:name="_Toc88818680"/>
      <w:r w:rsidRPr="00AB7803">
        <w:rPr>
          <w:iCs w:val="0"/>
        </w:rPr>
        <w:t xml:space="preserve">Группа документов </w:t>
      </w:r>
      <w:r w:rsidR="00104B38">
        <w:rPr>
          <w:iCs w:val="0"/>
        </w:rPr>
        <w:t>«</w:t>
      </w:r>
      <w:r w:rsidRPr="00AB7803">
        <w:rPr>
          <w:iCs w:val="0"/>
        </w:rPr>
        <w:t>Служебные документы</w:t>
      </w:r>
      <w:r w:rsidR="00104B38">
        <w:rPr>
          <w:iCs w:val="0"/>
        </w:rPr>
        <w:t>»</w:t>
      </w:r>
      <w:bookmarkEnd w:id="2909"/>
      <w:bookmarkEnd w:id="2910"/>
      <w:bookmarkEnd w:id="2911"/>
      <w:bookmarkEnd w:id="2912"/>
      <w:bookmarkEnd w:id="2913"/>
      <w:bookmarkEnd w:id="3015"/>
      <w:bookmarkEnd w:id="3031"/>
    </w:p>
    <w:p w:rsidR="005F037E" w:rsidRPr="00AB7803" w:rsidRDefault="005F037E" w:rsidP="005F037E">
      <w:pPr>
        <w:pStyle w:val="32"/>
      </w:pPr>
      <w:bookmarkStart w:id="3032" w:name="_Toc396916181"/>
      <w:bookmarkStart w:id="3033" w:name="_Toc409434085"/>
      <w:bookmarkStart w:id="3034" w:name="_Toc410656489"/>
      <w:bookmarkStart w:id="3035" w:name="_Toc420936535"/>
      <w:bookmarkStart w:id="3036" w:name="_Ref445285236"/>
      <w:bookmarkStart w:id="3037" w:name="_Ref449011602"/>
      <w:bookmarkStart w:id="3038" w:name="_Ref504466536"/>
      <w:bookmarkStart w:id="3039" w:name="_Toc88818681"/>
      <w:r w:rsidRPr="00AB7803">
        <w:t>Протокол операций импорта</w:t>
      </w:r>
      <w:bookmarkEnd w:id="3032"/>
      <w:bookmarkEnd w:id="3033"/>
      <w:bookmarkEnd w:id="3034"/>
      <w:bookmarkEnd w:id="3035"/>
      <w:bookmarkEnd w:id="3036"/>
      <w:bookmarkEnd w:id="3037"/>
      <w:bookmarkEnd w:id="3038"/>
      <w:bookmarkEnd w:id="3039"/>
    </w:p>
    <w:p w:rsidR="005F037E" w:rsidRPr="00AB7803" w:rsidRDefault="005F037E" w:rsidP="005F037E">
      <w:pPr>
        <w:pStyle w:val="ASFKNormal"/>
      </w:pPr>
      <w:r w:rsidRPr="00AB7803">
        <w:t xml:space="preserve">Документ </w:t>
      </w:r>
      <w:r w:rsidR="00104B38">
        <w:t>«</w:t>
      </w:r>
      <w:r w:rsidRPr="00AB7803">
        <w:t>Протокол операций импорта</w:t>
      </w:r>
      <w:r w:rsidR="00104B38">
        <w:t>»</w:t>
      </w:r>
      <w:r w:rsidRPr="00AB7803">
        <w:t xml:space="preserve"> предназначен для хранения результатов ручного импорта файлов</w:t>
      </w:r>
      <w:r w:rsidR="00A87BFB" w:rsidRPr="00A87BFB">
        <w:t xml:space="preserve">, их печати, а также для хранения результатов автоматического импорта документов </w:t>
      </w:r>
      <w:r w:rsidRPr="00AB7803">
        <w:t>и для их печати.</w:t>
      </w:r>
    </w:p>
    <w:p w:rsidR="005F037E" w:rsidRPr="00AB7803" w:rsidRDefault="005F037E" w:rsidP="005F037E">
      <w:pPr>
        <w:pStyle w:val="ASFKNormal"/>
        <w:tabs>
          <w:tab w:val="left" w:pos="3780"/>
        </w:tabs>
      </w:pPr>
      <w:r w:rsidRPr="00AB7803">
        <w:t xml:space="preserve">Описание протоколирования операций импорта файлов: </w:t>
      </w:r>
    </w:p>
    <w:p w:rsidR="005F037E" w:rsidRPr="00AB7803" w:rsidRDefault="005F037E" w:rsidP="00A646F6">
      <w:pPr>
        <w:pStyle w:val="ASFKListnum"/>
        <w:numPr>
          <w:ilvl w:val="0"/>
          <w:numId w:val="12"/>
        </w:numPr>
      </w:pPr>
      <w:r w:rsidRPr="00AB7803">
        <w:t xml:space="preserve">Пользователь через web-клиент инициирует операцию </w:t>
      </w:r>
      <w:r w:rsidR="00104B38">
        <w:t>«</w:t>
      </w:r>
      <w:r w:rsidRPr="00AB7803">
        <w:t>Импорт</w:t>
      </w:r>
      <w:r w:rsidR="00104B38">
        <w:t>»</w:t>
      </w:r>
      <w:r w:rsidRPr="00AB7803">
        <w:t>.</w:t>
      </w:r>
    </w:p>
    <w:p w:rsidR="005F037E" w:rsidRPr="00AB7803" w:rsidRDefault="005F037E" w:rsidP="00CE1023">
      <w:pPr>
        <w:pStyle w:val="ASFKListnum"/>
      </w:pPr>
      <w:r w:rsidRPr="00AB7803">
        <w:t>Пользователь загружает один или несколько файлов для импорта, среди которых могут быть архивы.</w:t>
      </w:r>
    </w:p>
    <w:p w:rsidR="005F037E" w:rsidRPr="00AB7803" w:rsidRDefault="005F037E" w:rsidP="00CE1023">
      <w:pPr>
        <w:pStyle w:val="ASFKListnum"/>
      </w:pPr>
      <w:r w:rsidRPr="00AB7803">
        <w:t xml:space="preserve">При выполнении операции </w:t>
      </w:r>
      <w:r w:rsidR="00104B38">
        <w:t>«</w:t>
      </w:r>
      <w:r w:rsidRPr="00AB7803">
        <w:t>Импорт</w:t>
      </w:r>
      <w:r w:rsidR="00104B38">
        <w:t>»</w:t>
      </w:r>
      <w:r w:rsidRPr="00AB7803">
        <w:t xml:space="preserve"> возможны следующие случаи: </w:t>
      </w:r>
    </w:p>
    <w:p w:rsidR="005F037E" w:rsidRPr="00AB7803" w:rsidRDefault="005F037E" w:rsidP="005F037E">
      <w:pPr>
        <w:pStyle w:val="ASFKListmark3"/>
      </w:pPr>
      <w:r w:rsidRPr="00AB7803">
        <w:t>все файлы обработались успешно, и на их основе были сформированы документы;</w:t>
      </w:r>
    </w:p>
    <w:p w:rsidR="005F037E" w:rsidRPr="00AB7803" w:rsidRDefault="005F037E" w:rsidP="005F037E">
      <w:pPr>
        <w:pStyle w:val="ASFKListmark3"/>
      </w:pPr>
      <w:r w:rsidRPr="00AB7803">
        <w:t>часть файлов была обработана с ошибками;</w:t>
      </w:r>
    </w:p>
    <w:p w:rsidR="005F037E" w:rsidRPr="00AB7803" w:rsidRDefault="005F037E" w:rsidP="005F037E">
      <w:pPr>
        <w:pStyle w:val="ASFKListmark3"/>
      </w:pPr>
      <w:r w:rsidRPr="00AB7803">
        <w:t>все файлы были обработаны с ошибками.</w:t>
      </w:r>
    </w:p>
    <w:p w:rsidR="005F037E" w:rsidRPr="00AB7803" w:rsidRDefault="005F037E" w:rsidP="00CE1023">
      <w:pPr>
        <w:pStyle w:val="ASFKListnum"/>
      </w:pPr>
      <w:r w:rsidRPr="00AB7803">
        <w:t>На экране появляется всплывающее сообщение с результатами импорта.</w:t>
      </w:r>
    </w:p>
    <w:p w:rsidR="005F037E" w:rsidRPr="00AB7803" w:rsidRDefault="005F037E" w:rsidP="00CE1023">
      <w:pPr>
        <w:pStyle w:val="ASFKListnum"/>
      </w:pPr>
      <w:r w:rsidRPr="00AB7803">
        <w:t>Пользователь щелкает на сообщение. Открывается диалоговое окно диспетчера задач, где отображаются результаты импорта файлов (рис. </w:t>
      </w:r>
      <w:r w:rsidRPr="00AB7803">
        <w:fldChar w:fldCharType="begin"/>
      </w:r>
      <w:r w:rsidRPr="00AB7803">
        <w:instrText xml:space="preserve"> REF _Ref396914118 \h </w:instrText>
      </w:r>
      <w:r>
        <w:instrText xml:space="preserve"> \* MERGEFORMAT </w:instrText>
      </w:r>
      <w:r w:rsidRPr="00AB7803">
        <w:fldChar w:fldCharType="separate"/>
      </w:r>
      <w:r w:rsidR="00D80569">
        <w:rPr>
          <w:noProof/>
        </w:rPr>
        <w:t>491</w:t>
      </w:r>
      <w:r w:rsidRPr="00AB7803">
        <w:fldChar w:fldCharType="end"/>
      </w:r>
      <w:r w:rsidRPr="00AB7803">
        <w:t>).</w:t>
      </w:r>
    </w:p>
    <w:p w:rsidR="005F037E" w:rsidRPr="00AB7803" w:rsidRDefault="004D71D9" w:rsidP="005F037E">
      <w:pPr>
        <w:pStyle w:val="ASFKFigure"/>
      </w:pPr>
      <w:r>
        <w:rPr>
          <w:noProof/>
        </w:rPr>
        <w:lastRenderedPageBreak/>
        <w:drawing>
          <wp:inline distT="0" distB="0" distL="0" distR="0">
            <wp:extent cx="6124575" cy="5029200"/>
            <wp:effectExtent l="0" t="0" r="9525" b="0"/>
            <wp:docPr id="629" name="Рисунок 6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0"/>
                    <pic:cNvPicPr>
                      <a:picLocks noChangeAspect="1" noChangeArrowheads="1"/>
                    </pic:cNvPicPr>
                  </pic:nvPicPr>
                  <pic:blipFill>
                    <a:blip r:embed="rId575">
                      <a:extLst>
                        <a:ext uri="{28A0092B-C50C-407E-A947-70E740481C1C}">
                          <a14:useLocalDpi xmlns:a14="http://schemas.microsoft.com/office/drawing/2010/main" val="0"/>
                        </a:ext>
                      </a:extLst>
                    </a:blip>
                    <a:srcRect/>
                    <a:stretch>
                      <a:fillRect/>
                    </a:stretch>
                  </pic:blipFill>
                  <pic:spPr bwMode="auto">
                    <a:xfrm>
                      <a:off x="0" y="0"/>
                      <a:ext cx="6124575" cy="502920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3040" w:name="_Ref396914118"/>
      <w:bookmarkStart w:id="3041" w:name="_Toc88819488"/>
      <w:r w:rsidR="00D80569">
        <w:rPr>
          <w:noProof/>
        </w:rPr>
        <w:t>491</w:t>
      </w:r>
      <w:bookmarkEnd w:id="3040"/>
      <w:r>
        <w:rPr>
          <w:noProof/>
        </w:rPr>
        <w:fldChar w:fldCharType="end"/>
      </w:r>
      <w:r w:rsidR="005F037E" w:rsidRPr="00AB7803">
        <w:t>. Диспетчер задач с результатами импорта файлов</w:t>
      </w:r>
      <w:bookmarkEnd w:id="3041"/>
    </w:p>
    <w:p w:rsidR="005F037E" w:rsidRPr="00AB7803" w:rsidRDefault="005F037E" w:rsidP="00A646F6">
      <w:pPr>
        <w:pStyle w:val="ASFKListnum"/>
        <w:numPr>
          <w:ilvl w:val="0"/>
          <w:numId w:val="1"/>
        </w:numPr>
      </w:pPr>
      <w:r w:rsidRPr="00AB7803">
        <w:t xml:space="preserve">Пользователь нажимает кнопку </w:t>
      </w:r>
      <w:r w:rsidR="00104B38">
        <w:t>«</w:t>
      </w:r>
      <w:r w:rsidRPr="00AB7803">
        <w:t>Просмотр протокола</w:t>
      </w:r>
      <w:r w:rsidR="00104B38">
        <w:t>»</w:t>
      </w:r>
      <w:r w:rsidRPr="00AB7803">
        <w:t xml:space="preserve">, либо пользователь переходит в списковую форму документа </w:t>
      </w:r>
      <w:r w:rsidR="00104B38">
        <w:t>«</w:t>
      </w:r>
      <w:r w:rsidRPr="00AB7803">
        <w:t>Протокол операций импорта</w:t>
      </w:r>
      <w:r w:rsidR="00104B38">
        <w:t>»</w:t>
      </w:r>
      <w:r w:rsidRPr="00AB7803">
        <w:t xml:space="preserve"> и открывает на просмотр требуемый экземпляр протокола.</w:t>
      </w:r>
    </w:p>
    <w:p w:rsidR="005F037E" w:rsidRPr="00AB7803" w:rsidRDefault="005F037E" w:rsidP="00A646F6">
      <w:pPr>
        <w:pStyle w:val="ASFKListnum"/>
        <w:numPr>
          <w:ilvl w:val="0"/>
          <w:numId w:val="1"/>
        </w:numPr>
      </w:pPr>
      <w:r w:rsidRPr="00AB7803">
        <w:t xml:space="preserve">В отдельном окне открывается визуальная форма документа </w:t>
      </w:r>
      <w:r w:rsidR="00104B38">
        <w:t>«</w:t>
      </w:r>
      <w:r w:rsidRPr="00AB7803">
        <w:t>Протокол операций импорта</w:t>
      </w:r>
      <w:r w:rsidR="00104B38">
        <w:t>»</w:t>
      </w:r>
      <w:r w:rsidR="000B28AA">
        <w:t>.</w:t>
      </w:r>
    </w:p>
    <w:p w:rsidR="005F037E" w:rsidRPr="00AB7803" w:rsidRDefault="005F037E" w:rsidP="00A646F6">
      <w:pPr>
        <w:pStyle w:val="ASFKListnum"/>
        <w:numPr>
          <w:ilvl w:val="0"/>
          <w:numId w:val="1"/>
        </w:numPr>
      </w:pPr>
      <w:r w:rsidRPr="00AB7803">
        <w:t xml:space="preserve">Пользователь нажимает кнопку </w:t>
      </w:r>
      <w:r w:rsidR="00104B38">
        <w:t>«</w:t>
      </w:r>
      <w:r w:rsidRPr="00AB7803">
        <w:t>Печать</w:t>
      </w:r>
      <w:r w:rsidR="00104B38">
        <w:t>»</w:t>
      </w:r>
      <w:r w:rsidRPr="00AB7803">
        <w:t xml:space="preserve">. </w:t>
      </w:r>
    </w:p>
    <w:p w:rsidR="005F037E" w:rsidRPr="00AB7803" w:rsidRDefault="005F037E" w:rsidP="00A646F6">
      <w:pPr>
        <w:pStyle w:val="ASFKListnum"/>
        <w:numPr>
          <w:ilvl w:val="0"/>
          <w:numId w:val="1"/>
        </w:numPr>
      </w:pPr>
      <w:r w:rsidRPr="00AB7803">
        <w:t xml:space="preserve">На экране появляется список шаблонов печати: </w:t>
      </w:r>
      <w:r w:rsidR="00104B38">
        <w:t>«</w:t>
      </w:r>
      <w:r w:rsidRPr="00AB7803">
        <w:t>Протокол операций импорта (XLS)</w:t>
      </w:r>
      <w:r w:rsidR="00104B38">
        <w:t>»</w:t>
      </w:r>
      <w:r w:rsidRPr="00AB7803">
        <w:t xml:space="preserve">, </w:t>
      </w:r>
      <w:r w:rsidR="00104B38">
        <w:t>«</w:t>
      </w:r>
      <w:r w:rsidRPr="00AB7803">
        <w:t>Протокол операций импорта (PDF)</w:t>
      </w:r>
      <w:r w:rsidR="00104B38">
        <w:t>»</w:t>
      </w:r>
      <w:r w:rsidRPr="00AB7803">
        <w:t>.</w:t>
      </w:r>
    </w:p>
    <w:p w:rsidR="005F037E" w:rsidRPr="00AB7803" w:rsidRDefault="005F037E" w:rsidP="00A646F6">
      <w:pPr>
        <w:pStyle w:val="ASFKListnum"/>
        <w:numPr>
          <w:ilvl w:val="0"/>
          <w:numId w:val="1"/>
        </w:numPr>
      </w:pPr>
      <w:r w:rsidRPr="00AB7803">
        <w:t>Пользователь выбирает шаблон печати. Формируется файл, который сохраняется пользователем в локальном каталоге.</w:t>
      </w:r>
    </w:p>
    <w:p w:rsidR="005F037E" w:rsidRPr="00AB7803" w:rsidRDefault="005F037E" w:rsidP="005F037E">
      <w:pPr>
        <w:pStyle w:val="ASFKNormal"/>
        <w:tabs>
          <w:tab w:val="left" w:pos="3780"/>
        </w:tabs>
      </w:pPr>
      <w:r w:rsidRPr="00AB7803">
        <w:t>Описание печати протоколов операций импорта из списковой формы:</w:t>
      </w:r>
    </w:p>
    <w:p w:rsidR="005F037E" w:rsidRPr="00AB7803" w:rsidRDefault="005F037E" w:rsidP="0037109F">
      <w:pPr>
        <w:pStyle w:val="ASFKListnum"/>
        <w:numPr>
          <w:ilvl w:val="0"/>
          <w:numId w:val="15"/>
        </w:numPr>
      </w:pPr>
      <w:r w:rsidRPr="00AB7803">
        <w:t xml:space="preserve">Пользователь переходит в пункт меню </w:t>
      </w:r>
      <w:r w:rsidR="00104B38">
        <w:t>«</w:t>
      </w:r>
      <w:r w:rsidRPr="00AB7803">
        <w:t>Служебные документы – Протокол операций импорта</w:t>
      </w:r>
      <w:r w:rsidR="00104B38">
        <w:t>»</w:t>
      </w:r>
      <w:r w:rsidRPr="00AB7803">
        <w:t>.</w:t>
      </w:r>
    </w:p>
    <w:p w:rsidR="005F037E" w:rsidRPr="00AB7803" w:rsidRDefault="005F037E" w:rsidP="00CE1023">
      <w:pPr>
        <w:pStyle w:val="ASFKListnum"/>
      </w:pPr>
      <w:r w:rsidRPr="00AB7803">
        <w:t>В списковой форме выбирает протоколы для печати.</w:t>
      </w:r>
    </w:p>
    <w:p w:rsidR="005F037E" w:rsidRPr="00AB7803" w:rsidRDefault="005F037E" w:rsidP="00CE1023">
      <w:pPr>
        <w:pStyle w:val="ASFKListnum"/>
      </w:pPr>
      <w:r w:rsidRPr="00AB7803">
        <w:t xml:space="preserve">На панели инструментов нажимает кнопку </w:t>
      </w:r>
      <w:r w:rsidR="00104B38">
        <w:t>«</w:t>
      </w:r>
      <w:r w:rsidRPr="00AB7803">
        <w:t>Печать</w:t>
      </w:r>
      <w:r w:rsidR="00104B38">
        <w:t>»</w:t>
      </w:r>
      <w:r w:rsidRPr="00AB7803">
        <w:t>.</w:t>
      </w:r>
    </w:p>
    <w:p w:rsidR="005F037E" w:rsidRPr="00AB7803" w:rsidRDefault="005F037E" w:rsidP="00CE1023">
      <w:pPr>
        <w:pStyle w:val="ASFKListnum"/>
      </w:pPr>
      <w:r w:rsidRPr="00AB7803">
        <w:t xml:space="preserve">На экране появляется список шаблонов печати: </w:t>
      </w:r>
      <w:r w:rsidR="00104B38">
        <w:t>«</w:t>
      </w:r>
      <w:r w:rsidRPr="00AB7803">
        <w:t>Протокол операций импорта (XLS)</w:t>
      </w:r>
      <w:r w:rsidR="00104B38">
        <w:t>»</w:t>
      </w:r>
      <w:r w:rsidRPr="00AB7803">
        <w:t xml:space="preserve">, </w:t>
      </w:r>
      <w:r w:rsidR="00104B38">
        <w:t>«</w:t>
      </w:r>
      <w:r w:rsidRPr="00AB7803">
        <w:t>Протокол операций импорта (PDF)</w:t>
      </w:r>
      <w:r w:rsidR="00104B38">
        <w:t>»</w:t>
      </w:r>
    </w:p>
    <w:p w:rsidR="005F037E" w:rsidRPr="00AB7803" w:rsidRDefault="005F037E" w:rsidP="00CE1023">
      <w:pPr>
        <w:pStyle w:val="ASFKListnum"/>
      </w:pPr>
      <w:r w:rsidRPr="00AB7803">
        <w:t>Пользователь выбирает требуемый шаблон печати.</w:t>
      </w:r>
    </w:p>
    <w:p w:rsidR="005F037E" w:rsidRPr="00AB7803" w:rsidRDefault="005F037E" w:rsidP="00CE1023">
      <w:pPr>
        <w:pStyle w:val="ASFKListnum"/>
      </w:pPr>
      <w:r w:rsidRPr="00AB7803">
        <w:t>Выполняется формирование печатной формы протокола с данными выделенных протоколов.</w:t>
      </w:r>
    </w:p>
    <w:p w:rsidR="005F037E" w:rsidRPr="00AB7803" w:rsidRDefault="005F037E" w:rsidP="00CE1023">
      <w:pPr>
        <w:pStyle w:val="ASFKListnum"/>
      </w:pPr>
      <w:r w:rsidRPr="00AB7803">
        <w:lastRenderedPageBreak/>
        <w:t>Пользователь сохраняет файл в локальном каталоге.</w:t>
      </w:r>
    </w:p>
    <w:p w:rsidR="00A87BFB" w:rsidRDefault="00A87BFB" w:rsidP="00A87BFB">
      <w:pPr>
        <w:pStyle w:val="ASFKNote"/>
      </w:pPr>
      <w:r w:rsidRPr="00A87BFB">
        <w:rPr>
          <w:rStyle w:val="ASFKSymBold"/>
        </w:rPr>
        <w:t>Примечание.</w:t>
      </w:r>
      <w:r>
        <w:tab/>
      </w:r>
      <w:r w:rsidRPr="00A87BFB">
        <w:t>Для просмотра протоколов автоматического импорта документов актуален только этот сценарий.</w:t>
      </w:r>
    </w:p>
    <w:p w:rsidR="005F037E" w:rsidRPr="00AB7803" w:rsidRDefault="00346BC3" w:rsidP="005F037E">
      <w:pPr>
        <w:pStyle w:val="ASFKNormal"/>
        <w:tabs>
          <w:tab w:val="left" w:pos="3780"/>
        </w:tabs>
      </w:pPr>
      <w:r>
        <w:t>Для работы с документами «</w:t>
      </w:r>
      <w:r w:rsidR="005F037E" w:rsidRPr="00AB7803">
        <w:t>Протокол операций импорта</w:t>
      </w:r>
      <w:r w:rsidR="00104B38">
        <w:t>»</w:t>
      </w:r>
      <w:r w:rsidR="005F037E" w:rsidRPr="00AB7803">
        <w:t xml:space="preserve"> следует перейти в пункт меню </w:t>
      </w:r>
      <w:r w:rsidR="00104B38">
        <w:t>«</w:t>
      </w:r>
      <w:r w:rsidR="005F037E" w:rsidRPr="00AB7803">
        <w:t>Служебные документы – Протокол операций импорта</w:t>
      </w:r>
      <w:r w:rsidR="00104B38">
        <w:t>»</w:t>
      </w:r>
      <w:r w:rsidR="005F037E" w:rsidRPr="00AB7803">
        <w:t>. Откроется ЭФ списка документов, представленная на рисунке</w:t>
      </w:r>
      <w:r w:rsidR="00724EEC" w:rsidRPr="00AB7803">
        <w:t> </w:t>
      </w:r>
      <w:r w:rsidR="005F037E" w:rsidRPr="00AB7803">
        <w:fldChar w:fldCharType="begin"/>
      </w:r>
      <w:r w:rsidR="005F037E" w:rsidRPr="00AB7803">
        <w:instrText xml:space="preserve"> REF _Ref396914609 \h </w:instrText>
      </w:r>
      <w:r w:rsidR="005F037E">
        <w:instrText xml:space="preserve"> \* MERGEFORMAT </w:instrText>
      </w:r>
      <w:r w:rsidR="005F037E" w:rsidRPr="00AB7803">
        <w:fldChar w:fldCharType="separate"/>
      </w:r>
      <w:r w:rsidR="00D80569">
        <w:rPr>
          <w:noProof/>
        </w:rPr>
        <w:t>492</w:t>
      </w:r>
      <w:r w:rsidR="005F037E" w:rsidRPr="00AB7803">
        <w:fldChar w:fldCharType="end"/>
      </w:r>
      <w:r w:rsidR="005F037E" w:rsidRPr="00AB7803">
        <w:t>.</w:t>
      </w:r>
    </w:p>
    <w:p w:rsidR="005F037E" w:rsidRPr="00AB7803" w:rsidRDefault="004D71D9" w:rsidP="005F037E">
      <w:pPr>
        <w:pStyle w:val="ASFKFigure"/>
      </w:pPr>
      <w:r>
        <w:rPr>
          <w:noProof/>
        </w:rPr>
        <w:drawing>
          <wp:inline distT="0" distB="0" distL="0" distR="0">
            <wp:extent cx="6115050" cy="2647950"/>
            <wp:effectExtent l="0" t="0" r="0" b="0"/>
            <wp:docPr id="630" name="Рисунок 630" descr="П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descr="ПБС"/>
                    <pic:cNvPicPr>
                      <a:picLocks noChangeAspect="1" noChangeArrowheads="1"/>
                    </pic:cNvPicPr>
                  </pic:nvPicPr>
                  <pic:blipFill>
                    <a:blip r:embed="rId576" cstate="print">
                      <a:extLst>
                        <a:ext uri="{28A0092B-C50C-407E-A947-70E740481C1C}">
                          <a14:useLocalDpi xmlns:a14="http://schemas.microsoft.com/office/drawing/2010/main" val="0"/>
                        </a:ext>
                      </a:extLst>
                    </a:blip>
                    <a:srcRect/>
                    <a:stretch>
                      <a:fillRect/>
                    </a:stretch>
                  </pic:blipFill>
                  <pic:spPr bwMode="auto">
                    <a:xfrm>
                      <a:off x="0" y="0"/>
                      <a:ext cx="6115050" cy="2647950"/>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3042" w:name="_Ref396914609"/>
      <w:bookmarkStart w:id="3043" w:name="_Toc88819489"/>
      <w:r w:rsidR="00D80569">
        <w:rPr>
          <w:noProof/>
        </w:rPr>
        <w:t>492</w:t>
      </w:r>
      <w:bookmarkEnd w:id="3042"/>
      <w:r>
        <w:rPr>
          <w:noProof/>
        </w:rPr>
        <w:fldChar w:fldCharType="end"/>
      </w:r>
      <w:r w:rsidR="005F037E" w:rsidRPr="00AB7803">
        <w:t xml:space="preserve">. ЭФ списка документов </w:t>
      </w:r>
      <w:r w:rsidR="00104B38">
        <w:t>«</w:t>
      </w:r>
      <w:r w:rsidR="005F037E" w:rsidRPr="00AB7803">
        <w:t>Протокол операций импорта</w:t>
      </w:r>
      <w:r w:rsidR="00104B38">
        <w:t>»</w:t>
      </w:r>
      <w:bookmarkEnd w:id="3043"/>
    </w:p>
    <w:p w:rsidR="005F037E" w:rsidRPr="00AB7803" w:rsidRDefault="005F037E" w:rsidP="005F037E">
      <w:pPr>
        <w:pStyle w:val="41"/>
      </w:pPr>
      <w:r w:rsidRPr="00AB7803">
        <w:t>Доступные операции</w:t>
      </w:r>
    </w:p>
    <w:p w:rsidR="005F037E" w:rsidRPr="00AB7803" w:rsidRDefault="005F037E" w:rsidP="005F037E">
      <w:r w:rsidRPr="00AB7803">
        <w:t>На АРМ ПБС доступны следующие операции</w:t>
      </w:r>
      <w:r w:rsidR="004E1AB0">
        <w:t xml:space="preserve"> над документом</w:t>
      </w:r>
      <w:r w:rsidRPr="00AB7803">
        <w:t>:</w:t>
      </w:r>
    </w:p>
    <w:p w:rsidR="000D6A86" w:rsidRDefault="000D6A86" w:rsidP="005F037E">
      <w:pPr>
        <w:pStyle w:val="ASFKListmark1"/>
      </w:pPr>
      <w:r>
        <w:t>экспорт;</w:t>
      </w:r>
    </w:p>
    <w:p w:rsidR="005F037E" w:rsidRPr="00AB7803" w:rsidRDefault="005F037E" w:rsidP="005F037E">
      <w:pPr>
        <w:pStyle w:val="ASFKListmark1"/>
      </w:pPr>
      <w:r w:rsidRPr="00AB7803">
        <w:t>просмотр;</w:t>
      </w:r>
    </w:p>
    <w:p w:rsidR="005F037E" w:rsidRPr="00AB7803" w:rsidRDefault="005F037E" w:rsidP="005F037E">
      <w:pPr>
        <w:pStyle w:val="ASFKListmark1"/>
      </w:pPr>
      <w:r w:rsidRPr="00AB7803">
        <w:t>печать.</w:t>
      </w:r>
    </w:p>
    <w:p w:rsidR="005F037E" w:rsidRPr="00AB7803" w:rsidRDefault="005F037E" w:rsidP="005F037E">
      <w:pPr>
        <w:pStyle w:val="41"/>
      </w:pPr>
      <w:r w:rsidRPr="00AB7803">
        <w:t>Экранная форма документа</w:t>
      </w:r>
    </w:p>
    <w:p w:rsidR="005F037E" w:rsidRPr="00AB7803" w:rsidRDefault="005F037E" w:rsidP="005F037E">
      <w:pPr>
        <w:pStyle w:val="ASFKNormal"/>
      </w:pPr>
      <w:r w:rsidRPr="00AB7803">
        <w:t xml:space="preserve">ЭФ документа </w:t>
      </w:r>
      <w:r w:rsidR="00104B38">
        <w:t>«</w:t>
      </w:r>
      <w:r w:rsidRPr="00AB7803">
        <w:t>Протокол операций импорта</w:t>
      </w:r>
      <w:r w:rsidR="00104B38">
        <w:t>»</w:t>
      </w:r>
      <w:r w:rsidRPr="00AB7803">
        <w:t xml:space="preserve"> представлена на рисунке </w:t>
      </w:r>
      <w:r w:rsidRPr="00AB7803">
        <w:fldChar w:fldCharType="begin"/>
      </w:r>
      <w:r w:rsidRPr="00AB7803">
        <w:instrText xml:space="preserve"> REF _Ref396914633 \h </w:instrText>
      </w:r>
      <w:r>
        <w:instrText xml:space="preserve"> \* MERGEFORMAT </w:instrText>
      </w:r>
      <w:r w:rsidRPr="00AB7803">
        <w:fldChar w:fldCharType="separate"/>
      </w:r>
      <w:r w:rsidR="00D80569">
        <w:rPr>
          <w:noProof/>
        </w:rPr>
        <w:t>493</w:t>
      </w:r>
      <w:r w:rsidRPr="00AB7803">
        <w:fldChar w:fldCharType="end"/>
      </w:r>
      <w:r w:rsidRPr="00AB7803">
        <w:t>. Форма содержит следующие закладки:</w:t>
      </w:r>
    </w:p>
    <w:p w:rsidR="005F037E" w:rsidRPr="00AB7803" w:rsidRDefault="00104B38" w:rsidP="005F037E">
      <w:pPr>
        <w:pStyle w:val="ASFKListmark1"/>
        <w:tabs>
          <w:tab w:val="clear" w:pos="851"/>
          <w:tab w:val="num" w:pos="968"/>
        </w:tabs>
        <w:ind w:left="968"/>
      </w:pPr>
      <w:r>
        <w:t>«</w:t>
      </w:r>
      <w:r w:rsidR="005F037E" w:rsidRPr="00AB7803">
        <w:t>Общая информация</w:t>
      </w:r>
      <w:r>
        <w:t>»</w:t>
      </w:r>
      <w:r w:rsidR="005F037E" w:rsidRPr="00AB7803">
        <w:t>;</w:t>
      </w:r>
    </w:p>
    <w:p w:rsidR="005F037E" w:rsidRPr="00AB7803" w:rsidRDefault="00104B38" w:rsidP="005F037E">
      <w:pPr>
        <w:pStyle w:val="ASFKListmark1"/>
        <w:tabs>
          <w:tab w:val="clear" w:pos="851"/>
          <w:tab w:val="num" w:pos="968"/>
        </w:tabs>
        <w:ind w:left="968"/>
      </w:pPr>
      <w:r>
        <w:t>«</w:t>
      </w:r>
      <w:r w:rsidR="005F037E" w:rsidRPr="00AB7803">
        <w:t>Реквизиты подписей</w:t>
      </w:r>
      <w:r>
        <w:t>»</w:t>
      </w:r>
      <w:r w:rsidR="005F037E" w:rsidRPr="00AB7803">
        <w:t>;</w:t>
      </w:r>
    </w:p>
    <w:p w:rsidR="005F037E" w:rsidRPr="00AB7803" w:rsidRDefault="00104B38" w:rsidP="005F037E">
      <w:pPr>
        <w:pStyle w:val="ASFKListmark1"/>
        <w:tabs>
          <w:tab w:val="clear" w:pos="851"/>
          <w:tab w:val="num" w:pos="968"/>
        </w:tabs>
        <w:ind w:left="968"/>
      </w:pPr>
      <w:r>
        <w:t>«</w:t>
      </w:r>
      <w:r w:rsidR="005F037E" w:rsidRPr="00AB7803">
        <w:t>Реквизиты подписей (отметка ОрФК)</w:t>
      </w:r>
      <w:r>
        <w:t>»</w:t>
      </w:r>
      <w:r w:rsidR="005F037E" w:rsidRPr="00AB7803">
        <w:t>.</w:t>
      </w:r>
    </w:p>
    <w:p w:rsidR="005F037E" w:rsidRPr="00AB7803" w:rsidRDefault="004D71D9" w:rsidP="005F037E">
      <w:pPr>
        <w:pStyle w:val="ASFKFigure"/>
      </w:pPr>
      <w:r>
        <w:rPr>
          <w:noProof/>
        </w:rPr>
        <w:lastRenderedPageBreak/>
        <w:drawing>
          <wp:inline distT="0" distB="0" distL="0" distR="0">
            <wp:extent cx="6038850" cy="4391025"/>
            <wp:effectExtent l="0" t="0" r="0" b="9525"/>
            <wp:docPr id="631" name="Рисунок 6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0"/>
                    <pic:cNvPicPr>
                      <a:picLocks noChangeAspect="1" noChangeArrowheads="1"/>
                    </pic:cNvPicPr>
                  </pic:nvPicPr>
                  <pic:blipFill>
                    <a:blip r:embed="rId577">
                      <a:extLst>
                        <a:ext uri="{28A0092B-C50C-407E-A947-70E740481C1C}">
                          <a14:useLocalDpi xmlns:a14="http://schemas.microsoft.com/office/drawing/2010/main" val="0"/>
                        </a:ext>
                      </a:extLst>
                    </a:blip>
                    <a:srcRect/>
                    <a:stretch>
                      <a:fillRect/>
                    </a:stretch>
                  </pic:blipFill>
                  <pic:spPr bwMode="auto">
                    <a:xfrm>
                      <a:off x="0" y="0"/>
                      <a:ext cx="6038850" cy="4391025"/>
                    </a:xfrm>
                    <a:prstGeom prst="rect">
                      <a:avLst/>
                    </a:prstGeom>
                    <a:noFill/>
                    <a:ln>
                      <a:noFill/>
                    </a:ln>
                  </pic:spPr>
                </pic:pic>
              </a:graphicData>
            </a:graphic>
          </wp:inline>
        </w:drawing>
      </w:r>
    </w:p>
    <w:p w:rsidR="005F037E" w:rsidRPr="00AB7803" w:rsidRDefault="00214736" w:rsidP="005F037E">
      <w:pPr>
        <w:pStyle w:val="ASFKFigName"/>
      </w:pPr>
      <w:r>
        <w:rPr>
          <w:noProof/>
        </w:rPr>
        <w:fldChar w:fldCharType="begin"/>
      </w:r>
      <w:r>
        <w:rPr>
          <w:noProof/>
        </w:rPr>
        <w:instrText xml:space="preserve"> SEQ Рисунок \* ARABIC </w:instrText>
      </w:r>
      <w:r>
        <w:rPr>
          <w:noProof/>
        </w:rPr>
        <w:fldChar w:fldCharType="separate"/>
      </w:r>
      <w:bookmarkStart w:id="3044" w:name="_Ref396914633"/>
      <w:bookmarkStart w:id="3045" w:name="_Toc88819490"/>
      <w:r w:rsidR="00D80569">
        <w:rPr>
          <w:noProof/>
        </w:rPr>
        <w:t>493</w:t>
      </w:r>
      <w:bookmarkEnd w:id="3044"/>
      <w:r>
        <w:rPr>
          <w:noProof/>
        </w:rPr>
        <w:fldChar w:fldCharType="end"/>
      </w:r>
      <w:r w:rsidR="005F037E" w:rsidRPr="00AB7803">
        <w:t xml:space="preserve">. ЭФ документа </w:t>
      </w:r>
      <w:r w:rsidR="00104B38">
        <w:t>«</w:t>
      </w:r>
      <w:r w:rsidR="005F037E" w:rsidRPr="00AB7803">
        <w:t>Протокол операций импорта</w:t>
      </w:r>
      <w:r w:rsidR="00104B38">
        <w:t>»</w:t>
      </w:r>
      <w:bookmarkEnd w:id="3045"/>
    </w:p>
    <w:p w:rsidR="005F037E" w:rsidRPr="00AB7803" w:rsidRDefault="005F037E" w:rsidP="005F037E">
      <w:pPr>
        <w:pStyle w:val="ASFKNormal"/>
      </w:pPr>
      <w:r w:rsidRPr="00AB7803">
        <w:t xml:space="preserve">Перечень полей документа </w:t>
      </w:r>
      <w:r w:rsidR="00104B38">
        <w:t>«</w:t>
      </w:r>
      <w:r w:rsidRPr="00AB7803">
        <w:t>Протокол операций импорта приведен в таблице </w:t>
      </w:r>
      <w:r w:rsidRPr="00AB7803">
        <w:fldChar w:fldCharType="begin"/>
      </w:r>
      <w:r w:rsidRPr="00AB7803">
        <w:instrText xml:space="preserve"> REF _Ref396914733 \h </w:instrText>
      </w:r>
      <w:r>
        <w:instrText xml:space="preserve"> \* MERGEFORMAT </w:instrText>
      </w:r>
      <w:r w:rsidRPr="00AB7803">
        <w:fldChar w:fldCharType="separate"/>
      </w:r>
      <w:r w:rsidR="00D80569">
        <w:rPr>
          <w:noProof/>
        </w:rPr>
        <w:t>313</w:t>
      </w:r>
      <w:r w:rsidRPr="00AB7803">
        <w:fldChar w:fldCharType="end"/>
      </w:r>
      <w:r w:rsidRPr="00AB7803">
        <w:t>.</w:t>
      </w:r>
    </w:p>
    <w:p w:rsidR="005F037E" w:rsidRPr="00AB7803" w:rsidRDefault="007A4D89" w:rsidP="005F037E">
      <w:pPr>
        <w:pStyle w:val="ASFKNameTable"/>
      </w:pPr>
      <w:r>
        <w:rPr>
          <w:noProof/>
        </w:rPr>
        <w:fldChar w:fldCharType="begin"/>
      </w:r>
      <w:r>
        <w:rPr>
          <w:noProof/>
        </w:rPr>
        <w:instrText xml:space="preserve"> SEQ Таблица \* ARABIC </w:instrText>
      </w:r>
      <w:r>
        <w:rPr>
          <w:noProof/>
        </w:rPr>
        <w:fldChar w:fldCharType="separate"/>
      </w:r>
      <w:bookmarkStart w:id="3046" w:name="_Ref396914733"/>
      <w:bookmarkStart w:id="3047" w:name="_Toc88818997"/>
      <w:r w:rsidR="00D80569">
        <w:rPr>
          <w:noProof/>
        </w:rPr>
        <w:t>313</w:t>
      </w:r>
      <w:bookmarkEnd w:id="3046"/>
      <w:r>
        <w:rPr>
          <w:noProof/>
        </w:rPr>
        <w:fldChar w:fldCharType="end"/>
      </w:r>
      <w:r w:rsidR="005F037E" w:rsidRPr="00AB7803">
        <w:t xml:space="preserve">. Описание полей документа </w:t>
      </w:r>
      <w:r w:rsidR="00104B38">
        <w:t>«</w:t>
      </w:r>
      <w:r w:rsidR="005F037E" w:rsidRPr="00AB7803">
        <w:t>Протокол операций импорта</w:t>
      </w:r>
      <w:r w:rsidR="00104B38">
        <w:t>»</w:t>
      </w:r>
      <w:bookmarkEnd w:id="3047"/>
    </w:p>
    <w:tbl>
      <w:tblPr>
        <w:tblStyle w:val="ASFKTable"/>
        <w:tblW w:w="5000" w:type="pct"/>
        <w:tblLook w:val="01E0" w:firstRow="1" w:lastRow="1" w:firstColumn="1" w:lastColumn="1" w:noHBand="0" w:noVBand="0"/>
      </w:tblPr>
      <w:tblGrid>
        <w:gridCol w:w="3094"/>
        <w:gridCol w:w="6534"/>
      </w:tblGrid>
      <w:tr w:rsidR="005F037E" w:rsidRPr="00AB7803" w:rsidTr="00462BDC">
        <w:trPr>
          <w:cnfStyle w:val="100000000000" w:firstRow="1" w:lastRow="0" w:firstColumn="0" w:lastColumn="0" w:oddVBand="0" w:evenVBand="0" w:oddHBand="0" w:evenHBand="0" w:firstRowFirstColumn="0" w:firstRowLastColumn="0" w:lastRowFirstColumn="0" w:lastRowLastColumn="0"/>
          <w:trHeight w:val="305"/>
        </w:trPr>
        <w:tc>
          <w:tcPr>
            <w:tcW w:w="1607" w:type="pct"/>
          </w:tcPr>
          <w:p w:rsidR="005F037E" w:rsidRPr="00AB7803" w:rsidRDefault="005F037E" w:rsidP="00CE1023">
            <w:pPr>
              <w:pStyle w:val="ASFKTableHead"/>
            </w:pPr>
            <w:r w:rsidRPr="00AB7803">
              <w:t>Наименование поля</w:t>
            </w:r>
          </w:p>
        </w:tc>
        <w:tc>
          <w:tcPr>
            <w:tcW w:w="3393" w:type="pct"/>
          </w:tcPr>
          <w:p w:rsidR="005F037E" w:rsidRPr="00AB7803" w:rsidRDefault="005F037E" w:rsidP="00CE1023">
            <w:pPr>
              <w:pStyle w:val="ASFKTableHead"/>
            </w:pPr>
            <w:r w:rsidRPr="00AB7803">
              <w:t>Описание поля</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AB7803" w:rsidRDefault="005F037E" w:rsidP="00CE1023">
            <w:pPr>
              <w:pStyle w:val="ASFKTablenorm"/>
            </w:pPr>
            <w:r w:rsidRPr="00AB7803">
              <w:t>Дата и время операции</w:t>
            </w:r>
          </w:p>
        </w:tc>
        <w:tc>
          <w:tcPr>
            <w:tcW w:w="3393" w:type="pct"/>
          </w:tcPr>
          <w:p w:rsidR="005F037E" w:rsidRPr="00AB7803" w:rsidRDefault="005F037E" w:rsidP="00CE1023">
            <w:pPr>
              <w:pStyle w:val="ASFKTablenorm"/>
            </w:pPr>
            <w:r w:rsidRPr="00AB7803">
              <w:t>Дата и время выполнения операции в формате: дд.мм.гггг час:мин:сек.</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AB7803" w:rsidRDefault="005F037E" w:rsidP="00CE1023">
            <w:pPr>
              <w:pStyle w:val="ASFKTablenorm"/>
            </w:pPr>
            <w:r w:rsidRPr="00AB7803">
              <w:t>Операция</w:t>
            </w:r>
          </w:p>
        </w:tc>
        <w:tc>
          <w:tcPr>
            <w:tcW w:w="3393" w:type="pct"/>
          </w:tcPr>
          <w:p w:rsidR="005F037E" w:rsidRPr="00AB7803" w:rsidRDefault="005F037E" w:rsidP="00CE1023">
            <w:pPr>
              <w:pStyle w:val="ASFKTablenorm"/>
            </w:pPr>
            <w:r w:rsidRPr="00AB7803">
              <w:t>Наименование операции импорта.</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AB7803" w:rsidRDefault="005F037E" w:rsidP="00CE1023">
            <w:pPr>
              <w:pStyle w:val="ASFKTablenorm"/>
            </w:pPr>
            <w:r w:rsidRPr="00AB7803">
              <w:t>Инициатор операции (логин)</w:t>
            </w:r>
          </w:p>
        </w:tc>
        <w:tc>
          <w:tcPr>
            <w:tcW w:w="3393" w:type="pct"/>
          </w:tcPr>
          <w:p w:rsidR="005F037E" w:rsidRPr="00AB7803" w:rsidRDefault="005F037E" w:rsidP="00CE1023">
            <w:pPr>
              <w:pStyle w:val="ASFKTablenorm"/>
            </w:pPr>
            <w:r w:rsidRPr="00AB7803">
              <w:t>Системное имя учетной записи (логин).</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AB7803" w:rsidRDefault="005F037E" w:rsidP="00CE1023">
            <w:pPr>
              <w:pStyle w:val="ASFKTablenorm"/>
            </w:pPr>
            <w:r w:rsidRPr="00AB7803">
              <w:t>Инициатор операции (ФИО)</w:t>
            </w:r>
          </w:p>
        </w:tc>
        <w:tc>
          <w:tcPr>
            <w:tcW w:w="3393" w:type="pct"/>
          </w:tcPr>
          <w:p w:rsidR="005F037E" w:rsidRPr="00AB7803" w:rsidRDefault="005F037E" w:rsidP="00CE1023">
            <w:pPr>
              <w:pStyle w:val="ASFKTablenorm"/>
            </w:pPr>
            <w:r w:rsidRPr="00AB7803">
              <w:t>Бизнес-имя учетной записи (ФИО).</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AB7803" w:rsidRDefault="005F037E" w:rsidP="00CE1023">
            <w:pPr>
              <w:pStyle w:val="ASFKTablenorm"/>
            </w:pPr>
            <w:r w:rsidRPr="00AB7803">
              <w:t>Количество успешно обработанных файлов</w:t>
            </w:r>
          </w:p>
        </w:tc>
        <w:tc>
          <w:tcPr>
            <w:tcW w:w="3393" w:type="pct"/>
          </w:tcPr>
          <w:p w:rsidR="005F037E" w:rsidRPr="00AB7803" w:rsidRDefault="005F037E" w:rsidP="00CE1023">
            <w:pPr>
              <w:pStyle w:val="ASFKTablenorm"/>
            </w:pPr>
            <w:r w:rsidRPr="00AB7803">
              <w:t>Количество успешно обработанных файлов.</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AB7803" w:rsidRDefault="005F037E" w:rsidP="00CE1023">
            <w:pPr>
              <w:pStyle w:val="ASFKTablenorm"/>
            </w:pPr>
            <w:r w:rsidRPr="00AB7803">
              <w:t>Количество файлов с ошибками</w:t>
            </w:r>
          </w:p>
        </w:tc>
        <w:tc>
          <w:tcPr>
            <w:tcW w:w="3393" w:type="pct"/>
          </w:tcPr>
          <w:p w:rsidR="005F037E" w:rsidRPr="00AB7803" w:rsidRDefault="005F037E" w:rsidP="00CE1023">
            <w:pPr>
              <w:pStyle w:val="ASFKTablenorm"/>
            </w:pPr>
            <w:r w:rsidRPr="00AB7803">
              <w:t>Количество файлов с ошибками.</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AB7803" w:rsidRDefault="005F037E" w:rsidP="00CE1023">
            <w:pPr>
              <w:pStyle w:val="ASFKTablenorm"/>
            </w:pPr>
            <w:r w:rsidRPr="00AB7803">
              <w:t>Дополнительная информация</w:t>
            </w:r>
          </w:p>
        </w:tc>
        <w:tc>
          <w:tcPr>
            <w:tcW w:w="3393" w:type="pct"/>
          </w:tcPr>
          <w:p w:rsidR="005F037E" w:rsidRPr="00AB7803" w:rsidRDefault="005F037E" w:rsidP="00CE1023">
            <w:pPr>
              <w:pStyle w:val="ASFKTablenorm"/>
            </w:pPr>
            <w:r w:rsidRPr="00AB7803">
              <w:t xml:space="preserve">Список имен импортированных файлов за одну операцию импорта. Имена файлов разделяются символом </w:t>
            </w:r>
            <w:r w:rsidR="00104B38">
              <w:t>«</w:t>
            </w:r>
            <w:r w:rsidRPr="00AB7803">
              <w:t>;</w:t>
            </w:r>
            <w:r w:rsidR="00104B38">
              <w:t>»</w:t>
            </w:r>
            <w:r w:rsidRPr="00AB7803">
              <w:t xml:space="preserve">. </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5F037E" w:rsidRPr="00AB7803" w:rsidRDefault="005F037E" w:rsidP="00CE1023">
            <w:pPr>
              <w:pStyle w:val="ASFKTablenorm"/>
            </w:pPr>
            <w:r w:rsidRPr="00AB7803">
              <w:lastRenderedPageBreak/>
              <w:t xml:space="preserve">Группа полей </w:t>
            </w:r>
            <w:r w:rsidR="00104B38">
              <w:t>«</w:t>
            </w:r>
            <w:r w:rsidRPr="00AB7803">
              <w:t>Список импортированных файлов</w:t>
            </w:r>
            <w:r w:rsidR="00104B38">
              <w:t>»</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AB7803" w:rsidRDefault="005F037E" w:rsidP="00CE1023">
            <w:pPr>
              <w:pStyle w:val="ASFKTablenorm"/>
            </w:pPr>
            <w:r w:rsidRPr="00AB7803">
              <w:t>Результат</w:t>
            </w:r>
          </w:p>
        </w:tc>
        <w:tc>
          <w:tcPr>
            <w:tcW w:w="3393" w:type="pct"/>
          </w:tcPr>
          <w:p w:rsidR="005F037E" w:rsidRPr="00AB7803" w:rsidRDefault="005F037E" w:rsidP="00CE1023">
            <w:pPr>
              <w:pStyle w:val="ASFKTablenorm"/>
            </w:pPr>
            <w:r w:rsidRPr="00AB7803">
              <w:t xml:space="preserve">Результат выполнения операции импорта файлов. </w:t>
            </w:r>
          </w:p>
          <w:p w:rsidR="005F037E" w:rsidRPr="00AB7803" w:rsidRDefault="005F037E" w:rsidP="00CE1023">
            <w:pPr>
              <w:pStyle w:val="ASFKTablenorm"/>
            </w:pPr>
            <w:r w:rsidRPr="00AB7803">
              <w:t>Может принимать значения:</w:t>
            </w:r>
          </w:p>
          <w:p w:rsidR="005F037E" w:rsidRPr="00AB7803" w:rsidRDefault="00104B38" w:rsidP="00CE1023">
            <w:pPr>
              <w:pStyle w:val="ASFKTableListMark"/>
            </w:pPr>
            <w:r>
              <w:t>«</w:t>
            </w:r>
            <w:r w:rsidR="005F037E" w:rsidRPr="00AB7803">
              <w:t>Обработан успешно</w:t>
            </w:r>
            <w:r>
              <w:t>»</w:t>
            </w:r>
            <w:r w:rsidR="005F037E" w:rsidRPr="00AB7803">
              <w:t xml:space="preserve"> – при импорте без ошибок;</w:t>
            </w:r>
          </w:p>
          <w:p w:rsidR="005F037E" w:rsidRPr="00AB7803" w:rsidRDefault="00104B38" w:rsidP="00CE1023">
            <w:pPr>
              <w:pStyle w:val="ASFKTableListMark"/>
            </w:pPr>
            <w:r>
              <w:t>«</w:t>
            </w:r>
            <w:r w:rsidR="005F037E" w:rsidRPr="00AB7803">
              <w:t>Обработан с ошибками</w:t>
            </w:r>
            <w:r>
              <w:t>»</w:t>
            </w:r>
            <w:r w:rsidR="005F037E" w:rsidRPr="00AB7803">
              <w:t xml:space="preserve"> – при импорте с ошибками.</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010000" w:firstRow="0" w:lastRow="0" w:firstColumn="0" w:lastColumn="0" w:oddVBand="0" w:evenVBand="0" w:oddHBand="0" w:evenHBand="1" w:firstRowFirstColumn="0" w:firstRowLastColumn="0" w:lastRowFirstColumn="0" w:lastRowLastColumn="0"/>
        </w:trPr>
        <w:tc>
          <w:tcPr>
            <w:tcW w:w="1607" w:type="pct"/>
          </w:tcPr>
          <w:p w:rsidR="005F037E" w:rsidRPr="00AB7803" w:rsidRDefault="005F037E" w:rsidP="00CE1023">
            <w:pPr>
              <w:pStyle w:val="ASFKTablenorm"/>
            </w:pPr>
            <w:r w:rsidRPr="00AB7803">
              <w:t>Имя файла</w:t>
            </w:r>
          </w:p>
        </w:tc>
        <w:tc>
          <w:tcPr>
            <w:tcW w:w="3393" w:type="pct"/>
          </w:tcPr>
          <w:p w:rsidR="005F037E" w:rsidRPr="00AB7803" w:rsidRDefault="005F037E" w:rsidP="00CE1023">
            <w:pPr>
              <w:pStyle w:val="ASFKTablenorm"/>
            </w:pPr>
            <w:r w:rsidRPr="00AB7803">
              <w:t>Имя импортируемого файла.</w:t>
            </w:r>
          </w:p>
          <w:p w:rsidR="005F037E" w:rsidRPr="00AB7803" w:rsidRDefault="005F037E" w:rsidP="00CE1023">
            <w:pPr>
              <w:pStyle w:val="ASFKTablenorm"/>
            </w:pPr>
            <w:r w:rsidRPr="00AB7803">
              <w:t>Заполняется автоматически.</w:t>
            </w:r>
          </w:p>
        </w:tc>
      </w:tr>
      <w:tr w:rsidR="005F037E" w:rsidRPr="00AB7803" w:rsidTr="00462BDC">
        <w:trPr>
          <w:cnfStyle w:val="000000100000" w:firstRow="0" w:lastRow="0" w:firstColumn="0" w:lastColumn="0" w:oddVBand="0" w:evenVBand="0" w:oddHBand="1" w:evenHBand="0" w:firstRowFirstColumn="0" w:firstRowLastColumn="0" w:lastRowFirstColumn="0" w:lastRowLastColumn="0"/>
        </w:trPr>
        <w:tc>
          <w:tcPr>
            <w:tcW w:w="1607" w:type="pct"/>
          </w:tcPr>
          <w:p w:rsidR="005F037E" w:rsidRPr="00AB7803" w:rsidRDefault="005F037E" w:rsidP="00CE1023">
            <w:pPr>
              <w:pStyle w:val="ASFKTablenorm"/>
            </w:pPr>
            <w:r w:rsidRPr="00AB7803">
              <w:t>Текст ошибки</w:t>
            </w:r>
          </w:p>
        </w:tc>
        <w:tc>
          <w:tcPr>
            <w:tcW w:w="3393" w:type="pct"/>
          </w:tcPr>
          <w:p w:rsidR="005F037E" w:rsidRPr="00AB7803" w:rsidRDefault="005F037E" w:rsidP="00CE1023">
            <w:pPr>
              <w:pStyle w:val="ASFKTablenorm"/>
            </w:pPr>
            <w:r w:rsidRPr="00AB7803">
              <w:t>Сообщение об ошибке импорта.</w:t>
            </w:r>
          </w:p>
          <w:p w:rsidR="005F037E" w:rsidRPr="00AB7803" w:rsidRDefault="005F037E" w:rsidP="00CE1023">
            <w:pPr>
              <w:pStyle w:val="ASFKTablenorm"/>
            </w:pPr>
            <w:r w:rsidRPr="00AB7803">
              <w:t xml:space="preserve">Если ошибок несколько, то сообщения перечисляются через </w:t>
            </w:r>
            <w:r w:rsidR="00104B38">
              <w:t>«</w:t>
            </w:r>
            <w:r w:rsidRPr="00AB7803">
              <w:t>;</w:t>
            </w:r>
            <w:r w:rsidR="00104B38">
              <w:t>»</w:t>
            </w:r>
            <w:r w:rsidRPr="00AB7803">
              <w:t xml:space="preserve"> и нумеруются, начиная с 1.</w:t>
            </w:r>
          </w:p>
          <w:p w:rsidR="005F037E" w:rsidRPr="00AB7803" w:rsidRDefault="005F037E" w:rsidP="00CE1023">
            <w:pPr>
              <w:pStyle w:val="ASFKTablenorm"/>
            </w:pPr>
            <w:r w:rsidRPr="00AB7803">
              <w:t>Заполняется автоматически.</w:t>
            </w:r>
          </w:p>
        </w:tc>
      </w:tr>
    </w:tbl>
    <w:p w:rsidR="00EF2703" w:rsidRPr="00C632D5" w:rsidRDefault="00EF2703" w:rsidP="00797D31">
      <w:pPr>
        <w:pStyle w:val="ASFKReg"/>
      </w:pPr>
      <w:bookmarkStart w:id="3048" w:name="_Toc150758397"/>
      <w:bookmarkStart w:id="3049" w:name="_Toc154485450"/>
      <w:bookmarkStart w:id="3050" w:name="_Toc182196514"/>
      <w:bookmarkStart w:id="3051" w:name="_Toc88818682"/>
      <w:r w:rsidRPr="00C632D5">
        <w:lastRenderedPageBreak/>
        <w:t>СОСТАВИЛИ</w:t>
      </w:r>
      <w:bookmarkEnd w:id="3051"/>
    </w:p>
    <w:tbl>
      <w:tblPr>
        <w:tblStyle w:val="ASFKTable"/>
        <w:tblW w:w="5000" w:type="pct"/>
        <w:tblLook w:val="01E0" w:firstRow="1" w:lastRow="1" w:firstColumn="1" w:lastColumn="1" w:noHBand="0" w:noVBand="0"/>
      </w:tblPr>
      <w:tblGrid>
        <w:gridCol w:w="2024"/>
        <w:gridCol w:w="2397"/>
        <w:gridCol w:w="2315"/>
        <w:gridCol w:w="1359"/>
        <w:gridCol w:w="1533"/>
      </w:tblGrid>
      <w:tr w:rsidR="00EF2703" w:rsidTr="00462BDC">
        <w:trPr>
          <w:cnfStyle w:val="100000000000" w:firstRow="1" w:lastRow="0" w:firstColumn="0" w:lastColumn="0" w:oddVBand="0" w:evenVBand="0" w:oddHBand="0" w:evenHBand="0" w:firstRowFirstColumn="0" w:firstRowLastColumn="0" w:lastRowFirstColumn="0" w:lastRowLastColumn="0"/>
        </w:trPr>
        <w:tc>
          <w:tcPr>
            <w:tcW w:w="1051" w:type="pct"/>
          </w:tcPr>
          <w:p w:rsidR="00EF2703" w:rsidRDefault="00EF2703" w:rsidP="00E24D0B">
            <w:pPr>
              <w:pStyle w:val="ASFKTableHead"/>
            </w:pPr>
            <w:r>
              <w:t>Наименование организации, предприятия</w:t>
            </w:r>
          </w:p>
        </w:tc>
        <w:tc>
          <w:tcPr>
            <w:tcW w:w="1245" w:type="pct"/>
          </w:tcPr>
          <w:p w:rsidR="00EF2703" w:rsidRDefault="00EF2703" w:rsidP="00E24D0B">
            <w:pPr>
              <w:pStyle w:val="ASFKTableHead"/>
            </w:pPr>
            <w:r>
              <w:t xml:space="preserve">Должность </w:t>
            </w:r>
            <w:r w:rsidR="0080215F">
              <w:br/>
            </w:r>
            <w:r>
              <w:t>исполнителя</w:t>
            </w:r>
          </w:p>
        </w:tc>
        <w:tc>
          <w:tcPr>
            <w:tcW w:w="1202" w:type="pct"/>
          </w:tcPr>
          <w:p w:rsidR="00EF2703" w:rsidRDefault="00EF2703" w:rsidP="00E24D0B">
            <w:pPr>
              <w:pStyle w:val="ASFKTableHead"/>
            </w:pPr>
            <w:r>
              <w:t xml:space="preserve">Фамилия, имя, </w:t>
            </w:r>
            <w:r w:rsidR="0080215F">
              <w:br/>
            </w:r>
            <w:r>
              <w:t>отчество</w:t>
            </w:r>
          </w:p>
        </w:tc>
        <w:tc>
          <w:tcPr>
            <w:tcW w:w="706" w:type="pct"/>
          </w:tcPr>
          <w:p w:rsidR="00EF2703" w:rsidRDefault="00EF2703" w:rsidP="00E24D0B">
            <w:pPr>
              <w:pStyle w:val="ASFKTableHead"/>
            </w:pPr>
            <w:r>
              <w:t>Подпись</w:t>
            </w:r>
          </w:p>
        </w:tc>
        <w:tc>
          <w:tcPr>
            <w:tcW w:w="796" w:type="pct"/>
          </w:tcPr>
          <w:p w:rsidR="00EF2703" w:rsidRDefault="00EF2703" w:rsidP="00E24D0B">
            <w:pPr>
              <w:pStyle w:val="ASFKTableHead"/>
            </w:pPr>
            <w:r>
              <w:t>Дата</w:t>
            </w:r>
          </w:p>
        </w:tc>
      </w:tr>
      <w:tr w:rsidR="005F037E" w:rsidTr="00462BDC">
        <w:trPr>
          <w:cnfStyle w:val="000000100000" w:firstRow="0" w:lastRow="0" w:firstColumn="0" w:lastColumn="0" w:oddVBand="0" w:evenVBand="0" w:oddHBand="1" w:evenHBand="0" w:firstRowFirstColumn="0" w:firstRowLastColumn="0" w:lastRowFirstColumn="0" w:lastRowLastColumn="0"/>
          <w:trHeight w:val="301"/>
        </w:trPr>
        <w:tc>
          <w:tcPr>
            <w:tcW w:w="1051" w:type="pct"/>
          </w:tcPr>
          <w:p w:rsidR="005F037E" w:rsidRPr="00AB7803" w:rsidRDefault="005F037E" w:rsidP="00CE1023">
            <w:pPr>
              <w:pStyle w:val="ASFKTablenorm"/>
            </w:pPr>
            <w:r w:rsidRPr="00AB7803">
              <w:t xml:space="preserve">OOO </w:t>
            </w:r>
            <w:r w:rsidR="00104B38">
              <w:t>«</w:t>
            </w:r>
            <w:r w:rsidRPr="00AB7803">
              <w:t>ОТР</w:t>
            </w:r>
            <w:r w:rsidR="0029579B">
              <w:t xml:space="preserve"> </w:t>
            </w:r>
            <w:r w:rsidRPr="00AB7803">
              <w:t>2000</w:t>
            </w:r>
            <w:r w:rsidR="00104B38">
              <w:t>»</w:t>
            </w:r>
          </w:p>
        </w:tc>
        <w:tc>
          <w:tcPr>
            <w:tcW w:w="1245" w:type="pct"/>
          </w:tcPr>
          <w:p w:rsidR="005F037E" w:rsidRPr="00AB7803" w:rsidRDefault="005F037E" w:rsidP="00CE1023">
            <w:pPr>
              <w:pStyle w:val="ASFKTablenorm"/>
            </w:pPr>
            <w:r w:rsidRPr="00AB7803">
              <w:t>Технический писатель</w:t>
            </w:r>
          </w:p>
        </w:tc>
        <w:tc>
          <w:tcPr>
            <w:tcW w:w="1202" w:type="pct"/>
          </w:tcPr>
          <w:p w:rsidR="005F037E" w:rsidRPr="00AB7803" w:rsidRDefault="000C636E" w:rsidP="005F037E">
            <w:pPr>
              <w:pStyle w:val="ASFKTablenorm"/>
            </w:pPr>
            <w:r w:rsidRPr="00AB7803">
              <w:t>Корнеенко А.</w:t>
            </w:r>
            <w:r>
              <w:t xml:space="preserve"> </w:t>
            </w:r>
            <w:r w:rsidRPr="00AB7803">
              <w:t>С.</w:t>
            </w:r>
          </w:p>
        </w:tc>
        <w:tc>
          <w:tcPr>
            <w:tcW w:w="706" w:type="pct"/>
          </w:tcPr>
          <w:p w:rsidR="005F037E" w:rsidRPr="00AB7803" w:rsidRDefault="005F037E" w:rsidP="00CE1023">
            <w:pPr>
              <w:pStyle w:val="ASFKTablenorm"/>
            </w:pPr>
          </w:p>
        </w:tc>
        <w:tc>
          <w:tcPr>
            <w:tcW w:w="796" w:type="pct"/>
          </w:tcPr>
          <w:p w:rsidR="005F037E" w:rsidRPr="00AB7803" w:rsidRDefault="000C636E" w:rsidP="00CE1023">
            <w:pPr>
              <w:pStyle w:val="ASFKTablenorm"/>
            </w:pPr>
            <w:r w:rsidRPr="00AB7803">
              <w:t>25.05.2009</w:t>
            </w:r>
          </w:p>
        </w:tc>
      </w:tr>
      <w:tr w:rsidR="00EF2703" w:rsidTr="00462BDC">
        <w:trPr>
          <w:cnfStyle w:val="000000010000" w:firstRow="0" w:lastRow="0" w:firstColumn="0" w:lastColumn="0" w:oddVBand="0" w:evenVBand="0" w:oddHBand="0" w:evenHBand="1"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1"/>
        </w:trPr>
        <w:tc>
          <w:tcPr>
            <w:tcW w:w="1051" w:type="pct"/>
          </w:tcPr>
          <w:p w:rsidR="00EF2703" w:rsidRDefault="00EF2703" w:rsidP="00267FB6">
            <w:pPr>
              <w:pStyle w:val="ASFKTablenorm"/>
            </w:pPr>
          </w:p>
        </w:tc>
        <w:tc>
          <w:tcPr>
            <w:tcW w:w="1245" w:type="pct"/>
          </w:tcPr>
          <w:p w:rsidR="00EF2703" w:rsidRDefault="00EF2703" w:rsidP="00267FB6">
            <w:pPr>
              <w:pStyle w:val="ASFKTablenorm"/>
            </w:pPr>
          </w:p>
        </w:tc>
        <w:tc>
          <w:tcPr>
            <w:tcW w:w="1202" w:type="pct"/>
          </w:tcPr>
          <w:p w:rsidR="00EF2703" w:rsidRDefault="00EF2703" w:rsidP="00267FB6">
            <w:pPr>
              <w:pStyle w:val="ASFKTablenorm"/>
            </w:pPr>
          </w:p>
        </w:tc>
        <w:tc>
          <w:tcPr>
            <w:tcW w:w="706" w:type="pct"/>
          </w:tcPr>
          <w:p w:rsidR="00EF2703" w:rsidRDefault="00EF2703" w:rsidP="00267FB6">
            <w:pPr>
              <w:pStyle w:val="ASFKTablenorm"/>
            </w:pPr>
          </w:p>
        </w:tc>
        <w:tc>
          <w:tcPr>
            <w:tcW w:w="796" w:type="pct"/>
          </w:tcPr>
          <w:p w:rsidR="00EF2703" w:rsidRDefault="00EF2703" w:rsidP="00267FB6">
            <w:pPr>
              <w:pStyle w:val="ASFKTablenorm"/>
            </w:pPr>
          </w:p>
        </w:tc>
      </w:tr>
    </w:tbl>
    <w:p w:rsidR="00EF2703" w:rsidRDefault="00EF2703" w:rsidP="00797D31">
      <w:pPr>
        <w:pStyle w:val="ASFKReg"/>
      </w:pPr>
      <w:bookmarkStart w:id="3052" w:name="_Toc88818683"/>
      <w:r>
        <w:lastRenderedPageBreak/>
        <w:t>СОГЛАСОВАНО</w:t>
      </w:r>
      <w:bookmarkEnd w:id="3052"/>
    </w:p>
    <w:tbl>
      <w:tblPr>
        <w:tblStyle w:val="ASFKTable"/>
        <w:tblW w:w="5000" w:type="pct"/>
        <w:tblLook w:val="01E0" w:firstRow="1" w:lastRow="1" w:firstColumn="1" w:lastColumn="1" w:noHBand="0" w:noVBand="0"/>
      </w:tblPr>
      <w:tblGrid>
        <w:gridCol w:w="2022"/>
        <w:gridCol w:w="2328"/>
        <w:gridCol w:w="2384"/>
        <w:gridCol w:w="1394"/>
        <w:gridCol w:w="1500"/>
      </w:tblGrid>
      <w:tr w:rsidR="00EF2703" w:rsidTr="00462BDC">
        <w:trPr>
          <w:cnfStyle w:val="100000000000" w:firstRow="1" w:lastRow="0" w:firstColumn="0" w:lastColumn="0" w:oddVBand="0" w:evenVBand="0" w:oddHBand="0" w:evenHBand="0" w:firstRowFirstColumn="0" w:firstRowLastColumn="0" w:lastRowFirstColumn="0" w:lastRowLastColumn="0"/>
          <w:trHeight w:val="891"/>
        </w:trPr>
        <w:tc>
          <w:tcPr>
            <w:tcW w:w="1050" w:type="pct"/>
          </w:tcPr>
          <w:p w:rsidR="00EF2703" w:rsidRDefault="00EF2703" w:rsidP="00E24D0B">
            <w:pPr>
              <w:pStyle w:val="ASFKTableHead"/>
            </w:pPr>
            <w:r>
              <w:t>Наименование организации, предприятия</w:t>
            </w:r>
          </w:p>
        </w:tc>
        <w:tc>
          <w:tcPr>
            <w:tcW w:w="1209" w:type="pct"/>
          </w:tcPr>
          <w:p w:rsidR="00EF2703" w:rsidRDefault="00EF2703" w:rsidP="00E24D0B">
            <w:pPr>
              <w:pStyle w:val="ASFKTableHead"/>
            </w:pPr>
            <w:r>
              <w:t xml:space="preserve">Должность </w:t>
            </w:r>
            <w:r w:rsidR="0080215F">
              <w:br/>
            </w:r>
            <w:r>
              <w:t>исполнителя</w:t>
            </w:r>
          </w:p>
        </w:tc>
        <w:tc>
          <w:tcPr>
            <w:tcW w:w="1238" w:type="pct"/>
          </w:tcPr>
          <w:p w:rsidR="00EF2703" w:rsidRDefault="00EF2703" w:rsidP="00E24D0B">
            <w:pPr>
              <w:pStyle w:val="ASFKTableHead"/>
            </w:pPr>
            <w:r>
              <w:t>Фамилия, имя, отчество</w:t>
            </w:r>
          </w:p>
        </w:tc>
        <w:tc>
          <w:tcPr>
            <w:tcW w:w="724" w:type="pct"/>
          </w:tcPr>
          <w:p w:rsidR="00EF2703" w:rsidRDefault="00EF2703" w:rsidP="00E24D0B">
            <w:pPr>
              <w:pStyle w:val="ASFKTableHead"/>
            </w:pPr>
            <w:r>
              <w:t>Подпись</w:t>
            </w:r>
          </w:p>
        </w:tc>
        <w:tc>
          <w:tcPr>
            <w:tcW w:w="779" w:type="pct"/>
          </w:tcPr>
          <w:p w:rsidR="00EF2703" w:rsidRDefault="00EF2703" w:rsidP="00E24D0B">
            <w:pPr>
              <w:pStyle w:val="ASFKTableHead"/>
            </w:pPr>
            <w:r>
              <w:t>Дата</w:t>
            </w:r>
          </w:p>
        </w:tc>
      </w:tr>
      <w:tr w:rsidR="00EF2703"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100000" w:firstRow="0" w:lastRow="0" w:firstColumn="0" w:lastColumn="0" w:oddVBand="0" w:evenVBand="0" w:oddHBand="1" w:evenHBand="0"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r w:rsidR="00EF2703" w:rsidTr="00462BDC">
        <w:trPr>
          <w:cnfStyle w:val="000000010000" w:firstRow="0" w:lastRow="0" w:firstColumn="0" w:lastColumn="0" w:oddVBand="0" w:evenVBand="0" w:oddHBand="0" w:evenHBand="1" w:firstRowFirstColumn="0" w:firstRowLastColumn="0" w:lastRowFirstColumn="0" w:lastRowLastColumn="0"/>
          <w:trHeight w:val="308"/>
        </w:trPr>
        <w:tc>
          <w:tcPr>
            <w:tcW w:w="1050" w:type="pct"/>
          </w:tcPr>
          <w:p w:rsidR="00EF2703" w:rsidRDefault="00EF2703" w:rsidP="00267FB6">
            <w:pPr>
              <w:pStyle w:val="ASFKTablenorm"/>
            </w:pPr>
          </w:p>
        </w:tc>
        <w:tc>
          <w:tcPr>
            <w:tcW w:w="1209" w:type="pct"/>
          </w:tcPr>
          <w:p w:rsidR="00EF2703" w:rsidRDefault="00EF2703" w:rsidP="00267FB6">
            <w:pPr>
              <w:pStyle w:val="ASFKTablenorm"/>
            </w:pPr>
          </w:p>
        </w:tc>
        <w:tc>
          <w:tcPr>
            <w:tcW w:w="1238" w:type="pct"/>
          </w:tcPr>
          <w:p w:rsidR="00EF2703" w:rsidRDefault="00EF2703" w:rsidP="00267FB6">
            <w:pPr>
              <w:pStyle w:val="ASFKTablenorm"/>
            </w:pPr>
          </w:p>
        </w:tc>
        <w:tc>
          <w:tcPr>
            <w:tcW w:w="724" w:type="pct"/>
          </w:tcPr>
          <w:p w:rsidR="00EF2703" w:rsidRDefault="00EF2703" w:rsidP="00267FB6">
            <w:pPr>
              <w:pStyle w:val="ASFKTablenorm"/>
            </w:pPr>
          </w:p>
        </w:tc>
        <w:tc>
          <w:tcPr>
            <w:tcW w:w="779" w:type="pct"/>
          </w:tcPr>
          <w:p w:rsidR="00EF2703" w:rsidRDefault="00EF2703" w:rsidP="00267FB6">
            <w:pPr>
              <w:pStyle w:val="ASFKTablenorm"/>
            </w:pPr>
          </w:p>
        </w:tc>
      </w:tr>
    </w:tbl>
    <w:p w:rsidR="00EF2703" w:rsidRDefault="00EF2703">
      <w:pPr>
        <w:pStyle w:val="ASFKNormal"/>
      </w:pPr>
    </w:p>
    <w:p w:rsidR="00EF2703" w:rsidRDefault="00EF2703">
      <w:pPr>
        <w:pStyle w:val="ASFKReg"/>
      </w:pPr>
      <w:bookmarkStart w:id="3053" w:name="_Toc88818684"/>
      <w:r>
        <w:lastRenderedPageBreak/>
        <w:t>ЛИСТ РЕГИСТРАЦИИ ИЗМЕНЕНИЙ</w:t>
      </w:r>
      <w:bookmarkEnd w:id="3048"/>
      <w:bookmarkEnd w:id="3049"/>
      <w:bookmarkEnd w:id="3050"/>
      <w:bookmarkEnd w:id="3053"/>
    </w:p>
    <w:tbl>
      <w:tblPr>
        <w:tblStyle w:val="ASFKTable"/>
        <w:tblW w:w="5000" w:type="pct"/>
        <w:tblLook w:val="01E0" w:firstRow="1" w:lastRow="1" w:firstColumn="1" w:lastColumn="1" w:noHBand="0" w:noVBand="0"/>
      </w:tblPr>
      <w:tblGrid>
        <w:gridCol w:w="805"/>
        <w:gridCol w:w="1309"/>
        <w:gridCol w:w="1876"/>
        <w:gridCol w:w="5638"/>
      </w:tblGrid>
      <w:tr w:rsidR="00F73157" w:rsidTr="0055433F">
        <w:trPr>
          <w:cnfStyle w:val="100000000000" w:firstRow="1" w:lastRow="0" w:firstColumn="0" w:lastColumn="0" w:oddVBand="0" w:evenVBand="0" w:oddHBand="0" w:evenHBand="0" w:firstRowFirstColumn="0" w:firstRowLastColumn="0" w:lastRowFirstColumn="0" w:lastRowLastColumn="0"/>
          <w:trHeight w:val="544"/>
        </w:trPr>
        <w:tc>
          <w:tcPr>
            <w:tcW w:w="418" w:type="pct"/>
          </w:tcPr>
          <w:p w:rsidR="00EF2703" w:rsidRDefault="00EF2703" w:rsidP="00E24D0B">
            <w:pPr>
              <w:pStyle w:val="ASFKTableHead"/>
            </w:pPr>
            <w:r>
              <w:t xml:space="preserve">№ </w:t>
            </w:r>
            <w:r w:rsidR="00850129">
              <w:br/>
            </w:r>
            <w:r>
              <w:t>версии док-та</w:t>
            </w:r>
          </w:p>
        </w:tc>
        <w:tc>
          <w:tcPr>
            <w:tcW w:w="680" w:type="pct"/>
          </w:tcPr>
          <w:p w:rsidR="00EF2703" w:rsidRDefault="00EF2703" w:rsidP="00E24D0B">
            <w:pPr>
              <w:pStyle w:val="ASFKTableHead"/>
            </w:pPr>
            <w:r>
              <w:t xml:space="preserve">Дата </w:t>
            </w:r>
            <w:r w:rsidR="00850129">
              <w:br/>
            </w:r>
            <w:r>
              <w:t>изменения</w:t>
            </w:r>
          </w:p>
        </w:tc>
        <w:tc>
          <w:tcPr>
            <w:tcW w:w="974" w:type="pct"/>
          </w:tcPr>
          <w:p w:rsidR="00EF2703" w:rsidRDefault="00EF2703" w:rsidP="00E24D0B">
            <w:pPr>
              <w:pStyle w:val="ASFKTableHead"/>
            </w:pPr>
            <w:r>
              <w:t xml:space="preserve">Автор </w:t>
            </w:r>
            <w:r w:rsidR="00850129">
              <w:br/>
            </w:r>
            <w:r>
              <w:t>изменений</w:t>
            </w:r>
          </w:p>
        </w:tc>
        <w:tc>
          <w:tcPr>
            <w:tcW w:w="2928" w:type="pct"/>
          </w:tcPr>
          <w:p w:rsidR="00EF2703" w:rsidRDefault="00EF2703" w:rsidP="00E24D0B">
            <w:pPr>
              <w:pStyle w:val="ASFKTableHead"/>
            </w:pPr>
            <w:r>
              <w:t>Изменения</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1.0</w:t>
            </w:r>
          </w:p>
        </w:tc>
        <w:tc>
          <w:tcPr>
            <w:tcW w:w="680" w:type="pct"/>
          </w:tcPr>
          <w:p w:rsidR="005F037E" w:rsidRPr="00AB7803" w:rsidRDefault="005F037E" w:rsidP="00954D02">
            <w:pPr>
              <w:pStyle w:val="ASFKTablenorm"/>
            </w:pPr>
            <w:r w:rsidRPr="00AB7803">
              <w:t>25.05.2009</w:t>
            </w:r>
          </w:p>
        </w:tc>
        <w:tc>
          <w:tcPr>
            <w:tcW w:w="974" w:type="pct"/>
          </w:tcPr>
          <w:p w:rsidR="005F037E" w:rsidRPr="00AB7803" w:rsidRDefault="005F037E" w:rsidP="00954D02">
            <w:pPr>
              <w:pStyle w:val="ASFKTablenorm"/>
            </w:pPr>
            <w:r w:rsidRPr="00AB7803">
              <w:t>Корнеенко А.С.</w:t>
            </w:r>
          </w:p>
        </w:tc>
        <w:tc>
          <w:tcPr>
            <w:tcW w:w="2928" w:type="pct"/>
          </w:tcPr>
          <w:p w:rsidR="005F037E" w:rsidRPr="00AB7803" w:rsidRDefault="005F037E" w:rsidP="00954D02">
            <w:pPr>
              <w:pStyle w:val="ASFKTablenorm"/>
            </w:pPr>
            <w:r w:rsidRPr="00AB7803">
              <w:t>Начальная версия документа.</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1.1</w:t>
            </w:r>
          </w:p>
        </w:tc>
        <w:tc>
          <w:tcPr>
            <w:tcW w:w="680" w:type="pct"/>
          </w:tcPr>
          <w:p w:rsidR="005F037E" w:rsidRPr="00AB7803" w:rsidRDefault="005F037E" w:rsidP="00954D02">
            <w:pPr>
              <w:pStyle w:val="ASFKTablenorm"/>
            </w:pPr>
            <w:r w:rsidRPr="00AB7803">
              <w:t>31.08.2009</w:t>
            </w:r>
          </w:p>
        </w:tc>
        <w:tc>
          <w:tcPr>
            <w:tcW w:w="974" w:type="pct"/>
          </w:tcPr>
          <w:p w:rsidR="005F037E" w:rsidRPr="00AB7803" w:rsidRDefault="005F037E" w:rsidP="00954D02">
            <w:pPr>
              <w:pStyle w:val="ASFKTablenorm"/>
            </w:pPr>
            <w:r w:rsidRPr="00AB7803">
              <w:t>Корнеенко А.С.</w:t>
            </w:r>
          </w:p>
        </w:tc>
        <w:tc>
          <w:tcPr>
            <w:tcW w:w="2928" w:type="pct"/>
          </w:tcPr>
          <w:p w:rsidR="005F037E" w:rsidRPr="00AB7803" w:rsidRDefault="005F037E" w:rsidP="00954D02">
            <w:pPr>
              <w:pStyle w:val="ASFKTablenorm"/>
            </w:pPr>
            <w:r w:rsidRPr="00AB7803">
              <w:t>Внесены изменения по замечаниям рецензента по тексту документа.</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1.2</w:t>
            </w:r>
          </w:p>
        </w:tc>
        <w:tc>
          <w:tcPr>
            <w:tcW w:w="680" w:type="pct"/>
          </w:tcPr>
          <w:p w:rsidR="005F037E" w:rsidRPr="00AB7803" w:rsidRDefault="005F037E" w:rsidP="00954D02">
            <w:pPr>
              <w:pStyle w:val="ASFKTablenorm"/>
            </w:pPr>
            <w:r w:rsidRPr="00AB7803">
              <w:t>09.09.</w:t>
            </w:r>
            <w:r>
              <w:t>20</w:t>
            </w:r>
            <w:r w:rsidRPr="00AB7803">
              <w:t>09</w:t>
            </w:r>
          </w:p>
        </w:tc>
        <w:tc>
          <w:tcPr>
            <w:tcW w:w="974" w:type="pct"/>
          </w:tcPr>
          <w:p w:rsidR="005F037E" w:rsidRPr="00AB7803" w:rsidRDefault="005F037E" w:rsidP="00954D02">
            <w:pPr>
              <w:pStyle w:val="ASFKTablenorm"/>
            </w:pPr>
            <w:r w:rsidRPr="00AB7803">
              <w:t>Корнеенко А.С.</w:t>
            </w:r>
          </w:p>
        </w:tc>
        <w:tc>
          <w:tcPr>
            <w:tcW w:w="2928" w:type="pct"/>
          </w:tcPr>
          <w:p w:rsidR="005F037E" w:rsidRPr="00AB7803" w:rsidRDefault="005F037E" w:rsidP="00954D02">
            <w:pPr>
              <w:pStyle w:val="ASFKTablenorm"/>
            </w:pPr>
            <w:r w:rsidRPr="00AB7803">
              <w:t xml:space="preserve">Внесены изменения по замечаниям </w:t>
            </w:r>
            <w:r w:rsidRPr="00954D02">
              <w:rPr>
                <w:lang w:val="en-US"/>
              </w:rPr>
              <w:t>IBS</w:t>
            </w:r>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1.3</w:t>
            </w:r>
          </w:p>
        </w:tc>
        <w:tc>
          <w:tcPr>
            <w:tcW w:w="680" w:type="pct"/>
          </w:tcPr>
          <w:p w:rsidR="005F037E" w:rsidRPr="00AB7803" w:rsidRDefault="005F037E" w:rsidP="00954D02">
            <w:pPr>
              <w:pStyle w:val="ASFKTablenorm"/>
            </w:pPr>
            <w:r w:rsidRPr="00AB7803">
              <w:t>22.12.</w:t>
            </w:r>
            <w:r>
              <w:t>20</w:t>
            </w:r>
            <w:r w:rsidRPr="00AB7803">
              <w:t>09</w:t>
            </w:r>
          </w:p>
        </w:tc>
        <w:tc>
          <w:tcPr>
            <w:tcW w:w="974" w:type="pct"/>
          </w:tcPr>
          <w:p w:rsidR="005F037E" w:rsidRPr="00AB7803" w:rsidRDefault="005F037E" w:rsidP="00954D02">
            <w:pPr>
              <w:pStyle w:val="ASFKTablenorm"/>
            </w:pPr>
            <w:r w:rsidRPr="00AB7803">
              <w:t>Корнеенко А.С.</w:t>
            </w:r>
          </w:p>
        </w:tc>
        <w:tc>
          <w:tcPr>
            <w:tcW w:w="2928" w:type="pct"/>
          </w:tcPr>
          <w:p w:rsidR="005F037E" w:rsidRPr="00AB7803" w:rsidRDefault="005F037E" w:rsidP="00954D02">
            <w:pPr>
              <w:pStyle w:val="ASFKTablenorm"/>
            </w:pPr>
            <w:r w:rsidRPr="00AB7803">
              <w:t>Внесены изменения в рамках единого шаблона, который разработан по итогам анализа подготовки к опытной эксплуатации и обучению пользователей работе с АРМ ОФК в Саратове.</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1.4</w:t>
            </w:r>
          </w:p>
        </w:tc>
        <w:tc>
          <w:tcPr>
            <w:tcW w:w="680" w:type="pct"/>
          </w:tcPr>
          <w:p w:rsidR="005F037E" w:rsidRPr="00AB7803" w:rsidRDefault="005F037E" w:rsidP="00954D02">
            <w:pPr>
              <w:pStyle w:val="ASFKTablenorm"/>
            </w:pPr>
            <w:r w:rsidRPr="00AB7803">
              <w:t>24.03.</w:t>
            </w:r>
            <w:r>
              <w:t>20</w:t>
            </w:r>
            <w:r w:rsidRPr="00AB7803">
              <w:t>10</w:t>
            </w:r>
          </w:p>
        </w:tc>
        <w:tc>
          <w:tcPr>
            <w:tcW w:w="974" w:type="pct"/>
          </w:tcPr>
          <w:p w:rsidR="005F037E" w:rsidRPr="00AB7803" w:rsidRDefault="005F037E" w:rsidP="00954D02">
            <w:pPr>
              <w:pStyle w:val="ASFKTablenorm"/>
            </w:pPr>
            <w:r w:rsidRPr="00AB7803">
              <w:t>Корнеенко А.С.</w:t>
            </w:r>
          </w:p>
        </w:tc>
        <w:tc>
          <w:tcPr>
            <w:tcW w:w="2928" w:type="pct"/>
          </w:tcPr>
          <w:p w:rsidR="005F037E" w:rsidRPr="00AB7803" w:rsidRDefault="005F037E" w:rsidP="00954D02">
            <w:pPr>
              <w:pStyle w:val="ASFKTablenorm"/>
            </w:pPr>
            <w:r w:rsidRPr="00AB7803">
              <w:t xml:space="preserve">Внесены изменения по замечаниям </w:t>
            </w:r>
            <w:r w:rsidRPr="00954D02">
              <w:rPr>
                <w:lang w:val="en-US"/>
              </w:rPr>
              <w:t>IBS</w:t>
            </w:r>
            <w:r w:rsidRPr="00AB7803">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1.5</w:t>
            </w:r>
          </w:p>
        </w:tc>
        <w:tc>
          <w:tcPr>
            <w:tcW w:w="680" w:type="pct"/>
          </w:tcPr>
          <w:p w:rsidR="005F037E" w:rsidRPr="00AB7803" w:rsidRDefault="005F037E" w:rsidP="00954D02">
            <w:pPr>
              <w:pStyle w:val="ASFKTablenorm"/>
            </w:pPr>
            <w:r w:rsidRPr="00AB7803">
              <w:t>28.09.2010</w:t>
            </w:r>
          </w:p>
        </w:tc>
        <w:tc>
          <w:tcPr>
            <w:tcW w:w="974" w:type="pct"/>
          </w:tcPr>
          <w:p w:rsidR="005F037E" w:rsidRPr="00AB7803" w:rsidRDefault="005F037E" w:rsidP="00954D02">
            <w:pPr>
              <w:pStyle w:val="ASFKTablenorm"/>
            </w:pPr>
            <w:bookmarkStart w:id="3054" w:name="_Hlk292266608"/>
            <w:r w:rsidRPr="00AB7803">
              <w:t>Перетятько И</w:t>
            </w:r>
            <w:r>
              <w:t>.</w:t>
            </w:r>
            <w:r w:rsidRPr="00AB7803">
              <w:t>В.</w:t>
            </w:r>
            <w:bookmarkEnd w:id="3054"/>
          </w:p>
        </w:tc>
        <w:tc>
          <w:tcPr>
            <w:tcW w:w="2928" w:type="pct"/>
          </w:tcPr>
          <w:p w:rsidR="005F037E" w:rsidRPr="00AB7803" w:rsidRDefault="00480973" w:rsidP="00954D02">
            <w:pPr>
              <w:pStyle w:val="ASFKTablenorm"/>
            </w:pPr>
            <w:r>
              <w:t xml:space="preserve">Внесены изменения в </w:t>
            </w:r>
            <w:r w:rsidR="005F037E" w:rsidRPr="00AB7803">
              <w:t>раздел</w:t>
            </w:r>
            <w:r w:rsidR="00EC49D3">
              <w:t xml:space="preserve"> </w:t>
            </w:r>
            <w:r w:rsidR="00EC49D3">
              <w:fldChar w:fldCharType="begin"/>
            </w:r>
            <w:r w:rsidR="00EC49D3">
              <w:instrText xml:space="preserve"> REF _Ref469924920 \r \h </w:instrText>
            </w:r>
            <w:r w:rsidR="00EC49D3">
              <w:fldChar w:fldCharType="separate"/>
            </w:r>
            <w:r w:rsidR="00D80569">
              <w:t>5.9</w:t>
            </w:r>
            <w:r w:rsidR="00EC49D3">
              <w:fldChar w:fldCharType="end"/>
            </w:r>
            <w:r w:rsidR="005F037E" w:rsidRPr="00AB7803">
              <w:t>: п. </w:t>
            </w:r>
            <w:r w:rsidR="005F037E" w:rsidRPr="00AB7803">
              <w:fldChar w:fldCharType="begin"/>
            </w:r>
            <w:r w:rsidR="005F037E" w:rsidRPr="00AB7803">
              <w:instrText xml:space="preserve"> REF _Ref273437949 \r \h  \* MERGEFORMAT </w:instrText>
            </w:r>
            <w:r w:rsidR="005F037E" w:rsidRPr="00AB7803">
              <w:fldChar w:fldCharType="separate"/>
            </w:r>
            <w:r w:rsidR="00D80569">
              <w:t>5.9.1</w:t>
            </w:r>
            <w:r w:rsidR="005F037E" w:rsidRPr="00AB7803">
              <w:fldChar w:fldCharType="end"/>
            </w:r>
            <w:r w:rsidR="005F037E" w:rsidRPr="00AB7803">
              <w:t xml:space="preserve"> разбит на </w:t>
            </w:r>
            <w:r w:rsidR="002D6D73">
              <w:t>п</w:t>
            </w:r>
            <w:r w:rsidR="005F037E" w:rsidRPr="00AB7803">
              <w:t>п. </w:t>
            </w:r>
            <w:r w:rsidR="005F037E" w:rsidRPr="00AB7803">
              <w:fldChar w:fldCharType="begin"/>
            </w:r>
            <w:r w:rsidR="005F037E" w:rsidRPr="00AB7803">
              <w:instrText xml:space="preserve"> REF _Ref273437949 \r \h  \* MERGEFORMAT </w:instrText>
            </w:r>
            <w:r w:rsidR="005F037E" w:rsidRPr="00AB7803">
              <w:fldChar w:fldCharType="separate"/>
            </w:r>
            <w:r w:rsidR="00D80569">
              <w:t>5.9.1</w:t>
            </w:r>
            <w:r w:rsidR="005F037E" w:rsidRPr="00AB7803">
              <w:fldChar w:fldCharType="end"/>
            </w:r>
            <w:r w:rsidR="005F037E" w:rsidRPr="00AB7803">
              <w:t xml:space="preserve"> и </w:t>
            </w:r>
            <w:r w:rsidR="005F037E" w:rsidRPr="00AB7803">
              <w:fldChar w:fldCharType="begin"/>
            </w:r>
            <w:r w:rsidR="005F037E" w:rsidRPr="00AB7803">
              <w:instrText xml:space="preserve"> REF _Ref273437952 \r \h  \* MERGEFORMAT </w:instrText>
            </w:r>
            <w:r w:rsidR="005F037E" w:rsidRPr="00AB7803">
              <w:fldChar w:fldCharType="separate"/>
            </w:r>
            <w:r w:rsidR="00D80569">
              <w:t>5.9.2</w:t>
            </w:r>
            <w:r w:rsidR="005F037E" w:rsidRPr="00AB7803">
              <w:fldChar w:fldCharType="end"/>
            </w:r>
            <w:r w:rsidR="005F037E" w:rsidRPr="00AB7803">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1.6</w:t>
            </w:r>
          </w:p>
        </w:tc>
        <w:tc>
          <w:tcPr>
            <w:tcW w:w="680" w:type="pct"/>
          </w:tcPr>
          <w:p w:rsidR="005F037E" w:rsidRPr="00AB7803" w:rsidRDefault="005F037E" w:rsidP="00954D02">
            <w:pPr>
              <w:pStyle w:val="ASFKTablenorm"/>
            </w:pPr>
            <w:r w:rsidRPr="00AB7803">
              <w:t>28.10.2010</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Добавлен п. </w:t>
            </w:r>
            <w:r w:rsidRPr="00AB7803">
              <w:fldChar w:fldCharType="begin"/>
            </w:r>
            <w:r w:rsidRPr="00AB7803">
              <w:instrText xml:space="preserve"> REF _Ref308771390 \r \h  \* MERGEFORMAT </w:instrText>
            </w:r>
            <w:r w:rsidRPr="00AB7803">
              <w:fldChar w:fldCharType="separate"/>
            </w:r>
            <w:r w:rsidR="00D80569">
              <w:t>5.1.7</w:t>
            </w:r>
            <w:r w:rsidRPr="00AB7803">
              <w:fldChar w:fldCharType="end"/>
            </w:r>
            <w:r w:rsidRPr="00AB7803">
              <w:t xml:space="preserve"> по </w:t>
            </w:r>
            <w:hyperlink r:id="rId578" w:history="1">
              <w:r w:rsidRPr="00954D02">
                <w:rPr>
                  <w:lang w:val="en-US"/>
                </w:rPr>
                <w:t>SUFD</w:t>
              </w:r>
              <w:r w:rsidRPr="00AB7803">
                <w:t>-11863</w:t>
              </w:r>
            </w:hyperlink>
            <w:r w:rsidRPr="00AB7803">
              <w:t xml:space="preserve"> (</w:t>
            </w:r>
            <w:hyperlink r:id="rId579" w:history="1">
              <w:r w:rsidRPr="00954D02">
                <w:rPr>
                  <w:lang w:val="en-US"/>
                </w:rPr>
                <w:t>SUFD</w:t>
              </w:r>
              <w:r w:rsidRPr="00AB7803">
                <w:t>-16117</w:t>
              </w:r>
            </w:hyperlink>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1.7</w:t>
            </w:r>
          </w:p>
        </w:tc>
        <w:tc>
          <w:tcPr>
            <w:tcW w:w="680" w:type="pct"/>
          </w:tcPr>
          <w:p w:rsidR="005F037E" w:rsidRPr="00AB7803" w:rsidRDefault="005F037E" w:rsidP="00954D02">
            <w:pPr>
              <w:pStyle w:val="ASFKTablenorm"/>
            </w:pPr>
            <w:r w:rsidRPr="00AB7803">
              <w:t>08.02.2011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_Ref333930071 \r \h  \* MERGEFORMAT </w:instrText>
            </w:r>
            <w:r w:rsidRPr="00AB7803">
              <w:fldChar w:fldCharType="separate"/>
            </w:r>
            <w:r w:rsidR="00D80569">
              <w:t>5.1.16</w:t>
            </w:r>
            <w:r w:rsidRPr="00AB7803">
              <w:fldChar w:fldCharType="end"/>
            </w:r>
            <w:r w:rsidRPr="00AB7803">
              <w:t xml:space="preserve"> по </w:t>
            </w:r>
            <w:r w:rsidRPr="00954D02">
              <w:rPr>
                <w:sz w:val="24"/>
                <w:szCs w:val="24"/>
                <w:lang w:val="en-US"/>
              </w:rPr>
              <w:t>SUFD</w:t>
            </w:r>
            <w:r w:rsidRPr="00954D02">
              <w:rPr>
                <w:sz w:val="24"/>
                <w:szCs w:val="24"/>
              </w:rPr>
              <w:t>-13469</w:t>
            </w:r>
            <w:r w:rsidRPr="00AB7803">
              <w:t xml:space="preserve"> (</w:t>
            </w:r>
            <w:r w:rsidRPr="00954D02">
              <w:rPr>
                <w:bCs/>
                <w:sz w:val="24"/>
                <w:szCs w:val="24"/>
                <w:lang w:val="en-US"/>
              </w:rPr>
              <w:t>SUFD</w:t>
            </w:r>
            <w:r w:rsidRPr="00954D02">
              <w:rPr>
                <w:bCs/>
                <w:sz w:val="24"/>
                <w:szCs w:val="24"/>
              </w:rPr>
              <w:t>-17490</w:t>
            </w:r>
            <w:r w:rsidRPr="00AB7803">
              <w:t>)</w:t>
            </w:r>
            <w:r w:rsidRPr="00954D02">
              <w:rPr>
                <w:bCs/>
              </w:rPr>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1.8</w:t>
            </w:r>
          </w:p>
        </w:tc>
        <w:tc>
          <w:tcPr>
            <w:tcW w:w="680" w:type="pct"/>
          </w:tcPr>
          <w:p w:rsidR="005F037E" w:rsidRPr="00AB7803" w:rsidRDefault="005F037E" w:rsidP="00954D02">
            <w:pPr>
              <w:pStyle w:val="ASFKTablenorm"/>
            </w:pPr>
            <w:r w:rsidRPr="00AB7803">
              <w:t>21.02.2011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_Ref333930071 \r \h  \* MERGEFORMAT </w:instrText>
            </w:r>
            <w:r w:rsidRPr="00AB7803">
              <w:fldChar w:fldCharType="separate"/>
            </w:r>
            <w:r w:rsidR="00D80569">
              <w:t>5.1.16</w:t>
            </w:r>
            <w:r w:rsidRPr="00AB7803">
              <w:fldChar w:fldCharType="end"/>
            </w:r>
            <w:r w:rsidRPr="00AB7803">
              <w:t xml:space="preserve"> по </w:t>
            </w:r>
            <w:hyperlink r:id="rId580" w:history="1">
              <w:r w:rsidRPr="00954D02">
                <w:rPr>
                  <w:lang w:val="en-US"/>
                </w:rPr>
                <w:t>SUFD</w:t>
              </w:r>
              <w:r w:rsidRPr="00AB7803">
                <w:t>-17885</w:t>
              </w:r>
            </w:hyperlink>
            <w:r w:rsidRPr="00AB7803">
              <w:t xml:space="preserve"> (</w:t>
            </w:r>
            <w:hyperlink r:id="rId581" w:history="1">
              <w:r w:rsidRPr="00954D02">
                <w:rPr>
                  <w:lang w:val="en-US"/>
                </w:rPr>
                <w:t>SUFD</w:t>
              </w:r>
              <w:r w:rsidRPr="00AB7803">
                <w:t>-19987</w:t>
              </w:r>
            </w:hyperlink>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1.9</w:t>
            </w:r>
          </w:p>
        </w:tc>
        <w:tc>
          <w:tcPr>
            <w:tcW w:w="680" w:type="pct"/>
          </w:tcPr>
          <w:p w:rsidR="005F037E" w:rsidRPr="00AB7803" w:rsidRDefault="005F037E" w:rsidP="00954D02">
            <w:pPr>
              <w:pStyle w:val="ASFKTablenorm"/>
            </w:pPr>
            <w:r w:rsidRPr="00AB7803">
              <w:t>04.03.2011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Добавлен п. </w:t>
            </w:r>
            <w:r w:rsidRPr="00AB7803">
              <w:fldChar w:fldCharType="begin"/>
            </w:r>
            <w:r w:rsidRPr="00AB7803">
              <w:instrText xml:space="preserve"> REF _Ref287002069 \r \h  \* MERGEFORMAT </w:instrText>
            </w:r>
            <w:r w:rsidRPr="00AB7803">
              <w:fldChar w:fldCharType="separate"/>
            </w:r>
            <w:r w:rsidR="00D80569">
              <w:t>5.15.12</w:t>
            </w:r>
            <w:r w:rsidRPr="00AB7803">
              <w:fldChar w:fldCharType="end"/>
            </w:r>
            <w:r w:rsidRPr="00AB7803">
              <w:t xml:space="preserve"> по </w:t>
            </w:r>
            <w:hyperlink r:id="rId582" w:history="1">
              <w:r w:rsidRPr="00954D02">
                <w:rPr>
                  <w:lang w:val="en-US"/>
                </w:rPr>
                <w:t>SUFD</w:t>
              </w:r>
              <w:r w:rsidRPr="00AB7803">
                <w:t>-15176</w:t>
              </w:r>
            </w:hyperlink>
            <w:r w:rsidRPr="00AB7803">
              <w:t xml:space="preserve"> (</w:t>
            </w:r>
            <w:hyperlink r:id="rId583" w:history="1">
              <w:r w:rsidRPr="00954D02">
                <w:rPr>
                  <w:lang w:val="en-US"/>
                </w:rPr>
                <w:t>SUFD</w:t>
              </w:r>
              <w:r w:rsidRPr="00AB7803">
                <w:t>-17491</w:t>
              </w:r>
            </w:hyperlink>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2.0</w:t>
            </w:r>
          </w:p>
        </w:tc>
        <w:tc>
          <w:tcPr>
            <w:tcW w:w="680" w:type="pct"/>
          </w:tcPr>
          <w:p w:rsidR="005F037E" w:rsidRPr="00AB7803" w:rsidRDefault="005F037E" w:rsidP="00954D02">
            <w:pPr>
              <w:pStyle w:val="ASFKTablenorm"/>
            </w:pPr>
            <w:r w:rsidRPr="00AB7803">
              <w:t>28.03.2011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_Ref287002069 \r \h  \* MERGEFORMAT </w:instrText>
            </w:r>
            <w:r w:rsidRPr="00AB7803">
              <w:fldChar w:fldCharType="separate"/>
            </w:r>
            <w:r w:rsidR="00D80569">
              <w:t>5.15.12</w:t>
            </w:r>
            <w:r w:rsidRPr="00AB7803">
              <w:fldChar w:fldCharType="end"/>
            </w:r>
            <w:r w:rsidRPr="00AB7803">
              <w:t xml:space="preserve"> по </w:t>
            </w:r>
            <w:hyperlink r:id="rId584" w:history="1">
              <w:r w:rsidRPr="00954D02">
                <w:rPr>
                  <w:lang w:val="en-US"/>
                </w:rPr>
                <w:t>SUFD</w:t>
              </w:r>
              <w:r w:rsidRPr="00AB7803">
                <w:t>-15176</w:t>
              </w:r>
            </w:hyperlink>
            <w:r w:rsidRPr="00AB7803">
              <w:t xml:space="preserve"> (</w:t>
            </w:r>
            <w:hyperlink r:id="rId585" w:history="1">
              <w:r w:rsidRPr="00954D02">
                <w:rPr>
                  <w:lang w:val="en-US"/>
                </w:rPr>
                <w:t>SUFD</w:t>
              </w:r>
              <w:r w:rsidRPr="00AB7803">
                <w:t>-17491</w:t>
              </w:r>
            </w:hyperlink>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2.1</w:t>
            </w:r>
          </w:p>
        </w:tc>
        <w:tc>
          <w:tcPr>
            <w:tcW w:w="680" w:type="pct"/>
          </w:tcPr>
          <w:p w:rsidR="005F037E" w:rsidRPr="00AB7803" w:rsidRDefault="005F037E" w:rsidP="00954D02">
            <w:pPr>
              <w:pStyle w:val="ASFKTablenorm"/>
            </w:pPr>
            <w:r w:rsidRPr="00AB7803">
              <w:t>10.05.2011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_Ref292816080 \r \h  \* MERGEFORMAT </w:instrText>
            </w:r>
            <w:r w:rsidRPr="00AB7803">
              <w:fldChar w:fldCharType="separate"/>
            </w:r>
            <w:r w:rsidR="00D80569">
              <w:t>5.10.1</w:t>
            </w:r>
            <w:r w:rsidRPr="00AB7803">
              <w:fldChar w:fldCharType="end"/>
            </w:r>
            <w:r w:rsidRPr="00AB7803">
              <w:t xml:space="preserve"> по </w:t>
            </w:r>
            <w:hyperlink r:id="rId586" w:history="1">
              <w:r w:rsidRPr="00954D02">
                <w:rPr>
                  <w:szCs w:val="24"/>
                  <w:lang w:val="en-US"/>
                </w:rPr>
                <w:t>SUFD</w:t>
              </w:r>
              <w:r w:rsidRPr="00954D02">
                <w:rPr>
                  <w:szCs w:val="24"/>
                </w:rPr>
                <w:t>-21571</w:t>
              </w:r>
            </w:hyperlink>
            <w:r w:rsidRPr="00AB7803">
              <w:t xml:space="preserve"> (</w:t>
            </w:r>
            <w:hyperlink r:id="rId587" w:history="1">
              <w:r w:rsidRPr="00954D02">
                <w:rPr>
                  <w:szCs w:val="24"/>
                  <w:lang w:val="en-US"/>
                </w:rPr>
                <w:t>SUFD</w:t>
              </w:r>
              <w:r w:rsidRPr="00954D02">
                <w:rPr>
                  <w:szCs w:val="24"/>
                </w:rPr>
                <w:t>-22118</w:t>
              </w:r>
            </w:hyperlink>
            <w:r w:rsidRPr="00AB7803">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2.2</w:t>
            </w:r>
          </w:p>
        </w:tc>
        <w:tc>
          <w:tcPr>
            <w:tcW w:w="680" w:type="pct"/>
          </w:tcPr>
          <w:p w:rsidR="005F037E" w:rsidRPr="00AB7803" w:rsidRDefault="005F037E" w:rsidP="00954D02">
            <w:pPr>
              <w:pStyle w:val="ASFKTablenorm"/>
            </w:pPr>
            <w:r w:rsidRPr="00AB7803">
              <w:t>10.05.2011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w:t>
            </w:r>
            <w:r w:rsidR="00D41FC7">
              <w:t xml:space="preserve"> </w:t>
            </w:r>
            <w:r w:rsidR="00D41FC7">
              <w:fldChar w:fldCharType="begin"/>
            </w:r>
            <w:r w:rsidR="00D41FC7">
              <w:instrText xml:space="preserve"> REF _Ref449013806 \r \h </w:instrText>
            </w:r>
            <w:r w:rsidR="0021353E">
              <w:instrText xml:space="preserve"> \* MERGEFORMAT </w:instrText>
            </w:r>
            <w:r w:rsidR="00D41FC7">
              <w:fldChar w:fldCharType="separate"/>
            </w:r>
            <w:r w:rsidR="00D80569">
              <w:t>5.10.2</w:t>
            </w:r>
            <w:r w:rsidR="00D41FC7">
              <w:fldChar w:fldCharType="end"/>
            </w:r>
            <w:r w:rsidR="00D41FC7">
              <w:t xml:space="preserve"> </w:t>
            </w:r>
            <w:r w:rsidRPr="00AB7803">
              <w:t xml:space="preserve">по </w:t>
            </w:r>
            <w:hyperlink r:id="rId588" w:history="1">
              <w:r w:rsidRPr="00954D02">
                <w:rPr>
                  <w:lang w:val="en-US"/>
                </w:rPr>
                <w:t>SUFD</w:t>
              </w:r>
              <w:r w:rsidRPr="00AB7803">
                <w:t>-21208</w:t>
              </w:r>
            </w:hyperlink>
            <w:r w:rsidRPr="00AB7803">
              <w:t xml:space="preserve"> (</w:t>
            </w:r>
            <w:hyperlink r:id="rId589" w:history="1">
              <w:r w:rsidRPr="00954D02">
                <w:rPr>
                  <w:lang w:val="en-US"/>
                </w:rPr>
                <w:t>SUFD</w:t>
              </w:r>
              <w:r w:rsidRPr="00AB7803">
                <w:t>-22119</w:t>
              </w:r>
            </w:hyperlink>
            <w:r w:rsidRPr="00AB7803">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2.3</w:t>
            </w:r>
          </w:p>
        </w:tc>
        <w:tc>
          <w:tcPr>
            <w:tcW w:w="680" w:type="pct"/>
          </w:tcPr>
          <w:p w:rsidR="005F037E" w:rsidRPr="00AB7803" w:rsidRDefault="005F037E" w:rsidP="00954D02">
            <w:pPr>
              <w:pStyle w:val="ASFKTablenorm"/>
            </w:pPr>
            <w:r w:rsidRPr="00AB7803">
              <w:t>25.05.2011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w:t>
            </w:r>
            <w:r w:rsidR="004C6923">
              <w:t xml:space="preserve"> </w:t>
            </w:r>
            <w:r w:rsidR="004C6923">
              <w:fldChar w:fldCharType="begin"/>
            </w:r>
            <w:r w:rsidR="004C6923">
              <w:instrText xml:space="preserve"> REF _Ref423689862 \r \h </w:instrText>
            </w:r>
            <w:r w:rsidR="0021353E">
              <w:instrText xml:space="preserve"> \* MERGEFORMAT </w:instrText>
            </w:r>
            <w:r w:rsidR="004C6923">
              <w:fldChar w:fldCharType="separate"/>
            </w:r>
            <w:r w:rsidR="00D80569">
              <w:t>5.5.2</w:t>
            </w:r>
            <w:r w:rsidR="004C6923">
              <w:fldChar w:fldCharType="end"/>
            </w:r>
            <w:r w:rsidR="004C6923">
              <w:t xml:space="preserve"> </w:t>
            </w:r>
            <w:r w:rsidRPr="00AB7803">
              <w:t xml:space="preserve">по </w:t>
            </w:r>
            <w:hyperlink r:id="rId590" w:history="1">
              <w:r w:rsidRPr="00954D02">
                <w:rPr>
                  <w:lang w:val="en-US"/>
                </w:rPr>
                <w:t>PROD</w:t>
              </w:r>
              <w:r w:rsidRPr="00AB7803">
                <w:t>-31662</w:t>
              </w:r>
            </w:hyperlink>
            <w:r w:rsidRPr="00AB7803">
              <w:t xml:space="preserve"> (</w:t>
            </w:r>
            <w:hyperlink r:id="rId591" w:history="1">
              <w:r w:rsidRPr="00954D02">
                <w:rPr>
                  <w:lang w:val="en-US"/>
                </w:rPr>
                <w:t>SUFD</w:t>
              </w:r>
              <w:r w:rsidRPr="00AB7803">
                <w:t>-22871</w:t>
              </w:r>
            </w:hyperlink>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2.4</w:t>
            </w:r>
          </w:p>
        </w:tc>
        <w:tc>
          <w:tcPr>
            <w:tcW w:w="680" w:type="pct"/>
          </w:tcPr>
          <w:p w:rsidR="005F037E" w:rsidRPr="00AB7803" w:rsidRDefault="005F037E" w:rsidP="00954D02">
            <w:pPr>
              <w:pStyle w:val="ASFKTablenorm"/>
            </w:pPr>
            <w:r w:rsidRPr="00AB7803">
              <w:t>30.05.2011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_Ref294549995 \r \h  \* MERGEFORMAT </w:instrText>
            </w:r>
            <w:r w:rsidRPr="00AB7803">
              <w:fldChar w:fldCharType="separate"/>
            </w:r>
            <w:r w:rsidR="00D80569">
              <w:t>5.14.2.2</w:t>
            </w:r>
            <w:r w:rsidRPr="00AB7803">
              <w:fldChar w:fldCharType="end"/>
            </w:r>
            <w:r w:rsidRPr="00AB7803">
              <w:t xml:space="preserve"> по </w:t>
            </w:r>
            <w:hyperlink r:id="rId592" w:history="1">
              <w:r w:rsidRPr="00954D02">
                <w:rPr>
                  <w:lang w:val="en-US"/>
                </w:rPr>
                <w:t>SUFD</w:t>
              </w:r>
              <w:r w:rsidRPr="00AB7803">
                <w:t>-8868</w:t>
              </w:r>
            </w:hyperlink>
            <w:r w:rsidRPr="00AB7803">
              <w:t xml:space="preserve"> (</w:t>
            </w:r>
            <w:hyperlink r:id="rId593" w:history="1">
              <w:r w:rsidRPr="00954D02">
                <w:rPr>
                  <w:lang w:val="en-US"/>
                </w:rPr>
                <w:t>SUFD</w:t>
              </w:r>
              <w:r w:rsidRPr="00AB7803">
                <w:t>-22909</w:t>
              </w:r>
            </w:hyperlink>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2.5</w:t>
            </w:r>
          </w:p>
        </w:tc>
        <w:tc>
          <w:tcPr>
            <w:tcW w:w="680" w:type="pct"/>
          </w:tcPr>
          <w:p w:rsidR="005F037E" w:rsidRPr="00AB7803" w:rsidRDefault="005F037E" w:rsidP="00954D02">
            <w:pPr>
              <w:pStyle w:val="ASFKTablenorm"/>
            </w:pPr>
            <w:r w:rsidRPr="00AB7803">
              <w:t>09.06.2011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_Ref295392358 \r \h  \* MERGEFORMAT </w:instrText>
            </w:r>
            <w:r w:rsidRPr="00AB7803">
              <w:fldChar w:fldCharType="separate"/>
            </w:r>
            <w:r w:rsidR="00D80569">
              <w:t>5.5.3</w:t>
            </w:r>
            <w:r w:rsidRPr="00AB7803">
              <w:fldChar w:fldCharType="end"/>
            </w:r>
            <w:r w:rsidRPr="00AB7803">
              <w:t xml:space="preserve"> по </w:t>
            </w:r>
            <w:hyperlink r:id="rId594" w:history="1">
              <w:r w:rsidRPr="00954D02">
                <w:rPr>
                  <w:lang w:val="en-US"/>
                </w:rPr>
                <w:t>SUFD</w:t>
              </w:r>
              <w:r w:rsidRPr="00AB7803">
                <w:t>-17301</w:t>
              </w:r>
            </w:hyperlink>
            <w:r w:rsidRPr="00AB7803">
              <w:t xml:space="preserve"> (</w:t>
            </w:r>
            <w:hyperlink r:id="rId595" w:history="1">
              <w:r w:rsidRPr="00954D02">
                <w:rPr>
                  <w:lang w:val="en-US"/>
                </w:rPr>
                <w:t>SUFD</w:t>
              </w:r>
              <w:r w:rsidRPr="00AB7803">
                <w:t>-23469</w:t>
              </w:r>
            </w:hyperlink>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2.6</w:t>
            </w:r>
          </w:p>
        </w:tc>
        <w:tc>
          <w:tcPr>
            <w:tcW w:w="680" w:type="pct"/>
          </w:tcPr>
          <w:p w:rsidR="005F037E" w:rsidRPr="00AB7803" w:rsidRDefault="005F037E" w:rsidP="00954D02">
            <w:pPr>
              <w:pStyle w:val="ASFKTablenorm"/>
            </w:pPr>
            <w:r w:rsidRPr="00AB7803">
              <w:t>09.06.2011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 xml:space="preserve">Внесены изменения в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D80569">
              <w:t>5.5.2</w:t>
            </w:r>
            <w:r w:rsidR="004C6923" w:rsidRPr="004C6923">
              <w:fldChar w:fldCharType="end"/>
            </w:r>
            <w:r w:rsidR="004C6923" w:rsidRPr="004C6923">
              <w:t xml:space="preserve"> по</w:t>
            </w:r>
            <w:r w:rsidRPr="00954D02">
              <w:rPr>
                <w:sz w:val="24"/>
                <w:szCs w:val="24"/>
              </w:rPr>
              <w:t xml:space="preserve"> </w:t>
            </w:r>
            <w:hyperlink r:id="rId596" w:history="1">
              <w:r w:rsidRPr="00954D02">
                <w:rPr>
                  <w:lang w:val="en-US"/>
                </w:rPr>
                <w:t>PROD</w:t>
              </w:r>
              <w:r w:rsidRPr="00AB7803">
                <w:t>-32973</w:t>
              </w:r>
            </w:hyperlink>
            <w:r w:rsidRPr="00AB7803">
              <w:t xml:space="preserve"> (</w:t>
            </w:r>
            <w:hyperlink r:id="rId597" w:history="1">
              <w:r w:rsidRPr="00954D02">
                <w:rPr>
                  <w:lang w:val="en-US"/>
                </w:rPr>
                <w:t>SUFD</w:t>
              </w:r>
              <w:r w:rsidRPr="00AB7803">
                <w:t>-23483</w:t>
              </w:r>
            </w:hyperlink>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2.7</w:t>
            </w:r>
          </w:p>
        </w:tc>
        <w:tc>
          <w:tcPr>
            <w:tcW w:w="680" w:type="pct"/>
          </w:tcPr>
          <w:p w:rsidR="005F037E" w:rsidRPr="00AB7803" w:rsidRDefault="005F037E" w:rsidP="00954D02">
            <w:pPr>
              <w:pStyle w:val="ASFKTablenorm"/>
            </w:pPr>
            <w:r w:rsidRPr="00AB7803">
              <w:t>28.06.2011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 xml:space="preserve">Внесены изменения в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D80569">
              <w:t>5.5.2</w:t>
            </w:r>
            <w:r w:rsidR="004C6923" w:rsidRPr="004C6923">
              <w:fldChar w:fldCharType="end"/>
            </w:r>
            <w:r w:rsidR="004C6923" w:rsidRPr="004C6923">
              <w:t xml:space="preserve"> по</w:t>
            </w:r>
            <w:r w:rsidRPr="00954D02">
              <w:rPr>
                <w:sz w:val="24"/>
                <w:szCs w:val="24"/>
              </w:rPr>
              <w:t xml:space="preserve"> </w:t>
            </w:r>
            <w:hyperlink r:id="rId598" w:history="1">
              <w:r w:rsidRPr="00954D02">
                <w:rPr>
                  <w:lang w:val="en-US"/>
                </w:rPr>
                <w:t>PROD</w:t>
              </w:r>
              <w:r w:rsidRPr="00AB7803">
                <w:t>-36580</w:t>
              </w:r>
            </w:hyperlink>
            <w:r w:rsidRPr="00AB7803">
              <w:t xml:space="preserve">, </w:t>
            </w:r>
            <w:hyperlink r:id="rId599" w:history="1">
              <w:r w:rsidRPr="00954D02">
                <w:rPr>
                  <w:lang w:val="en-US"/>
                </w:rPr>
                <w:t>PROD</w:t>
              </w:r>
              <w:r w:rsidRPr="00AB7803">
                <w:t>-35426</w:t>
              </w:r>
            </w:hyperlink>
            <w:r w:rsidRPr="00AB7803">
              <w:t xml:space="preserve"> (</w:t>
            </w:r>
            <w:hyperlink r:id="rId600" w:history="1">
              <w:r w:rsidRPr="00954D02">
                <w:rPr>
                  <w:lang w:val="en-US"/>
                </w:rPr>
                <w:t>SUFD</w:t>
              </w:r>
              <w:r w:rsidRPr="00AB7803">
                <w:t>-23936</w:t>
              </w:r>
            </w:hyperlink>
            <w:r w:rsidRPr="00AB7803">
              <w:t>).</w:t>
            </w:r>
          </w:p>
        </w:tc>
      </w:tr>
      <w:tr w:rsidR="00954D02" w:rsidRPr="00C33452"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2.8</w:t>
            </w:r>
          </w:p>
        </w:tc>
        <w:tc>
          <w:tcPr>
            <w:tcW w:w="680" w:type="pct"/>
          </w:tcPr>
          <w:p w:rsidR="005F037E" w:rsidRPr="00AB7803" w:rsidRDefault="005F037E" w:rsidP="00954D02">
            <w:pPr>
              <w:pStyle w:val="ASFKTablenorm"/>
            </w:pPr>
            <w:r w:rsidRPr="00AB7803">
              <w:t>04.07.2011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C33452" w:rsidRDefault="005F037E" w:rsidP="00954D02">
            <w:pPr>
              <w:pStyle w:val="ASFKTablenorm"/>
            </w:pPr>
            <w:r w:rsidRPr="00AB7803">
              <w:t xml:space="preserve">Внесены изменения в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D80569">
              <w:t>5.5.2</w:t>
            </w:r>
            <w:r w:rsidR="004C6923" w:rsidRPr="004C6923">
              <w:fldChar w:fldCharType="end"/>
            </w:r>
            <w:r w:rsidR="004C6923" w:rsidRPr="00C33452">
              <w:t xml:space="preserve"> </w:t>
            </w:r>
            <w:r w:rsidR="004C6923" w:rsidRPr="004C6923">
              <w:t>по</w:t>
            </w:r>
            <w:r w:rsidR="004C6923" w:rsidRPr="00C33452">
              <w:t xml:space="preserve"> </w:t>
            </w:r>
            <w:hyperlink r:id="rId601" w:history="1">
              <w:r w:rsidRPr="00954D02">
                <w:rPr>
                  <w:lang w:val="en-US"/>
                </w:rPr>
                <w:t>PROD</w:t>
              </w:r>
              <w:r w:rsidRPr="00C33452">
                <w:t>-34213</w:t>
              </w:r>
            </w:hyperlink>
            <w:r w:rsidRPr="00C33452">
              <w:t xml:space="preserve">, </w:t>
            </w:r>
            <w:hyperlink r:id="rId602" w:history="1">
              <w:r w:rsidRPr="00954D02">
                <w:rPr>
                  <w:lang w:val="en-US"/>
                </w:rPr>
                <w:t>PROD</w:t>
              </w:r>
              <w:r w:rsidRPr="00C33452">
                <w:t>-32990</w:t>
              </w:r>
            </w:hyperlink>
            <w:r w:rsidRPr="00C33452">
              <w:t xml:space="preserve"> (</w:t>
            </w:r>
            <w:hyperlink r:id="rId603" w:history="1">
              <w:r w:rsidRPr="00954D02">
                <w:rPr>
                  <w:lang w:val="en-US"/>
                </w:rPr>
                <w:t>SUFD</w:t>
              </w:r>
              <w:r w:rsidRPr="00C33452">
                <w:t>-24049</w:t>
              </w:r>
            </w:hyperlink>
            <w:r w:rsidRPr="00C33452">
              <w:t xml:space="preserve">, </w:t>
            </w:r>
            <w:hyperlink r:id="rId604" w:history="1">
              <w:r w:rsidRPr="00954D02">
                <w:rPr>
                  <w:lang w:val="en-US"/>
                </w:rPr>
                <w:t>SUFD</w:t>
              </w:r>
              <w:r w:rsidRPr="00C33452">
                <w:t>-24048</w:t>
              </w:r>
            </w:hyperlink>
            <w:r w:rsidRPr="00C33452">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2.9</w:t>
            </w:r>
          </w:p>
        </w:tc>
        <w:tc>
          <w:tcPr>
            <w:tcW w:w="680" w:type="pct"/>
          </w:tcPr>
          <w:p w:rsidR="005F037E" w:rsidRPr="00AB7803" w:rsidRDefault="005F037E" w:rsidP="00954D02">
            <w:pPr>
              <w:pStyle w:val="ASFKTablenorm"/>
            </w:pPr>
            <w:r w:rsidRPr="00AB7803">
              <w:t>07.07.2011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 </w:t>
            </w:r>
            <w:r>
              <w:fldChar w:fldCharType="begin"/>
            </w:r>
            <w:r>
              <w:instrText xml:space="preserve"> REF _Ref341874505 \r \h </w:instrText>
            </w:r>
            <w:r w:rsidR="0021353E">
              <w:instrText xml:space="preserve"> \* MERGEFORMAT </w:instrText>
            </w:r>
            <w:r>
              <w:fldChar w:fldCharType="separate"/>
            </w:r>
            <w:r w:rsidR="00D80569">
              <w:t>5.1.3</w:t>
            </w:r>
            <w:r>
              <w:fldChar w:fldCharType="end"/>
            </w:r>
            <w:r w:rsidRPr="00AB7803">
              <w:t xml:space="preserve"> </w:t>
            </w:r>
            <w:r w:rsidRPr="00954D02">
              <w:rPr>
                <w:sz w:val="24"/>
                <w:szCs w:val="24"/>
              </w:rPr>
              <w:t xml:space="preserve">по </w:t>
            </w:r>
            <w:hyperlink r:id="rId605" w:history="1">
              <w:r w:rsidRPr="00954D02">
                <w:rPr>
                  <w:lang w:val="en-US"/>
                </w:rPr>
                <w:t>PROD</w:t>
              </w:r>
              <w:r w:rsidRPr="00AB7803">
                <w:t>-35875</w:t>
              </w:r>
            </w:hyperlink>
            <w:r w:rsidRPr="00AB7803">
              <w:t xml:space="preserve"> (</w:t>
            </w:r>
            <w:hyperlink r:id="rId606" w:history="1">
              <w:r w:rsidRPr="00954D02">
                <w:rPr>
                  <w:lang w:val="en-US"/>
                </w:rPr>
                <w:t>SUFD</w:t>
              </w:r>
              <w:r w:rsidRPr="00AB7803">
                <w:t>-24188</w:t>
              </w:r>
            </w:hyperlink>
            <w:r w:rsidRPr="00AB7803">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3.0</w:t>
            </w:r>
          </w:p>
        </w:tc>
        <w:tc>
          <w:tcPr>
            <w:tcW w:w="680" w:type="pct"/>
          </w:tcPr>
          <w:p w:rsidR="005F037E" w:rsidRPr="00AB7803" w:rsidRDefault="005F037E" w:rsidP="00954D02">
            <w:pPr>
              <w:pStyle w:val="ASFKTablenorm"/>
            </w:pPr>
            <w:r w:rsidRPr="00AB7803">
              <w:t>25.07.2011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 </w:t>
            </w:r>
            <w:r w:rsidR="00D41FC7">
              <w:fldChar w:fldCharType="begin"/>
            </w:r>
            <w:r w:rsidR="00D41FC7">
              <w:instrText xml:space="preserve"> REF _Ref449013660 \r \h </w:instrText>
            </w:r>
            <w:r w:rsidR="0021353E">
              <w:instrText xml:space="preserve"> \* MERGEFORMAT </w:instrText>
            </w:r>
            <w:r w:rsidR="00D41FC7">
              <w:fldChar w:fldCharType="separate"/>
            </w:r>
            <w:r w:rsidR="00D80569">
              <w:t>5.7</w:t>
            </w:r>
            <w:r w:rsidR="00D41FC7">
              <w:fldChar w:fldCharType="end"/>
            </w:r>
            <w:r w:rsidRPr="00AB7803">
              <w:t xml:space="preserve"> </w:t>
            </w:r>
            <w:r w:rsidRPr="00954D02">
              <w:rPr>
                <w:sz w:val="24"/>
                <w:szCs w:val="24"/>
              </w:rPr>
              <w:t xml:space="preserve">по </w:t>
            </w:r>
            <w:hyperlink r:id="rId607" w:history="1">
              <w:r w:rsidRPr="00954D02">
                <w:rPr>
                  <w:lang w:val="en-US"/>
                </w:rPr>
                <w:t>SUFD</w:t>
              </w:r>
              <w:r w:rsidRPr="00AB7803">
                <w:t>-4893</w:t>
              </w:r>
            </w:hyperlink>
            <w:r w:rsidRPr="00AB7803">
              <w:t xml:space="preserve"> (</w:t>
            </w:r>
            <w:hyperlink r:id="rId608" w:history="1">
              <w:r w:rsidRPr="00954D02">
                <w:rPr>
                  <w:lang w:val="en-US"/>
                </w:rPr>
                <w:t>SUFD</w:t>
              </w:r>
              <w:r w:rsidRPr="00AB7803">
                <w:t>-24621</w:t>
              </w:r>
            </w:hyperlink>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lastRenderedPageBreak/>
              <w:t>3.1</w:t>
            </w:r>
          </w:p>
        </w:tc>
        <w:tc>
          <w:tcPr>
            <w:tcW w:w="680" w:type="pct"/>
          </w:tcPr>
          <w:p w:rsidR="005F037E" w:rsidRPr="00AB7803" w:rsidRDefault="005F037E" w:rsidP="00954D02">
            <w:pPr>
              <w:pStyle w:val="ASFKTablenorm"/>
            </w:pPr>
            <w:r w:rsidRPr="00AB7803">
              <w:t>25.07.2011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AB7803" w:rsidRDefault="005F037E" w:rsidP="00954D02">
            <w:pPr>
              <w:pStyle w:val="ASFKTablenorm"/>
            </w:pPr>
            <w:r w:rsidRPr="00AB7803">
              <w:t>Внесены изменения в п. </w:t>
            </w:r>
            <w:r w:rsidRPr="00AB7803">
              <w:fldChar w:fldCharType="begin"/>
            </w:r>
            <w:r w:rsidRPr="00AB7803">
              <w:instrText xml:space="preserve"> REF _Ref299370996 \r \h  \* MERGEFORMAT </w:instrText>
            </w:r>
            <w:r w:rsidRPr="00AB7803">
              <w:fldChar w:fldCharType="separate"/>
            </w:r>
            <w:r w:rsidR="00D80569">
              <w:t>5.16.1</w:t>
            </w:r>
            <w:r w:rsidRPr="00AB7803">
              <w:fldChar w:fldCharType="end"/>
            </w:r>
            <w:r w:rsidRPr="00AB7803">
              <w:t xml:space="preserve"> </w:t>
            </w:r>
            <w:r w:rsidRPr="00954D02">
              <w:rPr>
                <w:sz w:val="24"/>
                <w:szCs w:val="24"/>
              </w:rPr>
              <w:t xml:space="preserve">по </w:t>
            </w:r>
            <w:hyperlink r:id="rId609" w:history="1">
              <w:r w:rsidRPr="00954D02">
                <w:rPr>
                  <w:lang w:val="en-US"/>
                </w:rPr>
                <w:t>PROD</w:t>
              </w:r>
              <w:r w:rsidRPr="00AB7803">
                <w:t>-36456</w:t>
              </w:r>
            </w:hyperlink>
            <w:r w:rsidRPr="00AB7803">
              <w:t xml:space="preserve"> (</w:t>
            </w:r>
            <w:hyperlink r:id="rId610" w:history="1">
              <w:r w:rsidRPr="00954D02">
                <w:rPr>
                  <w:lang w:val="en-US"/>
                </w:rPr>
                <w:t>SUFD</w:t>
              </w:r>
              <w:r w:rsidRPr="00AB7803">
                <w:t>-24756</w:t>
              </w:r>
            </w:hyperlink>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3.2</w:t>
            </w:r>
          </w:p>
        </w:tc>
        <w:tc>
          <w:tcPr>
            <w:tcW w:w="680" w:type="pct"/>
          </w:tcPr>
          <w:p w:rsidR="005F037E" w:rsidRPr="00AB7803" w:rsidRDefault="005F037E" w:rsidP="00954D02">
            <w:pPr>
              <w:pStyle w:val="ASFKTablenorm"/>
            </w:pPr>
            <w:r w:rsidRPr="00AB7803">
              <w:t>25.07.2011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_Ref299373156 \r \h  \* MERGEFORMAT </w:instrText>
            </w:r>
            <w:r w:rsidRPr="0021353E">
              <w:fldChar w:fldCharType="separate"/>
            </w:r>
            <w:r w:rsidR="00D80569">
              <w:t>5.10.1</w:t>
            </w:r>
            <w:r w:rsidRPr="0021353E">
              <w:fldChar w:fldCharType="end"/>
            </w:r>
            <w:r w:rsidRPr="0021353E">
              <w:t xml:space="preserve"> </w:t>
            </w:r>
            <w:r w:rsidRPr="00954D02">
              <w:rPr>
                <w:szCs w:val="24"/>
              </w:rPr>
              <w:t xml:space="preserve">по </w:t>
            </w:r>
            <w:hyperlink r:id="rId611" w:history="1">
              <w:r w:rsidRPr="0021353E">
                <w:t>PROD-9000</w:t>
              </w:r>
            </w:hyperlink>
            <w:r w:rsidRPr="0021353E">
              <w:t xml:space="preserve"> (</w:t>
            </w:r>
            <w:hyperlink r:id="rId612" w:history="1">
              <w:r w:rsidRPr="0021353E">
                <w:t>SUFD-24766</w:t>
              </w:r>
            </w:hyperlink>
            <w:r w:rsidRPr="0021353E">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3.3</w:t>
            </w:r>
          </w:p>
        </w:tc>
        <w:tc>
          <w:tcPr>
            <w:tcW w:w="680" w:type="pct"/>
          </w:tcPr>
          <w:p w:rsidR="005F037E" w:rsidRPr="00AB7803" w:rsidRDefault="005F037E" w:rsidP="00954D02">
            <w:pPr>
              <w:pStyle w:val="ASFKTablenorm"/>
            </w:pPr>
            <w:r w:rsidRPr="00AB7803">
              <w:t>02.08.2011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 xml:space="preserve">Внесены изменения в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D80569">
              <w:t>5.5.2</w:t>
            </w:r>
            <w:r w:rsidR="004C6923" w:rsidRPr="0021353E">
              <w:fldChar w:fldCharType="end"/>
            </w:r>
            <w:r w:rsidR="004C6923" w:rsidRPr="0021353E">
              <w:t xml:space="preserve"> по </w:t>
            </w:r>
            <w:hyperlink r:id="rId613" w:history="1">
              <w:r w:rsidRPr="0021353E">
                <w:t>PROD-36763</w:t>
              </w:r>
            </w:hyperlink>
            <w:r w:rsidRPr="0021353E">
              <w:t xml:space="preserve"> (</w:t>
            </w:r>
            <w:hyperlink r:id="rId614" w:history="1">
              <w:r w:rsidRPr="0021353E">
                <w:t>SUFD-25065</w:t>
              </w:r>
            </w:hyperlink>
            <w:r w:rsidRPr="0021353E">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3.4</w:t>
            </w:r>
          </w:p>
        </w:tc>
        <w:tc>
          <w:tcPr>
            <w:tcW w:w="680" w:type="pct"/>
          </w:tcPr>
          <w:p w:rsidR="005F037E" w:rsidRPr="00AB7803" w:rsidRDefault="005F037E" w:rsidP="00954D02">
            <w:pPr>
              <w:pStyle w:val="ASFKTablenorm"/>
            </w:pPr>
            <w:r w:rsidRPr="00AB7803">
              <w:t>10.08.2011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Внесены изменения в п. </w:t>
            </w:r>
            <w:r w:rsidR="003D705E">
              <w:fldChar w:fldCharType="begin"/>
            </w:r>
            <w:r w:rsidR="003D705E">
              <w:instrText xml:space="preserve"> REF _Ref468807745 \r \h </w:instrText>
            </w:r>
            <w:r w:rsidR="003D705E">
              <w:fldChar w:fldCharType="separate"/>
            </w:r>
            <w:r w:rsidR="00D80569">
              <w:t>5.7.3</w:t>
            </w:r>
            <w:r w:rsidR="003D705E">
              <w:fldChar w:fldCharType="end"/>
            </w:r>
            <w:r w:rsidRPr="0021353E">
              <w:t xml:space="preserve"> по </w:t>
            </w:r>
            <w:hyperlink r:id="rId615" w:history="1">
              <w:r w:rsidRPr="0021353E">
                <w:t>PROD-41089</w:t>
              </w:r>
            </w:hyperlink>
            <w:r w:rsidRPr="0021353E">
              <w:t xml:space="preserve"> (</w:t>
            </w:r>
            <w:hyperlink r:id="rId616" w:history="1">
              <w:r w:rsidRPr="0021353E">
                <w:t>SUFD-25363</w:t>
              </w:r>
            </w:hyperlink>
            <w:r w:rsidRPr="0021353E">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3.5</w:t>
            </w:r>
          </w:p>
        </w:tc>
        <w:tc>
          <w:tcPr>
            <w:tcW w:w="680" w:type="pct"/>
          </w:tcPr>
          <w:p w:rsidR="005F037E" w:rsidRPr="00AB7803" w:rsidRDefault="005F037E" w:rsidP="00954D02">
            <w:pPr>
              <w:pStyle w:val="ASFKTablenorm"/>
            </w:pPr>
            <w:r w:rsidRPr="00AB7803">
              <w:t>25.08.2011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_Ref299370996 \r \h  \* MERGEFORMAT </w:instrText>
            </w:r>
            <w:r w:rsidRPr="0021353E">
              <w:fldChar w:fldCharType="separate"/>
            </w:r>
            <w:r w:rsidR="00D80569">
              <w:t>5.16.1</w:t>
            </w:r>
            <w:r w:rsidRPr="0021353E">
              <w:fldChar w:fldCharType="end"/>
            </w:r>
            <w:r w:rsidRPr="0021353E">
              <w:t xml:space="preserve"> по </w:t>
            </w:r>
            <w:hyperlink r:id="rId617" w:history="1">
              <w:r w:rsidRPr="0021353E">
                <w:t>SUFD-24890</w:t>
              </w:r>
            </w:hyperlink>
            <w:r w:rsidRPr="0021353E">
              <w:t xml:space="preserve"> (</w:t>
            </w:r>
            <w:hyperlink r:id="rId618" w:history="1">
              <w:r w:rsidRPr="0021353E">
                <w:t>SUFD-25307</w:t>
              </w:r>
            </w:hyperlink>
            <w:r w:rsidRPr="0021353E">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3.6</w:t>
            </w:r>
          </w:p>
        </w:tc>
        <w:tc>
          <w:tcPr>
            <w:tcW w:w="680" w:type="pct"/>
          </w:tcPr>
          <w:p w:rsidR="005F037E" w:rsidRPr="00AB7803" w:rsidRDefault="005F037E" w:rsidP="00954D02">
            <w:pPr>
              <w:pStyle w:val="ASFKTablenorm"/>
            </w:pPr>
            <w:r w:rsidRPr="00AB7803">
              <w:t>07.09.2011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_Ref299373156 \r \h  \* MERGEFORMAT </w:instrText>
            </w:r>
            <w:r w:rsidRPr="0021353E">
              <w:fldChar w:fldCharType="separate"/>
            </w:r>
            <w:r w:rsidR="00D80569">
              <w:t>5.10.1</w:t>
            </w:r>
            <w:r w:rsidRPr="0021353E">
              <w:fldChar w:fldCharType="end"/>
            </w:r>
            <w:r w:rsidRPr="0021353E">
              <w:t xml:space="preserve"> </w:t>
            </w:r>
            <w:r w:rsidRPr="00954D02">
              <w:rPr>
                <w:szCs w:val="24"/>
              </w:rPr>
              <w:t xml:space="preserve">по </w:t>
            </w:r>
            <w:hyperlink r:id="rId619" w:history="1">
              <w:r w:rsidRPr="0021353E">
                <w:t>PROD-39036</w:t>
              </w:r>
            </w:hyperlink>
            <w:r w:rsidRPr="0021353E">
              <w:t xml:space="preserve"> (</w:t>
            </w:r>
            <w:hyperlink r:id="rId620" w:history="1">
              <w:r w:rsidRPr="0021353E">
                <w:t>SUFD-26287</w:t>
              </w:r>
            </w:hyperlink>
            <w:r w:rsidRPr="0021353E">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3.7</w:t>
            </w:r>
          </w:p>
        </w:tc>
        <w:tc>
          <w:tcPr>
            <w:tcW w:w="680" w:type="pct"/>
          </w:tcPr>
          <w:p w:rsidR="005F037E" w:rsidRPr="00AB7803" w:rsidRDefault="005F037E" w:rsidP="00954D02">
            <w:pPr>
              <w:pStyle w:val="ASFKTablenorm"/>
            </w:pPr>
            <w:r w:rsidRPr="00AB7803">
              <w:t>15.09.2011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_Ref303869713 \r \h  \* MERGEFORMAT </w:instrText>
            </w:r>
            <w:r w:rsidRPr="0021353E">
              <w:fldChar w:fldCharType="separate"/>
            </w:r>
            <w:r w:rsidR="00D80569">
              <w:t>5.15.1</w:t>
            </w:r>
            <w:r w:rsidRPr="0021353E">
              <w:fldChar w:fldCharType="end"/>
            </w:r>
            <w:r w:rsidRPr="0021353E">
              <w:t xml:space="preserve"> </w:t>
            </w:r>
            <w:r w:rsidRPr="00954D02">
              <w:rPr>
                <w:szCs w:val="24"/>
              </w:rPr>
              <w:t xml:space="preserve">по </w:t>
            </w:r>
            <w:hyperlink r:id="rId621" w:history="1">
              <w:r w:rsidRPr="0021353E">
                <w:t>PROD-43062</w:t>
              </w:r>
            </w:hyperlink>
            <w:r w:rsidRPr="0021353E">
              <w:t xml:space="preserve"> (</w:t>
            </w:r>
            <w:hyperlink r:id="rId622" w:history="1">
              <w:r w:rsidRPr="0021353E">
                <w:t>SUFD-26558</w:t>
              </w:r>
            </w:hyperlink>
            <w:r w:rsidRPr="0021353E">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3.8</w:t>
            </w:r>
          </w:p>
        </w:tc>
        <w:tc>
          <w:tcPr>
            <w:tcW w:w="680" w:type="pct"/>
          </w:tcPr>
          <w:p w:rsidR="005F037E" w:rsidRPr="00AB7803" w:rsidRDefault="005F037E" w:rsidP="00954D02">
            <w:pPr>
              <w:pStyle w:val="ASFKTablenorm"/>
            </w:pPr>
            <w:r w:rsidRPr="00AB7803">
              <w:t>23.09.2011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_Ref303869713 \r \h  \* MERGEFORMAT </w:instrText>
            </w:r>
            <w:r w:rsidRPr="0021353E">
              <w:fldChar w:fldCharType="separate"/>
            </w:r>
            <w:r w:rsidR="00D80569">
              <w:t>5.15.1</w:t>
            </w:r>
            <w:r w:rsidRPr="0021353E">
              <w:fldChar w:fldCharType="end"/>
            </w:r>
            <w:r w:rsidRPr="0021353E">
              <w:t xml:space="preserve"> </w:t>
            </w:r>
            <w:r w:rsidRPr="00954D02">
              <w:rPr>
                <w:szCs w:val="24"/>
              </w:rPr>
              <w:t xml:space="preserve">по </w:t>
            </w:r>
            <w:hyperlink r:id="rId623" w:history="1">
              <w:r w:rsidRPr="0021353E">
                <w:t>PROD-37771</w:t>
              </w:r>
            </w:hyperlink>
            <w:r w:rsidRPr="0021353E">
              <w:t xml:space="preserve"> (</w:t>
            </w:r>
            <w:hyperlink r:id="rId624" w:history="1">
              <w:r w:rsidRPr="0021353E">
                <w:t>SUFD-26813</w:t>
              </w:r>
            </w:hyperlink>
            <w:r w:rsidRPr="0021353E">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3.9</w:t>
            </w:r>
          </w:p>
        </w:tc>
        <w:tc>
          <w:tcPr>
            <w:tcW w:w="680" w:type="pct"/>
          </w:tcPr>
          <w:p w:rsidR="005F037E" w:rsidRPr="00AB7803" w:rsidRDefault="005F037E" w:rsidP="00954D02">
            <w:pPr>
              <w:pStyle w:val="ASFKTablenorm"/>
            </w:pPr>
            <w:r w:rsidRPr="00AB7803">
              <w:t>27.09.2011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 xml:space="preserve">Внесены изменения в </w:t>
            </w:r>
            <w:r w:rsidR="002D6D73">
              <w:t>п</w:t>
            </w:r>
            <w:r w:rsidRPr="0021353E">
              <w:t>п. </w:t>
            </w:r>
            <w:r w:rsidRPr="0021353E">
              <w:fldChar w:fldCharType="begin"/>
            </w:r>
            <w:r w:rsidRPr="0021353E">
              <w:instrText xml:space="preserve"> REF _Ref304906351 \r \h  \* MERGEFORMAT </w:instrText>
            </w:r>
            <w:r w:rsidRPr="0021353E">
              <w:fldChar w:fldCharType="separate"/>
            </w:r>
            <w:r w:rsidR="00D80569">
              <w:t>5.5.3</w:t>
            </w:r>
            <w:r w:rsidRPr="0021353E">
              <w:fldChar w:fldCharType="end"/>
            </w:r>
            <w:r w:rsidR="00480973">
              <w:t xml:space="preserve">, </w:t>
            </w:r>
            <w:r w:rsidR="00480973" w:rsidRPr="0021353E">
              <w:fldChar w:fldCharType="begin"/>
            </w:r>
            <w:r w:rsidR="00480973" w:rsidRPr="0021353E">
              <w:instrText xml:space="preserve"> REF _Ref423689862 \r \h </w:instrText>
            </w:r>
            <w:r w:rsidR="00480973">
              <w:instrText xml:space="preserve"> \* MERGEFORMAT </w:instrText>
            </w:r>
            <w:r w:rsidR="00480973" w:rsidRPr="0021353E">
              <w:fldChar w:fldCharType="separate"/>
            </w:r>
            <w:r w:rsidR="00D80569">
              <w:t>5.5.2</w:t>
            </w:r>
            <w:r w:rsidR="00480973" w:rsidRPr="0021353E">
              <w:fldChar w:fldCharType="end"/>
            </w:r>
            <w:r w:rsidRPr="0021353E">
              <w:t xml:space="preserve"> по </w:t>
            </w:r>
            <w:hyperlink r:id="rId625" w:history="1">
              <w:r w:rsidRPr="0021353E">
                <w:t>SUFD-20901</w:t>
              </w:r>
            </w:hyperlink>
            <w:r w:rsidRPr="0021353E">
              <w:t xml:space="preserve"> (</w:t>
            </w:r>
            <w:hyperlink r:id="rId626" w:history="1">
              <w:r w:rsidRPr="0021353E">
                <w:t>SUFD-26751</w:t>
              </w:r>
            </w:hyperlink>
            <w:r w:rsidR="00480973">
              <w:t xml:space="preserve">, </w:t>
            </w:r>
            <w:hyperlink r:id="rId627" w:history="1">
              <w:r w:rsidR="00480973" w:rsidRPr="0021353E">
                <w:t>SUFD-26724</w:t>
              </w:r>
            </w:hyperlink>
            <w:r w:rsidRPr="0021353E">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4.0</w:t>
            </w:r>
          </w:p>
        </w:tc>
        <w:tc>
          <w:tcPr>
            <w:tcW w:w="680" w:type="pct"/>
          </w:tcPr>
          <w:p w:rsidR="005F037E" w:rsidRPr="00AB7803" w:rsidRDefault="005F037E" w:rsidP="00954D02">
            <w:pPr>
              <w:pStyle w:val="ASFKTablenorm"/>
            </w:pPr>
            <w:r w:rsidRPr="00AB7803">
              <w:t>11.10.2011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_Ref306102860 \r \h  \* MERGEFORMAT </w:instrText>
            </w:r>
            <w:r w:rsidRPr="0021353E">
              <w:fldChar w:fldCharType="separate"/>
            </w:r>
            <w:r w:rsidR="00D80569">
              <w:t>5.1.1</w:t>
            </w:r>
            <w:r w:rsidRPr="0021353E">
              <w:fldChar w:fldCharType="end"/>
            </w:r>
            <w:r w:rsidRPr="0021353E">
              <w:t xml:space="preserve"> по </w:t>
            </w:r>
            <w:hyperlink r:id="rId628" w:history="1">
              <w:r w:rsidRPr="0021353E">
                <w:t>SUFD-26668</w:t>
              </w:r>
            </w:hyperlink>
            <w:r w:rsidRPr="0021353E">
              <w:t xml:space="preserve">, </w:t>
            </w:r>
            <w:hyperlink r:id="rId629" w:history="1">
              <w:r w:rsidRPr="0021353E">
                <w:t>SUFD-20901</w:t>
              </w:r>
            </w:hyperlink>
            <w:r w:rsidRPr="0021353E">
              <w:t xml:space="preserve"> (</w:t>
            </w:r>
            <w:hyperlink r:id="rId630" w:history="1">
              <w:r w:rsidRPr="0021353E">
                <w:t>SUFD-26745</w:t>
              </w:r>
            </w:hyperlink>
            <w:r w:rsidRPr="0021353E">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4.1</w:t>
            </w:r>
          </w:p>
        </w:tc>
        <w:tc>
          <w:tcPr>
            <w:tcW w:w="680" w:type="pct"/>
          </w:tcPr>
          <w:p w:rsidR="005F037E" w:rsidRPr="00AB7803" w:rsidRDefault="005F037E" w:rsidP="00954D02">
            <w:pPr>
              <w:pStyle w:val="ASFKTablenorm"/>
            </w:pPr>
            <w:r w:rsidRPr="00AB7803">
              <w:t>13.10.2011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2422D4">
            <w:pPr>
              <w:pStyle w:val="ASFKTablenorm"/>
            </w:pPr>
            <w:r w:rsidRPr="0021353E">
              <w:t>Внесены изменения в п. </w:t>
            </w:r>
            <w:r w:rsidR="002422D4">
              <w:fldChar w:fldCharType="begin"/>
            </w:r>
            <w:r w:rsidR="002422D4">
              <w:instrText xml:space="preserve"> REF _Ref59709113 \r \h </w:instrText>
            </w:r>
            <w:r w:rsidR="002422D4">
              <w:fldChar w:fldCharType="separate"/>
            </w:r>
            <w:r w:rsidR="00D80569">
              <w:t>5.6.1</w:t>
            </w:r>
            <w:r w:rsidR="002422D4">
              <w:fldChar w:fldCharType="end"/>
            </w:r>
            <w:r w:rsidRPr="0021353E">
              <w:t xml:space="preserve"> по </w:t>
            </w:r>
            <w:hyperlink r:id="rId631" w:history="1">
              <w:r w:rsidRPr="0021353E">
                <w:t>SUFD-26672</w:t>
              </w:r>
            </w:hyperlink>
            <w:r w:rsidRPr="0021353E">
              <w:t xml:space="preserve">, </w:t>
            </w:r>
            <w:hyperlink r:id="rId632" w:history="1">
              <w:r w:rsidRPr="0021353E">
                <w:t>SUFD-20901</w:t>
              </w:r>
            </w:hyperlink>
            <w:r w:rsidRPr="0021353E">
              <w:t xml:space="preserve"> (</w:t>
            </w:r>
            <w:hyperlink r:id="rId633" w:history="1">
              <w:r w:rsidRPr="0021353E">
                <w:t>SUFD-26717</w:t>
              </w:r>
            </w:hyperlink>
            <w:r w:rsidRPr="0021353E">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4.2</w:t>
            </w:r>
          </w:p>
        </w:tc>
        <w:tc>
          <w:tcPr>
            <w:tcW w:w="680" w:type="pct"/>
          </w:tcPr>
          <w:p w:rsidR="005F037E" w:rsidRPr="00AB7803" w:rsidRDefault="005F037E" w:rsidP="00954D02">
            <w:pPr>
              <w:pStyle w:val="ASFKTablenorm"/>
            </w:pPr>
            <w:r w:rsidRPr="00AB7803">
              <w:t>20.10.2011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Внесены изменения в п. </w:t>
            </w:r>
            <w:r w:rsidRPr="0021353E">
              <w:fldChar w:fldCharType="begin"/>
            </w:r>
            <w:r w:rsidRPr="0021353E">
              <w:instrText xml:space="preserve"> REF _Ref299370996 \r \h  \* MERGEFORMAT </w:instrText>
            </w:r>
            <w:r w:rsidRPr="0021353E">
              <w:fldChar w:fldCharType="separate"/>
            </w:r>
            <w:r w:rsidR="00D80569">
              <w:t>5.16.1</w:t>
            </w:r>
            <w:r w:rsidRPr="0021353E">
              <w:fldChar w:fldCharType="end"/>
            </w:r>
            <w:r w:rsidRPr="0021353E">
              <w:t xml:space="preserve"> по </w:t>
            </w:r>
            <w:hyperlink r:id="rId634" w:history="1">
              <w:r w:rsidRPr="0021353E">
                <w:t>PROD-46703</w:t>
              </w:r>
            </w:hyperlink>
            <w:r w:rsidRPr="0021353E">
              <w:t xml:space="preserve"> (</w:t>
            </w:r>
            <w:hyperlink r:id="rId635" w:history="1">
              <w:r w:rsidRPr="0021353E">
                <w:t>SUFD-27460</w:t>
              </w:r>
            </w:hyperlink>
            <w:r w:rsidRPr="0021353E">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4.3</w:t>
            </w:r>
          </w:p>
        </w:tc>
        <w:tc>
          <w:tcPr>
            <w:tcW w:w="680" w:type="pct"/>
          </w:tcPr>
          <w:p w:rsidR="005F037E" w:rsidRPr="00AB7803" w:rsidRDefault="005F037E" w:rsidP="00954D02">
            <w:pPr>
              <w:pStyle w:val="ASFKTablenorm"/>
            </w:pPr>
            <w:r w:rsidRPr="00AB7803">
              <w:t>28.10.2011</w:t>
            </w:r>
          </w:p>
        </w:tc>
        <w:tc>
          <w:tcPr>
            <w:tcW w:w="974" w:type="pct"/>
          </w:tcPr>
          <w:p w:rsidR="005F037E" w:rsidRPr="00AB7803" w:rsidRDefault="005F037E" w:rsidP="00954D02">
            <w:pPr>
              <w:pStyle w:val="ASFKTablenorm"/>
            </w:pPr>
            <w:r w:rsidRPr="00AB7803">
              <w:t>Перетятько И.В.</w:t>
            </w:r>
          </w:p>
        </w:tc>
        <w:tc>
          <w:tcPr>
            <w:tcW w:w="2928" w:type="pct"/>
          </w:tcPr>
          <w:p w:rsidR="005F037E" w:rsidRPr="0021353E" w:rsidRDefault="005F037E" w:rsidP="00954D02">
            <w:pPr>
              <w:pStyle w:val="ASFKTablenorm"/>
            </w:pPr>
            <w:r w:rsidRPr="0021353E">
              <w:t xml:space="preserve">Внесены изменения в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D80569">
              <w:t>5.5.2</w:t>
            </w:r>
            <w:r w:rsidR="004C6923" w:rsidRPr="0021353E">
              <w:fldChar w:fldCharType="end"/>
            </w:r>
            <w:r w:rsidR="004C6923" w:rsidRPr="0021353E">
              <w:t xml:space="preserve"> по </w:t>
            </w:r>
            <w:hyperlink r:id="rId636" w:history="1">
              <w:r w:rsidRPr="0021353E">
                <w:t>PROD-48995</w:t>
              </w:r>
            </w:hyperlink>
            <w:r w:rsidRPr="0021353E">
              <w:t xml:space="preserve"> (</w:t>
            </w:r>
            <w:hyperlink r:id="rId637" w:history="1">
              <w:r w:rsidRPr="0021353E">
                <w:t>SUFD-27856</w:t>
              </w:r>
            </w:hyperlink>
            <w:r w:rsidRPr="0021353E">
              <w:t>).</w:t>
            </w:r>
          </w:p>
          <w:p w:rsidR="005F037E" w:rsidRPr="0021353E" w:rsidRDefault="005F037E" w:rsidP="00954D02">
            <w:pPr>
              <w:pStyle w:val="ASFKTablenorm"/>
            </w:pPr>
            <w:r w:rsidRPr="0021353E">
              <w:t xml:space="preserve">Внесены изменения в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D80569">
              <w:t>5.5.2</w:t>
            </w:r>
            <w:r w:rsidR="004C6923" w:rsidRPr="0021353E">
              <w:fldChar w:fldCharType="end"/>
            </w:r>
            <w:r w:rsidR="004C6923" w:rsidRPr="0021353E">
              <w:t xml:space="preserve"> по </w:t>
            </w:r>
            <w:hyperlink r:id="rId638" w:history="1">
              <w:r w:rsidRPr="0021353E">
                <w:t>PROD-49382</w:t>
              </w:r>
            </w:hyperlink>
            <w:r w:rsidRPr="0021353E">
              <w:t xml:space="preserve"> (</w:t>
            </w:r>
            <w:hyperlink r:id="rId639" w:history="1">
              <w:r w:rsidRPr="0021353E">
                <w:t>SUFD-27864</w:t>
              </w:r>
            </w:hyperlink>
            <w:r w:rsidRPr="0021353E">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4.4</w:t>
            </w:r>
          </w:p>
        </w:tc>
        <w:tc>
          <w:tcPr>
            <w:tcW w:w="680" w:type="pct"/>
          </w:tcPr>
          <w:p w:rsidR="005F037E" w:rsidRPr="00AB7803" w:rsidRDefault="005F037E" w:rsidP="00954D02">
            <w:pPr>
              <w:pStyle w:val="ASFKTablenorm"/>
            </w:pPr>
            <w:r w:rsidRPr="00AB7803">
              <w:t>22.11.2011</w:t>
            </w:r>
          </w:p>
        </w:tc>
        <w:tc>
          <w:tcPr>
            <w:tcW w:w="974" w:type="pct"/>
          </w:tcPr>
          <w:p w:rsidR="005F037E" w:rsidRPr="00AB7803" w:rsidRDefault="005F037E" w:rsidP="00954D02">
            <w:pPr>
              <w:pStyle w:val="ASFKTablenorm"/>
            </w:pPr>
            <w:r w:rsidRPr="00AB7803">
              <w:t>Алексеев И.И.</w:t>
            </w:r>
          </w:p>
        </w:tc>
        <w:tc>
          <w:tcPr>
            <w:tcW w:w="2928" w:type="pct"/>
          </w:tcPr>
          <w:p w:rsidR="005F037E" w:rsidRPr="0021353E" w:rsidRDefault="005F037E" w:rsidP="00954D02">
            <w:pPr>
              <w:pStyle w:val="ASFKTablenorm"/>
            </w:pPr>
            <w:r w:rsidRPr="00954D02">
              <w:rPr>
                <w:szCs w:val="24"/>
              </w:rPr>
              <w:t>В соответствии с SUFD-27103, SUFD-26799 (SUFD-28771) добавлен п.</w:t>
            </w:r>
            <w:r w:rsidR="00D41FC7" w:rsidRPr="0021353E">
              <w:t xml:space="preserve"> </w:t>
            </w:r>
            <w:r w:rsidR="00D41FC7" w:rsidRPr="00954D02">
              <w:rPr>
                <w:szCs w:val="24"/>
              </w:rPr>
              <w:fldChar w:fldCharType="begin"/>
            </w:r>
            <w:r w:rsidR="00D41FC7" w:rsidRPr="0021353E">
              <w:instrText xml:space="preserve"> REF _Ref449013578 \r \h </w:instrText>
            </w:r>
            <w:r w:rsidR="0021353E" w:rsidRPr="00954D02">
              <w:rPr>
                <w:szCs w:val="24"/>
              </w:rPr>
              <w:instrText xml:space="preserve"> \* MERGEFORMAT </w:instrText>
            </w:r>
            <w:r w:rsidR="00D41FC7" w:rsidRPr="00954D02">
              <w:rPr>
                <w:szCs w:val="24"/>
              </w:rPr>
            </w:r>
            <w:r w:rsidR="00D41FC7" w:rsidRPr="00954D02">
              <w:rPr>
                <w:szCs w:val="24"/>
              </w:rPr>
              <w:fldChar w:fldCharType="separate"/>
            </w:r>
            <w:r w:rsidR="00D80569">
              <w:t>5.19.2</w:t>
            </w:r>
            <w:r w:rsidR="00D41FC7" w:rsidRPr="00954D02">
              <w:rPr>
                <w:szCs w:val="24"/>
              </w:rPr>
              <w:fldChar w:fldCharType="end"/>
            </w:r>
            <w:r w:rsidR="00D41FC7" w:rsidRPr="0021353E">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4.5</w:t>
            </w:r>
          </w:p>
        </w:tc>
        <w:tc>
          <w:tcPr>
            <w:tcW w:w="680" w:type="pct"/>
          </w:tcPr>
          <w:p w:rsidR="005F037E" w:rsidRPr="00954D02" w:rsidRDefault="005F037E" w:rsidP="00954D02">
            <w:pPr>
              <w:pStyle w:val="ASFKTablenorm"/>
              <w:rPr>
                <w:sz w:val="24"/>
                <w:szCs w:val="24"/>
              </w:rPr>
            </w:pPr>
            <w:r w:rsidRPr="00954D02">
              <w:rPr>
                <w:sz w:val="24"/>
                <w:szCs w:val="24"/>
              </w:rPr>
              <w:t>01.12.2011</w:t>
            </w:r>
          </w:p>
        </w:tc>
        <w:tc>
          <w:tcPr>
            <w:tcW w:w="974" w:type="pct"/>
          </w:tcPr>
          <w:p w:rsidR="005F037E" w:rsidRPr="00954D02" w:rsidRDefault="005F037E" w:rsidP="00954D02">
            <w:pPr>
              <w:pStyle w:val="ASFKTablenorm"/>
              <w:rPr>
                <w:sz w:val="24"/>
                <w:szCs w:val="24"/>
              </w:rPr>
            </w:pPr>
            <w:r w:rsidRPr="00954D02">
              <w:rPr>
                <w:sz w:val="24"/>
                <w:szCs w:val="24"/>
              </w:rPr>
              <w:t>Алексеев И.И.</w:t>
            </w:r>
          </w:p>
        </w:tc>
        <w:tc>
          <w:tcPr>
            <w:tcW w:w="2928" w:type="pct"/>
          </w:tcPr>
          <w:p w:rsidR="005F037E" w:rsidRPr="00954D02" w:rsidRDefault="005F037E" w:rsidP="00954D02">
            <w:pPr>
              <w:pStyle w:val="ASFKTablenorm"/>
              <w:rPr>
                <w:szCs w:val="24"/>
              </w:rPr>
            </w:pPr>
            <w:r w:rsidRPr="00954D02">
              <w:rPr>
                <w:szCs w:val="24"/>
              </w:rPr>
              <w:t>В соответствии с SUFD-28037 (SUFD-28860) актуализирован п.</w:t>
            </w:r>
            <w:r w:rsidR="00D41FC7" w:rsidRPr="0021353E">
              <w:t xml:space="preserve"> </w:t>
            </w:r>
            <w:r w:rsidR="00D41FC7" w:rsidRPr="00954D02">
              <w:rPr>
                <w:szCs w:val="24"/>
              </w:rPr>
              <w:fldChar w:fldCharType="begin"/>
            </w:r>
            <w:r w:rsidR="00D41FC7" w:rsidRPr="0021353E">
              <w:instrText xml:space="preserve"> REF _Ref449013495 \r \h </w:instrText>
            </w:r>
            <w:r w:rsidR="0021353E" w:rsidRPr="00954D02">
              <w:rPr>
                <w:szCs w:val="24"/>
              </w:rPr>
              <w:instrText xml:space="preserve"> \* MERGEFORMAT </w:instrText>
            </w:r>
            <w:r w:rsidR="00D41FC7" w:rsidRPr="00954D02">
              <w:rPr>
                <w:szCs w:val="24"/>
              </w:rPr>
            </w:r>
            <w:r w:rsidR="00D41FC7" w:rsidRPr="00954D02">
              <w:rPr>
                <w:szCs w:val="24"/>
              </w:rPr>
              <w:fldChar w:fldCharType="separate"/>
            </w:r>
            <w:r w:rsidR="00D80569">
              <w:t>5.10.2</w:t>
            </w:r>
            <w:r w:rsidR="00D41FC7" w:rsidRPr="00954D02">
              <w:rPr>
                <w:szCs w:val="24"/>
              </w:rPr>
              <w:fldChar w:fldCharType="end"/>
            </w:r>
            <w:r w:rsidR="00D41FC7" w:rsidRPr="0021353E">
              <w:t>.</w:t>
            </w:r>
          </w:p>
          <w:p w:rsidR="005F037E" w:rsidRPr="00954D02" w:rsidRDefault="005F037E" w:rsidP="00954D02">
            <w:pPr>
              <w:pStyle w:val="ASFKTablenorm"/>
              <w:rPr>
                <w:szCs w:val="24"/>
              </w:rPr>
            </w:pPr>
            <w:r w:rsidRPr="00954D02">
              <w:rPr>
                <w:szCs w:val="24"/>
              </w:rPr>
              <w:t>В соответствии с SUFD-29506 (SUFD-29573) актуализирован п. </w:t>
            </w:r>
            <w:r w:rsidR="00D41FC7" w:rsidRPr="0021353E">
              <w:t>ЭД «Заявка на изменение РОСГУ».</w:t>
            </w:r>
          </w:p>
          <w:p w:rsidR="004C6923" w:rsidRPr="0021353E" w:rsidRDefault="005F037E" w:rsidP="00954D02">
            <w:pPr>
              <w:pStyle w:val="ASFKTablenorm"/>
            </w:pPr>
            <w:r w:rsidRPr="00954D02">
              <w:rPr>
                <w:szCs w:val="24"/>
              </w:rPr>
              <w:t xml:space="preserve">В соответствии с SUFD-29117 (SUFD-2929209) актуализирован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D80569">
              <w:t>5.5.2</w:t>
            </w:r>
            <w:r w:rsidR="004C6923" w:rsidRPr="0021353E">
              <w:fldChar w:fldCharType="end"/>
            </w:r>
            <w:r w:rsidR="004C6923" w:rsidRPr="0021353E">
              <w:t>.</w:t>
            </w:r>
          </w:p>
          <w:p w:rsidR="005F037E" w:rsidRPr="00954D02" w:rsidRDefault="005F037E" w:rsidP="00954D02">
            <w:pPr>
              <w:pStyle w:val="ASFKTablenorm"/>
              <w:rPr>
                <w:szCs w:val="24"/>
              </w:rPr>
            </w:pPr>
            <w:r w:rsidRPr="00954D02">
              <w:rPr>
                <w:szCs w:val="24"/>
              </w:rPr>
              <w:t>В соответствии с SUFD-28695 (SUFD-29426) актуализирован п. </w:t>
            </w:r>
            <w:r w:rsidRPr="00954D02">
              <w:rPr>
                <w:szCs w:val="24"/>
              </w:rPr>
              <w:fldChar w:fldCharType="begin"/>
            </w:r>
            <w:r w:rsidRPr="00954D02">
              <w:rPr>
                <w:szCs w:val="24"/>
              </w:rPr>
              <w:instrText xml:space="preserve"> REF _Ref311541908 \r \h  \* MERGEFORMAT </w:instrText>
            </w:r>
            <w:r w:rsidRPr="00954D02">
              <w:rPr>
                <w:szCs w:val="24"/>
              </w:rPr>
            </w:r>
            <w:r w:rsidRPr="00954D02">
              <w:rPr>
                <w:szCs w:val="24"/>
              </w:rPr>
              <w:fldChar w:fldCharType="separate"/>
            </w:r>
            <w:r w:rsidR="00D80569">
              <w:rPr>
                <w:szCs w:val="24"/>
              </w:rPr>
              <w:t>5.19.1</w:t>
            </w:r>
            <w:r w:rsidRPr="00954D02">
              <w:rPr>
                <w:szCs w:val="24"/>
              </w:rPr>
              <w:fldChar w:fldCharType="end"/>
            </w:r>
          </w:p>
          <w:p w:rsidR="005F037E" w:rsidRPr="00954D02" w:rsidRDefault="005F037E" w:rsidP="00954D02">
            <w:pPr>
              <w:pStyle w:val="ASFKTablenorm"/>
              <w:rPr>
                <w:szCs w:val="24"/>
              </w:rPr>
            </w:pPr>
            <w:r w:rsidRPr="00954D02">
              <w:rPr>
                <w:szCs w:val="24"/>
              </w:rPr>
              <w:t>В соответствии с SUFD-29192 (SUFD-29725) актуализирован п. </w:t>
            </w:r>
            <w:r w:rsidRPr="00954D02">
              <w:rPr>
                <w:szCs w:val="24"/>
              </w:rPr>
              <w:fldChar w:fldCharType="begin"/>
            </w:r>
            <w:r w:rsidRPr="00954D02">
              <w:rPr>
                <w:szCs w:val="24"/>
              </w:rPr>
              <w:instrText xml:space="preserve"> REF _Ref312310997 \r \h  \* MERGEFORMAT </w:instrText>
            </w:r>
            <w:r w:rsidRPr="00954D02">
              <w:rPr>
                <w:szCs w:val="24"/>
              </w:rPr>
            </w:r>
            <w:r w:rsidRPr="00954D02">
              <w:rPr>
                <w:szCs w:val="24"/>
              </w:rPr>
              <w:fldChar w:fldCharType="separate"/>
            </w:r>
            <w:r w:rsidR="00D80569">
              <w:rPr>
                <w:szCs w:val="24"/>
              </w:rPr>
              <w:t>5.1.5</w:t>
            </w:r>
            <w:r w:rsidRPr="00954D02">
              <w:rPr>
                <w:szCs w:val="24"/>
              </w:rPr>
              <w:fldChar w:fldCharType="end"/>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4.6</w:t>
            </w:r>
          </w:p>
        </w:tc>
        <w:tc>
          <w:tcPr>
            <w:tcW w:w="680" w:type="pct"/>
          </w:tcPr>
          <w:p w:rsidR="005F037E" w:rsidRPr="00954D02" w:rsidRDefault="005F037E" w:rsidP="00954D02">
            <w:pPr>
              <w:pStyle w:val="ASFKTablenorm"/>
              <w:rPr>
                <w:sz w:val="24"/>
                <w:szCs w:val="24"/>
              </w:rPr>
            </w:pPr>
            <w:r w:rsidRPr="00954D02">
              <w:rPr>
                <w:sz w:val="24"/>
                <w:szCs w:val="24"/>
              </w:rPr>
              <w:t>26.12.2011</w:t>
            </w:r>
          </w:p>
        </w:tc>
        <w:tc>
          <w:tcPr>
            <w:tcW w:w="974" w:type="pct"/>
          </w:tcPr>
          <w:p w:rsidR="005F037E" w:rsidRPr="00954D02" w:rsidRDefault="005F037E" w:rsidP="00954D02">
            <w:pPr>
              <w:pStyle w:val="ASFKTablenorm"/>
              <w:rPr>
                <w:sz w:val="24"/>
                <w:szCs w:val="24"/>
              </w:rPr>
            </w:pPr>
            <w:r w:rsidRPr="00954D02">
              <w:rPr>
                <w:sz w:val="24"/>
                <w:szCs w:val="24"/>
              </w:rPr>
              <w:t>Алексеев И.И.</w:t>
            </w:r>
          </w:p>
        </w:tc>
        <w:tc>
          <w:tcPr>
            <w:tcW w:w="2928" w:type="pct"/>
          </w:tcPr>
          <w:p w:rsidR="005F037E" w:rsidRPr="00954D02" w:rsidRDefault="005F037E" w:rsidP="00954D02">
            <w:pPr>
              <w:pStyle w:val="ASFKTablenorm"/>
              <w:rPr>
                <w:szCs w:val="24"/>
              </w:rPr>
            </w:pPr>
            <w:r w:rsidRPr="00954D02">
              <w:rPr>
                <w:szCs w:val="24"/>
              </w:rPr>
              <w:t>В соответствии с SUFD-27504 (SUFD-28910) актуализирован п. </w:t>
            </w:r>
            <w:r w:rsidRPr="00954D02">
              <w:rPr>
                <w:szCs w:val="24"/>
              </w:rPr>
              <w:fldChar w:fldCharType="begin"/>
            </w:r>
            <w:r w:rsidRPr="00954D02">
              <w:rPr>
                <w:szCs w:val="24"/>
              </w:rPr>
              <w:instrText xml:space="preserve"> REF _Ref315434783 \r \h  \* MERGEFORMAT </w:instrText>
            </w:r>
            <w:r w:rsidRPr="00954D02">
              <w:rPr>
                <w:szCs w:val="24"/>
              </w:rPr>
            </w:r>
            <w:r w:rsidRPr="00954D02">
              <w:rPr>
                <w:szCs w:val="24"/>
              </w:rPr>
              <w:fldChar w:fldCharType="separate"/>
            </w:r>
            <w:r w:rsidR="00D80569">
              <w:rPr>
                <w:szCs w:val="24"/>
              </w:rPr>
              <w:t>5.1.4</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lastRenderedPageBreak/>
              <w:t xml:space="preserve">В соответствии с SUFD-28669 (SUFD-28883) актуализирован </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D80569">
              <w:t>5.5.2</w:t>
            </w:r>
            <w:r w:rsidR="004C6923" w:rsidRPr="0021353E">
              <w:fldChar w:fldCharType="end"/>
            </w:r>
            <w:r w:rsidR="004C6923" w:rsidRPr="0021353E">
              <w:t>.</w:t>
            </w:r>
          </w:p>
          <w:p w:rsidR="005F037E" w:rsidRPr="00954D02" w:rsidRDefault="005F037E" w:rsidP="00954D02">
            <w:pPr>
              <w:pStyle w:val="ASFKTablenorm"/>
              <w:rPr>
                <w:szCs w:val="24"/>
              </w:rPr>
            </w:pPr>
            <w:r w:rsidRPr="00954D02">
              <w:rPr>
                <w:szCs w:val="24"/>
              </w:rPr>
              <w:t>В соответствии с SUFD-29474 (SUFD-29802) актуализирован п. </w:t>
            </w:r>
            <w:r w:rsidRPr="00954D02">
              <w:rPr>
                <w:szCs w:val="24"/>
              </w:rPr>
              <w:fldChar w:fldCharType="begin"/>
            </w:r>
            <w:r w:rsidRPr="00954D02">
              <w:rPr>
                <w:szCs w:val="24"/>
              </w:rPr>
              <w:instrText xml:space="preserve"> REF _Ref312310997 \r \h  \* MERGEFORMAT </w:instrText>
            </w:r>
            <w:r w:rsidRPr="00954D02">
              <w:rPr>
                <w:szCs w:val="24"/>
              </w:rPr>
            </w:r>
            <w:r w:rsidRPr="00954D02">
              <w:rPr>
                <w:szCs w:val="24"/>
              </w:rPr>
              <w:fldChar w:fldCharType="separate"/>
            </w:r>
            <w:r w:rsidR="00D80569">
              <w:rPr>
                <w:szCs w:val="24"/>
              </w:rPr>
              <w:t>5.1.5</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SUFD-29473 (SUFD-29850) актуализирован п. </w:t>
            </w:r>
            <w:r w:rsidRPr="00954D02">
              <w:rPr>
                <w:szCs w:val="24"/>
              </w:rPr>
              <w:fldChar w:fldCharType="begin"/>
            </w:r>
            <w:r w:rsidRPr="00954D02">
              <w:rPr>
                <w:szCs w:val="24"/>
              </w:rPr>
              <w:instrText xml:space="preserve"> REF _Ref312676289 \r \h  \* MERGEFORMAT </w:instrText>
            </w:r>
            <w:r w:rsidRPr="00954D02">
              <w:rPr>
                <w:szCs w:val="24"/>
              </w:rPr>
            </w:r>
            <w:r w:rsidRPr="00954D02">
              <w:rPr>
                <w:szCs w:val="24"/>
              </w:rPr>
              <w:fldChar w:fldCharType="separate"/>
            </w:r>
            <w:r w:rsidR="00D80569">
              <w:rPr>
                <w:szCs w:val="24"/>
              </w:rPr>
              <w:t>5.1.4</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SUFD-29230 (SUFD-29901) актуализирован п. </w:t>
            </w:r>
            <w:r w:rsidRPr="00954D02">
              <w:rPr>
                <w:szCs w:val="24"/>
              </w:rPr>
              <w:fldChar w:fldCharType="begin"/>
            </w:r>
            <w:r w:rsidRPr="0021353E">
              <w:instrText xml:space="preserve"> REF _Ref365475529 \r \h </w:instrText>
            </w:r>
            <w:r w:rsidRPr="00954D02">
              <w:rPr>
                <w:szCs w:val="24"/>
              </w:rPr>
              <w:instrText xml:space="preserve"> \* MERGEFORMAT </w:instrText>
            </w:r>
            <w:r w:rsidRPr="00954D02">
              <w:rPr>
                <w:szCs w:val="24"/>
              </w:rPr>
            </w:r>
            <w:r w:rsidRPr="00954D02">
              <w:rPr>
                <w:szCs w:val="24"/>
              </w:rPr>
              <w:fldChar w:fldCharType="separate"/>
            </w:r>
            <w:r w:rsidR="00D80569">
              <w:t>5.1.1</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SUFD-29472 (SUFD-29944) актуализирован п. </w:t>
            </w:r>
            <w:r w:rsidRPr="00954D02">
              <w:rPr>
                <w:szCs w:val="24"/>
              </w:rPr>
              <w:fldChar w:fldCharType="begin"/>
            </w:r>
            <w:r w:rsidRPr="0021353E">
              <w:instrText xml:space="preserve"> REF _Ref359518271 \r \h </w:instrText>
            </w:r>
            <w:r w:rsidRPr="00954D02">
              <w:rPr>
                <w:szCs w:val="24"/>
              </w:rPr>
              <w:instrText xml:space="preserve"> \* MERGEFORMAT </w:instrText>
            </w:r>
            <w:r w:rsidRPr="00954D02">
              <w:rPr>
                <w:szCs w:val="24"/>
              </w:rPr>
            </w:r>
            <w:r w:rsidRPr="00954D02">
              <w:rPr>
                <w:szCs w:val="24"/>
              </w:rPr>
              <w:fldChar w:fldCharType="separate"/>
            </w:r>
            <w:r w:rsidR="00D80569">
              <w:t>5.1.2</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SUFD-28392 (SUFD-29927) актуализирован п. </w:t>
            </w:r>
            <w:r w:rsidRPr="00954D02">
              <w:rPr>
                <w:szCs w:val="24"/>
              </w:rPr>
              <w:fldChar w:fldCharType="begin"/>
            </w:r>
            <w:r w:rsidRPr="00954D02">
              <w:rPr>
                <w:szCs w:val="24"/>
              </w:rPr>
              <w:instrText xml:space="preserve"> REF _Ref312857971 \r \h  \* MERGEFORMAT </w:instrText>
            </w:r>
            <w:r w:rsidRPr="00954D02">
              <w:rPr>
                <w:szCs w:val="24"/>
              </w:rPr>
            </w:r>
            <w:r w:rsidRPr="00954D02">
              <w:rPr>
                <w:szCs w:val="24"/>
              </w:rPr>
              <w:fldChar w:fldCharType="separate"/>
            </w:r>
            <w:r w:rsidR="00D80569">
              <w:rPr>
                <w:szCs w:val="24"/>
              </w:rPr>
              <w:t>5.5.3</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SUFD-29804 актуализирован п. </w:t>
            </w:r>
            <w:r w:rsidRPr="00954D02">
              <w:rPr>
                <w:szCs w:val="24"/>
              </w:rPr>
              <w:fldChar w:fldCharType="begin"/>
            </w:r>
            <w:r w:rsidRPr="00954D02">
              <w:rPr>
                <w:szCs w:val="24"/>
              </w:rPr>
              <w:instrText xml:space="preserve"> REF _Ref299370996 \r \h  \* MERGEFORMAT </w:instrText>
            </w:r>
            <w:r w:rsidRPr="00954D02">
              <w:rPr>
                <w:szCs w:val="24"/>
              </w:rPr>
            </w:r>
            <w:r w:rsidRPr="00954D02">
              <w:rPr>
                <w:szCs w:val="24"/>
              </w:rPr>
              <w:fldChar w:fldCharType="separate"/>
            </w:r>
            <w:r w:rsidR="00D80569">
              <w:rPr>
                <w:szCs w:val="24"/>
              </w:rPr>
              <w:t>5.16.1</w:t>
            </w:r>
            <w:r w:rsidRPr="00954D02">
              <w:rPr>
                <w:szCs w:val="24"/>
              </w:rPr>
              <w:fldChar w:fldCharType="end"/>
            </w:r>
            <w:r w:rsidRPr="00954D02">
              <w:rPr>
                <w:szCs w:val="24"/>
              </w:rPr>
              <w:t>.</w:t>
            </w:r>
          </w:p>
          <w:p w:rsidR="005F037E" w:rsidRPr="00954D02" w:rsidRDefault="005F037E" w:rsidP="00954D02">
            <w:pPr>
              <w:pStyle w:val="ASFKTablenorm"/>
              <w:rPr>
                <w:szCs w:val="24"/>
              </w:rPr>
            </w:pPr>
            <w:r w:rsidRPr="0021353E">
              <w:t>В соответствии с SUFD-25189 (SUFD-33312) актуализирован п. </w:t>
            </w:r>
            <w:r w:rsidRPr="0021353E">
              <w:fldChar w:fldCharType="begin"/>
            </w:r>
            <w:r w:rsidRPr="0021353E">
              <w:instrText xml:space="preserve"> REF _Ref333930071 \r \h  \* MERGEFORMAT </w:instrText>
            </w:r>
            <w:r w:rsidRPr="0021353E">
              <w:fldChar w:fldCharType="separate"/>
            </w:r>
            <w:r w:rsidR="00D80569">
              <w:t>5.1.16</w:t>
            </w:r>
            <w:r w:rsidRPr="0021353E">
              <w:fldChar w:fldCharType="end"/>
            </w:r>
            <w:r w:rsidRPr="0021353E">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lastRenderedPageBreak/>
              <w:t>4.7</w:t>
            </w:r>
          </w:p>
        </w:tc>
        <w:tc>
          <w:tcPr>
            <w:tcW w:w="680" w:type="pct"/>
          </w:tcPr>
          <w:p w:rsidR="005F037E" w:rsidRPr="00954D02" w:rsidRDefault="005F037E" w:rsidP="00954D02">
            <w:pPr>
              <w:pStyle w:val="ASFKTablenorm"/>
              <w:rPr>
                <w:sz w:val="24"/>
                <w:szCs w:val="24"/>
              </w:rPr>
            </w:pPr>
            <w:r w:rsidRPr="00954D02">
              <w:rPr>
                <w:sz w:val="24"/>
                <w:szCs w:val="24"/>
              </w:rPr>
              <w:t>12.01.2012</w:t>
            </w:r>
          </w:p>
        </w:tc>
        <w:tc>
          <w:tcPr>
            <w:tcW w:w="974" w:type="pct"/>
          </w:tcPr>
          <w:p w:rsidR="005F037E" w:rsidRPr="00954D02" w:rsidRDefault="005F037E" w:rsidP="00954D02">
            <w:pPr>
              <w:pStyle w:val="ASFKTablenorm"/>
              <w:rPr>
                <w:sz w:val="24"/>
                <w:szCs w:val="24"/>
              </w:rPr>
            </w:pPr>
            <w:r w:rsidRPr="00954D02">
              <w:rPr>
                <w:sz w:val="24"/>
                <w:szCs w:val="24"/>
              </w:rPr>
              <w:t>Алексеев И.И.</w:t>
            </w:r>
          </w:p>
        </w:tc>
        <w:tc>
          <w:tcPr>
            <w:tcW w:w="2928" w:type="pct"/>
          </w:tcPr>
          <w:p w:rsidR="005F037E" w:rsidRPr="00954D02" w:rsidRDefault="005F037E" w:rsidP="00954D02">
            <w:pPr>
              <w:pStyle w:val="ASFKTablenorm"/>
              <w:rPr>
                <w:szCs w:val="24"/>
              </w:rPr>
            </w:pPr>
            <w:r w:rsidRPr="00954D02">
              <w:rPr>
                <w:szCs w:val="24"/>
              </w:rPr>
              <w:t>В соответствии с SUFD-23273 (SUFD-30443) актуализирован п. </w:t>
            </w:r>
            <w:r w:rsidR="002422D4">
              <w:rPr>
                <w:szCs w:val="24"/>
              </w:rPr>
              <w:fldChar w:fldCharType="begin"/>
            </w:r>
            <w:r w:rsidR="002422D4">
              <w:rPr>
                <w:szCs w:val="24"/>
              </w:rPr>
              <w:instrText xml:space="preserve"> REF _Ref59709156 \r \h </w:instrText>
            </w:r>
            <w:r w:rsidR="002422D4">
              <w:rPr>
                <w:szCs w:val="24"/>
              </w:rPr>
            </w:r>
            <w:r w:rsidR="002422D4">
              <w:rPr>
                <w:szCs w:val="24"/>
              </w:rPr>
              <w:fldChar w:fldCharType="separate"/>
            </w:r>
            <w:r w:rsidR="00D80569">
              <w:rPr>
                <w:szCs w:val="24"/>
              </w:rPr>
              <w:t>5.6.1</w:t>
            </w:r>
            <w:r w:rsidR="002422D4">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SUFD-28085 (SUFD-30444</w:t>
            </w:r>
            <w:r w:rsidR="00EE54B7">
              <w:t xml:space="preserve">, </w:t>
            </w:r>
            <w:r w:rsidR="00EE54B7" w:rsidRPr="00EE54B7">
              <w:t>SUFD-31007</w:t>
            </w:r>
            <w:r w:rsidR="00EE54B7">
              <w:t xml:space="preserve">, </w:t>
            </w:r>
            <w:r w:rsidR="00EE54B7" w:rsidRPr="00EE54B7">
              <w:t>SUFD-31019</w:t>
            </w:r>
            <w:r w:rsidRPr="00954D02">
              <w:rPr>
                <w:szCs w:val="24"/>
              </w:rPr>
              <w:t>) актуализирован</w:t>
            </w:r>
            <w:r w:rsidR="00EE54B7">
              <w:t>ы</w:t>
            </w:r>
            <w:r w:rsidRPr="00954D02">
              <w:rPr>
                <w:szCs w:val="24"/>
              </w:rPr>
              <w:t xml:space="preserve"> </w:t>
            </w:r>
            <w:r w:rsidR="002D6D73" w:rsidRPr="00954D02">
              <w:rPr>
                <w:szCs w:val="24"/>
              </w:rPr>
              <w:t>пп</w:t>
            </w:r>
            <w:r w:rsidRPr="00954D02">
              <w:rPr>
                <w:szCs w:val="24"/>
              </w:rPr>
              <w:t>. </w:t>
            </w:r>
            <w:r w:rsidR="002422D4">
              <w:rPr>
                <w:szCs w:val="24"/>
              </w:rPr>
              <w:fldChar w:fldCharType="begin"/>
            </w:r>
            <w:r w:rsidR="002422D4">
              <w:rPr>
                <w:szCs w:val="24"/>
              </w:rPr>
              <w:instrText xml:space="preserve"> REF _Ref59709177 \r \h </w:instrText>
            </w:r>
            <w:r w:rsidR="002422D4">
              <w:rPr>
                <w:szCs w:val="24"/>
              </w:rPr>
            </w:r>
            <w:r w:rsidR="002422D4">
              <w:rPr>
                <w:szCs w:val="24"/>
              </w:rPr>
              <w:fldChar w:fldCharType="separate"/>
            </w:r>
            <w:r w:rsidR="00D80569">
              <w:rPr>
                <w:szCs w:val="24"/>
              </w:rPr>
              <w:t>5.6.1</w:t>
            </w:r>
            <w:r w:rsidR="002422D4">
              <w:rPr>
                <w:szCs w:val="24"/>
              </w:rPr>
              <w:fldChar w:fldCharType="end"/>
            </w:r>
            <w:r w:rsidR="00EE54B7">
              <w:t xml:space="preserve">, </w:t>
            </w:r>
            <w:r w:rsidR="00EE54B7" w:rsidRPr="00EE54B7">
              <w:fldChar w:fldCharType="begin"/>
            </w:r>
            <w:r w:rsidR="00EE54B7" w:rsidRPr="00EE54B7">
              <w:instrText xml:space="preserve"> REF _Ref312310997 \r \h  \* MERGEFORMAT </w:instrText>
            </w:r>
            <w:r w:rsidR="00EE54B7" w:rsidRPr="00EE54B7">
              <w:fldChar w:fldCharType="separate"/>
            </w:r>
            <w:r w:rsidR="00D80569">
              <w:t>5.1.5</w:t>
            </w:r>
            <w:r w:rsidR="00EE54B7" w:rsidRPr="00EE54B7">
              <w:fldChar w:fldCharType="end"/>
            </w:r>
            <w:r w:rsidR="00EE54B7">
              <w:t xml:space="preserve">, </w:t>
            </w:r>
            <w:r w:rsidR="00EE54B7" w:rsidRPr="0021353E">
              <w:fldChar w:fldCharType="begin"/>
            </w:r>
            <w:r w:rsidR="00EE54B7" w:rsidRPr="0021353E">
              <w:instrText xml:space="preserve"> REF _Ref314652972 \r \h  \* MERGEFORMAT </w:instrText>
            </w:r>
            <w:r w:rsidR="00EE54B7" w:rsidRPr="0021353E">
              <w:fldChar w:fldCharType="separate"/>
            </w:r>
            <w:r w:rsidR="00D80569">
              <w:t>5.1.4</w:t>
            </w:r>
            <w:r w:rsidR="00EE54B7" w:rsidRPr="0021353E">
              <w:fldChar w:fldCharType="end"/>
            </w:r>
            <w:r w:rsidR="00EE54B7" w:rsidRPr="0021353E">
              <w:t>.</w:t>
            </w:r>
          </w:p>
          <w:p w:rsidR="005F037E" w:rsidRPr="00954D02" w:rsidRDefault="005F037E" w:rsidP="00954D02">
            <w:pPr>
              <w:pStyle w:val="ASFKTablenorm"/>
              <w:rPr>
                <w:szCs w:val="24"/>
              </w:rPr>
            </w:pPr>
            <w:r w:rsidRPr="00954D02">
              <w:rPr>
                <w:szCs w:val="24"/>
              </w:rPr>
              <w:t>В соответствии с SUFD-27228 (SUFD-30133) актуализирован п. </w:t>
            </w:r>
            <w:r w:rsidRPr="00954D02">
              <w:rPr>
                <w:szCs w:val="24"/>
              </w:rPr>
              <w:fldChar w:fldCharType="begin"/>
            </w:r>
            <w:r w:rsidRPr="00954D02">
              <w:rPr>
                <w:szCs w:val="24"/>
              </w:rPr>
              <w:instrText xml:space="preserve"> REF _Ref314148663 \r \h  \* MERGEFORMAT </w:instrText>
            </w:r>
            <w:r w:rsidRPr="00954D02">
              <w:rPr>
                <w:szCs w:val="24"/>
              </w:rPr>
            </w:r>
            <w:r w:rsidRPr="00954D02">
              <w:rPr>
                <w:szCs w:val="24"/>
              </w:rPr>
              <w:fldChar w:fldCharType="separate"/>
            </w:r>
            <w:r w:rsidR="00D80569">
              <w:rPr>
                <w:szCs w:val="24"/>
              </w:rPr>
              <w:t>5.5.3</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SUFD-29999 (SUFD-30521</w:t>
            </w:r>
            <w:r w:rsidR="0021353E">
              <w:t xml:space="preserve">, </w:t>
            </w:r>
            <w:r w:rsidR="0021353E" w:rsidRPr="0021353E">
              <w:t>SUFD-30948</w:t>
            </w:r>
            <w:r w:rsidRPr="00954D02">
              <w:rPr>
                <w:szCs w:val="24"/>
              </w:rPr>
              <w:t>) актуализирован</w:t>
            </w:r>
            <w:r w:rsidR="0021353E">
              <w:t>ы</w:t>
            </w:r>
            <w:r w:rsidRPr="00954D02">
              <w:rPr>
                <w:szCs w:val="24"/>
              </w:rPr>
              <w:t xml:space="preserve"> </w:t>
            </w:r>
            <w:r w:rsidR="002D6D73" w:rsidRPr="00954D02">
              <w:rPr>
                <w:szCs w:val="24"/>
              </w:rPr>
              <w:t>п</w:t>
            </w:r>
            <w:r w:rsidR="004C6923" w:rsidRPr="0021353E">
              <w:t xml:space="preserve">п. </w:t>
            </w:r>
            <w:r w:rsidR="004C6923" w:rsidRPr="0021353E">
              <w:fldChar w:fldCharType="begin"/>
            </w:r>
            <w:r w:rsidR="004C6923" w:rsidRPr="0021353E">
              <w:instrText xml:space="preserve"> REF _Ref423689862 \r \h </w:instrText>
            </w:r>
            <w:r w:rsidR="0021353E">
              <w:instrText xml:space="preserve"> \* MERGEFORMAT </w:instrText>
            </w:r>
            <w:r w:rsidR="004C6923" w:rsidRPr="0021353E">
              <w:fldChar w:fldCharType="separate"/>
            </w:r>
            <w:r w:rsidR="00D80569">
              <w:t>5.5.2</w:t>
            </w:r>
            <w:r w:rsidR="004C6923" w:rsidRPr="0021353E">
              <w:fldChar w:fldCharType="end"/>
            </w:r>
            <w:r w:rsidR="0021353E">
              <w:t xml:space="preserve">, </w:t>
            </w:r>
            <w:r w:rsidR="0021353E" w:rsidRPr="0021353E">
              <w:fldChar w:fldCharType="begin"/>
            </w:r>
            <w:r w:rsidR="0021353E" w:rsidRPr="0021353E">
              <w:instrText xml:space="preserve"> REF _Ref314652972 \r \h  \* MERGEFORMAT </w:instrText>
            </w:r>
            <w:r w:rsidR="0021353E" w:rsidRPr="0021353E">
              <w:fldChar w:fldCharType="separate"/>
            </w:r>
            <w:r w:rsidR="00D80569">
              <w:t>5.1.4</w:t>
            </w:r>
            <w:r w:rsidR="0021353E" w:rsidRPr="0021353E">
              <w:fldChar w:fldCharType="end"/>
            </w:r>
            <w:r w:rsidR="0021353E" w:rsidRPr="0021353E">
              <w:t>.</w:t>
            </w:r>
          </w:p>
          <w:p w:rsidR="005F037E" w:rsidRPr="0021353E" w:rsidRDefault="005F037E" w:rsidP="00954D02">
            <w:pPr>
              <w:pStyle w:val="ASFKTablenorm"/>
            </w:pPr>
            <w:r w:rsidRPr="00954D02">
              <w:rPr>
                <w:szCs w:val="24"/>
              </w:rPr>
              <w:t xml:space="preserve">В соответствии с SUFD-28231 (SUFD-30598) актуализирован пп. </w:t>
            </w:r>
            <w:r w:rsidRPr="00954D02">
              <w:rPr>
                <w:szCs w:val="24"/>
              </w:rPr>
              <w:fldChar w:fldCharType="begin"/>
            </w:r>
            <w:r w:rsidRPr="00954D02">
              <w:rPr>
                <w:szCs w:val="24"/>
              </w:rPr>
              <w:instrText xml:space="preserve"> REF _Ref314656035 \r \h  \* MERGEFORMAT </w:instrText>
            </w:r>
            <w:r w:rsidRPr="00954D02">
              <w:rPr>
                <w:szCs w:val="24"/>
              </w:rPr>
            </w:r>
            <w:r w:rsidRPr="00954D02">
              <w:rPr>
                <w:szCs w:val="24"/>
              </w:rPr>
              <w:fldChar w:fldCharType="separate"/>
            </w:r>
            <w:r w:rsidR="00D80569">
              <w:rPr>
                <w:szCs w:val="24"/>
              </w:rPr>
              <w:t>5.1.8</w:t>
            </w:r>
            <w:r w:rsidRPr="00954D02">
              <w:rPr>
                <w:szCs w:val="24"/>
              </w:rPr>
              <w:fldChar w:fldCharType="end"/>
            </w:r>
            <w:r w:rsidRPr="00954D02">
              <w:rPr>
                <w:szCs w:val="24"/>
              </w:rPr>
              <w:t xml:space="preserve">, </w:t>
            </w:r>
            <w:r w:rsidRPr="00954D02">
              <w:rPr>
                <w:szCs w:val="24"/>
              </w:rPr>
              <w:fldChar w:fldCharType="begin"/>
            </w:r>
            <w:r w:rsidRPr="00954D02">
              <w:rPr>
                <w:szCs w:val="24"/>
              </w:rPr>
              <w:instrText xml:space="preserve"> REF _Ref314656056 \r \h  \* MERGEFORMAT </w:instrText>
            </w:r>
            <w:r w:rsidRPr="00954D02">
              <w:rPr>
                <w:szCs w:val="24"/>
              </w:rPr>
            </w:r>
            <w:r w:rsidRPr="00954D02">
              <w:rPr>
                <w:szCs w:val="24"/>
              </w:rPr>
              <w:fldChar w:fldCharType="separate"/>
            </w:r>
            <w:r w:rsidR="00D80569">
              <w:rPr>
                <w:szCs w:val="24"/>
              </w:rPr>
              <w:t>5.1.13</w:t>
            </w:r>
            <w:r w:rsidRPr="00954D02">
              <w:rPr>
                <w:szCs w:val="24"/>
              </w:rPr>
              <w:fldChar w:fldCharType="end"/>
            </w:r>
            <w:r w:rsidRPr="0021353E">
              <w:t>.</w:t>
            </w:r>
          </w:p>
          <w:p w:rsidR="005F037E" w:rsidRPr="0021353E" w:rsidRDefault="005F037E" w:rsidP="00954D02">
            <w:pPr>
              <w:pStyle w:val="ASFKTablenorm"/>
            </w:pPr>
            <w:r w:rsidRPr="00954D02">
              <w:rPr>
                <w:szCs w:val="24"/>
              </w:rPr>
              <w:t>В соответствии с SUFD-29663 (SUFD-30737</w:t>
            </w:r>
            <w:r w:rsidR="00EE54B7">
              <w:t xml:space="preserve">, </w:t>
            </w:r>
            <w:r w:rsidR="00EE54B7" w:rsidRPr="00EE54B7">
              <w:t>SUFD-30975</w:t>
            </w:r>
            <w:r w:rsidRPr="00954D02">
              <w:rPr>
                <w:szCs w:val="24"/>
              </w:rPr>
              <w:t xml:space="preserve">) </w:t>
            </w:r>
            <w:r w:rsidRPr="0021353E">
              <w:t xml:space="preserve">актуализирован </w:t>
            </w:r>
            <w:r w:rsidR="002D6D73">
              <w:t>п</w:t>
            </w:r>
            <w:r w:rsidRPr="0021353E">
              <w:t>п. </w:t>
            </w:r>
            <w:r w:rsidRPr="0021353E">
              <w:fldChar w:fldCharType="begin"/>
            </w:r>
            <w:r w:rsidRPr="0021353E">
              <w:instrText xml:space="preserve"> REF _Ref314652972 \r \h  \* MERGEFORMAT </w:instrText>
            </w:r>
            <w:r w:rsidRPr="0021353E">
              <w:fldChar w:fldCharType="separate"/>
            </w:r>
            <w:r w:rsidR="00D80569">
              <w:t>5.1.4</w:t>
            </w:r>
            <w:r w:rsidRPr="0021353E">
              <w:fldChar w:fldCharType="end"/>
            </w:r>
            <w:r w:rsidR="00EE54B7">
              <w:t xml:space="preserve">, </w:t>
            </w:r>
            <w:r w:rsidR="00EE54B7" w:rsidRPr="00EE54B7">
              <w:fldChar w:fldCharType="begin"/>
            </w:r>
            <w:r w:rsidR="00EE54B7" w:rsidRPr="00EE54B7">
              <w:instrText xml:space="preserve"> REF _Ref312310997 \r \h  \* MERGEFORMAT </w:instrText>
            </w:r>
            <w:r w:rsidR="00EE54B7" w:rsidRPr="00EE54B7">
              <w:fldChar w:fldCharType="separate"/>
            </w:r>
            <w:r w:rsidR="00D80569">
              <w:t>5.1.5</w:t>
            </w:r>
            <w:r w:rsidR="00EE54B7" w:rsidRPr="00EE54B7">
              <w:fldChar w:fldCharType="end"/>
            </w:r>
            <w:r w:rsidR="00EE54B7" w:rsidRPr="00EE54B7">
              <w:t>.</w:t>
            </w:r>
          </w:p>
          <w:p w:rsidR="005F037E" w:rsidRPr="00954D02" w:rsidRDefault="005F037E" w:rsidP="00954D02">
            <w:pPr>
              <w:pStyle w:val="ASFKTablenorm"/>
              <w:rPr>
                <w:szCs w:val="24"/>
              </w:rPr>
            </w:pPr>
            <w:r w:rsidRPr="00954D02">
              <w:rPr>
                <w:szCs w:val="24"/>
              </w:rPr>
              <w:t xml:space="preserve">В соответствии с SUFD-28231 (SUFD-30803) </w:t>
            </w:r>
            <w:r w:rsidRPr="0021353E">
              <w:t>актуализирован п. </w:t>
            </w:r>
            <w:r w:rsidRPr="00954D02">
              <w:rPr>
                <w:szCs w:val="24"/>
              </w:rPr>
              <w:fldChar w:fldCharType="begin"/>
            </w:r>
            <w:r w:rsidRPr="00954D02">
              <w:rPr>
                <w:szCs w:val="24"/>
              </w:rPr>
              <w:instrText xml:space="preserve"> REF _Ref314656035 \r \h  \* MERGEFORMAT </w:instrText>
            </w:r>
            <w:r w:rsidRPr="00954D02">
              <w:rPr>
                <w:szCs w:val="24"/>
              </w:rPr>
            </w:r>
            <w:r w:rsidRPr="00954D02">
              <w:rPr>
                <w:szCs w:val="24"/>
              </w:rPr>
              <w:fldChar w:fldCharType="separate"/>
            </w:r>
            <w:r w:rsidR="00D80569">
              <w:rPr>
                <w:szCs w:val="24"/>
              </w:rPr>
              <w:t>5.1.8</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SUFD-26367 (SUFD-30867) актуализирован п. </w:t>
            </w:r>
            <w:r w:rsidRPr="00954D02">
              <w:rPr>
                <w:szCs w:val="24"/>
              </w:rPr>
              <w:fldChar w:fldCharType="begin"/>
            </w:r>
            <w:r w:rsidRPr="00954D02">
              <w:rPr>
                <w:szCs w:val="24"/>
              </w:rPr>
              <w:instrText xml:space="preserve"> REF _Ref311541908 \r \h  \* MERGEFORMAT </w:instrText>
            </w:r>
            <w:r w:rsidRPr="00954D02">
              <w:rPr>
                <w:szCs w:val="24"/>
              </w:rPr>
            </w:r>
            <w:r w:rsidRPr="00954D02">
              <w:rPr>
                <w:szCs w:val="24"/>
              </w:rPr>
              <w:fldChar w:fldCharType="separate"/>
            </w:r>
            <w:r w:rsidR="00D80569">
              <w:rPr>
                <w:szCs w:val="24"/>
              </w:rPr>
              <w:t>5.19.1</w:t>
            </w:r>
            <w:r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В соответствии с SUFD-26766 (SUFD-29087) добавлен п. </w:t>
            </w:r>
            <w:r w:rsidRPr="00954D02">
              <w:rPr>
                <w:szCs w:val="24"/>
              </w:rPr>
              <w:fldChar w:fldCharType="begin"/>
            </w:r>
            <w:r w:rsidRPr="00954D02">
              <w:rPr>
                <w:szCs w:val="24"/>
              </w:rPr>
              <w:instrText xml:space="preserve"> REF _Ref398215797 \r \h  \* MERGEFORMAT </w:instrText>
            </w:r>
            <w:r w:rsidRPr="00954D02">
              <w:rPr>
                <w:szCs w:val="24"/>
              </w:rPr>
            </w:r>
            <w:r w:rsidRPr="00954D02">
              <w:rPr>
                <w:szCs w:val="24"/>
              </w:rPr>
              <w:fldChar w:fldCharType="separate"/>
            </w:r>
            <w:r w:rsidR="00D80569">
              <w:rPr>
                <w:szCs w:val="24"/>
              </w:rPr>
              <w:t>5.12.2</w:t>
            </w:r>
            <w:r w:rsidRPr="00954D02">
              <w:rPr>
                <w:szCs w:val="24"/>
              </w:rPr>
              <w:fldChar w:fldCharType="end"/>
            </w:r>
            <w:r w:rsidR="00D41FC7" w:rsidRPr="0021353E">
              <w:t>, г</w:t>
            </w:r>
            <w:r w:rsidRPr="0021353E">
              <w:t xml:space="preserve">руппа документов </w:t>
            </w:r>
            <w:r w:rsidR="00104B38" w:rsidRPr="0021353E">
              <w:t>«</w:t>
            </w:r>
            <w:r w:rsidRPr="0021353E">
              <w:t>Служебные</w:t>
            </w:r>
            <w:r w:rsidR="00104B38" w:rsidRPr="0021353E">
              <w:t>»</w:t>
            </w:r>
            <w:r w:rsidRPr="0021353E">
              <w:t>.</w:t>
            </w:r>
          </w:p>
          <w:p w:rsidR="005F037E" w:rsidRPr="00954D02" w:rsidRDefault="005F037E" w:rsidP="00954D02">
            <w:pPr>
              <w:pStyle w:val="ASFKTablenorm"/>
              <w:rPr>
                <w:szCs w:val="24"/>
              </w:rPr>
            </w:pPr>
            <w:r w:rsidRPr="00954D02">
              <w:rPr>
                <w:szCs w:val="24"/>
              </w:rPr>
              <w:t xml:space="preserve">В соответствии с </w:t>
            </w:r>
            <w:bookmarkStart w:id="3055" w:name="_Hlk315345268"/>
            <w:bookmarkStart w:id="3056" w:name="_Hlk315345527"/>
            <w:r w:rsidRPr="0021353E">
              <w:t>SUFD-27103 (SUFD-29126) и</w:t>
            </w:r>
            <w:bookmarkEnd w:id="3055"/>
            <w:bookmarkEnd w:id="3056"/>
            <w:r w:rsidRPr="0021353E">
              <w:t xml:space="preserve"> </w:t>
            </w:r>
            <w:r w:rsidRPr="00954D02">
              <w:rPr>
                <w:szCs w:val="24"/>
              </w:rPr>
              <w:t>SUFD-27103 (SUFD-29575) актуализирован п. </w:t>
            </w:r>
            <w:r w:rsidRPr="00954D02">
              <w:rPr>
                <w:szCs w:val="24"/>
              </w:rPr>
              <w:fldChar w:fldCharType="begin"/>
            </w:r>
            <w:r w:rsidRPr="00954D02">
              <w:rPr>
                <w:szCs w:val="24"/>
              </w:rPr>
              <w:instrText xml:space="preserve"> REF _Ref311541908 \r \h  \* MERGEFORMAT </w:instrText>
            </w:r>
            <w:r w:rsidRPr="00954D02">
              <w:rPr>
                <w:szCs w:val="24"/>
              </w:rPr>
            </w:r>
            <w:r w:rsidRPr="00954D02">
              <w:rPr>
                <w:szCs w:val="24"/>
              </w:rPr>
              <w:fldChar w:fldCharType="separate"/>
            </w:r>
            <w:r w:rsidR="00D80569">
              <w:rPr>
                <w:szCs w:val="24"/>
              </w:rPr>
              <w:t>5.19.1</w:t>
            </w:r>
            <w:r w:rsidRPr="00954D02">
              <w:rPr>
                <w:szCs w:val="24"/>
              </w:rPr>
              <w:fldChar w:fldCharType="end"/>
            </w:r>
            <w:r w:rsidRPr="00954D02">
              <w:rPr>
                <w:szCs w:val="24"/>
              </w:rPr>
              <w:t>.</w:t>
            </w:r>
          </w:p>
          <w:p w:rsidR="005F037E" w:rsidRPr="00954D02" w:rsidRDefault="005F037E" w:rsidP="00954D02">
            <w:pPr>
              <w:pStyle w:val="ASFKTablenorm"/>
              <w:rPr>
                <w:szCs w:val="24"/>
              </w:rPr>
            </w:pPr>
            <w:bookmarkStart w:id="3057" w:name="_Hlk315360312"/>
            <w:r w:rsidRPr="00954D02">
              <w:rPr>
                <w:szCs w:val="24"/>
              </w:rPr>
              <w:t xml:space="preserve">В соответствии с </w:t>
            </w:r>
            <w:r w:rsidRPr="0021353E">
              <w:t>SUFD-23295 (SUFD-29593) актуализирован</w:t>
            </w:r>
            <w:bookmarkEnd w:id="3057"/>
            <w:r w:rsidRPr="0021353E">
              <w:t xml:space="preserve"> п. </w:t>
            </w:r>
            <w:r w:rsidRPr="0021353E">
              <w:fldChar w:fldCharType="begin"/>
            </w:r>
            <w:r w:rsidRPr="0021353E">
              <w:instrText xml:space="preserve"> REF _Ref315360624 \r \h  \* MERGEFORMAT </w:instrText>
            </w:r>
            <w:r w:rsidRPr="0021353E">
              <w:fldChar w:fldCharType="separate"/>
            </w:r>
            <w:r w:rsidR="00D80569">
              <w:t>5.5.3</w:t>
            </w:r>
            <w:r w:rsidRPr="0021353E">
              <w:fldChar w:fldCharType="end"/>
            </w:r>
            <w:r w:rsidRPr="0021353E">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4.8</w:t>
            </w:r>
          </w:p>
        </w:tc>
        <w:tc>
          <w:tcPr>
            <w:tcW w:w="680" w:type="pct"/>
          </w:tcPr>
          <w:p w:rsidR="005F037E" w:rsidRPr="00954D02" w:rsidRDefault="005F037E" w:rsidP="00954D02">
            <w:pPr>
              <w:pStyle w:val="ASFKTablenorm"/>
              <w:rPr>
                <w:sz w:val="24"/>
                <w:szCs w:val="24"/>
              </w:rPr>
            </w:pPr>
            <w:r w:rsidRPr="00954D02">
              <w:rPr>
                <w:sz w:val="24"/>
                <w:szCs w:val="24"/>
              </w:rPr>
              <w:t>30.01.2012</w:t>
            </w:r>
          </w:p>
        </w:tc>
        <w:tc>
          <w:tcPr>
            <w:tcW w:w="974" w:type="pct"/>
          </w:tcPr>
          <w:p w:rsidR="005F037E" w:rsidRPr="00954D02" w:rsidRDefault="005F037E" w:rsidP="00954D02">
            <w:pPr>
              <w:pStyle w:val="ASFKTablenorm"/>
              <w:rPr>
                <w:sz w:val="24"/>
                <w:szCs w:val="24"/>
              </w:rPr>
            </w:pPr>
            <w:r w:rsidRPr="00954D02">
              <w:rPr>
                <w:sz w:val="24"/>
                <w:szCs w:val="24"/>
              </w:rPr>
              <w:t>Гофман И.Д.</w:t>
            </w:r>
          </w:p>
          <w:p w:rsidR="005F037E" w:rsidRPr="00954D02" w:rsidRDefault="005F037E" w:rsidP="00954D02">
            <w:pPr>
              <w:pStyle w:val="ASFKTablenorm"/>
              <w:rPr>
                <w:sz w:val="24"/>
                <w:szCs w:val="24"/>
              </w:rPr>
            </w:pPr>
            <w:r w:rsidRPr="00954D02">
              <w:rPr>
                <w:sz w:val="24"/>
                <w:szCs w:val="24"/>
              </w:rPr>
              <w:t>Алексеев И.И.</w:t>
            </w:r>
          </w:p>
        </w:tc>
        <w:tc>
          <w:tcPr>
            <w:tcW w:w="2928" w:type="pct"/>
          </w:tcPr>
          <w:p w:rsidR="005F037E" w:rsidRPr="00954D02" w:rsidRDefault="005F037E" w:rsidP="00954D02">
            <w:pPr>
              <w:pStyle w:val="ASFKTablenorm"/>
              <w:rPr>
                <w:szCs w:val="24"/>
              </w:rPr>
            </w:pPr>
            <w:r w:rsidRPr="00954D02">
              <w:rPr>
                <w:szCs w:val="24"/>
              </w:rPr>
              <w:t xml:space="preserve">В соответствие с </w:t>
            </w:r>
            <w:r w:rsidRPr="00954D02">
              <w:rPr>
                <w:szCs w:val="24"/>
                <w:lang w:val="en-US"/>
              </w:rPr>
              <w:t>SUFD</w:t>
            </w:r>
            <w:r w:rsidRPr="00954D02">
              <w:rPr>
                <w:szCs w:val="24"/>
              </w:rPr>
              <w:t>-24616 (</w:t>
            </w:r>
            <w:r w:rsidRPr="00954D02">
              <w:rPr>
                <w:szCs w:val="24"/>
                <w:lang w:val="en-US"/>
              </w:rPr>
              <w:t>SUFD</w:t>
            </w:r>
            <w:r w:rsidRPr="00954D02">
              <w:rPr>
                <w:szCs w:val="24"/>
              </w:rPr>
              <w:t>-28247) изменены скриншоты по всему документу.</w:t>
            </w:r>
          </w:p>
          <w:p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-17301 (</w:t>
            </w:r>
            <w:r w:rsidRPr="00954D02">
              <w:rPr>
                <w:szCs w:val="24"/>
                <w:lang w:val="en-US"/>
              </w:rPr>
              <w:t>SUFD</w:t>
            </w:r>
            <w:r w:rsidRPr="00954D02">
              <w:rPr>
                <w:szCs w:val="24"/>
              </w:rPr>
              <w:t>-31329) актуализирован п. </w:t>
            </w:r>
            <w:r w:rsidRPr="00954D02">
              <w:rPr>
                <w:szCs w:val="24"/>
              </w:rPr>
              <w:fldChar w:fldCharType="begin"/>
            </w:r>
            <w:r w:rsidRPr="00954D02">
              <w:rPr>
                <w:szCs w:val="24"/>
              </w:rPr>
              <w:instrText xml:space="preserve"> REF _Ref341874505 \r \h </w:instrText>
            </w:r>
            <w:r w:rsidR="0021353E" w:rsidRPr="00954D02">
              <w:rPr>
                <w:szCs w:val="24"/>
              </w:rPr>
              <w:instrText xml:space="preserve"> \* MERGEFORMAT </w:instrText>
            </w:r>
            <w:r w:rsidRPr="00954D02">
              <w:rPr>
                <w:szCs w:val="24"/>
              </w:rPr>
            </w:r>
            <w:r w:rsidRPr="00954D02">
              <w:rPr>
                <w:szCs w:val="24"/>
              </w:rPr>
              <w:fldChar w:fldCharType="separate"/>
            </w:r>
            <w:r w:rsidR="00D80569">
              <w:rPr>
                <w:szCs w:val="24"/>
              </w:rPr>
              <w:t>5.1.3</w:t>
            </w:r>
            <w:r w:rsidRPr="00954D02">
              <w:rPr>
                <w:szCs w:val="24"/>
              </w:rPr>
              <w:fldChar w:fldCharType="end"/>
            </w:r>
            <w:r>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4.9</w:t>
            </w:r>
          </w:p>
        </w:tc>
        <w:tc>
          <w:tcPr>
            <w:tcW w:w="680" w:type="pct"/>
          </w:tcPr>
          <w:p w:rsidR="005F037E" w:rsidRPr="00954D02" w:rsidRDefault="005F037E" w:rsidP="00954D02">
            <w:pPr>
              <w:pStyle w:val="ASFKTablenorm"/>
              <w:rPr>
                <w:sz w:val="24"/>
                <w:szCs w:val="24"/>
              </w:rPr>
            </w:pPr>
            <w:r w:rsidRPr="00954D02">
              <w:rPr>
                <w:sz w:val="24"/>
                <w:szCs w:val="24"/>
              </w:rPr>
              <w:t>08.02.2012</w:t>
            </w:r>
          </w:p>
        </w:tc>
        <w:tc>
          <w:tcPr>
            <w:tcW w:w="974" w:type="pct"/>
          </w:tcPr>
          <w:p w:rsidR="005F037E" w:rsidRPr="00954D02" w:rsidRDefault="005F037E" w:rsidP="00954D02">
            <w:pPr>
              <w:pStyle w:val="ASFKTablenorm"/>
              <w:rPr>
                <w:sz w:val="24"/>
                <w:szCs w:val="24"/>
              </w:rPr>
            </w:pPr>
            <w:r w:rsidRPr="00954D02">
              <w:rPr>
                <w:sz w:val="24"/>
                <w:szCs w:val="24"/>
              </w:rPr>
              <w:t>Гофман И.Д.</w:t>
            </w:r>
          </w:p>
        </w:tc>
        <w:tc>
          <w:tcPr>
            <w:tcW w:w="2928" w:type="pct"/>
          </w:tcPr>
          <w:p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-31090 (</w:t>
            </w:r>
            <w:r w:rsidR="00BB7C8E" w:rsidRPr="00954D02">
              <w:rPr>
                <w:lang w:val="en-US"/>
              </w:rPr>
              <w:t>SUFD</w:t>
            </w:r>
            <w:r w:rsidR="00BB7C8E" w:rsidRPr="00BB7C8E">
              <w:t>-31288</w:t>
            </w:r>
            <w:r w:rsidRPr="00954D02">
              <w:rPr>
                <w:szCs w:val="24"/>
              </w:rPr>
              <w:t xml:space="preserve">) </w:t>
            </w:r>
            <w:r w:rsidR="00BB7C8E">
              <w:t xml:space="preserve">актуализирован п. </w:t>
            </w:r>
            <w:r w:rsidR="00BB7C8E" w:rsidRPr="00954D02">
              <w:rPr>
                <w:szCs w:val="24"/>
              </w:rPr>
              <w:fldChar w:fldCharType="begin"/>
            </w:r>
            <w:r w:rsidR="00BB7C8E">
              <w:instrText xml:space="preserve"> REF _Ref449108848 \r \h </w:instrText>
            </w:r>
            <w:r w:rsidR="0021353E" w:rsidRPr="00954D02">
              <w:rPr>
                <w:szCs w:val="24"/>
              </w:rPr>
              <w:instrText xml:space="preserve"> \* MERGEFORMAT </w:instrText>
            </w:r>
            <w:r w:rsidR="00BB7C8E" w:rsidRPr="00954D02">
              <w:rPr>
                <w:szCs w:val="24"/>
              </w:rPr>
            </w:r>
            <w:r w:rsidR="00BB7C8E" w:rsidRPr="00954D02">
              <w:rPr>
                <w:szCs w:val="24"/>
              </w:rPr>
              <w:fldChar w:fldCharType="separate"/>
            </w:r>
            <w:r w:rsidR="00D80569">
              <w:t>5.5.3</w:t>
            </w:r>
            <w:r w:rsidR="00BB7C8E"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-31236 (</w:t>
            </w:r>
            <w:r w:rsidRPr="00954D02">
              <w:rPr>
                <w:szCs w:val="24"/>
                <w:lang w:val="en-US"/>
              </w:rPr>
              <w:t>SUFD</w:t>
            </w:r>
            <w:r w:rsidRPr="00954D02">
              <w:rPr>
                <w:szCs w:val="24"/>
              </w:rPr>
              <w:t xml:space="preserve">-31638) </w:t>
            </w:r>
            <w:r w:rsidRPr="00E62786">
              <w:t>актуализирован</w:t>
            </w:r>
            <w:r>
              <w:t xml:space="preserve">ы </w:t>
            </w:r>
            <w:r w:rsidR="002D6D73">
              <w:t>п</w:t>
            </w:r>
            <w:r>
              <w:t xml:space="preserve">п. </w:t>
            </w:r>
            <w:r>
              <w:fldChar w:fldCharType="begin"/>
            </w:r>
            <w:r>
              <w:instrText xml:space="preserve"> REF _Ref420329862 \r \h </w:instrText>
            </w:r>
            <w:r w:rsidR="0021353E">
              <w:instrText xml:space="preserve"> \* MERGEFORMAT </w:instrText>
            </w:r>
            <w:r>
              <w:fldChar w:fldCharType="separate"/>
            </w:r>
            <w:r w:rsidR="00D80569">
              <w:t>5.1.10</w:t>
            </w:r>
            <w:r>
              <w:fldChar w:fldCharType="end"/>
            </w:r>
            <w:r>
              <w:t xml:space="preserve">, </w:t>
            </w:r>
            <w:r>
              <w:fldChar w:fldCharType="begin"/>
            </w:r>
            <w:r>
              <w:instrText xml:space="preserve"> REF _Ref357696050 \r \h </w:instrText>
            </w:r>
            <w:r w:rsidR="0021353E">
              <w:instrText xml:space="preserve"> \* MERGEFORMAT </w:instrText>
            </w:r>
            <w:r>
              <w:fldChar w:fldCharType="separate"/>
            </w:r>
            <w:r w:rsidR="00D80569">
              <w:t>5.1.14</w:t>
            </w:r>
            <w:r>
              <w:fldChar w:fldCharType="end"/>
            </w:r>
            <w:r w:rsidRPr="00954D02">
              <w:rPr>
                <w:sz w:val="24"/>
                <w:szCs w:val="24"/>
              </w:rPr>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lastRenderedPageBreak/>
              <w:t>5.0</w:t>
            </w:r>
          </w:p>
        </w:tc>
        <w:tc>
          <w:tcPr>
            <w:tcW w:w="680" w:type="pct"/>
          </w:tcPr>
          <w:p w:rsidR="005F037E" w:rsidRPr="00954D02" w:rsidRDefault="005F037E" w:rsidP="00954D02">
            <w:pPr>
              <w:pStyle w:val="ASFKTablenorm"/>
              <w:rPr>
                <w:sz w:val="24"/>
                <w:szCs w:val="24"/>
              </w:rPr>
            </w:pPr>
            <w:r w:rsidRPr="00954D02">
              <w:rPr>
                <w:sz w:val="24"/>
                <w:szCs w:val="24"/>
              </w:rPr>
              <w:t>10.02.2012</w:t>
            </w:r>
          </w:p>
        </w:tc>
        <w:tc>
          <w:tcPr>
            <w:tcW w:w="974" w:type="pct"/>
          </w:tcPr>
          <w:p w:rsidR="005F037E" w:rsidRPr="00954D02" w:rsidRDefault="005F037E" w:rsidP="00954D02">
            <w:pPr>
              <w:pStyle w:val="ASFKTablenorm"/>
              <w:rPr>
                <w:sz w:val="24"/>
                <w:szCs w:val="24"/>
              </w:rPr>
            </w:pPr>
            <w:r w:rsidRPr="00954D02">
              <w:rPr>
                <w:sz w:val="24"/>
                <w:szCs w:val="24"/>
              </w:rPr>
              <w:t>Гофман И.Д.</w:t>
            </w:r>
          </w:p>
        </w:tc>
        <w:tc>
          <w:tcPr>
            <w:tcW w:w="2928" w:type="pct"/>
          </w:tcPr>
          <w:p w:rsidR="005F037E" w:rsidRPr="00954D02" w:rsidRDefault="005F037E" w:rsidP="00954D02">
            <w:pPr>
              <w:pStyle w:val="ASFKTablenorm"/>
              <w:rPr>
                <w:szCs w:val="24"/>
              </w:rPr>
            </w:pPr>
            <w:r w:rsidRPr="00954D02">
              <w:rPr>
                <w:szCs w:val="24"/>
              </w:rPr>
              <w:t xml:space="preserve">В соответствии с </w:t>
            </w:r>
            <w:r w:rsidRPr="00954D02">
              <w:rPr>
                <w:color w:val="000000"/>
                <w:lang w:val="en-US"/>
              </w:rPr>
              <w:t>SUFD</w:t>
            </w:r>
            <w:r w:rsidRPr="00954D02">
              <w:rPr>
                <w:color w:val="000000"/>
              </w:rPr>
              <w:t>-31586 (</w:t>
            </w:r>
            <w:r w:rsidRPr="00954D02">
              <w:rPr>
                <w:color w:val="000000"/>
                <w:lang w:val="en-US"/>
              </w:rPr>
              <w:t>SUFD</w:t>
            </w:r>
            <w:r w:rsidRPr="00954D02">
              <w:rPr>
                <w:color w:val="000000"/>
              </w:rPr>
              <w:t>-31522) актуализирован п. </w:t>
            </w:r>
            <w:r w:rsidRPr="00954D02">
              <w:rPr>
                <w:color w:val="000000"/>
              </w:rPr>
              <w:fldChar w:fldCharType="begin"/>
            </w:r>
            <w:r w:rsidRPr="00954D02">
              <w:rPr>
                <w:color w:val="000000"/>
              </w:rPr>
              <w:instrText xml:space="preserve"> REF _Ref315360624 \r \h  \* MERGEFORMAT </w:instrText>
            </w:r>
            <w:r w:rsidRPr="00954D02">
              <w:rPr>
                <w:color w:val="000000"/>
              </w:rPr>
            </w:r>
            <w:r w:rsidRPr="00954D02">
              <w:rPr>
                <w:color w:val="000000"/>
              </w:rPr>
              <w:fldChar w:fldCharType="separate"/>
            </w:r>
            <w:r w:rsidR="00D80569">
              <w:rPr>
                <w:color w:val="000000"/>
              </w:rPr>
              <w:t>5.5.3</w:t>
            </w:r>
            <w:r w:rsidRPr="00954D02">
              <w:rPr>
                <w:color w:val="000000"/>
              </w:rPr>
              <w:fldChar w:fldCharType="end"/>
            </w:r>
            <w:r w:rsidRPr="00954D02">
              <w:rPr>
                <w:color w:val="000000"/>
              </w:rPr>
              <w:t>.2.</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5.1</w:t>
            </w:r>
          </w:p>
        </w:tc>
        <w:tc>
          <w:tcPr>
            <w:tcW w:w="680" w:type="pct"/>
          </w:tcPr>
          <w:p w:rsidR="005F037E" w:rsidRPr="00954D02" w:rsidRDefault="005F037E" w:rsidP="00954D02">
            <w:pPr>
              <w:pStyle w:val="ASFKTablenorm"/>
              <w:rPr>
                <w:sz w:val="24"/>
                <w:szCs w:val="24"/>
              </w:rPr>
            </w:pPr>
            <w:r w:rsidRPr="00954D02">
              <w:rPr>
                <w:sz w:val="24"/>
                <w:szCs w:val="24"/>
              </w:rPr>
              <w:t>22.02.2012</w:t>
            </w:r>
          </w:p>
        </w:tc>
        <w:tc>
          <w:tcPr>
            <w:tcW w:w="974" w:type="pct"/>
          </w:tcPr>
          <w:p w:rsidR="005F037E" w:rsidRPr="00954D02" w:rsidRDefault="005F037E" w:rsidP="00954D02">
            <w:pPr>
              <w:pStyle w:val="ASFKTablenorm"/>
              <w:rPr>
                <w:szCs w:val="24"/>
              </w:rPr>
            </w:pPr>
            <w:r w:rsidRPr="00954D02">
              <w:rPr>
                <w:szCs w:val="24"/>
              </w:rPr>
              <w:t>Алексеев И.И.</w:t>
            </w:r>
          </w:p>
          <w:p w:rsidR="005F037E" w:rsidRPr="00954D02" w:rsidRDefault="005F037E" w:rsidP="00954D02">
            <w:pPr>
              <w:pStyle w:val="ASFKTablenorm"/>
              <w:rPr>
                <w:sz w:val="24"/>
                <w:szCs w:val="24"/>
              </w:rPr>
            </w:pPr>
            <w:r w:rsidRPr="00954D02">
              <w:rPr>
                <w:szCs w:val="24"/>
              </w:rPr>
              <w:t>Гофман И.Д.</w:t>
            </w:r>
          </w:p>
        </w:tc>
        <w:tc>
          <w:tcPr>
            <w:tcW w:w="2928" w:type="pct"/>
          </w:tcPr>
          <w:p w:rsidR="005F037E" w:rsidRPr="00954D02" w:rsidRDefault="005F037E" w:rsidP="00954D02">
            <w:pPr>
              <w:pStyle w:val="ASFKTablenorm"/>
              <w:rPr>
                <w:color w:val="000000"/>
              </w:rPr>
            </w:pPr>
            <w:r w:rsidRPr="00954D02">
              <w:rPr>
                <w:szCs w:val="24"/>
              </w:rPr>
              <w:t xml:space="preserve">В соответствии с </w:t>
            </w:r>
            <w:r w:rsidRPr="00954D02">
              <w:rPr>
                <w:szCs w:val="24"/>
                <w:lang w:val="en-US"/>
              </w:rPr>
              <w:t>SUFD</w:t>
            </w:r>
            <w:r w:rsidRPr="00954D02">
              <w:rPr>
                <w:szCs w:val="24"/>
              </w:rPr>
              <w:t>-17301 (</w:t>
            </w:r>
            <w:r w:rsidRPr="00954D02">
              <w:rPr>
                <w:szCs w:val="24"/>
                <w:lang w:val="en-US"/>
              </w:rPr>
              <w:t>SUFD</w:t>
            </w:r>
            <w:r w:rsidRPr="00954D02">
              <w:rPr>
                <w:szCs w:val="24"/>
              </w:rPr>
              <w:t xml:space="preserve">-28665) </w:t>
            </w:r>
            <w:r w:rsidRPr="00954D02">
              <w:rPr>
                <w:color w:val="000000"/>
              </w:rPr>
              <w:t xml:space="preserve">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D80569">
              <w:t>5.5.2</w:t>
            </w:r>
            <w:r w:rsidR="004C6923" w:rsidRPr="004C6923">
              <w:fldChar w:fldCharType="end"/>
            </w:r>
            <w:r w:rsidR="004C6923">
              <w:t>.</w:t>
            </w:r>
          </w:p>
          <w:p w:rsidR="005F037E" w:rsidRPr="00954D02" w:rsidRDefault="005F037E" w:rsidP="00954D02">
            <w:pPr>
              <w:pStyle w:val="ASFKTablenorm"/>
              <w:rPr>
                <w:color w:val="000000"/>
              </w:rPr>
            </w:pPr>
            <w:r w:rsidRPr="00954D02">
              <w:rPr>
                <w:szCs w:val="24"/>
              </w:rPr>
              <w:t xml:space="preserve">В соответствии с </w:t>
            </w:r>
            <w:r w:rsidRPr="00954D02">
              <w:rPr>
                <w:szCs w:val="24"/>
                <w:lang w:val="en-US"/>
              </w:rPr>
              <w:t>SUFD</w:t>
            </w:r>
            <w:r w:rsidRPr="00954D02">
              <w:rPr>
                <w:szCs w:val="24"/>
              </w:rPr>
              <w:t>-23273 (</w:t>
            </w:r>
            <w:r w:rsidRPr="00954D02">
              <w:rPr>
                <w:szCs w:val="24"/>
                <w:lang w:val="en-US"/>
              </w:rPr>
              <w:t>SUFD</w:t>
            </w:r>
            <w:r w:rsidRPr="00954D02">
              <w:rPr>
                <w:szCs w:val="24"/>
              </w:rPr>
              <w:t xml:space="preserve">-31997) </w:t>
            </w:r>
            <w:r w:rsidRPr="00954D02">
              <w:rPr>
                <w:color w:val="000000"/>
              </w:rPr>
              <w:t>актуализирован п. </w:t>
            </w:r>
            <w:r w:rsidRPr="00954D02">
              <w:rPr>
                <w:color w:val="000000"/>
              </w:rPr>
              <w:fldChar w:fldCharType="begin"/>
            </w:r>
            <w:r w:rsidRPr="00954D02">
              <w:rPr>
                <w:color w:val="000000"/>
              </w:rPr>
              <w:instrText xml:space="preserve"> REF _Ref406407965 \r \h </w:instrText>
            </w:r>
            <w:r w:rsidR="0021353E" w:rsidRPr="00954D02">
              <w:rPr>
                <w:color w:val="000000"/>
              </w:rPr>
              <w:instrText xml:space="preserve"> \* MERGEFORMAT </w:instrText>
            </w:r>
            <w:r w:rsidRPr="00954D02">
              <w:rPr>
                <w:color w:val="000000"/>
              </w:rPr>
            </w:r>
            <w:r w:rsidRPr="00954D02">
              <w:rPr>
                <w:color w:val="000000"/>
              </w:rPr>
              <w:fldChar w:fldCharType="separate"/>
            </w:r>
            <w:r w:rsidR="00D80569">
              <w:rPr>
                <w:color w:val="000000"/>
              </w:rPr>
              <w:t>5.1.9</w:t>
            </w:r>
            <w:r w:rsidRPr="00954D02">
              <w:rPr>
                <w:color w:val="000000"/>
              </w:rPr>
              <w:fldChar w:fldCharType="end"/>
            </w:r>
            <w:r>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5.2</w:t>
            </w:r>
          </w:p>
        </w:tc>
        <w:tc>
          <w:tcPr>
            <w:tcW w:w="680" w:type="pct"/>
          </w:tcPr>
          <w:p w:rsidR="005F037E" w:rsidRPr="00954D02" w:rsidRDefault="005F037E" w:rsidP="00954D02">
            <w:pPr>
              <w:pStyle w:val="ASFKTablenorm"/>
              <w:rPr>
                <w:sz w:val="24"/>
                <w:szCs w:val="24"/>
              </w:rPr>
            </w:pPr>
            <w:r w:rsidRPr="00954D02">
              <w:rPr>
                <w:sz w:val="24"/>
                <w:szCs w:val="24"/>
              </w:rPr>
              <w:t>28.02.2012</w:t>
            </w:r>
          </w:p>
        </w:tc>
        <w:tc>
          <w:tcPr>
            <w:tcW w:w="974" w:type="pct"/>
          </w:tcPr>
          <w:p w:rsidR="005F037E" w:rsidRPr="00954D02" w:rsidRDefault="005F037E" w:rsidP="00954D02">
            <w:pPr>
              <w:pStyle w:val="ASFKTablenorm"/>
              <w:rPr>
                <w:szCs w:val="24"/>
              </w:rPr>
            </w:pPr>
            <w:r w:rsidRPr="00954D02">
              <w:rPr>
                <w:szCs w:val="24"/>
              </w:rPr>
              <w:t>Алексеев И.И.</w:t>
            </w:r>
          </w:p>
          <w:p w:rsidR="005F037E" w:rsidRPr="00954D02" w:rsidRDefault="005F037E" w:rsidP="00954D02">
            <w:pPr>
              <w:pStyle w:val="ASFKTablenorm"/>
              <w:rPr>
                <w:szCs w:val="24"/>
              </w:rPr>
            </w:pPr>
            <w:r w:rsidRPr="00954D02">
              <w:rPr>
                <w:szCs w:val="24"/>
              </w:rPr>
              <w:t>Гофман И.Д.</w:t>
            </w:r>
          </w:p>
        </w:tc>
        <w:tc>
          <w:tcPr>
            <w:tcW w:w="2928" w:type="pct"/>
          </w:tcPr>
          <w:p w:rsidR="005F037E" w:rsidRPr="00954D02" w:rsidRDefault="005F037E" w:rsidP="00954D02">
            <w:pPr>
              <w:pStyle w:val="ASFKTablenorm"/>
              <w:rPr>
                <w:color w:val="000000"/>
              </w:rPr>
            </w:pPr>
            <w:r w:rsidRPr="00954D02">
              <w:rPr>
                <w:szCs w:val="24"/>
              </w:rPr>
              <w:t xml:space="preserve">В соответствии с </w:t>
            </w:r>
            <w:r w:rsidRPr="00954D02">
              <w:rPr>
                <w:szCs w:val="24"/>
                <w:lang w:val="en-US"/>
              </w:rPr>
              <w:t>SUFD</w:t>
            </w:r>
            <w:r w:rsidRPr="00954D02">
              <w:rPr>
                <w:szCs w:val="24"/>
              </w:rPr>
              <w:t>-30091 (</w:t>
            </w:r>
            <w:r w:rsidRPr="00954D02">
              <w:rPr>
                <w:szCs w:val="24"/>
                <w:lang w:val="en-US"/>
              </w:rPr>
              <w:t>SUFD</w:t>
            </w:r>
            <w:r w:rsidRPr="00954D02">
              <w:rPr>
                <w:szCs w:val="24"/>
              </w:rPr>
              <w:t xml:space="preserve">-32098) </w:t>
            </w:r>
            <w:r w:rsidRPr="00954D02">
              <w:rPr>
                <w:color w:val="000000"/>
              </w:rPr>
              <w:t>актуализирован п. </w:t>
            </w:r>
            <w:r w:rsidRPr="00AB7803">
              <w:fldChar w:fldCharType="begin"/>
            </w:r>
            <w:r w:rsidRPr="00AB7803">
              <w:instrText xml:space="preserve"> REF _Ref333929869 \r \h  \* MERGEFORMAT </w:instrText>
            </w:r>
            <w:r w:rsidRPr="00AB7803">
              <w:fldChar w:fldCharType="separate"/>
            </w:r>
            <w:r w:rsidR="00D80569">
              <w:t>5.19.1</w:t>
            </w:r>
            <w:r w:rsidRPr="00AB7803">
              <w:fldChar w:fldCharType="end"/>
            </w:r>
            <w:r w:rsidRPr="00954D02">
              <w:rPr>
                <w:color w:val="000000"/>
              </w:rPr>
              <w:t xml:space="preserve">. </w:t>
            </w:r>
          </w:p>
          <w:p w:rsidR="005F037E" w:rsidRPr="00AB7803" w:rsidRDefault="005F037E" w:rsidP="00954D02">
            <w:pPr>
              <w:pStyle w:val="ASFKTablenorm"/>
            </w:pPr>
            <w:r w:rsidRPr="00954D02">
              <w:rPr>
                <w:szCs w:val="24"/>
              </w:rPr>
              <w:t xml:space="preserve">В соответствии с </w:t>
            </w:r>
            <w:r w:rsidRPr="00954D02">
              <w:rPr>
                <w:color w:val="000000"/>
                <w:lang w:val="en-US"/>
              </w:rPr>
              <w:t>SUFD</w:t>
            </w:r>
            <w:r w:rsidRPr="00954D02">
              <w:rPr>
                <w:color w:val="000000"/>
              </w:rPr>
              <w:t>-25598 (</w:t>
            </w:r>
            <w:r w:rsidRPr="00954D02">
              <w:rPr>
                <w:color w:val="000000"/>
                <w:lang w:val="en-US"/>
              </w:rPr>
              <w:t>SUFD</w:t>
            </w:r>
            <w:r w:rsidRPr="00954D02">
              <w:rPr>
                <w:color w:val="000000"/>
              </w:rPr>
              <w:t>-32133) актуализирован п. </w:t>
            </w:r>
            <w:r w:rsidR="00EE54B7" w:rsidRPr="00EE54B7">
              <w:fldChar w:fldCharType="begin"/>
            </w:r>
            <w:r w:rsidR="00EE54B7" w:rsidRPr="00EE54B7">
              <w:instrText xml:space="preserve"> REF _Ref341874505 \r \h  \* MERGEFORMAT </w:instrText>
            </w:r>
            <w:r w:rsidR="00EE54B7" w:rsidRPr="00EE54B7">
              <w:fldChar w:fldCharType="separate"/>
            </w:r>
            <w:r w:rsidR="00D80569">
              <w:t>5.1.3</w:t>
            </w:r>
            <w:r w:rsidR="00EE54B7" w:rsidRPr="00EE54B7">
              <w:fldChar w:fldCharType="end"/>
            </w:r>
            <w:r w:rsidR="00EE54B7">
              <w:t>.</w:t>
            </w:r>
          </w:p>
          <w:p w:rsidR="005F037E" w:rsidRPr="00AB7803" w:rsidRDefault="005F037E" w:rsidP="00954D02">
            <w:pPr>
              <w:pStyle w:val="ASFKTablenorm"/>
            </w:pPr>
            <w:r w:rsidRPr="00954D02">
              <w:rPr>
                <w:szCs w:val="24"/>
              </w:rPr>
              <w:t xml:space="preserve">В соответствии с </w:t>
            </w:r>
            <w:r w:rsidRPr="00954D02">
              <w:rPr>
                <w:color w:val="000000"/>
                <w:lang w:val="en-US"/>
              </w:rPr>
              <w:t>SUFD</w:t>
            </w:r>
            <w:r w:rsidRPr="00954D02">
              <w:rPr>
                <w:color w:val="000000"/>
              </w:rPr>
              <w:t>-25598 (</w:t>
            </w:r>
            <w:r w:rsidRPr="00954D02">
              <w:rPr>
                <w:color w:val="000000"/>
                <w:lang w:val="en-US"/>
              </w:rPr>
              <w:t>SUFD</w:t>
            </w:r>
            <w:r w:rsidRPr="00954D02">
              <w:rPr>
                <w:color w:val="000000"/>
              </w:rPr>
              <w:t>-32130</w:t>
            </w:r>
            <w:r w:rsidR="00EE54B7">
              <w:t xml:space="preserve">, </w:t>
            </w:r>
            <w:r w:rsidR="00EE54B7" w:rsidRPr="00EE54B7">
              <w:t>SUFD-32132</w:t>
            </w:r>
            <w:r w:rsidRPr="00954D02">
              <w:rPr>
                <w:color w:val="000000"/>
              </w:rPr>
              <w:t>) актуализирован п. </w:t>
            </w:r>
            <w:r w:rsidR="00EE54B7" w:rsidRPr="00EE54B7">
              <w:fldChar w:fldCharType="begin"/>
            </w:r>
            <w:r w:rsidR="00EE54B7">
              <w:instrText xml:space="preserve"> REF _Ref359518271 \r \h </w:instrText>
            </w:r>
            <w:r w:rsidR="00EE54B7" w:rsidRPr="00EE54B7">
              <w:instrText xml:space="preserve"> \* MERGEFORMAT </w:instrText>
            </w:r>
            <w:r w:rsidR="00EE54B7" w:rsidRPr="00EE54B7">
              <w:fldChar w:fldCharType="separate"/>
            </w:r>
            <w:r w:rsidR="00D80569">
              <w:t>5.1.2</w:t>
            </w:r>
            <w:r w:rsidR="00EE54B7" w:rsidRPr="00EE54B7">
              <w:fldChar w:fldCharType="end"/>
            </w:r>
            <w:r w:rsidR="00EE54B7">
              <w:t>.</w:t>
            </w:r>
          </w:p>
          <w:p w:rsidR="005F037E" w:rsidRPr="00954D02" w:rsidRDefault="005F037E" w:rsidP="00954D02">
            <w:pPr>
              <w:pStyle w:val="ASFKTablenorm"/>
              <w:rPr>
                <w:color w:val="000000"/>
              </w:rPr>
            </w:pPr>
            <w:r w:rsidRPr="00954D02">
              <w:rPr>
                <w:szCs w:val="24"/>
              </w:rPr>
              <w:t xml:space="preserve">В соответствии с </w:t>
            </w:r>
            <w:r w:rsidRPr="00954D02">
              <w:rPr>
                <w:szCs w:val="24"/>
                <w:lang w:val="en-US"/>
              </w:rPr>
              <w:t>SUFD</w:t>
            </w:r>
            <w:r w:rsidRPr="00954D02">
              <w:rPr>
                <w:szCs w:val="24"/>
              </w:rPr>
              <w:t>-28393 (</w:t>
            </w:r>
            <w:r w:rsidRPr="00954D02">
              <w:rPr>
                <w:szCs w:val="24"/>
                <w:lang w:val="en-US"/>
              </w:rPr>
              <w:t>SUFD</w:t>
            </w:r>
            <w:r w:rsidRPr="00954D02">
              <w:rPr>
                <w:szCs w:val="24"/>
              </w:rPr>
              <w:t xml:space="preserve">-32467) </w:t>
            </w:r>
            <w:r w:rsidRPr="00954D02">
              <w:rPr>
                <w:color w:val="000000"/>
              </w:rPr>
              <w:t xml:space="preserve">актуализирован </w:t>
            </w:r>
            <w:r w:rsidR="000813B9">
              <w:t xml:space="preserve">ЭД «Заявка </w:t>
            </w:r>
            <w:r w:rsidR="000813B9" w:rsidRPr="000813B9">
              <w:t>на изменение РОСГУ»</w:t>
            </w:r>
            <w:r w:rsidR="000813B9">
              <w:t>.</w:t>
            </w:r>
          </w:p>
          <w:p w:rsidR="005F037E" w:rsidRPr="00954D02" w:rsidRDefault="005F037E" w:rsidP="00954D02">
            <w:pPr>
              <w:pStyle w:val="ASFKTablenorm"/>
              <w:rPr>
                <w:color w:val="000000"/>
              </w:rPr>
            </w:pPr>
            <w:r w:rsidRPr="00954D02">
              <w:rPr>
                <w:szCs w:val="24"/>
              </w:rPr>
              <w:t xml:space="preserve">В соответствии с </w:t>
            </w:r>
            <w:r w:rsidRPr="00954D02">
              <w:rPr>
                <w:szCs w:val="24"/>
                <w:lang w:val="en-US"/>
              </w:rPr>
              <w:t>SUFD</w:t>
            </w:r>
            <w:r w:rsidRPr="00954D02">
              <w:rPr>
                <w:szCs w:val="24"/>
              </w:rPr>
              <w:t>-25598 (</w:t>
            </w:r>
            <w:r w:rsidRPr="00954D02">
              <w:rPr>
                <w:szCs w:val="24"/>
                <w:lang w:val="en-US"/>
              </w:rPr>
              <w:t>SUFD</w:t>
            </w:r>
            <w:r w:rsidRPr="00954D02">
              <w:rPr>
                <w:szCs w:val="24"/>
              </w:rPr>
              <w:t xml:space="preserve">-30293) </w:t>
            </w:r>
            <w:r w:rsidRPr="00954D02">
              <w:rPr>
                <w:color w:val="000000"/>
              </w:rPr>
              <w:t>актуализирован п.</w:t>
            </w:r>
            <w:r w:rsidR="00480973">
              <w:t xml:space="preserve"> </w:t>
            </w:r>
            <w:r w:rsidR="00480973" w:rsidRPr="00954D02">
              <w:rPr>
                <w:color w:val="000000"/>
              </w:rPr>
              <w:fldChar w:fldCharType="begin"/>
            </w:r>
            <w:r w:rsidR="00480973">
              <w:instrText xml:space="preserve"> REF _Ref312310997 \r \h </w:instrText>
            </w:r>
            <w:r w:rsidR="00480973" w:rsidRPr="00954D02">
              <w:rPr>
                <w:color w:val="000000"/>
              </w:rPr>
            </w:r>
            <w:r w:rsidR="00480973" w:rsidRPr="00954D02">
              <w:rPr>
                <w:color w:val="000000"/>
              </w:rPr>
              <w:fldChar w:fldCharType="separate"/>
            </w:r>
            <w:r w:rsidR="00D80569">
              <w:t>5.1.5</w:t>
            </w:r>
            <w:r w:rsidR="00480973" w:rsidRPr="00954D02">
              <w:rPr>
                <w:color w:val="000000"/>
              </w:rPr>
              <w:fldChar w:fldCharType="end"/>
            </w:r>
            <w:r w:rsidR="00480973">
              <w:t>.</w:t>
            </w:r>
          </w:p>
          <w:p w:rsidR="005F037E" w:rsidRPr="00AB7803" w:rsidRDefault="005F037E" w:rsidP="00954D02">
            <w:pPr>
              <w:pStyle w:val="ASFKTablenorm"/>
            </w:pPr>
            <w:r w:rsidRPr="00954D02">
              <w:rPr>
                <w:szCs w:val="24"/>
              </w:rPr>
              <w:t xml:space="preserve">В соответствии с </w:t>
            </w:r>
            <w:r w:rsidRPr="00954D02">
              <w:rPr>
                <w:szCs w:val="24"/>
                <w:lang w:val="en-US"/>
              </w:rPr>
              <w:t>SUFD</w:t>
            </w:r>
            <w:r w:rsidRPr="00954D02">
              <w:rPr>
                <w:szCs w:val="24"/>
              </w:rPr>
              <w:t>-22598 (</w:t>
            </w:r>
            <w:r w:rsidRPr="00954D02">
              <w:rPr>
                <w:szCs w:val="24"/>
                <w:lang w:val="en-US"/>
              </w:rPr>
              <w:t>SUFD</w:t>
            </w:r>
            <w:r w:rsidRPr="00954D02">
              <w:rPr>
                <w:szCs w:val="24"/>
              </w:rPr>
              <w:t xml:space="preserve">-30294) </w:t>
            </w:r>
            <w:r w:rsidRPr="00AB7803">
              <w:t xml:space="preserve">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D80569">
              <w:t>5.5.2</w:t>
            </w:r>
            <w:r w:rsidR="004C6923" w:rsidRPr="004C6923">
              <w:fldChar w:fldCharType="end"/>
            </w:r>
            <w:r w:rsidR="004C6923">
              <w:t>.</w:t>
            </w:r>
          </w:p>
          <w:p w:rsidR="005F037E" w:rsidRPr="00AB7803" w:rsidRDefault="005F037E" w:rsidP="00954D02">
            <w:pPr>
              <w:pStyle w:val="ASFKTablenorm"/>
            </w:pPr>
            <w:r w:rsidRPr="00954D02">
              <w:rPr>
                <w:szCs w:val="24"/>
              </w:rPr>
              <w:t xml:space="preserve">В соответствии с </w:t>
            </w:r>
            <w:r w:rsidRPr="00954D02">
              <w:rPr>
                <w:szCs w:val="24"/>
                <w:lang w:val="en-US"/>
              </w:rPr>
              <w:t>SUFD</w:t>
            </w:r>
            <w:r w:rsidRPr="00954D02">
              <w:rPr>
                <w:szCs w:val="24"/>
              </w:rPr>
              <w:t>-17301 (</w:t>
            </w:r>
            <w:r w:rsidRPr="00954D02">
              <w:rPr>
                <w:szCs w:val="24"/>
                <w:lang w:val="en-US"/>
              </w:rPr>
              <w:t>SUFD</w:t>
            </w:r>
            <w:r w:rsidRPr="00954D02">
              <w:rPr>
                <w:szCs w:val="24"/>
              </w:rPr>
              <w:t xml:space="preserve">-32542) </w:t>
            </w:r>
            <w:r w:rsidRPr="00AB7803">
              <w:t xml:space="preserve">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D80569">
              <w:t>5.5.2</w:t>
            </w:r>
            <w:r w:rsidR="004C6923" w:rsidRPr="004C6923">
              <w:fldChar w:fldCharType="end"/>
            </w:r>
            <w:r w:rsidR="004C6923">
              <w:t>.</w:t>
            </w:r>
          </w:p>
          <w:p w:rsidR="005F037E" w:rsidRPr="00AB7803" w:rsidRDefault="005F037E" w:rsidP="00954D02">
            <w:pPr>
              <w:pStyle w:val="ASFKTablenorm"/>
            </w:pPr>
            <w:r w:rsidRPr="00AB7803">
              <w:t xml:space="preserve">В соответствии с </w:t>
            </w:r>
            <w:r w:rsidRPr="00954D02">
              <w:rPr>
                <w:lang w:val="en-US"/>
              </w:rPr>
              <w:t>SUFD</w:t>
            </w:r>
            <w:r w:rsidRPr="00AB7803">
              <w:t>-23295 (</w:t>
            </w:r>
            <w:r w:rsidRPr="00954D02">
              <w:rPr>
                <w:lang w:val="en-US"/>
              </w:rPr>
              <w:t>SUFD</w:t>
            </w:r>
            <w:r w:rsidRPr="00AB7803">
              <w:t>-32547) актуализирован п. </w:t>
            </w:r>
            <w:r w:rsidRPr="00AB7803">
              <w:fldChar w:fldCharType="begin"/>
            </w:r>
            <w:r w:rsidRPr="00AB7803">
              <w:instrText xml:space="preserve"> REF _Ref319568839 \r \h  \* MERGEFORMAT </w:instrText>
            </w:r>
            <w:r w:rsidRPr="00AB7803">
              <w:fldChar w:fldCharType="separate"/>
            </w:r>
            <w:r w:rsidR="00D80569">
              <w:t>5.1.1</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-31776 (</w:t>
            </w:r>
            <w:r w:rsidRPr="00954D02">
              <w:rPr>
                <w:lang w:val="en-US"/>
              </w:rPr>
              <w:t>SUFD</w:t>
            </w:r>
            <w:r w:rsidRPr="00AB7803">
              <w:t xml:space="preserve">-32661) </w:t>
            </w:r>
            <w:r w:rsidR="00FA2D05">
              <w:t xml:space="preserve">актуализированы </w:t>
            </w:r>
            <w:r w:rsidR="002D6D73">
              <w:t>п</w:t>
            </w:r>
            <w:r w:rsidR="00FA2D05">
              <w:t>п.</w:t>
            </w:r>
            <w:r w:rsidRPr="00AB7803">
              <w:t xml:space="preserve"> </w:t>
            </w:r>
            <w:r w:rsidRPr="00AB7803">
              <w:fldChar w:fldCharType="begin"/>
            </w:r>
            <w:r w:rsidRPr="00AB7803">
              <w:instrText xml:space="preserve"> REF _Ref314656035 \r \h  \* MERGEFORMAT </w:instrText>
            </w:r>
            <w:r w:rsidRPr="00AB7803">
              <w:fldChar w:fldCharType="separate"/>
            </w:r>
            <w:r w:rsidR="00D80569">
              <w:t>5.1.8</w:t>
            </w:r>
            <w:r w:rsidRPr="00AB7803">
              <w:fldChar w:fldCharType="end"/>
            </w:r>
            <w:r w:rsidRPr="00AB7803">
              <w:t xml:space="preserve"> и </w:t>
            </w:r>
            <w:r w:rsidRPr="00AB7803">
              <w:fldChar w:fldCharType="begin"/>
            </w:r>
            <w:r w:rsidRPr="00AB7803">
              <w:instrText xml:space="preserve"> REF _Ref319674446 \r \h  \* MERGEFORMAT </w:instrText>
            </w:r>
            <w:r w:rsidRPr="00AB7803">
              <w:fldChar w:fldCharType="separate"/>
            </w:r>
            <w:r w:rsidR="00D80569">
              <w:t>5.1.15</w:t>
            </w:r>
            <w:r w:rsidRPr="00AB7803">
              <w:fldChar w:fldCharType="end"/>
            </w:r>
            <w:r w:rsidRPr="00AB7803">
              <w:t>.</w:t>
            </w:r>
          </w:p>
          <w:p w:rsidR="005F037E" w:rsidRPr="00954D02" w:rsidRDefault="005F037E" w:rsidP="00954D02">
            <w:pPr>
              <w:pStyle w:val="ASFKTablenorm"/>
              <w:rPr>
                <w:color w:val="000000"/>
              </w:rPr>
            </w:pPr>
            <w:r w:rsidRPr="00AB7803">
              <w:t xml:space="preserve">В соответствии с </w:t>
            </w:r>
            <w:r w:rsidRPr="00954D02">
              <w:rPr>
                <w:szCs w:val="24"/>
                <w:lang w:val="en-US"/>
              </w:rPr>
              <w:t>SUFD</w:t>
            </w:r>
            <w:r w:rsidRPr="00954D02">
              <w:rPr>
                <w:szCs w:val="24"/>
              </w:rPr>
              <w:t>-26367 (</w:t>
            </w:r>
            <w:r w:rsidRPr="00954D02">
              <w:rPr>
                <w:szCs w:val="24"/>
                <w:lang w:val="en-US"/>
              </w:rPr>
              <w:t>SUFD</w:t>
            </w:r>
            <w:r w:rsidRPr="00954D02">
              <w:rPr>
                <w:szCs w:val="24"/>
              </w:rPr>
              <w:t>-32783</w:t>
            </w:r>
            <w:r w:rsidR="00EE54B7">
              <w:t xml:space="preserve">, </w:t>
            </w:r>
            <w:r w:rsidR="00EE54B7" w:rsidRPr="00EE54B7">
              <w:t>SUFD-32927</w:t>
            </w:r>
            <w:r w:rsidR="00EE54B7">
              <w:t xml:space="preserve">, </w:t>
            </w:r>
            <w:r w:rsidR="00EE54B7" w:rsidRPr="00EE54B7">
              <w:t>SUFD-33716</w:t>
            </w:r>
            <w:r w:rsidRPr="00954D02">
              <w:rPr>
                <w:szCs w:val="24"/>
              </w:rPr>
              <w:t xml:space="preserve">) </w:t>
            </w:r>
            <w:r w:rsidRPr="00954D02">
              <w:rPr>
                <w:color w:val="000000"/>
              </w:rPr>
              <w:t>актуализирован п. </w:t>
            </w:r>
            <w:r w:rsidRPr="00954D02">
              <w:rPr>
                <w:color w:val="000000"/>
              </w:rPr>
              <w:fldChar w:fldCharType="begin"/>
            </w:r>
            <w:r w:rsidRPr="00954D02">
              <w:rPr>
                <w:color w:val="000000"/>
              </w:rPr>
              <w:instrText xml:space="preserve"> REF _Ref311541908 \r \h  \* MERGEFORMAT </w:instrText>
            </w:r>
            <w:r w:rsidRPr="00954D02">
              <w:rPr>
                <w:color w:val="000000"/>
              </w:rPr>
            </w:r>
            <w:r w:rsidRPr="00954D02">
              <w:rPr>
                <w:color w:val="000000"/>
              </w:rPr>
              <w:fldChar w:fldCharType="separate"/>
            </w:r>
            <w:r w:rsidR="00D80569">
              <w:rPr>
                <w:color w:val="000000"/>
              </w:rPr>
              <w:t>5.19.1</w:t>
            </w:r>
            <w:r w:rsidRPr="00954D02">
              <w:rPr>
                <w:color w:val="000000"/>
              </w:rPr>
              <w:fldChar w:fldCharType="end"/>
            </w:r>
            <w:r w:rsidRPr="00954D02">
              <w:rPr>
                <w:color w:val="000000"/>
              </w:rPr>
              <w:t>.</w:t>
            </w:r>
          </w:p>
          <w:p w:rsidR="005F037E" w:rsidRPr="00954D02" w:rsidRDefault="005F037E" w:rsidP="00954D02">
            <w:pPr>
              <w:pStyle w:val="ASFKTablenorm"/>
              <w:rPr>
                <w:color w:val="000000"/>
              </w:rPr>
            </w:pPr>
            <w:r w:rsidRPr="00AB7803">
              <w:t xml:space="preserve">В соответствии с </w:t>
            </w:r>
            <w:r w:rsidRPr="00954D02">
              <w:rPr>
                <w:lang w:val="en-US"/>
              </w:rPr>
              <w:t>SUFD</w:t>
            </w:r>
            <w:r w:rsidRPr="00AB7803">
              <w:t>-17301 (</w:t>
            </w:r>
            <w:r w:rsidRPr="00954D02">
              <w:rPr>
                <w:lang w:val="en-US"/>
              </w:rPr>
              <w:t>SUFD</w:t>
            </w:r>
            <w:r w:rsidRPr="00AB7803">
              <w:t xml:space="preserve">-33367)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D80569">
              <w:t>5.5.2</w:t>
            </w:r>
            <w:r w:rsidR="004C6923" w:rsidRPr="004C6923">
              <w:fldChar w:fldCharType="end"/>
            </w:r>
            <w:r w:rsidR="004C692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5.3</w:t>
            </w:r>
          </w:p>
        </w:tc>
        <w:tc>
          <w:tcPr>
            <w:tcW w:w="680" w:type="pct"/>
          </w:tcPr>
          <w:p w:rsidR="005F037E" w:rsidRPr="00954D02" w:rsidRDefault="005F037E" w:rsidP="00954D02">
            <w:pPr>
              <w:pStyle w:val="ASFKTablenorm"/>
              <w:rPr>
                <w:sz w:val="24"/>
                <w:szCs w:val="24"/>
              </w:rPr>
            </w:pPr>
            <w:r w:rsidRPr="00954D02">
              <w:rPr>
                <w:sz w:val="24"/>
                <w:szCs w:val="24"/>
              </w:rPr>
              <w:t>31.05.2012</w:t>
            </w:r>
          </w:p>
        </w:tc>
        <w:tc>
          <w:tcPr>
            <w:tcW w:w="974" w:type="pct"/>
          </w:tcPr>
          <w:p w:rsidR="005F037E" w:rsidRPr="00954D02" w:rsidRDefault="005F037E" w:rsidP="00954D02">
            <w:pPr>
              <w:pStyle w:val="ASFKTablenorm"/>
              <w:rPr>
                <w:szCs w:val="24"/>
              </w:rPr>
            </w:pPr>
            <w:r w:rsidRPr="00954D02">
              <w:rPr>
                <w:szCs w:val="24"/>
              </w:rPr>
              <w:t>Алексеев И.И.</w:t>
            </w:r>
          </w:p>
          <w:p w:rsidR="005F037E" w:rsidRPr="00954D02" w:rsidRDefault="005F037E" w:rsidP="00954D02">
            <w:pPr>
              <w:pStyle w:val="ASFKTablenorm"/>
              <w:rPr>
                <w:szCs w:val="24"/>
              </w:rPr>
            </w:pPr>
            <w:r w:rsidRPr="00954D02">
              <w:rPr>
                <w:szCs w:val="24"/>
              </w:rPr>
              <w:t>Гофман И.Д.</w:t>
            </w:r>
          </w:p>
        </w:tc>
        <w:tc>
          <w:tcPr>
            <w:tcW w:w="2928" w:type="pct"/>
          </w:tcPr>
          <w:p w:rsidR="005F037E" w:rsidRPr="00954D02" w:rsidRDefault="005F037E" w:rsidP="002422D4">
            <w:pPr>
              <w:pStyle w:val="ASFKTablenorm"/>
              <w:rPr>
                <w:color w:val="000000"/>
              </w:rPr>
            </w:pPr>
            <w:r w:rsidRPr="00954D02">
              <w:rPr>
                <w:color w:val="000000"/>
              </w:rPr>
              <w:t xml:space="preserve">В соответствии с </w:t>
            </w:r>
            <w:r w:rsidRPr="00954D02">
              <w:rPr>
                <w:color w:val="000000"/>
                <w:lang w:val="en-US"/>
              </w:rPr>
              <w:t>SUFD</w:t>
            </w:r>
            <w:r w:rsidRPr="00954D02">
              <w:rPr>
                <w:color w:val="000000"/>
              </w:rPr>
              <w:t>-31854 (</w:t>
            </w:r>
            <w:r w:rsidRPr="00954D02">
              <w:rPr>
                <w:color w:val="000000"/>
                <w:lang w:val="en-US"/>
              </w:rPr>
              <w:t>SUFD</w:t>
            </w:r>
            <w:r w:rsidRPr="00954D02">
              <w:rPr>
                <w:color w:val="000000"/>
              </w:rPr>
              <w:t>-34152</w:t>
            </w:r>
            <w:r w:rsidR="00D4605A">
              <w:t xml:space="preserve">, </w:t>
            </w:r>
            <w:r w:rsidR="00D4605A" w:rsidRPr="00D4605A">
              <w:t>SUFD-34154</w:t>
            </w:r>
            <w:r w:rsidR="00D4605A">
              <w:t xml:space="preserve">, </w:t>
            </w:r>
            <w:r w:rsidR="00D4605A" w:rsidRPr="00D4605A">
              <w:t>SUFD</w:t>
            </w:r>
            <w:r w:rsidR="00D4605A">
              <w:t xml:space="preserve">-34156, </w:t>
            </w:r>
            <w:r w:rsidR="00D4605A" w:rsidRPr="00D4605A">
              <w:t>SUFD</w:t>
            </w:r>
            <w:r w:rsidR="00D4605A">
              <w:t>-34157</w:t>
            </w:r>
            <w:r w:rsidRPr="00954D02">
              <w:rPr>
                <w:color w:val="000000"/>
              </w:rPr>
              <w:t>) актуализирован</w:t>
            </w:r>
            <w:r w:rsidR="00D4605A">
              <w:t>ы</w:t>
            </w:r>
            <w:r w:rsidRPr="00954D02">
              <w:rPr>
                <w:color w:val="000000"/>
              </w:rPr>
              <w:t xml:space="preserve"> </w:t>
            </w:r>
            <w:r w:rsidR="002D6D73" w:rsidRPr="00954D02">
              <w:rPr>
                <w:color w:val="000000"/>
              </w:rPr>
              <w:t>п</w:t>
            </w:r>
            <w:r w:rsidRPr="00954D02">
              <w:rPr>
                <w:color w:val="000000"/>
              </w:rPr>
              <w:t>п.</w:t>
            </w:r>
            <w:r w:rsidR="002422D4">
              <w:rPr>
                <w:color w:val="000000"/>
              </w:rPr>
              <w:t xml:space="preserve"> </w:t>
            </w:r>
            <w:r w:rsidR="002422D4">
              <w:rPr>
                <w:color w:val="000000"/>
              </w:rPr>
              <w:fldChar w:fldCharType="begin"/>
            </w:r>
            <w:r w:rsidR="002422D4">
              <w:rPr>
                <w:color w:val="000000"/>
              </w:rPr>
              <w:instrText xml:space="preserve"> REF _Ref59709228 \r \h </w:instrText>
            </w:r>
            <w:r w:rsidR="002422D4">
              <w:rPr>
                <w:color w:val="000000"/>
              </w:rPr>
            </w:r>
            <w:r w:rsidR="002422D4">
              <w:rPr>
                <w:color w:val="000000"/>
              </w:rPr>
              <w:fldChar w:fldCharType="separate"/>
            </w:r>
            <w:r w:rsidR="00D80569">
              <w:rPr>
                <w:color w:val="000000"/>
              </w:rPr>
              <w:t>5.6.1</w:t>
            </w:r>
            <w:r w:rsidR="002422D4">
              <w:rPr>
                <w:color w:val="000000"/>
              </w:rPr>
              <w:fldChar w:fldCharType="end"/>
            </w:r>
            <w:r w:rsidR="00D4605A">
              <w:t xml:space="preserve">, </w:t>
            </w:r>
            <w:r w:rsidR="00D4605A" w:rsidRPr="004C6923">
              <w:fldChar w:fldCharType="begin"/>
            </w:r>
            <w:r w:rsidR="00D4605A" w:rsidRPr="004C6923">
              <w:instrText xml:space="preserve"> REF _Ref423689862 \r \h </w:instrText>
            </w:r>
            <w:r w:rsidR="00D4605A">
              <w:instrText xml:space="preserve"> \* MERGEFORMAT </w:instrText>
            </w:r>
            <w:r w:rsidR="00D4605A" w:rsidRPr="004C6923">
              <w:fldChar w:fldCharType="separate"/>
            </w:r>
            <w:r w:rsidR="00D80569">
              <w:t>5.5.2</w:t>
            </w:r>
            <w:r w:rsidR="00D4605A" w:rsidRPr="004C6923">
              <w:fldChar w:fldCharType="end"/>
            </w:r>
            <w:r w:rsidR="00D4605A">
              <w:t xml:space="preserve">, </w:t>
            </w:r>
            <w:r w:rsidR="00D4605A" w:rsidRPr="00EE54B7">
              <w:fldChar w:fldCharType="begin"/>
            </w:r>
            <w:r w:rsidR="00D4605A" w:rsidRPr="00EE54B7">
              <w:instrText xml:space="preserve"> REF _Ref341874505 \r \h  \* MERGEFORMAT </w:instrText>
            </w:r>
            <w:r w:rsidR="00D4605A" w:rsidRPr="00EE54B7">
              <w:fldChar w:fldCharType="separate"/>
            </w:r>
            <w:r w:rsidR="00D80569">
              <w:t>5.1.3</w:t>
            </w:r>
            <w:r w:rsidR="00D4605A" w:rsidRPr="00EE54B7">
              <w:fldChar w:fldCharType="end"/>
            </w:r>
            <w:r w:rsidR="00D4605A">
              <w:t xml:space="preserve">, </w:t>
            </w:r>
            <w:r w:rsidR="00D4605A" w:rsidRPr="00D4605A">
              <w:fldChar w:fldCharType="begin"/>
            </w:r>
            <w:r w:rsidR="00D4605A">
              <w:instrText xml:space="preserve"> REF _Ref359518271 \r \h </w:instrText>
            </w:r>
            <w:r w:rsidR="00D4605A" w:rsidRPr="00D4605A">
              <w:instrText xml:space="preserve"> \* MERGEFORMAT </w:instrText>
            </w:r>
            <w:r w:rsidR="00D4605A" w:rsidRPr="00D4605A">
              <w:fldChar w:fldCharType="separate"/>
            </w:r>
            <w:r w:rsidR="00D80569">
              <w:t>5.1.2</w:t>
            </w:r>
            <w:r w:rsidR="00D4605A" w:rsidRPr="00D4605A">
              <w:fldChar w:fldCharType="end"/>
            </w:r>
            <w:r w:rsidR="00D4605A">
              <w:t>.</w:t>
            </w:r>
            <w:r w:rsidR="000813B9">
              <w:t xml:space="preserve"> </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5.4</w:t>
            </w:r>
          </w:p>
        </w:tc>
        <w:tc>
          <w:tcPr>
            <w:tcW w:w="680" w:type="pct"/>
          </w:tcPr>
          <w:p w:rsidR="005F037E" w:rsidRPr="00954D02" w:rsidRDefault="005F037E" w:rsidP="00954D02">
            <w:pPr>
              <w:pStyle w:val="ASFKTablenorm"/>
              <w:rPr>
                <w:sz w:val="24"/>
                <w:szCs w:val="24"/>
              </w:rPr>
            </w:pPr>
            <w:r w:rsidRPr="00954D02">
              <w:rPr>
                <w:sz w:val="24"/>
                <w:szCs w:val="24"/>
              </w:rPr>
              <w:t>14.06.2012</w:t>
            </w:r>
          </w:p>
        </w:tc>
        <w:tc>
          <w:tcPr>
            <w:tcW w:w="974" w:type="pct"/>
          </w:tcPr>
          <w:p w:rsidR="005F037E" w:rsidRPr="00954D02" w:rsidRDefault="005F037E" w:rsidP="00954D02">
            <w:pPr>
              <w:pStyle w:val="ASFKTablenorm"/>
              <w:rPr>
                <w:szCs w:val="24"/>
              </w:rPr>
            </w:pPr>
            <w:r w:rsidRPr="00954D02">
              <w:rPr>
                <w:szCs w:val="24"/>
              </w:rPr>
              <w:t>Гофман И.Д.</w:t>
            </w:r>
          </w:p>
          <w:p w:rsidR="005F037E" w:rsidRPr="00954D02" w:rsidRDefault="005F037E" w:rsidP="00954D02">
            <w:pPr>
              <w:pStyle w:val="ASFKTablenorm"/>
              <w:rPr>
                <w:szCs w:val="24"/>
              </w:rPr>
            </w:pPr>
            <w:r w:rsidRPr="00954D02">
              <w:rPr>
                <w:szCs w:val="24"/>
              </w:rPr>
              <w:t>Алексеев И.И.</w:t>
            </w:r>
          </w:p>
        </w:tc>
        <w:tc>
          <w:tcPr>
            <w:tcW w:w="2928" w:type="pct"/>
          </w:tcPr>
          <w:p w:rsidR="005F037E" w:rsidRPr="00AB7803" w:rsidRDefault="005F037E" w:rsidP="00954D02">
            <w:pPr>
              <w:pStyle w:val="ASFKTablenorm"/>
            </w:pPr>
            <w:r w:rsidRPr="00AB7803">
              <w:t xml:space="preserve">В соответствии с </w:t>
            </w:r>
            <w:r w:rsidRPr="00954D02">
              <w:rPr>
                <w:lang w:val="en-US"/>
              </w:rPr>
              <w:t>SUFD</w:t>
            </w:r>
            <w:r w:rsidRPr="00AB7803">
              <w:t>-28127 (</w:t>
            </w:r>
            <w:r w:rsidRPr="00954D02">
              <w:rPr>
                <w:lang w:val="en-US"/>
              </w:rPr>
              <w:t>SUFD</w:t>
            </w:r>
            <w:r w:rsidRPr="00AB7803">
              <w:t>-34557) введен п.</w:t>
            </w:r>
            <w:r w:rsidRPr="00AB7803">
              <w:fldChar w:fldCharType="begin"/>
            </w:r>
            <w:r w:rsidRPr="00AB7803">
              <w:instrText xml:space="preserve"> REF _Ref327445747 \r \h  \* MERGEFORMAT </w:instrText>
            </w:r>
            <w:r w:rsidRPr="00AB7803">
              <w:fldChar w:fldCharType="separate"/>
            </w:r>
            <w:r w:rsidR="00D80569">
              <w:t>5.19.3</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-29592 (</w:t>
            </w:r>
            <w:r w:rsidRPr="00954D02">
              <w:rPr>
                <w:lang w:val="en-US"/>
              </w:rPr>
              <w:t>SUFD</w:t>
            </w:r>
            <w:r w:rsidRPr="00AB7803">
              <w:t xml:space="preserve">-35027)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D80569">
              <w:t>5.5.2</w:t>
            </w:r>
            <w:r w:rsidR="004C6923" w:rsidRPr="004C6923">
              <w:fldChar w:fldCharType="end"/>
            </w:r>
            <w:r w:rsidR="004C6923">
              <w:t>.</w:t>
            </w:r>
          </w:p>
          <w:p w:rsidR="005F037E" w:rsidRPr="00AB7803" w:rsidRDefault="005F037E" w:rsidP="00954D02">
            <w:pPr>
              <w:pStyle w:val="ASFKTablenorm"/>
            </w:pPr>
            <w:r w:rsidRPr="00AB7803">
              <w:t xml:space="preserve">В соответствии с </w:t>
            </w:r>
            <w:r w:rsidRPr="00954D02">
              <w:rPr>
                <w:lang w:val="en-US"/>
              </w:rPr>
              <w:t>SUFD</w:t>
            </w:r>
            <w:r w:rsidRPr="00AB7803">
              <w:t>-33377 (</w:t>
            </w:r>
            <w:r w:rsidRPr="00954D02">
              <w:rPr>
                <w:lang w:val="en-US"/>
              </w:rPr>
              <w:t>SUFD</w:t>
            </w:r>
            <w:r w:rsidRPr="00AB7803">
              <w:t>-35338</w:t>
            </w:r>
            <w:r w:rsidR="00EE54B7">
              <w:t xml:space="preserve">, </w:t>
            </w:r>
            <w:r w:rsidR="00EE54B7" w:rsidRPr="00EE54B7">
              <w:t>SUFD</w:t>
            </w:r>
            <w:r w:rsidR="00EE54B7" w:rsidRPr="00AB7803">
              <w:t>-35335</w:t>
            </w:r>
            <w:r w:rsidRPr="00AB7803">
              <w:t xml:space="preserve">) актуализирован </w:t>
            </w:r>
            <w:r w:rsidR="002D6D73">
              <w:t>п</w:t>
            </w:r>
            <w:r w:rsidRPr="00AB7803">
              <w:t>п. </w:t>
            </w:r>
            <w:r w:rsidRPr="00AB7803">
              <w:fldChar w:fldCharType="begin"/>
            </w:r>
            <w:r w:rsidRPr="00AB7803">
              <w:instrText xml:space="preserve"> REF _Ref314656035 \r \h  \* MERGEFORMAT </w:instrText>
            </w:r>
            <w:r w:rsidRPr="00AB7803">
              <w:fldChar w:fldCharType="separate"/>
            </w:r>
            <w:r w:rsidR="00D80569">
              <w:t>5.1.8</w:t>
            </w:r>
            <w:r w:rsidRPr="00AB7803">
              <w:fldChar w:fldCharType="end"/>
            </w:r>
            <w:r w:rsidR="00EE54B7">
              <w:t xml:space="preserve">, </w:t>
            </w:r>
            <w:r w:rsidR="00EE54B7" w:rsidRPr="00AB7803">
              <w:fldChar w:fldCharType="begin"/>
            </w:r>
            <w:r w:rsidR="00EE54B7" w:rsidRPr="00AB7803">
              <w:instrText xml:space="preserve"> REF _Ref328644639 \r \h  \* MERGEFORMAT </w:instrText>
            </w:r>
            <w:r w:rsidR="00EE54B7" w:rsidRPr="00AB7803">
              <w:fldChar w:fldCharType="separate"/>
            </w:r>
            <w:r w:rsidR="00D80569">
              <w:t>5.1.13</w:t>
            </w:r>
            <w:r w:rsidR="00EE54B7" w:rsidRPr="00AB7803">
              <w:fldChar w:fldCharType="end"/>
            </w:r>
            <w:r w:rsidR="00EE54B7" w:rsidRPr="00AB7803">
              <w:t>.</w:t>
            </w:r>
          </w:p>
          <w:p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-33163 (</w:t>
            </w:r>
            <w:r w:rsidRPr="00954D02">
              <w:rPr>
                <w:szCs w:val="24"/>
                <w:lang w:val="en-US"/>
              </w:rPr>
              <w:t>SUFD</w:t>
            </w:r>
            <w:r w:rsidRPr="00954D02">
              <w:rPr>
                <w:szCs w:val="24"/>
              </w:rPr>
              <w:t>-35380,</w:t>
            </w:r>
            <w:r w:rsidRPr="00AB7803">
              <w:t xml:space="preserve"> </w:t>
            </w:r>
            <w:r w:rsidRPr="00954D02">
              <w:rPr>
                <w:szCs w:val="24"/>
                <w:lang w:val="en-US"/>
              </w:rPr>
              <w:t>SUFD</w:t>
            </w:r>
            <w:r w:rsidR="000813B9" w:rsidRPr="00954D02">
              <w:rPr>
                <w:szCs w:val="24"/>
              </w:rPr>
              <w:t>-35381) добавлены</w:t>
            </w:r>
            <w:r w:rsidRPr="00954D02">
              <w:rPr>
                <w:szCs w:val="24"/>
              </w:rPr>
              <w:t xml:space="preserve"> </w:t>
            </w:r>
            <w:r w:rsidR="002D6D73" w:rsidRPr="00954D02">
              <w:rPr>
                <w:szCs w:val="24"/>
              </w:rPr>
              <w:t>п</w:t>
            </w:r>
            <w:r w:rsidRPr="00954D02">
              <w:rPr>
                <w:szCs w:val="24"/>
              </w:rPr>
              <w:t>п. </w:t>
            </w:r>
            <w:r w:rsidR="000813B9" w:rsidRPr="00954D02">
              <w:rPr>
                <w:szCs w:val="24"/>
              </w:rPr>
              <w:fldChar w:fldCharType="begin"/>
            </w:r>
            <w:r w:rsidR="000813B9" w:rsidRPr="00954D02">
              <w:rPr>
                <w:szCs w:val="24"/>
              </w:rPr>
              <w:instrText xml:space="preserve"> REF _Ref449011126 \r \h </w:instrText>
            </w:r>
            <w:r w:rsidR="0021353E" w:rsidRPr="00954D02">
              <w:rPr>
                <w:szCs w:val="24"/>
              </w:rPr>
              <w:instrText xml:space="preserve"> \* MERGEFORMAT </w:instrText>
            </w:r>
            <w:r w:rsidR="000813B9" w:rsidRPr="00954D02">
              <w:rPr>
                <w:szCs w:val="24"/>
              </w:rPr>
            </w:r>
            <w:r w:rsidR="000813B9" w:rsidRPr="00954D02">
              <w:rPr>
                <w:szCs w:val="24"/>
              </w:rPr>
              <w:fldChar w:fldCharType="separate"/>
            </w:r>
            <w:r w:rsidR="00D80569">
              <w:rPr>
                <w:szCs w:val="24"/>
              </w:rPr>
              <w:t>5.1.20</w:t>
            </w:r>
            <w:r w:rsidR="000813B9" w:rsidRPr="00954D02">
              <w:rPr>
                <w:szCs w:val="24"/>
              </w:rPr>
              <w:fldChar w:fldCharType="end"/>
            </w:r>
            <w:r w:rsidR="000813B9">
              <w:t xml:space="preserve">, </w:t>
            </w:r>
            <w:r w:rsidR="000813B9" w:rsidRPr="00954D02">
              <w:rPr>
                <w:szCs w:val="24"/>
              </w:rPr>
              <w:fldChar w:fldCharType="begin"/>
            </w:r>
            <w:r w:rsidR="000813B9">
              <w:instrText xml:space="preserve"> REF _Ref449011132 \r \h </w:instrText>
            </w:r>
            <w:r w:rsidR="0021353E" w:rsidRPr="00954D02">
              <w:rPr>
                <w:szCs w:val="24"/>
              </w:rPr>
              <w:instrText xml:space="preserve"> \* MERGEFORMAT </w:instrText>
            </w:r>
            <w:r w:rsidR="000813B9" w:rsidRPr="00954D02">
              <w:rPr>
                <w:szCs w:val="24"/>
              </w:rPr>
            </w:r>
            <w:r w:rsidR="000813B9" w:rsidRPr="00954D02">
              <w:rPr>
                <w:szCs w:val="24"/>
              </w:rPr>
              <w:fldChar w:fldCharType="separate"/>
            </w:r>
            <w:r w:rsidR="00D80569">
              <w:t>5.1.21</w:t>
            </w:r>
            <w:r w:rsidR="000813B9" w:rsidRPr="00954D02">
              <w:rPr>
                <w:szCs w:val="24"/>
              </w:rPr>
              <w:fldChar w:fldCharType="end"/>
            </w:r>
            <w:r w:rsidRPr="00954D02">
              <w:rPr>
                <w:szCs w:val="24"/>
              </w:rPr>
              <w:t>.</w:t>
            </w:r>
          </w:p>
          <w:p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-33163 (</w:t>
            </w:r>
            <w:r w:rsidRPr="00954D02">
              <w:rPr>
                <w:szCs w:val="24"/>
                <w:lang w:val="en-US"/>
              </w:rPr>
              <w:t>SUFD</w:t>
            </w:r>
            <w:r w:rsidRPr="00954D02">
              <w:rPr>
                <w:szCs w:val="24"/>
              </w:rPr>
              <w:t xml:space="preserve">-35421) актуализированы </w:t>
            </w:r>
            <w:r w:rsidR="002D6D73" w:rsidRPr="00954D02">
              <w:rPr>
                <w:szCs w:val="24"/>
              </w:rPr>
              <w:t>п</w:t>
            </w:r>
            <w:r w:rsidRPr="00954D02">
              <w:rPr>
                <w:szCs w:val="24"/>
              </w:rPr>
              <w:t>п.</w:t>
            </w:r>
            <w:r w:rsidR="000813B9" w:rsidRPr="00954D02">
              <w:rPr>
                <w:szCs w:val="24"/>
              </w:rPr>
              <w:t xml:space="preserve"> </w:t>
            </w:r>
            <w:r w:rsidR="000813B9" w:rsidRPr="000813B9">
              <w:fldChar w:fldCharType="begin"/>
            </w:r>
            <w:r w:rsidR="000813B9" w:rsidRPr="000813B9">
              <w:instrText xml:space="preserve"> REF _Ref449011126 \r \h </w:instrText>
            </w:r>
            <w:r w:rsidR="0021353E">
              <w:instrText xml:space="preserve"> \* MERGEFORMAT </w:instrText>
            </w:r>
            <w:r w:rsidR="000813B9" w:rsidRPr="000813B9">
              <w:fldChar w:fldCharType="separate"/>
            </w:r>
            <w:r w:rsidR="00D80569">
              <w:t>5.1.20</w:t>
            </w:r>
            <w:r w:rsidR="000813B9" w:rsidRPr="000813B9">
              <w:fldChar w:fldCharType="end"/>
            </w:r>
            <w:r w:rsidR="000813B9" w:rsidRPr="000813B9">
              <w:t xml:space="preserve">, </w:t>
            </w:r>
            <w:r w:rsidR="000813B9" w:rsidRPr="000813B9">
              <w:fldChar w:fldCharType="begin"/>
            </w:r>
            <w:r w:rsidR="000813B9" w:rsidRPr="000813B9">
              <w:instrText xml:space="preserve"> REF _Ref449011132 \r \h </w:instrText>
            </w:r>
            <w:r w:rsidR="0021353E">
              <w:instrText xml:space="preserve"> \* MERGEFORMAT </w:instrText>
            </w:r>
            <w:r w:rsidR="000813B9" w:rsidRPr="000813B9">
              <w:fldChar w:fldCharType="separate"/>
            </w:r>
            <w:r w:rsidR="00D80569">
              <w:t>5.1.21</w:t>
            </w:r>
            <w:r w:rsidR="000813B9" w:rsidRPr="000813B9">
              <w:fldChar w:fldCharType="end"/>
            </w:r>
            <w:r w:rsidR="000813B9" w:rsidRPr="000813B9">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5.5</w:t>
            </w:r>
          </w:p>
        </w:tc>
        <w:tc>
          <w:tcPr>
            <w:tcW w:w="680" w:type="pct"/>
          </w:tcPr>
          <w:p w:rsidR="005F037E" w:rsidRPr="00954D02" w:rsidRDefault="005F037E" w:rsidP="00954D02">
            <w:pPr>
              <w:pStyle w:val="ASFKTablenorm"/>
              <w:rPr>
                <w:sz w:val="24"/>
                <w:szCs w:val="24"/>
              </w:rPr>
            </w:pPr>
            <w:r w:rsidRPr="00954D02">
              <w:rPr>
                <w:sz w:val="24"/>
                <w:szCs w:val="24"/>
              </w:rPr>
              <w:t>09.07.2012</w:t>
            </w:r>
          </w:p>
        </w:tc>
        <w:tc>
          <w:tcPr>
            <w:tcW w:w="974" w:type="pct"/>
          </w:tcPr>
          <w:p w:rsidR="005F037E" w:rsidRPr="00954D02" w:rsidRDefault="005F037E" w:rsidP="00954D02">
            <w:pPr>
              <w:pStyle w:val="ASFKTablenorm"/>
              <w:rPr>
                <w:szCs w:val="24"/>
              </w:rPr>
            </w:pPr>
            <w:r w:rsidRPr="00954D02">
              <w:rPr>
                <w:szCs w:val="24"/>
              </w:rPr>
              <w:t>Алексеев И.И.</w:t>
            </w:r>
          </w:p>
        </w:tc>
        <w:tc>
          <w:tcPr>
            <w:tcW w:w="2928" w:type="pct"/>
          </w:tcPr>
          <w:p w:rsidR="005F037E" w:rsidRPr="00954D02" w:rsidRDefault="005F037E" w:rsidP="00954D02">
            <w:pPr>
              <w:pStyle w:val="ASFKTablenorm"/>
              <w:rPr>
                <w:szCs w:val="24"/>
              </w:rPr>
            </w:pPr>
            <w:r w:rsidRPr="00954D02">
              <w:rPr>
                <w:szCs w:val="24"/>
              </w:rPr>
              <w:t xml:space="preserve">В соответствии с </w:t>
            </w:r>
            <w:r w:rsidRPr="00954D02">
              <w:rPr>
                <w:szCs w:val="24"/>
                <w:lang w:val="en-US"/>
              </w:rPr>
              <w:t>SUFD</w:t>
            </w:r>
            <w:r w:rsidRPr="00954D02">
              <w:rPr>
                <w:szCs w:val="24"/>
              </w:rPr>
              <w:t>-32163 (</w:t>
            </w:r>
            <w:r w:rsidRPr="00954D02">
              <w:rPr>
                <w:szCs w:val="24"/>
                <w:lang w:val="en-US"/>
              </w:rPr>
              <w:t>SUFD</w:t>
            </w:r>
            <w:r w:rsidRPr="00954D02">
              <w:rPr>
                <w:szCs w:val="24"/>
              </w:rPr>
              <w:t>-35815) добавлен п. </w:t>
            </w:r>
            <w:r w:rsidRPr="00954D02">
              <w:rPr>
                <w:szCs w:val="24"/>
              </w:rPr>
              <w:fldChar w:fldCharType="begin"/>
            </w:r>
            <w:r w:rsidRPr="00954D02">
              <w:rPr>
                <w:szCs w:val="24"/>
              </w:rPr>
              <w:instrText xml:space="preserve"> REF _Ref373061971 \r \h </w:instrText>
            </w:r>
            <w:r w:rsidR="0021353E" w:rsidRPr="00954D02">
              <w:rPr>
                <w:szCs w:val="24"/>
              </w:rPr>
              <w:instrText xml:space="preserve"> \* MERGEFORMAT </w:instrText>
            </w:r>
            <w:r w:rsidRPr="00954D02">
              <w:rPr>
                <w:szCs w:val="24"/>
              </w:rPr>
            </w:r>
            <w:r w:rsidRPr="00954D02">
              <w:rPr>
                <w:szCs w:val="24"/>
              </w:rPr>
              <w:fldChar w:fldCharType="separate"/>
            </w:r>
            <w:r w:rsidR="00D80569">
              <w:rPr>
                <w:szCs w:val="24"/>
              </w:rPr>
              <w:t>5.1.8</w:t>
            </w:r>
            <w:r w:rsidRPr="00954D02">
              <w:rPr>
                <w:szCs w:val="24"/>
              </w:rPr>
              <w:fldChar w:fldCharType="end"/>
            </w:r>
            <w:r>
              <w:t>.</w:t>
            </w:r>
          </w:p>
          <w:p w:rsidR="005F037E" w:rsidRPr="00AB7803" w:rsidRDefault="005F037E" w:rsidP="00954D02">
            <w:pPr>
              <w:pStyle w:val="ASFKTablenorm"/>
            </w:pPr>
            <w:r w:rsidRPr="00AB7803">
              <w:t xml:space="preserve">В соответствии с </w:t>
            </w:r>
            <w:r w:rsidRPr="00954D02">
              <w:rPr>
                <w:lang w:val="en-US"/>
              </w:rPr>
              <w:t>SUFD</w:t>
            </w:r>
            <w:r w:rsidRPr="00AB7803">
              <w:t>-35069 (</w:t>
            </w:r>
            <w:r w:rsidRPr="00954D02">
              <w:rPr>
                <w:lang w:val="en-US"/>
              </w:rPr>
              <w:t>SUFD</w:t>
            </w:r>
            <w:r w:rsidRPr="00AB7803">
              <w:t>-35816) актуализирован п. </w:t>
            </w:r>
            <w:r w:rsidRPr="00AB7803">
              <w:fldChar w:fldCharType="begin"/>
            </w:r>
            <w:r w:rsidRPr="00AB7803">
              <w:instrText xml:space="preserve"> REF _Ref311541908 \r \h  \* MERGEFORMAT </w:instrText>
            </w:r>
            <w:r w:rsidRPr="00AB7803">
              <w:fldChar w:fldCharType="separate"/>
            </w:r>
            <w:r w:rsidR="00D80569">
              <w:t>5.19.1</w:t>
            </w:r>
            <w:r w:rsidRPr="00AB7803">
              <w:fldChar w:fldCharType="end"/>
            </w:r>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lastRenderedPageBreak/>
              <w:t>5.6</w:t>
            </w:r>
          </w:p>
        </w:tc>
        <w:tc>
          <w:tcPr>
            <w:tcW w:w="680" w:type="pct"/>
          </w:tcPr>
          <w:p w:rsidR="005F037E" w:rsidRPr="00954D02" w:rsidRDefault="005F037E" w:rsidP="00954D02">
            <w:pPr>
              <w:pStyle w:val="ASFKTablenorm"/>
              <w:rPr>
                <w:sz w:val="24"/>
                <w:szCs w:val="24"/>
              </w:rPr>
            </w:pPr>
            <w:r w:rsidRPr="00954D02">
              <w:rPr>
                <w:sz w:val="24"/>
                <w:szCs w:val="24"/>
              </w:rPr>
              <w:t>07.08.2012</w:t>
            </w:r>
          </w:p>
        </w:tc>
        <w:tc>
          <w:tcPr>
            <w:tcW w:w="974" w:type="pct"/>
          </w:tcPr>
          <w:p w:rsidR="005F037E" w:rsidRPr="00954D02" w:rsidRDefault="005F037E" w:rsidP="00954D02">
            <w:pPr>
              <w:pStyle w:val="ASFKTablenorm"/>
              <w:rPr>
                <w:szCs w:val="24"/>
              </w:rPr>
            </w:pPr>
            <w:r w:rsidRPr="00954D02">
              <w:rPr>
                <w:szCs w:val="24"/>
              </w:rPr>
              <w:t>Алексеев И.И.</w:t>
            </w:r>
          </w:p>
        </w:tc>
        <w:tc>
          <w:tcPr>
            <w:tcW w:w="2928" w:type="pct"/>
          </w:tcPr>
          <w:p w:rsidR="005F037E" w:rsidRPr="00AB7803" w:rsidRDefault="005F037E" w:rsidP="00954D02">
            <w:pPr>
              <w:pStyle w:val="ASFKTablenorm"/>
            </w:pPr>
            <w:r w:rsidRPr="00AB7803">
              <w:t xml:space="preserve">В соответствии с </w:t>
            </w:r>
            <w:r w:rsidRPr="00954D02">
              <w:rPr>
                <w:lang w:val="en-US"/>
              </w:rPr>
              <w:t>SUFD</w:t>
            </w:r>
            <w:r w:rsidRPr="00AB7803">
              <w:t>-35080 (</w:t>
            </w:r>
            <w:r w:rsidRPr="00954D02">
              <w:rPr>
                <w:lang w:val="en-US"/>
              </w:rPr>
              <w:t>SUFD</w:t>
            </w:r>
            <w:r w:rsidRPr="00AB7803">
              <w:t>-36363) актуализирован п. </w:t>
            </w:r>
            <w:r w:rsidRPr="00AB7803">
              <w:fldChar w:fldCharType="begin"/>
            </w:r>
            <w:r w:rsidRPr="00AB7803">
              <w:instrText xml:space="preserve"> REF _Ref327445746 \r \h  \* MERGEFORMAT </w:instrText>
            </w:r>
            <w:r w:rsidRPr="00AB7803">
              <w:fldChar w:fldCharType="separate"/>
            </w:r>
            <w:r w:rsidR="00D80569">
              <w:t>5.19.3</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-32146 (</w:t>
            </w:r>
            <w:r w:rsidRPr="00954D02">
              <w:rPr>
                <w:lang w:val="en-US"/>
              </w:rPr>
              <w:t>SUFD</w:t>
            </w:r>
            <w:r w:rsidRPr="00AB7803">
              <w:t xml:space="preserve">-37100) </w:t>
            </w:r>
            <w:r w:rsidR="00FA2D05">
              <w:t xml:space="preserve">актуализированы </w:t>
            </w:r>
            <w:r w:rsidR="002D6D73">
              <w:t>п</w:t>
            </w:r>
            <w:r w:rsidR="00FA2D05">
              <w:t>п.</w:t>
            </w:r>
            <w:r w:rsidRPr="00AB7803">
              <w:t xml:space="preserve"> </w:t>
            </w:r>
            <w:r w:rsidRPr="00AB7803">
              <w:fldChar w:fldCharType="begin"/>
            </w:r>
            <w:r w:rsidRPr="00AB7803">
              <w:instrText xml:space="preserve"> REF _Ref333223760 \r \h  \* MERGEFORMAT </w:instrText>
            </w:r>
            <w:r w:rsidRPr="00AB7803">
              <w:fldChar w:fldCharType="separate"/>
            </w:r>
            <w:r w:rsidR="00D80569">
              <w:t>5.1.16</w:t>
            </w:r>
            <w:r w:rsidRPr="00AB7803">
              <w:fldChar w:fldCharType="end"/>
            </w:r>
            <w:r w:rsidR="00D4605A">
              <w:t xml:space="preserve">, </w:t>
            </w:r>
            <w:r w:rsidR="00D4605A">
              <w:fldChar w:fldCharType="begin"/>
            </w:r>
            <w:r w:rsidR="00D4605A">
              <w:instrText xml:space="preserve"> REF _Ref478724294 \r \h </w:instrText>
            </w:r>
            <w:r w:rsidR="00D4605A">
              <w:fldChar w:fldCharType="separate"/>
            </w:r>
            <w:r w:rsidR="00D80569">
              <w:t>5.1.18</w:t>
            </w:r>
            <w:r w:rsidR="00D4605A">
              <w:fldChar w:fldCharType="end"/>
            </w:r>
            <w:r w:rsidR="00D4605A">
              <w:t>.</w:t>
            </w:r>
          </w:p>
          <w:p w:rsidR="005F037E" w:rsidRPr="00AB7803" w:rsidRDefault="005F037E" w:rsidP="00954D02">
            <w:pPr>
              <w:pStyle w:val="ASFKTablenorm"/>
            </w:pPr>
            <w:r w:rsidRPr="00AB7803">
              <w:t xml:space="preserve">В соответствии с </w:t>
            </w:r>
            <w:r w:rsidRPr="00954D02">
              <w:rPr>
                <w:lang w:val="en-US"/>
              </w:rPr>
              <w:t>SUFD</w:t>
            </w:r>
            <w:r w:rsidRPr="00AB7803">
              <w:t>-21244 (</w:t>
            </w:r>
            <w:r w:rsidRPr="00954D02">
              <w:rPr>
                <w:lang w:val="en-US"/>
              </w:rPr>
              <w:t>SUFD</w:t>
            </w:r>
            <w:r w:rsidRPr="00AB7803">
              <w:t xml:space="preserve">-37097) </w:t>
            </w:r>
            <w:r w:rsidR="00FA2D05">
              <w:t xml:space="preserve">актуализированы </w:t>
            </w:r>
            <w:r w:rsidR="002D6D73">
              <w:t>п</w:t>
            </w:r>
            <w:r w:rsidR="00FA2D05">
              <w:t>п.</w:t>
            </w:r>
            <w:r w:rsidRPr="00AB7803">
              <w:t xml:space="preserve"> </w:t>
            </w:r>
            <w:r w:rsidRPr="00AB7803">
              <w:fldChar w:fldCharType="begin"/>
            </w:r>
            <w:r w:rsidRPr="00AB7803">
              <w:instrText xml:space="preserve"> REF _Ref333223760 \r \h  \* MERGEFORMAT </w:instrText>
            </w:r>
            <w:r w:rsidRPr="00AB7803">
              <w:fldChar w:fldCharType="separate"/>
            </w:r>
            <w:r w:rsidR="00D80569">
              <w:t>5.1.16</w:t>
            </w:r>
            <w:r w:rsidRPr="00AB7803">
              <w:fldChar w:fldCharType="end"/>
            </w:r>
            <w:r w:rsidR="00D4605A">
              <w:t xml:space="preserve">, </w:t>
            </w:r>
            <w:r w:rsidR="00D4605A">
              <w:fldChar w:fldCharType="begin"/>
            </w:r>
            <w:r w:rsidR="00D4605A">
              <w:instrText xml:space="preserve"> REF _Ref478724294 \r \h </w:instrText>
            </w:r>
            <w:r w:rsidR="00D4605A">
              <w:fldChar w:fldCharType="separate"/>
            </w:r>
            <w:r w:rsidR="00D80569">
              <w:t>5.1.18</w:t>
            </w:r>
            <w:r w:rsidR="00D4605A">
              <w:fldChar w:fldCharType="end"/>
            </w:r>
            <w:r w:rsidR="00D4605A">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5.7</w:t>
            </w:r>
          </w:p>
        </w:tc>
        <w:tc>
          <w:tcPr>
            <w:tcW w:w="680" w:type="pct"/>
          </w:tcPr>
          <w:p w:rsidR="005F037E" w:rsidRPr="00954D02" w:rsidRDefault="005F037E" w:rsidP="00954D02">
            <w:pPr>
              <w:pStyle w:val="ASFKTablenorm"/>
              <w:rPr>
                <w:sz w:val="24"/>
                <w:szCs w:val="24"/>
              </w:rPr>
            </w:pPr>
            <w:r w:rsidRPr="00954D02">
              <w:rPr>
                <w:sz w:val="24"/>
                <w:szCs w:val="24"/>
              </w:rPr>
              <w:t>28.08.2012</w:t>
            </w:r>
          </w:p>
        </w:tc>
        <w:tc>
          <w:tcPr>
            <w:tcW w:w="974" w:type="pct"/>
          </w:tcPr>
          <w:p w:rsidR="005F037E" w:rsidRPr="00954D02" w:rsidRDefault="005F037E" w:rsidP="00954D02">
            <w:pPr>
              <w:pStyle w:val="ASFKTablenorm"/>
              <w:rPr>
                <w:szCs w:val="24"/>
              </w:rPr>
            </w:pPr>
            <w:r w:rsidRPr="00954D02">
              <w:rPr>
                <w:szCs w:val="24"/>
              </w:rPr>
              <w:t>Алексеев И.И.</w:t>
            </w:r>
          </w:p>
        </w:tc>
        <w:tc>
          <w:tcPr>
            <w:tcW w:w="2928" w:type="pct"/>
          </w:tcPr>
          <w:p w:rsidR="005F037E" w:rsidRPr="00AB7803" w:rsidRDefault="005F037E" w:rsidP="00954D02">
            <w:pPr>
              <w:pStyle w:val="ASFKTablenorm"/>
            </w:pPr>
            <w:r w:rsidRPr="00AB7803">
              <w:t xml:space="preserve">В соответствии с </w:t>
            </w:r>
            <w:r w:rsidRPr="00954D02">
              <w:rPr>
                <w:lang w:val="en-US"/>
              </w:rPr>
              <w:t>SUFD</w:t>
            </w:r>
            <w:r w:rsidRPr="00AB7803">
              <w:t>-33195 (</w:t>
            </w:r>
            <w:r w:rsidRPr="00954D02">
              <w:rPr>
                <w:lang w:val="en-US"/>
              </w:rPr>
              <w:t>SUFD</w:t>
            </w:r>
            <w:r w:rsidRPr="00AB7803">
              <w:t>-35510) актуализирован п. </w:t>
            </w:r>
            <w:r w:rsidRPr="00AB7803">
              <w:fldChar w:fldCharType="begin"/>
            </w:r>
            <w:r w:rsidRPr="00AB7803">
              <w:instrText xml:space="preserve"> REF _Ref333929869 \r \h  \* MERGEFORMAT </w:instrText>
            </w:r>
            <w:r w:rsidRPr="00AB7803">
              <w:fldChar w:fldCharType="separate"/>
            </w:r>
            <w:r w:rsidR="00D80569">
              <w:t>5.19.1</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-27112 (</w:t>
            </w:r>
            <w:r w:rsidRPr="00954D02">
              <w:rPr>
                <w:lang w:val="en-US"/>
              </w:rPr>
              <w:t>SUFD</w:t>
            </w:r>
            <w:r w:rsidRPr="00AB7803">
              <w:t>-37099</w:t>
            </w:r>
            <w:r w:rsidR="00D4605A">
              <w:t xml:space="preserve">, </w:t>
            </w:r>
            <w:r w:rsidR="00D4605A" w:rsidRPr="00D4605A">
              <w:t>SUFD</w:t>
            </w:r>
            <w:r w:rsidR="00D4605A" w:rsidRPr="00AB7803">
              <w:t>-37948</w:t>
            </w:r>
            <w:r w:rsidRPr="00AB7803">
              <w:t>) актуа</w:t>
            </w:r>
            <w:r w:rsidR="002D6D73">
              <w:t xml:space="preserve">лизированы п. </w:t>
            </w:r>
            <w:r w:rsidRPr="00AB7803">
              <w:fldChar w:fldCharType="begin"/>
            </w:r>
            <w:r w:rsidRPr="00AB7803">
              <w:instrText xml:space="preserve"> REF _Ref335317075 \r \h  \* MERGEFORMAT </w:instrText>
            </w:r>
            <w:r w:rsidRPr="00AB7803">
              <w:fldChar w:fldCharType="separate"/>
            </w:r>
            <w:r w:rsidR="00D80569">
              <w:t>5.1.13</w:t>
            </w:r>
            <w:r w:rsidRPr="00AB7803">
              <w:fldChar w:fldCharType="end"/>
            </w:r>
            <w:r w:rsidR="00D4605A">
              <w:t xml:space="preserve">, </w:t>
            </w:r>
            <w:r w:rsidR="00D4605A" w:rsidRPr="00AB7803">
              <w:fldChar w:fldCharType="begin"/>
            </w:r>
            <w:r w:rsidR="00D4605A" w:rsidRPr="00AB7803">
              <w:instrText xml:space="preserve"> REF _Ref335312433 \r \h  \* MERGEFORMAT </w:instrText>
            </w:r>
            <w:r w:rsidR="00D4605A" w:rsidRPr="00AB7803">
              <w:fldChar w:fldCharType="separate"/>
            </w:r>
            <w:r w:rsidR="00D80569">
              <w:t>5.15.7</w:t>
            </w:r>
            <w:r w:rsidR="00D4605A" w:rsidRPr="00AB7803">
              <w:fldChar w:fldCharType="end"/>
            </w:r>
            <w:r w:rsidR="00D4605A" w:rsidRPr="00AB7803">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5.8</w:t>
            </w:r>
          </w:p>
        </w:tc>
        <w:tc>
          <w:tcPr>
            <w:tcW w:w="680" w:type="pct"/>
          </w:tcPr>
          <w:p w:rsidR="005F037E" w:rsidRPr="00954D02" w:rsidRDefault="005F037E" w:rsidP="00954D02">
            <w:pPr>
              <w:pStyle w:val="ASFKTablenorm"/>
              <w:rPr>
                <w:sz w:val="24"/>
                <w:szCs w:val="24"/>
              </w:rPr>
            </w:pPr>
            <w:r w:rsidRPr="00954D02">
              <w:rPr>
                <w:sz w:val="24"/>
                <w:szCs w:val="24"/>
              </w:rPr>
              <w:t>17.09.2012</w:t>
            </w:r>
          </w:p>
        </w:tc>
        <w:tc>
          <w:tcPr>
            <w:tcW w:w="974" w:type="pct"/>
          </w:tcPr>
          <w:p w:rsidR="005F037E" w:rsidRPr="00954D02" w:rsidRDefault="005F037E" w:rsidP="00954D02">
            <w:pPr>
              <w:pStyle w:val="ASFKTablenorm"/>
              <w:rPr>
                <w:szCs w:val="24"/>
              </w:rPr>
            </w:pPr>
            <w:r w:rsidRPr="00954D02">
              <w:rPr>
                <w:szCs w:val="24"/>
              </w:rPr>
              <w:t>Алексеев И.И.</w:t>
            </w:r>
          </w:p>
        </w:tc>
        <w:tc>
          <w:tcPr>
            <w:tcW w:w="2928" w:type="pct"/>
          </w:tcPr>
          <w:p w:rsidR="005F037E" w:rsidRPr="00AB7803" w:rsidRDefault="005F037E" w:rsidP="00954D02">
            <w:pPr>
              <w:pStyle w:val="ASFKTablenorm"/>
            </w:pPr>
            <w:r w:rsidRPr="00AB7803">
              <w:t xml:space="preserve">В соответствии с </w:t>
            </w:r>
            <w:r w:rsidRPr="00954D02">
              <w:rPr>
                <w:lang w:val="en-US"/>
              </w:rPr>
              <w:t>SUFD</w:t>
            </w:r>
            <w:r w:rsidRPr="00AB7803">
              <w:t>-27112 (</w:t>
            </w:r>
            <w:r w:rsidRPr="00954D02">
              <w:rPr>
                <w:lang w:val="en-US"/>
              </w:rPr>
              <w:t>SUFD</w:t>
            </w:r>
            <w:r w:rsidRPr="00AB7803">
              <w:t>-3794</w:t>
            </w:r>
            <w:r w:rsidR="00D4605A">
              <w:t xml:space="preserve">4) </w:t>
            </w:r>
            <w:r w:rsidR="00D4605A" w:rsidRPr="00AB7803">
              <w:t>акту</w:t>
            </w:r>
            <w:r w:rsidR="00D4605A" w:rsidRPr="00D4605A">
              <w:t>а</w:t>
            </w:r>
            <w:r w:rsidR="00D4605A" w:rsidRPr="00AB7803">
              <w:t>лизирован</w:t>
            </w:r>
            <w:r w:rsidR="00D4605A">
              <w:t>ы</w:t>
            </w:r>
            <w:r w:rsidR="00D4605A" w:rsidRPr="00AB7803">
              <w:t xml:space="preserve"> </w:t>
            </w:r>
            <w:r w:rsidR="002D6D73">
              <w:t>п</w:t>
            </w:r>
            <w:r w:rsidR="00D4605A" w:rsidRPr="00AB7803">
              <w:t>п. </w:t>
            </w:r>
            <w:r w:rsidR="00D4605A">
              <w:fldChar w:fldCharType="begin"/>
            </w:r>
            <w:r w:rsidR="00D4605A">
              <w:instrText xml:space="preserve"> REF _Ref418507255 \r \h  \* MERGEFORMAT </w:instrText>
            </w:r>
            <w:r w:rsidR="00D4605A">
              <w:fldChar w:fldCharType="separate"/>
            </w:r>
            <w:r w:rsidR="00D80569">
              <w:t>5.15.5</w:t>
            </w:r>
            <w:r w:rsidR="00D4605A">
              <w:fldChar w:fldCharType="end"/>
            </w:r>
            <w:r w:rsidR="00D4605A">
              <w:t>, (</w:t>
            </w:r>
            <w:r w:rsidR="00D4605A" w:rsidRPr="00D4605A">
              <w:t>SUFD</w:t>
            </w:r>
            <w:r w:rsidR="00D4605A" w:rsidRPr="00AB7803">
              <w:t>-3794</w:t>
            </w:r>
            <w:r w:rsidR="00D4605A">
              <w:t>6</w:t>
            </w:r>
            <w:r w:rsidRPr="00AB7803">
              <w:t xml:space="preserve">) </w:t>
            </w:r>
            <w:r w:rsidRPr="00AB7803">
              <w:fldChar w:fldCharType="begin"/>
            </w:r>
            <w:r w:rsidRPr="00AB7803">
              <w:instrText xml:space="preserve"> REF _Ref335642962 \r \h  \* MERGEFORMAT </w:instrText>
            </w:r>
            <w:r w:rsidRPr="00AB7803">
              <w:fldChar w:fldCharType="separate"/>
            </w:r>
            <w:r w:rsidR="00D80569">
              <w:t>5.15.6</w:t>
            </w:r>
            <w:r w:rsidRPr="00AB7803">
              <w:fldChar w:fldCharType="end"/>
            </w:r>
            <w:r w:rsidR="00D4605A">
              <w:t xml:space="preserve">, </w:t>
            </w:r>
            <w:r w:rsidR="00D4605A" w:rsidRPr="00AB7803">
              <w:t>(</w:t>
            </w:r>
            <w:r w:rsidR="00D4605A" w:rsidRPr="00D4605A">
              <w:t>SUFD</w:t>
            </w:r>
            <w:r w:rsidR="00D4605A" w:rsidRPr="00AB7803">
              <w:t>-37943</w:t>
            </w:r>
            <w:r w:rsidR="00D4605A">
              <w:t xml:space="preserve">, </w:t>
            </w:r>
            <w:r w:rsidR="00D4605A" w:rsidRPr="00EE54B7">
              <w:t>SUFD</w:t>
            </w:r>
            <w:r w:rsidR="00D4605A" w:rsidRPr="00AB7803">
              <w:t xml:space="preserve">-37947) </w:t>
            </w:r>
            <w:r w:rsidR="00D4605A">
              <w:fldChar w:fldCharType="begin"/>
            </w:r>
            <w:r w:rsidR="00D4605A">
              <w:instrText xml:space="preserve"> REF _Ref418507092 \r \h  \* MERGEFORMAT </w:instrText>
            </w:r>
            <w:r w:rsidR="00D4605A">
              <w:fldChar w:fldCharType="separate"/>
            </w:r>
            <w:r w:rsidR="00D80569">
              <w:t>5.15.10</w:t>
            </w:r>
            <w:r w:rsidR="00D4605A">
              <w:fldChar w:fldCharType="end"/>
            </w:r>
            <w:r w:rsidR="00D4605A">
              <w:t xml:space="preserve">, </w:t>
            </w:r>
            <w:r w:rsidR="00D4605A" w:rsidRPr="00AB7803">
              <w:t>(</w:t>
            </w:r>
            <w:r w:rsidR="00D4605A" w:rsidRPr="00D4605A">
              <w:t>SUFD</w:t>
            </w:r>
            <w:r w:rsidR="00D4605A" w:rsidRPr="00AB7803">
              <w:t xml:space="preserve">-38236) </w:t>
            </w:r>
            <w:r w:rsidR="00D4605A" w:rsidRPr="00AB7803">
              <w:fldChar w:fldCharType="begin"/>
            </w:r>
            <w:r w:rsidR="00D4605A" w:rsidRPr="00AB7803">
              <w:instrText xml:space="preserve"> REF _Ref336337173 \r \h  \* MERGEFORMAT </w:instrText>
            </w:r>
            <w:r w:rsidR="00D4605A" w:rsidRPr="00AB7803">
              <w:fldChar w:fldCharType="separate"/>
            </w:r>
            <w:r w:rsidR="00D80569">
              <w:t>5.1.16</w:t>
            </w:r>
            <w:r w:rsidR="00D4605A" w:rsidRPr="00AB7803">
              <w:fldChar w:fldCharType="end"/>
            </w:r>
            <w:r w:rsidR="00D4605A">
              <w:t xml:space="preserve">, </w:t>
            </w:r>
            <w:r w:rsidR="00D4605A">
              <w:fldChar w:fldCharType="begin"/>
            </w:r>
            <w:r w:rsidR="00D4605A">
              <w:instrText xml:space="preserve"> REF _Ref478724294 \r \h </w:instrText>
            </w:r>
            <w:r w:rsidR="00D4605A">
              <w:fldChar w:fldCharType="separate"/>
            </w:r>
            <w:r w:rsidR="00D80569">
              <w:t>5.1.18</w:t>
            </w:r>
            <w:r w:rsidR="00D4605A">
              <w:fldChar w:fldCharType="end"/>
            </w:r>
            <w:r w:rsidR="00D4605A">
              <w:t>.</w:t>
            </w:r>
            <w:r w:rsidRPr="00AB7803">
              <w:t xml:space="preserve"> </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954D02">
              <w:rPr>
                <w:sz w:val="24"/>
                <w:szCs w:val="24"/>
              </w:rPr>
              <w:t>5.9</w:t>
            </w:r>
          </w:p>
        </w:tc>
        <w:tc>
          <w:tcPr>
            <w:tcW w:w="680" w:type="pct"/>
          </w:tcPr>
          <w:p w:rsidR="005F037E" w:rsidRPr="00954D02" w:rsidRDefault="005F037E" w:rsidP="00954D02">
            <w:pPr>
              <w:pStyle w:val="ASFKTablenorm"/>
              <w:rPr>
                <w:sz w:val="24"/>
                <w:szCs w:val="24"/>
              </w:rPr>
            </w:pPr>
            <w:r w:rsidRPr="00954D02">
              <w:rPr>
                <w:sz w:val="24"/>
                <w:szCs w:val="24"/>
              </w:rPr>
              <w:t>17.10.2012</w:t>
            </w:r>
          </w:p>
        </w:tc>
        <w:tc>
          <w:tcPr>
            <w:tcW w:w="974" w:type="pct"/>
          </w:tcPr>
          <w:p w:rsidR="005F037E" w:rsidRPr="00954D02" w:rsidRDefault="005F037E" w:rsidP="00954D02">
            <w:pPr>
              <w:pStyle w:val="ASFKTablenorm"/>
              <w:rPr>
                <w:szCs w:val="24"/>
              </w:rPr>
            </w:pPr>
            <w:r w:rsidRPr="00954D02">
              <w:rPr>
                <w:szCs w:val="24"/>
              </w:rPr>
              <w:t>Алексеев И.И.</w:t>
            </w:r>
          </w:p>
        </w:tc>
        <w:tc>
          <w:tcPr>
            <w:tcW w:w="2928" w:type="pct"/>
          </w:tcPr>
          <w:p w:rsidR="005F037E" w:rsidRPr="00AB7803" w:rsidRDefault="005F037E" w:rsidP="00954D02">
            <w:pPr>
              <w:pStyle w:val="ASFKTablenorm"/>
            </w:pPr>
            <w:r w:rsidRPr="00AB7803">
              <w:t xml:space="preserve">В соответствии с </w:t>
            </w:r>
            <w:r w:rsidRPr="00954D02">
              <w:rPr>
                <w:lang w:val="en-US"/>
              </w:rPr>
              <w:t>FTAS</w:t>
            </w:r>
            <w:r w:rsidRPr="00AB7803">
              <w:t>-158804 (</w:t>
            </w:r>
            <w:r w:rsidRPr="00954D02">
              <w:rPr>
                <w:lang w:val="en-US"/>
              </w:rPr>
              <w:t>SUFD</w:t>
            </w:r>
            <w:r w:rsidRPr="00AB7803">
              <w:t xml:space="preserve">-38220) </w:t>
            </w:r>
            <w:r w:rsidR="00FA2D05">
              <w:t>д</w:t>
            </w:r>
            <w:r w:rsidR="00FA2D05" w:rsidRPr="00FA2D05">
              <w:t>обавлен подпункт «Работа с предварительными отчетами» в</w:t>
            </w:r>
            <w:r w:rsidR="00626A67">
              <w:t xml:space="preserve"> </w:t>
            </w:r>
            <w:r w:rsidRPr="00AB7803">
              <w:t>п. </w:t>
            </w:r>
            <w:r w:rsidR="00626A67">
              <w:fldChar w:fldCharType="begin"/>
            </w:r>
            <w:r w:rsidR="00626A67">
              <w:instrText xml:space="preserve"> REF _Ref449019962 \r \h </w:instrText>
            </w:r>
            <w:r w:rsidR="0021353E">
              <w:instrText xml:space="preserve"> \* MERGEFORMAT </w:instrText>
            </w:r>
            <w:r w:rsidR="00626A67">
              <w:fldChar w:fldCharType="separate"/>
            </w:r>
            <w:r w:rsidR="00D80569">
              <w:t>5.14.2</w:t>
            </w:r>
            <w:r w:rsidR="00626A67">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-28257 (</w:t>
            </w:r>
            <w:r w:rsidRPr="00954D02">
              <w:rPr>
                <w:lang w:val="en-US"/>
              </w:rPr>
              <w:t>SUFD</w:t>
            </w:r>
            <w:r w:rsidRPr="00AB7803">
              <w:t xml:space="preserve">-35914, </w:t>
            </w:r>
            <w:r w:rsidRPr="00954D02">
              <w:rPr>
                <w:lang w:val="en-US"/>
              </w:rPr>
              <w:t>SUFD</w:t>
            </w:r>
            <w:r w:rsidRPr="00AB7803">
              <w:t>-39098) добавлен п. </w:t>
            </w:r>
            <w:r w:rsidRPr="00AB7803">
              <w:fldChar w:fldCharType="begin"/>
            </w:r>
            <w:r w:rsidRPr="00AB7803">
              <w:instrText xml:space="preserve"> REF _Ref318206870 \r \h  \* MERGEFORMAT </w:instrText>
            </w:r>
            <w:r w:rsidRPr="00AB7803">
              <w:fldChar w:fldCharType="separate"/>
            </w:r>
            <w:r w:rsidR="00D80569">
              <w:t>5.10.4</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-28257 (</w:t>
            </w:r>
            <w:r w:rsidRPr="00954D02">
              <w:rPr>
                <w:lang w:val="en-US"/>
              </w:rPr>
              <w:t>SUFD</w:t>
            </w:r>
            <w:r w:rsidRPr="00AB7803">
              <w:t xml:space="preserve">-38528, </w:t>
            </w:r>
            <w:r w:rsidRPr="00954D02">
              <w:rPr>
                <w:lang w:val="en-US"/>
              </w:rPr>
              <w:t>SUFD</w:t>
            </w:r>
            <w:r w:rsidRPr="00AB7803">
              <w:t>-39135) актуализирован п. </w:t>
            </w:r>
            <w:r w:rsidRPr="00AB7803">
              <w:fldChar w:fldCharType="begin"/>
            </w:r>
            <w:r w:rsidRPr="00AB7803">
              <w:instrText xml:space="preserve"> REF _Ref318206870 \r \h  \* MERGEFORMAT </w:instrText>
            </w:r>
            <w:r w:rsidRPr="00AB7803">
              <w:fldChar w:fldCharType="separate"/>
            </w:r>
            <w:r w:rsidR="00D80569">
              <w:t>5.10.4</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-27112 (</w:t>
            </w:r>
            <w:r w:rsidRPr="00954D02">
              <w:rPr>
                <w:lang w:val="en-US"/>
              </w:rPr>
              <w:t>SUFD</w:t>
            </w:r>
            <w:r w:rsidRPr="00AB7803">
              <w:t xml:space="preserve">-37099) </w:t>
            </w:r>
            <w:r w:rsidR="00FA2D05">
              <w:t>актуализирован п.</w:t>
            </w:r>
            <w:r w:rsidRPr="00AB7803">
              <w:t xml:space="preserve"> </w:t>
            </w:r>
            <w:r w:rsidRPr="00AB7803">
              <w:fldChar w:fldCharType="begin"/>
            </w:r>
            <w:r w:rsidRPr="00AB7803">
              <w:instrText xml:space="preserve"> REF _Ref340580308 \r \h  \* MERGEFORMAT </w:instrText>
            </w:r>
            <w:r w:rsidRPr="00AB7803">
              <w:fldChar w:fldCharType="separate"/>
            </w:r>
            <w:r w:rsidR="00D80569">
              <w:t>5.15.2</w:t>
            </w:r>
            <w:r w:rsidRPr="00AB7803">
              <w:fldChar w:fldCharType="end"/>
            </w:r>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954D02" w:rsidRDefault="005F037E" w:rsidP="00954D02">
            <w:pPr>
              <w:pStyle w:val="ASFKTablenorm"/>
              <w:rPr>
                <w:sz w:val="24"/>
                <w:szCs w:val="24"/>
              </w:rPr>
            </w:pPr>
            <w:r w:rsidRPr="00AB7803">
              <w:t>6.0</w:t>
            </w:r>
          </w:p>
        </w:tc>
        <w:tc>
          <w:tcPr>
            <w:tcW w:w="680" w:type="pct"/>
          </w:tcPr>
          <w:p w:rsidR="005F037E" w:rsidRPr="00954D02" w:rsidRDefault="005F037E" w:rsidP="00954D02">
            <w:pPr>
              <w:pStyle w:val="ASFKTablenorm"/>
              <w:rPr>
                <w:sz w:val="24"/>
                <w:szCs w:val="24"/>
              </w:rPr>
            </w:pPr>
            <w:r w:rsidRPr="00AB7803">
              <w:t>21.11.2012</w:t>
            </w:r>
          </w:p>
        </w:tc>
        <w:tc>
          <w:tcPr>
            <w:tcW w:w="974" w:type="pct"/>
          </w:tcPr>
          <w:p w:rsidR="005F037E" w:rsidRPr="00954D02" w:rsidRDefault="005F037E" w:rsidP="00954D02">
            <w:pPr>
              <w:pStyle w:val="ASFKTablenorm"/>
              <w:rPr>
                <w:szCs w:val="24"/>
              </w:rPr>
            </w:pPr>
            <w:r w:rsidRPr="00AB7803">
              <w:t>Алексеев И.И.</w:t>
            </w:r>
          </w:p>
        </w:tc>
        <w:tc>
          <w:tcPr>
            <w:tcW w:w="2928" w:type="pct"/>
          </w:tcPr>
          <w:p w:rsidR="005F037E" w:rsidRPr="00AB7803" w:rsidRDefault="005F037E" w:rsidP="00954D02">
            <w:pPr>
              <w:pStyle w:val="ASFKTablenorm"/>
            </w:pPr>
            <w:r w:rsidRPr="00AB7803">
              <w:t xml:space="preserve">В соответствии с </w:t>
            </w:r>
            <w:r w:rsidRPr="00954D02">
              <w:rPr>
                <w:lang w:val="en-US"/>
              </w:rPr>
              <w:t>SUFD</w:t>
            </w:r>
            <w:r w:rsidRPr="00AB7803">
              <w:t>-38710 (</w:t>
            </w:r>
            <w:r w:rsidRPr="00954D02">
              <w:rPr>
                <w:lang w:val="en-US"/>
              </w:rPr>
              <w:t>SUFD</w:t>
            </w:r>
            <w:r w:rsidRPr="00AB7803">
              <w:t>-39325) актуализированы п</w:t>
            </w:r>
            <w:r w:rsidR="002D6D73">
              <w:t>п</w:t>
            </w:r>
            <w:r w:rsidRPr="00AB7803">
              <w:t>. </w:t>
            </w:r>
            <w:r w:rsidRPr="00AB7803">
              <w:fldChar w:fldCharType="begin"/>
            </w:r>
            <w:r w:rsidRPr="00AB7803">
              <w:instrText xml:space="preserve"> REF _Ref341261451 \r \h  \* MERGEFORMAT </w:instrText>
            </w:r>
            <w:r w:rsidRPr="00AB7803">
              <w:fldChar w:fldCharType="separate"/>
            </w:r>
            <w:r w:rsidR="00D80569">
              <w:t>5.7.1</w:t>
            </w:r>
            <w:r w:rsidRPr="00AB7803">
              <w:fldChar w:fldCharType="end"/>
            </w:r>
            <w:r w:rsidR="003D705E">
              <w:t>,</w:t>
            </w:r>
            <w:r w:rsidRPr="00AB7803">
              <w:t> </w:t>
            </w:r>
            <w:r w:rsidR="003D705E">
              <w:fldChar w:fldCharType="begin"/>
            </w:r>
            <w:r w:rsidR="003D705E">
              <w:instrText xml:space="preserve"> REF _Ref468807745 \r \h </w:instrText>
            </w:r>
            <w:r w:rsidR="003D705E">
              <w:fldChar w:fldCharType="separate"/>
            </w:r>
            <w:r w:rsidR="00D80569">
              <w:t>5.7.3</w:t>
            </w:r>
            <w:r w:rsidR="003D705E">
              <w:fldChar w:fldCharType="end"/>
            </w:r>
            <w:r w:rsidR="003D705E" w:rsidRPr="00D41FC7">
              <w:t>.</w:t>
            </w:r>
          </w:p>
          <w:p w:rsidR="005F037E" w:rsidRPr="00AB7803" w:rsidRDefault="005F037E" w:rsidP="00954D02">
            <w:pPr>
              <w:pStyle w:val="ASFKTablenorm"/>
            </w:pPr>
            <w:r w:rsidRPr="00AB7803">
              <w:t xml:space="preserve">В соответствии с </w:t>
            </w:r>
            <w:r w:rsidRPr="00954D02">
              <w:rPr>
                <w:lang w:val="en-US"/>
              </w:rPr>
              <w:t>SUFD</w:t>
            </w:r>
            <w:r w:rsidRPr="00AB7803">
              <w:t>-36141 (</w:t>
            </w:r>
            <w:r w:rsidRPr="00954D02">
              <w:rPr>
                <w:lang w:val="en-US"/>
              </w:rPr>
              <w:t>SUFD</w:t>
            </w:r>
            <w:r w:rsidRPr="00AB7803">
              <w:t>-39188) актуализированы п</w:t>
            </w:r>
            <w:r w:rsidR="002D6D73">
              <w:t>п</w:t>
            </w:r>
            <w:r w:rsidR="003D705E">
              <w:t>.</w:t>
            </w:r>
            <w:r w:rsidRPr="00AB7803">
              <w:t xml:space="preserve"> </w:t>
            </w:r>
            <w:r w:rsidR="00D41FC7" w:rsidRPr="00D41FC7">
              <w:fldChar w:fldCharType="begin"/>
            </w:r>
            <w:r w:rsidR="00D41FC7" w:rsidRPr="00D41FC7">
              <w:instrText xml:space="preserve"> REF _Ref341261451 \r \h  \* MERGEFORMAT </w:instrText>
            </w:r>
            <w:r w:rsidR="00D41FC7" w:rsidRPr="00D41FC7">
              <w:fldChar w:fldCharType="separate"/>
            </w:r>
            <w:r w:rsidR="00D80569">
              <w:t>5.7.1</w:t>
            </w:r>
            <w:r w:rsidR="00D41FC7" w:rsidRPr="00D41FC7">
              <w:fldChar w:fldCharType="end"/>
            </w:r>
            <w:r w:rsidR="003D705E">
              <w:t xml:space="preserve">, </w:t>
            </w:r>
            <w:r w:rsidR="003D705E">
              <w:fldChar w:fldCharType="begin"/>
            </w:r>
            <w:r w:rsidR="003D705E">
              <w:instrText xml:space="preserve"> REF _Ref357699450 \r \h </w:instrText>
            </w:r>
            <w:r w:rsidR="003D705E">
              <w:fldChar w:fldCharType="separate"/>
            </w:r>
            <w:r w:rsidR="00D80569">
              <w:t>5.7.2</w:t>
            </w:r>
            <w:r w:rsidR="003D705E">
              <w:fldChar w:fldCharType="end"/>
            </w:r>
            <w:r w:rsidR="003D705E">
              <w:t xml:space="preserve">, </w:t>
            </w:r>
            <w:r w:rsidR="003D705E">
              <w:fldChar w:fldCharType="begin"/>
            </w:r>
            <w:r w:rsidR="003D705E">
              <w:instrText xml:space="preserve"> REF _Ref468807745 \r \h </w:instrText>
            </w:r>
            <w:r w:rsidR="003D705E">
              <w:fldChar w:fldCharType="separate"/>
            </w:r>
            <w:r w:rsidR="00D80569">
              <w:t>5.7.3</w:t>
            </w:r>
            <w:r w:rsidR="003D705E">
              <w:fldChar w:fldCharType="end"/>
            </w:r>
            <w:r w:rsidR="00D41FC7" w:rsidRPr="00D41FC7">
              <w:t>.</w:t>
            </w:r>
          </w:p>
          <w:p w:rsidR="005F037E" w:rsidRPr="00AB7803" w:rsidRDefault="005F037E" w:rsidP="00954D02">
            <w:pPr>
              <w:pStyle w:val="ASFKTablenorm"/>
            </w:pPr>
            <w:r w:rsidRPr="00AB7803">
              <w:t xml:space="preserve">В соответствии с </w:t>
            </w:r>
            <w:r w:rsidRPr="00954D02">
              <w:rPr>
                <w:lang w:val="en-US"/>
              </w:rPr>
              <w:t>SUFD</w:t>
            </w:r>
            <w:r w:rsidRPr="00AB7803">
              <w:t>-36951</w:t>
            </w:r>
            <w:r w:rsidRPr="00954D02">
              <w:rPr>
                <w:color w:val="003366"/>
                <w:sz w:val="26"/>
                <w:szCs w:val="26"/>
              </w:rPr>
              <w:t xml:space="preserve"> </w:t>
            </w:r>
            <w:r w:rsidRPr="00AB7803">
              <w:t>(</w:t>
            </w:r>
            <w:r w:rsidRPr="00954D02">
              <w:rPr>
                <w:lang w:val="en-US"/>
              </w:rPr>
              <w:t>SUFD</w:t>
            </w:r>
            <w:r w:rsidRPr="00AB7803">
              <w:t xml:space="preserve">-39759) актуализированы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D80569">
              <w:t>5.5.2</w:t>
            </w:r>
            <w:r w:rsidR="004C6923" w:rsidRPr="004C6923">
              <w:fldChar w:fldCharType="end"/>
            </w:r>
            <w:r w:rsidR="004C6923">
              <w:t>.</w:t>
            </w:r>
          </w:p>
          <w:p w:rsidR="005F037E" w:rsidRPr="00AB7803" w:rsidRDefault="005F037E" w:rsidP="00954D02">
            <w:pPr>
              <w:pStyle w:val="ASFKTablenorm"/>
            </w:pPr>
            <w:r w:rsidRPr="00AB7803">
              <w:t xml:space="preserve">В соответствии с </w:t>
            </w:r>
            <w:r w:rsidRPr="00954D02">
              <w:rPr>
                <w:lang w:val="en-US"/>
              </w:rPr>
              <w:t>SUFD</w:t>
            </w:r>
            <w:r w:rsidRPr="00AB7803">
              <w:t>-36951</w:t>
            </w:r>
            <w:r w:rsidRPr="00954D02">
              <w:rPr>
                <w:color w:val="003366"/>
                <w:sz w:val="26"/>
                <w:szCs w:val="26"/>
              </w:rPr>
              <w:t xml:space="preserve"> </w:t>
            </w:r>
            <w:r w:rsidRPr="00AB7803">
              <w:t>(</w:t>
            </w:r>
            <w:r w:rsidRPr="00954D02">
              <w:rPr>
                <w:lang w:val="en-US"/>
              </w:rPr>
              <w:t>SUFD</w:t>
            </w:r>
            <w:r w:rsidRPr="00AB7803">
              <w:t>-39758) актуализирован п. </w:t>
            </w:r>
            <w:r w:rsidRPr="00AB7803">
              <w:fldChar w:fldCharType="begin"/>
            </w:r>
            <w:r w:rsidRPr="00AB7803">
              <w:instrText xml:space="preserve"> REF _Ref312310997 \r \h  \* MERGEFORMAT </w:instrText>
            </w:r>
            <w:r w:rsidRPr="00AB7803">
              <w:fldChar w:fldCharType="separate"/>
            </w:r>
            <w:r w:rsidR="00D80569">
              <w:t>5.1.5</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-37702</w:t>
            </w:r>
            <w:r w:rsidRPr="00954D02">
              <w:rPr>
                <w:color w:val="003366"/>
                <w:sz w:val="26"/>
                <w:szCs w:val="26"/>
              </w:rPr>
              <w:t xml:space="preserve"> </w:t>
            </w:r>
            <w:r w:rsidRPr="00AB7803">
              <w:t>(</w:t>
            </w:r>
            <w:r w:rsidRPr="00954D02">
              <w:rPr>
                <w:lang w:val="en-US"/>
              </w:rPr>
              <w:t>SUFD</w:t>
            </w:r>
            <w:r w:rsidRPr="00AB7803">
              <w:t>-39763) добавлен п. </w:t>
            </w:r>
            <w:r w:rsidR="00626A67" w:rsidRPr="00626A67">
              <w:t>«</w:t>
            </w:r>
            <w:r w:rsidRPr="00AB7803">
              <w:t>Акт по лицевому счету БУ/АУ/НУБП (перевод лс)</w:t>
            </w:r>
            <w:r w:rsidR="00104B38">
              <w:t>»</w:t>
            </w:r>
            <w:r w:rsidRPr="00AB7803">
              <w:t xml:space="preserve"> (4.5.9).</w:t>
            </w:r>
          </w:p>
          <w:p w:rsidR="005F037E" w:rsidRPr="00AB7803" w:rsidRDefault="005F037E" w:rsidP="00954D02">
            <w:pPr>
              <w:pStyle w:val="ASFKTablenorm"/>
            </w:pPr>
            <w:r w:rsidRPr="00AB7803">
              <w:t xml:space="preserve">В соответствии с </w:t>
            </w:r>
            <w:r w:rsidRPr="00954D02">
              <w:rPr>
                <w:lang w:val="en-US"/>
              </w:rPr>
              <w:t>SUFD</w:t>
            </w:r>
            <w:r w:rsidRPr="00AB7803">
              <w:t>-37702</w:t>
            </w:r>
            <w:r w:rsidRPr="00954D02">
              <w:rPr>
                <w:color w:val="003366"/>
                <w:sz w:val="26"/>
                <w:szCs w:val="26"/>
              </w:rPr>
              <w:t xml:space="preserve"> </w:t>
            </w:r>
            <w:r w:rsidRPr="00AB7803">
              <w:t>(</w:t>
            </w:r>
            <w:r w:rsidRPr="00954D02">
              <w:rPr>
                <w:lang w:val="en-US"/>
              </w:rPr>
              <w:t>SUFD</w:t>
            </w:r>
            <w:r w:rsidRPr="00AB7803">
              <w:t>-39764) добавлен п. </w:t>
            </w:r>
            <w:bookmarkStart w:id="3058" w:name="_Ref341793432"/>
            <w:bookmarkStart w:id="3059" w:name="_Ref341793445"/>
            <w:bookmarkStart w:id="3060" w:name="_Toc341961280"/>
            <w:r w:rsidR="00626A67" w:rsidRPr="00626A67">
              <w:t>«</w:t>
            </w:r>
            <w:r w:rsidRPr="00AB7803">
              <w:t>Акт по лицевому счету БУ/АУ/НУБП (реорганизация)</w:t>
            </w:r>
            <w:r w:rsidR="00104B38">
              <w:t>»</w:t>
            </w:r>
            <w:bookmarkEnd w:id="3058"/>
            <w:bookmarkEnd w:id="3059"/>
            <w:bookmarkEnd w:id="3060"/>
            <w:r w:rsidRPr="00AB7803">
              <w:t xml:space="preserve"> (4.5.10).</w:t>
            </w:r>
          </w:p>
          <w:p w:rsidR="005F037E" w:rsidRPr="00AB7803" w:rsidRDefault="005F037E" w:rsidP="00954D02">
            <w:pPr>
              <w:pStyle w:val="ASFKTablenorm"/>
            </w:pPr>
            <w:r w:rsidRPr="00AB7803">
              <w:t xml:space="preserve">В соответствии с </w:t>
            </w:r>
            <w:r w:rsidRPr="00954D02">
              <w:rPr>
                <w:lang w:val="en-US"/>
              </w:rPr>
              <w:t>SUFD</w:t>
            </w:r>
            <w:r w:rsidRPr="00AB7803">
              <w:t>-37883</w:t>
            </w:r>
            <w:r w:rsidRPr="00954D02">
              <w:rPr>
                <w:color w:val="003366"/>
                <w:sz w:val="26"/>
                <w:szCs w:val="26"/>
              </w:rPr>
              <w:t xml:space="preserve"> </w:t>
            </w:r>
            <w:r w:rsidRPr="00AB7803">
              <w:t>(</w:t>
            </w:r>
            <w:r w:rsidRPr="00954D02">
              <w:rPr>
                <w:lang w:val="en-US"/>
              </w:rPr>
              <w:t>SUFD</w:t>
            </w:r>
            <w:r w:rsidRPr="00AB7803">
              <w:t>-39766) актуализирован п. </w:t>
            </w:r>
            <w:r w:rsidRPr="00AB7803">
              <w:fldChar w:fldCharType="begin"/>
            </w:r>
            <w:r w:rsidRPr="00AB7803">
              <w:instrText xml:space="preserve"> REF _Ref341799269 \r \h  \* MERGEFORMAT </w:instrText>
            </w:r>
            <w:r w:rsidRPr="00AB7803">
              <w:fldChar w:fldCharType="separate"/>
            </w:r>
            <w:r w:rsidR="00D80569">
              <w:t>5.1.15</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-37883 (</w:t>
            </w:r>
            <w:r w:rsidRPr="00954D02">
              <w:rPr>
                <w:lang w:val="en-US"/>
              </w:rPr>
              <w:t>SUFD</w:t>
            </w:r>
            <w:r w:rsidRPr="00AB7803">
              <w:t>-39768) актуализирован п.</w:t>
            </w:r>
            <w:r w:rsidRPr="00AB7803">
              <w:fldChar w:fldCharType="begin"/>
            </w:r>
            <w:r w:rsidRPr="00AB7803">
              <w:instrText xml:space="preserve"> REF _Ref341870370 \r \h  \* MERGEFORMAT </w:instrText>
            </w:r>
            <w:r w:rsidRPr="00AB7803">
              <w:fldChar w:fldCharType="separate"/>
            </w:r>
            <w:r w:rsidR="00D80569">
              <w:t>5.1.4</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-37883 (</w:t>
            </w:r>
            <w:r w:rsidRPr="00954D02">
              <w:rPr>
                <w:lang w:val="en-US"/>
              </w:rPr>
              <w:t>SUFD</w:t>
            </w:r>
            <w:r w:rsidRPr="00AB7803">
              <w:t>-39769) актуализирован п. </w:t>
            </w:r>
            <w:r w:rsidRPr="00AB7803">
              <w:fldChar w:fldCharType="begin"/>
            </w:r>
            <w:r w:rsidRPr="00AB7803">
              <w:instrText xml:space="preserve"> REF _Ref365315641 \r \h  \* MERGEFORMAT </w:instrText>
            </w:r>
            <w:r w:rsidRPr="00AB7803">
              <w:fldChar w:fldCharType="separate"/>
            </w:r>
            <w:r w:rsidR="00D80569">
              <w:t>5.1.3</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-37883 (</w:t>
            </w:r>
            <w:r w:rsidR="00EE54B7" w:rsidRPr="00EE54B7">
              <w:t>SUFD</w:t>
            </w:r>
            <w:r w:rsidR="00EE54B7" w:rsidRPr="00AB7803">
              <w:t>-39770</w:t>
            </w:r>
            <w:r w:rsidR="00EE54B7">
              <w:t xml:space="preserve">, </w:t>
            </w:r>
            <w:r w:rsidRPr="00954D02">
              <w:rPr>
                <w:lang w:val="en-US"/>
              </w:rPr>
              <w:t>SUFD</w:t>
            </w:r>
            <w:r w:rsidRPr="00AB7803">
              <w:t>-39772) актуализирован п. </w:t>
            </w:r>
            <w:r w:rsidRPr="00AB7803">
              <w:fldChar w:fldCharType="begin"/>
            </w:r>
            <w:r w:rsidRPr="00AB7803">
              <w:instrText xml:space="preserve"> REF _Ref341877257 \r \h  \* MERGEFORMAT </w:instrText>
            </w:r>
            <w:r w:rsidRPr="00AB7803">
              <w:fldChar w:fldCharType="separate"/>
            </w:r>
            <w:r w:rsidR="00D80569">
              <w:t>5.1.1</w:t>
            </w:r>
            <w:r w:rsidRPr="00AB7803">
              <w:fldChar w:fldCharType="end"/>
            </w:r>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6.1</w:t>
            </w:r>
          </w:p>
        </w:tc>
        <w:tc>
          <w:tcPr>
            <w:tcW w:w="680" w:type="pct"/>
          </w:tcPr>
          <w:p w:rsidR="005F037E" w:rsidRPr="00AB7803" w:rsidRDefault="005F037E" w:rsidP="00954D02">
            <w:pPr>
              <w:pStyle w:val="ASFKTablenorm"/>
            </w:pPr>
            <w:r w:rsidRPr="00AB7803">
              <w:t>29.11.2012</w:t>
            </w:r>
          </w:p>
        </w:tc>
        <w:tc>
          <w:tcPr>
            <w:tcW w:w="974" w:type="pct"/>
          </w:tcPr>
          <w:p w:rsidR="005F037E" w:rsidRPr="00AB7803" w:rsidRDefault="005F037E" w:rsidP="00954D02">
            <w:pPr>
              <w:pStyle w:val="ASFKTablenorm"/>
            </w:pPr>
            <w:r w:rsidRPr="00AB7803">
              <w:t>Алексеев И.И.</w:t>
            </w:r>
          </w:p>
        </w:tc>
        <w:tc>
          <w:tcPr>
            <w:tcW w:w="2928" w:type="pct"/>
          </w:tcPr>
          <w:p w:rsidR="005F037E" w:rsidRPr="00AB7803" w:rsidRDefault="005F037E" w:rsidP="00954D02">
            <w:pPr>
              <w:pStyle w:val="ASFKTablenorm"/>
            </w:pPr>
            <w:r w:rsidRPr="00AB7803">
              <w:t xml:space="preserve">В соответствии с </w:t>
            </w:r>
            <w:r w:rsidRPr="00954D02">
              <w:rPr>
                <w:lang w:val="en-US"/>
              </w:rPr>
              <w:t>SUFD</w:t>
            </w:r>
            <w:r w:rsidRPr="00AB7803">
              <w:t>-34750</w:t>
            </w:r>
            <w:r w:rsidRPr="00954D02">
              <w:rPr>
                <w:szCs w:val="26"/>
              </w:rPr>
              <w:t xml:space="preserve"> </w:t>
            </w:r>
            <w:r w:rsidRPr="00AB7803">
              <w:t>(</w:t>
            </w:r>
            <w:r w:rsidRPr="00954D02">
              <w:rPr>
                <w:lang w:val="en-US"/>
              </w:rPr>
              <w:t>SUFD</w:t>
            </w:r>
            <w:r w:rsidRPr="00AB7803">
              <w:t>-40074) актуализирован п. </w:t>
            </w:r>
            <w:r w:rsidR="002422D4">
              <w:fldChar w:fldCharType="begin"/>
            </w:r>
            <w:r w:rsidR="002422D4">
              <w:instrText xml:space="preserve"> REF _Ref59709256 \r \h </w:instrText>
            </w:r>
            <w:r w:rsidR="002422D4">
              <w:fldChar w:fldCharType="separate"/>
            </w:r>
            <w:r w:rsidR="00D80569">
              <w:t>5.6.1</w:t>
            </w:r>
            <w:r w:rsidR="002422D4">
              <w:fldChar w:fldCharType="end"/>
            </w:r>
            <w:r w:rsidRPr="00AB7803">
              <w:t>.</w:t>
            </w:r>
          </w:p>
          <w:p w:rsidR="00EE54B7" w:rsidRDefault="005F037E" w:rsidP="00954D02">
            <w:pPr>
              <w:pStyle w:val="ASFKTablenorm"/>
            </w:pPr>
            <w:r w:rsidRPr="00AB7803">
              <w:lastRenderedPageBreak/>
              <w:t xml:space="preserve">В соответствии с </w:t>
            </w:r>
            <w:r w:rsidRPr="00954D02">
              <w:rPr>
                <w:lang w:val="en-US"/>
              </w:rPr>
              <w:t>SUFD</w:t>
            </w:r>
            <w:r w:rsidRPr="00AB7803">
              <w:t>-38370 (</w:t>
            </w:r>
            <w:r w:rsidRPr="00954D02">
              <w:rPr>
                <w:lang w:val="en-US"/>
              </w:rPr>
              <w:t>SUFD</w:t>
            </w:r>
            <w:r w:rsidRPr="00AB7803">
              <w:t>-40075</w:t>
            </w:r>
            <w:r w:rsidR="00EE54B7">
              <w:t xml:space="preserve">, </w:t>
            </w:r>
            <w:r w:rsidR="00EE54B7" w:rsidRPr="00EE54B7">
              <w:t>SUFD</w:t>
            </w:r>
            <w:r w:rsidR="00EE54B7" w:rsidRPr="00AB7803">
              <w:t>-40078</w:t>
            </w:r>
            <w:r w:rsidRPr="00AB7803">
              <w:t>) актуализирован</w:t>
            </w:r>
            <w:r w:rsidR="00EE54B7">
              <w:t>ы</w:t>
            </w:r>
            <w:r w:rsidRPr="00AB7803">
              <w:t xml:space="preserve"> </w:t>
            </w:r>
            <w:r w:rsidR="002D6D73">
              <w:t>п</w:t>
            </w:r>
            <w:r w:rsidRPr="00AB7803">
              <w:t>п. </w:t>
            </w:r>
            <w:r w:rsidR="002422D4">
              <w:fldChar w:fldCharType="begin"/>
            </w:r>
            <w:r w:rsidR="002422D4">
              <w:instrText xml:space="preserve"> REF _Ref58710701 \r \h </w:instrText>
            </w:r>
            <w:r w:rsidR="002422D4">
              <w:fldChar w:fldCharType="separate"/>
            </w:r>
            <w:r w:rsidR="00D80569">
              <w:t>5.8.1</w:t>
            </w:r>
            <w:r w:rsidR="002422D4">
              <w:fldChar w:fldCharType="end"/>
            </w:r>
            <w:r w:rsidR="003D705E">
              <w:t>,</w:t>
            </w:r>
            <w:r w:rsidR="00EE54B7">
              <w:t xml:space="preserve"> </w:t>
            </w:r>
            <w:r w:rsidR="00EE54B7" w:rsidRPr="00AB7803">
              <w:fldChar w:fldCharType="begin"/>
            </w:r>
            <w:r w:rsidR="00EE54B7" w:rsidRPr="00AB7803">
              <w:instrText xml:space="preserve"> REF _Ref342305838 \r \h  \* MERGEFORMAT </w:instrText>
            </w:r>
            <w:r w:rsidR="00EE54B7" w:rsidRPr="00AB7803">
              <w:fldChar w:fldCharType="separate"/>
            </w:r>
            <w:r w:rsidR="00D80569">
              <w:t>5.1.4</w:t>
            </w:r>
            <w:r w:rsidR="00EE54B7" w:rsidRPr="00AB7803">
              <w:fldChar w:fldCharType="end"/>
            </w:r>
            <w:r w:rsidR="00EE54B7" w:rsidRPr="00AB7803">
              <w:t xml:space="preserve">. </w:t>
            </w:r>
          </w:p>
          <w:p w:rsidR="005F037E" w:rsidRPr="00AB7803" w:rsidRDefault="005F037E" w:rsidP="00954D02">
            <w:pPr>
              <w:pStyle w:val="ASFKTablenorm"/>
            </w:pPr>
            <w:r w:rsidRPr="00AB7803">
              <w:t xml:space="preserve">В соответствии с </w:t>
            </w:r>
            <w:r w:rsidRPr="00954D02">
              <w:rPr>
                <w:lang w:val="en-US"/>
              </w:rPr>
              <w:t>SUFD</w:t>
            </w:r>
            <w:r w:rsidRPr="00AB7803">
              <w:t>-38477</w:t>
            </w:r>
            <w:r w:rsidRPr="00954D02">
              <w:rPr>
                <w:szCs w:val="26"/>
              </w:rPr>
              <w:t xml:space="preserve"> </w:t>
            </w:r>
            <w:r w:rsidRPr="00AB7803">
              <w:t>(</w:t>
            </w:r>
            <w:r w:rsidRPr="00954D02">
              <w:rPr>
                <w:lang w:val="en-US"/>
              </w:rPr>
              <w:t>SUFD</w:t>
            </w:r>
            <w:r w:rsidRPr="00AB7803">
              <w:t>-40085) актуализирован п. </w:t>
            </w:r>
            <w:r w:rsidRPr="00AB7803">
              <w:fldChar w:fldCharType="begin"/>
            </w:r>
            <w:r w:rsidRPr="00AB7803">
              <w:instrText xml:space="preserve"> REF _Ref314656035 \r \h  \* MERGEFORMAT </w:instrText>
            </w:r>
            <w:r w:rsidRPr="00AB7803">
              <w:fldChar w:fldCharType="separate"/>
            </w:r>
            <w:r w:rsidR="00D80569">
              <w:t>5.1.8</w:t>
            </w:r>
            <w:r w:rsidRPr="00AB7803">
              <w:fldChar w:fldCharType="end"/>
            </w:r>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lastRenderedPageBreak/>
              <w:t>6.2</w:t>
            </w:r>
          </w:p>
        </w:tc>
        <w:tc>
          <w:tcPr>
            <w:tcW w:w="680" w:type="pct"/>
          </w:tcPr>
          <w:p w:rsidR="005F037E" w:rsidRPr="00AB7803" w:rsidRDefault="005F037E" w:rsidP="00954D02">
            <w:pPr>
              <w:pStyle w:val="ASFKTablenorm"/>
            </w:pPr>
            <w:r w:rsidRPr="00AB7803">
              <w:t>11.12.2012</w:t>
            </w:r>
          </w:p>
        </w:tc>
        <w:tc>
          <w:tcPr>
            <w:tcW w:w="974" w:type="pct"/>
          </w:tcPr>
          <w:p w:rsidR="005F037E" w:rsidRPr="00AB7803" w:rsidRDefault="005F037E" w:rsidP="00954D02">
            <w:pPr>
              <w:pStyle w:val="ASFKTablenorm"/>
            </w:pPr>
            <w:r w:rsidRPr="00AB7803">
              <w:t>Алексеев И.И.</w:t>
            </w:r>
          </w:p>
        </w:tc>
        <w:tc>
          <w:tcPr>
            <w:tcW w:w="2928" w:type="pct"/>
          </w:tcPr>
          <w:p w:rsidR="005F037E" w:rsidRPr="00AB7803" w:rsidRDefault="005F037E" w:rsidP="00954D02">
            <w:pPr>
              <w:pStyle w:val="ASFKTablenorm"/>
            </w:pPr>
            <w:r w:rsidRPr="00AB7803">
              <w:t xml:space="preserve">В соответствии с </w:t>
            </w:r>
            <w:r w:rsidRPr="00954D02">
              <w:rPr>
                <w:lang w:val="en-US"/>
              </w:rPr>
              <w:t>SUFD</w:t>
            </w:r>
            <w:r w:rsidRPr="00AB7803">
              <w:t>-34509 (</w:t>
            </w:r>
            <w:r w:rsidRPr="00954D02">
              <w:rPr>
                <w:lang w:val="en-US"/>
              </w:rPr>
              <w:t>SUFD</w:t>
            </w:r>
            <w:r w:rsidRPr="00AB7803">
              <w:t xml:space="preserve">-38112)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D80569">
              <w:t>5.5.2</w:t>
            </w:r>
            <w:r w:rsidR="004C6923" w:rsidRPr="004C6923">
              <w:fldChar w:fldCharType="end"/>
            </w:r>
            <w:r w:rsidR="004C6923">
              <w:t>.</w:t>
            </w:r>
          </w:p>
          <w:p w:rsidR="005F037E" w:rsidRPr="00AB7803" w:rsidRDefault="005F037E" w:rsidP="00954D02">
            <w:pPr>
              <w:pStyle w:val="ASFKTablenorm"/>
            </w:pPr>
            <w:r w:rsidRPr="00AB7803">
              <w:t xml:space="preserve">В соответствии с </w:t>
            </w:r>
            <w:r w:rsidRPr="00954D02">
              <w:rPr>
                <w:lang w:val="en-US"/>
              </w:rPr>
              <w:t>SUFD</w:t>
            </w:r>
            <w:r w:rsidRPr="00AB7803">
              <w:t>-39829 (</w:t>
            </w:r>
            <w:r w:rsidRPr="00954D02">
              <w:rPr>
                <w:lang w:val="en-US"/>
              </w:rPr>
              <w:t>SUFD</w:t>
            </w:r>
            <w:r w:rsidRPr="00AB7803">
              <w:t xml:space="preserve">-40583) удален </w:t>
            </w:r>
            <w:r w:rsidR="00097690">
              <w:t>п.</w:t>
            </w:r>
            <w:r w:rsidRPr="00AB7803">
              <w:t> </w:t>
            </w:r>
            <w:r w:rsidR="00626A67" w:rsidRPr="00626A67">
              <w:t>«</w:t>
            </w:r>
            <w:r w:rsidRPr="00AB7803">
              <w:t>Акт по лицевому счету БУ/АУ/НУБП (реорганизация)</w:t>
            </w:r>
            <w:r w:rsidR="00104B38">
              <w:t>»</w:t>
            </w:r>
            <w:r w:rsidRPr="00AB7803">
              <w:t xml:space="preserve"> (4.5.10).</w:t>
            </w:r>
          </w:p>
          <w:p w:rsidR="005F037E" w:rsidRPr="00AB7803" w:rsidRDefault="005F037E" w:rsidP="00954D02">
            <w:pPr>
              <w:pStyle w:val="ASFKTablenorm"/>
            </w:pPr>
            <w:r w:rsidRPr="00AB7803">
              <w:t xml:space="preserve">В соответствии с </w:t>
            </w:r>
            <w:r w:rsidRPr="00954D02">
              <w:rPr>
                <w:lang w:val="en-US"/>
              </w:rPr>
              <w:t>SUFD</w:t>
            </w:r>
            <w:r w:rsidRPr="00AB7803">
              <w:t>-25938 (</w:t>
            </w:r>
            <w:r w:rsidRPr="00954D02">
              <w:rPr>
                <w:lang w:val="en-US"/>
              </w:rPr>
              <w:t>SUFD</w:t>
            </w:r>
            <w:r w:rsidRPr="00AB7803">
              <w:t>-40071) актуализирован п. </w:t>
            </w:r>
            <w:r w:rsidRPr="00AB7803">
              <w:fldChar w:fldCharType="begin"/>
            </w:r>
            <w:r w:rsidRPr="00AB7803">
              <w:instrText xml:space="preserve"> REF _Ref314656035 \r \h  \* MERGEFORMAT </w:instrText>
            </w:r>
            <w:r w:rsidRPr="00AB7803">
              <w:fldChar w:fldCharType="separate"/>
            </w:r>
            <w:r w:rsidR="00D80569">
              <w:t>5.1.8</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-25938 (</w:t>
            </w:r>
            <w:r w:rsidRPr="00954D02">
              <w:rPr>
                <w:lang w:val="en-US"/>
              </w:rPr>
              <w:t>SUFD</w:t>
            </w:r>
            <w:r w:rsidRPr="00AB7803">
              <w:t>-40070) актуали</w:t>
            </w:r>
            <w:r w:rsidR="002D6D73">
              <w:t>зирован п</w:t>
            </w:r>
            <w:r w:rsidRPr="00AB7803">
              <w:t xml:space="preserve">п. </w:t>
            </w:r>
            <w:r w:rsidRPr="00AB7803">
              <w:fldChar w:fldCharType="begin"/>
            </w:r>
            <w:r w:rsidRPr="00AB7803">
              <w:instrText xml:space="preserve"> REF _Ref343177427 \r \h  \* MERGEFORMAT </w:instrText>
            </w:r>
            <w:r w:rsidRPr="00AB7803">
              <w:fldChar w:fldCharType="separate"/>
            </w:r>
            <w:r w:rsidR="00D80569">
              <w:t>5.1.14</w:t>
            </w:r>
            <w:r w:rsidRPr="00AB7803">
              <w:fldChar w:fldCharType="end"/>
            </w:r>
            <w:r w:rsidRPr="00AB7803">
              <w:t xml:space="preserve">, </w:t>
            </w:r>
            <w:r w:rsidRPr="00AB7803">
              <w:fldChar w:fldCharType="begin"/>
            </w:r>
            <w:r w:rsidRPr="00AB7803">
              <w:instrText xml:space="preserve"> REF _Ref343177461 \r \h  \* MERGEFORMAT </w:instrText>
            </w:r>
            <w:r w:rsidRPr="00AB7803">
              <w:fldChar w:fldCharType="separate"/>
            </w:r>
            <w:r w:rsidR="00D80569">
              <w:t>5.1.15</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-32146 (</w:t>
            </w:r>
            <w:r w:rsidRPr="00954D02">
              <w:rPr>
                <w:lang w:val="en-US"/>
              </w:rPr>
              <w:t>SUFD</w:t>
            </w:r>
            <w:r w:rsidRPr="00AB7803">
              <w:t xml:space="preserve">-40897) </w:t>
            </w:r>
            <w:r w:rsidR="00FA2D05">
              <w:t xml:space="preserve">актуализированы </w:t>
            </w:r>
            <w:r w:rsidR="00084B9A">
              <w:t>п</w:t>
            </w:r>
            <w:r w:rsidR="00FA2D05">
              <w:t>п.</w:t>
            </w:r>
            <w:r w:rsidRPr="00AB7803">
              <w:t xml:space="preserve"> </w:t>
            </w:r>
            <w:r w:rsidRPr="00AB7803">
              <w:fldChar w:fldCharType="begin"/>
            </w:r>
            <w:r w:rsidRPr="00AB7803">
              <w:instrText xml:space="preserve"> REF _Ref343771091 \r \h  \* MERGEFORMAT </w:instrText>
            </w:r>
            <w:r w:rsidRPr="00AB7803">
              <w:fldChar w:fldCharType="separate"/>
            </w:r>
            <w:r w:rsidR="00D80569">
              <w:t>5.1.16</w:t>
            </w:r>
            <w:r w:rsidRPr="00AB7803">
              <w:fldChar w:fldCharType="end"/>
            </w:r>
            <w:r w:rsidRPr="00AB7803">
              <w:t>,</w:t>
            </w:r>
            <w:r w:rsidR="00084B9A">
              <w:fldChar w:fldCharType="begin"/>
            </w:r>
            <w:r w:rsidR="00084B9A">
              <w:instrText xml:space="preserve"> REF _Ref478724294 \r \h </w:instrText>
            </w:r>
            <w:r w:rsidR="00084B9A">
              <w:fldChar w:fldCharType="separate"/>
            </w:r>
            <w:r w:rsidR="00D80569">
              <w:t>5.1.18</w:t>
            </w:r>
            <w:r w:rsidR="00084B9A">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-40714 (</w:t>
            </w:r>
            <w:r w:rsidRPr="00954D02">
              <w:rPr>
                <w:lang w:val="en-US"/>
              </w:rPr>
              <w:t>SUFD</w:t>
            </w:r>
            <w:r w:rsidRPr="00AB7803">
              <w:t>-41135) актуализирован п. </w:t>
            </w:r>
            <w:r w:rsidRPr="00AB7803">
              <w:fldChar w:fldCharType="begin"/>
            </w:r>
            <w:r w:rsidRPr="00AB7803">
              <w:instrText xml:space="preserve"> REF _Ref333929869 \r \h  \* MERGEFORMAT </w:instrText>
            </w:r>
            <w:r w:rsidRPr="00AB7803">
              <w:fldChar w:fldCharType="separate"/>
            </w:r>
            <w:r w:rsidR="00D80569">
              <w:t>5.19.1</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-38372 (</w:t>
            </w:r>
            <w:r w:rsidRPr="00954D02">
              <w:rPr>
                <w:lang w:val="en-US"/>
              </w:rPr>
              <w:t>SUFD</w:t>
            </w:r>
            <w:r w:rsidRPr="00AB7803">
              <w:t>-41517) актуализирован п. </w:t>
            </w:r>
            <w:r w:rsidRPr="00AB7803">
              <w:fldChar w:fldCharType="begin"/>
            </w:r>
            <w:r w:rsidRPr="00AB7803">
              <w:instrText xml:space="preserve"> REF _Ref333929869 \r \h  \* MERGEFORMAT </w:instrText>
            </w:r>
            <w:r w:rsidRPr="00AB7803">
              <w:fldChar w:fldCharType="separate"/>
            </w:r>
            <w:r w:rsidR="00D80569">
              <w:t>5.19.1</w:t>
            </w:r>
            <w:r w:rsidRPr="00AB7803">
              <w:fldChar w:fldCharType="end"/>
            </w:r>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6.3</w:t>
            </w:r>
          </w:p>
        </w:tc>
        <w:tc>
          <w:tcPr>
            <w:tcW w:w="680" w:type="pct"/>
          </w:tcPr>
          <w:p w:rsidR="005F037E" w:rsidRPr="00AB7803" w:rsidRDefault="005F037E" w:rsidP="00954D02">
            <w:pPr>
              <w:pStyle w:val="ASFKTablenorm"/>
            </w:pPr>
            <w:r w:rsidRPr="00AB7803">
              <w:t>05.03.2013</w:t>
            </w:r>
          </w:p>
        </w:tc>
        <w:tc>
          <w:tcPr>
            <w:tcW w:w="974" w:type="pct"/>
          </w:tcPr>
          <w:p w:rsidR="005F037E" w:rsidRPr="00AB7803" w:rsidRDefault="005F037E" w:rsidP="00954D02">
            <w:pPr>
              <w:pStyle w:val="ASFKTablenorm"/>
            </w:pPr>
            <w:r w:rsidRPr="00AB7803">
              <w:t>Дорофеев И.И.</w:t>
            </w:r>
          </w:p>
          <w:p w:rsidR="005F037E" w:rsidRPr="00AB7803" w:rsidRDefault="005F037E" w:rsidP="00954D02">
            <w:pPr>
              <w:pStyle w:val="ASFKTablenorm"/>
            </w:pPr>
            <w:r w:rsidRPr="00AB7803">
              <w:t>Алексеев И.И.</w:t>
            </w:r>
          </w:p>
        </w:tc>
        <w:tc>
          <w:tcPr>
            <w:tcW w:w="2928" w:type="pct"/>
          </w:tcPr>
          <w:p w:rsidR="005F037E" w:rsidRPr="00AB7803" w:rsidRDefault="005F037E" w:rsidP="00954D02">
            <w:pPr>
              <w:pStyle w:val="ASFKTablenorm"/>
            </w:pPr>
            <w:r w:rsidRPr="00AB7803">
              <w:t xml:space="preserve">В соответствии с </w:t>
            </w:r>
            <w:r w:rsidRPr="00954D02">
              <w:rPr>
                <w:lang w:val="en-US"/>
              </w:rPr>
              <w:t>SUFD</w:t>
            </w:r>
            <w:r w:rsidRPr="00AB7803">
              <w:t>-42635 (</w:t>
            </w:r>
            <w:r w:rsidRPr="00954D02">
              <w:rPr>
                <w:lang w:val="en-US"/>
              </w:rPr>
              <w:t>SUFD</w:t>
            </w:r>
            <w:r w:rsidRPr="00AB7803">
              <w:t xml:space="preserve">-42693) актуализированы </w:t>
            </w:r>
            <w:r w:rsidR="00084B9A">
              <w:t>п</w:t>
            </w:r>
            <w:r w:rsidRPr="00AB7803">
              <w:t>п. </w:t>
            </w:r>
            <w:r w:rsidRPr="00AB7803">
              <w:fldChar w:fldCharType="begin"/>
            </w:r>
            <w:r w:rsidRPr="00AB7803">
              <w:instrText xml:space="preserve"> REF _Ref314656035 \r \h  \* MERGEFORMAT </w:instrText>
            </w:r>
            <w:r w:rsidRPr="00AB7803">
              <w:fldChar w:fldCharType="separate"/>
            </w:r>
            <w:r w:rsidR="00D80569">
              <w:t>5.1.8</w:t>
            </w:r>
            <w:r w:rsidRPr="00AB7803">
              <w:fldChar w:fldCharType="end"/>
            </w:r>
            <w:r w:rsidRPr="00AB7803">
              <w:t>, п. </w:t>
            </w:r>
            <w:r w:rsidRPr="00AB7803">
              <w:fldChar w:fldCharType="begin"/>
            </w:r>
            <w:r w:rsidRPr="00AB7803">
              <w:instrText xml:space="preserve"> REF _Ref343177427 \r \h  \* MERGEFORMAT </w:instrText>
            </w:r>
            <w:r w:rsidRPr="00AB7803">
              <w:fldChar w:fldCharType="separate"/>
            </w:r>
            <w:r w:rsidR="00D80569">
              <w:t>5.1.14</w:t>
            </w:r>
            <w:r w:rsidRPr="00AB7803">
              <w:fldChar w:fldCharType="end"/>
            </w:r>
            <w:r w:rsidRPr="00AB7803">
              <w:t>, п. </w:t>
            </w:r>
            <w:r w:rsidRPr="00AB7803">
              <w:fldChar w:fldCharType="begin"/>
            </w:r>
            <w:r w:rsidRPr="00AB7803">
              <w:instrText xml:space="preserve"> REF _Ref350251487 \r \h  \* MERGEFORMAT </w:instrText>
            </w:r>
            <w:r w:rsidRPr="00AB7803">
              <w:fldChar w:fldCharType="separate"/>
            </w:r>
            <w:r w:rsidR="00D80569">
              <w:t>5.1.15</w:t>
            </w:r>
            <w:r w:rsidRPr="00AB7803">
              <w:fldChar w:fldCharType="end"/>
            </w:r>
            <w:r w:rsidRPr="00AB7803">
              <w:t>.</w:t>
            </w:r>
          </w:p>
          <w:p w:rsidR="005F037E" w:rsidRDefault="005F037E" w:rsidP="00954D02">
            <w:pPr>
              <w:pStyle w:val="ASFKTablenorm"/>
            </w:pPr>
            <w:r w:rsidRPr="00AB7803">
              <w:t xml:space="preserve">В соответствии с </w:t>
            </w:r>
            <w:r w:rsidRPr="00954D02">
              <w:rPr>
                <w:lang w:val="en-US"/>
              </w:rPr>
              <w:t>SUFD</w:t>
            </w:r>
            <w:r w:rsidRPr="00AB7803">
              <w:t>-17301 (</w:t>
            </w:r>
            <w:r w:rsidRPr="00954D02">
              <w:rPr>
                <w:lang w:val="en-US"/>
              </w:rPr>
              <w:t>SUFD</w:t>
            </w:r>
            <w:r w:rsidRPr="00AB7803">
              <w:t>-43152) актуализирован п.</w:t>
            </w:r>
            <w:r>
              <w:t xml:space="preserve"> </w:t>
            </w:r>
            <w:r>
              <w:fldChar w:fldCharType="begin"/>
            </w:r>
            <w:r>
              <w:instrText xml:space="preserve"> REF _Ref403998114 \r \h </w:instrText>
            </w:r>
            <w:r w:rsidR="0021353E">
              <w:instrText xml:space="preserve"> \* MERGEFORMAT </w:instrText>
            </w:r>
            <w:r>
              <w:fldChar w:fldCharType="separate"/>
            </w:r>
            <w:r w:rsidR="00D80569">
              <w:t>5.4.1</w:t>
            </w:r>
            <w:r>
              <w:fldChar w:fldCharType="end"/>
            </w:r>
            <w:r>
              <w:t>.</w:t>
            </w:r>
          </w:p>
          <w:p w:rsidR="005F037E" w:rsidRPr="00AB7803" w:rsidRDefault="005F037E" w:rsidP="00954D02">
            <w:pPr>
              <w:pStyle w:val="ASFKTablenorm"/>
            </w:pPr>
            <w:r w:rsidRPr="00AB7803">
              <w:t xml:space="preserve">В соответствии с </w:t>
            </w:r>
            <w:r w:rsidRPr="00954D02">
              <w:rPr>
                <w:lang w:val="en-US"/>
              </w:rPr>
              <w:t>SUFD</w:t>
            </w:r>
            <w:r w:rsidRPr="00AB7803">
              <w:t>-42809 (</w:t>
            </w:r>
            <w:r w:rsidRPr="00954D02">
              <w:rPr>
                <w:lang w:val="en-US"/>
              </w:rPr>
              <w:t>SUFD</w:t>
            </w:r>
            <w:r w:rsidRPr="00AB7803">
              <w:t>-43325) актуализирован п.</w:t>
            </w:r>
            <w:r>
              <w:t xml:space="preserve"> </w:t>
            </w:r>
            <w:r>
              <w:fldChar w:fldCharType="begin"/>
            </w:r>
            <w:r>
              <w:instrText xml:space="preserve"> REF _Ref403998114 \r \h </w:instrText>
            </w:r>
            <w:r w:rsidR="0021353E">
              <w:instrText xml:space="preserve"> \* MERGEFORMAT </w:instrText>
            </w:r>
            <w:r>
              <w:fldChar w:fldCharType="separate"/>
            </w:r>
            <w:r w:rsidR="00D80569">
              <w:t>5.4.1</w:t>
            </w:r>
            <w:r>
              <w:fldChar w:fldCharType="end"/>
            </w:r>
            <w:r>
              <w:t>.</w:t>
            </w:r>
          </w:p>
          <w:p w:rsidR="005F037E" w:rsidRPr="00AB7803" w:rsidRDefault="005F037E" w:rsidP="00954D02">
            <w:pPr>
              <w:pStyle w:val="ASFKTablenorm"/>
            </w:pPr>
            <w:r w:rsidRPr="00AB7803">
              <w:t xml:space="preserve">В соответствии с </w:t>
            </w:r>
            <w:r w:rsidRPr="00954D02">
              <w:rPr>
                <w:lang w:val="en-US"/>
              </w:rPr>
              <w:t>SUFD</w:t>
            </w:r>
            <w:r w:rsidRPr="00AB7803">
              <w:t>-41585 (</w:t>
            </w:r>
            <w:r w:rsidRPr="00954D02">
              <w:rPr>
                <w:lang w:val="en-US"/>
              </w:rPr>
              <w:t>SUFD</w:t>
            </w:r>
            <w:r w:rsidRPr="00AB7803">
              <w:t>-42848) актуализирован</w:t>
            </w:r>
            <w:r w:rsidR="00EE54B7">
              <w:t>ы</w:t>
            </w:r>
            <w:r w:rsidRPr="00AB7803">
              <w:t xml:space="preserve"> п. </w:t>
            </w:r>
            <w:r w:rsidRPr="00AB7803">
              <w:fldChar w:fldCharType="begin"/>
            </w:r>
            <w:r w:rsidRPr="00AB7803">
              <w:instrText xml:space="preserve"> REF _Ref327445746 \r \h  \* MERGEFORMAT </w:instrText>
            </w:r>
            <w:r w:rsidRPr="00AB7803">
              <w:fldChar w:fldCharType="separate"/>
            </w:r>
            <w:r w:rsidR="00D80569">
              <w:t>5.19.3</w:t>
            </w:r>
            <w:r w:rsidRPr="00AB7803">
              <w:fldChar w:fldCharType="end"/>
            </w:r>
            <w:r w:rsidR="00EE54B7">
              <w:t xml:space="preserve">, </w:t>
            </w:r>
            <w:r w:rsidR="00EE54B7" w:rsidRPr="00AB7803">
              <w:fldChar w:fldCharType="begin"/>
            </w:r>
            <w:r w:rsidR="00EE54B7" w:rsidRPr="00AB7803">
              <w:instrText xml:space="preserve"> REF _Ref333929869 \r \h  \* MERGEFORMAT </w:instrText>
            </w:r>
            <w:r w:rsidR="00EE54B7" w:rsidRPr="00AB7803">
              <w:fldChar w:fldCharType="separate"/>
            </w:r>
            <w:r w:rsidR="00D80569">
              <w:t>5.19.1</w:t>
            </w:r>
            <w:r w:rsidR="00EE54B7" w:rsidRPr="00AB7803">
              <w:fldChar w:fldCharType="end"/>
            </w:r>
            <w:r w:rsidR="00EE54B7" w:rsidRPr="00AB7803">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6.4</w:t>
            </w:r>
          </w:p>
        </w:tc>
        <w:tc>
          <w:tcPr>
            <w:tcW w:w="680" w:type="pct"/>
          </w:tcPr>
          <w:p w:rsidR="005F037E" w:rsidRPr="00AB7803" w:rsidRDefault="005F037E" w:rsidP="00954D02">
            <w:pPr>
              <w:pStyle w:val="ASFKTablenorm"/>
            </w:pPr>
            <w:r w:rsidRPr="00AB7803">
              <w:t>13.05.2013</w:t>
            </w:r>
          </w:p>
        </w:tc>
        <w:tc>
          <w:tcPr>
            <w:tcW w:w="974" w:type="pct"/>
          </w:tcPr>
          <w:p w:rsidR="005F037E" w:rsidRPr="00AB7803" w:rsidRDefault="005F037E" w:rsidP="00954D02">
            <w:pPr>
              <w:pStyle w:val="ASFKTablenorm"/>
            </w:pPr>
            <w:r w:rsidRPr="00AB7803">
              <w:t>Дорофеев И.И.</w:t>
            </w:r>
          </w:p>
        </w:tc>
        <w:tc>
          <w:tcPr>
            <w:tcW w:w="2928" w:type="pct"/>
          </w:tcPr>
          <w:p w:rsidR="005F037E" w:rsidRPr="00AB7803" w:rsidRDefault="005F037E" w:rsidP="00954D02">
            <w:pPr>
              <w:pStyle w:val="ASFKTablenorm"/>
            </w:pPr>
            <w:r w:rsidRPr="00AB7803">
              <w:t xml:space="preserve">В соответствии с </w:t>
            </w:r>
            <w:r w:rsidRPr="00954D02">
              <w:rPr>
                <w:lang w:val="en-US"/>
              </w:rPr>
              <w:t>SUFD</w:t>
            </w:r>
            <w:r w:rsidRPr="00AB7803">
              <w:t>-40848 (</w:t>
            </w:r>
            <w:r w:rsidRPr="00954D02">
              <w:rPr>
                <w:lang w:val="en-US"/>
              </w:rPr>
              <w:t>SUFD</w:t>
            </w:r>
            <w:r w:rsidRPr="00AB7803">
              <w:t>-43498) актуализирован п. </w:t>
            </w:r>
            <w:r w:rsidRPr="00AB7803">
              <w:fldChar w:fldCharType="begin"/>
            </w:r>
            <w:r w:rsidRPr="00AB7803">
              <w:instrText xml:space="preserve"> REF _Ref311541908 \r \h  \* MERGEFORMAT </w:instrText>
            </w:r>
            <w:r w:rsidRPr="00AB7803">
              <w:fldChar w:fldCharType="separate"/>
            </w:r>
            <w:r w:rsidR="00D80569">
              <w:t>5.19.1</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-42890 (</w:t>
            </w:r>
            <w:r w:rsidRPr="00954D02">
              <w:rPr>
                <w:lang w:val="en-US"/>
              </w:rPr>
              <w:t>SUFD</w:t>
            </w:r>
            <w:r w:rsidRPr="00AB7803">
              <w:t>-43647) актуализирован п.</w:t>
            </w:r>
            <w:r>
              <w:t xml:space="preserve"> </w:t>
            </w:r>
            <w:r>
              <w:fldChar w:fldCharType="begin"/>
            </w:r>
            <w:r>
              <w:instrText xml:space="preserve"> REF _Ref403998041 \r \h </w:instrText>
            </w:r>
            <w:r w:rsidR="0021353E">
              <w:instrText xml:space="preserve"> \* MERGEFORMAT </w:instrText>
            </w:r>
            <w:r>
              <w:fldChar w:fldCharType="separate"/>
            </w:r>
            <w:r w:rsidR="00D80569">
              <w:t>5.4.1</w:t>
            </w:r>
            <w:r>
              <w:fldChar w:fldCharType="end"/>
            </w:r>
            <w:r>
              <w:t>.</w:t>
            </w:r>
          </w:p>
          <w:p w:rsidR="005F037E" w:rsidRPr="00AB7803" w:rsidRDefault="005F037E" w:rsidP="00954D02">
            <w:pPr>
              <w:pStyle w:val="ASFKTablenorm"/>
            </w:pPr>
            <w:r w:rsidRPr="00AB7803">
              <w:t xml:space="preserve">В соответствии с </w:t>
            </w:r>
            <w:r w:rsidRPr="00954D02">
              <w:rPr>
                <w:lang w:val="en-US"/>
              </w:rPr>
              <w:t>SUFD</w:t>
            </w:r>
            <w:r w:rsidRPr="00AB7803">
              <w:t>-39511 (</w:t>
            </w:r>
            <w:r w:rsidRPr="00954D02">
              <w:rPr>
                <w:lang w:val="en-US"/>
              </w:rPr>
              <w:t>SUFD</w:t>
            </w:r>
            <w:r w:rsidRPr="00AB7803">
              <w:t>-44031) актуализирован п. </w:t>
            </w:r>
            <w:r w:rsidRPr="00AB7803">
              <w:fldChar w:fldCharType="begin"/>
            </w:r>
            <w:r w:rsidRPr="00AB7803">
              <w:instrText xml:space="preserve"> REF _Ref327445746 \r \h  \* MERGEFORMAT </w:instrText>
            </w:r>
            <w:r w:rsidRPr="00AB7803">
              <w:fldChar w:fldCharType="separate"/>
            </w:r>
            <w:r w:rsidR="00D80569">
              <w:t>5.19.3</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-33719 (</w:t>
            </w:r>
            <w:r w:rsidRPr="00954D02">
              <w:rPr>
                <w:lang w:val="en-US"/>
              </w:rPr>
              <w:t>SUFD</w:t>
            </w:r>
            <w:r w:rsidRPr="00AB7803">
              <w:t xml:space="preserve">-44032) </w:t>
            </w:r>
            <w:r w:rsidR="00DB0C5C">
              <w:t xml:space="preserve">актуализированы </w:t>
            </w:r>
            <w:r w:rsidR="00084B9A">
              <w:t>п</w:t>
            </w:r>
            <w:r w:rsidR="00DB0C5C">
              <w:t xml:space="preserve">п. </w:t>
            </w:r>
            <w:r w:rsidRPr="00AB7803">
              <w:fldChar w:fldCharType="begin"/>
            </w:r>
            <w:r w:rsidRPr="00AB7803">
              <w:instrText xml:space="preserve"> REF _Ref353553279 \r \h  \* MERGEFORMAT </w:instrText>
            </w:r>
            <w:r w:rsidRPr="00AB7803">
              <w:fldChar w:fldCharType="separate"/>
            </w:r>
            <w:r w:rsidR="00D80569">
              <w:t>5.9.1</w:t>
            </w:r>
            <w:r w:rsidRPr="00AB7803">
              <w:fldChar w:fldCharType="end"/>
            </w:r>
            <w:r>
              <w:t>,</w:t>
            </w:r>
            <w:r w:rsidRPr="00AB7803">
              <w:t> </w:t>
            </w:r>
            <w:r w:rsidRPr="00AB7803">
              <w:fldChar w:fldCharType="begin"/>
            </w:r>
            <w:r w:rsidRPr="00AB7803">
              <w:instrText xml:space="preserve"> REF _Ref353815129 \r \h  \* MERGEFORMAT </w:instrText>
            </w:r>
            <w:r w:rsidRPr="00AB7803">
              <w:fldChar w:fldCharType="separate"/>
            </w:r>
            <w:r w:rsidR="00D80569">
              <w:t>5.9.2</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-43139 (</w:t>
            </w:r>
            <w:r w:rsidRPr="00954D02">
              <w:rPr>
                <w:lang w:val="en-US"/>
              </w:rPr>
              <w:t>SUFD</w:t>
            </w:r>
            <w:r w:rsidRPr="00AB7803">
              <w:t>-44925) актуализирован п. </w:t>
            </w:r>
            <w:r w:rsidRPr="00AB7803">
              <w:fldChar w:fldCharType="begin"/>
            </w:r>
            <w:r w:rsidRPr="00AB7803">
              <w:instrText xml:space="preserve"> REF _Ref355695440 \r \h  \* MERGEFORMAT </w:instrText>
            </w:r>
            <w:r w:rsidRPr="00AB7803">
              <w:fldChar w:fldCharType="separate"/>
            </w:r>
            <w:r w:rsidR="00D80569">
              <w:t>5.14.3</w:t>
            </w:r>
            <w:r w:rsidRPr="00AB7803">
              <w:fldChar w:fldCharType="end"/>
            </w:r>
            <w:r w:rsidRPr="00AB7803">
              <w:t>.</w:t>
            </w:r>
          </w:p>
          <w:p w:rsidR="005F037E" w:rsidRPr="00AB7803" w:rsidRDefault="005F037E" w:rsidP="00954D02">
            <w:pPr>
              <w:pStyle w:val="ASFKTablenorm"/>
            </w:pPr>
            <w:r w:rsidRPr="00AB7803">
              <w:t xml:space="preserve">В соответствии с </w:t>
            </w:r>
            <w:r w:rsidRPr="00954D02">
              <w:rPr>
                <w:lang w:val="en-US"/>
              </w:rPr>
              <w:t>SUFD</w:t>
            </w:r>
            <w:r w:rsidRPr="00AB7803">
              <w:t>-38713 (</w:t>
            </w:r>
            <w:r w:rsidRPr="00954D02">
              <w:rPr>
                <w:lang w:val="en-US"/>
              </w:rPr>
              <w:t>SUFD</w:t>
            </w:r>
            <w:r w:rsidRPr="00AB7803">
              <w:t>-44919) актуализирован п. </w:t>
            </w:r>
            <w:r w:rsidRPr="00AB7803">
              <w:fldChar w:fldCharType="begin"/>
            </w:r>
            <w:r w:rsidRPr="00AB7803">
              <w:instrText xml:space="preserve"> REF _Ref356222884 \r \h  \* MERGEFORMAT </w:instrText>
            </w:r>
            <w:r w:rsidRPr="00AB7803">
              <w:fldChar w:fldCharType="separate"/>
            </w:r>
            <w:r w:rsidR="00D80569">
              <w:t>5.1.1</w:t>
            </w:r>
            <w:r w:rsidRPr="00AB7803">
              <w:fldChar w:fldCharType="end"/>
            </w:r>
            <w:r w:rsidRPr="00AB7803">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6.5</w:t>
            </w:r>
          </w:p>
        </w:tc>
        <w:tc>
          <w:tcPr>
            <w:tcW w:w="680" w:type="pct"/>
          </w:tcPr>
          <w:p w:rsidR="005F037E" w:rsidRPr="00AB7803" w:rsidRDefault="005F037E" w:rsidP="00954D02">
            <w:pPr>
              <w:pStyle w:val="ASFKTablenorm"/>
            </w:pPr>
            <w:r w:rsidRPr="00AB7803">
              <w:t>19.06.2013</w:t>
            </w:r>
          </w:p>
        </w:tc>
        <w:tc>
          <w:tcPr>
            <w:tcW w:w="974" w:type="pct"/>
          </w:tcPr>
          <w:p w:rsidR="005F037E" w:rsidRPr="00AB7803" w:rsidRDefault="005F037E" w:rsidP="00954D02">
            <w:pPr>
              <w:pStyle w:val="ASFKTablenorm"/>
            </w:pPr>
            <w:r w:rsidRPr="00AB7803">
              <w:t>Алексеев И.И.</w:t>
            </w:r>
          </w:p>
          <w:p w:rsidR="005F037E" w:rsidRPr="00AB7803" w:rsidRDefault="005F037E" w:rsidP="00954D02">
            <w:pPr>
              <w:pStyle w:val="ASFKTablenorm"/>
            </w:pPr>
            <w:r w:rsidRPr="00AB7803">
              <w:t>Дорофеев И.И.</w:t>
            </w:r>
          </w:p>
        </w:tc>
        <w:tc>
          <w:tcPr>
            <w:tcW w:w="2928" w:type="pct"/>
          </w:tcPr>
          <w:p w:rsidR="005F037E" w:rsidRPr="00AB7803" w:rsidRDefault="005F037E" w:rsidP="00954D02">
            <w:pPr>
              <w:pStyle w:val="ASFKTablenorm"/>
            </w:pPr>
            <w:r w:rsidRPr="00AB7803">
              <w:t>В соответствии с SUFD-39307 (SUFD-44376, SUFD-45046) актуализирован п. </w:t>
            </w:r>
            <w:r w:rsidRPr="00AB7803">
              <w:fldChar w:fldCharType="begin"/>
            </w:r>
            <w:r w:rsidRPr="00AB7803">
              <w:instrText xml:space="preserve"> REF _Ref314656035 \r \h  \* MERGEFORMAT </w:instrText>
            </w:r>
            <w:r w:rsidRPr="00AB7803">
              <w:fldChar w:fldCharType="separate"/>
            </w:r>
            <w:r w:rsidR="00D80569">
              <w:t>5.1.8</w:t>
            </w:r>
            <w:r w:rsidRPr="00AB7803">
              <w:fldChar w:fldCharType="end"/>
            </w:r>
            <w:r w:rsidRPr="00AB7803">
              <w:t>.</w:t>
            </w:r>
          </w:p>
          <w:p w:rsidR="005F037E" w:rsidRPr="00AB7803" w:rsidRDefault="005F037E" w:rsidP="00954D02">
            <w:pPr>
              <w:pStyle w:val="ASFKTablenorm"/>
            </w:pPr>
            <w:r w:rsidRPr="00AB7803">
              <w:t>В соответствии с SUFD-39307 (SUFD-44378, SUFD-45046) актуализирован п. </w:t>
            </w:r>
            <w:r w:rsidRPr="00AB7803">
              <w:fldChar w:fldCharType="begin"/>
            </w:r>
            <w:r w:rsidRPr="00AB7803">
              <w:instrText xml:space="preserve"> REF _Ref357692925 \r \h  \* MERGEFORMAT </w:instrText>
            </w:r>
            <w:r w:rsidRPr="00AB7803">
              <w:fldChar w:fldCharType="separate"/>
            </w:r>
            <w:r w:rsidR="00D80569">
              <w:t>5.1.15</w:t>
            </w:r>
            <w:r w:rsidRPr="00AB7803">
              <w:fldChar w:fldCharType="end"/>
            </w:r>
            <w:r w:rsidRPr="00AB7803">
              <w:t>.</w:t>
            </w:r>
          </w:p>
          <w:p w:rsidR="005F037E" w:rsidRPr="00AB7803" w:rsidRDefault="005F037E" w:rsidP="00954D02">
            <w:pPr>
              <w:pStyle w:val="ASFKTablenorm"/>
            </w:pPr>
            <w:r w:rsidRPr="00AB7803">
              <w:t>В соответствии с SUFD-39307 (SUFD-44377, SUFD-45046) актуализирован п. </w:t>
            </w:r>
            <w:r w:rsidRPr="00AB7803">
              <w:fldChar w:fldCharType="begin"/>
            </w:r>
            <w:r w:rsidRPr="00AB7803">
              <w:instrText xml:space="preserve"> REF _Ref357696050 \r \h  \* MERGEFORMAT </w:instrText>
            </w:r>
            <w:r w:rsidRPr="00AB7803">
              <w:fldChar w:fldCharType="separate"/>
            </w:r>
            <w:r w:rsidR="00D80569">
              <w:t>5.1.14</w:t>
            </w:r>
            <w:r w:rsidRPr="00AB7803">
              <w:fldChar w:fldCharType="end"/>
            </w:r>
            <w:r w:rsidRPr="00AB7803">
              <w:t>.</w:t>
            </w:r>
          </w:p>
          <w:p w:rsidR="005F037E" w:rsidRPr="00AB7803" w:rsidRDefault="005F037E" w:rsidP="00954D02">
            <w:pPr>
              <w:pStyle w:val="ASFKTablenorm"/>
            </w:pPr>
            <w:r w:rsidRPr="00AB7803">
              <w:lastRenderedPageBreak/>
              <w:t>В соответствии с SUFD-39307 (SUFD-44563, SUFD-45046) актуализирован п. </w:t>
            </w:r>
            <w:r w:rsidRPr="00AB7803">
              <w:fldChar w:fldCharType="begin"/>
            </w:r>
            <w:r w:rsidRPr="00AB7803">
              <w:instrText xml:space="preserve"> REF _Ref357699450 \r \h  \* MERGEFORMAT </w:instrText>
            </w:r>
            <w:r w:rsidRPr="00AB7803">
              <w:fldChar w:fldCharType="separate"/>
            </w:r>
            <w:r w:rsidR="00D80569">
              <w:t>5.7.2</w:t>
            </w:r>
            <w:r w:rsidRPr="00AB7803">
              <w:fldChar w:fldCharType="end"/>
            </w:r>
            <w:r w:rsidRPr="00AB7803">
              <w:t>.</w:t>
            </w:r>
          </w:p>
          <w:p w:rsidR="005F037E" w:rsidRPr="00AB7803" w:rsidRDefault="005F037E" w:rsidP="00954D02">
            <w:pPr>
              <w:pStyle w:val="ASFKTablenorm"/>
            </w:pPr>
            <w:r w:rsidRPr="00AB7803">
              <w:t>В соответствии с SUFD-39307 (SUFD-46007) актуализирован п. </w:t>
            </w:r>
            <w:r w:rsidRPr="00AB7803">
              <w:fldChar w:fldCharType="begin"/>
            </w:r>
            <w:r w:rsidRPr="00AB7803">
              <w:instrText xml:space="preserve"> REF _Ref357699450 \r \h  \* MERGEFORMAT </w:instrText>
            </w:r>
            <w:r w:rsidRPr="00AB7803">
              <w:fldChar w:fldCharType="separate"/>
            </w:r>
            <w:r w:rsidR="00D80569">
              <w:t>5.7.2</w:t>
            </w:r>
            <w:r w:rsidRPr="00AB7803">
              <w:fldChar w:fldCharType="end"/>
            </w:r>
            <w:r w:rsidRPr="00AB7803">
              <w:t>.</w:t>
            </w:r>
          </w:p>
          <w:p w:rsidR="005F037E" w:rsidRPr="00AB7803" w:rsidRDefault="005F037E" w:rsidP="00954D02">
            <w:pPr>
              <w:pStyle w:val="ASFKTablenorm"/>
            </w:pPr>
            <w:r w:rsidRPr="00AB7803">
              <w:t>В соответствии с SUFD-46255 (SUFD-46614) актуализирован п. </w:t>
            </w:r>
            <w:r w:rsidRPr="00AB7803">
              <w:fldChar w:fldCharType="begin"/>
            </w:r>
            <w:r w:rsidRPr="00AB7803">
              <w:instrText xml:space="preserve"> REF _Ref359496574 \r \h  \* MERGEFORMAT </w:instrText>
            </w:r>
            <w:r w:rsidRPr="00AB7803">
              <w:fldChar w:fldCharType="separate"/>
            </w:r>
            <w:r w:rsidR="00D80569">
              <w:t>5.5.3</w:t>
            </w:r>
            <w:r w:rsidRPr="00AB7803">
              <w:fldChar w:fldCharType="end"/>
            </w:r>
            <w:r w:rsidRPr="00AB7803">
              <w:t>.</w:t>
            </w:r>
          </w:p>
          <w:p w:rsidR="005F037E" w:rsidRPr="00AB7803" w:rsidRDefault="005F037E" w:rsidP="00954D02">
            <w:pPr>
              <w:pStyle w:val="ASFKTablenorm"/>
            </w:pPr>
            <w:r w:rsidRPr="00AB7803">
              <w:t xml:space="preserve">В соответствии с SUFD-46248 (SUFD-46615) </w:t>
            </w:r>
            <w:r w:rsidR="00FA2D05">
              <w:t xml:space="preserve">актуализированы </w:t>
            </w:r>
            <w:r w:rsidR="00084B9A">
              <w:t>п</w:t>
            </w:r>
            <w:r w:rsidR="00FA2D05">
              <w:t>п.</w:t>
            </w:r>
            <w:r w:rsidRPr="00AB7803">
              <w:t xml:space="preserve"> </w:t>
            </w:r>
            <w:r w:rsidRPr="00AB7803">
              <w:fldChar w:fldCharType="begin"/>
            </w:r>
            <w:r w:rsidRPr="00AB7803">
              <w:instrText xml:space="preserve"> REF _Ref359518244 \r \h  \* MERGEFORMAT </w:instrText>
            </w:r>
            <w:r w:rsidRPr="00AB7803">
              <w:fldChar w:fldCharType="separate"/>
            </w:r>
            <w:r w:rsidR="00D80569">
              <w:t>5.1.1</w:t>
            </w:r>
            <w:r w:rsidRPr="00AB7803">
              <w:fldChar w:fldCharType="end"/>
            </w:r>
            <w:r w:rsidR="00DB0C5C">
              <w:t>,</w:t>
            </w:r>
            <w:r w:rsidRPr="00AB7803">
              <w:t xml:space="preserve"> </w:t>
            </w:r>
            <w:r w:rsidRPr="00AB7803">
              <w:fldChar w:fldCharType="begin"/>
            </w:r>
            <w:r w:rsidRPr="00AB7803">
              <w:instrText xml:space="preserve"> REF _Ref359518271 \r \h  \* MERGEFORMAT </w:instrText>
            </w:r>
            <w:r w:rsidRPr="00AB7803">
              <w:fldChar w:fldCharType="separate"/>
            </w:r>
            <w:r w:rsidR="00D80569">
              <w:t>5.1.2</w:t>
            </w:r>
            <w:r w:rsidRPr="00AB7803">
              <w:fldChar w:fldCharType="end"/>
            </w:r>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lastRenderedPageBreak/>
              <w:t>6.6</w:t>
            </w:r>
          </w:p>
        </w:tc>
        <w:tc>
          <w:tcPr>
            <w:tcW w:w="680" w:type="pct"/>
          </w:tcPr>
          <w:p w:rsidR="005F037E" w:rsidRPr="00AB7803" w:rsidRDefault="005F037E" w:rsidP="00954D02">
            <w:pPr>
              <w:pStyle w:val="ASFKTablenorm"/>
            </w:pPr>
            <w:r w:rsidRPr="00AB7803">
              <w:t>22.08.2013</w:t>
            </w:r>
          </w:p>
        </w:tc>
        <w:tc>
          <w:tcPr>
            <w:tcW w:w="974" w:type="pct"/>
          </w:tcPr>
          <w:p w:rsidR="005F037E" w:rsidRPr="00AB7803" w:rsidRDefault="005F037E" w:rsidP="00954D02">
            <w:pPr>
              <w:pStyle w:val="ASFKTablenorm"/>
            </w:pPr>
            <w:r w:rsidRPr="00AB7803">
              <w:t>Дорофеев И.И.</w:t>
            </w:r>
          </w:p>
          <w:p w:rsidR="005F037E" w:rsidRPr="00AB7803" w:rsidRDefault="005F037E" w:rsidP="00954D02">
            <w:pPr>
              <w:pStyle w:val="ASFKTablenorm"/>
            </w:pPr>
            <w:r w:rsidRPr="00AB7803">
              <w:t>Алексеев И.И.</w:t>
            </w:r>
          </w:p>
        </w:tc>
        <w:tc>
          <w:tcPr>
            <w:tcW w:w="2928" w:type="pct"/>
          </w:tcPr>
          <w:p w:rsidR="005F037E" w:rsidRPr="00AB7803" w:rsidRDefault="005F037E" w:rsidP="00954D02">
            <w:pPr>
              <w:pStyle w:val="ASFKTablenorm"/>
            </w:pPr>
            <w:r w:rsidRPr="00AB7803">
              <w:t>В соответствии с SUFD-45627 (SUFD-47385) актуализирован п.</w:t>
            </w:r>
            <w:r>
              <w:t xml:space="preserve"> </w:t>
            </w:r>
            <w:r w:rsidR="003D705E">
              <w:fldChar w:fldCharType="begin"/>
            </w:r>
            <w:r w:rsidR="003D705E">
              <w:instrText xml:space="preserve"> REF _Ref468807745 \r \h </w:instrText>
            </w:r>
            <w:r w:rsidR="00E06B76">
              <w:instrText xml:space="preserve"> \* MERGEFORMAT </w:instrText>
            </w:r>
            <w:r w:rsidR="003D705E">
              <w:fldChar w:fldCharType="separate"/>
            </w:r>
            <w:r w:rsidR="00D80569">
              <w:t>5.7.3</w:t>
            </w:r>
            <w:r w:rsidR="003D705E">
              <w:fldChar w:fldCharType="end"/>
            </w:r>
            <w:r w:rsidR="003D705E">
              <w:t>.</w:t>
            </w:r>
          </w:p>
          <w:p w:rsidR="005F037E" w:rsidRPr="00AB7803" w:rsidRDefault="005F037E" w:rsidP="00954D02">
            <w:pPr>
              <w:pStyle w:val="ASFKTablenorm"/>
            </w:pPr>
            <w:r w:rsidRPr="00AB7803">
              <w:t>В соответствии с SUFD-46003 (SUFD-47660) добавлен п. </w:t>
            </w:r>
            <w:r w:rsidRPr="00AB7803">
              <w:fldChar w:fldCharType="begin"/>
            </w:r>
            <w:r w:rsidRPr="00AB7803">
              <w:instrText xml:space="preserve"> REF _Ref361680359 \r \h  \* MERGEFORMAT </w:instrText>
            </w:r>
            <w:r w:rsidRPr="00AB7803">
              <w:fldChar w:fldCharType="separate"/>
            </w:r>
            <w:r w:rsidR="00D80569">
              <w:t>5.14.2.2</w:t>
            </w:r>
            <w:r w:rsidRPr="00AB7803">
              <w:fldChar w:fldCharType="end"/>
            </w:r>
            <w:r w:rsidRPr="00AB7803">
              <w:t>.</w:t>
            </w:r>
          </w:p>
          <w:p w:rsidR="005F037E" w:rsidRPr="00AB7803" w:rsidRDefault="005F037E" w:rsidP="00954D02">
            <w:pPr>
              <w:pStyle w:val="ASFKTablenorm"/>
            </w:pPr>
            <w:r w:rsidRPr="00AB7803">
              <w:t>В соответствии с SUFD-47008 (SUFD-47845) актуализирован п. </w:t>
            </w:r>
            <w:r w:rsidRPr="00AB7803">
              <w:fldChar w:fldCharType="begin"/>
            </w:r>
            <w:r w:rsidRPr="00AB7803">
              <w:instrText xml:space="preserve"> REF _Ref287002069 \r \h  \* MERGEFORMAT </w:instrText>
            </w:r>
            <w:r w:rsidRPr="00AB7803">
              <w:fldChar w:fldCharType="separate"/>
            </w:r>
            <w:r w:rsidR="00D80569">
              <w:t>5.15.12</w:t>
            </w:r>
            <w:r w:rsidRPr="00AB7803">
              <w:fldChar w:fldCharType="end"/>
            </w:r>
            <w:r w:rsidRPr="00AB7803">
              <w:t>.</w:t>
            </w:r>
          </w:p>
          <w:p w:rsidR="00E06B76" w:rsidRPr="006E6D99" w:rsidRDefault="007D7211" w:rsidP="00954D02">
            <w:pPr>
              <w:pStyle w:val="ASFKTablenorm"/>
              <w:rPr>
                <w:lang w:val="en-US"/>
              </w:rPr>
            </w:pPr>
            <w:r>
              <w:t>В соответствии с SUFD-43590</w:t>
            </w:r>
            <w:r w:rsidRPr="00AB7803">
              <w:t xml:space="preserve"> актуализирован</w:t>
            </w:r>
            <w:r>
              <w:t>ы</w:t>
            </w:r>
            <w:r w:rsidRPr="00AB7803">
              <w:t xml:space="preserve"> </w:t>
            </w:r>
            <w:r>
              <w:t>п</w:t>
            </w:r>
            <w:r w:rsidRPr="00AB7803">
              <w:t>п.</w:t>
            </w:r>
            <w:r>
              <w:t xml:space="preserve"> </w:t>
            </w:r>
            <w:r w:rsidRPr="006E6D99">
              <w:rPr>
                <w:lang w:val="en-US"/>
              </w:rPr>
              <w:t>(</w:t>
            </w:r>
            <w:r w:rsidRPr="00954D02">
              <w:rPr>
                <w:lang w:val="en-US"/>
              </w:rPr>
              <w:t>SUFD</w:t>
            </w:r>
            <w:r w:rsidRPr="006E6D99">
              <w:rPr>
                <w:lang w:val="en-US"/>
              </w:rPr>
              <w:t xml:space="preserve">-47852) </w:t>
            </w:r>
            <w:r w:rsidRPr="00AB7803">
              <w:fldChar w:fldCharType="begin"/>
            </w:r>
            <w:r w:rsidRPr="006E6D99">
              <w:rPr>
                <w:lang w:val="en-US"/>
              </w:rPr>
              <w:instrText xml:space="preserve"> </w:instrText>
            </w:r>
            <w:r w:rsidRPr="00954D02">
              <w:rPr>
                <w:lang w:val="en-US"/>
              </w:rPr>
              <w:instrText>REF</w:instrText>
            </w:r>
            <w:r w:rsidRPr="006E6D99">
              <w:rPr>
                <w:lang w:val="en-US"/>
              </w:rPr>
              <w:instrText xml:space="preserve"> _</w:instrText>
            </w:r>
            <w:r w:rsidRPr="00954D02">
              <w:rPr>
                <w:lang w:val="en-US"/>
              </w:rPr>
              <w:instrText>Ref</w:instrText>
            </w:r>
            <w:r w:rsidRPr="006E6D99">
              <w:rPr>
                <w:lang w:val="en-US"/>
              </w:rPr>
              <w:instrText>335317075 \</w:instrText>
            </w:r>
            <w:r w:rsidRPr="00954D02">
              <w:rPr>
                <w:lang w:val="en-US"/>
              </w:rPr>
              <w:instrText>r</w:instrText>
            </w:r>
            <w:r w:rsidRPr="006E6D99">
              <w:rPr>
                <w:lang w:val="en-US"/>
              </w:rPr>
              <w:instrText xml:space="preserve"> \</w:instrText>
            </w:r>
            <w:r w:rsidRPr="00954D02">
              <w:rPr>
                <w:lang w:val="en-US"/>
              </w:rPr>
              <w:instrText>h</w:instrText>
            </w:r>
            <w:r w:rsidRPr="006E6D99">
              <w:rPr>
                <w:lang w:val="en-US"/>
              </w:rPr>
              <w:instrText xml:space="preserve">  \* </w:instrText>
            </w:r>
            <w:r w:rsidRPr="00954D02">
              <w:rPr>
                <w:lang w:val="en-US"/>
              </w:rPr>
              <w:instrText>MERGEFORMAT</w:instrText>
            </w:r>
            <w:r w:rsidRPr="006E6D99">
              <w:rPr>
                <w:lang w:val="en-US"/>
              </w:rPr>
              <w:instrText xml:space="preserve"> </w:instrText>
            </w:r>
            <w:r w:rsidRPr="00AB7803">
              <w:fldChar w:fldCharType="separate"/>
            </w:r>
            <w:r w:rsidR="00D80569">
              <w:rPr>
                <w:lang w:val="en-US"/>
              </w:rPr>
              <w:t>5.1.13</w:t>
            </w:r>
            <w:r w:rsidRPr="00AB7803">
              <w:fldChar w:fldCharType="end"/>
            </w:r>
            <w:r w:rsidRPr="006E6D99">
              <w:rPr>
                <w:lang w:val="en-US"/>
              </w:rPr>
              <w:t xml:space="preserve">, </w:t>
            </w:r>
            <w:r>
              <w:fldChar w:fldCharType="begin"/>
            </w:r>
            <w:r w:rsidRPr="006E6D99">
              <w:rPr>
                <w:lang w:val="en-US"/>
              </w:rPr>
              <w:instrText xml:space="preserve"> </w:instrText>
            </w:r>
            <w:r w:rsidRPr="00954D02">
              <w:rPr>
                <w:lang w:val="en-US"/>
              </w:rPr>
              <w:instrText>REF</w:instrText>
            </w:r>
            <w:r w:rsidRPr="006E6D99">
              <w:rPr>
                <w:lang w:val="en-US"/>
              </w:rPr>
              <w:instrText xml:space="preserve"> _</w:instrText>
            </w:r>
            <w:r w:rsidRPr="00954D02">
              <w:rPr>
                <w:lang w:val="en-US"/>
              </w:rPr>
              <w:instrText>Ref</w:instrText>
            </w:r>
            <w:r w:rsidRPr="006E6D99">
              <w:rPr>
                <w:lang w:val="en-US"/>
              </w:rPr>
              <w:instrText>418507636 \</w:instrText>
            </w:r>
            <w:r w:rsidRPr="00954D02">
              <w:rPr>
                <w:lang w:val="en-US"/>
              </w:rPr>
              <w:instrText>r</w:instrText>
            </w:r>
            <w:r w:rsidRPr="006E6D99">
              <w:rPr>
                <w:lang w:val="en-US"/>
              </w:rPr>
              <w:instrText xml:space="preserve"> \</w:instrText>
            </w:r>
            <w:r w:rsidRPr="00954D02">
              <w:rPr>
                <w:lang w:val="en-US"/>
              </w:rPr>
              <w:instrText>h</w:instrText>
            </w:r>
            <w:r w:rsidRPr="006E6D99">
              <w:rPr>
                <w:lang w:val="en-US"/>
              </w:rPr>
              <w:instrText xml:space="preserve">  \* </w:instrText>
            </w:r>
            <w:r w:rsidRPr="00954D02">
              <w:rPr>
                <w:lang w:val="en-US"/>
              </w:rPr>
              <w:instrText>MERGEFORMAT</w:instrText>
            </w:r>
            <w:r w:rsidRPr="006E6D99">
              <w:rPr>
                <w:lang w:val="en-US"/>
              </w:rPr>
              <w:instrText xml:space="preserve"> </w:instrText>
            </w:r>
            <w:r>
              <w:fldChar w:fldCharType="separate"/>
            </w:r>
            <w:r w:rsidR="00D80569">
              <w:rPr>
                <w:lang w:val="en-US"/>
              </w:rPr>
              <w:t>5.15.3</w:t>
            </w:r>
            <w:r>
              <w:fldChar w:fldCharType="end"/>
            </w:r>
            <w:r w:rsidRPr="006E6D99">
              <w:rPr>
                <w:lang w:val="en-US"/>
              </w:rPr>
              <w:t>, (</w:t>
            </w:r>
            <w:r w:rsidRPr="00954D02">
              <w:rPr>
                <w:lang w:val="en-US"/>
              </w:rPr>
              <w:t>SUFD</w:t>
            </w:r>
            <w:r w:rsidRPr="006E6D99">
              <w:rPr>
                <w:lang w:val="en-US"/>
              </w:rPr>
              <w:t>-47854) 5.13.6, (</w:t>
            </w:r>
            <w:r w:rsidRPr="00954D02">
              <w:rPr>
                <w:lang w:val="en-US"/>
              </w:rPr>
              <w:t>SUFD</w:t>
            </w:r>
            <w:r w:rsidRPr="006E6D99">
              <w:rPr>
                <w:lang w:val="en-US"/>
              </w:rPr>
              <w:t xml:space="preserve">-47847) </w:t>
            </w:r>
            <w:r>
              <w:fldChar w:fldCharType="begin"/>
            </w:r>
            <w:r w:rsidRPr="006E6D99">
              <w:rPr>
                <w:lang w:val="en-US"/>
              </w:rPr>
              <w:instrText xml:space="preserve"> </w:instrText>
            </w:r>
            <w:r w:rsidRPr="00954D02">
              <w:rPr>
                <w:lang w:val="en-US"/>
              </w:rPr>
              <w:instrText>REF</w:instrText>
            </w:r>
            <w:r w:rsidRPr="006E6D99">
              <w:rPr>
                <w:lang w:val="en-US"/>
              </w:rPr>
              <w:instrText xml:space="preserve"> _</w:instrText>
            </w:r>
            <w:r w:rsidRPr="00954D02">
              <w:rPr>
                <w:lang w:val="en-US"/>
              </w:rPr>
              <w:instrText>Ref</w:instrText>
            </w:r>
            <w:r w:rsidRPr="006E6D99">
              <w:rPr>
                <w:lang w:val="en-US"/>
              </w:rPr>
              <w:instrText>418507691 \</w:instrText>
            </w:r>
            <w:r w:rsidRPr="00954D02">
              <w:rPr>
                <w:lang w:val="en-US"/>
              </w:rPr>
              <w:instrText>r</w:instrText>
            </w:r>
            <w:r w:rsidRPr="006E6D99">
              <w:rPr>
                <w:lang w:val="en-US"/>
              </w:rPr>
              <w:instrText xml:space="preserve"> \</w:instrText>
            </w:r>
            <w:r w:rsidRPr="00954D02">
              <w:rPr>
                <w:lang w:val="en-US"/>
              </w:rPr>
              <w:instrText>h</w:instrText>
            </w:r>
            <w:r w:rsidRPr="006E6D99">
              <w:rPr>
                <w:lang w:val="en-US"/>
              </w:rPr>
              <w:instrText xml:space="preserve">  \* </w:instrText>
            </w:r>
            <w:r w:rsidRPr="00954D02">
              <w:rPr>
                <w:lang w:val="en-US"/>
              </w:rPr>
              <w:instrText>MERGEFORMAT</w:instrText>
            </w:r>
            <w:r w:rsidRPr="006E6D99">
              <w:rPr>
                <w:lang w:val="en-US"/>
              </w:rPr>
              <w:instrText xml:space="preserve"> </w:instrText>
            </w:r>
            <w:r>
              <w:fldChar w:fldCharType="separate"/>
            </w:r>
            <w:r w:rsidR="00D80569">
              <w:rPr>
                <w:lang w:val="en-US"/>
              </w:rPr>
              <w:t>5.15.5</w:t>
            </w:r>
            <w:r>
              <w:fldChar w:fldCharType="end"/>
            </w:r>
            <w:r w:rsidRPr="006E6D99">
              <w:rPr>
                <w:lang w:val="en-US"/>
              </w:rPr>
              <w:t>, (</w:t>
            </w:r>
            <w:r w:rsidRPr="00954D02">
              <w:rPr>
                <w:lang w:val="en-US"/>
              </w:rPr>
              <w:t>SUFD</w:t>
            </w:r>
            <w:r w:rsidRPr="006E6D99">
              <w:rPr>
                <w:lang w:val="en-US"/>
              </w:rPr>
              <w:t xml:space="preserve">-47843) </w:t>
            </w:r>
            <w:r>
              <w:fldChar w:fldCharType="begin"/>
            </w:r>
            <w:r w:rsidRPr="006E6D99">
              <w:rPr>
                <w:lang w:val="en-US"/>
              </w:rPr>
              <w:instrText xml:space="preserve"> </w:instrText>
            </w:r>
            <w:r w:rsidRPr="00954D02">
              <w:rPr>
                <w:lang w:val="en-US"/>
              </w:rPr>
              <w:instrText>REF</w:instrText>
            </w:r>
            <w:r w:rsidRPr="006E6D99">
              <w:rPr>
                <w:lang w:val="en-US"/>
              </w:rPr>
              <w:instrText xml:space="preserve"> _</w:instrText>
            </w:r>
            <w:r w:rsidRPr="00954D02">
              <w:rPr>
                <w:lang w:val="en-US"/>
              </w:rPr>
              <w:instrText>Ref</w:instrText>
            </w:r>
            <w:r w:rsidRPr="006E6D99">
              <w:rPr>
                <w:lang w:val="en-US"/>
              </w:rPr>
              <w:instrText>418507748 \</w:instrText>
            </w:r>
            <w:r w:rsidRPr="00954D02">
              <w:rPr>
                <w:lang w:val="en-US"/>
              </w:rPr>
              <w:instrText>r</w:instrText>
            </w:r>
            <w:r w:rsidRPr="006E6D99">
              <w:rPr>
                <w:lang w:val="en-US"/>
              </w:rPr>
              <w:instrText xml:space="preserve"> \</w:instrText>
            </w:r>
            <w:r w:rsidRPr="00954D02">
              <w:rPr>
                <w:lang w:val="en-US"/>
              </w:rPr>
              <w:instrText>h</w:instrText>
            </w:r>
            <w:r w:rsidRPr="006E6D99">
              <w:rPr>
                <w:lang w:val="en-US"/>
              </w:rPr>
              <w:instrText xml:space="preserve">  \* </w:instrText>
            </w:r>
            <w:r w:rsidRPr="00954D02">
              <w:rPr>
                <w:lang w:val="en-US"/>
              </w:rPr>
              <w:instrText>MERGEFORMAT</w:instrText>
            </w:r>
            <w:r w:rsidRPr="006E6D99">
              <w:rPr>
                <w:lang w:val="en-US"/>
              </w:rPr>
              <w:instrText xml:space="preserve"> </w:instrText>
            </w:r>
            <w:r>
              <w:fldChar w:fldCharType="separate"/>
            </w:r>
            <w:r w:rsidR="00D80569">
              <w:rPr>
                <w:lang w:val="en-US"/>
              </w:rPr>
              <w:t>5.15.10</w:t>
            </w:r>
            <w:r>
              <w:fldChar w:fldCharType="end"/>
            </w:r>
            <w:r w:rsidRPr="006E6D99">
              <w:rPr>
                <w:lang w:val="en-US"/>
              </w:rPr>
              <w:t>, (</w:t>
            </w:r>
            <w:r w:rsidRPr="00954D02">
              <w:rPr>
                <w:lang w:val="en-US"/>
              </w:rPr>
              <w:t>SUFD</w:t>
            </w:r>
            <w:r w:rsidRPr="006E6D99">
              <w:rPr>
                <w:lang w:val="en-US"/>
              </w:rPr>
              <w:t xml:space="preserve">-47842) </w:t>
            </w:r>
            <w:r>
              <w:fldChar w:fldCharType="begin"/>
            </w:r>
            <w:r w:rsidRPr="006E6D99">
              <w:rPr>
                <w:lang w:val="en-US"/>
              </w:rPr>
              <w:instrText xml:space="preserve"> </w:instrText>
            </w:r>
            <w:r w:rsidRPr="00954D02">
              <w:rPr>
                <w:lang w:val="en-US"/>
              </w:rPr>
              <w:instrText>REF</w:instrText>
            </w:r>
            <w:r w:rsidRPr="006E6D99">
              <w:rPr>
                <w:lang w:val="en-US"/>
              </w:rPr>
              <w:instrText xml:space="preserve"> _</w:instrText>
            </w:r>
            <w:r w:rsidRPr="00954D02">
              <w:rPr>
                <w:lang w:val="en-US"/>
              </w:rPr>
              <w:instrText>Ref</w:instrText>
            </w:r>
            <w:r w:rsidRPr="006E6D99">
              <w:rPr>
                <w:lang w:val="en-US"/>
              </w:rPr>
              <w:instrText>449013094 \</w:instrText>
            </w:r>
            <w:r w:rsidRPr="00954D02">
              <w:rPr>
                <w:lang w:val="en-US"/>
              </w:rPr>
              <w:instrText>r</w:instrText>
            </w:r>
            <w:r w:rsidRPr="006E6D99">
              <w:rPr>
                <w:lang w:val="en-US"/>
              </w:rPr>
              <w:instrText xml:space="preserve"> \</w:instrText>
            </w:r>
            <w:r w:rsidRPr="00954D02">
              <w:rPr>
                <w:lang w:val="en-US"/>
              </w:rPr>
              <w:instrText>h</w:instrText>
            </w:r>
            <w:r w:rsidRPr="006E6D99">
              <w:rPr>
                <w:lang w:val="en-US"/>
              </w:rPr>
              <w:instrText xml:space="preserve">  \* </w:instrText>
            </w:r>
            <w:r w:rsidRPr="00954D02">
              <w:rPr>
                <w:lang w:val="en-US"/>
              </w:rPr>
              <w:instrText>MERGEFORMAT</w:instrText>
            </w:r>
            <w:r w:rsidRPr="006E6D99">
              <w:rPr>
                <w:lang w:val="en-US"/>
              </w:rPr>
              <w:instrText xml:space="preserve"> </w:instrText>
            </w:r>
            <w:r>
              <w:fldChar w:fldCharType="separate"/>
            </w:r>
            <w:r w:rsidR="00D80569">
              <w:rPr>
                <w:lang w:val="en-US"/>
              </w:rPr>
              <w:t>5.1.22</w:t>
            </w:r>
            <w:r>
              <w:fldChar w:fldCharType="end"/>
            </w:r>
            <w:r w:rsidRPr="006E6D99">
              <w:rPr>
                <w:lang w:val="en-US"/>
              </w:rPr>
              <w:t>, (</w:t>
            </w:r>
            <w:r w:rsidRPr="00954D02">
              <w:rPr>
                <w:lang w:val="en-US"/>
              </w:rPr>
              <w:t>SUFD</w:t>
            </w:r>
            <w:r w:rsidRPr="006E6D99">
              <w:rPr>
                <w:lang w:val="en-US"/>
              </w:rPr>
              <w:t xml:space="preserve">-47846) </w:t>
            </w:r>
            <w:r w:rsidRPr="00AB7803">
              <w:fldChar w:fldCharType="begin"/>
            </w:r>
            <w:r w:rsidRPr="006E6D99">
              <w:rPr>
                <w:lang w:val="en-US"/>
              </w:rPr>
              <w:instrText xml:space="preserve"> </w:instrText>
            </w:r>
            <w:r w:rsidRPr="00954D02">
              <w:rPr>
                <w:lang w:val="en-US"/>
              </w:rPr>
              <w:instrText>REF</w:instrText>
            </w:r>
            <w:r w:rsidRPr="006E6D99">
              <w:rPr>
                <w:lang w:val="en-US"/>
              </w:rPr>
              <w:instrText xml:space="preserve"> _</w:instrText>
            </w:r>
            <w:r w:rsidRPr="00954D02">
              <w:rPr>
                <w:lang w:val="en-US"/>
              </w:rPr>
              <w:instrText>Ref</w:instrText>
            </w:r>
            <w:r w:rsidRPr="006E6D99">
              <w:rPr>
                <w:lang w:val="en-US"/>
              </w:rPr>
              <w:instrText>362959485 \</w:instrText>
            </w:r>
            <w:r w:rsidRPr="00954D02">
              <w:rPr>
                <w:lang w:val="en-US"/>
              </w:rPr>
              <w:instrText>r</w:instrText>
            </w:r>
            <w:r w:rsidRPr="006E6D99">
              <w:rPr>
                <w:lang w:val="en-US"/>
              </w:rPr>
              <w:instrText xml:space="preserve"> \</w:instrText>
            </w:r>
            <w:r w:rsidRPr="00954D02">
              <w:rPr>
                <w:lang w:val="en-US"/>
              </w:rPr>
              <w:instrText>h</w:instrText>
            </w:r>
            <w:r w:rsidRPr="006E6D99">
              <w:rPr>
                <w:lang w:val="en-US"/>
              </w:rPr>
              <w:instrText xml:space="preserve">  \* </w:instrText>
            </w:r>
            <w:r w:rsidRPr="00954D02">
              <w:rPr>
                <w:lang w:val="en-US"/>
              </w:rPr>
              <w:instrText>MERGEFORMAT</w:instrText>
            </w:r>
            <w:r w:rsidRPr="006E6D99">
              <w:rPr>
                <w:lang w:val="en-US"/>
              </w:rPr>
              <w:instrText xml:space="preserve"> </w:instrText>
            </w:r>
            <w:r w:rsidRPr="00AB7803">
              <w:fldChar w:fldCharType="separate"/>
            </w:r>
            <w:r w:rsidR="00D80569">
              <w:rPr>
                <w:lang w:val="en-US"/>
              </w:rPr>
              <w:t>5.15.6</w:t>
            </w:r>
            <w:r w:rsidRPr="00AB7803">
              <w:fldChar w:fldCharType="end"/>
            </w:r>
            <w:r w:rsidRPr="006E6D99">
              <w:rPr>
                <w:lang w:val="en-US"/>
              </w:rPr>
              <w:t xml:space="preserve">, </w:t>
            </w:r>
            <w:r w:rsidRPr="00954D02">
              <w:rPr>
                <w:lang w:val="en-US"/>
              </w:rPr>
              <w:t>SUFD</w:t>
            </w:r>
            <w:r w:rsidRPr="006E6D99">
              <w:rPr>
                <w:lang w:val="en-US"/>
              </w:rPr>
              <w:t xml:space="preserve">-47837) </w:t>
            </w:r>
            <w:r w:rsidRPr="00AB7803">
              <w:fldChar w:fldCharType="begin"/>
            </w:r>
            <w:r w:rsidRPr="006E6D99">
              <w:rPr>
                <w:lang w:val="en-US"/>
              </w:rPr>
              <w:instrText xml:space="preserve"> </w:instrText>
            </w:r>
            <w:r w:rsidRPr="00954D02">
              <w:rPr>
                <w:lang w:val="en-US"/>
              </w:rPr>
              <w:instrText>REF</w:instrText>
            </w:r>
            <w:r w:rsidRPr="006E6D99">
              <w:rPr>
                <w:lang w:val="en-US"/>
              </w:rPr>
              <w:instrText xml:space="preserve"> _</w:instrText>
            </w:r>
            <w:r w:rsidRPr="00954D02">
              <w:rPr>
                <w:lang w:val="en-US"/>
              </w:rPr>
              <w:instrText>Ref</w:instrText>
            </w:r>
            <w:r w:rsidRPr="006E6D99">
              <w:rPr>
                <w:lang w:val="en-US"/>
              </w:rPr>
              <w:instrText>363822321 \</w:instrText>
            </w:r>
            <w:r w:rsidRPr="00954D02">
              <w:rPr>
                <w:lang w:val="en-US"/>
              </w:rPr>
              <w:instrText>r</w:instrText>
            </w:r>
            <w:r w:rsidRPr="006E6D99">
              <w:rPr>
                <w:lang w:val="en-US"/>
              </w:rPr>
              <w:instrText xml:space="preserve"> \</w:instrText>
            </w:r>
            <w:r w:rsidRPr="00954D02">
              <w:rPr>
                <w:lang w:val="en-US"/>
              </w:rPr>
              <w:instrText>h</w:instrText>
            </w:r>
            <w:r w:rsidRPr="006E6D99">
              <w:rPr>
                <w:lang w:val="en-US"/>
              </w:rPr>
              <w:instrText xml:space="preserve">  \* </w:instrText>
            </w:r>
            <w:r w:rsidRPr="00954D02">
              <w:rPr>
                <w:lang w:val="en-US"/>
              </w:rPr>
              <w:instrText>MERGEFORMAT</w:instrText>
            </w:r>
            <w:r w:rsidRPr="006E6D99">
              <w:rPr>
                <w:lang w:val="en-US"/>
              </w:rPr>
              <w:instrText xml:space="preserve"> </w:instrText>
            </w:r>
            <w:r w:rsidRPr="00AB7803">
              <w:fldChar w:fldCharType="separate"/>
            </w:r>
            <w:r w:rsidR="00D80569">
              <w:rPr>
                <w:lang w:val="en-US"/>
              </w:rPr>
              <w:t>5.15.7</w:t>
            </w:r>
            <w:r w:rsidRPr="00AB7803">
              <w:fldChar w:fldCharType="end"/>
            </w:r>
            <w:r w:rsidRPr="006E6D99">
              <w:rPr>
                <w:lang w:val="en-US"/>
              </w:rPr>
              <w:t>, (</w:t>
            </w:r>
            <w:r w:rsidRPr="00954D02">
              <w:rPr>
                <w:lang w:val="en-US"/>
              </w:rPr>
              <w:t>SUFD</w:t>
            </w:r>
            <w:r w:rsidRPr="006E6D99">
              <w:rPr>
                <w:lang w:val="en-US"/>
              </w:rPr>
              <w:t xml:space="preserve">-47836) </w:t>
            </w:r>
            <w:r w:rsidRPr="00AB7803">
              <w:fldChar w:fldCharType="begin"/>
            </w:r>
            <w:r w:rsidRPr="006E6D99">
              <w:rPr>
                <w:lang w:val="en-US"/>
              </w:rPr>
              <w:instrText xml:space="preserve"> </w:instrText>
            </w:r>
            <w:r w:rsidRPr="00954D02">
              <w:rPr>
                <w:lang w:val="en-US"/>
              </w:rPr>
              <w:instrText>REF</w:instrText>
            </w:r>
            <w:r w:rsidRPr="006E6D99">
              <w:rPr>
                <w:lang w:val="en-US"/>
              </w:rPr>
              <w:instrText xml:space="preserve"> _</w:instrText>
            </w:r>
            <w:r w:rsidRPr="00954D02">
              <w:rPr>
                <w:lang w:val="en-US"/>
              </w:rPr>
              <w:instrText>Ref</w:instrText>
            </w:r>
            <w:r w:rsidRPr="006E6D99">
              <w:rPr>
                <w:lang w:val="en-US"/>
              </w:rPr>
              <w:instrText>364263940 \</w:instrText>
            </w:r>
            <w:r w:rsidRPr="00954D02">
              <w:rPr>
                <w:lang w:val="en-US"/>
              </w:rPr>
              <w:instrText>r</w:instrText>
            </w:r>
            <w:r w:rsidRPr="006E6D99">
              <w:rPr>
                <w:lang w:val="en-US"/>
              </w:rPr>
              <w:instrText xml:space="preserve"> \</w:instrText>
            </w:r>
            <w:r w:rsidRPr="00954D02">
              <w:rPr>
                <w:lang w:val="en-US"/>
              </w:rPr>
              <w:instrText>h</w:instrText>
            </w:r>
            <w:r w:rsidRPr="006E6D99">
              <w:rPr>
                <w:lang w:val="en-US"/>
              </w:rPr>
              <w:instrText xml:space="preserve">  \* </w:instrText>
            </w:r>
            <w:r w:rsidRPr="00954D02">
              <w:rPr>
                <w:lang w:val="en-US"/>
              </w:rPr>
              <w:instrText>MERGEFORMAT</w:instrText>
            </w:r>
            <w:r w:rsidRPr="006E6D99">
              <w:rPr>
                <w:lang w:val="en-US"/>
              </w:rPr>
              <w:instrText xml:space="preserve"> </w:instrText>
            </w:r>
            <w:r w:rsidRPr="00AB7803">
              <w:fldChar w:fldCharType="separate"/>
            </w:r>
            <w:r w:rsidR="00D80569">
              <w:rPr>
                <w:lang w:val="en-US"/>
              </w:rPr>
              <w:t>5.15.1</w:t>
            </w:r>
            <w:r w:rsidRPr="00AB7803">
              <w:fldChar w:fldCharType="end"/>
            </w:r>
            <w:r w:rsidRPr="006E6D99">
              <w:rPr>
                <w:lang w:val="en-US"/>
              </w:rPr>
              <w:t>, (</w:t>
            </w:r>
            <w:r w:rsidRPr="00954D02">
              <w:rPr>
                <w:lang w:val="en-US"/>
              </w:rPr>
              <w:t>SUFD</w:t>
            </w:r>
            <w:r w:rsidRPr="006E6D99">
              <w:rPr>
                <w:lang w:val="en-US"/>
              </w:rPr>
              <w:t xml:space="preserve">-47838) </w:t>
            </w:r>
            <w:r>
              <w:fldChar w:fldCharType="begin"/>
            </w:r>
            <w:r w:rsidRPr="006E6D99">
              <w:rPr>
                <w:lang w:val="en-US"/>
              </w:rPr>
              <w:instrText xml:space="preserve"> </w:instrText>
            </w:r>
            <w:r w:rsidRPr="00954D02">
              <w:rPr>
                <w:lang w:val="en-US"/>
              </w:rPr>
              <w:instrText>REF</w:instrText>
            </w:r>
            <w:r w:rsidRPr="006E6D99">
              <w:rPr>
                <w:lang w:val="en-US"/>
              </w:rPr>
              <w:instrText xml:space="preserve"> _</w:instrText>
            </w:r>
            <w:r w:rsidRPr="00954D02">
              <w:rPr>
                <w:lang w:val="en-US"/>
              </w:rPr>
              <w:instrText>Ref</w:instrText>
            </w:r>
            <w:r w:rsidRPr="006E6D99">
              <w:rPr>
                <w:lang w:val="en-US"/>
              </w:rPr>
              <w:instrText>478724295 \</w:instrText>
            </w:r>
            <w:r w:rsidRPr="00954D02">
              <w:rPr>
                <w:lang w:val="en-US"/>
              </w:rPr>
              <w:instrText>r</w:instrText>
            </w:r>
            <w:r w:rsidRPr="006E6D99">
              <w:rPr>
                <w:lang w:val="en-US"/>
              </w:rPr>
              <w:instrText xml:space="preserve"> \</w:instrText>
            </w:r>
            <w:r w:rsidRPr="00954D02">
              <w:rPr>
                <w:lang w:val="en-US"/>
              </w:rPr>
              <w:instrText>h</w:instrText>
            </w:r>
            <w:r w:rsidRPr="006E6D99">
              <w:rPr>
                <w:lang w:val="en-US"/>
              </w:rPr>
              <w:instrText xml:space="preserve">  \* </w:instrText>
            </w:r>
            <w:r w:rsidRPr="00954D02">
              <w:rPr>
                <w:lang w:val="en-US"/>
              </w:rPr>
              <w:instrText>MERGEFORMAT</w:instrText>
            </w:r>
            <w:r w:rsidRPr="006E6D99">
              <w:rPr>
                <w:lang w:val="en-US"/>
              </w:rPr>
              <w:instrText xml:space="preserve"> </w:instrText>
            </w:r>
            <w:r>
              <w:fldChar w:fldCharType="separate"/>
            </w:r>
            <w:r w:rsidR="00D80569">
              <w:rPr>
                <w:lang w:val="en-US"/>
              </w:rPr>
              <w:t>0</w:t>
            </w:r>
            <w:r>
              <w:fldChar w:fldCharType="end"/>
            </w:r>
            <w:r w:rsidRPr="006E6D99">
              <w:rPr>
                <w:lang w:val="en-US"/>
              </w:rPr>
              <w:t>, (</w:t>
            </w:r>
            <w:r w:rsidRPr="00954D02">
              <w:rPr>
                <w:lang w:val="en-US"/>
              </w:rPr>
              <w:t>SUFD</w:t>
            </w:r>
            <w:r w:rsidRPr="006E6D99">
              <w:rPr>
                <w:lang w:val="en-US"/>
              </w:rPr>
              <w:t xml:space="preserve">-47839) </w:t>
            </w:r>
            <w:r>
              <w:fldChar w:fldCharType="begin"/>
            </w:r>
            <w:r w:rsidRPr="006E6D99">
              <w:rPr>
                <w:lang w:val="en-US"/>
              </w:rPr>
              <w:instrText xml:space="preserve"> </w:instrText>
            </w:r>
            <w:r w:rsidRPr="00954D02">
              <w:rPr>
                <w:lang w:val="en-US"/>
              </w:rPr>
              <w:instrText>REF</w:instrText>
            </w:r>
            <w:r w:rsidRPr="006E6D99">
              <w:rPr>
                <w:lang w:val="en-US"/>
              </w:rPr>
              <w:instrText xml:space="preserve"> _</w:instrText>
            </w:r>
            <w:r w:rsidRPr="00954D02">
              <w:rPr>
                <w:lang w:val="en-US"/>
              </w:rPr>
              <w:instrText>Ref</w:instrText>
            </w:r>
            <w:r w:rsidRPr="006E6D99">
              <w:rPr>
                <w:lang w:val="en-US"/>
              </w:rPr>
              <w:instrText>403997871 \</w:instrText>
            </w:r>
            <w:r w:rsidRPr="00954D02">
              <w:rPr>
                <w:lang w:val="en-US"/>
              </w:rPr>
              <w:instrText>r</w:instrText>
            </w:r>
            <w:r w:rsidRPr="006E6D99">
              <w:rPr>
                <w:lang w:val="en-US"/>
              </w:rPr>
              <w:instrText xml:space="preserve"> \</w:instrText>
            </w:r>
            <w:r w:rsidRPr="00954D02">
              <w:rPr>
                <w:lang w:val="en-US"/>
              </w:rPr>
              <w:instrText>h</w:instrText>
            </w:r>
            <w:r w:rsidRPr="006E6D99">
              <w:rPr>
                <w:lang w:val="en-US"/>
              </w:rPr>
              <w:instrText xml:space="preserve">  \* </w:instrText>
            </w:r>
            <w:r w:rsidRPr="00954D02">
              <w:rPr>
                <w:lang w:val="en-US"/>
              </w:rPr>
              <w:instrText>MERGEFORMAT</w:instrText>
            </w:r>
            <w:r w:rsidRPr="006E6D99">
              <w:rPr>
                <w:lang w:val="en-US"/>
              </w:rPr>
              <w:instrText xml:space="preserve"> </w:instrText>
            </w:r>
            <w:r>
              <w:fldChar w:fldCharType="separate"/>
            </w:r>
            <w:r w:rsidR="00D80569">
              <w:rPr>
                <w:lang w:val="en-US"/>
              </w:rPr>
              <w:t>5.1.24</w:t>
            </w:r>
            <w:r>
              <w:fldChar w:fldCharType="end"/>
            </w:r>
            <w:r w:rsidRPr="006E6D99">
              <w:rPr>
                <w:lang w:val="en-US"/>
              </w:rPr>
              <w:t>, (</w:t>
            </w:r>
            <w:r w:rsidRPr="00954D02">
              <w:rPr>
                <w:lang w:val="en-US"/>
              </w:rPr>
              <w:t>SUFD</w:t>
            </w:r>
            <w:r w:rsidRPr="006E6D99">
              <w:rPr>
                <w:lang w:val="en-US"/>
              </w:rPr>
              <w:t xml:space="preserve">-47840) </w:t>
            </w:r>
            <w:r w:rsidRPr="00AB7803">
              <w:fldChar w:fldCharType="begin"/>
            </w:r>
            <w:r w:rsidRPr="006E6D99">
              <w:rPr>
                <w:lang w:val="en-US"/>
              </w:rPr>
              <w:instrText xml:space="preserve"> </w:instrText>
            </w:r>
            <w:r w:rsidRPr="00954D02">
              <w:rPr>
                <w:lang w:val="en-US"/>
              </w:rPr>
              <w:instrText>REF</w:instrText>
            </w:r>
            <w:r w:rsidRPr="006E6D99">
              <w:rPr>
                <w:lang w:val="en-US"/>
              </w:rPr>
              <w:instrText xml:space="preserve"> _</w:instrText>
            </w:r>
            <w:r w:rsidRPr="00954D02">
              <w:rPr>
                <w:lang w:val="en-US"/>
              </w:rPr>
              <w:instrText>Ref</w:instrText>
            </w:r>
            <w:r w:rsidRPr="006E6D99">
              <w:rPr>
                <w:lang w:val="en-US"/>
              </w:rPr>
              <w:instrText>364778261 \</w:instrText>
            </w:r>
            <w:r w:rsidRPr="00954D02">
              <w:rPr>
                <w:lang w:val="en-US"/>
              </w:rPr>
              <w:instrText>r</w:instrText>
            </w:r>
            <w:r w:rsidRPr="006E6D99">
              <w:rPr>
                <w:lang w:val="en-US"/>
              </w:rPr>
              <w:instrText xml:space="preserve"> \</w:instrText>
            </w:r>
            <w:r w:rsidRPr="00954D02">
              <w:rPr>
                <w:lang w:val="en-US"/>
              </w:rPr>
              <w:instrText>h</w:instrText>
            </w:r>
            <w:r w:rsidRPr="006E6D99">
              <w:rPr>
                <w:lang w:val="en-US"/>
              </w:rPr>
              <w:instrText xml:space="preserve">  \* </w:instrText>
            </w:r>
            <w:r w:rsidRPr="00954D02">
              <w:rPr>
                <w:lang w:val="en-US"/>
              </w:rPr>
              <w:instrText>MERGEFORMAT</w:instrText>
            </w:r>
            <w:r w:rsidRPr="006E6D99">
              <w:rPr>
                <w:lang w:val="en-US"/>
              </w:rPr>
              <w:instrText xml:space="preserve"> </w:instrText>
            </w:r>
            <w:r w:rsidRPr="00AB7803">
              <w:fldChar w:fldCharType="separate"/>
            </w:r>
            <w:r w:rsidR="00D80569">
              <w:rPr>
                <w:lang w:val="en-US"/>
              </w:rPr>
              <w:t>5.15.2</w:t>
            </w:r>
            <w:r w:rsidRPr="00AB7803">
              <w:fldChar w:fldCharType="end"/>
            </w:r>
            <w:r w:rsidRPr="006E6D99">
              <w:rPr>
                <w:lang w:val="en-US"/>
              </w:rPr>
              <w:t>, (</w:t>
            </w:r>
            <w:r w:rsidRPr="00954D02">
              <w:rPr>
                <w:lang w:val="en-US"/>
              </w:rPr>
              <w:t>SUFD</w:t>
            </w:r>
            <w:r w:rsidRPr="006E6D99">
              <w:rPr>
                <w:lang w:val="en-US"/>
              </w:rPr>
              <w:t xml:space="preserve">-47841) </w:t>
            </w:r>
            <w:r w:rsidRPr="00AB7803">
              <w:fldChar w:fldCharType="begin"/>
            </w:r>
            <w:r w:rsidRPr="006E6D99">
              <w:rPr>
                <w:lang w:val="en-US"/>
              </w:rPr>
              <w:instrText xml:space="preserve"> </w:instrText>
            </w:r>
            <w:r w:rsidRPr="00954D02">
              <w:rPr>
                <w:lang w:val="en-US"/>
              </w:rPr>
              <w:instrText>REF</w:instrText>
            </w:r>
            <w:r w:rsidRPr="006E6D99">
              <w:rPr>
                <w:lang w:val="en-US"/>
              </w:rPr>
              <w:instrText xml:space="preserve"> _</w:instrText>
            </w:r>
            <w:r w:rsidRPr="00954D02">
              <w:rPr>
                <w:lang w:val="en-US"/>
              </w:rPr>
              <w:instrText>Ref</w:instrText>
            </w:r>
            <w:r w:rsidRPr="006E6D99">
              <w:rPr>
                <w:lang w:val="en-US"/>
              </w:rPr>
              <w:instrText>340580308 \</w:instrText>
            </w:r>
            <w:r w:rsidRPr="00954D02">
              <w:rPr>
                <w:lang w:val="en-US"/>
              </w:rPr>
              <w:instrText>r</w:instrText>
            </w:r>
            <w:r w:rsidRPr="006E6D99">
              <w:rPr>
                <w:lang w:val="en-US"/>
              </w:rPr>
              <w:instrText xml:space="preserve"> \</w:instrText>
            </w:r>
            <w:r w:rsidRPr="00954D02">
              <w:rPr>
                <w:lang w:val="en-US"/>
              </w:rPr>
              <w:instrText>h</w:instrText>
            </w:r>
            <w:r w:rsidRPr="006E6D99">
              <w:rPr>
                <w:lang w:val="en-US"/>
              </w:rPr>
              <w:instrText xml:space="preserve">  \* </w:instrText>
            </w:r>
            <w:r w:rsidRPr="00954D02">
              <w:rPr>
                <w:lang w:val="en-US"/>
              </w:rPr>
              <w:instrText>MERGEFORMAT</w:instrText>
            </w:r>
            <w:r w:rsidRPr="006E6D99">
              <w:rPr>
                <w:lang w:val="en-US"/>
              </w:rPr>
              <w:instrText xml:space="preserve"> </w:instrText>
            </w:r>
            <w:r w:rsidRPr="00AB7803">
              <w:fldChar w:fldCharType="separate"/>
            </w:r>
            <w:r w:rsidR="00D80569">
              <w:rPr>
                <w:lang w:val="en-US"/>
              </w:rPr>
              <w:t>5.15.2</w:t>
            </w:r>
            <w:r w:rsidRPr="00AB7803">
              <w:fldChar w:fldCharType="end"/>
            </w:r>
            <w:r w:rsidRPr="006E6D99">
              <w:rPr>
                <w:lang w:val="en-US"/>
              </w:rPr>
              <w:t>, (</w:t>
            </w:r>
            <w:r w:rsidRPr="00954D02">
              <w:rPr>
                <w:lang w:val="en-US"/>
              </w:rPr>
              <w:t>SUFD</w:t>
            </w:r>
            <w:r w:rsidRPr="006E6D99">
              <w:rPr>
                <w:lang w:val="en-US"/>
              </w:rPr>
              <w:t xml:space="preserve">-47849) </w:t>
            </w:r>
            <w:r w:rsidRPr="00AB7803">
              <w:fldChar w:fldCharType="begin"/>
            </w:r>
            <w:r w:rsidRPr="006E6D99">
              <w:rPr>
                <w:lang w:val="en-US"/>
              </w:rPr>
              <w:instrText xml:space="preserve"> </w:instrText>
            </w:r>
            <w:r w:rsidRPr="00954D02">
              <w:rPr>
                <w:lang w:val="en-US"/>
              </w:rPr>
              <w:instrText>REF</w:instrText>
            </w:r>
            <w:r w:rsidRPr="006E6D99">
              <w:rPr>
                <w:lang w:val="en-US"/>
              </w:rPr>
              <w:instrText xml:space="preserve"> _</w:instrText>
            </w:r>
            <w:r w:rsidRPr="00954D02">
              <w:rPr>
                <w:lang w:val="en-US"/>
              </w:rPr>
              <w:instrText>Ref</w:instrText>
            </w:r>
            <w:r w:rsidRPr="006E6D99">
              <w:rPr>
                <w:lang w:val="en-US"/>
              </w:rPr>
              <w:instrText>364847522 \</w:instrText>
            </w:r>
            <w:r w:rsidRPr="00954D02">
              <w:rPr>
                <w:lang w:val="en-US"/>
              </w:rPr>
              <w:instrText>r</w:instrText>
            </w:r>
            <w:r w:rsidRPr="006E6D99">
              <w:rPr>
                <w:lang w:val="en-US"/>
              </w:rPr>
              <w:instrText xml:space="preserve"> \</w:instrText>
            </w:r>
            <w:r w:rsidRPr="00954D02">
              <w:rPr>
                <w:lang w:val="en-US"/>
              </w:rPr>
              <w:instrText>h</w:instrText>
            </w:r>
            <w:r w:rsidRPr="006E6D99">
              <w:rPr>
                <w:lang w:val="en-US"/>
              </w:rPr>
              <w:instrText xml:space="preserve">  \* </w:instrText>
            </w:r>
            <w:r w:rsidRPr="00954D02">
              <w:rPr>
                <w:lang w:val="en-US"/>
              </w:rPr>
              <w:instrText>MERGEFORMAT</w:instrText>
            </w:r>
            <w:r w:rsidRPr="006E6D99">
              <w:rPr>
                <w:lang w:val="en-US"/>
              </w:rPr>
              <w:instrText xml:space="preserve"> </w:instrText>
            </w:r>
            <w:r w:rsidRPr="00AB7803">
              <w:fldChar w:fldCharType="separate"/>
            </w:r>
            <w:r w:rsidR="00D80569">
              <w:rPr>
                <w:lang w:val="en-US"/>
              </w:rPr>
              <w:t>5.15.9</w:t>
            </w:r>
            <w:r w:rsidRPr="00AB7803">
              <w:fldChar w:fldCharType="end"/>
            </w:r>
            <w:r w:rsidRPr="006E6D99">
              <w:rPr>
                <w:lang w:val="en-US"/>
              </w:rPr>
              <w:t>, (</w:t>
            </w:r>
            <w:r w:rsidRPr="00954D02">
              <w:rPr>
                <w:lang w:val="en-US"/>
              </w:rPr>
              <w:t>SUFD</w:t>
            </w:r>
            <w:r w:rsidRPr="006E6D99">
              <w:rPr>
                <w:lang w:val="en-US"/>
              </w:rPr>
              <w:t xml:space="preserve">-47853) </w:t>
            </w:r>
            <w:r>
              <w:fldChar w:fldCharType="begin"/>
            </w:r>
            <w:r w:rsidRPr="006E6D99">
              <w:rPr>
                <w:lang w:val="en-US"/>
              </w:rPr>
              <w:instrText xml:space="preserve"> </w:instrText>
            </w:r>
            <w:r w:rsidRPr="00954D02">
              <w:rPr>
                <w:lang w:val="en-US"/>
              </w:rPr>
              <w:instrText>REF</w:instrText>
            </w:r>
            <w:r w:rsidRPr="006E6D99">
              <w:rPr>
                <w:lang w:val="en-US"/>
              </w:rPr>
              <w:instrText xml:space="preserve"> _</w:instrText>
            </w:r>
            <w:r w:rsidRPr="00954D02">
              <w:rPr>
                <w:lang w:val="en-US"/>
              </w:rPr>
              <w:instrText>Ref</w:instrText>
            </w:r>
            <w:r w:rsidRPr="006E6D99">
              <w:rPr>
                <w:lang w:val="en-US"/>
              </w:rPr>
              <w:instrText>478724294 \</w:instrText>
            </w:r>
            <w:r w:rsidRPr="00954D02">
              <w:rPr>
                <w:lang w:val="en-US"/>
              </w:rPr>
              <w:instrText>r</w:instrText>
            </w:r>
            <w:r w:rsidRPr="006E6D99">
              <w:rPr>
                <w:lang w:val="en-US"/>
              </w:rPr>
              <w:instrText xml:space="preserve"> \</w:instrText>
            </w:r>
            <w:r w:rsidRPr="00954D02">
              <w:rPr>
                <w:lang w:val="en-US"/>
              </w:rPr>
              <w:instrText>h</w:instrText>
            </w:r>
            <w:r w:rsidRPr="006E6D99">
              <w:rPr>
                <w:lang w:val="en-US"/>
              </w:rPr>
              <w:instrText xml:space="preserve">  \* </w:instrText>
            </w:r>
            <w:r w:rsidRPr="00954D02">
              <w:rPr>
                <w:lang w:val="en-US"/>
              </w:rPr>
              <w:instrText>MERGEFORMAT</w:instrText>
            </w:r>
            <w:r w:rsidRPr="006E6D99">
              <w:rPr>
                <w:lang w:val="en-US"/>
              </w:rPr>
              <w:instrText xml:space="preserve"> </w:instrText>
            </w:r>
            <w:r>
              <w:fldChar w:fldCharType="separate"/>
            </w:r>
            <w:r w:rsidR="00D80569">
              <w:rPr>
                <w:lang w:val="en-US"/>
              </w:rPr>
              <w:t>5.1.18</w:t>
            </w:r>
            <w:r>
              <w:fldChar w:fldCharType="end"/>
            </w:r>
            <w:r w:rsidRPr="006E6D99">
              <w:rPr>
                <w:lang w:val="en-US"/>
              </w:rPr>
              <w:t>, (</w:t>
            </w:r>
            <w:r w:rsidRPr="00954D02">
              <w:rPr>
                <w:lang w:val="en-US"/>
              </w:rPr>
              <w:t>SUFD</w:t>
            </w:r>
            <w:r w:rsidRPr="006E6D99">
              <w:rPr>
                <w:lang w:val="en-US"/>
              </w:rPr>
              <w:t xml:space="preserve">-47857) </w:t>
            </w:r>
            <w:r w:rsidRPr="00AB7803">
              <w:fldChar w:fldCharType="begin"/>
            </w:r>
            <w:r w:rsidRPr="006E6D99">
              <w:rPr>
                <w:lang w:val="en-US"/>
              </w:rPr>
              <w:instrText xml:space="preserve"> </w:instrText>
            </w:r>
            <w:r w:rsidRPr="00954D02">
              <w:rPr>
                <w:lang w:val="en-US"/>
              </w:rPr>
              <w:instrText>REF</w:instrText>
            </w:r>
            <w:r w:rsidRPr="006E6D99">
              <w:rPr>
                <w:lang w:val="en-US"/>
              </w:rPr>
              <w:instrText xml:space="preserve"> _</w:instrText>
            </w:r>
            <w:r w:rsidRPr="00954D02">
              <w:rPr>
                <w:lang w:val="en-US"/>
              </w:rPr>
              <w:instrText>Ref</w:instrText>
            </w:r>
            <w:r w:rsidRPr="006E6D99">
              <w:rPr>
                <w:lang w:val="en-US"/>
              </w:rPr>
              <w:instrText>364935689 \</w:instrText>
            </w:r>
            <w:r w:rsidRPr="00954D02">
              <w:rPr>
                <w:lang w:val="en-US"/>
              </w:rPr>
              <w:instrText>r</w:instrText>
            </w:r>
            <w:r w:rsidRPr="006E6D99">
              <w:rPr>
                <w:lang w:val="en-US"/>
              </w:rPr>
              <w:instrText xml:space="preserve"> \</w:instrText>
            </w:r>
            <w:r w:rsidRPr="00954D02">
              <w:rPr>
                <w:lang w:val="en-US"/>
              </w:rPr>
              <w:instrText>h</w:instrText>
            </w:r>
            <w:r w:rsidRPr="006E6D99">
              <w:rPr>
                <w:lang w:val="en-US"/>
              </w:rPr>
              <w:instrText xml:space="preserve">  \* </w:instrText>
            </w:r>
            <w:r w:rsidRPr="00954D02">
              <w:rPr>
                <w:lang w:val="en-US"/>
              </w:rPr>
              <w:instrText>MERGEFORMAT</w:instrText>
            </w:r>
            <w:r w:rsidRPr="006E6D99">
              <w:rPr>
                <w:lang w:val="en-US"/>
              </w:rPr>
              <w:instrText xml:space="preserve"> </w:instrText>
            </w:r>
            <w:r w:rsidRPr="00AB7803">
              <w:fldChar w:fldCharType="separate"/>
            </w:r>
            <w:r w:rsidR="00D80569">
              <w:rPr>
                <w:lang w:val="en-US"/>
              </w:rPr>
              <w:t>5.1.16</w:t>
            </w:r>
            <w:r w:rsidRPr="00AB7803">
              <w:fldChar w:fldCharType="end"/>
            </w:r>
            <w:r w:rsidRPr="006E6D99">
              <w:rPr>
                <w:lang w:val="en-US"/>
              </w:rPr>
              <w:t>.</w:t>
            </w:r>
          </w:p>
          <w:p w:rsidR="005F037E" w:rsidRPr="00AB7803" w:rsidRDefault="005F037E" w:rsidP="00954D02">
            <w:pPr>
              <w:pStyle w:val="ASFKTablenorm"/>
            </w:pPr>
            <w:r w:rsidRPr="00AB7803">
              <w:t>В соответствии с SUFD-44411, SUFD-47686 (SUFD-48009) актуализирован п. </w:t>
            </w:r>
            <w:r w:rsidRPr="00AB7803">
              <w:fldChar w:fldCharType="begin"/>
            </w:r>
            <w:r w:rsidRPr="00AB7803">
              <w:instrText xml:space="preserve"> REF _Ref355695440 \r \h  \* MERGEFORMAT </w:instrText>
            </w:r>
            <w:r w:rsidRPr="00AB7803">
              <w:fldChar w:fldCharType="separate"/>
            </w:r>
            <w:r w:rsidR="00D80569">
              <w:t>5.14.3</w:t>
            </w:r>
            <w:r w:rsidRPr="00AB7803">
              <w:fldChar w:fldCharType="end"/>
            </w:r>
            <w:r w:rsidRPr="00AB7803">
              <w:t>.</w:t>
            </w:r>
          </w:p>
          <w:p w:rsidR="005F037E" w:rsidRPr="00AB7803" w:rsidRDefault="005F037E" w:rsidP="00954D02">
            <w:pPr>
              <w:pStyle w:val="ASFKTablenorm"/>
            </w:pPr>
            <w:r w:rsidRPr="00AB7803">
              <w:t>В соответствии с SUFD-46003 (SUFD-47660) актуализирован п. </w:t>
            </w:r>
            <w:r w:rsidRPr="00AB7803">
              <w:fldChar w:fldCharType="begin"/>
            </w:r>
            <w:r w:rsidRPr="00AB7803">
              <w:instrText xml:space="preserve"> REF _Ref361680359 \r \h  \* MERGEFORMAT </w:instrText>
            </w:r>
            <w:r w:rsidRPr="00AB7803">
              <w:fldChar w:fldCharType="separate"/>
            </w:r>
            <w:r w:rsidR="00D80569">
              <w:t>5.14.2.2</w:t>
            </w:r>
            <w:r w:rsidRPr="00AB7803">
              <w:fldChar w:fldCharType="end"/>
            </w:r>
            <w:r w:rsidRPr="00AB7803">
              <w:t>.</w:t>
            </w:r>
          </w:p>
          <w:p w:rsidR="005F037E" w:rsidRPr="00AB7803" w:rsidRDefault="005F037E" w:rsidP="00954D02">
            <w:pPr>
              <w:pStyle w:val="ASFKTablenorm"/>
            </w:pPr>
            <w:r w:rsidRPr="00AB7803">
              <w:t>В соответствии с SUFD-46464, SUFD-47259 (SUFD-48495) актуализирован п</w:t>
            </w:r>
            <w:r w:rsidR="00D41FC7">
              <w:t xml:space="preserve">. </w:t>
            </w:r>
            <w:r w:rsidR="00D41FC7">
              <w:fldChar w:fldCharType="begin"/>
            </w:r>
            <w:r w:rsidR="00D41FC7">
              <w:instrText xml:space="preserve"> REF _Ref435608550 \r \h </w:instrText>
            </w:r>
            <w:r w:rsidR="0021353E">
              <w:instrText xml:space="preserve"> \* MERGEFORMAT </w:instrText>
            </w:r>
            <w:r w:rsidR="00D41FC7">
              <w:fldChar w:fldCharType="separate"/>
            </w:r>
            <w:r w:rsidR="00D80569">
              <w:t>5.14.3</w:t>
            </w:r>
            <w:r w:rsidR="00D41FC7">
              <w:fldChar w:fldCharType="end"/>
            </w:r>
            <w:r w:rsidR="00D41FC7">
              <w:t>.</w:t>
            </w:r>
          </w:p>
          <w:p w:rsidR="005F037E" w:rsidRPr="00AB7803" w:rsidRDefault="005F037E" w:rsidP="00954D02">
            <w:pPr>
              <w:pStyle w:val="ASFKTablenorm"/>
            </w:pPr>
            <w:r w:rsidRPr="00AB7803">
              <w:t xml:space="preserve">В соответствии с SUFD-38924 (SUFD-48862)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D80569">
              <w:t>5.5.2</w:t>
            </w:r>
            <w:r w:rsidR="004C6923" w:rsidRPr="004C6923">
              <w:fldChar w:fldCharType="end"/>
            </w:r>
            <w:r w:rsidR="004C6923">
              <w:t>.</w:t>
            </w:r>
          </w:p>
          <w:p w:rsidR="005F037E" w:rsidRPr="00AB7803" w:rsidRDefault="005F037E" w:rsidP="00954D02">
            <w:pPr>
              <w:pStyle w:val="ASFKTablenorm"/>
            </w:pPr>
            <w:r w:rsidRPr="00AB7803">
              <w:t xml:space="preserve">В соответствии с SUFD-46240 (SUFD-48863)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D80569">
              <w:t>5.5.2</w:t>
            </w:r>
            <w:r w:rsidR="004C6923" w:rsidRPr="004C6923">
              <w:fldChar w:fldCharType="end"/>
            </w:r>
            <w:r w:rsidR="004C6923">
              <w:t>.</w:t>
            </w:r>
          </w:p>
          <w:p w:rsidR="005F037E" w:rsidRPr="00AB7803" w:rsidRDefault="005F037E" w:rsidP="00954D02">
            <w:pPr>
              <w:pStyle w:val="ASFKTablenorm"/>
            </w:pPr>
            <w:r w:rsidRPr="00AB7803">
              <w:t>В соответствии с SUFD-46464 (SUFD-48864) актуализирован п.</w:t>
            </w:r>
            <w:r w:rsidR="00DE4DA7">
              <w:t xml:space="preserve"> </w:t>
            </w:r>
            <w:r w:rsidR="00DE4DA7">
              <w:fldChar w:fldCharType="begin"/>
            </w:r>
            <w:r w:rsidR="00DE4DA7">
              <w:instrText xml:space="preserve"> REF _Ref435608550 \r \h </w:instrText>
            </w:r>
            <w:r w:rsidR="0021353E">
              <w:instrText xml:space="preserve"> \* MERGEFORMAT </w:instrText>
            </w:r>
            <w:r w:rsidR="00DE4DA7">
              <w:fldChar w:fldCharType="separate"/>
            </w:r>
            <w:r w:rsidR="00D80569">
              <w:t>5.14.3</w:t>
            </w:r>
            <w:r w:rsidR="00DE4DA7">
              <w:fldChar w:fldCharType="end"/>
            </w:r>
            <w:r w:rsidR="00DE4DA7">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6.7</w:t>
            </w:r>
          </w:p>
        </w:tc>
        <w:tc>
          <w:tcPr>
            <w:tcW w:w="680" w:type="pct"/>
          </w:tcPr>
          <w:p w:rsidR="005F037E" w:rsidRPr="00AB7803" w:rsidRDefault="005F037E" w:rsidP="00954D02">
            <w:pPr>
              <w:pStyle w:val="ASFKTablenorm"/>
            </w:pPr>
            <w:r w:rsidRPr="00AB7803">
              <w:t>20.09.2013</w:t>
            </w:r>
          </w:p>
        </w:tc>
        <w:tc>
          <w:tcPr>
            <w:tcW w:w="974" w:type="pct"/>
          </w:tcPr>
          <w:p w:rsidR="005F037E" w:rsidRPr="00AB7803" w:rsidRDefault="005F037E" w:rsidP="00954D02">
            <w:pPr>
              <w:pStyle w:val="ASFKTablenorm"/>
            </w:pPr>
            <w:r w:rsidRPr="00AB7803">
              <w:t>Дорофеев И.И.</w:t>
            </w:r>
          </w:p>
        </w:tc>
        <w:tc>
          <w:tcPr>
            <w:tcW w:w="2928" w:type="pct"/>
          </w:tcPr>
          <w:p w:rsidR="005F037E" w:rsidRPr="00AB7803" w:rsidRDefault="005F037E" w:rsidP="00954D02">
            <w:pPr>
              <w:pStyle w:val="ASFKTablenorm"/>
            </w:pPr>
            <w:r w:rsidRPr="00AB7803">
              <w:t xml:space="preserve">В соответствии с SUFD-38713, SUFD-44445 (SUFD-44919) </w:t>
            </w:r>
            <w:r w:rsidR="00DB0C5C">
              <w:t xml:space="preserve">актуализированы </w:t>
            </w:r>
            <w:r w:rsidR="00084B9A">
              <w:t>п</w:t>
            </w:r>
            <w:r w:rsidR="00DB0C5C">
              <w:t xml:space="preserve">п. </w:t>
            </w:r>
            <w:r w:rsidRPr="00AB7803">
              <w:fldChar w:fldCharType="begin"/>
            </w:r>
            <w:r w:rsidRPr="00AB7803">
              <w:instrText xml:space="preserve"> REF _Ref365315601 \r \h  \* MERGEFORMAT </w:instrText>
            </w:r>
            <w:r w:rsidRPr="00AB7803">
              <w:fldChar w:fldCharType="separate"/>
            </w:r>
            <w:r w:rsidR="00D80569">
              <w:t>5.1.1</w:t>
            </w:r>
            <w:r w:rsidRPr="00AB7803">
              <w:fldChar w:fldCharType="end"/>
            </w:r>
            <w:r w:rsidRPr="00AB7803">
              <w:t xml:space="preserve">, </w:t>
            </w:r>
            <w:r w:rsidRPr="00AB7803">
              <w:fldChar w:fldCharType="begin"/>
            </w:r>
            <w:r w:rsidRPr="00AB7803">
              <w:instrText xml:space="preserve"> REF _Ref359518271 \r \h  \* MERGEFORMAT </w:instrText>
            </w:r>
            <w:r w:rsidRPr="00AB7803">
              <w:fldChar w:fldCharType="separate"/>
            </w:r>
            <w:r w:rsidR="00D80569">
              <w:t>5.1.2</w:t>
            </w:r>
            <w:r w:rsidRPr="00AB7803">
              <w:fldChar w:fldCharType="end"/>
            </w:r>
            <w:r w:rsidRPr="00AB7803">
              <w:t xml:space="preserve">, </w:t>
            </w:r>
            <w:r w:rsidRPr="00AB7803">
              <w:fldChar w:fldCharType="begin"/>
            </w:r>
            <w:r w:rsidRPr="00AB7803">
              <w:instrText xml:space="preserve"> REF _Ref365315641 \r \h  \* MERGEFORMAT </w:instrText>
            </w:r>
            <w:r w:rsidRPr="00AB7803">
              <w:fldChar w:fldCharType="separate"/>
            </w:r>
            <w:r w:rsidR="00D80569">
              <w:t>5.1.3</w:t>
            </w:r>
            <w:r w:rsidRPr="00AB7803">
              <w:fldChar w:fldCharType="end"/>
            </w:r>
            <w:r w:rsidRPr="00AB7803">
              <w:t xml:space="preserve">, </w:t>
            </w:r>
            <w:r w:rsidRPr="00AB7803">
              <w:fldChar w:fldCharType="begin"/>
            </w:r>
            <w:r w:rsidRPr="00AB7803">
              <w:instrText xml:space="preserve"> REF _Ref365315659 \r \h  \* MERGEFORMAT </w:instrText>
            </w:r>
            <w:r w:rsidRPr="00AB7803">
              <w:fldChar w:fldCharType="separate"/>
            </w:r>
            <w:r w:rsidR="00D80569">
              <w:t>5.1.4</w:t>
            </w:r>
            <w:r w:rsidRPr="00AB7803">
              <w:fldChar w:fldCharType="end"/>
            </w:r>
            <w:r w:rsidRPr="00AB7803">
              <w:t xml:space="preserve">, </w:t>
            </w:r>
            <w:r w:rsidRPr="00AB7803">
              <w:fldChar w:fldCharType="begin"/>
            </w:r>
            <w:r w:rsidRPr="00AB7803">
              <w:instrText xml:space="preserve"> REF _Ref314656035 \r \h  \* MERGEFORMAT </w:instrText>
            </w:r>
            <w:r w:rsidRPr="00AB7803">
              <w:fldChar w:fldCharType="separate"/>
            </w:r>
            <w:r w:rsidR="00D80569">
              <w:t>5.1.8</w:t>
            </w:r>
            <w:r w:rsidRPr="00AB7803">
              <w:fldChar w:fldCharType="end"/>
            </w:r>
            <w:r w:rsidRPr="00AB7803">
              <w:t xml:space="preserve">, </w:t>
            </w:r>
            <w:r w:rsidRPr="00AB7803">
              <w:fldChar w:fldCharType="begin"/>
            </w:r>
            <w:r w:rsidRPr="00AB7803">
              <w:instrText xml:space="preserve"> REF _Ref357696050 \r \h  \* MERGEFORMAT </w:instrText>
            </w:r>
            <w:r w:rsidRPr="00AB7803">
              <w:fldChar w:fldCharType="separate"/>
            </w:r>
            <w:r w:rsidR="00D80569">
              <w:t>5.1.14</w:t>
            </w:r>
            <w:r w:rsidRPr="00AB7803">
              <w:fldChar w:fldCharType="end"/>
            </w:r>
            <w:r w:rsidRPr="00AB7803">
              <w:t xml:space="preserve">, </w:t>
            </w:r>
            <w:r w:rsidRPr="00AB7803">
              <w:fldChar w:fldCharType="begin"/>
            </w:r>
            <w:r w:rsidRPr="00AB7803">
              <w:instrText xml:space="preserve"> REF _Ref365315753 \r \h  \* MERGEFORMAT </w:instrText>
            </w:r>
            <w:r w:rsidRPr="00AB7803">
              <w:fldChar w:fldCharType="separate"/>
            </w:r>
            <w:r w:rsidR="00D80569">
              <w:t>5.1.15</w:t>
            </w:r>
            <w:r w:rsidRPr="00AB7803">
              <w:fldChar w:fldCharType="end"/>
            </w:r>
            <w:r w:rsidRPr="00AB7803">
              <w:t>.</w:t>
            </w:r>
          </w:p>
          <w:p w:rsidR="005F037E" w:rsidRPr="00AB7803" w:rsidRDefault="005F037E" w:rsidP="00954D02">
            <w:pPr>
              <w:pStyle w:val="ASFKTablenorm"/>
            </w:pPr>
            <w:r w:rsidRPr="00AB7803">
              <w:t>В соответствии с SUFD-48037 (SUFD-49021</w:t>
            </w:r>
            <w:r w:rsidR="00C33452">
              <w:t xml:space="preserve">, </w:t>
            </w:r>
            <w:r w:rsidR="00C33452" w:rsidRPr="00AB7803">
              <w:t>SUFD-49022</w:t>
            </w:r>
            <w:r w:rsidR="00C33452">
              <w:t>, SUFD-49023, SUFD-49024</w:t>
            </w:r>
            <w:r w:rsidRPr="00AB7803">
              <w:t>) актуализирован</w:t>
            </w:r>
            <w:r w:rsidR="00C33452">
              <w:t>ы</w:t>
            </w:r>
            <w:r w:rsidRPr="00AB7803">
              <w:t xml:space="preserve"> п</w:t>
            </w:r>
            <w:r w:rsidR="00084B9A">
              <w:t>п</w:t>
            </w:r>
            <w:r w:rsidRPr="00AB7803">
              <w:t>. </w:t>
            </w:r>
            <w:r w:rsidRPr="00AB7803">
              <w:fldChar w:fldCharType="begin"/>
            </w:r>
            <w:r w:rsidRPr="00AB7803">
              <w:instrText xml:space="preserve"> REF _Ref357699450 \r \h  \* MERGEFORMAT </w:instrText>
            </w:r>
            <w:r w:rsidRPr="00AB7803">
              <w:fldChar w:fldCharType="separate"/>
            </w:r>
            <w:r w:rsidR="00D80569">
              <w:t>5.7.2</w:t>
            </w:r>
            <w:r w:rsidRPr="00AB7803">
              <w:fldChar w:fldCharType="end"/>
            </w:r>
            <w:r w:rsidR="00C33452">
              <w:t xml:space="preserve">, </w:t>
            </w:r>
            <w:r w:rsidR="00C33452" w:rsidRPr="00AB7803">
              <w:fldChar w:fldCharType="begin"/>
            </w:r>
            <w:r w:rsidR="00C33452" w:rsidRPr="00AB7803">
              <w:instrText xml:space="preserve"> REF _Ref365626778 \r \h  \* MERGEFORMAT </w:instrText>
            </w:r>
            <w:r w:rsidR="00C33452" w:rsidRPr="00AB7803">
              <w:fldChar w:fldCharType="separate"/>
            </w:r>
            <w:r w:rsidR="00D80569">
              <w:t>5.1.15</w:t>
            </w:r>
            <w:r w:rsidR="00C33452" w:rsidRPr="00AB7803">
              <w:fldChar w:fldCharType="end"/>
            </w:r>
            <w:r w:rsidR="00C33452">
              <w:t xml:space="preserve">, </w:t>
            </w:r>
            <w:r w:rsidR="00C33452" w:rsidRPr="00AB7803">
              <w:fldChar w:fldCharType="begin"/>
            </w:r>
            <w:r w:rsidR="00C33452" w:rsidRPr="00AB7803">
              <w:instrText xml:space="preserve"> REF _Ref357696050 \r \h  \* MERGEFORMAT </w:instrText>
            </w:r>
            <w:r w:rsidR="00C33452" w:rsidRPr="00AB7803">
              <w:fldChar w:fldCharType="separate"/>
            </w:r>
            <w:r w:rsidR="00D80569">
              <w:t>5.1.14</w:t>
            </w:r>
            <w:r w:rsidR="00C33452" w:rsidRPr="00AB7803">
              <w:fldChar w:fldCharType="end"/>
            </w:r>
            <w:r w:rsidR="00C33452">
              <w:t xml:space="preserve">, </w:t>
            </w:r>
            <w:r w:rsidR="00C33452" w:rsidRPr="00AB7803">
              <w:fldChar w:fldCharType="begin"/>
            </w:r>
            <w:r w:rsidR="00C33452" w:rsidRPr="00AB7803">
              <w:instrText xml:space="preserve"> REF _Ref314656035 \r \h  \* MERGEFORMAT </w:instrText>
            </w:r>
            <w:r w:rsidR="00C33452" w:rsidRPr="00AB7803">
              <w:fldChar w:fldCharType="separate"/>
            </w:r>
            <w:r w:rsidR="00D80569">
              <w:t>5.1.8</w:t>
            </w:r>
            <w:r w:rsidR="00C33452" w:rsidRPr="00AB7803">
              <w:fldChar w:fldCharType="end"/>
            </w:r>
            <w:r w:rsidR="00C33452" w:rsidRPr="00AB7803">
              <w:t>.</w:t>
            </w:r>
          </w:p>
          <w:p w:rsidR="005F037E" w:rsidRPr="00AB7803" w:rsidRDefault="005F037E" w:rsidP="00954D02">
            <w:pPr>
              <w:pStyle w:val="ASFKTablenorm"/>
            </w:pPr>
            <w:r w:rsidRPr="00AB7803">
              <w:t>В соответствии с SUFD-49178, SUFD-49233 (SUFD-49930) актуализирован п. </w:t>
            </w:r>
            <w:r w:rsidRPr="00AB7803">
              <w:fldChar w:fldCharType="begin"/>
            </w:r>
            <w:r w:rsidRPr="00AB7803">
              <w:instrText xml:space="preserve"> REF _Ref367454037 \r \h  \* MERGEFORMAT </w:instrText>
            </w:r>
            <w:r w:rsidRPr="00AB7803">
              <w:fldChar w:fldCharType="separate"/>
            </w:r>
            <w:r w:rsidR="00D80569">
              <w:t>5.1.7</w:t>
            </w:r>
            <w:r w:rsidRPr="00AB7803">
              <w:fldChar w:fldCharType="end"/>
            </w:r>
            <w:r w:rsidRPr="00AB7803">
              <w:t>.</w:t>
            </w:r>
          </w:p>
          <w:p w:rsidR="005F037E" w:rsidRPr="00AB7803" w:rsidRDefault="005F037E" w:rsidP="00954D02">
            <w:pPr>
              <w:pStyle w:val="ASFKTablenorm"/>
            </w:pPr>
            <w:r w:rsidRPr="00AB7803">
              <w:t xml:space="preserve">В соответствии с SUFD-49754 (SUFD-49910) </w:t>
            </w:r>
            <w:r w:rsidR="00DB0C5C">
              <w:t>актуализированы п</w:t>
            </w:r>
            <w:r w:rsidR="00084B9A">
              <w:t>п</w:t>
            </w:r>
            <w:r w:rsidR="00DB0C5C">
              <w:t xml:space="preserve">. </w:t>
            </w:r>
            <w:r w:rsidRPr="00AB7803">
              <w:fldChar w:fldCharType="begin"/>
            </w:r>
            <w:r w:rsidRPr="00AB7803">
              <w:instrText xml:space="preserve"> REF _Ref314656035 \r \h  \* MERGEFORMAT </w:instrText>
            </w:r>
            <w:r w:rsidRPr="00AB7803">
              <w:fldChar w:fldCharType="separate"/>
            </w:r>
            <w:r w:rsidR="00D80569">
              <w:t>5.1.8</w:t>
            </w:r>
            <w:r w:rsidRPr="00AB7803">
              <w:fldChar w:fldCharType="end"/>
            </w:r>
            <w:r w:rsidRPr="00AB7803">
              <w:t xml:space="preserve">, </w:t>
            </w:r>
            <w:r w:rsidRPr="00AB7803">
              <w:fldChar w:fldCharType="begin"/>
            </w:r>
            <w:r w:rsidRPr="00AB7803">
              <w:instrText xml:space="preserve"> REF _Ref357696050 \r \h  \* MERGEFORMAT </w:instrText>
            </w:r>
            <w:r w:rsidRPr="00AB7803">
              <w:fldChar w:fldCharType="separate"/>
            </w:r>
            <w:r w:rsidR="00D80569">
              <w:t>5.1.14</w:t>
            </w:r>
            <w:r w:rsidRPr="00AB7803">
              <w:fldChar w:fldCharType="end"/>
            </w:r>
            <w:r w:rsidRPr="00AB7803">
              <w:t xml:space="preserve">, </w:t>
            </w:r>
            <w:r w:rsidRPr="00AB7803">
              <w:fldChar w:fldCharType="begin"/>
            </w:r>
            <w:r w:rsidRPr="00AB7803">
              <w:instrText xml:space="preserve"> REF _Ref367474615 \r \h  \* MERGEFORMAT </w:instrText>
            </w:r>
            <w:r w:rsidRPr="00AB7803">
              <w:fldChar w:fldCharType="separate"/>
            </w:r>
            <w:r w:rsidR="00D80569">
              <w:t>5.1.15</w:t>
            </w:r>
            <w:r w:rsidRPr="00AB7803">
              <w:fldChar w:fldCharType="end"/>
            </w:r>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6.8</w:t>
            </w:r>
          </w:p>
        </w:tc>
        <w:tc>
          <w:tcPr>
            <w:tcW w:w="680" w:type="pct"/>
          </w:tcPr>
          <w:p w:rsidR="005F037E" w:rsidRPr="00AB7803" w:rsidRDefault="005F037E" w:rsidP="00954D02">
            <w:pPr>
              <w:pStyle w:val="ASFKTablenorm"/>
            </w:pPr>
            <w:r w:rsidRPr="00AB7803">
              <w:t>23.10.2013</w:t>
            </w:r>
          </w:p>
        </w:tc>
        <w:tc>
          <w:tcPr>
            <w:tcW w:w="974" w:type="pct"/>
          </w:tcPr>
          <w:p w:rsidR="005F037E" w:rsidRPr="00AB7803" w:rsidRDefault="005F037E" w:rsidP="00954D02">
            <w:pPr>
              <w:pStyle w:val="ASFKTablenorm"/>
            </w:pPr>
            <w:r w:rsidRPr="00AB7803">
              <w:t>Дорофеев И.И.</w:t>
            </w:r>
          </w:p>
        </w:tc>
        <w:tc>
          <w:tcPr>
            <w:tcW w:w="2928" w:type="pct"/>
          </w:tcPr>
          <w:p w:rsidR="005F037E" w:rsidRPr="00AB7803" w:rsidRDefault="005F037E" w:rsidP="00954D02">
            <w:pPr>
              <w:pStyle w:val="ASFKTablenorm"/>
            </w:pPr>
            <w:r w:rsidRPr="00AB7803">
              <w:t>В соответствии с SUFD-43139 (SUFD-50018) актуализирован п. </w:t>
            </w:r>
            <w:r w:rsidRPr="00AB7803">
              <w:fldChar w:fldCharType="begin"/>
            </w:r>
            <w:r w:rsidRPr="00AB7803">
              <w:instrText xml:space="preserve"> REF _Ref368050258 \r \h  \* MERGEFORMAT </w:instrText>
            </w:r>
            <w:r w:rsidRPr="00AB7803">
              <w:fldChar w:fldCharType="separate"/>
            </w:r>
            <w:r w:rsidR="00D80569">
              <w:t>5.11.1</w:t>
            </w:r>
            <w:r w:rsidRPr="00AB7803">
              <w:fldChar w:fldCharType="end"/>
            </w:r>
            <w:r w:rsidRPr="00AB7803">
              <w:t>.</w:t>
            </w:r>
          </w:p>
          <w:p w:rsidR="005F037E" w:rsidRPr="00AB7803" w:rsidRDefault="005F037E" w:rsidP="00954D02">
            <w:pPr>
              <w:pStyle w:val="ASFKTablenorm"/>
            </w:pPr>
            <w:r w:rsidRPr="00AB7803">
              <w:t>В соответствии с SUFD-48984 (SUFD-50616) актуализирован п. </w:t>
            </w:r>
            <w:r w:rsidRPr="00AB7803">
              <w:fldChar w:fldCharType="begin"/>
            </w:r>
            <w:r w:rsidRPr="00AB7803">
              <w:instrText xml:space="preserve"> REF _Ref369269477 \r \h  \* MERGEFORMAT </w:instrText>
            </w:r>
            <w:r w:rsidRPr="00AB7803">
              <w:fldChar w:fldCharType="separate"/>
            </w:r>
            <w:r w:rsidR="00D80569">
              <w:t>5.10.1</w:t>
            </w:r>
            <w:r w:rsidRPr="00AB7803">
              <w:fldChar w:fldCharType="end"/>
            </w:r>
            <w:r w:rsidRPr="00AB7803">
              <w:t>.</w:t>
            </w:r>
          </w:p>
          <w:p w:rsidR="005F037E" w:rsidRPr="00AB7803" w:rsidRDefault="005F037E" w:rsidP="00954D02">
            <w:pPr>
              <w:pStyle w:val="ASFKTablenorm"/>
            </w:pPr>
            <w:r w:rsidRPr="00AB7803">
              <w:lastRenderedPageBreak/>
              <w:t xml:space="preserve">В соответствии с SUFD-49740, SUFD-45343 (SUFD-50012) </w:t>
            </w:r>
            <w:r w:rsidR="00DB0C5C">
              <w:t>актуализированы п</w:t>
            </w:r>
            <w:r w:rsidR="00084B9A">
              <w:t>п</w:t>
            </w:r>
            <w:r w:rsidR="00DB0C5C">
              <w:t xml:space="preserve">. </w:t>
            </w:r>
            <w:r w:rsidRPr="00AB7803">
              <w:fldChar w:fldCharType="begin"/>
            </w:r>
            <w:r w:rsidRPr="00AB7803">
              <w:instrText xml:space="preserve"> REF _Ref369619284 \r \h  \* MERGEFORMAT </w:instrText>
            </w:r>
            <w:r w:rsidRPr="00AB7803">
              <w:fldChar w:fldCharType="separate"/>
            </w:r>
            <w:r w:rsidR="00D80569">
              <w:t>5.1.1</w:t>
            </w:r>
            <w:r w:rsidRPr="00AB7803">
              <w:fldChar w:fldCharType="end"/>
            </w:r>
            <w:r w:rsidRPr="00AB7803">
              <w:t xml:space="preserve">, </w:t>
            </w:r>
            <w:r w:rsidRPr="00AB7803">
              <w:fldChar w:fldCharType="begin"/>
            </w:r>
            <w:r w:rsidRPr="00AB7803">
              <w:instrText xml:space="preserve"> REF _Ref359518271 \r \h  \* MERGEFORMAT </w:instrText>
            </w:r>
            <w:r w:rsidRPr="00AB7803">
              <w:fldChar w:fldCharType="separate"/>
            </w:r>
            <w:r w:rsidR="00D80569">
              <w:t>5.1.2</w:t>
            </w:r>
            <w:r w:rsidRPr="00AB7803">
              <w:fldChar w:fldCharType="end"/>
            </w:r>
            <w:r w:rsidRPr="00AB7803">
              <w:t>.</w:t>
            </w:r>
          </w:p>
          <w:p w:rsidR="005F037E" w:rsidRPr="00AB7803" w:rsidRDefault="005F037E" w:rsidP="00954D02">
            <w:pPr>
              <w:pStyle w:val="ASFKTablenorm"/>
            </w:pPr>
            <w:r w:rsidRPr="00AB7803">
              <w:t>В соответствии с SUFD-50209 (SUFD-50754) актуализирован п. </w:t>
            </w:r>
            <w:r w:rsidRPr="00AB7803">
              <w:fldChar w:fldCharType="begin"/>
            </w:r>
            <w:r w:rsidRPr="00AB7803">
              <w:instrText xml:space="preserve"> REF _Ref369714920 \r \h  \* MERGEFORMAT </w:instrText>
            </w:r>
            <w:r w:rsidRPr="00AB7803">
              <w:fldChar w:fldCharType="separate"/>
            </w:r>
            <w:r w:rsidR="00D80569">
              <w:t>5.1.1</w:t>
            </w:r>
            <w:r w:rsidRPr="00AB7803">
              <w:fldChar w:fldCharType="end"/>
            </w:r>
            <w:r w:rsidRPr="00AB7803">
              <w:t>.</w:t>
            </w:r>
          </w:p>
          <w:p w:rsidR="005F037E" w:rsidRPr="00AB7803" w:rsidRDefault="005F037E" w:rsidP="00954D02">
            <w:pPr>
              <w:pStyle w:val="ASFKTablenorm"/>
            </w:pPr>
            <w:r w:rsidRPr="00AB7803">
              <w:t>В соответствии с SUFD-50401 (SUFD-50757) актуализирован п. </w:t>
            </w:r>
            <w:r w:rsidRPr="00AB7803">
              <w:fldChar w:fldCharType="begin"/>
            </w:r>
            <w:r w:rsidRPr="00AB7803">
              <w:instrText xml:space="preserve"> REF _Ref369797456 \r \h  \* MERGEFORMAT </w:instrText>
            </w:r>
            <w:r w:rsidRPr="00AB7803">
              <w:fldChar w:fldCharType="separate"/>
            </w:r>
            <w:r w:rsidR="00D80569">
              <w:t>5.5.3</w:t>
            </w:r>
            <w:r w:rsidRPr="00AB7803">
              <w:fldChar w:fldCharType="end"/>
            </w:r>
            <w:r w:rsidRPr="00AB7803">
              <w:t>.</w:t>
            </w:r>
          </w:p>
          <w:p w:rsidR="005F037E" w:rsidRPr="00AB7803" w:rsidRDefault="005F037E" w:rsidP="00954D02">
            <w:pPr>
              <w:pStyle w:val="ASFKTablenorm"/>
            </w:pPr>
            <w:r w:rsidRPr="00AB7803">
              <w:t xml:space="preserve">В соответствии с SUFD-50429 (SUFD-50758)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D80569">
              <w:t>5.5.2</w:t>
            </w:r>
            <w:r w:rsidR="004C6923" w:rsidRPr="004C6923">
              <w:fldChar w:fldCharType="end"/>
            </w:r>
            <w:r w:rsidR="004C692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lastRenderedPageBreak/>
              <w:t>6.9</w:t>
            </w:r>
          </w:p>
        </w:tc>
        <w:tc>
          <w:tcPr>
            <w:tcW w:w="680" w:type="pct"/>
          </w:tcPr>
          <w:p w:rsidR="005F037E" w:rsidRPr="00AB7803" w:rsidRDefault="005F037E" w:rsidP="00954D02">
            <w:pPr>
              <w:pStyle w:val="ASFKTablenorm"/>
            </w:pPr>
            <w:r w:rsidRPr="00AB7803">
              <w:t>27.11.2013</w:t>
            </w:r>
          </w:p>
        </w:tc>
        <w:tc>
          <w:tcPr>
            <w:tcW w:w="974" w:type="pct"/>
          </w:tcPr>
          <w:p w:rsidR="005F037E" w:rsidRPr="00AB7803" w:rsidRDefault="005F037E" w:rsidP="00954D02">
            <w:pPr>
              <w:pStyle w:val="ASFKTablenorm"/>
            </w:pPr>
            <w:r w:rsidRPr="00AB7803">
              <w:t>Дорофеев И.И.</w:t>
            </w:r>
          </w:p>
        </w:tc>
        <w:tc>
          <w:tcPr>
            <w:tcW w:w="2928" w:type="pct"/>
          </w:tcPr>
          <w:p w:rsidR="005F037E" w:rsidRPr="00AB7803" w:rsidRDefault="005F037E" w:rsidP="00954D02">
            <w:pPr>
              <w:pStyle w:val="ASFKTablenorm"/>
            </w:pPr>
            <w:r w:rsidRPr="00AB7803">
              <w:t>В соответствии с SUFD-43216 (SUFD-50755</w:t>
            </w:r>
            <w:r w:rsidR="009E01A6">
              <w:t xml:space="preserve">, </w:t>
            </w:r>
            <w:r w:rsidR="009E01A6" w:rsidRPr="00AB7803">
              <w:t>SUFD-50756</w:t>
            </w:r>
            <w:r w:rsidR="009E01A6">
              <w:t xml:space="preserve">, </w:t>
            </w:r>
            <w:r w:rsidR="009E01A6" w:rsidRPr="00AB7803">
              <w:t>SUFD-50759</w:t>
            </w:r>
            <w:r w:rsidR="009E01A6">
              <w:t>, SUFD-50763</w:t>
            </w:r>
            <w:r w:rsidRPr="00AB7803">
              <w:t>) актуализирован</w:t>
            </w:r>
            <w:r w:rsidR="009E01A6">
              <w:t>ы</w:t>
            </w:r>
            <w:r w:rsidRPr="00AB7803">
              <w:t xml:space="preserve"> п</w:t>
            </w:r>
            <w:r w:rsidR="00084B9A">
              <w:t>п</w:t>
            </w:r>
            <w:r w:rsidRPr="00AB7803">
              <w:t>. </w:t>
            </w:r>
            <w:r w:rsidRPr="00AB7803">
              <w:fldChar w:fldCharType="begin"/>
            </w:r>
            <w:r w:rsidRPr="00AB7803">
              <w:instrText xml:space="preserve"> REF _Ref359518271 \r \h  \* MERGEFORMAT </w:instrText>
            </w:r>
            <w:r w:rsidRPr="00AB7803">
              <w:fldChar w:fldCharType="separate"/>
            </w:r>
            <w:r w:rsidR="00D80569">
              <w:t>5.1.2</w:t>
            </w:r>
            <w:r w:rsidRPr="00AB7803">
              <w:fldChar w:fldCharType="end"/>
            </w:r>
            <w:r w:rsidR="009E01A6">
              <w:t xml:space="preserve">, </w:t>
            </w:r>
            <w:r w:rsidR="009E01A6" w:rsidRPr="00AB7803">
              <w:fldChar w:fldCharType="begin"/>
            </w:r>
            <w:r w:rsidR="009E01A6" w:rsidRPr="00AB7803">
              <w:instrText xml:space="preserve"> REF _Ref365315641 \r \h  \* MERGEFORMAT </w:instrText>
            </w:r>
            <w:r w:rsidR="009E01A6" w:rsidRPr="00AB7803">
              <w:fldChar w:fldCharType="separate"/>
            </w:r>
            <w:r w:rsidR="00D80569">
              <w:t>5.1.3</w:t>
            </w:r>
            <w:r w:rsidR="009E01A6" w:rsidRPr="00AB7803">
              <w:fldChar w:fldCharType="end"/>
            </w:r>
            <w:r w:rsidR="009E01A6">
              <w:t xml:space="preserve">, </w:t>
            </w:r>
            <w:r w:rsidR="009E01A6" w:rsidRPr="00AB7803">
              <w:fldChar w:fldCharType="begin"/>
            </w:r>
            <w:r w:rsidR="009E01A6" w:rsidRPr="00AB7803">
              <w:instrText xml:space="preserve"> REF _Ref370903900 \r \h  \* MERGEFORMAT </w:instrText>
            </w:r>
            <w:r w:rsidR="009E01A6" w:rsidRPr="00AB7803">
              <w:fldChar w:fldCharType="separate"/>
            </w:r>
            <w:r w:rsidR="00D80569">
              <w:t>5.5.1</w:t>
            </w:r>
            <w:r w:rsidR="009E01A6" w:rsidRPr="00AB7803">
              <w:fldChar w:fldCharType="end"/>
            </w:r>
            <w:r w:rsidR="009E01A6">
              <w:t xml:space="preserve">, </w:t>
            </w:r>
            <w:r w:rsidR="009E01A6" w:rsidRPr="00AB7803">
              <w:fldChar w:fldCharType="begin"/>
            </w:r>
            <w:r w:rsidR="009E01A6" w:rsidRPr="00AB7803">
              <w:instrText xml:space="preserve"> REF _Ref355695440 \r \h  \* MERGEFORMAT </w:instrText>
            </w:r>
            <w:r w:rsidR="009E01A6" w:rsidRPr="00AB7803">
              <w:fldChar w:fldCharType="separate"/>
            </w:r>
            <w:r w:rsidR="00D80569">
              <w:t>5.14.3</w:t>
            </w:r>
            <w:r w:rsidR="009E01A6" w:rsidRPr="00AB7803">
              <w:fldChar w:fldCharType="end"/>
            </w:r>
            <w:r w:rsidR="009E01A6" w:rsidRPr="00AB7803">
              <w:t>.</w:t>
            </w:r>
          </w:p>
          <w:p w:rsidR="005F037E" w:rsidRPr="00AB7803" w:rsidRDefault="005F037E" w:rsidP="00954D02">
            <w:pPr>
              <w:pStyle w:val="ASFKTablenorm"/>
            </w:pPr>
            <w:r w:rsidRPr="00AB7803">
              <w:t>В соответствии с SUFD-50426, SUFD-43</w:t>
            </w:r>
            <w:r w:rsidR="00C33452">
              <w:t>198 (SUFD-51238) актуализирован</w:t>
            </w:r>
            <w:r w:rsidRPr="00AB7803">
              <w:t xml:space="preserve"> п. </w:t>
            </w:r>
            <w:r w:rsidRPr="00AB7803">
              <w:fldChar w:fldCharType="begin"/>
            </w:r>
            <w:r w:rsidRPr="00AB7803">
              <w:instrText xml:space="preserve"> REF _Ref318206870 \r \h  \* MERGEFORMAT </w:instrText>
            </w:r>
            <w:r w:rsidRPr="00AB7803">
              <w:fldChar w:fldCharType="separate"/>
            </w:r>
            <w:r w:rsidR="00D80569">
              <w:t>5.10.4</w:t>
            </w:r>
            <w:r w:rsidRPr="00AB7803">
              <w:fldChar w:fldCharType="end"/>
            </w:r>
            <w:r w:rsidRPr="00AB7803">
              <w:t>.</w:t>
            </w:r>
          </w:p>
          <w:p w:rsidR="005F037E" w:rsidRPr="00AB7803" w:rsidRDefault="005F037E" w:rsidP="00954D02">
            <w:pPr>
              <w:pStyle w:val="ASFKTablenorm"/>
            </w:pPr>
            <w:r w:rsidRPr="00AB7803">
              <w:t>В соответствии с SUFD-46424 (</w:t>
            </w:r>
            <w:r w:rsidR="009E01A6" w:rsidRPr="00AB7803">
              <w:t>SUFD-51233</w:t>
            </w:r>
            <w:r w:rsidR="009E01A6">
              <w:t xml:space="preserve">, </w:t>
            </w:r>
            <w:r w:rsidRPr="00AB7803">
              <w:t xml:space="preserve">SUFD-51234) </w:t>
            </w:r>
            <w:r w:rsidR="009E01A6" w:rsidRPr="00AB7803">
              <w:t>актуализирован п. </w:t>
            </w:r>
            <w:r w:rsidR="009E01A6" w:rsidRPr="00AB7803">
              <w:fldChar w:fldCharType="begin"/>
            </w:r>
            <w:r w:rsidR="009E01A6" w:rsidRPr="00AB7803">
              <w:instrText xml:space="preserve"> REF _Ref361680359 \r \h  \* MERGEFORMAT </w:instrText>
            </w:r>
            <w:r w:rsidR="009E01A6" w:rsidRPr="00AB7803">
              <w:fldChar w:fldCharType="separate"/>
            </w:r>
            <w:r w:rsidR="00D80569">
              <w:t>5.14.2.2</w:t>
            </w:r>
            <w:r w:rsidR="009E01A6" w:rsidRPr="00AB7803">
              <w:fldChar w:fldCharType="end"/>
            </w:r>
            <w:r w:rsidR="009E01A6">
              <w:t xml:space="preserve">, </w:t>
            </w:r>
            <w:r w:rsidRPr="00AB7803">
              <w:t>добавлен</w:t>
            </w:r>
            <w:r w:rsidR="00C90399">
              <w:t xml:space="preserve"> новый пункт</w:t>
            </w:r>
            <w:r w:rsidRPr="00AB7803">
              <w:t>.</w:t>
            </w:r>
          </w:p>
          <w:p w:rsidR="005F037E" w:rsidRPr="00AB7803" w:rsidRDefault="005F037E" w:rsidP="00954D02">
            <w:pPr>
              <w:pStyle w:val="ASFKTablenorm"/>
            </w:pPr>
            <w:r w:rsidRPr="00AB7803">
              <w:t>В соответствии с SUFD-49873, SUFD-50694, SUFD-45343 (SUFD-50012) актуализирован п. </w:t>
            </w:r>
            <w:r w:rsidRPr="00AB7803">
              <w:fldChar w:fldCharType="begin"/>
            </w:r>
            <w:r w:rsidRPr="00AB7803">
              <w:instrText xml:space="preserve"> REF _Ref372911079 \r \h  \* MERGEFORMAT </w:instrText>
            </w:r>
            <w:r w:rsidRPr="00AB7803">
              <w:fldChar w:fldCharType="separate"/>
            </w:r>
            <w:r w:rsidR="00D80569">
              <w:t>5.1.1</w:t>
            </w:r>
            <w:r w:rsidRPr="00AB7803">
              <w:fldChar w:fldCharType="end"/>
            </w:r>
            <w:r w:rsidRPr="00AB7803">
              <w:t>.</w:t>
            </w:r>
          </w:p>
          <w:p w:rsidR="005F037E" w:rsidRPr="00AB7803" w:rsidRDefault="005F037E" w:rsidP="00954D02">
            <w:pPr>
              <w:pStyle w:val="ASFKTablenorm"/>
            </w:pPr>
            <w:r w:rsidRPr="00AB7803">
              <w:t>В соответствии с SUFD-52002, SUFD-44190 (SUFD-52257) актуализирован п. </w:t>
            </w:r>
            <w:r w:rsidRPr="00AB7803">
              <w:fldChar w:fldCharType="begin"/>
            </w:r>
            <w:r w:rsidRPr="00AB7803">
              <w:instrText xml:space="preserve"> REF _Ref373061971 \r \h  \* MERGEFORMAT </w:instrText>
            </w:r>
            <w:r w:rsidRPr="00AB7803">
              <w:fldChar w:fldCharType="separate"/>
            </w:r>
            <w:r w:rsidR="00D80569">
              <w:t>5.1.8</w:t>
            </w:r>
            <w:r w:rsidRPr="00AB7803">
              <w:fldChar w:fldCharType="end"/>
            </w:r>
            <w:r w:rsidRPr="00AB7803">
              <w:t>.</w:t>
            </w:r>
          </w:p>
          <w:p w:rsidR="005F037E" w:rsidRPr="00AB7803" w:rsidRDefault="005F037E" w:rsidP="00954D02">
            <w:pPr>
              <w:pStyle w:val="ASFKTablenorm"/>
            </w:pPr>
            <w:r w:rsidRPr="00AB7803">
              <w:t>В соответствии с SUFD-51135 (SUFD-52115</w:t>
            </w:r>
            <w:r w:rsidR="00C33452">
              <w:t xml:space="preserve">, </w:t>
            </w:r>
            <w:r w:rsidR="00C33452" w:rsidRPr="00AB7803">
              <w:t>SUFD-52116</w:t>
            </w:r>
            <w:r w:rsidRPr="00AB7803">
              <w:t>) актуализирован п</w:t>
            </w:r>
            <w:r w:rsidR="00084B9A">
              <w:t>п</w:t>
            </w:r>
            <w:r w:rsidRPr="00AB7803">
              <w:t>. </w:t>
            </w:r>
            <w:r w:rsidRPr="00AB7803">
              <w:fldChar w:fldCharType="begin"/>
            </w:r>
            <w:r w:rsidRPr="00AB7803">
              <w:instrText xml:space="preserve"> REF _Ref311541908 \r \h  \* MERGEFORMAT </w:instrText>
            </w:r>
            <w:r w:rsidRPr="00AB7803">
              <w:fldChar w:fldCharType="separate"/>
            </w:r>
            <w:r w:rsidR="00D80569">
              <w:t>5.19.1</w:t>
            </w:r>
            <w:r w:rsidRPr="00AB7803">
              <w:fldChar w:fldCharType="end"/>
            </w:r>
            <w:r w:rsidR="00C33452">
              <w:t xml:space="preserve">, </w:t>
            </w:r>
            <w:r w:rsidR="00C33452" w:rsidRPr="00AB7803">
              <w:fldChar w:fldCharType="begin"/>
            </w:r>
            <w:r w:rsidR="00C33452" w:rsidRPr="00AB7803">
              <w:instrText xml:space="preserve"> REF _Ref327445746 \r \h  \* MERGEFORMAT </w:instrText>
            </w:r>
            <w:r w:rsidR="00C33452" w:rsidRPr="00AB7803">
              <w:fldChar w:fldCharType="separate"/>
            </w:r>
            <w:r w:rsidR="00D80569">
              <w:t>5.19.3</w:t>
            </w:r>
            <w:r w:rsidR="00C33452" w:rsidRPr="00AB7803">
              <w:fldChar w:fldCharType="end"/>
            </w:r>
            <w:r w:rsidR="00C33452" w:rsidRPr="00AB7803">
              <w:t>.</w:t>
            </w:r>
          </w:p>
          <w:p w:rsidR="005F037E" w:rsidRPr="00AB7803" w:rsidRDefault="005F037E" w:rsidP="00954D02">
            <w:pPr>
              <w:pStyle w:val="ASFKTablenorm"/>
            </w:pPr>
            <w:r w:rsidRPr="00AB7803">
              <w:t>В соответствии с SUFD-49873, SUFD-45343 (SUFD-51184) актуализирован п. </w:t>
            </w:r>
            <w:r w:rsidRPr="00AB7803">
              <w:fldChar w:fldCharType="begin"/>
            </w:r>
            <w:r w:rsidRPr="00AB7803">
              <w:instrText xml:space="preserve"> REF _Ref373246524 \r \h  \* MERGEFORMAT </w:instrText>
            </w:r>
            <w:r w:rsidRPr="00AB7803">
              <w:fldChar w:fldCharType="separate"/>
            </w:r>
            <w:r w:rsidR="00D80569">
              <w:t>5.1.1</w:t>
            </w:r>
            <w:r w:rsidRPr="00AB7803">
              <w:fldChar w:fldCharType="end"/>
            </w:r>
            <w:r w:rsidRPr="00AB7803">
              <w:t>.</w:t>
            </w:r>
          </w:p>
          <w:p w:rsidR="005F037E" w:rsidRPr="00AB7803" w:rsidRDefault="005F037E" w:rsidP="00954D02">
            <w:pPr>
              <w:pStyle w:val="ASFKTablenorm"/>
            </w:pPr>
            <w:r w:rsidRPr="00AB7803">
              <w:t>В соответствии с SUFD-51476, SUFD-47608 (SUFD-52406) актуализирован п. </w:t>
            </w:r>
            <w:r w:rsidRPr="00AB7803">
              <w:fldChar w:fldCharType="begin"/>
            </w:r>
            <w:r w:rsidRPr="00AB7803">
              <w:instrText xml:space="preserve"> REF _Ref373261242 \r \h  \* MERGEFORMAT </w:instrText>
            </w:r>
            <w:r w:rsidRPr="00AB7803">
              <w:fldChar w:fldCharType="separate"/>
            </w:r>
            <w:r w:rsidR="00D80569">
              <w:t>5.1.4</w:t>
            </w:r>
            <w:r w:rsidRPr="00AB7803">
              <w:fldChar w:fldCharType="end"/>
            </w:r>
            <w:r w:rsidRPr="00AB7803">
              <w:t>.</w:t>
            </w:r>
          </w:p>
          <w:p w:rsidR="005F037E" w:rsidRPr="00AB7803" w:rsidRDefault="005F037E" w:rsidP="00954D02">
            <w:pPr>
              <w:pStyle w:val="ASFKTablenorm"/>
            </w:pPr>
            <w:r w:rsidRPr="00AB7803">
              <w:t>В соответствии с SUFD-52170, SUFD-50498 (SUFD-52408) актуализирован п. </w:t>
            </w:r>
            <w:r w:rsidRPr="00AB7803">
              <w:fldChar w:fldCharType="begin"/>
            </w:r>
            <w:r w:rsidRPr="00AB7803">
              <w:instrText xml:space="preserve"> REF _Ref314656035 \r \h  \* MERGEFORMAT </w:instrText>
            </w:r>
            <w:r w:rsidRPr="00AB7803">
              <w:fldChar w:fldCharType="separate"/>
            </w:r>
            <w:r w:rsidR="00D80569">
              <w:t>5.1.8</w:t>
            </w:r>
            <w:r w:rsidRPr="00AB7803">
              <w:fldChar w:fldCharType="end"/>
            </w:r>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7.0</w:t>
            </w:r>
          </w:p>
        </w:tc>
        <w:tc>
          <w:tcPr>
            <w:tcW w:w="680" w:type="pct"/>
          </w:tcPr>
          <w:p w:rsidR="005F037E" w:rsidRPr="00AB7803" w:rsidRDefault="005F037E" w:rsidP="00954D02">
            <w:pPr>
              <w:pStyle w:val="ASFKTablenorm"/>
            </w:pPr>
            <w:r w:rsidRPr="00AB7803">
              <w:t>14.01.2014</w:t>
            </w:r>
          </w:p>
        </w:tc>
        <w:tc>
          <w:tcPr>
            <w:tcW w:w="974" w:type="pct"/>
          </w:tcPr>
          <w:p w:rsidR="005F037E" w:rsidRPr="00AB7803" w:rsidRDefault="005F037E" w:rsidP="00954D02">
            <w:pPr>
              <w:pStyle w:val="ASFKTablenorm"/>
            </w:pPr>
            <w:r w:rsidRPr="00AB7803">
              <w:t>Дорофеев И.И.</w:t>
            </w:r>
          </w:p>
        </w:tc>
        <w:tc>
          <w:tcPr>
            <w:tcW w:w="2928" w:type="pct"/>
          </w:tcPr>
          <w:p w:rsidR="005F037E" w:rsidRPr="00AB7803" w:rsidRDefault="005F037E" w:rsidP="00954D02">
            <w:pPr>
              <w:pStyle w:val="ASFKTablenorm"/>
            </w:pPr>
            <w:r w:rsidRPr="00AB7803">
              <w:t>В соответствии с SUFD-50694, SUFD-45343 (SUFD-50012) актуализирован п. </w:t>
            </w:r>
            <w:r w:rsidRPr="00AB7803">
              <w:fldChar w:fldCharType="begin"/>
            </w:r>
            <w:r w:rsidRPr="00AB7803">
              <w:instrText xml:space="preserve"> REF _Ref373775070 \r \h  \* MERGEFORMAT </w:instrText>
            </w:r>
            <w:r w:rsidRPr="00AB7803">
              <w:fldChar w:fldCharType="separate"/>
            </w:r>
            <w:r w:rsidR="00D80569">
              <w:t>5.1.1</w:t>
            </w:r>
            <w:r w:rsidRPr="00AB7803">
              <w:fldChar w:fldCharType="end"/>
            </w:r>
            <w:r w:rsidRPr="00AB7803">
              <w:t>.</w:t>
            </w:r>
          </w:p>
          <w:p w:rsidR="005F037E" w:rsidRPr="00AB7803" w:rsidRDefault="005F037E" w:rsidP="00954D02">
            <w:pPr>
              <w:pStyle w:val="ASFKTablenorm"/>
            </w:pPr>
            <w:r w:rsidRPr="00AB7803">
              <w:t>В соответствии с SUFD-50514, SUFD-432</w:t>
            </w:r>
            <w:r w:rsidR="009E01A6">
              <w:t xml:space="preserve">16 (SUFD-50763) актуализирован </w:t>
            </w:r>
            <w:r w:rsidRPr="00AB7803">
              <w:t>п. </w:t>
            </w:r>
            <w:r w:rsidRPr="00AB7803">
              <w:fldChar w:fldCharType="begin"/>
            </w:r>
            <w:r w:rsidRPr="00AB7803">
              <w:instrText xml:space="preserve"> REF _Ref355695440 \r \h  \* MERGEFORMAT </w:instrText>
            </w:r>
            <w:r w:rsidRPr="00AB7803">
              <w:fldChar w:fldCharType="separate"/>
            </w:r>
            <w:r w:rsidR="00D80569">
              <w:t>5.14.3</w:t>
            </w:r>
            <w:r w:rsidRPr="00AB7803">
              <w:fldChar w:fldCharType="end"/>
            </w:r>
            <w:r w:rsidRPr="00AB7803">
              <w:t>.</w:t>
            </w:r>
          </w:p>
          <w:p w:rsidR="005F037E" w:rsidRPr="00AB7803" w:rsidRDefault="005F037E" w:rsidP="00954D02">
            <w:pPr>
              <w:pStyle w:val="ASFKTablenorm"/>
            </w:pPr>
            <w:r w:rsidRPr="00AB7803">
              <w:t>В соответствии с SUFD-53256, SUFD-50501 (SUFD-53554) актуализирован п. </w:t>
            </w:r>
            <w:r w:rsidRPr="00AB7803">
              <w:fldChar w:fldCharType="begin"/>
            </w:r>
            <w:r w:rsidRPr="00AB7803">
              <w:instrText xml:space="preserve"> REF _Ref327445746 \r \h  \* MERGEFORMAT </w:instrText>
            </w:r>
            <w:r w:rsidRPr="00AB7803">
              <w:fldChar w:fldCharType="separate"/>
            </w:r>
            <w:r w:rsidR="00D80569">
              <w:t>5.19.3</w:t>
            </w:r>
            <w:r w:rsidRPr="00AB7803">
              <w:fldChar w:fldCharType="end"/>
            </w:r>
            <w:r w:rsidRPr="00AB7803">
              <w:t>.</w:t>
            </w:r>
          </w:p>
          <w:p w:rsidR="005F037E" w:rsidRPr="00AB7803" w:rsidRDefault="005F037E" w:rsidP="00954D02">
            <w:pPr>
              <w:pStyle w:val="ASFKTablenorm"/>
            </w:pPr>
            <w:r w:rsidRPr="00AB7803">
              <w:t>В соответствии с SUFD-50966 (SUFD-53644</w:t>
            </w:r>
            <w:r w:rsidR="00C33452">
              <w:t xml:space="preserve">, </w:t>
            </w:r>
            <w:r w:rsidR="00C33452" w:rsidRPr="00AB7803">
              <w:t>SUFD-53645</w:t>
            </w:r>
            <w:r w:rsidRPr="00AB7803">
              <w:t>) добавлен</w:t>
            </w:r>
            <w:r w:rsidR="00C33452">
              <w:t>ы</w:t>
            </w:r>
            <w:r w:rsidRPr="00AB7803">
              <w:t xml:space="preserve"> п</w:t>
            </w:r>
            <w:r w:rsidR="00084B9A">
              <w:t>п</w:t>
            </w:r>
            <w:r w:rsidRPr="00AB7803">
              <w:t>. </w:t>
            </w:r>
            <w:r w:rsidRPr="00AB7803">
              <w:fldChar w:fldCharType="begin"/>
            </w:r>
            <w:r w:rsidRPr="00AB7803">
              <w:instrText xml:space="preserve"> REF _Ref375845044 \r \h  \* MERGEFORMAT </w:instrText>
            </w:r>
            <w:r w:rsidRPr="00AB7803">
              <w:fldChar w:fldCharType="separate"/>
            </w:r>
            <w:r w:rsidR="00D80569">
              <w:t>5.15.13</w:t>
            </w:r>
            <w:r w:rsidRPr="00AB7803">
              <w:fldChar w:fldCharType="end"/>
            </w:r>
            <w:r w:rsidR="00C33452">
              <w:t>,</w:t>
            </w:r>
            <w:r w:rsidRPr="00AB7803">
              <w:t> </w:t>
            </w:r>
            <w:r w:rsidRPr="00AB7803">
              <w:fldChar w:fldCharType="begin"/>
            </w:r>
            <w:r w:rsidRPr="00AB7803">
              <w:instrText xml:space="preserve"> REF _Ref375931268 \r \h  \* MERGEFORMAT </w:instrText>
            </w:r>
            <w:r w:rsidRPr="00AB7803">
              <w:fldChar w:fldCharType="separate"/>
            </w:r>
            <w:r w:rsidR="00D80569">
              <w:t>5.15.2</w:t>
            </w:r>
            <w:r w:rsidRPr="00AB7803">
              <w:fldChar w:fldCharType="end"/>
            </w:r>
            <w:r w:rsidRPr="00AB7803">
              <w:t>.</w:t>
            </w:r>
          </w:p>
          <w:p w:rsidR="005F037E" w:rsidRPr="00AB7803" w:rsidRDefault="005F037E" w:rsidP="00954D02">
            <w:pPr>
              <w:pStyle w:val="ASFKTablenorm"/>
            </w:pPr>
            <w:r w:rsidRPr="00AB7803">
              <w:t>В соответствии с SUFD-53254 (SUFD-54128</w:t>
            </w:r>
            <w:r w:rsidR="00C33452">
              <w:t xml:space="preserve">, </w:t>
            </w:r>
            <w:r w:rsidR="00C33452" w:rsidRPr="00AB7803">
              <w:t>SUFD-54129</w:t>
            </w:r>
            <w:r w:rsidR="00C33452">
              <w:t xml:space="preserve">, </w:t>
            </w:r>
            <w:r w:rsidR="00C33452" w:rsidRPr="00AB7803">
              <w:t>SUFD-54131</w:t>
            </w:r>
            <w:r w:rsidR="00C33452">
              <w:t>, SUFD-54132, SUFD-54133, SUFD-54134</w:t>
            </w:r>
            <w:r w:rsidRPr="00AB7803">
              <w:t>) актуализирован</w:t>
            </w:r>
            <w:r w:rsidR="00C33452">
              <w:t>ы</w:t>
            </w:r>
            <w:r w:rsidRPr="00AB7803">
              <w:t xml:space="preserve"> п</w:t>
            </w:r>
            <w:r w:rsidR="00084B9A">
              <w:t>п</w:t>
            </w:r>
            <w:r w:rsidRPr="00AB7803">
              <w:t>. </w:t>
            </w:r>
            <w:r w:rsidRPr="00AB7803">
              <w:fldChar w:fldCharType="begin"/>
            </w:r>
            <w:r w:rsidRPr="00AB7803">
              <w:instrText xml:space="preserve"> REF _Ref377402123 \r \h  \* MERGEFORMAT </w:instrText>
            </w:r>
            <w:r w:rsidRPr="00AB7803">
              <w:fldChar w:fldCharType="separate"/>
            </w:r>
            <w:r w:rsidR="00D80569">
              <w:t>5.1.1</w:t>
            </w:r>
            <w:r w:rsidRPr="00AB7803">
              <w:fldChar w:fldCharType="end"/>
            </w:r>
            <w:r w:rsidR="00C33452">
              <w:t xml:space="preserve">, </w:t>
            </w:r>
            <w:r w:rsidRPr="00AB7803">
              <w:fldChar w:fldCharType="begin"/>
            </w:r>
            <w:r w:rsidRPr="00AB7803">
              <w:instrText xml:space="preserve"> REF _Ref359518271 \r \h  \* MERGEFORMAT </w:instrText>
            </w:r>
            <w:r w:rsidRPr="00AB7803">
              <w:fldChar w:fldCharType="separate"/>
            </w:r>
            <w:r w:rsidR="00D80569">
              <w:t>5.1.2</w:t>
            </w:r>
            <w:r w:rsidRPr="00AB7803">
              <w:fldChar w:fldCharType="end"/>
            </w:r>
            <w:r w:rsidR="00C33452">
              <w:t xml:space="preserve">, </w:t>
            </w:r>
            <w:r w:rsidRPr="00AB7803">
              <w:fldChar w:fldCharType="begin"/>
            </w:r>
            <w:r w:rsidRPr="00AB7803">
              <w:instrText xml:space="preserve"> REF _Ref365315641 \r \h  \* MERGEFORMAT </w:instrText>
            </w:r>
            <w:r w:rsidRPr="00AB7803">
              <w:fldChar w:fldCharType="separate"/>
            </w:r>
            <w:r w:rsidR="00D80569">
              <w:t>5.1.3</w:t>
            </w:r>
            <w:r w:rsidRPr="00AB7803">
              <w:fldChar w:fldCharType="end"/>
            </w:r>
            <w:r w:rsidR="00C33452">
              <w:t xml:space="preserve">, </w:t>
            </w:r>
            <w:r w:rsidRPr="00AB7803">
              <w:fldChar w:fldCharType="begin"/>
            </w:r>
            <w:r w:rsidRPr="00AB7803">
              <w:instrText xml:space="preserve"> REF _Ref377483836 \r \h  \* MERGEFORMAT </w:instrText>
            </w:r>
            <w:r w:rsidRPr="00AB7803">
              <w:fldChar w:fldCharType="separate"/>
            </w:r>
            <w:r w:rsidR="00D80569">
              <w:t>5.5.3</w:t>
            </w:r>
            <w:r w:rsidRPr="00AB7803">
              <w:fldChar w:fldCharType="end"/>
            </w:r>
            <w:r w:rsidR="00C33452">
              <w:t xml:space="preserve">, </w:t>
            </w:r>
            <w:r w:rsidRPr="00AB7803">
              <w:fldChar w:fldCharType="begin"/>
            </w:r>
            <w:r w:rsidRPr="00AB7803">
              <w:instrText xml:space="preserve"> REF _Ref377489073 \r \h  \* MERGEFORMAT </w:instrText>
            </w:r>
            <w:r w:rsidRPr="00AB7803">
              <w:fldChar w:fldCharType="separate"/>
            </w:r>
            <w:r w:rsidR="00D80569">
              <w:t>5.1.4</w:t>
            </w:r>
            <w:r w:rsidRPr="00AB7803">
              <w:fldChar w:fldCharType="end"/>
            </w:r>
            <w:r w:rsidR="00C33452">
              <w:t xml:space="preserve">, </w:t>
            </w:r>
            <w:r w:rsidRPr="00AB7803">
              <w:fldChar w:fldCharType="begin"/>
            </w:r>
            <w:r w:rsidRPr="00AB7803">
              <w:instrText xml:space="preserve"> REF _Ref318206870 \r \h  \* MERGEFORMAT </w:instrText>
            </w:r>
            <w:r w:rsidRPr="00AB7803">
              <w:fldChar w:fldCharType="separate"/>
            </w:r>
            <w:r w:rsidR="00D80569">
              <w:t>5.10.4</w:t>
            </w:r>
            <w:r w:rsidRPr="00AB7803">
              <w:fldChar w:fldCharType="end"/>
            </w:r>
            <w:r w:rsidRPr="00AB7803">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7.1</w:t>
            </w:r>
          </w:p>
        </w:tc>
        <w:tc>
          <w:tcPr>
            <w:tcW w:w="680" w:type="pct"/>
          </w:tcPr>
          <w:p w:rsidR="005F037E" w:rsidRPr="00AB7803" w:rsidRDefault="005F037E" w:rsidP="00954D02">
            <w:pPr>
              <w:pStyle w:val="ASFKTablenorm"/>
            </w:pPr>
            <w:r w:rsidRPr="00AB7803">
              <w:t>30.01.2014</w:t>
            </w:r>
          </w:p>
        </w:tc>
        <w:tc>
          <w:tcPr>
            <w:tcW w:w="974" w:type="pct"/>
          </w:tcPr>
          <w:p w:rsidR="005F037E" w:rsidRPr="00AB7803" w:rsidRDefault="005F037E" w:rsidP="00954D02">
            <w:pPr>
              <w:pStyle w:val="ASFKTablenorm"/>
            </w:pPr>
            <w:r w:rsidRPr="00AB7803">
              <w:t>Дорофеев И.И.</w:t>
            </w:r>
          </w:p>
        </w:tc>
        <w:tc>
          <w:tcPr>
            <w:tcW w:w="2928" w:type="pct"/>
          </w:tcPr>
          <w:p w:rsidR="005F037E" w:rsidRPr="00AB7803" w:rsidRDefault="005F037E" w:rsidP="00954D02">
            <w:pPr>
              <w:pStyle w:val="ASFKTablenorm"/>
            </w:pPr>
            <w:r w:rsidRPr="00AB7803">
              <w:t>В соответствии с SUFD-51262, SUFD-48995 (SUFD-54245) добавлен п. </w:t>
            </w:r>
            <w:r w:rsidRPr="00AB7803">
              <w:fldChar w:fldCharType="begin"/>
            </w:r>
            <w:r w:rsidRPr="00AB7803">
              <w:instrText xml:space="preserve"> REF _Hlk370373642 \r \h  \* MERGEFORMAT </w:instrText>
            </w:r>
            <w:r w:rsidRPr="00AB7803">
              <w:fldChar w:fldCharType="separate"/>
            </w:r>
            <w:r w:rsidR="00D80569">
              <w:t>5.12.1</w:t>
            </w:r>
            <w:r w:rsidRPr="00AB7803">
              <w:fldChar w:fldCharType="end"/>
            </w:r>
            <w:r w:rsidRPr="00AB7803">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7.2</w:t>
            </w:r>
          </w:p>
        </w:tc>
        <w:tc>
          <w:tcPr>
            <w:tcW w:w="680" w:type="pct"/>
          </w:tcPr>
          <w:p w:rsidR="005F037E" w:rsidRPr="00AB7803" w:rsidRDefault="005F037E" w:rsidP="00954D02">
            <w:pPr>
              <w:pStyle w:val="ASFKTablenorm"/>
            </w:pPr>
            <w:r w:rsidRPr="00AB7803">
              <w:t>14.03.2014</w:t>
            </w:r>
          </w:p>
        </w:tc>
        <w:tc>
          <w:tcPr>
            <w:tcW w:w="974" w:type="pct"/>
          </w:tcPr>
          <w:p w:rsidR="005F037E" w:rsidRPr="00AB7803" w:rsidRDefault="005F037E" w:rsidP="00954D02">
            <w:pPr>
              <w:pStyle w:val="ASFKTablenorm"/>
            </w:pPr>
            <w:r w:rsidRPr="00AB7803">
              <w:t>Дорофеев И.И.</w:t>
            </w:r>
          </w:p>
        </w:tc>
        <w:tc>
          <w:tcPr>
            <w:tcW w:w="2928" w:type="pct"/>
          </w:tcPr>
          <w:p w:rsidR="005F037E" w:rsidRPr="00AB7803" w:rsidRDefault="005F037E" w:rsidP="00954D02">
            <w:pPr>
              <w:pStyle w:val="ASFKTablenorm"/>
            </w:pPr>
            <w:r w:rsidRPr="00AB7803">
              <w:t>В соответствии с SUFD-55822, SUFD-55754 (SUFD-56411</w:t>
            </w:r>
            <w:r w:rsidR="00C33452">
              <w:t xml:space="preserve">, </w:t>
            </w:r>
            <w:r w:rsidR="00C33452" w:rsidRPr="00AB7803">
              <w:t>SUFD-56413</w:t>
            </w:r>
            <w:r w:rsidRPr="00AB7803">
              <w:t>) актуализирован</w:t>
            </w:r>
            <w:r w:rsidR="00084B9A">
              <w:t>ы</w:t>
            </w:r>
            <w:r w:rsidRPr="00AB7803">
              <w:t xml:space="preserve"> </w:t>
            </w:r>
            <w:r w:rsidR="00084B9A">
              <w:t>п</w:t>
            </w:r>
            <w:r w:rsidRPr="00AB7803">
              <w:t>п. </w:t>
            </w:r>
            <w:r w:rsidRPr="00AB7803">
              <w:fldChar w:fldCharType="begin"/>
            </w:r>
            <w:r w:rsidRPr="00AB7803">
              <w:instrText xml:space="preserve"> REF _Ref355695440 \r \h  \* MERGEFORMAT </w:instrText>
            </w:r>
            <w:r w:rsidRPr="00AB7803">
              <w:fldChar w:fldCharType="separate"/>
            </w:r>
            <w:r w:rsidR="00D80569">
              <w:t>5.14.3</w:t>
            </w:r>
            <w:r w:rsidRPr="00AB7803">
              <w:fldChar w:fldCharType="end"/>
            </w:r>
            <w:r w:rsidR="00C33452">
              <w:t xml:space="preserve">, </w:t>
            </w:r>
            <w:r w:rsidR="00C33452" w:rsidRPr="00AB7803">
              <w:fldChar w:fldCharType="begin"/>
            </w:r>
            <w:r w:rsidR="00C33452" w:rsidRPr="00AB7803">
              <w:instrText xml:space="preserve"> REF _Ref361680359 \r \h  \* MERGEFORMAT </w:instrText>
            </w:r>
            <w:r w:rsidR="00C33452" w:rsidRPr="00AB7803">
              <w:fldChar w:fldCharType="separate"/>
            </w:r>
            <w:r w:rsidR="00D80569">
              <w:t>5.14.2.2</w:t>
            </w:r>
            <w:r w:rsidR="00C33452" w:rsidRPr="00AB7803">
              <w:fldChar w:fldCharType="end"/>
            </w:r>
            <w:r w:rsidR="00C33452" w:rsidRPr="00AB7803">
              <w:t>.</w:t>
            </w:r>
          </w:p>
          <w:p w:rsidR="005F037E" w:rsidRPr="00AB7803" w:rsidRDefault="005F037E" w:rsidP="00954D02">
            <w:pPr>
              <w:pStyle w:val="ASFKTablenorm"/>
            </w:pPr>
            <w:r w:rsidRPr="00AB7803">
              <w:t>В соответствии с SUFD-55269, SUFD-50501 (SUFD-56422) актуализирован п. </w:t>
            </w:r>
            <w:r w:rsidRPr="00AB7803">
              <w:fldChar w:fldCharType="begin"/>
            </w:r>
            <w:r w:rsidRPr="00AB7803">
              <w:instrText xml:space="preserve"> REF _Ref327445746 \r \h  \* MERGEFORMAT </w:instrText>
            </w:r>
            <w:r w:rsidRPr="00AB7803">
              <w:fldChar w:fldCharType="separate"/>
            </w:r>
            <w:r w:rsidR="00D80569">
              <w:t>5.19.3</w:t>
            </w:r>
            <w:r w:rsidRPr="00AB7803">
              <w:fldChar w:fldCharType="end"/>
            </w:r>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lastRenderedPageBreak/>
              <w:t>7.3</w:t>
            </w:r>
          </w:p>
        </w:tc>
        <w:tc>
          <w:tcPr>
            <w:tcW w:w="680" w:type="pct"/>
          </w:tcPr>
          <w:p w:rsidR="005F037E" w:rsidRPr="00AB7803" w:rsidRDefault="005F037E" w:rsidP="00954D02">
            <w:pPr>
              <w:pStyle w:val="ASFKTablenorm"/>
            </w:pPr>
            <w:r w:rsidRPr="00AB7803">
              <w:t>10.04.2014</w:t>
            </w:r>
          </w:p>
        </w:tc>
        <w:tc>
          <w:tcPr>
            <w:tcW w:w="974" w:type="pct"/>
          </w:tcPr>
          <w:p w:rsidR="005F037E" w:rsidRPr="00AB7803" w:rsidRDefault="005F037E" w:rsidP="00954D02">
            <w:pPr>
              <w:pStyle w:val="ASFKTablenorm"/>
            </w:pPr>
            <w:r w:rsidRPr="00AB7803">
              <w:t>Дорофеев И.И.</w:t>
            </w:r>
          </w:p>
        </w:tc>
        <w:tc>
          <w:tcPr>
            <w:tcW w:w="2928" w:type="pct"/>
          </w:tcPr>
          <w:p w:rsidR="005F037E" w:rsidRPr="00AB7803" w:rsidRDefault="005F037E" w:rsidP="00954D02">
            <w:pPr>
              <w:pStyle w:val="ASFKTablenorm"/>
            </w:pPr>
            <w:r w:rsidRPr="00AB7803">
              <w:t xml:space="preserve">В соответствии с SUFD-56300, SUFD-50994 (SUFD-57439) добавлен </w:t>
            </w:r>
            <w:r>
              <w:t xml:space="preserve">п. </w:t>
            </w:r>
            <w:r w:rsidRPr="00BE1F8D">
              <w:fldChar w:fldCharType="begin"/>
            </w:r>
            <w:r w:rsidRPr="00BE1F8D">
              <w:instrText xml:space="preserve"> REF _Ref413934592 \r \h </w:instrText>
            </w:r>
            <w:r w:rsidR="0021353E">
              <w:instrText xml:space="preserve"> \* MERGEFORMAT </w:instrText>
            </w:r>
            <w:r w:rsidRPr="00BE1F8D">
              <w:fldChar w:fldCharType="separate"/>
            </w:r>
            <w:r w:rsidR="00D80569">
              <w:t>5.14.2</w:t>
            </w:r>
            <w:r w:rsidRPr="00BE1F8D">
              <w:fldChar w:fldCharType="end"/>
            </w:r>
            <w:r w:rsidRPr="00BE1F8D">
              <w:t>.</w:t>
            </w:r>
          </w:p>
          <w:p w:rsidR="005F037E" w:rsidRPr="00AB7803" w:rsidRDefault="005F037E" w:rsidP="00954D02">
            <w:pPr>
              <w:pStyle w:val="ASFKTablenorm"/>
            </w:pPr>
            <w:r w:rsidRPr="00AB7803">
              <w:t>В соответствии с SUFD-57321, SUFD-55432 (SUFD-57537) актуализирован п. </w:t>
            </w:r>
            <w:r w:rsidRPr="00AB7803">
              <w:fldChar w:fldCharType="begin"/>
            </w:r>
            <w:r w:rsidRPr="00AB7803">
              <w:instrText xml:space="preserve"> REF _Ref327445746 \r \h  \* MERGEFORMAT </w:instrText>
            </w:r>
            <w:r w:rsidRPr="00AB7803">
              <w:fldChar w:fldCharType="separate"/>
            </w:r>
            <w:r w:rsidR="00D80569">
              <w:t>5.19.3</w:t>
            </w:r>
            <w:r w:rsidRPr="00AB7803">
              <w:fldChar w:fldCharType="end"/>
            </w:r>
            <w:r w:rsidRPr="00AB7803">
              <w:t>.</w:t>
            </w:r>
          </w:p>
          <w:p w:rsidR="005F037E" w:rsidRPr="00AB7803" w:rsidRDefault="005F037E" w:rsidP="00954D02">
            <w:pPr>
              <w:pStyle w:val="ASFKTablenorm"/>
            </w:pPr>
            <w:r w:rsidRPr="00AB7803">
              <w:t xml:space="preserve">В соответствии с SUFD-56513, SUFD-54478 (SUFD-57541) </w:t>
            </w:r>
            <w:r w:rsidR="00DB0C5C">
              <w:t xml:space="preserve">актуализированы </w:t>
            </w:r>
            <w:r w:rsidR="00084B9A">
              <w:t>п</w:t>
            </w:r>
            <w:r w:rsidR="00DB0C5C">
              <w:t xml:space="preserve">п. </w:t>
            </w:r>
            <w:r w:rsidRPr="00AB7803">
              <w:fldChar w:fldCharType="begin"/>
            </w:r>
            <w:r w:rsidRPr="00AB7803">
              <w:instrText xml:space="preserve"> REF _Ref383795690 \r \h  \* MERGEFORMAT </w:instrText>
            </w:r>
            <w:r w:rsidRPr="00AB7803">
              <w:fldChar w:fldCharType="separate"/>
            </w:r>
            <w:r w:rsidR="00D80569">
              <w:t>5.5.3</w:t>
            </w:r>
            <w:r w:rsidRPr="00AB7803">
              <w:fldChar w:fldCharType="end"/>
            </w:r>
            <w:r w:rsidRPr="00AB7803">
              <w:t xml:space="preserve">, </w:t>
            </w:r>
            <w:r w:rsidRPr="00AB7803">
              <w:fldChar w:fldCharType="begin"/>
            </w:r>
            <w:r w:rsidRPr="00AB7803">
              <w:instrText xml:space="preserve"> REF _Ref383795710 \r \h  \* MERGEFORMAT </w:instrText>
            </w:r>
            <w:r w:rsidRPr="00AB7803">
              <w:fldChar w:fldCharType="separate"/>
            </w:r>
            <w:r w:rsidR="00D80569">
              <w:t>5.1.1</w:t>
            </w:r>
            <w:r w:rsidRPr="00AB7803">
              <w:fldChar w:fldCharType="end"/>
            </w:r>
            <w:r w:rsidRPr="00AB7803">
              <w:t xml:space="preserve">, </w:t>
            </w:r>
            <w:r w:rsidRPr="00AB7803">
              <w:fldChar w:fldCharType="begin"/>
            </w:r>
            <w:r w:rsidRPr="00AB7803">
              <w:instrText xml:space="preserve"> REF _Ref359518271 \r \h  \* MERGEFORMAT </w:instrText>
            </w:r>
            <w:r w:rsidRPr="00AB7803">
              <w:fldChar w:fldCharType="separate"/>
            </w:r>
            <w:r w:rsidR="00D80569">
              <w:t>5.1.2</w:t>
            </w:r>
            <w:r w:rsidRPr="00AB7803">
              <w:fldChar w:fldCharType="end"/>
            </w:r>
            <w:r w:rsidRPr="00AB7803">
              <w:t xml:space="preserve">, </w:t>
            </w:r>
            <w:r w:rsidRPr="00AB7803">
              <w:fldChar w:fldCharType="begin"/>
            </w:r>
            <w:r w:rsidRPr="00AB7803">
              <w:instrText xml:space="preserve"> REF _Ref373061971 \r \h  \* MERGEFORMAT </w:instrText>
            </w:r>
            <w:r w:rsidRPr="00AB7803">
              <w:fldChar w:fldCharType="separate"/>
            </w:r>
            <w:r w:rsidR="00D80569">
              <w:t>5.1.8</w:t>
            </w:r>
            <w:r w:rsidRPr="00AB7803">
              <w:fldChar w:fldCharType="end"/>
            </w:r>
            <w:r w:rsidRPr="00AB7803">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7.4</w:t>
            </w:r>
          </w:p>
        </w:tc>
        <w:tc>
          <w:tcPr>
            <w:tcW w:w="680" w:type="pct"/>
          </w:tcPr>
          <w:p w:rsidR="005F037E" w:rsidRPr="00AB7803" w:rsidRDefault="005F037E" w:rsidP="00954D02">
            <w:pPr>
              <w:pStyle w:val="ASFKTablenorm"/>
            </w:pPr>
            <w:r w:rsidRPr="00AB7803">
              <w:t>26.05.2014</w:t>
            </w:r>
          </w:p>
        </w:tc>
        <w:tc>
          <w:tcPr>
            <w:tcW w:w="974" w:type="pct"/>
          </w:tcPr>
          <w:p w:rsidR="005F037E" w:rsidRPr="00AB7803" w:rsidRDefault="005F037E" w:rsidP="00954D02">
            <w:pPr>
              <w:pStyle w:val="ASFKTablenorm"/>
            </w:pPr>
            <w:r w:rsidRPr="00AB7803">
              <w:t>Дорофеев И.И.</w:t>
            </w:r>
          </w:p>
        </w:tc>
        <w:tc>
          <w:tcPr>
            <w:tcW w:w="2928" w:type="pct"/>
          </w:tcPr>
          <w:p w:rsidR="005F037E" w:rsidRPr="00AB7803" w:rsidRDefault="005F037E" w:rsidP="00954D02">
            <w:pPr>
              <w:pStyle w:val="ASFKTablenorm"/>
            </w:pPr>
            <w:r w:rsidRPr="00AB7803">
              <w:t>В соответствии с SUFD-58108, SUFD-48213 (SUFD-58491) актуализирован п. </w:t>
            </w:r>
            <w:r w:rsidRPr="00AB7803">
              <w:fldChar w:fldCharType="begin"/>
            </w:r>
            <w:r w:rsidRPr="00AB7803">
              <w:instrText xml:space="preserve"> REF _Ref299370996 \r \h  \* MERGEFORMAT </w:instrText>
            </w:r>
            <w:r w:rsidRPr="00AB7803">
              <w:fldChar w:fldCharType="separate"/>
            </w:r>
            <w:r w:rsidR="00D80569">
              <w:t>5.16.1</w:t>
            </w:r>
            <w:r w:rsidRPr="00AB7803">
              <w:fldChar w:fldCharType="end"/>
            </w:r>
            <w:r w:rsidRPr="00AB7803">
              <w:t>.</w:t>
            </w:r>
          </w:p>
          <w:p w:rsidR="005F037E" w:rsidRPr="00AB7803" w:rsidRDefault="005F037E" w:rsidP="00954D02">
            <w:pPr>
              <w:pStyle w:val="ASFKTablenorm"/>
            </w:pPr>
            <w:r w:rsidRPr="00AB7803">
              <w:t xml:space="preserve">В соответствии с SUFD-57883, SUFD-47474 (SUFD-58853) удален ЭД </w:t>
            </w:r>
            <w:r w:rsidR="00104B38">
              <w:t>«</w:t>
            </w:r>
            <w:r w:rsidRPr="00AB7803">
              <w:t>Произвольный документ</w:t>
            </w:r>
            <w:r w:rsidR="00104B38">
              <w:t>»</w:t>
            </w:r>
            <w:r w:rsidRPr="00AB7803">
              <w:t>.</w:t>
            </w:r>
          </w:p>
          <w:p w:rsidR="005F037E" w:rsidRPr="00AB7803" w:rsidRDefault="005F037E" w:rsidP="00954D02">
            <w:pPr>
              <w:pStyle w:val="ASFKTablenorm"/>
            </w:pPr>
            <w:r w:rsidRPr="00AB7803">
              <w:t>В соответствии с SUFD-58718, SUFD-54765 (SUFD-58986) актуализирован п. </w:t>
            </w:r>
            <w:r w:rsidRPr="00AB7803">
              <w:fldChar w:fldCharType="begin"/>
            </w:r>
            <w:r w:rsidRPr="00AB7803">
              <w:instrText xml:space="preserve"> REF _Ref311541908 \r \h  \* MERGEFORMAT </w:instrText>
            </w:r>
            <w:r w:rsidRPr="00AB7803">
              <w:fldChar w:fldCharType="separate"/>
            </w:r>
            <w:r w:rsidR="00D80569">
              <w:t>5.19.1</w:t>
            </w:r>
            <w:r w:rsidRPr="00AB7803">
              <w:fldChar w:fldCharType="end"/>
            </w:r>
            <w:r w:rsidRPr="00AB7803">
              <w:t>.</w:t>
            </w:r>
          </w:p>
          <w:p w:rsidR="005F037E" w:rsidRPr="00AB7803" w:rsidRDefault="005F037E" w:rsidP="00954D02">
            <w:pPr>
              <w:pStyle w:val="ASFKTablenorm"/>
            </w:pPr>
            <w:r w:rsidRPr="00AB7803">
              <w:t>В соответствии с SUFD-51266, SUFD-53183 (SUFD-59341) добавлен п. </w:t>
            </w:r>
            <w:r w:rsidR="00D54883">
              <w:fldChar w:fldCharType="begin"/>
            </w:r>
            <w:r w:rsidR="00D54883">
              <w:instrText xml:space="preserve"> REF _Ref482774330 \r \h </w:instrText>
            </w:r>
            <w:r w:rsidR="00D54883">
              <w:fldChar w:fldCharType="separate"/>
            </w:r>
            <w:r w:rsidR="00D80569">
              <w:t>5.12.2</w:t>
            </w:r>
            <w:r w:rsidR="00D54883">
              <w:fldChar w:fldCharType="end"/>
            </w:r>
            <w:r w:rsidRPr="00AB7803">
              <w:t>.</w:t>
            </w:r>
          </w:p>
          <w:p w:rsidR="005F037E" w:rsidRPr="00AB7803" w:rsidRDefault="005F037E" w:rsidP="00954D02">
            <w:pPr>
              <w:pStyle w:val="ASFKTablenorm"/>
            </w:pPr>
            <w:r w:rsidRPr="00AB7803">
              <w:t>В соответствии с SUFD-58230, SUFD-55719 (SUFD-59348) актуализирован п. </w:t>
            </w:r>
            <w:r w:rsidRPr="00AB7803">
              <w:fldChar w:fldCharType="begin"/>
            </w:r>
            <w:r w:rsidRPr="00AB7803">
              <w:instrText xml:space="preserve"> REF _Ref311541908 \r \h  \* MERGEFORMAT </w:instrText>
            </w:r>
            <w:r w:rsidRPr="00AB7803">
              <w:fldChar w:fldCharType="separate"/>
            </w:r>
            <w:r w:rsidR="00D80569">
              <w:t>5.19.1</w:t>
            </w:r>
            <w:r w:rsidRPr="00AB7803">
              <w:fldChar w:fldCharType="end"/>
            </w:r>
            <w:r w:rsidRPr="00AB7803">
              <w:t>.</w:t>
            </w:r>
          </w:p>
          <w:p w:rsidR="005F037E" w:rsidRPr="00AB7803" w:rsidRDefault="005F037E" w:rsidP="00954D02">
            <w:pPr>
              <w:pStyle w:val="ASFKTablenorm"/>
            </w:pPr>
            <w:r w:rsidRPr="00AB7803">
              <w:t xml:space="preserve">В соответствии с SUFD-59496, SUFD-57746 (SUFD-59673)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D80569">
              <w:t>5.5.2</w:t>
            </w:r>
            <w:r w:rsidR="004C6923" w:rsidRPr="004C6923">
              <w:fldChar w:fldCharType="end"/>
            </w:r>
            <w:r w:rsidR="004C6923">
              <w:t>.</w:t>
            </w:r>
          </w:p>
          <w:p w:rsidR="005F037E" w:rsidRPr="00AB7803" w:rsidRDefault="005F037E" w:rsidP="00954D02">
            <w:pPr>
              <w:pStyle w:val="ASFKTablenorm"/>
            </w:pPr>
            <w:r w:rsidRPr="00AB7803">
              <w:t>В соответствии с SUFD-60081, SUFD-50966 (SUFD-60166) актуализирован п. </w:t>
            </w:r>
            <w:r w:rsidRPr="00AB7803">
              <w:fldChar w:fldCharType="begin"/>
            </w:r>
            <w:r w:rsidRPr="00AB7803">
              <w:instrText xml:space="preserve"> REF _Ref375845044 \r \h  \* MERGEFORMAT </w:instrText>
            </w:r>
            <w:r w:rsidRPr="00AB7803">
              <w:fldChar w:fldCharType="separate"/>
            </w:r>
            <w:r w:rsidR="00D80569">
              <w:t>5.15.13</w:t>
            </w:r>
            <w:r w:rsidRPr="00AB7803">
              <w:fldChar w:fldCharType="end"/>
            </w:r>
            <w:r w:rsidRPr="00AB7803">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rsidRPr="00AB7803">
              <w:t>7.5</w:t>
            </w:r>
          </w:p>
        </w:tc>
        <w:tc>
          <w:tcPr>
            <w:tcW w:w="680" w:type="pct"/>
          </w:tcPr>
          <w:p w:rsidR="005F037E" w:rsidRPr="00AB7803" w:rsidRDefault="005F037E" w:rsidP="00954D02">
            <w:pPr>
              <w:pStyle w:val="ASFKTablenorm"/>
            </w:pPr>
            <w:r w:rsidRPr="00AB7803">
              <w:t>04.08.2014</w:t>
            </w:r>
          </w:p>
        </w:tc>
        <w:tc>
          <w:tcPr>
            <w:tcW w:w="974" w:type="pct"/>
          </w:tcPr>
          <w:p w:rsidR="005F037E" w:rsidRPr="00AB7803" w:rsidRDefault="005F037E" w:rsidP="00954D02">
            <w:pPr>
              <w:pStyle w:val="ASFKTablenorm"/>
            </w:pPr>
            <w:r w:rsidRPr="00AB7803">
              <w:t>Соколова Н.В.</w:t>
            </w:r>
          </w:p>
        </w:tc>
        <w:tc>
          <w:tcPr>
            <w:tcW w:w="2928" w:type="pct"/>
          </w:tcPr>
          <w:p w:rsidR="005F037E" w:rsidRPr="00AB7803" w:rsidRDefault="005F037E" w:rsidP="00954D02">
            <w:pPr>
              <w:pStyle w:val="ASFKTablenorm"/>
            </w:pPr>
            <w:r w:rsidRPr="00AB7803">
              <w:t>В соответствии с SUFD-60923 (SUFD-62246) актуализированы п</w:t>
            </w:r>
            <w:r w:rsidR="00084B9A">
              <w:t>п</w:t>
            </w:r>
            <w:r w:rsidRPr="00AB7803">
              <w:t>.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D80569">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D80569">
              <w:t>5.1.27</w:t>
            </w:r>
            <w:r w:rsidR="00DE4DA7" w:rsidRPr="00DE4DA7">
              <w:fldChar w:fldCharType="end"/>
            </w:r>
            <w:r w:rsidR="00DE4DA7" w:rsidRPr="00DE4DA7">
              <w:t>.</w:t>
            </w:r>
          </w:p>
          <w:p w:rsidR="005F037E" w:rsidRPr="00AB7803" w:rsidRDefault="005F037E" w:rsidP="00954D02">
            <w:pPr>
              <w:pStyle w:val="ASFKTablenorm"/>
            </w:pPr>
            <w:r w:rsidRPr="00AB7803">
              <w:t xml:space="preserve">В соответствии с </w:t>
            </w:r>
            <w:r w:rsidRPr="00954D02">
              <w:rPr>
                <w:lang w:val="en-US"/>
              </w:rPr>
              <w:t>RFC</w:t>
            </w:r>
            <w:r w:rsidRPr="00AB7803">
              <w:t>-5549 актуализирован п.</w:t>
            </w:r>
            <w:r>
              <w:t xml:space="preserve"> </w:t>
            </w:r>
            <w:r>
              <w:fldChar w:fldCharType="begin"/>
            </w:r>
            <w:r>
              <w:instrText xml:space="preserve"> REF _Ref418174410 \r \h </w:instrText>
            </w:r>
            <w:r w:rsidR="0021353E">
              <w:instrText xml:space="preserve"> \* MERGEFORMAT </w:instrText>
            </w:r>
            <w:r>
              <w:fldChar w:fldCharType="separate"/>
            </w:r>
            <w:r w:rsidR="00D80569">
              <w:t>5.15.4</w:t>
            </w:r>
            <w:r>
              <w:fldChar w:fldCharType="end"/>
            </w:r>
            <w:r>
              <w:t>.</w:t>
            </w:r>
          </w:p>
          <w:p w:rsidR="005F037E" w:rsidRPr="00AB7803" w:rsidRDefault="005F037E" w:rsidP="00954D02">
            <w:pPr>
              <w:pStyle w:val="ASFKTablenorm"/>
            </w:pPr>
            <w:r w:rsidRPr="00AB7803">
              <w:t>В соответствии с SUFD-51510 (SUFD-60905, SUFD-62325) актуализированы п</w:t>
            </w:r>
            <w:r w:rsidR="00084B9A">
              <w:t>п</w:t>
            </w:r>
            <w:r w:rsidRPr="00AB7803">
              <w:t>. </w:t>
            </w:r>
            <w:r w:rsidR="00DE4DA7">
              <w:fldChar w:fldCharType="begin"/>
            </w:r>
            <w:r w:rsidR="00DE4DA7">
              <w:instrText xml:space="preserve"> REF _Ref449012259 \r \h </w:instrText>
            </w:r>
            <w:r w:rsidR="0021353E">
              <w:instrText xml:space="preserve"> \* MERGEFORMAT </w:instrText>
            </w:r>
            <w:r w:rsidR="00DE4DA7">
              <w:fldChar w:fldCharType="separate"/>
            </w:r>
            <w:r w:rsidR="00D80569">
              <w:t>5.1.1</w:t>
            </w:r>
            <w:r w:rsidR="00DE4DA7">
              <w:fldChar w:fldCharType="end"/>
            </w:r>
            <w:r w:rsidR="00DE4DA7">
              <w:t xml:space="preserve">, </w:t>
            </w:r>
            <w:r w:rsidR="00DE4DA7">
              <w:fldChar w:fldCharType="begin"/>
            </w:r>
            <w:r w:rsidR="00DE4DA7">
              <w:instrText xml:space="preserve"> REF _Ref359518271 \r \h </w:instrText>
            </w:r>
            <w:r w:rsidR="0021353E">
              <w:instrText xml:space="preserve"> \* MERGEFORMAT </w:instrText>
            </w:r>
            <w:r w:rsidR="00DE4DA7">
              <w:fldChar w:fldCharType="separate"/>
            </w:r>
            <w:r w:rsidR="00D80569">
              <w:t>5.1.2</w:t>
            </w:r>
            <w:r w:rsidR="00DE4DA7">
              <w:fldChar w:fldCharType="end"/>
            </w:r>
            <w:r w:rsidR="00DE4DA7">
              <w:t>.</w:t>
            </w:r>
          </w:p>
          <w:p w:rsidR="005F037E" w:rsidRPr="00AB7803" w:rsidRDefault="005F037E" w:rsidP="00954D02">
            <w:pPr>
              <w:pStyle w:val="ASFKTablenorm"/>
            </w:pPr>
            <w:r w:rsidRPr="00AB7803">
              <w:t>В соответствии с SUFD-58672 (SUFD-62245) актуализирован п. </w:t>
            </w:r>
            <w:r w:rsidR="00D54883">
              <w:fldChar w:fldCharType="begin"/>
            </w:r>
            <w:r w:rsidR="00D54883">
              <w:instrText xml:space="preserve"> REF _Hlk370373642 \r \h </w:instrText>
            </w:r>
            <w:r w:rsidR="00D54883">
              <w:fldChar w:fldCharType="separate"/>
            </w:r>
            <w:r w:rsidR="00D80569">
              <w:t>5.12.1</w:t>
            </w:r>
            <w:r w:rsidR="00D54883">
              <w:fldChar w:fldCharType="end"/>
            </w:r>
            <w:r w:rsidR="00D54883">
              <w:t>.</w:t>
            </w:r>
            <w:r w:rsidRPr="00AB7803">
              <w:t xml:space="preserve"> </w:t>
            </w:r>
          </w:p>
          <w:p w:rsidR="005F037E" w:rsidRPr="00AB7803" w:rsidRDefault="005F037E" w:rsidP="00954D02">
            <w:pPr>
              <w:pStyle w:val="ASFKTablenorm"/>
            </w:pPr>
            <w:r w:rsidRPr="00AB7803">
              <w:t>В соответствии с SUFD-56972 (SUFD-62303) актуализирован п.</w:t>
            </w:r>
            <w:r w:rsidR="000813B9">
              <w:t xml:space="preserve"> </w:t>
            </w:r>
            <w:r w:rsidR="00DE4DA7">
              <w:fldChar w:fldCharType="begin"/>
            </w:r>
            <w:r w:rsidR="00DE4DA7">
              <w:instrText xml:space="preserve"> REF _Ref318206870 \r \h </w:instrText>
            </w:r>
            <w:r w:rsidR="0021353E">
              <w:instrText xml:space="preserve"> \* MERGEFORMAT </w:instrText>
            </w:r>
            <w:r w:rsidR="00DE4DA7">
              <w:fldChar w:fldCharType="separate"/>
            </w:r>
            <w:r w:rsidR="00D80569">
              <w:t>5.10.4</w:t>
            </w:r>
            <w:r w:rsidR="00DE4DA7">
              <w:fldChar w:fldCharType="end"/>
            </w:r>
            <w:r w:rsidR="00DE4DA7">
              <w:t>.</w:t>
            </w:r>
          </w:p>
          <w:p w:rsidR="005F037E" w:rsidRPr="00AB7803" w:rsidRDefault="005F037E" w:rsidP="00954D02">
            <w:pPr>
              <w:pStyle w:val="ASFKTablenorm"/>
            </w:pPr>
            <w:r w:rsidRPr="00AB7803">
              <w:t xml:space="preserve">В соответствии с SUFD-51777 (SUFD-62315) актуализирован </w:t>
            </w:r>
            <w:r>
              <w:t xml:space="preserve">п. </w:t>
            </w:r>
            <w:r w:rsidRPr="00BE1F8D">
              <w:fldChar w:fldCharType="begin"/>
            </w:r>
            <w:r w:rsidRPr="00BE1F8D">
              <w:instrText xml:space="preserve"> REF _Ref413934592 \r \h </w:instrText>
            </w:r>
            <w:r w:rsidR="0021353E">
              <w:instrText xml:space="preserve"> \* MERGEFORMAT </w:instrText>
            </w:r>
            <w:r w:rsidRPr="00BE1F8D">
              <w:fldChar w:fldCharType="separate"/>
            </w:r>
            <w:r w:rsidR="00D80569">
              <w:t>5.14.2</w:t>
            </w:r>
            <w:r w:rsidRPr="00BE1F8D">
              <w:fldChar w:fldCharType="end"/>
            </w:r>
            <w:r w:rsidRPr="00BE1F8D">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Pr="00AB7803" w:rsidRDefault="005F037E" w:rsidP="00954D02">
            <w:pPr>
              <w:pStyle w:val="ASFKTablenorm"/>
            </w:pPr>
            <w:r w:rsidRPr="00AB7803">
              <w:t>7.6</w:t>
            </w:r>
          </w:p>
        </w:tc>
        <w:tc>
          <w:tcPr>
            <w:tcW w:w="680" w:type="pct"/>
          </w:tcPr>
          <w:p w:rsidR="005F037E" w:rsidRPr="00AB7803" w:rsidRDefault="005F037E" w:rsidP="00954D02">
            <w:pPr>
              <w:pStyle w:val="ASFKTablenorm"/>
            </w:pPr>
            <w:r w:rsidRPr="00AB7803">
              <w:t>27.08.2014</w:t>
            </w:r>
          </w:p>
        </w:tc>
        <w:tc>
          <w:tcPr>
            <w:tcW w:w="974" w:type="pct"/>
          </w:tcPr>
          <w:p w:rsidR="005F037E" w:rsidRPr="00AB7803" w:rsidRDefault="005F037E" w:rsidP="00954D02">
            <w:pPr>
              <w:pStyle w:val="ASFKTablenorm"/>
            </w:pPr>
            <w:r w:rsidRPr="00AB7803">
              <w:t>Соколова Н.В.</w:t>
            </w:r>
          </w:p>
        </w:tc>
        <w:tc>
          <w:tcPr>
            <w:tcW w:w="2928" w:type="pct"/>
          </w:tcPr>
          <w:p w:rsidR="005F037E" w:rsidRPr="00AB7803" w:rsidRDefault="005F037E" w:rsidP="00954D02">
            <w:pPr>
              <w:pStyle w:val="ASFKTablenorm"/>
            </w:pPr>
            <w:r w:rsidRPr="00AB7803">
              <w:t>В соответствии с SUFD-60745 (SUFD-63039) актуализирован п. </w:t>
            </w:r>
            <w:r w:rsidR="00D54883">
              <w:fldChar w:fldCharType="begin"/>
            </w:r>
            <w:r w:rsidR="00D54883">
              <w:instrText xml:space="preserve"> REF _Ref482774220 \r \h </w:instrText>
            </w:r>
            <w:r w:rsidR="00D54883">
              <w:fldChar w:fldCharType="separate"/>
            </w:r>
            <w:r w:rsidR="00D80569">
              <w:t>5.14.1</w:t>
            </w:r>
            <w:r w:rsidR="00D54883">
              <w:fldChar w:fldCharType="end"/>
            </w:r>
            <w:r w:rsidR="00D54883">
              <w:t>.</w:t>
            </w:r>
          </w:p>
          <w:p w:rsidR="005F037E" w:rsidRPr="00AB7803" w:rsidRDefault="005F037E" w:rsidP="00954D02">
            <w:pPr>
              <w:pStyle w:val="ASFKTablenorm"/>
            </w:pPr>
            <w:r w:rsidRPr="00AB7803">
              <w:t>В соответствии с SUFD-44500 (SUFD-63003) актуализирован п. </w:t>
            </w:r>
            <w:r w:rsidRPr="00AB7803">
              <w:fldChar w:fldCharType="begin"/>
            </w:r>
            <w:r w:rsidRPr="00AB7803">
              <w:instrText xml:space="preserve"> REF _Ref395611532 \r \h  \* MERGEFORMAT </w:instrText>
            </w:r>
            <w:r w:rsidRPr="00AB7803">
              <w:fldChar w:fldCharType="separate"/>
            </w:r>
            <w:r w:rsidR="00D80569">
              <w:t>5.1.8</w:t>
            </w:r>
            <w:r w:rsidRPr="00AB7803">
              <w:fldChar w:fldCharType="end"/>
            </w:r>
            <w:r w:rsidRPr="00AB7803">
              <w:t>.</w:t>
            </w:r>
          </w:p>
          <w:p w:rsidR="005F037E" w:rsidRPr="00AB7803" w:rsidRDefault="005F037E" w:rsidP="00954D02">
            <w:pPr>
              <w:pStyle w:val="ASFKTablenorm"/>
            </w:pPr>
            <w:r w:rsidRPr="003A62CC">
              <w:t>В соответствии с SUFD-44599, SUFD-61913 (SUFD-65574; SUFD-63689, SUFD-63687)</w:t>
            </w:r>
            <w:r w:rsidRPr="00AB7803">
              <w:t xml:space="preserve"> актуализированы п</w:t>
            </w:r>
            <w:r w:rsidR="00084B9A">
              <w:t>п</w:t>
            </w:r>
            <w:r w:rsidRPr="00AB7803">
              <w:t>. </w:t>
            </w:r>
            <w:r w:rsidRPr="00AB7803">
              <w:fldChar w:fldCharType="begin"/>
            </w:r>
            <w:r w:rsidRPr="00AB7803">
              <w:instrText xml:space="preserve"> REF _Ref319235856 \r \h  \* MERGEFORMAT </w:instrText>
            </w:r>
            <w:r w:rsidRPr="00AB7803">
              <w:fldChar w:fldCharType="separate"/>
            </w:r>
            <w:r w:rsidR="00D80569">
              <w:t>5.1.4.2</w:t>
            </w:r>
            <w:r w:rsidRPr="00AB7803">
              <w:fldChar w:fldCharType="end"/>
            </w:r>
            <w:r w:rsidRPr="00AB7803">
              <w:t xml:space="preserve">, </w:t>
            </w:r>
            <w:r w:rsidRPr="00AB7803">
              <w:fldChar w:fldCharType="begin"/>
            </w:r>
            <w:r w:rsidRPr="00AB7803">
              <w:instrText xml:space="preserve"> REF _Ref319245979 \r \h  \* MERGEFORMAT </w:instrText>
            </w:r>
            <w:r w:rsidRPr="00AB7803">
              <w:fldChar w:fldCharType="separate"/>
            </w:r>
            <w:r w:rsidR="00D80569">
              <w:t>5.1.5.2</w:t>
            </w:r>
            <w:r w:rsidRPr="00AB7803">
              <w:fldChar w:fldCharType="end"/>
            </w:r>
            <w:r w:rsidRPr="00AB7803">
              <w:t>.</w:t>
            </w:r>
          </w:p>
          <w:p w:rsidR="005F037E" w:rsidRPr="00AB7803" w:rsidRDefault="005F037E" w:rsidP="00954D02">
            <w:pPr>
              <w:pStyle w:val="ASFKTablenorm"/>
            </w:pPr>
            <w:r w:rsidRPr="00AB7803">
              <w:t>В соответствии с SUFD-60471 (SUFD-63694, SUFD-63693, SUFD-63692) актуализирован п. </w:t>
            </w:r>
            <w:r w:rsidRPr="00AB7803">
              <w:fldChar w:fldCharType="begin"/>
            </w:r>
            <w:r w:rsidRPr="00AB7803">
              <w:instrText xml:space="preserve"> REF _Hlk370373642 \r \h  \* MERGEFORMAT </w:instrText>
            </w:r>
            <w:r w:rsidRPr="00AB7803">
              <w:fldChar w:fldCharType="separate"/>
            </w:r>
            <w:r w:rsidR="00D80569">
              <w:t>5.12.1</w:t>
            </w:r>
            <w:r w:rsidRPr="00AB7803">
              <w:fldChar w:fldCharType="end"/>
            </w:r>
            <w:r w:rsidRPr="00AB7803">
              <w:t>.</w:t>
            </w:r>
          </w:p>
          <w:p w:rsidR="005F037E" w:rsidRPr="00DD2DBE" w:rsidRDefault="005F037E" w:rsidP="00954D02">
            <w:pPr>
              <w:pStyle w:val="ASFKTablenorm"/>
            </w:pPr>
            <w:r w:rsidRPr="00AB7803">
              <w:t>В соответствии с SUFD-32906 (SUFD-63006) добавлен п.</w:t>
            </w:r>
            <w:r w:rsidR="000813B9">
              <w:t xml:space="preserve"> </w:t>
            </w:r>
            <w:r w:rsidR="000813B9">
              <w:fldChar w:fldCharType="begin"/>
            </w:r>
            <w:r w:rsidR="000813B9">
              <w:instrText xml:space="preserve"> REF _Ref449011602 \r \h </w:instrText>
            </w:r>
            <w:r w:rsidR="0021353E">
              <w:instrText xml:space="preserve"> \* MERGEFORMAT </w:instrText>
            </w:r>
            <w:r w:rsidR="000813B9">
              <w:fldChar w:fldCharType="separate"/>
            </w:r>
            <w:r w:rsidR="00D80569">
              <w:t>5.21.1</w:t>
            </w:r>
            <w:r w:rsidR="000813B9">
              <w:fldChar w:fldCharType="end"/>
            </w:r>
            <w:r w:rsidR="000813B9">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Pr="00AB7803" w:rsidRDefault="005F037E" w:rsidP="00954D02">
            <w:pPr>
              <w:pStyle w:val="ASFKTablenorm"/>
            </w:pPr>
            <w:r>
              <w:t>7.7</w:t>
            </w:r>
          </w:p>
        </w:tc>
        <w:tc>
          <w:tcPr>
            <w:tcW w:w="680" w:type="pct"/>
          </w:tcPr>
          <w:p w:rsidR="005F037E" w:rsidRPr="00AB7803" w:rsidRDefault="005F037E" w:rsidP="00954D02">
            <w:pPr>
              <w:pStyle w:val="ASFKTablenorm"/>
            </w:pPr>
            <w:r>
              <w:t>30.09.2014</w:t>
            </w:r>
          </w:p>
        </w:tc>
        <w:tc>
          <w:tcPr>
            <w:tcW w:w="974" w:type="pct"/>
          </w:tcPr>
          <w:p w:rsidR="005F037E" w:rsidRPr="00AB7803" w:rsidRDefault="005F037E" w:rsidP="00954D02">
            <w:pPr>
              <w:pStyle w:val="ASFKTablenorm"/>
            </w:pPr>
            <w:r w:rsidRPr="00AB7803">
              <w:t>Соколова Н.В.</w:t>
            </w:r>
          </w:p>
        </w:tc>
        <w:tc>
          <w:tcPr>
            <w:tcW w:w="2928" w:type="pct"/>
          </w:tcPr>
          <w:p w:rsidR="005F037E" w:rsidRDefault="005F037E" w:rsidP="00954D02">
            <w:pPr>
              <w:pStyle w:val="ASFKTablenorm"/>
            </w:pPr>
            <w:r w:rsidRPr="00867814">
              <w:t>В соответствии с SUFD-44599, SUFD-61914 (SUFD-65575, SUFD-64793</w:t>
            </w:r>
            <w:r w:rsidRPr="00A813AF">
              <w:t xml:space="preserve">) </w:t>
            </w:r>
            <w:r w:rsidRPr="00AB7803">
              <w:t>актуализирован п. </w:t>
            </w:r>
            <w:r w:rsidR="002422D4">
              <w:fldChar w:fldCharType="begin"/>
            </w:r>
            <w:r w:rsidR="002422D4">
              <w:instrText xml:space="preserve"> REF _Ref59709332 \r \h </w:instrText>
            </w:r>
            <w:r w:rsidR="002422D4">
              <w:fldChar w:fldCharType="separate"/>
            </w:r>
            <w:r w:rsidR="00D80569">
              <w:t>5.6.1</w:t>
            </w:r>
            <w:r w:rsidR="002422D4">
              <w:fldChar w:fldCharType="end"/>
            </w:r>
            <w:r>
              <w:t>.</w:t>
            </w:r>
          </w:p>
          <w:p w:rsidR="005F037E" w:rsidRDefault="005F037E" w:rsidP="00954D02">
            <w:pPr>
              <w:pStyle w:val="ASFKTablenorm"/>
            </w:pPr>
            <w:r w:rsidRPr="00881319">
              <w:t>В соответствии с SUFD-61</w:t>
            </w:r>
            <w:r>
              <w:t>802</w:t>
            </w:r>
            <w:r w:rsidRPr="00881319">
              <w:t xml:space="preserve"> (SUFD-6</w:t>
            </w:r>
            <w:r>
              <w:t xml:space="preserve">5236) </w:t>
            </w:r>
            <w:r w:rsidR="00DB0C5C">
              <w:t>актуализированы п</w:t>
            </w:r>
            <w:r w:rsidR="00084B9A">
              <w:t>п</w:t>
            </w:r>
            <w:r w:rsidR="00DB0C5C">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D80569">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D80569">
              <w:t>5.1.27</w:t>
            </w:r>
            <w:r w:rsidR="00DE4DA7" w:rsidRPr="00DE4DA7">
              <w:fldChar w:fldCharType="end"/>
            </w:r>
            <w:r w:rsidR="00DE4DA7" w:rsidRPr="00DE4DA7">
              <w:t>.</w:t>
            </w:r>
          </w:p>
          <w:p w:rsidR="005F037E" w:rsidRPr="00AB7803" w:rsidRDefault="005F037E" w:rsidP="00954D02">
            <w:pPr>
              <w:pStyle w:val="ASFKTablenorm"/>
            </w:pPr>
            <w:r w:rsidRPr="00881319">
              <w:lastRenderedPageBreak/>
              <w:t>В соответствии с SUFD-6</w:t>
            </w:r>
            <w:r>
              <w:t>3097</w:t>
            </w:r>
            <w:r w:rsidRPr="00881319">
              <w:t xml:space="preserve"> (SUFD-6</w:t>
            </w:r>
            <w:r>
              <w:t xml:space="preserve">5448) </w:t>
            </w:r>
            <w:r w:rsidR="00DB0C5C">
              <w:t>актуализированы п</w:t>
            </w:r>
            <w:r w:rsidR="00084B9A">
              <w:t>п</w:t>
            </w:r>
            <w:r w:rsidR="00DB0C5C">
              <w:t xml:space="preserve">. </w:t>
            </w:r>
            <w:r w:rsidR="00DE4DA7">
              <w:fldChar w:fldCharType="begin"/>
            </w:r>
            <w:r w:rsidR="00DE4DA7">
              <w:instrText xml:space="preserve"> REF _Ref449011781 \r \h </w:instrText>
            </w:r>
            <w:r w:rsidR="0021353E">
              <w:instrText xml:space="preserve"> \* MERGEFORMAT </w:instrText>
            </w:r>
            <w:r w:rsidR="00DE4DA7">
              <w:fldChar w:fldCharType="separate"/>
            </w:r>
            <w:r w:rsidR="00D80569">
              <w:t>5.1.26</w:t>
            </w:r>
            <w:r w:rsidR="00DE4DA7">
              <w:fldChar w:fldCharType="end"/>
            </w:r>
            <w:r>
              <w:t xml:space="preserve">, </w:t>
            </w:r>
            <w:r>
              <w:fldChar w:fldCharType="begin"/>
            </w:r>
            <w:r>
              <w:instrText xml:space="preserve"> REF _Ref399939712 \r \h </w:instrText>
            </w:r>
            <w:r w:rsidR="0021353E">
              <w:instrText xml:space="preserve"> \* MERGEFORMAT </w:instrText>
            </w:r>
            <w:r>
              <w:fldChar w:fldCharType="separate"/>
            </w:r>
            <w:r w:rsidR="00D80569">
              <w:t>5.1.27</w:t>
            </w:r>
            <w:r>
              <w:fldChar w:fldCharType="end"/>
            </w:r>
            <w:r>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Default="005F037E" w:rsidP="00954D02">
            <w:pPr>
              <w:pStyle w:val="ASFKTablenorm"/>
            </w:pPr>
            <w:r>
              <w:lastRenderedPageBreak/>
              <w:t>7.8</w:t>
            </w:r>
          </w:p>
        </w:tc>
        <w:tc>
          <w:tcPr>
            <w:tcW w:w="680" w:type="pct"/>
          </w:tcPr>
          <w:p w:rsidR="005F037E" w:rsidRDefault="005F037E" w:rsidP="00954D02">
            <w:pPr>
              <w:pStyle w:val="ASFKTablenorm"/>
            </w:pPr>
            <w:r>
              <w:t>09.10.2014</w:t>
            </w:r>
          </w:p>
        </w:tc>
        <w:tc>
          <w:tcPr>
            <w:tcW w:w="974" w:type="pct"/>
          </w:tcPr>
          <w:p w:rsidR="005F037E" w:rsidRPr="00AB7803" w:rsidRDefault="004A5251" w:rsidP="00954D02">
            <w:pPr>
              <w:pStyle w:val="ASFKTablenorm"/>
            </w:pPr>
            <w:r>
              <w:t>Соколова Н.В.</w:t>
            </w:r>
          </w:p>
        </w:tc>
        <w:tc>
          <w:tcPr>
            <w:tcW w:w="2928" w:type="pct"/>
          </w:tcPr>
          <w:p w:rsidR="005F037E" w:rsidRDefault="005F037E" w:rsidP="00954D02">
            <w:pPr>
              <w:pStyle w:val="ASFKTablenorm"/>
            </w:pPr>
            <w:r w:rsidRPr="002A09FB">
              <w:t xml:space="preserve">В соответствии с </w:t>
            </w:r>
            <w:r>
              <w:t>SUFD-</w:t>
            </w:r>
            <w:r w:rsidRPr="004579BD">
              <w:t>6</w:t>
            </w:r>
            <w:r>
              <w:t>5349</w:t>
            </w:r>
            <w:r w:rsidRPr="00122F51">
              <w:t xml:space="preserve"> (SUFD-</w:t>
            </w:r>
            <w:r w:rsidRPr="004579BD">
              <w:t>6</w:t>
            </w:r>
            <w:r>
              <w:t>5812) актуализиро</w:t>
            </w:r>
            <w:r w:rsidR="00D54883">
              <w:t xml:space="preserve">ван п. </w:t>
            </w:r>
            <w:r w:rsidR="00D54883">
              <w:fldChar w:fldCharType="begin"/>
            </w:r>
            <w:r w:rsidR="00D54883">
              <w:instrText xml:space="preserve"> REF _Ref406407965 \r \h </w:instrText>
            </w:r>
            <w:r w:rsidR="00D54883">
              <w:fldChar w:fldCharType="separate"/>
            </w:r>
            <w:r w:rsidR="00D80569">
              <w:t>5.1.9</w:t>
            </w:r>
            <w:r w:rsidR="00D54883">
              <w:fldChar w:fldCharType="end"/>
            </w:r>
            <w:r w:rsidR="00D54883">
              <w:t>.</w:t>
            </w:r>
          </w:p>
          <w:p w:rsidR="005F037E" w:rsidRPr="00867814" w:rsidRDefault="005F037E" w:rsidP="00954D02">
            <w:pPr>
              <w:pStyle w:val="ASFKTablenorm"/>
            </w:pPr>
            <w:r w:rsidRPr="00C56789">
              <w:t>В соответствии с SUFD-62925 (SUFD-65810)</w:t>
            </w:r>
            <w:r>
              <w:t xml:space="preserve"> добавлен п. </w:t>
            </w:r>
            <w:r>
              <w:fldChar w:fldCharType="begin"/>
            </w:r>
            <w:r>
              <w:instrText xml:space="preserve"> REF _Ref401587730 \r \h </w:instrText>
            </w:r>
            <w:r w:rsidR="0021353E">
              <w:instrText xml:space="preserve"> \* MERGEFORMAT </w:instrText>
            </w:r>
            <w:r>
              <w:fldChar w:fldCharType="separate"/>
            </w:r>
            <w:r w:rsidR="00D80569">
              <w:t>5.13.3</w:t>
            </w:r>
            <w:r>
              <w:fldChar w:fldCharType="end"/>
            </w:r>
            <w:r>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Default="005F037E" w:rsidP="00954D02">
            <w:pPr>
              <w:pStyle w:val="ASFKTablenorm"/>
            </w:pPr>
            <w:r>
              <w:t>7.9</w:t>
            </w:r>
          </w:p>
        </w:tc>
        <w:tc>
          <w:tcPr>
            <w:tcW w:w="680" w:type="pct"/>
          </w:tcPr>
          <w:p w:rsidR="005F037E" w:rsidRDefault="005F037E" w:rsidP="00954D02">
            <w:pPr>
              <w:pStyle w:val="ASFKTablenorm"/>
            </w:pPr>
            <w:r>
              <w:t>23.10.2014</w:t>
            </w:r>
          </w:p>
        </w:tc>
        <w:tc>
          <w:tcPr>
            <w:tcW w:w="974" w:type="pct"/>
          </w:tcPr>
          <w:p w:rsidR="005F037E" w:rsidRDefault="004A5251" w:rsidP="00954D02">
            <w:pPr>
              <w:pStyle w:val="ASFKTablenorm"/>
            </w:pPr>
            <w:r>
              <w:t>Соколова Н.В.</w:t>
            </w:r>
          </w:p>
        </w:tc>
        <w:tc>
          <w:tcPr>
            <w:tcW w:w="2928" w:type="pct"/>
          </w:tcPr>
          <w:p w:rsidR="005F037E" w:rsidRDefault="005F037E" w:rsidP="00954D02">
            <w:pPr>
              <w:pStyle w:val="ASFKTablenorm"/>
            </w:pPr>
            <w:r w:rsidRPr="00D14111">
              <w:t>В соответствии с SUFD-55748 (SUFD-66402)</w:t>
            </w:r>
            <w:r>
              <w:t xml:space="preserve"> актуализирован п. </w:t>
            </w:r>
            <w:r>
              <w:fldChar w:fldCharType="begin"/>
            </w:r>
            <w:r>
              <w:instrText xml:space="preserve"> REF _Ref373061971 \r \h </w:instrText>
            </w:r>
            <w:r w:rsidR="0021353E">
              <w:instrText xml:space="preserve"> \* MERGEFORMAT </w:instrText>
            </w:r>
            <w:r>
              <w:fldChar w:fldCharType="separate"/>
            </w:r>
            <w:r w:rsidR="00D80569">
              <w:t>5.1.8</w:t>
            </w:r>
            <w:r>
              <w:fldChar w:fldCharType="end"/>
            </w:r>
            <w:r>
              <w:t>.</w:t>
            </w:r>
          </w:p>
          <w:p w:rsidR="005F037E" w:rsidRPr="002A09FB" w:rsidRDefault="005F037E" w:rsidP="00954D02">
            <w:pPr>
              <w:pStyle w:val="ASFKTablenorm"/>
            </w:pPr>
            <w:r w:rsidRPr="00B47BCA">
              <w:t>В соответствии с SUFD-53232 (SUFD-66404)</w:t>
            </w:r>
            <w:r>
              <w:t xml:space="preserve"> добавлен</w:t>
            </w:r>
            <w:r w:rsidR="00C90399">
              <w:t xml:space="preserve"> новый пункт</w:t>
            </w:r>
            <w:r w:rsidR="00D4323C">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Default="005F037E" w:rsidP="00954D02">
            <w:pPr>
              <w:pStyle w:val="ASFKTablenorm"/>
            </w:pPr>
            <w:r>
              <w:t>8.0</w:t>
            </w:r>
          </w:p>
        </w:tc>
        <w:tc>
          <w:tcPr>
            <w:tcW w:w="680" w:type="pct"/>
          </w:tcPr>
          <w:p w:rsidR="005F037E" w:rsidRDefault="005F037E" w:rsidP="00954D02">
            <w:pPr>
              <w:pStyle w:val="ASFKTablenorm"/>
            </w:pPr>
            <w:r>
              <w:t>27.11.2014</w:t>
            </w:r>
          </w:p>
        </w:tc>
        <w:tc>
          <w:tcPr>
            <w:tcW w:w="974" w:type="pct"/>
          </w:tcPr>
          <w:p w:rsidR="005F037E" w:rsidRDefault="004A5251" w:rsidP="00954D02">
            <w:pPr>
              <w:pStyle w:val="ASFKTablenorm"/>
            </w:pPr>
            <w:r>
              <w:t>Соколова Н.В.</w:t>
            </w:r>
          </w:p>
        </w:tc>
        <w:tc>
          <w:tcPr>
            <w:tcW w:w="2928" w:type="pct"/>
          </w:tcPr>
          <w:p w:rsidR="005F037E" w:rsidRDefault="005F037E" w:rsidP="00954D02">
            <w:pPr>
              <w:pStyle w:val="ASFKTablenorm"/>
            </w:pPr>
            <w:r w:rsidRPr="00B47BCA">
              <w:t xml:space="preserve">В соответствии с </w:t>
            </w:r>
            <w:r w:rsidRPr="00484773">
              <w:t>RFC-15659</w:t>
            </w:r>
            <w:r>
              <w:t>,</w:t>
            </w:r>
            <w:r w:rsidRPr="00484773">
              <w:t xml:space="preserve"> SUFD-66818</w:t>
            </w:r>
            <w:r w:rsidRPr="00B47BCA">
              <w:t xml:space="preserve"> (</w:t>
            </w:r>
            <w:r w:rsidRPr="00484773">
              <w:t>SUFD-67793</w:t>
            </w:r>
            <w:r w:rsidRPr="00B47BCA">
              <w:t>)</w:t>
            </w:r>
            <w:r>
              <w:t xml:space="preserve"> </w:t>
            </w:r>
            <w:r w:rsidR="00103E34">
              <w:t>добавлены п</w:t>
            </w:r>
            <w:r w:rsidR="00C90399">
              <w:t>п.</w:t>
            </w:r>
            <w:r w:rsidR="00103E34">
              <w:t xml:space="preserve"> </w:t>
            </w:r>
            <w:r>
              <w:fldChar w:fldCharType="begin"/>
            </w:r>
            <w:r>
              <w:instrText xml:space="preserve"> REF _Ref404769327 \r \h </w:instrText>
            </w:r>
            <w:r w:rsidR="0021353E">
              <w:instrText xml:space="preserve"> \* MERGEFORMAT </w:instrText>
            </w:r>
            <w:r>
              <w:fldChar w:fldCharType="separate"/>
            </w:r>
            <w:r w:rsidR="00D80569">
              <w:t>5.11.1</w:t>
            </w:r>
            <w:r>
              <w:fldChar w:fldCharType="end"/>
            </w:r>
            <w:r>
              <w:t xml:space="preserve">, </w:t>
            </w:r>
            <w:r>
              <w:fldChar w:fldCharType="begin"/>
            </w:r>
            <w:r>
              <w:instrText xml:space="preserve"> REF _Ref372046269 \r \h </w:instrText>
            </w:r>
            <w:r w:rsidR="0021353E">
              <w:instrText xml:space="preserve"> \* MERGEFORMAT </w:instrText>
            </w:r>
            <w:r>
              <w:fldChar w:fldCharType="separate"/>
            </w:r>
            <w:r w:rsidR="00D80569">
              <w:t>5.11.2</w:t>
            </w:r>
            <w:r>
              <w:fldChar w:fldCharType="end"/>
            </w:r>
            <w:r>
              <w:t>.</w:t>
            </w:r>
          </w:p>
          <w:p w:rsidR="005F037E" w:rsidRPr="00D14111" w:rsidRDefault="005F037E" w:rsidP="00954D02">
            <w:pPr>
              <w:pStyle w:val="ASFKTablenorm"/>
            </w:pPr>
            <w:r w:rsidRPr="00B47BCA">
              <w:t xml:space="preserve">В соответствии с </w:t>
            </w:r>
            <w:r w:rsidRPr="00803B10">
              <w:t>SUFD-61911 (SUFD-66989</w:t>
            </w:r>
            <w:r>
              <w:t xml:space="preserve">, </w:t>
            </w:r>
            <w:r w:rsidRPr="00803B10">
              <w:t>SUFD-</w:t>
            </w:r>
            <w:r>
              <w:t>66988</w:t>
            </w:r>
            <w:r w:rsidRPr="00803B10">
              <w:t xml:space="preserve">) </w:t>
            </w:r>
            <w:r w:rsidR="00C90399">
              <w:t>добавлены пп.</w:t>
            </w:r>
            <w:r w:rsidR="00103E34">
              <w:t xml:space="preserve"> </w:t>
            </w:r>
            <w:r>
              <w:fldChar w:fldCharType="begin"/>
            </w:r>
            <w:r>
              <w:instrText xml:space="preserve"> REF _Ref404845646 \r \h </w:instrText>
            </w:r>
            <w:r w:rsidR="0021353E">
              <w:instrText xml:space="preserve"> \* MERGEFORMAT </w:instrText>
            </w:r>
            <w:r>
              <w:fldChar w:fldCharType="separate"/>
            </w:r>
            <w:r w:rsidR="00D80569">
              <w:t>5.17.1</w:t>
            </w:r>
            <w:r>
              <w:fldChar w:fldCharType="end"/>
            </w:r>
            <w:r>
              <w:t xml:space="preserve">, </w:t>
            </w:r>
            <w:r>
              <w:fldChar w:fldCharType="begin"/>
            </w:r>
            <w:r>
              <w:instrText xml:space="preserve"> REF _Ref404845652 \r \h </w:instrText>
            </w:r>
            <w:r w:rsidR="0021353E">
              <w:instrText xml:space="preserve"> \* MERGEFORMAT </w:instrText>
            </w:r>
            <w:r>
              <w:fldChar w:fldCharType="separate"/>
            </w:r>
            <w:r w:rsidR="00D80569">
              <w:t>5.17.2</w:t>
            </w:r>
            <w:r>
              <w:fldChar w:fldCharType="end"/>
            </w:r>
            <w:r>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Default="005F037E" w:rsidP="00954D02">
            <w:pPr>
              <w:pStyle w:val="ASFKTablenorm"/>
            </w:pPr>
            <w:r>
              <w:t>8.1</w:t>
            </w:r>
          </w:p>
        </w:tc>
        <w:tc>
          <w:tcPr>
            <w:tcW w:w="680" w:type="pct"/>
          </w:tcPr>
          <w:p w:rsidR="005F037E" w:rsidRDefault="005F037E" w:rsidP="00954D02">
            <w:pPr>
              <w:pStyle w:val="ASFKTablenorm"/>
            </w:pPr>
            <w:r>
              <w:t>17.12.2014</w:t>
            </w:r>
          </w:p>
        </w:tc>
        <w:tc>
          <w:tcPr>
            <w:tcW w:w="974" w:type="pct"/>
          </w:tcPr>
          <w:p w:rsidR="005F037E" w:rsidRDefault="004A5251" w:rsidP="00954D02">
            <w:pPr>
              <w:pStyle w:val="ASFKTablenorm"/>
            </w:pPr>
            <w:r>
              <w:t>Соколова Н.В.</w:t>
            </w:r>
          </w:p>
        </w:tc>
        <w:tc>
          <w:tcPr>
            <w:tcW w:w="2928" w:type="pct"/>
          </w:tcPr>
          <w:p w:rsidR="005F037E" w:rsidRDefault="005F037E" w:rsidP="00954D02">
            <w:pPr>
              <w:pStyle w:val="ASFKTablenorm"/>
            </w:pPr>
            <w:r w:rsidRPr="00D14111">
              <w:t xml:space="preserve">В соответствии с </w:t>
            </w:r>
            <w:r w:rsidRPr="00EF2BCB">
              <w:t>RFC-10554</w:t>
            </w:r>
            <w:r>
              <w:t xml:space="preserve">, </w:t>
            </w:r>
            <w:r w:rsidRPr="009C31AF">
              <w:t xml:space="preserve">SUFD-66055 </w:t>
            </w:r>
            <w:r w:rsidRPr="00D14111">
              <w:t>(</w:t>
            </w:r>
            <w:r w:rsidRPr="009C31AF">
              <w:t>SUFD-67800</w:t>
            </w:r>
            <w:r w:rsidRPr="00D14111">
              <w:t>)</w:t>
            </w:r>
            <w:r w:rsidRPr="009C31AF">
              <w:t xml:space="preserve"> актуализирован п.</w:t>
            </w:r>
            <w:r>
              <w:t xml:space="preserve"> </w:t>
            </w:r>
            <w:r>
              <w:fldChar w:fldCharType="begin"/>
            </w:r>
            <w:r>
              <w:instrText xml:space="preserve"> REF _Ref299370996 \r \h </w:instrText>
            </w:r>
            <w:r w:rsidR="0021353E">
              <w:instrText xml:space="preserve"> \* MERGEFORMAT </w:instrText>
            </w:r>
            <w:r>
              <w:fldChar w:fldCharType="separate"/>
            </w:r>
            <w:r w:rsidR="00D80569">
              <w:t>5.16.1</w:t>
            </w:r>
            <w:r>
              <w:fldChar w:fldCharType="end"/>
            </w:r>
            <w:r>
              <w:t>.</w:t>
            </w:r>
          </w:p>
          <w:p w:rsidR="005F037E" w:rsidRDefault="005F037E" w:rsidP="00954D02">
            <w:pPr>
              <w:pStyle w:val="ASFKTablenorm"/>
            </w:pPr>
            <w:r w:rsidRPr="00A2191F">
              <w:t xml:space="preserve">В соответствии с SUFD-66998 (SUFD-67790) актуализирован п. </w:t>
            </w:r>
            <w:r w:rsidRPr="00A2191F">
              <w:fldChar w:fldCharType="begin"/>
            </w:r>
            <w:r w:rsidRPr="00A2191F">
              <w:instrText xml:space="preserve"> REF _Ref406407965 \r \h </w:instrText>
            </w:r>
            <w:r w:rsidR="0021353E">
              <w:instrText xml:space="preserve"> \* MERGEFORMAT </w:instrText>
            </w:r>
            <w:r w:rsidRPr="00A2191F">
              <w:fldChar w:fldCharType="separate"/>
            </w:r>
            <w:r w:rsidR="00D80569">
              <w:t>5.1.9</w:t>
            </w:r>
            <w:r w:rsidRPr="00A2191F">
              <w:fldChar w:fldCharType="end"/>
            </w:r>
            <w:r w:rsidRPr="00A2191F">
              <w:t>.</w:t>
            </w:r>
          </w:p>
          <w:p w:rsidR="005F037E" w:rsidRPr="00B47BCA" w:rsidRDefault="005F037E" w:rsidP="00954D02">
            <w:pPr>
              <w:pStyle w:val="ASFKTablenorm"/>
            </w:pPr>
            <w:r w:rsidRPr="0021104F">
              <w:t>В соответствии с SUFD-53738 (SUFD-68621</w:t>
            </w:r>
            <w:r>
              <w:t>; SUFD-68619</w:t>
            </w:r>
            <w:r w:rsidRPr="0021104F">
              <w:t xml:space="preserve">) </w:t>
            </w:r>
            <w:r w:rsidR="00103E34">
              <w:t>актуализированы п</w:t>
            </w:r>
            <w:r w:rsidR="00C90399">
              <w:t>п</w:t>
            </w:r>
            <w:r w:rsidR="00103E34">
              <w:t>.</w:t>
            </w:r>
            <w:r>
              <w:t xml:space="preserve"> </w:t>
            </w:r>
            <w:r>
              <w:fldChar w:fldCharType="begin"/>
            </w:r>
            <w:r>
              <w:instrText xml:space="preserve"> REF _Ref406497585 \r \h </w:instrText>
            </w:r>
            <w:r w:rsidR="0021353E">
              <w:instrText xml:space="preserve"> \* MERGEFORMAT </w:instrText>
            </w:r>
            <w:r>
              <w:fldChar w:fldCharType="separate"/>
            </w:r>
            <w:r w:rsidR="00D80569">
              <w:t>5.1.4</w:t>
            </w:r>
            <w:r>
              <w:fldChar w:fldCharType="end"/>
            </w:r>
            <w:r w:rsidR="00C90399">
              <w:t>,</w:t>
            </w:r>
            <w:r>
              <w:t xml:space="preserve"> </w:t>
            </w:r>
            <w:r>
              <w:fldChar w:fldCharType="begin"/>
            </w:r>
            <w:r>
              <w:instrText xml:space="preserve"> REF _Ref406593299 \r \h </w:instrText>
            </w:r>
            <w:r w:rsidR="0021353E">
              <w:instrText xml:space="preserve"> \* MERGEFORMAT </w:instrText>
            </w:r>
            <w:r>
              <w:fldChar w:fldCharType="separate"/>
            </w:r>
            <w:r w:rsidR="00D80569">
              <w:t>5.1.1</w:t>
            </w:r>
            <w:r>
              <w:fldChar w:fldCharType="end"/>
            </w:r>
            <w:r>
              <w:t xml:space="preserve">, </w:t>
            </w:r>
            <w:r>
              <w:fldChar w:fldCharType="begin"/>
            </w:r>
            <w:r>
              <w:instrText xml:space="preserve"> REF _Ref359518271 \r \h </w:instrText>
            </w:r>
            <w:r w:rsidR="0021353E">
              <w:instrText xml:space="preserve"> \* MERGEFORMAT </w:instrText>
            </w:r>
            <w:r>
              <w:fldChar w:fldCharType="separate"/>
            </w:r>
            <w:r w:rsidR="00D80569">
              <w:t>5.1.2</w:t>
            </w:r>
            <w:r>
              <w:fldChar w:fldCharType="end"/>
            </w:r>
            <w:r>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Default="005F037E" w:rsidP="00954D02">
            <w:pPr>
              <w:pStyle w:val="ASFKTablenorm"/>
            </w:pPr>
            <w:r>
              <w:t>8.2</w:t>
            </w:r>
          </w:p>
        </w:tc>
        <w:tc>
          <w:tcPr>
            <w:tcW w:w="680" w:type="pct"/>
          </w:tcPr>
          <w:p w:rsidR="005F037E" w:rsidRDefault="005F037E" w:rsidP="00954D02">
            <w:pPr>
              <w:pStyle w:val="ASFKTablenorm"/>
            </w:pPr>
            <w:r>
              <w:t>18.12.2014</w:t>
            </w:r>
          </w:p>
        </w:tc>
        <w:tc>
          <w:tcPr>
            <w:tcW w:w="974" w:type="pct"/>
          </w:tcPr>
          <w:p w:rsidR="005F037E" w:rsidRDefault="004A5251" w:rsidP="00954D02">
            <w:pPr>
              <w:pStyle w:val="ASFKTablenorm"/>
            </w:pPr>
            <w:r>
              <w:t>Соколова Н.В.</w:t>
            </w:r>
          </w:p>
        </w:tc>
        <w:tc>
          <w:tcPr>
            <w:tcW w:w="2928" w:type="pct"/>
          </w:tcPr>
          <w:p w:rsidR="005F037E" w:rsidRPr="00D14111" w:rsidRDefault="005F037E" w:rsidP="00954D02">
            <w:pPr>
              <w:pStyle w:val="ASFKTablenorm"/>
            </w:pPr>
            <w:r w:rsidRPr="00743FB8">
              <w:t>В соответствии с SUFD-62120 (SUFD-68122)</w:t>
            </w:r>
            <w:r>
              <w:t xml:space="preserve"> </w:t>
            </w:r>
            <w:r w:rsidR="00103E34">
              <w:t xml:space="preserve">актуализированы </w:t>
            </w:r>
            <w:r w:rsidR="00084B9A">
              <w:t>п</w:t>
            </w:r>
            <w:r w:rsidR="00103E34">
              <w:t>п.</w:t>
            </w:r>
            <w:r>
              <w:t xml:space="preserve"> </w:t>
            </w:r>
            <w:r>
              <w:fldChar w:fldCharType="begin"/>
            </w:r>
            <w:r>
              <w:instrText xml:space="preserve"> REF _Ref403998114 \r \h </w:instrText>
            </w:r>
            <w:r w:rsidR="0021353E">
              <w:instrText xml:space="preserve"> \* MERGEFORMAT </w:instrText>
            </w:r>
            <w:r>
              <w:fldChar w:fldCharType="separate"/>
            </w:r>
            <w:r w:rsidR="00D80569">
              <w:t>5.4.1</w:t>
            </w:r>
            <w:r>
              <w:fldChar w:fldCharType="end"/>
            </w:r>
            <w:r>
              <w:t xml:space="preserve">, </w:t>
            </w:r>
            <w:r>
              <w:fldChar w:fldCharType="begin"/>
            </w:r>
            <w:r>
              <w:instrText xml:space="preserve"> REF _Ref291150922 \r \h </w:instrText>
            </w:r>
            <w:r w:rsidR="0021353E">
              <w:instrText xml:space="preserve"> \* MERGEFORMAT </w:instrText>
            </w:r>
            <w:r>
              <w:fldChar w:fldCharType="separate"/>
            </w:r>
            <w:r w:rsidR="00D80569">
              <w:t>5.4.2</w:t>
            </w:r>
            <w:r>
              <w:fldChar w:fldCharType="end"/>
            </w:r>
            <w:r>
              <w:t>.</w:t>
            </w:r>
          </w:p>
        </w:tc>
      </w:tr>
      <w:tr w:rsidR="00954D02" w:rsidRPr="00EF2703"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Default="005F037E" w:rsidP="00954D02">
            <w:pPr>
              <w:pStyle w:val="ASFKTablenorm"/>
            </w:pPr>
            <w:r>
              <w:t>8.3</w:t>
            </w:r>
          </w:p>
        </w:tc>
        <w:tc>
          <w:tcPr>
            <w:tcW w:w="680" w:type="pct"/>
          </w:tcPr>
          <w:p w:rsidR="005F037E" w:rsidRDefault="005F037E" w:rsidP="00954D02">
            <w:pPr>
              <w:pStyle w:val="ASFKTablenorm"/>
            </w:pPr>
            <w:r>
              <w:t>16.01.2015</w:t>
            </w:r>
          </w:p>
        </w:tc>
        <w:tc>
          <w:tcPr>
            <w:tcW w:w="974" w:type="pct"/>
          </w:tcPr>
          <w:p w:rsidR="005F037E" w:rsidRDefault="004A5251" w:rsidP="00954D02">
            <w:pPr>
              <w:pStyle w:val="ASFKTablenorm"/>
            </w:pPr>
            <w:r>
              <w:t>Соколова Н.В.</w:t>
            </w:r>
          </w:p>
        </w:tc>
        <w:tc>
          <w:tcPr>
            <w:tcW w:w="2928" w:type="pct"/>
          </w:tcPr>
          <w:p w:rsidR="005F037E" w:rsidRDefault="005F037E" w:rsidP="00954D02">
            <w:pPr>
              <w:pStyle w:val="ASFKTablenorm"/>
            </w:pPr>
            <w:r w:rsidRPr="00636D50">
              <w:t xml:space="preserve">В соответствии с SUFD-68434 (SUFD-69460) </w:t>
            </w:r>
            <w:r w:rsidR="00103E34">
              <w:t>актуализированы п</w:t>
            </w:r>
            <w:r w:rsidR="00084B9A">
              <w:t>п</w:t>
            </w:r>
            <w:r w:rsidR="00103E34">
              <w:t>.</w:t>
            </w:r>
            <w:r>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D80569">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D80569">
              <w:t>5.1.27</w:t>
            </w:r>
            <w:r w:rsidR="00DE4DA7" w:rsidRPr="00DE4DA7">
              <w:fldChar w:fldCharType="end"/>
            </w:r>
            <w:r w:rsidR="00DE4DA7" w:rsidRPr="00DE4DA7">
              <w:t>.</w:t>
            </w:r>
          </w:p>
          <w:p w:rsidR="005F037E" w:rsidRDefault="005F037E" w:rsidP="00954D02">
            <w:pPr>
              <w:pStyle w:val="ASFKTablenorm"/>
            </w:pPr>
            <w:r w:rsidRPr="009C2F61">
              <w:t xml:space="preserve">В соответствии с SUFD-69298 (SUFD-69472) </w:t>
            </w:r>
            <w:r w:rsidR="00103E34">
              <w:t>актуализированы п</w:t>
            </w:r>
            <w:r w:rsidR="00084B9A">
              <w:t>п</w:t>
            </w:r>
            <w:r w:rsidR="00103E34">
              <w:t>.</w:t>
            </w:r>
            <w:r>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D80569">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D80569">
              <w:t>5.1.27</w:t>
            </w:r>
            <w:r w:rsidR="00DE4DA7" w:rsidRPr="00DE4DA7">
              <w:fldChar w:fldCharType="end"/>
            </w:r>
            <w:r w:rsidR="00DE4DA7" w:rsidRPr="00DE4DA7">
              <w:t>.</w:t>
            </w:r>
          </w:p>
          <w:p w:rsidR="005F037E" w:rsidRPr="00743FB8" w:rsidRDefault="005F037E" w:rsidP="00954D02">
            <w:pPr>
              <w:pStyle w:val="ASFKTablenorm"/>
            </w:pPr>
            <w:r w:rsidRPr="009C2F61">
              <w:t xml:space="preserve">В соответствии с </w:t>
            </w:r>
            <w:r w:rsidRPr="0013004B">
              <w:t xml:space="preserve">SUFD-64440 (SUFD-69473) </w:t>
            </w:r>
            <w:r w:rsidR="00103E34">
              <w:t>актуализированы п</w:t>
            </w:r>
            <w:r w:rsidR="00084B9A">
              <w:t>п</w:t>
            </w:r>
            <w:r w:rsidR="00103E34">
              <w:t>.</w:t>
            </w:r>
            <w:r>
              <w:t xml:space="preserve"> </w:t>
            </w:r>
            <w:r>
              <w:fldChar w:fldCharType="begin"/>
            </w:r>
            <w:r>
              <w:instrText xml:space="preserve"> REF _Ref404769327 \r \h </w:instrText>
            </w:r>
            <w:r w:rsidR="0021353E">
              <w:instrText xml:space="preserve"> \* MERGEFORMAT </w:instrText>
            </w:r>
            <w:r>
              <w:fldChar w:fldCharType="separate"/>
            </w:r>
            <w:r w:rsidR="00D80569">
              <w:t>5.11.1</w:t>
            </w:r>
            <w:r>
              <w:fldChar w:fldCharType="end"/>
            </w:r>
            <w:r>
              <w:t xml:space="preserve">, </w:t>
            </w:r>
            <w:r>
              <w:fldChar w:fldCharType="begin"/>
            </w:r>
            <w:r>
              <w:instrText xml:space="preserve"> REF _Ref372046269 \r \h </w:instrText>
            </w:r>
            <w:r w:rsidR="0021353E">
              <w:instrText xml:space="preserve"> \* MERGEFORMAT </w:instrText>
            </w:r>
            <w:r>
              <w:fldChar w:fldCharType="separate"/>
            </w:r>
            <w:r w:rsidR="00D80569">
              <w:t>5.11.2</w:t>
            </w:r>
            <w:r>
              <w:fldChar w:fldCharType="end"/>
            </w:r>
            <w:r w:rsidRPr="0013004B">
              <w:t>.</w:t>
            </w:r>
          </w:p>
        </w:tc>
      </w:tr>
      <w:tr w:rsidR="00954D02" w:rsidRPr="00EF2703"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Default="005F037E" w:rsidP="00954D02">
            <w:pPr>
              <w:pStyle w:val="ASFKTablenorm"/>
            </w:pPr>
            <w:r>
              <w:t>8.4</w:t>
            </w:r>
          </w:p>
        </w:tc>
        <w:tc>
          <w:tcPr>
            <w:tcW w:w="680" w:type="pct"/>
          </w:tcPr>
          <w:p w:rsidR="005F037E" w:rsidRDefault="005F037E" w:rsidP="00954D02">
            <w:pPr>
              <w:pStyle w:val="ASFKTablenorm"/>
            </w:pPr>
            <w:r>
              <w:t>30.01.2015</w:t>
            </w:r>
          </w:p>
        </w:tc>
        <w:tc>
          <w:tcPr>
            <w:tcW w:w="974" w:type="pct"/>
          </w:tcPr>
          <w:p w:rsidR="005F037E" w:rsidRDefault="004A5251" w:rsidP="00954D02">
            <w:pPr>
              <w:pStyle w:val="ASFKTablenorm"/>
            </w:pPr>
            <w:r>
              <w:t>Соколова Н.В.</w:t>
            </w:r>
          </w:p>
        </w:tc>
        <w:tc>
          <w:tcPr>
            <w:tcW w:w="2928" w:type="pct"/>
          </w:tcPr>
          <w:p w:rsidR="005F037E" w:rsidRPr="003D5E4A" w:rsidRDefault="005F037E" w:rsidP="00954D02">
            <w:pPr>
              <w:pStyle w:val="ASFKTablenorm"/>
            </w:pPr>
            <w:r w:rsidRPr="006543BC">
              <w:t>В соответствии с SUFD-67688 (SUFD-70108)</w:t>
            </w:r>
            <w:r>
              <w:t xml:space="preserve"> </w:t>
            </w:r>
            <w:r w:rsidRPr="006543BC">
              <w:t>актуализирован п.</w:t>
            </w:r>
            <w:r w:rsidR="002422D4">
              <w:t xml:space="preserve"> </w:t>
            </w:r>
            <w:r w:rsidR="002422D4">
              <w:fldChar w:fldCharType="begin"/>
            </w:r>
            <w:r w:rsidR="002422D4">
              <w:instrText xml:space="preserve"> REF _Ref59709362 \r \h </w:instrText>
            </w:r>
            <w:r w:rsidR="002422D4">
              <w:fldChar w:fldCharType="separate"/>
            </w:r>
            <w:r w:rsidR="00D80569">
              <w:t>5.6.1</w:t>
            </w:r>
            <w:r w:rsidR="002422D4">
              <w:fldChar w:fldCharType="end"/>
            </w:r>
            <w:r>
              <w:t>.</w:t>
            </w:r>
          </w:p>
          <w:p w:rsidR="005F037E" w:rsidRPr="00A4728F" w:rsidRDefault="005F037E" w:rsidP="00954D02">
            <w:pPr>
              <w:pStyle w:val="ASFKTablenorm"/>
            </w:pPr>
            <w:r w:rsidRPr="006543BC">
              <w:t xml:space="preserve">В соответствии с </w:t>
            </w:r>
            <w:r w:rsidRPr="00A4728F">
              <w:t xml:space="preserve">SUFD-68390 </w:t>
            </w:r>
            <w:r w:rsidRPr="006543BC">
              <w:t>(</w:t>
            </w:r>
            <w:r w:rsidRPr="00A4728F">
              <w:t>SUFD-68484</w:t>
            </w:r>
            <w:r w:rsidRPr="006543BC">
              <w:t>)</w:t>
            </w:r>
            <w:r>
              <w:t xml:space="preserve"> </w:t>
            </w:r>
            <w:r w:rsidRPr="006543BC">
              <w:t>актуализирован п</w:t>
            </w:r>
            <w:r>
              <w:t xml:space="preserve">. </w:t>
            </w:r>
            <w:r>
              <w:fldChar w:fldCharType="begin"/>
            </w:r>
            <w:r>
              <w:instrText xml:space="preserve"> REF _Ref404845646 \r \h </w:instrText>
            </w:r>
            <w:r w:rsidR="0021353E">
              <w:instrText xml:space="preserve"> \* MERGEFORMAT </w:instrText>
            </w:r>
            <w:r>
              <w:fldChar w:fldCharType="separate"/>
            </w:r>
            <w:r w:rsidR="00D80569">
              <w:t>5.17.1</w:t>
            </w:r>
            <w:r>
              <w:fldChar w:fldCharType="end"/>
            </w:r>
            <w:r>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Default="005F037E" w:rsidP="00954D02">
            <w:pPr>
              <w:pStyle w:val="ASFKTablenorm"/>
            </w:pPr>
            <w:r>
              <w:t>8.5</w:t>
            </w:r>
          </w:p>
        </w:tc>
        <w:tc>
          <w:tcPr>
            <w:tcW w:w="680" w:type="pct"/>
          </w:tcPr>
          <w:p w:rsidR="005F037E" w:rsidRDefault="005F037E" w:rsidP="00954D02">
            <w:pPr>
              <w:pStyle w:val="ASFKTablenorm"/>
            </w:pPr>
            <w:r>
              <w:t>19.02.2015</w:t>
            </w:r>
          </w:p>
        </w:tc>
        <w:tc>
          <w:tcPr>
            <w:tcW w:w="974" w:type="pct"/>
          </w:tcPr>
          <w:p w:rsidR="005F037E" w:rsidRDefault="004A5251" w:rsidP="00954D02">
            <w:pPr>
              <w:pStyle w:val="ASFKTablenorm"/>
            </w:pPr>
            <w:r>
              <w:t>Соколова Н.В.</w:t>
            </w:r>
          </w:p>
        </w:tc>
        <w:tc>
          <w:tcPr>
            <w:tcW w:w="2928" w:type="pct"/>
          </w:tcPr>
          <w:p w:rsidR="005F037E" w:rsidRDefault="005F037E" w:rsidP="00954D02">
            <w:pPr>
              <w:pStyle w:val="ASFKTablenorm"/>
            </w:pPr>
            <w:r w:rsidRPr="002B6B29">
              <w:t>В соответствии с SUFD-61413 (SUFD-70647) актуализирован п.</w:t>
            </w:r>
            <w:r w:rsidR="004A2A79">
              <w:t xml:space="preserve"> </w:t>
            </w:r>
            <w:r w:rsidR="004A2A79">
              <w:fldChar w:fldCharType="begin"/>
            </w:r>
            <w:r w:rsidR="004A2A79">
              <w:instrText xml:space="preserve"> REF _Ref435608550 \r \h </w:instrText>
            </w:r>
            <w:r w:rsidR="0021353E">
              <w:instrText xml:space="preserve"> \* MERGEFORMAT </w:instrText>
            </w:r>
            <w:r w:rsidR="004A2A79">
              <w:fldChar w:fldCharType="separate"/>
            </w:r>
            <w:r w:rsidR="00D80569">
              <w:t>5.14.3</w:t>
            </w:r>
            <w:r w:rsidR="004A2A79">
              <w:fldChar w:fldCharType="end"/>
            </w:r>
            <w:r>
              <w:t>.</w:t>
            </w:r>
          </w:p>
          <w:p w:rsidR="005F037E" w:rsidRPr="006543BC" w:rsidRDefault="005F037E" w:rsidP="00954D02">
            <w:pPr>
              <w:pStyle w:val="ASFKTablenorm"/>
            </w:pPr>
            <w:r w:rsidRPr="004B007C">
              <w:t xml:space="preserve">В соответствии с SUFD-70227 (SUFD-70858, SUFD-70857) </w:t>
            </w:r>
            <w:r w:rsidR="00103E34">
              <w:t>актуализированы п</w:t>
            </w:r>
            <w:r w:rsidR="00C90399">
              <w:t>п</w:t>
            </w:r>
            <w:r w:rsidR="00103E34">
              <w:t>.</w:t>
            </w:r>
            <w:r>
              <w:t xml:space="preserve">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D80569">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D80569">
              <w:t>5.1.27</w:t>
            </w:r>
            <w:r w:rsidR="00DE4DA7" w:rsidRPr="00DE4DA7">
              <w:fldChar w:fldCharType="end"/>
            </w:r>
            <w:r w:rsidR="00DE4DA7" w:rsidRPr="00DE4DA7">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Default="005F037E" w:rsidP="00954D02">
            <w:pPr>
              <w:pStyle w:val="ASFKTablenorm"/>
            </w:pPr>
            <w:r>
              <w:t>8.6</w:t>
            </w:r>
          </w:p>
        </w:tc>
        <w:tc>
          <w:tcPr>
            <w:tcW w:w="680" w:type="pct"/>
          </w:tcPr>
          <w:p w:rsidR="005F037E" w:rsidRDefault="005F037E" w:rsidP="00954D02">
            <w:pPr>
              <w:pStyle w:val="ASFKTablenorm"/>
            </w:pPr>
            <w:r>
              <w:t>11.03.2015</w:t>
            </w:r>
          </w:p>
        </w:tc>
        <w:tc>
          <w:tcPr>
            <w:tcW w:w="974" w:type="pct"/>
          </w:tcPr>
          <w:p w:rsidR="005F037E" w:rsidRDefault="004A5251" w:rsidP="00954D02">
            <w:pPr>
              <w:pStyle w:val="ASFKTablenorm"/>
            </w:pPr>
            <w:r>
              <w:t>Соколова Н.В.</w:t>
            </w:r>
          </w:p>
        </w:tc>
        <w:tc>
          <w:tcPr>
            <w:tcW w:w="2928" w:type="pct"/>
          </w:tcPr>
          <w:p w:rsidR="005F037E" w:rsidRDefault="005F037E" w:rsidP="00954D02">
            <w:pPr>
              <w:pStyle w:val="ASFKTablenorm"/>
            </w:pPr>
            <w:r w:rsidRPr="003D667C">
              <w:t xml:space="preserve">В соответствии с </w:t>
            </w:r>
            <w:r w:rsidRPr="004C2711">
              <w:t xml:space="preserve">SUFD-71082 (SUFD-71276) </w:t>
            </w:r>
            <w:r w:rsidR="00103E34">
              <w:t>актуализированы п</w:t>
            </w:r>
            <w:r w:rsidR="00084B9A">
              <w:t>п</w:t>
            </w:r>
            <w:r w:rsidR="00103E34">
              <w:t>.</w:t>
            </w:r>
            <w:r>
              <w:t xml:space="preserve"> </w:t>
            </w:r>
            <w:r>
              <w:fldChar w:fldCharType="begin"/>
            </w:r>
            <w:r>
              <w:instrText xml:space="preserve"> REF _Ref404769327 \r \h </w:instrText>
            </w:r>
            <w:r w:rsidR="0021353E">
              <w:instrText xml:space="preserve"> \* MERGEFORMAT </w:instrText>
            </w:r>
            <w:r>
              <w:fldChar w:fldCharType="separate"/>
            </w:r>
            <w:r w:rsidR="00D80569">
              <w:t>5.11.1</w:t>
            </w:r>
            <w:r>
              <w:fldChar w:fldCharType="end"/>
            </w:r>
            <w:r>
              <w:t xml:space="preserve">, </w:t>
            </w:r>
            <w:r>
              <w:fldChar w:fldCharType="begin"/>
            </w:r>
            <w:r>
              <w:instrText xml:space="preserve"> REF _Ref372046269 \r \h </w:instrText>
            </w:r>
            <w:r w:rsidR="0021353E">
              <w:instrText xml:space="preserve"> \* MERGEFORMAT </w:instrText>
            </w:r>
            <w:r>
              <w:fldChar w:fldCharType="separate"/>
            </w:r>
            <w:r w:rsidR="00D80569">
              <w:t>5.11.2</w:t>
            </w:r>
            <w:r>
              <w:fldChar w:fldCharType="end"/>
            </w:r>
            <w:r>
              <w:t>.</w:t>
            </w:r>
          </w:p>
          <w:p w:rsidR="005F037E" w:rsidRPr="002B6B29" w:rsidRDefault="005F037E" w:rsidP="00954D02">
            <w:pPr>
              <w:pStyle w:val="ASFKTablenorm"/>
            </w:pPr>
            <w:r w:rsidRPr="008B0DCA">
              <w:t>В соответствии с SUFD-62625 (SUFD-71508</w:t>
            </w:r>
            <w:r>
              <w:t xml:space="preserve">, </w:t>
            </w:r>
            <w:r w:rsidRPr="00F21331">
              <w:t>SUFD-71509</w:t>
            </w:r>
            <w:r>
              <w:t xml:space="preserve">, </w:t>
            </w:r>
            <w:r w:rsidRPr="0018158C">
              <w:t>SUFD-71511</w:t>
            </w:r>
            <w:r w:rsidRPr="008B0DCA">
              <w:t>)</w:t>
            </w:r>
            <w:r>
              <w:t xml:space="preserve"> актуализирован п. </w:t>
            </w:r>
            <w:r>
              <w:fldChar w:fldCharType="begin"/>
            </w:r>
            <w:r>
              <w:instrText xml:space="preserve"> REF _Ref413934592 \r \h </w:instrText>
            </w:r>
            <w:r w:rsidR="0021353E">
              <w:instrText xml:space="preserve"> \* MERGEFORMAT </w:instrText>
            </w:r>
            <w:r>
              <w:fldChar w:fldCharType="separate"/>
            </w:r>
            <w:r w:rsidR="00D80569">
              <w:t>5.14.2</w:t>
            </w:r>
            <w:r>
              <w:fldChar w:fldCharType="end"/>
            </w:r>
            <w:r>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Default="005F037E" w:rsidP="00954D02">
            <w:pPr>
              <w:pStyle w:val="ASFKTablenorm"/>
            </w:pPr>
            <w:r>
              <w:t>8.7</w:t>
            </w:r>
          </w:p>
        </w:tc>
        <w:tc>
          <w:tcPr>
            <w:tcW w:w="680" w:type="pct"/>
          </w:tcPr>
          <w:p w:rsidR="005F037E" w:rsidRDefault="005F037E" w:rsidP="00954D02">
            <w:pPr>
              <w:pStyle w:val="ASFKTablenorm"/>
            </w:pPr>
            <w:r>
              <w:t>14.04.2015</w:t>
            </w:r>
          </w:p>
        </w:tc>
        <w:tc>
          <w:tcPr>
            <w:tcW w:w="974" w:type="pct"/>
          </w:tcPr>
          <w:p w:rsidR="005F037E" w:rsidRDefault="004A5251" w:rsidP="00954D02">
            <w:pPr>
              <w:pStyle w:val="ASFKTablenorm"/>
            </w:pPr>
            <w:r>
              <w:t>Соколова Н.В.</w:t>
            </w:r>
          </w:p>
        </w:tc>
        <w:tc>
          <w:tcPr>
            <w:tcW w:w="2928" w:type="pct"/>
          </w:tcPr>
          <w:p w:rsidR="005F037E" w:rsidRDefault="005F037E" w:rsidP="00954D02">
            <w:pPr>
              <w:pStyle w:val="ASFKTablenorm"/>
            </w:pPr>
            <w:r w:rsidRPr="00263F4D">
              <w:t>В соответствии с SUFD-72690 (SUFD-67173)</w:t>
            </w:r>
            <w:r>
              <w:t xml:space="preserve"> актуализирован </w:t>
            </w:r>
            <w:r w:rsidR="004C6923" w:rsidRPr="00AB7803">
              <w:t>п.</w:t>
            </w:r>
            <w:r w:rsidR="004C6923" w:rsidRPr="004C6923">
              <w:t xml:space="preserve"> </w:t>
            </w:r>
            <w:r w:rsidR="004C6923" w:rsidRPr="004C6923">
              <w:fldChar w:fldCharType="begin"/>
            </w:r>
            <w:r w:rsidR="004C6923" w:rsidRPr="004C6923">
              <w:instrText xml:space="preserve"> REF _Ref423689862 \r \h </w:instrText>
            </w:r>
            <w:r w:rsidR="0021353E">
              <w:instrText xml:space="preserve"> \* MERGEFORMAT </w:instrText>
            </w:r>
            <w:r w:rsidR="004C6923" w:rsidRPr="004C6923">
              <w:fldChar w:fldCharType="separate"/>
            </w:r>
            <w:r w:rsidR="00D80569">
              <w:t>5.5.2</w:t>
            </w:r>
            <w:r w:rsidR="004C6923" w:rsidRPr="004C6923">
              <w:fldChar w:fldCharType="end"/>
            </w:r>
            <w:r w:rsidR="004C6923">
              <w:t>.</w:t>
            </w:r>
          </w:p>
          <w:p w:rsidR="005F037E" w:rsidRPr="003D667C" w:rsidRDefault="005F037E" w:rsidP="00954D02">
            <w:pPr>
              <w:pStyle w:val="ASFKTablenorm"/>
            </w:pPr>
            <w:r w:rsidRPr="001C1961">
              <w:t>В соответствии с SUFD-71856 (SUFD-72880) актуализирован п.</w:t>
            </w:r>
            <w:r>
              <w:t xml:space="preserve"> </w:t>
            </w:r>
            <w:r>
              <w:fldChar w:fldCharType="begin"/>
            </w:r>
            <w:r>
              <w:instrText xml:space="preserve"> REF _Ref373061971 \r \h </w:instrText>
            </w:r>
            <w:r w:rsidR="0021353E">
              <w:instrText xml:space="preserve"> \* MERGEFORMAT </w:instrText>
            </w:r>
            <w:r>
              <w:fldChar w:fldCharType="separate"/>
            </w:r>
            <w:r w:rsidR="00D80569">
              <w:t>5.1.8</w:t>
            </w:r>
            <w:r>
              <w:fldChar w:fldCharType="end"/>
            </w:r>
            <w:r>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Default="005F037E" w:rsidP="00954D02">
            <w:pPr>
              <w:pStyle w:val="ASFKTablenorm"/>
            </w:pPr>
            <w:r>
              <w:lastRenderedPageBreak/>
              <w:t>8.8</w:t>
            </w:r>
          </w:p>
        </w:tc>
        <w:tc>
          <w:tcPr>
            <w:tcW w:w="680" w:type="pct"/>
          </w:tcPr>
          <w:p w:rsidR="005F037E" w:rsidRDefault="005F037E" w:rsidP="00954D02">
            <w:pPr>
              <w:pStyle w:val="ASFKTablenorm"/>
            </w:pPr>
            <w:r>
              <w:t>30.04.2015</w:t>
            </w:r>
          </w:p>
        </w:tc>
        <w:tc>
          <w:tcPr>
            <w:tcW w:w="974" w:type="pct"/>
          </w:tcPr>
          <w:p w:rsidR="005F037E" w:rsidRDefault="004A5251" w:rsidP="00954D02">
            <w:pPr>
              <w:pStyle w:val="ASFKTablenorm"/>
            </w:pPr>
            <w:r>
              <w:t>Соколова Н.В.</w:t>
            </w:r>
          </w:p>
        </w:tc>
        <w:tc>
          <w:tcPr>
            <w:tcW w:w="2928" w:type="pct"/>
          </w:tcPr>
          <w:p w:rsidR="005F037E" w:rsidRPr="00263F4D" w:rsidRDefault="005F037E" w:rsidP="00954D02">
            <w:pPr>
              <w:pStyle w:val="ASFKTablenorm"/>
            </w:pPr>
            <w:r>
              <w:t xml:space="preserve">В соответствии с </w:t>
            </w:r>
            <w:r w:rsidRPr="006F1331">
              <w:t>SUFD-70402 (SUFD-73459</w:t>
            </w:r>
            <w:r>
              <w:t>, SUFD-73460</w:t>
            </w:r>
            <w:r w:rsidRPr="006F1331">
              <w:t>) актуализирован п.</w:t>
            </w:r>
            <w:r>
              <w:t xml:space="preserve"> </w:t>
            </w:r>
            <w:r>
              <w:fldChar w:fldCharType="begin"/>
            </w:r>
            <w:r>
              <w:instrText xml:space="preserve"> REF _Ref418174410 \r \h </w:instrText>
            </w:r>
            <w:r w:rsidR="0021353E">
              <w:instrText xml:space="preserve"> \* MERGEFORMAT </w:instrText>
            </w:r>
            <w:r>
              <w:fldChar w:fldCharType="separate"/>
            </w:r>
            <w:r w:rsidR="00D80569">
              <w:t>5.15.4</w:t>
            </w:r>
            <w:r>
              <w:fldChar w:fldCharType="end"/>
            </w:r>
            <w:r>
              <w:t xml:space="preserve">, добавлен п. </w:t>
            </w:r>
            <w:r w:rsidRPr="00C86146">
              <w:fldChar w:fldCharType="begin"/>
            </w:r>
            <w:r w:rsidRPr="00C86146">
              <w:instrText xml:space="preserve"> REF _Ref418498332 \r \h </w:instrText>
            </w:r>
            <w:r w:rsidR="0021353E">
              <w:instrText xml:space="preserve"> \* MERGEFORMAT </w:instrText>
            </w:r>
            <w:r w:rsidRPr="00C86146">
              <w:fldChar w:fldCharType="separate"/>
            </w:r>
            <w:r w:rsidR="00D80569">
              <w:t>5.20.5</w:t>
            </w:r>
            <w:r w:rsidRPr="00C86146">
              <w:fldChar w:fldCharType="end"/>
            </w:r>
            <w:r w:rsidRPr="00C86146">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F037E" w:rsidRDefault="005F037E" w:rsidP="00954D02">
            <w:pPr>
              <w:pStyle w:val="ASFKTablenorm"/>
            </w:pPr>
            <w:r>
              <w:t>8.9</w:t>
            </w:r>
          </w:p>
        </w:tc>
        <w:tc>
          <w:tcPr>
            <w:tcW w:w="680" w:type="pct"/>
          </w:tcPr>
          <w:p w:rsidR="005F037E" w:rsidRDefault="005F037E" w:rsidP="00954D02">
            <w:pPr>
              <w:pStyle w:val="ASFKTablenorm"/>
            </w:pPr>
            <w:r>
              <w:t>15.05.2015</w:t>
            </w:r>
          </w:p>
        </w:tc>
        <w:tc>
          <w:tcPr>
            <w:tcW w:w="974" w:type="pct"/>
          </w:tcPr>
          <w:p w:rsidR="005F037E" w:rsidRDefault="004A5251" w:rsidP="00954D02">
            <w:pPr>
              <w:pStyle w:val="ASFKTablenorm"/>
            </w:pPr>
            <w:r>
              <w:t>Соколова Н.В.</w:t>
            </w:r>
          </w:p>
          <w:p w:rsidR="005F037E" w:rsidRPr="004D362A" w:rsidRDefault="005F037E" w:rsidP="00954D02">
            <w:pPr>
              <w:pStyle w:val="ASFKTablenorm"/>
            </w:pPr>
            <w:r>
              <w:t>Алексеев И.</w:t>
            </w:r>
            <w:r w:rsidR="00B26AA8">
              <w:t xml:space="preserve"> </w:t>
            </w:r>
            <w:r>
              <w:t>И.</w:t>
            </w:r>
          </w:p>
        </w:tc>
        <w:tc>
          <w:tcPr>
            <w:tcW w:w="2928" w:type="pct"/>
          </w:tcPr>
          <w:p w:rsidR="005F037E" w:rsidRDefault="005F037E" w:rsidP="00954D02">
            <w:pPr>
              <w:pStyle w:val="ASFKTablenorm"/>
            </w:pPr>
            <w:r>
              <w:t xml:space="preserve">В соответствии с </w:t>
            </w:r>
            <w:r w:rsidRPr="00F054C0">
              <w:t>SUFD-70402 (SUFD-73461</w:t>
            </w:r>
            <w:r w:rsidRPr="00A240A4">
              <w:t>; SUFD-73462; SUFD-73478; SUFD-73465</w:t>
            </w:r>
            <w:r w:rsidRPr="00F054C0">
              <w:t>)</w:t>
            </w:r>
            <w:r>
              <w:t xml:space="preserve"> </w:t>
            </w:r>
            <w:r w:rsidRPr="006F1331">
              <w:t>актуал</w:t>
            </w:r>
            <w:r w:rsidRPr="00F054C0">
              <w:t xml:space="preserve">изирован </w:t>
            </w:r>
            <w:r>
              <w:t>п.</w:t>
            </w:r>
            <w:r>
              <w:fldChar w:fldCharType="begin"/>
            </w:r>
            <w:r>
              <w:instrText xml:space="preserve"> REF _Ref299370996 \r \h </w:instrText>
            </w:r>
            <w:r w:rsidR="0021353E">
              <w:instrText xml:space="preserve"> \* MERGEFORMAT </w:instrText>
            </w:r>
            <w:r>
              <w:fldChar w:fldCharType="separate"/>
            </w:r>
            <w:r w:rsidR="00D80569">
              <w:t>5.16.1</w:t>
            </w:r>
            <w:r>
              <w:fldChar w:fldCharType="end"/>
            </w:r>
            <w:r>
              <w:t xml:space="preserve">; добавлены </w:t>
            </w:r>
            <w:r w:rsidR="00084B9A">
              <w:t>п</w:t>
            </w:r>
            <w:r>
              <w:t xml:space="preserve">п. </w:t>
            </w:r>
            <w:r>
              <w:fldChar w:fldCharType="begin"/>
            </w:r>
            <w:r>
              <w:instrText xml:space="preserve"> REF _Ref419277394 \r \h </w:instrText>
            </w:r>
            <w:r w:rsidR="0021353E">
              <w:instrText xml:space="preserve"> \* MERGEFORMAT </w:instrText>
            </w:r>
            <w:r>
              <w:fldChar w:fldCharType="separate"/>
            </w:r>
            <w:r w:rsidR="00D80569">
              <w:t>5.20.1</w:t>
            </w:r>
            <w:r>
              <w:fldChar w:fldCharType="end"/>
            </w:r>
            <w:r>
              <w:t xml:space="preserve">, </w:t>
            </w:r>
            <w:r>
              <w:fldChar w:fldCharType="begin"/>
            </w:r>
            <w:r>
              <w:instrText xml:space="preserve"> REF _Ref419300930 \r \h </w:instrText>
            </w:r>
            <w:r w:rsidR="0021353E">
              <w:instrText xml:space="preserve"> \* MERGEFORMAT </w:instrText>
            </w:r>
            <w:r>
              <w:fldChar w:fldCharType="separate"/>
            </w:r>
            <w:r w:rsidR="00D80569">
              <w:t>5.20.2</w:t>
            </w:r>
            <w:r>
              <w:fldChar w:fldCharType="end"/>
            </w:r>
            <w:r>
              <w:t xml:space="preserve">; </w:t>
            </w:r>
            <w:r>
              <w:fldChar w:fldCharType="begin"/>
            </w:r>
            <w:r>
              <w:instrText xml:space="preserve"> REF _Ref419367378 \r \h </w:instrText>
            </w:r>
            <w:r w:rsidR="0021353E">
              <w:instrText xml:space="preserve"> \* MERGEFORMAT </w:instrText>
            </w:r>
            <w:r>
              <w:fldChar w:fldCharType="separate"/>
            </w:r>
            <w:r w:rsidR="00D80569">
              <w:t>5.20.3</w:t>
            </w:r>
            <w:r>
              <w:fldChar w:fldCharType="end"/>
            </w:r>
            <w:r>
              <w:t xml:space="preserve">; </w:t>
            </w:r>
            <w:r>
              <w:fldChar w:fldCharType="begin"/>
            </w:r>
            <w:r>
              <w:instrText xml:space="preserve"> REF _Ref419367379 \r \h </w:instrText>
            </w:r>
            <w:r w:rsidR="0021353E">
              <w:instrText xml:space="preserve"> \* MERGEFORMAT </w:instrText>
            </w:r>
            <w:r>
              <w:fldChar w:fldCharType="separate"/>
            </w:r>
            <w:r w:rsidR="00D80569">
              <w:t>5.20.4</w:t>
            </w:r>
            <w:r>
              <w:fldChar w:fldCharType="end"/>
            </w:r>
            <w:r>
              <w:t>.</w:t>
            </w:r>
          </w:p>
          <w:p w:rsidR="005F037E" w:rsidRDefault="005F037E" w:rsidP="00954D02">
            <w:pPr>
              <w:pStyle w:val="ASFKTablenorm"/>
            </w:pPr>
            <w:r>
              <w:t xml:space="preserve">В соответствии с </w:t>
            </w:r>
            <w:r w:rsidRPr="00150511">
              <w:t>SUFD-</w:t>
            </w:r>
            <w:r>
              <w:t>64668</w:t>
            </w:r>
            <w:r w:rsidRPr="00150511">
              <w:t xml:space="preserve"> (SUFD-73</w:t>
            </w:r>
            <w:r>
              <w:t>827</w:t>
            </w:r>
            <w:r w:rsidRPr="00150511">
              <w:t>) актуализирован п.</w:t>
            </w:r>
            <w:r w:rsidR="006D0704">
              <w:t xml:space="preserve"> </w:t>
            </w:r>
            <w:r w:rsidR="006D0704">
              <w:fldChar w:fldCharType="begin"/>
            </w:r>
            <w:r w:rsidR="006D0704">
              <w:instrText xml:space="preserve"> REF _Ref423689862 \r \h </w:instrText>
            </w:r>
            <w:r w:rsidR="0021353E">
              <w:instrText xml:space="preserve"> \* MERGEFORMAT </w:instrText>
            </w:r>
            <w:r w:rsidR="006D0704">
              <w:fldChar w:fldCharType="separate"/>
            </w:r>
            <w:r w:rsidR="00D80569">
              <w:t>5.5.2</w:t>
            </w:r>
            <w:r w:rsidR="006D0704">
              <w:fldChar w:fldCharType="end"/>
            </w:r>
            <w:r>
              <w:t>.</w:t>
            </w:r>
          </w:p>
          <w:p w:rsidR="005F037E" w:rsidRPr="004D362A" w:rsidRDefault="005F037E" w:rsidP="00954D02">
            <w:pPr>
              <w:pStyle w:val="ASFKTablenorm"/>
            </w:pPr>
            <w:r w:rsidRPr="00B26C07">
              <w:t>В соответствии с SUFD-72860 (SUFD-73501)</w:t>
            </w:r>
            <w:r>
              <w:t xml:space="preserve"> актуализированы </w:t>
            </w:r>
            <w:r w:rsidR="00084B9A">
              <w:t>п</w:t>
            </w:r>
            <w:r>
              <w:t xml:space="preserve">п. </w:t>
            </w:r>
            <w:r w:rsidR="00DE4DA7" w:rsidRPr="00DE4DA7">
              <w:fldChar w:fldCharType="begin"/>
            </w:r>
            <w:r w:rsidR="00DE4DA7" w:rsidRPr="00DE4DA7">
              <w:instrText xml:space="preserve"> REF _Ref449011781 \r \h </w:instrText>
            </w:r>
            <w:r w:rsidR="0021353E">
              <w:instrText xml:space="preserve"> \* MERGEFORMAT </w:instrText>
            </w:r>
            <w:r w:rsidR="00DE4DA7" w:rsidRPr="00DE4DA7">
              <w:fldChar w:fldCharType="separate"/>
            </w:r>
            <w:r w:rsidR="00D80569">
              <w:t>5.1.26</w:t>
            </w:r>
            <w:r w:rsidR="00DE4DA7" w:rsidRPr="00DE4DA7">
              <w:fldChar w:fldCharType="end"/>
            </w:r>
            <w:r w:rsidR="00DE4DA7" w:rsidRPr="00DE4DA7">
              <w:t xml:space="preserve">, </w:t>
            </w:r>
            <w:r w:rsidR="00DE4DA7" w:rsidRPr="00DE4DA7">
              <w:fldChar w:fldCharType="begin"/>
            </w:r>
            <w:r w:rsidR="00DE4DA7" w:rsidRPr="00DE4DA7">
              <w:instrText xml:space="preserve"> REF _Ref399939712 \r \h </w:instrText>
            </w:r>
            <w:r w:rsidR="0021353E">
              <w:instrText xml:space="preserve"> \* MERGEFORMAT </w:instrText>
            </w:r>
            <w:r w:rsidR="00DE4DA7" w:rsidRPr="00DE4DA7">
              <w:fldChar w:fldCharType="separate"/>
            </w:r>
            <w:r w:rsidR="00D80569">
              <w:t>5.1.27</w:t>
            </w:r>
            <w:r w:rsidR="00DE4DA7" w:rsidRPr="00DE4DA7">
              <w:fldChar w:fldCharType="end"/>
            </w:r>
            <w:r w:rsidR="00DE4DA7" w:rsidRPr="00DE4DA7">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F037E" w:rsidRDefault="005F037E" w:rsidP="00954D02">
            <w:pPr>
              <w:pStyle w:val="ASFKTablenorm"/>
            </w:pPr>
            <w:r>
              <w:t>9.0</w:t>
            </w:r>
          </w:p>
        </w:tc>
        <w:tc>
          <w:tcPr>
            <w:tcW w:w="680" w:type="pct"/>
          </w:tcPr>
          <w:p w:rsidR="005F037E" w:rsidRDefault="005F037E" w:rsidP="00954D02">
            <w:pPr>
              <w:pStyle w:val="ASFKTablenorm"/>
            </w:pPr>
            <w:r>
              <w:t>01.06.2015</w:t>
            </w:r>
          </w:p>
        </w:tc>
        <w:tc>
          <w:tcPr>
            <w:tcW w:w="974" w:type="pct"/>
          </w:tcPr>
          <w:p w:rsidR="005F037E" w:rsidRDefault="004A5251" w:rsidP="00954D02">
            <w:pPr>
              <w:pStyle w:val="ASFKTablenorm"/>
            </w:pPr>
            <w:r>
              <w:t>Соколова Н.В.</w:t>
            </w:r>
          </w:p>
        </w:tc>
        <w:tc>
          <w:tcPr>
            <w:tcW w:w="2928" w:type="pct"/>
          </w:tcPr>
          <w:p w:rsidR="005F037E" w:rsidRDefault="005F037E" w:rsidP="00954D02">
            <w:pPr>
              <w:pStyle w:val="ASFKTablenorm"/>
            </w:pPr>
            <w:r>
              <w:t xml:space="preserve">В соответствии с </w:t>
            </w:r>
            <w:r w:rsidRPr="00B8559A">
              <w:t>SUFD-72352 (SUFD-74684</w:t>
            </w:r>
            <w:r>
              <w:t xml:space="preserve">; </w:t>
            </w:r>
            <w:r w:rsidRPr="00550AB5">
              <w:t>SUFD-74685</w:t>
            </w:r>
            <w:r>
              <w:t xml:space="preserve">; </w:t>
            </w:r>
            <w:r w:rsidRPr="00550AB5">
              <w:t>SUFD-74686</w:t>
            </w:r>
            <w:r>
              <w:t xml:space="preserve">; </w:t>
            </w:r>
            <w:r w:rsidRPr="00550AB5">
              <w:t>SUFD-74687</w:t>
            </w:r>
            <w:r w:rsidRPr="00B8559A">
              <w:t>) актуализирован</w:t>
            </w:r>
            <w:r>
              <w:t>ы</w:t>
            </w:r>
            <w:r w:rsidRPr="00B8559A">
              <w:t xml:space="preserve"> </w:t>
            </w:r>
            <w:r w:rsidR="00084B9A">
              <w:t>п</w:t>
            </w:r>
            <w:r w:rsidRPr="00B8559A">
              <w:t>п.</w:t>
            </w:r>
            <w:r>
              <w:t xml:space="preserve"> </w:t>
            </w:r>
            <w:r>
              <w:fldChar w:fldCharType="begin"/>
            </w:r>
            <w:r>
              <w:instrText xml:space="preserve"> REF _Ref341874505 \r \h </w:instrText>
            </w:r>
            <w:r w:rsidR="0021353E">
              <w:instrText xml:space="preserve"> \* MERGEFORMAT </w:instrText>
            </w:r>
            <w:r>
              <w:fldChar w:fldCharType="separate"/>
            </w:r>
            <w:r w:rsidR="00D80569">
              <w:t>5.1.3</w:t>
            </w:r>
            <w:r>
              <w:fldChar w:fldCharType="end"/>
            </w:r>
            <w:r>
              <w:t xml:space="preserve">, </w:t>
            </w:r>
            <w:r>
              <w:fldChar w:fldCharType="begin"/>
            </w:r>
            <w:r>
              <w:instrText xml:space="preserve"> REF _Ref420666122 \r \h </w:instrText>
            </w:r>
            <w:r w:rsidR="0021353E">
              <w:instrText xml:space="preserve"> \* MERGEFORMAT </w:instrText>
            </w:r>
            <w:r>
              <w:fldChar w:fldCharType="separate"/>
            </w:r>
            <w:r w:rsidR="00D80569">
              <w:t>5.1.4</w:t>
            </w:r>
            <w:r>
              <w:fldChar w:fldCharType="end"/>
            </w:r>
            <w:r>
              <w:t xml:space="preserve">; </w:t>
            </w:r>
            <w:r>
              <w:fldChar w:fldCharType="begin"/>
            </w:r>
            <w:r>
              <w:instrText xml:space="preserve"> REF _Ref420675793 \r \h </w:instrText>
            </w:r>
            <w:r w:rsidR="0021353E">
              <w:instrText xml:space="preserve"> \* MERGEFORMAT </w:instrText>
            </w:r>
            <w:r>
              <w:fldChar w:fldCharType="separate"/>
            </w:r>
            <w:r w:rsidR="00D80569">
              <w:t>5.5.3</w:t>
            </w:r>
            <w:r>
              <w:fldChar w:fldCharType="end"/>
            </w:r>
            <w:r>
              <w:t xml:space="preserve">; </w:t>
            </w:r>
            <w:r>
              <w:fldChar w:fldCharType="begin"/>
            </w:r>
            <w:r>
              <w:instrText xml:space="preserve"> REF _Ref420921274 \r \h </w:instrText>
            </w:r>
            <w:r w:rsidR="0021353E">
              <w:instrText xml:space="preserve"> \* MERGEFORMAT </w:instrText>
            </w:r>
            <w:r>
              <w:fldChar w:fldCharType="separate"/>
            </w:r>
            <w:r w:rsidR="00D80569">
              <w:t>5.1.1</w:t>
            </w:r>
            <w:r>
              <w:fldChar w:fldCharType="end"/>
            </w:r>
            <w:r>
              <w:t xml:space="preserve">, </w:t>
            </w:r>
            <w:r>
              <w:fldChar w:fldCharType="begin"/>
            </w:r>
            <w:r>
              <w:instrText xml:space="preserve"> REF _Ref359518271 \r \h </w:instrText>
            </w:r>
            <w:r w:rsidR="0021353E">
              <w:instrText xml:space="preserve"> \* MERGEFORMAT </w:instrText>
            </w:r>
            <w:r>
              <w:fldChar w:fldCharType="separate"/>
            </w:r>
            <w:r w:rsidR="00D80569">
              <w:t>5.1.2</w:t>
            </w:r>
            <w:r>
              <w:fldChar w:fldCharType="end"/>
            </w:r>
            <w:r>
              <w:t xml:space="preserve">; </w:t>
            </w:r>
            <w:r>
              <w:fldChar w:fldCharType="begin"/>
            </w:r>
            <w:r>
              <w:instrText xml:space="preserve"> REF _Ref312310997 \r \h </w:instrText>
            </w:r>
            <w:r w:rsidR="0021353E">
              <w:instrText xml:space="preserve"> \* MERGEFORMAT </w:instrText>
            </w:r>
            <w:r>
              <w:fldChar w:fldCharType="separate"/>
            </w:r>
            <w:r w:rsidR="00D80569">
              <w:t>5.1.5</w:t>
            </w:r>
            <w:r>
              <w:fldChar w:fldCharType="end"/>
            </w:r>
            <w:r>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C7096C" w:rsidRDefault="00C7096C" w:rsidP="00954D02">
            <w:pPr>
              <w:pStyle w:val="ASFKTablenorm"/>
            </w:pPr>
            <w:r>
              <w:t>9.1</w:t>
            </w:r>
          </w:p>
        </w:tc>
        <w:tc>
          <w:tcPr>
            <w:tcW w:w="680" w:type="pct"/>
          </w:tcPr>
          <w:p w:rsidR="00C7096C" w:rsidRDefault="00C7096C" w:rsidP="00954D02">
            <w:pPr>
              <w:pStyle w:val="ASFKTablenorm"/>
            </w:pPr>
            <w:r>
              <w:t>01.07.2015</w:t>
            </w:r>
          </w:p>
        </w:tc>
        <w:tc>
          <w:tcPr>
            <w:tcW w:w="974" w:type="pct"/>
          </w:tcPr>
          <w:p w:rsidR="00C7096C" w:rsidRDefault="004A5251" w:rsidP="00954D02">
            <w:pPr>
              <w:pStyle w:val="ASFKTablenorm"/>
            </w:pPr>
            <w:r>
              <w:t>Соколова Н.В.</w:t>
            </w:r>
          </w:p>
        </w:tc>
        <w:tc>
          <w:tcPr>
            <w:tcW w:w="2928" w:type="pct"/>
          </w:tcPr>
          <w:p w:rsidR="00C7096C" w:rsidRDefault="00C7096C" w:rsidP="00954D02">
            <w:pPr>
              <w:pStyle w:val="ASFKTablenorm"/>
            </w:pPr>
            <w:r w:rsidRPr="00E544F6">
              <w:t>В соответствии с SUFD-63544 (SUFD-76047</w:t>
            </w:r>
            <w:r w:rsidRPr="00C7096C">
              <w:t xml:space="preserve">, SUFD-76048) добавлены </w:t>
            </w:r>
            <w:r w:rsidR="00084B9A">
              <w:t>п</w:t>
            </w:r>
            <w:r w:rsidRPr="00C7096C">
              <w:t>п.</w:t>
            </w:r>
            <w:r>
              <w:t xml:space="preserve"> </w:t>
            </w:r>
            <w:r>
              <w:fldChar w:fldCharType="begin"/>
            </w:r>
            <w:r>
              <w:instrText xml:space="preserve"> REF _Ref423504910 \r \h </w:instrText>
            </w:r>
            <w:r w:rsidR="0021353E">
              <w:instrText xml:space="preserve"> \* MERGEFORMAT </w:instrText>
            </w:r>
            <w:r>
              <w:fldChar w:fldCharType="separate"/>
            </w:r>
            <w:r w:rsidR="00D80569">
              <w:t>5.12.2</w:t>
            </w:r>
            <w:r>
              <w:fldChar w:fldCharType="end"/>
            </w:r>
            <w:r>
              <w:t xml:space="preserve">, </w:t>
            </w:r>
            <w:r>
              <w:fldChar w:fldCharType="begin"/>
            </w:r>
            <w:r>
              <w:instrText xml:space="preserve"> REF _Ref423504918 \r \h </w:instrText>
            </w:r>
            <w:r w:rsidR="0021353E">
              <w:instrText xml:space="preserve"> \* MERGEFORMAT </w:instrText>
            </w:r>
            <w:r>
              <w:fldChar w:fldCharType="separate"/>
            </w:r>
            <w:r w:rsidR="00D80569">
              <w:t>5.12.5</w:t>
            </w:r>
            <w:r>
              <w:fldChar w:fldCharType="end"/>
            </w:r>
            <w:r>
              <w:t>.</w:t>
            </w:r>
          </w:p>
          <w:p w:rsidR="00E114B7" w:rsidRDefault="00E114B7" w:rsidP="00954D02">
            <w:pPr>
              <w:pStyle w:val="ASFKTablenorm"/>
            </w:pPr>
            <w:r w:rsidRPr="00E114B7">
              <w:t>В соответствии с SUFD-73911 (SUFD-76220</w:t>
            </w:r>
            <w:r w:rsidR="00827C3F">
              <w:t>, SUFD-76224</w:t>
            </w:r>
            <w:r w:rsidRPr="00E114B7">
              <w:t>) актуализирован</w:t>
            </w:r>
            <w:r w:rsidR="00827C3F">
              <w:t>ы</w:t>
            </w:r>
            <w:r w:rsidRPr="00E114B7">
              <w:t xml:space="preserve"> </w:t>
            </w:r>
            <w:r w:rsidR="00084B9A">
              <w:t>п</w:t>
            </w:r>
            <w:r w:rsidRPr="00E114B7">
              <w:t>п.</w:t>
            </w:r>
            <w:r w:rsidR="00DE4DA7">
              <w:t xml:space="preserve"> </w:t>
            </w:r>
            <w:r w:rsidR="00DE4DA7">
              <w:fldChar w:fldCharType="begin"/>
            </w:r>
            <w:r w:rsidR="00DE4DA7">
              <w:instrText xml:space="preserve"> REF _Ref449012111 \r \h </w:instrText>
            </w:r>
            <w:r w:rsidR="0021353E">
              <w:instrText xml:space="preserve"> \* MERGEFORMAT </w:instrText>
            </w:r>
            <w:r w:rsidR="00DE4DA7">
              <w:fldChar w:fldCharType="separate"/>
            </w:r>
            <w:r w:rsidR="00D80569">
              <w:t>5.14.3</w:t>
            </w:r>
            <w:r w:rsidR="00DE4DA7">
              <w:fldChar w:fldCharType="end"/>
            </w:r>
            <w:r w:rsidR="00827C3F">
              <w:t xml:space="preserve">, </w:t>
            </w:r>
            <w:r w:rsidR="00827C3F">
              <w:fldChar w:fldCharType="begin"/>
            </w:r>
            <w:r w:rsidR="00827C3F">
              <w:instrText xml:space="preserve"> REF _Ref423689862 \r \h </w:instrText>
            </w:r>
            <w:r w:rsidR="0021353E">
              <w:instrText xml:space="preserve"> \* MERGEFORMAT </w:instrText>
            </w:r>
            <w:r w:rsidR="00827C3F">
              <w:fldChar w:fldCharType="separate"/>
            </w:r>
            <w:r w:rsidR="00D80569">
              <w:t>5.5.2</w:t>
            </w:r>
            <w:r w:rsidR="00827C3F">
              <w:fldChar w:fldCharType="end"/>
            </w:r>
            <w:r w:rsidR="00827C3F">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4509C" w:rsidRDefault="00B0708A" w:rsidP="00954D02">
            <w:pPr>
              <w:pStyle w:val="ASFKTablenorm"/>
            </w:pPr>
            <w:r>
              <w:t>9.2</w:t>
            </w:r>
          </w:p>
        </w:tc>
        <w:tc>
          <w:tcPr>
            <w:tcW w:w="680" w:type="pct"/>
          </w:tcPr>
          <w:p w:rsidR="0094509C" w:rsidRDefault="00B0708A" w:rsidP="00954D02">
            <w:pPr>
              <w:pStyle w:val="ASFKTablenorm"/>
            </w:pPr>
            <w:r>
              <w:t>03.08.2015</w:t>
            </w:r>
          </w:p>
        </w:tc>
        <w:tc>
          <w:tcPr>
            <w:tcW w:w="974" w:type="pct"/>
          </w:tcPr>
          <w:p w:rsidR="0094509C" w:rsidRDefault="004A5251" w:rsidP="00954D02">
            <w:pPr>
              <w:pStyle w:val="ASFKTablenorm"/>
            </w:pPr>
            <w:r>
              <w:t>Соколова Н.В.</w:t>
            </w:r>
          </w:p>
        </w:tc>
        <w:tc>
          <w:tcPr>
            <w:tcW w:w="2928" w:type="pct"/>
          </w:tcPr>
          <w:p w:rsidR="0094509C" w:rsidRPr="00E544F6" w:rsidRDefault="0094509C" w:rsidP="00954D02">
            <w:pPr>
              <w:pStyle w:val="ASFKTablenorm"/>
            </w:pPr>
            <w:r w:rsidRPr="00C52045">
              <w:t>В соответствии с SUFD-7</w:t>
            </w:r>
            <w:r w:rsidRPr="0094509C">
              <w:t>6183 (SUFD-77615) актуализирован п.</w:t>
            </w:r>
            <w:r>
              <w:t xml:space="preserve"> </w:t>
            </w:r>
            <w:r>
              <w:fldChar w:fldCharType="begin"/>
            </w:r>
            <w:r>
              <w:instrText xml:space="preserve"> REF _Ref426361968 \r \h </w:instrText>
            </w:r>
            <w:r w:rsidR="0021353E">
              <w:instrText xml:space="preserve"> \* MERGEFORMAT </w:instrText>
            </w:r>
            <w:r>
              <w:fldChar w:fldCharType="separate"/>
            </w:r>
            <w:r w:rsidR="00D80569">
              <w:t>5.5.1</w:t>
            </w:r>
            <w:r>
              <w:fldChar w:fldCharType="end"/>
            </w:r>
            <w:r>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113892" w:rsidRDefault="00113892" w:rsidP="00954D02">
            <w:pPr>
              <w:pStyle w:val="ASFKTablenorm"/>
            </w:pPr>
            <w:r>
              <w:t>9.3</w:t>
            </w:r>
          </w:p>
        </w:tc>
        <w:tc>
          <w:tcPr>
            <w:tcW w:w="680" w:type="pct"/>
          </w:tcPr>
          <w:p w:rsidR="00113892" w:rsidRDefault="003D57EE" w:rsidP="00954D02">
            <w:pPr>
              <w:pStyle w:val="ASFKTablenorm"/>
            </w:pPr>
            <w:r>
              <w:t>20</w:t>
            </w:r>
            <w:r w:rsidR="000805EA">
              <w:t>.10</w:t>
            </w:r>
            <w:r w:rsidR="00113892">
              <w:t>.2015</w:t>
            </w:r>
          </w:p>
        </w:tc>
        <w:tc>
          <w:tcPr>
            <w:tcW w:w="974" w:type="pct"/>
          </w:tcPr>
          <w:p w:rsidR="00113892" w:rsidRDefault="004A5251" w:rsidP="00954D02">
            <w:pPr>
              <w:pStyle w:val="ASFKTablenorm"/>
            </w:pPr>
            <w:r>
              <w:t>Соколова Н.В.</w:t>
            </w:r>
          </w:p>
        </w:tc>
        <w:tc>
          <w:tcPr>
            <w:tcW w:w="2928" w:type="pct"/>
          </w:tcPr>
          <w:p w:rsidR="00113892" w:rsidRDefault="00113892" w:rsidP="00954D02">
            <w:pPr>
              <w:pStyle w:val="ASFKTablenorm"/>
            </w:pPr>
            <w:r w:rsidRPr="00113892">
              <w:t>В соответствии с SUFD-76250 (SUFD-78960)</w:t>
            </w:r>
            <w:r w:rsidRPr="0094509C">
              <w:t xml:space="preserve"> </w:t>
            </w:r>
            <w:r w:rsidRPr="00113892">
              <w:t>актуализирован п.</w:t>
            </w:r>
            <w:r>
              <w:t xml:space="preserve"> </w:t>
            </w:r>
            <w:r>
              <w:fldChar w:fldCharType="begin"/>
            </w:r>
            <w:r>
              <w:instrText xml:space="preserve"> REF _Ref327445746 \r \h </w:instrText>
            </w:r>
            <w:r w:rsidR="0021353E">
              <w:instrText xml:space="preserve"> \* MERGEFORMAT </w:instrText>
            </w:r>
            <w:r>
              <w:fldChar w:fldCharType="separate"/>
            </w:r>
            <w:r w:rsidR="00D80569">
              <w:t>5.19.3</w:t>
            </w:r>
            <w:r>
              <w:fldChar w:fldCharType="end"/>
            </w:r>
            <w:r>
              <w:t>.</w:t>
            </w:r>
          </w:p>
          <w:p w:rsidR="00D2310C" w:rsidRDefault="00D2310C" w:rsidP="00954D02">
            <w:pPr>
              <w:pStyle w:val="ASFKTablenorm"/>
            </w:pPr>
            <w:r w:rsidRPr="00D2310C">
              <w:t>В соответствии с SUFD-66503 (SUFD-79498)</w:t>
            </w:r>
            <w:r>
              <w:t xml:space="preserve"> актуализирован п.</w:t>
            </w:r>
            <w:r w:rsidR="002422D4">
              <w:t xml:space="preserve"> </w:t>
            </w:r>
            <w:r w:rsidR="002422D4">
              <w:fldChar w:fldCharType="begin"/>
            </w:r>
            <w:r w:rsidR="002422D4">
              <w:instrText xml:space="preserve"> REF _Ref59709395 \r \h </w:instrText>
            </w:r>
            <w:r w:rsidR="002422D4">
              <w:fldChar w:fldCharType="separate"/>
            </w:r>
            <w:r w:rsidR="00D80569">
              <w:t>5.6.1</w:t>
            </w:r>
            <w:r w:rsidR="002422D4">
              <w:fldChar w:fldCharType="end"/>
            </w:r>
            <w:r>
              <w:t>.</w:t>
            </w:r>
          </w:p>
          <w:p w:rsidR="00BA590D" w:rsidRDefault="00BA590D" w:rsidP="00954D02">
            <w:pPr>
              <w:pStyle w:val="ASFKTablenorm"/>
            </w:pPr>
            <w:r w:rsidRPr="00BA590D">
              <w:t>В соответствии с SUFD-78631 (SUFD-79789)</w:t>
            </w:r>
            <w:r>
              <w:t xml:space="preserve"> актуализированы </w:t>
            </w:r>
            <w:r w:rsidR="00084B9A">
              <w:t>п</w:t>
            </w:r>
            <w:r>
              <w:t xml:space="preserve">п. </w:t>
            </w:r>
            <w:r>
              <w:fldChar w:fldCharType="begin"/>
            </w:r>
            <w:r>
              <w:instrText xml:space="preserve"> REF _Ref357699450 \r \h </w:instrText>
            </w:r>
            <w:r w:rsidR="0021353E">
              <w:instrText xml:space="preserve"> \* MERGEFORMAT </w:instrText>
            </w:r>
            <w:r>
              <w:fldChar w:fldCharType="separate"/>
            </w:r>
            <w:r w:rsidR="00D80569">
              <w:t>5.7.2</w:t>
            </w:r>
            <w:r>
              <w:fldChar w:fldCharType="end"/>
            </w:r>
            <w:r>
              <w:t>,</w:t>
            </w:r>
            <w:r w:rsidR="003D705E">
              <w:t xml:space="preserve"> </w:t>
            </w:r>
            <w:r w:rsidR="003D705E">
              <w:fldChar w:fldCharType="begin"/>
            </w:r>
            <w:r w:rsidR="003D705E">
              <w:instrText xml:space="preserve"> REF _Ref468807745 \r \h </w:instrText>
            </w:r>
            <w:r w:rsidR="003D705E">
              <w:fldChar w:fldCharType="separate"/>
            </w:r>
            <w:r w:rsidR="00D80569">
              <w:t>5.7.3</w:t>
            </w:r>
            <w:r w:rsidR="003D705E">
              <w:fldChar w:fldCharType="end"/>
            </w:r>
            <w:r>
              <w:t>.</w:t>
            </w:r>
          </w:p>
          <w:p w:rsidR="000805EA" w:rsidRDefault="000805EA" w:rsidP="00954D02">
            <w:pPr>
              <w:pStyle w:val="ASFKTablenorm"/>
            </w:pPr>
            <w:r w:rsidRPr="00BE729E">
              <w:t xml:space="preserve">В соответствии с </w:t>
            </w:r>
            <w:r w:rsidRPr="000805EA">
              <w:t>SUFD-78724 (SUFD-79790) добавлен</w:t>
            </w:r>
            <w:r w:rsidR="00D4323C">
              <w:t xml:space="preserve"> п. </w:t>
            </w:r>
            <w:r w:rsidR="00D4323C">
              <w:fldChar w:fldCharType="begin"/>
            </w:r>
            <w:r w:rsidR="00D4323C">
              <w:instrText xml:space="preserve"> REF _Ref478724320 \r \h </w:instrText>
            </w:r>
            <w:r w:rsidR="00D4323C">
              <w:fldChar w:fldCharType="separate"/>
            </w:r>
            <w:r w:rsidR="00D80569">
              <w:t>5.20.6</w:t>
            </w:r>
            <w:r w:rsidR="00D4323C">
              <w:fldChar w:fldCharType="end"/>
            </w:r>
            <w:r w:rsidR="00D4323C">
              <w:t>.</w:t>
            </w:r>
          </w:p>
          <w:p w:rsidR="00772982" w:rsidRDefault="00772982" w:rsidP="00954D02">
            <w:pPr>
              <w:pStyle w:val="ASFKTablenorm"/>
            </w:pPr>
            <w:r w:rsidRPr="00BE729E">
              <w:t>В соответствии</w:t>
            </w:r>
            <w:r>
              <w:t xml:space="preserve"> с </w:t>
            </w:r>
            <w:r w:rsidRPr="00772982">
              <w:t>RFC-29799</w:t>
            </w:r>
            <w:r>
              <w:t xml:space="preserve"> добавлен п. </w:t>
            </w:r>
            <w:r>
              <w:fldChar w:fldCharType="begin"/>
            </w:r>
            <w:r>
              <w:instrText xml:space="preserve"> REF _Ref432415799 \r \h </w:instrText>
            </w:r>
            <w:r w:rsidR="0021353E">
              <w:instrText xml:space="preserve"> \* MERGEFORMAT </w:instrText>
            </w:r>
            <w:r>
              <w:fldChar w:fldCharType="separate"/>
            </w:r>
            <w:r w:rsidR="00D80569">
              <w:t>5.12.2</w:t>
            </w:r>
            <w:r>
              <w:fldChar w:fldCharType="end"/>
            </w:r>
            <w:r>
              <w:t>.</w:t>
            </w:r>
          </w:p>
          <w:p w:rsidR="003D57EE" w:rsidRPr="00C52045" w:rsidRDefault="003D57EE" w:rsidP="00954D02">
            <w:pPr>
              <w:pStyle w:val="ASFKTablenorm"/>
            </w:pPr>
            <w:bookmarkStart w:id="3061" w:name="_Hlk433896354"/>
            <w:r w:rsidRPr="00481D5D">
              <w:t>В соответствии с RFC-30272 актуализирован п.</w:t>
            </w:r>
            <w:r w:rsidRPr="003D57EE">
              <w:t xml:space="preserve"> </w:t>
            </w:r>
            <w:r w:rsidRPr="003D57EE">
              <w:fldChar w:fldCharType="begin"/>
            </w:r>
            <w:r w:rsidRPr="003D57EE">
              <w:instrText xml:space="preserve"> REF _Ref433107501 \r \h </w:instrText>
            </w:r>
            <w:r w:rsidR="0021353E">
              <w:instrText xml:space="preserve"> \* MERGEFORMAT </w:instrText>
            </w:r>
            <w:r w:rsidRPr="003D57EE">
              <w:fldChar w:fldCharType="separate"/>
            </w:r>
            <w:r w:rsidR="00D80569">
              <w:t>5.12.5</w:t>
            </w:r>
            <w:r w:rsidRPr="003D57EE">
              <w:fldChar w:fldCharType="end"/>
            </w:r>
            <w:r>
              <w:t>.</w:t>
            </w:r>
            <w:bookmarkEnd w:id="3061"/>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C5F07" w:rsidRDefault="009C5F07" w:rsidP="00954D02">
            <w:pPr>
              <w:pStyle w:val="ASFKTablenorm"/>
            </w:pPr>
            <w:r>
              <w:t>9.4</w:t>
            </w:r>
          </w:p>
        </w:tc>
        <w:tc>
          <w:tcPr>
            <w:tcW w:w="680" w:type="pct"/>
          </w:tcPr>
          <w:p w:rsidR="009C5F07" w:rsidRDefault="00A92975" w:rsidP="00954D02">
            <w:pPr>
              <w:pStyle w:val="ASFKTablenorm"/>
            </w:pPr>
            <w:r>
              <w:t>11</w:t>
            </w:r>
            <w:r w:rsidR="00651917">
              <w:t>.12</w:t>
            </w:r>
            <w:r w:rsidR="009C5F07">
              <w:t>.2015</w:t>
            </w:r>
          </w:p>
        </w:tc>
        <w:tc>
          <w:tcPr>
            <w:tcW w:w="974" w:type="pct"/>
          </w:tcPr>
          <w:p w:rsidR="009C5F07" w:rsidRDefault="004A5251" w:rsidP="00954D02">
            <w:pPr>
              <w:pStyle w:val="ASFKTablenorm"/>
            </w:pPr>
            <w:r>
              <w:t>Соколова Н.В.</w:t>
            </w:r>
          </w:p>
        </w:tc>
        <w:tc>
          <w:tcPr>
            <w:tcW w:w="2928" w:type="pct"/>
          </w:tcPr>
          <w:p w:rsidR="009C5F07" w:rsidRDefault="009C5F07" w:rsidP="00954D02">
            <w:pPr>
              <w:pStyle w:val="ASFKTablenorm"/>
            </w:pPr>
            <w:r w:rsidRPr="00DD76D8">
              <w:t>В соответствии с SUFD-</w:t>
            </w:r>
            <w:r>
              <w:t>80360</w:t>
            </w:r>
            <w:r w:rsidRPr="00DD76D8">
              <w:t xml:space="preserve"> (SUFD-</w:t>
            </w:r>
            <w:r>
              <w:t>81055</w:t>
            </w:r>
            <w:r w:rsidRPr="00DD76D8">
              <w:t>)</w:t>
            </w:r>
            <w:r>
              <w:t xml:space="preserve"> актуал</w:t>
            </w:r>
            <w:r w:rsidRPr="009C5F07">
              <w:t>и</w:t>
            </w:r>
            <w:r>
              <w:t xml:space="preserve">зирован п. </w:t>
            </w:r>
            <w:r>
              <w:fldChar w:fldCharType="begin"/>
            </w:r>
            <w:r>
              <w:instrText xml:space="preserve"> REF _Ref435186398 \r \h </w:instrText>
            </w:r>
            <w:r w:rsidR="0021353E">
              <w:instrText xml:space="preserve"> \* MERGEFORMAT </w:instrText>
            </w:r>
            <w:r>
              <w:fldChar w:fldCharType="separate"/>
            </w:r>
            <w:r w:rsidR="00D80569">
              <w:t>5.10.1</w:t>
            </w:r>
            <w:r>
              <w:fldChar w:fldCharType="end"/>
            </w:r>
            <w:r>
              <w:t>.</w:t>
            </w:r>
          </w:p>
          <w:p w:rsidR="00BB700C" w:rsidRDefault="00BB700C" w:rsidP="00954D02">
            <w:pPr>
              <w:pStyle w:val="ASFKTablenorm"/>
            </w:pPr>
            <w:r w:rsidRPr="00BB700C">
              <w:t xml:space="preserve">В соответствии с </w:t>
            </w:r>
            <w:r w:rsidR="007E203E" w:rsidRPr="00BB700C">
              <w:t>SUFD-80544</w:t>
            </w:r>
            <w:r w:rsidR="007E203E">
              <w:t xml:space="preserve"> </w:t>
            </w:r>
            <w:r w:rsidRPr="00BB700C">
              <w:t>(</w:t>
            </w:r>
            <w:r w:rsidR="007E203E" w:rsidRPr="00BB700C">
              <w:t>SUFD-81311</w:t>
            </w:r>
            <w:r w:rsidRPr="00BB700C">
              <w:t>)</w:t>
            </w:r>
            <w:r>
              <w:t xml:space="preserve"> </w:t>
            </w:r>
            <w:r w:rsidRPr="00BB700C">
              <w:t xml:space="preserve">актуализирован п. </w:t>
            </w:r>
            <w:r w:rsidRPr="00BB700C">
              <w:fldChar w:fldCharType="begin"/>
            </w:r>
            <w:r w:rsidRPr="00BB700C">
              <w:instrText xml:space="preserve"> REF _Ref435186398 \r \h </w:instrText>
            </w:r>
            <w:r w:rsidR="0021353E">
              <w:instrText xml:space="preserve"> \* MERGEFORMAT </w:instrText>
            </w:r>
            <w:r w:rsidRPr="00BB700C">
              <w:fldChar w:fldCharType="separate"/>
            </w:r>
            <w:r w:rsidR="00D80569">
              <w:t>5.10.1</w:t>
            </w:r>
            <w:r w:rsidRPr="00BB700C">
              <w:fldChar w:fldCharType="end"/>
            </w:r>
            <w:r w:rsidRPr="00BB700C">
              <w:t>.</w:t>
            </w:r>
          </w:p>
          <w:p w:rsidR="001D06EC" w:rsidRDefault="001D06EC" w:rsidP="00954D02">
            <w:pPr>
              <w:pStyle w:val="ASFKTablenorm"/>
            </w:pPr>
            <w:r w:rsidRPr="00BB700C">
              <w:t xml:space="preserve">В соответствии с </w:t>
            </w:r>
            <w:r w:rsidRPr="001D06EC">
              <w:t>SUFD-79501</w:t>
            </w:r>
            <w:r w:rsidRPr="00BB700C">
              <w:t xml:space="preserve"> (</w:t>
            </w:r>
            <w:r w:rsidRPr="001D06EC">
              <w:t>SUFD-79652</w:t>
            </w:r>
            <w:r w:rsidRPr="00BB700C">
              <w:t>)</w:t>
            </w:r>
            <w:r w:rsidRPr="001D06EC">
              <w:t xml:space="preserve"> актуализирован п.</w:t>
            </w:r>
            <w:r w:rsidR="00C90399">
              <w:t xml:space="preserve"> </w:t>
            </w:r>
            <w:r w:rsidR="00C90399" w:rsidRPr="00C90399">
              <w:t>5.11.3.3</w:t>
            </w:r>
            <w:r w:rsidR="004A2A79">
              <w:t>.</w:t>
            </w:r>
          </w:p>
          <w:p w:rsidR="00FE46F2" w:rsidRDefault="00FE46F2" w:rsidP="00954D02">
            <w:pPr>
              <w:pStyle w:val="ASFKTablenorm"/>
            </w:pPr>
            <w:r w:rsidRPr="00FE46F2">
              <w:t>В соответствии с SUFD-73819 (SUFD-81324</w:t>
            </w:r>
            <w:r w:rsidR="00C10F31">
              <w:t>;</w:t>
            </w:r>
            <w:r w:rsidR="00806EC6">
              <w:t xml:space="preserve"> </w:t>
            </w:r>
            <w:r w:rsidR="00551EFA" w:rsidRPr="00551EFA">
              <w:t>SUFD-81353</w:t>
            </w:r>
            <w:r w:rsidR="00551EFA">
              <w:t xml:space="preserve">; </w:t>
            </w:r>
            <w:r w:rsidR="0004490A">
              <w:t>SUFD-81326</w:t>
            </w:r>
            <w:r w:rsidR="00486834">
              <w:t xml:space="preserve">, </w:t>
            </w:r>
            <w:r w:rsidR="00486834" w:rsidRPr="00B6060B">
              <w:t>SUFD-</w:t>
            </w:r>
            <w:r w:rsidR="00486834" w:rsidRPr="00486834">
              <w:t>81358</w:t>
            </w:r>
            <w:r w:rsidR="00C10F31">
              <w:t>; SUFD-8132</w:t>
            </w:r>
            <w:r w:rsidR="00486834">
              <w:t>8</w:t>
            </w:r>
            <w:r w:rsidR="009C7466">
              <w:t>;</w:t>
            </w:r>
            <w:r w:rsidR="00551EFA">
              <w:t xml:space="preserve"> </w:t>
            </w:r>
            <w:r w:rsidR="00551EFA" w:rsidRPr="00551EFA">
              <w:t>SUFD-</w:t>
            </w:r>
            <w:r w:rsidR="00551EFA">
              <w:t>81341</w:t>
            </w:r>
            <w:r w:rsidRPr="00FE46F2">
              <w:t>)</w:t>
            </w:r>
            <w:r>
              <w:t xml:space="preserve"> добавлен п. </w:t>
            </w:r>
            <w:r>
              <w:fldChar w:fldCharType="begin"/>
            </w:r>
            <w:r>
              <w:instrText xml:space="preserve"> REF _Ref435694561 \r \h </w:instrText>
            </w:r>
            <w:r w:rsidR="0021353E">
              <w:instrText xml:space="preserve"> \* MERGEFORMAT </w:instrText>
            </w:r>
            <w:r>
              <w:fldChar w:fldCharType="separate"/>
            </w:r>
            <w:r w:rsidR="00D80569">
              <w:t>5.1.23</w:t>
            </w:r>
            <w:r>
              <w:fldChar w:fldCharType="end"/>
            </w:r>
            <w:r w:rsidR="00C10F31">
              <w:t>;</w:t>
            </w:r>
            <w:r w:rsidR="0004490A">
              <w:t xml:space="preserve"> актуализирован</w:t>
            </w:r>
            <w:r w:rsidR="00C10F31">
              <w:t>ы</w:t>
            </w:r>
            <w:r w:rsidR="0004490A">
              <w:t xml:space="preserve"> </w:t>
            </w:r>
            <w:r w:rsidR="00084B9A">
              <w:t>п</w:t>
            </w:r>
            <w:r w:rsidR="0004490A">
              <w:t xml:space="preserve">п. </w:t>
            </w:r>
            <w:r w:rsidR="00551EFA" w:rsidRPr="00551EFA">
              <w:fldChar w:fldCharType="begin"/>
            </w:r>
            <w:r w:rsidR="00551EFA" w:rsidRPr="00551EFA">
              <w:instrText xml:space="preserve"> REF _Ref436208022 \r \h </w:instrText>
            </w:r>
            <w:r w:rsidR="0021353E">
              <w:instrText xml:space="preserve"> \* MERGEFORMAT </w:instrText>
            </w:r>
            <w:r w:rsidR="00551EFA" w:rsidRPr="00551EFA">
              <w:fldChar w:fldCharType="separate"/>
            </w:r>
            <w:r w:rsidR="00D80569">
              <w:t>5.1.1</w:t>
            </w:r>
            <w:r w:rsidR="00551EFA" w:rsidRPr="00551EFA">
              <w:fldChar w:fldCharType="end"/>
            </w:r>
            <w:r w:rsidR="00551EFA">
              <w:t xml:space="preserve">, </w:t>
            </w:r>
            <w:r w:rsidR="0004490A">
              <w:fldChar w:fldCharType="begin"/>
            </w:r>
            <w:r w:rsidR="0004490A">
              <w:instrText xml:space="preserve"> REF _Ref436039534 \r \h </w:instrText>
            </w:r>
            <w:r w:rsidR="0021353E">
              <w:instrText xml:space="preserve"> \* MERGEFORMAT </w:instrText>
            </w:r>
            <w:r w:rsidR="0004490A">
              <w:fldChar w:fldCharType="separate"/>
            </w:r>
            <w:r w:rsidR="00D80569">
              <w:t>5.1.10</w:t>
            </w:r>
            <w:r w:rsidR="0004490A">
              <w:fldChar w:fldCharType="end"/>
            </w:r>
            <w:r w:rsidR="00C10F31">
              <w:t xml:space="preserve">; </w:t>
            </w:r>
            <w:r w:rsidR="00C10F31">
              <w:fldChar w:fldCharType="begin"/>
            </w:r>
            <w:r w:rsidR="00C10F31">
              <w:instrText xml:space="preserve"> REF _Ref343177427 \r \h </w:instrText>
            </w:r>
            <w:r w:rsidR="0021353E">
              <w:instrText xml:space="preserve"> \* MERGEFORMAT </w:instrText>
            </w:r>
            <w:r w:rsidR="00C10F31">
              <w:fldChar w:fldCharType="separate"/>
            </w:r>
            <w:r w:rsidR="00D80569">
              <w:t>5.1.14</w:t>
            </w:r>
            <w:r w:rsidR="00C10F31">
              <w:fldChar w:fldCharType="end"/>
            </w:r>
            <w:r w:rsidR="00C10F31">
              <w:t xml:space="preserve">, </w:t>
            </w:r>
            <w:r w:rsidR="00C10F31">
              <w:fldChar w:fldCharType="begin"/>
            </w:r>
            <w:r w:rsidR="00C10F31">
              <w:instrText xml:space="preserve"> REF _Ref436061741 \r \h </w:instrText>
            </w:r>
            <w:r w:rsidR="0021353E">
              <w:instrText xml:space="preserve"> \* MERGEFORMAT </w:instrText>
            </w:r>
            <w:r w:rsidR="00C10F31">
              <w:fldChar w:fldCharType="separate"/>
            </w:r>
            <w:r w:rsidR="00D80569">
              <w:t>5.1.15</w:t>
            </w:r>
            <w:r w:rsidR="00C10F31">
              <w:fldChar w:fldCharType="end"/>
            </w:r>
            <w:r w:rsidR="009C7466">
              <w:t>;</w:t>
            </w:r>
            <w:r w:rsidR="00551EFA">
              <w:t xml:space="preserve"> </w:t>
            </w:r>
            <w:r w:rsidR="00551EFA">
              <w:fldChar w:fldCharType="begin"/>
            </w:r>
            <w:r w:rsidR="00551EFA">
              <w:instrText xml:space="preserve"> REF _Ref436991095 \r \h </w:instrText>
            </w:r>
            <w:r w:rsidR="0021353E">
              <w:instrText xml:space="preserve"> \* MERGEFORMAT </w:instrText>
            </w:r>
            <w:r w:rsidR="00551EFA">
              <w:fldChar w:fldCharType="separate"/>
            </w:r>
            <w:r w:rsidR="00D80569">
              <w:t>5.1.24</w:t>
            </w:r>
            <w:r w:rsidR="00551EFA">
              <w:fldChar w:fldCharType="end"/>
            </w:r>
            <w:r w:rsidR="00806EC6">
              <w:t>.</w:t>
            </w:r>
          </w:p>
          <w:p w:rsidR="00186ECF" w:rsidRDefault="00186ECF" w:rsidP="00954D02">
            <w:pPr>
              <w:pStyle w:val="ASFKTablenorm"/>
            </w:pPr>
            <w:r w:rsidRPr="00186ECF">
              <w:t>В соответствии с SUFD-75116 (SUFD-8172</w:t>
            </w:r>
            <w:r w:rsidR="008A4C15">
              <w:t>1</w:t>
            </w:r>
            <w:r w:rsidR="0048183E">
              <w:t>, SUFD-8172</w:t>
            </w:r>
            <w:r w:rsidR="008A4C15">
              <w:t>2</w:t>
            </w:r>
            <w:r w:rsidR="00651917">
              <w:t>, SUFD-81730</w:t>
            </w:r>
            <w:r w:rsidRPr="00186ECF">
              <w:t>) актуализирован</w:t>
            </w:r>
            <w:r w:rsidR="002E3CDD">
              <w:t>ы</w:t>
            </w:r>
            <w:r w:rsidRPr="00186ECF">
              <w:t xml:space="preserve"> </w:t>
            </w:r>
            <w:r w:rsidR="00084B9A">
              <w:t>п</w:t>
            </w:r>
            <w:r w:rsidRPr="00186ECF">
              <w:t>п.</w:t>
            </w:r>
            <w:r>
              <w:t xml:space="preserve"> </w:t>
            </w:r>
            <w:r w:rsidR="008A4C15" w:rsidRPr="008A4C15">
              <w:fldChar w:fldCharType="begin"/>
            </w:r>
            <w:r w:rsidR="008A4C15" w:rsidRPr="008A4C15">
              <w:instrText xml:space="preserve"> REF _Ref436663934 \r \h </w:instrText>
            </w:r>
            <w:r w:rsidR="0021353E">
              <w:instrText xml:space="preserve"> \* MERGEFORMAT </w:instrText>
            </w:r>
            <w:r w:rsidR="008A4C15" w:rsidRPr="008A4C15">
              <w:fldChar w:fldCharType="separate"/>
            </w:r>
            <w:r w:rsidR="00D80569">
              <w:t>5.1.1</w:t>
            </w:r>
            <w:r w:rsidR="008A4C15" w:rsidRPr="008A4C15">
              <w:fldChar w:fldCharType="end"/>
            </w:r>
            <w:r w:rsidR="008A4C15">
              <w:t xml:space="preserve">, </w:t>
            </w:r>
            <w:r>
              <w:fldChar w:fldCharType="begin"/>
            </w:r>
            <w:r>
              <w:instrText xml:space="preserve"> REF _Ref359518271 \r \h </w:instrText>
            </w:r>
            <w:r w:rsidR="0021353E">
              <w:instrText xml:space="preserve"> \* MERGEFORMAT </w:instrText>
            </w:r>
            <w:r>
              <w:fldChar w:fldCharType="separate"/>
            </w:r>
            <w:r w:rsidR="00D80569">
              <w:t>5.1.2</w:t>
            </w:r>
            <w:r>
              <w:fldChar w:fldCharType="end"/>
            </w:r>
            <w:r w:rsidR="00651917">
              <w:t xml:space="preserve">, </w:t>
            </w:r>
            <w:r w:rsidR="00651917">
              <w:fldChar w:fldCharType="begin"/>
            </w:r>
            <w:r w:rsidR="00651917">
              <w:instrText xml:space="preserve"> REF _Ref341874505 \r \h </w:instrText>
            </w:r>
            <w:r w:rsidR="0021353E">
              <w:instrText xml:space="preserve"> \* MERGEFORMAT </w:instrText>
            </w:r>
            <w:r w:rsidR="00651917">
              <w:fldChar w:fldCharType="separate"/>
            </w:r>
            <w:r w:rsidR="00D80569">
              <w:t>5.1.3</w:t>
            </w:r>
            <w:r w:rsidR="00651917">
              <w:fldChar w:fldCharType="end"/>
            </w:r>
            <w:r w:rsidR="00651917">
              <w:t>.</w:t>
            </w:r>
          </w:p>
          <w:p w:rsidR="002E3CDD" w:rsidRDefault="002E3CDD" w:rsidP="00954D02">
            <w:pPr>
              <w:pStyle w:val="ASFKTablenorm"/>
            </w:pPr>
            <w:r w:rsidRPr="002E3CDD">
              <w:t>В соответствии с SUFD-75309 (SUFD-81793)</w:t>
            </w:r>
            <w:r>
              <w:t xml:space="preserve"> </w:t>
            </w:r>
            <w:r w:rsidRPr="002E3CDD">
              <w:t xml:space="preserve">актуализированы </w:t>
            </w:r>
            <w:r w:rsidR="00084B9A">
              <w:t>п</w:t>
            </w:r>
            <w:r w:rsidRPr="002E3CDD">
              <w:t>п.</w:t>
            </w:r>
            <w:r>
              <w:t xml:space="preserve"> </w:t>
            </w:r>
            <w:r>
              <w:fldChar w:fldCharType="begin"/>
            </w:r>
            <w:r>
              <w:instrText xml:space="preserve"> REF _Ref436991095 \r \h </w:instrText>
            </w:r>
            <w:r w:rsidR="0021353E">
              <w:instrText xml:space="preserve"> \* MERGEFORMAT </w:instrText>
            </w:r>
            <w:r>
              <w:fldChar w:fldCharType="separate"/>
            </w:r>
            <w:r w:rsidR="00D80569">
              <w:t>5.1.24</w:t>
            </w:r>
            <w:r>
              <w:fldChar w:fldCharType="end"/>
            </w:r>
            <w:r>
              <w:t xml:space="preserve">, </w:t>
            </w:r>
            <w:r>
              <w:fldChar w:fldCharType="begin"/>
            </w:r>
            <w:r>
              <w:instrText xml:space="preserve"> REF _Ref436991096 \r \h </w:instrText>
            </w:r>
            <w:r w:rsidR="0021353E">
              <w:instrText xml:space="preserve"> \* MERGEFORMAT </w:instrText>
            </w:r>
            <w:r>
              <w:fldChar w:fldCharType="separate"/>
            </w:r>
            <w:r w:rsidR="00D80569">
              <w:t>5.1.27</w:t>
            </w:r>
            <w:r>
              <w:fldChar w:fldCharType="end"/>
            </w:r>
            <w:r>
              <w:t>.</w:t>
            </w:r>
          </w:p>
          <w:p w:rsidR="00DD34F7" w:rsidRPr="009C5F07" w:rsidRDefault="00E70F0E" w:rsidP="002422D4">
            <w:pPr>
              <w:pStyle w:val="ASFKTablenorm"/>
            </w:pPr>
            <w:r w:rsidRPr="00867894">
              <w:t>В соответствии с</w:t>
            </w:r>
            <w:r w:rsidRPr="00E70F0E">
              <w:t xml:space="preserve"> SUFD-79739 (</w:t>
            </w:r>
            <w:r w:rsidR="00F21A59" w:rsidRPr="00F21A59">
              <w:t>SUFD-82205</w:t>
            </w:r>
            <w:r w:rsidR="00F21A59">
              <w:t xml:space="preserve">, </w:t>
            </w:r>
            <w:r w:rsidR="00292C47">
              <w:t xml:space="preserve">SUFD-82206, </w:t>
            </w:r>
            <w:r w:rsidRPr="00E70F0E">
              <w:t xml:space="preserve">SUFD-82202, </w:t>
            </w:r>
            <w:r w:rsidR="00313DDC">
              <w:t xml:space="preserve">SUFD-82225, </w:t>
            </w:r>
            <w:r w:rsidRPr="00E70F0E">
              <w:t xml:space="preserve">SUFD-82263) актуализированы </w:t>
            </w:r>
            <w:r w:rsidR="00084B9A">
              <w:t>п</w:t>
            </w:r>
            <w:r w:rsidR="00DD34F7" w:rsidRPr="00DD34F7">
              <w:t xml:space="preserve">п. </w:t>
            </w:r>
            <w:r w:rsidR="00F21A59">
              <w:fldChar w:fldCharType="begin"/>
            </w:r>
            <w:r w:rsidR="00F21A59">
              <w:instrText xml:space="preserve"> REF _Ref437541344 \r \h </w:instrText>
            </w:r>
            <w:r w:rsidR="0021353E">
              <w:instrText xml:space="preserve"> \* MERGEFORMAT </w:instrText>
            </w:r>
            <w:r w:rsidR="00F21A59">
              <w:fldChar w:fldCharType="separate"/>
            </w:r>
            <w:r w:rsidR="00D80569">
              <w:t>5.5.3</w:t>
            </w:r>
            <w:r w:rsidR="00F21A59">
              <w:fldChar w:fldCharType="end"/>
            </w:r>
            <w:r w:rsidR="00F21A59">
              <w:t xml:space="preserve">, </w:t>
            </w:r>
            <w:r w:rsidR="002422D4">
              <w:fldChar w:fldCharType="begin"/>
            </w:r>
            <w:r w:rsidR="002422D4">
              <w:instrText xml:space="preserve"> REF _Ref59709415 \r \h </w:instrText>
            </w:r>
            <w:r w:rsidR="002422D4">
              <w:fldChar w:fldCharType="separate"/>
            </w:r>
            <w:r w:rsidR="00D80569">
              <w:t>5.6.1</w:t>
            </w:r>
            <w:r w:rsidR="002422D4">
              <w:fldChar w:fldCharType="end"/>
            </w:r>
            <w:r w:rsidR="00292C47">
              <w:t xml:space="preserve">, </w:t>
            </w:r>
            <w:r w:rsidRPr="00E70F0E">
              <w:fldChar w:fldCharType="begin"/>
            </w:r>
            <w:r w:rsidRPr="00E70F0E">
              <w:instrText xml:space="preserve"> REF _Ref436663934 \r \h </w:instrText>
            </w:r>
            <w:r w:rsidR="0021353E">
              <w:instrText xml:space="preserve"> \* MERGEFORMAT </w:instrText>
            </w:r>
            <w:r w:rsidRPr="00E70F0E">
              <w:fldChar w:fldCharType="separate"/>
            </w:r>
            <w:r w:rsidR="00D80569">
              <w:t>5.1.1</w:t>
            </w:r>
            <w:r w:rsidRPr="00E70F0E">
              <w:fldChar w:fldCharType="end"/>
            </w:r>
            <w:r w:rsidRPr="00E70F0E">
              <w:t xml:space="preserve">, </w:t>
            </w:r>
            <w:r w:rsidRPr="00E70F0E">
              <w:fldChar w:fldCharType="begin"/>
            </w:r>
            <w:r w:rsidRPr="00E70F0E">
              <w:instrText xml:space="preserve"> REF _Ref359518271 \r \h </w:instrText>
            </w:r>
            <w:r w:rsidR="0021353E">
              <w:instrText xml:space="preserve"> \* MERGEFORMAT </w:instrText>
            </w:r>
            <w:r w:rsidRPr="00E70F0E">
              <w:fldChar w:fldCharType="separate"/>
            </w:r>
            <w:r w:rsidR="00D80569">
              <w:t>5.1.2</w:t>
            </w:r>
            <w:r w:rsidRPr="00E70F0E">
              <w:fldChar w:fldCharType="end"/>
            </w:r>
            <w:r w:rsidR="00A92975">
              <w:t xml:space="preserve">, </w:t>
            </w:r>
            <w:r w:rsidR="00313DDC">
              <w:fldChar w:fldCharType="begin"/>
            </w:r>
            <w:r w:rsidR="00313DDC">
              <w:instrText xml:space="preserve"> REF _Ref437618589 \r \h </w:instrText>
            </w:r>
            <w:r w:rsidR="0021353E">
              <w:instrText xml:space="preserve"> \* MERGEFORMAT </w:instrText>
            </w:r>
            <w:r w:rsidR="00313DDC">
              <w:fldChar w:fldCharType="separate"/>
            </w:r>
            <w:r w:rsidR="00D80569">
              <w:t>5.1.10</w:t>
            </w:r>
            <w:r w:rsidR="00313DDC">
              <w:fldChar w:fldCharType="end"/>
            </w:r>
            <w:r w:rsidR="00313DDC">
              <w:t xml:space="preserve">, </w:t>
            </w:r>
            <w:r w:rsidR="00A92975">
              <w:fldChar w:fldCharType="begin"/>
            </w:r>
            <w:r w:rsidR="00A92975">
              <w:instrText xml:space="preserve"> REF _Ref437601151 \r \h </w:instrText>
            </w:r>
            <w:r w:rsidR="0021353E">
              <w:instrText xml:space="preserve"> \* MERGEFORMAT </w:instrText>
            </w:r>
            <w:r w:rsidR="00A92975">
              <w:fldChar w:fldCharType="separate"/>
            </w:r>
            <w:r w:rsidR="00D80569">
              <w:t>5.10.1</w:t>
            </w:r>
            <w:r w:rsidR="00A92975">
              <w:fldChar w:fldCharType="end"/>
            </w:r>
            <w:r w:rsidR="00A92975">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6F4E89" w:rsidRDefault="006F4E89" w:rsidP="00954D02">
            <w:pPr>
              <w:pStyle w:val="ASFKTablenorm"/>
            </w:pPr>
            <w:r>
              <w:lastRenderedPageBreak/>
              <w:t>9.5</w:t>
            </w:r>
          </w:p>
        </w:tc>
        <w:tc>
          <w:tcPr>
            <w:tcW w:w="680" w:type="pct"/>
          </w:tcPr>
          <w:p w:rsidR="006F4E89" w:rsidRDefault="00F324EE" w:rsidP="00954D02">
            <w:pPr>
              <w:pStyle w:val="ASFKTablenorm"/>
            </w:pPr>
            <w:r>
              <w:t>2</w:t>
            </w:r>
            <w:r w:rsidR="002767BE">
              <w:t>3</w:t>
            </w:r>
            <w:r w:rsidR="006F4E89">
              <w:t>.12.2015</w:t>
            </w:r>
          </w:p>
        </w:tc>
        <w:tc>
          <w:tcPr>
            <w:tcW w:w="974" w:type="pct"/>
          </w:tcPr>
          <w:p w:rsidR="006F4E89" w:rsidRDefault="004A5251" w:rsidP="00954D02">
            <w:pPr>
              <w:pStyle w:val="ASFKTablenorm"/>
            </w:pPr>
            <w:r>
              <w:t>Соколова Н.В.</w:t>
            </w:r>
          </w:p>
        </w:tc>
        <w:tc>
          <w:tcPr>
            <w:tcW w:w="2928" w:type="pct"/>
          </w:tcPr>
          <w:p w:rsidR="006F4E89" w:rsidRPr="00DD76D8" w:rsidRDefault="006F4E89" w:rsidP="00954D02">
            <w:pPr>
              <w:pStyle w:val="ASFKTablenorm"/>
            </w:pPr>
            <w:r w:rsidRPr="00867894">
              <w:t>В соответствии с</w:t>
            </w:r>
            <w:r>
              <w:t xml:space="preserve"> </w:t>
            </w:r>
            <w:r w:rsidRPr="0091475B">
              <w:t>SUFD-79739</w:t>
            </w:r>
            <w:r>
              <w:t xml:space="preserve"> (</w:t>
            </w:r>
            <w:r w:rsidR="002C6D59">
              <w:t xml:space="preserve">SUFD-82226, </w:t>
            </w:r>
            <w:r>
              <w:t>SUFD-82217</w:t>
            </w:r>
            <w:r w:rsidR="00F324EE">
              <w:t>, SUFD-82230</w:t>
            </w:r>
            <w:r w:rsidR="00A41070">
              <w:t>, SUFD-82231</w:t>
            </w:r>
            <w:r w:rsidR="002767BE">
              <w:t>, SUFD-82234</w:t>
            </w:r>
            <w:r w:rsidR="008B187B">
              <w:t xml:space="preserve">, </w:t>
            </w:r>
            <w:r w:rsidR="008B187B" w:rsidRPr="008B187B">
              <w:t>SUFD-82265</w:t>
            </w:r>
            <w:r>
              <w:t>) акту</w:t>
            </w:r>
            <w:r w:rsidRPr="00F3206F">
              <w:t>а</w:t>
            </w:r>
            <w:r>
              <w:t>л</w:t>
            </w:r>
            <w:r w:rsidRPr="006F4E89">
              <w:t>и</w:t>
            </w:r>
            <w:r>
              <w:t>зирован</w:t>
            </w:r>
            <w:r w:rsidR="002C6D59">
              <w:t>ы</w:t>
            </w:r>
            <w:r>
              <w:t xml:space="preserve"> </w:t>
            </w:r>
            <w:r w:rsidRPr="00512A2A">
              <w:t>п</w:t>
            </w:r>
            <w:r w:rsidR="00C90399">
              <w:t>п</w:t>
            </w:r>
            <w:r w:rsidRPr="00512A2A">
              <w:t>.</w:t>
            </w:r>
            <w:r>
              <w:t xml:space="preserve"> </w:t>
            </w:r>
            <w:r w:rsidR="002C6D59">
              <w:fldChar w:fldCharType="begin"/>
            </w:r>
            <w:r w:rsidR="002C6D59">
              <w:instrText xml:space="preserve"> REF _Ref423689862 \r \h </w:instrText>
            </w:r>
            <w:r w:rsidR="0021353E">
              <w:instrText xml:space="preserve"> \* MERGEFORMAT </w:instrText>
            </w:r>
            <w:r w:rsidR="002C6D59">
              <w:fldChar w:fldCharType="separate"/>
            </w:r>
            <w:r w:rsidR="00D80569">
              <w:t>5.5.2</w:t>
            </w:r>
            <w:r w:rsidR="002C6D59">
              <w:fldChar w:fldCharType="end"/>
            </w:r>
            <w:r w:rsidR="002C6D59">
              <w:t xml:space="preserve">, </w:t>
            </w:r>
            <w:r w:rsidR="003D705E">
              <w:fldChar w:fldCharType="begin"/>
            </w:r>
            <w:r w:rsidR="003D705E">
              <w:instrText xml:space="preserve"> REF _Ref468807745 \r \h </w:instrText>
            </w:r>
            <w:r w:rsidR="003D705E">
              <w:fldChar w:fldCharType="separate"/>
            </w:r>
            <w:r w:rsidR="00D80569">
              <w:t>5.7.3</w:t>
            </w:r>
            <w:r w:rsidR="003D705E">
              <w:fldChar w:fldCharType="end"/>
            </w:r>
            <w:r w:rsidR="00F324EE">
              <w:t xml:space="preserve">, </w:t>
            </w:r>
            <w:r w:rsidR="00F324EE">
              <w:fldChar w:fldCharType="begin"/>
            </w:r>
            <w:r w:rsidR="00F324EE">
              <w:instrText xml:space="preserve"> REF _Ref341874505 \r \h </w:instrText>
            </w:r>
            <w:r w:rsidR="0021353E">
              <w:instrText xml:space="preserve"> \* MERGEFORMAT </w:instrText>
            </w:r>
            <w:r w:rsidR="00F324EE">
              <w:fldChar w:fldCharType="separate"/>
            </w:r>
            <w:r w:rsidR="00D80569">
              <w:t>5.1.3</w:t>
            </w:r>
            <w:r w:rsidR="00F324EE">
              <w:fldChar w:fldCharType="end"/>
            </w:r>
            <w:r w:rsidR="00A41070">
              <w:t xml:space="preserve">, </w:t>
            </w:r>
            <w:r w:rsidR="00A41070">
              <w:fldChar w:fldCharType="begin"/>
            </w:r>
            <w:r w:rsidR="00A41070">
              <w:instrText xml:space="preserve"> REF _Ref438541992 \r \h </w:instrText>
            </w:r>
            <w:r w:rsidR="0021353E">
              <w:instrText xml:space="preserve"> \* MERGEFORMAT </w:instrText>
            </w:r>
            <w:r w:rsidR="00A41070">
              <w:fldChar w:fldCharType="separate"/>
            </w:r>
            <w:r w:rsidR="00D80569">
              <w:t>5.1.4</w:t>
            </w:r>
            <w:r w:rsidR="00A41070">
              <w:fldChar w:fldCharType="end"/>
            </w:r>
            <w:r w:rsidR="002767BE">
              <w:t xml:space="preserve">, </w:t>
            </w:r>
            <w:r w:rsidR="002767BE">
              <w:fldChar w:fldCharType="begin"/>
            </w:r>
            <w:r w:rsidR="002767BE">
              <w:instrText xml:space="preserve"> REF _Ref312310997 \r \h </w:instrText>
            </w:r>
            <w:r w:rsidR="0021353E">
              <w:instrText xml:space="preserve"> \* MERGEFORMAT </w:instrText>
            </w:r>
            <w:r w:rsidR="002767BE">
              <w:fldChar w:fldCharType="separate"/>
            </w:r>
            <w:r w:rsidR="00D80569">
              <w:t>5.1.5</w:t>
            </w:r>
            <w:r w:rsidR="002767BE">
              <w:fldChar w:fldCharType="end"/>
            </w:r>
            <w:r w:rsidR="008B187B">
              <w:t xml:space="preserve">, </w:t>
            </w:r>
            <w:r w:rsidR="008B187B">
              <w:fldChar w:fldCharType="begin"/>
            </w:r>
            <w:r w:rsidR="008B187B">
              <w:instrText xml:space="preserve"> REF _Ref318206870 \r \h </w:instrText>
            </w:r>
            <w:r w:rsidR="0021353E">
              <w:instrText xml:space="preserve"> \* MERGEFORMAT </w:instrText>
            </w:r>
            <w:r w:rsidR="008B187B">
              <w:fldChar w:fldCharType="separate"/>
            </w:r>
            <w:r w:rsidR="00D80569">
              <w:t>5.10.4</w:t>
            </w:r>
            <w:r w:rsidR="008B187B">
              <w:fldChar w:fldCharType="end"/>
            </w:r>
            <w:r w:rsidR="00A41070">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1B33BE" w:rsidRDefault="001B33BE" w:rsidP="00954D02">
            <w:pPr>
              <w:pStyle w:val="ASFKTablenorm"/>
            </w:pPr>
            <w:r>
              <w:t>9.6</w:t>
            </w:r>
          </w:p>
        </w:tc>
        <w:tc>
          <w:tcPr>
            <w:tcW w:w="680" w:type="pct"/>
          </w:tcPr>
          <w:p w:rsidR="001B33BE" w:rsidRDefault="00B5457D" w:rsidP="00954D02">
            <w:pPr>
              <w:pStyle w:val="ASFKTablenorm"/>
            </w:pPr>
            <w:r>
              <w:t>10</w:t>
            </w:r>
            <w:r w:rsidR="00BF4405">
              <w:t>.03</w:t>
            </w:r>
            <w:r w:rsidR="001B33BE">
              <w:t>.2016</w:t>
            </w:r>
          </w:p>
        </w:tc>
        <w:tc>
          <w:tcPr>
            <w:tcW w:w="974" w:type="pct"/>
          </w:tcPr>
          <w:p w:rsidR="001B33BE" w:rsidRDefault="001B33BE" w:rsidP="00954D02">
            <w:pPr>
              <w:pStyle w:val="ASFKTablenorm"/>
            </w:pPr>
            <w:r>
              <w:t>Иванова Н.</w:t>
            </w:r>
            <w:r w:rsidR="00B26AA8">
              <w:t xml:space="preserve"> </w:t>
            </w:r>
            <w:r>
              <w:t>Ю.</w:t>
            </w:r>
          </w:p>
          <w:p w:rsidR="00634E6C" w:rsidRDefault="004A5251" w:rsidP="00954D02">
            <w:pPr>
              <w:pStyle w:val="ASFKTablenorm"/>
            </w:pPr>
            <w:r>
              <w:t>Соколова Н.В.</w:t>
            </w:r>
          </w:p>
          <w:p w:rsidR="00A87BFB" w:rsidRDefault="00A87BFB" w:rsidP="00954D02">
            <w:pPr>
              <w:pStyle w:val="ASFKTablenorm"/>
            </w:pPr>
            <w:r>
              <w:t>Алексеев И.</w:t>
            </w:r>
            <w:r w:rsidR="00B26AA8">
              <w:t xml:space="preserve"> </w:t>
            </w:r>
            <w:r>
              <w:t>И.</w:t>
            </w:r>
          </w:p>
        </w:tc>
        <w:tc>
          <w:tcPr>
            <w:tcW w:w="2928" w:type="pct"/>
          </w:tcPr>
          <w:p w:rsidR="001B33BE" w:rsidRDefault="001B33BE" w:rsidP="00954D02">
            <w:pPr>
              <w:pStyle w:val="ASFKTablenorm"/>
            </w:pPr>
            <w:r w:rsidRPr="00867894">
              <w:t>В соответствии с</w:t>
            </w:r>
            <w:r>
              <w:t xml:space="preserve"> </w:t>
            </w:r>
            <w:r w:rsidRPr="0091475B">
              <w:t>SUFD-79739</w:t>
            </w:r>
            <w:r>
              <w:t xml:space="preserve"> (SUFD-82248</w:t>
            </w:r>
            <w:r w:rsidR="00CC2801">
              <w:t>, SUFD-82235</w:t>
            </w:r>
            <w:r w:rsidR="00166AF3">
              <w:t>, SUFD-82221</w:t>
            </w:r>
            <w:r>
              <w:t>) акту</w:t>
            </w:r>
            <w:r w:rsidRPr="00F3206F">
              <w:t>а</w:t>
            </w:r>
            <w:r>
              <w:t>л</w:t>
            </w:r>
            <w:r w:rsidRPr="006F4E89">
              <w:t>и</w:t>
            </w:r>
            <w:r>
              <w:t>зирован</w:t>
            </w:r>
            <w:r w:rsidR="00D54883">
              <w:t>ы</w:t>
            </w:r>
            <w:r>
              <w:t xml:space="preserve"> </w:t>
            </w:r>
            <w:r w:rsidR="00084B9A">
              <w:t>п</w:t>
            </w:r>
            <w:r w:rsidRPr="00512A2A">
              <w:t>п.</w:t>
            </w:r>
            <w:r>
              <w:t xml:space="preserve"> </w:t>
            </w:r>
            <w:r>
              <w:fldChar w:fldCharType="begin"/>
            </w:r>
            <w:r>
              <w:instrText xml:space="preserve"> REF _Ref373061971 \r \h </w:instrText>
            </w:r>
            <w:r w:rsidR="0021353E">
              <w:instrText xml:space="preserve"> \* MERGEFORMAT </w:instrText>
            </w:r>
            <w:r>
              <w:fldChar w:fldCharType="separate"/>
            </w:r>
            <w:r w:rsidR="00D80569">
              <w:t>5.1.8</w:t>
            </w:r>
            <w:r>
              <w:fldChar w:fldCharType="end"/>
            </w:r>
            <w:r w:rsidR="00CC2801">
              <w:t xml:space="preserve">, </w:t>
            </w:r>
            <w:r w:rsidR="00CC2801">
              <w:fldChar w:fldCharType="begin"/>
            </w:r>
            <w:r w:rsidR="00CC2801">
              <w:instrText xml:space="preserve"> REF _Ref436991095 \r \h </w:instrText>
            </w:r>
            <w:r w:rsidR="0021353E">
              <w:instrText xml:space="preserve"> \* MERGEFORMAT </w:instrText>
            </w:r>
            <w:r w:rsidR="00CC2801">
              <w:fldChar w:fldCharType="separate"/>
            </w:r>
            <w:r w:rsidR="00D80569">
              <w:t>5.1.24</w:t>
            </w:r>
            <w:r w:rsidR="00CC2801">
              <w:fldChar w:fldCharType="end"/>
            </w:r>
            <w:r w:rsidR="00CC2801">
              <w:t xml:space="preserve">, </w:t>
            </w:r>
            <w:r w:rsidR="00CC2801">
              <w:fldChar w:fldCharType="begin"/>
            </w:r>
            <w:r w:rsidR="00CC2801">
              <w:instrText xml:space="preserve"> REF _Ref441675213 \r \h </w:instrText>
            </w:r>
            <w:r w:rsidR="0021353E">
              <w:instrText xml:space="preserve"> \* MERGEFORMAT </w:instrText>
            </w:r>
            <w:r w:rsidR="00CC2801">
              <w:fldChar w:fldCharType="separate"/>
            </w:r>
            <w:r w:rsidR="00D80569">
              <w:t>5.1.27</w:t>
            </w:r>
            <w:r w:rsidR="00CC2801">
              <w:fldChar w:fldCharType="end"/>
            </w:r>
            <w:r w:rsidR="00166AF3">
              <w:t xml:space="preserve">, </w:t>
            </w:r>
            <w:r w:rsidR="00166AF3">
              <w:fldChar w:fldCharType="begin"/>
            </w:r>
            <w:r w:rsidR="00166AF3">
              <w:instrText xml:space="preserve"> REF _Ref357699450 \r \h </w:instrText>
            </w:r>
            <w:r w:rsidR="0021353E">
              <w:instrText xml:space="preserve"> \* MERGEFORMAT </w:instrText>
            </w:r>
            <w:r w:rsidR="00166AF3">
              <w:fldChar w:fldCharType="separate"/>
            </w:r>
            <w:r w:rsidR="00D80569">
              <w:t>5.7.2</w:t>
            </w:r>
            <w:r w:rsidR="00166AF3">
              <w:fldChar w:fldCharType="end"/>
            </w:r>
            <w:r>
              <w:t>.</w:t>
            </w:r>
          </w:p>
          <w:p w:rsidR="00634E6C" w:rsidRDefault="00634E6C" w:rsidP="00954D02">
            <w:pPr>
              <w:pStyle w:val="ASFKTablenorm"/>
            </w:pPr>
            <w:r w:rsidRPr="00634E6C">
              <w:t>В соответствии с SUFD-82190 (SUFD-84981) актуализирован п.</w:t>
            </w:r>
            <w:r>
              <w:t xml:space="preserve"> </w:t>
            </w:r>
            <w:r>
              <w:fldChar w:fldCharType="begin"/>
            </w:r>
            <w:r>
              <w:instrText xml:space="preserve"> REF _Ref423689862 \r \h </w:instrText>
            </w:r>
            <w:r w:rsidR="0021353E">
              <w:instrText xml:space="preserve"> \* MERGEFORMAT </w:instrText>
            </w:r>
            <w:r>
              <w:fldChar w:fldCharType="separate"/>
            </w:r>
            <w:r w:rsidR="00D80569">
              <w:t>5.5.2</w:t>
            </w:r>
            <w:r>
              <w:fldChar w:fldCharType="end"/>
            </w:r>
            <w:r>
              <w:t>.</w:t>
            </w:r>
          </w:p>
          <w:p w:rsidR="00003710" w:rsidRDefault="00003710" w:rsidP="00954D02">
            <w:pPr>
              <w:pStyle w:val="ASFKTablenorm"/>
            </w:pPr>
            <w:r w:rsidRPr="00003710">
              <w:t>В соответствии с SUFD-78119 (SUFD-85034) актуализирован п.</w:t>
            </w:r>
            <w:r>
              <w:t xml:space="preserve"> </w:t>
            </w:r>
            <w:r>
              <w:fldChar w:fldCharType="begin"/>
            </w:r>
            <w:r>
              <w:instrText xml:space="preserve"> REF _Ref327445746 \r \h </w:instrText>
            </w:r>
            <w:r w:rsidR="0021353E">
              <w:instrText xml:space="preserve"> \* MERGEFORMAT </w:instrText>
            </w:r>
            <w:r>
              <w:fldChar w:fldCharType="separate"/>
            </w:r>
            <w:r w:rsidR="00D80569">
              <w:t>5.19.3</w:t>
            </w:r>
            <w:r>
              <w:fldChar w:fldCharType="end"/>
            </w:r>
            <w:r>
              <w:t>.</w:t>
            </w:r>
          </w:p>
          <w:p w:rsidR="00A87BFB" w:rsidRDefault="00A87BFB" w:rsidP="00954D02">
            <w:pPr>
              <w:pStyle w:val="ASFKTablenorm"/>
            </w:pPr>
            <w:r w:rsidRPr="00A87BFB">
              <w:t>В соответствии с SUFD-68252 (SUFD-85295) актуализирован п.</w:t>
            </w:r>
            <w:r w:rsidR="00421031">
              <w:t xml:space="preserve"> </w:t>
            </w:r>
            <w:r>
              <w:fldChar w:fldCharType="begin"/>
            </w:r>
            <w:r>
              <w:instrText xml:space="preserve"> REF _Ref445285236 \r \h </w:instrText>
            </w:r>
            <w:r w:rsidR="0021353E">
              <w:instrText xml:space="preserve"> \* MERGEFORMAT </w:instrText>
            </w:r>
            <w:r>
              <w:fldChar w:fldCharType="separate"/>
            </w:r>
            <w:r w:rsidR="00D80569">
              <w:t>5.21.1</w:t>
            </w:r>
            <w:r>
              <w:fldChar w:fldCharType="end"/>
            </w:r>
            <w:r>
              <w:t>.</w:t>
            </w:r>
          </w:p>
          <w:p w:rsidR="00B5457D" w:rsidRDefault="00B5457D" w:rsidP="00954D02">
            <w:pPr>
              <w:pStyle w:val="ASFKTablenorm"/>
            </w:pPr>
            <w:r w:rsidRPr="00B5457D">
              <w:t xml:space="preserve">В соответствии с SUFD-83831 (SUFD-84040) актуализирован п. </w:t>
            </w:r>
            <w:r>
              <w:fldChar w:fldCharType="begin"/>
            </w:r>
            <w:r>
              <w:instrText xml:space="preserve"> REF _Ref445374721 \r \h </w:instrText>
            </w:r>
            <w:r w:rsidR="0021353E">
              <w:instrText xml:space="preserve"> \* MERGEFORMAT </w:instrText>
            </w:r>
            <w:r>
              <w:fldChar w:fldCharType="separate"/>
            </w:r>
            <w:r w:rsidR="00D80569">
              <w:t>5.1.10</w:t>
            </w:r>
            <w:r>
              <w:fldChar w:fldCharType="end"/>
            </w:r>
            <w:r>
              <w:t>.</w:t>
            </w:r>
          </w:p>
          <w:p w:rsidR="00AF1597" w:rsidRPr="00867894" w:rsidRDefault="00AF1597" w:rsidP="00954D02">
            <w:pPr>
              <w:pStyle w:val="ASFKTablenorm"/>
            </w:pPr>
            <w:r w:rsidRPr="00901A65">
              <w:t>В соответствии с SUFD-56645 (SUFD-60790)</w:t>
            </w:r>
            <w:r>
              <w:t xml:space="preserve"> </w:t>
            </w:r>
            <w:r w:rsidRPr="007F7126">
              <w:t>актуал</w:t>
            </w:r>
            <w:r w:rsidRPr="00AF1597">
              <w:t>и</w:t>
            </w:r>
            <w:r w:rsidRPr="007F7126">
              <w:t>зирован</w:t>
            </w:r>
            <w:r>
              <w:t>ы</w:t>
            </w:r>
            <w:r w:rsidRPr="007F7126">
              <w:t xml:space="preserve"> </w:t>
            </w:r>
            <w:r w:rsidR="00084B9A">
              <w:t>п</w:t>
            </w:r>
            <w:r w:rsidRPr="00901A65">
              <w:t>п</w:t>
            </w:r>
            <w:r>
              <w:t xml:space="preserve">. </w:t>
            </w:r>
            <w:r w:rsidR="00DE4DA7">
              <w:fldChar w:fldCharType="begin"/>
            </w:r>
            <w:r w:rsidR="00DE4DA7">
              <w:instrText xml:space="preserve"> REF _Ref449011781 \r \h </w:instrText>
            </w:r>
            <w:r w:rsidR="0021353E">
              <w:instrText xml:space="preserve"> \* MERGEFORMAT </w:instrText>
            </w:r>
            <w:r w:rsidR="00DE4DA7">
              <w:fldChar w:fldCharType="separate"/>
            </w:r>
            <w:r w:rsidR="00D80569">
              <w:t>5.1.26</w:t>
            </w:r>
            <w:r w:rsidR="00DE4DA7">
              <w:fldChar w:fldCharType="end"/>
            </w:r>
            <w:r w:rsidR="00DE4DA7">
              <w:t xml:space="preserve">, </w:t>
            </w:r>
            <w:r w:rsidR="00DE4DA7">
              <w:fldChar w:fldCharType="begin"/>
            </w:r>
            <w:r w:rsidR="00DE4DA7">
              <w:instrText xml:space="preserve"> REF _Ref399939712 \r \h </w:instrText>
            </w:r>
            <w:r w:rsidR="0021353E">
              <w:instrText xml:space="preserve"> \* MERGEFORMAT </w:instrText>
            </w:r>
            <w:r w:rsidR="00DE4DA7">
              <w:fldChar w:fldCharType="separate"/>
            </w:r>
            <w:r w:rsidR="00D80569">
              <w:t>5.1.27</w:t>
            </w:r>
            <w:r w:rsidR="00DE4DA7">
              <w:fldChar w:fldCharType="end"/>
            </w:r>
            <w:r w:rsidR="00DE4DA7">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623D8" w:rsidRDefault="003623D8" w:rsidP="00954D02">
            <w:pPr>
              <w:pStyle w:val="ASFKTablenorm"/>
            </w:pPr>
            <w:r>
              <w:t>9.7</w:t>
            </w:r>
          </w:p>
        </w:tc>
        <w:tc>
          <w:tcPr>
            <w:tcW w:w="680" w:type="pct"/>
          </w:tcPr>
          <w:p w:rsidR="003623D8" w:rsidRDefault="003623D8" w:rsidP="00954D02">
            <w:pPr>
              <w:pStyle w:val="ASFKTablenorm"/>
            </w:pPr>
            <w:r>
              <w:t>2</w:t>
            </w:r>
            <w:r w:rsidR="006362BC">
              <w:t>5</w:t>
            </w:r>
            <w:r>
              <w:t>.03.2016</w:t>
            </w:r>
          </w:p>
        </w:tc>
        <w:tc>
          <w:tcPr>
            <w:tcW w:w="974" w:type="pct"/>
          </w:tcPr>
          <w:p w:rsidR="003623D8" w:rsidRDefault="004A5251" w:rsidP="00954D02">
            <w:pPr>
              <w:pStyle w:val="ASFKTablenorm"/>
            </w:pPr>
            <w:r>
              <w:t>Соколова Н.В.</w:t>
            </w:r>
          </w:p>
        </w:tc>
        <w:tc>
          <w:tcPr>
            <w:tcW w:w="2928" w:type="pct"/>
          </w:tcPr>
          <w:p w:rsidR="003623D8" w:rsidRDefault="003623D8" w:rsidP="00954D02">
            <w:pPr>
              <w:pStyle w:val="ASFKTablenorm"/>
            </w:pPr>
            <w:r w:rsidRPr="003623D8">
              <w:t>В соответствии с SUFD-84923 (SUFD-85766) актуализирован п.</w:t>
            </w:r>
            <w:r>
              <w:t xml:space="preserve"> </w:t>
            </w:r>
            <w:r w:rsidRPr="003623D8">
              <w:fldChar w:fldCharType="begin"/>
            </w:r>
            <w:r w:rsidRPr="003623D8">
              <w:instrText xml:space="preserve"> REF _Ref445374721 \r \h </w:instrText>
            </w:r>
            <w:r w:rsidR="0021353E">
              <w:instrText xml:space="preserve"> \* MERGEFORMAT </w:instrText>
            </w:r>
            <w:r w:rsidRPr="003623D8">
              <w:fldChar w:fldCharType="separate"/>
            </w:r>
            <w:r w:rsidR="00D80569">
              <w:t>5.1.10</w:t>
            </w:r>
            <w:r w:rsidRPr="003623D8">
              <w:fldChar w:fldCharType="end"/>
            </w:r>
            <w:r w:rsidRPr="003623D8">
              <w:t>.</w:t>
            </w:r>
          </w:p>
          <w:p w:rsidR="00936BCA" w:rsidRPr="00867894" w:rsidRDefault="006362BC" w:rsidP="00954D02">
            <w:pPr>
              <w:pStyle w:val="ASFKTablenorm"/>
            </w:pPr>
            <w:r w:rsidRPr="006362BC">
              <w:t>В соответствии с SUFD-84677 (SUFD-85859</w:t>
            </w:r>
            <w:r>
              <w:t xml:space="preserve">, </w:t>
            </w:r>
            <w:r w:rsidR="00936BCA" w:rsidRPr="00936BCA">
              <w:t xml:space="preserve">SUFD-85862) актуализирован </w:t>
            </w:r>
            <w:r w:rsidR="00084B9A">
              <w:t>п</w:t>
            </w:r>
            <w:r w:rsidR="00936BCA" w:rsidRPr="00936BCA">
              <w:t>п.</w:t>
            </w:r>
            <w:r>
              <w:t xml:space="preserve"> </w:t>
            </w:r>
            <w:r w:rsidRPr="006362BC">
              <w:fldChar w:fldCharType="begin"/>
            </w:r>
            <w:r w:rsidRPr="006362BC">
              <w:instrText xml:space="preserve"> REF _Ref445374721 \r \h </w:instrText>
            </w:r>
            <w:r w:rsidR="0021353E">
              <w:instrText xml:space="preserve"> \* MERGEFORMAT </w:instrText>
            </w:r>
            <w:r w:rsidRPr="006362BC">
              <w:fldChar w:fldCharType="separate"/>
            </w:r>
            <w:r w:rsidR="00D80569">
              <w:t>5.1.10</w:t>
            </w:r>
            <w:r w:rsidRPr="006362BC">
              <w:fldChar w:fldCharType="end"/>
            </w:r>
            <w:r>
              <w:t>,</w:t>
            </w:r>
            <w:r w:rsidR="00936BCA">
              <w:t xml:space="preserve"> </w:t>
            </w:r>
            <w:r w:rsidR="00936BCA">
              <w:fldChar w:fldCharType="begin"/>
            </w:r>
            <w:r w:rsidR="00936BCA">
              <w:instrText xml:space="preserve"> REF _Ref435608550 \r \h </w:instrText>
            </w:r>
            <w:r w:rsidR="0021353E">
              <w:instrText xml:space="preserve"> \* MERGEFORMAT </w:instrText>
            </w:r>
            <w:r w:rsidR="00936BCA">
              <w:fldChar w:fldCharType="separate"/>
            </w:r>
            <w:r w:rsidR="00D80569">
              <w:t>5.14.3</w:t>
            </w:r>
            <w:r w:rsidR="00936BCA">
              <w:fldChar w:fldCharType="end"/>
            </w:r>
            <w:r w:rsidR="00936BCA">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B2225" w:rsidRDefault="008969C3" w:rsidP="00954D02">
            <w:pPr>
              <w:pStyle w:val="ASFKTablenorm"/>
            </w:pPr>
            <w:r>
              <w:t>9.8</w:t>
            </w:r>
          </w:p>
        </w:tc>
        <w:tc>
          <w:tcPr>
            <w:tcW w:w="680" w:type="pct"/>
          </w:tcPr>
          <w:p w:rsidR="009B2225" w:rsidRDefault="008969C3" w:rsidP="00954D02">
            <w:pPr>
              <w:pStyle w:val="ASFKTablenorm"/>
            </w:pPr>
            <w:r>
              <w:t>17.05.2016</w:t>
            </w:r>
          </w:p>
        </w:tc>
        <w:tc>
          <w:tcPr>
            <w:tcW w:w="974" w:type="pct"/>
          </w:tcPr>
          <w:p w:rsidR="009B2225" w:rsidRDefault="00E071A0" w:rsidP="00954D02">
            <w:pPr>
              <w:pStyle w:val="ASFKTablenorm"/>
            </w:pPr>
            <w:r>
              <w:t>Алексеев И.</w:t>
            </w:r>
            <w:r w:rsidR="00B26AA8">
              <w:t xml:space="preserve"> </w:t>
            </w:r>
            <w:r>
              <w:t>И.</w:t>
            </w:r>
          </w:p>
        </w:tc>
        <w:tc>
          <w:tcPr>
            <w:tcW w:w="2928" w:type="pct"/>
          </w:tcPr>
          <w:p w:rsidR="009B2225" w:rsidRPr="003623D8" w:rsidRDefault="00E071A0" w:rsidP="00954D02">
            <w:pPr>
              <w:pStyle w:val="ASFKTablenorm"/>
            </w:pPr>
            <w:r w:rsidRPr="000F4448">
              <w:t xml:space="preserve">В соответствии </w:t>
            </w:r>
            <w:r w:rsidRPr="000F4448">
              <w:tab/>
              <w:t>SUFD-87484 (SUFD-87609) актуал</w:t>
            </w:r>
            <w:r w:rsidRPr="00E071A0">
              <w:t>и</w:t>
            </w:r>
            <w:r w:rsidRPr="000F4448">
              <w:t>зирован п.</w:t>
            </w:r>
            <w:r>
              <w:t xml:space="preserve"> </w:t>
            </w:r>
            <w:r>
              <w:fldChar w:fldCharType="begin"/>
            </w:r>
            <w:r>
              <w:instrText xml:space="preserve"> REF _Ref299370996 \r \h </w:instrText>
            </w:r>
            <w:r w:rsidR="0021353E">
              <w:instrText xml:space="preserve"> \* MERGEFORMAT </w:instrText>
            </w:r>
            <w:r>
              <w:fldChar w:fldCharType="separate"/>
            </w:r>
            <w:r w:rsidR="00D80569">
              <w:t>5.16.1</w:t>
            </w:r>
            <w:r>
              <w:fldChar w:fldCharType="end"/>
            </w:r>
            <w:r>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056DBF" w:rsidRDefault="00056DBF" w:rsidP="00954D02">
            <w:pPr>
              <w:pStyle w:val="ASFKTablenorm"/>
            </w:pPr>
            <w:r>
              <w:t>9.9</w:t>
            </w:r>
          </w:p>
        </w:tc>
        <w:tc>
          <w:tcPr>
            <w:tcW w:w="680" w:type="pct"/>
          </w:tcPr>
          <w:p w:rsidR="00056DBF" w:rsidRDefault="00056DBF" w:rsidP="00954D02">
            <w:pPr>
              <w:pStyle w:val="ASFKTablenorm"/>
            </w:pPr>
            <w:r>
              <w:t>02.06.2016</w:t>
            </w:r>
          </w:p>
        </w:tc>
        <w:tc>
          <w:tcPr>
            <w:tcW w:w="974" w:type="pct"/>
          </w:tcPr>
          <w:p w:rsidR="00056DBF" w:rsidRDefault="004A5251" w:rsidP="00954D02">
            <w:pPr>
              <w:pStyle w:val="ASFKTablenorm"/>
            </w:pPr>
            <w:r>
              <w:t>Соколова Н.В.</w:t>
            </w:r>
          </w:p>
        </w:tc>
        <w:tc>
          <w:tcPr>
            <w:tcW w:w="2928" w:type="pct"/>
          </w:tcPr>
          <w:p w:rsidR="00056DBF" w:rsidRPr="000F4448" w:rsidRDefault="00056DBF" w:rsidP="00954D02">
            <w:pPr>
              <w:pStyle w:val="ASFKTablenorm"/>
            </w:pPr>
            <w:r w:rsidRPr="008969C3">
              <w:t>В соответствии с SUFD-76857, SUFD-87450 (SUFD-85150) добавлен п.</w:t>
            </w:r>
            <w:r>
              <w:t xml:space="preserve"> </w:t>
            </w:r>
            <w:r>
              <w:fldChar w:fldCharType="begin"/>
            </w:r>
            <w:r>
              <w:instrText xml:space="preserve"> REF _Ref451265765 \r \h  \* MERGEFORMAT </w:instrText>
            </w:r>
            <w:r>
              <w:fldChar w:fldCharType="separate"/>
            </w:r>
            <w:r w:rsidR="00D80569">
              <w:t>5.15.10</w:t>
            </w:r>
            <w:r>
              <w:fldChar w:fldCharType="end"/>
            </w:r>
            <w:r>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C5326" w:rsidRDefault="009C5326" w:rsidP="00954D02">
            <w:pPr>
              <w:pStyle w:val="ASFKTablenorm"/>
            </w:pPr>
            <w:r>
              <w:t>10.0</w:t>
            </w:r>
          </w:p>
        </w:tc>
        <w:tc>
          <w:tcPr>
            <w:tcW w:w="680" w:type="pct"/>
          </w:tcPr>
          <w:p w:rsidR="009C5326" w:rsidRDefault="009C5326" w:rsidP="00954D02">
            <w:pPr>
              <w:pStyle w:val="ASFKTablenorm"/>
            </w:pPr>
            <w:r>
              <w:t>2</w:t>
            </w:r>
            <w:r w:rsidR="00EA3133">
              <w:t>9</w:t>
            </w:r>
            <w:r>
              <w:t>.06.2016</w:t>
            </w:r>
          </w:p>
        </w:tc>
        <w:tc>
          <w:tcPr>
            <w:tcW w:w="974" w:type="pct"/>
          </w:tcPr>
          <w:p w:rsidR="009C5326" w:rsidRDefault="004A5251" w:rsidP="00954D02">
            <w:pPr>
              <w:pStyle w:val="ASFKTablenorm"/>
            </w:pPr>
            <w:r>
              <w:t>Соколова Н.В.</w:t>
            </w:r>
          </w:p>
        </w:tc>
        <w:tc>
          <w:tcPr>
            <w:tcW w:w="2928" w:type="pct"/>
          </w:tcPr>
          <w:p w:rsidR="009C5326" w:rsidRDefault="009C5326" w:rsidP="00954D02">
            <w:pPr>
              <w:pStyle w:val="ASFKTablenorm"/>
            </w:pPr>
            <w:r w:rsidRPr="00163ECD">
              <w:t xml:space="preserve">В соответствии </w:t>
            </w:r>
            <w:r w:rsidRPr="00163ECD">
              <w:tab/>
            </w:r>
            <w:r w:rsidRPr="00C2021C">
              <w:t>SUFD-84948</w:t>
            </w:r>
            <w:r w:rsidR="00AF2FAF">
              <w:t xml:space="preserve"> </w:t>
            </w:r>
            <w:r>
              <w:t>(</w:t>
            </w:r>
            <w:r w:rsidRPr="00C2021C">
              <w:t>SUFD-87924</w:t>
            </w:r>
            <w:r>
              <w:t>)</w:t>
            </w:r>
            <w:r w:rsidRPr="00163ECD">
              <w:t xml:space="preserve"> </w:t>
            </w:r>
            <w:r>
              <w:t>добавлен</w:t>
            </w:r>
            <w:r w:rsidRPr="00163ECD">
              <w:t xml:space="preserve"> п.</w:t>
            </w:r>
            <w:r w:rsidR="00C8051C">
              <w:t xml:space="preserve"> </w:t>
            </w:r>
            <w:r>
              <w:fldChar w:fldCharType="begin"/>
            </w:r>
            <w:r>
              <w:instrText xml:space="preserve"> REF _Ref454376628 \r \h </w:instrText>
            </w:r>
            <w:r>
              <w:fldChar w:fldCharType="separate"/>
            </w:r>
            <w:r w:rsidR="00D80569">
              <w:t>5.10.2</w:t>
            </w:r>
            <w:r>
              <w:fldChar w:fldCharType="end"/>
            </w:r>
            <w:r>
              <w:t>.</w:t>
            </w:r>
          </w:p>
          <w:p w:rsidR="00EA3133" w:rsidRPr="008969C3" w:rsidRDefault="00EA3133" w:rsidP="00954D02">
            <w:pPr>
              <w:pStyle w:val="ASFKTablenorm"/>
            </w:pPr>
            <w:r w:rsidRPr="00775CD9">
              <w:t xml:space="preserve">В соответствии с </w:t>
            </w:r>
            <w:r w:rsidRPr="00373DC7">
              <w:t xml:space="preserve">SUFD-81092 </w:t>
            </w:r>
            <w:r>
              <w:t>(</w:t>
            </w:r>
            <w:r w:rsidRPr="00373DC7">
              <w:t>SUFD-87911</w:t>
            </w:r>
            <w:r w:rsidR="00C97CBE">
              <w:t>, SUFD-87919</w:t>
            </w:r>
            <w:r>
              <w:t>) добавлен</w:t>
            </w:r>
            <w:r w:rsidR="00C97CBE">
              <w:t>ы</w:t>
            </w:r>
            <w:r>
              <w:t xml:space="preserve"> </w:t>
            </w:r>
            <w:r w:rsidR="00084B9A">
              <w:t>п</w:t>
            </w:r>
            <w:r>
              <w:t>п.</w:t>
            </w:r>
            <w:r w:rsidR="00BC02BB">
              <w:t> 5.1.25</w:t>
            </w:r>
            <w:r w:rsidR="00C97CBE">
              <w:t>,</w:t>
            </w:r>
            <w:r w:rsidR="00BC02BB">
              <w:t> 5.1.26</w:t>
            </w:r>
            <w:r w:rsidR="00C97CBE">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BA5D92" w:rsidRDefault="00BA5D92" w:rsidP="00954D02">
            <w:pPr>
              <w:pStyle w:val="ASFKTablenorm"/>
            </w:pPr>
            <w:r>
              <w:t>10.1</w:t>
            </w:r>
          </w:p>
        </w:tc>
        <w:tc>
          <w:tcPr>
            <w:tcW w:w="680" w:type="pct"/>
          </w:tcPr>
          <w:p w:rsidR="00BA5D92" w:rsidRDefault="00BA5D92" w:rsidP="00954D02">
            <w:pPr>
              <w:pStyle w:val="ASFKTablenorm"/>
            </w:pPr>
            <w:r>
              <w:t>20.07.2016</w:t>
            </w:r>
          </w:p>
        </w:tc>
        <w:tc>
          <w:tcPr>
            <w:tcW w:w="974" w:type="pct"/>
          </w:tcPr>
          <w:p w:rsidR="00BA5D92" w:rsidRDefault="004A5251" w:rsidP="00954D02">
            <w:pPr>
              <w:pStyle w:val="ASFKTablenorm"/>
            </w:pPr>
            <w:r>
              <w:t>Соколова Н.В.</w:t>
            </w:r>
          </w:p>
          <w:p w:rsidR="00666B64" w:rsidRDefault="00666B64" w:rsidP="00954D02">
            <w:pPr>
              <w:pStyle w:val="ASFKTablenorm"/>
            </w:pPr>
            <w:r>
              <w:t>Алексеев И.</w:t>
            </w:r>
            <w:r w:rsidR="00B26AA8">
              <w:t xml:space="preserve"> </w:t>
            </w:r>
            <w:r>
              <w:t>И.</w:t>
            </w:r>
          </w:p>
        </w:tc>
        <w:tc>
          <w:tcPr>
            <w:tcW w:w="2928" w:type="pct"/>
          </w:tcPr>
          <w:p w:rsidR="00BA5D92" w:rsidRDefault="00BA5D92" w:rsidP="00954D02">
            <w:pPr>
              <w:pStyle w:val="ASFKTablenorm"/>
            </w:pPr>
            <w:r w:rsidRPr="00BA5D92">
              <w:t>В соответствии с SUFD-86270 (SUFD-88888)</w:t>
            </w:r>
            <w:r>
              <w:t xml:space="preserve"> </w:t>
            </w:r>
            <w:r w:rsidRPr="00BA5D92">
              <w:t>актуализирован п.</w:t>
            </w:r>
            <w:r>
              <w:t xml:space="preserve"> </w:t>
            </w:r>
            <w:r>
              <w:fldChar w:fldCharType="begin"/>
            </w:r>
            <w:r>
              <w:instrText xml:space="preserve"> REF _Ref456796715 \r \h </w:instrText>
            </w:r>
            <w:r>
              <w:fldChar w:fldCharType="separate"/>
            </w:r>
            <w:r w:rsidR="00D80569">
              <w:t>5.1.7</w:t>
            </w:r>
            <w:r>
              <w:fldChar w:fldCharType="end"/>
            </w:r>
            <w:r>
              <w:t>.</w:t>
            </w:r>
          </w:p>
          <w:p w:rsidR="00666B64" w:rsidRPr="00163ECD" w:rsidRDefault="00666B64" w:rsidP="00954D02">
            <w:pPr>
              <w:pStyle w:val="ASFKTablenorm"/>
            </w:pPr>
            <w:r w:rsidRPr="00163ECD">
              <w:t xml:space="preserve">В соответствии </w:t>
            </w:r>
            <w:r w:rsidRPr="00163ECD">
              <w:tab/>
            </w:r>
            <w:r w:rsidRPr="00C2021C">
              <w:t>SUFD-</w:t>
            </w:r>
            <w:r>
              <w:t>88819</w:t>
            </w:r>
            <w:r w:rsidRPr="00C2021C">
              <w:t xml:space="preserve"> </w:t>
            </w:r>
            <w:r>
              <w:t>(</w:t>
            </w:r>
            <w:r w:rsidRPr="00C2021C">
              <w:t>SUFD-8</w:t>
            </w:r>
            <w:r>
              <w:t>9891)</w:t>
            </w:r>
            <w:r w:rsidRPr="00163ECD">
              <w:t xml:space="preserve"> актуал</w:t>
            </w:r>
            <w:r w:rsidRPr="00666B64">
              <w:t>и</w:t>
            </w:r>
            <w:r w:rsidRPr="00163ECD">
              <w:t>зирован п.</w:t>
            </w:r>
            <w:r>
              <w:t xml:space="preserve"> </w:t>
            </w:r>
            <w:r>
              <w:fldChar w:fldCharType="begin"/>
            </w:r>
            <w:r>
              <w:instrText xml:space="preserve"> REF _Ref458434515 \r \h </w:instrText>
            </w:r>
            <w:r>
              <w:fldChar w:fldCharType="separate"/>
            </w:r>
            <w:r w:rsidR="00D80569">
              <w:t>5.1.10</w:t>
            </w:r>
            <w:r>
              <w:fldChar w:fldCharType="end"/>
            </w:r>
            <w:r>
              <w:t>.</w:t>
            </w:r>
          </w:p>
        </w:tc>
      </w:tr>
      <w:tr w:rsidR="00954D02" w:rsidRPr="00F5756B"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6F2408" w:rsidRDefault="006F2408" w:rsidP="00954D02">
            <w:pPr>
              <w:pStyle w:val="ASFKTablenorm"/>
            </w:pPr>
            <w:r>
              <w:t>10.2</w:t>
            </w:r>
          </w:p>
        </w:tc>
        <w:tc>
          <w:tcPr>
            <w:tcW w:w="680" w:type="pct"/>
          </w:tcPr>
          <w:p w:rsidR="006F2408" w:rsidRDefault="006F2408" w:rsidP="00954D02">
            <w:pPr>
              <w:pStyle w:val="ASFKTablenorm"/>
            </w:pPr>
            <w:r>
              <w:t>2</w:t>
            </w:r>
            <w:r w:rsidR="00BF6003">
              <w:t>4</w:t>
            </w:r>
            <w:r>
              <w:t>.08.2016</w:t>
            </w:r>
          </w:p>
        </w:tc>
        <w:tc>
          <w:tcPr>
            <w:tcW w:w="974" w:type="pct"/>
          </w:tcPr>
          <w:p w:rsidR="006F2408" w:rsidRDefault="004A5251" w:rsidP="00954D02">
            <w:pPr>
              <w:pStyle w:val="ASFKTablenorm"/>
            </w:pPr>
            <w:r>
              <w:t>Соколова Н.В.</w:t>
            </w:r>
          </w:p>
        </w:tc>
        <w:tc>
          <w:tcPr>
            <w:tcW w:w="2928" w:type="pct"/>
          </w:tcPr>
          <w:p w:rsidR="006F2408" w:rsidRDefault="006F2408" w:rsidP="00954D02">
            <w:pPr>
              <w:pStyle w:val="ASFKTablenorm"/>
            </w:pPr>
            <w:r w:rsidRPr="006F2408">
              <w:t>В соответствии SUFD-86127 (SUFD-89162)</w:t>
            </w:r>
            <w:r>
              <w:t xml:space="preserve"> </w:t>
            </w:r>
            <w:r w:rsidRPr="006F2408">
              <w:t xml:space="preserve">актуализирован п. </w:t>
            </w:r>
            <w:r>
              <w:fldChar w:fldCharType="begin"/>
            </w:r>
            <w:r>
              <w:instrText xml:space="preserve"> REF _Ref299370996 \r \h </w:instrText>
            </w:r>
            <w:r>
              <w:fldChar w:fldCharType="separate"/>
            </w:r>
            <w:r w:rsidR="00D80569">
              <w:t>5.16.1</w:t>
            </w:r>
            <w:r>
              <w:fldChar w:fldCharType="end"/>
            </w:r>
            <w:r>
              <w:t>.</w:t>
            </w:r>
          </w:p>
          <w:p w:rsidR="00BF6003" w:rsidRDefault="00BF6003" w:rsidP="00954D02">
            <w:pPr>
              <w:pStyle w:val="ASFKTablenorm"/>
            </w:pPr>
            <w:r w:rsidRPr="00BF6003">
              <w:t>В соответствии с RFC-42713 отредактированы наименования системных констант.</w:t>
            </w:r>
          </w:p>
          <w:p w:rsidR="000F785F" w:rsidRPr="00BA5D92" w:rsidRDefault="000F785F" w:rsidP="00954D02">
            <w:pPr>
              <w:pStyle w:val="ASFKTablenorm"/>
            </w:pPr>
            <w:r w:rsidRPr="00163ECD">
              <w:t xml:space="preserve">В соответствии </w:t>
            </w:r>
            <w:r w:rsidRPr="00163ECD">
              <w:tab/>
            </w:r>
            <w:r w:rsidRPr="00667F03">
              <w:t>SUFD-86847 (SUFD-89889)</w:t>
            </w:r>
            <w:r>
              <w:t xml:space="preserve"> добавлен п. </w:t>
            </w:r>
            <w:r>
              <w:fldChar w:fldCharType="begin"/>
            </w:r>
            <w:r>
              <w:instrText xml:space="preserve"> REF _Ref462654440 \r \h </w:instrText>
            </w:r>
            <w:r>
              <w:fldChar w:fldCharType="separate"/>
            </w:r>
            <w:r w:rsidR="00D80569">
              <w:t>5.10.5</w:t>
            </w:r>
            <w:r>
              <w:fldChar w:fldCharType="end"/>
            </w:r>
            <w:r>
              <w:t>.</w:t>
            </w:r>
          </w:p>
        </w:tc>
      </w:tr>
      <w:tr w:rsidR="00954D02" w:rsidRPr="00F5756B"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101EEE" w:rsidRDefault="00101EEE" w:rsidP="00954D02">
            <w:pPr>
              <w:pStyle w:val="ASFKTablenorm"/>
            </w:pPr>
            <w:r>
              <w:t>10.3</w:t>
            </w:r>
          </w:p>
        </w:tc>
        <w:tc>
          <w:tcPr>
            <w:tcW w:w="680" w:type="pct"/>
          </w:tcPr>
          <w:p w:rsidR="00101EEE" w:rsidRDefault="00101EEE" w:rsidP="00954D02">
            <w:pPr>
              <w:pStyle w:val="ASFKTablenorm"/>
            </w:pPr>
            <w:r>
              <w:t>03.11.2016</w:t>
            </w:r>
          </w:p>
        </w:tc>
        <w:tc>
          <w:tcPr>
            <w:tcW w:w="974" w:type="pct"/>
          </w:tcPr>
          <w:p w:rsidR="00101EEE" w:rsidRDefault="004A5251" w:rsidP="00954D02">
            <w:pPr>
              <w:pStyle w:val="ASFKTablenorm"/>
            </w:pPr>
            <w:r>
              <w:t>Соколова Н.В.</w:t>
            </w:r>
          </w:p>
        </w:tc>
        <w:tc>
          <w:tcPr>
            <w:tcW w:w="2928" w:type="pct"/>
          </w:tcPr>
          <w:p w:rsidR="00101EEE" w:rsidRPr="006F2408" w:rsidRDefault="00101EEE" w:rsidP="00954D02">
            <w:pPr>
              <w:pStyle w:val="ASFKTablenorm"/>
            </w:pPr>
            <w:r w:rsidRPr="00101EEE">
              <w:t>В соответствии ACCEPT-59761 актуализирован</w:t>
            </w:r>
            <w:r>
              <w:t xml:space="preserve"> п. </w:t>
            </w:r>
            <w:r>
              <w:fldChar w:fldCharType="begin"/>
            </w:r>
            <w:r>
              <w:instrText xml:space="preserve"> REF _Ref465956291 \r \h </w:instrText>
            </w:r>
            <w:r>
              <w:fldChar w:fldCharType="separate"/>
            </w:r>
            <w:r w:rsidR="00D80569">
              <w:t>2.2</w:t>
            </w:r>
            <w:r>
              <w:fldChar w:fldCharType="end"/>
            </w:r>
            <w:r>
              <w:t>.</w:t>
            </w:r>
          </w:p>
        </w:tc>
      </w:tr>
      <w:tr w:rsidR="00954D02" w:rsidRPr="00D80569"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796B4F" w:rsidRPr="00796B4F" w:rsidRDefault="00796B4F" w:rsidP="00954D02">
            <w:pPr>
              <w:pStyle w:val="ASFKTablenorm"/>
            </w:pPr>
            <w:r w:rsidRPr="00796B4F">
              <w:t>10.4</w:t>
            </w:r>
          </w:p>
        </w:tc>
        <w:tc>
          <w:tcPr>
            <w:tcW w:w="680" w:type="pct"/>
          </w:tcPr>
          <w:p w:rsidR="00796B4F" w:rsidRPr="00796B4F" w:rsidRDefault="00796B4F" w:rsidP="00954D02">
            <w:pPr>
              <w:pStyle w:val="ASFKTablenorm"/>
            </w:pPr>
            <w:r w:rsidRPr="00796B4F">
              <w:t>07.12.2016</w:t>
            </w:r>
          </w:p>
        </w:tc>
        <w:tc>
          <w:tcPr>
            <w:tcW w:w="974" w:type="pct"/>
          </w:tcPr>
          <w:p w:rsidR="00796B4F" w:rsidRPr="00796B4F" w:rsidRDefault="004A5251" w:rsidP="00954D02">
            <w:pPr>
              <w:pStyle w:val="ASFKTablenorm"/>
            </w:pPr>
            <w:r>
              <w:t>Тяпкина О.В.</w:t>
            </w:r>
          </w:p>
          <w:p w:rsidR="00796B4F" w:rsidRPr="00796B4F" w:rsidRDefault="004A5251" w:rsidP="00954D02">
            <w:pPr>
              <w:pStyle w:val="ASFKTablenorm"/>
            </w:pPr>
            <w:r>
              <w:t>Соколова Н.В.</w:t>
            </w:r>
          </w:p>
        </w:tc>
        <w:tc>
          <w:tcPr>
            <w:tcW w:w="2928" w:type="pct"/>
          </w:tcPr>
          <w:p w:rsidR="00796B4F" w:rsidRDefault="00796B4F" w:rsidP="00954D02">
            <w:pPr>
              <w:pStyle w:val="ASFKTablenorm"/>
            </w:pPr>
            <w:r w:rsidRPr="00796B4F">
              <w:t>Внесены редакционные правки, предусмотренные государственным контрактом № УФТ-57/2016 от 14.11.2016.</w:t>
            </w:r>
          </w:p>
          <w:p w:rsidR="00796B4F" w:rsidRPr="00796B4F" w:rsidRDefault="00796B4F" w:rsidP="00954D02">
            <w:pPr>
              <w:pStyle w:val="ASFKTablenorm"/>
            </w:pPr>
            <w:r w:rsidRPr="00796B4F">
              <w:t xml:space="preserve">В соответствии с SUFD-89838 (SUFD-92174) актуализирован п. </w:t>
            </w:r>
            <w:r w:rsidRPr="00796B4F">
              <w:fldChar w:fldCharType="begin"/>
            </w:r>
            <w:r w:rsidRPr="00796B4F">
              <w:instrText xml:space="preserve"> REF _Ref458434515 \r \h </w:instrText>
            </w:r>
            <w:r w:rsidRPr="00796B4F">
              <w:fldChar w:fldCharType="separate"/>
            </w:r>
            <w:r w:rsidR="00D80569">
              <w:t>5.1.10</w:t>
            </w:r>
            <w:r w:rsidRPr="00796B4F">
              <w:fldChar w:fldCharType="end"/>
            </w:r>
            <w:r w:rsidRPr="00796B4F">
              <w:t>.</w:t>
            </w:r>
          </w:p>
          <w:p w:rsidR="00796B4F" w:rsidRPr="00796B4F" w:rsidRDefault="00796B4F" w:rsidP="00954D02">
            <w:pPr>
              <w:pStyle w:val="ASFKTablenorm"/>
            </w:pPr>
            <w:r w:rsidRPr="00796B4F">
              <w:lastRenderedPageBreak/>
              <w:t xml:space="preserve">В соответствии с SUFD-88432 (SUFD-91996, SUFD-92001) добавлен п. </w:t>
            </w:r>
            <w:r w:rsidRPr="00796B4F">
              <w:fldChar w:fldCharType="begin"/>
            </w:r>
            <w:r w:rsidRPr="00796B4F">
              <w:instrText xml:space="preserve"> REF _Ref468975150 \r \h </w:instrText>
            </w:r>
            <w:r w:rsidRPr="00796B4F">
              <w:fldChar w:fldCharType="separate"/>
            </w:r>
            <w:r w:rsidR="00D80569">
              <w:t>5.1.32</w:t>
            </w:r>
            <w:r w:rsidRPr="00796B4F">
              <w:fldChar w:fldCharType="end"/>
            </w:r>
            <w:r w:rsidRPr="00796B4F">
              <w:t>.</w:t>
            </w:r>
          </w:p>
          <w:p w:rsidR="00796B4F" w:rsidRPr="0076718A" w:rsidRDefault="00796B4F" w:rsidP="00954D02">
            <w:pPr>
              <w:pStyle w:val="ASFKTablenorm"/>
              <w:rPr>
                <w:lang w:val="en-US"/>
              </w:rPr>
            </w:pPr>
            <w:r w:rsidRPr="00796B4F">
              <w:t xml:space="preserve">В соответствии с SUFD-91434 актуализированы </w:t>
            </w:r>
            <w:r w:rsidR="00084B9A">
              <w:t>п</w:t>
            </w:r>
            <w:r w:rsidRPr="00796B4F">
              <w:t>п.</w:t>
            </w:r>
            <w:r>
              <w:t xml:space="preserve"> </w:t>
            </w:r>
            <w:r w:rsidRPr="0076718A">
              <w:rPr>
                <w:lang w:val="en-US"/>
              </w:rPr>
              <w:t>(</w:t>
            </w:r>
            <w:r w:rsidRPr="00954D02">
              <w:rPr>
                <w:lang w:val="en-US"/>
              </w:rPr>
              <w:t>SUFD</w:t>
            </w:r>
            <w:r w:rsidRPr="0076718A">
              <w:rPr>
                <w:lang w:val="en-US"/>
              </w:rPr>
              <w:t xml:space="preserve">-92899) </w:t>
            </w:r>
            <w:r w:rsidRPr="00796B4F">
              <w:fldChar w:fldCharType="begin"/>
            </w:r>
            <w:r w:rsidRPr="0076718A">
              <w:rPr>
                <w:lang w:val="en-US"/>
              </w:rPr>
              <w:instrText xml:space="preserve"> </w:instrText>
            </w:r>
            <w:r w:rsidRPr="00954D02">
              <w:rPr>
                <w:lang w:val="en-US"/>
              </w:rPr>
              <w:instrText>REF</w:instrText>
            </w:r>
            <w:r w:rsidRPr="0076718A">
              <w:rPr>
                <w:lang w:val="en-US"/>
              </w:rPr>
              <w:instrText xml:space="preserve"> _</w:instrText>
            </w:r>
            <w:r w:rsidRPr="00954D02">
              <w:rPr>
                <w:lang w:val="en-US"/>
              </w:rPr>
              <w:instrText>Ref</w:instrText>
            </w:r>
            <w:r w:rsidRPr="0076718A">
              <w:rPr>
                <w:lang w:val="en-US"/>
              </w:rPr>
              <w:instrText>468717212 \</w:instrText>
            </w:r>
            <w:r w:rsidRPr="00954D02">
              <w:rPr>
                <w:lang w:val="en-US"/>
              </w:rPr>
              <w:instrText>r</w:instrText>
            </w:r>
            <w:r w:rsidRPr="0076718A">
              <w:rPr>
                <w:lang w:val="en-US"/>
              </w:rPr>
              <w:instrText xml:space="preserve"> \</w:instrText>
            </w:r>
            <w:r w:rsidRPr="00954D02">
              <w:rPr>
                <w:lang w:val="en-US"/>
              </w:rPr>
              <w:instrText>h</w:instrText>
            </w:r>
            <w:r w:rsidRPr="0076718A">
              <w:rPr>
                <w:lang w:val="en-US"/>
              </w:rPr>
              <w:instrText xml:space="preserve">  \* </w:instrText>
            </w:r>
            <w:r w:rsidRPr="00954D02">
              <w:rPr>
                <w:lang w:val="en-US"/>
              </w:rPr>
              <w:instrText>MERGEFORMAT</w:instrText>
            </w:r>
            <w:r w:rsidRPr="0076718A">
              <w:rPr>
                <w:lang w:val="en-US"/>
              </w:rPr>
              <w:instrText xml:space="preserve"> </w:instrText>
            </w:r>
            <w:r w:rsidRPr="00796B4F">
              <w:fldChar w:fldCharType="separate"/>
            </w:r>
            <w:r w:rsidR="00D80569">
              <w:rPr>
                <w:lang w:val="en-US"/>
              </w:rPr>
              <w:t>5.7.1</w:t>
            </w:r>
            <w:r w:rsidRPr="00796B4F">
              <w:fldChar w:fldCharType="end"/>
            </w:r>
            <w:r w:rsidRPr="0076718A">
              <w:rPr>
                <w:lang w:val="en-US"/>
              </w:rPr>
              <w:t>, (</w:t>
            </w:r>
            <w:r w:rsidRPr="00954D02">
              <w:rPr>
                <w:lang w:val="en-US"/>
              </w:rPr>
              <w:t>SUFD</w:t>
            </w:r>
            <w:r w:rsidRPr="0076718A">
              <w:rPr>
                <w:lang w:val="en-US"/>
              </w:rPr>
              <w:t xml:space="preserve">-92906) </w:t>
            </w:r>
            <w:r w:rsidRPr="00796B4F">
              <w:fldChar w:fldCharType="begin"/>
            </w:r>
            <w:r w:rsidRPr="0076718A">
              <w:rPr>
                <w:lang w:val="en-US"/>
              </w:rPr>
              <w:instrText xml:space="preserve"> </w:instrText>
            </w:r>
            <w:r w:rsidRPr="00954D02">
              <w:rPr>
                <w:lang w:val="en-US"/>
              </w:rPr>
              <w:instrText>REF</w:instrText>
            </w:r>
            <w:r w:rsidRPr="0076718A">
              <w:rPr>
                <w:lang w:val="en-US"/>
              </w:rPr>
              <w:instrText xml:space="preserve"> _</w:instrText>
            </w:r>
            <w:r w:rsidRPr="00954D02">
              <w:rPr>
                <w:lang w:val="en-US"/>
              </w:rPr>
              <w:instrText>Ref</w:instrText>
            </w:r>
            <w:r w:rsidRPr="0076718A">
              <w:rPr>
                <w:lang w:val="en-US"/>
              </w:rPr>
              <w:instrText>357699450 \</w:instrText>
            </w:r>
            <w:r w:rsidRPr="00954D02">
              <w:rPr>
                <w:lang w:val="en-US"/>
              </w:rPr>
              <w:instrText>r</w:instrText>
            </w:r>
            <w:r w:rsidRPr="0076718A">
              <w:rPr>
                <w:lang w:val="en-US"/>
              </w:rPr>
              <w:instrText xml:space="preserve"> \</w:instrText>
            </w:r>
            <w:r w:rsidRPr="00954D02">
              <w:rPr>
                <w:lang w:val="en-US"/>
              </w:rPr>
              <w:instrText>h</w:instrText>
            </w:r>
            <w:r w:rsidRPr="0076718A">
              <w:rPr>
                <w:lang w:val="en-US"/>
              </w:rPr>
              <w:instrText xml:space="preserve">  \* </w:instrText>
            </w:r>
            <w:r w:rsidRPr="00954D02">
              <w:rPr>
                <w:lang w:val="en-US"/>
              </w:rPr>
              <w:instrText>MERGEFORMAT</w:instrText>
            </w:r>
            <w:r w:rsidRPr="0076718A">
              <w:rPr>
                <w:lang w:val="en-US"/>
              </w:rPr>
              <w:instrText xml:space="preserve"> </w:instrText>
            </w:r>
            <w:r w:rsidRPr="00796B4F">
              <w:fldChar w:fldCharType="separate"/>
            </w:r>
            <w:r w:rsidR="00D80569">
              <w:rPr>
                <w:lang w:val="en-US"/>
              </w:rPr>
              <w:t>5.7.2</w:t>
            </w:r>
            <w:r w:rsidRPr="00796B4F">
              <w:fldChar w:fldCharType="end"/>
            </w:r>
            <w:r w:rsidRPr="0076718A">
              <w:rPr>
                <w:lang w:val="en-US"/>
              </w:rPr>
              <w:t>, (</w:t>
            </w:r>
            <w:r w:rsidRPr="00954D02">
              <w:rPr>
                <w:lang w:val="en-US"/>
              </w:rPr>
              <w:t>SUFD</w:t>
            </w:r>
            <w:r w:rsidRPr="0076718A">
              <w:rPr>
                <w:lang w:val="en-US"/>
              </w:rPr>
              <w:t xml:space="preserve">-92907) </w:t>
            </w:r>
            <w:r w:rsidRPr="00796B4F">
              <w:fldChar w:fldCharType="begin"/>
            </w:r>
            <w:r w:rsidRPr="0076718A">
              <w:rPr>
                <w:lang w:val="en-US"/>
              </w:rPr>
              <w:instrText xml:space="preserve"> </w:instrText>
            </w:r>
            <w:r w:rsidRPr="00954D02">
              <w:rPr>
                <w:lang w:val="en-US"/>
              </w:rPr>
              <w:instrText>REF</w:instrText>
            </w:r>
            <w:r w:rsidRPr="0076718A">
              <w:rPr>
                <w:lang w:val="en-US"/>
              </w:rPr>
              <w:instrText xml:space="preserve"> _</w:instrText>
            </w:r>
            <w:r w:rsidRPr="00954D02">
              <w:rPr>
                <w:lang w:val="en-US"/>
              </w:rPr>
              <w:instrText>Ref</w:instrText>
            </w:r>
            <w:r w:rsidRPr="0076718A">
              <w:rPr>
                <w:lang w:val="en-US"/>
              </w:rPr>
              <w:instrText>468807745 \</w:instrText>
            </w:r>
            <w:r w:rsidRPr="00954D02">
              <w:rPr>
                <w:lang w:val="en-US"/>
              </w:rPr>
              <w:instrText>r</w:instrText>
            </w:r>
            <w:r w:rsidRPr="0076718A">
              <w:rPr>
                <w:lang w:val="en-US"/>
              </w:rPr>
              <w:instrText xml:space="preserve"> \</w:instrText>
            </w:r>
            <w:r w:rsidRPr="00954D02">
              <w:rPr>
                <w:lang w:val="en-US"/>
              </w:rPr>
              <w:instrText>h</w:instrText>
            </w:r>
            <w:r w:rsidRPr="0076718A">
              <w:rPr>
                <w:lang w:val="en-US"/>
              </w:rPr>
              <w:instrText xml:space="preserve">  \* </w:instrText>
            </w:r>
            <w:r w:rsidRPr="00954D02">
              <w:rPr>
                <w:lang w:val="en-US"/>
              </w:rPr>
              <w:instrText>MERGEFORMAT</w:instrText>
            </w:r>
            <w:r w:rsidRPr="0076718A">
              <w:rPr>
                <w:lang w:val="en-US"/>
              </w:rPr>
              <w:instrText xml:space="preserve"> </w:instrText>
            </w:r>
            <w:r w:rsidRPr="00796B4F">
              <w:fldChar w:fldCharType="separate"/>
            </w:r>
            <w:r w:rsidR="00D80569">
              <w:rPr>
                <w:lang w:val="en-US"/>
              </w:rPr>
              <w:t>5.7.3</w:t>
            </w:r>
            <w:r w:rsidRPr="00796B4F">
              <w:fldChar w:fldCharType="end"/>
            </w:r>
            <w:r w:rsidRPr="0076718A">
              <w:rPr>
                <w:lang w:val="en-US"/>
              </w:rPr>
              <w:t>, (</w:t>
            </w:r>
            <w:r w:rsidRPr="00954D02">
              <w:rPr>
                <w:lang w:val="en-US"/>
              </w:rPr>
              <w:t>SUFD</w:t>
            </w:r>
            <w:r w:rsidRPr="0076718A">
              <w:rPr>
                <w:lang w:val="en-US"/>
              </w:rPr>
              <w:t xml:space="preserve">-92889) </w:t>
            </w:r>
            <w:r w:rsidRPr="00796B4F">
              <w:fldChar w:fldCharType="begin"/>
            </w:r>
            <w:r w:rsidRPr="0076718A">
              <w:rPr>
                <w:lang w:val="en-US"/>
              </w:rPr>
              <w:instrText xml:space="preserve"> </w:instrText>
            </w:r>
            <w:r w:rsidRPr="00954D02">
              <w:rPr>
                <w:lang w:val="en-US"/>
              </w:rPr>
              <w:instrText>REF</w:instrText>
            </w:r>
            <w:r w:rsidRPr="0076718A">
              <w:rPr>
                <w:lang w:val="en-US"/>
              </w:rPr>
              <w:instrText xml:space="preserve"> _</w:instrText>
            </w:r>
            <w:r w:rsidRPr="00954D02">
              <w:rPr>
                <w:lang w:val="en-US"/>
              </w:rPr>
              <w:instrText>Ref</w:instrText>
            </w:r>
            <w:r w:rsidRPr="0076718A">
              <w:rPr>
                <w:lang w:val="en-US"/>
              </w:rPr>
              <w:instrText>468808056 \</w:instrText>
            </w:r>
            <w:r w:rsidRPr="00954D02">
              <w:rPr>
                <w:lang w:val="en-US"/>
              </w:rPr>
              <w:instrText>r</w:instrText>
            </w:r>
            <w:r w:rsidRPr="0076718A">
              <w:rPr>
                <w:lang w:val="en-US"/>
              </w:rPr>
              <w:instrText xml:space="preserve"> \</w:instrText>
            </w:r>
            <w:r w:rsidRPr="00954D02">
              <w:rPr>
                <w:lang w:val="en-US"/>
              </w:rPr>
              <w:instrText>h</w:instrText>
            </w:r>
            <w:r w:rsidRPr="0076718A">
              <w:rPr>
                <w:lang w:val="en-US"/>
              </w:rPr>
              <w:instrText xml:space="preserve">  \* </w:instrText>
            </w:r>
            <w:r w:rsidRPr="00954D02">
              <w:rPr>
                <w:lang w:val="en-US"/>
              </w:rPr>
              <w:instrText>MERGEFORMAT</w:instrText>
            </w:r>
            <w:r w:rsidRPr="0076718A">
              <w:rPr>
                <w:lang w:val="en-US"/>
              </w:rPr>
              <w:instrText xml:space="preserve"> </w:instrText>
            </w:r>
            <w:r w:rsidRPr="00796B4F">
              <w:fldChar w:fldCharType="separate"/>
            </w:r>
            <w:r w:rsidR="00D80569">
              <w:rPr>
                <w:lang w:val="en-US"/>
              </w:rPr>
              <w:t>5.7.5</w:t>
            </w:r>
            <w:r w:rsidRPr="00796B4F">
              <w:fldChar w:fldCharType="end"/>
            </w:r>
            <w:r w:rsidRPr="0076718A">
              <w:rPr>
                <w:lang w:val="en-US"/>
              </w:rPr>
              <w:t xml:space="preserve">, </w:t>
            </w:r>
            <w:r w:rsidRPr="00796B4F">
              <w:fldChar w:fldCharType="begin"/>
            </w:r>
            <w:r w:rsidRPr="0076718A">
              <w:rPr>
                <w:lang w:val="en-US"/>
              </w:rPr>
              <w:instrText xml:space="preserve"> </w:instrText>
            </w:r>
            <w:r w:rsidRPr="00954D02">
              <w:rPr>
                <w:lang w:val="en-US"/>
              </w:rPr>
              <w:instrText>REF</w:instrText>
            </w:r>
            <w:r w:rsidRPr="0076718A">
              <w:rPr>
                <w:lang w:val="en-US"/>
              </w:rPr>
              <w:instrText xml:space="preserve"> _</w:instrText>
            </w:r>
            <w:r w:rsidRPr="00954D02">
              <w:rPr>
                <w:lang w:val="en-US"/>
              </w:rPr>
              <w:instrText>Ref</w:instrText>
            </w:r>
            <w:r w:rsidRPr="0076718A">
              <w:rPr>
                <w:lang w:val="en-US"/>
              </w:rPr>
              <w:instrText>299363122 \</w:instrText>
            </w:r>
            <w:r w:rsidRPr="00954D02">
              <w:rPr>
                <w:lang w:val="en-US"/>
              </w:rPr>
              <w:instrText>r</w:instrText>
            </w:r>
            <w:r w:rsidRPr="0076718A">
              <w:rPr>
                <w:lang w:val="en-US"/>
              </w:rPr>
              <w:instrText xml:space="preserve"> \</w:instrText>
            </w:r>
            <w:r w:rsidRPr="00954D02">
              <w:rPr>
                <w:lang w:val="en-US"/>
              </w:rPr>
              <w:instrText>h</w:instrText>
            </w:r>
            <w:r w:rsidRPr="0076718A">
              <w:rPr>
                <w:lang w:val="en-US"/>
              </w:rPr>
              <w:instrText xml:space="preserve">  \* </w:instrText>
            </w:r>
            <w:r w:rsidRPr="00954D02">
              <w:rPr>
                <w:lang w:val="en-US"/>
              </w:rPr>
              <w:instrText>MERGEFORMAT</w:instrText>
            </w:r>
            <w:r w:rsidRPr="0076718A">
              <w:rPr>
                <w:lang w:val="en-US"/>
              </w:rPr>
              <w:instrText xml:space="preserve"> </w:instrText>
            </w:r>
            <w:r w:rsidRPr="00796B4F">
              <w:fldChar w:fldCharType="separate"/>
            </w:r>
            <w:r w:rsidR="00D80569">
              <w:rPr>
                <w:lang w:val="en-US"/>
              </w:rPr>
              <w:t>5.7.6</w:t>
            </w:r>
            <w:r w:rsidRPr="00796B4F">
              <w:fldChar w:fldCharType="end"/>
            </w:r>
            <w:r w:rsidRPr="0076718A">
              <w:rPr>
                <w:lang w:val="en-US"/>
              </w:rPr>
              <w:t>, (</w:t>
            </w:r>
            <w:r w:rsidRPr="00954D02">
              <w:rPr>
                <w:lang w:val="en-US"/>
              </w:rPr>
              <w:t>SUFD</w:t>
            </w:r>
            <w:r w:rsidRPr="0076718A">
              <w:rPr>
                <w:lang w:val="en-US"/>
              </w:rPr>
              <w:t xml:space="preserve">-92893) </w:t>
            </w:r>
            <w:r w:rsidRPr="00796B4F">
              <w:fldChar w:fldCharType="begin"/>
            </w:r>
            <w:r w:rsidRPr="0076718A">
              <w:rPr>
                <w:lang w:val="en-US"/>
              </w:rPr>
              <w:instrText xml:space="preserve"> </w:instrText>
            </w:r>
            <w:r w:rsidRPr="00954D02">
              <w:rPr>
                <w:lang w:val="en-US"/>
              </w:rPr>
              <w:instrText>REF</w:instrText>
            </w:r>
            <w:r w:rsidRPr="0076718A">
              <w:rPr>
                <w:lang w:val="en-US"/>
              </w:rPr>
              <w:instrText xml:space="preserve"> _</w:instrText>
            </w:r>
            <w:r w:rsidRPr="00954D02">
              <w:rPr>
                <w:lang w:val="en-US"/>
              </w:rPr>
              <w:instrText>Ref</w:instrText>
            </w:r>
            <w:r w:rsidRPr="0076718A">
              <w:rPr>
                <w:lang w:val="en-US"/>
              </w:rPr>
              <w:instrText>299363162 \</w:instrText>
            </w:r>
            <w:r w:rsidRPr="00954D02">
              <w:rPr>
                <w:lang w:val="en-US"/>
              </w:rPr>
              <w:instrText>r</w:instrText>
            </w:r>
            <w:r w:rsidRPr="0076718A">
              <w:rPr>
                <w:lang w:val="en-US"/>
              </w:rPr>
              <w:instrText xml:space="preserve"> \</w:instrText>
            </w:r>
            <w:r w:rsidRPr="00954D02">
              <w:rPr>
                <w:lang w:val="en-US"/>
              </w:rPr>
              <w:instrText>h</w:instrText>
            </w:r>
            <w:r w:rsidRPr="0076718A">
              <w:rPr>
                <w:lang w:val="en-US"/>
              </w:rPr>
              <w:instrText xml:space="preserve">  \* </w:instrText>
            </w:r>
            <w:r w:rsidRPr="00954D02">
              <w:rPr>
                <w:lang w:val="en-US"/>
              </w:rPr>
              <w:instrText>MERGEFORMAT</w:instrText>
            </w:r>
            <w:r w:rsidRPr="0076718A">
              <w:rPr>
                <w:lang w:val="en-US"/>
              </w:rPr>
              <w:instrText xml:space="preserve"> </w:instrText>
            </w:r>
            <w:r w:rsidRPr="00796B4F">
              <w:fldChar w:fldCharType="separate"/>
            </w:r>
            <w:r w:rsidR="00D80569">
              <w:rPr>
                <w:lang w:val="en-US"/>
              </w:rPr>
              <w:t>5.7.7</w:t>
            </w:r>
            <w:r w:rsidRPr="00796B4F">
              <w:fldChar w:fldCharType="end"/>
            </w:r>
            <w:r w:rsidRPr="0076718A">
              <w:rPr>
                <w:lang w:val="en-US"/>
              </w:rPr>
              <w:t xml:space="preserve">, </w:t>
            </w:r>
            <w:r w:rsidRPr="00796B4F">
              <w:fldChar w:fldCharType="begin"/>
            </w:r>
            <w:r w:rsidRPr="0076718A">
              <w:rPr>
                <w:lang w:val="en-US"/>
              </w:rPr>
              <w:instrText xml:space="preserve"> </w:instrText>
            </w:r>
            <w:r w:rsidRPr="00954D02">
              <w:rPr>
                <w:lang w:val="en-US"/>
              </w:rPr>
              <w:instrText>REF</w:instrText>
            </w:r>
            <w:r w:rsidRPr="0076718A">
              <w:rPr>
                <w:lang w:val="en-US"/>
              </w:rPr>
              <w:instrText xml:space="preserve"> _</w:instrText>
            </w:r>
            <w:r w:rsidRPr="00954D02">
              <w:rPr>
                <w:lang w:val="en-US"/>
              </w:rPr>
              <w:instrText>Ref</w:instrText>
            </w:r>
            <w:r w:rsidRPr="0076718A">
              <w:rPr>
                <w:lang w:val="en-US"/>
              </w:rPr>
              <w:instrText>299363171 \</w:instrText>
            </w:r>
            <w:r w:rsidRPr="00954D02">
              <w:rPr>
                <w:lang w:val="en-US"/>
              </w:rPr>
              <w:instrText>r</w:instrText>
            </w:r>
            <w:r w:rsidRPr="0076718A">
              <w:rPr>
                <w:lang w:val="en-US"/>
              </w:rPr>
              <w:instrText xml:space="preserve"> \</w:instrText>
            </w:r>
            <w:r w:rsidRPr="00954D02">
              <w:rPr>
                <w:lang w:val="en-US"/>
              </w:rPr>
              <w:instrText>h</w:instrText>
            </w:r>
            <w:r w:rsidRPr="0076718A">
              <w:rPr>
                <w:lang w:val="en-US"/>
              </w:rPr>
              <w:instrText xml:space="preserve">  \* </w:instrText>
            </w:r>
            <w:r w:rsidRPr="00954D02">
              <w:rPr>
                <w:lang w:val="en-US"/>
              </w:rPr>
              <w:instrText>MERGEFORMAT</w:instrText>
            </w:r>
            <w:r w:rsidRPr="0076718A">
              <w:rPr>
                <w:lang w:val="en-US"/>
              </w:rPr>
              <w:instrText xml:space="preserve"> </w:instrText>
            </w:r>
            <w:r w:rsidRPr="00796B4F">
              <w:fldChar w:fldCharType="separate"/>
            </w:r>
            <w:r w:rsidR="00D80569">
              <w:rPr>
                <w:lang w:val="en-US"/>
              </w:rPr>
              <w:t>5.7.8</w:t>
            </w:r>
            <w:r w:rsidRPr="00796B4F">
              <w:fldChar w:fldCharType="end"/>
            </w:r>
            <w:r w:rsidRPr="0076718A">
              <w:rPr>
                <w:lang w:val="en-US"/>
              </w:rPr>
              <w:t>, (</w:t>
            </w:r>
            <w:r w:rsidRPr="00954D02">
              <w:rPr>
                <w:lang w:val="en-US"/>
              </w:rPr>
              <w:t>SUFD</w:t>
            </w:r>
            <w:r w:rsidRPr="0076718A">
              <w:rPr>
                <w:lang w:val="en-US"/>
              </w:rPr>
              <w:t xml:space="preserve">-92917) </w:t>
            </w:r>
            <w:r w:rsidRPr="00796B4F">
              <w:fldChar w:fldCharType="begin"/>
            </w:r>
            <w:r w:rsidRPr="0076718A">
              <w:rPr>
                <w:lang w:val="en-US"/>
              </w:rPr>
              <w:instrText xml:space="preserve"> </w:instrText>
            </w:r>
            <w:r w:rsidRPr="00954D02">
              <w:rPr>
                <w:lang w:val="en-US"/>
              </w:rPr>
              <w:instrText>REF</w:instrText>
            </w:r>
            <w:r w:rsidRPr="0076718A">
              <w:rPr>
                <w:lang w:val="en-US"/>
              </w:rPr>
              <w:instrText xml:space="preserve"> _</w:instrText>
            </w:r>
            <w:r w:rsidRPr="00954D02">
              <w:rPr>
                <w:lang w:val="en-US"/>
              </w:rPr>
              <w:instrText>Ref</w:instrText>
            </w:r>
            <w:r w:rsidRPr="0076718A">
              <w:rPr>
                <w:lang w:val="en-US"/>
              </w:rPr>
              <w:instrText>299366444 \</w:instrText>
            </w:r>
            <w:r w:rsidRPr="00954D02">
              <w:rPr>
                <w:lang w:val="en-US"/>
              </w:rPr>
              <w:instrText>r</w:instrText>
            </w:r>
            <w:r w:rsidRPr="0076718A">
              <w:rPr>
                <w:lang w:val="en-US"/>
              </w:rPr>
              <w:instrText xml:space="preserve"> \</w:instrText>
            </w:r>
            <w:r w:rsidRPr="00954D02">
              <w:rPr>
                <w:lang w:val="en-US"/>
              </w:rPr>
              <w:instrText>h</w:instrText>
            </w:r>
            <w:r w:rsidRPr="0076718A">
              <w:rPr>
                <w:lang w:val="en-US"/>
              </w:rPr>
              <w:instrText xml:space="preserve">  \* </w:instrText>
            </w:r>
            <w:r w:rsidRPr="00954D02">
              <w:rPr>
                <w:lang w:val="en-US"/>
              </w:rPr>
              <w:instrText>MERGEFORMAT</w:instrText>
            </w:r>
            <w:r w:rsidRPr="0076718A">
              <w:rPr>
                <w:lang w:val="en-US"/>
              </w:rPr>
              <w:instrText xml:space="preserve"> </w:instrText>
            </w:r>
            <w:r w:rsidRPr="00796B4F">
              <w:fldChar w:fldCharType="separate"/>
            </w:r>
            <w:r w:rsidR="00D80569">
              <w:rPr>
                <w:lang w:val="en-US"/>
              </w:rPr>
              <w:t>5.7.9</w:t>
            </w:r>
            <w:r w:rsidRPr="00796B4F">
              <w:fldChar w:fldCharType="end"/>
            </w:r>
            <w:r w:rsidRPr="0076718A">
              <w:rPr>
                <w:lang w:val="en-US"/>
              </w:rPr>
              <w:t>, (</w:t>
            </w:r>
            <w:r w:rsidRPr="00954D02">
              <w:rPr>
                <w:lang w:val="en-US"/>
              </w:rPr>
              <w:t>SUFD</w:t>
            </w:r>
            <w:r w:rsidRPr="0076718A">
              <w:rPr>
                <w:lang w:val="en-US"/>
              </w:rPr>
              <w:t xml:space="preserve">-92908) </w:t>
            </w:r>
            <w:r w:rsidRPr="00796B4F">
              <w:fldChar w:fldCharType="begin"/>
            </w:r>
            <w:r w:rsidRPr="0076718A">
              <w:rPr>
                <w:lang w:val="en-US"/>
              </w:rPr>
              <w:instrText xml:space="preserve"> </w:instrText>
            </w:r>
            <w:r w:rsidRPr="00954D02">
              <w:rPr>
                <w:lang w:val="en-US"/>
              </w:rPr>
              <w:instrText>REF</w:instrText>
            </w:r>
            <w:r w:rsidRPr="0076718A">
              <w:rPr>
                <w:lang w:val="en-US"/>
              </w:rPr>
              <w:instrText xml:space="preserve"> _</w:instrText>
            </w:r>
            <w:r w:rsidRPr="00954D02">
              <w:rPr>
                <w:lang w:val="en-US"/>
              </w:rPr>
              <w:instrText>Ref</w:instrText>
            </w:r>
            <w:r w:rsidRPr="0076718A">
              <w:rPr>
                <w:lang w:val="en-US"/>
              </w:rPr>
              <w:instrText>468884057 \</w:instrText>
            </w:r>
            <w:r w:rsidRPr="00954D02">
              <w:rPr>
                <w:lang w:val="en-US"/>
              </w:rPr>
              <w:instrText>r</w:instrText>
            </w:r>
            <w:r w:rsidRPr="0076718A">
              <w:rPr>
                <w:lang w:val="en-US"/>
              </w:rPr>
              <w:instrText xml:space="preserve"> \</w:instrText>
            </w:r>
            <w:r w:rsidRPr="00954D02">
              <w:rPr>
                <w:lang w:val="en-US"/>
              </w:rPr>
              <w:instrText>h</w:instrText>
            </w:r>
            <w:r w:rsidRPr="0076718A">
              <w:rPr>
                <w:lang w:val="en-US"/>
              </w:rPr>
              <w:instrText xml:space="preserve">  \* </w:instrText>
            </w:r>
            <w:r w:rsidRPr="00954D02">
              <w:rPr>
                <w:lang w:val="en-US"/>
              </w:rPr>
              <w:instrText>MERGEFORMAT</w:instrText>
            </w:r>
            <w:r w:rsidRPr="0076718A">
              <w:rPr>
                <w:lang w:val="en-US"/>
              </w:rPr>
              <w:instrText xml:space="preserve"> </w:instrText>
            </w:r>
            <w:r w:rsidRPr="00796B4F">
              <w:fldChar w:fldCharType="separate"/>
            </w:r>
            <w:r w:rsidR="00D80569">
              <w:rPr>
                <w:lang w:val="en-US"/>
              </w:rPr>
              <w:t>5.7.10</w:t>
            </w:r>
            <w:r w:rsidRPr="00796B4F">
              <w:fldChar w:fldCharType="end"/>
            </w:r>
            <w:r w:rsidRPr="0076718A">
              <w:rPr>
                <w:lang w:val="en-US"/>
              </w:rPr>
              <w:t>.</w:t>
            </w:r>
          </w:p>
        </w:tc>
      </w:tr>
      <w:tr w:rsidR="00954D02" w:rsidRPr="00ED4C10"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796B4F" w:rsidRPr="00796B4F" w:rsidRDefault="00796B4F" w:rsidP="00954D02">
            <w:pPr>
              <w:pStyle w:val="ASFKTablenorm"/>
            </w:pPr>
            <w:r w:rsidRPr="00796B4F">
              <w:lastRenderedPageBreak/>
              <w:t>10.5</w:t>
            </w:r>
          </w:p>
        </w:tc>
        <w:tc>
          <w:tcPr>
            <w:tcW w:w="680" w:type="pct"/>
          </w:tcPr>
          <w:p w:rsidR="00796B4F" w:rsidRPr="00796B4F" w:rsidRDefault="00796B4F" w:rsidP="00954D02">
            <w:pPr>
              <w:pStyle w:val="ASFKTablenorm"/>
            </w:pPr>
            <w:r w:rsidRPr="00796B4F">
              <w:t>17.01.2017</w:t>
            </w:r>
          </w:p>
        </w:tc>
        <w:tc>
          <w:tcPr>
            <w:tcW w:w="974" w:type="pct"/>
          </w:tcPr>
          <w:p w:rsidR="00796B4F" w:rsidRPr="00796B4F" w:rsidRDefault="004A5251" w:rsidP="00954D02">
            <w:pPr>
              <w:pStyle w:val="ASFKTablenorm"/>
            </w:pPr>
            <w:r>
              <w:t>Соколова Н.В.</w:t>
            </w:r>
          </w:p>
        </w:tc>
        <w:tc>
          <w:tcPr>
            <w:tcW w:w="2928" w:type="pct"/>
          </w:tcPr>
          <w:p w:rsidR="00796B4F" w:rsidRPr="00796B4F" w:rsidRDefault="00796B4F" w:rsidP="00954D02">
            <w:pPr>
              <w:pStyle w:val="ASFKTablenorm"/>
            </w:pPr>
            <w:r w:rsidRPr="00796B4F">
              <w:t>В соответствии с SUFD-90931 (SUFD-93101) актуализирован п.</w:t>
            </w:r>
            <w:r w:rsidR="00BC02BB">
              <w:t> 5.1.25</w:t>
            </w:r>
            <w:r w:rsidRPr="00796B4F">
              <w:t>.</w:t>
            </w:r>
          </w:p>
          <w:p w:rsidR="00796B4F" w:rsidRPr="00796B4F" w:rsidRDefault="00796B4F" w:rsidP="00954D02">
            <w:pPr>
              <w:pStyle w:val="ASFKTablenorm"/>
            </w:pPr>
            <w:r w:rsidRPr="00796B4F">
              <w:t xml:space="preserve">В соответствии с SUFD-91613 (SUFD-94122) актуализированы </w:t>
            </w:r>
            <w:r w:rsidR="00084B9A">
              <w:t>п</w:t>
            </w:r>
            <w:r w:rsidRPr="00796B4F">
              <w:t xml:space="preserve">п. </w:t>
            </w:r>
            <w:r w:rsidRPr="00796B4F">
              <w:fldChar w:fldCharType="begin"/>
            </w:r>
            <w:r w:rsidRPr="00796B4F">
              <w:instrText xml:space="preserve"> REF _Ref341874505 \r \h </w:instrText>
            </w:r>
            <w:r w:rsidRPr="00796B4F">
              <w:fldChar w:fldCharType="separate"/>
            </w:r>
            <w:r w:rsidR="00D80569">
              <w:t>5.1.3</w:t>
            </w:r>
            <w:r w:rsidRPr="00796B4F">
              <w:fldChar w:fldCharType="end"/>
            </w:r>
            <w:r w:rsidRPr="00796B4F">
              <w:t xml:space="preserve">, </w:t>
            </w:r>
            <w:r w:rsidRPr="00796B4F">
              <w:fldChar w:fldCharType="begin"/>
            </w:r>
            <w:r w:rsidRPr="00796B4F">
              <w:instrText xml:space="preserve"> REF _Ref471913516 \r \h </w:instrText>
            </w:r>
            <w:r w:rsidRPr="00796B4F">
              <w:fldChar w:fldCharType="separate"/>
            </w:r>
            <w:r w:rsidR="00D80569">
              <w:t>5.1.4</w:t>
            </w:r>
            <w:r w:rsidRPr="00796B4F">
              <w:fldChar w:fldCharType="end"/>
            </w:r>
            <w:r w:rsidRPr="00796B4F">
              <w:t xml:space="preserve">, </w:t>
            </w:r>
            <w:r w:rsidRPr="00796B4F">
              <w:fldChar w:fldCharType="begin"/>
            </w:r>
            <w:r w:rsidRPr="00796B4F">
              <w:instrText xml:space="preserve"> REF _Ref312310997 \r \h </w:instrText>
            </w:r>
            <w:r w:rsidRPr="00796B4F">
              <w:fldChar w:fldCharType="separate"/>
            </w:r>
            <w:r w:rsidR="00D80569">
              <w:t>5.1.5</w:t>
            </w:r>
            <w:r w:rsidRPr="00796B4F">
              <w:fldChar w:fldCharType="end"/>
            </w:r>
            <w:r w:rsidRPr="00796B4F">
              <w:t>.</w:t>
            </w:r>
          </w:p>
          <w:p w:rsidR="00796B4F" w:rsidRPr="00796B4F" w:rsidRDefault="00796B4F" w:rsidP="00954D02">
            <w:pPr>
              <w:pStyle w:val="ASFKTablenorm"/>
            </w:pPr>
            <w:r w:rsidRPr="00796B4F">
              <w:t xml:space="preserve">В соответствии с SUFD-92054 (SUFD-94141) актуализирован п. </w:t>
            </w:r>
            <w:r w:rsidRPr="00796B4F">
              <w:fldChar w:fldCharType="begin"/>
            </w:r>
            <w:r w:rsidRPr="00796B4F">
              <w:instrText xml:space="preserve"> REF _Ref471979842 \r \h </w:instrText>
            </w:r>
            <w:r w:rsidRPr="00796B4F">
              <w:fldChar w:fldCharType="separate"/>
            </w:r>
            <w:r w:rsidR="00D80569">
              <w:t>5.1.10</w:t>
            </w:r>
            <w:r w:rsidRPr="00796B4F">
              <w:fldChar w:fldCharType="end"/>
            </w:r>
            <w:r w:rsidRPr="00796B4F">
              <w:t>.</w:t>
            </w:r>
          </w:p>
          <w:p w:rsidR="00796B4F" w:rsidRPr="00796B4F" w:rsidRDefault="00796B4F" w:rsidP="00954D02">
            <w:pPr>
              <w:pStyle w:val="ASFKTablenorm"/>
            </w:pPr>
            <w:r w:rsidRPr="00796B4F">
              <w:t xml:space="preserve">В соответствии с SUFD-92055 (SUFD-94142) актуализирован п. </w:t>
            </w:r>
            <w:r w:rsidRPr="00796B4F">
              <w:fldChar w:fldCharType="begin"/>
            </w:r>
            <w:r w:rsidRPr="00796B4F">
              <w:instrText xml:space="preserve"> REF _Ref472075760 \r \h </w:instrText>
            </w:r>
            <w:r w:rsidRPr="00796B4F">
              <w:fldChar w:fldCharType="separate"/>
            </w:r>
            <w:r w:rsidR="00D80569">
              <w:t>5.1.32</w:t>
            </w:r>
            <w:r w:rsidRPr="00796B4F">
              <w:fldChar w:fldCharType="end"/>
            </w:r>
            <w:r w:rsidRPr="00796B4F">
              <w:t>.</w:t>
            </w:r>
          </w:p>
          <w:p w:rsidR="00796B4F" w:rsidRPr="00796B4F" w:rsidRDefault="00796B4F" w:rsidP="00954D02">
            <w:pPr>
              <w:pStyle w:val="ASFKTablenorm"/>
            </w:pPr>
            <w:r w:rsidRPr="00796B4F">
              <w:t xml:space="preserve">В соответствии с RFC-46634 актуализирован п. </w:t>
            </w:r>
            <w:r w:rsidRPr="00796B4F">
              <w:fldChar w:fldCharType="begin"/>
            </w:r>
            <w:r w:rsidRPr="00796B4F">
              <w:instrText xml:space="preserve"> REF _Ref299366444 \r \h </w:instrText>
            </w:r>
            <w:r w:rsidRPr="00796B4F">
              <w:fldChar w:fldCharType="separate"/>
            </w:r>
            <w:r w:rsidR="00D80569">
              <w:t>5.7.9</w:t>
            </w:r>
            <w:r w:rsidRPr="00796B4F">
              <w:fldChar w:fldCharType="end"/>
            </w:r>
            <w:r w:rsidRPr="00796B4F">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A52B65" w:rsidRDefault="00A52B65" w:rsidP="00954D02">
            <w:pPr>
              <w:pStyle w:val="ASFKTablenorm"/>
            </w:pPr>
            <w:r>
              <w:t>10.6</w:t>
            </w:r>
          </w:p>
        </w:tc>
        <w:tc>
          <w:tcPr>
            <w:tcW w:w="680" w:type="pct"/>
          </w:tcPr>
          <w:p w:rsidR="00A52B65" w:rsidRDefault="00143BDA" w:rsidP="00954D02">
            <w:pPr>
              <w:pStyle w:val="ASFKTablenorm"/>
            </w:pPr>
            <w:r>
              <w:t>05.05</w:t>
            </w:r>
            <w:r w:rsidR="00A52B65">
              <w:t>.2017</w:t>
            </w:r>
          </w:p>
        </w:tc>
        <w:tc>
          <w:tcPr>
            <w:tcW w:w="974" w:type="pct"/>
          </w:tcPr>
          <w:p w:rsidR="00A52B65" w:rsidRDefault="004A5251" w:rsidP="00954D02">
            <w:pPr>
              <w:pStyle w:val="ASFKTablenorm"/>
            </w:pPr>
            <w:r>
              <w:t>Соколова Н.В.</w:t>
            </w:r>
          </w:p>
        </w:tc>
        <w:tc>
          <w:tcPr>
            <w:tcW w:w="2928" w:type="pct"/>
          </w:tcPr>
          <w:p w:rsidR="00796B4F" w:rsidRDefault="00796B4F" w:rsidP="00954D02">
            <w:pPr>
              <w:pStyle w:val="ASFKTablenorm"/>
            </w:pPr>
            <w:r w:rsidRPr="00796B4F">
              <w:t>В соответствии с SUFD-92332 (SUFD-95202) актуали</w:t>
            </w:r>
            <w:r>
              <w:t xml:space="preserve">зирован п. </w:t>
            </w:r>
            <w:r>
              <w:fldChar w:fldCharType="begin"/>
            </w:r>
            <w:r>
              <w:instrText xml:space="preserve"> REF _Ref299370996 \r \h </w:instrText>
            </w:r>
            <w:r w:rsidR="0079692B">
              <w:instrText xml:space="preserve"> \* MERGEFORMAT </w:instrText>
            </w:r>
            <w:r>
              <w:fldChar w:fldCharType="separate"/>
            </w:r>
            <w:r w:rsidR="00D80569">
              <w:t>5.16.1</w:t>
            </w:r>
            <w:r>
              <w:fldChar w:fldCharType="end"/>
            </w:r>
            <w:r>
              <w:t>.</w:t>
            </w:r>
          </w:p>
          <w:p w:rsidR="00444D34" w:rsidRDefault="00444D34" w:rsidP="00954D02">
            <w:pPr>
              <w:pStyle w:val="ASFKTablenorm"/>
            </w:pPr>
            <w:r w:rsidRPr="00444D34">
              <w:t xml:space="preserve">В соответствии с SUFD-80395 (SUFD-94147) актуализированы </w:t>
            </w:r>
            <w:r w:rsidR="00084B9A">
              <w:t>п</w:t>
            </w:r>
            <w:r w:rsidRPr="00444D34">
              <w:t>п.</w:t>
            </w:r>
            <w:r>
              <w:t xml:space="preserve"> </w:t>
            </w:r>
            <w:r>
              <w:fldChar w:fldCharType="begin"/>
            </w:r>
            <w:r>
              <w:instrText xml:space="preserve"> REF _Ref474404036 \r \h </w:instrText>
            </w:r>
            <w:r w:rsidR="0079692B">
              <w:instrText xml:space="preserve"> \* MERGEFORMAT </w:instrText>
            </w:r>
            <w:r>
              <w:fldChar w:fldCharType="separate"/>
            </w:r>
            <w:r w:rsidR="00D80569">
              <w:t>5.1.1</w:t>
            </w:r>
            <w:r>
              <w:fldChar w:fldCharType="end"/>
            </w:r>
            <w:r>
              <w:t xml:space="preserve">, </w:t>
            </w:r>
            <w:r>
              <w:fldChar w:fldCharType="begin"/>
            </w:r>
            <w:r>
              <w:instrText xml:space="preserve"> REF _Ref359518271 \r \h </w:instrText>
            </w:r>
            <w:r w:rsidR="0079692B">
              <w:instrText xml:space="preserve"> \* MERGEFORMAT </w:instrText>
            </w:r>
            <w:r>
              <w:fldChar w:fldCharType="separate"/>
            </w:r>
            <w:r w:rsidR="00D80569">
              <w:t>5.1.2</w:t>
            </w:r>
            <w:r>
              <w:fldChar w:fldCharType="end"/>
            </w:r>
            <w:r w:rsidR="007C6452">
              <w:t xml:space="preserve">, </w:t>
            </w:r>
            <w:r w:rsidR="007C6452">
              <w:fldChar w:fldCharType="begin"/>
            </w:r>
            <w:r w:rsidR="007C6452">
              <w:instrText xml:space="preserve"> REF _Ref341874505 \r \h </w:instrText>
            </w:r>
            <w:r w:rsidR="0079692B">
              <w:instrText xml:space="preserve"> \* MERGEFORMAT </w:instrText>
            </w:r>
            <w:r w:rsidR="007C6452">
              <w:fldChar w:fldCharType="separate"/>
            </w:r>
            <w:r w:rsidR="00D80569">
              <w:t>5.1.3</w:t>
            </w:r>
            <w:r w:rsidR="007C6452">
              <w:fldChar w:fldCharType="end"/>
            </w:r>
            <w:r w:rsidR="00A91031">
              <w:t xml:space="preserve">, </w:t>
            </w:r>
            <w:r w:rsidR="00A91031">
              <w:fldChar w:fldCharType="begin"/>
            </w:r>
            <w:r w:rsidR="00A91031">
              <w:instrText xml:space="preserve"> REF _Ref474422317 \r \h </w:instrText>
            </w:r>
            <w:r w:rsidR="0079692B">
              <w:instrText xml:space="preserve"> \* MERGEFORMAT </w:instrText>
            </w:r>
            <w:r w:rsidR="00A91031">
              <w:fldChar w:fldCharType="separate"/>
            </w:r>
            <w:r w:rsidR="00D80569">
              <w:t>5.1.4</w:t>
            </w:r>
            <w:r w:rsidR="00A91031">
              <w:fldChar w:fldCharType="end"/>
            </w:r>
            <w:r w:rsidR="0013142A">
              <w:t xml:space="preserve">, </w:t>
            </w:r>
            <w:r w:rsidR="0013142A">
              <w:fldChar w:fldCharType="begin"/>
            </w:r>
            <w:r w:rsidR="0013142A">
              <w:instrText xml:space="preserve"> REF _Ref312310997 \r \h </w:instrText>
            </w:r>
            <w:r w:rsidR="0079692B">
              <w:instrText xml:space="preserve"> \* MERGEFORMAT </w:instrText>
            </w:r>
            <w:r w:rsidR="0013142A">
              <w:fldChar w:fldCharType="separate"/>
            </w:r>
            <w:r w:rsidR="00D80569">
              <w:t>5.1.5</w:t>
            </w:r>
            <w:r w:rsidR="0013142A">
              <w:fldChar w:fldCharType="end"/>
            </w:r>
            <w:r w:rsidR="00BE2D84">
              <w:t xml:space="preserve">, </w:t>
            </w:r>
            <w:r w:rsidR="00BE2D84">
              <w:fldChar w:fldCharType="begin"/>
            </w:r>
            <w:r w:rsidR="00BE2D84">
              <w:instrText xml:space="preserve"> REF _Ref373061971 \r \h </w:instrText>
            </w:r>
            <w:r w:rsidR="0079692B">
              <w:instrText xml:space="preserve"> \* MERGEFORMAT </w:instrText>
            </w:r>
            <w:r w:rsidR="00BE2D84">
              <w:fldChar w:fldCharType="separate"/>
            </w:r>
            <w:r w:rsidR="00D80569">
              <w:t>5.1.8</w:t>
            </w:r>
            <w:r w:rsidR="00BE2D84">
              <w:fldChar w:fldCharType="end"/>
            </w:r>
            <w:r w:rsidR="00BE3E50">
              <w:t xml:space="preserve">, </w:t>
            </w:r>
            <w:r w:rsidR="00BE3E50">
              <w:fldChar w:fldCharType="begin"/>
            </w:r>
            <w:r w:rsidR="00BE3E50">
              <w:instrText xml:space="preserve"> REF _Ref406407965 \r \h </w:instrText>
            </w:r>
            <w:r w:rsidR="0079692B">
              <w:instrText xml:space="preserve"> \* MERGEFORMAT </w:instrText>
            </w:r>
            <w:r w:rsidR="00BE3E50">
              <w:fldChar w:fldCharType="separate"/>
            </w:r>
            <w:r w:rsidR="00D80569">
              <w:t>5.1.9</w:t>
            </w:r>
            <w:r w:rsidR="00BE3E50">
              <w:fldChar w:fldCharType="end"/>
            </w:r>
            <w:r w:rsidR="0079692B">
              <w:t xml:space="preserve">, </w:t>
            </w:r>
            <w:r w:rsidR="00BC02BB">
              <w:t>5.1.25</w:t>
            </w:r>
            <w:r w:rsidR="00627592">
              <w:t xml:space="preserve">, </w:t>
            </w:r>
            <w:r w:rsidR="00627592">
              <w:fldChar w:fldCharType="begin"/>
            </w:r>
            <w:r w:rsidR="00627592">
              <w:instrText xml:space="preserve"> REF _Ref423689862 \r \h </w:instrText>
            </w:r>
            <w:r w:rsidR="00627592">
              <w:fldChar w:fldCharType="separate"/>
            </w:r>
            <w:r w:rsidR="00D80569">
              <w:t>5.5.2</w:t>
            </w:r>
            <w:r w:rsidR="00627592">
              <w:fldChar w:fldCharType="end"/>
            </w:r>
            <w:r w:rsidR="00C71C08">
              <w:t xml:space="preserve">, </w:t>
            </w:r>
            <w:r w:rsidR="00C71C08">
              <w:fldChar w:fldCharType="begin"/>
            </w:r>
            <w:r w:rsidR="00C71C08">
              <w:instrText xml:space="preserve"> REF _Ref474915069 \r \h </w:instrText>
            </w:r>
            <w:r w:rsidR="00C71C08">
              <w:fldChar w:fldCharType="separate"/>
            </w:r>
            <w:r w:rsidR="00D80569">
              <w:t>5.5.3</w:t>
            </w:r>
            <w:r w:rsidR="00C71C08">
              <w:fldChar w:fldCharType="end"/>
            </w:r>
            <w:r w:rsidR="00460977">
              <w:t xml:space="preserve">, </w:t>
            </w:r>
            <w:r w:rsidR="00A670AB">
              <w:fldChar w:fldCharType="begin"/>
            </w:r>
            <w:r w:rsidR="00A670AB">
              <w:instrText xml:space="preserve"> REF _Ref59709483 \r \h </w:instrText>
            </w:r>
            <w:r w:rsidR="00A670AB">
              <w:fldChar w:fldCharType="separate"/>
            </w:r>
            <w:r w:rsidR="00D80569">
              <w:t>5.6.1</w:t>
            </w:r>
            <w:r w:rsidR="00A670AB">
              <w:fldChar w:fldCharType="end"/>
            </w:r>
            <w:r w:rsidR="00702409">
              <w:t xml:space="preserve">, </w:t>
            </w:r>
            <w:r w:rsidR="00702409">
              <w:fldChar w:fldCharType="begin"/>
            </w:r>
            <w:r w:rsidR="00702409">
              <w:instrText xml:space="preserve"> REF _Ref475096533 \r \h </w:instrText>
            </w:r>
            <w:r w:rsidR="00702409">
              <w:fldChar w:fldCharType="separate"/>
            </w:r>
            <w:r w:rsidR="00D80569">
              <w:t>5.10.1</w:t>
            </w:r>
            <w:r w:rsidR="00702409">
              <w:fldChar w:fldCharType="end"/>
            </w:r>
            <w:r w:rsidR="00383FDD">
              <w:t xml:space="preserve">, </w:t>
            </w:r>
            <w:r w:rsidR="00383FDD">
              <w:fldChar w:fldCharType="begin"/>
            </w:r>
            <w:r w:rsidR="00383FDD">
              <w:instrText xml:space="preserve"> REF _Ref318206870 \r \h </w:instrText>
            </w:r>
            <w:r w:rsidR="00383FDD">
              <w:fldChar w:fldCharType="separate"/>
            </w:r>
            <w:r w:rsidR="00D80569">
              <w:t>5.10.4</w:t>
            </w:r>
            <w:r w:rsidR="00383FDD">
              <w:fldChar w:fldCharType="end"/>
            </w:r>
            <w:r w:rsidR="00456389">
              <w:t>.</w:t>
            </w:r>
          </w:p>
          <w:p w:rsidR="004E62A9" w:rsidRPr="004E62A9" w:rsidRDefault="004E62A9" w:rsidP="00954D02">
            <w:pPr>
              <w:pStyle w:val="ASFKTablenorm"/>
            </w:pPr>
            <w:r w:rsidRPr="004E62A9">
              <w:t>В соответствии с SUFD-94928 (SUFD-96416)</w:t>
            </w:r>
            <w:r>
              <w:t xml:space="preserve"> </w:t>
            </w:r>
            <w:r w:rsidRPr="004E62A9">
              <w:t xml:space="preserve">актуализированы </w:t>
            </w:r>
            <w:r w:rsidR="00084B9A">
              <w:t>п</w:t>
            </w:r>
            <w:r w:rsidRPr="004E62A9">
              <w:t>п.</w:t>
            </w:r>
            <w:r>
              <w:t xml:space="preserve"> </w:t>
            </w:r>
            <w:r>
              <w:fldChar w:fldCharType="begin"/>
            </w:r>
            <w:r>
              <w:instrText xml:space="preserve"> REF _Ref474404036 \r \h  \* MERGEFORMAT </w:instrText>
            </w:r>
            <w:r>
              <w:fldChar w:fldCharType="separate"/>
            </w:r>
            <w:r w:rsidR="00D80569">
              <w:t>5.1.1</w:t>
            </w:r>
            <w:r>
              <w:fldChar w:fldCharType="end"/>
            </w:r>
            <w:r>
              <w:t xml:space="preserve">, </w:t>
            </w:r>
            <w:r>
              <w:fldChar w:fldCharType="begin"/>
            </w:r>
            <w:r>
              <w:instrText xml:space="preserve"> REF _Ref359518271 \r \h  \* MERGEFORMAT </w:instrText>
            </w:r>
            <w:r>
              <w:fldChar w:fldCharType="separate"/>
            </w:r>
            <w:r w:rsidR="00D80569">
              <w:t>5.1.2</w:t>
            </w:r>
            <w:r>
              <w:fldChar w:fldCharType="end"/>
            </w:r>
            <w:r>
              <w:t>,</w:t>
            </w:r>
            <w:r w:rsidRPr="004E62A9">
              <w:t xml:space="preserve"> </w:t>
            </w:r>
            <w:r w:rsidR="0070126A">
              <w:fldChar w:fldCharType="begin"/>
            </w:r>
            <w:r w:rsidR="0070126A">
              <w:instrText xml:space="preserve"> REF _Ref474422317 \r \h  \* MERGEFORMAT </w:instrText>
            </w:r>
            <w:r w:rsidR="0070126A">
              <w:fldChar w:fldCharType="separate"/>
            </w:r>
            <w:r w:rsidR="00D80569">
              <w:t>5.1.4</w:t>
            </w:r>
            <w:r w:rsidR="0070126A">
              <w:fldChar w:fldCharType="end"/>
            </w:r>
            <w:r w:rsidR="0070126A">
              <w:t xml:space="preserve">, </w:t>
            </w:r>
            <w:r w:rsidR="0070126A">
              <w:fldChar w:fldCharType="begin"/>
            </w:r>
            <w:r w:rsidR="0070126A">
              <w:instrText xml:space="preserve"> REF _Ref312310997 \r \h  \* MERGEFORMAT </w:instrText>
            </w:r>
            <w:r w:rsidR="0070126A">
              <w:fldChar w:fldCharType="separate"/>
            </w:r>
            <w:r w:rsidR="00D80569">
              <w:t>5.1.5</w:t>
            </w:r>
            <w:r w:rsidR="0070126A">
              <w:fldChar w:fldCharType="end"/>
            </w:r>
            <w:r w:rsidR="0070126A">
              <w:t xml:space="preserve">, </w:t>
            </w:r>
            <w:r w:rsidR="00B442DF" w:rsidRPr="00B442DF">
              <w:fldChar w:fldCharType="begin"/>
            </w:r>
            <w:r w:rsidR="00B442DF" w:rsidRPr="00B442DF">
              <w:instrText xml:space="preserve"> REF _Ref373061971 \r \h  \* MERGEFORMAT </w:instrText>
            </w:r>
            <w:r w:rsidR="00B442DF" w:rsidRPr="00B442DF">
              <w:fldChar w:fldCharType="separate"/>
            </w:r>
            <w:r w:rsidR="00D80569">
              <w:t>5.1.8</w:t>
            </w:r>
            <w:r w:rsidR="00B442DF" w:rsidRPr="00B442DF">
              <w:fldChar w:fldCharType="end"/>
            </w:r>
            <w:r w:rsidR="00B442DF">
              <w:t xml:space="preserve">, </w:t>
            </w:r>
            <w:r w:rsidRPr="004E62A9">
              <w:fldChar w:fldCharType="begin"/>
            </w:r>
            <w:r w:rsidRPr="004E62A9">
              <w:instrText xml:space="preserve"> REF _Ref406407965 \r \h  \* MERGEFORMAT </w:instrText>
            </w:r>
            <w:r w:rsidRPr="004E62A9">
              <w:fldChar w:fldCharType="separate"/>
            </w:r>
            <w:r w:rsidR="00D80569">
              <w:t>5.1.9</w:t>
            </w:r>
            <w:r w:rsidRPr="004E62A9">
              <w:fldChar w:fldCharType="end"/>
            </w:r>
            <w:r w:rsidRPr="004E62A9">
              <w:t>,</w:t>
            </w:r>
            <w:r>
              <w:t xml:space="preserve"> </w:t>
            </w:r>
            <w:r w:rsidR="00BC02BB">
              <w:t>5.1.25</w:t>
            </w:r>
            <w:r w:rsidR="00D63D88">
              <w:t>,</w:t>
            </w:r>
            <w:r w:rsidR="00662CC1">
              <w:t xml:space="preserve"> </w:t>
            </w:r>
            <w:r w:rsidR="00C31807">
              <w:fldChar w:fldCharType="begin"/>
            </w:r>
            <w:r w:rsidR="00C31807">
              <w:instrText xml:space="preserve"> REF _Ref423689862 \r \h </w:instrText>
            </w:r>
            <w:r w:rsidR="00C31807">
              <w:fldChar w:fldCharType="separate"/>
            </w:r>
            <w:r w:rsidR="00D80569">
              <w:t>5.5.2</w:t>
            </w:r>
            <w:r w:rsidR="00C31807">
              <w:fldChar w:fldCharType="end"/>
            </w:r>
            <w:r w:rsidR="00C31807">
              <w:t xml:space="preserve">, </w:t>
            </w:r>
            <w:r w:rsidR="00662CC1">
              <w:fldChar w:fldCharType="begin"/>
            </w:r>
            <w:r w:rsidR="00662CC1">
              <w:instrText xml:space="preserve"> REF _Ref474915069 \r \h </w:instrText>
            </w:r>
            <w:r w:rsidR="00662CC1">
              <w:fldChar w:fldCharType="separate"/>
            </w:r>
            <w:r w:rsidR="00D80569">
              <w:t>5.5.3</w:t>
            </w:r>
            <w:r w:rsidR="00662CC1">
              <w:fldChar w:fldCharType="end"/>
            </w:r>
            <w:r w:rsidR="00662CC1">
              <w:t>,</w:t>
            </w:r>
            <w:r w:rsidR="00D63D88">
              <w:t xml:space="preserve"> </w:t>
            </w:r>
            <w:r w:rsidR="00A670AB">
              <w:fldChar w:fldCharType="begin"/>
            </w:r>
            <w:r w:rsidR="00A670AB">
              <w:instrText xml:space="preserve"> REF _Ref59709505 \r \h </w:instrText>
            </w:r>
            <w:r w:rsidR="00A670AB">
              <w:fldChar w:fldCharType="separate"/>
            </w:r>
            <w:r w:rsidR="00D80569">
              <w:t>5.6.1</w:t>
            </w:r>
            <w:r w:rsidR="00A670AB">
              <w:fldChar w:fldCharType="end"/>
            </w:r>
            <w:r w:rsidR="00E729A9">
              <w:t xml:space="preserve">, </w:t>
            </w:r>
            <w:r w:rsidR="00E729A9">
              <w:fldChar w:fldCharType="begin"/>
            </w:r>
            <w:r w:rsidR="00E729A9">
              <w:instrText xml:space="preserve"> REF _Ref475096533 \r \h </w:instrText>
            </w:r>
            <w:r w:rsidR="00E729A9">
              <w:fldChar w:fldCharType="separate"/>
            </w:r>
            <w:r w:rsidR="00D80569">
              <w:t>5.10.1</w:t>
            </w:r>
            <w:r w:rsidR="00E729A9">
              <w:fldChar w:fldCharType="end"/>
            </w:r>
            <w:r w:rsidR="0070126A">
              <w:t>.</w:t>
            </w:r>
          </w:p>
          <w:p w:rsidR="00C57D2B" w:rsidRDefault="00C57D2B" w:rsidP="00954D02">
            <w:pPr>
              <w:pStyle w:val="ASFKTablenorm"/>
            </w:pPr>
            <w:r w:rsidRPr="004B18CB">
              <w:t>В соответствии с SUFD-94118 (SUFD-95406) актуал</w:t>
            </w:r>
            <w:r w:rsidRPr="007632F3">
              <w:t>и</w:t>
            </w:r>
            <w:r w:rsidRPr="004B18CB">
              <w:t>зирован п</w:t>
            </w:r>
            <w:r>
              <w:t xml:space="preserve">. </w:t>
            </w:r>
            <w:r>
              <w:fldChar w:fldCharType="begin"/>
            </w:r>
            <w:r>
              <w:instrText xml:space="preserve"> REF _Ref474937044 \r \h </w:instrText>
            </w:r>
            <w:r>
              <w:fldChar w:fldCharType="separate"/>
            </w:r>
            <w:r w:rsidR="00D80569">
              <w:t>5.14.4</w:t>
            </w:r>
            <w:r>
              <w:fldChar w:fldCharType="end"/>
            </w:r>
            <w:r>
              <w:t>.</w:t>
            </w:r>
          </w:p>
          <w:p w:rsidR="00AC6486" w:rsidRDefault="00AC6486" w:rsidP="00954D02">
            <w:pPr>
              <w:pStyle w:val="ASFKTablenorm"/>
            </w:pPr>
            <w:r w:rsidRPr="00AC2CC3">
              <w:t>В соответствии с SUFD-94789 (SUFD-95735) актуализир</w:t>
            </w:r>
            <w:r w:rsidRPr="00AC6486">
              <w:t>о</w:t>
            </w:r>
            <w:r w:rsidRPr="00AC2CC3">
              <w:t>ван п.</w:t>
            </w:r>
            <w:r>
              <w:t xml:space="preserve"> </w:t>
            </w:r>
            <w:r>
              <w:fldChar w:fldCharType="begin"/>
            </w:r>
            <w:r>
              <w:instrText xml:space="preserve"> REF _Ref475978289 \r \h </w:instrText>
            </w:r>
            <w:r>
              <w:fldChar w:fldCharType="separate"/>
            </w:r>
            <w:r w:rsidR="00D80569">
              <w:t>5.1.7</w:t>
            </w:r>
            <w:r>
              <w:fldChar w:fldCharType="end"/>
            </w:r>
            <w:r>
              <w:t>.</w:t>
            </w:r>
          </w:p>
          <w:p w:rsidR="00B14745" w:rsidRDefault="00187864" w:rsidP="00954D02">
            <w:pPr>
              <w:pStyle w:val="ASFKTablenorm"/>
            </w:pPr>
            <w:r w:rsidRPr="00FC06E7">
              <w:t>В соответствии с SUFD-90919 (SUFD-96497) актуал</w:t>
            </w:r>
            <w:r w:rsidRPr="008675AD">
              <w:t>и</w:t>
            </w:r>
            <w:r w:rsidRPr="00FC06E7">
              <w:t>зирован</w:t>
            </w:r>
            <w:r w:rsidR="00AC6C25">
              <w:t>ы</w:t>
            </w:r>
            <w:r>
              <w:t xml:space="preserve"> </w:t>
            </w:r>
            <w:r w:rsidR="00084B9A">
              <w:t>п</w:t>
            </w:r>
            <w:r>
              <w:t xml:space="preserve">п. </w:t>
            </w:r>
            <w:r>
              <w:fldChar w:fldCharType="begin"/>
            </w:r>
            <w:r>
              <w:instrText xml:space="preserve"> REF _Ref478391764 \r \h </w:instrText>
            </w:r>
            <w:r>
              <w:fldChar w:fldCharType="separate"/>
            </w:r>
            <w:r w:rsidR="00D80569">
              <w:t>5.1.16</w:t>
            </w:r>
            <w:r>
              <w:fldChar w:fldCharType="end"/>
            </w:r>
            <w:r w:rsidR="00AC6C25">
              <w:t xml:space="preserve">, </w:t>
            </w:r>
            <w:r w:rsidR="00D4323C">
              <w:fldChar w:fldCharType="begin"/>
            </w:r>
            <w:r w:rsidR="00D4323C">
              <w:instrText xml:space="preserve"> REF _Ref478724294 \r \h </w:instrText>
            </w:r>
            <w:r w:rsidR="00D4323C">
              <w:fldChar w:fldCharType="separate"/>
            </w:r>
            <w:r w:rsidR="00D80569">
              <w:t>5.1.18</w:t>
            </w:r>
            <w:r w:rsidR="00D4323C">
              <w:fldChar w:fldCharType="end"/>
            </w:r>
            <w:r w:rsidR="00D4323C">
              <w:t xml:space="preserve">, </w:t>
            </w:r>
            <w:r w:rsidR="00B14745">
              <w:fldChar w:fldCharType="begin"/>
            </w:r>
            <w:r w:rsidR="00B14745">
              <w:instrText xml:space="preserve"> REF _Ref418498332 \r \h </w:instrText>
            </w:r>
            <w:r w:rsidR="00B14745">
              <w:fldChar w:fldCharType="separate"/>
            </w:r>
            <w:r w:rsidR="00D80569">
              <w:t>5.20.5</w:t>
            </w:r>
            <w:r w:rsidR="00B14745">
              <w:fldChar w:fldCharType="end"/>
            </w:r>
            <w:r w:rsidR="00B14745">
              <w:t>.</w:t>
            </w:r>
          </w:p>
          <w:p w:rsidR="00DC4165" w:rsidRDefault="00DC4165" w:rsidP="00954D02">
            <w:pPr>
              <w:pStyle w:val="ASFKTablenorm"/>
            </w:pPr>
            <w:r w:rsidRPr="00AC6CCD">
              <w:t>В соответствии с SUFD-91900 (SUFD-96758)</w:t>
            </w:r>
            <w:r>
              <w:t xml:space="preserve"> </w:t>
            </w:r>
            <w:r w:rsidRPr="00AC6CCD">
              <w:t>актуал</w:t>
            </w:r>
            <w:r w:rsidRPr="00AF36DA">
              <w:t>и</w:t>
            </w:r>
            <w:r w:rsidRPr="00AC6CCD">
              <w:t>зирован п</w:t>
            </w:r>
            <w:r>
              <w:t xml:space="preserve">. </w:t>
            </w:r>
            <w:r>
              <w:fldChar w:fldCharType="begin"/>
            </w:r>
            <w:r>
              <w:instrText xml:space="preserve"> REF _Ref478983153 \r \h </w:instrText>
            </w:r>
            <w:r>
              <w:fldChar w:fldCharType="separate"/>
            </w:r>
            <w:r w:rsidR="00D80569">
              <w:t>5.5.1</w:t>
            </w:r>
            <w:r>
              <w:fldChar w:fldCharType="end"/>
            </w:r>
            <w:r>
              <w:t>.</w:t>
            </w:r>
          </w:p>
          <w:p w:rsidR="00D3687A" w:rsidRDefault="00D3687A" w:rsidP="00954D02">
            <w:pPr>
              <w:pStyle w:val="ASFKTablenorm"/>
            </w:pPr>
            <w:r w:rsidRPr="00AC6CCD">
              <w:t xml:space="preserve">В соответствии с </w:t>
            </w:r>
            <w:r w:rsidRPr="00D3687A">
              <w:t xml:space="preserve">SUFD-93224 </w:t>
            </w:r>
            <w:r w:rsidRPr="00AC6CCD">
              <w:t>(</w:t>
            </w:r>
            <w:r w:rsidRPr="00D3687A">
              <w:t>SUFD-96922</w:t>
            </w:r>
            <w:r w:rsidRPr="00AC6CCD">
              <w:t>)</w:t>
            </w:r>
            <w:r>
              <w:t xml:space="preserve"> </w:t>
            </w:r>
            <w:r w:rsidRPr="00AC6CCD">
              <w:t>актуал</w:t>
            </w:r>
            <w:r w:rsidRPr="00D3687A">
              <w:t>и</w:t>
            </w:r>
            <w:r w:rsidRPr="00AC6CCD">
              <w:t>зирован</w:t>
            </w:r>
            <w:r>
              <w:t>ы</w:t>
            </w:r>
            <w:r w:rsidRPr="00AC6CCD">
              <w:t xml:space="preserve"> </w:t>
            </w:r>
            <w:r w:rsidR="00084B9A">
              <w:t>п</w:t>
            </w:r>
            <w:r w:rsidRPr="00AC6CCD">
              <w:t>п</w:t>
            </w:r>
            <w:r>
              <w:t>.</w:t>
            </w:r>
            <w:r w:rsidR="00BC02BB">
              <w:t> 5.1.25, 5.1.26</w:t>
            </w:r>
            <w:r w:rsidR="00A55F8E">
              <w:t xml:space="preserve">, </w:t>
            </w:r>
            <w:r w:rsidR="00A55F8E">
              <w:fldChar w:fldCharType="begin"/>
            </w:r>
            <w:r w:rsidR="00A55F8E">
              <w:instrText xml:space="preserve"> REF _Ref355695440 \r \h </w:instrText>
            </w:r>
            <w:r w:rsidR="00A55F8E">
              <w:fldChar w:fldCharType="separate"/>
            </w:r>
            <w:r w:rsidR="00D80569">
              <w:t>5.14.3</w:t>
            </w:r>
            <w:r w:rsidR="00A55F8E">
              <w:fldChar w:fldCharType="end"/>
            </w:r>
            <w:r w:rsidR="006A2D7A">
              <w:t xml:space="preserve">, </w:t>
            </w:r>
            <w:r w:rsidR="006A2D7A">
              <w:fldChar w:fldCharType="begin"/>
            </w:r>
            <w:r w:rsidR="006A2D7A">
              <w:instrText xml:space="preserve"> REF _Ref480795679 \r \h </w:instrText>
            </w:r>
            <w:r w:rsidR="006A2D7A">
              <w:fldChar w:fldCharType="separate"/>
            </w:r>
            <w:r w:rsidR="00D80569">
              <w:t>5.14.5</w:t>
            </w:r>
            <w:r w:rsidR="006A2D7A">
              <w:fldChar w:fldCharType="end"/>
            </w:r>
            <w:r w:rsidR="00A55F8E">
              <w:t>.</w:t>
            </w:r>
          </w:p>
          <w:p w:rsidR="0017317A" w:rsidRDefault="0017317A" w:rsidP="00954D02">
            <w:pPr>
              <w:pStyle w:val="ASFKTablenorm"/>
            </w:pPr>
            <w:r w:rsidRPr="00891A76">
              <w:t>В соответствии с</w:t>
            </w:r>
            <w:r>
              <w:t xml:space="preserve"> </w:t>
            </w:r>
            <w:r w:rsidRPr="00707DF8">
              <w:t>SUFD-96714</w:t>
            </w:r>
            <w:r>
              <w:t xml:space="preserve"> (</w:t>
            </w:r>
            <w:r w:rsidRPr="00707DF8">
              <w:t>SUFD-97398</w:t>
            </w:r>
            <w:r>
              <w:t xml:space="preserve">) </w:t>
            </w:r>
            <w:r w:rsidRPr="00707DF8">
              <w:t>актуал</w:t>
            </w:r>
            <w:r w:rsidRPr="0017317A">
              <w:t>и</w:t>
            </w:r>
            <w:r w:rsidRPr="00707DF8">
              <w:t>зирован п</w:t>
            </w:r>
            <w:r>
              <w:t xml:space="preserve">. </w:t>
            </w:r>
            <w:r>
              <w:fldChar w:fldCharType="begin"/>
            </w:r>
            <w:r>
              <w:instrText xml:space="preserve"> REF _Ref480911198 \r \h </w:instrText>
            </w:r>
            <w:r>
              <w:fldChar w:fldCharType="separate"/>
            </w:r>
            <w:r w:rsidR="00D80569">
              <w:t>5.10.1</w:t>
            </w:r>
            <w:r>
              <w:fldChar w:fldCharType="end"/>
            </w:r>
            <w:r>
              <w:t>.</w:t>
            </w:r>
          </w:p>
          <w:p w:rsidR="00434DFB" w:rsidRDefault="00434DFB" w:rsidP="00954D02">
            <w:pPr>
              <w:pStyle w:val="ASFKTablenorm"/>
            </w:pPr>
            <w:r w:rsidRPr="00434DFB">
              <w:t>В соответствии с SUFD-77296 (SUFD-96807) актуализирован</w:t>
            </w:r>
            <w:r w:rsidR="00E446AF">
              <w:t>ы</w:t>
            </w:r>
            <w:r w:rsidRPr="00434DFB">
              <w:t xml:space="preserve"> </w:t>
            </w:r>
            <w:r w:rsidR="00084B9A">
              <w:t>п</w:t>
            </w:r>
            <w:r w:rsidRPr="00434DFB">
              <w:t>п</w:t>
            </w:r>
            <w:r>
              <w:t>.</w:t>
            </w:r>
            <w:r w:rsidR="00D55719">
              <w:t xml:space="preserve"> </w:t>
            </w:r>
            <w:r w:rsidR="00D55719">
              <w:fldChar w:fldCharType="begin"/>
            </w:r>
            <w:r w:rsidR="00D55719">
              <w:instrText xml:space="preserve"> REF _Ref512602560 \r \h </w:instrText>
            </w:r>
            <w:r w:rsidR="00D55719">
              <w:fldChar w:fldCharType="separate"/>
            </w:r>
            <w:r w:rsidR="00D80569">
              <w:t>5.12.4</w:t>
            </w:r>
            <w:r w:rsidR="00D55719">
              <w:fldChar w:fldCharType="end"/>
            </w:r>
            <w:r w:rsidR="00E446AF">
              <w:t xml:space="preserve">, </w:t>
            </w:r>
            <w:r>
              <w:fldChar w:fldCharType="begin"/>
            </w:r>
            <w:r>
              <w:instrText xml:space="preserve"> REF _Ref480982446 \r \h </w:instrText>
            </w:r>
            <w:r>
              <w:fldChar w:fldCharType="separate"/>
            </w:r>
            <w:r w:rsidR="00D80569">
              <w:t>5.12.5</w:t>
            </w:r>
            <w:r>
              <w:fldChar w:fldCharType="end"/>
            </w:r>
            <w:r w:rsidR="00921D43" w:rsidRPr="00921D43">
              <w:t xml:space="preserve">, </w:t>
            </w:r>
            <w:r w:rsidR="00921D43" w:rsidRPr="00921D43">
              <w:fldChar w:fldCharType="begin"/>
            </w:r>
            <w:r w:rsidR="00921D43" w:rsidRPr="00921D43">
              <w:instrText xml:space="preserve"> REF _Ref355695440 \r \h </w:instrText>
            </w:r>
            <w:r w:rsidR="00921D43" w:rsidRPr="00921D43">
              <w:fldChar w:fldCharType="separate"/>
            </w:r>
            <w:r w:rsidR="00D80569">
              <w:t>5.14.3</w:t>
            </w:r>
            <w:r w:rsidR="00921D43" w:rsidRPr="00921D43">
              <w:fldChar w:fldCharType="end"/>
            </w:r>
            <w:r>
              <w:t>.</w:t>
            </w:r>
          </w:p>
          <w:p w:rsidR="00143BDA" w:rsidRDefault="00F324FD" w:rsidP="00954D02">
            <w:pPr>
              <w:pStyle w:val="ASFKTablenorm"/>
            </w:pPr>
            <w:r w:rsidRPr="00F324FD">
              <w:t xml:space="preserve">В соответствии с SUFD-76699 (SUFD-96495) актуализированы </w:t>
            </w:r>
            <w:r w:rsidR="00084B9A">
              <w:t>п</w:t>
            </w:r>
            <w:r w:rsidRPr="00F324FD">
              <w:t>п</w:t>
            </w:r>
            <w:r>
              <w:t xml:space="preserve">. </w:t>
            </w:r>
            <w:r w:rsidR="00BC4DAB">
              <w:fldChar w:fldCharType="begin"/>
            </w:r>
            <w:r w:rsidR="00BC4DAB">
              <w:instrText xml:space="preserve"> REF _Ref481776164 \r \h </w:instrText>
            </w:r>
            <w:r w:rsidR="00BC4DAB">
              <w:fldChar w:fldCharType="separate"/>
            </w:r>
            <w:r w:rsidR="00D80569">
              <w:t>5.15.5</w:t>
            </w:r>
            <w:r w:rsidR="00BC4DAB">
              <w:fldChar w:fldCharType="end"/>
            </w:r>
            <w:r w:rsidR="00BC4DAB">
              <w:t xml:space="preserve">, </w:t>
            </w:r>
            <w:r w:rsidR="00BC4DAB">
              <w:fldChar w:fldCharType="begin"/>
            </w:r>
            <w:r w:rsidR="00BC4DAB">
              <w:instrText xml:space="preserve"> REF _Ref287002069 \r \h </w:instrText>
            </w:r>
            <w:r w:rsidR="00BC4DAB">
              <w:fldChar w:fldCharType="separate"/>
            </w:r>
            <w:r w:rsidR="00D80569">
              <w:t>5.15.12</w:t>
            </w:r>
            <w:r w:rsidR="00BC4DAB">
              <w:fldChar w:fldCharType="end"/>
            </w:r>
            <w:r w:rsidR="00BC4DAB">
              <w:t>.</w:t>
            </w:r>
          </w:p>
          <w:p w:rsidR="00262A99" w:rsidRPr="00527A8A" w:rsidRDefault="00527A8A" w:rsidP="00954D02">
            <w:pPr>
              <w:pStyle w:val="ASFKTablenorm"/>
            </w:pPr>
            <w:r w:rsidRPr="00527A8A">
              <w:t>В соответствии с SUFD-95072 (SUFD-97382</w:t>
            </w:r>
            <w:r>
              <w:t xml:space="preserve">) добавлен п. </w:t>
            </w:r>
            <w:r>
              <w:fldChar w:fldCharType="begin"/>
            </w:r>
            <w:r>
              <w:instrText xml:space="preserve"> REF _Ref482127954 \r \h </w:instrText>
            </w:r>
            <w:r>
              <w:fldChar w:fldCharType="separate"/>
            </w:r>
            <w:r w:rsidR="00D80569">
              <w:t>5.10.6</w:t>
            </w:r>
            <w:r>
              <w:fldChar w:fldCharType="end"/>
            </w:r>
            <w:r>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4275F" w:rsidRDefault="0034275F" w:rsidP="00954D02">
            <w:pPr>
              <w:pStyle w:val="ASFKTablenorm"/>
            </w:pPr>
            <w:r>
              <w:t>10.7</w:t>
            </w:r>
          </w:p>
        </w:tc>
        <w:tc>
          <w:tcPr>
            <w:tcW w:w="680" w:type="pct"/>
          </w:tcPr>
          <w:p w:rsidR="0034275F" w:rsidRDefault="0034275F" w:rsidP="00954D02">
            <w:pPr>
              <w:pStyle w:val="ASFKTablenorm"/>
            </w:pPr>
            <w:r>
              <w:t>3</w:t>
            </w:r>
            <w:r w:rsidR="00C0174B">
              <w:t>1</w:t>
            </w:r>
            <w:r>
              <w:t>.05.2017</w:t>
            </w:r>
          </w:p>
        </w:tc>
        <w:tc>
          <w:tcPr>
            <w:tcW w:w="974" w:type="pct"/>
          </w:tcPr>
          <w:p w:rsidR="0034275F" w:rsidRDefault="004A5251" w:rsidP="00954D02">
            <w:pPr>
              <w:pStyle w:val="ASFKTablenorm"/>
            </w:pPr>
            <w:r>
              <w:t>Соколова Н.В.</w:t>
            </w:r>
          </w:p>
        </w:tc>
        <w:tc>
          <w:tcPr>
            <w:tcW w:w="2928" w:type="pct"/>
          </w:tcPr>
          <w:p w:rsidR="0034275F" w:rsidRDefault="0034275F" w:rsidP="00954D02">
            <w:pPr>
              <w:pStyle w:val="ASFKTablenorm"/>
            </w:pPr>
            <w:r w:rsidRPr="0034275F">
              <w:t xml:space="preserve">В соответствии с SUFD-90050 (SUFD-98066) актуализирован п. </w:t>
            </w:r>
            <w:r w:rsidRPr="0034275F">
              <w:fldChar w:fldCharType="begin"/>
            </w:r>
            <w:r w:rsidRPr="0034275F">
              <w:instrText xml:space="preserve"> REF _Ref480982446 \r \h </w:instrText>
            </w:r>
            <w:r w:rsidRPr="0034275F">
              <w:fldChar w:fldCharType="separate"/>
            </w:r>
            <w:r w:rsidR="00D80569">
              <w:t>5.12.5</w:t>
            </w:r>
            <w:r w:rsidRPr="0034275F">
              <w:fldChar w:fldCharType="end"/>
            </w:r>
            <w:r>
              <w:t>.</w:t>
            </w:r>
          </w:p>
          <w:p w:rsidR="00C0174B" w:rsidRPr="00796B4F" w:rsidRDefault="00C0174B" w:rsidP="00954D02">
            <w:pPr>
              <w:pStyle w:val="ASFKTablenorm"/>
            </w:pPr>
            <w:r w:rsidRPr="00C0174B">
              <w:t>В соответствии с SUFD-95511 (SUFD-98073) актуали</w:t>
            </w:r>
            <w:r>
              <w:t xml:space="preserve">зирован п. </w:t>
            </w:r>
            <w:r>
              <w:fldChar w:fldCharType="begin"/>
            </w:r>
            <w:r>
              <w:instrText xml:space="preserve"> REF _Ref474937044 \r \h </w:instrText>
            </w:r>
            <w:r>
              <w:fldChar w:fldCharType="separate"/>
            </w:r>
            <w:r w:rsidR="00D80569">
              <w:t>5.14.4</w:t>
            </w:r>
            <w:r>
              <w:fldChar w:fldCharType="end"/>
            </w:r>
            <w:r>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2C6776" w:rsidRDefault="002C6776" w:rsidP="00954D02">
            <w:pPr>
              <w:pStyle w:val="ASFKTablenorm"/>
            </w:pPr>
            <w:r>
              <w:lastRenderedPageBreak/>
              <w:t>10.8</w:t>
            </w:r>
          </w:p>
        </w:tc>
        <w:tc>
          <w:tcPr>
            <w:tcW w:w="680" w:type="pct"/>
          </w:tcPr>
          <w:p w:rsidR="002C6776" w:rsidRDefault="002C6776" w:rsidP="00954D02">
            <w:pPr>
              <w:pStyle w:val="ASFKTablenorm"/>
            </w:pPr>
            <w:r>
              <w:t>23.06.2017</w:t>
            </w:r>
          </w:p>
        </w:tc>
        <w:tc>
          <w:tcPr>
            <w:tcW w:w="974" w:type="pct"/>
          </w:tcPr>
          <w:p w:rsidR="002C6776" w:rsidRDefault="004A5251" w:rsidP="00954D02">
            <w:pPr>
              <w:pStyle w:val="ASFKTablenorm"/>
            </w:pPr>
            <w:r>
              <w:t>Сармосова А.В.</w:t>
            </w:r>
          </w:p>
        </w:tc>
        <w:tc>
          <w:tcPr>
            <w:tcW w:w="2928" w:type="pct"/>
          </w:tcPr>
          <w:p w:rsidR="002C6776" w:rsidRPr="0034275F" w:rsidRDefault="002C6776" w:rsidP="00954D02">
            <w:pPr>
              <w:pStyle w:val="ASFKTablenorm"/>
            </w:pPr>
            <w:r w:rsidRPr="002C6776">
              <w:t>В соответствии</w:t>
            </w:r>
            <w:r w:rsidR="00C6458F">
              <w:t xml:space="preserve"> </w:t>
            </w:r>
            <w:r w:rsidRPr="002C6776">
              <w:t>SUFD-98068 (SUFD-98373) актуализирован</w:t>
            </w:r>
            <w:r>
              <w:t xml:space="preserve"> п.</w:t>
            </w:r>
            <w:r w:rsidR="00BC02BB">
              <w:t> 5.1.25</w:t>
            </w:r>
            <w:r>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9B3800" w:rsidRDefault="009B3800" w:rsidP="00954D02">
            <w:pPr>
              <w:pStyle w:val="ASFKTablenorm"/>
            </w:pPr>
            <w:r>
              <w:t>10.9</w:t>
            </w:r>
          </w:p>
        </w:tc>
        <w:tc>
          <w:tcPr>
            <w:tcW w:w="680" w:type="pct"/>
          </w:tcPr>
          <w:p w:rsidR="009B3800" w:rsidRDefault="00307CA8" w:rsidP="00954D02">
            <w:pPr>
              <w:pStyle w:val="ASFKTablenorm"/>
            </w:pPr>
            <w:r>
              <w:t>31</w:t>
            </w:r>
            <w:r w:rsidR="009B3800">
              <w:t>.07.2017</w:t>
            </w:r>
          </w:p>
        </w:tc>
        <w:tc>
          <w:tcPr>
            <w:tcW w:w="974" w:type="pct"/>
          </w:tcPr>
          <w:p w:rsidR="009B3800" w:rsidRDefault="004A5251" w:rsidP="00954D02">
            <w:pPr>
              <w:pStyle w:val="ASFKTablenorm"/>
            </w:pPr>
            <w:r>
              <w:t>Сармосова А.В.</w:t>
            </w:r>
          </w:p>
        </w:tc>
        <w:tc>
          <w:tcPr>
            <w:tcW w:w="2928" w:type="pct"/>
          </w:tcPr>
          <w:p w:rsidR="009B3800" w:rsidRDefault="009B3800" w:rsidP="00954D02">
            <w:pPr>
              <w:pStyle w:val="ASFKTablenorm"/>
            </w:pPr>
            <w:r w:rsidRPr="009B3800">
              <w:t>В соответствии с SUFD-97813 (SUFD-99177) актуализирован п.</w:t>
            </w:r>
            <w:r>
              <w:t xml:space="preserve"> </w:t>
            </w:r>
            <w:r>
              <w:fldChar w:fldCharType="begin"/>
            </w:r>
            <w:r>
              <w:instrText xml:space="preserve"> REF _Ref462654440 \r \h </w:instrText>
            </w:r>
            <w:r>
              <w:fldChar w:fldCharType="separate"/>
            </w:r>
            <w:r w:rsidR="00D80569">
              <w:t>5.10.5</w:t>
            </w:r>
            <w:r>
              <w:fldChar w:fldCharType="end"/>
            </w:r>
            <w:r w:rsidR="00FC14BE">
              <w:t>.</w:t>
            </w:r>
          </w:p>
          <w:p w:rsidR="00FC14BE" w:rsidRDefault="00FC14BE" w:rsidP="00954D02">
            <w:pPr>
              <w:pStyle w:val="ASFKTablenorm"/>
            </w:pPr>
            <w:r w:rsidRPr="00FC14BE">
              <w:t>Внесены изменения по требованиям к развитию ППО АСФК, предусмотренные государственным контрактом № ФКУ0240/06/2017 от 15.06.2017.</w:t>
            </w:r>
          </w:p>
          <w:p w:rsidR="00FD5A80" w:rsidRDefault="00FD5A80" w:rsidP="00954D02">
            <w:pPr>
              <w:pStyle w:val="ASFKTablenorm"/>
            </w:pPr>
            <w:r w:rsidRPr="00FD5A80">
              <w:t>В соответствии с SUFD-99095 (SUFD-99331) актуали</w:t>
            </w:r>
            <w:r>
              <w:t>зирован п. 5.10.3.</w:t>
            </w:r>
          </w:p>
          <w:p w:rsidR="003E7A45" w:rsidRDefault="003E7A45" w:rsidP="00954D02">
            <w:pPr>
              <w:pStyle w:val="ASFKTablenorm"/>
            </w:pPr>
            <w:r w:rsidRPr="003E7A45">
              <w:t>В соответствии с SUFD-9</w:t>
            </w:r>
            <w:r>
              <w:t>9162</w:t>
            </w:r>
            <w:r w:rsidRPr="003E7A45">
              <w:t xml:space="preserve"> (SUFD-99</w:t>
            </w:r>
            <w:r>
              <w:t>751</w:t>
            </w:r>
            <w:r w:rsidRPr="003E7A45">
              <w:t>) актуализирован</w:t>
            </w:r>
            <w:r w:rsidR="00A74081">
              <w:t xml:space="preserve">ы </w:t>
            </w:r>
            <w:r w:rsidR="00084B9A">
              <w:t>п</w:t>
            </w:r>
            <w:r w:rsidRPr="003E7A45">
              <w:t xml:space="preserve">п. </w:t>
            </w:r>
            <w:r w:rsidR="00A74081">
              <w:fldChar w:fldCharType="begin"/>
            </w:r>
            <w:r w:rsidR="00A74081">
              <w:instrText xml:space="preserve"> REF _Ref488836797 \r \h </w:instrText>
            </w:r>
            <w:r w:rsidR="00A74081">
              <w:fldChar w:fldCharType="separate"/>
            </w:r>
            <w:r w:rsidR="00D80569">
              <w:t>5.1.16</w:t>
            </w:r>
            <w:r w:rsidR="00A74081">
              <w:fldChar w:fldCharType="end"/>
            </w:r>
            <w:r w:rsidR="00A74081">
              <w:t xml:space="preserve">, </w:t>
            </w:r>
            <w:r w:rsidR="00A74081">
              <w:fldChar w:fldCharType="begin"/>
            </w:r>
            <w:r w:rsidR="00A74081">
              <w:instrText xml:space="preserve"> REF _Ref478724294 \r \h </w:instrText>
            </w:r>
            <w:r w:rsidR="00A74081">
              <w:fldChar w:fldCharType="separate"/>
            </w:r>
            <w:r w:rsidR="00D80569">
              <w:t>5.1.18</w:t>
            </w:r>
            <w:r w:rsidR="00A74081">
              <w:fldChar w:fldCharType="end"/>
            </w:r>
            <w:r w:rsidR="00B4475F">
              <w:t xml:space="preserve">, </w:t>
            </w:r>
            <w:r w:rsidR="00B4475F">
              <w:fldChar w:fldCharType="begin"/>
            </w:r>
            <w:r w:rsidR="00B4475F">
              <w:instrText xml:space="preserve"> REF _Ref418498332 \r \h </w:instrText>
            </w:r>
            <w:r w:rsidR="00B4475F">
              <w:fldChar w:fldCharType="separate"/>
            </w:r>
            <w:r w:rsidR="00D80569">
              <w:t>5.20.5</w:t>
            </w:r>
            <w:r w:rsidR="00B4475F">
              <w:fldChar w:fldCharType="end"/>
            </w:r>
            <w:r w:rsidR="00B4475F">
              <w:t>.</w:t>
            </w:r>
          </w:p>
          <w:p w:rsidR="00307CA8" w:rsidRPr="002C6776" w:rsidRDefault="00307CA8" w:rsidP="00954D02">
            <w:pPr>
              <w:pStyle w:val="ASFKTablenorm"/>
            </w:pPr>
            <w:r>
              <w:t>В соответствии с SUFD-92279 (SUFD-99744) добавлен п.</w:t>
            </w:r>
            <w:r w:rsidR="00BC02BB">
              <w:t> </w:t>
            </w:r>
            <w:r>
              <w:fldChar w:fldCharType="begin"/>
            </w:r>
            <w:r>
              <w:instrText xml:space="preserve"> REF _Ref489260411 \r \h </w:instrText>
            </w:r>
            <w:r>
              <w:fldChar w:fldCharType="separate"/>
            </w:r>
            <w:r w:rsidR="00D80569">
              <w:t>5.1.10</w:t>
            </w:r>
            <w:r>
              <w:fldChar w:fldCharType="end"/>
            </w:r>
            <w:r>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BD36E2" w:rsidRDefault="00BD36E2" w:rsidP="00954D02">
            <w:pPr>
              <w:pStyle w:val="ASFKTablenorm"/>
            </w:pPr>
            <w:r>
              <w:t>11.0</w:t>
            </w:r>
          </w:p>
        </w:tc>
        <w:tc>
          <w:tcPr>
            <w:tcW w:w="680" w:type="pct"/>
          </w:tcPr>
          <w:p w:rsidR="00BD36E2" w:rsidRDefault="00BD36E2" w:rsidP="00954D02">
            <w:pPr>
              <w:pStyle w:val="ASFKTablenorm"/>
            </w:pPr>
            <w:r>
              <w:t>17.08.2017</w:t>
            </w:r>
          </w:p>
        </w:tc>
        <w:tc>
          <w:tcPr>
            <w:tcW w:w="974" w:type="pct"/>
          </w:tcPr>
          <w:p w:rsidR="00BD36E2" w:rsidRDefault="004A5251" w:rsidP="00954D02">
            <w:pPr>
              <w:pStyle w:val="ASFKTablenorm"/>
            </w:pPr>
            <w:r>
              <w:t>Тяпкина О.В.</w:t>
            </w:r>
          </w:p>
        </w:tc>
        <w:tc>
          <w:tcPr>
            <w:tcW w:w="2928" w:type="pct"/>
          </w:tcPr>
          <w:p w:rsidR="00BD36E2" w:rsidRPr="009B3800" w:rsidRDefault="00BD36E2" w:rsidP="00954D02">
            <w:pPr>
              <w:pStyle w:val="ASFKTablenorm"/>
            </w:pPr>
            <w:r>
              <w:t>Актуализированная редакция.</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DA2D77" w:rsidRDefault="00DA2D77" w:rsidP="00954D02">
            <w:pPr>
              <w:pStyle w:val="ASFKTablenorm"/>
            </w:pPr>
            <w:r>
              <w:t>11.</w:t>
            </w:r>
            <w:r w:rsidR="00BD36E2">
              <w:t>1</w:t>
            </w:r>
          </w:p>
        </w:tc>
        <w:tc>
          <w:tcPr>
            <w:tcW w:w="680" w:type="pct"/>
          </w:tcPr>
          <w:p w:rsidR="00DA2D77" w:rsidRDefault="00D2723A" w:rsidP="00954D02">
            <w:pPr>
              <w:pStyle w:val="ASFKTablenorm"/>
            </w:pPr>
            <w:r>
              <w:t>29</w:t>
            </w:r>
            <w:r w:rsidR="00DA2D77">
              <w:t>.08.2017</w:t>
            </w:r>
          </w:p>
        </w:tc>
        <w:tc>
          <w:tcPr>
            <w:tcW w:w="974" w:type="pct"/>
          </w:tcPr>
          <w:p w:rsidR="00DA2D77" w:rsidRDefault="004A5251" w:rsidP="00954D02">
            <w:pPr>
              <w:pStyle w:val="ASFKTablenorm"/>
            </w:pPr>
            <w:r>
              <w:t>Сармосова А.В.</w:t>
            </w:r>
          </w:p>
        </w:tc>
        <w:tc>
          <w:tcPr>
            <w:tcW w:w="2928" w:type="pct"/>
          </w:tcPr>
          <w:p w:rsidR="00DA2D77" w:rsidRDefault="00DA2D77" w:rsidP="00954D02">
            <w:pPr>
              <w:pStyle w:val="ASFKTablenorm"/>
            </w:pPr>
            <w:r w:rsidRPr="00DA2D77">
              <w:t>В соответствии с SUFD-92279 (SUFD-99744) актуализирован п.</w:t>
            </w:r>
            <w:r w:rsidR="00A670AB">
              <w:t xml:space="preserve"> </w:t>
            </w:r>
            <w:r w:rsidR="00A670AB">
              <w:fldChar w:fldCharType="begin"/>
            </w:r>
            <w:r w:rsidR="00A670AB">
              <w:instrText xml:space="preserve"> REF _Ref59709552 \r \h </w:instrText>
            </w:r>
            <w:r w:rsidR="00A670AB">
              <w:fldChar w:fldCharType="separate"/>
            </w:r>
            <w:r w:rsidR="00D80569">
              <w:t>5.6.1</w:t>
            </w:r>
            <w:r w:rsidR="00A670AB">
              <w:fldChar w:fldCharType="end"/>
            </w:r>
            <w:r w:rsidR="00153F09">
              <w:t>.</w:t>
            </w:r>
          </w:p>
          <w:p w:rsidR="00DC5945" w:rsidRDefault="00DC5945" w:rsidP="00954D02">
            <w:pPr>
              <w:pStyle w:val="ASFKTablenorm"/>
            </w:pPr>
            <w:r w:rsidRPr="00DA2D77">
              <w:t>В соответствии с SUFD-92279 (SUFD-99744) актуал</w:t>
            </w:r>
            <w:r w:rsidRPr="00DC5945">
              <w:t>и</w:t>
            </w:r>
            <w:r w:rsidRPr="00DA2D77">
              <w:t xml:space="preserve">зирован п. </w:t>
            </w:r>
            <w:r>
              <w:fldChar w:fldCharType="begin"/>
            </w:r>
            <w:r>
              <w:instrText xml:space="preserve"> REF _Ref480795679 \r \h </w:instrText>
            </w:r>
            <w:r>
              <w:fldChar w:fldCharType="separate"/>
            </w:r>
            <w:r w:rsidR="00D80569">
              <w:t>5.14.5</w:t>
            </w:r>
            <w:r>
              <w:fldChar w:fldCharType="end"/>
            </w:r>
            <w:r w:rsidR="00153F09">
              <w:t>.</w:t>
            </w:r>
          </w:p>
          <w:p w:rsidR="00130979" w:rsidRDefault="00130979" w:rsidP="00954D02">
            <w:pPr>
              <w:pStyle w:val="ASFKTablenorm"/>
            </w:pPr>
            <w:r>
              <w:t>В соответствии с SUFD-9</w:t>
            </w:r>
            <w:r w:rsidR="00F87CC5">
              <w:t>8947</w:t>
            </w:r>
            <w:r>
              <w:t xml:space="preserve"> (SUFD-99</w:t>
            </w:r>
            <w:r w:rsidR="00F87CC5">
              <w:t>749</w:t>
            </w:r>
            <w:r>
              <w:t xml:space="preserve">) актуализирован п. </w:t>
            </w:r>
            <w:r>
              <w:fldChar w:fldCharType="begin"/>
            </w:r>
            <w:r>
              <w:instrText xml:space="preserve"> REF _Ref490213639 \r \h </w:instrText>
            </w:r>
            <w:r>
              <w:fldChar w:fldCharType="separate"/>
            </w:r>
            <w:r w:rsidR="00D80569">
              <w:t>5.12.5</w:t>
            </w:r>
            <w:r>
              <w:fldChar w:fldCharType="end"/>
            </w:r>
            <w:r w:rsidR="00153F09">
              <w:t>.</w:t>
            </w:r>
          </w:p>
          <w:p w:rsidR="003A4B12" w:rsidRDefault="003A4B12" w:rsidP="00954D02">
            <w:pPr>
              <w:pStyle w:val="ASFKTablenorm"/>
            </w:pPr>
            <w:r>
              <w:t xml:space="preserve">В соответствии с SUFD-88432 (SUFD-99825) </w:t>
            </w:r>
            <w:r w:rsidR="00787DB5">
              <w:t>добавлен</w:t>
            </w:r>
            <w:r>
              <w:t xml:space="preserve"> п. </w:t>
            </w:r>
            <w:r>
              <w:fldChar w:fldCharType="begin"/>
            </w:r>
            <w:r>
              <w:instrText xml:space="preserve"> REF _Ref490554647 \r \h </w:instrText>
            </w:r>
            <w:r>
              <w:fldChar w:fldCharType="separate"/>
            </w:r>
            <w:r w:rsidR="00D80569">
              <w:t>5.1.24</w:t>
            </w:r>
            <w:r>
              <w:fldChar w:fldCharType="end"/>
            </w:r>
            <w:r w:rsidR="003C5CF4">
              <w:t>.</w:t>
            </w:r>
          </w:p>
          <w:p w:rsidR="00816E68" w:rsidRPr="009B3800" w:rsidRDefault="00816E68" w:rsidP="00954D02">
            <w:pPr>
              <w:pStyle w:val="ASFKTablenorm"/>
            </w:pPr>
            <w:r w:rsidRPr="00816E68">
              <w:t>В соответствии с SUFD-92279 (SUFD-99744) добавлен п.</w:t>
            </w:r>
            <w:r>
              <w:t xml:space="preserve"> </w:t>
            </w:r>
            <w:r>
              <w:fldChar w:fldCharType="begin"/>
            </w:r>
            <w:r>
              <w:instrText xml:space="preserve"> REF _Ref490823320 \r \h </w:instrText>
            </w:r>
            <w:r>
              <w:fldChar w:fldCharType="separate"/>
            </w:r>
            <w:r w:rsidR="00D80569">
              <w:t>5.1.10</w:t>
            </w:r>
            <w:r>
              <w:fldChar w:fldCharType="end"/>
            </w:r>
            <w:r w:rsidR="003C5CF4">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9404B0" w:rsidRDefault="009404B0" w:rsidP="00954D02">
            <w:pPr>
              <w:pStyle w:val="ASFKTablenorm"/>
            </w:pPr>
            <w:r>
              <w:t>11.2</w:t>
            </w:r>
          </w:p>
        </w:tc>
        <w:tc>
          <w:tcPr>
            <w:tcW w:w="680" w:type="pct"/>
          </w:tcPr>
          <w:p w:rsidR="009404B0" w:rsidRDefault="009404B0" w:rsidP="00954D02">
            <w:pPr>
              <w:pStyle w:val="ASFKTablenorm"/>
            </w:pPr>
            <w:r>
              <w:t>26.09.2017</w:t>
            </w:r>
          </w:p>
        </w:tc>
        <w:tc>
          <w:tcPr>
            <w:tcW w:w="974" w:type="pct"/>
          </w:tcPr>
          <w:p w:rsidR="009404B0" w:rsidRDefault="004A5251" w:rsidP="00954D02">
            <w:pPr>
              <w:pStyle w:val="ASFKTablenorm"/>
            </w:pPr>
            <w:r>
              <w:t>Сармосова А.В.</w:t>
            </w:r>
          </w:p>
        </w:tc>
        <w:tc>
          <w:tcPr>
            <w:tcW w:w="2928" w:type="pct"/>
          </w:tcPr>
          <w:p w:rsidR="009404B0" w:rsidRPr="009404B0" w:rsidRDefault="009404B0" w:rsidP="00954D02">
            <w:pPr>
              <w:pStyle w:val="ASFKTablenorm"/>
            </w:pPr>
            <w:r>
              <w:t xml:space="preserve">В соответствии с </w:t>
            </w:r>
            <w:r w:rsidRPr="00954D02">
              <w:rPr>
                <w:lang w:val="en-US"/>
              </w:rPr>
              <w:t>SUFD</w:t>
            </w:r>
            <w:r w:rsidRPr="009404B0">
              <w:t>-100467 (</w:t>
            </w:r>
            <w:r w:rsidRPr="00954D02">
              <w:rPr>
                <w:lang w:val="en-US"/>
              </w:rPr>
              <w:t>SUFD</w:t>
            </w:r>
            <w:r w:rsidRPr="009404B0">
              <w:t xml:space="preserve">-101595) </w:t>
            </w:r>
            <w:r>
              <w:t xml:space="preserve">добавлен п. </w:t>
            </w:r>
            <w:r>
              <w:fldChar w:fldCharType="begin"/>
            </w:r>
            <w:r>
              <w:instrText xml:space="preserve"> REF _Ref494205125 \r \h </w:instrText>
            </w:r>
            <w:r>
              <w:fldChar w:fldCharType="separate"/>
            </w:r>
            <w:r w:rsidR="00D80569">
              <w:t>5.12.3</w:t>
            </w:r>
            <w:r>
              <w:fldChar w:fldCharType="end"/>
            </w:r>
            <w:r>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DB4F0E" w:rsidRDefault="00DB4F0E" w:rsidP="00954D02">
            <w:pPr>
              <w:pStyle w:val="ASFKTablenorm"/>
            </w:pPr>
            <w:r>
              <w:t>11.3</w:t>
            </w:r>
          </w:p>
        </w:tc>
        <w:tc>
          <w:tcPr>
            <w:tcW w:w="680" w:type="pct"/>
          </w:tcPr>
          <w:p w:rsidR="00DB4F0E" w:rsidRDefault="00E63994" w:rsidP="00954D02">
            <w:pPr>
              <w:pStyle w:val="ASFKTablenorm"/>
            </w:pPr>
            <w:r>
              <w:t>17</w:t>
            </w:r>
            <w:r w:rsidR="00DB4F0E">
              <w:t>.10.2017</w:t>
            </w:r>
          </w:p>
        </w:tc>
        <w:tc>
          <w:tcPr>
            <w:tcW w:w="974" w:type="pct"/>
          </w:tcPr>
          <w:p w:rsidR="00DB4F0E" w:rsidRDefault="004A5251" w:rsidP="00954D02">
            <w:pPr>
              <w:pStyle w:val="ASFKTablenorm"/>
            </w:pPr>
            <w:r>
              <w:t>Сармосова А.В.</w:t>
            </w:r>
          </w:p>
        </w:tc>
        <w:tc>
          <w:tcPr>
            <w:tcW w:w="2928" w:type="pct"/>
          </w:tcPr>
          <w:p w:rsidR="00CD5574" w:rsidRPr="00CD5574" w:rsidRDefault="00D910E6" w:rsidP="00954D02">
            <w:pPr>
              <w:pStyle w:val="ASFKTablenorm"/>
            </w:pPr>
            <w:r>
              <w:t>В соответствии с SUFD-96989</w:t>
            </w:r>
            <w:r w:rsidRPr="00DB4F0E">
              <w:t xml:space="preserve"> (SUFD-</w:t>
            </w:r>
            <w:r>
              <w:t>101962</w:t>
            </w:r>
            <w:r w:rsidRPr="00DB4F0E">
              <w:t xml:space="preserve">) </w:t>
            </w:r>
            <w:r>
              <w:t xml:space="preserve">добавлен </w:t>
            </w:r>
            <w:r w:rsidR="00CD5574">
              <w:t>п</w:t>
            </w:r>
            <w:r>
              <w:t xml:space="preserve">. </w:t>
            </w:r>
            <w:r>
              <w:fldChar w:fldCharType="begin"/>
            </w:r>
            <w:r>
              <w:instrText xml:space="preserve"> REF _Ref495503041 \r \h </w:instrText>
            </w:r>
            <w:r>
              <w:fldChar w:fldCharType="separate"/>
            </w:r>
            <w:r w:rsidR="00D80569">
              <w:t>5.1.33</w:t>
            </w:r>
            <w:r>
              <w:fldChar w:fldCharType="end"/>
            </w:r>
            <w:r w:rsidR="00E63994">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E63994" w:rsidRDefault="00E63994" w:rsidP="00954D02">
            <w:pPr>
              <w:pStyle w:val="ASFKTablenorm"/>
            </w:pPr>
            <w:r>
              <w:t>11.4</w:t>
            </w:r>
          </w:p>
        </w:tc>
        <w:tc>
          <w:tcPr>
            <w:tcW w:w="680" w:type="pct"/>
          </w:tcPr>
          <w:p w:rsidR="00E63994" w:rsidRDefault="00A14967" w:rsidP="00954D02">
            <w:pPr>
              <w:pStyle w:val="ASFKTablenorm"/>
            </w:pPr>
            <w:r>
              <w:t>2</w:t>
            </w:r>
            <w:r w:rsidR="00AC580F">
              <w:t>9</w:t>
            </w:r>
            <w:r w:rsidR="00914C59">
              <w:t>.1</w:t>
            </w:r>
            <w:r w:rsidR="00593A36">
              <w:t>1</w:t>
            </w:r>
            <w:r w:rsidR="00914C59">
              <w:t>.2017</w:t>
            </w:r>
          </w:p>
        </w:tc>
        <w:tc>
          <w:tcPr>
            <w:tcW w:w="974" w:type="pct"/>
          </w:tcPr>
          <w:p w:rsidR="00E63994" w:rsidRDefault="004A5251" w:rsidP="00954D02">
            <w:pPr>
              <w:pStyle w:val="ASFKTablenorm"/>
            </w:pPr>
            <w:r>
              <w:t>Сармосова А.В.</w:t>
            </w:r>
          </w:p>
        </w:tc>
        <w:tc>
          <w:tcPr>
            <w:tcW w:w="2928" w:type="pct"/>
          </w:tcPr>
          <w:p w:rsidR="00E63994" w:rsidRPr="00954D02" w:rsidRDefault="00E63994" w:rsidP="00954D02">
            <w:pPr>
              <w:pStyle w:val="ASFKTablenorm"/>
              <w:rPr>
                <w:spacing w:val="-20"/>
              </w:rPr>
            </w:pPr>
            <w:r w:rsidRPr="00954D02">
              <w:rPr>
                <w:spacing w:val="-20"/>
              </w:rPr>
              <w:t xml:space="preserve">В соответствии с SUFD-96989 (SUFD-101962) добавлены пп. </w:t>
            </w:r>
            <w:r w:rsidRPr="00954D02">
              <w:rPr>
                <w:spacing w:val="-20"/>
              </w:rPr>
              <w:fldChar w:fldCharType="begin"/>
            </w:r>
            <w:r w:rsidRPr="00954D02">
              <w:rPr>
                <w:spacing w:val="-20"/>
              </w:rPr>
              <w:instrText xml:space="preserve"> REF _Ref496110890 \r \h </w:instrText>
            </w:r>
            <w:r w:rsidR="000D2D71" w:rsidRPr="00954D02">
              <w:rPr>
                <w:spacing w:val="-20"/>
              </w:rPr>
              <w:instrText xml:space="preserve"> \* MERGEFORMAT </w:instrText>
            </w:r>
            <w:r w:rsidRPr="00954D02">
              <w:rPr>
                <w:spacing w:val="-20"/>
              </w:rPr>
            </w:r>
            <w:r w:rsidRPr="00954D02">
              <w:rPr>
                <w:spacing w:val="-20"/>
              </w:rPr>
              <w:fldChar w:fldCharType="separate"/>
            </w:r>
            <w:r w:rsidR="00D80569">
              <w:rPr>
                <w:spacing w:val="-20"/>
              </w:rPr>
              <w:t>5.1.35</w:t>
            </w:r>
            <w:r w:rsidRPr="00954D02">
              <w:rPr>
                <w:spacing w:val="-20"/>
              </w:rPr>
              <w:fldChar w:fldCharType="end"/>
            </w:r>
            <w:r w:rsidRPr="00954D02">
              <w:rPr>
                <w:spacing w:val="-20"/>
              </w:rPr>
              <w:t xml:space="preserve">, </w:t>
            </w:r>
            <w:r w:rsidRPr="00954D02">
              <w:rPr>
                <w:spacing w:val="-20"/>
              </w:rPr>
              <w:fldChar w:fldCharType="begin"/>
            </w:r>
            <w:r w:rsidRPr="00954D02">
              <w:rPr>
                <w:spacing w:val="-20"/>
              </w:rPr>
              <w:instrText xml:space="preserve"> REF _Ref496543482 \r \h </w:instrText>
            </w:r>
            <w:r w:rsidR="000D2D71" w:rsidRPr="00954D02">
              <w:rPr>
                <w:spacing w:val="-20"/>
              </w:rPr>
              <w:instrText xml:space="preserve"> \* MERGEFORMAT </w:instrText>
            </w:r>
            <w:r w:rsidRPr="00954D02">
              <w:rPr>
                <w:spacing w:val="-20"/>
              </w:rPr>
            </w:r>
            <w:r w:rsidRPr="00954D02">
              <w:rPr>
                <w:spacing w:val="-20"/>
              </w:rPr>
              <w:fldChar w:fldCharType="separate"/>
            </w:r>
            <w:r w:rsidR="00D80569">
              <w:rPr>
                <w:spacing w:val="-20"/>
              </w:rPr>
              <w:t>5.1.34</w:t>
            </w:r>
            <w:r w:rsidRPr="00954D02">
              <w:rPr>
                <w:spacing w:val="-20"/>
              </w:rPr>
              <w:fldChar w:fldCharType="end"/>
            </w:r>
            <w:r w:rsidRPr="00954D02">
              <w:rPr>
                <w:spacing w:val="-20"/>
              </w:rPr>
              <w:t xml:space="preserve">, актуализированы пп. </w:t>
            </w:r>
            <w:r w:rsidRPr="00954D02">
              <w:rPr>
                <w:spacing w:val="-20"/>
              </w:rPr>
              <w:fldChar w:fldCharType="begin"/>
            </w:r>
            <w:r w:rsidRPr="00954D02">
              <w:rPr>
                <w:spacing w:val="-20"/>
              </w:rPr>
              <w:instrText xml:space="preserve"> REF _Ref480795679 \r \h </w:instrText>
            </w:r>
            <w:r w:rsidR="000D2D71" w:rsidRPr="00954D02">
              <w:rPr>
                <w:spacing w:val="-20"/>
              </w:rPr>
              <w:instrText xml:space="preserve"> \* MERGEFORMAT </w:instrText>
            </w:r>
            <w:r w:rsidRPr="00954D02">
              <w:rPr>
                <w:spacing w:val="-20"/>
              </w:rPr>
            </w:r>
            <w:r w:rsidRPr="00954D02">
              <w:rPr>
                <w:spacing w:val="-20"/>
              </w:rPr>
              <w:fldChar w:fldCharType="separate"/>
            </w:r>
            <w:r w:rsidR="00D80569">
              <w:rPr>
                <w:spacing w:val="-20"/>
              </w:rPr>
              <w:t>5.14.5</w:t>
            </w:r>
            <w:r w:rsidRPr="00954D02">
              <w:rPr>
                <w:spacing w:val="-20"/>
              </w:rPr>
              <w:fldChar w:fldCharType="end"/>
            </w:r>
            <w:r w:rsidRPr="00954D02">
              <w:rPr>
                <w:spacing w:val="-20"/>
              </w:rPr>
              <w:t xml:space="preserve">, </w:t>
            </w:r>
            <w:r w:rsidR="00A670AB">
              <w:rPr>
                <w:spacing w:val="-20"/>
              </w:rPr>
              <w:fldChar w:fldCharType="begin"/>
            </w:r>
            <w:r w:rsidR="00A670AB">
              <w:rPr>
                <w:spacing w:val="-20"/>
              </w:rPr>
              <w:instrText xml:space="preserve"> REF _Ref59709583 \r \h </w:instrText>
            </w:r>
            <w:r w:rsidR="00A670AB">
              <w:rPr>
                <w:spacing w:val="-20"/>
              </w:rPr>
            </w:r>
            <w:r w:rsidR="00A670AB">
              <w:rPr>
                <w:spacing w:val="-20"/>
              </w:rPr>
              <w:fldChar w:fldCharType="separate"/>
            </w:r>
            <w:r w:rsidR="00D80569">
              <w:rPr>
                <w:spacing w:val="-20"/>
              </w:rPr>
              <w:t>5.6.1</w:t>
            </w:r>
            <w:r w:rsidR="00A670AB">
              <w:rPr>
                <w:spacing w:val="-20"/>
              </w:rPr>
              <w:fldChar w:fldCharType="end"/>
            </w:r>
            <w:r w:rsidR="000D2D71" w:rsidRPr="00954D02">
              <w:rPr>
                <w:spacing w:val="-20"/>
              </w:rPr>
              <w:t xml:space="preserve">, </w:t>
            </w:r>
            <w:r w:rsidR="000D2D71" w:rsidRPr="00954D02">
              <w:rPr>
                <w:spacing w:val="-20"/>
              </w:rPr>
              <w:fldChar w:fldCharType="begin"/>
            </w:r>
            <w:r w:rsidR="000D2D71" w:rsidRPr="00954D02">
              <w:rPr>
                <w:spacing w:val="-20"/>
              </w:rPr>
              <w:instrText xml:space="preserve"> REF _Ref423689862 \r \h </w:instrText>
            </w:r>
            <w:r w:rsidR="009B3B21" w:rsidRPr="00954D02">
              <w:rPr>
                <w:spacing w:val="-20"/>
              </w:rPr>
              <w:instrText xml:space="preserve"> \* MERGEFORMAT </w:instrText>
            </w:r>
            <w:r w:rsidR="000D2D71" w:rsidRPr="00954D02">
              <w:rPr>
                <w:spacing w:val="-20"/>
              </w:rPr>
            </w:r>
            <w:r w:rsidR="000D2D71" w:rsidRPr="00954D02">
              <w:rPr>
                <w:spacing w:val="-20"/>
              </w:rPr>
              <w:fldChar w:fldCharType="separate"/>
            </w:r>
            <w:r w:rsidR="00D80569">
              <w:rPr>
                <w:spacing w:val="-20"/>
              </w:rPr>
              <w:t>5.5.2</w:t>
            </w:r>
            <w:r w:rsidR="000D2D71" w:rsidRPr="00954D02">
              <w:rPr>
                <w:spacing w:val="-20"/>
              </w:rPr>
              <w:fldChar w:fldCharType="end"/>
            </w:r>
            <w:r w:rsidR="000D2D71" w:rsidRPr="00954D02">
              <w:rPr>
                <w:spacing w:val="-20"/>
              </w:rPr>
              <w:t>.</w:t>
            </w:r>
          </w:p>
          <w:p w:rsidR="006500FA" w:rsidRDefault="006500FA" w:rsidP="00954D02">
            <w:pPr>
              <w:pStyle w:val="ASFKTablenorm"/>
            </w:pPr>
            <w:r>
              <w:t>В соответствии с SUFD-96376</w:t>
            </w:r>
            <w:r w:rsidRPr="00DB4F0E">
              <w:t xml:space="preserve"> (SUFD-</w:t>
            </w:r>
            <w:r>
              <w:t>102014</w:t>
            </w:r>
            <w:r w:rsidRPr="00DB4F0E">
              <w:t xml:space="preserve">) </w:t>
            </w:r>
            <w:r>
              <w:t xml:space="preserve">добавлен п. </w:t>
            </w:r>
            <w:r>
              <w:fldChar w:fldCharType="begin"/>
            </w:r>
            <w:r>
              <w:instrText xml:space="preserve"> REF _Ref497209944 \r \h </w:instrText>
            </w:r>
            <w:r>
              <w:fldChar w:fldCharType="separate"/>
            </w:r>
            <w:r w:rsidR="00D80569">
              <w:t>5.7.4</w:t>
            </w:r>
            <w:r>
              <w:fldChar w:fldCharType="end"/>
            </w:r>
            <w:r w:rsidR="000335BE">
              <w:t xml:space="preserve">, актуализирован п. </w:t>
            </w:r>
            <w:r w:rsidR="000335BE">
              <w:fldChar w:fldCharType="begin"/>
            </w:r>
            <w:r w:rsidR="000335BE">
              <w:instrText xml:space="preserve"> REF _Ref357699450 \r \h </w:instrText>
            </w:r>
            <w:r w:rsidR="000335BE">
              <w:fldChar w:fldCharType="separate"/>
            </w:r>
            <w:r w:rsidR="00D80569">
              <w:t>5.7.2</w:t>
            </w:r>
            <w:r w:rsidR="000335BE">
              <w:fldChar w:fldCharType="end"/>
            </w:r>
            <w:r w:rsidR="00914C59">
              <w:t xml:space="preserve">, </w:t>
            </w:r>
            <w:r w:rsidR="00914C59">
              <w:fldChar w:fldCharType="begin"/>
            </w:r>
            <w:r w:rsidR="00914C59">
              <w:instrText xml:space="preserve"> REF _Ref468807745 \r \h </w:instrText>
            </w:r>
            <w:r w:rsidR="00914C59">
              <w:fldChar w:fldCharType="separate"/>
            </w:r>
            <w:r w:rsidR="00D80569">
              <w:t>5.7.3</w:t>
            </w:r>
            <w:r w:rsidR="00914C59">
              <w:fldChar w:fldCharType="end"/>
            </w:r>
            <w:r w:rsidR="00914C59">
              <w:t>.</w:t>
            </w:r>
          </w:p>
          <w:p w:rsidR="00A14967" w:rsidRDefault="00A14967" w:rsidP="00954D02">
            <w:pPr>
              <w:pStyle w:val="ASFKTablenorm"/>
            </w:pPr>
            <w:r w:rsidRPr="00DB4F0E">
              <w:t>В соответствии с SUFD-96951 (SUFD-101596) актуализирован</w:t>
            </w:r>
            <w:r>
              <w:t>ы</w:t>
            </w:r>
            <w:r w:rsidRPr="00DB4F0E">
              <w:t xml:space="preserve"> </w:t>
            </w:r>
            <w:r>
              <w:t>п</w:t>
            </w:r>
            <w:r w:rsidRPr="00DB4F0E">
              <w:t xml:space="preserve">п. </w:t>
            </w:r>
            <w:r>
              <w:fldChar w:fldCharType="begin"/>
            </w:r>
            <w:r>
              <w:instrText xml:space="preserve"> REF _Ref494979004 \r \h </w:instrText>
            </w:r>
            <w:r>
              <w:fldChar w:fldCharType="separate"/>
            </w:r>
            <w:r w:rsidR="00D80569">
              <w:t>5.1.7</w:t>
            </w:r>
            <w:r>
              <w:fldChar w:fldCharType="end"/>
            </w:r>
            <w:r>
              <w:t xml:space="preserve">, </w:t>
            </w:r>
            <w:r>
              <w:fldChar w:fldCharType="begin"/>
            </w:r>
            <w:r>
              <w:instrText xml:space="preserve"> REF _Ref423689862 \r \h </w:instrText>
            </w:r>
            <w:r>
              <w:fldChar w:fldCharType="separate"/>
            </w:r>
            <w:r w:rsidR="00D80569">
              <w:t>5.5.2</w:t>
            </w:r>
            <w:r>
              <w:fldChar w:fldCharType="end"/>
            </w:r>
            <w:r>
              <w:t>.</w:t>
            </w:r>
          </w:p>
          <w:p w:rsidR="00AC580F" w:rsidRPr="00AC580F" w:rsidRDefault="00AC580F" w:rsidP="00954D02">
            <w:pPr>
              <w:pStyle w:val="ASFKTablenorm"/>
            </w:pPr>
            <w:r>
              <w:t xml:space="preserve">В соответствии с </w:t>
            </w:r>
            <w:r w:rsidRPr="00954D02">
              <w:rPr>
                <w:lang w:val="en-US"/>
              </w:rPr>
              <w:t>SUFD</w:t>
            </w:r>
            <w:r w:rsidRPr="00AC580F">
              <w:t>-100110 (</w:t>
            </w:r>
            <w:r w:rsidRPr="00954D02">
              <w:rPr>
                <w:lang w:val="en-US"/>
              </w:rPr>
              <w:t>SUFD</w:t>
            </w:r>
            <w:r w:rsidRPr="00AC580F">
              <w:t>-100749)</w:t>
            </w:r>
            <w:r>
              <w:t xml:space="preserve"> актуализирован п.</w:t>
            </w:r>
            <w:r w:rsidR="00D55719">
              <w:t xml:space="preserve"> </w:t>
            </w:r>
            <w:r w:rsidR="00D55719">
              <w:fldChar w:fldCharType="begin"/>
            </w:r>
            <w:r w:rsidR="00D55719">
              <w:instrText xml:space="preserve"> REF _Ref512602560 \r \h </w:instrText>
            </w:r>
            <w:r w:rsidR="00D55719">
              <w:fldChar w:fldCharType="separate"/>
            </w:r>
            <w:r w:rsidR="00D80569">
              <w:t>5.12.4</w:t>
            </w:r>
            <w:r w:rsidR="00D55719">
              <w:fldChar w:fldCharType="end"/>
            </w:r>
            <w:r w:rsidR="00D55719">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C431B" w:rsidRDefault="005C431B" w:rsidP="00954D02">
            <w:pPr>
              <w:pStyle w:val="ASFKTablenorm"/>
            </w:pPr>
            <w:r>
              <w:t>11.5</w:t>
            </w:r>
          </w:p>
        </w:tc>
        <w:tc>
          <w:tcPr>
            <w:tcW w:w="680" w:type="pct"/>
          </w:tcPr>
          <w:p w:rsidR="005C431B" w:rsidRDefault="008B6C7C" w:rsidP="00954D02">
            <w:pPr>
              <w:pStyle w:val="ASFKTablenorm"/>
            </w:pPr>
            <w:r>
              <w:t>2</w:t>
            </w:r>
            <w:r w:rsidR="0091233C">
              <w:t>1</w:t>
            </w:r>
            <w:r w:rsidR="005C431B">
              <w:t>.12.2017</w:t>
            </w:r>
          </w:p>
        </w:tc>
        <w:tc>
          <w:tcPr>
            <w:tcW w:w="974" w:type="pct"/>
          </w:tcPr>
          <w:p w:rsidR="005C431B" w:rsidRDefault="004A5251" w:rsidP="00954D02">
            <w:pPr>
              <w:pStyle w:val="ASFKTablenorm"/>
            </w:pPr>
            <w:r>
              <w:t>Сармосова А.В.</w:t>
            </w:r>
          </w:p>
        </w:tc>
        <w:tc>
          <w:tcPr>
            <w:tcW w:w="2928" w:type="pct"/>
          </w:tcPr>
          <w:p w:rsidR="005C431B" w:rsidRDefault="005C431B" w:rsidP="00954D02">
            <w:pPr>
              <w:pStyle w:val="ASFKTablenorm"/>
            </w:pPr>
            <w:r>
              <w:t xml:space="preserve">В соответствии с </w:t>
            </w:r>
            <w:r w:rsidRPr="00954D02">
              <w:rPr>
                <w:lang w:val="en-US"/>
              </w:rPr>
              <w:t>SUFD</w:t>
            </w:r>
            <w:r w:rsidRPr="005C431B">
              <w:t>-101357 (</w:t>
            </w:r>
            <w:r w:rsidRPr="00954D02">
              <w:rPr>
                <w:lang w:val="en-US"/>
              </w:rPr>
              <w:t>SUFD</w:t>
            </w:r>
            <w:r w:rsidRPr="005C431B">
              <w:t xml:space="preserve">-103961) </w:t>
            </w:r>
            <w:r>
              <w:t xml:space="preserve">актуализирован п. </w:t>
            </w:r>
            <w:r>
              <w:fldChar w:fldCharType="begin"/>
            </w:r>
            <w:r>
              <w:instrText xml:space="preserve"> REF _Ref299370996 \r \h </w:instrText>
            </w:r>
            <w:r>
              <w:fldChar w:fldCharType="separate"/>
            </w:r>
            <w:r w:rsidR="00D80569">
              <w:t>5.16.1</w:t>
            </w:r>
            <w:r>
              <w:fldChar w:fldCharType="end"/>
            </w:r>
            <w:r>
              <w:t>.</w:t>
            </w:r>
          </w:p>
          <w:p w:rsidR="00407609" w:rsidRDefault="00407609" w:rsidP="00954D02">
            <w:pPr>
              <w:pStyle w:val="ASFKTablenorm"/>
            </w:pPr>
            <w:r w:rsidRPr="00407609">
              <w:t>В соответствии с SUFD-98860 (SUFD-103965) актуализирован п</w:t>
            </w:r>
            <w:r>
              <w:t xml:space="preserve">. </w:t>
            </w:r>
            <w:r>
              <w:fldChar w:fldCharType="begin"/>
            </w:r>
            <w:r>
              <w:instrText xml:space="preserve"> REF _Ref500325150 \r \h </w:instrText>
            </w:r>
            <w:r>
              <w:fldChar w:fldCharType="separate"/>
            </w:r>
            <w:r w:rsidR="00D80569">
              <w:t>5.1.12</w:t>
            </w:r>
            <w:r>
              <w:fldChar w:fldCharType="end"/>
            </w:r>
            <w:r>
              <w:t>.</w:t>
            </w:r>
          </w:p>
          <w:p w:rsidR="00C73690" w:rsidRPr="00F84C48" w:rsidRDefault="00C73690" w:rsidP="00954D02">
            <w:pPr>
              <w:pStyle w:val="ASFKTablenorm"/>
            </w:pPr>
            <w:r w:rsidRPr="00407609">
              <w:t>В соответствии с SUFD-</w:t>
            </w:r>
            <w:r>
              <w:t>102710</w:t>
            </w:r>
            <w:r w:rsidRPr="00407609">
              <w:t xml:space="preserve"> (SUFD-</w:t>
            </w:r>
            <w:r>
              <w:t>104259</w:t>
            </w:r>
            <w:r w:rsidRPr="00407609">
              <w:t>) актуализирован п</w:t>
            </w:r>
            <w:r>
              <w:t xml:space="preserve">. </w:t>
            </w:r>
            <w:r>
              <w:fldChar w:fldCharType="begin"/>
            </w:r>
            <w:r>
              <w:instrText xml:space="preserve"> REF _Ref500325150 \r \h </w:instrText>
            </w:r>
            <w:r>
              <w:fldChar w:fldCharType="separate"/>
            </w:r>
            <w:r w:rsidR="00D80569">
              <w:t>5.1.12</w:t>
            </w:r>
            <w:r>
              <w:fldChar w:fldCharType="end"/>
            </w:r>
            <w:r>
              <w:t>.</w:t>
            </w:r>
          </w:p>
          <w:p w:rsidR="00765068" w:rsidRPr="00F84C48" w:rsidRDefault="00765068" w:rsidP="00954D02">
            <w:pPr>
              <w:pStyle w:val="ASFKTablenorm"/>
            </w:pPr>
            <w:r w:rsidRPr="00954D02">
              <w:rPr>
                <w:lang w:val="en-US"/>
              </w:rPr>
              <w:t>s</w:t>
            </w:r>
          </w:p>
          <w:p w:rsidR="001B684B" w:rsidRDefault="001B684B" w:rsidP="00954D02">
            <w:pPr>
              <w:pStyle w:val="ASFKTablenorm"/>
            </w:pPr>
            <w:r>
              <w:t xml:space="preserve">В соответствии с </w:t>
            </w:r>
            <w:r w:rsidRPr="00954D02">
              <w:rPr>
                <w:lang w:val="en-US"/>
              </w:rPr>
              <w:t>SUFD</w:t>
            </w:r>
            <w:r w:rsidRPr="001B684B">
              <w:t>-103160 (</w:t>
            </w:r>
            <w:r w:rsidRPr="00954D02">
              <w:rPr>
                <w:lang w:val="en-US"/>
              </w:rPr>
              <w:t>SUFD</w:t>
            </w:r>
            <w:r w:rsidRPr="001B684B">
              <w:t>-104626)</w:t>
            </w:r>
            <w:r>
              <w:t xml:space="preserve"> актуализирован п. </w:t>
            </w:r>
            <w:r>
              <w:fldChar w:fldCharType="begin"/>
            </w:r>
            <w:r>
              <w:instrText xml:space="preserve"> REF _Ref501025398 \r \h </w:instrText>
            </w:r>
            <w:r>
              <w:fldChar w:fldCharType="separate"/>
            </w:r>
            <w:r w:rsidR="00D80569">
              <w:t>5.5.3</w:t>
            </w:r>
            <w:r>
              <w:fldChar w:fldCharType="end"/>
            </w:r>
            <w:r>
              <w:t>.</w:t>
            </w:r>
          </w:p>
          <w:p w:rsidR="00767693" w:rsidRDefault="00767693" w:rsidP="00954D02">
            <w:pPr>
              <w:pStyle w:val="ASFKTablenorm"/>
            </w:pPr>
            <w:r>
              <w:lastRenderedPageBreak/>
              <w:t xml:space="preserve">В соответствии с </w:t>
            </w:r>
            <w:r w:rsidRPr="00954D02">
              <w:rPr>
                <w:lang w:val="en-US"/>
              </w:rPr>
              <w:t>SUFD</w:t>
            </w:r>
            <w:r w:rsidRPr="00767693">
              <w:t>-100198 (</w:t>
            </w:r>
            <w:r w:rsidRPr="00954D02">
              <w:rPr>
                <w:lang w:val="en-US"/>
              </w:rPr>
              <w:t>SUFD</w:t>
            </w:r>
            <w:r w:rsidRPr="00767693">
              <w:t xml:space="preserve">-104721) </w:t>
            </w:r>
            <w:r>
              <w:t xml:space="preserve">актуализирован п. </w:t>
            </w:r>
            <w:r>
              <w:fldChar w:fldCharType="begin"/>
            </w:r>
            <w:r>
              <w:instrText xml:space="preserve"> REF _Ref501395531 \r \h </w:instrText>
            </w:r>
            <w:r>
              <w:fldChar w:fldCharType="separate"/>
            </w:r>
            <w:r w:rsidR="00D80569">
              <w:t>5.10.1</w:t>
            </w:r>
            <w:r>
              <w:fldChar w:fldCharType="end"/>
            </w:r>
            <w:r>
              <w:t>.</w:t>
            </w:r>
          </w:p>
          <w:p w:rsidR="008B6C7C" w:rsidRPr="008B6C7C" w:rsidRDefault="008B6C7C" w:rsidP="00954D02">
            <w:pPr>
              <w:pStyle w:val="ASFKTablenorm"/>
            </w:pPr>
            <w:r>
              <w:t xml:space="preserve">В соответствии с </w:t>
            </w:r>
            <w:r w:rsidRPr="00954D02">
              <w:rPr>
                <w:lang w:val="en-US"/>
              </w:rPr>
              <w:t>SUFD</w:t>
            </w:r>
            <w:r w:rsidRPr="008B6C7C">
              <w:t>-102533 (</w:t>
            </w:r>
            <w:r w:rsidRPr="00954D02">
              <w:rPr>
                <w:lang w:val="en-US"/>
              </w:rPr>
              <w:t>SUFD</w:t>
            </w:r>
            <w:r w:rsidRPr="008B6C7C">
              <w:t xml:space="preserve">-103636) </w:t>
            </w:r>
            <w:r>
              <w:t xml:space="preserve">актуализирован п. </w:t>
            </w:r>
            <w:r>
              <w:fldChar w:fldCharType="begin"/>
            </w:r>
            <w:r>
              <w:instrText xml:space="preserve"> REF _Ref401587730 \r \h </w:instrText>
            </w:r>
            <w:r>
              <w:fldChar w:fldCharType="separate"/>
            </w:r>
            <w:r w:rsidR="00D80569">
              <w:t>5.13.3</w:t>
            </w:r>
            <w:r>
              <w:fldChar w:fldCharType="end"/>
            </w:r>
            <w:r>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291A10" w:rsidRDefault="00291A10" w:rsidP="00954D02">
            <w:pPr>
              <w:pStyle w:val="ASFKTablenorm"/>
            </w:pPr>
            <w:r>
              <w:lastRenderedPageBreak/>
              <w:t>11.6</w:t>
            </w:r>
          </w:p>
        </w:tc>
        <w:tc>
          <w:tcPr>
            <w:tcW w:w="680" w:type="pct"/>
          </w:tcPr>
          <w:p w:rsidR="00291A10" w:rsidRDefault="005B5171" w:rsidP="00954D02">
            <w:pPr>
              <w:pStyle w:val="ASFKTablenorm"/>
            </w:pPr>
            <w:r>
              <w:t>12.02.2018</w:t>
            </w:r>
          </w:p>
        </w:tc>
        <w:tc>
          <w:tcPr>
            <w:tcW w:w="974" w:type="pct"/>
          </w:tcPr>
          <w:p w:rsidR="00291A10" w:rsidRDefault="004A5251" w:rsidP="00954D02">
            <w:pPr>
              <w:pStyle w:val="ASFKTablenorm"/>
            </w:pPr>
            <w:r>
              <w:t>Сармосова А.В.</w:t>
            </w:r>
          </w:p>
        </w:tc>
        <w:tc>
          <w:tcPr>
            <w:tcW w:w="2928" w:type="pct"/>
          </w:tcPr>
          <w:p w:rsidR="00291A10" w:rsidRDefault="00291A10" w:rsidP="00954D02">
            <w:pPr>
              <w:pStyle w:val="ASFKTablenorm"/>
            </w:pPr>
            <w:r>
              <w:t xml:space="preserve">В соответствии с </w:t>
            </w:r>
            <w:r w:rsidRPr="00954D02">
              <w:rPr>
                <w:lang w:val="en-US"/>
              </w:rPr>
              <w:t>SUFD</w:t>
            </w:r>
            <w:r w:rsidRPr="00291A10">
              <w:t>-103958 (</w:t>
            </w:r>
            <w:r w:rsidRPr="00954D02">
              <w:rPr>
                <w:lang w:val="en-US"/>
              </w:rPr>
              <w:t>SUFD</w:t>
            </w:r>
            <w:r w:rsidRPr="00291A10">
              <w:t xml:space="preserve">-105200) </w:t>
            </w:r>
            <w:r>
              <w:t xml:space="preserve">актуализирован п. </w:t>
            </w:r>
            <w:r>
              <w:fldChar w:fldCharType="begin"/>
            </w:r>
            <w:r>
              <w:instrText xml:space="preserve"> REF _Ref502219863 \r \h </w:instrText>
            </w:r>
            <w:r>
              <w:fldChar w:fldCharType="separate"/>
            </w:r>
            <w:r w:rsidR="00D80569">
              <w:t>5.1.1</w:t>
            </w:r>
            <w:r>
              <w:fldChar w:fldCharType="end"/>
            </w:r>
            <w:r w:rsidR="000251D6">
              <w:t xml:space="preserve">, </w:t>
            </w:r>
            <w:r w:rsidR="000251D6">
              <w:fldChar w:fldCharType="begin"/>
            </w:r>
            <w:r w:rsidR="000251D6">
              <w:instrText xml:space="preserve"> REF _Ref341874505 \r \h </w:instrText>
            </w:r>
            <w:r w:rsidR="000251D6">
              <w:fldChar w:fldCharType="separate"/>
            </w:r>
            <w:r w:rsidR="00D80569">
              <w:t>5.1.3</w:t>
            </w:r>
            <w:r w:rsidR="000251D6">
              <w:fldChar w:fldCharType="end"/>
            </w:r>
            <w:r w:rsidR="003F01B5">
              <w:t xml:space="preserve">, </w:t>
            </w:r>
            <w:r w:rsidR="003F01B5">
              <w:fldChar w:fldCharType="begin"/>
            </w:r>
            <w:r w:rsidR="003F01B5">
              <w:instrText xml:space="preserve"> REF _Ref312310997 \r \h </w:instrText>
            </w:r>
            <w:r w:rsidR="003F01B5">
              <w:fldChar w:fldCharType="separate"/>
            </w:r>
            <w:r w:rsidR="00D80569">
              <w:t>5.1.5</w:t>
            </w:r>
            <w:r w:rsidR="003F01B5">
              <w:fldChar w:fldCharType="end"/>
            </w:r>
            <w:r>
              <w:t>.</w:t>
            </w:r>
          </w:p>
          <w:p w:rsidR="0083456C" w:rsidRDefault="0083456C" w:rsidP="00954D02">
            <w:pPr>
              <w:pStyle w:val="ASFKTablenorm"/>
            </w:pPr>
            <w:r>
              <w:t xml:space="preserve">В соответствии с </w:t>
            </w:r>
            <w:r w:rsidRPr="00954D02">
              <w:rPr>
                <w:lang w:val="en-US"/>
              </w:rPr>
              <w:t>SUFD</w:t>
            </w:r>
            <w:r w:rsidRPr="0083456C">
              <w:t>-104133 (</w:t>
            </w:r>
            <w:r w:rsidRPr="00954D02">
              <w:rPr>
                <w:lang w:val="en-US"/>
              </w:rPr>
              <w:t>SUFD</w:t>
            </w:r>
            <w:r w:rsidRPr="0083456C">
              <w:t xml:space="preserve">-105201) </w:t>
            </w:r>
            <w:r>
              <w:t>актуализирован</w:t>
            </w:r>
            <w:r w:rsidR="00170AF4">
              <w:t>ы</w:t>
            </w:r>
            <w:r>
              <w:t xml:space="preserve"> </w:t>
            </w:r>
            <w:r w:rsidR="00170AF4">
              <w:t>п</w:t>
            </w:r>
            <w:r>
              <w:t>п.</w:t>
            </w:r>
            <w:r>
              <w:fldChar w:fldCharType="begin"/>
            </w:r>
            <w:r>
              <w:instrText xml:space="preserve"> REF _Ref495503041 \r \h </w:instrText>
            </w:r>
            <w:r>
              <w:fldChar w:fldCharType="separate"/>
            </w:r>
            <w:r w:rsidR="00D80569">
              <w:t>5.1.33</w:t>
            </w:r>
            <w:r>
              <w:fldChar w:fldCharType="end"/>
            </w:r>
            <w:r w:rsidR="00170AF4">
              <w:t xml:space="preserve">, </w:t>
            </w:r>
            <w:r w:rsidR="00170AF4">
              <w:fldChar w:fldCharType="begin"/>
            </w:r>
            <w:r w:rsidR="00170AF4">
              <w:instrText xml:space="preserve"> REF _Ref496110890 \r \h </w:instrText>
            </w:r>
            <w:r w:rsidR="00170AF4">
              <w:fldChar w:fldCharType="separate"/>
            </w:r>
            <w:r w:rsidR="00D80569">
              <w:t>5.1.35</w:t>
            </w:r>
            <w:r w:rsidR="00170AF4">
              <w:fldChar w:fldCharType="end"/>
            </w:r>
            <w:r>
              <w:t>.</w:t>
            </w:r>
          </w:p>
          <w:p w:rsidR="00C545D7" w:rsidRDefault="00C545D7" w:rsidP="00954D02">
            <w:pPr>
              <w:pStyle w:val="ASFKTablenorm"/>
            </w:pPr>
            <w:r>
              <w:t xml:space="preserve">В соответствии с </w:t>
            </w:r>
            <w:r w:rsidRPr="00954D02">
              <w:rPr>
                <w:lang w:val="en-US"/>
              </w:rPr>
              <w:t>SUFD</w:t>
            </w:r>
            <w:r w:rsidRPr="00C545D7">
              <w:t>-104542 (</w:t>
            </w:r>
            <w:r w:rsidRPr="00954D02">
              <w:rPr>
                <w:lang w:val="en-US"/>
              </w:rPr>
              <w:t>SUFD</w:t>
            </w:r>
            <w:r w:rsidRPr="00C545D7">
              <w:t>-105202)</w:t>
            </w:r>
            <w:r>
              <w:t xml:space="preserve"> актуализирован п. </w:t>
            </w:r>
            <w:r>
              <w:fldChar w:fldCharType="begin"/>
            </w:r>
            <w:r>
              <w:instrText xml:space="preserve"> REF _Ref404845646 \r \h </w:instrText>
            </w:r>
            <w:r>
              <w:fldChar w:fldCharType="separate"/>
            </w:r>
            <w:r w:rsidR="00D80569">
              <w:t>5.17.1</w:t>
            </w:r>
            <w:r>
              <w:fldChar w:fldCharType="end"/>
            </w:r>
            <w:r>
              <w:t>.</w:t>
            </w:r>
          </w:p>
          <w:p w:rsidR="00457A18" w:rsidRDefault="00457A18" w:rsidP="00954D02">
            <w:pPr>
              <w:pStyle w:val="ASFKTablenorm"/>
            </w:pPr>
            <w:r>
              <w:t xml:space="preserve">В соответствии с </w:t>
            </w:r>
            <w:r w:rsidRPr="00954D02">
              <w:rPr>
                <w:lang w:val="en-US"/>
              </w:rPr>
              <w:t>SUFD</w:t>
            </w:r>
            <w:r w:rsidRPr="00457A18">
              <w:t>-103253 (</w:t>
            </w:r>
            <w:r w:rsidRPr="00954D02">
              <w:rPr>
                <w:lang w:val="en-US"/>
              </w:rPr>
              <w:t>SUFD</w:t>
            </w:r>
            <w:r w:rsidRPr="00457A18">
              <w:t xml:space="preserve">-105199) </w:t>
            </w:r>
            <w:r>
              <w:t xml:space="preserve">актуализирован п. </w:t>
            </w:r>
            <w:r>
              <w:fldChar w:fldCharType="begin"/>
            </w:r>
            <w:r>
              <w:instrText xml:space="preserve"> REF _Ref503451875 \r \h </w:instrText>
            </w:r>
            <w:r>
              <w:fldChar w:fldCharType="separate"/>
            </w:r>
            <w:r w:rsidR="00D80569">
              <w:t>5.1.11</w:t>
            </w:r>
            <w:r>
              <w:fldChar w:fldCharType="end"/>
            </w:r>
            <w:r>
              <w:t>.</w:t>
            </w:r>
          </w:p>
          <w:p w:rsidR="000D6A86" w:rsidRDefault="000D6A86" w:rsidP="00954D02">
            <w:pPr>
              <w:pStyle w:val="ASFKTablenorm"/>
            </w:pPr>
            <w:r>
              <w:t xml:space="preserve">В соответствии с </w:t>
            </w:r>
            <w:r w:rsidRPr="00954D02">
              <w:rPr>
                <w:lang w:val="en-US"/>
              </w:rPr>
              <w:t>SUFD</w:t>
            </w:r>
            <w:r w:rsidRPr="000D6A86">
              <w:t>-105239 (</w:t>
            </w:r>
            <w:r w:rsidRPr="00954D02">
              <w:rPr>
                <w:lang w:val="en-US"/>
              </w:rPr>
              <w:t>SUFD</w:t>
            </w:r>
            <w:r w:rsidRPr="000D6A86">
              <w:t xml:space="preserve">-105665) </w:t>
            </w:r>
            <w:r>
              <w:t xml:space="preserve">актуализирован п. </w:t>
            </w:r>
            <w:r>
              <w:fldChar w:fldCharType="begin"/>
            </w:r>
            <w:r>
              <w:instrText xml:space="preserve"> REF _Ref504466536 \r \h </w:instrText>
            </w:r>
            <w:r>
              <w:fldChar w:fldCharType="separate"/>
            </w:r>
            <w:r w:rsidR="00D80569">
              <w:t>5.21.1</w:t>
            </w:r>
            <w:r>
              <w:fldChar w:fldCharType="end"/>
            </w:r>
            <w:r>
              <w:t>.</w:t>
            </w:r>
          </w:p>
          <w:p w:rsidR="0056640D" w:rsidRDefault="0056640D" w:rsidP="00954D02">
            <w:pPr>
              <w:pStyle w:val="ASFKTablenorm"/>
            </w:pPr>
            <w:r>
              <w:t xml:space="preserve">В соответствии с </w:t>
            </w:r>
            <w:r w:rsidRPr="00954D02">
              <w:rPr>
                <w:lang w:val="en-US"/>
              </w:rPr>
              <w:t>SUFD</w:t>
            </w:r>
            <w:r w:rsidRPr="0056640D">
              <w:t>-103901 (</w:t>
            </w:r>
            <w:r w:rsidRPr="00954D02">
              <w:rPr>
                <w:lang w:val="en-US"/>
              </w:rPr>
              <w:t>SUFD</w:t>
            </w:r>
            <w:r w:rsidRPr="0056640D">
              <w:t xml:space="preserve">-105988) </w:t>
            </w:r>
            <w:r>
              <w:t>актуализирован</w:t>
            </w:r>
            <w:r w:rsidR="002B68BC">
              <w:t>ы</w:t>
            </w:r>
            <w:r>
              <w:t xml:space="preserve"> </w:t>
            </w:r>
            <w:r w:rsidR="002B68BC">
              <w:t>п</w:t>
            </w:r>
            <w:r>
              <w:t>п.</w:t>
            </w:r>
            <w:r w:rsidR="002B68BC">
              <w:fldChar w:fldCharType="begin"/>
            </w:r>
            <w:r w:rsidR="002B68BC">
              <w:instrText xml:space="preserve"> REF _Ref505096794 \r \h </w:instrText>
            </w:r>
            <w:r w:rsidR="002B68BC">
              <w:fldChar w:fldCharType="separate"/>
            </w:r>
            <w:r w:rsidR="00D80569">
              <w:t>5.1.1</w:t>
            </w:r>
            <w:r w:rsidR="002B68BC">
              <w:fldChar w:fldCharType="end"/>
            </w:r>
            <w:r w:rsidR="002B68BC">
              <w:t xml:space="preserve">, </w:t>
            </w:r>
            <w:r w:rsidR="002B68BC">
              <w:fldChar w:fldCharType="begin"/>
            </w:r>
            <w:r w:rsidR="002B68BC">
              <w:instrText xml:space="preserve"> REF _Ref359518271 \r \h </w:instrText>
            </w:r>
            <w:r w:rsidR="002B68BC">
              <w:fldChar w:fldCharType="separate"/>
            </w:r>
            <w:r w:rsidR="00D80569">
              <w:t>5.1.2</w:t>
            </w:r>
            <w:r w:rsidR="002B68BC">
              <w:fldChar w:fldCharType="end"/>
            </w:r>
            <w:r w:rsidR="002B68BC">
              <w:t xml:space="preserve">, </w:t>
            </w:r>
            <w:r w:rsidR="006A7F8A">
              <w:fldChar w:fldCharType="begin"/>
            </w:r>
            <w:r w:rsidR="006A7F8A">
              <w:instrText xml:space="preserve"> REF _Ref505161895 \r \h </w:instrText>
            </w:r>
            <w:r w:rsidR="006A7F8A">
              <w:fldChar w:fldCharType="separate"/>
            </w:r>
            <w:r w:rsidR="00D80569">
              <w:t>5.1.4</w:t>
            </w:r>
            <w:r w:rsidR="006A7F8A">
              <w:fldChar w:fldCharType="end"/>
            </w:r>
            <w:r w:rsidR="006A7F8A">
              <w:t xml:space="preserve">, </w:t>
            </w:r>
            <w:r>
              <w:fldChar w:fldCharType="begin"/>
            </w:r>
            <w:r>
              <w:instrText xml:space="preserve"> REF _Ref312310997 \r \h </w:instrText>
            </w:r>
            <w:r>
              <w:fldChar w:fldCharType="separate"/>
            </w:r>
            <w:r w:rsidR="00D80569">
              <w:t>5.1.5</w:t>
            </w:r>
            <w:r>
              <w:fldChar w:fldCharType="end"/>
            </w:r>
            <w:r>
              <w:t>.</w:t>
            </w:r>
          </w:p>
          <w:p w:rsidR="005B5171" w:rsidRPr="005B5171" w:rsidRDefault="005B5171" w:rsidP="00954D02">
            <w:pPr>
              <w:pStyle w:val="ASFKTablenorm"/>
            </w:pPr>
            <w:r>
              <w:t xml:space="preserve">В соответствии с </w:t>
            </w:r>
            <w:r w:rsidRPr="00954D02">
              <w:rPr>
                <w:lang w:val="en-US"/>
              </w:rPr>
              <w:t>SUFD</w:t>
            </w:r>
            <w:r w:rsidRPr="005B5171">
              <w:t>-104239 (</w:t>
            </w:r>
            <w:r w:rsidRPr="00954D02">
              <w:rPr>
                <w:lang w:val="en-US"/>
              </w:rPr>
              <w:t>SUFD</w:t>
            </w:r>
            <w:r w:rsidRPr="005B5171">
              <w:t xml:space="preserve">-106233) </w:t>
            </w:r>
            <w:r>
              <w:t xml:space="preserve">актуализирован п. </w:t>
            </w:r>
            <w:r>
              <w:fldChar w:fldCharType="begin"/>
            </w:r>
            <w:r>
              <w:instrText xml:space="preserve"> REF _Ref312310997 \r \h </w:instrText>
            </w:r>
            <w:r>
              <w:fldChar w:fldCharType="separate"/>
            </w:r>
            <w:r w:rsidR="00D80569">
              <w:t>5.1.5</w:t>
            </w:r>
            <w:r>
              <w:fldChar w:fldCharType="end"/>
            </w:r>
            <w:r w:rsidR="0088527B">
              <w:t xml:space="preserve">, </w:t>
            </w:r>
            <w:r w:rsidR="0088527B">
              <w:fldChar w:fldCharType="begin"/>
            </w:r>
            <w:r w:rsidR="0088527B">
              <w:instrText xml:space="preserve"> REF _Ref496110890 \r \h </w:instrText>
            </w:r>
            <w:r w:rsidR="0088527B">
              <w:fldChar w:fldCharType="separate"/>
            </w:r>
            <w:r w:rsidR="00D80569">
              <w:t>5.1.35</w:t>
            </w:r>
            <w:r w:rsidR="0088527B">
              <w:fldChar w:fldCharType="end"/>
            </w:r>
            <w:r w:rsidR="0088527B">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0D5D3A" w:rsidRDefault="000D5D3A" w:rsidP="00954D02">
            <w:pPr>
              <w:pStyle w:val="ASFKTablenorm"/>
            </w:pPr>
            <w:r>
              <w:t>11.7</w:t>
            </w:r>
          </w:p>
        </w:tc>
        <w:tc>
          <w:tcPr>
            <w:tcW w:w="680" w:type="pct"/>
          </w:tcPr>
          <w:p w:rsidR="000D5D3A" w:rsidRDefault="009A7EA4" w:rsidP="00954D02">
            <w:pPr>
              <w:pStyle w:val="ASFKTablenorm"/>
            </w:pPr>
            <w:r>
              <w:t>2</w:t>
            </w:r>
            <w:r w:rsidR="0007778C">
              <w:t>1</w:t>
            </w:r>
            <w:r>
              <w:t>.03.2018</w:t>
            </w:r>
          </w:p>
        </w:tc>
        <w:tc>
          <w:tcPr>
            <w:tcW w:w="974" w:type="pct"/>
          </w:tcPr>
          <w:p w:rsidR="000D5D3A" w:rsidRDefault="004A5251" w:rsidP="00954D02">
            <w:pPr>
              <w:pStyle w:val="ASFKTablenorm"/>
            </w:pPr>
            <w:r>
              <w:t>Сармосова А.В.</w:t>
            </w:r>
          </w:p>
        </w:tc>
        <w:tc>
          <w:tcPr>
            <w:tcW w:w="2928" w:type="pct"/>
          </w:tcPr>
          <w:p w:rsidR="000D5D3A" w:rsidRDefault="000D5D3A" w:rsidP="00954D02">
            <w:pPr>
              <w:pStyle w:val="ASFKTablenorm"/>
            </w:pPr>
            <w:r>
              <w:t xml:space="preserve">В соответствии с </w:t>
            </w:r>
            <w:r w:rsidRPr="00954D02">
              <w:rPr>
                <w:lang w:val="en-US"/>
              </w:rPr>
              <w:t>SUFD</w:t>
            </w:r>
            <w:r w:rsidRPr="000D5D3A">
              <w:t>-63544 (</w:t>
            </w:r>
            <w:r w:rsidRPr="00954D02">
              <w:rPr>
                <w:lang w:val="en-US"/>
              </w:rPr>
              <w:t>SUFD</w:t>
            </w:r>
            <w:r w:rsidRPr="000D5D3A">
              <w:t xml:space="preserve">-106556) </w:t>
            </w:r>
            <w:r>
              <w:t>актуализирован п.</w:t>
            </w:r>
            <w:r w:rsidR="00D55719">
              <w:fldChar w:fldCharType="begin"/>
            </w:r>
            <w:r w:rsidR="00D55719">
              <w:instrText xml:space="preserve"> REF _Ref512602560 \r \h </w:instrText>
            </w:r>
            <w:r w:rsidR="00D55719">
              <w:fldChar w:fldCharType="separate"/>
            </w:r>
            <w:r w:rsidR="00D80569">
              <w:t>5.12.4</w:t>
            </w:r>
            <w:r w:rsidR="00D55719">
              <w:fldChar w:fldCharType="end"/>
            </w:r>
            <w:r>
              <w:t>.</w:t>
            </w:r>
          </w:p>
          <w:p w:rsidR="009A7EA4" w:rsidRPr="003F22DE" w:rsidRDefault="009A7EA4" w:rsidP="00954D02">
            <w:pPr>
              <w:pStyle w:val="ASFKTablenorm"/>
            </w:pPr>
            <w:r>
              <w:t>В соответст</w:t>
            </w:r>
            <w:r w:rsidR="003F22DE">
              <w:t xml:space="preserve">вии с </w:t>
            </w:r>
            <w:r w:rsidR="003F22DE" w:rsidRPr="00954D02">
              <w:rPr>
                <w:lang w:val="en-US"/>
              </w:rPr>
              <w:t>SUFD</w:t>
            </w:r>
            <w:r w:rsidR="003F22DE" w:rsidRPr="003F22DE">
              <w:t>-100866 (</w:t>
            </w:r>
            <w:r w:rsidR="003F22DE" w:rsidRPr="00954D02">
              <w:rPr>
                <w:lang w:val="en-US"/>
              </w:rPr>
              <w:t>SUFD</w:t>
            </w:r>
            <w:r w:rsidR="003F22DE" w:rsidRPr="003F22DE">
              <w:t xml:space="preserve">-107062) </w:t>
            </w:r>
            <w:r w:rsidR="003F22DE">
              <w:t>актуализирован</w:t>
            </w:r>
            <w:r w:rsidR="0007778C">
              <w:t>ы</w:t>
            </w:r>
            <w:r w:rsidR="003F22DE">
              <w:t xml:space="preserve"> </w:t>
            </w:r>
            <w:r w:rsidR="0007778C">
              <w:t>п</w:t>
            </w:r>
            <w:r w:rsidR="003F22DE">
              <w:t xml:space="preserve">п. </w:t>
            </w:r>
            <w:r w:rsidR="003F22DE">
              <w:fldChar w:fldCharType="begin"/>
            </w:r>
            <w:r w:rsidR="003F22DE">
              <w:instrText xml:space="preserve"> REF _Ref509330401 \r \h </w:instrText>
            </w:r>
            <w:r w:rsidR="003F22DE">
              <w:fldChar w:fldCharType="separate"/>
            </w:r>
            <w:r w:rsidR="00D80569">
              <w:t>5.12.2</w:t>
            </w:r>
            <w:r w:rsidR="003F22DE">
              <w:fldChar w:fldCharType="end"/>
            </w:r>
            <w:r w:rsidR="0007778C">
              <w:t xml:space="preserve">, </w:t>
            </w:r>
            <w:r w:rsidR="0007778C">
              <w:fldChar w:fldCharType="begin"/>
            </w:r>
            <w:r w:rsidR="0007778C">
              <w:instrText xml:space="preserve"> REF _Ref509387329 \r \h </w:instrText>
            </w:r>
            <w:r w:rsidR="0007778C">
              <w:fldChar w:fldCharType="separate"/>
            </w:r>
            <w:r w:rsidR="00D80569">
              <w:t>5.12.5</w:t>
            </w:r>
            <w:r w:rsidR="0007778C">
              <w:fldChar w:fldCharType="end"/>
            </w:r>
            <w:r w:rsidR="0007778C">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135F81" w:rsidRDefault="00135F81" w:rsidP="00954D02">
            <w:pPr>
              <w:pStyle w:val="ASFKTablenorm"/>
            </w:pPr>
            <w:r>
              <w:t>11.8</w:t>
            </w:r>
          </w:p>
        </w:tc>
        <w:tc>
          <w:tcPr>
            <w:tcW w:w="680" w:type="pct"/>
          </w:tcPr>
          <w:p w:rsidR="00135F81" w:rsidRDefault="00DB1262" w:rsidP="00954D02">
            <w:pPr>
              <w:pStyle w:val="ASFKTablenorm"/>
            </w:pPr>
            <w:r>
              <w:t>27.03.2018</w:t>
            </w:r>
          </w:p>
        </w:tc>
        <w:tc>
          <w:tcPr>
            <w:tcW w:w="974" w:type="pct"/>
          </w:tcPr>
          <w:p w:rsidR="00135F81" w:rsidRDefault="004A5251" w:rsidP="00954D02">
            <w:pPr>
              <w:pStyle w:val="ASFKTablenorm"/>
            </w:pPr>
            <w:r>
              <w:t>Сармосова А.В.</w:t>
            </w:r>
          </w:p>
        </w:tc>
        <w:tc>
          <w:tcPr>
            <w:tcW w:w="2928" w:type="pct"/>
          </w:tcPr>
          <w:p w:rsidR="0036446A" w:rsidRPr="003C491A" w:rsidRDefault="00135F81" w:rsidP="00954D02">
            <w:pPr>
              <w:pStyle w:val="ASFKTablenorm"/>
            </w:pPr>
            <w:r>
              <w:t xml:space="preserve">В соответствии с </w:t>
            </w:r>
            <w:r w:rsidRPr="00954D02">
              <w:rPr>
                <w:lang w:val="en-US"/>
              </w:rPr>
              <w:t>SUFD</w:t>
            </w:r>
            <w:r w:rsidRPr="00135F81">
              <w:t>-100763 (</w:t>
            </w:r>
            <w:r w:rsidRPr="00954D02">
              <w:rPr>
                <w:lang w:val="en-US"/>
              </w:rPr>
              <w:t>SUFD</w:t>
            </w:r>
            <w:r w:rsidRPr="00135F81">
              <w:t xml:space="preserve">-107310) </w:t>
            </w:r>
            <w:r>
              <w:t xml:space="preserve">актуализирован п. </w:t>
            </w:r>
            <w:r w:rsidR="00D55719">
              <w:fldChar w:fldCharType="begin"/>
            </w:r>
            <w:r w:rsidR="00D55719">
              <w:instrText xml:space="preserve"> REF _Ref512602560 \r \h </w:instrText>
            </w:r>
            <w:r w:rsidR="00D55719">
              <w:fldChar w:fldCharType="separate"/>
            </w:r>
            <w:r w:rsidR="00D80569">
              <w:t>5.12.4</w:t>
            </w:r>
            <w:r w:rsidR="00D55719">
              <w:fldChar w:fldCharType="end"/>
            </w:r>
            <w:r>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6446A" w:rsidRDefault="0036446A" w:rsidP="00954D02">
            <w:pPr>
              <w:pStyle w:val="ASFKTablenorm"/>
            </w:pPr>
            <w:r>
              <w:t>11.9</w:t>
            </w:r>
          </w:p>
        </w:tc>
        <w:tc>
          <w:tcPr>
            <w:tcW w:w="680" w:type="pct"/>
          </w:tcPr>
          <w:p w:rsidR="0036446A" w:rsidRDefault="007713EA" w:rsidP="00954D02">
            <w:pPr>
              <w:pStyle w:val="ASFKTablenorm"/>
            </w:pPr>
            <w:r>
              <w:t>12</w:t>
            </w:r>
            <w:r w:rsidR="008B4F8E">
              <w:t>.</w:t>
            </w:r>
            <w:r w:rsidR="0036446A">
              <w:t>04.2018</w:t>
            </w:r>
          </w:p>
        </w:tc>
        <w:tc>
          <w:tcPr>
            <w:tcW w:w="974" w:type="pct"/>
          </w:tcPr>
          <w:p w:rsidR="0036446A" w:rsidRDefault="004A5251" w:rsidP="00954D02">
            <w:pPr>
              <w:pStyle w:val="ASFKTablenorm"/>
            </w:pPr>
            <w:r>
              <w:t>Сармосова А.В.</w:t>
            </w:r>
          </w:p>
        </w:tc>
        <w:tc>
          <w:tcPr>
            <w:tcW w:w="2928" w:type="pct"/>
          </w:tcPr>
          <w:p w:rsidR="0036446A" w:rsidRDefault="0036446A" w:rsidP="00954D02">
            <w:pPr>
              <w:pStyle w:val="ASFKTablenorm"/>
            </w:pPr>
            <w:r>
              <w:t xml:space="preserve">В соответствии с </w:t>
            </w:r>
            <w:r w:rsidRPr="00954D02">
              <w:rPr>
                <w:lang w:val="en-US"/>
              </w:rPr>
              <w:t>SUFD</w:t>
            </w:r>
            <w:r w:rsidRPr="0036446A">
              <w:t>-101152 (</w:t>
            </w:r>
            <w:r w:rsidRPr="00954D02">
              <w:rPr>
                <w:lang w:val="en-US"/>
              </w:rPr>
              <w:t>SUFD</w:t>
            </w:r>
            <w:r w:rsidRPr="0036446A">
              <w:t xml:space="preserve">-107469) </w:t>
            </w:r>
            <w:r>
              <w:t xml:space="preserve">актуализирован п. </w:t>
            </w:r>
            <w:r>
              <w:fldChar w:fldCharType="begin"/>
            </w:r>
            <w:r>
              <w:instrText xml:space="preserve"> REF _Ref462654440 \r \h </w:instrText>
            </w:r>
            <w:r>
              <w:fldChar w:fldCharType="separate"/>
            </w:r>
            <w:r w:rsidR="00D80569">
              <w:t>5.10.5</w:t>
            </w:r>
            <w:r>
              <w:fldChar w:fldCharType="end"/>
            </w:r>
            <w:r>
              <w:t>.</w:t>
            </w:r>
          </w:p>
          <w:p w:rsidR="00F62DE2" w:rsidRDefault="008B4F8E" w:rsidP="00954D02">
            <w:pPr>
              <w:pStyle w:val="ASFKTablenorm"/>
            </w:pPr>
            <w:r>
              <w:t xml:space="preserve">В соответствии с </w:t>
            </w:r>
            <w:r w:rsidRPr="00954D02">
              <w:rPr>
                <w:lang w:val="en-US"/>
              </w:rPr>
              <w:t>SUFD</w:t>
            </w:r>
            <w:r w:rsidRPr="008B4F8E">
              <w:t>-105647 (</w:t>
            </w:r>
            <w:r w:rsidRPr="00954D02">
              <w:rPr>
                <w:lang w:val="en-US"/>
              </w:rPr>
              <w:t>SUFD</w:t>
            </w:r>
            <w:r w:rsidRPr="008B4F8E">
              <w:t xml:space="preserve">-107313) </w:t>
            </w:r>
            <w:r>
              <w:t>добавлен</w:t>
            </w:r>
            <w:r w:rsidR="00F221E4">
              <w:t>ы</w:t>
            </w:r>
            <w:r>
              <w:t xml:space="preserve"> </w:t>
            </w:r>
            <w:r w:rsidR="00F221E4">
              <w:t>п</w:t>
            </w:r>
            <w:r>
              <w:t>п.</w:t>
            </w:r>
            <w:r w:rsidR="00A670AB">
              <w:t xml:space="preserve"> </w:t>
            </w:r>
            <w:r w:rsidR="00A670AB">
              <w:fldChar w:fldCharType="begin"/>
            </w:r>
            <w:r w:rsidR="00A670AB">
              <w:instrText xml:space="preserve"> REF _Ref54087915 \r \h </w:instrText>
            </w:r>
            <w:r w:rsidR="00A670AB">
              <w:fldChar w:fldCharType="separate"/>
            </w:r>
            <w:r w:rsidR="00D80569">
              <w:t>5.2.3</w:t>
            </w:r>
            <w:r w:rsidR="00A670AB">
              <w:fldChar w:fldCharType="end"/>
            </w:r>
            <w:r w:rsidR="00845C52">
              <w:t>,</w:t>
            </w:r>
            <w:r w:rsidR="001060DA">
              <w:t xml:space="preserve"> </w:t>
            </w:r>
            <w:r w:rsidR="004723A0">
              <w:fldChar w:fldCharType="begin"/>
            </w:r>
            <w:r w:rsidR="004723A0">
              <w:instrText xml:space="preserve"> REF _Ref528076399 \r \h </w:instrText>
            </w:r>
            <w:r w:rsidR="004723A0">
              <w:fldChar w:fldCharType="separate"/>
            </w:r>
            <w:r w:rsidR="00D80569">
              <w:t>5.2.4</w:t>
            </w:r>
            <w:r w:rsidR="004723A0">
              <w:fldChar w:fldCharType="end"/>
            </w:r>
            <w:r w:rsidR="001060DA">
              <w:t>,</w:t>
            </w:r>
            <w:r w:rsidR="00A670AB">
              <w:t xml:space="preserve"> </w:t>
            </w:r>
            <w:r w:rsidR="00A670AB">
              <w:fldChar w:fldCharType="begin"/>
            </w:r>
            <w:r w:rsidR="00A670AB">
              <w:instrText xml:space="preserve"> REF _Ref54003568 \r \h </w:instrText>
            </w:r>
            <w:r w:rsidR="00A670AB">
              <w:fldChar w:fldCharType="separate"/>
            </w:r>
            <w:r w:rsidR="00D80569">
              <w:t>5.2.7</w:t>
            </w:r>
            <w:r w:rsidR="00A670AB">
              <w:fldChar w:fldCharType="end"/>
            </w:r>
            <w:r>
              <w:t>.</w:t>
            </w:r>
          </w:p>
          <w:p w:rsidR="00F62DE2" w:rsidRPr="00F62DE2" w:rsidRDefault="00F62DE2" w:rsidP="00954D02">
            <w:pPr>
              <w:pStyle w:val="ASFKTablenorm"/>
            </w:pPr>
            <w:r>
              <w:t xml:space="preserve">В соответствии с </w:t>
            </w:r>
            <w:r w:rsidRPr="00954D02">
              <w:rPr>
                <w:lang w:val="en-US"/>
              </w:rPr>
              <w:t>SUFD</w:t>
            </w:r>
            <w:r w:rsidRPr="00F62DE2">
              <w:t>-101441 (</w:t>
            </w:r>
            <w:r w:rsidRPr="00954D02">
              <w:rPr>
                <w:lang w:val="en-US"/>
              </w:rPr>
              <w:t>SUFD</w:t>
            </w:r>
            <w:r w:rsidRPr="00F62DE2">
              <w:t xml:space="preserve">-103295) </w:t>
            </w:r>
            <w:r>
              <w:t xml:space="preserve">актуализирован п. </w:t>
            </w:r>
            <w:r>
              <w:fldChar w:fldCharType="begin"/>
            </w:r>
            <w:r>
              <w:instrText xml:space="preserve"> REF _Ref500325150 \r \h </w:instrText>
            </w:r>
            <w:r>
              <w:fldChar w:fldCharType="separate"/>
            </w:r>
            <w:r w:rsidR="00D80569">
              <w:t>5.1.12</w:t>
            </w:r>
            <w:r>
              <w:fldChar w:fldCharType="end"/>
            </w:r>
            <w:r>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356A2D" w:rsidRDefault="00356A2D" w:rsidP="00954D02">
            <w:pPr>
              <w:pStyle w:val="ASFKTablenorm"/>
            </w:pPr>
            <w:r>
              <w:t>12.0</w:t>
            </w:r>
          </w:p>
        </w:tc>
        <w:tc>
          <w:tcPr>
            <w:tcW w:w="680" w:type="pct"/>
          </w:tcPr>
          <w:p w:rsidR="00356A2D" w:rsidRDefault="009E45CF" w:rsidP="00954D02">
            <w:pPr>
              <w:pStyle w:val="ASFKTablenorm"/>
            </w:pPr>
            <w:r>
              <w:t>0</w:t>
            </w:r>
            <w:r w:rsidR="00CC5F54" w:rsidRPr="00954D02">
              <w:rPr>
                <w:lang w:val="en-US"/>
              </w:rPr>
              <w:t>4</w:t>
            </w:r>
            <w:r>
              <w:t>.05.2018</w:t>
            </w:r>
          </w:p>
        </w:tc>
        <w:tc>
          <w:tcPr>
            <w:tcW w:w="974" w:type="pct"/>
          </w:tcPr>
          <w:p w:rsidR="00356A2D" w:rsidRDefault="004A5251" w:rsidP="00954D02">
            <w:pPr>
              <w:pStyle w:val="ASFKTablenorm"/>
            </w:pPr>
            <w:r>
              <w:t>Сармосова А.В.</w:t>
            </w:r>
          </w:p>
        </w:tc>
        <w:tc>
          <w:tcPr>
            <w:tcW w:w="2928" w:type="pct"/>
          </w:tcPr>
          <w:p w:rsidR="00356A2D" w:rsidRDefault="00356A2D" w:rsidP="00954D02">
            <w:pPr>
              <w:pStyle w:val="ASFKTablenorm"/>
            </w:pPr>
            <w:r>
              <w:t xml:space="preserve">В соответствии с </w:t>
            </w:r>
            <w:r w:rsidRPr="00954D02">
              <w:rPr>
                <w:lang w:val="en-US"/>
              </w:rPr>
              <w:t>SUFD</w:t>
            </w:r>
            <w:r w:rsidRPr="00356A2D">
              <w:t>-105585 (</w:t>
            </w:r>
            <w:r w:rsidRPr="00954D02">
              <w:rPr>
                <w:lang w:val="en-US"/>
              </w:rPr>
              <w:t>SUFD</w:t>
            </w:r>
            <w:r w:rsidRPr="00356A2D">
              <w:t xml:space="preserve">-108059) </w:t>
            </w:r>
            <w:r>
              <w:t xml:space="preserve">актуализирован п. </w:t>
            </w:r>
            <w:r>
              <w:fldChar w:fldCharType="begin"/>
            </w:r>
            <w:r>
              <w:instrText xml:space="preserve"> REF _Ref341874505 \r \h </w:instrText>
            </w:r>
            <w:r>
              <w:fldChar w:fldCharType="separate"/>
            </w:r>
            <w:r w:rsidR="00D80569">
              <w:t>5.1.3</w:t>
            </w:r>
            <w:r>
              <w:fldChar w:fldCharType="end"/>
            </w:r>
            <w:r w:rsidR="00A56B79">
              <w:t xml:space="preserve">, </w:t>
            </w:r>
            <w:r w:rsidR="00A56B79">
              <w:fldChar w:fldCharType="begin"/>
            </w:r>
            <w:r w:rsidR="00A56B79">
              <w:instrText xml:space="preserve"> REF _Ref511912191 \r \h </w:instrText>
            </w:r>
            <w:r w:rsidR="00A56B79">
              <w:fldChar w:fldCharType="separate"/>
            </w:r>
            <w:r w:rsidR="00D80569">
              <w:t>5.1.4</w:t>
            </w:r>
            <w:r w:rsidR="00A56B79">
              <w:fldChar w:fldCharType="end"/>
            </w:r>
            <w:r w:rsidR="000D577C">
              <w:t xml:space="preserve">, </w:t>
            </w:r>
            <w:r w:rsidR="000D577C">
              <w:fldChar w:fldCharType="begin"/>
            </w:r>
            <w:r w:rsidR="000D577C">
              <w:instrText xml:space="preserve"> REF _Ref480795679 \r \h </w:instrText>
            </w:r>
            <w:r w:rsidR="000D577C">
              <w:fldChar w:fldCharType="separate"/>
            </w:r>
            <w:r w:rsidR="00D80569">
              <w:t>5.14.5</w:t>
            </w:r>
            <w:r w:rsidR="000D577C">
              <w:fldChar w:fldCharType="end"/>
            </w:r>
            <w:r w:rsidR="000D577C">
              <w:t>.</w:t>
            </w:r>
          </w:p>
          <w:p w:rsidR="00F221E4" w:rsidRDefault="00F221E4" w:rsidP="00954D02">
            <w:pPr>
              <w:pStyle w:val="ASFKTablenorm"/>
            </w:pPr>
            <w:r>
              <w:t xml:space="preserve">В соответствии с </w:t>
            </w:r>
            <w:r w:rsidRPr="00954D02">
              <w:rPr>
                <w:lang w:val="en-US"/>
              </w:rPr>
              <w:t>SUFD</w:t>
            </w:r>
            <w:r w:rsidRPr="00F221E4">
              <w:t>-107497 (</w:t>
            </w:r>
            <w:r w:rsidRPr="00954D02">
              <w:rPr>
                <w:lang w:val="en-US"/>
              </w:rPr>
              <w:t>SUFD</w:t>
            </w:r>
            <w:r w:rsidRPr="00F221E4">
              <w:t xml:space="preserve">-108231) </w:t>
            </w:r>
            <w:r>
              <w:t>актуализирован</w:t>
            </w:r>
            <w:r w:rsidR="008905D9">
              <w:t>ы</w:t>
            </w:r>
            <w:r>
              <w:t xml:space="preserve"> </w:t>
            </w:r>
            <w:r w:rsidR="008905D9">
              <w:t>п</w:t>
            </w:r>
            <w:r>
              <w:t>п.</w:t>
            </w:r>
            <w:r w:rsidR="008905D9">
              <w:t xml:space="preserve"> </w:t>
            </w:r>
            <w:r w:rsidR="008905D9">
              <w:fldChar w:fldCharType="begin"/>
            </w:r>
            <w:r w:rsidR="008905D9">
              <w:instrText xml:space="preserve"> REF _Ref512434305 \r \h </w:instrText>
            </w:r>
            <w:r w:rsidR="008905D9">
              <w:fldChar w:fldCharType="separate"/>
            </w:r>
            <w:r w:rsidR="00D80569">
              <w:t>5.2.1</w:t>
            </w:r>
            <w:r w:rsidR="008905D9">
              <w:fldChar w:fldCharType="end"/>
            </w:r>
            <w:r w:rsidR="008905D9">
              <w:t>,</w:t>
            </w:r>
            <w:r w:rsidR="00C50BA8">
              <w:t xml:space="preserve"> </w:t>
            </w:r>
            <w:r w:rsidR="00C50BA8">
              <w:fldChar w:fldCharType="begin"/>
            </w:r>
            <w:r w:rsidR="00C50BA8">
              <w:instrText xml:space="preserve"> REF _Ref72140007 \r \h </w:instrText>
            </w:r>
            <w:r w:rsidR="00C50BA8">
              <w:fldChar w:fldCharType="separate"/>
            </w:r>
            <w:r w:rsidR="00D80569">
              <w:t>5.2.2</w:t>
            </w:r>
            <w:r w:rsidR="00C50BA8">
              <w:fldChar w:fldCharType="end"/>
            </w:r>
            <w:r w:rsidR="008B0343">
              <w:t>,</w:t>
            </w:r>
            <w:r w:rsidR="00EE0F63">
              <w:t xml:space="preserve"> </w:t>
            </w:r>
            <w:r w:rsidR="00A670AB">
              <w:fldChar w:fldCharType="begin"/>
            </w:r>
            <w:r w:rsidR="00A670AB">
              <w:instrText xml:space="preserve"> REF _Ref54608059 \r \h </w:instrText>
            </w:r>
            <w:r w:rsidR="00A670AB">
              <w:fldChar w:fldCharType="separate"/>
            </w:r>
            <w:r w:rsidR="00D80569">
              <w:t>5.2.5</w:t>
            </w:r>
            <w:r w:rsidR="00A670AB">
              <w:fldChar w:fldCharType="end"/>
            </w:r>
            <w:r w:rsidR="00EE0F63">
              <w:t>,</w:t>
            </w:r>
            <w:r>
              <w:t xml:space="preserve"> </w:t>
            </w:r>
            <w:r>
              <w:fldChar w:fldCharType="begin"/>
            </w:r>
            <w:r>
              <w:instrText xml:space="preserve"> REF _Ref512352155 \r \h </w:instrText>
            </w:r>
            <w:r>
              <w:fldChar w:fldCharType="separate"/>
            </w:r>
            <w:r w:rsidR="00D80569">
              <w:t>5.2.6</w:t>
            </w:r>
            <w:r>
              <w:fldChar w:fldCharType="end"/>
            </w:r>
            <w:r w:rsidR="008905D9">
              <w:t>.</w:t>
            </w:r>
          </w:p>
          <w:p w:rsidR="009E45CF" w:rsidRPr="0029195B" w:rsidRDefault="00454749" w:rsidP="00954D02">
            <w:pPr>
              <w:pStyle w:val="ASFKTablenorm"/>
            </w:pPr>
            <w:r>
              <w:t xml:space="preserve">В соответствии с </w:t>
            </w:r>
            <w:r w:rsidRPr="00954D02">
              <w:rPr>
                <w:lang w:val="en-US"/>
              </w:rPr>
              <w:t>SUFD</w:t>
            </w:r>
            <w:r w:rsidRPr="00454749">
              <w:t>-107345 (</w:t>
            </w:r>
            <w:r w:rsidRPr="00954D02">
              <w:rPr>
                <w:lang w:val="en-US"/>
              </w:rPr>
              <w:t>SUFD</w:t>
            </w:r>
            <w:r w:rsidRPr="00454749">
              <w:t xml:space="preserve">-108259) </w:t>
            </w:r>
            <w:r>
              <w:t>актуализирован</w:t>
            </w:r>
            <w:r w:rsidR="00192D7E">
              <w:t>ы</w:t>
            </w:r>
            <w:r>
              <w:t xml:space="preserve"> </w:t>
            </w:r>
            <w:r w:rsidR="00192D7E">
              <w:t>п</w:t>
            </w:r>
            <w:r>
              <w:t>п.</w:t>
            </w:r>
            <w:r w:rsidR="00897AD1">
              <w:t xml:space="preserve"> </w:t>
            </w:r>
            <w:r w:rsidR="00897AD1">
              <w:fldChar w:fldCharType="begin"/>
            </w:r>
            <w:r w:rsidR="00897AD1">
              <w:instrText xml:space="preserve"> REF _Ref494205125 \r \h </w:instrText>
            </w:r>
            <w:r w:rsidR="00897AD1">
              <w:fldChar w:fldCharType="separate"/>
            </w:r>
            <w:r w:rsidR="00D80569">
              <w:t>5.12.3</w:t>
            </w:r>
            <w:r w:rsidR="00897AD1">
              <w:fldChar w:fldCharType="end"/>
            </w:r>
            <w:r w:rsidR="00897AD1">
              <w:t>,</w:t>
            </w:r>
            <w:r w:rsidR="00192D7E">
              <w:t xml:space="preserve"> </w:t>
            </w:r>
            <w:r w:rsidR="00192D7E">
              <w:fldChar w:fldCharType="begin"/>
            </w:r>
            <w:r w:rsidR="00192D7E">
              <w:instrText xml:space="preserve"> REF _Ref512602560 \r \h </w:instrText>
            </w:r>
            <w:r w:rsidR="00192D7E">
              <w:fldChar w:fldCharType="separate"/>
            </w:r>
            <w:r w:rsidR="00D80569">
              <w:t>5.12.4</w:t>
            </w:r>
            <w:r w:rsidR="00192D7E">
              <w:fldChar w:fldCharType="end"/>
            </w:r>
            <w:r w:rsidR="00192D7E">
              <w:t>,</w:t>
            </w:r>
            <w:r>
              <w:t xml:space="preserve"> </w:t>
            </w:r>
            <w:r>
              <w:fldChar w:fldCharType="begin"/>
            </w:r>
            <w:r>
              <w:instrText xml:space="preserve"> REF _Ref512525962 \r \h </w:instrText>
            </w:r>
            <w:r>
              <w:fldChar w:fldCharType="separate"/>
            </w:r>
            <w:r w:rsidR="00D80569">
              <w:t>5.12.5</w:t>
            </w:r>
            <w:r>
              <w:fldChar w:fldCharType="end"/>
            </w:r>
            <w:r>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369B9" w:rsidRDefault="005369B9" w:rsidP="00954D02">
            <w:pPr>
              <w:pStyle w:val="ASFKTablenorm"/>
            </w:pPr>
            <w:r>
              <w:t>12.1</w:t>
            </w:r>
          </w:p>
        </w:tc>
        <w:tc>
          <w:tcPr>
            <w:tcW w:w="680" w:type="pct"/>
          </w:tcPr>
          <w:p w:rsidR="005369B9" w:rsidRDefault="004F5CF4" w:rsidP="00954D02">
            <w:pPr>
              <w:pStyle w:val="ASFKTablenorm"/>
            </w:pPr>
            <w:r>
              <w:t>25</w:t>
            </w:r>
            <w:r w:rsidR="005369B9">
              <w:t>.05.2018</w:t>
            </w:r>
          </w:p>
        </w:tc>
        <w:tc>
          <w:tcPr>
            <w:tcW w:w="974" w:type="pct"/>
          </w:tcPr>
          <w:p w:rsidR="005369B9" w:rsidRDefault="004A5251" w:rsidP="00954D02">
            <w:pPr>
              <w:pStyle w:val="ASFKTablenorm"/>
            </w:pPr>
            <w:r>
              <w:t>Сармосова А.В.</w:t>
            </w:r>
          </w:p>
        </w:tc>
        <w:tc>
          <w:tcPr>
            <w:tcW w:w="2928" w:type="pct"/>
          </w:tcPr>
          <w:p w:rsidR="00A64EDA" w:rsidRPr="00A64EDA" w:rsidRDefault="00A64EDA" w:rsidP="00954D02">
            <w:pPr>
              <w:pStyle w:val="ASFKTablenorm"/>
            </w:pPr>
            <w:r>
              <w:t xml:space="preserve">В соответствии с </w:t>
            </w:r>
            <w:r w:rsidRPr="00954D02">
              <w:rPr>
                <w:lang w:val="en-US"/>
              </w:rPr>
              <w:t>SUFD</w:t>
            </w:r>
            <w:r w:rsidRPr="00A64EDA">
              <w:t>-105087 (</w:t>
            </w:r>
            <w:r w:rsidRPr="00954D02">
              <w:rPr>
                <w:lang w:val="en-US"/>
              </w:rPr>
              <w:t>SUFD</w:t>
            </w:r>
            <w:r w:rsidRPr="00A64EDA">
              <w:t xml:space="preserve">-108631) </w:t>
            </w:r>
            <w:r>
              <w:t>актуализирован</w:t>
            </w:r>
            <w:r w:rsidR="00367416">
              <w:t>ы</w:t>
            </w:r>
            <w:r>
              <w:t xml:space="preserve"> </w:t>
            </w:r>
            <w:r w:rsidR="00367416">
              <w:t>п</w:t>
            </w:r>
            <w:r>
              <w:t>п.</w:t>
            </w:r>
            <w:r w:rsidR="00367416">
              <w:t xml:space="preserve"> </w:t>
            </w:r>
            <w:r w:rsidR="004F5CF4">
              <w:fldChar w:fldCharType="begin"/>
            </w:r>
            <w:r w:rsidR="004F5CF4">
              <w:instrText xml:space="preserve"> REF _Ref515003747 \r \h </w:instrText>
            </w:r>
            <w:r w:rsidR="004F5CF4">
              <w:fldChar w:fldCharType="separate"/>
            </w:r>
            <w:r w:rsidR="00D80569">
              <w:t>5.1.1</w:t>
            </w:r>
            <w:r w:rsidR="004F5CF4">
              <w:fldChar w:fldCharType="end"/>
            </w:r>
            <w:r w:rsidR="004F5CF4">
              <w:t>,</w:t>
            </w:r>
            <w:r w:rsidR="00A0374F">
              <w:t xml:space="preserve"> </w:t>
            </w:r>
            <w:r w:rsidR="00A0374F">
              <w:fldChar w:fldCharType="begin"/>
            </w:r>
            <w:r w:rsidR="00A0374F">
              <w:instrText xml:space="preserve"> REF _Ref359518271 \r \h </w:instrText>
            </w:r>
            <w:r w:rsidR="00A0374F">
              <w:fldChar w:fldCharType="separate"/>
            </w:r>
            <w:r w:rsidR="00D80569">
              <w:t>5.1.2</w:t>
            </w:r>
            <w:r w:rsidR="00A0374F">
              <w:fldChar w:fldCharType="end"/>
            </w:r>
            <w:r w:rsidR="00A0374F">
              <w:t>,</w:t>
            </w:r>
            <w:r w:rsidR="004F5CF4">
              <w:t xml:space="preserve"> </w:t>
            </w:r>
            <w:r w:rsidR="00367416">
              <w:fldChar w:fldCharType="begin"/>
            </w:r>
            <w:r w:rsidR="00367416">
              <w:instrText xml:space="preserve"> REF _Ref514945515 \r \h </w:instrText>
            </w:r>
            <w:r w:rsidR="00367416">
              <w:fldChar w:fldCharType="separate"/>
            </w:r>
            <w:r w:rsidR="00D80569">
              <w:t>5.1.28</w:t>
            </w:r>
            <w:r w:rsidR="00367416">
              <w:fldChar w:fldCharType="end"/>
            </w:r>
            <w:r w:rsidR="00367416">
              <w:t>,</w:t>
            </w:r>
            <w:r>
              <w:t xml:space="preserve"> </w:t>
            </w:r>
            <w:r>
              <w:fldChar w:fldCharType="begin"/>
            </w:r>
            <w:r>
              <w:instrText xml:space="preserve"> REF _Ref514679435 \r \h </w:instrText>
            </w:r>
            <w:r>
              <w:fldChar w:fldCharType="separate"/>
            </w:r>
            <w:r w:rsidR="00D80569">
              <w:t>5.1.29</w:t>
            </w:r>
            <w:r>
              <w:fldChar w:fldCharType="end"/>
            </w:r>
            <w:r>
              <w:t>.</w:t>
            </w:r>
          </w:p>
          <w:p w:rsidR="005369B9" w:rsidRPr="005369B9" w:rsidRDefault="005369B9" w:rsidP="00954D02">
            <w:pPr>
              <w:pStyle w:val="ASFKTablenorm"/>
            </w:pPr>
            <w:r>
              <w:t xml:space="preserve">В соответствии с </w:t>
            </w:r>
            <w:r w:rsidRPr="00954D02">
              <w:rPr>
                <w:lang w:val="en-US"/>
              </w:rPr>
              <w:t>SUFD</w:t>
            </w:r>
            <w:r w:rsidRPr="005369B9">
              <w:t>-108270 (</w:t>
            </w:r>
            <w:r w:rsidRPr="00954D02">
              <w:rPr>
                <w:lang w:val="en-US"/>
              </w:rPr>
              <w:t>SUFD</w:t>
            </w:r>
            <w:r w:rsidRPr="005369B9">
              <w:t xml:space="preserve">-108701) </w:t>
            </w:r>
            <w:r>
              <w:t xml:space="preserve">актуализирован п. </w:t>
            </w:r>
            <w:r>
              <w:fldChar w:fldCharType="begin"/>
            </w:r>
            <w:r>
              <w:instrText xml:space="preserve"> REF _Ref514580044 \r \h </w:instrText>
            </w:r>
            <w:r>
              <w:fldChar w:fldCharType="separate"/>
            </w:r>
            <w:r w:rsidR="00D80569">
              <w:t>5.7.4</w:t>
            </w:r>
            <w:r>
              <w:fldChar w:fldCharType="end"/>
            </w:r>
            <w:r>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DF69DB" w:rsidRDefault="00DF69DB" w:rsidP="00954D02">
            <w:pPr>
              <w:pStyle w:val="ASFKTablenorm"/>
            </w:pPr>
            <w:r>
              <w:t>12.2</w:t>
            </w:r>
          </w:p>
        </w:tc>
        <w:tc>
          <w:tcPr>
            <w:tcW w:w="680" w:type="pct"/>
          </w:tcPr>
          <w:p w:rsidR="00DF69DB" w:rsidRDefault="00DF69DB" w:rsidP="00954D02">
            <w:pPr>
              <w:pStyle w:val="ASFKTablenorm"/>
            </w:pPr>
            <w:r>
              <w:t>13.06.2018</w:t>
            </w:r>
          </w:p>
        </w:tc>
        <w:tc>
          <w:tcPr>
            <w:tcW w:w="974" w:type="pct"/>
          </w:tcPr>
          <w:p w:rsidR="00DF69DB" w:rsidRDefault="004A5251" w:rsidP="00954D02">
            <w:pPr>
              <w:pStyle w:val="ASFKTablenorm"/>
            </w:pPr>
            <w:r>
              <w:t>Сармосова А.В.</w:t>
            </w:r>
          </w:p>
        </w:tc>
        <w:tc>
          <w:tcPr>
            <w:tcW w:w="2928" w:type="pct"/>
          </w:tcPr>
          <w:p w:rsidR="00074664" w:rsidRPr="00954D02" w:rsidRDefault="00DF69DB" w:rsidP="00954D02">
            <w:pPr>
              <w:pStyle w:val="ASFKTablenorm"/>
              <w:rPr>
                <w:lang w:val="en-US"/>
              </w:rPr>
            </w:pPr>
            <w:r>
              <w:t xml:space="preserve">В соответствии с </w:t>
            </w:r>
            <w:r w:rsidRPr="00954D02">
              <w:rPr>
                <w:lang w:val="en-US"/>
              </w:rPr>
              <w:t>SUFD</w:t>
            </w:r>
            <w:r w:rsidRPr="00DF69DB">
              <w:t>-103219 (</w:t>
            </w:r>
            <w:r w:rsidRPr="00954D02">
              <w:rPr>
                <w:lang w:val="en-US"/>
              </w:rPr>
              <w:t>SUFD</w:t>
            </w:r>
            <w:r w:rsidRPr="00DF69DB">
              <w:t xml:space="preserve">_109256) </w:t>
            </w:r>
            <w:r>
              <w:t xml:space="preserve">актуализирован п. </w:t>
            </w:r>
            <w:r>
              <w:fldChar w:fldCharType="begin"/>
            </w:r>
            <w:r>
              <w:instrText xml:space="preserve"> REF _Ref516664628 \r \h </w:instrText>
            </w:r>
            <w:r>
              <w:fldChar w:fldCharType="separate"/>
            </w:r>
            <w:r w:rsidR="00D80569">
              <w:t>5.5.3</w:t>
            </w:r>
            <w:r>
              <w:fldChar w:fldCharType="end"/>
            </w:r>
            <w:r>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610DED" w:rsidRPr="00954D02" w:rsidRDefault="00610DED" w:rsidP="00954D02">
            <w:pPr>
              <w:pStyle w:val="ASFKTablenorm"/>
              <w:rPr>
                <w:lang w:val="en-US"/>
              </w:rPr>
            </w:pPr>
            <w:r w:rsidRPr="00954D02">
              <w:rPr>
                <w:lang w:val="en-US"/>
              </w:rPr>
              <w:t>12.3</w:t>
            </w:r>
          </w:p>
        </w:tc>
        <w:tc>
          <w:tcPr>
            <w:tcW w:w="680" w:type="pct"/>
          </w:tcPr>
          <w:p w:rsidR="00610DED" w:rsidRPr="005F68B3" w:rsidRDefault="00F656FF" w:rsidP="00954D02">
            <w:pPr>
              <w:pStyle w:val="ASFKTablenorm"/>
            </w:pPr>
            <w:r>
              <w:t>1</w:t>
            </w:r>
            <w:r w:rsidR="00F21D1F">
              <w:t>8</w:t>
            </w:r>
            <w:r w:rsidR="005F68B3">
              <w:t>.07.2018</w:t>
            </w:r>
          </w:p>
        </w:tc>
        <w:tc>
          <w:tcPr>
            <w:tcW w:w="974" w:type="pct"/>
          </w:tcPr>
          <w:p w:rsidR="00610DED" w:rsidRDefault="004A5251" w:rsidP="00954D02">
            <w:pPr>
              <w:pStyle w:val="ASFKTablenorm"/>
            </w:pPr>
            <w:r>
              <w:t>Сармосова А.В.</w:t>
            </w:r>
          </w:p>
        </w:tc>
        <w:tc>
          <w:tcPr>
            <w:tcW w:w="2928" w:type="pct"/>
          </w:tcPr>
          <w:p w:rsidR="00610DED" w:rsidRPr="002418B7" w:rsidRDefault="00610DED" w:rsidP="00954D02">
            <w:pPr>
              <w:pStyle w:val="ASFKTablenorm"/>
            </w:pPr>
            <w:r>
              <w:t xml:space="preserve">В соответствии с </w:t>
            </w:r>
            <w:r w:rsidRPr="00954D02">
              <w:rPr>
                <w:lang w:val="en-US"/>
              </w:rPr>
              <w:t>SUFD</w:t>
            </w:r>
            <w:r w:rsidRPr="0029195B">
              <w:t>-106</w:t>
            </w:r>
            <w:r w:rsidR="007E485D">
              <w:t>943</w:t>
            </w:r>
            <w:r w:rsidRPr="0029195B">
              <w:t xml:space="preserve"> (</w:t>
            </w:r>
            <w:r w:rsidRPr="00954D02">
              <w:rPr>
                <w:lang w:val="en-US"/>
              </w:rPr>
              <w:t>SUFD</w:t>
            </w:r>
            <w:r w:rsidRPr="0029195B">
              <w:t xml:space="preserve">-108365) </w:t>
            </w:r>
            <w:r>
              <w:t xml:space="preserve">актуализированы пп. </w:t>
            </w:r>
            <w:r>
              <w:fldChar w:fldCharType="begin"/>
            </w:r>
            <w:r>
              <w:instrText xml:space="preserve"> REF _Ref513119106 \r \h </w:instrText>
            </w:r>
            <w:r>
              <w:fldChar w:fldCharType="separate"/>
            </w:r>
            <w:r w:rsidR="00D80569">
              <w:t>5.1.1</w:t>
            </w:r>
            <w:r>
              <w:fldChar w:fldCharType="end"/>
            </w:r>
            <w:r>
              <w:t xml:space="preserve">, </w:t>
            </w:r>
            <w:r>
              <w:fldChar w:fldCharType="begin"/>
            </w:r>
            <w:r>
              <w:instrText xml:space="preserve"> REF _Ref359518271 \r \h </w:instrText>
            </w:r>
            <w:r>
              <w:fldChar w:fldCharType="separate"/>
            </w:r>
            <w:r w:rsidR="00D80569">
              <w:t>5.1.2</w:t>
            </w:r>
            <w:r>
              <w:fldChar w:fldCharType="end"/>
            </w:r>
            <w:r>
              <w:t>.</w:t>
            </w:r>
          </w:p>
          <w:p w:rsidR="00765068" w:rsidRDefault="00765068" w:rsidP="00954D02">
            <w:pPr>
              <w:pStyle w:val="ASFKTablenorm"/>
            </w:pPr>
            <w:r>
              <w:t xml:space="preserve">В соответствии с </w:t>
            </w:r>
            <w:r w:rsidRPr="00954D02">
              <w:rPr>
                <w:lang w:val="en-US"/>
              </w:rPr>
              <w:t>SUFD</w:t>
            </w:r>
            <w:r w:rsidRPr="00DF69DB">
              <w:t xml:space="preserve">-103219 </w:t>
            </w:r>
            <w:r>
              <w:t xml:space="preserve">актуализирован п. </w:t>
            </w:r>
            <w:r>
              <w:fldChar w:fldCharType="begin"/>
            </w:r>
            <w:r>
              <w:instrText xml:space="preserve"> REF _Ref516664628 \r \h </w:instrText>
            </w:r>
            <w:r>
              <w:fldChar w:fldCharType="separate"/>
            </w:r>
            <w:r w:rsidR="00D80569">
              <w:t>5.5.3</w:t>
            </w:r>
            <w:r>
              <w:fldChar w:fldCharType="end"/>
            </w:r>
            <w:r>
              <w:t>.</w:t>
            </w:r>
          </w:p>
          <w:p w:rsidR="005F68B3" w:rsidRDefault="005F68B3" w:rsidP="00954D02">
            <w:pPr>
              <w:pStyle w:val="ASFKTablenorm"/>
            </w:pPr>
            <w:r>
              <w:lastRenderedPageBreak/>
              <w:t xml:space="preserve">В соответствии с </w:t>
            </w:r>
            <w:r w:rsidRPr="00954D02">
              <w:rPr>
                <w:lang w:val="en-US"/>
              </w:rPr>
              <w:t>SUFD</w:t>
            </w:r>
            <w:r w:rsidRPr="005F68B3">
              <w:t>-107087 (</w:t>
            </w:r>
            <w:r w:rsidRPr="00954D02">
              <w:rPr>
                <w:lang w:val="en-US"/>
              </w:rPr>
              <w:t>SUFD</w:t>
            </w:r>
            <w:r w:rsidRPr="005F68B3">
              <w:t xml:space="preserve">-109523) </w:t>
            </w:r>
            <w:r>
              <w:t xml:space="preserve">актуализирован п. </w:t>
            </w:r>
            <w:r>
              <w:fldChar w:fldCharType="begin"/>
            </w:r>
            <w:r>
              <w:instrText xml:space="preserve"> REF _Ref418498332 \r \h </w:instrText>
            </w:r>
            <w:r>
              <w:fldChar w:fldCharType="separate"/>
            </w:r>
            <w:r w:rsidR="00D80569">
              <w:t>5.20.5</w:t>
            </w:r>
            <w:r>
              <w:fldChar w:fldCharType="end"/>
            </w:r>
            <w:r>
              <w:t>.</w:t>
            </w:r>
          </w:p>
          <w:p w:rsidR="00016171" w:rsidRDefault="00016171" w:rsidP="00954D02">
            <w:pPr>
              <w:pStyle w:val="ASFKTablenorm"/>
            </w:pPr>
            <w:r>
              <w:t xml:space="preserve">В соответствии с </w:t>
            </w:r>
            <w:r w:rsidRPr="00954D02">
              <w:rPr>
                <w:lang w:val="en-US"/>
              </w:rPr>
              <w:t>SUFD</w:t>
            </w:r>
            <w:r w:rsidRPr="00016171">
              <w:t>-109202 (</w:t>
            </w:r>
            <w:r w:rsidRPr="00954D02">
              <w:rPr>
                <w:lang w:val="en-US"/>
              </w:rPr>
              <w:t>SUFD</w:t>
            </w:r>
            <w:r w:rsidRPr="00016171">
              <w:t xml:space="preserve">-109583) </w:t>
            </w:r>
            <w:r>
              <w:t xml:space="preserve">актуализирован п. </w:t>
            </w:r>
            <w:r>
              <w:fldChar w:fldCharType="begin"/>
            </w:r>
            <w:r>
              <w:instrText xml:space="preserve"> REF _Ref494205125 \r \h </w:instrText>
            </w:r>
            <w:r>
              <w:fldChar w:fldCharType="separate"/>
            </w:r>
            <w:r w:rsidR="00D80569">
              <w:t>5.12.3</w:t>
            </w:r>
            <w:r>
              <w:fldChar w:fldCharType="end"/>
            </w:r>
            <w:r>
              <w:t>.</w:t>
            </w:r>
          </w:p>
          <w:p w:rsidR="00715EFA" w:rsidRDefault="00715EFA" w:rsidP="00954D02">
            <w:pPr>
              <w:pStyle w:val="ASFKTablenorm"/>
            </w:pPr>
            <w:r>
              <w:t xml:space="preserve">В соответствии с </w:t>
            </w:r>
            <w:r w:rsidRPr="00954D02">
              <w:rPr>
                <w:lang w:val="en-US"/>
              </w:rPr>
              <w:t>SUFD</w:t>
            </w:r>
            <w:r w:rsidRPr="00715EFA">
              <w:t>-100554 (</w:t>
            </w:r>
            <w:r w:rsidRPr="00954D02">
              <w:rPr>
                <w:lang w:val="en-US"/>
              </w:rPr>
              <w:t>SUFD</w:t>
            </w:r>
            <w:r w:rsidRPr="00715EFA">
              <w:t xml:space="preserve">-108099) </w:t>
            </w:r>
            <w:r>
              <w:t>актуализирован</w:t>
            </w:r>
            <w:r w:rsidR="005F4626">
              <w:t>ы</w:t>
            </w:r>
            <w:r>
              <w:t xml:space="preserve"> </w:t>
            </w:r>
            <w:r w:rsidR="005F4626">
              <w:t>п</w:t>
            </w:r>
            <w:r>
              <w:t xml:space="preserve">п. </w:t>
            </w:r>
            <w:r>
              <w:fldChar w:fldCharType="begin"/>
            </w:r>
            <w:r>
              <w:instrText xml:space="preserve"> REF _Ref518927787 \r \h </w:instrText>
            </w:r>
            <w:r>
              <w:fldChar w:fldCharType="separate"/>
            </w:r>
            <w:r w:rsidR="00D80569">
              <w:t>5.7.1</w:t>
            </w:r>
            <w:r>
              <w:fldChar w:fldCharType="end"/>
            </w:r>
            <w:r w:rsidR="005F4626">
              <w:t>,</w:t>
            </w:r>
            <w:r w:rsidR="008F3101">
              <w:t xml:space="preserve"> </w:t>
            </w:r>
            <w:r w:rsidR="008F3101">
              <w:fldChar w:fldCharType="begin"/>
            </w:r>
            <w:r w:rsidR="008F3101">
              <w:instrText xml:space="preserve"> REF _Ref299363162 \r \h </w:instrText>
            </w:r>
            <w:r w:rsidR="008F3101">
              <w:fldChar w:fldCharType="separate"/>
            </w:r>
            <w:r w:rsidR="00D80569">
              <w:t>5.7.7</w:t>
            </w:r>
            <w:r w:rsidR="008F3101">
              <w:fldChar w:fldCharType="end"/>
            </w:r>
            <w:r w:rsidR="008F3101">
              <w:t>,</w:t>
            </w:r>
            <w:r w:rsidR="005F4626">
              <w:t xml:space="preserve"> </w:t>
            </w:r>
            <w:r w:rsidR="00902859">
              <w:fldChar w:fldCharType="begin"/>
            </w:r>
            <w:r w:rsidR="00902859">
              <w:instrText xml:space="preserve"> REF _Ref299363171 \r \h </w:instrText>
            </w:r>
            <w:r w:rsidR="00902859">
              <w:fldChar w:fldCharType="separate"/>
            </w:r>
            <w:r w:rsidR="00D80569">
              <w:t>5.7.8</w:t>
            </w:r>
            <w:r w:rsidR="00902859">
              <w:fldChar w:fldCharType="end"/>
            </w:r>
            <w:r w:rsidR="00902859">
              <w:t xml:space="preserve">, </w:t>
            </w:r>
            <w:r w:rsidR="005F4626">
              <w:fldChar w:fldCharType="begin"/>
            </w:r>
            <w:r w:rsidR="005F4626">
              <w:instrText xml:space="preserve"> REF _Ref468884057 \r \h </w:instrText>
            </w:r>
            <w:r w:rsidR="005F4626">
              <w:fldChar w:fldCharType="separate"/>
            </w:r>
            <w:r w:rsidR="00D80569">
              <w:t>5.7.10</w:t>
            </w:r>
            <w:r w:rsidR="005F4626">
              <w:fldChar w:fldCharType="end"/>
            </w:r>
            <w:r>
              <w:t>.</w:t>
            </w:r>
          </w:p>
          <w:p w:rsidR="00F656FF" w:rsidRDefault="00F656FF" w:rsidP="00954D02">
            <w:pPr>
              <w:pStyle w:val="ASFKTablenorm"/>
            </w:pPr>
            <w:r>
              <w:t xml:space="preserve">В соответствии с </w:t>
            </w:r>
            <w:r w:rsidRPr="00954D02">
              <w:rPr>
                <w:lang w:val="en-US"/>
              </w:rPr>
              <w:t>SUFD</w:t>
            </w:r>
            <w:r w:rsidRPr="00F656FF">
              <w:t>-84355 (</w:t>
            </w:r>
            <w:r w:rsidRPr="00954D02">
              <w:rPr>
                <w:lang w:val="en-US"/>
              </w:rPr>
              <w:t>SUFD</w:t>
            </w:r>
            <w:r w:rsidRPr="00F656FF">
              <w:t xml:space="preserve">-109255) </w:t>
            </w:r>
            <w:r>
              <w:t xml:space="preserve">актуализирован п. </w:t>
            </w:r>
            <w:r>
              <w:fldChar w:fldCharType="begin"/>
            </w:r>
            <w:r>
              <w:instrText xml:space="preserve"> REF _Ref299370996 \r \h </w:instrText>
            </w:r>
            <w:r>
              <w:fldChar w:fldCharType="separate"/>
            </w:r>
            <w:r w:rsidR="00D80569">
              <w:t>5.16.1</w:t>
            </w:r>
            <w:r>
              <w:fldChar w:fldCharType="end"/>
            </w:r>
            <w:r>
              <w:t>.</w:t>
            </w:r>
          </w:p>
          <w:p w:rsidR="00F21D1F" w:rsidRPr="00F21D1F" w:rsidRDefault="00F21D1F" w:rsidP="00954D02">
            <w:pPr>
              <w:pStyle w:val="ASFKTablenorm"/>
            </w:pPr>
            <w:r>
              <w:t xml:space="preserve">В соответствии с </w:t>
            </w:r>
            <w:r w:rsidRPr="00954D02">
              <w:rPr>
                <w:lang w:val="en-US"/>
              </w:rPr>
              <w:t>SUFD</w:t>
            </w:r>
            <w:r w:rsidRPr="00F21D1F">
              <w:t>-102756 (</w:t>
            </w:r>
            <w:r w:rsidRPr="00954D02">
              <w:rPr>
                <w:lang w:val="en-US"/>
              </w:rPr>
              <w:t>SUFD</w:t>
            </w:r>
            <w:r w:rsidRPr="00F21D1F">
              <w:t xml:space="preserve">-108975) </w:t>
            </w:r>
            <w:r>
              <w:t xml:space="preserve">актуализирован п. </w:t>
            </w:r>
            <w:r>
              <w:fldChar w:fldCharType="begin"/>
            </w:r>
            <w:r>
              <w:instrText xml:space="preserve"> REF _Ref514945515 \r \h </w:instrText>
            </w:r>
            <w:r>
              <w:fldChar w:fldCharType="separate"/>
            </w:r>
            <w:r w:rsidR="00D80569">
              <w:t>5.1.28</w:t>
            </w:r>
            <w:r>
              <w:fldChar w:fldCharType="end"/>
            </w:r>
            <w:r>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1C6E66" w:rsidRPr="001C6E66" w:rsidRDefault="001C6E66" w:rsidP="00954D02">
            <w:pPr>
              <w:pStyle w:val="ASFKTablenorm"/>
            </w:pPr>
            <w:r>
              <w:lastRenderedPageBreak/>
              <w:t>12.4</w:t>
            </w:r>
          </w:p>
        </w:tc>
        <w:tc>
          <w:tcPr>
            <w:tcW w:w="680" w:type="pct"/>
          </w:tcPr>
          <w:p w:rsidR="001C6E66" w:rsidRDefault="004B383E" w:rsidP="00954D02">
            <w:pPr>
              <w:pStyle w:val="ASFKTablenorm"/>
            </w:pPr>
            <w:r>
              <w:t>0</w:t>
            </w:r>
            <w:r w:rsidR="00B47452" w:rsidRPr="00954D02">
              <w:rPr>
                <w:lang w:val="en-US"/>
              </w:rPr>
              <w:t>5</w:t>
            </w:r>
            <w:r>
              <w:t>.10.2018</w:t>
            </w:r>
          </w:p>
        </w:tc>
        <w:tc>
          <w:tcPr>
            <w:tcW w:w="974" w:type="pct"/>
          </w:tcPr>
          <w:p w:rsidR="001C6E66" w:rsidRDefault="004A5251" w:rsidP="00954D02">
            <w:pPr>
              <w:pStyle w:val="ASFKTablenorm"/>
            </w:pPr>
            <w:r>
              <w:t>Сармосова А.В.</w:t>
            </w:r>
          </w:p>
        </w:tc>
        <w:tc>
          <w:tcPr>
            <w:tcW w:w="2928" w:type="pct"/>
          </w:tcPr>
          <w:p w:rsidR="001C6E66" w:rsidRDefault="001C6E66" w:rsidP="00954D02">
            <w:pPr>
              <w:pStyle w:val="ASFKTablenorm"/>
            </w:pPr>
            <w:r>
              <w:t xml:space="preserve">В соответствии с </w:t>
            </w:r>
            <w:r w:rsidRPr="00954D02">
              <w:rPr>
                <w:lang w:val="en-US"/>
              </w:rPr>
              <w:t>SUFD</w:t>
            </w:r>
            <w:r w:rsidRPr="001C6E66">
              <w:t>-101029 (</w:t>
            </w:r>
            <w:r w:rsidRPr="00954D02">
              <w:rPr>
                <w:lang w:val="en-US"/>
              </w:rPr>
              <w:t>SUFD</w:t>
            </w:r>
            <w:r w:rsidRPr="001C6E66">
              <w:t xml:space="preserve">-110684) </w:t>
            </w:r>
            <w:r>
              <w:t xml:space="preserve">добавлен п. </w:t>
            </w:r>
            <w:r>
              <w:fldChar w:fldCharType="begin"/>
            </w:r>
            <w:r>
              <w:instrText xml:space="preserve"> REF _Ref522620100 \r \h </w:instrText>
            </w:r>
            <w:r>
              <w:fldChar w:fldCharType="separate"/>
            </w:r>
            <w:r w:rsidR="00D80569">
              <w:t>5.1.36</w:t>
            </w:r>
            <w:r>
              <w:fldChar w:fldCharType="end"/>
            </w:r>
            <w:r>
              <w:t>.</w:t>
            </w:r>
          </w:p>
          <w:p w:rsidR="00A02294" w:rsidRDefault="00A02294" w:rsidP="00954D02">
            <w:pPr>
              <w:pStyle w:val="ASFKTablenorm"/>
            </w:pPr>
            <w:r>
              <w:t xml:space="preserve">В соответствии с </w:t>
            </w:r>
            <w:r w:rsidR="00CD1495" w:rsidRPr="00954D02">
              <w:rPr>
                <w:lang w:val="en-US"/>
              </w:rPr>
              <w:t>SUFD</w:t>
            </w:r>
            <w:r w:rsidR="00CD1495" w:rsidRPr="00CD1495">
              <w:t>-106311 (</w:t>
            </w:r>
            <w:r w:rsidR="00CD1495" w:rsidRPr="00954D02">
              <w:rPr>
                <w:lang w:val="en-US"/>
              </w:rPr>
              <w:t>SUFD</w:t>
            </w:r>
            <w:r w:rsidR="00CD1495" w:rsidRPr="00CD1495">
              <w:t xml:space="preserve">-110834) </w:t>
            </w:r>
            <w:r w:rsidR="00CD1495">
              <w:t xml:space="preserve">актуализирован п. </w:t>
            </w:r>
            <w:r w:rsidR="00CD1495">
              <w:fldChar w:fldCharType="begin"/>
            </w:r>
            <w:r w:rsidR="00CD1495">
              <w:instrText xml:space="preserve"> REF _Ref312310997 \r \h </w:instrText>
            </w:r>
            <w:r w:rsidR="00CD1495">
              <w:fldChar w:fldCharType="separate"/>
            </w:r>
            <w:r w:rsidR="00D80569">
              <w:t>5.1.5</w:t>
            </w:r>
            <w:r w:rsidR="00CD1495">
              <w:fldChar w:fldCharType="end"/>
            </w:r>
            <w:r w:rsidR="00CD1495">
              <w:t>.</w:t>
            </w:r>
          </w:p>
          <w:p w:rsidR="00D95280" w:rsidRDefault="00D95280" w:rsidP="00954D02">
            <w:pPr>
              <w:pStyle w:val="ASFKTablenorm"/>
            </w:pPr>
            <w:r>
              <w:t xml:space="preserve">В соответствии с </w:t>
            </w:r>
            <w:r w:rsidRPr="00954D02">
              <w:rPr>
                <w:lang w:val="en-US"/>
              </w:rPr>
              <w:t>SUFD</w:t>
            </w:r>
            <w:r w:rsidRPr="00D95280">
              <w:t>-104431 (</w:t>
            </w:r>
            <w:r w:rsidRPr="00954D02">
              <w:rPr>
                <w:lang w:val="en-US"/>
              </w:rPr>
              <w:t>SUFD</w:t>
            </w:r>
            <w:r w:rsidRPr="00D95280">
              <w:t xml:space="preserve">-110920) </w:t>
            </w:r>
            <w:r>
              <w:t xml:space="preserve">актуализирован п. </w:t>
            </w:r>
            <w:r>
              <w:fldChar w:fldCharType="begin"/>
            </w:r>
            <w:r>
              <w:instrText xml:space="preserve"> REF _Ref523326270 \r \h </w:instrText>
            </w:r>
            <w:r>
              <w:fldChar w:fldCharType="separate"/>
            </w:r>
            <w:r w:rsidR="00D80569">
              <w:t>5.1.1</w:t>
            </w:r>
            <w:r>
              <w:fldChar w:fldCharType="end"/>
            </w:r>
            <w:r w:rsidR="00DC1A8A">
              <w:t xml:space="preserve">, </w:t>
            </w:r>
            <w:r w:rsidR="00DC1A8A">
              <w:fldChar w:fldCharType="begin"/>
            </w:r>
            <w:r w:rsidR="00DC1A8A">
              <w:instrText xml:space="preserve"> REF _Ref341874505 \r \h </w:instrText>
            </w:r>
            <w:r w:rsidR="00DC1A8A">
              <w:fldChar w:fldCharType="separate"/>
            </w:r>
            <w:r w:rsidR="00D80569">
              <w:t>5.1.3</w:t>
            </w:r>
            <w:r w:rsidR="00DC1A8A">
              <w:fldChar w:fldCharType="end"/>
            </w:r>
            <w:r w:rsidR="00DC1A8A">
              <w:t>.</w:t>
            </w:r>
          </w:p>
          <w:p w:rsidR="008D6C3C" w:rsidRDefault="00042140" w:rsidP="00954D02">
            <w:pPr>
              <w:pStyle w:val="ASFKTablenorm"/>
            </w:pPr>
            <w:r>
              <w:t xml:space="preserve">В соответствии с </w:t>
            </w:r>
            <w:r w:rsidRPr="00954D02">
              <w:rPr>
                <w:lang w:val="en-US"/>
              </w:rPr>
              <w:t>SUFD</w:t>
            </w:r>
            <w:r w:rsidRPr="00042140">
              <w:t>-109574 (</w:t>
            </w:r>
            <w:r w:rsidRPr="00954D02">
              <w:rPr>
                <w:lang w:val="en-US"/>
              </w:rPr>
              <w:t>SUFD</w:t>
            </w:r>
            <w:r w:rsidRPr="00042140">
              <w:t xml:space="preserve">-111198) </w:t>
            </w:r>
            <w:r>
              <w:t xml:space="preserve">актуализирован п. </w:t>
            </w:r>
            <w:r>
              <w:fldChar w:fldCharType="begin"/>
            </w:r>
            <w:r>
              <w:instrText xml:space="preserve"> REF _Ref503451875 \r \h </w:instrText>
            </w:r>
            <w:r>
              <w:fldChar w:fldCharType="separate"/>
            </w:r>
            <w:r w:rsidR="00D80569">
              <w:t>5.1.11</w:t>
            </w:r>
            <w:r>
              <w:fldChar w:fldCharType="end"/>
            </w:r>
            <w:r w:rsidR="00444F6D">
              <w:t>.</w:t>
            </w:r>
          </w:p>
          <w:p w:rsidR="004B383E" w:rsidRDefault="004B383E" w:rsidP="00954D02">
            <w:pPr>
              <w:pStyle w:val="ASFKTablenorm"/>
            </w:pPr>
            <w:r>
              <w:t xml:space="preserve">В соответствии с </w:t>
            </w:r>
            <w:r w:rsidRPr="00954D02">
              <w:rPr>
                <w:lang w:val="en-US"/>
              </w:rPr>
              <w:t>SUFD</w:t>
            </w:r>
            <w:r w:rsidRPr="004B383E">
              <w:t>-109272 (</w:t>
            </w:r>
            <w:r w:rsidRPr="00954D02">
              <w:rPr>
                <w:lang w:val="en-US"/>
              </w:rPr>
              <w:t>SUFD</w:t>
            </w:r>
            <w:r w:rsidRPr="004B383E">
              <w:t xml:space="preserve">-111515) </w:t>
            </w:r>
            <w:r>
              <w:t xml:space="preserve">актуализирован п. </w:t>
            </w:r>
            <w:r>
              <w:fldChar w:fldCharType="begin"/>
            </w:r>
            <w:r>
              <w:instrText xml:space="preserve"> REF _Ref526156616 \r \h </w:instrText>
            </w:r>
            <w:r>
              <w:fldChar w:fldCharType="separate"/>
            </w:r>
            <w:r w:rsidR="00D80569">
              <w:t>5.1.7</w:t>
            </w:r>
            <w:r>
              <w:fldChar w:fldCharType="end"/>
            </w:r>
            <w:r>
              <w:t>.</w:t>
            </w:r>
          </w:p>
          <w:p w:rsidR="008718E5" w:rsidRPr="008B13DD" w:rsidRDefault="008718E5" w:rsidP="00954D02">
            <w:pPr>
              <w:pStyle w:val="ASFKTablenorm"/>
            </w:pPr>
            <w:r>
              <w:t xml:space="preserve">В соответствии с </w:t>
            </w:r>
            <w:r w:rsidRPr="00954D02">
              <w:rPr>
                <w:lang w:val="en-US"/>
              </w:rPr>
              <w:t>SUFD</w:t>
            </w:r>
            <w:r w:rsidRPr="008718E5">
              <w:t>-102143 (</w:t>
            </w:r>
            <w:r w:rsidRPr="00954D02">
              <w:rPr>
                <w:lang w:val="en-US"/>
              </w:rPr>
              <w:t>SUFD</w:t>
            </w:r>
            <w:r w:rsidRPr="008718E5">
              <w:t xml:space="preserve">-111516) </w:t>
            </w:r>
            <w:r>
              <w:t xml:space="preserve">актуализирован п. </w:t>
            </w:r>
            <w:r>
              <w:fldChar w:fldCharType="begin"/>
            </w:r>
            <w:r>
              <w:instrText xml:space="preserve"> REF _Ref514580044 \r \h </w:instrText>
            </w:r>
            <w:r>
              <w:fldChar w:fldCharType="separate"/>
            </w:r>
            <w:r w:rsidR="00D80569">
              <w:t>5.7.4</w:t>
            </w:r>
            <w:r>
              <w:fldChar w:fldCharType="end"/>
            </w:r>
            <w:r>
              <w:t>.</w:t>
            </w:r>
          </w:p>
          <w:p w:rsidR="00B47452" w:rsidRPr="00A42B19" w:rsidRDefault="00B47452" w:rsidP="00954D02">
            <w:pPr>
              <w:pStyle w:val="ASFKTablenorm"/>
            </w:pPr>
            <w:r>
              <w:t xml:space="preserve">В соответствии с </w:t>
            </w:r>
            <w:r w:rsidRPr="00954D02">
              <w:rPr>
                <w:lang w:val="en-US"/>
              </w:rPr>
              <w:t>RFC</w:t>
            </w:r>
            <w:r w:rsidRPr="00A42B19">
              <w:t xml:space="preserve">-72517 </w:t>
            </w:r>
            <w:r w:rsidR="00A42B19">
              <w:t xml:space="preserve">актуализирован п. </w:t>
            </w:r>
            <w:r w:rsidR="00A42B19">
              <w:fldChar w:fldCharType="begin"/>
            </w:r>
            <w:r w:rsidR="00A42B19">
              <w:instrText xml:space="preserve"> REF _Ref373061971 \r \h </w:instrText>
            </w:r>
            <w:r w:rsidR="00A42B19">
              <w:fldChar w:fldCharType="separate"/>
            </w:r>
            <w:r w:rsidR="00D80569">
              <w:t>5.1.8</w:t>
            </w:r>
            <w:r w:rsidR="00A42B19">
              <w:fldChar w:fldCharType="end"/>
            </w:r>
            <w:r w:rsidR="00A42B19">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D62EB4" w:rsidRDefault="00D62EB4" w:rsidP="00954D02">
            <w:pPr>
              <w:pStyle w:val="ASFKTablenorm"/>
            </w:pPr>
            <w:r>
              <w:t>12.5</w:t>
            </w:r>
          </w:p>
        </w:tc>
        <w:tc>
          <w:tcPr>
            <w:tcW w:w="680" w:type="pct"/>
          </w:tcPr>
          <w:p w:rsidR="00D62EB4" w:rsidRDefault="0081060B" w:rsidP="00954D02">
            <w:pPr>
              <w:pStyle w:val="ASFKTablenorm"/>
            </w:pPr>
            <w:r>
              <w:t>1</w:t>
            </w:r>
            <w:r w:rsidR="00D90434">
              <w:t>2</w:t>
            </w:r>
            <w:r w:rsidR="00EF2F60">
              <w:t>.12.2018</w:t>
            </w:r>
          </w:p>
        </w:tc>
        <w:tc>
          <w:tcPr>
            <w:tcW w:w="974" w:type="pct"/>
          </w:tcPr>
          <w:p w:rsidR="00D62EB4" w:rsidRDefault="004A5251" w:rsidP="00954D02">
            <w:pPr>
              <w:pStyle w:val="ASFKTablenorm"/>
            </w:pPr>
            <w:r>
              <w:t>Сармосова А.В.</w:t>
            </w:r>
          </w:p>
        </w:tc>
        <w:tc>
          <w:tcPr>
            <w:tcW w:w="2928" w:type="pct"/>
          </w:tcPr>
          <w:p w:rsidR="00D62EB4" w:rsidRDefault="00D62EB4" w:rsidP="00954D02">
            <w:pPr>
              <w:pStyle w:val="ASFKTablenorm"/>
            </w:pPr>
            <w:r>
              <w:t xml:space="preserve">В соответствии с </w:t>
            </w:r>
            <w:r w:rsidRPr="00954D02">
              <w:rPr>
                <w:lang w:val="en-US"/>
              </w:rPr>
              <w:t>SUFD</w:t>
            </w:r>
            <w:r w:rsidRPr="00D62EB4">
              <w:t>-111509 (</w:t>
            </w:r>
            <w:r w:rsidRPr="00954D02">
              <w:rPr>
                <w:lang w:val="en-US"/>
              </w:rPr>
              <w:t>SUFD</w:t>
            </w:r>
            <w:r w:rsidRPr="00D62EB4">
              <w:t xml:space="preserve">-112332) </w:t>
            </w:r>
            <w:r>
              <w:t>актуализирован</w:t>
            </w:r>
            <w:r w:rsidR="00711030">
              <w:t>ы</w:t>
            </w:r>
            <w:r>
              <w:t xml:space="preserve"> </w:t>
            </w:r>
            <w:r w:rsidR="00711030">
              <w:t>п</w:t>
            </w:r>
            <w:r>
              <w:t>п.</w:t>
            </w:r>
            <w:r w:rsidR="00A670AB">
              <w:t xml:space="preserve"> </w:t>
            </w:r>
            <w:r w:rsidR="00A670AB">
              <w:fldChar w:fldCharType="begin"/>
            </w:r>
            <w:r w:rsidR="00A670AB">
              <w:instrText xml:space="preserve"> REF _Ref54087915 \r \h </w:instrText>
            </w:r>
            <w:r w:rsidR="00A670AB">
              <w:fldChar w:fldCharType="separate"/>
            </w:r>
            <w:r w:rsidR="00D80569">
              <w:t>5.2.3</w:t>
            </w:r>
            <w:r w:rsidR="00A670AB">
              <w:fldChar w:fldCharType="end"/>
            </w:r>
            <w:r w:rsidR="00711030">
              <w:t>,</w:t>
            </w:r>
            <w:r>
              <w:t xml:space="preserve"> </w:t>
            </w:r>
            <w:r>
              <w:fldChar w:fldCharType="begin"/>
            </w:r>
            <w:r>
              <w:instrText xml:space="preserve"> REF _Ref528076399 \r \h </w:instrText>
            </w:r>
            <w:r>
              <w:fldChar w:fldCharType="separate"/>
            </w:r>
            <w:r w:rsidR="00D80569">
              <w:t>5.2.4</w:t>
            </w:r>
            <w:r>
              <w:fldChar w:fldCharType="end"/>
            </w:r>
            <w:r w:rsidR="00B240A6">
              <w:t>,</w:t>
            </w:r>
            <w:r w:rsidR="00A670AB">
              <w:t xml:space="preserve"> </w:t>
            </w:r>
            <w:r w:rsidR="00A670AB">
              <w:fldChar w:fldCharType="begin"/>
            </w:r>
            <w:r w:rsidR="00A670AB">
              <w:instrText xml:space="preserve"> REF _Ref54003568 \r \h </w:instrText>
            </w:r>
            <w:r w:rsidR="00A670AB">
              <w:fldChar w:fldCharType="separate"/>
            </w:r>
            <w:r w:rsidR="00D80569">
              <w:t>5.2.7</w:t>
            </w:r>
            <w:r w:rsidR="00A670AB">
              <w:fldChar w:fldCharType="end"/>
            </w:r>
            <w:r>
              <w:t>.</w:t>
            </w:r>
          </w:p>
          <w:p w:rsidR="006A5936" w:rsidRDefault="006A5936" w:rsidP="00954D02">
            <w:pPr>
              <w:pStyle w:val="ASFKTablenorm"/>
            </w:pPr>
            <w:r>
              <w:t xml:space="preserve">В соответствии с </w:t>
            </w:r>
            <w:r w:rsidRPr="00954D02">
              <w:rPr>
                <w:lang w:val="en-US"/>
              </w:rPr>
              <w:t>SUFD</w:t>
            </w:r>
            <w:r w:rsidRPr="006A5936">
              <w:t>-98924 (</w:t>
            </w:r>
            <w:r w:rsidRPr="00954D02">
              <w:rPr>
                <w:lang w:val="en-US"/>
              </w:rPr>
              <w:t>SUFD</w:t>
            </w:r>
            <w:r w:rsidRPr="006A5936">
              <w:t>-112335)</w:t>
            </w:r>
            <w:r>
              <w:t xml:space="preserve"> актуализирован п. </w:t>
            </w:r>
            <w:r>
              <w:fldChar w:fldCharType="begin"/>
            </w:r>
            <w:r>
              <w:instrText xml:space="preserve"> REF _Ref423689862 \r \h </w:instrText>
            </w:r>
            <w:r>
              <w:fldChar w:fldCharType="separate"/>
            </w:r>
            <w:r w:rsidR="00D80569">
              <w:t>5.5.2</w:t>
            </w:r>
            <w:r>
              <w:fldChar w:fldCharType="end"/>
            </w:r>
            <w:r>
              <w:t>.</w:t>
            </w:r>
          </w:p>
          <w:p w:rsidR="005A0187" w:rsidRPr="005A0187" w:rsidRDefault="005A0187" w:rsidP="00954D02">
            <w:pPr>
              <w:pStyle w:val="ASFKTablenorm"/>
            </w:pPr>
            <w:r>
              <w:t xml:space="preserve">В соответствии с </w:t>
            </w:r>
            <w:r w:rsidRPr="00954D02">
              <w:rPr>
                <w:lang w:val="en-US"/>
              </w:rPr>
              <w:t>SUFD</w:t>
            </w:r>
            <w:r w:rsidRPr="005A0187">
              <w:t>-107689 (</w:t>
            </w:r>
            <w:r w:rsidRPr="00954D02">
              <w:rPr>
                <w:lang w:val="en-US"/>
              </w:rPr>
              <w:t>SUFD</w:t>
            </w:r>
            <w:r w:rsidRPr="005A0187">
              <w:t xml:space="preserve">-112378) </w:t>
            </w:r>
            <w:r>
              <w:t xml:space="preserve">актуализирован п. </w:t>
            </w:r>
            <w:r>
              <w:fldChar w:fldCharType="begin"/>
            </w:r>
            <w:r>
              <w:instrText xml:space="preserve"> REF _Ref528760883 \r \h </w:instrText>
            </w:r>
            <w:r>
              <w:fldChar w:fldCharType="separate"/>
            </w:r>
            <w:r w:rsidR="00D80569">
              <w:t>5.12.5</w:t>
            </w:r>
            <w:r>
              <w:fldChar w:fldCharType="end"/>
            </w:r>
            <w:r>
              <w:t>.</w:t>
            </w:r>
          </w:p>
          <w:p w:rsidR="005A0187" w:rsidRDefault="0000032F" w:rsidP="00954D02">
            <w:pPr>
              <w:pStyle w:val="ASFKTablenorm"/>
            </w:pPr>
            <w:r>
              <w:t xml:space="preserve">В соответствии с </w:t>
            </w:r>
            <w:r w:rsidRPr="00954D02">
              <w:rPr>
                <w:lang w:val="en-US"/>
              </w:rPr>
              <w:t>SUFD</w:t>
            </w:r>
            <w:r w:rsidRPr="0000032F">
              <w:t>-110743 (</w:t>
            </w:r>
            <w:r w:rsidRPr="00954D02">
              <w:rPr>
                <w:lang w:val="en-US"/>
              </w:rPr>
              <w:t>SUFD</w:t>
            </w:r>
            <w:r w:rsidRPr="0000032F">
              <w:t xml:space="preserve">-112463) </w:t>
            </w:r>
            <w:r>
              <w:t xml:space="preserve">актуализированы пп. </w:t>
            </w:r>
            <w:r>
              <w:fldChar w:fldCharType="begin"/>
            </w:r>
            <w:r>
              <w:instrText xml:space="preserve"> REF _Ref528740771 \r \h </w:instrText>
            </w:r>
            <w:r>
              <w:fldChar w:fldCharType="separate"/>
            </w:r>
            <w:r w:rsidR="00D80569">
              <w:t>5.7.1</w:t>
            </w:r>
            <w:r>
              <w:fldChar w:fldCharType="end"/>
            </w:r>
            <w:r>
              <w:t xml:space="preserve">, </w:t>
            </w:r>
            <w:r>
              <w:fldChar w:fldCharType="begin"/>
            </w:r>
            <w:r>
              <w:instrText xml:space="preserve"> REF _Ref468884057 \r \h </w:instrText>
            </w:r>
            <w:r>
              <w:fldChar w:fldCharType="separate"/>
            </w:r>
            <w:r w:rsidR="00D80569">
              <w:t>5.7.10</w:t>
            </w:r>
            <w:r>
              <w:fldChar w:fldCharType="end"/>
            </w:r>
            <w:r>
              <w:t>.</w:t>
            </w:r>
          </w:p>
          <w:p w:rsidR="00FC077F" w:rsidRDefault="00FC077F" w:rsidP="00954D02">
            <w:pPr>
              <w:pStyle w:val="ASFKTablenorm"/>
            </w:pPr>
            <w:r>
              <w:t xml:space="preserve">В соответствии с </w:t>
            </w:r>
            <w:r w:rsidRPr="00954D02">
              <w:rPr>
                <w:lang w:val="en-US"/>
              </w:rPr>
              <w:t>SUFD</w:t>
            </w:r>
            <w:r w:rsidRPr="00FC077F">
              <w:t>-98924 (</w:t>
            </w:r>
            <w:r w:rsidRPr="00954D02">
              <w:rPr>
                <w:lang w:val="en-US"/>
              </w:rPr>
              <w:t>SUFD</w:t>
            </w:r>
            <w:r w:rsidRPr="00FC077F">
              <w:t xml:space="preserve">-112986) </w:t>
            </w:r>
            <w:r>
              <w:t xml:space="preserve">актуализирован п. </w:t>
            </w:r>
            <w:r>
              <w:fldChar w:fldCharType="begin"/>
            </w:r>
            <w:r>
              <w:instrText xml:space="preserve"> REF _Ref423689862 \r \h </w:instrText>
            </w:r>
            <w:r>
              <w:fldChar w:fldCharType="separate"/>
            </w:r>
            <w:r w:rsidR="00D80569">
              <w:t>5.5.2</w:t>
            </w:r>
            <w:r>
              <w:fldChar w:fldCharType="end"/>
            </w:r>
            <w:r>
              <w:t>.</w:t>
            </w:r>
          </w:p>
          <w:p w:rsidR="003D2853" w:rsidRDefault="003D2853" w:rsidP="00954D02">
            <w:pPr>
              <w:pStyle w:val="ASFKTablenorm"/>
            </w:pPr>
            <w:r>
              <w:t xml:space="preserve">В соответствии с </w:t>
            </w:r>
            <w:r w:rsidRPr="00954D02">
              <w:rPr>
                <w:lang w:val="en-US"/>
              </w:rPr>
              <w:t>SUFD</w:t>
            </w:r>
            <w:r w:rsidRPr="003D2853">
              <w:t>-110012 (</w:t>
            </w:r>
            <w:r w:rsidRPr="00954D02">
              <w:rPr>
                <w:lang w:val="en-US"/>
              </w:rPr>
              <w:t>SUFD</w:t>
            </w:r>
            <w:r w:rsidRPr="003D2853">
              <w:t xml:space="preserve">-113038) </w:t>
            </w:r>
            <w:r>
              <w:t>актуализирован</w:t>
            </w:r>
            <w:r w:rsidR="004F0350">
              <w:t>ы</w:t>
            </w:r>
            <w:r>
              <w:t xml:space="preserve"> </w:t>
            </w:r>
            <w:r w:rsidR="004F0350">
              <w:t>п</w:t>
            </w:r>
            <w:r>
              <w:t xml:space="preserve">п. </w:t>
            </w:r>
            <w:r w:rsidR="004F0350">
              <w:fldChar w:fldCharType="begin"/>
            </w:r>
            <w:r w:rsidR="004F0350">
              <w:instrText xml:space="preserve"> REF _Ref490823320 \r \h </w:instrText>
            </w:r>
            <w:r w:rsidR="004F0350">
              <w:fldChar w:fldCharType="separate"/>
            </w:r>
            <w:r w:rsidR="00D80569">
              <w:t>5.1.10</w:t>
            </w:r>
            <w:r w:rsidR="004F0350">
              <w:fldChar w:fldCharType="end"/>
            </w:r>
            <w:r w:rsidR="004F0350">
              <w:t xml:space="preserve">, </w:t>
            </w:r>
            <w:r>
              <w:fldChar w:fldCharType="begin"/>
            </w:r>
            <w:r>
              <w:instrText xml:space="preserve"> REF _Ref503451875 \r \h </w:instrText>
            </w:r>
            <w:r>
              <w:fldChar w:fldCharType="separate"/>
            </w:r>
            <w:r w:rsidR="00D80569">
              <w:t>5.1.11</w:t>
            </w:r>
            <w:r>
              <w:fldChar w:fldCharType="end"/>
            </w:r>
            <w:r>
              <w:t>.</w:t>
            </w:r>
          </w:p>
          <w:p w:rsidR="00DE2B6D" w:rsidRDefault="00DE2B6D" w:rsidP="00954D02">
            <w:pPr>
              <w:pStyle w:val="ASFKTablenorm"/>
            </w:pPr>
            <w:r>
              <w:t xml:space="preserve">В соответствии с </w:t>
            </w:r>
            <w:r w:rsidRPr="00954D02">
              <w:rPr>
                <w:lang w:val="en-US"/>
              </w:rPr>
              <w:t>SUFD</w:t>
            </w:r>
            <w:r w:rsidRPr="00DE2B6D">
              <w:t>-109099 (</w:t>
            </w:r>
            <w:r w:rsidRPr="00954D02">
              <w:rPr>
                <w:lang w:val="en-US"/>
              </w:rPr>
              <w:t>SUFD</w:t>
            </w:r>
            <w:r w:rsidRPr="00DE2B6D">
              <w:t>-113041)</w:t>
            </w:r>
            <w:r>
              <w:t xml:space="preserve"> актуализирован п. </w:t>
            </w:r>
            <w:r w:rsidR="008D687C">
              <w:fldChar w:fldCharType="begin"/>
            </w:r>
            <w:r w:rsidR="008D687C">
              <w:instrText xml:space="preserve"> REF _Ref500325150 \r \h </w:instrText>
            </w:r>
            <w:r w:rsidR="008D687C">
              <w:fldChar w:fldCharType="separate"/>
            </w:r>
            <w:r w:rsidR="00D80569">
              <w:t>5.1.12</w:t>
            </w:r>
            <w:r w:rsidR="008D687C">
              <w:fldChar w:fldCharType="end"/>
            </w:r>
            <w:r w:rsidR="00AE7B1B">
              <w:t xml:space="preserve">, </w:t>
            </w:r>
            <w:r w:rsidR="00AE7B1B">
              <w:fldChar w:fldCharType="begin"/>
            </w:r>
            <w:r w:rsidR="00AE7B1B">
              <w:instrText xml:space="preserve"> REF _Ref530152791 \r \h </w:instrText>
            </w:r>
            <w:r w:rsidR="00AE7B1B">
              <w:fldChar w:fldCharType="separate"/>
            </w:r>
            <w:r w:rsidR="00D80569">
              <w:t>5.1.32</w:t>
            </w:r>
            <w:r w:rsidR="00AE7B1B">
              <w:fldChar w:fldCharType="end"/>
            </w:r>
            <w:r w:rsidR="00AE7B1B">
              <w:t>.</w:t>
            </w:r>
          </w:p>
          <w:p w:rsidR="00F04318" w:rsidRDefault="00F04318" w:rsidP="00954D02">
            <w:pPr>
              <w:pStyle w:val="ASFKTablenorm"/>
            </w:pPr>
            <w:r>
              <w:t xml:space="preserve">В соответствии с </w:t>
            </w:r>
            <w:r w:rsidRPr="00954D02">
              <w:rPr>
                <w:lang w:val="en-US"/>
              </w:rPr>
              <w:t>SUFD</w:t>
            </w:r>
            <w:r w:rsidRPr="00F04318">
              <w:t>-111158 (</w:t>
            </w:r>
            <w:r w:rsidRPr="00954D02">
              <w:rPr>
                <w:lang w:val="en-US"/>
              </w:rPr>
              <w:t>SUFD</w:t>
            </w:r>
            <w:r w:rsidRPr="00F04318">
              <w:t xml:space="preserve">-113186) </w:t>
            </w:r>
            <w:r>
              <w:t>актуализирован</w:t>
            </w:r>
            <w:r w:rsidR="00BB15DE">
              <w:t>ы</w:t>
            </w:r>
            <w:r>
              <w:t xml:space="preserve"> </w:t>
            </w:r>
            <w:r w:rsidR="00BB15DE">
              <w:t>п</w:t>
            </w:r>
            <w:r>
              <w:t xml:space="preserve">п. </w:t>
            </w:r>
            <w:r>
              <w:fldChar w:fldCharType="begin"/>
            </w:r>
            <w:r>
              <w:instrText xml:space="preserve"> REF _Ref531084292 \r \h </w:instrText>
            </w:r>
            <w:r>
              <w:fldChar w:fldCharType="separate"/>
            </w:r>
            <w:r w:rsidR="00D80569">
              <w:t>5.1.4</w:t>
            </w:r>
            <w:r>
              <w:fldChar w:fldCharType="end"/>
            </w:r>
            <w:r w:rsidR="00BB15DE">
              <w:t>,</w:t>
            </w:r>
            <w:r w:rsidR="00405EEA">
              <w:t xml:space="preserve"> </w:t>
            </w:r>
            <w:r w:rsidR="00405EEA">
              <w:fldChar w:fldCharType="begin"/>
            </w:r>
            <w:r w:rsidR="00405EEA">
              <w:instrText xml:space="preserve"> REF _Ref312310997 \r \h </w:instrText>
            </w:r>
            <w:r w:rsidR="00405EEA">
              <w:fldChar w:fldCharType="separate"/>
            </w:r>
            <w:r w:rsidR="00D80569">
              <w:t>5.1.5</w:t>
            </w:r>
            <w:r w:rsidR="00405EEA">
              <w:fldChar w:fldCharType="end"/>
            </w:r>
            <w:r w:rsidR="00405EEA">
              <w:t>,</w:t>
            </w:r>
            <w:r w:rsidR="00BB15DE">
              <w:t xml:space="preserve"> </w:t>
            </w:r>
            <w:r w:rsidR="00BB15DE">
              <w:fldChar w:fldCharType="begin"/>
            </w:r>
            <w:r w:rsidR="00BB15DE">
              <w:instrText xml:space="preserve"> REF _Ref495503041 \r \h </w:instrText>
            </w:r>
            <w:r w:rsidR="00BB15DE">
              <w:fldChar w:fldCharType="separate"/>
            </w:r>
            <w:r w:rsidR="00D80569">
              <w:t>5.1.33</w:t>
            </w:r>
            <w:r w:rsidR="00BB15DE">
              <w:fldChar w:fldCharType="end"/>
            </w:r>
            <w:r w:rsidR="00507A89">
              <w:t xml:space="preserve">, </w:t>
            </w:r>
            <w:r w:rsidR="00507A89">
              <w:fldChar w:fldCharType="begin"/>
            </w:r>
            <w:r w:rsidR="00507A89">
              <w:instrText xml:space="preserve"> REF _Ref531269017 \r \h </w:instrText>
            </w:r>
            <w:r w:rsidR="00507A89">
              <w:fldChar w:fldCharType="separate"/>
            </w:r>
            <w:r w:rsidR="00D80569">
              <w:t>5.1.35</w:t>
            </w:r>
            <w:r w:rsidR="00507A89">
              <w:fldChar w:fldCharType="end"/>
            </w:r>
            <w:r w:rsidR="00EE3644">
              <w:t xml:space="preserve">, </w:t>
            </w:r>
            <w:r w:rsidR="00EE3644">
              <w:fldChar w:fldCharType="begin"/>
            </w:r>
            <w:r w:rsidR="00EE3644">
              <w:instrText xml:space="preserve"> REF _Ref480795679 \r \h </w:instrText>
            </w:r>
            <w:r w:rsidR="00EE3644">
              <w:fldChar w:fldCharType="separate"/>
            </w:r>
            <w:r w:rsidR="00D80569">
              <w:t>5.14.5</w:t>
            </w:r>
            <w:r w:rsidR="00EE3644">
              <w:fldChar w:fldCharType="end"/>
            </w:r>
            <w:r w:rsidR="00507A89">
              <w:t>.</w:t>
            </w:r>
          </w:p>
          <w:p w:rsidR="00EF2F60" w:rsidRDefault="00EF2F60" w:rsidP="00954D02">
            <w:pPr>
              <w:pStyle w:val="ASFKTablenorm"/>
            </w:pPr>
            <w:r>
              <w:t xml:space="preserve">В соответствии с </w:t>
            </w:r>
            <w:r w:rsidRPr="00954D02">
              <w:rPr>
                <w:lang w:val="en-US"/>
              </w:rPr>
              <w:t>SUFD</w:t>
            </w:r>
            <w:r w:rsidRPr="00EF2F60">
              <w:t>-111617 (</w:t>
            </w:r>
            <w:r w:rsidRPr="00954D02">
              <w:rPr>
                <w:lang w:val="en-US"/>
              </w:rPr>
              <w:t>SUFD</w:t>
            </w:r>
            <w:r w:rsidRPr="00EF2F60">
              <w:t xml:space="preserve">-113188) </w:t>
            </w:r>
            <w:r>
              <w:t xml:space="preserve">актуализирован п. </w:t>
            </w:r>
            <w:r>
              <w:fldChar w:fldCharType="begin"/>
            </w:r>
            <w:r>
              <w:instrText xml:space="preserve"> REF _Ref531788443 \r \h </w:instrText>
            </w:r>
            <w:r>
              <w:fldChar w:fldCharType="separate"/>
            </w:r>
            <w:r w:rsidR="00D80569">
              <w:t>5.10.1</w:t>
            </w:r>
            <w:r>
              <w:fldChar w:fldCharType="end"/>
            </w:r>
            <w:r>
              <w:t>.</w:t>
            </w:r>
          </w:p>
          <w:p w:rsidR="0081060B" w:rsidRPr="0081060B" w:rsidRDefault="0081060B" w:rsidP="00954D02">
            <w:pPr>
              <w:pStyle w:val="ASFKTablenorm"/>
            </w:pPr>
            <w:r>
              <w:t xml:space="preserve">В соответствии с </w:t>
            </w:r>
            <w:r w:rsidRPr="00954D02">
              <w:rPr>
                <w:lang w:val="en-US"/>
              </w:rPr>
              <w:t>SUFD</w:t>
            </w:r>
            <w:r w:rsidRPr="0081060B">
              <w:t>-97162 (</w:t>
            </w:r>
            <w:r w:rsidRPr="00954D02">
              <w:rPr>
                <w:lang w:val="en-US"/>
              </w:rPr>
              <w:t>SUFD</w:t>
            </w:r>
            <w:r w:rsidRPr="0081060B">
              <w:t xml:space="preserve">-113349) </w:t>
            </w:r>
            <w:r>
              <w:t>добавлен</w:t>
            </w:r>
            <w:r w:rsidR="00D90434">
              <w:t>ы</w:t>
            </w:r>
            <w:r>
              <w:t xml:space="preserve"> </w:t>
            </w:r>
            <w:r w:rsidR="00D90434">
              <w:t>п</w:t>
            </w:r>
            <w:r>
              <w:t xml:space="preserve">п. </w:t>
            </w:r>
            <w:r>
              <w:fldChar w:fldCharType="begin"/>
            </w:r>
            <w:r>
              <w:instrText xml:space="preserve"> REF _Ref532305115 \r \h </w:instrText>
            </w:r>
            <w:r>
              <w:fldChar w:fldCharType="separate"/>
            </w:r>
            <w:r w:rsidR="00D80569">
              <w:t>5.1.30</w:t>
            </w:r>
            <w:r>
              <w:fldChar w:fldCharType="end"/>
            </w:r>
            <w:r w:rsidR="00D90434">
              <w:t xml:space="preserve">, </w:t>
            </w:r>
            <w:r w:rsidR="00D90434">
              <w:fldChar w:fldCharType="begin"/>
            </w:r>
            <w:r w:rsidR="00D90434">
              <w:instrText xml:space="preserve"> REF _Ref532465131 \r \h </w:instrText>
            </w:r>
            <w:r w:rsidR="00D90434">
              <w:fldChar w:fldCharType="separate"/>
            </w:r>
            <w:r w:rsidR="00D80569">
              <w:t>5.1.31</w:t>
            </w:r>
            <w:r w:rsidR="00D90434">
              <w:fldChar w:fldCharType="end"/>
            </w:r>
            <w:r w:rsidR="00D90434">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4C35A1" w:rsidRDefault="004C35A1" w:rsidP="00954D02">
            <w:pPr>
              <w:pStyle w:val="ASFKTablenorm"/>
            </w:pPr>
            <w:r>
              <w:t>12.6</w:t>
            </w:r>
          </w:p>
        </w:tc>
        <w:tc>
          <w:tcPr>
            <w:tcW w:w="680" w:type="pct"/>
          </w:tcPr>
          <w:p w:rsidR="004C35A1" w:rsidRDefault="00A56319" w:rsidP="00954D02">
            <w:pPr>
              <w:pStyle w:val="ASFKTablenorm"/>
            </w:pPr>
            <w:r>
              <w:t>25</w:t>
            </w:r>
            <w:r w:rsidR="000A5CBB">
              <w:t>.03.2019</w:t>
            </w:r>
          </w:p>
        </w:tc>
        <w:tc>
          <w:tcPr>
            <w:tcW w:w="974" w:type="pct"/>
          </w:tcPr>
          <w:p w:rsidR="004C35A1" w:rsidRDefault="004A5251" w:rsidP="00954D02">
            <w:pPr>
              <w:pStyle w:val="ASFKTablenorm"/>
            </w:pPr>
            <w:r>
              <w:t>Сармосова А.В.</w:t>
            </w:r>
          </w:p>
        </w:tc>
        <w:tc>
          <w:tcPr>
            <w:tcW w:w="2928" w:type="pct"/>
          </w:tcPr>
          <w:p w:rsidR="004C35A1" w:rsidRDefault="004C35A1" w:rsidP="00954D02">
            <w:pPr>
              <w:pStyle w:val="ASFKTablenorm"/>
            </w:pPr>
            <w:r>
              <w:t xml:space="preserve">В соответствии с </w:t>
            </w:r>
            <w:r w:rsidRPr="00954D02">
              <w:rPr>
                <w:lang w:val="en-US"/>
              </w:rPr>
              <w:t>SUFD</w:t>
            </w:r>
            <w:r w:rsidRPr="004C35A1">
              <w:t>-81263 (</w:t>
            </w:r>
            <w:r w:rsidRPr="00954D02">
              <w:rPr>
                <w:lang w:val="en-US"/>
              </w:rPr>
              <w:t>DOC</w:t>
            </w:r>
            <w:r w:rsidRPr="004C35A1">
              <w:t xml:space="preserve">-69440) </w:t>
            </w:r>
            <w:r>
              <w:t xml:space="preserve">актуализирован п. </w:t>
            </w:r>
            <w:r>
              <w:fldChar w:fldCharType="begin"/>
            </w:r>
            <w:r>
              <w:instrText xml:space="preserve"> REF _Ref418174410 \r \h </w:instrText>
            </w:r>
            <w:r>
              <w:fldChar w:fldCharType="separate"/>
            </w:r>
            <w:r w:rsidR="00D80569">
              <w:t>5.15.4</w:t>
            </w:r>
            <w:r>
              <w:fldChar w:fldCharType="end"/>
            </w:r>
            <w:r>
              <w:t>.</w:t>
            </w:r>
          </w:p>
          <w:p w:rsidR="00B16DC1" w:rsidRDefault="00B16DC1" w:rsidP="00954D02">
            <w:pPr>
              <w:pStyle w:val="ASFKTablenorm"/>
            </w:pPr>
            <w:r>
              <w:lastRenderedPageBreak/>
              <w:t xml:space="preserve">В соответствии с </w:t>
            </w:r>
            <w:r w:rsidRPr="00954D02">
              <w:rPr>
                <w:lang w:val="en-US"/>
              </w:rPr>
              <w:t>SUFD</w:t>
            </w:r>
            <w:r w:rsidRPr="004974E2">
              <w:t>-113261 (</w:t>
            </w:r>
            <w:r w:rsidRPr="00954D02">
              <w:rPr>
                <w:lang w:val="en-US"/>
              </w:rPr>
              <w:t>SUFD</w:t>
            </w:r>
            <w:r w:rsidRPr="004974E2">
              <w:t xml:space="preserve">-114799) </w:t>
            </w:r>
            <w:r>
              <w:t xml:space="preserve">актуализирован п. </w:t>
            </w:r>
            <w:r>
              <w:fldChar w:fldCharType="begin"/>
            </w:r>
            <w:r>
              <w:instrText xml:space="preserve"> REF _Ref970332 \r \h </w:instrText>
            </w:r>
            <w:r>
              <w:fldChar w:fldCharType="separate"/>
            </w:r>
            <w:r w:rsidR="00D80569">
              <w:t>5.10.2</w:t>
            </w:r>
            <w:r>
              <w:fldChar w:fldCharType="end"/>
            </w:r>
            <w:r>
              <w:t>.</w:t>
            </w:r>
          </w:p>
          <w:p w:rsidR="009E27ED" w:rsidRDefault="009E27ED" w:rsidP="00954D02">
            <w:pPr>
              <w:pStyle w:val="ASFKTablenorm"/>
            </w:pPr>
            <w:r>
              <w:t xml:space="preserve">В соответствии с </w:t>
            </w:r>
            <w:r w:rsidRPr="00954D02">
              <w:rPr>
                <w:lang w:val="en-US"/>
              </w:rPr>
              <w:t>SUFD</w:t>
            </w:r>
            <w:r w:rsidRPr="004974E2">
              <w:t>-113542 (</w:t>
            </w:r>
            <w:r w:rsidRPr="00954D02">
              <w:rPr>
                <w:lang w:val="en-US"/>
              </w:rPr>
              <w:t>SUFD</w:t>
            </w:r>
            <w:r w:rsidRPr="004974E2">
              <w:t xml:space="preserve">-114802) </w:t>
            </w:r>
            <w:r>
              <w:t xml:space="preserve">актуализирован п. </w:t>
            </w:r>
            <w:r>
              <w:fldChar w:fldCharType="begin"/>
            </w:r>
            <w:r>
              <w:instrText xml:space="preserve"> REF _Ref514580044 \r \h </w:instrText>
            </w:r>
            <w:r>
              <w:fldChar w:fldCharType="separate"/>
            </w:r>
            <w:r w:rsidR="00D80569">
              <w:t>5.7.4</w:t>
            </w:r>
            <w:r>
              <w:fldChar w:fldCharType="end"/>
            </w:r>
            <w:r>
              <w:t>.</w:t>
            </w:r>
          </w:p>
          <w:p w:rsidR="005A7435" w:rsidRDefault="005A7435" w:rsidP="00954D02">
            <w:pPr>
              <w:pStyle w:val="ASFKTablenorm"/>
            </w:pPr>
            <w:r>
              <w:t xml:space="preserve">В соответствии с </w:t>
            </w:r>
            <w:r w:rsidRPr="00954D02">
              <w:rPr>
                <w:lang w:val="en-US"/>
              </w:rPr>
              <w:t>SUFD</w:t>
            </w:r>
            <w:r w:rsidRPr="004974E2">
              <w:t>-113529 (</w:t>
            </w:r>
            <w:r w:rsidRPr="00954D02">
              <w:rPr>
                <w:lang w:val="en-US"/>
              </w:rPr>
              <w:t>SUFD</w:t>
            </w:r>
            <w:r w:rsidRPr="004974E2">
              <w:t xml:space="preserve">-115002) </w:t>
            </w:r>
            <w:r>
              <w:t xml:space="preserve">актуализирован п. </w:t>
            </w:r>
            <w:r>
              <w:fldChar w:fldCharType="begin"/>
            </w:r>
            <w:r>
              <w:instrText xml:space="preserve"> REF _Ref1997909 \r \h </w:instrText>
            </w:r>
            <w:r>
              <w:fldChar w:fldCharType="separate"/>
            </w:r>
            <w:r w:rsidR="00D80569">
              <w:t>5.1.32</w:t>
            </w:r>
            <w:r>
              <w:fldChar w:fldCharType="end"/>
            </w:r>
            <w:r>
              <w:t>.</w:t>
            </w:r>
          </w:p>
          <w:p w:rsidR="00A5582F" w:rsidRDefault="00A5582F" w:rsidP="00954D02">
            <w:pPr>
              <w:pStyle w:val="ASFKTablenorm"/>
            </w:pPr>
            <w:r>
              <w:t xml:space="preserve">В соответствии с </w:t>
            </w:r>
            <w:r w:rsidRPr="00954D02">
              <w:rPr>
                <w:lang w:val="en-US"/>
              </w:rPr>
              <w:t>SUFD</w:t>
            </w:r>
            <w:r w:rsidRPr="004974E2">
              <w:t>-112691 (</w:t>
            </w:r>
            <w:r w:rsidRPr="00954D02">
              <w:rPr>
                <w:lang w:val="en-US"/>
              </w:rPr>
              <w:t>SUFD</w:t>
            </w:r>
            <w:r w:rsidRPr="004974E2">
              <w:t xml:space="preserve">-115270) </w:t>
            </w:r>
            <w:r>
              <w:t>актуализирован</w:t>
            </w:r>
            <w:r w:rsidR="000B1670">
              <w:t>ы</w:t>
            </w:r>
            <w:r>
              <w:t xml:space="preserve"> </w:t>
            </w:r>
            <w:r w:rsidR="000B1670">
              <w:t>п</w:t>
            </w:r>
            <w:r>
              <w:t>п.</w:t>
            </w:r>
            <w:r w:rsidR="00C50BA8">
              <w:t xml:space="preserve"> </w:t>
            </w:r>
            <w:r w:rsidR="00C50BA8">
              <w:fldChar w:fldCharType="begin"/>
            </w:r>
            <w:r w:rsidR="00C50BA8">
              <w:instrText xml:space="preserve"> REF _Ref72140007 \r \h </w:instrText>
            </w:r>
            <w:r w:rsidR="00C50BA8">
              <w:fldChar w:fldCharType="separate"/>
            </w:r>
            <w:r w:rsidR="00D80569">
              <w:t>5.2.2</w:t>
            </w:r>
            <w:r w:rsidR="00C50BA8">
              <w:fldChar w:fldCharType="end"/>
            </w:r>
            <w:r w:rsidR="000B1670">
              <w:t xml:space="preserve">, </w:t>
            </w:r>
            <w:r w:rsidR="004846E9">
              <w:fldChar w:fldCharType="begin"/>
            </w:r>
            <w:r w:rsidR="004846E9">
              <w:instrText xml:space="preserve"> REF _Ref54087915 \r \h </w:instrText>
            </w:r>
            <w:r w:rsidR="004846E9">
              <w:fldChar w:fldCharType="separate"/>
            </w:r>
            <w:r w:rsidR="00D80569">
              <w:t>5.2.3</w:t>
            </w:r>
            <w:r w:rsidR="004846E9">
              <w:fldChar w:fldCharType="end"/>
            </w:r>
            <w:r w:rsidR="000B1670">
              <w:t>,</w:t>
            </w:r>
            <w:r w:rsidR="004846E9">
              <w:t xml:space="preserve"> </w:t>
            </w:r>
            <w:r w:rsidR="004846E9">
              <w:fldChar w:fldCharType="begin"/>
            </w:r>
            <w:r w:rsidR="004846E9">
              <w:instrText xml:space="preserve"> REF _Ref54608059 \r \h </w:instrText>
            </w:r>
            <w:r w:rsidR="004846E9">
              <w:fldChar w:fldCharType="separate"/>
            </w:r>
            <w:r w:rsidR="00D80569">
              <w:t>5.2.5</w:t>
            </w:r>
            <w:r w:rsidR="004846E9">
              <w:fldChar w:fldCharType="end"/>
            </w:r>
            <w:r w:rsidR="000B1670">
              <w:t>.</w:t>
            </w:r>
          </w:p>
          <w:p w:rsidR="00D76F69" w:rsidRDefault="00D76F69" w:rsidP="00954D02">
            <w:pPr>
              <w:pStyle w:val="ASFKTablenorm"/>
            </w:pPr>
            <w:r>
              <w:t xml:space="preserve">В соответствии с </w:t>
            </w:r>
            <w:r w:rsidRPr="00954D02">
              <w:rPr>
                <w:lang w:val="en-US"/>
              </w:rPr>
              <w:t>SUFD</w:t>
            </w:r>
            <w:r w:rsidRPr="004974E2">
              <w:t>-114754 (</w:t>
            </w:r>
            <w:r w:rsidRPr="00954D02">
              <w:rPr>
                <w:lang w:val="en-US"/>
              </w:rPr>
              <w:t>SUFD</w:t>
            </w:r>
            <w:r w:rsidRPr="004974E2">
              <w:t xml:space="preserve">-115273) </w:t>
            </w:r>
            <w:r>
              <w:t xml:space="preserve">актуализирован п. </w:t>
            </w:r>
            <w:r>
              <w:fldChar w:fldCharType="begin"/>
            </w:r>
            <w:r>
              <w:instrText xml:space="preserve"> REF _Ref500325150 \r \h </w:instrText>
            </w:r>
            <w:r>
              <w:fldChar w:fldCharType="separate"/>
            </w:r>
            <w:r w:rsidR="00D80569">
              <w:t>5.1.12</w:t>
            </w:r>
            <w:r>
              <w:fldChar w:fldCharType="end"/>
            </w:r>
            <w:r>
              <w:t>.</w:t>
            </w:r>
          </w:p>
          <w:p w:rsidR="000A5CBB" w:rsidRPr="004974E2" w:rsidRDefault="000A5CBB" w:rsidP="00954D02">
            <w:pPr>
              <w:pStyle w:val="ASFKTablenorm"/>
            </w:pPr>
            <w:r>
              <w:t xml:space="preserve">В соответствии с </w:t>
            </w:r>
            <w:r w:rsidRPr="00954D02">
              <w:rPr>
                <w:lang w:val="en-US"/>
              </w:rPr>
              <w:t>SUFD</w:t>
            </w:r>
            <w:r w:rsidRPr="004974E2">
              <w:t>-110823 (</w:t>
            </w:r>
            <w:r w:rsidRPr="00954D02">
              <w:rPr>
                <w:lang w:val="en-US"/>
              </w:rPr>
              <w:t>SUFD</w:t>
            </w:r>
            <w:r w:rsidRPr="004974E2">
              <w:t xml:space="preserve">-115280) </w:t>
            </w:r>
            <w:r>
              <w:t xml:space="preserve">актуализирован п. </w:t>
            </w:r>
            <w:r>
              <w:fldChar w:fldCharType="begin"/>
            </w:r>
            <w:r>
              <w:instrText xml:space="preserve"> REF _Ref2598342 \r \h </w:instrText>
            </w:r>
            <w:r>
              <w:fldChar w:fldCharType="separate"/>
            </w:r>
            <w:r w:rsidR="00D80569">
              <w:t>5.5.3</w:t>
            </w:r>
            <w:r>
              <w:fldChar w:fldCharType="end"/>
            </w:r>
            <w:r>
              <w:t>.</w:t>
            </w:r>
            <w:r w:rsidR="009052CD" w:rsidRPr="004974E2">
              <w:t xml:space="preserve"> </w:t>
            </w:r>
            <w:r w:rsidR="009052CD" w:rsidRPr="00443A42">
              <w:rPr>
                <w:rStyle w:val="ASFKReporterror"/>
              </w:rPr>
              <w:t>Внесены изменения по замечаниям</w:t>
            </w:r>
            <w:r w:rsidR="009052CD" w:rsidRPr="004974E2">
              <w:t xml:space="preserve"> ФК к </w:t>
            </w:r>
            <w:r w:rsidR="009052CD" w:rsidRPr="00443A42">
              <w:rPr>
                <w:rStyle w:val="ASFKReporterror"/>
              </w:rPr>
              <w:t xml:space="preserve">доработке </w:t>
            </w:r>
            <w:r w:rsidR="009052CD" w:rsidRPr="00954D02">
              <w:rPr>
                <w:lang w:val="en-US"/>
              </w:rPr>
              <w:t>SUFD</w:t>
            </w:r>
            <w:r w:rsidR="009052CD" w:rsidRPr="004974E2">
              <w:t>-110823.</w:t>
            </w:r>
          </w:p>
          <w:p w:rsidR="00295B82" w:rsidRDefault="00295B82" w:rsidP="00954D02">
            <w:pPr>
              <w:pStyle w:val="ASFKTablenorm"/>
            </w:pPr>
            <w:r>
              <w:t xml:space="preserve">В соответствии с </w:t>
            </w:r>
            <w:r w:rsidRPr="00954D02">
              <w:rPr>
                <w:lang w:val="en-US"/>
              </w:rPr>
              <w:t>SUFD</w:t>
            </w:r>
            <w:r w:rsidRPr="004974E2">
              <w:t>-112571 (</w:t>
            </w:r>
            <w:r w:rsidRPr="00954D02">
              <w:rPr>
                <w:lang w:val="en-US"/>
              </w:rPr>
              <w:t>SUFD</w:t>
            </w:r>
            <w:r w:rsidRPr="004974E2">
              <w:t xml:space="preserve">-115450) </w:t>
            </w:r>
            <w:r>
              <w:t>актуализирован</w:t>
            </w:r>
            <w:r w:rsidR="00F06CFE">
              <w:t>ы</w:t>
            </w:r>
            <w:r>
              <w:t xml:space="preserve"> </w:t>
            </w:r>
            <w:r w:rsidR="00F06CFE">
              <w:t>п</w:t>
            </w:r>
            <w:r>
              <w:t>п.</w:t>
            </w:r>
            <w:r w:rsidR="00F06CFE">
              <w:t xml:space="preserve"> </w:t>
            </w:r>
            <w:r w:rsidR="00F06CFE">
              <w:fldChar w:fldCharType="begin"/>
            </w:r>
            <w:r w:rsidR="00F06CFE">
              <w:instrText xml:space="preserve"> REF _Ref462654440 \r \h </w:instrText>
            </w:r>
            <w:r w:rsidR="00F06CFE">
              <w:fldChar w:fldCharType="separate"/>
            </w:r>
            <w:r w:rsidR="00D80569">
              <w:t>5.10.5</w:t>
            </w:r>
            <w:r w:rsidR="00F06CFE">
              <w:fldChar w:fldCharType="end"/>
            </w:r>
            <w:r w:rsidR="00F06CFE">
              <w:t xml:space="preserve">, </w:t>
            </w:r>
            <w:r>
              <w:fldChar w:fldCharType="begin"/>
            </w:r>
            <w:r>
              <w:instrText xml:space="preserve"> REF _Ref2685998 \r \h </w:instrText>
            </w:r>
            <w:r>
              <w:fldChar w:fldCharType="separate"/>
            </w:r>
            <w:r w:rsidR="00D80569">
              <w:t>5.10.6</w:t>
            </w:r>
            <w:r>
              <w:fldChar w:fldCharType="end"/>
            </w:r>
            <w:r w:rsidR="00F06CFE">
              <w:t>.</w:t>
            </w:r>
          </w:p>
          <w:p w:rsidR="003C67EA" w:rsidRDefault="003C67EA" w:rsidP="00954D02">
            <w:pPr>
              <w:pStyle w:val="ASFKTablenorm"/>
            </w:pPr>
            <w:r>
              <w:t xml:space="preserve">В соответствии с </w:t>
            </w:r>
            <w:r w:rsidRPr="00954D02">
              <w:rPr>
                <w:lang w:val="en-US"/>
              </w:rPr>
              <w:t>SUFD</w:t>
            </w:r>
            <w:r w:rsidRPr="004974E2">
              <w:t>-114767 (</w:t>
            </w:r>
            <w:r w:rsidRPr="00954D02">
              <w:rPr>
                <w:lang w:val="en-US"/>
              </w:rPr>
              <w:t>SUFD</w:t>
            </w:r>
            <w:r w:rsidRPr="004974E2">
              <w:t xml:space="preserve">-115451) </w:t>
            </w:r>
            <w:r>
              <w:t xml:space="preserve">актуализированы пп. </w:t>
            </w:r>
            <w:r>
              <w:fldChar w:fldCharType="begin"/>
            </w:r>
            <w:r>
              <w:instrText xml:space="preserve"> REF _Ref3195647 \r \h </w:instrText>
            </w:r>
            <w:r>
              <w:fldChar w:fldCharType="separate"/>
            </w:r>
            <w:r w:rsidR="00D80569">
              <w:t>5.1.1</w:t>
            </w:r>
            <w:r>
              <w:fldChar w:fldCharType="end"/>
            </w:r>
            <w:r>
              <w:t xml:space="preserve">, </w:t>
            </w:r>
            <w:r>
              <w:fldChar w:fldCharType="begin"/>
            </w:r>
            <w:r>
              <w:instrText xml:space="preserve"> REF _Ref359518271 \r \h </w:instrText>
            </w:r>
            <w:r>
              <w:fldChar w:fldCharType="separate"/>
            </w:r>
            <w:r w:rsidR="00D80569">
              <w:t>5.1.2</w:t>
            </w:r>
            <w:r>
              <w:fldChar w:fldCharType="end"/>
            </w:r>
            <w:r>
              <w:t>.</w:t>
            </w:r>
          </w:p>
          <w:p w:rsidR="004E60EB" w:rsidRDefault="004E60EB" w:rsidP="00954D02">
            <w:pPr>
              <w:pStyle w:val="ASFKTablenorm"/>
            </w:pPr>
            <w:r>
              <w:t xml:space="preserve">В соответствии с </w:t>
            </w:r>
            <w:r w:rsidRPr="00954D02">
              <w:rPr>
                <w:lang w:val="en-US"/>
              </w:rPr>
              <w:t>SUFD</w:t>
            </w:r>
            <w:r w:rsidRPr="004974E2">
              <w:t>-113856 (</w:t>
            </w:r>
            <w:r w:rsidRPr="00954D02">
              <w:rPr>
                <w:lang w:val="en-US"/>
              </w:rPr>
              <w:t>SUFD</w:t>
            </w:r>
            <w:r w:rsidRPr="004974E2">
              <w:t xml:space="preserve">-115804) </w:t>
            </w:r>
            <w:r>
              <w:t xml:space="preserve">актуализирован п. </w:t>
            </w:r>
            <w:r w:rsidR="00FC4585">
              <w:fldChar w:fldCharType="begin"/>
            </w:r>
            <w:r w:rsidR="00FC4585">
              <w:instrText xml:space="preserve"> REF _Ref514945515 \r \h </w:instrText>
            </w:r>
            <w:r w:rsidR="00FC4585">
              <w:fldChar w:fldCharType="separate"/>
            </w:r>
            <w:r w:rsidR="00D80569">
              <w:t>5.1.28</w:t>
            </w:r>
            <w:r w:rsidR="00FC4585">
              <w:fldChar w:fldCharType="end"/>
            </w:r>
            <w:r w:rsidR="00637208">
              <w:t xml:space="preserve">, </w:t>
            </w:r>
            <w:r w:rsidR="00637208">
              <w:fldChar w:fldCharType="begin"/>
            </w:r>
            <w:r w:rsidR="00637208">
              <w:instrText xml:space="preserve"> REF _Ref514679435 \r \h </w:instrText>
            </w:r>
            <w:r w:rsidR="00637208">
              <w:fldChar w:fldCharType="separate"/>
            </w:r>
            <w:r w:rsidR="00D80569">
              <w:t>5.1.29</w:t>
            </w:r>
            <w:r w:rsidR="00637208">
              <w:fldChar w:fldCharType="end"/>
            </w:r>
            <w:r w:rsidR="00637208">
              <w:t>.</w:t>
            </w:r>
          </w:p>
          <w:p w:rsidR="00BD1EFF" w:rsidRDefault="00A56319" w:rsidP="00954D02">
            <w:pPr>
              <w:pStyle w:val="ASFKTablenorm"/>
            </w:pPr>
            <w:r>
              <w:t xml:space="preserve">В соответствии с </w:t>
            </w:r>
            <w:r w:rsidRPr="00954D02">
              <w:rPr>
                <w:lang w:val="en-US"/>
              </w:rPr>
              <w:t>SUFD</w:t>
            </w:r>
            <w:r w:rsidRPr="006E6A05">
              <w:t>-112840 (</w:t>
            </w:r>
            <w:r w:rsidRPr="00954D02">
              <w:rPr>
                <w:lang w:val="en-US"/>
              </w:rPr>
              <w:t>SUFD</w:t>
            </w:r>
            <w:r w:rsidRPr="006E6A05">
              <w:t xml:space="preserve">-115802) </w:t>
            </w:r>
            <w:r>
              <w:t>актуализирован</w:t>
            </w:r>
            <w:r w:rsidR="00BD1EFF">
              <w:t>ы</w:t>
            </w:r>
            <w:r>
              <w:t xml:space="preserve"> </w:t>
            </w:r>
            <w:r w:rsidR="00BD1EFF">
              <w:t>п</w:t>
            </w:r>
            <w:r>
              <w:t>п.</w:t>
            </w:r>
            <w:r w:rsidR="00335152">
              <w:t xml:space="preserve"> </w:t>
            </w:r>
            <w:r w:rsidR="00335152">
              <w:fldChar w:fldCharType="begin"/>
            </w:r>
            <w:r w:rsidR="00335152">
              <w:instrText xml:space="preserve"> REF _Ref4487217 \r \h </w:instrText>
            </w:r>
            <w:r w:rsidR="00335152">
              <w:fldChar w:fldCharType="separate"/>
            </w:r>
            <w:r w:rsidR="00D80569">
              <w:t>5.1.1</w:t>
            </w:r>
            <w:r w:rsidR="00335152">
              <w:fldChar w:fldCharType="end"/>
            </w:r>
            <w:r w:rsidR="00335152">
              <w:t xml:space="preserve">, </w:t>
            </w:r>
            <w:r w:rsidR="00335152">
              <w:fldChar w:fldCharType="begin"/>
            </w:r>
            <w:r w:rsidR="00335152">
              <w:instrText xml:space="preserve"> REF _Ref359518271 \r \h </w:instrText>
            </w:r>
            <w:r w:rsidR="00335152">
              <w:fldChar w:fldCharType="separate"/>
            </w:r>
            <w:r w:rsidR="00D80569">
              <w:t>5.1.2</w:t>
            </w:r>
            <w:r w:rsidR="00335152">
              <w:fldChar w:fldCharType="end"/>
            </w:r>
            <w:r w:rsidR="00335152">
              <w:t>,</w:t>
            </w:r>
            <w:r w:rsidR="00745982">
              <w:t xml:space="preserve"> </w:t>
            </w:r>
            <w:r w:rsidR="00745982">
              <w:fldChar w:fldCharType="begin"/>
            </w:r>
            <w:r w:rsidR="00745982">
              <w:instrText xml:space="preserve"> REF _Ref341874505 \r \h </w:instrText>
            </w:r>
            <w:r w:rsidR="00745982">
              <w:fldChar w:fldCharType="separate"/>
            </w:r>
            <w:r w:rsidR="00D80569">
              <w:t>5.1.3</w:t>
            </w:r>
            <w:r w:rsidR="00745982">
              <w:fldChar w:fldCharType="end"/>
            </w:r>
            <w:r w:rsidR="00745982">
              <w:t>,</w:t>
            </w:r>
            <w:r w:rsidR="000D00CD">
              <w:t xml:space="preserve"> </w:t>
            </w:r>
            <w:r w:rsidR="000D00CD">
              <w:fldChar w:fldCharType="begin"/>
            </w:r>
            <w:r w:rsidR="000D00CD">
              <w:instrText xml:space="preserve"> REF _Ref4425633 \r \h </w:instrText>
            </w:r>
            <w:r w:rsidR="000D00CD">
              <w:fldChar w:fldCharType="separate"/>
            </w:r>
            <w:r w:rsidR="00D80569">
              <w:t>5.1.4</w:t>
            </w:r>
            <w:r w:rsidR="000D00CD">
              <w:fldChar w:fldCharType="end"/>
            </w:r>
            <w:r w:rsidR="000D00CD">
              <w:t>,</w:t>
            </w:r>
            <w:r w:rsidR="00745982">
              <w:t xml:space="preserve"> </w:t>
            </w:r>
            <w:r w:rsidR="00BD1EFF">
              <w:fldChar w:fldCharType="begin"/>
            </w:r>
            <w:r w:rsidR="00BD1EFF">
              <w:instrText xml:space="preserve"> REF _Ref312310997 \r \h </w:instrText>
            </w:r>
            <w:r w:rsidR="00BD1EFF">
              <w:fldChar w:fldCharType="separate"/>
            </w:r>
            <w:r w:rsidR="00D80569">
              <w:t>5.1.5</w:t>
            </w:r>
            <w:r w:rsidR="00BD1EFF">
              <w:fldChar w:fldCharType="end"/>
            </w:r>
            <w:r w:rsidR="00BD1EFF">
              <w:t>,</w:t>
            </w:r>
            <w:r w:rsidR="00335152">
              <w:t xml:space="preserve"> </w:t>
            </w:r>
            <w:r w:rsidR="00335152">
              <w:fldChar w:fldCharType="begin"/>
            </w:r>
            <w:r w:rsidR="00335152">
              <w:instrText xml:space="preserve"> REF _Ref373061971 \r \h </w:instrText>
            </w:r>
            <w:r w:rsidR="00335152">
              <w:fldChar w:fldCharType="separate"/>
            </w:r>
            <w:r w:rsidR="00D80569">
              <w:t>5.1.8</w:t>
            </w:r>
            <w:r w:rsidR="00335152">
              <w:fldChar w:fldCharType="end"/>
            </w:r>
            <w:r w:rsidR="00335152">
              <w:t>,</w:t>
            </w:r>
            <w:r w:rsidR="004846E9">
              <w:t xml:space="preserve"> </w:t>
            </w:r>
            <w:r w:rsidR="004846E9">
              <w:fldChar w:fldCharType="begin"/>
            </w:r>
            <w:r w:rsidR="004846E9">
              <w:instrText xml:space="preserve"> REF _Ref59709884 \r \h </w:instrText>
            </w:r>
            <w:r w:rsidR="004846E9">
              <w:fldChar w:fldCharType="separate"/>
            </w:r>
            <w:r w:rsidR="00D80569">
              <w:t>5.6.1</w:t>
            </w:r>
            <w:r w:rsidR="004846E9">
              <w:fldChar w:fldCharType="end"/>
            </w:r>
            <w:r>
              <w:t>.</w:t>
            </w:r>
          </w:p>
          <w:p w:rsidR="00EE0583" w:rsidRPr="00EE0583" w:rsidRDefault="00EE0583" w:rsidP="00954D02">
            <w:pPr>
              <w:pStyle w:val="ASFKTablenorm"/>
            </w:pPr>
            <w:r>
              <w:t xml:space="preserve">В соответствии с </w:t>
            </w:r>
            <w:r w:rsidRPr="00954D02">
              <w:rPr>
                <w:lang w:val="en-US"/>
              </w:rPr>
              <w:t>SUFD</w:t>
            </w:r>
            <w:r w:rsidRPr="00EE0583">
              <w:t>-113075 (</w:t>
            </w:r>
            <w:r w:rsidRPr="00954D02">
              <w:rPr>
                <w:lang w:val="en-US"/>
              </w:rPr>
              <w:t>SUFD</w:t>
            </w:r>
            <w:r w:rsidRPr="00EE0583">
              <w:t xml:space="preserve">-115803) </w:t>
            </w:r>
            <w:r>
              <w:t xml:space="preserve">добавлен п. </w:t>
            </w:r>
            <w:r>
              <w:fldChar w:fldCharType="begin"/>
            </w:r>
            <w:r>
              <w:instrText xml:space="preserve"> REF _Ref20824578 \r \h </w:instrText>
            </w:r>
            <w:r>
              <w:fldChar w:fldCharType="separate"/>
            </w:r>
            <w:r w:rsidR="00D80569">
              <w:t>5.14.6</w:t>
            </w:r>
            <w:r>
              <w:fldChar w:fldCharType="end"/>
            </w:r>
            <w:r>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6E6A05" w:rsidRDefault="006E6A05" w:rsidP="00954D02">
            <w:pPr>
              <w:pStyle w:val="ASFKTablenorm"/>
            </w:pPr>
            <w:r>
              <w:lastRenderedPageBreak/>
              <w:t>12.</w:t>
            </w:r>
            <w:r w:rsidR="00416BB3">
              <w:t>0</w:t>
            </w:r>
            <w:r>
              <w:t>7</w:t>
            </w:r>
          </w:p>
        </w:tc>
        <w:tc>
          <w:tcPr>
            <w:tcW w:w="680" w:type="pct"/>
          </w:tcPr>
          <w:p w:rsidR="006E6A05" w:rsidRDefault="006E6A05" w:rsidP="00954D02">
            <w:pPr>
              <w:pStyle w:val="ASFKTablenorm"/>
            </w:pPr>
            <w:r>
              <w:t>30.09.20.19</w:t>
            </w:r>
          </w:p>
        </w:tc>
        <w:tc>
          <w:tcPr>
            <w:tcW w:w="974" w:type="pct"/>
          </w:tcPr>
          <w:p w:rsidR="006E6A05" w:rsidRDefault="004A5251" w:rsidP="00954D02">
            <w:pPr>
              <w:pStyle w:val="ASFKTablenorm"/>
            </w:pPr>
            <w:r>
              <w:t>Сармосова А.В.</w:t>
            </w:r>
          </w:p>
        </w:tc>
        <w:tc>
          <w:tcPr>
            <w:tcW w:w="2928" w:type="pct"/>
          </w:tcPr>
          <w:p w:rsidR="006E6A05" w:rsidRDefault="006E6A05" w:rsidP="00954D02">
            <w:pPr>
              <w:pStyle w:val="ASFKTablenorm"/>
            </w:pPr>
            <w:r>
              <w:t>Внесены изменения по требованиям к развитию ППО АСФК, предусмотренные государственным контрактом № ФКУ0264/09/2019/РИС от 16.09.2019.</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723A56" w:rsidRPr="00954D02" w:rsidRDefault="00723A56" w:rsidP="00954D02">
            <w:pPr>
              <w:pStyle w:val="ASFKTablenorm"/>
              <w:rPr>
                <w:lang w:val="en-US"/>
              </w:rPr>
            </w:pPr>
            <w:r>
              <w:t>12.</w:t>
            </w:r>
            <w:r w:rsidR="006E6A05">
              <w:t>0</w:t>
            </w:r>
            <w:r w:rsidR="004152B5" w:rsidRPr="00954D02">
              <w:rPr>
                <w:lang w:val="en-US"/>
              </w:rPr>
              <w:t>8</w:t>
            </w:r>
          </w:p>
        </w:tc>
        <w:tc>
          <w:tcPr>
            <w:tcW w:w="680" w:type="pct"/>
          </w:tcPr>
          <w:p w:rsidR="00723A56" w:rsidRDefault="00EE0583" w:rsidP="00954D02">
            <w:pPr>
              <w:pStyle w:val="ASFKTablenorm"/>
            </w:pPr>
            <w:r>
              <w:t>01.10.2019</w:t>
            </w:r>
          </w:p>
        </w:tc>
        <w:tc>
          <w:tcPr>
            <w:tcW w:w="974" w:type="pct"/>
          </w:tcPr>
          <w:p w:rsidR="00723A56" w:rsidRDefault="004A5251" w:rsidP="00954D02">
            <w:pPr>
              <w:pStyle w:val="ASFKTablenorm"/>
            </w:pPr>
            <w:r>
              <w:t>Сармосова А.В.</w:t>
            </w:r>
          </w:p>
        </w:tc>
        <w:tc>
          <w:tcPr>
            <w:tcW w:w="2928" w:type="pct"/>
          </w:tcPr>
          <w:p w:rsidR="006E6A05" w:rsidRDefault="006E6A05" w:rsidP="00954D02">
            <w:pPr>
              <w:pStyle w:val="ASFKTablenorm"/>
            </w:pPr>
            <w:r w:rsidRPr="006E6A05">
              <w:t>Государственный контракт № ФКУ0264/09/2019/РИС от 16.09.2019 (1 период).</w:t>
            </w:r>
          </w:p>
          <w:p w:rsidR="00723A56" w:rsidRDefault="00723A56" w:rsidP="00954D02">
            <w:pPr>
              <w:pStyle w:val="ASFKTablenorm"/>
            </w:pPr>
            <w:r>
              <w:t xml:space="preserve">В соответствии с </w:t>
            </w:r>
            <w:r w:rsidRPr="00954D02">
              <w:rPr>
                <w:lang w:val="en-US"/>
              </w:rPr>
              <w:t>SUFD</w:t>
            </w:r>
            <w:r w:rsidRPr="004974E2">
              <w:t>-116607 (</w:t>
            </w:r>
            <w:r w:rsidRPr="00954D02">
              <w:rPr>
                <w:lang w:val="en-US"/>
              </w:rPr>
              <w:t>SUFD</w:t>
            </w:r>
            <w:r w:rsidRPr="004974E2">
              <w:t xml:space="preserve">-117804) </w:t>
            </w:r>
            <w:r>
              <w:t>актуализирован</w:t>
            </w:r>
            <w:r w:rsidR="00071F30">
              <w:t>ы</w:t>
            </w:r>
            <w:r>
              <w:t xml:space="preserve"> </w:t>
            </w:r>
            <w:r w:rsidR="00071F30">
              <w:t>п</w:t>
            </w:r>
            <w:r>
              <w:t>п.</w:t>
            </w:r>
            <w:r w:rsidR="00C50BA8">
              <w:t xml:space="preserve"> </w:t>
            </w:r>
            <w:r w:rsidR="00C50BA8">
              <w:fldChar w:fldCharType="begin"/>
            </w:r>
            <w:r w:rsidR="00C50BA8">
              <w:instrText xml:space="preserve"> REF _Ref72140007 \r \h </w:instrText>
            </w:r>
            <w:r w:rsidR="00C50BA8">
              <w:fldChar w:fldCharType="separate"/>
            </w:r>
            <w:r w:rsidR="00D80569">
              <w:t>5.2.2</w:t>
            </w:r>
            <w:r w:rsidR="00C50BA8">
              <w:fldChar w:fldCharType="end"/>
            </w:r>
            <w:r w:rsidR="00071F30">
              <w:t>,</w:t>
            </w:r>
            <w:r w:rsidR="004846E9">
              <w:t xml:space="preserve"> </w:t>
            </w:r>
            <w:r w:rsidR="004846E9">
              <w:fldChar w:fldCharType="begin"/>
            </w:r>
            <w:r w:rsidR="004846E9">
              <w:instrText xml:space="preserve"> REF _Ref54608059 \r \h </w:instrText>
            </w:r>
            <w:r w:rsidR="004846E9">
              <w:fldChar w:fldCharType="separate"/>
            </w:r>
            <w:r w:rsidR="00D80569">
              <w:t>5.2.5</w:t>
            </w:r>
            <w:r w:rsidR="004846E9">
              <w:fldChar w:fldCharType="end"/>
            </w:r>
            <w:r>
              <w:t>.</w:t>
            </w:r>
          </w:p>
          <w:p w:rsidR="000203E7" w:rsidRDefault="000203E7" w:rsidP="00954D02">
            <w:pPr>
              <w:pStyle w:val="ASFKTablenorm"/>
            </w:pPr>
            <w:r>
              <w:t xml:space="preserve">В соответствии с </w:t>
            </w:r>
            <w:r w:rsidRPr="00954D02">
              <w:rPr>
                <w:lang w:val="en-US"/>
              </w:rPr>
              <w:t>SUFD</w:t>
            </w:r>
            <w:r w:rsidRPr="004974E2">
              <w:t>-116699 (</w:t>
            </w:r>
            <w:r w:rsidRPr="00954D02">
              <w:rPr>
                <w:lang w:val="en-US"/>
              </w:rPr>
              <w:t>SUFD</w:t>
            </w:r>
            <w:r w:rsidRPr="004974E2">
              <w:t xml:space="preserve">-118146) </w:t>
            </w:r>
            <w:r>
              <w:t>актуализирован</w:t>
            </w:r>
            <w:r w:rsidR="00437B15">
              <w:t>ы</w:t>
            </w:r>
            <w:r>
              <w:t xml:space="preserve"> </w:t>
            </w:r>
            <w:r w:rsidR="00437B15">
              <w:t>п</w:t>
            </w:r>
            <w:r>
              <w:t xml:space="preserve">п. </w:t>
            </w:r>
            <w:r>
              <w:fldChar w:fldCharType="begin"/>
            </w:r>
            <w:r>
              <w:instrText xml:space="preserve"> REF _Ref514945515 \r \h </w:instrText>
            </w:r>
            <w:r>
              <w:fldChar w:fldCharType="separate"/>
            </w:r>
            <w:r w:rsidR="00D80569">
              <w:t>5.1.28</w:t>
            </w:r>
            <w:r>
              <w:fldChar w:fldCharType="end"/>
            </w:r>
            <w:r w:rsidR="00437B15">
              <w:t xml:space="preserve">, </w:t>
            </w:r>
            <w:r w:rsidR="00437B15">
              <w:fldChar w:fldCharType="begin"/>
            </w:r>
            <w:r w:rsidR="00437B15">
              <w:instrText xml:space="preserve"> REF _Ref423689862 \r \h </w:instrText>
            </w:r>
            <w:r w:rsidR="00437B15">
              <w:fldChar w:fldCharType="separate"/>
            </w:r>
            <w:r w:rsidR="00D80569">
              <w:t>5.5.2</w:t>
            </w:r>
            <w:r w:rsidR="00437B15">
              <w:fldChar w:fldCharType="end"/>
            </w:r>
            <w:r w:rsidR="00437B15">
              <w:t>.</w:t>
            </w:r>
          </w:p>
          <w:p w:rsidR="00677CDE" w:rsidRDefault="00677CDE" w:rsidP="00954D02">
            <w:pPr>
              <w:pStyle w:val="ASFKTablenorm"/>
            </w:pPr>
            <w:r>
              <w:t xml:space="preserve">В соответствии с </w:t>
            </w:r>
            <w:r w:rsidRPr="00954D02">
              <w:rPr>
                <w:lang w:val="en-US"/>
              </w:rPr>
              <w:t>SUFD</w:t>
            </w:r>
            <w:r w:rsidRPr="004974E2">
              <w:t>-117449 (</w:t>
            </w:r>
            <w:r w:rsidRPr="00954D02">
              <w:rPr>
                <w:lang w:val="en-US"/>
              </w:rPr>
              <w:t>SUFD</w:t>
            </w:r>
            <w:r w:rsidRPr="004974E2">
              <w:t xml:space="preserve">-118149) </w:t>
            </w:r>
            <w:r>
              <w:t xml:space="preserve">актуализирован п. </w:t>
            </w:r>
            <w:r>
              <w:fldChar w:fldCharType="begin"/>
            </w:r>
            <w:r>
              <w:instrText xml:space="preserve"> REF _Ref500325150 \r \h </w:instrText>
            </w:r>
            <w:r>
              <w:fldChar w:fldCharType="separate"/>
            </w:r>
            <w:r w:rsidR="00D80569">
              <w:t>5.1.12</w:t>
            </w:r>
            <w:r>
              <w:fldChar w:fldCharType="end"/>
            </w:r>
            <w:r>
              <w:t>.</w:t>
            </w:r>
          </w:p>
          <w:p w:rsidR="00EE0583" w:rsidRPr="00EE0583" w:rsidRDefault="00EE0583" w:rsidP="00954D02">
            <w:pPr>
              <w:pStyle w:val="ASFKTablenorm"/>
            </w:pPr>
            <w:r>
              <w:t xml:space="preserve">В соответствии с </w:t>
            </w:r>
            <w:r w:rsidRPr="00954D02">
              <w:rPr>
                <w:lang w:val="en-US"/>
              </w:rPr>
              <w:t>SUFD</w:t>
            </w:r>
            <w:r w:rsidRPr="00EE0583">
              <w:t>-</w:t>
            </w:r>
            <w:r>
              <w:t>119545 (</w:t>
            </w:r>
            <w:r w:rsidRPr="00954D02">
              <w:rPr>
                <w:lang w:val="en-US"/>
              </w:rPr>
              <w:t>SUFD</w:t>
            </w:r>
            <w:r w:rsidRPr="00EE0583">
              <w:t xml:space="preserve">-120054) </w:t>
            </w:r>
            <w:r>
              <w:t xml:space="preserve">актуализирован п. </w:t>
            </w:r>
            <w:r>
              <w:fldChar w:fldCharType="begin"/>
            </w:r>
            <w:r>
              <w:instrText xml:space="preserve"> REF _Ref20824578 \r \h </w:instrText>
            </w:r>
            <w:r>
              <w:fldChar w:fldCharType="separate"/>
            </w:r>
            <w:r w:rsidR="00D80569">
              <w:t>5.14.6</w:t>
            </w:r>
            <w:r>
              <w:fldChar w:fldCharType="end"/>
            </w:r>
            <w:r>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592CAC" w:rsidRDefault="001653FC" w:rsidP="00954D02">
            <w:pPr>
              <w:pStyle w:val="ASFKTablenorm"/>
            </w:pPr>
            <w:r>
              <w:t>13.00</w:t>
            </w:r>
          </w:p>
        </w:tc>
        <w:tc>
          <w:tcPr>
            <w:tcW w:w="680" w:type="pct"/>
          </w:tcPr>
          <w:p w:rsidR="00592CAC" w:rsidRDefault="001653FC" w:rsidP="00954D02">
            <w:pPr>
              <w:pStyle w:val="ASFKTablenorm"/>
            </w:pPr>
            <w:r>
              <w:t>06.11</w:t>
            </w:r>
            <w:r w:rsidR="00592CAC">
              <w:t>.2019</w:t>
            </w:r>
          </w:p>
        </w:tc>
        <w:tc>
          <w:tcPr>
            <w:tcW w:w="974" w:type="pct"/>
          </w:tcPr>
          <w:p w:rsidR="00592CAC" w:rsidRDefault="004A5251" w:rsidP="00954D02">
            <w:pPr>
              <w:pStyle w:val="ASFKTablenorm"/>
            </w:pPr>
            <w:r>
              <w:t>Сармосова А.В.</w:t>
            </w:r>
          </w:p>
        </w:tc>
        <w:tc>
          <w:tcPr>
            <w:tcW w:w="2928" w:type="pct"/>
          </w:tcPr>
          <w:p w:rsidR="00422A47" w:rsidRDefault="00422A47" w:rsidP="00954D02">
            <w:pPr>
              <w:pStyle w:val="ASFKTablenorm"/>
            </w:pPr>
            <w:r w:rsidRPr="006E6A05">
              <w:t>Государственный контракт № ФКУ0264/09/2019/РИС от 16.09.2019 (</w:t>
            </w:r>
            <w:r w:rsidRPr="003F2C3A">
              <w:t>2</w:t>
            </w:r>
            <w:r w:rsidRPr="006E6A05">
              <w:t xml:space="preserve"> период).</w:t>
            </w:r>
          </w:p>
          <w:p w:rsidR="00592CAC" w:rsidRDefault="00592CAC" w:rsidP="00954D02">
            <w:pPr>
              <w:pStyle w:val="ASFKTablenorm"/>
            </w:pPr>
            <w:r>
              <w:t xml:space="preserve">В соответствии с </w:t>
            </w:r>
            <w:r w:rsidR="002F183D" w:rsidRPr="00954D02">
              <w:rPr>
                <w:lang w:val="en-US"/>
              </w:rPr>
              <w:t>RFC</w:t>
            </w:r>
            <w:r w:rsidR="002F183D" w:rsidRPr="00210C46">
              <w:t>-</w:t>
            </w:r>
            <w:r w:rsidR="002F183D" w:rsidRPr="00781C1C">
              <w:t>98354</w:t>
            </w:r>
            <w:r w:rsidRPr="00210C46">
              <w:t xml:space="preserve"> </w:t>
            </w:r>
            <w:r>
              <w:t xml:space="preserve">актуализирован п. </w:t>
            </w:r>
            <w:r>
              <w:fldChar w:fldCharType="begin"/>
            </w:r>
            <w:r>
              <w:instrText xml:space="preserve"> REF _Ref423689862 \r \h </w:instrText>
            </w:r>
            <w:r>
              <w:fldChar w:fldCharType="separate"/>
            </w:r>
            <w:r w:rsidR="00D80569">
              <w:t>5.5.2</w:t>
            </w:r>
            <w:r>
              <w:fldChar w:fldCharType="end"/>
            </w:r>
            <w:r>
              <w:t>.</w:t>
            </w:r>
          </w:p>
          <w:p w:rsidR="001653FC" w:rsidRPr="006E6A05" w:rsidRDefault="001653FC" w:rsidP="00954D02">
            <w:pPr>
              <w:pStyle w:val="ASFKTablenorm"/>
            </w:pPr>
            <w:r>
              <w:t xml:space="preserve">В соответствии с </w:t>
            </w:r>
            <w:r w:rsidRPr="00954D02">
              <w:rPr>
                <w:lang w:val="en-US"/>
              </w:rPr>
              <w:t>SUFD</w:t>
            </w:r>
            <w:r w:rsidRPr="00845F5A">
              <w:t>-119947 (</w:t>
            </w:r>
            <w:r w:rsidRPr="00954D02">
              <w:rPr>
                <w:lang w:val="en-US"/>
              </w:rPr>
              <w:t>SUFD</w:t>
            </w:r>
            <w:r w:rsidRPr="00845F5A">
              <w:t xml:space="preserve">-120797) </w:t>
            </w:r>
            <w:r>
              <w:t>актуализированы пп.</w:t>
            </w:r>
            <w:r w:rsidR="00247B2F">
              <w:t xml:space="preserve"> </w:t>
            </w:r>
            <w:r w:rsidR="00247B2F">
              <w:fldChar w:fldCharType="begin"/>
            </w:r>
            <w:r w:rsidR="00247B2F">
              <w:instrText xml:space="preserve"> REF _Ref500325150 \r \h </w:instrText>
            </w:r>
            <w:r w:rsidR="00247B2F">
              <w:fldChar w:fldCharType="separate"/>
            </w:r>
            <w:r w:rsidR="00D80569">
              <w:t>5.1.12</w:t>
            </w:r>
            <w:r w:rsidR="00247B2F">
              <w:fldChar w:fldCharType="end"/>
            </w:r>
            <w:r w:rsidR="00247B2F">
              <w:t>,</w:t>
            </w:r>
            <w:r>
              <w:t xml:space="preserve"> </w:t>
            </w:r>
            <w:r>
              <w:fldChar w:fldCharType="begin"/>
            </w:r>
            <w:r>
              <w:instrText xml:space="preserve"> REF _Ref23935988 \r \h </w:instrText>
            </w:r>
            <w:r>
              <w:fldChar w:fldCharType="separate"/>
            </w:r>
            <w:r w:rsidR="00D80569">
              <w:t>5.1.30</w:t>
            </w:r>
            <w:r>
              <w:fldChar w:fldCharType="end"/>
            </w:r>
            <w:r w:rsidR="00CB2A2A">
              <w:t xml:space="preserve">, </w:t>
            </w:r>
            <w:r w:rsidR="00CB2A2A">
              <w:fldChar w:fldCharType="begin"/>
            </w:r>
            <w:r w:rsidR="00CB2A2A">
              <w:instrText xml:space="preserve"> REF _Ref26784898 \r \h </w:instrText>
            </w:r>
            <w:r w:rsidR="00CB2A2A">
              <w:fldChar w:fldCharType="separate"/>
            </w:r>
            <w:r w:rsidR="00D80569">
              <w:t>5.1.32</w:t>
            </w:r>
            <w:r w:rsidR="00CB2A2A">
              <w:fldChar w:fldCharType="end"/>
            </w:r>
            <w:r w:rsidR="00CB2A2A">
              <w:t>,</w:t>
            </w:r>
            <w:r>
              <w:t xml:space="preserve"> </w:t>
            </w:r>
            <w:r>
              <w:fldChar w:fldCharType="begin"/>
            </w:r>
            <w:r>
              <w:instrText xml:space="preserve"> REF _Ref23935964 \r \h </w:instrText>
            </w:r>
            <w:r>
              <w:fldChar w:fldCharType="separate"/>
            </w:r>
            <w:r w:rsidR="00D80569">
              <w:t>5.5.3</w:t>
            </w:r>
            <w:r>
              <w:fldChar w:fldCharType="end"/>
            </w:r>
            <w:r>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FA5F1F" w:rsidRDefault="00FA5F1F" w:rsidP="00954D02">
            <w:pPr>
              <w:pStyle w:val="ASFKTablenorm"/>
            </w:pPr>
            <w:r>
              <w:t>14.00</w:t>
            </w:r>
          </w:p>
        </w:tc>
        <w:tc>
          <w:tcPr>
            <w:tcW w:w="680" w:type="pct"/>
          </w:tcPr>
          <w:p w:rsidR="00FA5F1F" w:rsidRDefault="00FA5F1F" w:rsidP="00954D02">
            <w:pPr>
              <w:pStyle w:val="ASFKTablenorm"/>
            </w:pPr>
            <w:r>
              <w:t>2</w:t>
            </w:r>
            <w:r w:rsidR="00742265">
              <w:t>0</w:t>
            </w:r>
            <w:r>
              <w:t>.11.2019</w:t>
            </w:r>
          </w:p>
        </w:tc>
        <w:tc>
          <w:tcPr>
            <w:tcW w:w="974" w:type="pct"/>
          </w:tcPr>
          <w:p w:rsidR="00FA5F1F" w:rsidRDefault="00FA5F1F" w:rsidP="00954D02">
            <w:pPr>
              <w:pStyle w:val="ASFKTablenorm"/>
            </w:pPr>
            <w:r>
              <w:t xml:space="preserve">Сармосова А.В. </w:t>
            </w:r>
          </w:p>
        </w:tc>
        <w:tc>
          <w:tcPr>
            <w:tcW w:w="2928" w:type="pct"/>
          </w:tcPr>
          <w:p w:rsidR="00863F47" w:rsidRDefault="00863F47" w:rsidP="00954D02">
            <w:pPr>
              <w:pStyle w:val="ASFKTablenorm"/>
            </w:pPr>
            <w:r>
              <w:t>Государственный контракт № ФКУ0264/09/2019/РИС от 16.09.2019 (2 период).</w:t>
            </w:r>
          </w:p>
          <w:p w:rsidR="00FA5F1F" w:rsidRDefault="00FA5F1F" w:rsidP="00954D02">
            <w:pPr>
              <w:pStyle w:val="ASFKTablenorm"/>
            </w:pPr>
            <w:r>
              <w:t xml:space="preserve">В соответствии с </w:t>
            </w:r>
            <w:r w:rsidRPr="00954D02">
              <w:rPr>
                <w:lang w:val="en-US"/>
              </w:rPr>
              <w:t>SUFD</w:t>
            </w:r>
            <w:r w:rsidRPr="00FA5F1F">
              <w:t>-119976 (</w:t>
            </w:r>
            <w:r w:rsidRPr="00954D02">
              <w:rPr>
                <w:lang w:val="en-US"/>
              </w:rPr>
              <w:t>SUFD</w:t>
            </w:r>
            <w:r w:rsidRPr="00FA5F1F">
              <w:t xml:space="preserve">-120464) </w:t>
            </w:r>
            <w:r>
              <w:t xml:space="preserve">актуализирован п. </w:t>
            </w:r>
            <w:r>
              <w:fldChar w:fldCharType="begin"/>
            </w:r>
            <w:r>
              <w:instrText xml:space="preserve"> REF _Ref20824578 \r \h </w:instrText>
            </w:r>
            <w:r>
              <w:fldChar w:fldCharType="separate"/>
            </w:r>
            <w:r w:rsidR="00D80569">
              <w:t>5.14.6</w:t>
            </w:r>
            <w:r>
              <w:fldChar w:fldCharType="end"/>
            </w:r>
            <w:r>
              <w:t>.</w:t>
            </w:r>
          </w:p>
          <w:p w:rsidR="0026284D" w:rsidRPr="0026284D" w:rsidRDefault="0026284D" w:rsidP="00954D02">
            <w:pPr>
              <w:pStyle w:val="ASFKTablenorm"/>
            </w:pPr>
            <w:r>
              <w:lastRenderedPageBreak/>
              <w:t xml:space="preserve">В соответствии с </w:t>
            </w:r>
            <w:r w:rsidRPr="00954D02">
              <w:rPr>
                <w:lang w:val="en-US"/>
              </w:rPr>
              <w:t>SUFD</w:t>
            </w:r>
            <w:r w:rsidRPr="0026284D">
              <w:t>-120747 (</w:t>
            </w:r>
            <w:r w:rsidRPr="00954D02">
              <w:rPr>
                <w:lang w:val="en-US"/>
              </w:rPr>
              <w:t>SUFD</w:t>
            </w:r>
            <w:r w:rsidRPr="0026284D">
              <w:t xml:space="preserve">-121185) </w:t>
            </w:r>
            <w:r>
              <w:t xml:space="preserve">актуализирован п. </w:t>
            </w:r>
            <w:r>
              <w:fldChar w:fldCharType="begin"/>
            </w:r>
            <w:r>
              <w:instrText xml:space="preserve"> REF _Ref25317343 \r \h </w:instrText>
            </w:r>
            <w:r>
              <w:fldChar w:fldCharType="separate"/>
            </w:r>
            <w:r w:rsidR="00D80569">
              <w:t>5.1.1</w:t>
            </w:r>
            <w:r>
              <w:fldChar w:fldCharType="end"/>
            </w:r>
            <w:r>
              <w:t xml:space="preserve">, </w:t>
            </w:r>
            <w:r>
              <w:fldChar w:fldCharType="begin"/>
            </w:r>
            <w:r>
              <w:instrText xml:space="preserve"> REF _Ref25317385 \r \h </w:instrText>
            </w:r>
            <w:r>
              <w:fldChar w:fldCharType="separate"/>
            </w:r>
            <w:r w:rsidR="00D80569">
              <w:t>5.12.5</w:t>
            </w:r>
            <w:r>
              <w:fldChar w:fldCharType="end"/>
            </w:r>
            <w:r>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863F47" w:rsidRDefault="00863F47" w:rsidP="00954D02">
            <w:pPr>
              <w:pStyle w:val="ASFKTablenorm"/>
            </w:pPr>
            <w:r>
              <w:lastRenderedPageBreak/>
              <w:t>15.00</w:t>
            </w:r>
          </w:p>
        </w:tc>
        <w:tc>
          <w:tcPr>
            <w:tcW w:w="680" w:type="pct"/>
          </w:tcPr>
          <w:p w:rsidR="00863F47" w:rsidRDefault="00863F47" w:rsidP="00954D02">
            <w:pPr>
              <w:pStyle w:val="ASFKTablenorm"/>
            </w:pPr>
            <w:r>
              <w:t>23.12.2019</w:t>
            </w:r>
          </w:p>
        </w:tc>
        <w:tc>
          <w:tcPr>
            <w:tcW w:w="974" w:type="pct"/>
          </w:tcPr>
          <w:p w:rsidR="00863F47" w:rsidRDefault="00863F47" w:rsidP="00954D02">
            <w:pPr>
              <w:pStyle w:val="ASFKTablenorm"/>
            </w:pPr>
            <w:r>
              <w:t>Сармосова А.В.</w:t>
            </w:r>
          </w:p>
        </w:tc>
        <w:tc>
          <w:tcPr>
            <w:tcW w:w="2928" w:type="pct"/>
          </w:tcPr>
          <w:p w:rsidR="00205996" w:rsidRDefault="00205996" w:rsidP="00954D02">
            <w:pPr>
              <w:pStyle w:val="ASFKTablenorm"/>
            </w:pPr>
            <w:r>
              <w:t xml:space="preserve">Государственный контракт № ФКУ0264/09/2019/РИС от 16.09.2019 (2 период). </w:t>
            </w:r>
            <w:r w:rsidRPr="00812369">
              <w:t>Версия ППО АСФК 32.3.0.</w:t>
            </w:r>
          </w:p>
          <w:p w:rsidR="00863F47" w:rsidRPr="00863F47" w:rsidRDefault="00863F47" w:rsidP="00954D02">
            <w:pPr>
              <w:pStyle w:val="ASFKTablenorm"/>
            </w:pPr>
            <w:r>
              <w:t xml:space="preserve">В соответствии с </w:t>
            </w:r>
            <w:r w:rsidRPr="00954D02">
              <w:rPr>
                <w:lang w:val="en-US"/>
              </w:rPr>
              <w:t>SUFD</w:t>
            </w:r>
            <w:r w:rsidRPr="00863F47">
              <w:t>-120773 (</w:t>
            </w:r>
            <w:r w:rsidRPr="00954D02">
              <w:rPr>
                <w:lang w:val="en-US"/>
              </w:rPr>
              <w:t>SUFD</w:t>
            </w:r>
            <w:r w:rsidRPr="00863F47">
              <w:t xml:space="preserve">-120914) </w:t>
            </w:r>
            <w:r>
              <w:t xml:space="preserve">актуализирован п. </w:t>
            </w:r>
            <w:r>
              <w:fldChar w:fldCharType="begin"/>
            </w:r>
            <w:r>
              <w:instrText xml:space="preserve"> REF _Ref20824578 \r \h </w:instrText>
            </w:r>
            <w:r>
              <w:fldChar w:fldCharType="separate"/>
            </w:r>
            <w:r w:rsidR="00D80569">
              <w:t>5.14.6</w:t>
            </w:r>
            <w:r>
              <w:fldChar w:fldCharType="end"/>
            </w:r>
            <w:r>
              <w:t>.</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731E80" w:rsidRDefault="00731E80" w:rsidP="00954D02">
            <w:pPr>
              <w:pStyle w:val="ASFKTablenorm"/>
            </w:pPr>
            <w:r>
              <w:t>16.00</w:t>
            </w:r>
          </w:p>
        </w:tc>
        <w:tc>
          <w:tcPr>
            <w:tcW w:w="680" w:type="pct"/>
          </w:tcPr>
          <w:p w:rsidR="00731E80" w:rsidRDefault="00F31D62" w:rsidP="00954D02">
            <w:pPr>
              <w:pStyle w:val="ASFKTablenorm"/>
            </w:pPr>
            <w:r>
              <w:t>17.08.2020</w:t>
            </w:r>
          </w:p>
        </w:tc>
        <w:tc>
          <w:tcPr>
            <w:tcW w:w="974" w:type="pct"/>
          </w:tcPr>
          <w:p w:rsidR="00731E80" w:rsidRDefault="00731E80" w:rsidP="00954D02">
            <w:pPr>
              <w:pStyle w:val="ASFKTablenorm"/>
            </w:pPr>
            <w:r>
              <w:t>Сармосова А.В.</w:t>
            </w:r>
          </w:p>
        </w:tc>
        <w:tc>
          <w:tcPr>
            <w:tcW w:w="2928" w:type="pct"/>
          </w:tcPr>
          <w:p w:rsidR="00205996" w:rsidRDefault="00E90F55" w:rsidP="00954D02">
            <w:pPr>
              <w:pStyle w:val="ASFKTablenorm"/>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205996" w:rsidRPr="007F3089">
              <w:t>.</w:t>
            </w:r>
          </w:p>
          <w:p w:rsidR="00731E80" w:rsidRDefault="00731E80" w:rsidP="00954D02">
            <w:pPr>
              <w:pStyle w:val="ASFKTablenorm"/>
            </w:pPr>
            <w:r>
              <w:t xml:space="preserve">В соответствии с </w:t>
            </w:r>
            <w:r w:rsidRPr="00954D02">
              <w:rPr>
                <w:lang w:val="en-US"/>
              </w:rPr>
              <w:t>SUFD</w:t>
            </w:r>
            <w:r w:rsidRPr="00731E80">
              <w:t>-115770 (</w:t>
            </w:r>
            <w:r w:rsidRPr="00954D02">
              <w:rPr>
                <w:lang w:val="en-US"/>
              </w:rPr>
              <w:t>SUFD</w:t>
            </w:r>
            <w:r w:rsidRPr="00731E80">
              <w:t xml:space="preserve">-120811) </w:t>
            </w:r>
            <w:r>
              <w:t xml:space="preserve">актуалитзирован п. </w:t>
            </w:r>
            <w:r>
              <w:fldChar w:fldCharType="begin"/>
            </w:r>
            <w:r>
              <w:instrText xml:space="preserve"> REF _Ref514580044 \r \h </w:instrText>
            </w:r>
            <w:r>
              <w:fldChar w:fldCharType="separate"/>
            </w:r>
            <w:r w:rsidR="00D80569">
              <w:t>5.7.4</w:t>
            </w:r>
            <w:r>
              <w:fldChar w:fldCharType="end"/>
            </w:r>
            <w:r>
              <w:t>.</w:t>
            </w:r>
          </w:p>
          <w:p w:rsidR="00392E64" w:rsidRDefault="00392E64" w:rsidP="00954D02">
            <w:pPr>
              <w:pStyle w:val="ASFKTablenorm"/>
            </w:pPr>
            <w:r>
              <w:t xml:space="preserve">В </w:t>
            </w:r>
            <w:r w:rsidR="00CE2243">
              <w:t xml:space="preserve">соответствии с </w:t>
            </w:r>
            <w:r w:rsidR="00CE2243" w:rsidRPr="00954D02">
              <w:rPr>
                <w:lang w:val="en-US"/>
              </w:rPr>
              <w:t>RFC</w:t>
            </w:r>
            <w:r w:rsidR="00CE2243" w:rsidRPr="00CE2243">
              <w:t>-</w:t>
            </w:r>
            <w:r w:rsidR="00CE2243">
              <w:t xml:space="preserve">104774 актуализирован п. </w:t>
            </w:r>
            <w:r w:rsidR="00CE2243">
              <w:fldChar w:fldCharType="begin"/>
            </w:r>
            <w:r w:rsidR="00CE2243">
              <w:instrText xml:space="preserve"> REF _Ref418174410 \r \h </w:instrText>
            </w:r>
            <w:r w:rsidR="00CE2243">
              <w:fldChar w:fldCharType="separate"/>
            </w:r>
            <w:r w:rsidR="00D80569">
              <w:t>5.15.4</w:t>
            </w:r>
            <w:r w:rsidR="00CE2243">
              <w:fldChar w:fldCharType="end"/>
            </w:r>
            <w:r w:rsidR="00CE2243">
              <w:t>.</w:t>
            </w:r>
          </w:p>
          <w:p w:rsidR="006335F1" w:rsidRDefault="006335F1" w:rsidP="00954D02">
            <w:pPr>
              <w:pStyle w:val="ASFKTablenorm"/>
            </w:pPr>
            <w:r>
              <w:t xml:space="preserve">В соответствии с </w:t>
            </w:r>
            <w:r w:rsidRPr="00954D02">
              <w:rPr>
                <w:lang w:val="en-US"/>
              </w:rPr>
              <w:t>SUFD</w:t>
            </w:r>
            <w:r w:rsidRPr="006335F1">
              <w:t>-118359 (</w:t>
            </w:r>
            <w:r w:rsidRPr="00954D02">
              <w:rPr>
                <w:lang w:val="en-US"/>
              </w:rPr>
              <w:t>SUFD</w:t>
            </w:r>
            <w:r w:rsidRPr="006335F1">
              <w:t xml:space="preserve">-120814) </w:t>
            </w:r>
            <w:r>
              <w:t xml:space="preserve">актуализирован п. </w:t>
            </w:r>
            <w:r>
              <w:fldChar w:fldCharType="begin"/>
            </w:r>
            <w:r>
              <w:instrText xml:space="preserve"> REF _Ref514945515 \r \h </w:instrText>
            </w:r>
            <w:r>
              <w:fldChar w:fldCharType="separate"/>
            </w:r>
            <w:r w:rsidR="00D80569">
              <w:t>5.1.28</w:t>
            </w:r>
            <w:r>
              <w:fldChar w:fldCharType="end"/>
            </w:r>
            <w:r>
              <w:t>.</w:t>
            </w:r>
          </w:p>
          <w:p w:rsidR="008B638C" w:rsidRDefault="008B638C" w:rsidP="00954D02">
            <w:pPr>
              <w:pStyle w:val="ASFKTablenorm"/>
            </w:pPr>
            <w:r>
              <w:t xml:space="preserve">В соответствии с </w:t>
            </w:r>
            <w:r w:rsidRPr="00954D02">
              <w:rPr>
                <w:lang w:val="en-US"/>
              </w:rPr>
              <w:t>SUFD</w:t>
            </w:r>
            <w:r w:rsidRPr="00D216ED">
              <w:t>-121608 (</w:t>
            </w:r>
            <w:r w:rsidRPr="00954D02">
              <w:rPr>
                <w:lang w:val="en-US"/>
              </w:rPr>
              <w:t>SUFD</w:t>
            </w:r>
            <w:r w:rsidRPr="00D216ED">
              <w:t xml:space="preserve">-122863) </w:t>
            </w:r>
            <w:r>
              <w:t>актуализирован</w:t>
            </w:r>
            <w:r w:rsidR="00D216ED">
              <w:t>ы</w:t>
            </w:r>
            <w:r>
              <w:t xml:space="preserve"> </w:t>
            </w:r>
            <w:r w:rsidR="00D216ED">
              <w:t>п</w:t>
            </w:r>
            <w:r>
              <w:t xml:space="preserve">п. </w:t>
            </w:r>
            <w:r>
              <w:fldChar w:fldCharType="begin"/>
            </w:r>
            <w:r>
              <w:instrText xml:space="preserve"> REF _Ref35263453 \r \h </w:instrText>
            </w:r>
            <w:r>
              <w:fldChar w:fldCharType="separate"/>
            </w:r>
            <w:r w:rsidR="00D80569">
              <w:t>5.1.1</w:t>
            </w:r>
            <w:r>
              <w:fldChar w:fldCharType="end"/>
            </w:r>
            <w:r w:rsidR="00D216ED">
              <w:t xml:space="preserve">, </w:t>
            </w:r>
            <w:r w:rsidR="00D216ED">
              <w:fldChar w:fldCharType="begin"/>
            </w:r>
            <w:r w:rsidR="00D216ED">
              <w:instrText xml:space="preserve"> REF _Ref423689862 \r \h </w:instrText>
            </w:r>
            <w:r w:rsidR="00D216ED">
              <w:fldChar w:fldCharType="separate"/>
            </w:r>
            <w:r w:rsidR="00D80569">
              <w:t>5.5.2</w:t>
            </w:r>
            <w:r w:rsidR="00D216ED">
              <w:fldChar w:fldCharType="end"/>
            </w:r>
            <w:r w:rsidR="00D216ED">
              <w:t>.</w:t>
            </w:r>
          </w:p>
          <w:p w:rsidR="00806443" w:rsidRDefault="003209F0" w:rsidP="00954D02">
            <w:pPr>
              <w:pStyle w:val="ASFKTablenorm"/>
            </w:pPr>
            <w:r>
              <w:t xml:space="preserve">В </w:t>
            </w:r>
            <w:r w:rsidR="0032398F">
              <w:t xml:space="preserve">соответствии с </w:t>
            </w:r>
            <w:r w:rsidR="0032398F" w:rsidRPr="00954D02">
              <w:rPr>
                <w:lang w:val="en-US"/>
              </w:rPr>
              <w:t>SUFD</w:t>
            </w:r>
            <w:r w:rsidR="0032398F" w:rsidRPr="0032398F">
              <w:t>-122237 (</w:t>
            </w:r>
            <w:r w:rsidR="0032398F" w:rsidRPr="00954D02">
              <w:rPr>
                <w:lang w:val="en-US"/>
              </w:rPr>
              <w:t>SUFD</w:t>
            </w:r>
            <w:r w:rsidR="0032398F" w:rsidRPr="0032398F">
              <w:t xml:space="preserve">-122867) </w:t>
            </w:r>
            <w:r w:rsidR="0032398F">
              <w:t xml:space="preserve">актуализирован п. </w:t>
            </w:r>
            <w:r w:rsidR="0032398F">
              <w:fldChar w:fldCharType="begin"/>
            </w:r>
            <w:r w:rsidR="0032398F">
              <w:instrText xml:space="preserve"> REF _Ref480795679 \r \h </w:instrText>
            </w:r>
            <w:r w:rsidR="0032398F">
              <w:fldChar w:fldCharType="separate"/>
            </w:r>
            <w:r w:rsidR="00D80569">
              <w:t>5.14.5</w:t>
            </w:r>
            <w:r w:rsidR="0032398F">
              <w:fldChar w:fldCharType="end"/>
            </w:r>
            <w:r w:rsidR="0032398F">
              <w:t>.</w:t>
            </w:r>
          </w:p>
          <w:p w:rsidR="00504C94" w:rsidRDefault="00504C94" w:rsidP="00954D02">
            <w:pPr>
              <w:pStyle w:val="ASFKTablenorm"/>
            </w:pPr>
            <w:r>
              <w:t xml:space="preserve">В соответствии с </w:t>
            </w:r>
            <w:r w:rsidRPr="00954D02">
              <w:rPr>
                <w:lang w:val="en-US"/>
              </w:rPr>
              <w:t>SUFD</w:t>
            </w:r>
            <w:r w:rsidRPr="00504C94">
              <w:t>-123245 (</w:t>
            </w:r>
            <w:r w:rsidRPr="00954D02">
              <w:rPr>
                <w:lang w:val="en-US"/>
              </w:rPr>
              <w:t>SUFD</w:t>
            </w:r>
            <w:r w:rsidRPr="00504C94">
              <w:t xml:space="preserve">-123988) </w:t>
            </w:r>
            <w:r>
              <w:t>актуализирован</w:t>
            </w:r>
            <w:r w:rsidR="00F42B42">
              <w:t>ы</w:t>
            </w:r>
            <w:r>
              <w:t xml:space="preserve"> </w:t>
            </w:r>
            <w:r w:rsidR="00F42B42">
              <w:t>п</w:t>
            </w:r>
            <w:r>
              <w:t xml:space="preserve">п. </w:t>
            </w:r>
            <w:r>
              <w:fldChar w:fldCharType="begin"/>
            </w:r>
            <w:r>
              <w:instrText xml:space="preserve"> REF _Ref40955849 \r \h </w:instrText>
            </w:r>
            <w:r>
              <w:fldChar w:fldCharType="separate"/>
            </w:r>
            <w:r w:rsidR="00D80569">
              <w:t>5.1.1</w:t>
            </w:r>
            <w:r>
              <w:fldChar w:fldCharType="end"/>
            </w:r>
            <w:r w:rsidR="00FE55C4">
              <w:t xml:space="preserve">, </w:t>
            </w:r>
            <w:r w:rsidR="00FE55C4">
              <w:fldChar w:fldCharType="begin"/>
            </w:r>
            <w:r w:rsidR="00FE55C4">
              <w:instrText xml:space="preserve"> REF _Ref359518271 \r \h </w:instrText>
            </w:r>
            <w:r w:rsidR="00FE55C4">
              <w:fldChar w:fldCharType="separate"/>
            </w:r>
            <w:r w:rsidR="00D80569">
              <w:t>5.1.2</w:t>
            </w:r>
            <w:r w:rsidR="00FE55C4">
              <w:fldChar w:fldCharType="end"/>
            </w:r>
            <w:r w:rsidR="00BD0EEE">
              <w:t xml:space="preserve">, </w:t>
            </w:r>
            <w:r w:rsidR="00BD0EEE">
              <w:fldChar w:fldCharType="begin"/>
            </w:r>
            <w:r w:rsidR="00BD0EEE">
              <w:instrText xml:space="preserve"> REF _Ref373061971 \r \h </w:instrText>
            </w:r>
            <w:r w:rsidR="00BD0EEE">
              <w:fldChar w:fldCharType="separate"/>
            </w:r>
            <w:r w:rsidR="00D80569">
              <w:t>5.1.8</w:t>
            </w:r>
            <w:r w:rsidR="00BD0EEE">
              <w:fldChar w:fldCharType="end"/>
            </w:r>
            <w:r w:rsidR="002F5378">
              <w:t xml:space="preserve">, </w:t>
            </w:r>
            <w:r w:rsidR="002F5378">
              <w:fldChar w:fldCharType="begin"/>
            </w:r>
            <w:r w:rsidR="002F5378">
              <w:instrText xml:space="preserve"> REF _Ref503451875 \r \h </w:instrText>
            </w:r>
            <w:r w:rsidR="002F5378">
              <w:fldChar w:fldCharType="separate"/>
            </w:r>
            <w:r w:rsidR="00D80569">
              <w:t>5.1.11</w:t>
            </w:r>
            <w:r w:rsidR="002F5378">
              <w:fldChar w:fldCharType="end"/>
            </w:r>
            <w:r w:rsidR="002F5378">
              <w:t>.</w:t>
            </w:r>
          </w:p>
          <w:p w:rsidR="00F31D62" w:rsidRDefault="00F31D62" w:rsidP="00954D02">
            <w:pPr>
              <w:pStyle w:val="ASFKTablenorm"/>
            </w:pPr>
            <w:r>
              <w:t xml:space="preserve">В соответствии с </w:t>
            </w:r>
            <w:r w:rsidRPr="00954D02">
              <w:rPr>
                <w:lang w:val="en-US"/>
              </w:rPr>
              <w:t>SUFD</w:t>
            </w:r>
            <w:r w:rsidRPr="00F31D62">
              <w:t>-109158 (</w:t>
            </w:r>
            <w:r w:rsidRPr="00954D02">
              <w:rPr>
                <w:lang w:val="en-US"/>
              </w:rPr>
              <w:t>SUFD</w:t>
            </w:r>
            <w:r w:rsidRPr="00F31D62">
              <w:t xml:space="preserve">-125320) </w:t>
            </w:r>
            <w:r>
              <w:t>актуализирован</w:t>
            </w:r>
            <w:r w:rsidR="00AB4F80">
              <w:t>ы</w:t>
            </w:r>
            <w:r>
              <w:t xml:space="preserve"> </w:t>
            </w:r>
            <w:r w:rsidR="00AB4F80">
              <w:t>п</w:t>
            </w:r>
            <w:r>
              <w:t xml:space="preserve">п. </w:t>
            </w:r>
            <w:r>
              <w:fldChar w:fldCharType="begin"/>
            </w:r>
            <w:r>
              <w:instrText xml:space="preserve"> REF _Ref48548848 \r \h </w:instrText>
            </w:r>
            <w:r>
              <w:fldChar w:fldCharType="separate"/>
            </w:r>
            <w:r w:rsidR="00D80569">
              <w:t>5.1.4</w:t>
            </w:r>
            <w:r>
              <w:fldChar w:fldCharType="end"/>
            </w:r>
            <w:r w:rsidR="006C3316">
              <w:t xml:space="preserve">, </w:t>
            </w:r>
            <w:r w:rsidR="006C3316">
              <w:fldChar w:fldCharType="begin"/>
            </w:r>
            <w:r w:rsidR="006C3316">
              <w:instrText xml:space="preserve"> REF _Ref312310997 \r \h </w:instrText>
            </w:r>
            <w:r w:rsidR="006C3316">
              <w:fldChar w:fldCharType="separate"/>
            </w:r>
            <w:r w:rsidR="00D80569">
              <w:t>5.1.5</w:t>
            </w:r>
            <w:r w:rsidR="006C3316">
              <w:fldChar w:fldCharType="end"/>
            </w:r>
            <w:r w:rsidR="006C3316">
              <w:t>.</w:t>
            </w:r>
          </w:p>
          <w:p w:rsidR="001829BB" w:rsidRDefault="001829BB" w:rsidP="00954D02">
            <w:pPr>
              <w:pStyle w:val="ASFKTablenorm"/>
            </w:pPr>
            <w:r>
              <w:t xml:space="preserve">В соответствии с </w:t>
            </w:r>
            <w:r>
              <w:rPr>
                <w:lang w:val="en-US"/>
              </w:rPr>
              <w:t>SUFD</w:t>
            </w:r>
            <w:r w:rsidRPr="001829BB">
              <w:t>-122862 (</w:t>
            </w:r>
            <w:r>
              <w:rPr>
                <w:lang w:val="en-US"/>
              </w:rPr>
              <w:t>SUFD</w:t>
            </w:r>
            <w:r w:rsidRPr="001829BB">
              <w:t xml:space="preserve">-125324) </w:t>
            </w:r>
            <w:r>
              <w:t>актуализирован</w:t>
            </w:r>
            <w:r w:rsidR="00D3220F">
              <w:t>ы</w:t>
            </w:r>
            <w:r>
              <w:t xml:space="preserve"> </w:t>
            </w:r>
            <w:r w:rsidR="00D3220F">
              <w:t>п</w:t>
            </w:r>
            <w:r>
              <w:t>п.</w:t>
            </w:r>
            <w:r w:rsidR="005028DA">
              <w:t xml:space="preserve"> </w:t>
            </w:r>
            <w:r w:rsidR="00BA0849">
              <w:fldChar w:fldCharType="begin"/>
            </w:r>
            <w:r w:rsidR="00BA0849">
              <w:instrText xml:space="preserve"> REF _Ref54617434 \r \h </w:instrText>
            </w:r>
            <w:r w:rsidR="00BA0849">
              <w:fldChar w:fldCharType="separate"/>
            </w:r>
            <w:r w:rsidR="00D80569">
              <w:t>5.2.1</w:t>
            </w:r>
            <w:r w:rsidR="00BA0849">
              <w:fldChar w:fldCharType="end"/>
            </w:r>
            <w:r w:rsidR="00BA0849">
              <w:t xml:space="preserve">, </w:t>
            </w:r>
            <w:r w:rsidR="00C50BA8">
              <w:fldChar w:fldCharType="begin"/>
            </w:r>
            <w:r w:rsidR="00C50BA8">
              <w:instrText xml:space="preserve"> REF _Ref72140007 \r \h </w:instrText>
            </w:r>
            <w:r w:rsidR="00C50BA8">
              <w:fldChar w:fldCharType="separate"/>
            </w:r>
            <w:r w:rsidR="00D80569">
              <w:t>5.2.2</w:t>
            </w:r>
            <w:r w:rsidR="00C50BA8">
              <w:fldChar w:fldCharType="end"/>
            </w:r>
            <w:r w:rsidR="005028DA">
              <w:t>,</w:t>
            </w:r>
            <w:r w:rsidR="00D3220F">
              <w:t xml:space="preserve"> </w:t>
            </w:r>
            <w:r w:rsidR="00D3220F">
              <w:fldChar w:fldCharType="begin"/>
            </w:r>
            <w:r w:rsidR="00D3220F">
              <w:instrText xml:space="preserve"> REF _Ref54087915 \r \h </w:instrText>
            </w:r>
            <w:r w:rsidR="00D3220F">
              <w:fldChar w:fldCharType="separate"/>
            </w:r>
            <w:r w:rsidR="00D80569">
              <w:t>5.2.3</w:t>
            </w:r>
            <w:r w:rsidR="00D3220F">
              <w:fldChar w:fldCharType="end"/>
            </w:r>
            <w:r w:rsidR="00D3220F">
              <w:t>,</w:t>
            </w:r>
            <w:r w:rsidR="006967D2">
              <w:t xml:space="preserve"> </w:t>
            </w:r>
            <w:r w:rsidR="006967D2">
              <w:fldChar w:fldCharType="begin"/>
            </w:r>
            <w:r w:rsidR="006967D2">
              <w:instrText xml:space="preserve"> REF _Ref54608059 \r \h </w:instrText>
            </w:r>
            <w:r w:rsidR="006967D2">
              <w:fldChar w:fldCharType="separate"/>
            </w:r>
            <w:r w:rsidR="00D80569">
              <w:t>5.2.5</w:t>
            </w:r>
            <w:r w:rsidR="006967D2">
              <w:fldChar w:fldCharType="end"/>
            </w:r>
            <w:r w:rsidR="006967D2">
              <w:t>,</w:t>
            </w:r>
            <w:r w:rsidR="00442F6F">
              <w:t xml:space="preserve"> </w:t>
            </w:r>
            <w:r w:rsidR="00442F6F">
              <w:fldChar w:fldCharType="begin"/>
            </w:r>
            <w:r w:rsidR="00442F6F">
              <w:instrText xml:space="preserve"> REF _Ref54354660 \r \h </w:instrText>
            </w:r>
            <w:r w:rsidR="00442F6F">
              <w:fldChar w:fldCharType="separate"/>
            </w:r>
            <w:r w:rsidR="00D80569">
              <w:t>5.2.6</w:t>
            </w:r>
            <w:r w:rsidR="00442F6F">
              <w:fldChar w:fldCharType="end"/>
            </w:r>
            <w:r w:rsidR="00442F6F">
              <w:t>,</w:t>
            </w:r>
            <w:r>
              <w:t xml:space="preserve"> </w:t>
            </w:r>
            <w:r>
              <w:fldChar w:fldCharType="begin"/>
            </w:r>
            <w:r>
              <w:instrText xml:space="preserve"> REF _Ref54003568 \r \h </w:instrText>
            </w:r>
            <w:r>
              <w:fldChar w:fldCharType="separate"/>
            </w:r>
            <w:r w:rsidR="00D80569">
              <w:t>5.2.7</w:t>
            </w:r>
            <w:r>
              <w:fldChar w:fldCharType="end"/>
            </w:r>
            <w:r>
              <w:t>.</w:t>
            </w:r>
          </w:p>
          <w:p w:rsidR="003B4F30" w:rsidRPr="003B4F30" w:rsidRDefault="003B4F30" w:rsidP="00954D02">
            <w:pPr>
              <w:pStyle w:val="ASFKTablenorm"/>
            </w:pPr>
            <w:r>
              <w:t xml:space="preserve">В соответствии с </w:t>
            </w:r>
            <w:r>
              <w:rPr>
                <w:lang w:val="en-US"/>
              </w:rPr>
              <w:t>SUFD</w:t>
            </w:r>
            <w:r w:rsidRPr="003B4F30">
              <w:t>-124354 (</w:t>
            </w:r>
            <w:r>
              <w:rPr>
                <w:lang w:val="en-US"/>
              </w:rPr>
              <w:t>SUFD</w:t>
            </w:r>
            <w:r w:rsidRPr="003B4F30">
              <w:t xml:space="preserve">-125360) </w:t>
            </w:r>
            <w:r>
              <w:t xml:space="preserve">актуализирован п. </w:t>
            </w:r>
            <w:r>
              <w:fldChar w:fldCharType="begin"/>
            </w:r>
            <w:r>
              <w:instrText xml:space="preserve"> REF _Ref423689862 \r \h </w:instrText>
            </w:r>
            <w:r>
              <w:fldChar w:fldCharType="separate"/>
            </w:r>
            <w:r w:rsidR="00D80569">
              <w:t>5.5.2</w:t>
            </w:r>
            <w:r>
              <w:fldChar w:fldCharType="end"/>
            </w:r>
            <w:r>
              <w:t>.</w:t>
            </w:r>
          </w:p>
        </w:tc>
      </w:tr>
      <w:tr w:rsidR="00954D0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322C31" w:rsidRDefault="00322C31" w:rsidP="00954D02">
            <w:pPr>
              <w:pStyle w:val="ASFKTablenorm"/>
            </w:pPr>
            <w:r>
              <w:t>16.01</w:t>
            </w:r>
          </w:p>
        </w:tc>
        <w:tc>
          <w:tcPr>
            <w:tcW w:w="680" w:type="pct"/>
          </w:tcPr>
          <w:p w:rsidR="00322C31" w:rsidRPr="00C27C6C" w:rsidRDefault="00322C31" w:rsidP="00954D02">
            <w:pPr>
              <w:pStyle w:val="ASFKTablenorm"/>
            </w:pPr>
            <w:r>
              <w:t>16.08.2020</w:t>
            </w:r>
          </w:p>
        </w:tc>
        <w:tc>
          <w:tcPr>
            <w:tcW w:w="974" w:type="pct"/>
          </w:tcPr>
          <w:p w:rsidR="00322C31" w:rsidRPr="007B3F8E" w:rsidRDefault="00322C31" w:rsidP="00954D02">
            <w:pPr>
              <w:pStyle w:val="ASFKTablenorm"/>
            </w:pPr>
            <w:r>
              <w:t>Галкина Г.С.</w:t>
            </w:r>
          </w:p>
        </w:tc>
        <w:tc>
          <w:tcPr>
            <w:tcW w:w="2928" w:type="pct"/>
          </w:tcPr>
          <w:p w:rsidR="00322C31" w:rsidRPr="007B3F8E" w:rsidRDefault="00322C31" w:rsidP="00954D02">
            <w:pPr>
              <w:pStyle w:val="ASFKTablenorm"/>
            </w:pPr>
            <w:r w:rsidRPr="007B3F8E">
              <w:t>Внесены изменения по требованиям</w:t>
            </w:r>
            <w:r>
              <w:t>, предусмотренным</w:t>
            </w:r>
            <w:r w:rsidRPr="007B3F8E">
              <w:t xml:space="preserve"> Государственным контрактом </w:t>
            </w:r>
            <w:r>
              <w:t>№ ФКУ0168/06/2020/РИС от 05.06.2020. Версия ППО АСФК 32.4.0.</w:t>
            </w:r>
          </w:p>
        </w:tc>
      </w:tr>
      <w:tr w:rsidR="00954D02"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505167" w:rsidRDefault="00505167" w:rsidP="00954D02">
            <w:pPr>
              <w:pStyle w:val="ASFKTablenorm"/>
            </w:pPr>
            <w:r>
              <w:t>17.00</w:t>
            </w:r>
          </w:p>
        </w:tc>
        <w:tc>
          <w:tcPr>
            <w:tcW w:w="680" w:type="pct"/>
          </w:tcPr>
          <w:p w:rsidR="00505167" w:rsidRDefault="00505167" w:rsidP="00954D02">
            <w:pPr>
              <w:pStyle w:val="ASFKTablenorm"/>
            </w:pPr>
            <w:r>
              <w:t>20.08.2020</w:t>
            </w:r>
          </w:p>
        </w:tc>
        <w:tc>
          <w:tcPr>
            <w:tcW w:w="974" w:type="pct"/>
          </w:tcPr>
          <w:p w:rsidR="00505167" w:rsidRDefault="00505167" w:rsidP="00954D02">
            <w:pPr>
              <w:pStyle w:val="ASFKTablenorm"/>
            </w:pPr>
            <w:r>
              <w:t>Божкова Н.А.</w:t>
            </w:r>
          </w:p>
        </w:tc>
        <w:tc>
          <w:tcPr>
            <w:tcW w:w="2928" w:type="pct"/>
          </w:tcPr>
          <w:p w:rsidR="00505167" w:rsidRPr="001D1E97" w:rsidRDefault="00505167" w:rsidP="00954D02">
            <w:pPr>
              <w:pStyle w:val="ASFKTablenorm"/>
            </w:pPr>
            <w:r w:rsidRPr="00505167">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656059">
              <w:t>5</w:t>
            </w:r>
            <w:r w:rsidRPr="00505167">
              <w:t>.0.</w:t>
            </w:r>
          </w:p>
        </w:tc>
      </w:tr>
      <w:tr w:rsidR="00A435F1"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A435F1" w:rsidRDefault="00A435F1" w:rsidP="00954D02">
            <w:pPr>
              <w:pStyle w:val="ASFKTablenorm"/>
            </w:pPr>
            <w:r>
              <w:t>18.00</w:t>
            </w:r>
          </w:p>
        </w:tc>
        <w:tc>
          <w:tcPr>
            <w:tcW w:w="680" w:type="pct"/>
          </w:tcPr>
          <w:p w:rsidR="00A435F1" w:rsidRDefault="00A04507" w:rsidP="00BD1637">
            <w:pPr>
              <w:pStyle w:val="ASFKTablenorm"/>
            </w:pPr>
            <w:r>
              <w:t>08.09.2020</w:t>
            </w:r>
          </w:p>
        </w:tc>
        <w:tc>
          <w:tcPr>
            <w:tcW w:w="974" w:type="pct"/>
          </w:tcPr>
          <w:p w:rsidR="00A435F1" w:rsidRDefault="00A435F1" w:rsidP="00954D02">
            <w:pPr>
              <w:pStyle w:val="ASFKTablenorm"/>
            </w:pPr>
            <w:r>
              <w:t>Сармосова А.В.</w:t>
            </w:r>
          </w:p>
        </w:tc>
        <w:tc>
          <w:tcPr>
            <w:tcW w:w="2928" w:type="pct"/>
          </w:tcPr>
          <w:p w:rsidR="00A435F1" w:rsidRDefault="00A04507" w:rsidP="00954D02">
            <w:pPr>
              <w:pStyle w:val="ASFKTablenorm"/>
            </w:pPr>
            <w:r w:rsidRPr="00797D31">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rsidR="0065383A">
              <w:t>.</w:t>
            </w:r>
          </w:p>
          <w:p w:rsidR="00A435F1" w:rsidRDefault="00A435F1" w:rsidP="00954D02">
            <w:pPr>
              <w:pStyle w:val="ASFKTablenorm"/>
            </w:pPr>
            <w:r>
              <w:t xml:space="preserve">В соответствии с </w:t>
            </w:r>
            <w:r>
              <w:rPr>
                <w:lang w:val="en-US"/>
              </w:rPr>
              <w:t>SUFD</w:t>
            </w:r>
            <w:r w:rsidRPr="00A435F1">
              <w:t>-124575 (</w:t>
            </w:r>
            <w:r>
              <w:rPr>
                <w:lang w:val="en-US"/>
              </w:rPr>
              <w:t>SUFD</w:t>
            </w:r>
            <w:r w:rsidRPr="00A435F1">
              <w:t>-124950)</w:t>
            </w:r>
            <w:r w:rsidR="006E6D99">
              <w:t xml:space="preserve"> УКП к ПД </w:t>
            </w:r>
            <w:r w:rsidR="006E6D99">
              <w:rPr>
                <w:lang w:val="en-US"/>
              </w:rPr>
              <w:t>SUFD</w:t>
            </w:r>
            <w:r w:rsidR="006E6D99" w:rsidRPr="006E6D99">
              <w:t>-124266</w:t>
            </w:r>
            <w:r w:rsidRPr="00A435F1">
              <w:t xml:space="preserve"> </w:t>
            </w:r>
            <w:r>
              <w:t xml:space="preserve">актуализированы пп. </w:t>
            </w:r>
            <w:r>
              <w:fldChar w:fldCharType="begin"/>
            </w:r>
            <w:r>
              <w:instrText xml:space="preserve"> REF _Ref50568741 \r \h </w:instrText>
            </w:r>
            <w:r>
              <w:fldChar w:fldCharType="separate"/>
            </w:r>
            <w:r w:rsidR="00D80569">
              <w:t>5.1.1</w:t>
            </w:r>
            <w:r>
              <w:fldChar w:fldCharType="end"/>
            </w:r>
            <w:r>
              <w:t xml:space="preserve">, </w:t>
            </w:r>
            <w:r>
              <w:fldChar w:fldCharType="begin"/>
            </w:r>
            <w:r>
              <w:instrText xml:space="preserve"> REF _Ref359518271 \r \h </w:instrText>
            </w:r>
            <w:r>
              <w:fldChar w:fldCharType="separate"/>
            </w:r>
            <w:r w:rsidR="00D80569">
              <w:t>5.1.2</w:t>
            </w:r>
            <w:r>
              <w:fldChar w:fldCharType="end"/>
            </w:r>
            <w:r>
              <w:t xml:space="preserve">, </w:t>
            </w:r>
            <w:r>
              <w:fldChar w:fldCharType="begin"/>
            </w:r>
            <w:r>
              <w:instrText xml:space="preserve"> REF _Ref373061971 \r \h </w:instrText>
            </w:r>
            <w:r>
              <w:fldChar w:fldCharType="separate"/>
            </w:r>
            <w:r w:rsidR="00D80569">
              <w:t>5.1.8</w:t>
            </w:r>
            <w:r>
              <w:fldChar w:fldCharType="end"/>
            </w:r>
            <w:r>
              <w:t xml:space="preserve">, </w:t>
            </w:r>
            <w:r>
              <w:fldChar w:fldCharType="begin"/>
            </w:r>
            <w:r>
              <w:instrText xml:space="preserve"> REF _Ref50568777 \r \h </w:instrText>
            </w:r>
            <w:r>
              <w:fldChar w:fldCharType="separate"/>
            </w:r>
            <w:r w:rsidR="00D80569">
              <w:t>5.5.3</w:t>
            </w:r>
            <w:r>
              <w:fldChar w:fldCharType="end"/>
            </w:r>
            <w:r>
              <w:t>.</w:t>
            </w:r>
          </w:p>
          <w:p w:rsidR="0041712E" w:rsidRPr="0041712E" w:rsidRDefault="008954E3" w:rsidP="00A04507">
            <w:pPr>
              <w:pStyle w:val="ASFKTablenorm"/>
            </w:pPr>
            <w:r>
              <w:t xml:space="preserve">В соответствии с </w:t>
            </w:r>
            <w:r>
              <w:rPr>
                <w:lang w:val="en-US"/>
              </w:rPr>
              <w:t>SUFD</w:t>
            </w:r>
            <w:r w:rsidRPr="008954E3">
              <w:t>-123698 (</w:t>
            </w:r>
            <w:r>
              <w:rPr>
                <w:lang w:val="en-US"/>
              </w:rPr>
              <w:t>SUFD</w:t>
            </w:r>
            <w:r w:rsidRPr="008954E3">
              <w:t>-</w:t>
            </w:r>
            <w:r w:rsidRPr="003D280D">
              <w:t xml:space="preserve">125219) </w:t>
            </w:r>
            <w:r>
              <w:t xml:space="preserve">актуализирован п. </w:t>
            </w:r>
            <w:r>
              <w:fldChar w:fldCharType="begin"/>
            </w:r>
            <w:r>
              <w:instrText xml:space="preserve"> REF _Ref514945515 \r \h </w:instrText>
            </w:r>
            <w:r>
              <w:fldChar w:fldCharType="separate"/>
            </w:r>
            <w:r w:rsidR="00D80569">
              <w:t>5.1.28</w:t>
            </w:r>
            <w:r>
              <w:fldChar w:fldCharType="end"/>
            </w:r>
            <w:r>
              <w:t>.</w:t>
            </w:r>
          </w:p>
        </w:tc>
      </w:tr>
      <w:tr w:rsidR="00A04507"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A04507" w:rsidRDefault="00A04507" w:rsidP="00954D02">
            <w:pPr>
              <w:pStyle w:val="ASFKTablenorm"/>
            </w:pPr>
            <w:r>
              <w:t>18.01</w:t>
            </w:r>
          </w:p>
        </w:tc>
        <w:tc>
          <w:tcPr>
            <w:tcW w:w="680" w:type="pct"/>
          </w:tcPr>
          <w:p w:rsidR="00A04507" w:rsidRDefault="00A04507" w:rsidP="00BD1637">
            <w:pPr>
              <w:pStyle w:val="ASFKTablenorm"/>
            </w:pPr>
            <w:r>
              <w:t>22.03.2021</w:t>
            </w:r>
          </w:p>
        </w:tc>
        <w:tc>
          <w:tcPr>
            <w:tcW w:w="974" w:type="pct"/>
          </w:tcPr>
          <w:p w:rsidR="00A04507" w:rsidRDefault="00A04507" w:rsidP="00954D02">
            <w:pPr>
              <w:pStyle w:val="ASFKTablenorm"/>
            </w:pPr>
            <w:r>
              <w:t>Сармосова А.В.</w:t>
            </w:r>
          </w:p>
        </w:tc>
        <w:tc>
          <w:tcPr>
            <w:tcW w:w="2928" w:type="pct"/>
          </w:tcPr>
          <w:p w:rsidR="00A04507" w:rsidRDefault="00A04507" w:rsidP="00A04507">
            <w:pPr>
              <w:pStyle w:val="ASFKTablenorm"/>
            </w:pPr>
            <w:r>
              <w:t xml:space="preserve">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w:t>
            </w:r>
            <w:r>
              <w:lastRenderedPageBreak/>
              <w:t>ФКУ0173/06/2020/РИС от 09.06.2020. Версия ППО АСФК 32.6.0.</w:t>
            </w:r>
          </w:p>
          <w:p w:rsidR="00A04507" w:rsidRDefault="00A04507" w:rsidP="00A04507">
            <w:pPr>
              <w:pStyle w:val="ASFKTablenorm"/>
            </w:pPr>
            <w:r>
              <w:t xml:space="preserve">В соответствии с </w:t>
            </w:r>
            <w:r>
              <w:rPr>
                <w:lang w:val="en-US"/>
              </w:rPr>
              <w:t>SUFD</w:t>
            </w:r>
            <w:r w:rsidRPr="009B10F6">
              <w:t>-122415 (</w:t>
            </w:r>
            <w:r>
              <w:rPr>
                <w:lang w:val="en-US"/>
              </w:rPr>
              <w:t>SUFD</w:t>
            </w:r>
            <w:r w:rsidRPr="009B10F6">
              <w:t xml:space="preserve">-126033) </w:t>
            </w:r>
            <w:r>
              <w:t xml:space="preserve">актуализирован п. </w:t>
            </w:r>
            <w:r>
              <w:fldChar w:fldCharType="begin"/>
            </w:r>
            <w:r>
              <w:instrText xml:space="preserve"> REF _Ref514945515 \r \h </w:instrText>
            </w:r>
            <w:r>
              <w:fldChar w:fldCharType="separate"/>
            </w:r>
            <w:r w:rsidR="00D80569">
              <w:t>5.1.28</w:t>
            </w:r>
            <w:r>
              <w:fldChar w:fldCharType="end"/>
            </w:r>
            <w:r>
              <w:t xml:space="preserve">, </w:t>
            </w:r>
            <w:r>
              <w:fldChar w:fldCharType="begin"/>
            </w:r>
            <w:r>
              <w:instrText xml:space="preserve"> REF _Ref514679435 \r \h </w:instrText>
            </w:r>
            <w:r>
              <w:fldChar w:fldCharType="separate"/>
            </w:r>
            <w:r w:rsidR="00D80569">
              <w:t>5.1.29</w:t>
            </w:r>
            <w:r>
              <w:fldChar w:fldCharType="end"/>
            </w:r>
            <w:r>
              <w:t>.</w:t>
            </w:r>
          </w:p>
          <w:p w:rsidR="00A04507" w:rsidRDefault="00A04507" w:rsidP="00A04507">
            <w:pPr>
              <w:pStyle w:val="ASFKTablenorm"/>
            </w:pPr>
            <w:r>
              <w:t xml:space="preserve">В соответствии с </w:t>
            </w:r>
            <w:r>
              <w:rPr>
                <w:lang w:val="en-US"/>
              </w:rPr>
              <w:t>SUFD</w:t>
            </w:r>
            <w:r>
              <w:t>-125570 (</w:t>
            </w:r>
            <w:r>
              <w:rPr>
                <w:lang w:val="en-US"/>
              </w:rPr>
              <w:t>SUFD</w:t>
            </w:r>
            <w:r>
              <w:t xml:space="preserve">-126461) актуализированы пп.  </w:t>
            </w:r>
            <w:r>
              <w:fldChar w:fldCharType="begin"/>
            </w:r>
            <w:r>
              <w:instrText xml:space="preserve"> REF _Ref495503041 \r \h </w:instrText>
            </w:r>
            <w:r>
              <w:fldChar w:fldCharType="separate"/>
            </w:r>
            <w:r w:rsidR="00D80569">
              <w:t>5.1.33</w:t>
            </w:r>
            <w:r>
              <w:fldChar w:fldCharType="end"/>
            </w:r>
            <w:r>
              <w:t xml:space="preserve">, </w:t>
            </w:r>
            <w:r>
              <w:fldChar w:fldCharType="begin"/>
            </w:r>
            <w:r>
              <w:instrText xml:space="preserve"> REF _Ref531269017 \r \h </w:instrText>
            </w:r>
            <w:r>
              <w:fldChar w:fldCharType="separate"/>
            </w:r>
            <w:r w:rsidR="00D80569">
              <w:t>5.1.35</w:t>
            </w:r>
            <w:r>
              <w:fldChar w:fldCharType="end"/>
            </w:r>
            <w:r>
              <w:t>.</w:t>
            </w:r>
          </w:p>
          <w:p w:rsidR="00A04507" w:rsidRDefault="00A04507" w:rsidP="00A04507">
            <w:pPr>
              <w:pStyle w:val="ASFKTablenorm"/>
            </w:pPr>
            <w:r>
              <w:t xml:space="preserve">В соответствии с </w:t>
            </w:r>
            <w:r>
              <w:rPr>
                <w:lang w:val="en-US"/>
              </w:rPr>
              <w:t>SUFD</w:t>
            </w:r>
            <w:r w:rsidRPr="00DA644A">
              <w:t>-124577 (</w:t>
            </w:r>
            <w:r>
              <w:rPr>
                <w:lang w:val="en-US"/>
              </w:rPr>
              <w:t>SUFD</w:t>
            </w:r>
            <w:r w:rsidRPr="00DA644A">
              <w:t>-</w:t>
            </w:r>
            <w:r w:rsidRPr="00AD496E">
              <w:t>125366)</w:t>
            </w:r>
            <w:r w:rsidR="006E6D99">
              <w:t xml:space="preserve"> УКП к ПД </w:t>
            </w:r>
            <w:r w:rsidR="006E6D99">
              <w:rPr>
                <w:lang w:val="en-US"/>
              </w:rPr>
              <w:t>SUFD</w:t>
            </w:r>
            <w:r w:rsidR="006E6D99" w:rsidRPr="006E6D99">
              <w:t>-124266</w:t>
            </w:r>
            <w:r w:rsidRPr="00AD496E">
              <w:t xml:space="preserve"> </w:t>
            </w:r>
            <w:r>
              <w:t xml:space="preserve">актуализированы пп. </w:t>
            </w:r>
            <w:r>
              <w:fldChar w:fldCharType="begin"/>
            </w:r>
            <w:r>
              <w:instrText xml:space="preserve"> REF _Ref58796977 \r \h </w:instrText>
            </w:r>
            <w:r>
              <w:fldChar w:fldCharType="separate"/>
            </w:r>
            <w:r w:rsidR="00D80569">
              <w:t>5.6.1</w:t>
            </w:r>
            <w:r>
              <w:fldChar w:fldCharType="end"/>
            </w:r>
            <w:r>
              <w:t xml:space="preserve">, </w:t>
            </w:r>
            <w:r>
              <w:fldChar w:fldCharType="begin"/>
            </w:r>
            <w:r>
              <w:instrText xml:space="preserve"> REF _Ref58710701 \r \h </w:instrText>
            </w:r>
            <w:r>
              <w:fldChar w:fldCharType="separate"/>
            </w:r>
            <w:r w:rsidR="00D80569">
              <w:t>5.8.1</w:t>
            </w:r>
            <w:r>
              <w:fldChar w:fldCharType="end"/>
            </w:r>
            <w:r>
              <w:t xml:space="preserve">, </w:t>
            </w:r>
            <w:r>
              <w:fldChar w:fldCharType="begin"/>
            </w:r>
            <w:r>
              <w:instrText xml:space="preserve"> REF _Ref355695440 \r \h </w:instrText>
            </w:r>
            <w:r>
              <w:fldChar w:fldCharType="separate"/>
            </w:r>
            <w:r w:rsidR="00D80569">
              <w:t>5.14.3</w:t>
            </w:r>
            <w:r>
              <w:fldChar w:fldCharType="end"/>
            </w:r>
            <w:r>
              <w:t>.</w:t>
            </w:r>
          </w:p>
          <w:p w:rsidR="00A04507" w:rsidRDefault="00A04507" w:rsidP="00A04507">
            <w:pPr>
              <w:pStyle w:val="ASFKTablenorm"/>
            </w:pPr>
            <w:r>
              <w:t xml:space="preserve">В соответствии с </w:t>
            </w:r>
            <w:r>
              <w:rPr>
                <w:lang w:val="en-US"/>
              </w:rPr>
              <w:t>SUFD</w:t>
            </w:r>
            <w:r w:rsidRPr="00BD1637">
              <w:t>-125895 (</w:t>
            </w:r>
            <w:r>
              <w:rPr>
                <w:lang w:val="en-US"/>
              </w:rPr>
              <w:t>SUFD</w:t>
            </w:r>
            <w:r w:rsidRPr="00BD1637">
              <w:t>-126176)</w:t>
            </w:r>
            <w:r w:rsidR="006E6D99">
              <w:t xml:space="preserve"> УКП к ПД </w:t>
            </w:r>
            <w:r w:rsidR="006E6D99">
              <w:rPr>
                <w:lang w:val="en-US"/>
              </w:rPr>
              <w:t>SUFD</w:t>
            </w:r>
            <w:r w:rsidR="006E6D99" w:rsidRPr="006E6D99">
              <w:t>-124266</w:t>
            </w:r>
            <w:r w:rsidRPr="00BD1637">
              <w:t xml:space="preserve"> </w:t>
            </w:r>
            <w:r>
              <w:t xml:space="preserve">актуализирован п. </w:t>
            </w:r>
            <w:r>
              <w:fldChar w:fldCharType="begin"/>
            </w:r>
            <w:r>
              <w:instrText xml:space="preserve"> REF _Ref423689862 \r \h </w:instrText>
            </w:r>
            <w:r>
              <w:fldChar w:fldCharType="separate"/>
            </w:r>
            <w:r w:rsidR="00D80569">
              <w:t>5.5.2</w:t>
            </w:r>
            <w:r>
              <w:fldChar w:fldCharType="end"/>
            </w:r>
            <w:r>
              <w:t>.</w:t>
            </w:r>
          </w:p>
          <w:p w:rsidR="00A04507" w:rsidRDefault="00A04507" w:rsidP="00A04507">
            <w:pPr>
              <w:pStyle w:val="ASFKTablenorm"/>
            </w:pPr>
            <w:r>
              <w:t xml:space="preserve">В соответствии с </w:t>
            </w:r>
            <w:r>
              <w:rPr>
                <w:lang w:val="en-US"/>
              </w:rPr>
              <w:t>SUFD</w:t>
            </w:r>
            <w:r w:rsidRPr="0052440A">
              <w:t>-125411 (</w:t>
            </w:r>
            <w:r>
              <w:rPr>
                <w:lang w:val="en-US"/>
              </w:rPr>
              <w:t>SUFD</w:t>
            </w:r>
            <w:r w:rsidRPr="0052440A">
              <w:t xml:space="preserve">-127584) </w:t>
            </w:r>
            <w:r>
              <w:t xml:space="preserve">актуализирован п. </w:t>
            </w:r>
            <w:r>
              <w:fldChar w:fldCharType="begin"/>
            </w:r>
            <w:r>
              <w:instrText xml:space="preserve"> REF _Ref468884057 \r \h </w:instrText>
            </w:r>
            <w:r>
              <w:fldChar w:fldCharType="separate"/>
            </w:r>
            <w:r w:rsidR="00D80569">
              <w:t>5.7.10</w:t>
            </w:r>
            <w:r>
              <w:fldChar w:fldCharType="end"/>
            </w:r>
            <w:r>
              <w:t>.</w:t>
            </w:r>
          </w:p>
          <w:p w:rsidR="00A04507" w:rsidRDefault="00A04507" w:rsidP="00A04507">
            <w:pPr>
              <w:pStyle w:val="ASFKTablenorm"/>
            </w:pPr>
            <w:r>
              <w:t xml:space="preserve">В соответствии с </w:t>
            </w:r>
            <w:r>
              <w:rPr>
                <w:lang w:val="en-US"/>
              </w:rPr>
              <w:t>SUFD</w:t>
            </w:r>
            <w:r w:rsidRPr="0052440A">
              <w:t>-126831 (</w:t>
            </w:r>
            <w:r>
              <w:rPr>
                <w:lang w:val="en-US"/>
              </w:rPr>
              <w:t>SUFD</w:t>
            </w:r>
            <w:r w:rsidRPr="0052440A">
              <w:t xml:space="preserve">-128459) </w:t>
            </w:r>
            <w:r>
              <w:t xml:space="preserve">актуализированы пп. </w:t>
            </w:r>
            <w:r>
              <w:fldChar w:fldCharType="begin"/>
            </w:r>
            <w:r>
              <w:instrText xml:space="preserve"> REF _Ref500325150 \r \h </w:instrText>
            </w:r>
            <w:r>
              <w:fldChar w:fldCharType="separate"/>
            </w:r>
            <w:r w:rsidR="00D80569">
              <w:t>5.1.12</w:t>
            </w:r>
            <w:r>
              <w:fldChar w:fldCharType="end"/>
            </w:r>
            <w:r>
              <w:t xml:space="preserve">, </w:t>
            </w:r>
            <w:r>
              <w:fldChar w:fldCharType="begin"/>
            </w:r>
            <w:r>
              <w:instrText xml:space="preserve"> REF _Ref66285956 \r \h </w:instrText>
            </w:r>
            <w:r>
              <w:fldChar w:fldCharType="separate"/>
            </w:r>
            <w:r w:rsidR="00D80569">
              <w:t>5.1.32</w:t>
            </w:r>
            <w:r>
              <w:fldChar w:fldCharType="end"/>
            </w:r>
            <w:r>
              <w:t>.</w:t>
            </w:r>
          </w:p>
          <w:p w:rsidR="00A04507" w:rsidRDefault="00A04507" w:rsidP="00A04507">
            <w:pPr>
              <w:pStyle w:val="ASFKTablenorm"/>
            </w:pPr>
            <w:r>
              <w:t xml:space="preserve">В соответствии с </w:t>
            </w:r>
            <w:r>
              <w:rPr>
                <w:lang w:val="en-US"/>
              </w:rPr>
              <w:t>SUFD</w:t>
            </w:r>
            <w:r w:rsidRPr="00711B22">
              <w:t>-127242 (</w:t>
            </w:r>
            <w:r>
              <w:rPr>
                <w:lang w:val="en-US"/>
              </w:rPr>
              <w:t>SUFD</w:t>
            </w:r>
            <w:r w:rsidRPr="00711B22">
              <w:t xml:space="preserve">-128461) </w:t>
            </w:r>
            <w:r>
              <w:t xml:space="preserve">актуализирован п. </w:t>
            </w:r>
            <w:r>
              <w:fldChar w:fldCharType="begin"/>
            </w:r>
            <w:r>
              <w:instrText xml:space="preserve"> REF _Ref66460287 \r \h </w:instrText>
            </w:r>
            <w:r>
              <w:fldChar w:fldCharType="separate"/>
            </w:r>
            <w:r w:rsidR="00D80569">
              <w:t>5.1.32</w:t>
            </w:r>
            <w:r>
              <w:fldChar w:fldCharType="end"/>
            </w:r>
            <w:r>
              <w:t>.</w:t>
            </w:r>
          </w:p>
        </w:tc>
      </w:tr>
      <w:tr w:rsidR="00711B2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711B22" w:rsidRDefault="00711B22" w:rsidP="00954D02">
            <w:pPr>
              <w:pStyle w:val="ASFKTablenorm"/>
            </w:pPr>
            <w:r>
              <w:lastRenderedPageBreak/>
              <w:t>19.00</w:t>
            </w:r>
          </w:p>
        </w:tc>
        <w:tc>
          <w:tcPr>
            <w:tcW w:w="680" w:type="pct"/>
          </w:tcPr>
          <w:p w:rsidR="00711B22" w:rsidRDefault="00F62E63" w:rsidP="00F62E63">
            <w:pPr>
              <w:pStyle w:val="ASFKTablenorm"/>
            </w:pPr>
            <w:r>
              <w:t>10</w:t>
            </w:r>
            <w:r w:rsidR="00DB0B3F">
              <w:t>.0</w:t>
            </w:r>
            <w:r>
              <w:t>6</w:t>
            </w:r>
            <w:r w:rsidR="00DB0B3F">
              <w:t>.2021</w:t>
            </w:r>
          </w:p>
        </w:tc>
        <w:tc>
          <w:tcPr>
            <w:tcW w:w="974" w:type="pct"/>
          </w:tcPr>
          <w:p w:rsidR="00711B22" w:rsidRDefault="00711B22" w:rsidP="00954D02">
            <w:pPr>
              <w:pStyle w:val="ASFKTablenorm"/>
            </w:pPr>
            <w:r>
              <w:t>Сармосова А.В.</w:t>
            </w:r>
          </w:p>
        </w:tc>
        <w:tc>
          <w:tcPr>
            <w:tcW w:w="2928" w:type="pct"/>
          </w:tcPr>
          <w:p w:rsidR="00711B22" w:rsidRDefault="00BA3374" w:rsidP="00711B22">
            <w:pPr>
              <w:pStyle w:val="ASFKTablenorm"/>
            </w:pPr>
            <w:r w:rsidRPr="00BA3374">
              <w:t>Внесены изменения по требованиям к развитию ППО АСФК, предусмотренные государственным контрак-том № ФКУ0121/04/2021/РИС от 28.04.2021. Версия ППО АСФК 32.7.0</w:t>
            </w:r>
            <w:r w:rsidR="00711B22">
              <w:t>.</w:t>
            </w:r>
          </w:p>
          <w:p w:rsidR="00A326C1" w:rsidRDefault="00A326C1" w:rsidP="00711B22">
            <w:pPr>
              <w:pStyle w:val="ASFKTablenorm"/>
            </w:pPr>
            <w:r w:rsidRPr="00A326C1">
              <w:t>В соответствии с SUFD-115783 (SUFD-120857) актуализирован п.</w:t>
            </w:r>
            <w:r>
              <w:t xml:space="preserve"> </w:t>
            </w:r>
            <w:r w:rsidR="0045530D">
              <w:fldChar w:fldCharType="begin"/>
            </w:r>
            <w:r w:rsidR="0045530D">
              <w:instrText xml:space="preserve"> REF _Ref85798059 \r \h </w:instrText>
            </w:r>
            <w:r w:rsidR="0045530D">
              <w:fldChar w:fldCharType="separate"/>
            </w:r>
            <w:r w:rsidR="00D80569">
              <w:t>5.10.1</w:t>
            </w:r>
            <w:r w:rsidR="0045530D">
              <w:fldChar w:fldCharType="end"/>
            </w:r>
            <w:r w:rsidR="0045530D">
              <w:t>.</w:t>
            </w:r>
          </w:p>
          <w:p w:rsidR="00711B22" w:rsidRDefault="00711B22" w:rsidP="00711B22">
            <w:pPr>
              <w:pStyle w:val="ASFKTablenorm"/>
            </w:pPr>
            <w:r>
              <w:t xml:space="preserve">В соответствии с </w:t>
            </w:r>
            <w:r>
              <w:rPr>
                <w:lang w:val="en-US"/>
              </w:rPr>
              <w:t>SUFD</w:t>
            </w:r>
            <w:r>
              <w:t>-125515 (</w:t>
            </w:r>
            <w:r>
              <w:rPr>
                <w:lang w:val="en-US"/>
              </w:rPr>
              <w:t>SUFD</w:t>
            </w:r>
            <w:r>
              <w:t xml:space="preserve">-128426) актуализирован п. </w:t>
            </w:r>
            <w:r>
              <w:fldChar w:fldCharType="begin"/>
            </w:r>
            <w:r>
              <w:instrText xml:space="preserve"> REF _Ref500325150 \r \h </w:instrText>
            </w:r>
            <w:r>
              <w:fldChar w:fldCharType="separate"/>
            </w:r>
            <w:r w:rsidR="00D80569">
              <w:t>5.1.12</w:t>
            </w:r>
            <w:r>
              <w:fldChar w:fldCharType="end"/>
            </w:r>
            <w:r>
              <w:t>.</w:t>
            </w:r>
          </w:p>
          <w:p w:rsidR="00D1478C" w:rsidRDefault="00D1478C" w:rsidP="00711B22">
            <w:pPr>
              <w:pStyle w:val="ASFKTablenorm"/>
            </w:pPr>
            <w:r>
              <w:t xml:space="preserve">В соответствии с </w:t>
            </w:r>
            <w:r>
              <w:rPr>
                <w:lang w:val="en-US"/>
              </w:rPr>
              <w:t>SUFD</w:t>
            </w:r>
            <w:r w:rsidRPr="00685F1F">
              <w:t>-127200 (</w:t>
            </w:r>
            <w:r>
              <w:rPr>
                <w:lang w:val="en-US"/>
              </w:rPr>
              <w:t>SUFD</w:t>
            </w:r>
            <w:r w:rsidRPr="00685F1F">
              <w:t xml:space="preserve">-128431) </w:t>
            </w:r>
            <w:r>
              <w:t>актуализированы пп.</w:t>
            </w:r>
            <w:r w:rsidR="0042489B">
              <w:t xml:space="preserve"> </w:t>
            </w:r>
            <w:r w:rsidR="0042489B">
              <w:fldChar w:fldCharType="begin"/>
            </w:r>
            <w:r w:rsidR="0042489B">
              <w:instrText xml:space="preserve"> REF _Ref68857630 \r \h </w:instrText>
            </w:r>
            <w:r w:rsidR="0042489B">
              <w:fldChar w:fldCharType="separate"/>
            </w:r>
            <w:r w:rsidR="00D80569">
              <w:t>5.1.1</w:t>
            </w:r>
            <w:r w:rsidR="0042489B">
              <w:fldChar w:fldCharType="end"/>
            </w:r>
            <w:r w:rsidR="0042489B">
              <w:t xml:space="preserve">, </w:t>
            </w:r>
            <w:r w:rsidR="0042489B">
              <w:fldChar w:fldCharType="begin"/>
            </w:r>
            <w:r w:rsidR="0042489B">
              <w:instrText xml:space="preserve"> REF _Ref359518271 \r \h </w:instrText>
            </w:r>
            <w:r w:rsidR="0042489B">
              <w:fldChar w:fldCharType="separate"/>
            </w:r>
            <w:r w:rsidR="00D80569">
              <w:t>5.1.2</w:t>
            </w:r>
            <w:r w:rsidR="0042489B">
              <w:fldChar w:fldCharType="end"/>
            </w:r>
            <w:r w:rsidR="0042489B">
              <w:t>,</w:t>
            </w:r>
            <w:r w:rsidR="002A56BA">
              <w:t xml:space="preserve"> </w:t>
            </w:r>
            <w:r w:rsidR="002A56BA">
              <w:fldChar w:fldCharType="begin"/>
            </w:r>
            <w:r w:rsidR="002A56BA">
              <w:instrText xml:space="preserve"> REF _Ref341874505 \r \h </w:instrText>
            </w:r>
            <w:r w:rsidR="002A56BA">
              <w:fldChar w:fldCharType="separate"/>
            </w:r>
            <w:r w:rsidR="00D80569">
              <w:t>5.1.3</w:t>
            </w:r>
            <w:r w:rsidR="002A56BA">
              <w:fldChar w:fldCharType="end"/>
            </w:r>
            <w:r w:rsidR="002A56BA">
              <w:t>,</w:t>
            </w:r>
            <w:r w:rsidR="00E96CA2">
              <w:t xml:space="preserve"> </w:t>
            </w:r>
            <w:r w:rsidR="00E96CA2">
              <w:fldChar w:fldCharType="begin"/>
            </w:r>
            <w:r w:rsidR="00E96CA2">
              <w:instrText xml:space="preserve"> REF _Ref68618874 \r \h </w:instrText>
            </w:r>
            <w:r w:rsidR="00E96CA2">
              <w:fldChar w:fldCharType="separate"/>
            </w:r>
            <w:r w:rsidR="00D80569">
              <w:t>5.1.4</w:t>
            </w:r>
            <w:r w:rsidR="00E96CA2">
              <w:fldChar w:fldCharType="end"/>
            </w:r>
            <w:r w:rsidR="00E96CA2">
              <w:t>,</w:t>
            </w:r>
            <w:r w:rsidR="004D71D9">
              <w:t xml:space="preserve"> </w:t>
            </w:r>
            <w:r w:rsidR="004D71D9">
              <w:fldChar w:fldCharType="begin"/>
            </w:r>
            <w:r w:rsidR="004D71D9">
              <w:instrText xml:space="preserve"> REF _Ref312310997 \r \h </w:instrText>
            </w:r>
            <w:r w:rsidR="004D71D9">
              <w:fldChar w:fldCharType="separate"/>
            </w:r>
            <w:r w:rsidR="00D80569">
              <w:t>5.1.5</w:t>
            </w:r>
            <w:r w:rsidR="004D71D9">
              <w:fldChar w:fldCharType="end"/>
            </w:r>
            <w:r w:rsidR="004D71D9">
              <w:t>,</w:t>
            </w:r>
            <w:r w:rsidR="00B4215D">
              <w:t xml:space="preserve"> </w:t>
            </w:r>
            <w:r w:rsidR="00B4215D">
              <w:fldChar w:fldCharType="begin"/>
            </w:r>
            <w:r w:rsidR="00B4215D">
              <w:instrText xml:space="preserve"> REF _Ref500325150 \r \h </w:instrText>
            </w:r>
            <w:r w:rsidR="00B4215D">
              <w:fldChar w:fldCharType="separate"/>
            </w:r>
            <w:r w:rsidR="00D80569">
              <w:t>5.1.12</w:t>
            </w:r>
            <w:r w:rsidR="00B4215D">
              <w:fldChar w:fldCharType="end"/>
            </w:r>
            <w:r w:rsidR="00B4215D">
              <w:t>,</w:t>
            </w:r>
            <w:r w:rsidR="00AD2ABB">
              <w:t xml:space="preserve"> </w:t>
            </w:r>
            <w:r w:rsidR="00AD2ABB">
              <w:fldChar w:fldCharType="begin"/>
            </w:r>
            <w:r w:rsidR="00AD2ABB">
              <w:instrText xml:space="preserve"> REF _Ref423689862 \r \h </w:instrText>
            </w:r>
            <w:r w:rsidR="00AD2ABB">
              <w:fldChar w:fldCharType="separate"/>
            </w:r>
            <w:r w:rsidR="00D80569">
              <w:t>5.5.2</w:t>
            </w:r>
            <w:r w:rsidR="00AD2ABB">
              <w:fldChar w:fldCharType="end"/>
            </w:r>
            <w:r w:rsidR="00AD2ABB">
              <w:t>,</w:t>
            </w:r>
            <w:r w:rsidR="00BB2D64">
              <w:t xml:space="preserve"> </w:t>
            </w:r>
            <w:r w:rsidR="00BB2D64">
              <w:fldChar w:fldCharType="begin"/>
            </w:r>
            <w:r w:rsidR="00BB2D64">
              <w:instrText xml:space="preserve"> REF _Ref68689043 \r \h </w:instrText>
            </w:r>
            <w:r w:rsidR="00BB2D64">
              <w:fldChar w:fldCharType="separate"/>
            </w:r>
            <w:r w:rsidR="00D80569">
              <w:t>5.5.3</w:t>
            </w:r>
            <w:r w:rsidR="00BB2D64">
              <w:fldChar w:fldCharType="end"/>
            </w:r>
            <w:r w:rsidR="00BB2D64">
              <w:t>,</w:t>
            </w:r>
            <w:r>
              <w:t xml:space="preserve"> </w:t>
            </w:r>
            <w:r>
              <w:fldChar w:fldCharType="begin"/>
            </w:r>
            <w:r>
              <w:instrText xml:space="preserve"> REF _Ref68169530 \r \h </w:instrText>
            </w:r>
            <w:r>
              <w:fldChar w:fldCharType="separate"/>
            </w:r>
            <w:r w:rsidR="00D80569">
              <w:t>5.6.1</w:t>
            </w:r>
            <w:r>
              <w:fldChar w:fldCharType="end"/>
            </w:r>
            <w:r>
              <w:t>.</w:t>
            </w:r>
          </w:p>
          <w:p w:rsidR="00D13D9F" w:rsidRDefault="00D13D9F" w:rsidP="00711B22">
            <w:pPr>
              <w:pStyle w:val="ASFKTablenorm"/>
            </w:pPr>
            <w:r>
              <w:t xml:space="preserve">В соответствии с </w:t>
            </w:r>
            <w:r>
              <w:rPr>
                <w:lang w:val="en-US"/>
              </w:rPr>
              <w:t>SUFD</w:t>
            </w:r>
            <w:r w:rsidRPr="00D13D9F">
              <w:t>-128885 (</w:t>
            </w:r>
            <w:r>
              <w:rPr>
                <w:lang w:val="en-US"/>
              </w:rPr>
              <w:t>SUFD</w:t>
            </w:r>
            <w:r w:rsidRPr="00D13D9F">
              <w:t xml:space="preserve">-129350) </w:t>
            </w:r>
            <w:r>
              <w:t xml:space="preserve">актуализирован п. </w:t>
            </w:r>
            <w:r>
              <w:fldChar w:fldCharType="begin"/>
            </w:r>
            <w:r>
              <w:instrText xml:space="preserve"> REF _Ref500325150 \r \h </w:instrText>
            </w:r>
            <w:r>
              <w:fldChar w:fldCharType="separate"/>
            </w:r>
            <w:r w:rsidR="00D80569">
              <w:t>5.1.12</w:t>
            </w:r>
            <w:r>
              <w:fldChar w:fldCharType="end"/>
            </w:r>
            <w:r>
              <w:t>.</w:t>
            </w:r>
          </w:p>
          <w:p w:rsidR="00DB0B3F" w:rsidRDefault="00DB0B3F" w:rsidP="00711B22">
            <w:pPr>
              <w:pStyle w:val="ASFKTablenorm"/>
            </w:pPr>
            <w:r>
              <w:t xml:space="preserve">В соответствии с </w:t>
            </w:r>
            <w:r>
              <w:rPr>
                <w:lang w:val="en-US"/>
              </w:rPr>
              <w:t>SUFD</w:t>
            </w:r>
            <w:r w:rsidRPr="00DB0B3F">
              <w:t>-129332 (</w:t>
            </w:r>
            <w:r>
              <w:rPr>
                <w:lang w:val="en-US"/>
              </w:rPr>
              <w:t>SUFD</w:t>
            </w:r>
            <w:r w:rsidRPr="00DB0B3F">
              <w:t xml:space="preserve">-129521) </w:t>
            </w:r>
            <w:r>
              <w:t>актуализирован</w:t>
            </w:r>
            <w:r w:rsidR="00AE0B1C">
              <w:t>ы</w:t>
            </w:r>
            <w:r>
              <w:t xml:space="preserve"> </w:t>
            </w:r>
            <w:r w:rsidR="00AE0B1C">
              <w:t>п</w:t>
            </w:r>
            <w:r>
              <w:t xml:space="preserve">п. </w:t>
            </w:r>
            <w:r>
              <w:fldChar w:fldCharType="begin"/>
            </w:r>
            <w:r>
              <w:instrText xml:space="preserve"> REF _Ref72140007 \r \h </w:instrText>
            </w:r>
            <w:r>
              <w:fldChar w:fldCharType="separate"/>
            </w:r>
            <w:r w:rsidR="00D80569">
              <w:t>5.2.2</w:t>
            </w:r>
            <w:r>
              <w:fldChar w:fldCharType="end"/>
            </w:r>
            <w:r w:rsidR="00AE0B1C">
              <w:t xml:space="preserve">, </w:t>
            </w:r>
            <w:r w:rsidR="00AE0B1C">
              <w:fldChar w:fldCharType="begin"/>
            </w:r>
            <w:r w:rsidR="00AE0B1C">
              <w:instrText xml:space="preserve"> REF _Ref54608059 \r \h </w:instrText>
            </w:r>
            <w:r w:rsidR="00AE0B1C">
              <w:fldChar w:fldCharType="separate"/>
            </w:r>
            <w:r w:rsidR="00D80569">
              <w:t>5.2.5</w:t>
            </w:r>
            <w:r w:rsidR="00AE0B1C">
              <w:fldChar w:fldCharType="end"/>
            </w:r>
            <w:r w:rsidR="00AE0B1C">
              <w:t>.</w:t>
            </w:r>
          </w:p>
          <w:p w:rsidR="00BF6AFB" w:rsidRDefault="00BF6AFB" w:rsidP="00711B22">
            <w:pPr>
              <w:pStyle w:val="ASFKTablenorm"/>
            </w:pPr>
            <w:r>
              <w:t xml:space="preserve">В соответствии с </w:t>
            </w:r>
            <w:r>
              <w:rPr>
                <w:lang w:val="en-US"/>
              </w:rPr>
              <w:t>SUFD</w:t>
            </w:r>
            <w:r w:rsidRPr="00BF6AFB">
              <w:t>-125725 (</w:t>
            </w:r>
            <w:r>
              <w:rPr>
                <w:lang w:val="en-US"/>
              </w:rPr>
              <w:t>SUFD</w:t>
            </w:r>
            <w:r w:rsidRPr="00BF6AFB">
              <w:t xml:space="preserve">-130543) </w:t>
            </w:r>
            <w:r>
              <w:t>актуализирован</w:t>
            </w:r>
            <w:r w:rsidR="00047655">
              <w:t>ы</w:t>
            </w:r>
            <w:r>
              <w:t xml:space="preserve"> </w:t>
            </w:r>
            <w:r w:rsidR="00047655">
              <w:t>п</w:t>
            </w:r>
            <w:r>
              <w:t>п.</w:t>
            </w:r>
            <w:r w:rsidR="00047655">
              <w:t xml:space="preserve"> </w:t>
            </w:r>
            <w:r w:rsidR="00047655">
              <w:fldChar w:fldCharType="begin"/>
            </w:r>
            <w:r w:rsidR="00047655">
              <w:instrText xml:space="preserve"> REF _Ref514945515 \r \h </w:instrText>
            </w:r>
            <w:r w:rsidR="00047655">
              <w:fldChar w:fldCharType="separate"/>
            </w:r>
            <w:r w:rsidR="00D80569">
              <w:t>5.1.28</w:t>
            </w:r>
            <w:r w:rsidR="00047655">
              <w:fldChar w:fldCharType="end"/>
            </w:r>
            <w:r w:rsidR="00047655">
              <w:t>,</w:t>
            </w:r>
            <w:r>
              <w:t xml:space="preserve"> </w:t>
            </w:r>
            <w:r>
              <w:fldChar w:fldCharType="begin"/>
            </w:r>
            <w:r>
              <w:instrText xml:space="preserve"> REF _Ref514679435 \r \h </w:instrText>
            </w:r>
            <w:r>
              <w:fldChar w:fldCharType="separate"/>
            </w:r>
            <w:r w:rsidR="00D80569">
              <w:t>5.1.29</w:t>
            </w:r>
            <w:r>
              <w:fldChar w:fldCharType="end"/>
            </w:r>
            <w:r>
              <w:t>.</w:t>
            </w:r>
          </w:p>
          <w:p w:rsidR="00F62E63" w:rsidRPr="00BF6AFB" w:rsidRDefault="00F62E63" w:rsidP="00711B22">
            <w:pPr>
              <w:pStyle w:val="ASFKTablenorm"/>
            </w:pPr>
            <w:r w:rsidRPr="00FF5B93">
              <w:t>В соответствии с SUFD-124511 (SUFD-128424) добавлен</w:t>
            </w:r>
            <w:r>
              <w:t xml:space="preserve"> п. </w:t>
            </w:r>
            <w:r>
              <w:fldChar w:fldCharType="begin"/>
            </w:r>
            <w:r>
              <w:instrText xml:space="preserve"> REF _Ref78819585 \r \h </w:instrText>
            </w:r>
            <w:r>
              <w:fldChar w:fldCharType="separate"/>
            </w:r>
            <w:r w:rsidR="00D80569">
              <w:t>5.3.1</w:t>
            </w:r>
            <w:r>
              <w:fldChar w:fldCharType="end"/>
            </w:r>
          </w:p>
        </w:tc>
      </w:tr>
      <w:tr w:rsidR="00C447DF"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C447DF" w:rsidRDefault="00F62E63" w:rsidP="00C447DF">
            <w:pPr>
              <w:pStyle w:val="ASFKTablenorm"/>
            </w:pPr>
            <w:r>
              <w:t>19</w:t>
            </w:r>
            <w:r w:rsidR="00C447DF">
              <w:t>.01</w:t>
            </w:r>
          </w:p>
        </w:tc>
        <w:tc>
          <w:tcPr>
            <w:tcW w:w="680" w:type="pct"/>
          </w:tcPr>
          <w:p w:rsidR="00C447DF" w:rsidRDefault="00C447DF" w:rsidP="00C447DF">
            <w:pPr>
              <w:pStyle w:val="ASFKTablenorm"/>
            </w:pPr>
            <w:r>
              <w:t>10.08.2021</w:t>
            </w:r>
          </w:p>
        </w:tc>
        <w:tc>
          <w:tcPr>
            <w:tcW w:w="974" w:type="pct"/>
          </w:tcPr>
          <w:p w:rsidR="00C447DF" w:rsidRDefault="00C447DF" w:rsidP="00C447DF">
            <w:pPr>
              <w:pStyle w:val="ASFKTablenorm"/>
            </w:pPr>
            <w:r>
              <w:t>Сармосова А.В.</w:t>
            </w:r>
          </w:p>
        </w:tc>
        <w:tc>
          <w:tcPr>
            <w:tcW w:w="2928" w:type="pct"/>
          </w:tcPr>
          <w:p w:rsidR="00C447DF" w:rsidRDefault="00C447DF" w:rsidP="00C447DF">
            <w:pPr>
              <w:pStyle w:val="ASFKTablenorm"/>
            </w:pPr>
            <w:r w:rsidRPr="00BA3374">
              <w:t>Внесены изменения по требованиям к развитию ППО АСФК, предусмотренные государственным контрак-том № ФКУ0121/04/2021/РИС от 28.04.2021. Версия ППО АСФК 32.7.0</w:t>
            </w:r>
            <w:r>
              <w:t>.</w:t>
            </w:r>
          </w:p>
          <w:p w:rsidR="00C447DF" w:rsidRPr="00BA3374" w:rsidRDefault="00C447DF" w:rsidP="00C447DF">
            <w:pPr>
              <w:pStyle w:val="ASFKTablenorm"/>
            </w:pPr>
            <w:r w:rsidRPr="00C447DF">
              <w:t>Произведена замена термина «уровень секретности» на «уровень конфиденциальности».</w:t>
            </w:r>
          </w:p>
        </w:tc>
      </w:tr>
      <w:tr w:rsidR="004226F2" w:rsidRPr="00A52B65" w:rsidTr="0055433F">
        <w:trPr>
          <w:cnfStyle w:val="000000010000" w:firstRow="0" w:lastRow="0" w:firstColumn="0" w:lastColumn="0" w:oddVBand="0" w:evenVBand="0" w:oddHBand="0" w:evenHBand="1" w:firstRowFirstColumn="0" w:firstRowLastColumn="0" w:lastRowFirstColumn="0" w:lastRowLastColumn="0"/>
        </w:trPr>
        <w:tc>
          <w:tcPr>
            <w:tcW w:w="418" w:type="pct"/>
          </w:tcPr>
          <w:p w:rsidR="004226F2" w:rsidRDefault="004226F2" w:rsidP="004226F2">
            <w:pPr>
              <w:pStyle w:val="ASFKTablenorm"/>
            </w:pPr>
            <w:r>
              <w:t>19.02</w:t>
            </w:r>
          </w:p>
        </w:tc>
        <w:tc>
          <w:tcPr>
            <w:tcW w:w="680" w:type="pct"/>
          </w:tcPr>
          <w:p w:rsidR="004226F2" w:rsidRDefault="004226F2" w:rsidP="004226F2">
            <w:pPr>
              <w:pStyle w:val="ASFKTablenorm"/>
            </w:pPr>
            <w:r>
              <w:t>03.11.2021</w:t>
            </w:r>
          </w:p>
        </w:tc>
        <w:tc>
          <w:tcPr>
            <w:tcW w:w="974" w:type="pct"/>
          </w:tcPr>
          <w:p w:rsidR="004226F2" w:rsidRDefault="004226F2" w:rsidP="004226F2">
            <w:pPr>
              <w:pStyle w:val="ASFKTablenorm"/>
            </w:pPr>
            <w:r>
              <w:t>Сармосова А. В.</w:t>
            </w:r>
          </w:p>
        </w:tc>
        <w:tc>
          <w:tcPr>
            <w:tcW w:w="2928" w:type="pct"/>
          </w:tcPr>
          <w:p w:rsidR="004226F2" w:rsidRPr="00FA4625" w:rsidRDefault="004226F2" w:rsidP="004226F2">
            <w:pPr>
              <w:pStyle w:val="ASFKTablenorm"/>
            </w:pPr>
            <w:r w:rsidRPr="00E9233A">
              <w:t>Внесены изменения по требованиям к развитию ППО АСФК, предусмотренные государственным контрактом от 09.06.2020</w:t>
            </w:r>
            <w:r>
              <w:t xml:space="preserve"> № </w:t>
            </w:r>
            <w:r w:rsidRPr="00E9233A">
              <w:t>ФКУ0173/06/2020/РИС</w:t>
            </w:r>
            <w:r>
              <w:t xml:space="preserve"> (</w:t>
            </w:r>
            <w:r w:rsidRPr="00E9233A">
              <w:t>2-й период работ по развитию Автоматизированной системы Федерального казначейства</w:t>
            </w:r>
            <w:r>
              <w:t>)</w:t>
            </w:r>
            <w:r w:rsidRPr="00E9233A">
              <w:t>. Версия ППО АСФК 32.7.</w:t>
            </w:r>
            <w:r>
              <w:rPr>
                <w:lang w:val="en-US"/>
              </w:rPr>
              <w:t>1</w:t>
            </w:r>
            <w:r w:rsidRPr="00E9233A">
              <w:t>.</w:t>
            </w:r>
          </w:p>
        </w:tc>
      </w:tr>
      <w:tr w:rsidR="00C447DF" w:rsidRPr="00A52B65" w:rsidTr="0055433F">
        <w:trPr>
          <w:cnfStyle w:val="000000100000" w:firstRow="0" w:lastRow="0" w:firstColumn="0" w:lastColumn="0" w:oddVBand="0" w:evenVBand="0" w:oddHBand="1" w:evenHBand="0" w:firstRowFirstColumn="0" w:firstRowLastColumn="0" w:lastRowFirstColumn="0" w:lastRowLastColumn="0"/>
        </w:trPr>
        <w:tc>
          <w:tcPr>
            <w:tcW w:w="418" w:type="pct"/>
          </w:tcPr>
          <w:p w:rsidR="00C447DF" w:rsidRDefault="00C447DF" w:rsidP="00C447DF">
            <w:pPr>
              <w:pStyle w:val="ASFKTablenorm"/>
            </w:pPr>
            <w:r>
              <w:t>21.00</w:t>
            </w:r>
          </w:p>
        </w:tc>
        <w:tc>
          <w:tcPr>
            <w:tcW w:w="680" w:type="pct"/>
          </w:tcPr>
          <w:p w:rsidR="00C447DF" w:rsidRDefault="004226F2" w:rsidP="00080BA3">
            <w:pPr>
              <w:pStyle w:val="ASFKTablenorm"/>
            </w:pPr>
            <w:r>
              <w:t>10.11.2021</w:t>
            </w:r>
          </w:p>
        </w:tc>
        <w:tc>
          <w:tcPr>
            <w:tcW w:w="974" w:type="pct"/>
          </w:tcPr>
          <w:p w:rsidR="00C447DF" w:rsidRDefault="00C447DF" w:rsidP="00C447DF">
            <w:pPr>
              <w:pStyle w:val="ASFKTablenorm"/>
            </w:pPr>
            <w:r>
              <w:t>Сармосова А.В.</w:t>
            </w:r>
          </w:p>
        </w:tc>
        <w:tc>
          <w:tcPr>
            <w:tcW w:w="2928" w:type="pct"/>
          </w:tcPr>
          <w:p w:rsidR="00C447DF" w:rsidRDefault="00C447DF" w:rsidP="00C447DF">
            <w:pPr>
              <w:pStyle w:val="ASFKTablenorm"/>
            </w:pPr>
            <w:r>
              <w:t>Версия ППО АСФК 32.8</w:t>
            </w:r>
            <w:r w:rsidRPr="00CA4691">
              <w:t>.0</w:t>
            </w:r>
            <w:r>
              <w:t>.</w:t>
            </w:r>
          </w:p>
          <w:p w:rsidR="00C447DF" w:rsidRDefault="00C447DF" w:rsidP="00C447DF">
            <w:pPr>
              <w:pStyle w:val="ASFKTablenorm"/>
            </w:pPr>
            <w:r>
              <w:lastRenderedPageBreak/>
              <w:t xml:space="preserve">В соответствии с </w:t>
            </w:r>
            <w:r>
              <w:rPr>
                <w:lang w:val="en-US"/>
              </w:rPr>
              <w:t>SUFD</w:t>
            </w:r>
            <w:r w:rsidRPr="00367F96">
              <w:t>-130098 (</w:t>
            </w:r>
            <w:r>
              <w:rPr>
                <w:lang w:val="en-US"/>
              </w:rPr>
              <w:t>SUFD</w:t>
            </w:r>
            <w:r w:rsidRPr="00367F96">
              <w:t xml:space="preserve">-131288) </w:t>
            </w:r>
            <w:r>
              <w:t xml:space="preserve">актуализирован п. </w:t>
            </w:r>
            <w:r>
              <w:fldChar w:fldCharType="begin"/>
            </w:r>
            <w:r>
              <w:instrText xml:space="preserve"> REF _Ref20824578 \r \h </w:instrText>
            </w:r>
            <w:r>
              <w:fldChar w:fldCharType="separate"/>
            </w:r>
            <w:r w:rsidR="00D80569">
              <w:t>5.14.6</w:t>
            </w:r>
            <w:r>
              <w:fldChar w:fldCharType="end"/>
            </w:r>
            <w:r>
              <w:t>.</w:t>
            </w:r>
          </w:p>
          <w:p w:rsidR="007F6999" w:rsidRDefault="007F6999" w:rsidP="00C447DF">
            <w:pPr>
              <w:pStyle w:val="ASFKTablenorm"/>
            </w:pPr>
            <w:r>
              <w:t xml:space="preserve">В соответствии с </w:t>
            </w:r>
            <w:r>
              <w:rPr>
                <w:lang w:val="en-US"/>
              </w:rPr>
              <w:t>SUFD</w:t>
            </w:r>
            <w:r w:rsidRPr="007F6999">
              <w:t>-130161 (</w:t>
            </w:r>
            <w:r>
              <w:rPr>
                <w:lang w:val="en-US"/>
              </w:rPr>
              <w:t>SUFD</w:t>
            </w:r>
            <w:r w:rsidRPr="007F6999">
              <w:t xml:space="preserve">-131733) </w:t>
            </w:r>
            <w:r>
              <w:t xml:space="preserve">актуализирован п. </w:t>
            </w:r>
            <w:r>
              <w:fldChar w:fldCharType="begin"/>
            </w:r>
            <w:r>
              <w:instrText xml:space="preserve"> REF _Ref83298346 \r \h </w:instrText>
            </w:r>
            <w:r>
              <w:fldChar w:fldCharType="separate"/>
            </w:r>
            <w:r w:rsidR="00D80569">
              <w:t>5.1.7</w:t>
            </w:r>
            <w:r>
              <w:fldChar w:fldCharType="end"/>
            </w:r>
            <w:r>
              <w:t>.</w:t>
            </w:r>
          </w:p>
          <w:p w:rsidR="004842B8" w:rsidRDefault="004842B8" w:rsidP="00C447DF">
            <w:pPr>
              <w:pStyle w:val="ASFKTablenorm"/>
            </w:pPr>
            <w:r>
              <w:t xml:space="preserve">В соответствии с </w:t>
            </w:r>
            <w:r>
              <w:rPr>
                <w:lang w:val="en-US"/>
              </w:rPr>
              <w:t>SUFD</w:t>
            </w:r>
            <w:r w:rsidRPr="004842B8">
              <w:t>-130561 (</w:t>
            </w:r>
            <w:r>
              <w:rPr>
                <w:lang w:val="en-US"/>
              </w:rPr>
              <w:t>SUFD</w:t>
            </w:r>
            <w:r w:rsidRPr="004842B8">
              <w:t xml:space="preserve">-132718) </w:t>
            </w:r>
            <w:r>
              <w:t xml:space="preserve">актуализирован п. </w:t>
            </w:r>
            <w:r>
              <w:fldChar w:fldCharType="begin"/>
            </w:r>
            <w:r>
              <w:instrText xml:space="preserve"> REF _Ref514580044 \r \h </w:instrText>
            </w:r>
            <w:r>
              <w:fldChar w:fldCharType="separate"/>
            </w:r>
            <w:r w:rsidR="00D80569">
              <w:t>5.7.4</w:t>
            </w:r>
            <w:r>
              <w:fldChar w:fldCharType="end"/>
            </w:r>
            <w:r>
              <w:t>.</w:t>
            </w:r>
          </w:p>
          <w:p w:rsidR="00080BA3" w:rsidRPr="004842B8" w:rsidRDefault="00080BA3" w:rsidP="00C447DF">
            <w:pPr>
              <w:pStyle w:val="ASFKTablenorm"/>
            </w:pPr>
            <w:r w:rsidRPr="00080BA3">
              <w:t>В соответствии с SUFD-130457 (SUFD-132869) актуализирован п.</w:t>
            </w:r>
            <w:r>
              <w:t xml:space="preserve"> </w:t>
            </w:r>
            <w:r>
              <w:fldChar w:fldCharType="begin"/>
            </w:r>
            <w:r>
              <w:instrText xml:space="preserve"> REF _Ref83741104 \r \h </w:instrText>
            </w:r>
            <w:r>
              <w:fldChar w:fldCharType="separate"/>
            </w:r>
            <w:r w:rsidR="00D80569">
              <w:t>5.1.1</w:t>
            </w:r>
            <w:r>
              <w:fldChar w:fldCharType="end"/>
            </w:r>
            <w:r>
              <w:t>.</w:t>
            </w:r>
          </w:p>
        </w:tc>
      </w:tr>
    </w:tbl>
    <w:p w:rsidR="00414A93" w:rsidRDefault="00414A93">
      <w:pPr>
        <w:pStyle w:val="ASFKNormal"/>
        <w:rPr>
          <w:sz w:val="2"/>
          <w:szCs w:val="2"/>
        </w:rPr>
      </w:pPr>
    </w:p>
    <w:p w:rsidR="00187C2F" w:rsidRPr="00765068" w:rsidRDefault="00187C2F">
      <w:pPr>
        <w:pStyle w:val="ASFKNormal"/>
        <w:rPr>
          <w:sz w:val="2"/>
          <w:szCs w:val="2"/>
        </w:rPr>
      </w:pPr>
    </w:p>
    <w:sectPr w:rsidR="00187C2F" w:rsidRPr="00765068" w:rsidSect="003F5B92">
      <w:headerReference w:type="even" r:id="rId640"/>
      <w:headerReference w:type="default" r:id="rId641"/>
      <w:footerReference w:type="default" r:id="rId642"/>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BF1" w:rsidRDefault="007B2BF1">
      <w:r>
        <w:separator/>
      </w:r>
    </w:p>
  </w:endnote>
  <w:endnote w:type="continuationSeparator" w:id="0">
    <w:p w:rsidR="007B2BF1" w:rsidRDefault="007B2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0569" w:rsidRPr="0083509A" w:rsidRDefault="00D80569" w:rsidP="00521399">
    <w:pPr>
      <w:pStyle w:val="ASFKTitulfooter"/>
    </w:pPr>
    <w:r w:rsidRPr="0083509A">
      <w:t>20</w:t>
    </w:r>
    <w:r>
      <w:t>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0569" w:rsidRDefault="00D80569" w:rsidP="00CE1023">
    <w:pPr>
      <w:pStyle w:val="ASFKTitul0"/>
    </w:pPr>
    <w:r>
      <w:t>Москва</w:t>
    </w:r>
  </w:p>
  <w:p w:rsidR="00D80569" w:rsidRDefault="00D80569" w:rsidP="00CE1023">
    <w:pPr>
      <w:pStyle w:val="ASFKTitul0"/>
    </w:pPr>
    <w:r>
      <w:t>20</w:t>
    </w:r>
    <w:r>
      <w:rPr>
        <w:lang w:val="en-US"/>
      </w:rPr>
      <w:t>1</w:t>
    </w:r>
    <w:r>
      <w:t>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0569" w:rsidRDefault="00D8056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BF1" w:rsidRDefault="007B2BF1">
      <w:r>
        <w:separator/>
      </w:r>
    </w:p>
  </w:footnote>
  <w:footnote w:type="continuationSeparator" w:id="0">
    <w:p w:rsidR="007B2BF1" w:rsidRDefault="007B2B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638"/>
    </w:tblGrid>
    <w:tr w:rsidR="00D80569" w:rsidRPr="00ED23F5" w:rsidTr="00521399">
      <w:tc>
        <w:tcPr>
          <w:tcW w:w="5000" w:type="pct"/>
        </w:tcPr>
        <w:p w:rsidR="00D80569" w:rsidRPr="00014430" w:rsidRDefault="00D80569" w:rsidP="00521399">
          <w:pPr>
            <w:pStyle w:val="ASFKTitulheader"/>
          </w:pPr>
          <w:r w:rsidRPr="00014430">
            <w:t>ФЕДЕРАЛЬНОЕ КАЗНАЧЕЙСТВО (КАЗНАЧЕ</w:t>
          </w:r>
          <w:r w:rsidRPr="00014430">
            <w:rPr>
              <w:lang w:val="en-US"/>
            </w:rPr>
            <w:t>й</w:t>
          </w:r>
          <w:r w:rsidRPr="00014430">
            <w:t>СТВО РОССИИ)</w:t>
          </w:r>
        </w:p>
      </w:tc>
    </w:tr>
  </w:tbl>
  <w:p w:rsidR="00D80569" w:rsidRDefault="00D80569" w:rsidP="00521399">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0569" w:rsidRDefault="00D80569"/>
  <w:p w:rsidR="00D80569" w:rsidRDefault="00D8056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170"/>
    </w:tblGrid>
    <w:tr w:rsidR="00D80569" w:rsidTr="00D909CE">
      <w:trPr>
        <w:cantSplit/>
      </w:trPr>
      <w:tc>
        <w:tcPr>
          <w:tcW w:w="1221" w:type="pct"/>
          <w:tcBorders>
            <w:top w:val="single" w:sz="12" w:space="0" w:color="auto"/>
            <w:left w:val="single" w:sz="12" w:space="0" w:color="auto"/>
            <w:bottom w:val="single" w:sz="12" w:space="0" w:color="auto"/>
            <w:right w:val="single" w:sz="12" w:space="0" w:color="auto"/>
          </w:tcBorders>
          <w:vAlign w:val="center"/>
          <w:hideMark/>
        </w:tcPr>
        <w:p w:rsidR="00D80569" w:rsidRPr="005E2AEF" w:rsidRDefault="00D80569">
          <w:pPr>
            <w:pStyle w:val="ASFKheader"/>
          </w:pPr>
          <w:r w:rsidRPr="005E2AEF">
            <w:t>Наименование ИС:</w:t>
          </w:r>
        </w:p>
      </w:tc>
      <w:tc>
        <w:tcPr>
          <w:tcW w:w="3779" w:type="pct"/>
          <w:gridSpan w:val="2"/>
          <w:tcBorders>
            <w:top w:val="single" w:sz="12" w:space="0" w:color="auto"/>
            <w:left w:val="single" w:sz="12" w:space="0" w:color="auto"/>
            <w:bottom w:val="single" w:sz="12" w:space="0" w:color="auto"/>
            <w:right w:val="single" w:sz="12" w:space="0" w:color="auto"/>
          </w:tcBorders>
          <w:vAlign w:val="center"/>
          <w:hideMark/>
        </w:tcPr>
        <w:p w:rsidR="00D80569" w:rsidRPr="005E2AEF" w:rsidRDefault="00D80569">
          <w:pPr>
            <w:pStyle w:val="ASFKheader"/>
          </w:pPr>
          <w:fldSimple w:instr=" DOCPROPERTY  FullNameSystem  \* MERGEFORMAT ">
            <w:r>
              <w:t>Автоматизированная система Федерального казначейства</w:t>
            </w:r>
          </w:fldSimple>
        </w:p>
      </w:tc>
    </w:tr>
    <w:tr w:rsidR="00D80569" w:rsidTr="00D909CE">
      <w:trPr>
        <w:cantSplit/>
      </w:trPr>
      <w:tc>
        <w:tcPr>
          <w:tcW w:w="1221" w:type="pct"/>
          <w:tcBorders>
            <w:top w:val="single" w:sz="12" w:space="0" w:color="auto"/>
            <w:left w:val="single" w:sz="12" w:space="0" w:color="auto"/>
            <w:bottom w:val="single" w:sz="12" w:space="0" w:color="auto"/>
            <w:right w:val="single" w:sz="12" w:space="0" w:color="auto"/>
          </w:tcBorders>
          <w:vAlign w:val="center"/>
          <w:hideMark/>
        </w:tcPr>
        <w:p w:rsidR="00D80569" w:rsidRPr="005E2AEF" w:rsidRDefault="00D80569">
          <w:pPr>
            <w:pStyle w:val="ASFKheader"/>
          </w:pPr>
          <w:r w:rsidRPr="005E2AEF">
            <w:t>Название документа</w:t>
          </w:r>
          <w:r>
            <w:t>:</w:t>
          </w:r>
        </w:p>
      </w:tc>
      <w:tc>
        <w:tcPr>
          <w:tcW w:w="3779" w:type="pct"/>
          <w:gridSpan w:val="2"/>
          <w:tcBorders>
            <w:top w:val="single" w:sz="12" w:space="0" w:color="auto"/>
            <w:left w:val="single" w:sz="12" w:space="0" w:color="auto"/>
            <w:bottom w:val="single" w:sz="12" w:space="0" w:color="auto"/>
            <w:right w:val="single" w:sz="12" w:space="0" w:color="auto"/>
          </w:tcBorders>
          <w:vAlign w:val="center"/>
          <w:hideMark/>
        </w:tcPr>
        <w:p w:rsidR="00D80569" w:rsidRPr="005E2AEF" w:rsidRDefault="00D80569">
          <w:pPr>
            <w:pStyle w:val="ASFKheader"/>
            <w:rPr>
              <w:highlight w:val="yellow"/>
            </w:rPr>
          </w:pPr>
          <w:fldSimple w:instr=" DOCPROPERTY  DocType  \* MERGEFORMAT ">
            <w:r>
              <w:t>Обучающие материалы</w:t>
            </w:r>
          </w:fldSimple>
          <w:r>
            <w:t xml:space="preserve"> «</w:t>
          </w:r>
          <w:fldSimple w:instr=" DOCPROPERTY  DocName  \* MERGEFORMAT ">
            <w:r>
              <w:t>Руководство по работе с «АРМ ПБС»</w:t>
            </w:r>
          </w:fldSimple>
        </w:p>
      </w:tc>
    </w:tr>
    <w:tr w:rsidR="00D80569" w:rsidTr="00D909CE">
      <w:trPr>
        <w:cantSplit/>
        <w:trHeight w:val="143"/>
      </w:trPr>
      <w:tc>
        <w:tcPr>
          <w:tcW w:w="1221" w:type="pct"/>
          <w:tcBorders>
            <w:top w:val="single" w:sz="12" w:space="0" w:color="auto"/>
            <w:left w:val="single" w:sz="12" w:space="0" w:color="auto"/>
            <w:bottom w:val="single" w:sz="12" w:space="0" w:color="auto"/>
            <w:right w:val="single" w:sz="12" w:space="0" w:color="auto"/>
          </w:tcBorders>
          <w:vAlign w:val="center"/>
          <w:hideMark/>
        </w:tcPr>
        <w:p w:rsidR="00D80569" w:rsidRPr="005E2AEF" w:rsidRDefault="00D80569">
          <w:pPr>
            <w:pStyle w:val="ASFKheader"/>
          </w:pPr>
          <w:r w:rsidRPr="005E2AEF">
            <w:t>Код документа:</w:t>
          </w:r>
        </w:p>
      </w:tc>
      <w:tc>
        <w:tcPr>
          <w:tcW w:w="3172" w:type="pct"/>
          <w:tcBorders>
            <w:top w:val="single" w:sz="12" w:space="0" w:color="auto"/>
            <w:left w:val="single" w:sz="12" w:space="0" w:color="auto"/>
            <w:bottom w:val="single" w:sz="12" w:space="0" w:color="auto"/>
            <w:right w:val="single" w:sz="12" w:space="0" w:color="auto"/>
          </w:tcBorders>
          <w:vAlign w:val="center"/>
          <w:hideMark/>
        </w:tcPr>
        <w:p w:rsidR="00D80569" w:rsidRPr="005E2AEF" w:rsidRDefault="00D80569" w:rsidP="00232FB5">
          <w:pPr>
            <w:pStyle w:val="ASFKheader"/>
            <w:rPr>
              <w:lang w:val="en-US"/>
            </w:rPr>
          </w:pPr>
          <w:fldSimple w:instr=" DOCPROPERTY  DocCode  \* MERGEFORMAT ">
            <w:r>
              <w:t>54819512.09.01,03.ОМ.004-21.00 2(6)</w:t>
            </w:r>
          </w:fldSimple>
        </w:p>
      </w:tc>
      <w:tc>
        <w:tcPr>
          <w:tcW w:w="607" w:type="pct"/>
          <w:tcBorders>
            <w:top w:val="single" w:sz="12" w:space="0" w:color="auto"/>
            <w:left w:val="single" w:sz="12" w:space="0" w:color="auto"/>
            <w:bottom w:val="single" w:sz="12" w:space="0" w:color="auto"/>
            <w:right w:val="single" w:sz="12" w:space="0" w:color="auto"/>
          </w:tcBorders>
          <w:hideMark/>
        </w:tcPr>
        <w:p w:rsidR="00D80569" w:rsidRPr="005E2AEF" w:rsidRDefault="00D80569">
          <w:pPr>
            <w:pStyle w:val="ASFKheader"/>
          </w:pPr>
          <w:r w:rsidRPr="005E2AEF">
            <w:t xml:space="preserve">Стр. </w:t>
          </w:r>
          <w:r w:rsidRPr="005E2AEF">
            <w:fldChar w:fldCharType="begin"/>
          </w:r>
          <w:r w:rsidRPr="005E2AEF">
            <w:instrText xml:space="preserve"> PAGE </w:instrText>
          </w:r>
          <w:r w:rsidRPr="005E2AEF">
            <w:fldChar w:fldCharType="separate"/>
          </w:r>
          <w:r w:rsidR="00B76706">
            <w:rPr>
              <w:noProof/>
            </w:rPr>
            <w:t>2</w:t>
          </w:r>
          <w:r w:rsidRPr="005E2AEF">
            <w:fldChar w:fldCharType="end"/>
          </w:r>
        </w:p>
      </w:tc>
    </w:tr>
  </w:tbl>
  <w:p w:rsidR="00D80569" w:rsidRDefault="00D8056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3"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4"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6"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8"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7"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8"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0"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1"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5"/>
  </w:num>
  <w:num w:numId="2">
    <w:abstractNumId w:val="20"/>
  </w:num>
  <w:num w:numId="3">
    <w:abstractNumId w:val="23"/>
  </w:num>
  <w:num w:numId="4">
    <w:abstractNumId w:val="10"/>
  </w:num>
  <w:num w:numId="5">
    <w:abstractNumId w:val="17"/>
  </w:num>
  <w:num w:numId="6">
    <w:abstractNumId w:val="21"/>
  </w:num>
  <w:num w:numId="7">
    <w:abstractNumId w:val="30"/>
  </w:num>
  <w:num w:numId="8">
    <w:abstractNumId w:val="13"/>
  </w:num>
  <w:num w:numId="9">
    <w:abstractNumId w:val="11"/>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num>
  <w:num w:numId="33">
    <w:abstractNumId w:val="35"/>
  </w:num>
  <w:num w:numId="34">
    <w:abstractNumId w:val="25"/>
  </w:num>
  <w:num w:numId="35">
    <w:abstractNumId w:val="19"/>
  </w:num>
  <w:num w:numId="36">
    <w:abstractNumId w:val="26"/>
  </w:num>
  <w:num w:numId="37">
    <w:abstractNumId w:val="22"/>
  </w:num>
  <w:num w:numId="38">
    <w:abstractNumId w:val="29"/>
  </w:num>
  <w:num w:numId="39">
    <w:abstractNumId w:val="31"/>
  </w:num>
  <w:num w:numId="40">
    <w:abstractNumId w:val="24"/>
  </w:num>
  <w:num w:numId="41">
    <w:abstractNumId w:val="18"/>
  </w:num>
  <w:num w:numId="42">
    <w:abstractNumId w:val="28"/>
  </w:num>
  <w:num w:numId="43">
    <w:abstractNumId w:val="27"/>
  </w:num>
  <w:num w:numId="44">
    <w:abstractNumId w:val="34"/>
  </w:num>
  <w:num w:numId="45">
    <w:abstractNumId w:val="9"/>
  </w:num>
  <w:num w:numId="46">
    <w:abstractNumId w:val="7"/>
  </w:num>
  <w:num w:numId="47">
    <w:abstractNumId w:val="6"/>
  </w:num>
  <w:num w:numId="48">
    <w:abstractNumId w:val="5"/>
  </w:num>
  <w:num w:numId="49">
    <w:abstractNumId w:val="4"/>
  </w:num>
  <w:num w:numId="50">
    <w:abstractNumId w:val="3"/>
  </w:num>
  <w:num w:numId="51">
    <w:abstractNumId w:val="2"/>
  </w:num>
  <w:num w:numId="52">
    <w:abstractNumId w:val="1"/>
  </w:num>
  <w:num w:numId="53">
    <w:abstractNumId w:val="0"/>
  </w:num>
  <w:num w:numId="54">
    <w:abstractNumId w:val="8"/>
  </w:num>
  <w:num w:numId="55">
    <w:abstractNumId w:val="16"/>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36"/>
    <w:lvlOverride w:ilvl="0">
      <w:startOverride w:val="1"/>
    </w:lvlOverride>
  </w:num>
  <w:num w:numId="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6"/>
    <w:lvlOverride w:ilvl="0">
      <w:startOverride w:val="1"/>
    </w:lvlOverride>
  </w:num>
  <w:num w:numId="94">
    <w:abstractNumId w:val="35"/>
  </w:num>
  <w:num w:numId="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6"/>
    <w:lvlOverride w:ilvl="0">
      <w:startOverride w:val="1"/>
    </w:lvlOverride>
  </w:num>
  <w:num w:numId="100">
    <w:abstractNumId w:val="36"/>
    <w:lvlOverride w:ilvl="0">
      <w:startOverride w:val="1"/>
    </w:lvlOverride>
  </w:num>
  <w:num w:numId="10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2"/>
  </w:num>
  <w:num w:numId="1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36"/>
    <w:lvlOverride w:ilvl="0">
      <w:startOverride w:val="1"/>
    </w:lvlOverride>
  </w:num>
  <w:num w:numId="11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36"/>
    <w:lvlOverride w:ilvl="0">
      <w:startOverride w:val="1"/>
    </w:lvlOverride>
  </w:num>
  <w:num w:numId="11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32"/>
  </w:num>
  <w:num w:numId="117">
    <w:abstractNumId w:val="36"/>
  </w:num>
  <w:num w:numId="118">
    <w:abstractNumId w:val="14"/>
  </w:num>
  <w:num w:numId="1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20E"/>
    <w:rsid w:val="0000032F"/>
    <w:rsid w:val="0000054A"/>
    <w:rsid w:val="00000CB8"/>
    <w:rsid w:val="00000CFC"/>
    <w:rsid w:val="00001EC9"/>
    <w:rsid w:val="00003710"/>
    <w:rsid w:val="00004891"/>
    <w:rsid w:val="00006080"/>
    <w:rsid w:val="000067BB"/>
    <w:rsid w:val="0000707F"/>
    <w:rsid w:val="00007BDA"/>
    <w:rsid w:val="00011057"/>
    <w:rsid w:val="00011061"/>
    <w:rsid w:val="00011383"/>
    <w:rsid w:val="00011614"/>
    <w:rsid w:val="00011955"/>
    <w:rsid w:val="000140D3"/>
    <w:rsid w:val="000154DB"/>
    <w:rsid w:val="00015D91"/>
    <w:rsid w:val="00016122"/>
    <w:rsid w:val="00016171"/>
    <w:rsid w:val="00017335"/>
    <w:rsid w:val="0001737E"/>
    <w:rsid w:val="00020025"/>
    <w:rsid w:val="00020297"/>
    <w:rsid w:val="000203E7"/>
    <w:rsid w:val="000221E4"/>
    <w:rsid w:val="00022421"/>
    <w:rsid w:val="00022517"/>
    <w:rsid w:val="000226EC"/>
    <w:rsid w:val="0002305B"/>
    <w:rsid w:val="0002324B"/>
    <w:rsid w:val="00024963"/>
    <w:rsid w:val="000251D6"/>
    <w:rsid w:val="0002551D"/>
    <w:rsid w:val="0002591A"/>
    <w:rsid w:val="0002649D"/>
    <w:rsid w:val="00026F59"/>
    <w:rsid w:val="000272E2"/>
    <w:rsid w:val="000278C3"/>
    <w:rsid w:val="00027ED9"/>
    <w:rsid w:val="0003036C"/>
    <w:rsid w:val="00030B34"/>
    <w:rsid w:val="00030CD8"/>
    <w:rsid w:val="0003184D"/>
    <w:rsid w:val="00031B70"/>
    <w:rsid w:val="000326EC"/>
    <w:rsid w:val="00032788"/>
    <w:rsid w:val="0003279D"/>
    <w:rsid w:val="000335BE"/>
    <w:rsid w:val="00033FDF"/>
    <w:rsid w:val="000354B1"/>
    <w:rsid w:val="00036242"/>
    <w:rsid w:val="000370E8"/>
    <w:rsid w:val="00040EBE"/>
    <w:rsid w:val="00042140"/>
    <w:rsid w:val="000445B6"/>
    <w:rsid w:val="000445BF"/>
    <w:rsid w:val="00044742"/>
    <w:rsid w:val="000448D5"/>
    <w:rsid w:val="0004490A"/>
    <w:rsid w:val="0004519C"/>
    <w:rsid w:val="00046667"/>
    <w:rsid w:val="00047655"/>
    <w:rsid w:val="00051EE3"/>
    <w:rsid w:val="00052A1B"/>
    <w:rsid w:val="00052F11"/>
    <w:rsid w:val="00053770"/>
    <w:rsid w:val="00053AA1"/>
    <w:rsid w:val="000551DC"/>
    <w:rsid w:val="00055AEE"/>
    <w:rsid w:val="000560D6"/>
    <w:rsid w:val="00056DBF"/>
    <w:rsid w:val="00056F02"/>
    <w:rsid w:val="00057677"/>
    <w:rsid w:val="0005769A"/>
    <w:rsid w:val="00057EFF"/>
    <w:rsid w:val="0006074F"/>
    <w:rsid w:val="000608B3"/>
    <w:rsid w:val="0006109F"/>
    <w:rsid w:val="00061B85"/>
    <w:rsid w:val="00061C0E"/>
    <w:rsid w:val="000622E5"/>
    <w:rsid w:val="00064C46"/>
    <w:rsid w:val="000658B7"/>
    <w:rsid w:val="00065CAA"/>
    <w:rsid w:val="00065CEE"/>
    <w:rsid w:val="000664E8"/>
    <w:rsid w:val="0007001A"/>
    <w:rsid w:val="00071F30"/>
    <w:rsid w:val="00072B1F"/>
    <w:rsid w:val="00072B52"/>
    <w:rsid w:val="00073EFC"/>
    <w:rsid w:val="00074664"/>
    <w:rsid w:val="000749EA"/>
    <w:rsid w:val="00074F54"/>
    <w:rsid w:val="0007778C"/>
    <w:rsid w:val="000777D8"/>
    <w:rsid w:val="000805EA"/>
    <w:rsid w:val="00080BA3"/>
    <w:rsid w:val="0008111D"/>
    <w:rsid w:val="000813B9"/>
    <w:rsid w:val="00081954"/>
    <w:rsid w:val="0008475F"/>
    <w:rsid w:val="00084B9A"/>
    <w:rsid w:val="00084C1E"/>
    <w:rsid w:val="0008731E"/>
    <w:rsid w:val="000873F6"/>
    <w:rsid w:val="000900AA"/>
    <w:rsid w:val="000903BC"/>
    <w:rsid w:val="0009329B"/>
    <w:rsid w:val="00093693"/>
    <w:rsid w:val="000939F1"/>
    <w:rsid w:val="000941F1"/>
    <w:rsid w:val="000975E9"/>
    <w:rsid w:val="00097690"/>
    <w:rsid w:val="00097A7F"/>
    <w:rsid w:val="000A30DF"/>
    <w:rsid w:val="000A3EDA"/>
    <w:rsid w:val="000A4450"/>
    <w:rsid w:val="000A45DA"/>
    <w:rsid w:val="000A4C44"/>
    <w:rsid w:val="000A5CBB"/>
    <w:rsid w:val="000A6137"/>
    <w:rsid w:val="000A6225"/>
    <w:rsid w:val="000A62E6"/>
    <w:rsid w:val="000A688A"/>
    <w:rsid w:val="000A6A0D"/>
    <w:rsid w:val="000A6BF5"/>
    <w:rsid w:val="000B097C"/>
    <w:rsid w:val="000B0DE8"/>
    <w:rsid w:val="000B11FE"/>
    <w:rsid w:val="000B1670"/>
    <w:rsid w:val="000B167F"/>
    <w:rsid w:val="000B28AA"/>
    <w:rsid w:val="000B4074"/>
    <w:rsid w:val="000B4152"/>
    <w:rsid w:val="000B4C62"/>
    <w:rsid w:val="000B61A0"/>
    <w:rsid w:val="000B648B"/>
    <w:rsid w:val="000B727B"/>
    <w:rsid w:val="000B7FB7"/>
    <w:rsid w:val="000C0889"/>
    <w:rsid w:val="000C0B24"/>
    <w:rsid w:val="000C1A08"/>
    <w:rsid w:val="000C21B5"/>
    <w:rsid w:val="000C2F0B"/>
    <w:rsid w:val="000C329F"/>
    <w:rsid w:val="000C32B9"/>
    <w:rsid w:val="000C4153"/>
    <w:rsid w:val="000C4C01"/>
    <w:rsid w:val="000C636E"/>
    <w:rsid w:val="000C6441"/>
    <w:rsid w:val="000C6465"/>
    <w:rsid w:val="000C692C"/>
    <w:rsid w:val="000D00CD"/>
    <w:rsid w:val="000D06A4"/>
    <w:rsid w:val="000D0814"/>
    <w:rsid w:val="000D10FB"/>
    <w:rsid w:val="000D2D71"/>
    <w:rsid w:val="000D2F8E"/>
    <w:rsid w:val="000D3B3B"/>
    <w:rsid w:val="000D557B"/>
    <w:rsid w:val="000D577C"/>
    <w:rsid w:val="000D5BE6"/>
    <w:rsid w:val="000D5D3A"/>
    <w:rsid w:val="000D6A86"/>
    <w:rsid w:val="000E0E67"/>
    <w:rsid w:val="000E1A07"/>
    <w:rsid w:val="000E201A"/>
    <w:rsid w:val="000E2252"/>
    <w:rsid w:val="000E2C70"/>
    <w:rsid w:val="000E2E6D"/>
    <w:rsid w:val="000E3F73"/>
    <w:rsid w:val="000E4431"/>
    <w:rsid w:val="000E4BDA"/>
    <w:rsid w:val="000E57BA"/>
    <w:rsid w:val="000E610F"/>
    <w:rsid w:val="000E6EFB"/>
    <w:rsid w:val="000F02B0"/>
    <w:rsid w:val="000F0DCA"/>
    <w:rsid w:val="000F196E"/>
    <w:rsid w:val="000F1E60"/>
    <w:rsid w:val="000F3885"/>
    <w:rsid w:val="000F3E2C"/>
    <w:rsid w:val="000F44E5"/>
    <w:rsid w:val="000F5594"/>
    <w:rsid w:val="000F6B94"/>
    <w:rsid w:val="000F785F"/>
    <w:rsid w:val="000F7A18"/>
    <w:rsid w:val="00101EEE"/>
    <w:rsid w:val="0010293A"/>
    <w:rsid w:val="00103932"/>
    <w:rsid w:val="00103E34"/>
    <w:rsid w:val="00104B38"/>
    <w:rsid w:val="00104D61"/>
    <w:rsid w:val="00104F80"/>
    <w:rsid w:val="00105932"/>
    <w:rsid w:val="001060DA"/>
    <w:rsid w:val="001073E1"/>
    <w:rsid w:val="00107FD7"/>
    <w:rsid w:val="00110117"/>
    <w:rsid w:val="0011032E"/>
    <w:rsid w:val="00111481"/>
    <w:rsid w:val="00113892"/>
    <w:rsid w:val="00113BC2"/>
    <w:rsid w:val="00115D66"/>
    <w:rsid w:val="001160E4"/>
    <w:rsid w:val="0011734B"/>
    <w:rsid w:val="001202E9"/>
    <w:rsid w:val="001209FE"/>
    <w:rsid w:val="00120BBD"/>
    <w:rsid w:val="001237EA"/>
    <w:rsid w:val="001260E5"/>
    <w:rsid w:val="00130979"/>
    <w:rsid w:val="0013142A"/>
    <w:rsid w:val="00131561"/>
    <w:rsid w:val="00131E06"/>
    <w:rsid w:val="00133258"/>
    <w:rsid w:val="001343AC"/>
    <w:rsid w:val="00134661"/>
    <w:rsid w:val="00134B76"/>
    <w:rsid w:val="00134DFE"/>
    <w:rsid w:val="00135F81"/>
    <w:rsid w:val="00136DCF"/>
    <w:rsid w:val="0014027A"/>
    <w:rsid w:val="00140D60"/>
    <w:rsid w:val="00140D65"/>
    <w:rsid w:val="00141295"/>
    <w:rsid w:val="001435C5"/>
    <w:rsid w:val="00143B7A"/>
    <w:rsid w:val="00143BDA"/>
    <w:rsid w:val="0014431E"/>
    <w:rsid w:val="00144339"/>
    <w:rsid w:val="00144D1A"/>
    <w:rsid w:val="00144D28"/>
    <w:rsid w:val="00145543"/>
    <w:rsid w:val="00146265"/>
    <w:rsid w:val="00146C6B"/>
    <w:rsid w:val="001477A6"/>
    <w:rsid w:val="001479EB"/>
    <w:rsid w:val="00147A15"/>
    <w:rsid w:val="00150F83"/>
    <w:rsid w:val="00151405"/>
    <w:rsid w:val="001518FC"/>
    <w:rsid w:val="00151AF0"/>
    <w:rsid w:val="0015292F"/>
    <w:rsid w:val="00153809"/>
    <w:rsid w:val="00153F09"/>
    <w:rsid w:val="00154250"/>
    <w:rsid w:val="00154425"/>
    <w:rsid w:val="001558E2"/>
    <w:rsid w:val="00155D7E"/>
    <w:rsid w:val="00156CE1"/>
    <w:rsid w:val="00157D24"/>
    <w:rsid w:val="0016016C"/>
    <w:rsid w:val="00160FAE"/>
    <w:rsid w:val="0016450E"/>
    <w:rsid w:val="001653FC"/>
    <w:rsid w:val="00165B15"/>
    <w:rsid w:val="00166AF3"/>
    <w:rsid w:val="001674E3"/>
    <w:rsid w:val="00167BF2"/>
    <w:rsid w:val="00167ED3"/>
    <w:rsid w:val="00170138"/>
    <w:rsid w:val="00170480"/>
    <w:rsid w:val="00170AF4"/>
    <w:rsid w:val="00170B37"/>
    <w:rsid w:val="00170BF2"/>
    <w:rsid w:val="00170CBB"/>
    <w:rsid w:val="001712C9"/>
    <w:rsid w:val="00171419"/>
    <w:rsid w:val="001717CE"/>
    <w:rsid w:val="0017317A"/>
    <w:rsid w:val="00175A60"/>
    <w:rsid w:val="001769F6"/>
    <w:rsid w:val="00177017"/>
    <w:rsid w:val="00177B81"/>
    <w:rsid w:val="00181194"/>
    <w:rsid w:val="00181F13"/>
    <w:rsid w:val="001829BB"/>
    <w:rsid w:val="00182DE8"/>
    <w:rsid w:val="00183551"/>
    <w:rsid w:val="001843F5"/>
    <w:rsid w:val="0018511D"/>
    <w:rsid w:val="00186B90"/>
    <w:rsid w:val="00186ECF"/>
    <w:rsid w:val="00187864"/>
    <w:rsid w:val="00187C2F"/>
    <w:rsid w:val="00187DDD"/>
    <w:rsid w:val="001906B3"/>
    <w:rsid w:val="00191317"/>
    <w:rsid w:val="001924E3"/>
    <w:rsid w:val="00192D7E"/>
    <w:rsid w:val="0019339D"/>
    <w:rsid w:val="001935C9"/>
    <w:rsid w:val="001941C9"/>
    <w:rsid w:val="001968A0"/>
    <w:rsid w:val="0019733B"/>
    <w:rsid w:val="0019752D"/>
    <w:rsid w:val="001A0157"/>
    <w:rsid w:val="001A04CE"/>
    <w:rsid w:val="001A0723"/>
    <w:rsid w:val="001A0E40"/>
    <w:rsid w:val="001A1F07"/>
    <w:rsid w:val="001A3664"/>
    <w:rsid w:val="001A4349"/>
    <w:rsid w:val="001A500A"/>
    <w:rsid w:val="001A5773"/>
    <w:rsid w:val="001B0A99"/>
    <w:rsid w:val="001B132F"/>
    <w:rsid w:val="001B30B9"/>
    <w:rsid w:val="001B33BE"/>
    <w:rsid w:val="001B5CC1"/>
    <w:rsid w:val="001B61AB"/>
    <w:rsid w:val="001B684B"/>
    <w:rsid w:val="001B7077"/>
    <w:rsid w:val="001B7CFA"/>
    <w:rsid w:val="001C06A7"/>
    <w:rsid w:val="001C2E3B"/>
    <w:rsid w:val="001C329E"/>
    <w:rsid w:val="001C3CFB"/>
    <w:rsid w:val="001C52CD"/>
    <w:rsid w:val="001C5E05"/>
    <w:rsid w:val="001C6CD2"/>
    <w:rsid w:val="001C6E66"/>
    <w:rsid w:val="001C7651"/>
    <w:rsid w:val="001C7FA5"/>
    <w:rsid w:val="001D06EC"/>
    <w:rsid w:val="001D0E71"/>
    <w:rsid w:val="001D1999"/>
    <w:rsid w:val="001D2633"/>
    <w:rsid w:val="001D2D16"/>
    <w:rsid w:val="001D379F"/>
    <w:rsid w:val="001D3942"/>
    <w:rsid w:val="001D607E"/>
    <w:rsid w:val="001D6C26"/>
    <w:rsid w:val="001E0C25"/>
    <w:rsid w:val="001E0E1F"/>
    <w:rsid w:val="001E1813"/>
    <w:rsid w:val="001E1EFA"/>
    <w:rsid w:val="001E3298"/>
    <w:rsid w:val="001E3BA8"/>
    <w:rsid w:val="001E49C3"/>
    <w:rsid w:val="001E5011"/>
    <w:rsid w:val="001E563D"/>
    <w:rsid w:val="001E5DCE"/>
    <w:rsid w:val="001E7581"/>
    <w:rsid w:val="001F0206"/>
    <w:rsid w:val="001F1187"/>
    <w:rsid w:val="001F12E6"/>
    <w:rsid w:val="001F69AF"/>
    <w:rsid w:val="0020123A"/>
    <w:rsid w:val="00201CFD"/>
    <w:rsid w:val="002032BA"/>
    <w:rsid w:val="0020379D"/>
    <w:rsid w:val="00204AE0"/>
    <w:rsid w:val="00205996"/>
    <w:rsid w:val="0020624C"/>
    <w:rsid w:val="002067BC"/>
    <w:rsid w:val="00206B50"/>
    <w:rsid w:val="00207FCA"/>
    <w:rsid w:val="002108D0"/>
    <w:rsid w:val="0021304D"/>
    <w:rsid w:val="0021353E"/>
    <w:rsid w:val="00213E68"/>
    <w:rsid w:val="002144A9"/>
    <w:rsid w:val="00214736"/>
    <w:rsid w:val="00215635"/>
    <w:rsid w:val="0021592A"/>
    <w:rsid w:val="00215AA3"/>
    <w:rsid w:val="00215F65"/>
    <w:rsid w:val="00216D8A"/>
    <w:rsid w:val="00216EA9"/>
    <w:rsid w:val="002176AF"/>
    <w:rsid w:val="00221096"/>
    <w:rsid w:val="0022158C"/>
    <w:rsid w:val="002216D0"/>
    <w:rsid w:val="00221DA9"/>
    <w:rsid w:val="00221F02"/>
    <w:rsid w:val="00222F3F"/>
    <w:rsid w:val="002233B6"/>
    <w:rsid w:val="00223656"/>
    <w:rsid w:val="00223D40"/>
    <w:rsid w:val="002253B5"/>
    <w:rsid w:val="002257CA"/>
    <w:rsid w:val="00225952"/>
    <w:rsid w:val="002269C5"/>
    <w:rsid w:val="00227192"/>
    <w:rsid w:val="00231A0F"/>
    <w:rsid w:val="00232403"/>
    <w:rsid w:val="0023291A"/>
    <w:rsid w:val="00232F52"/>
    <w:rsid w:val="00232FB5"/>
    <w:rsid w:val="00234159"/>
    <w:rsid w:val="00235852"/>
    <w:rsid w:val="00235F54"/>
    <w:rsid w:val="002363D3"/>
    <w:rsid w:val="00237637"/>
    <w:rsid w:val="002377CF"/>
    <w:rsid w:val="00240B4A"/>
    <w:rsid w:val="002418B7"/>
    <w:rsid w:val="00242073"/>
    <w:rsid w:val="002422D4"/>
    <w:rsid w:val="002439E3"/>
    <w:rsid w:val="00244A62"/>
    <w:rsid w:val="00245A23"/>
    <w:rsid w:val="00247496"/>
    <w:rsid w:val="00247B2F"/>
    <w:rsid w:val="002513B3"/>
    <w:rsid w:val="00252ADD"/>
    <w:rsid w:val="00252E09"/>
    <w:rsid w:val="002532B6"/>
    <w:rsid w:val="0025362D"/>
    <w:rsid w:val="00253955"/>
    <w:rsid w:val="002543E5"/>
    <w:rsid w:val="002559A3"/>
    <w:rsid w:val="00255C6B"/>
    <w:rsid w:val="00255C7C"/>
    <w:rsid w:val="00255D4E"/>
    <w:rsid w:val="00255E31"/>
    <w:rsid w:val="00255FEE"/>
    <w:rsid w:val="00256074"/>
    <w:rsid w:val="00256767"/>
    <w:rsid w:val="00256854"/>
    <w:rsid w:val="00256A1C"/>
    <w:rsid w:val="00256B51"/>
    <w:rsid w:val="002606B1"/>
    <w:rsid w:val="00260972"/>
    <w:rsid w:val="0026284D"/>
    <w:rsid w:val="00262A32"/>
    <w:rsid w:val="00262A99"/>
    <w:rsid w:val="002638B8"/>
    <w:rsid w:val="00263945"/>
    <w:rsid w:val="00263CFF"/>
    <w:rsid w:val="002649AB"/>
    <w:rsid w:val="00264B3F"/>
    <w:rsid w:val="002651EB"/>
    <w:rsid w:val="0026562D"/>
    <w:rsid w:val="00265958"/>
    <w:rsid w:val="00266F7F"/>
    <w:rsid w:val="00267CD8"/>
    <w:rsid w:val="00267FB6"/>
    <w:rsid w:val="00267FD8"/>
    <w:rsid w:val="00270995"/>
    <w:rsid w:val="00271817"/>
    <w:rsid w:val="00271CFA"/>
    <w:rsid w:val="002720E3"/>
    <w:rsid w:val="00274D7D"/>
    <w:rsid w:val="00275140"/>
    <w:rsid w:val="002753E6"/>
    <w:rsid w:val="00275417"/>
    <w:rsid w:val="002767BE"/>
    <w:rsid w:val="00276D71"/>
    <w:rsid w:val="0027710D"/>
    <w:rsid w:val="00277981"/>
    <w:rsid w:val="00277B30"/>
    <w:rsid w:val="00277BF1"/>
    <w:rsid w:val="00280148"/>
    <w:rsid w:val="00280E51"/>
    <w:rsid w:val="00282A38"/>
    <w:rsid w:val="00282FEF"/>
    <w:rsid w:val="00283DB4"/>
    <w:rsid w:val="00284481"/>
    <w:rsid w:val="00285133"/>
    <w:rsid w:val="00285E6D"/>
    <w:rsid w:val="00286037"/>
    <w:rsid w:val="00286F45"/>
    <w:rsid w:val="002873CB"/>
    <w:rsid w:val="002902D6"/>
    <w:rsid w:val="0029195B"/>
    <w:rsid w:val="00291A10"/>
    <w:rsid w:val="00292743"/>
    <w:rsid w:val="00292C47"/>
    <w:rsid w:val="00293C9A"/>
    <w:rsid w:val="0029579B"/>
    <w:rsid w:val="00295B82"/>
    <w:rsid w:val="0029651F"/>
    <w:rsid w:val="002967F7"/>
    <w:rsid w:val="00297B61"/>
    <w:rsid w:val="002A345D"/>
    <w:rsid w:val="002A4386"/>
    <w:rsid w:val="002A4548"/>
    <w:rsid w:val="002A4C20"/>
    <w:rsid w:val="002A512A"/>
    <w:rsid w:val="002A56BA"/>
    <w:rsid w:val="002A573D"/>
    <w:rsid w:val="002A5A9D"/>
    <w:rsid w:val="002A6F63"/>
    <w:rsid w:val="002B0145"/>
    <w:rsid w:val="002B12D9"/>
    <w:rsid w:val="002B130D"/>
    <w:rsid w:val="002B24C0"/>
    <w:rsid w:val="002B5348"/>
    <w:rsid w:val="002B5A23"/>
    <w:rsid w:val="002B5C37"/>
    <w:rsid w:val="002B66B9"/>
    <w:rsid w:val="002B68BC"/>
    <w:rsid w:val="002B6B13"/>
    <w:rsid w:val="002C0AF6"/>
    <w:rsid w:val="002C1229"/>
    <w:rsid w:val="002C1DB1"/>
    <w:rsid w:val="002C4AAD"/>
    <w:rsid w:val="002C57CD"/>
    <w:rsid w:val="002C599C"/>
    <w:rsid w:val="002C5C92"/>
    <w:rsid w:val="002C6776"/>
    <w:rsid w:val="002C6C96"/>
    <w:rsid w:val="002C6D59"/>
    <w:rsid w:val="002C732D"/>
    <w:rsid w:val="002D2C3E"/>
    <w:rsid w:val="002D3D95"/>
    <w:rsid w:val="002D427F"/>
    <w:rsid w:val="002D4ACA"/>
    <w:rsid w:val="002D6D73"/>
    <w:rsid w:val="002E0F2F"/>
    <w:rsid w:val="002E1718"/>
    <w:rsid w:val="002E2883"/>
    <w:rsid w:val="002E3A8E"/>
    <w:rsid w:val="002E3CDD"/>
    <w:rsid w:val="002E44A6"/>
    <w:rsid w:val="002E5564"/>
    <w:rsid w:val="002E57F0"/>
    <w:rsid w:val="002E63CB"/>
    <w:rsid w:val="002E6B9E"/>
    <w:rsid w:val="002E78FB"/>
    <w:rsid w:val="002F0F1C"/>
    <w:rsid w:val="002F183D"/>
    <w:rsid w:val="002F1E36"/>
    <w:rsid w:val="002F2C45"/>
    <w:rsid w:val="002F38B1"/>
    <w:rsid w:val="002F41F0"/>
    <w:rsid w:val="002F5378"/>
    <w:rsid w:val="002F668B"/>
    <w:rsid w:val="002F6AB1"/>
    <w:rsid w:val="0030020B"/>
    <w:rsid w:val="00300579"/>
    <w:rsid w:val="00301568"/>
    <w:rsid w:val="00301EF2"/>
    <w:rsid w:val="00302010"/>
    <w:rsid w:val="003028B9"/>
    <w:rsid w:val="00305FD3"/>
    <w:rsid w:val="003070CA"/>
    <w:rsid w:val="00307CA8"/>
    <w:rsid w:val="00307D99"/>
    <w:rsid w:val="003100FA"/>
    <w:rsid w:val="003103AE"/>
    <w:rsid w:val="00310E82"/>
    <w:rsid w:val="00310EEB"/>
    <w:rsid w:val="0031165B"/>
    <w:rsid w:val="003116AA"/>
    <w:rsid w:val="003117CD"/>
    <w:rsid w:val="00311839"/>
    <w:rsid w:val="003118B8"/>
    <w:rsid w:val="00313DDC"/>
    <w:rsid w:val="00313FD9"/>
    <w:rsid w:val="00316F97"/>
    <w:rsid w:val="003176CD"/>
    <w:rsid w:val="003203D0"/>
    <w:rsid w:val="0032061F"/>
    <w:rsid w:val="003209F0"/>
    <w:rsid w:val="0032129F"/>
    <w:rsid w:val="00321635"/>
    <w:rsid w:val="003227F6"/>
    <w:rsid w:val="00322C31"/>
    <w:rsid w:val="0032398F"/>
    <w:rsid w:val="00323C1A"/>
    <w:rsid w:val="00323DF7"/>
    <w:rsid w:val="00325320"/>
    <w:rsid w:val="003266B5"/>
    <w:rsid w:val="0032686C"/>
    <w:rsid w:val="0032701D"/>
    <w:rsid w:val="003278AF"/>
    <w:rsid w:val="003300FF"/>
    <w:rsid w:val="00331491"/>
    <w:rsid w:val="00332EFF"/>
    <w:rsid w:val="003333C8"/>
    <w:rsid w:val="00333448"/>
    <w:rsid w:val="003343A3"/>
    <w:rsid w:val="00335152"/>
    <w:rsid w:val="00335D93"/>
    <w:rsid w:val="00335DC4"/>
    <w:rsid w:val="0034033A"/>
    <w:rsid w:val="003405BC"/>
    <w:rsid w:val="00341F70"/>
    <w:rsid w:val="0034275F"/>
    <w:rsid w:val="00343DA9"/>
    <w:rsid w:val="00344563"/>
    <w:rsid w:val="00346BC3"/>
    <w:rsid w:val="00347676"/>
    <w:rsid w:val="0034794C"/>
    <w:rsid w:val="00347F5C"/>
    <w:rsid w:val="003510C7"/>
    <w:rsid w:val="00351791"/>
    <w:rsid w:val="00352476"/>
    <w:rsid w:val="0035395E"/>
    <w:rsid w:val="003540F1"/>
    <w:rsid w:val="003545EC"/>
    <w:rsid w:val="00354641"/>
    <w:rsid w:val="00354709"/>
    <w:rsid w:val="003547AB"/>
    <w:rsid w:val="00354893"/>
    <w:rsid w:val="00356A2D"/>
    <w:rsid w:val="0035721A"/>
    <w:rsid w:val="00357A2C"/>
    <w:rsid w:val="003602B0"/>
    <w:rsid w:val="00360372"/>
    <w:rsid w:val="00360BAE"/>
    <w:rsid w:val="003623D8"/>
    <w:rsid w:val="0036292C"/>
    <w:rsid w:val="00363AB5"/>
    <w:rsid w:val="00363BA7"/>
    <w:rsid w:val="0036446A"/>
    <w:rsid w:val="003670A9"/>
    <w:rsid w:val="00367416"/>
    <w:rsid w:val="003708A1"/>
    <w:rsid w:val="0037109F"/>
    <w:rsid w:val="00371913"/>
    <w:rsid w:val="0037293D"/>
    <w:rsid w:val="00373A8E"/>
    <w:rsid w:val="00373F12"/>
    <w:rsid w:val="003744A5"/>
    <w:rsid w:val="003753DA"/>
    <w:rsid w:val="00375431"/>
    <w:rsid w:val="003757FF"/>
    <w:rsid w:val="00376594"/>
    <w:rsid w:val="0037754B"/>
    <w:rsid w:val="003776A3"/>
    <w:rsid w:val="00377815"/>
    <w:rsid w:val="00377E5A"/>
    <w:rsid w:val="00380448"/>
    <w:rsid w:val="00383435"/>
    <w:rsid w:val="003834BA"/>
    <w:rsid w:val="00383FDD"/>
    <w:rsid w:val="0038458C"/>
    <w:rsid w:val="003852EE"/>
    <w:rsid w:val="00390140"/>
    <w:rsid w:val="00392E64"/>
    <w:rsid w:val="00393418"/>
    <w:rsid w:val="00393923"/>
    <w:rsid w:val="00393F13"/>
    <w:rsid w:val="00394E3D"/>
    <w:rsid w:val="00396DC2"/>
    <w:rsid w:val="00397C08"/>
    <w:rsid w:val="003A01E4"/>
    <w:rsid w:val="003A1838"/>
    <w:rsid w:val="003A1D59"/>
    <w:rsid w:val="003A1D7B"/>
    <w:rsid w:val="003A2433"/>
    <w:rsid w:val="003A2556"/>
    <w:rsid w:val="003A3983"/>
    <w:rsid w:val="003A39F3"/>
    <w:rsid w:val="003A4B12"/>
    <w:rsid w:val="003A4D58"/>
    <w:rsid w:val="003A611F"/>
    <w:rsid w:val="003A6523"/>
    <w:rsid w:val="003A735F"/>
    <w:rsid w:val="003B0753"/>
    <w:rsid w:val="003B165B"/>
    <w:rsid w:val="003B491C"/>
    <w:rsid w:val="003B4F30"/>
    <w:rsid w:val="003B64B0"/>
    <w:rsid w:val="003B68D4"/>
    <w:rsid w:val="003C1A13"/>
    <w:rsid w:val="003C211C"/>
    <w:rsid w:val="003C298A"/>
    <w:rsid w:val="003C427E"/>
    <w:rsid w:val="003C491A"/>
    <w:rsid w:val="003C5CF4"/>
    <w:rsid w:val="003C6701"/>
    <w:rsid w:val="003C67EA"/>
    <w:rsid w:val="003C7731"/>
    <w:rsid w:val="003D0797"/>
    <w:rsid w:val="003D138A"/>
    <w:rsid w:val="003D280D"/>
    <w:rsid w:val="003D2853"/>
    <w:rsid w:val="003D29EA"/>
    <w:rsid w:val="003D2C64"/>
    <w:rsid w:val="003D3AA2"/>
    <w:rsid w:val="003D3D43"/>
    <w:rsid w:val="003D43EC"/>
    <w:rsid w:val="003D489D"/>
    <w:rsid w:val="003D548F"/>
    <w:rsid w:val="003D57EE"/>
    <w:rsid w:val="003D5E4A"/>
    <w:rsid w:val="003D6295"/>
    <w:rsid w:val="003D6DBB"/>
    <w:rsid w:val="003D705E"/>
    <w:rsid w:val="003D7441"/>
    <w:rsid w:val="003D78EA"/>
    <w:rsid w:val="003E1DC7"/>
    <w:rsid w:val="003E1EC2"/>
    <w:rsid w:val="003E2374"/>
    <w:rsid w:val="003E468E"/>
    <w:rsid w:val="003E525E"/>
    <w:rsid w:val="003E5ED5"/>
    <w:rsid w:val="003E72BD"/>
    <w:rsid w:val="003E76CD"/>
    <w:rsid w:val="003E7A45"/>
    <w:rsid w:val="003E7FDE"/>
    <w:rsid w:val="003F01B5"/>
    <w:rsid w:val="003F0413"/>
    <w:rsid w:val="003F06C8"/>
    <w:rsid w:val="003F0BDF"/>
    <w:rsid w:val="003F22DE"/>
    <w:rsid w:val="003F2C3A"/>
    <w:rsid w:val="003F3226"/>
    <w:rsid w:val="003F39CB"/>
    <w:rsid w:val="003F4484"/>
    <w:rsid w:val="003F5496"/>
    <w:rsid w:val="003F5B92"/>
    <w:rsid w:val="0040106F"/>
    <w:rsid w:val="00402493"/>
    <w:rsid w:val="00404676"/>
    <w:rsid w:val="00405EEA"/>
    <w:rsid w:val="00405F6C"/>
    <w:rsid w:val="00406488"/>
    <w:rsid w:val="00406AA5"/>
    <w:rsid w:val="00406DC3"/>
    <w:rsid w:val="004072D6"/>
    <w:rsid w:val="00407609"/>
    <w:rsid w:val="004109DE"/>
    <w:rsid w:val="0041178B"/>
    <w:rsid w:val="004125AC"/>
    <w:rsid w:val="00412C83"/>
    <w:rsid w:val="00413396"/>
    <w:rsid w:val="004135C5"/>
    <w:rsid w:val="00413888"/>
    <w:rsid w:val="00413A47"/>
    <w:rsid w:val="00414A93"/>
    <w:rsid w:val="00414B84"/>
    <w:rsid w:val="004152B5"/>
    <w:rsid w:val="004158F1"/>
    <w:rsid w:val="00416BB3"/>
    <w:rsid w:val="0041712E"/>
    <w:rsid w:val="00417856"/>
    <w:rsid w:val="00421031"/>
    <w:rsid w:val="004226F2"/>
    <w:rsid w:val="00422A47"/>
    <w:rsid w:val="0042305B"/>
    <w:rsid w:val="0042324C"/>
    <w:rsid w:val="0042332D"/>
    <w:rsid w:val="00424533"/>
    <w:rsid w:val="00424590"/>
    <w:rsid w:val="0042489B"/>
    <w:rsid w:val="00426306"/>
    <w:rsid w:val="00426DEB"/>
    <w:rsid w:val="00427087"/>
    <w:rsid w:val="00432759"/>
    <w:rsid w:val="0043294A"/>
    <w:rsid w:val="00432F0A"/>
    <w:rsid w:val="00434DFB"/>
    <w:rsid w:val="004353A1"/>
    <w:rsid w:val="004355AC"/>
    <w:rsid w:val="00437B15"/>
    <w:rsid w:val="00437B93"/>
    <w:rsid w:val="00441850"/>
    <w:rsid w:val="00442F6F"/>
    <w:rsid w:val="0044325D"/>
    <w:rsid w:val="004433F5"/>
    <w:rsid w:val="0044365B"/>
    <w:rsid w:val="00443A42"/>
    <w:rsid w:val="00444D34"/>
    <w:rsid w:val="00444F6D"/>
    <w:rsid w:val="00446480"/>
    <w:rsid w:val="00447121"/>
    <w:rsid w:val="0044737C"/>
    <w:rsid w:val="004476ED"/>
    <w:rsid w:val="00450F3C"/>
    <w:rsid w:val="0045105E"/>
    <w:rsid w:val="00452983"/>
    <w:rsid w:val="004545E3"/>
    <w:rsid w:val="00454749"/>
    <w:rsid w:val="0045530D"/>
    <w:rsid w:val="00455D42"/>
    <w:rsid w:val="00456389"/>
    <w:rsid w:val="00457A18"/>
    <w:rsid w:val="0046025E"/>
    <w:rsid w:val="00460711"/>
    <w:rsid w:val="00460977"/>
    <w:rsid w:val="00461CC1"/>
    <w:rsid w:val="00462857"/>
    <w:rsid w:val="00462BDC"/>
    <w:rsid w:val="004632B2"/>
    <w:rsid w:val="00463E62"/>
    <w:rsid w:val="004644D2"/>
    <w:rsid w:val="00465299"/>
    <w:rsid w:val="00466BE6"/>
    <w:rsid w:val="00467719"/>
    <w:rsid w:val="00471212"/>
    <w:rsid w:val="004723A0"/>
    <w:rsid w:val="00472950"/>
    <w:rsid w:val="00472CCD"/>
    <w:rsid w:val="0047314E"/>
    <w:rsid w:val="00473734"/>
    <w:rsid w:val="0047423A"/>
    <w:rsid w:val="00474402"/>
    <w:rsid w:val="004748A3"/>
    <w:rsid w:val="00474C63"/>
    <w:rsid w:val="00475080"/>
    <w:rsid w:val="004769FB"/>
    <w:rsid w:val="0047784B"/>
    <w:rsid w:val="00477E82"/>
    <w:rsid w:val="00480973"/>
    <w:rsid w:val="00481150"/>
    <w:rsid w:val="0048183E"/>
    <w:rsid w:val="0048184D"/>
    <w:rsid w:val="00481D40"/>
    <w:rsid w:val="00481D5D"/>
    <w:rsid w:val="00481EC1"/>
    <w:rsid w:val="00481FF2"/>
    <w:rsid w:val="0048345A"/>
    <w:rsid w:val="004842B8"/>
    <w:rsid w:val="004846E9"/>
    <w:rsid w:val="0048479F"/>
    <w:rsid w:val="0048504B"/>
    <w:rsid w:val="00485AA7"/>
    <w:rsid w:val="00486020"/>
    <w:rsid w:val="00486834"/>
    <w:rsid w:val="00486AC4"/>
    <w:rsid w:val="00487F10"/>
    <w:rsid w:val="00490140"/>
    <w:rsid w:val="004901F6"/>
    <w:rsid w:val="00490838"/>
    <w:rsid w:val="004927F4"/>
    <w:rsid w:val="004951DC"/>
    <w:rsid w:val="00495976"/>
    <w:rsid w:val="00496E82"/>
    <w:rsid w:val="004974E2"/>
    <w:rsid w:val="004979D9"/>
    <w:rsid w:val="004A012C"/>
    <w:rsid w:val="004A014B"/>
    <w:rsid w:val="004A0498"/>
    <w:rsid w:val="004A065B"/>
    <w:rsid w:val="004A06B6"/>
    <w:rsid w:val="004A0763"/>
    <w:rsid w:val="004A0BE8"/>
    <w:rsid w:val="004A1084"/>
    <w:rsid w:val="004A2A79"/>
    <w:rsid w:val="004A2FD2"/>
    <w:rsid w:val="004A3DC0"/>
    <w:rsid w:val="004A45F7"/>
    <w:rsid w:val="004A501B"/>
    <w:rsid w:val="004A50A1"/>
    <w:rsid w:val="004A5251"/>
    <w:rsid w:val="004A52F1"/>
    <w:rsid w:val="004A5908"/>
    <w:rsid w:val="004A5CE1"/>
    <w:rsid w:val="004A5FBE"/>
    <w:rsid w:val="004A7362"/>
    <w:rsid w:val="004B076C"/>
    <w:rsid w:val="004B1696"/>
    <w:rsid w:val="004B2009"/>
    <w:rsid w:val="004B2AB7"/>
    <w:rsid w:val="004B383E"/>
    <w:rsid w:val="004B4A9D"/>
    <w:rsid w:val="004B4DB8"/>
    <w:rsid w:val="004B6549"/>
    <w:rsid w:val="004C07B3"/>
    <w:rsid w:val="004C2374"/>
    <w:rsid w:val="004C25D5"/>
    <w:rsid w:val="004C35A1"/>
    <w:rsid w:val="004C3E9D"/>
    <w:rsid w:val="004C515E"/>
    <w:rsid w:val="004C6018"/>
    <w:rsid w:val="004C64FC"/>
    <w:rsid w:val="004C6923"/>
    <w:rsid w:val="004C6D7E"/>
    <w:rsid w:val="004C6E54"/>
    <w:rsid w:val="004C76B9"/>
    <w:rsid w:val="004D2401"/>
    <w:rsid w:val="004D2D19"/>
    <w:rsid w:val="004D3218"/>
    <w:rsid w:val="004D4538"/>
    <w:rsid w:val="004D501A"/>
    <w:rsid w:val="004D533D"/>
    <w:rsid w:val="004D5C98"/>
    <w:rsid w:val="004D5D1D"/>
    <w:rsid w:val="004D71D9"/>
    <w:rsid w:val="004E0CEA"/>
    <w:rsid w:val="004E13B0"/>
    <w:rsid w:val="004E17DA"/>
    <w:rsid w:val="004E1AB0"/>
    <w:rsid w:val="004E2715"/>
    <w:rsid w:val="004E2D28"/>
    <w:rsid w:val="004E3059"/>
    <w:rsid w:val="004E36AB"/>
    <w:rsid w:val="004E3C30"/>
    <w:rsid w:val="004E4CD6"/>
    <w:rsid w:val="004E4FF7"/>
    <w:rsid w:val="004E576A"/>
    <w:rsid w:val="004E60EB"/>
    <w:rsid w:val="004E61D9"/>
    <w:rsid w:val="004E62A9"/>
    <w:rsid w:val="004E6BAE"/>
    <w:rsid w:val="004F0350"/>
    <w:rsid w:val="004F0C43"/>
    <w:rsid w:val="004F2706"/>
    <w:rsid w:val="004F27F5"/>
    <w:rsid w:val="004F4244"/>
    <w:rsid w:val="004F4645"/>
    <w:rsid w:val="004F5CF4"/>
    <w:rsid w:val="004F63E7"/>
    <w:rsid w:val="004F755E"/>
    <w:rsid w:val="004F791C"/>
    <w:rsid w:val="00501101"/>
    <w:rsid w:val="005019D0"/>
    <w:rsid w:val="00501C16"/>
    <w:rsid w:val="005028DA"/>
    <w:rsid w:val="0050316B"/>
    <w:rsid w:val="00504C94"/>
    <w:rsid w:val="00505167"/>
    <w:rsid w:val="00506543"/>
    <w:rsid w:val="00507A89"/>
    <w:rsid w:val="00507CD7"/>
    <w:rsid w:val="00510EA2"/>
    <w:rsid w:val="0051104F"/>
    <w:rsid w:val="005111FF"/>
    <w:rsid w:val="00511538"/>
    <w:rsid w:val="005115D9"/>
    <w:rsid w:val="00511B0E"/>
    <w:rsid w:val="00512C8F"/>
    <w:rsid w:val="00515644"/>
    <w:rsid w:val="00520B13"/>
    <w:rsid w:val="00520E1C"/>
    <w:rsid w:val="00521399"/>
    <w:rsid w:val="00521CA8"/>
    <w:rsid w:val="005243BA"/>
    <w:rsid w:val="0052440A"/>
    <w:rsid w:val="0052517D"/>
    <w:rsid w:val="00526D9E"/>
    <w:rsid w:val="00527A5E"/>
    <w:rsid w:val="00527A8A"/>
    <w:rsid w:val="00527DCD"/>
    <w:rsid w:val="0053007A"/>
    <w:rsid w:val="00530832"/>
    <w:rsid w:val="005318FB"/>
    <w:rsid w:val="00531E47"/>
    <w:rsid w:val="00532AC1"/>
    <w:rsid w:val="005333DC"/>
    <w:rsid w:val="00533CAD"/>
    <w:rsid w:val="005340B8"/>
    <w:rsid w:val="00534F5F"/>
    <w:rsid w:val="005369B9"/>
    <w:rsid w:val="005372CD"/>
    <w:rsid w:val="00537554"/>
    <w:rsid w:val="005378A0"/>
    <w:rsid w:val="005378CF"/>
    <w:rsid w:val="00537A88"/>
    <w:rsid w:val="005403ED"/>
    <w:rsid w:val="00541CA7"/>
    <w:rsid w:val="00543620"/>
    <w:rsid w:val="00543BFF"/>
    <w:rsid w:val="005446AA"/>
    <w:rsid w:val="00545FDF"/>
    <w:rsid w:val="00546EC7"/>
    <w:rsid w:val="00547007"/>
    <w:rsid w:val="00547537"/>
    <w:rsid w:val="00547568"/>
    <w:rsid w:val="005477D3"/>
    <w:rsid w:val="00547A10"/>
    <w:rsid w:val="0055145F"/>
    <w:rsid w:val="005519FA"/>
    <w:rsid w:val="00551EFA"/>
    <w:rsid w:val="00551FD9"/>
    <w:rsid w:val="0055205F"/>
    <w:rsid w:val="0055283B"/>
    <w:rsid w:val="005532B2"/>
    <w:rsid w:val="0055433F"/>
    <w:rsid w:val="00554E5A"/>
    <w:rsid w:val="0055510A"/>
    <w:rsid w:val="00556181"/>
    <w:rsid w:val="00560431"/>
    <w:rsid w:val="00561A45"/>
    <w:rsid w:val="0056266B"/>
    <w:rsid w:val="0056314D"/>
    <w:rsid w:val="00565066"/>
    <w:rsid w:val="005650E4"/>
    <w:rsid w:val="0056640D"/>
    <w:rsid w:val="005665A9"/>
    <w:rsid w:val="0056722D"/>
    <w:rsid w:val="00567E61"/>
    <w:rsid w:val="00571859"/>
    <w:rsid w:val="00571ABA"/>
    <w:rsid w:val="00571E18"/>
    <w:rsid w:val="00572817"/>
    <w:rsid w:val="00573CC3"/>
    <w:rsid w:val="005742E6"/>
    <w:rsid w:val="0057458A"/>
    <w:rsid w:val="005745BA"/>
    <w:rsid w:val="00574D64"/>
    <w:rsid w:val="00575A4C"/>
    <w:rsid w:val="00576286"/>
    <w:rsid w:val="005762B3"/>
    <w:rsid w:val="00577172"/>
    <w:rsid w:val="00580F78"/>
    <w:rsid w:val="00581C23"/>
    <w:rsid w:val="005826BC"/>
    <w:rsid w:val="00582823"/>
    <w:rsid w:val="005832DA"/>
    <w:rsid w:val="0058507A"/>
    <w:rsid w:val="0058599F"/>
    <w:rsid w:val="00585B12"/>
    <w:rsid w:val="00585F95"/>
    <w:rsid w:val="00591802"/>
    <w:rsid w:val="0059255D"/>
    <w:rsid w:val="00592598"/>
    <w:rsid w:val="005926BA"/>
    <w:rsid w:val="00592CAC"/>
    <w:rsid w:val="00593A36"/>
    <w:rsid w:val="0059548D"/>
    <w:rsid w:val="00596AEE"/>
    <w:rsid w:val="005A0187"/>
    <w:rsid w:val="005A031C"/>
    <w:rsid w:val="005A0789"/>
    <w:rsid w:val="005A1656"/>
    <w:rsid w:val="005A1804"/>
    <w:rsid w:val="005A2499"/>
    <w:rsid w:val="005A263D"/>
    <w:rsid w:val="005A2DDA"/>
    <w:rsid w:val="005A353F"/>
    <w:rsid w:val="005A4A50"/>
    <w:rsid w:val="005A4E08"/>
    <w:rsid w:val="005A4EC6"/>
    <w:rsid w:val="005A63B5"/>
    <w:rsid w:val="005A6F24"/>
    <w:rsid w:val="005A7435"/>
    <w:rsid w:val="005A7A34"/>
    <w:rsid w:val="005A7C72"/>
    <w:rsid w:val="005B2FC5"/>
    <w:rsid w:val="005B3404"/>
    <w:rsid w:val="005B470F"/>
    <w:rsid w:val="005B48DF"/>
    <w:rsid w:val="005B5171"/>
    <w:rsid w:val="005B5431"/>
    <w:rsid w:val="005B64C7"/>
    <w:rsid w:val="005B6C6D"/>
    <w:rsid w:val="005B7231"/>
    <w:rsid w:val="005B78E7"/>
    <w:rsid w:val="005C0479"/>
    <w:rsid w:val="005C067A"/>
    <w:rsid w:val="005C08CA"/>
    <w:rsid w:val="005C0BA8"/>
    <w:rsid w:val="005C1180"/>
    <w:rsid w:val="005C3841"/>
    <w:rsid w:val="005C431B"/>
    <w:rsid w:val="005C5167"/>
    <w:rsid w:val="005C5842"/>
    <w:rsid w:val="005C670C"/>
    <w:rsid w:val="005C7857"/>
    <w:rsid w:val="005D20F0"/>
    <w:rsid w:val="005D267D"/>
    <w:rsid w:val="005D29D5"/>
    <w:rsid w:val="005D3CC3"/>
    <w:rsid w:val="005D58AA"/>
    <w:rsid w:val="005D64CA"/>
    <w:rsid w:val="005D7587"/>
    <w:rsid w:val="005E01FE"/>
    <w:rsid w:val="005E06AB"/>
    <w:rsid w:val="005E2AEF"/>
    <w:rsid w:val="005E2BFF"/>
    <w:rsid w:val="005E2F6D"/>
    <w:rsid w:val="005E3471"/>
    <w:rsid w:val="005E6218"/>
    <w:rsid w:val="005E6ADB"/>
    <w:rsid w:val="005E6DAE"/>
    <w:rsid w:val="005E79E0"/>
    <w:rsid w:val="005F037E"/>
    <w:rsid w:val="005F1DAA"/>
    <w:rsid w:val="005F2FA5"/>
    <w:rsid w:val="005F4626"/>
    <w:rsid w:val="005F4FCB"/>
    <w:rsid w:val="005F5014"/>
    <w:rsid w:val="005F556B"/>
    <w:rsid w:val="005F68B3"/>
    <w:rsid w:val="005F7140"/>
    <w:rsid w:val="006038AE"/>
    <w:rsid w:val="00603F56"/>
    <w:rsid w:val="006042E9"/>
    <w:rsid w:val="006044A2"/>
    <w:rsid w:val="00604ADD"/>
    <w:rsid w:val="006060E9"/>
    <w:rsid w:val="00606466"/>
    <w:rsid w:val="006064EB"/>
    <w:rsid w:val="00606A71"/>
    <w:rsid w:val="00606E8C"/>
    <w:rsid w:val="00606F8E"/>
    <w:rsid w:val="00607DB1"/>
    <w:rsid w:val="006101AD"/>
    <w:rsid w:val="006104EA"/>
    <w:rsid w:val="00610DC4"/>
    <w:rsid w:val="00610DC6"/>
    <w:rsid w:val="00610DED"/>
    <w:rsid w:val="006114D2"/>
    <w:rsid w:val="00611CF0"/>
    <w:rsid w:val="00612639"/>
    <w:rsid w:val="006130DF"/>
    <w:rsid w:val="00613290"/>
    <w:rsid w:val="00614175"/>
    <w:rsid w:val="00614263"/>
    <w:rsid w:val="00617BF4"/>
    <w:rsid w:val="00620584"/>
    <w:rsid w:val="00622834"/>
    <w:rsid w:val="00625172"/>
    <w:rsid w:val="0062658F"/>
    <w:rsid w:val="00626A67"/>
    <w:rsid w:val="00627506"/>
    <w:rsid w:val="00627592"/>
    <w:rsid w:val="006313C3"/>
    <w:rsid w:val="00631AA5"/>
    <w:rsid w:val="00631C88"/>
    <w:rsid w:val="00631E7C"/>
    <w:rsid w:val="00632AB5"/>
    <w:rsid w:val="00632DB9"/>
    <w:rsid w:val="006335F1"/>
    <w:rsid w:val="00633935"/>
    <w:rsid w:val="00634E6C"/>
    <w:rsid w:val="00635240"/>
    <w:rsid w:val="006362BC"/>
    <w:rsid w:val="006369F3"/>
    <w:rsid w:val="00637208"/>
    <w:rsid w:val="006378A3"/>
    <w:rsid w:val="00637DD8"/>
    <w:rsid w:val="00637F69"/>
    <w:rsid w:val="00637FD0"/>
    <w:rsid w:val="0064245B"/>
    <w:rsid w:val="00642C2D"/>
    <w:rsid w:val="00643640"/>
    <w:rsid w:val="00643BDB"/>
    <w:rsid w:val="00643D0C"/>
    <w:rsid w:val="00644260"/>
    <w:rsid w:val="006443BF"/>
    <w:rsid w:val="00644B21"/>
    <w:rsid w:val="006451E7"/>
    <w:rsid w:val="006462F8"/>
    <w:rsid w:val="006463D2"/>
    <w:rsid w:val="0064648B"/>
    <w:rsid w:val="006464B4"/>
    <w:rsid w:val="00647666"/>
    <w:rsid w:val="006500FA"/>
    <w:rsid w:val="00651917"/>
    <w:rsid w:val="00651E64"/>
    <w:rsid w:val="00652062"/>
    <w:rsid w:val="0065224F"/>
    <w:rsid w:val="00652455"/>
    <w:rsid w:val="006529CB"/>
    <w:rsid w:val="0065383A"/>
    <w:rsid w:val="00653C70"/>
    <w:rsid w:val="0065437C"/>
    <w:rsid w:val="00654DD5"/>
    <w:rsid w:val="00655446"/>
    <w:rsid w:val="00656059"/>
    <w:rsid w:val="00657904"/>
    <w:rsid w:val="006579E0"/>
    <w:rsid w:val="00657B42"/>
    <w:rsid w:val="00657F39"/>
    <w:rsid w:val="00660164"/>
    <w:rsid w:val="0066092D"/>
    <w:rsid w:val="006613A2"/>
    <w:rsid w:val="00661655"/>
    <w:rsid w:val="00662737"/>
    <w:rsid w:val="00662CC1"/>
    <w:rsid w:val="00663B65"/>
    <w:rsid w:val="006640DF"/>
    <w:rsid w:val="006644CC"/>
    <w:rsid w:val="00665082"/>
    <w:rsid w:val="0066683B"/>
    <w:rsid w:val="0066688B"/>
    <w:rsid w:val="00666B64"/>
    <w:rsid w:val="00666CF2"/>
    <w:rsid w:val="00672077"/>
    <w:rsid w:val="00672452"/>
    <w:rsid w:val="006743C9"/>
    <w:rsid w:val="00674694"/>
    <w:rsid w:val="00675C37"/>
    <w:rsid w:val="0067612F"/>
    <w:rsid w:val="00677564"/>
    <w:rsid w:val="00677B83"/>
    <w:rsid w:val="00677CDE"/>
    <w:rsid w:val="00677F69"/>
    <w:rsid w:val="00680CAD"/>
    <w:rsid w:val="00681438"/>
    <w:rsid w:val="00681ACC"/>
    <w:rsid w:val="00682A03"/>
    <w:rsid w:val="00683CFD"/>
    <w:rsid w:val="00684550"/>
    <w:rsid w:val="00685556"/>
    <w:rsid w:val="006860C3"/>
    <w:rsid w:val="00686E3C"/>
    <w:rsid w:val="0069242F"/>
    <w:rsid w:val="006928BC"/>
    <w:rsid w:val="00693932"/>
    <w:rsid w:val="00695465"/>
    <w:rsid w:val="006956EA"/>
    <w:rsid w:val="006965C1"/>
    <w:rsid w:val="006967D2"/>
    <w:rsid w:val="00696D1D"/>
    <w:rsid w:val="00697241"/>
    <w:rsid w:val="006A0765"/>
    <w:rsid w:val="006A07D5"/>
    <w:rsid w:val="006A1560"/>
    <w:rsid w:val="006A1F7C"/>
    <w:rsid w:val="006A2A61"/>
    <w:rsid w:val="006A2D7A"/>
    <w:rsid w:val="006A35F3"/>
    <w:rsid w:val="006A382A"/>
    <w:rsid w:val="006A4270"/>
    <w:rsid w:val="006A5936"/>
    <w:rsid w:val="006A5A07"/>
    <w:rsid w:val="006A5A33"/>
    <w:rsid w:val="006A5F5D"/>
    <w:rsid w:val="006A5F99"/>
    <w:rsid w:val="006A6191"/>
    <w:rsid w:val="006A696F"/>
    <w:rsid w:val="006A78AD"/>
    <w:rsid w:val="006A7F8A"/>
    <w:rsid w:val="006B16A8"/>
    <w:rsid w:val="006B1AF6"/>
    <w:rsid w:val="006B237A"/>
    <w:rsid w:val="006B2494"/>
    <w:rsid w:val="006B2F46"/>
    <w:rsid w:val="006B7A82"/>
    <w:rsid w:val="006C01E5"/>
    <w:rsid w:val="006C0BAC"/>
    <w:rsid w:val="006C2861"/>
    <w:rsid w:val="006C2D38"/>
    <w:rsid w:val="006C3054"/>
    <w:rsid w:val="006C3316"/>
    <w:rsid w:val="006C397D"/>
    <w:rsid w:val="006C3C84"/>
    <w:rsid w:val="006C420B"/>
    <w:rsid w:val="006C453C"/>
    <w:rsid w:val="006C5EA3"/>
    <w:rsid w:val="006C793E"/>
    <w:rsid w:val="006D0704"/>
    <w:rsid w:val="006D086C"/>
    <w:rsid w:val="006D0F7F"/>
    <w:rsid w:val="006D19E8"/>
    <w:rsid w:val="006D7392"/>
    <w:rsid w:val="006E0996"/>
    <w:rsid w:val="006E1A7B"/>
    <w:rsid w:val="006E4317"/>
    <w:rsid w:val="006E47E2"/>
    <w:rsid w:val="006E4AE6"/>
    <w:rsid w:val="006E6A05"/>
    <w:rsid w:val="006E6CC8"/>
    <w:rsid w:val="006E6D99"/>
    <w:rsid w:val="006E79B0"/>
    <w:rsid w:val="006F0530"/>
    <w:rsid w:val="006F1253"/>
    <w:rsid w:val="006F12BA"/>
    <w:rsid w:val="006F23D8"/>
    <w:rsid w:val="006F2408"/>
    <w:rsid w:val="006F377A"/>
    <w:rsid w:val="006F4E5B"/>
    <w:rsid w:val="006F4E89"/>
    <w:rsid w:val="006F632C"/>
    <w:rsid w:val="006F679C"/>
    <w:rsid w:val="006F733F"/>
    <w:rsid w:val="006F7787"/>
    <w:rsid w:val="006F7C27"/>
    <w:rsid w:val="006F7FBA"/>
    <w:rsid w:val="00700BF4"/>
    <w:rsid w:val="00700C47"/>
    <w:rsid w:val="0070126A"/>
    <w:rsid w:val="007017B3"/>
    <w:rsid w:val="00701FD2"/>
    <w:rsid w:val="00702409"/>
    <w:rsid w:val="00702662"/>
    <w:rsid w:val="007052D3"/>
    <w:rsid w:val="00706750"/>
    <w:rsid w:val="00706961"/>
    <w:rsid w:val="00710CEE"/>
    <w:rsid w:val="00711030"/>
    <w:rsid w:val="00711B22"/>
    <w:rsid w:val="0071226A"/>
    <w:rsid w:val="00712589"/>
    <w:rsid w:val="00712ABF"/>
    <w:rsid w:val="0071504A"/>
    <w:rsid w:val="00715EFA"/>
    <w:rsid w:val="00716C37"/>
    <w:rsid w:val="00716EB8"/>
    <w:rsid w:val="00717664"/>
    <w:rsid w:val="00717920"/>
    <w:rsid w:val="00722B1F"/>
    <w:rsid w:val="007232DF"/>
    <w:rsid w:val="007235BA"/>
    <w:rsid w:val="00723A56"/>
    <w:rsid w:val="00724386"/>
    <w:rsid w:val="00724EEC"/>
    <w:rsid w:val="00724F37"/>
    <w:rsid w:val="00725B04"/>
    <w:rsid w:val="00725BD2"/>
    <w:rsid w:val="007270F0"/>
    <w:rsid w:val="00727193"/>
    <w:rsid w:val="007275CB"/>
    <w:rsid w:val="007301EA"/>
    <w:rsid w:val="00730511"/>
    <w:rsid w:val="00730FA4"/>
    <w:rsid w:val="00731E80"/>
    <w:rsid w:val="007326E0"/>
    <w:rsid w:val="007327F1"/>
    <w:rsid w:val="00732825"/>
    <w:rsid w:val="00732DF8"/>
    <w:rsid w:val="007335CC"/>
    <w:rsid w:val="00733E6E"/>
    <w:rsid w:val="007349BD"/>
    <w:rsid w:val="007356D5"/>
    <w:rsid w:val="00735D11"/>
    <w:rsid w:val="00737444"/>
    <w:rsid w:val="0073783B"/>
    <w:rsid w:val="00737CCE"/>
    <w:rsid w:val="00737DD6"/>
    <w:rsid w:val="00740352"/>
    <w:rsid w:val="00742265"/>
    <w:rsid w:val="00743247"/>
    <w:rsid w:val="00743E8F"/>
    <w:rsid w:val="0074409D"/>
    <w:rsid w:val="0074476E"/>
    <w:rsid w:val="00744F03"/>
    <w:rsid w:val="00745982"/>
    <w:rsid w:val="007474DE"/>
    <w:rsid w:val="0075023F"/>
    <w:rsid w:val="0075032D"/>
    <w:rsid w:val="007506CA"/>
    <w:rsid w:val="00751878"/>
    <w:rsid w:val="0075226B"/>
    <w:rsid w:val="0075229D"/>
    <w:rsid w:val="007528AD"/>
    <w:rsid w:val="0075306E"/>
    <w:rsid w:val="0075318B"/>
    <w:rsid w:val="00753AC0"/>
    <w:rsid w:val="00755057"/>
    <w:rsid w:val="00755B47"/>
    <w:rsid w:val="00755BDC"/>
    <w:rsid w:val="00755F23"/>
    <w:rsid w:val="007566A8"/>
    <w:rsid w:val="00756BF9"/>
    <w:rsid w:val="007602D0"/>
    <w:rsid w:val="0076072B"/>
    <w:rsid w:val="00764196"/>
    <w:rsid w:val="00764876"/>
    <w:rsid w:val="00764BB0"/>
    <w:rsid w:val="00765068"/>
    <w:rsid w:val="00766056"/>
    <w:rsid w:val="0076619E"/>
    <w:rsid w:val="0076681E"/>
    <w:rsid w:val="007668F9"/>
    <w:rsid w:val="00766FA4"/>
    <w:rsid w:val="0076718A"/>
    <w:rsid w:val="0076748E"/>
    <w:rsid w:val="00767693"/>
    <w:rsid w:val="007713EA"/>
    <w:rsid w:val="00772982"/>
    <w:rsid w:val="00773636"/>
    <w:rsid w:val="0077452E"/>
    <w:rsid w:val="00775778"/>
    <w:rsid w:val="00775AFE"/>
    <w:rsid w:val="00775F3F"/>
    <w:rsid w:val="00776537"/>
    <w:rsid w:val="007767DF"/>
    <w:rsid w:val="0077705B"/>
    <w:rsid w:val="00777566"/>
    <w:rsid w:val="00777667"/>
    <w:rsid w:val="00777934"/>
    <w:rsid w:val="00780CC0"/>
    <w:rsid w:val="00781398"/>
    <w:rsid w:val="00781983"/>
    <w:rsid w:val="00781EB9"/>
    <w:rsid w:val="00781F6F"/>
    <w:rsid w:val="0078206C"/>
    <w:rsid w:val="00783CB3"/>
    <w:rsid w:val="00784258"/>
    <w:rsid w:val="00786D59"/>
    <w:rsid w:val="00787B7B"/>
    <w:rsid w:val="00787DB5"/>
    <w:rsid w:val="007913C4"/>
    <w:rsid w:val="00793B72"/>
    <w:rsid w:val="00794241"/>
    <w:rsid w:val="0079692B"/>
    <w:rsid w:val="00796B4F"/>
    <w:rsid w:val="007971AF"/>
    <w:rsid w:val="00797D31"/>
    <w:rsid w:val="00797E67"/>
    <w:rsid w:val="00797F45"/>
    <w:rsid w:val="007A041E"/>
    <w:rsid w:val="007A1785"/>
    <w:rsid w:val="007A24CE"/>
    <w:rsid w:val="007A34CA"/>
    <w:rsid w:val="007A369E"/>
    <w:rsid w:val="007A4D89"/>
    <w:rsid w:val="007A5306"/>
    <w:rsid w:val="007A53F1"/>
    <w:rsid w:val="007A63A8"/>
    <w:rsid w:val="007B0802"/>
    <w:rsid w:val="007B0F54"/>
    <w:rsid w:val="007B14A3"/>
    <w:rsid w:val="007B1D45"/>
    <w:rsid w:val="007B251F"/>
    <w:rsid w:val="007B2A08"/>
    <w:rsid w:val="007B2BF1"/>
    <w:rsid w:val="007B3793"/>
    <w:rsid w:val="007B6093"/>
    <w:rsid w:val="007B6D46"/>
    <w:rsid w:val="007B7B5F"/>
    <w:rsid w:val="007C1055"/>
    <w:rsid w:val="007C1132"/>
    <w:rsid w:val="007C4F5E"/>
    <w:rsid w:val="007C58C3"/>
    <w:rsid w:val="007C6452"/>
    <w:rsid w:val="007C6879"/>
    <w:rsid w:val="007C6EB2"/>
    <w:rsid w:val="007C75F0"/>
    <w:rsid w:val="007C7674"/>
    <w:rsid w:val="007D0142"/>
    <w:rsid w:val="007D0E52"/>
    <w:rsid w:val="007D1E05"/>
    <w:rsid w:val="007D224D"/>
    <w:rsid w:val="007D34EC"/>
    <w:rsid w:val="007D3A7E"/>
    <w:rsid w:val="007D4296"/>
    <w:rsid w:val="007D501F"/>
    <w:rsid w:val="007D5FAE"/>
    <w:rsid w:val="007D7211"/>
    <w:rsid w:val="007D7689"/>
    <w:rsid w:val="007E0247"/>
    <w:rsid w:val="007E03BA"/>
    <w:rsid w:val="007E203E"/>
    <w:rsid w:val="007E2719"/>
    <w:rsid w:val="007E3EA4"/>
    <w:rsid w:val="007E485D"/>
    <w:rsid w:val="007E4C4D"/>
    <w:rsid w:val="007E5746"/>
    <w:rsid w:val="007E6738"/>
    <w:rsid w:val="007E71AF"/>
    <w:rsid w:val="007E7639"/>
    <w:rsid w:val="007E77CB"/>
    <w:rsid w:val="007F0B1B"/>
    <w:rsid w:val="007F14BA"/>
    <w:rsid w:val="007F19D0"/>
    <w:rsid w:val="007F2CED"/>
    <w:rsid w:val="007F3835"/>
    <w:rsid w:val="007F488E"/>
    <w:rsid w:val="007F4AA3"/>
    <w:rsid w:val="007F5D68"/>
    <w:rsid w:val="007F6999"/>
    <w:rsid w:val="007F6C01"/>
    <w:rsid w:val="007F7906"/>
    <w:rsid w:val="008015C9"/>
    <w:rsid w:val="00801EB9"/>
    <w:rsid w:val="0080215F"/>
    <w:rsid w:val="00803772"/>
    <w:rsid w:val="00803A8F"/>
    <w:rsid w:val="008047A8"/>
    <w:rsid w:val="008048AB"/>
    <w:rsid w:val="00806443"/>
    <w:rsid w:val="00806A86"/>
    <w:rsid w:val="00806EC6"/>
    <w:rsid w:val="00807258"/>
    <w:rsid w:val="00807BC5"/>
    <w:rsid w:val="0081060B"/>
    <w:rsid w:val="008109A9"/>
    <w:rsid w:val="00811306"/>
    <w:rsid w:val="008117BC"/>
    <w:rsid w:val="00811DE2"/>
    <w:rsid w:val="00813A21"/>
    <w:rsid w:val="008140F9"/>
    <w:rsid w:val="0081443C"/>
    <w:rsid w:val="008144CA"/>
    <w:rsid w:val="008150B2"/>
    <w:rsid w:val="00816BAF"/>
    <w:rsid w:val="00816E68"/>
    <w:rsid w:val="008204D9"/>
    <w:rsid w:val="00820E9F"/>
    <w:rsid w:val="00821454"/>
    <w:rsid w:val="008219E6"/>
    <w:rsid w:val="008228F6"/>
    <w:rsid w:val="00823AA2"/>
    <w:rsid w:val="00823CF2"/>
    <w:rsid w:val="00823D26"/>
    <w:rsid w:val="00824E7F"/>
    <w:rsid w:val="008264BC"/>
    <w:rsid w:val="008265D8"/>
    <w:rsid w:val="00827C3F"/>
    <w:rsid w:val="008326A6"/>
    <w:rsid w:val="00832C26"/>
    <w:rsid w:val="00832CC3"/>
    <w:rsid w:val="0083311B"/>
    <w:rsid w:val="00833483"/>
    <w:rsid w:val="0083456C"/>
    <w:rsid w:val="00834638"/>
    <w:rsid w:val="008349FF"/>
    <w:rsid w:val="00834CAE"/>
    <w:rsid w:val="00835058"/>
    <w:rsid w:val="00836FA6"/>
    <w:rsid w:val="00837112"/>
    <w:rsid w:val="00837B94"/>
    <w:rsid w:val="0084036A"/>
    <w:rsid w:val="008410F4"/>
    <w:rsid w:val="00841C3E"/>
    <w:rsid w:val="00842F80"/>
    <w:rsid w:val="00845C52"/>
    <w:rsid w:val="00845F5A"/>
    <w:rsid w:val="00850129"/>
    <w:rsid w:val="00851143"/>
    <w:rsid w:val="0085590F"/>
    <w:rsid w:val="00855EAE"/>
    <w:rsid w:val="00855F3D"/>
    <w:rsid w:val="0085649E"/>
    <w:rsid w:val="008571ED"/>
    <w:rsid w:val="008601EA"/>
    <w:rsid w:val="00862EA8"/>
    <w:rsid w:val="008630AD"/>
    <w:rsid w:val="00863F47"/>
    <w:rsid w:val="00867202"/>
    <w:rsid w:val="0087016D"/>
    <w:rsid w:val="00870178"/>
    <w:rsid w:val="008718E2"/>
    <w:rsid w:val="008718E5"/>
    <w:rsid w:val="0087292E"/>
    <w:rsid w:val="00873780"/>
    <w:rsid w:val="00873872"/>
    <w:rsid w:val="00873A62"/>
    <w:rsid w:val="00873ED6"/>
    <w:rsid w:val="00873EDB"/>
    <w:rsid w:val="00874457"/>
    <w:rsid w:val="00876046"/>
    <w:rsid w:val="008760D6"/>
    <w:rsid w:val="00877A8D"/>
    <w:rsid w:val="008804CD"/>
    <w:rsid w:val="0088144F"/>
    <w:rsid w:val="008821A3"/>
    <w:rsid w:val="0088233E"/>
    <w:rsid w:val="00885189"/>
    <w:rsid w:val="0088527B"/>
    <w:rsid w:val="008869F8"/>
    <w:rsid w:val="00890235"/>
    <w:rsid w:val="00890313"/>
    <w:rsid w:val="008905D9"/>
    <w:rsid w:val="0089085B"/>
    <w:rsid w:val="00890CEA"/>
    <w:rsid w:val="00892A05"/>
    <w:rsid w:val="0089400E"/>
    <w:rsid w:val="008944C2"/>
    <w:rsid w:val="008952B9"/>
    <w:rsid w:val="00895429"/>
    <w:rsid w:val="008954E3"/>
    <w:rsid w:val="008969C3"/>
    <w:rsid w:val="008974F9"/>
    <w:rsid w:val="00897AD1"/>
    <w:rsid w:val="008A1109"/>
    <w:rsid w:val="008A2E2C"/>
    <w:rsid w:val="008A3930"/>
    <w:rsid w:val="008A3AEA"/>
    <w:rsid w:val="008A3B0C"/>
    <w:rsid w:val="008A402E"/>
    <w:rsid w:val="008A4BD0"/>
    <w:rsid w:val="008A4C15"/>
    <w:rsid w:val="008A4CF5"/>
    <w:rsid w:val="008A513C"/>
    <w:rsid w:val="008A5541"/>
    <w:rsid w:val="008A6F91"/>
    <w:rsid w:val="008A7FDC"/>
    <w:rsid w:val="008B0343"/>
    <w:rsid w:val="008B040B"/>
    <w:rsid w:val="008B0787"/>
    <w:rsid w:val="008B13DD"/>
    <w:rsid w:val="008B187B"/>
    <w:rsid w:val="008B37E3"/>
    <w:rsid w:val="008B3F7C"/>
    <w:rsid w:val="008B4665"/>
    <w:rsid w:val="008B4F8E"/>
    <w:rsid w:val="008B6302"/>
    <w:rsid w:val="008B635E"/>
    <w:rsid w:val="008B638C"/>
    <w:rsid w:val="008B6C7C"/>
    <w:rsid w:val="008B7F97"/>
    <w:rsid w:val="008C0CA2"/>
    <w:rsid w:val="008C2996"/>
    <w:rsid w:val="008C2B71"/>
    <w:rsid w:val="008C3A56"/>
    <w:rsid w:val="008C41A1"/>
    <w:rsid w:val="008C5736"/>
    <w:rsid w:val="008C73BE"/>
    <w:rsid w:val="008D0952"/>
    <w:rsid w:val="008D09CD"/>
    <w:rsid w:val="008D3A6B"/>
    <w:rsid w:val="008D44EB"/>
    <w:rsid w:val="008D5003"/>
    <w:rsid w:val="008D59CC"/>
    <w:rsid w:val="008D687C"/>
    <w:rsid w:val="008D6C3C"/>
    <w:rsid w:val="008D74EC"/>
    <w:rsid w:val="008D7B50"/>
    <w:rsid w:val="008E0F8F"/>
    <w:rsid w:val="008E257D"/>
    <w:rsid w:val="008E2FE5"/>
    <w:rsid w:val="008E31F8"/>
    <w:rsid w:val="008E3493"/>
    <w:rsid w:val="008E416E"/>
    <w:rsid w:val="008E4605"/>
    <w:rsid w:val="008E632A"/>
    <w:rsid w:val="008E6825"/>
    <w:rsid w:val="008E6D24"/>
    <w:rsid w:val="008E6E30"/>
    <w:rsid w:val="008E7FD5"/>
    <w:rsid w:val="008F06BE"/>
    <w:rsid w:val="008F126E"/>
    <w:rsid w:val="008F1B2E"/>
    <w:rsid w:val="008F2FFA"/>
    <w:rsid w:val="008F3101"/>
    <w:rsid w:val="008F4353"/>
    <w:rsid w:val="008F451A"/>
    <w:rsid w:val="008F4CB2"/>
    <w:rsid w:val="008F642C"/>
    <w:rsid w:val="008F676E"/>
    <w:rsid w:val="008F7571"/>
    <w:rsid w:val="008F7942"/>
    <w:rsid w:val="008F7C1C"/>
    <w:rsid w:val="00900335"/>
    <w:rsid w:val="00900FA9"/>
    <w:rsid w:val="0090236F"/>
    <w:rsid w:val="00902643"/>
    <w:rsid w:val="00902859"/>
    <w:rsid w:val="0090323F"/>
    <w:rsid w:val="009036D3"/>
    <w:rsid w:val="009037F6"/>
    <w:rsid w:val="009052CD"/>
    <w:rsid w:val="009058C4"/>
    <w:rsid w:val="00906194"/>
    <w:rsid w:val="00907E09"/>
    <w:rsid w:val="009101ED"/>
    <w:rsid w:val="00911C28"/>
    <w:rsid w:val="0091233C"/>
    <w:rsid w:val="00913A82"/>
    <w:rsid w:val="0091400E"/>
    <w:rsid w:val="00914C59"/>
    <w:rsid w:val="00915488"/>
    <w:rsid w:val="009157AE"/>
    <w:rsid w:val="00917114"/>
    <w:rsid w:val="00920572"/>
    <w:rsid w:val="00920CEB"/>
    <w:rsid w:val="009210DC"/>
    <w:rsid w:val="0092149A"/>
    <w:rsid w:val="00921CE2"/>
    <w:rsid w:val="00921D43"/>
    <w:rsid w:val="009226C5"/>
    <w:rsid w:val="0092279B"/>
    <w:rsid w:val="00926D2D"/>
    <w:rsid w:val="009328DD"/>
    <w:rsid w:val="00933299"/>
    <w:rsid w:val="00933950"/>
    <w:rsid w:val="00935108"/>
    <w:rsid w:val="00936320"/>
    <w:rsid w:val="009363D0"/>
    <w:rsid w:val="00936594"/>
    <w:rsid w:val="00936BCA"/>
    <w:rsid w:val="00936C0F"/>
    <w:rsid w:val="00937BF3"/>
    <w:rsid w:val="009404B0"/>
    <w:rsid w:val="00940DB4"/>
    <w:rsid w:val="00942D82"/>
    <w:rsid w:val="00943D38"/>
    <w:rsid w:val="009444AF"/>
    <w:rsid w:val="00944B4D"/>
    <w:rsid w:val="0094509C"/>
    <w:rsid w:val="0094604C"/>
    <w:rsid w:val="009464BE"/>
    <w:rsid w:val="00946ADC"/>
    <w:rsid w:val="00946B32"/>
    <w:rsid w:val="00946DD7"/>
    <w:rsid w:val="00946E8A"/>
    <w:rsid w:val="00947046"/>
    <w:rsid w:val="00950B5F"/>
    <w:rsid w:val="0095152B"/>
    <w:rsid w:val="009525C4"/>
    <w:rsid w:val="0095304E"/>
    <w:rsid w:val="009530C5"/>
    <w:rsid w:val="00954D02"/>
    <w:rsid w:val="00956744"/>
    <w:rsid w:val="0095787B"/>
    <w:rsid w:val="00963854"/>
    <w:rsid w:val="00964454"/>
    <w:rsid w:val="00964470"/>
    <w:rsid w:val="00964B9F"/>
    <w:rsid w:val="00964D82"/>
    <w:rsid w:val="00966034"/>
    <w:rsid w:val="00967605"/>
    <w:rsid w:val="00970EB3"/>
    <w:rsid w:val="009722FC"/>
    <w:rsid w:val="009725FF"/>
    <w:rsid w:val="00972DEA"/>
    <w:rsid w:val="00974DDA"/>
    <w:rsid w:val="00977D60"/>
    <w:rsid w:val="0098055A"/>
    <w:rsid w:val="00980A92"/>
    <w:rsid w:val="00981704"/>
    <w:rsid w:val="0098246C"/>
    <w:rsid w:val="009842F8"/>
    <w:rsid w:val="009855AF"/>
    <w:rsid w:val="009862FE"/>
    <w:rsid w:val="00990D28"/>
    <w:rsid w:val="00990DAA"/>
    <w:rsid w:val="009918AC"/>
    <w:rsid w:val="00991E86"/>
    <w:rsid w:val="00995CF7"/>
    <w:rsid w:val="0099684B"/>
    <w:rsid w:val="009977C1"/>
    <w:rsid w:val="009979A5"/>
    <w:rsid w:val="00997B40"/>
    <w:rsid w:val="009A0F08"/>
    <w:rsid w:val="009A2534"/>
    <w:rsid w:val="009A2683"/>
    <w:rsid w:val="009A2FAF"/>
    <w:rsid w:val="009A5880"/>
    <w:rsid w:val="009A5B80"/>
    <w:rsid w:val="009A5D44"/>
    <w:rsid w:val="009A6101"/>
    <w:rsid w:val="009A7E96"/>
    <w:rsid w:val="009A7EA4"/>
    <w:rsid w:val="009B076E"/>
    <w:rsid w:val="009B0A55"/>
    <w:rsid w:val="009B10F6"/>
    <w:rsid w:val="009B1DFC"/>
    <w:rsid w:val="009B2225"/>
    <w:rsid w:val="009B3577"/>
    <w:rsid w:val="009B3800"/>
    <w:rsid w:val="009B39A3"/>
    <w:rsid w:val="009B3B21"/>
    <w:rsid w:val="009B401D"/>
    <w:rsid w:val="009B44E8"/>
    <w:rsid w:val="009B485A"/>
    <w:rsid w:val="009B4FBA"/>
    <w:rsid w:val="009B61C7"/>
    <w:rsid w:val="009B66AD"/>
    <w:rsid w:val="009B6F68"/>
    <w:rsid w:val="009B7738"/>
    <w:rsid w:val="009C0F15"/>
    <w:rsid w:val="009C3A60"/>
    <w:rsid w:val="009C3D38"/>
    <w:rsid w:val="009C4A29"/>
    <w:rsid w:val="009C5326"/>
    <w:rsid w:val="009C5F07"/>
    <w:rsid w:val="009C639E"/>
    <w:rsid w:val="009C7466"/>
    <w:rsid w:val="009C7B73"/>
    <w:rsid w:val="009C7C87"/>
    <w:rsid w:val="009D0C3B"/>
    <w:rsid w:val="009D13EC"/>
    <w:rsid w:val="009D21DD"/>
    <w:rsid w:val="009D24D7"/>
    <w:rsid w:val="009D3253"/>
    <w:rsid w:val="009D4D39"/>
    <w:rsid w:val="009D6AA0"/>
    <w:rsid w:val="009D7301"/>
    <w:rsid w:val="009E01A6"/>
    <w:rsid w:val="009E0354"/>
    <w:rsid w:val="009E0B75"/>
    <w:rsid w:val="009E27ED"/>
    <w:rsid w:val="009E2A91"/>
    <w:rsid w:val="009E3755"/>
    <w:rsid w:val="009E45CF"/>
    <w:rsid w:val="009E657A"/>
    <w:rsid w:val="009E6B1B"/>
    <w:rsid w:val="009E6B56"/>
    <w:rsid w:val="009F0F13"/>
    <w:rsid w:val="00A011E9"/>
    <w:rsid w:val="00A0156C"/>
    <w:rsid w:val="00A02294"/>
    <w:rsid w:val="00A02948"/>
    <w:rsid w:val="00A029B0"/>
    <w:rsid w:val="00A02A36"/>
    <w:rsid w:val="00A03180"/>
    <w:rsid w:val="00A0374F"/>
    <w:rsid w:val="00A037EB"/>
    <w:rsid w:val="00A03891"/>
    <w:rsid w:val="00A041E9"/>
    <w:rsid w:val="00A04507"/>
    <w:rsid w:val="00A04931"/>
    <w:rsid w:val="00A053EC"/>
    <w:rsid w:val="00A055D0"/>
    <w:rsid w:val="00A05EFC"/>
    <w:rsid w:val="00A065FE"/>
    <w:rsid w:val="00A077E3"/>
    <w:rsid w:val="00A079F0"/>
    <w:rsid w:val="00A1009A"/>
    <w:rsid w:val="00A10D69"/>
    <w:rsid w:val="00A1205A"/>
    <w:rsid w:val="00A135E6"/>
    <w:rsid w:val="00A13E9A"/>
    <w:rsid w:val="00A14967"/>
    <w:rsid w:val="00A14E05"/>
    <w:rsid w:val="00A161EF"/>
    <w:rsid w:val="00A163E0"/>
    <w:rsid w:val="00A17AA8"/>
    <w:rsid w:val="00A17F2B"/>
    <w:rsid w:val="00A21DC2"/>
    <w:rsid w:val="00A2230F"/>
    <w:rsid w:val="00A24736"/>
    <w:rsid w:val="00A26D3F"/>
    <w:rsid w:val="00A271B2"/>
    <w:rsid w:val="00A31C7C"/>
    <w:rsid w:val="00A326C1"/>
    <w:rsid w:val="00A33033"/>
    <w:rsid w:val="00A3355E"/>
    <w:rsid w:val="00A33704"/>
    <w:rsid w:val="00A339DC"/>
    <w:rsid w:val="00A345D7"/>
    <w:rsid w:val="00A3508D"/>
    <w:rsid w:val="00A36959"/>
    <w:rsid w:val="00A375DA"/>
    <w:rsid w:val="00A4014F"/>
    <w:rsid w:val="00A41070"/>
    <w:rsid w:val="00A413A5"/>
    <w:rsid w:val="00A41A36"/>
    <w:rsid w:val="00A425B9"/>
    <w:rsid w:val="00A42B19"/>
    <w:rsid w:val="00A435F1"/>
    <w:rsid w:val="00A4662E"/>
    <w:rsid w:val="00A4717B"/>
    <w:rsid w:val="00A504AF"/>
    <w:rsid w:val="00A5050A"/>
    <w:rsid w:val="00A5210F"/>
    <w:rsid w:val="00A5279F"/>
    <w:rsid w:val="00A52B65"/>
    <w:rsid w:val="00A53534"/>
    <w:rsid w:val="00A54250"/>
    <w:rsid w:val="00A5558B"/>
    <w:rsid w:val="00A5582F"/>
    <w:rsid w:val="00A55955"/>
    <w:rsid w:val="00A55BB4"/>
    <w:rsid w:val="00A55BBA"/>
    <w:rsid w:val="00A55F8E"/>
    <w:rsid w:val="00A56319"/>
    <w:rsid w:val="00A56B79"/>
    <w:rsid w:val="00A57446"/>
    <w:rsid w:val="00A57EC5"/>
    <w:rsid w:val="00A60268"/>
    <w:rsid w:val="00A617A5"/>
    <w:rsid w:val="00A61CC3"/>
    <w:rsid w:val="00A628B1"/>
    <w:rsid w:val="00A646F6"/>
    <w:rsid w:val="00A64C54"/>
    <w:rsid w:val="00A64EDA"/>
    <w:rsid w:val="00A656F9"/>
    <w:rsid w:val="00A66080"/>
    <w:rsid w:val="00A66A3F"/>
    <w:rsid w:val="00A670AB"/>
    <w:rsid w:val="00A678DD"/>
    <w:rsid w:val="00A7016E"/>
    <w:rsid w:val="00A7087B"/>
    <w:rsid w:val="00A7088E"/>
    <w:rsid w:val="00A70A53"/>
    <w:rsid w:val="00A718CD"/>
    <w:rsid w:val="00A71BF1"/>
    <w:rsid w:val="00A71CC9"/>
    <w:rsid w:val="00A71EB2"/>
    <w:rsid w:val="00A72B5B"/>
    <w:rsid w:val="00A74081"/>
    <w:rsid w:val="00A7450E"/>
    <w:rsid w:val="00A74CD7"/>
    <w:rsid w:val="00A76507"/>
    <w:rsid w:val="00A77155"/>
    <w:rsid w:val="00A77F1D"/>
    <w:rsid w:val="00A816E9"/>
    <w:rsid w:val="00A8352B"/>
    <w:rsid w:val="00A8748D"/>
    <w:rsid w:val="00A87BFB"/>
    <w:rsid w:val="00A9039C"/>
    <w:rsid w:val="00A91031"/>
    <w:rsid w:val="00A919C0"/>
    <w:rsid w:val="00A92975"/>
    <w:rsid w:val="00A92F3F"/>
    <w:rsid w:val="00A93D3F"/>
    <w:rsid w:val="00A958B8"/>
    <w:rsid w:val="00A977DE"/>
    <w:rsid w:val="00A979FD"/>
    <w:rsid w:val="00AA2607"/>
    <w:rsid w:val="00AA3D94"/>
    <w:rsid w:val="00AA41AA"/>
    <w:rsid w:val="00AA4603"/>
    <w:rsid w:val="00AA6667"/>
    <w:rsid w:val="00AA66F4"/>
    <w:rsid w:val="00AA69EA"/>
    <w:rsid w:val="00AB0A46"/>
    <w:rsid w:val="00AB1AFE"/>
    <w:rsid w:val="00AB1BD8"/>
    <w:rsid w:val="00AB27F9"/>
    <w:rsid w:val="00AB2882"/>
    <w:rsid w:val="00AB2CCA"/>
    <w:rsid w:val="00AB3AFD"/>
    <w:rsid w:val="00AB4F80"/>
    <w:rsid w:val="00AB5CED"/>
    <w:rsid w:val="00AB65CB"/>
    <w:rsid w:val="00AB67E5"/>
    <w:rsid w:val="00AB6AAF"/>
    <w:rsid w:val="00AC223D"/>
    <w:rsid w:val="00AC2B06"/>
    <w:rsid w:val="00AC2F34"/>
    <w:rsid w:val="00AC3356"/>
    <w:rsid w:val="00AC580F"/>
    <w:rsid w:val="00AC6486"/>
    <w:rsid w:val="00AC64B6"/>
    <w:rsid w:val="00AC6C25"/>
    <w:rsid w:val="00AD0160"/>
    <w:rsid w:val="00AD18B8"/>
    <w:rsid w:val="00AD1A41"/>
    <w:rsid w:val="00AD2ABB"/>
    <w:rsid w:val="00AD2E10"/>
    <w:rsid w:val="00AD35BF"/>
    <w:rsid w:val="00AD3B05"/>
    <w:rsid w:val="00AD3E38"/>
    <w:rsid w:val="00AD3F23"/>
    <w:rsid w:val="00AD496E"/>
    <w:rsid w:val="00AD6A51"/>
    <w:rsid w:val="00AE033B"/>
    <w:rsid w:val="00AE0B1C"/>
    <w:rsid w:val="00AE15A4"/>
    <w:rsid w:val="00AE2549"/>
    <w:rsid w:val="00AE2F91"/>
    <w:rsid w:val="00AE3B25"/>
    <w:rsid w:val="00AE46CB"/>
    <w:rsid w:val="00AE774F"/>
    <w:rsid w:val="00AE7B1B"/>
    <w:rsid w:val="00AF024B"/>
    <w:rsid w:val="00AF1597"/>
    <w:rsid w:val="00AF1E95"/>
    <w:rsid w:val="00AF219E"/>
    <w:rsid w:val="00AF2C5D"/>
    <w:rsid w:val="00AF2FAF"/>
    <w:rsid w:val="00AF4A46"/>
    <w:rsid w:val="00AF6B9D"/>
    <w:rsid w:val="00B016C5"/>
    <w:rsid w:val="00B01B99"/>
    <w:rsid w:val="00B02848"/>
    <w:rsid w:val="00B0511D"/>
    <w:rsid w:val="00B067B8"/>
    <w:rsid w:val="00B0708A"/>
    <w:rsid w:val="00B10770"/>
    <w:rsid w:val="00B115CE"/>
    <w:rsid w:val="00B12FFD"/>
    <w:rsid w:val="00B130C5"/>
    <w:rsid w:val="00B14745"/>
    <w:rsid w:val="00B1488F"/>
    <w:rsid w:val="00B1489F"/>
    <w:rsid w:val="00B15250"/>
    <w:rsid w:val="00B157CE"/>
    <w:rsid w:val="00B16DC1"/>
    <w:rsid w:val="00B2015B"/>
    <w:rsid w:val="00B20372"/>
    <w:rsid w:val="00B20822"/>
    <w:rsid w:val="00B20C02"/>
    <w:rsid w:val="00B22046"/>
    <w:rsid w:val="00B22F10"/>
    <w:rsid w:val="00B240A6"/>
    <w:rsid w:val="00B24370"/>
    <w:rsid w:val="00B24ADB"/>
    <w:rsid w:val="00B25C71"/>
    <w:rsid w:val="00B25DD4"/>
    <w:rsid w:val="00B2617D"/>
    <w:rsid w:val="00B26AA8"/>
    <w:rsid w:val="00B26D9F"/>
    <w:rsid w:val="00B3463A"/>
    <w:rsid w:val="00B356C1"/>
    <w:rsid w:val="00B36427"/>
    <w:rsid w:val="00B3787D"/>
    <w:rsid w:val="00B37C70"/>
    <w:rsid w:val="00B41C5A"/>
    <w:rsid w:val="00B4215D"/>
    <w:rsid w:val="00B42B3E"/>
    <w:rsid w:val="00B442DF"/>
    <w:rsid w:val="00B4475F"/>
    <w:rsid w:val="00B45841"/>
    <w:rsid w:val="00B459B5"/>
    <w:rsid w:val="00B4654B"/>
    <w:rsid w:val="00B47452"/>
    <w:rsid w:val="00B500DC"/>
    <w:rsid w:val="00B512F1"/>
    <w:rsid w:val="00B517E1"/>
    <w:rsid w:val="00B5457D"/>
    <w:rsid w:val="00B549E6"/>
    <w:rsid w:val="00B5567A"/>
    <w:rsid w:val="00B573D7"/>
    <w:rsid w:val="00B57717"/>
    <w:rsid w:val="00B60335"/>
    <w:rsid w:val="00B60980"/>
    <w:rsid w:val="00B60E8A"/>
    <w:rsid w:val="00B629C0"/>
    <w:rsid w:val="00B632B1"/>
    <w:rsid w:val="00B639EB"/>
    <w:rsid w:val="00B63CC2"/>
    <w:rsid w:val="00B64E28"/>
    <w:rsid w:val="00B65F9E"/>
    <w:rsid w:val="00B66220"/>
    <w:rsid w:val="00B67E73"/>
    <w:rsid w:val="00B7125E"/>
    <w:rsid w:val="00B71AE8"/>
    <w:rsid w:val="00B7231E"/>
    <w:rsid w:val="00B728DB"/>
    <w:rsid w:val="00B72DB5"/>
    <w:rsid w:val="00B72FC7"/>
    <w:rsid w:val="00B73D73"/>
    <w:rsid w:val="00B740C5"/>
    <w:rsid w:val="00B74E37"/>
    <w:rsid w:val="00B7518B"/>
    <w:rsid w:val="00B762DF"/>
    <w:rsid w:val="00B764DE"/>
    <w:rsid w:val="00B76706"/>
    <w:rsid w:val="00B77B3D"/>
    <w:rsid w:val="00B80679"/>
    <w:rsid w:val="00B806C6"/>
    <w:rsid w:val="00B80F19"/>
    <w:rsid w:val="00B81769"/>
    <w:rsid w:val="00B81B89"/>
    <w:rsid w:val="00B82EA3"/>
    <w:rsid w:val="00B84147"/>
    <w:rsid w:val="00B84843"/>
    <w:rsid w:val="00B850BC"/>
    <w:rsid w:val="00B85283"/>
    <w:rsid w:val="00B85807"/>
    <w:rsid w:val="00B8586C"/>
    <w:rsid w:val="00B865D5"/>
    <w:rsid w:val="00B86649"/>
    <w:rsid w:val="00B86689"/>
    <w:rsid w:val="00B908CC"/>
    <w:rsid w:val="00B91E02"/>
    <w:rsid w:val="00B92654"/>
    <w:rsid w:val="00B930C1"/>
    <w:rsid w:val="00B93BC2"/>
    <w:rsid w:val="00B94071"/>
    <w:rsid w:val="00B94A50"/>
    <w:rsid w:val="00B953EF"/>
    <w:rsid w:val="00B9585C"/>
    <w:rsid w:val="00B962DE"/>
    <w:rsid w:val="00B972D2"/>
    <w:rsid w:val="00BA03D5"/>
    <w:rsid w:val="00BA0849"/>
    <w:rsid w:val="00BA0E50"/>
    <w:rsid w:val="00BA1CB4"/>
    <w:rsid w:val="00BA1DB2"/>
    <w:rsid w:val="00BA3374"/>
    <w:rsid w:val="00BA41B3"/>
    <w:rsid w:val="00BA45B5"/>
    <w:rsid w:val="00BA4948"/>
    <w:rsid w:val="00BA4958"/>
    <w:rsid w:val="00BA498B"/>
    <w:rsid w:val="00BA4BCA"/>
    <w:rsid w:val="00BA529C"/>
    <w:rsid w:val="00BA580E"/>
    <w:rsid w:val="00BA590D"/>
    <w:rsid w:val="00BA5D92"/>
    <w:rsid w:val="00BA5FCC"/>
    <w:rsid w:val="00BA6054"/>
    <w:rsid w:val="00BA7139"/>
    <w:rsid w:val="00BB04E7"/>
    <w:rsid w:val="00BB08DE"/>
    <w:rsid w:val="00BB15DE"/>
    <w:rsid w:val="00BB22A7"/>
    <w:rsid w:val="00BB2D64"/>
    <w:rsid w:val="00BB4663"/>
    <w:rsid w:val="00BB4818"/>
    <w:rsid w:val="00BB700C"/>
    <w:rsid w:val="00BB736B"/>
    <w:rsid w:val="00BB75C0"/>
    <w:rsid w:val="00BB7C8E"/>
    <w:rsid w:val="00BC02BB"/>
    <w:rsid w:val="00BC15CB"/>
    <w:rsid w:val="00BC3358"/>
    <w:rsid w:val="00BC445B"/>
    <w:rsid w:val="00BC4718"/>
    <w:rsid w:val="00BC4DAB"/>
    <w:rsid w:val="00BC79F9"/>
    <w:rsid w:val="00BD0EEE"/>
    <w:rsid w:val="00BD1637"/>
    <w:rsid w:val="00BD1EFF"/>
    <w:rsid w:val="00BD1F0E"/>
    <w:rsid w:val="00BD2758"/>
    <w:rsid w:val="00BD27F4"/>
    <w:rsid w:val="00BD2D29"/>
    <w:rsid w:val="00BD36E2"/>
    <w:rsid w:val="00BD3908"/>
    <w:rsid w:val="00BD394D"/>
    <w:rsid w:val="00BD46DB"/>
    <w:rsid w:val="00BD47C0"/>
    <w:rsid w:val="00BD5AB6"/>
    <w:rsid w:val="00BD6642"/>
    <w:rsid w:val="00BD7049"/>
    <w:rsid w:val="00BE07E5"/>
    <w:rsid w:val="00BE088B"/>
    <w:rsid w:val="00BE12C0"/>
    <w:rsid w:val="00BE1B88"/>
    <w:rsid w:val="00BE23AF"/>
    <w:rsid w:val="00BE2D84"/>
    <w:rsid w:val="00BE3E50"/>
    <w:rsid w:val="00BE3EC2"/>
    <w:rsid w:val="00BE5323"/>
    <w:rsid w:val="00BE5A33"/>
    <w:rsid w:val="00BE777E"/>
    <w:rsid w:val="00BF0240"/>
    <w:rsid w:val="00BF13C8"/>
    <w:rsid w:val="00BF1D7F"/>
    <w:rsid w:val="00BF1E9C"/>
    <w:rsid w:val="00BF2D02"/>
    <w:rsid w:val="00BF2F53"/>
    <w:rsid w:val="00BF31C9"/>
    <w:rsid w:val="00BF4405"/>
    <w:rsid w:val="00BF5CB3"/>
    <w:rsid w:val="00BF5D2C"/>
    <w:rsid w:val="00BF6003"/>
    <w:rsid w:val="00BF6AFB"/>
    <w:rsid w:val="00C015C5"/>
    <w:rsid w:val="00C016CF"/>
    <w:rsid w:val="00C0174B"/>
    <w:rsid w:val="00C024D0"/>
    <w:rsid w:val="00C02BEF"/>
    <w:rsid w:val="00C040A4"/>
    <w:rsid w:val="00C046B4"/>
    <w:rsid w:val="00C0774A"/>
    <w:rsid w:val="00C07AC7"/>
    <w:rsid w:val="00C10C85"/>
    <w:rsid w:val="00C10F31"/>
    <w:rsid w:val="00C11EC6"/>
    <w:rsid w:val="00C13220"/>
    <w:rsid w:val="00C146DB"/>
    <w:rsid w:val="00C16C26"/>
    <w:rsid w:val="00C16F07"/>
    <w:rsid w:val="00C17BC0"/>
    <w:rsid w:val="00C20641"/>
    <w:rsid w:val="00C20EA8"/>
    <w:rsid w:val="00C21BAD"/>
    <w:rsid w:val="00C226AD"/>
    <w:rsid w:val="00C226DB"/>
    <w:rsid w:val="00C22B58"/>
    <w:rsid w:val="00C27262"/>
    <w:rsid w:val="00C27BFC"/>
    <w:rsid w:val="00C30FAA"/>
    <w:rsid w:val="00C31807"/>
    <w:rsid w:val="00C33452"/>
    <w:rsid w:val="00C336A4"/>
    <w:rsid w:val="00C338B7"/>
    <w:rsid w:val="00C34BBA"/>
    <w:rsid w:val="00C34EE4"/>
    <w:rsid w:val="00C353E8"/>
    <w:rsid w:val="00C35619"/>
    <w:rsid w:val="00C36AE8"/>
    <w:rsid w:val="00C36FC1"/>
    <w:rsid w:val="00C37ABA"/>
    <w:rsid w:val="00C40078"/>
    <w:rsid w:val="00C40588"/>
    <w:rsid w:val="00C407DB"/>
    <w:rsid w:val="00C4147F"/>
    <w:rsid w:val="00C41FBA"/>
    <w:rsid w:val="00C423DD"/>
    <w:rsid w:val="00C42E69"/>
    <w:rsid w:val="00C4381E"/>
    <w:rsid w:val="00C43B5A"/>
    <w:rsid w:val="00C447DF"/>
    <w:rsid w:val="00C45F50"/>
    <w:rsid w:val="00C4762D"/>
    <w:rsid w:val="00C47D1C"/>
    <w:rsid w:val="00C50BA8"/>
    <w:rsid w:val="00C52D5D"/>
    <w:rsid w:val="00C539D4"/>
    <w:rsid w:val="00C53BF9"/>
    <w:rsid w:val="00C53D6A"/>
    <w:rsid w:val="00C545D7"/>
    <w:rsid w:val="00C5468F"/>
    <w:rsid w:val="00C548B4"/>
    <w:rsid w:val="00C54E9A"/>
    <w:rsid w:val="00C56B22"/>
    <w:rsid w:val="00C57948"/>
    <w:rsid w:val="00C57953"/>
    <w:rsid w:val="00C57D2B"/>
    <w:rsid w:val="00C57E75"/>
    <w:rsid w:val="00C60FAF"/>
    <w:rsid w:val="00C615FA"/>
    <w:rsid w:val="00C6183A"/>
    <w:rsid w:val="00C6307A"/>
    <w:rsid w:val="00C632D5"/>
    <w:rsid w:val="00C63AC9"/>
    <w:rsid w:val="00C6458F"/>
    <w:rsid w:val="00C66D46"/>
    <w:rsid w:val="00C67430"/>
    <w:rsid w:val="00C67697"/>
    <w:rsid w:val="00C67A09"/>
    <w:rsid w:val="00C706F8"/>
    <w:rsid w:val="00C7096C"/>
    <w:rsid w:val="00C71C08"/>
    <w:rsid w:val="00C71E99"/>
    <w:rsid w:val="00C71F3A"/>
    <w:rsid w:val="00C73690"/>
    <w:rsid w:val="00C73BAA"/>
    <w:rsid w:val="00C73DA5"/>
    <w:rsid w:val="00C74205"/>
    <w:rsid w:val="00C747A7"/>
    <w:rsid w:val="00C75542"/>
    <w:rsid w:val="00C76EC2"/>
    <w:rsid w:val="00C8051C"/>
    <w:rsid w:val="00C805C6"/>
    <w:rsid w:val="00C80974"/>
    <w:rsid w:val="00C81DF5"/>
    <w:rsid w:val="00C833C8"/>
    <w:rsid w:val="00C852C0"/>
    <w:rsid w:val="00C85B02"/>
    <w:rsid w:val="00C90399"/>
    <w:rsid w:val="00C90FEF"/>
    <w:rsid w:val="00C9107B"/>
    <w:rsid w:val="00C91BEB"/>
    <w:rsid w:val="00C91F22"/>
    <w:rsid w:val="00C9201C"/>
    <w:rsid w:val="00C95255"/>
    <w:rsid w:val="00C9597B"/>
    <w:rsid w:val="00C96ED7"/>
    <w:rsid w:val="00C97130"/>
    <w:rsid w:val="00C97199"/>
    <w:rsid w:val="00C97CBE"/>
    <w:rsid w:val="00C97D14"/>
    <w:rsid w:val="00CA00DF"/>
    <w:rsid w:val="00CA0A5B"/>
    <w:rsid w:val="00CA1517"/>
    <w:rsid w:val="00CA17F6"/>
    <w:rsid w:val="00CA1A3C"/>
    <w:rsid w:val="00CA1BFA"/>
    <w:rsid w:val="00CA1E24"/>
    <w:rsid w:val="00CA28B4"/>
    <w:rsid w:val="00CA320F"/>
    <w:rsid w:val="00CA3232"/>
    <w:rsid w:val="00CA58FC"/>
    <w:rsid w:val="00CA5A7E"/>
    <w:rsid w:val="00CA6072"/>
    <w:rsid w:val="00CA6D2C"/>
    <w:rsid w:val="00CA74DD"/>
    <w:rsid w:val="00CA7AFE"/>
    <w:rsid w:val="00CB074C"/>
    <w:rsid w:val="00CB1DE3"/>
    <w:rsid w:val="00CB2047"/>
    <w:rsid w:val="00CB2A2A"/>
    <w:rsid w:val="00CB2B85"/>
    <w:rsid w:val="00CB317F"/>
    <w:rsid w:val="00CB3438"/>
    <w:rsid w:val="00CB45C0"/>
    <w:rsid w:val="00CB5AEC"/>
    <w:rsid w:val="00CB77BF"/>
    <w:rsid w:val="00CB7B84"/>
    <w:rsid w:val="00CB7D8A"/>
    <w:rsid w:val="00CC01F3"/>
    <w:rsid w:val="00CC078C"/>
    <w:rsid w:val="00CC0848"/>
    <w:rsid w:val="00CC2801"/>
    <w:rsid w:val="00CC2DEB"/>
    <w:rsid w:val="00CC4129"/>
    <w:rsid w:val="00CC5358"/>
    <w:rsid w:val="00CC5A8D"/>
    <w:rsid w:val="00CC5F54"/>
    <w:rsid w:val="00CC6051"/>
    <w:rsid w:val="00CC6F98"/>
    <w:rsid w:val="00CD0137"/>
    <w:rsid w:val="00CD0CA1"/>
    <w:rsid w:val="00CD0CF6"/>
    <w:rsid w:val="00CD0E0D"/>
    <w:rsid w:val="00CD1495"/>
    <w:rsid w:val="00CD2783"/>
    <w:rsid w:val="00CD2B5E"/>
    <w:rsid w:val="00CD37EF"/>
    <w:rsid w:val="00CD5574"/>
    <w:rsid w:val="00CD6775"/>
    <w:rsid w:val="00CD7B57"/>
    <w:rsid w:val="00CE08D7"/>
    <w:rsid w:val="00CE1023"/>
    <w:rsid w:val="00CE12D3"/>
    <w:rsid w:val="00CE2243"/>
    <w:rsid w:val="00CE352E"/>
    <w:rsid w:val="00CE3DE3"/>
    <w:rsid w:val="00CE5ABD"/>
    <w:rsid w:val="00CE6066"/>
    <w:rsid w:val="00CE6B34"/>
    <w:rsid w:val="00CE735C"/>
    <w:rsid w:val="00CF0672"/>
    <w:rsid w:val="00CF07E2"/>
    <w:rsid w:val="00CF30FA"/>
    <w:rsid w:val="00CF3FEE"/>
    <w:rsid w:val="00CF48C1"/>
    <w:rsid w:val="00CF51C1"/>
    <w:rsid w:val="00CF5E7C"/>
    <w:rsid w:val="00CF6693"/>
    <w:rsid w:val="00CF6E3B"/>
    <w:rsid w:val="00CF70EC"/>
    <w:rsid w:val="00D01161"/>
    <w:rsid w:val="00D01A3E"/>
    <w:rsid w:val="00D01A4F"/>
    <w:rsid w:val="00D02952"/>
    <w:rsid w:val="00D02D39"/>
    <w:rsid w:val="00D036FB"/>
    <w:rsid w:val="00D03A6F"/>
    <w:rsid w:val="00D04888"/>
    <w:rsid w:val="00D073DC"/>
    <w:rsid w:val="00D101C0"/>
    <w:rsid w:val="00D12012"/>
    <w:rsid w:val="00D12825"/>
    <w:rsid w:val="00D12AA8"/>
    <w:rsid w:val="00D13434"/>
    <w:rsid w:val="00D13D9F"/>
    <w:rsid w:val="00D1478C"/>
    <w:rsid w:val="00D15159"/>
    <w:rsid w:val="00D16C81"/>
    <w:rsid w:val="00D17558"/>
    <w:rsid w:val="00D201D8"/>
    <w:rsid w:val="00D21145"/>
    <w:rsid w:val="00D216ED"/>
    <w:rsid w:val="00D21C55"/>
    <w:rsid w:val="00D2310C"/>
    <w:rsid w:val="00D2352E"/>
    <w:rsid w:val="00D23C6D"/>
    <w:rsid w:val="00D242FB"/>
    <w:rsid w:val="00D248A5"/>
    <w:rsid w:val="00D24C1B"/>
    <w:rsid w:val="00D24E83"/>
    <w:rsid w:val="00D24EE1"/>
    <w:rsid w:val="00D25522"/>
    <w:rsid w:val="00D25D75"/>
    <w:rsid w:val="00D2723A"/>
    <w:rsid w:val="00D276F1"/>
    <w:rsid w:val="00D27F25"/>
    <w:rsid w:val="00D302BD"/>
    <w:rsid w:val="00D311EB"/>
    <w:rsid w:val="00D3196E"/>
    <w:rsid w:val="00D31AF8"/>
    <w:rsid w:val="00D3220F"/>
    <w:rsid w:val="00D3431B"/>
    <w:rsid w:val="00D35484"/>
    <w:rsid w:val="00D35F2A"/>
    <w:rsid w:val="00D3687A"/>
    <w:rsid w:val="00D379D9"/>
    <w:rsid w:val="00D40043"/>
    <w:rsid w:val="00D41786"/>
    <w:rsid w:val="00D41FC7"/>
    <w:rsid w:val="00D42C13"/>
    <w:rsid w:val="00D4323C"/>
    <w:rsid w:val="00D43886"/>
    <w:rsid w:val="00D439DD"/>
    <w:rsid w:val="00D43E6D"/>
    <w:rsid w:val="00D43E91"/>
    <w:rsid w:val="00D44D7A"/>
    <w:rsid w:val="00D4605A"/>
    <w:rsid w:val="00D47B89"/>
    <w:rsid w:val="00D502C8"/>
    <w:rsid w:val="00D50F01"/>
    <w:rsid w:val="00D51FBC"/>
    <w:rsid w:val="00D53EF5"/>
    <w:rsid w:val="00D54623"/>
    <w:rsid w:val="00D54883"/>
    <w:rsid w:val="00D55719"/>
    <w:rsid w:val="00D56364"/>
    <w:rsid w:val="00D56381"/>
    <w:rsid w:val="00D56A8F"/>
    <w:rsid w:val="00D57E9D"/>
    <w:rsid w:val="00D60ECC"/>
    <w:rsid w:val="00D612CB"/>
    <w:rsid w:val="00D62D12"/>
    <w:rsid w:val="00D62EB4"/>
    <w:rsid w:val="00D63D88"/>
    <w:rsid w:val="00D65532"/>
    <w:rsid w:val="00D6598E"/>
    <w:rsid w:val="00D67319"/>
    <w:rsid w:val="00D67765"/>
    <w:rsid w:val="00D67A15"/>
    <w:rsid w:val="00D67DF0"/>
    <w:rsid w:val="00D71BC7"/>
    <w:rsid w:val="00D72764"/>
    <w:rsid w:val="00D72CF5"/>
    <w:rsid w:val="00D757F9"/>
    <w:rsid w:val="00D758C1"/>
    <w:rsid w:val="00D76E38"/>
    <w:rsid w:val="00D76F69"/>
    <w:rsid w:val="00D7729C"/>
    <w:rsid w:val="00D77367"/>
    <w:rsid w:val="00D80520"/>
    <w:rsid w:val="00D80569"/>
    <w:rsid w:val="00D81856"/>
    <w:rsid w:val="00D81FBD"/>
    <w:rsid w:val="00D82B80"/>
    <w:rsid w:val="00D85150"/>
    <w:rsid w:val="00D85878"/>
    <w:rsid w:val="00D866D6"/>
    <w:rsid w:val="00D87ACA"/>
    <w:rsid w:val="00D90434"/>
    <w:rsid w:val="00D909CE"/>
    <w:rsid w:val="00D910E6"/>
    <w:rsid w:val="00D913B3"/>
    <w:rsid w:val="00D91512"/>
    <w:rsid w:val="00D927F2"/>
    <w:rsid w:val="00D92BDD"/>
    <w:rsid w:val="00D92C51"/>
    <w:rsid w:val="00D945ED"/>
    <w:rsid w:val="00D9471C"/>
    <w:rsid w:val="00D94F74"/>
    <w:rsid w:val="00D95280"/>
    <w:rsid w:val="00D96FF1"/>
    <w:rsid w:val="00DA199F"/>
    <w:rsid w:val="00DA1BD2"/>
    <w:rsid w:val="00DA2931"/>
    <w:rsid w:val="00DA2D77"/>
    <w:rsid w:val="00DA3D95"/>
    <w:rsid w:val="00DA635C"/>
    <w:rsid w:val="00DA644A"/>
    <w:rsid w:val="00DA6501"/>
    <w:rsid w:val="00DB0A99"/>
    <w:rsid w:val="00DB0B3F"/>
    <w:rsid w:val="00DB0C5C"/>
    <w:rsid w:val="00DB1262"/>
    <w:rsid w:val="00DB1930"/>
    <w:rsid w:val="00DB1DE1"/>
    <w:rsid w:val="00DB3ACA"/>
    <w:rsid w:val="00DB3B86"/>
    <w:rsid w:val="00DB4F0E"/>
    <w:rsid w:val="00DB5B22"/>
    <w:rsid w:val="00DB5F33"/>
    <w:rsid w:val="00DB6F97"/>
    <w:rsid w:val="00DB79B6"/>
    <w:rsid w:val="00DC0DC1"/>
    <w:rsid w:val="00DC0EA8"/>
    <w:rsid w:val="00DC1373"/>
    <w:rsid w:val="00DC1A8A"/>
    <w:rsid w:val="00DC28AC"/>
    <w:rsid w:val="00DC339C"/>
    <w:rsid w:val="00DC4165"/>
    <w:rsid w:val="00DC41FD"/>
    <w:rsid w:val="00DC45D9"/>
    <w:rsid w:val="00DC4862"/>
    <w:rsid w:val="00DC4AF8"/>
    <w:rsid w:val="00DC58FC"/>
    <w:rsid w:val="00DC5945"/>
    <w:rsid w:val="00DC595B"/>
    <w:rsid w:val="00DC5FDA"/>
    <w:rsid w:val="00DC6BCC"/>
    <w:rsid w:val="00DC7765"/>
    <w:rsid w:val="00DD006B"/>
    <w:rsid w:val="00DD0DD3"/>
    <w:rsid w:val="00DD176B"/>
    <w:rsid w:val="00DD1BD6"/>
    <w:rsid w:val="00DD25E1"/>
    <w:rsid w:val="00DD3017"/>
    <w:rsid w:val="00DD34F7"/>
    <w:rsid w:val="00DD4F27"/>
    <w:rsid w:val="00DD51F9"/>
    <w:rsid w:val="00DD714A"/>
    <w:rsid w:val="00DE042B"/>
    <w:rsid w:val="00DE09A9"/>
    <w:rsid w:val="00DE1279"/>
    <w:rsid w:val="00DE1456"/>
    <w:rsid w:val="00DE1E1D"/>
    <w:rsid w:val="00DE2B6D"/>
    <w:rsid w:val="00DE3433"/>
    <w:rsid w:val="00DE36D3"/>
    <w:rsid w:val="00DE41DC"/>
    <w:rsid w:val="00DE43A5"/>
    <w:rsid w:val="00DE477C"/>
    <w:rsid w:val="00DE4DA7"/>
    <w:rsid w:val="00DE55A2"/>
    <w:rsid w:val="00DE633F"/>
    <w:rsid w:val="00DE7436"/>
    <w:rsid w:val="00DE7A88"/>
    <w:rsid w:val="00DF06B7"/>
    <w:rsid w:val="00DF113D"/>
    <w:rsid w:val="00DF1E2A"/>
    <w:rsid w:val="00DF209C"/>
    <w:rsid w:val="00DF2C11"/>
    <w:rsid w:val="00DF3193"/>
    <w:rsid w:val="00DF4424"/>
    <w:rsid w:val="00DF5F44"/>
    <w:rsid w:val="00DF678C"/>
    <w:rsid w:val="00DF69DB"/>
    <w:rsid w:val="00DF6B57"/>
    <w:rsid w:val="00DF725A"/>
    <w:rsid w:val="00DF756D"/>
    <w:rsid w:val="00DF78DE"/>
    <w:rsid w:val="00DF7E31"/>
    <w:rsid w:val="00E012AB"/>
    <w:rsid w:val="00E01385"/>
    <w:rsid w:val="00E01F15"/>
    <w:rsid w:val="00E028CB"/>
    <w:rsid w:val="00E02BFF"/>
    <w:rsid w:val="00E040D0"/>
    <w:rsid w:val="00E04C1F"/>
    <w:rsid w:val="00E04C7C"/>
    <w:rsid w:val="00E06795"/>
    <w:rsid w:val="00E06B76"/>
    <w:rsid w:val="00E071A0"/>
    <w:rsid w:val="00E079A3"/>
    <w:rsid w:val="00E1051E"/>
    <w:rsid w:val="00E10AD5"/>
    <w:rsid w:val="00E10FF8"/>
    <w:rsid w:val="00E114B7"/>
    <w:rsid w:val="00E1373A"/>
    <w:rsid w:val="00E14151"/>
    <w:rsid w:val="00E15B3B"/>
    <w:rsid w:val="00E15DDD"/>
    <w:rsid w:val="00E2097C"/>
    <w:rsid w:val="00E20A53"/>
    <w:rsid w:val="00E2346D"/>
    <w:rsid w:val="00E2469F"/>
    <w:rsid w:val="00E24B22"/>
    <w:rsid w:val="00E24D0B"/>
    <w:rsid w:val="00E271B6"/>
    <w:rsid w:val="00E300A9"/>
    <w:rsid w:val="00E30C4D"/>
    <w:rsid w:val="00E31498"/>
    <w:rsid w:val="00E32633"/>
    <w:rsid w:val="00E32FC1"/>
    <w:rsid w:val="00E33986"/>
    <w:rsid w:val="00E33B0A"/>
    <w:rsid w:val="00E351A7"/>
    <w:rsid w:val="00E36E58"/>
    <w:rsid w:val="00E37964"/>
    <w:rsid w:val="00E414E4"/>
    <w:rsid w:val="00E446AF"/>
    <w:rsid w:val="00E44FA6"/>
    <w:rsid w:val="00E462A5"/>
    <w:rsid w:val="00E46571"/>
    <w:rsid w:val="00E4662C"/>
    <w:rsid w:val="00E46ED2"/>
    <w:rsid w:val="00E4730B"/>
    <w:rsid w:val="00E473BE"/>
    <w:rsid w:val="00E5019E"/>
    <w:rsid w:val="00E50E4F"/>
    <w:rsid w:val="00E516B0"/>
    <w:rsid w:val="00E53325"/>
    <w:rsid w:val="00E5346C"/>
    <w:rsid w:val="00E53FBC"/>
    <w:rsid w:val="00E5513E"/>
    <w:rsid w:val="00E555E0"/>
    <w:rsid w:val="00E559E1"/>
    <w:rsid w:val="00E5653A"/>
    <w:rsid w:val="00E60570"/>
    <w:rsid w:val="00E60983"/>
    <w:rsid w:val="00E61A26"/>
    <w:rsid w:val="00E62F5E"/>
    <w:rsid w:val="00E630F1"/>
    <w:rsid w:val="00E63994"/>
    <w:rsid w:val="00E641C6"/>
    <w:rsid w:val="00E65252"/>
    <w:rsid w:val="00E6543E"/>
    <w:rsid w:val="00E67216"/>
    <w:rsid w:val="00E675FC"/>
    <w:rsid w:val="00E67E75"/>
    <w:rsid w:val="00E67EDD"/>
    <w:rsid w:val="00E70F0E"/>
    <w:rsid w:val="00E71BA0"/>
    <w:rsid w:val="00E729A9"/>
    <w:rsid w:val="00E741D3"/>
    <w:rsid w:val="00E75989"/>
    <w:rsid w:val="00E77B85"/>
    <w:rsid w:val="00E83519"/>
    <w:rsid w:val="00E853B9"/>
    <w:rsid w:val="00E8625C"/>
    <w:rsid w:val="00E86AE3"/>
    <w:rsid w:val="00E86B2C"/>
    <w:rsid w:val="00E874F5"/>
    <w:rsid w:val="00E8766F"/>
    <w:rsid w:val="00E87864"/>
    <w:rsid w:val="00E878EB"/>
    <w:rsid w:val="00E87B21"/>
    <w:rsid w:val="00E90F55"/>
    <w:rsid w:val="00E914E5"/>
    <w:rsid w:val="00E91D7D"/>
    <w:rsid w:val="00E93042"/>
    <w:rsid w:val="00E94201"/>
    <w:rsid w:val="00E95360"/>
    <w:rsid w:val="00E9589D"/>
    <w:rsid w:val="00E965B7"/>
    <w:rsid w:val="00E968F1"/>
    <w:rsid w:val="00E96CA2"/>
    <w:rsid w:val="00E96F9A"/>
    <w:rsid w:val="00EA0D4E"/>
    <w:rsid w:val="00EA26F6"/>
    <w:rsid w:val="00EA3133"/>
    <w:rsid w:val="00EA49A5"/>
    <w:rsid w:val="00EA5A73"/>
    <w:rsid w:val="00EA6595"/>
    <w:rsid w:val="00EA6C31"/>
    <w:rsid w:val="00EA7893"/>
    <w:rsid w:val="00EB1F73"/>
    <w:rsid w:val="00EB2C97"/>
    <w:rsid w:val="00EB3E8A"/>
    <w:rsid w:val="00EB4517"/>
    <w:rsid w:val="00EB52B7"/>
    <w:rsid w:val="00EB59C5"/>
    <w:rsid w:val="00EB6111"/>
    <w:rsid w:val="00EB6E8B"/>
    <w:rsid w:val="00EB7F4F"/>
    <w:rsid w:val="00EC0248"/>
    <w:rsid w:val="00EC0D3D"/>
    <w:rsid w:val="00EC11C3"/>
    <w:rsid w:val="00EC1EAA"/>
    <w:rsid w:val="00EC31E7"/>
    <w:rsid w:val="00EC3827"/>
    <w:rsid w:val="00EC447F"/>
    <w:rsid w:val="00EC44FB"/>
    <w:rsid w:val="00EC49D3"/>
    <w:rsid w:val="00EC4C02"/>
    <w:rsid w:val="00EC4D25"/>
    <w:rsid w:val="00EC5900"/>
    <w:rsid w:val="00EC69B0"/>
    <w:rsid w:val="00EC7595"/>
    <w:rsid w:val="00EC7990"/>
    <w:rsid w:val="00ED07FA"/>
    <w:rsid w:val="00ED1284"/>
    <w:rsid w:val="00ED4C10"/>
    <w:rsid w:val="00ED5D5F"/>
    <w:rsid w:val="00ED5E27"/>
    <w:rsid w:val="00ED5ED0"/>
    <w:rsid w:val="00ED66B0"/>
    <w:rsid w:val="00ED7395"/>
    <w:rsid w:val="00EE0088"/>
    <w:rsid w:val="00EE0583"/>
    <w:rsid w:val="00EE0F63"/>
    <w:rsid w:val="00EE1392"/>
    <w:rsid w:val="00EE1834"/>
    <w:rsid w:val="00EE3540"/>
    <w:rsid w:val="00EE3644"/>
    <w:rsid w:val="00EE544E"/>
    <w:rsid w:val="00EE54B7"/>
    <w:rsid w:val="00EE573D"/>
    <w:rsid w:val="00EE57CC"/>
    <w:rsid w:val="00EE6467"/>
    <w:rsid w:val="00EF0091"/>
    <w:rsid w:val="00EF102A"/>
    <w:rsid w:val="00EF221B"/>
    <w:rsid w:val="00EF2617"/>
    <w:rsid w:val="00EF2703"/>
    <w:rsid w:val="00EF2F60"/>
    <w:rsid w:val="00EF4E0D"/>
    <w:rsid w:val="00EF575A"/>
    <w:rsid w:val="00EF5804"/>
    <w:rsid w:val="00EF6555"/>
    <w:rsid w:val="00EF6A73"/>
    <w:rsid w:val="00EF7C6E"/>
    <w:rsid w:val="00F039FF"/>
    <w:rsid w:val="00F04318"/>
    <w:rsid w:val="00F04350"/>
    <w:rsid w:val="00F05823"/>
    <w:rsid w:val="00F05B57"/>
    <w:rsid w:val="00F05CAC"/>
    <w:rsid w:val="00F06CFE"/>
    <w:rsid w:val="00F12FA9"/>
    <w:rsid w:val="00F15C11"/>
    <w:rsid w:val="00F17C68"/>
    <w:rsid w:val="00F201B1"/>
    <w:rsid w:val="00F20F10"/>
    <w:rsid w:val="00F21238"/>
    <w:rsid w:val="00F21A59"/>
    <w:rsid w:val="00F21D1F"/>
    <w:rsid w:val="00F21FE3"/>
    <w:rsid w:val="00F221E4"/>
    <w:rsid w:val="00F2306F"/>
    <w:rsid w:val="00F23192"/>
    <w:rsid w:val="00F23D52"/>
    <w:rsid w:val="00F26F8C"/>
    <w:rsid w:val="00F274EB"/>
    <w:rsid w:val="00F306D9"/>
    <w:rsid w:val="00F30E36"/>
    <w:rsid w:val="00F31D62"/>
    <w:rsid w:val="00F324EE"/>
    <w:rsid w:val="00F324FD"/>
    <w:rsid w:val="00F327A6"/>
    <w:rsid w:val="00F32852"/>
    <w:rsid w:val="00F32BCC"/>
    <w:rsid w:val="00F332C3"/>
    <w:rsid w:val="00F35455"/>
    <w:rsid w:val="00F35A43"/>
    <w:rsid w:val="00F3652D"/>
    <w:rsid w:val="00F366C8"/>
    <w:rsid w:val="00F36C98"/>
    <w:rsid w:val="00F37D10"/>
    <w:rsid w:val="00F40E20"/>
    <w:rsid w:val="00F41876"/>
    <w:rsid w:val="00F42038"/>
    <w:rsid w:val="00F42B42"/>
    <w:rsid w:val="00F42C87"/>
    <w:rsid w:val="00F42D6C"/>
    <w:rsid w:val="00F42E5D"/>
    <w:rsid w:val="00F42FCC"/>
    <w:rsid w:val="00F442A2"/>
    <w:rsid w:val="00F45DB5"/>
    <w:rsid w:val="00F47B23"/>
    <w:rsid w:val="00F47F6F"/>
    <w:rsid w:val="00F50020"/>
    <w:rsid w:val="00F506D9"/>
    <w:rsid w:val="00F50834"/>
    <w:rsid w:val="00F539B0"/>
    <w:rsid w:val="00F54123"/>
    <w:rsid w:val="00F54DF5"/>
    <w:rsid w:val="00F56DDC"/>
    <w:rsid w:val="00F574D5"/>
    <w:rsid w:val="00F5756B"/>
    <w:rsid w:val="00F60128"/>
    <w:rsid w:val="00F609BE"/>
    <w:rsid w:val="00F61735"/>
    <w:rsid w:val="00F61AF5"/>
    <w:rsid w:val="00F61E1D"/>
    <w:rsid w:val="00F61F1F"/>
    <w:rsid w:val="00F62154"/>
    <w:rsid w:val="00F625B1"/>
    <w:rsid w:val="00F62DE2"/>
    <w:rsid w:val="00F62E63"/>
    <w:rsid w:val="00F632D2"/>
    <w:rsid w:val="00F6418D"/>
    <w:rsid w:val="00F65255"/>
    <w:rsid w:val="00F656FF"/>
    <w:rsid w:val="00F66EFB"/>
    <w:rsid w:val="00F676D7"/>
    <w:rsid w:val="00F728CC"/>
    <w:rsid w:val="00F73157"/>
    <w:rsid w:val="00F74103"/>
    <w:rsid w:val="00F74527"/>
    <w:rsid w:val="00F75087"/>
    <w:rsid w:val="00F75391"/>
    <w:rsid w:val="00F75DF4"/>
    <w:rsid w:val="00F76213"/>
    <w:rsid w:val="00F777BD"/>
    <w:rsid w:val="00F801E2"/>
    <w:rsid w:val="00F810B1"/>
    <w:rsid w:val="00F81110"/>
    <w:rsid w:val="00F817C1"/>
    <w:rsid w:val="00F82848"/>
    <w:rsid w:val="00F830B3"/>
    <w:rsid w:val="00F8331F"/>
    <w:rsid w:val="00F84C48"/>
    <w:rsid w:val="00F878E9"/>
    <w:rsid w:val="00F879D9"/>
    <w:rsid w:val="00F87CC5"/>
    <w:rsid w:val="00F90CF4"/>
    <w:rsid w:val="00F922D2"/>
    <w:rsid w:val="00F931A0"/>
    <w:rsid w:val="00F94B24"/>
    <w:rsid w:val="00F94BD8"/>
    <w:rsid w:val="00F95A88"/>
    <w:rsid w:val="00F95B9B"/>
    <w:rsid w:val="00F97DCC"/>
    <w:rsid w:val="00FA04EC"/>
    <w:rsid w:val="00FA0896"/>
    <w:rsid w:val="00FA120E"/>
    <w:rsid w:val="00FA1FBD"/>
    <w:rsid w:val="00FA2D05"/>
    <w:rsid w:val="00FA4FD5"/>
    <w:rsid w:val="00FA5784"/>
    <w:rsid w:val="00FA5BFE"/>
    <w:rsid w:val="00FA5F1F"/>
    <w:rsid w:val="00FA6936"/>
    <w:rsid w:val="00FA7BF5"/>
    <w:rsid w:val="00FB086C"/>
    <w:rsid w:val="00FB0E18"/>
    <w:rsid w:val="00FB1041"/>
    <w:rsid w:val="00FB2F0C"/>
    <w:rsid w:val="00FB4196"/>
    <w:rsid w:val="00FB4440"/>
    <w:rsid w:val="00FB5563"/>
    <w:rsid w:val="00FB5AB0"/>
    <w:rsid w:val="00FC04B9"/>
    <w:rsid w:val="00FC06F8"/>
    <w:rsid w:val="00FC077F"/>
    <w:rsid w:val="00FC1357"/>
    <w:rsid w:val="00FC14BE"/>
    <w:rsid w:val="00FC2DDF"/>
    <w:rsid w:val="00FC3BC8"/>
    <w:rsid w:val="00FC3F3E"/>
    <w:rsid w:val="00FC4585"/>
    <w:rsid w:val="00FC6556"/>
    <w:rsid w:val="00FC7039"/>
    <w:rsid w:val="00FD00FB"/>
    <w:rsid w:val="00FD0129"/>
    <w:rsid w:val="00FD029A"/>
    <w:rsid w:val="00FD16FE"/>
    <w:rsid w:val="00FD52AE"/>
    <w:rsid w:val="00FD548E"/>
    <w:rsid w:val="00FD5A80"/>
    <w:rsid w:val="00FD5F2A"/>
    <w:rsid w:val="00FD6CA6"/>
    <w:rsid w:val="00FE0267"/>
    <w:rsid w:val="00FE13EB"/>
    <w:rsid w:val="00FE1C62"/>
    <w:rsid w:val="00FE2659"/>
    <w:rsid w:val="00FE2932"/>
    <w:rsid w:val="00FE46F2"/>
    <w:rsid w:val="00FE4B1A"/>
    <w:rsid w:val="00FE4B4C"/>
    <w:rsid w:val="00FE55C4"/>
    <w:rsid w:val="00FE6961"/>
    <w:rsid w:val="00FE7FF9"/>
    <w:rsid w:val="00FF22D1"/>
    <w:rsid w:val="00FF279B"/>
    <w:rsid w:val="00FF29D7"/>
    <w:rsid w:val="00FF2DF3"/>
    <w:rsid w:val="00FF3389"/>
    <w:rsid w:val="00FF4BEB"/>
    <w:rsid w:val="00FF6CA8"/>
    <w:rsid w:val="00FF74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FB414EE-C55E-4513-8391-813EF5C33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BA3374"/>
    <w:pPr>
      <w:ind w:firstLine="567"/>
      <w:jc w:val="both"/>
    </w:pPr>
    <w:rPr>
      <w:sz w:val="24"/>
    </w:rPr>
  </w:style>
  <w:style w:type="paragraph" w:styleId="1">
    <w:name w:val="heading 1"/>
    <w:aliases w:val="ASFK_1"/>
    <w:next w:val="ASFKNormal"/>
    <w:link w:val="10"/>
    <w:qFormat/>
    <w:rsid w:val="00BA3374"/>
    <w:pPr>
      <w:keepNext/>
      <w:pageBreakBefore/>
      <w:numPr>
        <w:numId w:val="43"/>
      </w:numPr>
      <w:suppressAutoHyphens/>
      <w:spacing w:before="240" w:after="360"/>
      <w:contextualSpacing/>
      <w:jc w:val="center"/>
      <w:outlineLvl w:val="0"/>
    </w:pPr>
    <w:rPr>
      <w:b/>
      <w:caps/>
      <w:sz w:val="32"/>
      <w:szCs w:val="36"/>
    </w:rPr>
  </w:style>
  <w:style w:type="paragraph" w:styleId="21">
    <w:name w:val="heading 2"/>
    <w:aliases w:val="ASFK_2"/>
    <w:basedOn w:val="1"/>
    <w:next w:val="ASFKNormal"/>
    <w:link w:val="23"/>
    <w:qFormat/>
    <w:rsid w:val="00BA3374"/>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BA3374"/>
    <w:pPr>
      <w:keepLines/>
      <w:numPr>
        <w:ilvl w:val="2"/>
      </w:numPr>
      <w:outlineLvl w:val="2"/>
    </w:pPr>
    <w:rPr>
      <w:bCs w:val="0"/>
      <w:sz w:val="26"/>
      <w:szCs w:val="26"/>
    </w:rPr>
  </w:style>
  <w:style w:type="paragraph" w:styleId="41">
    <w:name w:val="heading 4"/>
    <w:aliases w:val="ASFK_4"/>
    <w:basedOn w:val="32"/>
    <w:next w:val="ASFKNormal"/>
    <w:link w:val="42"/>
    <w:qFormat/>
    <w:rsid w:val="00BA3374"/>
    <w:pPr>
      <w:numPr>
        <w:ilvl w:val="3"/>
      </w:numPr>
      <w:outlineLvl w:val="3"/>
    </w:pPr>
    <w:rPr>
      <w:sz w:val="24"/>
    </w:rPr>
  </w:style>
  <w:style w:type="paragraph" w:styleId="51">
    <w:name w:val="heading 5"/>
    <w:aliases w:val="ASFK_5"/>
    <w:next w:val="ASFKNormal"/>
    <w:link w:val="52"/>
    <w:qFormat/>
    <w:rsid w:val="00BA3374"/>
    <w:pPr>
      <w:keepNext/>
      <w:tabs>
        <w:tab w:val="left" w:pos="567"/>
      </w:tabs>
      <w:suppressAutoHyphens/>
      <w:spacing w:before="240" w:after="120"/>
      <w:ind w:left="567"/>
      <w:outlineLvl w:val="4"/>
    </w:pPr>
    <w:rPr>
      <w:b/>
      <w:bCs/>
      <w:iCs/>
      <w:sz w:val="24"/>
      <w:szCs w:val="26"/>
    </w:rPr>
  </w:style>
  <w:style w:type="paragraph" w:styleId="6">
    <w:name w:val="heading 6"/>
    <w:basedOn w:val="a7"/>
    <w:next w:val="a7"/>
    <w:qFormat/>
    <w:rsid w:val="00BA3374"/>
    <w:pPr>
      <w:numPr>
        <w:ilvl w:val="5"/>
        <w:numId w:val="44"/>
      </w:numPr>
      <w:tabs>
        <w:tab w:val="clear" w:pos="1152"/>
        <w:tab w:val="num" w:pos="360"/>
      </w:tabs>
      <w:spacing w:before="240" w:after="60"/>
      <w:ind w:left="0" w:firstLine="0"/>
      <w:outlineLvl w:val="5"/>
    </w:pPr>
    <w:rPr>
      <w:b/>
      <w:bCs/>
      <w:sz w:val="22"/>
      <w:szCs w:val="22"/>
    </w:rPr>
  </w:style>
  <w:style w:type="paragraph" w:styleId="7">
    <w:name w:val="heading 7"/>
    <w:basedOn w:val="a7"/>
    <w:next w:val="a7"/>
    <w:qFormat/>
    <w:rsid w:val="00BA3374"/>
    <w:pPr>
      <w:numPr>
        <w:ilvl w:val="6"/>
        <w:numId w:val="44"/>
      </w:numPr>
      <w:tabs>
        <w:tab w:val="clear" w:pos="1296"/>
        <w:tab w:val="num" w:pos="360"/>
      </w:tabs>
      <w:spacing w:before="240" w:after="60"/>
      <w:ind w:left="0" w:firstLine="0"/>
      <w:outlineLvl w:val="6"/>
    </w:pPr>
  </w:style>
  <w:style w:type="paragraph" w:styleId="8">
    <w:name w:val="heading 8"/>
    <w:basedOn w:val="a7"/>
    <w:next w:val="a7"/>
    <w:qFormat/>
    <w:rsid w:val="00BA3374"/>
    <w:pPr>
      <w:numPr>
        <w:ilvl w:val="7"/>
        <w:numId w:val="44"/>
      </w:numPr>
      <w:tabs>
        <w:tab w:val="clear" w:pos="1440"/>
        <w:tab w:val="num" w:pos="360"/>
      </w:tabs>
      <w:spacing w:before="240" w:after="60"/>
      <w:ind w:left="0" w:firstLine="0"/>
      <w:outlineLvl w:val="7"/>
    </w:pPr>
    <w:rPr>
      <w:i/>
      <w:iCs/>
    </w:rPr>
  </w:style>
  <w:style w:type="paragraph" w:styleId="9">
    <w:name w:val="heading 9"/>
    <w:basedOn w:val="a7"/>
    <w:next w:val="a7"/>
    <w:qFormat/>
    <w:rsid w:val="00BA3374"/>
    <w:pPr>
      <w:numPr>
        <w:ilvl w:val="8"/>
        <w:numId w:val="44"/>
      </w:numPr>
      <w:tabs>
        <w:tab w:val="clear" w:pos="1584"/>
        <w:tab w:val="num" w:pos="360"/>
      </w:tabs>
      <w:spacing w:before="240" w:after="60"/>
      <w:ind w:left="0" w:firstLine="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SFKFigure">
    <w:name w:val="_ASFK_Figure"/>
    <w:next w:val="a7"/>
    <w:link w:val="ASFKFigure0"/>
    <w:rsid w:val="00BA3374"/>
    <w:pPr>
      <w:keepNext/>
      <w:spacing w:before="120" w:after="120"/>
      <w:jc w:val="center"/>
    </w:pPr>
    <w:rPr>
      <w:sz w:val="24"/>
    </w:rPr>
  </w:style>
  <w:style w:type="paragraph" w:customStyle="1" w:styleId="ASFKFigName">
    <w:name w:val="_ASFK_Fig_Name"/>
    <w:basedOn w:val="ASFKFigure"/>
    <w:next w:val="ASFKNormal"/>
    <w:link w:val="ASFKFigName0"/>
    <w:rsid w:val="00BA3374"/>
    <w:pPr>
      <w:keepNext w:val="0"/>
      <w:numPr>
        <w:numId w:val="32"/>
      </w:numPr>
      <w:suppressAutoHyphens/>
      <w:contextualSpacing/>
    </w:pPr>
    <w:rPr>
      <w:b/>
      <w:szCs w:val="24"/>
    </w:rPr>
  </w:style>
  <w:style w:type="paragraph" w:customStyle="1" w:styleId="ASFKheader">
    <w:name w:val="_ASFK_header"/>
    <w:rsid w:val="00BA3374"/>
    <w:rPr>
      <w:rFonts w:ascii="Arial" w:hAnsi="Arial"/>
      <w:b/>
      <w:color w:val="333333"/>
    </w:rPr>
  </w:style>
  <w:style w:type="paragraph" w:customStyle="1" w:styleId="ASFKListmark1">
    <w:name w:val="_ASFK_List_mark1"/>
    <w:link w:val="ASFKListmark10"/>
    <w:rsid w:val="00BA3374"/>
    <w:pPr>
      <w:numPr>
        <w:numId w:val="33"/>
      </w:numPr>
      <w:jc w:val="both"/>
    </w:pPr>
    <w:rPr>
      <w:snapToGrid w:val="0"/>
      <w:sz w:val="24"/>
    </w:rPr>
  </w:style>
  <w:style w:type="paragraph" w:customStyle="1" w:styleId="ASFKListmark2">
    <w:name w:val="_ASFK_List_mark2"/>
    <w:link w:val="ASFKListmark20"/>
    <w:rsid w:val="00BA3374"/>
    <w:pPr>
      <w:numPr>
        <w:numId w:val="34"/>
      </w:numPr>
      <w:jc w:val="both"/>
    </w:pPr>
    <w:rPr>
      <w:snapToGrid w:val="0"/>
      <w:sz w:val="24"/>
    </w:rPr>
  </w:style>
  <w:style w:type="paragraph" w:customStyle="1" w:styleId="ASFKListmark3">
    <w:name w:val="_ASFK_List_mark3"/>
    <w:link w:val="ASFKListmark30"/>
    <w:rsid w:val="00BA3374"/>
    <w:pPr>
      <w:numPr>
        <w:numId w:val="35"/>
      </w:numPr>
    </w:pPr>
    <w:rPr>
      <w:snapToGrid w:val="0"/>
      <w:sz w:val="24"/>
    </w:rPr>
  </w:style>
  <w:style w:type="paragraph" w:customStyle="1" w:styleId="ASFKListmark4">
    <w:name w:val="_ASFK_List_mark4"/>
    <w:rsid w:val="00BA3374"/>
    <w:pPr>
      <w:numPr>
        <w:numId w:val="36"/>
      </w:numPr>
    </w:pPr>
    <w:rPr>
      <w:sz w:val="24"/>
    </w:rPr>
  </w:style>
  <w:style w:type="paragraph" w:styleId="ab">
    <w:name w:val="header"/>
    <w:basedOn w:val="a7"/>
    <w:rsid w:val="00BA3374"/>
    <w:pPr>
      <w:tabs>
        <w:tab w:val="center" w:pos="4677"/>
        <w:tab w:val="right" w:pos="9355"/>
      </w:tabs>
    </w:pPr>
  </w:style>
  <w:style w:type="character" w:customStyle="1" w:styleId="ASFKTableNum0">
    <w:name w:val="_ASFK_Table_Num Знак Знак"/>
    <w:link w:val="ASFKTableNum"/>
    <w:rsid w:val="005F037E"/>
    <w:rPr>
      <w:sz w:val="22"/>
    </w:rPr>
  </w:style>
  <w:style w:type="paragraph" w:customStyle="1" w:styleId="ASFKListnormal18">
    <w:name w:val="_ASFK_List_normal_1.8"/>
    <w:basedOn w:val="ASFKListnormal"/>
    <w:rsid w:val="00BA3374"/>
    <w:pPr>
      <w:tabs>
        <w:tab w:val="clear" w:pos="567"/>
        <w:tab w:val="left" w:pos="1021"/>
      </w:tabs>
      <w:ind w:left="1021"/>
    </w:pPr>
  </w:style>
  <w:style w:type="paragraph" w:customStyle="1" w:styleId="ASFKListnum2">
    <w:name w:val="_ASFK_List_num2"/>
    <w:basedOn w:val="ASFKListnum"/>
    <w:rsid w:val="00BA3374"/>
    <w:pPr>
      <w:numPr>
        <w:ilvl w:val="1"/>
      </w:numPr>
    </w:pPr>
    <w:rPr>
      <w:szCs w:val="24"/>
    </w:rPr>
  </w:style>
  <w:style w:type="paragraph" w:customStyle="1" w:styleId="ASFKNameTable">
    <w:name w:val="_ASFK_Name_Table"/>
    <w:link w:val="ASFKNameTable0"/>
    <w:rsid w:val="00BA3374"/>
    <w:pPr>
      <w:keepNext/>
      <w:numPr>
        <w:numId w:val="38"/>
      </w:numPr>
      <w:suppressAutoHyphens/>
      <w:spacing w:before="240" w:after="120"/>
    </w:pPr>
    <w:rPr>
      <w:b/>
      <w:sz w:val="24"/>
    </w:rPr>
  </w:style>
  <w:style w:type="paragraph" w:customStyle="1" w:styleId="ASFKNormal">
    <w:name w:val="_ASFK_Normal"/>
    <w:link w:val="ASFKNormal0"/>
    <w:rsid w:val="00BA3374"/>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BA3374"/>
    <w:pPr>
      <w:keepNext/>
    </w:pPr>
  </w:style>
  <w:style w:type="paragraph" w:customStyle="1" w:styleId="ASFKNote">
    <w:name w:val="_ASFK_Note"/>
    <w:next w:val="ASFKNormal"/>
    <w:link w:val="ASFKNote0"/>
    <w:rsid w:val="00BA3374"/>
    <w:pPr>
      <w:spacing w:before="120" w:after="120"/>
      <w:ind w:left="1701" w:hanging="1701"/>
      <w:jc w:val="both"/>
    </w:pPr>
    <w:rPr>
      <w:sz w:val="24"/>
    </w:rPr>
  </w:style>
  <w:style w:type="paragraph" w:customStyle="1" w:styleId="ASFKNoteContinue">
    <w:name w:val="_ASFK_Note_Continue"/>
    <w:basedOn w:val="ASFKNote"/>
    <w:rsid w:val="00BA3374"/>
    <w:pPr>
      <w:ind w:firstLine="0"/>
    </w:pPr>
  </w:style>
  <w:style w:type="paragraph" w:customStyle="1" w:styleId="ASFKReg">
    <w:name w:val="_ASFK_Reg"/>
    <w:rsid w:val="00BA3374"/>
    <w:pPr>
      <w:keepNext/>
      <w:pageBreakBefore/>
      <w:spacing w:before="120" w:after="120"/>
      <w:contextualSpacing/>
      <w:jc w:val="center"/>
      <w:outlineLvl w:val="0"/>
    </w:pPr>
    <w:rPr>
      <w:b/>
      <w:caps/>
      <w:sz w:val="28"/>
    </w:rPr>
  </w:style>
  <w:style w:type="paragraph" w:customStyle="1" w:styleId="ASFKScript">
    <w:name w:val="_ASFK_Script"/>
    <w:basedOn w:val="a7"/>
    <w:rsid w:val="00BA3374"/>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BA3374"/>
    <w:pPr>
      <w:pageBreakBefore w:val="0"/>
      <w:outlineLvl w:val="9"/>
    </w:pPr>
  </w:style>
  <w:style w:type="character" w:customStyle="1" w:styleId="ASFKSymBold">
    <w:name w:val="_ASFK_Sym_Bold"/>
    <w:rsid w:val="00BA3374"/>
    <w:rPr>
      <w:b/>
    </w:rPr>
  </w:style>
  <w:style w:type="character" w:customStyle="1" w:styleId="ASFKSymBoldItalic">
    <w:name w:val="_ASFK_Sym_Bold_Italic"/>
    <w:rsid w:val="00BA3374"/>
    <w:rPr>
      <w:b/>
      <w:i/>
    </w:rPr>
  </w:style>
  <w:style w:type="character" w:customStyle="1" w:styleId="ASFKSymItalic">
    <w:name w:val="_ASFK_Sym_Italic"/>
    <w:rsid w:val="00BA3374"/>
    <w:rPr>
      <w:i/>
    </w:rPr>
  </w:style>
  <w:style w:type="table" w:customStyle="1" w:styleId="ASFKTable">
    <w:name w:val="_ASFK_Table"/>
    <w:basedOn w:val="a9"/>
    <w:rsid w:val="00BA3374"/>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BA3374"/>
    <w:pPr>
      <w:spacing w:before="60" w:after="60"/>
      <w:jc w:val="both"/>
    </w:pPr>
    <w:rPr>
      <w:sz w:val="22"/>
    </w:rPr>
  </w:style>
  <w:style w:type="paragraph" w:customStyle="1" w:styleId="ASFKTableHead">
    <w:name w:val="_ASFK_Table_Head"/>
    <w:basedOn w:val="ASFKTablenorm"/>
    <w:rsid w:val="00BA3374"/>
    <w:pPr>
      <w:keepNext/>
      <w:suppressAutoHyphens/>
      <w:jc w:val="center"/>
    </w:pPr>
    <w:rPr>
      <w:b/>
      <w:bCs/>
    </w:rPr>
  </w:style>
  <w:style w:type="paragraph" w:customStyle="1" w:styleId="ASFKTableListMark">
    <w:name w:val="_ASFK_Table_List_Mark"/>
    <w:rsid w:val="00BA3374"/>
    <w:pPr>
      <w:numPr>
        <w:numId w:val="39"/>
      </w:numPr>
      <w:tabs>
        <w:tab w:val="left" w:pos="170"/>
      </w:tabs>
      <w:spacing w:before="60" w:after="60"/>
      <w:ind w:right="57"/>
      <w:contextualSpacing/>
    </w:pPr>
    <w:rPr>
      <w:sz w:val="22"/>
    </w:rPr>
  </w:style>
  <w:style w:type="paragraph" w:customStyle="1" w:styleId="ASFKTableListNum">
    <w:name w:val="_ASFK_Table_List_Num"/>
    <w:basedOn w:val="a7"/>
    <w:link w:val="ASFKTableListNum0"/>
    <w:rsid w:val="00BA3374"/>
    <w:pPr>
      <w:numPr>
        <w:numId w:val="13"/>
      </w:numPr>
      <w:spacing w:before="60" w:after="60"/>
      <w:ind w:right="57"/>
      <w:contextualSpacing/>
      <w:jc w:val="left"/>
    </w:pPr>
    <w:rPr>
      <w:sz w:val="22"/>
      <w:szCs w:val="22"/>
    </w:rPr>
  </w:style>
  <w:style w:type="paragraph" w:customStyle="1" w:styleId="ASFKTableNum">
    <w:name w:val="_ASFK_Table_Num"/>
    <w:link w:val="ASFKTableNum0"/>
    <w:rsid w:val="00BA3374"/>
    <w:pPr>
      <w:numPr>
        <w:numId w:val="91"/>
      </w:numPr>
      <w:spacing w:before="60" w:after="60"/>
      <w:ind w:right="57"/>
    </w:pPr>
    <w:rPr>
      <w:sz w:val="22"/>
    </w:rPr>
  </w:style>
  <w:style w:type="paragraph" w:customStyle="1" w:styleId="ASFKTitul0">
    <w:name w:val="_ASFK_Titul_0"/>
    <w:rsid w:val="00BA3374"/>
    <w:pPr>
      <w:suppressAutoHyphens/>
      <w:jc w:val="center"/>
    </w:pPr>
    <w:rPr>
      <w:sz w:val="28"/>
      <w:szCs w:val="28"/>
    </w:rPr>
  </w:style>
  <w:style w:type="paragraph" w:customStyle="1" w:styleId="ASFKListnormalBI">
    <w:name w:val="_ASFK_List_normal_BI"/>
    <w:basedOn w:val="a7"/>
    <w:rsid w:val="00BA3374"/>
    <w:pPr>
      <w:keepNext/>
      <w:tabs>
        <w:tab w:val="left" w:pos="855"/>
      </w:tabs>
      <w:spacing w:before="120" w:after="120"/>
      <w:ind w:left="1021" w:firstLine="0"/>
      <w:contextualSpacing/>
    </w:pPr>
    <w:rPr>
      <w:b/>
      <w:i/>
      <w:snapToGrid w:val="0"/>
    </w:rPr>
  </w:style>
  <w:style w:type="paragraph" w:customStyle="1" w:styleId="ASFKTitul1">
    <w:name w:val="_ASFK_Titul_1"/>
    <w:rsid w:val="00BA3374"/>
    <w:pPr>
      <w:suppressAutoHyphens/>
      <w:spacing w:before="240" w:after="240"/>
      <w:contextualSpacing/>
      <w:jc w:val="center"/>
    </w:pPr>
    <w:rPr>
      <w:sz w:val="32"/>
      <w:szCs w:val="28"/>
    </w:rPr>
  </w:style>
  <w:style w:type="paragraph" w:customStyle="1" w:styleId="ASFKTitul2">
    <w:name w:val="_ASFK_Titul_2"/>
    <w:rsid w:val="00BA3374"/>
    <w:pPr>
      <w:suppressAutoHyphens/>
      <w:jc w:val="center"/>
    </w:pPr>
    <w:rPr>
      <w:b/>
      <w:caps/>
      <w:sz w:val="32"/>
      <w:szCs w:val="28"/>
    </w:rPr>
  </w:style>
  <w:style w:type="paragraph" w:customStyle="1" w:styleId="ASFKListnormalBold">
    <w:name w:val="_ASFK_List_normal_Bold"/>
    <w:basedOn w:val="ASFKListnormal"/>
    <w:rsid w:val="00BA3374"/>
    <w:pPr>
      <w:keepNext/>
      <w:tabs>
        <w:tab w:val="clear" w:pos="567"/>
        <w:tab w:val="left" w:pos="284"/>
      </w:tabs>
      <w:spacing w:before="120" w:after="120"/>
      <w:ind w:left="1021"/>
    </w:pPr>
    <w:rPr>
      <w:b/>
    </w:rPr>
  </w:style>
  <w:style w:type="paragraph" w:customStyle="1" w:styleId="a6">
    <w:name w:val="Заг_Приложение"/>
    <w:basedOn w:val="1"/>
    <w:next w:val="ASFKNormal"/>
    <w:rsid w:val="00BA3374"/>
    <w:pPr>
      <w:numPr>
        <w:numId w:val="42"/>
      </w:numPr>
    </w:pPr>
  </w:style>
  <w:style w:type="paragraph" w:customStyle="1" w:styleId="24">
    <w:name w:val="Заг_2_Приложение"/>
    <w:basedOn w:val="a6"/>
    <w:next w:val="ASFKNormal"/>
    <w:link w:val="25"/>
    <w:rsid w:val="00BA3374"/>
    <w:pPr>
      <w:pageBreakBefore w:val="0"/>
      <w:numPr>
        <w:numId w:val="0"/>
      </w:numPr>
      <w:spacing w:after="240"/>
      <w:ind w:left="454" w:hanging="454"/>
      <w:jc w:val="left"/>
    </w:pPr>
    <w:rPr>
      <w:caps w:val="0"/>
    </w:rPr>
  </w:style>
  <w:style w:type="character" w:customStyle="1" w:styleId="25">
    <w:name w:val="Заг_2_Приложение Знак"/>
    <w:link w:val="24"/>
    <w:rsid w:val="00BA3374"/>
    <w:rPr>
      <w:b/>
      <w:sz w:val="32"/>
      <w:szCs w:val="36"/>
    </w:rPr>
  </w:style>
  <w:style w:type="paragraph" w:customStyle="1" w:styleId="34">
    <w:name w:val="Заг_3_Приложение"/>
    <w:basedOn w:val="a7"/>
    <w:next w:val="ASFKNormal"/>
    <w:rsid w:val="00BA3374"/>
    <w:pPr>
      <w:keepNext/>
      <w:spacing w:before="240" w:after="120"/>
      <w:ind w:left="680" w:hanging="680"/>
      <w:contextualSpacing/>
      <w:outlineLvl w:val="1"/>
    </w:pPr>
    <w:rPr>
      <w:rFonts w:cs="Arial"/>
      <w:b/>
      <w:bCs/>
      <w:iCs/>
      <w:sz w:val="28"/>
      <w:szCs w:val="28"/>
    </w:rPr>
  </w:style>
  <w:style w:type="paragraph" w:styleId="ac">
    <w:name w:val="caption"/>
    <w:basedOn w:val="a7"/>
    <w:next w:val="a7"/>
    <w:qFormat/>
    <w:rsid w:val="00BA3374"/>
    <w:rPr>
      <w:b/>
      <w:bCs/>
      <w:sz w:val="20"/>
    </w:rPr>
  </w:style>
  <w:style w:type="character" w:styleId="ad">
    <w:name w:val="Hyperlink"/>
    <w:uiPriority w:val="99"/>
    <w:rsid w:val="00BA3374"/>
    <w:rPr>
      <w:color w:val="0000FF"/>
      <w:u w:val="single"/>
    </w:rPr>
  </w:style>
  <w:style w:type="paragraph" w:styleId="12">
    <w:name w:val="toc 1"/>
    <w:uiPriority w:val="39"/>
    <w:rsid w:val="00BA3374"/>
    <w:pPr>
      <w:tabs>
        <w:tab w:val="left" w:pos="454"/>
        <w:tab w:val="right" w:leader="dot" w:pos="9631"/>
      </w:tabs>
      <w:spacing w:before="80" w:after="80"/>
      <w:ind w:left="454" w:right="567" w:hanging="454"/>
    </w:pPr>
    <w:rPr>
      <w:b/>
      <w:bCs/>
      <w:caps/>
      <w:noProof/>
      <w:sz w:val="24"/>
      <w:szCs w:val="24"/>
    </w:rPr>
  </w:style>
  <w:style w:type="paragraph" w:styleId="26">
    <w:name w:val="toc 2"/>
    <w:basedOn w:val="12"/>
    <w:uiPriority w:val="39"/>
    <w:rsid w:val="00BA3374"/>
    <w:pPr>
      <w:tabs>
        <w:tab w:val="clear" w:pos="454"/>
        <w:tab w:val="left" w:pos="851"/>
      </w:tabs>
      <w:spacing w:before="60" w:after="60"/>
      <w:ind w:left="851" w:hanging="567"/>
      <w:contextualSpacing/>
    </w:pPr>
    <w:rPr>
      <w:b w:val="0"/>
      <w:caps w:val="0"/>
    </w:rPr>
  </w:style>
  <w:style w:type="paragraph" w:styleId="35">
    <w:name w:val="toc 3"/>
    <w:basedOn w:val="26"/>
    <w:uiPriority w:val="39"/>
    <w:rsid w:val="00BA3374"/>
    <w:pPr>
      <w:tabs>
        <w:tab w:val="clear" w:pos="851"/>
        <w:tab w:val="left" w:pos="1418"/>
      </w:tabs>
      <w:ind w:left="1418" w:hanging="851"/>
    </w:pPr>
    <w:rPr>
      <w:iCs/>
    </w:rPr>
  </w:style>
  <w:style w:type="paragraph" w:styleId="ae">
    <w:name w:val="Body Text Indent"/>
    <w:basedOn w:val="a7"/>
    <w:next w:val="a7"/>
    <w:semiHidden/>
    <w:rsid w:val="00BA3374"/>
    <w:pPr>
      <w:widowControl w:val="0"/>
      <w:tabs>
        <w:tab w:val="left" w:pos="1985"/>
        <w:tab w:val="left" w:pos="2127"/>
      </w:tabs>
      <w:spacing w:line="360" w:lineRule="auto"/>
      <w:ind w:firstLine="425"/>
    </w:pPr>
    <w:rPr>
      <w:snapToGrid w:val="0"/>
      <w:sz w:val="20"/>
    </w:rPr>
  </w:style>
  <w:style w:type="paragraph" w:styleId="27">
    <w:name w:val="Body Text Indent 2"/>
    <w:basedOn w:val="a7"/>
    <w:semiHidden/>
    <w:rsid w:val="00BA3374"/>
    <w:pPr>
      <w:widowControl w:val="0"/>
      <w:tabs>
        <w:tab w:val="left" w:pos="1985"/>
        <w:tab w:val="left" w:pos="2127"/>
      </w:tabs>
      <w:spacing w:line="360" w:lineRule="auto"/>
      <w:ind w:firstLine="425"/>
    </w:pPr>
    <w:rPr>
      <w:b/>
      <w:snapToGrid w:val="0"/>
      <w:sz w:val="20"/>
    </w:rPr>
  </w:style>
  <w:style w:type="paragraph" w:styleId="af">
    <w:name w:val="Document Map"/>
    <w:basedOn w:val="a7"/>
    <w:semiHidden/>
    <w:rsid w:val="00BA3374"/>
    <w:pPr>
      <w:shd w:val="clear" w:color="auto" w:fill="000080"/>
    </w:pPr>
    <w:rPr>
      <w:rFonts w:ascii="Tahoma" w:hAnsi="Tahoma" w:cs="Tahoma"/>
      <w:sz w:val="20"/>
    </w:rPr>
  </w:style>
  <w:style w:type="paragraph" w:styleId="43">
    <w:name w:val="toc 4"/>
    <w:basedOn w:val="a7"/>
    <w:next w:val="a7"/>
    <w:uiPriority w:val="39"/>
    <w:rsid w:val="00BA3374"/>
    <w:pPr>
      <w:tabs>
        <w:tab w:val="left" w:pos="1871"/>
        <w:tab w:val="right" w:leader="dot" w:pos="9630"/>
      </w:tabs>
      <w:ind w:left="1872" w:right="567" w:hanging="1021"/>
    </w:pPr>
  </w:style>
  <w:style w:type="paragraph" w:styleId="36">
    <w:name w:val="Body Text 3"/>
    <w:basedOn w:val="a7"/>
    <w:semiHidden/>
    <w:rsid w:val="00BA3374"/>
    <w:pPr>
      <w:spacing w:after="120"/>
    </w:pPr>
    <w:rPr>
      <w:sz w:val="16"/>
      <w:szCs w:val="16"/>
    </w:rPr>
  </w:style>
  <w:style w:type="paragraph" w:customStyle="1" w:styleId="ASFKListnormal1">
    <w:name w:val="_ASFK_List_normal_1"/>
    <w:basedOn w:val="ASFKListnormal"/>
    <w:link w:val="ASFKListnormal180"/>
    <w:rsid w:val="00BA3374"/>
    <w:pPr>
      <w:tabs>
        <w:tab w:val="clear" w:pos="567"/>
        <w:tab w:val="left" w:pos="851"/>
      </w:tabs>
      <w:ind w:left="851"/>
    </w:pPr>
  </w:style>
  <w:style w:type="numbering" w:styleId="111111">
    <w:name w:val="Outline List 2"/>
    <w:basedOn w:val="aa"/>
    <w:semiHidden/>
    <w:rsid w:val="00BA3374"/>
    <w:pPr>
      <w:numPr>
        <w:numId w:val="40"/>
      </w:numPr>
    </w:pPr>
  </w:style>
  <w:style w:type="numbering" w:styleId="1ai">
    <w:name w:val="Outline List 1"/>
    <w:basedOn w:val="aa"/>
    <w:semiHidden/>
    <w:rsid w:val="00BA3374"/>
    <w:pPr>
      <w:numPr>
        <w:numId w:val="41"/>
      </w:numPr>
    </w:pPr>
  </w:style>
  <w:style w:type="paragraph" w:styleId="af0">
    <w:name w:val="Balloon Text"/>
    <w:basedOn w:val="a7"/>
    <w:semiHidden/>
    <w:rsid w:val="00BA3374"/>
    <w:rPr>
      <w:rFonts w:ascii="Tahoma" w:hAnsi="Tahoma" w:cs="Tahoma"/>
      <w:sz w:val="16"/>
      <w:szCs w:val="16"/>
    </w:rPr>
  </w:style>
  <w:style w:type="paragraph" w:customStyle="1" w:styleId="ASFKListnormal28">
    <w:name w:val="_ASFK_List_normal_2.8"/>
    <w:basedOn w:val="ASFKListnormal"/>
    <w:rsid w:val="00BA3374"/>
    <w:pPr>
      <w:tabs>
        <w:tab w:val="clear" w:pos="567"/>
        <w:tab w:val="left" w:pos="1588"/>
      </w:tabs>
      <w:ind w:left="1588"/>
    </w:pPr>
  </w:style>
  <w:style w:type="paragraph" w:styleId="af1">
    <w:name w:val="annotation text"/>
    <w:basedOn w:val="a7"/>
    <w:semiHidden/>
    <w:rsid w:val="00BA3374"/>
    <w:rPr>
      <w:sz w:val="20"/>
    </w:rPr>
  </w:style>
  <w:style w:type="paragraph" w:styleId="af2">
    <w:name w:val="annotation subject"/>
    <w:basedOn w:val="af1"/>
    <w:next w:val="af1"/>
    <w:semiHidden/>
    <w:rsid w:val="00BA3374"/>
    <w:rPr>
      <w:b/>
      <w:bCs/>
    </w:rPr>
  </w:style>
  <w:style w:type="paragraph" w:styleId="53">
    <w:name w:val="toc 5"/>
    <w:basedOn w:val="a7"/>
    <w:next w:val="a7"/>
    <w:autoRedefine/>
    <w:uiPriority w:val="39"/>
    <w:rsid w:val="00BA3374"/>
    <w:pPr>
      <w:ind w:left="960"/>
      <w:jc w:val="left"/>
    </w:pPr>
    <w:rPr>
      <w:sz w:val="18"/>
      <w:szCs w:val="18"/>
    </w:rPr>
  </w:style>
  <w:style w:type="paragraph" w:styleId="60">
    <w:name w:val="toc 6"/>
    <w:basedOn w:val="a7"/>
    <w:next w:val="a7"/>
    <w:autoRedefine/>
    <w:uiPriority w:val="39"/>
    <w:rsid w:val="00BA3374"/>
    <w:pPr>
      <w:ind w:left="1200"/>
      <w:jc w:val="left"/>
    </w:pPr>
    <w:rPr>
      <w:sz w:val="18"/>
      <w:szCs w:val="18"/>
    </w:rPr>
  </w:style>
  <w:style w:type="paragraph" w:styleId="70">
    <w:name w:val="toc 7"/>
    <w:basedOn w:val="a7"/>
    <w:next w:val="a7"/>
    <w:autoRedefine/>
    <w:uiPriority w:val="39"/>
    <w:rsid w:val="00BA3374"/>
    <w:pPr>
      <w:ind w:left="1440"/>
      <w:jc w:val="left"/>
    </w:pPr>
    <w:rPr>
      <w:sz w:val="18"/>
      <w:szCs w:val="18"/>
    </w:rPr>
  </w:style>
  <w:style w:type="paragraph" w:styleId="80">
    <w:name w:val="toc 8"/>
    <w:basedOn w:val="a7"/>
    <w:next w:val="a7"/>
    <w:autoRedefine/>
    <w:uiPriority w:val="39"/>
    <w:rsid w:val="00BA3374"/>
    <w:pPr>
      <w:ind w:left="1680"/>
      <w:jc w:val="left"/>
    </w:pPr>
    <w:rPr>
      <w:sz w:val="18"/>
      <w:szCs w:val="18"/>
    </w:rPr>
  </w:style>
  <w:style w:type="paragraph" w:styleId="90">
    <w:name w:val="toc 9"/>
    <w:basedOn w:val="a7"/>
    <w:next w:val="a7"/>
    <w:autoRedefine/>
    <w:uiPriority w:val="39"/>
    <w:rsid w:val="00BA3374"/>
    <w:pPr>
      <w:ind w:left="1920"/>
      <w:jc w:val="left"/>
    </w:pPr>
    <w:rPr>
      <w:sz w:val="18"/>
      <w:szCs w:val="18"/>
    </w:rPr>
  </w:style>
  <w:style w:type="character" w:styleId="af3">
    <w:name w:val="footnote reference"/>
    <w:rsid w:val="00BA3374"/>
    <w:rPr>
      <w:vertAlign w:val="superscript"/>
    </w:rPr>
  </w:style>
  <w:style w:type="paragraph" w:styleId="af4">
    <w:name w:val="footnote text"/>
    <w:semiHidden/>
    <w:rsid w:val="00BA3374"/>
  </w:style>
  <w:style w:type="paragraph" w:styleId="44">
    <w:name w:val="List 4"/>
    <w:basedOn w:val="a7"/>
    <w:semiHidden/>
    <w:rsid w:val="00BA3374"/>
    <w:pPr>
      <w:ind w:left="1132" w:hanging="283"/>
    </w:pPr>
  </w:style>
  <w:style w:type="paragraph" w:styleId="28">
    <w:name w:val="Body Text 2"/>
    <w:basedOn w:val="a7"/>
    <w:semiHidden/>
    <w:rsid w:val="00BA3374"/>
    <w:pPr>
      <w:spacing w:after="120" w:line="480" w:lineRule="auto"/>
    </w:pPr>
  </w:style>
  <w:style w:type="paragraph" w:styleId="37">
    <w:name w:val="Body Text Indent 3"/>
    <w:basedOn w:val="a7"/>
    <w:semiHidden/>
    <w:rsid w:val="00BA3374"/>
    <w:pPr>
      <w:spacing w:after="120"/>
      <w:ind w:left="283"/>
    </w:pPr>
    <w:rPr>
      <w:sz w:val="16"/>
      <w:szCs w:val="16"/>
    </w:rPr>
  </w:style>
  <w:style w:type="character" w:styleId="af5">
    <w:name w:val="FollowedHyperlink"/>
    <w:semiHidden/>
    <w:rsid w:val="00BA3374"/>
    <w:rPr>
      <w:color w:val="800080"/>
      <w:u w:val="single"/>
    </w:rPr>
  </w:style>
  <w:style w:type="character" w:styleId="HTML">
    <w:name w:val="HTML Variable"/>
    <w:semiHidden/>
    <w:rsid w:val="00BA3374"/>
    <w:rPr>
      <w:i/>
      <w:iCs/>
    </w:rPr>
  </w:style>
  <w:style w:type="character" w:styleId="HTML0">
    <w:name w:val="HTML Typewriter"/>
    <w:semiHidden/>
    <w:rsid w:val="00BA3374"/>
    <w:rPr>
      <w:rFonts w:ascii="Courier New" w:hAnsi="Courier New" w:cs="Courier New"/>
      <w:sz w:val="20"/>
      <w:szCs w:val="20"/>
    </w:rPr>
  </w:style>
  <w:style w:type="paragraph" w:styleId="af6">
    <w:name w:val="Subtitle"/>
    <w:basedOn w:val="a7"/>
    <w:qFormat/>
    <w:rsid w:val="00BA3374"/>
    <w:pPr>
      <w:spacing w:after="60"/>
      <w:jc w:val="center"/>
      <w:outlineLvl w:val="1"/>
    </w:pPr>
    <w:rPr>
      <w:rFonts w:ascii="Arial" w:hAnsi="Arial" w:cs="Arial"/>
    </w:rPr>
  </w:style>
  <w:style w:type="paragraph" w:styleId="af7">
    <w:name w:val="Salutation"/>
    <w:basedOn w:val="a7"/>
    <w:next w:val="a7"/>
    <w:semiHidden/>
    <w:rsid w:val="00BA3374"/>
  </w:style>
  <w:style w:type="paragraph" w:styleId="af8">
    <w:name w:val="List Continue"/>
    <w:basedOn w:val="a7"/>
    <w:semiHidden/>
    <w:rsid w:val="00BA3374"/>
    <w:pPr>
      <w:spacing w:after="120"/>
      <w:ind w:left="283"/>
    </w:pPr>
  </w:style>
  <w:style w:type="paragraph" w:styleId="2a">
    <w:name w:val="List Continue 2"/>
    <w:basedOn w:val="a7"/>
    <w:semiHidden/>
    <w:rsid w:val="00BA3374"/>
    <w:pPr>
      <w:spacing w:after="120"/>
      <w:ind w:left="566"/>
    </w:pPr>
  </w:style>
  <w:style w:type="paragraph" w:styleId="38">
    <w:name w:val="List Continue 3"/>
    <w:basedOn w:val="a7"/>
    <w:semiHidden/>
    <w:rsid w:val="00BA3374"/>
    <w:pPr>
      <w:spacing w:after="120"/>
      <w:ind w:left="849"/>
    </w:pPr>
  </w:style>
  <w:style w:type="paragraph" w:styleId="45">
    <w:name w:val="List Continue 4"/>
    <w:basedOn w:val="a7"/>
    <w:semiHidden/>
    <w:rsid w:val="00BA3374"/>
    <w:pPr>
      <w:spacing w:after="120"/>
      <w:ind w:left="1132"/>
    </w:pPr>
  </w:style>
  <w:style w:type="paragraph" w:styleId="54">
    <w:name w:val="List Continue 5"/>
    <w:basedOn w:val="a7"/>
    <w:semiHidden/>
    <w:rsid w:val="00BA3374"/>
    <w:pPr>
      <w:spacing w:after="120"/>
      <w:ind w:left="1415"/>
    </w:pPr>
  </w:style>
  <w:style w:type="table" w:styleId="13">
    <w:name w:val="Table Simple 1"/>
    <w:basedOn w:val="a9"/>
    <w:semiHidden/>
    <w:rsid w:val="00BA337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9"/>
    <w:semiHidden/>
    <w:rsid w:val="00BA337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9"/>
    <w:semiHidden/>
    <w:rsid w:val="00BA337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9"/>
    <w:semiHidden/>
    <w:rsid w:val="00BA337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9"/>
    <w:semiHidden/>
    <w:rsid w:val="00BA337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9"/>
    <w:semiHidden/>
    <w:rsid w:val="00BA337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semiHidden/>
    <w:rsid w:val="00BA337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semiHidden/>
    <w:rsid w:val="00BA337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9"/>
    <w:semiHidden/>
    <w:rsid w:val="00BA337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9"/>
    <w:semiHidden/>
    <w:rsid w:val="00BA337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9"/>
    <w:semiHidden/>
    <w:rsid w:val="00BA337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9">
    <w:name w:val="Table Contemporary"/>
    <w:basedOn w:val="a9"/>
    <w:semiHidden/>
    <w:rsid w:val="00BA337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a">
    <w:name w:val="List"/>
    <w:basedOn w:val="a7"/>
    <w:semiHidden/>
    <w:rsid w:val="00BA3374"/>
    <w:pPr>
      <w:ind w:left="283" w:hanging="283"/>
    </w:pPr>
  </w:style>
  <w:style w:type="paragraph" w:styleId="2d">
    <w:name w:val="List 2"/>
    <w:basedOn w:val="a7"/>
    <w:semiHidden/>
    <w:rsid w:val="00BA3374"/>
    <w:pPr>
      <w:ind w:left="566" w:hanging="283"/>
    </w:pPr>
  </w:style>
  <w:style w:type="paragraph" w:styleId="3b">
    <w:name w:val="List 3"/>
    <w:basedOn w:val="a7"/>
    <w:semiHidden/>
    <w:rsid w:val="00BA3374"/>
    <w:pPr>
      <w:ind w:left="849" w:hanging="283"/>
    </w:pPr>
  </w:style>
  <w:style w:type="paragraph" w:styleId="56">
    <w:name w:val="List 5"/>
    <w:basedOn w:val="a7"/>
    <w:semiHidden/>
    <w:rsid w:val="00BA3374"/>
    <w:pPr>
      <w:ind w:left="1415" w:hanging="283"/>
    </w:pPr>
  </w:style>
  <w:style w:type="table" w:styleId="afb">
    <w:name w:val="Table Professional"/>
    <w:basedOn w:val="a9"/>
    <w:semiHidden/>
    <w:rsid w:val="00BA337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semiHidden/>
    <w:rsid w:val="00BA3374"/>
    <w:rPr>
      <w:rFonts w:ascii="Courier New" w:hAnsi="Courier New" w:cs="Courier New"/>
      <w:sz w:val="20"/>
    </w:rPr>
  </w:style>
  <w:style w:type="numbering" w:styleId="a3">
    <w:name w:val="Outline List 3"/>
    <w:basedOn w:val="aa"/>
    <w:semiHidden/>
    <w:rsid w:val="00BA3374"/>
    <w:pPr>
      <w:numPr>
        <w:numId w:val="55"/>
      </w:numPr>
    </w:pPr>
  </w:style>
  <w:style w:type="table" w:styleId="15">
    <w:name w:val="Table Columns 1"/>
    <w:basedOn w:val="a9"/>
    <w:semiHidden/>
    <w:rsid w:val="00BA337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9"/>
    <w:semiHidden/>
    <w:rsid w:val="00BA337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9"/>
    <w:semiHidden/>
    <w:rsid w:val="00BA337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semiHidden/>
    <w:rsid w:val="00BA337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semiHidden/>
    <w:rsid w:val="00BA337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c">
    <w:name w:val="Strong"/>
    <w:qFormat/>
    <w:rsid w:val="00BA3374"/>
    <w:rPr>
      <w:b/>
      <w:bCs/>
    </w:rPr>
  </w:style>
  <w:style w:type="table" w:styleId="-1">
    <w:name w:val="Table List 1"/>
    <w:basedOn w:val="a9"/>
    <w:semiHidden/>
    <w:rsid w:val="00BA337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semiHidden/>
    <w:rsid w:val="00BA337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semiHidden/>
    <w:rsid w:val="00BA337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semiHidden/>
    <w:rsid w:val="00BA337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rsid w:val="00BA337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rsid w:val="00BA337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rsid w:val="00BA337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rsid w:val="00BA337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d">
    <w:name w:val="Plain Text"/>
    <w:basedOn w:val="a7"/>
    <w:semiHidden/>
    <w:rsid w:val="00BA3374"/>
    <w:rPr>
      <w:rFonts w:ascii="Courier New" w:hAnsi="Courier New" w:cs="Courier New"/>
      <w:sz w:val="20"/>
    </w:rPr>
  </w:style>
  <w:style w:type="table" w:styleId="afe">
    <w:name w:val="Table Theme"/>
    <w:basedOn w:val="a9"/>
    <w:semiHidden/>
    <w:rsid w:val="00BA3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9"/>
    <w:semiHidden/>
    <w:rsid w:val="00BA337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9"/>
    <w:semiHidden/>
    <w:rsid w:val="00BA337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semiHidden/>
    <w:rsid w:val="00BA337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
    <w:name w:val="Block Text"/>
    <w:basedOn w:val="a7"/>
    <w:semiHidden/>
    <w:rsid w:val="00BA3374"/>
    <w:pPr>
      <w:spacing w:after="120"/>
      <w:ind w:left="1440" w:right="1440"/>
    </w:pPr>
  </w:style>
  <w:style w:type="character" w:styleId="HTML2">
    <w:name w:val="HTML Cite"/>
    <w:semiHidden/>
    <w:rsid w:val="00BA3374"/>
    <w:rPr>
      <w:i/>
      <w:iCs/>
    </w:rPr>
  </w:style>
  <w:style w:type="paragraph" w:styleId="aff0">
    <w:name w:val="Message Header"/>
    <w:basedOn w:val="a7"/>
    <w:semiHidden/>
    <w:rsid w:val="00BA33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1">
    <w:name w:val="E-mail Signature"/>
    <w:basedOn w:val="a7"/>
    <w:semiHidden/>
    <w:rsid w:val="00BA3374"/>
  </w:style>
  <w:style w:type="paragraph" w:styleId="aff2">
    <w:name w:val="Signature"/>
    <w:basedOn w:val="a7"/>
    <w:semiHidden/>
    <w:rsid w:val="00BA3374"/>
    <w:pPr>
      <w:ind w:left="4252"/>
    </w:pPr>
  </w:style>
  <w:style w:type="paragraph" w:styleId="17">
    <w:name w:val="index 1"/>
    <w:basedOn w:val="a7"/>
    <w:next w:val="a7"/>
    <w:autoRedefine/>
    <w:semiHidden/>
    <w:rsid w:val="00BA3374"/>
    <w:pPr>
      <w:widowControl w:val="0"/>
      <w:tabs>
        <w:tab w:val="num" w:pos="720"/>
        <w:tab w:val="left" w:pos="1985"/>
        <w:tab w:val="left" w:pos="2127"/>
      </w:tabs>
      <w:spacing w:line="360" w:lineRule="auto"/>
      <w:ind w:left="720" w:hanging="360"/>
    </w:pPr>
    <w:rPr>
      <w:snapToGrid w:val="0"/>
    </w:rPr>
  </w:style>
  <w:style w:type="paragraph" w:styleId="aff3">
    <w:name w:val="index heading"/>
    <w:basedOn w:val="a7"/>
    <w:next w:val="17"/>
    <w:semiHidden/>
    <w:rsid w:val="00BA3374"/>
    <w:pPr>
      <w:widowControl w:val="0"/>
      <w:tabs>
        <w:tab w:val="left" w:pos="1985"/>
        <w:tab w:val="left" w:pos="2127"/>
      </w:tabs>
      <w:spacing w:line="360" w:lineRule="auto"/>
      <w:ind w:firstLine="425"/>
    </w:pPr>
    <w:rPr>
      <w:snapToGrid w:val="0"/>
      <w:sz w:val="20"/>
    </w:rPr>
  </w:style>
  <w:style w:type="paragraph" w:styleId="2f0">
    <w:name w:val="index 2"/>
    <w:basedOn w:val="a7"/>
    <w:next w:val="a7"/>
    <w:autoRedefine/>
    <w:semiHidden/>
    <w:rsid w:val="00BA3374"/>
    <w:pPr>
      <w:widowControl w:val="0"/>
      <w:tabs>
        <w:tab w:val="left" w:pos="1985"/>
        <w:tab w:val="left" w:pos="2127"/>
      </w:tabs>
      <w:spacing w:line="360" w:lineRule="auto"/>
      <w:ind w:left="400" w:hanging="200"/>
    </w:pPr>
    <w:rPr>
      <w:snapToGrid w:val="0"/>
      <w:sz w:val="20"/>
    </w:rPr>
  </w:style>
  <w:style w:type="paragraph" w:styleId="3e">
    <w:name w:val="index 3"/>
    <w:basedOn w:val="a7"/>
    <w:next w:val="a7"/>
    <w:autoRedefine/>
    <w:semiHidden/>
    <w:rsid w:val="00BA3374"/>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semiHidden/>
    <w:rsid w:val="00BA3374"/>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semiHidden/>
    <w:rsid w:val="00BA3374"/>
    <w:pPr>
      <w:widowControl w:val="0"/>
      <w:tabs>
        <w:tab w:val="left" w:pos="1985"/>
        <w:tab w:val="left" w:pos="2127"/>
      </w:tabs>
      <w:spacing w:line="360" w:lineRule="auto"/>
      <w:ind w:left="1000" w:hanging="200"/>
    </w:pPr>
    <w:rPr>
      <w:snapToGrid w:val="0"/>
      <w:sz w:val="20"/>
    </w:rPr>
  </w:style>
  <w:style w:type="paragraph" w:styleId="62">
    <w:name w:val="index 6"/>
    <w:basedOn w:val="a7"/>
    <w:next w:val="a7"/>
    <w:autoRedefine/>
    <w:semiHidden/>
    <w:rsid w:val="00BA3374"/>
    <w:pPr>
      <w:widowControl w:val="0"/>
      <w:tabs>
        <w:tab w:val="left" w:pos="1985"/>
        <w:tab w:val="left" w:pos="2127"/>
      </w:tabs>
      <w:spacing w:line="360" w:lineRule="auto"/>
      <w:ind w:left="1200" w:hanging="200"/>
    </w:pPr>
    <w:rPr>
      <w:snapToGrid w:val="0"/>
      <w:sz w:val="20"/>
    </w:rPr>
  </w:style>
  <w:style w:type="paragraph" w:styleId="72">
    <w:name w:val="index 7"/>
    <w:basedOn w:val="a7"/>
    <w:next w:val="a7"/>
    <w:autoRedefine/>
    <w:semiHidden/>
    <w:rsid w:val="00BA3374"/>
    <w:pPr>
      <w:widowControl w:val="0"/>
      <w:tabs>
        <w:tab w:val="left" w:pos="1985"/>
        <w:tab w:val="left" w:pos="2127"/>
      </w:tabs>
      <w:spacing w:line="360" w:lineRule="auto"/>
      <w:ind w:left="1400" w:hanging="200"/>
    </w:pPr>
    <w:rPr>
      <w:snapToGrid w:val="0"/>
      <w:sz w:val="20"/>
    </w:rPr>
  </w:style>
  <w:style w:type="paragraph" w:styleId="82">
    <w:name w:val="index 8"/>
    <w:basedOn w:val="a7"/>
    <w:next w:val="a7"/>
    <w:autoRedefine/>
    <w:semiHidden/>
    <w:rsid w:val="00BA3374"/>
    <w:pPr>
      <w:widowControl w:val="0"/>
      <w:tabs>
        <w:tab w:val="left" w:pos="1985"/>
        <w:tab w:val="left" w:pos="2127"/>
      </w:tabs>
      <w:spacing w:line="360" w:lineRule="auto"/>
      <w:ind w:left="1600" w:hanging="200"/>
    </w:pPr>
    <w:rPr>
      <w:snapToGrid w:val="0"/>
      <w:sz w:val="20"/>
    </w:rPr>
  </w:style>
  <w:style w:type="paragraph" w:styleId="91">
    <w:name w:val="index 9"/>
    <w:basedOn w:val="a7"/>
    <w:next w:val="a7"/>
    <w:autoRedefine/>
    <w:semiHidden/>
    <w:rsid w:val="00BA3374"/>
    <w:pPr>
      <w:widowControl w:val="0"/>
      <w:tabs>
        <w:tab w:val="left" w:pos="1985"/>
        <w:tab w:val="left" w:pos="2127"/>
      </w:tabs>
      <w:spacing w:line="360" w:lineRule="auto"/>
      <w:ind w:left="1800" w:hanging="200"/>
    </w:pPr>
    <w:rPr>
      <w:snapToGrid w:val="0"/>
      <w:sz w:val="20"/>
    </w:rPr>
  </w:style>
  <w:style w:type="paragraph" w:styleId="a0">
    <w:name w:val="List Bullet"/>
    <w:basedOn w:val="a7"/>
    <w:semiHidden/>
    <w:rsid w:val="00BA3374"/>
    <w:pPr>
      <w:numPr>
        <w:numId w:val="45"/>
      </w:numPr>
      <w:ind w:left="0" w:firstLine="0"/>
    </w:pPr>
  </w:style>
  <w:style w:type="paragraph" w:styleId="a">
    <w:name w:val="List Number"/>
    <w:aliases w:val="Нумерованный"/>
    <w:basedOn w:val="a7"/>
    <w:semiHidden/>
    <w:rsid w:val="00BA3374"/>
    <w:pPr>
      <w:numPr>
        <w:numId w:val="54"/>
      </w:numPr>
      <w:ind w:left="0" w:firstLine="0"/>
    </w:pPr>
  </w:style>
  <w:style w:type="paragraph" w:styleId="HTML3">
    <w:name w:val="HTML Address"/>
    <w:basedOn w:val="a7"/>
    <w:semiHidden/>
    <w:rsid w:val="00BA3374"/>
    <w:rPr>
      <w:i/>
      <w:iCs/>
    </w:rPr>
  </w:style>
  <w:style w:type="paragraph" w:styleId="aff4">
    <w:name w:val="envelope address"/>
    <w:basedOn w:val="a7"/>
    <w:semiHidden/>
    <w:rsid w:val="00BA3374"/>
    <w:pPr>
      <w:framePr w:w="7920" w:h="1980" w:hRule="exact" w:hSpace="180" w:wrap="auto" w:hAnchor="page" w:xAlign="center" w:yAlign="bottom"/>
      <w:ind w:left="2880"/>
    </w:pPr>
    <w:rPr>
      <w:rFonts w:ascii="Arial" w:hAnsi="Arial" w:cs="Arial"/>
    </w:rPr>
  </w:style>
  <w:style w:type="character" w:styleId="HTML4">
    <w:name w:val="HTML Acronym"/>
    <w:basedOn w:val="a8"/>
    <w:semiHidden/>
    <w:rsid w:val="00BA3374"/>
  </w:style>
  <w:style w:type="table" w:styleId="-10">
    <w:name w:val="Table Web 1"/>
    <w:basedOn w:val="a9"/>
    <w:semiHidden/>
    <w:rsid w:val="00BA337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semiHidden/>
    <w:rsid w:val="00BA337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semiHidden/>
    <w:rsid w:val="00BA337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5">
    <w:name w:val="Emphasis"/>
    <w:qFormat/>
    <w:rsid w:val="00BA3374"/>
    <w:rPr>
      <w:i/>
      <w:iCs/>
    </w:rPr>
  </w:style>
  <w:style w:type="paragraph" w:styleId="aff6">
    <w:name w:val="Date"/>
    <w:basedOn w:val="a7"/>
    <w:next w:val="a7"/>
    <w:semiHidden/>
    <w:rsid w:val="00BA3374"/>
  </w:style>
  <w:style w:type="paragraph" w:styleId="aff7">
    <w:name w:val="Note Heading"/>
    <w:basedOn w:val="a7"/>
    <w:next w:val="a7"/>
    <w:semiHidden/>
    <w:rsid w:val="00BA3374"/>
  </w:style>
  <w:style w:type="character" w:styleId="aff8">
    <w:name w:val="annotation reference"/>
    <w:semiHidden/>
    <w:rsid w:val="00BA3374"/>
    <w:rPr>
      <w:sz w:val="16"/>
      <w:szCs w:val="16"/>
    </w:rPr>
  </w:style>
  <w:style w:type="table" w:styleId="aff9">
    <w:name w:val="Table Elegant"/>
    <w:basedOn w:val="a9"/>
    <w:semiHidden/>
    <w:rsid w:val="00BA337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semiHidden/>
    <w:rsid w:val="00BA337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9"/>
    <w:semiHidden/>
    <w:rsid w:val="00BA337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BA3374"/>
    <w:rPr>
      <w:rFonts w:ascii="Courier New" w:hAnsi="Courier New" w:cs="Courier New"/>
      <w:sz w:val="20"/>
      <w:szCs w:val="20"/>
    </w:rPr>
  </w:style>
  <w:style w:type="table" w:styleId="19">
    <w:name w:val="Table Classic 1"/>
    <w:basedOn w:val="a9"/>
    <w:semiHidden/>
    <w:rsid w:val="00BA337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9"/>
    <w:semiHidden/>
    <w:rsid w:val="00BA337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9"/>
    <w:semiHidden/>
    <w:rsid w:val="00BA337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semiHidden/>
    <w:rsid w:val="00BA337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BA3374"/>
    <w:rPr>
      <w:rFonts w:ascii="Courier New" w:hAnsi="Courier New" w:cs="Courier New"/>
      <w:sz w:val="20"/>
      <w:szCs w:val="20"/>
    </w:rPr>
  </w:style>
  <w:style w:type="paragraph" w:styleId="affa">
    <w:name w:val="Body Text"/>
    <w:basedOn w:val="a7"/>
    <w:rsid w:val="00BA3374"/>
    <w:pPr>
      <w:overflowPunct w:val="0"/>
      <w:autoSpaceDE w:val="0"/>
      <w:autoSpaceDN w:val="0"/>
      <w:adjustRightInd w:val="0"/>
      <w:spacing w:after="240"/>
      <w:textAlignment w:val="baseline"/>
    </w:pPr>
  </w:style>
  <w:style w:type="paragraph" w:styleId="affb">
    <w:name w:val="Body Text First Indent"/>
    <w:basedOn w:val="affa"/>
    <w:semiHidden/>
    <w:rsid w:val="00BA3374"/>
    <w:pPr>
      <w:overflowPunct/>
      <w:autoSpaceDE/>
      <w:autoSpaceDN/>
      <w:adjustRightInd/>
      <w:spacing w:after="120"/>
      <w:ind w:firstLine="210"/>
      <w:jc w:val="left"/>
      <w:textAlignment w:val="auto"/>
    </w:pPr>
  </w:style>
  <w:style w:type="paragraph" w:styleId="2f3">
    <w:name w:val="Body Text First Indent 2"/>
    <w:basedOn w:val="ae"/>
    <w:semiHidden/>
    <w:rsid w:val="00BA3374"/>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semiHidden/>
    <w:rsid w:val="00BA3374"/>
    <w:pPr>
      <w:numPr>
        <w:numId w:val="46"/>
      </w:numPr>
      <w:tabs>
        <w:tab w:val="clear" w:pos="643"/>
        <w:tab w:val="num" w:pos="360"/>
      </w:tabs>
      <w:ind w:left="0" w:firstLine="0"/>
    </w:pPr>
  </w:style>
  <w:style w:type="paragraph" w:styleId="30">
    <w:name w:val="List Bullet 3"/>
    <w:basedOn w:val="a7"/>
    <w:autoRedefine/>
    <w:semiHidden/>
    <w:rsid w:val="00BA3374"/>
    <w:pPr>
      <w:widowControl w:val="0"/>
      <w:numPr>
        <w:numId w:val="47"/>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semiHidden/>
    <w:rsid w:val="00BA3374"/>
    <w:pPr>
      <w:numPr>
        <w:numId w:val="48"/>
      </w:numPr>
      <w:tabs>
        <w:tab w:val="clear" w:pos="1209"/>
        <w:tab w:val="num" w:pos="360"/>
      </w:tabs>
      <w:ind w:left="0" w:firstLine="0"/>
    </w:pPr>
  </w:style>
  <w:style w:type="paragraph" w:styleId="50">
    <w:name w:val="List Bullet 5"/>
    <w:basedOn w:val="a7"/>
    <w:semiHidden/>
    <w:rsid w:val="00BA3374"/>
    <w:pPr>
      <w:numPr>
        <w:numId w:val="49"/>
      </w:numPr>
      <w:tabs>
        <w:tab w:val="clear" w:pos="1492"/>
        <w:tab w:val="num" w:pos="360"/>
      </w:tabs>
      <w:ind w:left="0" w:firstLine="0"/>
    </w:pPr>
  </w:style>
  <w:style w:type="paragraph" w:styleId="affc">
    <w:name w:val="Title"/>
    <w:basedOn w:val="a7"/>
    <w:qFormat/>
    <w:rsid w:val="00BA3374"/>
    <w:pPr>
      <w:spacing w:before="240" w:after="60"/>
      <w:jc w:val="center"/>
      <w:outlineLvl w:val="0"/>
    </w:pPr>
    <w:rPr>
      <w:rFonts w:ascii="Arial" w:hAnsi="Arial" w:cs="Arial"/>
      <w:b/>
      <w:bCs/>
      <w:kern w:val="28"/>
      <w:sz w:val="32"/>
      <w:szCs w:val="32"/>
    </w:rPr>
  </w:style>
  <w:style w:type="character" w:styleId="affd">
    <w:name w:val="page number"/>
    <w:basedOn w:val="a8"/>
    <w:semiHidden/>
    <w:rsid w:val="00BA3374"/>
  </w:style>
  <w:style w:type="character" w:styleId="affe">
    <w:name w:val="line number"/>
    <w:basedOn w:val="a8"/>
    <w:semiHidden/>
    <w:rsid w:val="00BA3374"/>
  </w:style>
  <w:style w:type="paragraph" w:styleId="2">
    <w:name w:val="List Number 2"/>
    <w:basedOn w:val="a7"/>
    <w:semiHidden/>
    <w:rsid w:val="00BA3374"/>
    <w:pPr>
      <w:numPr>
        <w:numId w:val="50"/>
      </w:numPr>
      <w:tabs>
        <w:tab w:val="clear" w:pos="643"/>
        <w:tab w:val="num" w:pos="360"/>
      </w:tabs>
      <w:ind w:left="0" w:firstLine="0"/>
    </w:pPr>
  </w:style>
  <w:style w:type="paragraph" w:styleId="3">
    <w:name w:val="List Number 3"/>
    <w:basedOn w:val="a7"/>
    <w:semiHidden/>
    <w:rsid w:val="00BA3374"/>
    <w:pPr>
      <w:numPr>
        <w:numId w:val="51"/>
      </w:numPr>
      <w:tabs>
        <w:tab w:val="clear" w:pos="926"/>
        <w:tab w:val="num" w:pos="360"/>
      </w:tabs>
      <w:ind w:left="0" w:firstLine="0"/>
    </w:pPr>
  </w:style>
  <w:style w:type="paragraph" w:styleId="4">
    <w:name w:val="List Number 4"/>
    <w:basedOn w:val="a7"/>
    <w:semiHidden/>
    <w:rsid w:val="00BA3374"/>
    <w:pPr>
      <w:numPr>
        <w:numId w:val="52"/>
      </w:numPr>
      <w:tabs>
        <w:tab w:val="clear" w:pos="1209"/>
        <w:tab w:val="num" w:pos="360"/>
      </w:tabs>
      <w:ind w:left="0" w:firstLine="0"/>
    </w:pPr>
  </w:style>
  <w:style w:type="paragraph" w:styleId="5">
    <w:name w:val="List Number 5"/>
    <w:basedOn w:val="a7"/>
    <w:semiHidden/>
    <w:rsid w:val="00BA3374"/>
    <w:pPr>
      <w:numPr>
        <w:numId w:val="53"/>
      </w:numPr>
      <w:tabs>
        <w:tab w:val="clear" w:pos="1492"/>
        <w:tab w:val="num" w:pos="360"/>
      </w:tabs>
      <w:ind w:left="0" w:firstLine="0"/>
    </w:pPr>
  </w:style>
  <w:style w:type="character" w:styleId="HTML7">
    <w:name w:val="HTML Sample"/>
    <w:semiHidden/>
    <w:rsid w:val="00BA3374"/>
    <w:rPr>
      <w:rFonts w:ascii="Courier New" w:hAnsi="Courier New" w:cs="Courier New"/>
    </w:rPr>
  </w:style>
  <w:style w:type="paragraph" w:styleId="2f4">
    <w:name w:val="envelope return"/>
    <w:basedOn w:val="a7"/>
    <w:semiHidden/>
    <w:rsid w:val="00BA3374"/>
    <w:rPr>
      <w:rFonts w:ascii="Arial" w:hAnsi="Arial" w:cs="Arial"/>
      <w:sz w:val="20"/>
    </w:rPr>
  </w:style>
  <w:style w:type="table" w:styleId="1a">
    <w:name w:val="Table 3D effects 1"/>
    <w:basedOn w:val="a9"/>
    <w:semiHidden/>
    <w:rsid w:val="00BA337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9"/>
    <w:semiHidden/>
    <w:rsid w:val="00BA337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semiHidden/>
    <w:rsid w:val="00BA337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Web)"/>
    <w:basedOn w:val="a7"/>
    <w:semiHidden/>
    <w:rsid w:val="00BA3374"/>
  </w:style>
  <w:style w:type="paragraph" w:styleId="afff0">
    <w:name w:val="Normal Indent"/>
    <w:basedOn w:val="a7"/>
    <w:semiHidden/>
    <w:rsid w:val="00BA3374"/>
    <w:pPr>
      <w:ind w:left="708"/>
    </w:pPr>
  </w:style>
  <w:style w:type="character" w:styleId="HTML8">
    <w:name w:val="HTML Definition"/>
    <w:semiHidden/>
    <w:rsid w:val="00BA3374"/>
    <w:rPr>
      <w:i/>
      <w:iCs/>
    </w:rPr>
  </w:style>
  <w:style w:type="paragraph" w:styleId="afff1">
    <w:name w:val="table of figures"/>
    <w:aliases w:val="Перечень рисунков_ASFK"/>
    <w:basedOn w:val="a7"/>
    <w:next w:val="a7"/>
    <w:uiPriority w:val="99"/>
    <w:rsid w:val="00BA3374"/>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BA3374"/>
    <w:pPr>
      <w:tabs>
        <w:tab w:val="clear" w:pos="567"/>
        <w:tab w:val="left" w:pos="1418"/>
      </w:tabs>
      <w:ind w:left="1418"/>
    </w:pPr>
  </w:style>
  <w:style w:type="paragraph" w:customStyle="1" w:styleId="ASFKListnormal4">
    <w:name w:val="_ASFK_List_normal_4"/>
    <w:basedOn w:val="ASFKListnormal3"/>
    <w:rsid w:val="00BA3374"/>
    <w:pPr>
      <w:tabs>
        <w:tab w:val="clear" w:pos="1418"/>
        <w:tab w:val="left" w:pos="1701"/>
      </w:tabs>
      <w:ind w:left="1701"/>
    </w:pPr>
  </w:style>
  <w:style w:type="paragraph" w:styleId="afff2">
    <w:name w:val="footer"/>
    <w:basedOn w:val="a7"/>
    <w:semiHidden/>
    <w:rsid w:val="00BA3374"/>
    <w:pPr>
      <w:tabs>
        <w:tab w:val="center" w:pos="4677"/>
        <w:tab w:val="right" w:pos="9355"/>
      </w:tabs>
    </w:pPr>
  </w:style>
  <w:style w:type="paragraph" w:customStyle="1" w:styleId="ASFKListnum">
    <w:name w:val="_ASFK_List_num"/>
    <w:link w:val="ASFKListnum0"/>
    <w:rsid w:val="00BA3374"/>
    <w:pPr>
      <w:numPr>
        <w:numId w:val="10"/>
      </w:numPr>
      <w:spacing w:before="120" w:after="120"/>
      <w:contextualSpacing/>
      <w:jc w:val="both"/>
    </w:pPr>
    <w:rPr>
      <w:sz w:val="24"/>
    </w:rPr>
  </w:style>
  <w:style w:type="character" w:customStyle="1" w:styleId="ASFKNote0">
    <w:name w:val="_ASFK_Note Знак Знак"/>
    <w:link w:val="ASFKNote"/>
    <w:rsid w:val="00BA3374"/>
    <w:rPr>
      <w:sz w:val="24"/>
    </w:rPr>
  </w:style>
  <w:style w:type="paragraph" w:customStyle="1" w:styleId="ASFKListmark5">
    <w:name w:val="_ASFK_List_mark5"/>
    <w:rsid w:val="00BA3374"/>
    <w:pPr>
      <w:numPr>
        <w:numId w:val="37"/>
      </w:numPr>
    </w:pPr>
    <w:rPr>
      <w:sz w:val="24"/>
    </w:rPr>
  </w:style>
  <w:style w:type="paragraph" w:customStyle="1" w:styleId="ASFKListnormal">
    <w:name w:val="_ASFK_List_normal"/>
    <w:link w:val="ASFKListnormal0"/>
    <w:rsid w:val="00BA3374"/>
    <w:pPr>
      <w:tabs>
        <w:tab w:val="left" w:pos="567"/>
      </w:tabs>
      <w:spacing w:before="60" w:after="60"/>
      <w:ind w:left="567"/>
      <w:contextualSpacing/>
      <w:jc w:val="both"/>
    </w:pPr>
    <w:rPr>
      <w:snapToGrid w:val="0"/>
      <w:sz w:val="24"/>
    </w:rPr>
  </w:style>
  <w:style w:type="paragraph" w:customStyle="1" w:styleId="ASFKTitulnamedoc">
    <w:name w:val="_ASFK_Titul_name_doc"/>
    <w:rsid w:val="00BA3374"/>
    <w:pPr>
      <w:suppressAutoHyphens/>
      <w:spacing w:before="120" w:after="120"/>
      <w:contextualSpacing/>
      <w:jc w:val="center"/>
    </w:pPr>
    <w:rPr>
      <w:b/>
      <w:sz w:val="32"/>
      <w:szCs w:val="28"/>
    </w:rPr>
  </w:style>
  <w:style w:type="paragraph" w:customStyle="1" w:styleId="ASFKListnormal2">
    <w:name w:val="_ASFK_List_normal_2"/>
    <w:basedOn w:val="ASFKListnormal"/>
    <w:rsid w:val="00BA3374"/>
    <w:pPr>
      <w:tabs>
        <w:tab w:val="clear" w:pos="567"/>
        <w:tab w:val="left" w:pos="1134"/>
      </w:tabs>
      <w:ind w:left="1134"/>
    </w:pPr>
  </w:style>
  <w:style w:type="character" w:customStyle="1" w:styleId="ASFKNormal0">
    <w:name w:val="_ASFK_Normal Знак"/>
    <w:link w:val="ASFKNormal"/>
    <w:rsid w:val="00BA3374"/>
    <w:rPr>
      <w:sz w:val="24"/>
    </w:rPr>
  </w:style>
  <w:style w:type="paragraph" w:customStyle="1" w:styleId="ASFKListnormal5">
    <w:name w:val="_ASFK_List_normal_5"/>
    <w:basedOn w:val="ASFKListnormal4"/>
    <w:rsid w:val="00BA3374"/>
    <w:pPr>
      <w:tabs>
        <w:tab w:val="clear" w:pos="1701"/>
        <w:tab w:val="left" w:pos="1985"/>
      </w:tabs>
      <w:ind w:left="1985"/>
    </w:pPr>
  </w:style>
  <w:style w:type="table" w:styleId="afff3">
    <w:name w:val="Table Grid"/>
    <w:basedOn w:val="a9"/>
    <w:semiHidden/>
    <w:rsid w:val="00BA3374"/>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BA3374"/>
    <w:pPr>
      <w:spacing w:after="240"/>
      <w:jc w:val="center"/>
      <w:outlineLvl w:val="4"/>
    </w:pPr>
    <w:rPr>
      <w:b/>
      <w:sz w:val="32"/>
    </w:rPr>
  </w:style>
  <w:style w:type="character" w:customStyle="1" w:styleId="ASFKNameTable0">
    <w:name w:val="_ASFK_Name_Table Знак Знак"/>
    <w:link w:val="ASFKNameTable"/>
    <w:rsid w:val="005F037E"/>
    <w:rPr>
      <w:b/>
      <w:sz w:val="24"/>
    </w:rPr>
  </w:style>
  <w:style w:type="character" w:customStyle="1" w:styleId="23">
    <w:name w:val="Заголовок 2 Знак"/>
    <w:aliases w:val="ASFK_2 Знак"/>
    <w:link w:val="21"/>
    <w:rsid w:val="005F037E"/>
    <w:rPr>
      <w:rFonts w:cs="Arial"/>
      <w:b/>
      <w:bCs/>
      <w:iCs/>
      <w:sz w:val="32"/>
      <w:szCs w:val="32"/>
    </w:rPr>
  </w:style>
  <w:style w:type="character" w:customStyle="1" w:styleId="ASFKTablenorm0">
    <w:name w:val="_ASFK_Table_norm Знак"/>
    <w:link w:val="ASFKTablenorm"/>
    <w:rsid w:val="005F037E"/>
    <w:rPr>
      <w:sz w:val="22"/>
    </w:rPr>
  </w:style>
  <w:style w:type="character" w:customStyle="1" w:styleId="ASFKListnum0">
    <w:name w:val="_ASFK_List_num Знак Знак"/>
    <w:link w:val="ASFKListnum"/>
    <w:rsid w:val="005F037E"/>
    <w:rPr>
      <w:sz w:val="24"/>
    </w:rPr>
  </w:style>
  <w:style w:type="character" w:customStyle="1" w:styleId="ASFKListmark10">
    <w:name w:val="_ASFK_List_mark1 Знак Знак"/>
    <w:link w:val="ASFKListmark1"/>
    <w:rsid w:val="005F037E"/>
    <w:rPr>
      <w:snapToGrid w:val="0"/>
      <w:sz w:val="24"/>
    </w:rPr>
  </w:style>
  <w:style w:type="character" w:customStyle="1" w:styleId="ASFKListmark30">
    <w:name w:val="_ASFK_List_mark3 Знак Знак"/>
    <w:link w:val="ASFKListmark3"/>
    <w:rsid w:val="005F037E"/>
    <w:rPr>
      <w:snapToGrid w:val="0"/>
      <w:sz w:val="24"/>
    </w:rPr>
  </w:style>
  <w:style w:type="character" w:customStyle="1" w:styleId="ASFKFigure0">
    <w:name w:val="_ASFK_Figure Знак Знак"/>
    <w:link w:val="ASFKFigure"/>
    <w:rsid w:val="005F037E"/>
    <w:rPr>
      <w:sz w:val="24"/>
    </w:rPr>
  </w:style>
  <w:style w:type="character" w:customStyle="1" w:styleId="ASFKFigName0">
    <w:name w:val="_ASFK_Fig_Name Знак Знак"/>
    <w:link w:val="ASFKFigName"/>
    <w:rsid w:val="005F037E"/>
    <w:rPr>
      <w:b/>
      <w:sz w:val="24"/>
      <w:szCs w:val="24"/>
    </w:rPr>
  </w:style>
  <w:style w:type="paragraph" w:customStyle="1" w:styleId="afff4">
    <w:name w:val="Основной"/>
    <w:basedOn w:val="a7"/>
    <w:semiHidden/>
    <w:rsid w:val="005F037E"/>
  </w:style>
  <w:style w:type="paragraph" w:customStyle="1" w:styleId="a5">
    <w:name w:val="Список маркированный"/>
    <w:basedOn w:val="a7"/>
    <w:semiHidden/>
    <w:rsid w:val="005F037E"/>
    <w:pPr>
      <w:numPr>
        <w:numId w:val="3"/>
      </w:numPr>
      <w:tabs>
        <w:tab w:val="clear" w:pos="992"/>
        <w:tab w:val="num" w:pos="360"/>
        <w:tab w:val="left" w:pos="1080"/>
      </w:tabs>
      <w:ind w:firstLine="0"/>
    </w:pPr>
  </w:style>
  <w:style w:type="paragraph" w:customStyle="1" w:styleId="ASFKTitulheader">
    <w:name w:val="_ASFK_Titul_header"/>
    <w:rsid w:val="00BA3374"/>
    <w:pPr>
      <w:suppressAutoHyphens/>
      <w:jc w:val="center"/>
    </w:pPr>
    <w:rPr>
      <w:rFonts w:ascii="Arial" w:hAnsi="Arial"/>
      <w:b/>
      <w:caps/>
      <w:color w:val="404040"/>
      <w:sz w:val="24"/>
    </w:rPr>
  </w:style>
  <w:style w:type="paragraph" w:customStyle="1" w:styleId="afff5">
    <w:name w:val="Надпись"/>
    <w:semiHidden/>
    <w:rsid w:val="005F037E"/>
    <w:rPr>
      <w:noProof/>
      <w:sz w:val="16"/>
    </w:rPr>
  </w:style>
  <w:style w:type="paragraph" w:customStyle="1" w:styleId="ASFKTitulfooter">
    <w:name w:val="_ASFK_Titul_footer"/>
    <w:rsid w:val="00BA3374"/>
    <w:pPr>
      <w:suppressAutoHyphens/>
      <w:jc w:val="center"/>
    </w:pPr>
    <w:rPr>
      <w:color w:val="292929"/>
      <w:sz w:val="28"/>
    </w:rPr>
  </w:style>
  <w:style w:type="paragraph" w:customStyle="1" w:styleId="210">
    <w:name w:val="Заголовок 21"/>
    <w:basedOn w:val="a7"/>
    <w:next w:val="a7"/>
    <w:autoRedefine/>
    <w:semiHidden/>
    <w:rsid w:val="0048479F"/>
    <w:pPr>
      <w:keepNext/>
      <w:tabs>
        <w:tab w:val="num" w:pos="720"/>
      </w:tabs>
      <w:spacing w:before="240" w:after="60" w:line="360" w:lineRule="auto"/>
      <w:ind w:left="720" w:hanging="360"/>
      <w:jc w:val="center"/>
    </w:pPr>
    <w:rPr>
      <w:rFonts w:ascii="Arial" w:hAnsi="Arial" w:cs="Arial"/>
      <w:i/>
      <w:noProof/>
      <w:snapToGrid w:val="0"/>
      <w:szCs w:val="28"/>
    </w:rPr>
  </w:style>
  <w:style w:type="paragraph" w:customStyle="1" w:styleId="1b">
    <w:name w:val="Стиль1"/>
    <w:basedOn w:val="a7"/>
    <w:semiHidden/>
    <w:rsid w:val="005F037E"/>
    <w:pPr>
      <w:tabs>
        <w:tab w:val="left" w:pos="357"/>
      </w:tabs>
    </w:pPr>
  </w:style>
  <w:style w:type="character" w:customStyle="1" w:styleId="nobr">
    <w:name w:val="nobr"/>
    <w:rsid w:val="00876046"/>
  </w:style>
  <w:style w:type="paragraph" w:customStyle="1" w:styleId="afff6">
    <w:name w:val="Название таблицы"/>
    <w:basedOn w:val="a7"/>
    <w:rsid w:val="005F037E"/>
    <w:pPr>
      <w:spacing w:before="60" w:after="60"/>
      <w:jc w:val="right"/>
    </w:pPr>
    <w:rPr>
      <w:rFonts w:ascii="Arial" w:hAnsi="Arial"/>
      <w:b/>
      <w:sz w:val="22"/>
    </w:rPr>
  </w:style>
  <w:style w:type="paragraph" w:customStyle="1" w:styleId="ASFKCode">
    <w:name w:val="_ASFK_Code"/>
    <w:rsid w:val="00BA3374"/>
    <w:pPr>
      <w:shd w:val="clear" w:color="auto" w:fill="E6E6E6"/>
      <w:spacing w:before="120" w:after="120"/>
      <w:ind w:left="567" w:right="567" w:firstLine="567"/>
      <w:contextualSpacing/>
    </w:pPr>
    <w:rPr>
      <w:rFonts w:ascii="Courier New" w:hAnsi="Courier New"/>
      <w:noProof/>
    </w:rPr>
  </w:style>
  <w:style w:type="paragraph" w:styleId="afff7">
    <w:name w:val="Closing"/>
    <w:basedOn w:val="a7"/>
    <w:link w:val="afff8"/>
    <w:rsid w:val="005F037E"/>
    <w:pPr>
      <w:ind w:left="4252"/>
    </w:pPr>
    <w:rPr>
      <w:lang w:val="x-none" w:eastAsia="x-none"/>
    </w:rPr>
  </w:style>
  <w:style w:type="character" w:customStyle="1" w:styleId="afff8">
    <w:name w:val="Прощание Знак"/>
    <w:link w:val="afff7"/>
    <w:rsid w:val="005F037E"/>
    <w:rPr>
      <w:sz w:val="24"/>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5F037E"/>
    <w:rPr>
      <w:rFonts w:cs="Arial"/>
      <w:b/>
      <w:bCs/>
      <w:iCs/>
      <w:caps/>
      <w:sz w:val="32"/>
      <w:szCs w:val="28"/>
      <w:lang w:val="ru-RU" w:eastAsia="ru-RU" w:bidi="ar-SA"/>
    </w:rPr>
  </w:style>
  <w:style w:type="character" w:customStyle="1" w:styleId="afff9">
    <w:name w:val="Алексеев Игорь"/>
    <w:semiHidden/>
    <w:rsid w:val="005F037E"/>
    <w:rPr>
      <w:rFonts w:ascii="Tahoma" w:hAnsi="Tahoma"/>
      <w:b w:val="0"/>
      <w:bCs w:val="0"/>
      <w:i w:val="0"/>
      <w:iCs w:val="0"/>
      <w:strike w:val="0"/>
      <w:color w:val="000080"/>
      <w:sz w:val="24"/>
      <w:szCs w:val="24"/>
      <w:u w:val="none"/>
    </w:rPr>
  </w:style>
  <w:style w:type="character" w:customStyle="1" w:styleId="83">
    <w:name w:val="8 см Знак Знак"/>
    <w:locked/>
    <w:rsid w:val="005B5171"/>
    <w:rPr>
      <w:snapToGrid/>
      <w:sz w:val="24"/>
      <w:lang w:val="x-none" w:eastAsia="x-none"/>
    </w:rPr>
  </w:style>
  <w:style w:type="paragraph" w:customStyle="1" w:styleId="1c">
    <w:name w:val="Знак Знак Знак1 Знак"/>
    <w:basedOn w:val="a7"/>
    <w:next w:val="a7"/>
    <w:semiHidden/>
    <w:rsid w:val="005F037E"/>
    <w:pPr>
      <w:spacing w:after="160" w:line="240" w:lineRule="exact"/>
      <w:ind w:firstLine="0"/>
      <w:jc w:val="left"/>
    </w:pPr>
    <w:rPr>
      <w:rFonts w:ascii="Arial" w:hAnsi="Arial" w:cs="Arial"/>
      <w:sz w:val="20"/>
      <w:lang w:val="en-US" w:eastAsia="en-US"/>
    </w:rPr>
  </w:style>
  <w:style w:type="character" w:customStyle="1" w:styleId="ASFKTableListNum0">
    <w:name w:val="_ASFK_Table_List_Num Знак"/>
    <w:link w:val="ASFKTableListNum"/>
    <w:rsid w:val="005F037E"/>
    <w:rPr>
      <w:sz w:val="22"/>
      <w:szCs w:val="22"/>
    </w:rPr>
  </w:style>
  <w:style w:type="paragraph" w:customStyle="1" w:styleId="ASFKListnormal11">
    <w:name w:val="_ASFK_List_normal_11"/>
    <w:basedOn w:val="a7"/>
    <w:rsid w:val="005B5171"/>
    <w:pPr>
      <w:tabs>
        <w:tab w:val="left" w:pos="851"/>
      </w:tabs>
      <w:snapToGrid w:val="0"/>
      <w:spacing w:before="60" w:after="60"/>
      <w:ind w:left="851" w:firstLine="0"/>
      <w:contextualSpacing/>
    </w:pPr>
    <w:rPr>
      <w:lang w:val="x-none" w:eastAsia="x-none"/>
    </w:rPr>
  </w:style>
  <w:style w:type="paragraph" w:customStyle="1" w:styleId="a2">
    <w:name w:val="Название рисунка"/>
    <w:basedOn w:val="a7"/>
    <w:next w:val="a7"/>
    <w:link w:val="afffa"/>
    <w:autoRedefine/>
    <w:semiHidden/>
    <w:rsid w:val="005F037E"/>
    <w:pPr>
      <w:numPr>
        <w:numId w:val="9"/>
      </w:numPr>
      <w:tabs>
        <w:tab w:val="clear" w:pos="6159"/>
        <w:tab w:val="num" w:pos="360"/>
      </w:tabs>
      <w:spacing w:before="120" w:after="120"/>
      <w:ind w:left="0"/>
      <w:jc w:val="center"/>
    </w:pPr>
    <w:rPr>
      <w:b/>
      <w:lang w:val="en-US" w:eastAsia="en-US"/>
    </w:rPr>
  </w:style>
  <w:style w:type="character" w:customStyle="1" w:styleId="afffa">
    <w:name w:val="Название рисунка Знак"/>
    <w:link w:val="a2"/>
    <w:semiHidden/>
    <w:rsid w:val="005F037E"/>
    <w:rPr>
      <w:b/>
      <w:sz w:val="24"/>
      <w:lang w:val="en-US" w:eastAsia="en-US"/>
    </w:rPr>
  </w:style>
  <w:style w:type="character" w:customStyle="1" w:styleId="2f6">
    <w:name w:val="Нумерованный список 2 Знак"/>
    <w:semiHidden/>
    <w:rsid w:val="005F037E"/>
    <w:rPr>
      <w:b/>
      <w:i/>
      <w:snapToGrid w:val="0"/>
      <w:sz w:val="24"/>
      <w:lang w:val="ru-RU" w:eastAsia="ru-RU" w:bidi="ar-SA"/>
    </w:rPr>
  </w:style>
  <w:style w:type="character" w:customStyle="1" w:styleId="GOSTSymBold">
    <w:name w:val="_GOST_Sym_Bold"/>
    <w:rsid w:val="0034033A"/>
    <w:rPr>
      <w:b/>
      <w:bCs w:val="0"/>
    </w:rPr>
  </w:style>
  <w:style w:type="character" w:customStyle="1" w:styleId="ASFKReporterror">
    <w:name w:val="_ASFK_Report_error"/>
    <w:rsid w:val="00BA3374"/>
  </w:style>
  <w:style w:type="character" w:customStyle="1" w:styleId="TimesNewRoman">
    <w:name w:val="Стиль Times New Roman"/>
    <w:rsid w:val="005F037E"/>
    <w:rPr>
      <w:rFonts w:ascii="PetersburgCTT" w:hAnsi="PetersburgCTT"/>
    </w:rPr>
  </w:style>
  <w:style w:type="paragraph" w:customStyle="1" w:styleId="ASFKFooter">
    <w:name w:val="_ASFK_Footer"/>
    <w:next w:val="a7"/>
    <w:rsid w:val="005F037E"/>
    <w:pPr>
      <w:spacing w:line="360" w:lineRule="auto"/>
      <w:ind w:left="21"/>
      <w:jc w:val="center"/>
    </w:pPr>
    <w:rPr>
      <w:rFonts w:cs="Arial"/>
      <w:bCs/>
      <w:sz w:val="28"/>
    </w:rPr>
  </w:style>
  <w:style w:type="table" w:customStyle="1" w:styleId="ASFKTablenohead">
    <w:name w:val="_ASFK_Table_nohead"/>
    <w:basedOn w:val="ASFKTable"/>
    <w:rsid w:val="005F037E"/>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ITUL00">
    <w:name w:val="_ASFK_TITUL_0"/>
    <w:rsid w:val="005F037E"/>
    <w:pPr>
      <w:spacing w:line="360" w:lineRule="auto"/>
      <w:contextualSpacing/>
      <w:jc w:val="center"/>
    </w:pPr>
    <w:rPr>
      <w:sz w:val="28"/>
      <w:szCs w:val="28"/>
    </w:rPr>
  </w:style>
  <w:style w:type="paragraph" w:customStyle="1" w:styleId="GOSTListnum4">
    <w:name w:val="_GOST_List_num4"/>
    <w:basedOn w:val="a7"/>
    <w:rsid w:val="00D01A4F"/>
    <w:pPr>
      <w:tabs>
        <w:tab w:val="left" w:pos="2835"/>
      </w:tabs>
      <w:spacing w:before="120" w:after="120"/>
      <w:ind w:left="2836" w:hanging="851"/>
      <w:contextualSpacing/>
    </w:pPr>
    <w:rPr>
      <w:szCs w:val="24"/>
    </w:rPr>
  </w:style>
  <w:style w:type="character" w:customStyle="1" w:styleId="WW8Num11z0">
    <w:name w:val="WW8Num11z0"/>
    <w:rsid w:val="00024963"/>
  </w:style>
  <w:style w:type="paragraph" w:customStyle="1" w:styleId="ASFKTitulLU">
    <w:name w:val="_ASFK_Titul_LU"/>
    <w:locked/>
    <w:rsid w:val="005F037E"/>
    <w:pPr>
      <w:spacing w:before="240" w:after="240"/>
      <w:contextualSpacing/>
      <w:jc w:val="center"/>
    </w:pPr>
    <w:rPr>
      <w:sz w:val="32"/>
      <w:szCs w:val="28"/>
    </w:rPr>
  </w:style>
  <w:style w:type="paragraph" w:customStyle="1" w:styleId="ASFKListnote">
    <w:name w:val="_ASFK_List_note"/>
    <w:basedOn w:val="ASFKListmark3"/>
    <w:rsid w:val="005F037E"/>
    <w:pPr>
      <w:numPr>
        <w:numId w:val="0"/>
      </w:numPr>
    </w:pPr>
  </w:style>
  <w:style w:type="paragraph" w:customStyle="1" w:styleId="ASFKListnormal20">
    <w:name w:val="_ASFK_List_normal_ 2"/>
    <w:aliases w:val="5 см"/>
    <w:basedOn w:val="a7"/>
    <w:rsid w:val="005F037E"/>
    <w:pPr>
      <w:tabs>
        <w:tab w:val="left" w:pos="567"/>
      </w:tabs>
      <w:spacing w:before="60" w:after="60"/>
      <w:ind w:left="1418" w:firstLine="0"/>
      <w:contextualSpacing/>
    </w:pPr>
    <w:rPr>
      <w:snapToGrid w:val="0"/>
    </w:rPr>
  </w:style>
  <w:style w:type="paragraph" w:customStyle="1" w:styleId="ASFKListnormal30">
    <w:name w:val="_ASFK_List_normal_ 3 см"/>
    <w:basedOn w:val="a7"/>
    <w:rsid w:val="005F037E"/>
    <w:pPr>
      <w:tabs>
        <w:tab w:val="left" w:pos="567"/>
      </w:tabs>
      <w:spacing w:before="60" w:after="60"/>
      <w:ind w:left="1701" w:firstLine="0"/>
      <w:contextualSpacing/>
    </w:pPr>
    <w:rPr>
      <w:snapToGrid w:val="0"/>
    </w:rPr>
  </w:style>
  <w:style w:type="paragraph" w:customStyle="1" w:styleId="ASFKListnum20">
    <w:name w:val="_ASFK_List_num2_"/>
    <w:basedOn w:val="ASFKListnum2"/>
    <w:rsid w:val="005F037E"/>
    <w:pPr>
      <w:numPr>
        <w:ilvl w:val="0"/>
        <w:numId w:val="0"/>
      </w:numPr>
      <w:tabs>
        <w:tab w:val="left" w:pos="1247"/>
        <w:tab w:val="num" w:pos="1440"/>
      </w:tabs>
      <w:ind w:left="1247" w:hanging="680"/>
    </w:pPr>
  </w:style>
  <w:style w:type="paragraph" w:customStyle="1" w:styleId="ASFKListnormal21">
    <w:name w:val="_ASFK_List_normal_2 см"/>
    <w:basedOn w:val="a7"/>
    <w:rsid w:val="005F037E"/>
    <w:pPr>
      <w:tabs>
        <w:tab w:val="left" w:pos="567"/>
      </w:tabs>
      <w:spacing w:before="60" w:after="60"/>
      <w:ind w:left="1134" w:firstLine="0"/>
      <w:contextualSpacing/>
    </w:pPr>
    <w:rPr>
      <w:snapToGrid w:val="0"/>
    </w:rPr>
  </w:style>
  <w:style w:type="character" w:customStyle="1" w:styleId="ASFKNormalWithout0">
    <w:name w:val="_ASFK_Normal_Without Знак Знак"/>
    <w:link w:val="ASFKNormalWithout"/>
    <w:rsid w:val="005F037E"/>
    <w:rPr>
      <w:sz w:val="24"/>
    </w:rPr>
  </w:style>
  <w:style w:type="paragraph" w:customStyle="1" w:styleId="afffb">
    <w:name w:val="Маркир список"/>
    <w:basedOn w:val="a7"/>
    <w:semiHidden/>
    <w:rsid w:val="005F037E"/>
    <w:pPr>
      <w:tabs>
        <w:tab w:val="num" w:pos="1080"/>
        <w:tab w:val="left" w:pos="1191"/>
      </w:tabs>
      <w:spacing w:line="360" w:lineRule="auto"/>
      <w:ind w:left="1080" w:hanging="360"/>
    </w:pPr>
    <w:rPr>
      <w:snapToGrid w:val="0"/>
    </w:rPr>
  </w:style>
  <w:style w:type="paragraph" w:customStyle="1" w:styleId="afffc">
    <w:name w:val="Примечание"/>
    <w:basedOn w:val="a7"/>
    <w:semiHidden/>
    <w:rsid w:val="005F037E"/>
    <w:pPr>
      <w:autoSpaceDE w:val="0"/>
      <w:autoSpaceDN w:val="0"/>
      <w:adjustRightInd w:val="0"/>
      <w:spacing w:before="120" w:line="360" w:lineRule="auto"/>
      <w:textAlignment w:val="baseline"/>
    </w:pPr>
    <w:rPr>
      <w:szCs w:val="24"/>
    </w:rPr>
  </w:style>
  <w:style w:type="numbering" w:customStyle="1" w:styleId="a4">
    <w:name w:val="Нумерованные"/>
    <w:basedOn w:val="aa"/>
    <w:semiHidden/>
    <w:rsid w:val="005F037E"/>
    <w:pPr>
      <w:numPr>
        <w:numId w:val="2"/>
      </w:numPr>
    </w:pPr>
  </w:style>
  <w:style w:type="paragraph" w:customStyle="1" w:styleId="afffd">
    <w:name w:val="Номер года"/>
    <w:basedOn w:val="a7"/>
    <w:semiHidden/>
    <w:rsid w:val="005F037E"/>
    <w:pPr>
      <w:autoSpaceDE w:val="0"/>
      <w:autoSpaceDN w:val="0"/>
      <w:adjustRightInd w:val="0"/>
      <w:spacing w:before="120" w:line="360" w:lineRule="auto"/>
      <w:jc w:val="center"/>
      <w:textAlignment w:val="baseline"/>
    </w:pPr>
  </w:style>
  <w:style w:type="paragraph" w:customStyle="1" w:styleId="afffe">
    <w:name w:val="Титульный лист"/>
    <w:basedOn w:val="a7"/>
    <w:semiHidden/>
    <w:rsid w:val="005F037E"/>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sid w:val="005F037E"/>
    <w:rPr>
      <w:snapToGrid w:val="0"/>
      <w:sz w:val="24"/>
    </w:rPr>
  </w:style>
  <w:style w:type="paragraph" w:customStyle="1" w:styleId="affff">
    <w:name w:val="Знак"/>
    <w:basedOn w:val="a7"/>
    <w:next w:val="a7"/>
    <w:semiHidden/>
    <w:rsid w:val="005F037E"/>
    <w:pPr>
      <w:spacing w:before="120" w:after="160" w:line="240" w:lineRule="exact"/>
      <w:ind w:firstLine="0"/>
      <w:contextualSpacing/>
      <w:jc w:val="left"/>
    </w:pPr>
    <w:rPr>
      <w:rFonts w:ascii="Arial" w:hAnsi="Arial" w:cs="Arial"/>
      <w:sz w:val="20"/>
      <w:lang w:val="en-US" w:eastAsia="en-US"/>
    </w:rPr>
  </w:style>
  <w:style w:type="paragraph" w:customStyle="1" w:styleId="Web">
    <w:name w:val="Обычный (Web)"/>
    <w:basedOn w:val="a7"/>
    <w:semiHidden/>
    <w:rsid w:val="005F037E"/>
    <w:pPr>
      <w:spacing w:before="100" w:after="100"/>
    </w:pPr>
    <w:rPr>
      <w:rFonts w:ascii="Arial Unicode MS" w:eastAsia="Arial Unicode MS" w:hAnsi="Arial Unicode MS"/>
    </w:rPr>
  </w:style>
  <w:style w:type="table" w:customStyle="1" w:styleId="1d">
    <w:name w:val="Сетка таблицы1"/>
    <w:basedOn w:val="a9"/>
    <w:next w:val="a9"/>
    <w:semiHidden/>
    <w:locked/>
    <w:rsid w:val="005F037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0">
    <w:name w:val="Стиль &quot;Наименование&quot;"/>
    <w:basedOn w:val="a7"/>
    <w:next w:val="a7"/>
    <w:rsid w:val="005F037E"/>
    <w:pPr>
      <w:keepNext/>
      <w:widowControl w:val="0"/>
      <w:suppressLineNumbers/>
      <w:suppressAutoHyphens/>
      <w:spacing w:before="240" w:after="240"/>
      <w:ind w:firstLine="0"/>
      <w:jc w:val="center"/>
    </w:pPr>
    <w:rPr>
      <w:b/>
      <w:kern w:val="44"/>
      <w:sz w:val="28"/>
    </w:rPr>
  </w:style>
  <w:style w:type="paragraph" w:customStyle="1" w:styleId="affff1">
    <w:name w:val="Вариант мышь"/>
    <w:basedOn w:val="a7"/>
    <w:next w:val="a7"/>
    <w:semiHidden/>
    <w:rsid w:val="005F037E"/>
    <w:pPr>
      <w:keepNext/>
      <w:tabs>
        <w:tab w:val="num" w:pos="720"/>
        <w:tab w:val="left" w:pos="1134"/>
        <w:tab w:val="left" w:pos="1418"/>
      </w:tabs>
      <w:spacing w:before="60" w:after="60"/>
      <w:ind w:left="720" w:hanging="360"/>
    </w:pPr>
    <w:rPr>
      <w:kern w:val="2"/>
    </w:rPr>
  </w:style>
  <w:style w:type="paragraph" w:customStyle="1" w:styleId="affff2">
    <w:name w:val="Вариант клавиатура"/>
    <w:basedOn w:val="a7"/>
    <w:next w:val="a7"/>
    <w:semiHidden/>
    <w:rsid w:val="005F037E"/>
    <w:pPr>
      <w:tabs>
        <w:tab w:val="num" w:pos="972"/>
        <w:tab w:val="left" w:pos="1134"/>
        <w:tab w:val="left" w:pos="1418"/>
      </w:tabs>
      <w:ind w:left="1134"/>
    </w:pPr>
  </w:style>
  <w:style w:type="character" w:customStyle="1" w:styleId="33">
    <w:name w:val="Заголовок 3 Знак"/>
    <w:aliases w:val="ASFK_3 Знак"/>
    <w:link w:val="32"/>
    <w:rsid w:val="005F037E"/>
    <w:rPr>
      <w:rFonts w:cs="Arial"/>
      <w:b/>
      <w:iCs/>
      <w:sz w:val="26"/>
      <w:szCs w:val="26"/>
    </w:rPr>
  </w:style>
  <w:style w:type="paragraph" w:customStyle="1" w:styleId="1e">
    <w:name w:val="Знак1"/>
    <w:basedOn w:val="a7"/>
    <w:next w:val="a7"/>
    <w:semiHidden/>
    <w:rsid w:val="005F037E"/>
    <w:pPr>
      <w:spacing w:after="160" w:line="240" w:lineRule="exact"/>
      <w:ind w:firstLine="0"/>
      <w:jc w:val="left"/>
    </w:pPr>
    <w:rPr>
      <w:rFonts w:ascii="Arial" w:hAnsi="Arial" w:cs="Arial"/>
      <w:sz w:val="20"/>
      <w:lang w:val="en-US" w:eastAsia="en-US"/>
    </w:rPr>
  </w:style>
  <w:style w:type="character" w:customStyle="1" w:styleId="52">
    <w:name w:val="Заголовок 5 Знак"/>
    <w:aliases w:val="ASFK_5 Знак"/>
    <w:link w:val="51"/>
    <w:rsid w:val="005F037E"/>
    <w:rPr>
      <w:b/>
      <w:bCs/>
      <w:iCs/>
      <w:sz w:val="24"/>
      <w:szCs w:val="26"/>
    </w:rPr>
  </w:style>
  <w:style w:type="paragraph" w:customStyle="1" w:styleId="affff3">
    <w:name w:val="Таблица"/>
    <w:basedOn w:val="a7"/>
    <w:semiHidden/>
    <w:rsid w:val="005F037E"/>
    <w:pPr>
      <w:widowControl w:val="0"/>
      <w:suppressLineNumbers/>
      <w:suppressAutoHyphens/>
      <w:spacing w:before="80" w:after="40"/>
    </w:pPr>
    <w:rPr>
      <w:sz w:val="22"/>
      <w:lang w:eastAsia="en-US"/>
    </w:rPr>
  </w:style>
  <w:style w:type="paragraph" w:customStyle="1" w:styleId="affff4">
    <w:name w:val="Столбец"/>
    <w:basedOn w:val="a7"/>
    <w:semiHidden/>
    <w:rsid w:val="005F037E"/>
    <w:pPr>
      <w:widowControl w:val="0"/>
      <w:suppressLineNumbers/>
      <w:suppressAutoHyphens/>
      <w:spacing w:after="40"/>
      <w:jc w:val="center"/>
    </w:pPr>
    <w:rPr>
      <w:b/>
      <w:sz w:val="22"/>
      <w:lang w:eastAsia="en-US"/>
    </w:rPr>
  </w:style>
  <w:style w:type="character" w:customStyle="1" w:styleId="ASFKListnormal0">
    <w:name w:val="_ASFK_List_normal Знак"/>
    <w:link w:val="ASFKListnormal"/>
    <w:rsid w:val="005F037E"/>
    <w:rPr>
      <w:snapToGrid w:val="0"/>
      <w:sz w:val="24"/>
    </w:rPr>
  </w:style>
  <w:style w:type="character" w:customStyle="1" w:styleId="ASFKListnormal180">
    <w:name w:val="_ASFK_List_normal_1;8 см Знак Знак"/>
    <w:link w:val="ASFKListnormal1"/>
    <w:rsid w:val="005F037E"/>
    <w:rPr>
      <w:snapToGrid w:val="0"/>
      <w:sz w:val="24"/>
    </w:rPr>
  </w:style>
  <w:style w:type="paragraph" w:customStyle="1" w:styleId="affff5">
    <w:name w:val="В таблице"/>
    <w:basedOn w:val="a7"/>
    <w:link w:val="affff6"/>
    <w:semiHidden/>
    <w:rsid w:val="005F037E"/>
    <w:pPr>
      <w:widowControl w:val="0"/>
      <w:autoSpaceDE w:val="0"/>
      <w:autoSpaceDN w:val="0"/>
      <w:adjustRightInd w:val="0"/>
      <w:spacing w:line="240" w:lineRule="atLeast"/>
      <w:textAlignment w:val="baseline"/>
    </w:pPr>
    <w:rPr>
      <w:lang w:val="x-none" w:eastAsia="x-none"/>
    </w:rPr>
  </w:style>
  <w:style w:type="character" w:customStyle="1" w:styleId="affff6">
    <w:name w:val="В таблице Знак"/>
    <w:link w:val="affff5"/>
    <w:semiHidden/>
    <w:rsid w:val="005F037E"/>
    <w:rPr>
      <w:sz w:val="24"/>
      <w:lang w:val="x-none" w:eastAsia="x-none"/>
    </w:rPr>
  </w:style>
  <w:style w:type="numbering" w:customStyle="1" w:styleId="a1">
    <w:name w:val="Галочка"/>
    <w:basedOn w:val="aa"/>
    <w:semiHidden/>
    <w:rsid w:val="005F037E"/>
    <w:pPr>
      <w:numPr>
        <w:numId w:val="4"/>
      </w:numPr>
    </w:pPr>
  </w:style>
  <w:style w:type="character" w:customStyle="1" w:styleId="10">
    <w:name w:val="Заголовок 1 Знак"/>
    <w:aliases w:val="ASFK_1 Знак"/>
    <w:link w:val="1"/>
    <w:rsid w:val="005F037E"/>
    <w:rPr>
      <w:b/>
      <w:caps/>
      <w:sz w:val="32"/>
      <w:szCs w:val="36"/>
    </w:rPr>
  </w:style>
  <w:style w:type="paragraph" w:customStyle="1" w:styleId="affff7">
    <w:name w:val="Заголовки Пять"/>
    <w:basedOn w:val="51"/>
    <w:semiHidden/>
    <w:rsid w:val="005F037E"/>
    <w:pPr>
      <w:widowControl w:val="0"/>
      <w:tabs>
        <w:tab w:val="left" w:pos="1021"/>
      </w:tabs>
      <w:autoSpaceDE w:val="0"/>
      <w:autoSpaceDN w:val="0"/>
      <w:adjustRightInd w:val="0"/>
      <w:spacing w:line="360" w:lineRule="atLeast"/>
      <w:textAlignment w:val="baseline"/>
    </w:pPr>
  </w:style>
  <w:style w:type="character" w:customStyle="1" w:styleId="42">
    <w:name w:val="Заголовок 4 Знак"/>
    <w:aliases w:val="ASFK_4 Знак"/>
    <w:link w:val="41"/>
    <w:locked/>
    <w:rsid w:val="005F037E"/>
    <w:rPr>
      <w:rFonts w:cs="Arial"/>
      <w:b/>
      <w:iCs/>
      <w:sz w:val="24"/>
      <w:szCs w:val="26"/>
    </w:rPr>
  </w:style>
  <w:style w:type="paragraph" w:customStyle="1" w:styleId="affff8">
    <w:name w:val="Заголовок Два"/>
    <w:basedOn w:val="21"/>
    <w:semiHidden/>
    <w:rsid w:val="005F037E"/>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9">
    <w:name w:val="Заголовок Один"/>
    <w:basedOn w:val="1"/>
    <w:semiHidden/>
    <w:rsid w:val="005F037E"/>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a">
    <w:name w:val="Заголовок Пять"/>
    <w:basedOn w:val="51"/>
    <w:semiHidden/>
    <w:rsid w:val="005F037E"/>
    <w:pPr>
      <w:widowControl w:val="0"/>
      <w:tabs>
        <w:tab w:val="left" w:pos="1066"/>
      </w:tabs>
      <w:autoSpaceDE w:val="0"/>
      <w:autoSpaceDN w:val="0"/>
      <w:adjustRightInd w:val="0"/>
      <w:spacing w:before="120" w:line="360" w:lineRule="atLeast"/>
      <w:textAlignment w:val="baseline"/>
    </w:pPr>
  </w:style>
  <w:style w:type="paragraph" w:customStyle="1" w:styleId="affffb">
    <w:name w:val="Заголовок Ттри"/>
    <w:basedOn w:val="32"/>
    <w:semiHidden/>
    <w:rsid w:val="005F037E"/>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c">
    <w:name w:val="Заголовок Четыре"/>
    <w:basedOn w:val="41"/>
    <w:semiHidden/>
    <w:rsid w:val="005F037E"/>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d">
    <w:name w:val="Заголовок Шесть"/>
    <w:basedOn w:val="6"/>
    <w:semiHidden/>
    <w:rsid w:val="005F037E"/>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7"/>
    <w:next w:val="a7"/>
    <w:semiHidden/>
    <w:rsid w:val="005F037E"/>
    <w:pPr>
      <w:keepNext/>
      <w:spacing w:before="240" w:after="60"/>
    </w:pPr>
    <w:rPr>
      <w:rFonts w:ascii="Arial" w:hAnsi="Arial"/>
    </w:rPr>
  </w:style>
  <w:style w:type="character" w:customStyle="1" w:styleId="affffe">
    <w:name w:val="знак курсив"/>
    <w:semiHidden/>
    <w:rsid w:val="005F037E"/>
    <w:rPr>
      <w:i/>
    </w:rPr>
  </w:style>
  <w:style w:type="paragraph" w:customStyle="1" w:styleId="afffff">
    <w:name w:val="курсив полужирный"/>
    <w:basedOn w:val="a7"/>
    <w:semiHidden/>
    <w:rsid w:val="005F037E"/>
    <w:pPr>
      <w:widowControl w:val="0"/>
      <w:autoSpaceDE w:val="0"/>
      <w:autoSpaceDN w:val="0"/>
      <w:adjustRightInd w:val="0"/>
      <w:spacing w:line="360" w:lineRule="atLeast"/>
      <w:textAlignment w:val="baseline"/>
    </w:pPr>
    <w:rPr>
      <w:b/>
      <w:bCs/>
      <w:i/>
    </w:rPr>
  </w:style>
  <w:style w:type="paragraph" w:customStyle="1" w:styleId="afffff0">
    <w:name w:val="Название объектов"/>
    <w:basedOn w:val="ac"/>
    <w:semiHidden/>
    <w:rsid w:val="005F037E"/>
    <w:pPr>
      <w:keepNext/>
      <w:widowControl w:val="0"/>
      <w:autoSpaceDE w:val="0"/>
      <w:autoSpaceDN w:val="0"/>
      <w:adjustRightInd w:val="0"/>
      <w:spacing w:line="360" w:lineRule="atLeast"/>
      <w:jc w:val="center"/>
      <w:textAlignment w:val="baseline"/>
    </w:pPr>
    <w:rPr>
      <w:sz w:val="24"/>
    </w:rPr>
  </w:style>
  <w:style w:type="paragraph" w:customStyle="1" w:styleId="afffff1">
    <w:name w:val="Наименование кодов"/>
    <w:basedOn w:val="a7"/>
    <w:semiHidden/>
    <w:rsid w:val="005F037E"/>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2">
    <w:name w:val="Наименование ПО"/>
    <w:semiHidden/>
    <w:rsid w:val="005F037E"/>
    <w:rPr>
      <w:spacing w:val="-7"/>
      <w:sz w:val="32"/>
    </w:rPr>
  </w:style>
  <w:style w:type="character" w:customStyle="1" w:styleId="afffff3">
    <w:name w:val="Наименование продукта"/>
    <w:semiHidden/>
    <w:rsid w:val="005F037E"/>
    <w:rPr>
      <w:b/>
      <w:bCs/>
      <w:spacing w:val="-7"/>
      <w:sz w:val="36"/>
    </w:rPr>
  </w:style>
  <w:style w:type="paragraph" w:customStyle="1" w:styleId="afffff4">
    <w:name w:val="Оглавление"/>
    <w:basedOn w:val="a7"/>
    <w:semiHidden/>
    <w:rsid w:val="005F037E"/>
    <w:pPr>
      <w:widowControl w:val="0"/>
      <w:shd w:val="clear" w:color="auto" w:fill="FFFFFF"/>
      <w:autoSpaceDE w:val="0"/>
      <w:autoSpaceDN w:val="0"/>
      <w:adjustRightInd w:val="0"/>
      <w:spacing w:line="360" w:lineRule="atLeast"/>
      <w:ind w:left="19" w:firstLine="521"/>
      <w:textAlignment w:val="baseline"/>
    </w:pPr>
  </w:style>
  <w:style w:type="character" w:customStyle="1" w:styleId="afffff5">
    <w:name w:val="Пенред таблицей"/>
    <w:semiHidden/>
    <w:rsid w:val="005F037E"/>
    <w:rPr>
      <w:b/>
      <w:bCs/>
      <w:sz w:val="28"/>
    </w:rPr>
  </w:style>
  <w:style w:type="character" w:customStyle="1" w:styleId="afffff6">
    <w:name w:val="Перед таблицей не основной"/>
    <w:semiHidden/>
    <w:rsid w:val="005F037E"/>
    <w:rPr>
      <w:b/>
      <w:bCs/>
      <w:sz w:val="28"/>
    </w:rPr>
  </w:style>
  <w:style w:type="paragraph" w:customStyle="1" w:styleId="afffff7">
    <w:name w:val="Перечисление"/>
    <w:basedOn w:val="a7"/>
    <w:link w:val="afffff8"/>
    <w:semiHidden/>
    <w:rsid w:val="005F037E"/>
    <w:pPr>
      <w:spacing w:before="80" w:after="40"/>
    </w:pPr>
    <w:rPr>
      <w:szCs w:val="22"/>
      <w:lang w:val="en-US" w:eastAsia="en-US"/>
    </w:rPr>
  </w:style>
  <w:style w:type="character" w:customStyle="1" w:styleId="afffff8">
    <w:name w:val="Перечисление Знак"/>
    <w:link w:val="afffff7"/>
    <w:semiHidden/>
    <w:rsid w:val="005F037E"/>
    <w:rPr>
      <w:sz w:val="24"/>
      <w:szCs w:val="22"/>
      <w:lang w:val="en-US" w:eastAsia="en-US"/>
    </w:rPr>
  </w:style>
  <w:style w:type="paragraph" w:customStyle="1" w:styleId="afffff9">
    <w:name w:val="Перечисление с номером"/>
    <w:basedOn w:val="afffff7"/>
    <w:semiHidden/>
    <w:rsid w:val="005F037E"/>
    <w:pPr>
      <w:autoSpaceDE w:val="0"/>
      <w:autoSpaceDN w:val="0"/>
      <w:spacing w:before="0"/>
    </w:pPr>
    <w:rPr>
      <w:szCs w:val="24"/>
      <w:lang w:eastAsia="ru-RU"/>
    </w:rPr>
  </w:style>
  <w:style w:type="paragraph" w:customStyle="1" w:styleId="afffffa">
    <w:name w:val="перечисление с номером вправо"/>
    <w:basedOn w:val="afffff9"/>
    <w:semiHidden/>
    <w:rsid w:val="005F037E"/>
  </w:style>
  <w:style w:type="paragraph" w:customStyle="1" w:styleId="afffffb">
    <w:name w:val="Последовательность действий"/>
    <w:basedOn w:val="a7"/>
    <w:semiHidden/>
    <w:rsid w:val="005F037E"/>
    <w:pPr>
      <w:tabs>
        <w:tab w:val="left" w:pos="284"/>
        <w:tab w:val="num" w:pos="432"/>
      </w:tabs>
      <w:spacing w:before="60" w:after="60"/>
      <w:ind w:left="432" w:hanging="432"/>
    </w:pPr>
    <w:rPr>
      <w:kern w:val="2"/>
    </w:rPr>
  </w:style>
  <w:style w:type="paragraph" w:customStyle="1" w:styleId="afffffc">
    <w:name w:val="приложение"/>
    <w:semiHidden/>
    <w:rsid w:val="005F037E"/>
    <w:pPr>
      <w:pageBreakBefore/>
      <w:spacing w:before="120" w:after="120"/>
      <w:outlineLvl w:val="0"/>
    </w:pPr>
    <w:rPr>
      <w:rFonts w:ascii="Arial" w:hAnsi="Arial"/>
      <w:b/>
      <w:bCs/>
      <w:kern w:val="32"/>
      <w:sz w:val="32"/>
    </w:rPr>
  </w:style>
  <w:style w:type="paragraph" w:customStyle="1" w:styleId="2f7">
    <w:name w:val="Приложение2"/>
    <w:basedOn w:val="a7"/>
    <w:next w:val="a7"/>
    <w:semiHidden/>
    <w:rsid w:val="005F037E"/>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7"/>
    <w:next w:val="a7"/>
    <w:semiHidden/>
    <w:rsid w:val="005F037E"/>
    <w:pPr>
      <w:pageBreakBefore/>
      <w:widowControl w:val="0"/>
      <w:numPr>
        <w:numId w:val="5"/>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7"/>
    <w:next w:val="a7"/>
    <w:semiHidden/>
    <w:rsid w:val="005F037E"/>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d">
    <w:name w:val="ПРИМЕЧАНИЕ"/>
    <w:basedOn w:val="a7"/>
    <w:semiHidden/>
    <w:rsid w:val="005F037E"/>
    <w:pPr>
      <w:autoSpaceDE w:val="0"/>
      <w:autoSpaceDN w:val="0"/>
      <w:adjustRightInd w:val="0"/>
      <w:spacing w:before="120" w:after="120" w:line="360" w:lineRule="auto"/>
      <w:ind w:left="1416"/>
      <w:textAlignment w:val="baseline"/>
    </w:pPr>
  </w:style>
  <w:style w:type="paragraph" w:customStyle="1" w:styleId="afffffe">
    <w:name w:val="СОДЕРЖАНИЕ"/>
    <w:basedOn w:val="a7"/>
    <w:semiHidden/>
    <w:rsid w:val="005F037E"/>
    <w:pPr>
      <w:widowControl w:val="0"/>
      <w:shd w:val="clear" w:color="auto" w:fill="FFFFFF"/>
      <w:autoSpaceDE w:val="0"/>
      <w:autoSpaceDN w:val="0"/>
      <w:adjustRightInd w:val="0"/>
      <w:spacing w:line="360" w:lineRule="atLeast"/>
      <w:ind w:left="19" w:firstLine="521"/>
      <w:textAlignment w:val="baseline"/>
    </w:pPr>
  </w:style>
  <w:style w:type="paragraph" w:customStyle="1" w:styleId="affffff">
    <w:name w:val="Содержание"/>
    <w:basedOn w:val="a7"/>
    <w:next w:val="a7"/>
    <w:semiHidden/>
    <w:rsid w:val="005F037E"/>
    <w:pPr>
      <w:pageBreakBefore/>
      <w:widowControl w:val="0"/>
      <w:spacing w:before="240" w:after="240"/>
      <w:jc w:val="center"/>
    </w:pPr>
    <w:rPr>
      <w:b/>
      <w:kern w:val="44"/>
      <w:sz w:val="40"/>
      <w:lang w:eastAsia="en-US"/>
    </w:rPr>
  </w:style>
  <w:style w:type="paragraph" w:customStyle="1" w:styleId="affffff0">
    <w:name w:val="Содержание содержания"/>
    <w:basedOn w:val="a7"/>
    <w:semiHidden/>
    <w:rsid w:val="005F037E"/>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7"/>
    <w:semiHidden/>
    <w:rsid w:val="005F037E"/>
    <w:pPr>
      <w:spacing w:line="360" w:lineRule="atLeast"/>
      <w:jc w:val="center"/>
    </w:pPr>
    <w:rPr>
      <w:b/>
      <w:bCs/>
    </w:rPr>
  </w:style>
  <w:style w:type="paragraph" w:customStyle="1" w:styleId="112">
    <w:name w:val="Стиль Заголовок 1 + 12 пт"/>
    <w:basedOn w:val="1"/>
    <w:semiHidden/>
    <w:rsid w:val="005F037E"/>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
    <w:semiHidden/>
    <w:rsid w:val="005F037E"/>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
    <w:semiHidden/>
    <w:rsid w:val="005F037E"/>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5F037E"/>
    <w:pPr>
      <w:keepLines/>
      <w:numPr>
        <w:numId w:val="7"/>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5F037E"/>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9"/>
    <w:semiHidden/>
    <w:rsid w:val="005F037E"/>
    <w:pPr>
      <w:tabs>
        <w:tab w:val="clear" w:pos="643"/>
      </w:tabs>
      <w:ind w:left="0" w:firstLine="0"/>
    </w:pPr>
  </w:style>
  <w:style w:type="numbering" w:customStyle="1" w:styleId="11">
    <w:name w:val="Стиль многоуровневый 11 пт"/>
    <w:basedOn w:val="aa"/>
    <w:semiHidden/>
    <w:rsid w:val="005F037E"/>
    <w:pPr>
      <w:numPr>
        <w:numId w:val="6"/>
      </w:numPr>
    </w:pPr>
  </w:style>
  <w:style w:type="paragraph" w:customStyle="1" w:styleId="affffff1">
    <w:name w:val="Стиль Название объекта"/>
    <w:basedOn w:val="a7"/>
    <w:semiHidden/>
    <w:rsid w:val="005F037E"/>
    <w:pPr>
      <w:keepNext/>
    </w:pPr>
    <w:rPr>
      <w:lang w:val="en-US" w:eastAsia="en-US"/>
    </w:rPr>
  </w:style>
  <w:style w:type="paragraph" w:customStyle="1" w:styleId="affffff2">
    <w:name w:val="Стиль Название объекта + Красный По центру"/>
    <w:basedOn w:val="a7"/>
    <w:semiHidden/>
    <w:rsid w:val="005F037E"/>
    <w:pPr>
      <w:jc w:val="center"/>
    </w:pPr>
    <w:rPr>
      <w:color w:val="FF0000"/>
      <w:lang w:val="en-US" w:eastAsia="en-US"/>
    </w:rPr>
  </w:style>
  <w:style w:type="paragraph" w:customStyle="1" w:styleId="affffff3">
    <w:name w:val="Стиль Название объекта + По левому краю"/>
    <w:basedOn w:val="a7"/>
    <w:semiHidden/>
    <w:rsid w:val="005F037E"/>
    <w:rPr>
      <w:lang w:val="en-US" w:eastAsia="en-US"/>
    </w:rPr>
  </w:style>
  <w:style w:type="paragraph" w:customStyle="1" w:styleId="affffff4">
    <w:name w:val="Стиль Название объекта + По центру"/>
    <w:basedOn w:val="a7"/>
    <w:semiHidden/>
    <w:rsid w:val="005F037E"/>
    <w:pPr>
      <w:jc w:val="center"/>
    </w:pPr>
    <w:rPr>
      <w:lang w:val="en-US" w:eastAsia="en-US"/>
    </w:rPr>
  </w:style>
  <w:style w:type="paragraph" w:customStyle="1" w:styleId="2f8">
    <w:name w:val="Стиль Нумерованный список 2 + Междустр.интервал:  одинарный"/>
    <w:basedOn w:val="a7"/>
    <w:semiHidden/>
    <w:rsid w:val="005F037E"/>
    <w:pPr>
      <w:tabs>
        <w:tab w:val="num" w:pos="360"/>
      </w:tabs>
      <w:ind w:left="360" w:hanging="360"/>
    </w:pPr>
    <w:rPr>
      <w:b/>
      <w:bCs/>
      <w:i/>
      <w:iCs/>
      <w:lang w:val="en-US" w:eastAsia="en-US"/>
    </w:rPr>
  </w:style>
  <w:style w:type="paragraph" w:customStyle="1" w:styleId="2f9">
    <w:name w:val="Стиль Нумерованный список 2 + не полужирный не курсив Междустр.ин..."/>
    <w:basedOn w:val="a7"/>
    <w:semiHidden/>
    <w:rsid w:val="005F037E"/>
    <w:pPr>
      <w:tabs>
        <w:tab w:val="num" w:pos="360"/>
      </w:tabs>
      <w:ind w:left="360" w:hanging="360"/>
    </w:pPr>
    <w:rPr>
      <w:b/>
      <w:i/>
      <w:lang w:val="en-US" w:eastAsia="en-US"/>
    </w:rPr>
  </w:style>
  <w:style w:type="paragraph" w:customStyle="1" w:styleId="affffff5">
    <w:name w:val="Стиль По центру"/>
    <w:basedOn w:val="a7"/>
    <w:semiHidden/>
    <w:rsid w:val="005F037E"/>
    <w:pPr>
      <w:jc w:val="center"/>
    </w:pPr>
    <w:rPr>
      <w:lang w:val="en-US" w:eastAsia="en-US"/>
    </w:rPr>
  </w:style>
  <w:style w:type="paragraph" w:customStyle="1" w:styleId="2fa">
    <w:name w:val="Стиль Стиль Заголовок 2 + полужирный"/>
    <w:basedOn w:val="22"/>
    <w:semiHidden/>
    <w:rsid w:val="005F037E"/>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5F037E"/>
    <w:pPr>
      <w:spacing w:before="120" w:after="120"/>
      <w:jc w:val="both"/>
    </w:pPr>
    <w:rPr>
      <w:i w:val="0"/>
      <w:szCs w:val="20"/>
    </w:rPr>
  </w:style>
  <w:style w:type="paragraph" w:customStyle="1" w:styleId="110">
    <w:name w:val="Стиль11"/>
    <w:basedOn w:val="a7"/>
    <w:semiHidden/>
    <w:rsid w:val="005F037E"/>
    <w:pPr>
      <w:tabs>
        <w:tab w:val="num" w:pos="1492"/>
      </w:tabs>
      <w:spacing w:line="360" w:lineRule="auto"/>
      <w:ind w:left="1492" w:hanging="360"/>
    </w:pPr>
    <w:rPr>
      <w:lang w:val="en-US" w:eastAsia="en-US"/>
    </w:rPr>
  </w:style>
  <w:style w:type="paragraph" w:customStyle="1" w:styleId="120">
    <w:name w:val="Стиль12"/>
    <w:basedOn w:val="a7"/>
    <w:semiHidden/>
    <w:rsid w:val="005F037E"/>
    <w:pPr>
      <w:tabs>
        <w:tab w:val="num" w:pos="360"/>
      </w:tabs>
      <w:spacing w:line="360" w:lineRule="auto"/>
      <w:ind w:left="360" w:hanging="360"/>
    </w:pPr>
    <w:rPr>
      <w:lang w:val="en-US" w:eastAsia="en-US"/>
    </w:rPr>
  </w:style>
  <w:style w:type="paragraph" w:customStyle="1" w:styleId="130">
    <w:name w:val="Стиль13"/>
    <w:basedOn w:val="a7"/>
    <w:semiHidden/>
    <w:rsid w:val="005F037E"/>
    <w:pPr>
      <w:tabs>
        <w:tab w:val="num" w:pos="360"/>
      </w:tabs>
      <w:spacing w:line="360" w:lineRule="auto"/>
      <w:ind w:left="360" w:hanging="360"/>
    </w:pPr>
    <w:rPr>
      <w:lang w:val="en-US" w:eastAsia="en-US"/>
    </w:rPr>
  </w:style>
  <w:style w:type="paragraph" w:customStyle="1" w:styleId="140">
    <w:name w:val="Стиль14"/>
    <w:basedOn w:val="a7"/>
    <w:semiHidden/>
    <w:rsid w:val="005F037E"/>
    <w:pPr>
      <w:tabs>
        <w:tab w:val="num" w:pos="360"/>
      </w:tabs>
      <w:spacing w:line="360" w:lineRule="auto"/>
      <w:ind w:left="360" w:hanging="360"/>
    </w:pPr>
    <w:rPr>
      <w:lang w:val="en-US" w:eastAsia="en-US"/>
    </w:rPr>
  </w:style>
  <w:style w:type="paragraph" w:customStyle="1" w:styleId="151">
    <w:name w:val="Стиль15"/>
    <w:basedOn w:val="a7"/>
    <w:semiHidden/>
    <w:rsid w:val="005F037E"/>
    <w:pPr>
      <w:tabs>
        <w:tab w:val="num" w:pos="360"/>
      </w:tabs>
      <w:spacing w:line="360" w:lineRule="auto"/>
      <w:ind w:left="360" w:hanging="360"/>
    </w:pPr>
    <w:rPr>
      <w:lang w:val="en-US" w:eastAsia="en-US"/>
    </w:rPr>
  </w:style>
  <w:style w:type="paragraph" w:customStyle="1" w:styleId="160">
    <w:name w:val="Стиль16"/>
    <w:basedOn w:val="a7"/>
    <w:semiHidden/>
    <w:rsid w:val="005F037E"/>
    <w:pPr>
      <w:tabs>
        <w:tab w:val="num" w:pos="360"/>
      </w:tabs>
      <w:spacing w:line="360" w:lineRule="auto"/>
      <w:ind w:left="360" w:hanging="360"/>
    </w:pPr>
    <w:rPr>
      <w:lang w:val="en-US" w:eastAsia="en-US"/>
    </w:rPr>
  </w:style>
  <w:style w:type="paragraph" w:customStyle="1" w:styleId="2fb">
    <w:name w:val="Стиль2"/>
    <w:basedOn w:val="a7"/>
    <w:semiHidden/>
    <w:rsid w:val="005F037E"/>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7"/>
    <w:semiHidden/>
    <w:rsid w:val="005F037E"/>
    <w:pPr>
      <w:keepNext/>
      <w:widowControl w:val="0"/>
      <w:numPr>
        <w:numId w:val="8"/>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7"/>
    <w:semiHidden/>
    <w:rsid w:val="005F037E"/>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a">
    <w:name w:val="Стиль4"/>
    <w:basedOn w:val="1"/>
    <w:autoRedefine/>
    <w:semiHidden/>
    <w:rsid w:val="005F037E"/>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6">
    <w:name w:val="Табличка"/>
    <w:basedOn w:val="a7"/>
    <w:semiHidden/>
    <w:rsid w:val="005F037E"/>
    <w:pPr>
      <w:widowControl w:val="0"/>
      <w:autoSpaceDE w:val="0"/>
      <w:autoSpaceDN w:val="0"/>
      <w:adjustRightInd w:val="0"/>
      <w:spacing w:line="360" w:lineRule="auto"/>
      <w:jc w:val="center"/>
      <w:textAlignment w:val="baseline"/>
    </w:pPr>
    <w:rPr>
      <w:b/>
      <w:iCs/>
    </w:rPr>
  </w:style>
  <w:style w:type="paragraph" w:customStyle="1" w:styleId="affffff7">
    <w:name w:val="Текст в таблице"/>
    <w:basedOn w:val="a7"/>
    <w:link w:val="affffff8"/>
    <w:semiHidden/>
    <w:rsid w:val="005F037E"/>
    <w:rPr>
      <w:lang w:val="x-none" w:eastAsia="x-none"/>
    </w:rPr>
  </w:style>
  <w:style w:type="character" w:customStyle="1" w:styleId="affffff8">
    <w:name w:val="Текст в таблице Знак"/>
    <w:link w:val="affffff7"/>
    <w:semiHidden/>
    <w:rsid w:val="005F037E"/>
    <w:rPr>
      <w:sz w:val="24"/>
      <w:lang w:val="x-none" w:eastAsia="x-none"/>
    </w:rPr>
  </w:style>
  <w:style w:type="paragraph" w:customStyle="1" w:styleId="affffff9">
    <w:name w:val="ТИтульный лист"/>
    <w:basedOn w:val="a7"/>
    <w:semiHidden/>
    <w:rsid w:val="005F037E"/>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a">
    <w:name w:val="Черта"/>
    <w:semiHidden/>
    <w:rsid w:val="005F037E"/>
    <w:rPr>
      <w:spacing w:val="-13"/>
    </w:rPr>
  </w:style>
  <w:style w:type="paragraph" w:customStyle="1" w:styleId="1f">
    <w:name w:val="Черта1"/>
    <w:basedOn w:val="a7"/>
    <w:semiHidden/>
    <w:rsid w:val="005F037E"/>
    <w:pPr>
      <w:widowControl w:val="0"/>
      <w:autoSpaceDE w:val="0"/>
      <w:autoSpaceDN w:val="0"/>
      <w:adjustRightInd w:val="0"/>
      <w:spacing w:line="360" w:lineRule="atLeast"/>
      <w:jc w:val="right"/>
      <w:textAlignment w:val="baseline"/>
    </w:pPr>
  </w:style>
  <w:style w:type="paragraph" w:customStyle="1" w:styleId="affffffb">
    <w:name w:val="Шапка таблицы"/>
    <w:basedOn w:val="a7"/>
    <w:semiHidden/>
    <w:rsid w:val="005F037E"/>
    <w:pPr>
      <w:widowControl w:val="0"/>
      <w:autoSpaceDE w:val="0"/>
      <w:autoSpaceDN w:val="0"/>
      <w:adjustRightInd w:val="0"/>
      <w:spacing w:line="360" w:lineRule="auto"/>
      <w:jc w:val="center"/>
      <w:textAlignment w:val="baseline"/>
    </w:pPr>
    <w:rPr>
      <w:b/>
      <w:iCs/>
    </w:rPr>
  </w:style>
  <w:style w:type="paragraph" w:styleId="affffffc">
    <w:name w:val="endnote text"/>
    <w:basedOn w:val="a7"/>
    <w:link w:val="affffffd"/>
    <w:rsid w:val="005F037E"/>
    <w:rPr>
      <w:sz w:val="20"/>
    </w:rPr>
  </w:style>
  <w:style w:type="character" w:customStyle="1" w:styleId="affffffd">
    <w:name w:val="Текст концевой сноски Знак"/>
    <w:basedOn w:val="a8"/>
    <w:link w:val="affffffc"/>
    <w:rsid w:val="005F037E"/>
  </w:style>
  <w:style w:type="character" w:styleId="affffffe">
    <w:name w:val="endnote reference"/>
    <w:rsid w:val="005F037E"/>
    <w:rPr>
      <w:vertAlign w:val="superscript"/>
    </w:rPr>
  </w:style>
  <w:style w:type="paragraph" w:styleId="afffffff">
    <w:name w:val="No Spacing"/>
    <w:uiPriority w:val="1"/>
    <w:qFormat/>
    <w:rsid w:val="008349FF"/>
    <w:rPr>
      <w:rFonts w:ascii="Calibri" w:eastAsia="Calibri" w:hAnsi="Calibri"/>
      <w:sz w:val="22"/>
      <w:szCs w:val="22"/>
      <w:lang w:eastAsia="en-US"/>
    </w:rPr>
  </w:style>
  <w:style w:type="paragraph" w:styleId="afffffff0">
    <w:name w:val="List Paragraph"/>
    <w:basedOn w:val="a7"/>
    <w:uiPriority w:val="34"/>
    <w:qFormat/>
    <w:rsid w:val="008349FF"/>
    <w:pPr>
      <w:ind w:left="720"/>
      <w:contextualSpacing/>
    </w:pPr>
  </w:style>
  <w:style w:type="paragraph" w:styleId="2fc">
    <w:name w:val="Quote"/>
    <w:basedOn w:val="a7"/>
    <w:next w:val="a7"/>
    <w:link w:val="2fd"/>
    <w:uiPriority w:val="29"/>
    <w:qFormat/>
    <w:rsid w:val="008349FF"/>
    <w:rPr>
      <w:i/>
      <w:iCs/>
      <w:color w:val="000000"/>
      <w:lang w:val="x-none" w:eastAsia="x-none"/>
    </w:rPr>
  </w:style>
  <w:style w:type="character" w:customStyle="1" w:styleId="2fd">
    <w:name w:val="Цитата 2 Знак"/>
    <w:link w:val="2fc"/>
    <w:uiPriority w:val="29"/>
    <w:rsid w:val="008349FF"/>
    <w:rPr>
      <w:i/>
      <w:iCs/>
      <w:color w:val="000000"/>
      <w:sz w:val="24"/>
      <w:lang w:val="x-none" w:eastAsia="x-none"/>
    </w:rPr>
  </w:style>
  <w:style w:type="paragraph" w:styleId="afffffff1">
    <w:name w:val="Intense Quote"/>
    <w:basedOn w:val="a7"/>
    <w:next w:val="a7"/>
    <w:link w:val="afffffff2"/>
    <w:uiPriority w:val="30"/>
    <w:qFormat/>
    <w:rsid w:val="008349FF"/>
    <w:pPr>
      <w:pBdr>
        <w:bottom w:val="single" w:sz="4" w:space="4" w:color="4F81BD"/>
      </w:pBdr>
      <w:spacing w:before="200" w:after="280"/>
      <w:ind w:left="936" w:right="936"/>
    </w:pPr>
    <w:rPr>
      <w:b/>
      <w:bCs/>
      <w:i/>
      <w:iCs/>
      <w:color w:val="4F81BD"/>
      <w:lang w:val="x-none" w:eastAsia="x-none"/>
    </w:rPr>
  </w:style>
  <w:style w:type="character" w:customStyle="1" w:styleId="afffffff2">
    <w:name w:val="Выделенная цитата Знак"/>
    <w:link w:val="afffffff1"/>
    <w:uiPriority w:val="30"/>
    <w:rsid w:val="008349FF"/>
    <w:rPr>
      <w:b/>
      <w:bCs/>
      <w:i/>
      <w:iCs/>
      <w:color w:val="4F81BD"/>
      <w:sz w:val="24"/>
      <w:lang w:val="x-none" w:eastAsia="x-none"/>
    </w:rPr>
  </w:style>
  <w:style w:type="character" w:styleId="afffffff3">
    <w:name w:val="Subtle Emphasis"/>
    <w:uiPriority w:val="19"/>
    <w:qFormat/>
    <w:rsid w:val="008349FF"/>
    <w:rPr>
      <w:i/>
      <w:iCs/>
      <w:color w:val="808080"/>
    </w:rPr>
  </w:style>
  <w:style w:type="character" w:styleId="afffffff4">
    <w:name w:val="Intense Emphasis"/>
    <w:uiPriority w:val="21"/>
    <w:qFormat/>
    <w:rsid w:val="008349FF"/>
    <w:rPr>
      <w:b/>
      <w:bCs/>
      <w:i/>
      <w:iCs/>
      <w:color w:val="4F81BD"/>
    </w:rPr>
  </w:style>
  <w:style w:type="character" w:styleId="afffffff5">
    <w:name w:val="Subtle Reference"/>
    <w:uiPriority w:val="31"/>
    <w:qFormat/>
    <w:rsid w:val="008349FF"/>
    <w:rPr>
      <w:smallCaps/>
      <w:color w:val="C0504D"/>
      <w:u w:val="single"/>
    </w:rPr>
  </w:style>
  <w:style w:type="character" w:styleId="afffffff6">
    <w:name w:val="Intense Reference"/>
    <w:uiPriority w:val="32"/>
    <w:qFormat/>
    <w:rsid w:val="008349FF"/>
    <w:rPr>
      <w:b/>
      <w:bCs/>
      <w:smallCaps/>
      <w:color w:val="C0504D"/>
      <w:spacing w:val="5"/>
      <w:u w:val="single"/>
    </w:rPr>
  </w:style>
  <w:style w:type="character" w:styleId="afffffff7">
    <w:name w:val="Book Title"/>
    <w:uiPriority w:val="33"/>
    <w:qFormat/>
    <w:rsid w:val="008349FF"/>
    <w:rPr>
      <w:b/>
      <w:bCs/>
      <w:smallCaps/>
      <w:spacing w:val="5"/>
    </w:rPr>
  </w:style>
  <w:style w:type="paragraph" w:styleId="afffffff8">
    <w:name w:val="TOC Heading"/>
    <w:basedOn w:val="1"/>
    <w:next w:val="a7"/>
    <w:uiPriority w:val="39"/>
    <w:qFormat/>
    <w:rsid w:val="008349FF"/>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character" w:customStyle="1" w:styleId="ASFKListnum1">
    <w:name w:val="_ASFK_List_num Знак"/>
    <w:rsid w:val="00803A8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2966">
      <w:bodyDiv w:val="1"/>
      <w:marLeft w:val="0"/>
      <w:marRight w:val="0"/>
      <w:marTop w:val="0"/>
      <w:marBottom w:val="0"/>
      <w:divBdr>
        <w:top w:val="none" w:sz="0" w:space="0" w:color="auto"/>
        <w:left w:val="none" w:sz="0" w:space="0" w:color="auto"/>
        <w:bottom w:val="none" w:sz="0" w:space="0" w:color="auto"/>
        <w:right w:val="none" w:sz="0" w:space="0" w:color="auto"/>
      </w:divBdr>
    </w:div>
    <w:div w:id="15426323">
      <w:bodyDiv w:val="1"/>
      <w:marLeft w:val="0"/>
      <w:marRight w:val="0"/>
      <w:marTop w:val="0"/>
      <w:marBottom w:val="0"/>
      <w:divBdr>
        <w:top w:val="none" w:sz="0" w:space="0" w:color="auto"/>
        <w:left w:val="none" w:sz="0" w:space="0" w:color="auto"/>
        <w:bottom w:val="none" w:sz="0" w:space="0" w:color="auto"/>
        <w:right w:val="none" w:sz="0" w:space="0" w:color="auto"/>
      </w:divBdr>
    </w:div>
    <w:div w:id="20208075">
      <w:bodyDiv w:val="1"/>
      <w:marLeft w:val="0"/>
      <w:marRight w:val="0"/>
      <w:marTop w:val="0"/>
      <w:marBottom w:val="0"/>
      <w:divBdr>
        <w:top w:val="none" w:sz="0" w:space="0" w:color="auto"/>
        <w:left w:val="none" w:sz="0" w:space="0" w:color="auto"/>
        <w:bottom w:val="none" w:sz="0" w:space="0" w:color="auto"/>
        <w:right w:val="none" w:sz="0" w:space="0" w:color="auto"/>
      </w:divBdr>
    </w:div>
    <w:div w:id="64955094">
      <w:bodyDiv w:val="1"/>
      <w:marLeft w:val="0"/>
      <w:marRight w:val="0"/>
      <w:marTop w:val="0"/>
      <w:marBottom w:val="0"/>
      <w:divBdr>
        <w:top w:val="none" w:sz="0" w:space="0" w:color="auto"/>
        <w:left w:val="none" w:sz="0" w:space="0" w:color="auto"/>
        <w:bottom w:val="none" w:sz="0" w:space="0" w:color="auto"/>
        <w:right w:val="none" w:sz="0" w:space="0" w:color="auto"/>
      </w:divBdr>
    </w:div>
    <w:div w:id="67727526">
      <w:bodyDiv w:val="1"/>
      <w:marLeft w:val="0"/>
      <w:marRight w:val="0"/>
      <w:marTop w:val="0"/>
      <w:marBottom w:val="0"/>
      <w:divBdr>
        <w:top w:val="none" w:sz="0" w:space="0" w:color="auto"/>
        <w:left w:val="none" w:sz="0" w:space="0" w:color="auto"/>
        <w:bottom w:val="none" w:sz="0" w:space="0" w:color="auto"/>
        <w:right w:val="none" w:sz="0" w:space="0" w:color="auto"/>
      </w:divBdr>
    </w:div>
    <w:div w:id="71969622">
      <w:bodyDiv w:val="1"/>
      <w:marLeft w:val="0"/>
      <w:marRight w:val="0"/>
      <w:marTop w:val="0"/>
      <w:marBottom w:val="0"/>
      <w:divBdr>
        <w:top w:val="none" w:sz="0" w:space="0" w:color="auto"/>
        <w:left w:val="none" w:sz="0" w:space="0" w:color="auto"/>
        <w:bottom w:val="none" w:sz="0" w:space="0" w:color="auto"/>
        <w:right w:val="none" w:sz="0" w:space="0" w:color="auto"/>
      </w:divBdr>
    </w:div>
    <w:div w:id="74984366">
      <w:bodyDiv w:val="1"/>
      <w:marLeft w:val="0"/>
      <w:marRight w:val="0"/>
      <w:marTop w:val="0"/>
      <w:marBottom w:val="0"/>
      <w:divBdr>
        <w:top w:val="none" w:sz="0" w:space="0" w:color="auto"/>
        <w:left w:val="none" w:sz="0" w:space="0" w:color="auto"/>
        <w:bottom w:val="none" w:sz="0" w:space="0" w:color="auto"/>
        <w:right w:val="none" w:sz="0" w:space="0" w:color="auto"/>
      </w:divBdr>
    </w:div>
    <w:div w:id="80025777">
      <w:bodyDiv w:val="1"/>
      <w:marLeft w:val="0"/>
      <w:marRight w:val="0"/>
      <w:marTop w:val="0"/>
      <w:marBottom w:val="0"/>
      <w:divBdr>
        <w:top w:val="none" w:sz="0" w:space="0" w:color="auto"/>
        <w:left w:val="none" w:sz="0" w:space="0" w:color="auto"/>
        <w:bottom w:val="none" w:sz="0" w:space="0" w:color="auto"/>
        <w:right w:val="none" w:sz="0" w:space="0" w:color="auto"/>
      </w:divBdr>
    </w:div>
    <w:div w:id="199904361">
      <w:bodyDiv w:val="1"/>
      <w:marLeft w:val="0"/>
      <w:marRight w:val="0"/>
      <w:marTop w:val="0"/>
      <w:marBottom w:val="0"/>
      <w:divBdr>
        <w:top w:val="none" w:sz="0" w:space="0" w:color="auto"/>
        <w:left w:val="none" w:sz="0" w:space="0" w:color="auto"/>
        <w:bottom w:val="none" w:sz="0" w:space="0" w:color="auto"/>
        <w:right w:val="none" w:sz="0" w:space="0" w:color="auto"/>
      </w:divBdr>
    </w:div>
    <w:div w:id="218247031">
      <w:bodyDiv w:val="1"/>
      <w:marLeft w:val="0"/>
      <w:marRight w:val="0"/>
      <w:marTop w:val="0"/>
      <w:marBottom w:val="0"/>
      <w:divBdr>
        <w:top w:val="none" w:sz="0" w:space="0" w:color="auto"/>
        <w:left w:val="none" w:sz="0" w:space="0" w:color="auto"/>
        <w:bottom w:val="none" w:sz="0" w:space="0" w:color="auto"/>
        <w:right w:val="none" w:sz="0" w:space="0" w:color="auto"/>
      </w:divBdr>
    </w:div>
    <w:div w:id="220136270">
      <w:bodyDiv w:val="1"/>
      <w:marLeft w:val="0"/>
      <w:marRight w:val="0"/>
      <w:marTop w:val="0"/>
      <w:marBottom w:val="0"/>
      <w:divBdr>
        <w:top w:val="none" w:sz="0" w:space="0" w:color="auto"/>
        <w:left w:val="none" w:sz="0" w:space="0" w:color="auto"/>
        <w:bottom w:val="none" w:sz="0" w:space="0" w:color="auto"/>
        <w:right w:val="none" w:sz="0" w:space="0" w:color="auto"/>
      </w:divBdr>
    </w:div>
    <w:div w:id="224293591">
      <w:bodyDiv w:val="1"/>
      <w:marLeft w:val="0"/>
      <w:marRight w:val="0"/>
      <w:marTop w:val="0"/>
      <w:marBottom w:val="0"/>
      <w:divBdr>
        <w:top w:val="none" w:sz="0" w:space="0" w:color="auto"/>
        <w:left w:val="none" w:sz="0" w:space="0" w:color="auto"/>
        <w:bottom w:val="none" w:sz="0" w:space="0" w:color="auto"/>
        <w:right w:val="none" w:sz="0" w:space="0" w:color="auto"/>
      </w:divBdr>
    </w:div>
    <w:div w:id="246773951">
      <w:bodyDiv w:val="1"/>
      <w:marLeft w:val="0"/>
      <w:marRight w:val="0"/>
      <w:marTop w:val="0"/>
      <w:marBottom w:val="0"/>
      <w:divBdr>
        <w:top w:val="none" w:sz="0" w:space="0" w:color="auto"/>
        <w:left w:val="none" w:sz="0" w:space="0" w:color="auto"/>
        <w:bottom w:val="none" w:sz="0" w:space="0" w:color="auto"/>
        <w:right w:val="none" w:sz="0" w:space="0" w:color="auto"/>
      </w:divBdr>
    </w:div>
    <w:div w:id="272592364">
      <w:bodyDiv w:val="1"/>
      <w:marLeft w:val="0"/>
      <w:marRight w:val="0"/>
      <w:marTop w:val="0"/>
      <w:marBottom w:val="0"/>
      <w:divBdr>
        <w:top w:val="none" w:sz="0" w:space="0" w:color="auto"/>
        <w:left w:val="none" w:sz="0" w:space="0" w:color="auto"/>
        <w:bottom w:val="none" w:sz="0" w:space="0" w:color="auto"/>
        <w:right w:val="none" w:sz="0" w:space="0" w:color="auto"/>
      </w:divBdr>
    </w:div>
    <w:div w:id="280382306">
      <w:bodyDiv w:val="1"/>
      <w:marLeft w:val="0"/>
      <w:marRight w:val="0"/>
      <w:marTop w:val="0"/>
      <w:marBottom w:val="0"/>
      <w:divBdr>
        <w:top w:val="none" w:sz="0" w:space="0" w:color="auto"/>
        <w:left w:val="none" w:sz="0" w:space="0" w:color="auto"/>
        <w:bottom w:val="none" w:sz="0" w:space="0" w:color="auto"/>
        <w:right w:val="none" w:sz="0" w:space="0" w:color="auto"/>
      </w:divBdr>
    </w:div>
    <w:div w:id="306981585">
      <w:bodyDiv w:val="1"/>
      <w:marLeft w:val="0"/>
      <w:marRight w:val="0"/>
      <w:marTop w:val="0"/>
      <w:marBottom w:val="0"/>
      <w:divBdr>
        <w:top w:val="none" w:sz="0" w:space="0" w:color="auto"/>
        <w:left w:val="none" w:sz="0" w:space="0" w:color="auto"/>
        <w:bottom w:val="none" w:sz="0" w:space="0" w:color="auto"/>
        <w:right w:val="none" w:sz="0" w:space="0" w:color="auto"/>
      </w:divBdr>
    </w:div>
    <w:div w:id="334574786">
      <w:bodyDiv w:val="1"/>
      <w:marLeft w:val="0"/>
      <w:marRight w:val="0"/>
      <w:marTop w:val="0"/>
      <w:marBottom w:val="0"/>
      <w:divBdr>
        <w:top w:val="none" w:sz="0" w:space="0" w:color="auto"/>
        <w:left w:val="none" w:sz="0" w:space="0" w:color="auto"/>
        <w:bottom w:val="none" w:sz="0" w:space="0" w:color="auto"/>
        <w:right w:val="none" w:sz="0" w:space="0" w:color="auto"/>
      </w:divBdr>
    </w:div>
    <w:div w:id="404569121">
      <w:bodyDiv w:val="1"/>
      <w:marLeft w:val="0"/>
      <w:marRight w:val="0"/>
      <w:marTop w:val="0"/>
      <w:marBottom w:val="0"/>
      <w:divBdr>
        <w:top w:val="none" w:sz="0" w:space="0" w:color="auto"/>
        <w:left w:val="none" w:sz="0" w:space="0" w:color="auto"/>
        <w:bottom w:val="none" w:sz="0" w:space="0" w:color="auto"/>
        <w:right w:val="none" w:sz="0" w:space="0" w:color="auto"/>
      </w:divBdr>
    </w:div>
    <w:div w:id="438109595">
      <w:bodyDiv w:val="1"/>
      <w:marLeft w:val="0"/>
      <w:marRight w:val="0"/>
      <w:marTop w:val="0"/>
      <w:marBottom w:val="0"/>
      <w:divBdr>
        <w:top w:val="none" w:sz="0" w:space="0" w:color="auto"/>
        <w:left w:val="none" w:sz="0" w:space="0" w:color="auto"/>
        <w:bottom w:val="none" w:sz="0" w:space="0" w:color="auto"/>
        <w:right w:val="none" w:sz="0" w:space="0" w:color="auto"/>
      </w:divBdr>
    </w:div>
    <w:div w:id="453601448">
      <w:bodyDiv w:val="1"/>
      <w:marLeft w:val="0"/>
      <w:marRight w:val="0"/>
      <w:marTop w:val="0"/>
      <w:marBottom w:val="0"/>
      <w:divBdr>
        <w:top w:val="none" w:sz="0" w:space="0" w:color="auto"/>
        <w:left w:val="none" w:sz="0" w:space="0" w:color="auto"/>
        <w:bottom w:val="none" w:sz="0" w:space="0" w:color="auto"/>
        <w:right w:val="none" w:sz="0" w:space="0" w:color="auto"/>
      </w:divBdr>
    </w:div>
    <w:div w:id="455953255">
      <w:bodyDiv w:val="1"/>
      <w:marLeft w:val="0"/>
      <w:marRight w:val="0"/>
      <w:marTop w:val="0"/>
      <w:marBottom w:val="0"/>
      <w:divBdr>
        <w:top w:val="none" w:sz="0" w:space="0" w:color="auto"/>
        <w:left w:val="none" w:sz="0" w:space="0" w:color="auto"/>
        <w:bottom w:val="none" w:sz="0" w:space="0" w:color="auto"/>
        <w:right w:val="none" w:sz="0" w:space="0" w:color="auto"/>
      </w:divBdr>
    </w:div>
    <w:div w:id="527648963">
      <w:bodyDiv w:val="1"/>
      <w:marLeft w:val="0"/>
      <w:marRight w:val="0"/>
      <w:marTop w:val="0"/>
      <w:marBottom w:val="0"/>
      <w:divBdr>
        <w:top w:val="none" w:sz="0" w:space="0" w:color="auto"/>
        <w:left w:val="none" w:sz="0" w:space="0" w:color="auto"/>
        <w:bottom w:val="none" w:sz="0" w:space="0" w:color="auto"/>
        <w:right w:val="none" w:sz="0" w:space="0" w:color="auto"/>
      </w:divBdr>
    </w:div>
    <w:div w:id="551577011">
      <w:bodyDiv w:val="1"/>
      <w:marLeft w:val="0"/>
      <w:marRight w:val="0"/>
      <w:marTop w:val="0"/>
      <w:marBottom w:val="0"/>
      <w:divBdr>
        <w:top w:val="none" w:sz="0" w:space="0" w:color="auto"/>
        <w:left w:val="none" w:sz="0" w:space="0" w:color="auto"/>
        <w:bottom w:val="none" w:sz="0" w:space="0" w:color="auto"/>
        <w:right w:val="none" w:sz="0" w:space="0" w:color="auto"/>
      </w:divBdr>
    </w:div>
    <w:div w:id="556741962">
      <w:bodyDiv w:val="1"/>
      <w:marLeft w:val="0"/>
      <w:marRight w:val="0"/>
      <w:marTop w:val="0"/>
      <w:marBottom w:val="0"/>
      <w:divBdr>
        <w:top w:val="none" w:sz="0" w:space="0" w:color="auto"/>
        <w:left w:val="none" w:sz="0" w:space="0" w:color="auto"/>
        <w:bottom w:val="none" w:sz="0" w:space="0" w:color="auto"/>
        <w:right w:val="none" w:sz="0" w:space="0" w:color="auto"/>
      </w:divBdr>
    </w:div>
    <w:div w:id="585305452">
      <w:bodyDiv w:val="1"/>
      <w:marLeft w:val="0"/>
      <w:marRight w:val="0"/>
      <w:marTop w:val="0"/>
      <w:marBottom w:val="0"/>
      <w:divBdr>
        <w:top w:val="none" w:sz="0" w:space="0" w:color="auto"/>
        <w:left w:val="none" w:sz="0" w:space="0" w:color="auto"/>
        <w:bottom w:val="none" w:sz="0" w:space="0" w:color="auto"/>
        <w:right w:val="none" w:sz="0" w:space="0" w:color="auto"/>
      </w:divBdr>
    </w:div>
    <w:div w:id="639697750">
      <w:bodyDiv w:val="1"/>
      <w:marLeft w:val="0"/>
      <w:marRight w:val="0"/>
      <w:marTop w:val="0"/>
      <w:marBottom w:val="0"/>
      <w:divBdr>
        <w:top w:val="none" w:sz="0" w:space="0" w:color="auto"/>
        <w:left w:val="none" w:sz="0" w:space="0" w:color="auto"/>
        <w:bottom w:val="none" w:sz="0" w:space="0" w:color="auto"/>
        <w:right w:val="none" w:sz="0" w:space="0" w:color="auto"/>
      </w:divBdr>
    </w:div>
    <w:div w:id="676880248">
      <w:bodyDiv w:val="1"/>
      <w:marLeft w:val="0"/>
      <w:marRight w:val="0"/>
      <w:marTop w:val="0"/>
      <w:marBottom w:val="0"/>
      <w:divBdr>
        <w:top w:val="none" w:sz="0" w:space="0" w:color="auto"/>
        <w:left w:val="none" w:sz="0" w:space="0" w:color="auto"/>
        <w:bottom w:val="none" w:sz="0" w:space="0" w:color="auto"/>
        <w:right w:val="none" w:sz="0" w:space="0" w:color="auto"/>
      </w:divBdr>
    </w:div>
    <w:div w:id="683282765">
      <w:bodyDiv w:val="1"/>
      <w:marLeft w:val="0"/>
      <w:marRight w:val="0"/>
      <w:marTop w:val="0"/>
      <w:marBottom w:val="0"/>
      <w:divBdr>
        <w:top w:val="none" w:sz="0" w:space="0" w:color="auto"/>
        <w:left w:val="none" w:sz="0" w:space="0" w:color="auto"/>
        <w:bottom w:val="none" w:sz="0" w:space="0" w:color="auto"/>
        <w:right w:val="none" w:sz="0" w:space="0" w:color="auto"/>
      </w:divBdr>
    </w:div>
    <w:div w:id="802889571">
      <w:bodyDiv w:val="1"/>
      <w:marLeft w:val="0"/>
      <w:marRight w:val="0"/>
      <w:marTop w:val="0"/>
      <w:marBottom w:val="0"/>
      <w:divBdr>
        <w:top w:val="none" w:sz="0" w:space="0" w:color="auto"/>
        <w:left w:val="none" w:sz="0" w:space="0" w:color="auto"/>
        <w:bottom w:val="none" w:sz="0" w:space="0" w:color="auto"/>
        <w:right w:val="none" w:sz="0" w:space="0" w:color="auto"/>
      </w:divBdr>
    </w:div>
    <w:div w:id="815147959">
      <w:bodyDiv w:val="1"/>
      <w:marLeft w:val="0"/>
      <w:marRight w:val="0"/>
      <w:marTop w:val="0"/>
      <w:marBottom w:val="0"/>
      <w:divBdr>
        <w:top w:val="none" w:sz="0" w:space="0" w:color="auto"/>
        <w:left w:val="none" w:sz="0" w:space="0" w:color="auto"/>
        <w:bottom w:val="none" w:sz="0" w:space="0" w:color="auto"/>
        <w:right w:val="none" w:sz="0" w:space="0" w:color="auto"/>
      </w:divBdr>
    </w:div>
    <w:div w:id="830028232">
      <w:bodyDiv w:val="1"/>
      <w:marLeft w:val="0"/>
      <w:marRight w:val="0"/>
      <w:marTop w:val="0"/>
      <w:marBottom w:val="0"/>
      <w:divBdr>
        <w:top w:val="none" w:sz="0" w:space="0" w:color="auto"/>
        <w:left w:val="none" w:sz="0" w:space="0" w:color="auto"/>
        <w:bottom w:val="none" w:sz="0" w:space="0" w:color="auto"/>
        <w:right w:val="none" w:sz="0" w:space="0" w:color="auto"/>
      </w:divBdr>
    </w:div>
    <w:div w:id="830603571">
      <w:bodyDiv w:val="1"/>
      <w:marLeft w:val="0"/>
      <w:marRight w:val="0"/>
      <w:marTop w:val="0"/>
      <w:marBottom w:val="0"/>
      <w:divBdr>
        <w:top w:val="none" w:sz="0" w:space="0" w:color="auto"/>
        <w:left w:val="none" w:sz="0" w:space="0" w:color="auto"/>
        <w:bottom w:val="none" w:sz="0" w:space="0" w:color="auto"/>
        <w:right w:val="none" w:sz="0" w:space="0" w:color="auto"/>
      </w:divBdr>
    </w:div>
    <w:div w:id="940114207">
      <w:bodyDiv w:val="1"/>
      <w:marLeft w:val="0"/>
      <w:marRight w:val="0"/>
      <w:marTop w:val="0"/>
      <w:marBottom w:val="0"/>
      <w:divBdr>
        <w:top w:val="none" w:sz="0" w:space="0" w:color="auto"/>
        <w:left w:val="none" w:sz="0" w:space="0" w:color="auto"/>
        <w:bottom w:val="none" w:sz="0" w:space="0" w:color="auto"/>
        <w:right w:val="none" w:sz="0" w:space="0" w:color="auto"/>
      </w:divBdr>
    </w:div>
    <w:div w:id="968053494">
      <w:bodyDiv w:val="1"/>
      <w:marLeft w:val="0"/>
      <w:marRight w:val="0"/>
      <w:marTop w:val="0"/>
      <w:marBottom w:val="0"/>
      <w:divBdr>
        <w:top w:val="none" w:sz="0" w:space="0" w:color="auto"/>
        <w:left w:val="none" w:sz="0" w:space="0" w:color="auto"/>
        <w:bottom w:val="none" w:sz="0" w:space="0" w:color="auto"/>
        <w:right w:val="none" w:sz="0" w:space="0" w:color="auto"/>
      </w:divBdr>
    </w:div>
    <w:div w:id="1041904607">
      <w:bodyDiv w:val="1"/>
      <w:marLeft w:val="0"/>
      <w:marRight w:val="0"/>
      <w:marTop w:val="0"/>
      <w:marBottom w:val="0"/>
      <w:divBdr>
        <w:top w:val="none" w:sz="0" w:space="0" w:color="auto"/>
        <w:left w:val="none" w:sz="0" w:space="0" w:color="auto"/>
        <w:bottom w:val="none" w:sz="0" w:space="0" w:color="auto"/>
        <w:right w:val="none" w:sz="0" w:space="0" w:color="auto"/>
      </w:divBdr>
    </w:div>
    <w:div w:id="1102191181">
      <w:bodyDiv w:val="1"/>
      <w:marLeft w:val="0"/>
      <w:marRight w:val="0"/>
      <w:marTop w:val="0"/>
      <w:marBottom w:val="0"/>
      <w:divBdr>
        <w:top w:val="none" w:sz="0" w:space="0" w:color="auto"/>
        <w:left w:val="none" w:sz="0" w:space="0" w:color="auto"/>
        <w:bottom w:val="none" w:sz="0" w:space="0" w:color="auto"/>
        <w:right w:val="none" w:sz="0" w:space="0" w:color="auto"/>
      </w:divBdr>
    </w:div>
    <w:div w:id="1102608762">
      <w:bodyDiv w:val="1"/>
      <w:marLeft w:val="0"/>
      <w:marRight w:val="0"/>
      <w:marTop w:val="0"/>
      <w:marBottom w:val="0"/>
      <w:divBdr>
        <w:top w:val="none" w:sz="0" w:space="0" w:color="auto"/>
        <w:left w:val="none" w:sz="0" w:space="0" w:color="auto"/>
        <w:bottom w:val="none" w:sz="0" w:space="0" w:color="auto"/>
        <w:right w:val="none" w:sz="0" w:space="0" w:color="auto"/>
      </w:divBdr>
    </w:div>
    <w:div w:id="1171337519">
      <w:bodyDiv w:val="1"/>
      <w:marLeft w:val="0"/>
      <w:marRight w:val="0"/>
      <w:marTop w:val="0"/>
      <w:marBottom w:val="0"/>
      <w:divBdr>
        <w:top w:val="none" w:sz="0" w:space="0" w:color="auto"/>
        <w:left w:val="none" w:sz="0" w:space="0" w:color="auto"/>
        <w:bottom w:val="none" w:sz="0" w:space="0" w:color="auto"/>
        <w:right w:val="none" w:sz="0" w:space="0" w:color="auto"/>
      </w:divBdr>
    </w:div>
    <w:div w:id="1306741390">
      <w:bodyDiv w:val="1"/>
      <w:marLeft w:val="0"/>
      <w:marRight w:val="0"/>
      <w:marTop w:val="0"/>
      <w:marBottom w:val="0"/>
      <w:divBdr>
        <w:top w:val="none" w:sz="0" w:space="0" w:color="auto"/>
        <w:left w:val="none" w:sz="0" w:space="0" w:color="auto"/>
        <w:bottom w:val="none" w:sz="0" w:space="0" w:color="auto"/>
        <w:right w:val="none" w:sz="0" w:space="0" w:color="auto"/>
      </w:divBdr>
    </w:div>
    <w:div w:id="1320184146">
      <w:bodyDiv w:val="1"/>
      <w:marLeft w:val="0"/>
      <w:marRight w:val="0"/>
      <w:marTop w:val="0"/>
      <w:marBottom w:val="0"/>
      <w:divBdr>
        <w:top w:val="none" w:sz="0" w:space="0" w:color="auto"/>
        <w:left w:val="none" w:sz="0" w:space="0" w:color="auto"/>
        <w:bottom w:val="none" w:sz="0" w:space="0" w:color="auto"/>
        <w:right w:val="none" w:sz="0" w:space="0" w:color="auto"/>
      </w:divBdr>
    </w:div>
    <w:div w:id="1346974747">
      <w:bodyDiv w:val="1"/>
      <w:marLeft w:val="0"/>
      <w:marRight w:val="0"/>
      <w:marTop w:val="0"/>
      <w:marBottom w:val="0"/>
      <w:divBdr>
        <w:top w:val="none" w:sz="0" w:space="0" w:color="auto"/>
        <w:left w:val="none" w:sz="0" w:space="0" w:color="auto"/>
        <w:bottom w:val="none" w:sz="0" w:space="0" w:color="auto"/>
        <w:right w:val="none" w:sz="0" w:space="0" w:color="auto"/>
      </w:divBdr>
    </w:div>
    <w:div w:id="1376392199">
      <w:bodyDiv w:val="1"/>
      <w:marLeft w:val="0"/>
      <w:marRight w:val="0"/>
      <w:marTop w:val="0"/>
      <w:marBottom w:val="0"/>
      <w:divBdr>
        <w:top w:val="none" w:sz="0" w:space="0" w:color="auto"/>
        <w:left w:val="none" w:sz="0" w:space="0" w:color="auto"/>
        <w:bottom w:val="none" w:sz="0" w:space="0" w:color="auto"/>
        <w:right w:val="none" w:sz="0" w:space="0" w:color="auto"/>
      </w:divBdr>
    </w:div>
    <w:div w:id="1396510671">
      <w:bodyDiv w:val="1"/>
      <w:marLeft w:val="0"/>
      <w:marRight w:val="0"/>
      <w:marTop w:val="0"/>
      <w:marBottom w:val="0"/>
      <w:divBdr>
        <w:top w:val="none" w:sz="0" w:space="0" w:color="auto"/>
        <w:left w:val="none" w:sz="0" w:space="0" w:color="auto"/>
        <w:bottom w:val="none" w:sz="0" w:space="0" w:color="auto"/>
        <w:right w:val="none" w:sz="0" w:space="0" w:color="auto"/>
      </w:divBdr>
    </w:div>
    <w:div w:id="1421759824">
      <w:bodyDiv w:val="1"/>
      <w:marLeft w:val="0"/>
      <w:marRight w:val="0"/>
      <w:marTop w:val="0"/>
      <w:marBottom w:val="0"/>
      <w:divBdr>
        <w:top w:val="none" w:sz="0" w:space="0" w:color="auto"/>
        <w:left w:val="none" w:sz="0" w:space="0" w:color="auto"/>
        <w:bottom w:val="none" w:sz="0" w:space="0" w:color="auto"/>
        <w:right w:val="none" w:sz="0" w:space="0" w:color="auto"/>
      </w:divBdr>
    </w:div>
    <w:div w:id="1427771966">
      <w:bodyDiv w:val="1"/>
      <w:marLeft w:val="0"/>
      <w:marRight w:val="0"/>
      <w:marTop w:val="0"/>
      <w:marBottom w:val="0"/>
      <w:divBdr>
        <w:top w:val="none" w:sz="0" w:space="0" w:color="auto"/>
        <w:left w:val="none" w:sz="0" w:space="0" w:color="auto"/>
        <w:bottom w:val="none" w:sz="0" w:space="0" w:color="auto"/>
        <w:right w:val="none" w:sz="0" w:space="0" w:color="auto"/>
      </w:divBdr>
    </w:div>
    <w:div w:id="1516573754">
      <w:bodyDiv w:val="1"/>
      <w:marLeft w:val="0"/>
      <w:marRight w:val="0"/>
      <w:marTop w:val="0"/>
      <w:marBottom w:val="0"/>
      <w:divBdr>
        <w:top w:val="none" w:sz="0" w:space="0" w:color="auto"/>
        <w:left w:val="none" w:sz="0" w:space="0" w:color="auto"/>
        <w:bottom w:val="none" w:sz="0" w:space="0" w:color="auto"/>
        <w:right w:val="none" w:sz="0" w:space="0" w:color="auto"/>
      </w:divBdr>
    </w:div>
    <w:div w:id="1539394594">
      <w:bodyDiv w:val="1"/>
      <w:marLeft w:val="0"/>
      <w:marRight w:val="0"/>
      <w:marTop w:val="0"/>
      <w:marBottom w:val="0"/>
      <w:divBdr>
        <w:top w:val="none" w:sz="0" w:space="0" w:color="auto"/>
        <w:left w:val="none" w:sz="0" w:space="0" w:color="auto"/>
        <w:bottom w:val="none" w:sz="0" w:space="0" w:color="auto"/>
        <w:right w:val="none" w:sz="0" w:space="0" w:color="auto"/>
      </w:divBdr>
    </w:div>
    <w:div w:id="1591309219">
      <w:bodyDiv w:val="1"/>
      <w:marLeft w:val="0"/>
      <w:marRight w:val="0"/>
      <w:marTop w:val="0"/>
      <w:marBottom w:val="0"/>
      <w:divBdr>
        <w:top w:val="none" w:sz="0" w:space="0" w:color="auto"/>
        <w:left w:val="none" w:sz="0" w:space="0" w:color="auto"/>
        <w:bottom w:val="none" w:sz="0" w:space="0" w:color="auto"/>
        <w:right w:val="none" w:sz="0" w:space="0" w:color="auto"/>
      </w:divBdr>
    </w:div>
    <w:div w:id="1626306959">
      <w:bodyDiv w:val="1"/>
      <w:marLeft w:val="0"/>
      <w:marRight w:val="0"/>
      <w:marTop w:val="0"/>
      <w:marBottom w:val="0"/>
      <w:divBdr>
        <w:top w:val="none" w:sz="0" w:space="0" w:color="auto"/>
        <w:left w:val="none" w:sz="0" w:space="0" w:color="auto"/>
        <w:bottom w:val="none" w:sz="0" w:space="0" w:color="auto"/>
        <w:right w:val="none" w:sz="0" w:space="0" w:color="auto"/>
      </w:divBdr>
    </w:div>
    <w:div w:id="1739983771">
      <w:bodyDiv w:val="1"/>
      <w:marLeft w:val="0"/>
      <w:marRight w:val="0"/>
      <w:marTop w:val="0"/>
      <w:marBottom w:val="0"/>
      <w:divBdr>
        <w:top w:val="none" w:sz="0" w:space="0" w:color="auto"/>
        <w:left w:val="none" w:sz="0" w:space="0" w:color="auto"/>
        <w:bottom w:val="none" w:sz="0" w:space="0" w:color="auto"/>
        <w:right w:val="none" w:sz="0" w:space="0" w:color="auto"/>
      </w:divBdr>
    </w:div>
    <w:div w:id="1740400177">
      <w:bodyDiv w:val="1"/>
      <w:marLeft w:val="0"/>
      <w:marRight w:val="0"/>
      <w:marTop w:val="0"/>
      <w:marBottom w:val="0"/>
      <w:divBdr>
        <w:top w:val="none" w:sz="0" w:space="0" w:color="auto"/>
        <w:left w:val="none" w:sz="0" w:space="0" w:color="auto"/>
        <w:bottom w:val="none" w:sz="0" w:space="0" w:color="auto"/>
        <w:right w:val="none" w:sz="0" w:space="0" w:color="auto"/>
      </w:divBdr>
    </w:div>
    <w:div w:id="1848404503">
      <w:bodyDiv w:val="1"/>
      <w:marLeft w:val="0"/>
      <w:marRight w:val="0"/>
      <w:marTop w:val="0"/>
      <w:marBottom w:val="0"/>
      <w:divBdr>
        <w:top w:val="none" w:sz="0" w:space="0" w:color="auto"/>
        <w:left w:val="none" w:sz="0" w:space="0" w:color="auto"/>
        <w:bottom w:val="none" w:sz="0" w:space="0" w:color="auto"/>
        <w:right w:val="none" w:sz="0" w:space="0" w:color="auto"/>
      </w:divBdr>
    </w:div>
    <w:div w:id="1951204875">
      <w:bodyDiv w:val="1"/>
      <w:marLeft w:val="0"/>
      <w:marRight w:val="0"/>
      <w:marTop w:val="0"/>
      <w:marBottom w:val="0"/>
      <w:divBdr>
        <w:top w:val="none" w:sz="0" w:space="0" w:color="auto"/>
        <w:left w:val="none" w:sz="0" w:space="0" w:color="auto"/>
        <w:bottom w:val="none" w:sz="0" w:space="0" w:color="auto"/>
        <w:right w:val="none" w:sz="0" w:space="0" w:color="auto"/>
      </w:divBdr>
    </w:div>
    <w:div w:id="1986356120">
      <w:bodyDiv w:val="1"/>
      <w:marLeft w:val="0"/>
      <w:marRight w:val="0"/>
      <w:marTop w:val="0"/>
      <w:marBottom w:val="0"/>
      <w:divBdr>
        <w:top w:val="none" w:sz="0" w:space="0" w:color="auto"/>
        <w:left w:val="none" w:sz="0" w:space="0" w:color="auto"/>
        <w:bottom w:val="none" w:sz="0" w:space="0" w:color="auto"/>
        <w:right w:val="none" w:sz="0" w:space="0" w:color="auto"/>
      </w:divBdr>
    </w:div>
    <w:div w:id="1998266120">
      <w:bodyDiv w:val="1"/>
      <w:marLeft w:val="0"/>
      <w:marRight w:val="0"/>
      <w:marTop w:val="0"/>
      <w:marBottom w:val="0"/>
      <w:divBdr>
        <w:top w:val="none" w:sz="0" w:space="0" w:color="auto"/>
        <w:left w:val="none" w:sz="0" w:space="0" w:color="auto"/>
        <w:bottom w:val="none" w:sz="0" w:space="0" w:color="auto"/>
        <w:right w:val="none" w:sz="0" w:space="0" w:color="auto"/>
      </w:divBdr>
    </w:div>
    <w:div w:id="2031835186">
      <w:bodyDiv w:val="1"/>
      <w:marLeft w:val="0"/>
      <w:marRight w:val="0"/>
      <w:marTop w:val="0"/>
      <w:marBottom w:val="0"/>
      <w:divBdr>
        <w:top w:val="none" w:sz="0" w:space="0" w:color="auto"/>
        <w:left w:val="none" w:sz="0" w:space="0" w:color="auto"/>
        <w:bottom w:val="none" w:sz="0" w:space="0" w:color="auto"/>
        <w:right w:val="none" w:sz="0" w:space="0" w:color="auto"/>
      </w:divBdr>
    </w:div>
    <w:div w:id="2076389346">
      <w:bodyDiv w:val="1"/>
      <w:marLeft w:val="0"/>
      <w:marRight w:val="0"/>
      <w:marTop w:val="0"/>
      <w:marBottom w:val="0"/>
      <w:divBdr>
        <w:top w:val="none" w:sz="0" w:space="0" w:color="auto"/>
        <w:left w:val="none" w:sz="0" w:space="0" w:color="auto"/>
        <w:bottom w:val="none" w:sz="0" w:space="0" w:color="auto"/>
        <w:right w:val="none" w:sz="0" w:space="0" w:color="auto"/>
      </w:divBdr>
    </w:div>
    <w:div w:id="208124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99" Type="http://schemas.openxmlformats.org/officeDocument/2006/relationships/image" Target="media/image289.png"/><Relationship Id="rId21" Type="http://schemas.openxmlformats.org/officeDocument/2006/relationships/image" Target="media/image11.png"/><Relationship Id="rId63" Type="http://schemas.openxmlformats.org/officeDocument/2006/relationships/image" Target="media/image53.png"/><Relationship Id="rId159" Type="http://schemas.openxmlformats.org/officeDocument/2006/relationships/image" Target="media/image149.png"/><Relationship Id="rId324" Type="http://schemas.openxmlformats.org/officeDocument/2006/relationships/image" Target="media/image314.png"/><Relationship Id="rId366" Type="http://schemas.openxmlformats.org/officeDocument/2006/relationships/image" Target="media/image356.png"/><Relationship Id="rId531" Type="http://schemas.openxmlformats.org/officeDocument/2006/relationships/image" Target="media/image521.png"/><Relationship Id="rId573" Type="http://schemas.openxmlformats.org/officeDocument/2006/relationships/image" Target="media/image563.png"/><Relationship Id="rId629" Type="http://schemas.openxmlformats.org/officeDocument/2006/relationships/hyperlink" Target="https://www.asfk-support.ru/jira/browse/SUFD-20901" TargetMode="External"/><Relationship Id="rId170" Type="http://schemas.openxmlformats.org/officeDocument/2006/relationships/image" Target="media/image160.png"/><Relationship Id="rId226" Type="http://schemas.openxmlformats.org/officeDocument/2006/relationships/image" Target="media/image216.png"/><Relationship Id="rId433" Type="http://schemas.openxmlformats.org/officeDocument/2006/relationships/image" Target="media/image423.png"/><Relationship Id="rId268" Type="http://schemas.openxmlformats.org/officeDocument/2006/relationships/image" Target="media/image258.png"/><Relationship Id="rId475" Type="http://schemas.openxmlformats.org/officeDocument/2006/relationships/image" Target="media/image465.png"/><Relationship Id="rId640" Type="http://schemas.openxmlformats.org/officeDocument/2006/relationships/header" Target="header2.xml"/><Relationship Id="rId32" Type="http://schemas.openxmlformats.org/officeDocument/2006/relationships/image" Target="media/image22.png"/><Relationship Id="rId74" Type="http://schemas.openxmlformats.org/officeDocument/2006/relationships/image" Target="media/image64.png"/><Relationship Id="rId128" Type="http://schemas.openxmlformats.org/officeDocument/2006/relationships/image" Target="media/image118.png"/><Relationship Id="rId335" Type="http://schemas.openxmlformats.org/officeDocument/2006/relationships/image" Target="media/image325.png"/><Relationship Id="rId377" Type="http://schemas.openxmlformats.org/officeDocument/2006/relationships/image" Target="media/image367.png"/><Relationship Id="rId500" Type="http://schemas.openxmlformats.org/officeDocument/2006/relationships/image" Target="media/image490.png"/><Relationship Id="rId542" Type="http://schemas.openxmlformats.org/officeDocument/2006/relationships/image" Target="media/image532.png"/><Relationship Id="rId584" Type="http://schemas.openxmlformats.org/officeDocument/2006/relationships/hyperlink" Target="https://www.asfk-support.ru/jira/browse/SUFD-15176" TargetMode="External"/><Relationship Id="rId5" Type="http://schemas.openxmlformats.org/officeDocument/2006/relationships/webSettings" Target="webSettings.xml"/><Relationship Id="rId181" Type="http://schemas.openxmlformats.org/officeDocument/2006/relationships/image" Target="media/image171.png"/><Relationship Id="rId237" Type="http://schemas.openxmlformats.org/officeDocument/2006/relationships/image" Target="media/image227.png"/><Relationship Id="rId402" Type="http://schemas.openxmlformats.org/officeDocument/2006/relationships/image" Target="media/image392.png"/><Relationship Id="rId279" Type="http://schemas.openxmlformats.org/officeDocument/2006/relationships/image" Target="media/image269.png"/><Relationship Id="rId444" Type="http://schemas.openxmlformats.org/officeDocument/2006/relationships/image" Target="media/image434.png"/><Relationship Id="rId486" Type="http://schemas.openxmlformats.org/officeDocument/2006/relationships/image" Target="media/image476.png"/><Relationship Id="rId43" Type="http://schemas.openxmlformats.org/officeDocument/2006/relationships/image" Target="media/image33.png"/><Relationship Id="rId139" Type="http://schemas.openxmlformats.org/officeDocument/2006/relationships/image" Target="media/image129.png"/><Relationship Id="rId290" Type="http://schemas.openxmlformats.org/officeDocument/2006/relationships/image" Target="media/image280.png"/><Relationship Id="rId304" Type="http://schemas.openxmlformats.org/officeDocument/2006/relationships/image" Target="media/image294.png"/><Relationship Id="rId346" Type="http://schemas.openxmlformats.org/officeDocument/2006/relationships/image" Target="media/image336.png"/><Relationship Id="rId388" Type="http://schemas.openxmlformats.org/officeDocument/2006/relationships/image" Target="media/image378.png"/><Relationship Id="rId511" Type="http://schemas.openxmlformats.org/officeDocument/2006/relationships/image" Target="media/image501.png"/><Relationship Id="rId553" Type="http://schemas.openxmlformats.org/officeDocument/2006/relationships/image" Target="media/image543.png"/><Relationship Id="rId609" Type="http://schemas.openxmlformats.org/officeDocument/2006/relationships/hyperlink" Target="http://172.31.3.200/jira/browse/PROD-36456" TargetMode="External"/><Relationship Id="rId85" Type="http://schemas.openxmlformats.org/officeDocument/2006/relationships/image" Target="media/image75.png"/><Relationship Id="rId150" Type="http://schemas.openxmlformats.org/officeDocument/2006/relationships/image" Target="media/image140.png"/><Relationship Id="rId192" Type="http://schemas.openxmlformats.org/officeDocument/2006/relationships/image" Target="media/image182.png"/><Relationship Id="rId206" Type="http://schemas.openxmlformats.org/officeDocument/2006/relationships/image" Target="media/image196.png"/><Relationship Id="rId413" Type="http://schemas.openxmlformats.org/officeDocument/2006/relationships/image" Target="media/image403.png"/><Relationship Id="rId595" Type="http://schemas.openxmlformats.org/officeDocument/2006/relationships/hyperlink" Target="https://www.asfk-support.ru/jira/browse/SUFD-23469" TargetMode="External"/><Relationship Id="rId248" Type="http://schemas.openxmlformats.org/officeDocument/2006/relationships/image" Target="media/image238.png"/><Relationship Id="rId455" Type="http://schemas.openxmlformats.org/officeDocument/2006/relationships/image" Target="media/image445.png"/><Relationship Id="rId497" Type="http://schemas.openxmlformats.org/officeDocument/2006/relationships/image" Target="media/image487.png"/><Relationship Id="rId620" Type="http://schemas.openxmlformats.org/officeDocument/2006/relationships/hyperlink" Target="https://172.31.3.200/jira/browse/SUFD-26287" TargetMode="External"/><Relationship Id="rId12" Type="http://schemas.openxmlformats.org/officeDocument/2006/relationships/image" Target="media/image2.png"/><Relationship Id="rId108" Type="http://schemas.openxmlformats.org/officeDocument/2006/relationships/image" Target="media/image98.png"/><Relationship Id="rId315" Type="http://schemas.openxmlformats.org/officeDocument/2006/relationships/image" Target="media/image305.png"/><Relationship Id="rId357" Type="http://schemas.openxmlformats.org/officeDocument/2006/relationships/image" Target="media/image347.png"/><Relationship Id="rId522" Type="http://schemas.openxmlformats.org/officeDocument/2006/relationships/image" Target="media/image512.png"/><Relationship Id="rId54" Type="http://schemas.openxmlformats.org/officeDocument/2006/relationships/image" Target="media/image44.png"/><Relationship Id="rId96" Type="http://schemas.openxmlformats.org/officeDocument/2006/relationships/image" Target="media/image86.png"/><Relationship Id="rId161" Type="http://schemas.openxmlformats.org/officeDocument/2006/relationships/image" Target="media/image151.png"/><Relationship Id="rId217" Type="http://schemas.openxmlformats.org/officeDocument/2006/relationships/image" Target="media/image207.png"/><Relationship Id="rId399" Type="http://schemas.openxmlformats.org/officeDocument/2006/relationships/image" Target="media/image389.png"/><Relationship Id="rId564" Type="http://schemas.openxmlformats.org/officeDocument/2006/relationships/image" Target="media/image554.png"/><Relationship Id="rId259" Type="http://schemas.openxmlformats.org/officeDocument/2006/relationships/image" Target="media/image249.png"/><Relationship Id="rId424" Type="http://schemas.openxmlformats.org/officeDocument/2006/relationships/image" Target="media/image414.png"/><Relationship Id="rId466" Type="http://schemas.openxmlformats.org/officeDocument/2006/relationships/image" Target="media/image456.png"/><Relationship Id="rId631" Type="http://schemas.openxmlformats.org/officeDocument/2006/relationships/hyperlink" Target="https://172.31.3.200/jira/browse/SUFD-26672" TargetMode="External"/><Relationship Id="rId23" Type="http://schemas.openxmlformats.org/officeDocument/2006/relationships/image" Target="media/image13.png"/><Relationship Id="rId119" Type="http://schemas.openxmlformats.org/officeDocument/2006/relationships/image" Target="media/image109.png"/><Relationship Id="rId270" Type="http://schemas.openxmlformats.org/officeDocument/2006/relationships/image" Target="media/image260.png"/><Relationship Id="rId326" Type="http://schemas.openxmlformats.org/officeDocument/2006/relationships/image" Target="media/image316.png"/><Relationship Id="rId533" Type="http://schemas.openxmlformats.org/officeDocument/2006/relationships/image" Target="media/image523.png"/><Relationship Id="rId65" Type="http://schemas.openxmlformats.org/officeDocument/2006/relationships/image" Target="media/image55.png"/><Relationship Id="rId130" Type="http://schemas.openxmlformats.org/officeDocument/2006/relationships/image" Target="media/image120.png"/><Relationship Id="rId368" Type="http://schemas.openxmlformats.org/officeDocument/2006/relationships/image" Target="media/image358.png"/><Relationship Id="rId575" Type="http://schemas.openxmlformats.org/officeDocument/2006/relationships/image" Target="media/image565.png"/><Relationship Id="rId172" Type="http://schemas.openxmlformats.org/officeDocument/2006/relationships/image" Target="media/image162.png"/><Relationship Id="rId228" Type="http://schemas.openxmlformats.org/officeDocument/2006/relationships/image" Target="media/image218.png"/><Relationship Id="rId435" Type="http://schemas.openxmlformats.org/officeDocument/2006/relationships/image" Target="media/image425.png"/><Relationship Id="rId477" Type="http://schemas.openxmlformats.org/officeDocument/2006/relationships/image" Target="media/image467.png"/><Relationship Id="rId600" Type="http://schemas.openxmlformats.org/officeDocument/2006/relationships/hyperlink" Target="https://www.asfk-support.ru/jira/browse/SUFD-23936" TargetMode="External"/><Relationship Id="rId642" Type="http://schemas.openxmlformats.org/officeDocument/2006/relationships/footer" Target="footer3.xml"/><Relationship Id="rId281" Type="http://schemas.openxmlformats.org/officeDocument/2006/relationships/image" Target="media/image271.png"/><Relationship Id="rId337" Type="http://schemas.openxmlformats.org/officeDocument/2006/relationships/image" Target="media/image327.png"/><Relationship Id="rId502" Type="http://schemas.openxmlformats.org/officeDocument/2006/relationships/image" Target="media/image492.png"/><Relationship Id="rId34" Type="http://schemas.openxmlformats.org/officeDocument/2006/relationships/image" Target="media/image24.png"/><Relationship Id="rId76" Type="http://schemas.openxmlformats.org/officeDocument/2006/relationships/image" Target="media/image66.png"/><Relationship Id="rId141" Type="http://schemas.openxmlformats.org/officeDocument/2006/relationships/image" Target="media/image131.png"/><Relationship Id="rId379" Type="http://schemas.openxmlformats.org/officeDocument/2006/relationships/image" Target="media/image369.png"/><Relationship Id="rId544" Type="http://schemas.openxmlformats.org/officeDocument/2006/relationships/image" Target="media/image534.png"/><Relationship Id="rId586" Type="http://schemas.openxmlformats.org/officeDocument/2006/relationships/hyperlink" Target="https://www.asfk-support.ru/jira/browse/SUFD-21571" TargetMode="External"/><Relationship Id="rId7" Type="http://schemas.openxmlformats.org/officeDocument/2006/relationships/endnotes" Target="endnotes.xml"/><Relationship Id="rId183" Type="http://schemas.openxmlformats.org/officeDocument/2006/relationships/image" Target="media/image173.png"/><Relationship Id="rId239" Type="http://schemas.openxmlformats.org/officeDocument/2006/relationships/image" Target="media/image229.png"/><Relationship Id="rId390" Type="http://schemas.openxmlformats.org/officeDocument/2006/relationships/image" Target="media/image380.png"/><Relationship Id="rId404" Type="http://schemas.openxmlformats.org/officeDocument/2006/relationships/image" Target="media/image394.png"/><Relationship Id="rId446" Type="http://schemas.openxmlformats.org/officeDocument/2006/relationships/image" Target="media/image436.png"/><Relationship Id="rId611" Type="http://schemas.openxmlformats.org/officeDocument/2006/relationships/hyperlink" Target="http://172.31.3.200/jira/browse/PROD-9000" TargetMode="External"/><Relationship Id="rId250" Type="http://schemas.openxmlformats.org/officeDocument/2006/relationships/image" Target="media/image240.png"/><Relationship Id="rId292" Type="http://schemas.openxmlformats.org/officeDocument/2006/relationships/image" Target="media/image282.png"/><Relationship Id="rId306" Type="http://schemas.openxmlformats.org/officeDocument/2006/relationships/image" Target="media/image296.png"/><Relationship Id="rId488" Type="http://schemas.openxmlformats.org/officeDocument/2006/relationships/image" Target="media/image478.png"/><Relationship Id="rId45" Type="http://schemas.openxmlformats.org/officeDocument/2006/relationships/image" Target="media/image35.png"/><Relationship Id="rId87" Type="http://schemas.openxmlformats.org/officeDocument/2006/relationships/image" Target="media/image77.png"/><Relationship Id="rId110" Type="http://schemas.openxmlformats.org/officeDocument/2006/relationships/image" Target="media/image100.png"/><Relationship Id="rId348" Type="http://schemas.openxmlformats.org/officeDocument/2006/relationships/image" Target="media/image338.png"/><Relationship Id="rId513" Type="http://schemas.openxmlformats.org/officeDocument/2006/relationships/image" Target="media/image503.png"/><Relationship Id="rId555" Type="http://schemas.openxmlformats.org/officeDocument/2006/relationships/image" Target="media/image545.png"/><Relationship Id="rId597" Type="http://schemas.openxmlformats.org/officeDocument/2006/relationships/hyperlink" Target="https://www.asfk-support.ru/jira/browse/SUFD-23483" TargetMode="External"/><Relationship Id="rId152" Type="http://schemas.openxmlformats.org/officeDocument/2006/relationships/image" Target="media/image142.png"/><Relationship Id="rId194" Type="http://schemas.openxmlformats.org/officeDocument/2006/relationships/image" Target="media/image184.png"/><Relationship Id="rId208" Type="http://schemas.openxmlformats.org/officeDocument/2006/relationships/image" Target="media/image198.png"/><Relationship Id="rId415" Type="http://schemas.openxmlformats.org/officeDocument/2006/relationships/image" Target="media/image405.png"/><Relationship Id="rId457" Type="http://schemas.openxmlformats.org/officeDocument/2006/relationships/image" Target="media/image447.png"/><Relationship Id="rId622" Type="http://schemas.openxmlformats.org/officeDocument/2006/relationships/hyperlink" Target="https://172.31.3.200/jira/browse/SUFD-26558" TargetMode="External"/><Relationship Id="rId261" Type="http://schemas.openxmlformats.org/officeDocument/2006/relationships/image" Target="media/image251.png"/><Relationship Id="rId499" Type="http://schemas.openxmlformats.org/officeDocument/2006/relationships/image" Target="media/image489.png"/><Relationship Id="rId14" Type="http://schemas.openxmlformats.org/officeDocument/2006/relationships/image" Target="media/image4.png"/><Relationship Id="rId56" Type="http://schemas.openxmlformats.org/officeDocument/2006/relationships/image" Target="media/image46.png"/><Relationship Id="rId317" Type="http://schemas.openxmlformats.org/officeDocument/2006/relationships/image" Target="media/image307.png"/><Relationship Id="rId359" Type="http://schemas.openxmlformats.org/officeDocument/2006/relationships/image" Target="media/image349.png"/><Relationship Id="rId524" Type="http://schemas.openxmlformats.org/officeDocument/2006/relationships/image" Target="media/image514.png"/><Relationship Id="rId566" Type="http://schemas.openxmlformats.org/officeDocument/2006/relationships/image" Target="media/image556.png"/><Relationship Id="rId98" Type="http://schemas.openxmlformats.org/officeDocument/2006/relationships/image" Target="media/image88.png"/><Relationship Id="rId121" Type="http://schemas.openxmlformats.org/officeDocument/2006/relationships/image" Target="media/image111.png"/><Relationship Id="rId163" Type="http://schemas.openxmlformats.org/officeDocument/2006/relationships/image" Target="media/image153.png"/><Relationship Id="rId219" Type="http://schemas.openxmlformats.org/officeDocument/2006/relationships/image" Target="media/image209.png"/><Relationship Id="rId370" Type="http://schemas.openxmlformats.org/officeDocument/2006/relationships/image" Target="media/image360.png"/><Relationship Id="rId426" Type="http://schemas.openxmlformats.org/officeDocument/2006/relationships/image" Target="media/image416.png"/><Relationship Id="rId633" Type="http://schemas.openxmlformats.org/officeDocument/2006/relationships/hyperlink" Target="https://172.31.3.200/jira/browse/SUFD-26717" TargetMode="External"/><Relationship Id="rId230" Type="http://schemas.openxmlformats.org/officeDocument/2006/relationships/image" Target="media/image220.png"/><Relationship Id="rId468" Type="http://schemas.openxmlformats.org/officeDocument/2006/relationships/image" Target="media/image458.png"/><Relationship Id="rId25" Type="http://schemas.openxmlformats.org/officeDocument/2006/relationships/image" Target="media/image15.png"/><Relationship Id="rId67" Type="http://schemas.openxmlformats.org/officeDocument/2006/relationships/image" Target="media/image57.png"/><Relationship Id="rId272" Type="http://schemas.openxmlformats.org/officeDocument/2006/relationships/image" Target="media/image262.png"/><Relationship Id="rId328" Type="http://schemas.openxmlformats.org/officeDocument/2006/relationships/image" Target="media/image318.png"/><Relationship Id="rId535" Type="http://schemas.openxmlformats.org/officeDocument/2006/relationships/image" Target="media/image525.png"/><Relationship Id="rId577" Type="http://schemas.openxmlformats.org/officeDocument/2006/relationships/image" Target="media/image567.png"/><Relationship Id="rId132" Type="http://schemas.openxmlformats.org/officeDocument/2006/relationships/image" Target="media/image122.png"/><Relationship Id="rId174" Type="http://schemas.openxmlformats.org/officeDocument/2006/relationships/image" Target="media/image164.png"/><Relationship Id="rId381" Type="http://schemas.openxmlformats.org/officeDocument/2006/relationships/image" Target="media/image371.png"/><Relationship Id="rId602" Type="http://schemas.openxmlformats.org/officeDocument/2006/relationships/hyperlink" Target="https://www.asfk-support.ru/jira/browse/PROD-32990" TargetMode="External"/><Relationship Id="rId241" Type="http://schemas.openxmlformats.org/officeDocument/2006/relationships/image" Target="media/image231.png"/><Relationship Id="rId437" Type="http://schemas.openxmlformats.org/officeDocument/2006/relationships/image" Target="media/image427.png"/><Relationship Id="rId479" Type="http://schemas.openxmlformats.org/officeDocument/2006/relationships/image" Target="media/image469.png"/><Relationship Id="rId644" Type="http://schemas.openxmlformats.org/officeDocument/2006/relationships/theme" Target="theme/theme1.xml"/><Relationship Id="rId36" Type="http://schemas.openxmlformats.org/officeDocument/2006/relationships/image" Target="media/image26.png"/><Relationship Id="rId283" Type="http://schemas.openxmlformats.org/officeDocument/2006/relationships/image" Target="media/image273.png"/><Relationship Id="rId339" Type="http://schemas.openxmlformats.org/officeDocument/2006/relationships/image" Target="media/image329.png"/><Relationship Id="rId490" Type="http://schemas.openxmlformats.org/officeDocument/2006/relationships/image" Target="media/image480.png"/><Relationship Id="rId504" Type="http://schemas.openxmlformats.org/officeDocument/2006/relationships/image" Target="media/image494.png"/><Relationship Id="rId546" Type="http://schemas.openxmlformats.org/officeDocument/2006/relationships/image" Target="media/image536.png"/><Relationship Id="rId78" Type="http://schemas.openxmlformats.org/officeDocument/2006/relationships/image" Target="media/image68.png"/><Relationship Id="rId101" Type="http://schemas.openxmlformats.org/officeDocument/2006/relationships/image" Target="media/image91.png"/><Relationship Id="rId143" Type="http://schemas.openxmlformats.org/officeDocument/2006/relationships/image" Target="media/image133.png"/><Relationship Id="rId185" Type="http://schemas.openxmlformats.org/officeDocument/2006/relationships/image" Target="media/image175.png"/><Relationship Id="rId350" Type="http://schemas.openxmlformats.org/officeDocument/2006/relationships/image" Target="media/image340.png"/><Relationship Id="rId406" Type="http://schemas.openxmlformats.org/officeDocument/2006/relationships/image" Target="media/image396.png"/><Relationship Id="rId588" Type="http://schemas.openxmlformats.org/officeDocument/2006/relationships/hyperlink" Target="https://www.asfk-support.ru/jira/browse/SUFD-21208" TargetMode="External"/><Relationship Id="rId9" Type="http://schemas.openxmlformats.org/officeDocument/2006/relationships/footer" Target="footer1.xml"/><Relationship Id="rId210" Type="http://schemas.openxmlformats.org/officeDocument/2006/relationships/image" Target="media/image200.png"/><Relationship Id="rId392" Type="http://schemas.openxmlformats.org/officeDocument/2006/relationships/image" Target="media/image382.png"/><Relationship Id="rId448" Type="http://schemas.openxmlformats.org/officeDocument/2006/relationships/image" Target="media/image438.png"/><Relationship Id="rId613" Type="http://schemas.openxmlformats.org/officeDocument/2006/relationships/hyperlink" Target="http://172.31.3.200/jira/browse/PROD-36763" TargetMode="External"/><Relationship Id="rId252" Type="http://schemas.openxmlformats.org/officeDocument/2006/relationships/image" Target="media/image242.png"/><Relationship Id="rId294" Type="http://schemas.openxmlformats.org/officeDocument/2006/relationships/image" Target="media/image284.png"/><Relationship Id="rId308" Type="http://schemas.openxmlformats.org/officeDocument/2006/relationships/image" Target="media/image298.png"/><Relationship Id="rId515" Type="http://schemas.openxmlformats.org/officeDocument/2006/relationships/image" Target="media/image505.png"/><Relationship Id="rId47" Type="http://schemas.openxmlformats.org/officeDocument/2006/relationships/image" Target="media/image37.png"/><Relationship Id="rId89" Type="http://schemas.openxmlformats.org/officeDocument/2006/relationships/image" Target="media/image79.png"/><Relationship Id="rId112" Type="http://schemas.openxmlformats.org/officeDocument/2006/relationships/image" Target="media/image102.png"/><Relationship Id="rId154" Type="http://schemas.openxmlformats.org/officeDocument/2006/relationships/image" Target="media/image144.png"/><Relationship Id="rId361" Type="http://schemas.openxmlformats.org/officeDocument/2006/relationships/image" Target="media/image351.png"/><Relationship Id="rId557" Type="http://schemas.openxmlformats.org/officeDocument/2006/relationships/image" Target="media/image547.png"/><Relationship Id="rId599" Type="http://schemas.openxmlformats.org/officeDocument/2006/relationships/hyperlink" Target="https://www.asfk-support.ru/jira/browse/PROD-35426" TargetMode="External"/><Relationship Id="rId196" Type="http://schemas.openxmlformats.org/officeDocument/2006/relationships/image" Target="media/image186.png"/><Relationship Id="rId417" Type="http://schemas.openxmlformats.org/officeDocument/2006/relationships/image" Target="media/image407.png"/><Relationship Id="rId459" Type="http://schemas.openxmlformats.org/officeDocument/2006/relationships/image" Target="media/image449.png"/><Relationship Id="rId624" Type="http://schemas.openxmlformats.org/officeDocument/2006/relationships/hyperlink" Target="https://www.asfk-support.ru/jira/browse/SUFD-26813" TargetMode="External"/><Relationship Id="rId16" Type="http://schemas.openxmlformats.org/officeDocument/2006/relationships/image" Target="media/image6.png"/><Relationship Id="rId221" Type="http://schemas.openxmlformats.org/officeDocument/2006/relationships/image" Target="media/image211.png"/><Relationship Id="rId263" Type="http://schemas.openxmlformats.org/officeDocument/2006/relationships/image" Target="media/image253.png"/><Relationship Id="rId319" Type="http://schemas.openxmlformats.org/officeDocument/2006/relationships/image" Target="media/image309.png"/><Relationship Id="rId470" Type="http://schemas.openxmlformats.org/officeDocument/2006/relationships/image" Target="media/image460.png"/><Relationship Id="rId526" Type="http://schemas.openxmlformats.org/officeDocument/2006/relationships/image" Target="media/image516.png"/><Relationship Id="rId58" Type="http://schemas.openxmlformats.org/officeDocument/2006/relationships/image" Target="media/image48.png"/><Relationship Id="rId123" Type="http://schemas.openxmlformats.org/officeDocument/2006/relationships/image" Target="media/image113.png"/><Relationship Id="rId330" Type="http://schemas.openxmlformats.org/officeDocument/2006/relationships/image" Target="media/image320.png"/><Relationship Id="rId568" Type="http://schemas.openxmlformats.org/officeDocument/2006/relationships/image" Target="media/image558.png"/><Relationship Id="rId165" Type="http://schemas.openxmlformats.org/officeDocument/2006/relationships/image" Target="media/image155.png"/><Relationship Id="rId372" Type="http://schemas.openxmlformats.org/officeDocument/2006/relationships/image" Target="media/image362.png"/><Relationship Id="rId428" Type="http://schemas.openxmlformats.org/officeDocument/2006/relationships/image" Target="media/image418.png"/><Relationship Id="rId635" Type="http://schemas.openxmlformats.org/officeDocument/2006/relationships/hyperlink" Target="http://172.31.3.200/jira/browse/SUFD-27460" TargetMode="External"/><Relationship Id="rId232" Type="http://schemas.openxmlformats.org/officeDocument/2006/relationships/image" Target="media/image222.png"/><Relationship Id="rId274" Type="http://schemas.openxmlformats.org/officeDocument/2006/relationships/image" Target="media/image264.png"/><Relationship Id="rId481" Type="http://schemas.openxmlformats.org/officeDocument/2006/relationships/image" Target="media/image471.png"/><Relationship Id="rId27" Type="http://schemas.openxmlformats.org/officeDocument/2006/relationships/image" Target="media/image17.png"/><Relationship Id="rId69" Type="http://schemas.openxmlformats.org/officeDocument/2006/relationships/image" Target="media/image59.png"/><Relationship Id="rId134" Type="http://schemas.openxmlformats.org/officeDocument/2006/relationships/image" Target="media/image124.png"/><Relationship Id="rId537" Type="http://schemas.openxmlformats.org/officeDocument/2006/relationships/image" Target="media/image527.png"/><Relationship Id="rId579" Type="http://schemas.openxmlformats.org/officeDocument/2006/relationships/hyperlink" Target="https://www.asfk-support.ru/jira/browse/SUFD-16117" TargetMode="External"/><Relationship Id="rId80" Type="http://schemas.openxmlformats.org/officeDocument/2006/relationships/image" Target="media/image70.png"/><Relationship Id="rId176" Type="http://schemas.openxmlformats.org/officeDocument/2006/relationships/image" Target="media/image166.png"/><Relationship Id="rId341" Type="http://schemas.openxmlformats.org/officeDocument/2006/relationships/image" Target="media/image331.png"/><Relationship Id="rId383" Type="http://schemas.openxmlformats.org/officeDocument/2006/relationships/image" Target="media/image373.png"/><Relationship Id="rId439" Type="http://schemas.openxmlformats.org/officeDocument/2006/relationships/image" Target="media/image429.png"/><Relationship Id="rId590" Type="http://schemas.openxmlformats.org/officeDocument/2006/relationships/hyperlink" Target="http://172.31.3.200/jira/browse/PROD-31662" TargetMode="External"/><Relationship Id="rId604" Type="http://schemas.openxmlformats.org/officeDocument/2006/relationships/hyperlink" Target="https://www.asfk-support.ru/jira/browse/SUFD-24048" TargetMode="External"/><Relationship Id="rId201" Type="http://schemas.openxmlformats.org/officeDocument/2006/relationships/image" Target="media/image191.png"/><Relationship Id="rId243" Type="http://schemas.openxmlformats.org/officeDocument/2006/relationships/image" Target="media/image233.png"/><Relationship Id="rId285" Type="http://schemas.openxmlformats.org/officeDocument/2006/relationships/image" Target="media/image275.png"/><Relationship Id="rId450" Type="http://schemas.openxmlformats.org/officeDocument/2006/relationships/image" Target="media/image440.png"/><Relationship Id="rId506" Type="http://schemas.openxmlformats.org/officeDocument/2006/relationships/image" Target="media/image496.png"/><Relationship Id="rId38" Type="http://schemas.openxmlformats.org/officeDocument/2006/relationships/image" Target="media/image28.png"/><Relationship Id="rId103" Type="http://schemas.openxmlformats.org/officeDocument/2006/relationships/image" Target="media/image93.png"/><Relationship Id="rId310" Type="http://schemas.openxmlformats.org/officeDocument/2006/relationships/image" Target="media/image300.png"/><Relationship Id="rId492" Type="http://schemas.openxmlformats.org/officeDocument/2006/relationships/image" Target="media/image482.png"/><Relationship Id="rId548" Type="http://schemas.openxmlformats.org/officeDocument/2006/relationships/image" Target="media/image538.png"/><Relationship Id="rId91" Type="http://schemas.openxmlformats.org/officeDocument/2006/relationships/image" Target="media/image81.png"/><Relationship Id="rId145" Type="http://schemas.openxmlformats.org/officeDocument/2006/relationships/image" Target="media/image135.png"/><Relationship Id="rId187" Type="http://schemas.openxmlformats.org/officeDocument/2006/relationships/image" Target="media/image177.png"/><Relationship Id="rId352" Type="http://schemas.openxmlformats.org/officeDocument/2006/relationships/image" Target="media/image342.png"/><Relationship Id="rId394" Type="http://schemas.openxmlformats.org/officeDocument/2006/relationships/image" Target="media/image384.png"/><Relationship Id="rId408" Type="http://schemas.openxmlformats.org/officeDocument/2006/relationships/image" Target="media/image398.png"/><Relationship Id="rId615" Type="http://schemas.openxmlformats.org/officeDocument/2006/relationships/hyperlink" Target="https://172.31.3.200/jira/browse/PROD-41089" TargetMode="External"/><Relationship Id="rId1" Type="http://schemas.openxmlformats.org/officeDocument/2006/relationships/customXml" Target="../customXml/item1.xml"/><Relationship Id="rId212" Type="http://schemas.openxmlformats.org/officeDocument/2006/relationships/image" Target="media/image202.png"/><Relationship Id="rId233" Type="http://schemas.openxmlformats.org/officeDocument/2006/relationships/image" Target="media/image223.png"/><Relationship Id="rId254" Type="http://schemas.openxmlformats.org/officeDocument/2006/relationships/image" Target="media/image244.png"/><Relationship Id="rId440" Type="http://schemas.openxmlformats.org/officeDocument/2006/relationships/image" Target="media/image430.png"/><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image" Target="media/image104.png"/><Relationship Id="rId275" Type="http://schemas.openxmlformats.org/officeDocument/2006/relationships/image" Target="media/image265.png"/><Relationship Id="rId296" Type="http://schemas.openxmlformats.org/officeDocument/2006/relationships/image" Target="media/image286.png"/><Relationship Id="rId300" Type="http://schemas.openxmlformats.org/officeDocument/2006/relationships/image" Target="media/image290.png"/><Relationship Id="rId461" Type="http://schemas.openxmlformats.org/officeDocument/2006/relationships/image" Target="media/image451.png"/><Relationship Id="rId482" Type="http://schemas.openxmlformats.org/officeDocument/2006/relationships/image" Target="media/image472.png"/><Relationship Id="rId517" Type="http://schemas.openxmlformats.org/officeDocument/2006/relationships/image" Target="media/image507.png"/><Relationship Id="rId538" Type="http://schemas.openxmlformats.org/officeDocument/2006/relationships/image" Target="media/image528.png"/><Relationship Id="rId559" Type="http://schemas.openxmlformats.org/officeDocument/2006/relationships/image" Target="media/image549.png"/><Relationship Id="rId60" Type="http://schemas.openxmlformats.org/officeDocument/2006/relationships/image" Target="media/image50.png"/><Relationship Id="rId81" Type="http://schemas.openxmlformats.org/officeDocument/2006/relationships/image" Target="media/image71.png"/><Relationship Id="rId135" Type="http://schemas.openxmlformats.org/officeDocument/2006/relationships/image" Target="media/image125.png"/><Relationship Id="rId156" Type="http://schemas.openxmlformats.org/officeDocument/2006/relationships/image" Target="media/image146.png"/><Relationship Id="rId177" Type="http://schemas.openxmlformats.org/officeDocument/2006/relationships/image" Target="media/image167.png"/><Relationship Id="rId198" Type="http://schemas.openxmlformats.org/officeDocument/2006/relationships/image" Target="media/image188.png"/><Relationship Id="rId321" Type="http://schemas.openxmlformats.org/officeDocument/2006/relationships/image" Target="media/image311.png"/><Relationship Id="rId342" Type="http://schemas.openxmlformats.org/officeDocument/2006/relationships/image" Target="media/image332.png"/><Relationship Id="rId363" Type="http://schemas.openxmlformats.org/officeDocument/2006/relationships/image" Target="media/image353.png"/><Relationship Id="rId384" Type="http://schemas.openxmlformats.org/officeDocument/2006/relationships/image" Target="media/image374.png"/><Relationship Id="rId419" Type="http://schemas.openxmlformats.org/officeDocument/2006/relationships/image" Target="media/image409.png"/><Relationship Id="rId570" Type="http://schemas.openxmlformats.org/officeDocument/2006/relationships/image" Target="media/image560.png"/><Relationship Id="rId591" Type="http://schemas.openxmlformats.org/officeDocument/2006/relationships/hyperlink" Target="http://172.31.3.200/jira/browse/SUFD-22871" TargetMode="External"/><Relationship Id="rId605" Type="http://schemas.openxmlformats.org/officeDocument/2006/relationships/hyperlink" Target="http://172.31.3.200/jira/browse/PROD-35875" TargetMode="External"/><Relationship Id="rId626" Type="http://schemas.openxmlformats.org/officeDocument/2006/relationships/hyperlink" Target="https://172.31.3.200/jira/browse/SUFD-26751" TargetMode="External"/><Relationship Id="rId202" Type="http://schemas.openxmlformats.org/officeDocument/2006/relationships/image" Target="media/image192.png"/><Relationship Id="rId223" Type="http://schemas.openxmlformats.org/officeDocument/2006/relationships/image" Target="media/image213.png"/><Relationship Id="rId244" Type="http://schemas.openxmlformats.org/officeDocument/2006/relationships/image" Target="media/image234.png"/><Relationship Id="rId430" Type="http://schemas.openxmlformats.org/officeDocument/2006/relationships/image" Target="media/image420.png"/><Relationship Id="rId18" Type="http://schemas.openxmlformats.org/officeDocument/2006/relationships/image" Target="media/image8.png"/><Relationship Id="rId39" Type="http://schemas.openxmlformats.org/officeDocument/2006/relationships/image" Target="media/image29.png"/><Relationship Id="rId265" Type="http://schemas.openxmlformats.org/officeDocument/2006/relationships/image" Target="media/image255.png"/><Relationship Id="rId286" Type="http://schemas.openxmlformats.org/officeDocument/2006/relationships/image" Target="media/image276.png"/><Relationship Id="rId451" Type="http://schemas.openxmlformats.org/officeDocument/2006/relationships/image" Target="media/image441.png"/><Relationship Id="rId472" Type="http://schemas.openxmlformats.org/officeDocument/2006/relationships/image" Target="media/image462.png"/><Relationship Id="rId493" Type="http://schemas.openxmlformats.org/officeDocument/2006/relationships/image" Target="media/image483.png"/><Relationship Id="rId507" Type="http://schemas.openxmlformats.org/officeDocument/2006/relationships/image" Target="media/image497.png"/><Relationship Id="rId528" Type="http://schemas.openxmlformats.org/officeDocument/2006/relationships/image" Target="media/image518.png"/><Relationship Id="rId549" Type="http://schemas.openxmlformats.org/officeDocument/2006/relationships/image" Target="media/image539.png"/><Relationship Id="rId50" Type="http://schemas.openxmlformats.org/officeDocument/2006/relationships/image" Target="media/image40.png"/><Relationship Id="rId104" Type="http://schemas.openxmlformats.org/officeDocument/2006/relationships/image" Target="media/image94.png"/><Relationship Id="rId125" Type="http://schemas.openxmlformats.org/officeDocument/2006/relationships/image" Target="media/image115.png"/><Relationship Id="rId146" Type="http://schemas.openxmlformats.org/officeDocument/2006/relationships/image" Target="media/image136.png"/><Relationship Id="rId167" Type="http://schemas.openxmlformats.org/officeDocument/2006/relationships/image" Target="media/image157.png"/><Relationship Id="rId188" Type="http://schemas.openxmlformats.org/officeDocument/2006/relationships/image" Target="media/image178.png"/><Relationship Id="rId311" Type="http://schemas.openxmlformats.org/officeDocument/2006/relationships/image" Target="media/image301.png"/><Relationship Id="rId332" Type="http://schemas.openxmlformats.org/officeDocument/2006/relationships/image" Target="media/image322.png"/><Relationship Id="rId353" Type="http://schemas.openxmlformats.org/officeDocument/2006/relationships/image" Target="media/image343.png"/><Relationship Id="rId374" Type="http://schemas.openxmlformats.org/officeDocument/2006/relationships/image" Target="media/image364.png"/><Relationship Id="rId395" Type="http://schemas.openxmlformats.org/officeDocument/2006/relationships/image" Target="media/image385.png"/><Relationship Id="rId409" Type="http://schemas.openxmlformats.org/officeDocument/2006/relationships/image" Target="media/image399.png"/><Relationship Id="rId560" Type="http://schemas.openxmlformats.org/officeDocument/2006/relationships/image" Target="media/image550.png"/><Relationship Id="rId581" Type="http://schemas.openxmlformats.org/officeDocument/2006/relationships/hyperlink" Target="https://www.asfk-support.ru/jira/browse/SUFD-19987" TargetMode="External"/><Relationship Id="rId71" Type="http://schemas.openxmlformats.org/officeDocument/2006/relationships/image" Target="media/image61.png"/><Relationship Id="rId92" Type="http://schemas.openxmlformats.org/officeDocument/2006/relationships/image" Target="media/image82.png"/><Relationship Id="rId213" Type="http://schemas.openxmlformats.org/officeDocument/2006/relationships/image" Target="media/image203.png"/><Relationship Id="rId234" Type="http://schemas.openxmlformats.org/officeDocument/2006/relationships/image" Target="media/image224.png"/><Relationship Id="rId420" Type="http://schemas.openxmlformats.org/officeDocument/2006/relationships/image" Target="media/image410.png"/><Relationship Id="rId616" Type="http://schemas.openxmlformats.org/officeDocument/2006/relationships/hyperlink" Target="https://172.31.3.200/jira/browse/SUFD-25363" TargetMode="External"/><Relationship Id="rId637" Type="http://schemas.openxmlformats.org/officeDocument/2006/relationships/hyperlink" Target="http://172.31.3.200/jira/browse/SUFD-27856" TargetMode="External"/><Relationship Id="rId2" Type="http://schemas.openxmlformats.org/officeDocument/2006/relationships/numbering" Target="numbering.xml"/><Relationship Id="rId29" Type="http://schemas.openxmlformats.org/officeDocument/2006/relationships/image" Target="media/image19.png"/><Relationship Id="rId255" Type="http://schemas.openxmlformats.org/officeDocument/2006/relationships/image" Target="media/image245.png"/><Relationship Id="rId276" Type="http://schemas.openxmlformats.org/officeDocument/2006/relationships/image" Target="media/image266.png"/><Relationship Id="rId297" Type="http://schemas.openxmlformats.org/officeDocument/2006/relationships/image" Target="media/image287.png"/><Relationship Id="rId441" Type="http://schemas.openxmlformats.org/officeDocument/2006/relationships/image" Target="media/image431.png"/><Relationship Id="rId462" Type="http://schemas.openxmlformats.org/officeDocument/2006/relationships/image" Target="media/image452.png"/><Relationship Id="rId483" Type="http://schemas.openxmlformats.org/officeDocument/2006/relationships/image" Target="media/image473.png"/><Relationship Id="rId518" Type="http://schemas.openxmlformats.org/officeDocument/2006/relationships/image" Target="media/image508.png"/><Relationship Id="rId539" Type="http://schemas.openxmlformats.org/officeDocument/2006/relationships/image" Target="media/image529.png"/><Relationship Id="rId40" Type="http://schemas.openxmlformats.org/officeDocument/2006/relationships/image" Target="media/image30.png"/><Relationship Id="rId115" Type="http://schemas.openxmlformats.org/officeDocument/2006/relationships/image" Target="media/image105.png"/><Relationship Id="rId136" Type="http://schemas.openxmlformats.org/officeDocument/2006/relationships/image" Target="media/image126.png"/><Relationship Id="rId157" Type="http://schemas.openxmlformats.org/officeDocument/2006/relationships/image" Target="media/image147.png"/><Relationship Id="rId178" Type="http://schemas.openxmlformats.org/officeDocument/2006/relationships/image" Target="media/image168.png"/><Relationship Id="rId301" Type="http://schemas.openxmlformats.org/officeDocument/2006/relationships/image" Target="media/image291.png"/><Relationship Id="rId322" Type="http://schemas.openxmlformats.org/officeDocument/2006/relationships/image" Target="media/image312.png"/><Relationship Id="rId343" Type="http://schemas.openxmlformats.org/officeDocument/2006/relationships/image" Target="media/image333.png"/><Relationship Id="rId364" Type="http://schemas.openxmlformats.org/officeDocument/2006/relationships/image" Target="media/image354.png"/><Relationship Id="rId550" Type="http://schemas.openxmlformats.org/officeDocument/2006/relationships/image" Target="media/image540.png"/><Relationship Id="rId61" Type="http://schemas.openxmlformats.org/officeDocument/2006/relationships/image" Target="media/image51.png"/><Relationship Id="rId82" Type="http://schemas.openxmlformats.org/officeDocument/2006/relationships/image" Target="media/image72.png"/><Relationship Id="rId199" Type="http://schemas.openxmlformats.org/officeDocument/2006/relationships/image" Target="media/image189.png"/><Relationship Id="rId203" Type="http://schemas.openxmlformats.org/officeDocument/2006/relationships/image" Target="media/image193.png"/><Relationship Id="rId385" Type="http://schemas.openxmlformats.org/officeDocument/2006/relationships/image" Target="media/image375.png"/><Relationship Id="rId571" Type="http://schemas.openxmlformats.org/officeDocument/2006/relationships/image" Target="media/image561.png"/><Relationship Id="rId592" Type="http://schemas.openxmlformats.org/officeDocument/2006/relationships/hyperlink" Target="https://www.asfk-support.ru/jira/browse/SUFD-8868" TargetMode="External"/><Relationship Id="rId606" Type="http://schemas.openxmlformats.org/officeDocument/2006/relationships/hyperlink" Target="http://172.31.3.200/jira/browse/SUFD-24188" TargetMode="External"/><Relationship Id="rId627" Type="http://schemas.openxmlformats.org/officeDocument/2006/relationships/hyperlink" Target="https://172.31.3.200/jira/browse/SUFD-26724" TargetMode="External"/><Relationship Id="rId19" Type="http://schemas.openxmlformats.org/officeDocument/2006/relationships/image" Target="media/image9.png"/><Relationship Id="rId224" Type="http://schemas.openxmlformats.org/officeDocument/2006/relationships/image" Target="media/image214.png"/><Relationship Id="rId245" Type="http://schemas.openxmlformats.org/officeDocument/2006/relationships/image" Target="media/image235.png"/><Relationship Id="rId266" Type="http://schemas.openxmlformats.org/officeDocument/2006/relationships/image" Target="media/image256.png"/><Relationship Id="rId287" Type="http://schemas.openxmlformats.org/officeDocument/2006/relationships/image" Target="media/image277.png"/><Relationship Id="rId410" Type="http://schemas.openxmlformats.org/officeDocument/2006/relationships/image" Target="media/image400.png"/><Relationship Id="rId431" Type="http://schemas.openxmlformats.org/officeDocument/2006/relationships/image" Target="media/image421.png"/><Relationship Id="rId452" Type="http://schemas.openxmlformats.org/officeDocument/2006/relationships/image" Target="media/image442.png"/><Relationship Id="rId473" Type="http://schemas.openxmlformats.org/officeDocument/2006/relationships/image" Target="media/image463.png"/><Relationship Id="rId494" Type="http://schemas.openxmlformats.org/officeDocument/2006/relationships/image" Target="media/image484.png"/><Relationship Id="rId508" Type="http://schemas.openxmlformats.org/officeDocument/2006/relationships/image" Target="media/image498.png"/><Relationship Id="rId529" Type="http://schemas.openxmlformats.org/officeDocument/2006/relationships/image" Target="media/image519.png"/><Relationship Id="rId30" Type="http://schemas.openxmlformats.org/officeDocument/2006/relationships/image" Target="media/image20.png"/><Relationship Id="rId105" Type="http://schemas.openxmlformats.org/officeDocument/2006/relationships/image" Target="media/image95.png"/><Relationship Id="rId126" Type="http://schemas.openxmlformats.org/officeDocument/2006/relationships/image" Target="media/image116.png"/><Relationship Id="rId147" Type="http://schemas.openxmlformats.org/officeDocument/2006/relationships/image" Target="media/image137.png"/><Relationship Id="rId168" Type="http://schemas.openxmlformats.org/officeDocument/2006/relationships/image" Target="media/image158.png"/><Relationship Id="rId312" Type="http://schemas.openxmlformats.org/officeDocument/2006/relationships/image" Target="media/image302.png"/><Relationship Id="rId333" Type="http://schemas.openxmlformats.org/officeDocument/2006/relationships/image" Target="media/image323.png"/><Relationship Id="rId354" Type="http://schemas.openxmlformats.org/officeDocument/2006/relationships/image" Target="media/image344.png"/><Relationship Id="rId540" Type="http://schemas.openxmlformats.org/officeDocument/2006/relationships/image" Target="media/image530.png"/><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189" Type="http://schemas.openxmlformats.org/officeDocument/2006/relationships/image" Target="media/image179.png"/><Relationship Id="rId375" Type="http://schemas.openxmlformats.org/officeDocument/2006/relationships/image" Target="media/image365.png"/><Relationship Id="rId396" Type="http://schemas.openxmlformats.org/officeDocument/2006/relationships/image" Target="media/image386.png"/><Relationship Id="rId561" Type="http://schemas.openxmlformats.org/officeDocument/2006/relationships/image" Target="media/image551.png"/><Relationship Id="rId582" Type="http://schemas.openxmlformats.org/officeDocument/2006/relationships/hyperlink" Target="https://www.asfk-support.ru/jira/browse/SUFD-15176" TargetMode="External"/><Relationship Id="rId617" Type="http://schemas.openxmlformats.org/officeDocument/2006/relationships/hyperlink" Target="https://www.asfk-support.ru/jira/browse/SUFD-24890" TargetMode="External"/><Relationship Id="rId638" Type="http://schemas.openxmlformats.org/officeDocument/2006/relationships/hyperlink" Target="http://172.31.3.200/jira/browse/PROD-49382" TargetMode="External"/><Relationship Id="rId3" Type="http://schemas.openxmlformats.org/officeDocument/2006/relationships/styles" Target="styles.xml"/><Relationship Id="rId214" Type="http://schemas.openxmlformats.org/officeDocument/2006/relationships/image" Target="media/image204.png"/><Relationship Id="rId235" Type="http://schemas.openxmlformats.org/officeDocument/2006/relationships/image" Target="media/image225.png"/><Relationship Id="rId256" Type="http://schemas.openxmlformats.org/officeDocument/2006/relationships/image" Target="media/image246.png"/><Relationship Id="rId277" Type="http://schemas.openxmlformats.org/officeDocument/2006/relationships/image" Target="media/image267.png"/><Relationship Id="rId298" Type="http://schemas.openxmlformats.org/officeDocument/2006/relationships/image" Target="media/image288.png"/><Relationship Id="rId400" Type="http://schemas.openxmlformats.org/officeDocument/2006/relationships/image" Target="media/image390.png"/><Relationship Id="rId421" Type="http://schemas.openxmlformats.org/officeDocument/2006/relationships/image" Target="media/image411.png"/><Relationship Id="rId442" Type="http://schemas.openxmlformats.org/officeDocument/2006/relationships/image" Target="media/image432.png"/><Relationship Id="rId463" Type="http://schemas.openxmlformats.org/officeDocument/2006/relationships/image" Target="media/image453.png"/><Relationship Id="rId484" Type="http://schemas.openxmlformats.org/officeDocument/2006/relationships/image" Target="media/image474.png"/><Relationship Id="rId519" Type="http://schemas.openxmlformats.org/officeDocument/2006/relationships/image" Target="media/image509.png"/><Relationship Id="rId116" Type="http://schemas.openxmlformats.org/officeDocument/2006/relationships/image" Target="media/image106.png"/><Relationship Id="rId137" Type="http://schemas.openxmlformats.org/officeDocument/2006/relationships/image" Target="media/image127.png"/><Relationship Id="rId158" Type="http://schemas.openxmlformats.org/officeDocument/2006/relationships/image" Target="media/image148.png"/><Relationship Id="rId302" Type="http://schemas.openxmlformats.org/officeDocument/2006/relationships/image" Target="media/image292.png"/><Relationship Id="rId323" Type="http://schemas.openxmlformats.org/officeDocument/2006/relationships/image" Target="media/image313.png"/><Relationship Id="rId344" Type="http://schemas.openxmlformats.org/officeDocument/2006/relationships/image" Target="media/image334.png"/><Relationship Id="rId530" Type="http://schemas.openxmlformats.org/officeDocument/2006/relationships/image" Target="media/image520.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179" Type="http://schemas.openxmlformats.org/officeDocument/2006/relationships/image" Target="media/image169.png"/><Relationship Id="rId365" Type="http://schemas.openxmlformats.org/officeDocument/2006/relationships/image" Target="media/image355.png"/><Relationship Id="rId386" Type="http://schemas.openxmlformats.org/officeDocument/2006/relationships/image" Target="media/image376.png"/><Relationship Id="rId551" Type="http://schemas.openxmlformats.org/officeDocument/2006/relationships/image" Target="media/image541.png"/><Relationship Id="rId572" Type="http://schemas.openxmlformats.org/officeDocument/2006/relationships/image" Target="media/image562.png"/><Relationship Id="rId593" Type="http://schemas.openxmlformats.org/officeDocument/2006/relationships/hyperlink" Target="https://www.asfk-support.ru/jira/browse/SUFD-22909" TargetMode="External"/><Relationship Id="rId607" Type="http://schemas.openxmlformats.org/officeDocument/2006/relationships/hyperlink" Target="http://172.31.3.200/jira/browse/SUFD-4893" TargetMode="External"/><Relationship Id="rId628" Type="http://schemas.openxmlformats.org/officeDocument/2006/relationships/hyperlink" Target="https://172.31.3.200/jira/browse/SUFD-26668" TargetMode="External"/><Relationship Id="rId190" Type="http://schemas.openxmlformats.org/officeDocument/2006/relationships/image" Target="media/image180.png"/><Relationship Id="rId204" Type="http://schemas.openxmlformats.org/officeDocument/2006/relationships/image" Target="media/image194.png"/><Relationship Id="rId225" Type="http://schemas.openxmlformats.org/officeDocument/2006/relationships/image" Target="media/image215.png"/><Relationship Id="rId246" Type="http://schemas.openxmlformats.org/officeDocument/2006/relationships/image" Target="media/image236.png"/><Relationship Id="rId267" Type="http://schemas.openxmlformats.org/officeDocument/2006/relationships/image" Target="media/image257.png"/><Relationship Id="rId288" Type="http://schemas.openxmlformats.org/officeDocument/2006/relationships/image" Target="media/image278.png"/><Relationship Id="rId411" Type="http://schemas.openxmlformats.org/officeDocument/2006/relationships/image" Target="media/image401.png"/><Relationship Id="rId432" Type="http://schemas.openxmlformats.org/officeDocument/2006/relationships/image" Target="media/image422.png"/><Relationship Id="rId453" Type="http://schemas.openxmlformats.org/officeDocument/2006/relationships/image" Target="media/image443.png"/><Relationship Id="rId474" Type="http://schemas.openxmlformats.org/officeDocument/2006/relationships/image" Target="media/image464.png"/><Relationship Id="rId509" Type="http://schemas.openxmlformats.org/officeDocument/2006/relationships/image" Target="media/image499.png"/><Relationship Id="rId106" Type="http://schemas.openxmlformats.org/officeDocument/2006/relationships/image" Target="media/image96.png"/><Relationship Id="rId127" Type="http://schemas.openxmlformats.org/officeDocument/2006/relationships/image" Target="media/image117.png"/><Relationship Id="rId313" Type="http://schemas.openxmlformats.org/officeDocument/2006/relationships/image" Target="media/image303.png"/><Relationship Id="rId495" Type="http://schemas.openxmlformats.org/officeDocument/2006/relationships/image" Target="media/image485.png"/><Relationship Id="rId10" Type="http://schemas.openxmlformats.org/officeDocument/2006/relationships/footer" Target="footer2.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94" Type="http://schemas.openxmlformats.org/officeDocument/2006/relationships/image" Target="media/image84.png"/><Relationship Id="rId148" Type="http://schemas.openxmlformats.org/officeDocument/2006/relationships/image" Target="media/image138.png"/><Relationship Id="rId169" Type="http://schemas.openxmlformats.org/officeDocument/2006/relationships/image" Target="media/image159.png"/><Relationship Id="rId334" Type="http://schemas.openxmlformats.org/officeDocument/2006/relationships/image" Target="media/image324.png"/><Relationship Id="rId355" Type="http://schemas.openxmlformats.org/officeDocument/2006/relationships/image" Target="media/image345.png"/><Relationship Id="rId376" Type="http://schemas.openxmlformats.org/officeDocument/2006/relationships/image" Target="media/image366.png"/><Relationship Id="rId397" Type="http://schemas.openxmlformats.org/officeDocument/2006/relationships/image" Target="media/image387.png"/><Relationship Id="rId520" Type="http://schemas.openxmlformats.org/officeDocument/2006/relationships/image" Target="media/image510.png"/><Relationship Id="rId541" Type="http://schemas.openxmlformats.org/officeDocument/2006/relationships/image" Target="media/image531.png"/><Relationship Id="rId562" Type="http://schemas.openxmlformats.org/officeDocument/2006/relationships/image" Target="media/image552.png"/><Relationship Id="rId583" Type="http://schemas.openxmlformats.org/officeDocument/2006/relationships/hyperlink" Target="https://www.asfk-support.ru/jira/browse/SUFD-17491" TargetMode="External"/><Relationship Id="rId618" Type="http://schemas.openxmlformats.org/officeDocument/2006/relationships/hyperlink" Target="https://www.asfk-support.ru/jira/browse/SUFD-25307" TargetMode="External"/><Relationship Id="rId639" Type="http://schemas.openxmlformats.org/officeDocument/2006/relationships/hyperlink" Target="http://172.31.3.200/jira/browse/SUFD-27864" TargetMode="External"/><Relationship Id="rId4" Type="http://schemas.openxmlformats.org/officeDocument/2006/relationships/settings" Target="settings.xml"/><Relationship Id="rId180" Type="http://schemas.openxmlformats.org/officeDocument/2006/relationships/image" Target="media/image170.png"/><Relationship Id="rId215" Type="http://schemas.openxmlformats.org/officeDocument/2006/relationships/image" Target="media/image205.png"/><Relationship Id="rId236" Type="http://schemas.openxmlformats.org/officeDocument/2006/relationships/image" Target="media/image226.png"/><Relationship Id="rId257" Type="http://schemas.openxmlformats.org/officeDocument/2006/relationships/image" Target="media/image247.png"/><Relationship Id="rId278" Type="http://schemas.openxmlformats.org/officeDocument/2006/relationships/image" Target="media/image268.png"/><Relationship Id="rId401" Type="http://schemas.openxmlformats.org/officeDocument/2006/relationships/image" Target="media/image391.jpeg"/><Relationship Id="rId422" Type="http://schemas.openxmlformats.org/officeDocument/2006/relationships/image" Target="media/image412.png"/><Relationship Id="rId443" Type="http://schemas.openxmlformats.org/officeDocument/2006/relationships/image" Target="media/image433.png"/><Relationship Id="rId464" Type="http://schemas.openxmlformats.org/officeDocument/2006/relationships/image" Target="media/image454.png"/><Relationship Id="rId303" Type="http://schemas.openxmlformats.org/officeDocument/2006/relationships/image" Target="media/image293.png"/><Relationship Id="rId485" Type="http://schemas.openxmlformats.org/officeDocument/2006/relationships/image" Target="media/image475.png"/><Relationship Id="rId42" Type="http://schemas.openxmlformats.org/officeDocument/2006/relationships/image" Target="media/image32.png"/><Relationship Id="rId84" Type="http://schemas.openxmlformats.org/officeDocument/2006/relationships/image" Target="media/image74.png"/><Relationship Id="rId138" Type="http://schemas.openxmlformats.org/officeDocument/2006/relationships/image" Target="media/image128.png"/><Relationship Id="rId345" Type="http://schemas.openxmlformats.org/officeDocument/2006/relationships/image" Target="media/image335.png"/><Relationship Id="rId387" Type="http://schemas.openxmlformats.org/officeDocument/2006/relationships/image" Target="media/image377.png"/><Relationship Id="rId510" Type="http://schemas.openxmlformats.org/officeDocument/2006/relationships/image" Target="media/image500.png"/><Relationship Id="rId552" Type="http://schemas.openxmlformats.org/officeDocument/2006/relationships/image" Target="media/image542.png"/><Relationship Id="rId594" Type="http://schemas.openxmlformats.org/officeDocument/2006/relationships/hyperlink" Target="https://www.asfk-support.ru/jira/browse/SUFD-17301" TargetMode="External"/><Relationship Id="rId608" Type="http://schemas.openxmlformats.org/officeDocument/2006/relationships/hyperlink" Target="http://172.31.3.200/jira/browse/SUFD-24621" TargetMode="External"/><Relationship Id="rId191" Type="http://schemas.openxmlformats.org/officeDocument/2006/relationships/image" Target="media/image181.png"/><Relationship Id="rId205" Type="http://schemas.openxmlformats.org/officeDocument/2006/relationships/image" Target="media/image195.png"/><Relationship Id="rId247" Type="http://schemas.openxmlformats.org/officeDocument/2006/relationships/image" Target="media/image237.png"/><Relationship Id="rId412" Type="http://schemas.openxmlformats.org/officeDocument/2006/relationships/image" Target="media/image402.png"/><Relationship Id="rId107" Type="http://schemas.openxmlformats.org/officeDocument/2006/relationships/image" Target="media/image97.png"/><Relationship Id="rId289" Type="http://schemas.openxmlformats.org/officeDocument/2006/relationships/image" Target="media/image279.png"/><Relationship Id="rId454" Type="http://schemas.openxmlformats.org/officeDocument/2006/relationships/image" Target="media/image444.png"/><Relationship Id="rId496" Type="http://schemas.openxmlformats.org/officeDocument/2006/relationships/image" Target="media/image486.png"/><Relationship Id="rId11" Type="http://schemas.openxmlformats.org/officeDocument/2006/relationships/image" Target="media/image1.png"/><Relationship Id="rId53" Type="http://schemas.openxmlformats.org/officeDocument/2006/relationships/image" Target="media/image43.png"/><Relationship Id="rId149" Type="http://schemas.openxmlformats.org/officeDocument/2006/relationships/image" Target="media/image139.png"/><Relationship Id="rId314" Type="http://schemas.openxmlformats.org/officeDocument/2006/relationships/image" Target="media/image304.png"/><Relationship Id="rId356" Type="http://schemas.openxmlformats.org/officeDocument/2006/relationships/image" Target="media/image346.png"/><Relationship Id="rId398" Type="http://schemas.openxmlformats.org/officeDocument/2006/relationships/image" Target="media/image388.png"/><Relationship Id="rId521" Type="http://schemas.openxmlformats.org/officeDocument/2006/relationships/image" Target="media/image511.png"/><Relationship Id="rId563" Type="http://schemas.openxmlformats.org/officeDocument/2006/relationships/image" Target="media/image553.png"/><Relationship Id="rId619" Type="http://schemas.openxmlformats.org/officeDocument/2006/relationships/hyperlink" Target="https://172.31.3.200/jira/browse/PROD-39036" TargetMode="External"/><Relationship Id="rId95" Type="http://schemas.openxmlformats.org/officeDocument/2006/relationships/image" Target="media/image85.png"/><Relationship Id="rId160" Type="http://schemas.openxmlformats.org/officeDocument/2006/relationships/image" Target="media/image150.png"/><Relationship Id="rId216" Type="http://schemas.openxmlformats.org/officeDocument/2006/relationships/image" Target="media/image206.png"/><Relationship Id="rId423" Type="http://schemas.openxmlformats.org/officeDocument/2006/relationships/image" Target="media/image413.png"/><Relationship Id="rId258" Type="http://schemas.openxmlformats.org/officeDocument/2006/relationships/image" Target="media/image248.png"/><Relationship Id="rId465" Type="http://schemas.openxmlformats.org/officeDocument/2006/relationships/image" Target="media/image455.png"/><Relationship Id="rId630" Type="http://schemas.openxmlformats.org/officeDocument/2006/relationships/hyperlink" Target="https://172.31.3.200/jira/browse/SUFD-26745" TargetMode="External"/><Relationship Id="rId22" Type="http://schemas.openxmlformats.org/officeDocument/2006/relationships/image" Target="media/image12.png"/><Relationship Id="rId64" Type="http://schemas.openxmlformats.org/officeDocument/2006/relationships/image" Target="media/image54.png"/><Relationship Id="rId118" Type="http://schemas.openxmlformats.org/officeDocument/2006/relationships/image" Target="media/image108.png"/><Relationship Id="rId325" Type="http://schemas.openxmlformats.org/officeDocument/2006/relationships/image" Target="media/image315.png"/><Relationship Id="rId367" Type="http://schemas.openxmlformats.org/officeDocument/2006/relationships/image" Target="media/image357.png"/><Relationship Id="rId532" Type="http://schemas.openxmlformats.org/officeDocument/2006/relationships/image" Target="media/image522.png"/><Relationship Id="rId574" Type="http://schemas.openxmlformats.org/officeDocument/2006/relationships/image" Target="media/image564.png"/><Relationship Id="rId171" Type="http://schemas.openxmlformats.org/officeDocument/2006/relationships/image" Target="media/image161.png"/><Relationship Id="rId227" Type="http://schemas.openxmlformats.org/officeDocument/2006/relationships/image" Target="media/image217.png"/><Relationship Id="rId269" Type="http://schemas.openxmlformats.org/officeDocument/2006/relationships/image" Target="media/image259.png"/><Relationship Id="rId434" Type="http://schemas.openxmlformats.org/officeDocument/2006/relationships/image" Target="media/image424.png"/><Relationship Id="rId476" Type="http://schemas.openxmlformats.org/officeDocument/2006/relationships/image" Target="media/image466.png"/><Relationship Id="rId641" Type="http://schemas.openxmlformats.org/officeDocument/2006/relationships/header" Target="header3.xml"/><Relationship Id="rId33" Type="http://schemas.openxmlformats.org/officeDocument/2006/relationships/image" Target="media/image23.png"/><Relationship Id="rId129" Type="http://schemas.openxmlformats.org/officeDocument/2006/relationships/image" Target="media/image119.png"/><Relationship Id="rId280" Type="http://schemas.openxmlformats.org/officeDocument/2006/relationships/image" Target="media/image270.png"/><Relationship Id="rId336" Type="http://schemas.openxmlformats.org/officeDocument/2006/relationships/image" Target="media/image326.png"/><Relationship Id="rId501" Type="http://schemas.openxmlformats.org/officeDocument/2006/relationships/image" Target="media/image491.png"/><Relationship Id="rId543" Type="http://schemas.openxmlformats.org/officeDocument/2006/relationships/image" Target="media/image533.png"/><Relationship Id="rId75" Type="http://schemas.openxmlformats.org/officeDocument/2006/relationships/image" Target="media/image65.png"/><Relationship Id="rId140" Type="http://schemas.openxmlformats.org/officeDocument/2006/relationships/image" Target="media/image130.png"/><Relationship Id="rId182" Type="http://schemas.openxmlformats.org/officeDocument/2006/relationships/image" Target="media/image172.png"/><Relationship Id="rId378" Type="http://schemas.openxmlformats.org/officeDocument/2006/relationships/image" Target="media/image368.png"/><Relationship Id="rId403" Type="http://schemas.openxmlformats.org/officeDocument/2006/relationships/image" Target="media/image393.png"/><Relationship Id="rId585" Type="http://schemas.openxmlformats.org/officeDocument/2006/relationships/hyperlink" Target="https://www.asfk-support.ru/jira/browse/SUFD-17491" TargetMode="External"/><Relationship Id="rId6" Type="http://schemas.openxmlformats.org/officeDocument/2006/relationships/footnotes" Target="footnotes.xml"/><Relationship Id="rId238" Type="http://schemas.openxmlformats.org/officeDocument/2006/relationships/image" Target="media/image228.png"/><Relationship Id="rId445" Type="http://schemas.openxmlformats.org/officeDocument/2006/relationships/image" Target="media/image435.png"/><Relationship Id="rId487" Type="http://schemas.openxmlformats.org/officeDocument/2006/relationships/image" Target="media/image477.png"/><Relationship Id="rId610" Type="http://schemas.openxmlformats.org/officeDocument/2006/relationships/hyperlink" Target="http://172.31.3.200/jira/browse/SUFD-24756" TargetMode="External"/><Relationship Id="rId291" Type="http://schemas.openxmlformats.org/officeDocument/2006/relationships/image" Target="media/image281.png"/><Relationship Id="rId305" Type="http://schemas.openxmlformats.org/officeDocument/2006/relationships/image" Target="media/image295.png"/><Relationship Id="rId347" Type="http://schemas.openxmlformats.org/officeDocument/2006/relationships/image" Target="media/image337.png"/><Relationship Id="rId512" Type="http://schemas.openxmlformats.org/officeDocument/2006/relationships/image" Target="media/image502.png"/><Relationship Id="rId44" Type="http://schemas.openxmlformats.org/officeDocument/2006/relationships/image" Target="media/image34.png"/><Relationship Id="rId86" Type="http://schemas.openxmlformats.org/officeDocument/2006/relationships/image" Target="media/image76.png"/><Relationship Id="rId151" Type="http://schemas.openxmlformats.org/officeDocument/2006/relationships/image" Target="media/image141.png"/><Relationship Id="rId389" Type="http://schemas.openxmlformats.org/officeDocument/2006/relationships/image" Target="media/image379.png"/><Relationship Id="rId554" Type="http://schemas.openxmlformats.org/officeDocument/2006/relationships/image" Target="media/image544.png"/><Relationship Id="rId596" Type="http://schemas.openxmlformats.org/officeDocument/2006/relationships/hyperlink" Target="https://www.asfk-support.ru/jira/browse/PROD-32973" TargetMode="External"/><Relationship Id="rId193" Type="http://schemas.openxmlformats.org/officeDocument/2006/relationships/image" Target="media/image183.png"/><Relationship Id="rId207" Type="http://schemas.openxmlformats.org/officeDocument/2006/relationships/image" Target="media/image197.png"/><Relationship Id="rId249" Type="http://schemas.openxmlformats.org/officeDocument/2006/relationships/image" Target="media/image239.png"/><Relationship Id="rId414" Type="http://schemas.openxmlformats.org/officeDocument/2006/relationships/image" Target="media/image404.png"/><Relationship Id="rId456" Type="http://schemas.openxmlformats.org/officeDocument/2006/relationships/image" Target="media/image446.png"/><Relationship Id="rId498" Type="http://schemas.openxmlformats.org/officeDocument/2006/relationships/image" Target="media/image488.png"/><Relationship Id="rId621" Type="http://schemas.openxmlformats.org/officeDocument/2006/relationships/hyperlink" Target="https://172.31.3.200/jira/browse/PROD-43062" TargetMode="External"/><Relationship Id="rId13" Type="http://schemas.openxmlformats.org/officeDocument/2006/relationships/image" Target="media/image3.png"/><Relationship Id="rId109" Type="http://schemas.openxmlformats.org/officeDocument/2006/relationships/image" Target="media/image99.png"/><Relationship Id="rId260" Type="http://schemas.openxmlformats.org/officeDocument/2006/relationships/image" Target="media/image250.png"/><Relationship Id="rId316" Type="http://schemas.openxmlformats.org/officeDocument/2006/relationships/image" Target="media/image306.png"/><Relationship Id="rId523" Type="http://schemas.openxmlformats.org/officeDocument/2006/relationships/image" Target="media/image513.png"/><Relationship Id="rId55" Type="http://schemas.openxmlformats.org/officeDocument/2006/relationships/image" Target="media/image45.png"/><Relationship Id="rId97" Type="http://schemas.openxmlformats.org/officeDocument/2006/relationships/image" Target="media/image87.png"/><Relationship Id="rId120" Type="http://schemas.openxmlformats.org/officeDocument/2006/relationships/image" Target="media/image110.png"/><Relationship Id="rId358" Type="http://schemas.openxmlformats.org/officeDocument/2006/relationships/image" Target="media/image348.png"/><Relationship Id="rId565" Type="http://schemas.openxmlformats.org/officeDocument/2006/relationships/image" Target="media/image555.png"/><Relationship Id="rId162" Type="http://schemas.openxmlformats.org/officeDocument/2006/relationships/image" Target="media/image152.png"/><Relationship Id="rId218" Type="http://schemas.openxmlformats.org/officeDocument/2006/relationships/image" Target="media/image208.png"/><Relationship Id="rId425" Type="http://schemas.openxmlformats.org/officeDocument/2006/relationships/image" Target="media/image415.png"/><Relationship Id="rId467" Type="http://schemas.openxmlformats.org/officeDocument/2006/relationships/image" Target="media/image457.png"/><Relationship Id="rId632" Type="http://schemas.openxmlformats.org/officeDocument/2006/relationships/hyperlink" Target="https://www.asfk-support.ru/jira/browse/SUFD-20901" TargetMode="External"/><Relationship Id="rId271" Type="http://schemas.openxmlformats.org/officeDocument/2006/relationships/image" Target="media/image261.png"/><Relationship Id="rId24" Type="http://schemas.openxmlformats.org/officeDocument/2006/relationships/image" Target="media/image14.png"/><Relationship Id="rId66" Type="http://schemas.openxmlformats.org/officeDocument/2006/relationships/image" Target="media/image56.png"/><Relationship Id="rId131" Type="http://schemas.openxmlformats.org/officeDocument/2006/relationships/image" Target="media/image121.png"/><Relationship Id="rId327" Type="http://schemas.openxmlformats.org/officeDocument/2006/relationships/image" Target="media/image317.png"/><Relationship Id="rId369" Type="http://schemas.openxmlformats.org/officeDocument/2006/relationships/image" Target="media/image359.png"/><Relationship Id="rId534" Type="http://schemas.openxmlformats.org/officeDocument/2006/relationships/image" Target="media/image524.png"/><Relationship Id="rId576" Type="http://schemas.openxmlformats.org/officeDocument/2006/relationships/image" Target="media/image566.png"/><Relationship Id="rId173" Type="http://schemas.openxmlformats.org/officeDocument/2006/relationships/image" Target="media/image163.png"/><Relationship Id="rId229" Type="http://schemas.openxmlformats.org/officeDocument/2006/relationships/image" Target="media/image219.png"/><Relationship Id="rId380" Type="http://schemas.openxmlformats.org/officeDocument/2006/relationships/image" Target="media/image370.png"/><Relationship Id="rId436" Type="http://schemas.openxmlformats.org/officeDocument/2006/relationships/image" Target="media/image426.png"/><Relationship Id="rId601" Type="http://schemas.openxmlformats.org/officeDocument/2006/relationships/hyperlink" Target="https://www.asfk-support.ru/jira/browse/PROD-34213" TargetMode="External"/><Relationship Id="rId643" Type="http://schemas.openxmlformats.org/officeDocument/2006/relationships/fontTable" Target="fontTable.xml"/><Relationship Id="rId240" Type="http://schemas.openxmlformats.org/officeDocument/2006/relationships/image" Target="media/image230.png"/><Relationship Id="rId478" Type="http://schemas.openxmlformats.org/officeDocument/2006/relationships/image" Target="media/image468.png"/><Relationship Id="rId35" Type="http://schemas.openxmlformats.org/officeDocument/2006/relationships/image" Target="media/image25.png"/><Relationship Id="rId77" Type="http://schemas.openxmlformats.org/officeDocument/2006/relationships/image" Target="media/image67.png"/><Relationship Id="rId100" Type="http://schemas.openxmlformats.org/officeDocument/2006/relationships/image" Target="media/image90.png"/><Relationship Id="rId282" Type="http://schemas.openxmlformats.org/officeDocument/2006/relationships/image" Target="media/image272.png"/><Relationship Id="rId338" Type="http://schemas.openxmlformats.org/officeDocument/2006/relationships/image" Target="media/image328.png"/><Relationship Id="rId503" Type="http://schemas.openxmlformats.org/officeDocument/2006/relationships/image" Target="media/image493.png"/><Relationship Id="rId545" Type="http://schemas.openxmlformats.org/officeDocument/2006/relationships/image" Target="media/image535.png"/><Relationship Id="rId587" Type="http://schemas.openxmlformats.org/officeDocument/2006/relationships/hyperlink" Target="https://www.asfk-support.ru/jira/browse/SUFD-22118" TargetMode="External"/><Relationship Id="rId8" Type="http://schemas.openxmlformats.org/officeDocument/2006/relationships/header" Target="header1.xml"/><Relationship Id="rId142" Type="http://schemas.openxmlformats.org/officeDocument/2006/relationships/image" Target="media/image132.png"/><Relationship Id="rId184" Type="http://schemas.openxmlformats.org/officeDocument/2006/relationships/image" Target="media/image174.png"/><Relationship Id="rId391" Type="http://schemas.openxmlformats.org/officeDocument/2006/relationships/image" Target="media/image381.png"/><Relationship Id="rId405" Type="http://schemas.openxmlformats.org/officeDocument/2006/relationships/image" Target="media/image395.png"/><Relationship Id="rId447" Type="http://schemas.openxmlformats.org/officeDocument/2006/relationships/image" Target="media/image437.png"/><Relationship Id="rId612" Type="http://schemas.openxmlformats.org/officeDocument/2006/relationships/hyperlink" Target="http://172.31.3.200/jira/browse/SUFD-24766" TargetMode="External"/><Relationship Id="rId251" Type="http://schemas.openxmlformats.org/officeDocument/2006/relationships/image" Target="media/image241.png"/><Relationship Id="rId489" Type="http://schemas.openxmlformats.org/officeDocument/2006/relationships/image" Target="media/image479.png"/><Relationship Id="rId46" Type="http://schemas.openxmlformats.org/officeDocument/2006/relationships/image" Target="media/image36.png"/><Relationship Id="rId293" Type="http://schemas.openxmlformats.org/officeDocument/2006/relationships/image" Target="media/image283.png"/><Relationship Id="rId307" Type="http://schemas.openxmlformats.org/officeDocument/2006/relationships/image" Target="media/image297.png"/><Relationship Id="rId349" Type="http://schemas.openxmlformats.org/officeDocument/2006/relationships/image" Target="media/image339.png"/><Relationship Id="rId514" Type="http://schemas.openxmlformats.org/officeDocument/2006/relationships/image" Target="media/image504.png"/><Relationship Id="rId556" Type="http://schemas.openxmlformats.org/officeDocument/2006/relationships/image" Target="media/image546.png"/><Relationship Id="rId88" Type="http://schemas.openxmlformats.org/officeDocument/2006/relationships/image" Target="media/image78.png"/><Relationship Id="rId111" Type="http://schemas.openxmlformats.org/officeDocument/2006/relationships/image" Target="media/image101.png"/><Relationship Id="rId153" Type="http://schemas.openxmlformats.org/officeDocument/2006/relationships/image" Target="media/image143.png"/><Relationship Id="rId195" Type="http://schemas.openxmlformats.org/officeDocument/2006/relationships/image" Target="media/image185.png"/><Relationship Id="rId209" Type="http://schemas.openxmlformats.org/officeDocument/2006/relationships/image" Target="media/image199.png"/><Relationship Id="rId360" Type="http://schemas.openxmlformats.org/officeDocument/2006/relationships/image" Target="media/image350.png"/><Relationship Id="rId416" Type="http://schemas.openxmlformats.org/officeDocument/2006/relationships/image" Target="media/image406.png"/><Relationship Id="rId598" Type="http://schemas.openxmlformats.org/officeDocument/2006/relationships/hyperlink" Target="https://www.asfk-support.ru/jira/browse/PROD-36580" TargetMode="External"/><Relationship Id="rId220" Type="http://schemas.openxmlformats.org/officeDocument/2006/relationships/image" Target="media/image210.png"/><Relationship Id="rId458" Type="http://schemas.openxmlformats.org/officeDocument/2006/relationships/image" Target="media/image448.png"/><Relationship Id="rId623" Type="http://schemas.openxmlformats.org/officeDocument/2006/relationships/hyperlink" Target="https://www.asfk-support.ru/jira/browse/PROD-37771" TargetMode="External"/><Relationship Id="rId15" Type="http://schemas.openxmlformats.org/officeDocument/2006/relationships/image" Target="media/image5.png"/><Relationship Id="rId57" Type="http://schemas.openxmlformats.org/officeDocument/2006/relationships/image" Target="media/image47.png"/><Relationship Id="rId262" Type="http://schemas.openxmlformats.org/officeDocument/2006/relationships/image" Target="media/image252.png"/><Relationship Id="rId318" Type="http://schemas.openxmlformats.org/officeDocument/2006/relationships/image" Target="media/image308.png"/><Relationship Id="rId525" Type="http://schemas.openxmlformats.org/officeDocument/2006/relationships/image" Target="media/image515.png"/><Relationship Id="rId567" Type="http://schemas.openxmlformats.org/officeDocument/2006/relationships/image" Target="media/image557.png"/><Relationship Id="rId99" Type="http://schemas.openxmlformats.org/officeDocument/2006/relationships/image" Target="media/image89.png"/><Relationship Id="rId122" Type="http://schemas.openxmlformats.org/officeDocument/2006/relationships/image" Target="media/image112.png"/><Relationship Id="rId164" Type="http://schemas.openxmlformats.org/officeDocument/2006/relationships/image" Target="media/image154.png"/><Relationship Id="rId371" Type="http://schemas.openxmlformats.org/officeDocument/2006/relationships/image" Target="media/image361.png"/><Relationship Id="rId427" Type="http://schemas.openxmlformats.org/officeDocument/2006/relationships/image" Target="media/image417.png"/><Relationship Id="rId469" Type="http://schemas.openxmlformats.org/officeDocument/2006/relationships/image" Target="media/image459.png"/><Relationship Id="rId634" Type="http://schemas.openxmlformats.org/officeDocument/2006/relationships/hyperlink" Target="http://172.31.3.200/jira/browse/PROD-46703" TargetMode="External"/><Relationship Id="rId26" Type="http://schemas.openxmlformats.org/officeDocument/2006/relationships/image" Target="media/image16.png"/><Relationship Id="rId231" Type="http://schemas.openxmlformats.org/officeDocument/2006/relationships/image" Target="media/image221.png"/><Relationship Id="rId273" Type="http://schemas.openxmlformats.org/officeDocument/2006/relationships/image" Target="media/image263.png"/><Relationship Id="rId329" Type="http://schemas.openxmlformats.org/officeDocument/2006/relationships/image" Target="media/image319.png"/><Relationship Id="rId480" Type="http://schemas.openxmlformats.org/officeDocument/2006/relationships/image" Target="media/image470.png"/><Relationship Id="rId536" Type="http://schemas.openxmlformats.org/officeDocument/2006/relationships/image" Target="media/image526.png"/><Relationship Id="rId68" Type="http://schemas.openxmlformats.org/officeDocument/2006/relationships/image" Target="media/image58.png"/><Relationship Id="rId133" Type="http://schemas.openxmlformats.org/officeDocument/2006/relationships/image" Target="media/image123.png"/><Relationship Id="rId175" Type="http://schemas.openxmlformats.org/officeDocument/2006/relationships/image" Target="media/image165.png"/><Relationship Id="rId340" Type="http://schemas.openxmlformats.org/officeDocument/2006/relationships/image" Target="media/image330.png"/><Relationship Id="rId578" Type="http://schemas.openxmlformats.org/officeDocument/2006/relationships/hyperlink" Target="https://www.asfk-support.ru/jira/browse/SUFD-11863" TargetMode="External"/><Relationship Id="rId200" Type="http://schemas.openxmlformats.org/officeDocument/2006/relationships/image" Target="media/image190.png"/><Relationship Id="rId382" Type="http://schemas.openxmlformats.org/officeDocument/2006/relationships/image" Target="media/image372.png"/><Relationship Id="rId438" Type="http://schemas.openxmlformats.org/officeDocument/2006/relationships/image" Target="media/image428.png"/><Relationship Id="rId603" Type="http://schemas.openxmlformats.org/officeDocument/2006/relationships/hyperlink" Target="https://www.asfk-support.ru/jira/browse/SUFD-24049" TargetMode="External"/><Relationship Id="rId242" Type="http://schemas.openxmlformats.org/officeDocument/2006/relationships/image" Target="media/image232.png"/><Relationship Id="rId284" Type="http://schemas.openxmlformats.org/officeDocument/2006/relationships/image" Target="media/image274.png"/><Relationship Id="rId491" Type="http://schemas.openxmlformats.org/officeDocument/2006/relationships/image" Target="media/image481.png"/><Relationship Id="rId505" Type="http://schemas.openxmlformats.org/officeDocument/2006/relationships/image" Target="media/image495.png"/><Relationship Id="rId37" Type="http://schemas.openxmlformats.org/officeDocument/2006/relationships/image" Target="media/image27.png"/><Relationship Id="rId79" Type="http://schemas.openxmlformats.org/officeDocument/2006/relationships/image" Target="media/image69.png"/><Relationship Id="rId102" Type="http://schemas.openxmlformats.org/officeDocument/2006/relationships/image" Target="media/image92.png"/><Relationship Id="rId144" Type="http://schemas.openxmlformats.org/officeDocument/2006/relationships/image" Target="media/image134.png"/><Relationship Id="rId547" Type="http://schemas.openxmlformats.org/officeDocument/2006/relationships/image" Target="media/image537.png"/><Relationship Id="rId589" Type="http://schemas.openxmlformats.org/officeDocument/2006/relationships/hyperlink" Target="https://www.asfk-support.ru/jira/browse/SUFD-22119" TargetMode="External"/><Relationship Id="rId90" Type="http://schemas.openxmlformats.org/officeDocument/2006/relationships/image" Target="media/image80.png"/><Relationship Id="rId186" Type="http://schemas.openxmlformats.org/officeDocument/2006/relationships/image" Target="media/image176.png"/><Relationship Id="rId351" Type="http://schemas.openxmlformats.org/officeDocument/2006/relationships/image" Target="media/image341.png"/><Relationship Id="rId393" Type="http://schemas.openxmlformats.org/officeDocument/2006/relationships/image" Target="media/image383.png"/><Relationship Id="rId407" Type="http://schemas.openxmlformats.org/officeDocument/2006/relationships/image" Target="media/image397.png"/><Relationship Id="rId449" Type="http://schemas.openxmlformats.org/officeDocument/2006/relationships/image" Target="media/image439.png"/><Relationship Id="rId614" Type="http://schemas.openxmlformats.org/officeDocument/2006/relationships/hyperlink" Target="http://172.31.3.200/jira/browse/SUFD-25065" TargetMode="External"/><Relationship Id="rId211" Type="http://schemas.openxmlformats.org/officeDocument/2006/relationships/image" Target="media/image201.png"/><Relationship Id="rId253" Type="http://schemas.openxmlformats.org/officeDocument/2006/relationships/image" Target="media/image243.png"/><Relationship Id="rId295" Type="http://schemas.openxmlformats.org/officeDocument/2006/relationships/image" Target="media/image285.png"/><Relationship Id="rId309" Type="http://schemas.openxmlformats.org/officeDocument/2006/relationships/image" Target="media/image299.png"/><Relationship Id="rId460" Type="http://schemas.openxmlformats.org/officeDocument/2006/relationships/image" Target="media/image450.png"/><Relationship Id="rId516" Type="http://schemas.openxmlformats.org/officeDocument/2006/relationships/image" Target="media/image506.png"/><Relationship Id="rId48" Type="http://schemas.openxmlformats.org/officeDocument/2006/relationships/image" Target="media/image38.png"/><Relationship Id="rId113" Type="http://schemas.openxmlformats.org/officeDocument/2006/relationships/image" Target="media/image103.png"/><Relationship Id="rId320" Type="http://schemas.openxmlformats.org/officeDocument/2006/relationships/image" Target="media/image310.png"/><Relationship Id="rId558" Type="http://schemas.openxmlformats.org/officeDocument/2006/relationships/image" Target="media/image548.png"/><Relationship Id="rId155" Type="http://schemas.openxmlformats.org/officeDocument/2006/relationships/image" Target="media/image145.png"/><Relationship Id="rId197" Type="http://schemas.openxmlformats.org/officeDocument/2006/relationships/image" Target="media/image187.png"/><Relationship Id="rId362" Type="http://schemas.openxmlformats.org/officeDocument/2006/relationships/image" Target="media/image352.png"/><Relationship Id="rId418" Type="http://schemas.openxmlformats.org/officeDocument/2006/relationships/image" Target="media/image408.png"/><Relationship Id="rId625" Type="http://schemas.openxmlformats.org/officeDocument/2006/relationships/hyperlink" Target="https://www.asfk-support.ru/jira/browse/SUFD-20901" TargetMode="External"/><Relationship Id="rId222" Type="http://schemas.openxmlformats.org/officeDocument/2006/relationships/image" Target="media/image212.png"/><Relationship Id="rId264" Type="http://schemas.openxmlformats.org/officeDocument/2006/relationships/image" Target="media/image254.png"/><Relationship Id="rId471" Type="http://schemas.openxmlformats.org/officeDocument/2006/relationships/image" Target="media/image461.png"/><Relationship Id="rId17" Type="http://schemas.openxmlformats.org/officeDocument/2006/relationships/image" Target="media/image7.png"/><Relationship Id="rId59" Type="http://schemas.openxmlformats.org/officeDocument/2006/relationships/image" Target="media/image49.png"/><Relationship Id="rId124" Type="http://schemas.openxmlformats.org/officeDocument/2006/relationships/image" Target="media/image114.png"/><Relationship Id="rId527" Type="http://schemas.openxmlformats.org/officeDocument/2006/relationships/image" Target="media/image517.png"/><Relationship Id="rId569" Type="http://schemas.openxmlformats.org/officeDocument/2006/relationships/image" Target="media/image559.png"/><Relationship Id="rId70" Type="http://schemas.openxmlformats.org/officeDocument/2006/relationships/image" Target="media/image60.png"/><Relationship Id="rId166" Type="http://schemas.openxmlformats.org/officeDocument/2006/relationships/image" Target="media/image156.png"/><Relationship Id="rId331" Type="http://schemas.openxmlformats.org/officeDocument/2006/relationships/image" Target="media/image321.png"/><Relationship Id="rId373" Type="http://schemas.openxmlformats.org/officeDocument/2006/relationships/image" Target="media/image363.png"/><Relationship Id="rId429" Type="http://schemas.openxmlformats.org/officeDocument/2006/relationships/image" Target="media/image419.png"/><Relationship Id="rId580" Type="http://schemas.openxmlformats.org/officeDocument/2006/relationships/hyperlink" Target="https://www.asfk-support.ru/jira/browse/SUFD-17885" TargetMode="External"/><Relationship Id="rId636" Type="http://schemas.openxmlformats.org/officeDocument/2006/relationships/hyperlink" Target="http://172.31.3.200/jira/browse/PROD-4899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lkina.galin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7C50E-F5AB-4596-AD7E-87E3AA2DC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62834</TotalTime>
  <Pages>869</Pages>
  <Words>225387</Words>
  <Characters>1284708</Characters>
  <Application>Microsoft Office Word</Application>
  <DocSecurity>0</DocSecurity>
  <Lines>10705</Lines>
  <Paragraphs>3014</Paragraphs>
  <ScaleCrop>false</ScaleCrop>
  <HeadingPairs>
    <vt:vector size="2" baseType="variant">
      <vt:variant>
        <vt:lpstr>Название</vt:lpstr>
      </vt:variant>
      <vt:variant>
        <vt:i4>1</vt:i4>
      </vt:variant>
    </vt:vector>
  </HeadingPairs>
  <TitlesOfParts>
    <vt:vector size="1" baseType="lpstr">
      <vt:lpstr>РП_РА</vt:lpstr>
    </vt:vector>
  </TitlesOfParts>
  <Company>SPecialiST RePack</Company>
  <LinksUpToDate>false</LinksUpToDate>
  <CharactersWithSpaces>1507081</CharactersWithSpaces>
  <SharedDoc>false</SharedDoc>
  <HLinks>
    <vt:vector size="6210" baseType="variant">
      <vt:variant>
        <vt:i4>7471230</vt:i4>
      </vt:variant>
      <vt:variant>
        <vt:i4>11263</vt:i4>
      </vt:variant>
      <vt:variant>
        <vt:i4>0</vt:i4>
      </vt:variant>
      <vt:variant>
        <vt:i4>5</vt:i4>
      </vt:variant>
      <vt:variant>
        <vt:lpwstr>http://172.31.3.200/jira/browse/SUFD-27864</vt:lpwstr>
      </vt:variant>
      <vt:variant>
        <vt:lpwstr/>
      </vt:variant>
      <vt:variant>
        <vt:i4>8257652</vt:i4>
      </vt:variant>
      <vt:variant>
        <vt:i4>11260</vt:i4>
      </vt:variant>
      <vt:variant>
        <vt:i4>0</vt:i4>
      </vt:variant>
      <vt:variant>
        <vt:i4>5</vt:i4>
      </vt:variant>
      <vt:variant>
        <vt:lpwstr>http://172.31.3.200/jira/browse/PROD-49382</vt:lpwstr>
      </vt:variant>
      <vt:variant>
        <vt:lpwstr/>
      </vt:variant>
      <vt:variant>
        <vt:i4>7340157</vt:i4>
      </vt:variant>
      <vt:variant>
        <vt:i4>11254</vt:i4>
      </vt:variant>
      <vt:variant>
        <vt:i4>0</vt:i4>
      </vt:variant>
      <vt:variant>
        <vt:i4>5</vt:i4>
      </vt:variant>
      <vt:variant>
        <vt:lpwstr>http://172.31.3.200/jira/browse/SUFD-27856</vt:lpwstr>
      </vt:variant>
      <vt:variant>
        <vt:lpwstr/>
      </vt:variant>
      <vt:variant>
        <vt:i4>7536756</vt:i4>
      </vt:variant>
      <vt:variant>
        <vt:i4>11251</vt:i4>
      </vt:variant>
      <vt:variant>
        <vt:i4>0</vt:i4>
      </vt:variant>
      <vt:variant>
        <vt:i4>5</vt:i4>
      </vt:variant>
      <vt:variant>
        <vt:lpwstr>http://172.31.3.200/jira/browse/PROD-48995</vt:lpwstr>
      </vt:variant>
      <vt:variant>
        <vt:lpwstr/>
      </vt:variant>
      <vt:variant>
        <vt:i4>7995518</vt:i4>
      </vt:variant>
      <vt:variant>
        <vt:i4>11245</vt:i4>
      </vt:variant>
      <vt:variant>
        <vt:i4>0</vt:i4>
      </vt:variant>
      <vt:variant>
        <vt:i4>5</vt:i4>
      </vt:variant>
      <vt:variant>
        <vt:lpwstr>http://172.31.3.200/jira/browse/SUFD-27460</vt:lpwstr>
      </vt:variant>
      <vt:variant>
        <vt:lpwstr/>
      </vt:variant>
      <vt:variant>
        <vt:i4>8061043</vt:i4>
      </vt:variant>
      <vt:variant>
        <vt:i4>11242</vt:i4>
      </vt:variant>
      <vt:variant>
        <vt:i4>0</vt:i4>
      </vt:variant>
      <vt:variant>
        <vt:i4>5</vt:i4>
      </vt:variant>
      <vt:variant>
        <vt:lpwstr>http://172.31.3.200/jira/browse/PROD-46703</vt:lpwstr>
      </vt:variant>
      <vt:variant>
        <vt:lpwstr/>
      </vt:variant>
      <vt:variant>
        <vt:i4>6291490</vt:i4>
      </vt:variant>
      <vt:variant>
        <vt:i4>11236</vt:i4>
      </vt:variant>
      <vt:variant>
        <vt:i4>0</vt:i4>
      </vt:variant>
      <vt:variant>
        <vt:i4>5</vt:i4>
      </vt:variant>
      <vt:variant>
        <vt:lpwstr>https://172.31.3.200/jira/browse/SUFD-26717</vt:lpwstr>
      </vt:variant>
      <vt:variant>
        <vt:lpwstr/>
      </vt:variant>
      <vt:variant>
        <vt:i4>6750249</vt:i4>
      </vt:variant>
      <vt:variant>
        <vt:i4>11233</vt:i4>
      </vt:variant>
      <vt:variant>
        <vt:i4>0</vt:i4>
      </vt:variant>
      <vt:variant>
        <vt:i4>5</vt:i4>
      </vt:variant>
      <vt:variant>
        <vt:lpwstr>https://www.asfk-support.ru/jira/browse/SUFD-20901</vt:lpwstr>
      </vt:variant>
      <vt:variant>
        <vt:lpwstr/>
      </vt:variant>
      <vt:variant>
        <vt:i4>6684707</vt:i4>
      </vt:variant>
      <vt:variant>
        <vt:i4>11230</vt:i4>
      </vt:variant>
      <vt:variant>
        <vt:i4>0</vt:i4>
      </vt:variant>
      <vt:variant>
        <vt:i4>5</vt:i4>
      </vt:variant>
      <vt:variant>
        <vt:lpwstr>https://172.31.3.200/jira/browse/SUFD-26672</vt:lpwstr>
      </vt:variant>
      <vt:variant>
        <vt:lpwstr/>
      </vt:variant>
      <vt:variant>
        <vt:i4>6619170</vt:i4>
      </vt:variant>
      <vt:variant>
        <vt:i4>11224</vt:i4>
      </vt:variant>
      <vt:variant>
        <vt:i4>0</vt:i4>
      </vt:variant>
      <vt:variant>
        <vt:i4>5</vt:i4>
      </vt:variant>
      <vt:variant>
        <vt:lpwstr>https://172.31.3.200/jira/browse/SUFD-26745</vt:lpwstr>
      </vt:variant>
      <vt:variant>
        <vt:lpwstr/>
      </vt:variant>
      <vt:variant>
        <vt:i4>6750249</vt:i4>
      </vt:variant>
      <vt:variant>
        <vt:i4>11221</vt:i4>
      </vt:variant>
      <vt:variant>
        <vt:i4>0</vt:i4>
      </vt:variant>
      <vt:variant>
        <vt:i4>5</vt:i4>
      </vt:variant>
      <vt:variant>
        <vt:lpwstr>https://www.asfk-support.ru/jira/browse/SUFD-20901</vt:lpwstr>
      </vt:variant>
      <vt:variant>
        <vt:lpwstr/>
      </vt:variant>
      <vt:variant>
        <vt:i4>6750243</vt:i4>
      </vt:variant>
      <vt:variant>
        <vt:i4>11218</vt:i4>
      </vt:variant>
      <vt:variant>
        <vt:i4>0</vt:i4>
      </vt:variant>
      <vt:variant>
        <vt:i4>5</vt:i4>
      </vt:variant>
      <vt:variant>
        <vt:lpwstr>https://172.31.3.200/jira/browse/SUFD-26668</vt:lpwstr>
      </vt:variant>
      <vt:variant>
        <vt:lpwstr/>
      </vt:variant>
      <vt:variant>
        <vt:i4>6488098</vt:i4>
      </vt:variant>
      <vt:variant>
        <vt:i4>11212</vt:i4>
      </vt:variant>
      <vt:variant>
        <vt:i4>0</vt:i4>
      </vt:variant>
      <vt:variant>
        <vt:i4>5</vt:i4>
      </vt:variant>
      <vt:variant>
        <vt:lpwstr>https://172.31.3.200/jira/browse/SUFD-26724</vt:lpwstr>
      </vt:variant>
      <vt:variant>
        <vt:lpwstr/>
      </vt:variant>
      <vt:variant>
        <vt:i4>6553634</vt:i4>
      </vt:variant>
      <vt:variant>
        <vt:i4>11209</vt:i4>
      </vt:variant>
      <vt:variant>
        <vt:i4>0</vt:i4>
      </vt:variant>
      <vt:variant>
        <vt:i4>5</vt:i4>
      </vt:variant>
      <vt:variant>
        <vt:lpwstr>https://172.31.3.200/jira/browse/SUFD-26751</vt:lpwstr>
      </vt:variant>
      <vt:variant>
        <vt:lpwstr/>
      </vt:variant>
      <vt:variant>
        <vt:i4>6750249</vt:i4>
      </vt:variant>
      <vt:variant>
        <vt:i4>11206</vt:i4>
      </vt:variant>
      <vt:variant>
        <vt:i4>0</vt:i4>
      </vt:variant>
      <vt:variant>
        <vt:i4>5</vt:i4>
      </vt:variant>
      <vt:variant>
        <vt:lpwstr>https://www.asfk-support.ru/jira/browse/SUFD-20901</vt:lpwstr>
      </vt:variant>
      <vt:variant>
        <vt:lpwstr/>
      </vt:variant>
      <vt:variant>
        <vt:i4>6553646</vt:i4>
      </vt:variant>
      <vt:variant>
        <vt:i4>11197</vt:i4>
      </vt:variant>
      <vt:variant>
        <vt:i4>0</vt:i4>
      </vt:variant>
      <vt:variant>
        <vt:i4>5</vt:i4>
      </vt:variant>
      <vt:variant>
        <vt:lpwstr>https://www.asfk-support.ru/jira/browse/SUFD-26813</vt:lpwstr>
      </vt:variant>
      <vt:variant>
        <vt:lpwstr/>
      </vt:variant>
      <vt:variant>
        <vt:i4>7274531</vt:i4>
      </vt:variant>
      <vt:variant>
        <vt:i4>11194</vt:i4>
      </vt:variant>
      <vt:variant>
        <vt:i4>0</vt:i4>
      </vt:variant>
      <vt:variant>
        <vt:i4>5</vt:i4>
      </vt:variant>
      <vt:variant>
        <vt:lpwstr>https://www.asfk-support.ru/jira/browse/PROD-37771</vt:lpwstr>
      </vt:variant>
      <vt:variant>
        <vt:lpwstr/>
      </vt:variant>
      <vt:variant>
        <vt:i4>6553632</vt:i4>
      </vt:variant>
      <vt:variant>
        <vt:i4>11188</vt:i4>
      </vt:variant>
      <vt:variant>
        <vt:i4>0</vt:i4>
      </vt:variant>
      <vt:variant>
        <vt:i4>5</vt:i4>
      </vt:variant>
      <vt:variant>
        <vt:lpwstr>https://172.31.3.200/jira/browse/SUFD-26558</vt:lpwstr>
      </vt:variant>
      <vt:variant>
        <vt:lpwstr/>
      </vt:variant>
      <vt:variant>
        <vt:i4>6815780</vt:i4>
      </vt:variant>
      <vt:variant>
        <vt:i4>11185</vt:i4>
      </vt:variant>
      <vt:variant>
        <vt:i4>0</vt:i4>
      </vt:variant>
      <vt:variant>
        <vt:i4>5</vt:i4>
      </vt:variant>
      <vt:variant>
        <vt:lpwstr>https://172.31.3.200/jira/browse/PROD-43062</vt:lpwstr>
      </vt:variant>
      <vt:variant>
        <vt:lpwstr/>
      </vt:variant>
      <vt:variant>
        <vt:i4>6881319</vt:i4>
      </vt:variant>
      <vt:variant>
        <vt:i4>11179</vt:i4>
      </vt:variant>
      <vt:variant>
        <vt:i4>0</vt:i4>
      </vt:variant>
      <vt:variant>
        <vt:i4>5</vt:i4>
      </vt:variant>
      <vt:variant>
        <vt:lpwstr>https://172.31.3.200/jira/browse/SUFD-26287</vt:lpwstr>
      </vt:variant>
      <vt:variant>
        <vt:lpwstr/>
      </vt:variant>
      <vt:variant>
        <vt:i4>6750243</vt:i4>
      </vt:variant>
      <vt:variant>
        <vt:i4>11176</vt:i4>
      </vt:variant>
      <vt:variant>
        <vt:i4>0</vt:i4>
      </vt:variant>
      <vt:variant>
        <vt:i4>5</vt:i4>
      </vt:variant>
      <vt:variant>
        <vt:lpwstr>https://172.31.3.200/jira/browse/PROD-39036</vt:lpwstr>
      </vt:variant>
      <vt:variant>
        <vt:lpwstr/>
      </vt:variant>
      <vt:variant>
        <vt:i4>7012396</vt:i4>
      </vt:variant>
      <vt:variant>
        <vt:i4>11170</vt:i4>
      </vt:variant>
      <vt:variant>
        <vt:i4>0</vt:i4>
      </vt:variant>
      <vt:variant>
        <vt:i4>5</vt:i4>
      </vt:variant>
      <vt:variant>
        <vt:lpwstr>https://www.asfk-support.ru/jira/browse/SUFD-25307</vt:lpwstr>
      </vt:variant>
      <vt:variant>
        <vt:lpwstr/>
      </vt:variant>
      <vt:variant>
        <vt:i4>6750244</vt:i4>
      </vt:variant>
      <vt:variant>
        <vt:i4>11167</vt:i4>
      </vt:variant>
      <vt:variant>
        <vt:i4>0</vt:i4>
      </vt:variant>
      <vt:variant>
        <vt:i4>5</vt:i4>
      </vt:variant>
      <vt:variant>
        <vt:lpwstr>https://www.asfk-support.ru/jira/browse/SUFD-24890</vt:lpwstr>
      </vt:variant>
      <vt:variant>
        <vt:lpwstr/>
      </vt:variant>
      <vt:variant>
        <vt:i4>6553638</vt:i4>
      </vt:variant>
      <vt:variant>
        <vt:i4>11161</vt:i4>
      </vt:variant>
      <vt:variant>
        <vt:i4>0</vt:i4>
      </vt:variant>
      <vt:variant>
        <vt:i4>5</vt:i4>
      </vt:variant>
      <vt:variant>
        <vt:lpwstr>https://172.31.3.200/jira/browse/SUFD-25363</vt:lpwstr>
      </vt:variant>
      <vt:variant>
        <vt:lpwstr/>
      </vt:variant>
      <vt:variant>
        <vt:i4>6553636</vt:i4>
      </vt:variant>
      <vt:variant>
        <vt:i4>11158</vt:i4>
      </vt:variant>
      <vt:variant>
        <vt:i4>0</vt:i4>
      </vt:variant>
      <vt:variant>
        <vt:i4>5</vt:i4>
      </vt:variant>
      <vt:variant>
        <vt:lpwstr>https://172.31.3.200/jira/browse/PROD-41089</vt:lpwstr>
      </vt:variant>
      <vt:variant>
        <vt:lpwstr/>
      </vt:variant>
      <vt:variant>
        <vt:i4>8061052</vt:i4>
      </vt:variant>
      <vt:variant>
        <vt:i4>11152</vt:i4>
      </vt:variant>
      <vt:variant>
        <vt:i4>0</vt:i4>
      </vt:variant>
      <vt:variant>
        <vt:i4>5</vt:i4>
      </vt:variant>
      <vt:variant>
        <vt:lpwstr>http://172.31.3.200/jira/browse/SUFD-25065</vt:lpwstr>
      </vt:variant>
      <vt:variant>
        <vt:lpwstr/>
      </vt:variant>
      <vt:variant>
        <vt:i4>8126581</vt:i4>
      </vt:variant>
      <vt:variant>
        <vt:i4>11149</vt:i4>
      </vt:variant>
      <vt:variant>
        <vt:i4>0</vt:i4>
      </vt:variant>
      <vt:variant>
        <vt:i4>5</vt:i4>
      </vt:variant>
      <vt:variant>
        <vt:lpwstr>http://172.31.3.200/jira/browse/PROD-36763</vt:lpwstr>
      </vt:variant>
      <vt:variant>
        <vt:lpwstr/>
      </vt:variant>
      <vt:variant>
        <vt:i4>8323197</vt:i4>
      </vt:variant>
      <vt:variant>
        <vt:i4>11143</vt:i4>
      </vt:variant>
      <vt:variant>
        <vt:i4>0</vt:i4>
      </vt:variant>
      <vt:variant>
        <vt:i4>5</vt:i4>
      </vt:variant>
      <vt:variant>
        <vt:lpwstr>http://172.31.3.200/jira/browse/SUFD-24766</vt:lpwstr>
      </vt:variant>
      <vt:variant>
        <vt:lpwstr/>
      </vt:variant>
      <vt:variant>
        <vt:i4>4325445</vt:i4>
      </vt:variant>
      <vt:variant>
        <vt:i4>11140</vt:i4>
      </vt:variant>
      <vt:variant>
        <vt:i4>0</vt:i4>
      </vt:variant>
      <vt:variant>
        <vt:i4>5</vt:i4>
      </vt:variant>
      <vt:variant>
        <vt:lpwstr>http://172.31.3.200/jira/browse/PROD-9000</vt:lpwstr>
      </vt:variant>
      <vt:variant>
        <vt:lpwstr/>
      </vt:variant>
      <vt:variant>
        <vt:i4>8323198</vt:i4>
      </vt:variant>
      <vt:variant>
        <vt:i4>11134</vt:i4>
      </vt:variant>
      <vt:variant>
        <vt:i4>0</vt:i4>
      </vt:variant>
      <vt:variant>
        <vt:i4>5</vt:i4>
      </vt:variant>
      <vt:variant>
        <vt:lpwstr>http://172.31.3.200/jira/browse/SUFD-24756</vt:lpwstr>
      </vt:variant>
      <vt:variant>
        <vt:lpwstr/>
      </vt:variant>
      <vt:variant>
        <vt:i4>7995510</vt:i4>
      </vt:variant>
      <vt:variant>
        <vt:i4>11131</vt:i4>
      </vt:variant>
      <vt:variant>
        <vt:i4>0</vt:i4>
      </vt:variant>
      <vt:variant>
        <vt:i4>5</vt:i4>
      </vt:variant>
      <vt:variant>
        <vt:lpwstr>http://172.31.3.200/jira/browse/PROD-36456</vt:lpwstr>
      </vt:variant>
      <vt:variant>
        <vt:lpwstr/>
      </vt:variant>
      <vt:variant>
        <vt:i4>7929977</vt:i4>
      </vt:variant>
      <vt:variant>
        <vt:i4>11125</vt:i4>
      </vt:variant>
      <vt:variant>
        <vt:i4>0</vt:i4>
      </vt:variant>
      <vt:variant>
        <vt:i4>5</vt:i4>
      </vt:variant>
      <vt:variant>
        <vt:lpwstr>http://172.31.3.200/jira/browse/SUFD-24621</vt:lpwstr>
      </vt:variant>
      <vt:variant>
        <vt:lpwstr/>
      </vt:variant>
      <vt:variant>
        <vt:i4>4259911</vt:i4>
      </vt:variant>
      <vt:variant>
        <vt:i4>11122</vt:i4>
      </vt:variant>
      <vt:variant>
        <vt:i4>0</vt:i4>
      </vt:variant>
      <vt:variant>
        <vt:i4>5</vt:i4>
      </vt:variant>
      <vt:variant>
        <vt:lpwstr>http://172.31.3.200/jira/browse/SUFD-4893</vt:lpwstr>
      </vt:variant>
      <vt:variant>
        <vt:lpwstr/>
      </vt:variant>
      <vt:variant>
        <vt:i4>7798899</vt:i4>
      </vt:variant>
      <vt:variant>
        <vt:i4>11116</vt:i4>
      </vt:variant>
      <vt:variant>
        <vt:i4>0</vt:i4>
      </vt:variant>
      <vt:variant>
        <vt:i4>5</vt:i4>
      </vt:variant>
      <vt:variant>
        <vt:lpwstr>http://172.31.3.200/jira/browse/SUFD-24188</vt:lpwstr>
      </vt:variant>
      <vt:variant>
        <vt:lpwstr/>
      </vt:variant>
      <vt:variant>
        <vt:i4>7667831</vt:i4>
      </vt:variant>
      <vt:variant>
        <vt:i4>11113</vt:i4>
      </vt:variant>
      <vt:variant>
        <vt:i4>0</vt:i4>
      </vt:variant>
      <vt:variant>
        <vt:i4>5</vt:i4>
      </vt:variant>
      <vt:variant>
        <vt:lpwstr>http://172.31.3.200/jira/browse/PROD-35875</vt:lpwstr>
      </vt:variant>
      <vt:variant>
        <vt:lpwstr/>
      </vt:variant>
      <vt:variant>
        <vt:i4>6750249</vt:i4>
      </vt:variant>
      <vt:variant>
        <vt:i4>11107</vt:i4>
      </vt:variant>
      <vt:variant>
        <vt:i4>0</vt:i4>
      </vt:variant>
      <vt:variant>
        <vt:i4>5</vt:i4>
      </vt:variant>
      <vt:variant>
        <vt:lpwstr>https://www.asfk-support.ru/jira/browse/SUFD-24048</vt:lpwstr>
      </vt:variant>
      <vt:variant>
        <vt:lpwstr/>
      </vt:variant>
      <vt:variant>
        <vt:i4>6684713</vt:i4>
      </vt:variant>
      <vt:variant>
        <vt:i4>11104</vt:i4>
      </vt:variant>
      <vt:variant>
        <vt:i4>0</vt:i4>
      </vt:variant>
      <vt:variant>
        <vt:i4>5</vt:i4>
      </vt:variant>
      <vt:variant>
        <vt:lpwstr>https://www.asfk-support.ru/jira/browse/SUFD-24049</vt:lpwstr>
      </vt:variant>
      <vt:variant>
        <vt:lpwstr/>
      </vt:variant>
      <vt:variant>
        <vt:i4>6291496</vt:i4>
      </vt:variant>
      <vt:variant>
        <vt:i4>11101</vt:i4>
      </vt:variant>
      <vt:variant>
        <vt:i4>0</vt:i4>
      </vt:variant>
      <vt:variant>
        <vt:i4>5</vt:i4>
      </vt:variant>
      <vt:variant>
        <vt:lpwstr>https://www.asfk-support.ru/jira/browse/PROD-32990</vt:lpwstr>
      </vt:variant>
      <vt:variant>
        <vt:lpwstr/>
      </vt:variant>
      <vt:variant>
        <vt:i4>6815782</vt:i4>
      </vt:variant>
      <vt:variant>
        <vt:i4>11098</vt:i4>
      </vt:variant>
      <vt:variant>
        <vt:i4>0</vt:i4>
      </vt:variant>
      <vt:variant>
        <vt:i4>5</vt:i4>
      </vt:variant>
      <vt:variant>
        <vt:lpwstr>https://www.asfk-support.ru/jira/browse/PROD-34213</vt:lpwstr>
      </vt:variant>
      <vt:variant>
        <vt:lpwstr/>
      </vt:variant>
      <vt:variant>
        <vt:i4>6291497</vt:i4>
      </vt:variant>
      <vt:variant>
        <vt:i4>11092</vt:i4>
      </vt:variant>
      <vt:variant>
        <vt:i4>0</vt:i4>
      </vt:variant>
      <vt:variant>
        <vt:i4>5</vt:i4>
      </vt:variant>
      <vt:variant>
        <vt:lpwstr>https://www.asfk-support.ru/jira/browse/SUFD-23936</vt:lpwstr>
      </vt:variant>
      <vt:variant>
        <vt:lpwstr/>
      </vt:variant>
      <vt:variant>
        <vt:i4>7012388</vt:i4>
      </vt:variant>
      <vt:variant>
        <vt:i4>11089</vt:i4>
      </vt:variant>
      <vt:variant>
        <vt:i4>0</vt:i4>
      </vt:variant>
      <vt:variant>
        <vt:i4>5</vt:i4>
      </vt:variant>
      <vt:variant>
        <vt:lpwstr>https://www.asfk-support.ru/jira/browse/PROD-35426</vt:lpwstr>
      </vt:variant>
      <vt:variant>
        <vt:lpwstr/>
      </vt:variant>
      <vt:variant>
        <vt:i4>7077933</vt:i4>
      </vt:variant>
      <vt:variant>
        <vt:i4>11086</vt:i4>
      </vt:variant>
      <vt:variant>
        <vt:i4>0</vt:i4>
      </vt:variant>
      <vt:variant>
        <vt:i4>5</vt:i4>
      </vt:variant>
      <vt:variant>
        <vt:lpwstr>https://www.asfk-support.ru/jira/browse/PROD-36580</vt:lpwstr>
      </vt:variant>
      <vt:variant>
        <vt:lpwstr/>
      </vt:variant>
      <vt:variant>
        <vt:i4>6815778</vt:i4>
      </vt:variant>
      <vt:variant>
        <vt:i4>11080</vt:i4>
      </vt:variant>
      <vt:variant>
        <vt:i4>0</vt:i4>
      </vt:variant>
      <vt:variant>
        <vt:i4>5</vt:i4>
      </vt:variant>
      <vt:variant>
        <vt:lpwstr>https://www.asfk-support.ru/jira/browse/SUFD-23483</vt:lpwstr>
      </vt:variant>
      <vt:variant>
        <vt:lpwstr/>
      </vt:variant>
      <vt:variant>
        <vt:i4>6488102</vt:i4>
      </vt:variant>
      <vt:variant>
        <vt:i4>11077</vt:i4>
      </vt:variant>
      <vt:variant>
        <vt:i4>0</vt:i4>
      </vt:variant>
      <vt:variant>
        <vt:i4>5</vt:i4>
      </vt:variant>
      <vt:variant>
        <vt:lpwstr>https://www.asfk-support.ru/jira/browse/PROD-32973</vt:lpwstr>
      </vt:variant>
      <vt:variant>
        <vt:lpwstr/>
      </vt:variant>
      <vt:variant>
        <vt:i4>6422572</vt:i4>
      </vt:variant>
      <vt:variant>
        <vt:i4>11071</vt:i4>
      </vt:variant>
      <vt:variant>
        <vt:i4>0</vt:i4>
      </vt:variant>
      <vt:variant>
        <vt:i4>5</vt:i4>
      </vt:variant>
      <vt:variant>
        <vt:lpwstr>https://www.asfk-support.ru/jira/browse/SUFD-23469</vt:lpwstr>
      </vt:variant>
      <vt:variant>
        <vt:lpwstr/>
      </vt:variant>
      <vt:variant>
        <vt:i4>7209006</vt:i4>
      </vt:variant>
      <vt:variant>
        <vt:i4>11068</vt:i4>
      </vt:variant>
      <vt:variant>
        <vt:i4>0</vt:i4>
      </vt:variant>
      <vt:variant>
        <vt:i4>5</vt:i4>
      </vt:variant>
      <vt:variant>
        <vt:lpwstr>https://www.asfk-support.ru/jira/browse/SUFD-17301</vt:lpwstr>
      </vt:variant>
      <vt:variant>
        <vt:lpwstr/>
      </vt:variant>
      <vt:variant>
        <vt:i4>7274539</vt:i4>
      </vt:variant>
      <vt:variant>
        <vt:i4>11062</vt:i4>
      </vt:variant>
      <vt:variant>
        <vt:i4>0</vt:i4>
      </vt:variant>
      <vt:variant>
        <vt:i4>5</vt:i4>
      </vt:variant>
      <vt:variant>
        <vt:lpwstr>https://www.asfk-support.ru/jira/browse/SUFD-22909</vt:lpwstr>
      </vt:variant>
      <vt:variant>
        <vt:lpwstr/>
      </vt:variant>
      <vt:variant>
        <vt:i4>5439505</vt:i4>
      </vt:variant>
      <vt:variant>
        <vt:i4>11059</vt:i4>
      </vt:variant>
      <vt:variant>
        <vt:i4>0</vt:i4>
      </vt:variant>
      <vt:variant>
        <vt:i4>5</vt:i4>
      </vt:variant>
      <vt:variant>
        <vt:lpwstr>https://www.asfk-support.ru/jira/browse/SUFD-8868</vt:lpwstr>
      </vt:variant>
      <vt:variant>
        <vt:lpwstr/>
      </vt:variant>
      <vt:variant>
        <vt:i4>7798906</vt:i4>
      </vt:variant>
      <vt:variant>
        <vt:i4>11053</vt:i4>
      </vt:variant>
      <vt:variant>
        <vt:i4>0</vt:i4>
      </vt:variant>
      <vt:variant>
        <vt:i4>5</vt:i4>
      </vt:variant>
      <vt:variant>
        <vt:lpwstr>http://172.31.3.200/jira/browse/SUFD-22871</vt:lpwstr>
      </vt:variant>
      <vt:variant>
        <vt:lpwstr/>
      </vt:variant>
      <vt:variant>
        <vt:i4>8126578</vt:i4>
      </vt:variant>
      <vt:variant>
        <vt:i4>11050</vt:i4>
      </vt:variant>
      <vt:variant>
        <vt:i4>0</vt:i4>
      </vt:variant>
      <vt:variant>
        <vt:i4>5</vt:i4>
      </vt:variant>
      <vt:variant>
        <vt:lpwstr>http://172.31.3.200/jira/browse/PROD-31662</vt:lpwstr>
      </vt:variant>
      <vt:variant>
        <vt:lpwstr/>
      </vt:variant>
      <vt:variant>
        <vt:i4>6750250</vt:i4>
      </vt:variant>
      <vt:variant>
        <vt:i4>11044</vt:i4>
      </vt:variant>
      <vt:variant>
        <vt:i4>0</vt:i4>
      </vt:variant>
      <vt:variant>
        <vt:i4>5</vt:i4>
      </vt:variant>
      <vt:variant>
        <vt:lpwstr>https://www.asfk-support.ru/jira/browse/SUFD-22119</vt:lpwstr>
      </vt:variant>
      <vt:variant>
        <vt:lpwstr/>
      </vt:variant>
      <vt:variant>
        <vt:i4>6619176</vt:i4>
      </vt:variant>
      <vt:variant>
        <vt:i4>11041</vt:i4>
      </vt:variant>
      <vt:variant>
        <vt:i4>0</vt:i4>
      </vt:variant>
      <vt:variant>
        <vt:i4>5</vt:i4>
      </vt:variant>
      <vt:variant>
        <vt:lpwstr>https://www.asfk-support.ru/jira/browse/SUFD-21208</vt:lpwstr>
      </vt:variant>
      <vt:variant>
        <vt:lpwstr/>
      </vt:variant>
      <vt:variant>
        <vt:i4>6684714</vt:i4>
      </vt:variant>
      <vt:variant>
        <vt:i4>11035</vt:i4>
      </vt:variant>
      <vt:variant>
        <vt:i4>0</vt:i4>
      </vt:variant>
      <vt:variant>
        <vt:i4>5</vt:i4>
      </vt:variant>
      <vt:variant>
        <vt:lpwstr>https://www.asfk-support.ru/jira/browse/SUFD-22118</vt:lpwstr>
      </vt:variant>
      <vt:variant>
        <vt:lpwstr/>
      </vt:variant>
      <vt:variant>
        <vt:i4>7012399</vt:i4>
      </vt:variant>
      <vt:variant>
        <vt:i4>11032</vt:i4>
      </vt:variant>
      <vt:variant>
        <vt:i4>0</vt:i4>
      </vt:variant>
      <vt:variant>
        <vt:i4>5</vt:i4>
      </vt:variant>
      <vt:variant>
        <vt:lpwstr>https://www.asfk-support.ru/jira/browse/SUFD-21571</vt:lpwstr>
      </vt:variant>
      <vt:variant>
        <vt:lpwstr/>
      </vt:variant>
      <vt:variant>
        <vt:i4>6881319</vt:i4>
      </vt:variant>
      <vt:variant>
        <vt:i4>11026</vt:i4>
      </vt:variant>
      <vt:variant>
        <vt:i4>0</vt:i4>
      </vt:variant>
      <vt:variant>
        <vt:i4>5</vt:i4>
      </vt:variant>
      <vt:variant>
        <vt:lpwstr>https://www.asfk-support.ru/jira/browse/SUFD-17491</vt:lpwstr>
      </vt:variant>
      <vt:variant>
        <vt:lpwstr/>
      </vt:variant>
      <vt:variant>
        <vt:i4>7012395</vt:i4>
      </vt:variant>
      <vt:variant>
        <vt:i4>11023</vt:i4>
      </vt:variant>
      <vt:variant>
        <vt:i4>0</vt:i4>
      </vt:variant>
      <vt:variant>
        <vt:i4>5</vt:i4>
      </vt:variant>
      <vt:variant>
        <vt:lpwstr>https://www.asfk-support.ru/jira/browse/SUFD-15176</vt:lpwstr>
      </vt:variant>
      <vt:variant>
        <vt:lpwstr/>
      </vt:variant>
      <vt:variant>
        <vt:i4>6881319</vt:i4>
      </vt:variant>
      <vt:variant>
        <vt:i4>11017</vt:i4>
      </vt:variant>
      <vt:variant>
        <vt:i4>0</vt:i4>
      </vt:variant>
      <vt:variant>
        <vt:i4>5</vt:i4>
      </vt:variant>
      <vt:variant>
        <vt:lpwstr>https://www.asfk-support.ru/jira/browse/SUFD-17491</vt:lpwstr>
      </vt:variant>
      <vt:variant>
        <vt:lpwstr/>
      </vt:variant>
      <vt:variant>
        <vt:i4>7012395</vt:i4>
      </vt:variant>
      <vt:variant>
        <vt:i4>11014</vt:i4>
      </vt:variant>
      <vt:variant>
        <vt:i4>0</vt:i4>
      </vt:variant>
      <vt:variant>
        <vt:i4>5</vt:i4>
      </vt:variant>
      <vt:variant>
        <vt:lpwstr>https://www.asfk-support.ru/jira/browse/SUFD-15176</vt:lpwstr>
      </vt:variant>
      <vt:variant>
        <vt:lpwstr/>
      </vt:variant>
      <vt:variant>
        <vt:i4>6422568</vt:i4>
      </vt:variant>
      <vt:variant>
        <vt:i4>11008</vt:i4>
      </vt:variant>
      <vt:variant>
        <vt:i4>0</vt:i4>
      </vt:variant>
      <vt:variant>
        <vt:i4>5</vt:i4>
      </vt:variant>
      <vt:variant>
        <vt:lpwstr>https://www.asfk-support.ru/jira/browse/SUFD-19987</vt:lpwstr>
      </vt:variant>
      <vt:variant>
        <vt:lpwstr/>
      </vt:variant>
      <vt:variant>
        <vt:i4>6357030</vt:i4>
      </vt:variant>
      <vt:variant>
        <vt:i4>11005</vt:i4>
      </vt:variant>
      <vt:variant>
        <vt:i4>0</vt:i4>
      </vt:variant>
      <vt:variant>
        <vt:i4>5</vt:i4>
      </vt:variant>
      <vt:variant>
        <vt:lpwstr>https://www.asfk-support.ru/jira/browse/SUFD-17885</vt:lpwstr>
      </vt:variant>
      <vt:variant>
        <vt:lpwstr/>
      </vt:variant>
      <vt:variant>
        <vt:i4>6946862</vt:i4>
      </vt:variant>
      <vt:variant>
        <vt:i4>10996</vt:i4>
      </vt:variant>
      <vt:variant>
        <vt:i4>0</vt:i4>
      </vt:variant>
      <vt:variant>
        <vt:i4>5</vt:i4>
      </vt:variant>
      <vt:variant>
        <vt:lpwstr>https://www.asfk-support.ru/jira/browse/SUFD-16117</vt:lpwstr>
      </vt:variant>
      <vt:variant>
        <vt:lpwstr/>
      </vt:variant>
      <vt:variant>
        <vt:i4>6750254</vt:i4>
      </vt:variant>
      <vt:variant>
        <vt:i4>10993</vt:i4>
      </vt:variant>
      <vt:variant>
        <vt:i4>0</vt:i4>
      </vt:variant>
      <vt:variant>
        <vt:i4>5</vt:i4>
      </vt:variant>
      <vt:variant>
        <vt:lpwstr>https://www.asfk-support.ru/jira/browse/SUFD-11863</vt:lpwstr>
      </vt:variant>
      <vt:variant>
        <vt:lpwstr/>
      </vt:variant>
      <vt:variant>
        <vt:i4>1900595</vt:i4>
      </vt:variant>
      <vt:variant>
        <vt:i4>5871</vt:i4>
      </vt:variant>
      <vt:variant>
        <vt:i4>0</vt:i4>
      </vt:variant>
      <vt:variant>
        <vt:i4>5</vt:i4>
      </vt:variant>
      <vt:variant>
        <vt:lpwstr/>
      </vt:variant>
      <vt:variant>
        <vt:lpwstr>_Toc10791744</vt:lpwstr>
      </vt:variant>
      <vt:variant>
        <vt:i4>1703987</vt:i4>
      </vt:variant>
      <vt:variant>
        <vt:i4>5865</vt:i4>
      </vt:variant>
      <vt:variant>
        <vt:i4>0</vt:i4>
      </vt:variant>
      <vt:variant>
        <vt:i4>5</vt:i4>
      </vt:variant>
      <vt:variant>
        <vt:lpwstr/>
      </vt:variant>
      <vt:variant>
        <vt:lpwstr>_Toc10791743</vt:lpwstr>
      </vt:variant>
      <vt:variant>
        <vt:i4>1769523</vt:i4>
      </vt:variant>
      <vt:variant>
        <vt:i4>5859</vt:i4>
      </vt:variant>
      <vt:variant>
        <vt:i4>0</vt:i4>
      </vt:variant>
      <vt:variant>
        <vt:i4>5</vt:i4>
      </vt:variant>
      <vt:variant>
        <vt:lpwstr/>
      </vt:variant>
      <vt:variant>
        <vt:lpwstr>_Toc10791742</vt:lpwstr>
      </vt:variant>
      <vt:variant>
        <vt:i4>1572915</vt:i4>
      </vt:variant>
      <vt:variant>
        <vt:i4>5853</vt:i4>
      </vt:variant>
      <vt:variant>
        <vt:i4>0</vt:i4>
      </vt:variant>
      <vt:variant>
        <vt:i4>5</vt:i4>
      </vt:variant>
      <vt:variant>
        <vt:lpwstr/>
      </vt:variant>
      <vt:variant>
        <vt:lpwstr>_Toc10791741</vt:lpwstr>
      </vt:variant>
      <vt:variant>
        <vt:i4>1638451</vt:i4>
      </vt:variant>
      <vt:variant>
        <vt:i4>5847</vt:i4>
      </vt:variant>
      <vt:variant>
        <vt:i4>0</vt:i4>
      </vt:variant>
      <vt:variant>
        <vt:i4>5</vt:i4>
      </vt:variant>
      <vt:variant>
        <vt:lpwstr/>
      </vt:variant>
      <vt:variant>
        <vt:lpwstr>_Toc10791740</vt:lpwstr>
      </vt:variant>
      <vt:variant>
        <vt:i4>1048628</vt:i4>
      </vt:variant>
      <vt:variant>
        <vt:i4>5841</vt:i4>
      </vt:variant>
      <vt:variant>
        <vt:i4>0</vt:i4>
      </vt:variant>
      <vt:variant>
        <vt:i4>5</vt:i4>
      </vt:variant>
      <vt:variant>
        <vt:lpwstr/>
      </vt:variant>
      <vt:variant>
        <vt:lpwstr>_Toc10791739</vt:lpwstr>
      </vt:variant>
      <vt:variant>
        <vt:i4>1114164</vt:i4>
      </vt:variant>
      <vt:variant>
        <vt:i4>5835</vt:i4>
      </vt:variant>
      <vt:variant>
        <vt:i4>0</vt:i4>
      </vt:variant>
      <vt:variant>
        <vt:i4>5</vt:i4>
      </vt:variant>
      <vt:variant>
        <vt:lpwstr/>
      </vt:variant>
      <vt:variant>
        <vt:lpwstr>_Toc10791738</vt:lpwstr>
      </vt:variant>
      <vt:variant>
        <vt:i4>1966132</vt:i4>
      </vt:variant>
      <vt:variant>
        <vt:i4>5829</vt:i4>
      </vt:variant>
      <vt:variant>
        <vt:i4>0</vt:i4>
      </vt:variant>
      <vt:variant>
        <vt:i4>5</vt:i4>
      </vt:variant>
      <vt:variant>
        <vt:lpwstr/>
      </vt:variant>
      <vt:variant>
        <vt:lpwstr>_Toc10791737</vt:lpwstr>
      </vt:variant>
      <vt:variant>
        <vt:i4>2031668</vt:i4>
      </vt:variant>
      <vt:variant>
        <vt:i4>5823</vt:i4>
      </vt:variant>
      <vt:variant>
        <vt:i4>0</vt:i4>
      </vt:variant>
      <vt:variant>
        <vt:i4>5</vt:i4>
      </vt:variant>
      <vt:variant>
        <vt:lpwstr/>
      </vt:variant>
      <vt:variant>
        <vt:lpwstr>_Toc10791736</vt:lpwstr>
      </vt:variant>
      <vt:variant>
        <vt:i4>1835060</vt:i4>
      </vt:variant>
      <vt:variant>
        <vt:i4>5817</vt:i4>
      </vt:variant>
      <vt:variant>
        <vt:i4>0</vt:i4>
      </vt:variant>
      <vt:variant>
        <vt:i4>5</vt:i4>
      </vt:variant>
      <vt:variant>
        <vt:lpwstr/>
      </vt:variant>
      <vt:variant>
        <vt:lpwstr>_Toc10791735</vt:lpwstr>
      </vt:variant>
      <vt:variant>
        <vt:i4>1900596</vt:i4>
      </vt:variant>
      <vt:variant>
        <vt:i4>5811</vt:i4>
      </vt:variant>
      <vt:variant>
        <vt:i4>0</vt:i4>
      </vt:variant>
      <vt:variant>
        <vt:i4>5</vt:i4>
      </vt:variant>
      <vt:variant>
        <vt:lpwstr/>
      </vt:variant>
      <vt:variant>
        <vt:lpwstr>_Toc10791734</vt:lpwstr>
      </vt:variant>
      <vt:variant>
        <vt:i4>1703988</vt:i4>
      </vt:variant>
      <vt:variant>
        <vt:i4>5805</vt:i4>
      </vt:variant>
      <vt:variant>
        <vt:i4>0</vt:i4>
      </vt:variant>
      <vt:variant>
        <vt:i4>5</vt:i4>
      </vt:variant>
      <vt:variant>
        <vt:lpwstr/>
      </vt:variant>
      <vt:variant>
        <vt:lpwstr>_Toc10791733</vt:lpwstr>
      </vt:variant>
      <vt:variant>
        <vt:i4>1769524</vt:i4>
      </vt:variant>
      <vt:variant>
        <vt:i4>5799</vt:i4>
      </vt:variant>
      <vt:variant>
        <vt:i4>0</vt:i4>
      </vt:variant>
      <vt:variant>
        <vt:i4>5</vt:i4>
      </vt:variant>
      <vt:variant>
        <vt:lpwstr/>
      </vt:variant>
      <vt:variant>
        <vt:lpwstr>_Toc10791732</vt:lpwstr>
      </vt:variant>
      <vt:variant>
        <vt:i4>1572916</vt:i4>
      </vt:variant>
      <vt:variant>
        <vt:i4>5793</vt:i4>
      </vt:variant>
      <vt:variant>
        <vt:i4>0</vt:i4>
      </vt:variant>
      <vt:variant>
        <vt:i4>5</vt:i4>
      </vt:variant>
      <vt:variant>
        <vt:lpwstr/>
      </vt:variant>
      <vt:variant>
        <vt:lpwstr>_Toc10791731</vt:lpwstr>
      </vt:variant>
      <vt:variant>
        <vt:i4>1638452</vt:i4>
      </vt:variant>
      <vt:variant>
        <vt:i4>5787</vt:i4>
      </vt:variant>
      <vt:variant>
        <vt:i4>0</vt:i4>
      </vt:variant>
      <vt:variant>
        <vt:i4>5</vt:i4>
      </vt:variant>
      <vt:variant>
        <vt:lpwstr/>
      </vt:variant>
      <vt:variant>
        <vt:lpwstr>_Toc10791730</vt:lpwstr>
      </vt:variant>
      <vt:variant>
        <vt:i4>1048629</vt:i4>
      </vt:variant>
      <vt:variant>
        <vt:i4>5781</vt:i4>
      </vt:variant>
      <vt:variant>
        <vt:i4>0</vt:i4>
      </vt:variant>
      <vt:variant>
        <vt:i4>5</vt:i4>
      </vt:variant>
      <vt:variant>
        <vt:lpwstr/>
      </vt:variant>
      <vt:variant>
        <vt:lpwstr>_Toc10791729</vt:lpwstr>
      </vt:variant>
      <vt:variant>
        <vt:i4>1114165</vt:i4>
      </vt:variant>
      <vt:variant>
        <vt:i4>5775</vt:i4>
      </vt:variant>
      <vt:variant>
        <vt:i4>0</vt:i4>
      </vt:variant>
      <vt:variant>
        <vt:i4>5</vt:i4>
      </vt:variant>
      <vt:variant>
        <vt:lpwstr/>
      </vt:variant>
      <vt:variant>
        <vt:lpwstr>_Toc10791728</vt:lpwstr>
      </vt:variant>
      <vt:variant>
        <vt:i4>1966133</vt:i4>
      </vt:variant>
      <vt:variant>
        <vt:i4>5769</vt:i4>
      </vt:variant>
      <vt:variant>
        <vt:i4>0</vt:i4>
      </vt:variant>
      <vt:variant>
        <vt:i4>5</vt:i4>
      </vt:variant>
      <vt:variant>
        <vt:lpwstr/>
      </vt:variant>
      <vt:variant>
        <vt:lpwstr>_Toc10791727</vt:lpwstr>
      </vt:variant>
      <vt:variant>
        <vt:i4>2031669</vt:i4>
      </vt:variant>
      <vt:variant>
        <vt:i4>5763</vt:i4>
      </vt:variant>
      <vt:variant>
        <vt:i4>0</vt:i4>
      </vt:variant>
      <vt:variant>
        <vt:i4>5</vt:i4>
      </vt:variant>
      <vt:variant>
        <vt:lpwstr/>
      </vt:variant>
      <vt:variant>
        <vt:lpwstr>_Toc10791726</vt:lpwstr>
      </vt:variant>
      <vt:variant>
        <vt:i4>1835061</vt:i4>
      </vt:variant>
      <vt:variant>
        <vt:i4>5757</vt:i4>
      </vt:variant>
      <vt:variant>
        <vt:i4>0</vt:i4>
      </vt:variant>
      <vt:variant>
        <vt:i4>5</vt:i4>
      </vt:variant>
      <vt:variant>
        <vt:lpwstr/>
      </vt:variant>
      <vt:variant>
        <vt:lpwstr>_Toc10791725</vt:lpwstr>
      </vt:variant>
      <vt:variant>
        <vt:i4>1900597</vt:i4>
      </vt:variant>
      <vt:variant>
        <vt:i4>5751</vt:i4>
      </vt:variant>
      <vt:variant>
        <vt:i4>0</vt:i4>
      </vt:variant>
      <vt:variant>
        <vt:i4>5</vt:i4>
      </vt:variant>
      <vt:variant>
        <vt:lpwstr/>
      </vt:variant>
      <vt:variant>
        <vt:lpwstr>_Toc10791724</vt:lpwstr>
      </vt:variant>
      <vt:variant>
        <vt:i4>1703989</vt:i4>
      </vt:variant>
      <vt:variant>
        <vt:i4>5745</vt:i4>
      </vt:variant>
      <vt:variant>
        <vt:i4>0</vt:i4>
      </vt:variant>
      <vt:variant>
        <vt:i4>5</vt:i4>
      </vt:variant>
      <vt:variant>
        <vt:lpwstr/>
      </vt:variant>
      <vt:variant>
        <vt:lpwstr>_Toc10791723</vt:lpwstr>
      </vt:variant>
      <vt:variant>
        <vt:i4>1769525</vt:i4>
      </vt:variant>
      <vt:variant>
        <vt:i4>5739</vt:i4>
      </vt:variant>
      <vt:variant>
        <vt:i4>0</vt:i4>
      </vt:variant>
      <vt:variant>
        <vt:i4>5</vt:i4>
      </vt:variant>
      <vt:variant>
        <vt:lpwstr/>
      </vt:variant>
      <vt:variant>
        <vt:lpwstr>_Toc10791722</vt:lpwstr>
      </vt:variant>
      <vt:variant>
        <vt:i4>1572917</vt:i4>
      </vt:variant>
      <vt:variant>
        <vt:i4>5733</vt:i4>
      </vt:variant>
      <vt:variant>
        <vt:i4>0</vt:i4>
      </vt:variant>
      <vt:variant>
        <vt:i4>5</vt:i4>
      </vt:variant>
      <vt:variant>
        <vt:lpwstr/>
      </vt:variant>
      <vt:variant>
        <vt:lpwstr>_Toc10791721</vt:lpwstr>
      </vt:variant>
      <vt:variant>
        <vt:i4>1638453</vt:i4>
      </vt:variant>
      <vt:variant>
        <vt:i4>5727</vt:i4>
      </vt:variant>
      <vt:variant>
        <vt:i4>0</vt:i4>
      </vt:variant>
      <vt:variant>
        <vt:i4>5</vt:i4>
      </vt:variant>
      <vt:variant>
        <vt:lpwstr/>
      </vt:variant>
      <vt:variant>
        <vt:lpwstr>_Toc10791720</vt:lpwstr>
      </vt:variant>
      <vt:variant>
        <vt:i4>1048630</vt:i4>
      </vt:variant>
      <vt:variant>
        <vt:i4>5721</vt:i4>
      </vt:variant>
      <vt:variant>
        <vt:i4>0</vt:i4>
      </vt:variant>
      <vt:variant>
        <vt:i4>5</vt:i4>
      </vt:variant>
      <vt:variant>
        <vt:lpwstr/>
      </vt:variant>
      <vt:variant>
        <vt:lpwstr>_Toc10791719</vt:lpwstr>
      </vt:variant>
      <vt:variant>
        <vt:i4>1114166</vt:i4>
      </vt:variant>
      <vt:variant>
        <vt:i4>5715</vt:i4>
      </vt:variant>
      <vt:variant>
        <vt:i4>0</vt:i4>
      </vt:variant>
      <vt:variant>
        <vt:i4>5</vt:i4>
      </vt:variant>
      <vt:variant>
        <vt:lpwstr/>
      </vt:variant>
      <vt:variant>
        <vt:lpwstr>_Toc10791718</vt:lpwstr>
      </vt:variant>
      <vt:variant>
        <vt:i4>1966134</vt:i4>
      </vt:variant>
      <vt:variant>
        <vt:i4>5709</vt:i4>
      </vt:variant>
      <vt:variant>
        <vt:i4>0</vt:i4>
      </vt:variant>
      <vt:variant>
        <vt:i4>5</vt:i4>
      </vt:variant>
      <vt:variant>
        <vt:lpwstr/>
      </vt:variant>
      <vt:variant>
        <vt:lpwstr>_Toc10791717</vt:lpwstr>
      </vt:variant>
      <vt:variant>
        <vt:i4>2031670</vt:i4>
      </vt:variant>
      <vt:variant>
        <vt:i4>5703</vt:i4>
      </vt:variant>
      <vt:variant>
        <vt:i4>0</vt:i4>
      </vt:variant>
      <vt:variant>
        <vt:i4>5</vt:i4>
      </vt:variant>
      <vt:variant>
        <vt:lpwstr/>
      </vt:variant>
      <vt:variant>
        <vt:lpwstr>_Toc10791716</vt:lpwstr>
      </vt:variant>
      <vt:variant>
        <vt:i4>1835062</vt:i4>
      </vt:variant>
      <vt:variant>
        <vt:i4>5697</vt:i4>
      </vt:variant>
      <vt:variant>
        <vt:i4>0</vt:i4>
      </vt:variant>
      <vt:variant>
        <vt:i4>5</vt:i4>
      </vt:variant>
      <vt:variant>
        <vt:lpwstr/>
      </vt:variant>
      <vt:variant>
        <vt:lpwstr>_Toc10791715</vt:lpwstr>
      </vt:variant>
      <vt:variant>
        <vt:i4>1900598</vt:i4>
      </vt:variant>
      <vt:variant>
        <vt:i4>5691</vt:i4>
      </vt:variant>
      <vt:variant>
        <vt:i4>0</vt:i4>
      </vt:variant>
      <vt:variant>
        <vt:i4>5</vt:i4>
      </vt:variant>
      <vt:variant>
        <vt:lpwstr/>
      </vt:variant>
      <vt:variant>
        <vt:lpwstr>_Toc10791714</vt:lpwstr>
      </vt:variant>
      <vt:variant>
        <vt:i4>1703990</vt:i4>
      </vt:variant>
      <vt:variant>
        <vt:i4>5685</vt:i4>
      </vt:variant>
      <vt:variant>
        <vt:i4>0</vt:i4>
      </vt:variant>
      <vt:variant>
        <vt:i4>5</vt:i4>
      </vt:variant>
      <vt:variant>
        <vt:lpwstr/>
      </vt:variant>
      <vt:variant>
        <vt:lpwstr>_Toc10791713</vt:lpwstr>
      </vt:variant>
      <vt:variant>
        <vt:i4>1769526</vt:i4>
      </vt:variant>
      <vt:variant>
        <vt:i4>5679</vt:i4>
      </vt:variant>
      <vt:variant>
        <vt:i4>0</vt:i4>
      </vt:variant>
      <vt:variant>
        <vt:i4>5</vt:i4>
      </vt:variant>
      <vt:variant>
        <vt:lpwstr/>
      </vt:variant>
      <vt:variant>
        <vt:lpwstr>_Toc10791712</vt:lpwstr>
      </vt:variant>
      <vt:variant>
        <vt:i4>1572918</vt:i4>
      </vt:variant>
      <vt:variant>
        <vt:i4>5673</vt:i4>
      </vt:variant>
      <vt:variant>
        <vt:i4>0</vt:i4>
      </vt:variant>
      <vt:variant>
        <vt:i4>5</vt:i4>
      </vt:variant>
      <vt:variant>
        <vt:lpwstr/>
      </vt:variant>
      <vt:variant>
        <vt:lpwstr>_Toc10791711</vt:lpwstr>
      </vt:variant>
      <vt:variant>
        <vt:i4>1638454</vt:i4>
      </vt:variant>
      <vt:variant>
        <vt:i4>5667</vt:i4>
      </vt:variant>
      <vt:variant>
        <vt:i4>0</vt:i4>
      </vt:variant>
      <vt:variant>
        <vt:i4>5</vt:i4>
      </vt:variant>
      <vt:variant>
        <vt:lpwstr/>
      </vt:variant>
      <vt:variant>
        <vt:lpwstr>_Toc10791710</vt:lpwstr>
      </vt:variant>
      <vt:variant>
        <vt:i4>1048631</vt:i4>
      </vt:variant>
      <vt:variant>
        <vt:i4>5661</vt:i4>
      </vt:variant>
      <vt:variant>
        <vt:i4>0</vt:i4>
      </vt:variant>
      <vt:variant>
        <vt:i4>5</vt:i4>
      </vt:variant>
      <vt:variant>
        <vt:lpwstr/>
      </vt:variant>
      <vt:variant>
        <vt:lpwstr>_Toc10791709</vt:lpwstr>
      </vt:variant>
      <vt:variant>
        <vt:i4>1114167</vt:i4>
      </vt:variant>
      <vt:variant>
        <vt:i4>5655</vt:i4>
      </vt:variant>
      <vt:variant>
        <vt:i4>0</vt:i4>
      </vt:variant>
      <vt:variant>
        <vt:i4>5</vt:i4>
      </vt:variant>
      <vt:variant>
        <vt:lpwstr/>
      </vt:variant>
      <vt:variant>
        <vt:lpwstr>_Toc10791708</vt:lpwstr>
      </vt:variant>
      <vt:variant>
        <vt:i4>1966135</vt:i4>
      </vt:variant>
      <vt:variant>
        <vt:i4>5649</vt:i4>
      </vt:variant>
      <vt:variant>
        <vt:i4>0</vt:i4>
      </vt:variant>
      <vt:variant>
        <vt:i4>5</vt:i4>
      </vt:variant>
      <vt:variant>
        <vt:lpwstr/>
      </vt:variant>
      <vt:variant>
        <vt:lpwstr>_Toc10791707</vt:lpwstr>
      </vt:variant>
      <vt:variant>
        <vt:i4>2031671</vt:i4>
      </vt:variant>
      <vt:variant>
        <vt:i4>5643</vt:i4>
      </vt:variant>
      <vt:variant>
        <vt:i4>0</vt:i4>
      </vt:variant>
      <vt:variant>
        <vt:i4>5</vt:i4>
      </vt:variant>
      <vt:variant>
        <vt:lpwstr/>
      </vt:variant>
      <vt:variant>
        <vt:lpwstr>_Toc10791706</vt:lpwstr>
      </vt:variant>
      <vt:variant>
        <vt:i4>1835063</vt:i4>
      </vt:variant>
      <vt:variant>
        <vt:i4>5637</vt:i4>
      </vt:variant>
      <vt:variant>
        <vt:i4>0</vt:i4>
      </vt:variant>
      <vt:variant>
        <vt:i4>5</vt:i4>
      </vt:variant>
      <vt:variant>
        <vt:lpwstr/>
      </vt:variant>
      <vt:variant>
        <vt:lpwstr>_Toc10791705</vt:lpwstr>
      </vt:variant>
      <vt:variant>
        <vt:i4>1900599</vt:i4>
      </vt:variant>
      <vt:variant>
        <vt:i4>5631</vt:i4>
      </vt:variant>
      <vt:variant>
        <vt:i4>0</vt:i4>
      </vt:variant>
      <vt:variant>
        <vt:i4>5</vt:i4>
      </vt:variant>
      <vt:variant>
        <vt:lpwstr/>
      </vt:variant>
      <vt:variant>
        <vt:lpwstr>_Toc10791704</vt:lpwstr>
      </vt:variant>
      <vt:variant>
        <vt:i4>1703991</vt:i4>
      </vt:variant>
      <vt:variant>
        <vt:i4>5625</vt:i4>
      </vt:variant>
      <vt:variant>
        <vt:i4>0</vt:i4>
      </vt:variant>
      <vt:variant>
        <vt:i4>5</vt:i4>
      </vt:variant>
      <vt:variant>
        <vt:lpwstr/>
      </vt:variant>
      <vt:variant>
        <vt:lpwstr>_Toc10791703</vt:lpwstr>
      </vt:variant>
      <vt:variant>
        <vt:i4>1769527</vt:i4>
      </vt:variant>
      <vt:variant>
        <vt:i4>5619</vt:i4>
      </vt:variant>
      <vt:variant>
        <vt:i4>0</vt:i4>
      </vt:variant>
      <vt:variant>
        <vt:i4>5</vt:i4>
      </vt:variant>
      <vt:variant>
        <vt:lpwstr/>
      </vt:variant>
      <vt:variant>
        <vt:lpwstr>_Toc10791702</vt:lpwstr>
      </vt:variant>
      <vt:variant>
        <vt:i4>1572919</vt:i4>
      </vt:variant>
      <vt:variant>
        <vt:i4>5613</vt:i4>
      </vt:variant>
      <vt:variant>
        <vt:i4>0</vt:i4>
      </vt:variant>
      <vt:variant>
        <vt:i4>5</vt:i4>
      </vt:variant>
      <vt:variant>
        <vt:lpwstr/>
      </vt:variant>
      <vt:variant>
        <vt:lpwstr>_Toc10791701</vt:lpwstr>
      </vt:variant>
      <vt:variant>
        <vt:i4>1638455</vt:i4>
      </vt:variant>
      <vt:variant>
        <vt:i4>5607</vt:i4>
      </vt:variant>
      <vt:variant>
        <vt:i4>0</vt:i4>
      </vt:variant>
      <vt:variant>
        <vt:i4>5</vt:i4>
      </vt:variant>
      <vt:variant>
        <vt:lpwstr/>
      </vt:variant>
      <vt:variant>
        <vt:lpwstr>_Toc10791700</vt:lpwstr>
      </vt:variant>
      <vt:variant>
        <vt:i4>1114174</vt:i4>
      </vt:variant>
      <vt:variant>
        <vt:i4>5601</vt:i4>
      </vt:variant>
      <vt:variant>
        <vt:i4>0</vt:i4>
      </vt:variant>
      <vt:variant>
        <vt:i4>5</vt:i4>
      </vt:variant>
      <vt:variant>
        <vt:lpwstr/>
      </vt:variant>
      <vt:variant>
        <vt:lpwstr>_Toc10791699</vt:lpwstr>
      </vt:variant>
      <vt:variant>
        <vt:i4>1048638</vt:i4>
      </vt:variant>
      <vt:variant>
        <vt:i4>5595</vt:i4>
      </vt:variant>
      <vt:variant>
        <vt:i4>0</vt:i4>
      </vt:variant>
      <vt:variant>
        <vt:i4>5</vt:i4>
      </vt:variant>
      <vt:variant>
        <vt:lpwstr/>
      </vt:variant>
      <vt:variant>
        <vt:lpwstr>_Toc10791698</vt:lpwstr>
      </vt:variant>
      <vt:variant>
        <vt:i4>2031678</vt:i4>
      </vt:variant>
      <vt:variant>
        <vt:i4>5589</vt:i4>
      </vt:variant>
      <vt:variant>
        <vt:i4>0</vt:i4>
      </vt:variant>
      <vt:variant>
        <vt:i4>5</vt:i4>
      </vt:variant>
      <vt:variant>
        <vt:lpwstr/>
      </vt:variant>
      <vt:variant>
        <vt:lpwstr>_Toc10791697</vt:lpwstr>
      </vt:variant>
      <vt:variant>
        <vt:i4>1966142</vt:i4>
      </vt:variant>
      <vt:variant>
        <vt:i4>5583</vt:i4>
      </vt:variant>
      <vt:variant>
        <vt:i4>0</vt:i4>
      </vt:variant>
      <vt:variant>
        <vt:i4>5</vt:i4>
      </vt:variant>
      <vt:variant>
        <vt:lpwstr/>
      </vt:variant>
      <vt:variant>
        <vt:lpwstr>_Toc10791696</vt:lpwstr>
      </vt:variant>
      <vt:variant>
        <vt:i4>1900606</vt:i4>
      </vt:variant>
      <vt:variant>
        <vt:i4>5577</vt:i4>
      </vt:variant>
      <vt:variant>
        <vt:i4>0</vt:i4>
      </vt:variant>
      <vt:variant>
        <vt:i4>5</vt:i4>
      </vt:variant>
      <vt:variant>
        <vt:lpwstr/>
      </vt:variant>
      <vt:variant>
        <vt:lpwstr>_Toc10791695</vt:lpwstr>
      </vt:variant>
      <vt:variant>
        <vt:i4>1835070</vt:i4>
      </vt:variant>
      <vt:variant>
        <vt:i4>5571</vt:i4>
      </vt:variant>
      <vt:variant>
        <vt:i4>0</vt:i4>
      </vt:variant>
      <vt:variant>
        <vt:i4>5</vt:i4>
      </vt:variant>
      <vt:variant>
        <vt:lpwstr/>
      </vt:variant>
      <vt:variant>
        <vt:lpwstr>_Toc10791694</vt:lpwstr>
      </vt:variant>
      <vt:variant>
        <vt:i4>1769534</vt:i4>
      </vt:variant>
      <vt:variant>
        <vt:i4>5565</vt:i4>
      </vt:variant>
      <vt:variant>
        <vt:i4>0</vt:i4>
      </vt:variant>
      <vt:variant>
        <vt:i4>5</vt:i4>
      </vt:variant>
      <vt:variant>
        <vt:lpwstr/>
      </vt:variant>
      <vt:variant>
        <vt:lpwstr>_Toc10791693</vt:lpwstr>
      </vt:variant>
      <vt:variant>
        <vt:i4>1703998</vt:i4>
      </vt:variant>
      <vt:variant>
        <vt:i4>5559</vt:i4>
      </vt:variant>
      <vt:variant>
        <vt:i4>0</vt:i4>
      </vt:variant>
      <vt:variant>
        <vt:i4>5</vt:i4>
      </vt:variant>
      <vt:variant>
        <vt:lpwstr/>
      </vt:variant>
      <vt:variant>
        <vt:lpwstr>_Toc10791692</vt:lpwstr>
      </vt:variant>
      <vt:variant>
        <vt:i4>1638462</vt:i4>
      </vt:variant>
      <vt:variant>
        <vt:i4>5553</vt:i4>
      </vt:variant>
      <vt:variant>
        <vt:i4>0</vt:i4>
      </vt:variant>
      <vt:variant>
        <vt:i4>5</vt:i4>
      </vt:variant>
      <vt:variant>
        <vt:lpwstr/>
      </vt:variant>
      <vt:variant>
        <vt:lpwstr>_Toc10791691</vt:lpwstr>
      </vt:variant>
      <vt:variant>
        <vt:i4>1572926</vt:i4>
      </vt:variant>
      <vt:variant>
        <vt:i4>5547</vt:i4>
      </vt:variant>
      <vt:variant>
        <vt:i4>0</vt:i4>
      </vt:variant>
      <vt:variant>
        <vt:i4>5</vt:i4>
      </vt:variant>
      <vt:variant>
        <vt:lpwstr/>
      </vt:variant>
      <vt:variant>
        <vt:lpwstr>_Toc10791690</vt:lpwstr>
      </vt:variant>
      <vt:variant>
        <vt:i4>1114175</vt:i4>
      </vt:variant>
      <vt:variant>
        <vt:i4>5541</vt:i4>
      </vt:variant>
      <vt:variant>
        <vt:i4>0</vt:i4>
      </vt:variant>
      <vt:variant>
        <vt:i4>5</vt:i4>
      </vt:variant>
      <vt:variant>
        <vt:lpwstr/>
      </vt:variant>
      <vt:variant>
        <vt:lpwstr>_Toc10791689</vt:lpwstr>
      </vt:variant>
      <vt:variant>
        <vt:i4>1048639</vt:i4>
      </vt:variant>
      <vt:variant>
        <vt:i4>5535</vt:i4>
      </vt:variant>
      <vt:variant>
        <vt:i4>0</vt:i4>
      </vt:variant>
      <vt:variant>
        <vt:i4>5</vt:i4>
      </vt:variant>
      <vt:variant>
        <vt:lpwstr/>
      </vt:variant>
      <vt:variant>
        <vt:lpwstr>_Toc10791688</vt:lpwstr>
      </vt:variant>
      <vt:variant>
        <vt:i4>2031679</vt:i4>
      </vt:variant>
      <vt:variant>
        <vt:i4>5529</vt:i4>
      </vt:variant>
      <vt:variant>
        <vt:i4>0</vt:i4>
      </vt:variant>
      <vt:variant>
        <vt:i4>5</vt:i4>
      </vt:variant>
      <vt:variant>
        <vt:lpwstr/>
      </vt:variant>
      <vt:variant>
        <vt:lpwstr>_Toc10791687</vt:lpwstr>
      </vt:variant>
      <vt:variant>
        <vt:i4>1966143</vt:i4>
      </vt:variant>
      <vt:variant>
        <vt:i4>5523</vt:i4>
      </vt:variant>
      <vt:variant>
        <vt:i4>0</vt:i4>
      </vt:variant>
      <vt:variant>
        <vt:i4>5</vt:i4>
      </vt:variant>
      <vt:variant>
        <vt:lpwstr/>
      </vt:variant>
      <vt:variant>
        <vt:lpwstr>_Toc10791686</vt:lpwstr>
      </vt:variant>
      <vt:variant>
        <vt:i4>1900607</vt:i4>
      </vt:variant>
      <vt:variant>
        <vt:i4>5517</vt:i4>
      </vt:variant>
      <vt:variant>
        <vt:i4>0</vt:i4>
      </vt:variant>
      <vt:variant>
        <vt:i4>5</vt:i4>
      </vt:variant>
      <vt:variant>
        <vt:lpwstr/>
      </vt:variant>
      <vt:variant>
        <vt:lpwstr>_Toc10791685</vt:lpwstr>
      </vt:variant>
      <vt:variant>
        <vt:i4>1835071</vt:i4>
      </vt:variant>
      <vt:variant>
        <vt:i4>5511</vt:i4>
      </vt:variant>
      <vt:variant>
        <vt:i4>0</vt:i4>
      </vt:variant>
      <vt:variant>
        <vt:i4>5</vt:i4>
      </vt:variant>
      <vt:variant>
        <vt:lpwstr/>
      </vt:variant>
      <vt:variant>
        <vt:lpwstr>_Toc10791684</vt:lpwstr>
      </vt:variant>
      <vt:variant>
        <vt:i4>1769535</vt:i4>
      </vt:variant>
      <vt:variant>
        <vt:i4>5505</vt:i4>
      </vt:variant>
      <vt:variant>
        <vt:i4>0</vt:i4>
      </vt:variant>
      <vt:variant>
        <vt:i4>5</vt:i4>
      </vt:variant>
      <vt:variant>
        <vt:lpwstr/>
      </vt:variant>
      <vt:variant>
        <vt:lpwstr>_Toc10791683</vt:lpwstr>
      </vt:variant>
      <vt:variant>
        <vt:i4>1703999</vt:i4>
      </vt:variant>
      <vt:variant>
        <vt:i4>5499</vt:i4>
      </vt:variant>
      <vt:variant>
        <vt:i4>0</vt:i4>
      </vt:variant>
      <vt:variant>
        <vt:i4>5</vt:i4>
      </vt:variant>
      <vt:variant>
        <vt:lpwstr/>
      </vt:variant>
      <vt:variant>
        <vt:lpwstr>_Toc10791682</vt:lpwstr>
      </vt:variant>
      <vt:variant>
        <vt:i4>1638463</vt:i4>
      </vt:variant>
      <vt:variant>
        <vt:i4>5493</vt:i4>
      </vt:variant>
      <vt:variant>
        <vt:i4>0</vt:i4>
      </vt:variant>
      <vt:variant>
        <vt:i4>5</vt:i4>
      </vt:variant>
      <vt:variant>
        <vt:lpwstr/>
      </vt:variant>
      <vt:variant>
        <vt:lpwstr>_Toc10791681</vt:lpwstr>
      </vt:variant>
      <vt:variant>
        <vt:i4>1572927</vt:i4>
      </vt:variant>
      <vt:variant>
        <vt:i4>5487</vt:i4>
      </vt:variant>
      <vt:variant>
        <vt:i4>0</vt:i4>
      </vt:variant>
      <vt:variant>
        <vt:i4>5</vt:i4>
      </vt:variant>
      <vt:variant>
        <vt:lpwstr/>
      </vt:variant>
      <vt:variant>
        <vt:lpwstr>_Toc10791680</vt:lpwstr>
      </vt:variant>
      <vt:variant>
        <vt:i4>1114160</vt:i4>
      </vt:variant>
      <vt:variant>
        <vt:i4>5481</vt:i4>
      </vt:variant>
      <vt:variant>
        <vt:i4>0</vt:i4>
      </vt:variant>
      <vt:variant>
        <vt:i4>5</vt:i4>
      </vt:variant>
      <vt:variant>
        <vt:lpwstr/>
      </vt:variant>
      <vt:variant>
        <vt:lpwstr>_Toc10791679</vt:lpwstr>
      </vt:variant>
      <vt:variant>
        <vt:i4>1048624</vt:i4>
      </vt:variant>
      <vt:variant>
        <vt:i4>5475</vt:i4>
      </vt:variant>
      <vt:variant>
        <vt:i4>0</vt:i4>
      </vt:variant>
      <vt:variant>
        <vt:i4>5</vt:i4>
      </vt:variant>
      <vt:variant>
        <vt:lpwstr/>
      </vt:variant>
      <vt:variant>
        <vt:lpwstr>_Toc10791678</vt:lpwstr>
      </vt:variant>
      <vt:variant>
        <vt:i4>2031664</vt:i4>
      </vt:variant>
      <vt:variant>
        <vt:i4>5469</vt:i4>
      </vt:variant>
      <vt:variant>
        <vt:i4>0</vt:i4>
      </vt:variant>
      <vt:variant>
        <vt:i4>5</vt:i4>
      </vt:variant>
      <vt:variant>
        <vt:lpwstr/>
      </vt:variant>
      <vt:variant>
        <vt:lpwstr>_Toc10791677</vt:lpwstr>
      </vt:variant>
      <vt:variant>
        <vt:i4>1966128</vt:i4>
      </vt:variant>
      <vt:variant>
        <vt:i4>5463</vt:i4>
      </vt:variant>
      <vt:variant>
        <vt:i4>0</vt:i4>
      </vt:variant>
      <vt:variant>
        <vt:i4>5</vt:i4>
      </vt:variant>
      <vt:variant>
        <vt:lpwstr/>
      </vt:variant>
      <vt:variant>
        <vt:lpwstr>_Toc10791676</vt:lpwstr>
      </vt:variant>
      <vt:variant>
        <vt:i4>1900592</vt:i4>
      </vt:variant>
      <vt:variant>
        <vt:i4>5457</vt:i4>
      </vt:variant>
      <vt:variant>
        <vt:i4>0</vt:i4>
      </vt:variant>
      <vt:variant>
        <vt:i4>5</vt:i4>
      </vt:variant>
      <vt:variant>
        <vt:lpwstr/>
      </vt:variant>
      <vt:variant>
        <vt:lpwstr>_Toc10791675</vt:lpwstr>
      </vt:variant>
      <vt:variant>
        <vt:i4>1835056</vt:i4>
      </vt:variant>
      <vt:variant>
        <vt:i4>5451</vt:i4>
      </vt:variant>
      <vt:variant>
        <vt:i4>0</vt:i4>
      </vt:variant>
      <vt:variant>
        <vt:i4>5</vt:i4>
      </vt:variant>
      <vt:variant>
        <vt:lpwstr/>
      </vt:variant>
      <vt:variant>
        <vt:lpwstr>_Toc10791674</vt:lpwstr>
      </vt:variant>
      <vt:variant>
        <vt:i4>1769520</vt:i4>
      </vt:variant>
      <vt:variant>
        <vt:i4>5445</vt:i4>
      </vt:variant>
      <vt:variant>
        <vt:i4>0</vt:i4>
      </vt:variant>
      <vt:variant>
        <vt:i4>5</vt:i4>
      </vt:variant>
      <vt:variant>
        <vt:lpwstr/>
      </vt:variant>
      <vt:variant>
        <vt:lpwstr>_Toc10791673</vt:lpwstr>
      </vt:variant>
      <vt:variant>
        <vt:i4>1703984</vt:i4>
      </vt:variant>
      <vt:variant>
        <vt:i4>5439</vt:i4>
      </vt:variant>
      <vt:variant>
        <vt:i4>0</vt:i4>
      </vt:variant>
      <vt:variant>
        <vt:i4>5</vt:i4>
      </vt:variant>
      <vt:variant>
        <vt:lpwstr/>
      </vt:variant>
      <vt:variant>
        <vt:lpwstr>_Toc10791672</vt:lpwstr>
      </vt:variant>
      <vt:variant>
        <vt:i4>1638448</vt:i4>
      </vt:variant>
      <vt:variant>
        <vt:i4>5433</vt:i4>
      </vt:variant>
      <vt:variant>
        <vt:i4>0</vt:i4>
      </vt:variant>
      <vt:variant>
        <vt:i4>5</vt:i4>
      </vt:variant>
      <vt:variant>
        <vt:lpwstr/>
      </vt:variant>
      <vt:variant>
        <vt:lpwstr>_Toc10791671</vt:lpwstr>
      </vt:variant>
      <vt:variant>
        <vt:i4>1572912</vt:i4>
      </vt:variant>
      <vt:variant>
        <vt:i4>5427</vt:i4>
      </vt:variant>
      <vt:variant>
        <vt:i4>0</vt:i4>
      </vt:variant>
      <vt:variant>
        <vt:i4>5</vt:i4>
      </vt:variant>
      <vt:variant>
        <vt:lpwstr/>
      </vt:variant>
      <vt:variant>
        <vt:lpwstr>_Toc10791670</vt:lpwstr>
      </vt:variant>
      <vt:variant>
        <vt:i4>1114161</vt:i4>
      </vt:variant>
      <vt:variant>
        <vt:i4>5421</vt:i4>
      </vt:variant>
      <vt:variant>
        <vt:i4>0</vt:i4>
      </vt:variant>
      <vt:variant>
        <vt:i4>5</vt:i4>
      </vt:variant>
      <vt:variant>
        <vt:lpwstr/>
      </vt:variant>
      <vt:variant>
        <vt:lpwstr>_Toc10791669</vt:lpwstr>
      </vt:variant>
      <vt:variant>
        <vt:i4>1048625</vt:i4>
      </vt:variant>
      <vt:variant>
        <vt:i4>5415</vt:i4>
      </vt:variant>
      <vt:variant>
        <vt:i4>0</vt:i4>
      </vt:variant>
      <vt:variant>
        <vt:i4>5</vt:i4>
      </vt:variant>
      <vt:variant>
        <vt:lpwstr/>
      </vt:variant>
      <vt:variant>
        <vt:lpwstr>_Toc10791668</vt:lpwstr>
      </vt:variant>
      <vt:variant>
        <vt:i4>2031665</vt:i4>
      </vt:variant>
      <vt:variant>
        <vt:i4>5409</vt:i4>
      </vt:variant>
      <vt:variant>
        <vt:i4>0</vt:i4>
      </vt:variant>
      <vt:variant>
        <vt:i4>5</vt:i4>
      </vt:variant>
      <vt:variant>
        <vt:lpwstr/>
      </vt:variant>
      <vt:variant>
        <vt:lpwstr>_Toc10791667</vt:lpwstr>
      </vt:variant>
      <vt:variant>
        <vt:i4>1966129</vt:i4>
      </vt:variant>
      <vt:variant>
        <vt:i4>5403</vt:i4>
      </vt:variant>
      <vt:variant>
        <vt:i4>0</vt:i4>
      </vt:variant>
      <vt:variant>
        <vt:i4>5</vt:i4>
      </vt:variant>
      <vt:variant>
        <vt:lpwstr/>
      </vt:variant>
      <vt:variant>
        <vt:lpwstr>_Toc10791666</vt:lpwstr>
      </vt:variant>
      <vt:variant>
        <vt:i4>1900593</vt:i4>
      </vt:variant>
      <vt:variant>
        <vt:i4>5397</vt:i4>
      </vt:variant>
      <vt:variant>
        <vt:i4>0</vt:i4>
      </vt:variant>
      <vt:variant>
        <vt:i4>5</vt:i4>
      </vt:variant>
      <vt:variant>
        <vt:lpwstr/>
      </vt:variant>
      <vt:variant>
        <vt:lpwstr>_Toc10791665</vt:lpwstr>
      </vt:variant>
      <vt:variant>
        <vt:i4>1835057</vt:i4>
      </vt:variant>
      <vt:variant>
        <vt:i4>5391</vt:i4>
      </vt:variant>
      <vt:variant>
        <vt:i4>0</vt:i4>
      </vt:variant>
      <vt:variant>
        <vt:i4>5</vt:i4>
      </vt:variant>
      <vt:variant>
        <vt:lpwstr/>
      </vt:variant>
      <vt:variant>
        <vt:lpwstr>_Toc10791664</vt:lpwstr>
      </vt:variant>
      <vt:variant>
        <vt:i4>1769521</vt:i4>
      </vt:variant>
      <vt:variant>
        <vt:i4>5385</vt:i4>
      </vt:variant>
      <vt:variant>
        <vt:i4>0</vt:i4>
      </vt:variant>
      <vt:variant>
        <vt:i4>5</vt:i4>
      </vt:variant>
      <vt:variant>
        <vt:lpwstr/>
      </vt:variant>
      <vt:variant>
        <vt:lpwstr>_Toc10791663</vt:lpwstr>
      </vt:variant>
      <vt:variant>
        <vt:i4>1703985</vt:i4>
      </vt:variant>
      <vt:variant>
        <vt:i4>5379</vt:i4>
      </vt:variant>
      <vt:variant>
        <vt:i4>0</vt:i4>
      </vt:variant>
      <vt:variant>
        <vt:i4>5</vt:i4>
      </vt:variant>
      <vt:variant>
        <vt:lpwstr/>
      </vt:variant>
      <vt:variant>
        <vt:lpwstr>_Toc10791662</vt:lpwstr>
      </vt:variant>
      <vt:variant>
        <vt:i4>1638449</vt:i4>
      </vt:variant>
      <vt:variant>
        <vt:i4>5373</vt:i4>
      </vt:variant>
      <vt:variant>
        <vt:i4>0</vt:i4>
      </vt:variant>
      <vt:variant>
        <vt:i4>5</vt:i4>
      </vt:variant>
      <vt:variant>
        <vt:lpwstr/>
      </vt:variant>
      <vt:variant>
        <vt:lpwstr>_Toc10791661</vt:lpwstr>
      </vt:variant>
      <vt:variant>
        <vt:i4>1572913</vt:i4>
      </vt:variant>
      <vt:variant>
        <vt:i4>5367</vt:i4>
      </vt:variant>
      <vt:variant>
        <vt:i4>0</vt:i4>
      </vt:variant>
      <vt:variant>
        <vt:i4>5</vt:i4>
      </vt:variant>
      <vt:variant>
        <vt:lpwstr/>
      </vt:variant>
      <vt:variant>
        <vt:lpwstr>_Toc10791660</vt:lpwstr>
      </vt:variant>
      <vt:variant>
        <vt:i4>1114162</vt:i4>
      </vt:variant>
      <vt:variant>
        <vt:i4>5361</vt:i4>
      </vt:variant>
      <vt:variant>
        <vt:i4>0</vt:i4>
      </vt:variant>
      <vt:variant>
        <vt:i4>5</vt:i4>
      </vt:variant>
      <vt:variant>
        <vt:lpwstr/>
      </vt:variant>
      <vt:variant>
        <vt:lpwstr>_Toc10791659</vt:lpwstr>
      </vt:variant>
      <vt:variant>
        <vt:i4>1048626</vt:i4>
      </vt:variant>
      <vt:variant>
        <vt:i4>5355</vt:i4>
      </vt:variant>
      <vt:variant>
        <vt:i4>0</vt:i4>
      </vt:variant>
      <vt:variant>
        <vt:i4>5</vt:i4>
      </vt:variant>
      <vt:variant>
        <vt:lpwstr/>
      </vt:variant>
      <vt:variant>
        <vt:lpwstr>_Toc10791658</vt:lpwstr>
      </vt:variant>
      <vt:variant>
        <vt:i4>2031666</vt:i4>
      </vt:variant>
      <vt:variant>
        <vt:i4>5349</vt:i4>
      </vt:variant>
      <vt:variant>
        <vt:i4>0</vt:i4>
      </vt:variant>
      <vt:variant>
        <vt:i4>5</vt:i4>
      </vt:variant>
      <vt:variant>
        <vt:lpwstr/>
      </vt:variant>
      <vt:variant>
        <vt:lpwstr>_Toc10791657</vt:lpwstr>
      </vt:variant>
      <vt:variant>
        <vt:i4>1966130</vt:i4>
      </vt:variant>
      <vt:variant>
        <vt:i4>5343</vt:i4>
      </vt:variant>
      <vt:variant>
        <vt:i4>0</vt:i4>
      </vt:variant>
      <vt:variant>
        <vt:i4>5</vt:i4>
      </vt:variant>
      <vt:variant>
        <vt:lpwstr/>
      </vt:variant>
      <vt:variant>
        <vt:lpwstr>_Toc10791656</vt:lpwstr>
      </vt:variant>
      <vt:variant>
        <vt:i4>1900594</vt:i4>
      </vt:variant>
      <vt:variant>
        <vt:i4>5337</vt:i4>
      </vt:variant>
      <vt:variant>
        <vt:i4>0</vt:i4>
      </vt:variant>
      <vt:variant>
        <vt:i4>5</vt:i4>
      </vt:variant>
      <vt:variant>
        <vt:lpwstr/>
      </vt:variant>
      <vt:variant>
        <vt:lpwstr>_Toc10791655</vt:lpwstr>
      </vt:variant>
      <vt:variant>
        <vt:i4>1835058</vt:i4>
      </vt:variant>
      <vt:variant>
        <vt:i4>5331</vt:i4>
      </vt:variant>
      <vt:variant>
        <vt:i4>0</vt:i4>
      </vt:variant>
      <vt:variant>
        <vt:i4>5</vt:i4>
      </vt:variant>
      <vt:variant>
        <vt:lpwstr/>
      </vt:variant>
      <vt:variant>
        <vt:lpwstr>_Toc10791654</vt:lpwstr>
      </vt:variant>
      <vt:variant>
        <vt:i4>1769522</vt:i4>
      </vt:variant>
      <vt:variant>
        <vt:i4>5325</vt:i4>
      </vt:variant>
      <vt:variant>
        <vt:i4>0</vt:i4>
      </vt:variant>
      <vt:variant>
        <vt:i4>5</vt:i4>
      </vt:variant>
      <vt:variant>
        <vt:lpwstr/>
      </vt:variant>
      <vt:variant>
        <vt:lpwstr>_Toc10791653</vt:lpwstr>
      </vt:variant>
      <vt:variant>
        <vt:i4>1703986</vt:i4>
      </vt:variant>
      <vt:variant>
        <vt:i4>5319</vt:i4>
      </vt:variant>
      <vt:variant>
        <vt:i4>0</vt:i4>
      </vt:variant>
      <vt:variant>
        <vt:i4>5</vt:i4>
      </vt:variant>
      <vt:variant>
        <vt:lpwstr/>
      </vt:variant>
      <vt:variant>
        <vt:lpwstr>_Toc10791652</vt:lpwstr>
      </vt:variant>
      <vt:variant>
        <vt:i4>1638450</vt:i4>
      </vt:variant>
      <vt:variant>
        <vt:i4>5313</vt:i4>
      </vt:variant>
      <vt:variant>
        <vt:i4>0</vt:i4>
      </vt:variant>
      <vt:variant>
        <vt:i4>5</vt:i4>
      </vt:variant>
      <vt:variant>
        <vt:lpwstr/>
      </vt:variant>
      <vt:variant>
        <vt:lpwstr>_Toc10791651</vt:lpwstr>
      </vt:variant>
      <vt:variant>
        <vt:i4>1572914</vt:i4>
      </vt:variant>
      <vt:variant>
        <vt:i4>5307</vt:i4>
      </vt:variant>
      <vt:variant>
        <vt:i4>0</vt:i4>
      </vt:variant>
      <vt:variant>
        <vt:i4>5</vt:i4>
      </vt:variant>
      <vt:variant>
        <vt:lpwstr/>
      </vt:variant>
      <vt:variant>
        <vt:lpwstr>_Toc10791650</vt:lpwstr>
      </vt:variant>
      <vt:variant>
        <vt:i4>1114163</vt:i4>
      </vt:variant>
      <vt:variant>
        <vt:i4>5301</vt:i4>
      </vt:variant>
      <vt:variant>
        <vt:i4>0</vt:i4>
      </vt:variant>
      <vt:variant>
        <vt:i4>5</vt:i4>
      </vt:variant>
      <vt:variant>
        <vt:lpwstr/>
      </vt:variant>
      <vt:variant>
        <vt:lpwstr>_Toc10791649</vt:lpwstr>
      </vt:variant>
      <vt:variant>
        <vt:i4>1048627</vt:i4>
      </vt:variant>
      <vt:variant>
        <vt:i4>5295</vt:i4>
      </vt:variant>
      <vt:variant>
        <vt:i4>0</vt:i4>
      </vt:variant>
      <vt:variant>
        <vt:i4>5</vt:i4>
      </vt:variant>
      <vt:variant>
        <vt:lpwstr/>
      </vt:variant>
      <vt:variant>
        <vt:lpwstr>_Toc10791648</vt:lpwstr>
      </vt:variant>
      <vt:variant>
        <vt:i4>2031667</vt:i4>
      </vt:variant>
      <vt:variant>
        <vt:i4>5289</vt:i4>
      </vt:variant>
      <vt:variant>
        <vt:i4>0</vt:i4>
      </vt:variant>
      <vt:variant>
        <vt:i4>5</vt:i4>
      </vt:variant>
      <vt:variant>
        <vt:lpwstr/>
      </vt:variant>
      <vt:variant>
        <vt:lpwstr>_Toc10791647</vt:lpwstr>
      </vt:variant>
      <vt:variant>
        <vt:i4>1966131</vt:i4>
      </vt:variant>
      <vt:variant>
        <vt:i4>5283</vt:i4>
      </vt:variant>
      <vt:variant>
        <vt:i4>0</vt:i4>
      </vt:variant>
      <vt:variant>
        <vt:i4>5</vt:i4>
      </vt:variant>
      <vt:variant>
        <vt:lpwstr/>
      </vt:variant>
      <vt:variant>
        <vt:lpwstr>_Toc10791646</vt:lpwstr>
      </vt:variant>
      <vt:variant>
        <vt:i4>1900595</vt:i4>
      </vt:variant>
      <vt:variant>
        <vt:i4>5277</vt:i4>
      </vt:variant>
      <vt:variant>
        <vt:i4>0</vt:i4>
      </vt:variant>
      <vt:variant>
        <vt:i4>5</vt:i4>
      </vt:variant>
      <vt:variant>
        <vt:lpwstr/>
      </vt:variant>
      <vt:variant>
        <vt:lpwstr>_Toc10791645</vt:lpwstr>
      </vt:variant>
      <vt:variant>
        <vt:i4>1835059</vt:i4>
      </vt:variant>
      <vt:variant>
        <vt:i4>5271</vt:i4>
      </vt:variant>
      <vt:variant>
        <vt:i4>0</vt:i4>
      </vt:variant>
      <vt:variant>
        <vt:i4>5</vt:i4>
      </vt:variant>
      <vt:variant>
        <vt:lpwstr/>
      </vt:variant>
      <vt:variant>
        <vt:lpwstr>_Toc10791644</vt:lpwstr>
      </vt:variant>
      <vt:variant>
        <vt:i4>1769523</vt:i4>
      </vt:variant>
      <vt:variant>
        <vt:i4>5265</vt:i4>
      </vt:variant>
      <vt:variant>
        <vt:i4>0</vt:i4>
      </vt:variant>
      <vt:variant>
        <vt:i4>5</vt:i4>
      </vt:variant>
      <vt:variant>
        <vt:lpwstr/>
      </vt:variant>
      <vt:variant>
        <vt:lpwstr>_Toc10791643</vt:lpwstr>
      </vt:variant>
      <vt:variant>
        <vt:i4>1703987</vt:i4>
      </vt:variant>
      <vt:variant>
        <vt:i4>5259</vt:i4>
      </vt:variant>
      <vt:variant>
        <vt:i4>0</vt:i4>
      </vt:variant>
      <vt:variant>
        <vt:i4>5</vt:i4>
      </vt:variant>
      <vt:variant>
        <vt:lpwstr/>
      </vt:variant>
      <vt:variant>
        <vt:lpwstr>_Toc10791642</vt:lpwstr>
      </vt:variant>
      <vt:variant>
        <vt:i4>1638451</vt:i4>
      </vt:variant>
      <vt:variant>
        <vt:i4>5253</vt:i4>
      </vt:variant>
      <vt:variant>
        <vt:i4>0</vt:i4>
      </vt:variant>
      <vt:variant>
        <vt:i4>5</vt:i4>
      </vt:variant>
      <vt:variant>
        <vt:lpwstr/>
      </vt:variant>
      <vt:variant>
        <vt:lpwstr>_Toc10791641</vt:lpwstr>
      </vt:variant>
      <vt:variant>
        <vt:i4>1572915</vt:i4>
      </vt:variant>
      <vt:variant>
        <vt:i4>5247</vt:i4>
      </vt:variant>
      <vt:variant>
        <vt:i4>0</vt:i4>
      </vt:variant>
      <vt:variant>
        <vt:i4>5</vt:i4>
      </vt:variant>
      <vt:variant>
        <vt:lpwstr/>
      </vt:variant>
      <vt:variant>
        <vt:lpwstr>_Toc10791640</vt:lpwstr>
      </vt:variant>
      <vt:variant>
        <vt:i4>1114164</vt:i4>
      </vt:variant>
      <vt:variant>
        <vt:i4>5241</vt:i4>
      </vt:variant>
      <vt:variant>
        <vt:i4>0</vt:i4>
      </vt:variant>
      <vt:variant>
        <vt:i4>5</vt:i4>
      </vt:variant>
      <vt:variant>
        <vt:lpwstr/>
      </vt:variant>
      <vt:variant>
        <vt:lpwstr>_Toc10791639</vt:lpwstr>
      </vt:variant>
      <vt:variant>
        <vt:i4>1048628</vt:i4>
      </vt:variant>
      <vt:variant>
        <vt:i4>5235</vt:i4>
      </vt:variant>
      <vt:variant>
        <vt:i4>0</vt:i4>
      </vt:variant>
      <vt:variant>
        <vt:i4>5</vt:i4>
      </vt:variant>
      <vt:variant>
        <vt:lpwstr/>
      </vt:variant>
      <vt:variant>
        <vt:lpwstr>_Toc10791638</vt:lpwstr>
      </vt:variant>
      <vt:variant>
        <vt:i4>2031668</vt:i4>
      </vt:variant>
      <vt:variant>
        <vt:i4>5229</vt:i4>
      </vt:variant>
      <vt:variant>
        <vt:i4>0</vt:i4>
      </vt:variant>
      <vt:variant>
        <vt:i4>5</vt:i4>
      </vt:variant>
      <vt:variant>
        <vt:lpwstr/>
      </vt:variant>
      <vt:variant>
        <vt:lpwstr>_Toc10791637</vt:lpwstr>
      </vt:variant>
      <vt:variant>
        <vt:i4>1966132</vt:i4>
      </vt:variant>
      <vt:variant>
        <vt:i4>5223</vt:i4>
      </vt:variant>
      <vt:variant>
        <vt:i4>0</vt:i4>
      </vt:variant>
      <vt:variant>
        <vt:i4>5</vt:i4>
      </vt:variant>
      <vt:variant>
        <vt:lpwstr/>
      </vt:variant>
      <vt:variant>
        <vt:lpwstr>_Toc10791636</vt:lpwstr>
      </vt:variant>
      <vt:variant>
        <vt:i4>1900596</vt:i4>
      </vt:variant>
      <vt:variant>
        <vt:i4>5217</vt:i4>
      </vt:variant>
      <vt:variant>
        <vt:i4>0</vt:i4>
      </vt:variant>
      <vt:variant>
        <vt:i4>5</vt:i4>
      </vt:variant>
      <vt:variant>
        <vt:lpwstr/>
      </vt:variant>
      <vt:variant>
        <vt:lpwstr>_Toc10791635</vt:lpwstr>
      </vt:variant>
      <vt:variant>
        <vt:i4>1835060</vt:i4>
      </vt:variant>
      <vt:variant>
        <vt:i4>5211</vt:i4>
      </vt:variant>
      <vt:variant>
        <vt:i4>0</vt:i4>
      </vt:variant>
      <vt:variant>
        <vt:i4>5</vt:i4>
      </vt:variant>
      <vt:variant>
        <vt:lpwstr/>
      </vt:variant>
      <vt:variant>
        <vt:lpwstr>_Toc10791634</vt:lpwstr>
      </vt:variant>
      <vt:variant>
        <vt:i4>1769524</vt:i4>
      </vt:variant>
      <vt:variant>
        <vt:i4>5205</vt:i4>
      </vt:variant>
      <vt:variant>
        <vt:i4>0</vt:i4>
      </vt:variant>
      <vt:variant>
        <vt:i4>5</vt:i4>
      </vt:variant>
      <vt:variant>
        <vt:lpwstr/>
      </vt:variant>
      <vt:variant>
        <vt:lpwstr>_Toc10791633</vt:lpwstr>
      </vt:variant>
      <vt:variant>
        <vt:i4>1703988</vt:i4>
      </vt:variant>
      <vt:variant>
        <vt:i4>5199</vt:i4>
      </vt:variant>
      <vt:variant>
        <vt:i4>0</vt:i4>
      </vt:variant>
      <vt:variant>
        <vt:i4>5</vt:i4>
      </vt:variant>
      <vt:variant>
        <vt:lpwstr/>
      </vt:variant>
      <vt:variant>
        <vt:lpwstr>_Toc10791632</vt:lpwstr>
      </vt:variant>
      <vt:variant>
        <vt:i4>1638452</vt:i4>
      </vt:variant>
      <vt:variant>
        <vt:i4>5193</vt:i4>
      </vt:variant>
      <vt:variant>
        <vt:i4>0</vt:i4>
      </vt:variant>
      <vt:variant>
        <vt:i4>5</vt:i4>
      </vt:variant>
      <vt:variant>
        <vt:lpwstr/>
      </vt:variant>
      <vt:variant>
        <vt:lpwstr>_Toc10791631</vt:lpwstr>
      </vt:variant>
      <vt:variant>
        <vt:i4>1572916</vt:i4>
      </vt:variant>
      <vt:variant>
        <vt:i4>5187</vt:i4>
      </vt:variant>
      <vt:variant>
        <vt:i4>0</vt:i4>
      </vt:variant>
      <vt:variant>
        <vt:i4>5</vt:i4>
      </vt:variant>
      <vt:variant>
        <vt:lpwstr/>
      </vt:variant>
      <vt:variant>
        <vt:lpwstr>_Toc10791630</vt:lpwstr>
      </vt:variant>
      <vt:variant>
        <vt:i4>1114165</vt:i4>
      </vt:variant>
      <vt:variant>
        <vt:i4>5181</vt:i4>
      </vt:variant>
      <vt:variant>
        <vt:i4>0</vt:i4>
      </vt:variant>
      <vt:variant>
        <vt:i4>5</vt:i4>
      </vt:variant>
      <vt:variant>
        <vt:lpwstr/>
      </vt:variant>
      <vt:variant>
        <vt:lpwstr>_Toc10791629</vt:lpwstr>
      </vt:variant>
      <vt:variant>
        <vt:i4>1048629</vt:i4>
      </vt:variant>
      <vt:variant>
        <vt:i4>5175</vt:i4>
      </vt:variant>
      <vt:variant>
        <vt:i4>0</vt:i4>
      </vt:variant>
      <vt:variant>
        <vt:i4>5</vt:i4>
      </vt:variant>
      <vt:variant>
        <vt:lpwstr/>
      </vt:variant>
      <vt:variant>
        <vt:lpwstr>_Toc10791628</vt:lpwstr>
      </vt:variant>
      <vt:variant>
        <vt:i4>2031669</vt:i4>
      </vt:variant>
      <vt:variant>
        <vt:i4>5169</vt:i4>
      </vt:variant>
      <vt:variant>
        <vt:i4>0</vt:i4>
      </vt:variant>
      <vt:variant>
        <vt:i4>5</vt:i4>
      </vt:variant>
      <vt:variant>
        <vt:lpwstr/>
      </vt:variant>
      <vt:variant>
        <vt:lpwstr>_Toc10791627</vt:lpwstr>
      </vt:variant>
      <vt:variant>
        <vt:i4>1966133</vt:i4>
      </vt:variant>
      <vt:variant>
        <vt:i4>5163</vt:i4>
      </vt:variant>
      <vt:variant>
        <vt:i4>0</vt:i4>
      </vt:variant>
      <vt:variant>
        <vt:i4>5</vt:i4>
      </vt:variant>
      <vt:variant>
        <vt:lpwstr/>
      </vt:variant>
      <vt:variant>
        <vt:lpwstr>_Toc10791626</vt:lpwstr>
      </vt:variant>
      <vt:variant>
        <vt:i4>1900597</vt:i4>
      </vt:variant>
      <vt:variant>
        <vt:i4>5157</vt:i4>
      </vt:variant>
      <vt:variant>
        <vt:i4>0</vt:i4>
      </vt:variant>
      <vt:variant>
        <vt:i4>5</vt:i4>
      </vt:variant>
      <vt:variant>
        <vt:lpwstr/>
      </vt:variant>
      <vt:variant>
        <vt:lpwstr>_Toc10791625</vt:lpwstr>
      </vt:variant>
      <vt:variant>
        <vt:i4>1835061</vt:i4>
      </vt:variant>
      <vt:variant>
        <vt:i4>5151</vt:i4>
      </vt:variant>
      <vt:variant>
        <vt:i4>0</vt:i4>
      </vt:variant>
      <vt:variant>
        <vt:i4>5</vt:i4>
      </vt:variant>
      <vt:variant>
        <vt:lpwstr/>
      </vt:variant>
      <vt:variant>
        <vt:lpwstr>_Toc10791624</vt:lpwstr>
      </vt:variant>
      <vt:variant>
        <vt:i4>1769525</vt:i4>
      </vt:variant>
      <vt:variant>
        <vt:i4>5145</vt:i4>
      </vt:variant>
      <vt:variant>
        <vt:i4>0</vt:i4>
      </vt:variant>
      <vt:variant>
        <vt:i4>5</vt:i4>
      </vt:variant>
      <vt:variant>
        <vt:lpwstr/>
      </vt:variant>
      <vt:variant>
        <vt:lpwstr>_Toc10791623</vt:lpwstr>
      </vt:variant>
      <vt:variant>
        <vt:i4>1703989</vt:i4>
      </vt:variant>
      <vt:variant>
        <vt:i4>5139</vt:i4>
      </vt:variant>
      <vt:variant>
        <vt:i4>0</vt:i4>
      </vt:variant>
      <vt:variant>
        <vt:i4>5</vt:i4>
      </vt:variant>
      <vt:variant>
        <vt:lpwstr/>
      </vt:variant>
      <vt:variant>
        <vt:lpwstr>_Toc10791622</vt:lpwstr>
      </vt:variant>
      <vt:variant>
        <vt:i4>1638453</vt:i4>
      </vt:variant>
      <vt:variant>
        <vt:i4>5133</vt:i4>
      </vt:variant>
      <vt:variant>
        <vt:i4>0</vt:i4>
      </vt:variant>
      <vt:variant>
        <vt:i4>5</vt:i4>
      </vt:variant>
      <vt:variant>
        <vt:lpwstr/>
      </vt:variant>
      <vt:variant>
        <vt:lpwstr>_Toc10791621</vt:lpwstr>
      </vt:variant>
      <vt:variant>
        <vt:i4>1572917</vt:i4>
      </vt:variant>
      <vt:variant>
        <vt:i4>5127</vt:i4>
      </vt:variant>
      <vt:variant>
        <vt:i4>0</vt:i4>
      </vt:variant>
      <vt:variant>
        <vt:i4>5</vt:i4>
      </vt:variant>
      <vt:variant>
        <vt:lpwstr/>
      </vt:variant>
      <vt:variant>
        <vt:lpwstr>_Toc10791620</vt:lpwstr>
      </vt:variant>
      <vt:variant>
        <vt:i4>1114166</vt:i4>
      </vt:variant>
      <vt:variant>
        <vt:i4>5121</vt:i4>
      </vt:variant>
      <vt:variant>
        <vt:i4>0</vt:i4>
      </vt:variant>
      <vt:variant>
        <vt:i4>5</vt:i4>
      </vt:variant>
      <vt:variant>
        <vt:lpwstr/>
      </vt:variant>
      <vt:variant>
        <vt:lpwstr>_Toc10791619</vt:lpwstr>
      </vt:variant>
      <vt:variant>
        <vt:i4>1048630</vt:i4>
      </vt:variant>
      <vt:variant>
        <vt:i4>5115</vt:i4>
      </vt:variant>
      <vt:variant>
        <vt:i4>0</vt:i4>
      </vt:variant>
      <vt:variant>
        <vt:i4>5</vt:i4>
      </vt:variant>
      <vt:variant>
        <vt:lpwstr/>
      </vt:variant>
      <vt:variant>
        <vt:lpwstr>_Toc10791618</vt:lpwstr>
      </vt:variant>
      <vt:variant>
        <vt:i4>2031670</vt:i4>
      </vt:variant>
      <vt:variant>
        <vt:i4>5109</vt:i4>
      </vt:variant>
      <vt:variant>
        <vt:i4>0</vt:i4>
      </vt:variant>
      <vt:variant>
        <vt:i4>5</vt:i4>
      </vt:variant>
      <vt:variant>
        <vt:lpwstr/>
      </vt:variant>
      <vt:variant>
        <vt:lpwstr>_Toc10791617</vt:lpwstr>
      </vt:variant>
      <vt:variant>
        <vt:i4>1966134</vt:i4>
      </vt:variant>
      <vt:variant>
        <vt:i4>5103</vt:i4>
      </vt:variant>
      <vt:variant>
        <vt:i4>0</vt:i4>
      </vt:variant>
      <vt:variant>
        <vt:i4>5</vt:i4>
      </vt:variant>
      <vt:variant>
        <vt:lpwstr/>
      </vt:variant>
      <vt:variant>
        <vt:lpwstr>_Toc10791616</vt:lpwstr>
      </vt:variant>
      <vt:variant>
        <vt:i4>1900598</vt:i4>
      </vt:variant>
      <vt:variant>
        <vt:i4>5097</vt:i4>
      </vt:variant>
      <vt:variant>
        <vt:i4>0</vt:i4>
      </vt:variant>
      <vt:variant>
        <vt:i4>5</vt:i4>
      </vt:variant>
      <vt:variant>
        <vt:lpwstr/>
      </vt:variant>
      <vt:variant>
        <vt:lpwstr>_Toc10791615</vt:lpwstr>
      </vt:variant>
      <vt:variant>
        <vt:i4>1835062</vt:i4>
      </vt:variant>
      <vt:variant>
        <vt:i4>5091</vt:i4>
      </vt:variant>
      <vt:variant>
        <vt:i4>0</vt:i4>
      </vt:variant>
      <vt:variant>
        <vt:i4>5</vt:i4>
      </vt:variant>
      <vt:variant>
        <vt:lpwstr/>
      </vt:variant>
      <vt:variant>
        <vt:lpwstr>_Toc10791614</vt:lpwstr>
      </vt:variant>
      <vt:variant>
        <vt:i4>1769526</vt:i4>
      </vt:variant>
      <vt:variant>
        <vt:i4>5085</vt:i4>
      </vt:variant>
      <vt:variant>
        <vt:i4>0</vt:i4>
      </vt:variant>
      <vt:variant>
        <vt:i4>5</vt:i4>
      </vt:variant>
      <vt:variant>
        <vt:lpwstr/>
      </vt:variant>
      <vt:variant>
        <vt:lpwstr>_Toc10791613</vt:lpwstr>
      </vt:variant>
      <vt:variant>
        <vt:i4>1703990</vt:i4>
      </vt:variant>
      <vt:variant>
        <vt:i4>5079</vt:i4>
      </vt:variant>
      <vt:variant>
        <vt:i4>0</vt:i4>
      </vt:variant>
      <vt:variant>
        <vt:i4>5</vt:i4>
      </vt:variant>
      <vt:variant>
        <vt:lpwstr/>
      </vt:variant>
      <vt:variant>
        <vt:lpwstr>_Toc10791612</vt:lpwstr>
      </vt:variant>
      <vt:variant>
        <vt:i4>1638454</vt:i4>
      </vt:variant>
      <vt:variant>
        <vt:i4>5073</vt:i4>
      </vt:variant>
      <vt:variant>
        <vt:i4>0</vt:i4>
      </vt:variant>
      <vt:variant>
        <vt:i4>5</vt:i4>
      </vt:variant>
      <vt:variant>
        <vt:lpwstr/>
      </vt:variant>
      <vt:variant>
        <vt:lpwstr>_Toc10791611</vt:lpwstr>
      </vt:variant>
      <vt:variant>
        <vt:i4>1572918</vt:i4>
      </vt:variant>
      <vt:variant>
        <vt:i4>5067</vt:i4>
      </vt:variant>
      <vt:variant>
        <vt:i4>0</vt:i4>
      </vt:variant>
      <vt:variant>
        <vt:i4>5</vt:i4>
      </vt:variant>
      <vt:variant>
        <vt:lpwstr/>
      </vt:variant>
      <vt:variant>
        <vt:lpwstr>_Toc10791610</vt:lpwstr>
      </vt:variant>
      <vt:variant>
        <vt:i4>1114167</vt:i4>
      </vt:variant>
      <vt:variant>
        <vt:i4>5061</vt:i4>
      </vt:variant>
      <vt:variant>
        <vt:i4>0</vt:i4>
      </vt:variant>
      <vt:variant>
        <vt:i4>5</vt:i4>
      </vt:variant>
      <vt:variant>
        <vt:lpwstr/>
      </vt:variant>
      <vt:variant>
        <vt:lpwstr>_Toc10791609</vt:lpwstr>
      </vt:variant>
      <vt:variant>
        <vt:i4>1048631</vt:i4>
      </vt:variant>
      <vt:variant>
        <vt:i4>5055</vt:i4>
      </vt:variant>
      <vt:variant>
        <vt:i4>0</vt:i4>
      </vt:variant>
      <vt:variant>
        <vt:i4>5</vt:i4>
      </vt:variant>
      <vt:variant>
        <vt:lpwstr/>
      </vt:variant>
      <vt:variant>
        <vt:lpwstr>_Toc10791608</vt:lpwstr>
      </vt:variant>
      <vt:variant>
        <vt:i4>2031671</vt:i4>
      </vt:variant>
      <vt:variant>
        <vt:i4>5049</vt:i4>
      </vt:variant>
      <vt:variant>
        <vt:i4>0</vt:i4>
      </vt:variant>
      <vt:variant>
        <vt:i4>5</vt:i4>
      </vt:variant>
      <vt:variant>
        <vt:lpwstr/>
      </vt:variant>
      <vt:variant>
        <vt:lpwstr>_Toc10791607</vt:lpwstr>
      </vt:variant>
      <vt:variant>
        <vt:i4>1966135</vt:i4>
      </vt:variant>
      <vt:variant>
        <vt:i4>5043</vt:i4>
      </vt:variant>
      <vt:variant>
        <vt:i4>0</vt:i4>
      </vt:variant>
      <vt:variant>
        <vt:i4>5</vt:i4>
      </vt:variant>
      <vt:variant>
        <vt:lpwstr/>
      </vt:variant>
      <vt:variant>
        <vt:lpwstr>_Toc10791606</vt:lpwstr>
      </vt:variant>
      <vt:variant>
        <vt:i4>1900599</vt:i4>
      </vt:variant>
      <vt:variant>
        <vt:i4>5037</vt:i4>
      </vt:variant>
      <vt:variant>
        <vt:i4>0</vt:i4>
      </vt:variant>
      <vt:variant>
        <vt:i4>5</vt:i4>
      </vt:variant>
      <vt:variant>
        <vt:lpwstr/>
      </vt:variant>
      <vt:variant>
        <vt:lpwstr>_Toc10791605</vt:lpwstr>
      </vt:variant>
      <vt:variant>
        <vt:i4>1835063</vt:i4>
      </vt:variant>
      <vt:variant>
        <vt:i4>5031</vt:i4>
      </vt:variant>
      <vt:variant>
        <vt:i4>0</vt:i4>
      </vt:variant>
      <vt:variant>
        <vt:i4>5</vt:i4>
      </vt:variant>
      <vt:variant>
        <vt:lpwstr/>
      </vt:variant>
      <vt:variant>
        <vt:lpwstr>_Toc10791604</vt:lpwstr>
      </vt:variant>
      <vt:variant>
        <vt:i4>1769527</vt:i4>
      </vt:variant>
      <vt:variant>
        <vt:i4>5025</vt:i4>
      </vt:variant>
      <vt:variant>
        <vt:i4>0</vt:i4>
      </vt:variant>
      <vt:variant>
        <vt:i4>5</vt:i4>
      </vt:variant>
      <vt:variant>
        <vt:lpwstr/>
      </vt:variant>
      <vt:variant>
        <vt:lpwstr>_Toc10791603</vt:lpwstr>
      </vt:variant>
      <vt:variant>
        <vt:i4>1703991</vt:i4>
      </vt:variant>
      <vt:variant>
        <vt:i4>5019</vt:i4>
      </vt:variant>
      <vt:variant>
        <vt:i4>0</vt:i4>
      </vt:variant>
      <vt:variant>
        <vt:i4>5</vt:i4>
      </vt:variant>
      <vt:variant>
        <vt:lpwstr/>
      </vt:variant>
      <vt:variant>
        <vt:lpwstr>_Toc10791602</vt:lpwstr>
      </vt:variant>
      <vt:variant>
        <vt:i4>1638455</vt:i4>
      </vt:variant>
      <vt:variant>
        <vt:i4>5013</vt:i4>
      </vt:variant>
      <vt:variant>
        <vt:i4>0</vt:i4>
      </vt:variant>
      <vt:variant>
        <vt:i4>5</vt:i4>
      </vt:variant>
      <vt:variant>
        <vt:lpwstr/>
      </vt:variant>
      <vt:variant>
        <vt:lpwstr>_Toc10791601</vt:lpwstr>
      </vt:variant>
      <vt:variant>
        <vt:i4>1572919</vt:i4>
      </vt:variant>
      <vt:variant>
        <vt:i4>5007</vt:i4>
      </vt:variant>
      <vt:variant>
        <vt:i4>0</vt:i4>
      </vt:variant>
      <vt:variant>
        <vt:i4>5</vt:i4>
      </vt:variant>
      <vt:variant>
        <vt:lpwstr/>
      </vt:variant>
      <vt:variant>
        <vt:lpwstr>_Toc10791600</vt:lpwstr>
      </vt:variant>
      <vt:variant>
        <vt:i4>1179710</vt:i4>
      </vt:variant>
      <vt:variant>
        <vt:i4>5001</vt:i4>
      </vt:variant>
      <vt:variant>
        <vt:i4>0</vt:i4>
      </vt:variant>
      <vt:variant>
        <vt:i4>5</vt:i4>
      </vt:variant>
      <vt:variant>
        <vt:lpwstr/>
      </vt:variant>
      <vt:variant>
        <vt:lpwstr>_Toc10791599</vt:lpwstr>
      </vt:variant>
      <vt:variant>
        <vt:i4>1245246</vt:i4>
      </vt:variant>
      <vt:variant>
        <vt:i4>4995</vt:i4>
      </vt:variant>
      <vt:variant>
        <vt:i4>0</vt:i4>
      </vt:variant>
      <vt:variant>
        <vt:i4>5</vt:i4>
      </vt:variant>
      <vt:variant>
        <vt:lpwstr/>
      </vt:variant>
      <vt:variant>
        <vt:lpwstr>_Toc10791598</vt:lpwstr>
      </vt:variant>
      <vt:variant>
        <vt:i4>1835070</vt:i4>
      </vt:variant>
      <vt:variant>
        <vt:i4>4989</vt:i4>
      </vt:variant>
      <vt:variant>
        <vt:i4>0</vt:i4>
      </vt:variant>
      <vt:variant>
        <vt:i4>5</vt:i4>
      </vt:variant>
      <vt:variant>
        <vt:lpwstr/>
      </vt:variant>
      <vt:variant>
        <vt:lpwstr>_Toc10791597</vt:lpwstr>
      </vt:variant>
      <vt:variant>
        <vt:i4>1900606</vt:i4>
      </vt:variant>
      <vt:variant>
        <vt:i4>4983</vt:i4>
      </vt:variant>
      <vt:variant>
        <vt:i4>0</vt:i4>
      </vt:variant>
      <vt:variant>
        <vt:i4>5</vt:i4>
      </vt:variant>
      <vt:variant>
        <vt:lpwstr/>
      </vt:variant>
      <vt:variant>
        <vt:lpwstr>_Toc10791596</vt:lpwstr>
      </vt:variant>
      <vt:variant>
        <vt:i4>1966142</vt:i4>
      </vt:variant>
      <vt:variant>
        <vt:i4>4977</vt:i4>
      </vt:variant>
      <vt:variant>
        <vt:i4>0</vt:i4>
      </vt:variant>
      <vt:variant>
        <vt:i4>5</vt:i4>
      </vt:variant>
      <vt:variant>
        <vt:lpwstr/>
      </vt:variant>
      <vt:variant>
        <vt:lpwstr>_Toc10791595</vt:lpwstr>
      </vt:variant>
      <vt:variant>
        <vt:i4>2031678</vt:i4>
      </vt:variant>
      <vt:variant>
        <vt:i4>4971</vt:i4>
      </vt:variant>
      <vt:variant>
        <vt:i4>0</vt:i4>
      </vt:variant>
      <vt:variant>
        <vt:i4>5</vt:i4>
      </vt:variant>
      <vt:variant>
        <vt:lpwstr/>
      </vt:variant>
      <vt:variant>
        <vt:lpwstr>_Toc10791594</vt:lpwstr>
      </vt:variant>
      <vt:variant>
        <vt:i4>1572926</vt:i4>
      </vt:variant>
      <vt:variant>
        <vt:i4>4965</vt:i4>
      </vt:variant>
      <vt:variant>
        <vt:i4>0</vt:i4>
      </vt:variant>
      <vt:variant>
        <vt:i4>5</vt:i4>
      </vt:variant>
      <vt:variant>
        <vt:lpwstr/>
      </vt:variant>
      <vt:variant>
        <vt:lpwstr>_Toc10791593</vt:lpwstr>
      </vt:variant>
      <vt:variant>
        <vt:i4>1638462</vt:i4>
      </vt:variant>
      <vt:variant>
        <vt:i4>4959</vt:i4>
      </vt:variant>
      <vt:variant>
        <vt:i4>0</vt:i4>
      </vt:variant>
      <vt:variant>
        <vt:i4>5</vt:i4>
      </vt:variant>
      <vt:variant>
        <vt:lpwstr/>
      </vt:variant>
      <vt:variant>
        <vt:lpwstr>_Toc10791592</vt:lpwstr>
      </vt:variant>
      <vt:variant>
        <vt:i4>1703998</vt:i4>
      </vt:variant>
      <vt:variant>
        <vt:i4>4953</vt:i4>
      </vt:variant>
      <vt:variant>
        <vt:i4>0</vt:i4>
      </vt:variant>
      <vt:variant>
        <vt:i4>5</vt:i4>
      </vt:variant>
      <vt:variant>
        <vt:lpwstr/>
      </vt:variant>
      <vt:variant>
        <vt:lpwstr>_Toc10791591</vt:lpwstr>
      </vt:variant>
      <vt:variant>
        <vt:i4>1769534</vt:i4>
      </vt:variant>
      <vt:variant>
        <vt:i4>4947</vt:i4>
      </vt:variant>
      <vt:variant>
        <vt:i4>0</vt:i4>
      </vt:variant>
      <vt:variant>
        <vt:i4>5</vt:i4>
      </vt:variant>
      <vt:variant>
        <vt:lpwstr/>
      </vt:variant>
      <vt:variant>
        <vt:lpwstr>_Toc10791590</vt:lpwstr>
      </vt:variant>
      <vt:variant>
        <vt:i4>1179711</vt:i4>
      </vt:variant>
      <vt:variant>
        <vt:i4>4941</vt:i4>
      </vt:variant>
      <vt:variant>
        <vt:i4>0</vt:i4>
      </vt:variant>
      <vt:variant>
        <vt:i4>5</vt:i4>
      </vt:variant>
      <vt:variant>
        <vt:lpwstr/>
      </vt:variant>
      <vt:variant>
        <vt:lpwstr>_Toc10791589</vt:lpwstr>
      </vt:variant>
      <vt:variant>
        <vt:i4>1245247</vt:i4>
      </vt:variant>
      <vt:variant>
        <vt:i4>4935</vt:i4>
      </vt:variant>
      <vt:variant>
        <vt:i4>0</vt:i4>
      </vt:variant>
      <vt:variant>
        <vt:i4>5</vt:i4>
      </vt:variant>
      <vt:variant>
        <vt:lpwstr/>
      </vt:variant>
      <vt:variant>
        <vt:lpwstr>_Toc10791588</vt:lpwstr>
      </vt:variant>
      <vt:variant>
        <vt:i4>1835071</vt:i4>
      </vt:variant>
      <vt:variant>
        <vt:i4>4929</vt:i4>
      </vt:variant>
      <vt:variant>
        <vt:i4>0</vt:i4>
      </vt:variant>
      <vt:variant>
        <vt:i4>5</vt:i4>
      </vt:variant>
      <vt:variant>
        <vt:lpwstr/>
      </vt:variant>
      <vt:variant>
        <vt:lpwstr>_Toc10791587</vt:lpwstr>
      </vt:variant>
      <vt:variant>
        <vt:i4>1900607</vt:i4>
      </vt:variant>
      <vt:variant>
        <vt:i4>4923</vt:i4>
      </vt:variant>
      <vt:variant>
        <vt:i4>0</vt:i4>
      </vt:variant>
      <vt:variant>
        <vt:i4>5</vt:i4>
      </vt:variant>
      <vt:variant>
        <vt:lpwstr/>
      </vt:variant>
      <vt:variant>
        <vt:lpwstr>_Toc10791586</vt:lpwstr>
      </vt:variant>
      <vt:variant>
        <vt:i4>1966143</vt:i4>
      </vt:variant>
      <vt:variant>
        <vt:i4>4917</vt:i4>
      </vt:variant>
      <vt:variant>
        <vt:i4>0</vt:i4>
      </vt:variant>
      <vt:variant>
        <vt:i4>5</vt:i4>
      </vt:variant>
      <vt:variant>
        <vt:lpwstr/>
      </vt:variant>
      <vt:variant>
        <vt:lpwstr>_Toc10791585</vt:lpwstr>
      </vt:variant>
      <vt:variant>
        <vt:i4>2031679</vt:i4>
      </vt:variant>
      <vt:variant>
        <vt:i4>4911</vt:i4>
      </vt:variant>
      <vt:variant>
        <vt:i4>0</vt:i4>
      </vt:variant>
      <vt:variant>
        <vt:i4>5</vt:i4>
      </vt:variant>
      <vt:variant>
        <vt:lpwstr/>
      </vt:variant>
      <vt:variant>
        <vt:lpwstr>_Toc10791584</vt:lpwstr>
      </vt:variant>
      <vt:variant>
        <vt:i4>1572927</vt:i4>
      </vt:variant>
      <vt:variant>
        <vt:i4>4905</vt:i4>
      </vt:variant>
      <vt:variant>
        <vt:i4>0</vt:i4>
      </vt:variant>
      <vt:variant>
        <vt:i4>5</vt:i4>
      </vt:variant>
      <vt:variant>
        <vt:lpwstr/>
      </vt:variant>
      <vt:variant>
        <vt:lpwstr>_Toc10791583</vt:lpwstr>
      </vt:variant>
      <vt:variant>
        <vt:i4>1638463</vt:i4>
      </vt:variant>
      <vt:variant>
        <vt:i4>4899</vt:i4>
      </vt:variant>
      <vt:variant>
        <vt:i4>0</vt:i4>
      </vt:variant>
      <vt:variant>
        <vt:i4>5</vt:i4>
      </vt:variant>
      <vt:variant>
        <vt:lpwstr/>
      </vt:variant>
      <vt:variant>
        <vt:lpwstr>_Toc10791582</vt:lpwstr>
      </vt:variant>
      <vt:variant>
        <vt:i4>1703999</vt:i4>
      </vt:variant>
      <vt:variant>
        <vt:i4>4893</vt:i4>
      </vt:variant>
      <vt:variant>
        <vt:i4>0</vt:i4>
      </vt:variant>
      <vt:variant>
        <vt:i4>5</vt:i4>
      </vt:variant>
      <vt:variant>
        <vt:lpwstr/>
      </vt:variant>
      <vt:variant>
        <vt:lpwstr>_Toc10791581</vt:lpwstr>
      </vt:variant>
      <vt:variant>
        <vt:i4>1769535</vt:i4>
      </vt:variant>
      <vt:variant>
        <vt:i4>4887</vt:i4>
      </vt:variant>
      <vt:variant>
        <vt:i4>0</vt:i4>
      </vt:variant>
      <vt:variant>
        <vt:i4>5</vt:i4>
      </vt:variant>
      <vt:variant>
        <vt:lpwstr/>
      </vt:variant>
      <vt:variant>
        <vt:lpwstr>_Toc10791580</vt:lpwstr>
      </vt:variant>
      <vt:variant>
        <vt:i4>1179696</vt:i4>
      </vt:variant>
      <vt:variant>
        <vt:i4>4881</vt:i4>
      </vt:variant>
      <vt:variant>
        <vt:i4>0</vt:i4>
      </vt:variant>
      <vt:variant>
        <vt:i4>5</vt:i4>
      </vt:variant>
      <vt:variant>
        <vt:lpwstr/>
      </vt:variant>
      <vt:variant>
        <vt:lpwstr>_Toc10791579</vt:lpwstr>
      </vt:variant>
      <vt:variant>
        <vt:i4>1245232</vt:i4>
      </vt:variant>
      <vt:variant>
        <vt:i4>4875</vt:i4>
      </vt:variant>
      <vt:variant>
        <vt:i4>0</vt:i4>
      </vt:variant>
      <vt:variant>
        <vt:i4>5</vt:i4>
      </vt:variant>
      <vt:variant>
        <vt:lpwstr/>
      </vt:variant>
      <vt:variant>
        <vt:lpwstr>_Toc10791578</vt:lpwstr>
      </vt:variant>
      <vt:variant>
        <vt:i4>1835056</vt:i4>
      </vt:variant>
      <vt:variant>
        <vt:i4>4869</vt:i4>
      </vt:variant>
      <vt:variant>
        <vt:i4>0</vt:i4>
      </vt:variant>
      <vt:variant>
        <vt:i4>5</vt:i4>
      </vt:variant>
      <vt:variant>
        <vt:lpwstr/>
      </vt:variant>
      <vt:variant>
        <vt:lpwstr>_Toc10791577</vt:lpwstr>
      </vt:variant>
      <vt:variant>
        <vt:i4>1900592</vt:i4>
      </vt:variant>
      <vt:variant>
        <vt:i4>4863</vt:i4>
      </vt:variant>
      <vt:variant>
        <vt:i4>0</vt:i4>
      </vt:variant>
      <vt:variant>
        <vt:i4>5</vt:i4>
      </vt:variant>
      <vt:variant>
        <vt:lpwstr/>
      </vt:variant>
      <vt:variant>
        <vt:lpwstr>_Toc10791576</vt:lpwstr>
      </vt:variant>
      <vt:variant>
        <vt:i4>1966128</vt:i4>
      </vt:variant>
      <vt:variant>
        <vt:i4>4857</vt:i4>
      </vt:variant>
      <vt:variant>
        <vt:i4>0</vt:i4>
      </vt:variant>
      <vt:variant>
        <vt:i4>5</vt:i4>
      </vt:variant>
      <vt:variant>
        <vt:lpwstr/>
      </vt:variant>
      <vt:variant>
        <vt:lpwstr>_Toc10791575</vt:lpwstr>
      </vt:variant>
      <vt:variant>
        <vt:i4>2031664</vt:i4>
      </vt:variant>
      <vt:variant>
        <vt:i4>4851</vt:i4>
      </vt:variant>
      <vt:variant>
        <vt:i4>0</vt:i4>
      </vt:variant>
      <vt:variant>
        <vt:i4>5</vt:i4>
      </vt:variant>
      <vt:variant>
        <vt:lpwstr/>
      </vt:variant>
      <vt:variant>
        <vt:lpwstr>_Toc10791574</vt:lpwstr>
      </vt:variant>
      <vt:variant>
        <vt:i4>1572912</vt:i4>
      </vt:variant>
      <vt:variant>
        <vt:i4>4845</vt:i4>
      </vt:variant>
      <vt:variant>
        <vt:i4>0</vt:i4>
      </vt:variant>
      <vt:variant>
        <vt:i4>5</vt:i4>
      </vt:variant>
      <vt:variant>
        <vt:lpwstr/>
      </vt:variant>
      <vt:variant>
        <vt:lpwstr>_Toc10791573</vt:lpwstr>
      </vt:variant>
      <vt:variant>
        <vt:i4>1638448</vt:i4>
      </vt:variant>
      <vt:variant>
        <vt:i4>4839</vt:i4>
      </vt:variant>
      <vt:variant>
        <vt:i4>0</vt:i4>
      </vt:variant>
      <vt:variant>
        <vt:i4>5</vt:i4>
      </vt:variant>
      <vt:variant>
        <vt:lpwstr/>
      </vt:variant>
      <vt:variant>
        <vt:lpwstr>_Toc10791572</vt:lpwstr>
      </vt:variant>
      <vt:variant>
        <vt:i4>1703984</vt:i4>
      </vt:variant>
      <vt:variant>
        <vt:i4>4833</vt:i4>
      </vt:variant>
      <vt:variant>
        <vt:i4>0</vt:i4>
      </vt:variant>
      <vt:variant>
        <vt:i4>5</vt:i4>
      </vt:variant>
      <vt:variant>
        <vt:lpwstr/>
      </vt:variant>
      <vt:variant>
        <vt:lpwstr>_Toc10791571</vt:lpwstr>
      </vt:variant>
      <vt:variant>
        <vt:i4>1769520</vt:i4>
      </vt:variant>
      <vt:variant>
        <vt:i4>4827</vt:i4>
      </vt:variant>
      <vt:variant>
        <vt:i4>0</vt:i4>
      </vt:variant>
      <vt:variant>
        <vt:i4>5</vt:i4>
      </vt:variant>
      <vt:variant>
        <vt:lpwstr/>
      </vt:variant>
      <vt:variant>
        <vt:lpwstr>_Toc10791570</vt:lpwstr>
      </vt:variant>
      <vt:variant>
        <vt:i4>1179697</vt:i4>
      </vt:variant>
      <vt:variant>
        <vt:i4>4821</vt:i4>
      </vt:variant>
      <vt:variant>
        <vt:i4>0</vt:i4>
      </vt:variant>
      <vt:variant>
        <vt:i4>5</vt:i4>
      </vt:variant>
      <vt:variant>
        <vt:lpwstr/>
      </vt:variant>
      <vt:variant>
        <vt:lpwstr>_Toc10791569</vt:lpwstr>
      </vt:variant>
      <vt:variant>
        <vt:i4>1245233</vt:i4>
      </vt:variant>
      <vt:variant>
        <vt:i4>4815</vt:i4>
      </vt:variant>
      <vt:variant>
        <vt:i4>0</vt:i4>
      </vt:variant>
      <vt:variant>
        <vt:i4>5</vt:i4>
      </vt:variant>
      <vt:variant>
        <vt:lpwstr/>
      </vt:variant>
      <vt:variant>
        <vt:lpwstr>_Toc10791568</vt:lpwstr>
      </vt:variant>
      <vt:variant>
        <vt:i4>1835057</vt:i4>
      </vt:variant>
      <vt:variant>
        <vt:i4>4809</vt:i4>
      </vt:variant>
      <vt:variant>
        <vt:i4>0</vt:i4>
      </vt:variant>
      <vt:variant>
        <vt:i4>5</vt:i4>
      </vt:variant>
      <vt:variant>
        <vt:lpwstr/>
      </vt:variant>
      <vt:variant>
        <vt:lpwstr>_Toc10791567</vt:lpwstr>
      </vt:variant>
      <vt:variant>
        <vt:i4>1900593</vt:i4>
      </vt:variant>
      <vt:variant>
        <vt:i4>4803</vt:i4>
      </vt:variant>
      <vt:variant>
        <vt:i4>0</vt:i4>
      </vt:variant>
      <vt:variant>
        <vt:i4>5</vt:i4>
      </vt:variant>
      <vt:variant>
        <vt:lpwstr/>
      </vt:variant>
      <vt:variant>
        <vt:lpwstr>_Toc10791566</vt:lpwstr>
      </vt:variant>
      <vt:variant>
        <vt:i4>1966129</vt:i4>
      </vt:variant>
      <vt:variant>
        <vt:i4>4797</vt:i4>
      </vt:variant>
      <vt:variant>
        <vt:i4>0</vt:i4>
      </vt:variant>
      <vt:variant>
        <vt:i4>5</vt:i4>
      </vt:variant>
      <vt:variant>
        <vt:lpwstr/>
      </vt:variant>
      <vt:variant>
        <vt:lpwstr>_Toc10791565</vt:lpwstr>
      </vt:variant>
      <vt:variant>
        <vt:i4>2031665</vt:i4>
      </vt:variant>
      <vt:variant>
        <vt:i4>4791</vt:i4>
      </vt:variant>
      <vt:variant>
        <vt:i4>0</vt:i4>
      </vt:variant>
      <vt:variant>
        <vt:i4>5</vt:i4>
      </vt:variant>
      <vt:variant>
        <vt:lpwstr/>
      </vt:variant>
      <vt:variant>
        <vt:lpwstr>_Toc10791564</vt:lpwstr>
      </vt:variant>
      <vt:variant>
        <vt:i4>1572913</vt:i4>
      </vt:variant>
      <vt:variant>
        <vt:i4>4785</vt:i4>
      </vt:variant>
      <vt:variant>
        <vt:i4>0</vt:i4>
      </vt:variant>
      <vt:variant>
        <vt:i4>5</vt:i4>
      </vt:variant>
      <vt:variant>
        <vt:lpwstr/>
      </vt:variant>
      <vt:variant>
        <vt:lpwstr>_Toc10791563</vt:lpwstr>
      </vt:variant>
      <vt:variant>
        <vt:i4>1638449</vt:i4>
      </vt:variant>
      <vt:variant>
        <vt:i4>4779</vt:i4>
      </vt:variant>
      <vt:variant>
        <vt:i4>0</vt:i4>
      </vt:variant>
      <vt:variant>
        <vt:i4>5</vt:i4>
      </vt:variant>
      <vt:variant>
        <vt:lpwstr/>
      </vt:variant>
      <vt:variant>
        <vt:lpwstr>_Toc10791562</vt:lpwstr>
      </vt:variant>
      <vt:variant>
        <vt:i4>1703985</vt:i4>
      </vt:variant>
      <vt:variant>
        <vt:i4>4773</vt:i4>
      </vt:variant>
      <vt:variant>
        <vt:i4>0</vt:i4>
      </vt:variant>
      <vt:variant>
        <vt:i4>5</vt:i4>
      </vt:variant>
      <vt:variant>
        <vt:lpwstr/>
      </vt:variant>
      <vt:variant>
        <vt:lpwstr>_Toc10791561</vt:lpwstr>
      </vt:variant>
      <vt:variant>
        <vt:i4>1769521</vt:i4>
      </vt:variant>
      <vt:variant>
        <vt:i4>4767</vt:i4>
      </vt:variant>
      <vt:variant>
        <vt:i4>0</vt:i4>
      </vt:variant>
      <vt:variant>
        <vt:i4>5</vt:i4>
      </vt:variant>
      <vt:variant>
        <vt:lpwstr/>
      </vt:variant>
      <vt:variant>
        <vt:lpwstr>_Toc10791560</vt:lpwstr>
      </vt:variant>
      <vt:variant>
        <vt:i4>1179698</vt:i4>
      </vt:variant>
      <vt:variant>
        <vt:i4>4761</vt:i4>
      </vt:variant>
      <vt:variant>
        <vt:i4>0</vt:i4>
      </vt:variant>
      <vt:variant>
        <vt:i4>5</vt:i4>
      </vt:variant>
      <vt:variant>
        <vt:lpwstr/>
      </vt:variant>
      <vt:variant>
        <vt:lpwstr>_Toc10791559</vt:lpwstr>
      </vt:variant>
      <vt:variant>
        <vt:i4>1245234</vt:i4>
      </vt:variant>
      <vt:variant>
        <vt:i4>4755</vt:i4>
      </vt:variant>
      <vt:variant>
        <vt:i4>0</vt:i4>
      </vt:variant>
      <vt:variant>
        <vt:i4>5</vt:i4>
      </vt:variant>
      <vt:variant>
        <vt:lpwstr/>
      </vt:variant>
      <vt:variant>
        <vt:lpwstr>_Toc10791558</vt:lpwstr>
      </vt:variant>
      <vt:variant>
        <vt:i4>1835058</vt:i4>
      </vt:variant>
      <vt:variant>
        <vt:i4>4749</vt:i4>
      </vt:variant>
      <vt:variant>
        <vt:i4>0</vt:i4>
      </vt:variant>
      <vt:variant>
        <vt:i4>5</vt:i4>
      </vt:variant>
      <vt:variant>
        <vt:lpwstr/>
      </vt:variant>
      <vt:variant>
        <vt:lpwstr>_Toc10791557</vt:lpwstr>
      </vt:variant>
      <vt:variant>
        <vt:i4>1900594</vt:i4>
      </vt:variant>
      <vt:variant>
        <vt:i4>4743</vt:i4>
      </vt:variant>
      <vt:variant>
        <vt:i4>0</vt:i4>
      </vt:variant>
      <vt:variant>
        <vt:i4>5</vt:i4>
      </vt:variant>
      <vt:variant>
        <vt:lpwstr/>
      </vt:variant>
      <vt:variant>
        <vt:lpwstr>_Toc10791556</vt:lpwstr>
      </vt:variant>
      <vt:variant>
        <vt:i4>1966130</vt:i4>
      </vt:variant>
      <vt:variant>
        <vt:i4>4737</vt:i4>
      </vt:variant>
      <vt:variant>
        <vt:i4>0</vt:i4>
      </vt:variant>
      <vt:variant>
        <vt:i4>5</vt:i4>
      </vt:variant>
      <vt:variant>
        <vt:lpwstr/>
      </vt:variant>
      <vt:variant>
        <vt:lpwstr>_Toc10791555</vt:lpwstr>
      </vt:variant>
      <vt:variant>
        <vt:i4>2031666</vt:i4>
      </vt:variant>
      <vt:variant>
        <vt:i4>4731</vt:i4>
      </vt:variant>
      <vt:variant>
        <vt:i4>0</vt:i4>
      </vt:variant>
      <vt:variant>
        <vt:i4>5</vt:i4>
      </vt:variant>
      <vt:variant>
        <vt:lpwstr/>
      </vt:variant>
      <vt:variant>
        <vt:lpwstr>_Toc10791554</vt:lpwstr>
      </vt:variant>
      <vt:variant>
        <vt:i4>1572914</vt:i4>
      </vt:variant>
      <vt:variant>
        <vt:i4>4725</vt:i4>
      </vt:variant>
      <vt:variant>
        <vt:i4>0</vt:i4>
      </vt:variant>
      <vt:variant>
        <vt:i4>5</vt:i4>
      </vt:variant>
      <vt:variant>
        <vt:lpwstr/>
      </vt:variant>
      <vt:variant>
        <vt:lpwstr>_Toc10791553</vt:lpwstr>
      </vt:variant>
      <vt:variant>
        <vt:i4>1638450</vt:i4>
      </vt:variant>
      <vt:variant>
        <vt:i4>4719</vt:i4>
      </vt:variant>
      <vt:variant>
        <vt:i4>0</vt:i4>
      </vt:variant>
      <vt:variant>
        <vt:i4>5</vt:i4>
      </vt:variant>
      <vt:variant>
        <vt:lpwstr/>
      </vt:variant>
      <vt:variant>
        <vt:lpwstr>_Toc10791552</vt:lpwstr>
      </vt:variant>
      <vt:variant>
        <vt:i4>1703986</vt:i4>
      </vt:variant>
      <vt:variant>
        <vt:i4>4713</vt:i4>
      </vt:variant>
      <vt:variant>
        <vt:i4>0</vt:i4>
      </vt:variant>
      <vt:variant>
        <vt:i4>5</vt:i4>
      </vt:variant>
      <vt:variant>
        <vt:lpwstr/>
      </vt:variant>
      <vt:variant>
        <vt:lpwstr>_Toc10791551</vt:lpwstr>
      </vt:variant>
      <vt:variant>
        <vt:i4>1769522</vt:i4>
      </vt:variant>
      <vt:variant>
        <vt:i4>4707</vt:i4>
      </vt:variant>
      <vt:variant>
        <vt:i4>0</vt:i4>
      </vt:variant>
      <vt:variant>
        <vt:i4>5</vt:i4>
      </vt:variant>
      <vt:variant>
        <vt:lpwstr/>
      </vt:variant>
      <vt:variant>
        <vt:lpwstr>_Toc10791550</vt:lpwstr>
      </vt:variant>
      <vt:variant>
        <vt:i4>1179699</vt:i4>
      </vt:variant>
      <vt:variant>
        <vt:i4>4701</vt:i4>
      </vt:variant>
      <vt:variant>
        <vt:i4>0</vt:i4>
      </vt:variant>
      <vt:variant>
        <vt:i4>5</vt:i4>
      </vt:variant>
      <vt:variant>
        <vt:lpwstr/>
      </vt:variant>
      <vt:variant>
        <vt:lpwstr>_Toc10791549</vt:lpwstr>
      </vt:variant>
      <vt:variant>
        <vt:i4>1245235</vt:i4>
      </vt:variant>
      <vt:variant>
        <vt:i4>4695</vt:i4>
      </vt:variant>
      <vt:variant>
        <vt:i4>0</vt:i4>
      </vt:variant>
      <vt:variant>
        <vt:i4>5</vt:i4>
      </vt:variant>
      <vt:variant>
        <vt:lpwstr/>
      </vt:variant>
      <vt:variant>
        <vt:lpwstr>_Toc10791548</vt:lpwstr>
      </vt:variant>
      <vt:variant>
        <vt:i4>1835059</vt:i4>
      </vt:variant>
      <vt:variant>
        <vt:i4>4689</vt:i4>
      </vt:variant>
      <vt:variant>
        <vt:i4>0</vt:i4>
      </vt:variant>
      <vt:variant>
        <vt:i4>5</vt:i4>
      </vt:variant>
      <vt:variant>
        <vt:lpwstr/>
      </vt:variant>
      <vt:variant>
        <vt:lpwstr>_Toc10791547</vt:lpwstr>
      </vt:variant>
      <vt:variant>
        <vt:i4>1900595</vt:i4>
      </vt:variant>
      <vt:variant>
        <vt:i4>4683</vt:i4>
      </vt:variant>
      <vt:variant>
        <vt:i4>0</vt:i4>
      </vt:variant>
      <vt:variant>
        <vt:i4>5</vt:i4>
      </vt:variant>
      <vt:variant>
        <vt:lpwstr/>
      </vt:variant>
      <vt:variant>
        <vt:lpwstr>_Toc10791546</vt:lpwstr>
      </vt:variant>
      <vt:variant>
        <vt:i4>1966131</vt:i4>
      </vt:variant>
      <vt:variant>
        <vt:i4>4677</vt:i4>
      </vt:variant>
      <vt:variant>
        <vt:i4>0</vt:i4>
      </vt:variant>
      <vt:variant>
        <vt:i4>5</vt:i4>
      </vt:variant>
      <vt:variant>
        <vt:lpwstr/>
      </vt:variant>
      <vt:variant>
        <vt:lpwstr>_Toc10791545</vt:lpwstr>
      </vt:variant>
      <vt:variant>
        <vt:i4>2031667</vt:i4>
      </vt:variant>
      <vt:variant>
        <vt:i4>4671</vt:i4>
      </vt:variant>
      <vt:variant>
        <vt:i4>0</vt:i4>
      </vt:variant>
      <vt:variant>
        <vt:i4>5</vt:i4>
      </vt:variant>
      <vt:variant>
        <vt:lpwstr/>
      </vt:variant>
      <vt:variant>
        <vt:lpwstr>_Toc10791544</vt:lpwstr>
      </vt:variant>
      <vt:variant>
        <vt:i4>1572915</vt:i4>
      </vt:variant>
      <vt:variant>
        <vt:i4>4665</vt:i4>
      </vt:variant>
      <vt:variant>
        <vt:i4>0</vt:i4>
      </vt:variant>
      <vt:variant>
        <vt:i4>5</vt:i4>
      </vt:variant>
      <vt:variant>
        <vt:lpwstr/>
      </vt:variant>
      <vt:variant>
        <vt:lpwstr>_Toc10791543</vt:lpwstr>
      </vt:variant>
      <vt:variant>
        <vt:i4>1638451</vt:i4>
      </vt:variant>
      <vt:variant>
        <vt:i4>4659</vt:i4>
      </vt:variant>
      <vt:variant>
        <vt:i4>0</vt:i4>
      </vt:variant>
      <vt:variant>
        <vt:i4>5</vt:i4>
      </vt:variant>
      <vt:variant>
        <vt:lpwstr/>
      </vt:variant>
      <vt:variant>
        <vt:lpwstr>_Toc10791542</vt:lpwstr>
      </vt:variant>
      <vt:variant>
        <vt:i4>1703987</vt:i4>
      </vt:variant>
      <vt:variant>
        <vt:i4>4653</vt:i4>
      </vt:variant>
      <vt:variant>
        <vt:i4>0</vt:i4>
      </vt:variant>
      <vt:variant>
        <vt:i4>5</vt:i4>
      </vt:variant>
      <vt:variant>
        <vt:lpwstr/>
      </vt:variant>
      <vt:variant>
        <vt:lpwstr>_Toc10791541</vt:lpwstr>
      </vt:variant>
      <vt:variant>
        <vt:i4>1769523</vt:i4>
      </vt:variant>
      <vt:variant>
        <vt:i4>4647</vt:i4>
      </vt:variant>
      <vt:variant>
        <vt:i4>0</vt:i4>
      </vt:variant>
      <vt:variant>
        <vt:i4>5</vt:i4>
      </vt:variant>
      <vt:variant>
        <vt:lpwstr/>
      </vt:variant>
      <vt:variant>
        <vt:lpwstr>_Toc10791540</vt:lpwstr>
      </vt:variant>
      <vt:variant>
        <vt:i4>1179700</vt:i4>
      </vt:variant>
      <vt:variant>
        <vt:i4>4641</vt:i4>
      </vt:variant>
      <vt:variant>
        <vt:i4>0</vt:i4>
      </vt:variant>
      <vt:variant>
        <vt:i4>5</vt:i4>
      </vt:variant>
      <vt:variant>
        <vt:lpwstr/>
      </vt:variant>
      <vt:variant>
        <vt:lpwstr>_Toc10791539</vt:lpwstr>
      </vt:variant>
      <vt:variant>
        <vt:i4>1245236</vt:i4>
      </vt:variant>
      <vt:variant>
        <vt:i4>4635</vt:i4>
      </vt:variant>
      <vt:variant>
        <vt:i4>0</vt:i4>
      </vt:variant>
      <vt:variant>
        <vt:i4>5</vt:i4>
      </vt:variant>
      <vt:variant>
        <vt:lpwstr/>
      </vt:variant>
      <vt:variant>
        <vt:lpwstr>_Toc10791538</vt:lpwstr>
      </vt:variant>
      <vt:variant>
        <vt:i4>1835060</vt:i4>
      </vt:variant>
      <vt:variant>
        <vt:i4>4629</vt:i4>
      </vt:variant>
      <vt:variant>
        <vt:i4>0</vt:i4>
      </vt:variant>
      <vt:variant>
        <vt:i4>5</vt:i4>
      </vt:variant>
      <vt:variant>
        <vt:lpwstr/>
      </vt:variant>
      <vt:variant>
        <vt:lpwstr>_Toc10791537</vt:lpwstr>
      </vt:variant>
      <vt:variant>
        <vt:i4>1900596</vt:i4>
      </vt:variant>
      <vt:variant>
        <vt:i4>4623</vt:i4>
      </vt:variant>
      <vt:variant>
        <vt:i4>0</vt:i4>
      </vt:variant>
      <vt:variant>
        <vt:i4>5</vt:i4>
      </vt:variant>
      <vt:variant>
        <vt:lpwstr/>
      </vt:variant>
      <vt:variant>
        <vt:lpwstr>_Toc10791536</vt:lpwstr>
      </vt:variant>
      <vt:variant>
        <vt:i4>1966132</vt:i4>
      </vt:variant>
      <vt:variant>
        <vt:i4>4617</vt:i4>
      </vt:variant>
      <vt:variant>
        <vt:i4>0</vt:i4>
      </vt:variant>
      <vt:variant>
        <vt:i4>5</vt:i4>
      </vt:variant>
      <vt:variant>
        <vt:lpwstr/>
      </vt:variant>
      <vt:variant>
        <vt:lpwstr>_Toc10791535</vt:lpwstr>
      </vt:variant>
      <vt:variant>
        <vt:i4>2031668</vt:i4>
      </vt:variant>
      <vt:variant>
        <vt:i4>4611</vt:i4>
      </vt:variant>
      <vt:variant>
        <vt:i4>0</vt:i4>
      </vt:variant>
      <vt:variant>
        <vt:i4>5</vt:i4>
      </vt:variant>
      <vt:variant>
        <vt:lpwstr/>
      </vt:variant>
      <vt:variant>
        <vt:lpwstr>_Toc10791534</vt:lpwstr>
      </vt:variant>
      <vt:variant>
        <vt:i4>1572916</vt:i4>
      </vt:variant>
      <vt:variant>
        <vt:i4>4605</vt:i4>
      </vt:variant>
      <vt:variant>
        <vt:i4>0</vt:i4>
      </vt:variant>
      <vt:variant>
        <vt:i4>5</vt:i4>
      </vt:variant>
      <vt:variant>
        <vt:lpwstr/>
      </vt:variant>
      <vt:variant>
        <vt:lpwstr>_Toc10791533</vt:lpwstr>
      </vt:variant>
      <vt:variant>
        <vt:i4>1638452</vt:i4>
      </vt:variant>
      <vt:variant>
        <vt:i4>4599</vt:i4>
      </vt:variant>
      <vt:variant>
        <vt:i4>0</vt:i4>
      </vt:variant>
      <vt:variant>
        <vt:i4>5</vt:i4>
      </vt:variant>
      <vt:variant>
        <vt:lpwstr/>
      </vt:variant>
      <vt:variant>
        <vt:lpwstr>_Toc10791532</vt:lpwstr>
      </vt:variant>
      <vt:variant>
        <vt:i4>1703988</vt:i4>
      </vt:variant>
      <vt:variant>
        <vt:i4>4593</vt:i4>
      </vt:variant>
      <vt:variant>
        <vt:i4>0</vt:i4>
      </vt:variant>
      <vt:variant>
        <vt:i4>5</vt:i4>
      </vt:variant>
      <vt:variant>
        <vt:lpwstr/>
      </vt:variant>
      <vt:variant>
        <vt:lpwstr>_Toc10791531</vt:lpwstr>
      </vt:variant>
      <vt:variant>
        <vt:i4>1769524</vt:i4>
      </vt:variant>
      <vt:variant>
        <vt:i4>4587</vt:i4>
      </vt:variant>
      <vt:variant>
        <vt:i4>0</vt:i4>
      </vt:variant>
      <vt:variant>
        <vt:i4>5</vt:i4>
      </vt:variant>
      <vt:variant>
        <vt:lpwstr/>
      </vt:variant>
      <vt:variant>
        <vt:lpwstr>_Toc10791530</vt:lpwstr>
      </vt:variant>
      <vt:variant>
        <vt:i4>1179701</vt:i4>
      </vt:variant>
      <vt:variant>
        <vt:i4>4581</vt:i4>
      </vt:variant>
      <vt:variant>
        <vt:i4>0</vt:i4>
      </vt:variant>
      <vt:variant>
        <vt:i4>5</vt:i4>
      </vt:variant>
      <vt:variant>
        <vt:lpwstr/>
      </vt:variant>
      <vt:variant>
        <vt:lpwstr>_Toc10791529</vt:lpwstr>
      </vt:variant>
      <vt:variant>
        <vt:i4>1245237</vt:i4>
      </vt:variant>
      <vt:variant>
        <vt:i4>4575</vt:i4>
      </vt:variant>
      <vt:variant>
        <vt:i4>0</vt:i4>
      </vt:variant>
      <vt:variant>
        <vt:i4>5</vt:i4>
      </vt:variant>
      <vt:variant>
        <vt:lpwstr/>
      </vt:variant>
      <vt:variant>
        <vt:lpwstr>_Toc10791528</vt:lpwstr>
      </vt:variant>
      <vt:variant>
        <vt:i4>1835061</vt:i4>
      </vt:variant>
      <vt:variant>
        <vt:i4>4569</vt:i4>
      </vt:variant>
      <vt:variant>
        <vt:i4>0</vt:i4>
      </vt:variant>
      <vt:variant>
        <vt:i4>5</vt:i4>
      </vt:variant>
      <vt:variant>
        <vt:lpwstr/>
      </vt:variant>
      <vt:variant>
        <vt:lpwstr>_Toc10791527</vt:lpwstr>
      </vt:variant>
      <vt:variant>
        <vt:i4>1900597</vt:i4>
      </vt:variant>
      <vt:variant>
        <vt:i4>4563</vt:i4>
      </vt:variant>
      <vt:variant>
        <vt:i4>0</vt:i4>
      </vt:variant>
      <vt:variant>
        <vt:i4>5</vt:i4>
      </vt:variant>
      <vt:variant>
        <vt:lpwstr/>
      </vt:variant>
      <vt:variant>
        <vt:lpwstr>_Toc10791526</vt:lpwstr>
      </vt:variant>
      <vt:variant>
        <vt:i4>1966133</vt:i4>
      </vt:variant>
      <vt:variant>
        <vt:i4>4557</vt:i4>
      </vt:variant>
      <vt:variant>
        <vt:i4>0</vt:i4>
      </vt:variant>
      <vt:variant>
        <vt:i4>5</vt:i4>
      </vt:variant>
      <vt:variant>
        <vt:lpwstr/>
      </vt:variant>
      <vt:variant>
        <vt:lpwstr>_Toc10791525</vt:lpwstr>
      </vt:variant>
      <vt:variant>
        <vt:i4>2031669</vt:i4>
      </vt:variant>
      <vt:variant>
        <vt:i4>4551</vt:i4>
      </vt:variant>
      <vt:variant>
        <vt:i4>0</vt:i4>
      </vt:variant>
      <vt:variant>
        <vt:i4>5</vt:i4>
      </vt:variant>
      <vt:variant>
        <vt:lpwstr/>
      </vt:variant>
      <vt:variant>
        <vt:lpwstr>_Toc10791524</vt:lpwstr>
      </vt:variant>
      <vt:variant>
        <vt:i4>1572917</vt:i4>
      </vt:variant>
      <vt:variant>
        <vt:i4>4545</vt:i4>
      </vt:variant>
      <vt:variant>
        <vt:i4>0</vt:i4>
      </vt:variant>
      <vt:variant>
        <vt:i4>5</vt:i4>
      </vt:variant>
      <vt:variant>
        <vt:lpwstr/>
      </vt:variant>
      <vt:variant>
        <vt:lpwstr>_Toc10791523</vt:lpwstr>
      </vt:variant>
      <vt:variant>
        <vt:i4>1638453</vt:i4>
      </vt:variant>
      <vt:variant>
        <vt:i4>4539</vt:i4>
      </vt:variant>
      <vt:variant>
        <vt:i4>0</vt:i4>
      </vt:variant>
      <vt:variant>
        <vt:i4>5</vt:i4>
      </vt:variant>
      <vt:variant>
        <vt:lpwstr/>
      </vt:variant>
      <vt:variant>
        <vt:lpwstr>_Toc10791522</vt:lpwstr>
      </vt:variant>
      <vt:variant>
        <vt:i4>1703989</vt:i4>
      </vt:variant>
      <vt:variant>
        <vt:i4>4533</vt:i4>
      </vt:variant>
      <vt:variant>
        <vt:i4>0</vt:i4>
      </vt:variant>
      <vt:variant>
        <vt:i4>5</vt:i4>
      </vt:variant>
      <vt:variant>
        <vt:lpwstr/>
      </vt:variant>
      <vt:variant>
        <vt:lpwstr>_Toc10791521</vt:lpwstr>
      </vt:variant>
      <vt:variant>
        <vt:i4>1769525</vt:i4>
      </vt:variant>
      <vt:variant>
        <vt:i4>4527</vt:i4>
      </vt:variant>
      <vt:variant>
        <vt:i4>0</vt:i4>
      </vt:variant>
      <vt:variant>
        <vt:i4>5</vt:i4>
      </vt:variant>
      <vt:variant>
        <vt:lpwstr/>
      </vt:variant>
      <vt:variant>
        <vt:lpwstr>_Toc10791520</vt:lpwstr>
      </vt:variant>
      <vt:variant>
        <vt:i4>1179702</vt:i4>
      </vt:variant>
      <vt:variant>
        <vt:i4>4521</vt:i4>
      </vt:variant>
      <vt:variant>
        <vt:i4>0</vt:i4>
      </vt:variant>
      <vt:variant>
        <vt:i4>5</vt:i4>
      </vt:variant>
      <vt:variant>
        <vt:lpwstr/>
      </vt:variant>
      <vt:variant>
        <vt:lpwstr>_Toc10791519</vt:lpwstr>
      </vt:variant>
      <vt:variant>
        <vt:i4>1245238</vt:i4>
      </vt:variant>
      <vt:variant>
        <vt:i4>4515</vt:i4>
      </vt:variant>
      <vt:variant>
        <vt:i4>0</vt:i4>
      </vt:variant>
      <vt:variant>
        <vt:i4>5</vt:i4>
      </vt:variant>
      <vt:variant>
        <vt:lpwstr/>
      </vt:variant>
      <vt:variant>
        <vt:lpwstr>_Toc10791518</vt:lpwstr>
      </vt:variant>
      <vt:variant>
        <vt:i4>1835062</vt:i4>
      </vt:variant>
      <vt:variant>
        <vt:i4>4509</vt:i4>
      </vt:variant>
      <vt:variant>
        <vt:i4>0</vt:i4>
      </vt:variant>
      <vt:variant>
        <vt:i4>5</vt:i4>
      </vt:variant>
      <vt:variant>
        <vt:lpwstr/>
      </vt:variant>
      <vt:variant>
        <vt:lpwstr>_Toc10791517</vt:lpwstr>
      </vt:variant>
      <vt:variant>
        <vt:i4>1900598</vt:i4>
      </vt:variant>
      <vt:variant>
        <vt:i4>4503</vt:i4>
      </vt:variant>
      <vt:variant>
        <vt:i4>0</vt:i4>
      </vt:variant>
      <vt:variant>
        <vt:i4>5</vt:i4>
      </vt:variant>
      <vt:variant>
        <vt:lpwstr/>
      </vt:variant>
      <vt:variant>
        <vt:lpwstr>_Toc10791516</vt:lpwstr>
      </vt:variant>
      <vt:variant>
        <vt:i4>1966134</vt:i4>
      </vt:variant>
      <vt:variant>
        <vt:i4>4497</vt:i4>
      </vt:variant>
      <vt:variant>
        <vt:i4>0</vt:i4>
      </vt:variant>
      <vt:variant>
        <vt:i4>5</vt:i4>
      </vt:variant>
      <vt:variant>
        <vt:lpwstr/>
      </vt:variant>
      <vt:variant>
        <vt:lpwstr>_Toc10791515</vt:lpwstr>
      </vt:variant>
      <vt:variant>
        <vt:i4>2031670</vt:i4>
      </vt:variant>
      <vt:variant>
        <vt:i4>4491</vt:i4>
      </vt:variant>
      <vt:variant>
        <vt:i4>0</vt:i4>
      </vt:variant>
      <vt:variant>
        <vt:i4>5</vt:i4>
      </vt:variant>
      <vt:variant>
        <vt:lpwstr/>
      </vt:variant>
      <vt:variant>
        <vt:lpwstr>_Toc10791514</vt:lpwstr>
      </vt:variant>
      <vt:variant>
        <vt:i4>1572918</vt:i4>
      </vt:variant>
      <vt:variant>
        <vt:i4>4485</vt:i4>
      </vt:variant>
      <vt:variant>
        <vt:i4>0</vt:i4>
      </vt:variant>
      <vt:variant>
        <vt:i4>5</vt:i4>
      </vt:variant>
      <vt:variant>
        <vt:lpwstr/>
      </vt:variant>
      <vt:variant>
        <vt:lpwstr>_Toc10791513</vt:lpwstr>
      </vt:variant>
      <vt:variant>
        <vt:i4>1638454</vt:i4>
      </vt:variant>
      <vt:variant>
        <vt:i4>4479</vt:i4>
      </vt:variant>
      <vt:variant>
        <vt:i4>0</vt:i4>
      </vt:variant>
      <vt:variant>
        <vt:i4>5</vt:i4>
      </vt:variant>
      <vt:variant>
        <vt:lpwstr/>
      </vt:variant>
      <vt:variant>
        <vt:lpwstr>_Toc10791512</vt:lpwstr>
      </vt:variant>
      <vt:variant>
        <vt:i4>1703990</vt:i4>
      </vt:variant>
      <vt:variant>
        <vt:i4>4473</vt:i4>
      </vt:variant>
      <vt:variant>
        <vt:i4>0</vt:i4>
      </vt:variant>
      <vt:variant>
        <vt:i4>5</vt:i4>
      </vt:variant>
      <vt:variant>
        <vt:lpwstr/>
      </vt:variant>
      <vt:variant>
        <vt:lpwstr>_Toc10791511</vt:lpwstr>
      </vt:variant>
      <vt:variant>
        <vt:i4>1769526</vt:i4>
      </vt:variant>
      <vt:variant>
        <vt:i4>4467</vt:i4>
      </vt:variant>
      <vt:variant>
        <vt:i4>0</vt:i4>
      </vt:variant>
      <vt:variant>
        <vt:i4>5</vt:i4>
      </vt:variant>
      <vt:variant>
        <vt:lpwstr/>
      </vt:variant>
      <vt:variant>
        <vt:lpwstr>_Toc10791510</vt:lpwstr>
      </vt:variant>
      <vt:variant>
        <vt:i4>1179703</vt:i4>
      </vt:variant>
      <vt:variant>
        <vt:i4>4461</vt:i4>
      </vt:variant>
      <vt:variant>
        <vt:i4>0</vt:i4>
      </vt:variant>
      <vt:variant>
        <vt:i4>5</vt:i4>
      </vt:variant>
      <vt:variant>
        <vt:lpwstr/>
      </vt:variant>
      <vt:variant>
        <vt:lpwstr>_Toc10791509</vt:lpwstr>
      </vt:variant>
      <vt:variant>
        <vt:i4>1245239</vt:i4>
      </vt:variant>
      <vt:variant>
        <vt:i4>4455</vt:i4>
      </vt:variant>
      <vt:variant>
        <vt:i4>0</vt:i4>
      </vt:variant>
      <vt:variant>
        <vt:i4>5</vt:i4>
      </vt:variant>
      <vt:variant>
        <vt:lpwstr/>
      </vt:variant>
      <vt:variant>
        <vt:lpwstr>_Toc10791508</vt:lpwstr>
      </vt:variant>
      <vt:variant>
        <vt:i4>1835063</vt:i4>
      </vt:variant>
      <vt:variant>
        <vt:i4>4449</vt:i4>
      </vt:variant>
      <vt:variant>
        <vt:i4>0</vt:i4>
      </vt:variant>
      <vt:variant>
        <vt:i4>5</vt:i4>
      </vt:variant>
      <vt:variant>
        <vt:lpwstr/>
      </vt:variant>
      <vt:variant>
        <vt:lpwstr>_Toc10791507</vt:lpwstr>
      </vt:variant>
      <vt:variant>
        <vt:i4>1900599</vt:i4>
      </vt:variant>
      <vt:variant>
        <vt:i4>4443</vt:i4>
      </vt:variant>
      <vt:variant>
        <vt:i4>0</vt:i4>
      </vt:variant>
      <vt:variant>
        <vt:i4>5</vt:i4>
      </vt:variant>
      <vt:variant>
        <vt:lpwstr/>
      </vt:variant>
      <vt:variant>
        <vt:lpwstr>_Toc10791506</vt:lpwstr>
      </vt:variant>
      <vt:variant>
        <vt:i4>1966135</vt:i4>
      </vt:variant>
      <vt:variant>
        <vt:i4>4437</vt:i4>
      </vt:variant>
      <vt:variant>
        <vt:i4>0</vt:i4>
      </vt:variant>
      <vt:variant>
        <vt:i4>5</vt:i4>
      </vt:variant>
      <vt:variant>
        <vt:lpwstr/>
      </vt:variant>
      <vt:variant>
        <vt:lpwstr>_Toc10791505</vt:lpwstr>
      </vt:variant>
      <vt:variant>
        <vt:i4>2031671</vt:i4>
      </vt:variant>
      <vt:variant>
        <vt:i4>4431</vt:i4>
      </vt:variant>
      <vt:variant>
        <vt:i4>0</vt:i4>
      </vt:variant>
      <vt:variant>
        <vt:i4>5</vt:i4>
      </vt:variant>
      <vt:variant>
        <vt:lpwstr/>
      </vt:variant>
      <vt:variant>
        <vt:lpwstr>_Toc10791504</vt:lpwstr>
      </vt:variant>
      <vt:variant>
        <vt:i4>1572919</vt:i4>
      </vt:variant>
      <vt:variant>
        <vt:i4>4425</vt:i4>
      </vt:variant>
      <vt:variant>
        <vt:i4>0</vt:i4>
      </vt:variant>
      <vt:variant>
        <vt:i4>5</vt:i4>
      </vt:variant>
      <vt:variant>
        <vt:lpwstr/>
      </vt:variant>
      <vt:variant>
        <vt:lpwstr>_Toc10791503</vt:lpwstr>
      </vt:variant>
      <vt:variant>
        <vt:i4>1638455</vt:i4>
      </vt:variant>
      <vt:variant>
        <vt:i4>4419</vt:i4>
      </vt:variant>
      <vt:variant>
        <vt:i4>0</vt:i4>
      </vt:variant>
      <vt:variant>
        <vt:i4>5</vt:i4>
      </vt:variant>
      <vt:variant>
        <vt:lpwstr/>
      </vt:variant>
      <vt:variant>
        <vt:lpwstr>_Toc10791502</vt:lpwstr>
      </vt:variant>
      <vt:variant>
        <vt:i4>1703991</vt:i4>
      </vt:variant>
      <vt:variant>
        <vt:i4>4413</vt:i4>
      </vt:variant>
      <vt:variant>
        <vt:i4>0</vt:i4>
      </vt:variant>
      <vt:variant>
        <vt:i4>5</vt:i4>
      </vt:variant>
      <vt:variant>
        <vt:lpwstr/>
      </vt:variant>
      <vt:variant>
        <vt:lpwstr>_Toc10791501</vt:lpwstr>
      </vt:variant>
      <vt:variant>
        <vt:i4>1769527</vt:i4>
      </vt:variant>
      <vt:variant>
        <vt:i4>4407</vt:i4>
      </vt:variant>
      <vt:variant>
        <vt:i4>0</vt:i4>
      </vt:variant>
      <vt:variant>
        <vt:i4>5</vt:i4>
      </vt:variant>
      <vt:variant>
        <vt:lpwstr/>
      </vt:variant>
      <vt:variant>
        <vt:lpwstr>_Toc10791500</vt:lpwstr>
      </vt:variant>
      <vt:variant>
        <vt:i4>1245246</vt:i4>
      </vt:variant>
      <vt:variant>
        <vt:i4>4401</vt:i4>
      </vt:variant>
      <vt:variant>
        <vt:i4>0</vt:i4>
      </vt:variant>
      <vt:variant>
        <vt:i4>5</vt:i4>
      </vt:variant>
      <vt:variant>
        <vt:lpwstr/>
      </vt:variant>
      <vt:variant>
        <vt:lpwstr>_Toc10791499</vt:lpwstr>
      </vt:variant>
      <vt:variant>
        <vt:i4>1179710</vt:i4>
      </vt:variant>
      <vt:variant>
        <vt:i4>4395</vt:i4>
      </vt:variant>
      <vt:variant>
        <vt:i4>0</vt:i4>
      </vt:variant>
      <vt:variant>
        <vt:i4>5</vt:i4>
      </vt:variant>
      <vt:variant>
        <vt:lpwstr/>
      </vt:variant>
      <vt:variant>
        <vt:lpwstr>_Toc10791498</vt:lpwstr>
      </vt:variant>
      <vt:variant>
        <vt:i4>1900606</vt:i4>
      </vt:variant>
      <vt:variant>
        <vt:i4>4389</vt:i4>
      </vt:variant>
      <vt:variant>
        <vt:i4>0</vt:i4>
      </vt:variant>
      <vt:variant>
        <vt:i4>5</vt:i4>
      </vt:variant>
      <vt:variant>
        <vt:lpwstr/>
      </vt:variant>
      <vt:variant>
        <vt:lpwstr>_Toc10791497</vt:lpwstr>
      </vt:variant>
      <vt:variant>
        <vt:i4>1835070</vt:i4>
      </vt:variant>
      <vt:variant>
        <vt:i4>4383</vt:i4>
      </vt:variant>
      <vt:variant>
        <vt:i4>0</vt:i4>
      </vt:variant>
      <vt:variant>
        <vt:i4>5</vt:i4>
      </vt:variant>
      <vt:variant>
        <vt:lpwstr/>
      </vt:variant>
      <vt:variant>
        <vt:lpwstr>_Toc10791496</vt:lpwstr>
      </vt:variant>
      <vt:variant>
        <vt:i4>2031678</vt:i4>
      </vt:variant>
      <vt:variant>
        <vt:i4>4377</vt:i4>
      </vt:variant>
      <vt:variant>
        <vt:i4>0</vt:i4>
      </vt:variant>
      <vt:variant>
        <vt:i4>5</vt:i4>
      </vt:variant>
      <vt:variant>
        <vt:lpwstr/>
      </vt:variant>
      <vt:variant>
        <vt:lpwstr>_Toc10791495</vt:lpwstr>
      </vt:variant>
      <vt:variant>
        <vt:i4>1966142</vt:i4>
      </vt:variant>
      <vt:variant>
        <vt:i4>4371</vt:i4>
      </vt:variant>
      <vt:variant>
        <vt:i4>0</vt:i4>
      </vt:variant>
      <vt:variant>
        <vt:i4>5</vt:i4>
      </vt:variant>
      <vt:variant>
        <vt:lpwstr/>
      </vt:variant>
      <vt:variant>
        <vt:lpwstr>_Toc10791494</vt:lpwstr>
      </vt:variant>
      <vt:variant>
        <vt:i4>1638462</vt:i4>
      </vt:variant>
      <vt:variant>
        <vt:i4>4365</vt:i4>
      </vt:variant>
      <vt:variant>
        <vt:i4>0</vt:i4>
      </vt:variant>
      <vt:variant>
        <vt:i4>5</vt:i4>
      </vt:variant>
      <vt:variant>
        <vt:lpwstr/>
      </vt:variant>
      <vt:variant>
        <vt:lpwstr>_Toc10791493</vt:lpwstr>
      </vt:variant>
      <vt:variant>
        <vt:i4>1572926</vt:i4>
      </vt:variant>
      <vt:variant>
        <vt:i4>4359</vt:i4>
      </vt:variant>
      <vt:variant>
        <vt:i4>0</vt:i4>
      </vt:variant>
      <vt:variant>
        <vt:i4>5</vt:i4>
      </vt:variant>
      <vt:variant>
        <vt:lpwstr/>
      </vt:variant>
      <vt:variant>
        <vt:lpwstr>_Toc10791492</vt:lpwstr>
      </vt:variant>
      <vt:variant>
        <vt:i4>1769534</vt:i4>
      </vt:variant>
      <vt:variant>
        <vt:i4>4353</vt:i4>
      </vt:variant>
      <vt:variant>
        <vt:i4>0</vt:i4>
      </vt:variant>
      <vt:variant>
        <vt:i4>5</vt:i4>
      </vt:variant>
      <vt:variant>
        <vt:lpwstr/>
      </vt:variant>
      <vt:variant>
        <vt:lpwstr>_Toc10791491</vt:lpwstr>
      </vt:variant>
      <vt:variant>
        <vt:i4>1703998</vt:i4>
      </vt:variant>
      <vt:variant>
        <vt:i4>4347</vt:i4>
      </vt:variant>
      <vt:variant>
        <vt:i4>0</vt:i4>
      </vt:variant>
      <vt:variant>
        <vt:i4>5</vt:i4>
      </vt:variant>
      <vt:variant>
        <vt:lpwstr/>
      </vt:variant>
      <vt:variant>
        <vt:lpwstr>_Toc10791490</vt:lpwstr>
      </vt:variant>
      <vt:variant>
        <vt:i4>1245247</vt:i4>
      </vt:variant>
      <vt:variant>
        <vt:i4>4341</vt:i4>
      </vt:variant>
      <vt:variant>
        <vt:i4>0</vt:i4>
      </vt:variant>
      <vt:variant>
        <vt:i4>5</vt:i4>
      </vt:variant>
      <vt:variant>
        <vt:lpwstr/>
      </vt:variant>
      <vt:variant>
        <vt:lpwstr>_Toc10791489</vt:lpwstr>
      </vt:variant>
      <vt:variant>
        <vt:i4>1179711</vt:i4>
      </vt:variant>
      <vt:variant>
        <vt:i4>4335</vt:i4>
      </vt:variant>
      <vt:variant>
        <vt:i4>0</vt:i4>
      </vt:variant>
      <vt:variant>
        <vt:i4>5</vt:i4>
      </vt:variant>
      <vt:variant>
        <vt:lpwstr/>
      </vt:variant>
      <vt:variant>
        <vt:lpwstr>_Toc10791488</vt:lpwstr>
      </vt:variant>
      <vt:variant>
        <vt:i4>1900607</vt:i4>
      </vt:variant>
      <vt:variant>
        <vt:i4>4329</vt:i4>
      </vt:variant>
      <vt:variant>
        <vt:i4>0</vt:i4>
      </vt:variant>
      <vt:variant>
        <vt:i4>5</vt:i4>
      </vt:variant>
      <vt:variant>
        <vt:lpwstr/>
      </vt:variant>
      <vt:variant>
        <vt:lpwstr>_Toc10791487</vt:lpwstr>
      </vt:variant>
      <vt:variant>
        <vt:i4>1835071</vt:i4>
      </vt:variant>
      <vt:variant>
        <vt:i4>4323</vt:i4>
      </vt:variant>
      <vt:variant>
        <vt:i4>0</vt:i4>
      </vt:variant>
      <vt:variant>
        <vt:i4>5</vt:i4>
      </vt:variant>
      <vt:variant>
        <vt:lpwstr/>
      </vt:variant>
      <vt:variant>
        <vt:lpwstr>_Toc10791486</vt:lpwstr>
      </vt:variant>
      <vt:variant>
        <vt:i4>2031679</vt:i4>
      </vt:variant>
      <vt:variant>
        <vt:i4>4317</vt:i4>
      </vt:variant>
      <vt:variant>
        <vt:i4>0</vt:i4>
      </vt:variant>
      <vt:variant>
        <vt:i4>5</vt:i4>
      </vt:variant>
      <vt:variant>
        <vt:lpwstr/>
      </vt:variant>
      <vt:variant>
        <vt:lpwstr>_Toc10791485</vt:lpwstr>
      </vt:variant>
      <vt:variant>
        <vt:i4>1966143</vt:i4>
      </vt:variant>
      <vt:variant>
        <vt:i4>4311</vt:i4>
      </vt:variant>
      <vt:variant>
        <vt:i4>0</vt:i4>
      </vt:variant>
      <vt:variant>
        <vt:i4>5</vt:i4>
      </vt:variant>
      <vt:variant>
        <vt:lpwstr/>
      </vt:variant>
      <vt:variant>
        <vt:lpwstr>_Toc10791484</vt:lpwstr>
      </vt:variant>
      <vt:variant>
        <vt:i4>1638463</vt:i4>
      </vt:variant>
      <vt:variant>
        <vt:i4>4305</vt:i4>
      </vt:variant>
      <vt:variant>
        <vt:i4>0</vt:i4>
      </vt:variant>
      <vt:variant>
        <vt:i4>5</vt:i4>
      </vt:variant>
      <vt:variant>
        <vt:lpwstr/>
      </vt:variant>
      <vt:variant>
        <vt:lpwstr>_Toc10791483</vt:lpwstr>
      </vt:variant>
      <vt:variant>
        <vt:i4>1572927</vt:i4>
      </vt:variant>
      <vt:variant>
        <vt:i4>4299</vt:i4>
      </vt:variant>
      <vt:variant>
        <vt:i4>0</vt:i4>
      </vt:variant>
      <vt:variant>
        <vt:i4>5</vt:i4>
      </vt:variant>
      <vt:variant>
        <vt:lpwstr/>
      </vt:variant>
      <vt:variant>
        <vt:lpwstr>_Toc10791482</vt:lpwstr>
      </vt:variant>
      <vt:variant>
        <vt:i4>1769535</vt:i4>
      </vt:variant>
      <vt:variant>
        <vt:i4>4293</vt:i4>
      </vt:variant>
      <vt:variant>
        <vt:i4>0</vt:i4>
      </vt:variant>
      <vt:variant>
        <vt:i4>5</vt:i4>
      </vt:variant>
      <vt:variant>
        <vt:lpwstr/>
      </vt:variant>
      <vt:variant>
        <vt:lpwstr>_Toc10791481</vt:lpwstr>
      </vt:variant>
      <vt:variant>
        <vt:i4>1703999</vt:i4>
      </vt:variant>
      <vt:variant>
        <vt:i4>4287</vt:i4>
      </vt:variant>
      <vt:variant>
        <vt:i4>0</vt:i4>
      </vt:variant>
      <vt:variant>
        <vt:i4>5</vt:i4>
      </vt:variant>
      <vt:variant>
        <vt:lpwstr/>
      </vt:variant>
      <vt:variant>
        <vt:lpwstr>_Toc10791480</vt:lpwstr>
      </vt:variant>
      <vt:variant>
        <vt:i4>1245232</vt:i4>
      </vt:variant>
      <vt:variant>
        <vt:i4>4281</vt:i4>
      </vt:variant>
      <vt:variant>
        <vt:i4>0</vt:i4>
      </vt:variant>
      <vt:variant>
        <vt:i4>5</vt:i4>
      </vt:variant>
      <vt:variant>
        <vt:lpwstr/>
      </vt:variant>
      <vt:variant>
        <vt:lpwstr>_Toc10791479</vt:lpwstr>
      </vt:variant>
      <vt:variant>
        <vt:i4>1179696</vt:i4>
      </vt:variant>
      <vt:variant>
        <vt:i4>4275</vt:i4>
      </vt:variant>
      <vt:variant>
        <vt:i4>0</vt:i4>
      </vt:variant>
      <vt:variant>
        <vt:i4>5</vt:i4>
      </vt:variant>
      <vt:variant>
        <vt:lpwstr/>
      </vt:variant>
      <vt:variant>
        <vt:lpwstr>_Toc10791478</vt:lpwstr>
      </vt:variant>
      <vt:variant>
        <vt:i4>1900592</vt:i4>
      </vt:variant>
      <vt:variant>
        <vt:i4>4269</vt:i4>
      </vt:variant>
      <vt:variant>
        <vt:i4>0</vt:i4>
      </vt:variant>
      <vt:variant>
        <vt:i4>5</vt:i4>
      </vt:variant>
      <vt:variant>
        <vt:lpwstr/>
      </vt:variant>
      <vt:variant>
        <vt:lpwstr>_Toc10791477</vt:lpwstr>
      </vt:variant>
      <vt:variant>
        <vt:i4>1835056</vt:i4>
      </vt:variant>
      <vt:variant>
        <vt:i4>4263</vt:i4>
      </vt:variant>
      <vt:variant>
        <vt:i4>0</vt:i4>
      </vt:variant>
      <vt:variant>
        <vt:i4>5</vt:i4>
      </vt:variant>
      <vt:variant>
        <vt:lpwstr/>
      </vt:variant>
      <vt:variant>
        <vt:lpwstr>_Toc10791476</vt:lpwstr>
      </vt:variant>
      <vt:variant>
        <vt:i4>2031664</vt:i4>
      </vt:variant>
      <vt:variant>
        <vt:i4>4257</vt:i4>
      </vt:variant>
      <vt:variant>
        <vt:i4>0</vt:i4>
      </vt:variant>
      <vt:variant>
        <vt:i4>5</vt:i4>
      </vt:variant>
      <vt:variant>
        <vt:lpwstr/>
      </vt:variant>
      <vt:variant>
        <vt:lpwstr>_Toc10791475</vt:lpwstr>
      </vt:variant>
      <vt:variant>
        <vt:i4>1966128</vt:i4>
      </vt:variant>
      <vt:variant>
        <vt:i4>4251</vt:i4>
      </vt:variant>
      <vt:variant>
        <vt:i4>0</vt:i4>
      </vt:variant>
      <vt:variant>
        <vt:i4>5</vt:i4>
      </vt:variant>
      <vt:variant>
        <vt:lpwstr/>
      </vt:variant>
      <vt:variant>
        <vt:lpwstr>_Toc10791474</vt:lpwstr>
      </vt:variant>
      <vt:variant>
        <vt:i4>1638448</vt:i4>
      </vt:variant>
      <vt:variant>
        <vt:i4>4245</vt:i4>
      </vt:variant>
      <vt:variant>
        <vt:i4>0</vt:i4>
      </vt:variant>
      <vt:variant>
        <vt:i4>5</vt:i4>
      </vt:variant>
      <vt:variant>
        <vt:lpwstr/>
      </vt:variant>
      <vt:variant>
        <vt:lpwstr>_Toc10791473</vt:lpwstr>
      </vt:variant>
      <vt:variant>
        <vt:i4>1572912</vt:i4>
      </vt:variant>
      <vt:variant>
        <vt:i4>4239</vt:i4>
      </vt:variant>
      <vt:variant>
        <vt:i4>0</vt:i4>
      </vt:variant>
      <vt:variant>
        <vt:i4>5</vt:i4>
      </vt:variant>
      <vt:variant>
        <vt:lpwstr/>
      </vt:variant>
      <vt:variant>
        <vt:lpwstr>_Toc10791472</vt:lpwstr>
      </vt:variant>
      <vt:variant>
        <vt:i4>1769520</vt:i4>
      </vt:variant>
      <vt:variant>
        <vt:i4>4233</vt:i4>
      </vt:variant>
      <vt:variant>
        <vt:i4>0</vt:i4>
      </vt:variant>
      <vt:variant>
        <vt:i4>5</vt:i4>
      </vt:variant>
      <vt:variant>
        <vt:lpwstr/>
      </vt:variant>
      <vt:variant>
        <vt:lpwstr>_Toc10791471</vt:lpwstr>
      </vt:variant>
      <vt:variant>
        <vt:i4>1703984</vt:i4>
      </vt:variant>
      <vt:variant>
        <vt:i4>4227</vt:i4>
      </vt:variant>
      <vt:variant>
        <vt:i4>0</vt:i4>
      </vt:variant>
      <vt:variant>
        <vt:i4>5</vt:i4>
      </vt:variant>
      <vt:variant>
        <vt:lpwstr/>
      </vt:variant>
      <vt:variant>
        <vt:lpwstr>_Toc10791470</vt:lpwstr>
      </vt:variant>
      <vt:variant>
        <vt:i4>1245233</vt:i4>
      </vt:variant>
      <vt:variant>
        <vt:i4>4221</vt:i4>
      </vt:variant>
      <vt:variant>
        <vt:i4>0</vt:i4>
      </vt:variant>
      <vt:variant>
        <vt:i4>5</vt:i4>
      </vt:variant>
      <vt:variant>
        <vt:lpwstr/>
      </vt:variant>
      <vt:variant>
        <vt:lpwstr>_Toc10791469</vt:lpwstr>
      </vt:variant>
      <vt:variant>
        <vt:i4>1179697</vt:i4>
      </vt:variant>
      <vt:variant>
        <vt:i4>4215</vt:i4>
      </vt:variant>
      <vt:variant>
        <vt:i4>0</vt:i4>
      </vt:variant>
      <vt:variant>
        <vt:i4>5</vt:i4>
      </vt:variant>
      <vt:variant>
        <vt:lpwstr/>
      </vt:variant>
      <vt:variant>
        <vt:lpwstr>_Toc10791468</vt:lpwstr>
      </vt:variant>
      <vt:variant>
        <vt:i4>1900593</vt:i4>
      </vt:variant>
      <vt:variant>
        <vt:i4>4209</vt:i4>
      </vt:variant>
      <vt:variant>
        <vt:i4>0</vt:i4>
      </vt:variant>
      <vt:variant>
        <vt:i4>5</vt:i4>
      </vt:variant>
      <vt:variant>
        <vt:lpwstr/>
      </vt:variant>
      <vt:variant>
        <vt:lpwstr>_Toc10791467</vt:lpwstr>
      </vt:variant>
      <vt:variant>
        <vt:i4>1835057</vt:i4>
      </vt:variant>
      <vt:variant>
        <vt:i4>4203</vt:i4>
      </vt:variant>
      <vt:variant>
        <vt:i4>0</vt:i4>
      </vt:variant>
      <vt:variant>
        <vt:i4>5</vt:i4>
      </vt:variant>
      <vt:variant>
        <vt:lpwstr/>
      </vt:variant>
      <vt:variant>
        <vt:lpwstr>_Toc10791466</vt:lpwstr>
      </vt:variant>
      <vt:variant>
        <vt:i4>2031665</vt:i4>
      </vt:variant>
      <vt:variant>
        <vt:i4>4197</vt:i4>
      </vt:variant>
      <vt:variant>
        <vt:i4>0</vt:i4>
      </vt:variant>
      <vt:variant>
        <vt:i4>5</vt:i4>
      </vt:variant>
      <vt:variant>
        <vt:lpwstr/>
      </vt:variant>
      <vt:variant>
        <vt:lpwstr>_Toc10791465</vt:lpwstr>
      </vt:variant>
      <vt:variant>
        <vt:i4>1966129</vt:i4>
      </vt:variant>
      <vt:variant>
        <vt:i4>4191</vt:i4>
      </vt:variant>
      <vt:variant>
        <vt:i4>0</vt:i4>
      </vt:variant>
      <vt:variant>
        <vt:i4>5</vt:i4>
      </vt:variant>
      <vt:variant>
        <vt:lpwstr/>
      </vt:variant>
      <vt:variant>
        <vt:lpwstr>_Toc10791464</vt:lpwstr>
      </vt:variant>
      <vt:variant>
        <vt:i4>1638449</vt:i4>
      </vt:variant>
      <vt:variant>
        <vt:i4>4185</vt:i4>
      </vt:variant>
      <vt:variant>
        <vt:i4>0</vt:i4>
      </vt:variant>
      <vt:variant>
        <vt:i4>5</vt:i4>
      </vt:variant>
      <vt:variant>
        <vt:lpwstr/>
      </vt:variant>
      <vt:variant>
        <vt:lpwstr>_Toc10791463</vt:lpwstr>
      </vt:variant>
      <vt:variant>
        <vt:i4>1572913</vt:i4>
      </vt:variant>
      <vt:variant>
        <vt:i4>4179</vt:i4>
      </vt:variant>
      <vt:variant>
        <vt:i4>0</vt:i4>
      </vt:variant>
      <vt:variant>
        <vt:i4>5</vt:i4>
      </vt:variant>
      <vt:variant>
        <vt:lpwstr/>
      </vt:variant>
      <vt:variant>
        <vt:lpwstr>_Toc10791462</vt:lpwstr>
      </vt:variant>
      <vt:variant>
        <vt:i4>1769521</vt:i4>
      </vt:variant>
      <vt:variant>
        <vt:i4>4173</vt:i4>
      </vt:variant>
      <vt:variant>
        <vt:i4>0</vt:i4>
      </vt:variant>
      <vt:variant>
        <vt:i4>5</vt:i4>
      </vt:variant>
      <vt:variant>
        <vt:lpwstr/>
      </vt:variant>
      <vt:variant>
        <vt:lpwstr>_Toc10791461</vt:lpwstr>
      </vt:variant>
      <vt:variant>
        <vt:i4>1703985</vt:i4>
      </vt:variant>
      <vt:variant>
        <vt:i4>4167</vt:i4>
      </vt:variant>
      <vt:variant>
        <vt:i4>0</vt:i4>
      </vt:variant>
      <vt:variant>
        <vt:i4>5</vt:i4>
      </vt:variant>
      <vt:variant>
        <vt:lpwstr/>
      </vt:variant>
      <vt:variant>
        <vt:lpwstr>_Toc10791460</vt:lpwstr>
      </vt:variant>
      <vt:variant>
        <vt:i4>1245234</vt:i4>
      </vt:variant>
      <vt:variant>
        <vt:i4>4161</vt:i4>
      </vt:variant>
      <vt:variant>
        <vt:i4>0</vt:i4>
      </vt:variant>
      <vt:variant>
        <vt:i4>5</vt:i4>
      </vt:variant>
      <vt:variant>
        <vt:lpwstr/>
      </vt:variant>
      <vt:variant>
        <vt:lpwstr>_Toc10791459</vt:lpwstr>
      </vt:variant>
      <vt:variant>
        <vt:i4>1179698</vt:i4>
      </vt:variant>
      <vt:variant>
        <vt:i4>4155</vt:i4>
      </vt:variant>
      <vt:variant>
        <vt:i4>0</vt:i4>
      </vt:variant>
      <vt:variant>
        <vt:i4>5</vt:i4>
      </vt:variant>
      <vt:variant>
        <vt:lpwstr/>
      </vt:variant>
      <vt:variant>
        <vt:lpwstr>_Toc10791458</vt:lpwstr>
      </vt:variant>
      <vt:variant>
        <vt:i4>1900594</vt:i4>
      </vt:variant>
      <vt:variant>
        <vt:i4>4149</vt:i4>
      </vt:variant>
      <vt:variant>
        <vt:i4>0</vt:i4>
      </vt:variant>
      <vt:variant>
        <vt:i4>5</vt:i4>
      </vt:variant>
      <vt:variant>
        <vt:lpwstr/>
      </vt:variant>
      <vt:variant>
        <vt:lpwstr>_Toc10791457</vt:lpwstr>
      </vt:variant>
      <vt:variant>
        <vt:i4>1835058</vt:i4>
      </vt:variant>
      <vt:variant>
        <vt:i4>4143</vt:i4>
      </vt:variant>
      <vt:variant>
        <vt:i4>0</vt:i4>
      </vt:variant>
      <vt:variant>
        <vt:i4>5</vt:i4>
      </vt:variant>
      <vt:variant>
        <vt:lpwstr/>
      </vt:variant>
      <vt:variant>
        <vt:lpwstr>_Toc10791456</vt:lpwstr>
      </vt:variant>
      <vt:variant>
        <vt:i4>2031666</vt:i4>
      </vt:variant>
      <vt:variant>
        <vt:i4>4137</vt:i4>
      </vt:variant>
      <vt:variant>
        <vt:i4>0</vt:i4>
      </vt:variant>
      <vt:variant>
        <vt:i4>5</vt:i4>
      </vt:variant>
      <vt:variant>
        <vt:lpwstr/>
      </vt:variant>
      <vt:variant>
        <vt:lpwstr>_Toc10791455</vt:lpwstr>
      </vt:variant>
      <vt:variant>
        <vt:i4>1966130</vt:i4>
      </vt:variant>
      <vt:variant>
        <vt:i4>4131</vt:i4>
      </vt:variant>
      <vt:variant>
        <vt:i4>0</vt:i4>
      </vt:variant>
      <vt:variant>
        <vt:i4>5</vt:i4>
      </vt:variant>
      <vt:variant>
        <vt:lpwstr/>
      </vt:variant>
      <vt:variant>
        <vt:lpwstr>_Toc10791454</vt:lpwstr>
      </vt:variant>
      <vt:variant>
        <vt:i4>1638450</vt:i4>
      </vt:variant>
      <vt:variant>
        <vt:i4>4125</vt:i4>
      </vt:variant>
      <vt:variant>
        <vt:i4>0</vt:i4>
      </vt:variant>
      <vt:variant>
        <vt:i4>5</vt:i4>
      </vt:variant>
      <vt:variant>
        <vt:lpwstr/>
      </vt:variant>
      <vt:variant>
        <vt:lpwstr>_Toc10791453</vt:lpwstr>
      </vt:variant>
      <vt:variant>
        <vt:i4>1572914</vt:i4>
      </vt:variant>
      <vt:variant>
        <vt:i4>4119</vt:i4>
      </vt:variant>
      <vt:variant>
        <vt:i4>0</vt:i4>
      </vt:variant>
      <vt:variant>
        <vt:i4>5</vt:i4>
      </vt:variant>
      <vt:variant>
        <vt:lpwstr/>
      </vt:variant>
      <vt:variant>
        <vt:lpwstr>_Toc10791452</vt:lpwstr>
      </vt:variant>
      <vt:variant>
        <vt:i4>1769522</vt:i4>
      </vt:variant>
      <vt:variant>
        <vt:i4>4113</vt:i4>
      </vt:variant>
      <vt:variant>
        <vt:i4>0</vt:i4>
      </vt:variant>
      <vt:variant>
        <vt:i4>5</vt:i4>
      </vt:variant>
      <vt:variant>
        <vt:lpwstr/>
      </vt:variant>
      <vt:variant>
        <vt:lpwstr>_Toc10791451</vt:lpwstr>
      </vt:variant>
      <vt:variant>
        <vt:i4>1703986</vt:i4>
      </vt:variant>
      <vt:variant>
        <vt:i4>4107</vt:i4>
      </vt:variant>
      <vt:variant>
        <vt:i4>0</vt:i4>
      </vt:variant>
      <vt:variant>
        <vt:i4>5</vt:i4>
      </vt:variant>
      <vt:variant>
        <vt:lpwstr/>
      </vt:variant>
      <vt:variant>
        <vt:lpwstr>_Toc10791450</vt:lpwstr>
      </vt:variant>
      <vt:variant>
        <vt:i4>1245235</vt:i4>
      </vt:variant>
      <vt:variant>
        <vt:i4>4101</vt:i4>
      </vt:variant>
      <vt:variant>
        <vt:i4>0</vt:i4>
      </vt:variant>
      <vt:variant>
        <vt:i4>5</vt:i4>
      </vt:variant>
      <vt:variant>
        <vt:lpwstr/>
      </vt:variant>
      <vt:variant>
        <vt:lpwstr>_Toc10791449</vt:lpwstr>
      </vt:variant>
      <vt:variant>
        <vt:i4>1179699</vt:i4>
      </vt:variant>
      <vt:variant>
        <vt:i4>4095</vt:i4>
      </vt:variant>
      <vt:variant>
        <vt:i4>0</vt:i4>
      </vt:variant>
      <vt:variant>
        <vt:i4>5</vt:i4>
      </vt:variant>
      <vt:variant>
        <vt:lpwstr/>
      </vt:variant>
      <vt:variant>
        <vt:lpwstr>_Toc10791448</vt:lpwstr>
      </vt:variant>
      <vt:variant>
        <vt:i4>1900595</vt:i4>
      </vt:variant>
      <vt:variant>
        <vt:i4>4089</vt:i4>
      </vt:variant>
      <vt:variant>
        <vt:i4>0</vt:i4>
      </vt:variant>
      <vt:variant>
        <vt:i4>5</vt:i4>
      </vt:variant>
      <vt:variant>
        <vt:lpwstr/>
      </vt:variant>
      <vt:variant>
        <vt:lpwstr>_Toc10791447</vt:lpwstr>
      </vt:variant>
      <vt:variant>
        <vt:i4>1835059</vt:i4>
      </vt:variant>
      <vt:variant>
        <vt:i4>4083</vt:i4>
      </vt:variant>
      <vt:variant>
        <vt:i4>0</vt:i4>
      </vt:variant>
      <vt:variant>
        <vt:i4>5</vt:i4>
      </vt:variant>
      <vt:variant>
        <vt:lpwstr/>
      </vt:variant>
      <vt:variant>
        <vt:lpwstr>_Toc10791446</vt:lpwstr>
      </vt:variant>
      <vt:variant>
        <vt:i4>2031667</vt:i4>
      </vt:variant>
      <vt:variant>
        <vt:i4>4077</vt:i4>
      </vt:variant>
      <vt:variant>
        <vt:i4>0</vt:i4>
      </vt:variant>
      <vt:variant>
        <vt:i4>5</vt:i4>
      </vt:variant>
      <vt:variant>
        <vt:lpwstr/>
      </vt:variant>
      <vt:variant>
        <vt:lpwstr>_Toc10791445</vt:lpwstr>
      </vt:variant>
      <vt:variant>
        <vt:i4>1966131</vt:i4>
      </vt:variant>
      <vt:variant>
        <vt:i4>4071</vt:i4>
      </vt:variant>
      <vt:variant>
        <vt:i4>0</vt:i4>
      </vt:variant>
      <vt:variant>
        <vt:i4>5</vt:i4>
      </vt:variant>
      <vt:variant>
        <vt:lpwstr/>
      </vt:variant>
      <vt:variant>
        <vt:lpwstr>_Toc10791444</vt:lpwstr>
      </vt:variant>
      <vt:variant>
        <vt:i4>1638451</vt:i4>
      </vt:variant>
      <vt:variant>
        <vt:i4>4065</vt:i4>
      </vt:variant>
      <vt:variant>
        <vt:i4>0</vt:i4>
      </vt:variant>
      <vt:variant>
        <vt:i4>5</vt:i4>
      </vt:variant>
      <vt:variant>
        <vt:lpwstr/>
      </vt:variant>
      <vt:variant>
        <vt:lpwstr>_Toc10791443</vt:lpwstr>
      </vt:variant>
      <vt:variant>
        <vt:i4>1572915</vt:i4>
      </vt:variant>
      <vt:variant>
        <vt:i4>4059</vt:i4>
      </vt:variant>
      <vt:variant>
        <vt:i4>0</vt:i4>
      </vt:variant>
      <vt:variant>
        <vt:i4>5</vt:i4>
      </vt:variant>
      <vt:variant>
        <vt:lpwstr/>
      </vt:variant>
      <vt:variant>
        <vt:lpwstr>_Toc10791442</vt:lpwstr>
      </vt:variant>
      <vt:variant>
        <vt:i4>1769523</vt:i4>
      </vt:variant>
      <vt:variant>
        <vt:i4>4053</vt:i4>
      </vt:variant>
      <vt:variant>
        <vt:i4>0</vt:i4>
      </vt:variant>
      <vt:variant>
        <vt:i4>5</vt:i4>
      </vt:variant>
      <vt:variant>
        <vt:lpwstr/>
      </vt:variant>
      <vt:variant>
        <vt:lpwstr>_Toc10791441</vt:lpwstr>
      </vt:variant>
      <vt:variant>
        <vt:i4>1703987</vt:i4>
      </vt:variant>
      <vt:variant>
        <vt:i4>4047</vt:i4>
      </vt:variant>
      <vt:variant>
        <vt:i4>0</vt:i4>
      </vt:variant>
      <vt:variant>
        <vt:i4>5</vt:i4>
      </vt:variant>
      <vt:variant>
        <vt:lpwstr/>
      </vt:variant>
      <vt:variant>
        <vt:lpwstr>_Toc10791440</vt:lpwstr>
      </vt:variant>
      <vt:variant>
        <vt:i4>1245236</vt:i4>
      </vt:variant>
      <vt:variant>
        <vt:i4>4041</vt:i4>
      </vt:variant>
      <vt:variant>
        <vt:i4>0</vt:i4>
      </vt:variant>
      <vt:variant>
        <vt:i4>5</vt:i4>
      </vt:variant>
      <vt:variant>
        <vt:lpwstr/>
      </vt:variant>
      <vt:variant>
        <vt:lpwstr>_Toc10791439</vt:lpwstr>
      </vt:variant>
      <vt:variant>
        <vt:i4>1179700</vt:i4>
      </vt:variant>
      <vt:variant>
        <vt:i4>4035</vt:i4>
      </vt:variant>
      <vt:variant>
        <vt:i4>0</vt:i4>
      </vt:variant>
      <vt:variant>
        <vt:i4>5</vt:i4>
      </vt:variant>
      <vt:variant>
        <vt:lpwstr/>
      </vt:variant>
      <vt:variant>
        <vt:lpwstr>_Toc10791438</vt:lpwstr>
      </vt:variant>
      <vt:variant>
        <vt:i4>1900596</vt:i4>
      </vt:variant>
      <vt:variant>
        <vt:i4>4029</vt:i4>
      </vt:variant>
      <vt:variant>
        <vt:i4>0</vt:i4>
      </vt:variant>
      <vt:variant>
        <vt:i4>5</vt:i4>
      </vt:variant>
      <vt:variant>
        <vt:lpwstr/>
      </vt:variant>
      <vt:variant>
        <vt:lpwstr>_Toc10791437</vt:lpwstr>
      </vt:variant>
      <vt:variant>
        <vt:i4>1835060</vt:i4>
      </vt:variant>
      <vt:variant>
        <vt:i4>4023</vt:i4>
      </vt:variant>
      <vt:variant>
        <vt:i4>0</vt:i4>
      </vt:variant>
      <vt:variant>
        <vt:i4>5</vt:i4>
      </vt:variant>
      <vt:variant>
        <vt:lpwstr/>
      </vt:variant>
      <vt:variant>
        <vt:lpwstr>_Toc10791436</vt:lpwstr>
      </vt:variant>
      <vt:variant>
        <vt:i4>2031668</vt:i4>
      </vt:variant>
      <vt:variant>
        <vt:i4>4017</vt:i4>
      </vt:variant>
      <vt:variant>
        <vt:i4>0</vt:i4>
      </vt:variant>
      <vt:variant>
        <vt:i4>5</vt:i4>
      </vt:variant>
      <vt:variant>
        <vt:lpwstr/>
      </vt:variant>
      <vt:variant>
        <vt:lpwstr>_Toc10791435</vt:lpwstr>
      </vt:variant>
      <vt:variant>
        <vt:i4>1966132</vt:i4>
      </vt:variant>
      <vt:variant>
        <vt:i4>4011</vt:i4>
      </vt:variant>
      <vt:variant>
        <vt:i4>0</vt:i4>
      </vt:variant>
      <vt:variant>
        <vt:i4>5</vt:i4>
      </vt:variant>
      <vt:variant>
        <vt:lpwstr/>
      </vt:variant>
      <vt:variant>
        <vt:lpwstr>_Toc10791434</vt:lpwstr>
      </vt:variant>
      <vt:variant>
        <vt:i4>1638452</vt:i4>
      </vt:variant>
      <vt:variant>
        <vt:i4>4005</vt:i4>
      </vt:variant>
      <vt:variant>
        <vt:i4>0</vt:i4>
      </vt:variant>
      <vt:variant>
        <vt:i4>5</vt:i4>
      </vt:variant>
      <vt:variant>
        <vt:lpwstr/>
      </vt:variant>
      <vt:variant>
        <vt:lpwstr>_Toc10791433</vt:lpwstr>
      </vt:variant>
      <vt:variant>
        <vt:i4>1572916</vt:i4>
      </vt:variant>
      <vt:variant>
        <vt:i4>3999</vt:i4>
      </vt:variant>
      <vt:variant>
        <vt:i4>0</vt:i4>
      </vt:variant>
      <vt:variant>
        <vt:i4>5</vt:i4>
      </vt:variant>
      <vt:variant>
        <vt:lpwstr/>
      </vt:variant>
      <vt:variant>
        <vt:lpwstr>_Toc10791432</vt:lpwstr>
      </vt:variant>
      <vt:variant>
        <vt:i4>1769524</vt:i4>
      </vt:variant>
      <vt:variant>
        <vt:i4>3993</vt:i4>
      </vt:variant>
      <vt:variant>
        <vt:i4>0</vt:i4>
      </vt:variant>
      <vt:variant>
        <vt:i4>5</vt:i4>
      </vt:variant>
      <vt:variant>
        <vt:lpwstr/>
      </vt:variant>
      <vt:variant>
        <vt:lpwstr>_Toc10791431</vt:lpwstr>
      </vt:variant>
      <vt:variant>
        <vt:i4>1703988</vt:i4>
      </vt:variant>
      <vt:variant>
        <vt:i4>3987</vt:i4>
      </vt:variant>
      <vt:variant>
        <vt:i4>0</vt:i4>
      </vt:variant>
      <vt:variant>
        <vt:i4>5</vt:i4>
      </vt:variant>
      <vt:variant>
        <vt:lpwstr/>
      </vt:variant>
      <vt:variant>
        <vt:lpwstr>_Toc10791430</vt:lpwstr>
      </vt:variant>
      <vt:variant>
        <vt:i4>1245237</vt:i4>
      </vt:variant>
      <vt:variant>
        <vt:i4>3981</vt:i4>
      </vt:variant>
      <vt:variant>
        <vt:i4>0</vt:i4>
      </vt:variant>
      <vt:variant>
        <vt:i4>5</vt:i4>
      </vt:variant>
      <vt:variant>
        <vt:lpwstr/>
      </vt:variant>
      <vt:variant>
        <vt:lpwstr>_Toc10791429</vt:lpwstr>
      </vt:variant>
      <vt:variant>
        <vt:i4>1179701</vt:i4>
      </vt:variant>
      <vt:variant>
        <vt:i4>3975</vt:i4>
      </vt:variant>
      <vt:variant>
        <vt:i4>0</vt:i4>
      </vt:variant>
      <vt:variant>
        <vt:i4>5</vt:i4>
      </vt:variant>
      <vt:variant>
        <vt:lpwstr/>
      </vt:variant>
      <vt:variant>
        <vt:lpwstr>_Toc10791428</vt:lpwstr>
      </vt:variant>
      <vt:variant>
        <vt:i4>1900597</vt:i4>
      </vt:variant>
      <vt:variant>
        <vt:i4>3969</vt:i4>
      </vt:variant>
      <vt:variant>
        <vt:i4>0</vt:i4>
      </vt:variant>
      <vt:variant>
        <vt:i4>5</vt:i4>
      </vt:variant>
      <vt:variant>
        <vt:lpwstr/>
      </vt:variant>
      <vt:variant>
        <vt:lpwstr>_Toc10791427</vt:lpwstr>
      </vt:variant>
      <vt:variant>
        <vt:i4>1835061</vt:i4>
      </vt:variant>
      <vt:variant>
        <vt:i4>3963</vt:i4>
      </vt:variant>
      <vt:variant>
        <vt:i4>0</vt:i4>
      </vt:variant>
      <vt:variant>
        <vt:i4>5</vt:i4>
      </vt:variant>
      <vt:variant>
        <vt:lpwstr/>
      </vt:variant>
      <vt:variant>
        <vt:lpwstr>_Toc10791426</vt:lpwstr>
      </vt:variant>
      <vt:variant>
        <vt:i4>2031669</vt:i4>
      </vt:variant>
      <vt:variant>
        <vt:i4>3957</vt:i4>
      </vt:variant>
      <vt:variant>
        <vt:i4>0</vt:i4>
      </vt:variant>
      <vt:variant>
        <vt:i4>5</vt:i4>
      </vt:variant>
      <vt:variant>
        <vt:lpwstr/>
      </vt:variant>
      <vt:variant>
        <vt:lpwstr>_Toc10791425</vt:lpwstr>
      </vt:variant>
      <vt:variant>
        <vt:i4>1966133</vt:i4>
      </vt:variant>
      <vt:variant>
        <vt:i4>3951</vt:i4>
      </vt:variant>
      <vt:variant>
        <vt:i4>0</vt:i4>
      </vt:variant>
      <vt:variant>
        <vt:i4>5</vt:i4>
      </vt:variant>
      <vt:variant>
        <vt:lpwstr/>
      </vt:variant>
      <vt:variant>
        <vt:lpwstr>_Toc10791424</vt:lpwstr>
      </vt:variant>
      <vt:variant>
        <vt:i4>1638453</vt:i4>
      </vt:variant>
      <vt:variant>
        <vt:i4>3945</vt:i4>
      </vt:variant>
      <vt:variant>
        <vt:i4>0</vt:i4>
      </vt:variant>
      <vt:variant>
        <vt:i4>5</vt:i4>
      </vt:variant>
      <vt:variant>
        <vt:lpwstr/>
      </vt:variant>
      <vt:variant>
        <vt:lpwstr>_Toc10791423</vt:lpwstr>
      </vt:variant>
      <vt:variant>
        <vt:i4>1572917</vt:i4>
      </vt:variant>
      <vt:variant>
        <vt:i4>3939</vt:i4>
      </vt:variant>
      <vt:variant>
        <vt:i4>0</vt:i4>
      </vt:variant>
      <vt:variant>
        <vt:i4>5</vt:i4>
      </vt:variant>
      <vt:variant>
        <vt:lpwstr/>
      </vt:variant>
      <vt:variant>
        <vt:lpwstr>_Toc10791422</vt:lpwstr>
      </vt:variant>
      <vt:variant>
        <vt:i4>1769525</vt:i4>
      </vt:variant>
      <vt:variant>
        <vt:i4>3933</vt:i4>
      </vt:variant>
      <vt:variant>
        <vt:i4>0</vt:i4>
      </vt:variant>
      <vt:variant>
        <vt:i4>5</vt:i4>
      </vt:variant>
      <vt:variant>
        <vt:lpwstr/>
      </vt:variant>
      <vt:variant>
        <vt:lpwstr>_Toc10791421</vt:lpwstr>
      </vt:variant>
      <vt:variant>
        <vt:i4>1703989</vt:i4>
      </vt:variant>
      <vt:variant>
        <vt:i4>3927</vt:i4>
      </vt:variant>
      <vt:variant>
        <vt:i4>0</vt:i4>
      </vt:variant>
      <vt:variant>
        <vt:i4>5</vt:i4>
      </vt:variant>
      <vt:variant>
        <vt:lpwstr/>
      </vt:variant>
      <vt:variant>
        <vt:lpwstr>_Toc10791420</vt:lpwstr>
      </vt:variant>
      <vt:variant>
        <vt:i4>1245238</vt:i4>
      </vt:variant>
      <vt:variant>
        <vt:i4>3921</vt:i4>
      </vt:variant>
      <vt:variant>
        <vt:i4>0</vt:i4>
      </vt:variant>
      <vt:variant>
        <vt:i4>5</vt:i4>
      </vt:variant>
      <vt:variant>
        <vt:lpwstr/>
      </vt:variant>
      <vt:variant>
        <vt:lpwstr>_Toc10791419</vt:lpwstr>
      </vt:variant>
      <vt:variant>
        <vt:i4>1179702</vt:i4>
      </vt:variant>
      <vt:variant>
        <vt:i4>3915</vt:i4>
      </vt:variant>
      <vt:variant>
        <vt:i4>0</vt:i4>
      </vt:variant>
      <vt:variant>
        <vt:i4>5</vt:i4>
      </vt:variant>
      <vt:variant>
        <vt:lpwstr/>
      </vt:variant>
      <vt:variant>
        <vt:lpwstr>_Toc10791418</vt:lpwstr>
      </vt:variant>
      <vt:variant>
        <vt:i4>1900598</vt:i4>
      </vt:variant>
      <vt:variant>
        <vt:i4>3909</vt:i4>
      </vt:variant>
      <vt:variant>
        <vt:i4>0</vt:i4>
      </vt:variant>
      <vt:variant>
        <vt:i4>5</vt:i4>
      </vt:variant>
      <vt:variant>
        <vt:lpwstr/>
      </vt:variant>
      <vt:variant>
        <vt:lpwstr>_Toc10791417</vt:lpwstr>
      </vt:variant>
      <vt:variant>
        <vt:i4>1835062</vt:i4>
      </vt:variant>
      <vt:variant>
        <vt:i4>3903</vt:i4>
      </vt:variant>
      <vt:variant>
        <vt:i4>0</vt:i4>
      </vt:variant>
      <vt:variant>
        <vt:i4>5</vt:i4>
      </vt:variant>
      <vt:variant>
        <vt:lpwstr/>
      </vt:variant>
      <vt:variant>
        <vt:lpwstr>_Toc10791416</vt:lpwstr>
      </vt:variant>
      <vt:variant>
        <vt:i4>2031670</vt:i4>
      </vt:variant>
      <vt:variant>
        <vt:i4>3897</vt:i4>
      </vt:variant>
      <vt:variant>
        <vt:i4>0</vt:i4>
      </vt:variant>
      <vt:variant>
        <vt:i4>5</vt:i4>
      </vt:variant>
      <vt:variant>
        <vt:lpwstr/>
      </vt:variant>
      <vt:variant>
        <vt:lpwstr>_Toc10791415</vt:lpwstr>
      </vt:variant>
      <vt:variant>
        <vt:i4>1966134</vt:i4>
      </vt:variant>
      <vt:variant>
        <vt:i4>3891</vt:i4>
      </vt:variant>
      <vt:variant>
        <vt:i4>0</vt:i4>
      </vt:variant>
      <vt:variant>
        <vt:i4>5</vt:i4>
      </vt:variant>
      <vt:variant>
        <vt:lpwstr/>
      </vt:variant>
      <vt:variant>
        <vt:lpwstr>_Toc10791414</vt:lpwstr>
      </vt:variant>
      <vt:variant>
        <vt:i4>1638454</vt:i4>
      </vt:variant>
      <vt:variant>
        <vt:i4>3885</vt:i4>
      </vt:variant>
      <vt:variant>
        <vt:i4>0</vt:i4>
      </vt:variant>
      <vt:variant>
        <vt:i4>5</vt:i4>
      </vt:variant>
      <vt:variant>
        <vt:lpwstr/>
      </vt:variant>
      <vt:variant>
        <vt:lpwstr>_Toc10791413</vt:lpwstr>
      </vt:variant>
      <vt:variant>
        <vt:i4>1572918</vt:i4>
      </vt:variant>
      <vt:variant>
        <vt:i4>3879</vt:i4>
      </vt:variant>
      <vt:variant>
        <vt:i4>0</vt:i4>
      </vt:variant>
      <vt:variant>
        <vt:i4>5</vt:i4>
      </vt:variant>
      <vt:variant>
        <vt:lpwstr/>
      </vt:variant>
      <vt:variant>
        <vt:lpwstr>_Toc10791412</vt:lpwstr>
      </vt:variant>
      <vt:variant>
        <vt:i4>1769526</vt:i4>
      </vt:variant>
      <vt:variant>
        <vt:i4>3873</vt:i4>
      </vt:variant>
      <vt:variant>
        <vt:i4>0</vt:i4>
      </vt:variant>
      <vt:variant>
        <vt:i4>5</vt:i4>
      </vt:variant>
      <vt:variant>
        <vt:lpwstr/>
      </vt:variant>
      <vt:variant>
        <vt:lpwstr>_Toc10791411</vt:lpwstr>
      </vt:variant>
      <vt:variant>
        <vt:i4>1703990</vt:i4>
      </vt:variant>
      <vt:variant>
        <vt:i4>3867</vt:i4>
      </vt:variant>
      <vt:variant>
        <vt:i4>0</vt:i4>
      </vt:variant>
      <vt:variant>
        <vt:i4>5</vt:i4>
      </vt:variant>
      <vt:variant>
        <vt:lpwstr/>
      </vt:variant>
      <vt:variant>
        <vt:lpwstr>_Toc10791410</vt:lpwstr>
      </vt:variant>
      <vt:variant>
        <vt:i4>1245239</vt:i4>
      </vt:variant>
      <vt:variant>
        <vt:i4>3861</vt:i4>
      </vt:variant>
      <vt:variant>
        <vt:i4>0</vt:i4>
      </vt:variant>
      <vt:variant>
        <vt:i4>5</vt:i4>
      </vt:variant>
      <vt:variant>
        <vt:lpwstr/>
      </vt:variant>
      <vt:variant>
        <vt:lpwstr>_Toc10791409</vt:lpwstr>
      </vt:variant>
      <vt:variant>
        <vt:i4>1179703</vt:i4>
      </vt:variant>
      <vt:variant>
        <vt:i4>3855</vt:i4>
      </vt:variant>
      <vt:variant>
        <vt:i4>0</vt:i4>
      </vt:variant>
      <vt:variant>
        <vt:i4>5</vt:i4>
      </vt:variant>
      <vt:variant>
        <vt:lpwstr/>
      </vt:variant>
      <vt:variant>
        <vt:lpwstr>_Toc10791408</vt:lpwstr>
      </vt:variant>
      <vt:variant>
        <vt:i4>1900599</vt:i4>
      </vt:variant>
      <vt:variant>
        <vt:i4>3849</vt:i4>
      </vt:variant>
      <vt:variant>
        <vt:i4>0</vt:i4>
      </vt:variant>
      <vt:variant>
        <vt:i4>5</vt:i4>
      </vt:variant>
      <vt:variant>
        <vt:lpwstr/>
      </vt:variant>
      <vt:variant>
        <vt:lpwstr>_Toc10791407</vt:lpwstr>
      </vt:variant>
      <vt:variant>
        <vt:i4>1835063</vt:i4>
      </vt:variant>
      <vt:variant>
        <vt:i4>3843</vt:i4>
      </vt:variant>
      <vt:variant>
        <vt:i4>0</vt:i4>
      </vt:variant>
      <vt:variant>
        <vt:i4>5</vt:i4>
      </vt:variant>
      <vt:variant>
        <vt:lpwstr/>
      </vt:variant>
      <vt:variant>
        <vt:lpwstr>_Toc10791406</vt:lpwstr>
      </vt:variant>
      <vt:variant>
        <vt:i4>2031671</vt:i4>
      </vt:variant>
      <vt:variant>
        <vt:i4>3837</vt:i4>
      </vt:variant>
      <vt:variant>
        <vt:i4>0</vt:i4>
      </vt:variant>
      <vt:variant>
        <vt:i4>5</vt:i4>
      </vt:variant>
      <vt:variant>
        <vt:lpwstr/>
      </vt:variant>
      <vt:variant>
        <vt:lpwstr>_Toc10791405</vt:lpwstr>
      </vt:variant>
      <vt:variant>
        <vt:i4>1966135</vt:i4>
      </vt:variant>
      <vt:variant>
        <vt:i4>3831</vt:i4>
      </vt:variant>
      <vt:variant>
        <vt:i4>0</vt:i4>
      </vt:variant>
      <vt:variant>
        <vt:i4>5</vt:i4>
      </vt:variant>
      <vt:variant>
        <vt:lpwstr/>
      </vt:variant>
      <vt:variant>
        <vt:lpwstr>_Toc10791404</vt:lpwstr>
      </vt:variant>
      <vt:variant>
        <vt:i4>1638455</vt:i4>
      </vt:variant>
      <vt:variant>
        <vt:i4>3825</vt:i4>
      </vt:variant>
      <vt:variant>
        <vt:i4>0</vt:i4>
      </vt:variant>
      <vt:variant>
        <vt:i4>5</vt:i4>
      </vt:variant>
      <vt:variant>
        <vt:lpwstr/>
      </vt:variant>
      <vt:variant>
        <vt:lpwstr>_Toc10791403</vt:lpwstr>
      </vt:variant>
      <vt:variant>
        <vt:i4>1572919</vt:i4>
      </vt:variant>
      <vt:variant>
        <vt:i4>3819</vt:i4>
      </vt:variant>
      <vt:variant>
        <vt:i4>0</vt:i4>
      </vt:variant>
      <vt:variant>
        <vt:i4>5</vt:i4>
      </vt:variant>
      <vt:variant>
        <vt:lpwstr/>
      </vt:variant>
      <vt:variant>
        <vt:lpwstr>_Toc10791402</vt:lpwstr>
      </vt:variant>
      <vt:variant>
        <vt:i4>1769527</vt:i4>
      </vt:variant>
      <vt:variant>
        <vt:i4>3813</vt:i4>
      </vt:variant>
      <vt:variant>
        <vt:i4>0</vt:i4>
      </vt:variant>
      <vt:variant>
        <vt:i4>5</vt:i4>
      </vt:variant>
      <vt:variant>
        <vt:lpwstr/>
      </vt:variant>
      <vt:variant>
        <vt:lpwstr>_Toc10791401</vt:lpwstr>
      </vt:variant>
      <vt:variant>
        <vt:i4>1703991</vt:i4>
      </vt:variant>
      <vt:variant>
        <vt:i4>3807</vt:i4>
      </vt:variant>
      <vt:variant>
        <vt:i4>0</vt:i4>
      </vt:variant>
      <vt:variant>
        <vt:i4>5</vt:i4>
      </vt:variant>
      <vt:variant>
        <vt:lpwstr/>
      </vt:variant>
      <vt:variant>
        <vt:lpwstr>_Toc10791400</vt:lpwstr>
      </vt:variant>
      <vt:variant>
        <vt:i4>1310782</vt:i4>
      </vt:variant>
      <vt:variant>
        <vt:i4>3801</vt:i4>
      </vt:variant>
      <vt:variant>
        <vt:i4>0</vt:i4>
      </vt:variant>
      <vt:variant>
        <vt:i4>5</vt:i4>
      </vt:variant>
      <vt:variant>
        <vt:lpwstr/>
      </vt:variant>
      <vt:variant>
        <vt:lpwstr>_Toc10791399</vt:lpwstr>
      </vt:variant>
      <vt:variant>
        <vt:i4>1376318</vt:i4>
      </vt:variant>
      <vt:variant>
        <vt:i4>3795</vt:i4>
      </vt:variant>
      <vt:variant>
        <vt:i4>0</vt:i4>
      </vt:variant>
      <vt:variant>
        <vt:i4>5</vt:i4>
      </vt:variant>
      <vt:variant>
        <vt:lpwstr/>
      </vt:variant>
      <vt:variant>
        <vt:lpwstr>_Toc10791398</vt:lpwstr>
      </vt:variant>
      <vt:variant>
        <vt:i4>1703998</vt:i4>
      </vt:variant>
      <vt:variant>
        <vt:i4>3789</vt:i4>
      </vt:variant>
      <vt:variant>
        <vt:i4>0</vt:i4>
      </vt:variant>
      <vt:variant>
        <vt:i4>5</vt:i4>
      </vt:variant>
      <vt:variant>
        <vt:lpwstr/>
      </vt:variant>
      <vt:variant>
        <vt:lpwstr>_Toc10791397</vt:lpwstr>
      </vt:variant>
      <vt:variant>
        <vt:i4>1769534</vt:i4>
      </vt:variant>
      <vt:variant>
        <vt:i4>3783</vt:i4>
      </vt:variant>
      <vt:variant>
        <vt:i4>0</vt:i4>
      </vt:variant>
      <vt:variant>
        <vt:i4>5</vt:i4>
      </vt:variant>
      <vt:variant>
        <vt:lpwstr/>
      </vt:variant>
      <vt:variant>
        <vt:lpwstr>_Toc10791396</vt:lpwstr>
      </vt:variant>
      <vt:variant>
        <vt:i4>1572926</vt:i4>
      </vt:variant>
      <vt:variant>
        <vt:i4>3777</vt:i4>
      </vt:variant>
      <vt:variant>
        <vt:i4>0</vt:i4>
      </vt:variant>
      <vt:variant>
        <vt:i4>5</vt:i4>
      </vt:variant>
      <vt:variant>
        <vt:lpwstr/>
      </vt:variant>
      <vt:variant>
        <vt:lpwstr>_Toc10791395</vt:lpwstr>
      </vt:variant>
      <vt:variant>
        <vt:i4>1638462</vt:i4>
      </vt:variant>
      <vt:variant>
        <vt:i4>3771</vt:i4>
      </vt:variant>
      <vt:variant>
        <vt:i4>0</vt:i4>
      </vt:variant>
      <vt:variant>
        <vt:i4>5</vt:i4>
      </vt:variant>
      <vt:variant>
        <vt:lpwstr/>
      </vt:variant>
      <vt:variant>
        <vt:lpwstr>_Toc10791394</vt:lpwstr>
      </vt:variant>
      <vt:variant>
        <vt:i4>1966142</vt:i4>
      </vt:variant>
      <vt:variant>
        <vt:i4>3765</vt:i4>
      </vt:variant>
      <vt:variant>
        <vt:i4>0</vt:i4>
      </vt:variant>
      <vt:variant>
        <vt:i4>5</vt:i4>
      </vt:variant>
      <vt:variant>
        <vt:lpwstr/>
      </vt:variant>
      <vt:variant>
        <vt:lpwstr>_Toc10791393</vt:lpwstr>
      </vt:variant>
      <vt:variant>
        <vt:i4>2031678</vt:i4>
      </vt:variant>
      <vt:variant>
        <vt:i4>3759</vt:i4>
      </vt:variant>
      <vt:variant>
        <vt:i4>0</vt:i4>
      </vt:variant>
      <vt:variant>
        <vt:i4>5</vt:i4>
      </vt:variant>
      <vt:variant>
        <vt:lpwstr/>
      </vt:variant>
      <vt:variant>
        <vt:lpwstr>_Toc10791392</vt:lpwstr>
      </vt:variant>
      <vt:variant>
        <vt:i4>1835070</vt:i4>
      </vt:variant>
      <vt:variant>
        <vt:i4>3753</vt:i4>
      </vt:variant>
      <vt:variant>
        <vt:i4>0</vt:i4>
      </vt:variant>
      <vt:variant>
        <vt:i4>5</vt:i4>
      </vt:variant>
      <vt:variant>
        <vt:lpwstr/>
      </vt:variant>
      <vt:variant>
        <vt:lpwstr>_Toc10791391</vt:lpwstr>
      </vt:variant>
      <vt:variant>
        <vt:i4>1900606</vt:i4>
      </vt:variant>
      <vt:variant>
        <vt:i4>3747</vt:i4>
      </vt:variant>
      <vt:variant>
        <vt:i4>0</vt:i4>
      </vt:variant>
      <vt:variant>
        <vt:i4>5</vt:i4>
      </vt:variant>
      <vt:variant>
        <vt:lpwstr/>
      </vt:variant>
      <vt:variant>
        <vt:lpwstr>_Toc10791390</vt:lpwstr>
      </vt:variant>
      <vt:variant>
        <vt:i4>1310783</vt:i4>
      </vt:variant>
      <vt:variant>
        <vt:i4>3741</vt:i4>
      </vt:variant>
      <vt:variant>
        <vt:i4>0</vt:i4>
      </vt:variant>
      <vt:variant>
        <vt:i4>5</vt:i4>
      </vt:variant>
      <vt:variant>
        <vt:lpwstr/>
      </vt:variant>
      <vt:variant>
        <vt:lpwstr>_Toc10791389</vt:lpwstr>
      </vt:variant>
      <vt:variant>
        <vt:i4>1376319</vt:i4>
      </vt:variant>
      <vt:variant>
        <vt:i4>3735</vt:i4>
      </vt:variant>
      <vt:variant>
        <vt:i4>0</vt:i4>
      </vt:variant>
      <vt:variant>
        <vt:i4>5</vt:i4>
      </vt:variant>
      <vt:variant>
        <vt:lpwstr/>
      </vt:variant>
      <vt:variant>
        <vt:lpwstr>_Toc10791388</vt:lpwstr>
      </vt:variant>
      <vt:variant>
        <vt:i4>1703999</vt:i4>
      </vt:variant>
      <vt:variant>
        <vt:i4>3729</vt:i4>
      </vt:variant>
      <vt:variant>
        <vt:i4>0</vt:i4>
      </vt:variant>
      <vt:variant>
        <vt:i4>5</vt:i4>
      </vt:variant>
      <vt:variant>
        <vt:lpwstr/>
      </vt:variant>
      <vt:variant>
        <vt:lpwstr>_Toc10791387</vt:lpwstr>
      </vt:variant>
      <vt:variant>
        <vt:i4>1769535</vt:i4>
      </vt:variant>
      <vt:variant>
        <vt:i4>3723</vt:i4>
      </vt:variant>
      <vt:variant>
        <vt:i4>0</vt:i4>
      </vt:variant>
      <vt:variant>
        <vt:i4>5</vt:i4>
      </vt:variant>
      <vt:variant>
        <vt:lpwstr/>
      </vt:variant>
      <vt:variant>
        <vt:lpwstr>_Toc10791386</vt:lpwstr>
      </vt:variant>
      <vt:variant>
        <vt:i4>1572927</vt:i4>
      </vt:variant>
      <vt:variant>
        <vt:i4>3717</vt:i4>
      </vt:variant>
      <vt:variant>
        <vt:i4>0</vt:i4>
      </vt:variant>
      <vt:variant>
        <vt:i4>5</vt:i4>
      </vt:variant>
      <vt:variant>
        <vt:lpwstr/>
      </vt:variant>
      <vt:variant>
        <vt:lpwstr>_Toc10791385</vt:lpwstr>
      </vt:variant>
      <vt:variant>
        <vt:i4>1638463</vt:i4>
      </vt:variant>
      <vt:variant>
        <vt:i4>3711</vt:i4>
      </vt:variant>
      <vt:variant>
        <vt:i4>0</vt:i4>
      </vt:variant>
      <vt:variant>
        <vt:i4>5</vt:i4>
      </vt:variant>
      <vt:variant>
        <vt:lpwstr/>
      </vt:variant>
      <vt:variant>
        <vt:lpwstr>_Toc10791384</vt:lpwstr>
      </vt:variant>
      <vt:variant>
        <vt:i4>1966143</vt:i4>
      </vt:variant>
      <vt:variant>
        <vt:i4>3705</vt:i4>
      </vt:variant>
      <vt:variant>
        <vt:i4>0</vt:i4>
      </vt:variant>
      <vt:variant>
        <vt:i4>5</vt:i4>
      </vt:variant>
      <vt:variant>
        <vt:lpwstr/>
      </vt:variant>
      <vt:variant>
        <vt:lpwstr>_Toc10791383</vt:lpwstr>
      </vt:variant>
      <vt:variant>
        <vt:i4>2031679</vt:i4>
      </vt:variant>
      <vt:variant>
        <vt:i4>3699</vt:i4>
      </vt:variant>
      <vt:variant>
        <vt:i4>0</vt:i4>
      </vt:variant>
      <vt:variant>
        <vt:i4>5</vt:i4>
      </vt:variant>
      <vt:variant>
        <vt:lpwstr/>
      </vt:variant>
      <vt:variant>
        <vt:lpwstr>_Toc10791382</vt:lpwstr>
      </vt:variant>
      <vt:variant>
        <vt:i4>1835071</vt:i4>
      </vt:variant>
      <vt:variant>
        <vt:i4>3693</vt:i4>
      </vt:variant>
      <vt:variant>
        <vt:i4>0</vt:i4>
      </vt:variant>
      <vt:variant>
        <vt:i4>5</vt:i4>
      </vt:variant>
      <vt:variant>
        <vt:lpwstr/>
      </vt:variant>
      <vt:variant>
        <vt:lpwstr>_Toc10791381</vt:lpwstr>
      </vt:variant>
      <vt:variant>
        <vt:i4>1900607</vt:i4>
      </vt:variant>
      <vt:variant>
        <vt:i4>3687</vt:i4>
      </vt:variant>
      <vt:variant>
        <vt:i4>0</vt:i4>
      </vt:variant>
      <vt:variant>
        <vt:i4>5</vt:i4>
      </vt:variant>
      <vt:variant>
        <vt:lpwstr/>
      </vt:variant>
      <vt:variant>
        <vt:lpwstr>_Toc10791380</vt:lpwstr>
      </vt:variant>
      <vt:variant>
        <vt:i4>1310768</vt:i4>
      </vt:variant>
      <vt:variant>
        <vt:i4>3681</vt:i4>
      </vt:variant>
      <vt:variant>
        <vt:i4>0</vt:i4>
      </vt:variant>
      <vt:variant>
        <vt:i4>5</vt:i4>
      </vt:variant>
      <vt:variant>
        <vt:lpwstr/>
      </vt:variant>
      <vt:variant>
        <vt:lpwstr>_Toc10791379</vt:lpwstr>
      </vt:variant>
      <vt:variant>
        <vt:i4>1376304</vt:i4>
      </vt:variant>
      <vt:variant>
        <vt:i4>3675</vt:i4>
      </vt:variant>
      <vt:variant>
        <vt:i4>0</vt:i4>
      </vt:variant>
      <vt:variant>
        <vt:i4>5</vt:i4>
      </vt:variant>
      <vt:variant>
        <vt:lpwstr/>
      </vt:variant>
      <vt:variant>
        <vt:lpwstr>_Toc10791378</vt:lpwstr>
      </vt:variant>
      <vt:variant>
        <vt:i4>1703984</vt:i4>
      </vt:variant>
      <vt:variant>
        <vt:i4>3669</vt:i4>
      </vt:variant>
      <vt:variant>
        <vt:i4>0</vt:i4>
      </vt:variant>
      <vt:variant>
        <vt:i4>5</vt:i4>
      </vt:variant>
      <vt:variant>
        <vt:lpwstr/>
      </vt:variant>
      <vt:variant>
        <vt:lpwstr>_Toc10791377</vt:lpwstr>
      </vt:variant>
      <vt:variant>
        <vt:i4>1769520</vt:i4>
      </vt:variant>
      <vt:variant>
        <vt:i4>3663</vt:i4>
      </vt:variant>
      <vt:variant>
        <vt:i4>0</vt:i4>
      </vt:variant>
      <vt:variant>
        <vt:i4>5</vt:i4>
      </vt:variant>
      <vt:variant>
        <vt:lpwstr/>
      </vt:variant>
      <vt:variant>
        <vt:lpwstr>_Toc10791376</vt:lpwstr>
      </vt:variant>
      <vt:variant>
        <vt:i4>1572912</vt:i4>
      </vt:variant>
      <vt:variant>
        <vt:i4>3657</vt:i4>
      </vt:variant>
      <vt:variant>
        <vt:i4>0</vt:i4>
      </vt:variant>
      <vt:variant>
        <vt:i4>5</vt:i4>
      </vt:variant>
      <vt:variant>
        <vt:lpwstr/>
      </vt:variant>
      <vt:variant>
        <vt:lpwstr>_Toc10791375</vt:lpwstr>
      </vt:variant>
      <vt:variant>
        <vt:i4>1638448</vt:i4>
      </vt:variant>
      <vt:variant>
        <vt:i4>3651</vt:i4>
      </vt:variant>
      <vt:variant>
        <vt:i4>0</vt:i4>
      </vt:variant>
      <vt:variant>
        <vt:i4>5</vt:i4>
      </vt:variant>
      <vt:variant>
        <vt:lpwstr/>
      </vt:variant>
      <vt:variant>
        <vt:lpwstr>_Toc10791374</vt:lpwstr>
      </vt:variant>
      <vt:variant>
        <vt:i4>1966128</vt:i4>
      </vt:variant>
      <vt:variant>
        <vt:i4>3645</vt:i4>
      </vt:variant>
      <vt:variant>
        <vt:i4>0</vt:i4>
      </vt:variant>
      <vt:variant>
        <vt:i4>5</vt:i4>
      </vt:variant>
      <vt:variant>
        <vt:lpwstr/>
      </vt:variant>
      <vt:variant>
        <vt:lpwstr>_Toc10791373</vt:lpwstr>
      </vt:variant>
      <vt:variant>
        <vt:i4>2031664</vt:i4>
      </vt:variant>
      <vt:variant>
        <vt:i4>3639</vt:i4>
      </vt:variant>
      <vt:variant>
        <vt:i4>0</vt:i4>
      </vt:variant>
      <vt:variant>
        <vt:i4>5</vt:i4>
      </vt:variant>
      <vt:variant>
        <vt:lpwstr/>
      </vt:variant>
      <vt:variant>
        <vt:lpwstr>_Toc10791372</vt:lpwstr>
      </vt:variant>
      <vt:variant>
        <vt:i4>1835056</vt:i4>
      </vt:variant>
      <vt:variant>
        <vt:i4>3633</vt:i4>
      </vt:variant>
      <vt:variant>
        <vt:i4>0</vt:i4>
      </vt:variant>
      <vt:variant>
        <vt:i4>5</vt:i4>
      </vt:variant>
      <vt:variant>
        <vt:lpwstr/>
      </vt:variant>
      <vt:variant>
        <vt:lpwstr>_Toc10791371</vt:lpwstr>
      </vt:variant>
      <vt:variant>
        <vt:i4>1900592</vt:i4>
      </vt:variant>
      <vt:variant>
        <vt:i4>3627</vt:i4>
      </vt:variant>
      <vt:variant>
        <vt:i4>0</vt:i4>
      </vt:variant>
      <vt:variant>
        <vt:i4>5</vt:i4>
      </vt:variant>
      <vt:variant>
        <vt:lpwstr/>
      </vt:variant>
      <vt:variant>
        <vt:lpwstr>_Toc10791370</vt:lpwstr>
      </vt:variant>
      <vt:variant>
        <vt:i4>1310769</vt:i4>
      </vt:variant>
      <vt:variant>
        <vt:i4>3621</vt:i4>
      </vt:variant>
      <vt:variant>
        <vt:i4>0</vt:i4>
      </vt:variant>
      <vt:variant>
        <vt:i4>5</vt:i4>
      </vt:variant>
      <vt:variant>
        <vt:lpwstr/>
      </vt:variant>
      <vt:variant>
        <vt:lpwstr>_Toc10791369</vt:lpwstr>
      </vt:variant>
      <vt:variant>
        <vt:i4>1376305</vt:i4>
      </vt:variant>
      <vt:variant>
        <vt:i4>3615</vt:i4>
      </vt:variant>
      <vt:variant>
        <vt:i4>0</vt:i4>
      </vt:variant>
      <vt:variant>
        <vt:i4>5</vt:i4>
      </vt:variant>
      <vt:variant>
        <vt:lpwstr/>
      </vt:variant>
      <vt:variant>
        <vt:lpwstr>_Toc10791368</vt:lpwstr>
      </vt:variant>
      <vt:variant>
        <vt:i4>1703985</vt:i4>
      </vt:variant>
      <vt:variant>
        <vt:i4>3609</vt:i4>
      </vt:variant>
      <vt:variant>
        <vt:i4>0</vt:i4>
      </vt:variant>
      <vt:variant>
        <vt:i4>5</vt:i4>
      </vt:variant>
      <vt:variant>
        <vt:lpwstr/>
      </vt:variant>
      <vt:variant>
        <vt:lpwstr>_Toc10791367</vt:lpwstr>
      </vt:variant>
      <vt:variant>
        <vt:i4>1769521</vt:i4>
      </vt:variant>
      <vt:variant>
        <vt:i4>3603</vt:i4>
      </vt:variant>
      <vt:variant>
        <vt:i4>0</vt:i4>
      </vt:variant>
      <vt:variant>
        <vt:i4>5</vt:i4>
      </vt:variant>
      <vt:variant>
        <vt:lpwstr/>
      </vt:variant>
      <vt:variant>
        <vt:lpwstr>_Toc10791366</vt:lpwstr>
      </vt:variant>
      <vt:variant>
        <vt:i4>1572913</vt:i4>
      </vt:variant>
      <vt:variant>
        <vt:i4>3597</vt:i4>
      </vt:variant>
      <vt:variant>
        <vt:i4>0</vt:i4>
      </vt:variant>
      <vt:variant>
        <vt:i4>5</vt:i4>
      </vt:variant>
      <vt:variant>
        <vt:lpwstr/>
      </vt:variant>
      <vt:variant>
        <vt:lpwstr>_Toc10791365</vt:lpwstr>
      </vt:variant>
      <vt:variant>
        <vt:i4>1638449</vt:i4>
      </vt:variant>
      <vt:variant>
        <vt:i4>3591</vt:i4>
      </vt:variant>
      <vt:variant>
        <vt:i4>0</vt:i4>
      </vt:variant>
      <vt:variant>
        <vt:i4>5</vt:i4>
      </vt:variant>
      <vt:variant>
        <vt:lpwstr/>
      </vt:variant>
      <vt:variant>
        <vt:lpwstr>_Toc10791364</vt:lpwstr>
      </vt:variant>
      <vt:variant>
        <vt:i4>1966129</vt:i4>
      </vt:variant>
      <vt:variant>
        <vt:i4>3585</vt:i4>
      </vt:variant>
      <vt:variant>
        <vt:i4>0</vt:i4>
      </vt:variant>
      <vt:variant>
        <vt:i4>5</vt:i4>
      </vt:variant>
      <vt:variant>
        <vt:lpwstr/>
      </vt:variant>
      <vt:variant>
        <vt:lpwstr>_Toc10791363</vt:lpwstr>
      </vt:variant>
      <vt:variant>
        <vt:i4>2031665</vt:i4>
      </vt:variant>
      <vt:variant>
        <vt:i4>3579</vt:i4>
      </vt:variant>
      <vt:variant>
        <vt:i4>0</vt:i4>
      </vt:variant>
      <vt:variant>
        <vt:i4>5</vt:i4>
      </vt:variant>
      <vt:variant>
        <vt:lpwstr/>
      </vt:variant>
      <vt:variant>
        <vt:lpwstr>_Toc10791362</vt:lpwstr>
      </vt:variant>
      <vt:variant>
        <vt:i4>1835057</vt:i4>
      </vt:variant>
      <vt:variant>
        <vt:i4>3573</vt:i4>
      </vt:variant>
      <vt:variant>
        <vt:i4>0</vt:i4>
      </vt:variant>
      <vt:variant>
        <vt:i4>5</vt:i4>
      </vt:variant>
      <vt:variant>
        <vt:lpwstr/>
      </vt:variant>
      <vt:variant>
        <vt:lpwstr>_Toc10791361</vt:lpwstr>
      </vt:variant>
      <vt:variant>
        <vt:i4>1900593</vt:i4>
      </vt:variant>
      <vt:variant>
        <vt:i4>3567</vt:i4>
      </vt:variant>
      <vt:variant>
        <vt:i4>0</vt:i4>
      </vt:variant>
      <vt:variant>
        <vt:i4>5</vt:i4>
      </vt:variant>
      <vt:variant>
        <vt:lpwstr/>
      </vt:variant>
      <vt:variant>
        <vt:lpwstr>_Toc10791360</vt:lpwstr>
      </vt:variant>
      <vt:variant>
        <vt:i4>1310770</vt:i4>
      </vt:variant>
      <vt:variant>
        <vt:i4>3561</vt:i4>
      </vt:variant>
      <vt:variant>
        <vt:i4>0</vt:i4>
      </vt:variant>
      <vt:variant>
        <vt:i4>5</vt:i4>
      </vt:variant>
      <vt:variant>
        <vt:lpwstr/>
      </vt:variant>
      <vt:variant>
        <vt:lpwstr>_Toc10791359</vt:lpwstr>
      </vt:variant>
      <vt:variant>
        <vt:i4>1376306</vt:i4>
      </vt:variant>
      <vt:variant>
        <vt:i4>3555</vt:i4>
      </vt:variant>
      <vt:variant>
        <vt:i4>0</vt:i4>
      </vt:variant>
      <vt:variant>
        <vt:i4>5</vt:i4>
      </vt:variant>
      <vt:variant>
        <vt:lpwstr/>
      </vt:variant>
      <vt:variant>
        <vt:lpwstr>_Toc10791358</vt:lpwstr>
      </vt:variant>
      <vt:variant>
        <vt:i4>1703986</vt:i4>
      </vt:variant>
      <vt:variant>
        <vt:i4>3549</vt:i4>
      </vt:variant>
      <vt:variant>
        <vt:i4>0</vt:i4>
      </vt:variant>
      <vt:variant>
        <vt:i4>5</vt:i4>
      </vt:variant>
      <vt:variant>
        <vt:lpwstr/>
      </vt:variant>
      <vt:variant>
        <vt:lpwstr>_Toc10791357</vt:lpwstr>
      </vt:variant>
      <vt:variant>
        <vt:i4>1769522</vt:i4>
      </vt:variant>
      <vt:variant>
        <vt:i4>3543</vt:i4>
      </vt:variant>
      <vt:variant>
        <vt:i4>0</vt:i4>
      </vt:variant>
      <vt:variant>
        <vt:i4>5</vt:i4>
      </vt:variant>
      <vt:variant>
        <vt:lpwstr/>
      </vt:variant>
      <vt:variant>
        <vt:lpwstr>_Toc10791356</vt:lpwstr>
      </vt:variant>
      <vt:variant>
        <vt:i4>1572914</vt:i4>
      </vt:variant>
      <vt:variant>
        <vt:i4>3537</vt:i4>
      </vt:variant>
      <vt:variant>
        <vt:i4>0</vt:i4>
      </vt:variant>
      <vt:variant>
        <vt:i4>5</vt:i4>
      </vt:variant>
      <vt:variant>
        <vt:lpwstr/>
      </vt:variant>
      <vt:variant>
        <vt:lpwstr>_Toc10791355</vt:lpwstr>
      </vt:variant>
      <vt:variant>
        <vt:i4>1638450</vt:i4>
      </vt:variant>
      <vt:variant>
        <vt:i4>3531</vt:i4>
      </vt:variant>
      <vt:variant>
        <vt:i4>0</vt:i4>
      </vt:variant>
      <vt:variant>
        <vt:i4>5</vt:i4>
      </vt:variant>
      <vt:variant>
        <vt:lpwstr/>
      </vt:variant>
      <vt:variant>
        <vt:lpwstr>_Toc10791354</vt:lpwstr>
      </vt:variant>
      <vt:variant>
        <vt:i4>1966130</vt:i4>
      </vt:variant>
      <vt:variant>
        <vt:i4>3525</vt:i4>
      </vt:variant>
      <vt:variant>
        <vt:i4>0</vt:i4>
      </vt:variant>
      <vt:variant>
        <vt:i4>5</vt:i4>
      </vt:variant>
      <vt:variant>
        <vt:lpwstr/>
      </vt:variant>
      <vt:variant>
        <vt:lpwstr>_Toc10791353</vt:lpwstr>
      </vt:variant>
      <vt:variant>
        <vt:i4>2031666</vt:i4>
      </vt:variant>
      <vt:variant>
        <vt:i4>3519</vt:i4>
      </vt:variant>
      <vt:variant>
        <vt:i4>0</vt:i4>
      </vt:variant>
      <vt:variant>
        <vt:i4>5</vt:i4>
      </vt:variant>
      <vt:variant>
        <vt:lpwstr/>
      </vt:variant>
      <vt:variant>
        <vt:lpwstr>_Toc10791352</vt:lpwstr>
      </vt:variant>
      <vt:variant>
        <vt:i4>1835058</vt:i4>
      </vt:variant>
      <vt:variant>
        <vt:i4>3513</vt:i4>
      </vt:variant>
      <vt:variant>
        <vt:i4>0</vt:i4>
      </vt:variant>
      <vt:variant>
        <vt:i4>5</vt:i4>
      </vt:variant>
      <vt:variant>
        <vt:lpwstr/>
      </vt:variant>
      <vt:variant>
        <vt:lpwstr>_Toc10791351</vt:lpwstr>
      </vt:variant>
      <vt:variant>
        <vt:i4>1900594</vt:i4>
      </vt:variant>
      <vt:variant>
        <vt:i4>3507</vt:i4>
      </vt:variant>
      <vt:variant>
        <vt:i4>0</vt:i4>
      </vt:variant>
      <vt:variant>
        <vt:i4>5</vt:i4>
      </vt:variant>
      <vt:variant>
        <vt:lpwstr/>
      </vt:variant>
      <vt:variant>
        <vt:lpwstr>_Toc10791350</vt:lpwstr>
      </vt:variant>
      <vt:variant>
        <vt:i4>1310771</vt:i4>
      </vt:variant>
      <vt:variant>
        <vt:i4>3501</vt:i4>
      </vt:variant>
      <vt:variant>
        <vt:i4>0</vt:i4>
      </vt:variant>
      <vt:variant>
        <vt:i4>5</vt:i4>
      </vt:variant>
      <vt:variant>
        <vt:lpwstr/>
      </vt:variant>
      <vt:variant>
        <vt:lpwstr>_Toc10791349</vt:lpwstr>
      </vt:variant>
      <vt:variant>
        <vt:i4>1376307</vt:i4>
      </vt:variant>
      <vt:variant>
        <vt:i4>3495</vt:i4>
      </vt:variant>
      <vt:variant>
        <vt:i4>0</vt:i4>
      </vt:variant>
      <vt:variant>
        <vt:i4>5</vt:i4>
      </vt:variant>
      <vt:variant>
        <vt:lpwstr/>
      </vt:variant>
      <vt:variant>
        <vt:lpwstr>_Toc10791348</vt:lpwstr>
      </vt:variant>
      <vt:variant>
        <vt:i4>1703987</vt:i4>
      </vt:variant>
      <vt:variant>
        <vt:i4>3489</vt:i4>
      </vt:variant>
      <vt:variant>
        <vt:i4>0</vt:i4>
      </vt:variant>
      <vt:variant>
        <vt:i4>5</vt:i4>
      </vt:variant>
      <vt:variant>
        <vt:lpwstr/>
      </vt:variant>
      <vt:variant>
        <vt:lpwstr>_Toc10791347</vt:lpwstr>
      </vt:variant>
      <vt:variant>
        <vt:i4>1769523</vt:i4>
      </vt:variant>
      <vt:variant>
        <vt:i4>3483</vt:i4>
      </vt:variant>
      <vt:variant>
        <vt:i4>0</vt:i4>
      </vt:variant>
      <vt:variant>
        <vt:i4>5</vt:i4>
      </vt:variant>
      <vt:variant>
        <vt:lpwstr/>
      </vt:variant>
      <vt:variant>
        <vt:lpwstr>_Toc10791346</vt:lpwstr>
      </vt:variant>
      <vt:variant>
        <vt:i4>1572915</vt:i4>
      </vt:variant>
      <vt:variant>
        <vt:i4>3477</vt:i4>
      </vt:variant>
      <vt:variant>
        <vt:i4>0</vt:i4>
      </vt:variant>
      <vt:variant>
        <vt:i4>5</vt:i4>
      </vt:variant>
      <vt:variant>
        <vt:lpwstr/>
      </vt:variant>
      <vt:variant>
        <vt:lpwstr>_Toc10791345</vt:lpwstr>
      </vt:variant>
      <vt:variant>
        <vt:i4>1638451</vt:i4>
      </vt:variant>
      <vt:variant>
        <vt:i4>3471</vt:i4>
      </vt:variant>
      <vt:variant>
        <vt:i4>0</vt:i4>
      </vt:variant>
      <vt:variant>
        <vt:i4>5</vt:i4>
      </vt:variant>
      <vt:variant>
        <vt:lpwstr/>
      </vt:variant>
      <vt:variant>
        <vt:lpwstr>_Toc10791344</vt:lpwstr>
      </vt:variant>
      <vt:variant>
        <vt:i4>1966131</vt:i4>
      </vt:variant>
      <vt:variant>
        <vt:i4>3465</vt:i4>
      </vt:variant>
      <vt:variant>
        <vt:i4>0</vt:i4>
      </vt:variant>
      <vt:variant>
        <vt:i4>5</vt:i4>
      </vt:variant>
      <vt:variant>
        <vt:lpwstr/>
      </vt:variant>
      <vt:variant>
        <vt:lpwstr>_Toc10791343</vt:lpwstr>
      </vt:variant>
      <vt:variant>
        <vt:i4>2031667</vt:i4>
      </vt:variant>
      <vt:variant>
        <vt:i4>3459</vt:i4>
      </vt:variant>
      <vt:variant>
        <vt:i4>0</vt:i4>
      </vt:variant>
      <vt:variant>
        <vt:i4>5</vt:i4>
      </vt:variant>
      <vt:variant>
        <vt:lpwstr/>
      </vt:variant>
      <vt:variant>
        <vt:lpwstr>_Toc10791342</vt:lpwstr>
      </vt:variant>
      <vt:variant>
        <vt:i4>1835059</vt:i4>
      </vt:variant>
      <vt:variant>
        <vt:i4>3453</vt:i4>
      </vt:variant>
      <vt:variant>
        <vt:i4>0</vt:i4>
      </vt:variant>
      <vt:variant>
        <vt:i4>5</vt:i4>
      </vt:variant>
      <vt:variant>
        <vt:lpwstr/>
      </vt:variant>
      <vt:variant>
        <vt:lpwstr>_Toc10791341</vt:lpwstr>
      </vt:variant>
      <vt:variant>
        <vt:i4>1900595</vt:i4>
      </vt:variant>
      <vt:variant>
        <vt:i4>3447</vt:i4>
      </vt:variant>
      <vt:variant>
        <vt:i4>0</vt:i4>
      </vt:variant>
      <vt:variant>
        <vt:i4>5</vt:i4>
      </vt:variant>
      <vt:variant>
        <vt:lpwstr/>
      </vt:variant>
      <vt:variant>
        <vt:lpwstr>_Toc10791340</vt:lpwstr>
      </vt:variant>
      <vt:variant>
        <vt:i4>1310772</vt:i4>
      </vt:variant>
      <vt:variant>
        <vt:i4>3441</vt:i4>
      </vt:variant>
      <vt:variant>
        <vt:i4>0</vt:i4>
      </vt:variant>
      <vt:variant>
        <vt:i4>5</vt:i4>
      </vt:variant>
      <vt:variant>
        <vt:lpwstr/>
      </vt:variant>
      <vt:variant>
        <vt:lpwstr>_Toc10791339</vt:lpwstr>
      </vt:variant>
      <vt:variant>
        <vt:i4>1376308</vt:i4>
      </vt:variant>
      <vt:variant>
        <vt:i4>3435</vt:i4>
      </vt:variant>
      <vt:variant>
        <vt:i4>0</vt:i4>
      </vt:variant>
      <vt:variant>
        <vt:i4>5</vt:i4>
      </vt:variant>
      <vt:variant>
        <vt:lpwstr/>
      </vt:variant>
      <vt:variant>
        <vt:lpwstr>_Toc10791338</vt:lpwstr>
      </vt:variant>
      <vt:variant>
        <vt:i4>1703988</vt:i4>
      </vt:variant>
      <vt:variant>
        <vt:i4>3429</vt:i4>
      </vt:variant>
      <vt:variant>
        <vt:i4>0</vt:i4>
      </vt:variant>
      <vt:variant>
        <vt:i4>5</vt:i4>
      </vt:variant>
      <vt:variant>
        <vt:lpwstr/>
      </vt:variant>
      <vt:variant>
        <vt:lpwstr>_Toc10791337</vt:lpwstr>
      </vt:variant>
      <vt:variant>
        <vt:i4>1769524</vt:i4>
      </vt:variant>
      <vt:variant>
        <vt:i4>3423</vt:i4>
      </vt:variant>
      <vt:variant>
        <vt:i4>0</vt:i4>
      </vt:variant>
      <vt:variant>
        <vt:i4>5</vt:i4>
      </vt:variant>
      <vt:variant>
        <vt:lpwstr/>
      </vt:variant>
      <vt:variant>
        <vt:lpwstr>_Toc10791336</vt:lpwstr>
      </vt:variant>
      <vt:variant>
        <vt:i4>1572916</vt:i4>
      </vt:variant>
      <vt:variant>
        <vt:i4>3417</vt:i4>
      </vt:variant>
      <vt:variant>
        <vt:i4>0</vt:i4>
      </vt:variant>
      <vt:variant>
        <vt:i4>5</vt:i4>
      </vt:variant>
      <vt:variant>
        <vt:lpwstr/>
      </vt:variant>
      <vt:variant>
        <vt:lpwstr>_Toc10791335</vt:lpwstr>
      </vt:variant>
      <vt:variant>
        <vt:i4>1638452</vt:i4>
      </vt:variant>
      <vt:variant>
        <vt:i4>3411</vt:i4>
      </vt:variant>
      <vt:variant>
        <vt:i4>0</vt:i4>
      </vt:variant>
      <vt:variant>
        <vt:i4>5</vt:i4>
      </vt:variant>
      <vt:variant>
        <vt:lpwstr/>
      </vt:variant>
      <vt:variant>
        <vt:lpwstr>_Toc10791334</vt:lpwstr>
      </vt:variant>
      <vt:variant>
        <vt:i4>1966132</vt:i4>
      </vt:variant>
      <vt:variant>
        <vt:i4>3405</vt:i4>
      </vt:variant>
      <vt:variant>
        <vt:i4>0</vt:i4>
      </vt:variant>
      <vt:variant>
        <vt:i4>5</vt:i4>
      </vt:variant>
      <vt:variant>
        <vt:lpwstr/>
      </vt:variant>
      <vt:variant>
        <vt:lpwstr>_Toc10791333</vt:lpwstr>
      </vt:variant>
      <vt:variant>
        <vt:i4>2031668</vt:i4>
      </vt:variant>
      <vt:variant>
        <vt:i4>3399</vt:i4>
      </vt:variant>
      <vt:variant>
        <vt:i4>0</vt:i4>
      </vt:variant>
      <vt:variant>
        <vt:i4>5</vt:i4>
      </vt:variant>
      <vt:variant>
        <vt:lpwstr/>
      </vt:variant>
      <vt:variant>
        <vt:lpwstr>_Toc10791332</vt:lpwstr>
      </vt:variant>
      <vt:variant>
        <vt:i4>1835060</vt:i4>
      </vt:variant>
      <vt:variant>
        <vt:i4>3393</vt:i4>
      </vt:variant>
      <vt:variant>
        <vt:i4>0</vt:i4>
      </vt:variant>
      <vt:variant>
        <vt:i4>5</vt:i4>
      </vt:variant>
      <vt:variant>
        <vt:lpwstr/>
      </vt:variant>
      <vt:variant>
        <vt:lpwstr>_Toc10791331</vt:lpwstr>
      </vt:variant>
      <vt:variant>
        <vt:i4>1900596</vt:i4>
      </vt:variant>
      <vt:variant>
        <vt:i4>3387</vt:i4>
      </vt:variant>
      <vt:variant>
        <vt:i4>0</vt:i4>
      </vt:variant>
      <vt:variant>
        <vt:i4>5</vt:i4>
      </vt:variant>
      <vt:variant>
        <vt:lpwstr/>
      </vt:variant>
      <vt:variant>
        <vt:lpwstr>_Toc10791330</vt:lpwstr>
      </vt:variant>
      <vt:variant>
        <vt:i4>1310773</vt:i4>
      </vt:variant>
      <vt:variant>
        <vt:i4>3381</vt:i4>
      </vt:variant>
      <vt:variant>
        <vt:i4>0</vt:i4>
      </vt:variant>
      <vt:variant>
        <vt:i4>5</vt:i4>
      </vt:variant>
      <vt:variant>
        <vt:lpwstr/>
      </vt:variant>
      <vt:variant>
        <vt:lpwstr>_Toc10791329</vt:lpwstr>
      </vt:variant>
      <vt:variant>
        <vt:i4>1376309</vt:i4>
      </vt:variant>
      <vt:variant>
        <vt:i4>3375</vt:i4>
      </vt:variant>
      <vt:variant>
        <vt:i4>0</vt:i4>
      </vt:variant>
      <vt:variant>
        <vt:i4>5</vt:i4>
      </vt:variant>
      <vt:variant>
        <vt:lpwstr/>
      </vt:variant>
      <vt:variant>
        <vt:lpwstr>_Toc10791328</vt:lpwstr>
      </vt:variant>
      <vt:variant>
        <vt:i4>1703989</vt:i4>
      </vt:variant>
      <vt:variant>
        <vt:i4>3369</vt:i4>
      </vt:variant>
      <vt:variant>
        <vt:i4>0</vt:i4>
      </vt:variant>
      <vt:variant>
        <vt:i4>5</vt:i4>
      </vt:variant>
      <vt:variant>
        <vt:lpwstr/>
      </vt:variant>
      <vt:variant>
        <vt:lpwstr>_Toc10791327</vt:lpwstr>
      </vt:variant>
      <vt:variant>
        <vt:i4>1769525</vt:i4>
      </vt:variant>
      <vt:variant>
        <vt:i4>3363</vt:i4>
      </vt:variant>
      <vt:variant>
        <vt:i4>0</vt:i4>
      </vt:variant>
      <vt:variant>
        <vt:i4>5</vt:i4>
      </vt:variant>
      <vt:variant>
        <vt:lpwstr/>
      </vt:variant>
      <vt:variant>
        <vt:lpwstr>_Toc10791326</vt:lpwstr>
      </vt:variant>
      <vt:variant>
        <vt:i4>1572917</vt:i4>
      </vt:variant>
      <vt:variant>
        <vt:i4>3357</vt:i4>
      </vt:variant>
      <vt:variant>
        <vt:i4>0</vt:i4>
      </vt:variant>
      <vt:variant>
        <vt:i4>5</vt:i4>
      </vt:variant>
      <vt:variant>
        <vt:lpwstr/>
      </vt:variant>
      <vt:variant>
        <vt:lpwstr>_Toc10791325</vt:lpwstr>
      </vt:variant>
      <vt:variant>
        <vt:i4>1638453</vt:i4>
      </vt:variant>
      <vt:variant>
        <vt:i4>3351</vt:i4>
      </vt:variant>
      <vt:variant>
        <vt:i4>0</vt:i4>
      </vt:variant>
      <vt:variant>
        <vt:i4>5</vt:i4>
      </vt:variant>
      <vt:variant>
        <vt:lpwstr/>
      </vt:variant>
      <vt:variant>
        <vt:lpwstr>_Toc10791324</vt:lpwstr>
      </vt:variant>
      <vt:variant>
        <vt:i4>1966133</vt:i4>
      </vt:variant>
      <vt:variant>
        <vt:i4>3345</vt:i4>
      </vt:variant>
      <vt:variant>
        <vt:i4>0</vt:i4>
      </vt:variant>
      <vt:variant>
        <vt:i4>5</vt:i4>
      </vt:variant>
      <vt:variant>
        <vt:lpwstr/>
      </vt:variant>
      <vt:variant>
        <vt:lpwstr>_Toc10791323</vt:lpwstr>
      </vt:variant>
      <vt:variant>
        <vt:i4>2031669</vt:i4>
      </vt:variant>
      <vt:variant>
        <vt:i4>3339</vt:i4>
      </vt:variant>
      <vt:variant>
        <vt:i4>0</vt:i4>
      </vt:variant>
      <vt:variant>
        <vt:i4>5</vt:i4>
      </vt:variant>
      <vt:variant>
        <vt:lpwstr/>
      </vt:variant>
      <vt:variant>
        <vt:lpwstr>_Toc10791322</vt:lpwstr>
      </vt:variant>
      <vt:variant>
        <vt:i4>1835061</vt:i4>
      </vt:variant>
      <vt:variant>
        <vt:i4>3333</vt:i4>
      </vt:variant>
      <vt:variant>
        <vt:i4>0</vt:i4>
      </vt:variant>
      <vt:variant>
        <vt:i4>5</vt:i4>
      </vt:variant>
      <vt:variant>
        <vt:lpwstr/>
      </vt:variant>
      <vt:variant>
        <vt:lpwstr>_Toc10791321</vt:lpwstr>
      </vt:variant>
      <vt:variant>
        <vt:i4>1900597</vt:i4>
      </vt:variant>
      <vt:variant>
        <vt:i4>3327</vt:i4>
      </vt:variant>
      <vt:variant>
        <vt:i4>0</vt:i4>
      </vt:variant>
      <vt:variant>
        <vt:i4>5</vt:i4>
      </vt:variant>
      <vt:variant>
        <vt:lpwstr/>
      </vt:variant>
      <vt:variant>
        <vt:lpwstr>_Toc10791320</vt:lpwstr>
      </vt:variant>
      <vt:variant>
        <vt:i4>1310774</vt:i4>
      </vt:variant>
      <vt:variant>
        <vt:i4>3321</vt:i4>
      </vt:variant>
      <vt:variant>
        <vt:i4>0</vt:i4>
      </vt:variant>
      <vt:variant>
        <vt:i4>5</vt:i4>
      </vt:variant>
      <vt:variant>
        <vt:lpwstr/>
      </vt:variant>
      <vt:variant>
        <vt:lpwstr>_Toc10791319</vt:lpwstr>
      </vt:variant>
      <vt:variant>
        <vt:i4>1376310</vt:i4>
      </vt:variant>
      <vt:variant>
        <vt:i4>3315</vt:i4>
      </vt:variant>
      <vt:variant>
        <vt:i4>0</vt:i4>
      </vt:variant>
      <vt:variant>
        <vt:i4>5</vt:i4>
      </vt:variant>
      <vt:variant>
        <vt:lpwstr/>
      </vt:variant>
      <vt:variant>
        <vt:lpwstr>_Toc10791318</vt:lpwstr>
      </vt:variant>
      <vt:variant>
        <vt:i4>1703990</vt:i4>
      </vt:variant>
      <vt:variant>
        <vt:i4>3309</vt:i4>
      </vt:variant>
      <vt:variant>
        <vt:i4>0</vt:i4>
      </vt:variant>
      <vt:variant>
        <vt:i4>5</vt:i4>
      </vt:variant>
      <vt:variant>
        <vt:lpwstr/>
      </vt:variant>
      <vt:variant>
        <vt:lpwstr>_Toc10791317</vt:lpwstr>
      </vt:variant>
      <vt:variant>
        <vt:i4>1769526</vt:i4>
      </vt:variant>
      <vt:variant>
        <vt:i4>3303</vt:i4>
      </vt:variant>
      <vt:variant>
        <vt:i4>0</vt:i4>
      </vt:variant>
      <vt:variant>
        <vt:i4>5</vt:i4>
      </vt:variant>
      <vt:variant>
        <vt:lpwstr/>
      </vt:variant>
      <vt:variant>
        <vt:lpwstr>_Toc10791316</vt:lpwstr>
      </vt:variant>
      <vt:variant>
        <vt:i4>1572918</vt:i4>
      </vt:variant>
      <vt:variant>
        <vt:i4>3297</vt:i4>
      </vt:variant>
      <vt:variant>
        <vt:i4>0</vt:i4>
      </vt:variant>
      <vt:variant>
        <vt:i4>5</vt:i4>
      </vt:variant>
      <vt:variant>
        <vt:lpwstr/>
      </vt:variant>
      <vt:variant>
        <vt:lpwstr>_Toc10791315</vt:lpwstr>
      </vt:variant>
      <vt:variant>
        <vt:i4>1638454</vt:i4>
      </vt:variant>
      <vt:variant>
        <vt:i4>3291</vt:i4>
      </vt:variant>
      <vt:variant>
        <vt:i4>0</vt:i4>
      </vt:variant>
      <vt:variant>
        <vt:i4>5</vt:i4>
      </vt:variant>
      <vt:variant>
        <vt:lpwstr/>
      </vt:variant>
      <vt:variant>
        <vt:lpwstr>_Toc10791314</vt:lpwstr>
      </vt:variant>
      <vt:variant>
        <vt:i4>1966134</vt:i4>
      </vt:variant>
      <vt:variant>
        <vt:i4>3285</vt:i4>
      </vt:variant>
      <vt:variant>
        <vt:i4>0</vt:i4>
      </vt:variant>
      <vt:variant>
        <vt:i4>5</vt:i4>
      </vt:variant>
      <vt:variant>
        <vt:lpwstr/>
      </vt:variant>
      <vt:variant>
        <vt:lpwstr>_Toc10791313</vt:lpwstr>
      </vt:variant>
      <vt:variant>
        <vt:i4>2031670</vt:i4>
      </vt:variant>
      <vt:variant>
        <vt:i4>3279</vt:i4>
      </vt:variant>
      <vt:variant>
        <vt:i4>0</vt:i4>
      </vt:variant>
      <vt:variant>
        <vt:i4>5</vt:i4>
      </vt:variant>
      <vt:variant>
        <vt:lpwstr/>
      </vt:variant>
      <vt:variant>
        <vt:lpwstr>_Toc10791312</vt:lpwstr>
      </vt:variant>
      <vt:variant>
        <vt:i4>1835062</vt:i4>
      </vt:variant>
      <vt:variant>
        <vt:i4>3273</vt:i4>
      </vt:variant>
      <vt:variant>
        <vt:i4>0</vt:i4>
      </vt:variant>
      <vt:variant>
        <vt:i4>5</vt:i4>
      </vt:variant>
      <vt:variant>
        <vt:lpwstr/>
      </vt:variant>
      <vt:variant>
        <vt:lpwstr>_Toc10791311</vt:lpwstr>
      </vt:variant>
      <vt:variant>
        <vt:i4>1900598</vt:i4>
      </vt:variant>
      <vt:variant>
        <vt:i4>3267</vt:i4>
      </vt:variant>
      <vt:variant>
        <vt:i4>0</vt:i4>
      </vt:variant>
      <vt:variant>
        <vt:i4>5</vt:i4>
      </vt:variant>
      <vt:variant>
        <vt:lpwstr/>
      </vt:variant>
      <vt:variant>
        <vt:lpwstr>_Toc10791310</vt:lpwstr>
      </vt:variant>
      <vt:variant>
        <vt:i4>1310775</vt:i4>
      </vt:variant>
      <vt:variant>
        <vt:i4>3261</vt:i4>
      </vt:variant>
      <vt:variant>
        <vt:i4>0</vt:i4>
      </vt:variant>
      <vt:variant>
        <vt:i4>5</vt:i4>
      </vt:variant>
      <vt:variant>
        <vt:lpwstr/>
      </vt:variant>
      <vt:variant>
        <vt:lpwstr>_Toc10791309</vt:lpwstr>
      </vt:variant>
      <vt:variant>
        <vt:i4>1376311</vt:i4>
      </vt:variant>
      <vt:variant>
        <vt:i4>3255</vt:i4>
      </vt:variant>
      <vt:variant>
        <vt:i4>0</vt:i4>
      </vt:variant>
      <vt:variant>
        <vt:i4>5</vt:i4>
      </vt:variant>
      <vt:variant>
        <vt:lpwstr/>
      </vt:variant>
      <vt:variant>
        <vt:lpwstr>_Toc10791308</vt:lpwstr>
      </vt:variant>
      <vt:variant>
        <vt:i4>1703991</vt:i4>
      </vt:variant>
      <vt:variant>
        <vt:i4>3249</vt:i4>
      </vt:variant>
      <vt:variant>
        <vt:i4>0</vt:i4>
      </vt:variant>
      <vt:variant>
        <vt:i4>5</vt:i4>
      </vt:variant>
      <vt:variant>
        <vt:lpwstr/>
      </vt:variant>
      <vt:variant>
        <vt:lpwstr>_Toc10791307</vt:lpwstr>
      </vt:variant>
      <vt:variant>
        <vt:i4>1769527</vt:i4>
      </vt:variant>
      <vt:variant>
        <vt:i4>3243</vt:i4>
      </vt:variant>
      <vt:variant>
        <vt:i4>0</vt:i4>
      </vt:variant>
      <vt:variant>
        <vt:i4>5</vt:i4>
      </vt:variant>
      <vt:variant>
        <vt:lpwstr/>
      </vt:variant>
      <vt:variant>
        <vt:lpwstr>_Toc10791306</vt:lpwstr>
      </vt:variant>
      <vt:variant>
        <vt:i4>1572919</vt:i4>
      </vt:variant>
      <vt:variant>
        <vt:i4>3237</vt:i4>
      </vt:variant>
      <vt:variant>
        <vt:i4>0</vt:i4>
      </vt:variant>
      <vt:variant>
        <vt:i4>5</vt:i4>
      </vt:variant>
      <vt:variant>
        <vt:lpwstr/>
      </vt:variant>
      <vt:variant>
        <vt:lpwstr>_Toc10791305</vt:lpwstr>
      </vt:variant>
      <vt:variant>
        <vt:i4>1638455</vt:i4>
      </vt:variant>
      <vt:variant>
        <vt:i4>3231</vt:i4>
      </vt:variant>
      <vt:variant>
        <vt:i4>0</vt:i4>
      </vt:variant>
      <vt:variant>
        <vt:i4>5</vt:i4>
      </vt:variant>
      <vt:variant>
        <vt:lpwstr/>
      </vt:variant>
      <vt:variant>
        <vt:lpwstr>_Toc10791304</vt:lpwstr>
      </vt:variant>
      <vt:variant>
        <vt:i4>1966135</vt:i4>
      </vt:variant>
      <vt:variant>
        <vt:i4>3225</vt:i4>
      </vt:variant>
      <vt:variant>
        <vt:i4>0</vt:i4>
      </vt:variant>
      <vt:variant>
        <vt:i4>5</vt:i4>
      </vt:variant>
      <vt:variant>
        <vt:lpwstr/>
      </vt:variant>
      <vt:variant>
        <vt:lpwstr>_Toc10791303</vt:lpwstr>
      </vt:variant>
      <vt:variant>
        <vt:i4>2031671</vt:i4>
      </vt:variant>
      <vt:variant>
        <vt:i4>3219</vt:i4>
      </vt:variant>
      <vt:variant>
        <vt:i4>0</vt:i4>
      </vt:variant>
      <vt:variant>
        <vt:i4>5</vt:i4>
      </vt:variant>
      <vt:variant>
        <vt:lpwstr/>
      </vt:variant>
      <vt:variant>
        <vt:lpwstr>_Toc10791302</vt:lpwstr>
      </vt:variant>
      <vt:variant>
        <vt:i4>1835063</vt:i4>
      </vt:variant>
      <vt:variant>
        <vt:i4>3213</vt:i4>
      </vt:variant>
      <vt:variant>
        <vt:i4>0</vt:i4>
      </vt:variant>
      <vt:variant>
        <vt:i4>5</vt:i4>
      </vt:variant>
      <vt:variant>
        <vt:lpwstr/>
      </vt:variant>
      <vt:variant>
        <vt:lpwstr>_Toc10791301</vt:lpwstr>
      </vt:variant>
      <vt:variant>
        <vt:i4>1900599</vt:i4>
      </vt:variant>
      <vt:variant>
        <vt:i4>3207</vt:i4>
      </vt:variant>
      <vt:variant>
        <vt:i4>0</vt:i4>
      </vt:variant>
      <vt:variant>
        <vt:i4>5</vt:i4>
      </vt:variant>
      <vt:variant>
        <vt:lpwstr/>
      </vt:variant>
      <vt:variant>
        <vt:lpwstr>_Toc10791300</vt:lpwstr>
      </vt:variant>
      <vt:variant>
        <vt:i4>1376318</vt:i4>
      </vt:variant>
      <vt:variant>
        <vt:i4>3201</vt:i4>
      </vt:variant>
      <vt:variant>
        <vt:i4>0</vt:i4>
      </vt:variant>
      <vt:variant>
        <vt:i4>5</vt:i4>
      </vt:variant>
      <vt:variant>
        <vt:lpwstr/>
      </vt:variant>
      <vt:variant>
        <vt:lpwstr>_Toc10791299</vt:lpwstr>
      </vt:variant>
      <vt:variant>
        <vt:i4>1310782</vt:i4>
      </vt:variant>
      <vt:variant>
        <vt:i4>3195</vt:i4>
      </vt:variant>
      <vt:variant>
        <vt:i4>0</vt:i4>
      </vt:variant>
      <vt:variant>
        <vt:i4>5</vt:i4>
      </vt:variant>
      <vt:variant>
        <vt:lpwstr/>
      </vt:variant>
      <vt:variant>
        <vt:lpwstr>_Toc10791298</vt:lpwstr>
      </vt:variant>
      <vt:variant>
        <vt:i4>1769534</vt:i4>
      </vt:variant>
      <vt:variant>
        <vt:i4>3189</vt:i4>
      </vt:variant>
      <vt:variant>
        <vt:i4>0</vt:i4>
      </vt:variant>
      <vt:variant>
        <vt:i4>5</vt:i4>
      </vt:variant>
      <vt:variant>
        <vt:lpwstr/>
      </vt:variant>
      <vt:variant>
        <vt:lpwstr>_Toc10791297</vt:lpwstr>
      </vt:variant>
      <vt:variant>
        <vt:i4>1703998</vt:i4>
      </vt:variant>
      <vt:variant>
        <vt:i4>3183</vt:i4>
      </vt:variant>
      <vt:variant>
        <vt:i4>0</vt:i4>
      </vt:variant>
      <vt:variant>
        <vt:i4>5</vt:i4>
      </vt:variant>
      <vt:variant>
        <vt:lpwstr/>
      </vt:variant>
      <vt:variant>
        <vt:lpwstr>_Toc10791296</vt:lpwstr>
      </vt:variant>
      <vt:variant>
        <vt:i4>1638462</vt:i4>
      </vt:variant>
      <vt:variant>
        <vt:i4>3177</vt:i4>
      </vt:variant>
      <vt:variant>
        <vt:i4>0</vt:i4>
      </vt:variant>
      <vt:variant>
        <vt:i4>5</vt:i4>
      </vt:variant>
      <vt:variant>
        <vt:lpwstr/>
      </vt:variant>
      <vt:variant>
        <vt:lpwstr>_Toc10791295</vt:lpwstr>
      </vt:variant>
      <vt:variant>
        <vt:i4>1572926</vt:i4>
      </vt:variant>
      <vt:variant>
        <vt:i4>3171</vt:i4>
      </vt:variant>
      <vt:variant>
        <vt:i4>0</vt:i4>
      </vt:variant>
      <vt:variant>
        <vt:i4>5</vt:i4>
      </vt:variant>
      <vt:variant>
        <vt:lpwstr/>
      </vt:variant>
      <vt:variant>
        <vt:lpwstr>_Toc10791294</vt:lpwstr>
      </vt:variant>
      <vt:variant>
        <vt:i4>2031678</vt:i4>
      </vt:variant>
      <vt:variant>
        <vt:i4>3165</vt:i4>
      </vt:variant>
      <vt:variant>
        <vt:i4>0</vt:i4>
      </vt:variant>
      <vt:variant>
        <vt:i4>5</vt:i4>
      </vt:variant>
      <vt:variant>
        <vt:lpwstr/>
      </vt:variant>
      <vt:variant>
        <vt:lpwstr>_Toc10791293</vt:lpwstr>
      </vt:variant>
      <vt:variant>
        <vt:i4>1966142</vt:i4>
      </vt:variant>
      <vt:variant>
        <vt:i4>3159</vt:i4>
      </vt:variant>
      <vt:variant>
        <vt:i4>0</vt:i4>
      </vt:variant>
      <vt:variant>
        <vt:i4>5</vt:i4>
      </vt:variant>
      <vt:variant>
        <vt:lpwstr/>
      </vt:variant>
      <vt:variant>
        <vt:lpwstr>_Toc10791292</vt:lpwstr>
      </vt:variant>
      <vt:variant>
        <vt:i4>1900606</vt:i4>
      </vt:variant>
      <vt:variant>
        <vt:i4>3153</vt:i4>
      </vt:variant>
      <vt:variant>
        <vt:i4>0</vt:i4>
      </vt:variant>
      <vt:variant>
        <vt:i4>5</vt:i4>
      </vt:variant>
      <vt:variant>
        <vt:lpwstr/>
      </vt:variant>
      <vt:variant>
        <vt:lpwstr>_Toc10791291</vt:lpwstr>
      </vt:variant>
      <vt:variant>
        <vt:i4>1835070</vt:i4>
      </vt:variant>
      <vt:variant>
        <vt:i4>3147</vt:i4>
      </vt:variant>
      <vt:variant>
        <vt:i4>0</vt:i4>
      </vt:variant>
      <vt:variant>
        <vt:i4>5</vt:i4>
      </vt:variant>
      <vt:variant>
        <vt:lpwstr/>
      </vt:variant>
      <vt:variant>
        <vt:lpwstr>_Toc10791290</vt:lpwstr>
      </vt:variant>
      <vt:variant>
        <vt:i4>1376319</vt:i4>
      </vt:variant>
      <vt:variant>
        <vt:i4>3141</vt:i4>
      </vt:variant>
      <vt:variant>
        <vt:i4>0</vt:i4>
      </vt:variant>
      <vt:variant>
        <vt:i4>5</vt:i4>
      </vt:variant>
      <vt:variant>
        <vt:lpwstr/>
      </vt:variant>
      <vt:variant>
        <vt:lpwstr>_Toc10791289</vt:lpwstr>
      </vt:variant>
      <vt:variant>
        <vt:i4>1310783</vt:i4>
      </vt:variant>
      <vt:variant>
        <vt:i4>3135</vt:i4>
      </vt:variant>
      <vt:variant>
        <vt:i4>0</vt:i4>
      </vt:variant>
      <vt:variant>
        <vt:i4>5</vt:i4>
      </vt:variant>
      <vt:variant>
        <vt:lpwstr/>
      </vt:variant>
      <vt:variant>
        <vt:lpwstr>_Toc10791288</vt:lpwstr>
      </vt:variant>
      <vt:variant>
        <vt:i4>1769535</vt:i4>
      </vt:variant>
      <vt:variant>
        <vt:i4>3129</vt:i4>
      </vt:variant>
      <vt:variant>
        <vt:i4>0</vt:i4>
      </vt:variant>
      <vt:variant>
        <vt:i4>5</vt:i4>
      </vt:variant>
      <vt:variant>
        <vt:lpwstr/>
      </vt:variant>
      <vt:variant>
        <vt:lpwstr>_Toc10791287</vt:lpwstr>
      </vt:variant>
      <vt:variant>
        <vt:i4>1703999</vt:i4>
      </vt:variant>
      <vt:variant>
        <vt:i4>3123</vt:i4>
      </vt:variant>
      <vt:variant>
        <vt:i4>0</vt:i4>
      </vt:variant>
      <vt:variant>
        <vt:i4>5</vt:i4>
      </vt:variant>
      <vt:variant>
        <vt:lpwstr/>
      </vt:variant>
      <vt:variant>
        <vt:lpwstr>_Toc10791286</vt:lpwstr>
      </vt:variant>
      <vt:variant>
        <vt:i4>1638463</vt:i4>
      </vt:variant>
      <vt:variant>
        <vt:i4>3117</vt:i4>
      </vt:variant>
      <vt:variant>
        <vt:i4>0</vt:i4>
      </vt:variant>
      <vt:variant>
        <vt:i4>5</vt:i4>
      </vt:variant>
      <vt:variant>
        <vt:lpwstr/>
      </vt:variant>
      <vt:variant>
        <vt:lpwstr>_Toc10791285</vt:lpwstr>
      </vt:variant>
      <vt:variant>
        <vt:i4>1572927</vt:i4>
      </vt:variant>
      <vt:variant>
        <vt:i4>3111</vt:i4>
      </vt:variant>
      <vt:variant>
        <vt:i4>0</vt:i4>
      </vt:variant>
      <vt:variant>
        <vt:i4>5</vt:i4>
      </vt:variant>
      <vt:variant>
        <vt:lpwstr/>
      </vt:variant>
      <vt:variant>
        <vt:lpwstr>_Toc10791284</vt:lpwstr>
      </vt:variant>
      <vt:variant>
        <vt:i4>2031679</vt:i4>
      </vt:variant>
      <vt:variant>
        <vt:i4>3105</vt:i4>
      </vt:variant>
      <vt:variant>
        <vt:i4>0</vt:i4>
      </vt:variant>
      <vt:variant>
        <vt:i4>5</vt:i4>
      </vt:variant>
      <vt:variant>
        <vt:lpwstr/>
      </vt:variant>
      <vt:variant>
        <vt:lpwstr>_Toc10791283</vt:lpwstr>
      </vt:variant>
      <vt:variant>
        <vt:i4>1966143</vt:i4>
      </vt:variant>
      <vt:variant>
        <vt:i4>3099</vt:i4>
      </vt:variant>
      <vt:variant>
        <vt:i4>0</vt:i4>
      </vt:variant>
      <vt:variant>
        <vt:i4>5</vt:i4>
      </vt:variant>
      <vt:variant>
        <vt:lpwstr/>
      </vt:variant>
      <vt:variant>
        <vt:lpwstr>_Toc10791282</vt:lpwstr>
      </vt:variant>
      <vt:variant>
        <vt:i4>1900607</vt:i4>
      </vt:variant>
      <vt:variant>
        <vt:i4>3093</vt:i4>
      </vt:variant>
      <vt:variant>
        <vt:i4>0</vt:i4>
      </vt:variant>
      <vt:variant>
        <vt:i4>5</vt:i4>
      </vt:variant>
      <vt:variant>
        <vt:lpwstr/>
      </vt:variant>
      <vt:variant>
        <vt:lpwstr>_Toc10791281</vt:lpwstr>
      </vt:variant>
      <vt:variant>
        <vt:i4>1835071</vt:i4>
      </vt:variant>
      <vt:variant>
        <vt:i4>3087</vt:i4>
      </vt:variant>
      <vt:variant>
        <vt:i4>0</vt:i4>
      </vt:variant>
      <vt:variant>
        <vt:i4>5</vt:i4>
      </vt:variant>
      <vt:variant>
        <vt:lpwstr/>
      </vt:variant>
      <vt:variant>
        <vt:lpwstr>_Toc10791280</vt:lpwstr>
      </vt:variant>
      <vt:variant>
        <vt:i4>1376304</vt:i4>
      </vt:variant>
      <vt:variant>
        <vt:i4>3081</vt:i4>
      </vt:variant>
      <vt:variant>
        <vt:i4>0</vt:i4>
      </vt:variant>
      <vt:variant>
        <vt:i4>5</vt:i4>
      </vt:variant>
      <vt:variant>
        <vt:lpwstr/>
      </vt:variant>
      <vt:variant>
        <vt:lpwstr>_Toc10791279</vt:lpwstr>
      </vt:variant>
      <vt:variant>
        <vt:i4>1310768</vt:i4>
      </vt:variant>
      <vt:variant>
        <vt:i4>3075</vt:i4>
      </vt:variant>
      <vt:variant>
        <vt:i4>0</vt:i4>
      </vt:variant>
      <vt:variant>
        <vt:i4>5</vt:i4>
      </vt:variant>
      <vt:variant>
        <vt:lpwstr/>
      </vt:variant>
      <vt:variant>
        <vt:lpwstr>_Toc10791278</vt:lpwstr>
      </vt:variant>
      <vt:variant>
        <vt:i4>1769520</vt:i4>
      </vt:variant>
      <vt:variant>
        <vt:i4>3069</vt:i4>
      </vt:variant>
      <vt:variant>
        <vt:i4>0</vt:i4>
      </vt:variant>
      <vt:variant>
        <vt:i4>5</vt:i4>
      </vt:variant>
      <vt:variant>
        <vt:lpwstr/>
      </vt:variant>
      <vt:variant>
        <vt:lpwstr>_Toc10791277</vt:lpwstr>
      </vt:variant>
      <vt:variant>
        <vt:i4>1703984</vt:i4>
      </vt:variant>
      <vt:variant>
        <vt:i4>3063</vt:i4>
      </vt:variant>
      <vt:variant>
        <vt:i4>0</vt:i4>
      </vt:variant>
      <vt:variant>
        <vt:i4>5</vt:i4>
      </vt:variant>
      <vt:variant>
        <vt:lpwstr/>
      </vt:variant>
      <vt:variant>
        <vt:lpwstr>_Toc10791276</vt:lpwstr>
      </vt:variant>
      <vt:variant>
        <vt:i4>1638448</vt:i4>
      </vt:variant>
      <vt:variant>
        <vt:i4>3057</vt:i4>
      </vt:variant>
      <vt:variant>
        <vt:i4>0</vt:i4>
      </vt:variant>
      <vt:variant>
        <vt:i4>5</vt:i4>
      </vt:variant>
      <vt:variant>
        <vt:lpwstr/>
      </vt:variant>
      <vt:variant>
        <vt:lpwstr>_Toc10791275</vt:lpwstr>
      </vt:variant>
      <vt:variant>
        <vt:i4>1572912</vt:i4>
      </vt:variant>
      <vt:variant>
        <vt:i4>3051</vt:i4>
      </vt:variant>
      <vt:variant>
        <vt:i4>0</vt:i4>
      </vt:variant>
      <vt:variant>
        <vt:i4>5</vt:i4>
      </vt:variant>
      <vt:variant>
        <vt:lpwstr/>
      </vt:variant>
      <vt:variant>
        <vt:lpwstr>_Toc10791274</vt:lpwstr>
      </vt:variant>
      <vt:variant>
        <vt:i4>2031664</vt:i4>
      </vt:variant>
      <vt:variant>
        <vt:i4>3045</vt:i4>
      </vt:variant>
      <vt:variant>
        <vt:i4>0</vt:i4>
      </vt:variant>
      <vt:variant>
        <vt:i4>5</vt:i4>
      </vt:variant>
      <vt:variant>
        <vt:lpwstr/>
      </vt:variant>
      <vt:variant>
        <vt:lpwstr>_Toc10791273</vt:lpwstr>
      </vt:variant>
      <vt:variant>
        <vt:i4>1966128</vt:i4>
      </vt:variant>
      <vt:variant>
        <vt:i4>3039</vt:i4>
      </vt:variant>
      <vt:variant>
        <vt:i4>0</vt:i4>
      </vt:variant>
      <vt:variant>
        <vt:i4>5</vt:i4>
      </vt:variant>
      <vt:variant>
        <vt:lpwstr/>
      </vt:variant>
      <vt:variant>
        <vt:lpwstr>_Toc10791272</vt:lpwstr>
      </vt:variant>
      <vt:variant>
        <vt:i4>1900592</vt:i4>
      </vt:variant>
      <vt:variant>
        <vt:i4>3033</vt:i4>
      </vt:variant>
      <vt:variant>
        <vt:i4>0</vt:i4>
      </vt:variant>
      <vt:variant>
        <vt:i4>5</vt:i4>
      </vt:variant>
      <vt:variant>
        <vt:lpwstr/>
      </vt:variant>
      <vt:variant>
        <vt:lpwstr>_Toc10791271</vt:lpwstr>
      </vt:variant>
      <vt:variant>
        <vt:i4>1835056</vt:i4>
      </vt:variant>
      <vt:variant>
        <vt:i4>3027</vt:i4>
      </vt:variant>
      <vt:variant>
        <vt:i4>0</vt:i4>
      </vt:variant>
      <vt:variant>
        <vt:i4>5</vt:i4>
      </vt:variant>
      <vt:variant>
        <vt:lpwstr/>
      </vt:variant>
      <vt:variant>
        <vt:lpwstr>_Toc10791270</vt:lpwstr>
      </vt:variant>
      <vt:variant>
        <vt:i4>1376305</vt:i4>
      </vt:variant>
      <vt:variant>
        <vt:i4>3021</vt:i4>
      </vt:variant>
      <vt:variant>
        <vt:i4>0</vt:i4>
      </vt:variant>
      <vt:variant>
        <vt:i4>5</vt:i4>
      </vt:variant>
      <vt:variant>
        <vt:lpwstr/>
      </vt:variant>
      <vt:variant>
        <vt:lpwstr>_Toc10791269</vt:lpwstr>
      </vt:variant>
      <vt:variant>
        <vt:i4>1310769</vt:i4>
      </vt:variant>
      <vt:variant>
        <vt:i4>3015</vt:i4>
      </vt:variant>
      <vt:variant>
        <vt:i4>0</vt:i4>
      </vt:variant>
      <vt:variant>
        <vt:i4>5</vt:i4>
      </vt:variant>
      <vt:variant>
        <vt:lpwstr/>
      </vt:variant>
      <vt:variant>
        <vt:lpwstr>_Toc10791268</vt:lpwstr>
      </vt:variant>
      <vt:variant>
        <vt:i4>1769521</vt:i4>
      </vt:variant>
      <vt:variant>
        <vt:i4>3009</vt:i4>
      </vt:variant>
      <vt:variant>
        <vt:i4>0</vt:i4>
      </vt:variant>
      <vt:variant>
        <vt:i4>5</vt:i4>
      </vt:variant>
      <vt:variant>
        <vt:lpwstr/>
      </vt:variant>
      <vt:variant>
        <vt:lpwstr>_Toc10791267</vt:lpwstr>
      </vt:variant>
      <vt:variant>
        <vt:i4>1703985</vt:i4>
      </vt:variant>
      <vt:variant>
        <vt:i4>3003</vt:i4>
      </vt:variant>
      <vt:variant>
        <vt:i4>0</vt:i4>
      </vt:variant>
      <vt:variant>
        <vt:i4>5</vt:i4>
      </vt:variant>
      <vt:variant>
        <vt:lpwstr/>
      </vt:variant>
      <vt:variant>
        <vt:lpwstr>_Toc10791266</vt:lpwstr>
      </vt:variant>
      <vt:variant>
        <vt:i4>1638449</vt:i4>
      </vt:variant>
      <vt:variant>
        <vt:i4>2997</vt:i4>
      </vt:variant>
      <vt:variant>
        <vt:i4>0</vt:i4>
      </vt:variant>
      <vt:variant>
        <vt:i4>5</vt:i4>
      </vt:variant>
      <vt:variant>
        <vt:lpwstr/>
      </vt:variant>
      <vt:variant>
        <vt:lpwstr>_Toc10791265</vt:lpwstr>
      </vt:variant>
      <vt:variant>
        <vt:i4>1572913</vt:i4>
      </vt:variant>
      <vt:variant>
        <vt:i4>2991</vt:i4>
      </vt:variant>
      <vt:variant>
        <vt:i4>0</vt:i4>
      </vt:variant>
      <vt:variant>
        <vt:i4>5</vt:i4>
      </vt:variant>
      <vt:variant>
        <vt:lpwstr/>
      </vt:variant>
      <vt:variant>
        <vt:lpwstr>_Toc10791264</vt:lpwstr>
      </vt:variant>
      <vt:variant>
        <vt:i4>2031665</vt:i4>
      </vt:variant>
      <vt:variant>
        <vt:i4>2985</vt:i4>
      </vt:variant>
      <vt:variant>
        <vt:i4>0</vt:i4>
      </vt:variant>
      <vt:variant>
        <vt:i4>5</vt:i4>
      </vt:variant>
      <vt:variant>
        <vt:lpwstr/>
      </vt:variant>
      <vt:variant>
        <vt:lpwstr>_Toc10791263</vt:lpwstr>
      </vt:variant>
      <vt:variant>
        <vt:i4>1966129</vt:i4>
      </vt:variant>
      <vt:variant>
        <vt:i4>2979</vt:i4>
      </vt:variant>
      <vt:variant>
        <vt:i4>0</vt:i4>
      </vt:variant>
      <vt:variant>
        <vt:i4>5</vt:i4>
      </vt:variant>
      <vt:variant>
        <vt:lpwstr/>
      </vt:variant>
      <vt:variant>
        <vt:lpwstr>_Toc10791262</vt:lpwstr>
      </vt:variant>
      <vt:variant>
        <vt:i4>1900593</vt:i4>
      </vt:variant>
      <vt:variant>
        <vt:i4>2973</vt:i4>
      </vt:variant>
      <vt:variant>
        <vt:i4>0</vt:i4>
      </vt:variant>
      <vt:variant>
        <vt:i4>5</vt:i4>
      </vt:variant>
      <vt:variant>
        <vt:lpwstr/>
      </vt:variant>
      <vt:variant>
        <vt:lpwstr>_Toc10791261</vt:lpwstr>
      </vt:variant>
      <vt:variant>
        <vt:i4>1835057</vt:i4>
      </vt:variant>
      <vt:variant>
        <vt:i4>2967</vt:i4>
      </vt:variant>
      <vt:variant>
        <vt:i4>0</vt:i4>
      </vt:variant>
      <vt:variant>
        <vt:i4>5</vt:i4>
      </vt:variant>
      <vt:variant>
        <vt:lpwstr/>
      </vt:variant>
      <vt:variant>
        <vt:lpwstr>_Toc10791260</vt:lpwstr>
      </vt:variant>
      <vt:variant>
        <vt:i4>1376306</vt:i4>
      </vt:variant>
      <vt:variant>
        <vt:i4>2961</vt:i4>
      </vt:variant>
      <vt:variant>
        <vt:i4>0</vt:i4>
      </vt:variant>
      <vt:variant>
        <vt:i4>5</vt:i4>
      </vt:variant>
      <vt:variant>
        <vt:lpwstr/>
      </vt:variant>
      <vt:variant>
        <vt:lpwstr>_Toc10791259</vt:lpwstr>
      </vt:variant>
      <vt:variant>
        <vt:i4>1310770</vt:i4>
      </vt:variant>
      <vt:variant>
        <vt:i4>2955</vt:i4>
      </vt:variant>
      <vt:variant>
        <vt:i4>0</vt:i4>
      </vt:variant>
      <vt:variant>
        <vt:i4>5</vt:i4>
      </vt:variant>
      <vt:variant>
        <vt:lpwstr/>
      </vt:variant>
      <vt:variant>
        <vt:lpwstr>_Toc10791258</vt:lpwstr>
      </vt:variant>
      <vt:variant>
        <vt:i4>1835057</vt:i4>
      </vt:variant>
      <vt:variant>
        <vt:i4>2946</vt:i4>
      </vt:variant>
      <vt:variant>
        <vt:i4>0</vt:i4>
      </vt:variant>
      <vt:variant>
        <vt:i4>5</vt:i4>
      </vt:variant>
      <vt:variant>
        <vt:lpwstr/>
      </vt:variant>
      <vt:variant>
        <vt:lpwstr>_Toc10733840</vt:lpwstr>
      </vt:variant>
      <vt:variant>
        <vt:i4>1376310</vt:i4>
      </vt:variant>
      <vt:variant>
        <vt:i4>2940</vt:i4>
      </vt:variant>
      <vt:variant>
        <vt:i4>0</vt:i4>
      </vt:variant>
      <vt:variant>
        <vt:i4>5</vt:i4>
      </vt:variant>
      <vt:variant>
        <vt:lpwstr/>
      </vt:variant>
      <vt:variant>
        <vt:lpwstr>_Toc10733839</vt:lpwstr>
      </vt:variant>
      <vt:variant>
        <vt:i4>1310774</vt:i4>
      </vt:variant>
      <vt:variant>
        <vt:i4>2934</vt:i4>
      </vt:variant>
      <vt:variant>
        <vt:i4>0</vt:i4>
      </vt:variant>
      <vt:variant>
        <vt:i4>5</vt:i4>
      </vt:variant>
      <vt:variant>
        <vt:lpwstr/>
      </vt:variant>
      <vt:variant>
        <vt:lpwstr>_Toc10733838</vt:lpwstr>
      </vt:variant>
      <vt:variant>
        <vt:i4>1769526</vt:i4>
      </vt:variant>
      <vt:variant>
        <vt:i4>2928</vt:i4>
      </vt:variant>
      <vt:variant>
        <vt:i4>0</vt:i4>
      </vt:variant>
      <vt:variant>
        <vt:i4>5</vt:i4>
      </vt:variant>
      <vt:variant>
        <vt:lpwstr/>
      </vt:variant>
      <vt:variant>
        <vt:lpwstr>_Toc10733837</vt:lpwstr>
      </vt:variant>
      <vt:variant>
        <vt:i4>1703990</vt:i4>
      </vt:variant>
      <vt:variant>
        <vt:i4>2922</vt:i4>
      </vt:variant>
      <vt:variant>
        <vt:i4>0</vt:i4>
      </vt:variant>
      <vt:variant>
        <vt:i4>5</vt:i4>
      </vt:variant>
      <vt:variant>
        <vt:lpwstr/>
      </vt:variant>
      <vt:variant>
        <vt:lpwstr>_Toc10733836</vt:lpwstr>
      </vt:variant>
      <vt:variant>
        <vt:i4>1638454</vt:i4>
      </vt:variant>
      <vt:variant>
        <vt:i4>2916</vt:i4>
      </vt:variant>
      <vt:variant>
        <vt:i4>0</vt:i4>
      </vt:variant>
      <vt:variant>
        <vt:i4>5</vt:i4>
      </vt:variant>
      <vt:variant>
        <vt:lpwstr/>
      </vt:variant>
      <vt:variant>
        <vt:lpwstr>_Toc10733835</vt:lpwstr>
      </vt:variant>
      <vt:variant>
        <vt:i4>1572918</vt:i4>
      </vt:variant>
      <vt:variant>
        <vt:i4>2910</vt:i4>
      </vt:variant>
      <vt:variant>
        <vt:i4>0</vt:i4>
      </vt:variant>
      <vt:variant>
        <vt:i4>5</vt:i4>
      </vt:variant>
      <vt:variant>
        <vt:lpwstr/>
      </vt:variant>
      <vt:variant>
        <vt:lpwstr>_Toc10733834</vt:lpwstr>
      </vt:variant>
      <vt:variant>
        <vt:i4>2031670</vt:i4>
      </vt:variant>
      <vt:variant>
        <vt:i4>2904</vt:i4>
      </vt:variant>
      <vt:variant>
        <vt:i4>0</vt:i4>
      </vt:variant>
      <vt:variant>
        <vt:i4>5</vt:i4>
      </vt:variant>
      <vt:variant>
        <vt:lpwstr/>
      </vt:variant>
      <vt:variant>
        <vt:lpwstr>_Toc10733833</vt:lpwstr>
      </vt:variant>
      <vt:variant>
        <vt:i4>1966134</vt:i4>
      </vt:variant>
      <vt:variant>
        <vt:i4>2898</vt:i4>
      </vt:variant>
      <vt:variant>
        <vt:i4>0</vt:i4>
      </vt:variant>
      <vt:variant>
        <vt:i4>5</vt:i4>
      </vt:variant>
      <vt:variant>
        <vt:lpwstr/>
      </vt:variant>
      <vt:variant>
        <vt:lpwstr>_Toc10733832</vt:lpwstr>
      </vt:variant>
      <vt:variant>
        <vt:i4>1900598</vt:i4>
      </vt:variant>
      <vt:variant>
        <vt:i4>2892</vt:i4>
      </vt:variant>
      <vt:variant>
        <vt:i4>0</vt:i4>
      </vt:variant>
      <vt:variant>
        <vt:i4>5</vt:i4>
      </vt:variant>
      <vt:variant>
        <vt:lpwstr/>
      </vt:variant>
      <vt:variant>
        <vt:lpwstr>_Toc10733831</vt:lpwstr>
      </vt:variant>
      <vt:variant>
        <vt:i4>1835062</vt:i4>
      </vt:variant>
      <vt:variant>
        <vt:i4>2886</vt:i4>
      </vt:variant>
      <vt:variant>
        <vt:i4>0</vt:i4>
      </vt:variant>
      <vt:variant>
        <vt:i4>5</vt:i4>
      </vt:variant>
      <vt:variant>
        <vt:lpwstr/>
      </vt:variant>
      <vt:variant>
        <vt:lpwstr>_Toc10733830</vt:lpwstr>
      </vt:variant>
      <vt:variant>
        <vt:i4>1376311</vt:i4>
      </vt:variant>
      <vt:variant>
        <vt:i4>2880</vt:i4>
      </vt:variant>
      <vt:variant>
        <vt:i4>0</vt:i4>
      </vt:variant>
      <vt:variant>
        <vt:i4>5</vt:i4>
      </vt:variant>
      <vt:variant>
        <vt:lpwstr/>
      </vt:variant>
      <vt:variant>
        <vt:lpwstr>_Toc10733829</vt:lpwstr>
      </vt:variant>
      <vt:variant>
        <vt:i4>1310775</vt:i4>
      </vt:variant>
      <vt:variant>
        <vt:i4>2874</vt:i4>
      </vt:variant>
      <vt:variant>
        <vt:i4>0</vt:i4>
      </vt:variant>
      <vt:variant>
        <vt:i4>5</vt:i4>
      </vt:variant>
      <vt:variant>
        <vt:lpwstr/>
      </vt:variant>
      <vt:variant>
        <vt:lpwstr>_Toc10733828</vt:lpwstr>
      </vt:variant>
      <vt:variant>
        <vt:i4>1769527</vt:i4>
      </vt:variant>
      <vt:variant>
        <vt:i4>2868</vt:i4>
      </vt:variant>
      <vt:variant>
        <vt:i4>0</vt:i4>
      </vt:variant>
      <vt:variant>
        <vt:i4>5</vt:i4>
      </vt:variant>
      <vt:variant>
        <vt:lpwstr/>
      </vt:variant>
      <vt:variant>
        <vt:lpwstr>_Toc10733827</vt:lpwstr>
      </vt:variant>
      <vt:variant>
        <vt:i4>1703991</vt:i4>
      </vt:variant>
      <vt:variant>
        <vt:i4>2862</vt:i4>
      </vt:variant>
      <vt:variant>
        <vt:i4>0</vt:i4>
      </vt:variant>
      <vt:variant>
        <vt:i4>5</vt:i4>
      </vt:variant>
      <vt:variant>
        <vt:lpwstr/>
      </vt:variant>
      <vt:variant>
        <vt:lpwstr>_Toc10733826</vt:lpwstr>
      </vt:variant>
      <vt:variant>
        <vt:i4>1638455</vt:i4>
      </vt:variant>
      <vt:variant>
        <vt:i4>2856</vt:i4>
      </vt:variant>
      <vt:variant>
        <vt:i4>0</vt:i4>
      </vt:variant>
      <vt:variant>
        <vt:i4>5</vt:i4>
      </vt:variant>
      <vt:variant>
        <vt:lpwstr/>
      </vt:variant>
      <vt:variant>
        <vt:lpwstr>_Toc10733825</vt:lpwstr>
      </vt:variant>
      <vt:variant>
        <vt:i4>1572919</vt:i4>
      </vt:variant>
      <vt:variant>
        <vt:i4>2850</vt:i4>
      </vt:variant>
      <vt:variant>
        <vt:i4>0</vt:i4>
      </vt:variant>
      <vt:variant>
        <vt:i4>5</vt:i4>
      </vt:variant>
      <vt:variant>
        <vt:lpwstr/>
      </vt:variant>
      <vt:variant>
        <vt:lpwstr>_Toc10733824</vt:lpwstr>
      </vt:variant>
      <vt:variant>
        <vt:i4>2031671</vt:i4>
      </vt:variant>
      <vt:variant>
        <vt:i4>2844</vt:i4>
      </vt:variant>
      <vt:variant>
        <vt:i4>0</vt:i4>
      </vt:variant>
      <vt:variant>
        <vt:i4>5</vt:i4>
      </vt:variant>
      <vt:variant>
        <vt:lpwstr/>
      </vt:variant>
      <vt:variant>
        <vt:lpwstr>_Toc10733823</vt:lpwstr>
      </vt:variant>
      <vt:variant>
        <vt:i4>1966135</vt:i4>
      </vt:variant>
      <vt:variant>
        <vt:i4>2838</vt:i4>
      </vt:variant>
      <vt:variant>
        <vt:i4>0</vt:i4>
      </vt:variant>
      <vt:variant>
        <vt:i4>5</vt:i4>
      </vt:variant>
      <vt:variant>
        <vt:lpwstr/>
      </vt:variant>
      <vt:variant>
        <vt:lpwstr>_Toc10733822</vt:lpwstr>
      </vt:variant>
      <vt:variant>
        <vt:i4>1900599</vt:i4>
      </vt:variant>
      <vt:variant>
        <vt:i4>2832</vt:i4>
      </vt:variant>
      <vt:variant>
        <vt:i4>0</vt:i4>
      </vt:variant>
      <vt:variant>
        <vt:i4>5</vt:i4>
      </vt:variant>
      <vt:variant>
        <vt:lpwstr/>
      </vt:variant>
      <vt:variant>
        <vt:lpwstr>_Toc10733821</vt:lpwstr>
      </vt:variant>
      <vt:variant>
        <vt:i4>1835063</vt:i4>
      </vt:variant>
      <vt:variant>
        <vt:i4>2826</vt:i4>
      </vt:variant>
      <vt:variant>
        <vt:i4>0</vt:i4>
      </vt:variant>
      <vt:variant>
        <vt:i4>5</vt:i4>
      </vt:variant>
      <vt:variant>
        <vt:lpwstr/>
      </vt:variant>
      <vt:variant>
        <vt:lpwstr>_Toc10733820</vt:lpwstr>
      </vt:variant>
      <vt:variant>
        <vt:i4>1376308</vt:i4>
      </vt:variant>
      <vt:variant>
        <vt:i4>2820</vt:i4>
      </vt:variant>
      <vt:variant>
        <vt:i4>0</vt:i4>
      </vt:variant>
      <vt:variant>
        <vt:i4>5</vt:i4>
      </vt:variant>
      <vt:variant>
        <vt:lpwstr/>
      </vt:variant>
      <vt:variant>
        <vt:lpwstr>_Toc10733819</vt:lpwstr>
      </vt:variant>
      <vt:variant>
        <vt:i4>1310772</vt:i4>
      </vt:variant>
      <vt:variant>
        <vt:i4>2814</vt:i4>
      </vt:variant>
      <vt:variant>
        <vt:i4>0</vt:i4>
      </vt:variant>
      <vt:variant>
        <vt:i4>5</vt:i4>
      </vt:variant>
      <vt:variant>
        <vt:lpwstr/>
      </vt:variant>
      <vt:variant>
        <vt:lpwstr>_Toc10733818</vt:lpwstr>
      </vt:variant>
      <vt:variant>
        <vt:i4>1769524</vt:i4>
      </vt:variant>
      <vt:variant>
        <vt:i4>2808</vt:i4>
      </vt:variant>
      <vt:variant>
        <vt:i4>0</vt:i4>
      </vt:variant>
      <vt:variant>
        <vt:i4>5</vt:i4>
      </vt:variant>
      <vt:variant>
        <vt:lpwstr/>
      </vt:variant>
      <vt:variant>
        <vt:lpwstr>_Toc10733817</vt:lpwstr>
      </vt:variant>
      <vt:variant>
        <vt:i4>1703988</vt:i4>
      </vt:variant>
      <vt:variant>
        <vt:i4>2802</vt:i4>
      </vt:variant>
      <vt:variant>
        <vt:i4>0</vt:i4>
      </vt:variant>
      <vt:variant>
        <vt:i4>5</vt:i4>
      </vt:variant>
      <vt:variant>
        <vt:lpwstr/>
      </vt:variant>
      <vt:variant>
        <vt:lpwstr>_Toc10733816</vt:lpwstr>
      </vt:variant>
      <vt:variant>
        <vt:i4>1638452</vt:i4>
      </vt:variant>
      <vt:variant>
        <vt:i4>2796</vt:i4>
      </vt:variant>
      <vt:variant>
        <vt:i4>0</vt:i4>
      </vt:variant>
      <vt:variant>
        <vt:i4>5</vt:i4>
      </vt:variant>
      <vt:variant>
        <vt:lpwstr/>
      </vt:variant>
      <vt:variant>
        <vt:lpwstr>_Toc10733815</vt:lpwstr>
      </vt:variant>
      <vt:variant>
        <vt:i4>1572916</vt:i4>
      </vt:variant>
      <vt:variant>
        <vt:i4>2790</vt:i4>
      </vt:variant>
      <vt:variant>
        <vt:i4>0</vt:i4>
      </vt:variant>
      <vt:variant>
        <vt:i4>5</vt:i4>
      </vt:variant>
      <vt:variant>
        <vt:lpwstr/>
      </vt:variant>
      <vt:variant>
        <vt:lpwstr>_Toc10733814</vt:lpwstr>
      </vt:variant>
      <vt:variant>
        <vt:i4>2031668</vt:i4>
      </vt:variant>
      <vt:variant>
        <vt:i4>2784</vt:i4>
      </vt:variant>
      <vt:variant>
        <vt:i4>0</vt:i4>
      </vt:variant>
      <vt:variant>
        <vt:i4>5</vt:i4>
      </vt:variant>
      <vt:variant>
        <vt:lpwstr/>
      </vt:variant>
      <vt:variant>
        <vt:lpwstr>_Toc10733813</vt:lpwstr>
      </vt:variant>
      <vt:variant>
        <vt:i4>1966132</vt:i4>
      </vt:variant>
      <vt:variant>
        <vt:i4>2778</vt:i4>
      </vt:variant>
      <vt:variant>
        <vt:i4>0</vt:i4>
      </vt:variant>
      <vt:variant>
        <vt:i4>5</vt:i4>
      </vt:variant>
      <vt:variant>
        <vt:lpwstr/>
      </vt:variant>
      <vt:variant>
        <vt:lpwstr>_Toc10733812</vt:lpwstr>
      </vt:variant>
      <vt:variant>
        <vt:i4>1900596</vt:i4>
      </vt:variant>
      <vt:variant>
        <vt:i4>2772</vt:i4>
      </vt:variant>
      <vt:variant>
        <vt:i4>0</vt:i4>
      </vt:variant>
      <vt:variant>
        <vt:i4>5</vt:i4>
      </vt:variant>
      <vt:variant>
        <vt:lpwstr/>
      </vt:variant>
      <vt:variant>
        <vt:lpwstr>_Toc10733811</vt:lpwstr>
      </vt:variant>
      <vt:variant>
        <vt:i4>1835060</vt:i4>
      </vt:variant>
      <vt:variant>
        <vt:i4>2766</vt:i4>
      </vt:variant>
      <vt:variant>
        <vt:i4>0</vt:i4>
      </vt:variant>
      <vt:variant>
        <vt:i4>5</vt:i4>
      </vt:variant>
      <vt:variant>
        <vt:lpwstr/>
      </vt:variant>
      <vt:variant>
        <vt:lpwstr>_Toc10733810</vt:lpwstr>
      </vt:variant>
      <vt:variant>
        <vt:i4>1376309</vt:i4>
      </vt:variant>
      <vt:variant>
        <vt:i4>2760</vt:i4>
      </vt:variant>
      <vt:variant>
        <vt:i4>0</vt:i4>
      </vt:variant>
      <vt:variant>
        <vt:i4>5</vt:i4>
      </vt:variant>
      <vt:variant>
        <vt:lpwstr/>
      </vt:variant>
      <vt:variant>
        <vt:lpwstr>_Toc10733809</vt:lpwstr>
      </vt:variant>
      <vt:variant>
        <vt:i4>1310773</vt:i4>
      </vt:variant>
      <vt:variant>
        <vt:i4>2754</vt:i4>
      </vt:variant>
      <vt:variant>
        <vt:i4>0</vt:i4>
      </vt:variant>
      <vt:variant>
        <vt:i4>5</vt:i4>
      </vt:variant>
      <vt:variant>
        <vt:lpwstr/>
      </vt:variant>
      <vt:variant>
        <vt:lpwstr>_Toc10733808</vt:lpwstr>
      </vt:variant>
      <vt:variant>
        <vt:i4>1769525</vt:i4>
      </vt:variant>
      <vt:variant>
        <vt:i4>2748</vt:i4>
      </vt:variant>
      <vt:variant>
        <vt:i4>0</vt:i4>
      </vt:variant>
      <vt:variant>
        <vt:i4>5</vt:i4>
      </vt:variant>
      <vt:variant>
        <vt:lpwstr/>
      </vt:variant>
      <vt:variant>
        <vt:lpwstr>_Toc10733807</vt:lpwstr>
      </vt:variant>
      <vt:variant>
        <vt:i4>1703989</vt:i4>
      </vt:variant>
      <vt:variant>
        <vt:i4>2742</vt:i4>
      </vt:variant>
      <vt:variant>
        <vt:i4>0</vt:i4>
      </vt:variant>
      <vt:variant>
        <vt:i4>5</vt:i4>
      </vt:variant>
      <vt:variant>
        <vt:lpwstr/>
      </vt:variant>
      <vt:variant>
        <vt:lpwstr>_Toc10733806</vt:lpwstr>
      </vt:variant>
      <vt:variant>
        <vt:i4>1638453</vt:i4>
      </vt:variant>
      <vt:variant>
        <vt:i4>2736</vt:i4>
      </vt:variant>
      <vt:variant>
        <vt:i4>0</vt:i4>
      </vt:variant>
      <vt:variant>
        <vt:i4>5</vt:i4>
      </vt:variant>
      <vt:variant>
        <vt:lpwstr/>
      </vt:variant>
      <vt:variant>
        <vt:lpwstr>_Toc10733805</vt:lpwstr>
      </vt:variant>
      <vt:variant>
        <vt:i4>1572917</vt:i4>
      </vt:variant>
      <vt:variant>
        <vt:i4>2730</vt:i4>
      </vt:variant>
      <vt:variant>
        <vt:i4>0</vt:i4>
      </vt:variant>
      <vt:variant>
        <vt:i4>5</vt:i4>
      </vt:variant>
      <vt:variant>
        <vt:lpwstr/>
      </vt:variant>
      <vt:variant>
        <vt:lpwstr>_Toc10733804</vt:lpwstr>
      </vt:variant>
      <vt:variant>
        <vt:i4>2031669</vt:i4>
      </vt:variant>
      <vt:variant>
        <vt:i4>2724</vt:i4>
      </vt:variant>
      <vt:variant>
        <vt:i4>0</vt:i4>
      </vt:variant>
      <vt:variant>
        <vt:i4>5</vt:i4>
      </vt:variant>
      <vt:variant>
        <vt:lpwstr/>
      </vt:variant>
      <vt:variant>
        <vt:lpwstr>_Toc10733803</vt:lpwstr>
      </vt:variant>
      <vt:variant>
        <vt:i4>1966133</vt:i4>
      </vt:variant>
      <vt:variant>
        <vt:i4>2718</vt:i4>
      </vt:variant>
      <vt:variant>
        <vt:i4>0</vt:i4>
      </vt:variant>
      <vt:variant>
        <vt:i4>5</vt:i4>
      </vt:variant>
      <vt:variant>
        <vt:lpwstr/>
      </vt:variant>
      <vt:variant>
        <vt:lpwstr>_Toc10733802</vt:lpwstr>
      </vt:variant>
      <vt:variant>
        <vt:i4>1900597</vt:i4>
      </vt:variant>
      <vt:variant>
        <vt:i4>2712</vt:i4>
      </vt:variant>
      <vt:variant>
        <vt:i4>0</vt:i4>
      </vt:variant>
      <vt:variant>
        <vt:i4>5</vt:i4>
      </vt:variant>
      <vt:variant>
        <vt:lpwstr/>
      </vt:variant>
      <vt:variant>
        <vt:lpwstr>_Toc10733801</vt:lpwstr>
      </vt:variant>
      <vt:variant>
        <vt:i4>1835061</vt:i4>
      </vt:variant>
      <vt:variant>
        <vt:i4>2706</vt:i4>
      </vt:variant>
      <vt:variant>
        <vt:i4>0</vt:i4>
      </vt:variant>
      <vt:variant>
        <vt:i4>5</vt:i4>
      </vt:variant>
      <vt:variant>
        <vt:lpwstr/>
      </vt:variant>
      <vt:variant>
        <vt:lpwstr>_Toc10733800</vt:lpwstr>
      </vt:variant>
      <vt:variant>
        <vt:i4>1703996</vt:i4>
      </vt:variant>
      <vt:variant>
        <vt:i4>2700</vt:i4>
      </vt:variant>
      <vt:variant>
        <vt:i4>0</vt:i4>
      </vt:variant>
      <vt:variant>
        <vt:i4>5</vt:i4>
      </vt:variant>
      <vt:variant>
        <vt:lpwstr/>
      </vt:variant>
      <vt:variant>
        <vt:lpwstr>_Toc10733799</vt:lpwstr>
      </vt:variant>
      <vt:variant>
        <vt:i4>1769532</vt:i4>
      </vt:variant>
      <vt:variant>
        <vt:i4>2694</vt:i4>
      </vt:variant>
      <vt:variant>
        <vt:i4>0</vt:i4>
      </vt:variant>
      <vt:variant>
        <vt:i4>5</vt:i4>
      </vt:variant>
      <vt:variant>
        <vt:lpwstr/>
      </vt:variant>
      <vt:variant>
        <vt:lpwstr>_Toc10733798</vt:lpwstr>
      </vt:variant>
      <vt:variant>
        <vt:i4>1310780</vt:i4>
      </vt:variant>
      <vt:variant>
        <vt:i4>2688</vt:i4>
      </vt:variant>
      <vt:variant>
        <vt:i4>0</vt:i4>
      </vt:variant>
      <vt:variant>
        <vt:i4>5</vt:i4>
      </vt:variant>
      <vt:variant>
        <vt:lpwstr/>
      </vt:variant>
      <vt:variant>
        <vt:lpwstr>_Toc10733797</vt:lpwstr>
      </vt:variant>
      <vt:variant>
        <vt:i4>1376316</vt:i4>
      </vt:variant>
      <vt:variant>
        <vt:i4>2682</vt:i4>
      </vt:variant>
      <vt:variant>
        <vt:i4>0</vt:i4>
      </vt:variant>
      <vt:variant>
        <vt:i4>5</vt:i4>
      </vt:variant>
      <vt:variant>
        <vt:lpwstr/>
      </vt:variant>
      <vt:variant>
        <vt:lpwstr>_Toc10733796</vt:lpwstr>
      </vt:variant>
      <vt:variant>
        <vt:i4>1441852</vt:i4>
      </vt:variant>
      <vt:variant>
        <vt:i4>2676</vt:i4>
      </vt:variant>
      <vt:variant>
        <vt:i4>0</vt:i4>
      </vt:variant>
      <vt:variant>
        <vt:i4>5</vt:i4>
      </vt:variant>
      <vt:variant>
        <vt:lpwstr/>
      </vt:variant>
      <vt:variant>
        <vt:lpwstr>_Toc10733795</vt:lpwstr>
      </vt:variant>
      <vt:variant>
        <vt:i4>1507388</vt:i4>
      </vt:variant>
      <vt:variant>
        <vt:i4>2670</vt:i4>
      </vt:variant>
      <vt:variant>
        <vt:i4>0</vt:i4>
      </vt:variant>
      <vt:variant>
        <vt:i4>5</vt:i4>
      </vt:variant>
      <vt:variant>
        <vt:lpwstr/>
      </vt:variant>
      <vt:variant>
        <vt:lpwstr>_Toc10733794</vt:lpwstr>
      </vt:variant>
      <vt:variant>
        <vt:i4>1048636</vt:i4>
      </vt:variant>
      <vt:variant>
        <vt:i4>2664</vt:i4>
      </vt:variant>
      <vt:variant>
        <vt:i4>0</vt:i4>
      </vt:variant>
      <vt:variant>
        <vt:i4>5</vt:i4>
      </vt:variant>
      <vt:variant>
        <vt:lpwstr/>
      </vt:variant>
      <vt:variant>
        <vt:lpwstr>_Toc10733793</vt:lpwstr>
      </vt:variant>
      <vt:variant>
        <vt:i4>1114172</vt:i4>
      </vt:variant>
      <vt:variant>
        <vt:i4>2658</vt:i4>
      </vt:variant>
      <vt:variant>
        <vt:i4>0</vt:i4>
      </vt:variant>
      <vt:variant>
        <vt:i4>5</vt:i4>
      </vt:variant>
      <vt:variant>
        <vt:lpwstr/>
      </vt:variant>
      <vt:variant>
        <vt:lpwstr>_Toc10733792</vt:lpwstr>
      </vt:variant>
      <vt:variant>
        <vt:i4>1179708</vt:i4>
      </vt:variant>
      <vt:variant>
        <vt:i4>2652</vt:i4>
      </vt:variant>
      <vt:variant>
        <vt:i4>0</vt:i4>
      </vt:variant>
      <vt:variant>
        <vt:i4>5</vt:i4>
      </vt:variant>
      <vt:variant>
        <vt:lpwstr/>
      </vt:variant>
      <vt:variant>
        <vt:lpwstr>_Toc10733791</vt:lpwstr>
      </vt:variant>
      <vt:variant>
        <vt:i4>1245244</vt:i4>
      </vt:variant>
      <vt:variant>
        <vt:i4>2646</vt:i4>
      </vt:variant>
      <vt:variant>
        <vt:i4>0</vt:i4>
      </vt:variant>
      <vt:variant>
        <vt:i4>5</vt:i4>
      </vt:variant>
      <vt:variant>
        <vt:lpwstr/>
      </vt:variant>
      <vt:variant>
        <vt:lpwstr>_Toc10733790</vt:lpwstr>
      </vt:variant>
      <vt:variant>
        <vt:i4>1703997</vt:i4>
      </vt:variant>
      <vt:variant>
        <vt:i4>2640</vt:i4>
      </vt:variant>
      <vt:variant>
        <vt:i4>0</vt:i4>
      </vt:variant>
      <vt:variant>
        <vt:i4>5</vt:i4>
      </vt:variant>
      <vt:variant>
        <vt:lpwstr/>
      </vt:variant>
      <vt:variant>
        <vt:lpwstr>_Toc10733789</vt:lpwstr>
      </vt:variant>
      <vt:variant>
        <vt:i4>1769533</vt:i4>
      </vt:variant>
      <vt:variant>
        <vt:i4>2634</vt:i4>
      </vt:variant>
      <vt:variant>
        <vt:i4>0</vt:i4>
      </vt:variant>
      <vt:variant>
        <vt:i4>5</vt:i4>
      </vt:variant>
      <vt:variant>
        <vt:lpwstr/>
      </vt:variant>
      <vt:variant>
        <vt:lpwstr>_Toc10733788</vt:lpwstr>
      </vt:variant>
      <vt:variant>
        <vt:i4>1310781</vt:i4>
      </vt:variant>
      <vt:variant>
        <vt:i4>2628</vt:i4>
      </vt:variant>
      <vt:variant>
        <vt:i4>0</vt:i4>
      </vt:variant>
      <vt:variant>
        <vt:i4>5</vt:i4>
      </vt:variant>
      <vt:variant>
        <vt:lpwstr/>
      </vt:variant>
      <vt:variant>
        <vt:lpwstr>_Toc10733787</vt:lpwstr>
      </vt:variant>
      <vt:variant>
        <vt:i4>1376317</vt:i4>
      </vt:variant>
      <vt:variant>
        <vt:i4>2622</vt:i4>
      </vt:variant>
      <vt:variant>
        <vt:i4>0</vt:i4>
      </vt:variant>
      <vt:variant>
        <vt:i4>5</vt:i4>
      </vt:variant>
      <vt:variant>
        <vt:lpwstr/>
      </vt:variant>
      <vt:variant>
        <vt:lpwstr>_Toc10733786</vt:lpwstr>
      </vt:variant>
      <vt:variant>
        <vt:i4>1441853</vt:i4>
      </vt:variant>
      <vt:variant>
        <vt:i4>2616</vt:i4>
      </vt:variant>
      <vt:variant>
        <vt:i4>0</vt:i4>
      </vt:variant>
      <vt:variant>
        <vt:i4>5</vt:i4>
      </vt:variant>
      <vt:variant>
        <vt:lpwstr/>
      </vt:variant>
      <vt:variant>
        <vt:lpwstr>_Toc10733785</vt:lpwstr>
      </vt:variant>
      <vt:variant>
        <vt:i4>1507389</vt:i4>
      </vt:variant>
      <vt:variant>
        <vt:i4>2610</vt:i4>
      </vt:variant>
      <vt:variant>
        <vt:i4>0</vt:i4>
      </vt:variant>
      <vt:variant>
        <vt:i4>5</vt:i4>
      </vt:variant>
      <vt:variant>
        <vt:lpwstr/>
      </vt:variant>
      <vt:variant>
        <vt:lpwstr>_Toc10733784</vt:lpwstr>
      </vt:variant>
      <vt:variant>
        <vt:i4>1048637</vt:i4>
      </vt:variant>
      <vt:variant>
        <vt:i4>2604</vt:i4>
      </vt:variant>
      <vt:variant>
        <vt:i4>0</vt:i4>
      </vt:variant>
      <vt:variant>
        <vt:i4>5</vt:i4>
      </vt:variant>
      <vt:variant>
        <vt:lpwstr/>
      </vt:variant>
      <vt:variant>
        <vt:lpwstr>_Toc10733783</vt:lpwstr>
      </vt:variant>
      <vt:variant>
        <vt:i4>1114173</vt:i4>
      </vt:variant>
      <vt:variant>
        <vt:i4>2598</vt:i4>
      </vt:variant>
      <vt:variant>
        <vt:i4>0</vt:i4>
      </vt:variant>
      <vt:variant>
        <vt:i4>5</vt:i4>
      </vt:variant>
      <vt:variant>
        <vt:lpwstr/>
      </vt:variant>
      <vt:variant>
        <vt:lpwstr>_Toc10733782</vt:lpwstr>
      </vt:variant>
      <vt:variant>
        <vt:i4>1179709</vt:i4>
      </vt:variant>
      <vt:variant>
        <vt:i4>2592</vt:i4>
      </vt:variant>
      <vt:variant>
        <vt:i4>0</vt:i4>
      </vt:variant>
      <vt:variant>
        <vt:i4>5</vt:i4>
      </vt:variant>
      <vt:variant>
        <vt:lpwstr/>
      </vt:variant>
      <vt:variant>
        <vt:lpwstr>_Toc10733781</vt:lpwstr>
      </vt:variant>
      <vt:variant>
        <vt:i4>1245245</vt:i4>
      </vt:variant>
      <vt:variant>
        <vt:i4>2586</vt:i4>
      </vt:variant>
      <vt:variant>
        <vt:i4>0</vt:i4>
      </vt:variant>
      <vt:variant>
        <vt:i4>5</vt:i4>
      </vt:variant>
      <vt:variant>
        <vt:lpwstr/>
      </vt:variant>
      <vt:variant>
        <vt:lpwstr>_Toc10733780</vt:lpwstr>
      </vt:variant>
      <vt:variant>
        <vt:i4>1703986</vt:i4>
      </vt:variant>
      <vt:variant>
        <vt:i4>2580</vt:i4>
      </vt:variant>
      <vt:variant>
        <vt:i4>0</vt:i4>
      </vt:variant>
      <vt:variant>
        <vt:i4>5</vt:i4>
      </vt:variant>
      <vt:variant>
        <vt:lpwstr/>
      </vt:variant>
      <vt:variant>
        <vt:lpwstr>_Toc10733779</vt:lpwstr>
      </vt:variant>
      <vt:variant>
        <vt:i4>1769522</vt:i4>
      </vt:variant>
      <vt:variant>
        <vt:i4>2574</vt:i4>
      </vt:variant>
      <vt:variant>
        <vt:i4>0</vt:i4>
      </vt:variant>
      <vt:variant>
        <vt:i4>5</vt:i4>
      </vt:variant>
      <vt:variant>
        <vt:lpwstr/>
      </vt:variant>
      <vt:variant>
        <vt:lpwstr>_Toc10733778</vt:lpwstr>
      </vt:variant>
      <vt:variant>
        <vt:i4>1310770</vt:i4>
      </vt:variant>
      <vt:variant>
        <vt:i4>2568</vt:i4>
      </vt:variant>
      <vt:variant>
        <vt:i4>0</vt:i4>
      </vt:variant>
      <vt:variant>
        <vt:i4>5</vt:i4>
      </vt:variant>
      <vt:variant>
        <vt:lpwstr/>
      </vt:variant>
      <vt:variant>
        <vt:lpwstr>_Toc10733777</vt:lpwstr>
      </vt:variant>
      <vt:variant>
        <vt:i4>1376306</vt:i4>
      </vt:variant>
      <vt:variant>
        <vt:i4>2562</vt:i4>
      </vt:variant>
      <vt:variant>
        <vt:i4>0</vt:i4>
      </vt:variant>
      <vt:variant>
        <vt:i4>5</vt:i4>
      </vt:variant>
      <vt:variant>
        <vt:lpwstr/>
      </vt:variant>
      <vt:variant>
        <vt:lpwstr>_Toc10733776</vt:lpwstr>
      </vt:variant>
      <vt:variant>
        <vt:i4>1441842</vt:i4>
      </vt:variant>
      <vt:variant>
        <vt:i4>2556</vt:i4>
      </vt:variant>
      <vt:variant>
        <vt:i4>0</vt:i4>
      </vt:variant>
      <vt:variant>
        <vt:i4>5</vt:i4>
      </vt:variant>
      <vt:variant>
        <vt:lpwstr/>
      </vt:variant>
      <vt:variant>
        <vt:lpwstr>_Toc10733775</vt:lpwstr>
      </vt:variant>
      <vt:variant>
        <vt:i4>1507378</vt:i4>
      </vt:variant>
      <vt:variant>
        <vt:i4>2550</vt:i4>
      </vt:variant>
      <vt:variant>
        <vt:i4>0</vt:i4>
      </vt:variant>
      <vt:variant>
        <vt:i4>5</vt:i4>
      </vt:variant>
      <vt:variant>
        <vt:lpwstr/>
      </vt:variant>
      <vt:variant>
        <vt:lpwstr>_Toc10733774</vt:lpwstr>
      </vt:variant>
      <vt:variant>
        <vt:i4>1048626</vt:i4>
      </vt:variant>
      <vt:variant>
        <vt:i4>2544</vt:i4>
      </vt:variant>
      <vt:variant>
        <vt:i4>0</vt:i4>
      </vt:variant>
      <vt:variant>
        <vt:i4>5</vt:i4>
      </vt:variant>
      <vt:variant>
        <vt:lpwstr/>
      </vt:variant>
      <vt:variant>
        <vt:lpwstr>_Toc10733773</vt:lpwstr>
      </vt:variant>
      <vt:variant>
        <vt:i4>1114162</vt:i4>
      </vt:variant>
      <vt:variant>
        <vt:i4>2538</vt:i4>
      </vt:variant>
      <vt:variant>
        <vt:i4>0</vt:i4>
      </vt:variant>
      <vt:variant>
        <vt:i4>5</vt:i4>
      </vt:variant>
      <vt:variant>
        <vt:lpwstr/>
      </vt:variant>
      <vt:variant>
        <vt:lpwstr>_Toc10733772</vt:lpwstr>
      </vt:variant>
      <vt:variant>
        <vt:i4>1179698</vt:i4>
      </vt:variant>
      <vt:variant>
        <vt:i4>2532</vt:i4>
      </vt:variant>
      <vt:variant>
        <vt:i4>0</vt:i4>
      </vt:variant>
      <vt:variant>
        <vt:i4>5</vt:i4>
      </vt:variant>
      <vt:variant>
        <vt:lpwstr/>
      </vt:variant>
      <vt:variant>
        <vt:lpwstr>_Toc10733771</vt:lpwstr>
      </vt:variant>
      <vt:variant>
        <vt:i4>1245234</vt:i4>
      </vt:variant>
      <vt:variant>
        <vt:i4>2526</vt:i4>
      </vt:variant>
      <vt:variant>
        <vt:i4>0</vt:i4>
      </vt:variant>
      <vt:variant>
        <vt:i4>5</vt:i4>
      </vt:variant>
      <vt:variant>
        <vt:lpwstr/>
      </vt:variant>
      <vt:variant>
        <vt:lpwstr>_Toc10733770</vt:lpwstr>
      </vt:variant>
      <vt:variant>
        <vt:i4>1703987</vt:i4>
      </vt:variant>
      <vt:variant>
        <vt:i4>2520</vt:i4>
      </vt:variant>
      <vt:variant>
        <vt:i4>0</vt:i4>
      </vt:variant>
      <vt:variant>
        <vt:i4>5</vt:i4>
      </vt:variant>
      <vt:variant>
        <vt:lpwstr/>
      </vt:variant>
      <vt:variant>
        <vt:lpwstr>_Toc10733769</vt:lpwstr>
      </vt:variant>
      <vt:variant>
        <vt:i4>1769523</vt:i4>
      </vt:variant>
      <vt:variant>
        <vt:i4>2514</vt:i4>
      </vt:variant>
      <vt:variant>
        <vt:i4>0</vt:i4>
      </vt:variant>
      <vt:variant>
        <vt:i4>5</vt:i4>
      </vt:variant>
      <vt:variant>
        <vt:lpwstr/>
      </vt:variant>
      <vt:variant>
        <vt:lpwstr>_Toc10733768</vt:lpwstr>
      </vt:variant>
      <vt:variant>
        <vt:i4>1310771</vt:i4>
      </vt:variant>
      <vt:variant>
        <vt:i4>2508</vt:i4>
      </vt:variant>
      <vt:variant>
        <vt:i4>0</vt:i4>
      </vt:variant>
      <vt:variant>
        <vt:i4>5</vt:i4>
      </vt:variant>
      <vt:variant>
        <vt:lpwstr/>
      </vt:variant>
      <vt:variant>
        <vt:lpwstr>_Toc10733767</vt:lpwstr>
      </vt:variant>
      <vt:variant>
        <vt:i4>1376307</vt:i4>
      </vt:variant>
      <vt:variant>
        <vt:i4>2502</vt:i4>
      </vt:variant>
      <vt:variant>
        <vt:i4>0</vt:i4>
      </vt:variant>
      <vt:variant>
        <vt:i4>5</vt:i4>
      </vt:variant>
      <vt:variant>
        <vt:lpwstr/>
      </vt:variant>
      <vt:variant>
        <vt:lpwstr>_Toc10733766</vt:lpwstr>
      </vt:variant>
      <vt:variant>
        <vt:i4>1441843</vt:i4>
      </vt:variant>
      <vt:variant>
        <vt:i4>2496</vt:i4>
      </vt:variant>
      <vt:variant>
        <vt:i4>0</vt:i4>
      </vt:variant>
      <vt:variant>
        <vt:i4>5</vt:i4>
      </vt:variant>
      <vt:variant>
        <vt:lpwstr/>
      </vt:variant>
      <vt:variant>
        <vt:lpwstr>_Toc10733765</vt:lpwstr>
      </vt:variant>
      <vt:variant>
        <vt:i4>1507379</vt:i4>
      </vt:variant>
      <vt:variant>
        <vt:i4>2490</vt:i4>
      </vt:variant>
      <vt:variant>
        <vt:i4>0</vt:i4>
      </vt:variant>
      <vt:variant>
        <vt:i4>5</vt:i4>
      </vt:variant>
      <vt:variant>
        <vt:lpwstr/>
      </vt:variant>
      <vt:variant>
        <vt:lpwstr>_Toc10733764</vt:lpwstr>
      </vt:variant>
      <vt:variant>
        <vt:i4>1048627</vt:i4>
      </vt:variant>
      <vt:variant>
        <vt:i4>2484</vt:i4>
      </vt:variant>
      <vt:variant>
        <vt:i4>0</vt:i4>
      </vt:variant>
      <vt:variant>
        <vt:i4>5</vt:i4>
      </vt:variant>
      <vt:variant>
        <vt:lpwstr/>
      </vt:variant>
      <vt:variant>
        <vt:lpwstr>_Toc10733763</vt:lpwstr>
      </vt:variant>
      <vt:variant>
        <vt:i4>1114163</vt:i4>
      </vt:variant>
      <vt:variant>
        <vt:i4>2478</vt:i4>
      </vt:variant>
      <vt:variant>
        <vt:i4>0</vt:i4>
      </vt:variant>
      <vt:variant>
        <vt:i4>5</vt:i4>
      </vt:variant>
      <vt:variant>
        <vt:lpwstr/>
      </vt:variant>
      <vt:variant>
        <vt:lpwstr>_Toc10733762</vt:lpwstr>
      </vt:variant>
      <vt:variant>
        <vt:i4>1179699</vt:i4>
      </vt:variant>
      <vt:variant>
        <vt:i4>2472</vt:i4>
      </vt:variant>
      <vt:variant>
        <vt:i4>0</vt:i4>
      </vt:variant>
      <vt:variant>
        <vt:i4>5</vt:i4>
      </vt:variant>
      <vt:variant>
        <vt:lpwstr/>
      </vt:variant>
      <vt:variant>
        <vt:lpwstr>_Toc10733761</vt:lpwstr>
      </vt:variant>
      <vt:variant>
        <vt:i4>1245235</vt:i4>
      </vt:variant>
      <vt:variant>
        <vt:i4>2466</vt:i4>
      </vt:variant>
      <vt:variant>
        <vt:i4>0</vt:i4>
      </vt:variant>
      <vt:variant>
        <vt:i4>5</vt:i4>
      </vt:variant>
      <vt:variant>
        <vt:lpwstr/>
      </vt:variant>
      <vt:variant>
        <vt:lpwstr>_Toc10733760</vt:lpwstr>
      </vt:variant>
      <vt:variant>
        <vt:i4>1703984</vt:i4>
      </vt:variant>
      <vt:variant>
        <vt:i4>2460</vt:i4>
      </vt:variant>
      <vt:variant>
        <vt:i4>0</vt:i4>
      </vt:variant>
      <vt:variant>
        <vt:i4>5</vt:i4>
      </vt:variant>
      <vt:variant>
        <vt:lpwstr/>
      </vt:variant>
      <vt:variant>
        <vt:lpwstr>_Toc10733759</vt:lpwstr>
      </vt:variant>
      <vt:variant>
        <vt:i4>1769520</vt:i4>
      </vt:variant>
      <vt:variant>
        <vt:i4>2454</vt:i4>
      </vt:variant>
      <vt:variant>
        <vt:i4>0</vt:i4>
      </vt:variant>
      <vt:variant>
        <vt:i4>5</vt:i4>
      </vt:variant>
      <vt:variant>
        <vt:lpwstr/>
      </vt:variant>
      <vt:variant>
        <vt:lpwstr>_Toc10733758</vt:lpwstr>
      </vt:variant>
      <vt:variant>
        <vt:i4>1310768</vt:i4>
      </vt:variant>
      <vt:variant>
        <vt:i4>2448</vt:i4>
      </vt:variant>
      <vt:variant>
        <vt:i4>0</vt:i4>
      </vt:variant>
      <vt:variant>
        <vt:i4>5</vt:i4>
      </vt:variant>
      <vt:variant>
        <vt:lpwstr/>
      </vt:variant>
      <vt:variant>
        <vt:lpwstr>_Toc10733757</vt:lpwstr>
      </vt:variant>
      <vt:variant>
        <vt:i4>1376304</vt:i4>
      </vt:variant>
      <vt:variant>
        <vt:i4>2442</vt:i4>
      </vt:variant>
      <vt:variant>
        <vt:i4>0</vt:i4>
      </vt:variant>
      <vt:variant>
        <vt:i4>5</vt:i4>
      </vt:variant>
      <vt:variant>
        <vt:lpwstr/>
      </vt:variant>
      <vt:variant>
        <vt:lpwstr>_Toc10733756</vt:lpwstr>
      </vt:variant>
      <vt:variant>
        <vt:i4>1441840</vt:i4>
      </vt:variant>
      <vt:variant>
        <vt:i4>2436</vt:i4>
      </vt:variant>
      <vt:variant>
        <vt:i4>0</vt:i4>
      </vt:variant>
      <vt:variant>
        <vt:i4>5</vt:i4>
      </vt:variant>
      <vt:variant>
        <vt:lpwstr/>
      </vt:variant>
      <vt:variant>
        <vt:lpwstr>_Toc10733755</vt:lpwstr>
      </vt:variant>
      <vt:variant>
        <vt:i4>1507376</vt:i4>
      </vt:variant>
      <vt:variant>
        <vt:i4>2430</vt:i4>
      </vt:variant>
      <vt:variant>
        <vt:i4>0</vt:i4>
      </vt:variant>
      <vt:variant>
        <vt:i4>5</vt:i4>
      </vt:variant>
      <vt:variant>
        <vt:lpwstr/>
      </vt:variant>
      <vt:variant>
        <vt:lpwstr>_Toc10733754</vt:lpwstr>
      </vt:variant>
      <vt:variant>
        <vt:i4>1048624</vt:i4>
      </vt:variant>
      <vt:variant>
        <vt:i4>2424</vt:i4>
      </vt:variant>
      <vt:variant>
        <vt:i4>0</vt:i4>
      </vt:variant>
      <vt:variant>
        <vt:i4>5</vt:i4>
      </vt:variant>
      <vt:variant>
        <vt:lpwstr/>
      </vt:variant>
      <vt:variant>
        <vt:lpwstr>_Toc10733753</vt:lpwstr>
      </vt:variant>
      <vt:variant>
        <vt:i4>1114160</vt:i4>
      </vt:variant>
      <vt:variant>
        <vt:i4>2418</vt:i4>
      </vt:variant>
      <vt:variant>
        <vt:i4>0</vt:i4>
      </vt:variant>
      <vt:variant>
        <vt:i4>5</vt:i4>
      </vt:variant>
      <vt:variant>
        <vt:lpwstr/>
      </vt:variant>
      <vt:variant>
        <vt:lpwstr>_Toc10733752</vt:lpwstr>
      </vt:variant>
      <vt:variant>
        <vt:i4>1179696</vt:i4>
      </vt:variant>
      <vt:variant>
        <vt:i4>2412</vt:i4>
      </vt:variant>
      <vt:variant>
        <vt:i4>0</vt:i4>
      </vt:variant>
      <vt:variant>
        <vt:i4>5</vt:i4>
      </vt:variant>
      <vt:variant>
        <vt:lpwstr/>
      </vt:variant>
      <vt:variant>
        <vt:lpwstr>_Toc10733751</vt:lpwstr>
      </vt:variant>
      <vt:variant>
        <vt:i4>1245232</vt:i4>
      </vt:variant>
      <vt:variant>
        <vt:i4>2406</vt:i4>
      </vt:variant>
      <vt:variant>
        <vt:i4>0</vt:i4>
      </vt:variant>
      <vt:variant>
        <vt:i4>5</vt:i4>
      </vt:variant>
      <vt:variant>
        <vt:lpwstr/>
      </vt:variant>
      <vt:variant>
        <vt:lpwstr>_Toc10733750</vt:lpwstr>
      </vt:variant>
      <vt:variant>
        <vt:i4>1703985</vt:i4>
      </vt:variant>
      <vt:variant>
        <vt:i4>2400</vt:i4>
      </vt:variant>
      <vt:variant>
        <vt:i4>0</vt:i4>
      </vt:variant>
      <vt:variant>
        <vt:i4>5</vt:i4>
      </vt:variant>
      <vt:variant>
        <vt:lpwstr/>
      </vt:variant>
      <vt:variant>
        <vt:lpwstr>_Toc10733749</vt:lpwstr>
      </vt:variant>
      <vt:variant>
        <vt:i4>1769521</vt:i4>
      </vt:variant>
      <vt:variant>
        <vt:i4>2394</vt:i4>
      </vt:variant>
      <vt:variant>
        <vt:i4>0</vt:i4>
      </vt:variant>
      <vt:variant>
        <vt:i4>5</vt:i4>
      </vt:variant>
      <vt:variant>
        <vt:lpwstr/>
      </vt:variant>
      <vt:variant>
        <vt:lpwstr>_Toc10733748</vt:lpwstr>
      </vt:variant>
      <vt:variant>
        <vt:i4>1310769</vt:i4>
      </vt:variant>
      <vt:variant>
        <vt:i4>2388</vt:i4>
      </vt:variant>
      <vt:variant>
        <vt:i4>0</vt:i4>
      </vt:variant>
      <vt:variant>
        <vt:i4>5</vt:i4>
      </vt:variant>
      <vt:variant>
        <vt:lpwstr/>
      </vt:variant>
      <vt:variant>
        <vt:lpwstr>_Toc10733747</vt:lpwstr>
      </vt:variant>
      <vt:variant>
        <vt:i4>1376305</vt:i4>
      </vt:variant>
      <vt:variant>
        <vt:i4>2382</vt:i4>
      </vt:variant>
      <vt:variant>
        <vt:i4>0</vt:i4>
      </vt:variant>
      <vt:variant>
        <vt:i4>5</vt:i4>
      </vt:variant>
      <vt:variant>
        <vt:lpwstr/>
      </vt:variant>
      <vt:variant>
        <vt:lpwstr>_Toc10733746</vt:lpwstr>
      </vt:variant>
      <vt:variant>
        <vt:i4>1441841</vt:i4>
      </vt:variant>
      <vt:variant>
        <vt:i4>2376</vt:i4>
      </vt:variant>
      <vt:variant>
        <vt:i4>0</vt:i4>
      </vt:variant>
      <vt:variant>
        <vt:i4>5</vt:i4>
      </vt:variant>
      <vt:variant>
        <vt:lpwstr/>
      </vt:variant>
      <vt:variant>
        <vt:lpwstr>_Toc10733745</vt:lpwstr>
      </vt:variant>
      <vt:variant>
        <vt:i4>1507377</vt:i4>
      </vt:variant>
      <vt:variant>
        <vt:i4>2370</vt:i4>
      </vt:variant>
      <vt:variant>
        <vt:i4>0</vt:i4>
      </vt:variant>
      <vt:variant>
        <vt:i4>5</vt:i4>
      </vt:variant>
      <vt:variant>
        <vt:lpwstr/>
      </vt:variant>
      <vt:variant>
        <vt:lpwstr>_Toc10733744</vt:lpwstr>
      </vt:variant>
      <vt:variant>
        <vt:i4>1048625</vt:i4>
      </vt:variant>
      <vt:variant>
        <vt:i4>2364</vt:i4>
      </vt:variant>
      <vt:variant>
        <vt:i4>0</vt:i4>
      </vt:variant>
      <vt:variant>
        <vt:i4>5</vt:i4>
      </vt:variant>
      <vt:variant>
        <vt:lpwstr/>
      </vt:variant>
      <vt:variant>
        <vt:lpwstr>_Toc10733743</vt:lpwstr>
      </vt:variant>
      <vt:variant>
        <vt:i4>1114161</vt:i4>
      </vt:variant>
      <vt:variant>
        <vt:i4>2358</vt:i4>
      </vt:variant>
      <vt:variant>
        <vt:i4>0</vt:i4>
      </vt:variant>
      <vt:variant>
        <vt:i4>5</vt:i4>
      </vt:variant>
      <vt:variant>
        <vt:lpwstr/>
      </vt:variant>
      <vt:variant>
        <vt:lpwstr>_Toc10733742</vt:lpwstr>
      </vt:variant>
      <vt:variant>
        <vt:i4>1179697</vt:i4>
      </vt:variant>
      <vt:variant>
        <vt:i4>2352</vt:i4>
      </vt:variant>
      <vt:variant>
        <vt:i4>0</vt:i4>
      </vt:variant>
      <vt:variant>
        <vt:i4>5</vt:i4>
      </vt:variant>
      <vt:variant>
        <vt:lpwstr/>
      </vt:variant>
      <vt:variant>
        <vt:lpwstr>_Toc10733741</vt:lpwstr>
      </vt:variant>
      <vt:variant>
        <vt:i4>1245233</vt:i4>
      </vt:variant>
      <vt:variant>
        <vt:i4>2346</vt:i4>
      </vt:variant>
      <vt:variant>
        <vt:i4>0</vt:i4>
      </vt:variant>
      <vt:variant>
        <vt:i4>5</vt:i4>
      </vt:variant>
      <vt:variant>
        <vt:lpwstr/>
      </vt:variant>
      <vt:variant>
        <vt:lpwstr>_Toc10733740</vt:lpwstr>
      </vt:variant>
      <vt:variant>
        <vt:i4>1703990</vt:i4>
      </vt:variant>
      <vt:variant>
        <vt:i4>2340</vt:i4>
      </vt:variant>
      <vt:variant>
        <vt:i4>0</vt:i4>
      </vt:variant>
      <vt:variant>
        <vt:i4>5</vt:i4>
      </vt:variant>
      <vt:variant>
        <vt:lpwstr/>
      </vt:variant>
      <vt:variant>
        <vt:lpwstr>_Toc10733739</vt:lpwstr>
      </vt:variant>
      <vt:variant>
        <vt:i4>1769526</vt:i4>
      </vt:variant>
      <vt:variant>
        <vt:i4>2334</vt:i4>
      </vt:variant>
      <vt:variant>
        <vt:i4>0</vt:i4>
      </vt:variant>
      <vt:variant>
        <vt:i4>5</vt:i4>
      </vt:variant>
      <vt:variant>
        <vt:lpwstr/>
      </vt:variant>
      <vt:variant>
        <vt:lpwstr>_Toc10733738</vt:lpwstr>
      </vt:variant>
      <vt:variant>
        <vt:i4>1310774</vt:i4>
      </vt:variant>
      <vt:variant>
        <vt:i4>2328</vt:i4>
      </vt:variant>
      <vt:variant>
        <vt:i4>0</vt:i4>
      </vt:variant>
      <vt:variant>
        <vt:i4>5</vt:i4>
      </vt:variant>
      <vt:variant>
        <vt:lpwstr/>
      </vt:variant>
      <vt:variant>
        <vt:lpwstr>_Toc10733737</vt:lpwstr>
      </vt:variant>
      <vt:variant>
        <vt:i4>1376310</vt:i4>
      </vt:variant>
      <vt:variant>
        <vt:i4>2322</vt:i4>
      </vt:variant>
      <vt:variant>
        <vt:i4>0</vt:i4>
      </vt:variant>
      <vt:variant>
        <vt:i4>5</vt:i4>
      </vt:variant>
      <vt:variant>
        <vt:lpwstr/>
      </vt:variant>
      <vt:variant>
        <vt:lpwstr>_Toc10733736</vt:lpwstr>
      </vt:variant>
      <vt:variant>
        <vt:i4>1441846</vt:i4>
      </vt:variant>
      <vt:variant>
        <vt:i4>2316</vt:i4>
      </vt:variant>
      <vt:variant>
        <vt:i4>0</vt:i4>
      </vt:variant>
      <vt:variant>
        <vt:i4>5</vt:i4>
      </vt:variant>
      <vt:variant>
        <vt:lpwstr/>
      </vt:variant>
      <vt:variant>
        <vt:lpwstr>_Toc10733735</vt:lpwstr>
      </vt:variant>
      <vt:variant>
        <vt:i4>1507382</vt:i4>
      </vt:variant>
      <vt:variant>
        <vt:i4>2310</vt:i4>
      </vt:variant>
      <vt:variant>
        <vt:i4>0</vt:i4>
      </vt:variant>
      <vt:variant>
        <vt:i4>5</vt:i4>
      </vt:variant>
      <vt:variant>
        <vt:lpwstr/>
      </vt:variant>
      <vt:variant>
        <vt:lpwstr>_Toc10733734</vt:lpwstr>
      </vt:variant>
      <vt:variant>
        <vt:i4>1048630</vt:i4>
      </vt:variant>
      <vt:variant>
        <vt:i4>2304</vt:i4>
      </vt:variant>
      <vt:variant>
        <vt:i4>0</vt:i4>
      </vt:variant>
      <vt:variant>
        <vt:i4>5</vt:i4>
      </vt:variant>
      <vt:variant>
        <vt:lpwstr/>
      </vt:variant>
      <vt:variant>
        <vt:lpwstr>_Toc10733733</vt:lpwstr>
      </vt:variant>
      <vt:variant>
        <vt:i4>1114166</vt:i4>
      </vt:variant>
      <vt:variant>
        <vt:i4>2298</vt:i4>
      </vt:variant>
      <vt:variant>
        <vt:i4>0</vt:i4>
      </vt:variant>
      <vt:variant>
        <vt:i4>5</vt:i4>
      </vt:variant>
      <vt:variant>
        <vt:lpwstr/>
      </vt:variant>
      <vt:variant>
        <vt:lpwstr>_Toc10733732</vt:lpwstr>
      </vt:variant>
      <vt:variant>
        <vt:i4>1179702</vt:i4>
      </vt:variant>
      <vt:variant>
        <vt:i4>2292</vt:i4>
      </vt:variant>
      <vt:variant>
        <vt:i4>0</vt:i4>
      </vt:variant>
      <vt:variant>
        <vt:i4>5</vt:i4>
      </vt:variant>
      <vt:variant>
        <vt:lpwstr/>
      </vt:variant>
      <vt:variant>
        <vt:lpwstr>_Toc10733731</vt:lpwstr>
      </vt:variant>
      <vt:variant>
        <vt:i4>1245238</vt:i4>
      </vt:variant>
      <vt:variant>
        <vt:i4>2286</vt:i4>
      </vt:variant>
      <vt:variant>
        <vt:i4>0</vt:i4>
      </vt:variant>
      <vt:variant>
        <vt:i4>5</vt:i4>
      </vt:variant>
      <vt:variant>
        <vt:lpwstr/>
      </vt:variant>
      <vt:variant>
        <vt:lpwstr>_Toc10733730</vt:lpwstr>
      </vt:variant>
      <vt:variant>
        <vt:i4>1703991</vt:i4>
      </vt:variant>
      <vt:variant>
        <vt:i4>2280</vt:i4>
      </vt:variant>
      <vt:variant>
        <vt:i4>0</vt:i4>
      </vt:variant>
      <vt:variant>
        <vt:i4>5</vt:i4>
      </vt:variant>
      <vt:variant>
        <vt:lpwstr/>
      </vt:variant>
      <vt:variant>
        <vt:lpwstr>_Toc10733729</vt:lpwstr>
      </vt:variant>
      <vt:variant>
        <vt:i4>1769527</vt:i4>
      </vt:variant>
      <vt:variant>
        <vt:i4>2274</vt:i4>
      </vt:variant>
      <vt:variant>
        <vt:i4>0</vt:i4>
      </vt:variant>
      <vt:variant>
        <vt:i4>5</vt:i4>
      </vt:variant>
      <vt:variant>
        <vt:lpwstr/>
      </vt:variant>
      <vt:variant>
        <vt:lpwstr>_Toc10733728</vt:lpwstr>
      </vt:variant>
      <vt:variant>
        <vt:i4>1310775</vt:i4>
      </vt:variant>
      <vt:variant>
        <vt:i4>2268</vt:i4>
      </vt:variant>
      <vt:variant>
        <vt:i4>0</vt:i4>
      </vt:variant>
      <vt:variant>
        <vt:i4>5</vt:i4>
      </vt:variant>
      <vt:variant>
        <vt:lpwstr/>
      </vt:variant>
      <vt:variant>
        <vt:lpwstr>_Toc10733727</vt:lpwstr>
      </vt:variant>
      <vt:variant>
        <vt:i4>1376311</vt:i4>
      </vt:variant>
      <vt:variant>
        <vt:i4>2262</vt:i4>
      </vt:variant>
      <vt:variant>
        <vt:i4>0</vt:i4>
      </vt:variant>
      <vt:variant>
        <vt:i4>5</vt:i4>
      </vt:variant>
      <vt:variant>
        <vt:lpwstr/>
      </vt:variant>
      <vt:variant>
        <vt:lpwstr>_Toc10733726</vt:lpwstr>
      </vt:variant>
      <vt:variant>
        <vt:i4>1441847</vt:i4>
      </vt:variant>
      <vt:variant>
        <vt:i4>2256</vt:i4>
      </vt:variant>
      <vt:variant>
        <vt:i4>0</vt:i4>
      </vt:variant>
      <vt:variant>
        <vt:i4>5</vt:i4>
      </vt:variant>
      <vt:variant>
        <vt:lpwstr/>
      </vt:variant>
      <vt:variant>
        <vt:lpwstr>_Toc10733725</vt:lpwstr>
      </vt:variant>
      <vt:variant>
        <vt:i4>1507383</vt:i4>
      </vt:variant>
      <vt:variant>
        <vt:i4>2250</vt:i4>
      </vt:variant>
      <vt:variant>
        <vt:i4>0</vt:i4>
      </vt:variant>
      <vt:variant>
        <vt:i4>5</vt:i4>
      </vt:variant>
      <vt:variant>
        <vt:lpwstr/>
      </vt:variant>
      <vt:variant>
        <vt:lpwstr>_Toc10733724</vt:lpwstr>
      </vt:variant>
      <vt:variant>
        <vt:i4>1048631</vt:i4>
      </vt:variant>
      <vt:variant>
        <vt:i4>2244</vt:i4>
      </vt:variant>
      <vt:variant>
        <vt:i4>0</vt:i4>
      </vt:variant>
      <vt:variant>
        <vt:i4>5</vt:i4>
      </vt:variant>
      <vt:variant>
        <vt:lpwstr/>
      </vt:variant>
      <vt:variant>
        <vt:lpwstr>_Toc10733723</vt:lpwstr>
      </vt:variant>
      <vt:variant>
        <vt:i4>1114167</vt:i4>
      </vt:variant>
      <vt:variant>
        <vt:i4>2238</vt:i4>
      </vt:variant>
      <vt:variant>
        <vt:i4>0</vt:i4>
      </vt:variant>
      <vt:variant>
        <vt:i4>5</vt:i4>
      </vt:variant>
      <vt:variant>
        <vt:lpwstr/>
      </vt:variant>
      <vt:variant>
        <vt:lpwstr>_Toc10733722</vt:lpwstr>
      </vt:variant>
      <vt:variant>
        <vt:i4>1179703</vt:i4>
      </vt:variant>
      <vt:variant>
        <vt:i4>2232</vt:i4>
      </vt:variant>
      <vt:variant>
        <vt:i4>0</vt:i4>
      </vt:variant>
      <vt:variant>
        <vt:i4>5</vt:i4>
      </vt:variant>
      <vt:variant>
        <vt:lpwstr/>
      </vt:variant>
      <vt:variant>
        <vt:lpwstr>_Toc10733721</vt:lpwstr>
      </vt:variant>
      <vt:variant>
        <vt:i4>1245239</vt:i4>
      </vt:variant>
      <vt:variant>
        <vt:i4>2226</vt:i4>
      </vt:variant>
      <vt:variant>
        <vt:i4>0</vt:i4>
      </vt:variant>
      <vt:variant>
        <vt:i4>5</vt:i4>
      </vt:variant>
      <vt:variant>
        <vt:lpwstr/>
      </vt:variant>
      <vt:variant>
        <vt:lpwstr>_Toc10733720</vt:lpwstr>
      </vt:variant>
      <vt:variant>
        <vt:i4>1703988</vt:i4>
      </vt:variant>
      <vt:variant>
        <vt:i4>2220</vt:i4>
      </vt:variant>
      <vt:variant>
        <vt:i4>0</vt:i4>
      </vt:variant>
      <vt:variant>
        <vt:i4>5</vt:i4>
      </vt:variant>
      <vt:variant>
        <vt:lpwstr/>
      </vt:variant>
      <vt:variant>
        <vt:lpwstr>_Toc10733719</vt:lpwstr>
      </vt:variant>
      <vt:variant>
        <vt:i4>1769524</vt:i4>
      </vt:variant>
      <vt:variant>
        <vt:i4>2214</vt:i4>
      </vt:variant>
      <vt:variant>
        <vt:i4>0</vt:i4>
      </vt:variant>
      <vt:variant>
        <vt:i4>5</vt:i4>
      </vt:variant>
      <vt:variant>
        <vt:lpwstr/>
      </vt:variant>
      <vt:variant>
        <vt:lpwstr>_Toc10733718</vt:lpwstr>
      </vt:variant>
      <vt:variant>
        <vt:i4>1310772</vt:i4>
      </vt:variant>
      <vt:variant>
        <vt:i4>2208</vt:i4>
      </vt:variant>
      <vt:variant>
        <vt:i4>0</vt:i4>
      </vt:variant>
      <vt:variant>
        <vt:i4>5</vt:i4>
      </vt:variant>
      <vt:variant>
        <vt:lpwstr/>
      </vt:variant>
      <vt:variant>
        <vt:lpwstr>_Toc10733717</vt:lpwstr>
      </vt:variant>
      <vt:variant>
        <vt:i4>1376308</vt:i4>
      </vt:variant>
      <vt:variant>
        <vt:i4>2202</vt:i4>
      </vt:variant>
      <vt:variant>
        <vt:i4>0</vt:i4>
      </vt:variant>
      <vt:variant>
        <vt:i4>5</vt:i4>
      </vt:variant>
      <vt:variant>
        <vt:lpwstr/>
      </vt:variant>
      <vt:variant>
        <vt:lpwstr>_Toc10733716</vt:lpwstr>
      </vt:variant>
      <vt:variant>
        <vt:i4>1441844</vt:i4>
      </vt:variant>
      <vt:variant>
        <vt:i4>2196</vt:i4>
      </vt:variant>
      <vt:variant>
        <vt:i4>0</vt:i4>
      </vt:variant>
      <vt:variant>
        <vt:i4>5</vt:i4>
      </vt:variant>
      <vt:variant>
        <vt:lpwstr/>
      </vt:variant>
      <vt:variant>
        <vt:lpwstr>_Toc10733715</vt:lpwstr>
      </vt:variant>
      <vt:variant>
        <vt:i4>1507380</vt:i4>
      </vt:variant>
      <vt:variant>
        <vt:i4>2190</vt:i4>
      </vt:variant>
      <vt:variant>
        <vt:i4>0</vt:i4>
      </vt:variant>
      <vt:variant>
        <vt:i4>5</vt:i4>
      </vt:variant>
      <vt:variant>
        <vt:lpwstr/>
      </vt:variant>
      <vt:variant>
        <vt:lpwstr>_Toc10733714</vt:lpwstr>
      </vt:variant>
      <vt:variant>
        <vt:i4>1048628</vt:i4>
      </vt:variant>
      <vt:variant>
        <vt:i4>2184</vt:i4>
      </vt:variant>
      <vt:variant>
        <vt:i4>0</vt:i4>
      </vt:variant>
      <vt:variant>
        <vt:i4>5</vt:i4>
      </vt:variant>
      <vt:variant>
        <vt:lpwstr/>
      </vt:variant>
      <vt:variant>
        <vt:lpwstr>_Toc10733713</vt:lpwstr>
      </vt:variant>
      <vt:variant>
        <vt:i4>1114164</vt:i4>
      </vt:variant>
      <vt:variant>
        <vt:i4>2178</vt:i4>
      </vt:variant>
      <vt:variant>
        <vt:i4>0</vt:i4>
      </vt:variant>
      <vt:variant>
        <vt:i4>5</vt:i4>
      </vt:variant>
      <vt:variant>
        <vt:lpwstr/>
      </vt:variant>
      <vt:variant>
        <vt:lpwstr>_Toc10733712</vt:lpwstr>
      </vt:variant>
      <vt:variant>
        <vt:i4>1179700</vt:i4>
      </vt:variant>
      <vt:variant>
        <vt:i4>2172</vt:i4>
      </vt:variant>
      <vt:variant>
        <vt:i4>0</vt:i4>
      </vt:variant>
      <vt:variant>
        <vt:i4>5</vt:i4>
      </vt:variant>
      <vt:variant>
        <vt:lpwstr/>
      </vt:variant>
      <vt:variant>
        <vt:lpwstr>_Toc10733711</vt:lpwstr>
      </vt:variant>
      <vt:variant>
        <vt:i4>1245236</vt:i4>
      </vt:variant>
      <vt:variant>
        <vt:i4>2166</vt:i4>
      </vt:variant>
      <vt:variant>
        <vt:i4>0</vt:i4>
      </vt:variant>
      <vt:variant>
        <vt:i4>5</vt:i4>
      </vt:variant>
      <vt:variant>
        <vt:lpwstr/>
      </vt:variant>
      <vt:variant>
        <vt:lpwstr>_Toc10733710</vt:lpwstr>
      </vt:variant>
      <vt:variant>
        <vt:i4>1703989</vt:i4>
      </vt:variant>
      <vt:variant>
        <vt:i4>2160</vt:i4>
      </vt:variant>
      <vt:variant>
        <vt:i4>0</vt:i4>
      </vt:variant>
      <vt:variant>
        <vt:i4>5</vt:i4>
      </vt:variant>
      <vt:variant>
        <vt:lpwstr/>
      </vt:variant>
      <vt:variant>
        <vt:lpwstr>_Toc10733709</vt:lpwstr>
      </vt:variant>
      <vt:variant>
        <vt:i4>1769525</vt:i4>
      </vt:variant>
      <vt:variant>
        <vt:i4>2154</vt:i4>
      </vt:variant>
      <vt:variant>
        <vt:i4>0</vt:i4>
      </vt:variant>
      <vt:variant>
        <vt:i4>5</vt:i4>
      </vt:variant>
      <vt:variant>
        <vt:lpwstr/>
      </vt:variant>
      <vt:variant>
        <vt:lpwstr>_Toc10733708</vt:lpwstr>
      </vt:variant>
      <vt:variant>
        <vt:i4>1310773</vt:i4>
      </vt:variant>
      <vt:variant>
        <vt:i4>2148</vt:i4>
      </vt:variant>
      <vt:variant>
        <vt:i4>0</vt:i4>
      </vt:variant>
      <vt:variant>
        <vt:i4>5</vt:i4>
      </vt:variant>
      <vt:variant>
        <vt:lpwstr/>
      </vt:variant>
      <vt:variant>
        <vt:lpwstr>_Toc10733707</vt:lpwstr>
      </vt:variant>
      <vt:variant>
        <vt:i4>1376309</vt:i4>
      </vt:variant>
      <vt:variant>
        <vt:i4>2142</vt:i4>
      </vt:variant>
      <vt:variant>
        <vt:i4>0</vt:i4>
      </vt:variant>
      <vt:variant>
        <vt:i4>5</vt:i4>
      </vt:variant>
      <vt:variant>
        <vt:lpwstr/>
      </vt:variant>
      <vt:variant>
        <vt:lpwstr>_Toc10733706</vt:lpwstr>
      </vt:variant>
      <vt:variant>
        <vt:i4>1441845</vt:i4>
      </vt:variant>
      <vt:variant>
        <vt:i4>2136</vt:i4>
      </vt:variant>
      <vt:variant>
        <vt:i4>0</vt:i4>
      </vt:variant>
      <vt:variant>
        <vt:i4>5</vt:i4>
      </vt:variant>
      <vt:variant>
        <vt:lpwstr/>
      </vt:variant>
      <vt:variant>
        <vt:lpwstr>_Toc10733705</vt:lpwstr>
      </vt:variant>
      <vt:variant>
        <vt:i4>1507381</vt:i4>
      </vt:variant>
      <vt:variant>
        <vt:i4>2130</vt:i4>
      </vt:variant>
      <vt:variant>
        <vt:i4>0</vt:i4>
      </vt:variant>
      <vt:variant>
        <vt:i4>5</vt:i4>
      </vt:variant>
      <vt:variant>
        <vt:lpwstr/>
      </vt:variant>
      <vt:variant>
        <vt:lpwstr>_Toc10733704</vt:lpwstr>
      </vt:variant>
      <vt:variant>
        <vt:i4>1048629</vt:i4>
      </vt:variant>
      <vt:variant>
        <vt:i4>2124</vt:i4>
      </vt:variant>
      <vt:variant>
        <vt:i4>0</vt:i4>
      </vt:variant>
      <vt:variant>
        <vt:i4>5</vt:i4>
      </vt:variant>
      <vt:variant>
        <vt:lpwstr/>
      </vt:variant>
      <vt:variant>
        <vt:lpwstr>_Toc10733703</vt:lpwstr>
      </vt:variant>
      <vt:variant>
        <vt:i4>1114165</vt:i4>
      </vt:variant>
      <vt:variant>
        <vt:i4>2118</vt:i4>
      </vt:variant>
      <vt:variant>
        <vt:i4>0</vt:i4>
      </vt:variant>
      <vt:variant>
        <vt:i4>5</vt:i4>
      </vt:variant>
      <vt:variant>
        <vt:lpwstr/>
      </vt:variant>
      <vt:variant>
        <vt:lpwstr>_Toc10733702</vt:lpwstr>
      </vt:variant>
      <vt:variant>
        <vt:i4>1179701</vt:i4>
      </vt:variant>
      <vt:variant>
        <vt:i4>2112</vt:i4>
      </vt:variant>
      <vt:variant>
        <vt:i4>0</vt:i4>
      </vt:variant>
      <vt:variant>
        <vt:i4>5</vt:i4>
      </vt:variant>
      <vt:variant>
        <vt:lpwstr/>
      </vt:variant>
      <vt:variant>
        <vt:lpwstr>_Toc10733701</vt:lpwstr>
      </vt:variant>
      <vt:variant>
        <vt:i4>1245237</vt:i4>
      </vt:variant>
      <vt:variant>
        <vt:i4>2106</vt:i4>
      </vt:variant>
      <vt:variant>
        <vt:i4>0</vt:i4>
      </vt:variant>
      <vt:variant>
        <vt:i4>5</vt:i4>
      </vt:variant>
      <vt:variant>
        <vt:lpwstr/>
      </vt:variant>
      <vt:variant>
        <vt:lpwstr>_Toc10733700</vt:lpwstr>
      </vt:variant>
      <vt:variant>
        <vt:i4>1769532</vt:i4>
      </vt:variant>
      <vt:variant>
        <vt:i4>2100</vt:i4>
      </vt:variant>
      <vt:variant>
        <vt:i4>0</vt:i4>
      </vt:variant>
      <vt:variant>
        <vt:i4>5</vt:i4>
      </vt:variant>
      <vt:variant>
        <vt:lpwstr/>
      </vt:variant>
      <vt:variant>
        <vt:lpwstr>_Toc10733699</vt:lpwstr>
      </vt:variant>
      <vt:variant>
        <vt:i4>1703996</vt:i4>
      </vt:variant>
      <vt:variant>
        <vt:i4>2094</vt:i4>
      </vt:variant>
      <vt:variant>
        <vt:i4>0</vt:i4>
      </vt:variant>
      <vt:variant>
        <vt:i4>5</vt:i4>
      </vt:variant>
      <vt:variant>
        <vt:lpwstr/>
      </vt:variant>
      <vt:variant>
        <vt:lpwstr>_Toc10733698</vt:lpwstr>
      </vt:variant>
      <vt:variant>
        <vt:i4>1376316</vt:i4>
      </vt:variant>
      <vt:variant>
        <vt:i4>2088</vt:i4>
      </vt:variant>
      <vt:variant>
        <vt:i4>0</vt:i4>
      </vt:variant>
      <vt:variant>
        <vt:i4>5</vt:i4>
      </vt:variant>
      <vt:variant>
        <vt:lpwstr/>
      </vt:variant>
      <vt:variant>
        <vt:lpwstr>_Toc10733697</vt:lpwstr>
      </vt:variant>
      <vt:variant>
        <vt:i4>1310780</vt:i4>
      </vt:variant>
      <vt:variant>
        <vt:i4>2082</vt:i4>
      </vt:variant>
      <vt:variant>
        <vt:i4>0</vt:i4>
      </vt:variant>
      <vt:variant>
        <vt:i4>5</vt:i4>
      </vt:variant>
      <vt:variant>
        <vt:lpwstr/>
      </vt:variant>
      <vt:variant>
        <vt:lpwstr>_Toc10733696</vt:lpwstr>
      </vt:variant>
      <vt:variant>
        <vt:i4>1507388</vt:i4>
      </vt:variant>
      <vt:variant>
        <vt:i4>2076</vt:i4>
      </vt:variant>
      <vt:variant>
        <vt:i4>0</vt:i4>
      </vt:variant>
      <vt:variant>
        <vt:i4>5</vt:i4>
      </vt:variant>
      <vt:variant>
        <vt:lpwstr/>
      </vt:variant>
      <vt:variant>
        <vt:lpwstr>_Toc10733695</vt:lpwstr>
      </vt:variant>
      <vt:variant>
        <vt:i4>1441852</vt:i4>
      </vt:variant>
      <vt:variant>
        <vt:i4>2070</vt:i4>
      </vt:variant>
      <vt:variant>
        <vt:i4>0</vt:i4>
      </vt:variant>
      <vt:variant>
        <vt:i4>5</vt:i4>
      </vt:variant>
      <vt:variant>
        <vt:lpwstr/>
      </vt:variant>
      <vt:variant>
        <vt:lpwstr>_Toc10733694</vt:lpwstr>
      </vt:variant>
      <vt:variant>
        <vt:i4>1114172</vt:i4>
      </vt:variant>
      <vt:variant>
        <vt:i4>2064</vt:i4>
      </vt:variant>
      <vt:variant>
        <vt:i4>0</vt:i4>
      </vt:variant>
      <vt:variant>
        <vt:i4>5</vt:i4>
      </vt:variant>
      <vt:variant>
        <vt:lpwstr/>
      </vt:variant>
      <vt:variant>
        <vt:lpwstr>_Toc10733693</vt:lpwstr>
      </vt:variant>
      <vt:variant>
        <vt:i4>1048636</vt:i4>
      </vt:variant>
      <vt:variant>
        <vt:i4>2058</vt:i4>
      </vt:variant>
      <vt:variant>
        <vt:i4>0</vt:i4>
      </vt:variant>
      <vt:variant>
        <vt:i4>5</vt:i4>
      </vt:variant>
      <vt:variant>
        <vt:lpwstr/>
      </vt:variant>
      <vt:variant>
        <vt:lpwstr>_Toc10733692</vt:lpwstr>
      </vt:variant>
      <vt:variant>
        <vt:i4>1245244</vt:i4>
      </vt:variant>
      <vt:variant>
        <vt:i4>2052</vt:i4>
      </vt:variant>
      <vt:variant>
        <vt:i4>0</vt:i4>
      </vt:variant>
      <vt:variant>
        <vt:i4>5</vt:i4>
      </vt:variant>
      <vt:variant>
        <vt:lpwstr/>
      </vt:variant>
      <vt:variant>
        <vt:lpwstr>_Toc10733691</vt:lpwstr>
      </vt:variant>
      <vt:variant>
        <vt:i4>1179708</vt:i4>
      </vt:variant>
      <vt:variant>
        <vt:i4>2046</vt:i4>
      </vt:variant>
      <vt:variant>
        <vt:i4>0</vt:i4>
      </vt:variant>
      <vt:variant>
        <vt:i4>5</vt:i4>
      </vt:variant>
      <vt:variant>
        <vt:lpwstr/>
      </vt:variant>
      <vt:variant>
        <vt:lpwstr>_Toc10733690</vt:lpwstr>
      </vt:variant>
      <vt:variant>
        <vt:i4>1769533</vt:i4>
      </vt:variant>
      <vt:variant>
        <vt:i4>2040</vt:i4>
      </vt:variant>
      <vt:variant>
        <vt:i4>0</vt:i4>
      </vt:variant>
      <vt:variant>
        <vt:i4>5</vt:i4>
      </vt:variant>
      <vt:variant>
        <vt:lpwstr/>
      </vt:variant>
      <vt:variant>
        <vt:lpwstr>_Toc10733689</vt:lpwstr>
      </vt:variant>
      <vt:variant>
        <vt:i4>1703997</vt:i4>
      </vt:variant>
      <vt:variant>
        <vt:i4>2034</vt:i4>
      </vt:variant>
      <vt:variant>
        <vt:i4>0</vt:i4>
      </vt:variant>
      <vt:variant>
        <vt:i4>5</vt:i4>
      </vt:variant>
      <vt:variant>
        <vt:lpwstr/>
      </vt:variant>
      <vt:variant>
        <vt:lpwstr>_Toc10733688</vt:lpwstr>
      </vt:variant>
      <vt:variant>
        <vt:i4>1376317</vt:i4>
      </vt:variant>
      <vt:variant>
        <vt:i4>2028</vt:i4>
      </vt:variant>
      <vt:variant>
        <vt:i4>0</vt:i4>
      </vt:variant>
      <vt:variant>
        <vt:i4>5</vt:i4>
      </vt:variant>
      <vt:variant>
        <vt:lpwstr/>
      </vt:variant>
      <vt:variant>
        <vt:lpwstr>_Toc10733687</vt:lpwstr>
      </vt:variant>
      <vt:variant>
        <vt:i4>1310781</vt:i4>
      </vt:variant>
      <vt:variant>
        <vt:i4>2022</vt:i4>
      </vt:variant>
      <vt:variant>
        <vt:i4>0</vt:i4>
      </vt:variant>
      <vt:variant>
        <vt:i4>5</vt:i4>
      </vt:variant>
      <vt:variant>
        <vt:lpwstr/>
      </vt:variant>
      <vt:variant>
        <vt:lpwstr>_Toc10733686</vt:lpwstr>
      </vt:variant>
      <vt:variant>
        <vt:i4>1507389</vt:i4>
      </vt:variant>
      <vt:variant>
        <vt:i4>2016</vt:i4>
      </vt:variant>
      <vt:variant>
        <vt:i4>0</vt:i4>
      </vt:variant>
      <vt:variant>
        <vt:i4>5</vt:i4>
      </vt:variant>
      <vt:variant>
        <vt:lpwstr/>
      </vt:variant>
      <vt:variant>
        <vt:lpwstr>_Toc10733685</vt:lpwstr>
      </vt:variant>
      <vt:variant>
        <vt:i4>1441853</vt:i4>
      </vt:variant>
      <vt:variant>
        <vt:i4>2010</vt:i4>
      </vt:variant>
      <vt:variant>
        <vt:i4>0</vt:i4>
      </vt:variant>
      <vt:variant>
        <vt:i4>5</vt:i4>
      </vt:variant>
      <vt:variant>
        <vt:lpwstr/>
      </vt:variant>
      <vt:variant>
        <vt:lpwstr>_Toc10733684</vt:lpwstr>
      </vt:variant>
      <vt:variant>
        <vt:i4>1114173</vt:i4>
      </vt:variant>
      <vt:variant>
        <vt:i4>2004</vt:i4>
      </vt:variant>
      <vt:variant>
        <vt:i4>0</vt:i4>
      </vt:variant>
      <vt:variant>
        <vt:i4>5</vt:i4>
      </vt:variant>
      <vt:variant>
        <vt:lpwstr/>
      </vt:variant>
      <vt:variant>
        <vt:lpwstr>_Toc10733683</vt:lpwstr>
      </vt:variant>
      <vt:variant>
        <vt:i4>1048637</vt:i4>
      </vt:variant>
      <vt:variant>
        <vt:i4>1998</vt:i4>
      </vt:variant>
      <vt:variant>
        <vt:i4>0</vt:i4>
      </vt:variant>
      <vt:variant>
        <vt:i4>5</vt:i4>
      </vt:variant>
      <vt:variant>
        <vt:lpwstr/>
      </vt:variant>
      <vt:variant>
        <vt:lpwstr>_Toc10733682</vt:lpwstr>
      </vt:variant>
      <vt:variant>
        <vt:i4>1245245</vt:i4>
      </vt:variant>
      <vt:variant>
        <vt:i4>1992</vt:i4>
      </vt:variant>
      <vt:variant>
        <vt:i4>0</vt:i4>
      </vt:variant>
      <vt:variant>
        <vt:i4>5</vt:i4>
      </vt:variant>
      <vt:variant>
        <vt:lpwstr/>
      </vt:variant>
      <vt:variant>
        <vt:lpwstr>_Toc10733681</vt:lpwstr>
      </vt:variant>
      <vt:variant>
        <vt:i4>1179709</vt:i4>
      </vt:variant>
      <vt:variant>
        <vt:i4>1986</vt:i4>
      </vt:variant>
      <vt:variant>
        <vt:i4>0</vt:i4>
      </vt:variant>
      <vt:variant>
        <vt:i4>5</vt:i4>
      </vt:variant>
      <vt:variant>
        <vt:lpwstr/>
      </vt:variant>
      <vt:variant>
        <vt:lpwstr>_Toc10733680</vt:lpwstr>
      </vt:variant>
      <vt:variant>
        <vt:i4>1769522</vt:i4>
      </vt:variant>
      <vt:variant>
        <vt:i4>1980</vt:i4>
      </vt:variant>
      <vt:variant>
        <vt:i4>0</vt:i4>
      </vt:variant>
      <vt:variant>
        <vt:i4>5</vt:i4>
      </vt:variant>
      <vt:variant>
        <vt:lpwstr/>
      </vt:variant>
      <vt:variant>
        <vt:lpwstr>_Toc10733679</vt:lpwstr>
      </vt:variant>
      <vt:variant>
        <vt:i4>1703986</vt:i4>
      </vt:variant>
      <vt:variant>
        <vt:i4>1974</vt:i4>
      </vt:variant>
      <vt:variant>
        <vt:i4>0</vt:i4>
      </vt:variant>
      <vt:variant>
        <vt:i4>5</vt:i4>
      </vt:variant>
      <vt:variant>
        <vt:lpwstr/>
      </vt:variant>
      <vt:variant>
        <vt:lpwstr>_Toc10733678</vt:lpwstr>
      </vt:variant>
      <vt:variant>
        <vt:i4>1376306</vt:i4>
      </vt:variant>
      <vt:variant>
        <vt:i4>1968</vt:i4>
      </vt:variant>
      <vt:variant>
        <vt:i4>0</vt:i4>
      </vt:variant>
      <vt:variant>
        <vt:i4>5</vt:i4>
      </vt:variant>
      <vt:variant>
        <vt:lpwstr/>
      </vt:variant>
      <vt:variant>
        <vt:lpwstr>_Toc10733677</vt:lpwstr>
      </vt:variant>
      <vt:variant>
        <vt:i4>1310770</vt:i4>
      </vt:variant>
      <vt:variant>
        <vt:i4>1962</vt:i4>
      </vt:variant>
      <vt:variant>
        <vt:i4>0</vt:i4>
      </vt:variant>
      <vt:variant>
        <vt:i4>5</vt:i4>
      </vt:variant>
      <vt:variant>
        <vt:lpwstr/>
      </vt:variant>
      <vt:variant>
        <vt:lpwstr>_Toc10733676</vt:lpwstr>
      </vt:variant>
      <vt:variant>
        <vt:i4>1507378</vt:i4>
      </vt:variant>
      <vt:variant>
        <vt:i4>1956</vt:i4>
      </vt:variant>
      <vt:variant>
        <vt:i4>0</vt:i4>
      </vt:variant>
      <vt:variant>
        <vt:i4>5</vt:i4>
      </vt:variant>
      <vt:variant>
        <vt:lpwstr/>
      </vt:variant>
      <vt:variant>
        <vt:lpwstr>_Toc10733675</vt:lpwstr>
      </vt:variant>
      <vt:variant>
        <vt:i4>1441842</vt:i4>
      </vt:variant>
      <vt:variant>
        <vt:i4>1950</vt:i4>
      </vt:variant>
      <vt:variant>
        <vt:i4>0</vt:i4>
      </vt:variant>
      <vt:variant>
        <vt:i4>5</vt:i4>
      </vt:variant>
      <vt:variant>
        <vt:lpwstr/>
      </vt:variant>
      <vt:variant>
        <vt:lpwstr>_Toc10733674</vt:lpwstr>
      </vt:variant>
      <vt:variant>
        <vt:i4>1114162</vt:i4>
      </vt:variant>
      <vt:variant>
        <vt:i4>1944</vt:i4>
      </vt:variant>
      <vt:variant>
        <vt:i4>0</vt:i4>
      </vt:variant>
      <vt:variant>
        <vt:i4>5</vt:i4>
      </vt:variant>
      <vt:variant>
        <vt:lpwstr/>
      </vt:variant>
      <vt:variant>
        <vt:lpwstr>_Toc10733673</vt:lpwstr>
      </vt:variant>
      <vt:variant>
        <vt:i4>1048626</vt:i4>
      </vt:variant>
      <vt:variant>
        <vt:i4>1938</vt:i4>
      </vt:variant>
      <vt:variant>
        <vt:i4>0</vt:i4>
      </vt:variant>
      <vt:variant>
        <vt:i4>5</vt:i4>
      </vt:variant>
      <vt:variant>
        <vt:lpwstr/>
      </vt:variant>
      <vt:variant>
        <vt:lpwstr>_Toc10733672</vt:lpwstr>
      </vt:variant>
      <vt:variant>
        <vt:i4>1245234</vt:i4>
      </vt:variant>
      <vt:variant>
        <vt:i4>1932</vt:i4>
      </vt:variant>
      <vt:variant>
        <vt:i4>0</vt:i4>
      </vt:variant>
      <vt:variant>
        <vt:i4>5</vt:i4>
      </vt:variant>
      <vt:variant>
        <vt:lpwstr/>
      </vt:variant>
      <vt:variant>
        <vt:lpwstr>_Toc10733671</vt:lpwstr>
      </vt:variant>
      <vt:variant>
        <vt:i4>1179698</vt:i4>
      </vt:variant>
      <vt:variant>
        <vt:i4>1926</vt:i4>
      </vt:variant>
      <vt:variant>
        <vt:i4>0</vt:i4>
      </vt:variant>
      <vt:variant>
        <vt:i4>5</vt:i4>
      </vt:variant>
      <vt:variant>
        <vt:lpwstr/>
      </vt:variant>
      <vt:variant>
        <vt:lpwstr>_Toc10733670</vt:lpwstr>
      </vt:variant>
      <vt:variant>
        <vt:i4>1769523</vt:i4>
      </vt:variant>
      <vt:variant>
        <vt:i4>1920</vt:i4>
      </vt:variant>
      <vt:variant>
        <vt:i4>0</vt:i4>
      </vt:variant>
      <vt:variant>
        <vt:i4>5</vt:i4>
      </vt:variant>
      <vt:variant>
        <vt:lpwstr/>
      </vt:variant>
      <vt:variant>
        <vt:lpwstr>_Toc10733669</vt:lpwstr>
      </vt:variant>
      <vt:variant>
        <vt:i4>1703987</vt:i4>
      </vt:variant>
      <vt:variant>
        <vt:i4>1914</vt:i4>
      </vt:variant>
      <vt:variant>
        <vt:i4>0</vt:i4>
      </vt:variant>
      <vt:variant>
        <vt:i4>5</vt:i4>
      </vt:variant>
      <vt:variant>
        <vt:lpwstr/>
      </vt:variant>
      <vt:variant>
        <vt:lpwstr>_Toc10733668</vt:lpwstr>
      </vt:variant>
      <vt:variant>
        <vt:i4>1376307</vt:i4>
      </vt:variant>
      <vt:variant>
        <vt:i4>1908</vt:i4>
      </vt:variant>
      <vt:variant>
        <vt:i4>0</vt:i4>
      </vt:variant>
      <vt:variant>
        <vt:i4>5</vt:i4>
      </vt:variant>
      <vt:variant>
        <vt:lpwstr/>
      </vt:variant>
      <vt:variant>
        <vt:lpwstr>_Toc10733667</vt:lpwstr>
      </vt:variant>
      <vt:variant>
        <vt:i4>1310771</vt:i4>
      </vt:variant>
      <vt:variant>
        <vt:i4>1902</vt:i4>
      </vt:variant>
      <vt:variant>
        <vt:i4>0</vt:i4>
      </vt:variant>
      <vt:variant>
        <vt:i4>5</vt:i4>
      </vt:variant>
      <vt:variant>
        <vt:lpwstr/>
      </vt:variant>
      <vt:variant>
        <vt:lpwstr>_Toc10733666</vt:lpwstr>
      </vt:variant>
      <vt:variant>
        <vt:i4>1507379</vt:i4>
      </vt:variant>
      <vt:variant>
        <vt:i4>1896</vt:i4>
      </vt:variant>
      <vt:variant>
        <vt:i4>0</vt:i4>
      </vt:variant>
      <vt:variant>
        <vt:i4>5</vt:i4>
      </vt:variant>
      <vt:variant>
        <vt:lpwstr/>
      </vt:variant>
      <vt:variant>
        <vt:lpwstr>_Toc10733665</vt:lpwstr>
      </vt:variant>
      <vt:variant>
        <vt:i4>1441843</vt:i4>
      </vt:variant>
      <vt:variant>
        <vt:i4>1890</vt:i4>
      </vt:variant>
      <vt:variant>
        <vt:i4>0</vt:i4>
      </vt:variant>
      <vt:variant>
        <vt:i4>5</vt:i4>
      </vt:variant>
      <vt:variant>
        <vt:lpwstr/>
      </vt:variant>
      <vt:variant>
        <vt:lpwstr>_Toc10733664</vt:lpwstr>
      </vt:variant>
      <vt:variant>
        <vt:i4>1114163</vt:i4>
      </vt:variant>
      <vt:variant>
        <vt:i4>1884</vt:i4>
      </vt:variant>
      <vt:variant>
        <vt:i4>0</vt:i4>
      </vt:variant>
      <vt:variant>
        <vt:i4>5</vt:i4>
      </vt:variant>
      <vt:variant>
        <vt:lpwstr/>
      </vt:variant>
      <vt:variant>
        <vt:lpwstr>_Toc10733663</vt:lpwstr>
      </vt:variant>
      <vt:variant>
        <vt:i4>1048627</vt:i4>
      </vt:variant>
      <vt:variant>
        <vt:i4>1878</vt:i4>
      </vt:variant>
      <vt:variant>
        <vt:i4>0</vt:i4>
      </vt:variant>
      <vt:variant>
        <vt:i4>5</vt:i4>
      </vt:variant>
      <vt:variant>
        <vt:lpwstr/>
      </vt:variant>
      <vt:variant>
        <vt:lpwstr>_Toc10733662</vt:lpwstr>
      </vt:variant>
      <vt:variant>
        <vt:i4>1245235</vt:i4>
      </vt:variant>
      <vt:variant>
        <vt:i4>1872</vt:i4>
      </vt:variant>
      <vt:variant>
        <vt:i4>0</vt:i4>
      </vt:variant>
      <vt:variant>
        <vt:i4>5</vt:i4>
      </vt:variant>
      <vt:variant>
        <vt:lpwstr/>
      </vt:variant>
      <vt:variant>
        <vt:lpwstr>_Toc10733661</vt:lpwstr>
      </vt:variant>
      <vt:variant>
        <vt:i4>1179699</vt:i4>
      </vt:variant>
      <vt:variant>
        <vt:i4>1866</vt:i4>
      </vt:variant>
      <vt:variant>
        <vt:i4>0</vt:i4>
      </vt:variant>
      <vt:variant>
        <vt:i4>5</vt:i4>
      </vt:variant>
      <vt:variant>
        <vt:lpwstr/>
      </vt:variant>
      <vt:variant>
        <vt:lpwstr>_Toc10733660</vt:lpwstr>
      </vt:variant>
      <vt:variant>
        <vt:i4>1769520</vt:i4>
      </vt:variant>
      <vt:variant>
        <vt:i4>1860</vt:i4>
      </vt:variant>
      <vt:variant>
        <vt:i4>0</vt:i4>
      </vt:variant>
      <vt:variant>
        <vt:i4>5</vt:i4>
      </vt:variant>
      <vt:variant>
        <vt:lpwstr/>
      </vt:variant>
      <vt:variant>
        <vt:lpwstr>_Toc10733659</vt:lpwstr>
      </vt:variant>
      <vt:variant>
        <vt:i4>1703984</vt:i4>
      </vt:variant>
      <vt:variant>
        <vt:i4>1854</vt:i4>
      </vt:variant>
      <vt:variant>
        <vt:i4>0</vt:i4>
      </vt:variant>
      <vt:variant>
        <vt:i4>5</vt:i4>
      </vt:variant>
      <vt:variant>
        <vt:lpwstr/>
      </vt:variant>
      <vt:variant>
        <vt:lpwstr>_Toc10733658</vt:lpwstr>
      </vt:variant>
      <vt:variant>
        <vt:i4>1376304</vt:i4>
      </vt:variant>
      <vt:variant>
        <vt:i4>1848</vt:i4>
      </vt:variant>
      <vt:variant>
        <vt:i4>0</vt:i4>
      </vt:variant>
      <vt:variant>
        <vt:i4>5</vt:i4>
      </vt:variant>
      <vt:variant>
        <vt:lpwstr/>
      </vt:variant>
      <vt:variant>
        <vt:lpwstr>_Toc10733657</vt:lpwstr>
      </vt:variant>
      <vt:variant>
        <vt:i4>1310768</vt:i4>
      </vt:variant>
      <vt:variant>
        <vt:i4>1842</vt:i4>
      </vt:variant>
      <vt:variant>
        <vt:i4>0</vt:i4>
      </vt:variant>
      <vt:variant>
        <vt:i4>5</vt:i4>
      </vt:variant>
      <vt:variant>
        <vt:lpwstr/>
      </vt:variant>
      <vt:variant>
        <vt:lpwstr>_Toc10733656</vt:lpwstr>
      </vt:variant>
      <vt:variant>
        <vt:i4>1507376</vt:i4>
      </vt:variant>
      <vt:variant>
        <vt:i4>1836</vt:i4>
      </vt:variant>
      <vt:variant>
        <vt:i4>0</vt:i4>
      </vt:variant>
      <vt:variant>
        <vt:i4>5</vt:i4>
      </vt:variant>
      <vt:variant>
        <vt:lpwstr/>
      </vt:variant>
      <vt:variant>
        <vt:lpwstr>_Toc10733655</vt:lpwstr>
      </vt:variant>
      <vt:variant>
        <vt:i4>1441840</vt:i4>
      </vt:variant>
      <vt:variant>
        <vt:i4>1830</vt:i4>
      </vt:variant>
      <vt:variant>
        <vt:i4>0</vt:i4>
      </vt:variant>
      <vt:variant>
        <vt:i4>5</vt:i4>
      </vt:variant>
      <vt:variant>
        <vt:lpwstr/>
      </vt:variant>
      <vt:variant>
        <vt:lpwstr>_Toc10733654</vt:lpwstr>
      </vt:variant>
      <vt:variant>
        <vt:i4>1114160</vt:i4>
      </vt:variant>
      <vt:variant>
        <vt:i4>1824</vt:i4>
      </vt:variant>
      <vt:variant>
        <vt:i4>0</vt:i4>
      </vt:variant>
      <vt:variant>
        <vt:i4>5</vt:i4>
      </vt:variant>
      <vt:variant>
        <vt:lpwstr/>
      </vt:variant>
      <vt:variant>
        <vt:lpwstr>_Toc10733653</vt:lpwstr>
      </vt:variant>
      <vt:variant>
        <vt:i4>1048624</vt:i4>
      </vt:variant>
      <vt:variant>
        <vt:i4>1818</vt:i4>
      </vt:variant>
      <vt:variant>
        <vt:i4>0</vt:i4>
      </vt:variant>
      <vt:variant>
        <vt:i4>5</vt:i4>
      </vt:variant>
      <vt:variant>
        <vt:lpwstr/>
      </vt:variant>
      <vt:variant>
        <vt:lpwstr>_Toc10733652</vt:lpwstr>
      </vt:variant>
      <vt:variant>
        <vt:i4>1245232</vt:i4>
      </vt:variant>
      <vt:variant>
        <vt:i4>1812</vt:i4>
      </vt:variant>
      <vt:variant>
        <vt:i4>0</vt:i4>
      </vt:variant>
      <vt:variant>
        <vt:i4>5</vt:i4>
      </vt:variant>
      <vt:variant>
        <vt:lpwstr/>
      </vt:variant>
      <vt:variant>
        <vt:lpwstr>_Toc10733651</vt:lpwstr>
      </vt:variant>
      <vt:variant>
        <vt:i4>1179696</vt:i4>
      </vt:variant>
      <vt:variant>
        <vt:i4>1806</vt:i4>
      </vt:variant>
      <vt:variant>
        <vt:i4>0</vt:i4>
      </vt:variant>
      <vt:variant>
        <vt:i4>5</vt:i4>
      </vt:variant>
      <vt:variant>
        <vt:lpwstr/>
      </vt:variant>
      <vt:variant>
        <vt:lpwstr>_Toc10733650</vt:lpwstr>
      </vt:variant>
      <vt:variant>
        <vt:i4>1769521</vt:i4>
      </vt:variant>
      <vt:variant>
        <vt:i4>1800</vt:i4>
      </vt:variant>
      <vt:variant>
        <vt:i4>0</vt:i4>
      </vt:variant>
      <vt:variant>
        <vt:i4>5</vt:i4>
      </vt:variant>
      <vt:variant>
        <vt:lpwstr/>
      </vt:variant>
      <vt:variant>
        <vt:lpwstr>_Toc10733649</vt:lpwstr>
      </vt:variant>
      <vt:variant>
        <vt:i4>1703985</vt:i4>
      </vt:variant>
      <vt:variant>
        <vt:i4>1794</vt:i4>
      </vt:variant>
      <vt:variant>
        <vt:i4>0</vt:i4>
      </vt:variant>
      <vt:variant>
        <vt:i4>5</vt:i4>
      </vt:variant>
      <vt:variant>
        <vt:lpwstr/>
      </vt:variant>
      <vt:variant>
        <vt:lpwstr>_Toc10733648</vt:lpwstr>
      </vt:variant>
      <vt:variant>
        <vt:i4>1376305</vt:i4>
      </vt:variant>
      <vt:variant>
        <vt:i4>1788</vt:i4>
      </vt:variant>
      <vt:variant>
        <vt:i4>0</vt:i4>
      </vt:variant>
      <vt:variant>
        <vt:i4>5</vt:i4>
      </vt:variant>
      <vt:variant>
        <vt:lpwstr/>
      </vt:variant>
      <vt:variant>
        <vt:lpwstr>_Toc10733647</vt:lpwstr>
      </vt:variant>
      <vt:variant>
        <vt:i4>1310769</vt:i4>
      </vt:variant>
      <vt:variant>
        <vt:i4>1782</vt:i4>
      </vt:variant>
      <vt:variant>
        <vt:i4>0</vt:i4>
      </vt:variant>
      <vt:variant>
        <vt:i4>5</vt:i4>
      </vt:variant>
      <vt:variant>
        <vt:lpwstr/>
      </vt:variant>
      <vt:variant>
        <vt:lpwstr>_Toc10733646</vt:lpwstr>
      </vt:variant>
      <vt:variant>
        <vt:i4>1507377</vt:i4>
      </vt:variant>
      <vt:variant>
        <vt:i4>1776</vt:i4>
      </vt:variant>
      <vt:variant>
        <vt:i4>0</vt:i4>
      </vt:variant>
      <vt:variant>
        <vt:i4>5</vt:i4>
      </vt:variant>
      <vt:variant>
        <vt:lpwstr/>
      </vt:variant>
      <vt:variant>
        <vt:lpwstr>_Toc10733645</vt:lpwstr>
      </vt:variant>
      <vt:variant>
        <vt:i4>1441841</vt:i4>
      </vt:variant>
      <vt:variant>
        <vt:i4>1770</vt:i4>
      </vt:variant>
      <vt:variant>
        <vt:i4>0</vt:i4>
      </vt:variant>
      <vt:variant>
        <vt:i4>5</vt:i4>
      </vt:variant>
      <vt:variant>
        <vt:lpwstr/>
      </vt:variant>
      <vt:variant>
        <vt:lpwstr>_Toc10733644</vt:lpwstr>
      </vt:variant>
      <vt:variant>
        <vt:i4>1114161</vt:i4>
      </vt:variant>
      <vt:variant>
        <vt:i4>1764</vt:i4>
      </vt:variant>
      <vt:variant>
        <vt:i4>0</vt:i4>
      </vt:variant>
      <vt:variant>
        <vt:i4>5</vt:i4>
      </vt:variant>
      <vt:variant>
        <vt:lpwstr/>
      </vt:variant>
      <vt:variant>
        <vt:lpwstr>_Toc10733643</vt:lpwstr>
      </vt:variant>
      <vt:variant>
        <vt:i4>1048625</vt:i4>
      </vt:variant>
      <vt:variant>
        <vt:i4>1758</vt:i4>
      </vt:variant>
      <vt:variant>
        <vt:i4>0</vt:i4>
      </vt:variant>
      <vt:variant>
        <vt:i4>5</vt:i4>
      </vt:variant>
      <vt:variant>
        <vt:lpwstr/>
      </vt:variant>
      <vt:variant>
        <vt:lpwstr>_Toc10733642</vt:lpwstr>
      </vt:variant>
      <vt:variant>
        <vt:i4>1245233</vt:i4>
      </vt:variant>
      <vt:variant>
        <vt:i4>1752</vt:i4>
      </vt:variant>
      <vt:variant>
        <vt:i4>0</vt:i4>
      </vt:variant>
      <vt:variant>
        <vt:i4>5</vt:i4>
      </vt:variant>
      <vt:variant>
        <vt:lpwstr/>
      </vt:variant>
      <vt:variant>
        <vt:lpwstr>_Toc10733641</vt:lpwstr>
      </vt:variant>
      <vt:variant>
        <vt:i4>1179697</vt:i4>
      </vt:variant>
      <vt:variant>
        <vt:i4>1746</vt:i4>
      </vt:variant>
      <vt:variant>
        <vt:i4>0</vt:i4>
      </vt:variant>
      <vt:variant>
        <vt:i4>5</vt:i4>
      </vt:variant>
      <vt:variant>
        <vt:lpwstr/>
      </vt:variant>
      <vt:variant>
        <vt:lpwstr>_Toc10733640</vt:lpwstr>
      </vt:variant>
      <vt:variant>
        <vt:i4>1769526</vt:i4>
      </vt:variant>
      <vt:variant>
        <vt:i4>1740</vt:i4>
      </vt:variant>
      <vt:variant>
        <vt:i4>0</vt:i4>
      </vt:variant>
      <vt:variant>
        <vt:i4>5</vt:i4>
      </vt:variant>
      <vt:variant>
        <vt:lpwstr/>
      </vt:variant>
      <vt:variant>
        <vt:lpwstr>_Toc10733639</vt:lpwstr>
      </vt:variant>
      <vt:variant>
        <vt:i4>1703990</vt:i4>
      </vt:variant>
      <vt:variant>
        <vt:i4>1734</vt:i4>
      </vt:variant>
      <vt:variant>
        <vt:i4>0</vt:i4>
      </vt:variant>
      <vt:variant>
        <vt:i4>5</vt:i4>
      </vt:variant>
      <vt:variant>
        <vt:lpwstr/>
      </vt:variant>
      <vt:variant>
        <vt:lpwstr>_Toc10733638</vt:lpwstr>
      </vt:variant>
      <vt:variant>
        <vt:i4>1376310</vt:i4>
      </vt:variant>
      <vt:variant>
        <vt:i4>1728</vt:i4>
      </vt:variant>
      <vt:variant>
        <vt:i4>0</vt:i4>
      </vt:variant>
      <vt:variant>
        <vt:i4>5</vt:i4>
      </vt:variant>
      <vt:variant>
        <vt:lpwstr/>
      </vt:variant>
      <vt:variant>
        <vt:lpwstr>_Toc10733637</vt:lpwstr>
      </vt:variant>
      <vt:variant>
        <vt:i4>1310774</vt:i4>
      </vt:variant>
      <vt:variant>
        <vt:i4>1722</vt:i4>
      </vt:variant>
      <vt:variant>
        <vt:i4>0</vt:i4>
      </vt:variant>
      <vt:variant>
        <vt:i4>5</vt:i4>
      </vt:variant>
      <vt:variant>
        <vt:lpwstr/>
      </vt:variant>
      <vt:variant>
        <vt:lpwstr>_Toc10733636</vt:lpwstr>
      </vt:variant>
      <vt:variant>
        <vt:i4>1507382</vt:i4>
      </vt:variant>
      <vt:variant>
        <vt:i4>1716</vt:i4>
      </vt:variant>
      <vt:variant>
        <vt:i4>0</vt:i4>
      </vt:variant>
      <vt:variant>
        <vt:i4>5</vt:i4>
      </vt:variant>
      <vt:variant>
        <vt:lpwstr/>
      </vt:variant>
      <vt:variant>
        <vt:lpwstr>_Toc10733635</vt:lpwstr>
      </vt:variant>
      <vt:variant>
        <vt:i4>1441846</vt:i4>
      </vt:variant>
      <vt:variant>
        <vt:i4>1710</vt:i4>
      </vt:variant>
      <vt:variant>
        <vt:i4>0</vt:i4>
      </vt:variant>
      <vt:variant>
        <vt:i4>5</vt:i4>
      </vt:variant>
      <vt:variant>
        <vt:lpwstr/>
      </vt:variant>
      <vt:variant>
        <vt:lpwstr>_Toc10733634</vt:lpwstr>
      </vt:variant>
      <vt:variant>
        <vt:i4>1114166</vt:i4>
      </vt:variant>
      <vt:variant>
        <vt:i4>1704</vt:i4>
      </vt:variant>
      <vt:variant>
        <vt:i4>0</vt:i4>
      </vt:variant>
      <vt:variant>
        <vt:i4>5</vt:i4>
      </vt:variant>
      <vt:variant>
        <vt:lpwstr/>
      </vt:variant>
      <vt:variant>
        <vt:lpwstr>_Toc10733633</vt:lpwstr>
      </vt:variant>
      <vt:variant>
        <vt:i4>1048630</vt:i4>
      </vt:variant>
      <vt:variant>
        <vt:i4>1698</vt:i4>
      </vt:variant>
      <vt:variant>
        <vt:i4>0</vt:i4>
      </vt:variant>
      <vt:variant>
        <vt:i4>5</vt:i4>
      </vt:variant>
      <vt:variant>
        <vt:lpwstr/>
      </vt:variant>
      <vt:variant>
        <vt:lpwstr>_Toc10733632</vt:lpwstr>
      </vt:variant>
      <vt:variant>
        <vt:i4>1245238</vt:i4>
      </vt:variant>
      <vt:variant>
        <vt:i4>1692</vt:i4>
      </vt:variant>
      <vt:variant>
        <vt:i4>0</vt:i4>
      </vt:variant>
      <vt:variant>
        <vt:i4>5</vt:i4>
      </vt:variant>
      <vt:variant>
        <vt:lpwstr/>
      </vt:variant>
      <vt:variant>
        <vt:lpwstr>_Toc10733631</vt:lpwstr>
      </vt:variant>
      <vt:variant>
        <vt:i4>1179702</vt:i4>
      </vt:variant>
      <vt:variant>
        <vt:i4>1686</vt:i4>
      </vt:variant>
      <vt:variant>
        <vt:i4>0</vt:i4>
      </vt:variant>
      <vt:variant>
        <vt:i4>5</vt:i4>
      </vt:variant>
      <vt:variant>
        <vt:lpwstr/>
      </vt:variant>
      <vt:variant>
        <vt:lpwstr>_Toc10733630</vt:lpwstr>
      </vt:variant>
      <vt:variant>
        <vt:i4>1769527</vt:i4>
      </vt:variant>
      <vt:variant>
        <vt:i4>1680</vt:i4>
      </vt:variant>
      <vt:variant>
        <vt:i4>0</vt:i4>
      </vt:variant>
      <vt:variant>
        <vt:i4>5</vt:i4>
      </vt:variant>
      <vt:variant>
        <vt:lpwstr/>
      </vt:variant>
      <vt:variant>
        <vt:lpwstr>_Toc10733629</vt:lpwstr>
      </vt:variant>
      <vt:variant>
        <vt:i4>1703991</vt:i4>
      </vt:variant>
      <vt:variant>
        <vt:i4>1674</vt:i4>
      </vt:variant>
      <vt:variant>
        <vt:i4>0</vt:i4>
      </vt:variant>
      <vt:variant>
        <vt:i4>5</vt:i4>
      </vt:variant>
      <vt:variant>
        <vt:lpwstr/>
      </vt:variant>
      <vt:variant>
        <vt:lpwstr>_Toc10733628</vt:lpwstr>
      </vt:variant>
      <vt:variant>
        <vt:i4>1376311</vt:i4>
      </vt:variant>
      <vt:variant>
        <vt:i4>1668</vt:i4>
      </vt:variant>
      <vt:variant>
        <vt:i4>0</vt:i4>
      </vt:variant>
      <vt:variant>
        <vt:i4>5</vt:i4>
      </vt:variant>
      <vt:variant>
        <vt:lpwstr/>
      </vt:variant>
      <vt:variant>
        <vt:lpwstr>_Toc10733627</vt:lpwstr>
      </vt:variant>
      <vt:variant>
        <vt:i4>1310775</vt:i4>
      </vt:variant>
      <vt:variant>
        <vt:i4>1662</vt:i4>
      </vt:variant>
      <vt:variant>
        <vt:i4>0</vt:i4>
      </vt:variant>
      <vt:variant>
        <vt:i4>5</vt:i4>
      </vt:variant>
      <vt:variant>
        <vt:lpwstr/>
      </vt:variant>
      <vt:variant>
        <vt:lpwstr>_Toc10733626</vt:lpwstr>
      </vt:variant>
      <vt:variant>
        <vt:i4>1507383</vt:i4>
      </vt:variant>
      <vt:variant>
        <vt:i4>1656</vt:i4>
      </vt:variant>
      <vt:variant>
        <vt:i4>0</vt:i4>
      </vt:variant>
      <vt:variant>
        <vt:i4>5</vt:i4>
      </vt:variant>
      <vt:variant>
        <vt:lpwstr/>
      </vt:variant>
      <vt:variant>
        <vt:lpwstr>_Toc10733625</vt:lpwstr>
      </vt:variant>
      <vt:variant>
        <vt:i4>1441847</vt:i4>
      </vt:variant>
      <vt:variant>
        <vt:i4>1650</vt:i4>
      </vt:variant>
      <vt:variant>
        <vt:i4>0</vt:i4>
      </vt:variant>
      <vt:variant>
        <vt:i4>5</vt:i4>
      </vt:variant>
      <vt:variant>
        <vt:lpwstr/>
      </vt:variant>
      <vt:variant>
        <vt:lpwstr>_Toc10733624</vt:lpwstr>
      </vt:variant>
      <vt:variant>
        <vt:i4>1114167</vt:i4>
      </vt:variant>
      <vt:variant>
        <vt:i4>1644</vt:i4>
      </vt:variant>
      <vt:variant>
        <vt:i4>0</vt:i4>
      </vt:variant>
      <vt:variant>
        <vt:i4>5</vt:i4>
      </vt:variant>
      <vt:variant>
        <vt:lpwstr/>
      </vt:variant>
      <vt:variant>
        <vt:lpwstr>_Toc10733623</vt:lpwstr>
      </vt:variant>
      <vt:variant>
        <vt:i4>1048631</vt:i4>
      </vt:variant>
      <vt:variant>
        <vt:i4>1638</vt:i4>
      </vt:variant>
      <vt:variant>
        <vt:i4>0</vt:i4>
      </vt:variant>
      <vt:variant>
        <vt:i4>5</vt:i4>
      </vt:variant>
      <vt:variant>
        <vt:lpwstr/>
      </vt:variant>
      <vt:variant>
        <vt:lpwstr>_Toc10733622</vt:lpwstr>
      </vt:variant>
      <vt:variant>
        <vt:i4>1245239</vt:i4>
      </vt:variant>
      <vt:variant>
        <vt:i4>1632</vt:i4>
      </vt:variant>
      <vt:variant>
        <vt:i4>0</vt:i4>
      </vt:variant>
      <vt:variant>
        <vt:i4>5</vt:i4>
      </vt:variant>
      <vt:variant>
        <vt:lpwstr/>
      </vt:variant>
      <vt:variant>
        <vt:lpwstr>_Toc10733621</vt:lpwstr>
      </vt:variant>
      <vt:variant>
        <vt:i4>1179703</vt:i4>
      </vt:variant>
      <vt:variant>
        <vt:i4>1626</vt:i4>
      </vt:variant>
      <vt:variant>
        <vt:i4>0</vt:i4>
      </vt:variant>
      <vt:variant>
        <vt:i4>5</vt:i4>
      </vt:variant>
      <vt:variant>
        <vt:lpwstr/>
      </vt:variant>
      <vt:variant>
        <vt:lpwstr>_Toc10733620</vt:lpwstr>
      </vt:variant>
      <vt:variant>
        <vt:i4>1769524</vt:i4>
      </vt:variant>
      <vt:variant>
        <vt:i4>1620</vt:i4>
      </vt:variant>
      <vt:variant>
        <vt:i4>0</vt:i4>
      </vt:variant>
      <vt:variant>
        <vt:i4>5</vt:i4>
      </vt:variant>
      <vt:variant>
        <vt:lpwstr/>
      </vt:variant>
      <vt:variant>
        <vt:lpwstr>_Toc10733619</vt:lpwstr>
      </vt:variant>
      <vt:variant>
        <vt:i4>1703988</vt:i4>
      </vt:variant>
      <vt:variant>
        <vt:i4>1614</vt:i4>
      </vt:variant>
      <vt:variant>
        <vt:i4>0</vt:i4>
      </vt:variant>
      <vt:variant>
        <vt:i4>5</vt:i4>
      </vt:variant>
      <vt:variant>
        <vt:lpwstr/>
      </vt:variant>
      <vt:variant>
        <vt:lpwstr>_Toc10733618</vt:lpwstr>
      </vt:variant>
      <vt:variant>
        <vt:i4>1376308</vt:i4>
      </vt:variant>
      <vt:variant>
        <vt:i4>1608</vt:i4>
      </vt:variant>
      <vt:variant>
        <vt:i4>0</vt:i4>
      </vt:variant>
      <vt:variant>
        <vt:i4>5</vt:i4>
      </vt:variant>
      <vt:variant>
        <vt:lpwstr/>
      </vt:variant>
      <vt:variant>
        <vt:lpwstr>_Toc10733617</vt:lpwstr>
      </vt:variant>
      <vt:variant>
        <vt:i4>1310772</vt:i4>
      </vt:variant>
      <vt:variant>
        <vt:i4>1602</vt:i4>
      </vt:variant>
      <vt:variant>
        <vt:i4>0</vt:i4>
      </vt:variant>
      <vt:variant>
        <vt:i4>5</vt:i4>
      </vt:variant>
      <vt:variant>
        <vt:lpwstr/>
      </vt:variant>
      <vt:variant>
        <vt:lpwstr>_Toc10733616</vt:lpwstr>
      </vt:variant>
      <vt:variant>
        <vt:i4>1507380</vt:i4>
      </vt:variant>
      <vt:variant>
        <vt:i4>1596</vt:i4>
      </vt:variant>
      <vt:variant>
        <vt:i4>0</vt:i4>
      </vt:variant>
      <vt:variant>
        <vt:i4>5</vt:i4>
      </vt:variant>
      <vt:variant>
        <vt:lpwstr/>
      </vt:variant>
      <vt:variant>
        <vt:lpwstr>_Toc10733615</vt:lpwstr>
      </vt:variant>
      <vt:variant>
        <vt:i4>1441844</vt:i4>
      </vt:variant>
      <vt:variant>
        <vt:i4>1590</vt:i4>
      </vt:variant>
      <vt:variant>
        <vt:i4>0</vt:i4>
      </vt:variant>
      <vt:variant>
        <vt:i4>5</vt:i4>
      </vt:variant>
      <vt:variant>
        <vt:lpwstr/>
      </vt:variant>
      <vt:variant>
        <vt:lpwstr>_Toc10733614</vt:lpwstr>
      </vt:variant>
      <vt:variant>
        <vt:i4>1114164</vt:i4>
      </vt:variant>
      <vt:variant>
        <vt:i4>1584</vt:i4>
      </vt:variant>
      <vt:variant>
        <vt:i4>0</vt:i4>
      </vt:variant>
      <vt:variant>
        <vt:i4>5</vt:i4>
      </vt:variant>
      <vt:variant>
        <vt:lpwstr/>
      </vt:variant>
      <vt:variant>
        <vt:lpwstr>_Toc10733613</vt:lpwstr>
      </vt:variant>
      <vt:variant>
        <vt:i4>1048628</vt:i4>
      </vt:variant>
      <vt:variant>
        <vt:i4>1578</vt:i4>
      </vt:variant>
      <vt:variant>
        <vt:i4>0</vt:i4>
      </vt:variant>
      <vt:variant>
        <vt:i4>5</vt:i4>
      </vt:variant>
      <vt:variant>
        <vt:lpwstr/>
      </vt:variant>
      <vt:variant>
        <vt:lpwstr>_Toc10733612</vt:lpwstr>
      </vt:variant>
      <vt:variant>
        <vt:i4>1245236</vt:i4>
      </vt:variant>
      <vt:variant>
        <vt:i4>1572</vt:i4>
      </vt:variant>
      <vt:variant>
        <vt:i4>0</vt:i4>
      </vt:variant>
      <vt:variant>
        <vt:i4>5</vt:i4>
      </vt:variant>
      <vt:variant>
        <vt:lpwstr/>
      </vt:variant>
      <vt:variant>
        <vt:lpwstr>_Toc10733611</vt:lpwstr>
      </vt:variant>
      <vt:variant>
        <vt:i4>1179700</vt:i4>
      </vt:variant>
      <vt:variant>
        <vt:i4>1566</vt:i4>
      </vt:variant>
      <vt:variant>
        <vt:i4>0</vt:i4>
      </vt:variant>
      <vt:variant>
        <vt:i4>5</vt:i4>
      </vt:variant>
      <vt:variant>
        <vt:lpwstr/>
      </vt:variant>
      <vt:variant>
        <vt:lpwstr>_Toc10733610</vt:lpwstr>
      </vt:variant>
      <vt:variant>
        <vt:i4>1769525</vt:i4>
      </vt:variant>
      <vt:variant>
        <vt:i4>1560</vt:i4>
      </vt:variant>
      <vt:variant>
        <vt:i4>0</vt:i4>
      </vt:variant>
      <vt:variant>
        <vt:i4>5</vt:i4>
      </vt:variant>
      <vt:variant>
        <vt:lpwstr/>
      </vt:variant>
      <vt:variant>
        <vt:lpwstr>_Toc10733609</vt:lpwstr>
      </vt:variant>
      <vt:variant>
        <vt:i4>1703989</vt:i4>
      </vt:variant>
      <vt:variant>
        <vt:i4>1554</vt:i4>
      </vt:variant>
      <vt:variant>
        <vt:i4>0</vt:i4>
      </vt:variant>
      <vt:variant>
        <vt:i4>5</vt:i4>
      </vt:variant>
      <vt:variant>
        <vt:lpwstr/>
      </vt:variant>
      <vt:variant>
        <vt:lpwstr>_Toc10733608</vt:lpwstr>
      </vt:variant>
      <vt:variant>
        <vt:i4>1376309</vt:i4>
      </vt:variant>
      <vt:variant>
        <vt:i4>1548</vt:i4>
      </vt:variant>
      <vt:variant>
        <vt:i4>0</vt:i4>
      </vt:variant>
      <vt:variant>
        <vt:i4>5</vt:i4>
      </vt:variant>
      <vt:variant>
        <vt:lpwstr/>
      </vt:variant>
      <vt:variant>
        <vt:lpwstr>_Toc10733607</vt:lpwstr>
      </vt:variant>
      <vt:variant>
        <vt:i4>1310773</vt:i4>
      </vt:variant>
      <vt:variant>
        <vt:i4>1542</vt:i4>
      </vt:variant>
      <vt:variant>
        <vt:i4>0</vt:i4>
      </vt:variant>
      <vt:variant>
        <vt:i4>5</vt:i4>
      </vt:variant>
      <vt:variant>
        <vt:lpwstr/>
      </vt:variant>
      <vt:variant>
        <vt:lpwstr>_Toc10733606</vt:lpwstr>
      </vt:variant>
      <vt:variant>
        <vt:i4>1507381</vt:i4>
      </vt:variant>
      <vt:variant>
        <vt:i4>1536</vt:i4>
      </vt:variant>
      <vt:variant>
        <vt:i4>0</vt:i4>
      </vt:variant>
      <vt:variant>
        <vt:i4>5</vt:i4>
      </vt:variant>
      <vt:variant>
        <vt:lpwstr/>
      </vt:variant>
      <vt:variant>
        <vt:lpwstr>_Toc10733605</vt:lpwstr>
      </vt:variant>
      <vt:variant>
        <vt:i4>1441845</vt:i4>
      </vt:variant>
      <vt:variant>
        <vt:i4>1530</vt:i4>
      </vt:variant>
      <vt:variant>
        <vt:i4>0</vt:i4>
      </vt:variant>
      <vt:variant>
        <vt:i4>5</vt:i4>
      </vt:variant>
      <vt:variant>
        <vt:lpwstr/>
      </vt:variant>
      <vt:variant>
        <vt:lpwstr>_Toc10733604</vt:lpwstr>
      </vt:variant>
      <vt:variant>
        <vt:i4>1114165</vt:i4>
      </vt:variant>
      <vt:variant>
        <vt:i4>1524</vt:i4>
      </vt:variant>
      <vt:variant>
        <vt:i4>0</vt:i4>
      </vt:variant>
      <vt:variant>
        <vt:i4>5</vt:i4>
      </vt:variant>
      <vt:variant>
        <vt:lpwstr/>
      </vt:variant>
      <vt:variant>
        <vt:lpwstr>_Toc10733603</vt:lpwstr>
      </vt:variant>
      <vt:variant>
        <vt:i4>1048629</vt:i4>
      </vt:variant>
      <vt:variant>
        <vt:i4>1518</vt:i4>
      </vt:variant>
      <vt:variant>
        <vt:i4>0</vt:i4>
      </vt:variant>
      <vt:variant>
        <vt:i4>5</vt:i4>
      </vt:variant>
      <vt:variant>
        <vt:lpwstr/>
      </vt:variant>
      <vt:variant>
        <vt:lpwstr>_Toc10733602</vt:lpwstr>
      </vt:variant>
      <vt:variant>
        <vt:i4>1245237</vt:i4>
      </vt:variant>
      <vt:variant>
        <vt:i4>1512</vt:i4>
      </vt:variant>
      <vt:variant>
        <vt:i4>0</vt:i4>
      </vt:variant>
      <vt:variant>
        <vt:i4>5</vt:i4>
      </vt:variant>
      <vt:variant>
        <vt:lpwstr/>
      </vt:variant>
      <vt:variant>
        <vt:lpwstr>_Toc10733601</vt:lpwstr>
      </vt:variant>
      <vt:variant>
        <vt:i4>1179701</vt:i4>
      </vt:variant>
      <vt:variant>
        <vt:i4>1506</vt:i4>
      </vt:variant>
      <vt:variant>
        <vt:i4>0</vt:i4>
      </vt:variant>
      <vt:variant>
        <vt:i4>5</vt:i4>
      </vt:variant>
      <vt:variant>
        <vt:lpwstr/>
      </vt:variant>
      <vt:variant>
        <vt:lpwstr>_Toc10733600</vt:lpwstr>
      </vt:variant>
      <vt:variant>
        <vt:i4>1572924</vt:i4>
      </vt:variant>
      <vt:variant>
        <vt:i4>1500</vt:i4>
      </vt:variant>
      <vt:variant>
        <vt:i4>0</vt:i4>
      </vt:variant>
      <vt:variant>
        <vt:i4>5</vt:i4>
      </vt:variant>
      <vt:variant>
        <vt:lpwstr/>
      </vt:variant>
      <vt:variant>
        <vt:lpwstr>_Toc10733599</vt:lpwstr>
      </vt:variant>
      <vt:variant>
        <vt:i4>1638460</vt:i4>
      </vt:variant>
      <vt:variant>
        <vt:i4>1494</vt:i4>
      </vt:variant>
      <vt:variant>
        <vt:i4>0</vt:i4>
      </vt:variant>
      <vt:variant>
        <vt:i4>5</vt:i4>
      </vt:variant>
      <vt:variant>
        <vt:lpwstr/>
      </vt:variant>
      <vt:variant>
        <vt:lpwstr>_Toc10733598</vt:lpwstr>
      </vt:variant>
      <vt:variant>
        <vt:i4>1441852</vt:i4>
      </vt:variant>
      <vt:variant>
        <vt:i4>1488</vt:i4>
      </vt:variant>
      <vt:variant>
        <vt:i4>0</vt:i4>
      </vt:variant>
      <vt:variant>
        <vt:i4>5</vt:i4>
      </vt:variant>
      <vt:variant>
        <vt:lpwstr/>
      </vt:variant>
      <vt:variant>
        <vt:lpwstr>_Toc10733597</vt:lpwstr>
      </vt:variant>
      <vt:variant>
        <vt:i4>1507388</vt:i4>
      </vt:variant>
      <vt:variant>
        <vt:i4>1482</vt:i4>
      </vt:variant>
      <vt:variant>
        <vt:i4>0</vt:i4>
      </vt:variant>
      <vt:variant>
        <vt:i4>5</vt:i4>
      </vt:variant>
      <vt:variant>
        <vt:lpwstr/>
      </vt:variant>
      <vt:variant>
        <vt:lpwstr>_Toc10733596</vt:lpwstr>
      </vt:variant>
      <vt:variant>
        <vt:i4>1310780</vt:i4>
      </vt:variant>
      <vt:variant>
        <vt:i4>1476</vt:i4>
      </vt:variant>
      <vt:variant>
        <vt:i4>0</vt:i4>
      </vt:variant>
      <vt:variant>
        <vt:i4>5</vt:i4>
      </vt:variant>
      <vt:variant>
        <vt:lpwstr/>
      </vt:variant>
      <vt:variant>
        <vt:lpwstr>_Toc10733595</vt:lpwstr>
      </vt:variant>
      <vt:variant>
        <vt:i4>1376316</vt:i4>
      </vt:variant>
      <vt:variant>
        <vt:i4>1470</vt:i4>
      </vt:variant>
      <vt:variant>
        <vt:i4>0</vt:i4>
      </vt:variant>
      <vt:variant>
        <vt:i4>5</vt:i4>
      </vt:variant>
      <vt:variant>
        <vt:lpwstr/>
      </vt:variant>
      <vt:variant>
        <vt:lpwstr>_Toc10733594</vt:lpwstr>
      </vt:variant>
      <vt:variant>
        <vt:i4>1179708</vt:i4>
      </vt:variant>
      <vt:variant>
        <vt:i4>1464</vt:i4>
      </vt:variant>
      <vt:variant>
        <vt:i4>0</vt:i4>
      </vt:variant>
      <vt:variant>
        <vt:i4>5</vt:i4>
      </vt:variant>
      <vt:variant>
        <vt:lpwstr/>
      </vt:variant>
      <vt:variant>
        <vt:lpwstr>_Toc10733593</vt:lpwstr>
      </vt:variant>
      <vt:variant>
        <vt:i4>1245244</vt:i4>
      </vt:variant>
      <vt:variant>
        <vt:i4>1458</vt:i4>
      </vt:variant>
      <vt:variant>
        <vt:i4>0</vt:i4>
      </vt:variant>
      <vt:variant>
        <vt:i4>5</vt:i4>
      </vt:variant>
      <vt:variant>
        <vt:lpwstr/>
      </vt:variant>
      <vt:variant>
        <vt:lpwstr>_Toc10733592</vt:lpwstr>
      </vt:variant>
      <vt:variant>
        <vt:i4>1048636</vt:i4>
      </vt:variant>
      <vt:variant>
        <vt:i4>1452</vt:i4>
      </vt:variant>
      <vt:variant>
        <vt:i4>0</vt:i4>
      </vt:variant>
      <vt:variant>
        <vt:i4>5</vt:i4>
      </vt:variant>
      <vt:variant>
        <vt:lpwstr/>
      </vt:variant>
      <vt:variant>
        <vt:lpwstr>_Toc10733591</vt:lpwstr>
      </vt:variant>
      <vt:variant>
        <vt:i4>1114172</vt:i4>
      </vt:variant>
      <vt:variant>
        <vt:i4>1446</vt:i4>
      </vt:variant>
      <vt:variant>
        <vt:i4>0</vt:i4>
      </vt:variant>
      <vt:variant>
        <vt:i4>5</vt:i4>
      </vt:variant>
      <vt:variant>
        <vt:lpwstr/>
      </vt:variant>
      <vt:variant>
        <vt:lpwstr>_Toc10733590</vt:lpwstr>
      </vt:variant>
      <vt:variant>
        <vt:i4>1572925</vt:i4>
      </vt:variant>
      <vt:variant>
        <vt:i4>1440</vt:i4>
      </vt:variant>
      <vt:variant>
        <vt:i4>0</vt:i4>
      </vt:variant>
      <vt:variant>
        <vt:i4>5</vt:i4>
      </vt:variant>
      <vt:variant>
        <vt:lpwstr/>
      </vt:variant>
      <vt:variant>
        <vt:lpwstr>_Toc10733589</vt:lpwstr>
      </vt:variant>
      <vt:variant>
        <vt:i4>1638461</vt:i4>
      </vt:variant>
      <vt:variant>
        <vt:i4>1434</vt:i4>
      </vt:variant>
      <vt:variant>
        <vt:i4>0</vt:i4>
      </vt:variant>
      <vt:variant>
        <vt:i4>5</vt:i4>
      </vt:variant>
      <vt:variant>
        <vt:lpwstr/>
      </vt:variant>
      <vt:variant>
        <vt:lpwstr>_Toc10733588</vt:lpwstr>
      </vt:variant>
      <vt:variant>
        <vt:i4>1441853</vt:i4>
      </vt:variant>
      <vt:variant>
        <vt:i4>1428</vt:i4>
      </vt:variant>
      <vt:variant>
        <vt:i4>0</vt:i4>
      </vt:variant>
      <vt:variant>
        <vt:i4>5</vt:i4>
      </vt:variant>
      <vt:variant>
        <vt:lpwstr/>
      </vt:variant>
      <vt:variant>
        <vt:lpwstr>_Toc10733587</vt:lpwstr>
      </vt:variant>
      <vt:variant>
        <vt:i4>1507389</vt:i4>
      </vt:variant>
      <vt:variant>
        <vt:i4>1422</vt:i4>
      </vt:variant>
      <vt:variant>
        <vt:i4>0</vt:i4>
      </vt:variant>
      <vt:variant>
        <vt:i4>5</vt:i4>
      </vt:variant>
      <vt:variant>
        <vt:lpwstr/>
      </vt:variant>
      <vt:variant>
        <vt:lpwstr>_Toc10733586</vt:lpwstr>
      </vt:variant>
      <vt:variant>
        <vt:i4>1310781</vt:i4>
      </vt:variant>
      <vt:variant>
        <vt:i4>1416</vt:i4>
      </vt:variant>
      <vt:variant>
        <vt:i4>0</vt:i4>
      </vt:variant>
      <vt:variant>
        <vt:i4>5</vt:i4>
      </vt:variant>
      <vt:variant>
        <vt:lpwstr/>
      </vt:variant>
      <vt:variant>
        <vt:lpwstr>_Toc10733585</vt:lpwstr>
      </vt:variant>
      <vt:variant>
        <vt:i4>1376317</vt:i4>
      </vt:variant>
      <vt:variant>
        <vt:i4>1410</vt:i4>
      </vt:variant>
      <vt:variant>
        <vt:i4>0</vt:i4>
      </vt:variant>
      <vt:variant>
        <vt:i4>5</vt:i4>
      </vt:variant>
      <vt:variant>
        <vt:lpwstr/>
      </vt:variant>
      <vt:variant>
        <vt:lpwstr>_Toc10733584</vt:lpwstr>
      </vt:variant>
      <vt:variant>
        <vt:i4>1179709</vt:i4>
      </vt:variant>
      <vt:variant>
        <vt:i4>1404</vt:i4>
      </vt:variant>
      <vt:variant>
        <vt:i4>0</vt:i4>
      </vt:variant>
      <vt:variant>
        <vt:i4>5</vt:i4>
      </vt:variant>
      <vt:variant>
        <vt:lpwstr/>
      </vt:variant>
      <vt:variant>
        <vt:lpwstr>_Toc10733583</vt:lpwstr>
      </vt:variant>
      <vt:variant>
        <vt:i4>1245245</vt:i4>
      </vt:variant>
      <vt:variant>
        <vt:i4>1398</vt:i4>
      </vt:variant>
      <vt:variant>
        <vt:i4>0</vt:i4>
      </vt:variant>
      <vt:variant>
        <vt:i4>5</vt:i4>
      </vt:variant>
      <vt:variant>
        <vt:lpwstr/>
      </vt:variant>
      <vt:variant>
        <vt:lpwstr>_Toc10733582</vt:lpwstr>
      </vt:variant>
      <vt:variant>
        <vt:i4>1048637</vt:i4>
      </vt:variant>
      <vt:variant>
        <vt:i4>1392</vt:i4>
      </vt:variant>
      <vt:variant>
        <vt:i4>0</vt:i4>
      </vt:variant>
      <vt:variant>
        <vt:i4>5</vt:i4>
      </vt:variant>
      <vt:variant>
        <vt:lpwstr/>
      </vt:variant>
      <vt:variant>
        <vt:lpwstr>_Toc10733581</vt:lpwstr>
      </vt:variant>
      <vt:variant>
        <vt:i4>1114173</vt:i4>
      </vt:variant>
      <vt:variant>
        <vt:i4>1386</vt:i4>
      </vt:variant>
      <vt:variant>
        <vt:i4>0</vt:i4>
      </vt:variant>
      <vt:variant>
        <vt:i4>5</vt:i4>
      </vt:variant>
      <vt:variant>
        <vt:lpwstr/>
      </vt:variant>
      <vt:variant>
        <vt:lpwstr>_Toc10733580</vt:lpwstr>
      </vt:variant>
      <vt:variant>
        <vt:i4>1572914</vt:i4>
      </vt:variant>
      <vt:variant>
        <vt:i4>1380</vt:i4>
      </vt:variant>
      <vt:variant>
        <vt:i4>0</vt:i4>
      </vt:variant>
      <vt:variant>
        <vt:i4>5</vt:i4>
      </vt:variant>
      <vt:variant>
        <vt:lpwstr/>
      </vt:variant>
      <vt:variant>
        <vt:lpwstr>_Toc10733579</vt:lpwstr>
      </vt:variant>
      <vt:variant>
        <vt:i4>1638450</vt:i4>
      </vt:variant>
      <vt:variant>
        <vt:i4>1374</vt:i4>
      </vt:variant>
      <vt:variant>
        <vt:i4>0</vt:i4>
      </vt:variant>
      <vt:variant>
        <vt:i4>5</vt:i4>
      </vt:variant>
      <vt:variant>
        <vt:lpwstr/>
      </vt:variant>
      <vt:variant>
        <vt:lpwstr>_Toc10733578</vt:lpwstr>
      </vt:variant>
      <vt:variant>
        <vt:i4>1441842</vt:i4>
      </vt:variant>
      <vt:variant>
        <vt:i4>1368</vt:i4>
      </vt:variant>
      <vt:variant>
        <vt:i4>0</vt:i4>
      </vt:variant>
      <vt:variant>
        <vt:i4>5</vt:i4>
      </vt:variant>
      <vt:variant>
        <vt:lpwstr/>
      </vt:variant>
      <vt:variant>
        <vt:lpwstr>_Toc10733577</vt:lpwstr>
      </vt:variant>
      <vt:variant>
        <vt:i4>1507378</vt:i4>
      </vt:variant>
      <vt:variant>
        <vt:i4>1362</vt:i4>
      </vt:variant>
      <vt:variant>
        <vt:i4>0</vt:i4>
      </vt:variant>
      <vt:variant>
        <vt:i4>5</vt:i4>
      </vt:variant>
      <vt:variant>
        <vt:lpwstr/>
      </vt:variant>
      <vt:variant>
        <vt:lpwstr>_Toc10733576</vt:lpwstr>
      </vt:variant>
      <vt:variant>
        <vt:i4>1310770</vt:i4>
      </vt:variant>
      <vt:variant>
        <vt:i4>1356</vt:i4>
      </vt:variant>
      <vt:variant>
        <vt:i4>0</vt:i4>
      </vt:variant>
      <vt:variant>
        <vt:i4>5</vt:i4>
      </vt:variant>
      <vt:variant>
        <vt:lpwstr/>
      </vt:variant>
      <vt:variant>
        <vt:lpwstr>_Toc10733575</vt:lpwstr>
      </vt:variant>
      <vt:variant>
        <vt:i4>1376306</vt:i4>
      </vt:variant>
      <vt:variant>
        <vt:i4>1350</vt:i4>
      </vt:variant>
      <vt:variant>
        <vt:i4>0</vt:i4>
      </vt:variant>
      <vt:variant>
        <vt:i4>5</vt:i4>
      </vt:variant>
      <vt:variant>
        <vt:lpwstr/>
      </vt:variant>
      <vt:variant>
        <vt:lpwstr>_Toc10733574</vt:lpwstr>
      </vt:variant>
      <vt:variant>
        <vt:i4>1179698</vt:i4>
      </vt:variant>
      <vt:variant>
        <vt:i4>1344</vt:i4>
      </vt:variant>
      <vt:variant>
        <vt:i4>0</vt:i4>
      </vt:variant>
      <vt:variant>
        <vt:i4>5</vt:i4>
      </vt:variant>
      <vt:variant>
        <vt:lpwstr/>
      </vt:variant>
      <vt:variant>
        <vt:lpwstr>_Toc10733573</vt:lpwstr>
      </vt:variant>
      <vt:variant>
        <vt:i4>1245234</vt:i4>
      </vt:variant>
      <vt:variant>
        <vt:i4>1338</vt:i4>
      </vt:variant>
      <vt:variant>
        <vt:i4>0</vt:i4>
      </vt:variant>
      <vt:variant>
        <vt:i4>5</vt:i4>
      </vt:variant>
      <vt:variant>
        <vt:lpwstr/>
      </vt:variant>
      <vt:variant>
        <vt:lpwstr>_Toc10733572</vt:lpwstr>
      </vt:variant>
      <vt:variant>
        <vt:i4>1048626</vt:i4>
      </vt:variant>
      <vt:variant>
        <vt:i4>1332</vt:i4>
      </vt:variant>
      <vt:variant>
        <vt:i4>0</vt:i4>
      </vt:variant>
      <vt:variant>
        <vt:i4>5</vt:i4>
      </vt:variant>
      <vt:variant>
        <vt:lpwstr/>
      </vt:variant>
      <vt:variant>
        <vt:lpwstr>_Toc10733571</vt:lpwstr>
      </vt:variant>
      <vt:variant>
        <vt:i4>1114162</vt:i4>
      </vt:variant>
      <vt:variant>
        <vt:i4>1326</vt:i4>
      </vt:variant>
      <vt:variant>
        <vt:i4>0</vt:i4>
      </vt:variant>
      <vt:variant>
        <vt:i4>5</vt:i4>
      </vt:variant>
      <vt:variant>
        <vt:lpwstr/>
      </vt:variant>
      <vt:variant>
        <vt:lpwstr>_Toc10733570</vt:lpwstr>
      </vt:variant>
      <vt:variant>
        <vt:i4>1572915</vt:i4>
      </vt:variant>
      <vt:variant>
        <vt:i4>1320</vt:i4>
      </vt:variant>
      <vt:variant>
        <vt:i4>0</vt:i4>
      </vt:variant>
      <vt:variant>
        <vt:i4>5</vt:i4>
      </vt:variant>
      <vt:variant>
        <vt:lpwstr/>
      </vt:variant>
      <vt:variant>
        <vt:lpwstr>_Toc10733569</vt:lpwstr>
      </vt:variant>
      <vt:variant>
        <vt:i4>1638451</vt:i4>
      </vt:variant>
      <vt:variant>
        <vt:i4>1314</vt:i4>
      </vt:variant>
      <vt:variant>
        <vt:i4>0</vt:i4>
      </vt:variant>
      <vt:variant>
        <vt:i4>5</vt:i4>
      </vt:variant>
      <vt:variant>
        <vt:lpwstr/>
      </vt:variant>
      <vt:variant>
        <vt:lpwstr>_Toc10733568</vt:lpwstr>
      </vt:variant>
      <vt:variant>
        <vt:i4>1441843</vt:i4>
      </vt:variant>
      <vt:variant>
        <vt:i4>1308</vt:i4>
      </vt:variant>
      <vt:variant>
        <vt:i4>0</vt:i4>
      </vt:variant>
      <vt:variant>
        <vt:i4>5</vt:i4>
      </vt:variant>
      <vt:variant>
        <vt:lpwstr/>
      </vt:variant>
      <vt:variant>
        <vt:lpwstr>_Toc10733567</vt:lpwstr>
      </vt:variant>
      <vt:variant>
        <vt:i4>1507379</vt:i4>
      </vt:variant>
      <vt:variant>
        <vt:i4>1302</vt:i4>
      </vt:variant>
      <vt:variant>
        <vt:i4>0</vt:i4>
      </vt:variant>
      <vt:variant>
        <vt:i4>5</vt:i4>
      </vt:variant>
      <vt:variant>
        <vt:lpwstr/>
      </vt:variant>
      <vt:variant>
        <vt:lpwstr>_Toc10733566</vt:lpwstr>
      </vt:variant>
      <vt:variant>
        <vt:i4>1310771</vt:i4>
      </vt:variant>
      <vt:variant>
        <vt:i4>1296</vt:i4>
      </vt:variant>
      <vt:variant>
        <vt:i4>0</vt:i4>
      </vt:variant>
      <vt:variant>
        <vt:i4>5</vt:i4>
      </vt:variant>
      <vt:variant>
        <vt:lpwstr/>
      </vt:variant>
      <vt:variant>
        <vt:lpwstr>_Toc10733565</vt:lpwstr>
      </vt:variant>
      <vt:variant>
        <vt:i4>1376307</vt:i4>
      </vt:variant>
      <vt:variant>
        <vt:i4>1290</vt:i4>
      </vt:variant>
      <vt:variant>
        <vt:i4>0</vt:i4>
      </vt:variant>
      <vt:variant>
        <vt:i4>5</vt:i4>
      </vt:variant>
      <vt:variant>
        <vt:lpwstr/>
      </vt:variant>
      <vt:variant>
        <vt:lpwstr>_Toc10733564</vt:lpwstr>
      </vt:variant>
      <vt:variant>
        <vt:i4>1179699</vt:i4>
      </vt:variant>
      <vt:variant>
        <vt:i4>1284</vt:i4>
      </vt:variant>
      <vt:variant>
        <vt:i4>0</vt:i4>
      </vt:variant>
      <vt:variant>
        <vt:i4>5</vt:i4>
      </vt:variant>
      <vt:variant>
        <vt:lpwstr/>
      </vt:variant>
      <vt:variant>
        <vt:lpwstr>_Toc10733563</vt:lpwstr>
      </vt:variant>
      <vt:variant>
        <vt:i4>1245235</vt:i4>
      </vt:variant>
      <vt:variant>
        <vt:i4>1278</vt:i4>
      </vt:variant>
      <vt:variant>
        <vt:i4>0</vt:i4>
      </vt:variant>
      <vt:variant>
        <vt:i4>5</vt:i4>
      </vt:variant>
      <vt:variant>
        <vt:lpwstr/>
      </vt:variant>
      <vt:variant>
        <vt:lpwstr>_Toc10733562</vt:lpwstr>
      </vt:variant>
      <vt:variant>
        <vt:i4>1048627</vt:i4>
      </vt:variant>
      <vt:variant>
        <vt:i4>1272</vt:i4>
      </vt:variant>
      <vt:variant>
        <vt:i4>0</vt:i4>
      </vt:variant>
      <vt:variant>
        <vt:i4>5</vt:i4>
      </vt:variant>
      <vt:variant>
        <vt:lpwstr/>
      </vt:variant>
      <vt:variant>
        <vt:lpwstr>_Toc10733561</vt:lpwstr>
      </vt:variant>
      <vt:variant>
        <vt:i4>1114163</vt:i4>
      </vt:variant>
      <vt:variant>
        <vt:i4>1266</vt:i4>
      </vt:variant>
      <vt:variant>
        <vt:i4>0</vt:i4>
      </vt:variant>
      <vt:variant>
        <vt:i4>5</vt:i4>
      </vt:variant>
      <vt:variant>
        <vt:lpwstr/>
      </vt:variant>
      <vt:variant>
        <vt:lpwstr>_Toc10733560</vt:lpwstr>
      </vt:variant>
      <vt:variant>
        <vt:i4>1572912</vt:i4>
      </vt:variant>
      <vt:variant>
        <vt:i4>1260</vt:i4>
      </vt:variant>
      <vt:variant>
        <vt:i4>0</vt:i4>
      </vt:variant>
      <vt:variant>
        <vt:i4>5</vt:i4>
      </vt:variant>
      <vt:variant>
        <vt:lpwstr/>
      </vt:variant>
      <vt:variant>
        <vt:lpwstr>_Toc10733559</vt:lpwstr>
      </vt:variant>
      <vt:variant>
        <vt:i4>1638448</vt:i4>
      </vt:variant>
      <vt:variant>
        <vt:i4>1254</vt:i4>
      </vt:variant>
      <vt:variant>
        <vt:i4>0</vt:i4>
      </vt:variant>
      <vt:variant>
        <vt:i4>5</vt:i4>
      </vt:variant>
      <vt:variant>
        <vt:lpwstr/>
      </vt:variant>
      <vt:variant>
        <vt:lpwstr>_Toc10733558</vt:lpwstr>
      </vt:variant>
      <vt:variant>
        <vt:i4>1441840</vt:i4>
      </vt:variant>
      <vt:variant>
        <vt:i4>1248</vt:i4>
      </vt:variant>
      <vt:variant>
        <vt:i4>0</vt:i4>
      </vt:variant>
      <vt:variant>
        <vt:i4>5</vt:i4>
      </vt:variant>
      <vt:variant>
        <vt:lpwstr/>
      </vt:variant>
      <vt:variant>
        <vt:lpwstr>_Toc10733557</vt:lpwstr>
      </vt:variant>
      <vt:variant>
        <vt:i4>1507376</vt:i4>
      </vt:variant>
      <vt:variant>
        <vt:i4>1242</vt:i4>
      </vt:variant>
      <vt:variant>
        <vt:i4>0</vt:i4>
      </vt:variant>
      <vt:variant>
        <vt:i4>5</vt:i4>
      </vt:variant>
      <vt:variant>
        <vt:lpwstr/>
      </vt:variant>
      <vt:variant>
        <vt:lpwstr>_Toc10733556</vt:lpwstr>
      </vt:variant>
      <vt:variant>
        <vt:i4>1310768</vt:i4>
      </vt:variant>
      <vt:variant>
        <vt:i4>1236</vt:i4>
      </vt:variant>
      <vt:variant>
        <vt:i4>0</vt:i4>
      </vt:variant>
      <vt:variant>
        <vt:i4>5</vt:i4>
      </vt:variant>
      <vt:variant>
        <vt:lpwstr/>
      </vt:variant>
      <vt:variant>
        <vt:lpwstr>_Toc10733555</vt:lpwstr>
      </vt:variant>
      <vt:variant>
        <vt:i4>1376304</vt:i4>
      </vt:variant>
      <vt:variant>
        <vt:i4>1230</vt:i4>
      </vt:variant>
      <vt:variant>
        <vt:i4>0</vt:i4>
      </vt:variant>
      <vt:variant>
        <vt:i4>5</vt:i4>
      </vt:variant>
      <vt:variant>
        <vt:lpwstr/>
      </vt:variant>
      <vt:variant>
        <vt:lpwstr>_Toc10733554</vt:lpwstr>
      </vt:variant>
      <vt:variant>
        <vt:i4>1179696</vt:i4>
      </vt:variant>
      <vt:variant>
        <vt:i4>1224</vt:i4>
      </vt:variant>
      <vt:variant>
        <vt:i4>0</vt:i4>
      </vt:variant>
      <vt:variant>
        <vt:i4>5</vt:i4>
      </vt:variant>
      <vt:variant>
        <vt:lpwstr/>
      </vt:variant>
      <vt:variant>
        <vt:lpwstr>_Toc10733553</vt:lpwstr>
      </vt:variant>
      <vt:variant>
        <vt:i4>1245232</vt:i4>
      </vt:variant>
      <vt:variant>
        <vt:i4>1218</vt:i4>
      </vt:variant>
      <vt:variant>
        <vt:i4>0</vt:i4>
      </vt:variant>
      <vt:variant>
        <vt:i4>5</vt:i4>
      </vt:variant>
      <vt:variant>
        <vt:lpwstr/>
      </vt:variant>
      <vt:variant>
        <vt:lpwstr>_Toc10733552</vt:lpwstr>
      </vt:variant>
      <vt:variant>
        <vt:i4>1048624</vt:i4>
      </vt:variant>
      <vt:variant>
        <vt:i4>1212</vt:i4>
      </vt:variant>
      <vt:variant>
        <vt:i4>0</vt:i4>
      </vt:variant>
      <vt:variant>
        <vt:i4>5</vt:i4>
      </vt:variant>
      <vt:variant>
        <vt:lpwstr/>
      </vt:variant>
      <vt:variant>
        <vt:lpwstr>_Toc10733551</vt:lpwstr>
      </vt:variant>
      <vt:variant>
        <vt:i4>1114160</vt:i4>
      </vt:variant>
      <vt:variant>
        <vt:i4>1206</vt:i4>
      </vt:variant>
      <vt:variant>
        <vt:i4>0</vt:i4>
      </vt:variant>
      <vt:variant>
        <vt:i4>5</vt:i4>
      </vt:variant>
      <vt:variant>
        <vt:lpwstr/>
      </vt:variant>
      <vt:variant>
        <vt:lpwstr>_Toc10733550</vt:lpwstr>
      </vt:variant>
      <vt:variant>
        <vt:i4>1572913</vt:i4>
      </vt:variant>
      <vt:variant>
        <vt:i4>1200</vt:i4>
      </vt:variant>
      <vt:variant>
        <vt:i4>0</vt:i4>
      </vt:variant>
      <vt:variant>
        <vt:i4>5</vt:i4>
      </vt:variant>
      <vt:variant>
        <vt:lpwstr/>
      </vt:variant>
      <vt:variant>
        <vt:lpwstr>_Toc10733549</vt:lpwstr>
      </vt:variant>
      <vt:variant>
        <vt:i4>1638449</vt:i4>
      </vt:variant>
      <vt:variant>
        <vt:i4>1194</vt:i4>
      </vt:variant>
      <vt:variant>
        <vt:i4>0</vt:i4>
      </vt:variant>
      <vt:variant>
        <vt:i4>5</vt:i4>
      </vt:variant>
      <vt:variant>
        <vt:lpwstr/>
      </vt:variant>
      <vt:variant>
        <vt:lpwstr>_Toc10733548</vt:lpwstr>
      </vt:variant>
      <vt:variant>
        <vt:i4>1441841</vt:i4>
      </vt:variant>
      <vt:variant>
        <vt:i4>1188</vt:i4>
      </vt:variant>
      <vt:variant>
        <vt:i4>0</vt:i4>
      </vt:variant>
      <vt:variant>
        <vt:i4>5</vt:i4>
      </vt:variant>
      <vt:variant>
        <vt:lpwstr/>
      </vt:variant>
      <vt:variant>
        <vt:lpwstr>_Toc10733547</vt:lpwstr>
      </vt:variant>
      <vt:variant>
        <vt:i4>1507377</vt:i4>
      </vt:variant>
      <vt:variant>
        <vt:i4>1182</vt:i4>
      </vt:variant>
      <vt:variant>
        <vt:i4>0</vt:i4>
      </vt:variant>
      <vt:variant>
        <vt:i4>5</vt:i4>
      </vt:variant>
      <vt:variant>
        <vt:lpwstr/>
      </vt:variant>
      <vt:variant>
        <vt:lpwstr>_Toc10733546</vt:lpwstr>
      </vt:variant>
      <vt:variant>
        <vt:i4>1310769</vt:i4>
      </vt:variant>
      <vt:variant>
        <vt:i4>1176</vt:i4>
      </vt:variant>
      <vt:variant>
        <vt:i4>0</vt:i4>
      </vt:variant>
      <vt:variant>
        <vt:i4>5</vt:i4>
      </vt:variant>
      <vt:variant>
        <vt:lpwstr/>
      </vt:variant>
      <vt:variant>
        <vt:lpwstr>_Toc10733545</vt:lpwstr>
      </vt:variant>
      <vt:variant>
        <vt:i4>1376305</vt:i4>
      </vt:variant>
      <vt:variant>
        <vt:i4>1170</vt:i4>
      </vt:variant>
      <vt:variant>
        <vt:i4>0</vt:i4>
      </vt:variant>
      <vt:variant>
        <vt:i4>5</vt:i4>
      </vt:variant>
      <vt:variant>
        <vt:lpwstr/>
      </vt:variant>
      <vt:variant>
        <vt:lpwstr>_Toc10733544</vt:lpwstr>
      </vt:variant>
      <vt:variant>
        <vt:i4>1179697</vt:i4>
      </vt:variant>
      <vt:variant>
        <vt:i4>1164</vt:i4>
      </vt:variant>
      <vt:variant>
        <vt:i4>0</vt:i4>
      </vt:variant>
      <vt:variant>
        <vt:i4>5</vt:i4>
      </vt:variant>
      <vt:variant>
        <vt:lpwstr/>
      </vt:variant>
      <vt:variant>
        <vt:lpwstr>_Toc10733543</vt:lpwstr>
      </vt:variant>
      <vt:variant>
        <vt:i4>1245233</vt:i4>
      </vt:variant>
      <vt:variant>
        <vt:i4>1158</vt:i4>
      </vt:variant>
      <vt:variant>
        <vt:i4>0</vt:i4>
      </vt:variant>
      <vt:variant>
        <vt:i4>5</vt:i4>
      </vt:variant>
      <vt:variant>
        <vt:lpwstr/>
      </vt:variant>
      <vt:variant>
        <vt:lpwstr>_Toc10733542</vt:lpwstr>
      </vt:variant>
      <vt:variant>
        <vt:i4>1048625</vt:i4>
      </vt:variant>
      <vt:variant>
        <vt:i4>1152</vt:i4>
      </vt:variant>
      <vt:variant>
        <vt:i4>0</vt:i4>
      </vt:variant>
      <vt:variant>
        <vt:i4>5</vt:i4>
      </vt:variant>
      <vt:variant>
        <vt:lpwstr/>
      </vt:variant>
      <vt:variant>
        <vt:lpwstr>_Toc10733541</vt:lpwstr>
      </vt:variant>
      <vt:variant>
        <vt:i4>1114161</vt:i4>
      </vt:variant>
      <vt:variant>
        <vt:i4>1146</vt:i4>
      </vt:variant>
      <vt:variant>
        <vt:i4>0</vt:i4>
      </vt:variant>
      <vt:variant>
        <vt:i4>5</vt:i4>
      </vt:variant>
      <vt:variant>
        <vt:lpwstr/>
      </vt:variant>
      <vt:variant>
        <vt:lpwstr>_Toc10733540</vt:lpwstr>
      </vt:variant>
      <vt:variant>
        <vt:i4>1572918</vt:i4>
      </vt:variant>
      <vt:variant>
        <vt:i4>1140</vt:i4>
      </vt:variant>
      <vt:variant>
        <vt:i4>0</vt:i4>
      </vt:variant>
      <vt:variant>
        <vt:i4>5</vt:i4>
      </vt:variant>
      <vt:variant>
        <vt:lpwstr/>
      </vt:variant>
      <vt:variant>
        <vt:lpwstr>_Toc10733539</vt:lpwstr>
      </vt:variant>
      <vt:variant>
        <vt:i4>1638454</vt:i4>
      </vt:variant>
      <vt:variant>
        <vt:i4>1134</vt:i4>
      </vt:variant>
      <vt:variant>
        <vt:i4>0</vt:i4>
      </vt:variant>
      <vt:variant>
        <vt:i4>5</vt:i4>
      </vt:variant>
      <vt:variant>
        <vt:lpwstr/>
      </vt:variant>
      <vt:variant>
        <vt:lpwstr>_Toc10733538</vt:lpwstr>
      </vt:variant>
      <vt:variant>
        <vt:i4>1441846</vt:i4>
      </vt:variant>
      <vt:variant>
        <vt:i4>1128</vt:i4>
      </vt:variant>
      <vt:variant>
        <vt:i4>0</vt:i4>
      </vt:variant>
      <vt:variant>
        <vt:i4>5</vt:i4>
      </vt:variant>
      <vt:variant>
        <vt:lpwstr/>
      </vt:variant>
      <vt:variant>
        <vt:lpwstr>_Toc10733537</vt:lpwstr>
      </vt:variant>
      <vt:variant>
        <vt:i4>1507382</vt:i4>
      </vt:variant>
      <vt:variant>
        <vt:i4>1122</vt:i4>
      </vt:variant>
      <vt:variant>
        <vt:i4>0</vt:i4>
      </vt:variant>
      <vt:variant>
        <vt:i4>5</vt:i4>
      </vt:variant>
      <vt:variant>
        <vt:lpwstr/>
      </vt:variant>
      <vt:variant>
        <vt:lpwstr>_Toc10733536</vt:lpwstr>
      </vt:variant>
      <vt:variant>
        <vt:i4>1310774</vt:i4>
      </vt:variant>
      <vt:variant>
        <vt:i4>1116</vt:i4>
      </vt:variant>
      <vt:variant>
        <vt:i4>0</vt:i4>
      </vt:variant>
      <vt:variant>
        <vt:i4>5</vt:i4>
      </vt:variant>
      <vt:variant>
        <vt:lpwstr/>
      </vt:variant>
      <vt:variant>
        <vt:lpwstr>_Toc10733535</vt:lpwstr>
      </vt:variant>
      <vt:variant>
        <vt:i4>1376310</vt:i4>
      </vt:variant>
      <vt:variant>
        <vt:i4>1110</vt:i4>
      </vt:variant>
      <vt:variant>
        <vt:i4>0</vt:i4>
      </vt:variant>
      <vt:variant>
        <vt:i4>5</vt:i4>
      </vt:variant>
      <vt:variant>
        <vt:lpwstr/>
      </vt:variant>
      <vt:variant>
        <vt:lpwstr>_Toc10733534</vt:lpwstr>
      </vt:variant>
      <vt:variant>
        <vt:i4>1179702</vt:i4>
      </vt:variant>
      <vt:variant>
        <vt:i4>1104</vt:i4>
      </vt:variant>
      <vt:variant>
        <vt:i4>0</vt:i4>
      </vt:variant>
      <vt:variant>
        <vt:i4>5</vt:i4>
      </vt:variant>
      <vt:variant>
        <vt:lpwstr/>
      </vt:variant>
      <vt:variant>
        <vt:lpwstr>_Toc10733533</vt:lpwstr>
      </vt:variant>
      <vt:variant>
        <vt:i4>1245238</vt:i4>
      </vt:variant>
      <vt:variant>
        <vt:i4>1098</vt:i4>
      </vt:variant>
      <vt:variant>
        <vt:i4>0</vt:i4>
      </vt:variant>
      <vt:variant>
        <vt:i4>5</vt:i4>
      </vt:variant>
      <vt:variant>
        <vt:lpwstr/>
      </vt:variant>
      <vt:variant>
        <vt:lpwstr>_Toc10733532</vt:lpwstr>
      </vt:variant>
      <vt:variant>
        <vt:i4>1048630</vt:i4>
      </vt:variant>
      <vt:variant>
        <vt:i4>1089</vt:i4>
      </vt:variant>
      <vt:variant>
        <vt:i4>0</vt:i4>
      </vt:variant>
      <vt:variant>
        <vt:i4>5</vt:i4>
      </vt:variant>
      <vt:variant>
        <vt:lpwstr/>
      </vt:variant>
      <vt:variant>
        <vt:lpwstr>_Toc10733531</vt:lpwstr>
      </vt:variant>
      <vt:variant>
        <vt:i4>1114166</vt:i4>
      </vt:variant>
      <vt:variant>
        <vt:i4>1083</vt:i4>
      </vt:variant>
      <vt:variant>
        <vt:i4>0</vt:i4>
      </vt:variant>
      <vt:variant>
        <vt:i4>5</vt:i4>
      </vt:variant>
      <vt:variant>
        <vt:lpwstr/>
      </vt:variant>
      <vt:variant>
        <vt:lpwstr>_Toc10733530</vt:lpwstr>
      </vt:variant>
      <vt:variant>
        <vt:i4>1572919</vt:i4>
      </vt:variant>
      <vt:variant>
        <vt:i4>1077</vt:i4>
      </vt:variant>
      <vt:variant>
        <vt:i4>0</vt:i4>
      </vt:variant>
      <vt:variant>
        <vt:i4>5</vt:i4>
      </vt:variant>
      <vt:variant>
        <vt:lpwstr/>
      </vt:variant>
      <vt:variant>
        <vt:lpwstr>_Toc10733529</vt:lpwstr>
      </vt:variant>
      <vt:variant>
        <vt:i4>1638455</vt:i4>
      </vt:variant>
      <vt:variant>
        <vt:i4>1071</vt:i4>
      </vt:variant>
      <vt:variant>
        <vt:i4>0</vt:i4>
      </vt:variant>
      <vt:variant>
        <vt:i4>5</vt:i4>
      </vt:variant>
      <vt:variant>
        <vt:lpwstr/>
      </vt:variant>
      <vt:variant>
        <vt:lpwstr>_Toc10733528</vt:lpwstr>
      </vt:variant>
      <vt:variant>
        <vt:i4>1441847</vt:i4>
      </vt:variant>
      <vt:variant>
        <vt:i4>1065</vt:i4>
      </vt:variant>
      <vt:variant>
        <vt:i4>0</vt:i4>
      </vt:variant>
      <vt:variant>
        <vt:i4>5</vt:i4>
      </vt:variant>
      <vt:variant>
        <vt:lpwstr/>
      </vt:variant>
      <vt:variant>
        <vt:lpwstr>_Toc10733527</vt:lpwstr>
      </vt:variant>
      <vt:variant>
        <vt:i4>1507383</vt:i4>
      </vt:variant>
      <vt:variant>
        <vt:i4>1059</vt:i4>
      </vt:variant>
      <vt:variant>
        <vt:i4>0</vt:i4>
      </vt:variant>
      <vt:variant>
        <vt:i4>5</vt:i4>
      </vt:variant>
      <vt:variant>
        <vt:lpwstr/>
      </vt:variant>
      <vt:variant>
        <vt:lpwstr>_Toc10733526</vt:lpwstr>
      </vt:variant>
      <vt:variant>
        <vt:i4>1310775</vt:i4>
      </vt:variant>
      <vt:variant>
        <vt:i4>1053</vt:i4>
      </vt:variant>
      <vt:variant>
        <vt:i4>0</vt:i4>
      </vt:variant>
      <vt:variant>
        <vt:i4>5</vt:i4>
      </vt:variant>
      <vt:variant>
        <vt:lpwstr/>
      </vt:variant>
      <vt:variant>
        <vt:lpwstr>_Toc10733525</vt:lpwstr>
      </vt:variant>
      <vt:variant>
        <vt:i4>1376311</vt:i4>
      </vt:variant>
      <vt:variant>
        <vt:i4>1047</vt:i4>
      </vt:variant>
      <vt:variant>
        <vt:i4>0</vt:i4>
      </vt:variant>
      <vt:variant>
        <vt:i4>5</vt:i4>
      </vt:variant>
      <vt:variant>
        <vt:lpwstr/>
      </vt:variant>
      <vt:variant>
        <vt:lpwstr>_Toc10733524</vt:lpwstr>
      </vt:variant>
      <vt:variant>
        <vt:i4>1179703</vt:i4>
      </vt:variant>
      <vt:variant>
        <vt:i4>1041</vt:i4>
      </vt:variant>
      <vt:variant>
        <vt:i4>0</vt:i4>
      </vt:variant>
      <vt:variant>
        <vt:i4>5</vt:i4>
      </vt:variant>
      <vt:variant>
        <vt:lpwstr/>
      </vt:variant>
      <vt:variant>
        <vt:lpwstr>_Toc10733523</vt:lpwstr>
      </vt:variant>
      <vt:variant>
        <vt:i4>1245239</vt:i4>
      </vt:variant>
      <vt:variant>
        <vt:i4>1035</vt:i4>
      </vt:variant>
      <vt:variant>
        <vt:i4>0</vt:i4>
      </vt:variant>
      <vt:variant>
        <vt:i4>5</vt:i4>
      </vt:variant>
      <vt:variant>
        <vt:lpwstr/>
      </vt:variant>
      <vt:variant>
        <vt:lpwstr>_Toc10733522</vt:lpwstr>
      </vt:variant>
      <vt:variant>
        <vt:i4>1048631</vt:i4>
      </vt:variant>
      <vt:variant>
        <vt:i4>1029</vt:i4>
      </vt:variant>
      <vt:variant>
        <vt:i4>0</vt:i4>
      </vt:variant>
      <vt:variant>
        <vt:i4>5</vt:i4>
      </vt:variant>
      <vt:variant>
        <vt:lpwstr/>
      </vt:variant>
      <vt:variant>
        <vt:lpwstr>_Toc10733521</vt:lpwstr>
      </vt:variant>
      <vt:variant>
        <vt:i4>1114167</vt:i4>
      </vt:variant>
      <vt:variant>
        <vt:i4>1023</vt:i4>
      </vt:variant>
      <vt:variant>
        <vt:i4>0</vt:i4>
      </vt:variant>
      <vt:variant>
        <vt:i4>5</vt:i4>
      </vt:variant>
      <vt:variant>
        <vt:lpwstr/>
      </vt:variant>
      <vt:variant>
        <vt:lpwstr>_Toc10733520</vt:lpwstr>
      </vt:variant>
      <vt:variant>
        <vt:i4>1572916</vt:i4>
      </vt:variant>
      <vt:variant>
        <vt:i4>1017</vt:i4>
      </vt:variant>
      <vt:variant>
        <vt:i4>0</vt:i4>
      </vt:variant>
      <vt:variant>
        <vt:i4>5</vt:i4>
      </vt:variant>
      <vt:variant>
        <vt:lpwstr/>
      </vt:variant>
      <vt:variant>
        <vt:lpwstr>_Toc10733519</vt:lpwstr>
      </vt:variant>
      <vt:variant>
        <vt:i4>1638452</vt:i4>
      </vt:variant>
      <vt:variant>
        <vt:i4>1011</vt:i4>
      </vt:variant>
      <vt:variant>
        <vt:i4>0</vt:i4>
      </vt:variant>
      <vt:variant>
        <vt:i4>5</vt:i4>
      </vt:variant>
      <vt:variant>
        <vt:lpwstr/>
      </vt:variant>
      <vt:variant>
        <vt:lpwstr>_Toc10733518</vt:lpwstr>
      </vt:variant>
      <vt:variant>
        <vt:i4>1441844</vt:i4>
      </vt:variant>
      <vt:variant>
        <vt:i4>1005</vt:i4>
      </vt:variant>
      <vt:variant>
        <vt:i4>0</vt:i4>
      </vt:variant>
      <vt:variant>
        <vt:i4>5</vt:i4>
      </vt:variant>
      <vt:variant>
        <vt:lpwstr/>
      </vt:variant>
      <vt:variant>
        <vt:lpwstr>_Toc10733517</vt:lpwstr>
      </vt:variant>
      <vt:variant>
        <vt:i4>1507380</vt:i4>
      </vt:variant>
      <vt:variant>
        <vt:i4>999</vt:i4>
      </vt:variant>
      <vt:variant>
        <vt:i4>0</vt:i4>
      </vt:variant>
      <vt:variant>
        <vt:i4>5</vt:i4>
      </vt:variant>
      <vt:variant>
        <vt:lpwstr/>
      </vt:variant>
      <vt:variant>
        <vt:lpwstr>_Toc10733516</vt:lpwstr>
      </vt:variant>
      <vt:variant>
        <vt:i4>1310772</vt:i4>
      </vt:variant>
      <vt:variant>
        <vt:i4>993</vt:i4>
      </vt:variant>
      <vt:variant>
        <vt:i4>0</vt:i4>
      </vt:variant>
      <vt:variant>
        <vt:i4>5</vt:i4>
      </vt:variant>
      <vt:variant>
        <vt:lpwstr/>
      </vt:variant>
      <vt:variant>
        <vt:lpwstr>_Toc10733515</vt:lpwstr>
      </vt:variant>
      <vt:variant>
        <vt:i4>1376308</vt:i4>
      </vt:variant>
      <vt:variant>
        <vt:i4>987</vt:i4>
      </vt:variant>
      <vt:variant>
        <vt:i4>0</vt:i4>
      </vt:variant>
      <vt:variant>
        <vt:i4>5</vt:i4>
      </vt:variant>
      <vt:variant>
        <vt:lpwstr/>
      </vt:variant>
      <vt:variant>
        <vt:lpwstr>_Toc10733514</vt:lpwstr>
      </vt:variant>
      <vt:variant>
        <vt:i4>1179700</vt:i4>
      </vt:variant>
      <vt:variant>
        <vt:i4>981</vt:i4>
      </vt:variant>
      <vt:variant>
        <vt:i4>0</vt:i4>
      </vt:variant>
      <vt:variant>
        <vt:i4>5</vt:i4>
      </vt:variant>
      <vt:variant>
        <vt:lpwstr/>
      </vt:variant>
      <vt:variant>
        <vt:lpwstr>_Toc10733513</vt:lpwstr>
      </vt:variant>
      <vt:variant>
        <vt:i4>1245236</vt:i4>
      </vt:variant>
      <vt:variant>
        <vt:i4>975</vt:i4>
      </vt:variant>
      <vt:variant>
        <vt:i4>0</vt:i4>
      </vt:variant>
      <vt:variant>
        <vt:i4>5</vt:i4>
      </vt:variant>
      <vt:variant>
        <vt:lpwstr/>
      </vt:variant>
      <vt:variant>
        <vt:lpwstr>_Toc10733512</vt:lpwstr>
      </vt:variant>
      <vt:variant>
        <vt:i4>1048628</vt:i4>
      </vt:variant>
      <vt:variant>
        <vt:i4>969</vt:i4>
      </vt:variant>
      <vt:variant>
        <vt:i4>0</vt:i4>
      </vt:variant>
      <vt:variant>
        <vt:i4>5</vt:i4>
      </vt:variant>
      <vt:variant>
        <vt:lpwstr/>
      </vt:variant>
      <vt:variant>
        <vt:lpwstr>_Toc10733511</vt:lpwstr>
      </vt:variant>
      <vt:variant>
        <vt:i4>1114164</vt:i4>
      </vt:variant>
      <vt:variant>
        <vt:i4>963</vt:i4>
      </vt:variant>
      <vt:variant>
        <vt:i4>0</vt:i4>
      </vt:variant>
      <vt:variant>
        <vt:i4>5</vt:i4>
      </vt:variant>
      <vt:variant>
        <vt:lpwstr/>
      </vt:variant>
      <vt:variant>
        <vt:lpwstr>_Toc10733510</vt:lpwstr>
      </vt:variant>
      <vt:variant>
        <vt:i4>1572917</vt:i4>
      </vt:variant>
      <vt:variant>
        <vt:i4>957</vt:i4>
      </vt:variant>
      <vt:variant>
        <vt:i4>0</vt:i4>
      </vt:variant>
      <vt:variant>
        <vt:i4>5</vt:i4>
      </vt:variant>
      <vt:variant>
        <vt:lpwstr/>
      </vt:variant>
      <vt:variant>
        <vt:lpwstr>_Toc10733509</vt:lpwstr>
      </vt:variant>
      <vt:variant>
        <vt:i4>1638453</vt:i4>
      </vt:variant>
      <vt:variant>
        <vt:i4>951</vt:i4>
      </vt:variant>
      <vt:variant>
        <vt:i4>0</vt:i4>
      </vt:variant>
      <vt:variant>
        <vt:i4>5</vt:i4>
      </vt:variant>
      <vt:variant>
        <vt:lpwstr/>
      </vt:variant>
      <vt:variant>
        <vt:lpwstr>_Toc10733508</vt:lpwstr>
      </vt:variant>
      <vt:variant>
        <vt:i4>1441845</vt:i4>
      </vt:variant>
      <vt:variant>
        <vt:i4>945</vt:i4>
      </vt:variant>
      <vt:variant>
        <vt:i4>0</vt:i4>
      </vt:variant>
      <vt:variant>
        <vt:i4>5</vt:i4>
      </vt:variant>
      <vt:variant>
        <vt:lpwstr/>
      </vt:variant>
      <vt:variant>
        <vt:lpwstr>_Toc10733507</vt:lpwstr>
      </vt:variant>
      <vt:variant>
        <vt:i4>1507381</vt:i4>
      </vt:variant>
      <vt:variant>
        <vt:i4>939</vt:i4>
      </vt:variant>
      <vt:variant>
        <vt:i4>0</vt:i4>
      </vt:variant>
      <vt:variant>
        <vt:i4>5</vt:i4>
      </vt:variant>
      <vt:variant>
        <vt:lpwstr/>
      </vt:variant>
      <vt:variant>
        <vt:lpwstr>_Toc10733506</vt:lpwstr>
      </vt:variant>
      <vt:variant>
        <vt:i4>1310773</vt:i4>
      </vt:variant>
      <vt:variant>
        <vt:i4>933</vt:i4>
      </vt:variant>
      <vt:variant>
        <vt:i4>0</vt:i4>
      </vt:variant>
      <vt:variant>
        <vt:i4>5</vt:i4>
      </vt:variant>
      <vt:variant>
        <vt:lpwstr/>
      </vt:variant>
      <vt:variant>
        <vt:lpwstr>_Toc10733505</vt:lpwstr>
      </vt:variant>
      <vt:variant>
        <vt:i4>1376309</vt:i4>
      </vt:variant>
      <vt:variant>
        <vt:i4>927</vt:i4>
      </vt:variant>
      <vt:variant>
        <vt:i4>0</vt:i4>
      </vt:variant>
      <vt:variant>
        <vt:i4>5</vt:i4>
      </vt:variant>
      <vt:variant>
        <vt:lpwstr/>
      </vt:variant>
      <vt:variant>
        <vt:lpwstr>_Toc10733504</vt:lpwstr>
      </vt:variant>
      <vt:variant>
        <vt:i4>1179701</vt:i4>
      </vt:variant>
      <vt:variant>
        <vt:i4>921</vt:i4>
      </vt:variant>
      <vt:variant>
        <vt:i4>0</vt:i4>
      </vt:variant>
      <vt:variant>
        <vt:i4>5</vt:i4>
      </vt:variant>
      <vt:variant>
        <vt:lpwstr/>
      </vt:variant>
      <vt:variant>
        <vt:lpwstr>_Toc10733503</vt:lpwstr>
      </vt:variant>
      <vt:variant>
        <vt:i4>1245237</vt:i4>
      </vt:variant>
      <vt:variant>
        <vt:i4>915</vt:i4>
      </vt:variant>
      <vt:variant>
        <vt:i4>0</vt:i4>
      </vt:variant>
      <vt:variant>
        <vt:i4>5</vt:i4>
      </vt:variant>
      <vt:variant>
        <vt:lpwstr/>
      </vt:variant>
      <vt:variant>
        <vt:lpwstr>_Toc10733502</vt:lpwstr>
      </vt:variant>
      <vt:variant>
        <vt:i4>1048629</vt:i4>
      </vt:variant>
      <vt:variant>
        <vt:i4>909</vt:i4>
      </vt:variant>
      <vt:variant>
        <vt:i4>0</vt:i4>
      </vt:variant>
      <vt:variant>
        <vt:i4>5</vt:i4>
      </vt:variant>
      <vt:variant>
        <vt:lpwstr/>
      </vt:variant>
      <vt:variant>
        <vt:lpwstr>_Toc10733501</vt:lpwstr>
      </vt:variant>
      <vt:variant>
        <vt:i4>1114165</vt:i4>
      </vt:variant>
      <vt:variant>
        <vt:i4>903</vt:i4>
      </vt:variant>
      <vt:variant>
        <vt:i4>0</vt:i4>
      </vt:variant>
      <vt:variant>
        <vt:i4>5</vt:i4>
      </vt:variant>
      <vt:variant>
        <vt:lpwstr/>
      </vt:variant>
      <vt:variant>
        <vt:lpwstr>_Toc10733500</vt:lpwstr>
      </vt:variant>
      <vt:variant>
        <vt:i4>1638460</vt:i4>
      </vt:variant>
      <vt:variant>
        <vt:i4>897</vt:i4>
      </vt:variant>
      <vt:variant>
        <vt:i4>0</vt:i4>
      </vt:variant>
      <vt:variant>
        <vt:i4>5</vt:i4>
      </vt:variant>
      <vt:variant>
        <vt:lpwstr/>
      </vt:variant>
      <vt:variant>
        <vt:lpwstr>_Toc10733499</vt:lpwstr>
      </vt:variant>
      <vt:variant>
        <vt:i4>1572924</vt:i4>
      </vt:variant>
      <vt:variant>
        <vt:i4>891</vt:i4>
      </vt:variant>
      <vt:variant>
        <vt:i4>0</vt:i4>
      </vt:variant>
      <vt:variant>
        <vt:i4>5</vt:i4>
      </vt:variant>
      <vt:variant>
        <vt:lpwstr/>
      </vt:variant>
      <vt:variant>
        <vt:lpwstr>_Toc10733498</vt:lpwstr>
      </vt:variant>
      <vt:variant>
        <vt:i4>1507388</vt:i4>
      </vt:variant>
      <vt:variant>
        <vt:i4>885</vt:i4>
      </vt:variant>
      <vt:variant>
        <vt:i4>0</vt:i4>
      </vt:variant>
      <vt:variant>
        <vt:i4>5</vt:i4>
      </vt:variant>
      <vt:variant>
        <vt:lpwstr/>
      </vt:variant>
      <vt:variant>
        <vt:lpwstr>_Toc10733497</vt:lpwstr>
      </vt:variant>
      <vt:variant>
        <vt:i4>1441852</vt:i4>
      </vt:variant>
      <vt:variant>
        <vt:i4>879</vt:i4>
      </vt:variant>
      <vt:variant>
        <vt:i4>0</vt:i4>
      </vt:variant>
      <vt:variant>
        <vt:i4>5</vt:i4>
      </vt:variant>
      <vt:variant>
        <vt:lpwstr/>
      </vt:variant>
      <vt:variant>
        <vt:lpwstr>_Toc10733496</vt:lpwstr>
      </vt:variant>
      <vt:variant>
        <vt:i4>1376316</vt:i4>
      </vt:variant>
      <vt:variant>
        <vt:i4>873</vt:i4>
      </vt:variant>
      <vt:variant>
        <vt:i4>0</vt:i4>
      </vt:variant>
      <vt:variant>
        <vt:i4>5</vt:i4>
      </vt:variant>
      <vt:variant>
        <vt:lpwstr/>
      </vt:variant>
      <vt:variant>
        <vt:lpwstr>_Toc10733495</vt:lpwstr>
      </vt:variant>
      <vt:variant>
        <vt:i4>1310780</vt:i4>
      </vt:variant>
      <vt:variant>
        <vt:i4>867</vt:i4>
      </vt:variant>
      <vt:variant>
        <vt:i4>0</vt:i4>
      </vt:variant>
      <vt:variant>
        <vt:i4>5</vt:i4>
      </vt:variant>
      <vt:variant>
        <vt:lpwstr/>
      </vt:variant>
      <vt:variant>
        <vt:lpwstr>_Toc10733494</vt:lpwstr>
      </vt:variant>
      <vt:variant>
        <vt:i4>1245244</vt:i4>
      </vt:variant>
      <vt:variant>
        <vt:i4>861</vt:i4>
      </vt:variant>
      <vt:variant>
        <vt:i4>0</vt:i4>
      </vt:variant>
      <vt:variant>
        <vt:i4>5</vt:i4>
      </vt:variant>
      <vt:variant>
        <vt:lpwstr/>
      </vt:variant>
      <vt:variant>
        <vt:lpwstr>_Toc10733493</vt:lpwstr>
      </vt:variant>
      <vt:variant>
        <vt:i4>1179708</vt:i4>
      </vt:variant>
      <vt:variant>
        <vt:i4>855</vt:i4>
      </vt:variant>
      <vt:variant>
        <vt:i4>0</vt:i4>
      </vt:variant>
      <vt:variant>
        <vt:i4>5</vt:i4>
      </vt:variant>
      <vt:variant>
        <vt:lpwstr/>
      </vt:variant>
      <vt:variant>
        <vt:lpwstr>_Toc10733492</vt:lpwstr>
      </vt:variant>
      <vt:variant>
        <vt:i4>1114172</vt:i4>
      </vt:variant>
      <vt:variant>
        <vt:i4>849</vt:i4>
      </vt:variant>
      <vt:variant>
        <vt:i4>0</vt:i4>
      </vt:variant>
      <vt:variant>
        <vt:i4>5</vt:i4>
      </vt:variant>
      <vt:variant>
        <vt:lpwstr/>
      </vt:variant>
      <vt:variant>
        <vt:lpwstr>_Toc10733491</vt:lpwstr>
      </vt:variant>
      <vt:variant>
        <vt:i4>1048636</vt:i4>
      </vt:variant>
      <vt:variant>
        <vt:i4>843</vt:i4>
      </vt:variant>
      <vt:variant>
        <vt:i4>0</vt:i4>
      </vt:variant>
      <vt:variant>
        <vt:i4>5</vt:i4>
      </vt:variant>
      <vt:variant>
        <vt:lpwstr/>
      </vt:variant>
      <vt:variant>
        <vt:lpwstr>_Toc10733490</vt:lpwstr>
      </vt:variant>
      <vt:variant>
        <vt:i4>1638461</vt:i4>
      </vt:variant>
      <vt:variant>
        <vt:i4>837</vt:i4>
      </vt:variant>
      <vt:variant>
        <vt:i4>0</vt:i4>
      </vt:variant>
      <vt:variant>
        <vt:i4>5</vt:i4>
      </vt:variant>
      <vt:variant>
        <vt:lpwstr/>
      </vt:variant>
      <vt:variant>
        <vt:lpwstr>_Toc10733489</vt:lpwstr>
      </vt:variant>
      <vt:variant>
        <vt:i4>1572925</vt:i4>
      </vt:variant>
      <vt:variant>
        <vt:i4>831</vt:i4>
      </vt:variant>
      <vt:variant>
        <vt:i4>0</vt:i4>
      </vt:variant>
      <vt:variant>
        <vt:i4>5</vt:i4>
      </vt:variant>
      <vt:variant>
        <vt:lpwstr/>
      </vt:variant>
      <vt:variant>
        <vt:lpwstr>_Toc10733488</vt:lpwstr>
      </vt:variant>
      <vt:variant>
        <vt:i4>1507389</vt:i4>
      </vt:variant>
      <vt:variant>
        <vt:i4>825</vt:i4>
      </vt:variant>
      <vt:variant>
        <vt:i4>0</vt:i4>
      </vt:variant>
      <vt:variant>
        <vt:i4>5</vt:i4>
      </vt:variant>
      <vt:variant>
        <vt:lpwstr/>
      </vt:variant>
      <vt:variant>
        <vt:lpwstr>_Toc10733487</vt:lpwstr>
      </vt:variant>
      <vt:variant>
        <vt:i4>1441853</vt:i4>
      </vt:variant>
      <vt:variant>
        <vt:i4>819</vt:i4>
      </vt:variant>
      <vt:variant>
        <vt:i4>0</vt:i4>
      </vt:variant>
      <vt:variant>
        <vt:i4>5</vt:i4>
      </vt:variant>
      <vt:variant>
        <vt:lpwstr/>
      </vt:variant>
      <vt:variant>
        <vt:lpwstr>_Toc10733486</vt:lpwstr>
      </vt:variant>
      <vt:variant>
        <vt:i4>1376317</vt:i4>
      </vt:variant>
      <vt:variant>
        <vt:i4>813</vt:i4>
      </vt:variant>
      <vt:variant>
        <vt:i4>0</vt:i4>
      </vt:variant>
      <vt:variant>
        <vt:i4>5</vt:i4>
      </vt:variant>
      <vt:variant>
        <vt:lpwstr/>
      </vt:variant>
      <vt:variant>
        <vt:lpwstr>_Toc10733485</vt:lpwstr>
      </vt:variant>
      <vt:variant>
        <vt:i4>1310781</vt:i4>
      </vt:variant>
      <vt:variant>
        <vt:i4>807</vt:i4>
      </vt:variant>
      <vt:variant>
        <vt:i4>0</vt:i4>
      </vt:variant>
      <vt:variant>
        <vt:i4>5</vt:i4>
      </vt:variant>
      <vt:variant>
        <vt:lpwstr/>
      </vt:variant>
      <vt:variant>
        <vt:lpwstr>_Toc10733484</vt:lpwstr>
      </vt:variant>
      <vt:variant>
        <vt:i4>1245245</vt:i4>
      </vt:variant>
      <vt:variant>
        <vt:i4>801</vt:i4>
      </vt:variant>
      <vt:variant>
        <vt:i4>0</vt:i4>
      </vt:variant>
      <vt:variant>
        <vt:i4>5</vt:i4>
      </vt:variant>
      <vt:variant>
        <vt:lpwstr/>
      </vt:variant>
      <vt:variant>
        <vt:lpwstr>_Toc10733483</vt:lpwstr>
      </vt:variant>
      <vt:variant>
        <vt:i4>1179709</vt:i4>
      </vt:variant>
      <vt:variant>
        <vt:i4>795</vt:i4>
      </vt:variant>
      <vt:variant>
        <vt:i4>0</vt:i4>
      </vt:variant>
      <vt:variant>
        <vt:i4>5</vt:i4>
      </vt:variant>
      <vt:variant>
        <vt:lpwstr/>
      </vt:variant>
      <vt:variant>
        <vt:lpwstr>_Toc10733482</vt:lpwstr>
      </vt:variant>
      <vt:variant>
        <vt:i4>1114173</vt:i4>
      </vt:variant>
      <vt:variant>
        <vt:i4>789</vt:i4>
      </vt:variant>
      <vt:variant>
        <vt:i4>0</vt:i4>
      </vt:variant>
      <vt:variant>
        <vt:i4>5</vt:i4>
      </vt:variant>
      <vt:variant>
        <vt:lpwstr/>
      </vt:variant>
      <vt:variant>
        <vt:lpwstr>_Toc10733481</vt:lpwstr>
      </vt:variant>
      <vt:variant>
        <vt:i4>1048637</vt:i4>
      </vt:variant>
      <vt:variant>
        <vt:i4>783</vt:i4>
      </vt:variant>
      <vt:variant>
        <vt:i4>0</vt:i4>
      </vt:variant>
      <vt:variant>
        <vt:i4>5</vt:i4>
      </vt:variant>
      <vt:variant>
        <vt:lpwstr/>
      </vt:variant>
      <vt:variant>
        <vt:lpwstr>_Toc10733480</vt:lpwstr>
      </vt:variant>
      <vt:variant>
        <vt:i4>1638450</vt:i4>
      </vt:variant>
      <vt:variant>
        <vt:i4>777</vt:i4>
      </vt:variant>
      <vt:variant>
        <vt:i4>0</vt:i4>
      </vt:variant>
      <vt:variant>
        <vt:i4>5</vt:i4>
      </vt:variant>
      <vt:variant>
        <vt:lpwstr/>
      </vt:variant>
      <vt:variant>
        <vt:lpwstr>_Toc10733479</vt:lpwstr>
      </vt:variant>
      <vt:variant>
        <vt:i4>1572914</vt:i4>
      </vt:variant>
      <vt:variant>
        <vt:i4>771</vt:i4>
      </vt:variant>
      <vt:variant>
        <vt:i4>0</vt:i4>
      </vt:variant>
      <vt:variant>
        <vt:i4>5</vt:i4>
      </vt:variant>
      <vt:variant>
        <vt:lpwstr/>
      </vt:variant>
      <vt:variant>
        <vt:lpwstr>_Toc10733478</vt:lpwstr>
      </vt:variant>
      <vt:variant>
        <vt:i4>1507378</vt:i4>
      </vt:variant>
      <vt:variant>
        <vt:i4>765</vt:i4>
      </vt:variant>
      <vt:variant>
        <vt:i4>0</vt:i4>
      </vt:variant>
      <vt:variant>
        <vt:i4>5</vt:i4>
      </vt:variant>
      <vt:variant>
        <vt:lpwstr/>
      </vt:variant>
      <vt:variant>
        <vt:lpwstr>_Toc10733477</vt:lpwstr>
      </vt:variant>
      <vt:variant>
        <vt:i4>1441842</vt:i4>
      </vt:variant>
      <vt:variant>
        <vt:i4>759</vt:i4>
      </vt:variant>
      <vt:variant>
        <vt:i4>0</vt:i4>
      </vt:variant>
      <vt:variant>
        <vt:i4>5</vt:i4>
      </vt:variant>
      <vt:variant>
        <vt:lpwstr/>
      </vt:variant>
      <vt:variant>
        <vt:lpwstr>_Toc10733476</vt:lpwstr>
      </vt:variant>
      <vt:variant>
        <vt:i4>1376306</vt:i4>
      </vt:variant>
      <vt:variant>
        <vt:i4>753</vt:i4>
      </vt:variant>
      <vt:variant>
        <vt:i4>0</vt:i4>
      </vt:variant>
      <vt:variant>
        <vt:i4>5</vt:i4>
      </vt:variant>
      <vt:variant>
        <vt:lpwstr/>
      </vt:variant>
      <vt:variant>
        <vt:lpwstr>_Toc10733475</vt:lpwstr>
      </vt:variant>
      <vt:variant>
        <vt:i4>1310770</vt:i4>
      </vt:variant>
      <vt:variant>
        <vt:i4>747</vt:i4>
      </vt:variant>
      <vt:variant>
        <vt:i4>0</vt:i4>
      </vt:variant>
      <vt:variant>
        <vt:i4>5</vt:i4>
      </vt:variant>
      <vt:variant>
        <vt:lpwstr/>
      </vt:variant>
      <vt:variant>
        <vt:lpwstr>_Toc10733474</vt:lpwstr>
      </vt:variant>
      <vt:variant>
        <vt:i4>1245234</vt:i4>
      </vt:variant>
      <vt:variant>
        <vt:i4>741</vt:i4>
      </vt:variant>
      <vt:variant>
        <vt:i4>0</vt:i4>
      </vt:variant>
      <vt:variant>
        <vt:i4>5</vt:i4>
      </vt:variant>
      <vt:variant>
        <vt:lpwstr/>
      </vt:variant>
      <vt:variant>
        <vt:lpwstr>_Toc10733473</vt:lpwstr>
      </vt:variant>
      <vt:variant>
        <vt:i4>1179698</vt:i4>
      </vt:variant>
      <vt:variant>
        <vt:i4>735</vt:i4>
      </vt:variant>
      <vt:variant>
        <vt:i4>0</vt:i4>
      </vt:variant>
      <vt:variant>
        <vt:i4>5</vt:i4>
      </vt:variant>
      <vt:variant>
        <vt:lpwstr/>
      </vt:variant>
      <vt:variant>
        <vt:lpwstr>_Toc10733472</vt:lpwstr>
      </vt:variant>
      <vt:variant>
        <vt:i4>1114162</vt:i4>
      </vt:variant>
      <vt:variant>
        <vt:i4>729</vt:i4>
      </vt:variant>
      <vt:variant>
        <vt:i4>0</vt:i4>
      </vt:variant>
      <vt:variant>
        <vt:i4>5</vt:i4>
      </vt:variant>
      <vt:variant>
        <vt:lpwstr/>
      </vt:variant>
      <vt:variant>
        <vt:lpwstr>_Toc10733471</vt:lpwstr>
      </vt:variant>
      <vt:variant>
        <vt:i4>1048626</vt:i4>
      </vt:variant>
      <vt:variant>
        <vt:i4>723</vt:i4>
      </vt:variant>
      <vt:variant>
        <vt:i4>0</vt:i4>
      </vt:variant>
      <vt:variant>
        <vt:i4>5</vt:i4>
      </vt:variant>
      <vt:variant>
        <vt:lpwstr/>
      </vt:variant>
      <vt:variant>
        <vt:lpwstr>_Toc10733470</vt:lpwstr>
      </vt:variant>
      <vt:variant>
        <vt:i4>1638451</vt:i4>
      </vt:variant>
      <vt:variant>
        <vt:i4>717</vt:i4>
      </vt:variant>
      <vt:variant>
        <vt:i4>0</vt:i4>
      </vt:variant>
      <vt:variant>
        <vt:i4>5</vt:i4>
      </vt:variant>
      <vt:variant>
        <vt:lpwstr/>
      </vt:variant>
      <vt:variant>
        <vt:lpwstr>_Toc10733469</vt:lpwstr>
      </vt:variant>
      <vt:variant>
        <vt:i4>1572915</vt:i4>
      </vt:variant>
      <vt:variant>
        <vt:i4>711</vt:i4>
      </vt:variant>
      <vt:variant>
        <vt:i4>0</vt:i4>
      </vt:variant>
      <vt:variant>
        <vt:i4>5</vt:i4>
      </vt:variant>
      <vt:variant>
        <vt:lpwstr/>
      </vt:variant>
      <vt:variant>
        <vt:lpwstr>_Toc10733468</vt:lpwstr>
      </vt:variant>
      <vt:variant>
        <vt:i4>1507379</vt:i4>
      </vt:variant>
      <vt:variant>
        <vt:i4>705</vt:i4>
      </vt:variant>
      <vt:variant>
        <vt:i4>0</vt:i4>
      </vt:variant>
      <vt:variant>
        <vt:i4>5</vt:i4>
      </vt:variant>
      <vt:variant>
        <vt:lpwstr/>
      </vt:variant>
      <vt:variant>
        <vt:lpwstr>_Toc10733467</vt:lpwstr>
      </vt:variant>
      <vt:variant>
        <vt:i4>1441843</vt:i4>
      </vt:variant>
      <vt:variant>
        <vt:i4>699</vt:i4>
      </vt:variant>
      <vt:variant>
        <vt:i4>0</vt:i4>
      </vt:variant>
      <vt:variant>
        <vt:i4>5</vt:i4>
      </vt:variant>
      <vt:variant>
        <vt:lpwstr/>
      </vt:variant>
      <vt:variant>
        <vt:lpwstr>_Toc10733466</vt:lpwstr>
      </vt:variant>
      <vt:variant>
        <vt:i4>1376307</vt:i4>
      </vt:variant>
      <vt:variant>
        <vt:i4>693</vt:i4>
      </vt:variant>
      <vt:variant>
        <vt:i4>0</vt:i4>
      </vt:variant>
      <vt:variant>
        <vt:i4>5</vt:i4>
      </vt:variant>
      <vt:variant>
        <vt:lpwstr/>
      </vt:variant>
      <vt:variant>
        <vt:lpwstr>_Toc10733465</vt:lpwstr>
      </vt:variant>
      <vt:variant>
        <vt:i4>1310771</vt:i4>
      </vt:variant>
      <vt:variant>
        <vt:i4>687</vt:i4>
      </vt:variant>
      <vt:variant>
        <vt:i4>0</vt:i4>
      </vt:variant>
      <vt:variant>
        <vt:i4>5</vt:i4>
      </vt:variant>
      <vt:variant>
        <vt:lpwstr/>
      </vt:variant>
      <vt:variant>
        <vt:lpwstr>_Toc10733464</vt:lpwstr>
      </vt:variant>
      <vt:variant>
        <vt:i4>1245235</vt:i4>
      </vt:variant>
      <vt:variant>
        <vt:i4>681</vt:i4>
      </vt:variant>
      <vt:variant>
        <vt:i4>0</vt:i4>
      </vt:variant>
      <vt:variant>
        <vt:i4>5</vt:i4>
      </vt:variant>
      <vt:variant>
        <vt:lpwstr/>
      </vt:variant>
      <vt:variant>
        <vt:lpwstr>_Toc10733463</vt:lpwstr>
      </vt:variant>
      <vt:variant>
        <vt:i4>1179699</vt:i4>
      </vt:variant>
      <vt:variant>
        <vt:i4>675</vt:i4>
      </vt:variant>
      <vt:variant>
        <vt:i4>0</vt:i4>
      </vt:variant>
      <vt:variant>
        <vt:i4>5</vt:i4>
      </vt:variant>
      <vt:variant>
        <vt:lpwstr/>
      </vt:variant>
      <vt:variant>
        <vt:lpwstr>_Toc10733462</vt:lpwstr>
      </vt:variant>
      <vt:variant>
        <vt:i4>1114163</vt:i4>
      </vt:variant>
      <vt:variant>
        <vt:i4>669</vt:i4>
      </vt:variant>
      <vt:variant>
        <vt:i4>0</vt:i4>
      </vt:variant>
      <vt:variant>
        <vt:i4>5</vt:i4>
      </vt:variant>
      <vt:variant>
        <vt:lpwstr/>
      </vt:variant>
      <vt:variant>
        <vt:lpwstr>_Toc10733461</vt:lpwstr>
      </vt:variant>
      <vt:variant>
        <vt:i4>1048627</vt:i4>
      </vt:variant>
      <vt:variant>
        <vt:i4>663</vt:i4>
      </vt:variant>
      <vt:variant>
        <vt:i4>0</vt:i4>
      </vt:variant>
      <vt:variant>
        <vt:i4>5</vt:i4>
      </vt:variant>
      <vt:variant>
        <vt:lpwstr/>
      </vt:variant>
      <vt:variant>
        <vt:lpwstr>_Toc10733460</vt:lpwstr>
      </vt:variant>
      <vt:variant>
        <vt:i4>1638448</vt:i4>
      </vt:variant>
      <vt:variant>
        <vt:i4>657</vt:i4>
      </vt:variant>
      <vt:variant>
        <vt:i4>0</vt:i4>
      </vt:variant>
      <vt:variant>
        <vt:i4>5</vt:i4>
      </vt:variant>
      <vt:variant>
        <vt:lpwstr/>
      </vt:variant>
      <vt:variant>
        <vt:lpwstr>_Toc10733459</vt:lpwstr>
      </vt:variant>
      <vt:variant>
        <vt:i4>1572912</vt:i4>
      </vt:variant>
      <vt:variant>
        <vt:i4>651</vt:i4>
      </vt:variant>
      <vt:variant>
        <vt:i4>0</vt:i4>
      </vt:variant>
      <vt:variant>
        <vt:i4>5</vt:i4>
      </vt:variant>
      <vt:variant>
        <vt:lpwstr/>
      </vt:variant>
      <vt:variant>
        <vt:lpwstr>_Toc10733458</vt:lpwstr>
      </vt:variant>
      <vt:variant>
        <vt:i4>1507376</vt:i4>
      </vt:variant>
      <vt:variant>
        <vt:i4>645</vt:i4>
      </vt:variant>
      <vt:variant>
        <vt:i4>0</vt:i4>
      </vt:variant>
      <vt:variant>
        <vt:i4>5</vt:i4>
      </vt:variant>
      <vt:variant>
        <vt:lpwstr/>
      </vt:variant>
      <vt:variant>
        <vt:lpwstr>_Toc10733457</vt:lpwstr>
      </vt:variant>
      <vt:variant>
        <vt:i4>1441840</vt:i4>
      </vt:variant>
      <vt:variant>
        <vt:i4>639</vt:i4>
      </vt:variant>
      <vt:variant>
        <vt:i4>0</vt:i4>
      </vt:variant>
      <vt:variant>
        <vt:i4>5</vt:i4>
      </vt:variant>
      <vt:variant>
        <vt:lpwstr/>
      </vt:variant>
      <vt:variant>
        <vt:lpwstr>_Toc10733456</vt:lpwstr>
      </vt:variant>
      <vt:variant>
        <vt:i4>1376304</vt:i4>
      </vt:variant>
      <vt:variant>
        <vt:i4>633</vt:i4>
      </vt:variant>
      <vt:variant>
        <vt:i4>0</vt:i4>
      </vt:variant>
      <vt:variant>
        <vt:i4>5</vt:i4>
      </vt:variant>
      <vt:variant>
        <vt:lpwstr/>
      </vt:variant>
      <vt:variant>
        <vt:lpwstr>_Toc10733455</vt:lpwstr>
      </vt:variant>
      <vt:variant>
        <vt:i4>1310768</vt:i4>
      </vt:variant>
      <vt:variant>
        <vt:i4>627</vt:i4>
      </vt:variant>
      <vt:variant>
        <vt:i4>0</vt:i4>
      </vt:variant>
      <vt:variant>
        <vt:i4>5</vt:i4>
      </vt:variant>
      <vt:variant>
        <vt:lpwstr/>
      </vt:variant>
      <vt:variant>
        <vt:lpwstr>_Toc10733454</vt:lpwstr>
      </vt:variant>
      <vt:variant>
        <vt:i4>1245232</vt:i4>
      </vt:variant>
      <vt:variant>
        <vt:i4>621</vt:i4>
      </vt:variant>
      <vt:variant>
        <vt:i4>0</vt:i4>
      </vt:variant>
      <vt:variant>
        <vt:i4>5</vt:i4>
      </vt:variant>
      <vt:variant>
        <vt:lpwstr/>
      </vt:variant>
      <vt:variant>
        <vt:lpwstr>_Toc10733453</vt:lpwstr>
      </vt:variant>
      <vt:variant>
        <vt:i4>1179696</vt:i4>
      </vt:variant>
      <vt:variant>
        <vt:i4>615</vt:i4>
      </vt:variant>
      <vt:variant>
        <vt:i4>0</vt:i4>
      </vt:variant>
      <vt:variant>
        <vt:i4>5</vt:i4>
      </vt:variant>
      <vt:variant>
        <vt:lpwstr/>
      </vt:variant>
      <vt:variant>
        <vt:lpwstr>_Toc10733452</vt:lpwstr>
      </vt:variant>
      <vt:variant>
        <vt:i4>1114160</vt:i4>
      </vt:variant>
      <vt:variant>
        <vt:i4>609</vt:i4>
      </vt:variant>
      <vt:variant>
        <vt:i4>0</vt:i4>
      </vt:variant>
      <vt:variant>
        <vt:i4>5</vt:i4>
      </vt:variant>
      <vt:variant>
        <vt:lpwstr/>
      </vt:variant>
      <vt:variant>
        <vt:lpwstr>_Toc10733451</vt:lpwstr>
      </vt:variant>
      <vt:variant>
        <vt:i4>1048624</vt:i4>
      </vt:variant>
      <vt:variant>
        <vt:i4>603</vt:i4>
      </vt:variant>
      <vt:variant>
        <vt:i4>0</vt:i4>
      </vt:variant>
      <vt:variant>
        <vt:i4>5</vt:i4>
      </vt:variant>
      <vt:variant>
        <vt:lpwstr/>
      </vt:variant>
      <vt:variant>
        <vt:lpwstr>_Toc10733450</vt:lpwstr>
      </vt:variant>
      <vt:variant>
        <vt:i4>1638449</vt:i4>
      </vt:variant>
      <vt:variant>
        <vt:i4>597</vt:i4>
      </vt:variant>
      <vt:variant>
        <vt:i4>0</vt:i4>
      </vt:variant>
      <vt:variant>
        <vt:i4>5</vt:i4>
      </vt:variant>
      <vt:variant>
        <vt:lpwstr/>
      </vt:variant>
      <vt:variant>
        <vt:lpwstr>_Toc10733449</vt:lpwstr>
      </vt:variant>
      <vt:variant>
        <vt:i4>1572913</vt:i4>
      </vt:variant>
      <vt:variant>
        <vt:i4>591</vt:i4>
      </vt:variant>
      <vt:variant>
        <vt:i4>0</vt:i4>
      </vt:variant>
      <vt:variant>
        <vt:i4>5</vt:i4>
      </vt:variant>
      <vt:variant>
        <vt:lpwstr/>
      </vt:variant>
      <vt:variant>
        <vt:lpwstr>_Toc10733448</vt:lpwstr>
      </vt:variant>
      <vt:variant>
        <vt:i4>1507377</vt:i4>
      </vt:variant>
      <vt:variant>
        <vt:i4>585</vt:i4>
      </vt:variant>
      <vt:variant>
        <vt:i4>0</vt:i4>
      </vt:variant>
      <vt:variant>
        <vt:i4>5</vt:i4>
      </vt:variant>
      <vt:variant>
        <vt:lpwstr/>
      </vt:variant>
      <vt:variant>
        <vt:lpwstr>_Toc10733447</vt:lpwstr>
      </vt:variant>
      <vt:variant>
        <vt:i4>1441841</vt:i4>
      </vt:variant>
      <vt:variant>
        <vt:i4>579</vt:i4>
      </vt:variant>
      <vt:variant>
        <vt:i4>0</vt:i4>
      </vt:variant>
      <vt:variant>
        <vt:i4>5</vt:i4>
      </vt:variant>
      <vt:variant>
        <vt:lpwstr/>
      </vt:variant>
      <vt:variant>
        <vt:lpwstr>_Toc10733446</vt:lpwstr>
      </vt:variant>
      <vt:variant>
        <vt:i4>1376305</vt:i4>
      </vt:variant>
      <vt:variant>
        <vt:i4>573</vt:i4>
      </vt:variant>
      <vt:variant>
        <vt:i4>0</vt:i4>
      </vt:variant>
      <vt:variant>
        <vt:i4>5</vt:i4>
      </vt:variant>
      <vt:variant>
        <vt:lpwstr/>
      </vt:variant>
      <vt:variant>
        <vt:lpwstr>_Toc10733445</vt:lpwstr>
      </vt:variant>
      <vt:variant>
        <vt:i4>1310769</vt:i4>
      </vt:variant>
      <vt:variant>
        <vt:i4>567</vt:i4>
      </vt:variant>
      <vt:variant>
        <vt:i4>0</vt:i4>
      </vt:variant>
      <vt:variant>
        <vt:i4>5</vt:i4>
      </vt:variant>
      <vt:variant>
        <vt:lpwstr/>
      </vt:variant>
      <vt:variant>
        <vt:lpwstr>_Toc10733444</vt:lpwstr>
      </vt:variant>
      <vt:variant>
        <vt:i4>1245233</vt:i4>
      </vt:variant>
      <vt:variant>
        <vt:i4>561</vt:i4>
      </vt:variant>
      <vt:variant>
        <vt:i4>0</vt:i4>
      </vt:variant>
      <vt:variant>
        <vt:i4>5</vt:i4>
      </vt:variant>
      <vt:variant>
        <vt:lpwstr/>
      </vt:variant>
      <vt:variant>
        <vt:lpwstr>_Toc10733443</vt:lpwstr>
      </vt:variant>
      <vt:variant>
        <vt:i4>1179697</vt:i4>
      </vt:variant>
      <vt:variant>
        <vt:i4>555</vt:i4>
      </vt:variant>
      <vt:variant>
        <vt:i4>0</vt:i4>
      </vt:variant>
      <vt:variant>
        <vt:i4>5</vt:i4>
      </vt:variant>
      <vt:variant>
        <vt:lpwstr/>
      </vt:variant>
      <vt:variant>
        <vt:lpwstr>_Toc10733442</vt:lpwstr>
      </vt:variant>
      <vt:variant>
        <vt:i4>1114161</vt:i4>
      </vt:variant>
      <vt:variant>
        <vt:i4>549</vt:i4>
      </vt:variant>
      <vt:variant>
        <vt:i4>0</vt:i4>
      </vt:variant>
      <vt:variant>
        <vt:i4>5</vt:i4>
      </vt:variant>
      <vt:variant>
        <vt:lpwstr/>
      </vt:variant>
      <vt:variant>
        <vt:lpwstr>_Toc10733441</vt:lpwstr>
      </vt:variant>
      <vt:variant>
        <vt:i4>1048625</vt:i4>
      </vt:variant>
      <vt:variant>
        <vt:i4>543</vt:i4>
      </vt:variant>
      <vt:variant>
        <vt:i4>0</vt:i4>
      </vt:variant>
      <vt:variant>
        <vt:i4>5</vt:i4>
      </vt:variant>
      <vt:variant>
        <vt:lpwstr/>
      </vt:variant>
      <vt:variant>
        <vt:lpwstr>_Toc10733440</vt:lpwstr>
      </vt:variant>
      <vt:variant>
        <vt:i4>1638454</vt:i4>
      </vt:variant>
      <vt:variant>
        <vt:i4>537</vt:i4>
      </vt:variant>
      <vt:variant>
        <vt:i4>0</vt:i4>
      </vt:variant>
      <vt:variant>
        <vt:i4>5</vt:i4>
      </vt:variant>
      <vt:variant>
        <vt:lpwstr/>
      </vt:variant>
      <vt:variant>
        <vt:lpwstr>_Toc10733439</vt:lpwstr>
      </vt:variant>
      <vt:variant>
        <vt:i4>1572918</vt:i4>
      </vt:variant>
      <vt:variant>
        <vt:i4>531</vt:i4>
      </vt:variant>
      <vt:variant>
        <vt:i4>0</vt:i4>
      </vt:variant>
      <vt:variant>
        <vt:i4>5</vt:i4>
      </vt:variant>
      <vt:variant>
        <vt:lpwstr/>
      </vt:variant>
      <vt:variant>
        <vt:lpwstr>_Toc10733438</vt:lpwstr>
      </vt:variant>
      <vt:variant>
        <vt:i4>1507382</vt:i4>
      </vt:variant>
      <vt:variant>
        <vt:i4>525</vt:i4>
      </vt:variant>
      <vt:variant>
        <vt:i4>0</vt:i4>
      </vt:variant>
      <vt:variant>
        <vt:i4>5</vt:i4>
      </vt:variant>
      <vt:variant>
        <vt:lpwstr/>
      </vt:variant>
      <vt:variant>
        <vt:lpwstr>_Toc10733437</vt:lpwstr>
      </vt:variant>
      <vt:variant>
        <vt:i4>1441846</vt:i4>
      </vt:variant>
      <vt:variant>
        <vt:i4>519</vt:i4>
      </vt:variant>
      <vt:variant>
        <vt:i4>0</vt:i4>
      </vt:variant>
      <vt:variant>
        <vt:i4>5</vt:i4>
      </vt:variant>
      <vt:variant>
        <vt:lpwstr/>
      </vt:variant>
      <vt:variant>
        <vt:lpwstr>_Toc10733436</vt:lpwstr>
      </vt:variant>
      <vt:variant>
        <vt:i4>1376310</vt:i4>
      </vt:variant>
      <vt:variant>
        <vt:i4>513</vt:i4>
      </vt:variant>
      <vt:variant>
        <vt:i4>0</vt:i4>
      </vt:variant>
      <vt:variant>
        <vt:i4>5</vt:i4>
      </vt:variant>
      <vt:variant>
        <vt:lpwstr/>
      </vt:variant>
      <vt:variant>
        <vt:lpwstr>_Toc10733435</vt:lpwstr>
      </vt:variant>
      <vt:variant>
        <vt:i4>1310774</vt:i4>
      </vt:variant>
      <vt:variant>
        <vt:i4>507</vt:i4>
      </vt:variant>
      <vt:variant>
        <vt:i4>0</vt:i4>
      </vt:variant>
      <vt:variant>
        <vt:i4>5</vt:i4>
      </vt:variant>
      <vt:variant>
        <vt:lpwstr/>
      </vt:variant>
      <vt:variant>
        <vt:lpwstr>_Toc10733434</vt:lpwstr>
      </vt:variant>
      <vt:variant>
        <vt:i4>1245238</vt:i4>
      </vt:variant>
      <vt:variant>
        <vt:i4>501</vt:i4>
      </vt:variant>
      <vt:variant>
        <vt:i4>0</vt:i4>
      </vt:variant>
      <vt:variant>
        <vt:i4>5</vt:i4>
      </vt:variant>
      <vt:variant>
        <vt:lpwstr/>
      </vt:variant>
      <vt:variant>
        <vt:lpwstr>_Toc10733433</vt:lpwstr>
      </vt:variant>
      <vt:variant>
        <vt:i4>1179702</vt:i4>
      </vt:variant>
      <vt:variant>
        <vt:i4>495</vt:i4>
      </vt:variant>
      <vt:variant>
        <vt:i4>0</vt:i4>
      </vt:variant>
      <vt:variant>
        <vt:i4>5</vt:i4>
      </vt:variant>
      <vt:variant>
        <vt:lpwstr/>
      </vt:variant>
      <vt:variant>
        <vt:lpwstr>_Toc10733432</vt:lpwstr>
      </vt:variant>
      <vt:variant>
        <vt:i4>1114166</vt:i4>
      </vt:variant>
      <vt:variant>
        <vt:i4>489</vt:i4>
      </vt:variant>
      <vt:variant>
        <vt:i4>0</vt:i4>
      </vt:variant>
      <vt:variant>
        <vt:i4>5</vt:i4>
      </vt:variant>
      <vt:variant>
        <vt:lpwstr/>
      </vt:variant>
      <vt:variant>
        <vt:lpwstr>_Toc10733431</vt:lpwstr>
      </vt:variant>
      <vt:variant>
        <vt:i4>1048630</vt:i4>
      </vt:variant>
      <vt:variant>
        <vt:i4>483</vt:i4>
      </vt:variant>
      <vt:variant>
        <vt:i4>0</vt:i4>
      </vt:variant>
      <vt:variant>
        <vt:i4>5</vt:i4>
      </vt:variant>
      <vt:variant>
        <vt:lpwstr/>
      </vt:variant>
      <vt:variant>
        <vt:lpwstr>_Toc10733430</vt:lpwstr>
      </vt:variant>
      <vt:variant>
        <vt:i4>1638455</vt:i4>
      </vt:variant>
      <vt:variant>
        <vt:i4>477</vt:i4>
      </vt:variant>
      <vt:variant>
        <vt:i4>0</vt:i4>
      </vt:variant>
      <vt:variant>
        <vt:i4>5</vt:i4>
      </vt:variant>
      <vt:variant>
        <vt:lpwstr/>
      </vt:variant>
      <vt:variant>
        <vt:lpwstr>_Toc10733429</vt:lpwstr>
      </vt:variant>
      <vt:variant>
        <vt:i4>1572919</vt:i4>
      </vt:variant>
      <vt:variant>
        <vt:i4>471</vt:i4>
      </vt:variant>
      <vt:variant>
        <vt:i4>0</vt:i4>
      </vt:variant>
      <vt:variant>
        <vt:i4>5</vt:i4>
      </vt:variant>
      <vt:variant>
        <vt:lpwstr/>
      </vt:variant>
      <vt:variant>
        <vt:lpwstr>_Toc10733428</vt:lpwstr>
      </vt:variant>
      <vt:variant>
        <vt:i4>1507383</vt:i4>
      </vt:variant>
      <vt:variant>
        <vt:i4>465</vt:i4>
      </vt:variant>
      <vt:variant>
        <vt:i4>0</vt:i4>
      </vt:variant>
      <vt:variant>
        <vt:i4>5</vt:i4>
      </vt:variant>
      <vt:variant>
        <vt:lpwstr/>
      </vt:variant>
      <vt:variant>
        <vt:lpwstr>_Toc10733427</vt:lpwstr>
      </vt:variant>
      <vt:variant>
        <vt:i4>1441847</vt:i4>
      </vt:variant>
      <vt:variant>
        <vt:i4>459</vt:i4>
      </vt:variant>
      <vt:variant>
        <vt:i4>0</vt:i4>
      </vt:variant>
      <vt:variant>
        <vt:i4>5</vt:i4>
      </vt:variant>
      <vt:variant>
        <vt:lpwstr/>
      </vt:variant>
      <vt:variant>
        <vt:lpwstr>_Toc10733426</vt:lpwstr>
      </vt:variant>
      <vt:variant>
        <vt:i4>1376311</vt:i4>
      </vt:variant>
      <vt:variant>
        <vt:i4>453</vt:i4>
      </vt:variant>
      <vt:variant>
        <vt:i4>0</vt:i4>
      </vt:variant>
      <vt:variant>
        <vt:i4>5</vt:i4>
      </vt:variant>
      <vt:variant>
        <vt:lpwstr/>
      </vt:variant>
      <vt:variant>
        <vt:lpwstr>_Toc10733425</vt:lpwstr>
      </vt:variant>
      <vt:variant>
        <vt:i4>1310775</vt:i4>
      </vt:variant>
      <vt:variant>
        <vt:i4>447</vt:i4>
      </vt:variant>
      <vt:variant>
        <vt:i4>0</vt:i4>
      </vt:variant>
      <vt:variant>
        <vt:i4>5</vt:i4>
      </vt:variant>
      <vt:variant>
        <vt:lpwstr/>
      </vt:variant>
      <vt:variant>
        <vt:lpwstr>_Toc10733424</vt:lpwstr>
      </vt:variant>
      <vt:variant>
        <vt:i4>1245239</vt:i4>
      </vt:variant>
      <vt:variant>
        <vt:i4>441</vt:i4>
      </vt:variant>
      <vt:variant>
        <vt:i4>0</vt:i4>
      </vt:variant>
      <vt:variant>
        <vt:i4>5</vt:i4>
      </vt:variant>
      <vt:variant>
        <vt:lpwstr/>
      </vt:variant>
      <vt:variant>
        <vt:lpwstr>_Toc10733423</vt:lpwstr>
      </vt:variant>
      <vt:variant>
        <vt:i4>1179703</vt:i4>
      </vt:variant>
      <vt:variant>
        <vt:i4>435</vt:i4>
      </vt:variant>
      <vt:variant>
        <vt:i4>0</vt:i4>
      </vt:variant>
      <vt:variant>
        <vt:i4>5</vt:i4>
      </vt:variant>
      <vt:variant>
        <vt:lpwstr/>
      </vt:variant>
      <vt:variant>
        <vt:lpwstr>_Toc10733422</vt:lpwstr>
      </vt:variant>
      <vt:variant>
        <vt:i4>1114167</vt:i4>
      </vt:variant>
      <vt:variant>
        <vt:i4>429</vt:i4>
      </vt:variant>
      <vt:variant>
        <vt:i4>0</vt:i4>
      </vt:variant>
      <vt:variant>
        <vt:i4>5</vt:i4>
      </vt:variant>
      <vt:variant>
        <vt:lpwstr/>
      </vt:variant>
      <vt:variant>
        <vt:lpwstr>_Toc10733421</vt:lpwstr>
      </vt:variant>
      <vt:variant>
        <vt:i4>1048631</vt:i4>
      </vt:variant>
      <vt:variant>
        <vt:i4>423</vt:i4>
      </vt:variant>
      <vt:variant>
        <vt:i4>0</vt:i4>
      </vt:variant>
      <vt:variant>
        <vt:i4>5</vt:i4>
      </vt:variant>
      <vt:variant>
        <vt:lpwstr/>
      </vt:variant>
      <vt:variant>
        <vt:lpwstr>_Toc10733420</vt:lpwstr>
      </vt:variant>
      <vt:variant>
        <vt:i4>1638452</vt:i4>
      </vt:variant>
      <vt:variant>
        <vt:i4>417</vt:i4>
      </vt:variant>
      <vt:variant>
        <vt:i4>0</vt:i4>
      </vt:variant>
      <vt:variant>
        <vt:i4>5</vt:i4>
      </vt:variant>
      <vt:variant>
        <vt:lpwstr/>
      </vt:variant>
      <vt:variant>
        <vt:lpwstr>_Toc10733419</vt:lpwstr>
      </vt:variant>
      <vt:variant>
        <vt:i4>1572916</vt:i4>
      </vt:variant>
      <vt:variant>
        <vt:i4>411</vt:i4>
      </vt:variant>
      <vt:variant>
        <vt:i4>0</vt:i4>
      </vt:variant>
      <vt:variant>
        <vt:i4>5</vt:i4>
      </vt:variant>
      <vt:variant>
        <vt:lpwstr/>
      </vt:variant>
      <vt:variant>
        <vt:lpwstr>_Toc10733418</vt:lpwstr>
      </vt:variant>
      <vt:variant>
        <vt:i4>1507380</vt:i4>
      </vt:variant>
      <vt:variant>
        <vt:i4>405</vt:i4>
      </vt:variant>
      <vt:variant>
        <vt:i4>0</vt:i4>
      </vt:variant>
      <vt:variant>
        <vt:i4>5</vt:i4>
      </vt:variant>
      <vt:variant>
        <vt:lpwstr/>
      </vt:variant>
      <vt:variant>
        <vt:lpwstr>_Toc10733417</vt:lpwstr>
      </vt:variant>
      <vt:variant>
        <vt:i4>1441844</vt:i4>
      </vt:variant>
      <vt:variant>
        <vt:i4>399</vt:i4>
      </vt:variant>
      <vt:variant>
        <vt:i4>0</vt:i4>
      </vt:variant>
      <vt:variant>
        <vt:i4>5</vt:i4>
      </vt:variant>
      <vt:variant>
        <vt:lpwstr/>
      </vt:variant>
      <vt:variant>
        <vt:lpwstr>_Toc10733416</vt:lpwstr>
      </vt:variant>
      <vt:variant>
        <vt:i4>1376308</vt:i4>
      </vt:variant>
      <vt:variant>
        <vt:i4>393</vt:i4>
      </vt:variant>
      <vt:variant>
        <vt:i4>0</vt:i4>
      </vt:variant>
      <vt:variant>
        <vt:i4>5</vt:i4>
      </vt:variant>
      <vt:variant>
        <vt:lpwstr/>
      </vt:variant>
      <vt:variant>
        <vt:lpwstr>_Toc10733415</vt:lpwstr>
      </vt:variant>
      <vt:variant>
        <vt:i4>1310772</vt:i4>
      </vt:variant>
      <vt:variant>
        <vt:i4>387</vt:i4>
      </vt:variant>
      <vt:variant>
        <vt:i4>0</vt:i4>
      </vt:variant>
      <vt:variant>
        <vt:i4>5</vt:i4>
      </vt:variant>
      <vt:variant>
        <vt:lpwstr/>
      </vt:variant>
      <vt:variant>
        <vt:lpwstr>_Toc10733414</vt:lpwstr>
      </vt:variant>
      <vt:variant>
        <vt:i4>1245236</vt:i4>
      </vt:variant>
      <vt:variant>
        <vt:i4>381</vt:i4>
      </vt:variant>
      <vt:variant>
        <vt:i4>0</vt:i4>
      </vt:variant>
      <vt:variant>
        <vt:i4>5</vt:i4>
      </vt:variant>
      <vt:variant>
        <vt:lpwstr/>
      </vt:variant>
      <vt:variant>
        <vt:lpwstr>_Toc10733413</vt:lpwstr>
      </vt:variant>
      <vt:variant>
        <vt:i4>1179700</vt:i4>
      </vt:variant>
      <vt:variant>
        <vt:i4>375</vt:i4>
      </vt:variant>
      <vt:variant>
        <vt:i4>0</vt:i4>
      </vt:variant>
      <vt:variant>
        <vt:i4>5</vt:i4>
      </vt:variant>
      <vt:variant>
        <vt:lpwstr/>
      </vt:variant>
      <vt:variant>
        <vt:lpwstr>_Toc10733412</vt:lpwstr>
      </vt:variant>
      <vt:variant>
        <vt:i4>1114164</vt:i4>
      </vt:variant>
      <vt:variant>
        <vt:i4>369</vt:i4>
      </vt:variant>
      <vt:variant>
        <vt:i4>0</vt:i4>
      </vt:variant>
      <vt:variant>
        <vt:i4>5</vt:i4>
      </vt:variant>
      <vt:variant>
        <vt:lpwstr/>
      </vt:variant>
      <vt:variant>
        <vt:lpwstr>_Toc10733411</vt:lpwstr>
      </vt:variant>
      <vt:variant>
        <vt:i4>1048628</vt:i4>
      </vt:variant>
      <vt:variant>
        <vt:i4>363</vt:i4>
      </vt:variant>
      <vt:variant>
        <vt:i4>0</vt:i4>
      </vt:variant>
      <vt:variant>
        <vt:i4>5</vt:i4>
      </vt:variant>
      <vt:variant>
        <vt:lpwstr/>
      </vt:variant>
      <vt:variant>
        <vt:lpwstr>_Toc10733410</vt:lpwstr>
      </vt:variant>
      <vt:variant>
        <vt:i4>1638453</vt:i4>
      </vt:variant>
      <vt:variant>
        <vt:i4>357</vt:i4>
      </vt:variant>
      <vt:variant>
        <vt:i4>0</vt:i4>
      </vt:variant>
      <vt:variant>
        <vt:i4>5</vt:i4>
      </vt:variant>
      <vt:variant>
        <vt:lpwstr/>
      </vt:variant>
      <vt:variant>
        <vt:lpwstr>_Toc10733409</vt:lpwstr>
      </vt:variant>
      <vt:variant>
        <vt:i4>1572917</vt:i4>
      </vt:variant>
      <vt:variant>
        <vt:i4>351</vt:i4>
      </vt:variant>
      <vt:variant>
        <vt:i4>0</vt:i4>
      </vt:variant>
      <vt:variant>
        <vt:i4>5</vt:i4>
      </vt:variant>
      <vt:variant>
        <vt:lpwstr/>
      </vt:variant>
      <vt:variant>
        <vt:lpwstr>_Toc10733408</vt:lpwstr>
      </vt:variant>
      <vt:variant>
        <vt:i4>1507381</vt:i4>
      </vt:variant>
      <vt:variant>
        <vt:i4>345</vt:i4>
      </vt:variant>
      <vt:variant>
        <vt:i4>0</vt:i4>
      </vt:variant>
      <vt:variant>
        <vt:i4>5</vt:i4>
      </vt:variant>
      <vt:variant>
        <vt:lpwstr/>
      </vt:variant>
      <vt:variant>
        <vt:lpwstr>_Toc10733407</vt:lpwstr>
      </vt:variant>
      <vt:variant>
        <vt:i4>1441845</vt:i4>
      </vt:variant>
      <vt:variant>
        <vt:i4>339</vt:i4>
      </vt:variant>
      <vt:variant>
        <vt:i4>0</vt:i4>
      </vt:variant>
      <vt:variant>
        <vt:i4>5</vt:i4>
      </vt:variant>
      <vt:variant>
        <vt:lpwstr/>
      </vt:variant>
      <vt:variant>
        <vt:lpwstr>_Toc10733406</vt:lpwstr>
      </vt:variant>
      <vt:variant>
        <vt:i4>1376309</vt:i4>
      </vt:variant>
      <vt:variant>
        <vt:i4>333</vt:i4>
      </vt:variant>
      <vt:variant>
        <vt:i4>0</vt:i4>
      </vt:variant>
      <vt:variant>
        <vt:i4>5</vt:i4>
      </vt:variant>
      <vt:variant>
        <vt:lpwstr/>
      </vt:variant>
      <vt:variant>
        <vt:lpwstr>_Toc10733405</vt:lpwstr>
      </vt:variant>
      <vt:variant>
        <vt:i4>1310773</vt:i4>
      </vt:variant>
      <vt:variant>
        <vt:i4>327</vt:i4>
      </vt:variant>
      <vt:variant>
        <vt:i4>0</vt:i4>
      </vt:variant>
      <vt:variant>
        <vt:i4>5</vt:i4>
      </vt:variant>
      <vt:variant>
        <vt:lpwstr/>
      </vt:variant>
      <vt:variant>
        <vt:lpwstr>_Toc10733404</vt:lpwstr>
      </vt:variant>
      <vt:variant>
        <vt:i4>1245237</vt:i4>
      </vt:variant>
      <vt:variant>
        <vt:i4>321</vt:i4>
      </vt:variant>
      <vt:variant>
        <vt:i4>0</vt:i4>
      </vt:variant>
      <vt:variant>
        <vt:i4>5</vt:i4>
      </vt:variant>
      <vt:variant>
        <vt:lpwstr/>
      </vt:variant>
      <vt:variant>
        <vt:lpwstr>_Toc10733403</vt:lpwstr>
      </vt:variant>
      <vt:variant>
        <vt:i4>1179701</vt:i4>
      </vt:variant>
      <vt:variant>
        <vt:i4>315</vt:i4>
      </vt:variant>
      <vt:variant>
        <vt:i4>0</vt:i4>
      </vt:variant>
      <vt:variant>
        <vt:i4>5</vt:i4>
      </vt:variant>
      <vt:variant>
        <vt:lpwstr/>
      </vt:variant>
      <vt:variant>
        <vt:lpwstr>_Toc10733402</vt:lpwstr>
      </vt:variant>
      <vt:variant>
        <vt:i4>1114165</vt:i4>
      </vt:variant>
      <vt:variant>
        <vt:i4>309</vt:i4>
      </vt:variant>
      <vt:variant>
        <vt:i4>0</vt:i4>
      </vt:variant>
      <vt:variant>
        <vt:i4>5</vt:i4>
      </vt:variant>
      <vt:variant>
        <vt:lpwstr/>
      </vt:variant>
      <vt:variant>
        <vt:lpwstr>_Toc10733401</vt:lpwstr>
      </vt:variant>
      <vt:variant>
        <vt:i4>1048629</vt:i4>
      </vt:variant>
      <vt:variant>
        <vt:i4>303</vt:i4>
      </vt:variant>
      <vt:variant>
        <vt:i4>0</vt:i4>
      </vt:variant>
      <vt:variant>
        <vt:i4>5</vt:i4>
      </vt:variant>
      <vt:variant>
        <vt:lpwstr/>
      </vt:variant>
      <vt:variant>
        <vt:lpwstr>_Toc10733400</vt:lpwstr>
      </vt:variant>
      <vt:variant>
        <vt:i4>1966140</vt:i4>
      </vt:variant>
      <vt:variant>
        <vt:i4>297</vt:i4>
      </vt:variant>
      <vt:variant>
        <vt:i4>0</vt:i4>
      </vt:variant>
      <vt:variant>
        <vt:i4>5</vt:i4>
      </vt:variant>
      <vt:variant>
        <vt:lpwstr/>
      </vt:variant>
      <vt:variant>
        <vt:lpwstr>_Toc10733399</vt:lpwstr>
      </vt:variant>
      <vt:variant>
        <vt:i4>2031676</vt:i4>
      </vt:variant>
      <vt:variant>
        <vt:i4>291</vt:i4>
      </vt:variant>
      <vt:variant>
        <vt:i4>0</vt:i4>
      </vt:variant>
      <vt:variant>
        <vt:i4>5</vt:i4>
      </vt:variant>
      <vt:variant>
        <vt:lpwstr/>
      </vt:variant>
      <vt:variant>
        <vt:lpwstr>_Toc10733398</vt:lpwstr>
      </vt:variant>
      <vt:variant>
        <vt:i4>1048636</vt:i4>
      </vt:variant>
      <vt:variant>
        <vt:i4>285</vt:i4>
      </vt:variant>
      <vt:variant>
        <vt:i4>0</vt:i4>
      </vt:variant>
      <vt:variant>
        <vt:i4>5</vt:i4>
      </vt:variant>
      <vt:variant>
        <vt:lpwstr/>
      </vt:variant>
      <vt:variant>
        <vt:lpwstr>_Toc10733397</vt:lpwstr>
      </vt:variant>
      <vt:variant>
        <vt:i4>1114172</vt:i4>
      </vt:variant>
      <vt:variant>
        <vt:i4>279</vt:i4>
      </vt:variant>
      <vt:variant>
        <vt:i4>0</vt:i4>
      </vt:variant>
      <vt:variant>
        <vt:i4>5</vt:i4>
      </vt:variant>
      <vt:variant>
        <vt:lpwstr/>
      </vt:variant>
      <vt:variant>
        <vt:lpwstr>_Toc10733396</vt:lpwstr>
      </vt:variant>
      <vt:variant>
        <vt:i4>1179708</vt:i4>
      </vt:variant>
      <vt:variant>
        <vt:i4>273</vt:i4>
      </vt:variant>
      <vt:variant>
        <vt:i4>0</vt:i4>
      </vt:variant>
      <vt:variant>
        <vt:i4>5</vt:i4>
      </vt:variant>
      <vt:variant>
        <vt:lpwstr/>
      </vt:variant>
      <vt:variant>
        <vt:lpwstr>_Toc10733395</vt:lpwstr>
      </vt:variant>
      <vt:variant>
        <vt:i4>1245244</vt:i4>
      </vt:variant>
      <vt:variant>
        <vt:i4>267</vt:i4>
      </vt:variant>
      <vt:variant>
        <vt:i4>0</vt:i4>
      </vt:variant>
      <vt:variant>
        <vt:i4>5</vt:i4>
      </vt:variant>
      <vt:variant>
        <vt:lpwstr/>
      </vt:variant>
      <vt:variant>
        <vt:lpwstr>_Toc10733394</vt:lpwstr>
      </vt:variant>
      <vt:variant>
        <vt:i4>1310780</vt:i4>
      </vt:variant>
      <vt:variant>
        <vt:i4>261</vt:i4>
      </vt:variant>
      <vt:variant>
        <vt:i4>0</vt:i4>
      </vt:variant>
      <vt:variant>
        <vt:i4>5</vt:i4>
      </vt:variant>
      <vt:variant>
        <vt:lpwstr/>
      </vt:variant>
      <vt:variant>
        <vt:lpwstr>_Toc10733393</vt:lpwstr>
      </vt:variant>
      <vt:variant>
        <vt:i4>1376316</vt:i4>
      </vt:variant>
      <vt:variant>
        <vt:i4>255</vt:i4>
      </vt:variant>
      <vt:variant>
        <vt:i4>0</vt:i4>
      </vt:variant>
      <vt:variant>
        <vt:i4>5</vt:i4>
      </vt:variant>
      <vt:variant>
        <vt:lpwstr/>
      </vt:variant>
      <vt:variant>
        <vt:lpwstr>_Toc10733392</vt:lpwstr>
      </vt:variant>
      <vt:variant>
        <vt:i4>1441852</vt:i4>
      </vt:variant>
      <vt:variant>
        <vt:i4>249</vt:i4>
      </vt:variant>
      <vt:variant>
        <vt:i4>0</vt:i4>
      </vt:variant>
      <vt:variant>
        <vt:i4>5</vt:i4>
      </vt:variant>
      <vt:variant>
        <vt:lpwstr/>
      </vt:variant>
      <vt:variant>
        <vt:lpwstr>_Toc10733391</vt:lpwstr>
      </vt:variant>
      <vt:variant>
        <vt:i4>1507388</vt:i4>
      </vt:variant>
      <vt:variant>
        <vt:i4>243</vt:i4>
      </vt:variant>
      <vt:variant>
        <vt:i4>0</vt:i4>
      </vt:variant>
      <vt:variant>
        <vt:i4>5</vt:i4>
      </vt:variant>
      <vt:variant>
        <vt:lpwstr/>
      </vt:variant>
      <vt:variant>
        <vt:lpwstr>_Toc10733390</vt:lpwstr>
      </vt:variant>
      <vt:variant>
        <vt:i4>1966141</vt:i4>
      </vt:variant>
      <vt:variant>
        <vt:i4>237</vt:i4>
      </vt:variant>
      <vt:variant>
        <vt:i4>0</vt:i4>
      </vt:variant>
      <vt:variant>
        <vt:i4>5</vt:i4>
      </vt:variant>
      <vt:variant>
        <vt:lpwstr/>
      </vt:variant>
      <vt:variant>
        <vt:lpwstr>_Toc10733389</vt:lpwstr>
      </vt:variant>
      <vt:variant>
        <vt:i4>2031677</vt:i4>
      </vt:variant>
      <vt:variant>
        <vt:i4>231</vt:i4>
      </vt:variant>
      <vt:variant>
        <vt:i4>0</vt:i4>
      </vt:variant>
      <vt:variant>
        <vt:i4>5</vt:i4>
      </vt:variant>
      <vt:variant>
        <vt:lpwstr/>
      </vt:variant>
      <vt:variant>
        <vt:lpwstr>_Toc10733388</vt:lpwstr>
      </vt:variant>
      <vt:variant>
        <vt:i4>1048637</vt:i4>
      </vt:variant>
      <vt:variant>
        <vt:i4>225</vt:i4>
      </vt:variant>
      <vt:variant>
        <vt:i4>0</vt:i4>
      </vt:variant>
      <vt:variant>
        <vt:i4>5</vt:i4>
      </vt:variant>
      <vt:variant>
        <vt:lpwstr/>
      </vt:variant>
      <vt:variant>
        <vt:lpwstr>_Toc10733387</vt:lpwstr>
      </vt:variant>
      <vt:variant>
        <vt:i4>1114173</vt:i4>
      </vt:variant>
      <vt:variant>
        <vt:i4>219</vt:i4>
      </vt:variant>
      <vt:variant>
        <vt:i4>0</vt:i4>
      </vt:variant>
      <vt:variant>
        <vt:i4>5</vt:i4>
      </vt:variant>
      <vt:variant>
        <vt:lpwstr/>
      </vt:variant>
      <vt:variant>
        <vt:lpwstr>_Toc10733386</vt:lpwstr>
      </vt:variant>
      <vt:variant>
        <vt:i4>1179709</vt:i4>
      </vt:variant>
      <vt:variant>
        <vt:i4>213</vt:i4>
      </vt:variant>
      <vt:variant>
        <vt:i4>0</vt:i4>
      </vt:variant>
      <vt:variant>
        <vt:i4>5</vt:i4>
      </vt:variant>
      <vt:variant>
        <vt:lpwstr/>
      </vt:variant>
      <vt:variant>
        <vt:lpwstr>_Toc10733385</vt:lpwstr>
      </vt:variant>
      <vt:variant>
        <vt:i4>1245245</vt:i4>
      </vt:variant>
      <vt:variant>
        <vt:i4>207</vt:i4>
      </vt:variant>
      <vt:variant>
        <vt:i4>0</vt:i4>
      </vt:variant>
      <vt:variant>
        <vt:i4>5</vt:i4>
      </vt:variant>
      <vt:variant>
        <vt:lpwstr/>
      </vt:variant>
      <vt:variant>
        <vt:lpwstr>_Toc10733384</vt:lpwstr>
      </vt:variant>
      <vt:variant>
        <vt:i4>1310781</vt:i4>
      </vt:variant>
      <vt:variant>
        <vt:i4>201</vt:i4>
      </vt:variant>
      <vt:variant>
        <vt:i4>0</vt:i4>
      </vt:variant>
      <vt:variant>
        <vt:i4>5</vt:i4>
      </vt:variant>
      <vt:variant>
        <vt:lpwstr/>
      </vt:variant>
      <vt:variant>
        <vt:lpwstr>_Toc10733383</vt:lpwstr>
      </vt:variant>
      <vt:variant>
        <vt:i4>1376317</vt:i4>
      </vt:variant>
      <vt:variant>
        <vt:i4>195</vt:i4>
      </vt:variant>
      <vt:variant>
        <vt:i4>0</vt:i4>
      </vt:variant>
      <vt:variant>
        <vt:i4>5</vt:i4>
      </vt:variant>
      <vt:variant>
        <vt:lpwstr/>
      </vt:variant>
      <vt:variant>
        <vt:lpwstr>_Toc10733382</vt:lpwstr>
      </vt:variant>
      <vt:variant>
        <vt:i4>1441853</vt:i4>
      </vt:variant>
      <vt:variant>
        <vt:i4>189</vt:i4>
      </vt:variant>
      <vt:variant>
        <vt:i4>0</vt:i4>
      </vt:variant>
      <vt:variant>
        <vt:i4>5</vt:i4>
      </vt:variant>
      <vt:variant>
        <vt:lpwstr/>
      </vt:variant>
      <vt:variant>
        <vt:lpwstr>_Toc10733381</vt:lpwstr>
      </vt:variant>
      <vt:variant>
        <vt:i4>1507389</vt:i4>
      </vt:variant>
      <vt:variant>
        <vt:i4>183</vt:i4>
      </vt:variant>
      <vt:variant>
        <vt:i4>0</vt:i4>
      </vt:variant>
      <vt:variant>
        <vt:i4>5</vt:i4>
      </vt:variant>
      <vt:variant>
        <vt:lpwstr/>
      </vt:variant>
      <vt:variant>
        <vt:lpwstr>_Toc10733380</vt:lpwstr>
      </vt:variant>
      <vt:variant>
        <vt:i4>1966130</vt:i4>
      </vt:variant>
      <vt:variant>
        <vt:i4>177</vt:i4>
      </vt:variant>
      <vt:variant>
        <vt:i4>0</vt:i4>
      </vt:variant>
      <vt:variant>
        <vt:i4>5</vt:i4>
      </vt:variant>
      <vt:variant>
        <vt:lpwstr/>
      </vt:variant>
      <vt:variant>
        <vt:lpwstr>_Toc10733379</vt:lpwstr>
      </vt:variant>
      <vt:variant>
        <vt:i4>2031666</vt:i4>
      </vt:variant>
      <vt:variant>
        <vt:i4>171</vt:i4>
      </vt:variant>
      <vt:variant>
        <vt:i4>0</vt:i4>
      </vt:variant>
      <vt:variant>
        <vt:i4>5</vt:i4>
      </vt:variant>
      <vt:variant>
        <vt:lpwstr/>
      </vt:variant>
      <vt:variant>
        <vt:lpwstr>_Toc10733378</vt:lpwstr>
      </vt:variant>
      <vt:variant>
        <vt:i4>1048626</vt:i4>
      </vt:variant>
      <vt:variant>
        <vt:i4>165</vt:i4>
      </vt:variant>
      <vt:variant>
        <vt:i4>0</vt:i4>
      </vt:variant>
      <vt:variant>
        <vt:i4>5</vt:i4>
      </vt:variant>
      <vt:variant>
        <vt:lpwstr/>
      </vt:variant>
      <vt:variant>
        <vt:lpwstr>_Toc10733377</vt:lpwstr>
      </vt:variant>
      <vt:variant>
        <vt:i4>1114162</vt:i4>
      </vt:variant>
      <vt:variant>
        <vt:i4>159</vt:i4>
      </vt:variant>
      <vt:variant>
        <vt:i4>0</vt:i4>
      </vt:variant>
      <vt:variant>
        <vt:i4>5</vt:i4>
      </vt:variant>
      <vt:variant>
        <vt:lpwstr/>
      </vt:variant>
      <vt:variant>
        <vt:lpwstr>_Toc10733376</vt:lpwstr>
      </vt:variant>
      <vt:variant>
        <vt:i4>1179698</vt:i4>
      </vt:variant>
      <vt:variant>
        <vt:i4>153</vt:i4>
      </vt:variant>
      <vt:variant>
        <vt:i4>0</vt:i4>
      </vt:variant>
      <vt:variant>
        <vt:i4>5</vt:i4>
      </vt:variant>
      <vt:variant>
        <vt:lpwstr/>
      </vt:variant>
      <vt:variant>
        <vt:lpwstr>_Toc10733375</vt:lpwstr>
      </vt:variant>
      <vt:variant>
        <vt:i4>1245234</vt:i4>
      </vt:variant>
      <vt:variant>
        <vt:i4>147</vt:i4>
      </vt:variant>
      <vt:variant>
        <vt:i4>0</vt:i4>
      </vt:variant>
      <vt:variant>
        <vt:i4>5</vt:i4>
      </vt:variant>
      <vt:variant>
        <vt:lpwstr/>
      </vt:variant>
      <vt:variant>
        <vt:lpwstr>_Toc10733374</vt:lpwstr>
      </vt:variant>
      <vt:variant>
        <vt:i4>1310770</vt:i4>
      </vt:variant>
      <vt:variant>
        <vt:i4>141</vt:i4>
      </vt:variant>
      <vt:variant>
        <vt:i4>0</vt:i4>
      </vt:variant>
      <vt:variant>
        <vt:i4>5</vt:i4>
      </vt:variant>
      <vt:variant>
        <vt:lpwstr/>
      </vt:variant>
      <vt:variant>
        <vt:lpwstr>_Toc10733373</vt:lpwstr>
      </vt:variant>
      <vt:variant>
        <vt:i4>1376306</vt:i4>
      </vt:variant>
      <vt:variant>
        <vt:i4>135</vt:i4>
      </vt:variant>
      <vt:variant>
        <vt:i4>0</vt:i4>
      </vt:variant>
      <vt:variant>
        <vt:i4>5</vt:i4>
      </vt:variant>
      <vt:variant>
        <vt:lpwstr/>
      </vt:variant>
      <vt:variant>
        <vt:lpwstr>_Toc10733372</vt:lpwstr>
      </vt:variant>
      <vt:variant>
        <vt:i4>1441842</vt:i4>
      </vt:variant>
      <vt:variant>
        <vt:i4>129</vt:i4>
      </vt:variant>
      <vt:variant>
        <vt:i4>0</vt:i4>
      </vt:variant>
      <vt:variant>
        <vt:i4>5</vt:i4>
      </vt:variant>
      <vt:variant>
        <vt:lpwstr/>
      </vt:variant>
      <vt:variant>
        <vt:lpwstr>_Toc10733371</vt:lpwstr>
      </vt:variant>
      <vt:variant>
        <vt:i4>1507378</vt:i4>
      </vt:variant>
      <vt:variant>
        <vt:i4>123</vt:i4>
      </vt:variant>
      <vt:variant>
        <vt:i4>0</vt:i4>
      </vt:variant>
      <vt:variant>
        <vt:i4>5</vt:i4>
      </vt:variant>
      <vt:variant>
        <vt:lpwstr/>
      </vt:variant>
      <vt:variant>
        <vt:lpwstr>_Toc10733370</vt:lpwstr>
      </vt:variant>
      <vt:variant>
        <vt:i4>1966131</vt:i4>
      </vt:variant>
      <vt:variant>
        <vt:i4>117</vt:i4>
      </vt:variant>
      <vt:variant>
        <vt:i4>0</vt:i4>
      </vt:variant>
      <vt:variant>
        <vt:i4>5</vt:i4>
      </vt:variant>
      <vt:variant>
        <vt:lpwstr/>
      </vt:variant>
      <vt:variant>
        <vt:lpwstr>_Toc10733369</vt:lpwstr>
      </vt:variant>
      <vt:variant>
        <vt:i4>2031667</vt:i4>
      </vt:variant>
      <vt:variant>
        <vt:i4>111</vt:i4>
      </vt:variant>
      <vt:variant>
        <vt:i4>0</vt:i4>
      </vt:variant>
      <vt:variant>
        <vt:i4>5</vt:i4>
      </vt:variant>
      <vt:variant>
        <vt:lpwstr/>
      </vt:variant>
      <vt:variant>
        <vt:lpwstr>_Toc10733368</vt:lpwstr>
      </vt:variant>
      <vt:variant>
        <vt:i4>1048627</vt:i4>
      </vt:variant>
      <vt:variant>
        <vt:i4>105</vt:i4>
      </vt:variant>
      <vt:variant>
        <vt:i4>0</vt:i4>
      </vt:variant>
      <vt:variant>
        <vt:i4>5</vt:i4>
      </vt:variant>
      <vt:variant>
        <vt:lpwstr/>
      </vt:variant>
      <vt:variant>
        <vt:lpwstr>_Toc10733367</vt:lpwstr>
      </vt:variant>
      <vt:variant>
        <vt:i4>1114163</vt:i4>
      </vt:variant>
      <vt:variant>
        <vt:i4>99</vt:i4>
      </vt:variant>
      <vt:variant>
        <vt:i4>0</vt:i4>
      </vt:variant>
      <vt:variant>
        <vt:i4>5</vt:i4>
      </vt:variant>
      <vt:variant>
        <vt:lpwstr/>
      </vt:variant>
      <vt:variant>
        <vt:lpwstr>_Toc10733366</vt:lpwstr>
      </vt:variant>
      <vt:variant>
        <vt:i4>1179699</vt:i4>
      </vt:variant>
      <vt:variant>
        <vt:i4>93</vt:i4>
      </vt:variant>
      <vt:variant>
        <vt:i4>0</vt:i4>
      </vt:variant>
      <vt:variant>
        <vt:i4>5</vt:i4>
      </vt:variant>
      <vt:variant>
        <vt:lpwstr/>
      </vt:variant>
      <vt:variant>
        <vt:lpwstr>_Toc10733365</vt:lpwstr>
      </vt:variant>
      <vt:variant>
        <vt:i4>1245235</vt:i4>
      </vt:variant>
      <vt:variant>
        <vt:i4>87</vt:i4>
      </vt:variant>
      <vt:variant>
        <vt:i4>0</vt:i4>
      </vt:variant>
      <vt:variant>
        <vt:i4>5</vt:i4>
      </vt:variant>
      <vt:variant>
        <vt:lpwstr/>
      </vt:variant>
      <vt:variant>
        <vt:lpwstr>_Toc10733364</vt:lpwstr>
      </vt:variant>
      <vt:variant>
        <vt:i4>1310771</vt:i4>
      </vt:variant>
      <vt:variant>
        <vt:i4>81</vt:i4>
      </vt:variant>
      <vt:variant>
        <vt:i4>0</vt:i4>
      </vt:variant>
      <vt:variant>
        <vt:i4>5</vt:i4>
      </vt:variant>
      <vt:variant>
        <vt:lpwstr/>
      </vt:variant>
      <vt:variant>
        <vt:lpwstr>_Toc10733363</vt:lpwstr>
      </vt:variant>
      <vt:variant>
        <vt:i4>1376307</vt:i4>
      </vt:variant>
      <vt:variant>
        <vt:i4>75</vt:i4>
      </vt:variant>
      <vt:variant>
        <vt:i4>0</vt:i4>
      </vt:variant>
      <vt:variant>
        <vt:i4>5</vt:i4>
      </vt:variant>
      <vt:variant>
        <vt:lpwstr/>
      </vt:variant>
      <vt:variant>
        <vt:lpwstr>_Toc10733362</vt:lpwstr>
      </vt:variant>
      <vt:variant>
        <vt:i4>1441843</vt:i4>
      </vt:variant>
      <vt:variant>
        <vt:i4>69</vt:i4>
      </vt:variant>
      <vt:variant>
        <vt:i4>0</vt:i4>
      </vt:variant>
      <vt:variant>
        <vt:i4>5</vt:i4>
      </vt:variant>
      <vt:variant>
        <vt:lpwstr/>
      </vt:variant>
      <vt:variant>
        <vt:lpwstr>_Toc10733361</vt:lpwstr>
      </vt:variant>
      <vt:variant>
        <vt:i4>1507379</vt:i4>
      </vt:variant>
      <vt:variant>
        <vt:i4>63</vt:i4>
      </vt:variant>
      <vt:variant>
        <vt:i4>0</vt:i4>
      </vt:variant>
      <vt:variant>
        <vt:i4>5</vt:i4>
      </vt:variant>
      <vt:variant>
        <vt:lpwstr/>
      </vt:variant>
      <vt:variant>
        <vt:lpwstr>_Toc10733360</vt:lpwstr>
      </vt:variant>
      <vt:variant>
        <vt:i4>1966128</vt:i4>
      </vt:variant>
      <vt:variant>
        <vt:i4>57</vt:i4>
      </vt:variant>
      <vt:variant>
        <vt:i4>0</vt:i4>
      </vt:variant>
      <vt:variant>
        <vt:i4>5</vt:i4>
      </vt:variant>
      <vt:variant>
        <vt:lpwstr/>
      </vt:variant>
      <vt:variant>
        <vt:lpwstr>_Toc10733359</vt:lpwstr>
      </vt:variant>
      <vt:variant>
        <vt:i4>2031664</vt:i4>
      </vt:variant>
      <vt:variant>
        <vt:i4>51</vt:i4>
      </vt:variant>
      <vt:variant>
        <vt:i4>0</vt:i4>
      </vt:variant>
      <vt:variant>
        <vt:i4>5</vt:i4>
      </vt:variant>
      <vt:variant>
        <vt:lpwstr/>
      </vt:variant>
      <vt:variant>
        <vt:lpwstr>_Toc10733358</vt:lpwstr>
      </vt:variant>
      <vt:variant>
        <vt:i4>1048624</vt:i4>
      </vt:variant>
      <vt:variant>
        <vt:i4>45</vt:i4>
      </vt:variant>
      <vt:variant>
        <vt:i4>0</vt:i4>
      </vt:variant>
      <vt:variant>
        <vt:i4>5</vt:i4>
      </vt:variant>
      <vt:variant>
        <vt:lpwstr/>
      </vt:variant>
      <vt:variant>
        <vt:lpwstr>_Toc10733357</vt:lpwstr>
      </vt:variant>
      <vt:variant>
        <vt:i4>1114160</vt:i4>
      </vt:variant>
      <vt:variant>
        <vt:i4>39</vt:i4>
      </vt:variant>
      <vt:variant>
        <vt:i4>0</vt:i4>
      </vt:variant>
      <vt:variant>
        <vt:i4>5</vt:i4>
      </vt:variant>
      <vt:variant>
        <vt:lpwstr/>
      </vt:variant>
      <vt:variant>
        <vt:lpwstr>_Toc10733356</vt:lpwstr>
      </vt:variant>
      <vt:variant>
        <vt:i4>1179696</vt:i4>
      </vt:variant>
      <vt:variant>
        <vt:i4>33</vt:i4>
      </vt:variant>
      <vt:variant>
        <vt:i4>0</vt:i4>
      </vt:variant>
      <vt:variant>
        <vt:i4>5</vt:i4>
      </vt:variant>
      <vt:variant>
        <vt:lpwstr/>
      </vt:variant>
      <vt:variant>
        <vt:lpwstr>_Toc10733355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dc:description/>
  <cp:lastModifiedBy>Храмова Елена Владиславовна</cp:lastModifiedBy>
  <cp:revision>88</cp:revision>
  <dcterms:created xsi:type="dcterms:W3CDTF">2019-09-06T17:41:00Z</dcterms:created>
  <dcterms:modified xsi:type="dcterms:W3CDTF">2021-11-26T08:51:00Z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ПБС»</vt:lpwstr>
  </property>
  <property fmtid="{D5CDD505-2E9C-101B-9397-08002B2CF9AE}" pid="4" name="DocType">
    <vt:lpwstr>Обучающие материалы</vt:lpwstr>
  </property>
  <property fmtid="{D5CDD505-2E9C-101B-9397-08002B2CF9AE}" pid="5" name="DocCode">
    <vt:lpwstr>54819512.09.01,03.ОМ.004-21.00 2(6)</vt:lpwstr>
  </property>
</Properties>
</file>